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header3.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header4.xml" ContentType="application/vnd.openxmlformats-officedocument.wordprocessingml.header+xml"/>
  <Override PartName="/word/footer21.xml" ContentType="application/vnd.openxmlformats-officedocument.wordprocessingml.footer+xml"/>
  <Override PartName="/word/footer2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C0E284D" w14:textId="57373020" w:rsidR="00025F41" w:rsidRPr="005C0E48" w:rsidRDefault="00025F41" w:rsidP="005C1056">
      <w:pPr>
        <w:spacing w:line="360" w:lineRule="auto"/>
        <w:contextualSpacing/>
        <w:jc w:val="right"/>
        <w:rPr>
          <w:bCs/>
        </w:rPr>
      </w:pPr>
      <w:r w:rsidRPr="005C0E48">
        <w:rPr>
          <w:bCs/>
        </w:rPr>
        <w:t>PATVIRTINTA</w:t>
      </w:r>
    </w:p>
    <w:p w14:paraId="162CD051" w14:textId="494CDA8A" w:rsidR="00025F41" w:rsidRPr="005C0E48" w:rsidRDefault="00025F41" w:rsidP="005C1056">
      <w:pPr>
        <w:spacing w:line="360" w:lineRule="auto"/>
        <w:contextualSpacing/>
        <w:jc w:val="right"/>
        <w:rPr>
          <w:bCs/>
        </w:rPr>
      </w:pPr>
      <w:r w:rsidRPr="005C0E48">
        <w:rPr>
          <w:bCs/>
        </w:rPr>
        <w:t>LITGRID</w:t>
      </w:r>
      <w:r w:rsidR="007F2F11" w:rsidRPr="005C0E48">
        <w:rPr>
          <w:bCs/>
        </w:rPr>
        <w:t>,</w:t>
      </w:r>
      <w:r w:rsidR="007E596B" w:rsidRPr="005C0E48">
        <w:rPr>
          <w:bCs/>
        </w:rPr>
        <w:t xml:space="preserve"> AB</w:t>
      </w:r>
    </w:p>
    <w:p w14:paraId="50406BB2" w14:textId="77777777" w:rsidR="00025F41" w:rsidRPr="005C0E48" w:rsidRDefault="00025F41" w:rsidP="005C1056">
      <w:pPr>
        <w:spacing w:line="360" w:lineRule="auto"/>
        <w:contextualSpacing/>
        <w:jc w:val="right"/>
        <w:rPr>
          <w:bCs/>
        </w:rPr>
      </w:pPr>
      <w:r w:rsidRPr="005C0E48">
        <w:rPr>
          <w:bCs/>
        </w:rPr>
        <w:t>Generalinio direktoriaus</w:t>
      </w:r>
    </w:p>
    <w:p w14:paraId="52707550" w14:textId="69E5F67F" w:rsidR="00025F41" w:rsidRPr="005C0E48" w:rsidRDefault="004C3A4F" w:rsidP="005C1056">
      <w:pPr>
        <w:spacing w:line="360" w:lineRule="auto"/>
        <w:contextualSpacing/>
        <w:jc w:val="right"/>
        <w:rPr>
          <w:bCs/>
        </w:rPr>
      </w:pPr>
      <w:r w:rsidRPr="005C0E48">
        <w:rPr>
          <w:bCs/>
        </w:rPr>
        <w:t>20</w:t>
      </w:r>
      <w:r w:rsidR="00F26B74" w:rsidRPr="005C0E48">
        <w:rPr>
          <w:bCs/>
        </w:rPr>
        <w:t>2</w:t>
      </w:r>
      <w:r w:rsidR="003C64C7">
        <w:rPr>
          <w:bCs/>
        </w:rPr>
        <w:t>1</w:t>
      </w:r>
      <w:r w:rsidRPr="005C0E48">
        <w:rPr>
          <w:bCs/>
        </w:rPr>
        <w:t xml:space="preserve"> </w:t>
      </w:r>
      <w:r w:rsidR="00025F41" w:rsidRPr="005C0E48">
        <w:rPr>
          <w:bCs/>
        </w:rPr>
        <w:t>m. ___________ d.</w:t>
      </w:r>
    </w:p>
    <w:p w14:paraId="3F515C3F" w14:textId="77777777" w:rsidR="00025F41" w:rsidRPr="005C0E48" w:rsidRDefault="00025F41" w:rsidP="005C1056">
      <w:pPr>
        <w:spacing w:line="360" w:lineRule="auto"/>
        <w:contextualSpacing/>
        <w:jc w:val="right"/>
        <w:rPr>
          <w:bCs/>
        </w:rPr>
      </w:pPr>
      <w:r w:rsidRPr="005C0E48">
        <w:rPr>
          <w:bCs/>
        </w:rPr>
        <w:t>Įsakymu Nr. ______</w:t>
      </w:r>
    </w:p>
    <w:p w14:paraId="282C5F53" w14:textId="56FCFFA8" w:rsidR="00B72AB4" w:rsidRPr="005C0E48" w:rsidRDefault="00B72AB4" w:rsidP="005C1056">
      <w:pPr>
        <w:pStyle w:val="Title"/>
        <w:spacing w:line="360" w:lineRule="auto"/>
        <w:contextualSpacing/>
        <w:rPr>
          <w:b/>
          <w:sz w:val="24"/>
          <w:lang w:val="lt-LT"/>
        </w:rPr>
      </w:pPr>
    </w:p>
    <w:p w14:paraId="42E8C67E" w14:textId="7713B047" w:rsidR="00D402E2" w:rsidRPr="005C0E48" w:rsidRDefault="00D402E2" w:rsidP="001B3F23">
      <w:pPr>
        <w:pStyle w:val="Title"/>
        <w:contextualSpacing/>
        <w:rPr>
          <w:b/>
          <w:sz w:val="24"/>
          <w:lang w:val="lt-LT"/>
        </w:rPr>
      </w:pPr>
    </w:p>
    <w:p w14:paraId="495E9232" w14:textId="51F6CDB1" w:rsidR="00D402E2" w:rsidRPr="005C0E48" w:rsidRDefault="00D402E2" w:rsidP="001B3F23">
      <w:pPr>
        <w:pStyle w:val="Title"/>
        <w:contextualSpacing/>
        <w:rPr>
          <w:b/>
          <w:sz w:val="24"/>
          <w:lang w:val="lt-LT"/>
        </w:rPr>
      </w:pPr>
    </w:p>
    <w:p w14:paraId="043DEB5A" w14:textId="140F55F4" w:rsidR="00D402E2" w:rsidRPr="005C0E48" w:rsidRDefault="003C64C7" w:rsidP="002D2AFF">
      <w:pPr>
        <w:pStyle w:val="Title"/>
        <w:tabs>
          <w:tab w:val="left" w:pos="8256"/>
        </w:tabs>
        <w:contextualSpacing/>
        <w:jc w:val="left"/>
        <w:rPr>
          <w:b/>
          <w:sz w:val="24"/>
          <w:lang w:val="lt-LT"/>
        </w:rPr>
      </w:pPr>
      <w:r>
        <w:rPr>
          <w:b/>
          <w:sz w:val="24"/>
          <w:lang w:val="lt-LT"/>
        </w:rPr>
        <w:tab/>
      </w:r>
    </w:p>
    <w:p w14:paraId="36662192" w14:textId="0722BA94" w:rsidR="00D402E2" w:rsidRPr="005C0E48" w:rsidRDefault="00D402E2" w:rsidP="001B3F23">
      <w:pPr>
        <w:pStyle w:val="Title"/>
        <w:contextualSpacing/>
        <w:rPr>
          <w:b/>
          <w:sz w:val="24"/>
          <w:lang w:val="lt-LT"/>
        </w:rPr>
      </w:pPr>
    </w:p>
    <w:p w14:paraId="5A5C7FC1" w14:textId="299DED99" w:rsidR="00D402E2" w:rsidRPr="005C0E48" w:rsidRDefault="00D402E2" w:rsidP="001B3F23">
      <w:pPr>
        <w:pStyle w:val="Title"/>
        <w:contextualSpacing/>
        <w:rPr>
          <w:b/>
          <w:sz w:val="24"/>
          <w:lang w:val="lt-LT"/>
        </w:rPr>
      </w:pPr>
    </w:p>
    <w:p w14:paraId="2AB0E24C" w14:textId="5EE63DAC" w:rsidR="00D402E2" w:rsidRPr="005C0E48" w:rsidRDefault="00D402E2" w:rsidP="001B3F23">
      <w:pPr>
        <w:pStyle w:val="Title"/>
        <w:contextualSpacing/>
        <w:rPr>
          <w:b/>
          <w:sz w:val="24"/>
          <w:lang w:val="lt-LT"/>
        </w:rPr>
      </w:pPr>
    </w:p>
    <w:p w14:paraId="41D8D4F0" w14:textId="77777777" w:rsidR="00D402E2" w:rsidRPr="005C0E48" w:rsidRDefault="00D402E2" w:rsidP="001B3F23">
      <w:pPr>
        <w:pStyle w:val="Title"/>
        <w:contextualSpacing/>
        <w:rPr>
          <w:b/>
          <w:sz w:val="24"/>
          <w:lang w:val="lt-LT"/>
        </w:rPr>
      </w:pPr>
    </w:p>
    <w:p w14:paraId="5403F595" w14:textId="36F13C9B" w:rsidR="00D402E2" w:rsidRPr="005C0E48" w:rsidRDefault="00D402E2" w:rsidP="001B3F23">
      <w:pPr>
        <w:pStyle w:val="Title"/>
        <w:contextualSpacing/>
        <w:rPr>
          <w:b/>
          <w:sz w:val="24"/>
          <w:lang w:val="lt-LT"/>
        </w:rPr>
      </w:pPr>
    </w:p>
    <w:p w14:paraId="5FAEDA3A" w14:textId="77777777" w:rsidR="00D402E2" w:rsidRPr="005C0E48" w:rsidRDefault="00D402E2" w:rsidP="001B3F23">
      <w:pPr>
        <w:pStyle w:val="Title"/>
        <w:contextualSpacing/>
        <w:rPr>
          <w:b/>
          <w:sz w:val="24"/>
          <w:lang w:val="lt-LT"/>
        </w:rPr>
      </w:pPr>
    </w:p>
    <w:p w14:paraId="4B3ED54C" w14:textId="7F5CDA37" w:rsidR="00025F41" w:rsidRPr="005C0E48" w:rsidRDefault="00025F41" w:rsidP="001B3F23">
      <w:pPr>
        <w:pStyle w:val="Title"/>
        <w:contextualSpacing/>
        <w:rPr>
          <w:b/>
          <w:sz w:val="24"/>
          <w:lang w:val="lt-LT"/>
        </w:rPr>
      </w:pPr>
      <w:r w:rsidRPr="005C0E48">
        <w:rPr>
          <w:b/>
          <w:sz w:val="24"/>
          <w:lang w:val="lt-LT"/>
        </w:rPr>
        <w:t xml:space="preserve">PERDAVIMO TINKLO ĮRENGINIŲ EKSPLOATAVIMO </w:t>
      </w:r>
    </w:p>
    <w:p w14:paraId="2800BC0B" w14:textId="570306CA" w:rsidR="00025F41" w:rsidRPr="005C0E48" w:rsidRDefault="00025F41" w:rsidP="4B760CEC">
      <w:pPr>
        <w:pStyle w:val="Title"/>
        <w:contextualSpacing/>
        <w:rPr>
          <w:b/>
          <w:bCs/>
          <w:sz w:val="24"/>
          <w:szCs w:val="24"/>
          <w:lang w:val="lt-LT"/>
        </w:rPr>
      </w:pPr>
      <w:r w:rsidRPr="005C0E48">
        <w:rPr>
          <w:b/>
          <w:bCs/>
          <w:sz w:val="24"/>
          <w:szCs w:val="24"/>
          <w:lang w:val="lt-LT"/>
        </w:rPr>
        <w:t>REGLAMENTAS</w:t>
      </w:r>
    </w:p>
    <w:p w14:paraId="3F3AC7F0" w14:textId="77777777" w:rsidR="00025F41" w:rsidRPr="005C0E48" w:rsidRDefault="00025F41" w:rsidP="001B3F23">
      <w:pPr>
        <w:contextualSpacing/>
      </w:pPr>
    </w:p>
    <w:p w14:paraId="3FD81395" w14:textId="77777777" w:rsidR="00025F41" w:rsidRPr="005C0E48" w:rsidRDefault="00025F41" w:rsidP="001B3F23">
      <w:pPr>
        <w:contextualSpacing/>
        <w:rPr>
          <w:bCs/>
        </w:rPr>
      </w:pPr>
    </w:p>
    <w:p w14:paraId="5F741C3C" w14:textId="77777777" w:rsidR="00025F41" w:rsidRPr="005C0E48" w:rsidRDefault="00025F41" w:rsidP="001B3F23">
      <w:pPr>
        <w:contextualSpacing/>
      </w:pPr>
    </w:p>
    <w:p w14:paraId="046C133A" w14:textId="77777777" w:rsidR="00025F41" w:rsidRPr="005C0E48" w:rsidRDefault="00025F41" w:rsidP="001B3F23">
      <w:pPr>
        <w:contextualSpacing/>
        <w:rPr>
          <w:bCs/>
        </w:rPr>
      </w:pPr>
    </w:p>
    <w:p w14:paraId="412A3AFD" w14:textId="77777777" w:rsidR="00025F41" w:rsidRPr="005C0E48" w:rsidRDefault="00025F41" w:rsidP="001B3F23">
      <w:pPr>
        <w:contextualSpacing/>
        <w:rPr>
          <w:bCs/>
        </w:rPr>
      </w:pPr>
    </w:p>
    <w:p w14:paraId="0C25C81E" w14:textId="77777777" w:rsidR="00025F41" w:rsidRPr="005C0E48" w:rsidRDefault="00025F41" w:rsidP="001B3F23">
      <w:pPr>
        <w:contextualSpacing/>
        <w:rPr>
          <w:bCs/>
        </w:rPr>
      </w:pPr>
    </w:p>
    <w:p w14:paraId="207ACFF6" w14:textId="77777777" w:rsidR="00025F41" w:rsidRPr="005C0E48" w:rsidRDefault="00025F41" w:rsidP="001B3F23">
      <w:pPr>
        <w:contextualSpacing/>
        <w:rPr>
          <w:bCs/>
        </w:rPr>
      </w:pPr>
    </w:p>
    <w:p w14:paraId="2288D886" w14:textId="77777777" w:rsidR="00025F41" w:rsidRPr="005C0E48" w:rsidRDefault="00025F41" w:rsidP="001B3F23">
      <w:pPr>
        <w:contextualSpacing/>
        <w:rPr>
          <w:bCs/>
        </w:rPr>
      </w:pPr>
    </w:p>
    <w:p w14:paraId="5B1F2C45" w14:textId="77777777" w:rsidR="00025F41" w:rsidRPr="005C0E48" w:rsidRDefault="00025F41" w:rsidP="001B3F23">
      <w:pPr>
        <w:contextualSpacing/>
      </w:pPr>
    </w:p>
    <w:p w14:paraId="55F23260" w14:textId="77777777" w:rsidR="00025F41" w:rsidRPr="005C0E48" w:rsidRDefault="00025F41" w:rsidP="001B3F23">
      <w:pPr>
        <w:contextualSpacing/>
      </w:pPr>
    </w:p>
    <w:p w14:paraId="47836883" w14:textId="77777777" w:rsidR="00025F41" w:rsidRPr="005C0E48" w:rsidRDefault="00025F41" w:rsidP="001B3F23">
      <w:pPr>
        <w:contextualSpacing/>
      </w:pPr>
    </w:p>
    <w:p w14:paraId="174D490D" w14:textId="77777777" w:rsidR="00025F41" w:rsidRPr="005C0E48" w:rsidRDefault="00025F41" w:rsidP="001B3F23">
      <w:pPr>
        <w:contextualSpacing/>
      </w:pPr>
    </w:p>
    <w:p w14:paraId="0AF83AF0" w14:textId="77777777" w:rsidR="00025F41" w:rsidRPr="005C0E48" w:rsidRDefault="00025F41" w:rsidP="001B3F23">
      <w:pPr>
        <w:contextualSpacing/>
      </w:pPr>
    </w:p>
    <w:p w14:paraId="6FF9BA0A" w14:textId="77777777" w:rsidR="00025F41" w:rsidRPr="005C0E48" w:rsidRDefault="00025F41" w:rsidP="001B3F23">
      <w:pPr>
        <w:contextualSpacing/>
      </w:pPr>
    </w:p>
    <w:p w14:paraId="5A62FBF4" w14:textId="77777777" w:rsidR="00025F41" w:rsidRPr="005C0E48" w:rsidRDefault="00025F41" w:rsidP="001B3F23">
      <w:pPr>
        <w:contextualSpacing/>
      </w:pPr>
    </w:p>
    <w:p w14:paraId="2268B641" w14:textId="77777777" w:rsidR="00025F41" w:rsidRPr="005C0E48" w:rsidRDefault="00025F41" w:rsidP="001B3F23">
      <w:pPr>
        <w:contextualSpacing/>
      </w:pPr>
    </w:p>
    <w:p w14:paraId="2624A3B2" w14:textId="77777777" w:rsidR="00025F41" w:rsidRPr="005C0E48" w:rsidRDefault="00025F41" w:rsidP="001B3F23">
      <w:pPr>
        <w:contextualSpacing/>
      </w:pPr>
    </w:p>
    <w:p w14:paraId="66A8B376" w14:textId="77777777" w:rsidR="00025F41" w:rsidRPr="005C0E48" w:rsidRDefault="00025F41" w:rsidP="001B3F23">
      <w:pPr>
        <w:contextualSpacing/>
      </w:pPr>
    </w:p>
    <w:p w14:paraId="70F9A0DD" w14:textId="77777777" w:rsidR="00025F41" w:rsidRPr="005C0E48" w:rsidRDefault="00025F41" w:rsidP="001B3F23">
      <w:pPr>
        <w:contextualSpacing/>
      </w:pPr>
    </w:p>
    <w:p w14:paraId="64C81070" w14:textId="77777777" w:rsidR="00025F41" w:rsidRPr="005C0E48" w:rsidRDefault="00025F41" w:rsidP="001B3F23">
      <w:pPr>
        <w:contextualSpacing/>
      </w:pPr>
    </w:p>
    <w:p w14:paraId="6A2B85DB" w14:textId="77777777" w:rsidR="00025F41" w:rsidRPr="005C0E48" w:rsidRDefault="00025F41" w:rsidP="001B3F23">
      <w:pPr>
        <w:contextualSpacing/>
      </w:pPr>
    </w:p>
    <w:p w14:paraId="60F44C56" w14:textId="7CCC5F40" w:rsidR="00825F95" w:rsidRPr="005C0E48" w:rsidRDefault="00825F95" w:rsidP="001B3F23">
      <w:pPr>
        <w:contextualSpacing/>
      </w:pPr>
    </w:p>
    <w:p w14:paraId="476F24F1" w14:textId="77777777" w:rsidR="00122D91" w:rsidRPr="005C0E48" w:rsidRDefault="00122D91" w:rsidP="001B3F23">
      <w:pPr>
        <w:contextualSpacing/>
      </w:pPr>
    </w:p>
    <w:p w14:paraId="1F714621" w14:textId="33EF6D50" w:rsidR="00825F95" w:rsidRPr="005C0E48" w:rsidRDefault="00825F95" w:rsidP="001B3F23">
      <w:pPr>
        <w:contextualSpacing/>
      </w:pPr>
    </w:p>
    <w:p w14:paraId="03416AA9" w14:textId="179AE2D8" w:rsidR="00825F95" w:rsidRPr="005C0E48" w:rsidRDefault="00825F95" w:rsidP="001B3F23">
      <w:pPr>
        <w:contextualSpacing/>
      </w:pPr>
    </w:p>
    <w:p w14:paraId="2BFD493E" w14:textId="67AF8C76" w:rsidR="00825F95" w:rsidRPr="005C0E48" w:rsidRDefault="00825F95" w:rsidP="001B3F23">
      <w:pPr>
        <w:contextualSpacing/>
      </w:pPr>
    </w:p>
    <w:p w14:paraId="54AC6F45" w14:textId="7FCFD88B" w:rsidR="00825F95" w:rsidRPr="005C0E48" w:rsidRDefault="00825F95" w:rsidP="001B3F23">
      <w:pPr>
        <w:contextualSpacing/>
      </w:pPr>
    </w:p>
    <w:p w14:paraId="63B34B46" w14:textId="684D4747" w:rsidR="00825F95" w:rsidRPr="005C0E48" w:rsidRDefault="00825F95" w:rsidP="001B3F23">
      <w:pPr>
        <w:contextualSpacing/>
      </w:pPr>
    </w:p>
    <w:p w14:paraId="77B45332" w14:textId="4FDED6F0" w:rsidR="00825F95" w:rsidRPr="005C0E48" w:rsidRDefault="00825F95" w:rsidP="001B3F23">
      <w:pPr>
        <w:contextualSpacing/>
      </w:pPr>
    </w:p>
    <w:p w14:paraId="32E885BD" w14:textId="2EE906C5" w:rsidR="00825F95" w:rsidRPr="005C0E48" w:rsidRDefault="00825F95" w:rsidP="001B3F23">
      <w:pPr>
        <w:contextualSpacing/>
      </w:pPr>
    </w:p>
    <w:p w14:paraId="4E112B3A" w14:textId="77777777" w:rsidR="005C1056" w:rsidRPr="005C0E48" w:rsidRDefault="005C1056" w:rsidP="005C1056">
      <w:pPr>
        <w:ind w:left="0" w:firstLine="0"/>
        <w:contextualSpacing/>
      </w:pPr>
    </w:p>
    <w:p w14:paraId="335A2D44" w14:textId="77777777" w:rsidR="00025F41" w:rsidRPr="005C0E48" w:rsidRDefault="00025F41" w:rsidP="001B3F23">
      <w:pPr>
        <w:contextualSpacing/>
      </w:pPr>
    </w:p>
    <w:p w14:paraId="25874D97" w14:textId="77777777" w:rsidR="00025F41" w:rsidRPr="005C0E48" w:rsidRDefault="00025F41" w:rsidP="001B3F23">
      <w:pPr>
        <w:contextualSpacing/>
        <w:jc w:val="center"/>
      </w:pPr>
      <w:r w:rsidRPr="005C0E48">
        <w:t>Vilnius</w:t>
      </w:r>
    </w:p>
    <w:p w14:paraId="52B8630F" w14:textId="224AC8A1" w:rsidR="00025F41" w:rsidRPr="005C0E48" w:rsidRDefault="004C3A4F" w:rsidP="001B3F23">
      <w:pPr>
        <w:contextualSpacing/>
        <w:jc w:val="center"/>
        <w:rPr>
          <w:b/>
        </w:rPr>
      </w:pPr>
      <w:r w:rsidRPr="005C0E48">
        <w:rPr>
          <w:b/>
        </w:rPr>
        <w:t>20</w:t>
      </w:r>
      <w:r w:rsidR="00F26B74" w:rsidRPr="005C0E48">
        <w:rPr>
          <w:b/>
        </w:rPr>
        <w:t>2</w:t>
      </w:r>
      <w:r w:rsidR="003C64C7">
        <w:rPr>
          <w:b/>
        </w:rPr>
        <w:t>1</w:t>
      </w:r>
    </w:p>
    <w:p w14:paraId="06BD220D" w14:textId="77777777" w:rsidR="00025F41" w:rsidRPr="005C0E48" w:rsidRDefault="00025F41" w:rsidP="001B3F23">
      <w:pPr>
        <w:contextualSpacing/>
      </w:pPr>
    </w:p>
    <w:p w14:paraId="20CFF9E8" w14:textId="77777777" w:rsidR="00025F41" w:rsidRPr="005C0E48" w:rsidRDefault="00025F41" w:rsidP="001B3F23">
      <w:pPr>
        <w:contextualSpacing/>
      </w:pPr>
      <w:r w:rsidRPr="005C0E48">
        <w:br w:type="page"/>
      </w:r>
    </w:p>
    <w:p w14:paraId="25CBF812" w14:textId="77777777" w:rsidR="00DA042D" w:rsidRPr="005C0E48" w:rsidRDefault="00DA042D" w:rsidP="001B3F23">
      <w:pPr>
        <w:contextualSpacing/>
      </w:pPr>
    </w:p>
    <w:bookmarkStart w:id="0" w:name="_Toc498353879" w:displacedByCustomXml="next"/>
    <w:bookmarkStart w:id="1" w:name="_Ref291752850" w:displacedByCustomXml="next"/>
    <w:bookmarkStart w:id="2" w:name="_Ref293929663" w:displacedByCustomXml="next"/>
    <w:sdt>
      <w:sdtPr>
        <w:rPr>
          <w:rFonts w:ascii="Trebuchet MS" w:eastAsiaTheme="minorHAnsi" w:hAnsi="Trebuchet MS" w:cs="Times New Roman"/>
          <w:b w:val="0"/>
          <w:iCs w:val="0"/>
          <w:color w:val="auto"/>
          <w:sz w:val="20"/>
          <w:szCs w:val="20"/>
          <w:lang w:val="lt-LT" w:eastAsia="en-US"/>
        </w:rPr>
        <w:id w:val="867113867"/>
        <w:docPartObj>
          <w:docPartGallery w:val="Table of Contents"/>
          <w:docPartUnique/>
        </w:docPartObj>
      </w:sdtPr>
      <w:sdtEndPr>
        <w:rPr>
          <w:bCs/>
          <w:noProof/>
        </w:rPr>
      </w:sdtEndPr>
      <w:sdtContent>
        <w:p w14:paraId="1D12B9B9" w14:textId="18D00342" w:rsidR="009D3211" w:rsidRPr="005C0E48" w:rsidRDefault="005C0E48">
          <w:pPr>
            <w:pStyle w:val="TOCHeading"/>
            <w:rPr>
              <w:rFonts w:ascii="Trebuchet MS" w:hAnsi="Trebuchet MS"/>
              <w:color w:val="auto"/>
              <w:lang w:val="lt-LT"/>
            </w:rPr>
          </w:pPr>
          <w:r w:rsidRPr="005C0E48">
            <w:rPr>
              <w:rFonts w:ascii="Trebuchet MS" w:hAnsi="Trebuchet MS"/>
              <w:color w:val="auto"/>
              <w:lang w:val="lt-LT"/>
            </w:rPr>
            <w:t>Turinys</w:t>
          </w:r>
        </w:p>
        <w:p w14:paraId="1CFE6325" w14:textId="456C5F80" w:rsidR="009A7ED6" w:rsidRPr="00056DAC" w:rsidRDefault="009D3211" w:rsidP="009A0146">
          <w:pPr>
            <w:pStyle w:val="TOC1"/>
            <w:tabs>
              <w:tab w:val="left" w:pos="993"/>
            </w:tabs>
            <w:rPr>
              <w:rFonts w:asciiTheme="minorHAnsi" w:eastAsiaTheme="minorEastAsia" w:hAnsiTheme="minorHAnsi" w:cstheme="minorBidi"/>
              <w:b w:val="0"/>
              <w:bCs w:val="0"/>
              <w:sz w:val="22"/>
              <w:szCs w:val="22"/>
              <w:lang w:eastAsia="lt-LT"/>
            </w:rPr>
          </w:pPr>
          <w:r w:rsidRPr="005C0E48">
            <w:fldChar w:fldCharType="begin"/>
          </w:r>
          <w:r w:rsidRPr="005C0E48">
            <w:instrText xml:space="preserve"> TOC \o "1-3" \h \z \u </w:instrText>
          </w:r>
          <w:r w:rsidRPr="005C0E48">
            <w:fldChar w:fldCharType="separate"/>
          </w:r>
          <w:hyperlink w:anchor="_Toc57842879" w:history="1">
            <w:r w:rsidR="009A7ED6" w:rsidRPr="00BE40BE">
              <w:rPr>
                <w:rStyle w:val="Hyperlink"/>
                <w:b w:val="0"/>
                <w:bCs w:val="0"/>
              </w:rPr>
              <w:t>I. BENDROJI DALIS</w:t>
            </w:r>
            <w:r w:rsidR="009A7ED6" w:rsidRPr="00BE40BE">
              <w:rPr>
                <w:b w:val="0"/>
                <w:bCs w:val="0"/>
                <w:webHidden/>
              </w:rPr>
              <w:tab/>
            </w:r>
            <w:r w:rsidR="009A7ED6" w:rsidRPr="00BE40BE">
              <w:rPr>
                <w:b w:val="0"/>
                <w:bCs w:val="0"/>
                <w:webHidden/>
              </w:rPr>
              <w:fldChar w:fldCharType="begin"/>
            </w:r>
            <w:r w:rsidR="009A7ED6" w:rsidRPr="00BE40BE">
              <w:rPr>
                <w:b w:val="0"/>
                <w:bCs w:val="0"/>
                <w:webHidden/>
              </w:rPr>
              <w:instrText xml:space="preserve"> PAGEREF _Toc57842879 \h </w:instrText>
            </w:r>
            <w:r w:rsidR="009A7ED6" w:rsidRPr="00BE40BE">
              <w:rPr>
                <w:b w:val="0"/>
                <w:bCs w:val="0"/>
                <w:webHidden/>
              </w:rPr>
            </w:r>
            <w:r w:rsidR="009A7ED6" w:rsidRPr="00BE40BE">
              <w:rPr>
                <w:b w:val="0"/>
                <w:bCs w:val="0"/>
                <w:webHidden/>
              </w:rPr>
              <w:fldChar w:fldCharType="separate"/>
            </w:r>
            <w:r w:rsidR="009B57C0">
              <w:rPr>
                <w:b w:val="0"/>
                <w:bCs w:val="0"/>
                <w:webHidden/>
              </w:rPr>
              <w:t>8</w:t>
            </w:r>
            <w:r w:rsidR="009A7ED6" w:rsidRPr="00BE40BE">
              <w:rPr>
                <w:b w:val="0"/>
                <w:bCs w:val="0"/>
                <w:webHidden/>
              </w:rPr>
              <w:fldChar w:fldCharType="end"/>
            </w:r>
          </w:hyperlink>
        </w:p>
        <w:p w14:paraId="662E4726" w14:textId="5071CCFF" w:rsidR="009A7ED6" w:rsidRPr="00056DAC" w:rsidRDefault="00931198" w:rsidP="009A0146">
          <w:pPr>
            <w:pStyle w:val="TOC2"/>
            <w:rPr>
              <w:rFonts w:asciiTheme="minorHAnsi" w:eastAsiaTheme="minorEastAsia" w:hAnsiTheme="minorHAnsi" w:cstheme="minorBidi"/>
              <w:noProof/>
              <w:sz w:val="22"/>
              <w:szCs w:val="22"/>
              <w:lang w:eastAsia="lt-LT"/>
            </w:rPr>
          </w:pPr>
          <w:hyperlink w:anchor="_Toc57842880" w:history="1">
            <w:r w:rsidR="009A7ED6" w:rsidRPr="00056DAC">
              <w:rPr>
                <w:rStyle w:val="Hyperlink"/>
                <w:noProof/>
              </w:rPr>
              <w:t>1.</w:t>
            </w:r>
            <w:r w:rsidR="00A32BB8" w:rsidRPr="00BE40BE">
              <w:rPr>
                <w:rStyle w:val="Hyperlink"/>
                <w:noProof/>
              </w:rPr>
              <w:t xml:space="preserve"> </w:t>
            </w:r>
            <w:r w:rsidR="009A7ED6" w:rsidRPr="00BE40BE">
              <w:rPr>
                <w:rStyle w:val="Hyperlink"/>
                <w:noProof/>
              </w:rPr>
              <w:t>BENDROSIOS NUOSTATOS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_Toc57842880 \h </w:instrText>
            </w:r>
            <w:r w:rsidR="009A7ED6" w:rsidRPr="00BE40BE">
              <w:rPr>
                <w:noProof/>
                <w:webHidden/>
              </w:rPr>
            </w:r>
            <w:r w:rsidR="009A7ED6" w:rsidRPr="00BE40BE">
              <w:rPr>
                <w:noProof/>
                <w:webHidden/>
              </w:rPr>
              <w:fldChar w:fldCharType="separate"/>
            </w:r>
            <w:r w:rsidR="009B57C0">
              <w:rPr>
                <w:noProof/>
                <w:webHidden/>
              </w:rPr>
              <w:t>8</w:t>
            </w:r>
            <w:r w:rsidR="009A7ED6" w:rsidRPr="00BE40BE">
              <w:rPr>
                <w:noProof/>
                <w:webHidden/>
              </w:rPr>
              <w:fldChar w:fldCharType="end"/>
            </w:r>
          </w:hyperlink>
        </w:p>
        <w:p w14:paraId="186C6C4D" w14:textId="72FB2ABD" w:rsidR="009A7ED6" w:rsidRPr="00056DAC" w:rsidRDefault="00931198" w:rsidP="009A0146">
          <w:pPr>
            <w:pStyle w:val="TOC2"/>
            <w:rPr>
              <w:rFonts w:asciiTheme="minorHAnsi" w:eastAsiaTheme="minorEastAsia" w:hAnsiTheme="minorHAnsi" w:cstheme="minorBidi"/>
              <w:noProof/>
              <w:sz w:val="22"/>
              <w:szCs w:val="22"/>
              <w:lang w:eastAsia="lt-LT"/>
            </w:rPr>
          </w:pPr>
          <w:hyperlink w:anchor="_Toc57842881" w:history="1">
            <w:r w:rsidR="009A7ED6" w:rsidRPr="00056DAC">
              <w:rPr>
                <w:rStyle w:val="Hyperlink"/>
                <w:noProof/>
              </w:rPr>
              <w:t>2. SĄVOKOS IR APIBRĖŽIMAI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_Toc57842881 \h </w:instrText>
            </w:r>
            <w:r w:rsidR="009A7ED6" w:rsidRPr="00BE40BE">
              <w:rPr>
                <w:noProof/>
                <w:webHidden/>
              </w:rPr>
            </w:r>
            <w:r w:rsidR="009A7ED6" w:rsidRPr="00BE40BE">
              <w:rPr>
                <w:noProof/>
                <w:webHidden/>
              </w:rPr>
              <w:fldChar w:fldCharType="separate"/>
            </w:r>
            <w:r w:rsidR="009B57C0">
              <w:rPr>
                <w:noProof/>
                <w:webHidden/>
              </w:rPr>
              <w:t>8</w:t>
            </w:r>
            <w:r w:rsidR="009A7ED6" w:rsidRPr="00BE40BE">
              <w:rPr>
                <w:noProof/>
                <w:webHidden/>
              </w:rPr>
              <w:fldChar w:fldCharType="end"/>
            </w:r>
          </w:hyperlink>
        </w:p>
        <w:p w14:paraId="1283843E" w14:textId="2484ABA0" w:rsidR="009A7ED6" w:rsidRPr="00056DAC" w:rsidRDefault="00931198" w:rsidP="009A0146">
          <w:pPr>
            <w:pStyle w:val="TOC2"/>
            <w:rPr>
              <w:rFonts w:asciiTheme="minorHAnsi" w:eastAsiaTheme="minorEastAsia" w:hAnsiTheme="minorHAnsi" w:cstheme="minorBidi"/>
              <w:noProof/>
              <w:sz w:val="22"/>
              <w:szCs w:val="22"/>
              <w:lang w:eastAsia="lt-LT"/>
            </w:rPr>
          </w:pPr>
          <w:hyperlink w:anchor="_Toc57842882" w:history="1">
            <w:r w:rsidR="009A7ED6" w:rsidRPr="00056DAC">
              <w:rPr>
                <w:rStyle w:val="Hyperlink"/>
                <w:noProof/>
              </w:rPr>
              <w:t>3. EKSPLOATAVIMO ORGANIZAVIMAS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_Toc57842882 \h </w:instrText>
            </w:r>
            <w:r w:rsidR="009A7ED6" w:rsidRPr="00BE40BE">
              <w:rPr>
                <w:noProof/>
                <w:webHidden/>
              </w:rPr>
            </w:r>
            <w:r w:rsidR="009A7ED6" w:rsidRPr="00BE40BE">
              <w:rPr>
                <w:noProof/>
                <w:webHidden/>
              </w:rPr>
              <w:fldChar w:fldCharType="separate"/>
            </w:r>
            <w:r w:rsidR="009B57C0">
              <w:rPr>
                <w:noProof/>
                <w:webHidden/>
              </w:rPr>
              <w:t>12</w:t>
            </w:r>
            <w:r w:rsidR="009A7ED6" w:rsidRPr="00BE40BE">
              <w:rPr>
                <w:noProof/>
                <w:webHidden/>
              </w:rPr>
              <w:fldChar w:fldCharType="end"/>
            </w:r>
          </w:hyperlink>
        </w:p>
        <w:p w14:paraId="5A74EFD3" w14:textId="204576D0" w:rsidR="009A7ED6" w:rsidRPr="00056DAC" w:rsidRDefault="00931198" w:rsidP="009A0146">
          <w:pPr>
            <w:pStyle w:val="TOC2"/>
            <w:rPr>
              <w:rFonts w:asciiTheme="minorHAnsi" w:eastAsiaTheme="minorEastAsia" w:hAnsiTheme="minorHAnsi" w:cstheme="minorBidi"/>
              <w:noProof/>
              <w:sz w:val="22"/>
              <w:szCs w:val="22"/>
              <w:lang w:eastAsia="lt-LT"/>
            </w:rPr>
          </w:pPr>
          <w:hyperlink w:anchor="_Toc57842883" w:history="1">
            <w:r w:rsidR="009A7ED6" w:rsidRPr="00056DAC">
              <w:rPr>
                <w:rStyle w:val="Hyperlink"/>
                <w:noProof/>
                <w:lang w:eastAsia="lt-LT"/>
              </w:rPr>
              <w:t>4.</w:t>
            </w:r>
            <w:r w:rsidR="00A32BB8" w:rsidRPr="00BE40BE">
              <w:rPr>
                <w:rStyle w:val="Hyperlink"/>
                <w:noProof/>
                <w:lang w:eastAsia="lt-LT"/>
              </w:rPr>
              <w:t xml:space="preserve"> </w:t>
            </w:r>
            <w:r w:rsidR="009A7ED6" w:rsidRPr="00BE40BE">
              <w:rPr>
                <w:rStyle w:val="Hyperlink"/>
                <w:noProof/>
                <w:lang w:eastAsia="lt-LT"/>
              </w:rPr>
              <w:t>PERDAVIMO TINKLO TECHNOLOGINIO TURTO VALDYMO INFORMACINĖ SISTEMA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_Toc57842883 \h </w:instrText>
            </w:r>
            <w:r w:rsidR="009A7ED6" w:rsidRPr="00BE40BE">
              <w:rPr>
                <w:noProof/>
                <w:webHidden/>
              </w:rPr>
            </w:r>
            <w:r w:rsidR="009A7ED6" w:rsidRPr="00BE40BE">
              <w:rPr>
                <w:noProof/>
                <w:webHidden/>
              </w:rPr>
              <w:fldChar w:fldCharType="separate"/>
            </w:r>
            <w:r w:rsidR="009B57C0">
              <w:rPr>
                <w:noProof/>
                <w:webHidden/>
              </w:rPr>
              <w:t>15</w:t>
            </w:r>
            <w:r w:rsidR="009A7ED6" w:rsidRPr="00BE40BE">
              <w:rPr>
                <w:noProof/>
                <w:webHidden/>
              </w:rPr>
              <w:fldChar w:fldCharType="end"/>
            </w:r>
          </w:hyperlink>
        </w:p>
        <w:p w14:paraId="53215F6C" w14:textId="283B3DBA" w:rsidR="009A7ED6" w:rsidRPr="00056DAC" w:rsidRDefault="00931198" w:rsidP="00066FA4">
          <w:pPr>
            <w:pStyle w:val="TOC2"/>
            <w:rPr>
              <w:rFonts w:asciiTheme="minorHAnsi" w:eastAsiaTheme="minorEastAsia" w:hAnsiTheme="minorHAnsi" w:cstheme="minorBidi"/>
              <w:noProof/>
              <w:sz w:val="22"/>
              <w:szCs w:val="22"/>
              <w:lang w:eastAsia="lt-LT"/>
            </w:rPr>
          </w:pPr>
          <w:hyperlink w:anchor="_Toc57842884" w:history="1">
            <w:r w:rsidR="009A7ED6" w:rsidRPr="00056DAC">
              <w:rPr>
                <w:rStyle w:val="Hyperlink"/>
                <w:noProof/>
              </w:rPr>
              <w:t>5.</w:t>
            </w:r>
            <w:r w:rsidR="00A32BB8" w:rsidRPr="00BE40BE">
              <w:rPr>
                <w:rStyle w:val="Hyperlink"/>
                <w:noProof/>
              </w:rPr>
              <w:t xml:space="preserve"> </w:t>
            </w:r>
            <w:r w:rsidR="009A7ED6" w:rsidRPr="00BE40BE">
              <w:rPr>
                <w:rStyle w:val="Hyperlink"/>
                <w:noProof/>
              </w:rPr>
              <w:t>DOKUMENTACIJOS VALDYMAS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_Toc57842884 \h </w:instrText>
            </w:r>
            <w:r w:rsidR="009A7ED6" w:rsidRPr="00BE40BE">
              <w:rPr>
                <w:noProof/>
                <w:webHidden/>
              </w:rPr>
            </w:r>
            <w:r w:rsidR="009A7ED6" w:rsidRPr="00BE40BE">
              <w:rPr>
                <w:noProof/>
                <w:webHidden/>
              </w:rPr>
              <w:fldChar w:fldCharType="separate"/>
            </w:r>
            <w:r w:rsidR="009B57C0">
              <w:rPr>
                <w:noProof/>
                <w:webHidden/>
              </w:rPr>
              <w:t>16</w:t>
            </w:r>
            <w:r w:rsidR="009A7ED6" w:rsidRPr="00BE40BE">
              <w:rPr>
                <w:noProof/>
                <w:webHidden/>
              </w:rPr>
              <w:fldChar w:fldCharType="end"/>
            </w:r>
          </w:hyperlink>
        </w:p>
        <w:p w14:paraId="4256900B" w14:textId="5596F99B" w:rsidR="009A7ED6" w:rsidRPr="00056DAC" w:rsidRDefault="00931198" w:rsidP="00E946D6">
          <w:pPr>
            <w:pStyle w:val="TOC2"/>
            <w:rPr>
              <w:rFonts w:asciiTheme="minorHAnsi" w:eastAsiaTheme="minorEastAsia" w:hAnsiTheme="minorHAnsi" w:cstheme="minorBidi"/>
              <w:noProof/>
              <w:sz w:val="22"/>
              <w:szCs w:val="22"/>
              <w:lang w:eastAsia="lt-LT"/>
            </w:rPr>
          </w:pPr>
          <w:hyperlink w:anchor="_Toc57842885" w:history="1">
            <w:r w:rsidR="009A7ED6" w:rsidRPr="00056DAC">
              <w:rPr>
                <w:rStyle w:val="Hyperlink"/>
                <w:noProof/>
              </w:rPr>
              <w:t>6.</w:t>
            </w:r>
            <w:r w:rsidR="00A32BB8" w:rsidRPr="00BE40BE">
              <w:rPr>
                <w:rStyle w:val="Hyperlink"/>
                <w:noProof/>
              </w:rPr>
              <w:t xml:space="preserve"> </w:t>
            </w:r>
            <w:r w:rsidR="009A7ED6" w:rsidRPr="00BE40BE">
              <w:rPr>
                <w:rStyle w:val="Hyperlink"/>
                <w:noProof/>
              </w:rPr>
              <w:t>SUREMONTUOTŲ OBJEKTŲ PERDAVIMAS EKSPLOATACIJAI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_Toc57842885 \h </w:instrText>
            </w:r>
            <w:r w:rsidR="009A7ED6" w:rsidRPr="00BE40BE">
              <w:rPr>
                <w:noProof/>
                <w:webHidden/>
              </w:rPr>
            </w:r>
            <w:r w:rsidR="009A7ED6" w:rsidRPr="00BE40BE">
              <w:rPr>
                <w:noProof/>
                <w:webHidden/>
              </w:rPr>
              <w:fldChar w:fldCharType="separate"/>
            </w:r>
            <w:r w:rsidR="009B57C0">
              <w:rPr>
                <w:noProof/>
                <w:webHidden/>
              </w:rPr>
              <w:t>17</w:t>
            </w:r>
            <w:r w:rsidR="009A7ED6" w:rsidRPr="00BE40BE">
              <w:rPr>
                <w:noProof/>
                <w:webHidden/>
              </w:rPr>
              <w:fldChar w:fldCharType="end"/>
            </w:r>
          </w:hyperlink>
        </w:p>
        <w:p w14:paraId="0DE0DFB9" w14:textId="44811196" w:rsidR="009A7ED6" w:rsidRPr="00056DAC" w:rsidRDefault="00931198" w:rsidP="00E946D6">
          <w:pPr>
            <w:pStyle w:val="TOC1"/>
            <w:tabs>
              <w:tab w:val="left" w:pos="993"/>
            </w:tabs>
            <w:rPr>
              <w:rFonts w:asciiTheme="minorHAnsi" w:eastAsiaTheme="minorEastAsia" w:hAnsiTheme="minorHAnsi" w:cstheme="minorBidi"/>
              <w:b w:val="0"/>
              <w:bCs w:val="0"/>
              <w:sz w:val="22"/>
              <w:szCs w:val="22"/>
              <w:lang w:eastAsia="lt-LT"/>
            </w:rPr>
          </w:pPr>
          <w:hyperlink w:anchor="_Toc57842886" w:history="1">
            <w:r w:rsidR="009A7ED6" w:rsidRPr="00BE40BE">
              <w:rPr>
                <w:rStyle w:val="Hyperlink"/>
                <w:b w:val="0"/>
                <w:bCs w:val="0"/>
              </w:rPr>
              <w:t>II. TRANSFORMATORIŲ PASTOČIŲ</w:t>
            </w:r>
            <w:r w:rsidR="0001668B" w:rsidRPr="00BE40BE">
              <w:rPr>
                <w:rStyle w:val="Hyperlink"/>
                <w:b w:val="0"/>
                <w:bCs w:val="0"/>
              </w:rPr>
              <w:t xml:space="preserve">, </w:t>
            </w:r>
            <w:r w:rsidR="009A7ED6" w:rsidRPr="00BE40BE">
              <w:rPr>
                <w:rStyle w:val="Hyperlink"/>
                <w:b w:val="0"/>
                <w:bCs w:val="0"/>
              </w:rPr>
              <w:t>SKIRSTYKLŲ</w:t>
            </w:r>
            <w:r w:rsidR="0001668B" w:rsidRPr="00BE40BE">
              <w:rPr>
                <w:rStyle w:val="Hyperlink"/>
                <w:b w:val="0"/>
                <w:bCs w:val="0"/>
              </w:rPr>
              <w:t xml:space="preserve"> IR KEITIKLIŲ</w:t>
            </w:r>
            <w:r w:rsidR="009A7ED6" w:rsidRPr="00BE40BE">
              <w:rPr>
                <w:rStyle w:val="Hyperlink"/>
                <w:b w:val="0"/>
                <w:bCs w:val="0"/>
              </w:rPr>
              <w:t>PAGRINDINĖ ĮRANGA</w:t>
            </w:r>
            <w:r w:rsidR="009A7ED6" w:rsidRPr="00BE40BE">
              <w:rPr>
                <w:b w:val="0"/>
                <w:bCs w:val="0"/>
                <w:webHidden/>
              </w:rPr>
              <w:tab/>
            </w:r>
            <w:r w:rsidR="009A7ED6" w:rsidRPr="00BE40BE">
              <w:rPr>
                <w:b w:val="0"/>
                <w:bCs w:val="0"/>
                <w:webHidden/>
              </w:rPr>
              <w:fldChar w:fldCharType="begin"/>
            </w:r>
            <w:r w:rsidR="009A7ED6" w:rsidRPr="00BE40BE">
              <w:rPr>
                <w:b w:val="0"/>
                <w:bCs w:val="0"/>
                <w:webHidden/>
              </w:rPr>
              <w:instrText xml:space="preserve"> PAGEREF _Toc57842886 \h </w:instrText>
            </w:r>
            <w:r w:rsidR="009A7ED6" w:rsidRPr="00BE40BE">
              <w:rPr>
                <w:b w:val="0"/>
                <w:bCs w:val="0"/>
                <w:webHidden/>
              </w:rPr>
            </w:r>
            <w:r w:rsidR="009A7ED6" w:rsidRPr="00BE40BE">
              <w:rPr>
                <w:b w:val="0"/>
                <w:bCs w:val="0"/>
                <w:webHidden/>
              </w:rPr>
              <w:fldChar w:fldCharType="separate"/>
            </w:r>
            <w:r w:rsidR="009B57C0">
              <w:rPr>
                <w:b w:val="0"/>
                <w:bCs w:val="0"/>
                <w:webHidden/>
              </w:rPr>
              <w:t>18</w:t>
            </w:r>
            <w:r w:rsidR="009A7ED6" w:rsidRPr="00BE40BE">
              <w:rPr>
                <w:b w:val="0"/>
                <w:bCs w:val="0"/>
                <w:webHidden/>
              </w:rPr>
              <w:fldChar w:fldCharType="end"/>
            </w:r>
          </w:hyperlink>
        </w:p>
        <w:p w14:paraId="06F37B00" w14:textId="77250D3B" w:rsidR="009A7ED6" w:rsidRPr="00056DAC" w:rsidRDefault="00931198" w:rsidP="009A0146">
          <w:pPr>
            <w:pStyle w:val="TOC2"/>
            <w:rPr>
              <w:rFonts w:asciiTheme="minorHAnsi" w:eastAsiaTheme="minorEastAsia" w:hAnsiTheme="minorHAnsi" w:cstheme="minorBidi"/>
              <w:noProof/>
              <w:sz w:val="22"/>
              <w:szCs w:val="22"/>
              <w:lang w:eastAsia="lt-LT"/>
            </w:rPr>
          </w:pPr>
          <w:hyperlink w:anchor="_Toc57842887" w:history="1">
            <w:r w:rsidR="009A7ED6" w:rsidRPr="00056DAC">
              <w:rPr>
                <w:rStyle w:val="Hyperlink"/>
                <w:noProof/>
              </w:rPr>
              <w:t>1. BENDRA DALIS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_Toc57842887 \h </w:instrText>
            </w:r>
            <w:r w:rsidR="009A7ED6" w:rsidRPr="00BE40BE">
              <w:rPr>
                <w:noProof/>
                <w:webHidden/>
              </w:rPr>
            </w:r>
            <w:r w:rsidR="009A7ED6" w:rsidRPr="00BE40BE">
              <w:rPr>
                <w:noProof/>
                <w:webHidden/>
              </w:rPr>
              <w:fldChar w:fldCharType="separate"/>
            </w:r>
            <w:r w:rsidR="009B57C0">
              <w:rPr>
                <w:noProof/>
                <w:webHidden/>
              </w:rPr>
              <w:t>18</w:t>
            </w:r>
            <w:r w:rsidR="009A7ED6" w:rsidRPr="00BE40BE">
              <w:rPr>
                <w:noProof/>
                <w:webHidden/>
              </w:rPr>
              <w:fldChar w:fldCharType="end"/>
            </w:r>
          </w:hyperlink>
        </w:p>
        <w:p w14:paraId="45C26AB8" w14:textId="462517A0" w:rsidR="009A7ED6" w:rsidRPr="00056DAC" w:rsidRDefault="00931198" w:rsidP="009A0146">
          <w:pPr>
            <w:pStyle w:val="TOC2"/>
            <w:rPr>
              <w:rFonts w:asciiTheme="minorHAnsi" w:eastAsiaTheme="minorEastAsia" w:hAnsiTheme="minorHAnsi" w:cstheme="minorBidi"/>
              <w:noProof/>
              <w:sz w:val="22"/>
              <w:szCs w:val="22"/>
              <w:lang w:eastAsia="lt-LT"/>
            </w:rPr>
          </w:pPr>
          <w:hyperlink w:anchor="_Toc57842888" w:history="1">
            <w:r w:rsidR="009A7ED6" w:rsidRPr="00056DAC">
              <w:rPr>
                <w:rStyle w:val="Hyperlink"/>
                <w:noProof/>
              </w:rPr>
              <w:t>2. TECHNINIAI DOKUMENTAI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_Toc57842888 \h </w:instrText>
            </w:r>
            <w:r w:rsidR="009A7ED6" w:rsidRPr="00BE40BE">
              <w:rPr>
                <w:noProof/>
                <w:webHidden/>
              </w:rPr>
            </w:r>
            <w:r w:rsidR="009A7ED6" w:rsidRPr="00BE40BE">
              <w:rPr>
                <w:noProof/>
                <w:webHidden/>
              </w:rPr>
              <w:fldChar w:fldCharType="separate"/>
            </w:r>
            <w:r w:rsidR="009B57C0">
              <w:rPr>
                <w:noProof/>
                <w:webHidden/>
              </w:rPr>
              <w:t>18</w:t>
            </w:r>
            <w:r w:rsidR="009A7ED6" w:rsidRPr="00BE40BE">
              <w:rPr>
                <w:noProof/>
                <w:webHidden/>
              </w:rPr>
              <w:fldChar w:fldCharType="end"/>
            </w:r>
          </w:hyperlink>
        </w:p>
        <w:p w14:paraId="4E84E5C4" w14:textId="0BFEB6EA" w:rsidR="009A7ED6" w:rsidRPr="00056DAC" w:rsidRDefault="00931198" w:rsidP="00E946D6">
          <w:pPr>
            <w:pStyle w:val="TOC3"/>
            <w:tabs>
              <w:tab w:val="left" w:pos="993"/>
            </w:tabs>
            <w:rPr>
              <w:rFonts w:asciiTheme="minorHAnsi" w:eastAsiaTheme="minorEastAsia" w:hAnsiTheme="minorHAnsi" w:cstheme="minorBidi"/>
              <w:noProof/>
              <w:sz w:val="22"/>
              <w:szCs w:val="22"/>
              <w:lang w:eastAsia="lt-LT"/>
            </w:rPr>
          </w:pPr>
          <w:hyperlink w:anchor="_Toc57842889" w:history="1">
            <w:r w:rsidR="009A7ED6" w:rsidRPr="00056DAC">
              <w:rPr>
                <w:rStyle w:val="Hyperlink"/>
                <w:noProof/>
              </w:rPr>
              <w:t>2.</w:t>
            </w:r>
            <w:r w:rsidR="00EC49B2" w:rsidRPr="00BE40BE">
              <w:rPr>
                <w:rStyle w:val="Hyperlink"/>
                <w:noProof/>
              </w:rPr>
              <w:t>1</w:t>
            </w:r>
            <w:r w:rsidR="009A7ED6" w:rsidRPr="00BE40BE">
              <w:rPr>
                <w:rStyle w:val="Hyperlink"/>
                <w:noProof/>
              </w:rPr>
              <w:t>.</w:t>
            </w:r>
            <w:r w:rsidR="009A7ED6" w:rsidRPr="00BE40BE" w:rsidDel="00125A89">
              <w:rPr>
                <w:rStyle w:val="Hyperlink"/>
                <w:noProof/>
              </w:rPr>
              <w:t xml:space="preserve"> </w:t>
            </w:r>
            <w:r w:rsidR="009A7ED6" w:rsidRPr="00BE40BE">
              <w:rPr>
                <w:rStyle w:val="Hyperlink"/>
                <w:noProof/>
              </w:rPr>
              <w:t>EKSPLOATAVIMO GRAFIKAI, ŽINIALAPIAI, AKTAI IR KITI DOKUMENTAI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_Toc57842889 \h </w:instrText>
            </w:r>
            <w:r w:rsidR="009A7ED6" w:rsidRPr="00BE40BE">
              <w:rPr>
                <w:noProof/>
                <w:webHidden/>
              </w:rPr>
            </w:r>
            <w:r w:rsidR="009A7ED6" w:rsidRPr="00BE40BE">
              <w:rPr>
                <w:noProof/>
                <w:webHidden/>
              </w:rPr>
              <w:fldChar w:fldCharType="separate"/>
            </w:r>
            <w:r w:rsidR="009B57C0">
              <w:rPr>
                <w:noProof/>
                <w:webHidden/>
              </w:rPr>
              <w:t>18</w:t>
            </w:r>
            <w:r w:rsidR="009A7ED6" w:rsidRPr="00BE40BE">
              <w:rPr>
                <w:noProof/>
                <w:webHidden/>
              </w:rPr>
              <w:fldChar w:fldCharType="end"/>
            </w:r>
          </w:hyperlink>
        </w:p>
        <w:p w14:paraId="5B6F70A2" w14:textId="57143C61" w:rsidR="009A7ED6" w:rsidRPr="00056DAC" w:rsidRDefault="00931198" w:rsidP="00E946D6">
          <w:pPr>
            <w:pStyle w:val="TOC3"/>
            <w:tabs>
              <w:tab w:val="left" w:pos="993"/>
            </w:tabs>
            <w:rPr>
              <w:rFonts w:asciiTheme="minorHAnsi" w:eastAsiaTheme="minorEastAsia" w:hAnsiTheme="minorHAnsi" w:cstheme="minorBidi"/>
              <w:noProof/>
              <w:sz w:val="22"/>
              <w:szCs w:val="22"/>
              <w:lang w:eastAsia="lt-LT"/>
            </w:rPr>
          </w:pPr>
          <w:hyperlink w:anchor="_Toc57842890" w:history="1">
            <w:r w:rsidR="009A7ED6" w:rsidRPr="00056DAC">
              <w:rPr>
                <w:rStyle w:val="Hyperlink"/>
                <w:noProof/>
              </w:rPr>
              <w:t>2.</w:t>
            </w:r>
            <w:r w:rsidR="00EC49B2" w:rsidRPr="00BE40BE">
              <w:rPr>
                <w:rStyle w:val="Hyperlink"/>
                <w:noProof/>
              </w:rPr>
              <w:t>2</w:t>
            </w:r>
            <w:r w:rsidR="009A7ED6" w:rsidRPr="00BE40BE">
              <w:rPr>
                <w:rStyle w:val="Hyperlink"/>
                <w:noProof/>
              </w:rPr>
              <w:t>. EKSPLOATAVIMO BYLA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_Toc57842890 \h </w:instrText>
            </w:r>
            <w:r w:rsidR="009A7ED6" w:rsidRPr="00BE40BE">
              <w:rPr>
                <w:noProof/>
                <w:webHidden/>
              </w:rPr>
            </w:r>
            <w:r w:rsidR="009A7ED6" w:rsidRPr="00BE40BE">
              <w:rPr>
                <w:noProof/>
                <w:webHidden/>
              </w:rPr>
              <w:fldChar w:fldCharType="separate"/>
            </w:r>
            <w:r w:rsidR="009B57C0">
              <w:rPr>
                <w:noProof/>
                <w:webHidden/>
              </w:rPr>
              <w:t>19</w:t>
            </w:r>
            <w:r w:rsidR="009A7ED6" w:rsidRPr="00BE40BE">
              <w:rPr>
                <w:noProof/>
                <w:webHidden/>
              </w:rPr>
              <w:fldChar w:fldCharType="end"/>
            </w:r>
          </w:hyperlink>
        </w:p>
        <w:p w14:paraId="5D40EE49" w14:textId="16C19101" w:rsidR="009A7ED6" w:rsidRPr="00056DAC" w:rsidRDefault="00931198" w:rsidP="00E946D6">
          <w:pPr>
            <w:pStyle w:val="TOC3"/>
            <w:tabs>
              <w:tab w:val="left" w:pos="993"/>
            </w:tabs>
            <w:rPr>
              <w:rFonts w:asciiTheme="minorHAnsi" w:eastAsiaTheme="minorEastAsia" w:hAnsiTheme="minorHAnsi" w:cstheme="minorBidi"/>
              <w:noProof/>
              <w:sz w:val="22"/>
              <w:szCs w:val="22"/>
              <w:lang w:eastAsia="lt-LT"/>
            </w:rPr>
          </w:pPr>
          <w:hyperlink w:anchor="_Toc57842891" w:history="1">
            <w:r w:rsidR="009A7ED6" w:rsidRPr="00056DAC">
              <w:rPr>
                <w:rStyle w:val="Hyperlink"/>
                <w:noProof/>
              </w:rPr>
              <w:t>2.</w:t>
            </w:r>
            <w:r w:rsidR="0013593D" w:rsidRPr="00BE40BE">
              <w:rPr>
                <w:rStyle w:val="Hyperlink"/>
                <w:noProof/>
              </w:rPr>
              <w:t>3</w:t>
            </w:r>
            <w:r w:rsidR="00A32BB8" w:rsidRPr="00BE40BE">
              <w:rPr>
                <w:rStyle w:val="Hyperlink"/>
                <w:noProof/>
              </w:rPr>
              <w:t xml:space="preserve">. </w:t>
            </w:r>
            <w:r w:rsidR="009A7ED6" w:rsidRPr="00BE40BE">
              <w:rPr>
                <w:rStyle w:val="Hyperlink"/>
                <w:noProof/>
              </w:rPr>
              <w:t>SCHEMOS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_Toc57842891 \h </w:instrText>
            </w:r>
            <w:r w:rsidR="009A7ED6" w:rsidRPr="00BE40BE">
              <w:rPr>
                <w:noProof/>
                <w:webHidden/>
              </w:rPr>
            </w:r>
            <w:r w:rsidR="009A7ED6" w:rsidRPr="00BE40BE">
              <w:rPr>
                <w:noProof/>
                <w:webHidden/>
              </w:rPr>
              <w:fldChar w:fldCharType="separate"/>
            </w:r>
            <w:r w:rsidR="009B57C0">
              <w:rPr>
                <w:noProof/>
                <w:webHidden/>
              </w:rPr>
              <w:t>20</w:t>
            </w:r>
            <w:r w:rsidR="009A7ED6" w:rsidRPr="00BE40BE">
              <w:rPr>
                <w:noProof/>
                <w:webHidden/>
              </w:rPr>
              <w:fldChar w:fldCharType="end"/>
            </w:r>
          </w:hyperlink>
        </w:p>
        <w:p w14:paraId="1F0254E4" w14:textId="4B272283" w:rsidR="009A7ED6" w:rsidRPr="00056DAC" w:rsidRDefault="00931198" w:rsidP="009A0146">
          <w:pPr>
            <w:pStyle w:val="TOC2"/>
            <w:rPr>
              <w:rFonts w:asciiTheme="minorHAnsi" w:eastAsiaTheme="minorEastAsia" w:hAnsiTheme="minorHAnsi" w:cstheme="minorBidi"/>
              <w:noProof/>
              <w:sz w:val="22"/>
              <w:szCs w:val="22"/>
              <w:lang w:eastAsia="lt-LT"/>
            </w:rPr>
          </w:pPr>
          <w:hyperlink w:anchor="_Toc57842892" w:history="1">
            <w:r w:rsidR="009A7ED6" w:rsidRPr="00056DAC">
              <w:rPr>
                <w:rStyle w:val="Hyperlink"/>
                <w:noProof/>
              </w:rPr>
              <w:t>3. APŽIŪRA IR DEFEKTAVIMAS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_Toc57842892 \h </w:instrText>
            </w:r>
            <w:r w:rsidR="009A7ED6" w:rsidRPr="00BE40BE">
              <w:rPr>
                <w:noProof/>
                <w:webHidden/>
              </w:rPr>
            </w:r>
            <w:r w:rsidR="009A7ED6" w:rsidRPr="00BE40BE">
              <w:rPr>
                <w:noProof/>
                <w:webHidden/>
              </w:rPr>
              <w:fldChar w:fldCharType="separate"/>
            </w:r>
            <w:r w:rsidR="009B57C0">
              <w:rPr>
                <w:noProof/>
                <w:webHidden/>
              </w:rPr>
              <w:t>20</w:t>
            </w:r>
            <w:r w:rsidR="009A7ED6" w:rsidRPr="00BE40BE">
              <w:rPr>
                <w:noProof/>
                <w:webHidden/>
              </w:rPr>
              <w:fldChar w:fldCharType="end"/>
            </w:r>
          </w:hyperlink>
        </w:p>
        <w:p w14:paraId="377F77A9" w14:textId="0B72D4F9" w:rsidR="009A7ED6" w:rsidRPr="00056DAC" w:rsidRDefault="00931198" w:rsidP="009A0146">
          <w:pPr>
            <w:pStyle w:val="TOC2"/>
            <w:rPr>
              <w:rFonts w:asciiTheme="minorHAnsi" w:eastAsiaTheme="minorEastAsia" w:hAnsiTheme="minorHAnsi" w:cstheme="minorBidi"/>
              <w:noProof/>
              <w:sz w:val="22"/>
              <w:szCs w:val="22"/>
              <w:lang w:eastAsia="lt-LT"/>
            </w:rPr>
          </w:pPr>
          <w:hyperlink w:anchor="_Toc57842893" w:history="1">
            <w:r w:rsidR="009A7ED6" w:rsidRPr="00056DAC">
              <w:rPr>
                <w:rStyle w:val="Hyperlink"/>
                <w:noProof/>
              </w:rPr>
              <w:t>4. TECHNINĖ PRIEŽIŪRA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_Toc57842893 \h </w:instrText>
            </w:r>
            <w:r w:rsidR="009A7ED6" w:rsidRPr="00BE40BE">
              <w:rPr>
                <w:noProof/>
                <w:webHidden/>
              </w:rPr>
            </w:r>
            <w:r w:rsidR="009A7ED6" w:rsidRPr="00BE40BE">
              <w:rPr>
                <w:noProof/>
                <w:webHidden/>
              </w:rPr>
              <w:fldChar w:fldCharType="separate"/>
            </w:r>
            <w:r w:rsidR="009B57C0">
              <w:rPr>
                <w:noProof/>
                <w:webHidden/>
              </w:rPr>
              <w:t>22</w:t>
            </w:r>
            <w:r w:rsidR="009A7ED6" w:rsidRPr="00BE40BE">
              <w:rPr>
                <w:noProof/>
                <w:webHidden/>
              </w:rPr>
              <w:fldChar w:fldCharType="end"/>
            </w:r>
          </w:hyperlink>
        </w:p>
        <w:p w14:paraId="301E5727" w14:textId="59ECFCD0" w:rsidR="009A7ED6" w:rsidRPr="00056DAC" w:rsidRDefault="00931198" w:rsidP="009A0146">
          <w:pPr>
            <w:pStyle w:val="TOC2"/>
            <w:rPr>
              <w:rFonts w:asciiTheme="minorHAnsi" w:eastAsiaTheme="minorEastAsia" w:hAnsiTheme="minorHAnsi" w:cstheme="minorBidi"/>
              <w:noProof/>
              <w:sz w:val="22"/>
              <w:szCs w:val="22"/>
              <w:lang w:eastAsia="lt-LT"/>
            </w:rPr>
          </w:pPr>
          <w:hyperlink w:anchor="_Toc57842894" w:history="1">
            <w:r w:rsidR="009A7ED6" w:rsidRPr="00056DAC">
              <w:rPr>
                <w:rStyle w:val="Hyperlink"/>
                <w:noProof/>
              </w:rPr>
              <w:t>5.</w:t>
            </w:r>
            <w:r w:rsidR="00A32BB8" w:rsidRPr="00BE40BE">
              <w:rPr>
                <w:rStyle w:val="Hyperlink"/>
                <w:noProof/>
              </w:rPr>
              <w:t xml:space="preserve"> </w:t>
            </w:r>
            <w:r w:rsidR="009A7ED6" w:rsidRPr="00BE40BE">
              <w:rPr>
                <w:rStyle w:val="Hyperlink"/>
                <w:noProof/>
              </w:rPr>
              <w:t>REMONTAS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_Toc57842894 \h </w:instrText>
            </w:r>
            <w:r w:rsidR="009A7ED6" w:rsidRPr="00BE40BE">
              <w:rPr>
                <w:noProof/>
                <w:webHidden/>
              </w:rPr>
            </w:r>
            <w:r w:rsidR="009A7ED6" w:rsidRPr="00BE40BE">
              <w:rPr>
                <w:noProof/>
                <w:webHidden/>
              </w:rPr>
              <w:fldChar w:fldCharType="separate"/>
            </w:r>
            <w:r w:rsidR="009B57C0">
              <w:rPr>
                <w:noProof/>
                <w:webHidden/>
              </w:rPr>
              <w:t>22</w:t>
            </w:r>
            <w:r w:rsidR="009A7ED6" w:rsidRPr="00BE40BE">
              <w:rPr>
                <w:noProof/>
                <w:webHidden/>
              </w:rPr>
              <w:fldChar w:fldCharType="end"/>
            </w:r>
          </w:hyperlink>
        </w:p>
        <w:p w14:paraId="170234F5" w14:textId="18B6856D" w:rsidR="009A7ED6" w:rsidRPr="00056DAC" w:rsidRDefault="00931198" w:rsidP="009A0146">
          <w:pPr>
            <w:pStyle w:val="TOC2"/>
            <w:rPr>
              <w:rFonts w:asciiTheme="minorHAnsi" w:eastAsiaTheme="minorEastAsia" w:hAnsiTheme="minorHAnsi" w:cstheme="minorBidi"/>
              <w:noProof/>
              <w:sz w:val="22"/>
              <w:szCs w:val="22"/>
              <w:lang w:eastAsia="lt-LT"/>
            </w:rPr>
          </w:pPr>
          <w:hyperlink w:anchor="_Toc57842895" w:history="1">
            <w:r w:rsidR="009A7ED6" w:rsidRPr="00056DAC">
              <w:rPr>
                <w:rStyle w:val="Hyperlink"/>
                <w:noProof/>
              </w:rPr>
              <w:t>6. AUTOTRANSFORMATORIŲ MONITORINGO SISTEMA (AMS)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_Toc57842895 \h </w:instrText>
            </w:r>
            <w:r w:rsidR="009A7ED6" w:rsidRPr="00BE40BE">
              <w:rPr>
                <w:noProof/>
                <w:webHidden/>
              </w:rPr>
            </w:r>
            <w:r w:rsidR="009A7ED6" w:rsidRPr="00BE40BE">
              <w:rPr>
                <w:noProof/>
                <w:webHidden/>
              </w:rPr>
              <w:fldChar w:fldCharType="separate"/>
            </w:r>
            <w:r w:rsidR="009B57C0">
              <w:rPr>
                <w:noProof/>
                <w:webHidden/>
              </w:rPr>
              <w:t>23</w:t>
            </w:r>
            <w:r w:rsidR="009A7ED6" w:rsidRPr="00BE40BE">
              <w:rPr>
                <w:noProof/>
                <w:webHidden/>
              </w:rPr>
              <w:fldChar w:fldCharType="end"/>
            </w:r>
          </w:hyperlink>
        </w:p>
        <w:p w14:paraId="4AB660E9" w14:textId="2B006812" w:rsidR="009A7ED6" w:rsidRPr="00056DAC" w:rsidRDefault="00931198" w:rsidP="009A0146">
          <w:pPr>
            <w:pStyle w:val="TOC1"/>
            <w:tabs>
              <w:tab w:val="left" w:pos="993"/>
            </w:tabs>
            <w:rPr>
              <w:rFonts w:asciiTheme="minorHAnsi" w:eastAsiaTheme="minorEastAsia" w:hAnsiTheme="minorHAnsi" w:cstheme="minorBidi"/>
              <w:b w:val="0"/>
              <w:bCs w:val="0"/>
              <w:sz w:val="22"/>
              <w:szCs w:val="22"/>
              <w:lang w:eastAsia="lt-LT"/>
            </w:rPr>
          </w:pPr>
          <w:hyperlink w:anchor="_Toc57842896" w:history="1">
            <w:r w:rsidR="009A7ED6" w:rsidRPr="00BE40BE">
              <w:rPr>
                <w:rStyle w:val="Hyperlink"/>
                <w:b w:val="0"/>
                <w:bCs w:val="0"/>
              </w:rPr>
              <w:t>III. TRANSFORMATORIŲ PASTOČIŲ IR SKIRSTYKLŲ RELINĖ APSAUGA IR AUTOMATIKA</w:t>
            </w:r>
            <w:r w:rsidR="009A7ED6" w:rsidRPr="00BE40BE">
              <w:rPr>
                <w:b w:val="0"/>
                <w:bCs w:val="0"/>
                <w:webHidden/>
              </w:rPr>
              <w:tab/>
            </w:r>
            <w:r w:rsidR="009A7ED6" w:rsidRPr="00BE40BE">
              <w:rPr>
                <w:b w:val="0"/>
                <w:bCs w:val="0"/>
                <w:webHidden/>
              </w:rPr>
              <w:fldChar w:fldCharType="begin"/>
            </w:r>
            <w:r w:rsidR="009A7ED6" w:rsidRPr="00BE40BE">
              <w:rPr>
                <w:b w:val="0"/>
                <w:bCs w:val="0"/>
                <w:webHidden/>
              </w:rPr>
              <w:instrText xml:space="preserve"> PAGEREF _Toc57842896 \h </w:instrText>
            </w:r>
            <w:r w:rsidR="009A7ED6" w:rsidRPr="00BE40BE">
              <w:rPr>
                <w:b w:val="0"/>
                <w:bCs w:val="0"/>
                <w:webHidden/>
              </w:rPr>
            </w:r>
            <w:r w:rsidR="009A7ED6" w:rsidRPr="00BE40BE">
              <w:rPr>
                <w:b w:val="0"/>
                <w:bCs w:val="0"/>
                <w:webHidden/>
              </w:rPr>
              <w:fldChar w:fldCharType="separate"/>
            </w:r>
            <w:r w:rsidR="009B57C0">
              <w:rPr>
                <w:b w:val="0"/>
                <w:bCs w:val="0"/>
                <w:webHidden/>
              </w:rPr>
              <w:t>24</w:t>
            </w:r>
            <w:r w:rsidR="009A7ED6" w:rsidRPr="00BE40BE">
              <w:rPr>
                <w:b w:val="0"/>
                <w:bCs w:val="0"/>
                <w:webHidden/>
              </w:rPr>
              <w:fldChar w:fldCharType="end"/>
            </w:r>
          </w:hyperlink>
        </w:p>
        <w:p w14:paraId="51B0B68A" w14:textId="630B084B" w:rsidR="009A7ED6" w:rsidRPr="00056DAC" w:rsidRDefault="00931198" w:rsidP="009A0146">
          <w:pPr>
            <w:pStyle w:val="TOC2"/>
            <w:rPr>
              <w:rFonts w:asciiTheme="minorHAnsi" w:eastAsiaTheme="minorEastAsia" w:hAnsiTheme="minorHAnsi" w:cstheme="minorBidi"/>
              <w:noProof/>
              <w:sz w:val="22"/>
              <w:szCs w:val="22"/>
              <w:lang w:eastAsia="lt-LT"/>
            </w:rPr>
          </w:pPr>
          <w:hyperlink w:anchor="_Toc57842897" w:history="1">
            <w:r w:rsidR="009A7ED6" w:rsidRPr="00056DAC">
              <w:rPr>
                <w:rStyle w:val="Hyperlink"/>
                <w:i/>
                <w:noProof/>
              </w:rPr>
              <w:t>1.</w:t>
            </w:r>
            <w:r w:rsidR="009A7ED6" w:rsidRPr="00BE40BE">
              <w:rPr>
                <w:rStyle w:val="Hyperlink"/>
                <w:i/>
                <w:noProof/>
              </w:rPr>
              <w:t>BENDROJI DALIS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_Toc57842897 \h </w:instrText>
            </w:r>
            <w:r w:rsidR="009A7ED6" w:rsidRPr="00BE40BE">
              <w:rPr>
                <w:noProof/>
                <w:webHidden/>
              </w:rPr>
            </w:r>
            <w:r w:rsidR="009A7ED6" w:rsidRPr="00BE40BE">
              <w:rPr>
                <w:noProof/>
                <w:webHidden/>
              </w:rPr>
              <w:fldChar w:fldCharType="separate"/>
            </w:r>
            <w:r w:rsidR="009B57C0">
              <w:rPr>
                <w:noProof/>
                <w:webHidden/>
              </w:rPr>
              <w:t>24</w:t>
            </w:r>
            <w:r w:rsidR="009A7ED6" w:rsidRPr="00BE40BE">
              <w:rPr>
                <w:noProof/>
                <w:webHidden/>
              </w:rPr>
              <w:fldChar w:fldCharType="end"/>
            </w:r>
          </w:hyperlink>
        </w:p>
        <w:p w14:paraId="0357BB8E" w14:textId="68E2689B" w:rsidR="009A7ED6" w:rsidRPr="00056DAC" w:rsidRDefault="00931198" w:rsidP="009A0146">
          <w:pPr>
            <w:pStyle w:val="TOC2"/>
            <w:rPr>
              <w:rFonts w:asciiTheme="minorHAnsi" w:eastAsiaTheme="minorEastAsia" w:hAnsiTheme="minorHAnsi" w:cstheme="minorBidi"/>
              <w:noProof/>
              <w:sz w:val="22"/>
              <w:szCs w:val="22"/>
              <w:lang w:eastAsia="lt-LT"/>
            </w:rPr>
          </w:pPr>
          <w:hyperlink w:anchor="_Toc57842898" w:history="1">
            <w:r w:rsidR="009A7ED6" w:rsidRPr="00056DAC">
              <w:rPr>
                <w:rStyle w:val="Hyperlink"/>
                <w:i/>
                <w:noProof/>
              </w:rPr>
              <w:t>2.</w:t>
            </w:r>
            <w:r w:rsidR="009A7ED6" w:rsidRPr="00BE40BE">
              <w:rPr>
                <w:rFonts w:asciiTheme="minorHAnsi" w:eastAsiaTheme="minorEastAsia" w:hAnsiTheme="minorHAnsi" w:cstheme="minorBidi"/>
                <w:noProof/>
                <w:sz w:val="22"/>
                <w:szCs w:val="22"/>
                <w:lang w:eastAsia="lt-LT"/>
              </w:rPr>
              <w:tab/>
            </w:r>
            <w:r w:rsidR="009A7ED6" w:rsidRPr="00BE40BE">
              <w:rPr>
                <w:rStyle w:val="Hyperlink"/>
                <w:i/>
                <w:noProof/>
              </w:rPr>
              <w:t>EKSPLOATAVIMAS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_Toc57842898 \h </w:instrText>
            </w:r>
            <w:r w:rsidR="009A7ED6" w:rsidRPr="00BE40BE">
              <w:rPr>
                <w:noProof/>
                <w:webHidden/>
              </w:rPr>
            </w:r>
            <w:r w:rsidR="009A7ED6" w:rsidRPr="00BE40BE">
              <w:rPr>
                <w:noProof/>
                <w:webHidden/>
              </w:rPr>
              <w:fldChar w:fldCharType="separate"/>
            </w:r>
            <w:r w:rsidR="009B57C0">
              <w:rPr>
                <w:noProof/>
                <w:webHidden/>
              </w:rPr>
              <w:t>24</w:t>
            </w:r>
            <w:r w:rsidR="009A7ED6" w:rsidRPr="00BE40BE">
              <w:rPr>
                <w:noProof/>
                <w:webHidden/>
              </w:rPr>
              <w:fldChar w:fldCharType="end"/>
            </w:r>
          </w:hyperlink>
        </w:p>
        <w:p w14:paraId="57C2EDE2" w14:textId="707CACBE" w:rsidR="009A7ED6" w:rsidRPr="00056DAC" w:rsidRDefault="00931198" w:rsidP="009A0146">
          <w:pPr>
            <w:pStyle w:val="TOC2"/>
            <w:rPr>
              <w:rFonts w:asciiTheme="minorHAnsi" w:eastAsiaTheme="minorEastAsia" w:hAnsiTheme="minorHAnsi" w:cstheme="minorBidi"/>
              <w:noProof/>
              <w:sz w:val="22"/>
              <w:szCs w:val="22"/>
              <w:lang w:eastAsia="lt-LT"/>
            </w:rPr>
          </w:pPr>
          <w:hyperlink w:anchor="_Toc57842899" w:history="1">
            <w:r w:rsidR="009A7ED6" w:rsidRPr="00056DAC">
              <w:rPr>
                <w:rStyle w:val="Hyperlink"/>
                <w:i/>
                <w:noProof/>
              </w:rPr>
              <w:t>3.</w:t>
            </w:r>
            <w:r w:rsidR="009A7ED6" w:rsidRPr="00BE40BE">
              <w:rPr>
                <w:rFonts w:asciiTheme="minorHAnsi" w:eastAsiaTheme="minorEastAsia" w:hAnsiTheme="minorHAnsi" w:cstheme="minorBidi"/>
                <w:noProof/>
                <w:sz w:val="22"/>
                <w:szCs w:val="22"/>
                <w:lang w:eastAsia="lt-LT"/>
              </w:rPr>
              <w:tab/>
            </w:r>
            <w:r w:rsidR="009A7ED6" w:rsidRPr="00BE40BE">
              <w:rPr>
                <w:rStyle w:val="Hyperlink"/>
                <w:i/>
                <w:noProof/>
              </w:rPr>
              <w:t>PLANINĖS TECHNINĖS PRIEŽIŪROS RŪŠYS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_Toc57842899 \h </w:instrText>
            </w:r>
            <w:r w:rsidR="009A7ED6" w:rsidRPr="00BE40BE">
              <w:rPr>
                <w:noProof/>
                <w:webHidden/>
              </w:rPr>
            </w:r>
            <w:r w:rsidR="009A7ED6" w:rsidRPr="00BE40BE">
              <w:rPr>
                <w:noProof/>
                <w:webHidden/>
              </w:rPr>
              <w:fldChar w:fldCharType="separate"/>
            </w:r>
            <w:r w:rsidR="009B57C0">
              <w:rPr>
                <w:noProof/>
                <w:webHidden/>
              </w:rPr>
              <w:t>25</w:t>
            </w:r>
            <w:r w:rsidR="009A7ED6" w:rsidRPr="00BE40BE">
              <w:rPr>
                <w:noProof/>
                <w:webHidden/>
              </w:rPr>
              <w:fldChar w:fldCharType="end"/>
            </w:r>
          </w:hyperlink>
        </w:p>
        <w:p w14:paraId="6C2CD2E3" w14:textId="4F71E10B" w:rsidR="009A7ED6" w:rsidRPr="00056DAC" w:rsidRDefault="00931198" w:rsidP="009A0146">
          <w:pPr>
            <w:pStyle w:val="TOC2"/>
            <w:rPr>
              <w:rFonts w:asciiTheme="minorHAnsi" w:eastAsiaTheme="minorEastAsia" w:hAnsiTheme="minorHAnsi" w:cstheme="minorBidi"/>
              <w:noProof/>
              <w:sz w:val="22"/>
              <w:szCs w:val="22"/>
              <w:lang w:eastAsia="lt-LT"/>
            </w:rPr>
          </w:pPr>
          <w:hyperlink w:anchor="_Toc57842900" w:history="1">
            <w:r w:rsidR="009A7ED6" w:rsidRPr="00056DAC">
              <w:rPr>
                <w:rStyle w:val="Hyperlink"/>
                <w:i/>
                <w:noProof/>
              </w:rPr>
              <w:t>4.</w:t>
            </w:r>
            <w:r w:rsidR="009A7ED6" w:rsidRPr="00BE40BE">
              <w:rPr>
                <w:rFonts w:asciiTheme="minorHAnsi" w:eastAsiaTheme="minorEastAsia" w:hAnsiTheme="minorHAnsi" w:cstheme="minorBidi"/>
                <w:noProof/>
                <w:sz w:val="22"/>
                <w:szCs w:val="22"/>
                <w:lang w:eastAsia="lt-LT"/>
              </w:rPr>
              <w:tab/>
            </w:r>
            <w:r w:rsidR="009A7ED6" w:rsidRPr="00BE40BE">
              <w:rPr>
                <w:rStyle w:val="Hyperlink"/>
                <w:i/>
                <w:noProof/>
              </w:rPr>
              <w:t>APŽIŪRA (A)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_Toc57842900 \h </w:instrText>
            </w:r>
            <w:r w:rsidR="009A7ED6" w:rsidRPr="00BE40BE">
              <w:rPr>
                <w:noProof/>
                <w:webHidden/>
              </w:rPr>
            </w:r>
            <w:r w:rsidR="009A7ED6" w:rsidRPr="00BE40BE">
              <w:rPr>
                <w:noProof/>
                <w:webHidden/>
              </w:rPr>
              <w:fldChar w:fldCharType="separate"/>
            </w:r>
            <w:r w:rsidR="009B57C0">
              <w:rPr>
                <w:noProof/>
                <w:webHidden/>
              </w:rPr>
              <w:t>25</w:t>
            </w:r>
            <w:r w:rsidR="009A7ED6" w:rsidRPr="00BE40BE">
              <w:rPr>
                <w:noProof/>
                <w:webHidden/>
              </w:rPr>
              <w:fldChar w:fldCharType="end"/>
            </w:r>
          </w:hyperlink>
        </w:p>
        <w:p w14:paraId="0EA33BDD" w14:textId="6B66D1AB" w:rsidR="009A7ED6" w:rsidRPr="00056DAC" w:rsidRDefault="00931198" w:rsidP="009A0146">
          <w:pPr>
            <w:pStyle w:val="TOC2"/>
            <w:rPr>
              <w:rFonts w:asciiTheme="minorHAnsi" w:eastAsiaTheme="minorEastAsia" w:hAnsiTheme="minorHAnsi" w:cstheme="minorBidi"/>
              <w:noProof/>
              <w:sz w:val="22"/>
              <w:szCs w:val="22"/>
              <w:lang w:eastAsia="lt-LT"/>
            </w:rPr>
          </w:pPr>
          <w:hyperlink w:anchor="_Toc57842901" w:history="1">
            <w:r w:rsidR="009A7ED6" w:rsidRPr="00056DAC">
              <w:rPr>
                <w:rStyle w:val="Hyperlink"/>
                <w:i/>
                <w:noProof/>
              </w:rPr>
              <w:t>5.</w:t>
            </w:r>
            <w:r w:rsidR="009A7ED6" w:rsidRPr="00BE40BE">
              <w:rPr>
                <w:rFonts w:asciiTheme="minorHAnsi" w:eastAsiaTheme="minorEastAsia" w:hAnsiTheme="minorHAnsi" w:cstheme="minorBidi"/>
                <w:noProof/>
                <w:sz w:val="22"/>
                <w:szCs w:val="22"/>
                <w:lang w:eastAsia="lt-LT"/>
              </w:rPr>
              <w:tab/>
            </w:r>
            <w:r w:rsidR="009A7ED6" w:rsidRPr="00BE40BE">
              <w:rPr>
                <w:rStyle w:val="Hyperlink"/>
                <w:i/>
                <w:noProof/>
              </w:rPr>
              <w:t>PIRMASIS PATIKRINIMAS (P1)</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_Toc57842901 \h </w:instrText>
            </w:r>
            <w:r w:rsidR="009A7ED6" w:rsidRPr="00BE40BE">
              <w:rPr>
                <w:noProof/>
                <w:webHidden/>
              </w:rPr>
            </w:r>
            <w:r w:rsidR="009A7ED6" w:rsidRPr="00BE40BE">
              <w:rPr>
                <w:noProof/>
                <w:webHidden/>
              </w:rPr>
              <w:fldChar w:fldCharType="separate"/>
            </w:r>
            <w:r w:rsidR="009B57C0">
              <w:rPr>
                <w:noProof/>
                <w:webHidden/>
              </w:rPr>
              <w:t>26</w:t>
            </w:r>
            <w:r w:rsidR="009A7ED6" w:rsidRPr="00BE40BE">
              <w:rPr>
                <w:noProof/>
                <w:webHidden/>
              </w:rPr>
              <w:fldChar w:fldCharType="end"/>
            </w:r>
          </w:hyperlink>
        </w:p>
        <w:p w14:paraId="273C4841" w14:textId="5AC6AA7D" w:rsidR="009A7ED6" w:rsidRPr="00056DAC" w:rsidRDefault="00931198" w:rsidP="00066FA4">
          <w:pPr>
            <w:pStyle w:val="TOC2"/>
            <w:rPr>
              <w:rFonts w:asciiTheme="minorHAnsi" w:eastAsiaTheme="minorEastAsia" w:hAnsiTheme="minorHAnsi" w:cstheme="minorBidi"/>
              <w:noProof/>
              <w:sz w:val="22"/>
              <w:szCs w:val="22"/>
              <w:lang w:eastAsia="lt-LT"/>
            </w:rPr>
          </w:pPr>
          <w:hyperlink w:anchor="_Toc57842902" w:history="1">
            <w:r w:rsidR="009A7ED6" w:rsidRPr="00056DAC">
              <w:rPr>
                <w:rStyle w:val="Hyperlink"/>
                <w:i/>
                <w:noProof/>
              </w:rPr>
              <w:t>6.</w:t>
            </w:r>
            <w:r w:rsidR="009A7ED6" w:rsidRPr="00BE40BE">
              <w:rPr>
                <w:rFonts w:asciiTheme="minorHAnsi" w:eastAsiaTheme="minorEastAsia" w:hAnsiTheme="minorHAnsi" w:cstheme="minorBidi"/>
                <w:noProof/>
                <w:sz w:val="22"/>
                <w:szCs w:val="22"/>
                <w:lang w:eastAsia="lt-LT"/>
              </w:rPr>
              <w:tab/>
            </w:r>
            <w:r w:rsidR="009A7ED6" w:rsidRPr="00BE40BE">
              <w:rPr>
                <w:rStyle w:val="Hyperlink"/>
                <w:i/>
                <w:noProof/>
              </w:rPr>
              <w:t>PILNUTINIS PATIKRINIMAS (P)</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_Toc57842902 \h </w:instrText>
            </w:r>
            <w:r w:rsidR="009A7ED6" w:rsidRPr="00BE40BE">
              <w:rPr>
                <w:noProof/>
                <w:webHidden/>
              </w:rPr>
            </w:r>
            <w:r w:rsidR="009A7ED6" w:rsidRPr="00BE40BE">
              <w:rPr>
                <w:noProof/>
                <w:webHidden/>
              </w:rPr>
              <w:fldChar w:fldCharType="separate"/>
            </w:r>
            <w:r w:rsidR="009B57C0">
              <w:rPr>
                <w:noProof/>
                <w:webHidden/>
              </w:rPr>
              <w:t>26</w:t>
            </w:r>
            <w:r w:rsidR="009A7ED6" w:rsidRPr="00BE40BE">
              <w:rPr>
                <w:noProof/>
                <w:webHidden/>
              </w:rPr>
              <w:fldChar w:fldCharType="end"/>
            </w:r>
          </w:hyperlink>
        </w:p>
        <w:p w14:paraId="4EACBD94" w14:textId="7132F57E" w:rsidR="009A7ED6" w:rsidRPr="00056DAC" w:rsidRDefault="00931198" w:rsidP="00E946D6">
          <w:pPr>
            <w:pStyle w:val="TOC2"/>
            <w:rPr>
              <w:rFonts w:asciiTheme="minorHAnsi" w:eastAsiaTheme="minorEastAsia" w:hAnsiTheme="minorHAnsi" w:cstheme="minorBidi"/>
              <w:noProof/>
              <w:sz w:val="22"/>
              <w:szCs w:val="22"/>
              <w:lang w:eastAsia="lt-LT"/>
            </w:rPr>
          </w:pPr>
          <w:hyperlink w:anchor="_Toc57842903" w:history="1">
            <w:r w:rsidR="009A7ED6" w:rsidRPr="00056DAC">
              <w:rPr>
                <w:rStyle w:val="Hyperlink"/>
                <w:i/>
                <w:noProof/>
              </w:rPr>
              <w:t>7.</w:t>
            </w:r>
            <w:r w:rsidR="009A7ED6" w:rsidRPr="00BE40BE">
              <w:rPr>
                <w:rFonts w:asciiTheme="minorHAnsi" w:eastAsiaTheme="minorEastAsia" w:hAnsiTheme="minorHAnsi" w:cstheme="minorBidi"/>
                <w:noProof/>
                <w:sz w:val="22"/>
                <w:szCs w:val="22"/>
                <w:lang w:eastAsia="lt-LT"/>
              </w:rPr>
              <w:tab/>
            </w:r>
            <w:r w:rsidR="009A7ED6" w:rsidRPr="00BE40BE">
              <w:rPr>
                <w:rStyle w:val="Hyperlink"/>
                <w:rFonts w:eastAsia="TrebuchetMS" w:cs="TrebuchetMS"/>
                <w:i/>
                <w:noProof/>
              </w:rPr>
              <w:t>KONTROLĖ (K)</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_Toc57842903 \h </w:instrText>
            </w:r>
            <w:r w:rsidR="009A7ED6" w:rsidRPr="00BE40BE">
              <w:rPr>
                <w:noProof/>
                <w:webHidden/>
              </w:rPr>
            </w:r>
            <w:r w:rsidR="009A7ED6" w:rsidRPr="00BE40BE">
              <w:rPr>
                <w:noProof/>
                <w:webHidden/>
              </w:rPr>
              <w:fldChar w:fldCharType="separate"/>
            </w:r>
            <w:r w:rsidR="009B57C0">
              <w:rPr>
                <w:noProof/>
                <w:webHidden/>
              </w:rPr>
              <w:t>27</w:t>
            </w:r>
            <w:r w:rsidR="009A7ED6" w:rsidRPr="00BE40BE">
              <w:rPr>
                <w:noProof/>
                <w:webHidden/>
              </w:rPr>
              <w:fldChar w:fldCharType="end"/>
            </w:r>
          </w:hyperlink>
        </w:p>
        <w:p w14:paraId="53F1BA0B" w14:textId="78C068A4" w:rsidR="009A7ED6" w:rsidRPr="00056DAC" w:rsidRDefault="00931198" w:rsidP="00E946D6">
          <w:pPr>
            <w:pStyle w:val="TOC2"/>
            <w:rPr>
              <w:rFonts w:asciiTheme="minorHAnsi" w:eastAsiaTheme="minorEastAsia" w:hAnsiTheme="minorHAnsi" w:cstheme="minorBidi"/>
              <w:noProof/>
              <w:sz w:val="22"/>
              <w:szCs w:val="22"/>
              <w:lang w:eastAsia="lt-LT"/>
            </w:rPr>
          </w:pPr>
          <w:hyperlink w:anchor="_Toc57842904" w:history="1">
            <w:r w:rsidR="009A7ED6" w:rsidRPr="00056DAC">
              <w:rPr>
                <w:rStyle w:val="Hyperlink"/>
                <w:i/>
                <w:noProof/>
              </w:rPr>
              <w:t>8.</w:t>
            </w:r>
            <w:r w:rsidR="009A7ED6" w:rsidRPr="00BE40BE">
              <w:rPr>
                <w:rFonts w:asciiTheme="minorHAnsi" w:eastAsiaTheme="minorEastAsia" w:hAnsiTheme="minorHAnsi" w:cstheme="minorBidi"/>
                <w:noProof/>
                <w:sz w:val="22"/>
                <w:szCs w:val="22"/>
                <w:lang w:eastAsia="lt-LT"/>
              </w:rPr>
              <w:tab/>
            </w:r>
            <w:r w:rsidR="009A7ED6" w:rsidRPr="00BE40BE">
              <w:rPr>
                <w:rStyle w:val="Hyperlink"/>
                <w:i/>
                <w:noProof/>
              </w:rPr>
              <w:t>IŠBANDYMAS (B)</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_Toc57842904 \h </w:instrText>
            </w:r>
            <w:r w:rsidR="009A7ED6" w:rsidRPr="00BE40BE">
              <w:rPr>
                <w:noProof/>
                <w:webHidden/>
              </w:rPr>
            </w:r>
            <w:r w:rsidR="009A7ED6" w:rsidRPr="00BE40BE">
              <w:rPr>
                <w:noProof/>
                <w:webHidden/>
              </w:rPr>
              <w:fldChar w:fldCharType="separate"/>
            </w:r>
            <w:r w:rsidR="009B57C0">
              <w:rPr>
                <w:noProof/>
                <w:webHidden/>
              </w:rPr>
              <w:t>27</w:t>
            </w:r>
            <w:r w:rsidR="009A7ED6" w:rsidRPr="00BE40BE">
              <w:rPr>
                <w:noProof/>
                <w:webHidden/>
              </w:rPr>
              <w:fldChar w:fldCharType="end"/>
            </w:r>
          </w:hyperlink>
        </w:p>
        <w:p w14:paraId="7B7B2BAF" w14:textId="7DA28ED0" w:rsidR="009A7ED6" w:rsidRPr="00056DAC" w:rsidRDefault="00931198" w:rsidP="00E946D6">
          <w:pPr>
            <w:pStyle w:val="TOC2"/>
            <w:rPr>
              <w:rFonts w:asciiTheme="minorHAnsi" w:eastAsiaTheme="minorEastAsia" w:hAnsiTheme="minorHAnsi" w:cstheme="minorBidi"/>
              <w:noProof/>
              <w:sz w:val="22"/>
              <w:szCs w:val="22"/>
              <w:lang w:eastAsia="lt-LT"/>
            </w:rPr>
          </w:pPr>
          <w:hyperlink w:anchor="_Toc57842905" w:history="1">
            <w:r w:rsidR="009A7ED6" w:rsidRPr="00056DAC">
              <w:rPr>
                <w:rStyle w:val="Hyperlink"/>
                <w:i/>
                <w:noProof/>
              </w:rPr>
              <w:t>9.</w:t>
            </w:r>
            <w:r w:rsidR="009A7ED6" w:rsidRPr="00BE40BE">
              <w:rPr>
                <w:rFonts w:asciiTheme="minorHAnsi" w:eastAsiaTheme="minorEastAsia" w:hAnsiTheme="minorHAnsi" w:cstheme="minorBidi"/>
                <w:noProof/>
                <w:sz w:val="22"/>
                <w:szCs w:val="22"/>
                <w:lang w:eastAsia="lt-LT"/>
              </w:rPr>
              <w:tab/>
            </w:r>
            <w:r w:rsidR="009A7ED6" w:rsidRPr="00BE40BE">
              <w:rPr>
                <w:rStyle w:val="Hyperlink"/>
                <w:i/>
                <w:noProof/>
              </w:rPr>
              <w:t>NEPLANINIS PATIKRINIMAS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_Toc57842905 \h </w:instrText>
            </w:r>
            <w:r w:rsidR="009A7ED6" w:rsidRPr="00BE40BE">
              <w:rPr>
                <w:noProof/>
                <w:webHidden/>
              </w:rPr>
            </w:r>
            <w:r w:rsidR="009A7ED6" w:rsidRPr="00BE40BE">
              <w:rPr>
                <w:noProof/>
                <w:webHidden/>
              </w:rPr>
              <w:fldChar w:fldCharType="separate"/>
            </w:r>
            <w:r w:rsidR="009B57C0">
              <w:rPr>
                <w:noProof/>
                <w:webHidden/>
              </w:rPr>
              <w:t>27</w:t>
            </w:r>
            <w:r w:rsidR="009A7ED6" w:rsidRPr="00BE40BE">
              <w:rPr>
                <w:noProof/>
                <w:webHidden/>
              </w:rPr>
              <w:fldChar w:fldCharType="end"/>
            </w:r>
          </w:hyperlink>
        </w:p>
        <w:p w14:paraId="3F47C3CC" w14:textId="227F68FC" w:rsidR="009A7ED6" w:rsidRPr="00056DAC" w:rsidRDefault="00931198" w:rsidP="00E946D6">
          <w:pPr>
            <w:pStyle w:val="TOC3"/>
            <w:tabs>
              <w:tab w:val="left" w:pos="993"/>
            </w:tabs>
            <w:rPr>
              <w:rFonts w:asciiTheme="minorHAnsi" w:eastAsiaTheme="minorEastAsia" w:hAnsiTheme="minorHAnsi" w:cstheme="minorBidi"/>
              <w:noProof/>
              <w:sz w:val="22"/>
              <w:szCs w:val="22"/>
              <w:lang w:eastAsia="lt-LT"/>
            </w:rPr>
          </w:pPr>
          <w:hyperlink w:anchor="_Toc57842906" w:history="1">
            <w:r w:rsidR="009A7ED6" w:rsidRPr="00056DAC">
              <w:rPr>
                <w:rStyle w:val="Hyperlink"/>
                <w:i/>
                <w:iCs/>
                <w:noProof/>
              </w:rPr>
              <w:t>10.</w:t>
            </w:r>
            <w:r w:rsidR="009A7ED6" w:rsidRPr="00BE40BE">
              <w:rPr>
                <w:rFonts w:asciiTheme="minorHAnsi" w:eastAsiaTheme="minorEastAsia" w:hAnsiTheme="minorHAnsi" w:cstheme="minorBidi"/>
                <w:noProof/>
                <w:sz w:val="22"/>
                <w:szCs w:val="22"/>
                <w:lang w:eastAsia="lt-LT"/>
              </w:rPr>
              <w:tab/>
            </w:r>
            <w:r w:rsidR="009A7ED6" w:rsidRPr="00BE40BE">
              <w:rPr>
                <w:rStyle w:val="Hyperlink"/>
                <w:i/>
                <w:iCs/>
                <w:noProof/>
              </w:rPr>
              <w:t>DARBŲ PLANAVIMAS (DEFEKTAVIMAS)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_Toc57842906 \h </w:instrText>
            </w:r>
            <w:r w:rsidR="009A7ED6" w:rsidRPr="00BE40BE">
              <w:rPr>
                <w:noProof/>
                <w:webHidden/>
              </w:rPr>
            </w:r>
            <w:r w:rsidR="009A7ED6" w:rsidRPr="00BE40BE">
              <w:rPr>
                <w:noProof/>
                <w:webHidden/>
              </w:rPr>
              <w:fldChar w:fldCharType="separate"/>
            </w:r>
            <w:r w:rsidR="009B57C0">
              <w:rPr>
                <w:noProof/>
                <w:webHidden/>
              </w:rPr>
              <w:t>28</w:t>
            </w:r>
            <w:r w:rsidR="009A7ED6" w:rsidRPr="00BE40BE">
              <w:rPr>
                <w:noProof/>
                <w:webHidden/>
              </w:rPr>
              <w:fldChar w:fldCharType="end"/>
            </w:r>
          </w:hyperlink>
        </w:p>
        <w:p w14:paraId="3F2F4040" w14:textId="38CC301E" w:rsidR="009A7ED6" w:rsidRPr="00056DAC" w:rsidRDefault="00931198" w:rsidP="00E946D6">
          <w:pPr>
            <w:pStyle w:val="TOC3"/>
            <w:tabs>
              <w:tab w:val="left" w:pos="993"/>
            </w:tabs>
            <w:rPr>
              <w:rFonts w:asciiTheme="minorHAnsi" w:eastAsiaTheme="minorEastAsia" w:hAnsiTheme="minorHAnsi" w:cstheme="minorBidi"/>
              <w:noProof/>
              <w:sz w:val="22"/>
              <w:szCs w:val="22"/>
              <w:lang w:eastAsia="lt-LT"/>
            </w:rPr>
          </w:pPr>
          <w:hyperlink w:anchor="_Toc57842907" w:history="1">
            <w:r w:rsidR="009A7ED6" w:rsidRPr="00056DAC">
              <w:rPr>
                <w:rStyle w:val="Hyperlink"/>
                <w:i/>
                <w:iCs/>
                <w:noProof/>
              </w:rPr>
              <w:t>11.</w:t>
            </w:r>
            <w:r w:rsidR="009A7ED6" w:rsidRPr="00BE40BE">
              <w:rPr>
                <w:rFonts w:asciiTheme="minorHAnsi" w:eastAsiaTheme="minorEastAsia" w:hAnsiTheme="minorHAnsi" w:cstheme="minorBidi"/>
                <w:noProof/>
                <w:sz w:val="22"/>
                <w:szCs w:val="22"/>
                <w:lang w:eastAsia="lt-LT"/>
              </w:rPr>
              <w:tab/>
            </w:r>
            <w:r w:rsidR="009A7ED6" w:rsidRPr="00BE40BE">
              <w:rPr>
                <w:rStyle w:val="Hyperlink"/>
                <w:i/>
                <w:iCs/>
                <w:noProof/>
              </w:rPr>
              <w:t>ĮRENGINIŲ EKSPLOATAVIMO INSTRUKCIJOS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_Toc57842907 \h </w:instrText>
            </w:r>
            <w:r w:rsidR="009A7ED6" w:rsidRPr="00BE40BE">
              <w:rPr>
                <w:noProof/>
                <w:webHidden/>
              </w:rPr>
            </w:r>
            <w:r w:rsidR="009A7ED6" w:rsidRPr="00BE40BE">
              <w:rPr>
                <w:noProof/>
                <w:webHidden/>
              </w:rPr>
              <w:fldChar w:fldCharType="separate"/>
            </w:r>
            <w:r w:rsidR="009B57C0">
              <w:rPr>
                <w:noProof/>
                <w:webHidden/>
              </w:rPr>
              <w:t>28</w:t>
            </w:r>
            <w:r w:rsidR="009A7ED6" w:rsidRPr="00BE40BE">
              <w:rPr>
                <w:noProof/>
                <w:webHidden/>
              </w:rPr>
              <w:fldChar w:fldCharType="end"/>
            </w:r>
          </w:hyperlink>
        </w:p>
        <w:p w14:paraId="12C0BA9C" w14:textId="2BB2278C" w:rsidR="009A7ED6" w:rsidRPr="00056DAC" w:rsidRDefault="00931198" w:rsidP="00E946D6">
          <w:pPr>
            <w:pStyle w:val="TOC3"/>
            <w:tabs>
              <w:tab w:val="left" w:pos="993"/>
            </w:tabs>
            <w:rPr>
              <w:rFonts w:asciiTheme="minorHAnsi" w:eastAsiaTheme="minorEastAsia" w:hAnsiTheme="minorHAnsi" w:cstheme="minorBidi"/>
              <w:noProof/>
              <w:sz w:val="22"/>
              <w:szCs w:val="22"/>
              <w:lang w:eastAsia="lt-LT"/>
            </w:rPr>
          </w:pPr>
          <w:hyperlink w:anchor="_Toc57842908" w:history="1">
            <w:r w:rsidR="009A7ED6" w:rsidRPr="00056DAC">
              <w:rPr>
                <w:rStyle w:val="Hyperlink"/>
                <w:i/>
                <w:iCs/>
                <w:noProof/>
              </w:rPr>
              <w:t>12.</w:t>
            </w:r>
            <w:r w:rsidR="009A7ED6" w:rsidRPr="00BE40BE">
              <w:rPr>
                <w:rFonts w:asciiTheme="minorHAnsi" w:eastAsiaTheme="minorEastAsia" w:hAnsiTheme="minorHAnsi" w:cstheme="minorBidi"/>
                <w:noProof/>
                <w:sz w:val="22"/>
                <w:szCs w:val="22"/>
                <w:lang w:eastAsia="lt-LT"/>
              </w:rPr>
              <w:tab/>
            </w:r>
            <w:r w:rsidR="009A7ED6" w:rsidRPr="00BE40BE">
              <w:rPr>
                <w:rStyle w:val="Hyperlink"/>
                <w:i/>
                <w:iCs/>
                <w:noProof/>
              </w:rPr>
              <w:t>OPERATYVINĖS PRIEŽIŪROS INSTRUKCIJOS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_Toc57842908 \h </w:instrText>
            </w:r>
            <w:r w:rsidR="009A7ED6" w:rsidRPr="00BE40BE">
              <w:rPr>
                <w:noProof/>
                <w:webHidden/>
              </w:rPr>
            </w:r>
            <w:r w:rsidR="009A7ED6" w:rsidRPr="00BE40BE">
              <w:rPr>
                <w:noProof/>
                <w:webHidden/>
              </w:rPr>
              <w:fldChar w:fldCharType="separate"/>
            </w:r>
            <w:r w:rsidR="009B57C0">
              <w:rPr>
                <w:noProof/>
                <w:webHidden/>
              </w:rPr>
              <w:t>28</w:t>
            </w:r>
            <w:r w:rsidR="009A7ED6" w:rsidRPr="00BE40BE">
              <w:rPr>
                <w:noProof/>
                <w:webHidden/>
              </w:rPr>
              <w:fldChar w:fldCharType="end"/>
            </w:r>
          </w:hyperlink>
        </w:p>
        <w:p w14:paraId="06C3A09B" w14:textId="6AA966CB" w:rsidR="009A7ED6" w:rsidRPr="00056DAC" w:rsidRDefault="00931198" w:rsidP="00E946D6">
          <w:pPr>
            <w:pStyle w:val="TOC3"/>
            <w:tabs>
              <w:tab w:val="left" w:pos="993"/>
            </w:tabs>
            <w:rPr>
              <w:rFonts w:asciiTheme="minorHAnsi" w:eastAsiaTheme="minorEastAsia" w:hAnsiTheme="minorHAnsi" w:cstheme="minorBidi"/>
              <w:noProof/>
              <w:sz w:val="22"/>
              <w:szCs w:val="22"/>
              <w:lang w:eastAsia="lt-LT"/>
            </w:rPr>
          </w:pPr>
          <w:hyperlink w:anchor="_Toc57842909" w:history="1">
            <w:r w:rsidR="009A7ED6" w:rsidRPr="00056DAC">
              <w:rPr>
                <w:rStyle w:val="Hyperlink"/>
                <w:i/>
                <w:iCs/>
                <w:noProof/>
              </w:rPr>
              <w:t>13.</w:t>
            </w:r>
            <w:r w:rsidR="009A7ED6" w:rsidRPr="00BE40BE">
              <w:rPr>
                <w:rFonts w:asciiTheme="minorHAnsi" w:eastAsiaTheme="minorEastAsia" w:hAnsiTheme="minorHAnsi" w:cstheme="minorBidi"/>
                <w:noProof/>
                <w:sz w:val="22"/>
                <w:szCs w:val="22"/>
                <w:lang w:eastAsia="lt-LT"/>
              </w:rPr>
              <w:tab/>
            </w:r>
            <w:r w:rsidR="009A7ED6" w:rsidRPr="00BE40BE">
              <w:rPr>
                <w:rStyle w:val="Hyperlink"/>
                <w:i/>
                <w:iCs/>
                <w:noProof/>
              </w:rPr>
              <w:t>TECHNINĖS PRIEŽIŪROS INSTRUKCIJOS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_Toc57842909 \h </w:instrText>
            </w:r>
            <w:r w:rsidR="009A7ED6" w:rsidRPr="00BE40BE">
              <w:rPr>
                <w:noProof/>
                <w:webHidden/>
              </w:rPr>
            </w:r>
            <w:r w:rsidR="009A7ED6" w:rsidRPr="00BE40BE">
              <w:rPr>
                <w:noProof/>
                <w:webHidden/>
              </w:rPr>
              <w:fldChar w:fldCharType="separate"/>
            </w:r>
            <w:r w:rsidR="009B57C0">
              <w:rPr>
                <w:noProof/>
                <w:webHidden/>
              </w:rPr>
              <w:t>29</w:t>
            </w:r>
            <w:r w:rsidR="009A7ED6" w:rsidRPr="00BE40BE">
              <w:rPr>
                <w:noProof/>
                <w:webHidden/>
              </w:rPr>
              <w:fldChar w:fldCharType="end"/>
            </w:r>
          </w:hyperlink>
        </w:p>
        <w:p w14:paraId="19F51B0D" w14:textId="50C72363" w:rsidR="009A7ED6" w:rsidRPr="00056DAC" w:rsidRDefault="00931198" w:rsidP="00E946D6">
          <w:pPr>
            <w:pStyle w:val="TOC3"/>
            <w:tabs>
              <w:tab w:val="left" w:pos="993"/>
            </w:tabs>
            <w:rPr>
              <w:rFonts w:asciiTheme="minorHAnsi" w:eastAsiaTheme="minorEastAsia" w:hAnsiTheme="minorHAnsi" w:cstheme="minorBidi"/>
              <w:noProof/>
              <w:sz w:val="22"/>
              <w:szCs w:val="22"/>
              <w:lang w:eastAsia="lt-LT"/>
            </w:rPr>
          </w:pPr>
          <w:hyperlink w:anchor="_Toc57842910" w:history="1">
            <w:r w:rsidR="009A7ED6" w:rsidRPr="00056DAC">
              <w:rPr>
                <w:rStyle w:val="Hyperlink"/>
                <w:i/>
                <w:iCs/>
                <w:noProof/>
              </w:rPr>
              <w:t>14.</w:t>
            </w:r>
            <w:r w:rsidR="009A7ED6" w:rsidRPr="00BE40BE">
              <w:rPr>
                <w:rFonts w:asciiTheme="minorHAnsi" w:eastAsiaTheme="minorEastAsia" w:hAnsiTheme="minorHAnsi" w:cstheme="minorBidi"/>
                <w:noProof/>
                <w:sz w:val="22"/>
                <w:szCs w:val="22"/>
                <w:lang w:eastAsia="lt-LT"/>
              </w:rPr>
              <w:tab/>
            </w:r>
            <w:r w:rsidR="009A7ED6" w:rsidRPr="00BE40BE">
              <w:rPr>
                <w:rStyle w:val="Hyperlink"/>
                <w:i/>
                <w:iCs/>
                <w:noProof/>
              </w:rPr>
              <w:t>DARBAI RAA ĮRENGINIUOSE</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_Toc57842910 \h </w:instrText>
            </w:r>
            <w:r w:rsidR="009A7ED6" w:rsidRPr="00BE40BE">
              <w:rPr>
                <w:noProof/>
                <w:webHidden/>
              </w:rPr>
            </w:r>
            <w:r w:rsidR="009A7ED6" w:rsidRPr="00BE40BE">
              <w:rPr>
                <w:noProof/>
                <w:webHidden/>
              </w:rPr>
              <w:fldChar w:fldCharType="separate"/>
            </w:r>
            <w:r w:rsidR="009B57C0">
              <w:rPr>
                <w:noProof/>
                <w:webHidden/>
              </w:rPr>
              <w:t>29</w:t>
            </w:r>
            <w:r w:rsidR="009A7ED6" w:rsidRPr="00BE40BE">
              <w:rPr>
                <w:noProof/>
                <w:webHidden/>
              </w:rPr>
              <w:fldChar w:fldCharType="end"/>
            </w:r>
          </w:hyperlink>
        </w:p>
        <w:p w14:paraId="6B1B72CC" w14:textId="1DB94645" w:rsidR="009A7ED6" w:rsidRPr="00056DAC" w:rsidRDefault="00931198" w:rsidP="00E946D6">
          <w:pPr>
            <w:pStyle w:val="TOC3"/>
            <w:tabs>
              <w:tab w:val="left" w:pos="993"/>
            </w:tabs>
            <w:rPr>
              <w:rFonts w:asciiTheme="minorHAnsi" w:eastAsiaTheme="minorEastAsia" w:hAnsiTheme="minorHAnsi" w:cstheme="minorBidi"/>
              <w:noProof/>
              <w:sz w:val="22"/>
              <w:szCs w:val="22"/>
              <w:lang w:eastAsia="lt-LT"/>
            </w:rPr>
          </w:pPr>
          <w:hyperlink w:anchor="_Toc57842911" w:history="1">
            <w:r w:rsidR="009A7ED6" w:rsidRPr="00056DAC">
              <w:rPr>
                <w:rStyle w:val="Hyperlink"/>
                <w:i/>
                <w:iCs/>
                <w:noProof/>
              </w:rPr>
              <w:t>15.</w:t>
            </w:r>
            <w:r w:rsidR="009A7ED6" w:rsidRPr="00BE40BE">
              <w:rPr>
                <w:rFonts w:asciiTheme="minorHAnsi" w:eastAsiaTheme="minorEastAsia" w:hAnsiTheme="minorHAnsi" w:cstheme="minorBidi"/>
                <w:noProof/>
                <w:sz w:val="22"/>
                <w:szCs w:val="22"/>
                <w:lang w:eastAsia="lt-LT"/>
              </w:rPr>
              <w:tab/>
            </w:r>
            <w:r w:rsidR="009A7ED6" w:rsidRPr="00BE40BE">
              <w:rPr>
                <w:rStyle w:val="Hyperlink"/>
                <w:i/>
                <w:iCs/>
                <w:noProof/>
              </w:rPr>
              <w:t>NUOTOLINĖ RAA ĮRENGINIŲ TECHNINĖ PRIEŽIŪRA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_Toc57842911 \h </w:instrText>
            </w:r>
            <w:r w:rsidR="009A7ED6" w:rsidRPr="00BE40BE">
              <w:rPr>
                <w:noProof/>
                <w:webHidden/>
              </w:rPr>
            </w:r>
            <w:r w:rsidR="009A7ED6" w:rsidRPr="00BE40BE">
              <w:rPr>
                <w:noProof/>
                <w:webHidden/>
              </w:rPr>
              <w:fldChar w:fldCharType="separate"/>
            </w:r>
            <w:r w:rsidR="009B57C0">
              <w:rPr>
                <w:noProof/>
                <w:webHidden/>
              </w:rPr>
              <w:t>30</w:t>
            </w:r>
            <w:r w:rsidR="009A7ED6" w:rsidRPr="00BE40BE">
              <w:rPr>
                <w:noProof/>
                <w:webHidden/>
              </w:rPr>
              <w:fldChar w:fldCharType="end"/>
            </w:r>
          </w:hyperlink>
        </w:p>
        <w:p w14:paraId="170FFB57" w14:textId="39A07876" w:rsidR="009A7ED6" w:rsidRPr="00056DAC" w:rsidRDefault="00931198" w:rsidP="009A0146">
          <w:pPr>
            <w:pStyle w:val="TOC2"/>
            <w:rPr>
              <w:rFonts w:asciiTheme="minorHAnsi" w:eastAsiaTheme="minorEastAsia" w:hAnsiTheme="minorHAnsi" w:cstheme="minorBidi"/>
              <w:noProof/>
              <w:sz w:val="22"/>
              <w:szCs w:val="22"/>
              <w:lang w:eastAsia="lt-LT"/>
            </w:rPr>
          </w:pPr>
          <w:hyperlink w:anchor="_Toc57842912" w:history="1">
            <w:r w:rsidR="009A7ED6" w:rsidRPr="00056DAC">
              <w:rPr>
                <w:rStyle w:val="Hyperlink"/>
                <w:i/>
                <w:noProof/>
              </w:rPr>
              <w:t>16.</w:t>
            </w:r>
            <w:r w:rsidR="009A7ED6" w:rsidRPr="00BE40BE">
              <w:rPr>
                <w:rFonts w:asciiTheme="minorHAnsi" w:eastAsiaTheme="minorEastAsia" w:hAnsiTheme="minorHAnsi" w:cstheme="minorBidi"/>
                <w:noProof/>
                <w:sz w:val="22"/>
                <w:szCs w:val="22"/>
                <w:lang w:eastAsia="lt-LT"/>
              </w:rPr>
              <w:tab/>
            </w:r>
            <w:r w:rsidR="009A7ED6" w:rsidRPr="00BE40BE">
              <w:rPr>
                <w:rStyle w:val="Hyperlink"/>
                <w:i/>
                <w:noProof/>
              </w:rPr>
              <w:t>RAA ŽURNALAS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_Toc57842912 \h </w:instrText>
            </w:r>
            <w:r w:rsidR="009A7ED6" w:rsidRPr="00BE40BE">
              <w:rPr>
                <w:noProof/>
                <w:webHidden/>
              </w:rPr>
            </w:r>
            <w:r w:rsidR="009A7ED6" w:rsidRPr="00BE40BE">
              <w:rPr>
                <w:noProof/>
                <w:webHidden/>
              </w:rPr>
              <w:fldChar w:fldCharType="separate"/>
            </w:r>
            <w:r w:rsidR="009B57C0">
              <w:rPr>
                <w:noProof/>
                <w:webHidden/>
              </w:rPr>
              <w:t>31</w:t>
            </w:r>
            <w:r w:rsidR="009A7ED6" w:rsidRPr="00BE40BE">
              <w:rPr>
                <w:noProof/>
                <w:webHidden/>
              </w:rPr>
              <w:fldChar w:fldCharType="end"/>
            </w:r>
          </w:hyperlink>
        </w:p>
        <w:p w14:paraId="5B29FC90" w14:textId="3C78B7C3" w:rsidR="009A7ED6" w:rsidRPr="00056DAC" w:rsidRDefault="00931198" w:rsidP="009A0146">
          <w:pPr>
            <w:pStyle w:val="TOC2"/>
            <w:rPr>
              <w:rFonts w:asciiTheme="minorHAnsi" w:eastAsiaTheme="minorEastAsia" w:hAnsiTheme="minorHAnsi" w:cstheme="minorBidi"/>
              <w:noProof/>
              <w:sz w:val="22"/>
              <w:szCs w:val="22"/>
              <w:lang w:eastAsia="lt-LT"/>
            </w:rPr>
          </w:pPr>
          <w:hyperlink w:anchor="_Toc57842913" w:history="1">
            <w:r w:rsidR="009A7ED6" w:rsidRPr="00056DAC">
              <w:rPr>
                <w:rStyle w:val="Hyperlink"/>
                <w:i/>
                <w:noProof/>
              </w:rPr>
              <w:t>17.</w:t>
            </w:r>
            <w:r w:rsidR="009A7ED6" w:rsidRPr="00BE40BE">
              <w:rPr>
                <w:rFonts w:asciiTheme="minorHAnsi" w:eastAsiaTheme="minorEastAsia" w:hAnsiTheme="minorHAnsi" w:cstheme="minorBidi"/>
                <w:noProof/>
                <w:sz w:val="22"/>
                <w:szCs w:val="22"/>
                <w:lang w:eastAsia="lt-LT"/>
              </w:rPr>
              <w:tab/>
            </w:r>
            <w:r w:rsidR="009A7ED6" w:rsidRPr="00BE40BE">
              <w:rPr>
                <w:rStyle w:val="Hyperlink"/>
                <w:i/>
                <w:noProof/>
              </w:rPr>
              <w:t>RAA ĮRENGINIŲ DARBO ANALIZĖ IR APSKAITA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_Toc57842913 \h </w:instrText>
            </w:r>
            <w:r w:rsidR="009A7ED6" w:rsidRPr="00BE40BE">
              <w:rPr>
                <w:noProof/>
                <w:webHidden/>
              </w:rPr>
            </w:r>
            <w:r w:rsidR="009A7ED6" w:rsidRPr="00BE40BE">
              <w:rPr>
                <w:noProof/>
                <w:webHidden/>
              </w:rPr>
              <w:fldChar w:fldCharType="separate"/>
            </w:r>
            <w:r w:rsidR="009B57C0">
              <w:rPr>
                <w:noProof/>
                <w:webHidden/>
              </w:rPr>
              <w:t>31</w:t>
            </w:r>
            <w:r w:rsidR="009A7ED6" w:rsidRPr="00BE40BE">
              <w:rPr>
                <w:noProof/>
                <w:webHidden/>
              </w:rPr>
              <w:fldChar w:fldCharType="end"/>
            </w:r>
          </w:hyperlink>
        </w:p>
        <w:p w14:paraId="74CB16D9" w14:textId="5C70ED33" w:rsidR="009A7ED6" w:rsidRPr="00056DAC" w:rsidRDefault="00931198" w:rsidP="009A0146">
          <w:pPr>
            <w:pStyle w:val="TOC2"/>
            <w:rPr>
              <w:rFonts w:asciiTheme="minorHAnsi" w:eastAsiaTheme="minorEastAsia" w:hAnsiTheme="minorHAnsi" w:cstheme="minorBidi"/>
              <w:noProof/>
              <w:sz w:val="22"/>
              <w:szCs w:val="22"/>
              <w:lang w:eastAsia="lt-LT"/>
            </w:rPr>
          </w:pPr>
          <w:hyperlink w:anchor="_Toc57842914" w:history="1">
            <w:r w:rsidR="009A7ED6" w:rsidRPr="00056DAC">
              <w:rPr>
                <w:rStyle w:val="Hyperlink"/>
                <w:i/>
                <w:noProof/>
              </w:rPr>
              <w:t>18.</w:t>
            </w:r>
            <w:r w:rsidR="009A7ED6" w:rsidRPr="00BE40BE">
              <w:rPr>
                <w:rFonts w:asciiTheme="minorHAnsi" w:eastAsiaTheme="minorEastAsia" w:hAnsiTheme="minorHAnsi" w:cstheme="minorBidi"/>
                <w:noProof/>
                <w:sz w:val="22"/>
                <w:szCs w:val="22"/>
                <w:lang w:eastAsia="lt-LT"/>
              </w:rPr>
              <w:tab/>
            </w:r>
            <w:r w:rsidR="009A7ED6" w:rsidRPr="00BE40BE">
              <w:rPr>
                <w:rStyle w:val="Hyperlink"/>
                <w:i/>
                <w:noProof/>
              </w:rPr>
              <w:t>GEDIMAI IR DEFEKTAI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_Toc57842914 \h </w:instrText>
            </w:r>
            <w:r w:rsidR="009A7ED6" w:rsidRPr="00BE40BE">
              <w:rPr>
                <w:noProof/>
                <w:webHidden/>
              </w:rPr>
            </w:r>
            <w:r w:rsidR="009A7ED6" w:rsidRPr="00BE40BE">
              <w:rPr>
                <w:noProof/>
                <w:webHidden/>
              </w:rPr>
              <w:fldChar w:fldCharType="separate"/>
            </w:r>
            <w:r w:rsidR="009B57C0">
              <w:rPr>
                <w:noProof/>
                <w:webHidden/>
              </w:rPr>
              <w:t>32</w:t>
            </w:r>
            <w:r w:rsidR="009A7ED6" w:rsidRPr="00BE40BE">
              <w:rPr>
                <w:noProof/>
                <w:webHidden/>
              </w:rPr>
              <w:fldChar w:fldCharType="end"/>
            </w:r>
          </w:hyperlink>
        </w:p>
        <w:p w14:paraId="2E386A4F" w14:textId="20F41287" w:rsidR="009A7ED6" w:rsidRPr="00056DAC" w:rsidRDefault="00931198" w:rsidP="009A0146">
          <w:pPr>
            <w:pStyle w:val="TOC2"/>
            <w:rPr>
              <w:rFonts w:asciiTheme="minorHAnsi" w:eastAsiaTheme="minorEastAsia" w:hAnsiTheme="minorHAnsi" w:cstheme="minorBidi"/>
              <w:noProof/>
              <w:sz w:val="22"/>
              <w:szCs w:val="22"/>
              <w:lang w:eastAsia="lt-LT"/>
            </w:rPr>
          </w:pPr>
          <w:hyperlink w:anchor="_Toc57842915" w:history="1">
            <w:r w:rsidR="00963356" w:rsidRPr="00056DAC">
              <w:rPr>
                <w:rStyle w:val="Hyperlink"/>
                <w:i/>
                <w:noProof/>
              </w:rPr>
              <w:t>19.</w:t>
            </w:r>
            <w:r w:rsidR="00963356" w:rsidRPr="00BE40BE">
              <w:rPr>
                <w:rFonts w:asciiTheme="minorHAnsi" w:eastAsiaTheme="minorEastAsia" w:hAnsiTheme="minorHAnsi" w:cstheme="minorBidi"/>
                <w:noProof/>
                <w:sz w:val="22"/>
                <w:szCs w:val="22"/>
                <w:lang w:eastAsia="lt-LT"/>
              </w:rPr>
              <w:tab/>
            </w:r>
            <w:r w:rsidR="00963356" w:rsidRPr="00BE40BE">
              <w:rPr>
                <w:rStyle w:val="Hyperlink"/>
                <w:i/>
                <w:noProof/>
              </w:rPr>
              <w:t>RAA ĮRENGINIŲ TECHNINIAI DOKUMENTAI</w:t>
            </w:r>
            <w:r w:rsidR="00963356" w:rsidRPr="00BE40BE">
              <w:rPr>
                <w:noProof/>
                <w:webHidden/>
              </w:rPr>
              <w:tab/>
            </w:r>
            <w:r w:rsidR="00963356" w:rsidRPr="00BE40BE">
              <w:rPr>
                <w:noProof/>
                <w:webHidden/>
              </w:rPr>
              <w:fldChar w:fldCharType="begin"/>
            </w:r>
            <w:r w:rsidR="00963356" w:rsidRPr="00BE40BE">
              <w:rPr>
                <w:noProof/>
                <w:webHidden/>
              </w:rPr>
              <w:instrText xml:space="preserve"> PAGEREF _Toc57842915 \h </w:instrText>
            </w:r>
            <w:r w:rsidR="00963356" w:rsidRPr="00BE40BE">
              <w:rPr>
                <w:noProof/>
                <w:webHidden/>
              </w:rPr>
            </w:r>
            <w:r w:rsidR="00963356" w:rsidRPr="00BE40BE">
              <w:rPr>
                <w:noProof/>
                <w:webHidden/>
              </w:rPr>
              <w:fldChar w:fldCharType="separate"/>
            </w:r>
            <w:r w:rsidR="009B57C0">
              <w:rPr>
                <w:noProof/>
                <w:webHidden/>
              </w:rPr>
              <w:t>33</w:t>
            </w:r>
            <w:r w:rsidR="00963356" w:rsidRPr="00BE40BE">
              <w:rPr>
                <w:noProof/>
                <w:webHidden/>
              </w:rPr>
              <w:fldChar w:fldCharType="end"/>
            </w:r>
          </w:hyperlink>
        </w:p>
        <w:p w14:paraId="45532CB2" w14:textId="685F9089" w:rsidR="009A7ED6" w:rsidRPr="00056DAC" w:rsidRDefault="00931198" w:rsidP="009A0146">
          <w:pPr>
            <w:pStyle w:val="TOC2"/>
            <w:rPr>
              <w:rFonts w:asciiTheme="minorHAnsi" w:eastAsiaTheme="minorEastAsia" w:hAnsiTheme="minorHAnsi" w:cstheme="minorBidi"/>
              <w:noProof/>
              <w:sz w:val="22"/>
              <w:szCs w:val="22"/>
              <w:lang w:eastAsia="lt-LT"/>
            </w:rPr>
          </w:pPr>
          <w:hyperlink w:anchor="_Toc57842916" w:history="1">
            <w:r w:rsidR="009A7ED6" w:rsidRPr="00056DAC">
              <w:rPr>
                <w:rStyle w:val="Hyperlink"/>
                <w:i/>
                <w:noProof/>
              </w:rPr>
              <w:t>20.</w:t>
            </w:r>
            <w:r w:rsidR="009A7ED6" w:rsidRPr="00BE40BE">
              <w:rPr>
                <w:rFonts w:asciiTheme="minorHAnsi" w:eastAsiaTheme="minorEastAsia" w:hAnsiTheme="minorHAnsi" w:cstheme="minorBidi"/>
                <w:noProof/>
                <w:sz w:val="22"/>
                <w:szCs w:val="22"/>
                <w:lang w:eastAsia="lt-LT"/>
              </w:rPr>
              <w:tab/>
            </w:r>
            <w:r w:rsidR="009A7ED6" w:rsidRPr="00BE40BE">
              <w:rPr>
                <w:rStyle w:val="Hyperlink"/>
                <w:i/>
                <w:noProof/>
              </w:rPr>
              <w:t>DARBO PASTOTĖS DUOMENŲ TINKLE SAUGUMO REIKALAVIMAI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_Toc57842916 \h </w:instrText>
            </w:r>
            <w:r w:rsidR="009A7ED6" w:rsidRPr="00BE40BE">
              <w:rPr>
                <w:noProof/>
                <w:webHidden/>
              </w:rPr>
            </w:r>
            <w:r w:rsidR="009A7ED6" w:rsidRPr="00BE40BE">
              <w:rPr>
                <w:noProof/>
                <w:webHidden/>
              </w:rPr>
              <w:fldChar w:fldCharType="separate"/>
            </w:r>
            <w:r w:rsidR="009B57C0">
              <w:rPr>
                <w:noProof/>
                <w:webHidden/>
              </w:rPr>
              <w:t>35</w:t>
            </w:r>
            <w:r w:rsidR="009A7ED6" w:rsidRPr="00BE40BE">
              <w:rPr>
                <w:noProof/>
                <w:webHidden/>
              </w:rPr>
              <w:fldChar w:fldCharType="end"/>
            </w:r>
          </w:hyperlink>
        </w:p>
        <w:p w14:paraId="22E673E5" w14:textId="5BA937D7" w:rsidR="009A7ED6" w:rsidRPr="00056DAC" w:rsidRDefault="00931198" w:rsidP="009A0146">
          <w:pPr>
            <w:pStyle w:val="TOC2"/>
            <w:rPr>
              <w:rFonts w:asciiTheme="minorHAnsi" w:eastAsiaTheme="minorEastAsia" w:hAnsiTheme="minorHAnsi" w:cstheme="minorBidi"/>
              <w:noProof/>
              <w:sz w:val="22"/>
              <w:szCs w:val="22"/>
              <w:lang w:eastAsia="lt-LT"/>
            </w:rPr>
          </w:pPr>
          <w:hyperlink w:anchor="_Toc57842917" w:history="1">
            <w:r w:rsidR="009A7ED6" w:rsidRPr="00056DAC">
              <w:rPr>
                <w:rStyle w:val="Hyperlink"/>
                <w:i/>
                <w:noProof/>
              </w:rPr>
              <w:t>21.</w:t>
            </w:r>
            <w:r w:rsidR="009A7ED6" w:rsidRPr="00BE40BE">
              <w:rPr>
                <w:rFonts w:asciiTheme="minorHAnsi" w:eastAsiaTheme="minorEastAsia" w:hAnsiTheme="minorHAnsi" w:cstheme="minorBidi"/>
                <w:noProof/>
                <w:sz w:val="22"/>
                <w:szCs w:val="22"/>
                <w:lang w:eastAsia="lt-LT"/>
              </w:rPr>
              <w:tab/>
            </w:r>
            <w:r w:rsidR="009A7ED6" w:rsidRPr="00BE40BE">
              <w:rPr>
                <w:rStyle w:val="Hyperlink"/>
                <w:i/>
                <w:noProof/>
              </w:rPr>
              <w:t>RAA NUOTOLINIO STEBĖJIMO SISTEMA (MONITORINGAS) ir VDKDV</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_Toc57842917 \h </w:instrText>
            </w:r>
            <w:r w:rsidR="009A7ED6" w:rsidRPr="00BE40BE">
              <w:rPr>
                <w:noProof/>
                <w:webHidden/>
              </w:rPr>
            </w:r>
            <w:r w:rsidR="009A7ED6" w:rsidRPr="00BE40BE">
              <w:rPr>
                <w:noProof/>
                <w:webHidden/>
              </w:rPr>
              <w:fldChar w:fldCharType="separate"/>
            </w:r>
            <w:r w:rsidR="009B57C0">
              <w:rPr>
                <w:noProof/>
                <w:webHidden/>
              </w:rPr>
              <w:t>35</w:t>
            </w:r>
            <w:r w:rsidR="009A7ED6" w:rsidRPr="00BE40BE">
              <w:rPr>
                <w:noProof/>
                <w:webHidden/>
              </w:rPr>
              <w:fldChar w:fldCharType="end"/>
            </w:r>
          </w:hyperlink>
        </w:p>
        <w:p w14:paraId="7DF8D9C0" w14:textId="1DE8BF69" w:rsidR="009A7ED6" w:rsidRPr="00056DAC" w:rsidRDefault="00931198">
          <w:pPr>
            <w:pStyle w:val="TOC1"/>
            <w:rPr>
              <w:rFonts w:asciiTheme="minorHAnsi" w:eastAsiaTheme="minorEastAsia" w:hAnsiTheme="minorHAnsi" w:cstheme="minorBidi"/>
              <w:b w:val="0"/>
              <w:bCs w:val="0"/>
              <w:sz w:val="22"/>
              <w:szCs w:val="22"/>
              <w:lang w:eastAsia="lt-LT"/>
            </w:rPr>
          </w:pPr>
          <w:hyperlink w:anchor="_Toc57842918" w:history="1">
            <w:r w:rsidR="009A7ED6" w:rsidRPr="00BE40BE">
              <w:rPr>
                <w:rStyle w:val="Hyperlink"/>
                <w:b w:val="0"/>
                <w:bCs w:val="0"/>
              </w:rPr>
              <w:t>IV. SROVĖS KEITIKLIŲ VALDYMO SISTEMOS</w:t>
            </w:r>
            <w:r w:rsidR="009A7ED6" w:rsidRPr="00BE40BE">
              <w:rPr>
                <w:b w:val="0"/>
                <w:bCs w:val="0"/>
                <w:webHidden/>
              </w:rPr>
              <w:tab/>
            </w:r>
            <w:r w:rsidR="009A7ED6" w:rsidRPr="00BE40BE">
              <w:rPr>
                <w:b w:val="0"/>
                <w:bCs w:val="0"/>
                <w:webHidden/>
              </w:rPr>
              <w:fldChar w:fldCharType="begin"/>
            </w:r>
            <w:r w:rsidR="009A7ED6" w:rsidRPr="00BE40BE">
              <w:rPr>
                <w:b w:val="0"/>
                <w:bCs w:val="0"/>
                <w:webHidden/>
              </w:rPr>
              <w:instrText xml:space="preserve"> PAGEREF _Toc57842918 \h </w:instrText>
            </w:r>
            <w:r w:rsidR="009A7ED6" w:rsidRPr="00BE40BE">
              <w:rPr>
                <w:b w:val="0"/>
                <w:bCs w:val="0"/>
                <w:webHidden/>
              </w:rPr>
            </w:r>
            <w:r w:rsidR="009A7ED6" w:rsidRPr="00BE40BE">
              <w:rPr>
                <w:b w:val="0"/>
                <w:bCs w:val="0"/>
                <w:webHidden/>
              </w:rPr>
              <w:fldChar w:fldCharType="separate"/>
            </w:r>
            <w:r w:rsidR="009B57C0">
              <w:rPr>
                <w:b w:val="0"/>
                <w:bCs w:val="0"/>
                <w:webHidden/>
              </w:rPr>
              <w:t>37</w:t>
            </w:r>
            <w:r w:rsidR="009A7ED6" w:rsidRPr="00BE40BE">
              <w:rPr>
                <w:b w:val="0"/>
                <w:bCs w:val="0"/>
                <w:webHidden/>
              </w:rPr>
              <w:fldChar w:fldCharType="end"/>
            </w:r>
          </w:hyperlink>
        </w:p>
        <w:p w14:paraId="4EC6987B" w14:textId="007A1B01" w:rsidR="009A7ED6" w:rsidRPr="00056DAC" w:rsidRDefault="00931198" w:rsidP="009A0146">
          <w:pPr>
            <w:pStyle w:val="TOC2"/>
            <w:rPr>
              <w:rFonts w:asciiTheme="minorHAnsi" w:eastAsiaTheme="minorEastAsia" w:hAnsiTheme="minorHAnsi" w:cstheme="minorBidi"/>
              <w:noProof/>
              <w:sz w:val="22"/>
              <w:szCs w:val="22"/>
              <w:lang w:eastAsia="lt-LT"/>
            </w:rPr>
          </w:pPr>
          <w:hyperlink w:anchor="_Toc57842919" w:history="1">
            <w:r w:rsidR="009A7ED6" w:rsidRPr="00056DAC">
              <w:rPr>
                <w:rStyle w:val="Hyperlink"/>
                <w:noProof/>
              </w:rPr>
              <w:t>1.BENDROJI DALIS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_Toc57842919 \h </w:instrText>
            </w:r>
            <w:r w:rsidR="009A7ED6" w:rsidRPr="00BE40BE">
              <w:rPr>
                <w:noProof/>
                <w:webHidden/>
              </w:rPr>
            </w:r>
            <w:r w:rsidR="009A7ED6" w:rsidRPr="00BE40BE">
              <w:rPr>
                <w:noProof/>
                <w:webHidden/>
              </w:rPr>
              <w:fldChar w:fldCharType="separate"/>
            </w:r>
            <w:r w:rsidR="009B57C0">
              <w:rPr>
                <w:noProof/>
                <w:webHidden/>
              </w:rPr>
              <w:t>37</w:t>
            </w:r>
            <w:r w:rsidR="009A7ED6" w:rsidRPr="00BE40BE">
              <w:rPr>
                <w:noProof/>
                <w:webHidden/>
              </w:rPr>
              <w:fldChar w:fldCharType="end"/>
            </w:r>
          </w:hyperlink>
        </w:p>
        <w:p w14:paraId="33D478BB" w14:textId="01F310BF" w:rsidR="009A7ED6" w:rsidRPr="00056DAC" w:rsidRDefault="00931198" w:rsidP="009A0146">
          <w:pPr>
            <w:pStyle w:val="TOC2"/>
            <w:rPr>
              <w:rFonts w:asciiTheme="minorHAnsi" w:eastAsiaTheme="minorEastAsia" w:hAnsiTheme="minorHAnsi" w:cstheme="minorBidi"/>
              <w:noProof/>
              <w:sz w:val="22"/>
              <w:szCs w:val="22"/>
              <w:lang w:eastAsia="lt-LT"/>
            </w:rPr>
          </w:pPr>
          <w:hyperlink w:anchor="_Toc57842920" w:history="1">
            <w:r w:rsidR="009A7ED6" w:rsidRPr="00056DAC">
              <w:rPr>
                <w:rStyle w:val="Hyperlink"/>
                <w:noProof/>
              </w:rPr>
              <w:t>2.EKSPLOATAVIMAS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_Toc57842920 \h </w:instrText>
            </w:r>
            <w:r w:rsidR="009A7ED6" w:rsidRPr="00BE40BE">
              <w:rPr>
                <w:noProof/>
                <w:webHidden/>
              </w:rPr>
            </w:r>
            <w:r w:rsidR="009A7ED6" w:rsidRPr="00BE40BE">
              <w:rPr>
                <w:noProof/>
                <w:webHidden/>
              </w:rPr>
              <w:fldChar w:fldCharType="separate"/>
            </w:r>
            <w:r w:rsidR="009B57C0">
              <w:rPr>
                <w:noProof/>
                <w:webHidden/>
              </w:rPr>
              <w:t>37</w:t>
            </w:r>
            <w:r w:rsidR="009A7ED6" w:rsidRPr="00BE40BE">
              <w:rPr>
                <w:noProof/>
                <w:webHidden/>
              </w:rPr>
              <w:fldChar w:fldCharType="end"/>
            </w:r>
          </w:hyperlink>
        </w:p>
        <w:p w14:paraId="792873CC" w14:textId="0879CDA4" w:rsidR="009A7ED6" w:rsidRPr="00056DAC" w:rsidRDefault="00931198" w:rsidP="009A0146">
          <w:pPr>
            <w:pStyle w:val="TOC2"/>
            <w:rPr>
              <w:rFonts w:asciiTheme="minorHAnsi" w:eastAsiaTheme="minorEastAsia" w:hAnsiTheme="minorHAnsi" w:cstheme="minorBidi"/>
              <w:noProof/>
              <w:sz w:val="22"/>
              <w:szCs w:val="22"/>
              <w:lang w:eastAsia="lt-LT"/>
            </w:rPr>
          </w:pPr>
          <w:hyperlink w:anchor="_Toc57842921" w:history="1">
            <w:r w:rsidR="009A7ED6" w:rsidRPr="00056DAC">
              <w:rPr>
                <w:rStyle w:val="Hyperlink"/>
                <w:noProof/>
              </w:rPr>
              <w:t>3. EKSPLOATAVIMO DARBŲ RŪŠYS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_Toc57842921 \h </w:instrText>
            </w:r>
            <w:r w:rsidR="009A7ED6" w:rsidRPr="00BE40BE">
              <w:rPr>
                <w:noProof/>
                <w:webHidden/>
              </w:rPr>
            </w:r>
            <w:r w:rsidR="009A7ED6" w:rsidRPr="00BE40BE">
              <w:rPr>
                <w:noProof/>
                <w:webHidden/>
              </w:rPr>
              <w:fldChar w:fldCharType="separate"/>
            </w:r>
            <w:r w:rsidR="009B57C0">
              <w:rPr>
                <w:noProof/>
                <w:webHidden/>
              </w:rPr>
              <w:t>38</w:t>
            </w:r>
            <w:r w:rsidR="009A7ED6" w:rsidRPr="00BE40BE">
              <w:rPr>
                <w:noProof/>
                <w:webHidden/>
              </w:rPr>
              <w:fldChar w:fldCharType="end"/>
            </w:r>
          </w:hyperlink>
        </w:p>
        <w:p w14:paraId="1FEF5F75" w14:textId="077AA6A0" w:rsidR="009A7ED6" w:rsidRPr="00056DAC" w:rsidRDefault="00931198" w:rsidP="009C5DA8">
          <w:pPr>
            <w:pStyle w:val="TOC3"/>
            <w:rPr>
              <w:rFonts w:asciiTheme="minorHAnsi" w:eastAsiaTheme="minorEastAsia" w:hAnsiTheme="minorHAnsi" w:cstheme="minorBidi"/>
              <w:noProof/>
              <w:sz w:val="22"/>
              <w:szCs w:val="22"/>
              <w:lang w:eastAsia="lt-LT"/>
            </w:rPr>
          </w:pPr>
          <w:hyperlink w:anchor="_Toc57842922" w:history="1">
            <w:r w:rsidR="009A7ED6" w:rsidRPr="00056DAC">
              <w:rPr>
                <w:rStyle w:val="Hyperlink"/>
                <w:noProof/>
              </w:rPr>
              <w:t>3.1.APŽIŪRA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_Toc57842922 \h </w:instrText>
            </w:r>
            <w:r w:rsidR="009A7ED6" w:rsidRPr="00BE40BE">
              <w:rPr>
                <w:noProof/>
                <w:webHidden/>
              </w:rPr>
            </w:r>
            <w:r w:rsidR="009A7ED6" w:rsidRPr="00BE40BE">
              <w:rPr>
                <w:noProof/>
                <w:webHidden/>
              </w:rPr>
              <w:fldChar w:fldCharType="separate"/>
            </w:r>
            <w:r w:rsidR="009B57C0">
              <w:rPr>
                <w:noProof/>
                <w:webHidden/>
              </w:rPr>
              <w:t>38</w:t>
            </w:r>
            <w:r w:rsidR="009A7ED6" w:rsidRPr="00BE40BE">
              <w:rPr>
                <w:noProof/>
                <w:webHidden/>
              </w:rPr>
              <w:fldChar w:fldCharType="end"/>
            </w:r>
          </w:hyperlink>
        </w:p>
        <w:p w14:paraId="3D2DD934" w14:textId="3DD79B4E" w:rsidR="009A7ED6" w:rsidRPr="00056DAC" w:rsidRDefault="00931198" w:rsidP="009A0146">
          <w:pPr>
            <w:pStyle w:val="TOC3"/>
            <w:rPr>
              <w:rFonts w:asciiTheme="minorHAnsi" w:eastAsiaTheme="minorEastAsia" w:hAnsiTheme="minorHAnsi" w:cstheme="minorBidi"/>
              <w:noProof/>
              <w:sz w:val="22"/>
              <w:szCs w:val="22"/>
              <w:lang w:eastAsia="lt-LT"/>
            </w:rPr>
          </w:pPr>
          <w:hyperlink w:anchor="_Toc57842923" w:history="1">
            <w:r w:rsidR="009A7ED6" w:rsidRPr="00056DAC">
              <w:rPr>
                <w:rStyle w:val="Hyperlink"/>
                <w:noProof/>
              </w:rPr>
              <w:t>3.2. TECHNINĖS PRIEŽIŪROS DARBAI</w:t>
            </w:r>
            <w:r w:rsidR="009A7ED6" w:rsidRPr="00BE40BE">
              <w:rPr>
                <w:noProof/>
                <w:webHidden/>
              </w:rPr>
              <w:tab/>
            </w:r>
            <w:r w:rsidR="006F5ABC">
              <w:rPr>
                <w:noProof/>
                <w:webHidden/>
              </w:rPr>
              <w:t>39</w:t>
            </w:r>
          </w:hyperlink>
        </w:p>
        <w:p w14:paraId="22F28798" w14:textId="4B68BBCF" w:rsidR="009A7ED6" w:rsidRPr="00056DAC" w:rsidRDefault="00931198" w:rsidP="009A0146">
          <w:pPr>
            <w:pStyle w:val="TOC3"/>
            <w:rPr>
              <w:rFonts w:asciiTheme="minorHAnsi" w:eastAsiaTheme="minorEastAsia" w:hAnsiTheme="minorHAnsi" w:cstheme="minorBidi"/>
              <w:noProof/>
              <w:sz w:val="22"/>
              <w:szCs w:val="22"/>
              <w:lang w:eastAsia="lt-LT"/>
            </w:rPr>
          </w:pPr>
          <w:hyperlink w:anchor="_Toc57842924" w:history="1">
            <w:r w:rsidR="009A7ED6" w:rsidRPr="00056DAC">
              <w:rPr>
                <w:rStyle w:val="Hyperlink"/>
                <w:noProof/>
              </w:rPr>
              <w:t>3.3. SISTEMOS PAKEITIMO DARBAI</w:t>
            </w:r>
            <w:r w:rsidR="009A7ED6" w:rsidRPr="00BE40BE">
              <w:rPr>
                <w:noProof/>
                <w:webHidden/>
              </w:rPr>
              <w:tab/>
            </w:r>
            <w:r w:rsidR="006F5ABC">
              <w:rPr>
                <w:noProof/>
                <w:webHidden/>
              </w:rPr>
              <w:t>39</w:t>
            </w:r>
          </w:hyperlink>
        </w:p>
        <w:p w14:paraId="4D4894AE" w14:textId="4708CC08" w:rsidR="009A7ED6" w:rsidRPr="00056DAC" w:rsidRDefault="00931198" w:rsidP="009A0146">
          <w:pPr>
            <w:pStyle w:val="TOC2"/>
            <w:rPr>
              <w:rFonts w:asciiTheme="minorHAnsi" w:eastAsiaTheme="minorEastAsia" w:hAnsiTheme="minorHAnsi" w:cstheme="minorBidi"/>
              <w:noProof/>
              <w:sz w:val="22"/>
              <w:szCs w:val="22"/>
              <w:lang w:eastAsia="lt-LT"/>
            </w:rPr>
          </w:pPr>
          <w:hyperlink w:anchor="_Toc57842925" w:history="1">
            <w:r w:rsidR="009A7ED6" w:rsidRPr="00056DAC">
              <w:rPr>
                <w:rStyle w:val="Hyperlink"/>
                <w:noProof/>
              </w:rPr>
              <w:t>4.NEPLANINIS PATIKRINIMAS IR REMONTAS</w:t>
            </w:r>
            <w:r w:rsidR="009A7ED6" w:rsidRPr="00BE40BE">
              <w:rPr>
                <w:noProof/>
                <w:webHidden/>
              </w:rPr>
              <w:tab/>
            </w:r>
            <w:r w:rsidR="006F5ABC">
              <w:rPr>
                <w:noProof/>
                <w:webHidden/>
              </w:rPr>
              <w:t>39</w:t>
            </w:r>
          </w:hyperlink>
        </w:p>
        <w:p w14:paraId="747CB578" w14:textId="63CE755C" w:rsidR="009A7ED6" w:rsidRPr="00056DAC" w:rsidRDefault="00931198" w:rsidP="009A0146">
          <w:pPr>
            <w:pStyle w:val="TOC2"/>
            <w:rPr>
              <w:rFonts w:asciiTheme="minorHAnsi" w:eastAsiaTheme="minorEastAsia" w:hAnsiTheme="minorHAnsi" w:cstheme="minorBidi"/>
              <w:noProof/>
              <w:sz w:val="22"/>
              <w:szCs w:val="22"/>
              <w:lang w:eastAsia="lt-LT"/>
            </w:rPr>
          </w:pPr>
          <w:hyperlink w:anchor="_Toc57842926" w:history="1">
            <w:r w:rsidR="009A7ED6" w:rsidRPr="00056DAC">
              <w:rPr>
                <w:rStyle w:val="Hyperlink"/>
                <w:noProof/>
              </w:rPr>
              <w:t>5. DARBŲ PLANAVIMAS (DEFEKTAVIMAS)</w:t>
            </w:r>
            <w:r w:rsidR="009A7ED6" w:rsidRPr="00BE40BE">
              <w:rPr>
                <w:noProof/>
                <w:webHidden/>
              </w:rPr>
              <w:tab/>
            </w:r>
            <w:r w:rsidR="006F5ABC">
              <w:rPr>
                <w:noProof/>
                <w:webHidden/>
              </w:rPr>
              <w:t>39</w:t>
            </w:r>
          </w:hyperlink>
        </w:p>
        <w:p w14:paraId="6F4AA9C3" w14:textId="2C69F25D" w:rsidR="009A7ED6" w:rsidRPr="00056DAC" w:rsidRDefault="00931198" w:rsidP="009A0146">
          <w:pPr>
            <w:pStyle w:val="TOC2"/>
            <w:rPr>
              <w:rFonts w:asciiTheme="minorHAnsi" w:eastAsiaTheme="minorEastAsia" w:hAnsiTheme="minorHAnsi" w:cstheme="minorBidi"/>
              <w:noProof/>
              <w:sz w:val="22"/>
              <w:szCs w:val="22"/>
              <w:lang w:eastAsia="lt-LT"/>
            </w:rPr>
          </w:pPr>
          <w:hyperlink w:anchor="_Toc57842927" w:history="1">
            <w:r w:rsidR="009A7ED6" w:rsidRPr="00056DAC">
              <w:rPr>
                <w:rStyle w:val="Hyperlink"/>
                <w:noProof/>
              </w:rPr>
              <w:t xml:space="preserve">6.ĮRENGINIŲ </w:t>
            </w:r>
            <w:r w:rsidR="009A7ED6" w:rsidRPr="00BE40BE">
              <w:rPr>
                <w:rStyle w:val="Hyperlink"/>
                <w:noProof/>
              </w:rPr>
              <w:t>EKSPLOATAVIMO INSTRUKCIJOS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_Toc57842927 \h </w:instrText>
            </w:r>
            <w:r w:rsidR="009A7ED6" w:rsidRPr="00BE40BE">
              <w:rPr>
                <w:noProof/>
                <w:webHidden/>
              </w:rPr>
            </w:r>
            <w:r w:rsidR="009A7ED6" w:rsidRPr="00BE40BE">
              <w:rPr>
                <w:noProof/>
                <w:webHidden/>
              </w:rPr>
              <w:fldChar w:fldCharType="separate"/>
            </w:r>
            <w:r w:rsidR="009B57C0">
              <w:rPr>
                <w:noProof/>
                <w:webHidden/>
              </w:rPr>
              <w:t>40</w:t>
            </w:r>
            <w:r w:rsidR="009A7ED6" w:rsidRPr="00BE40BE">
              <w:rPr>
                <w:noProof/>
                <w:webHidden/>
              </w:rPr>
              <w:fldChar w:fldCharType="end"/>
            </w:r>
          </w:hyperlink>
        </w:p>
        <w:p w14:paraId="1E5F90B5" w14:textId="10CE66FA" w:rsidR="009A7ED6" w:rsidRPr="00056DAC" w:rsidRDefault="00931198" w:rsidP="009A0146">
          <w:pPr>
            <w:pStyle w:val="TOC2"/>
            <w:rPr>
              <w:rFonts w:asciiTheme="minorHAnsi" w:eastAsiaTheme="minorEastAsia" w:hAnsiTheme="minorHAnsi" w:cstheme="minorBidi"/>
              <w:noProof/>
              <w:sz w:val="22"/>
              <w:szCs w:val="22"/>
              <w:lang w:eastAsia="lt-LT"/>
            </w:rPr>
          </w:pPr>
          <w:hyperlink w:anchor="_Toc57842928" w:history="1">
            <w:r w:rsidR="009A7ED6" w:rsidRPr="00056DAC">
              <w:rPr>
                <w:rStyle w:val="Hyperlink"/>
                <w:noProof/>
              </w:rPr>
              <w:t>7.OPERATYVINĖS PRIEŽIŪROS INSTRUKCIJOS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_Toc57842928 \h </w:instrText>
            </w:r>
            <w:r w:rsidR="009A7ED6" w:rsidRPr="00BE40BE">
              <w:rPr>
                <w:noProof/>
                <w:webHidden/>
              </w:rPr>
            </w:r>
            <w:r w:rsidR="009A7ED6" w:rsidRPr="00BE40BE">
              <w:rPr>
                <w:noProof/>
                <w:webHidden/>
              </w:rPr>
              <w:fldChar w:fldCharType="separate"/>
            </w:r>
            <w:r w:rsidR="009B57C0">
              <w:rPr>
                <w:noProof/>
                <w:webHidden/>
              </w:rPr>
              <w:t>40</w:t>
            </w:r>
            <w:r w:rsidR="009A7ED6" w:rsidRPr="00BE40BE">
              <w:rPr>
                <w:noProof/>
                <w:webHidden/>
              </w:rPr>
              <w:fldChar w:fldCharType="end"/>
            </w:r>
          </w:hyperlink>
        </w:p>
        <w:p w14:paraId="533F34C3" w14:textId="1A799DD6" w:rsidR="009A7ED6" w:rsidRPr="00056DAC" w:rsidRDefault="00931198" w:rsidP="009A0146">
          <w:pPr>
            <w:pStyle w:val="TOC2"/>
            <w:rPr>
              <w:rFonts w:asciiTheme="minorHAnsi" w:eastAsiaTheme="minorEastAsia" w:hAnsiTheme="minorHAnsi" w:cstheme="minorBidi"/>
              <w:noProof/>
              <w:sz w:val="22"/>
              <w:szCs w:val="22"/>
              <w:lang w:eastAsia="lt-LT"/>
            </w:rPr>
          </w:pPr>
          <w:hyperlink w:anchor="_Toc57842929" w:history="1">
            <w:r w:rsidR="009A7ED6" w:rsidRPr="00056DAC">
              <w:rPr>
                <w:rStyle w:val="Hyperlink"/>
                <w:noProof/>
              </w:rPr>
              <w:t>8.DARBAI VALDYMO SISTEMOS ĮRENGINIUOSE</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_Toc57842929 \h </w:instrText>
            </w:r>
            <w:r w:rsidR="009A7ED6" w:rsidRPr="00BE40BE">
              <w:rPr>
                <w:noProof/>
                <w:webHidden/>
              </w:rPr>
            </w:r>
            <w:r w:rsidR="009A7ED6" w:rsidRPr="00BE40BE">
              <w:rPr>
                <w:noProof/>
                <w:webHidden/>
              </w:rPr>
              <w:fldChar w:fldCharType="separate"/>
            </w:r>
            <w:r w:rsidR="009B57C0">
              <w:rPr>
                <w:noProof/>
                <w:webHidden/>
              </w:rPr>
              <w:t>40</w:t>
            </w:r>
            <w:r w:rsidR="009A7ED6" w:rsidRPr="00BE40BE">
              <w:rPr>
                <w:noProof/>
                <w:webHidden/>
              </w:rPr>
              <w:fldChar w:fldCharType="end"/>
            </w:r>
          </w:hyperlink>
        </w:p>
        <w:p w14:paraId="3AD801D8" w14:textId="593A9B21" w:rsidR="009A7ED6" w:rsidRPr="00056DAC" w:rsidRDefault="00931198" w:rsidP="00066FA4">
          <w:pPr>
            <w:pStyle w:val="TOC2"/>
            <w:rPr>
              <w:rFonts w:asciiTheme="minorHAnsi" w:eastAsiaTheme="minorEastAsia" w:hAnsiTheme="minorHAnsi" w:cstheme="minorBidi"/>
              <w:noProof/>
              <w:sz w:val="22"/>
              <w:szCs w:val="22"/>
              <w:lang w:eastAsia="lt-LT"/>
            </w:rPr>
          </w:pPr>
          <w:hyperlink w:anchor="_Toc57842930" w:history="1">
            <w:r w:rsidR="009A7ED6" w:rsidRPr="00056DAC">
              <w:rPr>
                <w:rStyle w:val="Hyperlink"/>
                <w:noProof/>
              </w:rPr>
              <w:t>10.VALDYMO SISTEMOS ĮRENGI</w:t>
            </w:r>
            <w:r w:rsidR="009A7ED6" w:rsidRPr="00BE40BE">
              <w:rPr>
                <w:rStyle w:val="Hyperlink"/>
                <w:noProof/>
              </w:rPr>
              <w:t>NIŲ DARBO ANALIZĖ IR APSKAITA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_Toc57842930 \h </w:instrText>
            </w:r>
            <w:r w:rsidR="009A7ED6" w:rsidRPr="00BE40BE">
              <w:rPr>
                <w:noProof/>
                <w:webHidden/>
              </w:rPr>
            </w:r>
            <w:r w:rsidR="009A7ED6" w:rsidRPr="00BE40BE">
              <w:rPr>
                <w:noProof/>
                <w:webHidden/>
              </w:rPr>
              <w:fldChar w:fldCharType="separate"/>
            </w:r>
            <w:r w:rsidR="009B57C0">
              <w:rPr>
                <w:noProof/>
                <w:webHidden/>
              </w:rPr>
              <w:t>41</w:t>
            </w:r>
            <w:r w:rsidR="009A7ED6" w:rsidRPr="00BE40BE">
              <w:rPr>
                <w:noProof/>
                <w:webHidden/>
              </w:rPr>
              <w:fldChar w:fldCharType="end"/>
            </w:r>
          </w:hyperlink>
        </w:p>
        <w:p w14:paraId="0BCB8F9E" w14:textId="0F6B6F58" w:rsidR="009A7ED6" w:rsidRPr="00056DAC" w:rsidRDefault="00931198" w:rsidP="00E946D6">
          <w:pPr>
            <w:pStyle w:val="TOC2"/>
            <w:rPr>
              <w:rFonts w:asciiTheme="minorHAnsi" w:eastAsiaTheme="minorEastAsia" w:hAnsiTheme="minorHAnsi" w:cstheme="minorBidi"/>
              <w:noProof/>
              <w:sz w:val="22"/>
              <w:szCs w:val="22"/>
              <w:lang w:eastAsia="lt-LT"/>
            </w:rPr>
          </w:pPr>
          <w:hyperlink w:anchor="_Toc57842931" w:history="1">
            <w:r w:rsidR="009A7ED6" w:rsidRPr="00056DAC">
              <w:rPr>
                <w:rStyle w:val="Hyperlink"/>
                <w:noProof/>
              </w:rPr>
              <w:t>11.GEDIMAI IR DEFE</w:t>
            </w:r>
            <w:r w:rsidR="009A7ED6" w:rsidRPr="00BE40BE">
              <w:rPr>
                <w:rStyle w:val="Hyperlink"/>
                <w:noProof/>
              </w:rPr>
              <w:t>KTAI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_Toc57842931 \h </w:instrText>
            </w:r>
            <w:r w:rsidR="009A7ED6" w:rsidRPr="00BE40BE">
              <w:rPr>
                <w:noProof/>
                <w:webHidden/>
              </w:rPr>
            </w:r>
            <w:r w:rsidR="009A7ED6" w:rsidRPr="00BE40BE">
              <w:rPr>
                <w:noProof/>
                <w:webHidden/>
              </w:rPr>
              <w:fldChar w:fldCharType="separate"/>
            </w:r>
            <w:r w:rsidR="009B57C0">
              <w:rPr>
                <w:noProof/>
                <w:webHidden/>
              </w:rPr>
              <w:t>41</w:t>
            </w:r>
            <w:r w:rsidR="009A7ED6" w:rsidRPr="00BE40BE">
              <w:rPr>
                <w:noProof/>
                <w:webHidden/>
              </w:rPr>
              <w:fldChar w:fldCharType="end"/>
            </w:r>
          </w:hyperlink>
        </w:p>
        <w:p w14:paraId="1B515334" w14:textId="0822C97D" w:rsidR="009A7ED6" w:rsidRPr="00056DAC" w:rsidRDefault="00931198" w:rsidP="00E946D6">
          <w:pPr>
            <w:pStyle w:val="TOC2"/>
            <w:rPr>
              <w:rFonts w:asciiTheme="minorHAnsi" w:eastAsiaTheme="minorEastAsia" w:hAnsiTheme="minorHAnsi" w:cstheme="minorBidi"/>
              <w:noProof/>
              <w:sz w:val="22"/>
              <w:szCs w:val="22"/>
              <w:lang w:eastAsia="lt-LT"/>
            </w:rPr>
          </w:pPr>
          <w:hyperlink w:anchor="_Toc57842932" w:history="1">
            <w:r w:rsidR="009A7ED6" w:rsidRPr="00056DAC">
              <w:rPr>
                <w:rStyle w:val="Hyperlink"/>
                <w:noProof/>
              </w:rPr>
              <w:t>12. VALDYMO SISTEMOS ĮRENGINIŲ TECHNINIAI DOKUMENTAI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_Toc57842932 \h </w:instrText>
            </w:r>
            <w:r w:rsidR="009A7ED6" w:rsidRPr="00BE40BE">
              <w:rPr>
                <w:noProof/>
                <w:webHidden/>
              </w:rPr>
            </w:r>
            <w:r w:rsidR="009A7ED6" w:rsidRPr="00BE40BE">
              <w:rPr>
                <w:noProof/>
                <w:webHidden/>
              </w:rPr>
              <w:fldChar w:fldCharType="separate"/>
            </w:r>
            <w:r w:rsidR="009B57C0">
              <w:rPr>
                <w:noProof/>
                <w:webHidden/>
              </w:rPr>
              <w:t>42</w:t>
            </w:r>
            <w:r w:rsidR="009A7ED6" w:rsidRPr="00BE40BE">
              <w:rPr>
                <w:noProof/>
                <w:webHidden/>
              </w:rPr>
              <w:fldChar w:fldCharType="end"/>
            </w:r>
          </w:hyperlink>
        </w:p>
        <w:p w14:paraId="19F1AB37" w14:textId="2691B4EF" w:rsidR="009A7ED6" w:rsidRPr="00056DAC" w:rsidRDefault="00931198">
          <w:pPr>
            <w:pStyle w:val="TOC1"/>
            <w:rPr>
              <w:rFonts w:asciiTheme="minorHAnsi" w:eastAsiaTheme="minorEastAsia" w:hAnsiTheme="minorHAnsi" w:cstheme="minorBidi"/>
              <w:b w:val="0"/>
              <w:bCs w:val="0"/>
              <w:sz w:val="22"/>
              <w:szCs w:val="22"/>
              <w:lang w:eastAsia="lt-LT"/>
            </w:rPr>
          </w:pPr>
          <w:hyperlink w:anchor="_Toc57842933" w:history="1">
            <w:r w:rsidR="009A7ED6" w:rsidRPr="00BE40BE">
              <w:rPr>
                <w:rStyle w:val="Hyperlink"/>
                <w:rFonts w:eastAsia="Trebuchet MS" w:cs="Trebuchet MS"/>
                <w:b w:val="0"/>
                <w:bCs w:val="0"/>
              </w:rPr>
              <w:t>13.SROVĖS KEITIKLIŲ PAGALBINIAI ĮRENGINIAI</w:t>
            </w:r>
            <w:r w:rsidR="009A7ED6" w:rsidRPr="00BE40BE">
              <w:rPr>
                <w:b w:val="0"/>
                <w:bCs w:val="0"/>
                <w:webHidden/>
              </w:rPr>
              <w:tab/>
            </w:r>
            <w:r w:rsidR="009A7ED6" w:rsidRPr="00BE40BE">
              <w:rPr>
                <w:b w:val="0"/>
                <w:bCs w:val="0"/>
                <w:webHidden/>
              </w:rPr>
              <w:fldChar w:fldCharType="begin"/>
            </w:r>
            <w:r w:rsidR="009A7ED6" w:rsidRPr="00BE40BE">
              <w:rPr>
                <w:b w:val="0"/>
                <w:bCs w:val="0"/>
                <w:webHidden/>
              </w:rPr>
              <w:instrText xml:space="preserve"> PAGEREF _Toc57842933 \h </w:instrText>
            </w:r>
            <w:r w:rsidR="009A7ED6" w:rsidRPr="00BE40BE">
              <w:rPr>
                <w:b w:val="0"/>
                <w:bCs w:val="0"/>
                <w:webHidden/>
              </w:rPr>
            </w:r>
            <w:r w:rsidR="009A7ED6" w:rsidRPr="00BE40BE">
              <w:rPr>
                <w:b w:val="0"/>
                <w:bCs w:val="0"/>
                <w:webHidden/>
              </w:rPr>
              <w:fldChar w:fldCharType="separate"/>
            </w:r>
            <w:r w:rsidR="009B57C0">
              <w:rPr>
                <w:b w:val="0"/>
                <w:bCs w:val="0"/>
                <w:webHidden/>
              </w:rPr>
              <w:t>43</w:t>
            </w:r>
            <w:r w:rsidR="009A7ED6" w:rsidRPr="00BE40BE">
              <w:rPr>
                <w:b w:val="0"/>
                <w:bCs w:val="0"/>
                <w:webHidden/>
              </w:rPr>
              <w:fldChar w:fldCharType="end"/>
            </w:r>
          </w:hyperlink>
        </w:p>
        <w:p w14:paraId="67420EBB" w14:textId="59F031B9" w:rsidR="009A7ED6" w:rsidRPr="00056DAC" w:rsidRDefault="00931198" w:rsidP="009A0146">
          <w:pPr>
            <w:pStyle w:val="TOC2"/>
            <w:rPr>
              <w:rFonts w:asciiTheme="minorHAnsi" w:eastAsiaTheme="minorEastAsia" w:hAnsiTheme="minorHAnsi" w:cstheme="minorBidi"/>
              <w:noProof/>
              <w:sz w:val="22"/>
              <w:szCs w:val="22"/>
              <w:lang w:eastAsia="lt-LT"/>
            </w:rPr>
          </w:pPr>
          <w:hyperlink w:anchor="_Toc57842934" w:history="1">
            <w:r w:rsidR="009A7ED6" w:rsidRPr="00056DAC">
              <w:rPr>
                <w:rStyle w:val="Hyperlink"/>
                <w:noProof/>
              </w:rPr>
              <w:t>13.1.BENDRA DALIS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_Toc57842934 \h </w:instrText>
            </w:r>
            <w:r w:rsidR="009A7ED6" w:rsidRPr="00BE40BE">
              <w:rPr>
                <w:noProof/>
                <w:webHidden/>
              </w:rPr>
            </w:r>
            <w:r w:rsidR="009A7ED6" w:rsidRPr="00BE40BE">
              <w:rPr>
                <w:noProof/>
                <w:webHidden/>
              </w:rPr>
              <w:fldChar w:fldCharType="separate"/>
            </w:r>
            <w:r w:rsidR="009B57C0">
              <w:rPr>
                <w:noProof/>
                <w:webHidden/>
              </w:rPr>
              <w:t>43</w:t>
            </w:r>
            <w:r w:rsidR="009A7ED6" w:rsidRPr="00BE40BE">
              <w:rPr>
                <w:noProof/>
                <w:webHidden/>
              </w:rPr>
              <w:fldChar w:fldCharType="end"/>
            </w:r>
          </w:hyperlink>
        </w:p>
        <w:p w14:paraId="6C3C0D26" w14:textId="0263DB60" w:rsidR="009A7ED6" w:rsidRPr="00056DAC" w:rsidRDefault="00931198" w:rsidP="009A0146">
          <w:pPr>
            <w:pStyle w:val="TOC2"/>
            <w:rPr>
              <w:rFonts w:asciiTheme="minorHAnsi" w:eastAsiaTheme="minorEastAsia" w:hAnsiTheme="minorHAnsi" w:cstheme="minorBidi"/>
              <w:noProof/>
              <w:sz w:val="22"/>
              <w:szCs w:val="22"/>
              <w:lang w:eastAsia="lt-LT"/>
            </w:rPr>
          </w:pPr>
          <w:hyperlink w:anchor="_Toc57842935" w:history="1">
            <w:r w:rsidR="009A7ED6" w:rsidRPr="00056DAC">
              <w:rPr>
                <w:rStyle w:val="Hyperlink"/>
                <w:noProof/>
              </w:rPr>
              <w:t>13.2.EKSPLOATAVIMO DARBŲ RŪŠYS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_Toc57842935 \h </w:instrText>
            </w:r>
            <w:r w:rsidR="009A7ED6" w:rsidRPr="00BE40BE">
              <w:rPr>
                <w:noProof/>
                <w:webHidden/>
              </w:rPr>
            </w:r>
            <w:r w:rsidR="009A7ED6" w:rsidRPr="00BE40BE">
              <w:rPr>
                <w:noProof/>
                <w:webHidden/>
              </w:rPr>
              <w:fldChar w:fldCharType="separate"/>
            </w:r>
            <w:r w:rsidR="009B57C0">
              <w:rPr>
                <w:noProof/>
                <w:webHidden/>
              </w:rPr>
              <w:t>43</w:t>
            </w:r>
            <w:r w:rsidR="009A7ED6" w:rsidRPr="00BE40BE">
              <w:rPr>
                <w:noProof/>
                <w:webHidden/>
              </w:rPr>
              <w:fldChar w:fldCharType="end"/>
            </w:r>
          </w:hyperlink>
        </w:p>
        <w:p w14:paraId="56D15640" w14:textId="787631EB" w:rsidR="009A7ED6" w:rsidRPr="00056DAC" w:rsidRDefault="00931198" w:rsidP="009A0146">
          <w:pPr>
            <w:pStyle w:val="TOC2"/>
            <w:rPr>
              <w:rFonts w:asciiTheme="minorHAnsi" w:eastAsiaTheme="minorEastAsia" w:hAnsiTheme="minorHAnsi" w:cstheme="minorBidi"/>
              <w:noProof/>
              <w:sz w:val="22"/>
              <w:szCs w:val="22"/>
              <w:lang w:eastAsia="lt-LT"/>
            </w:rPr>
          </w:pPr>
          <w:hyperlink w:anchor="_Toc57842936" w:history="1">
            <w:r w:rsidR="009A7ED6" w:rsidRPr="00056DAC">
              <w:rPr>
                <w:rStyle w:val="Hyperlink"/>
                <w:noProof/>
              </w:rPr>
              <w:t>13.3.EKSPLOATAVIMAS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_Toc57842936 \h </w:instrText>
            </w:r>
            <w:r w:rsidR="009A7ED6" w:rsidRPr="00BE40BE">
              <w:rPr>
                <w:noProof/>
                <w:webHidden/>
              </w:rPr>
            </w:r>
            <w:r w:rsidR="009A7ED6" w:rsidRPr="00BE40BE">
              <w:rPr>
                <w:noProof/>
                <w:webHidden/>
              </w:rPr>
              <w:fldChar w:fldCharType="separate"/>
            </w:r>
            <w:r w:rsidR="009B57C0">
              <w:rPr>
                <w:noProof/>
                <w:webHidden/>
              </w:rPr>
              <w:t>43</w:t>
            </w:r>
            <w:r w:rsidR="009A7ED6" w:rsidRPr="00BE40BE">
              <w:rPr>
                <w:noProof/>
                <w:webHidden/>
              </w:rPr>
              <w:fldChar w:fldCharType="end"/>
            </w:r>
          </w:hyperlink>
        </w:p>
        <w:p w14:paraId="37E6C15F" w14:textId="066ED3BF" w:rsidR="009A7ED6" w:rsidRPr="00056DAC" w:rsidRDefault="00931198" w:rsidP="009A0146">
          <w:pPr>
            <w:pStyle w:val="TOC2"/>
            <w:rPr>
              <w:rFonts w:asciiTheme="minorHAnsi" w:eastAsiaTheme="minorEastAsia" w:hAnsiTheme="minorHAnsi" w:cstheme="minorBidi"/>
              <w:noProof/>
              <w:sz w:val="22"/>
              <w:szCs w:val="22"/>
              <w:lang w:eastAsia="lt-LT"/>
            </w:rPr>
          </w:pPr>
          <w:hyperlink w:anchor="_Toc57842937" w:history="1">
            <w:r w:rsidR="009A7ED6" w:rsidRPr="00056DAC">
              <w:rPr>
                <w:rStyle w:val="Hyperlink"/>
                <w:noProof/>
              </w:rPr>
              <w:t>13.4.NEPLANINI</w:t>
            </w:r>
            <w:r w:rsidR="009A7ED6" w:rsidRPr="00BE40BE">
              <w:rPr>
                <w:rStyle w:val="Hyperlink"/>
                <w:noProof/>
              </w:rPr>
              <w:t>S PATIKRINIMAS IR REMONTAS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_Toc57842937 \h </w:instrText>
            </w:r>
            <w:r w:rsidR="009A7ED6" w:rsidRPr="00BE40BE">
              <w:rPr>
                <w:noProof/>
                <w:webHidden/>
              </w:rPr>
            </w:r>
            <w:r w:rsidR="009A7ED6" w:rsidRPr="00BE40BE">
              <w:rPr>
                <w:noProof/>
                <w:webHidden/>
              </w:rPr>
              <w:fldChar w:fldCharType="separate"/>
            </w:r>
            <w:r w:rsidR="009B57C0">
              <w:rPr>
                <w:noProof/>
                <w:webHidden/>
              </w:rPr>
              <w:t>43</w:t>
            </w:r>
            <w:r w:rsidR="009A7ED6" w:rsidRPr="00BE40BE">
              <w:rPr>
                <w:noProof/>
                <w:webHidden/>
              </w:rPr>
              <w:fldChar w:fldCharType="end"/>
            </w:r>
          </w:hyperlink>
        </w:p>
        <w:p w14:paraId="2A953779" w14:textId="67C57DD8" w:rsidR="009A7ED6" w:rsidRPr="00056DAC" w:rsidRDefault="00931198" w:rsidP="009A0146">
          <w:pPr>
            <w:pStyle w:val="TOC2"/>
            <w:rPr>
              <w:rFonts w:asciiTheme="minorHAnsi" w:eastAsiaTheme="minorEastAsia" w:hAnsiTheme="minorHAnsi" w:cstheme="minorBidi"/>
              <w:noProof/>
              <w:sz w:val="22"/>
              <w:szCs w:val="22"/>
              <w:lang w:eastAsia="lt-LT"/>
            </w:rPr>
          </w:pPr>
          <w:hyperlink w:anchor="_Toc57842938" w:history="1">
            <w:r w:rsidR="009A7ED6" w:rsidRPr="00056DAC">
              <w:rPr>
                <w:rStyle w:val="Hyperlink"/>
                <w:noProof/>
              </w:rPr>
              <w:t>13.5.DARBŲ PLANAVIMAS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_Toc57842938 \h </w:instrText>
            </w:r>
            <w:r w:rsidR="009A7ED6" w:rsidRPr="00BE40BE">
              <w:rPr>
                <w:noProof/>
                <w:webHidden/>
              </w:rPr>
            </w:r>
            <w:r w:rsidR="009A7ED6" w:rsidRPr="00BE40BE">
              <w:rPr>
                <w:noProof/>
                <w:webHidden/>
              </w:rPr>
              <w:fldChar w:fldCharType="separate"/>
            </w:r>
            <w:r w:rsidR="009B57C0">
              <w:rPr>
                <w:noProof/>
                <w:webHidden/>
              </w:rPr>
              <w:t>43</w:t>
            </w:r>
            <w:r w:rsidR="009A7ED6" w:rsidRPr="00BE40BE">
              <w:rPr>
                <w:noProof/>
                <w:webHidden/>
              </w:rPr>
              <w:fldChar w:fldCharType="end"/>
            </w:r>
          </w:hyperlink>
        </w:p>
        <w:p w14:paraId="397DEE41" w14:textId="3BA40012" w:rsidR="009A7ED6" w:rsidRPr="00056DAC" w:rsidRDefault="00931198" w:rsidP="00066FA4">
          <w:pPr>
            <w:pStyle w:val="TOC2"/>
            <w:rPr>
              <w:rFonts w:asciiTheme="minorHAnsi" w:eastAsiaTheme="minorEastAsia" w:hAnsiTheme="minorHAnsi" w:cstheme="minorBidi"/>
              <w:noProof/>
              <w:sz w:val="22"/>
              <w:szCs w:val="22"/>
              <w:lang w:eastAsia="lt-LT"/>
            </w:rPr>
          </w:pPr>
          <w:hyperlink w:anchor="_Toc57842939" w:history="1">
            <w:r w:rsidR="009A7ED6" w:rsidRPr="00056DAC">
              <w:rPr>
                <w:rStyle w:val="Hyperlink"/>
                <w:noProof/>
              </w:rPr>
              <w:t>13.6.ĮRENGINIŲ EKSPLOAT</w:t>
            </w:r>
            <w:r w:rsidR="009A7ED6" w:rsidRPr="00BE40BE">
              <w:rPr>
                <w:rStyle w:val="Hyperlink"/>
                <w:noProof/>
              </w:rPr>
              <w:t>AVIMO INSTRUKCIJOS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_Toc57842939 \h </w:instrText>
            </w:r>
            <w:r w:rsidR="009A7ED6" w:rsidRPr="00BE40BE">
              <w:rPr>
                <w:noProof/>
                <w:webHidden/>
              </w:rPr>
            </w:r>
            <w:r w:rsidR="009A7ED6" w:rsidRPr="00BE40BE">
              <w:rPr>
                <w:noProof/>
                <w:webHidden/>
              </w:rPr>
              <w:fldChar w:fldCharType="separate"/>
            </w:r>
            <w:r w:rsidR="009B57C0">
              <w:rPr>
                <w:noProof/>
                <w:webHidden/>
              </w:rPr>
              <w:t>44</w:t>
            </w:r>
            <w:r w:rsidR="009A7ED6" w:rsidRPr="00BE40BE">
              <w:rPr>
                <w:noProof/>
                <w:webHidden/>
              </w:rPr>
              <w:fldChar w:fldCharType="end"/>
            </w:r>
          </w:hyperlink>
        </w:p>
        <w:p w14:paraId="2F2A1087" w14:textId="23E8F275" w:rsidR="009A7ED6" w:rsidRPr="00056DAC" w:rsidRDefault="00931198" w:rsidP="00E946D6">
          <w:pPr>
            <w:pStyle w:val="TOC2"/>
            <w:rPr>
              <w:rFonts w:asciiTheme="minorHAnsi" w:eastAsiaTheme="minorEastAsia" w:hAnsiTheme="minorHAnsi" w:cstheme="minorBidi"/>
              <w:noProof/>
              <w:sz w:val="22"/>
              <w:szCs w:val="22"/>
              <w:lang w:eastAsia="lt-LT"/>
            </w:rPr>
          </w:pPr>
          <w:hyperlink w:anchor="_Toc57842940" w:history="1">
            <w:r w:rsidR="009A7ED6" w:rsidRPr="00056DAC">
              <w:rPr>
                <w:rStyle w:val="Hyperlink"/>
                <w:noProof/>
              </w:rPr>
              <w:t>13.7.DARBAI PAGALBINIUOSE ĮRENGINIUOSE</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_Toc57842940 \h </w:instrText>
            </w:r>
            <w:r w:rsidR="009A7ED6" w:rsidRPr="00BE40BE">
              <w:rPr>
                <w:noProof/>
                <w:webHidden/>
              </w:rPr>
            </w:r>
            <w:r w:rsidR="009A7ED6" w:rsidRPr="00BE40BE">
              <w:rPr>
                <w:noProof/>
                <w:webHidden/>
              </w:rPr>
              <w:fldChar w:fldCharType="separate"/>
            </w:r>
            <w:r w:rsidR="009B57C0">
              <w:rPr>
                <w:noProof/>
                <w:webHidden/>
              </w:rPr>
              <w:t>44</w:t>
            </w:r>
            <w:r w:rsidR="009A7ED6" w:rsidRPr="00BE40BE">
              <w:rPr>
                <w:noProof/>
                <w:webHidden/>
              </w:rPr>
              <w:fldChar w:fldCharType="end"/>
            </w:r>
          </w:hyperlink>
        </w:p>
        <w:p w14:paraId="7BC8C782" w14:textId="317F064E" w:rsidR="009A7ED6" w:rsidRPr="00056DAC" w:rsidRDefault="00931198" w:rsidP="00E946D6">
          <w:pPr>
            <w:pStyle w:val="TOC2"/>
            <w:rPr>
              <w:rFonts w:asciiTheme="minorHAnsi" w:eastAsiaTheme="minorEastAsia" w:hAnsiTheme="minorHAnsi" w:cstheme="minorBidi"/>
              <w:noProof/>
              <w:sz w:val="22"/>
              <w:szCs w:val="22"/>
              <w:lang w:eastAsia="lt-LT"/>
            </w:rPr>
          </w:pPr>
          <w:hyperlink w:anchor="_Toc57842941" w:history="1">
            <w:r w:rsidR="009A7ED6" w:rsidRPr="00056DAC">
              <w:rPr>
                <w:rStyle w:val="Hyperlink"/>
                <w:noProof/>
              </w:rPr>
              <w:t>13.8.GEDIMAI IR DEFEKTAI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_Toc57842941 \h </w:instrText>
            </w:r>
            <w:r w:rsidR="009A7ED6" w:rsidRPr="00BE40BE">
              <w:rPr>
                <w:noProof/>
                <w:webHidden/>
              </w:rPr>
            </w:r>
            <w:r w:rsidR="009A7ED6" w:rsidRPr="00BE40BE">
              <w:rPr>
                <w:noProof/>
                <w:webHidden/>
              </w:rPr>
              <w:fldChar w:fldCharType="separate"/>
            </w:r>
            <w:r w:rsidR="009B57C0">
              <w:rPr>
                <w:noProof/>
                <w:webHidden/>
              </w:rPr>
              <w:t>44</w:t>
            </w:r>
            <w:r w:rsidR="009A7ED6" w:rsidRPr="00BE40BE">
              <w:rPr>
                <w:noProof/>
                <w:webHidden/>
              </w:rPr>
              <w:fldChar w:fldCharType="end"/>
            </w:r>
          </w:hyperlink>
        </w:p>
        <w:p w14:paraId="609AB678" w14:textId="36B47BBC" w:rsidR="009A7ED6" w:rsidRPr="00056DAC" w:rsidRDefault="00931198" w:rsidP="00E946D6">
          <w:pPr>
            <w:pStyle w:val="TOC2"/>
            <w:rPr>
              <w:rFonts w:asciiTheme="minorHAnsi" w:eastAsiaTheme="minorEastAsia" w:hAnsiTheme="minorHAnsi" w:cstheme="minorBidi"/>
              <w:noProof/>
              <w:sz w:val="22"/>
              <w:szCs w:val="22"/>
              <w:lang w:eastAsia="lt-LT"/>
            </w:rPr>
          </w:pPr>
          <w:hyperlink w:anchor="_Toc57842942" w:history="1">
            <w:r w:rsidR="009A7ED6" w:rsidRPr="00056DAC">
              <w:rPr>
                <w:rStyle w:val="Hyperlink"/>
                <w:noProof/>
              </w:rPr>
              <w:t>13.9.PAG</w:t>
            </w:r>
            <w:r w:rsidR="009A7ED6" w:rsidRPr="00BE40BE">
              <w:rPr>
                <w:rStyle w:val="Hyperlink"/>
                <w:noProof/>
              </w:rPr>
              <w:t>ALBINIŲ ĮRENGINIŲ TECHNINIAI DOKUMENTAI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_Toc57842942 \h </w:instrText>
            </w:r>
            <w:r w:rsidR="009A7ED6" w:rsidRPr="00BE40BE">
              <w:rPr>
                <w:noProof/>
                <w:webHidden/>
              </w:rPr>
            </w:r>
            <w:r w:rsidR="009A7ED6" w:rsidRPr="00BE40BE">
              <w:rPr>
                <w:noProof/>
                <w:webHidden/>
              </w:rPr>
              <w:fldChar w:fldCharType="separate"/>
            </w:r>
            <w:r w:rsidR="009B57C0">
              <w:rPr>
                <w:noProof/>
                <w:webHidden/>
              </w:rPr>
              <w:t>44</w:t>
            </w:r>
            <w:r w:rsidR="009A7ED6" w:rsidRPr="00BE40BE">
              <w:rPr>
                <w:noProof/>
                <w:webHidden/>
              </w:rPr>
              <w:fldChar w:fldCharType="end"/>
            </w:r>
          </w:hyperlink>
        </w:p>
        <w:p w14:paraId="2A56F755" w14:textId="06249F9E" w:rsidR="009A7ED6" w:rsidRPr="00056DAC" w:rsidRDefault="00931198" w:rsidP="00E946D6">
          <w:pPr>
            <w:pStyle w:val="TOC2"/>
            <w:rPr>
              <w:rFonts w:asciiTheme="minorHAnsi" w:eastAsiaTheme="minorEastAsia" w:hAnsiTheme="minorHAnsi" w:cstheme="minorBidi"/>
              <w:noProof/>
              <w:sz w:val="22"/>
              <w:szCs w:val="22"/>
              <w:lang w:eastAsia="lt-LT"/>
            </w:rPr>
          </w:pPr>
          <w:hyperlink w:anchor="_Toc57842943" w:history="1">
            <w:r w:rsidR="009A7ED6" w:rsidRPr="00056DAC">
              <w:rPr>
                <w:rStyle w:val="Hyperlink"/>
                <w:noProof/>
              </w:rPr>
              <w:t>13.10.PAGALBINIŲ ĮRENGINIŲ APŽIŪRA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_Toc57842943 \h </w:instrText>
            </w:r>
            <w:r w:rsidR="009A7ED6" w:rsidRPr="00BE40BE">
              <w:rPr>
                <w:noProof/>
                <w:webHidden/>
              </w:rPr>
            </w:r>
            <w:r w:rsidR="009A7ED6" w:rsidRPr="00BE40BE">
              <w:rPr>
                <w:noProof/>
                <w:webHidden/>
              </w:rPr>
              <w:fldChar w:fldCharType="separate"/>
            </w:r>
            <w:r w:rsidR="009B57C0">
              <w:rPr>
                <w:noProof/>
                <w:webHidden/>
              </w:rPr>
              <w:t>44</w:t>
            </w:r>
            <w:r w:rsidR="009A7ED6" w:rsidRPr="00BE40BE">
              <w:rPr>
                <w:noProof/>
                <w:webHidden/>
              </w:rPr>
              <w:fldChar w:fldCharType="end"/>
            </w:r>
          </w:hyperlink>
        </w:p>
        <w:p w14:paraId="655B3445" w14:textId="59A9A6FA" w:rsidR="009A7ED6" w:rsidRPr="00056DAC" w:rsidRDefault="00931198" w:rsidP="00E946D6">
          <w:pPr>
            <w:pStyle w:val="TOC2"/>
            <w:rPr>
              <w:rFonts w:asciiTheme="minorHAnsi" w:eastAsiaTheme="minorEastAsia" w:hAnsiTheme="minorHAnsi" w:cstheme="minorBidi"/>
              <w:noProof/>
              <w:sz w:val="22"/>
              <w:szCs w:val="22"/>
              <w:lang w:eastAsia="lt-LT"/>
            </w:rPr>
          </w:pPr>
          <w:hyperlink w:anchor="_Toc57842944" w:history="1">
            <w:r w:rsidR="009A7ED6" w:rsidRPr="00056DAC">
              <w:rPr>
                <w:rStyle w:val="Hyperlink"/>
                <w:noProof/>
              </w:rPr>
              <w:t>13.11.TECHNINĖS PRIEŽIŪROS</w:t>
            </w:r>
            <w:r w:rsidR="009A7ED6" w:rsidRPr="00BE40BE">
              <w:rPr>
                <w:rStyle w:val="Hyperlink"/>
                <w:noProof/>
              </w:rPr>
              <w:t xml:space="preserve"> DARBAI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_Toc57842944 \h </w:instrText>
            </w:r>
            <w:r w:rsidR="009A7ED6" w:rsidRPr="00BE40BE">
              <w:rPr>
                <w:noProof/>
                <w:webHidden/>
              </w:rPr>
            </w:r>
            <w:r w:rsidR="009A7ED6" w:rsidRPr="00BE40BE">
              <w:rPr>
                <w:noProof/>
                <w:webHidden/>
              </w:rPr>
              <w:fldChar w:fldCharType="separate"/>
            </w:r>
            <w:r w:rsidR="009B57C0">
              <w:rPr>
                <w:noProof/>
                <w:webHidden/>
              </w:rPr>
              <w:t>45</w:t>
            </w:r>
            <w:r w:rsidR="009A7ED6" w:rsidRPr="00BE40BE">
              <w:rPr>
                <w:noProof/>
                <w:webHidden/>
              </w:rPr>
              <w:fldChar w:fldCharType="end"/>
            </w:r>
          </w:hyperlink>
        </w:p>
        <w:p w14:paraId="76F12456" w14:textId="78419AB2" w:rsidR="009A7ED6" w:rsidRPr="00056DAC" w:rsidRDefault="00931198" w:rsidP="00E946D6">
          <w:pPr>
            <w:pStyle w:val="TOC2"/>
            <w:rPr>
              <w:rFonts w:asciiTheme="minorHAnsi" w:eastAsiaTheme="minorEastAsia" w:hAnsiTheme="minorHAnsi" w:cstheme="minorBidi"/>
              <w:noProof/>
              <w:sz w:val="22"/>
              <w:szCs w:val="22"/>
              <w:lang w:eastAsia="lt-LT"/>
            </w:rPr>
          </w:pPr>
          <w:hyperlink w:anchor="_Toc57842945" w:history="1">
            <w:r w:rsidR="009A7ED6" w:rsidRPr="00056DAC">
              <w:rPr>
                <w:rStyle w:val="Hyperlink"/>
                <w:noProof/>
              </w:rPr>
              <w:t>14. VENTILIŲ AUŠINIMO SI</w:t>
            </w:r>
            <w:r w:rsidR="009A7ED6" w:rsidRPr="00BE40BE">
              <w:rPr>
                <w:rStyle w:val="Hyperlink"/>
                <w:noProof/>
              </w:rPr>
              <w:t>STEMA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_Toc57842945 \h </w:instrText>
            </w:r>
            <w:r w:rsidR="009A7ED6" w:rsidRPr="00BE40BE">
              <w:rPr>
                <w:noProof/>
                <w:webHidden/>
              </w:rPr>
            </w:r>
            <w:r w:rsidR="009A7ED6" w:rsidRPr="00BE40BE">
              <w:rPr>
                <w:noProof/>
                <w:webHidden/>
              </w:rPr>
              <w:fldChar w:fldCharType="separate"/>
            </w:r>
            <w:r w:rsidR="009B57C0">
              <w:rPr>
                <w:noProof/>
                <w:webHidden/>
              </w:rPr>
              <w:t>45</w:t>
            </w:r>
            <w:r w:rsidR="009A7ED6" w:rsidRPr="00BE40BE">
              <w:rPr>
                <w:noProof/>
                <w:webHidden/>
              </w:rPr>
              <w:fldChar w:fldCharType="end"/>
            </w:r>
          </w:hyperlink>
        </w:p>
        <w:p w14:paraId="1C0BFF51" w14:textId="1B3F88D0" w:rsidR="009A7ED6" w:rsidRPr="00056DAC" w:rsidRDefault="00931198" w:rsidP="00E946D6">
          <w:pPr>
            <w:pStyle w:val="TOC2"/>
            <w:rPr>
              <w:rFonts w:asciiTheme="minorHAnsi" w:eastAsiaTheme="minorEastAsia" w:hAnsiTheme="minorHAnsi" w:cstheme="minorBidi"/>
              <w:noProof/>
              <w:sz w:val="22"/>
              <w:szCs w:val="22"/>
              <w:lang w:eastAsia="lt-LT"/>
            </w:rPr>
          </w:pPr>
          <w:hyperlink w:anchor="_Toc57842946" w:history="1">
            <w:r w:rsidR="009A7ED6" w:rsidRPr="00056DAC">
              <w:rPr>
                <w:rStyle w:val="Hyperlink"/>
                <w:noProof/>
              </w:rPr>
              <w:t>15. KLIMATO KONTROLĖS SISTEMA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_Toc57842946 \h </w:instrText>
            </w:r>
            <w:r w:rsidR="009A7ED6" w:rsidRPr="00BE40BE">
              <w:rPr>
                <w:noProof/>
                <w:webHidden/>
              </w:rPr>
            </w:r>
            <w:r w:rsidR="009A7ED6" w:rsidRPr="00BE40BE">
              <w:rPr>
                <w:noProof/>
                <w:webHidden/>
              </w:rPr>
              <w:fldChar w:fldCharType="separate"/>
            </w:r>
            <w:r w:rsidR="009B57C0">
              <w:rPr>
                <w:noProof/>
                <w:webHidden/>
              </w:rPr>
              <w:t>45</w:t>
            </w:r>
            <w:r w:rsidR="009A7ED6" w:rsidRPr="00BE40BE">
              <w:rPr>
                <w:noProof/>
                <w:webHidden/>
              </w:rPr>
              <w:fldChar w:fldCharType="end"/>
            </w:r>
          </w:hyperlink>
        </w:p>
        <w:p w14:paraId="134E7482" w14:textId="44281C5C" w:rsidR="009A7ED6" w:rsidRPr="00056DAC" w:rsidRDefault="00931198" w:rsidP="00E946D6">
          <w:pPr>
            <w:pStyle w:val="TOC2"/>
            <w:rPr>
              <w:rFonts w:asciiTheme="minorHAnsi" w:eastAsiaTheme="minorEastAsia" w:hAnsiTheme="minorHAnsi" w:cstheme="minorBidi"/>
              <w:noProof/>
              <w:sz w:val="22"/>
              <w:szCs w:val="22"/>
              <w:lang w:eastAsia="lt-LT"/>
            </w:rPr>
          </w:pPr>
          <w:hyperlink w:anchor="_Toc57842947" w:history="1">
            <w:r w:rsidR="009A7ED6" w:rsidRPr="00056DAC">
              <w:rPr>
                <w:rStyle w:val="Hyperlink"/>
                <w:noProof/>
              </w:rPr>
              <w:t>16. ŠILDYMO, VĖDINIMO, ORO KONDICIONAVIMO (ŠVOK) SISTEMA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_Toc57842947 \h </w:instrText>
            </w:r>
            <w:r w:rsidR="009A7ED6" w:rsidRPr="00BE40BE">
              <w:rPr>
                <w:noProof/>
                <w:webHidden/>
              </w:rPr>
            </w:r>
            <w:r w:rsidR="009A7ED6" w:rsidRPr="00BE40BE">
              <w:rPr>
                <w:noProof/>
                <w:webHidden/>
              </w:rPr>
              <w:fldChar w:fldCharType="separate"/>
            </w:r>
            <w:r w:rsidR="009B57C0">
              <w:rPr>
                <w:noProof/>
                <w:webHidden/>
              </w:rPr>
              <w:t>45</w:t>
            </w:r>
            <w:r w:rsidR="009A7ED6" w:rsidRPr="00BE40BE">
              <w:rPr>
                <w:noProof/>
                <w:webHidden/>
              </w:rPr>
              <w:fldChar w:fldCharType="end"/>
            </w:r>
          </w:hyperlink>
        </w:p>
        <w:p w14:paraId="43D86DE7" w14:textId="6EC0B0BF" w:rsidR="009A7ED6" w:rsidRPr="00056DAC" w:rsidRDefault="00931198" w:rsidP="00E946D6">
          <w:pPr>
            <w:pStyle w:val="TOC2"/>
            <w:rPr>
              <w:rFonts w:asciiTheme="minorHAnsi" w:eastAsiaTheme="minorEastAsia" w:hAnsiTheme="minorHAnsi" w:cstheme="minorBidi"/>
              <w:noProof/>
              <w:sz w:val="22"/>
              <w:szCs w:val="22"/>
              <w:lang w:eastAsia="lt-LT"/>
            </w:rPr>
          </w:pPr>
          <w:hyperlink w:anchor="_Toc57842948" w:history="1">
            <w:r w:rsidR="009A7ED6" w:rsidRPr="00056DAC">
              <w:rPr>
                <w:rStyle w:val="Hyperlink"/>
                <w:noProof/>
              </w:rPr>
              <w:t>17. SAVŲ REIKMIŲ ELEKTROS APRŪPINIMO SISTEMA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_Toc57842948 \h </w:instrText>
            </w:r>
            <w:r w:rsidR="009A7ED6" w:rsidRPr="00BE40BE">
              <w:rPr>
                <w:noProof/>
                <w:webHidden/>
              </w:rPr>
            </w:r>
            <w:r w:rsidR="009A7ED6" w:rsidRPr="00BE40BE">
              <w:rPr>
                <w:noProof/>
                <w:webHidden/>
              </w:rPr>
              <w:fldChar w:fldCharType="separate"/>
            </w:r>
            <w:r w:rsidR="009B57C0">
              <w:rPr>
                <w:noProof/>
                <w:webHidden/>
              </w:rPr>
              <w:t>45</w:t>
            </w:r>
            <w:r w:rsidR="009A7ED6" w:rsidRPr="00BE40BE">
              <w:rPr>
                <w:noProof/>
                <w:webHidden/>
              </w:rPr>
              <w:fldChar w:fldCharType="end"/>
            </w:r>
          </w:hyperlink>
        </w:p>
        <w:p w14:paraId="60FD061E" w14:textId="2D3BEF6F" w:rsidR="009A7ED6" w:rsidRPr="00056DAC" w:rsidRDefault="00931198">
          <w:pPr>
            <w:pStyle w:val="TOC1"/>
            <w:rPr>
              <w:rFonts w:asciiTheme="minorHAnsi" w:eastAsiaTheme="minorEastAsia" w:hAnsiTheme="minorHAnsi" w:cstheme="minorBidi"/>
              <w:b w:val="0"/>
              <w:bCs w:val="0"/>
              <w:sz w:val="22"/>
              <w:szCs w:val="22"/>
              <w:lang w:eastAsia="lt-LT"/>
            </w:rPr>
          </w:pPr>
          <w:hyperlink w:anchor="_Toc57842949" w:history="1">
            <w:r w:rsidR="009A7ED6" w:rsidRPr="00BE40BE">
              <w:rPr>
                <w:rStyle w:val="Hyperlink"/>
                <w:b w:val="0"/>
                <w:bCs w:val="0"/>
              </w:rPr>
              <w:t>V. ELEKTROS APSKAITOS ĮRENGINIAI IR INFORMACINĖS SISTEMOS</w:t>
            </w:r>
            <w:r w:rsidR="009A7ED6" w:rsidRPr="00BE40BE">
              <w:rPr>
                <w:b w:val="0"/>
                <w:bCs w:val="0"/>
                <w:webHidden/>
              </w:rPr>
              <w:tab/>
            </w:r>
            <w:r w:rsidR="009A7ED6" w:rsidRPr="00BE40BE">
              <w:rPr>
                <w:b w:val="0"/>
                <w:bCs w:val="0"/>
                <w:webHidden/>
              </w:rPr>
              <w:fldChar w:fldCharType="begin"/>
            </w:r>
            <w:r w:rsidR="009A7ED6" w:rsidRPr="00BE40BE">
              <w:rPr>
                <w:b w:val="0"/>
                <w:bCs w:val="0"/>
                <w:webHidden/>
              </w:rPr>
              <w:instrText xml:space="preserve"> PAGEREF _Toc57842949 \h </w:instrText>
            </w:r>
            <w:r w:rsidR="009A7ED6" w:rsidRPr="00BE40BE">
              <w:rPr>
                <w:b w:val="0"/>
                <w:bCs w:val="0"/>
                <w:webHidden/>
              </w:rPr>
            </w:r>
            <w:r w:rsidR="009A7ED6" w:rsidRPr="00BE40BE">
              <w:rPr>
                <w:b w:val="0"/>
                <w:bCs w:val="0"/>
                <w:webHidden/>
              </w:rPr>
              <w:fldChar w:fldCharType="separate"/>
            </w:r>
            <w:r w:rsidR="009B57C0">
              <w:rPr>
                <w:b w:val="0"/>
                <w:bCs w:val="0"/>
                <w:webHidden/>
              </w:rPr>
              <w:t>47</w:t>
            </w:r>
            <w:r w:rsidR="009A7ED6" w:rsidRPr="00BE40BE">
              <w:rPr>
                <w:b w:val="0"/>
                <w:bCs w:val="0"/>
                <w:webHidden/>
              </w:rPr>
              <w:fldChar w:fldCharType="end"/>
            </w:r>
          </w:hyperlink>
        </w:p>
        <w:p w14:paraId="65E08683" w14:textId="65E17BE6" w:rsidR="009A7ED6" w:rsidRPr="00056DAC" w:rsidRDefault="00931198" w:rsidP="009A0146">
          <w:pPr>
            <w:pStyle w:val="TOC2"/>
            <w:rPr>
              <w:rFonts w:asciiTheme="minorHAnsi" w:eastAsiaTheme="minorEastAsia" w:hAnsiTheme="minorHAnsi" w:cstheme="minorBidi"/>
              <w:noProof/>
              <w:sz w:val="22"/>
              <w:szCs w:val="22"/>
              <w:lang w:eastAsia="lt-LT"/>
            </w:rPr>
          </w:pPr>
          <w:hyperlink w:anchor="_Toc57842950" w:history="1">
            <w:r w:rsidR="009A7ED6" w:rsidRPr="00056DAC">
              <w:rPr>
                <w:rStyle w:val="Hyperlink"/>
                <w:noProof/>
              </w:rPr>
              <w:t>1.BENDROJI DALIS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_Toc57842950 \h </w:instrText>
            </w:r>
            <w:r w:rsidR="009A7ED6" w:rsidRPr="00BE40BE">
              <w:rPr>
                <w:noProof/>
                <w:webHidden/>
              </w:rPr>
            </w:r>
            <w:r w:rsidR="009A7ED6" w:rsidRPr="00BE40BE">
              <w:rPr>
                <w:noProof/>
                <w:webHidden/>
              </w:rPr>
              <w:fldChar w:fldCharType="separate"/>
            </w:r>
            <w:r w:rsidR="009B57C0">
              <w:rPr>
                <w:noProof/>
                <w:webHidden/>
              </w:rPr>
              <w:t>47</w:t>
            </w:r>
            <w:r w:rsidR="009A7ED6" w:rsidRPr="00BE40BE">
              <w:rPr>
                <w:noProof/>
                <w:webHidden/>
              </w:rPr>
              <w:fldChar w:fldCharType="end"/>
            </w:r>
          </w:hyperlink>
        </w:p>
        <w:p w14:paraId="719532B8" w14:textId="3F21D239" w:rsidR="009A7ED6" w:rsidRPr="00056DAC" w:rsidRDefault="00931198" w:rsidP="009A0146">
          <w:pPr>
            <w:pStyle w:val="TOC2"/>
            <w:rPr>
              <w:rFonts w:asciiTheme="minorHAnsi" w:eastAsiaTheme="minorEastAsia" w:hAnsiTheme="minorHAnsi" w:cstheme="minorBidi"/>
              <w:noProof/>
              <w:sz w:val="22"/>
              <w:szCs w:val="22"/>
              <w:lang w:eastAsia="lt-LT"/>
            </w:rPr>
          </w:pPr>
          <w:hyperlink w:anchor="_Toc57842951" w:history="1">
            <w:r w:rsidR="009A7ED6" w:rsidRPr="00056DAC">
              <w:rPr>
                <w:rStyle w:val="Hyperlink"/>
                <w:noProof/>
              </w:rPr>
              <w:t>2.TECHNINĖS PRIEŽIŪROS RŪŠYS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_Toc57842951 \h </w:instrText>
            </w:r>
            <w:r w:rsidR="009A7ED6" w:rsidRPr="00BE40BE">
              <w:rPr>
                <w:noProof/>
                <w:webHidden/>
              </w:rPr>
            </w:r>
            <w:r w:rsidR="009A7ED6" w:rsidRPr="00BE40BE">
              <w:rPr>
                <w:noProof/>
                <w:webHidden/>
              </w:rPr>
              <w:fldChar w:fldCharType="separate"/>
            </w:r>
            <w:r w:rsidR="009B57C0">
              <w:rPr>
                <w:noProof/>
                <w:webHidden/>
              </w:rPr>
              <w:t>47</w:t>
            </w:r>
            <w:r w:rsidR="009A7ED6" w:rsidRPr="00BE40BE">
              <w:rPr>
                <w:noProof/>
                <w:webHidden/>
              </w:rPr>
              <w:fldChar w:fldCharType="end"/>
            </w:r>
          </w:hyperlink>
        </w:p>
        <w:p w14:paraId="03C7A29A" w14:textId="5434DB1A" w:rsidR="009A7ED6" w:rsidRPr="00056DAC" w:rsidRDefault="00931198" w:rsidP="00E946D6">
          <w:pPr>
            <w:pStyle w:val="TOC3"/>
            <w:rPr>
              <w:rFonts w:asciiTheme="minorHAnsi" w:eastAsiaTheme="minorEastAsia" w:hAnsiTheme="minorHAnsi" w:cstheme="minorBidi"/>
              <w:noProof/>
              <w:sz w:val="22"/>
              <w:szCs w:val="22"/>
              <w:lang w:eastAsia="lt-LT"/>
            </w:rPr>
          </w:pPr>
          <w:hyperlink w:anchor="_Toc57842952" w:history="1">
            <w:r w:rsidR="009A7ED6" w:rsidRPr="00BE40BE">
              <w:rPr>
                <w:rStyle w:val="Hyperlink"/>
                <w:noProof/>
              </w:rPr>
              <w:t>3.</w:t>
            </w:r>
            <w:r w:rsidR="009A7ED6" w:rsidRPr="00056DAC">
              <w:rPr>
                <w:rFonts w:asciiTheme="minorHAnsi" w:eastAsiaTheme="minorEastAsia" w:hAnsiTheme="minorHAnsi" w:cstheme="minorBidi"/>
                <w:noProof/>
                <w:sz w:val="22"/>
                <w:szCs w:val="22"/>
                <w:lang w:eastAsia="lt-LT"/>
              </w:rPr>
              <w:tab/>
            </w:r>
            <w:r w:rsidR="009A7ED6" w:rsidRPr="00BE40BE">
              <w:rPr>
                <w:rStyle w:val="Hyperlink"/>
                <w:noProof/>
              </w:rPr>
              <w:t>APŽIŪRA (A)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_Toc57842952 \h </w:instrText>
            </w:r>
            <w:r w:rsidR="009A7ED6" w:rsidRPr="00BE40BE">
              <w:rPr>
                <w:noProof/>
                <w:webHidden/>
              </w:rPr>
            </w:r>
            <w:r w:rsidR="009A7ED6" w:rsidRPr="00BE40BE">
              <w:rPr>
                <w:noProof/>
                <w:webHidden/>
              </w:rPr>
              <w:fldChar w:fldCharType="separate"/>
            </w:r>
            <w:r w:rsidR="009B57C0">
              <w:rPr>
                <w:noProof/>
                <w:webHidden/>
              </w:rPr>
              <w:t>47</w:t>
            </w:r>
            <w:r w:rsidR="009A7ED6" w:rsidRPr="00BE40BE">
              <w:rPr>
                <w:noProof/>
                <w:webHidden/>
              </w:rPr>
              <w:fldChar w:fldCharType="end"/>
            </w:r>
          </w:hyperlink>
        </w:p>
        <w:p w14:paraId="1CB594D6" w14:textId="77007DCE" w:rsidR="009A7ED6" w:rsidRPr="00056DAC" w:rsidRDefault="00931198" w:rsidP="00E946D6">
          <w:pPr>
            <w:pStyle w:val="TOC3"/>
            <w:rPr>
              <w:rFonts w:asciiTheme="minorHAnsi" w:eastAsiaTheme="minorEastAsia" w:hAnsiTheme="minorHAnsi" w:cstheme="minorBidi"/>
              <w:noProof/>
              <w:sz w:val="22"/>
              <w:szCs w:val="22"/>
              <w:lang w:eastAsia="lt-LT"/>
            </w:rPr>
          </w:pPr>
          <w:hyperlink w:anchor="_Toc57842953" w:history="1">
            <w:r w:rsidR="009A7ED6" w:rsidRPr="00BE40BE">
              <w:rPr>
                <w:rStyle w:val="Hyperlink"/>
                <w:noProof/>
              </w:rPr>
              <w:t>4.</w:t>
            </w:r>
            <w:r w:rsidR="009A7ED6" w:rsidRPr="00056DAC">
              <w:rPr>
                <w:rFonts w:asciiTheme="minorHAnsi" w:eastAsiaTheme="minorEastAsia" w:hAnsiTheme="minorHAnsi" w:cstheme="minorBidi"/>
                <w:noProof/>
                <w:sz w:val="22"/>
                <w:szCs w:val="22"/>
                <w:lang w:eastAsia="lt-LT"/>
              </w:rPr>
              <w:tab/>
            </w:r>
            <w:r w:rsidR="009A7ED6" w:rsidRPr="00BE40BE">
              <w:rPr>
                <w:rStyle w:val="Hyperlink"/>
                <w:noProof/>
              </w:rPr>
              <w:t>PIRMINIS PATIKRINIMAS (P1)</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_Toc57842953 \h </w:instrText>
            </w:r>
            <w:r w:rsidR="009A7ED6" w:rsidRPr="00BE40BE">
              <w:rPr>
                <w:noProof/>
                <w:webHidden/>
              </w:rPr>
            </w:r>
            <w:r w:rsidR="009A7ED6" w:rsidRPr="00BE40BE">
              <w:rPr>
                <w:noProof/>
                <w:webHidden/>
              </w:rPr>
              <w:fldChar w:fldCharType="separate"/>
            </w:r>
            <w:r w:rsidR="009B57C0">
              <w:rPr>
                <w:noProof/>
                <w:webHidden/>
              </w:rPr>
              <w:t>48</w:t>
            </w:r>
            <w:r w:rsidR="009A7ED6" w:rsidRPr="00BE40BE">
              <w:rPr>
                <w:noProof/>
                <w:webHidden/>
              </w:rPr>
              <w:fldChar w:fldCharType="end"/>
            </w:r>
          </w:hyperlink>
        </w:p>
        <w:p w14:paraId="7D1B93A1" w14:textId="0C30B478" w:rsidR="009A7ED6" w:rsidRPr="00056DAC" w:rsidRDefault="00931198" w:rsidP="00E946D6">
          <w:pPr>
            <w:pStyle w:val="TOC3"/>
            <w:rPr>
              <w:rFonts w:asciiTheme="minorHAnsi" w:eastAsiaTheme="minorEastAsia" w:hAnsiTheme="minorHAnsi" w:cstheme="minorBidi"/>
              <w:noProof/>
              <w:sz w:val="22"/>
              <w:szCs w:val="22"/>
              <w:lang w:eastAsia="lt-LT"/>
            </w:rPr>
          </w:pPr>
          <w:hyperlink w:anchor="_Toc57842954" w:history="1">
            <w:r w:rsidR="009A7ED6" w:rsidRPr="00BE40BE">
              <w:rPr>
                <w:rStyle w:val="Hyperlink"/>
                <w:noProof/>
              </w:rPr>
              <w:t>5.</w:t>
            </w:r>
            <w:r w:rsidR="009A7ED6" w:rsidRPr="00056DAC">
              <w:rPr>
                <w:rFonts w:asciiTheme="minorHAnsi" w:eastAsiaTheme="minorEastAsia" w:hAnsiTheme="minorHAnsi" w:cstheme="minorBidi"/>
                <w:noProof/>
                <w:sz w:val="22"/>
                <w:szCs w:val="22"/>
                <w:lang w:eastAsia="lt-LT"/>
              </w:rPr>
              <w:tab/>
            </w:r>
            <w:r w:rsidR="009A7ED6" w:rsidRPr="00BE40BE">
              <w:rPr>
                <w:rStyle w:val="Hyperlink"/>
                <w:noProof/>
              </w:rPr>
              <w:t>PILNUTINIS PATIKRINIMAS (P)</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_Toc57842954 \h </w:instrText>
            </w:r>
            <w:r w:rsidR="009A7ED6" w:rsidRPr="00BE40BE">
              <w:rPr>
                <w:noProof/>
                <w:webHidden/>
              </w:rPr>
            </w:r>
            <w:r w:rsidR="009A7ED6" w:rsidRPr="00BE40BE">
              <w:rPr>
                <w:noProof/>
                <w:webHidden/>
              </w:rPr>
              <w:fldChar w:fldCharType="separate"/>
            </w:r>
            <w:r w:rsidR="009B57C0">
              <w:rPr>
                <w:noProof/>
                <w:webHidden/>
              </w:rPr>
              <w:t>48</w:t>
            </w:r>
            <w:r w:rsidR="009A7ED6" w:rsidRPr="00BE40BE">
              <w:rPr>
                <w:noProof/>
                <w:webHidden/>
              </w:rPr>
              <w:fldChar w:fldCharType="end"/>
            </w:r>
          </w:hyperlink>
        </w:p>
        <w:p w14:paraId="25FB890B" w14:textId="56D1C564" w:rsidR="009A7ED6" w:rsidRPr="00056DAC" w:rsidRDefault="00931198" w:rsidP="00E946D6">
          <w:pPr>
            <w:pStyle w:val="TOC3"/>
            <w:rPr>
              <w:rFonts w:asciiTheme="minorHAnsi" w:eastAsiaTheme="minorEastAsia" w:hAnsiTheme="minorHAnsi" w:cstheme="minorBidi"/>
              <w:noProof/>
              <w:sz w:val="22"/>
              <w:szCs w:val="22"/>
              <w:lang w:eastAsia="lt-LT"/>
            </w:rPr>
          </w:pPr>
          <w:hyperlink w:anchor="_Toc57842955" w:history="1">
            <w:r w:rsidR="009A7ED6" w:rsidRPr="00BE40BE">
              <w:rPr>
                <w:rStyle w:val="Hyperlink"/>
                <w:noProof/>
              </w:rPr>
              <w:t>6.</w:t>
            </w:r>
            <w:r w:rsidR="009A7ED6" w:rsidRPr="00056DAC">
              <w:rPr>
                <w:rFonts w:asciiTheme="minorHAnsi" w:eastAsiaTheme="minorEastAsia" w:hAnsiTheme="minorHAnsi" w:cstheme="minorBidi"/>
                <w:noProof/>
                <w:sz w:val="22"/>
                <w:szCs w:val="22"/>
                <w:lang w:eastAsia="lt-LT"/>
              </w:rPr>
              <w:tab/>
            </w:r>
            <w:r w:rsidR="009A7ED6" w:rsidRPr="00BE40BE">
              <w:rPr>
                <w:rStyle w:val="Hyperlink"/>
                <w:noProof/>
              </w:rPr>
              <w:t>PLANINIS KEITIMAS (M)</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_Toc57842955 \h </w:instrText>
            </w:r>
            <w:r w:rsidR="009A7ED6" w:rsidRPr="00BE40BE">
              <w:rPr>
                <w:noProof/>
                <w:webHidden/>
              </w:rPr>
            </w:r>
            <w:r w:rsidR="009A7ED6" w:rsidRPr="00BE40BE">
              <w:rPr>
                <w:noProof/>
                <w:webHidden/>
              </w:rPr>
              <w:fldChar w:fldCharType="separate"/>
            </w:r>
            <w:r w:rsidR="009B57C0">
              <w:rPr>
                <w:noProof/>
                <w:webHidden/>
              </w:rPr>
              <w:t>49</w:t>
            </w:r>
            <w:r w:rsidR="009A7ED6" w:rsidRPr="00BE40BE">
              <w:rPr>
                <w:noProof/>
                <w:webHidden/>
              </w:rPr>
              <w:fldChar w:fldCharType="end"/>
            </w:r>
          </w:hyperlink>
        </w:p>
        <w:p w14:paraId="3DC520B8" w14:textId="1AFBC414" w:rsidR="009A7ED6" w:rsidRPr="00056DAC" w:rsidRDefault="00931198" w:rsidP="00E946D6">
          <w:pPr>
            <w:pStyle w:val="TOC3"/>
            <w:rPr>
              <w:rFonts w:asciiTheme="minorHAnsi" w:eastAsiaTheme="minorEastAsia" w:hAnsiTheme="minorHAnsi" w:cstheme="minorBidi"/>
              <w:noProof/>
              <w:sz w:val="22"/>
              <w:szCs w:val="22"/>
              <w:lang w:eastAsia="lt-LT"/>
            </w:rPr>
          </w:pPr>
          <w:hyperlink w:anchor="_Toc57842956" w:history="1">
            <w:r w:rsidR="009A7ED6" w:rsidRPr="00BE40BE">
              <w:rPr>
                <w:rStyle w:val="Hyperlink"/>
                <w:noProof/>
              </w:rPr>
              <w:t>7.</w:t>
            </w:r>
            <w:r w:rsidR="009A7ED6" w:rsidRPr="00056DAC">
              <w:rPr>
                <w:rFonts w:asciiTheme="minorHAnsi" w:eastAsiaTheme="minorEastAsia" w:hAnsiTheme="minorHAnsi" w:cstheme="minorBidi"/>
                <w:noProof/>
                <w:sz w:val="22"/>
                <w:szCs w:val="22"/>
                <w:lang w:eastAsia="lt-LT"/>
              </w:rPr>
              <w:tab/>
            </w:r>
            <w:r w:rsidR="009A7ED6" w:rsidRPr="00BE40BE">
              <w:rPr>
                <w:rStyle w:val="Hyperlink"/>
                <w:noProof/>
              </w:rPr>
              <w:t>APSKAITOS PRIETAISŲ INFORMACIJOS KONTROLĖ (K)</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_Toc57842956 \h </w:instrText>
            </w:r>
            <w:r w:rsidR="009A7ED6" w:rsidRPr="00BE40BE">
              <w:rPr>
                <w:noProof/>
                <w:webHidden/>
              </w:rPr>
            </w:r>
            <w:r w:rsidR="009A7ED6" w:rsidRPr="00BE40BE">
              <w:rPr>
                <w:noProof/>
                <w:webHidden/>
              </w:rPr>
              <w:fldChar w:fldCharType="separate"/>
            </w:r>
            <w:r w:rsidR="009B57C0">
              <w:rPr>
                <w:noProof/>
                <w:webHidden/>
              </w:rPr>
              <w:t>49</w:t>
            </w:r>
            <w:r w:rsidR="009A7ED6" w:rsidRPr="00BE40BE">
              <w:rPr>
                <w:noProof/>
                <w:webHidden/>
              </w:rPr>
              <w:fldChar w:fldCharType="end"/>
            </w:r>
          </w:hyperlink>
        </w:p>
        <w:p w14:paraId="4E8515C0" w14:textId="128C9776" w:rsidR="009A7ED6" w:rsidRPr="00056DAC" w:rsidRDefault="00931198" w:rsidP="00E946D6">
          <w:pPr>
            <w:pStyle w:val="TOC3"/>
            <w:rPr>
              <w:rFonts w:asciiTheme="minorHAnsi" w:eastAsiaTheme="minorEastAsia" w:hAnsiTheme="minorHAnsi" w:cstheme="minorBidi"/>
              <w:noProof/>
              <w:sz w:val="22"/>
              <w:szCs w:val="22"/>
              <w:lang w:eastAsia="lt-LT"/>
            </w:rPr>
          </w:pPr>
          <w:hyperlink w:anchor="_Toc57842957" w:history="1">
            <w:r w:rsidR="009A7ED6" w:rsidRPr="00BE40BE">
              <w:rPr>
                <w:rStyle w:val="Hyperlink"/>
                <w:noProof/>
              </w:rPr>
              <w:t>8.</w:t>
            </w:r>
            <w:r w:rsidR="009A7ED6" w:rsidRPr="00056DAC">
              <w:rPr>
                <w:rFonts w:asciiTheme="minorHAnsi" w:eastAsiaTheme="minorEastAsia" w:hAnsiTheme="minorHAnsi" w:cstheme="minorBidi"/>
                <w:noProof/>
                <w:sz w:val="22"/>
                <w:szCs w:val="22"/>
                <w:lang w:eastAsia="lt-LT"/>
              </w:rPr>
              <w:tab/>
            </w:r>
            <w:r w:rsidR="009A7ED6" w:rsidRPr="00BE40BE">
              <w:rPr>
                <w:rStyle w:val="Hyperlink"/>
                <w:noProof/>
              </w:rPr>
              <w:t>PAGALBINĖS ĮRANGOS IŠBANDYMAS (B)</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_Toc57842957 \h </w:instrText>
            </w:r>
            <w:r w:rsidR="009A7ED6" w:rsidRPr="00BE40BE">
              <w:rPr>
                <w:noProof/>
                <w:webHidden/>
              </w:rPr>
            </w:r>
            <w:r w:rsidR="009A7ED6" w:rsidRPr="00BE40BE">
              <w:rPr>
                <w:noProof/>
                <w:webHidden/>
              </w:rPr>
              <w:fldChar w:fldCharType="separate"/>
            </w:r>
            <w:r w:rsidR="009B57C0">
              <w:rPr>
                <w:noProof/>
                <w:webHidden/>
              </w:rPr>
              <w:t>50</w:t>
            </w:r>
            <w:r w:rsidR="009A7ED6" w:rsidRPr="00BE40BE">
              <w:rPr>
                <w:noProof/>
                <w:webHidden/>
              </w:rPr>
              <w:fldChar w:fldCharType="end"/>
            </w:r>
          </w:hyperlink>
        </w:p>
        <w:p w14:paraId="62A03799" w14:textId="7EBDB16B" w:rsidR="009A7ED6" w:rsidRPr="00056DAC" w:rsidRDefault="00931198" w:rsidP="00E946D6">
          <w:pPr>
            <w:pStyle w:val="TOC3"/>
            <w:rPr>
              <w:rFonts w:asciiTheme="minorHAnsi" w:eastAsiaTheme="minorEastAsia" w:hAnsiTheme="minorHAnsi" w:cstheme="minorBidi"/>
              <w:noProof/>
              <w:sz w:val="22"/>
              <w:szCs w:val="22"/>
              <w:lang w:eastAsia="lt-LT"/>
            </w:rPr>
          </w:pPr>
          <w:hyperlink w:anchor="_Toc57842958" w:history="1">
            <w:r w:rsidR="009A7ED6" w:rsidRPr="00BE40BE">
              <w:rPr>
                <w:rStyle w:val="Hyperlink"/>
                <w:noProof/>
              </w:rPr>
              <w:t>9.</w:t>
            </w:r>
            <w:r w:rsidR="009A7ED6" w:rsidRPr="00056DAC">
              <w:rPr>
                <w:rFonts w:asciiTheme="minorHAnsi" w:eastAsiaTheme="minorEastAsia" w:hAnsiTheme="minorHAnsi" w:cstheme="minorBidi"/>
                <w:noProof/>
                <w:sz w:val="22"/>
                <w:szCs w:val="22"/>
                <w:lang w:eastAsia="lt-LT"/>
              </w:rPr>
              <w:tab/>
            </w:r>
            <w:r w:rsidR="009A7ED6" w:rsidRPr="00BE40BE">
              <w:rPr>
                <w:rStyle w:val="Hyperlink"/>
                <w:noProof/>
              </w:rPr>
              <w:t>NEPLANINIS PATIKRINIMAS IR REMONTAS (NP)</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_Toc57842958 \h </w:instrText>
            </w:r>
            <w:r w:rsidR="009A7ED6" w:rsidRPr="00BE40BE">
              <w:rPr>
                <w:noProof/>
                <w:webHidden/>
              </w:rPr>
            </w:r>
            <w:r w:rsidR="009A7ED6" w:rsidRPr="00BE40BE">
              <w:rPr>
                <w:noProof/>
                <w:webHidden/>
              </w:rPr>
              <w:fldChar w:fldCharType="separate"/>
            </w:r>
            <w:r w:rsidR="009B57C0">
              <w:rPr>
                <w:noProof/>
                <w:webHidden/>
              </w:rPr>
              <w:t>50</w:t>
            </w:r>
            <w:r w:rsidR="009A7ED6" w:rsidRPr="00BE40BE">
              <w:rPr>
                <w:noProof/>
                <w:webHidden/>
              </w:rPr>
              <w:fldChar w:fldCharType="end"/>
            </w:r>
          </w:hyperlink>
        </w:p>
        <w:p w14:paraId="3781C20C" w14:textId="61CB45DB" w:rsidR="009A7ED6" w:rsidRPr="00056DAC" w:rsidRDefault="00931198">
          <w:pPr>
            <w:pStyle w:val="TOC1"/>
            <w:rPr>
              <w:rFonts w:asciiTheme="minorHAnsi" w:eastAsiaTheme="minorEastAsia" w:hAnsiTheme="minorHAnsi" w:cstheme="minorBidi"/>
              <w:b w:val="0"/>
              <w:bCs w:val="0"/>
              <w:sz w:val="22"/>
              <w:szCs w:val="22"/>
              <w:lang w:eastAsia="lt-LT"/>
            </w:rPr>
          </w:pPr>
          <w:hyperlink w:anchor="_Toc57842959" w:history="1">
            <w:r w:rsidR="009A7ED6" w:rsidRPr="00BE40BE">
              <w:rPr>
                <w:rStyle w:val="Hyperlink"/>
                <w:b w:val="0"/>
                <w:bCs w:val="0"/>
              </w:rPr>
              <w:t>10.EKSPLOATAVIMAS</w:t>
            </w:r>
            <w:r w:rsidR="009A7ED6" w:rsidRPr="00BE40BE">
              <w:rPr>
                <w:b w:val="0"/>
                <w:bCs w:val="0"/>
                <w:webHidden/>
              </w:rPr>
              <w:tab/>
            </w:r>
            <w:r w:rsidR="009A7ED6" w:rsidRPr="00BE40BE">
              <w:rPr>
                <w:b w:val="0"/>
                <w:bCs w:val="0"/>
                <w:webHidden/>
              </w:rPr>
              <w:fldChar w:fldCharType="begin"/>
            </w:r>
            <w:r w:rsidR="009A7ED6" w:rsidRPr="00BE40BE">
              <w:rPr>
                <w:b w:val="0"/>
                <w:bCs w:val="0"/>
                <w:webHidden/>
              </w:rPr>
              <w:instrText xml:space="preserve"> PAGEREF _Toc57842959 \h </w:instrText>
            </w:r>
            <w:r w:rsidR="009A7ED6" w:rsidRPr="00BE40BE">
              <w:rPr>
                <w:b w:val="0"/>
                <w:bCs w:val="0"/>
                <w:webHidden/>
              </w:rPr>
            </w:r>
            <w:r w:rsidR="009A7ED6" w:rsidRPr="00BE40BE">
              <w:rPr>
                <w:b w:val="0"/>
                <w:bCs w:val="0"/>
                <w:webHidden/>
              </w:rPr>
              <w:fldChar w:fldCharType="separate"/>
            </w:r>
            <w:r w:rsidR="009B57C0">
              <w:rPr>
                <w:b w:val="0"/>
                <w:bCs w:val="0"/>
                <w:webHidden/>
              </w:rPr>
              <w:t>50</w:t>
            </w:r>
            <w:r w:rsidR="009A7ED6" w:rsidRPr="00BE40BE">
              <w:rPr>
                <w:b w:val="0"/>
                <w:bCs w:val="0"/>
                <w:webHidden/>
              </w:rPr>
              <w:fldChar w:fldCharType="end"/>
            </w:r>
          </w:hyperlink>
        </w:p>
        <w:p w14:paraId="07FE1B8E" w14:textId="1BD5563B" w:rsidR="009A7ED6" w:rsidRPr="00056DAC" w:rsidRDefault="00931198" w:rsidP="009C5DA8">
          <w:pPr>
            <w:pStyle w:val="TOC3"/>
            <w:rPr>
              <w:rFonts w:asciiTheme="minorHAnsi" w:eastAsiaTheme="minorEastAsia" w:hAnsiTheme="minorHAnsi" w:cstheme="minorBidi"/>
              <w:noProof/>
              <w:sz w:val="22"/>
              <w:szCs w:val="22"/>
              <w:lang w:eastAsia="lt-LT"/>
            </w:rPr>
          </w:pPr>
          <w:hyperlink w:anchor="_Toc57842960" w:history="1">
            <w:r w:rsidR="009A7ED6" w:rsidRPr="00056DAC">
              <w:rPr>
                <w:rStyle w:val="Hyperlink"/>
                <w:noProof/>
              </w:rPr>
              <w:t>10.1.TECHNINĖS PRIEŽIŪROS DARBŲ PERIODIŠKUMAS IR PLANAVIMAS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_Toc57842960 \h </w:instrText>
            </w:r>
            <w:r w:rsidR="009A7ED6" w:rsidRPr="00BE40BE">
              <w:rPr>
                <w:noProof/>
                <w:webHidden/>
              </w:rPr>
            </w:r>
            <w:r w:rsidR="009A7ED6" w:rsidRPr="00BE40BE">
              <w:rPr>
                <w:noProof/>
                <w:webHidden/>
              </w:rPr>
              <w:fldChar w:fldCharType="separate"/>
            </w:r>
            <w:r w:rsidR="009B57C0">
              <w:rPr>
                <w:noProof/>
                <w:webHidden/>
              </w:rPr>
              <w:t>50</w:t>
            </w:r>
            <w:r w:rsidR="009A7ED6" w:rsidRPr="00BE40BE">
              <w:rPr>
                <w:noProof/>
                <w:webHidden/>
              </w:rPr>
              <w:fldChar w:fldCharType="end"/>
            </w:r>
          </w:hyperlink>
        </w:p>
        <w:p w14:paraId="3A73DE38" w14:textId="2D8B15A2" w:rsidR="009A7ED6" w:rsidRPr="00056DAC" w:rsidRDefault="00931198" w:rsidP="009A0146">
          <w:pPr>
            <w:pStyle w:val="TOC3"/>
            <w:rPr>
              <w:rFonts w:asciiTheme="minorHAnsi" w:eastAsiaTheme="minorEastAsia" w:hAnsiTheme="minorHAnsi" w:cstheme="minorBidi"/>
              <w:noProof/>
              <w:sz w:val="22"/>
              <w:szCs w:val="22"/>
              <w:lang w:eastAsia="lt-LT"/>
            </w:rPr>
          </w:pPr>
          <w:hyperlink w:anchor="_Toc57842961" w:history="1">
            <w:r w:rsidR="009A7ED6" w:rsidRPr="00056DAC">
              <w:rPr>
                <w:rStyle w:val="Hyperlink"/>
                <w:rFonts w:eastAsia="Trebuchet MS" w:cs="Trebuchet MS"/>
                <w:noProof/>
              </w:rPr>
              <w:t>10.2.ĮRENGINIŲ EKSPLOATAVIMO IR TECHNINĖS PRIEŽIŪROS INSTRUKCIJOS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_Toc57842961 \h </w:instrText>
            </w:r>
            <w:r w:rsidR="009A7ED6" w:rsidRPr="00BE40BE">
              <w:rPr>
                <w:noProof/>
                <w:webHidden/>
              </w:rPr>
            </w:r>
            <w:r w:rsidR="009A7ED6" w:rsidRPr="00BE40BE">
              <w:rPr>
                <w:noProof/>
                <w:webHidden/>
              </w:rPr>
              <w:fldChar w:fldCharType="separate"/>
            </w:r>
            <w:r w:rsidR="009B57C0">
              <w:rPr>
                <w:noProof/>
                <w:webHidden/>
              </w:rPr>
              <w:t>51</w:t>
            </w:r>
            <w:r w:rsidR="009A7ED6" w:rsidRPr="00BE40BE">
              <w:rPr>
                <w:noProof/>
                <w:webHidden/>
              </w:rPr>
              <w:fldChar w:fldCharType="end"/>
            </w:r>
          </w:hyperlink>
        </w:p>
        <w:p w14:paraId="0A20D6B3" w14:textId="118C495A" w:rsidR="009A7ED6" w:rsidRPr="00056DAC" w:rsidRDefault="00931198" w:rsidP="009A0146">
          <w:pPr>
            <w:pStyle w:val="TOC3"/>
            <w:rPr>
              <w:rFonts w:asciiTheme="minorHAnsi" w:eastAsiaTheme="minorEastAsia" w:hAnsiTheme="minorHAnsi" w:cstheme="minorBidi"/>
              <w:noProof/>
              <w:sz w:val="22"/>
              <w:szCs w:val="22"/>
              <w:lang w:eastAsia="lt-LT"/>
            </w:rPr>
          </w:pPr>
          <w:hyperlink w:anchor="_Toc57842962" w:history="1">
            <w:r w:rsidR="009A7ED6" w:rsidRPr="00056DAC">
              <w:rPr>
                <w:rStyle w:val="Hyperlink"/>
                <w:noProof/>
              </w:rPr>
              <w:t>10.3.DARBAI ELEKTROS APSKAITOS ĮRENGINIUOSE</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_Toc57842962 \h </w:instrText>
            </w:r>
            <w:r w:rsidR="009A7ED6" w:rsidRPr="00BE40BE">
              <w:rPr>
                <w:noProof/>
                <w:webHidden/>
              </w:rPr>
            </w:r>
            <w:r w:rsidR="009A7ED6" w:rsidRPr="00BE40BE">
              <w:rPr>
                <w:noProof/>
                <w:webHidden/>
              </w:rPr>
              <w:fldChar w:fldCharType="separate"/>
            </w:r>
            <w:r w:rsidR="009B57C0">
              <w:rPr>
                <w:noProof/>
                <w:webHidden/>
              </w:rPr>
              <w:t>52</w:t>
            </w:r>
            <w:r w:rsidR="009A7ED6" w:rsidRPr="00BE40BE">
              <w:rPr>
                <w:noProof/>
                <w:webHidden/>
              </w:rPr>
              <w:fldChar w:fldCharType="end"/>
            </w:r>
          </w:hyperlink>
        </w:p>
        <w:p w14:paraId="28D94807" w14:textId="299869F0" w:rsidR="009A7ED6" w:rsidRPr="00056DAC" w:rsidRDefault="00931198" w:rsidP="009A0146">
          <w:pPr>
            <w:pStyle w:val="TOC3"/>
            <w:rPr>
              <w:rFonts w:asciiTheme="minorHAnsi" w:eastAsiaTheme="minorEastAsia" w:hAnsiTheme="minorHAnsi" w:cstheme="minorBidi"/>
              <w:noProof/>
              <w:sz w:val="22"/>
              <w:szCs w:val="22"/>
              <w:lang w:eastAsia="lt-LT"/>
            </w:rPr>
          </w:pPr>
          <w:hyperlink w:anchor="_Toc57842963" w:history="1">
            <w:r w:rsidR="009A7ED6" w:rsidRPr="00056DAC">
              <w:rPr>
                <w:rStyle w:val="Hyperlink"/>
                <w:noProof/>
              </w:rPr>
              <w:t>10.4.GEDIMAI IR DEFEKTAI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_Toc57842963 \h </w:instrText>
            </w:r>
            <w:r w:rsidR="009A7ED6" w:rsidRPr="00BE40BE">
              <w:rPr>
                <w:noProof/>
                <w:webHidden/>
              </w:rPr>
            </w:r>
            <w:r w:rsidR="009A7ED6" w:rsidRPr="00BE40BE">
              <w:rPr>
                <w:noProof/>
                <w:webHidden/>
              </w:rPr>
              <w:fldChar w:fldCharType="separate"/>
            </w:r>
            <w:r w:rsidR="009B57C0">
              <w:rPr>
                <w:noProof/>
                <w:webHidden/>
              </w:rPr>
              <w:t>52</w:t>
            </w:r>
            <w:r w:rsidR="009A7ED6" w:rsidRPr="00BE40BE">
              <w:rPr>
                <w:noProof/>
                <w:webHidden/>
              </w:rPr>
              <w:fldChar w:fldCharType="end"/>
            </w:r>
          </w:hyperlink>
        </w:p>
        <w:p w14:paraId="32ACF475" w14:textId="3EE868C3" w:rsidR="009A7ED6" w:rsidRPr="00056DAC" w:rsidRDefault="00931198" w:rsidP="009A0146">
          <w:pPr>
            <w:pStyle w:val="TOC3"/>
            <w:rPr>
              <w:rFonts w:asciiTheme="minorHAnsi" w:eastAsiaTheme="minorEastAsia" w:hAnsiTheme="minorHAnsi" w:cstheme="minorBidi"/>
              <w:noProof/>
              <w:sz w:val="22"/>
              <w:szCs w:val="22"/>
              <w:lang w:eastAsia="lt-LT"/>
            </w:rPr>
          </w:pPr>
          <w:hyperlink w:anchor="_Toc57842964" w:history="1">
            <w:r w:rsidR="009A7ED6" w:rsidRPr="00056DAC">
              <w:rPr>
                <w:rStyle w:val="Hyperlink"/>
                <w:noProof/>
              </w:rPr>
              <w:t>10.5.METROLOGINĖ PARENGTIS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_Toc57842964 \h </w:instrText>
            </w:r>
            <w:r w:rsidR="009A7ED6" w:rsidRPr="00BE40BE">
              <w:rPr>
                <w:noProof/>
                <w:webHidden/>
              </w:rPr>
            </w:r>
            <w:r w:rsidR="009A7ED6" w:rsidRPr="00BE40BE">
              <w:rPr>
                <w:noProof/>
                <w:webHidden/>
              </w:rPr>
              <w:fldChar w:fldCharType="separate"/>
            </w:r>
            <w:r w:rsidR="009B57C0">
              <w:rPr>
                <w:noProof/>
                <w:webHidden/>
              </w:rPr>
              <w:t>53</w:t>
            </w:r>
            <w:r w:rsidR="009A7ED6" w:rsidRPr="00BE40BE">
              <w:rPr>
                <w:noProof/>
                <w:webHidden/>
              </w:rPr>
              <w:fldChar w:fldCharType="end"/>
            </w:r>
          </w:hyperlink>
        </w:p>
        <w:p w14:paraId="302B0405" w14:textId="45F61E12" w:rsidR="009A7ED6" w:rsidRPr="00056DAC" w:rsidRDefault="00931198" w:rsidP="009A0146">
          <w:pPr>
            <w:pStyle w:val="TOC2"/>
            <w:rPr>
              <w:rFonts w:asciiTheme="minorHAnsi" w:eastAsiaTheme="minorEastAsia" w:hAnsiTheme="minorHAnsi" w:cstheme="minorBidi"/>
              <w:noProof/>
              <w:sz w:val="22"/>
              <w:szCs w:val="22"/>
              <w:lang w:eastAsia="lt-LT"/>
            </w:rPr>
          </w:pPr>
          <w:hyperlink w:anchor="_Toc57842965" w:history="1">
            <w:r w:rsidR="009A7ED6" w:rsidRPr="00056DAC">
              <w:rPr>
                <w:rStyle w:val="Hyperlink"/>
                <w:noProof/>
              </w:rPr>
              <w:t>11.ELEKTROS APSKAITOS ĮRANGOS TECHNINIAI DOKUMENTAI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_Toc57842965 \h </w:instrText>
            </w:r>
            <w:r w:rsidR="009A7ED6" w:rsidRPr="00BE40BE">
              <w:rPr>
                <w:noProof/>
                <w:webHidden/>
              </w:rPr>
            </w:r>
            <w:r w:rsidR="009A7ED6" w:rsidRPr="00BE40BE">
              <w:rPr>
                <w:noProof/>
                <w:webHidden/>
              </w:rPr>
              <w:fldChar w:fldCharType="separate"/>
            </w:r>
            <w:r w:rsidR="009B57C0">
              <w:rPr>
                <w:noProof/>
                <w:webHidden/>
              </w:rPr>
              <w:t>53</w:t>
            </w:r>
            <w:r w:rsidR="009A7ED6" w:rsidRPr="00BE40BE">
              <w:rPr>
                <w:noProof/>
                <w:webHidden/>
              </w:rPr>
              <w:fldChar w:fldCharType="end"/>
            </w:r>
          </w:hyperlink>
        </w:p>
        <w:p w14:paraId="7D4613A5" w14:textId="4046636E" w:rsidR="009A7ED6" w:rsidRPr="00056DAC" w:rsidRDefault="00931198" w:rsidP="009A0146">
          <w:pPr>
            <w:pStyle w:val="TOC2"/>
            <w:rPr>
              <w:rFonts w:asciiTheme="minorHAnsi" w:eastAsiaTheme="minorEastAsia" w:hAnsiTheme="minorHAnsi" w:cstheme="minorBidi"/>
              <w:noProof/>
              <w:sz w:val="22"/>
              <w:szCs w:val="22"/>
              <w:lang w:eastAsia="lt-LT"/>
            </w:rPr>
          </w:pPr>
          <w:hyperlink w:anchor="_Toc57842966" w:history="1">
            <w:r w:rsidR="009A7ED6" w:rsidRPr="00056DAC">
              <w:rPr>
                <w:rStyle w:val="Hyperlink"/>
                <w:noProof/>
              </w:rPr>
              <w:t>12.ELEKTROS APSKAITŲ MONITORINGAS (NUOTOLINIS STEBĖJIMAS)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_Toc57842966 \h </w:instrText>
            </w:r>
            <w:r w:rsidR="009A7ED6" w:rsidRPr="00BE40BE">
              <w:rPr>
                <w:noProof/>
                <w:webHidden/>
              </w:rPr>
            </w:r>
            <w:r w:rsidR="009A7ED6" w:rsidRPr="00BE40BE">
              <w:rPr>
                <w:noProof/>
                <w:webHidden/>
              </w:rPr>
              <w:fldChar w:fldCharType="separate"/>
            </w:r>
            <w:r w:rsidR="009B57C0">
              <w:rPr>
                <w:noProof/>
                <w:webHidden/>
              </w:rPr>
              <w:t>54</w:t>
            </w:r>
            <w:r w:rsidR="009A7ED6" w:rsidRPr="00BE40BE">
              <w:rPr>
                <w:noProof/>
                <w:webHidden/>
              </w:rPr>
              <w:fldChar w:fldCharType="end"/>
            </w:r>
          </w:hyperlink>
        </w:p>
        <w:p w14:paraId="046CAD5C" w14:textId="1CC04FA5" w:rsidR="009A7ED6" w:rsidRPr="00056DAC" w:rsidRDefault="00931198">
          <w:pPr>
            <w:pStyle w:val="TOC1"/>
            <w:rPr>
              <w:rFonts w:asciiTheme="minorHAnsi" w:eastAsiaTheme="minorEastAsia" w:hAnsiTheme="minorHAnsi" w:cstheme="minorBidi"/>
              <w:b w:val="0"/>
              <w:bCs w:val="0"/>
              <w:sz w:val="22"/>
              <w:szCs w:val="22"/>
              <w:lang w:eastAsia="lt-LT"/>
            </w:rPr>
          </w:pPr>
          <w:hyperlink w:anchor="_Toc57842967" w:history="1">
            <w:r w:rsidR="009A7ED6" w:rsidRPr="00BE40BE">
              <w:rPr>
                <w:rStyle w:val="Hyperlink"/>
                <w:b w:val="0"/>
                <w:bCs w:val="0"/>
              </w:rPr>
              <w:t>VI. TRANSFORMATORINIŲ PASTOČIŲ IR SKIRSTYKLŲ TERITORIJA, PASTATAI, STATINIAI, INŽINIERINĖS SISTEMOS</w:t>
            </w:r>
            <w:r w:rsidR="009A7ED6" w:rsidRPr="00BE40BE">
              <w:rPr>
                <w:b w:val="0"/>
                <w:bCs w:val="0"/>
                <w:webHidden/>
              </w:rPr>
              <w:tab/>
            </w:r>
            <w:r w:rsidR="009A7ED6" w:rsidRPr="00BE40BE">
              <w:rPr>
                <w:b w:val="0"/>
                <w:bCs w:val="0"/>
                <w:webHidden/>
              </w:rPr>
              <w:fldChar w:fldCharType="begin"/>
            </w:r>
            <w:r w:rsidR="009A7ED6" w:rsidRPr="00BE40BE">
              <w:rPr>
                <w:b w:val="0"/>
                <w:bCs w:val="0"/>
                <w:webHidden/>
              </w:rPr>
              <w:instrText xml:space="preserve"> PAGEREF _Toc57842967 \h </w:instrText>
            </w:r>
            <w:r w:rsidR="009A7ED6" w:rsidRPr="00BE40BE">
              <w:rPr>
                <w:b w:val="0"/>
                <w:bCs w:val="0"/>
                <w:webHidden/>
              </w:rPr>
            </w:r>
            <w:r w:rsidR="009A7ED6" w:rsidRPr="00BE40BE">
              <w:rPr>
                <w:b w:val="0"/>
                <w:bCs w:val="0"/>
                <w:webHidden/>
              </w:rPr>
              <w:fldChar w:fldCharType="separate"/>
            </w:r>
            <w:r w:rsidR="009B57C0">
              <w:rPr>
                <w:b w:val="0"/>
                <w:bCs w:val="0"/>
                <w:webHidden/>
              </w:rPr>
              <w:t>55</w:t>
            </w:r>
            <w:r w:rsidR="009A7ED6" w:rsidRPr="00BE40BE">
              <w:rPr>
                <w:b w:val="0"/>
                <w:bCs w:val="0"/>
                <w:webHidden/>
              </w:rPr>
              <w:fldChar w:fldCharType="end"/>
            </w:r>
          </w:hyperlink>
        </w:p>
        <w:p w14:paraId="5843652F" w14:textId="05E966E4" w:rsidR="009A7ED6" w:rsidRPr="00056DAC" w:rsidRDefault="00931198" w:rsidP="009A0146">
          <w:pPr>
            <w:pStyle w:val="TOC2"/>
            <w:rPr>
              <w:rFonts w:asciiTheme="minorHAnsi" w:eastAsiaTheme="minorEastAsia" w:hAnsiTheme="minorHAnsi" w:cstheme="minorBidi"/>
              <w:noProof/>
              <w:sz w:val="22"/>
              <w:szCs w:val="22"/>
              <w:lang w:eastAsia="lt-LT"/>
            </w:rPr>
          </w:pPr>
          <w:hyperlink w:anchor="_Toc57842968" w:history="1">
            <w:r w:rsidR="009A7ED6" w:rsidRPr="00056DAC">
              <w:rPr>
                <w:rStyle w:val="Hyperlink"/>
                <w:noProof/>
              </w:rPr>
              <w:t>1.TECHNINIAI DOKUMENTAI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_Toc57842968 \h </w:instrText>
            </w:r>
            <w:r w:rsidR="009A7ED6" w:rsidRPr="00BE40BE">
              <w:rPr>
                <w:noProof/>
                <w:webHidden/>
              </w:rPr>
            </w:r>
            <w:r w:rsidR="009A7ED6" w:rsidRPr="00BE40BE">
              <w:rPr>
                <w:noProof/>
                <w:webHidden/>
              </w:rPr>
              <w:fldChar w:fldCharType="separate"/>
            </w:r>
            <w:r w:rsidR="009B57C0">
              <w:rPr>
                <w:noProof/>
                <w:webHidden/>
              </w:rPr>
              <w:t>55</w:t>
            </w:r>
            <w:r w:rsidR="009A7ED6" w:rsidRPr="00BE40BE">
              <w:rPr>
                <w:noProof/>
                <w:webHidden/>
              </w:rPr>
              <w:fldChar w:fldCharType="end"/>
            </w:r>
          </w:hyperlink>
        </w:p>
        <w:p w14:paraId="2C8D8FD8" w14:textId="7CAE1482" w:rsidR="009A7ED6" w:rsidRPr="00056DAC" w:rsidRDefault="00931198" w:rsidP="009A0146">
          <w:pPr>
            <w:pStyle w:val="TOC2"/>
            <w:rPr>
              <w:rFonts w:asciiTheme="minorHAnsi" w:eastAsiaTheme="minorEastAsia" w:hAnsiTheme="minorHAnsi" w:cstheme="minorBidi"/>
              <w:noProof/>
              <w:sz w:val="22"/>
              <w:szCs w:val="22"/>
              <w:lang w:eastAsia="lt-LT"/>
            </w:rPr>
          </w:pPr>
          <w:hyperlink w:anchor="_Toc57842969" w:history="1">
            <w:r w:rsidR="009A7ED6" w:rsidRPr="00056DAC">
              <w:rPr>
                <w:rStyle w:val="Hyperlink"/>
                <w:noProof/>
              </w:rPr>
              <w:t>2.PVP PASTATŲ, INŽINERINIŲ KOMUNIKACIJŲ, PRIVAŽIAVIMO IR VIDAUS KELIŲ IR AIKŠTELIŲ, TVORŲ IR KITŲ STATINIŲ  TECHNINĖ PRIEŽIŪRA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_Toc57842969 \h </w:instrText>
            </w:r>
            <w:r w:rsidR="009A7ED6" w:rsidRPr="00BE40BE">
              <w:rPr>
                <w:noProof/>
                <w:webHidden/>
              </w:rPr>
            </w:r>
            <w:r w:rsidR="009A7ED6" w:rsidRPr="00BE40BE">
              <w:rPr>
                <w:noProof/>
                <w:webHidden/>
              </w:rPr>
              <w:fldChar w:fldCharType="separate"/>
            </w:r>
            <w:r w:rsidR="009B57C0">
              <w:rPr>
                <w:noProof/>
                <w:webHidden/>
              </w:rPr>
              <w:t>55</w:t>
            </w:r>
            <w:r w:rsidR="009A7ED6" w:rsidRPr="00BE40BE">
              <w:rPr>
                <w:noProof/>
                <w:webHidden/>
              </w:rPr>
              <w:fldChar w:fldCharType="end"/>
            </w:r>
          </w:hyperlink>
        </w:p>
        <w:p w14:paraId="4DD42E28" w14:textId="1BC645EB" w:rsidR="009A7ED6" w:rsidRPr="00056DAC" w:rsidRDefault="00931198" w:rsidP="009A0146">
          <w:pPr>
            <w:pStyle w:val="TOC2"/>
            <w:rPr>
              <w:rFonts w:asciiTheme="minorHAnsi" w:eastAsiaTheme="minorEastAsia" w:hAnsiTheme="minorHAnsi" w:cstheme="minorBidi"/>
              <w:noProof/>
              <w:sz w:val="22"/>
              <w:szCs w:val="22"/>
              <w:lang w:eastAsia="lt-LT"/>
            </w:rPr>
          </w:pPr>
          <w:hyperlink w:anchor="_Toc57842970" w:history="1">
            <w:r w:rsidR="009A7ED6" w:rsidRPr="00056DAC">
              <w:rPr>
                <w:rStyle w:val="Hyperlink"/>
                <w:noProof/>
              </w:rPr>
              <w:t>3.STATINIŲ PRIEŽIŪROS ORGANIZAVIMAS IR VYKDYMA</w:t>
            </w:r>
            <w:r w:rsidR="009A7ED6" w:rsidRPr="00BE40BE">
              <w:rPr>
                <w:rStyle w:val="Hyperlink"/>
                <w:noProof/>
              </w:rPr>
              <w:t>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_Toc57842970 \h </w:instrText>
            </w:r>
            <w:r w:rsidR="009A7ED6" w:rsidRPr="00BE40BE">
              <w:rPr>
                <w:noProof/>
                <w:webHidden/>
              </w:rPr>
            </w:r>
            <w:r w:rsidR="009A7ED6" w:rsidRPr="00BE40BE">
              <w:rPr>
                <w:noProof/>
                <w:webHidden/>
              </w:rPr>
              <w:fldChar w:fldCharType="separate"/>
            </w:r>
            <w:r w:rsidR="009B57C0">
              <w:rPr>
                <w:noProof/>
                <w:webHidden/>
              </w:rPr>
              <w:t>56</w:t>
            </w:r>
            <w:r w:rsidR="009A7ED6" w:rsidRPr="00BE40BE">
              <w:rPr>
                <w:noProof/>
                <w:webHidden/>
              </w:rPr>
              <w:fldChar w:fldCharType="end"/>
            </w:r>
          </w:hyperlink>
        </w:p>
        <w:p w14:paraId="5FFB8274" w14:textId="4774F163" w:rsidR="009A7ED6" w:rsidRPr="00056DAC" w:rsidRDefault="00931198" w:rsidP="00066FA4">
          <w:pPr>
            <w:pStyle w:val="TOC2"/>
            <w:rPr>
              <w:rFonts w:asciiTheme="minorHAnsi" w:eastAsiaTheme="minorEastAsia" w:hAnsiTheme="minorHAnsi" w:cstheme="minorBidi"/>
              <w:noProof/>
              <w:sz w:val="22"/>
              <w:szCs w:val="22"/>
              <w:lang w:eastAsia="lt-LT"/>
            </w:rPr>
          </w:pPr>
          <w:hyperlink w:anchor="_Toc57842971" w:history="1">
            <w:r w:rsidR="009A7ED6" w:rsidRPr="00056DAC">
              <w:rPr>
                <w:rStyle w:val="Hyperlink"/>
                <w:noProof/>
              </w:rPr>
              <w:t>4.STATINIŲ REMONTO DARBŲ ORGANIZAVIMAS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_Toc57842971 \h </w:instrText>
            </w:r>
            <w:r w:rsidR="009A7ED6" w:rsidRPr="00BE40BE">
              <w:rPr>
                <w:noProof/>
                <w:webHidden/>
              </w:rPr>
            </w:r>
            <w:r w:rsidR="009A7ED6" w:rsidRPr="00BE40BE">
              <w:rPr>
                <w:noProof/>
                <w:webHidden/>
              </w:rPr>
              <w:fldChar w:fldCharType="separate"/>
            </w:r>
            <w:r w:rsidR="009B57C0">
              <w:rPr>
                <w:noProof/>
                <w:webHidden/>
              </w:rPr>
              <w:t>57</w:t>
            </w:r>
            <w:r w:rsidR="009A7ED6" w:rsidRPr="00BE40BE">
              <w:rPr>
                <w:noProof/>
                <w:webHidden/>
              </w:rPr>
              <w:fldChar w:fldCharType="end"/>
            </w:r>
          </w:hyperlink>
        </w:p>
        <w:p w14:paraId="4EC898BF" w14:textId="4E34F08E" w:rsidR="009A7ED6" w:rsidRPr="00056DAC" w:rsidRDefault="00931198" w:rsidP="00E946D6">
          <w:pPr>
            <w:pStyle w:val="TOC2"/>
            <w:rPr>
              <w:rFonts w:asciiTheme="minorHAnsi" w:eastAsiaTheme="minorEastAsia" w:hAnsiTheme="minorHAnsi" w:cstheme="minorBidi"/>
              <w:noProof/>
              <w:sz w:val="22"/>
              <w:szCs w:val="22"/>
              <w:lang w:eastAsia="lt-LT"/>
            </w:rPr>
          </w:pPr>
          <w:hyperlink w:anchor="_Toc57842972" w:history="1">
            <w:r w:rsidR="009A7ED6" w:rsidRPr="00056DAC">
              <w:rPr>
                <w:rStyle w:val="Hyperlink"/>
                <w:noProof/>
              </w:rPr>
              <w:t>5.GELŽBETONINIŲ IR METALINIŲ KONSTRUKCIJŲ DEFEKTAVIMAS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_Toc57842972 \h </w:instrText>
            </w:r>
            <w:r w:rsidR="009A7ED6" w:rsidRPr="00BE40BE">
              <w:rPr>
                <w:noProof/>
                <w:webHidden/>
              </w:rPr>
            </w:r>
            <w:r w:rsidR="009A7ED6" w:rsidRPr="00BE40BE">
              <w:rPr>
                <w:noProof/>
                <w:webHidden/>
              </w:rPr>
              <w:fldChar w:fldCharType="separate"/>
            </w:r>
            <w:r w:rsidR="009B57C0">
              <w:rPr>
                <w:noProof/>
                <w:webHidden/>
              </w:rPr>
              <w:t>57</w:t>
            </w:r>
            <w:r w:rsidR="009A7ED6" w:rsidRPr="00BE40BE">
              <w:rPr>
                <w:noProof/>
                <w:webHidden/>
              </w:rPr>
              <w:fldChar w:fldCharType="end"/>
            </w:r>
          </w:hyperlink>
        </w:p>
        <w:p w14:paraId="0098B3DA" w14:textId="1218AC12" w:rsidR="009A7ED6" w:rsidRPr="00056DAC" w:rsidRDefault="00931198" w:rsidP="00E946D6">
          <w:pPr>
            <w:pStyle w:val="TOC3"/>
            <w:rPr>
              <w:rFonts w:asciiTheme="minorHAnsi" w:eastAsiaTheme="minorEastAsia" w:hAnsiTheme="minorHAnsi" w:cstheme="minorBidi"/>
              <w:noProof/>
              <w:sz w:val="22"/>
              <w:szCs w:val="22"/>
              <w:lang w:eastAsia="lt-LT"/>
            </w:rPr>
          </w:pPr>
          <w:hyperlink w:anchor="_Toc57842973" w:history="1">
            <w:r w:rsidR="009A7ED6" w:rsidRPr="00056DAC">
              <w:rPr>
                <w:rStyle w:val="Hyperlink"/>
                <w:noProof/>
              </w:rPr>
              <w:t>6.TUŠČIAVIDURIŲ GELŽBETONINIŲ STULPŲ DEFEKTAVIMAS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_Toc57842973 \h </w:instrText>
            </w:r>
            <w:r w:rsidR="009A7ED6" w:rsidRPr="00BE40BE">
              <w:rPr>
                <w:noProof/>
                <w:webHidden/>
              </w:rPr>
            </w:r>
            <w:r w:rsidR="009A7ED6" w:rsidRPr="00BE40BE">
              <w:rPr>
                <w:noProof/>
                <w:webHidden/>
              </w:rPr>
              <w:fldChar w:fldCharType="separate"/>
            </w:r>
            <w:r w:rsidR="009B57C0">
              <w:rPr>
                <w:noProof/>
                <w:webHidden/>
              </w:rPr>
              <w:t>58</w:t>
            </w:r>
            <w:r w:rsidR="009A7ED6" w:rsidRPr="00BE40BE">
              <w:rPr>
                <w:noProof/>
                <w:webHidden/>
              </w:rPr>
              <w:fldChar w:fldCharType="end"/>
            </w:r>
          </w:hyperlink>
        </w:p>
        <w:p w14:paraId="7D386B36" w14:textId="77BA556B" w:rsidR="009A7ED6" w:rsidRPr="00056DAC" w:rsidRDefault="00931198" w:rsidP="00E946D6">
          <w:pPr>
            <w:pStyle w:val="TOC3"/>
            <w:rPr>
              <w:rFonts w:asciiTheme="minorHAnsi" w:eastAsiaTheme="minorEastAsia" w:hAnsiTheme="minorHAnsi" w:cstheme="minorBidi"/>
              <w:noProof/>
              <w:sz w:val="22"/>
              <w:szCs w:val="22"/>
              <w:lang w:eastAsia="lt-LT"/>
            </w:rPr>
          </w:pPr>
          <w:hyperlink w:anchor="_Toc57842974" w:history="1">
            <w:r w:rsidR="009A7ED6" w:rsidRPr="00056DAC">
              <w:rPr>
                <w:rStyle w:val="Hyperlink"/>
                <w:noProof/>
              </w:rPr>
              <w:t>7.GAMYKLOJE GAMINTŲ GELŽBETONINIŲ STULPELIŲ IR PAMATŲ DEFEKTAVIMAS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_Toc57842974 \h </w:instrText>
            </w:r>
            <w:r w:rsidR="009A7ED6" w:rsidRPr="00BE40BE">
              <w:rPr>
                <w:noProof/>
                <w:webHidden/>
              </w:rPr>
            </w:r>
            <w:r w:rsidR="009A7ED6" w:rsidRPr="00BE40BE">
              <w:rPr>
                <w:noProof/>
                <w:webHidden/>
              </w:rPr>
              <w:fldChar w:fldCharType="separate"/>
            </w:r>
            <w:r w:rsidR="009B57C0">
              <w:rPr>
                <w:noProof/>
                <w:webHidden/>
              </w:rPr>
              <w:t>59</w:t>
            </w:r>
            <w:r w:rsidR="009A7ED6" w:rsidRPr="00BE40BE">
              <w:rPr>
                <w:noProof/>
                <w:webHidden/>
              </w:rPr>
              <w:fldChar w:fldCharType="end"/>
            </w:r>
          </w:hyperlink>
        </w:p>
        <w:p w14:paraId="7875FF96" w14:textId="3E424C34" w:rsidR="009A7ED6" w:rsidRPr="00056DAC" w:rsidRDefault="00931198" w:rsidP="00E946D6">
          <w:pPr>
            <w:pStyle w:val="TOC3"/>
            <w:rPr>
              <w:rFonts w:asciiTheme="minorHAnsi" w:eastAsiaTheme="minorEastAsia" w:hAnsiTheme="minorHAnsi" w:cstheme="minorBidi"/>
              <w:noProof/>
              <w:sz w:val="22"/>
              <w:szCs w:val="22"/>
              <w:lang w:eastAsia="lt-LT"/>
            </w:rPr>
          </w:pPr>
          <w:hyperlink w:anchor="_Toc57842975" w:history="1">
            <w:r w:rsidR="009A7ED6" w:rsidRPr="00056DAC">
              <w:rPr>
                <w:rStyle w:val="Hyperlink"/>
                <w:noProof/>
              </w:rPr>
              <w:t>8.STATYBOS VIETOJE LIETŲ PAMATŲ PAŽEIDIMAI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_Toc57842975 \h </w:instrText>
            </w:r>
            <w:r w:rsidR="009A7ED6" w:rsidRPr="00BE40BE">
              <w:rPr>
                <w:noProof/>
                <w:webHidden/>
              </w:rPr>
            </w:r>
            <w:r w:rsidR="009A7ED6" w:rsidRPr="00BE40BE">
              <w:rPr>
                <w:noProof/>
                <w:webHidden/>
              </w:rPr>
              <w:fldChar w:fldCharType="separate"/>
            </w:r>
            <w:r w:rsidR="009B57C0">
              <w:rPr>
                <w:noProof/>
                <w:webHidden/>
              </w:rPr>
              <w:t>59</w:t>
            </w:r>
            <w:r w:rsidR="009A7ED6" w:rsidRPr="00BE40BE">
              <w:rPr>
                <w:noProof/>
                <w:webHidden/>
              </w:rPr>
              <w:fldChar w:fldCharType="end"/>
            </w:r>
          </w:hyperlink>
        </w:p>
        <w:p w14:paraId="61DB045E" w14:textId="0C5A9E64" w:rsidR="009A7ED6" w:rsidRPr="00056DAC" w:rsidRDefault="00931198" w:rsidP="00E946D6">
          <w:pPr>
            <w:pStyle w:val="TOC3"/>
            <w:rPr>
              <w:rFonts w:asciiTheme="minorHAnsi" w:eastAsiaTheme="minorEastAsia" w:hAnsiTheme="minorHAnsi" w:cstheme="minorBidi"/>
              <w:noProof/>
              <w:sz w:val="22"/>
              <w:szCs w:val="22"/>
              <w:lang w:eastAsia="lt-LT"/>
            </w:rPr>
          </w:pPr>
          <w:hyperlink w:anchor="_Toc57842976" w:history="1">
            <w:r w:rsidR="009A7ED6" w:rsidRPr="00056DAC">
              <w:rPr>
                <w:rStyle w:val="Hyperlink"/>
                <w:noProof/>
              </w:rPr>
              <w:t>9.ALYVOS SURINKIMO DUOBIŲ PAŽEIDIMAI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_Toc57842976 \h </w:instrText>
            </w:r>
            <w:r w:rsidR="009A7ED6" w:rsidRPr="00BE40BE">
              <w:rPr>
                <w:noProof/>
                <w:webHidden/>
              </w:rPr>
            </w:r>
            <w:r w:rsidR="009A7ED6" w:rsidRPr="00BE40BE">
              <w:rPr>
                <w:noProof/>
                <w:webHidden/>
              </w:rPr>
              <w:fldChar w:fldCharType="separate"/>
            </w:r>
            <w:r w:rsidR="009B57C0">
              <w:rPr>
                <w:noProof/>
                <w:webHidden/>
              </w:rPr>
              <w:t>59</w:t>
            </w:r>
            <w:r w:rsidR="009A7ED6" w:rsidRPr="00BE40BE">
              <w:rPr>
                <w:noProof/>
                <w:webHidden/>
              </w:rPr>
              <w:fldChar w:fldCharType="end"/>
            </w:r>
          </w:hyperlink>
        </w:p>
        <w:p w14:paraId="2A437320" w14:textId="0C3CAECC" w:rsidR="009A7ED6" w:rsidRPr="00056DAC" w:rsidRDefault="00931198" w:rsidP="00E946D6">
          <w:pPr>
            <w:pStyle w:val="TOC3"/>
            <w:rPr>
              <w:rFonts w:asciiTheme="minorHAnsi" w:eastAsiaTheme="minorEastAsia" w:hAnsiTheme="minorHAnsi" w:cstheme="minorBidi"/>
              <w:noProof/>
              <w:sz w:val="22"/>
              <w:szCs w:val="22"/>
              <w:lang w:eastAsia="lt-LT"/>
            </w:rPr>
          </w:pPr>
          <w:hyperlink w:anchor="_Toc57842977" w:history="1">
            <w:r w:rsidR="009A7ED6" w:rsidRPr="00056DAC">
              <w:rPr>
                <w:rStyle w:val="Hyperlink"/>
                <w:noProof/>
              </w:rPr>
              <w:t xml:space="preserve">10.KABELIŲ KANALŲ IR TVORŲ </w:t>
            </w:r>
            <w:r w:rsidR="009A7ED6" w:rsidRPr="00BE40BE">
              <w:rPr>
                <w:rStyle w:val="Hyperlink"/>
                <w:noProof/>
              </w:rPr>
              <w:t>GELŽBETONIŲ ELEMENTŲ PAŽEIDIMAI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_Toc57842977 \h </w:instrText>
            </w:r>
            <w:r w:rsidR="009A7ED6" w:rsidRPr="00BE40BE">
              <w:rPr>
                <w:noProof/>
                <w:webHidden/>
              </w:rPr>
            </w:r>
            <w:r w:rsidR="009A7ED6" w:rsidRPr="00BE40BE">
              <w:rPr>
                <w:noProof/>
                <w:webHidden/>
              </w:rPr>
              <w:fldChar w:fldCharType="separate"/>
            </w:r>
            <w:r w:rsidR="009B57C0">
              <w:rPr>
                <w:noProof/>
                <w:webHidden/>
              </w:rPr>
              <w:t>60</w:t>
            </w:r>
            <w:r w:rsidR="009A7ED6" w:rsidRPr="00BE40BE">
              <w:rPr>
                <w:noProof/>
                <w:webHidden/>
              </w:rPr>
              <w:fldChar w:fldCharType="end"/>
            </w:r>
          </w:hyperlink>
        </w:p>
        <w:p w14:paraId="78A45874" w14:textId="1EAA2CE2" w:rsidR="009A7ED6" w:rsidRPr="00056DAC" w:rsidRDefault="00931198" w:rsidP="00E946D6">
          <w:pPr>
            <w:pStyle w:val="TOC3"/>
            <w:rPr>
              <w:rFonts w:asciiTheme="minorHAnsi" w:eastAsiaTheme="minorEastAsia" w:hAnsiTheme="minorHAnsi" w:cstheme="minorBidi"/>
              <w:noProof/>
              <w:sz w:val="22"/>
              <w:szCs w:val="22"/>
              <w:lang w:eastAsia="lt-LT"/>
            </w:rPr>
          </w:pPr>
          <w:hyperlink w:anchor="_Toc57842978" w:history="1">
            <w:r w:rsidR="009A7ED6" w:rsidRPr="00056DAC">
              <w:rPr>
                <w:rStyle w:val="Hyperlink"/>
                <w:noProof/>
              </w:rPr>
              <w:t>11.GELŽBETONINIŲ KONSTRUKCIJŲ REMONTO DARBŲ ETAPAI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_Toc57842978 \h </w:instrText>
            </w:r>
            <w:r w:rsidR="009A7ED6" w:rsidRPr="00BE40BE">
              <w:rPr>
                <w:noProof/>
                <w:webHidden/>
              </w:rPr>
            </w:r>
            <w:r w:rsidR="009A7ED6" w:rsidRPr="00BE40BE">
              <w:rPr>
                <w:noProof/>
                <w:webHidden/>
              </w:rPr>
              <w:fldChar w:fldCharType="separate"/>
            </w:r>
            <w:r w:rsidR="009B57C0">
              <w:rPr>
                <w:noProof/>
                <w:webHidden/>
              </w:rPr>
              <w:t>60</w:t>
            </w:r>
            <w:r w:rsidR="009A7ED6" w:rsidRPr="00BE40BE">
              <w:rPr>
                <w:noProof/>
                <w:webHidden/>
              </w:rPr>
              <w:fldChar w:fldCharType="end"/>
            </w:r>
          </w:hyperlink>
        </w:p>
        <w:p w14:paraId="53E2656E" w14:textId="72B9E9C0" w:rsidR="009A7ED6" w:rsidRPr="00056DAC" w:rsidRDefault="00931198" w:rsidP="00E946D6">
          <w:pPr>
            <w:pStyle w:val="TOC3"/>
            <w:rPr>
              <w:rFonts w:asciiTheme="minorHAnsi" w:eastAsiaTheme="minorEastAsia" w:hAnsiTheme="minorHAnsi" w:cstheme="minorBidi"/>
              <w:noProof/>
              <w:sz w:val="22"/>
              <w:szCs w:val="22"/>
              <w:lang w:eastAsia="lt-LT"/>
            </w:rPr>
          </w:pPr>
          <w:hyperlink w:anchor="_Toc57842979" w:history="1">
            <w:r w:rsidR="009A7ED6" w:rsidRPr="00056DAC">
              <w:rPr>
                <w:rStyle w:val="Hyperlink"/>
                <w:noProof/>
              </w:rPr>
              <w:t>12.METALINIŲ KONSTRUKCIJŲ PAŽEIDIMAI IR JŲ VE</w:t>
            </w:r>
            <w:r w:rsidR="009A7ED6" w:rsidRPr="00BE40BE">
              <w:rPr>
                <w:rStyle w:val="Hyperlink"/>
                <w:noProof/>
              </w:rPr>
              <w:t>RTINIMO KRITERIJAI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_Toc57842979 \h </w:instrText>
            </w:r>
            <w:r w:rsidR="009A7ED6" w:rsidRPr="00BE40BE">
              <w:rPr>
                <w:noProof/>
                <w:webHidden/>
              </w:rPr>
            </w:r>
            <w:r w:rsidR="009A7ED6" w:rsidRPr="00BE40BE">
              <w:rPr>
                <w:noProof/>
                <w:webHidden/>
              </w:rPr>
              <w:fldChar w:fldCharType="separate"/>
            </w:r>
            <w:r w:rsidR="009B57C0">
              <w:rPr>
                <w:noProof/>
                <w:webHidden/>
              </w:rPr>
              <w:t>60</w:t>
            </w:r>
            <w:r w:rsidR="009A7ED6" w:rsidRPr="00BE40BE">
              <w:rPr>
                <w:noProof/>
                <w:webHidden/>
              </w:rPr>
              <w:fldChar w:fldCharType="end"/>
            </w:r>
          </w:hyperlink>
        </w:p>
        <w:p w14:paraId="2F5A2094" w14:textId="540CC43A" w:rsidR="009A7ED6" w:rsidRPr="00056DAC" w:rsidRDefault="00931198" w:rsidP="00E946D6">
          <w:pPr>
            <w:pStyle w:val="TOC3"/>
            <w:rPr>
              <w:rFonts w:asciiTheme="minorHAnsi" w:eastAsiaTheme="minorEastAsia" w:hAnsiTheme="minorHAnsi" w:cstheme="minorBidi"/>
              <w:noProof/>
              <w:sz w:val="22"/>
              <w:szCs w:val="22"/>
              <w:lang w:eastAsia="lt-LT"/>
            </w:rPr>
          </w:pPr>
          <w:hyperlink w:anchor="_Toc57842980" w:history="1">
            <w:r w:rsidR="009A7ED6" w:rsidRPr="00056DAC">
              <w:rPr>
                <w:rStyle w:val="Hyperlink"/>
                <w:noProof/>
              </w:rPr>
              <w:t>12.1.METALINIŲ KONSTRUKCIJŲ KOROZINI</w:t>
            </w:r>
            <w:r w:rsidR="009A7ED6" w:rsidRPr="00BE40BE">
              <w:rPr>
                <w:rStyle w:val="Hyperlink"/>
                <w:noProof/>
              </w:rPr>
              <w:t>AI PAŽEIDIMAI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_Toc57842980 \h </w:instrText>
            </w:r>
            <w:r w:rsidR="009A7ED6" w:rsidRPr="00BE40BE">
              <w:rPr>
                <w:noProof/>
                <w:webHidden/>
              </w:rPr>
            </w:r>
            <w:r w:rsidR="009A7ED6" w:rsidRPr="00BE40BE">
              <w:rPr>
                <w:noProof/>
                <w:webHidden/>
              </w:rPr>
              <w:fldChar w:fldCharType="separate"/>
            </w:r>
            <w:r w:rsidR="009B57C0">
              <w:rPr>
                <w:noProof/>
                <w:webHidden/>
              </w:rPr>
              <w:t>60</w:t>
            </w:r>
            <w:r w:rsidR="009A7ED6" w:rsidRPr="00BE40BE">
              <w:rPr>
                <w:noProof/>
                <w:webHidden/>
              </w:rPr>
              <w:fldChar w:fldCharType="end"/>
            </w:r>
          </w:hyperlink>
        </w:p>
        <w:p w14:paraId="2FA08BA8" w14:textId="4DE7C368" w:rsidR="009A7ED6" w:rsidRPr="00056DAC" w:rsidRDefault="00931198" w:rsidP="00E946D6">
          <w:pPr>
            <w:pStyle w:val="TOC3"/>
            <w:rPr>
              <w:rFonts w:asciiTheme="minorHAnsi" w:eastAsiaTheme="minorEastAsia" w:hAnsiTheme="minorHAnsi" w:cstheme="minorBidi"/>
              <w:noProof/>
              <w:sz w:val="22"/>
              <w:szCs w:val="22"/>
              <w:lang w:eastAsia="lt-LT"/>
            </w:rPr>
          </w:pPr>
          <w:hyperlink w:anchor="_Toc57842981" w:history="1">
            <w:r w:rsidR="009A7ED6" w:rsidRPr="00056DAC">
              <w:rPr>
                <w:rStyle w:val="Hyperlink"/>
                <w:noProof/>
              </w:rPr>
              <w:t>12.2.PLIENINIŲ KONSTRUKCIJŲ ANTIKOROZINĖS DANGOS (DAŽŲ) PAŽ</w:t>
            </w:r>
            <w:r w:rsidR="009A7ED6" w:rsidRPr="00BE40BE">
              <w:rPr>
                <w:rStyle w:val="Hyperlink"/>
                <w:noProof/>
              </w:rPr>
              <w:t>EIDIMAI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_Toc57842981 \h </w:instrText>
            </w:r>
            <w:r w:rsidR="009A7ED6" w:rsidRPr="00BE40BE">
              <w:rPr>
                <w:noProof/>
                <w:webHidden/>
              </w:rPr>
            </w:r>
            <w:r w:rsidR="009A7ED6" w:rsidRPr="00BE40BE">
              <w:rPr>
                <w:noProof/>
                <w:webHidden/>
              </w:rPr>
              <w:fldChar w:fldCharType="separate"/>
            </w:r>
            <w:r w:rsidR="009B57C0">
              <w:rPr>
                <w:noProof/>
                <w:webHidden/>
              </w:rPr>
              <w:t>61</w:t>
            </w:r>
            <w:r w:rsidR="009A7ED6" w:rsidRPr="00BE40BE">
              <w:rPr>
                <w:noProof/>
                <w:webHidden/>
              </w:rPr>
              <w:fldChar w:fldCharType="end"/>
            </w:r>
          </w:hyperlink>
        </w:p>
        <w:p w14:paraId="3D1A8738" w14:textId="71B0DE9C" w:rsidR="009A7ED6" w:rsidRPr="00056DAC" w:rsidRDefault="00931198" w:rsidP="00E946D6">
          <w:pPr>
            <w:pStyle w:val="TOC3"/>
            <w:rPr>
              <w:rFonts w:asciiTheme="minorHAnsi" w:eastAsiaTheme="minorEastAsia" w:hAnsiTheme="minorHAnsi" w:cstheme="minorBidi"/>
              <w:noProof/>
              <w:sz w:val="22"/>
              <w:szCs w:val="22"/>
              <w:lang w:eastAsia="lt-LT"/>
            </w:rPr>
          </w:pPr>
          <w:hyperlink w:anchor="_Toc57842982" w:history="1">
            <w:r w:rsidR="009A7ED6" w:rsidRPr="00056DAC">
              <w:rPr>
                <w:rStyle w:val="Hyperlink"/>
                <w:noProof/>
              </w:rPr>
              <w:t>13.CINKUOTŲ PLIENINIŲ KONSTRUKCIJŲ ANTIKOROZINĖS DANGOS (CINKO) PAŽEIDIMAI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_Toc57842982 \h </w:instrText>
            </w:r>
            <w:r w:rsidR="009A7ED6" w:rsidRPr="00BE40BE">
              <w:rPr>
                <w:noProof/>
                <w:webHidden/>
              </w:rPr>
            </w:r>
            <w:r w:rsidR="009A7ED6" w:rsidRPr="00BE40BE">
              <w:rPr>
                <w:noProof/>
                <w:webHidden/>
              </w:rPr>
              <w:fldChar w:fldCharType="separate"/>
            </w:r>
            <w:r w:rsidR="009B57C0">
              <w:rPr>
                <w:noProof/>
                <w:webHidden/>
              </w:rPr>
              <w:t>61</w:t>
            </w:r>
            <w:r w:rsidR="009A7ED6" w:rsidRPr="00BE40BE">
              <w:rPr>
                <w:noProof/>
                <w:webHidden/>
              </w:rPr>
              <w:fldChar w:fldCharType="end"/>
            </w:r>
          </w:hyperlink>
        </w:p>
        <w:p w14:paraId="3DC24B5B" w14:textId="55A64580" w:rsidR="009A7ED6" w:rsidRPr="00056DAC" w:rsidRDefault="00931198" w:rsidP="00E946D6">
          <w:pPr>
            <w:pStyle w:val="TOC3"/>
            <w:rPr>
              <w:rFonts w:asciiTheme="minorHAnsi" w:eastAsiaTheme="minorEastAsia" w:hAnsiTheme="minorHAnsi" w:cstheme="minorBidi"/>
              <w:noProof/>
              <w:sz w:val="22"/>
              <w:szCs w:val="22"/>
              <w:lang w:eastAsia="lt-LT"/>
            </w:rPr>
          </w:pPr>
          <w:hyperlink w:anchor="_Toc57842983" w:history="1">
            <w:r w:rsidR="009A7ED6" w:rsidRPr="00056DAC">
              <w:rPr>
                <w:rStyle w:val="Hyperlink"/>
                <w:noProof/>
              </w:rPr>
              <w:t>13.1.METALINIŲ KONSTRUKCIJŲ REMONTO DARBAI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_Toc57842983 \h </w:instrText>
            </w:r>
            <w:r w:rsidR="009A7ED6" w:rsidRPr="00BE40BE">
              <w:rPr>
                <w:noProof/>
                <w:webHidden/>
              </w:rPr>
            </w:r>
            <w:r w:rsidR="009A7ED6" w:rsidRPr="00BE40BE">
              <w:rPr>
                <w:noProof/>
                <w:webHidden/>
              </w:rPr>
              <w:fldChar w:fldCharType="separate"/>
            </w:r>
            <w:r w:rsidR="009B57C0">
              <w:rPr>
                <w:noProof/>
                <w:webHidden/>
              </w:rPr>
              <w:t>61</w:t>
            </w:r>
            <w:r w:rsidR="009A7ED6" w:rsidRPr="00BE40BE">
              <w:rPr>
                <w:noProof/>
                <w:webHidden/>
              </w:rPr>
              <w:fldChar w:fldCharType="end"/>
            </w:r>
          </w:hyperlink>
        </w:p>
        <w:p w14:paraId="61D1BDFE" w14:textId="33A901EC" w:rsidR="009A7ED6" w:rsidRPr="00056DAC" w:rsidRDefault="00931198" w:rsidP="00E946D6">
          <w:pPr>
            <w:pStyle w:val="TOC2"/>
            <w:rPr>
              <w:rFonts w:asciiTheme="minorHAnsi" w:eastAsiaTheme="minorEastAsia" w:hAnsiTheme="minorHAnsi" w:cstheme="minorBidi"/>
              <w:noProof/>
              <w:sz w:val="22"/>
              <w:szCs w:val="22"/>
              <w:lang w:eastAsia="lt-LT"/>
            </w:rPr>
          </w:pPr>
          <w:hyperlink w:anchor="_Toc57842984" w:history="1">
            <w:r w:rsidR="009A7ED6" w:rsidRPr="00056DAC">
              <w:rPr>
                <w:rStyle w:val="Hyperlink"/>
                <w:noProof/>
              </w:rPr>
              <w:t xml:space="preserve">14.STATYBINĖS DALIES GELŽBETONINIŲ IR METALINIŲ </w:t>
            </w:r>
            <w:r w:rsidR="009A7ED6" w:rsidRPr="00BE40BE">
              <w:rPr>
                <w:rStyle w:val="Hyperlink"/>
                <w:noProof/>
              </w:rPr>
              <w:t>KONSTRUKCIJŲ REMONTO KONTROLĖ</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_Toc57842984 \h </w:instrText>
            </w:r>
            <w:r w:rsidR="009A7ED6" w:rsidRPr="00BE40BE">
              <w:rPr>
                <w:noProof/>
                <w:webHidden/>
              </w:rPr>
            </w:r>
            <w:r w:rsidR="009A7ED6" w:rsidRPr="00BE40BE">
              <w:rPr>
                <w:noProof/>
                <w:webHidden/>
              </w:rPr>
              <w:fldChar w:fldCharType="separate"/>
            </w:r>
            <w:r w:rsidR="009B57C0">
              <w:rPr>
                <w:noProof/>
                <w:webHidden/>
              </w:rPr>
              <w:t>61</w:t>
            </w:r>
            <w:r w:rsidR="009A7ED6" w:rsidRPr="00BE40BE">
              <w:rPr>
                <w:noProof/>
                <w:webHidden/>
              </w:rPr>
              <w:fldChar w:fldCharType="end"/>
            </w:r>
          </w:hyperlink>
        </w:p>
        <w:p w14:paraId="4672B49B" w14:textId="389E78CF" w:rsidR="009A7ED6" w:rsidRPr="00056DAC" w:rsidRDefault="00931198">
          <w:pPr>
            <w:pStyle w:val="TOC1"/>
            <w:rPr>
              <w:rFonts w:asciiTheme="minorHAnsi" w:eastAsiaTheme="minorEastAsia" w:hAnsiTheme="minorHAnsi" w:cstheme="minorBidi"/>
              <w:b w:val="0"/>
              <w:bCs w:val="0"/>
              <w:sz w:val="22"/>
              <w:szCs w:val="22"/>
              <w:lang w:eastAsia="lt-LT"/>
            </w:rPr>
          </w:pPr>
          <w:hyperlink w:anchor="_Toc57842985" w:history="1">
            <w:r w:rsidR="009A7ED6" w:rsidRPr="00BE40BE">
              <w:rPr>
                <w:rStyle w:val="Hyperlink"/>
                <w:b w:val="0"/>
                <w:bCs w:val="0"/>
              </w:rPr>
              <w:t>VII. 110-400 KV ORO LINIJOS</w:t>
            </w:r>
            <w:r w:rsidR="009A7ED6" w:rsidRPr="00BE40BE">
              <w:rPr>
                <w:b w:val="0"/>
                <w:bCs w:val="0"/>
                <w:webHidden/>
              </w:rPr>
              <w:tab/>
            </w:r>
            <w:r w:rsidR="009A7ED6" w:rsidRPr="00BE40BE">
              <w:rPr>
                <w:b w:val="0"/>
                <w:bCs w:val="0"/>
                <w:webHidden/>
              </w:rPr>
              <w:fldChar w:fldCharType="begin"/>
            </w:r>
            <w:r w:rsidR="009A7ED6" w:rsidRPr="00BE40BE">
              <w:rPr>
                <w:b w:val="0"/>
                <w:bCs w:val="0"/>
                <w:webHidden/>
              </w:rPr>
              <w:instrText xml:space="preserve"> PAGEREF _Toc57842985 \h </w:instrText>
            </w:r>
            <w:r w:rsidR="009A7ED6" w:rsidRPr="00BE40BE">
              <w:rPr>
                <w:b w:val="0"/>
                <w:bCs w:val="0"/>
                <w:webHidden/>
              </w:rPr>
            </w:r>
            <w:r w:rsidR="009A7ED6" w:rsidRPr="00BE40BE">
              <w:rPr>
                <w:b w:val="0"/>
                <w:bCs w:val="0"/>
                <w:webHidden/>
              </w:rPr>
              <w:fldChar w:fldCharType="separate"/>
            </w:r>
            <w:r w:rsidR="009B57C0">
              <w:rPr>
                <w:b w:val="0"/>
                <w:bCs w:val="0"/>
                <w:webHidden/>
              </w:rPr>
              <w:t>63</w:t>
            </w:r>
            <w:r w:rsidR="009A7ED6" w:rsidRPr="00BE40BE">
              <w:rPr>
                <w:b w:val="0"/>
                <w:bCs w:val="0"/>
                <w:webHidden/>
              </w:rPr>
              <w:fldChar w:fldCharType="end"/>
            </w:r>
          </w:hyperlink>
        </w:p>
        <w:p w14:paraId="39877766" w14:textId="74EC3108" w:rsidR="009A7ED6" w:rsidRPr="00056DAC" w:rsidRDefault="00931198" w:rsidP="009A0146">
          <w:pPr>
            <w:pStyle w:val="TOC2"/>
            <w:rPr>
              <w:rFonts w:asciiTheme="minorHAnsi" w:eastAsiaTheme="minorEastAsia" w:hAnsiTheme="minorHAnsi" w:cstheme="minorBidi"/>
              <w:noProof/>
              <w:sz w:val="22"/>
              <w:szCs w:val="22"/>
              <w:lang w:eastAsia="lt-LT"/>
            </w:rPr>
          </w:pPr>
          <w:hyperlink w:anchor="_Toc57842986" w:history="1">
            <w:r w:rsidR="009A7ED6" w:rsidRPr="00056DAC">
              <w:rPr>
                <w:rStyle w:val="Hyperlink"/>
                <w:noProof/>
                <w:snapToGrid w:val="0"/>
              </w:rPr>
              <w:t>1. OL EKSPLOATAVIMO ORGANIZAVIMAS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_Toc57842986 \h </w:instrText>
            </w:r>
            <w:r w:rsidR="009A7ED6" w:rsidRPr="00BE40BE">
              <w:rPr>
                <w:noProof/>
                <w:webHidden/>
              </w:rPr>
            </w:r>
            <w:r w:rsidR="009A7ED6" w:rsidRPr="00BE40BE">
              <w:rPr>
                <w:noProof/>
                <w:webHidden/>
              </w:rPr>
              <w:fldChar w:fldCharType="separate"/>
            </w:r>
            <w:r w:rsidR="009B57C0">
              <w:rPr>
                <w:noProof/>
                <w:webHidden/>
              </w:rPr>
              <w:t>63</w:t>
            </w:r>
            <w:r w:rsidR="009A7ED6" w:rsidRPr="00BE40BE">
              <w:rPr>
                <w:noProof/>
                <w:webHidden/>
              </w:rPr>
              <w:fldChar w:fldCharType="end"/>
            </w:r>
          </w:hyperlink>
        </w:p>
        <w:p w14:paraId="1CFC5CC6" w14:textId="44856549" w:rsidR="009A7ED6" w:rsidRPr="00056DAC" w:rsidRDefault="00931198" w:rsidP="009A0146">
          <w:pPr>
            <w:pStyle w:val="TOC2"/>
            <w:rPr>
              <w:rFonts w:asciiTheme="minorHAnsi" w:eastAsiaTheme="minorEastAsia" w:hAnsiTheme="minorHAnsi" w:cstheme="minorBidi"/>
              <w:noProof/>
              <w:sz w:val="22"/>
              <w:szCs w:val="22"/>
              <w:lang w:eastAsia="lt-LT"/>
            </w:rPr>
          </w:pPr>
          <w:hyperlink w:anchor="_Toc57842987" w:history="1">
            <w:r w:rsidR="009A7ED6" w:rsidRPr="00056DAC">
              <w:rPr>
                <w:rStyle w:val="Hyperlink"/>
                <w:noProof/>
                <w:snapToGrid w:val="0"/>
              </w:rPr>
              <w:t xml:space="preserve">2. CHARAKTERINGI OL GEDIMAI IR </w:t>
            </w:r>
            <w:r w:rsidR="009A7ED6" w:rsidRPr="00BE40BE">
              <w:rPr>
                <w:rStyle w:val="Hyperlink"/>
                <w:noProof/>
                <w:snapToGrid w:val="0"/>
              </w:rPr>
              <w:t>PAŽEIDIMAI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_Toc57842987 \h </w:instrText>
            </w:r>
            <w:r w:rsidR="009A7ED6" w:rsidRPr="00BE40BE">
              <w:rPr>
                <w:noProof/>
                <w:webHidden/>
              </w:rPr>
            </w:r>
            <w:r w:rsidR="009A7ED6" w:rsidRPr="00BE40BE">
              <w:rPr>
                <w:noProof/>
                <w:webHidden/>
              </w:rPr>
              <w:fldChar w:fldCharType="separate"/>
            </w:r>
            <w:r w:rsidR="009B57C0">
              <w:rPr>
                <w:noProof/>
                <w:webHidden/>
              </w:rPr>
              <w:t>64</w:t>
            </w:r>
            <w:r w:rsidR="009A7ED6" w:rsidRPr="00BE40BE">
              <w:rPr>
                <w:noProof/>
                <w:webHidden/>
              </w:rPr>
              <w:fldChar w:fldCharType="end"/>
            </w:r>
          </w:hyperlink>
        </w:p>
        <w:p w14:paraId="187FCDCE" w14:textId="1D5EB1BA" w:rsidR="009A7ED6" w:rsidRPr="00056DAC" w:rsidRDefault="00931198" w:rsidP="009C5DA8">
          <w:pPr>
            <w:pStyle w:val="TOC3"/>
            <w:rPr>
              <w:rFonts w:asciiTheme="minorHAnsi" w:eastAsiaTheme="minorEastAsia" w:hAnsiTheme="minorHAnsi" w:cstheme="minorBidi"/>
              <w:noProof/>
              <w:sz w:val="22"/>
              <w:szCs w:val="22"/>
              <w:lang w:eastAsia="lt-LT"/>
            </w:rPr>
          </w:pPr>
          <w:hyperlink w:anchor="_Toc57842988" w:history="1">
            <w:r w:rsidR="009A7ED6" w:rsidRPr="00056DAC">
              <w:rPr>
                <w:rStyle w:val="Hyperlink"/>
                <w:noProof/>
                <w:snapToGrid w:val="0"/>
              </w:rPr>
              <w:t>2.1. PAŽEIDI</w:t>
            </w:r>
            <w:r w:rsidR="009A7ED6" w:rsidRPr="00BE40BE">
              <w:rPr>
                <w:rStyle w:val="Hyperlink"/>
                <w:noProof/>
                <w:snapToGrid w:val="0"/>
              </w:rPr>
              <w:t>MAI TRASOSE IR PROSKYNOSE</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_Toc57842988 \h </w:instrText>
            </w:r>
            <w:r w:rsidR="009A7ED6" w:rsidRPr="00BE40BE">
              <w:rPr>
                <w:noProof/>
                <w:webHidden/>
              </w:rPr>
            </w:r>
            <w:r w:rsidR="009A7ED6" w:rsidRPr="00BE40BE">
              <w:rPr>
                <w:noProof/>
                <w:webHidden/>
              </w:rPr>
              <w:fldChar w:fldCharType="separate"/>
            </w:r>
            <w:r w:rsidR="009B57C0">
              <w:rPr>
                <w:noProof/>
                <w:webHidden/>
              </w:rPr>
              <w:t>64</w:t>
            </w:r>
            <w:r w:rsidR="009A7ED6" w:rsidRPr="00BE40BE">
              <w:rPr>
                <w:noProof/>
                <w:webHidden/>
              </w:rPr>
              <w:fldChar w:fldCharType="end"/>
            </w:r>
          </w:hyperlink>
        </w:p>
        <w:p w14:paraId="7A072250" w14:textId="07840870" w:rsidR="009A7ED6" w:rsidRPr="00056DAC" w:rsidRDefault="00931198" w:rsidP="009A0146">
          <w:pPr>
            <w:pStyle w:val="TOC3"/>
            <w:rPr>
              <w:rFonts w:asciiTheme="minorHAnsi" w:eastAsiaTheme="minorEastAsia" w:hAnsiTheme="minorHAnsi" w:cstheme="minorBidi"/>
              <w:noProof/>
              <w:sz w:val="22"/>
              <w:szCs w:val="22"/>
              <w:lang w:eastAsia="lt-LT"/>
            </w:rPr>
          </w:pPr>
          <w:hyperlink w:anchor="_Toc57842989" w:history="1">
            <w:r w:rsidR="009A7ED6" w:rsidRPr="00056DAC">
              <w:rPr>
                <w:rStyle w:val="Hyperlink"/>
                <w:noProof/>
              </w:rPr>
              <w:t>2.2. ATRAMŲ IR PAMATŲ GEDIMAI IR PAŽEIDIMAI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_Toc57842989 \h </w:instrText>
            </w:r>
            <w:r w:rsidR="009A7ED6" w:rsidRPr="00BE40BE">
              <w:rPr>
                <w:noProof/>
                <w:webHidden/>
              </w:rPr>
            </w:r>
            <w:r w:rsidR="009A7ED6" w:rsidRPr="00BE40BE">
              <w:rPr>
                <w:noProof/>
                <w:webHidden/>
              </w:rPr>
              <w:fldChar w:fldCharType="separate"/>
            </w:r>
            <w:r w:rsidR="009B57C0">
              <w:rPr>
                <w:noProof/>
                <w:webHidden/>
              </w:rPr>
              <w:t>64</w:t>
            </w:r>
            <w:r w:rsidR="009A7ED6" w:rsidRPr="00BE40BE">
              <w:rPr>
                <w:noProof/>
                <w:webHidden/>
              </w:rPr>
              <w:fldChar w:fldCharType="end"/>
            </w:r>
          </w:hyperlink>
        </w:p>
        <w:p w14:paraId="7EBC4607" w14:textId="2E0B4DB3" w:rsidR="009A7ED6" w:rsidRPr="00056DAC" w:rsidRDefault="00931198" w:rsidP="009A0146">
          <w:pPr>
            <w:pStyle w:val="TOC3"/>
            <w:rPr>
              <w:rFonts w:asciiTheme="minorHAnsi" w:eastAsiaTheme="minorEastAsia" w:hAnsiTheme="minorHAnsi" w:cstheme="minorBidi"/>
              <w:noProof/>
              <w:sz w:val="22"/>
              <w:szCs w:val="22"/>
              <w:lang w:eastAsia="lt-LT"/>
            </w:rPr>
          </w:pPr>
          <w:hyperlink w:anchor="_Toc57842990" w:history="1">
            <w:r w:rsidR="009A7ED6" w:rsidRPr="00056DAC">
              <w:rPr>
                <w:rStyle w:val="Hyperlink"/>
                <w:noProof/>
                <w:snapToGrid w:val="0"/>
              </w:rPr>
              <w:t>2.3. LAIDŲ, APSAUGOS NUO ŽAIBOSAUGOS TRO</w:t>
            </w:r>
            <w:r w:rsidR="009A7ED6" w:rsidRPr="00BE40BE">
              <w:rPr>
                <w:rStyle w:val="Hyperlink"/>
                <w:noProof/>
                <w:snapToGrid w:val="0"/>
              </w:rPr>
              <w:t>SŲ IR KONTAKTINIŲ SUJUNGIMŲ GEDIMAI IR PAŽEIDIMAI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_Toc57842990 \h </w:instrText>
            </w:r>
            <w:r w:rsidR="009A7ED6" w:rsidRPr="00BE40BE">
              <w:rPr>
                <w:noProof/>
                <w:webHidden/>
              </w:rPr>
            </w:r>
            <w:r w:rsidR="009A7ED6" w:rsidRPr="00BE40BE">
              <w:rPr>
                <w:noProof/>
                <w:webHidden/>
              </w:rPr>
              <w:fldChar w:fldCharType="separate"/>
            </w:r>
            <w:r w:rsidR="009B57C0">
              <w:rPr>
                <w:noProof/>
                <w:webHidden/>
              </w:rPr>
              <w:t>64</w:t>
            </w:r>
            <w:r w:rsidR="009A7ED6" w:rsidRPr="00BE40BE">
              <w:rPr>
                <w:noProof/>
                <w:webHidden/>
              </w:rPr>
              <w:fldChar w:fldCharType="end"/>
            </w:r>
          </w:hyperlink>
        </w:p>
        <w:p w14:paraId="17D77B33" w14:textId="49D8B55C" w:rsidR="009A7ED6" w:rsidRPr="00056DAC" w:rsidRDefault="00931198" w:rsidP="009A0146">
          <w:pPr>
            <w:pStyle w:val="TOC3"/>
            <w:rPr>
              <w:rFonts w:asciiTheme="minorHAnsi" w:eastAsiaTheme="minorEastAsia" w:hAnsiTheme="minorHAnsi" w:cstheme="minorBidi"/>
              <w:noProof/>
              <w:sz w:val="22"/>
              <w:szCs w:val="22"/>
              <w:lang w:eastAsia="lt-LT"/>
            </w:rPr>
          </w:pPr>
          <w:hyperlink w:anchor="_Toc57842991" w:history="1">
            <w:r w:rsidR="009A7ED6" w:rsidRPr="00056DAC">
              <w:rPr>
                <w:rStyle w:val="Hyperlink"/>
                <w:noProof/>
              </w:rPr>
              <w:t>2.4. ŠVIESOLAIDINIO RYŠIO ĮRENGINIŲ GEDIMAI IR PAŽEIDIMAI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_Toc57842991 \h </w:instrText>
            </w:r>
            <w:r w:rsidR="009A7ED6" w:rsidRPr="00BE40BE">
              <w:rPr>
                <w:noProof/>
                <w:webHidden/>
              </w:rPr>
            </w:r>
            <w:r w:rsidR="009A7ED6" w:rsidRPr="00BE40BE">
              <w:rPr>
                <w:noProof/>
                <w:webHidden/>
              </w:rPr>
              <w:fldChar w:fldCharType="separate"/>
            </w:r>
            <w:r w:rsidR="009B57C0">
              <w:rPr>
                <w:noProof/>
                <w:webHidden/>
              </w:rPr>
              <w:t>65</w:t>
            </w:r>
            <w:r w:rsidR="009A7ED6" w:rsidRPr="00BE40BE">
              <w:rPr>
                <w:noProof/>
                <w:webHidden/>
              </w:rPr>
              <w:fldChar w:fldCharType="end"/>
            </w:r>
          </w:hyperlink>
        </w:p>
        <w:p w14:paraId="409E025C" w14:textId="6D1077C0" w:rsidR="009A7ED6" w:rsidRPr="00056DAC" w:rsidRDefault="00931198" w:rsidP="009A0146">
          <w:pPr>
            <w:pStyle w:val="TOC3"/>
            <w:rPr>
              <w:rFonts w:asciiTheme="minorHAnsi" w:eastAsiaTheme="minorEastAsia" w:hAnsiTheme="minorHAnsi" w:cstheme="minorBidi"/>
              <w:noProof/>
              <w:sz w:val="22"/>
              <w:szCs w:val="22"/>
              <w:lang w:eastAsia="lt-LT"/>
            </w:rPr>
          </w:pPr>
          <w:hyperlink w:anchor="_Toc57842992" w:history="1">
            <w:r w:rsidR="009A7ED6" w:rsidRPr="00056DAC">
              <w:rPr>
                <w:rStyle w:val="Hyperlink"/>
                <w:noProof/>
              </w:rPr>
              <w:t>2.5. PAKABŲ IR ARMATŪROS GEDIMAI IR PA</w:t>
            </w:r>
            <w:r w:rsidR="009A7ED6" w:rsidRPr="00BE40BE">
              <w:rPr>
                <w:rStyle w:val="Hyperlink"/>
                <w:noProof/>
              </w:rPr>
              <w:t>ŽEIDIMAI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_Toc57842992 \h </w:instrText>
            </w:r>
            <w:r w:rsidR="009A7ED6" w:rsidRPr="00BE40BE">
              <w:rPr>
                <w:noProof/>
                <w:webHidden/>
              </w:rPr>
            </w:r>
            <w:r w:rsidR="009A7ED6" w:rsidRPr="00BE40BE">
              <w:rPr>
                <w:noProof/>
                <w:webHidden/>
              </w:rPr>
              <w:fldChar w:fldCharType="separate"/>
            </w:r>
            <w:r w:rsidR="009B57C0">
              <w:rPr>
                <w:noProof/>
                <w:webHidden/>
              </w:rPr>
              <w:t>65</w:t>
            </w:r>
            <w:r w:rsidR="009A7ED6" w:rsidRPr="00BE40BE">
              <w:rPr>
                <w:noProof/>
                <w:webHidden/>
              </w:rPr>
              <w:fldChar w:fldCharType="end"/>
            </w:r>
          </w:hyperlink>
        </w:p>
        <w:p w14:paraId="08CD4B0F" w14:textId="3FD47D6B" w:rsidR="009A7ED6" w:rsidRPr="00056DAC" w:rsidRDefault="00931198" w:rsidP="009A0146">
          <w:pPr>
            <w:pStyle w:val="TOC3"/>
            <w:rPr>
              <w:rFonts w:asciiTheme="minorHAnsi" w:eastAsiaTheme="minorEastAsia" w:hAnsiTheme="minorHAnsi" w:cstheme="minorBidi"/>
              <w:noProof/>
              <w:sz w:val="22"/>
              <w:szCs w:val="22"/>
              <w:lang w:eastAsia="lt-LT"/>
            </w:rPr>
          </w:pPr>
          <w:hyperlink w:anchor="_Toc57842993" w:history="1">
            <w:r w:rsidR="009A7ED6" w:rsidRPr="00056DAC">
              <w:rPr>
                <w:rStyle w:val="Hyperlink"/>
                <w:noProof/>
              </w:rPr>
              <w:t>2.6. ĮŽEMINIMO ĮRENGINIŲ GEDIMAI IR PAŽEIDIMAI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_Toc57842993 \h </w:instrText>
            </w:r>
            <w:r w:rsidR="009A7ED6" w:rsidRPr="00BE40BE">
              <w:rPr>
                <w:noProof/>
                <w:webHidden/>
              </w:rPr>
            </w:r>
            <w:r w:rsidR="009A7ED6" w:rsidRPr="00BE40BE">
              <w:rPr>
                <w:noProof/>
                <w:webHidden/>
              </w:rPr>
              <w:fldChar w:fldCharType="separate"/>
            </w:r>
            <w:r w:rsidR="009B57C0">
              <w:rPr>
                <w:noProof/>
                <w:webHidden/>
              </w:rPr>
              <w:t>65</w:t>
            </w:r>
            <w:r w:rsidR="009A7ED6" w:rsidRPr="00BE40BE">
              <w:rPr>
                <w:noProof/>
                <w:webHidden/>
              </w:rPr>
              <w:fldChar w:fldCharType="end"/>
            </w:r>
          </w:hyperlink>
        </w:p>
        <w:p w14:paraId="46C52470" w14:textId="003FEC0F" w:rsidR="009A7ED6" w:rsidRPr="00056DAC" w:rsidRDefault="00931198" w:rsidP="009A0146">
          <w:pPr>
            <w:pStyle w:val="TOC2"/>
            <w:rPr>
              <w:rFonts w:asciiTheme="minorHAnsi" w:eastAsiaTheme="minorEastAsia" w:hAnsiTheme="minorHAnsi" w:cstheme="minorBidi"/>
              <w:noProof/>
              <w:sz w:val="22"/>
              <w:szCs w:val="22"/>
              <w:lang w:eastAsia="lt-LT"/>
            </w:rPr>
          </w:pPr>
          <w:hyperlink w:anchor="_Toc57842994" w:history="1">
            <w:r w:rsidR="009A7ED6" w:rsidRPr="00056DAC">
              <w:rPr>
                <w:rStyle w:val="Hyperlink"/>
                <w:noProof/>
                <w:snapToGrid w:val="0"/>
              </w:rPr>
              <w:t>3. OL APŽIŪROS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_Toc57842994 \h </w:instrText>
            </w:r>
            <w:r w:rsidR="009A7ED6" w:rsidRPr="00BE40BE">
              <w:rPr>
                <w:noProof/>
                <w:webHidden/>
              </w:rPr>
            </w:r>
            <w:r w:rsidR="009A7ED6" w:rsidRPr="00BE40BE">
              <w:rPr>
                <w:noProof/>
                <w:webHidden/>
              </w:rPr>
              <w:fldChar w:fldCharType="separate"/>
            </w:r>
            <w:r w:rsidR="009B57C0">
              <w:rPr>
                <w:noProof/>
                <w:webHidden/>
              </w:rPr>
              <w:t>66</w:t>
            </w:r>
            <w:r w:rsidR="009A7ED6" w:rsidRPr="00BE40BE">
              <w:rPr>
                <w:noProof/>
                <w:webHidden/>
              </w:rPr>
              <w:fldChar w:fldCharType="end"/>
            </w:r>
          </w:hyperlink>
        </w:p>
        <w:p w14:paraId="1413BA0D" w14:textId="1F60E6FD" w:rsidR="009A7ED6" w:rsidRPr="00056DAC" w:rsidRDefault="00931198" w:rsidP="009C5DA8">
          <w:pPr>
            <w:pStyle w:val="TOC3"/>
            <w:rPr>
              <w:rFonts w:asciiTheme="minorHAnsi" w:eastAsiaTheme="minorEastAsia" w:hAnsiTheme="minorHAnsi" w:cstheme="minorBidi"/>
              <w:noProof/>
              <w:sz w:val="22"/>
              <w:szCs w:val="22"/>
              <w:lang w:eastAsia="lt-LT"/>
            </w:rPr>
          </w:pPr>
          <w:hyperlink w:anchor="_Toc57842995" w:history="1">
            <w:r w:rsidR="009A7ED6" w:rsidRPr="00056DAC">
              <w:rPr>
                <w:rStyle w:val="Hyperlink"/>
                <w:noProof/>
                <w:snapToGrid w:val="0"/>
              </w:rPr>
              <w:t>3.1.  ATSTUMŲ NUO LAIDŲ (TROSŲ) IKI ŽEMĖS IR ĮVAIRIŲ OBJEKTŲ TIKRINIMAS, ĮLINKIŲ MATAVIMAS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_Toc57842995 \h </w:instrText>
            </w:r>
            <w:r w:rsidR="009A7ED6" w:rsidRPr="00BE40BE">
              <w:rPr>
                <w:noProof/>
                <w:webHidden/>
              </w:rPr>
            </w:r>
            <w:r w:rsidR="009A7ED6" w:rsidRPr="00BE40BE">
              <w:rPr>
                <w:noProof/>
                <w:webHidden/>
              </w:rPr>
              <w:fldChar w:fldCharType="separate"/>
            </w:r>
            <w:r w:rsidR="009B57C0">
              <w:rPr>
                <w:noProof/>
                <w:webHidden/>
              </w:rPr>
              <w:t>67</w:t>
            </w:r>
            <w:r w:rsidR="009A7ED6" w:rsidRPr="00BE40BE">
              <w:rPr>
                <w:noProof/>
                <w:webHidden/>
              </w:rPr>
              <w:fldChar w:fldCharType="end"/>
            </w:r>
          </w:hyperlink>
        </w:p>
        <w:p w14:paraId="53D544A3" w14:textId="48EB4CE7" w:rsidR="009A7ED6" w:rsidRPr="00056DAC" w:rsidRDefault="00931198" w:rsidP="009A0146">
          <w:pPr>
            <w:pStyle w:val="TOC3"/>
            <w:rPr>
              <w:rFonts w:asciiTheme="minorHAnsi" w:eastAsiaTheme="minorEastAsia" w:hAnsiTheme="minorHAnsi" w:cstheme="minorBidi"/>
              <w:noProof/>
              <w:sz w:val="22"/>
              <w:szCs w:val="22"/>
              <w:lang w:eastAsia="lt-LT"/>
            </w:rPr>
          </w:pPr>
          <w:hyperlink w:anchor="_Toc57842996" w:history="1">
            <w:r w:rsidR="009A7ED6" w:rsidRPr="00056DAC">
              <w:rPr>
                <w:rStyle w:val="Hyperlink"/>
                <w:noProof/>
                <w:snapToGrid w:val="0"/>
              </w:rPr>
              <w:t>3.2. ATRAMŲ PADĖTIES TIKRINIMAS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_Toc57842996 \h </w:instrText>
            </w:r>
            <w:r w:rsidR="009A7ED6" w:rsidRPr="00BE40BE">
              <w:rPr>
                <w:noProof/>
                <w:webHidden/>
              </w:rPr>
            </w:r>
            <w:r w:rsidR="009A7ED6" w:rsidRPr="00BE40BE">
              <w:rPr>
                <w:noProof/>
                <w:webHidden/>
              </w:rPr>
              <w:fldChar w:fldCharType="separate"/>
            </w:r>
            <w:r w:rsidR="009B57C0">
              <w:rPr>
                <w:noProof/>
                <w:webHidden/>
              </w:rPr>
              <w:t>67</w:t>
            </w:r>
            <w:r w:rsidR="009A7ED6" w:rsidRPr="00BE40BE">
              <w:rPr>
                <w:noProof/>
                <w:webHidden/>
              </w:rPr>
              <w:fldChar w:fldCharType="end"/>
            </w:r>
          </w:hyperlink>
        </w:p>
        <w:p w14:paraId="37B6F8BB" w14:textId="30B0C4E3" w:rsidR="009A7ED6" w:rsidRPr="00056DAC" w:rsidRDefault="00931198" w:rsidP="009A0146">
          <w:pPr>
            <w:pStyle w:val="TOC3"/>
            <w:rPr>
              <w:rFonts w:asciiTheme="minorHAnsi" w:eastAsiaTheme="minorEastAsia" w:hAnsiTheme="minorHAnsi" w:cstheme="minorBidi"/>
              <w:noProof/>
              <w:sz w:val="22"/>
              <w:szCs w:val="22"/>
              <w:lang w:eastAsia="lt-LT"/>
            </w:rPr>
          </w:pPr>
          <w:hyperlink w:anchor="_Toc57842997" w:history="1">
            <w:r w:rsidR="009A7ED6" w:rsidRPr="00056DAC">
              <w:rPr>
                <w:rStyle w:val="Hyperlink"/>
                <w:noProof/>
                <w:snapToGrid w:val="0"/>
              </w:rPr>
              <w:t>3.3. LAIDŲ, APSAUGOS NUO ŽAIBOSAUGOS TROSŲ IR KONTAKTINIŲ SUJUNGIMŲ BŪKLĖS TIKRINIMAS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_Toc57842997 \h </w:instrText>
            </w:r>
            <w:r w:rsidR="009A7ED6" w:rsidRPr="00BE40BE">
              <w:rPr>
                <w:noProof/>
                <w:webHidden/>
              </w:rPr>
            </w:r>
            <w:r w:rsidR="009A7ED6" w:rsidRPr="00BE40BE">
              <w:rPr>
                <w:noProof/>
                <w:webHidden/>
              </w:rPr>
              <w:fldChar w:fldCharType="separate"/>
            </w:r>
            <w:r w:rsidR="009B57C0">
              <w:rPr>
                <w:noProof/>
                <w:webHidden/>
              </w:rPr>
              <w:t>67</w:t>
            </w:r>
            <w:r w:rsidR="009A7ED6" w:rsidRPr="00BE40BE">
              <w:rPr>
                <w:noProof/>
                <w:webHidden/>
              </w:rPr>
              <w:fldChar w:fldCharType="end"/>
            </w:r>
          </w:hyperlink>
        </w:p>
        <w:p w14:paraId="0170FDC5" w14:textId="63EAD609" w:rsidR="009A7ED6" w:rsidRPr="00056DAC" w:rsidRDefault="00931198" w:rsidP="009A0146">
          <w:pPr>
            <w:pStyle w:val="TOC3"/>
            <w:rPr>
              <w:rFonts w:asciiTheme="minorHAnsi" w:eastAsiaTheme="minorEastAsia" w:hAnsiTheme="minorHAnsi" w:cstheme="minorBidi"/>
              <w:noProof/>
              <w:sz w:val="22"/>
              <w:szCs w:val="22"/>
              <w:lang w:eastAsia="lt-LT"/>
            </w:rPr>
          </w:pPr>
          <w:hyperlink w:anchor="_Toc57842998" w:history="1">
            <w:r w:rsidR="009A7ED6" w:rsidRPr="00056DAC">
              <w:rPr>
                <w:rStyle w:val="Hyperlink"/>
                <w:noProof/>
                <w:snapToGrid w:val="0"/>
              </w:rPr>
              <w:t>3.4. ATRAMŲ ĮŽEMINIMO ĮRENGINIŲ TIKRINIMAS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_Toc57842998 \h </w:instrText>
            </w:r>
            <w:r w:rsidR="009A7ED6" w:rsidRPr="00BE40BE">
              <w:rPr>
                <w:noProof/>
                <w:webHidden/>
              </w:rPr>
            </w:r>
            <w:r w:rsidR="009A7ED6" w:rsidRPr="00BE40BE">
              <w:rPr>
                <w:noProof/>
                <w:webHidden/>
              </w:rPr>
              <w:fldChar w:fldCharType="separate"/>
            </w:r>
            <w:r w:rsidR="009B57C0">
              <w:rPr>
                <w:noProof/>
                <w:webHidden/>
              </w:rPr>
              <w:t>67</w:t>
            </w:r>
            <w:r w:rsidR="009A7ED6" w:rsidRPr="00BE40BE">
              <w:rPr>
                <w:noProof/>
                <w:webHidden/>
              </w:rPr>
              <w:fldChar w:fldCharType="end"/>
            </w:r>
          </w:hyperlink>
        </w:p>
        <w:p w14:paraId="66C42E41" w14:textId="34F62586" w:rsidR="009A7ED6" w:rsidRPr="00056DAC" w:rsidRDefault="00931198" w:rsidP="009A0146">
          <w:pPr>
            <w:pStyle w:val="TOC2"/>
            <w:rPr>
              <w:rFonts w:asciiTheme="minorHAnsi" w:eastAsiaTheme="minorEastAsia" w:hAnsiTheme="minorHAnsi" w:cstheme="minorBidi"/>
              <w:noProof/>
              <w:sz w:val="22"/>
              <w:szCs w:val="22"/>
              <w:lang w:eastAsia="lt-LT"/>
            </w:rPr>
          </w:pPr>
          <w:hyperlink w:anchor="_Toc57842999" w:history="1">
            <w:r w:rsidR="009A7ED6" w:rsidRPr="00056DAC">
              <w:rPr>
                <w:rStyle w:val="Hyperlink"/>
                <w:noProof/>
              </w:rPr>
              <w:t>4.  OL REMONTAS</w:t>
            </w:r>
            <w:r w:rsidR="009A7ED6" w:rsidRPr="00BE40BE">
              <w:rPr>
                <w:noProof/>
                <w:webHidden/>
              </w:rPr>
              <w:tab/>
            </w:r>
            <w:r w:rsidR="00AF5F00">
              <w:rPr>
                <w:noProof/>
                <w:webHidden/>
              </w:rPr>
              <w:t>68</w:t>
            </w:r>
          </w:hyperlink>
        </w:p>
        <w:p w14:paraId="0F2F5C98" w14:textId="621BFE89" w:rsidR="009A7ED6" w:rsidRPr="00056DAC" w:rsidRDefault="00931198" w:rsidP="009C5DA8">
          <w:pPr>
            <w:pStyle w:val="TOC3"/>
            <w:rPr>
              <w:rFonts w:asciiTheme="minorHAnsi" w:eastAsiaTheme="minorEastAsia" w:hAnsiTheme="minorHAnsi" w:cstheme="minorBidi"/>
              <w:noProof/>
              <w:sz w:val="22"/>
              <w:szCs w:val="22"/>
              <w:lang w:eastAsia="lt-LT"/>
            </w:rPr>
          </w:pPr>
          <w:hyperlink w:anchor="_Toc57843000" w:history="1">
            <w:r w:rsidR="009A7ED6" w:rsidRPr="00056DAC">
              <w:rPr>
                <w:rStyle w:val="Hyperlink"/>
                <w:noProof/>
                <w:snapToGrid w:val="0"/>
              </w:rPr>
              <w:t>4.1. BENDROJI TVARKA</w:t>
            </w:r>
            <w:r w:rsidR="009A7ED6" w:rsidRPr="00BE40BE">
              <w:rPr>
                <w:noProof/>
                <w:webHidden/>
              </w:rPr>
              <w:tab/>
            </w:r>
            <w:r w:rsidR="00AF5F00">
              <w:rPr>
                <w:noProof/>
                <w:webHidden/>
              </w:rPr>
              <w:t>68</w:t>
            </w:r>
          </w:hyperlink>
        </w:p>
        <w:p w14:paraId="26FFDE28" w14:textId="0D58B53A" w:rsidR="009A7ED6" w:rsidRPr="00056DAC" w:rsidRDefault="00931198" w:rsidP="009A0146">
          <w:pPr>
            <w:pStyle w:val="TOC3"/>
            <w:rPr>
              <w:noProof/>
            </w:rPr>
          </w:pPr>
          <w:hyperlink w:anchor="_Toc57843001" w:history="1">
            <w:r w:rsidR="009A7ED6" w:rsidRPr="00056DAC">
              <w:rPr>
                <w:rStyle w:val="Hyperlink"/>
                <w:noProof/>
                <w:snapToGrid w:val="0"/>
              </w:rPr>
              <w:t>4.2. LAIDŲ, APSAUGOS NUO ŽAIBOSAUGOS TROSŲ IR KONTAKTINIŲ SUJUNGIMŲ REMONTAS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_Toc57843001 \h </w:instrText>
            </w:r>
            <w:r w:rsidR="009A7ED6" w:rsidRPr="00BE40BE">
              <w:rPr>
                <w:noProof/>
                <w:webHidden/>
              </w:rPr>
            </w:r>
            <w:r w:rsidR="009A7ED6" w:rsidRPr="00BE40BE">
              <w:rPr>
                <w:noProof/>
                <w:webHidden/>
              </w:rPr>
              <w:fldChar w:fldCharType="separate"/>
            </w:r>
            <w:r w:rsidR="009B57C0">
              <w:rPr>
                <w:noProof/>
                <w:webHidden/>
              </w:rPr>
              <w:t>69</w:t>
            </w:r>
            <w:r w:rsidR="009A7ED6" w:rsidRPr="00BE40BE">
              <w:rPr>
                <w:noProof/>
                <w:webHidden/>
              </w:rPr>
              <w:fldChar w:fldCharType="end"/>
            </w:r>
          </w:hyperlink>
        </w:p>
        <w:p w14:paraId="54D057E2" w14:textId="235B0D1B" w:rsidR="00D5484F" w:rsidRPr="00BE40BE" w:rsidRDefault="00D5484F" w:rsidP="0010209D">
          <w:pPr>
            <w:ind w:left="0" w:firstLine="567"/>
          </w:pPr>
          <w:r w:rsidRPr="00BE40BE">
            <w:t>4</w:t>
          </w:r>
          <w:r w:rsidR="0031417E" w:rsidRPr="00BE40BE">
            <w:t xml:space="preserve">.3. </w:t>
          </w:r>
          <w:r w:rsidR="00A73A6F" w:rsidRPr="00BE40BE">
            <w:rPr>
              <w:snapToGrid w:val="0"/>
            </w:rPr>
            <w:t xml:space="preserve">PAŽEISTO ŽTŠK REMONTAS                                                                                                 </w:t>
          </w:r>
          <w:r w:rsidR="0010209D" w:rsidRPr="00BE40BE">
            <w:rPr>
              <w:snapToGrid w:val="0"/>
            </w:rPr>
            <w:t>7</w:t>
          </w:r>
          <w:r w:rsidR="00AF5F00">
            <w:rPr>
              <w:snapToGrid w:val="0"/>
            </w:rPr>
            <w:t>0</w:t>
          </w:r>
        </w:p>
        <w:p w14:paraId="40FA5B14" w14:textId="24B53EA0" w:rsidR="009A7ED6" w:rsidRPr="00056DAC" w:rsidRDefault="00931198" w:rsidP="009C5DA8">
          <w:pPr>
            <w:pStyle w:val="TOC3"/>
            <w:rPr>
              <w:rFonts w:asciiTheme="minorHAnsi" w:eastAsiaTheme="minorEastAsia" w:hAnsiTheme="minorHAnsi" w:cstheme="minorBidi"/>
              <w:noProof/>
              <w:sz w:val="22"/>
              <w:szCs w:val="22"/>
              <w:lang w:eastAsia="lt-LT"/>
            </w:rPr>
          </w:pPr>
          <w:hyperlink w:anchor="_Toc57843002" w:history="1">
            <w:r w:rsidR="009A7ED6" w:rsidRPr="00056DAC">
              <w:rPr>
                <w:rStyle w:val="Hyperlink"/>
                <w:noProof/>
                <w:snapToGrid w:val="0"/>
              </w:rPr>
              <w:t>4.</w:t>
            </w:r>
            <w:r w:rsidR="0031417E" w:rsidRPr="00BE40BE">
              <w:rPr>
                <w:rStyle w:val="Hyperlink"/>
                <w:noProof/>
                <w:snapToGrid w:val="0"/>
              </w:rPr>
              <w:t>4</w:t>
            </w:r>
            <w:r w:rsidR="009A7ED6" w:rsidRPr="00BE40BE">
              <w:rPr>
                <w:rStyle w:val="Hyperlink"/>
                <w:noProof/>
                <w:snapToGrid w:val="0"/>
              </w:rPr>
              <w:t>. IZOLIUOJAMŲJŲ PAKABŲ IR ARMATŪROS REMONTAS, IZOLIATORIŲ VALYMAS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_Toc57843002 \h </w:instrText>
            </w:r>
            <w:r w:rsidR="009A7ED6" w:rsidRPr="00BE40BE">
              <w:rPr>
                <w:noProof/>
                <w:webHidden/>
              </w:rPr>
            </w:r>
            <w:r w:rsidR="009A7ED6" w:rsidRPr="00BE40BE">
              <w:rPr>
                <w:noProof/>
                <w:webHidden/>
              </w:rPr>
              <w:fldChar w:fldCharType="separate"/>
            </w:r>
            <w:r w:rsidR="009B57C0">
              <w:rPr>
                <w:noProof/>
                <w:webHidden/>
              </w:rPr>
              <w:t>70</w:t>
            </w:r>
            <w:r w:rsidR="009A7ED6" w:rsidRPr="00BE40BE">
              <w:rPr>
                <w:noProof/>
                <w:webHidden/>
              </w:rPr>
              <w:fldChar w:fldCharType="end"/>
            </w:r>
          </w:hyperlink>
        </w:p>
        <w:p w14:paraId="5F84F118" w14:textId="4E0737CC" w:rsidR="009A7ED6" w:rsidRPr="00056DAC" w:rsidRDefault="00931198" w:rsidP="009A0146">
          <w:pPr>
            <w:pStyle w:val="TOC3"/>
            <w:rPr>
              <w:rFonts w:asciiTheme="minorHAnsi" w:eastAsiaTheme="minorEastAsia" w:hAnsiTheme="minorHAnsi" w:cstheme="minorBidi"/>
              <w:noProof/>
              <w:sz w:val="22"/>
              <w:szCs w:val="22"/>
              <w:lang w:eastAsia="lt-LT"/>
            </w:rPr>
          </w:pPr>
          <w:hyperlink w:anchor="_Toc57843003" w:history="1">
            <w:r w:rsidR="009A7ED6" w:rsidRPr="00056DAC">
              <w:rPr>
                <w:rStyle w:val="Hyperlink"/>
                <w:noProof/>
                <w:snapToGrid w:val="0"/>
              </w:rPr>
              <w:t>4.</w:t>
            </w:r>
            <w:r w:rsidR="0031417E" w:rsidRPr="00BE40BE">
              <w:rPr>
                <w:rStyle w:val="Hyperlink"/>
                <w:noProof/>
                <w:snapToGrid w:val="0"/>
              </w:rPr>
              <w:t>5</w:t>
            </w:r>
            <w:r w:rsidR="009A7ED6" w:rsidRPr="00BE40BE">
              <w:rPr>
                <w:rStyle w:val="Hyperlink"/>
                <w:noProof/>
                <w:snapToGrid w:val="0"/>
              </w:rPr>
              <w:t>. ŽYMĖJIMŲ, ĮSPĖJAMŲJŲ PLAKATŲ IR SIGNALINIŲ ŽENKLŲ ATNAUJINIMAS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_Toc57843003 \h </w:instrText>
            </w:r>
            <w:r w:rsidR="009A7ED6" w:rsidRPr="00BE40BE">
              <w:rPr>
                <w:noProof/>
                <w:webHidden/>
              </w:rPr>
            </w:r>
            <w:r w:rsidR="009A7ED6" w:rsidRPr="00BE40BE">
              <w:rPr>
                <w:noProof/>
                <w:webHidden/>
              </w:rPr>
              <w:fldChar w:fldCharType="separate"/>
            </w:r>
            <w:r w:rsidR="009B57C0">
              <w:rPr>
                <w:noProof/>
                <w:webHidden/>
              </w:rPr>
              <w:t>70</w:t>
            </w:r>
            <w:r w:rsidR="009A7ED6" w:rsidRPr="00BE40BE">
              <w:rPr>
                <w:noProof/>
                <w:webHidden/>
              </w:rPr>
              <w:fldChar w:fldCharType="end"/>
            </w:r>
          </w:hyperlink>
        </w:p>
        <w:p w14:paraId="0A2215F7" w14:textId="0A5AFE42" w:rsidR="009A7ED6" w:rsidRPr="00056DAC" w:rsidRDefault="00931198" w:rsidP="009A0146">
          <w:pPr>
            <w:pStyle w:val="TOC2"/>
            <w:rPr>
              <w:rFonts w:asciiTheme="minorHAnsi" w:eastAsiaTheme="minorEastAsia" w:hAnsiTheme="minorHAnsi" w:cstheme="minorBidi"/>
              <w:noProof/>
              <w:sz w:val="22"/>
              <w:szCs w:val="22"/>
              <w:lang w:eastAsia="lt-LT"/>
            </w:rPr>
          </w:pPr>
          <w:hyperlink w:anchor="_Toc57843004" w:history="1">
            <w:r w:rsidR="009A7ED6" w:rsidRPr="00056DAC">
              <w:rPr>
                <w:rStyle w:val="Hyperlink"/>
                <w:noProof/>
                <w:snapToGrid w:val="0"/>
              </w:rPr>
              <w:t>5. OL TRASOS VALYMAS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_Toc57843004 \h </w:instrText>
            </w:r>
            <w:r w:rsidR="009A7ED6" w:rsidRPr="00BE40BE">
              <w:rPr>
                <w:noProof/>
                <w:webHidden/>
              </w:rPr>
            </w:r>
            <w:r w:rsidR="009A7ED6" w:rsidRPr="00BE40BE">
              <w:rPr>
                <w:noProof/>
                <w:webHidden/>
              </w:rPr>
              <w:fldChar w:fldCharType="separate"/>
            </w:r>
            <w:r w:rsidR="009B57C0">
              <w:rPr>
                <w:noProof/>
                <w:webHidden/>
              </w:rPr>
              <w:t>71</w:t>
            </w:r>
            <w:r w:rsidR="009A7ED6" w:rsidRPr="00BE40BE">
              <w:rPr>
                <w:noProof/>
                <w:webHidden/>
              </w:rPr>
              <w:fldChar w:fldCharType="end"/>
            </w:r>
          </w:hyperlink>
        </w:p>
        <w:p w14:paraId="58B15BF4" w14:textId="1CDCE684" w:rsidR="009A7ED6" w:rsidRPr="00056DAC" w:rsidRDefault="00931198" w:rsidP="009A0146">
          <w:pPr>
            <w:pStyle w:val="TOC2"/>
            <w:rPr>
              <w:rFonts w:asciiTheme="minorHAnsi" w:eastAsiaTheme="minorEastAsia" w:hAnsiTheme="minorHAnsi" w:cstheme="minorBidi"/>
              <w:noProof/>
              <w:sz w:val="22"/>
              <w:szCs w:val="22"/>
              <w:lang w:eastAsia="lt-LT"/>
            </w:rPr>
          </w:pPr>
          <w:hyperlink w:anchor="_Toc57843005" w:history="1">
            <w:r w:rsidR="009A7ED6" w:rsidRPr="00056DAC">
              <w:rPr>
                <w:rStyle w:val="Hyperlink"/>
                <w:noProof/>
                <w:snapToGrid w:val="0"/>
              </w:rPr>
              <w:t>6. ORO LINIJŲ DEFEKTAVIMO NORMOS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_Toc57843005 \h </w:instrText>
            </w:r>
            <w:r w:rsidR="009A7ED6" w:rsidRPr="00BE40BE">
              <w:rPr>
                <w:noProof/>
                <w:webHidden/>
              </w:rPr>
            </w:r>
            <w:r w:rsidR="009A7ED6" w:rsidRPr="00BE40BE">
              <w:rPr>
                <w:noProof/>
                <w:webHidden/>
              </w:rPr>
              <w:fldChar w:fldCharType="separate"/>
            </w:r>
            <w:r w:rsidR="009B57C0">
              <w:rPr>
                <w:noProof/>
                <w:webHidden/>
              </w:rPr>
              <w:t>71</w:t>
            </w:r>
            <w:r w:rsidR="009A7ED6" w:rsidRPr="00BE40BE">
              <w:rPr>
                <w:noProof/>
                <w:webHidden/>
              </w:rPr>
              <w:fldChar w:fldCharType="end"/>
            </w:r>
          </w:hyperlink>
        </w:p>
        <w:p w14:paraId="27217476" w14:textId="21ACAFA9" w:rsidR="009A7ED6" w:rsidRPr="00056DAC" w:rsidRDefault="00931198" w:rsidP="009C5DA8">
          <w:pPr>
            <w:pStyle w:val="TOC3"/>
            <w:rPr>
              <w:rFonts w:asciiTheme="minorHAnsi" w:eastAsiaTheme="minorEastAsia" w:hAnsiTheme="minorHAnsi" w:cstheme="minorBidi"/>
              <w:noProof/>
              <w:sz w:val="22"/>
              <w:szCs w:val="22"/>
              <w:lang w:eastAsia="lt-LT"/>
            </w:rPr>
          </w:pPr>
          <w:hyperlink w:anchor="_Toc57843006" w:history="1">
            <w:r w:rsidR="009A7ED6" w:rsidRPr="00056DAC">
              <w:rPr>
                <w:rStyle w:val="Hyperlink"/>
                <w:noProof/>
                <w:snapToGrid w:val="0"/>
              </w:rPr>
              <w:t>6.1. PAMATAI</w:t>
            </w:r>
            <w:r w:rsidR="009A7ED6" w:rsidRPr="00BE40BE">
              <w:rPr>
                <w:rStyle w:val="Hyperlink"/>
                <w:noProof/>
                <w:snapToGrid w:val="0"/>
              </w:rPr>
              <w:t xml:space="preserve"> IR PAKOJAI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_Toc57843006 \h </w:instrText>
            </w:r>
            <w:r w:rsidR="009A7ED6" w:rsidRPr="00BE40BE">
              <w:rPr>
                <w:noProof/>
                <w:webHidden/>
              </w:rPr>
            </w:r>
            <w:r w:rsidR="009A7ED6" w:rsidRPr="00BE40BE">
              <w:rPr>
                <w:noProof/>
                <w:webHidden/>
              </w:rPr>
              <w:fldChar w:fldCharType="separate"/>
            </w:r>
            <w:r w:rsidR="009B57C0">
              <w:rPr>
                <w:noProof/>
                <w:webHidden/>
              </w:rPr>
              <w:t>71</w:t>
            </w:r>
            <w:r w:rsidR="009A7ED6" w:rsidRPr="00BE40BE">
              <w:rPr>
                <w:noProof/>
                <w:webHidden/>
              </w:rPr>
              <w:fldChar w:fldCharType="end"/>
            </w:r>
          </w:hyperlink>
        </w:p>
        <w:p w14:paraId="497D9E05" w14:textId="1EA48F6A" w:rsidR="009A7ED6" w:rsidRPr="00056DAC" w:rsidRDefault="00931198" w:rsidP="009A0146">
          <w:pPr>
            <w:pStyle w:val="TOC3"/>
            <w:rPr>
              <w:rFonts w:asciiTheme="minorHAnsi" w:eastAsiaTheme="minorEastAsia" w:hAnsiTheme="minorHAnsi" w:cstheme="minorBidi"/>
              <w:noProof/>
              <w:sz w:val="22"/>
              <w:szCs w:val="22"/>
              <w:lang w:eastAsia="lt-LT"/>
            </w:rPr>
          </w:pPr>
          <w:hyperlink w:anchor="_Toc57843007" w:history="1">
            <w:r w:rsidR="009A7ED6" w:rsidRPr="00056DAC">
              <w:rPr>
                <w:rStyle w:val="Hyperlink"/>
                <w:noProof/>
                <w:snapToGrid w:val="0"/>
              </w:rPr>
              <w:t>6.2. ATRAMOS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_Toc57843007 \h </w:instrText>
            </w:r>
            <w:r w:rsidR="009A7ED6" w:rsidRPr="00BE40BE">
              <w:rPr>
                <w:noProof/>
                <w:webHidden/>
              </w:rPr>
            </w:r>
            <w:r w:rsidR="009A7ED6" w:rsidRPr="00BE40BE">
              <w:rPr>
                <w:noProof/>
                <w:webHidden/>
              </w:rPr>
              <w:fldChar w:fldCharType="separate"/>
            </w:r>
            <w:r w:rsidR="009B57C0">
              <w:rPr>
                <w:noProof/>
                <w:webHidden/>
              </w:rPr>
              <w:t>71</w:t>
            </w:r>
            <w:r w:rsidR="009A7ED6" w:rsidRPr="00BE40BE">
              <w:rPr>
                <w:noProof/>
                <w:webHidden/>
              </w:rPr>
              <w:fldChar w:fldCharType="end"/>
            </w:r>
          </w:hyperlink>
        </w:p>
        <w:p w14:paraId="732406C5" w14:textId="737C5A8E" w:rsidR="009A7ED6" w:rsidRPr="00056DAC" w:rsidRDefault="00931198" w:rsidP="009A0146">
          <w:pPr>
            <w:pStyle w:val="TOC3"/>
            <w:rPr>
              <w:rFonts w:asciiTheme="minorHAnsi" w:eastAsiaTheme="minorEastAsia" w:hAnsiTheme="minorHAnsi" w:cstheme="minorBidi"/>
              <w:noProof/>
              <w:sz w:val="22"/>
              <w:szCs w:val="22"/>
              <w:lang w:eastAsia="lt-LT"/>
            </w:rPr>
          </w:pPr>
          <w:hyperlink w:anchor="_Toc57843008" w:history="1">
            <w:r w:rsidR="009A7ED6" w:rsidRPr="00056DAC">
              <w:rPr>
                <w:rStyle w:val="Hyperlink"/>
                <w:noProof/>
                <w:snapToGrid w:val="0"/>
              </w:rPr>
              <w:t>6.3. ATRAMŲ ATOTAMP</w:t>
            </w:r>
            <w:r w:rsidR="009A7ED6" w:rsidRPr="00BE40BE">
              <w:rPr>
                <w:rStyle w:val="Hyperlink"/>
                <w:noProof/>
              </w:rPr>
              <w:t>Ų MONTAVIMAS IR REMONTAS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_Toc57843008 \h </w:instrText>
            </w:r>
            <w:r w:rsidR="009A7ED6" w:rsidRPr="00BE40BE">
              <w:rPr>
                <w:noProof/>
                <w:webHidden/>
              </w:rPr>
            </w:r>
            <w:r w:rsidR="009A7ED6" w:rsidRPr="00BE40BE">
              <w:rPr>
                <w:noProof/>
                <w:webHidden/>
              </w:rPr>
              <w:fldChar w:fldCharType="separate"/>
            </w:r>
            <w:r w:rsidR="009B57C0">
              <w:rPr>
                <w:noProof/>
                <w:webHidden/>
              </w:rPr>
              <w:t>72</w:t>
            </w:r>
            <w:r w:rsidR="009A7ED6" w:rsidRPr="00BE40BE">
              <w:rPr>
                <w:noProof/>
                <w:webHidden/>
              </w:rPr>
              <w:fldChar w:fldCharType="end"/>
            </w:r>
          </w:hyperlink>
        </w:p>
        <w:p w14:paraId="4824B56B" w14:textId="2F62BEF1" w:rsidR="009A7ED6" w:rsidRPr="00056DAC" w:rsidRDefault="00931198" w:rsidP="009A0146">
          <w:pPr>
            <w:pStyle w:val="TOC3"/>
            <w:rPr>
              <w:rFonts w:asciiTheme="minorHAnsi" w:eastAsiaTheme="minorEastAsia" w:hAnsiTheme="minorHAnsi" w:cstheme="minorBidi"/>
              <w:noProof/>
              <w:sz w:val="22"/>
              <w:szCs w:val="22"/>
              <w:lang w:eastAsia="lt-LT"/>
            </w:rPr>
          </w:pPr>
          <w:hyperlink w:anchor="_Toc57843009" w:history="1">
            <w:r w:rsidR="009A7ED6" w:rsidRPr="00056DAC">
              <w:rPr>
                <w:rStyle w:val="Hyperlink"/>
                <w:noProof/>
                <w:snapToGrid w:val="0"/>
              </w:rPr>
              <w:t>6.4. LAIDAI, APSAUGOS NUO ŽAIBOSAUGOS TROSAI IR JŲ SUJUNGIMAI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_Toc57843009 \h </w:instrText>
            </w:r>
            <w:r w:rsidR="009A7ED6" w:rsidRPr="00BE40BE">
              <w:rPr>
                <w:noProof/>
                <w:webHidden/>
              </w:rPr>
            </w:r>
            <w:r w:rsidR="009A7ED6" w:rsidRPr="00BE40BE">
              <w:rPr>
                <w:noProof/>
                <w:webHidden/>
              </w:rPr>
              <w:fldChar w:fldCharType="separate"/>
            </w:r>
            <w:r w:rsidR="009B57C0">
              <w:rPr>
                <w:noProof/>
                <w:webHidden/>
              </w:rPr>
              <w:t>72</w:t>
            </w:r>
            <w:r w:rsidR="009A7ED6" w:rsidRPr="00BE40BE">
              <w:rPr>
                <w:noProof/>
                <w:webHidden/>
              </w:rPr>
              <w:fldChar w:fldCharType="end"/>
            </w:r>
          </w:hyperlink>
        </w:p>
        <w:p w14:paraId="43509B78" w14:textId="18D64B1F" w:rsidR="009A7ED6" w:rsidRPr="00056DAC" w:rsidRDefault="00931198" w:rsidP="009A0146">
          <w:pPr>
            <w:pStyle w:val="TOC3"/>
            <w:rPr>
              <w:rFonts w:asciiTheme="minorHAnsi" w:eastAsiaTheme="minorEastAsia" w:hAnsiTheme="minorHAnsi" w:cstheme="minorBidi"/>
              <w:noProof/>
              <w:sz w:val="22"/>
              <w:szCs w:val="22"/>
              <w:lang w:eastAsia="lt-LT"/>
            </w:rPr>
          </w:pPr>
          <w:hyperlink w:anchor="_Toc57843010" w:history="1">
            <w:r w:rsidR="009A7ED6" w:rsidRPr="00056DAC">
              <w:rPr>
                <w:rStyle w:val="Hyperlink"/>
                <w:noProof/>
                <w:snapToGrid w:val="0"/>
              </w:rPr>
              <w:t>6.5. ĮŽEMINIMO ĮRENGINIAI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_Toc57843010 \h </w:instrText>
            </w:r>
            <w:r w:rsidR="009A7ED6" w:rsidRPr="00BE40BE">
              <w:rPr>
                <w:noProof/>
                <w:webHidden/>
              </w:rPr>
            </w:r>
            <w:r w:rsidR="009A7ED6" w:rsidRPr="00BE40BE">
              <w:rPr>
                <w:noProof/>
                <w:webHidden/>
              </w:rPr>
              <w:fldChar w:fldCharType="separate"/>
            </w:r>
            <w:r w:rsidR="009B57C0">
              <w:rPr>
                <w:noProof/>
                <w:webHidden/>
              </w:rPr>
              <w:t>73</w:t>
            </w:r>
            <w:r w:rsidR="009A7ED6" w:rsidRPr="00BE40BE">
              <w:rPr>
                <w:noProof/>
                <w:webHidden/>
              </w:rPr>
              <w:fldChar w:fldCharType="end"/>
            </w:r>
          </w:hyperlink>
        </w:p>
        <w:p w14:paraId="06691D05" w14:textId="2FC3ECB6" w:rsidR="009A7ED6" w:rsidRPr="00056DAC" w:rsidRDefault="00931198" w:rsidP="009A0146">
          <w:pPr>
            <w:pStyle w:val="TOC3"/>
            <w:rPr>
              <w:rFonts w:asciiTheme="minorHAnsi" w:eastAsiaTheme="minorEastAsia" w:hAnsiTheme="minorHAnsi" w:cstheme="minorBidi"/>
              <w:noProof/>
              <w:sz w:val="22"/>
              <w:szCs w:val="22"/>
              <w:lang w:eastAsia="lt-LT"/>
            </w:rPr>
          </w:pPr>
          <w:hyperlink w:anchor="_Toc57843011" w:history="1">
            <w:r w:rsidR="009A7ED6" w:rsidRPr="00056DAC">
              <w:rPr>
                <w:rStyle w:val="Hyperlink"/>
                <w:noProof/>
                <w:snapToGrid w:val="0"/>
              </w:rPr>
              <w:t>6.6. OL ARMATŪRA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_Toc57843011 \h </w:instrText>
            </w:r>
            <w:r w:rsidR="009A7ED6" w:rsidRPr="00BE40BE">
              <w:rPr>
                <w:noProof/>
                <w:webHidden/>
              </w:rPr>
            </w:r>
            <w:r w:rsidR="009A7ED6" w:rsidRPr="00BE40BE">
              <w:rPr>
                <w:noProof/>
                <w:webHidden/>
              </w:rPr>
              <w:fldChar w:fldCharType="separate"/>
            </w:r>
            <w:r w:rsidR="009B57C0">
              <w:rPr>
                <w:noProof/>
                <w:webHidden/>
              </w:rPr>
              <w:t>73</w:t>
            </w:r>
            <w:r w:rsidR="009A7ED6" w:rsidRPr="00BE40BE">
              <w:rPr>
                <w:noProof/>
                <w:webHidden/>
              </w:rPr>
              <w:fldChar w:fldCharType="end"/>
            </w:r>
          </w:hyperlink>
        </w:p>
        <w:p w14:paraId="098AF4CE" w14:textId="24B1B73C" w:rsidR="009A7ED6" w:rsidRPr="00056DAC" w:rsidRDefault="00931198" w:rsidP="009A0146">
          <w:pPr>
            <w:pStyle w:val="TOC3"/>
            <w:rPr>
              <w:rFonts w:asciiTheme="minorHAnsi" w:eastAsiaTheme="minorEastAsia" w:hAnsiTheme="minorHAnsi" w:cstheme="minorBidi"/>
              <w:noProof/>
              <w:sz w:val="22"/>
              <w:szCs w:val="22"/>
              <w:lang w:eastAsia="lt-LT"/>
            </w:rPr>
          </w:pPr>
          <w:hyperlink w:anchor="_Toc57843012" w:history="1">
            <w:r w:rsidR="009A7ED6" w:rsidRPr="00056DAC">
              <w:rPr>
                <w:rStyle w:val="Hyperlink"/>
                <w:noProof/>
                <w:snapToGrid w:val="0"/>
              </w:rPr>
              <w:t>6.7. OL IZOLIATO</w:t>
            </w:r>
            <w:r w:rsidR="009A7ED6" w:rsidRPr="00BE40BE">
              <w:rPr>
                <w:rStyle w:val="Hyperlink"/>
                <w:noProof/>
                <w:snapToGrid w:val="0"/>
              </w:rPr>
              <w:t>RIAI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_Toc57843012 \h </w:instrText>
            </w:r>
            <w:r w:rsidR="009A7ED6" w:rsidRPr="00BE40BE">
              <w:rPr>
                <w:noProof/>
                <w:webHidden/>
              </w:rPr>
            </w:r>
            <w:r w:rsidR="009A7ED6" w:rsidRPr="00BE40BE">
              <w:rPr>
                <w:noProof/>
                <w:webHidden/>
              </w:rPr>
              <w:fldChar w:fldCharType="separate"/>
            </w:r>
            <w:r w:rsidR="009B57C0">
              <w:rPr>
                <w:noProof/>
                <w:webHidden/>
              </w:rPr>
              <w:t>73</w:t>
            </w:r>
            <w:r w:rsidR="009A7ED6" w:rsidRPr="00BE40BE">
              <w:rPr>
                <w:noProof/>
                <w:webHidden/>
              </w:rPr>
              <w:fldChar w:fldCharType="end"/>
            </w:r>
          </w:hyperlink>
        </w:p>
        <w:p w14:paraId="32DE27DA" w14:textId="38077DE9" w:rsidR="009A7ED6" w:rsidRPr="00056DAC" w:rsidRDefault="00931198" w:rsidP="009A0146">
          <w:pPr>
            <w:pStyle w:val="TOC2"/>
            <w:rPr>
              <w:rFonts w:asciiTheme="minorHAnsi" w:eastAsiaTheme="minorEastAsia" w:hAnsiTheme="minorHAnsi" w:cstheme="minorBidi"/>
              <w:noProof/>
              <w:sz w:val="22"/>
              <w:szCs w:val="22"/>
              <w:lang w:eastAsia="lt-LT"/>
            </w:rPr>
          </w:pPr>
          <w:hyperlink w:anchor="_Toc57843013" w:history="1">
            <w:r w:rsidR="009A7ED6" w:rsidRPr="00056DAC">
              <w:rPr>
                <w:rStyle w:val="Hyperlink"/>
                <w:noProof/>
                <w:snapToGrid w:val="0"/>
              </w:rPr>
              <w:t>7. OL TECHNINIŲ EKSPLOATAVIMO DOKUMENTŲ TVARKYMAS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_Toc57843013 \h </w:instrText>
            </w:r>
            <w:r w:rsidR="009A7ED6" w:rsidRPr="00BE40BE">
              <w:rPr>
                <w:noProof/>
                <w:webHidden/>
              </w:rPr>
            </w:r>
            <w:r w:rsidR="009A7ED6" w:rsidRPr="00BE40BE">
              <w:rPr>
                <w:noProof/>
                <w:webHidden/>
              </w:rPr>
              <w:fldChar w:fldCharType="separate"/>
            </w:r>
            <w:r w:rsidR="009B57C0">
              <w:rPr>
                <w:noProof/>
                <w:webHidden/>
              </w:rPr>
              <w:t>74</w:t>
            </w:r>
            <w:r w:rsidR="009A7ED6" w:rsidRPr="00BE40BE">
              <w:rPr>
                <w:noProof/>
                <w:webHidden/>
              </w:rPr>
              <w:fldChar w:fldCharType="end"/>
            </w:r>
          </w:hyperlink>
        </w:p>
        <w:p w14:paraId="0FABA5B3" w14:textId="5AE9BDA6" w:rsidR="009A7ED6" w:rsidRPr="00056DAC" w:rsidRDefault="00931198">
          <w:pPr>
            <w:pStyle w:val="TOC1"/>
            <w:rPr>
              <w:rFonts w:asciiTheme="minorHAnsi" w:eastAsiaTheme="minorEastAsia" w:hAnsiTheme="minorHAnsi" w:cstheme="minorBidi"/>
              <w:b w:val="0"/>
              <w:bCs w:val="0"/>
              <w:sz w:val="22"/>
              <w:szCs w:val="22"/>
              <w:lang w:eastAsia="lt-LT"/>
            </w:rPr>
          </w:pPr>
          <w:hyperlink w:anchor="_Toc57843014" w:history="1">
            <w:r w:rsidR="009A7ED6" w:rsidRPr="00BE40BE">
              <w:rPr>
                <w:rStyle w:val="Hyperlink"/>
                <w:b w:val="0"/>
                <w:bCs w:val="0"/>
              </w:rPr>
              <w:t>VIII. 110-330 KV KABELIŲ LINIJOS</w:t>
            </w:r>
            <w:r w:rsidR="009A7ED6" w:rsidRPr="00BE40BE">
              <w:rPr>
                <w:b w:val="0"/>
                <w:bCs w:val="0"/>
                <w:webHidden/>
              </w:rPr>
              <w:tab/>
            </w:r>
            <w:r w:rsidR="009A7ED6" w:rsidRPr="00BE40BE">
              <w:rPr>
                <w:b w:val="0"/>
                <w:bCs w:val="0"/>
                <w:webHidden/>
              </w:rPr>
              <w:fldChar w:fldCharType="begin"/>
            </w:r>
            <w:r w:rsidR="009A7ED6" w:rsidRPr="00BE40BE">
              <w:rPr>
                <w:b w:val="0"/>
                <w:bCs w:val="0"/>
                <w:webHidden/>
              </w:rPr>
              <w:instrText xml:space="preserve"> PAGEREF _Toc57843014 \h </w:instrText>
            </w:r>
            <w:r w:rsidR="009A7ED6" w:rsidRPr="00BE40BE">
              <w:rPr>
                <w:b w:val="0"/>
                <w:bCs w:val="0"/>
                <w:webHidden/>
              </w:rPr>
            </w:r>
            <w:r w:rsidR="009A7ED6" w:rsidRPr="00BE40BE">
              <w:rPr>
                <w:b w:val="0"/>
                <w:bCs w:val="0"/>
                <w:webHidden/>
              </w:rPr>
              <w:fldChar w:fldCharType="separate"/>
            </w:r>
            <w:r w:rsidR="009B57C0">
              <w:rPr>
                <w:b w:val="0"/>
                <w:bCs w:val="0"/>
                <w:webHidden/>
              </w:rPr>
              <w:t>76</w:t>
            </w:r>
            <w:r w:rsidR="009A7ED6" w:rsidRPr="00BE40BE">
              <w:rPr>
                <w:b w:val="0"/>
                <w:bCs w:val="0"/>
                <w:webHidden/>
              </w:rPr>
              <w:fldChar w:fldCharType="end"/>
            </w:r>
          </w:hyperlink>
        </w:p>
        <w:p w14:paraId="47006CCA" w14:textId="07FE0245" w:rsidR="009A7ED6" w:rsidRPr="00056DAC" w:rsidRDefault="00931198" w:rsidP="009A0146">
          <w:pPr>
            <w:pStyle w:val="TOC2"/>
            <w:rPr>
              <w:rFonts w:asciiTheme="minorHAnsi" w:eastAsiaTheme="minorEastAsia" w:hAnsiTheme="minorHAnsi" w:cstheme="minorBidi"/>
              <w:noProof/>
              <w:sz w:val="22"/>
              <w:szCs w:val="22"/>
              <w:lang w:eastAsia="lt-LT"/>
            </w:rPr>
          </w:pPr>
          <w:hyperlink w:anchor="_Toc57843015" w:history="1">
            <w:r w:rsidR="009A7ED6" w:rsidRPr="00056DAC">
              <w:rPr>
                <w:rStyle w:val="Hyperlink"/>
                <w:noProof/>
              </w:rPr>
              <w:t>1. KL</w:t>
            </w:r>
            <w:r w:rsidR="009A7ED6" w:rsidRPr="00BE40BE">
              <w:rPr>
                <w:rStyle w:val="Hyperlink"/>
                <w:noProof/>
                <w:snapToGrid w:val="0"/>
              </w:rPr>
              <w:t xml:space="preserve"> EKSPLOATAVIMO ORGANIZAVIMAS BEI TECHNINIŲ DOKUMENTŲ ĮFORMINIMAS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_Toc57843015 \h </w:instrText>
            </w:r>
            <w:r w:rsidR="009A7ED6" w:rsidRPr="00BE40BE">
              <w:rPr>
                <w:noProof/>
                <w:webHidden/>
              </w:rPr>
            </w:r>
            <w:r w:rsidR="009A7ED6" w:rsidRPr="00BE40BE">
              <w:rPr>
                <w:noProof/>
                <w:webHidden/>
              </w:rPr>
              <w:fldChar w:fldCharType="separate"/>
            </w:r>
            <w:r w:rsidR="009B57C0">
              <w:rPr>
                <w:noProof/>
                <w:webHidden/>
              </w:rPr>
              <w:t>76</w:t>
            </w:r>
            <w:r w:rsidR="009A7ED6" w:rsidRPr="00BE40BE">
              <w:rPr>
                <w:noProof/>
                <w:webHidden/>
              </w:rPr>
              <w:fldChar w:fldCharType="end"/>
            </w:r>
          </w:hyperlink>
        </w:p>
        <w:p w14:paraId="765A5407" w14:textId="2AD74F4E" w:rsidR="009A7ED6" w:rsidRPr="00056DAC" w:rsidRDefault="00931198" w:rsidP="009A0146">
          <w:pPr>
            <w:pStyle w:val="TOC2"/>
            <w:rPr>
              <w:rFonts w:asciiTheme="minorHAnsi" w:eastAsiaTheme="minorEastAsia" w:hAnsiTheme="minorHAnsi" w:cstheme="minorBidi"/>
              <w:noProof/>
              <w:sz w:val="22"/>
              <w:szCs w:val="22"/>
              <w:lang w:eastAsia="lt-LT"/>
            </w:rPr>
          </w:pPr>
          <w:hyperlink w:anchor="_Toc57843016" w:history="1">
            <w:r w:rsidR="009A7ED6" w:rsidRPr="00056DAC">
              <w:rPr>
                <w:rStyle w:val="Hyperlink"/>
                <w:noProof/>
              </w:rPr>
              <w:t>2. CHARAKTERINGI KL GEDIMAI IR PAŽEI</w:t>
            </w:r>
            <w:r w:rsidR="009A7ED6" w:rsidRPr="00BE40BE">
              <w:rPr>
                <w:rStyle w:val="Hyperlink"/>
                <w:noProof/>
              </w:rPr>
              <w:t>DIMAI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_Toc57843016 \h </w:instrText>
            </w:r>
            <w:r w:rsidR="009A7ED6" w:rsidRPr="00BE40BE">
              <w:rPr>
                <w:noProof/>
                <w:webHidden/>
              </w:rPr>
            </w:r>
            <w:r w:rsidR="009A7ED6" w:rsidRPr="00BE40BE">
              <w:rPr>
                <w:noProof/>
                <w:webHidden/>
              </w:rPr>
              <w:fldChar w:fldCharType="separate"/>
            </w:r>
            <w:r w:rsidR="009B57C0">
              <w:rPr>
                <w:noProof/>
                <w:webHidden/>
              </w:rPr>
              <w:t>76</w:t>
            </w:r>
            <w:r w:rsidR="009A7ED6" w:rsidRPr="00BE40BE">
              <w:rPr>
                <w:noProof/>
                <w:webHidden/>
              </w:rPr>
              <w:fldChar w:fldCharType="end"/>
            </w:r>
          </w:hyperlink>
        </w:p>
        <w:p w14:paraId="025677CC" w14:textId="20A5FB59" w:rsidR="009A7ED6" w:rsidRPr="00056DAC" w:rsidRDefault="00931198" w:rsidP="009A0146">
          <w:pPr>
            <w:pStyle w:val="TOC2"/>
            <w:rPr>
              <w:rFonts w:asciiTheme="minorHAnsi" w:eastAsiaTheme="minorEastAsia" w:hAnsiTheme="minorHAnsi" w:cstheme="minorBidi"/>
              <w:noProof/>
              <w:sz w:val="22"/>
              <w:szCs w:val="22"/>
              <w:lang w:eastAsia="lt-LT"/>
            </w:rPr>
          </w:pPr>
          <w:hyperlink w:anchor="_Toc57843017" w:history="1">
            <w:r w:rsidR="009A7ED6" w:rsidRPr="00056DAC">
              <w:rPr>
                <w:rStyle w:val="Hyperlink"/>
                <w:noProof/>
              </w:rPr>
              <w:t>3. KABELIŲ LINIJŲ TRASŲ IR JŲ ĮRENGINIŲ APŽIŪROS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_Toc57843017 \h </w:instrText>
            </w:r>
            <w:r w:rsidR="009A7ED6" w:rsidRPr="00BE40BE">
              <w:rPr>
                <w:noProof/>
                <w:webHidden/>
              </w:rPr>
            </w:r>
            <w:r w:rsidR="009A7ED6" w:rsidRPr="00BE40BE">
              <w:rPr>
                <w:noProof/>
                <w:webHidden/>
              </w:rPr>
              <w:fldChar w:fldCharType="separate"/>
            </w:r>
            <w:r w:rsidR="009B57C0">
              <w:rPr>
                <w:noProof/>
                <w:webHidden/>
              </w:rPr>
              <w:t>77</w:t>
            </w:r>
            <w:r w:rsidR="009A7ED6" w:rsidRPr="00BE40BE">
              <w:rPr>
                <w:noProof/>
                <w:webHidden/>
              </w:rPr>
              <w:fldChar w:fldCharType="end"/>
            </w:r>
          </w:hyperlink>
        </w:p>
        <w:p w14:paraId="4A3E8C46" w14:textId="47E4F1D4" w:rsidR="009A7ED6" w:rsidRPr="00056DAC" w:rsidRDefault="00931198" w:rsidP="00066FA4">
          <w:pPr>
            <w:pStyle w:val="TOC2"/>
            <w:rPr>
              <w:rFonts w:asciiTheme="minorHAnsi" w:eastAsiaTheme="minorEastAsia" w:hAnsiTheme="minorHAnsi" w:cstheme="minorBidi"/>
              <w:noProof/>
              <w:sz w:val="22"/>
              <w:szCs w:val="22"/>
              <w:lang w:eastAsia="lt-LT"/>
            </w:rPr>
          </w:pPr>
          <w:hyperlink w:anchor="_Toc57843018" w:history="1">
            <w:r w:rsidR="009A7ED6" w:rsidRPr="00056DAC">
              <w:rPr>
                <w:rStyle w:val="Hyperlink"/>
                <w:noProof/>
              </w:rPr>
              <w:t>4. KABELIŲ LINIJŲ TECHNINĖS PRIEŽIŪROS DARBAI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_Toc57843018 \h </w:instrText>
            </w:r>
            <w:r w:rsidR="009A7ED6" w:rsidRPr="00BE40BE">
              <w:rPr>
                <w:noProof/>
                <w:webHidden/>
              </w:rPr>
            </w:r>
            <w:r w:rsidR="009A7ED6" w:rsidRPr="00BE40BE">
              <w:rPr>
                <w:noProof/>
                <w:webHidden/>
              </w:rPr>
              <w:fldChar w:fldCharType="separate"/>
            </w:r>
            <w:r w:rsidR="009B57C0">
              <w:rPr>
                <w:noProof/>
                <w:webHidden/>
              </w:rPr>
              <w:t>78</w:t>
            </w:r>
            <w:r w:rsidR="009A7ED6" w:rsidRPr="00BE40BE">
              <w:rPr>
                <w:noProof/>
                <w:webHidden/>
              </w:rPr>
              <w:fldChar w:fldCharType="end"/>
            </w:r>
          </w:hyperlink>
        </w:p>
        <w:p w14:paraId="56A8DE98" w14:textId="1FE73D48" w:rsidR="009A7ED6" w:rsidRPr="00056DAC" w:rsidRDefault="00931198" w:rsidP="00E946D6">
          <w:pPr>
            <w:pStyle w:val="TOC2"/>
            <w:rPr>
              <w:rFonts w:asciiTheme="minorHAnsi" w:eastAsiaTheme="minorEastAsia" w:hAnsiTheme="minorHAnsi" w:cstheme="minorBidi"/>
              <w:noProof/>
              <w:sz w:val="22"/>
              <w:szCs w:val="22"/>
              <w:lang w:eastAsia="lt-LT"/>
            </w:rPr>
          </w:pPr>
          <w:hyperlink w:anchor="_Toc57843020" w:history="1">
            <w:r w:rsidR="00AF5F00">
              <w:rPr>
                <w:rStyle w:val="Hyperlink"/>
                <w:noProof/>
              </w:rPr>
              <w:t>5</w:t>
            </w:r>
            <w:r w:rsidR="009A7ED6" w:rsidRPr="00056DAC">
              <w:rPr>
                <w:rStyle w:val="Hyperlink"/>
                <w:noProof/>
              </w:rPr>
              <w:t>. KABELIŲ LINIJŲ BANDYMAI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_Toc57843020 \h </w:instrText>
            </w:r>
            <w:r w:rsidR="009A7ED6" w:rsidRPr="00BE40BE">
              <w:rPr>
                <w:noProof/>
                <w:webHidden/>
              </w:rPr>
            </w:r>
            <w:r w:rsidR="009A7ED6" w:rsidRPr="00BE40BE">
              <w:rPr>
                <w:noProof/>
                <w:webHidden/>
              </w:rPr>
              <w:fldChar w:fldCharType="separate"/>
            </w:r>
            <w:r w:rsidR="009B57C0">
              <w:rPr>
                <w:noProof/>
                <w:webHidden/>
              </w:rPr>
              <w:t>79</w:t>
            </w:r>
            <w:r w:rsidR="009A7ED6" w:rsidRPr="00BE40BE">
              <w:rPr>
                <w:noProof/>
                <w:webHidden/>
              </w:rPr>
              <w:fldChar w:fldCharType="end"/>
            </w:r>
          </w:hyperlink>
        </w:p>
        <w:p w14:paraId="27704676" w14:textId="39180C66" w:rsidR="009A7ED6" w:rsidRPr="00056DAC" w:rsidRDefault="00931198" w:rsidP="00E946D6">
          <w:pPr>
            <w:pStyle w:val="TOC2"/>
            <w:rPr>
              <w:rFonts w:asciiTheme="minorHAnsi" w:eastAsiaTheme="minorEastAsia" w:hAnsiTheme="minorHAnsi" w:cstheme="minorBidi"/>
              <w:noProof/>
              <w:sz w:val="22"/>
              <w:szCs w:val="22"/>
              <w:lang w:eastAsia="lt-LT"/>
            </w:rPr>
          </w:pPr>
          <w:hyperlink w:anchor="_Toc57843021" w:history="1">
            <w:r w:rsidR="00AF5F00">
              <w:rPr>
                <w:rStyle w:val="Hyperlink"/>
                <w:noProof/>
              </w:rPr>
              <w:t>6</w:t>
            </w:r>
            <w:r w:rsidR="009A7ED6" w:rsidRPr="00BE40BE">
              <w:rPr>
                <w:rStyle w:val="Hyperlink"/>
                <w:noProof/>
              </w:rPr>
              <w:t>. KL TECHNINIŲ EKSPLOATAVIMO DOKUMENTŲ TVARKYMAS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_Toc57843021 \h </w:instrText>
            </w:r>
            <w:r w:rsidR="009A7ED6" w:rsidRPr="00BE40BE">
              <w:rPr>
                <w:noProof/>
                <w:webHidden/>
              </w:rPr>
            </w:r>
            <w:r w:rsidR="009A7ED6" w:rsidRPr="00BE40BE">
              <w:rPr>
                <w:noProof/>
                <w:webHidden/>
              </w:rPr>
              <w:fldChar w:fldCharType="separate"/>
            </w:r>
            <w:r w:rsidR="009B57C0">
              <w:rPr>
                <w:noProof/>
                <w:webHidden/>
              </w:rPr>
              <w:t>79</w:t>
            </w:r>
            <w:r w:rsidR="009A7ED6" w:rsidRPr="00BE40BE">
              <w:rPr>
                <w:noProof/>
                <w:webHidden/>
              </w:rPr>
              <w:fldChar w:fldCharType="end"/>
            </w:r>
          </w:hyperlink>
        </w:p>
        <w:p w14:paraId="194BDD29" w14:textId="5462FA25" w:rsidR="009A7ED6" w:rsidRPr="00056DAC" w:rsidRDefault="00931198">
          <w:pPr>
            <w:pStyle w:val="TOC1"/>
            <w:rPr>
              <w:rFonts w:asciiTheme="minorHAnsi" w:eastAsiaTheme="minorEastAsia" w:hAnsiTheme="minorHAnsi" w:cstheme="minorBidi"/>
              <w:b w:val="0"/>
              <w:bCs w:val="0"/>
              <w:sz w:val="22"/>
              <w:szCs w:val="22"/>
              <w:lang w:eastAsia="lt-LT"/>
            </w:rPr>
          </w:pPr>
          <w:hyperlink w:anchor="_Toc57843022" w:history="1">
            <w:r w:rsidR="009A7ED6" w:rsidRPr="00BE40BE">
              <w:rPr>
                <w:rStyle w:val="Hyperlink"/>
                <w:b w:val="0"/>
                <w:bCs w:val="0"/>
              </w:rPr>
              <w:t>IX. TRANSFORMATORIŲ PASTOČIŲ IR SKIRSTYKLŲ TELEKOMUNIKACIJŲ IR TELEINFORMACIJOS SURINKIMO PERDAVIMO ĮRENGINIAI</w:t>
            </w:r>
            <w:r w:rsidR="009A7ED6" w:rsidRPr="00BE40BE">
              <w:rPr>
                <w:b w:val="0"/>
                <w:bCs w:val="0"/>
                <w:webHidden/>
              </w:rPr>
              <w:tab/>
            </w:r>
            <w:r w:rsidR="009A7ED6" w:rsidRPr="00BE40BE">
              <w:rPr>
                <w:b w:val="0"/>
                <w:bCs w:val="0"/>
                <w:webHidden/>
              </w:rPr>
              <w:fldChar w:fldCharType="begin"/>
            </w:r>
            <w:r w:rsidR="009A7ED6" w:rsidRPr="00BE40BE">
              <w:rPr>
                <w:b w:val="0"/>
                <w:bCs w:val="0"/>
                <w:webHidden/>
              </w:rPr>
              <w:instrText xml:space="preserve"> PAGEREF _Toc57843022 \h </w:instrText>
            </w:r>
            <w:r w:rsidR="009A7ED6" w:rsidRPr="00BE40BE">
              <w:rPr>
                <w:b w:val="0"/>
                <w:bCs w:val="0"/>
                <w:webHidden/>
              </w:rPr>
            </w:r>
            <w:r w:rsidR="009A7ED6" w:rsidRPr="00BE40BE">
              <w:rPr>
                <w:b w:val="0"/>
                <w:bCs w:val="0"/>
                <w:webHidden/>
              </w:rPr>
              <w:fldChar w:fldCharType="separate"/>
            </w:r>
            <w:r w:rsidR="009B57C0">
              <w:rPr>
                <w:b w:val="0"/>
                <w:bCs w:val="0"/>
                <w:webHidden/>
              </w:rPr>
              <w:t>81</w:t>
            </w:r>
            <w:r w:rsidR="009A7ED6" w:rsidRPr="00BE40BE">
              <w:rPr>
                <w:b w:val="0"/>
                <w:bCs w:val="0"/>
                <w:webHidden/>
              </w:rPr>
              <w:fldChar w:fldCharType="end"/>
            </w:r>
          </w:hyperlink>
        </w:p>
        <w:p w14:paraId="0E701B87" w14:textId="04E76406" w:rsidR="009A7ED6" w:rsidRPr="00056DAC" w:rsidRDefault="00931198" w:rsidP="009A0146">
          <w:pPr>
            <w:pStyle w:val="TOC2"/>
            <w:rPr>
              <w:rFonts w:asciiTheme="minorHAnsi" w:eastAsiaTheme="minorEastAsia" w:hAnsiTheme="minorHAnsi" w:cstheme="minorBidi"/>
              <w:noProof/>
              <w:sz w:val="22"/>
              <w:szCs w:val="22"/>
              <w:lang w:eastAsia="lt-LT"/>
            </w:rPr>
          </w:pPr>
          <w:hyperlink w:anchor="_Toc57843023" w:history="1">
            <w:r w:rsidR="009A7ED6" w:rsidRPr="00BE40BE">
              <w:rPr>
                <w:rStyle w:val="Hyperlink"/>
                <w:noProof/>
              </w:rPr>
              <w:t>1. BENDROJI DALIS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_Toc57843023 \h </w:instrText>
            </w:r>
            <w:r w:rsidR="009A7ED6" w:rsidRPr="00BE40BE">
              <w:rPr>
                <w:noProof/>
                <w:webHidden/>
              </w:rPr>
            </w:r>
            <w:r w:rsidR="009A7ED6" w:rsidRPr="00BE40BE">
              <w:rPr>
                <w:noProof/>
                <w:webHidden/>
              </w:rPr>
              <w:fldChar w:fldCharType="separate"/>
            </w:r>
            <w:r w:rsidR="009B57C0">
              <w:rPr>
                <w:noProof/>
                <w:webHidden/>
              </w:rPr>
              <w:t>81</w:t>
            </w:r>
            <w:r w:rsidR="009A7ED6" w:rsidRPr="00BE40BE">
              <w:rPr>
                <w:noProof/>
                <w:webHidden/>
              </w:rPr>
              <w:fldChar w:fldCharType="end"/>
            </w:r>
          </w:hyperlink>
        </w:p>
        <w:p w14:paraId="7DDCD544" w14:textId="3DFD9B53" w:rsidR="009A7ED6" w:rsidRPr="00056DAC" w:rsidRDefault="00931198" w:rsidP="009A0146">
          <w:pPr>
            <w:pStyle w:val="TOC2"/>
            <w:rPr>
              <w:rFonts w:asciiTheme="minorHAnsi" w:eastAsiaTheme="minorEastAsia" w:hAnsiTheme="minorHAnsi" w:cstheme="minorBidi"/>
              <w:noProof/>
              <w:sz w:val="22"/>
              <w:szCs w:val="22"/>
              <w:lang w:eastAsia="lt-LT"/>
            </w:rPr>
          </w:pPr>
          <w:hyperlink w:anchor="_Toc57843024" w:history="1">
            <w:r w:rsidR="009A7ED6" w:rsidRPr="00BE40BE">
              <w:rPr>
                <w:rStyle w:val="Hyperlink"/>
                <w:noProof/>
              </w:rPr>
              <w:t>2. ĮRENGIMAS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_Toc57843024 \h </w:instrText>
            </w:r>
            <w:r w:rsidR="009A7ED6" w:rsidRPr="00BE40BE">
              <w:rPr>
                <w:noProof/>
                <w:webHidden/>
              </w:rPr>
            </w:r>
            <w:r w:rsidR="009A7ED6" w:rsidRPr="00BE40BE">
              <w:rPr>
                <w:noProof/>
                <w:webHidden/>
              </w:rPr>
              <w:fldChar w:fldCharType="separate"/>
            </w:r>
            <w:r w:rsidR="009B57C0">
              <w:rPr>
                <w:noProof/>
                <w:webHidden/>
              </w:rPr>
              <w:t>81</w:t>
            </w:r>
            <w:r w:rsidR="009A7ED6" w:rsidRPr="00BE40BE">
              <w:rPr>
                <w:noProof/>
                <w:webHidden/>
              </w:rPr>
              <w:fldChar w:fldCharType="end"/>
            </w:r>
          </w:hyperlink>
        </w:p>
        <w:p w14:paraId="1BEE9FFF" w14:textId="40C05A34" w:rsidR="009A7ED6" w:rsidRPr="00056DAC" w:rsidRDefault="00931198" w:rsidP="009A0146">
          <w:pPr>
            <w:pStyle w:val="TOC2"/>
            <w:rPr>
              <w:rFonts w:asciiTheme="minorHAnsi" w:eastAsiaTheme="minorEastAsia" w:hAnsiTheme="minorHAnsi" w:cstheme="minorBidi"/>
              <w:noProof/>
              <w:sz w:val="22"/>
              <w:szCs w:val="22"/>
              <w:lang w:eastAsia="lt-LT"/>
            </w:rPr>
          </w:pPr>
          <w:hyperlink w:anchor="_Toc57843025" w:history="1">
            <w:r w:rsidR="009A7ED6" w:rsidRPr="00BE40BE">
              <w:rPr>
                <w:rStyle w:val="Hyperlink"/>
                <w:noProof/>
              </w:rPr>
              <w:t>3. EKSPLOATAVIMAS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_Toc57843025 \h </w:instrText>
            </w:r>
            <w:r w:rsidR="009A7ED6" w:rsidRPr="00BE40BE">
              <w:rPr>
                <w:noProof/>
                <w:webHidden/>
              </w:rPr>
            </w:r>
            <w:r w:rsidR="009A7ED6" w:rsidRPr="00BE40BE">
              <w:rPr>
                <w:noProof/>
                <w:webHidden/>
              </w:rPr>
              <w:fldChar w:fldCharType="separate"/>
            </w:r>
            <w:r w:rsidR="009B57C0">
              <w:rPr>
                <w:noProof/>
                <w:webHidden/>
              </w:rPr>
              <w:t>82</w:t>
            </w:r>
            <w:r w:rsidR="009A7ED6" w:rsidRPr="00BE40BE">
              <w:rPr>
                <w:noProof/>
                <w:webHidden/>
              </w:rPr>
              <w:fldChar w:fldCharType="end"/>
            </w:r>
          </w:hyperlink>
        </w:p>
        <w:p w14:paraId="2C7CAAB7" w14:textId="02A40829" w:rsidR="009A7ED6" w:rsidRPr="00056DAC" w:rsidRDefault="00931198" w:rsidP="00066FA4">
          <w:pPr>
            <w:pStyle w:val="TOC2"/>
            <w:rPr>
              <w:rFonts w:asciiTheme="minorHAnsi" w:eastAsiaTheme="minorEastAsia" w:hAnsiTheme="minorHAnsi" w:cstheme="minorBidi"/>
              <w:noProof/>
              <w:sz w:val="22"/>
              <w:szCs w:val="22"/>
              <w:lang w:eastAsia="lt-LT"/>
            </w:rPr>
          </w:pPr>
          <w:hyperlink w:anchor="_Toc57843026" w:history="1">
            <w:r w:rsidR="009A7ED6" w:rsidRPr="00BE40BE">
              <w:rPr>
                <w:rStyle w:val="Hyperlink"/>
                <w:noProof/>
              </w:rPr>
              <w:t>4. NORMINIAI DOKUMENTAI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_Toc57843026 \h </w:instrText>
            </w:r>
            <w:r w:rsidR="009A7ED6" w:rsidRPr="00BE40BE">
              <w:rPr>
                <w:noProof/>
                <w:webHidden/>
              </w:rPr>
            </w:r>
            <w:r w:rsidR="009A7ED6" w:rsidRPr="00BE40BE">
              <w:rPr>
                <w:noProof/>
                <w:webHidden/>
              </w:rPr>
              <w:fldChar w:fldCharType="separate"/>
            </w:r>
            <w:r w:rsidR="009B57C0">
              <w:rPr>
                <w:noProof/>
                <w:webHidden/>
              </w:rPr>
              <w:t>83</w:t>
            </w:r>
            <w:r w:rsidR="009A7ED6" w:rsidRPr="00BE40BE">
              <w:rPr>
                <w:noProof/>
                <w:webHidden/>
              </w:rPr>
              <w:fldChar w:fldCharType="end"/>
            </w:r>
          </w:hyperlink>
        </w:p>
        <w:p w14:paraId="45AE0758" w14:textId="60A79A57" w:rsidR="009A7ED6" w:rsidRPr="00056DAC" w:rsidRDefault="00931198">
          <w:pPr>
            <w:pStyle w:val="TOC1"/>
            <w:rPr>
              <w:rFonts w:asciiTheme="minorHAnsi" w:eastAsiaTheme="minorEastAsia" w:hAnsiTheme="minorHAnsi" w:cstheme="minorBidi"/>
              <w:b w:val="0"/>
              <w:bCs w:val="0"/>
              <w:sz w:val="22"/>
              <w:szCs w:val="22"/>
              <w:lang w:eastAsia="lt-LT"/>
            </w:rPr>
          </w:pPr>
          <w:hyperlink w:anchor="_Toc57843027" w:history="1">
            <w:r w:rsidR="009A7ED6" w:rsidRPr="00BE40BE">
              <w:rPr>
                <w:rStyle w:val="Hyperlink"/>
                <w:b w:val="0"/>
                <w:bCs w:val="0"/>
              </w:rPr>
              <w:t>X. GAISRINĖS SAUGOS ORGANIZAVIMAS</w:t>
            </w:r>
            <w:r w:rsidR="009A7ED6" w:rsidRPr="00BE40BE">
              <w:rPr>
                <w:b w:val="0"/>
                <w:bCs w:val="0"/>
                <w:webHidden/>
              </w:rPr>
              <w:tab/>
            </w:r>
            <w:r w:rsidR="009A7ED6" w:rsidRPr="00BE40BE">
              <w:rPr>
                <w:b w:val="0"/>
                <w:bCs w:val="0"/>
                <w:webHidden/>
              </w:rPr>
              <w:fldChar w:fldCharType="begin"/>
            </w:r>
            <w:r w:rsidR="009A7ED6" w:rsidRPr="00BE40BE">
              <w:rPr>
                <w:b w:val="0"/>
                <w:bCs w:val="0"/>
                <w:webHidden/>
              </w:rPr>
              <w:instrText xml:space="preserve"> PAGEREF _Toc57843027 \h </w:instrText>
            </w:r>
            <w:r w:rsidR="009A7ED6" w:rsidRPr="00BE40BE">
              <w:rPr>
                <w:b w:val="0"/>
                <w:bCs w:val="0"/>
                <w:webHidden/>
              </w:rPr>
            </w:r>
            <w:r w:rsidR="009A7ED6" w:rsidRPr="00BE40BE">
              <w:rPr>
                <w:b w:val="0"/>
                <w:bCs w:val="0"/>
                <w:webHidden/>
              </w:rPr>
              <w:fldChar w:fldCharType="separate"/>
            </w:r>
            <w:r w:rsidR="009B57C0">
              <w:rPr>
                <w:b w:val="0"/>
                <w:bCs w:val="0"/>
                <w:webHidden/>
              </w:rPr>
              <w:t>84</w:t>
            </w:r>
            <w:r w:rsidR="009A7ED6" w:rsidRPr="00BE40BE">
              <w:rPr>
                <w:b w:val="0"/>
                <w:bCs w:val="0"/>
                <w:webHidden/>
              </w:rPr>
              <w:fldChar w:fldCharType="end"/>
            </w:r>
          </w:hyperlink>
        </w:p>
        <w:p w14:paraId="405CA524" w14:textId="55723AB1" w:rsidR="009A7ED6" w:rsidRPr="00056DAC" w:rsidRDefault="00931198" w:rsidP="009A0146">
          <w:pPr>
            <w:pStyle w:val="TOC2"/>
            <w:rPr>
              <w:rFonts w:asciiTheme="minorHAnsi" w:eastAsiaTheme="minorEastAsia" w:hAnsiTheme="minorHAnsi" w:cstheme="minorBidi"/>
              <w:noProof/>
              <w:sz w:val="22"/>
              <w:szCs w:val="22"/>
              <w:lang w:eastAsia="lt-LT"/>
            </w:rPr>
          </w:pPr>
          <w:hyperlink w:anchor="_Toc57843028" w:history="1">
            <w:r w:rsidR="009A7ED6" w:rsidRPr="00BE40BE">
              <w:rPr>
                <w:rStyle w:val="Hyperlink"/>
                <w:noProof/>
              </w:rPr>
              <w:t>1. FUNKCIJOS IR ATSAKOMYBĖ</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_Toc57843028 \h </w:instrText>
            </w:r>
            <w:r w:rsidR="009A7ED6" w:rsidRPr="00BE40BE">
              <w:rPr>
                <w:noProof/>
                <w:webHidden/>
              </w:rPr>
            </w:r>
            <w:r w:rsidR="009A7ED6" w:rsidRPr="00BE40BE">
              <w:rPr>
                <w:noProof/>
                <w:webHidden/>
              </w:rPr>
              <w:fldChar w:fldCharType="separate"/>
            </w:r>
            <w:r w:rsidR="009B57C0">
              <w:rPr>
                <w:noProof/>
                <w:webHidden/>
              </w:rPr>
              <w:t>84</w:t>
            </w:r>
            <w:r w:rsidR="009A7ED6" w:rsidRPr="00BE40BE">
              <w:rPr>
                <w:noProof/>
                <w:webHidden/>
              </w:rPr>
              <w:fldChar w:fldCharType="end"/>
            </w:r>
          </w:hyperlink>
        </w:p>
        <w:p w14:paraId="3D383EAE" w14:textId="03C26E00" w:rsidR="009A7ED6" w:rsidRPr="00056DAC" w:rsidRDefault="00931198" w:rsidP="009A0146">
          <w:pPr>
            <w:pStyle w:val="TOC2"/>
            <w:rPr>
              <w:rFonts w:asciiTheme="minorHAnsi" w:eastAsiaTheme="minorEastAsia" w:hAnsiTheme="minorHAnsi" w:cstheme="minorBidi"/>
              <w:noProof/>
              <w:sz w:val="22"/>
              <w:szCs w:val="22"/>
              <w:lang w:eastAsia="lt-LT"/>
            </w:rPr>
          </w:pPr>
          <w:hyperlink w:anchor="_Toc57843029" w:history="1">
            <w:r w:rsidR="009A7ED6" w:rsidRPr="00BE40BE">
              <w:rPr>
                <w:rStyle w:val="Hyperlink"/>
                <w:noProof/>
              </w:rPr>
              <w:t>2. GAISRINĖS SAUGOS DOKUMENTAI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_Toc57843029 \h </w:instrText>
            </w:r>
            <w:r w:rsidR="009A7ED6" w:rsidRPr="00BE40BE">
              <w:rPr>
                <w:noProof/>
                <w:webHidden/>
              </w:rPr>
            </w:r>
            <w:r w:rsidR="009A7ED6" w:rsidRPr="00BE40BE">
              <w:rPr>
                <w:noProof/>
                <w:webHidden/>
              </w:rPr>
              <w:fldChar w:fldCharType="separate"/>
            </w:r>
            <w:r w:rsidR="009B57C0">
              <w:rPr>
                <w:noProof/>
                <w:webHidden/>
              </w:rPr>
              <w:t>84</w:t>
            </w:r>
            <w:r w:rsidR="009A7ED6" w:rsidRPr="00BE40BE">
              <w:rPr>
                <w:noProof/>
                <w:webHidden/>
              </w:rPr>
              <w:fldChar w:fldCharType="end"/>
            </w:r>
          </w:hyperlink>
        </w:p>
        <w:p w14:paraId="31C96291" w14:textId="648B03B4" w:rsidR="009A7ED6" w:rsidRPr="00056DAC" w:rsidRDefault="00931198">
          <w:pPr>
            <w:pStyle w:val="TOC1"/>
            <w:rPr>
              <w:rFonts w:asciiTheme="minorHAnsi" w:eastAsiaTheme="minorEastAsia" w:hAnsiTheme="minorHAnsi" w:cstheme="minorBidi"/>
              <w:b w:val="0"/>
              <w:bCs w:val="0"/>
              <w:sz w:val="22"/>
              <w:szCs w:val="22"/>
              <w:lang w:eastAsia="lt-LT"/>
            </w:rPr>
          </w:pPr>
          <w:hyperlink w:anchor="_Toc57843030" w:history="1">
            <w:r w:rsidR="009A7ED6" w:rsidRPr="00BE40BE">
              <w:rPr>
                <w:rStyle w:val="Hyperlink"/>
                <w:b w:val="0"/>
                <w:bCs w:val="0"/>
              </w:rPr>
              <w:t>3. BENDROJI GAISRINĖS SAUGOS INSTRUKCIJA</w:t>
            </w:r>
            <w:r w:rsidR="009A7ED6" w:rsidRPr="00BE40BE">
              <w:rPr>
                <w:b w:val="0"/>
                <w:bCs w:val="0"/>
                <w:webHidden/>
              </w:rPr>
              <w:tab/>
            </w:r>
            <w:r w:rsidR="009A7ED6" w:rsidRPr="00BE40BE">
              <w:rPr>
                <w:b w:val="0"/>
                <w:bCs w:val="0"/>
                <w:webHidden/>
              </w:rPr>
              <w:fldChar w:fldCharType="begin"/>
            </w:r>
            <w:r w:rsidR="009A7ED6" w:rsidRPr="00BE40BE">
              <w:rPr>
                <w:b w:val="0"/>
                <w:bCs w:val="0"/>
                <w:webHidden/>
              </w:rPr>
              <w:instrText xml:space="preserve"> PAGEREF _Toc57843030 \h </w:instrText>
            </w:r>
            <w:r w:rsidR="009A7ED6" w:rsidRPr="00BE40BE">
              <w:rPr>
                <w:b w:val="0"/>
                <w:bCs w:val="0"/>
                <w:webHidden/>
              </w:rPr>
            </w:r>
            <w:r w:rsidR="009A7ED6" w:rsidRPr="00BE40BE">
              <w:rPr>
                <w:b w:val="0"/>
                <w:bCs w:val="0"/>
                <w:webHidden/>
              </w:rPr>
              <w:fldChar w:fldCharType="separate"/>
            </w:r>
            <w:r w:rsidR="009B57C0">
              <w:rPr>
                <w:b w:val="0"/>
                <w:bCs w:val="0"/>
                <w:webHidden/>
              </w:rPr>
              <w:t>85</w:t>
            </w:r>
            <w:r w:rsidR="009A7ED6" w:rsidRPr="00BE40BE">
              <w:rPr>
                <w:b w:val="0"/>
                <w:bCs w:val="0"/>
                <w:webHidden/>
              </w:rPr>
              <w:fldChar w:fldCharType="end"/>
            </w:r>
          </w:hyperlink>
        </w:p>
        <w:p w14:paraId="15D727D9" w14:textId="3315F5C5" w:rsidR="009A7ED6" w:rsidRPr="00056DAC" w:rsidRDefault="00931198">
          <w:pPr>
            <w:pStyle w:val="TOC1"/>
            <w:rPr>
              <w:rFonts w:asciiTheme="minorHAnsi" w:eastAsiaTheme="minorEastAsia" w:hAnsiTheme="minorHAnsi" w:cstheme="minorBidi"/>
              <w:b w:val="0"/>
              <w:bCs w:val="0"/>
              <w:sz w:val="22"/>
              <w:szCs w:val="22"/>
              <w:lang w:eastAsia="lt-LT"/>
            </w:rPr>
          </w:pPr>
          <w:hyperlink w:anchor="_Toc57843031" w:history="1">
            <w:r w:rsidR="009A7ED6" w:rsidRPr="00BE40BE">
              <w:rPr>
                <w:rStyle w:val="Hyperlink"/>
                <w:b w:val="0"/>
                <w:bCs w:val="0"/>
              </w:rPr>
              <w:t>4. TP IR KEITIKLIŲ GAISRINĖS SAUGOS INSTRUKCIJA IR DARBUOTOJŲ VEIKSMŲ, KILUS GAISRUI</w:t>
            </w:r>
            <w:r w:rsidR="00780474" w:rsidRPr="00BE40BE">
              <w:rPr>
                <w:rStyle w:val="Hyperlink"/>
                <w:b w:val="0"/>
                <w:bCs w:val="0"/>
              </w:rPr>
              <w:t>,</w:t>
            </w:r>
            <w:r w:rsidR="009A7ED6" w:rsidRPr="00BE40BE">
              <w:rPr>
                <w:rStyle w:val="Hyperlink"/>
                <w:b w:val="0"/>
                <w:bCs w:val="0"/>
              </w:rPr>
              <w:t xml:space="preserve"> PLANAS</w:t>
            </w:r>
            <w:r w:rsidR="009A7ED6" w:rsidRPr="00BE40BE">
              <w:rPr>
                <w:b w:val="0"/>
                <w:bCs w:val="0"/>
                <w:webHidden/>
              </w:rPr>
              <w:tab/>
            </w:r>
            <w:r w:rsidR="009A7ED6" w:rsidRPr="00BE40BE">
              <w:rPr>
                <w:b w:val="0"/>
                <w:bCs w:val="0"/>
                <w:webHidden/>
              </w:rPr>
              <w:fldChar w:fldCharType="begin"/>
            </w:r>
            <w:r w:rsidR="009A7ED6" w:rsidRPr="00BE40BE">
              <w:rPr>
                <w:b w:val="0"/>
                <w:bCs w:val="0"/>
                <w:webHidden/>
              </w:rPr>
              <w:instrText xml:space="preserve"> PAGEREF _Toc57843031 \h </w:instrText>
            </w:r>
            <w:r w:rsidR="009A7ED6" w:rsidRPr="00BE40BE">
              <w:rPr>
                <w:b w:val="0"/>
                <w:bCs w:val="0"/>
                <w:webHidden/>
              </w:rPr>
            </w:r>
            <w:r w:rsidR="009A7ED6" w:rsidRPr="00BE40BE">
              <w:rPr>
                <w:b w:val="0"/>
                <w:bCs w:val="0"/>
                <w:webHidden/>
              </w:rPr>
              <w:fldChar w:fldCharType="separate"/>
            </w:r>
            <w:r w:rsidR="009B57C0">
              <w:rPr>
                <w:b w:val="0"/>
                <w:bCs w:val="0"/>
                <w:webHidden/>
              </w:rPr>
              <w:t>85</w:t>
            </w:r>
            <w:r w:rsidR="009A7ED6" w:rsidRPr="00BE40BE">
              <w:rPr>
                <w:b w:val="0"/>
                <w:bCs w:val="0"/>
                <w:webHidden/>
              </w:rPr>
              <w:fldChar w:fldCharType="end"/>
            </w:r>
          </w:hyperlink>
        </w:p>
        <w:p w14:paraId="7A207B22" w14:textId="5C7D9835" w:rsidR="009A7ED6" w:rsidRPr="00056DAC" w:rsidRDefault="00931198">
          <w:pPr>
            <w:pStyle w:val="TOC1"/>
            <w:rPr>
              <w:rFonts w:asciiTheme="minorHAnsi" w:eastAsiaTheme="minorEastAsia" w:hAnsiTheme="minorHAnsi" w:cstheme="minorBidi"/>
              <w:b w:val="0"/>
              <w:bCs w:val="0"/>
              <w:sz w:val="22"/>
              <w:szCs w:val="22"/>
              <w:lang w:eastAsia="lt-LT"/>
            </w:rPr>
          </w:pPr>
          <w:hyperlink w:anchor="_Toc57843032" w:history="1">
            <w:r w:rsidR="009A7ED6" w:rsidRPr="00BE40BE">
              <w:rPr>
                <w:rStyle w:val="Hyperlink"/>
                <w:b w:val="0"/>
                <w:bCs w:val="0"/>
              </w:rPr>
              <w:t>5. OPERATYVINĖS GAISRO GESINIMO KORTELĖS</w:t>
            </w:r>
            <w:r w:rsidR="009A7ED6" w:rsidRPr="00BE40BE">
              <w:rPr>
                <w:b w:val="0"/>
                <w:bCs w:val="0"/>
                <w:webHidden/>
              </w:rPr>
              <w:tab/>
            </w:r>
            <w:r w:rsidR="009A7ED6" w:rsidRPr="00BE40BE">
              <w:rPr>
                <w:b w:val="0"/>
                <w:bCs w:val="0"/>
                <w:webHidden/>
              </w:rPr>
              <w:fldChar w:fldCharType="begin"/>
            </w:r>
            <w:r w:rsidR="009A7ED6" w:rsidRPr="00BE40BE">
              <w:rPr>
                <w:b w:val="0"/>
                <w:bCs w:val="0"/>
                <w:webHidden/>
              </w:rPr>
              <w:instrText xml:space="preserve"> PAGEREF _Toc57843032 \h </w:instrText>
            </w:r>
            <w:r w:rsidR="009A7ED6" w:rsidRPr="00BE40BE">
              <w:rPr>
                <w:b w:val="0"/>
                <w:bCs w:val="0"/>
                <w:webHidden/>
              </w:rPr>
            </w:r>
            <w:r w:rsidR="009A7ED6" w:rsidRPr="00BE40BE">
              <w:rPr>
                <w:b w:val="0"/>
                <w:bCs w:val="0"/>
                <w:webHidden/>
              </w:rPr>
              <w:fldChar w:fldCharType="separate"/>
            </w:r>
            <w:r w:rsidR="009B57C0">
              <w:rPr>
                <w:b w:val="0"/>
                <w:bCs w:val="0"/>
                <w:webHidden/>
              </w:rPr>
              <w:t>85</w:t>
            </w:r>
            <w:r w:rsidR="009A7ED6" w:rsidRPr="00BE40BE">
              <w:rPr>
                <w:b w:val="0"/>
                <w:bCs w:val="0"/>
                <w:webHidden/>
              </w:rPr>
              <w:fldChar w:fldCharType="end"/>
            </w:r>
          </w:hyperlink>
        </w:p>
        <w:p w14:paraId="4B20B63F" w14:textId="4A63210F" w:rsidR="009A7ED6" w:rsidRPr="00056DAC" w:rsidRDefault="00931198" w:rsidP="009A0146">
          <w:pPr>
            <w:pStyle w:val="TOC2"/>
            <w:rPr>
              <w:rFonts w:asciiTheme="minorHAnsi" w:eastAsiaTheme="minorEastAsia" w:hAnsiTheme="minorHAnsi" w:cstheme="minorBidi"/>
              <w:noProof/>
              <w:sz w:val="22"/>
              <w:szCs w:val="22"/>
              <w:lang w:eastAsia="lt-LT"/>
            </w:rPr>
          </w:pPr>
          <w:hyperlink w:anchor="_Toc57843033" w:history="1">
            <w:r w:rsidR="009A7ED6" w:rsidRPr="00BE40BE">
              <w:rPr>
                <w:rStyle w:val="Hyperlink"/>
                <w:noProof/>
              </w:rPr>
              <w:t>6. GAISRINĖS SAUGOS INŽINERINIŲ SISTEMŲ PRIEŽIŪRA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_Toc57843033 \h </w:instrText>
            </w:r>
            <w:r w:rsidR="009A7ED6" w:rsidRPr="00BE40BE">
              <w:rPr>
                <w:noProof/>
                <w:webHidden/>
              </w:rPr>
            </w:r>
            <w:r w:rsidR="009A7ED6" w:rsidRPr="00BE40BE">
              <w:rPr>
                <w:noProof/>
                <w:webHidden/>
              </w:rPr>
              <w:fldChar w:fldCharType="separate"/>
            </w:r>
            <w:r w:rsidR="009B57C0">
              <w:rPr>
                <w:noProof/>
                <w:webHidden/>
              </w:rPr>
              <w:t>85</w:t>
            </w:r>
            <w:r w:rsidR="009A7ED6" w:rsidRPr="00BE40BE">
              <w:rPr>
                <w:noProof/>
                <w:webHidden/>
              </w:rPr>
              <w:fldChar w:fldCharType="end"/>
            </w:r>
          </w:hyperlink>
        </w:p>
        <w:p w14:paraId="40FC6222" w14:textId="643F5DC2" w:rsidR="009A7ED6" w:rsidRPr="00056DAC" w:rsidRDefault="00931198" w:rsidP="009A0146">
          <w:pPr>
            <w:pStyle w:val="TOC2"/>
            <w:rPr>
              <w:rFonts w:asciiTheme="minorHAnsi" w:eastAsiaTheme="minorEastAsia" w:hAnsiTheme="minorHAnsi" w:cstheme="minorBidi"/>
              <w:noProof/>
              <w:sz w:val="22"/>
              <w:szCs w:val="22"/>
              <w:lang w:eastAsia="lt-LT"/>
            </w:rPr>
          </w:pPr>
          <w:hyperlink w:anchor="_Toc57843034" w:history="1">
            <w:r w:rsidR="009A7ED6" w:rsidRPr="00BE40BE">
              <w:rPr>
                <w:rStyle w:val="Hyperlink"/>
                <w:noProof/>
              </w:rPr>
              <w:t>7. FIZINIŲ AR JURIDINIŲ ASMENŲ NAUDOJIMASIS BENDROVĖS PATALPOMIS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_Toc57843034 \h </w:instrText>
            </w:r>
            <w:r w:rsidR="009A7ED6" w:rsidRPr="00BE40BE">
              <w:rPr>
                <w:noProof/>
                <w:webHidden/>
              </w:rPr>
            </w:r>
            <w:r w:rsidR="009A7ED6" w:rsidRPr="00BE40BE">
              <w:rPr>
                <w:noProof/>
                <w:webHidden/>
              </w:rPr>
              <w:fldChar w:fldCharType="separate"/>
            </w:r>
            <w:r w:rsidR="009B57C0">
              <w:rPr>
                <w:noProof/>
                <w:webHidden/>
              </w:rPr>
              <w:t>86</w:t>
            </w:r>
            <w:r w:rsidR="009A7ED6" w:rsidRPr="00BE40BE">
              <w:rPr>
                <w:noProof/>
                <w:webHidden/>
              </w:rPr>
              <w:fldChar w:fldCharType="end"/>
            </w:r>
          </w:hyperlink>
        </w:p>
        <w:p w14:paraId="2D4D84A0" w14:textId="16B2C8D6" w:rsidR="009A7ED6" w:rsidRPr="00056DAC" w:rsidRDefault="00931198">
          <w:pPr>
            <w:pStyle w:val="TOC1"/>
            <w:rPr>
              <w:rFonts w:asciiTheme="minorHAnsi" w:eastAsiaTheme="minorEastAsia" w:hAnsiTheme="minorHAnsi" w:cstheme="minorBidi"/>
              <w:b w:val="0"/>
              <w:bCs w:val="0"/>
              <w:sz w:val="22"/>
              <w:szCs w:val="22"/>
              <w:lang w:eastAsia="lt-LT"/>
            </w:rPr>
          </w:pPr>
          <w:hyperlink w:anchor="_Toc57843035" w:history="1">
            <w:r w:rsidR="009A7ED6" w:rsidRPr="00BE40BE">
              <w:rPr>
                <w:rStyle w:val="Hyperlink"/>
                <w:b w:val="0"/>
                <w:bCs w:val="0"/>
              </w:rPr>
              <w:t>XI. TRANSFORMATORIŲ PASTOČIŲ IR SKIRSTYKLŲ APSAUGOS SISTEMŲ ĮRENGINIAI</w:t>
            </w:r>
            <w:r w:rsidR="009A7ED6" w:rsidRPr="00BE40BE">
              <w:rPr>
                <w:b w:val="0"/>
                <w:bCs w:val="0"/>
                <w:webHidden/>
              </w:rPr>
              <w:tab/>
            </w:r>
            <w:r w:rsidR="009A7ED6" w:rsidRPr="00BE40BE">
              <w:rPr>
                <w:b w:val="0"/>
                <w:bCs w:val="0"/>
                <w:webHidden/>
              </w:rPr>
              <w:fldChar w:fldCharType="begin"/>
            </w:r>
            <w:r w:rsidR="009A7ED6" w:rsidRPr="00BE40BE">
              <w:rPr>
                <w:b w:val="0"/>
                <w:bCs w:val="0"/>
                <w:webHidden/>
              </w:rPr>
              <w:instrText xml:space="preserve"> PAGEREF _Toc57843035 \h </w:instrText>
            </w:r>
            <w:r w:rsidR="009A7ED6" w:rsidRPr="00BE40BE">
              <w:rPr>
                <w:b w:val="0"/>
                <w:bCs w:val="0"/>
                <w:webHidden/>
              </w:rPr>
            </w:r>
            <w:r w:rsidR="009A7ED6" w:rsidRPr="00BE40BE">
              <w:rPr>
                <w:b w:val="0"/>
                <w:bCs w:val="0"/>
                <w:webHidden/>
              </w:rPr>
              <w:fldChar w:fldCharType="separate"/>
            </w:r>
            <w:r w:rsidR="009B57C0">
              <w:rPr>
                <w:b w:val="0"/>
                <w:bCs w:val="0"/>
                <w:webHidden/>
              </w:rPr>
              <w:t>87</w:t>
            </w:r>
            <w:r w:rsidR="009A7ED6" w:rsidRPr="00BE40BE">
              <w:rPr>
                <w:b w:val="0"/>
                <w:bCs w:val="0"/>
                <w:webHidden/>
              </w:rPr>
              <w:fldChar w:fldCharType="end"/>
            </w:r>
          </w:hyperlink>
        </w:p>
        <w:p w14:paraId="11E5B28A" w14:textId="29DCB527" w:rsidR="009A7ED6" w:rsidRPr="00056DAC" w:rsidRDefault="00931198" w:rsidP="009A0146">
          <w:pPr>
            <w:pStyle w:val="TOC2"/>
            <w:rPr>
              <w:noProof/>
            </w:rPr>
          </w:pPr>
          <w:hyperlink w:anchor="_Toc57843036" w:history="1">
            <w:r w:rsidR="009A7ED6" w:rsidRPr="00BE40BE">
              <w:rPr>
                <w:rStyle w:val="Hyperlink"/>
                <w:noProof/>
              </w:rPr>
              <w:t>1. EKSPLOATAVIMO ORGANIZAVIMAS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_Toc57843036 \h </w:instrText>
            </w:r>
            <w:r w:rsidR="009A7ED6" w:rsidRPr="00BE40BE">
              <w:rPr>
                <w:noProof/>
                <w:webHidden/>
              </w:rPr>
            </w:r>
            <w:r w:rsidR="009A7ED6" w:rsidRPr="00BE40BE">
              <w:rPr>
                <w:noProof/>
                <w:webHidden/>
              </w:rPr>
              <w:fldChar w:fldCharType="separate"/>
            </w:r>
            <w:r w:rsidR="009B57C0">
              <w:rPr>
                <w:noProof/>
                <w:webHidden/>
              </w:rPr>
              <w:t>87</w:t>
            </w:r>
            <w:r w:rsidR="009A7ED6" w:rsidRPr="00BE40BE">
              <w:rPr>
                <w:noProof/>
                <w:webHidden/>
              </w:rPr>
              <w:fldChar w:fldCharType="end"/>
            </w:r>
          </w:hyperlink>
        </w:p>
        <w:p w14:paraId="778ED0CC" w14:textId="0FFD45E2" w:rsidR="004E50F2" w:rsidRDefault="00931198" w:rsidP="004E50F2">
          <w:pPr>
            <w:pStyle w:val="TOC1"/>
            <w:rPr>
              <w:b w:val="0"/>
              <w:bCs w:val="0"/>
            </w:rPr>
          </w:pPr>
          <w:hyperlink w:anchor="_Toc57843037" w:history="1">
            <w:r w:rsidR="004E50F2" w:rsidRPr="00BE40BE">
              <w:rPr>
                <w:rStyle w:val="Hyperlink"/>
                <w:b w:val="0"/>
                <w:bCs w:val="0"/>
              </w:rPr>
              <w:t>XII. APLINKOS APSAUGOS OR</w:t>
            </w:r>
            <w:r w:rsidR="000357D2" w:rsidRPr="00BE40BE">
              <w:rPr>
                <w:rStyle w:val="Hyperlink"/>
                <w:b w:val="0"/>
                <w:bCs w:val="0"/>
              </w:rPr>
              <w:t>GANIZAVIMAS</w:t>
            </w:r>
            <w:r w:rsidR="004E50F2" w:rsidRPr="00BE40BE">
              <w:rPr>
                <w:b w:val="0"/>
                <w:bCs w:val="0"/>
                <w:webHidden/>
              </w:rPr>
              <w:tab/>
            </w:r>
            <w:r w:rsidR="008C7000">
              <w:rPr>
                <w:b w:val="0"/>
                <w:bCs w:val="0"/>
                <w:webHidden/>
              </w:rPr>
              <w:t>89</w:t>
            </w:r>
          </w:hyperlink>
        </w:p>
        <w:p w14:paraId="253D7BC4" w14:textId="7F671C9E" w:rsidR="008C7000" w:rsidRPr="00056DAC" w:rsidRDefault="00931198" w:rsidP="008C7000">
          <w:pPr>
            <w:pStyle w:val="TOC2"/>
            <w:rPr>
              <w:noProof/>
            </w:rPr>
          </w:pPr>
          <w:hyperlink w:anchor="_Toc57843036" w:history="1">
            <w:r w:rsidR="008C7000" w:rsidRPr="00BE40BE">
              <w:rPr>
                <w:rStyle w:val="Hyperlink"/>
                <w:noProof/>
              </w:rPr>
              <w:t xml:space="preserve">1. </w:t>
            </w:r>
            <w:r w:rsidR="008C7000">
              <w:rPr>
                <w:rStyle w:val="Hyperlink"/>
                <w:noProof/>
              </w:rPr>
              <w:t>ATLIEKŲ TVARKYMO ORGANIZAVIMAS, VYKDYMAS IR PRIEŽIŪRA</w:t>
            </w:r>
            <w:r w:rsidR="008C7000" w:rsidRPr="00BE40BE">
              <w:rPr>
                <w:noProof/>
                <w:webHidden/>
              </w:rPr>
              <w:tab/>
            </w:r>
            <w:r w:rsidR="008C7000" w:rsidRPr="00BE40BE">
              <w:rPr>
                <w:noProof/>
                <w:webHidden/>
              </w:rPr>
              <w:fldChar w:fldCharType="begin"/>
            </w:r>
            <w:r w:rsidR="008C7000" w:rsidRPr="00BE40BE">
              <w:rPr>
                <w:noProof/>
                <w:webHidden/>
              </w:rPr>
              <w:instrText xml:space="preserve"> PAGEREF _Toc57843036 \h </w:instrText>
            </w:r>
            <w:r w:rsidR="008C7000" w:rsidRPr="00BE40BE">
              <w:rPr>
                <w:noProof/>
                <w:webHidden/>
              </w:rPr>
            </w:r>
            <w:r w:rsidR="008C7000" w:rsidRPr="00BE40BE">
              <w:rPr>
                <w:noProof/>
                <w:webHidden/>
              </w:rPr>
              <w:fldChar w:fldCharType="separate"/>
            </w:r>
            <w:r w:rsidR="008C7000">
              <w:rPr>
                <w:noProof/>
                <w:webHidden/>
              </w:rPr>
              <w:t>89</w:t>
            </w:r>
            <w:r w:rsidR="008C7000" w:rsidRPr="00BE40BE">
              <w:rPr>
                <w:noProof/>
                <w:webHidden/>
              </w:rPr>
              <w:fldChar w:fldCharType="end"/>
            </w:r>
          </w:hyperlink>
        </w:p>
        <w:p w14:paraId="72E89028" w14:textId="301E79B6" w:rsidR="008C7000" w:rsidRPr="00056DAC" w:rsidRDefault="00931198" w:rsidP="008C7000">
          <w:pPr>
            <w:pStyle w:val="TOC2"/>
            <w:rPr>
              <w:noProof/>
            </w:rPr>
          </w:pPr>
          <w:hyperlink w:anchor="_Toc57843036" w:history="1">
            <w:r w:rsidR="008C7000">
              <w:rPr>
                <w:rStyle w:val="Hyperlink"/>
                <w:noProof/>
              </w:rPr>
              <w:t>2</w:t>
            </w:r>
            <w:r w:rsidR="008C7000" w:rsidRPr="00BE40BE">
              <w:rPr>
                <w:rStyle w:val="Hyperlink"/>
                <w:noProof/>
              </w:rPr>
              <w:t xml:space="preserve">. </w:t>
            </w:r>
            <w:r w:rsidR="008C7000">
              <w:rPr>
                <w:rStyle w:val="Hyperlink"/>
                <w:noProof/>
              </w:rPr>
              <w:t>ĮVYKIAI, DĖL KURIŲ ĮVYKO POVEIKIS APLINKAI IR VEIKSMAI ĮVYKUS APLINOS TARŠAI</w:t>
            </w:r>
            <w:r w:rsidR="008C7000" w:rsidRPr="00BE40BE">
              <w:rPr>
                <w:noProof/>
                <w:webHidden/>
              </w:rPr>
              <w:tab/>
            </w:r>
            <w:r w:rsidR="008C7000" w:rsidRPr="00BE40BE">
              <w:rPr>
                <w:noProof/>
                <w:webHidden/>
              </w:rPr>
              <w:fldChar w:fldCharType="begin"/>
            </w:r>
            <w:r w:rsidR="008C7000" w:rsidRPr="00BE40BE">
              <w:rPr>
                <w:noProof/>
                <w:webHidden/>
              </w:rPr>
              <w:instrText xml:space="preserve"> PAGEREF _Toc57843036 \h </w:instrText>
            </w:r>
            <w:r w:rsidR="008C7000" w:rsidRPr="00BE40BE">
              <w:rPr>
                <w:noProof/>
                <w:webHidden/>
              </w:rPr>
            </w:r>
            <w:r w:rsidR="008C7000" w:rsidRPr="00BE40BE">
              <w:rPr>
                <w:noProof/>
                <w:webHidden/>
              </w:rPr>
              <w:fldChar w:fldCharType="separate"/>
            </w:r>
            <w:r w:rsidR="008C7000">
              <w:rPr>
                <w:noProof/>
                <w:webHidden/>
              </w:rPr>
              <w:t>9</w:t>
            </w:r>
            <w:r w:rsidR="008C7000" w:rsidRPr="00BE40BE">
              <w:rPr>
                <w:noProof/>
                <w:webHidden/>
              </w:rPr>
              <w:fldChar w:fldCharType="end"/>
            </w:r>
          </w:hyperlink>
          <w:r w:rsidR="008C7000">
            <w:rPr>
              <w:noProof/>
            </w:rPr>
            <w:t>0</w:t>
          </w:r>
        </w:p>
        <w:p w14:paraId="026E99E4" w14:textId="219248BE" w:rsidR="008C7000" w:rsidRDefault="00931198" w:rsidP="008C7000">
          <w:pPr>
            <w:pStyle w:val="TOC2"/>
            <w:rPr>
              <w:noProof/>
            </w:rPr>
          </w:pPr>
          <w:hyperlink w:anchor="_Toc57843036" w:history="1">
            <w:r w:rsidR="008C7000">
              <w:rPr>
                <w:rStyle w:val="Hyperlink"/>
                <w:noProof/>
              </w:rPr>
              <w:t>3</w:t>
            </w:r>
            <w:r w:rsidR="008C7000" w:rsidRPr="00BE40BE">
              <w:rPr>
                <w:rStyle w:val="Hyperlink"/>
                <w:noProof/>
              </w:rPr>
              <w:t xml:space="preserve">. </w:t>
            </w:r>
            <w:r w:rsidR="008C7000">
              <w:rPr>
                <w:rStyle w:val="Hyperlink"/>
                <w:noProof/>
              </w:rPr>
              <w:t>NUOTEKŲ PRIEŽIŪROS ORGANIZAVIMAS</w:t>
            </w:r>
            <w:r w:rsidR="008C7000" w:rsidRPr="00BE40BE">
              <w:rPr>
                <w:noProof/>
                <w:webHidden/>
              </w:rPr>
              <w:tab/>
            </w:r>
            <w:r w:rsidR="008C7000" w:rsidRPr="00BE40BE">
              <w:rPr>
                <w:noProof/>
                <w:webHidden/>
              </w:rPr>
              <w:fldChar w:fldCharType="begin"/>
            </w:r>
            <w:r w:rsidR="008C7000" w:rsidRPr="00BE40BE">
              <w:rPr>
                <w:noProof/>
                <w:webHidden/>
              </w:rPr>
              <w:instrText xml:space="preserve"> PAGEREF _Toc57843036 \h </w:instrText>
            </w:r>
            <w:r w:rsidR="008C7000" w:rsidRPr="00BE40BE">
              <w:rPr>
                <w:noProof/>
                <w:webHidden/>
              </w:rPr>
            </w:r>
            <w:r w:rsidR="008C7000" w:rsidRPr="00BE40BE">
              <w:rPr>
                <w:noProof/>
                <w:webHidden/>
              </w:rPr>
              <w:fldChar w:fldCharType="separate"/>
            </w:r>
            <w:r w:rsidR="008C7000">
              <w:rPr>
                <w:noProof/>
                <w:webHidden/>
              </w:rPr>
              <w:t>9</w:t>
            </w:r>
            <w:r w:rsidR="008C7000" w:rsidRPr="00BE40BE">
              <w:rPr>
                <w:noProof/>
                <w:webHidden/>
              </w:rPr>
              <w:fldChar w:fldCharType="end"/>
            </w:r>
          </w:hyperlink>
          <w:r w:rsidR="008C7000">
            <w:rPr>
              <w:noProof/>
            </w:rPr>
            <w:t>2</w:t>
          </w:r>
        </w:p>
        <w:p w14:paraId="03FD59C0" w14:textId="4CC05388" w:rsidR="008C7000" w:rsidRPr="008C7000" w:rsidRDefault="00931198" w:rsidP="008C7000">
          <w:pPr>
            <w:pStyle w:val="TOC2"/>
            <w:rPr>
              <w:noProof/>
            </w:rPr>
          </w:pPr>
          <w:hyperlink w:anchor="_Toc57843036" w:history="1">
            <w:r w:rsidR="008C7000">
              <w:rPr>
                <w:rStyle w:val="Hyperlink"/>
                <w:noProof/>
              </w:rPr>
              <w:t>4</w:t>
            </w:r>
            <w:r w:rsidR="008C7000" w:rsidRPr="00BE40BE">
              <w:rPr>
                <w:rStyle w:val="Hyperlink"/>
                <w:noProof/>
              </w:rPr>
              <w:t xml:space="preserve">. </w:t>
            </w:r>
            <w:r w:rsidR="008C7000">
              <w:rPr>
                <w:rStyle w:val="Hyperlink"/>
                <w:noProof/>
              </w:rPr>
              <w:t>CHEMINIŲ MEDŽIAGŲ SAUGUS NAUDOJIMAS IR APSKAITA</w:t>
            </w:r>
            <w:r w:rsidR="008C7000" w:rsidRPr="00BE40BE">
              <w:rPr>
                <w:noProof/>
                <w:webHidden/>
              </w:rPr>
              <w:tab/>
            </w:r>
            <w:r w:rsidR="008C7000" w:rsidRPr="00BE40BE">
              <w:rPr>
                <w:noProof/>
                <w:webHidden/>
              </w:rPr>
              <w:fldChar w:fldCharType="begin"/>
            </w:r>
            <w:r w:rsidR="008C7000" w:rsidRPr="00BE40BE">
              <w:rPr>
                <w:noProof/>
                <w:webHidden/>
              </w:rPr>
              <w:instrText xml:space="preserve"> PAGEREF _Toc57843036 \h </w:instrText>
            </w:r>
            <w:r w:rsidR="008C7000" w:rsidRPr="00BE40BE">
              <w:rPr>
                <w:noProof/>
                <w:webHidden/>
              </w:rPr>
            </w:r>
            <w:r w:rsidR="008C7000" w:rsidRPr="00BE40BE">
              <w:rPr>
                <w:noProof/>
                <w:webHidden/>
              </w:rPr>
              <w:fldChar w:fldCharType="separate"/>
            </w:r>
            <w:r w:rsidR="008C7000">
              <w:rPr>
                <w:noProof/>
                <w:webHidden/>
              </w:rPr>
              <w:t>9</w:t>
            </w:r>
            <w:r w:rsidR="008C7000" w:rsidRPr="00BE40BE">
              <w:rPr>
                <w:noProof/>
                <w:webHidden/>
              </w:rPr>
              <w:fldChar w:fldCharType="end"/>
            </w:r>
          </w:hyperlink>
          <w:r w:rsidR="008C7000">
            <w:rPr>
              <w:noProof/>
            </w:rPr>
            <w:t>3</w:t>
          </w:r>
        </w:p>
        <w:p w14:paraId="33FF0564" w14:textId="1C8D7724" w:rsidR="009A7ED6" w:rsidRPr="00056DAC" w:rsidRDefault="00931198">
          <w:pPr>
            <w:pStyle w:val="TOC1"/>
            <w:rPr>
              <w:rFonts w:asciiTheme="minorHAnsi" w:eastAsiaTheme="minorEastAsia" w:hAnsiTheme="minorHAnsi" w:cstheme="minorBidi"/>
              <w:b w:val="0"/>
              <w:bCs w:val="0"/>
              <w:sz w:val="22"/>
              <w:szCs w:val="22"/>
              <w:lang w:eastAsia="lt-LT"/>
            </w:rPr>
          </w:pPr>
          <w:hyperlink w:anchor="_Toc57843037" w:history="1">
            <w:r w:rsidR="009A7ED6" w:rsidRPr="00BE40BE">
              <w:rPr>
                <w:rStyle w:val="Hyperlink"/>
                <w:b w:val="0"/>
                <w:bCs w:val="0"/>
              </w:rPr>
              <w:t>XII</w:t>
            </w:r>
            <w:r w:rsidR="004E50F2" w:rsidRPr="00BE40BE">
              <w:rPr>
                <w:rStyle w:val="Hyperlink"/>
                <w:b w:val="0"/>
                <w:bCs w:val="0"/>
              </w:rPr>
              <w:t>I</w:t>
            </w:r>
            <w:r w:rsidR="009A7ED6" w:rsidRPr="00BE40BE">
              <w:rPr>
                <w:rStyle w:val="Hyperlink"/>
                <w:b w:val="0"/>
                <w:bCs w:val="0"/>
              </w:rPr>
              <w:t>. PRIEDAI</w:t>
            </w:r>
            <w:r w:rsidR="009A7ED6" w:rsidRPr="00BE40BE">
              <w:rPr>
                <w:b w:val="0"/>
                <w:bCs w:val="0"/>
                <w:webHidden/>
              </w:rPr>
              <w:tab/>
            </w:r>
            <w:r w:rsidR="009A7ED6" w:rsidRPr="00BE40BE">
              <w:rPr>
                <w:b w:val="0"/>
                <w:bCs w:val="0"/>
                <w:webHidden/>
              </w:rPr>
              <w:fldChar w:fldCharType="begin"/>
            </w:r>
            <w:r w:rsidR="009A7ED6" w:rsidRPr="00BE40BE">
              <w:rPr>
                <w:b w:val="0"/>
                <w:bCs w:val="0"/>
                <w:webHidden/>
              </w:rPr>
              <w:instrText xml:space="preserve"> PAGEREF _Toc57843037 \h </w:instrText>
            </w:r>
            <w:r w:rsidR="009A7ED6" w:rsidRPr="00BE40BE">
              <w:rPr>
                <w:b w:val="0"/>
                <w:bCs w:val="0"/>
                <w:webHidden/>
              </w:rPr>
            </w:r>
            <w:r w:rsidR="009A7ED6" w:rsidRPr="00BE40BE">
              <w:rPr>
                <w:b w:val="0"/>
                <w:bCs w:val="0"/>
                <w:webHidden/>
              </w:rPr>
              <w:fldChar w:fldCharType="separate"/>
            </w:r>
            <w:r w:rsidR="009B57C0">
              <w:rPr>
                <w:b w:val="0"/>
                <w:bCs w:val="0"/>
                <w:webHidden/>
              </w:rPr>
              <w:t>94</w:t>
            </w:r>
            <w:r w:rsidR="009A7ED6" w:rsidRPr="00BE40BE">
              <w:rPr>
                <w:b w:val="0"/>
                <w:bCs w:val="0"/>
                <w:webHidden/>
              </w:rPr>
              <w:fldChar w:fldCharType="end"/>
            </w:r>
          </w:hyperlink>
        </w:p>
        <w:p w14:paraId="597E9C14" w14:textId="44E7839F" w:rsidR="009A7ED6" w:rsidRPr="00056DAC" w:rsidRDefault="00931198" w:rsidP="009A0146">
          <w:pPr>
            <w:pStyle w:val="TOC2"/>
            <w:rPr>
              <w:noProof/>
            </w:rPr>
          </w:pPr>
          <w:hyperlink w:anchor="_Toc57843038" w:history="1">
            <w:r w:rsidR="009A7ED6" w:rsidRPr="00BE40BE">
              <w:rPr>
                <w:rStyle w:val="Hyperlink"/>
                <w:noProof/>
              </w:rPr>
              <w:t xml:space="preserve">110-400 kV </w:t>
            </w:r>
            <w:r w:rsidR="00E34AA8" w:rsidRPr="00BE40BE">
              <w:rPr>
                <w:rStyle w:val="Hyperlink"/>
                <w:noProof/>
              </w:rPr>
              <w:t>PASTOČIŲ IR SKIRSTYKLŲ ĮRENGINIŲ REMONTO IR TECHNINĖS PRIEŽIŪROS</w:t>
            </w:r>
            <w:r w:rsidR="002C677B" w:rsidRPr="00BE40BE">
              <w:rPr>
                <w:rStyle w:val="Hyperlink"/>
                <w:noProof/>
              </w:rPr>
              <w:t xml:space="preserve"> DARBŲ DAUGIAMETIS</w:t>
            </w:r>
            <w:r w:rsidR="009A7ED6" w:rsidRPr="00BE40BE">
              <w:rPr>
                <w:rStyle w:val="Hyperlink"/>
                <w:noProof/>
              </w:rPr>
              <w:t xml:space="preserve"> PLANAS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_Toc57843038 \h </w:instrText>
            </w:r>
            <w:r w:rsidR="009A7ED6" w:rsidRPr="00BE40BE">
              <w:rPr>
                <w:noProof/>
                <w:webHidden/>
              </w:rPr>
            </w:r>
            <w:r w:rsidR="009A7ED6" w:rsidRPr="00BE40BE">
              <w:rPr>
                <w:noProof/>
                <w:webHidden/>
              </w:rPr>
              <w:fldChar w:fldCharType="separate"/>
            </w:r>
            <w:r w:rsidR="009B57C0">
              <w:rPr>
                <w:noProof/>
                <w:webHidden/>
              </w:rPr>
              <w:t>95</w:t>
            </w:r>
            <w:r w:rsidR="009A7ED6" w:rsidRPr="00BE40BE">
              <w:rPr>
                <w:noProof/>
                <w:webHidden/>
              </w:rPr>
              <w:fldChar w:fldCharType="end"/>
            </w:r>
          </w:hyperlink>
        </w:p>
        <w:p w14:paraId="55A8EB5B" w14:textId="3D3AB747" w:rsidR="00315A10" w:rsidRPr="00056DAC" w:rsidRDefault="00931198" w:rsidP="009A0146">
          <w:pPr>
            <w:pStyle w:val="TOC2"/>
            <w:rPr>
              <w:rFonts w:asciiTheme="minorHAnsi" w:eastAsiaTheme="minorEastAsia" w:hAnsiTheme="minorHAnsi" w:cstheme="minorBidi"/>
              <w:noProof/>
              <w:sz w:val="22"/>
              <w:szCs w:val="22"/>
              <w:lang w:eastAsia="lt-LT"/>
            </w:rPr>
          </w:pPr>
          <w:hyperlink w:anchor="_Toc57843041" w:history="1">
            <w:r w:rsidR="00315A10" w:rsidRPr="00BE40BE">
              <w:rPr>
                <w:rStyle w:val="Hyperlink"/>
                <w:noProof/>
              </w:rPr>
              <w:t xml:space="preserve">110 -400 kV </w:t>
            </w:r>
            <w:r w:rsidR="009217FD" w:rsidRPr="00BE40BE">
              <w:rPr>
                <w:rStyle w:val="Hyperlink"/>
                <w:noProof/>
              </w:rPr>
              <w:t>PASTOČIŲ IR SKIRSTYKLŲ, ORO</w:t>
            </w:r>
            <w:r w:rsidR="009E2412" w:rsidRPr="00BE40BE">
              <w:rPr>
                <w:rStyle w:val="Hyperlink"/>
                <w:noProof/>
              </w:rPr>
              <w:t xml:space="preserve"> IR KABELINIŲ LINIJŲ</w:t>
            </w:r>
            <w:r w:rsidR="00315A10" w:rsidRPr="00BE40BE">
              <w:rPr>
                <w:rStyle w:val="Hyperlink"/>
                <w:noProof/>
              </w:rPr>
              <w:t xml:space="preserve"> 20___ metų </w:t>
            </w:r>
            <w:r w:rsidR="006C3561" w:rsidRPr="00BE40BE">
              <w:rPr>
                <w:rStyle w:val="Hyperlink"/>
                <w:noProof/>
              </w:rPr>
              <w:t>APŽIŪRŲ GRAFIKAS</w:t>
            </w:r>
            <w:r w:rsidR="00D51E71">
              <w:rPr>
                <w:rStyle w:val="Hyperlink"/>
                <w:noProof/>
              </w:rPr>
              <w:t>..</w:t>
            </w:r>
            <w:r w:rsidR="00D51E71">
              <w:rPr>
                <w:noProof/>
                <w:webHidden/>
              </w:rPr>
              <w:t>9</w:t>
            </w:r>
            <w:r w:rsidR="008C7000">
              <w:rPr>
                <w:noProof/>
                <w:webHidden/>
              </w:rPr>
              <w:t>6</w:t>
            </w:r>
            <w:r w:rsidR="00192320" w:rsidRPr="00BE40BE">
              <w:rPr>
                <w:noProof/>
                <w:webHidden/>
              </w:rPr>
              <w:t xml:space="preserve"> </w:t>
            </w:r>
          </w:hyperlink>
        </w:p>
        <w:p w14:paraId="6936816E" w14:textId="6F42493E" w:rsidR="009A7ED6" w:rsidRPr="00056DAC" w:rsidRDefault="00931198" w:rsidP="009A0146">
          <w:pPr>
            <w:pStyle w:val="TOC2"/>
            <w:rPr>
              <w:rFonts w:asciiTheme="minorHAnsi" w:eastAsiaTheme="minorEastAsia" w:hAnsiTheme="minorHAnsi" w:cstheme="minorBidi"/>
              <w:noProof/>
              <w:sz w:val="22"/>
              <w:szCs w:val="22"/>
              <w:lang w:eastAsia="lt-LT"/>
            </w:rPr>
          </w:pPr>
          <w:hyperlink w:anchor="_Toc57843039" w:history="1">
            <w:r w:rsidR="009A7ED6" w:rsidRPr="00BE40BE">
              <w:rPr>
                <w:rStyle w:val="Hyperlink"/>
                <w:noProof/>
              </w:rPr>
              <w:t>ĮRENGINIŲ EKSPLOATAVIMO INSTRUKCIJŲ RENGIMO, NAUDOJIMO IR SAUGOJIMO TVARKA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_Toc57843039 \h </w:instrText>
            </w:r>
            <w:r w:rsidR="009A7ED6" w:rsidRPr="00BE40BE">
              <w:rPr>
                <w:noProof/>
                <w:webHidden/>
              </w:rPr>
            </w:r>
            <w:r w:rsidR="009A7ED6" w:rsidRPr="00BE40BE">
              <w:rPr>
                <w:noProof/>
                <w:webHidden/>
              </w:rPr>
              <w:fldChar w:fldCharType="separate"/>
            </w:r>
            <w:r w:rsidR="009B57C0">
              <w:rPr>
                <w:noProof/>
                <w:webHidden/>
              </w:rPr>
              <w:t>97</w:t>
            </w:r>
            <w:r w:rsidR="009A7ED6" w:rsidRPr="00BE40BE">
              <w:rPr>
                <w:noProof/>
                <w:webHidden/>
              </w:rPr>
              <w:fldChar w:fldCharType="end"/>
            </w:r>
          </w:hyperlink>
        </w:p>
        <w:p w14:paraId="6B1054D1" w14:textId="020FE127" w:rsidR="009A7ED6" w:rsidRPr="00056DAC" w:rsidRDefault="002C677B" w:rsidP="00066FA4">
          <w:pPr>
            <w:pStyle w:val="TOC2"/>
            <w:rPr>
              <w:noProof/>
            </w:rPr>
          </w:pPr>
          <w:r w:rsidRPr="00BE40BE">
            <w:t>RANGOS BŪDU ATLIKTŲ DARBŲ PAŽYMA</w:t>
          </w:r>
          <w:hyperlink w:anchor="_Toc57843040" w:history="1">
            <w:r w:rsidR="00784F8E" w:rsidRPr="00BE40BE">
              <w:rPr>
                <w:rStyle w:val="Hyperlink"/>
                <w:noProof/>
              </w:rPr>
              <w:t xml:space="preserve"> (pavyzdinė forma)</w:t>
            </w:r>
            <w:r w:rsidR="00784F8E" w:rsidRPr="00BE40BE">
              <w:rPr>
                <w:noProof/>
                <w:webHidden/>
              </w:rPr>
              <w:tab/>
            </w:r>
            <w:r w:rsidR="00784F8E" w:rsidRPr="00BE40BE">
              <w:rPr>
                <w:noProof/>
                <w:webHidden/>
              </w:rPr>
              <w:fldChar w:fldCharType="begin"/>
            </w:r>
            <w:r w:rsidR="00784F8E" w:rsidRPr="00BE40BE">
              <w:rPr>
                <w:noProof/>
                <w:webHidden/>
              </w:rPr>
              <w:instrText xml:space="preserve"> PAGEREF _Toc57843040 \h </w:instrText>
            </w:r>
            <w:r w:rsidR="00784F8E" w:rsidRPr="00BE40BE">
              <w:rPr>
                <w:noProof/>
                <w:webHidden/>
              </w:rPr>
            </w:r>
            <w:r w:rsidR="00784F8E" w:rsidRPr="00BE40BE">
              <w:rPr>
                <w:noProof/>
                <w:webHidden/>
              </w:rPr>
              <w:fldChar w:fldCharType="separate"/>
            </w:r>
            <w:r w:rsidR="009B57C0">
              <w:rPr>
                <w:noProof/>
                <w:webHidden/>
              </w:rPr>
              <w:t>100</w:t>
            </w:r>
            <w:r w:rsidR="00784F8E" w:rsidRPr="00BE40BE">
              <w:rPr>
                <w:noProof/>
                <w:webHidden/>
              </w:rPr>
              <w:fldChar w:fldCharType="end"/>
            </w:r>
          </w:hyperlink>
        </w:p>
        <w:p w14:paraId="6D9DF1E0" w14:textId="61681371" w:rsidR="00F6113E" w:rsidRPr="00056DAC" w:rsidRDefault="00F6113E" w:rsidP="00E946D6">
          <w:pPr>
            <w:pStyle w:val="TOC2"/>
            <w:rPr>
              <w:rFonts w:asciiTheme="minorHAnsi" w:eastAsiaTheme="minorEastAsia" w:hAnsiTheme="minorHAnsi" w:cstheme="minorBidi"/>
              <w:noProof/>
              <w:sz w:val="22"/>
              <w:szCs w:val="22"/>
              <w:lang w:eastAsia="lt-LT"/>
            </w:rPr>
          </w:pPr>
          <w:r w:rsidRPr="00BE40BE">
            <w:t>ATLIKTŲ DARBŲ PAŽYMŲ SUVESTINĖ</w:t>
          </w:r>
          <w:hyperlink w:anchor="_Toc57843040" w:history="1">
            <w:r w:rsidRPr="00BE40BE">
              <w:rPr>
                <w:rStyle w:val="Hyperlink"/>
                <w:noProof/>
              </w:rPr>
              <w:t xml:space="preserve"> (pavyzdinė forma)</w:t>
            </w:r>
            <w:r w:rsidRPr="00BE40BE">
              <w:rPr>
                <w:noProof/>
                <w:webHidden/>
              </w:rPr>
              <w:tab/>
            </w:r>
            <w:r w:rsidRPr="00BE40BE">
              <w:rPr>
                <w:noProof/>
                <w:webHidden/>
              </w:rPr>
              <w:fldChar w:fldCharType="begin"/>
            </w:r>
            <w:r w:rsidRPr="00BE40BE">
              <w:rPr>
                <w:noProof/>
                <w:webHidden/>
              </w:rPr>
              <w:instrText xml:space="preserve"> PAGEREF _Toc57843040 \h </w:instrText>
            </w:r>
            <w:r w:rsidRPr="00BE40BE">
              <w:rPr>
                <w:noProof/>
                <w:webHidden/>
              </w:rPr>
            </w:r>
            <w:r w:rsidRPr="00BE40BE">
              <w:rPr>
                <w:noProof/>
                <w:webHidden/>
              </w:rPr>
              <w:fldChar w:fldCharType="separate"/>
            </w:r>
            <w:r w:rsidR="009B57C0">
              <w:rPr>
                <w:noProof/>
                <w:webHidden/>
              </w:rPr>
              <w:t>10</w:t>
            </w:r>
            <w:r w:rsidR="008C7000">
              <w:rPr>
                <w:noProof/>
                <w:webHidden/>
              </w:rPr>
              <w:t>1</w:t>
            </w:r>
            <w:r w:rsidRPr="00BE40BE">
              <w:rPr>
                <w:noProof/>
                <w:webHidden/>
              </w:rPr>
              <w:fldChar w:fldCharType="end"/>
            </w:r>
          </w:hyperlink>
        </w:p>
        <w:p w14:paraId="53E09331" w14:textId="5D18BEFD" w:rsidR="009A7ED6" w:rsidRPr="00056DAC" w:rsidRDefault="00931198" w:rsidP="00E946D6">
          <w:pPr>
            <w:pStyle w:val="TOC2"/>
            <w:rPr>
              <w:rFonts w:asciiTheme="minorHAnsi" w:eastAsiaTheme="minorEastAsia" w:hAnsiTheme="minorHAnsi" w:cstheme="minorBidi"/>
              <w:noProof/>
              <w:sz w:val="22"/>
              <w:szCs w:val="22"/>
              <w:lang w:eastAsia="lt-LT"/>
            </w:rPr>
          </w:pPr>
          <w:hyperlink w:anchor="_Toc57843042" w:history="1">
            <w:r w:rsidR="009A7ED6" w:rsidRPr="00BE40BE">
              <w:rPr>
                <w:rStyle w:val="Hyperlink"/>
                <w:noProof/>
              </w:rPr>
              <w:t>110-400 KV TRANSFORMATORIŲ PASTOČIŲ IR SKIRSTYKLŲ ĮRENGINIŲ APŽIŪROS LAPELIS (</w:t>
            </w:r>
            <w:r w:rsidR="009A7ED6" w:rsidRPr="00BE40BE">
              <w:rPr>
                <w:rStyle w:val="Hyperlink"/>
                <w:i/>
                <w:noProof/>
              </w:rPr>
              <w:t>pavyzdinė forma</w:t>
            </w:r>
            <w:r w:rsidR="009A7ED6" w:rsidRPr="00BE40BE">
              <w:rPr>
                <w:rStyle w:val="Hyperlink"/>
                <w:noProof/>
              </w:rPr>
              <w:t>) 20___ metai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_Toc57843042 \h </w:instrText>
            </w:r>
            <w:r w:rsidR="009A7ED6" w:rsidRPr="00BE40BE">
              <w:rPr>
                <w:noProof/>
                <w:webHidden/>
              </w:rPr>
            </w:r>
            <w:r w:rsidR="009A7ED6" w:rsidRPr="00BE40BE">
              <w:rPr>
                <w:noProof/>
                <w:webHidden/>
              </w:rPr>
              <w:fldChar w:fldCharType="separate"/>
            </w:r>
            <w:r w:rsidR="009B57C0">
              <w:rPr>
                <w:noProof/>
                <w:webHidden/>
              </w:rPr>
              <w:t>102</w:t>
            </w:r>
            <w:r w:rsidR="009A7ED6" w:rsidRPr="00BE40BE">
              <w:rPr>
                <w:noProof/>
                <w:webHidden/>
              </w:rPr>
              <w:fldChar w:fldCharType="end"/>
            </w:r>
          </w:hyperlink>
        </w:p>
        <w:p w14:paraId="697B9DBC" w14:textId="27927625" w:rsidR="009A7ED6" w:rsidRPr="00056DAC" w:rsidRDefault="00931198">
          <w:pPr>
            <w:pStyle w:val="TOC1"/>
            <w:rPr>
              <w:rFonts w:asciiTheme="minorHAnsi" w:eastAsiaTheme="minorEastAsia" w:hAnsiTheme="minorHAnsi" w:cstheme="minorBidi"/>
              <w:b w:val="0"/>
              <w:bCs w:val="0"/>
              <w:sz w:val="22"/>
              <w:szCs w:val="22"/>
              <w:lang w:eastAsia="lt-LT"/>
            </w:rPr>
          </w:pPr>
          <w:hyperlink w:anchor="_Toc57843043" w:history="1">
            <w:r w:rsidR="009A7ED6" w:rsidRPr="00BE40BE">
              <w:rPr>
                <w:rStyle w:val="Hyperlink"/>
                <w:b w:val="0"/>
                <w:bCs w:val="0"/>
              </w:rPr>
              <w:t>110-400 KV TRANSFORMATORIŲ PASTOČIŲ IR SKIRSTYKLŲ ILGALAIKIO MATERIALIOJO TURTO APŽIŪROS VIETOJE LAPELIS</w:t>
            </w:r>
            <w:r w:rsidR="009A7ED6" w:rsidRPr="00BE40BE">
              <w:rPr>
                <w:b w:val="0"/>
                <w:bCs w:val="0"/>
                <w:webHidden/>
              </w:rPr>
              <w:tab/>
            </w:r>
            <w:r w:rsidR="009A7ED6" w:rsidRPr="00BE40BE">
              <w:rPr>
                <w:b w:val="0"/>
                <w:bCs w:val="0"/>
                <w:webHidden/>
              </w:rPr>
              <w:fldChar w:fldCharType="begin"/>
            </w:r>
            <w:r w:rsidR="009A7ED6" w:rsidRPr="00BE40BE">
              <w:rPr>
                <w:b w:val="0"/>
                <w:bCs w:val="0"/>
                <w:webHidden/>
              </w:rPr>
              <w:instrText xml:space="preserve"> PAGEREF _Toc57843043 \h </w:instrText>
            </w:r>
            <w:r w:rsidR="009A7ED6" w:rsidRPr="00BE40BE">
              <w:rPr>
                <w:b w:val="0"/>
                <w:bCs w:val="0"/>
                <w:webHidden/>
              </w:rPr>
            </w:r>
            <w:r w:rsidR="009A7ED6" w:rsidRPr="00BE40BE">
              <w:rPr>
                <w:b w:val="0"/>
                <w:bCs w:val="0"/>
                <w:webHidden/>
              </w:rPr>
              <w:fldChar w:fldCharType="separate"/>
            </w:r>
            <w:r w:rsidR="009B57C0">
              <w:rPr>
                <w:b w:val="0"/>
                <w:bCs w:val="0"/>
                <w:webHidden/>
              </w:rPr>
              <w:t>105</w:t>
            </w:r>
            <w:r w:rsidR="009A7ED6" w:rsidRPr="00BE40BE">
              <w:rPr>
                <w:b w:val="0"/>
                <w:bCs w:val="0"/>
                <w:webHidden/>
              </w:rPr>
              <w:fldChar w:fldCharType="end"/>
            </w:r>
          </w:hyperlink>
        </w:p>
        <w:p w14:paraId="465F1475" w14:textId="643AE85E" w:rsidR="009A7ED6" w:rsidRPr="00056DAC" w:rsidRDefault="00931198" w:rsidP="009A0146">
          <w:pPr>
            <w:pStyle w:val="TOC2"/>
            <w:rPr>
              <w:rFonts w:asciiTheme="minorHAnsi" w:eastAsiaTheme="minorEastAsia" w:hAnsiTheme="minorHAnsi" w:cstheme="minorBidi"/>
              <w:noProof/>
              <w:sz w:val="22"/>
              <w:szCs w:val="22"/>
              <w:lang w:eastAsia="lt-LT"/>
            </w:rPr>
          </w:pPr>
          <w:hyperlink w:anchor="_Toc57843044" w:history="1">
            <w:r w:rsidR="009A7ED6" w:rsidRPr="00BE40BE">
              <w:rPr>
                <w:rStyle w:val="Hyperlink"/>
                <w:noProof/>
              </w:rPr>
              <w:t>PASTOČIŲ IR SKIRSTYKLŲ ĮRENGINIŲ, STATINIŲ APŽIŪRŲ TVARKA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_Toc57843044 \h </w:instrText>
            </w:r>
            <w:r w:rsidR="009A7ED6" w:rsidRPr="00BE40BE">
              <w:rPr>
                <w:noProof/>
                <w:webHidden/>
              </w:rPr>
            </w:r>
            <w:r w:rsidR="009A7ED6" w:rsidRPr="00BE40BE">
              <w:rPr>
                <w:noProof/>
                <w:webHidden/>
              </w:rPr>
              <w:fldChar w:fldCharType="separate"/>
            </w:r>
            <w:r w:rsidR="009B57C0">
              <w:rPr>
                <w:noProof/>
                <w:webHidden/>
              </w:rPr>
              <w:t>106</w:t>
            </w:r>
            <w:r w:rsidR="009A7ED6" w:rsidRPr="00BE40BE">
              <w:rPr>
                <w:noProof/>
                <w:webHidden/>
              </w:rPr>
              <w:fldChar w:fldCharType="end"/>
            </w:r>
          </w:hyperlink>
        </w:p>
        <w:p w14:paraId="48A09A34" w14:textId="3DA41810" w:rsidR="009A7ED6" w:rsidRPr="00056DAC" w:rsidRDefault="00931198" w:rsidP="009A0146">
          <w:pPr>
            <w:pStyle w:val="TOC2"/>
            <w:rPr>
              <w:rFonts w:asciiTheme="minorHAnsi" w:eastAsiaTheme="minorEastAsia" w:hAnsiTheme="minorHAnsi" w:cstheme="minorBidi"/>
              <w:noProof/>
              <w:sz w:val="22"/>
              <w:szCs w:val="22"/>
              <w:lang w:eastAsia="lt-LT"/>
            </w:rPr>
          </w:pPr>
          <w:hyperlink w:anchor="_Toc57843045" w:history="1">
            <w:r w:rsidR="009A7ED6" w:rsidRPr="00BE40BE">
              <w:rPr>
                <w:rStyle w:val="Hyperlink"/>
                <w:noProof/>
              </w:rPr>
              <w:t>110-400 KV TRANSFORMATORIŲ PASTOČIŲ IR SKIRSTYKLŲ ĮRENGINIŲ TECHNINĖS PRIEŽIŪROS IR REMONTO DARBŲ PERIODIŠKUMAS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_Toc57843045 \h </w:instrText>
            </w:r>
            <w:r w:rsidR="009A7ED6" w:rsidRPr="00BE40BE">
              <w:rPr>
                <w:noProof/>
                <w:webHidden/>
              </w:rPr>
            </w:r>
            <w:r w:rsidR="009A7ED6" w:rsidRPr="00BE40BE">
              <w:rPr>
                <w:noProof/>
                <w:webHidden/>
              </w:rPr>
              <w:fldChar w:fldCharType="separate"/>
            </w:r>
            <w:r w:rsidR="009B57C0">
              <w:rPr>
                <w:noProof/>
                <w:webHidden/>
              </w:rPr>
              <w:t>113</w:t>
            </w:r>
            <w:r w:rsidR="009A7ED6" w:rsidRPr="00BE40BE">
              <w:rPr>
                <w:noProof/>
                <w:webHidden/>
              </w:rPr>
              <w:fldChar w:fldCharType="end"/>
            </w:r>
          </w:hyperlink>
        </w:p>
        <w:p w14:paraId="5448A497" w14:textId="2481EB65" w:rsidR="009A7ED6" w:rsidRPr="00056DAC" w:rsidRDefault="00931198" w:rsidP="009A0146">
          <w:pPr>
            <w:pStyle w:val="TOC2"/>
            <w:rPr>
              <w:rFonts w:asciiTheme="minorHAnsi" w:eastAsiaTheme="minorEastAsia" w:hAnsiTheme="minorHAnsi" w:cstheme="minorBidi"/>
              <w:noProof/>
              <w:sz w:val="22"/>
              <w:szCs w:val="22"/>
              <w:lang w:eastAsia="lt-LT"/>
            </w:rPr>
          </w:pPr>
          <w:hyperlink w:anchor="_Toc57843046" w:history="1">
            <w:r w:rsidR="009A7ED6" w:rsidRPr="00BE40BE">
              <w:rPr>
                <w:rStyle w:val="Hyperlink"/>
                <w:noProof/>
              </w:rPr>
              <w:t>RELINĖS APSAUGOS IR AUTOMATIKOS ĮRENGINIŲ PLANINĖS TECHNINĖS PRIEŽIŪROS PERIODIŠKUMO LENTELĖ</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_Toc57843046 \h </w:instrText>
            </w:r>
            <w:r w:rsidR="009A7ED6" w:rsidRPr="00BE40BE">
              <w:rPr>
                <w:noProof/>
                <w:webHidden/>
              </w:rPr>
            </w:r>
            <w:r w:rsidR="009A7ED6" w:rsidRPr="00BE40BE">
              <w:rPr>
                <w:noProof/>
                <w:webHidden/>
              </w:rPr>
              <w:fldChar w:fldCharType="separate"/>
            </w:r>
            <w:r w:rsidR="009B57C0">
              <w:rPr>
                <w:noProof/>
                <w:webHidden/>
              </w:rPr>
              <w:t>116</w:t>
            </w:r>
            <w:r w:rsidR="009A7ED6" w:rsidRPr="00BE40BE">
              <w:rPr>
                <w:noProof/>
                <w:webHidden/>
              </w:rPr>
              <w:fldChar w:fldCharType="end"/>
            </w:r>
          </w:hyperlink>
        </w:p>
        <w:p w14:paraId="01DF1DAF" w14:textId="05064427" w:rsidR="009A7ED6" w:rsidRPr="00056DAC" w:rsidRDefault="00931198" w:rsidP="00066FA4">
          <w:pPr>
            <w:pStyle w:val="TOC2"/>
            <w:rPr>
              <w:rFonts w:asciiTheme="minorHAnsi" w:eastAsiaTheme="minorEastAsia" w:hAnsiTheme="minorHAnsi" w:cstheme="minorBidi"/>
              <w:noProof/>
              <w:sz w:val="22"/>
              <w:szCs w:val="22"/>
              <w:lang w:eastAsia="lt-LT"/>
            </w:rPr>
          </w:pPr>
          <w:hyperlink w:anchor="_Toc57843047" w:history="1">
            <w:r w:rsidR="009A7ED6" w:rsidRPr="00BE40BE">
              <w:rPr>
                <w:rStyle w:val="Hyperlink"/>
                <w:noProof/>
              </w:rPr>
              <w:t>ELEKTROMECHANINIŲ IR MIKROELEKTRONIKOS RELINIŲ ĮRENGINIŲ TECHNINĖS PRIEŽIŪROS DARBŲ BENDROJI PROGRAMA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_Toc57843047 \h </w:instrText>
            </w:r>
            <w:r w:rsidR="009A7ED6" w:rsidRPr="00BE40BE">
              <w:rPr>
                <w:noProof/>
                <w:webHidden/>
              </w:rPr>
            </w:r>
            <w:r w:rsidR="009A7ED6" w:rsidRPr="00BE40BE">
              <w:rPr>
                <w:noProof/>
                <w:webHidden/>
              </w:rPr>
              <w:fldChar w:fldCharType="separate"/>
            </w:r>
            <w:r w:rsidR="009B57C0">
              <w:rPr>
                <w:noProof/>
                <w:webHidden/>
              </w:rPr>
              <w:t>117</w:t>
            </w:r>
            <w:r w:rsidR="009A7ED6" w:rsidRPr="00BE40BE">
              <w:rPr>
                <w:noProof/>
                <w:webHidden/>
              </w:rPr>
              <w:fldChar w:fldCharType="end"/>
            </w:r>
          </w:hyperlink>
        </w:p>
        <w:p w14:paraId="67827A78" w14:textId="7DF44202" w:rsidR="009A7ED6" w:rsidRPr="00056DAC" w:rsidRDefault="00931198" w:rsidP="00E946D6">
          <w:pPr>
            <w:pStyle w:val="TOC2"/>
            <w:rPr>
              <w:rFonts w:asciiTheme="minorHAnsi" w:eastAsiaTheme="minorEastAsia" w:hAnsiTheme="minorHAnsi" w:cstheme="minorBidi"/>
              <w:noProof/>
              <w:sz w:val="22"/>
              <w:szCs w:val="22"/>
              <w:lang w:eastAsia="lt-LT"/>
            </w:rPr>
          </w:pPr>
          <w:hyperlink w:anchor="_Toc57843048" w:history="1">
            <w:r w:rsidR="009A7ED6" w:rsidRPr="00BE40BE">
              <w:rPr>
                <w:rStyle w:val="Hyperlink"/>
                <w:noProof/>
              </w:rPr>
              <w:t>MIKROPROCESORINIŲ RELINIŲ ĮRENGINIŲ TECHNINĖS PRIEŽIŪROS DARBŲ BENDROJI PROGRAMA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_Toc57843048 \h </w:instrText>
            </w:r>
            <w:r w:rsidR="009A7ED6" w:rsidRPr="00BE40BE">
              <w:rPr>
                <w:noProof/>
                <w:webHidden/>
              </w:rPr>
            </w:r>
            <w:r w:rsidR="009A7ED6" w:rsidRPr="00BE40BE">
              <w:rPr>
                <w:noProof/>
                <w:webHidden/>
              </w:rPr>
              <w:fldChar w:fldCharType="separate"/>
            </w:r>
            <w:r w:rsidR="009B57C0">
              <w:rPr>
                <w:noProof/>
                <w:webHidden/>
              </w:rPr>
              <w:t>120</w:t>
            </w:r>
            <w:r w:rsidR="009A7ED6" w:rsidRPr="00BE40BE">
              <w:rPr>
                <w:noProof/>
                <w:webHidden/>
              </w:rPr>
              <w:fldChar w:fldCharType="end"/>
            </w:r>
          </w:hyperlink>
        </w:p>
        <w:p w14:paraId="13A13AC5" w14:textId="6064637B" w:rsidR="009A7ED6" w:rsidRPr="00056DAC" w:rsidRDefault="00931198" w:rsidP="00E946D6">
          <w:pPr>
            <w:pStyle w:val="TOC2"/>
            <w:rPr>
              <w:rFonts w:asciiTheme="minorHAnsi" w:eastAsiaTheme="minorEastAsia" w:hAnsiTheme="minorHAnsi" w:cstheme="minorBidi"/>
              <w:noProof/>
              <w:sz w:val="22"/>
              <w:szCs w:val="22"/>
              <w:lang w:eastAsia="lt-LT"/>
            </w:rPr>
          </w:pPr>
          <w:hyperlink w:anchor="_Toc57843049" w:history="1">
            <w:r w:rsidR="009A7ED6" w:rsidRPr="00BE40BE">
              <w:rPr>
                <w:rStyle w:val="Hyperlink"/>
                <w:caps/>
                <w:noProof/>
              </w:rPr>
              <w:t>Objekto ir</w:t>
            </w:r>
            <w:r w:rsidR="009A7ED6" w:rsidRPr="00BE40BE">
              <w:rPr>
                <w:rStyle w:val="Hyperlink"/>
                <w:noProof/>
              </w:rPr>
              <w:t xml:space="preserve"> RAA ĮRENGINIŲ APŽIŪRŲ BENDROJI PROGRAMA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_Toc57843049 \h </w:instrText>
            </w:r>
            <w:r w:rsidR="009A7ED6" w:rsidRPr="00BE40BE">
              <w:rPr>
                <w:noProof/>
                <w:webHidden/>
              </w:rPr>
            </w:r>
            <w:r w:rsidR="009A7ED6" w:rsidRPr="00BE40BE">
              <w:rPr>
                <w:noProof/>
                <w:webHidden/>
              </w:rPr>
              <w:fldChar w:fldCharType="separate"/>
            </w:r>
            <w:r w:rsidR="009B57C0">
              <w:rPr>
                <w:noProof/>
                <w:webHidden/>
              </w:rPr>
              <w:t>124</w:t>
            </w:r>
            <w:r w:rsidR="009A7ED6" w:rsidRPr="00BE40BE">
              <w:rPr>
                <w:noProof/>
                <w:webHidden/>
              </w:rPr>
              <w:fldChar w:fldCharType="end"/>
            </w:r>
          </w:hyperlink>
        </w:p>
        <w:p w14:paraId="2B5854A2" w14:textId="467242AF" w:rsidR="009A7ED6" w:rsidRPr="00056DAC" w:rsidRDefault="00931198" w:rsidP="00E946D6">
          <w:pPr>
            <w:pStyle w:val="TOC2"/>
            <w:rPr>
              <w:rFonts w:asciiTheme="minorHAnsi" w:eastAsiaTheme="minorEastAsia" w:hAnsiTheme="minorHAnsi" w:cstheme="minorBidi"/>
              <w:noProof/>
              <w:sz w:val="22"/>
              <w:szCs w:val="22"/>
              <w:lang w:eastAsia="lt-LT"/>
            </w:rPr>
          </w:pPr>
          <w:hyperlink w:anchor="_Toc57843050" w:history="1">
            <w:r w:rsidR="009A7ED6" w:rsidRPr="00BE40BE">
              <w:rPr>
                <w:rStyle w:val="Hyperlink"/>
                <w:noProof/>
              </w:rPr>
              <w:t>DIDŽIAUSI LEISTINI RELINĖS APSAUGOS IR AUTOMATIKOS PARAMETRŲ NUOKRYPIAI NUO NURODYTŲ UŽDUOTYSE</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_Toc57843050 \h </w:instrText>
            </w:r>
            <w:r w:rsidR="009A7ED6" w:rsidRPr="00BE40BE">
              <w:rPr>
                <w:noProof/>
                <w:webHidden/>
              </w:rPr>
            </w:r>
            <w:r w:rsidR="009A7ED6" w:rsidRPr="00BE40BE">
              <w:rPr>
                <w:noProof/>
                <w:webHidden/>
              </w:rPr>
              <w:fldChar w:fldCharType="separate"/>
            </w:r>
            <w:r w:rsidR="009B57C0">
              <w:rPr>
                <w:noProof/>
                <w:webHidden/>
              </w:rPr>
              <w:t>125</w:t>
            </w:r>
            <w:r w:rsidR="009A7ED6" w:rsidRPr="00BE40BE">
              <w:rPr>
                <w:noProof/>
                <w:webHidden/>
              </w:rPr>
              <w:fldChar w:fldCharType="end"/>
            </w:r>
          </w:hyperlink>
        </w:p>
        <w:p w14:paraId="76B3A61C" w14:textId="2CCFD5D9" w:rsidR="009A7ED6" w:rsidRPr="00056DAC" w:rsidRDefault="00931198" w:rsidP="00E946D6">
          <w:pPr>
            <w:pStyle w:val="TOC2"/>
            <w:rPr>
              <w:rFonts w:asciiTheme="minorHAnsi" w:eastAsiaTheme="minorEastAsia" w:hAnsiTheme="minorHAnsi" w:cstheme="minorBidi"/>
              <w:noProof/>
              <w:sz w:val="22"/>
              <w:szCs w:val="22"/>
              <w:lang w:eastAsia="lt-LT"/>
            </w:rPr>
          </w:pPr>
          <w:hyperlink w:anchor="_Toc57843051" w:history="1">
            <w:r w:rsidR="009A7ED6" w:rsidRPr="00BE40BE">
              <w:rPr>
                <w:rStyle w:val="Hyperlink"/>
                <w:noProof/>
              </w:rPr>
              <w:t>RELINIŲ APSAUGŲ LAIKO NUOSTATŲ NORMATYVAS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_Toc57843051 \h </w:instrText>
            </w:r>
            <w:r w:rsidR="009A7ED6" w:rsidRPr="00BE40BE">
              <w:rPr>
                <w:noProof/>
                <w:webHidden/>
              </w:rPr>
            </w:r>
            <w:r w:rsidR="009A7ED6" w:rsidRPr="00BE40BE">
              <w:rPr>
                <w:noProof/>
                <w:webHidden/>
              </w:rPr>
              <w:fldChar w:fldCharType="separate"/>
            </w:r>
            <w:r w:rsidR="009B57C0">
              <w:rPr>
                <w:noProof/>
                <w:webHidden/>
              </w:rPr>
              <w:t>126</w:t>
            </w:r>
            <w:r w:rsidR="009A7ED6" w:rsidRPr="00BE40BE">
              <w:rPr>
                <w:noProof/>
                <w:webHidden/>
              </w:rPr>
              <w:fldChar w:fldCharType="end"/>
            </w:r>
          </w:hyperlink>
        </w:p>
        <w:p w14:paraId="64F88983" w14:textId="3C565116" w:rsidR="009A7ED6" w:rsidRPr="00056DAC" w:rsidRDefault="00931198" w:rsidP="00E946D6">
          <w:pPr>
            <w:pStyle w:val="TOC2"/>
            <w:rPr>
              <w:rFonts w:asciiTheme="minorHAnsi" w:eastAsiaTheme="minorEastAsia" w:hAnsiTheme="minorHAnsi" w:cstheme="minorBidi"/>
              <w:noProof/>
              <w:sz w:val="22"/>
              <w:szCs w:val="22"/>
              <w:lang w:eastAsia="lt-LT"/>
            </w:rPr>
          </w:pPr>
          <w:hyperlink w:anchor="_Toc57843052" w:history="1">
            <w:r w:rsidR="009A7ED6" w:rsidRPr="00BE40BE">
              <w:rPr>
                <w:rStyle w:val="Hyperlink"/>
                <w:noProof/>
              </w:rPr>
              <w:t>Objekto ir RAA įrenginių APŽIŪROS LAPELIS Nr._____</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_Toc57843052 \h </w:instrText>
            </w:r>
            <w:r w:rsidR="009A7ED6" w:rsidRPr="00BE40BE">
              <w:rPr>
                <w:noProof/>
                <w:webHidden/>
              </w:rPr>
            </w:r>
            <w:r w:rsidR="009A7ED6" w:rsidRPr="00BE40BE">
              <w:rPr>
                <w:noProof/>
                <w:webHidden/>
              </w:rPr>
              <w:fldChar w:fldCharType="separate"/>
            </w:r>
            <w:r w:rsidR="009B57C0">
              <w:rPr>
                <w:noProof/>
                <w:webHidden/>
              </w:rPr>
              <w:t>127</w:t>
            </w:r>
            <w:r w:rsidR="009A7ED6" w:rsidRPr="00BE40BE">
              <w:rPr>
                <w:noProof/>
                <w:webHidden/>
              </w:rPr>
              <w:fldChar w:fldCharType="end"/>
            </w:r>
          </w:hyperlink>
        </w:p>
        <w:p w14:paraId="2DC064D8" w14:textId="1159ABF0" w:rsidR="009A7ED6" w:rsidRPr="00056DAC" w:rsidRDefault="00931198" w:rsidP="00E946D6">
          <w:pPr>
            <w:pStyle w:val="TOC2"/>
            <w:rPr>
              <w:rFonts w:asciiTheme="minorHAnsi" w:eastAsiaTheme="minorEastAsia" w:hAnsiTheme="minorHAnsi" w:cstheme="minorBidi"/>
              <w:noProof/>
              <w:sz w:val="22"/>
              <w:szCs w:val="22"/>
              <w:lang w:eastAsia="lt-LT"/>
            </w:rPr>
          </w:pPr>
          <w:hyperlink w:anchor="_Toc57843053" w:history="1">
            <w:r w:rsidR="009A7ED6" w:rsidRPr="00BE40BE">
              <w:rPr>
                <w:rStyle w:val="Hyperlink"/>
                <w:noProof/>
              </w:rPr>
              <w:t xml:space="preserve">RELINĖS APSAUGOS IR AUTOMATIKOS ĮRENGINIO  PASO PILDYMO </w:t>
            </w:r>
            <w:r w:rsidR="008C7000">
              <w:rPr>
                <w:rStyle w:val="Hyperlink"/>
                <w:noProof/>
              </w:rPr>
              <w:t>METODIKA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_Toc57843053 \h </w:instrText>
            </w:r>
            <w:r w:rsidR="009A7ED6" w:rsidRPr="00BE40BE">
              <w:rPr>
                <w:noProof/>
                <w:webHidden/>
              </w:rPr>
            </w:r>
            <w:r w:rsidR="009A7ED6" w:rsidRPr="00BE40BE">
              <w:rPr>
                <w:noProof/>
                <w:webHidden/>
              </w:rPr>
              <w:fldChar w:fldCharType="separate"/>
            </w:r>
            <w:r w:rsidR="009B57C0">
              <w:rPr>
                <w:noProof/>
                <w:webHidden/>
              </w:rPr>
              <w:t>128</w:t>
            </w:r>
            <w:r w:rsidR="009A7ED6" w:rsidRPr="00BE40BE">
              <w:rPr>
                <w:noProof/>
                <w:webHidden/>
              </w:rPr>
              <w:fldChar w:fldCharType="end"/>
            </w:r>
          </w:hyperlink>
        </w:p>
        <w:p w14:paraId="48E98EC8" w14:textId="5493BB41" w:rsidR="009A7ED6" w:rsidRPr="00056DAC" w:rsidRDefault="00931198" w:rsidP="00E946D6">
          <w:pPr>
            <w:pStyle w:val="TOC2"/>
            <w:rPr>
              <w:rFonts w:asciiTheme="minorHAnsi" w:eastAsiaTheme="minorEastAsia" w:hAnsiTheme="minorHAnsi" w:cstheme="minorBidi"/>
              <w:noProof/>
              <w:sz w:val="22"/>
              <w:szCs w:val="22"/>
              <w:lang w:eastAsia="lt-LT"/>
            </w:rPr>
          </w:pPr>
          <w:hyperlink w:anchor="_Toc57843054" w:history="1">
            <w:r w:rsidR="009A7ED6" w:rsidRPr="00BE40BE">
              <w:rPr>
                <w:rStyle w:val="Hyperlink"/>
                <w:noProof/>
              </w:rPr>
              <w:t>(Paso formos pavyzdys)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_Toc57843054 \h </w:instrText>
            </w:r>
            <w:r w:rsidR="009A7ED6" w:rsidRPr="00BE40BE">
              <w:rPr>
                <w:noProof/>
                <w:webHidden/>
              </w:rPr>
            </w:r>
            <w:r w:rsidR="009A7ED6" w:rsidRPr="00BE40BE">
              <w:rPr>
                <w:noProof/>
                <w:webHidden/>
              </w:rPr>
              <w:fldChar w:fldCharType="separate"/>
            </w:r>
            <w:r w:rsidR="009B57C0">
              <w:rPr>
                <w:noProof/>
                <w:webHidden/>
              </w:rPr>
              <w:t>129</w:t>
            </w:r>
            <w:r w:rsidR="009A7ED6" w:rsidRPr="00BE40BE">
              <w:rPr>
                <w:noProof/>
                <w:webHidden/>
              </w:rPr>
              <w:fldChar w:fldCharType="end"/>
            </w:r>
          </w:hyperlink>
        </w:p>
        <w:p w14:paraId="4317601A" w14:textId="49C72D74" w:rsidR="009A7ED6" w:rsidRPr="00056DAC" w:rsidRDefault="00931198" w:rsidP="00E946D6">
          <w:pPr>
            <w:pStyle w:val="TOC2"/>
            <w:rPr>
              <w:rFonts w:asciiTheme="minorHAnsi" w:eastAsiaTheme="minorEastAsia" w:hAnsiTheme="minorHAnsi" w:cstheme="minorBidi"/>
              <w:noProof/>
              <w:sz w:val="22"/>
              <w:szCs w:val="22"/>
              <w:lang w:eastAsia="lt-LT"/>
            </w:rPr>
          </w:pPr>
          <w:hyperlink w:anchor="_Toc57843055" w:history="1">
            <w:r w:rsidR="009A7ED6" w:rsidRPr="00BE40BE">
              <w:rPr>
                <w:rStyle w:val="Hyperlink"/>
                <w:noProof/>
              </w:rPr>
              <w:t>RAA ĮRENGINIŲ TECHNOLOGINIS DERINIMAS (D)</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_Toc57843055 \h </w:instrText>
            </w:r>
            <w:r w:rsidR="009A7ED6" w:rsidRPr="00BE40BE">
              <w:rPr>
                <w:noProof/>
                <w:webHidden/>
              </w:rPr>
            </w:r>
            <w:r w:rsidR="009A7ED6" w:rsidRPr="00BE40BE">
              <w:rPr>
                <w:noProof/>
                <w:webHidden/>
              </w:rPr>
              <w:fldChar w:fldCharType="separate"/>
            </w:r>
            <w:r w:rsidR="009B57C0">
              <w:rPr>
                <w:noProof/>
                <w:webHidden/>
              </w:rPr>
              <w:t>133</w:t>
            </w:r>
            <w:r w:rsidR="009A7ED6" w:rsidRPr="00BE40BE">
              <w:rPr>
                <w:noProof/>
                <w:webHidden/>
              </w:rPr>
              <w:fldChar w:fldCharType="end"/>
            </w:r>
          </w:hyperlink>
        </w:p>
        <w:p w14:paraId="72CEB04A" w14:textId="7C91499D" w:rsidR="009A7ED6" w:rsidRPr="00056DAC" w:rsidRDefault="00931198" w:rsidP="00E946D6">
          <w:pPr>
            <w:pStyle w:val="TOC2"/>
            <w:rPr>
              <w:rFonts w:asciiTheme="minorHAnsi" w:eastAsiaTheme="minorEastAsia" w:hAnsiTheme="minorHAnsi" w:cstheme="minorBidi"/>
              <w:noProof/>
              <w:sz w:val="22"/>
              <w:szCs w:val="22"/>
              <w:lang w:eastAsia="lt-LT"/>
            </w:rPr>
          </w:pPr>
          <w:hyperlink w:anchor="_Toc57843056" w:history="1">
            <w:r w:rsidR="009A7ED6" w:rsidRPr="00BE40BE">
              <w:rPr>
                <w:rStyle w:val="Hyperlink"/>
                <w:caps/>
                <w:noProof/>
              </w:rPr>
              <w:t>RANGOVO PARENGTŲ UŽSAKOVUI PERDUODAMŲ RAA įrenginių DOKUMENTŲ SĄVADAS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_Toc57843056 \h </w:instrText>
            </w:r>
            <w:r w:rsidR="009A7ED6" w:rsidRPr="00BE40BE">
              <w:rPr>
                <w:noProof/>
                <w:webHidden/>
              </w:rPr>
            </w:r>
            <w:r w:rsidR="009A7ED6" w:rsidRPr="00BE40BE">
              <w:rPr>
                <w:noProof/>
                <w:webHidden/>
              </w:rPr>
              <w:fldChar w:fldCharType="separate"/>
            </w:r>
            <w:r w:rsidR="009B57C0">
              <w:rPr>
                <w:noProof/>
                <w:webHidden/>
              </w:rPr>
              <w:t>135</w:t>
            </w:r>
            <w:r w:rsidR="009A7ED6" w:rsidRPr="00BE40BE">
              <w:rPr>
                <w:noProof/>
                <w:webHidden/>
              </w:rPr>
              <w:fldChar w:fldCharType="end"/>
            </w:r>
          </w:hyperlink>
        </w:p>
        <w:p w14:paraId="7E4E07D5" w14:textId="6AC6D8A1" w:rsidR="009A7ED6" w:rsidRPr="00056DAC" w:rsidRDefault="00931198" w:rsidP="00E946D6">
          <w:pPr>
            <w:pStyle w:val="TOC2"/>
            <w:rPr>
              <w:rFonts w:asciiTheme="minorHAnsi" w:eastAsiaTheme="minorEastAsia" w:hAnsiTheme="minorHAnsi" w:cstheme="minorBidi"/>
              <w:noProof/>
              <w:sz w:val="22"/>
              <w:szCs w:val="22"/>
              <w:lang w:eastAsia="lt-LT"/>
            </w:rPr>
          </w:pPr>
          <w:hyperlink w:anchor="_Toc57843057" w:history="1">
            <w:r w:rsidR="009A7ED6" w:rsidRPr="00BE40BE">
              <w:rPr>
                <w:rStyle w:val="Hyperlink"/>
                <w:noProof/>
              </w:rPr>
              <w:t>RELINĖS APSAUGOS IR AUTOMATIKOS ŽURNALAS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_Toc57843057 \h </w:instrText>
            </w:r>
            <w:r w:rsidR="009A7ED6" w:rsidRPr="00BE40BE">
              <w:rPr>
                <w:noProof/>
                <w:webHidden/>
              </w:rPr>
            </w:r>
            <w:r w:rsidR="009A7ED6" w:rsidRPr="00BE40BE">
              <w:rPr>
                <w:noProof/>
                <w:webHidden/>
              </w:rPr>
              <w:fldChar w:fldCharType="separate"/>
            </w:r>
            <w:r w:rsidR="009B57C0">
              <w:rPr>
                <w:noProof/>
                <w:webHidden/>
              </w:rPr>
              <w:t>136</w:t>
            </w:r>
            <w:r w:rsidR="009A7ED6" w:rsidRPr="00BE40BE">
              <w:rPr>
                <w:noProof/>
                <w:webHidden/>
              </w:rPr>
              <w:fldChar w:fldCharType="end"/>
            </w:r>
          </w:hyperlink>
        </w:p>
        <w:p w14:paraId="128F6773" w14:textId="44972016" w:rsidR="009A7ED6" w:rsidRPr="00056DAC" w:rsidRDefault="00931198" w:rsidP="00E946D6">
          <w:pPr>
            <w:pStyle w:val="TOC2"/>
            <w:rPr>
              <w:rFonts w:asciiTheme="minorHAnsi" w:eastAsiaTheme="minorEastAsia" w:hAnsiTheme="minorHAnsi" w:cstheme="minorBidi"/>
              <w:noProof/>
              <w:sz w:val="22"/>
              <w:szCs w:val="22"/>
              <w:lang w:eastAsia="lt-LT"/>
            </w:rPr>
          </w:pPr>
          <w:hyperlink w:anchor="_Toc57843058" w:history="1">
            <w:r w:rsidR="009A7ED6" w:rsidRPr="00BE40BE">
              <w:rPr>
                <w:rStyle w:val="Hyperlink"/>
                <w:noProof/>
              </w:rPr>
              <w:t>RAA TECHNINĖS PRIEŽIŪROS BENDRASIS PROTOKOLAS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_Toc57843058 \h </w:instrText>
            </w:r>
            <w:r w:rsidR="009A7ED6" w:rsidRPr="00BE40BE">
              <w:rPr>
                <w:noProof/>
                <w:webHidden/>
              </w:rPr>
            </w:r>
            <w:r w:rsidR="009A7ED6" w:rsidRPr="00BE40BE">
              <w:rPr>
                <w:noProof/>
                <w:webHidden/>
              </w:rPr>
              <w:fldChar w:fldCharType="separate"/>
            </w:r>
            <w:r w:rsidR="009B57C0">
              <w:rPr>
                <w:noProof/>
                <w:webHidden/>
              </w:rPr>
              <w:t>138</w:t>
            </w:r>
            <w:r w:rsidR="009A7ED6" w:rsidRPr="00BE40BE">
              <w:rPr>
                <w:noProof/>
                <w:webHidden/>
              </w:rPr>
              <w:fldChar w:fldCharType="end"/>
            </w:r>
          </w:hyperlink>
        </w:p>
        <w:p w14:paraId="22805E00" w14:textId="1FE20FCF" w:rsidR="009A7ED6" w:rsidRPr="00056DAC" w:rsidRDefault="00931198" w:rsidP="00E946D6">
          <w:pPr>
            <w:pStyle w:val="TOC2"/>
            <w:rPr>
              <w:noProof/>
            </w:rPr>
          </w:pPr>
          <w:hyperlink w:anchor="_Toc57843059" w:history="1">
            <w:r w:rsidR="009A7ED6" w:rsidRPr="00BE40BE">
              <w:rPr>
                <w:rStyle w:val="Hyperlink"/>
                <w:noProof/>
              </w:rPr>
              <w:t>LITGRID AB ELEKTROS APSKAITOS</w:t>
            </w:r>
            <w:r w:rsidR="00B618A3" w:rsidRPr="00BE40BE">
              <w:rPr>
                <w:rStyle w:val="Hyperlink"/>
                <w:noProof/>
              </w:rPr>
              <w:t xml:space="preserve"> TECHNOLOGINĖS ĮRANGOS</w:t>
            </w:r>
            <w:r w:rsidR="009A7ED6" w:rsidRPr="00BE40BE">
              <w:rPr>
                <w:rStyle w:val="Hyperlink"/>
                <w:noProof/>
              </w:rPr>
              <w:t xml:space="preserve"> NUOSAVYB</w:t>
            </w:r>
            <w:r w:rsidR="00B618A3" w:rsidRPr="00BE40BE">
              <w:rPr>
                <w:rStyle w:val="Hyperlink"/>
                <w:noProof/>
              </w:rPr>
              <w:t>ĖS</w:t>
            </w:r>
            <w:r w:rsidR="009A7ED6" w:rsidRPr="00BE40BE">
              <w:rPr>
                <w:rStyle w:val="Hyperlink"/>
                <w:noProof/>
              </w:rPr>
              <w:t xml:space="preserve"> </w:t>
            </w:r>
            <w:r w:rsidR="00B618A3" w:rsidRPr="00BE40BE">
              <w:rPr>
                <w:rStyle w:val="Hyperlink"/>
                <w:noProof/>
              </w:rPr>
              <w:t>IR EKSPLOAVIMO ATSAKOMYBIŲ RIBOS SU KITAI PADALINIAIS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_Toc57843059 \h </w:instrText>
            </w:r>
            <w:r w:rsidR="009A7ED6" w:rsidRPr="00BE40BE">
              <w:rPr>
                <w:noProof/>
                <w:webHidden/>
              </w:rPr>
            </w:r>
            <w:r w:rsidR="009A7ED6" w:rsidRPr="00BE40BE">
              <w:rPr>
                <w:noProof/>
                <w:webHidden/>
              </w:rPr>
              <w:fldChar w:fldCharType="separate"/>
            </w:r>
            <w:r w:rsidR="009B57C0">
              <w:rPr>
                <w:noProof/>
                <w:webHidden/>
              </w:rPr>
              <w:t>140</w:t>
            </w:r>
            <w:r w:rsidR="009A7ED6" w:rsidRPr="00BE40BE">
              <w:rPr>
                <w:noProof/>
                <w:webHidden/>
              </w:rPr>
              <w:fldChar w:fldCharType="end"/>
            </w:r>
          </w:hyperlink>
        </w:p>
        <w:p w14:paraId="63E7046E" w14:textId="161018F0" w:rsidR="00CF1071" w:rsidRPr="00056DAC" w:rsidRDefault="00931198" w:rsidP="00E946D6">
          <w:pPr>
            <w:pStyle w:val="TOC2"/>
            <w:rPr>
              <w:rFonts w:asciiTheme="minorHAnsi" w:eastAsiaTheme="minorEastAsia" w:hAnsiTheme="minorHAnsi" w:cstheme="minorBidi"/>
              <w:noProof/>
              <w:sz w:val="22"/>
              <w:szCs w:val="22"/>
              <w:lang w:eastAsia="lt-LT"/>
            </w:rPr>
          </w:pPr>
          <w:hyperlink w:anchor="_Toc57843062" w:history="1">
            <w:r w:rsidR="00CF1071" w:rsidRPr="00BE40BE">
              <w:rPr>
                <w:rStyle w:val="Hyperlink"/>
                <w:noProof/>
              </w:rPr>
              <w:t>ELEKTROS APSKAITOS ĮRENGINIŲ PLANINIŲ DARBŲ  G R A F I K A S</w:t>
            </w:r>
            <w:r w:rsidR="00CF1071" w:rsidRPr="00BE40BE">
              <w:rPr>
                <w:noProof/>
                <w:webHidden/>
              </w:rPr>
              <w:tab/>
              <w:t>13</w:t>
            </w:r>
            <w:r w:rsidR="00AA288B" w:rsidRPr="00BE40BE">
              <w:rPr>
                <w:noProof/>
                <w:webHidden/>
              </w:rPr>
              <w:t>8</w:t>
            </w:r>
          </w:hyperlink>
        </w:p>
        <w:p w14:paraId="31A2FAD2" w14:textId="16119BB6" w:rsidR="009A7ED6" w:rsidRPr="00056DAC" w:rsidRDefault="00931198" w:rsidP="00E946D6">
          <w:pPr>
            <w:pStyle w:val="TOC2"/>
            <w:rPr>
              <w:rFonts w:asciiTheme="minorHAnsi" w:eastAsiaTheme="minorEastAsia" w:hAnsiTheme="minorHAnsi" w:cstheme="minorBidi"/>
              <w:noProof/>
              <w:sz w:val="22"/>
              <w:szCs w:val="22"/>
              <w:lang w:eastAsia="lt-LT"/>
            </w:rPr>
          </w:pPr>
          <w:hyperlink w:anchor="_Toc57843060" w:history="1">
            <w:r w:rsidR="009A7ED6" w:rsidRPr="00BE40BE">
              <w:rPr>
                <w:rStyle w:val="Hyperlink"/>
                <w:noProof/>
              </w:rPr>
              <w:t>TP (KITO ENERGETIKOS OBJEKTO) EA ĮRANGOS APŽIŪRŲ LAPELIS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_Toc57843060 \h </w:instrText>
            </w:r>
            <w:r w:rsidR="009A7ED6" w:rsidRPr="00BE40BE">
              <w:rPr>
                <w:noProof/>
                <w:webHidden/>
              </w:rPr>
            </w:r>
            <w:r w:rsidR="009A7ED6" w:rsidRPr="00BE40BE">
              <w:rPr>
                <w:noProof/>
                <w:webHidden/>
              </w:rPr>
              <w:fldChar w:fldCharType="separate"/>
            </w:r>
            <w:r w:rsidR="009B57C0">
              <w:rPr>
                <w:noProof/>
                <w:webHidden/>
              </w:rPr>
              <w:t>142</w:t>
            </w:r>
            <w:r w:rsidR="009A7ED6" w:rsidRPr="00BE40BE">
              <w:rPr>
                <w:noProof/>
                <w:webHidden/>
              </w:rPr>
              <w:fldChar w:fldCharType="end"/>
            </w:r>
          </w:hyperlink>
        </w:p>
        <w:p w14:paraId="547D1571" w14:textId="62A9A0D1" w:rsidR="009A7ED6" w:rsidRPr="00056DAC" w:rsidRDefault="00931198" w:rsidP="00E946D6">
          <w:pPr>
            <w:pStyle w:val="TOC2"/>
            <w:rPr>
              <w:rFonts w:asciiTheme="minorHAnsi" w:eastAsiaTheme="minorEastAsia" w:hAnsiTheme="minorHAnsi" w:cstheme="minorBidi"/>
              <w:noProof/>
              <w:sz w:val="22"/>
              <w:szCs w:val="22"/>
              <w:lang w:eastAsia="lt-LT"/>
            </w:rPr>
          </w:pPr>
          <w:hyperlink w:anchor="_Toc57843061" w:history="1">
            <w:r w:rsidR="009A7ED6" w:rsidRPr="00BE40BE">
              <w:rPr>
                <w:rStyle w:val="Hyperlink"/>
                <w:noProof/>
              </w:rPr>
              <w:t>ELEKTROS APSKAITŲ DARBŲ AKTAS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_Toc57843061 \h </w:instrText>
            </w:r>
            <w:r w:rsidR="009A7ED6" w:rsidRPr="00BE40BE">
              <w:rPr>
                <w:noProof/>
                <w:webHidden/>
              </w:rPr>
            </w:r>
            <w:r w:rsidR="009A7ED6" w:rsidRPr="00BE40BE">
              <w:rPr>
                <w:noProof/>
                <w:webHidden/>
              </w:rPr>
              <w:fldChar w:fldCharType="separate"/>
            </w:r>
            <w:r w:rsidR="009B57C0">
              <w:rPr>
                <w:noProof/>
                <w:webHidden/>
              </w:rPr>
              <w:t>144</w:t>
            </w:r>
            <w:r w:rsidR="009A7ED6" w:rsidRPr="00BE40BE">
              <w:rPr>
                <w:noProof/>
                <w:webHidden/>
              </w:rPr>
              <w:fldChar w:fldCharType="end"/>
            </w:r>
          </w:hyperlink>
        </w:p>
        <w:p w14:paraId="3B783537" w14:textId="1CE618DC" w:rsidR="009A7ED6" w:rsidRPr="00056DAC" w:rsidRDefault="00931198" w:rsidP="00E946D6">
          <w:pPr>
            <w:pStyle w:val="TOC2"/>
            <w:rPr>
              <w:rFonts w:asciiTheme="minorHAnsi" w:eastAsiaTheme="minorEastAsia" w:hAnsiTheme="minorHAnsi" w:cstheme="minorBidi"/>
              <w:noProof/>
              <w:sz w:val="22"/>
              <w:szCs w:val="22"/>
              <w:lang w:eastAsia="lt-LT"/>
            </w:rPr>
          </w:pPr>
          <w:hyperlink w:anchor="_Toc57843063" w:history="1">
            <w:r w:rsidR="009A7ED6" w:rsidRPr="00BE40BE">
              <w:rPr>
                <w:rStyle w:val="Hyperlink"/>
                <w:noProof/>
              </w:rPr>
              <w:t>LITGRID AB NAUDOJAMŲ MATAVIMO PRIEMONIŲ METROLOGINĖS PRIEŽIŪROS TVARKOS APRAŠAS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_Toc57843063 \h </w:instrText>
            </w:r>
            <w:r w:rsidR="009A7ED6" w:rsidRPr="00BE40BE">
              <w:rPr>
                <w:noProof/>
                <w:webHidden/>
              </w:rPr>
            </w:r>
            <w:r w:rsidR="009A7ED6" w:rsidRPr="00BE40BE">
              <w:rPr>
                <w:noProof/>
                <w:webHidden/>
              </w:rPr>
              <w:fldChar w:fldCharType="separate"/>
            </w:r>
            <w:r w:rsidR="009B57C0">
              <w:rPr>
                <w:noProof/>
                <w:webHidden/>
              </w:rPr>
              <w:t>145</w:t>
            </w:r>
            <w:r w:rsidR="009A7ED6" w:rsidRPr="00BE40BE">
              <w:rPr>
                <w:noProof/>
                <w:webHidden/>
              </w:rPr>
              <w:fldChar w:fldCharType="end"/>
            </w:r>
          </w:hyperlink>
        </w:p>
        <w:p w14:paraId="0D9E5081" w14:textId="39B29A85" w:rsidR="009A7ED6" w:rsidRPr="00056DAC" w:rsidRDefault="00931198" w:rsidP="00E946D6">
          <w:pPr>
            <w:pStyle w:val="TOC2"/>
            <w:rPr>
              <w:rFonts w:asciiTheme="minorHAnsi" w:eastAsiaTheme="minorEastAsia" w:hAnsiTheme="minorHAnsi" w:cstheme="minorBidi"/>
              <w:noProof/>
              <w:sz w:val="22"/>
              <w:szCs w:val="22"/>
              <w:lang w:eastAsia="lt-LT"/>
            </w:rPr>
          </w:pPr>
          <w:hyperlink w:anchor="_Toc57843064" w:history="1">
            <w:r w:rsidR="009A7ED6" w:rsidRPr="00BE40BE">
              <w:rPr>
                <w:rStyle w:val="Hyperlink"/>
                <w:noProof/>
              </w:rPr>
              <w:t>STATINIŲ SĄRAŠAS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_Toc57843064 \h </w:instrText>
            </w:r>
            <w:r w:rsidR="009A7ED6" w:rsidRPr="00BE40BE">
              <w:rPr>
                <w:noProof/>
                <w:webHidden/>
              </w:rPr>
            </w:r>
            <w:r w:rsidR="009A7ED6" w:rsidRPr="00BE40BE">
              <w:rPr>
                <w:noProof/>
                <w:webHidden/>
              </w:rPr>
              <w:fldChar w:fldCharType="separate"/>
            </w:r>
            <w:r w:rsidR="009B57C0">
              <w:rPr>
                <w:noProof/>
                <w:webHidden/>
              </w:rPr>
              <w:t>154</w:t>
            </w:r>
            <w:r w:rsidR="009A7ED6" w:rsidRPr="00BE40BE">
              <w:rPr>
                <w:noProof/>
                <w:webHidden/>
              </w:rPr>
              <w:fldChar w:fldCharType="end"/>
            </w:r>
          </w:hyperlink>
        </w:p>
        <w:p w14:paraId="0D833052" w14:textId="64478ECD" w:rsidR="009A7ED6" w:rsidRPr="00056DAC" w:rsidRDefault="00931198" w:rsidP="00E946D6">
          <w:pPr>
            <w:pStyle w:val="TOC2"/>
            <w:rPr>
              <w:rFonts w:asciiTheme="minorHAnsi" w:eastAsiaTheme="minorEastAsia" w:hAnsiTheme="minorHAnsi" w:cstheme="minorBidi"/>
              <w:noProof/>
              <w:sz w:val="22"/>
              <w:szCs w:val="22"/>
              <w:lang w:eastAsia="lt-LT"/>
            </w:rPr>
          </w:pPr>
          <w:hyperlink w:anchor="_Toc57843065" w:history="1">
            <w:r w:rsidR="009A7ED6" w:rsidRPr="00BE40BE">
              <w:rPr>
                <w:rStyle w:val="Hyperlink"/>
                <w:noProof/>
              </w:rPr>
              <w:t>110-400 kV PASTOČIŲ IR SKIRSTYKLŲ PASTATŲ IR STATINIŲ ____________ METŲ APŽIŪRŲ</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_Toc57843065 \h </w:instrText>
            </w:r>
            <w:r w:rsidR="009A7ED6" w:rsidRPr="00BE40BE">
              <w:rPr>
                <w:noProof/>
                <w:webHidden/>
              </w:rPr>
            </w:r>
            <w:r w:rsidR="009A7ED6" w:rsidRPr="00BE40BE">
              <w:rPr>
                <w:noProof/>
                <w:webHidden/>
              </w:rPr>
              <w:fldChar w:fldCharType="separate"/>
            </w:r>
            <w:r w:rsidR="009B57C0">
              <w:rPr>
                <w:noProof/>
                <w:webHidden/>
              </w:rPr>
              <w:t>155</w:t>
            </w:r>
            <w:r w:rsidR="009A7ED6" w:rsidRPr="00BE40BE">
              <w:rPr>
                <w:noProof/>
                <w:webHidden/>
              </w:rPr>
              <w:fldChar w:fldCharType="end"/>
            </w:r>
          </w:hyperlink>
        </w:p>
        <w:p w14:paraId="7CE169E4" w14:textId="78A51CCB" w:rsidR="009A7ED6" w:rsidRPr="00056DAC" w:rsidRDefault="00931198" w:rsidP="00E946D6">
          <w:pPr>
            <w:pStyle w:val="TOC2"/>
            <w:rPr>
              <w:rFonts w:asciiTheme="minorHAnsi" w:eastAsiaTheme="minorEastAsia" w:hAnsiTheme="minorHAnsi" w:cstheme="minorBidi"/>
              <w:noProof/>
              <w:sz w:val="22"/>
              <w:szCs w:val="22"/>
              <w:lang w:eastAsia="lt-LT"/>
            </w:rPr>
          </w:pPr>
          <w:hyperlink w:anchor="_Toc57843066" w:history="1">
            <w:r w:rsidR="009A7ED6" w:rsidRPr="00BE40BE">
              <w:rPr>
                <w:rStyle w:val="Hyperlink"/>
                <w:noProof/>
              </w:rPr>
              <w:t>STATINIO REMONTO PAGRINDIMAS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_Toc57843066 \h </w:instrText>
            </w:r>
            <w:r w:rsidR="009A7ED6" w:rsidRPr="00BE40BE">
              <w:rPr>
                <w:noProof/>
                <w:webHidden/>
              </w:rPr>
            </w:r>
            <w:r w:rsidR="009A7ED6" w:rsidRPr="00BE40BE">
              <w:rPr>
                <w:noProof/>
                <w:webHidden/>
              </w:rPr>
              <w:fldChar w:fldCharType="separate"/>
            </w:r>
            <w:r w:rsidR="009B57C0">
              <w:rPr>
                <w:noProof/>
                <w:webHidden/>
              </w:rPr>
              <w:t>156</w:t>
            </w:r>
            <w:r w:rsidR="009A7ED6" w:rsidRPr="00BE40BE">
              <w:rPr>
                <w:noProof/>
                <w:webHidden/>
              </w:rPr>
              <w:fldChar w:fldCharType="end"/>
            </w:r>
          </w:hyperlink>
        </w:p>
        <w:p w14:paraId="6EA84131" w14:textId="6E5EE013" w:rsidR="009A7ED6" w:rsidRPr="00056DAC" w:rsidRDefault="00931198" w:rsidP="00E946D6">
          <w:pPr>
            <w:pStyle w:val="TOC2"/>
            <w:rPr>
              <w:rFonts w:asciiTheme="minorHAnsi" w:eastAsiaTheme="minorEastAsia" w:hAnsiTheme="minorHAnsi" w:cstheme="minorBidi"/>
              <w:noProof/>
              <w:sz w:val="22"/>
              <w:szCs w:val="22"/>
              <w:lang w:eastAsia="lt-LT"/>
            </w:rPr>
          </w:pPr>
          <w:hyperlink w:anchor="_Toc57843067" w:history="1">
            <w:r w:rsidR="009A7ED6" w:rsidRPr="00BE40BE">
              <w:rPr>
                <w:rStyle w:val="Hyperlink"/>
                <w:noProof/>
              </w:rPr>
              <w:t>REMONTO DARBŲ APRAŠYMAS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_Toc57843067 \h </w:instrText>
            </w:r>
            <w:r w:rsidR="009A7ED6" w:rsidRPr="00BE40BE">
              <w:rPr>
                <w:noProof/>
                <w:webHidden/>
              </w:rPr>
            </w:r>
            <w:r w:rsidR="009A7ED6" w:rsidRPr="00BE40BE">
              <w:rPr>
                <w:noProof/>
                <w:webHidden/>
              </w:rPr>
              <w:fldChar w:fldCharType="separate"/>
            </w:r>
            <w:r w:rsidR="009B57C0">
              <w:rPr>
                <w:noProof/>
                <w:webHidden/>
              </w:rPr>
              <w:t>157</w:t>
            </w:r>
            <w:r w:rsidR="009A7ED6" w:rsidRPr="00BE40BE">
              <w:rPr>
                <w:noProof/>
                <w:webHidden/>
              </w:rPr>
              <w:fldChar w:fldCharType="end"/>
            </w:r>
          </w:hyperlink>
        </w:p>
        <w:p w14:paraId="47D9EE42" w14:textId="1C2066FE" w:rsidR="009A7ED6" w:rsidRPr="00056DAC" w:rsidRDefault="00931198" w:rsidP="00E946D6">
          <w:pPr>
            <w:pStyle w:val="TOC2"/>
            <w:rPr>
              <w:rFonts w:asciiTheme="minorHAnsi" w:eastAsiaTheme="minorEastAsia" w:hAnsiTheme="minorHAnsi" w:cstheme="minorBidi"/>
              <w:noProof/>
              <w:sz w:val="22"/>
              <w:szCs w:val="22"/>
              <w:lang w:eastAsia="lt-LT"/>
            </w:rPr>
          </w:pPr>
          <w:hyperlink w:anchor="_Toc57843068" w:history="1">
            <w:r w:rsidR="009A7ED6" w:rsidRPr="00BE40BE">
              <w:rPr>
                <w:rStyle w:val="Hyperlink"/>
                <w:noProof/>
              </w:rPr>
              <w:t>GELŽBETONINIŲ TUŠČIAVIDURIŲ STULPŲ TIPAI IR JŲ PAGRINDINIAI DUOMENYS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_Toc57843068 \h </w:instrText>
            </w:r>
            <w:r w:rsidR="009A7ED6" w:rsidRPr="00BE40BE">
              <w:rPr>
                <w:noProof/>
                <w:webHidden/>
              </w:rPr>
            </w:r>
            <w:r w:rsidR="009A7ED6" w:rsidRPr="00BE40BE">
              <w:rPr>
                <w:noProof/>
                <w:webHidden/>
              </w:rPr>
              <w:fldChar w:fldCharType="separate"/>
            </w:r>
            <w:r w:rsidR="009B57C0">
              <w:rPr>
                <w:noProof/>
                <w:webHidden/>
              </w:rPr>
              <w:t>158</w:t>
            </w:r>
            <w:r w:rsidR="009A7ED6" w:rsidRPr="00BE40BE">
              <w:rPr>
                <w:noProof/>
                <w:webHidden/>
              </w:rPr>
              <w:fldChar w:fldCharType="end"/>
            </w:r>
          </w:hyperlink>
        </w:p>
        <w:p w14:paraId="0E9644C1" w14:textId="211C5AFC" w:rsidR="009A7ED6" w:rsidRPr="00056DAC" w:rsidRDefault="00931198" w:rsidP="00E946D6">
          <w:pPr>
            <w:pStyle w:val="TOC2"/>
            <w:rPr>
              <w:rFonts w:asciiTheme="minorHAnsi" w:eastAsiaTheme="minorEastAsia" w:hAnsiTheme="minorHAnsi" w:cstheme="minorBidi"/>
              <w:noProof/>
              <w:sz w:val="22"/>
              <w:szCs w:val="22"/>
              <w:lang w:eastAsia="lt-LT"/>
            </w:rPr>
          </w:pPr>
          <w:hyperlink w:anchor="_Toc57843069" w:history="1">
            <w:r w:rsidR="009A7ED6" w:rsidRPr="00BE40BE">
              <w:rPr>
                <w:rStyle w:val="Hyperlink"/>
                <w:noProof/>
              </w:rPr>
              <w:t>TUŠČIAVIDURIŲ GELŽBETONINIŲ STULPŲ GELŽBETONIO PAŽEIDIMAI IR JŲ REMONTO DARBAI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_Toc57843069 \h </w:instrText>
            </w:r>
            <w:r w:rsidR="009A7ED6" w:rsidRPr="00BE40BE">
              <w:rPr>
                <w:noProof/>
                <w:webHidden/>
              </w:rPr>
            </w:r>
            <w:r w:rsidR="009A7ED6" w:rsidRPr="00BE40BE">
              <w:rPr>
                <w:noProof/>
                <w:webHidden/>
              </w:rPr>
              <w:fldChar w:fldCharType="separate"/>
            </w:r>
            <w:r w:rsidR="009B57C0">
              <w:rPr>
                <w:noProof/>
                <w:webHidden/>
              </w:rPr>
              <w:t>160</w:t>
            </w:r>
            <w:r w:rsidR="009A7ED6" w:rsidRPr="00BE40BE">
              <w:rPr>
                <w:noProof/>
                <w:webHidden/>
              </w:rPr>
              <w:fldChar w:fldCharType="end"/>
            </w:r>
          </w:hyperlink>
        </w:p>
        <w:p w14:paraId="35D84D5F" w14:textId="0E993328" w:rsidR="009A7ED6" w:rsidRPr="00056DAC" w:rsidRDefault="00931198" w:rsidP="00E946D6">
          <w:pPr>
            <w:pStyle w:val="TOC2"/>
            <w:rPr>
              <w:rFonts w:asciiTheme="minorHAnsi" w:eastAsiaTheme="minorEastAsia" w:hAnsiTheme="minorHAnsi" w:cstheme="minorBidi"/>
              <w:noProof/>
              <w:sz w:val="22"/>
              <w:szCs w:val="22"/>
              <w:lang w:eastAsia="lt-LT"/>
            </w:rPr>
          </w:pPr>
          <w:hyperlink w:anchor="_Toc57843070" w:history="1">
            <w:r w:rsidR="009A7ED6" w:rsidRPr="00BE40BE">
              <w:rPr>
                <w:rStyle w:val="Hyperlink"/>
                <w:noProof/>
              </w:rPr>
              <w:t>KITI ATRAMŲ PAŽEIDIMAI IR JŲ REMONTO DARBAI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_Toc57843070 \h </w:instrText>
            </w:r>
            <w:r w:rsidR="009A7ED6" w:rsidRPr="00BE40BE">
              <w:rPr>
                <w:noProof/>
                <w:webHidden/>
              </w:rPr>
            </w:r>
            <w:r w:rsidR="009A7ED6" w:rsidRPr="00BE40BE">
              <w:rPr>
                <w:noProof/>
                <w:webHidden/>
              </w:rPr>
              <w:fldChar w:fldCharType="separate"/>
            </w:r>
            <w:r w:rsidR="009B57C0">
              <w:rPr>
                <w:noProof/>
                <w:webHidden/>
              </w:rPr>
              <w:t>161</w:t>
            </w:r>
            <w:r w:rsidR="009A7ED6" w:rsidRPr="00BE40BE">
              <w:rPr>
                <w:noProof/>
                <w:webHidden/>
              </w:rPr>
              <w:fldChar w:fldCharType="end"/>
            </w:r>
          </w:hyperlink>
        </w:p>
        <w:p w14:paraId="461D0443" w14:textId="54CF37ED" w:rsidR="009A7ED6" w:rsidRPr="00056DAC" w:rsidRDefault="00931198" w:rsidP="00E946D6">
          <w:pPr>
            <w:pStyle w:val="TOC2"/>
            <w:rPr>
              <w:rFonts w:asciiTheme="minorHAnsi" w:eastAsiaTheme="minorEastAsia" w:hAnsiTheme="minorHAnsi" w:cstheme="minorBidi"/>
              <w:noProof/>
              <w:sz w:val="22"/>
              <w:szCs w:val="22"/>
              <w:lang w:eastAsia="lt-LT"/>
            </w:rPr>
          </w:pPr>
          <w:hyperlink w:anchor="_Toc57843071" w:history="1">
            <w:r w:rsidR="009A7ED6" w:rsidRPr="00BE40BE">
              <w:rPr>
                <w:rStyle w:val="Hyperlink"/>
                <w:noProof/>
              </w:rPr>
              <w:t>TARPINIŲ IR TARPINIŲ-KAMPINIŲ g/b ATRAMŲ TROSINIŲ ATOTAMPŲ</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_Toc57843071 \h </w:instrText>
            </w:r>
            <w:r w:rsidR="009A7ED6" w:rsidRPr="00BE40BE">
              <w:rPr>
                <w:noProof/>
                <w:webHidden/>
              </w:rPr>
            </w:r>
            <w:r w:rsidR="009A7ED6" w:rsidRPr="00BE40BE">
              <w:rPr>
                <w:noProof/>
                <w:webHidden/>
              </w:rPr>
              <w:fldChar w:fldCharType="separate"/>
            </w:r>
            <w:r w:rsidR="009B57C0">
              <w:rPr>
                <w:noProof/>
                <w:webHidden/>
              </w:rPr>
              <w:t>162</w:t>
            </w:r>
            <w:r w:rsidR="009A7ED6" w:rsidRPr="00BE40BE">
              <w:rPr>
                <w:noProof/>
                <w:webHidden/>
              </w:rPr>
              <w:fldChar w:fldCharType="end"/>
            </w:r>
          </w:hyperlink>
        </w:p>
        <w:p w14:paraId="62395481" w14:textId="436AF18B" w:rsidR="009A7ED6" w:rsidRPr="00056DAC" w:rsidRDefault="00931198" w:rsidP="00E946D6">
          <w:pPr>
            <w:pStyle w:val="TOC2"/>
            <w:rPr>
              <w:rFonts w:asciiTheme="minorHAnsi" w:eastAsiaTheme="minorEastAsia" w:hAnsiTheme="minorHAnsi" w:cstheme="minorBidi"/>
              <w:noProof/>
              <w:sz w:val="22"/>
              <w:szCs w:val="22"/>
              <w:lang w:eastAsia="lt-LT"/>
            </w:rPr>
          </w:pPr>
          <w:hyperlink w:anchor="_Toc57843072" w:history="1">
            <w:r w:rsidR="009A7ED6" w:rsidRPr="00BE40BE">
              <w:rPr>
                <w:rStyle w:val="Hyperlink"/>
                <w:noProof/>
              </w:rPr>
              <w:t>NEDAŽYTO PLIENO PAVIRŠIAUS APRŪDIJIMO PAVYZDŽIAI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_Toc57843072 \h </w:instrText>
            </w:r>
            <w:r w:rsidR="009A7ED6" w:rsidRPr="00BE40BE">
              <w:rPr>
                <w:noProof/>
                <w:webHidden/>
              </w:rPr>
            </w:r>
            <w:r w:rsidR="009A7ED6" w:rsidRPr="00BE40BE">
              <w:rPr>
                <w:noProof/>
                <w:webHidden/>
              </w:rPr>
              <w:fldChar w:fldCharType="separate"/>
            </w:r>
            <w:r w:rsidR="009B57C0">
              <w:rPr>
                <w:noProof/>
                <w:webHidden/>
              </w:rPr>
              <w:t>163</w:t>
            </w:r>
            <w:r w:rsidR="009A7ED6" w:rsidRPr="00BE40BE">
              <w:rPr>
                <w:noProof/>
                <w:webHidden/>
              </w:rPr>
              <w:fldChar w:fldCharType="end"/>
            </w:r>
          </w:hyperlink>
        </w:p>
        <w:p w14:paraId="4C6BD4B8" w14:textId="272B0E22" w:rsidR="009A7ED6" w:rsidRPr="00056DAC" w:rsidRDefault="00931198" w:rsidP="00E946D6">
          <w:pPr>
            <w:pStyle w:val="TOC2"/>
            <w:rPr>
              <w:rFonts w:asciiTheme="minorHAnsi" w:eastAsiaTheme="minorEastAsia" w:hAnsiTheme="minorHAnsi" w:cstheme="minorBidi"/>
              <w:noProof/>
              <w:sz w:val="22"/>
              <w:szCs w:val="22"/>
              <w:lang w:eastAsia="lt-LT"/>
            </w:rPr>
          </w:pPr>
          <w:hyperlink w:anchor="_Toc57843073" w:history="1">
            <w:r w:rsidR="009A7ED6" w:rsidRPr="00BE40BE">
              <w:rPr>
                <w:rStyle w:val="Hyperlink"/>
                <w:noProof/>
              </w:rPr>
              <w:t>KITI METALINIŲ KONSTRUKCIJŲ (ELEMENTŲ) PAŽEIDIMAI IR JŲ REMONTO DARBAI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_Toc57843073 \h </w:instrText>
            </w:r>
            <w:r w:rsidR="009A7ED6" w:rsidRPr="00BE40BE">
              <w:rPr>
                <w:noProof/>
                <w:webHidden/>
              </w:rPr>
            </w:r>
            <w:r w:rsidR="009A7ED6" w:rsidRPr="00BE40BE">
              <w:rPr>
                <w:noProof/>
                <w:webHidden/>
              </w:rPr>
              <w:fldChar w:fldCharType="separate"/>
            </w:r>
            <w:r w:rsidR="009B57C0">
              <w:rPr>
                <w:noProof/>
                <w:webHidden/>
              </w:rPr>
              <w:t>167</w:t>
            </w:r>
            <w:r w:rsidR="009A7ED6" w:rsidRPr="00BE40BE">
              <w:rPr>
                <w:noProof/>
                <w:webHidden/>
              </w:rPr>
              <w:fldChar w:fldCharType="end"/>
            </w:r>
          </w:hyperlink>
        </w:p>
        <w:p w14:paraId="5FCC7A59" w14:textId="13A6B423" w:rsidR="009A7ED6" w:rsidRPr="00056DAC" w:rsidRDefault="00931198" w:rsidP="00E946D6">
          <w:pPr>
            <w:pStyle w:val="TOC2"/>
            <w:rPr>
              <w:rFonts w:asciiTheme="minorHAnsi" w:eastAsiaTheme="minorEastAsia" w:hAnsiTheme="minorHAnsi" w:cstheme="minorBidi"/>
              <w:noProof/>
              <w:sz w:val="22"/>
              <w:szCs w:val="22"/>
              <w:lang w:eastAsia="lt-LT"/>
            </w:rPr>
          </w:pPr>
          <w:hyperlink w:anchor="_Toc57843074" w:history="1">
            <w:r w:rsidR="009A7ED6" w:rsidRPr="00BE40BE">
              <w:rPr>
                <w:rStyle w:val="Hyperlink"/>
                <w:noProof/>
              </w:rPr>
              <w:t>DANGOS APRŪDIJIMO PAVYZDŽIAI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_Toc57843074 \h </w:instrText>
            </w:r>
            <w:r w:rsidR="009A7ED6" w:rsidRPr="00BE40BE">
              <w:rPr>
                <w:noProof/>
                <w:webHidden/>
              </w:rPr>
            </w:r>
            <w:r w:rsidR="009A7ED6" w:rsidRPr="00BE40BE">
              <w:rPr>
                <w:noProof/>
                <w:webHidden/>
              </w:rPr>
              <w:fldChar w:fldCharType="separate"/>
            </w:r>
            <w:r w:rsidR="009B57C0">
              <w:rPr>
                <w:noProof/>
                <w:webHidden/>
              </w:rPr>
              <w:t>168</w:t>
            </w:r>
            <w:r w:rsidR="009A7ED6" w:rsidRPr="00BE40BE">
              <w:rPr>
                <w:noProof/>
                <w:webHidden/>
              </w:rPr>
              <w:fldChar w:fldCharType="end"/>
            </w:r>
          </w:hyperlink>
        </w:p>
        <w:p w14:paraId="427E8A90" w14:textId="6604B637" w:rsidR="009A7ED6" w:rsidRPr="00056DAC" w:rsidRDefault="00931198" w:rsidP="00E946D6">
          <w:pPr>
            <w:pStyle w:val="TOC2"/>
            <w:rPr>
              <w:rFonts w:asciiTheme="minorHAnsi" w:eastAsiaTheme="minorEastAsia" w:hAnsiTheme="minorHAnsi" w:cstheme="minorBidi"/>
              <w:noProof/>
              <w:sz w:val="22"/>
              <w:szCs w:val="22"/>
              <w:lang w:eastAsia="lt-LT"/>
            </w:rPr>
          </w:pPr>
          <w:hyperlink w:anchor="_Toc57843075" w:history="1">
            <w:r w:rsidR="009A7ED6" w:rsidRPr="00BE40BE">
              <w:rPr>
                <w:rStyle w:val="Hyperlink"/>
                <w:noProof/>
              </w:rPr>
              <w:t>VIETINIO PAVIRŠIAUS PARUOŠIMO PAVYZDYS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_Toc57843075 \h </w:instrText>
            </w:r>
            <w:r w:rsidR="009A7ED6" w:rsidRPr="00BE40BE">
              <w:rPr>
                <w:noProof/>
                <w:webHidden/>
              </w:rPr>
            </w:r>
            <w:r w:rsidR="009A7ED6" w:rsidRPr="00BE40BE">
              <w:rPr>
                <w:noProof/>
                <w:webHidden/>
              </w:rPr>
              <w:fldChar w:fldCharType="separate"/>
            </w:r>
            <w:r w:rsidR="009B57C0">
              <w:rPr>
                <w:noProof/>
                <w:webHidden/>
              </w:rPr>
              <w:t>170</w:t>
            </w:r>
            <w:r w:rsidR="009A7ED6" w:rsidRPr="00BE40BE">
              <w:rPr>
                <w:noProof/>
                <w:webHidden/>
              </w:rPr>
              <w:fldChar w:fldCharType="end"/>
            </w:r>
          </w:hyperlink>
        </w:p>
        <w:p w14:paraId="0B96952D" w14:textId="72A97B70" w:rsidR="009A7ED6" w:rsidRPr="00056DAC" w:rsidRDefault="00931198" w:rsidP="00E946D6">
          <w:pPr>
            <w:pStyle w:val="TOC2"/>
            <w:rPr>
              <w:rFonts w:asciiTheme="minorHAnsi" w:eastAsiaTheme="minorEastAsia" w:hAnsiTheme="minorHAnsi" w:cstheme="minorBidi"/>
              <w:noProof/>
              <w:sz w:val="22"/>
              <w:szCs w:val="22"/>
              <w:lang w:eastAsia="lt-LT"/>
            </w:rPr>
          </w:pPr>
          <w:hyperlink w:anchor="_Toc57843076" w:history="1">
            <w:r w:rsidR="009A7ED6" w:rsidRPr="00BE40BE">
              <w:rPr>
                <w:rStyle w:val="Hyperlink"/>
                <w:noProof/>
              </w:rPr>
              <w:t>NUVALYTO PLIENO PAVIRŠIAUS PAVYZDŽIAI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_Toc57843076 \h </w:instrText>
            </w:r>
            <w:r w:rsidR="009A7ED6" w:rsidRPr="00BE40BE">
              <w:rPr>
                <w:noProof/>
                <w:webHidden/>
              </w:rPr>
            </w:r>
            <w:r w:rsidR="009A7ED6" w:rsidRPr="00BE40BE">
              <w:rPr>
                <w:noProof/>
                <w:webHidden/>
              </w:rPr>
              <w:fldChar w:fldCharType="separate"/>
            </w:r>
            <w:r w:rsidR="009B57C0">
              <w:rPr>
                <w:noProof/>
                <w:webHidden/>
              </w:rPr>
              <w:t>171</w:t>
            </w:r>
            <w:r w:rsidR="009A7ED6" w:rsidRPr="00BE40BE">
              <w:rPr>
                <w:noProof/>
                <w:webHidden/>
              </w:rPr>
              <w:fldChar w:fldCharType="end"/>
            </w:r>
          </w:hyperlink>
        </w:p>
        <w:p w14:paraId="2AE5912D" w14:textId="4D20F11C" w:rsidR="009A7ED6" w:rsidRPr="00056DAC" w:rsidRDefault="00931198" w:rsidP="00E946D6">
          <w:pPr>
            <w:pStyle w:val="TOC2"/>
            <w:rPr>
              <w:rFonts w:asciiTheme="minorHAnsi" w:eastAsiaTheme="minorEastAsia" w:hAnsiTheme="minorHAnsi" w:cstheme="minorBidi"/>
              <w:noProof/>
              <w:sz w:val="22"/>
              <w:szCs w:val="22"/>
              <w:lang w:eastAsia="lt-LT"/>
            </w:rPr>
          </w:pPr>
          <w:hyperlink w:anchor="_Toc57843077" w:history="1">
            <w:r w:rsidR="009A7ED6" w:rsidRPr="00BE40BE">
              <w:rPr>
                <w:rStyle w:val="Hyperlink"/>
                <w:noProof/>
              </w:rPr>
              <w:t>110-330 kV OL ATRAMŲ METALINIŲ KONSTRUKCIJŲ SVORIS IR PAVIRŠIAUS PLOTAS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_Toc57843077 \h </w:instrText>
            </w:r>
            <w:r w:rsidR="009A7ED6" w:rsidRPr="00BE40BE">
              <w:rPr>
                <w:noProof/>
                <w:webHidden/>
              </w:rPr>
            </w:r>
            <w:r w:rsidR="009A7ED6" w:rsidRPr="00BE40BE">
              <w:rPr>
                <w:noProof/>
                <w:webHidden/>
              </w:rPr>
              <w:fldChar w:fldCharType="separate"/>
            </w:r>
            <w:r w:rsidR="009B57C0">
              <w:rPr>
                <w:noProof/>
                <w:webHidden/>
              </w:rPr>
              <w:t>175</w:t>
            </w:r>
            <w:r w:rsidR="009A7ED6" w:rsidRPr="00BE40BE">
              <w:rPr>
                <w:noProof/>
                <w:webHidden/>
              </w:rPr>
              <w:fldChar w:fldCharType="end"/>
            </w:r>
          </w:hyperlink>
        </w:p>
        <w:p w14:paraId="43FF3D2B" w14:textId="26ABA6F4" w:rsidR="009A7ED6" w:rsidRPr="00056DAC" w:rsidRDefault="00931198" w:rsidP="00E946D6">
          <w:pPr>
            <w:pStyle w:val="TOC2"/>
            <w:rPr>
              <w:rFonts w:asciiTheme="minorHAnsi" w:eastAsiaTheme="minorEastAsia" w:hAnsiTheme="minorHAnsi" w:cstheme="minorBidi"/>
              <w:noProof/>
              <w:sz w:val="22"/>
              <w:szCs w:val="22"/>
              <w:lang w:eastAsia="lt-LT"/>
            </w:rPr>
          </w:pPr>
          <w:hyperlink w:anchor="_Toc57843078" w:history="1">
            <w:r w:rsidR="009A7ED6" w:rsidRPr="00BE40BE">
              <w:rPr>
                <w:rStyle w:val="Hyperlink"/>
                <w:noProof/>
              </w:rPr>
              <w:t>110-400 KV ORO IR KABELIŲ LINIJŲ DAUGIAMETIS REMONTŲ DARBŲ PLANAS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_Toc57843078 \h </w:instrText>
            </w:r>
            <w:r w:rsidR="009A7ED6" w:rsidRPr="00BE40BE">
              <w:rPr>
                <w:noProof/>
                <w:webHidden/>
              </w:rPr>
            </w:r>
            <w:r w:rsidR="009A7ED6" w:rsidRPr="00BE40BE">
              <w:rPr>
                <w:noProof/>
                <w:webHidden/>
              </w:rPr>
              <w:fldChar w:fldCharType="separate"/>
            </w:r>
            <w:r w:rsidR="009B57C0">
              <w:rPr>
                <w:noProof/>
                <w:webHidden/>
              </w:rPr>
              <w:t>178</w:t>
            </w:r>
            <w:r w:rsidR="009A7ED6" w:rsidRPr="00BE40BE">
              <w:rPr>
                <w:noProof/>
                <w:webHidden/>
              </w:rPr>
              <w:fldChar w:fldCharType="end"/>
            </w:r>
          </w:hyperlink>
        </w:p>
        <w:p w14:paraId="31DA81F3" w14:textId="41D19BFA" w:rsidR="009A7ED6" w:rsidRPr="00056DAC" w:rsidRDefault="00931198" w:rsidP="00E946D6">
          <w:pPr>
            <w:pStyle w:val="TOC2"/>
            <w:rPr>
              <w:rFonts w:asciiTheme="minorHAnsi" w:eastAsiaTheme="minorEastAsia" w:hAnsiTheme="minorHAnsi" w:cstheme="minorBidi"/>
              <w:noProof/>
              <w:sz w:val="22"/>
              <w:szCs w:val="22"/>
              <w:lang w:eastAsia="lt-LT"/>
            </w:rPr>
          </w:pPr>
          <w:hyperlink w:anchor="_Toc57843079" w:history="1">
            <w:r w:rsidR="009A7ED6" w:rsidRPr="00BE40BE">
              <w:rPr>
                <w:rStyle w:val="Hyperlink"/>
                <w:noProof/>
              </w:rPr>
              <w:t>110-400kV ORO IR KABELIŲ LINIJŲ 201___ m. APŽIŪRŲ  G R A F I K A 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_Toc57843079 \h </w:instrText>
            </w:r>
            <w:r w:rsidR="009A7ED6" w:rsidRPr="00BE40BE">
              <w:rPr>
                <w:noProof/>
                <w:webHidden/>
              </w:rPr>
            </w:r>
            <w:r w:rsidR="009A7ED6" w:rsidRPr="00BE40BE">
              <w:rPr>
                <w:noProof/>
                <w:webHidden/>
              </w:rPr>
              <w:fldChar w:fldCharType="separate"/>
            </w:r>
            <w:r w:rsidR="009B57C0">
              <w:rPr>
                <w:noProof/>
                <w:webHidden/>
              </w:rPr>
              <w:t>179</w:t>
            </w:r>
            <w:r w:rsidR="009A7ED6" w:rsidRPr="00BE40BE">
              <w:rPr>
                <w:noProof/>
                <w:webHidden/>
              </w:rPr>
              <w:fldChar w:fldCharType="end"/>
            </w:r>
          </w:hyperlink>
        </w:p>
        <w:p w14:paraId="26B80D43" w14:textId="06492854" w:rsidR="009A7ED6" w:rsidRPr="00056DAC" w:rsidRDefault="00931198" w:rsidP="00E946D6">
          <w:pPr>
            <w:pStyle w:val="TOC2"/>
            <w:rPr>
              <w:rFonts w:asciiTheme="minorHAnsi" w:eastAsiaTheme="minorEastAsia" w:hAnsiTheme="minorHAnsi" w:cstheme="minorBidi"/>
              <w:noProof/>
              <w:sz w:val="22"/>
              <w:szCs w:val="22"/>
              <w:lang w:eastAsia="lt-LT"/>
            </w:rPr>
          </w:pPr>
          <w:hyperlink w:anchor="_Toc57843080" w:history="1">
            <w:r w:rsidR="009A7ED6" w:rsidRPr="00BE40BE">
              <w:rPr>
                <w:rStyle w:val="Hyperlink"/>
                <w:noProof/>
              </w:rPr>
              <w:t>OL eksploatavimo metu atliekami darbai ir jų atlikimo periodiškumas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_Toc57843080 \h </w:instrText>
            </w:r>
            <w:r w:rsidR="009A7ED6" w:rsidRPr="00BE40BE">
              <w:rPr>
                <w:noProof/>
                <w:webHidden/>
              </w:rPr>
            </w:r>
            <w:r w:rsidR="009A7ED6" w:rsidRPr="00BE40BE">
              <w:rPr>
                <w:noProof/>
                <w:webHidden/>
              </w:rPr>
              <w:fldChar w:fldCharType="separate"/>
            </w:r>
            <w:r w:rsidR="009B57C0">
              <w:rPr>
                <w:noProof/>
                <w:webHidden/>
              </w:rPr>
              <w:t>180</w:t>
            </w:r>
            <w:r w:rsidR="009A7ED6" w:rsidRPr="00BE40BE">
              <w:rPr>
                <w:noProof/>
                <w:webHidden/>
              </w:rPr>
              <w:fldChar w:fldCharType="end"/>
            </w:r>
          </w:hyperlink>
        </w:p>
        <w:p w14:paraId="7DE18FD7" w14:textId="7F5BC17E" w:rsidR="009A7ED6" w:rsidRPr="00056DAC" w:rsidRDefault="00931198" w:rsidP="00E946D6">
          <w:pPr>
            <w:pStyle w:val="TOC2"/>
            <w:rPr>
              <w:rFonts w:asciiTheme="minorHAnsi" w:eastAsiaTheme="minorEastAsia" w:hAnsiTheme="minorHAnsi" w:cstheme="minorBidi"/>
              <w:noProof/>
              <w:sz w:val="22"/>
              <w:szCs w:val="22"/>
              <w:lang w:eastAsia="lt-LT"/>
            </w:rPr>
          </w:pPr>
          <w:hyperlink w:anchor="_Toc57843081" w:history="1">
            <w:r w:rsidR="009A7ED6" w:rsidRPr="00BE40BE">
              <w:rPr>
                <w:rStyle w:val="Hyperlink"/>
                <w:noProof/>
              </w:rPr>
              <w:t>ATRAMOS VIRŠUTINĖS APŽIŪROS ATLIKIMO AKTAS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_Toc57843081 \h </w:instrText>
            </w:r>
            <w:r w:rsidR="009A7ED6" w:rsidRPr="00BE40BE">
              <w:rPr>
                <w:noProof/>
                <w:webHidden/>
              </w:rPr>
            </w:r>
            <w:r w:rsidR="009A7ED6" w:rsidRPr="00BE40BE">
              <w:rPr>
                <w:noProof/>
                <w:webHidden/>
              </w:rPr>
              <w:fldChar w:fldCharType="separate"/>
            </w:r>
            <w:r w:rsidR="009B57C0">
              <w:rPr>
                <w:noProof/>
                <w:webHidden/>
              </w:rPr>
              <w:t>185</w:t>
            </w:r>
            <w:r w:rsidR="009A7ED6" w:rsidRPr="00BE40BE">
              <w:rPr>
                <w:noProof/>
                <w:webHidden/>
              </w:rPr>
              <w:fldChar w:fldCharType="end"/>
            </w:r>
          </w:hyperlink>
        </w:p>
        <w:p w14:paraId="51581667" w14:textId="6BA65AB9" w:rsidR="009A7ED6" w:rsidRPr="00056DAC" w:rsidRDefault="00931198" w:rsidP="00E946D6">
          <w:pPr>
            <w:pStyle w:val="TOC2"/>
            <w:rPr>
              <w:rFonts w:asciiTheme="minorHAnsi" w:eastAsiaTheme="minorEastAsia" w:hAnsiTheme="minorHAnsi" w:cstheme="minorBidi"/>
              <w:noProof/>
              <w:sz w:val="22"/>
              <w:szCs w:val="22"/>
              <w:lang w:eastAsia="lt-LT"/>
            </w:rPr>
          </w:pPr>
          <w:hyperlink w:anchor="_Toc57843082" w:history="1">
            <w:r w:rsidR="009A7ED6" w:rsidRPr="00BE40BE">
              <w:rPr>
                <w:rStyle w:val="Hyperlink"/>
                <w:noProof/>
              </w:rPr>
              <w:t>SKAIČIUOJAMASIS OL PROSKYNOS PLOTIS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_Toc57843082 \h </w:instrText>
            </w:r>
            <w:r w:rsidR="009A7ED6" w:rsidRPr="00BE40BE">
              <w:rPr>
                <w:noProof/>
                <w:webHidden/>
              </w:rPr>
            </w:r>
            <w:r w:rsidR="009A7ED6" w:rsidRPr="00BE40BE">
              <w:rPr>
                <w:noProof/>
                <w:webHidden/>
              </w:rPr>
              <w:fldChar w:fldCharType="separate"/>
            </w:r>
            <w:r w:rsidR="009B57C0">
              <w:rPr>
                <w:noProof/>
                <w:webHidden/>
              </w:rPr>
              <w:t>186</w:t>
            </w:r>
            <w:r w:rsidR="009A7ED6" w:rsidRPr="00BE40BE">
              <w:rPr>
                <w:noProof/>
                <w:webHidden/>
              </w:rPr>
              <w:fldChar w:fldCharType="end"/>
            </w:r>
          </w:hyperlink>
        </w:p>
        <w:p w14:paraId="3B604B74" w14:textId="7C395D41" w:rsidR="009A7ED6" w:rsidRPr="00056DAC" w:rsidRDefault="00931198" w:rsidP="00E946D6">
          <w:pPr>
            <w:pStyle w:val="TOC2"/>
            <w:rPr>
              <w:rFonts w:asciiTheme="minorHAnsi" w:eastAsiaTheme="minorEastAsia" w:hAnsiTheme="minorHAnsi" w:cstheme="minorBidi"/>
              <w:noProof/>
              <w:sz w:val="22"/>
              <w:szCs w:val="22"/>
              <w:lang w:eastAsia="lt-LT"/>
            </w:rPr>
          </w:pPr>
          <w:hyperlink w:anchor="_Toc57843083" w:history="1">
            <w:r w:rsidR="009A7ED6" w:rsidRPr="00BE40BE">
              <w:rPr>
                <w:rStyle w:val="Hyperlink"/>
                <w:noProof/>
              </w:rPr>
              <w:t>ORO LINIJOS PASAS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_Toc57843083 \h </w:instrText>
            </w:r>
            <w:r w:rsidR="009A7ED6" w:rsidRPr="00BE40BE">
              <w:rPr>
                <w:noProof/>
                <w:webHidden/>
              </w:rPr>
            </w:r>
            <w:r w:rsidR="009A7ED6" w:rsidRPr="00BE40BE">
              <w:rPr>
                <w:noProof/>
                <w:webHidden/>
              </w:rPr>
              <w:fldChar w:fldCharType="separate"/>
            </w:r>
            <w:r w:rsidR="009B57C0">
              <w:rPr>
                <w:noProof/>
                <w:webHidden/>
              </w:rPr>
              <w:t>187</w:t>
            </w:r>
            <w:r w:rsidR="009A7ED6" w:rsidRPr="00BE40BE">
              <w:rPr>
                <w:noProof/>
                <w:webHidden/>
              </w:rPr>
              <w:fldChar w:fldCharType="end"/>
            </w:r>
          </w:hyperlink>
        </w:p>
        <w:p w14:paraId="783B7967" w14:textId="1A2C9AB6" w:rsidR="009A7ED6" w:rsidRPr="00056DAC" w:rsidRDefault="00931198" w:rsidP="00E946D6">
          <w:pPr>
            <w:pStyle w:val="TOC2"/>
            <w:rPr>
              <w:rFonts w:asciiTheme="minorHAnsi" w:eastAsiaTheme="minorEastAsia" w:hAnsiTheme="minorHAnsi" w:cstheme="minorBidi"/>
              <w:noProof/>
              <w:sz w:val="22"/>
              <w:szCs w:val="22"/>
              <w:lang w:eastAsia="lt-LT"/>
            </w:rPr>
          </w:pPr>
          <w:hyperlink w:anchor="_Toc57843084" w:history="1">
            <w:r w:rsidR="009A7ED6" w:rsidRPr="00BE40BE">
              <w:rPr>
                <w:rStyle w:val="Hyperlink"/>
                <w:noProof/>
              </w:rPr>
              <w:t>ORO LINIJOS TRIJŲ LAIDŲ SCHEMA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_Toc57843084 \h </w:instrText>
            </w:r>
            <w:r w:rsidR="009A7ED6" w:rsidRPr="00BE40BE">
              <w:rPr>
                <w:noProof/>
                <w:webHidden/>
              </w:rPr>
            </w:r>
            <w:r w:rsidR="009A7ED6" w:rsidRPr="00BE40BE">
              <w:rPr>
                <w:noProof/>
                <w:webHidden/>
              </w:rPr>
              <w:fldChar w:fldCharType="separate"/>
            </w:r>
            <w:r w:rsidR="009B57C0">
              <w:rPr>
                <w:noProof/>
                <w:webHidden/>
              </w:rPr>
              <w:t>195</w:t>
            </w:r>
            <w:r w:rsidR="009A7ED6" w:rsidRPr="00BE40BE">
              <w:rPr>
                <w:noProof/>
                <w:webHidden/>
              </w:rPr>
              <w:fldChar w:fldCharType="end"/>
            </w:r>
          </w:hyperlink>
        </w:p>
        <w:p w14:paraId="1CAD6393" w14:textId="48309992" w:rsidR="009A7ED6" w:rsidRPr="00056DAC" w:rsidRDefault="00931198" w:rsidP="00E946D6">
          <w:pPr>
            <w:pStyle w:val="TOC2"/>
            <w:rPr>
              <w:rFonts w:asciiTheme="minorHAnsi" w:eastAsiaTheme="minorEastAsia" w:hAnsiTheme="minorHAnsi" w:cstheme="minorBidi"/>
              <w:noProof/>
              <w:sz w:val="22"/>
              <w:szCs w:val="22"/>
              <w:lang w:eastAsia="lt-LT"/>
            </w:rPr>
          </w:pPr>
          <w:hyperlink w:anchor="_Toc57843085" w:history="1">
            <w:r w:rsidR="009A7ED6" w:rsidRPr="00BE40BE">
              <w:rPr>
                <w:rStyle w:val="Hyperlink"/>
                <w:noProof/>
              </w:rPr>
              <w:t>SUTARTINIAI ŽENKLAI  OL TRASOS PLANE</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_Toc57843085 \h </w:instrText>
            </w:r>
            <w:r w:rsidR="009A7ED6" w:rsidRPr="00BE40BE">
              <w:rPr>
                <w:noProof/>
                <w:webHidden/>
              </w:rPr>
            </w:r>
            <w:r w:rsidR="009A7ED6" w:rsidRPr="00BE40BE">
              <w:rPr>
                <w:noProof/>
                <w:webHidden/>
              </w:rPr>
              <w:fldChar w:fldCharType="separate"/>
            </w:r>
            <w:r w:rsidR="009B57C0">
              <w:rPr>
                <w:noProof/>
                <w:webHidden/>
              </w:rPr>
              <w:t>196</w:t>
            </w:r>
            <w:r w:rsidR="009A7ED6" w:rsidRPr="00BE40BE">
              <w:rPr>
                <w:noProof/>
                <w:webHidden/>
              </w:rPr>
              <w:fldChar w:fldCharType="end"/>
            </w:r>
          </w:hyperlink>
        </w:p>
        <w:p w14:paraId="42D1BB52" w14:textId="56BB82EF" w:rsidR="009A7ED6" w:rsidRPr="00056DAC" w:rsidRDefault="00931198" w:rsidP="00E946D6">
          <w:pPr>
            <w:pStyle w:val="TOC2"/>
            <w:rPr>
              <w:rFonts w:asciiTheme="minorHAnsi" w:eastAsiaTheme="minorEastAsia" w:hAnsiTheme="minorHAnsi" w:cstheme="minorBidi"/>
              <w:noProof/>
              <w:sz w:val="22"/>
              <w:szCs w:val="22"/>
              <w:lang w:eastAsia="lt-LT"/>
            </w:rPr>
          </w:pPr>
          <w:hyperlink w:anchor="_Toc57843086" w:history="1">
            <w:r w:rsidR="009A7ED6" w:rsidRPr="00BE40BE">
              <w:rPr>
                <w:rStyle w:val="Hyperlink"/>
                <w:noProof/>
              </w:rPr>
              <w:t>ATRAMŲ ŽINIARAŠTIS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_Toc57843086 \h </w:instrText>
            </w:r>
            <w:r w:rsidR="009A7ED6" w:rsidRPr="00BE40BE">
              <w:rPr>
                <w:noProof/>
                <w:webHidden/>
              </w:rPr>
            </w:r>
            <w:r w:rsidR="009A7ED6" w:rsidRPr="00BE40BE">
              <w:rPr>
                <w:noProof/>
                <w:webHidden/>
              </w:rPr>
              <w:fldChar w:fldCharType="separate"/>
            </w:r>
            <w:r w:rsidR="009B57C0">
              <w:rPr>
                <w:noProof/>
                <w:webHidden/>
              </w:rPr>
              <w:t>197</w:t>
            </w:r>
            <w:r w:rsidR="009A7ED6" w:rsidRPr="00BE40BE">
              <w:rPr>
                <w:noProof/>
                <w:webHidden/>
              </w:rPr>
              <w:fldChar w:fldCharType="end"/>
            </w:r>
          </w:hyperlink>
        </w:p>
        <w:p w14:paraId="030C061E" w14:textId="3A434AF1" w:rsidR="009A7ED6" w:rsidRPr="00056DAC" w:rsidRDefault="00931198" w:rsidP="00E946D6">
          <w:pPr>
            <w:pStyle w:val="TOC2"/>
            <w:rPr>
              <w:rFonts w:asciiTheme="minorHAnsi" w:eastAsiaTheme="minorEastAsia" w:hAnsiTheme="minorHAnsi" w:cstheme="minorBidi"/>
              <w:noProof/>
              <w:sz w:val="22"/>
              <w:szCs w:val="22"/>
              <w:lang w:eastAsia="lt-LT"/>
            </w:rPr>
          </w:pPr>
          <w:hyperlink w:anchor="_Toc57843087" w:history="1">
            <w:r w:rsidR="009A7ED6" w:rsidRPr="00BE40BE">
              <w:rPr>
                <w:rStyle w:val="Hyperlink"/>
                <w:noProof/>
              </w:rPr>
              <w:t>LAIDŲ SUJUNGIMO GNYBTŲ ŽINIARAŠTIS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_Toc57843087 \h </w:instrText>
            </w:r>
            <w:r w:rsidR="009A7ED6" w:rsidRPr="00BE40BE">
              <w:rPr>
                <w:noProof/>
                <w:webHidden/>
              </w:rPr>
            </w:r>
            <w:r w:rsidR="009A7ED6" w:rsidRPr="00BE40BE">
              <w:rPr>
                <w:noProof/>
                <w:webHidden/>
              </w:rPr>
              <w:fldChar w:fldCharType="separate"/>
            </w:r>
            <w:r w:rsidR="009B57C0">
              <w:rPr>
                <w:noProof/>
                <w:webHidden/>
              </w:rPr>
              <w:t>198</w:t>
            </w:r>
            <w:r w:rsidR="009A7ED6" w:rsidRPr="00BE40BE">
              <w:rPr>
                <w:noProof/>
                <w:webHidden/>
              </w:rPr>
              <w:fldChar w:fldCharType="end"/>
            </w:r>
          </w:hyperlink>
        </w:p>
        <w:p w14:paraId="7F5371C1" w14:textId="3DCB9EE3" w:rsidR="009A7ED6" w:rsidRPr="00056DAC" w:rsidRDefault="001E7C53" w:rsidP="00E946D6">
          <w:pPr>
            <w:pStyle w:val="TOC2"/>
            <w:rPr>
              <w:rFonts w:asciiTheme="minorHAnsi" w:eastAsiaTheme="minorEastAsia" w:hAnsiTheme="minorHAnsi" w:cstheme="minorBidi"/>
              <w:noProof/>
              <w:sz w:val="22"/>
              <w:szCs w:val="22"/>
              <w:lang w:eastAsia="lt-LT"/>
            </w:rPr>
          </w:pPr>
          <w:r w:rsidRPr="00BE40BE">
            <w:t>OL ATRAMŲ</w:t>
          </w:r>
          <w:r w:rsidR="00C9304B" w:rsidRPr="00BE40BE">
            <w:t xml:space="preserve"> </w:t>
          </w:r>
          <w:hyperlink w:anchor="_Toc57843088" w:history="1">
            <w:r w:rsidR="009A7ED6" w:rsidRPr="00BE40BE">
              <w:rPr>
                <w:rStyle w:val="Hyperlink"/>
                <w:noProof/>
              </w:rPr>
              <w:t>ĮŽEMINIMO KONTŪRŲ</w:t>
            </w:r>
            <w:r w:rsidR="00C9304B" w:rsidRPr="00BE40BE">
              <w:rPr>
                <w:rStyle w:val="Hyperlink"/>
                <w:noProof/>
              </w:rPr>
              <w:t xml:space="preserve"> IR PEREINAMŲJŲ</w:t>
            </w:r>
            <w:r w:rsidR="009A7ED6" w:rsidRPr="00BE40BE">
              <w:rPr>
                <w:rStyle w:val="Hyperlink"/>
                <w:noProof/>
              </w:rPr>
              <w:t xml:space="preserve"> </w:t>
            </w:r>
            <w:r w:rsidR="00C9304B" w:rsidRPr="00BE40BE">
              <w:rPr>
                <w:rStyle w:val="Hyperlink"/>
                <w:noProof/>
              </w:rPr>
              <w:t xml:space="preserve">VARŽŲ </w:t>
            </w:r>
            <w:r w:rsidR="009A7ED6" w:rsidRPr="00BE40BE">
              <w:rPr>
                <w:rStyle w:val="Hyperlink"/>
                <w:noProof/>
              </w:rPr>
              <w:t>PATIKRINIM</w:t>
            </w:r>
            <w:r w:rsidR="004458EF" w:rsidRPr="00BE40BE">
              <w:rPr>
                <w:rStyle w:val="Hyperlink"/>
                <w:noProof/>
              </w:rPr>
              <w:t>O</w:t>
            </w:r>
            <w:r w:rsidR="009A7ED6" w:rsidRPr="00BE40BE">
              <w:rPr>
                <w:rStyle w:val="Hyperlink"/>
                <w:noProof/>
              </w:rPr>
              <w:t>PROTOKOLAS</w:t>
            </w:r>
            <w:r w:rsidR="009A7ED6" w:rsidRPr="00BE40BE">
              <w:rPr>
                <w:noProof/>
                <w:webHidden/>
              </w:rPr>
              <w:tab/>
            </w:r>
            <w:r w:rsidR="009A7ED6" w:rsidRPr="008C7000">
              <w:rPr>
                <w:noProof/>
                <w:webHidden/>
              </w:rPr>
              <w:fldChar w:fldCharType="begin"/>
            </w:r>
            <w:r w:rsidR="009A7ED6" w:rsidRPr="008C7000">
              <w:rPr>
                <w:noProof/>
                <w:webHidden/>
              </w:rPr>
              <w:instrText xml:space="preserve"> PAGEREF _Toc57843088 \h </w:instrText>
            </w:r>
            <w:r w:rsidR="009A7ED6" w:rsidRPr="008C7000">
              <w:rPr>
                <w:noProof/>
                <w:webHidden/>
              </w:rPr>
            </w:r>
            <w:r w:rsidR="009A7ED6" w:rsidRPr="008C7000">
              <w:rPr>
                <w:noProof/>
                <w:webHidden/>
              </w:rPr>
              <w:fldChar w:fldCharType="separate"/>
            </w:r>
            <w:r w:rsidR="008C7000" w:rsidRPr="008C7000">
              <w:rPr>
                <w:noProof/>
                <w:webHidden/>
                <w:lang w:val="en-US"/>
              </w:rPr>
              <w:t>199</w:t>
            </w:r>
            <w:r w:rsidR="009A7ED6" w:rsidRPr="008C7000">
              <w:rPr>
                <w:noProof/>
                <w:webHidden/>
              </w:rPr>
              <w:fldChar w:fldCharType="end"/>
            </w:r>
          </w:hyperlink>
        </w:p>
        <w:p w14:paraId="3F3FF68C" w14:textId="3779869F" w:rsidR="009A7ED6" w:rsidRPr="00056DAC" w:rsidRDefault="00931198" w:rsidP="00E946D6">
          <w:pPr>
            <w:pStyle w:val="TOC2"/>
            <w:rPr>
              <w:rFonts w:asciiTheme="minorHAnsi" w:eastAsiaTheme="minorEastAsia" w:hAnsiTheme="minorHAnsi" w:cstheme="minorBidi"/>
              <w:noProof/>
              <w:sz w:val="22"/>
              <w:szCs w:val="22"/>
              <w:lang w:eastAsia="lt-LT"/>
            </w:rPr>
          </w:pPr>
          <w:hyperlink w:anchor="_Toc57843089" w:history="1">
            <w:r w:rsidR="009A7ED6" w:rsidRPr="00BE40BE">
              <w:rPr>
                <w:rStyle w:val="Hyperlink"/>
                <w:noProof/>
              </w:rPr>
              <w:t>SANKIRTŲ ATSTUMŲ MATAVIMO ŽINIARAŠTIS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_Toc57843089 \h </w:instrText>
            </w:r>
            <w:r w:rsidR="009A7ED6" w:rsidRPr="00BE40BE">
              <w:rPr>
                <w:noProof/>
                <w:webHidden/>
              </w:rPr>
            </w:r>
            <w:r w:rsidR="009A7ED6" w:rsidRPr="00BE40BE">
              <w:rPr>
                <w:noProof/>
                <w:webHidden/>
              </w:rPr>
              <w:fldChar w:fldCharType="separate"/>
            </w:r>
            <w:r w:rsidR="009B57C0">
              <w:rPr>
                <w:noProof/>
                <w:webHidden/>
              </w:rPr>
              <w:t>200</w:t>
            </w:r>
            <w:r w:rsidR="009A7ED6" w:rsidRPr="00BE40BE">
              <w:rPr>
                <w:noProof/>
                <w:webHidden/>
              </w:rPr>
              <w:fldChar w:fldCharType="end"/>
            </w:r>
          </w:hyperlink>
        </w:p>
        <w:p w14:paraId="09A73102" w14:textId="26D3B345" w:rsidR="009A7ED6" w:rsidRPr="00056DAC" w:rsidRDefault="00931198">
          <w:pPr>
            <w:pStyle w:val="TOC1"/>
            <w:rPr>
              <w:rFonts w:asciiTheme="minorHAnsi" w:eastAsiaTheme="minorEastAsia" w:hAnsiTheme="minorHAnsi" w:cstheme="minorBidi"/>
              <w:b w:val="0"/>
              <w:bCs w:val="0"/>
              <w:sz w:val="22"/>
              <w:szCs w:val="22"/>
              <w:lang w:eastAsia="lt-LT"/>
            </w:rPr>
          </w:pPr>
          <w:hyperlink w:anchor="_Toc57843092" w:history="1">
            <w:r w:rsidR="009A7ED6" w:rsidRPr="00BE40BE">
              <w:rPr>
                <w:rStyle w:val="Hyperlink"/>
                <w:b w:val="0"/>
                <w:bCs w:val="0"/>
              </w:rPr>
              <w:t>ORO LINIJOS KONTAKTINIŲ JUNGČIŲ TERMOVIZINIS PATIKRINIMAS</w:t>
            </w:r>
            <w:r w:rsidR="009A7ED6" w:rsidRPr="00BE40BE">
              <w:rPr>
                <w:b w:val="0"/>
                <w:bCs w:val="0"/>
                <w:webHidden/>
              </w:rPr>
              <w:tab/>
            </w:r>
            <w:r w:rsidR="009A7ED6" w:rsidRPr="00BE40BE">
              <w:rPr>
                <w:b w:val="0"/>
                <w:bCs w:val="0"/>
                <w:webHidden/>
              </w:rPr>
              <w:fldChar w:fldCharType="begin"/>
            </w:r>
            <w:r w:rsidR="009A7ED6" w:rsidRPr="00BE40BE">
              <w:rPr>
                <w:b w:val="0"/>
                <w:bCs w:val="0"/>
                <w:webHidden/>
              </w:rPr>
              <w:instrText xml:space="preserve"> PAGEREF _Toc57843092 \h </w:instrText>
            </w:r>
            <w:r w:rsidR="009A7ED6" w:rsidRPr="00BE40BE">
              <w:rPr>
                <w:b w:val="0"/>
                <w:bCs w:val="0"/>
                <w:webHidden/>
              </w:rPr>
            </w:r>
            <w:r w:rsidR="009A7ED6" w:rsidRPr="00BE40BE">
              <w:rPr>
                <w:b w:val="0"/>
                <w:bCs w:val="0"/>
                <w:webHidden/>
              </w:rPr>
              <w:fldChar w:fldCharType="separate"/>
            </w:r>
            <w:r w:rsidR="009B57C0">
              <w:rPr>
                <w:b w:val="0"/>
                <w:bCs w:val="0"/>
                <w:webHidden/>
              </w:rPr>
              <w:t>201</w:t>
            </w:r>
            <w:r w:rsidR="009A7ED6" w:rsidRPr="00BE40BE">
              <w:rPr>
                <w:b w:val="0"/>
                <w:bCs w:val="0"/>
                <w:webHidden/>
              </w:rPr>
              <w:fldChar w:fldCharType="end"/>
            </w:r>
          </w:hyperlink>
        </w:p>
        <w:p w14:paraId="6E0FCEA0" w14:textId="34ED158E" w:rsidR="009A7ED6" w:rsidRPr="00056DAC" w:rsidRDefault="00931198" w:rsidP="009A0146">
          <w:pPr>
            <w:pStyle w:val="TOC2"/>
            <w:rPr>
              <w:rFonts w:asciiTheme="minorHAnsi" w:eastAsiaTheme="minorEastAsia" w:hAnsiTheme="minorHAnsi" w:cstheme="minorBidi"/>
              <w:noProof/>
              <w:sz w:val="22"/>
              <w:szCs w:val="22"/>
              <w:lang w:eastAsia="lt-LT"/>
            </w:rPr>
          </w:pPr>
          <w:hyperlink w:anchor="_Toc57843093" w:history="1">
            <w:r w:rsidR="009A7ED6" w:rsidRPr="00BE40BE">
              <w:rPr>
                <w:rStyle w:val="Hyperlink"/>
                <w:noProof/>
              </w:rPr>
              <w:t>110-330 kV ĮTAMPOS KABELIŲ ________________________ PASAS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_Toc57843093 \h </w:instrText>
            </w:r>
            <w:r w:rsidR="009A7ED6" w:rsidRPr="00BE40BE">
              <w:rPr>
                <w:noProof/>
                <w:webHidden/>
              </w:rPr>
            </w:r>
            <w:r w:rsidR="009A7ED6" w:rsidRPr="00BE40BE">
              <w:rPr>
                <w:noProof/>
                <w:webHidden/>
              </w:rPr>
              <w:fldChar w:fldCharType="separate"/>
            </w:r>
            <w:r w:rsidR="009B57C0">
              <w:rPr>
                <w:noProof/>
                <w:webHidden/>
              </w:rPr>
              <w:t>202</w:t>
            </w:r>
            <w:r w:rsidR="009A7ED6" w:rsidRPr="00BE40BE">
              <w:rPr>
                <w:noProof/>
                <w:webHidden/>
              </w:rPr>
              <w:fldChar w:fldCharType="end"/>
            </w:r>
          </w:hyperlink>
        </w:p>
        <w:p w14:paraId="6F76B31A" w14:textId="458BE9C0" w:rsidR="009A7ED6" w:rsidRPr="00056DAC" w:rsidRDefault="00931198" w:rsidP="009A0146">
          <w:pPr>
            <w:pStyle w:val="TOC2"/>
            <w:rPr>
              <w:rFonts w:asciiTheme="minorHAnsi" w:eastAsiaTheme="minorEastAsia" w:hAnsiTheme="minorHAnsi" w:cstheme="minorBidi"/>
              <w:noProof/>
              <w:sz w:val="22"/>
              <w:szCs w:val="22"/>
              <w:lang w:eastAsia="lt-LT"/>
            </w:rPr>
          </w:pPr>
          <w:hyperlink w:anchor="_Toc57843094" w:history="1">
            <w:r w:rsidR="009A7ED6" w:rsidRPr="00BE40BE">
              <w:rPr>
                <w:rStyle w:val="Hyperlink"/>
                <w:noProof/>
              </w:rPr>
              <w:t>110-330 kV ĮTAMPOS KABELIŲ LINIJOS  ___________________________________ (Pavadinimas) TRASOS IR ĮRENGINIŲ APŽIŪRŲ EKSPLOATACINIS LAPELIS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_Toc57843094 \h </w:instrText>
            </w:r>
            <w:r w:rsidR="009A7ED6" w:rsidRPr="00BE40BE">
              <w:rPr>
                <w:noProof/>
                <w:webHidden/>
              </w:rPr>
            </w:r>
            <w:r w:rsidR="009A7ED6" w:rsidRPr="00BE40BE">
              <w:rPr>
                <w:noProof/>
                <w:webHidden/>
              </w:rPr>
              <w:fldChar w:fldCharType="separate"/>
            </w:r>
            <w:r w:rsidR="009B57C0">
              <w:rPr>
                <w:noProof/>
                <w:webHidden/>
              </w:rPr>
              <w:t>204</w:t>
            </w:r>
            <w:r w:rsidR="009A7ED6" w:rsidRPr="00BE40BE">
              <w:rPr>
                <w:noProof/>
                <w:webHidden/>
              </w:rPr>
              <w:fldChar w:fldCharType="end"/>
            </w:r>
          </w:hyperlink>
        </w:p>
        <w:p w14:paraId="37C1EAB3" w14:textId="617F2043" w:rsidR="009A7ED6" w:rsidRPr="00056DAC" w:rsidRDefault="00931198" w:rsidP="009A0146">
          <w:pPr>
            <w:pStyle w:val="TOC2"/>
            <w:rPr>
              <w:rFonts w:asciiTheme="minorHAnsi" w:eastAsiaTheme="minorEastAsia" w:hAnsiTheme="minorHAnsi" w:cstheme="minorBidi"/>
              <w:noProof/>
              <w:sz w:val="22"/>
              <w:szCs w:val="22"/>
              <w:lang w:eastAsia="lt-LT"/>
            </w:rPr>
          </w:pPr>
          <w:hyperlink w:anchor="_Toc57843095" w:history="1">
            <w:r w:rsidR="009A7ED6" w:rsidRPr="00BE40BE">
              <w:rPr>
                <w:rStyle w:val="Hyperlink"/>
                <w:noProof/>
              </w:rPr>
              <w:t>KABELIŲ LINIJŲ, MOVŲ IR ATRAMŲ SU KABELIŲ LINIJŲ JUNGTIMIS GALINĖSE MOVOSE ŽYMENYS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_Toc57843095 \h </w:instrText>
            </w:r>
            <w:r w:rsidR="009A7ED6" w:rsidRPr="00BE40BE">
              <w:rPr>
                <w:noProof/>
                <w:webHidden/>
              </w:rPr>
            </w:r>
            <w:r w:rsidR="009A7ED6" w:rsidRPr="00BE40BE">
              <w:rPr>
                <w:noProof/>
                <w:webHidden/>
              </w:rPr>
              <w:fldChar w:fldCharType="separate"/>
            </w:r>
            <w:r w:rsidR="009B57C0">
              <w:rPr>
                <w:noProof/>
                <w:webHidden/>
              </w:rPr>
              <w:t>205</w:t>
            </w:r>
            <w:r w:rsidR="009A7ED6" w:rsidRPr="00BE40BE">
              <w:rPr>
                <w:noProof/>
                <w:webHidden/>
              </w:rPr>
              <w:fldChar w:fldCharType="end"/>
            </w:r>
          </w:hyperlink>
        </w:p>
        <w:p w14:paraId="2555B16A" w14:textId="21C63233" w:rsidR="009A7ED6" w:rsidRPr="00056DAC" w:rsidRDefault="00931198" w:rsidP="00066FA4">
          <w:pPr>
            <w:pStyle w:val="TOC2"/>
            <w:rPr>
              <w:rFonts w:asciiTheme="minorHAnsi" w:eastAsiaTheme="minorEastAsia" w:hAnsiTheme="minorHAnsi" w:cstheme="minorBidi"/>
              <w:noProof/>
              <w:sz w:val="22"/>
              <w:szCs w:val="22"/>
              <w:lang w:eastAsia="lt-LT"/>
            </w:rPr>
          </w:pPr>
          <w:hyperlink w:anchor="_Toc57843096" w:history="1">
            <w:r w:rsidR="009A7ED6" w:rsidRPr="00BE40BE">
              <w:rPr>
                <w:rStyle w:val="Hyperlink"/>
                <w:noProof/>
              </w:rPr>
              <w:t>DVIGRANDĖS KABELIŲ LINIJOS PASTOTĖ-PASTOTĖ PRINCIPINĖ SCHEMA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_Toc57843096 \h </w:instrText>
            </w:r>
            <w:r w:rsidR="009A7ED6" w:rsidRPr="00BE40BE">
              <w:rPr>
                <w:noProof/>
                <w:webHidden/>
              </w:rPr>
            </w:r>
            <w:r w:rsidR="009A7ED6" w:rsidRPr="00BE40BE">
              <w:rPr>
                <w:noProof/>
                <w:webHidden/>
              </w:rPr>
              <w:fldChar w:fldCharType="separate"/>
            </w:r>
            <w:r w:rsidR="009B57C0">
              <w:rPr>
                <w:noProof/>
                <w:webHidden/>
              </w:rPr>
              <w:t>206</w:t>
            </w:r>
            <w:r w:rsidR="009A7ED6" w:rsidRPr="00BE40BE">
              <w:rPr>
                <w:noProof/>
                <w:webHidden/>
              </w:rPr>
              <w:fldChar w:fldCharType="end"/>
            </w:r>
          </w:hyperlink>
        </w:p>
        <w:p w14:paraId="638407EC" w14:textId="2135566B" w:rsidR="009A7ED6" w:rsidRPr="00056DAC" w:rsidRDefault="00931198" w:rsidP="00E946D6">
          <w:pPr>
            <w:pStyle w:val="TOC2"/>
            <w:rPr>
              <w:rFonts w:asciiTheme="minorHAnsi" w:eastAsiaTheme="minorEastAsia" w:hAnsiTheme="minorHAnsi" w:cstheme="minorBidi"/>
              <w:noProof/>
              <w:sz w:val="22"/>
              <w:szCs w:val="22"/>
              <w:lang w:eastAsia="lt-LT"/>
            </w:rPr>
          </w:pPr>
          <w:hyperlink w:anchor="_Toc57843097" w:history="1">
            <w:r w:rsidR="009A7ED6" w:rsidRPr="00BE40BE">
              <w:rPr>
                <w:rStyle w:val="Hyperlink"/>
                <w:noProof/>
              </w:rPr>
              <w:t>DVIGRANDĖS KABELIŲ LINIJOS INTARPO PRINCIPINĖ SCHEMA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_Toc57843097 \h </w:instrText>
            </w:r>
            <w:r w:rsidR="009A7ED6" w:rsidRPr="00BE40BE">
              <w:rPr>
                <w:noProof/>
                <w:webHidden/>
              </w:rPr>
            </w:r>
            <w:r w:rsidR="009A7ED6" w:rsidRPr="00BE40BE">
              <w:rPr>
                <w:noProof/>
                <w:webHidden/>
              </w:rPr>
              <w:fldChar w:fldCharType="separate"/>
            </w:r>
            <w:r w:rsidR="009B57C0">
              <w:rPr>
                <w:noProof/>
                <w:webHidden/>
              </w:rPr>
              <w:t>207</w:t>
            </w:r>
            <w:r w:rsidR="009A7ED6" w:rsidRPr="00BE40BE">
              <w:rPr>
                <w:noProof/>
                <w:webHidden/>
              </w:rPr>
              <w:fldChar w:fldCharType="end"/>
            </w:r>
          </w:hyperlink>
        </w:p>
        <w:p w14:paraId="5B30CF76" w14:textId="587FFB18" w:rsidR="009A7ED6" w:rsidRPr="00056DAC" w:rsidRDefault="00931198" w:rsidP="00E946D6">
          <w:pPr>
            <w:pStyle w:val="TOC2"/>
            <w:rPr>
              <w:rFonts w:asciiTheme="minorHAnsi" w:eastAsiaTheme="minorEastAsia" w:hAnsiTheme="minorHAnsi" w:cstheme="minorBidi"/>
              <w:noProof/>
              <w:sz w:val="22"/>
              <w:szCs w:val="22"/>
              <w:lang w:eastAsia="lt-LT"/>
            </w:rPr>
          </w:pPr>
          <w:hyperlink w:anchor="_Toc57843098" w:history="1">
            <w:r w:rsidR="009A7ED6" w:rsidRPr="00BE40BE">
              <w:rPr>
                <w:rStyle w:val="Hyperlink"/>
                <w:noProof/>
              </w:rPr>
              <w:t>DVIGRANDĖS KABELIŲ LINIJOS ATŠAKOS PRINCIPINĖ SCHEMA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_Toc57843098 \h </w:instrText>
            </w:r>
            <w:r w:rsidR="009A7ED6" w:rsidRPr="00BE40BE">
              <w:rPr>
                <w:noProof/>
                <w:webHidden/>
              </w:rPr>
            </w:r>
            <w:r w:rsidR="009A7ED6" w:rsidRPr="00BE40BE">
              <w:rPr>
                <w:noProof/>
                <w:webHidden/>
              </w:rPr>
              <w:fldChar w:fldCharType="separate"/>
            </w:r>
            <w:r w:rsidR="009B57C0">
              <w:rPr>
                <w:noProof/>
                <w:webHidden/>
              </w:rPr>
              <w:t>208</w:t>
            </w:r>
            <w:r w:rsidR="009A7ED6" w:rsidRPr="00BE40BE">
              <w:rPr>
                <w:noProof/>
                <w:webHidden/>
              </w:rPr>
              <w:fldChar w:fldCharType="end"/>
            </w:r>
          </w:hyperlink>
        </w:p>
        <w:p w14:paraId="7A93BCD4" w14:textId="20A187CD" w:rsidR="009A7ED6" w:rsidRPr="00056DAC" w:rsidRDefault="00931198" w:rsidP="00E946D6">
          <w:pPr>
            <w:pStyle w:val="TOC2"/>
            <w:rPr>
              <w:rFonts w:asciiTheme="minorHAnsi" w:eastAsiaTheme="minorEastAsia" w:hAnsiTheme="minorHAnsi" w:cstheme="minorBidi"/>
              <w:noProof/>
              <w:sz w:val="22"/>
              <w:szCs w:val="22"/>
              <w:lang w:eastAsia="lt-LT"/>
            </w:rPr>
          </w:pPr>
          <w:hyperlink w:anchor="_Toc57843099" w:history="1">
            <w:r w:rsidR="009A7ED6" w:rsidRPr="00BE40BE">
              <w:rPr>
                <w:rStyle w:val="Hyperlink"/>
                <w:noProof/>
              </w:rPr>
              <w:t>KABELIŲ LINIJŲ APŽIŪRŲ, BANDYMŲ, MATAVIMŲ IR TIKRINIMŲ PERIODIŠKUMAS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_Toc57843099 \h </w:instrText>
            </w:r>
            <w:r w:rsidR="009A7ED6" w:rsidRPr="00BE40BE">
              <w:rPr>
                <w:noProof/>
                <w:webHidden/>
              </w:rPr>
            </w:r>
            <w:r w:rsidR="009A7ED6" w:rsidRPr="00BE40BE">
              <w:rPr>
                <w:noProof/>
                <w:webHidden/>
              </w:rPr>
              <w:fldChar w:fldCharType="separate"/>
            </w:r>
            <w:r w:rsidR="009B57C0">
              <w:rPr>
                <w:noProof/>
                <w:webHidden/>
              </w:rPr>
              <w:t>209</w:t>
            </w:r>
            <w:r w:rsidR="009A7ED6" w:rsidRPr="00BE40BE">
              <w:rPr>
                <w:noProof/>
                <w:webHidden/>
              </w:rPr>
              <w:fldChar w:fldCharType="end"/>
            </w:r>
          </w:hyperlink>
        </w:p>
        <w:p w14:paraId="10BFFE7D" w14:textId="08538C0B" w:rsidR="009A7ED6" w:rsidRPr="00056DAC" w:rsidRDefault="00931198" w:rsidP="00E946D6">
          <w:pPr>
            <w:pStyle w:val="TOC2"/>
            <w:rPr>
              <w:noProof/>
            </w:rPr>
          </w:pPr>
          <w:hyperlink w:anchor="_Toc57843100" w:history="1">
            <w:r w:rsidR="009A7ED6" w:rsidRPr="00BE40BE">
              <w:rPr>
                <w:rStyle w:val="Hyperlink"/>
                <w:noProof/>
              </w:rPr>
              <w:t>Leistinos alyvos slėgio kitimo ribos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_Toc57843100 \h </w:instrText>
            </w:r>
            <w:r w:rsidR="009A7ED6" w:rsidRPr="00BE40BE">
              <w:rPr>
                <w:noProof/>
                <w:webHidden/>
              </w:rPr>
            </w:r>
            <w:r w:rsidR="009A7ED6" w:rsidRPr="00BE40BE">
              <w:rPr>
                <w:noProof/>
                <w:webHidden/>
              </w:rPr>
              <w:fldChar w:fldCharType="separate"/>
            </w:r>
            <w:r w:rsidR="009B57C0">
              <w:rPr>
                <w:noProof/>
                <w:webHidden/>
              </w:rPr>
              <w:t>211</w:t>
            </w:r>
            <w:r w:rsidR="009A7ED6" w:rsidRPr="00BE40BE">
              <w:rPr>
                <w:noProof/>
                <w:webHidden/>
              </w:rPr>
              <w:fldChar w:fldCharType="end"/>
            </w:r>
          </w:hyperlink>
        </w:p>
        <w:p w14:paraId="7EA1844A" w14:textId="654CFF53" w:rsidR="0042652E" w:rsidRPr="00056DAC" w:rsidRDefault="00931198" w:rsidP="00E946D6">
          <w:pPr>
            <w:pStyle w:val="TOC2"/>
            <w:rPr>
              <w:rFonts w:asciiTheme="minorHAnsi" w:eastAsiaTheme="minorEastAsia" w:hAnsiTheme="minorHAnsi" w:cstheme="minorBidi"/>
              <w:noProof/>
              <w:sz w:val="22"/>
              <w:szCs w:val="22"/>
              <w:lang w:eastAsia="lt-LT"/>
            </w:rPr>
          </w:pPr>
          <w:hyperlink w:anchor="_Toc57843099" w:history="1">
            <w:r w:rsidR="00E95B1F" w:rsidRPr="00BE40BE">
              <w:rPr>
                <w:rStyle w:val="Hyperlink"/>
                <w:noProof/>
              </w:rPr>
              <w:t>KABELIŲ BANDYMŲ PROTOKOLAS</w:t>
            </w:r>
            <w:r w:rsidR="00E95B1F" w:rsidRPr="00BE40BE">
              <w:rPr>
                <w:noProof/>
                <w:webHidden/>
              </w:rPr>
              <w:tab/>
            </w:r>
            <w:r w:rsidR="00E95B1F" w:rsidRPr="00BE40BE">
              <w:rPr>
                <w:noProof/>
                <w:webHidden/>
              </w:rPr>
              <w:fldChar w:fldCharType="begin"/>
            </w:r>
            <w:r w:rsidR="00E95B1F" w:rsidRPr="00BE40BE">
              <w:rPr>
                <w:noProof/>
                <w:webHidden/>
              </w:rPr>
              <w:instrText xml:space="preserve"> PAGEREF _Toc57843099 \h </w:instrText>
            </w:r>
            <w:r w:rsidR="00E95B1F" w:rsidRPr="00BE40BE">
              <w:rPr>
                <w:noProof/>
                <w:webHidden/>
              </w:rPr>
            </w:r>
            <w:r w:rsidR="00E95B1F" w:rsidRPr="00BE40BE">
              <w:rPr>
                <w:noProof/>
                <w:webHidden/>
              </w:rPr>
              <w:fldChar w:fldCharType="separate"/>
            </w:r>
            <w:r w:rsidR="009B57C0">
              <w:rPr>
                <w:noProof/>
                <w:webHidden/>
              </w:rPr>
              <w:t>2</w:t>
            </w:r>
            <w:r w:rsidR="00117FBA">
              <w:rPr>
                <w:noProof/>
                <w:webHidden/>
              </w:rPr>
              <w:t>12</w:t>
            </w:r>
            <w:r w:rsidR="00E95B1F" w:rsidRPr="00BE40BE">
              <w:rPr>
                <w:noProof/>
                <w:webHidden/>
              </w:rPr>
              <w:fldChar w:fldCharType="end"/>
            </w:r>
          </w:hyperlink>
        </w:p>
        <w:p w14:paraId="3092C36C" w14:textId="73909FF5" w:rsidR="009A7ED6" w:rsidRPr="00056DAC" w:rsidRDefault="00931198" w:rsidP="00E946D6">
          <w:pPr>
            <w:pStyle w:val="TOC2"/>
            <w:rPr>
              <w:rFonts w:asciiTheme="minorHAnsi" w:eastAsiaTheme="minorEastAsia" w:hAnsiTheme="minorHAnsi" w:cstheme="minorBidi"/>
              <w:noProof/>
              <w:sz w:val="22"/>
              <w:szCs w:val="22"/>
              <w:lang w:eastAsia="lt-LT"/>
            </w:rPr>
          </w:pPr>
          <w:hyperlink w:anchor="_Toc57843101" w:history="1">
            <w:r w:rsidR="009A7ED6" w:rsidRPr="00BE40BE">
              <w:rPr>
                <w:rStyle w:val="Hyperlink"/>
                <w:noProof/>
              </w:rPr>
              <w:t>BENDRI REIKALAVIMAI ALYVOS PAVYZDŽIAMS IMTI IŠ ALYVA AUŠINAMŲ KABELIŲ LINIJŲ</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_Toc57843101 \h </w:instrText>
            </w:r>
            <w:r w:rsidR="009A7ED6" w:rsidRPr="00BE40BE">
              <w:rPr>
                <w:noProof/>
                <w:webHidden/>
              </w:rPr>
            </w:r>
            <w:r w:rsidR="009A7ED6" w:rsidRPr="00BE40BE">
              <w:rPr>
                <w:noProof/>
                <w:webHidden/>
              </w:rPr>
              <w:fldChar w:fldCharType="separate"/>
            </w:r>
            <w:r w:rsidR="009B57C0">
              <w:rPr>
                <w:noProof/>
                <w:webHidden/>
              </w:rPr>
              <w:t>214</w:t>
            </w:r>
            <w:r w:rsidR="009A7ED6" w:rsidRPr="00BE40BE">
              <w:rPr>
                <w:noProof/>
                <w:webHidden/>
              </w:rPr>
              <w:fldChar w:fldCharType="end"/>
            </w:r>
          </w:hyperlink>
        </w:p>
        <w:p w14:paraId="095FE10D" w14:textId="7CF0FB05" w:rsidR="009A7ED6" w:rsidRPr="00056DAC" w:rsidRDefault="00931198" w:rsidP="00E946D6">
          <w:pPr>
            <w:pStyle w:val="TOC2"/>
            <w:rPr>
              <w:rFonts w:asciiTheme="minorHAnsi" w:eastAsiaTheme="minorEastAsia" w:hAnsiTheme="minorHAnsi" w:cstheme="minorBidi"/>
              <w:noProof/>
              <w:sz w:val="22"/>
              <w:szCs w:val="22"/>
              <w:lang w:eastAsia="lt-LT"/>
            </w:rPr>
          </w:pPr>
          <w:hyperlink w:anchor="_Toc57843102" w:history="1">
            <w:r w:rsidR="009A7ED6" w:rsidRPr="00BE40BE">
              <w:rPr>
                <w:rStyle w:val="Hyperlink"/>
                <w:noProof/>
              </w:rPr>
              <w:t xml:space="preserve">Kabelių linijos Įmirkimo tikrinimo </w:t>
            </w:r>
            <w:r w:rsidR="009A7ED6" w:rsidRPr="00BE40BE">
              <w:rPr>
                <w:rStyle w:val="Hyperlink"/>
                <w:noProof/>
                <w:spacing w:val="60"/>
                <w:shd w:val="clear" w:color="auto" w:fill="FFFFFF"/>
              </w:rPr>
              <w:t>protokolas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_Toc57843102 \h </w:instrText>
            </w:r>
            <w:r w:rsidR="009A7ED6" w:rsidRPr="00BE40BE">
              <w:rPr>
                <w:noProof/>
                <w:webHidden/>
              </w:rPr>
            </w:r>
            <w:r w:rsidR="009A7ED6" w:rsidRPr="00BE40BE">
              <w:rPr>
                <w:noProof/>
                <w:webHidden/>
              </w:rPr>
              <w:fldChar w:fldCharType="separate"/>
            </w:r>
            <w:r w:rsidR="009B57C0">
              <w:rPr>
                <w:noProof/>
                <w:webHidden/>
              </w:rPr>
              <w:t>216</w:t>
            </w:r>
            <w:r w:rsidR="009A7ED6" w:rsidRPr="00BE40BE">
              <w:rPr>
                <w:noProof/>
                <w:webHidden/>
              </w:rPr>
              <w:fldChar w:fldCharType="end"/>
            </w:r>
          </w:hyperlink>
        </w:p>
        <w:p w14:paraId="3E4968E5" w14:textId="3FA354EA" w:rsidR="009A7ED6" w:rsidRPr="00056DAC" w:rsidRDefault="00931198" w:rsidP="00E946D6">
          <w:pPr>
            <w:pStyle w:val="TOC2"/>
            <w:rPr>
              <w:rFonts w:asciiTheme="minorHAnsi" w:eastAsiaTheme="minorEastAsia" w:hAnsiTheme="minorHAnsi" w:cstheme="minorBidi"/>
              <w:noProof/>
              <w:sz w:val="22"/>
              <w:szCs w:val="22"/>
              <w:lang w:eastAsia="lt-LT"/>
            </w:rPr>
          </w:pPr>
          <w:hyperlink w:anchor="_Toc57843103" w:history="1">
            <w:r w:rsidR="009A7ED6" w:rsidRPr="00BE40BE">
              <w:rPr>
                <w:rStyle w:val="Hyperlink"/>
                <w:noProof/>
              </w:rPr>
              <w:t>Alyvos pavyzdžių ėmimo tvarka iš alyva aušinamų, žemo slėgio kabelių linijų elementų</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_Toc57843103 \h </w:instrText>
            </w:r>
            <w:r w:rsidR="009A7ED6" w:rsidRPr="00BE40BE">
              <w:rPr>
                <w:noProof/>
                <w:webHidden/>
              </w:rPr>
            </w:r>
            <w:r w:rsidR="009A7ED6" w:rsidRPr="00BE40BE">
              <w:rPr>
                <w:noProof/>
                <w:webHidden/>
              </w:rPr>
              <w:fldChar w:fldCharType="separate"/>
            </w:r>
            <w:r w:rsidR="009B57C0">
              <w:rPr>
                <w:noProof/>
                <w:webHidden/>
              </w:rPr>
              <w:t>217</w:t>
            </w:r>
            <w:r w:rsidR="009A7ED6" w:rsidRPr="00BE40BE">
              <w:rPr>
                <w:noProof/>
                <w:webHidden/>
              </w:rPr>
              <w:fldChar w:fldCharType="end"/>
            </w:r>
          </w:hyperlink>
        </w:p>
        <w:p w14:paraId="2149E35F" w14:textId="4E7304F2" w:rsidR="009A7ED6" w:rsidRPr="00056DAC" w:rsidRDefault="00931198" w:rsidP="00E946D6">
          <w:pPr>
            <w:pStyle w:val="TOC2"/>
            <w:rPr>
              <w:rFonts w:asciiTheme="minorHAnsi" w:eastAsiaTheme="minorEastAsia" w:hAnsiTheme="minorHAnsi" w:cstheme="minorBidi"/>
              <w:noProof/>
              <w:sz w:val="22"/>
              <w:szCs w:val="22"/>
              <w:lang w:eastAsia="lt-LT"/>
            </w:rPr>
          </w:pPr>
          <w:hyperlink w:anchor="_Toc57843104" w:history="1">
            <w:r w:rsidR="009A7ED6" w:rsidRPr="00BE40BE">
              <w:rPr>
                <w:rStyle w:val="Hyperlink"/>
                <w:noProof/>
              </w:rPr>
              <w:t>SROVĖS KEITIKLIŲ VALDYMO SISTEMOS ĮRENGINIŲ SAVAITINĖS APŽIŪROS BENDROJI PROGRAMA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_Toc57843104 \h </w:instrText>
            </w:r>
            <w:r w:rsidR="009A7ED6" w:rsidRPr="00BE40BE">
              <w:rPr>
                <w:noProof/>
                <w:webHidden/>
              </w:rPr>
            </w:r>
            <w:r w:rsidR="009A7ED6" w:rsidRPr="00BE40BE">
              <w:rPr>
                <w:noProof/>
                <w:webHidden/>
              </w:rPr>
              <w:fldChar w:fldCharType="separate"/>
            </w:r>
            <w:r w:rsidR="009B57C0">
              <w:rPr>
                <w:noProof/>
                <w:webHidden/>
              </w:rPr>
              <w:t>221</w:t>
            </w:r>
            <w:r w:rsidR="009A7ED6" w:rsidRPr="00BE40BE">
              <w:rPr>
                <w:noProof/>
                <w:webHidden/>
              </w:rPr>
              <w:fldChar w:fldCharType="end"/>
            </w:r>
          </w:hyperlink>
        </w:p>
        <w:p w14:paraId="2AA4869C" w14:textId="46409763" w:rsidR="009A7ED6" w:rsidRPr="00056DAC" w:rsidRDefault="00931198" w:rsidP="00E946D6">
          <w:pPr>
            <w:pStyle w:val="TOC2"/>
            <w:rPr>
              <w:rFonts w:asciiTheme="minorHAnsi" w:eastAsiaTheme="minorEastAsia" w:hAnsiTheme="minorHAnsi" w:cstheme="minorBidi"/>
              <w:noProof/>
              <w:sz w:val="22"/>
              <w:szCs w:val="22"/>
              <w:lang w:eastAsia="lt-LT"/>
            </w:rPr>
          </w:pPr>
          <w:hyperlink w:anchor="_Toc57843105" w:history="1">
            <w:r w:rsidR="009A7ED6" w:rsidRPr="00BE40BE">
              <w:rPr>
                <w:rStyle w:val="Hyperlink"/>
                <w:noProof/>
              </w:rPr>
              <w:t>SROVĖS KEITIKLIŲ VALDYMO SISTEMOS ĮRENGINIŲ MĖNESINĖS APŽIŪROS BENDROJI PROGRAMA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_Toc57843105 \h </w:instrText>
            </w:r>
            <w:r w:rsidR="009A7ED6" w:rsidRPr="00BE40BE">
              <w:rPr>
                <w:noProof/>
                <w:webHidden/>
              </w:rPr>
            </w:r>
            <w:r w:rsidR="009A7ED6" w:rsidRPr="00BE40BE">
              <w:rPr>
                <w:noProof/>
                <w:webHidden/>
              </w:rPr>
              <w:fldChar w:fldCharType="separate"/>
            </w:r>
            <w:r w:rsidR="009B57C0">
              <w:rPr>
                <w:noProof/>
                <w:webHidden/>
              </w:rPr>
              <w:t>222</w:t>
            </w:r>
            <w:r w:rsidR="009A7ED6" w:rsidRPr="00BE40BE">
              <w:rPr>
                <w:noProof/>
                <w:webHidden/>
              </w:rPr>
              <w:fldChar w:fldCharType="end"/>
            </w:r>
          </w:hyperlink>
        </w:p>
        <w:p w14:paraId="04CCD303" w14:textId="10ADDACA" w:rsidR="009A7ED6" w:rsidRPr="00056DAC" w:rsidRDefault="00931198" w:rsidP="00E946D6">
          <w:pPr>
            <w:pStyle w:val="TOC2"/>
            <w:rPr>
              <w:rFonts w:asciiTheme="minorHAnsi" w:eastAsiaTheme="minorEastAsia" w:hAnsiTheme="minorHAnsi" w:cstheme="minorBidi"/>
              <w:noProof/>
              <w:sz w:val="22"/>
              <w:szCs w:val="22"/>
              <w:lang w:eastAsia="lt-LT"/>
            </w:rPr>
          </w:pPr>
          <w:hyperlink w:anchor="_Toc57843106" w:history="1">
            <w:r w:rsidR="009A7ED6" w:rsidRPr="00BE40BE">
              <w:rPr>
                <w:rStyle w:val="Hyperlink"/>
                <w:noProof/>
              </w:rPr>
              <w:t>(Apžiūrų lapelio formos pavyzdys)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_Toc57843106 \h </w:instrText>
            </w:r>
            <w:r w:rsidR="009A7ED6" w:rsidRPr="00BE40BE">
              <w:rPr>
                <w:noProof/>
                <w:webHidden/>
              </w:rPr>
            </w:r>
            <w:r w:rsidR="009A7ED6" w:rsidRPr="00BE40BE">
              <w:rPr>
                <w:noProof/>
                <w:webHidden/>
              </w:rPr>
              <w:fldChar w:fldCharType="separate"/>
            </w:r>
            <w:r w:rsidR="009B57C0">
              <w:rPr>
                <w:noProof/>
                <w:webHidden/>
              </w:rPr>
              <w:t>223</w:t>
            </w:r>
            <w:r w:rsidR="009A7ED6" w:rsidRPr="00BE40BE">
              <w:rPr>
                <w:noProof/>
                <w:webHidden/>
              </w:rPr>
              <w:fldChar w:fldCharType="end"/>
            </w:r>
          </w:hyperlink>
        </w:p>
        <w:p w14:paraId="40C7C061" w14:textId="7242D4A5" w:rsidR="009A7ED6" w:rsidRPr="00056DAC" w:rsidRDefault="00931198" w:rsidP="009A0146">
          <w:pPr>
            <w:pStyle w:val="TOC2"/>
            <w:rPr>
              <w:rFonts w:asciiTheme="minorHAnsi" w:eastAsiaTheme="minorEastAsia" w:hAnsiTheme="minorHAnsi" w:cstheme="minorBidi"/>
              <w:noProof/>
              <w:sz w:val="22"/>
              <w:szCs w:val="22"/>
              <w:lang w:eastAsia="lt-LT"/>
            </w:rPr>
          </w:pPr>
          <w:hyperlink w:anchor="_Toc57843107" w:history="1">
            <w:r w:rsidR="009A7ED6" w:rsidRPr="00BE40BE">
              <w:rPr>
                <w:rStyle w:val="Hyperlink"/>
                <w:noProof/>
              </w:rPr>
              <w:t>(Atliktų darbų akto formos pavyzdys)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_Toc57843107 \h </w:instrText>
            </w:r>
            <w:r w:rsidR="009A7ED6" w:rsidRPr="00BE40BE">
              <w:rPr>
                <w:noProof/>
                <w:webHidden/>
              </w:rPr>
            </w:r>
            <w:r w:rsidR="009A7ED6" w:rsidRPr="00BE40BE">
              <w:rPr>
                <w:noProof/>
                <w:webHidden/>
              </w:rPr>
              <w:fldChar w:fldCharType="separate"/>
            </w:r>
            <w:r w:rsidR="009B57C0">
              <w:rPr>
                <w:noProof/>
                <w:webHidden/>
              </w:rPr>
              <w:t>224</w:t>
            </w:r>
            <w:r w:rsidR="009A7ED6" w:rsidRPr="00BE40BE">
              <w:rPr>
                <w:noProof/>
                <w:webHidden/>
              </w:rPr>
              <w:fldChar w:fldCharType="end"/>
            </w:r>
          </w:hyperlink>
        </w:p>
        <w:p w14:paraId="4A2C1C1C" w14:textId="478B03C7" w:rsidR="009A7ED6" w:rsidRPr="00056DAC" w:rsidRDefault="00931198" w:rsidP="009A0146">
          <w:pPr>
            <w:pStyle w:val="TOC2"/>
            <w:rPr>
              <w:rFonts w:asciiTheme="minorHAnsi" w:eastAsiaTheme="minorEastAsia" w:hAnsiTheme="minorHAnsi" w:cstheme="minorBidi"/>
              <w:noProof/>
              <w:sz w:val="22"/>
              <w:szCs w:val="22"/>
              <w:lang w:eastAsia="lt-LT"/>
            </w:rPr>
          </w:pPr>
          <w:hyperlink w:anchor="_Toc57843108" w:history="1">
            <w:r w:rsidR="009A7ED6" w:rsidRPr="00BE40BE">
              <w:rPr>
                <w:rStyle w:val="Hyperlink"/>
                <w:noProof/>
              </w:rPr>
              <w:t>(Defektavimo lapelio formos pavyzdys)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_Toc57843108 \h </w:instrText>
            </w:r>
            <w:r w:rsidR="009A7ED6" w:rsidRPr="00BE40BE">
              <w:rPr>
                <w:noProof/>
                <w:webHidden/>
              </w:rPr>
            </w:r>
            <w:r w:rsidR="009A7ED6" w:rsidRPr="00BE40BE">
              <w:rPr>
                <w:noProof/>
                <w:webHidden/>
              </w:rPr>
              <w:fldChar w:fldCharType="separate"/>
            </w:r>
            <w:r w:rsidR="009B57C0">
              <w:rPr>
                <w:noProof/>
                <w:webHidden/>
              </w:rPr>
              <w:t>225</w:t>
            </w:r>
            <w:r w:rsidR="009A7ED6" w:rsidRPr="00BE40BE">
              <w:rPr>
                <w:noProof/>
                <w:webHidden/>
              </w:rPr>
              <w:fldChar w:fldCharType="end"/>
            </w:r>
          </w:hyperlink>
        </w:p>
        <w:p w14:paraId="193F33F8" w14:textId="5AD8511D" w:rsidR="009A7ED6" w:rsidRPr="00056DAC" w:rsidRDefault="00931198" w:rsidP="009A0146">
          <w:pPr>
            <w:pStyle w:val="TOC2"/>
            <w:rPr>
              <w:rFonts w:asciiTheme="minorHAnsi" w:eastAsiaTheme="minorEastAsia" w:hAnsiTheme="minorHAnsi" w:cstheme="minorBidi"/>
              <w:noProof/>
              <w:sz w:val="22"/>
              <w:szCs w:val="22"/>
              <w:lang w:eastAsia="lt-LT"/>
            </w:rPr>
          </w:pPr>
          <w:hyperlink w:anchor="_Toc57843109" w:history="1">
            <w:r w:rsidR="009A7ED6" w:rsidRPr="00BE40BE">
              <w:rPr>
                <w:rStyle w:val="Hyperlink"/>
                <w:noProof/>
              </w:rPr>
              <w:t>PAVYZDINĖ TRANSFORMATORIŲ PASTOTĖS GAISRINĖS SAUGOS INSTRUKCIJA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_Toc57843109 \h </w:instrText>
            </w:r>
            <w:r w:rsidR="009A7ED6" w:rsidRPr="00BE40BE">
              <w:rPr>
                <w:noProof/>
                <w:webHidden/>
              </w:rPr>
            </w:r>
            <w:r w:rsidR="009A7ED6" w:rsidRPr="00BE40BE">
              <w:rPr>
                <w:noProof/>
                <w:webHidden/>
              </w:rPr>
              <w:fldChar w:fldCharType="separate"/>
            </w:r>
            <w:r w:rsidR="009B57C0">
              <w:rPr>
                <w:noProof/>
                <w:webHidden/>
              </w:rPr>
              <w:t>226</w:t>
            </w:r>
            <w:r w:rsidR="009A7ED6" w:rsidRPr="00BE40BE">
              <w:rPr>
                <w:noProof/>
                <w:webHidden/>
              </w:rPr>
              <w:fldChar w:fldCharType="end"/>
            </w:r>
          </w:hyperlink>
        </w:p>
        <w:p w14:paraId="28B963BF" w14:textId="78E02434" w:rsidR="009A7ED6" w:rsidRPr="00056DAC" w:rsidRDefault="00931198" w:rsidP="009A0146">
          <w:pPr>
            <w:pStyle w:val="TOC2"/>
            <w:rPr>
              <w:rFonts w:asciiTheme="minorHAnsi" w:eastAsiaTheme="minorEastAsia" w:hAnsiTheme="minorHAnsi" w:cstheme="minorBidi"/>
              <w:noProof/>
              <w:sz w:val="22"/>
              <w:szCs w:val="22"/>
              <w:lang w:eastAsia="lt-LT"/>
            </w:rPr>
          </w:pPr>
          <w:hyperlink w:anchor="_Toc57843110" w:history="1">
            <w:r w:rsidR="009A7ED6" w:rsidRPr="00BE40BE">
              <w:rPr>
                <w:rStyle w:val="Hyperlink"/>
                <w:noProof/>
              </w:rPr>
              <w:t>DARBUOTOJŲ VEIKSMŲ KILUS GAISRUI PLANO PAVYZDYS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_Toc57843110 \h </w:instrText>
            </w:r>
            <w:r w:rsidR="009A7ED6" w:rsidRPr="00BE40BE">
              <w:rPr>
                <w:noProof/>
                <w:webHidden/>
              </w:rPr>
            </w:r>
            <w:r w:rsidR="009A7ED6" w:rsidRPr="00BE40BE">
              <w:rPr>
                <w:noProof/>
                <w:webHidden/>
              </w:rPr>
              <w:fldChar w:fldCharType="separate"/>
            </w:r>
            <w:r w:rsidR="009B57C0">
              <w:rPr>
                <w:noProof/>
                <w:webHidden/>
              </w:rPr>
              <w:t>228</w:t>
            </w:r>
            <w:r w:rsidR="009A7ED6" w:rsidRPr="00BE40BE">
              <w:rPr>
                <w:noProof/>
                <w:webHidden/>
              </w:rPr>
              <w:fldChar w:fldCharType="end"/>
            </w:r>
          </w:hyperlink>
        </w:p>
        <w:p w14:paraId="6B346822" w14:textId="4287B920" w:rsidR="009A7ED6" w:rsidRPr="00056DAC" w:rsidRDefault="00931198" w:rsidP="009A0146">
          <w:pPr>
            <w:pStyle w:val="TOC2"/>
            <w:rPr>
              <w:rFonts w:asciiTheme="minorHAnsi" w:eastAsiaTheme="minorEastAsia" w:hAnsiTheme="minorHAnsi" w:cstheme="minorBidi"/>
              <w:noProof/>
              <w:sz w:val="22"/>
              <w:szCs w:val="22"/>
              <w:lang w:eastAsia="lt-LT"/>
            </w:rPr>
          </w:pPr>
          <w:hyperlink w:anchor="_Toc57843111" w:history="1">
            <w:r w:rsidR="009A7ED6" w:rsidRPr="00BE40BE">
              <w:rPr>
                <w:rStyle w:val="Hyperlink"/>
                <w:noProof/>
              </w:rPr>
              <w:t>LEIDIMAS GESINTI ELEKTROS ĮRENGINIUS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_Toc57843111 \h </w:instrText>
            </w:r>
            <w:r w:rsidR="009A7ED6" w:rsidRPr="00BE40BE">
              <w:rPr>
                <w:noProof/>
                <w:webHidden/>
              </w:rPr>
            </w:r>
            <w:r w:rsidR="009A7ED6" w:rsidRPr="00BE40BE">
              <w:rPr>
                <w:noProof/>
                <w:webHidden/>
              </w:rPr>
              <w:fldChar w:fldCharType="separate"/>
            </w:r>
            <w:r w:rsidR="009B57C0">
              <w:rPr>
                <w:noProof/>
                <w:webHidden/>
              </w:rPr>
              <w:t>230</w:t>
            </w:r>
            <w:r w:rsidR="009A7ED6" w:rsidRPr="00BE40BE">
              <w:rPr>
                <w:noProof/>
                <w:webHidden/>
              </w:rPr>
              <w:fldChar w:fldCharType="end"/>
            </w:r>
          </w:hyperlink>
        </w:p>
        <w:p w14:paraId="548BC0B5" w14:textId="03989686" w:rsidR="009A7ED6" w:rsidRPr="00056DAC" w:rsidRDefault="00931198" w:rsidP="009A0146">
          <w:pPr>
            <w:pStyle w:val="TOC2"/>
            <w:rPr>
              <w:rFonts w:asciiTheme="minorHAnsi" w:eastAsiaTheme="minorEastAsia" w:hAnsiTheme="minorHAnsi" w:cstheme="minorBidi"/>
              <w:noProof/>
              <w:sz w:val="22"/>
              <w:szCs w:val="22"/>
              <w:lang w:eastAsia="lt-LT"/>
            </w:rPr>
          </w:pPr>
          <w:hyperlink w:anchor="_Toc57843112" w:history="1">
            <w:r w:rsidR="009A7ED6" w:rsidRPr="00BE40BE">
              <w:rPr>
                <w:rStyle w:val="Hyperlink"/>
                <w:noProof/>
              </w:rPr>
              <w:t>GAISRINIO VANDENTIEKIO PATIKROS ŽURNALAS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_Toc57843112 \h </w:instrText>
            </w:r>
            <w:r w:rsidR="009A7ED6" w:rsidRPr="00BE40BE">
              <w:rPr>
                <w:noProof/>
                <w:webHidden/>
              </w:rPr>
            </w:r>
            <w:r w:rsidR="009A7ED6" w:rsidRPr="00BE40BE">
              <w:rPr>
                <w:noProof/>
                <w:webHidden/>
              </w:rPr>
              <w:fldChar w:fldCharType="separate"/>
            </w:r>
            <w:r w:rsidR="009B57C0">
              <w:rPr>
                <w:noProof/>
                <w:webHidden/>
              </w:rPr>
              <w:t>231</w:t>
            </w:r>
            <w:r w:rsidR="009A7ED6" w:rsidRPr="00BE40BE">
              <w:rPr>
                <w:noProof/>
                <w:webHidden/>
              </w:rPr>
              <w:fldChar w:fldCharType="end"/>
            </w:r>
          </w:hyperlink>
        </w:p>
        <w:p w14:paraId="106CD060" w14:textId="34DB995D" w:rsidR="009A7ED6" w:rsidRPr="00056DAC" w:rsidRDefault="00931198" w:rsidP="009A0146">
          <w:pPr>
            <w:pStyle w:val="TOC2"/>
            <w:rPr>
              <w:rFonts w:asciiTheme="minorHAnsi" w:eastAsiaTheme="minorEastAsia" w:hAnsiTheme="minorHAnsi" w:cstheme="minorBidi"/>
              <w:noProof/>
              <w:sz w:val="22"/>
              <w:szCs w:val="22"/>
              <w:lang w:eastAsia="lt-LT"/>
            </w:rPr>
          </w:pPr>
          <w:hyperlink w:anchor="_Toc57843113" w:history="1">
            <w:r w:rsidR="009A7ED6" w:rsidRPr="00BE40BE">
              <w:rPr>
                <w:rStyle w:val="Hyperlink"/>
                <w:noProof/>
              </w:rPr>
              <w:t>GAISRINĖS SAUGOS INŽINERINIŲ SISTEMŲ PRIEŽIŪROS DARBAI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_Toc57843113 \h </w:instrText>
            </w:r>
            <w:r w:rsidR="009A7ED6" w:rsidRPr="00BE40BE">
              <w:rPr>
                <w:noProof/>
                <w:webHidden/>
              </w:rPr>
            </w:r>
            <w:r w:rsidR="009A7ED6" w:rsidRPr="00BE40BE">
              <w:rPr>
                <w:noProof/>
                <w:webHidden/>
              </w:rPr>
              <w:fldChar w:fldCharType="separate"/>
            </w:r>
            <w:r w:rsidR="009B57C0">
              <w:rPr>
                <w:noProof/>
                <w:webHidden/>
              </w:rPr>
              <w:t>232</w:t>
            </w:r>
            <w:r w:rsidR="009A7ED6" w:rsidRPr="00BE40BE">
              <w:rPr>
                <w:noProof/>
                <w:webHidden/>
              </w:rPr>
              <w:fldChar w:fldCharType="end"/>
            </w:r>
          </w:hyperlink>
        </w:p>
        <w:p w14:paraId="3982A694" w14:textId="327B0FCD" w:rsidR="009A7ED6" w:rsidRPr="00056DAC" w:rsidRDefault="00931198" w:rsidP="009A0146">
          <w:pPr>
            <w:pStyle w:val="TOC2"/>
            <w:rPr>
              <w:rFonts w:asciiTheme="minorHAnsi" w:eastAsiaTheme="minorEastAsia" w:hAnsiTheme="minorHAnsi" w:cstheme="minorBidi"/>
              <w:noProof/>
              <w:sz w:val="22"/>
              <w:szCs w:val="22"/>
              <w:lang w:eastAsia="lt-LT"/>
            </w:rPr>
          </w:pPr>
          <w:hyperlink w:anchor="_Toc57843114" w:history="1">
            <w:r w:rsidR="009A7ED6" w:rsidRPr="00BE40BE">
              <w:rPr>
                <w:rStyle w:val="Hyperlink"/>
                <w:noProof/>
              </w:rPr>
              <w:t>APSAUGOS SISTEMŲ APŽIŪROS DARBAI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_Toc57843114 \h </w:instrText>
            </w:r>
            <w:r w:rsidR="009A7ED6" w:rsidRPr="00BE40BE">
              <w:rPr>
                <w:noProof/>
                <w:webHidden/>
              </w:rPr>
            </w:r>
            <w:r w:rsidR="009A7ED6" w:rsidRPr="00BE40BE">
              <w:rPr>
                <w:noProof/>
                <w:webHidden/>
              </w:rPr>
              <w:fldChar w:fldCharType="separate"/>
            </w:r>
            <w:r w:rsidR="009B57C0">
              <w:rPr>
                <w:noProof/>
                <w:webHidden/>
              </w:rPr>
              <w:t>234</w:t>
            </w:r>
            <w:r w:rsidR="009A7ED6" w:rsidRPr="00BE40BE">
              <w:rPr>
                <w:noProof/>
                <w:webHidden/>
              </w:rPr>
              <w:fldChar w:fldCharType="end"/>
            </w:r>
          </w:hyperlink>
        </w:p>
        <w:p w14:paraId="643D3BFA" w14:textId="1EC665B0" w:rsidR="009A7ED6" w:rsidRPr="00274B96" w:rsidRDefault="00931198" w:rsidP="009A0146">
          <w:pPr>
            <w:pStyle w:val="TOC2"/>
            <w:rPr>
              <w:rFonts w:asciiTheme="minorHAnsi" w:eastAsiaTheme="minorEastAsia" w:hAnsiTheme="minorHAnsi" w:cstheme="minorBidi"/>
              <w:noProof/>
              <w:sz w:val="22"/>
              <w:szCs w:val="22"/>
              <w:lang w:eastAsia="lt-LT"/>
            </w:rPr>
          </w:pPr>
          <w:hyperlink w:anchor="_Toc57843115" w:history="1">
            <w:r w:rsidR="009A7ED6" w:rsidRPr="00274B96">
              <w:rPr>
                <w:rStyle w:val="Hyperlink"/>
                <w:noProof/>
              </w:rPr>
              <w:t>Iškvietimo lapo forma</w:t>
            </w:r>
            <w:r w:rsidR="009A7ED6" w:rsidRPr="00274B96">
              <w:rPr>
                <w:noProof/>
                <w:webHidden/>
              </w:rPr>
              <w:tab/>
            </w:r>
            <w:r w:rsidR="009A7ED6" w:rsidRPr="00274B96">
              <w:rPr>
                <w:noProof/>
                <w:webHidden/>
              </w:rPr>
              <w:fldChar w:fldCharType="begin"/>
            </w:r>
            <w:r w:rsidR="009A7ED6" w:rsidRPr="00274B96">
              <w:rPr>
                <w:noProof/>
                <w:webHidden/>
              </w:rPr>
              <w:instrText xml:space="preserve"> PAGEREF _Toc57843115 \h </w:instrText>
            </w:r>
            <w:r w:rsidR="009A7ED6" w:rsidRPr="00274B96">
              <w:rPr>
                <w:noProof/>
                <w:webHidden/>
              </w:rPr>
            </w:r>
            <w:r w:rsidR="009A7ED6" w:rsidRPr="00274B96">
              <w:rPr>
                <w:noProof/>
                <w:webHidden/>
              </w:rPr>
              <w:fldChar w:fldCharType="separate"/>
            </w:r>
            <w:r w:rsidR="009B57C0">
              <w:rPr>
                <w:noProof/>
                <w:webHidden/>
              </w:rPr>
              <w:t>235</w:t>
            </w:r>
            <w:r w:rsidR="009A7ED6" w:rsidRPr="00274B96">
              <w:rPr>
                <w:noProof/>
                <w:webHidden/>
              </w:rPr>
              <w:fldChar w:fldCharType="end"/>
            </w:r>
          </w:hyperlink>
        </w:p>
        <w:p w14:paraId="65C3BBF7" w14:textId="55EBF5D5" w:rsidR="009A7ED6" w:rsidRDefault="00931198" w:rsidP="00C8365B">
          <w:pPr>
            <w:pStyle w:val="TOC2"/>
            <w:rPr>
              <w:noProof/>
            </w:rPr>
          </w:pPr>
          <w:hyperlink w:anchor="_Toc57843116" w:history="1">
            <w:r w:rsidR="009A7ED6" w:rsidRPr="00C8365B">
              <w:rPr>
                <w:rStyle w:val="Hyperlink"/>
                <w:noProof/>
              </w:rPr>
              <w:t>ITT centro technologinės įrangos priežiūros atsakomybių ribos</w:t>
            </w:r>
            <w:r w:rsidR="009A7ED6" w:rsidRPr="00C8365B">
              <w:rPr>
                <w:noProof/>
                <w:webHidden/>
              </w:rPr>
              <w:tab/>
            </w:r>
            <w:r w:rsidR="009A7ED6" w:rsidRPr="00C8365B">
              <w:rPr>
                <w:noProof/>
                <w:webHidden/>
              </w:rPr>
              <w:fldChar w:fldCharType="begin"/>
            </w:r>
            <w:r w:rsidR="009A7ED6" w:rsidRPr="00C8365B">
              <w:rPr>
                <w:noProof/>
                <w:webHidden/>
              </w:rPr>
              <w:instrText xml:space="preserve"> PAGEREF _Toc57843116 \h </w:instrText>
            </w:r>
            <w:r w:rsidR="009A7ED6" w:rsidRPr="00C8365B">
              <w:rPr>
                <w:noProof/>
                <w:webHidden/>
              </w:rPr>
            </w:r>
            <w:r w:rsidR="009A7ED6" w:rsidRPr="00C8365B">
              <w:rPr>
                <w:noProof/>
                <w:webHidden/>
              </w:rPr>
              <w:fldChar w:fldCharType="separate"/>
            </w:r>
            <w:r w:rsidR="009B57C0">
              <w:rPr>
                <w:noProof/>
                <w:webHidden/>
              </w:rPr>
              <w:t>236</w:t>
            </w:r>
            <w:r w:rsidR="009A7ED6" w:rsidRPr="00C8365B">
              <w:rPr>
                <w:noProof/>
                <w:webHidden/>
              </w:rPr>
              <w:fldChar w:fldCharType="end"/>
            </w:r>
          </w:hyperlink>
        </w:p>
        <w:p w14:paraId="5842CEAF" w14:textId="20392315" w:rsidR="00117FBA" w:rsidRPr="00117FBA" w:rsidRDefault="00117FBA" w:rsidP="00117FBA">
          <w:pPr>
            <w:pStyle w:val="TOC2"/>
            <w:rPr>
              <w:noProof/>
            </w:rPr>
          </w:pPr>
          <w:r>
            <w:t>PRIJUNGINIŲ PAVYZDŽIAI</w:t>
          </w:r>
          <w:hyperlink w:anchor="_Toc57843036" w:history="1">
            <w:r>
              <w:rPr>
                <w:rStyle w:val="Hyperlink"/>
                <w:noProof/>
              </w:rPr>
              <w:t xml:space="preserve"> </w:t>
            </w:r>
            <w:r w:rsidRPr="00BE40BE">
              <w:rPr>
                <w:noProof/>
                <w:webHidden/>
              </w:rPr>
              <w:tab/>
            </w:r>
            <w:r>
              <w:rPr>
                <w:noProof/>
                <w:webHidden/>
              </w:rPr>
              <w:t>237</w:t>
            </w:r>
          </w:hyperlink>
        </w:p>
        <w:p w14:paraId="210EDA49" w14:textId="79599A5E" w:rsidR="009A7ED6" w:rsidRPr="00274B96" w:rsidRDefault="00931198" w:rsidP="009A0146">
          <w:pPr>
            <w:pStyle w:val="TOC2"/>
            <w:rPr>
              <w:rFonts w:asciiTheme="minorHAnsi" w:eastAsiaTheme="minorEastAsia" w:hAnsiTheme="minorHAnsi" w:cstheme="minorBidi"/>
              <w:noProof/>
              <w:sz w:val="22"/>
              <w:szCs w:val="22"/>
              <w:lang w:eastAsia="lt-LT"/>
            </w:rPr>
          </w:pPr>
          <w:hyperlink w:anchor="_Toc57843118" w:history="1">
            <w:r w:rsidR="009A7ED6" w:rsidRPr="00274B96">
              <w:rPr>
                <w:rStyle w:val="Hyperlink"/>
                <w:caps/>
                <w:noProof/>
              </w:rPr>
              <w:t>OL sankirtos aktas</w:t>
            </w:r>
            <w:r w:rsidR="009A7ED6" w:rsidRPr="003D0040">
              <w:rPr>
                <w:noProof/>
                <w:webHidden/>
              </w:rPr>
              <w:tab/>
            </w:r>
            <w:r w:rsidR="009A7ED6" w:rsidRPr="003D0040">
              <w:rPr>
                <w:noProof/>
                <w:webHidden/>
              </w:rPr>
              <w:fldChar w:fldCharType="begin"/>
            </w:r>
            <w:r w:rsidR="009A7ED6" w:rsidRPr="00274B96">
              <w:rPr>
                <w:noProof/>
                <w:webHidden/>
              </w:rPr>
              <w:instrText xml:space="preserve"> PAGEREF _Toc57843118 \h </w:instrText>
            </w:r>
            <w:r w:rsidR="009A7ED6" w:rsidRPr="003D0040">
              <w:rPr>
                <w:noProof/>
                <w:webHidden/>
              </w:rPr>
            </w:r>
            <w:r w:rsidR="009A7ED6" w:rsidRPr="003D0040">
              <w:rPr>
                <w:noProof/>
                <w:webHidden/>
              </w:rPr>
              <w:fldChar w:fldCharType="separate"/>
            </w:r>
            <w:r w:rsidR="009B57C0">
              <w:rPr>
                <w:noProof/>
                <w:webHidden/>
              </w:rPr>
              <w:t>239</w:t>
            </w:r>
            <w:r w:rsidR="009A7ED6" w:rsidRPr="003D0040">
              <w:rPr>
                <w:noProof/>
                <w:webHidden/>
              </w:rPr>
              <w:fldChar w:fldCharType="end"/>
            </w:r>
          </w:hyperlink>
        </w:p>
        <w:p w14:paraId="51D8D70B" w14:textId="65FDC7F9" w:rsidR="009A7ED6" w:rsidRPr="00274B96" w:rsidRDefault="00931198" w:rsidP="009A0146">
          <w:pPr>
            <w:pStyle w:val="TOC2"/>
            <w:rPr>
              <w:rFonts w:asciiTheme="minorHAnsi" w:eastAsiaTheme="minorEastAsia" w:hAnsiTheme="minorHAnsi" w:cstheme="minorBidi"/>
              <w:noProof/>
              <w:sz w:val="22"/>
              <w:szCs w:val="22"/>
              <w:lang w:eastAsia="lt-LT"/>
            </w:rPr>
          </w:pPr>
          <w:hyperlink w:anchor="_Toc57843119" w:history="1">
            <w:r w:rsidR="009A7ED6" w:rsidRPr="00274B96">
              <w:rPr>
                <w:rStyle w:val="Hyperlink"/>
                <w:noProof/>
              </w:rPr>
              <w:t>Apžiūrų lapeli</w:t>
            </w:r>
            <w:r w:rsidR="009A7ED6" w:rsidRPr="003D0040">
              <w:rPr>
                <w:rStyle w:val="Hyperlink"/>
                <w:noProof/>
              </w:rPr>
              <w:t>ai Klaipėdos keitiklis</w:t>
            </w:r>
            <w:r w:rsidR="009A7ED6" w:rsidRPr="003D0040">
              <w:rPr>
                <w:noProof/>
                <w:webHidden/>
              </w:rPr>
              <w:tab/>
            </w:r>
            <w:r w:rsidR="000D399E">
              <w:rPr>
                <w:noProof/>
                <w:webHidden/>
              </w:rPr>
              <w:t>24</w:t>
            </w:r>
            <w:r w:rsidR="00117FBA">
              <w:rPr>
                <w:noProof/>
                <w:webHidden/>
              </w:rPr>
              <w:t>0</w:t>
            </w:r>
          </w:hyperlink>
        </w:p>
        <w:p w14:paraId="06BEA780" w14:textId="5C87FEEE" w:rsidR="009A7ED6" w:rsidRPr="00274B96" w:rsidRDefault="00931198" w:rsidP="009A0146">
          <w:pPr>
            <w:pStyle w:val="TOC2"/>
            <w:rPr>
              <w:rFonts w:asciiTheme="minorHAnsi" w:eastAsiaTheme="minorEastAsia" w:hAnsiTheme="minorHAnsi" w:cstheme="minorBidi"/>
              <w:noProof/>
              <w:sz w:val="22"/>
              <w:szCs w:val="22"/>
              <w:lang w:eastAsia="lt-LT"/>
            </w:rPr>
          </w:pPr>
          <w:hyperlink w:anchor="_Toc57843120" w:history="1">
            <w:r w:rsidR="009A7ED6" w:rsidRPr="00274B96">
              <w:rPr>
                <w:rStyle w:val="Hyperlink"/>
                <w:noProof/>
              </w:rPr>
              <w:t>Apžiūrų lapeliai Alytaus keitiklis</w:t>
            </w:r>
            <w:r w:rsidR="009A7ED6" w:rsidRPr="003D0040">
              <w:rPr>
                <w:noProof/>
                <w:webHidden/>
              </w:rPr>
              <w:tab/>
            </w:r>
            <w:r w:rsidR="009A7ED6" w:rsidRPr="003D0040">
              <w:rPr>
                <w:noProof/>
                <w:webHidden/>
              </w:rPr>
              <w:fldChar w:fldCharType="begin"/>
            </w:r>
            <w:r w:rsidR="009A7ED6" w:rsidRPr="00274B96">
              <w:rPr>
                <w:noProof/>
                <w:webHidden/>
              </w:rPr>
              <w:instrText xml:space="preserve"> PAGEREF _Toc57843120 \h </w:instrText>
            </w:r>
            <w:r w:rsidR="009A7ED6" w:rsidRPr="003D0040">
              <w:rPr>
                <w:noProof/>
                <w:webHidden/>
              </w:rPr>
            </w:r>
            <w:r w:rsidR="009A7ED6" w:rsidRPr="003D0040">
              <w:rPr>
                <w:noProof/>
                <w:webHidden/>
              </w:rPr>
              <w:fldChar w:fldCharType="separate"/>
            </w:r>
            <w:r w:rsidR="009B57C0">
              <w:rPr>
                <w:noProof/>
                <w:webHidden/>
              </w:rPr>
              <w:t>25</w:t>
            </w:r>
            <w:r w:rsidR="00117FBA">
              <w:rPr>
                <w:noProof/>
                <w:webHidden/>
              </w:rPr>
              <w:t>2</w:t>
            </w:r>
            <w:r w:rsidR="009A7ED6" w:rsidRPr="003D0040">
              <w:rPr>
                <w:noProof/>
                <w:webHidden/>
              </w:rPr>
              <w:fldChar w:fldCharType="end"/>
            </w:r>
          </w:hyperlink>
        </w:p>
        <w:p w14:paraId="59F2046B" w14:textId="5CDE084F" w:rsidR="009A7ED6" w:rsidRPr="00274B96" w:rsidRDefault="00931198">
          <w:pPr>
            <w:pStyle w:val="TOC1"/>
            <w:rPr>
              <w:b w:val="0"/>
              <w:bCs w:val="0"/>
            </w:rPr>
          </w:pPr>
          <w:hyperlink w:anchor="_Toc57843122" w:history="1">
            <w:r w:rsidR="009A7ED6" w:rsidRPr="00274B96">
              <w:rPr>
                <w:rStyle w:val="Hyperlink"/>
                <w:rFonts w:eastAsia="Times New Roman"/>
                <w:b w:val="0"/>
                <w:bCs w:val="0"/>
              </w:rPr>
              <w:t>ĮŽEMINTUVO ĮRENGIMO IR VARŽŲ MATAVIMO PROTOKOLAS</w:t>
            </w:r>
            <w:r w:rsidR="009A7ED6" w:rsidRPr="003D0040">
              <w:rPr>
                <w:b w:val="0"/>
                <w:bCs w:val="0"/>
                <w:webHidden/>
              </w:rPr>
              <w:tab/>
            </w:r>
            <w:r w:rsidR="009A7ED6" w:rsidRPr="003D0040">
              <w:rPr>
                <w:b w:val="0"/>
                <w:bCs w:val="0"/>
                <w:webHidden/>
              </w:rPr>
              <w:fldChar w:fldCharType="begin"/>
            </w:r>
            <w:r w:rsidR="009A7ED6" w:rsidRPr="00274B96">
              <w:rPr>
                <w:b w:val="0"/>
                <w:bCs w:val="0"/>
                <w:webHidden/>
              </w:rPr>
              <w:instrText xml:space="preserve"> PAGEREF _Toc57843122 \h </w:instrText>
            </w:r>
            <w:r w:rsidR="009A7ED6" w:rsidRPr="003D0040">
              <w:rPr>
                <w:b w:val="0"/>
                <w:bCs w:val="0"/>
                <w:webHidden/>
              </w:rPr>
            </w:r>
            <w:r w:rsidR="009A7ED6" w:rsidRPr="003D0040">
              <w:rPr>
                <w:b w:val="0"/>
                <w:bCs w:val="0"/>
                <w:webHidden/>
              </w:rPr>
              <w:fldChar w:fldCharType="separate"/>
            </w:r>
            <w:r w:rsidR="009B57C0">
              <w:rPr>
                <w:b w:val="0"/>
                <w:bCs w:val="0"/>
                <w:webHidden/>
              </w:rPr>
              <w:t>254</w:t>
            </w:r>
            <w:r w:rsidR="009A7ED6" w:rsidRPr="003D0040">
              <w:rPr>
                <w:b w:val="0"/>
                <w:bCs w:val="0"/>
                <w:webHidden/>
              </w:rPr>
              <w:fldChar w:fldCharType="end"/>
            </w:r>
          </w:hyperlink>
        </w:p>
        <w:p w14:paraId="2D92E3AA" w14:textId="479C4B32" w:rsidR="00EF6E76" w:rsidRPr="00274B96" w:rsidRDefault="009845E8" w:rsidP="00EF6E76">
          <w:pPr>
            <w:pStyle w:val="TOC1"/>
            <w:rPr>
              <w:rFonts w:asciiTheme="minorHAnsi" w:eastAsiaTheme="minorEastAsia" w:hAnsiTheme="minorHAnsi" w:cstheme="minorBidi"/>
              <w:b w:val="0"/>
              <w:bCs w:val="0"/>
              <w:sz w:val="22"/>
              <w:szCs w:val="22"/>
              <w:lang w:eastAsia="lt-LT"/>
            </w:rPr>
          </w:pPr>
          <w:r w:rsidRPr="00274B96">
            <w:rPr>
              <w:b w:val="0"/>
              <w:bCs w:val="0"/>
            </w:rPr>
            <w:t>ŽTŠK REMONTO IŠP</w:t>
          </w:r>
          <w:r w:rsidRPr="003D0040">
            <w:rPr>
              <w:b w:val="0"/>
              <w:bCs w:val="0"/>
            </w:rPr>
            <w:t>ILDYMO</w:t>
          </w:r>
          <w:r w:rsidR="00A02493" w:rsidRPr="003D0040">
            <w:rPr>
              <w:b w:val="0"/>
              <w:bCs w:val="0"/>
            </w:rPr>
            <w:t xml:space="preserve"> PAVYZDYS</w:t>
          </w:r>
          <w:r w:rsidR="00EF6E76" w:rsidRPr="000D4B08">
            <w:rPr>
              <w:b w:val="0"/>
              <w:bCs w:val="0"/>
              <w:webHidden/>
            </w:rPr>
            <w:tab/>
          </w:r>
          <w:r w:rsidR="00117FBA">
            <w:rPr>
              <w:b w:val="0"/>
              <w:bCs w:val="0"/>
              <w:webHidden/>
            </w:rPr>
            <w:t>256</w:t>
          </w:r>
        </w:p>
        <w:p w14:paraId="726BA786" w14:textId="29AF4056" w:rsidR="009D3211" w:rsidRPr="005C0E48" w:rsidRDefault="00937A76" w:rsidP="00E946D6">
          <w:pPr>
            <w:ind w:right="-141" w:firstLine="425"/>
          </w:pPr>
          <w:r w:rsidRPr="00274B96">
            <w:rPr>
              <w:b/>
              <w:bCs/>
            </w:rPr>
            <w:t xml:space="preserve">OL </w:t>
          </w:r>
          <w:r w:rsidRPr="003D0040">
            <w:rPr>
              <w:rFonts w:cs="Arial"/>
            </w:rPr>
            <w:t xml:space="preserve">APSAUGOS NUO PERKŪNIJOS TROSO </w:t>
          </w:r>
          <w:r w:rsidR="00B750BF" w:rsidRPr="003D0040">
            <w:rPr>
              <w:rFonts w:cs="Arial"/>
            </w:rPr>
            <w:t>SKERSPJŪVIO PLOTO MATAVIMŲ PROTOKOLAS</w:t>
          </w:r>
          <w:r w:rsidR="009845E8" w:rsidRPr="000D4B08">
            <w:rPr>
              <w:webHidden/>
            </w:rPr>
            <w:tab/>
          </w:r>
          <w:r w:rsidR="00117FBA">
            <w:rPr>
              <w:webHidden/>
            </w:rPr>
            <w:t>257</w:t>
          </w:r>
          <w:r w:rsidR="009D3211" w:rsidRPr="005C0E48">
            <w:rPr>
              <w:b/>
              <w:bCs/>
              <w:noProof/>
            </w:rPr>
            <w:fldChar w:fldCharType="end"/>
          </w:r>
        </w:p>
      </w:sdtContent>
    </w:sdt>
    <w:p w14:paraId="1D5ADB9A" w14:textId="7C70B184" w:rsidR="005C0E48" w:rsidRPr="005C0E48" w:rsidRDefault="005C0E48">
      <w:pPr>
        <w:rPr>
          <w:rFonts w:eastAsia="Times New Roman"/>
          <w:b/>
          <w:bCs/>
          <w:iCs/>
          <w:sz w:val="24"/>
          <w:lang w:eastAsia="lt-LT"/>
        </w:rPr>
      </w:pPr>
      <w:r w:rsidRPr="005C0E48">
        <w:br w:type="page"/>
      </w:r>
    </w:p>
    <w:p w14:paraId="439B5927" w14:textId="0B6ADADC" w:rsidR="00025F41" w:rsidRPr="005C0E48" w:rsidRDefault="00025F41" w:rsidP="00BB78AD">
      <w:pPr>
        <w:pStyle w:val="Heading1"/>
        <w:numPr>
          <w:ilvl w:val="2"/>
          <w:numId w:val="55"/>
        </w:numPr>
        <w:tabs>
          <w:tab w:val="clear" w:pos="284"/>
          <w:tab w:val="left" w:pos="1985"/>
        </w:tabs>
        <w:ind w:left="142" w:firstLine="284"/>
        <w:contextualSpacing/>
      </w:pPr>
      <w:bookmarkStart w:id="3" w:name="_Toc57842879"/>
      <w:r w:rsidRPr="005C0E48">
        <w:lastRenderedPageBreak/>
        <w:t>BENDROJI DALIS</w:t>
      </w:r>
      <w:bookmarkEnd w:id="3"/>
      <w:bookmarkEnd w:id="2"/>
      <w:bookmarkEnd w:id="1"/>
      <w:bookmarkEnd w:id="0"/>
    </w:p>
    <w:p w14:paraId="25C79571" w14:textId="6AABBC50" w:rsidR="00025F41" w:rsidRPr="005C0E48" w:rsidRDefault="431D971E" w:rsidP="00BB78AD">
      <w:pPr>
        <w:pStyle w:val="Heading2"/>
        <w:numPr>
          <w:ilvl w:val="0"/>
          <w:numId w:val="75"/>
        </w:numPr>
        <w:spacing w:before="120" w:after="0"/>
        <w:contextualSpacing/>
      </w:pPr>
      <w:bookmarkStart w:id="4" w:name="_Ref291753105"/>
      <w:bookmarkStart w:id="5" w:name="_Toc498353880"/>
      <w:bookmarkStart w:id="6" w:name="_Toc57842880"/>
      <w:r>
        <w:t>BENDROSIOS NUOSTATOS</w:t>
      </w:r>
      <w:bookmarkEnd w:id="4"/>
      <w:bookmarkEnd w:id="5"/>
      <w:bookmarkEnd w:id="6"/>
    </w:p>
    <w:p w14:paraId="74BCD4AF" w14:textId="6CFD77EE" w:rsidR="00025F41" w:rsidRPr="005C0E48" w:rsidRDefault="431D971E" w:rsidP="00BB78AD">
      <w:pPr>
        <w:pStyle w:val="ListParagraph"/>
        <w:numPr>
          <w:ilvl w:val="3"/>
          <w:numId w:val="75"/>
        </w:numPr>
        <w:tabs>
          <w:tab w:val="num" w:pos="851"/>
        </w:tabs>
        <w:contextualSpacing/>
        <w:jc w:val="both"/>
      </w:pPr>
      <w:r>
        <w:t xml:space="preserve">Perdavimo tinklo įrenginių eksploatavimo reglamentas (toliau tekste – Reglamentas) parengtas vadovaujantis Lietuvos Respublikos energetikos įstatymu, Lietuvos Respublikos statybos įstatymu, Elektrinių ir elektros tinklų eksploatavimo taisyklių, Elektros įrenginių įrengimo taisyklių, </w:t>
      </w:r>
      <w:r w:rsidR="070D8CCA">
        <w:t>UAB „EPSO-G“ įmonių grupės technologinio turto vystymo ir eksploatavimo politika</w:t>
      </w:r>
      <w:r w:rsidR="73F8B731">
        <w:t xml:space="preserve"> (toliau – Politika)</w:t>
      </w:r>
      <w:r w:rsidR="070D8CCA">
        <w:t>,</w:t>
      </w:r>
      <w:r>
        <w:t xml:space="preserve"> įrenginių gamintojų eksploatavimo instrukcijų, statybos techninių reglamentų bei kitų teisės aktų ir no</w:t>
      </w:r>
      <w:r w:rsidR="2FD8CAA1">
        <w:t>rminių dokumentų reikalavimais.</w:t>
      </w:r>
    </w:p>
    <w:p w14:paraId="284D1AA9" w14:textId="11E1B8AE" w:rsidR="007C3314" w:rsidRPr="005C0E48" w:rsidRDefault="11FFAC4B" w:rsidP="00BB78AD">
      <w:pPr>
        <w:pStyle w:val="ListParagraph"/>
        <w:numPr>
          <w:ilvl w:val="3"/>
          <w:numId w:val="75"/>
        </w:numPr>
        <w:tabs>
          <w:tab w:val="num" w:pos="851"/>
        </w:tabs>
        <w:contextualSpacing/>
        <w:jc w:val="both"/>
      </w:pPr>
      <w:r>
        <w:t xml:space="preserve">Reglamentas yra skirtas LITGRID, AB (toliau - Bendrovės), Perdavimo tinklo departamento (toliau – </w:t>
      </w:r>
      <w:r w:rsidR="42431126">
        <w:t>PTD</w:t>
      </w:r>
      <w:r>
        <w:t xml:space="preserve">) Infrastruktūros priežiūros centro (toliau - </w:t>
      </w:r>
      <w:r w:rsidR="42431126">
        <w:t>IPC</w:t>
      </w:r>
      <w:r>
        <w:t>) regionų (toliau</w:t>
      </w:r>
      <w:r w:rsidR="624A471A">
        <w:t xml:space="preserve"> </w:t>
      </w:r>
      <w:r>
        <w:t>– Regionų)</w:t>
      </w:r>
      <w:r w:rsidR="3B22F9B6">
        <w:t>,</w:t>
      </w:r>
      <w:r>
        <w:t xml:space="preserve"> </w:t>
      </w:r>
      <w:r w:rsidR="217D2D64">
        <w:t>Aukštos įtampos nuolatinės srovės jungčių skyriaus,</w:t>
      </w:r>
      <w:r w:rsidR="6EB17C75">
        <w:t xml:space="preserve"> Relinės apsaugos ir automatikos skyriaus,</w:t>
      </w:r>
      <w:r w:rsidR="217D2D64">
        <w:t xml:space="preserve"> </w:t>
      </w:r>
      <w:r w:rsidR="729AD059">
        <w:t xml:space="preserve">Sistemos valdymo departamento </w:t>
      </w:r>
      <w:r w:rsidR="3C79EA92">
        <w:t>S</w:t>
      </w:r>
      <w:r w:rsidR="729AD059">
        <w:t xml:space="preserve">istemos valdymo centro, </w:t>
      </w:r>
      <w:r w:rsidR="6EB17C75">
        <w:t xml:space="preserve">Sistemos patikimumo skyriaus, </w:t>
      </w:r>
      <w:r w:rsidR="729AD059">
        <w:t xml:space="preserve">Operatyvinio planavimo skyriaus, ITT ir administravimo departamento ITT centro, Fizinės saugos skyriaus </w:t>
      </w:r>
      <w:r>
        <w:t xml:space="preserve">ir rangovinių organizacijų (toliau – Rangovų) organizuojančiam ir vykdančiam </w:t>
      </w:r>
      <w:r w:rsidR="409D630F">
        <w:t>B</w:t>
      </w:r>
      <w:r>
        <w:t xml:space="preserve">endrovei priklausančio </w:t>
      </w:r>
      <w:r w:rsidR="409D630F">
        <w:t>P</w:t>
      </w:r>
      <w:r>
        <w:t>erdavimo tinklo įrenginių eksploatavimą</w:t>
      </w:r>
      <w:r w:rsidR="409D630F">
        <w:t xml:space="preserve"> persona</w:t>
      </w:r>
      <w:r w:rsidR="68B1746D">
        <w:t>lui</w:t>
      </w:r>
      <w:r>
        <w:t xml:space="preserve"> užtikrinant, kad </w:t>
      </w:r>
      <w:r w:rsidR="68B1746D">
        <w:t>P</w:t>
      </w:r>
      <w:r>
        <w:t xml:space="preserve">erdavimo tinklo įrenginiai </w:t>
      </w:r>
      <w:r w:rsidR="22C3B7C4">
        <w:t xml:space="preserve">dirbtų </w:t>
      </w:r>
      <w:r>
        <w:t>patikimai ir ekonomiškai visą</w:t>
      </w:r>
      <w:r w:rsidR="007C3314">
        <w:t xml:space="preserve"> </w:t>
      </w:r>
      <w:r>
        <w:t>eksploatavimo laiką</w:t>
      </w:r>
      <w:r w:rsidR="729AD059">
        <w:t>,</w:t>
      </w:r>
      <w:r>
        <w:t xml:space="preserve"> nekeldami pavojaus žmonėms bei aplinkai.</w:t>
      </w:r>
    </w:p>
    <w:p w14:paraId="041A75E9" w14:textId="1B76970C" w:rsidR="00025F41" w:rsidRPr="005C0E48" w:rsidRDefault="431D971E" w:rsidP="00BB78AD">
      <w:pPr>
        <w:pStyle w:val="ListParagraph"/>
        <w:numPr>
          <w:ilvl w:val="3"/>
          <w:numId w:val="75"/>
        </w:numPr>
        <w:tabs>
          <w:tab w:val="num" w:pos="851"/>
        </w:tabs>
        <w:contextualSpacing/>
        <w:jc w:val="both"/>
      </w:pPr>
      <w:r>
        <w:t>Reglamentas</w:t>
      </w:r>
      <w:r w:rsidR="594701F1">
        <w:t xml:space="preserve"> </w:t>
      </w:r>
      <w:r>
        <w:t xml:space="preserve">nustato </w:t>
      </w:r>
      <w:r w:rsidR="7B957ED0">
        <w:t xml:space="preserve">elektros energijos perdavime, tiesiogiai ir netiesiogiai, dalyvaujančio </w:t>
      </w:r>
      <w:r>
        <w:t>perdavimo tinklo</w:t>
      </w:r>
      <w:r w:rsidR="070D8CCA">
        <w:t xml:space="preserve"> technologinio turto (toliau – Perdavimo tinkl</w:t>
      </w:r>
      <w:r w:rsidR="7B957ED0">
        <w:t>as</w:t>
      </w:r>
      <w:r w:rsidR="070D8CCA">
        <w:t>)</w:t>
      </w:r>
      <w:r w:rsidR="7B957ED0">
        <w:t>, pastatų, statinių,</w:t>
      </w:r>
      <w:r>
        <w:t xml:space="preserve"> 110 – 400 kV transformatorių pastočių ir skirstyklų</w:t>
      </w:r>
      <w:r w:rsidR="339CE4C2">
        <w:t xml:space="preserve"> </w:t>
      </w:r>
      <w:r w:rsidR="6FF5ECC0">
        <w:t xml:space="preserve">pagrindinių įrenginių </w:t>
      </w:r>
      <w:r w:rsidR="339CE4C2">
        <w:t>(</w:t>
      </w:r>
      <w:r w:rsidR="179790BA">
        <w:t xml:space="preserve">toliau - </w:t>
      </w:r>
      <w:r w:rsidR="339CE4C2">
        <w:t>TP)</w:t>
      </w:r>
      <w:r>
        <w:t xml:space="preserve">, </w:t>
      </w:r>
      <w:r w:rsidR="6FF5ECC0">
        <w:t xml:space="preserve">nuolatinės srovės keitiklių įrenginių (toliau – Keitikliai), </w:t>
      </w:r>
      <w:r>
        <w:t>110 – 400 kV oro linijų (</w:t>
      </w:r>
      <w:r w:rsidR="179790BA">
        <w:t xml:space="preserve">toliau - </w:t>
      </w:r>
      <w:r>
        <w:t xml:space="preserve">OL) ir </w:t>
      </w:r>
      <w:r w:rsidR="6FF5ECC0">
        <w:t xml:space="preserve">110, 300, 330 kV </w:t>
      </w:r>
      <w:r>
        <w:t>kabelių linijų (</w:t>
      </w:r>
      <w:r w:rsidR="179790BA">
        <w:t xml:space="preserve">toliau - </w:t>
      </w:r>
      <w:r>
        <w:t xml:space="preserve">KL), </w:t>
      </w:r>
      <w:r w:rsidR="6FF5ECC0">
        <w:t>Pastočių, Keitiklių, KL statinių (toliau – Statiniai)</w:t>
      </w:r>
      <w:r w:rsidR="3B22F9B6">
        <w:t>,</w:t>
      </w:r>
      <w:r w:rsidR="6FF5ECC0">
        <w:t xml:space="preserve"> TP </w:t>
      </w:r>
      <w:r>
        <w:t>relinės apsaugos ir automatikos (</w:t>
      </w:r>
      <w:r w:rsidR="179790BA">
        <w:t xml:space="preserve">toliau - </w:t>
      </w:r>
      <w:r>
        <w:t>RAA) įrenginių</w:t>
      </w:r>
      <w:r w:rsidR="6FF5ECC0">
        <w:t>, Keitiklių valdymo sistemų (toliau – KVS)</w:t>
      </w:r>
      <w:r w:rsidR="6A2C03E9">
        <w:t>, tinklo objektų teleinformacijos surinkimo perdavimo įrenginių (toliau – TSPĮ), TP apsaugos sistemų įrenginių (toliau – Apsaugos sistemos), elektros apskaitos įrenginių ir sistemų (toliau – EA)</w:t>
      </w:r>
      <w:r w:rsidR="339CE4C2">
        <w:t xml:space="preserve"> </w:t>
      </w:r>
      <w:r>
        <w:t>eksploatavimo tikslus</w:t>
      </w:r>
      <w:r w:rsidR="339CE4C2">
        <w:t xml:space="preserve"> ir </w:t>
      </w:r>
      <w:r>
        <w:t xml:space="preserve">organizavimą naudojant </w:t>
      </w:r>
      <w:r w:rsidR="7E22BE60">
        <w:t xml:space="preserve">Turto valdymo </w:t>
      </w:r>
      <w:r w:rsidR="11FFAC4B">
        <w:t>informacin</w:t>
      </w:r>
      <w:r w:rsidR="7E22BE60">
        <w:t>ę</w:t>
      </w:r>
      <w:r w:rsidR="11FFAC4B">
        <w:t xml:space="preserve"> sistem</w:t>
      </w:r>
      <w:r w:rsidR="7E22BE60">
        <w:t>ą</w:t>
      </w:r>
      <w:r w:rsidR="11FFAC4B">
        <w:t xml:space="preserve"> (</w:t>
      </w:r>
      <w:r w:rsidR="179790BA">
        <w:t xml:space="preserve">toliau - </w:t>
      </w:r>
      <w:r w:rsidR="569F62BD">
        <w:t>TVIS</w:t>
      </w:r>
      <w:r w:rsidR="11FFAC4B">
        <w:t>)</w:t>
      </w:r>
      <w:r>
        <w:t xml:space="preserve">. </w:t>
      </w:r>
      <w:r w:rsidR="339CE4C2">
        <w:t xml:space="preserve">Reglamento prieduose </w:t>
      </w:r>
      <w:r>
        <w:t>yra pateikiam</w:t>
      </w:r>
      <w:r w:rsidR="22705162">
        <w:t>os</w:t>
      </w:r>
      <w:r>
        <w:t xml:space="preserve"> techninių dokumentų </w:t>
      </w:r>
      <w:r w:rsidR="7E22BE60">
        <w:t>formos</w:t>
      </w:r>
      <w:r>
        <w:t>.</w:t>
      </w:r>
    </w:p>
    <w:p w14:paraId="3A738B2B" w14:textId="2F8D64CD" w:rsidR="00025F41" w:rsidRPr="005C0E48" w:rsidRDefault="431D971E" w:rsidP="00BB78AD">
      <w:pPr>
        <w:pStyle w:val="ListParagraph"/>
        <w:numPr>
          <w:ilvl w:val="3"/>
          <w:numId w:val="75"/>
        </w:numPr>
        <w:tabs>
          <w:tab w:val="num" w:pos="851"/>
        </w:tabs>
        <w:contextualSpacing/>
        <w:jc w:val="both"/>
      </w:pPr>
      <w:r>
        <w:t>Vis</w:t>
      </w:r>
      <w:r w:rsidR="0170B602">
        <w:t>u</w:t>
      </w:r>
      <w:r>
        <w:t xml:space="preserve">ose </w:t>
      </w:r>
      <w:r w:rsidR="2FD8CAA1">
        <w:t>Bendrovės padaliniuose</w:t>
      </w:r>
      <w:r>
        <w:t xml:space="preserve"> eksploatuojanči</w:t>
      </w:r>
      <w:r w:rsidR="5B2319D6">
        <w:t>u</w:t>
      </w:r>
      <w:r>
        <w:t xml:space="preserve">ose </w:t>
      </w:r>
      <w:r w:rsidR="68B1746D">
        <w:t xml:space="preserve">Perdavimo </w:t>
      </w:r>
      <w:r>
        <w:t xml:space="preserve">tinklą, Bendrovėje nustatyta tvarka turi būti paskirti darbuotojai, atsakingi už </w:t>
      </w:r>
      <w:r w:rsidR="68B1746D">
        <w:t>priskirto P</w:t>
      </w:r>
      <w:r>
        <w:t xml:space="preserve">erdavimo </w:t>
      </w:r>
      <w:r w:rsidR="68B1746D">
        <w:t xml:space="preserve">tinklo dalies </w:t>
      </w:r>
      <w:r>
        <w:t xml:space="preserve">būklę ir saugų eksploatavimą. Šie darbuotojai turi užtikrinti, kad jų atsakomybei </w:t>
      </w:r>
      <w:r w:rsidR="68B1746D">
        <w:t>priskirta Perdavimo tinklo dalis</w:t>
      </w:r>
      <w:r>
        <w:t xml:space="preserve"> būtų techniškai </w:t>
      </w:r>
      <w:r w:rsidR="68B1746D">
        <w:t xml:space="preserve">tvarkinga </w:t>
      </w:r>
      <w:r>
        <w:t xml:space="preserve">ir </w:t>
      </w:r>
      <w:r w:rsidR="68B1746D">
        <w:t>prižiūrėta</w:t>
      </w:r>
      <w:r>
        <w:t xml:space="preserve">, laiku </w:t>
      </w:r>
      <w:r w:rsidR="73F8B731">
        <w:t>pateikiami pasiūlymai rekonstravimui,</w:t>
      </w:r>
      <w:r w:rsidR="216D3007">
        <w:t xml:space="preserve"> </w:t>
      </w:r>
      <w:r w:rsidR="73F8B731">
        <w:t xml:space="preserve">remontui ar pakeitimui, </w:t>
      </w:r>
      <w:r>
        <w:t>koreguojami techniniai dokumentai pagal šio reglamento ir kitų galiojančių norminių dokumentų reikalavimus.</w:t>
      </w:r>
    </w:p>
    <w:p w14:paraId="268331E0" w14:textId="35120C35" w:rsidR="00167D79" w:rsidRPr="005C0E48" w:rsidRDefault="73F8B731" w:rsidP="00BB78AD">
      <w:pPr>
        <w:pStyle w:val="ListParagraph"/>
        <w:numPr>
          <w:ilvl w:val="3"/>
          <w:numId w:val="75"/>
        </w:numPr>
        <w:tabs>
          <w:tab w:val="num" w:pos="851"/>
        </w:tabs>
        <w:contextualSpacing/>
        <w:jc w:val="both"/>
      </w:pPr>
      <w:r>
        <w:t xml:space="preserve">Bendrovėje nustatomas ir patvirtinamas avarinio rezervo sandėlyje laikomų įrenginių ir medžiagų kiekis. </w:t>
      </w:r>
      <w:r w:rsidR="21BA401B">
        <w:t>A</w:t>
      </w:r>
      <w:r w:rsidR="68B1746D">
        <w:t xml:space="preserve">variniam (karštajam) rezervui </w:t>
      </w:r>
      <w:r>
        <w:t>(toliau – Avarinis rezervas)</w:t>
      </w:r>
      <w:r w:rsidR="68B1746D">
        <w:t xml:space="preserve"> priskirti </w:t>
      </w:r>
      <w:r w:rsidR="2C7BFA9A">
        <w:t>pagrindiniai</w:t>
      </w:r>
      <w:r w:rsidR="68B1746D">
        <w:t>, relinės apsaugos, automatikos</w:t>
      </w:r>
      <w:r>
        <w:t>,</w:t>
      </w:r>
      <w:r w:rsidR="68B1746D">
        <w:t xml:space="preserve"> avarijų prevencinės automatikos įrenginiai </w:t>
      </w:r>
      <w:r>
        <w:t xml:space="preserve">kiti Perdavimo tinklo įrenginiai ir medžiagos </w:t>
      </w:r>
      <w:r w:rsidR="68B1746D">
        <w:t xml:space="preserve">turi būti </w:t>
      </w:r>
      <w:r>
        <w:t>apskaitomi,</w:t>
      </w:r>
      <w:r w:rsidR="68B1746D">
        <w:t xml:space="preserve"> techniškai tvarkingi, prižiūrimi</w:t>
      </w:r>
      <w:r>
        <w:t>, atnaujinami, keičiami, vadovaujantis gamintojų rekomendacijomis</w:t>
      </w:r>
      <w:r w:rsidR="68B1746D">
        <w:t xml:space="preserve"> ir visuomet paruošti darbui.</w:t>
      </w:r>
      <w:r w:rsidR="087F8489">
        <w:t xml:space="preserve"> </w:t>
      </w:r>
      <w:r w:rsidR="1EC74D3F">
        <w:t>Į Avarinį rezervą naujai priimami įrenginiai turi būti patikrinti pagal PT bandymų reglamento reikalavimus.</w:t>
      </w:r>
    </w:p>
    <w:p w14:paraId="2C8ECEFB" w14:textId="0A356FCE" w:rsidR="00F42F38" w:rsidRPr="005C0E48" w:rsidRDefault="431D971E" w:rsidP="00BB78AD">
      <w:pPr>
        <w:pStyle w:val="ListParagraph"/>
        <w:numPr>
          <w:ilvl w:val="3"/>
          <w:numId w:val="75"/>
        </w:numPr>
        <w:tabs>
          <w:tab w:val="num" w:pos="851"/>
        </w:tabs>
        <w:contextualSpacing/>
        <w:jc w:val="both"/>
      </w:pPr>
      <w:r>
        <w:t xml:space="preserve">Vykdant </w:t>
      </w:r>
      <w:r w:rsidR="68B1746D">
        <w:t xml:space="preserve">Perdavimo </w:t>
      </w:r>
      <w:r>
        <w:t xml:space="preserve">tinklo eksploatavimą, vadovautis Elektrinių ir elektros tinklų eksploatavimo taisyklėmis, Elektros įrenginių įrengimo taisyklėmis, Saugos eksploatuojant elektros įrenginius taisyklėmis, įrenginių gamintojų eksploatavimo instrukcijomis, </w:t>
      </w:r>
      <w:r w:rsidR="73F8B731">
        <w:t>Politika,</w:t>
      </w:r>
      <w:r>
        <w:t xml:space="preserve"> </w:t>
      </w:r>
      <w:r w:rsidR="3B22F9B6">
        <w:t xml:space="preserve">Bendrovės </w:t>
      </w:r>
      <w:r>
        <w:t>vidaus norminiais aktais bei šiuo Reglamentu.</w:t>
      </w:r>
    </w:p>
    <w:p w14:paraId="383C3C9B" w14:textId="5E60E436" w:rsidR="00F42F38" w:rsidRPr="005C0E48" w:rsidRDefault="431D971E" w:rsidP="00BB78AD">
      <w:pPr>
        <w:pStyle w:val="ListParagraph"/>
        <w:numPr>
          <w:ilvl w:val="3"/>
          <w:numId w:val="75"/>
        </w:numPr>
        <w:tabs>
          <w:tab w:val="num" w:pos="851"/>
        </w:tabs>
        <w:contextualSpacing/>
        <w:jc w:val="both"/>
      </w:pPr>
      <w:r>
        <w:t xml:space="preserve"> Įrenginių </w:t>
      </w:r>
      <w:r w:rsidR="21BA401B">
        <w:t xml:space="preserve">diagnostiniai patikrinimai </w:t>
      </w:r>
      <w:r>
        <w:t xml:space="preserve">turi būti atliekami vadovaujantis </w:t>
      </w:r>
      <w:r w:rsidR="21BA401B">
        <w:t>Elektros įrenginių bandym</w:t>
      </w:r>
      <w:r w:rsidR="1A7903B3">
        <w:t>ų</w:t>
      </w:r>
      <w:r w:rsidR="21BA401B">
        <w:t xml:space="preserve"> norm</w:t>
      </w:r>
      <w:r w:rsidR="1A7903B3">
        <w:t>ų</w:t>
      </w:r>
      <w:r w:rsidR="21BA401B">
        <w:t xml:space="preserve"> ir apimties apraš</w:t>
      </w:r>
      <w:r w:rsidR="0FAC9AE0">
        <w:t>u</w:t>
      </w:r>
      <w:r w:rsidR="21BA401B">
        <w:t xml:space="preserve">, Perdavimo tinklo įrenginių bandymų reglamentu, </w:t>
      </w:r>
      <w:r>
        <w:t xml:space="preserve">gamintojo </w:t>
      </w:r>
      <w:r w:rsidR="1A7903B3">
        <w:t xml:space="preserve">eksploatavimo instrukcijų </w:t>
      </w:r>
      <w:r w:rsidR="21BA401B">
        <w:t xml:space="preserve">bei Reglamento </w:t>
      </w:r>
      <w:r w:rsidR="0FAC9AE0">
        <w:t>nurodymais</w:t>
      </w:r>
      <w:r>
        <w:t>.</w:t>
      </w:r>
    </w:p>
    <w:p w14:paraId="7DAED2C7" w14:textId="07368260" w:rsidR="00025F41" w:rsidRPr="005C0E48" w:rsidRDefault="67C24E16" w:rsidP="00BB78AD">
      <w:pPr>
        <w:pStyle w:val="ListParagraph"/>
        <w:numPr>
          <w:ilvl w:val="3"/>
          <w:numId w:val="75"/>
        </w:numPr>
        <w:tabs>
          <w:tab w:val="num" w:pos="851"/>
        </w:tabs>
        <w:contextualSpacing/>
        <w:jc w:val="both"/>
      </w:pPr>
      <w:r>
        <w:t>Visiškai</w:t>
      </w:r>
      <w:r w:rsidR="1D514458">
        <w:t xml:space="preserve"> ar dalinai rekonstruojamiems objektams, taip pat objektams, kuriems keičiasi teleinformacijos apimtys (vykdant pakeitimus eksploatuojamiems objektams), teleinformacijos keitimo bei testavimo procedūros aprašytos LITGRID</w:t>
      </w:r>
      <w:r w:rsidR="21BA401B">
        <w:t>,</w:t>
      </w:r>
      <w:r w:rsidR="1D514458">
        <w:t xml:space="preserve"> AB patvirtintame Perdavimo tinklo transformatorių pastočių ir skirstyklų įrangos nuotolinio valdymo reikalavimų apraše. Dokumentas skelbiamas LITGRID</w:t>
      </w:r>
      <w:r w:rsidR="59EC068E">
        <w:t>,</w:t>
      </w:r>
      <w:r w:rsidR="1D514458">
        <w:t xml:space="preserve"> AB tinklalapyje adresu www.litgrid.eu: Tinklo plėtra&gt;Standartiniai techniniai reikalavimai&gt;Pastočių ir skirstyklų įrangos nuotoliniam valdymui.</w:t>
      </w:r>
    </w:p>
    <w:p w14:paraId="36D90B30" w14:textId="3FEB5F14" w:rsidR="00025F41" w:rsidRPr="005C0E48" w:rsidRDefault="431D971E" w:rsidP="00BB78AD">
      <w:pPr>
        <w:pStyle w:val="ListParagraph"/>
        <w:numPr>
          <w:ilvl w:val="3"/>
          <w:numId w:val="75"/>
        </w:numPr>
        <w:tabs>
          <w:tab w:val="num" w:pos="851"/>
        </w:tabs>
        <w:contextualSpacing/>
        <w:jc w:val="both"/>
      </w:pPr>
      <w:r>
        <w:t>Perdavimo tinklo elektros įrenginių techniniai parametrai turi atitikti Elektros įrenginių įrengimo taisyklių bei įrenginių gamintojų eksploatavimo instrukcijų reikalavimus. Eksploatavimo metu leidžiami nuokrypiai tik Elektrinių ir elektros tinklų eksploatavimo taisyklėse numatytais atvejais.</w:t>
      </w:r>
    </w:p>
    <w:p w14:paraId="6560529B" w14:textId="22649DFE" w:rsidR="00025F41" w:rsidRPr="005C0E48" w:rsidRDefault="00930543" w:rsidP="00930543">
      <w:pPr>
        <w:pStyle w:val="Heading2"/>
        <w:spacing w:before="120" w:after="0"/>
        <w:ind w:left="360" w:firstLine="0"/>
        <w:contextualSpacing/>
      </w:pPr>
      <w:bookmarkStart w:id="7" w:name="_Ref291753150"/>
      <w:bookmarkStart w:id="8" w:name="_Toc498353881"/>
      <w:bookmarkStart w:id="9" w:name="_Toc57842881"/>
      <w:r>
        <w:t xml:space="preserve">2. </w:t>
      </w:r>
      <w:r w:rsidR="00025F41" w:rsidRPr="005C0E48">
        <w:t>SĄVOKOS IR APIBRĖŽIMAI</w:t>
      </w:r>
      <w:bookmarkEnd w:id="7"/>
      <w:bookmarkEnd w:id="8"/>
      <w:bookmarkEnd w:id="9"/>
      <w:r w:rsidR="00025F41" w:rsidRPr="005C0E48">
        <w:t xml:space="preserve"> </w:t>
      </w:r>
    </w:p>
    <w:p w14:paraId="3B4DECB0" w14:textId="4125299C" w:rsidR="00025F41" w:rsidRPr="005C0E48" w:rsidRDefault="431D971E" w:rsidP="00BB78AD">
      <w:pPr>
        <w:pStyle w:val="ListParagraph"/>
        <w:numPr>
          <w:ilvl w:val="3"/>
          <w:numId w:val="75"/>
        </w:numPr>
        <w:tabs>
          <w:tab w:val="num" w:pos="851"/>
        </w:tabs>
        <w:spacing w:before="0"/>
        <w:contextualSpacing/>
        <w:jc w:val="both"/>
      </w:pPr>
      <w:r>
        <w:t xml:space="preserve">Reglamente naudojami pagrindiniai terminai yra apibrėžti Lietuvos Respublikos statybos įstatyme, Lietuvos Respublikos energetikos įstatyme, Elektrinių ir elektros tinklų eksploatavimo taisyklėse, </w:t>
      </w:r>
      <w:r w:rsidR="7B957ED0">
        <w:t>Politikoje</w:t>
      </w:r>
      <w:r>
        <w:t xml:space="preserve"> Statybos techniniame reglamente STR 1.01.08</w:t>
      </w:r>
      <w:r w:rsidR="0C945F9A">
        <w:t xml:space="preserve"> </w:t>
      </w:r>
      <w:r>
        <w:t>„Statybos darbų rūšys“.</w:t>
      </w:r>
    </w:p>
    <w:p w14:paraId="377DDE06" w14:textId="77777777" w:rsidR="00025F41" w:rsidRPr="005C0E48" w:rsidRDefault="431D971E" w:rsidP="00BB78AD">
      <w:pPr>
        <w:pStyle w:val="ListParagraph"/>
        <w:numPr>
          <w:ilvl w:val="3"/>
          <w:numId w:val="75"/>
        </w:numPr>
        <w:tabs>
          <w:tab w:val="num" w:pos="851"/>
        </w:tabs>
        <w:spacing w:before="0"/>
        <w:contextualSpacing/>
        <w:jc w:val="both"/>
      </w:pPr>
      <w:r>
        <w:t>Kiti Reglamente naudojami terminai:</w:t>
      </w:r>
    </w:p>
    <w:p w14:paraId="28A9E6FC" w14:textId="2DB8A96B" w:rsidR="00B1044E" w:rsidRPr="005C0E48" w:rsidRDefault="00B1044E" w:rsidP="00AA3559">
      <w:pPr>
        <w:pStyle w:val="ListParagraph"/>
        <w:spacing w:before="0"/>
        <w:ind w:left="142"/>
        <w:contextualSpacing/>
        <w:jc w:val="both"/>
        <w:rPr>
          <w:b/>
          <w:bCs/>
        </w:rPr>
      </w:pPr>
      <w:r w:rsidRPr="005C0E48">
        <w:rPr>
          <w:b/>
        </w:rPr>
        <w:t>AĮNSJS</w:t>
      </w:r>
      <w:r w:rsidRPr="005C0E48">
        <w:t xml:space="preserve"> – aukštos įtampos nuolatinės srovės jungčių skyrius.</w:t>
      </w:r>
    </w:p>
    <w:p w14:paraId="1B7651C8" w14:textId="77777777" w:rsidR="00025F41" w:rsidRDefault="00025F41" w:rsidP="00AA3559">
      <w:pPr>
        <w:spacing w:before="0"/>
        <w:contextualSpacing/>
        <w:jc w:val="both"/>
      </w:pPr>
      <w:r w:rsidRPr="005C0E48">
        <w:rPr>
          <w:b/>
        </w:rPr>
        <w:lastRenderedPageBreak/>
        <w:t xml:space="preserve">Autotransformatorių monitoringo sistema (toliau tekste AMS) – </w:t>
      </w:r>
      <w:r w:rsidRPr="005C0E48">
        <w:t>vadinama</w:t>
      </w:r>
      <w:r w:rsidRPr="005C0E48">
        <w:rPr>
          <w:b/>
        </w:rPr>
        <w:t xml:space="preserve"> </w:t>
      </w:r>
      <w:r w:rsidRPr="005C0E48">
        <w:t>sumontuota ir įdiegta programinė ir aparatinė įranga, skirta perdavimo tinklo autotransformatorių parametrų stebėjimui, registravimui ir analizei, avarijų prevencijai.</w:t>
      </w:r>
    </w:p>
    <w:p w14:paraId="6A62C2F7" w14:textId="36BD31E3" w:rsidR="003D2349" w:rsidRDefault="003D2349" w:rsidP="003D2349">
      <w:pPr>
        <w:contextualSpacing/>
        <w:jc w:val="both"/>
        <w:rPr>
          <w:bCs/>
        </w:rPr>
      </w:pPr>
      <w:bookmarkStart w:id="10" w:name="_Hlk89937975"/>
      <w:r w:rsidRPr="00805EBB">
        <w:rPr>
          <w:b/>
        </w:rPr>
        <w:t>Defektas</w:t>
      </w:r>
      <w:r w:rsidRPr="00805EBB">
        <w:rPr>
          <w:bCs/>
        </w:rPr>
        <w:t xml:space="preserve"> – TVIS defektu </w:t>
      </w:r>
      <w:r w:rsidR="00805EBB" w:rsidRPr="00805EBB">
        <w:rPr>
          <w:bCs/>
        </w:rPr>
        <w:t xml:space="preserve">vadinami visi </w:t>
      </w:r>
      <w:r w:rsidRPr="00805EBB">
        <w:rPr>
          <w:bCs/>
        </w:rPr>
        <w:t>Perdavimo tinkle įvyk</w:t>
      </w:r>
      <w:r w:rsidR="00805EBB" w:rsidRPr="00805EBB">
        <w:rPr>
          <w:bCs/>
        </w:rPr>
        <w:t>ę</w:t>
      </w:r>
      <w:r w:rsidRPr="00805EBB">
        <w:rPr>
          <w:bCs/>
        </w:rPr>
        <w:t xml:space="preserve"> </w:t>
      </w:r>
      <w:r w:rsidR="00805EBB" w:rsidRPr="00805EBB">
        <w:rPr>
          <w:bCs/>
        </w:rPr>
        <w:t>įvykiai</w:t>
      </w:r>
      <w:r w:rsidRPr="00805EBB">
        <w:rPr>
          <w:bCs/>
        </w:rPr>
        <w:t>, sutrikimai, gedimai</w:t>
      </w:r>
      <w:r w:rsidR="000D399E" w:rsidRPr="00805EBB">
        <w:rPr>
          <w:bCs/>
        </w:rPr>
        <w:t xml:space="preserve"> </w:t>
      </w:r>
      <w:r w:rsidR="00805EBB" w:rsidRPr="00805EBB">
        <w:rPr>
          <w:bCs/>
        </w:rPr>
        <w:t xml:space="preserve">ar </w:t>
      </w:r>
      <w:r w:rsidR="000D399E" w:rsidRPr="00805EBB">
        <w:t>kiti</w:t>
      </w:r>
      <w:r w:rsidR="00805EBB" w:rsidRPr="00805EBB">
        <w:rPr>
          <w:u w:val="single"/>
        </w:rPr>
        <w:t xml:space="preserve"> </w:t>
      </w:r>
      <w:r w:rsidR="00805EBB" w:rsidRPr="00805EBB">
        <w:rPr>
          <w:bCs/>
        </w:rPr>
        <w:t>nustatyti</w:t>
      </w:r>
      <w:r w:rsidR="000D399E" w:rsidRPr="00805EBB">
        <w:t xml:space="preserve"> trūkumai</w:t>
      </w:r>
      <w:r w:rsidR="002B048A">
        <w:t>.</w:t>
      </w:r>
      <w:r w:rsidR="000D399E" w:rsidRPr="00805EBB">
        <w:t xml:space="preserve"> </w:t>
      </w:r>
      <w:r w:rsidRPr="00805EBB">
        <w:rPr>
          <w:bCs/>
        </w:rPr>
        <w:t>Defektai skirstomi į 3 prioritetus:</w:t>
      </w:r>
    </w:p>
    <w:p w14:paraId="69DE5EE9" w14:textId="77777777" w:rsidR="003D2349" w:rsidRPr="002B048A" w:rsidRDefault="003D2349" w:rsidP="00BB78AD">
      <w:pPr>
        <w:pStyle w:val="ListParagraph"/>
        <w:numPr>
          <w:ilvl w:val="0"/>
          <w:numId w:val="92"/>
        </w:numPr>
        <w:contextualSpacing/>
        <w:jc w:val="both"/>
      </w:pPr>
      <w:r w:rsidRPr="002B048A">
        <w:rPr>
          <w:i/>
          <w:iCs/>
        </w:rPr>
        <w:t xml:space="preserve">pirmo prioriteto </w:t>
      </w:r>
      <w:r w:rsidRPr="002B048A">
        <w:t xml:space="preserve">defektai šalinami nedelsiant. </w:t>
      </w:r>
      <w:r w:rsidRPr="002B048A">
        <w:rPr>
          <w:rFonts w:cstheme="minorBidi"/>
        </w:rPr>
        <w:t>Laikoma, kad defektas turi būti pašalintas ne vėliau kaip per 7 dienas. Priskiriama:</w:t>
      </w:r>
    </w:p>
    <w:p w14:paraId="12EC010A" w14:textId="6369FE0F" w:rsidR="003D2349" w:rsidRPr="002B048A" w:rsidRDefault="003D2349" w:rsidP="00BB78AD">
      <w:pPr>
        <w:pStyle w:val="ListParagraph"/>
        <w:numPr>
          <w:ilvl w:val="1"/>
          <w:numId w:val="92"/>
        </w:numPr>
        <w:contextualSpacing/>
        <w:jc w:val="both"/>
      </w:pPr>
      <w:r w:rsidRPr="002B048A">
        <w:rPr>
          <w:rFonts w:cstheme="minorBidi"/>
        </w:rPr>
        <w:t xml:space="preserve">Visi </w:t>
      </w:r>
      <w:r w:rsidR="00805EBB" w:rsidRPr="002B048A">
        <w:rPr>
          <w:rFonts w:cstheme="minorBidi"/>
        </w:rPr>
        <w:t>ypatingieji įvykiai</w:t>
      </w:r>
      <w:r w:rsidRPr="002B048A">
        <w:rPr>
          <w:rFonts w:cstheme="minorBidi"/>
        </w:rPr>
        <w:t>, kuri</w:t>
      </w:r>
      <w:r w:rsidR="00805EBB" w:rsidRPr="002B048A">
        <w:rPr>
          <w:rFonts w:cstheme="minorBidi"/>
        </w:rPr>
        <w:t>e</w:t>
      </w:r>
      <w:r w:rsidRPr="002B048A">
        <w:rPr>
          <w:rFonts w:cstheme="minorBidi"/>
        </w:rPr>
        <w:t xml:space="preserve"> nurodyti „LITGRID AB įvykusių ypatingųjų įvykių tyrimo ir apskaitos tvarkos apraše“ (20</w:t>
      </w:r>
      <w:r w:rsidR="00B57EBF" w:rsidRPr="002B048A">
        <w:rPr>
          <w:rFonts w:cstheme="minorBidi"/>
        </w:rPr>
        <w:t>21</w:t>
      </w:r>
      <w:r w:rsidRPr="002B048A">
        <w:rPr>
          <w:rFonts w:cstheme="minorBidi"/>
        </w:rPr>
        <w:t>.</w:t>
      </w:r>
      <w:r w:rsidR="00B57EBF" w:rsidRPr="002B048A">
        <w:rPr>
          <w:rFonts w:cstheme="minorBidi"/>
        </w:rPr>
        <w:t>06</w:t>
      </w:r>
      <w:r w:rsidRPr="002B048A">
        <w:rPr>
          <w:rFonts w:cstheme="minorBidi"/>
        </w:rPr>
        <w:t>.</w:t>
      </w:r>
      <w:r w:rsidR="00B57EBF" w:rsidRPr="002B048A">
        <w:rPr>
          <w:rFonts w:cstheme="minorBidi"/>
        </w:rPr>
        <w:t>30</w:t>
      </w:r>
      <w:r w:rsidRPr="002B048A">
        <w:rPr>
          <w:rFonts w:cstheme="minorBidi"/>
        </w:rPr>
        <w:t xml:space="preserve"> Nr. IS-</w:t>
      </w:r>
      <w:r w:rsidR="00B57EBF" w:rsidRPr="002B048A">
        <w:rPr>
          <w:rFonts w:cstheme="minorBidi"/>
        </w:rPr>
        <w:t>111</w:t>
      </w:r>
      <w:r w:rsidRPr="002B048A">
        <w:rPr>
          <w:rFonts w:cstheme="minorBidi"/>
        </w:rPr>
        <w:t>) ir jiems ištirti sudaroma tyrimo komisija;</w:t>
      </w:r>
    </w:p>
    <w:p w14:paraId="02F0A1CC" w14:textId="77777777" w:rsidR="003D2349" w:rsidRPr="00126AF7" w:rsidRDefault="003D2349" w:rsidP="00BB78AD">
      <w:pPr>
        <w:pStyle w:val="ListParagraph"/>
        <w:numPr>
          <w:ilvl w:val="1"/>
          <w:numId w:val="92"/>
        </w:numPr>
        <w:contextualSpacing/>
        <w:jc w:val="both"/>
      </w:pPr>
      <w:r w:rsidRPr="4D40CFB9">
        <w:rPr>
          <w:rFonts w:cstheme="minorBidi"/>
        </w:rPr>
        <w:t>Defektai</w:t>
      </w:r>
      <w:r w:rsidRPr="4D40CFB9">
        <w:rPr>
          <w:rFonts w:cstheme="minorBidi"/>
          <w:b/>
          <w:bCs/>
        </w:rPr>
        <w:t xml:space="preserve"> </w:t>
      </w:r>
      <w:r w:rsidRPr="4D40CFB9">
        <w:rPr>
          <w:rFonts w:cstheme="minorBidi"/>
        </w:rPr>
        <w:t>elektros linijoje, kabelyje, pastotės ar skirstyklos pirminiame įrenginyje ar jo valdymo, relinės apsaugos ir automatikos grandinėse, savų reikmių įrenginyje arba statybinėje dalyje, kuriems esant negalima toliau eksploatuoti įrenginių arba negalima perduoti elektros energijos, reikalinga skubiai avarine tvarka organizuoti įrenginio atjungimą ir vykdyti jo remontą ar keitimą.</w:t>
      </w:r>
    </w:p>
    <w:p w14:paraId="647BB552" w14:textId="77777777" w:rsidR="003D2349" w:rsidRPr="00821807" w:rsidRDefault="003D2349" w:rsidP="00BB78AD">
      <w:pPr>
        <w:pStyle w:val="ListParagraph"/>
        <w:numPr>
          <w:ilvl w:val="0"/>
          <w:numId w:val="92"/>
        </w:numPr>
        <w:contextualSpacing/>
        <w:jc w:val="both"/>
      </w:pPr>
      <w:r w:rsidRPr="4D40CFB9">
        <w:rPr>
          <w:i/>
          <w:iCs/>
        </w:rPr>
        <w:t xml:space="preserve">antro prioriteto </w:t>
      </w:r>
      <w:r>
        <w:t xml:space="preserve">defektai šalinami </w:t>
      </w:r>
      <w:r w:rsidRPr="4D40CFB9">
        <w:rPr>
          <w:rFonts w:cstheme="minorBidi"/>
          <w:color w:val="000000" w:themeColor="text1"/>
          <w:lang w:eastAsia="lt-LT"/>
        </w:rPr>
        <w:t>ne vėliau kaip per 3 mėnesius. Jiems priskiriama e</w:t>
      </w:r>
      <w:r w:rsidRPr="4D40CFB9">
        <w:rPr>
          <w:rFonts w:cstheme="minorBidi"/>
        </w:rPr>
        <w:t>lektros linijos, kabelio, pastotės ar skirstyklos pagrindinio įrenginio ar jo valdymo, relinės apsaugos ir automatikos grandinių, savų reikmių įrenginio arba statybinės dalies</w:t>
      </w:r>
      <w:r w:rsidRPr="4D40CFB9">
        <w:rPr>
          <w:rFonts w:cstheme="minorBidi"/>
          <w:color w:val="000000" w:themeColor="text1"/>
          <w:lang w:eastAsia="lt-LT"/>
        </w:rPr>
        <w:t xml:space="preserve"> defektai, dėl kurių nėra elektros energijos persiuntimo nutraukimo, bet sumažėja įrenginių veikimo patikimumas. Neužtikrinamas N-1 tinklo darbo patikimumo reikalavimas. Taip pat oro linijų trasose augančios augmenijos šalinimas nustačius, kad pusės metų laikotarpyje augmenija gali sukelti oro linijos atsijungimą.</w:t>
      </w:r>
    </w:p>
    <w:p w14:paraId="78E7FD0E" w14:textId="77777777" w:rsidR="003D2349" w:rsidRPr="005C0E48" w:rsidRDefault="003D2349" w:rsidP="00BB78AD">
      <w:pPr>
        <w:pStyle w:val="ListParagraph"/>
        <w:numPr>
          <w:ilvl w:val="0"/>
          <w:numId w:val="92"/>
        </w:numPr>
        <w:contextualSpacing/>
        <w:jc w:val="both"/>
      </w:pPr>
      <w:r w:rsidRPr="4D40CFB9">
        <w:rPr>
          <w:i/>
          <w:iCs/>
        </w:rPr>
        <w:t xml:space="preserve">trečio prioriteto </w:t>
      </w:r>
      <w:r>
        <w:t xml:space="preserve">defektai šalinami pagal planinių darbų vykdymo grafiką. </w:t>
      </w:r>
      <w:r w:rsidRPr="4D40CFB9">
        <w:rPr>
          <w:rFonts w:cstheme="minorBidi"/>
          <w:color w:val="000000" w:themeColor="text1"/>
          <w:lang w:eastAsia="lt-LT"/>
        </w:rPr>
        <w:t>Jiems priskiriama e</w:t>
      </w:r>
      <w:r w:rsidRPr="4D40CFB9">
        <w:rPr>
          <w:rFonts w:cstheme="minorBidi"/>
        </w:rPr>
        <w:t>lektros linijos, kabelio, pastotės ar skirstyklos įrenginių, apšvietimo, konstrukcijų (gelžbetonio, tvorų, paskirstymo spintų, skydelių ir t.t.)</w:t>
      </w:r>
      <w:r w:rsidRPr="4D40CFB9">
        <w:rPr>
          <w:rFonts w:cstheme="minorBidi"/>
          <w:color w:val="000000" w:themeColor="text1"/>
          <w:lang w:eastAsia="lt-LT"/>
        </w:rPr>
        <w:t xml:space="preserve"> defektai, kuriems esant galima eksploatuoti įrenginius nemažinant jų veikos patikimumo. Užtikrinamas N-1 tinklo darbo patikimumo reikalavimas. </w:t>
      </w:r>
      <w:r w:rsidRPr="4D40CFB9">
        <w:rPr>
          <w:rFonts w:cstheme="minorBidi"/>
        </w:rPr>
        <w:t xml:space="preserve">Darbai susiję su pastotės teritorijos tvarkymu, nepageidaujamos augmenijos šalinimu, įrenginio ženklinimu, žymėjimu, demontavimu, pervežimu, taršos padarinių šalinimu ir panašiai. Taip pat visi papildomi darbai, kurių atlikimo būtinybė nustatoma įrenginių planinės techninės priežiūros, remonto ar diagnostinio patikrinimo metu. </w:t>
      </w:r>
      <w:r w:rsidRPr="4D40CFB9">
        <w:rPr>
          <w:rFonts w:cstheme="minorBidi"/>
          <w:color w:val="000000" w:themeColor="text1"/>
          <w:lang w:eastAsia="lt-LT"/>
        </w:rPr>
        <w:t>Defekto pašalinimo terminas nustatomas atsižvelgiant į įrenginių planinių atjungimų ir techninės priežiūros, remonto darbų grafikus, rangovinių organizacijų įsipareigojimus.</w:t>
      </w:r>
    </w:p>
    <w:bookmarkEnd w:id="10"/>
    <w:p w14:paraId="6C0DD9A0" w14:textId="77777777" w:rsidR="003D2349" w:rsidRPr="005C0E48" w:rsidRDefault="003D2349" w:rsidP="00AA3559">
      <w:pPr>
        <w:spacing w:before="0"/>
        <w:contextualSpacing/>
        <w:jc w:val="both"/>
      </w:pPr>
    </w:p>
    <w:p w14:paraId="04DF1ABA" w14:textId="27F77B4A" w:rsidR="0071616C" w:rsidRPr="000D4B08" w:rsidRDefault="00025F41" w:rsidP="002D2AFF">
      <w:pPr>
        <w:pStyle w:val="ListParagraph"/>
        <w:spacing w:before="0"/>
        <w:ind w:left="142"/>
        <w:contextualSpacing/>
        <w:jc w:val="both"/>
        <w:rPr>
          <w:b/>
          <w:bCs/>
        </w:rPr>
      </w:pPr>
      <w:r w:rsidRPr="00E430C4">
        <w:rPr>
          <w:b/>
          <w:bCs/>
        </w:rPr>
        <w:t xml:space="preserve">Defektavimas </w:t>
      </w:r>
      <w:r w:rsidRPr="000D4B08">
        <w:rPr>
          <w:b/>
          <w:bCs/>
        </w:rPr>
        <w:t xml:space="preserve">– </w:t>
      </w:r>
      <w:r w:rsidRPr="000D4B08">
        <w:rPr>
          <w:rFonts w:eastAsiaTheme="minorEastAsia" w:cstheme="minorBidi"/>
        </w:rPr>
        <w:t xml:space="preserve">tai </w:t>
      </w:r>
      <w:r w:rsidR="006876D9" w:rsidRPr="000D4B08">
        <w:rPr>
          <w:rFonts w:eastAsiaTheme="minorEastAsia" w:cstheme="minorBidi"/>
        </w:rPr>
        <w:t xml:space="preserve">pastatų, statinių, </w:t>
      </w:r>
      <w:r w:rsidR="000D4742" w:rsidRPr="000D4B08">
        <w:rPr>
          <w:rFonts w:eastAsiaTheme="minorEastAsia" w:cstheme="minorBidi"/>
        </w:rPr>
        <w:t>įrenginių</w:t>
      </w:r>
      <w:r w:rsidR="79072873" w:rsidRPr="00E430C4">
        <w:rPr>
          <w:rFonts w:eastAsiaTheme="minorEastAsia" w:cstheme="minorBidi"/>
        </w:rPr>
        <w:t>, linijų</w:t>
      </w:r>
      <w:r w:rsidR="000D4742" w:rsidRPr="00E430C4">
        <w:rPr>
          <w:rFonts w:eastAsiaTheme="minorEastAsia" w:cstheme="minorBidi"/>
        </w:rPr>
        <w:t xml:space="preserve"> būklės </w:t>
      </w:r>
      <w:r w:rsidR="017AD3AD" w:rsidRPr="00E430C4">
        <w:rPr>
          <w:rFonts w:eastAsiaTheme="minorEastAsia" w:cstheme="minorBidi"/>
        </w:rPr>
        <w:t>vertinimas</w:t>
      </w:r>
      <w:r w:rsidR="00E430C4" w:rsidRPr="00E430C4">
        <w:rPr>
          <w:rFonts w:eastAsiaTheme="minorEastAsia" w:cstheme="minorBidi"/>
        </w:rPr>
        <w:t xml:space="preserve"> </w:t>
      </w:r>
      <w:r w:rsidR="5DD6C80B" w:rsidRPr="00E430C4">
        <w:rPr>
          <w:rFonts w:eastAsiaTheme="minorEastAsia" w:cstheme="minorBidi"/>
        </w:rPr>
        <w:t xml:space="preserve">planinių </w:t>
      </w:r>
      <w:r w:rsidRPr="00E430C4">
        <w:rPr>
          <w:rFonts w:eastAsiaTheme="minorEastAsia" w:cstheme="minorBidi"/>
        </w:rPr>
        <w:t xml:space="preserve">remonto ar techninės priežiūros  </w:t>
      </w:r>
      <w:r w:rsidR="0019457D" w:rsidRPr="00E430C4">
        <w:rPr>
          <w:rFonts w:eastAsiaTheme="minorEastAsia" w:cstheme="minorBidi"/>
        </w:rPr>
        <w:t xml:space="preserve">apimčių </w:t>
      </w:r>
      <w:r w:rsidRPr="00E430C4">
        <w:rPr>
          <w:rFonts w:eastAsiaTheme="minorEastAsia" w:cstheme="minorBidi"/>
        </w:rPr>
        <w:t>nustatym</w:t>
      </w:r>
      <w:r w:rsidR="53D4E294" w:rsidRPr="00E430C4">
        <w:rPr>
          <w:rFonts w:eastAsiaTheme="minorEastAsia" w:cstheme="minorBidi"/>
        </w:rPr>
        <w:t>ui</w:t>
      </w:r>
      <w:r w:rsidR="000D4742" w:rsidRPr="00E430C4">
        <w:rPr>
          <w:rFonts w:eastAsiaTheme="minorEastAsia" w:cstheme="minorBidi"/>
        </w:rPr>
        <w:t>,</w:t>
      </w:r>
      <w:r w:rsidRPr="00E430C4">
        <w:rPr>
          <w:rFonts w:eastAsiaTheme="minorEastAsia" w:cstheme="minorBidi"/>
        </w:rPr>
        <w:t xml:space="preserve"> </w:t>
      </w:r>
      <w:r w:rsidR="1F0291A4" w:rsidRPr="00C6188A">
        <w:rPr>
          <w:rFonts w:eastAsiaTheme="minorEastAsia" w:cstheme="minorBidi"/>
        </w:rPr>
        <w:t xml:space="preserve"> bei naujai pastatytų ar rekonstruotų pastatų, statinių, įrenginių, linijų būklės vertinimas, baigiantis  garantiniam laikotarpiui</w:t>
      </w:r>
      <w:r w:rsidRPr="00E430C4">
        <w:rPr>
          <w:rFonts w:eastAsiaTheme="minorEastAsia" w:cstheme="minorBidi"/>
        </w:rPr>
        <w:t>.</w:t>
      </w:r>
      <w:r w:rsidR="0071616C" w:rsidRPr="000D4B08">
        <w:rPr>
          <w:rFonts w:eastAsiaTheme="minorEastAsia" w:cstheme="minorBidi"/>
          <w:b/>
        </w:rPr>
        <w:t xml:space="preserve"> </w:t>
      </w:r>
    </w:p>
    <w:p w14:paraId="4A82C7B7" w14:textId="3C4CE12D" w:rsidR="00025F41" w:rsidRPr="005C0E48" w:rsidRDefault="006876D9" w:rsidP="00AA3559">
      <w:pPr>
        <w:pStyle w:val="ListParagraph"/>
        <w:spacing w:before="0"/>
        <w:ind w:left="142"/>
        <w:contextualSpacing/>
        <w:jc w:val="both"/>
      </w:pPr>
      <w:r w:rsidRPr="005C0E48">
        <w:rPr>
          <w:b/>
          <w:bCs/>
        </w:rPr>
        <w:t>Perdavimo tinklo</w:t>
      </w:r>
      <w:r w:rsidR="0071616C" w:rsidRPr="005C0E48">
        <w:rPr>
          <w:b/>
          <w:bCs/>
        </w:rPr>
        <w:t xml:space="preserve"> apžiūra </w:t>
      </w:r>
      <w:r w:rsidR="0071616C" w:rsidRPr="005C0E48">
        <w:rPr>
          <w:bCs/>
        </w:rPr>
        <w:t xml:space="preserve">– tai </w:t>
      </w:r>
      <w:r w:rsidRPr="005C0E48">
        <w:rPr>
          <w:bCs/>
        </w:rPr>
        <w:t xml:space="preserve">pastato, statinio, </w:t>
      </w:r>
      <w:r w:rsidR="0071616C" w:rsidRPr="005C0E48">
        <w:rPr>
          <w:bCs/>
        </w:rPr>
        <w:t xml:space="preserve">elektros </w:t>
      </w:r>
      <w:r w:rsidR="0071616C" w:rsidRPr="005C0E48">
        <w:t xml:space="preserve">įrenginio </w:t>
      </w:r>
      <w:r w:rsidRPr="005C0E48">
        <w:t>ar kito technol</w:t>
      </w:r>
      <w:r w:rsidR="000E61D1" w:rsidRPr="005C0E48">
        <w:t>o</w:t>
      </w:r>
      <w:r w:rsidRPr="005C0E48">
        <w:t xml:space="preserve">ginio įrenginio </w:t>
      </w:r>
      <w:r w:rsidR="0071616C" w:rsidRPr="005C0E48">
        <w:t>būklės įvertinimas vizualiai apžiūrint. Apžiūros skirstomos į periodines ir neeilines apžiūras.</w:t>
      </w:r>
    </w:p>
    <w:p w14:paraId="16349F1C" w14:textId="17AFFB50" w:rsidR="00025F41" w:rsidRPr="005C0E48" w:rsidRDefault="00025F41" w:rsidP="00AA3559">
      <w:pPr>
        <w:spacing w:before="0"/>
        <w:contextualSpacing/>
        <w:jc w:val="both"/>
        <w:rPr>
          <w:bCs/>
        </w:rPr>
      </w:pPr>
      <w:r w:rsidRPr="005C0E48">
        <w:rPr>
          <w:b/>
        </w:rPr>
        <w:t>Eksploatavimas</w:t>
      </w:r>
      <w:r w:rsidRPr="005C0E48">
        <w:rPr>
          <w:bCs/>
        </w:rPr>
        <w:t xml:space="preserve"> – tai </w:t>
      </w:r>
      <w:r w:rsidR="006876D9" w:rsidRPr="005C0E48">
        <w:rPr>
          <w:bCs/>
        </w:rPr>
        <w:t xml:space="preserve">pastatų, statinių, </w:t>
      </w:r>
      <w:r w:rsidRPr="005C0E48">
        <w:rPr>
          <w:bCs/>
        </w:rPr>
        <w:t xml:space="preserve">įrenginių </w:t>
      </w:r>
      <w:r w:rsidR="006876D9" w:rsidRPr="005C0E48">
        <w:rPr>
          <w:bCs/>
        </w:rPr>
        <w:t>apžiūros</w:t>
      </w:r>
      <w:r w:rsidRPr="005C0E48">
        <w:rPr>
          <w:bCs/>
        </w:rPr>
        <w:t>, techninė priežiūra, remontas, matavimai, bandymai, paleidimo ir derinimo darbai</w:t>
      </w:r>
      <w:r w:rsidR="006876D9" w:rsidRPr="005C0E48">
        <w:rPr>
          <w:bCs/>
        </w:rPr>
        <w:t>, suremontavus ar pakeitus</w:t>
      </w:r>
      <w:r w:rsidRPr="005C0E48">
        <w:rPr>
          <w:bCs/>
        </w:rPr>
        <w:t>.</w:t>
      </w:r>
    </w:p>
    <w:p w14:paraId="7BC8B0A9" w14:textId="7C60C421" w:rsidR="00025F41" w:rsidRPr="005C0E48" w:rsidRDefault="00025F41" w:rsidP="00387A15">
      <w:pPr>
        <w:contextualSpacing/>
        <w:jc w:val="both"/>
      </w:pPr>
      <w:r w:rsidRPr="005C0E48">
        <w:rPr>
          <w:b/>
        </w:rPr>
        <w:t xml:space="preserve">Eksploatavimo darbų nomenklatūra (EDN) – </w:t>
      </w:r>
      <w:r w:rsidRPr="005C0E48">
        <w:t xml:space="preserve">tai apibrėžta Bendrovės </w:t>
      </w:r>
      <w:r w:rsidR="007E745C" w:rsidRPr="005C0E48">
        <w:t>TVIS</w:t>
      </w:r>
      <w:r w:rsidRPr="005C0E48">
        <w:t xml:space="preserve"> darbų rūšis, kuriai nustatytos darbo laiko, medžiagų ir mechanizmų sąnaudos.</w:t>
      </w:r>
    </w:p>
    <w:p w14:paraId="5D2E4C23" w14:textId="77777777" w:rsidR="00025F41" w:rsidRPr="005C0E48" w:rsidRDefault="00025F41" w:rsidP="00387A15">
      <w:pPr>
        <w:contextualSpacing/>
        <w:jc w:val="both"/>
      </w:pPr>
      <w:r w:rsidRPr="005C0E48">
        <w:rPr>
          <w:b/>
        </w:rPr>
        <w:t>Elektros įrenginys</w:t>
      </w:r>
      <w:r w:rsidRPr="005C0E48">
        <w:t xml:space="preserve"> – techninė konstrukcija (mechanizmas, mašina, aparatas, linija, jų pagalbiniai įtaisai ir pan.), skirta elektros energijai gaminti, perduoti, keisti (transformuoti), skirstyti ir/arba vartoti.</w:t>
      </w:r>
    </w:p>
    <w:p w14:paraId="542BC796" w14:textId="2D315726" w:rsidR="00025F41" w:rsidRPr="005C0E48" w:rsidRDefault="00025F41" w:rsidP="00387A15">
      <w:pPr>
        <w:contextualSpacing/>
        <w:jc w:val="both"/>
      </w:pPr>
      <w:r w:rsidRPr="005C0E48">
        <w:rPr>
          <w:b/>
        </w:rPr>
        <w:t>Elektros perdavimo tinklas (</w:t>
      </w:r>
      <w:r w:rsidR="007E0E84" w:rsidRPr="005C0E48">
        <w:rPr>
          <w:b/>
        </w:rPr>
        <w:t xml:space="preserve">Perdavimo </w:t>
      </w:r>
      <w:r w:rsidRPr="005C0E48">
        <w:rPr>
          <w:b/>
        </w:rPr>
        <w:t xml:space="preserve">tinklas) – </w:t>
      </w:r>
      <w:r w:rsidRPr="005C0E48">
        <w:t>elektros energetikos sistemos dalis, kuria elektros srautai perduodami iš elektrinių ir pastočių į atskirus regionus.</w:t>
      </w:r>
    </w:p>
    <w:p w14:paraId="2E949C69" w14:textId="77777777" w:rsidR="00025F41" w:rsidRPr="005C0E48" w:rsidRDefault="00025F41" w:rsidP="00387A15">
      <w:pPr>
        <w:contextualSpacing/>
        <w:jc w:val="both"/>
      </w:pPr>
      <w:r w:rsidRPr="005C0E48">
        <w:rPr>
          <w:b/>
        </w:rPr>
        <w:t>Elektros tinklas</w:t>
      </w:r>
      <w:r w:rsidRPr="005C0E48">
        <w:t xml:space="preserve"> – tarpusavyje sujungtų oro ir kabelinių elektros linijų, pastočių, transformatorinių ir skirstyklų, skirtų elektrą perduoti ir skirstyti, visuma.</w:t>
      </w:r>
    </w:p>
    <w:p w14:paraId="16413699" w14:textId="038B708F" w:rsidR="00025F41" w:rsidRPr="005C0E48" w:rsidRDefault="00025F41" w:rsidP="00387A15">
      <w:pPr>
        <w:contextualSpacing/>
        <w:jc w:val="both"/>
      </w:pPr>
      <w:r w:rsidRPr="005C0E48">
        <w:rPr>
          <w:b/>
        </w:rPr>
        <w:t>Elektros tinklo nuosavybės riba</w:t>
      </w:r>
      <w:r w:rsidRPr="005C0E48">
        <w:t xml:space="preserve"> </w:t>
      </w:r>
      <w:r w:rsidRPr="005C0E48">
        <w:rPr>
          <w:spacing w:val="-4"/>
        </w:rPr>
        <w:t xml:space="preserve">– </w:t>
      </w:r>
      <w:r w:rsidR="001E1B86" w:rsidRPr="005C0E48">
        <w:rPr>
          <w:spacing w:val="-4"/>
        </w:rPr>
        <w:t>Perdavimo tinklo operatoriaus</w:t>
      </w:r>
      <w:r w:rsidRPr="005C0E48">
        <w:t xml:space="preserve"> ir </w:t>
      </w:r>
      <w:r w:rsidR="001E1B86" w:rsidRPr="005C0E48">
        <w:t xml:space="preserve">kito operatoriaus, elektros </w:t>
      </w:r>
      <w:r w:rsidRPr="005C0E48">
        <w:t>vartotojo</w:t>
      </w:r>
      <w:r w:rsidR="001E1B86" w:rsidRPr="005C0E48">
        <w:t>, elektros gamintojo</w:t>
      </w:r>
      <w:r w:rsidRPr="005C0E48">
        <w:t xml:space="preserve"> elektros tinklo skiriamoji vieta, nustatoma pagal šio tinklo turtinį priklausymą.</w:t>
      </w:r>
    </w:p>
    <w:p w14:paraId="5ED845E0" w14:textId="24BDA2EC" w:rsidR="00025F41" w:rsidRPr="005C0E48" w:rsidRDefault="00025F41" w:rsidP="00387A15">
      <w:pPr>
        <w:contextualSpacing/>
        <w:jc w:val="both"/>
      </w:pPr>
      <w:r w:rsidRPr="005C0E48">
        <w:rPr>
          <w:b/>
        </w:rPr>
        <w:t>Elektros vartotojas</w:t>
      </w:r>
      <w:r w:rsidRPr="005C0E48">
        <w:t xml:space="preserve"> (toliau – </w:t>
      </w:r>
      <w:r w:rsidR="007E0E84" w:rsidRPr="005C0E48">
        <w:t>Vartotojas</w:t>
      </w:r>
      <w:r w:rsidRPr="005C0E48">
        <w:t>) – įmonės, organizacijos, įstaigos, savo atskirą teritoriją turinčio cecho, objekto, aikštelės, statinio ir t.t. savininkas ar jo įgaliotas asmuo, kurio elektros įrenginiai prijungti prie elektros tinklo ir vartoja elektrą, turintis sudarytą su tiekėju elektros tiekimo-vartojimo sutartį ir nustatytą elektros tinklo nuosavybės ribą.</w:t>
      </w:r>
    </w:p>
    <w:p w14:paraId="29FD885B" w14:textId="77777777" w:rsidR="00025F41" w:rsidRPr="005C0E48" w:rsidRDefault="00025F41" w:rsidP="00387A15">
      <w:pPr>
        <w:contextualSpacing/>
        <w:jc w:val="both"/>
      </w:pPr>
      <w:r w:rsidRPr="005C0E48">
        <w:rPr>
          <w:b/>
          <w:bCs/>
        </w:rPr>
        <w:t>Elektromechaniniai RAA įrenginiai</w:t>
      </w:r>
      <w:r w:rsidRPr="005C0E48">
        <w:t xml:space="preserve"> – apsaugų, automatikos komplektai (relės) arba kita aparatūra, kuriuose logines funkcijas atlieka relės, elektros signalą tiesiogiai verčiančios mechaniniu veiksmu, - sujungiančiu ar nutraukiančiu kontaktą. Šios rūšies įrenginiuose gali būti mikroelektronikos elementų (puslaidininkių, analoginių integralinių mikroschemų ar tranzistorių).</w:t>
      </w:r>
    </w:p>
    <w:p w14:paraId="7E64C6B3" w14:textId="37DA9048" w:rsidR="00025F41" w:rsidRDefault="00025F41" w:rsidP="00387A15">
      <w:pPr>
        <w:contextualSpacing/>
        <w:jc w:val="both"/>
      </w:pPr>
      <w:r w:rsidRPr="005C0E48">
        <w:rPr>
          <w:b/>
        </w:rPr>
        <w:lastRenderedPageBreak/>
        <w:t xml:space="preserve">Elektrotechninis personalas </w:t>
      </w:r>
      <w:r w:rsidRPr="005C0E48">
        <w:t>– nustatyta tvarka atestuoti asmenys, turintys elektrotechninį išsilavinimą ir atitinkamus dokumentus.</w:t>
      </w:r>
    </w:p>
    <w:p w14:paraId="56DDD98B" w14:textId="63263664" w:rsidR="00C869AA" w:rsidRPr="005C0E48" w:rsidRDefault="005E5412" w:rsidP="00387A15">
      <w:pPr>
        <w:contextualSpacing/>
        <w:jc w:val="both"/>
      </w:pPr>
      <w:r w:rsidRPr="002D2AFF">
        <w:rPr>
          <w:b/>
        </w:rPr>
        <w:t>Garantinis terminas</w:t>
      </w:r>
      <w:r>
        <w:t xml:space="preserve"> </w:t>
      </w:r>
      <w:r w:rsidR="002B298D">
        <w:t>–</w:t>
      </w:r>
      <w:r w:rsidR="007B2BFD">
        <w:t xml:space="preserve"> </w:t>
      </w:r>
      <w:r w:rsidR="00995800" w:rsidRPr="00B35225">
        <w:t>sutartyje nurodyta</w:t>
      </w:r>
      <w:r w:rsidR="00FD3258" w:rsidRPr="00B35225">
        <w:t>m</w:t>
      </w:r>
      <w:r w:rsidR="00995800" w:rsidRPr="00B35225">
        <w:t xml:space="preserve"> </w:t>
      </w:r>
      <w:r w:rsidR="00F2094A" w:rsidRPr="00B35225">
        <w:t>termin</w:t>
      </w:r>
      <w:r w:rsidR="00FD3258" w:rsidRPr="00B35225">
        <w:t xml:space="preserve">ui suteikiama </w:t>
      </w:r>
      <w:r w:rsidR="000301F4" w:rsidRPr="00B35225">
        <w:t>kokybės garantija</w:t>
      </w:r>
      <w:r w:rsidR="000301F4">
        <w:t>, kuri pradedama skaičiuoti nuo</w:t>
      </w:r>
      <w:r w:rsidR="000B213F">
        <w:t xml:space="preserve"> </w:t>
      </w:r>
      <w:r w:rsidR="00342344">
        <w:t>s</w:t>
      </w:r>
      <w:r w:rsidR="000B213F">
        <w:t xml:space="preserve">tatybos užbaigimo akto pasirašymo </w:t>
      </w:r>
      <w:r w:rsidR="00A57303">
        <w:t>dienos</w:t>
      </w:r>
      <w:r w:rsidR="00B25AC2">
        <w:t xml:space="preserve"> </w:t>
      </w:r>
      <w:r w:rsidR="004A47AF">
        <w:t xml:space="preserve">vykdant </w:t>
      </w:r>
      <w:r w:rsidR="006F03ED">
        <w:t xml:space="preserve">projektavimo ir </w:t>
      </w:r>
      <w:r w:rsidR="004A47AF">
        <w:t xml:space="preserve">statybos </w:t>
      </w:r>
      <w:r w:rsidR="006F03ED">
        <w:t xml:space="preserve">darbų </w:t>
      </w:r>
      <w:r w:rsidR="004A47AF">
        <w:t xml:space="preserve">sutartis arba </w:t>
      </w:r>
      <w:r w:rsidR="009548F4">
        <w:t xml:space="preserve">nuo prekių/paslaugų priėmimo akto pasirašymo dienos vykdant </w:t>
      </w:r>
      <w:r w:rsidR="008F3792">
        <w:t>prekių</w:t>
      </w:r>
      <w:r w:rsidR="00C31768">
        <w:t>, p</w:t>
      </w:r>
      <w:r w:rsidR="008F3792">
        <w:t xml:space="preserve">aslaugų </w:t>
      </w:r>
      <w:r w:rsidR="00C31768">
        <w:t>pirkimo sutartis</w:t>
      </w:r>
      <w:r w:rsidR="000B213F">
        <w:t>.</w:t>
      </w:r>
    </w:p>
    <w:p w14:paraId="7B27B157" w14:textId="77777777" w:rsidR="00025F41" w:rsidRDefault="00025F41" w:rsidP="00AA3559">
      <w:pPr>
        <w:spacing w:before="0"/>
        <w:contextualSpacing/>
        <w:jc w:val="both"/>
        <w:rPr>
          <w:spacing w:val="-5"/>
        </w:rPr>
      </w:pPr>
      <w:r w:rsidRPr="005C0E48">
        <w:rPr>
          <w:b/>
          <w:bCs/>
          <w:iCs/>
          <w:spacing w:val="-1"/>
        </w:rPr>
        <w:t xml:space="preserve">Ilgalaikė leistinoji srovė </w:t>
      </w:r>
      <w:r w:rsidRPr="005C0E48">
        <w:rPr>
          <w:b/>
        </w:rPr>
        <w:t>–</w:t>
      </w:r>
      <w:r w:rsidRPr="005C0E48">
        <w:rPr>
          <w:iCs/>
          <w:spacing w:val="-1"/>
        </w:rPr>
        <w:t xml:space="preserve"> </w:t>
      </w:r>
      <w:r w:rsidRPr="005C0E48">
        <w:rPr>
          <w:spacing w:val="-1"/>
        </w:rPr>
        <w:t xml:space="preserve">didžiausia per laidininką tekančios ilgalaikės srovės vertė, </w:t>
      </w:r>
      <w:r w:rsidRPr="005C0E48">
        <w:t xml:space="preserve">kuriai tekant laidininkas įšyla iki maksimalios (esamomis aušinimo sąlygomis) jo izoliacijai arba </w:t>
      </w:r>
      <w:r w:rsidRPr="005C0E48">
        <w:rPr>
          <w:spacing w:val="-5"/>
        </w:rPr>
        <w:t>laidininko medžiagai bei laidininko sujungimo vietai leistinos temperatūros.</w:t>
      </w:r>
    </w:p>
    <w:p w14:paraId="3CCB6199" w14:textId="158BF03D" w:rsidR="00025F41" w:rsidRPr="005C0E48" w:rsidRDefault="00025F41" w:rsidP="00AA3559">
      <w:pPr>
        <w:pStyle w:val="BodyTextIndent2"/>
        <w:spacing w:before="0" w:after="0" w:line="240" w:lineRule="auto"/>
        <w:ind w:left="142"/>
        <w:contextualSpacing/>
        <w:jc w:val="both"/>
        <w:rPr>
          <w:rStyle w:val="Typewriter"/>
          <w:rFonts w:ascii="Trebuchet MS" w:hAnsi="Trebuchet MS"/>
        </w:rPr>
      </w:pPr>
      <w:r w:rsidRPr="005C0E48">
        <w:rPr>
          <w:rStyle w:val="Typewriter"/>
          <w:rFonts w:ascii="Trebuchet MS" w:hAnsi="Trebuchet MS"/>
          <w:b/>
        </w:rPr>
        <w:t>Inžineriniai statiniai</w:t>
      </w:r>
      <w:r w:rsidRPr="005C0E48">
        <w:rPr>
          <w:rStyle w:val="Typewriter"/>
          <w:rFonts w:ascii="Trebuchet MS" w:hAnsi="Trebuchet MS"/>
        </w:rPr>
        <w:t xml:space="preserve"> –inžineriniai tinklai, susisiekimo komunikacijos, kanalai, </w:t>
      </w:r>
      <w:r w:rsidR="006876D9" w:rsidRPr="005C0E48">
        <w:rPr>
          <w:rStyle w:val="Typewriter"/>
          <w:rFonts w:ascii="Trebuchet MS" w:hAnsi="Trebuchet MS"/>
        </w:rPr>
        <w:t xml:space="preserve">tvoros, bokštai, portalai </w:t>
      </w:r>
      <w:r w:rsidRPr="005C0E48">
        <w:rPr>
          <w:rStyle w:val="Typewriter"/>
          <w:rFonts w:ascii="Trebuchet MS" w:hAnsi="Trebuchet MS"/>
        </w:rPr>
        <w:t>taip pat visi kiti statiniai, kurie nėra pastatai.</w:t>
      </w:r>
    </w:p>
    <w:p w14:paraId="2418DBC9" w14:textId="605B77BC" w:rsidR="00AA3559" w:rsidRPr="005C0E48" w:rsidRDefault="00AA3559" w:rsidP="00AA3559">
      <w:pPr>
        <w:pStyle w:val="BodyTextIndent2"/>
        <w:spacing w:before="0" w:after="0" w:line="240" w:lineRule="auto"/>
        <w:ind w:left="142"/>
        <w:contextualSpacing/>
        <w:jc w:val="both"/>
      </w:pPr>
      <w:r w:rsidRPr="005C0E48">
        <w:rPr>
          <w:rStyle w:val="Typewriter"/>
          <w:rFonts w:ascii="Trebuchet MS" w:hAnsi="Trebuchet MS"/>
          <w:b/>
        </w:rPr>
        <w:t xml:space="preserve">IPC regionai </w:t>
      </w:r>
      <w:r w:rsidRPr="005C0E48">
        <w:t>– Infrastruktūros priežiūros centro Rytų, Pietų, Vakarų ir Šiaurės regionai.</w:t>
      </w:r>
    </w:p>
    <w:p w14:paraId="616C0252" w14:textId="77777777" w:rsidR="00025F41" w:rsidRPr="005C0E48" w:rsidRDefault="00025F41" w:rsidP="00AA3559">
      <w:pPr>
        <w:spacing w:before="0"/>
        <w:contextualSpacing/>
        <w:jc w:val="both"/>
      </w:pPr>
      <w:r w:rsidRPr="005C0E48">
        <w:rPr>
          <w:b/>
        </w:rPr>
        <w:t xml:space="preserve">Įrenginių priežiūros norminiai </w:t>
      </w:r>
      <w:r w:rsidRPr="005C0E48">
        <w:rPr>
          <w:rStyle w:val="Typewriter"/>
          <w:rFonts w:ascii="Trebuchet MS" w:hAnsi="Trebuchet MS"/>
          <w:b/>
        </w:rPr>
        <w:t>teisės</w:t>
      </w:r>
      <w:r w:rsidRPr="005C0E48">
        <w:rPr>
          <w:b/>
        </w:rPr>
        <w:t xml:space="preserve"> aktai – </w:t>
      </w:r>
      <w:r w:rsidRPr="005C0E48">
        <w:t>nustatyta tvarka priimti, patvirtinti ir paskelbti aktai (taisyklės, reglamentai, normos, nutarimai, įstatymai, įsakymai, nurodymai, instrukcijos ir kt.), reglamentuojantys įrenginių eksploatavimo tvarką.</w:t>
      </w:r>
    </w:p>
    <w:p w14:paraId="07A1F888" w14:textId="0796710D" w:rsidR="00025F41" w:rsidRPr="005C0E48" w:rsidRDefault="00025F41" w:rsidP="00387A15">
      <w:pPr>
        <w:contextualSpacing/>
        <w:jc w:val="both"/>
      </w:pPr>
      <w:r w:rsidRPr="005C0E48">
        <w:rPr>
          <w:b/>
        </w:rPr>
        <w:t>Įrenginių techniniai dokumentai –</w:t>
      </w:r>
      <w:r w:rsidRPr="005C0E48">
        <w:t xml:space="preserve"> sertifikatai, atitikties deklaracijos, gamintojo pateikti, taip pat vartotojo parengti dokumentai, kuriuose nurodoma įrenginių paskirtis, techniniai duomenys, įrangos brėžiniai, nuostatai, bandymų bei kontrolinių matavimų duomenys ir naudojimo tvarka.</w:t>
      </w:r>
    </w:p>
    <w:p w14:paraId="67B95E4F" w14:textId="77777777" w:rsidR="00025F41" w:rsidRPr="005C0E48" w:rsidRDefault="00025F41" w:rsidP="00387A15">
      <w:pPr>
        <w:contextualSpacing/>
        <w:jc w:val="both"/>
      </w:pPr>
      <w:r w:rsidRPr="005C0E48">
        <w:rPr>
          <w:b/>
        </w:rPr>
        <w:t>Įžeminimo elektrodas</w:t>
      </w:r>
      <w:r w:rsidRPr="005C0E48">
        <w:t xml:space="preserve"> – grunte esantis laidininkas, per kurį, įvykus gedimui, teka didžiausia įžemėjimo srovės dalis.</w:t>
      </w:r>
    </w:p>
    <w:p w14:paraId="4D63DA36" w14:textId="77777777" w:rsidR="00025F41" w:rsidRPr="005C0E48" w:rsidRDefault="00025F41" w:rsidP="00387A15">
      <w:pPr>
        <w:contextualSpacing/>
        <w:jc w:val="both"/>
      </w:pPr>
      <w:r w:rsidRPr="005C0E48">
        <w:rPr>
          <w:b/>
        </w:rPr>
        <w:t>Įžeminimas</w:t>
      </w:r>
      <w:r w:rsidRPr="005C0E48">
        <w:t xml:space="preserve"> – elektros įrenginio pasyviųjų dalių sujungimas su įžeminimo įrenginiu.</w:t>
      </w:r>
    </w:p>
    <w:p w14:paraId="0AB71779" w14:textId="77777777" w:rsidR="00025F41" w:rsidRPr="005C0E48" w:rsidRDefault="00025F41" w:rsidP="00387A15">
      <w:pPr>
        <w:contextualSpacing/>
        <w:jc w:val="both"/>
      </w:pPr>
      <w:r w:rsidRPr="005C0E48">
        <w:rPr>
          <w:b/>
        </w:rPr>
        <w:t>Įžeminimo (įnulinimo) magistralė</w:t>
      </w:r>
      <w:r w:rsidRPr="005C0E48">
        <w:t xml:space="preserve"> – laidininkas, jungiantis du ar daugiau įrenginių su įžemintuvu arba neutraliuoju šaltinio tašku.</w:t>
      </w:r>
    </w:p>
    <w:p w14:paraId="2D0C25DF" w14:textId="77777777" w:rsidR="00025F41" w:rsidRPr="005C0E48" w:rsidRDefault="00025F41" w:rsidP="00626D11">
      <w:pPr>
        <w:spacing w:before="0"/>
        <w:contextualSpacing/>
        <w:jc w:val="both"/>
      </w:pPr>
      <w:r w:rsidRPr="005C0E48">
        <w:rPr>
          <w:b/>
        </w:rPr>
        <w:t>Įžeminimo įrenginio įtamp</w:t>
      </w:r>
      <w:r w:rsidRPr="005C0E48">
        <w:rPr>
          <w:spacing w:val="40"/>
        </w:rPr>
        <w:t>a</w:t>
      </w:r>
      <w:r w:rsidRPr="005C0E48">
        <w:t xml:space="preserve"> – įtampa tarp srovės įtekėjimo į įžeminimo įrenginį vietos ir neutralios žemės, kai juo teka srovė.</w:t>
      </w:r>
    </w:p>
    <w:p w14:paraId="4615963B" w14:textId="248FEDFB" w:rsidR="00025F41" w:rsidRPr="005C0E48" w:rsidRDefault="00025F41" w:rsidP="00626D11">
      <w:pPr>
        <w:pStyle w:val="BodyText3"/>
        <w:spacing w:before="0" w:after="0"/>
        <w:contextualSpacing/>
        <w:jc w:val="both"/>
        <w:rPr>
          <w:rStyle w:val="FootnoteReference"/>
          <w:sz w:val="20"/>
          <w:szCs w:val="20"/>
        </w:rPr>
      </w:pPr>
      <w:r w:rsidRPr="005C0E48">
        <w:rPr>
          <w:b/>
          <w:bCs/>
          <w:sz w:val="20"/>
          <w:szCs w:val="20"/>
        </w:rPr>
        <w:t>Įžeminimo įrenginys</w:t>
      </w:r>
      <w:r w:rsidRPr="005C0E48">
        <w:rPr>
          <w:sz w:val="20"/>
          <w:szCs w:val="20"/>
        </w:rPr>
        <w:t xml:space="preserve"> – įžemintuvo ir įžeminimo laidininkų visuma.</w:t>
      </w:r>
    </w:p>
    <w:p w14:paraId="45313471" w14:textId="77777777" w:rsidR="00025F41" w:rsidRPr="005C0E48" w:rsidRDefault="00025F41" w:rsidP="00626D11">
      <w:pPr>
        <w:spacing w:before="0"/>
        <w:contextualSpacing/>
        <w:jc w:val="both"/>
      </w:pPr>
      <w:r w:rsidRPr="005C0E48">
        <w:rPr>
          <w:b/>
        </w:rPr>
        <w:t>Įžeminimo laidininka</w:t>
      </w:r>
      <w:r w:rsidRPr="005C0E48">
        <w:rPr>
          <w:spacing w:val="40"/>
        </w:rPr>
        <w:t>s</w:t>
      </w:r>
      <w:r w:rsidRPr="005C0E48">
        <w:t xml:space="preserve"> – laidininkas, jungiantis įžeminamą įrenginį su įžemintuvu arba įžeminimo magistrale.</w:t>
      </w:r>
    </w:p>
    <w:p w14:paraId="0BB5B92E" w14:textId="77777777" w:rsidR="00025F41" w:rsidRPr="005C0E48" w:rsidRDefault="00025F41" w:rsidP="00387A15">
      <w:pPr>
        <w:contextualSpacing/>
        <w:jc w:val="both"/>
      </w:pPr>
      <w:r w:rsidRPr="005C0E48">
        <w:rPr>
          <w:b/>
        </w:rPr>
        <w:t>Įžeminimo varža</w:t>
      </w:r>
      <w:r w:rsidRPr="005C0E48">
        <w:t xml:space="preserve"> – varža tarp įžeminimo įrenginio ir neutralios žemės.</w:t>
      </w:r>
    </w:p>
    <w:p w14:paraId="558DE34A" w14:textId="77777777" w:rsidR="00025F41" w:rsidRPr="005C0E48" w:rsidRDefault="00025F41" w:rsidP="00387A15">
      <w:pPr>
        <w:contextualSpacing/>
        <w:jc w:val="both"/>
      </w:pPr>
      <w:r w:rsidRPr="005C0E48">
        <w:rPr>
          <w:b/>
          <w:bCs/>
        </w:rPr>
        <w:t>Įžemintuvas</w:t>
      </w:r>
      <w:r w:rsidRPr="005C0E48">
        <w:rPr>
          <w:b/>
          <w:spacing w:val="40"/>
        </w:rPr>
        <w:t xml:space="preserve"> </w:t>
      </w:r>
      <w:r w:rsidRPr="005C0E48">
        <w:t>– grunte esančių elektrodų, jungiamųjų laidininkų ir išlyginamojo tinklo visuma.</w:t>
      </w:r>
    </w:p>
    <w:p w14:paraId="3F5575F5" w14:textId="77777777" w:rsidR="00025F41" w:rsidRPr="005C0E48" w:rsidRDefault="00025F41" w:rsidP="00387A15">
      <w:pPr>
        <w:contextualSpacing/>
        <w:jc w:val="both"/>
        <w:rPr>
          <w:spacing w:val="-5"/>
        </w:rPr>
      </w:pPr>
      <w:r w:rsidRPr="005C0E48">
        <w:rPr>
          <w:b/>
          <w:bCs/>
          <w:iCs/>
          <w:spacing w:val="3"/>
        </w:rPr>
        <w:t xml:space="preserve">Kabelių išorinė danga </w:t>
      </w:r>
      <w:r w:rsidRPr="005C0E48">
        <w:rPr>
          <w:b/>
        </w:rPr>
        <w:t>–</w:t>
      </w:r>
      <w:r w:rsidRPr="005C0E48">
        <w:rPr>
          <w:iCs/>
          <w:spacing w:val="3"/>
        </w:rPr>
        <w:t xml:space="preserve"> </w:t>
      </w:r>
      <w:r w:rsidRPr="005C0E48">
        <w:rPr>
          <w:spacing w:val="3"/>
        </w:rPr>
        <w:t xml:space="preserve">danga, esanti virš kitų kabelio dangų, sauganti kabelį nuo </w:t>
      </w:r>
      <w:r w:rsidRPr="005C0E48">
        <w:t xml:space="preserve">drėgmės ir mechaninių pažeidimų. </w:t>
      </w:r>
    </w:p>
    <w:p w14:paraId="4C9B1D4E" w14:textId="77777777" w:rsidR="00025F41" w:rsidRPr="005C0E48" w:rsidRDefault="00025F41" w:rsidP="00387A15">
      <w:pPr>
        <w:contextualSpacing/>
        <w:jc w:val="both"/>
        <w:rPr>
          <w:spacing w:val="-13"/>
        </w:rPr>
      </w:pPr>
      <w:r w:rsidRPr="005C0E48">
        <w:rPr>
          <w:b/>
          <w:bCs/>
          <w:iCs/>
          <w:spacing w:val="4"/>
        </w:rPr>
        <w:t xml:space="preserve">Kabelių kanalas </w:t>
      </w:r>
      <w:r w:rsidRPr="005C0E48">
        <w:rPr>
          <w:b/>
        </w:rPr>
        <w:t>–</w:t>
      </w:r>
      <w:r w:rsidRPr="005C0E48">
        <w:rPr>
          <w:iCs/>
          <w:spacing w:val="4"/>
        </w:rPr>
        <w:t xml:space="preserve"> </w:t>
      </w:r>
      <w:r w:rsidRPr="005C0E48">
        <w:rPr>
          <w:spacing w:val="4"/>
        </w:rPr>
        <w:t xml:space="preserve">uždaras, su nuimama perdanga kabeliams kloti skirtas statinys, </w:t>
      </w:r>
      <w:r w:rsidRPr="005C0E48">
        <w:rPr>
          <w:spacing w:val="-5"/>
        </w:rPr>
        <w:t>visiškai ar iš dalies įleistas į gruntą, grindis, perdangą ir pan.</w:t>
      </w:r>
    </w:p>
    <w:p w14:paraId="75C0295A" w14:textId="30942BEF" w:rsidR="00025F41" w:rsidRPr="005C0E48" w:rsidRDefault="00025F41" w:rsidP="00387A15">
      <w:pPr>
        <w:contextualSpacing/>
        <w:jc w:val="both"/>
      </w:pPr>
      <w:r w:rsidRPr="005C0E48" w:rsidDel="008A6F1B">
        <w:rPr>
          <w:b/>
          <w:bCs/>
          <w:iCs/>
          <w:spacing w:val="3"/>
        </w:rPr>
        <w:t>Kabeli</w:t>
      </w:r>
      <w:r w:rsidRPr="005C0E48">
        <w:rPr>
          <w:b/>
          <w:bCs/>
          <w:iCs/>
          <w:spacing w:val="3"/>
        </w:rPr>
        <w:t>ų</w:t>
      </w:r>
      <w:r w:rsidRPr="005C0E48" w:rsidDel="008A6F1B">
        <w:rPr>
          <w:b/>
          <w:bCs/>
          <w:iCs/>
          <w:spacing w:val="3"/>
        </w:rPr>
        <w:t xml:space="preserve"> linija </w:t>
      </w:r>
      <w:r w:rsidRPr="005C0E48" w:rsidDel="008A6F1B">
        <w:rPr>
          <w:b/>
        </w:rPr>
        <w:t>–</w:t>
      </w:r>
      <w:r w:rsidRPr="005C0E48" w:rsidDel="008A6F1B">
        <w:rPr>
          <w:iCs/>
          <w:spacing w:val="3"/>
        </w:rPr>
        <w:t xml:space="preserve"> </w:t>
      </w:r>
      <w:r w:rsidRPr="005C0E48" w:rsidDel="008A6F1B">
        <w:rPr>
          <w:spacing w:val="3"/>
        </w:rPr>
        <w:t xml:space="preserve">įrenginys, skirtas elektrai perduoti </w:t>
      </w:r>
      <w:r w:rsidR="005277EE" w:rsidRPr="005C0E48">
        <w:rPr>
          <w:spacing w:val="3"/>
        </w:rPr>
        <w:t xml:space="preserve">po vandeniu, </w:t>
      </w:r>
      <w:r w:rsidRPr="005C0E48" w:rsidDel="008A6F1B">
        <w:t xml:space="preserve">žemėje arba ore nutiestais kabeliais. Liniją sudaro </w:t>
      </w:r>
      <w:r w:rsidR="005277EE" w:rsidRPr="005C0E48">
        <w:t>kabelių statiniai, jei tokie yra suprojektuoti,</w:t>
      </w:r>
      <w:r w:rsidRPr="005C0E48" w:rsidDel="008A6F1B">
        <w:t xml:space="preserve"> vienas ar keli lygiagretūs kabeliai su </w:t>
      </w:r>
      <w:r w:rsidRPr="005C0E48" w:rsidDel="008A6F1B">
        <w:rPr>
          <w:spacing w:val="-2"/>
        </w:rPr>
        <w:t xml:space="preserve">jungiamosiomis ir galinėmis movomis bei laikančiosiomis </w:t>
      </w:r>
      <w:r w:rsidRPr="005C0E48" w:rsidDel="008A6F1B">
        <w:t>konstrukcijomis.</w:t>
      </w:r>
    </w:p>
    <w:p w14:paraId="67FF50BD" w14:textId="4B8DAB3E" w:rsidR="00025F41" w:rsidRPr="005C0E48" w:rsidRDefault="00025F41" w:rsidP="00387A15">
      <w:pPr>
        <w:contextualSpacing/>
        <w:jc w:val="both"/>
        <w:rPr>
          <w:spacing w:val="-13"/>
        </w:rPr>
      </w:pPr>
      <w:r w:rsidRPr="005C0E48">
        <w:rPr>
          <w:b/>
          <w:bCs/>
          <w:spacing w:val="-4"/>
        </w:rPr>
        <w:t>Kabelių lovys</w:t>
      </w:r>
      <w:r w:rsidRPr="005C0E48">
        <w:t xml:space="preserve"> </w:t>
      </w:r>
      <w:r w:rsidRPr="005C0E48">
        <w:rPr>
          <w:b/>
          <w:bCs/>
        </w:rPr>
        <w:t>–</w:t>
      </w:r>
      <w:r w:rsidRPr="005C0E48">
        <w:rPr>
          <w:spacing w:val="-4"/>
        </w:rPr>
        <w:t xml:space="preserve"> uždara stačiakampio ar kitokio skerspjūvio tuščiavidurė konstrukcija </w:t>
      </w:r>
      <w:r w:rsidRPr="005C0E48">
        <w:rPr>
          <w:spacing w:val="-1"/>
        </w:rPr>
        <w:t>kabeliams tiesti, turinti apsaugoti juos nuo mechaninių pažeidimų. Lovys gali būti uždaras arb</w:t>
      </w:r>
      <w:r w:rsidR="00D030C2" w:rsidRPr="005C0E48">
        <w:rPr>
          <w:spacing w:val="-1"/>
        </w:rPr>
        <w:t>a</w:t>
      </w:r>
      <w:r w:rsidRPr="005C0E48">
        <w:rPr>
          <w:spacing w:val="-1"/>
        </w:rPr>
        <w:t xml:space="preserve"> su</w:t>
      </w:r>
      <w:r w:rsidR="002E6882" w:rsidRPr="005C0E48">
        <w:t xml:space="preserve"> </w:t>
      </w:r>
      <w:r w:rsidRPr="005C0E48">
        <w:t xml:space="preserve">nuimamais dangčiais. Lovių su nuimamais dangčiais sienelės ir dangčiai gali būti gelžbetoniniai, metaliniai ar </w:t>
      </w:r>
      <w:r w:rsidRPr="005C0E48">
        <w:rPr>
          <w:spacing w:val="-5"/>
        </w:rPr>
        <w:t>perforuoti. Uždarų lovių sienelės turi būti vientisos. Loviai gali būti naudojami ir patalpoje, ir lauke.</w:t>
      </w:r>
    </w:p>
    <w:p w14:paraId="48C943FE" w14:textId="77777777" w:rsidR="00025F41" w:rsidRPr="005C0E48" w:rsidRDefault="00025F41" w:rsidP="00387A15">
      <w:pPr>
        <w:contextualSpacing/>
        <w:jc w:val="both"/>
        <w:rPr>
          <w:spacing w:val="-13"/>
        </w:rPr>
      </w:pPr>
      <w:r w:rsidRPr="005C0E48">
        <w:rPr>
          <w:b/>
          <w:bCs/>
          <w:iCs/>
          <w:spacing w:val="-6"/>
        </w:rPr>
        <w:t xml:space="preserve">Kabelių statinys </w:t>
      </w:r>
      <w:r w:rsidRPr="005C0E48">
        <w:rPr>
          <w:b/>
        </w:rPr>
        <w:t>–</w:t>
      </w:r>
      <w:r w:rsidRPr="005C0E48">
        <w:rPr>
          <w:iCs/>
          <w:spacing w:val="-6"/>
        </w:rPr>
        <w:t xml:space="preserve"> </w:t>
      </w:r>
      <w:r w:rsidRPr="005C0E48">
        <w:rPr>
          <w:spacing w:val="-6"/>
        </w:rPr>
        <w:t>statinys, skirtas kabeliams, kabelių movoms ir kitiems įrenginiams su</w:t>
      </w:r>
      <w:r w:rsidRPr="005C0E48">
        <w:rPr>
          <w:spacing w:val="-1"/>
        </w:rPr>
        <w:t xml:space="preserve">montuoti ir jų normaliam darbui užtikrinti. Kabelių statiniams priklauso kabelių tuneliai, kanalai, </w:t>
      </w:r>
      <w:r w:rsidRPr="005C0E48">
        <w:rPr>
          <w:spacing w:val="-5"/>
        </w:rPr>
        <w:t>futliarai, vamzdžiai, blokai, šachtos, kabelių aukštai, kabelių estakados, galerijos, kameros.</w:t>
      </w:r>
    </w:p>
    <w:p w14:paraId="6C423F3D" w14:textId="77777777" w:rsidR="00025F41" w:rsidRPr="005C0E48" w:rsidRDefault="00025F41" w:rsidP="00387A15">
      <w:pPr>
        <w:contextualSpacing/>
        <w:jc w:val="both"/>
      </w:pPr>
      <w:r w:rsidRPr="005C0E48">
        <w:rPr>
          <w:b/>
          <w:bCs/>
          <w:iCs/>
          <w:spacing w:val="3"/>
        </w:rPr>
        <w:t xml:space="preserve">Kabelių tunelis </w:t>
      </w:r>
      <w:r w:rsidRPr="005C0E48">
        <w:rPr>
          <w:b/>
        </w:rPr>
        <w:t>–</w:t>
      </w:r>
      <w:r w:rsidRPr="005C0E48">
        <w:rPr>
          <w:iCs/>
          <w:spacing w:val="3"/>
        </w:rPr>
        <w:t xml:space="preserve"> </w:t>
      </w:r>
      <w:r w:rsidRPr="005C0E48">
        <w:rPr>
          <w:spacing w:val="3"/>
        </w:rPr>
        <w:t xml:space="preserve">uždaras statinys su išilginiu koridoriumi, skirtas kabeliams kloti, </w:t>
      </w:r>
      <w:r w:rsidRPr="005C0E48">
        <w:t>apžiūrėti ir remontuoti.</w:t>
      </w:r>
    </w:p>
    <w:p w14:paraId="4480EA71" w14:textId="28F00280" w:rsidR="00025F41" w:rsidRPr="005C0E48" w:rsidRDefault="00025F41" w:rsidP="00387A15">
      <w:pPr>
        <w:contextualSpacing/>
        <w:jc w:val="both"/>
        <w:rPr>
          <w:spacing w:val="-13"/>
        </w:rPr>
      </w:pPr>
      <w:r w:rsidRPr="005C0E48">
        <w:rPr>
          <w:b/>
          <w:bCs/>
          <w:iCs/>
          <w:spacing w:val="2"/>
        </w:rPr>
        <w:t xml:space="preserve">Kabelis </w:t>
      </w:r>
      <w:r w:rsidRPr="005C0E48">
        <w:rPr>
          <w:b/>
        </w:rPr>
        <w:t>–</w:t>
      </w:r>
      <w:r w:rsidRPr="005C0E48">
        <w:rPr>
          <w:iCs/>
          <w:spacing w:val="2"/>
        </w:rPr>
        <w:t xml:space="preserve"> </w:t>
      </w:r>
      <w:r w:rsidRPr="005C0E48">
        <w:rPr>
          <w:spacing w:val="2"/>
        </w:rPr>
        <w:t xml:space="preserve">izoliuotas laidininkas arba laidininkai, apsaugoti nuo išorinio poveikio </w:t>
      </w:r>
      <w:r w:rsidRPr="005C0E48">
        <w:rPr>
          <w:spacing w:val="-6"/>
        </w:rPr>
        <w:t>apvalkalu arba apvalkalu ir apsaugine danga.</w:t>
      </w:r>
    </w:p>
    <w:p w14:paraId="20AEBE74" w14:textId="2C10D2F0" w:rsidR="00025F41" w:rsidRPr="005C0E48" w:rsidRDefault="00025F41" w:rsidP="00387A15">
      <w:pPr>
        <w:contextualSpacing/>
        <w:jc w:val="both"/>
      </w:pPr>
      <w:r w:rsidRPr="005C0E48">
        <w:rPr>
          <w:b/>
        </w:rPr>
        <w:t>Kompleksiniai bandymai</w:t>
      </w:r>
      <w:r w:rsidRPr="005C0E48">
        <w:t xml:space="preserve"> – elektros įrenginio bandymų ir matavimų apimtis nustatyta specializuotose programose.</w:t>
      </w:r>
    </w:p>
    <w:p w14:paraId="1C79121D" w14:textId="3BC01177" w:rsidR="00A7383C" w:rsidRPr="005C0E48" w:rsidRDefault="00A7383C" w:rsidP="00387A15">
      <w:pPr>
        <w:contextualSpacing/>
        <w:jc w:val="both"/>
      </w:pPr>
      <w:r w:rsidRPr="005C0E48">
        <w:rPr>
          <w:b/>
        </w:rPr>
        <w:t>LEES</w:t>
      </w:r>
      <w:r w:rsidRPr="005C0E48">
        <w:t xml:space="preserve"> - Lietuvos elektros energetikos sistema</w:t>
      </w:r>
      <w:r w:rsidR="0036499A" w:rsidRPr="005C0E48">
        <w:t>.</w:t>
      </w:r>
    </w:p>
    <w:p w14:paraId="6ACD33F7" w14:textId="77777777" w:rsidR="00025F41" w:rsidRPr="005C0E48" w:rsidRDefault="00025F41" w:rsidP="00387A15">
      <w:pPr>
        <w:contextualSpacing/>
        <w:jc w:val="both"/>
      </w:pPr>
      <w:r w:rsidRPr="005C0E48">
        <w:rPr>
          <w:b/>
        </w:rPr>
        <w:t>Mikroelektronikos RAA įrenginiai</w:t>
      </w:r>
      <w:r w:rsidRPr="005C0E48">
        <w:t xml:space="preserve"> – apsaugų, automatikos komplektai (relės) arba kita aparatūra, kuriuose daugumą matavimų ar loginių funkcijų atlieka analoginės integralinės mikroschemos (statinės relės) ar tranzistoriai.</w:t>
      </w:r>
    </w:p>
    <w:p w14:paraId="03664F69" w14:textId="47409B15" w:rsidR="00427934" w:rsidRPr="005C0E48" w:rsidRDefault="00025F41" w:rsidP="00387A15">
      <w:pPr>
        <w:contextualSpacing/>
        <w:jc w:val="both"/>
      </w:pPr>
      <w:r w:rsidRPr="005C0E48">
        <w:rPr>
          <w:b/>
        </w:rPr>
        <w:t>Mikroprocesoriniai RAA įrenginiai –</w:t>
      </w:r>
      <w:r w:rsidRPr="005C0E48">
        <w:t xml:space="preserve"> apsaugų, automatikos komplektai (relės) arba kita aparatūra, kuriuose matavimų ar kitas logines funkcijas atlieka mikroprocesoriai. Ši įranga turi </w:t>
      </w:r>
      <w:r w:rsidR="00A7383C" w:rsidRPr="005C0E48">
        <w:t xml:space="preserve">nuolat veikiančią savikontrolės </w:t>
      </w:r>
      <w:r w:rsidRPr="005C0E48">
        <w:t>funkciją.</w:t>
      </w:r>
    </w:p>
    <w:p w14:paraId="2455E97D" w14:textId="3EF75A08" w:rsidR="00FE07FC" w:rsidRDefault="00526D14" w:rsidP="00387A15">
      <w:pPr>
        <w:contextualSpacing/>
        <w:jc w:val="both"/>
      </w:pPr>
      <w:r w:rsidRPr="005C0E48">
        <w:rPr>
          <w:b/>
        </w:rPr>
        <w:t>Nuolatinės srovės keitiklių įrengi</w:t>
      </w:r>
      <w:r w:rsidR="00482598" w:rsidRPr="005C0E48">
        <w:rPr>
          <w:b/>
        </w:rPr>
        <w:t>niai</w:t>
      </w:r>
      <w:r w:rsidR="00482598" w:rsidRPr="005C0E48">
        <w:t xml:space="preserve"> (angl. HVDC) </w:t>
      </w:r>
      <w:r w:rsidRPr="005C0E48">
        <w:t xml:space="preserve">– įrenginiai skirti </w:t>
      </w:r>
      <w:r w:rsidR="00482598" w:rsidRPr="005C0E48">
        <w:t>konvertuoti aukštos įtampos nuolatinę srovę į kintamąją srovę ir atvirkščiai.</w:t>
      </w:r>
    </w:p>
    <w:p w14:paraId="38549B54" w14:textId="340A5774" w:rsidR="00025C99" w:rsidRPr="005C0E48" w:rsidRDefault="00025C99" w:rsidP="00025C99">
      <w:pPr>
        <w:contextualSpacing/>
        <w:jc w:val="both"/>
      </w:pPr>
      <w:r w:rsidRPr="005C0E48">
        <w:rPr>
          <w:b/>
        </w:rPr>
        <w:t xml:space="preserve">Nuotolinė mikroprocesorinių RAA įrenginių techninė priežiūra </w:t>
      </w:r>
      <w:r w:rsidRPr="005C0E48">
        <w:t xml:space="preserve">– mikroprocesorinių RAA įrenginių esamas  techninės priežiūros rūšis papildantis būdas, kurios metu nevykstant į objektą ir prisijungus iš </w:t>
      </w:r>
      <w:r w:rsidRPr="005C0E48">
        <w:rPr>
          <w:rFonts w:eastAsia="Times New Roman" w:cs="Segoe UI"/>
          <w:lang w:eastAsia="lt-LT"/>
        </w:rPr>
        <w:lastRenderedPageBreak/>
        <w:t xml:space="preserve">virtualios dedikuotos kompiuterinės </w:t>
      </w:r>
      <w:r w:rsidRPr="005C0E48">
        <w:t xml:space="preserve">darbo vietos, kurioje įdiegta </w:t>
      </w:r>
      <w:r w:rsidRPr="005C0E48">
        <w:rPr>
          <w:bCs/>
        </w:rPr>
        <w:t>RAA nuotolinio stebėjimo (monitoringo) sistema</w:t>
      </w:r>
      <w:r w:rsidRPr="005C0E48">
        <w:rPr>
          <w:b/>
        </w:rPr>
        <w:t xml:space="preserve"> </w:t>
      </w:r>
      <w:r w:rsidRPr="005C0E48">
        <w:rPr>
          <w:rFonts w:eastAsia="Palemonas"/>
          <w:bCs/>
        </w:rPr>
        <w:t xml:space="preserve">,  </w:t>
      </w:r>
      <w:r w:rsidRPr="005C0E48">
        <w:t>atliekamas mikroprocesorinių RAA įrenginių veikimo vertinimas realiu laiku</w:t>
      </w:r>
      <w:r w:rsidRPr="00420C4F">
        <w:t>.</w:t>
      </w:r>
      <w:r w:rsidR="001763B7">
        <w:t>.</w:t>
      </w:r>
    </w:p>
    <w:p w14:paraId="440BECE3" w14:textId="57827B86" w:rsidR="00E34F14" w:rsidRPr="005C0E48" w:rsidRDefault="00593CD3" w:rsidP="00387A15">
      <w:pPr>
        <w:contextualSpacing/>
        <w:jc w:val="both"/>
      </w:pPr>
      <w:r w:rsidRPr="005C0E48">
        <w:rPr>
          <w:b/>
        </w:rPr>
        <w:t>Intelektual</w:t>
      </w:r>
      <w:r w:rsidR="00C95B99" w:rsidRPr="005C0E48">
        <w:rPr>
          <w:b/>
        </w:rPr>
        <w:t>u</w:t>
      </w:r>
      <w:r w:rsidRPr="005C0E48">
        <w:rPr>
          <w:b/>
        </w:rPr>
        <w:t>s elektronini</w:t>
      </w:r>
      <w:r w:rsidR="00551A0A" w:rsidRPr="005C0E48">
        <w:rPr>
          <w:b/>
        </w:rPr>
        <w:t>s įrenginys</w:t>
      </w:r>
      <w:r w:rsidRPr="005C0E48">
        <w:t xml:space="preserve"> (pagal IEC 61850-</w:t>
      </w:r>
      <w:r w:rsidR="00F760B4" w:rsidRPr="005C0E48">
        <w:t>5:2013</w:t>
      </w:r>
      <w:r w:rsidRPr="005C0E48">
        <w:t xml:space="preserve"> punktą 3.1.</w:t>
      </w:r>
      <w:r w:rsidR="00F760B4" w:rsidRPr="005C0E48">
        <w:t>12</w:t>
      </w:r>
      <w:r w:rsidRPr="005C0E48">
        <w:t xml:space="preserve"> </w:t>
      </w:r>
      <w:r w:rsidR="000E61D1" w:rsidRPr="005C0E48">
        <w:t>Intelligent</w:t>
      </w:r>
      <w:r w:rsidRPr="005C0E48">
        <w:t xml:space="preserve"> Electronic device</w:t>
      </w:r>
      <w:r w:rsidR="00551A0A" w:rsidRPr="005C0E48">
        <w:t xml:space="preserve">, </w:t>
      </w:r>
      <w:r w:rsidRPr="005C0E48">
        <w:t xml:space="preserve">toliau IED) </w:t>
      </w:r>
      <w:r w:rsidR="00551A0A" w:rsidRPr="005C0E48">
        <w:t>–</w:t>
      </w:r>
      <w:r w:rsidR="00F760B4" w:rsidRPr="005C0E48">
        <w:t xml:space="preserve"> </w:t>
      </w:r>
      <w:r w:rsidR="00551A0A" w:rsidRPr="005C0E48">
        <w:t xml:space="preserve">įrenginys turintis </w:t>
      </w:r>
      <w:r w:rsidR="00F760B4" w:rsidRPr="005C0E48">
        <w:t xml:space="preserve">integruota </w:t>
      </w:r>
      <w:r w:rsidR="00551A0A" w:rsidRPr="005C0E48">
        <w:t>vien</w:t>
      </w:r>
      <w:r w:rsidR="00F760B4" w:rsidRPr="005C0E48">
        <w:t>ą</w:t>
      </w:r>
      <w:r w:rsidR="00551A0A" w:rsidRPr="005C0E48">
        <w:t xml:space="preserve"> ar daugiau mikroprocesorių</w:t>
      </w:r>
      <w:r w:rsidR="00717975" w:rsidRPr="005C0E48">
        <w:t xml:space="preserve">, gebantis </w:t>
      </w:r>
      <w:r w:rsidR="00F760B4" w:rsidRPr="005C0E48">
        <w:t>vykdyti program</w:t>
      </w:r>
      <w:r w:rsidR="00717975" w:rsidRPr="005C0E48">
        <w:t>uojamų aplikacijų</w:t>
      </w:r>
      <w:r w:rsidR="00F760B4" w:rsidRPr="005C0E48">
        <w:t xml:space="preserve"> funkcijas</w:t>
      </w:r>
      <w:r w:rsidR="00551A0A" w:rsidRPr="005C0E48">
        <w:t>,</w:t>
      </w:r>
      <w:r w:rsidR="00F760B4" w:rsidRPr="005C0E48">
        <w:t xml:space="preserve"> saugoti duomenis </w:t>
      </w:r>
      <w:r w:rsidR="005E2AFD" w:rsidRPr="005C0E48">
        <w:t xml:space="preserve">savo </w:t>
      </w:r>
      <w:r w:rsidR="00F760B4" w:rsidRPr="005C0E48">
        <w:t xml:space="preserve">vidinėje atmintyje ir keistis duomenimis su kitais intelektualiais elektroniniais įrenginiais skaitmeninių </w:t>
      </w:r>
      <w:r w:rsidR="00551A0A" w:rsidRPr="005C0E48">
        <w:t>IEC 61850 komunikacijos protokolu.</w:t>
      </w:r>
    </w:p>
    <w:p w14:paraId="4E895078" w14:textId="692DD008" w:rsidR="00025F41" w:rsidRPr="005C0E48" w:rsidRDefault="00025F41" w:rsidP="00387A15">
      <w:pPr>
        <w:contextualSpacing/>
        <w:jc w:val="both"/>
      </w:pPr>
      <w:r w:rsidRPr="005C0E48">
        <w:rPr>
          <w:b/>
        </w:rPr>
        <w:t>Objektas (elektros sistemos)</w:t>
      </w:r>
      <w:r w:rsidRPr="005C0E48">
        <w:t xml:space="preserve"> – </w:t>
      </w:r>
      <w:r w:rsidR="005277EE" w:rsidRPr="005C0E48">
        <w:t xml:space="preserve">srovės keitiklis, </w:t>
      </w:r>
      <w:r w:rsidRPr="005C0E48">
        <w:t>pastotė, skirstykla, linija.</w:t>
      </w:r>
    </w:p>
    <w:p w14:paraId="0A9EE0E0" w14:textId="77777777" w:rsidR="002E6882" w:rsidRPr="005C0E48" w:rsidRDefault="00025F41" w:rsidP="00387A15">
      <w:pPr>
        <w:contextualSpacing/>
        <w:jc w:val="both"/>
      </w:pPr>
      <w:r w:rsidRPr="005C0E48">
        <w:rPr>
          <w:b/>
        </w:rPr>
        <w:t xml:space="preserve">Oro linija </w:t>
      </w:r>
      <w:r w:rsidRPr="005C0E48">
        <w:rPr>
          <w:b/>
          <w:bCs/>
        </w:rPr>
        <w:t>(</w:t>
      </w:r>
      <w:r w:rsidRPr="005C0E48">
        <w:rPr>
          <w:bCs/>
        </w:rPr>
        <w:t xml:space="preserve">toliau </w:t>
      </w:r>
      <w:r w:rsidRPr="005C0E48">
        <w:rPr>
          <w:b/>
          <w:bCs/>
        </w:rPr>
        <w:t>–</w:t>
      </w:r>
      <w:r w:rsidRPr="005C0E48">
        <w:rPr>
          <w:bCs/>
        </w:rPr>
        <w:t xml:space="preserve"> </w:t>
      </w:r>
      <w:r w:rsidRPr="005C0E48">
        <w:rPr>
          <w:b/>
          <w:bCs/>
        </w:rPr>
        <w:t>OL)</w:t>
      </w:r>
      <w:r w:rsidRPr="005C0E48">
        <w:t xml:space="preserve"> – elektros inžinerinis tinklas, skirtas elektrai persiųsti atvirame ore nutiestais neizoliuotais arba izoliuotais prie atramų izoliatoriais pritvirtintais laidais.</w:t>
      </w:r>
    </w:p>
    <w:p w14:paraId="0CA24E4D" w14:textId="582D0EAC" w:rsidR="00044163" w:rsidRPr="005C0E48" w:rsidRDefault="00202080" w:rsidP="00387A15">
      <w:pPr>
        <w:contextualSpacing/>
        <w:jc w:val="both"/>
        <w:rPr>
          <w:color w:val="000000"/>
          <w:shd w:val="clear" w:color="auto" w:fill="FFFFFF"/>
        </w:rPr>
      </w:pPr>
      <w:r w:rsidRPr="005C0E48">
        <w:rPr>
          <w:b/>
          <w:bCs/>
        </w:rPr>
        <w:t>Prijunginys</w:t>
      </w:r>
      <w:r w:rsidRPr="005C0E48">
        <w:t xml:space="preserve"> – </w:t>
      </w:r>
      <w:r w:rsidR="00E34F14" w:rsidRPr="005C0E48">
        <w:rPr>
          <w:color w:val="000000"/>
          <w:shd w:val="clear" w:color="auto" w:fill="FFFFFF"/>
        </w:rPr>
        <w:t xml:space="preserve">visuma komutacinių, matavimo, apsaugos, valdymo ir kitų įrenginių užtikrinanti vienos elektros linijos, transformatoriaus prijungimą prie pastotės šynų sistemos arba sujungimą tarp skirtingų šynų </w:t>
      </w:r>
      <w:r w:rsidR="00E34F14" w:rsidRPr="005C0E48">
        <w:rPr>
          <w:shd w:val="clear" w:color="auto" w:fill="FFFFFF"/>
        </w:rPr>
        <w:t>sistemų</w:t>
      </w:r>
      <w:r w:rsidR="00095CB9" w:rsidRPr="005C0E48">
        <w:rPr>
          <w:shd w:val="clear" w:color="auto" w:fill="FFFFFF"/>
        </w:rPr>
        <w:t xml:space="preserve"> (</w:t>
      </w:r>
      <w:r w:rsidR="00095CB9" w:rsidRPr="005C0E48">
        <w:fldChar w:fldCharType="begin"/>
      </w:r>
      <w:r w:rsidR="00095CB9" w:rsidRPr="005C0E48">
        <w:rPr>
          <w:shd w:val="clear" w:color="auto" w:fill="FFFFFF"/>
        </w:rPr>
        <w:instrText xml:space="preserve"> REF _Ref498072377 \w \h </w:instrText>
      </w:r>
      <w:r w:rsidR="00387A15" w:rsidRPr="005C0E48">
        <w:instrText xml:space="preserve"> \* MERGEFORMAT </w:instrText>
      </w:r>
      <w:r w:rsidR="00095CB9" w:rsidRPr="005C0E48">
        <w:rPr>
          <w:shd w:val="clear" w:color="auto" w:fill="FFFFFF"/>
        </w:rPr>
        <w:fldChar w:fldCharType="separate"/>
      </w:r>
      <w:r w:rsidR="009B57C0">
        <w:rPr>
          <w:shd w:val="clear" w:color="auto" w:fill="FFFFFF"/>
        </w:rPr>
        <w:t>80</w:t>
      </w:r>
      <w:r w:rsidR="00095CB9" w:rsidRPr="005C0E48">
        <w:fldChar w:fldCharType="end"/>
      </w:r>
      <w:r w:rsidR="00095CB9" w:rsidRPr="005C0E48">
        <w:rPr>
          <w:shd w:val="clear" w:color="auto" w:fill="FFFFFF"/>
        </w:rPr>
        <w:t xml:space="preserve"> </w:t>
      </w:r>
      <w:r w:rsidR="00095CB9" w:rsidRPr="005C0E48">
        <w:fldChar w:fldCharType="begin"/>
      </w:r>
      <w:r w:rsidR="00095CB9" w:rsidRPr="005C0E48">
        <w:rPr>
          <w:shd w:val="clear" w:color="auto" w:fill="FFFFFF"/>
        </w:rPr>
        <w:instrText xml:space="preserve"> REF _Ref498072377 \h </w:instrText>
      </w:r>
      <w:r w:rsidR="00387A15" w:rsidRPr="005C0E48">
        <w:instrText xml:space="preserve"> \* MERGEFORMAT </w:instrText>
      </w:r>
      <w:r w:rsidR="00095CB9" w:rsidRPr="005C0E48">
        <w:rPr>
          <w:shd w:val="clear" w:color="auto" w:fill="FFFFFF"/>
        </w:rPr>
        <w:fldChar w:fldCharType="separate"/>
      </w:r>
      <w:r w:rsidR="009B57C0" w:rsidRPr="005C0E48">
        <w:t>priedas</w:t>
      </w:r>
      <w:r w:rsidR="00095CB9" w:rsidRPr="005C0E48">
        <w:fldChar w:fldCharType="end"/>
      </w:r>
      <w:r w:rsidR="00095CB9" w:rsidRPr="005C0E48">
        <w:rPr>
          <w:shd w:val="clear" w:color="auto" w:fill="FFFFFF"/>
        </w:rPr>
        <w:t>).</w:t>
      </w:r>
    </w:p>
    <w:p w14:paraId="4065A87A" w14:textId="5FDDE36F" w:rsidR="002D0F46" w:rsidRPr="005C0E48" w:rsidRDefault="006257DE" w:rsidP="00387A15">
      <w:pPr>
        <w:contextualSpacing/>
        <w:jc w:val="both"/>
      </w:pPr>
      <w:r w:rsidRPr="005C0E48">
        <w:rPr>
          <w:b/>
        </w:rPr>
        <w:t>Papildomas darbas</w:t>
      </w:r>
      <w:r w:rsidRPr="005C0E48">
        <w:t xml:space="preserve"> </w:t>
      </w:r>
      <w:r w:rsidR="00873836" w:rsidRPr="005C0E48">
        <w:t>–</w:t>
      </w:r>
      <w:r w:rsidRPr="005C0E48">
        <w:t xml:space="preserve"> </w:t>
      </w:r>
      <w:r w:rsidR="00873836" w:rsidRPr="005C0E48">
        <w:t xml:space="preserve">tai darbas, </w:t>
      </w:r>
      <w:r w:rsidR="002D0F46" w:rsidRPr="005C0E48">
        <w:t xml:space="preserve">kuris </w:t>
      </w:r>
      <w:r w:rsidR="00873836" w:rsidRPr="005C0E48">
        <w:t xml:space="preserve">reikalingas atlikti papildomai prie jau vykdomų darbų konkrečiame objekte, </w:t>
      </w:r>
      <w:r w:rsidR="002D0F46" w:rsidRPr="005C0E48">
        <w:t>jis</w:t>
      </w:r>
      <w:r w:rsidR="00873836" w:rsidRPr="005C0E48">
        <w:t xml:space="preserve"> nebuvo nurodytas darbų užsakyme ir jo vertė neviršija 20 %</w:t>
      </w:r>
      <w:r w:rsidR="002D0F46" w:rsidRPr="005C0E48">
        <w:t xml:space="preserve"> darbų užsakymo.</w:t>
      </w:r>
      <w:r w:rsidR="00781A41" w:rsidRPr="005C0E48">
        <w:t xml:space="preserve"> Papildomas darbas negali būti laikomas neplaniniu darbu.</w:t>
      </w:r>
    </w:p>
    <w:p w14:paraId="431C4181" w14:textId="14673C15" w:rsidR="00025F41" w:rsidRPr="005C0E48" w:rsidRDefault="00025F41" w:rsidP="00387A15">
      <w:pPr>
        <w:contextualSpacing/>
        <w:jc w:val="both"/>
      </w:pPr>
      <w:r w:rsidRPr="005C0E48">
        <w:rPr>
          <w:b/>
        </w:rPr>
        <w:t>RAA įrenginiai</w:t>
      </w:r>
      <w:r w:rsidRPr="005C0E48">
        <w:t xml:space="preserve"> – tai įtaisai ar jų visuma sudaryta iš įvairios konstrukcijos relių, </w:t>
      </w:r>
      <w:r w:rsidR="000B4865" w:rsidRPr="005C0E48">
        <w:t xml:space="preserve">vieno ar kelių </w:t>
      </w:r>
      <w:r w:rsidRPr="005C0E48">
        <w:t>mikroprocesorių, integralinių mikroschemų, kurie nuolatos kontroliuoja pagrindinius elektros</w:t>
      </w:r>
      <w:r w:rsidR="000B4865" w:rsidRPr="005C0E48">
        <w:t xml:space="preserve"> arba loginės</w:t>
      </w:r>
      <w:r w:rsidRPr="005C0E48">
        <w:t xml:space="preserve"> grandinės režimo dydžius ir trumpųjų jungimų bei nenormalių režimų metu paduoda išjungimo komandą į atitinkamą komutavimo aparatą arba įjungia signalizaciją. RAA įrenginiams taip pat priskiriama elektros automatikos, avarijų prevencinės automatikos, įvykių ir avarinių dydžių fiksavimo bei atstumo iki pažeidimo vietos matavimo funkcijas vykdantys įtaisai, elektromechanikos įtaisų pagrindu sukonstruota elektros įrenginių valdymo sistema, įrenginių mikroprocesori</w:t>
      </w:r>
      <w:r w:rsidR="00D20B90" w:rsidRPr="005C0E48">
        <w:t>n</w:t>
      </w:r>
      <w:r w:rsidR="000B4865" w:rsidRPr="005C0E48">
        <w:t>iai</w:t>
      </w:r>
      <w:r w:rsidRPr="005C0E48">
        <w:t xml:space="preserve"> valdikliai turintys relinės apsaugos ar automatikos funkcijas, pagrindinių elektros parametrų mastelio keitimo antriniai įtaisai, relinės apsaugos ir automatikos tikslams naudojama informacijos perdavimo ir priėmimo įranga (išskyrus </w:t>
      </w:r>
      <w:r w:rsidR="00536B9F" w:rsidRPr="005C0E48">
        <w:t xml:space="preserve">šviesolaidinio </w:t>
      </w:r>
      <w:r w:rsidRPr="005C0E48">
        <w:t>ryšio signalų ir optoelektrinius keitiklius</w:t>
      </w:r>
      <w:r w:rsidR="000B4865" w:rsidRPr="005C0E48">
        <w:t>, duomenų perdavimo tinklų įrenginius</w:t>
      </w:r>
      <w:r w:rsidRPr="005C0E48">
        <w:t>), pagrindinių elektros tinklo įrenginių parametrų reguliatoriai, komutavimo aparatų pavarų valdymo grandinės, minėtų įtaisų antrinės grandinės bei kiti pagalbiniai aparatai ir kt.</w:t>
      </w:r>
    </w:p>
    <w:p w14:paraId="5BEBDE6B" w14:textId="073BC363" w:rsidR="00626D11" w:rsidRPr="005C0E48" w:rsidRDefault="00626D11" w:rsidP="00626D11">
      <w:pPr>
        <w:contextualSpacing/>
        <w:jc w:val="both"/>
      </w:pPr>
      <w:r w:rsidRPr="005C0E48">
        <w:rPr>
          <w:b/>
        </w:rPr>
        <w:t xml:space="preserve">RAA įrenginio suveikimo reikmė </w:t>
      </w:r>
      <w:r w:rsidRPr="005C0E48">
        <w:t xml:space="preserve">- tai susidarymas elektros įrenginiuose, energetikos sistemoje sąlygų, kurioms esant, RAA įrenginys privalo suformuoti nustatytą poveikį į pagrindinį įrenginį ar kitą RAA </w:t>
      </w:r>
      <w:r w:rsidR="000E61D1" w:rsidRPr="005C0E48">
        <w:t>įrenginį. Suveikimo</w:t>
      </w:r>
      <w:r w:rsidRPr="005C0E48">
        <w:t xml:space="preserve"> reikme taip pat laikoma nustatytų parametrų nuo kito įrenginio loginis signalas, kurį gavęs RAA įrenginys privalo suformuoti nustatytą poveikį.</w:t>
      </w:r>
    </w:p>
    <w:p w14:paraId="1F8BD92D" w14:textId="508D1ECD" w:rsidR="00593CD3" w:rsidRDefault="00025F41" w:rsidP="00387A15">
      <w:pPr>
        <w:contextualSpacing/>
        <w:jc w:val="both"/>
      </w:pPr>
      <w:r w:rsidRPr="005C0E48">
        <w:rPr>
          <w:b/>
          <w:bCs/>
        </w:rPr>
        <w:t>RAA nuostatai</w:t>
      </w:r>
      <w:r w:rsidRPr="005C0E48">
        <w:t xml:space="preserve"> – gamintojo techniniuose dokumentuose, taip pat įrengimo ar užsakovo eksploatavimo užduotyse nurodyti dydžiai (arba įvykdymo būdas), kurie turi būti nustatyti objekte įrengtam relinės apsaugos ir automatikos įrenginiui.</w:t>
      </w:r>
    </w:p>
    <w:p w14:paraId="413DCA3A" w14:textId="77777777" w:rsidR="00025C99" w:rsidRPr="005C0E48" w:rsidRDefault="00025C99" w:rsidP="00025C99">
      <w:pPr>
        <w:contextualSpacing/>
        <w:jc w:val="both"/>
      </w:pPr>
      <w:r w:rsidRPr="005C0E48">
        <w:rPr>
          <w:b/>
        </w:rPr>
        <w:t xml:space="preserve">RAA nuotolinio stebėjimo (monitoringo) sistema – </w:t>
      </w:r>
      <w:r w:rsidRPr="005C0E48">
        <w:t xml:space="preserve"> dispečerinio valdymo sistemoje vykdomas pastovus RAA įrenginių  realaus laiko veikimo monitoringas kurio apimtys numatytos LITGRID AB pastočių ir skirstyklų nuotoliniame valdymo apraše.</w:t>
      </w:r>
    </w:p>
    <w:p w14:paraId="1111D6BD" w14:textId="3E5BEB37" w:rsidR="004105DA" w:rsidRPr="005C0E48" w:rsidRDefault="004105DA" w:rsidP="00387A15">
      <w:pPr>
        <w:contextualSpacing/>
        <w:jc w:val="both"/>
      </w:pPr>
      <w:r w:rsidRPr="005C0E48">
        <w:rPr>
          <w:b/>
          <w:bCs/>
        </w:rPr>
        <w:t xml:space="preserve">RAAS </w:t>
      </w:r>
      <w:r w:rsidR="001D778C" w:rsidRPr="005C0E48">
        <w:t>–</w:t>
      </w:r>
      <w:r w:rsidRPr="005C0E48">
        <w:t xml:space="preserve"> </w:t>
      </w:r>
      <w:r w:rsidR="001D778C" w:rsidRPr="005C0E48">
        <w:t>relinės apsaugos ir automatikos skyrius.</w:t>
      </w:r>
    </w:p>
    <w:p w14:paraId="60C68CB9" w14:textId="4FD18F8F" w:rsidR="00593CD3" w:rsidRPr="005C0E48" w:rsidRDefault="00593CD3" w:rsidP="00387A15">
      <w:pPr>
        <w:contextualSpacing/>
        <w:jc w:val="both"/>
      </w:pPr>
      <w:r w:rsidRPr="005C0E48">
        <w:rPr>
          <w:b/>
        </w:rPr>
        <w:t xml:space="preserve">GOOSE </w:t>
      </w:r>
      <w:r w:rsidR="00D413F5" w:rsidRPr="005C0E48">
        <w:rPr>
          <w:b/>
        </w:rPr>
        <w:t xml:space="preserve">žinutė </w:t>
      </w:r>
      <w:r w:rsidRPr="005C0E48">
        <w:t>(pagal IEC 61850-2 punktą 2.44 angl. Generic Object Oriented Substation Event)</w:t>
      </w:r>
      <w:r w:rsidR="005E2AFD" w:rsidRPr="005C0E48">
        <w:t xml:space="preserve"> - įvykus bet kokiam </w:t>
      </w:r>
      <w:r w:rsidR="002B5592" w:rsidRPr="005C0E48">
        <w:t>pokyčiui</w:t>
      </w:r>
      <w:r w:rsidR="005E2AFD" w:rsidRPr="005C0E48">
        <w:t xml:space="preserve"> </w:t>
      </w:r>
      <w:r w:rsidRPr="005C0E48">
        <w:t>intelektual</w:t>
      </w:r>
      <w:r w:rsidR="005E2AFD" w:rsidRPr="005C0E48">
        <w:t>aus elektroninio</w:t>
      </w:r>
      <w:r w:rsidRPr="005C0E48">
        <w:t xml:space="preserve"> įrengini</w:t>
      </w:r>
      <w:r w:rsidR="005E2AFD" w:rsidRPr="005C0E48">
        <w:t xml:space="preserve">o kontroliuojamoje fizinėje arba loginėje grandinėje, </w:t>
      </w:r>
      <w:r w:rsidR="00EC7E6F" w:rsidRPr="005C0E48">
        <w:t>intelektualaus elektroninio įrenginio perduodama ataskaita su informacija ir duomenimis apie įvykusi pokytį</w:t>
      </w:r>
      <w:r w:rsidRPr="005C0E48">
        <w:t>.</w:t>
      </w:r>
    </w:p>
    <w:p w14:paraId="2D4FEA3F" w14:textId="7555D86D" w:rsidR="00C041EA" w:rsidRPr="005C0E48" w:rsidRDefault="00C041EA" w:rsidP="00387A15">
      <w:pPr>
        <w:contextualSpacing/>
        <w:jc w:val="both"/>
      </w:pPr>
      <w:r w:rsidRPr="005C0E48">
        <w:rPr>
          <w:b/>
        </w:rPr>
        <w:t>Virtualios loginės RAA grandinės</w:t>
      </w:r>
      <w:r w:rsidRPr="005C0E48">
        <w:t xml:space="preserve"> – </w:t>
      </w:r>
      <w:r w:rsidR="00CE1005" w:rsidRPr="005C0E48">
        <w:t xml:space="preserve">grandinės suformuotos programinės įrangos pagalba intelektualių elektroninių įrenginių </w:t>
      </w:r>
      <w:r w:rsidR="00E91688" w:rsidRPr="005C0E48">
        <w:t xml:space="preserve">vidinių funkcijų </w:t>
      </w:r>
      <w:r w:rsidR="00CE1005" w:rsidRPr="005C0E48">
        <w:t xml:space="preserve">duomenų </w:t>
      </w:r>
      <w:r w:rsidR="00E91688" w:rsidRPr="005C0E48">
        <w:t xml:space="preserve">tarpusavio </w:t>
      </w:r>
      <w:r w:rsidR="00CE1005" w:rsidRPr="005C0E48">
        <w:t>maina</w:t>
      </w:r>
      <w:r w:rsidR="00E91688" w:rsidRPr="005C0E48">
        <w:t>ms skaitmeninių IEC 61850 komunikacijų protokolu.</w:t>
      </w:r>
    </w:p>
    <w:p w14:paraId="3DF580B7" w14:textId="58BE7758" w:rsidR="00030B62" w:rsidRPr="005C0E48" w:rsidRDefault="00030B62" w:rsidP="00387A15">
      <w:pPr>
        <w:contextualSpacing/>
        <w:jc w:val="both"/>
      </w:pPr>
      <w:r w:rsidRPr="005C0E48">
        <w:rPr>
          <w:b/>
          <w:bCs/>
        </w:rPr>
        <w:t>Rangovas</w:t>
      </w:r>
      <w:r w:rsidRPr="005C0E48">
        <w:t xml:space="preserve"> – </w:t>
      </w:r>
      <w:r w:rsidR="0073634C" w:rsidRPr="005C0E48">
        <w:t>Fizinis ar juridinis asmuo Lietuvos teisės aktų ir Bendrovės vidaus teisės aktų nustatyta tvarka turintis teisę atlikti perdavimo tinklo objektų naujos statybos, rekonstravimo ar eksploatavimo darbus ir turintis sutartį su Bendrove.</w:t>
      </w:r>
    </w:p>
    <w:p w14:paraId="1895FE49" w14:textId="147E1268" w:rsidR="00025F41" w:rsidRPr="005C0E48" w:rsidRDefault="00025F41" w:rsidP="00626D11">
      <w:pPr>
        <w:spacing w:before="0"/>
        <w:contextualSpacing/>
        <w:jc w:val="both"/>
      </w:pPr>
      <w:r w:rsidRPr="005C0E48">
        <w:rPr>
          <w:b/>
        </w:rPr>
        <w:t>Rekonstravimas –</w:t>
      </w:r>
      <w:r w:rsidRPr="005C0E48">
        <w:t xml:space="preserve"> </w:t>
      </w:r>
      <w:r w:rsidR="00B07673" w:rsidRPr="005C0E48">
        <w:t>darbai Perdavimo tinklo objektuose taip kaip nustatyta</w:t>
      </w:r>
      <w:r w:rsidR="00C120E6" w:rsidRPr="005C0E48">
        <w:t xml:space="preserve"> Elektros tinklų statybos rūšių ir elektros įrenginių įrengimo darbų rūšių apraše.</w:t>
      </w:r>
      <w:r w:rsidR="00B07673" w:rsidRPr="005C0E48">
        <w:rPr>
          <w:b/>
          <w:bCs/>
          <w:caps/>
          <w:szCs w:val="24"/>
          <w:lang w:eastAsia="lt-LT"/>
        </w:rPr>
        <w:t xml:space="preserve"> </w:t>
      </w:r>
    </w:p>
    <w:p w14:paraId="4D48EF3D" w14:textId="5B91F08C" w:rsidR="00025F41" w:rsidRPr="005C0E48" w:rsidRDefault="00025F41" w:rsidP="00626D11">
      <w:pPr>
        <w:pStyle w:val="BodyText2"/>
        <w:spacing w:before="0"/>
        <w:contextualSpacing/>
        <w:rPr>
          <w:sz w:val="20"/>
        </w:rPr>
      </w:pPr>
      <w:r w:rsidRPr="005C0E48">
        <w:rPr>
          <w:b/>
          <w:sz w:val="20"/>
        </w:rPr>
        <w:t xml:space="preserve">Remontas </w:t>
      </w:r>
      <w:r w:rsidRPr="005C0E48">
        <w:rPr>
          <w:sz w:val="20"/>
        </w:rPr>
        <w:t>–</w:t>
      </w:r>
      <w:r w:rsidRPr="005C0E48">
        <w:rPr>
          <w:b/>
          <w:sz w:val="20"/>
        </w:rPr>
        <w:t xml:space="preserve"> </w:t>
      </w:r>
      <w:r w:rsidR="00C120E6" w:rsidRPr="005C0E48">
        <w:rPr>
          <w:sz w:val="20"/>
        </w:rPr>
        <w:t>darbai Perdavimo tinklo objektuose</w:t>
      </w:r>
      <w:r w:rsidR="007905CB">
        <w:rPr>
          <w:sz w:val="20"/>
        </w:rPr>
        <w:t>,</w:t>
      </w:r>
      <w:r w:rsidR="00C120E6" w:rsidRPr="005C0E48">
        <w:rPr>
          <w:sz w:val="20"/>
        </w:rPr>
        <w:t xml:space="preserve"> kurie turi būti atlikti vadovaujantis</w:t>
      </w:r>
      <w:r w:rsidR="00C120E6" w:rsidRPr="005C0E48">
        <w:t xml:space="preserve"> </w:t>
      </w:r>
      <w:r w:rsidR="00C120E6" w:rsidRPr="005C0E48">
        <w:rPr>
          <w:sz w:val="20"/>
        </w:rPr>
        <w:t>Elektros tinklų statybos rūšių ir elektros įrenginių įrengimo darbų rūšių apraše nurodytais kriterijais</w:t>
      </w:r>
      <w:r w:rsidRPr="005C0E48">
        <w:rPr>
          <w:sz w:val="20"/>
        </w:rPr>
        <w:t xml:space="preserve">, </w:t>
      </w:r>
      <w:r w:rsidR="00C120E6" w:rsidRPr="005C0E48">
        <w:rPr>
          <w:sz w:val="20"/>
        </w:rPr>
        <w:t>Elektrinių ir elektros tinklų eksploatavimo taisyklių</w:t>
      </w:r>
      <w:r w:rsidR="009C2A4D" w:rsidRPr="005C0E48">
        <w:rPr>
          <w:sz w:val="20"/>
        </w:rPr>
        <w:t>, kitų teisės aktų</w:t>
      </w:r>
      <w:r w:rsidR="00C120E6" w:rsidRPr="005C0E48">
        <w:rPr>
          <w:sz w:val="20"/>
        </w:rPr>
        <w:t xml:space="preserve"> bei gaminių gamintojų reikalavimais</w:t>
      </w:r>
      <w:r w:rsidR="00535F8F" w:rsidRPr="005C0E48">
        <w:rPr>
          <w:sz w:val="20"/>
        </w:rPr>
        <w:t>.</w:t>
      </w:r>
      <w:r w:rsidR="00EB427B" w:rsidRPr="005C0E48">
        <w:rPr>
          <w:sz w:val="20"/>
        </w:rPr>
        <w:t xml:space="preserve"> </w:t>
      </w:r>
    </w:p>
    <w:p w14:paraId="020EE443" w14:textId="77777777" w:rsidR="00025F41" w:rsidRPr="005C0E48" w:rsidRDefault="00025F41" w:rsidP="00626D11">
      <w:pPr>
        <w:spacing w:before="0"/>
        <w:contextualSpacing/>
        <w:jc w:val="both"/>
      </w:pPr>
      <w:r w:rsidRPr="005C0E48">
        <w:rPr>
          <w:b/>
        </w:rPr>
        <w:t>Ribinė leistinoji parametro vertė</w:t>
      </w:r>
      <w:r w:rsidRPr="005C0E48">
        <w:t xml:space="preserve"> – didžiausia ar mažiausia parametro vertė, kuri leidžia elektros įrenginius eksploatuoti.</w:t>
      </w:r>
    </w:p>
    <w:p w14:paraId="10577D70" w14:textId="20EB32FF" w:rsidR="00025F41" w:rsidRPr="005C0E48" w:rsidRDefault="00025F41" w:rsidP="00626D11">
      <w:pPr>
        <w:spacing w:before="0"/>
        <w:contextualSpacing/>
        <w:jc w:val="both"/>
        <w:rPr>
          <w:b/>
        </w:rPr>
      </w:pPr>
      <w:r w:rsidRPr="005C0E48" w:rsidDel="00C65CEC">
        <w:rPr>
          <w:b/>
        </w:rPr>
        <w:t xml:space="preserve">Rolė – </w:t>
      </w:r>
      <w:r w:rsidRPr="005C0E48" w:rsidDel="00C65CEC">
        <w:t xml:space="preserve">tai asmeniui paskirta teisė ir įpareigojimas Bendrovės </w:t>
      </w:r>
      <w:r w:rsidR="007E745C" w:rsidRPr="005C0E48">
        <w:t>TVIS</w:t>
      </w:r>
      <w:r w:rsidRPr="005C0E48" w:rsidDel="00C65CEC">
        <w:t xml:space="preserve"> atlikti tam tikrus veiksmus.</w:t>
      </w:r>
    </w:p>
    <w:p w14:paraId="0773F3C8" w14:textId="77777777" w:rsidR="00025F41" w:rsidRPr="005C0E48" w:rsidRDefault="00025F41" w:rsidP="00626D11">
      <w:pPr>
        <w:pStyle w:val="BodyTextIndent2"/>
        <w:spacing w:before="0" w:after="0" w:line="240" w:lineRule="auto"/>
        <w:ind w:left="142"/>
        <w:contextualSpacing/>
        <w:jc w:val="both"/>
        <w:rPr>
          <w:rStyle w:val="Typewriter"/>
          <w:rFonts w:ascii="Trebuchet MS" w:hAnsi="Trebuchet MS"/>
        </w:rPr>
      </w:pPr>
      <w:r w:rsidRPr="005C0E48">
        <w:rPr>
          <w:rStyle w:val="Typewriter"/>
          <w:rFonts w:ascii="Trebuchet MS" w:hAnsi="Trebuchet MS"/>
          <w:b/>
        </w:rPr>
        <w:t xml:space="preserve">Statinys – </w:t>
      </w:r>
      <w:r w:rsidRPr="005C0E48">
        <w:rPr>
          <w:rStyle w:val="Typewriter"/>
          <w:rFonts w:ascii="Trebuchet MS" w:hAnsi="Trebuchet MS"/>
        </w:rPr>
        <w:t>pastatas arba inžinerinis statinys, turintis laikančiąsias konstrukcijas, kurios visos (ar jų dalis) sumontuotos statybos vietoje atliekant statybos darbus, ir kuris yra nekilnojamas daiktas.</w:t>
      </w:r>
    </w:p>
    <w:p w14:paraId="065BEBB8" w14:textId="1893D1F3" w:rsidR="00025F41" w:rsidRPr="005C0E48" w:rsidRDefault="00025F41" w:rsidP="00387A15">
      <w:pPr>
        <w:pStyle w:val="BodyTextIndent2"/>
        <w:spacing w:after="0" w:line="240" w:lineRule="auto"/>
        <w:ind w:left="142"/>
        <w:contextualSpacing/>
        <w:jc w:val="both"/>
        <w:rPr>
          <w:rStyle w:val="Typewriter"/>
          <w:rFonts w:ascii="Trebuchet MS" w:hAnsi="Trebuchet MS"/>
        </w:rPr>
      </w:pPr>
      <w:r w:rsidRPr="005C0E48">
        <w:rPr>
          <w:b/>
        </w:rPr>
        <w:lastRenderedPageBreak/>
        <w:t xml:space="preserve">Statybos techninis reglamentas (STR) – </w:t>
      </w:r>
      <w:r w:rsidRPr="005C0E48">
        <w:rPr>
          <w:rStyle w:val="Typewriter"/>
          <w:rFonts w:ascii="Trebuchet MS" w:hAnsi="Trebuchet MS"/>
        </w:rPr>
        <w:t>Vyriausybės įgaliotos institucijos teisės aktas, nustatantis statinių, jų statybos, naudojimo ir priežiūros techninius reikalavimus tiesiogiai arba nuorodomis į standartus, statybos</w:t>
      </w:r>
      <w:r w:rsidRPr="005C0E48">
        <w:t xml:space="preserve"> ar statinių naudojimo ir techninės priežiūros</w:t>
      </w:r>
      <w:r w:rsidRPr="005C0E48">
        <w:rPr>
          <w:rStyle w:val="Typewriter"/>
          <w:rFonts w:ascii="Trebuchet MS" w:hAnsi="Trebuchet MS"/>
        </w:rPr>
        <w:t xml:space="preserve"> taisykles.</w:t>
      </w:r>
    </w:p>
    <w:p w14:paraId="79EA213A" w14:textId="1100E946" w:rsidR="0071616C" w:rsidRPr="005C0E48" w:rsidRDefault="00A37613" w:rsidP="00387A15">
      <w:pPr>
        <w:pStyle w:val="BodyTextIndent2"/>
        <w:spacing w:after="0" w:line="240" w:lineRule="auto"/>
        <w:ind w:left="142"/>
        <w:contextualSpacing/>
        <w:jc w:val="both"/>
        <w:rPr>
          <w:lang w:eastAsia="ar-SA"/>
        </w:rPr>
      </w:pPr>
      <w:r w:rsidRPr="005C0E48">
        <w:rPr>
          <w:rStyle w:val="Typewriter"/>
          <w:rFonts w:ascii="Trebuchet MS" w:hAnsi="Trebuchet MS"/>
          <w:b/>
        </w:rPr>
        <w:t>Statinių kasmetinės apžiūros</w:t>
      </w:r>
      <w:r w:rsidRPr="005C0E48">
        <w:rPr>
          <w:rStyle w:val="Typewriter"/>
          <w:rFonts w:ascii="Trebuchet MS" w:hAnsi="Trebuchet MS"/>
        </w:rPr>
        <w:t xml:space="preserve"> - </w:t>
      </w:r>
      <w:r w:rsidRPr="005C0E48">
        <w:rPr>
          <w:lang w:eastAsia="ar-SA"/>
        </w:rPr>
        <w:t>kasmetinės statinio, atskirų jo konstrukcijų ir inžinerinės įrangos apžiūros, kurios atliekamos pasibaigus žiemos sezonui.</w:t>
      </w:r>
    </w:p>
    <w:p w14:paraId="6B01CD10" w14:textId="33DABB7E" w:rsidR="00A37613" w:rsidRPr="005C0E48" w:rsidRDefault="00A37613" w:rsidP="64445F52">
      <w:pPr>
        <w:pStyle w:val="BodyTextIndent2"/>
        <w:spacing w:before="0" w:after="0" w:line="240" w:lineRule="auto"/>
        <w:ind w:left="142"/>
        <w:contextualSpacing/>
        <w:jc w:val="both"/>
        <w:rPr>
          <w:lang w:eastAsia="ar-SA"/>
        </w:rPr>
      </w:pPr>
      <w:r w:rsidRPr="64445F52">
        <w:rPr>
          <w:b/>
          <w:bCs/>
          <w:lang w:eastAsia="ar-SA"/>
        </w:rPr>
        <w:t>Statinių papildomos apžiūros</w:t>
      </w:r>
      <w:r w:rsidRPr="64445F52">
        <w:rPr>
          <w:lang w:eastAsia="ar-SA"/>
        </w:rPr>
        <w:t xml:space="preserve"> - nustato statinio savininkas esant ypatingam arba specifiniam poveikiui statiniams ir jų konstrukcijoms (agresyvi aplinka, aukšta temperatūra, sunkus kėlimo mechanizmų darbo režimas, smūgiai ir kita.).</w:t>
      </w:r>
      <w:r w:rsidR="1397F97B" w:rsidRPr="64445F52">
        <w:rPr>
          <w:lang w:eastAsia="ar-SA"/>
        </w:rPr>
        <w:t xml:space="preserve"> Tokios apžiūros taip pat atliekamos rekonstruotiems ir naujiems statiniams prieš baigiantis garantiniam laikotarpiui.</w:t>
      </w:r>
    </w:p>
    <w:p w14:paraId="0F6E9DD4" w14:textId="77777777" w:rsidR="00025F41" w:rsidRPr="005C0E48" w:rsidRDefault="00025F41" w:rsidP="00626D11">
      <w:pPr>
        <w:spacing w:before="0"/>
        <w:contextualSpacing/>
        <w:jc w:val="both"/>
      </w:pPr>
      <w:r w:rsidRPr="005C0E48">
        <w:rPr>
          <w:b/>
        </w:rPr>
        <w:t>Sunkiai prieinama vietovė</w:t>
      </w:r>
      <w:r w:rsidRPr="005C0E48">
        <w:t xml:space="preserve"> – vietovė, į kurią negali įvažiuoti transporto priemonės ir žemės ūkio mašinos.</w:t>
      </w:r>
    </w:p>
    <w:p w14:paraId="21A99965" w14:textId="6247CC51" w:rsidR="00025F41" w:rsidRPr="005C0E48" w:rsidRDefault="00025F41" w:rsidP="00626D11">
      <w:pPr>
        <w:pStyle w:val="BodyText2"/>
        <w:spacing w:before="0"/>
        <w:contextualSpacing/>
        <w:rPr>
          <w:sz w:val="20"/>
        </w:rPr>
      </w:pPr>
      <w:r w:rsidRPr="005C0E48">
        <w:rPr>
          <w:b/>
          <w:sz w:val="20"/>
        </w:rPr>
        <w:t>Techninė priežiūra</w:t>
      </w:r>
      <w:r w:rsidRPr="005C0E48">
        <w:rPr>
          <w:sz w:val="20"/>
        </w:rPr>
        <w:t xml:space="preserve"> – tai kompleksas diagnostinių </w:t>
      </w:r>
      <w:r w:rsidR="00535F8F" w:rsidRPr="005C0E48">
        <w:rPr>
          <w:sz w:val="20"/>
        </w:rPr>
        <w:t xml:space="preserve">patikrinimų </w:t>
      </w:r>
      <w:r w:rsidRPr="005C0E48">
        <w:rPr>
          <w:sz w:val="20"/>
        </w:rPr>
        <w:t xml:space="preserve">ir kitokių priemonių, kuriomis siekiama nustatyti, ar statinys, </w:t>
      </w:r>
      <w:r w:rsidR="003E4136" w:rsidRPr="005C0E48">
        <w:rPr>
          <w:sz w:val="20"/>
        </w:rPr>
        <w:t>įrenginys</w:t>
      </w:r>
      <w:r w:rsidRPr="005C0E48">
        <w:rPr>
          <w:sz w:val="20"/>
        </w:rPr>
        <w:t xml:space="preserve"> </w:t>
      </w:r>
      <w:r w:rsidR="00F9516F">
        <w:rPr>
          <w:sz w:val="20"/>
        </w:rPr>
        <w:t xml:space="preserve">ar </w:t>
      </w:r>
      <w:r w:rsidRPr="005C0E48">
        <w:rPr>
          <w:sz w:val="20"/>
        </w:rPr>
        <w:t>kitas ilgalaikis materialusis turtas bei jo dalys per ekonomiškai ar kitaip pagrįstą naudojimo laikotarpį atitinka numatytą paskirtį ir būklę, siekiant užtikrinti saugų statinių ir įrenginių naudojimą.</w:t>
      </w:r>
      <w:r w:rsidR="00535F8F" w:rsidRPr="005C0E48">
        <w:rPr>
          <w:sz w:val="20"/>
        </w:rPr>
        <w:t xml:space="preserve"> Techninė priežiūra apima įrenginio diagnostinius patikrinimus, apžiūras, defektų aptikimą ir jų pašalinimą, atskirų įrenginio mazgų reguliavimą/derinimą ir kitus darbus numatytus įrenginio gamintojo techninės priežiūros instrukcijose.</w:t>
      </w:r>
    </w:p>
    <w:p w14:paraId="026E8732" w14:textId="161210F2" w:rsidR="00025F41" w:rsidRPr="005C0E48" w:rsidRDefault="00025F41" w:rsidP="00626D11">
      <w:pPr>
        <w:spacing w:before="0"/>
        <w:contextualSpacing/>
        <w:jc w:val="both"/>
        <w:rPr>
          <w:b/>
        </w:rPr>
      </w:pPr>
      <w:r w:rsidRPr="005C0E48">
        <w:rPr>
          <w:b/>
        </w:rPr>
        <w:t xml:space="preserve">Technologinė kortelė – </w:t>
      </w:r>
      <w:r w:rsidRPr="005C0E48">
        <w:t xml:space="preserve">dokumentas nustatantis įrenginio remonto, techninės priežiūros </w:t>
      </w:r>
      <w:r w:rsidR="003E4136" w:rsidRPr="005C0E48">
        <w:t xml:space="preserve">apimtį ir </w:t>
      </w:r>
      <w:r w:rsidRPr="005C0E48">
        <w:t>veiksmų eiliškumą. Šios kortelės sudaromos pagal įrenginių tipus, vadovaujantis įrenginių gamyklinėmis instrukcijomis, eksploatavimo patirtimi bei Rangovų siūlymais, kontroliuojančių institucijų ir gedimų tyrimo aktų nurodymais.</w:t>
      </w:r>
    </w:p>
    <w:p w14:paraId="654531EC" w14:textId="0350A45E" w:rsidR="00025F41" w:rsidRDefault="00025F41" w:rsidP="00387A15">
      <w:pPr>
        <w:contextualSpacing/>
        <w:jc w:val="both"/>
      </w:pPr>
      <w:r w:rsidRPr="005C0E48">
        <w:rPr>
          <w:b/>
        </w:rPr>
        <w:t>Technologinio derinimo darbai</w:t>
      </w:r>
      <w:r w:rsidR="003C1F68" w:rsidRPr="005C0E48">
        <w:rPr>
          <w:b/>
        </w:rPr>
        <w:t xml:space="preserve"> (technologinis derinimas)</w:t>
      </w:r>
      <w:r w:rsidRPr="005C0E48">
        <w:t xml:space="preserve"> – gamintojo, tai pat įrenginių techninių dokumentų ir įrenginių priežiūros norminių teisės aktų nustatyti darbai, kurie turi būti padaryti objekte sumontuotam įrenginiui prieš priimant statinio statybos užbaigimo komisijai. Tai statybos ir montavimo darbų baigiamoji fazė.</w:t>
      </w:r>
    </w:p>
    <w:p w14:paraId="47BE49B1" w14:textId="24C064AF" w:rsidR="00D52FC3" w:rsidRPr="005C0E48" w:rsidRDefault="00D52FC3" w:rsidP="00387A15">
      <w:pPr>
        <w:contextualSpacing/>
        <w:jc w:val="both"/>
      </w:pPr>
      <w:r>
        <w:rPr>
          <w:b/>
        </w:rPr>
        <w:t xml:space="preserve">TP </w:t>
      </w:r>
      <w:r w:rsidR="00EE5505">
        <w:t>–</w:t>
      </w:r>
      <w:r>
        <w:t xml:space="preserve"> </w:t>
      </w:r>
      <w:r w:rsidR="006416BE" w:rsidRPr="000D4B08">
        <w:rPr>
          <w:color w:val="000000"/>
        </w:rPr>
        <w:t>Transformatorių pastotė</w:t>
      </w:r>
      <w:r w:rsidR="006416BE">
        <w:rPr>
          <w:b/>
          <w:bCs/>
          <w:color w:val="000000"/>
        </w:rPr>
        <w:t> </w:t>
      </w:r>
      <w:r w:rsidR="006416BE">
        <w:rPr>
          <w:color w:val="000000"/>
        </w:rPr>
        <w:t xml:space="preserve">(toliau – pastotė) – </w:t>
      </w:r>
      <w:r w:rsidR="00CA2A85">
        <w:rPr>
          <w:color w:val="000000"/>
        </w:rPr>
        <w:t>110</w:t>
      </w:r>
      <w:r w:rsidR="006416BE">
        <w:rPr>
          <w:color w:val="000000"/>
        </w:rPr>
        <w:t xml:space="preserve"> kV ir aukštesnės įtampos elektros tinklo dalis, užimanti tam tikrą teritoriją arba patalpą, apimanti transformatorius, skirstyklą ir kitus </w:t>
      </w:r>
      <w:r w:rsidR="00E90DFC">
        <w:rPr>
          <w:color w:val="000000"/>
        </w:rPr>
        <w:t xml:space="preserve">pagrindinius bei </w:t>
      </w:r>
      <w:r w:rsidR="003273F0">
        <w:rPr>
          <w:color w:val="000000"/>
        </w:rPr>
        <w:t xml:space="preserve">pagalbinius </w:t>
      </w:r>
      <w:r w:rsidR="00E90DFC">
        <w:rPr>
          <w:color w:val="000000"/>
        </w:rPr>
        <w:t>elektros</w:t>
      </w:r>
      <w:r w:rsidR="006416BE">
        <w:rPr>
          <w:color w:val="000000"/>
        </w:rPr>
        <w:t xml:space="preserve"> įrenginius ir statinius</w:t>
      </w:r>
      <w:r w:rsidR="007B4486">
        <w:rPr>
          <w:color w:val="000000"/>
        </w:rPr>
        <w:t>.</w:t>
      </w:r>
    </w:p>
    <w:p w14:paraId="2A9923BF" w14:textId="5D8BCE28" w:rsidR="00025F41" w:rsidRPr="005C0E48" w:rsidRDefault="00626D11" w:rsidP="00387A15">
      <w:pPr>
        <w:contextualSpacing/>
        <w:jc w:val="both"/>
      </w:pPr>
      <w:r w:rsidRPr="005C0E48">
        <w:rPr>
          <w:b/>
        </w:rPr>
        <w:t>Trumpasis jungimas</w:t>
      </w:r>
      <w:r w:rsidRPr="005C0E48">
        <w:t xml:space="preserve"> – įtampą turinčios elektros grandinės fazių (polių) susijungimas tarpusavyje, tarpusavyje ir su žeme arba tik su žeme tiesiogiai įžemintos neutralės (žvaigžde jungtų apvijų įžemintas vidurio taškas) tinkle</w:t>
      </w:r>
      <w:r w:rsidR="00025F41" w:rsidRPr="005C0E48">
        <w:t>.</w:t>
      </w:r>
    </w:p>
    <w:p w14:paraId="46E3E799" w14:textId="5A1BCB7C" w:rsidR="007039D4" w:rsidRPr="005C0E48" w:rsidRDefault="00025F41" w:rsidP="00387A15">
      <w:pPr>
        <w:contextualSpacing/>
        <w:jc w:val="both"/>
      </w:pPr>
      <w:r w:rsidRPr="005C0E48">
        <w:rPr>
          <w:b/>
        </w:rPr>
        <w:t>Trumpojo jungimo srovė</w:t>
      </w:r>
      <w:r w:rsidRPr="005C0E48">
        <w:t xml:space="preserve"> – srovė, tekanti trumpojo jungimo metu.</w:t>
      </w:r>
      <w:r w:rsidR="007039D4" w:rsidRPr="005C0E48">
        <w:t xml:space="preserve"> </w:t>
      </w:r>
    </w:p>
    <w:p w14:paraId="775A42DD" w14:textId="73D44016" w:rsidR="007039D4" w:rsidRPr="005C0E48" w:rsidRDefault="007039D4" w:rsidP="00387A15">
      <w:pPr>
        <w:contextualSpacing/>
        <w:jc w:val="both"/>
      </w:pPr>
      <w:r w:rsidRPr="005C0E48">
        <w:rPr>
          <w:b/>
        </w:rPr>
        <w:t>Turto savininkas</w:t>
      </w:r>
      <w:r w:rsidRPr="005C0E48">
        <w:t xml:space="preserve"> - Turtą eksploatuojančio padalinio </w:t>
      </w:r>
      <w:r w:rsidR="007B7654" w:rsidRPr="005C0E48">
        <w:t>(grupės / regiono / skyriaus /</w:t>
      </w:r>
      <w:r w:rsidRPr="005C0E48">
        <w:t xml:space="preserve">centro) vadovas, atsakingas už </w:t>
      </w:r>
      <w:r w:rsidR="00D06028" w:rsidRPr="005C0E48">
        <w:t xml:space="preserve">jam </w:t>
      </w:r>
      <w:r w:rsidRPr="005C0E48">
        <w:t>perduoto Turto priežiūrą ir eksploataciją</w:t>
      </w:r>
      <w:r w:rsidR="00280A35" w:rsidRPr="005C0E48">
        <w:t>.</w:t>
      </w:r>
    </w:p>
    <w:p w14:paraId="4E12921B" w14:textId="30AB91AA" w:rsidR="007039D4" w:rsidRPr="005C0E48" w:rsidRDefault="007039D4" w:rsidP="00387A15">
      <w:pPr>
        <w:contextualSpacing/>
        <w:jc w:val="both"/>
      </w:pPr>
      <w:r w:rsidRPr="005C0E48">
        <w:rPr>
          <w:b/>
        </w:rPr>
        <w:t>Turto naudotojas</w:t>
      </w:r>
      <w:r w:rsidRPr="005C0E48">
        <w:t xml:space="preserve"> –</w:t>
      </w:r>
      <w:r w:rsidR="00120B90" w:rsidRPr="005C0E48">
        <w:t xml:space="preserve"> </w:t>
      </w:r>
      <w:r w:rsidRPr="005C0E48">
        <w:t xml:space="preserve">Bendrovės darbuotojas, kuris yra atsakingas už jam perduotą Turto vienetą pagal sudarytą Ilgalaikio turto priėmimo naudoti aktą ar Perduodamo – priimamo ilgalaikio turto aktą, arba </w:t>
      </w:r>
      <w:r w:rsidRPr="005C0E48">
        <w:rPr>
          <w:rFonts w:cstheme="minorBidi"/>
        </w:rPr>
        <w:t xml:space="preserve">eksploatuoja ir prižiūri jam pagal pareiginius nuostatus priskirtus Turto vienetus. Taip pat </w:t>
      </w:r>
      <w:r w:rsidRPr="005C0E48">
        <w:t>kitos Bendrovės įgaliotas darbuotojas, kuriam perduotas Turto vienetas ir kuris yra už jį atsakingas pagal Bendrovių pasirašytą teisinį dokumentą</w:t>
      </w:r>
      <w:r w:rsidR="00B47A7B">
        <w:t>.</w:t>
      </w:r>
    </w:p>
    <w:p w14:paraId="7A39A1F2" w14:textId="0C43D73C" w:rsidR="0036499A" w:rsidRPr="005C0E48" w:rsidRDefault="0036499A" w:rsidP="00387A15">
      <w:pPr>
        <w:contextualSpacing/>
        <w:jc w:val="both"/>
      </w:pPr>
      <w:r w:rsidRPr="005C0E48">
        <w:rPr>
          <w:b/>
        </w:rPr>
        <w:t>TSPĮ</w:t>
      </w:r>
      <w:r w:rsidRPr="005C0E48">
        <w:t xml:space="preserve"> – teleinformacijos surinkimo ir perdavimo įrenginiai.</w:t>
      </w:r>
    </w:p>
    <w:p w14:paraId="21A4E154" w14:textId="618A5041" w:rsidR="00A26572" w:rsidRPr="005C0E48" w:rsidRDefault="00A26572" w:rsidP="00387A15">
      <w:pPr>
        <w:contextualSpacing/>
        <w:jc w:val="both"/>
        <w:rPr>
          <w:b/>
        </w:rPr>
      </w:pPr>
      <w:r w:rsidRPr="005C0E48">
        <w:rPr>
          <w:b/>
        </w:rPr>
        <w:t xml:space="preserve">TVIS </w:t>
      </w:r>
      <w:r w:rsidRPr="005C0E48">
        <w:t>– technologinio turto valdymo informacinė sistema</w:t>
      </w:r>
      <w:r w:rsidR="00120B90" w:rsidRPr="005C0E48">
        <w:t>,</w:t>
      </w:r>
      <w:r w:rsidRPr="005C0E48">
        <w:t xml:space="preserve"> skirta kaupti </w:t>
      </w:r>
      <w:r w:rsidR="003E4136" w:rsidRPr="005C0E48">
        <w:t>Perdavimo tinklo</w:t>
      </w:r>
      <w:r w:rsidRPr="005C0E48">
        <w:t xml:space="preserve"> technologinio turto </w:t>
      </w:r>
      <w:r w:rsidR="003E4136" w:rsidRPr="005C0E48">
        <w:t xml:space="preserve">techninę </w:t>
      </w:r>
      <w:r w:rsidRPr="005C0E48">
        <w:t xml:space="preserve">informaciją, </w:t>
      </w:r>
      <w:r w:rsidR="003E4136" w:rsidRPr="005C0E48">
        <w:t>techninius dokumentus,</w:t>
      </w:r>
      <w:r w:rsidRPr="005C0E48">
        <w:t xml:space="preserve"> registruoti įvykius ir gedimus elektros tinkle, </w:t>
      </w:r>
      <w:r w:rsidR="003E4136" w:rsidRPr="005C0E48">
        <w:t>vykdyti tur</w:t>
      </w:r>
      <w:r w:rsidR="00120B90" w:rsidRPr="005C0E48">
        <w:t>t</w:t>
      </w:r>
      <w:r w:rsidR="003E4136" w:rsidRPr="005C0E48">
        <w:t>o būklės įvertinimą ir analizę,</w:t>
      </w:r>
      <w:r w:rsidRPr="005C0E48">
        <w:t xml:space="preserve"> planuoti ir organizuoti technologinio turto </w:t>
      </w:r>
      <w:r w:rsidR="00AC5DF7" w:rsidRPr="005C0E48">
        <w:t>eksploatavimo darbus</w:t>
      </w:r>
      <w:r w:rsidRPr="005C0E48">
        <w:t>.</w:t>
      </w:r>
    </w:p>
    <w:p w14:paraId="3EE5361B" w14:textId="7EF03FA3" w:rsidR="00025F41" w:rsidRDefault="00025F41" w:rsidP="00387A15">
      <w:pPr>
        <w:contextualSpacing/>
        <w:jc w:val="both"/>
      </w:pPr>
      <w:r w:rsidRPr="005C0E48">
        <w:rPr>
          <w:b/>
        </w:rPr>
        <w:t>Vardinis parametras</w:t>
      </w:r>
      <w:r w:rsidRPr="005C0E48">
        <w:t xml:space="preserve"> – gamintojo nurodyta elektrotechninio įrenginio parametro vertė.</w:t>
      </w:r>
    </w:p>
    <w:p w14:paraId="5C96A1F8" w14:textId="77777777" w:rsidR="00025C99" w:rsidRPr="005C0E48" w:rsidRDefault="00025C99" w:rsidP="00025C99">
      <w:pPr>
        <w:contextualSpacing/>
        <w:jc w:val="both"/>
        <w:rPr>
          <w:b/>
        </w:rPr>
      </w:pPr>
      <w:r w:rsidRPr="005C0E48">
        <w:rPr>
          <w:rFonts w:eastAsia="Times New Roman" w:cs="Segoe UI"/>
          <w:b/>
          <w:bCs/>
          <w:lang w:eastAsia="lt-LT"/>
        </w:rPr>
        <w:t xml:space="preserve">Virtuali dedikuota kompiuterinė darbo vieta (VDKDV) – </w:t>
      </w:r>
      <w:r w:rsidRPr="005C0E48">
        <w:rPr>
          <w:rFonts w:eastAsia="Times New Roman" w:cs="Segoe UI"/>
          <w:lang w:eastAsia="lt-LT"/>
        </w:rPr>
        <w:t>LITGRID AB duomenų centro infrastruktūroje realizuotas virtualus kompiuteris, skirtas tiesioginių pareigų atlikimui, kuris pasiekiamas tik autorizuotam personalui. Kompiuteryje sudiegta programinė įranga reikalinga technologinės įrangos aptarnavimui, bei pasiekiama visa įrangos aptarnavimui reikalinga dokumentacija, konfigūraciniai failai ir įrangos aptarnavimo  slaptažodžiai</w:t>
      </w:r>
      <w:r w:rsidRPr="005C0E48">
        <w:rPr>
          <w:b/>
        </w:rPr>
        <w:t>.</w:t>
      </w:r>
    </w:p>
    <w:p w14:paraId="5692DF99" w14:textId="332E764E" w:rsidR="00D40FB0" w:rsidRPr="005C0E48" w:rsidRDefault="00D40FB0" w:rsidP="00387A15">
      <w:pPr>
        <w:contextualSpacing/>
        <w:jc w:val="both"/>
      </w:pPr>
      <w:r w:rsidRPr="005C0E48">
        <w:rPr>
          <w:b/>
        </w:rPr>
        <w:t xml:space="preserve">Visiškai rekonstruota </w:t>
      </w:r>
      <w:r w:rsidR="003E4136" w:rsidRPr="005C0E48">
        <w:rPr>
          <w:b/>
        </w:rPr>
        <w:t>(</w:t>
      </w:r>
      <w:r w:rsidR="001F4D0F" w:rsidRPr="005C0E48">
        <w:rPr>
          <w:b/>
        </w:rPr>
        <w:t>N</w:t>
      </w:r>
      <w:r w:rsidR="003E4136" w:rsidRPr="005C0E48">
        <w:rPr>
          <w:b/>
        </w:rPr>
        <w:t>auja)</w:t>
      </w:r>
      <w:r w:rsidRPr="005C0E48">
        <w:rPr>
          <w:b/>
        </w:rPr>
        <w:t xml:space="preserve"> pastotė ar skirstykla</w:t>
      </w:r>
      <w:r w:rsidRPr="005C0E48">
        <w:t xml:space="preserve"> – 110 – 400 kV pastotė</w:t>
      </w:r>
      <w:r w:rsidR="00C80036" w:rsidRPr="005C0E48">
        <w:t xml:space="preserve"> ar skirstykla</w:t>
      </w:r>
      <w:r w:rsidR="001F4D0F" w:rsidRPr="005C0E48">
        <w:t xml:space="preserve"> rekonstruota po 1997 metų</w:t>
      </w:r>
      <w:r w:rsidR="00C80036" w:rsidRPr="005C0E48">
        <w:t xml:space="preserve">, kurios </w:t>
      </w:r>
      <w:r w:rsidR="001F4D0F" w:rsidRPr="005C0E48">
        <w:t>valdymo,</w:t>
      </w:r>
      <w:r w:rsidRPr="005C0E48">
        <w:t xml:space="preserve"> </w:t>
      </w:r>
      <w:r w:rsidR="00C80036" w:rsidRPr="005C0E48">
        <w:t>RAA ir</w:t>
      </w:r>
      <w:r w:rsidRPr="005C0E48">
        <w:t xml:space="preserve"> </w:t>
      </w:r>
      <w:r w:rsidR="00830EF7" w:rsidRPr="005C0E48">
        <w:t>pagrindiniai</w:t>
      </w:r>
      <w:r w:rsidRPr="005C0E48">
        <w:t xml:space="preserve"> įrenginiai yra pakeisti naujais, IEC standartą atitinkančiais įrenginiais.</w:t>
      </w:r>
    </w:p>
    <w:p w14:paraId="2E1D2B80" w14:textId="3AD4DD5D" w:rsidR="008058DE" w:rsidRPr="00697914" w:rsidRDefault="00025F41" w:rsidP="00697914">
      <w:pPr>
        <w:contextualSpacing/>
        <w:jc w:val="both"/>
      </w:pPr>
      <w:r w:rsidRPr="005C0E48">
        <w:rPr>
          <w:b/>
        </w:rPr>
        <w:t>Žaibosaugos trosas (apsaugos nuo žaibo lynas)</w:t>
      </w:r>
      <w:r w:rsidRPr="005C0E48">
        <w:t xml:space="preserve"> – daugiavielis laidas oro linijai nuo atmosferos viršįtampių apsaugoti. Žaibosaugos trosas su </w:t>
      </w:r>
      <w:r w:rsidR="00A91E6F" w:rsidRPr="005C0E48">
        <w:t xml:space="preserve">šviesolaidinėmis </w:t>
      </w:r>
      <w:r w:rsidRPr="005C0E48">
        <w:t>skaidulom</w:t>
      </w:r>
      <w:r w:rsidR="00A91E6F" w:rsidRPr="005C0E48">
        <w:t>is</w:t>
      </w:r>
      <w:r w:rsidRPr="005C0E48">
        <w:t xml:space="preserve"> naudojami ir ryšio signalų perdavimui.</w:t>
      </w:r>
    </w:p>
    <w:p w14:paraId="1DA2EE3E" w14:textId="77777777" w:rsidR="00637634" w:rsidRPr="005C0E48" w:rsidRDefault="00637634" w:rsidP="00387A15">
      <w:pPr>
        <w:contextualSpacing/>
        <w:jc w:val="both"/>
      </w:pPr>
    </w:p>
    <w:p w14:paraId="345A249B" w14:textId="31A1DEEC" w:rsidR="00025F41" w:rsidRPr="005C0E48" w:rsidRDefault="00930543" w:rsidP="00930543">
      <w:pPr>
        <w:pStyle w:val="Heading2"/>
        <w:spacing w:before="120" w:after="0"/>
        <w:ind w:left="360" w:firstLine="0"/>
        <w:contextualSpacing/>
      </w:pPr>
      <w:bookmarkStart w:id="11" w:name="_EKSPLOATAVIMO_ORGANIZAVIMAS"/>
      <w:bookmarkStart w:id="12" w:name="_Ref291753164"/>
      <w:bookmarkStart w:id="13" w:name="_Ref488935817"/>
      <w:bookmarkStart w:id="14" w:name="_Toc498353882"/>
      <w:bookmarkStart w:id="15" w:name="_Toc57842882"/>
      <w:bookmarkEnd w:id="11"/>
      <w:r>
        <w:t xml:space="preserve">3. </w:t>
      </w:r>
      <w:r w:rsidR="00025F41" w:rsidRPr="005C0E48">
        <w:t>EKSPLOATAVIMO ORGANIZAVIMAS</w:t>
      </w:r>
      <w:bookmarkEnd w:id="12"/>
      <w:bookmarkEnd w:id="13"/>
      <w:bookmarkEnd w:id="14"/>
      <w:bookmarkEnd w:id="15"/>
    </w:p>
    <w:p w14:paraId="59981892" w14:textId="3C553731" w:rsidR="00025F41" w:rsidRPr="005C0E48" w:rsidRDefault="431D971E" w:rsidP="00BB78AD">
      <w:pPr>
        <w:pStyle w:val="ListParagraph"/>
        <w:numPr>
          <w:ilvl w:val="3"/>
          <w:numId w:val="75"/>
        </w:numPr>
        <w:tabs>
          <w:tab w:val="num" w:pos="851"/>
        </w:tabs>
        <w:contextualSpacing/>
        <w:jc w:val="both"/>
      </w:pPr>
      <w:r>
        <w:t xml:space="preserve">Perdavimo tinklo </w:t>
      </w:r>
      <w:r w:rsidR="592E79A6">
        <w:t xml:space="preserve">statinių ir įrenginių </w:t>
      </w:r>
      <w:r>
        <w:t>eksploatavimas organizuojamas taip, kad</w:t>
      </w:r>
      <w:r w:rsidR="592E79A6">
        <w:t xml:space="preserve"> būtų naudojamos optimaliai būtinos finansinės sąnaudos, atitinkančios TOTEX nustatytą lygį,</w:t>
      </w:r>
      <w:r>
        <w:t xml:space="preserve"> darbai prie įrenginių būtų </w:t>
      </w:r>
      <w:r>
        <w:lastRenderedPageBreak/>
        <w:t xml:space="preserve">vykdomi kompleksiškai (oro/kabelių linijoje ir pastotės prijunginyje), siekiant </w:t>
      </w:r>
      <w:r w:rsidR="58F19334">
        <w:t>sumažinti įrenginių atjungimų skaičių</w:t>
      </w:r>
      <w:r w:rsidR="3BE766E9">
        <w:t xml:space="preserve"> ir padidinti tinklo prieinamumą</w:t>
      </w:r>
      <w:r w:rsidR="306E2A0C">
        <w:t>. Darbai pastotė</w:t>
      </w:r>
      <w:r w:rsidR="518865CF">
        <w:t>s</w:t>
      </w:r>
      <w:r w:rsidR="306E2A0C">
        <w:t xml:space="preserve">e </w:t>
      </w:r>
      <w:r w:rsidR="518865CF">
        <w:t xml:space="preserve">ir linijose </w:t>
      </w:r>
      <w:r w:rsidR="306E2A0C">
        <w:t xml:space="preserve">organizuojami taip, kad to paties įrenginio atjungimas būtų </w:t>
      </w:r>
      <w:r w:rsidR="2E68149F">
        <w:t xml:space="preserve">ne dažniau kaip </w:t>
      </w:r>
      <w:r w:rsidR="306E2A0C">
        <w:t>vieną kart</w:t>
      </w:r>
      <w:r w:rsidR="36DC9274">
        <w:t>ą</w:t>
      </w:r>
      <w:r w:rsidR="306E2A0C">
        <w:t xml:space="preserve"> per planuojam</w:t>
      </w:r>
      <w:r w:rsidR="58F19334">
        <w:t>ą metinį periodą</w:t>
      </w:r>
      <w:r w:rsidR="36DC9274">
        <w:t xml:space="preserve"> (jei tai įmanoma įvertinant gamtines sąlygas, </w:t>
      </w:r>
      <w:r w:rsidR="518865CF">
        <w:t xml:space="preserve">vietovių charakteristikas, </w:t>
      </w:r>
      <w:r w:rsidR="36DC9274">
        <w:t>avarines situacijas</w:t>
      </w:r>
      <w:r w:rsidR="518865CF">
        <w:t>, rekonstravimo projektus</w:t>
      </w:r>
      <w:r w:rsidR="36DC9274">
        <w:t xml:space="preserve"> ar tinklo režimus)</w:t>
      </w:r>
      <w:r w:rsidR="20D5E11F">
        <w:t>.</w:t>
      </w:r>
      <w:r w:rsidR="409006FF">
        <w:t xml:space="preserve"> Sudar</w:t>
      </w:r>
      <w:r w:rsidR="0EA6FF1C">
        <w:t>ant</w:t>
      </w:r>
      <w:r w:rsidR="409006FF">
        <w:t xml:space="preserve"> daugiametį techninės priežiūros ir remonto darbų grafiką objektams, kuriuose yra daugiau kaip 8 prijunginiai, techninės priežiūros/remonto darbus </w:t>
      </w:r>
      <w:r w:rsidR="18FDA8DB">
        <w:t>(pagrindiniai</w:t>
      </w:r>
      <w:r w:rsidR="4FEA2F36">
        <w:t xml:space="preserve"> įrenginiai)</w:t>
      </w:r>
      <w:r w:rsidR="409006FF">
        <w:t xml:space="preserve"> organizuoti taip, kad per vienus metus techninė priežiūra/remontas nebūtų atliekama daugiau kaip 8 prijunginiams. Šyninių skyriklių techninės priežiūros/remonto darbus organizuoti taip, kad vienų šynų šyninių skyriklių techninė priežiūra/remontas būtų atlikta per vienus metus ir vienu atjungimu.</w:t>
      </w:r>
    </w:p>
    <w:p w14:paraId="3AF36C5C" w14:textId="41BEA58B" w:rsidR="00025F41" w:rsidRPr="005C0E48" w:rsidRDefault="592E79A6" w:rsidP="00BB78AD">
      <w:pPr>
        <w:pStyle w:val="ListParagraph"/>
        <w:numPr>
          <w:ilvl w:val="3"/>
          <w:numId w:val="75"/>
        </w:numPr>
        <w:tabs>
          <w:tab w:val="num" w:pos="851"/>
        </w:tabs>
        <w:contextualSpacing/>
        <w:jc w:val="both"/>
      </w:pPr>
      <w:r>
        <w:t>Visuose padaliniu</w:t>
      </w:r>
      <w:r w:rsidR="5821CCA6">
        <w:t>o</w:t>
      </w:r>
      <w:r>
        <w:t>se, atsakinguose už konkretų technologinį turtą,</w:t>
      </w:r>
      <w:r w:rsidR="2CCD4FB2">
        <w:t xml:space="preserve"> </w:t>
      </w:r>
      <w:r w:rsidR="431D971E">
        <w:t>turi būti sukomplektuotos visų eksploatuojamų perdavimo tinklų schemos ir kiti Reglamente nurodyti techniniai dokume</w:t>
      </w:r>
      <w:r w:rsidR="2FD8CAA1">
        <w:t xml:space="preserve">ntai. </w:t>
      </w:r>
      <w:r w:rsidR="58DB14F8">
        <w:t>Dokumentai</w:t>
      </w:r>
      <w:r w:rsidR="2FD8CAA1">
        <w:t xml:space="preserve"> </w:t>
      </w:r>
      <w:r w:rsidR="58DB14F8">
        <w:t xml:space="preserve">gali būti </w:t>
      </w:r>
      <w:r w:rsidR="2FD8CAA1">
        <w:t>saugom</w:t>
      </w:r>
      <w:r w:rsidR="58DB14F8">
        <w:t>i</w:t>
      </w:r>
      <w:r w:rsidR="2CCD4FB2">
        <w:t xml:space="preserve"> </w:t>
      </w:r>
      <w:r w:rsidR="431D971E">
        <w:t>įr</w:t>
      </w:r>
      <w:r w:rsidR="2FD8CAA1">
        <w:t>enginių eksploatavimo bylose</w:t>
      </w:r>
      <w:r w:rsidR="58DB14F8">
        <w:t xml:space="preserve"> arba</w:t>
      </w:r>
      <w:r w:rsidR="4B603015">
        <w:t xml:space="preserve"> patalpinam</w:t>
      </w:r>
      <w:r w:rsidR="58DB14F8">
        <w:t>i</w:t>
      </w:r>
      <w:r w:rsidR="179790BA">
        <w:t xml:space="preserve"> </w:t>
      </w:r>
      <w:r w:rsidR="48D7B135">
        <w:t>TVIS</w:t>
      </w:r>
      <w:r w:rsidR="431D971E">
        <w:t>.</w:t>
      </w:r>
    </w:p>
    <w:p w14:paraId="2790DEAA" w14:textId="78C5668D" w:rsidR="00025F41" w:rsidRPr="005C0E48" w:rsidRDefault="592E79A6" w:rsidP="00BB78AD">
      <w:pPr>
        <w:pStyle w:val="ListParagraph"/>
        <w:numPr>
          <w:ilvl w:val="3"/>
          <w:numId w:val="75"/>
        </w:numPr>
        <w:tabs>
          <w:tab w:val="num" w:pos="851"/>
        </w:tabs>
        <w:contextualSpacing/>
        <w:jc w:val="both"/>
      </w:pPr>
      <w:r>
        <w:t>Visų padalinių</w:t>
      </w:r>
      <w:r w:rsidR="4CB2A257">
        <w:t>, atsakingų už konkretų technologinį turtą,</w:t>
      </w:r>
      <w:r>
        <w:t xml:space="preserve"> vadovai</w:t>
      </w:r>
      <w:r w:rsidR="57D87572">
        <w:t xml:space="preserve"> </w:t>
      </w:r>
      <w:r w:rsidR="4CB2A257">
        <w:t>yra</w:t>
      </w:r>
      <w:r w:rsidR="431D971E">
        <w:t xml:space="preserve"> atsakingi už schemų bei techninės dokumentacijos sudarymo, tikrinimo</w:t>
      </w:r>
      <w:r w:rsidR="1EC6A8B9">
        <w:t>,</w:t>
      </w:r>
      <w:r w:rsidR="1507D9FE">
        <w:t xml:space="preserve"> </w:t>
      </w:r>
      <w:r w:rsidR="431D971E">
        <w:t>koregavimo</w:t>
      </w:r>
      <w:r w:rsidR="1EC6A8B9">
        <w:t xml:space="preserve"> ir saugojimo</w:t>
      </w:r>
      <w:r w:rsidR="431D971E">
        <w:t xml:space="preserve"> organizavimą.</w:t>
      </w:r>
    </w:p>
    <w:p w14:paraId="7BBAE00B" w14:textId="12E72BDD" w:rsidR="00025F41" w:rsidRPr="005C0E48" w:rsidRDefault="431D971E" w:rsidP="00BB78AD">
      <w:pPr>
        <w:pStyle w:val="ListParagraph"/>
        <w:numPr>
          <w:ilvl w:val="3"/>
          <w:numId w:val="75"/>
        </w:numPr>
        <w:tabs>
          <w:tab w:val="num" w:pos="851"/>
        </w:tabs>
        <w:contextualSpacing/>
        <w:jc w:val="both"/>
      </w:pPr>
      <w:r>
        <w:t>Schemas turi pasirašyti jas sudaręs (koregavęs) vadovo paskirtas atsakingu už tos elektros tinklo dalies eksploatavimą inžinieri</w:t>
      </w:r>
      <w:r w:rsidR="622A1B6B">
        <w:t>us</w:t>
      </w:r>
      <w:r>
        <w:t>, o tvirtinti vadovas arba jį pavaduojantis darbuotojas.</w:t>
      </w:r>
    </w:p>
    <w:p w14:paraId="4B32005B" w14:textId="681344EB" w:rsidR="00025F41" w:rsidRPr="005C0E48" w:rsidRDefault="431D971E" w:rsidP="00BB78AD">
      <w:pPr>
        <w:pStyle w:val="ListParagraph"/>
        <w:numPr>
          <w:ilvl w:val="3"/>
          <w:numId w:val="75"/>
        </w:numPr>
        <w:tabs>
          <w:tab w:val="num" w:pos="851"/>
        </w:tabs>
        <w:contextualSpacing/>
        <w:jc w:val="both"/>
      </w:pPr>
      <w:r>
        <w:t xml:space="preserve">Schemos </w:t>
      </w:r>
      <w:r w:rsidR="4070C55F">
        <w:t xml:space="preserve">sudaromos </w:t>
      </w:r>
      <w:r>
        <w:t xml:space="preserve">arba </w:t>
      </w:r>
      <w:r w:rsidR="4070C55F">
        <w:t>koreguojamos</w:t>
      </w:r>
      <w:r>
        <w:t xml:space="preserve"> sumontavus naujus įrenginius, rekonstravus ar </w:t>
      </w:r>
      <w:r w:rsidR="4070C55F">
        <w:t>atlikus perdavimo tinklo dal</w:t>
      </w:r>
      <w:r w:rsidR="348BAD9F">
        <w:t>i</w:t>
      </w:r>
      <w:r w:rsidR="4070C55F">
        <w:t xml:space="preserve">es remontą, </w:t>
      </w:r>
      <w:r>
        <w:t>kai keičiami įrenginiai</w:t>
      </w:r>
      <w:r w:rsidR="26B69120">
        <w:t xml:space="preserve"> ir</w:t>
      </w:r>
      <w:r>
        <w:t xml:space="preserve"> sujungimų schema. </w:t>
      </w:r>
      <w:r w:rsidR="278496D4">
        <w:t xml:space="preserve">Schemos nedelsiant koreguojamos </w:t>
      </w:r>
      <w:r w:rsidR="7E22BE60">
        <w:t>prijungiant naujus vartotojus, rekonstruojant ar demontuojant atskirus linijos</w:t>
      </w:r>
      <w:r w:rsidR="278496D4">
        <w:t xml:space="preserve"> ruožus ar eksploatavimo metu pasikeitus atskiriems perdavimo tinklo schemos elementams. </w:t>
      </w:r>
      <w:r>
        <w:t xml:space="preserve">Naujai </w:t>
      </w:r>
      <w:r w:rsidR="4070C55F">
        <w:t>sudarytos</w:t>
      </w:r>
      <w:r w:rsidR="42B69801">
        <w:t xml:space="preserve"> ar</w:t>
      </w:r>
      <w:r>
        <w:t xml:space="preserve"> </w:t>
      </w:r>
      <w:r w:rsidR="4070C55F">
        <w:t>koreguotos</w:t>
      </w:r>
      <w:r>
        <w:t xml:space="preserve"> schemos turi būti patvirtintos iki objekto įjungimo eksploatuoti.</w:t>
      </w:r>
      <w:r w:rsidR="6C9C967D">
        <w:t xml:space="preserve"> Schemos privalo atitikti tikrovę visą įrenginių eksploatavimo laikotarpį.</w:t>
      </w:r>
      <w:r w:rsidR="5C2BC33C">
        <w:t xml:space="preserve"> </w:t>
      </w:r>
      <w:r w:rsidR="217DA0AF">
        <w:t xml:space="preserve">Kintamos ir nuolatinės srovės </w:t>
      </w:r>
      <w:r w:rsidR="3E6BFD09">
        <w:t xml:space="preserve">savų reikmių schemose turi būti pažymėtos </w:t>
      </w:r>
      <w:r w:rsidR="7EF507F7">
        <w:t xml:space="preserve">normalios komutacinių aparatų </w:t>
      </w:r>
      <w:r w:rsidR="53FEF553">
        <w:t>(</w:t>
      </w:r>
      <w:r w:rsidR="3CDC2216">
        <w:t xml:space="preserve">automatiniai jungikliai, kirtikliai, kirtikliai – saugikliai, </w:t>
      </w:r>
      <w:r w:rsidR="367E2139">
        <w:t xml:space="preserve">srovės </w:t>
      </w:r>
      <w:r w:rsidR="0ED0BAE2">
        <w:t>nuotėkio</w:t>
      </w:r>
      <w:r w:rsidR="367E2139">
        <w:t xml:space="preserve"> relės, raktai</w:t>
      </w:r>
      <w:r w:rsidR="53FEF553">
        <w:t>)</w:t>
      </w:r>
      <w:r w:rsidR="367E2139">
        <w:t xml:space="preserve"> </w:t>
      </w:r>
      <w:r w:rsidR="7EF507F7">
        <w:t>žymės</w:t>
      </w:r>
      <w:r w:rsidR="42B69801">
        <w:t xml:space="preserve">. Schemose </w:t>
      </w:r>
      <w:r w:rsidR="6169DD6E">
        <w:t xml:space="preserve">žymėjimai turi atitikti </w:t>
      </w:r>
      <w:r w:rsidR="297DDC82">
        <w:t xml:space="preserve">LST EN </w:t>
      </w:r>
      <w:r w:rsidR="6169DD6E">
        <w:t xml:space="preserve">60617 </w:t>
      </w:r>
      <w:r w:rsidR="3B0BF9CA">
        <w:t>standartą „</w:t>
      </w:r>
      <w:r w:rsidR="7554F4BE">
        <w:t>Schemų grafiniai simboliai</w:t>
      </w:r>
      <w:r w:rsidR="3B0BF9CA">
        <w:t>“</w:t>
      </w:r>
      <w:r w:rsidR="5DF9A994">
        <w:t>.</w:t>
      </w:r>
    </w:p>
    <w:p w14:paraId="544AAE51" w14:textId="498A66DF" w:rsidR="00025F41" w:rsidRPr="005C0E48" w:rsidRDefault="431D971E" w:rsidP="00BB78AD">
      <w:pPr>
        <w:pStyle w:val="ListParagraph"/>
        <w:numPr>
          <w:ilvl w:val="3"/>
          <w:numId w:val="75"/>
        </w:numPr>
        <w:tabs>
          <w:tab w:val="num" w:pos="851"/>
        </w:tabs>
        <w:contextualSpacing/>
        <w:jc w:val="both"/>
      </w:pPr>
      <w:r>
        <w:t xml:space="preserve">Perdavimo tinklo įrenginių operatyviniai ir techniniai pavadinimai turi būti </w:t>
      </w:r>
      <w:r w:rsidR="3A1831A3">
        <w:t xml:space="preserve">sudaromi </w:t>
      </w:r>
      <w:r>
        <w:t>vadovaujantis Bendrovėje galiojančiais operatyvinių ir techninių pavadinimų, schemų sudarymo ir žymėjimo metodiniai</w:t>
      </w:r>
      <w:r w:rsidR="74DD6E4E">
        <w:t>s</w:t>
      </w:r>
      <w:r>
        <w:t xml:space="preserve"> nurodymais.</w:t>
      </w:r>
    </w:p>
    <w:p w14:paraId="500E2CAC" w14:textId="1CF7ED03" w:rsidR="00025F41" w:rsidRPr="005C0E48" w:rsidRDefault="1B143F6E" w:rsidP="00BB78AD">
      <w:pPr>
        <w:pStyle w:val="ListParagraph"/>
        <w:numPr>
          <w:ilvl w:val="3"/>
          <w:numId w:val="75"/>
        </w:numPr>
        <w:tabs>
          <w:tab w:val="num" w:pos="851"/>
        </w:tabs>
        <w:contextualSpacing/>
        <w:jc w:val="both"/>
      </w:pPr>
      <w:bookmarkStart w:id="16" w:name="_Ref293998749"/>
      <w:r>
        <w:t xml:space="preserve">Visuose </w:t>
      </w:r>
      <w:r w:rsidR="348BAD9F">
        <w:t>padaliniuose</w:t>
      </w:r>
      <w:r>
        <w:t xml:space="preserve">, atsakinguose už konkretų technologinį turtą, </w:t>
      </w:r>
      <w:r w:rsidR="431D971E">
        <w:t xml:space="preserve">turi būti sudaromi perdavimo tinklo įrenginių daugiamečiai remontų ir techninės priežiūros </w:t>
      </w:r>
      <w:r w:rsidR="309967E6">
        <w:t xml:space="preserve">ir įrenginių metrologinės patikros </w:t>
      </w:r>
      <w:r w:rsidR="431D971E">
        <w:t xml:space="preserve">planai, kuriuos tvirtina </w:t>
      </w:r>
      <w:r>
        <w:t xml:space="preserve">atitinkamų </w:t>
      </w:r>
      <w:r w:rsidR="431D971E">
        <w:t>Departament</w:t>
      </w:r>
      <w:r>
        <w:t>ų</w:t>
      </w:r>
      <w:r w:rsidR="431D971E">
        <w:t xml:space="preserve"> direktori</w:t>
      </w:r>
      <w:r>
        <w:t>ai</w:t>
      </w:r>
      <w:r w:rsidR="431D971E">
        <w:t>. Daugiamečių remontų ir techninės priežiūros darbų planuose, kurių formos pateiktos</w:t>
      </w:r>
      <w:r w:rsidR="5FFEA266">
        <w:t xml:space="preserve"> </w:t>
      </w:r>
      <w:r>
        <w:fldChar w:fldCharType="begin"/>
      </w:r>
      <w:r>
        <w:instrText xml:space="preserve"> REF _Ref293996665 \n \h  \* MERGEFORMAT </w:instrText>
      </w:r>
      <w:r>
        <w:fldChar w:fldCharType="separate"/>
      </w:r>
      <w:r w:rsidR="009B57C0">
        <w:t>1</w:t>
      </w:r>
      <w:r>
        <w:fldChar w:fldCharType="end"/>
      </w:r>
      <w:r w:rsidR="431D971E">
        <w:t>,</w:t>
      </w:r>
      <w:r w:rsidR="22C9EDE7">
        <w:t xml:space="preserve"> </w:t>
      </w:r>
      <w:r>
        <w:fldChar w:fldCharType="begin"/>
      </w:r>
      <w:r>
        <w:instrText xml:space="preserve"> REF _Ref498073000 \r \h  \* MERGEFORMAT </w:instrText>
      </w:r>
      <w:r>
        <w:fldChar w:fldCharType="separate"/>
      </w:r>
      <w:r w:rsidR="009B57C0">
        <w:t>42</w:t>
      </w:r>
      <w:r>
        <w:fldChar w:fldCharType="end"/>
      </w:r>
      <w:r w:rsidR="431D971E">
        <w:t xml:space="preserve"> prieduose, turi būti numatyta, kuriais metais planuojamas perdavimo tinklo objekto/įrenginio remontas</w:t>
      </w:r>
      <w:r w:rsidR="309967E6">
        <w:t>,</w:t>
      </w:r>
      <w:r w:rsidR="431D971E">
        <w:t xml:space="preserve"> techninė priežiūra</w:t>
      </w:r>
      <w:r w:rsidR="309967E6">
        <w:t xml:space="preserve"> ar matavimo transformatorių metrologinė patikra</w:t>
      </w:r>
      <w:bookmarkEnd w:id="16"/>
      <w:r w:rsidR="431D971E">
        <w:t>.</w:t>
      </w:r>
      <w:r w:rsidR="3764EE36">
        <w:t>.</w:t>
      </w:r>
      <w:r w:rsidR="431D971E">
        <w:t xml:space="preserve"> </w:t>
      </w:r>
      <w:r>
        <w:t xml:space="preserve">Oro ir kabelių linijoms, </w:t>
      </w:r>
      <w:r w:rsidR="179790BA">
        <w:t>TP</w:t>
      </w:r>
      <w:r w:rsidR="215D5B39">
        <w:t>,</w:t>
      </w:r>
      <w:r w:rsidR="431D971E">
        <w:t xml:space="preserve"> </w:t>
      </w:r>
      <w:r w:rsidR="215D5B39">
        <w:t xml:space="preserve">skirstyklų </w:t>
      </w:r>
      <w:r w:rsidR="431D971E">
        <w:t xml:space="preserve">įrenginių remonto ir techninės priežiūros darbų daugiametis planas sudaromas </w:t>
      </w:r>
      <w:r w:rsidR="31B2071E">
        <w:t xml:space="preserve">ne trumpesniam nei </w:t>
      </w:r>
      <w:r w:rsidR="431D971E">
        <w:t>12 metų</w:t>
      </w:r>
      <w:r w:rsidR="2C01AF32">
        <w:t xml:space="preserve"> periodui</w:t>
      </w:r>
      <w:r w:rsidR="431D971E">
        <w:t xml:space="preserve">. Šie planai turi būti </w:t>
      </w:r>
      <w:r w:rsidR="4895079E">
        <w:t xml:space="preserve">atnaujinami, </w:t>
      </w:r>
      <w:r w:rsidR="431D971E">
        <w:t xml:space="preserve">tikslinami atsižvelgiant </w:t>
      </w:r>
      <w:r w:rsidR="4895079E">
        <w:t xml:space="preserve">į </w:t>
      </w:r>
      <w:r w:rsidR="58DB14F8">
        <w:t xml:space="preserve">įrenginių būklę, </w:t>
      </w:r>
      <w:r w:rsidR="4895079E">
        <w:t>pasibaigusių metų atliktus darbus</w:t>
      </w:r>
      <w:r w:rsidR="58DB14F8">
        <w:t>,</w:t>
      </w:r>
      <w:r w:rsidR="431D971E">
        <w:t xml:space="preserve"> </w:t>
      </w:r>
      <w:r w:rsidR="4895079E">
        <w:t xml:space="preserve">objektų rekonstravimo ir </w:t>
      </w:r>
      <w:r w:rsidR="431D971E">
        <w:t>investicijų planus</w:t>
      </w:r>
      <w:r w:rsidR="58DB14F8">
        <w:t>.</w:t>
      </w:r>
      <w:r w:rsidR="431D971E">
        <w:t xml:space="preserve"> </w:t>
      </w:r>
      <w:r w:rsidR="4895079E">
        <w:t>Perdavimo tinklo įrenginių daugiamečiai remontų ir techninės priežiūros planai rengiami pasibaigus metams ir patvirtinami iki einamųjų metų sausio 31 dienos.</w:t>
      </w:r>
    </w:p>
    <w:p w14:paraId="4AD494C1" w14:textId="4647D4B8" w:rsidR="00025F41" w:rsidRPr="005C0E48" w:rsidRDefault="7E22BE60" w:rsidP="00BB78AD">
      <w:pPr>
        <w:pStyle w:val="ListParagraph"/>
        <w:numPr>
          <w:ilvl w:val="3"/>
          <w:numId w:val="75"/>
        </w:numPr>
        <w:tabs>
          <w:tab w:val="num" w:pos="851"/>
        </w:tabs>
        <w:contextualSpacing/>
        <w:jc w:val="both"/>
      </w:pPr>
      <w:bookmarkStart w:id="17" w:name="_Ref293998698"/>
      <w:r w:rsidRPr="005C0E48">
        <w:t xml:space="preserve">Visuose padaliniuose, atsakinguose už konkretų technologinį turtą, vadovaujantis daugiamečiais perdavimo tinklo įrenginių remontų ir techninės priežiūros bei matavimo transformatorių metrologinės patikros planais, </w:t>
      </w:r>
      <w:r w:rsidRPr="005C0E48">
        <w:rPr>
          <w:snapToGrid w:val="0"/>
        </w:rPr>
        <w:t>Bendrovės investicijų plano ir atliktų apžiūrų rezultatų pagrindu</w:t>
      </w:r>
      <w:r w:rsidRPr="005C0E48">
        <w:t xml:space="preserve"> TVIS sudaromas perdavimo tinklo objektų įrenginių metinis darbų grafikas, o pagal metinį darbų grafiką TVIS sudaromas metinis atjungimų grafikas. Metinius atjungimų grafikus rengia padaliniai, atsakingi už konkretų technologinį turtą vadovaudamiesi šio Reglamento 12-o punkto nuostatomis, taip pat padaliniai, atsakingi už Perdavimo tinklo infrastruktūrinių investicinių projektų įgyvendinimą</w:t>
      </w:r>
      <w:r w:rsidR="4070C55F" w:rsidRPr="005C0E48">
        <w:t xml:space="preserve"> (SPVS, PĮS) - </w:t>
      </w:r>
      <w:r w:rsidRPr="005C0E48">
        <w:t>į metinį atjungimo grafiką yra įtraukiami ir rekonstrukcijų, plėtros projektų apimtyse numatomi atjungimai. TVIS pateiktus metinius atjungimų grafikus</w:t>
      </w:r>
      <w:r w:rsidR="77045E3A" w:rsidRPr="005C0E48">
        <w:t xml:space="preserve"> </w:t>
      </w:r>
      <w:r w:rsidR="4070C55F" w:rsidRPr="005C0E48">
        <w:t xml:space="preserve">peržiūri ir su </w:t>
      </w:r>
      <w:r w:rsidR="1880CDD5" w:rsidRPr="005C0E48">
        <w:t xml:space="preserve">Tinklų naudotojais </w:t>
      </w:r>
      <w:r w:rsidRPr="005C0E48">
        <w:t xml:space="preserve">derina Sistemos </w:t>
      </w:r>
      <w:r w:rsidR="4070C55F" w:rsidRPr="005C0E48">
        <w:t>patikimumo skyrius</w:t>
      </w:r>
      <w:r w:rsidR="075BB94A" w:rsidRPr="005C0E48">
        <w:t xml:space="preserve"> (SPS)</w:t>
      </w:r>
      <w:r w:rsidRPr="005C0E48">
        <w:t>, tvirtina</w:t>
      </w:r>
      <w:r w:rsidR="09B798EC" w:rsidRPr="005C0E48">
        <w:t xml:space="preserve"> Perdavimo tinklo departamento, </w:t>
      </w:r>
      <w:r w:rsidRPr="005C0E48">
        <w:t>Sistemos valdymo departamento ir STO Operatyvinio valdymo departamento vadovai</w:t>
      </w:r>
      <w:r w:rsidR="2A03CEFB" w:rsidRPr="005C0E48">
        <w:t>.</w:t>
      </w:r>
    </w:p>
    <w:p w14:paraId="4F6DEA8E" w14:textId="25FF6FA4" w:rsidR="001D778C" w:rsidRPr="005C0E48" w:rsidRDefault="6BB17C9D" w:rsidP="00BB78AD">
      <w:pPr>
        <w:pStyle w:val="ListParagraph"/>
        <w:numPr>
          <w:ilvl w:val="3"/>
          <w:numId w:val="75"/>
        </w:numPr>
        <w:tabs>
          <w:tab w:val="clear" w:pos="1276"/>
          <w:tab w:val="num" w:pos="851"/>
        </w:tabs>
        <w:contextualSpacing/>
        <w:jc w:val="both"/>
      </w:pPr>
      <w:r>
        <w:t>Atjungimų grafikų sudarymas ir derinimas aprašomas Dispečerinio elektros energetikos sistemos valdymo nuostatuose, o taip pat sutartinių įsipareigojimų su Tinklų naudotojais bei tarptautinių įsipareigojimų su kitomis energetikos sistemomis pagrindais.</w:t>
      </w:r>
    </w:p>
    <w:p w14:paraId="03BB6009" w14:textId="021FF1E8" w:rsidR="00B433F7" w:rsidRPr="005C0E48" w:rsidRDefault="6BB17C9D" w:rsidP="00BB78AD">
      <w:pPr>
        <w:pStyle w:val="ListParagraph"/>
        <w:numPr>
          <w:ilvl w:val="3"/>
          <w:numId w:val="75"/>
        </w:numPr>
        <w:tabs>
          <w:tab w:val="num" w:pos="851"/>
        </w:tabs>
        <w:contextualSpacing/>
        <w:jc w:val="both"/>
      </w:pPr>
      <w:r>
        <w:t>Metinis elektros įrenginių atjungimų grafikas sudaromas dviem etapais ir yra rengiamas einamaisiais metais kitiems metams</w:t>
      </w:r>
      <w:r w:rsidR="4A3FFBF6">
        <w:t>:</w:t>
      </w:r>
    </w:p>
    <w:p w14:paraId="6A081BD6" w14:textId="589266E6" w:rsidR="00B433F7" w:rsidRPr="005C0E48" w:rsidRDefault="6BB17C9D" w:rsidP="00BB78AD">
      <w:pPr>
        <w:pStyle w:val="ListParagraph"/>
        <w:numPr>
          <w:ilvl w:val="4"/>
          <w:numId w:val="98"/>
        </w:numPr>
        <w:contextualSpacing/>
        <w:jc w:val="both"/>
      </w:pPr>
      <w:r>
        <w:t>400-300 kV įtampos elektros energijos perdavimo linijų, nuolatinės srovės keitiklių ir elektrinių generuojančių įrenginių atjungimų grafiko sudarymas ir patvirtinimas (</w:t>
      </w:r>
      <w:r w:rsidR="075BB94A">
        <w:t>atjungimų poreikiai kitiems metams naudojantis TVIS</w:t>
      </w:r>
      <w:r>
        <w:t xml:space="preserve"> pateikiam</w:t>
      </w:r>
      <w:r w:rsidR="075BB94A">
        <w:t>i</w:t>
      </w:r>
      <w:r>
        <w:t xml:space="preserve"> iki einamųjų metų rugpjūčio 5 d., grafikas derinamas ir patvirtinamas iki einamųjų metų rugpjūčio 15 d., derinama su kaimyninėmis elektros energetikos sistemomis iki einamųjų metų spalio 15 d.);</w:t>
      </w:r>
    </w:p>
    <w:p w14:paraId="1DD01C05" w14:textId="3D34444E" w:rsidR="00B433F7" w:rsidRPr="005C0E48" w:rsidRDefault="6BB17C9D" w:rsidP="00BB78AD">
      <w:pPr>
        <w:pStyle w:val="ListParagraph"/>
        <w:numPr>
          <w:ilvl w:val="4"/>
          <w:numId w:val="98"/>
        </w:numPr>
        <w:contextualSpacing/>
        <w:jc w:val="both"/>
      </w:pPr>
      <w:r>
        <w:lastRenderedPageBreak/>
        <w:t>400-110 kV įtampos el. įrenginių atjungimų grafiko sudarymas ir patvirtinimas (</w:t>
      </w:r>
      <w:r w:rsidR="075BB94A">
        <w:t xml:space="preserve">atjungimų poreikiai kitiems metams naudojantis TVIS pateikiami </w:t>
      </w:r>
      <w:r>
        <w:t>iki einamųjų metų spalio 31 d., grafikas derinamas ir patvirtinamas bei išsiunčiamas visiems atjungimų iniciatoriams iki einamųjų metų gruodžio 20 d.</w:t>
      </w:r>
    </w:p>
    <w:p w14:paraId="78CC8D2C" w14:textId="4BA7CF78" w:rsidR="00B433F7" w:rsidRPr="005C0E48" w:rsidRDefault="4A3FFBF6" w:rsidP="00BB78AD">
      <w:pPr>
        <w:pStyle w:val="ListParagraph"/>
        <w:numPr>
          <w:ilvl w:val="3"/>
          <w:numId w:val="75"/>
        </w:numPr>
        <w:tabs>
          <w:tab w:val="num" w:pos="851"/>
        </w:tabs>
        <w:contextualSpacing/>
        <w:jc w:val="both"/>
      </w:pPr>
      <w:r>
        <w:t xml:space="preserve">Iki einamųjų metų rugpjūčio </w:t>
      </w:r>
      <w:r w:rsidR="44AA1DE2">
        <w:t>5</w:t>
      </w:r>
      <w:r>
        <w:t xml:space="preserve"> d. </w:t>
      </w:r>
      <w:r w:rsidR="1F126650">
        <w:t xml:space="preserve">IPC </w:t>
      </w:r>
      <w:r w:rsidR="503B0212">
        <w:t>r</w:t>
      </w:r>
      <w:r>
        <w:t>egionai</w:t>
      </w:r>
      <w:r w:rsidR="1F126650">
        <w:t>,</w:t>
      </w:r>
      <w:r w:rsidR="1A08A0E3">
        <w:t xml:space="preserve"> </w:t>
      </w:r>
      <w:r w:rsidR="503B0212">
        <w:t>AĮNSJS</w:t>
      </w:r>
      <w:r w:rsidR="1A08A0E3">
        <w:t>,</w:t>
      </w:r>
      <w:r w:rsidR="1F126650">
        <w:t xml:space="preserve"> </w:t>
      </w:r>
      <w:r w:rsidR="503B0212">
        <w:t xml:space="preserve">SPVS, PĮS </w:t>
      </w:r>
      <w:r>
        <w:t xml:space="preserve">sudaro 400-300 kV įtampos elektros energijos perdavimo linijų, įskaitant jungtuvų, šynų ir kitų įrenginių, kuriuos atjungiant nutraukiamas 400-300 kV tranzitas </w:t>
      </w:r>
      <w:r w:rsidR="7BEB39E2">
        <w:t xml:space="preserve">konsoliduotus (vadovaujantis šio Reglamento 12-o punkto nuostatomis) </w:t>
      </w:r>
      <w:r>
        <w:t xml:space="preserve">atjungimų grafikus ateinantiems metams </w:t>
      </w:r>
      <w:r w:rsidR="7BEB39E2">
        <w:t>naudojantis TVIS</w:t>
      </w:r>
      <w:r>
        <w:t xml:space="preserve"> </w:t>
      </w:r>
      <w:r w:rsidR="503B0212">
        <w:t xml:space="preserve">ir </w:t>
      </w:r>
      <w:r w:rsidR="7BEB39E2">
        <w:t>pateikia SPS</w:t>
      </w:r>
      <w:r w:rsidR="1B45AA90">
        <w:t>.</w:t>
      </w:r>
    </w:p>
    <w:p w14:paraId="03CB2F22" w14:textId="76E4D123" w:rsidR="00B433F7" w:rsidRPr="005C0E48" w:rsidRDefault="764F2E78" w:rsidP="00BB78AD">
      <w:pPr>
        <w:pStyle w:val="ListParagraph"/>
        <w:numPr>
          <w:ilvl w:val="3"/>
          <w:numId w:val="75"/>
        </w:numPr>
        <w:tabs>
          <w:tab w:val="num" w:pos="851"/>
        </w:tabs>
        <w:contextualSpacing/>
        <w:jc w:val="both"/>
      </w:pPr>
      <w:r>
        <w:t>Iki einamųjų metų spalio 15 d. patvirtinamas bendras sinchroninėje zonoje dirbančių šalių elektros sistemų metinis 750-300 kV energijos perdavimo linijų ir elektrinių generuojančių įrenginių atjungimų grafikas ateinantiems metams.</w:t>
      </w:r>
    </w:p>
    <w:p w14:paraId="43381F7B" w14:textId="3E3BF24C" w:rsidR="007B09EF" w:rsidRPr="005C0E48" w:rsidRDefault="764F2E78" w:rsidP="00BB78AD">
      <w:pPr>
        <w:pStyle w:val="ListParagraph"/>
        <w:numPr>
          <w:ilvl w:val="3"/>
          <w:numId w:val="75"/>
        </w:numPr>
        <w:tabs>
          <w:tab w:val="num" w:pos="851"/>
        </w:tabs>
        <w:contextualSpacing/>
        <w:jc w:val="both"/>
      </w:pPr>
      <w:r>
        <w:t xml:space="preserve">Iki einamųjų metų spalio </w:t>
      </w:r>
      <w:r w:rsidR="4A0A5A16">
        <w:t>31</w:t>
      </w:r>
      <w:r>
        <w:t xml:space="preserve"> d. </w:t>
      </w:r>
      <w:r w:rsidR="503B0212">
        <w:t xml:space="preserve">IPC regionai, AĮNSJS, SPVS, PĮS </w:t>
      </w:r>
      <w:r>
        <w:t xml:space="preserve">sudaro 400-110 kV įtampos elektros įrenginių </w:t>
      </w:r>
      <w:r w:rsidR="69F652A6">
        <w:t>konsoliduotus (vadovaujantis šio Reglamento 12-o punkto nuostatomis) atjungimų grafikus ateinantiems metams naudojantis TVIS pateikia SPS</w:t>
      </w:r>
      <w:r>
        <w:t>.</w:t>
      </w:r>
    </w:p>
    <w:p w14:paraId="584F5135" w14:textId="73B7E22F" w:rsidR="007B09EF" w:rsidRPr="005C0E48" w:rsidRDefault="764F2E78" w:rsidP="00BB78AD">
      <w:pPr>
        <w:pStyle w:val="ListParagraph"/>
        <w:numPr>
          <w:ilvl w:val="3"/>
          <w:numId w:val="75"/>
        </w:numPr>
        <w:tabs>
          <w:tab w:val="num" w:pos="851"/>
        </w:tabs>
        <w:contextualSpacing/>
        <w:jc w:val="both"/>
      </w:pPr>
      <w:r>
        <w:t xml:space="preserve">Iki einamųjų metų gruodžio 15 d. </w:t>
      </w:r>
      <w:r w:rsidR="1F59D4B3">
        <w:t>SPS</w:t>
      </w:r>
      <w:r>
        <w:t xml:space="preserve"> derina atjungimų grafiką su </w:t>
      </w:r>
      <w:r w:rsidR="1F59D4B3">
        <w:t>Tinklų naudotojais</w:t>
      </w:r>
      <w:r>
        <w:t>.</w:t>
      </w:r>
    </w:p>
    <w:p w14:paraId="585B9AE3" w14:textId="3D22D87D" w:rsidR="00025F41" w:rsidRPr="005C0E48" w:rsidRDefault="74DD6E4E" w:rsidP="00BB78AD">
      <w:pPr>
        <w:pStyle w:val="ListParagraph"/>
        <w:numPr>
          <w:ilvl w:val="3"/>
          <w:numId w:val="75"/>
        </w:numPr>
        <w:tabs>
          <w:tab w:val="num" w:pos="851"/>
        </w:tabs>
        <w:contextualSpacing/>
        <w:jc w:val="both"/>
      </w:pPr>
      <w:r>
        <w:t xml:space="preserve">Regionų </w:t>
      </w:r>
      <w:r w:rsidR="431D971E">
        <w:t xml:space="preserve">vadovai kiekvienais metais ne vėliau kaip iki einamųjų metų gruodžio 15 d. </w:t>
      </w:r>
      <w:r>
        <w:t xml:space="preserve">Centro </w:t>
      </w:r>
      <w:r w:rsidR="431D971E">
        <w:t xml:space="preserve">vadovui pateikia informaciją apie tais metais neatliktus (nepradėtus) remonto ir techninės priežiūros darbus pagal metinį darbų grafiką. Neatlikti darbai Departamento direktoriaus nurodymu gali būti perkelti į sekančius metus. </w:t>
      </w:r>
      <w:r w:rsidR="11A6A88D">
        <w:t>IPC regionų, AĮNSJS</w:t>
      </w:r>
      <w:r>
        <w:t xml:space="preserve"> </w:t>
      </w:r>
      <w:r w:rsidR="431D971E">
        <w:t>inžinieriai pakoreguoja sekančių metų metinius darbų grafikus, įtraukdami perkeliamus darbus.</w:t>
      </w:r>
      <w:r w:rsidR="11A6A88D">
        <w:t xml:space="preserve"> Įrenginių atjungimai planuojami ir įtraukiami į ateinančių metų atitinkamo mėnesio atjungimų grafiką.</w:t>
      </w:r>
    </w:p>
    <w:p w14:paraId="6A42EF09" w14:textId="7AC1130A" w:rsidR="007B09EF" w:rsidRPr="005C0E48" w:rsidRDefault="6BB17C9D" w:rsidP="00BB78AD">
      <w:pPr>
        <w:pStyle w:val="ListParagraph"/>
        <w:numPr>
          <w:ilvl w:val="3"/>
          <w:numId w:val="75"/>
        </w:numPr>
        <w:tabs>
          <w:tab w:val="num" w:pos="851"/>
        </w:tabs>
        <w:contextualSpacing/>
        <w:jc w:val="both"/>
      </w:pPr>
      <w:r>
        <w:t>Metinis elektros įrenginių atjungimų grafikas patvirtinamas ir išsiunčiama</w:t>
      </w:r>
      <w:r w:rsidR="628380B3">
        <w:t>s</w:t>
      </w:r>
      <w:r>
        <w:t xml:space="preserve"> iniciatoriams</w:t>
      </w:r>
      <w:r w:rsidR="40CCFF24">
        <w:t xml:space="preserve"> bei Tinklų naudotojams</w:t>
      </w:r>
      <w:r>
        <w:t xml:space="preserve"> iki gruodžio 20 d. Patvirtintas metinis elektros įrenginių atjungimo grafikas nėra koreguojamas – neplaniniai ir kiti atjungimai įvertinami sudarant mėnesinius atjungimo grafikus</w:t>
      </w:r>
      <w:r w:rsidR="764F2E78">
        <w:t>.</w:t>
      </w:r>
    </w:p>
    <w:p w14:paraId="4D51CA16" w14:textId="6E728837" w:rsidR="00025F41" w:rsidRPr="005C0E48" w:rsidRDefault="5AEFA85A" w:rsidP="00BB78AD">
      <w:pPr>
        <w:pStyle w:val="ListParagraph"/>
        <w:numPr>
          <w:ilvl w:val="3"/>
          <w:numId w:val="75"/>
        </w:numPr>
        <w:tabs>
          <w:tab w:val="num" w:pos="851"/>
        </w:tabs>
        <w:contextualSpacing/>
        <w:jc w:val="both"/>
      </w:pPr>
      <w:bookmarkStart w:id="18" w:name="_Ref295804121"/>
      <w:bookmarkStart w:id="19" w:name="_Ref295905277"/>
      <w:r>
        <w:t>Visuose padaliniu</w:t>
      </w:r>
      <w:r w:rsidR="6D4CAD1C">
        <w:t>o</w:t>
      </w:r>
      <w:r>
        <w:t xml:space="preserve">se atsakinguose už konkretų technologinį turtą </w:t>
      </w:r>
      <w:r w:rsidR="431D971E">
        <w:t>turi būti sudaromi Metiniai</w:t>
      </w:r>
      <w:r w:rsidR="2A03CEFB">
        <w:t xml:space="preserve"> </w:t>
      </w:r>
      <w:r w:rsidR="67C24E16">
        <w:t xml:space="preserve">statinių, </w:t>
      </w:r>
      <w:r w:rsidR="2A03CEFB">
        <w:t>linijų</w:t>
      </w:r>
      <w:r w:rsidR="67C24E16">
        <w:t>, transformatorių pastočių</w:t>
      </w:r>
      <w:r w:rsidR="1A08A0E3">
        <w:t xml:space="preserve"> ir </w:t>
      </w:r>
      <w:r w:rsidR="67C24E16">
        <w:t>skirstyklų</w:t>
      </w:r>
      <w:r w:rsidR="2A03CEFB">
        <w:t xml:space="preserve"> įrenginių</w:t>
      </w:r>
      <w:r w:rsidR="431D971E">
        <w:t xml:space="preserve"> apžiūrų grafikai (formos pateiktos </w:t>
      </w:r>
      <w:r w:rsidR="255C85F1">
        <w:t>2</w:t>
      </w:r>
      <w:r w:rsidR="03F245B9">
        <w:t>,</w:t>
      </w:r>
      <w:r w:rsidR="46B7EEB9">
        <w:t xml:space="preserve"> </w:t>
      </w:r>
      <w:r>
        <w:fldChar w:fldCharType="begin"/>
      </w:r>
      <w:r>
        <w:instrText xml:space="preserve"> REF _Ref294006952 \r \h  \* MERGEFORMAT </w:instrText>
      </w:r>
      <w:r>
        <w:fldChar w:fldCharType="separate"/>
      </w:r>
      <w:r w:rsidR="009B57C0">
        <w:t>10</w:t>
      </w:r>
      <w:r>
        <w:fldChar w:fldCharType="end"/>
      </w:r>
      <w:r w:rsidR="46B7EEB9">
        <w:t xml:space="preserve">, </w:t>
      </w:r>
      <w:r>
        <w:fldChar w:fldCharType="begin"/>
      </w:r>
      <w:r>
        <w:instrText xml:space="preserve"> REF _Ref530397369 \r \h  \* MERGEFORMAT </w:instrText>
      </w:r>
      <w:r>
        <w:fldChar w:fldCharType="separate"/>
      </w:r>
      <w:r w:rsidR="009B57C0">
        <w:t>24</w:t>
      </w:r>
      <w:r>
        <w:fldChar w:fldCharType="end"/>
      </w:r>
      <w:r w:rsidR="04BAA8ED">
        <w:t xml:space="preserve">, </w:t>
      </w:r>
      <w:r w:rsidR="00E946D6">
        <w:t xml:space="preserve">43 </w:t>
      </w:r>
      <w:r w:rsidR="431D971E">
        <w:t>prieduose)</w:t>
      </w:r>
      <w:bookmarkEnd w:id="17"/>
      <w:bookmarkEnd w:id="18"/>
      <w:bookmarkEnd w:id="19"/>
      <w:r w:rsidR="431D971E">
        <w:t>.</w:t>
      </w:r>
      <w:r w:rsidR="56F1281D">
        <w:t xml:space="preserve"> Pastočių, skirstyklų apžiūrų grafike turi būti nurodyta visų turto grupių specialistų apžiūrų laikas ir asmenys. </w:t>
      </w:r>
      <w:r w:rsidR="624A8687">
        <w:t>Pastočių ir skirstyklų apžiūros organizuojamos taip, kad konkrečios turto grupės i</w:t>
      </w:r>
      <w:r w:rsidR="6A18B278">
        <w:t>n</w:t>
      </w:r>
      <w:r w:rsidR="624A8687">
        <w:t>žinierius apžiūri ir kit</w:t>
      </w:r>
      <w:r w:rsidR="1A08A0E3">
        <w:t>ų</w:t>
      </w:r>
      <w:r w:rsidR="624A8687">
        <w:t xml:space="preserve"> turto grup</w:t>
      </w:r>
      <w:r w:rsidR="1A08A0E3">
        <w:t>ių</w:t>
      </w:r>
      <w:r w:rsidR="624A8687">
        <w:t xml:space="preserve"> įrengini</w:t>
      </w:r>
      <w:r w:rsidR="1A08A0E3">
        <w:t>us</w:t>
      </w:r>
      <w:r w:rsidR="624A8687">
        <w:t>,</w:t>
      </w:r>
      <w:r w:rsidR="6D4CAD1C">
        <w:t xml:space="preserve"> </w:t>
      </w:r>
      <w:r w:rsidR="1D0EA1D0">
        <w:t>plombas,</w:t>
      </w:r>
      <w:r w:rsidR="624A8687">
        <w:t xml:space="preserve"> statinius </w:t>
      </w:r>
      <w:r w:rsidR="1A08A0E3">
        <w:t xml:space="preserve">ir </w:t>
      </w:r>
      <w:r w:rsidR="4D4300D9">
        <w:t>jų būklę fiksuojant visus pastebėtus defektus.</w:t>
      </w:r>
      <w:r w:rsidR="1A08A0E3">
        <w:t xml:space="preserve"> Už apžiūros metu pastebėtų defektų įforminimą TVIS atsakinti atitinkamos turto grupės inžinierius.</w:t>
      </w:r>
    </w:p>
    <w:p w14:paraId="55C27CBE" w14:textId="50800691" w:rsidR="00025F41" w:rsidRPr="005C0E48" w:rsidRDefault="431D971E" w:rsidP="00BB78AD">
      <w:pPr>
        <w:pStyle w:val="ListParagraph"/>
        <w:numPr>
          <w:ilvl w:val="3"/>
          <w:numId w:val="75"/>
        </w:numPr>
        <w:tabs>
          <w:tab w:val="num" w:pos="851"/>
        </w:tabs>
        <w:contextualSpacing/>
        <w:jc w:val="both"/>
      </w:pPr>
      <w:bookmarkStart w:id="20" w:name="_Ref295887906"/>
      <w:r>
        <w:t>Vis</w:t>
      </w:r>
      <w:r w:rsidR="27FD4621">
        <w:t>ų</w:t>
      </w:r>
      <w:r>
        <w:t xml:space="preserve"> </w:t>
      </w:r>
      <w:r w:rsidR="74471A77">
        <w:t>I</w:t>
      </w:r>
      <w:r w:rsidR="5AEFA85A">
        <w:t xml:space="preserve">PC </w:t>
      </w:r>
      <w:r w:rsidR="74DD6E4E">
        <w:t>Regionuose</w:t>
      </w:r>
      <w:r w:rsidR="3F79C2FE">
        <w:t xml:space="preserve">, </w:t>
      </w:r>
      <w:r w:rsidR="764FED0C">
        <w:t>AĮNSJS</w:t>
      </w:r>
      <w:r w:rsidR="74DD6E4E">
        <w:t xml:space="preserve"> </w:t>
      </w:r>
      <w:r>
        <w:t>sudarom</w:t>
      </w:r>
      <w:r w:rsidR="5A0E2424">
        <w:t>ų</w:t>
      </w:r>
      <w:r>
        <w:t xml:space="preserve"> daugiameči</w:t>
      </w:r>
      <w:r w:rsidR="5A0E2424">
        <w:t>ų</w:t>
      </w:r>
      <w:r>
        <w:t xml:space="preserve"> </w:t>
      </w:r>
      <w:r w:rsidR="1FC64396">
        <w:t xml:space="preserve">techninės priežiūros, remonto, įskaitant matavimo transformatorių metrologinės patikros, </w:t>
      </w:r>
      <w:r>
        <w:t>plan</w:t>
      </w:r>
      <w:r w:rsidR="11082ACF">
        <w:t>ų</w:t>
      </w:r>
      <w:r>
        <w:t xml:space="preserve"> ir metini</w:t>
      </w:r>
      <w:r w:rsidR="11082ACF">
        <w:t>ų</w:t>
      </w:r>
      <w:r w:rsidR="3F79C2FE">
        <w:t xml:space="preserve"> </w:t>
      </w:r>
      <w:r>
        <w:t>grafik</w:t>
      </w:r>
      <w:r w:rsidR="09A37821">
        <w:t xml:space="preserve">ų </w:t>
      </w:r>
      <w:r w:rsidR="13B9AD9E">
        <w:t>vizavimas ir tvirtinimas vykdomas</w:t>
      </w:r>
      <w:r w:rsidR="09A37821">
        <w:t xml:space="preserve"> Doclogix </w:t>
      </w:r>
      <w:r w:rsidR="756E13C0">
        <w:t>sistemoje</w:t>
      </w:r>
      <w:r w:rsidR="55CB07FE">
        <w:t xml:space="preserve">. </w:t>
      </w:r>
      <w:r w:rsidR="4AD93D5B">
        <w:t xml:space="preserve">Planus ir grafikus vizuoja </w:t>
      </w:r>
      <w:r>
        <w:t>sudar</w:t>
      </w:r>
      <w:r w:rsidR="1690C703">
        <w:t>ęs</w:t>
      </w:r>
      <w:r>
        <w:t xml:space="preserve"> inžinierius, </w:t>
      </w:r>
      <w:r w:rsidR="74DD6E4E">
        <w:t xml:space="preserve">Regiono </w:t>
      </w:r>
      <w:r>
        <w:t>vadov</w:t>
      </w:r>
      <w:r w:rsidR="1690C703">
        <w:t>as</w:t>
      </w:r>
      <w:r w:rsidR="64136883">
        <w:t xml:space="preserve"> ir</w:t>
      </w:r>
      <w:r>
        <w:t xml:space="preserve"> </w:t>
      </w:r>
      <w:r w:rsidR="74DD6E4E">
        <w:t xml:space="preserve">Centro </w:t>
      </w:r>
      <w:r>
        <w:t>atsaking</w:t>
      </w:r>
      <w:r w:rsidR="1690C703">
        <w:t>as</w:t>
      </w:r>
      <w:r>
        <w:t xml:space="preserve"> inžinierius. </w:t>
      </w:r>
      <w:r w:rsidR="07844357">
        <w:t>IPC m</w:t>
      </w:r>
      <w:r>
        <w:t xml:space="preserve">etinius grafikus tvirtina </w:t>
      </w:r>
      <w:r w:rsidR="74DD6E4E">
        <w:t xml:space="preserve">Centro </w:t>
      </w:r>
      <w:r>
        <w:t>vadovas</w:t>
      </w:r>
      <w:r w:rsidR="07844357">
        <w:t xml:space="preserve">, </w:t>
      </w:r>
      <w:r w:rsidR="764FED0C">
        <w:t>AĮNSJS</w:t>
      </w:r>
      <w:r w:rsidR="07844357">
        <w:t xml:space="preserve"> metinius grafikus tvirtina Departamento direktorius</w:t>
      </w:r>
      <w:r>
        <w:t xml:space="preserve">, </w:t>
      </w:r>
      <w:r w:rsidR="764FED0C">
        <w:t xml:space="preserve">o </w:t>
      </w:r>
      <w:r>
        <w:t>Daugiamečius planus – Departamento direktorius.</w:t>
      </w:r>
      <w:bookmarkEnd w:id="20"/>
    </w:p>
    <w:p w14:paraId="21385B31" w14:textId="5C47BB7F" w:rsidR="00025F41" w:rsidRPr="005C0E48" w:rsidRDefault="431D971E" w:rsidP="00BB78AD">
      <w:pPr>
        <w:pStyle w:val="ListParagraph"/>
        <w:numPr>
          <w:ilvl w:val="3"/>
          <w:numId w:val="75"/>
        </w:numPr>
        <w:tabs>
          <w:tab w:val="num" w:pos="851"/>
        </w:tabs>
        <w:contextualSpacing/>
        <w:jc w:val="both"/>
        <w:rPr>
          <w:snapToGrid w:val="0"/>
        </w:rPr>
      </w:pPr>
      <w:r w:rsidRPr="005C0E48">
        <w:rPr>
          <w:snapToGrid w:val="0"/>
        </w:rPr>
        <w:t xml:space="preserve">Vadovaujantis metiniu darbų </w:t>
      </w:r>
      <w:r w:rsidR="1B9D9FD5" w:rsidRPr="005C0E48">
        <w:rPr>
          <w:snapToGrid w:val="0"/>
        </w:rPr>
        <w:t xml:space="preserve">ir atjungimų </w:t>
      </w:r>
      <w:r w:rsidRPr="005C0E48">
        <w:rPr>
          <w:snapToGrid w:val="0"/>
        </w:rPr>
        <w:t>grafik</w:t>
      </w:r>
      <w:r w:rsidR="1B9D9FD5" w:rsidRPr="005C0E48">
        <w:rPr>
          <w:snapToGrid w:val="0"/>
        </w:rPr>
        <w:t>ais</w:t>
      </w:r>
      <w:r w:rsidRPr="005C0E48">
        <w:t xml:space="preserve">, </w:t>
      </w:r>
      <w:r w:rsidR="5AEFA85A" w:rsidRPr="005C0E48">
        <w:t>visuose padaliniu</w:t>
      </w:r>
      <w:r w:rsidR="4BA11449" w:rsidRPr="005C0E48">
        <w:t>o</w:t>
      </w:r>
      <w:r w:rsidR="5AEFA85A" w:rsidRPr="005C0E48">
        <w:t>se, atsakinguose už konkretų technologinį turtą, kurio eksploatavimo darbų vykdymui reikalingas atjungimas</w:t>
      </w:r>
      <w:r w:rsidR="74471A77" w:rsidRPr="005C0E48">
        <w:t xml:space="preserve"> nuo perdavimo tinklo,</w:t>
      </w:r>
      <w:r w:rsidRPr="005C0E48">
        <w:rPr>
          <w:snapToGrid w:val="0"/>
        </w:rPr>
        <w:t xml:space="preserve"> sudaromi mėnesiniai darbų</w:t>
      </w:r>
      <w:r w:rsidR="0FEAEA0E" w:rsidRPr="005C0E48">
        <w:rPr>
          <w:snapToGrid w:val="0"/>
        </w:rPr>
        <w:t xml:space="preserve"> ir </w:t>
      </w:r>
      <w:r w:rsidRPr="005C0E48">
        <w:rPr>
          <w:snapToGrid w:val="0"/>
        </w:rPr>
        <w:t xml:space="preserve">atjungimų grafikai. Pagal mėnesinius darbų grafikus </w:t>
      </w:r>
      <w:r w:rsidR="180B1983" w:rsidRPr="005C0E48">
        <w:rPr>
          <w:snapToGrid w:val="0"/>
        </w:rPr>
        <w:t xml:space="preserve">IPC </w:t>
      </w:r>
      <w:r w:rsidR="74DD6E4E" w:rsidRPr="005C0E48">
        <w:rPr>
          <w:snapToGrid w:val="0"/>
        </w:rPr>
        <w:t>Regionų</w:t>
      </w:r>
      <w:r w:rsidRPr="005C0E48">
        <w:rPr>
          <w:snapToGrid w:val="0"/>
        </w:rPr>
        <w:t xml:space="preserve"> </w:t>
      </w:r>
      <w:r w:rsidR="0FB6B2AC" w:rsidRPr="005C0E48">
        <w:rPr>
          <w:snapToGrid w:val="0"/>
        </w:rPr>
        <w:t xml:space="preserve">ir </w:t>
      </w:r>
      <w:r w:rsidR="764FED0C" w:rsidRPr="005C0E48">
        <w:rPr>
          <w:snapToGrid w:val="0"/>
        </w:rPr>
        <w:t>AĮNSJS</w:t>
      </w:r>
      <w:r w:rsidR="0FB6B2AC" w:rsidRPr="005C0E48">
        <w:rPr>
          <w:snapToGrid w:val="0"/>
        </w:rPr>
        <w:t xml:space="preserve"> </w:t>
      </w:r>
      <w:r w:rsidRPr="005C0E48">
        <w:rPr>
          <w:snapToGrid w:val="0"/>
        </w:rPr>
        <w:t>inžinieriniam personalui skiriamos užduotys organizuoti remonto ir techninės priežiūros darbų atlikimą.</w:t>
      </w:r>
    </w:p>
    <w:p w14:paraId="5D718307" w14:textId="2C962C4A" w:rsidR="007B09EF" w:rsidRPr="005C0E48" w:rsidRDefault="6BB17C9D" w:rsidP="00BB78AD">
      <w:pPr>
        <w:pStyle w:val="ListParagraph"/>
        <w:numPr>
          <w:ilvl w:val="3"/>
          <w:numId w:val="75"/>
        </w:numPr>
        <w:tabs>
          <w:tab w:val="num" w:pos="851"/>
        </w:tabs>
        <w:contextualSpacing/>
        <w:jc w:val="both"/>
        <w:rPr>
          <w:snapToGrid w:val="0"/>
        </w:rPr>
      </w:pPr>
      <w:r w:rsidRPr="005C0E48">
        <w:rPr>
          <w:snapToGrid w:val="0"/>
        </w:rPr>
        <w:t>Mėnesinis elektros įrenginių atjungimų grafikas sudaromas dviem etapais ir yra rengiamas einamąjį mėnesį sekančiam mėnesiui</w:t>
      </w:r>
      <w:r w:rsidR="1B9D9FD5" w:rsidRPr="005C0E48">
        <w:t>:</w:t>
      </w:r>
    </w:p>
    <w:p w14:paraId="7E61F32F" w14:textId="77777777" w:rsidR="00D913C4" w:rsidRPr="00D913C4" w:rsidRDefault="00D913C4" w:rsidP="00BB78AD">
      <w:pPr>
        <w:pStyle w:val="ListParagraph"/>
        <w:numPr>
          <w:ilvl w:val="1"/>
          <w:numId w:val="98"/>
        </w:numPr>
        <w:contextualSpacing/>
        <w:jc w:val="both"/>
        <w:rPr>
          <w:snapToGrid w:val="0"/>
          <w:vanish/>
        </w:rPr>
      </w:pPr>
    </w:p>
    <w:p w14:paraId="42F163E2" w14:textId="77777777" w:rsidR="00D913C4" w:rsidRPr="00D913C4" w:rsidRDefault="00D913C4" w:rsidP="00BB78AD">
      <w:pPr>
        <w:pStyle w:val="ListParagraph"/>
        <w:numPr>
          <w:ilvl w:val="2"/>
          <w:numId w:val="98"/>
        </w:numPr>
        <w:contextualSpacing/>
        <w:jc w:val="both"/>
        <w:rPr>
          <w:snapToGrid w:val="0"/>
          <w:vanish/>
        </w:rPr>
      </w:pPr>
    </w:p>
    <w:p w14:paraId="0C58CC15" w14:textId="77777777" w:rsidR="00D913C4" w:rsidRPr="00D913C4" w:rsidRDefault="00D913C4" w:rsidP="00BB78AD">
      <w:pPr>
        <w:pStyle w:val="ListParagraph"/>
        <w:numPr>
          <w:ilvl w:val="3"/>
          <w:numId w:val="98"/>
        </w:numPr>
        <w:contextualSpacing/>
        <w:jc w:val="both"/>
        <w:rPr>
          <w:snapToGrid w:val="0"/>
          <w:vanish/>
        </w:rPr>
      </w:pPr>
    </w:p>
    <w:p w14:paraId="3C885390" w14:textId="77777777" w:rsidR="00D913C4" w:rsidRPr="00D913C4" w:rsidRDefault="00D913C4" w:rsidP="00BB78AD">
      <w:pPr>
        <w:pStyle w:val="ListParagraph"/>
        <w:numPr>
          <w:ilvl w:val="3"/>
          <w:numId w:val="98"/>
        </w:numPr>
        <w:contextualSpacing/>
        <w:jc w:val="both"/>
        <w:rPr>
          <w:snapToGrid w:val="0"/>
          <w:vanish/>
        </w:rPr>
      </w:pPr>
    </w:p>
    <w:p w14:paraId="29560C14" w14:textId="77777777" w:rsidR="00D913C4" w:rsidRPr="00D913C4" w:rsidRDefault="00D913C4" w:rsidP="00BB78AD">
      <w:pPr>
        <w:pStyle w:val="ListParagraph"/>
        <w:numPr>
          <w:ilvl w:val="3"/>
          <w:numId w:val="98"/>
        </w:numPr>
        <w:contextualSpacing/>
        <w:jc w:val="both"/>
        <w:rPr>
          <w:snapToGrid w:val="0"/>
          <w:vanish/>
        </w:rPr>
      </w:pPr>
    </w:p>
    <w:p w14:paraId="37211940" w14:textId="77777777" w:rsidR="00D913C4" w:rsidRPr="00D913C4" w:rsidRDefault="00D913C4" w:rsidP="00BB78AD">
      <w:pPr>
        <w:pStyle w:val="ListParagraph"/>
        <w:numPr>
          <w:ilvl w:val="3"/>
          <w:numId w:val="98"/>
        </w:numPr>
        <w:contextualSpacing/>
        <w:jc w:val="both"/>
        <w:rPr>
          <w:snapToGrid w:val="0"/>
          <w:vanish/>
        </w:rPr>
      </w:pPr>
    </w:p>
    <w:p w14:paraId="27B98328" w14:textId="77777777" w:rsidR="00D913C4" w:rsidRPr="00D913C4" w:rsidRDefault="00D913C4" w:rsidP="00BB78AD">
      <w:pPr>
        <w:pStyle w:val="ListParagraph"/>
        <w:numPr>
          <w:ilvl w:val="3"/>
          <w:numId w:val="98"/>
        </w:numPr>
        <w:contextualSpacing/>
        <w:jc w:val="both"/>
        <w:rPr>
          <w:snapToGrid w:val="0"/>
          <w:vanish/>
        </w:rPr>
      </w:pPr>
    </w:p>
    <w:p w14:paraId="1E48D95F" w14:textId="77777777" w:rsidR="00D913C4" w:rsidRPr="00D913C4" w:rsidRDefault="00D913C4" w:rsidP="00BB78AD">
      <w:pPr>
        <w:pStyle w:val="ListParagraph"/>
        <w:numPr>
          <w:ilvl w:val="3"/>
          <w:numId w:val="98"/>
        </w:numPr>
        <w:contextualSpacing/>
        <w:jc w:val="both"/>
        <w:rPr>
          <w:snapToGrid w:val="0"/>
          <w:vanish/>
        </w:rPr>
      </w:pPr>
    </w:p>
    <w:p w14:paraId="6A4D0A89" w14:textId="77777777" w:rsidR="00D913C4" w:rsidRPr="00D913C4" w:rsidRDefault="00D913C4" w:rsidP="00BB78AD">
      <w:pPr>
        <w:pStyle w:val="ListParagraph"/>
        <w:numPr>
          <w:ilvl w:val="3"/>
          <w:numId w:val="98"/>
        </w:numPr>
        <w:contextualSpacing/>
        <w:jc w:val="both"/>
        <w:rPr>
          <w:snapToGrid w:val="0"/>
          <w:vanish/>
        </w:rPr>
      </w:pPr>
    </w:p>
    <w:p w14:paraId="3C23D452" w14:textId="77777777" w:rsidR="00D913C4" w:rsidRPr="00D913C4" w:rsidRDefault="00D913C4" w:rsidP="00BB78AD">
      <w:pPr>
        <w:pStyle w:val="ListParagraph"/>
        <w:numPr>
          <w:ilvl w:val="3"/>
          <w:numId w:val="98"/>
        </w:numPr>
        <w:contextualSpacing/>
        <w:jc w:val="both"/>
        <w:rPr>
          <w:snapToGrid w:val="0"/>
          <w:vanish/>
        </w:rPr>
      </w:pPr>
    </w:p>
    <w:p w14:paraId="05CDA0C9" w14:textId="77777777" w:rsidR="00D913C4" w:rsidRPr="00D913C4" w:rsidRDefault="00D913C4" w:rsidP="00BB78AD">
      <w:pPr>
        <w:pStyle w:val="ListParagraph"/>
        <w:numPr>
          <w:ilvl w:val="3"/>
          <w:numId w:val="98"/>
        </w:numPr>
        <w:contextualSpacing/>
        <w:jc w:val="both"/>
        <w:rPr>
          <w:snapToGrid w:val="0"/>
          <w:vanish/>
        </w:rPr>
      </w:pPr>
    </w:p>
    <w:p w14:paraId="12670412" w14:textId="77777777" w:rsidR="00D913C4" w:rsidRPr="00D913C4" w:rsidRDefault="00D913C4" w:rsidP="00BB78AD">
      <w:pPr>
        <w:pStyle w:val="ListParagraph"/>
        <w:numPr>
          <w:ilvl w:val="3"/>
          <w:numId w:val="98"/>
        </w:numPr>
        <w:contextualSpacing/>
        <w:jc w:val="both"/>
        <w:rPr>
          <w:snapToGrid w:val="0"/>
          <w:vanish/>
        </w:rPr>
      </w:pPr>
    </w:p>
    <w:p w14:paraId="36CA8FAD" w14:textId="77777777" w:rsidR="00D913C4" w:rsidRPr="00D913C4" w:rsidRDefault="00D913C4" w:rsidP="00BB78AD">
      <w:pPr>
        <w:pStyle w:val="ListParagraph"/>
        <w:numPr>
          <w:ilvl w:val="3"/>
          <w:numId w:val="98"/>
        </w:numPr>
        <w:contextualSpacing/>
        <w:jc w:val="both"/>
        <w:rPr>
          <w:snapToGrid w:val="0"/>
          <w:vanish/>
        </w:rPr>
      </w:pPr>
    </w:p>
    <w:p w14:paraId="398CCFC5" w14:textId="0282F594" w:rsidR="007A0A04" w:rsidRPr="005C0E48" w:rsidRDefault="00614BEE" w:rsidP="00E946D6">
      <w:pPr>
        <w:pStyle w:val="ListParagraph"/>
        <w:ind w:left="426" w:firstLine="0"/>
        <w:contextualSpacing/>
        <w:jc w:val="both"/>
        <w:rPr>
          <w:snapToGrid w:val="0"/>
        </w:rPr>
      </w:pPr>
      <w:r>
        <w:rPr>
          <w:snapToGrid w:val="0"/>
        </w:rPr>
        <w:t xml:space="preserve">31.1. </w:t>
      </w:r>
      <w:r w:rsidR="6BB17C9D" w:rsidRPr="005C0E48">
        <w:rPr>
          <w:snapToGrid w:val="0"/>
        </w:rPr>
        <w:t>400-300 kV įtampos elektros energijos perdavimo linijų, nuolatinės srovės keitiklių ir elektrinių generuojančių įrenginių atjungimų grafiko sudarymas ir patvirtinimas (</w:t>
      </w:r>
      <w:r w:rsidR="4F2E866A" w:rsidRPr="005C0E48">
        <w:t>atjungimų poreikiai kitam mėnesiui naudojantis TVIS pateikiami SPS</w:t>
      </w:r>
      <w:r w:rsidR="764FED0C" w:rsidRPr="005C0E48">
        <w:t xml:space="preserve"> </w:t>
      </w:r>
      <w:r w:rsidR="6BB17C9D" w:rsidRPr="005C0E48">
        <w:rPr>
          <w:snapToGrid w:val="0"/>
        </w:rPr>
        <w:t xml:space="preserve">iki 3-ios dienos, derinama su </w:t>
      </w:r>
      <w:r w:rsidR="4F2E866A" w:rsidRPr="005C0E48">
        <w:rPr>
          <w:snapToGrid w:val="0"/>
        </w:rPr>
        <w:t xml:space="preserve">Tinklų naudotojais ir </w:t>
      </w:r>
      <w:r w:rsidR="6BB17C9D" w:rsidRPr="005C0E48">
        <w:rPr>
          <w:snapToGrid w:val="0"/>
        </w:rPr>
        <w:t>kaimyninėmis elektros energetikos sistemomis iki 20-os dienos)</w:t>
      </w:r>
      <w:r w:rsidR="1B9D9FD5" w:rsidRPr="005C0E48">
        <w:rPr>
          <w:snapToGrid w:val="0"/>
        </w:rPr>
        <w:t>;</w:t>
      </w:r>
    </w:p>
    <w:p w14:paraId="3E01BDC6" w14:textId="4611E90B" w:rsidR="007A0A04" w:rsidRPr="005C0E48" w:rsidRDefault="00614BEE" w:rsidP="00E946D6">
      <w:pPr>
        <w:pStyle w:val="ListParagraph"/>
        <w:ind w:left="426" w:firstLine="0"/>
        <w:contextualSpacing/>
        <w:jc w:val="both"/>
        <w:rPr>
          <w:snapToGrid w:val="0"/>
        </w:rPr>
      </w:pPr>
      <w:r>
        <w:rPr>
          <w:snapToGrid w:val="0"/>
        </w:rPr>
        <w:t xml:space="preserve">31.2. </w:t>
      </w:r>
      <w:r w:rsidR="6BB17C9D" w:rsidRPr="005C0E48">
        <w:rPr>
          <w:snapToGrid w:val="0"/>
        </w:rPr>
        <w:t>400-110 kV įtampos el. įrenginių atjungimų grafiko sudarymas ir patvirtinimas (</w:t>
      </w:r>
      <w:r w:rsidR="4F2E866A" w:rsidRPr="005C0E48">
        <w:t>atjungimų poreikiai kitam mėnesiui naudojantis TVIS pateikiami SPS</w:t>
      </w:r>
      <w:r w:rsidR="6BB17C9D" w:rsidRPr="005C0E48">
        <w:rPr>
          <w:snapToGrid w:val="0"/>
        </w:rPr>
        <w:t xml:space="preserve"> iki 10-os dienos, grafikas derinamas ir patvirtinamas bei išsiunčiamas visiems atjungimų iniciatoriams</w:t>
      </w:r>
      <w:r w:rsidR="4F2E866A" w:rsidRPr="005C0E48">
        <w:rPr>
          <w:snapToGrid w:val="0"/>
        </w:rPr>
        <w:t xml:space="preserve"> bei Tinklų naudotojams</w:t>
      </w:r>
      <w:r w:rsidR="6BB17C9D" w:rsidRPr="005C0E48">
        <w:rPr>
          <w:snapToGrid w:val="0"/>
        </w:rPr>
        <w:t xml:space="preserve"> iki 25-os dienos, tačiau ne vėliau kaip 5 darbo dienos iki planuojamo mėnesio pradžios</w:t>
      </w:r>
      <w:r w:rsidR="6B34B00D" w:rsidRPr="005C0E48">
        <w:rPr>
          <w:snapToGrid w:val="0"/>
        </w:rPr>
        <w:t>)</w:t>
      </w:r>
      <w:r w:rsidR="1B9D9FD5" w:rsidRPr="005C0E48">
        <w:rPr>
          <w:snapToGrid w:val="0"/>
        </w:rPr>
        <w:t>.</w:t>
      </w:r>
    </w:p>
    <w:p w14:paraId="7F67EF2D" w14:textId="471D6817" w:rsidR="007A0A04" w:rsidRPr="005C0E48" w:rsidRDefault="6BB17C9D" w:rsidP="00BB78AD">
      <w:pPr>
        <w:pStyle w:val="ListParagraph"/>
        <w:numPr>
          <w:ilvl w:val="3"/>
          <w:numId w:val="75"/>
        </w:numPr>
        <w:tabs>
          <w:tab w:val="num" w:pos="851"/>
        </w:tabs>
        <w:contextualSpacing/>
        <w:jc w:val="both"/>
        <w:rPr>
          <w:snapToGrid w:val="0"/>
        </w:rPr>
      </w:pPr>
      <w:r w:rsidRPr="005C0E48">
        <w:rPr>
          <w:snapToGrid w:val="0"/>
        </w:rPr>
        <w:t>Ne vėliau kaip iki 3-ios d. padaliniai,</w:t>
      </w:r>
      <w:r w:rsidR="4F2E866A" w:rsidRPr="005C0E48">
        <w:t xml:space="preserve"> atsakingi už konkretų technologinį turtą (IPC </w:t>
      </w:r>
      <w:r w:rsidR="764FED0C" w:rsidRPr="005C0E48">
        <w:t>r</w:t>
      </w:r>
      <w:r w:rsidR="4F2E866A" w:rsidRPr="005C0E48">
        <w:t>egionai, AĮNSJS,) vadovaudamiesi šio Reglamento 12-o punkto nuostatomis, taip pat padaliniai, atsakingi už Perdavimo tinklo infrastruktūrinių investicinių projektų įgyvendinimą (SPVS, PĮS</w:t>
      </w:r>
      <w:r w:rsidR="6DA55F43" w:rsidRPr="005C0E48">
        <w:t xml:space="preserve"> - į</w:t>
      </w:r>
      <w:r w:rsidR="6DA55F43" w:rsidRPr="005C0E48">
        <w:rPr>
          <w:snapToGrid w:val="0"/>
        </w:rPr>
        <w:t xml:space="preserve"> mėnesinį atjungimo grafiką yra įtraukiami ir rekonstrukcijų projektų apimtyse numatomi atjungimai</w:t>
      </w:r>
      <w:r w:rsidR="4F2E866A" w:rsidRPr="005C0E48">
        <w:t>)</w:t>
      </w:r>
      <w:r w:rsidRPr="005C0E48">
        <w:rPr>
          <w:snapToGrid w:val="0"/>
        </w:rPr>
        <w:t>, sudaro 400-300 kV įtampos elektros energijos perdavimo linijų, įskaitant jungtuvų, šynų ir kitų įrenginių, kuriuos atjungiant nutraukiamas 400-300 kV tranzitas</w:t>
      </w:r>
      <w:r w:rsidR="09B7B11E" w:rsidRPr="005C0E48">
        <w:rPr>
          <w:snapToGrid w:val="0"/>
        </w:rPr>
        <w:t>,</w:t>
      </w:r>
      <w:r w:rsidRPr="005C0E48">
        <w:rPr>
          <w:snapToGrid w:val="0"/>
        </w:rPr>
        <w:t xml:space="preserve"> </w:t>
      </w:r>
      <w:r w:rsidR="4F2E866A" w:rsidRPr="005C0E48">
        <w:rPr>
          <w:snapToGrid w:val="0"/>
        </w:rPr>
        <w:t>konsoliduotus (</w:t>
      </w:r>
      <w:r w:rsidR="4F2E866A" w:rsidRPr="005C0E48">
        <w:t>vadovaujantis šio Reglamento 12-o punkto nuostatomis</w:t>
      </w:r>
      <w:r w:rsidR="4F2E866A" w:rsidRPr="005C0E48">
        <w:rPr>
          <w:snapToGrid w:val="0"/>
        </w:rPr>
        <w:t xml:space="preserve">) </w:t>
      </w:r>
      <w:r w:rsidRPr="005C0E48">
        <w:rPr>
          <w:snapToGrid w:val="0"/>
        </w:rPr>
        <w:t xml:space="preserve">atjungimų grafikus ateinančiam mėnesiui </w:t>
      </w:r>
      <w:r w:rsidR="4F2E866A" w:rsidRPr="005C0E48">
        <w:rPr>
          <w:snapToGrid w:val="0"/>
        </w:rPr>
        <w:t xml:space="preserve">ir </w:t>
      </w:r>
      <w:r w:rsidR="4F2E866A" w:rsidRPr="005C0E48">
        <w:t>naudojantis TVIS pateikia SPS</w:t>
      </w:r>
      <w:r w:rsidRPr="005C0E48">
        <w:t>.</w:t>
      </w:r>
    </w:p>
    <w:p w14:paraId="236496F7" w14:textId="10065720" w:rsidR="008C557B" w:rsidRPr="005C0E48" w:rsidRDefault="6BB17C9D" w:rsidP="00BB78AD">
      <w:pPr>
        <w:pStyle w:val="ListParagraph"/>
        <w:numPr>
          <w:ilvl w:val="3"/>
          <w:numId w:val="75"/>
        </w:numPr>
        <w:tabs>
          <w:tab w:val="num" w:pos="851"/>
        </w:tabs>
        <w:contextualSpacing/>
        <w:jc w:val="both"/>
        <w:rPr>
          <w:snapToGrid w:val="0"/>
        </w:rPr>
      </w:pPr>
      <w:r w:rsidRPr="005C0E48">
        <w:rPr>
          <w:snapToGrid w:val="0"/>
        </w:rPr>
        <w:t xml:space="preserve">Iki 10-os d. padaliniai, nurodyti šio Reglamento </w:t>
      </w:r>
      <w:r w:rsidR="6DA55F43" w:rsidRPr="005C0E48">
        <w:rPr>
          <w:snapToGrid w:val="0"/>
        </w:rPr>
        <w:t>32</w:t>
      </w:r>
      <w:r w:rsidRPr="005C0E48">
        <w:rPr>
          <w:snapToGrid w:val="0"/>
        </w:rPr>
        <w:t xml:space="preserve">-ame punkte, sudaro 400-110 kV įtampos elektros įrenginių </w:t>
      </w:r>
      <w:r w:rsidR="6DA55F43" w:rsidRPr="005C0E48">
        <w:rPr>
          <w:snapToGrid w:val="0"/>
        </w:rPr>
        <w:t>konsoliduotus (</w:t>
      </w:r>
      <w:r w:rsidR="6DA55F43" w:rsidRPr="005C0E48">
        <w:t>vadovaujantis šio Reglamento 12-o punkto nuostatomis</w:t>
      </w:r>
      <w:r w:rsidR="6DA55F43" w:rsidRPr="005C0E48">
        <w:rPr>
          <w:snapToGrid w:val="0"/>
        </w:rPr>
        <w:t xml:space="preserve">) atjungimų grafikus ateinančiam mėnesiui ir </w:t>
      </w:r>
      <w:r w:rsidR="6DA55F43" w:rsidRPr="005C0E48">
        <w:t>naudojantis TVIS pateikia SPS</w:t>
      </w:r>
      <w:r w:rsidR="6DA55F43" w:rsidRPr="005C0E48">
        <w:rPr>
          <w:snapToGrid w:val="0"/>
        </w:rPr>
        <w:t>.</w:t>
      </w:r>
    </w:p>
    <w:p w14:paraId="65004098" w14:textId="5C2AAA48" w:rsidR="008C557B" w:rsidRPr="005C0E48" w:rsidRDefault="6DA55F43" w:rsidP="00BB78AD">
      <w:pPr>
        <w:pStyle w:val="ListParagraph"/>
        <w:numPr>
          <w:ilvl w:val="3"/>
          <w:numId w:val="75"/>
        </w:numPr>
        <w:tabs>
          <w:tab w:val="num" w:pos="851"/>
        </w:tabs>
        <w:contextualSpacing/>
        <w:jc w:val="both"/>
        <w:rPr>
          <w:snapToGrid w:val="0"/>
        </w:rPr>
      </w:pPr>
      <w:r w:rsidRPr="005C0E48">
        <w:rPr>
          <w:snapToGrid w:val="0"/>
        </w:rPr>
        <w:lastRenderedPageBreak/>
        <w:t>SPS</w:t>
      </w:r>
      <w:r w:rsidR="6BB17C9D" w:rsidRPr="005C0E48">
        <w:rPr>
          <w:snapToGrid w:val="0"/>
        </w:rPr>
        <w:t xml:space="preserve"> iki 20-os d. atlieka 400-110 kV įtampos elektros įrenginių atjungimų grafiko derinimą su </w:t>
      </w:r>
      <w:r w:rsidRPr="005C0E48">
        <w:rPr>
          <w:snapToGrid w:val="0"/>
        </w:rPr>
        <w:t>Tinklų naudotojais</w:t>
      </w:r>
      <w:r w:rsidR="6BB17C9D" w:rsidRPr="005C0E48">
        <w:rPr>
          <w:snapToGrid w:val="0"/>
        </w:rPr>
        <w:t>. Prioritetu laikomi aukštesnės įtampos el. įrenginių atjungimai, rekonstrukcijos.</w:t>
      </w:r>
    </w:p>
    <w:p w14:paraId="55BAF044" w14:textId="04A3FA8C" w:rsidR="008C557B" w:rsidRPr="005C0E48" w:rsidRDefault="6BB17C9D" w:rsidP="00BB78AD">
      <w:pPr>
        <w:pStyle w:val="ListParagraph"/>
        <w:numPr>
          <w:ilvl w:val="3"/>
          <w:numId w:val="75"/>
        </w:numPr>
        <w:tabs>
          <w:tab w:val="num" w:pos="851"/>
        </w:tabs>
        <w:contextualSpacing/>
        <w:jc w:val="both"/>
        <w:rPr>
          <w:snapToGrid w:val="0"/>
        </w:rPr>
      </w:pPr>
      <w:r w:rsidRPr="005C0E48">
        <w:rPr>
          <w:snapToGrid w:val="0"/>
        </w:rPr>
        <w:t xml:space="preserve">Pagal patvirtintus mėnesinius darbų ir atjungimų grafikus IPC Regionų </w:t>
      </w:r>
      <w:r w:rsidR="0FB6B2AC" w:rsidRPr="005C0E48">
        <w:rPr>
          <w:snapToGrid w:val="0"/>
        </w:rPr>
        <w:t xml:space="preserve">ir </w:t>
      </w:r>
      <w:r w:rsidR="09B7B11E" w:rsidRPr="005C0E48">
        <w:rPr>
          <w:snapToGrid w:val="0"/>
        </w:rPr>
        <w:t>AĮNSJS</w:t>
      </w:r>
      <w:r w:rsidR="0FB6B2AC" w:rsidRPr="005C0E48">
        <w:rPr>
          <w:snapToGrid w:val="0"/>
        </w:rPr>
        <w:t xml:space="preserve"> </w:t>
      </w:r>
      <w:r w:rsidRPr="005C0E48">
        <w:rPr>
          <w:snapToGrid w:val="0"/>
        </w:rPr>
        <w:t>inžinieriniam personalui skiriamos užduotys organizuoti remonto ir techninės priežiūros darbų atlikimą.</w:t>
      </w:r>
    </w:p>
    <w:p w14:paraId="7FA053DD" w14:textId="2F438D19" w:rsidR="008C557B" w:rsidRPr="005C0E48" w:rsidRDefault="6BB17C9D" w:rsidP="00BB78AD">
      <w:pPr>
        <w:pStyle w:val="ListParagraph"/>
        <w:numPr>
          <w:ilvl w:val="3"/>
          <w:numId w:val="75"/>
        </w:numPr>
        <w:tabs>
          <w:tab w:val="num" w:pos="851"/>
        </w:tabs>
        <w:contextualSpacing/>
        <w:jc w:val="both"/>
        <w:rPr>
          <w:snapToGrid w:val="0"/>
        </w:rPr>
      </w:pPr>
      <w:r w:rsidRPr="005C0E48">
        <w:rPr>
          <w:snapToGrid w:val="0"/>
        </w:rPr>
        <w:t>Patvirtintas mėnesinis elektros įrenginių atjungimo grafikas nėra koreguojamas – neplaniniai ir kiti atjungimai įvertinami pateikiant operatyvines paraiškas</w:t>
      </w:r>
      <w:r w:rsidR="6DA55F43" w:rsidRPr="005C0E48">
        <w:rPr>
          <w:snapToGrid w:val="0"/>
        </w:rPr>
        <w:t xml:space="preserve"> savaitinio planavimo metu</w:t>
      </w:r>
      <w:r w:rsidRPr="005C0E48">
        <w:rPr>
          <w:snapToGrid w:val="0"/>
        </w:rPr>
        <w:t>.</w:t>
      </w:r>
    </w:p>
    <w:p w14:paraId="44BE4C75" w14:textId="6D9810F2" w:rsidR="008C557B" w:rsidRPr="005C0E48" w:rsidRDefault="6BB17C9D" w:rsidP="00BB78AD">
      <w:pPr>
        <w:pStyle w:val="ListParagraph"/>
        <w:numPr>
          <w:ilvl w:val="3"/>
          <w:numId w:val="75"/>
        </w:numPr>
        <w:tabs>
          <w:tab w:val="num" w:pos="851"/>
        </w:tabs>
        <w:contextualSpacing/>
        <w:jc w:val="both"/>
        <w:rPr>
          <w:snapToGrid w:val="0"/>
        </w:rPr>
      </w:pPr>
      <w:r w:rsidRPr="005C0E48">
        <w:rPr>
          <w:snapToGrid w:val="0"/>
        </w:rPr>
        <w:t>Atjungti veikiančius arba esančius rezerve elektros įrenginius remontui, profilaktikai, techninei priežiūrai, bandymams, naujiems įrenginiams įrengti ar juos įjungti darbui, galima tik pagal iš anksto sudarytą ir suderintą mėnesinį elektros įrenginių atjungimų grafiką ir/ar paraiškas. Elektros įrenginių, kurių atjungimas nebuvo numatytas mėnesiniame grafike yra neplaninis, o avariniai atsijungimai ir įrenginių atjungimai, kurie negalėjo būti numatyti iš anksto ir jie būtini norint užtikrinti saugų bei stabilų elektros tinklų darbą – avariniai</w:t>
      </w:r>
      <w:r w:rsidRPr="005C0E48">
        <w:t>.</w:t>
      </w:r>
    </w:p>
    <w:p w14:paraId="5387F20E" w14:textId="23342DAB" w:rsidR="008C557B" w:rsidRPr="005C0E48" w:rsidRDefault="6BB17C9D" w:rsidP="00BB78AD">
      <w:pPr>
        <w:pStyle w:val="ListParagraph"/>
        <w:numPr>
          <w:ilvl w:val="3"/>
          <w:numId w:val="75"/>
        </w:numPr>
        <w:tabs>
          <w:tab w:val="num" w:pos="851"/>
        </w:tabs>
        <w:contextualSpacing/>
        <w:jc w:val="both"/>
        <w:rPr>
          <w:snapToGrid w:val="0"/>
        </w:rPr>
      </w:pPr>
      <w:r w:rsidRPr="005C0E48">
        <w:rPr>
          <w:snapToGrid w:val="0"/>
        </w:rPr>
        <w:t xml:space="preserve">Paraiškas atjungimui teikiamos </w:t>
      </w:r>
      <w:r w:rsidR="6DA55F43" w:rsidRPr="005C0E48">
        <w:rPr>
          <w:snapToGrid w:val="0"/>
        </w:rPr>
        <w:t xml:space="preserve">Sistemos valdymo centrui naudojantis </w:t>
      </w:r>
      <w:r w:rsidRPr="005C0E48">
        <w:rPr>
          <w:snapToGrid w:val="0"/>
        </w:rPr>
        <w:t xml:space="preserve">TVIS. Kada būtina pateikti paraišką įjungimui aprašyta Lietuvos Respublikos Energetikos ministerijos patvirtintuose Dispečerinio elektros energetikos sistemos valdymo nuostatuose (aktuali redakcija). Paraiškas teikia IPC </w:t>
      </w:r>
      <w:r w:rsidR="09B7B11E" w:rsidRPr="005C0E48">
        <w:rPr>
          <w:snapToGrid w:val="0"/>
        </w:rPr>
        <w:t>r</w:t>
      </w:r>
      <w:r w:rsidRPr="005C0E48">
        <w:rPr>
          <w:snapToGrid w:val="0"/>
        </w:rPr>
        <w:t>egion</w:t>
      </w:r>
      <w:r w:rsidR="09B7B11E" w:rsidRPr="005C0E48">
        <w:rPr>
          <w:snapToGrid w:val="0"/>
        </w:rPr>
        <w:t>ų</w:t>
      </w:r>
      <w:r w:rsidR="0FB6B2AC" w:rsidRPr="005C0E48">
        <w:rPr>
          <w:snapToGrid w:val="0"/>
        </w:rPr>
        <w:t xml:space="preserve"> ir</w:t>
      </w:r>
      <w:r w:rsidR="09B7B11E" w:rsidRPr="005C0E48">
        <w:rPr>
          <w:snapToGrid w:val="0"/>
        </w:rPr>
        <w:t xml:space="preserve"> AĮNSJS darbuotojai</w:t>
      </w:r>
      <w:r w:rsidRPr="005C0E48">
        <w:rPr>
          <w:snapToGrid w:val="0"/>
        </w:rPr>
        <w:t>.</w:t>
      </w:r>
    </w:p>
    <w:p w14:paraId="215DDCDA" w14:textId="77777777" w:rsidR="008C557B" w:rsidRPr="005C0E48" w:rsidRDefault="6BB17C9D" w:rsidP="00BB78AD">
      <w:pPr>
        <w:pStyle w:val="ListParagraph"/>
        <w:numPr>
          <w:ilvl w:val="3"/>
          <w:numId w:val="75"/>
        </w:numPr>
        <w:tabs>
          <w:tab w:val="num" w:pos="851"/>
        </w:tabs>
        <w:spacing w:before="0"/>
        <w:contextualSpacing/>
        <w:jc w:val="both"/>
        <w:rPr>
          <w:snapToGrid w:val="0"/>
        </w:rPr>
      </w:pPr>
      <w:r w:rsidRPr="005C0E48">
        <w:rPr>
          <w:snapToGrid w:val="0"/>
        </w:rPr>
        <w:t>Paraiškų teikiamo tvarka:</w:t>
      </w:r>
    </w:p>
    <w:p w14:paraId="28EE61E7" w14:textId="6D2C7B9A" w:rsidR="008C557B" w:rsidRPr="005C0E48" w:rsidRDefault="001D5EE7" w:rsidP="001D5EE7">
      <w:pPr>
        <w:tabs>
          <w:tab w:val="num" w:pos="1560"/>
        </w:tabs>
        <w:spacing w:before="0"/>
        <w:ind w:left="568" w:firstLine="0"/>
        <w:contextualSpacing/>
        <w:jc w:val="both"/>
        <w:rPr>
          <w:snapToGrid w:val="0"/>
        </w:rPr>
      </w:pPr>
      <w:r w:rsidRPr="005C0E48">
        <w:rPr>
          <w:snapToGrid w:val="0"/>
        </w:rPr>
        <w:t xml:space="preserve">39.1. </w:t>
      </w:r>
      <w:r w:rsidR="00B74491" w:rsidRPr="005C0E48">
        <w:rPr>
          <w:snapToGrid w:val="0"/>
        </w:rPr>
        <w:t>P</w:t>
      </w:r>
      <w:r w:rsidR="008C557B" w:rsidRPr="005C0E48">
        <w:rPr>
          <w:snapToGrid w:val="0"/>
        </w:rPr>
        <w:t>ateikti Planines ir Neplanines paraiškas SVC derinimui atjungti nurodytus įrenginius sekančiai savaitei (savaitė skaičiuojama nuo einamosios savaitės šeštadienio 00:00 iki būsimos savaitės penktadienio 24:00) galima iki</w:t>
      </w:r>
      <w:r w:rsidR="008C557B" w:rsidRPr="005C0E48">
        <w:t>:</w:t>
      </w:r>
    </w:p>
    <w:p w14:paraId="5C2E9210" w14:textId="7871EF87" w:rsidR="008C557B" w:rsidRPr="005C0E48" w:rsidRDefault="003C1B51" w:rsidP="001D5EE7">
      <w:pPr>
        <w:tabs>
          <w:tab w:val="left" w:pos="1560"/>
        </w:tabs>
        <w:spacing w:before="0"/>
        <w:ind w:left="426"/>
        <w:contextualSpacing/>
        <w:jc w:val="both"/>
        <w:rPr>
          <w:snapToGrid w:val="0"/>
        </w:rPr>
      </w:pPr>
      <w:r w:rsidRPr="005C0E48">
        <w:rPr>
          <w:snapToGrid w:val="0"/>
        </w:rPr>
        <w:t>3</w:t>
      </w:r>
      <w:r w:rsidR="00276C15" w:rsidRPr="005C0E48">
        <w:rPr>
          <w:snapToGrid w:val="0"/>
        </w:rPr>
        <w:t>9.1.1.</w:t>
      </w:r>
      <w:r w:rsidR="00276C15" w:rsidRPr="005C0E48">
        <w:rPr>
          <w:snapToGrid w:val="0"/>
        </w:rPr>
        <w:tab/>
      </w:r>
      <w:r w:rsidR="008C557B" w:rsidRPr="005C0E48">
        <w:rPr>
          <w:snapToGrid w:val="0"/>
        </w:rPr>
        <w:t>Kai nurodomas atjungti įrenginys yra 330</w:t>
      </w:r>
      <w:r w:rsidR="00F1279F" w:rsidRPr="005C0E48">
        <w:rPr>
          <w:snapToGrid w:val="0"/>
        </w:rPr>
        <w:t xml:space="preserve"> </w:t>
      </w:r>
      <w:r w:rsidR="008C557B" w:rsidRPr="005C0E48">
        <w:rPr>
          <w:snapToGrid w:val="0"/>
        </w:rPr>
        <w:t>kV ar aukštesnės įtampos – paraišką SVC galima nukreipti iki einamosios savaitės trečiadienio 11:00</w:t>
      </w:r>
      <w:r w:rsidR="008C557B" w:rsidRPr="005C0E48">
        <w:t>;</w:t>
      </w:r>
    </w:p>
    <w:p w14:paraId="01A66408" w14:textId="5B848527" w:rsidR="008C557B" w:rsidRPr="005C0E48" w:rsidRDefault="00276C15" w:rsidP="001D5EE7">
      <w:pPr>
        <w:tabs>
          <w:tab w:val="left" w:pos="1560"/>
        </w:tabs>
        <w:spacing w:before="0"/>
        <w:ind w:left="426"/>
        <w:contextualSpacing/>
        <w:jc w:val="both"/>
        <w:rPr>
          <w:snapToGrid w:val="0"/>
        </w:rPr>
      </w:pPr>
      <w:r w:rsidRPr="005C0E48">
        <w:rPr>
          <w:snapToGrid w:val="0"/>
        </w:rPr>
        <w:t>39.1.2.</w:t>
      </w:r>
      <w:r w:rsidRPr="005C0E48">
        <w:rPr>
          <w:snapToGrid w:val="0"/>
        </w:rPr>
        <w:tab/>
      </w:r>
      <w:r w:rsidR="008C557B" w:rsidRPr="005C0E48">
        <w:rPr>
          <w:snapToGrid w:val="0"/>
        </w:rPr>
        <w:t>Kitiems įrenginiams paraišką SVC galima nukreipti įvertinimui iki einamosios savaitės ketvirtadienio 09:00</w:t>
      </w:r>
      <w:r w:rsidR="008C557B" w:rsidRPr="005C0E48">
        <w:t>.</w:t>
      </w:r>
    </w:p>
    <w:p w14:paraId="67582FD1" w14:textId="33D9C050" w:rsidR="008C557B" w:rsidRPr="005C0E48" w:rsidRDefault="001D5EE7" w:rsidP="001D5EE7">
      <w:pPr>
        <w:tabs>
          <w:tab w:val="num" w:pos="1560"/>
        </w:tabs>
        <w:spacing w:before="0"/>
        <w:ind w:left="568" w:firstLine="0"/>
        <w:contextualSpacing/>
        <w:jc w:val="both"/>
        <w:rPr>
          <w:snapToGrid w:val="0"/>
        </w:rPr>
      </w:pPr>
      <w:r w:rsidRPr="005C0E48">
        <w:rPr>
          <w:snapToGrid w:val="0"/>
        </w:rPr>
        <w:t xml:space="preserve">39.2. </w:t>
      </w:r>
      <w:r w:rsidR="008C557B" w:rsidRPr="005C0E48">
        <w:rPr>
          <w:snapToGrid w:val="0"/>
        </w:rPr>
        <w:t>Avarinės paraiškos pateikiamos bet kuriuo paros metu</w:t>
      </w:r>
      <w:r w:rsidR="008C557B" w:rsidRPr="005C0E48">
        <w:t>.</w:t>
      </w:r>
    </w:p>
    <w:p w14:paraId="1A7D3FE0" w14:textId="3D2F4583" w:rsidR="006221A6" w:rsidRPr="005C0E48" w:rsidRDefault="6BB17C9D" w:rsidP="00BB78AD">
      <w:pPr>
        <w:pStyle w:val="ListParagraph"/>
        <w:numPr>
          <w:ilvl w:val="3"/>
          <w:numId w:val="75"/>
        </w:numPr>
        <w:tabs>
          <w:tab w:val="num" w:pos="851"/>
        </w:tabs>
        <w:spacing w:before="0"/>
        <w:contextualSpacing/>
        <w:jc w:val="both"/>
        <w:rPr>
          <w:snapToGrid w:val="0"/>
        </w:rPr>
      </w:pPr>
      <w:r w:rsidRPr="005C0E48">
        <w:rPr>
          <w:snapToGrid w:val="0"/>
        </w:rPr>
        <w:t>Atsakymas į planines ir neplanines paraiškas duodamas ne vėliau kaip iki 15.00 valandos vieną darbo dieną prieš darbų pradžią</w:t>
      </w:r>
      <w:r w:rsidR="732447E3" w:rsidRPr="005C0E48">
        <w:t>.</w:t>
      </w:r>
    </w:p>
    <w:p w14:paraId="2ADB730B" w14:textId="58C2E0E8" w:rsidR="00025F41" w:rsidRPr="005C0E48" w:rsidRDefault="00930543" w:rsidP="00930543">
      <w:pPr>
        <w:pStyle w:val="Heading2"/>
        <w:spacing w:before="120" w:after="0"/>
        <w:ind w:left="360" w:firstLine="0"/>
        <w:contextualSpacing/>
        <w:rPr>
          <w:szCs w:val="20"/>
        </w:rPr>
      </w:pPr>
      <w:bookmarkStart w:id="21" w:name="_Toc498353883"/>
      <w:bookmarkStart w:id="22" w:name="_Toc57842883"/>
      <w:bookmarkStart w:id="23" w:name="_Ref293929712"/>
      <w:bookmarkStart w:id="24" w:name="_Ref291762333"/>
      <w:r>
        <w:rPr>
          <w:rStyle w:val="Heading2Char"/>
          <w:rFonts w:eastAsiaTheme="minorHAnsi"/>
        </w:rPr>
        <w:t>4.</w:t>
      </w:r>
      <w:r w:rsidR="00025F41" w:rsidRPr="005C0E48">
        <w:rPr>
          <w:rStyle w:val="Heading2Char"/>
          <w:rFonts w:eastAsiaTheme="minorHAnsi"/>
        </w:rPr>
        <w:t xml:space="preserve">PERDAVIMO TINKLO </w:t>
      </w:r>
      <w:r w:rsidR="00C71023" w:rsidRPr="005C0E48">
        <w:rPr>
          <w:rStyle w:val="Heading2Char"/>
          <w:rFonts w:eastAsiaTheme="minorHAnsi"/>
        </w:rPr>
        <w:t>TECHNOLOGINIO TURTO VALDYMO INFORMACINĖ SISTEMA</w:t>
      </w:r>
      <w:bookmarkEnd w:id="21"/>
      <w:bookmarkEnd w:id="22"/>
      <w:r w:rsidR="00C71023" w:rsidRPr="005C0E48">
        <w:rPr>
          <w:rStyle w:val="Heading2Char"/>
          <w:rFonts w:eastAsiaTheme="minorHAnsi"/>
        </w:rPr>
        <w:t xml:space="preserve"> </w:t>
      </w:r>
      <w:bookmarkEnd w:id="23"/>
      <w:bookmarkEnd w:id="24"/>
    </w:p>
    <w:p w14:paraId="0489EBF2" w14:textId="1C7D99AA" w:rsidR="001866F7" w:rsidRPr="005C0E48" w:rsidRDefault="03697391" w:rsidP="00BB78AD">
      <w:pPr>
        <w:pStyle w:val="ListParagraph"/>
        <w:numPr>
          <w:ilvl w:val="3"/>
          <w:numId w:val="75"/>
        </w:numPr>
        <w:tabs>
          <w:tab w:val="num" w:pos="851"/>
        </w:tabs>
        <w:contextualSpacing/>
        <w:jc w:val="both"/>
      </w:pPr>
      <w:r>
        <w:t>Informacij</w:t>
      </w:r>
      <w:r w:rsidR="3764EE36">
        <w:t>os</w:t>
      </w:r>
      <w:r>
        <w:t xml:space="preserve"> apie Perdavimo tinklo technologinį turtą kaupimui, įvyki</w:t>
      </w:r>
      <w:r w:rsidR="3764EE36">
        <w:t>ų</w:t>
      </w:r>
      <w:r>
        <w:t xml:space="preserve"> ir gedim</w:t>
      </w:r>
      <w:r w:rsidR="3764EE36">
        <w:t>ų</w:t>
      </w:r>
      <w:r>
        <w:t xml:space="preserve"> elektros tinkle registravimui, technologinio turto priežiūros planavimui ir organizavimui</w:t>
      </w:r>
      <w:r w:rsidR="3764EE36">
        <w:t>, atliktų darbų ir įrenginių bandymų informacijos kaupimui, technologinio turto būklės analizei</w:t>
      </w:r>
      <w:r>
        <w:t xml:space="preserve"> naudojama</w:t>
      </w:r>
      <w:r w:rsidR="48D7B135">
        <w:t xml:space="preserve"> TVIS</w:t>
      </w:r>
      <w:r>
        <w:t>.</w:t>
      </w:r>
      <w:r w:rsidR="3764EE36">
        <w:t xml:space="preserve"> Technologinio turto valdymo informacinėje sistemoje kaupiama informacija, organizuojamas eksploatavim</w:t>
      </w:r>
      <w:r w:rsidR="569F62BD">
        <w:t>as</w:t>
      </w:r>
      <w:r w:rsidR="3764EE36">
        <w:t>:</w:t>
      </w:r>
    </w:p>
    <w:p w14:paraId="409950FB" w14:textId="66050A92" w:rsidR="001866F7" w:rsidRPr="005C0E48" w:rsidRDefault="001866F7" w:rsidP="001B3F23">
      <w:pPr>
        <w:pStyle w:val="ListParagraph"/>
        <w:ind w:left="142"/>
        <w:contextualSpacing/>
        <w:jc w:val="both"/>
      </w:pPr>
      <w:r w:rsidRPr="005C0E48">
        <w:t>–</w:t>
      </w:r>
      <w:r w:rsidR="002C1C1E" w:rsidRPr="005C0E48">
        <w:t>o</w:t>
      </w:r>
      <w:r w:rsidRPr="005C0E48">
        <w:t>ro ir kabelių linijos</w:t>
      </w:r>
      <w:r w:rsidR="008D264B" w:rsidRPr="005C0E48">
        <w:t>;</w:t>
      </w:r>
    </w:p>
    <w:p w14:paraId="61F79721" w14:textId="677F8CBE" w:rsidR="001866F7" w:rsidRPr="005C0E48" w:rsidRDefault="002C1C1E" w:rsidP="001B3F23">
      <w:pPr>
        <w:pStyle w:val="ListParagraph"/>
        <w:ind w:left="142"/>
        <w:contextualSpacing/>
        <w:jc w:val="both"/>
      </w:pPr>
      <w:r w:rsidRPr="005C0E48">
        <w:t>–transformatorių pastočių, skirstyklų ir nuolatinės srovės keitiklių pagrindiniai ir pagalbiniai įrenginiai</w:t>
      </w:r>
      <w:r w:rsidR="008D264B" w:rsidRPr="005C0E48">
        <w:t>;</w:t>
      </w:r>
    </w:p>
    <w:p w14:paraId="7AD42FC0" w14:textId="0169D196" w:rsidR="002C1C1E" w:rsidRPr="005C0E48" w:rsidRDefault="002C1C1E" w:rsidP="001B3F23">
      <w:pPr>
        <w:pStyle w:val="ListParagraph"/>
        <w:ind w:left="142"/>
        <w:contextualSpacing/>
        <w:jc w:val="both"/>
      </w:pPr>
      <w:r w:rsidRPr="005C0E48">
        <w:t>–transformatorių pastočių, skirstyklų ir nuolatinės srovės keitiklių statiniai, pastatai</w:t>
      </w:r>
      <w:r w:rsidR="008D264B" w:rsidRPr="005C0E48">
        <w:t>;</w:t>
      </w:r>
    </w:p>
    <w:p w14:paraId="031A1C3F" w14:textId="75CBE19A" w:rsidR="002C1C1E" w:rsidRPr="005C0E48" w:rsidRDefault="002C1C1E" w:rsidP="001B3F23">
      <w:pPr>
        <w:pStyle w:val="ListParagraph"/>
        <w:ind w:left="142"/>
        <w:contextualSpacing/>
        <w:jc w:val="both"/>
      </w:pPr>
      <w:r w:rsidRPr="005C0E48">
        <w:t xml:space="preserve">-transformatorių pastočių, skirstyklų ir nuolatinės srovės keitiklių RAA ir valdymo </w:t>
      </w:r>
      <w:r w:rsidR="000E61D1" w:rsidRPr="005C0E48">
        <w:t>įrenginiai</w:t>
      </w:r>
      <w:r w:rsidR="008D264B" w:rsidRPr="005C0E48">
        <w:t>;</w:t>
      </w:r>
    </w:p>
    <w:p w14:paraId="602C4E51" w14:textId="4F6248EC" w:rsidR="002C1C1E" w:rsidRPr="005C0E48" w:rsidRDefault="002C1C1E" w:rsidP="001B3F23">
      <w:pPr>
        <w:pStyle w:val="ListParagraph"/>
        <w:ind w:left="142"/>
        <w:contextualSpacing/>
        <w:jc w:val="both"/>
      </w:pPr>
      <w:r w:rsidRPr="005C0E48">
        <w:t>-transformatorių pastočių, skirstyklų ir nuolatinės srovės keitiklių TSPĮ ir ryšio įranga</w:t>
      </w:r>
      <w:r w:rsidR="008D264B" w:rsidRPr="005C0E48">
        <w:t>;</w:t>
      </w:r>
    </w:p>
    <w:p w14:paraId="2E1F915C" w14:textId="4225B96A" w:rsidR="00C83C08" w:rsidRPr="005C0E48" w:rsidRDefault="002C1C1E" w:rsidP="001B3F23">
      <w:pPr>
        <w:pStyle w:val="ListParagraph"/>
        <w:ind w:left="142"/>
        <w:contextualSpacing/>
        <w:jc w:val="both"/>
      </w:pPr>
      <w:r w:rsidRPr="005C0E48">
        <w:t xml:space="preserve">-transformatorių pastočių, skirstyklų ir nuolatinės srovės keitiklių </w:t>
      </w:r>
      <w:r w:rsidR="00C83C08" w:rsidRPr="005C0E48">
        <w:t>fizinės saugos įrenginiai</w:t>
      </w:r>
      <w:r w:rsidR="008D264B" w:rsidRPr="005C0E48">
        <w:t>;</w:t>
      </w:r>
    </w:p>
    <w:p w14:paraId="045744F7" w14:textId="694BFF3D" w:rsidR="00C83C08" w:rsidRPr="005C0E48" w:rsidRDefault="00C83C08" w:rsidP="001B3F23">
      <w:pPr>
        <w:pStyle w:val="ListParagraph"/>
        <w:ind w:left="142"/>
        <w:contextualSpacing/>
        <w:jc w:val="both"/>
      </w:pPr>
      <w:r w:rsidRPr="005C0E48">
        <w:t>-elektros energijos apskaitos įrenginiai</w:t>
      </w:r>
      <w:r w:rsidR="008506D4" w:rsidRPr="005C0E48">
        <w:t xml:space="preserve"> ir sistemos</w:t>
      </w:r>
      <w:r w:rsidRPr="005C0E48">
        <w:t>.</w:t>
      </w:r>
    </w:p>
    <w:p w14:paraId="3FD94556" w14:textId="5FD9E1BE" w:rsidR="00025F41" w:rsidRPr="005C0E48" w:rsidRDefault="431D971E" w:rsidP="00BB78AD">
      <w:pPr>
        <w:pStyle w:val="ListParagraph"/>
        <w:numPr>
          <w:ilvl w:val="3"/>
          <w:numId w:val="75"/>
        </w:numPr>
        <w:tabs>
          <w:tab w:val="num" w:pos="851"/>
        </w:tabs>
        <w:contextualSpacing/>
        <w:jc w:val="both"/>
      </w:pPr>
      <w:r>
        <w:t xml:space="preserve">Defektų šalinimo, techninės priežiūros ir remonto darbai organizuojami vadovaujantis </w:t>
      </w:r>
      <w:r w:rsidR="03697391">
        <w:t>TVIS</w:t>
      </w:r>
      <w:r>
        <w:t xml:space="preserve"> procedūrų vadovu ir šiuo </w:t>
      </w:r>
      <w:r w:rsidR="42FFAA32">
        <w:t>Reglamentu</w:t>
      </w:r>
      <w:r>
        <w:t>.</w:t>
      </w:r>
    </w:p>
    <w:p w14:paraId="2E84C00C" w14:textId="112E0CA3" w:rsidR="007E1AD5" w:rsidRPr="005C0E48" w:rsidRDefault="2549260E" w:rsidP="00BB78AD">
      <w:pPr>
        <w:pStyle w:val="ListParagraph"/>
        <w:numPr>
          <w:ilvl w:val="3"/>
          <w:numId w:val="75"/>
        </w:numPr>
        <w:tabs>
          <w:tab w:val="num" w:pos="851"/>
        </w:tabs>
        <w:contextualSpacing/>
        <w:jc w:val="both"/>
      </w:pPr>
      <w:bookmarkStart w:id="25" w:name="_Hlk22549805"/>
      <w:r>
        <w:t>Vis</w:t>
      </w:r>
      <w:r w:rsidR="3AE7B2EA">
        <w:t>i</w:t>
      </w:r>
      <w:r>
        <w:t xml:space="preserve"> bendrovės technologinio turto </w:t>
      </w:r>
      <w:r w:rsidR="734ED3D8">
        <w:t>naudotojai</w:t>
      </w:r>
      <w:r w:rsidR="67C24E16">
        <w:t xml:space="preserve"> </w:t>
      </w:r>
      <w:r w:rsidR="431D971E">
        <w:t>yra atsakingi už duomenų įvedimą</w:t>
      </w:r>
      <w:r w:rsidR="1EC6A8B9">
        <w:t>, įvedamų duomenų kokybę</w:t>
      </w:r>
      <w:r w:rsidR="74DD6E4E">
        <w:t>,</w:t>
      </w:r>
      <w:r w:rsidR="431D971E">
        <w:t xml:space="preserve"> tvarkymą ir atnaujinimą pagal jam suteiktas teises.</w:t>
      </w:r>
      <w:r w:rsidR="625F975A">
        <w:t xml:space="preserve"> Atlikus </w:t>
      </w:r>
      <w:r w:rsidR="734ED3D8">
        <w:t>transformatorių pastočių, skirstyklų ir nuolatinės srovės keitiklių</w:t>
      </w:r>
      <w:r w:rsidR="625F975A">
        <w:t>, OL ar KL naują statybą, rekonstrukciją ar remontą,</w:t>
      </w:r>
      <w:r w:rsidR="34F9B3D7">
        <w:t xml:space="preserve"> remiantis TVIS </w:t>
      </w:r>
      <w:r w:rsidR="09B7B11E">
        <w:t>vartotojų</w:t>
      </w:r>
      <w:r w:rsidR="34F9B3D7">
        <w:t xml:space="preserve"> vadovu seni įrenginiai demontuojami, o</w:t>
      </w:r>
      <w:r w:rsidR="625F975A">
        <w:t xml:space="preserve"> naujų įrenginių duomenys turi būti įvedami</w:t>
      </w:r>
      <w:r w:rsidR="332C6042">
        <w:t xml:space="preserve"> ar</w:t>
      </w:r>
      <w:r w:rsidR="4CC5A009">
        <w:t xml:space="preserve"> </w:t>
      </w:r>
      <w:r w:rsidR="332C6042">
        <w:t>patalpinti</w:t>
      </w:r>
      <w:r w:rsidR="625F975A">
        <w:t xml:space="preserve"> į TVIS</w:t>
      </w:r>
      <w:r w:rsidR="53EDF3C1">
        <w:t xml:space="preserve"> sekančiai:</w:t>
      </w:r>
    </w:p>
    <w:p w14:paraId="15A66B56" w14:textId="778C23D7" w:rsidR="00C7622D" w:rsidRPr="005C0E48" w:rsidRDefault="26FE9018" w:rsidP="00BB78AD">
      <w:pPr>
        <w:pStyle w:val="ListParagraph"/>
        <w:numPr>
          <w:ilvl w:val="0"/>
          <w:numId w:val="84"/>
        </w:numPr>
        <w:tabs>
          <w:tab w:val="num" w:pos="1276"/>
        </w:tabs>
        <w:ind w:left="142" w:firstLine="284"/>
        <w:contextualSpacing/>
        <w:jc w:val="both"/>
        <w:rPr>
          <w:bCs/>
        </w:rPr>
      </w:pPr>
      <w:r>
        <w:t>f</w:t>
      </w:r>
      <w:r w:rsidR="36D56B7A">
        <w:t>unkciniai objektai – iki techninės įvertinimo komisijos (TĮK);</w:t>
      </w:r>
    </w:p>
    <w:p w14:paraId="42207679" w14:textId="6C197071" w:rsidR="00356097" w:rsidRPr="00697914" w:rsidRDefault="26FE9018" w:rsidP="00BB78AD">
      <w:pPr>
        <w:pStyle w:val="ListParagraph"/>
        <w:numPr>
          <w:ilvl w:val="0"/>
          <w:numId w:val="84"/>
        </w:numPr>
        <w:tabs>
          <w:tab w:val="num" w:pos="1276"/>
        </w:tabs>
        <w:ind w:left="142" w:firstLine="284"/>
        <w:contextualSpacing/>
        <w:jc w:val="both"/>
        <w:rPr>
          <w:bCs/>
        </w:rPr>
      </w:pPr>
      <w:r>
        <w:t>s</w:t>
      </w:r>
      <w:r w:rsidR="36D56B7A">
        <w:t xml:space="preserve">erijiniai objektai su visomis charakteristikomis – </w:t>
      </w:r>
      <w:r w:rsidR="332C6042">
        <w:t xml:space="preserve">RAA įrenginiams </w:t>
      </w:r>
      <w:r w:rsidR="34F9B3D7">
        <w:t>iki techninės įvertinimo komisijos (TĮK)</w:t>
      </w:r>
      <w:r w:rsidR="332C6042">
        <w:t>, o kitiems įrenginiams -</w:t>
      </w:r>
      <w:r w:rsidR="53BA6D09">
        <w:t>per 10 d.d. įvykus objekto techninio įvertinimo komisijai (TĮK)</w:t>
      </w:r>
      <w:r w:rsidR="0FE82E82">
        <w:t xml:space="preserve">. Rekonstrukciją (statybą) vykdantis </w:t>
      </w:r>
      <w:r w:rsidR="7F93911C">
        <w:t>R</w:t>
      </w:r>
      <w:r w:rsidR="0FE82E82">
        <w:t>angovas</w:t>
      </w:r>
      <w:r w:rsidR="009E7DBE">
        <w:t xml:space="preserve"> </w:t>
      </w:r>
      <w:r w:rsidR="7F93911C">
        <w:t>po sėkmingai atliktų gamyklinių bandymų</w:t>
      </w:r>
      <w:r w:rsidR="009E7DBE">
        <w:t xml:space="preserve"> </w:t>
      </w:r>
      <w:r w:rsidR="332C6042">
        <w:t>privalo pateikti</w:t>
      </w:r>
      <w:r w:rsidR="009E7DBE">
        <w:t xml:space="preserve"> </w:t>
      </w:r>
      <w:r w:rsidR="7F93911C">
        <w:t>montuojamų</w:t>
      </w:r>
      <w:r w:rsidR="009E7DBE">
        <w:t xml:space="preserve"> </w:t>
      </w:r>
      <w:r w:rsidR="58E00892">
        <w:t>įrengini</w:t>
      </w:r>
      <w:r w:rsidR="009E7DBE">
        <w:t>ų</w:t>
      </w:r>
      <w:r w:rsidR="58E00892">
        <w:t xml:space="preserve"> technini</w:t>
      </w:r>
      <w:r w:rsidR="009E7DBE">
        <w:t>us</w:t>
      </w:r>
      <w:r w:rsidR="58E00892">
        <w:t xml:space="preserve"> </w:t>
      </w:r>
      <w:r w:rsidR="009E7DBE">
        <w:t xml:space="preserve">duomenis Bendrovės </w:t>
      </w:r>
      <w:r w:rsidR="7F93911C">
        <w:t>nustatytoje įrenginių</w:t>
      </w:r>
      <w:r w:rsidR="009E7DBE">
        <w:t xml:space="preserve"> duomen</w:t>
      </w:r>
      <w:r w:rsidR="7F93911C">
        <w:t>ų pateikimo</w:t>
      </w:r>
      <w:r w:rsidR="009E7DBE">
        <w:t xml:space="preserve"> </w:t>
      </w:r>
      <w:r w:rsidR="7F93911C">
        <w:t>formoje.</w:t>
      </w:r>
    </w:p>
    <w:p w14:paraId="239C46E9" w14:textId="26FB9657" w:rsidR="003B73F3" w:rsidRPr="00697914" w:rsidRDefault="2D135186" w:rsidP="00BB78AD">
      <w:pPr>
        <w:pStyle w:val="ListParagraph"/>
        <w:numPr>
          <w:ilvl w:val="0"/>
          <w:numId w:val="84"/>
        </w:numPr>
        <w:spacing w:before="0"/>
        <w:ind w:left="142" w:firstLine="284"/>
        <w:jc w:val="both"/>
      </w:pPr>
      <w:r>
        <w:t>i</w:t>
      </w:r>
      <w:r w:rsidR="65819499">
        <w:t>špildomoji</w:t>
      </w:r>
      <w:r w:rsidR="1781A51E">
        <w:t xml:space="preserve"> techninė</w:t>
      </w:r>
      <w:r w:rsidR="65819499">
        <w:t xml:space="preserve"> </w:t>
      </w:r>
      <w:r w:rsidR="5A834895">
        <w:t>dokumentacija</w:t>
      </w:r>
      <w:r w:rsidR="34F9B3D7">
        <w:t>- iki statybos (rekonstrukcijos) užbaigimo akto surašymo.</w:t>
      </w:r>
    </w:p>
    <w:p w14:paraId="475C7072" w14:textId="337CEE20" w:rsidR="003B73F3" w:rsidRPr="005C0E48" w:rsidRDefault="34F9B3D7" w:rsidP="00BB78AD">
      <w:pPr>
        <w:pStyle w:val="ListParagraph"/>
        <w:numPr>
          <w:ilvl w:val="0"/>
          <w:numId w:val="84"/>
        </w:numPr>
        <w:spacing w:before="0"/>
        <w:ind w:left="142" w:firstLine="284"/>
        <w:jc w:val="both"/>
      </w:pPr>
      <w:r>
        <w:t>paruoštos ir suderintos įrenginių priežiūros instrukcijos- iki techninės įvertinimo komisijos (TĮK).</w:t>
      </w:r>
    </w:p>
    <w:p w14:paraId="0D45D401" w14:textId="0EF3A5AC" w:rsidR="00025F41" w:rsidRPr="005C0E48" w:rsidRDefault="00356097" w:rsidP="001D5EE7">
      <w:pPr>
        <w:spacing w:before="0"/>
        <w:ind w:left="426" w:firstLine="0"/>
        <w:contextualSpacing/>
        <w:jc w:val="both"/>
        <w:rPr>
          <w:bCs/>
        </w:rPr>
      </w:pPr>
      <w:r w:rsidRPr="005C0E48">
        <w:t xml:space="preserve">Į </w:t>
      </w:r>
      <w:r w:rsidR="00666A2B" w:rsidRPr="005C0E48">
        <w:t xml:space="preserve">TVIS </w:t>
      </w:r>
      <w:r w:rsidRPr="005C0E48">
        <w:t>įvesta</w:t>
      </w:r>
      <w:r w:rsidR="00666A2B" w:rsidRPr="005C0E48">
        <w:t xml:space="preserve"> informacija visuomet turi atitikti tikrovę.</w:t>
      </w:r>
    </w:p>
    <w:bookmarkEnd w:id="25"/>
    <w:p w14:paraId="292AB001" w14:textId="6017E05D" w:rsidR="00025F41" w:rsidRPr="005C0E48" w:rsidRDefault="625F975A" w:rsidP="00BB78AD">
      <w:pPr>
        <w:pStyle w:val="ListParagraph"/>
        <w:numPr>
          <w:ilvl w:val="3"/>
          <w:numId w:val="75"/>
        </w:numPr>
        <w:tabs>
          <w:tab w:val="num" w:pos="851"/>
        </w:tabs>
        <w:spacing w:before="0"/>
        <w:contextualSpacing/>
        <w:jc w:val="both"/>
      </w:pPr>
      <w:r>
        <w:t>K</w:t>
      </w:r>
      <w:r w:rsidR="431D971E">
        <w:t xml:space="preserve">iekvienai objektų, įrenginių rūšiai </w:t>
      </w:r>
      <w:r>
        <w:t>turi būti pateikiami</w:t>
      </w:r>
      <w:r w:rsidR="431D971E">
        <w:t xml:space="preserve"> vis</w:t>
      </w:r>
      <w:r>
        <w:t>i</w:t>
      </w:r>
      <w:r w:rsidR="431D971E">
        <w:t xml:space="preserve"> duomenis, </w:t>
      </w:r>
      <w:r>
        <w:t xml:space="preserve">būtini </w:t>
      </w:r>
      <w:r w:rsidR="431D971E">
        <w:t>ne tik kasdieninei eksploatacijai, bet ir keičiant juos naujais</w:t>
      </w:r>
      <w:r w:rsidR="6D617EB5">
        <w:t xml:space="preserve"> pagal </w:t>
      </w:r>
      <w:r w:rsidR="569F62BD">
        <w:t>TVIS</w:t>
      </w:r>
      <w:r w:rsidR="6D617EB5">
        <w:t xml:space="preserve"> procedūrų vadovo reikalavimus</w:t>
      </w:r>
      <w:r w:rsidR="431D971E">
        <w:t>.</w:t>
      </w:r>
    </w:p>
    <w:p w14:paraId="65AECE42" w14:textId="1ED65D44" w:rsidR="00025F41" w:rsidRPr="005C0E48" w:rsidRDefault="431D971E" w:rsidP="00BB78AD">
      <w:pPr>
        <w:pStyle w:val="ListParagraph"/>
        <w:numPr>
          <w:ilvl w:val="3"/>
          <w:numId w:val="75"/>
        </w:numPr>
        <w:tabs>
          <w:tab w:val="num" w:pos="851"/>
        </w:tabs>
        <w:contextualSpacing/>
        <w:jc w:val="both"/>
      </w:pPr>
      <w:r>
        <w:lastRenderedPageBreak/>
        <w:t>OL pateikiami duomenys apie apsauginius trosus, laidus, izoliatorius, atramas, jų elementus ir įžeminimo varžas, tarpatramių ilgius, susikirtimus su kitais inžineriniais tinklais ir objektais ir kt.</w:t>
      </w:r>
    </w:p>
    <w:p w14:paraId="7E2BA725" w14:textId="4497AFB1" w:rsidR="00025F41" w:rsidRPr="005C0E48" w:rsidRDefault="431D971E" w:rsidP="00BB78AD">
      <w:pPr>
        <w:pStyle w:val="ListParagraph"/>
        <w:numPr>
          <w:ilvl w:val="3"/>
          <w:numId w:val="75"/>
        </w:numPr>
        <w:tabs>
          <w:tab w:val="num" w:pos="851"/>
        </w:tabs>
        <w:contextualSpacing/>
        <w:jc w:val="both"/>
      </w:pPr>
      <w:r>
        <w:t>Kabeli</w:t>
      </w:r>
      <w:r w:rsidR="67C24E16">
        <w:t>ų</w:t>
      </w:r>
      <w:r>
        <w:t xml:space="preserve"> linijoms pateikiami duomenys apie </w:t>
      </w:r>
      <w:r w:rsidR="62A48635">
        <w:t>kabelių linijų</w:t>
      </w:r>
      <w:r>
        <w:t xml:space="preserve"> ilgius, kabelių ir movų parametrus.</w:t>
      </w:r>
    </w:p>
    <w:p w14:paraId="1312A0C4" w14:textId="69381AAD" w:rsidR="00025F41" w:rsidRPr="005C0E48" w:rsidRDefault="431D971E" w:rsidP="00BB78AD">
      <w:pPr>
        <w:pStyle w:val="ListParagraph"/>
        <w:numPr>
          <w:ilvl w:val="3"/>
          <w:numId w:val="75"/>
        </w:numPr>
        <w:tabs>
          <w:tab w:val="num" w:pos="851"/>
        </w:tabs>
        <w:contextualSpacing/>
        <w:jc w:val="both"/>
      </w:pPr>
      <w:r>
        <w:t xml:space="preserve">Geoinformaciniai OL ir KL duomenys pateikiami geografinės informacinės sistemos (GIS) programoje. </w:t>
      </w:r>
      <w:r w:rsidR="7D366595">
        <w:t xml:space="preserve">Regionų </w:t>
      </w:r>
      <w:r>
        <w:t xml:space="preserve">linijų inžinierius iki atliktų darbų priėmimo dokumento patvirtinimo, pateikia </w:t>
      </w:r>
      <w:r w:rsidR="7D366595">
        <w:t xml:space="preserve">Centro </w:t>
      </w:r>
      <w:r>
        <w:t xml:space="preserve">linijų inžinieriui informaciją apie OL naujai pastatytų atramų koordinates skaitmeniniuose *.dwg arba *.shp formatuose (atvejais, kada esamos OL atramos keičiamos pastatant jas toje pačioje vietoje, informacijos pateikti nereikia). </w:t>
      </w:r>
      <w:r w:rsidR="7D366595">
        <w:t xml:space="preserve">Centro </w:t>
      </w:r>
      <w:r>
        <w:t>linijų inžinierius organizuoja/koordinuoja duomenų suvedimą į GIS.</w:t>
      </w:r>
    </w:p>
    <w:p w14:paraId="1AA5213F" w14:textId="54E70650" w:rsidR="00025F41" w:rsidRDefault="431D971E" w:rsidP="00BB78AD">
      <w:pPr>
        <w:pStyle w:val="ListParagraph"/>
        <w:numPr>
          <w:ilvl w:val="3"/>
          <w:numId w:val="75"/>
        </w:numPr>
        <w:tabs>
          <w:tab w:val="num" w:pos="851"/>
        </w:tabs>
        <w:contextualSpacing/>
        <w:jc w:val="both"/>
      </w:pPr>
      <w:r>
        <w:t xml:space="preserve">Atlikus pastočių rekonstrukciją ar pastačius naują pastotę, Rangovas pateikia </w:t>
      </w:r>
      <w:r w:rsidR="152C29DE">
        <w:t>U</w:t>
      </w:r>
      <w:r>
        <w:t>žsakovui duomenis pagal Rangovo teikiamų dokumentų sąraš</w:t>
      </w:r>
      <w:r w:rsidR="0B5013D4">
        <w:t xml:space="preserve">o </w:t>
      </w:r>
      <w:r w:rsidR="74471A77">
        <w:t>galiojanči</w:t>
      </w:r>
      <w:r w:rsidR="0B5013D4">
        <w:t>ą</w:t>
      </w:r>
      <w:r w:rsidR="74471A77">
        <w:t xml:space="preserve"> redakcij</w:t>
      </w:r>
      <w:r w:rsidR="0B5013D4">
        <w:t>ą</w:t>
      </w:r>
      <w:r>
        <w:t>.</w:t>
      </w:r>
    </w:p>
    <w:p w14:paraId="0134D949" w14:textId="43F2767F" w:rsidR="00D95058" w:rsidRPr="008F4791" w:rsidRDefault="00763F00" w:rsidP="00BB78AD">
      <w:pPr>
        <w:pStyle w:val="ListParagraph"/>
        <w:numPr>
          <w:ilvl w:val="3"/>
          <w:numId w:val="75"/>
        </w:numPr>
        <w:tabs>
          <w:tab w:val="num" w:pos="851"/>
        </w:tabs>
        <w:contextualSpacing/>
        <w:jc w:val="both"/>
      </w:pPr>
      <w:r w:rsidRPr="00DD7209">
        <w:t>Atlikus eksploatacijos darbus,</w:t>
      </w:r>
      <w:r w:rsidR="0000732C" w:rsidRPr="00DD7209">
        <w:t xml:space="preserve"> </w:t>
      </w:r>
      <w:r w:rsidRPr="008F4791">
        <w:t xml:space="preserve">TVIS </w:t>
      </w:r>
      <w:r w:rsidR="003B2E27" w:rsidRPr="008F4791">
        <w:t>atliktų darbų pažymos (4</w:t>
      </w:r>
      <w:r w:rsidR="003B2E27" w:rsidRPr="00DD7209">
        <w:t xml:space="preserve"> priedas)</w:t>
      </w:r>
      <w:r w:rsidR="003C045F" w:rsidRPr="00DD7209">
        <w:t xml:space="preserve"> turi būti formuojamos pagal </w:t>
      </w:r>
      <w:r w:rsidR="00380D73" w:rsidRPr="008F4791">
        <w:t xml:space="preserve">patvirtintas Litgrid AB </w:t>
      </w:r>
      <w:r w:rsidR="00533BBB" w:rsidRPr="008F4791">
        <w:t>veiklos sąnaudų (</w:t>
      </w:r>
      <w:r w:rsidR="006B070D" w:rsidRPr="008F4791">
        <w:t>Opex</w:t>
      </w:r>
      <w:r w:rsidR="00533BBB" w:rsidRPr="008F4791">
        <w:t>)</w:t>
      </w:r>
      <w:r w:rsidR="006B070D" w:rsidRPr="008F4791">
        <w:t xml:space="preserve"> biudžeto</w:t>
      </w:r>
      <w:r w:rsidR="00B405A5" w:rsidRPr="008F4791">
        <w:t xml:space="preserve"> sąskaitų</w:t>
      </w:r>
      <w:r w:rsidR="006B070D" w:rsidRPr="008F4791">
        <w:t xml:space="preserve"> </w:t>
      </w:r>
      <w:r w:rsidR="00CF09EF" w:rsidRPr="008F4791">
        <w:t xml:space="preserve">plano </w:t>
      </w:r>
      <w:r w:rsidR="006B070D" w:rsidRPr="008F4791">
        <w:t>eilutes</w:t>
      </w:r>
      <w:r w:rsidR="00B6439F" w:rsidRPr="008F4791">
        <w:t xml:space="preserve">, t.y. kiekvienai </w:t>
      </w:r>
      <w:r w:rsidR="00D808B1" w:rsidRPr="008F4791">
        <w:t xml:space="preserve">sąskaitų plano eilutei turi būti sudaroma </w:t>
      </w:r>
      <w:r w:rsidR="00503BA5" w:rsidRPr="008F4791">
        <w:t xml:space="preserve">atskira atliktų darbų pažyma. </w:t>
      </w:r>
      <w:r w:rsidR="00BA0F1C" w:rsidRPr="008F4791">
        <w:t>Atliktų darbų pažym</w:t>
      </w:r>
      <w:r w:rsidR="00FB1591" w:rsidRPr="008F4791">
        <w:t xml:space="preserve">ai suteikiamas pavadinimas, susidedantis iš </w:t>
      </w:r>
      <w:r w:rsidR="00166EB3" w:rsidRPr="008F4791">
        <w:t>sąskaitų plano eilutės</w:t>
      </w:r>
      <w:r w:rsidR="00224316" w:rsidRPr="008F4791">
        <w:t xml:space="preserve">, atliktų darbų pažymos numerio, </w:t>
      </w:r>
      <w:r w:rsidR="004B4536" w:rsidRPr="008F4791">
        <w:t>datos (</w:t>
      </w:r>
      <w:r w:rsidR="00B0540D" w:rsidRPr="008F4791">
        <w:t>metų ir mėnesio) ir atsakingo inžinieriaus inicialų.</w:t>
      </w:r>
    </w:p>
    <w:p w14:paraId="340DEA15" w14:textId="055FB399" w:rsidR="00025F41" w:rsidRPr="005C0E48" w:rsidRDefault="00930543" w:rsidP="00930543">
      <w:pPr>
        <w:pStyle w:val="Heading2"/>
        <w:spacing w:before="120" w:after="0"/>
        <w:ind w:left="360" w:firstLine="0"/>
        <w:contextualSpacing/>
      </w:pPr>
      <w:bookmarkStart w:id="26" w:name="_Toc498353884"/>
      <w:bookmarkStart w:id="27" w:name="_Toc57842884"/>
      <w:r>
        <w:t>5.</w:t>
      </w:r>
      <w:r w:rsidR="00977EEB" w:rsidRPr="005C0E48">
        <w:t>DOKUMENTACIJOS VALDYMAS</w:t>
      </w:r>
      <w:bookmarkEnd w:id="26"/>
      <w:bookmarkEnd w:id="27"/>
    </w:p>
    <w:p w14:paraId="5CF9DBF9" w14:textId="77777777" w:rsidR="00AA0BAD" w:rsidRPr="005C0E48" w:rsidRDefault="525F9C79" w:rsidP="00BB78AD">
      <w:pPr>
        <w:pStyle w:val="ListParagraph"/>
        <w:numPr>
          <w:ilvl w:val="3"/>
          <w:numId w:val="75"/>
        </w:numPr>
        <w:tabs>
          <w:tab w:val="num" w:pos="993"/>
        </w:tabs>
        <w:contextualSpacing/>
        <w:jc w:val="both"/>
      </w:pPr>
      <w:bookmarkStart w:id="28" w:name="_Ref293929733"/>
      <w:r>
        <w:t>Bendrieji dokumentacijos valdymo tikslai:</w:t>
      </w:r>
    </w:p>
    <w:p w14:paraId="272FF8B2" w14:textId="77777777" w:rsidR="00410D5D" w:rsidRPr="00410D5D" w:rsidRDefault="00410D5D" w:rsidP="00BB78AD">
      <w:pPr>
        <w:pStyle w:val="ListParagraph"/>
        <w:numPr>
          <w:ilvl w:val="3"/>
          <w:numId w:val="98"/>
        </w:numPr>
        <w:contextualSpacing/>
        <w:jc w:val="both"/>
        <w:rPr>
          <w:vanish/>
        </w:rPr>
      </w:pPr>
    </w:p>
    <w:p w14:paraId="0B4FE17D" w14:textId="77777777" w:rsidR="00410D5D" w:rsidRPr="00410D5D" w:rsidRDefault="00410D5D" w:rsidP="00BB78AD">
      <w:pPr>
        <w:pStyle w:val="ListParagraph"/>
        <w:numPr>
          <w:ilvl w:val="3"/>
          <w:numId w:val="98"/>
        </w:numPr>
        <w:contextualSpacing/>
        <w:jc w:val="both"/>
        <w:rPr>
          <w:vanish/>
        </w:rPr>
      </w:pPr>
    </w:p>
    <w:p w14:paraId="5C015B45" w14:textId="77777777" w:rsidR="00410D5D" w:rsidRPr="00410D5D" w:rsidRDefault="00410D5D" w:rsidP="00BB78AD">
      <w:pPr>
        <w:pStyle w:val="ListParagraph"/>
        <w:numPr>
          <w:ilvl w:val="3"/>
          <w:numId w:val="98"/>
        </w:numPr>
        <w:contextualSpacing/>
        <w:jc w:val="both"/>
        <w:rPr>
          <w:vanish/>
        </w:rPr>
      </w:pPr>
    </w:p>
    <w:p w14:paraId="08E11797" w14:textId="77777777" w:rsidR="00410D5D" w:rsidRPr="00410D5D" w:rsidRDefault="00410D5D" w:rsidP="00BB78AD">
      <w:pPr>
        <w:pStyle w:val="ListParagraph"/>
        <w:numPr>
          <w:ilvl w:val="3"/>
          <w:numId w:val="98"/>
        </w:numPr>
        <w:contextualSpacing/>
        <w:jc w:val="both"/>
        <w:rPr>
          <w:vanish/>
        </w:rPr>
      </w:pPr>
    </w:p>
    <w:p w14:paraId="06AF8F73" w14:textId="77777777" w:rsidR="00410D5D" w:rsidRPr="00410D5D" w:rsidRDefault="00410D5D" w:rsidP="00BB78AD">
      <w:pPr>
        <w:pStyle w:val="ListParagraph"/>
        <w:numPr>
          <w:ilvl w:val="3"/>
          <w:numId w:val="98"/>
        </w:numPr>
        <w:contextualSpacing/>
        <w:jc w:val="both"/>
        <w:rPr>
          <w:vanish/>
        </w:rPr>
      </w:pPr>
    </w:p>
    <w:p w14:paraId="738FECA5" w14:textId="77777777" w:rsidR="00410D5D" w:rsidRPr="00410D5D" w:rsidRDefault="00410D5D" w:rsidP="00BB78AD">
      <w:pPr>
        <w:pStyle w:val="ListParagraph"/>
        <w:numPr>
          <w:ilvl w:val="3"/>
          <w:numId w:val="98"/>
        </w:numPr>
        <w:contextualSpacing/>
        <w:jc w:val="both"/>
        <w:rPr>
          <w:vanish/>
        </w:rPr>
      </w:pPr>
    </w:p>
    <w:p w14:paraId="215D49AD" w14:textId="77777777" w:rsidR="00410D5D" w:rsidRPr="00410D5D" w:rsidRDefault="00410D5D" w:rsidP="00BB78AD">
      <w:pPr>
        <w:pStyle w:val="ListParagraph"/>
        <w:numPr>
          <w:ilvl w:val="3"/>
          <w:numId w:val="98"/>
        </w:numPr>
        <w:contextualSpacing/>
        <w:jc w:val="both"/>
        <w:rPr>
          <w:vanish/>
        </w:rPr>
      </w:pPr>
    </w:p>
    <w:p w14:paraId="3D2FA560" w14:textId="77777777" w:rsidR="00410D5D" w:rsidRPr="00410D5D" w:rsidRDefault="00410D5D" w:rsidP="00BB78AD">
      <w:pPr>
        <w:pStyle w:val="ListParagraph"/>
        <w:numPr>
          <w:ilvl w:val="3"/>
          <w:numId w:val="98"/>
        </w:numPr>
        <w:contextualSpacing/>
        <w:jc w:val="both"/>
        <w:rPr>
          <w:vanish/>
        </w:rPr>
      </w:pPr>
    </w:p>
    <w:p w14:paraId="5020634F" w14:textId="77777777" w:rsidR="00410D5D" w:rsidRPr="00410D5D" w:rsidRDefault="00410D5D" w:rsidP="00BB78AD">
      <w:pPr>
        <w:pStyle w:val="ListParagraph"/>
        <w:numPr>
          <w:ilvl w:val="3"/>
          <w:numId w:val="98"/>
        </w:numPr>
        <w:contextualSpacing/>
        <w:jc w:val="both"/>
        <w:rPr>
          <w:vanish/>
        </w:rPr>
      </w:pPr>
    </w:p>
    <w:p w14:paraId="4D3CA51D" w14:textId="77777777" w:rsidR="00410D5D" w:rsidRPr="00410D5D" w:rsidRDefault="00410D5D" w:rsidP="00BB78AD">
      <w:pPr>
        <w:pStyle w:val="ListParagraph"/>
        <w:numPr>
          <w:ilvl w:val="3"/>
          <w:numId w:val="98"/>
        </w:numPr>
        <w:contextualSpacing/>
        <w:jc w:val="both"/>
        <w:rPr>
          <w:vanish/>
        </w:rPr>
      </w:pPr>
    </w:p>
    <w:p w14:paraId="04B61A39" w14:textId="77777777" w:rsidR="00410D5D" w:rsidRPr="00410D5D" w:rsidRDefault="00410D5D" w:rsidP="00BB78AD">
      <w:pPr>
        <w:pStyle w:val="ListParagraph"/>
        <w:numPr>
          <w:ilvl w:val="3"/>
          <w:numId w:val="98"/>
        </w:numPr>
        <w:contextualSpacing/>
        <w:jc w:val="both"/>
        <w:rPr>
          <w:vanish/>
        </w:rPr>
      </w:pPr>
    </w:p>
    <w:p w14:paraId="20D5E7A6" w14:textId="77777777" w:rsidR="00410D5D" w:rsidRPr="00410D5D" w:rsidRDefault="00410D5D" w:rsidP="00BB78AD">
      <w:pPr>
        <w:pStyle w:val="ListParagraph"/>
        <w:numPr>
          <w:ilvl w:val="3"/>
          <w:numId w:val="98"/>
        </w:numPr>
        <w:contextualSpacing/>
        <w:jc w:val="both"/>
        <w:rPr>
          <w:vanish/>
        </w:rPr>
      </w:pPr>
    </w:p>
    <w:p w14:paraId="1A093A58" w14:textId="77777777" w:rsidR="00410D5D" w:rsidRPr="00410D5D" w:rsidRDefault="00410D5D" w:rsidP="00BB78AD">
      <w:pPr>
        <w:pStyle w:val="ListParagraph"/>
        <w:numPr>
          <w:ilvl w:val="3"/>
          <w:numId w:val="98"/>
        </w:numPr>
        <w:contextualSpacing/>
        <w:jc w:val="both"/>
        <w:rPr>
          <w:vanish/>
        </w:rPr>
      </w:pPr>
    </w:p>
    <w:p w14:paraId="567537FA" w14:textId="77777777" w:rsidR="00410D5D" w:rsidRPr="00410D5D" w:rsidRDefault="00410D5D" w:rsidP="00BB78AD">
      <w:pPr>
        <w:pStyle w:val="ListParagraph"/>
        <w:numPr>
          <w:ilvl w:val="3"/>
          <w:numId w:val="98"/>
        </w:numPr>
        <w:contextualSpacing/>
        <w:jc w:val="both"/>
        <w:rPr>
          <w:vanish/>
        </w:rPr>
      </w:pPr>
    </w:p>
    <w:p w14:paraId="691E61FF" w14:textId="77777777" w:rsidR="00410D5D" w:rsidRPr="00410D5D" w:rsidRDefault="00410D5D" w:rsidP="00BB78AD">
      <w:pPr>
        <w:pStyle w:val="ListParagraph"/>
        <w:numPr>
          <w:ilvl w:val="3"/>
          <w:numId w:val="98"/>
        </w:numPr>
        <w:contextualSpacing/>
        <w:jc w:val="both"/>
        <w:rPr>
          <w:vanish/>
        </w:rPr>
      </w:pPr>
    </w:p>
    <w:p w14:paraId="680FC125" w14:textId="77777777" w:rsidR="00410D5D" w:rsidRPr="00410D5D" w:rsidRDefault="00410D5D" w:rsidP="00BB78AD">
      <w:pPr>
        <w:pStyle w:val="ListParagraph"/>
        <w:numPr>
          <w:ilvl w:val="3"/>
          <w:numId w:val="98"/>
        </w:numPr>
        <w:contextualSpacing/>
        <w:jc w:val="both"/>
        <w:rPr>
          <w:vanish/>
        </w:rPr>
      </w:pPr>
    </w:p>
    <w:p w14:paraId="01914AF8" w14:textId="77777777" w:rsidR="00410D5D" w:rsidRPr="00410D5D" w:rsidRDefault="00410D5D" w:rsidP="00BB78AD">
      <w:pPr>
        <w:pStyle w:val="ListParagraph"/>
        <w:numPr>
          <w:ilvl w:val="3"/>
          <w:numId w:val="98"/>
        </w:numPr>
        <w:contextualSpacing/>
        <w:jc w:val="both"/>
        <w:rPr>
          <w:vanish/>
        </w:rPr>
      </w:pPr>
    </w:p>
    <w:p w14:paraId="178F580B" w14:textId="77777777" w:rsidR="00410D5D" w:rsidRPr="00410D5D" w:rsidRDefault="00410D5D" w:rsidP="00BB78AD">
      <w:pPr>
        <w:pStyle w:val="ListParagraph"/>
        <w:numPr>
          <w:ilvl w:val="3"/>
          <w:numId w:val="98"/>
        </w:numPr>
        <w:contextualSpacing/>
        <w:jc w:val="both"/>
        <w:rPr>
          <w:vanish/>
        </w:rPr>
      </w:pPr>
    </w:p>
    <w:p w14:paraId="7878BEB0" w14:textId="3DF5BE39" w:rsidR="00AA0BAD" w:rsidRPr="005C0E48" w:rsidRDefault="525F9C79" w:rsidP="00BB78AD">
      <w:pPr>
        <w:pStyle w:val="ListParagraph"/>
        <w:numPr>
          <w:ilvl w:val="4"/>
          <w:numId w:val="98"/>
        </w:numPr>
        <w:ind w:left="426"/>
        <w:contextualSpacing/>
        <w:jc w:val="both"/>
      </w:pPr>
      <w:r>
        <w:t>tvarkyti ir valdyti dokumentus taip, kad būtų užtikrinta visų turimų dokumentų greita paieška, pasiekiamumas;</w:t>
      </w:r>
    </w:p>
    <w:p w14:paraId="4B3860F8" w14:textId="77777777" w:rsidR="00AA0BAD" w:rsidRPr="005C0E48" w:rsidRDefault="525F9C79" w:rsidP="00BB78AD">
      <w:pPr>
        <w:pStyle w:val="ListParagraph"/>
        <w:numPr>
          <w:ilvl w:val="4"/>
          <w:numId w:val="98"/>
        </w:numPr>
        <w:ind w:left="426"/>
        <w:contextualSpacing/>
        <w:jc w:val="both"/>
      </w:pPr>
      <w:r w:rsidRPr="08D8F0D6">
        <w:rPr>
          <w:rFonts w:cs="Arial"/>
        </w:rPr>
        <w:t>užtikrinti efektyvų ir savalaikį dokumentų rengimą, atnaujinimą ir saugojimą bei galimybę centralizuotai rengti, saugoti ir valdyti elektroninius dokumentus bei skaitmenines popierinių dokumentų kopijas;</w:t>
      </w:r>
    </w:p>
    <w:p w14:paraId="4CECEDD3" w14:textId="77777777" w:rsidR="00AA0BAD" w:rsidRPr="005C0E48" w:rsidRDefault="525F9C79" w:rsidP="00BB78AD">
      <w:pPr>
        <w:pStyle w:val="ListParagraph"/>
        <w:numPr>
          <w:ilvl w:val="4"/>
          <w:numId w:val="98"/>
        </w:numPr>
        <w:ind w:left="426"/>
        <w:contextualSpacing/>
        <w:jc w:val="both"/>
      </w:pPr>
      <w:r w:rsidRPr="08D8F0D6">
        <w:rPr>
          <w:rFonts w:cs="Arial"/>
        </w:rPr>
        <w:t>standartizuoti dokumentų valdymo ir tvarkymo procesus;</w:t>
      </w:r>
    </w:p>
    <w:p w14:paraId="386C886D" w14:textId="1BAB871A" w:rsidR="00AA0BAD" w:rsidRPr="005C0E48" w:rsidRDefault="525F9C79" w:rsidP="00BB78AD">
      <w:pPr>
        <w:pStyle w:val="ListParagraph"/>
        <w:numPr>
          <w:ilvl w:val="4"/>
          <w:numId w:val="98"/>
        </w:numPr>
        <w:ind w:left="426"/>
        <w:contextualSpacing/>
        <w:jc w:val="both"/>
      </w:pPr>
      <w:r w:rsidRPr="08D8F0D6">
        <w:rPr>
          <w:rFonts w:cs="Arial"/>
        </w:rPr>
        <w:t xml:space="preserve">išsaugoti dokumentus </w:t>
      </w:r>
      <w:r w:rsidR="0B5013D4" w:rsidRPr="08D8F0D6">
        <w:rPr>
          <w:rFonts w:cs="Arial"/>
        </w:rPr>
        <w:t>realiu</w:t>
      </w:r>
      <w:r w:rsidRPr="08D8F0D6">
        <w:rPr>
          <w:rFonts w:cs="Arial"/>
        </w:rPr>
        <w:t xml:space="preserve"> laik</w:t>
      </w:r>
      <w:r w:rsidR="0B5013D4" w:rsidRPr="08D8F0D6">
        <w:rPr>
          <w:rFonts w:cs="Arial"/>
        </w:rPr>
        <w:t>u</w:t>
      </w:r>
      <w:r w:rsidRPr="08D8F0D6">
        <w:rPr>
          <w:rFonts w:cs="Arial"/>
        </w:rPr>
        <w:t>, kad būtų užtikrinti veiklos įrodymai.</w:t>
      </w:r>
    </w:p>
    <w:p w14:paraId="36BA9018" w14:textId="77777777" w:rsidR="00AA0BAD" w:rsidRPr="005C0E48" w:rsidRDefault="525F9C79" w:rsidP="00BB78AD">
      <w:pPr>
        <w:pStyle w:val="ListParagraph"/>
        <w:numPr>
          <w:ilvl w:val="3"/>
          <w:numId w:val="75"/>
        </w:numPr>
        <w:tabs>
          <w:tab w:val="num" w:pos="993"/>
        </w:tabs>
        <w:contextualSpacing/>
        <w:jc w:val="both"/>
      </w:pPr>
      <w:r>
        <w:t>Perdavimo tinklo įrenginių eksploatacijai būtini dokumentai skirstomi pagal įrenginių grupes:</w:t>
      </w:r>
    </w:p>
    <w:p w14:paraId="4CA708CB" w14:textId="77777777" w:rsidR="0079344F" w:rsidRPr="0079344F" w:rsidRDefault="0079344F" w:rsidP="00BB78AD">
      <w:pPr>
        <w:pStyle w:val="ListParagraph"/>
        <w:numPr>
          <w:ilvl w:val="3"/>
          <w:numId w:val="98"/>
        </w:numPr>
        <w:contextualSpacing/>
        <w:jc w:val="both"/>
        <w:rPr>
          <w:vanish/>
        </w:rPr>
      </w:pPr>
    </w:p>
    <w:p w14:paraId="2E36C209" w14:textId="2BDCB20B" w:rsidR="00AA0BAD" w:rsidRPr="005C0E48" w:rsidRDefault="525F9C79" w:rsidP="00BB78AD">
      <w:pPr>
        <w:pStyle w:val="ListParagraph"/>
        <w:numPr>
          <w:ilvl w:val="4"/>
          <w:numId w:val="98"/>
        </w:numPr>
        <w:ind w:left="426"/>
        <w:contextualSpacing/>
        <w:jc w:val="both"/>
      </w:pPr>
      <w:r>
        <w:t>oro ir kabelių linijos;</w:t>
      </w:r>
    </w:p>
    <w:p w14:paraId="05BE9A88" w14:textId="77777777" w:rsidR="00AA0BAD" w:rsidRPr="005C0E48" w:rsidRDefault="525F9C79" w:rsidP="00BB78AD">
      <w:pPr>
        <w:pStyle w:val="ListParagraph"/>
        <w:numPr>
          <w:ilvl w:val="4"/>
          <w:numId w:val="98"/>
        </w:numPr>
        <w:ind w:left="426" w:firstLine="283"/>
        <w:contextualSpacing/>
        <w:jc w:val="both"/>
      </w:pPr>
      <w:r>
        <w:t>transformatorių pastočių, skirstyklų ir nuolatinės srovės keitiklių pagrindiniai ir pagalbiniai įrenginiai;</w:t>
      </w:r>
    </w:p>
    <w:p w14:paraId="7C3AFCEA" w14:textId="77777777" w:rsidR="00AA0BAD" w:rsidRPr="005C0E48" w:rsidRDefault="525F9C79" w:rsidP="00BB78AD">
      <w:pPr>
        <w:pStyle w:val="ListParagraph"/>
        <w:numPr>
          <w:ilvl w:val="4"/>
          <w:numId w:val="98"/>
        </w:numPr>
        <w:ind w:firstLine="567"/>
        <w:contextualSpacing/>
        <w:jc w:val="both"/>
      </w:pPr>
      <w:r>
        <w:t>transformatorių pastočių, skirstyklų ir nuolatinės srovės keitiklių statiniai, pastatai;</w:t>
      </w:r>
    </w:p>
    <w:p w14:paraId="7E058EF8" w14:textId="3264FB6A" w:rsidR="00AA0BAD" w:rsidRPr="005C0E48" w:rsidRDefault="525F9C79" w:rsidP="00BB78AD">
      <w:pPr>
        <w:pStyle w:val="ListParagraph"/>
        <w:numPr>
          <w:ilvl w:val="4"/>
          <w:numId w:val="98"/>
        </w:numPr>
        <w:ind w:firstLine="567"/>
        <w:contextualSpacing/>
        <w:jc w:val="both"/>
      </w:pPr>
      <w:r>
        <w:t xml:space="preserve">transformatorių pastočių, skirstyklų ir nuolatinės srovės keitiklių RAA ir valdymo </w:t>
      </w:r>
      <w:r w:rsidR="348BAD9F">
        <w:t>įrenginiai</w:t>
      </w:r>
      <w:r>
        <w:t>;</w:t>
      </w:r>
    </w:p>
    <w:p w14:paraId="364ACAF0" w14:textId="77777777" w:rsidR="00AA0BAD" w:rsidRPr="005C0E48" w:rsidRDefault="525F9C79" w:rsidP="00BB78AD">
      <w:pPr>
        <w:pStyle w:val="ListParagraph"/>
        <w:numPr>
          <w:ilvl w:val="4"/>
          <w:numId w:val="98"/>
        </w:numPr>
        <w:ind w:firstLine="567"/>
        <w:contextualSpacing/>
        <w:jc w:val="both"/>
      </w:pPr>
      <w:r>
        <w:t>transformatorių pastočių, skirstyklų ir nuolatinės srovės keitiklių TSPĮ ir ryšio įranga;</w:t>
      </w:r>
    </w:p>
    <w:p w14:paraId="6E5822FD" w14:textId="77777777" w:rsidR="00AA0BAD" w:rsidRPr="005C0E48" w:rsidRDefault="525F9C79" w:rsidP="00BB78AD">
      <w:pPr>
        <w:pStyle w:val="ListParagraph"/>
        <w:numPr>
          <w:ilvl w:val="4"/>
          <w:numId w:val="98"/>
        </w:numPr>
        <w:ind w:firstLine="567"/>
        <w:contextualSpacing/>
        <w:jc w:val="both"/>
      </w:pPr>
      <w:r>
        <w:t>transformatorių pastočių, skirstyklų ir nuolatinės srovės keitiklių fizinės saugos įrenginiai;</w:t>
      </w:r>
    </w:p>
    <w:p w14:paraId="464340E4" w14:textId="77777777" w:rsidR="00AA0BAD" w:rsidRPr="005C0E48" w:rsidRDefault="525F9C79" w:rsidP="00BB78AD">
      <w:pPr>
        <w:pStyle w:val="ListParagraph"/>
        <w:numPr>
          <w:ilvl w:val="4"/>
          <w:numId w:val="98"/>
        </w:numPr>
        <w:ind w:firstLine="567"/>
        <w:contextualSpacing/>
        <w:jc w:val="both"/>
      </w:pPr>
      <w:r>
        <w:t>elektros energijos apskaitos įrenginiai ir sistemos.</w:t>
      </w:r>
    </w:p>
    <w:p w14:paraId="1D1D43C5" w14:textId="77777777" w:rsidR="00AA0BAD" w:rsidRPr="005C0E48" w:rsidRDefault="525F9C79" w:rsidP="00BB78AD">
      <w:pPr>
        <w:pStyle w:val="ListParagraph"/>
        <w:numPr>
          <w:ilvl w:val="3"/>
          <w:numId w:val="75"/>
        </w:numPr>
        <w:tabs>
          <w:tab w:val="num" w:pos="993"/>
        </w:tabs>
        <w:contextualSpacing/>
        <w:jc w:val="both"/>
      </w:pPr>
      <w:r>
        <w:t>Detalios kiekvienos grupės dokumentacijos apimtys, tipai, formos, pildymo ypatumai, saugojimo vieta, peržiūra ir pan. aprašomi šio Reglamento atitinkamų įrenginių skyriuose.</w:t>
      </w:r>
    </w:p>
    <w:p w14:paraId="06BDA759" w14:textId="57EFEAE3" w:rsidR="00AA0BAD" w:rsidRPr="005C0E48" w:rsidRDefault="525F9C79" w:rsidP="00BB78AD">
      <w:pPr>
        <w:pStyle w:val="ListParagraph"/>
        <w:numPr>
          <w:ilvl w:val="3"/>
          <w:numId w:val="75"/>
        </w:numPr>
        <w:tabs>
          <w:tab w:val="num" w:pos="993"/>
        </w:tabs>
        <w:contextualSpacing/>
        <w:jc w:val="both"/>
      </w:pPr>
      <w:r>
        <w:t>Dokumentai, saugomi TVIS</w:t>
      </w:r>
      <w:r w:rsidR="520D98F5">
        <w:t>,</w:t>
      </w:r>
      <w:r>
        <w:t xml:space="preserve"> aprašomi šio Reglamento </w:t>
      </w:r>
      <w:r w:rsidR="0D57EF24">
        <w:t>I</w:t>
      </w:r>
      <w:r w:rsidR="7E147A6E">
        <w:t xml:space="preserve"> </w:t>
      </w:r>
      <w:r>
        <w:t>skyri</w:t>
      </w:r>
      <w:r w:rsidR="0D57EF24">
        <w:t>a</w:t>
      </w:r>
      <w:r>
        <w:t>u</w:t>
      </w:r>
      <w:r w:rsidR="0D57EF24">
        <w:t>s</w:t>
      </w:r>
      <w:r w:rsidR="3CC89613">
        <w:t xml:space="preserve"> 4 </w:t>
      </w:r>
      <w:r w:rsidR="06A1BB34">
        <w:t>poskyryje</w:t>
      </w:r>
      <w:r>
        <w:t>.</w:t>
      </w:r>
    </w:p>
    <w:p w14:paraId="34C9BF73" w14:textId="1FB109AF" w:rsidR="00AA0BAD" w:rsidRPr="005C0E48" w:rsidRDefault="525F9C79" w:rsidP="00BB78AD">
      <w:pPr>
        <w:pStyle w:val="ListParagraph"/>
        <w:numPr>
          <w:ilvl w:val="3"/>
          <w:numId w:val="75"/>
        </w:numPr>
        <w:tabs>
          <w:tab w:val="num" w:pos="993"/>
        </w:tabs>
        <w:contextualSpacing/>
        <w:jc w:val="both"/>
      </w:pPr>
      <w:r>
        <w:t xml:space="preserve">Elektroninių dokumentų, kurie nėra saugomi (ar negali būti saugomi) TVIS ir yra talpinami Bendrovės tinkliniame </w:t>
      </w:r>
      <w:r w:rsidR="0B5013D4">
        <w:t xml:space="preserve">L: </w:t>
      </w:r>
      <w:r>
        <w:t>diske, pagrindinės valdymo nuostatos:</w:t>
      </w:r>
    </w:p>
    <w:p w14:paraId="455D2D53" w14:textId="77777777" w:rsidR="00BE0206" w:rsidRPr="00BE0206" w:rsidRDefault="00BE0206" w:rsidP="00BB78AD">
      <w:pPr>
        <w:pStyle w:val="ListParagraph"/>
        <w:numPr>
          <w:ilvl w:val="3"/>
          <w:numId w:val="98"/>
        </w:numPr>
        <w:contextualSpacing/>
        <w:jc w:val="both"/>
        <w:rPr>
          <w:vanish/>
        </w:rPr>
      </w:pPr>
    </w:p>
    <w:p w14:paraId="05BC916B" w14:textId="77777777" w:rsidR="00BE0206" w:rsidRPr="00BE0206" w:rsidRDefault="00BE0206" w:rsidP="00BB78AD">
      <w:pPr>
        <w:pStyle w:val="ListParagraph"/>
        <w:numPr>
          <w:ilvl w:val="3"/>
          <w:numId w:val="98"/>
        </w:numPr>
        <w:contextualSpacing/>
        <w:jc w:val="both"/>
        <w:rPr>
          <w:vanish/>
        </w:rPr>
      </w:pPr>
    </w:p>
    <w:p w14:paraId="1E84D8E7" w14:textId="77777777" w:rsidR="00BE0206" w:rsidRPr="00BE0206" w:rsidRDefault="00BE0206" w:rsidP="00BB78AD">
      <w:pPr>
        <w:pStyle w:val="ListParagraph"/>
        <w:numPr>
          <w:ilvl w:val="3"/>
          <w:numId w:val="98"/>
        </w:numPr>
        <w:contextualSpacing/>
        <w:jc w:val="both"/>
        <w:rPr>
          <w:vanish/>
        </w:rPr>
      </w:pPr>
    </w:p>
    <w:p w14:paraId="3AC26882" w14:textId="2E236274" w:rsidR="00AA0BAD" w:rsidRPr="005C0E48" w:rsidRDefault="525F9C79" w:rsidP="00BB78AD">
      <w:pPr>
        <w:pStyle w:val="ListParagraph"/>
        <w:numPr>
          <w:ilvl w:val="4"/>
          <w:numId w:val="98"/>
        </w:numPr>
        <w:ind w:left="426" w:firstLine="283"/>
        <w:contextualSpacing/>
        <w:jc w:val="both"/>
      </w:pPr>
      <w:r>
        <w:t>Tokie dokumentai yra objektiniai, t.y. apima Perdavimo tinklo transformatorių pastotes, skirstyklas ir nuolatinės srovės keitiklius;</w:t>
      </w:r>
    </w:p>
    <w:p w14:paraId="4F3012E0" w14:textId="77777777" w:rsidR="00AA0BAD" w:rsidRPr="005C0E48" w:rsidRDefault="525F9C79" w:rsidP="00BB78AD">
      <w:pPr>
        <w:pStyle w:val="ListParagraph"/>
        <w:numPr>
          <w:ilvl w:val="4"/>
          <w:numId w:val="98"/>
        </w:numPr>
        <w:ind w:left="426"/>
        <w:contextualSpacing/>
        <w:jc w:val="both"/>
      </w:pPr>
      <w:r>
        <w:t>Dokumentai saugomi numatytoje vietoje kataloginėje struktūroje;</w:t>
      </w:r>
    </w:p>
    <w:p w14:paraId="0250F871" w14:textId="66D3189C" w:rsidR="00AA0BAD" w:rsidRPr="005C0E48" w:rsidRDefault="525F9C79" w:rsidP="00BB78AD">
      <w:pPr>
        <w:pStyle w:val="ListParagraph"/>
        <w:numPr>
          <w:ilvl w:val="4"/>
          <w:numId w:val="98"/>
        </w:numPr>
        <w:spacing w:before="0"/>
        <w:ind w:left="426" w:firstLine="283"/>
        <w:contextualSpacing/>
        <w:jc w:val="both"/>
      </w:pPr>
      <w:r>
        <w:t>Kataloginė struktūra yra standartizuota:</w:t>
      </w:r>
    </w:p>
    <w:p w14:paraId="7757AB17" w14:textId="25F8D8D8" w:rsidR="00AA0BAD" w:rsidRPr="005C0E48" w:rsidRDefault="00226E08" w:rsidP="004A43C8">
      <w:pPr>
        <w:tabs>
          <w:tab w:val="left" w:pos="1560"/>
        </w:tabs>
        <w:spacing w:before="0"/>
        <w:ind w:left="426" w:firstLine="425"/>
        <w:contextualSpacing/>
        <w:jc w:val="both"/>
      </w:pPr>
      <w:r w:rsidRPr="005C0E48">
        <w:t>5</w:t>
      </w:r>
      <w:r w:rsidR="00C848F0">
        <w:t>4</w:t>
      </w:r>
      <w:r w:rsidRPr="005C0E48">
        <w:t>.</w:t>
      </w:r>
      <w:r w:rsidR="00477970">
        <w:t>3</w:t>
      </w:r>
      <w:r w:rsidRPr="005C0E48">
        <w:t>.1</w:t>
      </w:r>
      <w:r w:rsidR="00FA582A" w:rsidRPr="005C0E48">
        <w:t>.</w:t>
      </w:r>
      <w:r w:rsidR="00FA582A" w:rsidRPr="005C0E48">
        <w:tab/>
      </w:r>
      <w:r w:rsidR="00AA0BAD" w:rsidRPr="005C0E48">
        <w:t>Skirstoma į regionus;</w:t>
      </w:r>
    </w:p>
    <w:p w14:paraId="794B795B" w14:textId="56A39D0D" w:rsidR="00AA0BAD" w:rsidRPr="005C0E48" w:rsidRDefault="00FA582A" w:rsidP="004A43C8">
      <w:pPr>
        <w:tabs>
          <w:tab w:val="left" w:pos="1560"/>
        </w:tabs>
        <w:spacing w:before="0"/>
        <w:ind w:left="426" w:firstLine="425"/>
        <w:contextualSpacing/>
        <w:jc w:val="both"/>
      </w:pPr>
      <w:r w:rsidRPr="005C0E48">
        <w:t>5</w:t>
      </w:r>
      <w:r w:rsidR="00C848F0">
        <w:t>4</w:t>
      </w:r>
      <w:r w:rsidRPr="005C0E48">
        <w:t>.</w:t>
      </w:r>
      <w:r w:rsidR="00477970">
        <w:t>3</w:t>
      </w:r>
      <w:r w:rsidRPr="005C0E48">
        <w:t>.2.</w:t>
      </w:r>
      <w:r w:rsidRPr="005C0E48">
        <w:tab/>
      </w:r>
      <w:r w:rsidR="00AA0BAD" w:rsidRPr="005C0E48">
        <w:t>Kiekvieno regiono kataloge yra to regiono aptarnaujamų objektų pakatalogiai;</w:t>
      </w:r>
    </w:p>
    <w:p w14:paraId="14E9398C" w14:textId="5DCCD99B" w:rsidR="00E9658D" w:rsidRPr="005C0E48" w:rsidRDefault="00FA582A" w:rsidP="004A43C8">
      <w:pPr>
        <w:tabs>
          <w:tab w:val="left" w:pos="1560"/>
        </w:tabs>
        <w:spacing w:before="0"/>
        <w:ind w:left="426" w:firstLine="425"/>
        <w:contextualSpacing/>
        <w:jc w:val="both"/>
      </w:pPr>
      <w:r w:rsidRPr="005C0E48">
        <w:t>5</w:t>
      </w:r>
      <w:r w:rsidR="00C848F0">
        <w:t>4</w:t>
      </w:r>
      <w:r w:rsidRPr="005C0E48">
        <w:t>.</w:t>
      </w:r>
      <w:r w:rsidR="00477970">
        <w:t>3</w:t>
      </w:r>
      <w:r w:rsidRPr="005C0E48">
        <w:t>.3.</w:t>
      </w:r>
      <w:r w:rsidRPr="005C0E48">
        <w:tab/>
      </w:r>
      <w:r w:rsidR="00AA0BAD" w:rsidRPr="005C0E48">
        <w:t>Kiekvieno objekto katalogo vidinių pakatalogių struktūra vienoda</w:t>
      </w:r>
      <w:r w:rsidR="000C1665" w:rsidRPr="005C0E48">
        <w:t>.</w:t>
      </w:r>
    </w:p>
    <w:p w14:paraId="21EF26B6" w14:textId="32F3C67F" w:rsidR="00AA0BAD" w:rsidRPr="005C0E48" w:rsidRDefault="525F9C79" w:rsidP="00BB78AD">
      <w:pPr>
        <w:pStyle w:val="ListParagraph"/>
        <w:numPr>
          <w:ilvl w:val="4"/>
          <w:numId w:val="98"/>
        </w:numPr>
        <w:spacing w:before="0"/>
        <w:ind w:firstLine="567"/>
        <w:contextualSpacing/>
        <w:jc w:val="both"/>
      </w:pPr>
      <w:r>
        <w:t>Elektroninių dokumentų failų valdymas aprašomas vidiniuose Bendrovės dokumentuose</w:t>
      </w:r>
      <w:r w:rsidR="35C211E0">
        <w:t>.</w:t>
      </w:r>
    </w:p>
    <w:p w14:paraId="6EACE018" w14:textId="2C4FFD8B" w:rsidR="00AA0BAD" w:rsidRPr="005C0E48" w:rsidRDefault="525F9C79" w:rsidP="00BB78AD">
      <w:pPr>
        <w:pStyle w:val="ListParagraph"/>
        <w:numPr>
          <w:ilvl w:val="3"/>
          <w:numId w:val="75"/>
        </w:numPr>
        <w:tabs>
          <w:tab w:val="clear" w:pos="1276"/>
          <w:tab w:val="num" w:pos="993"/>
        </w:tabs>
        <w:contextualSpacing/>
        <w:jc w:val="both"/>
      </w:pPr>
      <w:r>
        <w:t xml:space="preserve">Fizinių dokumentų, saugomų atitinkamame objekte, apimtys aprašomos Bendrovės </w:t>
      </w:r>
      <w:r w:rsidR="032BA529">
        <w:t>400-330 kV transformatorių pastočių ir skirstyklų operatyvinio valdymo instrukcijoje</w:t>
      </w:r>
      <w:r>
        <w:t>.</w:t>
      </w:r>
    </w:p>
    <w:p w14:paraId="791DD999" w14:textId="77777777" w:rsidR="00AA0BAD" w:rsidRPr="005C0E48" w:rsidRDefault="525F9C79" w:rsidP="00BB78AD">
      <w:pPr>
        <w:pStyle w:val="ListParagraph"/>
        <w:numPr>
          <w:ilvl w:val="3"/>
          <w:numId w:val="75"/>
        </w:numPr>
        <w:tabs>
          <w:tab w:val="num" w:pos="993"/>
        </w:tabs>
        <w:contextualSpacing/>
        <w:jc w:val="both"/>
      </w:pPr>
      <w:r>
        <w:t>Fizinių dokumentų pagrindinės valdymo nuostatos aprašomos šio Reglamento atitinkamų įrenginių skyriuose.</w:t>
      </w:r>
    </w:p>
    <w:p w14:paraId="0931BD8B" w14:textId="77777777" w:rsidR="00AA0BAD" w:rsidRPr="005C0E48" w:rsidRDefault="525F9C79" w:rsidP="00BB78AD">
      <w:pPr>
        <w:pStyle w:val="ListParagraph"/>
        <w:numPr>
          <w:ilvl w:val="3"/>
          <w:numId w:val="75"/>
        </w:numPr>
        <w:tabs>
          <w:tab w:val="num" w:pos="993"/>
        </w:tabs>
        <w:contextualSpacing/>
        <w:jc w:val="both"/>
      </w:pPr>
      <w:r>
        <w:t>Sistemos valdymo centrui būtinų pateikti dokumentų apimtys:</w:t>
      </w:r>
    </w:p>
    <w:p w14:paraId="47F9BDE3" w14:textId="77777777" w:rsidR="005C7EDC" w:rsidRPr="005C7EDC" w:rsidRDefault="005C7EDC" w:rsidP="00BB78AD">
      <w:pPr>
        <w:pStyle w:val="ListParagraph"/>
        <w:numPr>
          <w:ilvl w:val="3"/>
          <w:numId w:val="98"/>
        </w:numPr>
        <w:contextualSpacing/>
        <w:jc w:val="both"/>
        <w:rPr>
          <w:vanish/>
        </w:rPr>
      </w:pPr>
    </w:p>
    <w:p w14:paraId="5580DAB7" w14:textId="77777777" w:rsidR="005C7EDC" w:rsidRPr="005C7EDC" w:rsidRDefault="005C7EDC" w:rsidP="00BB78AD">
      <w:pPr>
        <w:pStyle w:val="ListParagraph"/>
        <w:numPr>
          <w:ilvl w:val="3"/>
          <w:numId w:val="98"/>
        </w:numPr>
        <w:contextualSpacing/>
        <w:jc w:val="both"/>
        <w:rPr>
          <w:vanish/>
        </w:rPr>
      </w:pPr>
    </w:p>
    <w:p w14:paraId="5E639AA1" w14:textId="77777777" w:rsidR="005C7EDC" w:rsidRPr="005C7EDC" w:rsidRDefault="005C7EDC" w:rsidP="00BB78AD">
      <w:pPr>
        <w:pStyle w:val="ListParagraph"/>
        <w:numPr>
          <w:ilvl w:val="3"/>
          <w:numId w:val="98"/>
        </w:numPr>
        <w:contextualSpacing/>
        <w:jc w:val="both"/>
        <w:rPr>
          <w:vanish/>
        </w:rPr>
      </w:pPr>
    </w:p>
    <w:p w14:paraId="544133D1" w14:textId="4B5386B5" w:rsidR="00AA0BAD" w:rsidRPr="005C0E48" w:rsidRDefault="525F9C79" w:rsidP="00BB78AD">
      <w:pPr>
        <w:pStyle w:val="ListParagraph"/>
        <w:numPr>
          <w:ilvl w:val="4"/>
          <w:numId w:val="98"/>
        </w:numPr>
        <w:ind w:firstLine="567"/>
        <w:contextualSpacing/>
        <w:jc w:val="both"/>
      </w:pPr>
      <w:r>
        <w:t>Objekto principinė schema;</w:t>
      </w:r>
    </w:p>
    <w:p w14:paraId="646DCD36" w14:textId="77777777" w:rsidR="00AA0BAD" w:rsidRPr="005C0E48" w:rsidRDefault="525F9C79" w:rsidP="00BB78AD">
      <w:pPr>
        <w:pStyle w:val="ListParagraph"/>
        <w:numPr>
          <w:ilvl w:val="4"/>
          <w:numId w:val="98"/>
        </w:numPr>
        <w:ind w:firstLine="567"/>
        <w:contextualSpacing/>
        <w:jc w:val="both"/>
      </w:pPr>
      <w:r>
        <w:t>Savų reikmių (KSS, NSS schemos);</w:t>
      </w:r>
    </w:p>
    <w:p w14:paraId="63668D39" w14:textId="51A49C83" w:rsidR="00AA0BAD" w:rsidRPr="005C0E48" w:rsidRDefault="525F9C79" w:rsidP="00BB78AD">
      <w:pPr>
        <w:pStyle w:val="ListParagraph"/>
        <w:numPr>
          <w:ilvl w:val="4"/>
          <w:numId w:val="98"/>
        </w:numPr>
        <w:ind w:firstLine="567"/>
        <w:contextualSpacing/>
        <w:jc w:val="both"/>
      </w:pPr>
      <w:r>
        <w:t>Įrenginių operatyvinės priežiūros instrukcijos (pagrindiniai, RAA, ryšio įrenginiai)</w:t>
      </w:r>
      <w:r w:rsidR="56A4B093">
        <w:t>;</w:t>
      </w:r>
    </w:p>
    <w:p w14:paraId="7044A02A" w14:textId="181FF7D0" w:rsidR="00AA0BAD" w:rsidRPr="005C0E48" w:rsidRDefault="5CC69963" w:rsidP="00BB78AD">
      <w:pPr>
        <w:pStyle w:val="ListParagraph"/>
        <w:numPr>
          <w:ilvl w:val="4"/>
          <w:numId w:val="98"/>
        </w:numPr>
        <w:ind w:firstLine="567"/>
        <w:contextualSpacing/>
        <w:jc w:val="both"/>
      </w:pPr>
      <w:r>
        <w:t>Patvirtinti d</w:t>
      </w:r>
      <w:r w:rsidR="525F9C79">
        <w:t xml:space="preserve">okumentai pateikiami </w:t>
      </w:r>
      <w:r w:rsidR="6BBF04C0">
        <w:t xml:space="preserve">technologinio turto </w:t>
      </w:r>
      <w:r w:rsidR="4EBBC536">
        <w:t>naudot</w:t>
      </w:r>
      <w:r w:rsidR="206AD9C5">
        <w:t>o</w:t>
      </w:r>
      <w:r w:rsidR="4EBBC536">
        <w:t>jui</w:t>
      </w:r>
      <w:r w:rsidR="6BBF04C0">
        <w:t>, o IPC</w:t>
      </w:r>
      <w:r w:rsidR="525F9C79">
        <w:t xml:space="preserve"> </w:t>
      </w:r>
      <w:r w:rsidR="35C211E0">
        <w:t>r</w:t>
      </w:r>
      <w:r w:rsidR="525F9C79">
        <w:t>egionų vadov</w:t>
      </w:r>
      <w:r w:rsidR="6BBF04C0">
        <w:t>ui</w:t>
      </w:r>
      <w:r w:rsidR="525F9C79">
        <w:t xml:space="preserve"> elektroninėje formoje.</w:t>
      </w:r>
    </w:p>
    <w:p w14:paraId="13C17102" w14:textId="77777777" w:rsidR="00AA0BAD" w:rsidRPr="005C0E48" w:rsidRDefault="525F9C79" w:rsidP="00BB78AD">
      <w:pPr>
        <w:pStyle w:val="ListParagraph"/>
        <w:numPr>
          <w:ilvl w:val="3"/>
          <w:numId w:val="75"/>
        </w:numPr>
        <w:tabs>
          <w:tab w:val="clear" w:pos="1276"/>
          <w:tab w:val="num" w:pos="993"/>
          <w:tab w:val="num" w:pos="1134"/>
        </w:tabs>
        <w:contextualSpacing/>
        <w:jc w:val="both"/>
      </w:pPr>
      <w:r>
        <w:t>Sistemos valdymo centras atlieka:</w:t>
      </w:r>
    </w:p>
    <w:p w14:paraId="4C6CBEF5" w14:textId="77777777" w:rsidR="005C7EDC" w:rsidRPr="005C7EDC" w:rsidRDefault="005C7EDC" w:rsidP="00BB78AD">
      <w:pPr>
        <w:pStyle w:val="ListParagraph"/>
        <w:numPr>
          <w:ilvl w:val="3"/>
          <w:numId w:val="98"/>
        </w:numPr>
        <w:contextualSpacing/>
        <w:jc w:val="both"/>
        <w:rPr>
          <w:vanish/>
        </w:rPr>
      </w:pPr>
    </w:p>
    <w:p w14:paraId="7F19160A" w14:textId="10C40E7E" w:rsidR="00AA0BAD" w:rsidRPr="005C0E48" w:rsidRDefault="525F9C79" w:rsidP="00BB78AD">
      <w:pPr>
        <w:pStyle w:val="ListParagraph"/>
        <w:numPr>
          <w:ilvl w:val="4"/>
          <w:numId w:val="98"/>
        </w:numPr>
        <w:ind w:firstLine="567"/>
        <w:contextualSpacing/>
        <w:jc w:val="both"/>
      </w:pPr>
      <w:r>
        <w:t>Rengia ir tvirtina objekto operatyvinę schemą (principinės schemos pagrindu);</w:t>
      </w:r>
    </w:p>
    <w:p w14:paraId="006F864E" w14:textId="262E606A" w:rsidR="00AA0BAD" w:rsidRPr="005C0E48" w:rsidRDefault="525F9C79" w:rsidP="00BB78AD">
      <w:pPr>
        <w:pStyle w:val="ListParagraph"/>
        <w:numPr>
          <w:ilvl w:val="4"/>
          <w:numId w:val="98"/>
        </w:numPr>
        <w:ind w:firstLine="567"/>
        <w:contextualSpacing/>
        <w:jc w:val="both"/>
      </w:pPr>
      <w:r>
        <w:lastRenderedPageBreak/>
        <w:t xml:space="preserve">Rengia objekto operatyvinę schemą valdymui realaus laiko Dispečerinio valdymo sistemoje (popierinės operatyvinės </w:t>
      </w:r>
      <w:r w:rsidR="348BAD9F">
        <w:t>schemos</w:t>
      </w:r>
      <w:r>
        <w:t xml:space="preserve"> pagrindu);</w:t>
      </w:r>
    </w:p>
    <w:p w14:paraId="51801DCD" w14:textId="77777777" w:rsidR="00AA0BAD" w:rsidRPr="005C0E48" w:rsidRDefault="525F9C79" w:rsidP="00BB78AD">
      <w:pPr>
        <w:pStyle w:val="ListParagraph"/>
        <w:numPr>
          <w:ilvl w:val="4"/>
          <w:numId w:val="98"/>
        </w:numPr>
        <w:ind w:firstLine="567"/>
        <w:contextualSpacing/>
        <w:jc w:val="both"/>
      </w:pPr>
      <w:r>
        <w:t>Ištestuotos teleinformacijos suvedimą (telesignalai, televaldymo komandos, telematavimai) realaus laiko Dispečerinio valdymo sistemoje suvestinių lentelių formoje;</w:t>
      </w:r>
    </w:p>
    <w:p w14:paraId="3B04158B" w14:textId="4BDD9027" w:rsidR="00AA0BAD" w:rsidRPr="005C0E48" w:rsidRDefault="525F9C79" w:rsidP="00BB78AD">
      <w:pPr>
        <w:pStyle w:val="ListParagraph"/>
        <w:numPr>
          <w:ilvl w:val="4"/>
          <w:numId w:val="98"/>
        </w:numPr>
        <w:ind w:firstLine="567"/>
        <w:contextualSpacing/>
        <w:jc w:val="both"/>
      </w:pPr>
      <w:r>
        <w:t xml:space="preserve">Teikia užsakymus ITTC </w:t>
      </w:r>
      <w:r w:rsidR="130E7C66">
        <w:t xml:space="preserve">Valdymo sistemų grupei </w:t>
      </w:r>
      <w:r>
        <w:t>reikalingiems pakeitimams realaus laiko Dis</w:t>
      </w:r>
      <w:r w:rsidR="20D15427">
        <w:t>pečerinio valdymo sistemoje atl</w:t>
      </w:r>
      <w:r>
        <w:t>ikti (papildomi skaičiuojamieji taškai ir pan.);</w:t>
      </w:r>
    </w:p>
    <w:p w14:paraId="130A9CED" w14:textId="47F58B40" w:rsidR="00AA0BAD" w:rsidRPr="005C0E48" w:rsidRDefault="525F9C79" w:rsidP="00BB78AD">
      <w:pPr>
        <w:pStyle w:val="ListParagraph"/>
        <w:numPr>
          <w:ilvl w:val="3"/>
          <w:numId w:val="75"/>
        </w:numPr>
        <w:tabs>
          <w:tab w:val="num" w:pos="993"/>
        </w:tabs>
        <w:contextualSpacing/>
        <w:jc w:val="both"/>
      </w:pPr>
      <w:r>
        <w:t>ITTC Valdymo sistemų grupė atlieka realaus laiko Dispečerinio valdymo sistemos administravimą, priežiūrą, teleinformacijos testavimus su Objektu.</w:t>
      </w:r>
    </w:p>
    <w:p w14:paraId="31EBE646" w14:textId="446F0DC3" w:rsidR="002D4E87" w:rsidRDefault="17ACDD19" w:rsidP="00BB78AD">
      <w:pPr>
        <w:pStyle w:val="ListParagraph"/>
        <w:numPr>
          <w:ilvl w:val="3"/>
          <w:numId w:val="75"/>
        </w:numPr>
        <w:tabs>
          <w:tab w:val="num" w:pos="993"/>
        </w:tabs>
        <w:contextualSpacing/>
        <w:jc w:val="both"/>
      </w:pPr>
      <w:r>
        <w:t>Sistemos patikimumo skyrius atlieka skaičiuojamojo elektros sistemos modelio pakeitimus</w:t>
      </w:r>
      <w:r w:rsidR="49CB26F9">
        <w:t xml:space="preserve"> ir </w:t>
      </w:r>
      <w:r w:rsidR="35C211E0">
        <w:t xml:space="preserve">ruošia </w:t>
      </w:r>
      <w:r w:rsidR="49CB26F9">
        <w:t>perdavimo ti</w:t>
      </w:r>
      <w:r w:rsidR="35C211E0">
        <w:t>n</w:t>
      </w:r>
      <w:r w:rsidR="49CB26F9">
        <w:t>kl</w:t>
      </w:r>
      <w:r w:rsidR="35C211E0">
        <w:t>e</w:t>
      </w:r>
      <w:r w:rsidR="49CB26F9">
        <w:t xml:space="preserve"> </w:t>
      </w:r>
      <w:r w:rsidR="35C211E0">
        <w:t>eksplo</w:t>
      </w:r>
      <w:r w:rsidR="348BAD9F">
        <w:t>a</w:t>
      </w:r>
      <w:r w:rsidR="35C211E0">
        <w:t xml:space="preserve">tuojamai </w:t>
      </w:r>
      <w:r w:rsidR="49CB26F9">
        <w:t>400</w:t>
      </w:r>
      <w:r w:rsidR="35C211E0">
        <w:t xml:space="preserve"> - </w:t>
      </w:r>
      <w:r w:rsidR="49CB26F9">
        <w:t>10 kV relinės apsaugos ir automatikos bei priešavarinės automatikos įrangai nuostatų užduotis</w:t>
      </w:r>
      <w:r w:rsidR="102574C2">
        <w:t>.</w:t>
      </w:r>
    </w:p>
    <w:p w14:paraId="2B67D8F6" w14:textId="642DE9A9" w:rsidR="00025F41" w:rsidRPr="005C0E48" w:rsidRDefault="00930543" w:rsidP="00930543">
      <w:pPr>
        <w:pStyle w:val="Heading2"/>
        <w:spacing w:before="120" w:after="0"/>
        <w:ind w:left="360" w:firstLine="0"/>
        <w:contextualSpacing/>
      </w:pPr>
      <w:bookmarkStart w:id="29" w:name="_Toc498353885"/>
      <w:bookmarkStart w:id="30" w:name="_Toc57842885"/>
      <w:r>
        <w:t>6.</w:t>
      </w:r>
      <w:r w:rsidR="00025F41" w:rsidRPr="005C0E48">
        <w:t>SUREMONTUOTŲ OBJEKTŲ P</w:t>
      </w:r>
      <w:r w:rsidR="00474191" w:rsidRPr="005C0E48">
        <w:t>ER</w:t>
      </w:r>
      <w:r w:rsidR="00025F41" w:rsidRPr="005C0E48">
        <w:t>DAVIMAS EKSP</w:t>
      </w:r>
      <w:r w:rsidR="00B92F6A" w:rsidRPr="005C0E48">
        <w:t>L</w:t>
      </w:r>
      <w:r w:rsidR="00025F41" w:rsidRPr="005C0E48">
        <w:t>OATACIJAI</w:t>
      </w:r>
      <w:bookmarkEnd w:id="28"/>
      <w:bookmarkEnd w:id="29"/>
      <w:bookmarkEnd w:id="30"/>
    </w:p>
    <w:p w14:paraId="3F750DCB" w14:textId="3DC6DF95" w:rsidR="00025F41" w:rsidRPr="005C0E48" w:rsidRDefault="431D971E" w:rsidP="00BB78AD">
      <w:pPr>
        <w:pStyle w:val="ListParagraph"/>
        <w:numPr>
          <w:ilvl w:val="3"/>
          <w:numId w:val="75"/>
        </w:numPr>
        <w:tabs>
          <w:tab w:val="clear" w:pos="1276"/>
          <w:tab w:val="num" w:pos="1134"/>
        </w:tabs>
        <w:contextualSpacing/>
        <w:jc w:val="both"/>
      </w:pPr>
      <w:bookmarkStart w:id="31" w:name="_Ref297635551"/>
      <w:r>
        <w:t>Suremontuoti objektai turi būti priduoti šia tvarka:</w:t>
      </w:r>
      <w:bookmarkEnd w:id="31"/>
    </w:p>
    <w:p w14:paraId="06958312" w14:textId="77777777" w:rsidR="005C7EDC" w:rsidRPr="005C7EDC" w:rsidRDefault="005C7EDC" w:rsidP="00BB78AD">
      <w:pPr>
        <w:pStyle w:val="ListParagraph"/>
        <w:numPr>
          <w:ilvl w:val="3"/>
          <w:numId w:val="98"/>
        </w:numPr>
        <w:contextualSpacing/>
        <w:jc w:val="both"/>
        <w:rPr>
          <w:vanish/>
        </w:rPr>
      </w:pPr>
      <w:bookmarkStart w:id="32" w:name="_Ref294000585"/>
      <w:bookmarkStart w:id="33" w:name="_Ref297627342"/>
    </w:p>
    <w:p w14:paraId="0337B061" w14:textId="77777777" w:rsidR="005C7EDC" w:rsidRPr="005C7EDC" w:rsidRDefault="005C7EDC" w:rsidP="00BB78AD">
      <w:pPr>
        <w:pStyle w:val="ListParagraph"/>
        <w:numPr>
          <w:ilvl w:val="3"/>
          <w:numId w:val="98"/>
        </w:numPr>
        <w:contextualSpacing/>
        <w:jc w:val="both"/>
        <w:rPr>
          <w:vanish/>
        </w:rPr>
      </w:pPr>
    </w:p>
    <w:p w14:paraId="71E3628F" w14:textId="77777777" w:rsidR="005C7EDC" w:rsidRPr="005C7EDC" w:rsidRDefault="005C7EDC" w:rsidP="00BB78AD">
      <w:pPr>
        <w:pStyle w:val="ListParagraph"/>
        <w:numPr>
          <w:ilvl w:val="3"/>
          <w:numId w:val="98"/>
        </w:numPr>
        <w:contextualSpacing/>
        <w:jc w:val="both"/>
        <w:rPr>
          <w:vanish/>
        </w:rPr>
      </w:pPr>
    </w:p>
    <w:p w14:paraId="089F0DB9" w14:textId="0A7627D9" w:rsidR="00025F41" w:rsidRPr="005C0E48" w:rsidRDefault="431D971E" w:rsidP="00BB78AD">
      <w:pPr>
        <w:pStyle w:val="ListParagraph"/>
        <w:numPr>
          <w:ilvl w:val="4"/>
          <w:numId w:val="98"/>
        </w:numPr>
        <w:ind w:firstLine="567"/>
        <w:contextualSpacing/>
        <w:jc w:val="both"/>
      </w:pPr>
      <w:r w:rsidRPr="005C0E48">
        <w:t xml:space="preserve">Suremontuotas objektas turi būti priimtas </w:t>
      </w:r>
      <w:r w:rsidRPr="005C0E48">
        <w:rPr>
          <w:snapToGrid w:val="0"/>
        </w:rPr>
        <w:t>inžinieriaus</w:t>
      </w:r>
      <w:r w:rsidR="35C211E0" w:rsidRPr="005C0E48">
        <w:rPr>
          <w:snapToGrid w:val="0"/>
        </w:rPr>
        <w:t xml:space="preserve"> </w:t>
      </w:r>
      <w:r w:rsidRPr="005C0E48">
        <w:rPr>
          <w:snapToGrid w:val="0"/>
        </w:rPr>
        <w:t xml:space="preserve">(-ių), </w:t>
      </w:r>
      <w:r w:rsidR="6085B33E" w:rsidRPr="005C0E48">
        <w:rPr>
          <w:snapToGrid w:val="0"/>
        </w:rPr>
        <w:t>kuriam priskirta atsakomybė už šio įrenginio, tinklo objekto, linijos eksploatavimą ir veikimo patikimumą</w:t>
      </w:r>
      <w:r w:rsidR="64C8345A" w:rsidRPr="005C0E48">
        <w:rPr>
          <w:snapToGrid w:val="0"/>
        </w:rPr>
        <w:t xml:space="preserve">, </w:t>
      </w:r>
      <w:r w:rsidR="35C211E0" w:rsidRPr="005C0E48">
        <w:rPr>
          <w:snapToGrid w:val="0"/>
        </w:rPr>
        <w:t xml:space="preserve">kartu </w:t>
      </w:r>
      <w:r w:rsidRPr="005C0E48">
        <w:rPr>
          <w:snapToGrid w:val="0"/>
        </w:rPr>
        <w:t>dalyvaujant Rangovo atstovui. Kai remontuojamame objekte esami įrenginiai keičiami naujais</w:t>
      </w:r>
      <w:r w:rsidR="77E6A73F" w:rsidRPr="005C0E48">
        <w:rPr>
          <w:snapToGrid w:val="0"/>
        </w:rPr>
        <w:t>,</w:t>
      </w:r>
      <w:r w:rsidRPr="005C0E48">
        <w:rPr>
          <w:snapToGrid w:val="0"/>
        </w:rPr>
        <w:t xml:space="preserve"> tai suremontuotas objektas (sumontuoti nauji įrenginiai) priimami </w:t>
      </w:r>
      <w:r w:rsidRPr="005C0E48">
        <w:t xml:space="preserve">komisijos. Komisijos pirmininkas </w:t>
      </w:r>
      <w:r w:rsidR="6085B33E" w:rsidRPr="005C0E48">
        <w:t>–</w:t>
      </w:r>
      <w:r w:rsidRPr="005C0E48">
        <w:t xml:space="preserve"> </w:t>
      </w:r>
      <w:r w:rsidR="6085B33E" w:rsidRPr="005C0E48">
        <w:t>IPC vadovo sprendimu gali būti skiriamas</w:t>
      </w:r>
      <w:r w:rsidRPr="005C0E48">
        <w:t xml:space="preserve"> </w:t>
      </w:r>
      <w:r w:rsidR="7D366595" w:rsidRPr="005C0E48">
        <w:t>Regiono</w:t>
      </w:r>
      <w:r w:rsidRPr="005C0E48">
        <w:t xml:space="preserve"> vadovas</w:t>
      </w:r>
      <w:r w:rsidR="6085B33E" w:rsidRPr="005C0E48">
        <w:t xml:space="preserve"> ar IPC centrinės buveinės </w:t>
      </w:r>
      <w:r w:rsidR="35C211E0" w:rsidRPr="005C0E48">
        <w:t>inžinierius</w:t>
      </w:r>
      <w:r w:rsidRPr="005C0E48">
        <w:t>. N</w:t>
      </w:r>
      <w:r w:rsidRPr="005C0E48">
        <w:rPr>
          <w:snapToGrid w:val="0"/>
        </w:rPr>
        <w:t>ariai: inžinierius(-iai), vykdęs(-ę) techninę priežiūrą</w:t>
      </w:r>
      <w:r w:rsidR="35C211E0" w:rsidRPr="005C0E48">
        <w:rPr>
          <w:snapToGrid w:val="0"/>
        </w:rPr>
        <w:t xml:space="preserve">, o </w:t>
      </w:r>
      <w:r w:rsidRPr="005C0E48">
        <w:rPr>
          <w:snapToGrid w:val="0"/>
        </w:rPr>
        <w:t xml:space="preserve">esant poreikiui </w:t>
      </w:r>
      <w:r w:rsidR="0002BB8C" w:rsidRPr="005C0E48">
        <w:rPr>
          <w:snapToGrid w:val="0"/>
        </w:rPr>
        <w:t>ir IPC</w:t>
      </w:r>
      <w:r w:rsidR="7D366595" w:rsidRPr="005C0E48">
        <w:rPr>
          <w:snapToGrid w:val="0"/>
        </w:rPr>
        <w:t xml:space="preserve"> </w:t>
      </w:r>
      <w:r w:rsidR="18778866" w:rsidRPr="005C0E48">
        <w:rPr>
          <w:snapToGrid w:val="0"/>
        </w:rPr>
        <w:t xml:space="preserve">šią sritį </w:t>
      </w:r>
      <w:r w:rsidRPr="005C0E48">
        <w:rPr>
          <w:snapToGrid w:val="0"/>
        </w:rPr>
        <w:t xml:space="preserve">kuruojantis inžinierius. </w:t>
      </w:r>
      <w:bookmarkEnd w:id="32"/>
      <w:r w:rsidRPr="005C0E48">
        <w:rPr>
          <w:snapToGrid w:val="0"/>
        </w:rPr>
        <w:t xml:space="preserve">Pagal susitarimą į </w:t>
      </w:r>
      <w:r w:rsidR="64C8345A" w:rsidRPr="005C0E48">
        <w:rPr>
          <w:snapToGrid w:val="0"/>
        </w:rPr>
        <w:t>suremontuoto</w:t>
      </w:r>
      <w:r w:rsidRPr="005C0E48">
        <w:rPr>
          <w:snapToGrid w:val="0"/>
        </w:rPr>
        <w:t xml:space="preserve"> objekto priėmimą kviečiamas Rangovo atstovas.</w:t>
      </w:r>
      <w:bookmarkEnd w:id="33"/>
      <w:r w:rsidR="0F1834EE" w:rsidRPr="005C0E48">
        <w:rPr>
          <w:snapToGrid w:val="0"/>
        </w:rPr>
        <w:t xml:space="preserve"> Atliktus darbus komisijai priduoda Rangovo paskirtas asmuo.</w:t>
      </w:r>
    </w:p>
    <w:p w14:paraId="58DE380A" w14:textId="61B72BAF" w:rsidR="00025F41" w:rsidRPr="005C0E48" w:rsidRDefault="431D971E" w:rsidP="00BB78AD">
      <w:pPr>
        <w:pStyle w:val="ListParagraph"/>
        <w:numPr>
          <w:ilvl w:val="4"/>
          <w:numId w:val="98"/>
        </w:numPr>
        <w:ind w:firstLine="567"/>
        <w:contextualSpacing/>
        <w:jc w:val="both"/>
      </w:pPr>
      <w:bookmarkStart w:id="34" w:name="_Ref294000464"/>
      <w:r>
        <w:t xml:space="preserve">Priėmimo komisijai </w:t>
      </w:r>
      <w:r w:rsidR="764E7DD7">
        <w:t xml:space="preserve">prieš </w:t>
      </w:r>
      <w:r w:rsidR="3E215E87">
        <w:t xml:space="preserve">įrenginių priėmimą </w:t>
      </w:r>
      <w:r w:rsidR="0823CAAA">
        <w:t>rangovo atstovas</w:t>
      </w:r>
      <w:r>
        <w:t xml:space="preserve"> pateikia:</w:t>
      </w:r>
      <w:bookmarkEnd w:id="34"/>
    </w:p>
    <w:p w14:paraId="4B13B496" w14:textId="39BF5BA4" w:rsidR="00641DEB" w:rsidRPr="005C0E48" w:rsidRDefault="0002BB8C" w:rsidP="00BB78AD">
      <w:pPr>
        <w:pStyle w:val="ListParagraph"/>
        <w:numPr>
          <w:ilvl w:val="5"/>
          <w:numId w:val="98"/>
        </w:numPr>
        <w:tabs>
          <w:tab w:val="clear" w:pos="1418"/>
          <w:tab w:val="num" w:pos="993"/>
          <w:tab w:val="left" w:pos="1985"/>
          <w:tab w:val="left" w:pos="2694"/>
        </w:tabs>
        <w:ind w:left="851" w:firstLine="425"/>
        <w:contextualSpacing/>
        <w:jc w:val="both"/>
      </w:pPr>
      <w:r>
        <w:t>remonto darbų užsakymą su nurodytais atlikti ir atliktais darbais (TVIS);</w:t>
      </w:r>
    </w:p>
    <w:p w14:paraId="7D2B69D5" w14:textId="7172BACB" w:rsidR="00641DEB" w:rsidRPr="005C0E48" w:rsidRDefault="0002BB8C" w:rsidP="00BB78AD">
      <w:pPr>
        <w:pStyle w:val="ListParagraph"/>
        <w:numPr>
          <w:ilvl w:val="5"/>
          <w:numId w:val="98"/>
        </w:numPr>
        <w:tabs>
          <w:tab w:val="clear" w:pos="1418"/>
          <w:tab w:val="num" w:pos="993"/>
          <w:tab w:val="left" w:pos="1985"/>
          <w:tab w:val="left" w:pos="2694"/>
        </w:tabs>
        <w:ind w:left="851" w:firstLine="425"/>
        <w:contextualSpacing/>
        <w:jc w:val="both"/>
      </w:pPr>
      <w:r>
        <w:t>atliktų darbų pažymą (TVIS);</w:t>
      </w:r>
    </w:p>
    <w:p w14:paraId="5974EF1D" w14:textId="219822DA" w:rsidR="00641DEB" w:rsidRPr="005C0E48" w:rsidRDefault="0002BB8C" w:rsidP="00BB78AD">
      <w:pPr>
        <w:pStyle w:val="ListParagraph"/>
        <w:numPr>
          <w:ilvl w:val="5"/>
          <w:numId w:val="98"/>
        </w:numPr>
        <w:tabs>
          <w:tab w:val="clear" w:pos="1418"/>
          <w:tab w:val="num" w:pos="993"/>
          <w:tab w:val="left" w:pos="1985"/>
          <w:tab w:val="left" w:pos="2694"/>
        </w:tabs>
        <w:ind w:left="851" w:firstLine="425"/>
        <w:contextualSpacing/>
        <w:jc w:val="both"/>
      </w:pPr>
      <w:r>
        <w:t>remonto metu atliktų bandymų ir matavimų protokolus, jeigu patikrinimų duomenys nėra suvedami tiesiogiai į TVIS;</w:t>
      </w:r>
    </w:p>
    <w:p w14:paraId="647DBCF1" w14:textId="010A385D" w:rsidR="00641DEB" w:rsidRPr="005C0E48" w:rsidRDefault="0002BB8C" w:rsidP="00BB78AD">
      <w:pPr>
        <w:pStyle w:val="ListParagraph"/>
        <w:numPr>
          <w:ilvl w:val="5"/>
          <w:numId w:val="98"/>
        </w:numPr>
        <w:tabs>
          <w:tab w:val="clear" w:pos="1418"/>
          <w:tab w:val="num" w:pos="993"/>
          <w:tab w:val="left" w:pos="1985"/>
          <w:tab w:val="left" w:pos="2694"/>
        </w:tabs>
        <w:ind w:left="851" w:firstLine="425"/>
        <w:contextualSpacing/>
        <w:jc w:val="both"/>
      </w:pPr>
      <w:r>
        <w:t>ištaisytas ir peržiūrėtas schemas ir instrukcijas;</w:t>
      </w:r>
    </w:p>
    <w:p w14:paraId="0020E6BC" w14:textId="097FACDA" w:rsidR="00641DEB" w:rsidRPr="005C0E48" w:rsidRDefault="0002BB8C" w:rsidP="00BB78AD">
      <w:pPr>
        <w:pStyle w:val="ListParagraph"/>
        <w:numPr>
          <w:ilvl w:val="5"/>
          <w:numId w:val="98"/>
        </w:numPr>
        <w:tabs>
          <w:tab w:val="clear" w:pos="1418"/>
          <w:tab w:val="num" w:pos="993"/>
          <w:tab w:val="left" w:pos="1985"/>
          <w:tab w:val="left" w:pos="2694"/>
        </w:tabs>
        <w:ind w:left="851" w:firstLine="425"/>
        <w:contextualSpacing/>
        <w:jc w:val="both"/>
      </w:pPr>
      <w:r>
        <w:t>remontui panaudotų medžiagų ir detalių atitikties dokumentus (jei privaloma);</w:t>
      </w:r>
    </w:p>
    <w:p w14:paraId="0216CC97" w14:textId="5AC027B5" w:rsidR="00641DEB" w:rsidRPr="005C0E48" w:rsidRDefault="0002BB8C" w:rsidP="00BB78AD">
      <w:pPr>
        <w:pStyle w:val="ListParagraph"/>
        <w:numPr>
          <w:ilvl w:val="5"/>
          <w:numId w:val="98"/>
        </w:numPr>
        <w:tabs>
          <w:tab w:val="clear" w:pos="1418"/>
          <w:tab w:val="num" w:pos="993"/>
          <w:tab w:val="left" w:pos="1985"/>
          <w:tab w:val="left" w:pos="2694"/>
        </w:tabs>
        <w:ind w:left="851" w:firstLine="425"/>
        <w:contextualSpacing/>
        <w:jc w:val="both"/>
      </w:pPr>
      <w:r>
        <w:t>Statybos darbų žurnalo atitinkamas formas (jei buvo pildomas);</w:t>
      </w:r>
    </w:p>
    <w:p w14:paraId="18C037ED" w14:textId="7F7C166D" w:rsidR="00641DEB" w:rsidRPr="005C0E48" w:rsidRDefault="0002BB8C" w:rsidP="00BB78AD">
      <w:pPr>
        <w:pStyle w:val="ListParagraph"/>
        <w:numPr>
          <w:ilvl w:val="5"/>
          <w:numId w:val="98"/>
        </w:numPr>
        <w:tabs>
          <w:tab w:val="clear" w:pos="1418"/>
          <w:tab w:val="num" w:pos="993"/>
          <w:tab w:val="left" w:pos="1985"/>
          <w:tab w:val="left" w:pos="2694"/>
        </w:tabs>
        <w:ind w:left="851" w:firstLine="425"/>
        <w:contextualSpacing/>
        <w:jc w:val="both"/>
      </w:pPr>
      <w:r>
        <w:t>Darbų priėmimo aktą;</w:t>
      </w:r>
    </w:p>
    <w:p w14:paraId="56756016" w14:textId="72C2C079" w:rsidR="00641DEB" w:rsidRDefault="72360BFF" w:rsidP="00BB78AD">
      <w:pPr>
        <w:pStyle w:val="ListParagraph"/>
        <w:numPr>
          <w:ilvl w:val="5"/>
          <w:numId w:val="98"/>
        </w:numPr>
        <w:tabs>
          <w:tab w:val="clear" w:pos="1418"/>
          <w:tab w:val="num" w:pos="993"/>
          <w:tab w:val="left" w:pos="1985"/>
          <w:tab w:val="left" w:pos="2694"/>
        </w:tabs>
        <w:ind w:left="851" w:firstLine="425"/>
        <w:contextualSpacing/>
        <w:jc w:val="both"/>
      </w:pPr>
      <w:r>
        <w:t>U</w:t>
      </w:r>
      <w:r w:rsidR="0002BB8C">
        <w:t>žsakovo ir/ar Rangovo montuotinų įrenginių ir medžiagų perdavimo – priėmimo aktai.</w:t>
      </w:r>
    </w:p>
    <w:p w14:paraId="19BBF8F4" w14:textId="3A064D3E" w:rsidR="00AB6261" w:rsidRDefault="001B40C9" w:rsidP="00BB78AD">
      <w:pPr>
        <w:pStyle w:val="ListParagraph"/>
        <w:numPr>
          <w:ilvl w:val="5"/>
          <w:numId w:val="98"/>
        </w:numPr>
        <w:tabs>
          <w:tab w:val="clear" w:pos="1418"/>
          <w:tab w:val="num" w:pos="993"/>
          <w:tab w:val="left" w:pos="1985"/>
          <w:tab w:val="left" w:pos="2694"/>
        </w:tabs>
        <w:ind w:left="851" w:firstLine="425"/>
        <w:contextualSpacing/>
        <w:jc w:val="both"/>
      </w:pPr>
      <w:r>
        <w:t>Užsakovui pageidaujant</w:t>
      </w:r>
      <w:r w:rsidR="001A6301">
        <w:t xml:space="preserve">, Rangovas turi pateikti </w:t>
      </w:r>
      <w:r w:rsidR="005364EB">
        <w:t>su kita darbų atlikimu susijusia dokumentacija ir</w:t>
      </w:r>
      <w:r w:rsidR="00452B55">
        <w:t xml:space="preserve"> vykdytų darbų</w:t>
      </w:r>
      <w:r w:rsidR="005364EB">
        <w:t xml:space="preserve"> </w:t>
      </w:r>
      <w:r w:rsidR="00452B55">
        <w:t xml:space="preserve">kokybiškas </w:t>
      </w:r>
      <w:r w:rsidR="008F4903">
        <w:t xml:space="preserve">foto nuotraukas, kuriose turi matytis nuotraukų padarymo data, laikas ir </w:t>
      </w:r>
      <w:r w:rsidR="00320CE5">
        <w:t>geolokacija. Foto fikcasija atliekama:</w:t>
      </w:r>
    </w:p>
    <w:p w14:paraId="50F1285C" w14:textId="216C64FC" w:rsidR="00B830D9" w:rsidRDefault="00320CE5" w:rsidP="00BB78AD">
      <w:pPr>
        <w:pStyle w:val="ListParagraph"/>
        <w:numPr>
          <w:ilvl w:val="6"/>
          <w:numId w:val="98"/>
        </w:numPr>
        <w:tabs>
          <w:tab w:val="left" w:pos="1985"/>
          <w:tab w:val="left" w:pos="2694"/>
        </w:tabs>
        <w:ind w:firstLine="1418"/>
        <w:contextualSpacing/>
        <w:jc w:val="both"/>
      </w:pPr>
      <w:r>
        <w:t xml:space="preserve"> Prieš atliek</w:t>
      </w:r>
      <w:r w:rsidR="00831068">
        <w:t>ant ir atlikus įrenginio (jo dalies) defekto šalinimo darbus</w:t>
      </w:r>
      <w:r w:rsidR="00B830D9">
        <w:t>;</w:t>
      </w:r>
    </w:p>
    <w:p w14:paraId="5A20D52B" w14:textId="50D0CC6D" w:rsidR="00B830D9" w:rsidRDefault="00B830D9" w:rsidP="00BB78AD">
      <w:pPr>
        <w:pStyle w:val="ListParagraph"/>
        <w:numPr>
          <w:ilvl w:val="6"/>
          <w:numId w:val="98"/>
        </w:numPr>
        <w:tabs>
          <w:tab w:val="left" w:pos="1985"/>
          <w:tab w:val="left" w:pos="2694"/>
        </w:tabs>
        <w:ind w:firstLine="1418"/>
        <w:contextualSpacing/>
        <w:jc w:val="both"/>
      </w:pPr>
      <w:r>
        <w:t>Pastebėjus</w:t>
      </w:r>
      <w:r w:rsidR="008F5DDE">
        <w:t xml:space="preserve"> papildomų defektų, kurie nematyti darbų užsakyme;</w:t>
      </w:r>
    </w:p>
    <w:p w14:paraId="1AE15AF8" w14:textId="2CB0BEC0" w:rsidR="008F5DDE" w:rsidRDefault="008F5DDE" w:rsidP="00BB78AD">
      <w:pPr>
        <w:pStyle w:val="ListParagraph"/>
        <w:numPr>
          <w:ilvl w:val="6"/>
          <w:numId w:val="98"/>
        </w:numPr>
        <w:tabs>
          <w:tab w:val="left" w:pos="1985"/>
          <w:tab w:val="left" w:pos="2694"/>
        </w:tabs>
        <w:ind w:firstLine="1418"/>
        <w:contextualSpacing/>
        <w:jc w:val="both"/>
      </w:pPr>
      <w:r>
        <w:t>Fizinių matavimų ir bandymų objekte metu;</w:t>
      </w:r>
    </w:p>
    <w:p w14:paraId="797D5F54" w14:textId="20AD207D" w:rsidR="008F5DDE" w:rsidRDefault="000C6339" w:rsidP="00BB78AD">
      <w:pPr>
        <w:pStyle w:val="ListParagraph"/>
        <w:numPr>
          <w:ilvl w:val="6"/>
          <w:numId w:val="98"/>
        </w:numPr>
        <w:tabs>
          <w:tab w:val="left" w:pos="1985"/>
          <w:tab w:val="left" w:pos="2694"/>
        </w:tabs>
        <w:ind w:firstLine="1418"/>
        <w:contextualSpacing/>
        <w:jc w:val="both"/>
      </w:pPr>
      <w:r>
        <w:t>R</w:t>
      </w:r>
      <w:r w:rsidR="008F5DDE">
        <w:t>adus netvarkingą darbo vietą</w:t>
      </w:r>
      <w:r w:rsidR="00C82D53">
        <w:t xml:space="preserve"> prieš darbų pradžią;</w:t>
      </w:r>
    </w:p>
    <w:p w14:paraId="705F9FD1" w14:textId="31C6DD99" w:rsidR="00C82D53" w:rsidRPr="005C0E48" w:rsidRDefault="009028A0" w:rsidP="00BB78AD">
      <w:pPr>
        <w:pStyle w:val="ListParagraph"/>
        <w:numPr>
          <w:ilvl w:val="6"/>
          <w:numId w:val="98"/>
        </w:numPr>
        <w:tabs>
          <w:tab w:val="left" w:pos="1985"/>
          <w:tab w:val="left" w:pos="2694"/>
        </w:tabs>
        <w:ind w:firstLine="1418"/>
        <w:contextualSpacing/>
        <w:jc w:val="both"/>
      </w:pPr>
      <w:r>
        <w:t>S</w:t>
      </w:r>
      <w:r w:rsidR="00C82D53">
        <w:t>utvarkytą darbo vietą, baigus darbus.</w:t>
      </w:r>
    </w:p>
    <w:p w14:paraId="2316539A" w14:textId="01ECD48A" w:rsidR="00025F41" w:rsidRDefault="431D971E" w:rsidP="00BB78AD">
      <w:pPr>
        <w:pStyle w:val="ListParagraph"/>
        <w:numPr>
          <w:ilvl w:val="3"/>
          <w:numId w:val="75"/>
        </w:numPr>
        <w:tabs>
          <w:tab w:val="clear" w:pos="1276"/>
          <w:tab w:val="num" w:pos="1134"/>
        </w:tabs>
        <w:spacing w:before="0"/>
        <w:contextualSpacing/>
        <w:jc w:val="both"/>
      </w:pPr>
      <w:bookmarkStart w:id="35" w:name="_Ref296074019"/>
      <w:r>
        <w:t>Po remonto Komisija (inžinierius) objekto būklę tikrina vietoje remdamasi</w:t>
      </w:r>
      <w:r w:rsidR="0002BB8C">
        <w:t xml:space="preserve">s </w:t>
      </w:r>
      <w:r>
        <w:fldChar w:fldCharType="begin"/>
      </w:r>
      <w:r>
        <w:instrText xml:space="preserve"> REF _Ref294000464 \r \h  \* MERGEFORMAT </w:instrText>
      </w:r>
      <w:r>
        <w:fldChar w:fldCharType="separate"/>
      </w:r>
      <w:r w:rsidR="009B57C0">
        <w:t>61.2</w:t>
      </w:r>
      <w:r>
        <w:fldChar w:fldCharType="end"/>
      </w:r>
      <w:r>
        <w:t xml:space="preserve"> punkte išvardintais dokumentais, patikrin</w:t>
      </w:r>
      <w:r w:rsidR="18A0FF4E">
        <w:t>d</w:t>
      </w:r>
      <w:r>
        <w:t>ama</w:t>
      </w:r>
      <w:r w:rsidR="18A0FF4E">
        <w:t>s</w:t>
      </w:r>
      <w:r>
        <w:t xml:space="preserve">, ar </w:t>
      </w:r>
      <w:r w:rsidR="1607F4DB">
        <w:t>atlikti</w:t>
      </w:r>
      <w:r>
        <w:t xml:space="preserve"> visi numatyti darbai, įvertina remonto darbų ir panaudotų įrenginių/detalių atitikim</w:t>
      </w:r>
      <w:r w:rsidR="1607F4DB">
        <w:t>ą</w:t>
      </w:r>
      <w:r>
        <w:t xml:space="preserve"> atliktų darbų pažymoms, įvertina darbų kokyb</w:t>
      </w:r>
      <w:r w:rsidR="77E6A73F">
        <w:t>ę</w:t>
      </w:r>
      <w:r>
        <w:t>, surašo suremontuoto objekto Darbų priėmimo akt</w:t>
      </w:r>
      <w:r w:rsidR="605B23FC">
        <w:t>ą</w:t>
      </w:r>
      <w:r w:rsidR="2812C078">
        <w:t xml:space="preserve">. </w:t>
      </w:r>
      <w:r>
        <w:t>Jeigu ne visi darbai atlikti arba jie atlikti blogai, surašomi trūkumai ir nurodoma jų pašalinimo data. Kai visi darbai atlikti kokybiškai, darbų kiekiai ir panaudoti įrenginiai/detalės atitinka atliktų darbų pažymose/aktuose nurodyt</w:t>
      </w:r>
      <w:r w:rsidR="605B23FC">
        <w:t>us</w:t>
      </w:r>
      <w:r>
        <w:t xml:space="preserve"> kieki</w:t>
      </w:r>
      <w:r w:rsidR="605B23FC">
        <w:t>us</w:t>
      </w:r>
      <w:r w:rsidR="0002BB8C">
        <w:t>,</w:t>
      </w:r>
      <w:r>
        <w:t xml:space="preserve"> visi komisijos nariai pasirašo objekto Darbų priėmimo aktą. Remontas laikomas užbaigtas</w:t>
      </w:r>
      <w:r w:rsidR="0002BB8C">
        <w:t>,</w:t>
      </w:r>
      <w:r>
        <w:t xml:space="preserve"> kai suremontuotas objektas įjungtas į elektros tinklą</w:t>
      </w:r>
      <w:r w:rsidR="25BB890C">
        <w:t>,</w:t>
      </w:r>
      <w:r>
        <w:t xml:space="preserve"> išskyrus 35 kV ir aukštesnės įtampos galios transformatorius</w:t>
      </w:r>
      <w:r w:rsidR="67FEC004">
        <w:t>,</w:t>
      </w:r>
      <w:r>
        <w:t xml:space="preserve"> kurie po remonto turi būti išbandomi su apkrova 48 val.</w:t>
      </w:r>
      <w:bookmarkEnd w:id="35"/>
    </w:p>
    <w:p w14:paraId="2A920B1F" w14:textId="1598E0F6" w:rsidR="00025F41" w:rsidRDefault="431D971E" w:rsidP="00BB78AD">
      <w:pPr>
        <w:pStyle w:val="ListParagraph"/>
        <w:numPr>
          <w:ilvl w:val="3"/>
          <w:numId w:val="75"/>
        </w:numPr>
        <w:tabs>
          <w:tab w:val="clear" w:pos="1276"/>
          <w:tab w:val="num" w:pos="1134"/>
        </w:tabs>
        <w:contextualSpacing/>
        <w:jc w:val="both"/>
      </w:pPr>
      <w:r>
        <w:t>Jeigu remonto darbų dėl objektyvių priežasčių negalima įvykdyti einamaisiais metais, minėti darbai įtrauki</w:t>
      </w:r>
      <w:r w:rsidR="62EC1AE1">
        <w:t>ami</w:t>
      </w:r>
      <w:r>
        <w:t xml:space="preserve"> į ateinančių metų remonto planus.</w:t>
      </w:r>
    </w:p>
    <w:p w14:paraId="24FB047A" w14:textId="4CE77E42" w:rsidR="00CE5E70" w:rsidRDefault="00CE5E70" w:rsidP="00BB78AD">
      <w:pPr>
        <w:pStyle w:val="ListParagraph"/>
        <w:numPr>
          <w:ilvl w:val="3"/>
          <w:numId w:val="75"/>
        </w:numPr>
        <w:tabs>
          <w:tab w:val="clear" w:pos="1276"/>
          <w:tab w:val="num" w:pos="1134"/>
        </w:tabs>
        <w:contextualSpacing/>
        <w:jc w:val="both"/>
      </w:pPr>
      <w:r>
        <w:t>Eksploatavimo darbus atliekantis Rangovas turi turėti leidimą atitinkamai veiklai.</w:t>
      </w:r>
    </w:p>
    <w:p w14:paraId="4DB69BD8" w14:textId="4B623D51" w:rsidR="00291204" w:rsidRDefault="005C6564" w:rsidP="003454FA">
      <w:pPr>
        <w:pStyle w:val="ListParagraph"/>
        <w:numPr>
          <w:ilvl w:val="3"/>
          <w:numId w:val="75"/>
        </w:numPr>
        <w:tabs>
          <w:tab w:val="clear" w:pos="1276"/>
          <w:tab w:val="num" w:pos="1134"/>
        </w:tabs>
        <w:jc w:val="both"/>
      </w:pPr>
      <w:r>
        <w:t xml:space="preserve">Atlikus atjungtos AĮNS keitiklių stoties techninę priežiūrą </w:t>
      </w:r>
      <w:r w:rsidR="001104F0">
        <w:t xml:space="preserve">- </w:t>
      </w:r>
      <w:r>
        <w:t>atlikti bandomąjį keitiklio jungties įjungimą į tinklą (deblokuojant keitiklį).</w:t>
      </w:r>
    </w:p>
    <w:p w14:paraId="1A8D6CDD" w14:textId="77777777" w:rsidR="003454FA" w:rsidRPr="003454FA" w:rsidRDefault="25D4711E" w:rsidP="003454FA">
      <w:pPr>
        <w:pStyle w:val="ListParagraph"/>
        <w:numPr>
          <w:ilvl w:val="3"/>
          <w:numId w:val="75"/>
        </w:numPr>
        <w:tabs>
          <w:tab w:val="clear" w:pos="1276"/>
          <w:tab w:val="num" w:pos="1134"/>
        </w:tabs>
        <w:contextualSpacing/>
        <w:jc w:val="both"/>
        <w:rPr>
          <w:rFonts w:ascii="Segoe UI" w:hAnsi="Segoe UI" w:cs="Segoe UI"/>
          <w:sz w:val="16"/>
          <w:szCs w:val="16"/>
        </w:rPr>
      </w:pPr>
      <w:r>
        <w:t>Sumontuotiems naujiems įrenginiams, baigiantis jų numatytam garantiniam terminui, reikia atlikti inžinerinę apžiūrą ir visus reikalingus patikrinimus įvertinti, ar įrenginys atitinka visus keliamus reikalavimus pagal garantines sąlygas.</w:t>
      </w:r>
    </w:p>
    <w:p w14:paraId="2F7B415F" w14:textId="39C482C9" w:rsidR="00F1681C" w:rsidRPr="00A73855" w:rsidRDefault="003454FA" w:rsidP="00A73855">
      <w:pPr>
        <w:pStyle w:val="ListParagraph"/>
        <w:numPr>
          <w:ilvl w:val="3"/>
          <w:numId w:val="75"/>
        </w:numPr>
        <w:tabs>
          <w:tab w:val="clear" w:pos="1276"/>
          <w:tab w:val="num" w:pos="1134"/>
        </w:tabs>
        <w:contextualSpacing/>
        <w:jc w:val="both"/>
        <w:rPr>
          <w:b/>
        </w:rPr>
      </w:pPr>
      <w:r w:rsidRPr="003454FA">
        <w:rPr>
          <w:rStyle w:val="normaltextrun"/>
          <w:rFonts w:cs="Segoe UI"/>
          <w:color w:val="000000"/>
        </w:rPr>
        <w:lastRenderedPageBreak/>
        <w:t>P</w:t>
      </w:r>
      <w:r>
        <w:rPr>
          <w:rStyle w:val="normaltextrun"/>
          <w:rFonts w:cs="Segoe UI"/>
          <w:color w:val="000000"/>
        </w:rPr>
        <w:t>TD IPC</w:t>
      </w:r>
      <w:r w:rsidRPr="003454FA">
        <w:rPr>
          <w:rStyle w:val="normaltextrun"/>
          <w:rFonts w:cs="Segoe UI"/>
          <w:color w:val="000000"/>
        </w:rPr>
        <w:t xml:space="preserve"> vadovaujantys specialistai ir vadovai</w:t>
      </w:r>
      <w:r>
        <w:rPr>
          <w:rStyle w:val="normaltextrun"/>
          <w:rFonts w:cs="Segoe UI"/>
          <w:color w:val="000000"/>
        </w:rPr>
        <w:t>, ne rečiau, kaip kartą per metus, vidinio audito metu,</w:t>
      </w:r>
      <w:r w:rsidRPr="003454FA">
        <w:rPr>
          <w:rStyle w:val="normaltextrun"/>
          <w:rFonts w:cs="Segoe UI"/>
          <w:color w:val="000000"/>
        </w:rPr>
        <w:t xml:space="preserve"> tikrina objektuose atliktų darbų kokybę, naudojamą bandymų matavimų įrangą, jos atitikimą reikalavimams, techniką ir mechanizmus numatytus objektų eksploatavimo sutartyje.</w:t>
      </w:r>
      <w:r w:rsidRPr="003454FA">
        <w:rPr>
          <w:rStyle w:val="eop"/>
          <w:rFonts w:eastAsiaTheme="majorEastAsia" w:cs="Segoe UI"/>
          <w:color w:val="000000"/>
        </w:rPr>
        <w:t> </w:t>
      </w:r>
    </w:p>
    <w:p w14:paraId="3C417F72" w14:textId="6FE1E37B" w:rsidR="00F1681C" w:rsidRPr="005C0E48" w:rsidRDefault="00F1681C" w:rsidP="00BB78AD">
      <w:pPr>
        <w:pStyle w:val="Heading1"/>
        <w:numPr>
          <w:ilvl w:val="0"/>
          <w:numId w:val="55"/>
        </w:numPr>
        <w:ind w:left="142" w:firstLine="284"/>
        <w:contextualSpacing/>
      </w:pPr>
      <w:bookmarkStart w:id="36" w:name="_Ref293929748"/>
      <w:bookmarkStart w:id="37" w:name="_Toc498353886"/>
      <w:bookmarkStart w:id="38" w:name="_Ref291770086"/>
      <w:bookmarkStart w:id="39" w:name="_Toc57842886"/>
      <w:r w:rsidRPr="005C0E48">
        <w:t>TRANSFORMATORIŲ PASTOČIŲ</w:t>
      </w:r>
      <w:r w:rsidR="00540E51">
        <w:t>,</w:t>
      </w:r>
      <w:r w:rsidRPr="005C0E48">
        <w:t xml:space="preserve"> SKIRSTYKLŲ </w:t>
      </w:r>
      <w:r w:rsidR="00CB3F90">
        <w:t>IR KEITIKLIŲ</w:t>
      </w:r>
      <w:r w:rsidR="00B274E2">
        <w:t xml:space="preserve"> </w:t>
      </w:r>
      <w:r w:rsidR="00830EF7" w:rsidRPr="005C0E48">
        <w:t>PAGRINDINĖ</w:t>
      </w:r>
      <w:r w:rsidRPr="005C0E48">
        <w:t xml:space="preserve"> ĮRANGA</w:t>
      </w:r>
      <w:bookmarkEnd w:id="36"/>
      <w:bookmarkEnd w:id="37"/>
      <w:bookmarkEnd w:id="38"/>
      <w:bookmarkEnd w:id="39"/>
    </w:p>
    <w:p w14:paraId="719D4A32" w14:textId="7C4A62FD" w:rsidR="00EC28F9" w:rsidRPr="005C0E48" w:rsidRDefault="00930543" w:rsidP="00930543">
      <w:pPr>
        <w:pStyle w:val="Heading2"/>
        <w:spacing w:before="120" w:after="0"/>
        <w:ind w:left="4395" w:firstLine="0"/>
        <w:contextualSpacing/>
        <w:jc w:val="left"/>
      </w:pPr>
      <w:bookmarkStart w:id="40" w:name="_Toc57842887"/>
      <w:bookmarkStart w:id="41" w:name="_Ref293929752"/>
      <w:bookmarkStart w:id="42" w:name="_Ref291853332"/>
      <w:r>
        <w:t>1.</w:t>
      </w:r>
      <w:r w:rsidR="00697914">
        <w:t xml:space="preserve"> </w:t>
      </w:r>
      <w:bookmarkStart w:id="43" w:name="_Toc498353887"/>
      <w:r w:rsidR="00EC28F9" w:rsidRPr="005C0E48">
        <w:t>BENDRA DALIS</w:t>
      </w:r>
      <w:bookmarkEnd w:id="40"/>
      <w:bookmarkEnd w:id="43"/>
    </w:p>
    <w:p w14:paraId="74A1C93F" w14:textId="77777777" w:rsidR="00EC28F9" w:rsidRPr="005C0E48" w:rsidRDefault="0A24435C" w:rsidP="00BB78AD">
      <w:pPr>
        <w:pStyle w:val="ListParagraph"/>
        <w:numPr>
          <w:ilvl w:val="3"/>
          <w:numId w:val="75"/>
        </w:numPr>
        <w:tabs>
          <w:tab w:val="clear" w:pos="1276"/>
          <w:tab w:val="num" w:pos="1134"/>
        </w:tabs>
        <w:contextualSpacing/>
        <w:jc w:val="both"/>
      </w:pPr>
      <w:r>
        <w:t>Perdavimo tinklo pagrindiniams įrenginiams eksploatuoti turi būti parengtos eksploatavimo instrukcijos.</w:t>
      </w:r>
    </w:p>
    <w:p w14:paraId="7DB26D65" w14:textId="1EE02F04" w:rsidR="00EC28F9" w:rsidRPr="005C0E48" w:rsidRDefault="0A24435C" w:rsidP="00BB78AD">
      <w:pPr>
        <w:pStyle w:val="ListParagraph"/>
        <w:numPr>
          <w:ilvl w:val="3"/>
          <w:numId w:val="75"/>
        </w:numPr>
        <w:tabs>
          <w:tab w:val="clear" w:pos="1276"/>
          <w:tab w:val="num" w:pos="1134"/>
        </w:tabs>
        <w:contextualSpacing/>
        <w:jc w:val="both"/>
      </w:pPr>
      <w:r>
        <w:t xml:space="preserve">Transformatorių pastočių, skirstyklų </w:t>
      </w:r>
      <w:r w:rsidR="0CA877C1">
        <w:t xml:space="preserve">ir keitiklių </w:t>
      </w:r>
      <w:r>
        <w:t>pagrindinių įrenginių eksploatavimo instrukcijos sudaromos vadovaujantis įrenginių gamintojo instrukcijomis ir „Įrenginių eksploatavimo instrukcijų rengimo, naudojimo ir saugojimo tvarka“ (</w:t>
      </w:r>
      <w:r w:rsidR="52731833">
        <w:t>3</w:t>
      </w:r>
      <w:r>
        <w:t xml:space="preserve"> priedas).</w:t>
      </w:r>
    </w:p>
    <w:p w14:paraId="411BB11B" w14:textId="3CF61D40" w:rsidR="00EC28F9" w:rsidRPr="005C0E48" w:rsidRDefault="0A24435C" w:rsidP="00BB78AD">
      <w:pPr>
        <w:pStyle w:val="ListParagraph"/>
        <w:numPr>
          <w:ilvl w:val="3"/>
          <w:numId w:val="75"/>
        </w:numPr>
        <w:tabs>
          <w:tab w:val="clear" w:pos="1276"/>
          <w:tab w:val="num" w:pos="1134"/>
        </w:tabs>
        <w:contextualSpacing/>
        <w:jc w:val="both"/>
        <w:rPr>
          <w:rFonts w:cstheme="minorBidi"/>
        </w:rPr>
      </w:pPr>
      <w:r w:rsidRPr="08D8F0D6">
        <w:rPr>
          <w:rFonts w:cstheme="minorBidi"/>
        </w:rPr>
        <w:t>Perdavimo tinklo įrenginių defektų ir gedimų fiksavimą, eksploatavimo darbų planavimą</w:t>
      </w:r>
      <w:r w:rsidR="76B050F6" w:rsidRPr="08D8F0D6">
        <w:rPr>
          <w:rFonts w:cstheme="minorBidi"/>
        </w:rPr>
        <w:t xml:space="preserve"> ir</w:t>
      </w:r>
      <w:r w:rsidR="42D66B7C" w:rsidRPr="08D8F0D6">
        <w:rPr>
          <w:rFonts w:cstheme="minorBidi"/>
        </w:rPr>
        <w:t xml:space="preserve"> </w:t>
      </w:r>
      <w:r w:rsidR="239657BC" w:rsidRPr="08D8F0D6">
        <w:rPr>
          <w:rFonts w:cstheme="minorBidi"/>
        </w:rPr>
        <w:t>akt</w:t>
      </w:r>
      <w:r w:rsidR="348BAD9F" w:rsidRPr="08D8F0D6">
        <w:rPr>
          <w:rFonts w:cstheme="minorBidi"/>
        </w:rPr>
        <w:t>avimą</w:t>
      </w:r>
      <w:r w:rsidRPr="08D8F0D6">
        <w:rPr>
          <w:rFonts w:cstheme="minorBidi"/>
        </w:rPr>
        <w:t>, metinių ir mėnesinių darbų ir atjungimų grafikų rengimą, patikrinimo duomenų (protokolų) įvedimą, duomenų apie įrenginius bei jų techninių charakteristikų kaupimą ir analizę vykdyti naudojant TVIS.</w:t>
      </w:r>
    </w:p>
    <w:p w14:paraId="5E66248F" w14:textId="602B77C2" w:rsidR="00EC28F9" w:rsidRPr="005C0E48" w:rsidRDefault="0A24435C" w:rsidP="00BB78AD">
      <w:pPr>
        <w:pStyle w:val="ListParagraph"/>
        <w:numPr>
          <w:ilvl w:val="3"/>
          <w:numId w:val="75"/>
        </w:numPr>
        <w:tabs>
          <w:tab w:val="clear" w:pos="1276"/>
          <w:tab w:val="num" w:pos="1134"/>
        </w:tabs>
        <w:contextualSpacing/>
        <w:jc w:val="both"/>
        <w:rPr>
          <w:rFonts w:cstheme="minorBidi"/>
        </w:rPr>
      </w:pPr>
      <w:r w:rsidRPr="08D8F0D6">
        <w:rPr>
          <w:rFonts w:cstheme="minorBidi"/>
        </w:rPr>
        <w:t>Kiekviena</w:t>
      </w:r>
      <w:r w:rsidR="527F1173" w:rsidRPr="08D8F0D6">
        <w:rPr>
          <w:rFonts w:cstheme="minorBidi"/>
        </w:rPr>
        <w:t>s</w:t>
      </w:r>
      <w:r w:rsidRPr="08D8F0D6">
        <w:rPr>
          <w:rFonts w:cstheme="minorBidi"/>
        </w:rPr>
        <w:t xml:space="preserve"> perdavimo tinklo </w:t>
      </w:r>
      <w:r w:rsidR="1CB0B257" w:rsidRPr="08D8F0D6">
        <w:rPr>
          <w:rFonts w:cstheme="minorBidi"/>
        </w:rPr>
        <w:t>TP</w:t>
      </w:r>
      <w:r w:rsidR="3063F583" w:rsidRPr="08D8F0D6">
        <w:rPr>
          <w:rFonts w:cstheme="minorBidi"/>
        </w:rPr>
        <w:t xml:space="preserve"> ir keitiklių</w:t>
      </w:r>
      <w:r w:rsidR="1CB0B257" w:rsidRPr="08D8F0D6">
        <w:rPr>
          <w:rFonts w:cstheme="minorBidi"/>
        </w:rPr>
        <w:t xml:space="preserve"> </w:t>
      </w:r>
      <w:r w:rsidRPr="08D8F0D6">
        <w:rPr>
          <w:rFonts w:cstheme="minorBidi"/>
        </w:rPr>
        <w:t>pagrindin</w:t>
      </w:r>
      <w:r w:rsidR="527F1173" w:rsidRPr="08D8F0D6">
        <w:rPr>
          <w:rFonts w:cstheme="minorBidi"/>
        </w:rPr>
        <w:t>is</w:t>
      </w:r>
      <w:r w:rsidRPr="08D8F0D6">
        <w:rPr>
          <w:rFonts w:cstheme="minorBidi"/>
        </w:rPr>
        <w:t xml:space="preserve"> įrengin</w:t>
      </w:r>
      <w:r w:rsidR="527F1173" w:rsidRPr="08D8F0D6">
        <w:rPr>
          <w:rFonts w:cstheme="minorBidi"/>
        </w:rPr>
        <w:t>ys</w:t>
      </w:r>
      <w:r w:rsidRPr="08D8F0D6">
        <w:rPr>
          <w:rFonts w:cstheme="minorBidi"/>
        </w:rPr>
        <w:t xml:space="preserve"> turi </w:t>
      </w:r>
      <w:r w:rsidR="527F1173" w:rsidRPr="08D8F0D6">
        <w:rPr>
          <w:rFonts w:cstheme="minorBidi"/>
        </w:rPr>
        <w:t xml:space="preserve">turėti </w:t>
      </w:r>
      <w:r w:rsidRPr="08D8F0D6">
        <w:rPr>
          <w:rFonts w:cstheme="minorBidi"/>
        </w:rPr>
        <w:t>skaitmeniniu formatu (saugoma TVIS</w:t>
      </w:r>
      <w:r w:rsidR="13696C94" w:rsidRPr="08D8F0D6">
        <w:rPr>
          <w:rFonts w:cstheme="minorBidi"/>
        </w:rPr>
        <w:t xml:space="preserve"> </w:t>
      </w:r>
      <w:r w:rsidR="525CE0ED" w:rsidRPr="08D8F0D6">
        <w:rPr>
          <w:rFonts w:cstheme="minorBidi"/>
        </w:rPr>
        <w:t xml:space="preserve">arba </w:t>
      </w:r>
      <w:r w:rsidR="525CE0ED">
        <w:t>Bendrovės tinkliniame diske</w:t>
      </w:r>
      <w:r w:rsidRPr="08D8F0D6">
        <w:rPr>
          <w:rFonts w:cstheme="minorBidi"/>
        </w:rPr>
        <w:t>) sekan</w:t>
      </w:r>
      <w:r w:rsidR="3996108F" w:rsidRPr="08D8F0D6">
        <w:rPr>
          <w:rFonts w:cstheme="minorBidi"/>
        </w:rPr>
        <w:t>čią</w:t>
      </w:r>
      <w:r w:rsidRPr="08D8F0D6">
        <w:rPr>
          <w:rFonts w:cstheme="minorBidi"/>
        </w:rPr>
        <w:t xml:space="preserve"> technin</w:t>
      </w:r>
      <w:r w:rsidR="3996108F" w:rsidRPr="08D8F0D6">
        <w:rPr>
          <w:rFonts w:cstheme="minorBidi"/>
        </w:rPr>
        <w:t>ę</w:t>
      </w:r>
      <w:r w:rsidRPr="08D8F0D6">
        <w:rPr>
          <w:rFonts w:cstheme="minorBidi"/>
        </w:rPr>
        <w:t xml:space="preserve"> dokumentacij</w:t>
      </w:r>
      <w:r w:rsidR="3996108F" w:rsidRPr="08D8F0D6">
        <w:rPr>
          <w:rFonts w:cstheme="minorBidi"/>
        </w:rPr>
        <w:t>ą</w:t>
      </w:r>
      <w:r w:rsidRPr="08D8F0D6">
        <w:rPr>
          <w:rFonts w:cstheme="minorBidi"/>
        </w:rPr>
        <w:t xml:space="preserve"> (naujai įrengiamiems ir rekonstruojamiems įrenginiams – visi išvardyti sąraše; esamiems eksploatacijoje įrenginiams – pagal turimus dokumentus):</w:t>
      </w:r>
    </w:p>
    <w:p w14:paraId="0F95744B" w14:textId="77777777" w:rsidR="00EC28F9" w:rsidRPr="005C0E48" w:rsidRDefault="0A24435C" w:rsidP="00A73855">
      <w:pPr>
        <w:pStyle w:val="ListParagraph"/>
        <w:numPr>
          <w:ilvl w:val="4"/>
          <w:numId w:val="95"/>
        </w:numPr>
        <w:ind w:left="0" w:firstLine="709"/>
        <w:contextualSpacing/>
        <w:jc w:val="both"/>
        <w:rPr>
          <w:color w:val="000000"/>
        </w:rPr>
      </w:pPr>
      <w:r w:rsidRPr="4D40CFB9">
        <w:rPr>
          <w:color w:val="000000" w:themeColor="text1"/>
        </w:rPr>
        <w:t>Gamyklinių bandymų protokolas/</w:t>
      </w:r>
      <w:r>
        <w:t>pasas/sertifikatas</w:t>
      </w:r>
      <w:r w:rsidRPr="4D40CFB9">
        <w:rPr>
          <w:color w:val="000000" w:themeColor="text1"/>
        </w:rPr>
        <w:t>. Jei pagal standartų ar norminių teisės aktų reikalavimus įrenginiams gamykliniai bandymai neatliekami, tai turi būti kiti atitiktį patvirtinantys dokumentai (techninis pasas, atitikties deklaracija ar atitikties sertifikatas);</w:t>
      </w:r>
    </w:p>
    <w:p w14:paraId="739B1BC3" w14:textId="77777777" w:rsidR="00EC28F9" w:rsidRPr="005C0E48" w:rsidRDefault="0A24435C" w:rsidP="00A73855">
      <w:pPr>
        <w:pStyle w:val="ListParagraph"/>
        <w:numPr>
          <w:ilvl w:val="4"/>
          <w:numId w:val="95"/>
        </w:numPr>
        <w:ind w:left="0" w:firstLine="709"/>
        <w:contextualSpacing/>
        <w:jc w:val="both"/>
        <w:rPr>
          <w:color w:val="000000"/>
        </w:rPr>
      </w:pPr>
      <w:r w:rsidRPr="4D40CFB9">
        <w:rPr>
          <w:color w:val="000000" w:themeColor="text1"/>
        </w:rPr>
        <w:t>Įrenginio montavimo protokolas</w:t>
      </w:r>
      <w:r w:rsidRPr="4D40CFB9">
        <w:rPr>
          <w:rFonts w:cstheme="minorBidi"/>
        </w:rPr>
        <w:t>, jeigu taip numatoma įrenginio (įrangos) gamintojo techniniame aprašyme. Montavimo protokolas turi būti atliktas pagal įrenginio (įrangos) gamintojo techniniame aprašyme pateiktą formą. Montavimo protokole privalomai turi būti įrenginio (įrangos) gamintojo atstovo Lietuvoje arba įrenginio (įrangos) gamintojo žymė/patvirtinimas, kad įrenginys (įranga) sumontuota pagal gamintojo numatomus reikalavimus;</w:t>
      </w:r>
    </w:p>
    <w:p w14:paraId="208502B9" w14:textId="77474795" w:rsidR="00EC28F9" w:rsidRPr="005C0E48" w:rsidRDefault="0A24435C" w:rsidP="00A73855">
      <w:pPr>
        <w:pStyle w:val="ListParagraph"/>
        <w:numPr>
          <w:ilvl w:val="4"/>
          <w:numId w:val="95"/>
        </w:numPr>
        <w:ind w:left="0" w:firstLine="709"/>
        <w:contextualSpacing/>
        <w:jc w:val="both"/>
        <w:rPr>
          <w:color w:val="000000"/>
        </w:rPr>
      </w:pPr>
      <w:r w:rsidRPr="4D40CFB9">
        <w:rPr>
          <w:color w:val="000000" w:themeColor="text1"/>
        </w:rPr>
        <w:t xml:space="preserve">Patikrinimų protokolai po sumontavimo pagal „Reikalavimai </w:t>
      </w:r>
      <w:r w:rsidR="7E3FBA35" w:rsidRPr="4D40CFB9">
        <w:rPr>
          <w:color w:val="000000" w:themeColor="text1"/>
        </w:rPr>
        <w:t xml:space="preserve">dokumentacijai, pateikiamai energetikos objekto </w:t>
      </w:r>
      <w:r w:rsidRPr="4D40CFB9">
        <w:rPr>
          <w:color w:val="000000" w:themeColor="text1"/>
        </w:rPr>
        <w:t>statybos/rekonstravimo</w:t>
      </w:r>
      <w:r w:rsidR="7E3FBA35" w:rsidRPr="4D40CFB9">
        <w:rPr>
          <w:color w:val="000000" w:themeColor="text1"/>
        </w:rPr>
        <w:t xml:space="preserve"> darbų </w:t>
      </w:r>
      <w:r w:rsidRPr="4D40CFB9">
        <w:rPr>
          <w:color w:val="000000" w:themeColor="text1"/>
        </w:rPr>
        <w:t>techninio įvertinimo komisij</w:t>
      </w:r>
      <w:r w:rsidR="7E3FBA35" w:rsidRPr="4D40CFB9">
        <w:rPr>
          <w:color w:val="000000" w:themeColor="text1"/>
        </w:rPr>
        <w:t>ai“</w:t>
      </w:r>
      <w:r w:rsidRPr="4D40CFB9">
        <w:rPr>
          <w:color w:val="000000" w:themeColor="text1"/>
        </w:rPr>
        <w:t xml:space="preserve"> dokument</w:t>
      </w:r>
      <w:r w:rsidR="7E3FBA35" w:rsidRPr="4D40CFB9">
        <w:rPr>
          <w:color w:val="000000" w:themeColor="text1"/>
        </w:rPr>
        <w:t>o aktualioje versijoje</w:t>
      </w:r>
      <w:r w:rsidRPr="4D40CFB9">
        <w:rPr>
          <w:color w:val="000000" w:themeColor="text1"/>
        </w:rPr>
        <w:t>;</w:t>
      </w:r>
    </w:p>
    <w:p w14:paraId="29C648DA" w14:textId="129D62BF" w:rsidR="00EC28F9" w:rsidRPr="005C0E48" w:rsidRDefault="0A24435C" w:rsidP="00A73855">
      <w:pPr>
        <w:pStyle w:val="ListParagraph"/>
        <w:numPr>
          <w:ilvl w:val="4"/>
          <w:numId w:val="95"/>
        </w:numPr>
        <w:ind w:left="0" w:firstLine="709"/>
        <w:contextualSpacing/>
        <w:jc w:val="both"/>
        <w:rPr>
          <w:color w:val="000000"/>
        </w:rPr>
      </w:pPr>
      <w:r w:rsidRPr="4D40CFB9">
        <w:rPr>
          <w:color w:val="000000" w:themeColor="text1"/>
        </w:rPr>
        <w:t xml:space="preserve">Periodinių/neeilinių patikrinimų protokolai: </w:t>
      </w:r>
      <w:r w:rsidR="07C5FC97" w:rsidRPr="4D40CFB9">
        <w:rPr>
          <w:color w:val="000000" w:themeColor="text1"/>
        </w:rPr>
        <w:t>v</w:t>
      </w:r>
      <w:r w:rsidRPr="4D40CFB9">
        <w:rPr>
          <w:color w:val="000000" w:themeColor="text1"/>
        </w:rPr>
        <w:t xml:space="preserve">isi patikrinimų protokolai nuskenuojami ir saugomi TVIS. Periodinių/neeilinių patikrinimų rezultatus Rangovui suvedus į TVIS pagal šios sistemos </w:t>
      </w:r>
      <w:r>
        <w:t>procedūrų vadovo reikalavimus</w:t>
      </w:r>
      <w:r w:rsidRPr="4D40CFB9">
        <w:rPr>
          <w:color w:val="000000" w:themeColor="text1"/>
        </w:rPr>
        <w:t xml:space="preserve">, protokolų pateikimas </w:t>
      </w:r>
      <w:r w:rsidRPr="4D40CFB9">
        <w:rPr>
          <w:rFonts w:cstheme="minorBidi"/>
        </w:rPr>
        <w:t>popierinėje formoje</w:t>
      </w:r>
      <w:r w:rsidRPr="4D40CFB9">
        <w:rPr>
          <w:color w:val="000000" w:themeColor="text1"/>
        </w:rPr>
        <w:t xml:space="preserve"> nereikalaujamas ir patikrinimų protokolai saugomi tik TVIS.</w:t>
      </w:r>
    </w:p>
    <w:p w14:paraId="078AAA3B" w14:textId="7E9E31BA" w:rsidR="00200DF2" w:rsidRPr="006C6727" w:rsidRDefault="7EA7378B" w:rsidP="00A73855">
      <w:pPr>
        <w:pStyle w:val="ListParagraph"/>
        <w:numPr>
          <w:ilvl w:val="4"/>
          <w:numId w:val="95"/>
        </w:numPr>
        <w:ind w:left="0" w:firstLine="709"/>
        <w:contextualSpacing/>
        <w:jc w:val="both"/>
        <w:rPr>
          <w:color w:val="000000"/>
        </w:rPr>
      </w:pPr>
      <w:r>
        <w:t xml:space="preserve">Remonto </w:t>
      </w:r>
      <w:r w:rsidR="0A24435C">
        <w:t xml:space="preserve">ir techninės priežiūros </w:t>
      </w:r>
      <w:r w:rsidR="7E7DF089">
        <w:t xml:space="preserve">darbų </w:t>
      </w:r>
      <w:r w:rsidR="0A24435C">
        <w:t>technologinės kortelės</w:t>
      </w:r>
      <w:r w:rsidR="438C05E0">
        <w:t xml:space="preserve"> pagal </w:t>
      </w:r>
      <w:r w:rsidR="438C05E0" w:rsidRPr="00CF7DFB">
        <w:t>75</w:t>
      </w:r>
      <w:r w:rsidR="438C05E0">
        <w:t xml:space="preserve"> p. reikalavimus</w:t>
      </w:r>
      <w:r w:rsidR="6A8AA5DA">
        <w:t>.</w:t>
      </w:r>
    </w:p>
    <w:p w14:paraId="36E59E46" w14:textId="46344CC6" w:rsidR="00EC28F9" w:rsidRPr="005C0E48" w:rsidRDefault="00EC28F9" w:rsidP="00A73855">
      <w:pPr>
        <w:pStyle w:val="ListParagraph"/>
        <w:ind w:left="284" w:firstLine="709"/>
        <w:contextualSpacing/>
        <w:jc w:val="both"/>
        <w:rPr>
          <w:color w:val="000000"/>
        </w:rPr>
      </w:pPr>
      <w:r w:rsidRPr="4D40CFB9">
        <w:rPr>
          <w:color w:val="000000" w:themeColor="text1"/>
        </w:rPr>
        <w:t xml:space="preserve">visos </w:t>
      </w:r>
      <w:r>
        <w:t>technologinės kortelės</w:t>
      </w:r>
      <w:r w:rsidRPr="4D40CFB9">
        <w:rPr>
          <w:color w:val="000000" w:themeColor="text1"/>
        </w:rPr>
        <w:t xml:space="preserve"> nuskenuojamos ir saugomos TVIS</w:t>
      </w:r>
      <w:r w:rsidR="0A24435C" w:rsidRPr="4D40CFB9">
        <w:rPr>
          <w:color w:val="000000" w:themeColor="text1"/>
        </w:rPr>
        <w:t>.</w:t>
      </w:r>
    </w:p>
    <w:p w14:paraId="6B70917A" w14:textId="13546D86" w:rsidR="00EC28F9" w:rsidRPr="005C0E48" w:rsidRDefault="0A24435C" w:rsidP="00A73855">
      <w:pPr>
        <w:pStyle w:val="ListParagraph"/>
        <w:numPr>
          <w:ilvl w:val="4"/>
          <w:numId w:val="95"/>
        </w:numPr>
        <w:ind w:left="0" w:firstLine="709"/>
        <w:contextualSpacing/>
        <w:jc w:val="both"/>
        <w:rPr>
          <w:rFonts w:cstheme="minorBidi"/>
        </w:rPr>
      </w:pPr>
      <w:r w:rsidRPr="4D40CFB9">
        <w:rPr>
          <w:rFonts w:cstheme="minorBidi"/>
        </w:rPr>
        <w:t>Gamintojo transportavimo, montavimo, priežiūros ir remonto aprašymas lietuvių ir anglų kalbomis;</w:t>
      </w:r>
    </w:p>
    <w:p w14:paraId="5889ECD4" w14:textId="77777777" w:rsidR="00EC28F9" w:rsidRPr="005C0E48" w:rsidRDefault="0A24435C" w:rsidP="00A73855">
      <w:pPr>
        <w:pStyle w:val="ListParagraph"/>
        <w:numPr>
          <w:ilvl w:val="4"/>
          <w:numId w:val="95"/>
        </w:numPr>
        <w:ind w:left="0" w:firstLine="709"/>
        <w:contextualSpacing/>
        <w:jc w:val="both"/>
        <w:rPr>
          <w:rFonts w:cstheme="minorBidi"/>
        </w:rPr>
      </w:pPr>
      <w:r w:rsidRPr="4D40CFB9">
        <w:rPr>
          <w:rFonts w:cstheme="minorBidi"/>
        </w:rPr>
        <w:t>Gabaritų brėžinys su nurodytais bendru/sudedamųjų dalių svoriais.</w:t>
      </w:r>
    </w:p>
    <w:p w14:paraId="097F25A4" w14:textId="77777777" w:rsidR="00EC28F9" w:rsidRPr="005C0E48" w:rsidRDefault="0A24435C" w:rsidP="00A73855">
      <w:pPr>
        <w:pStyle w:val="ListParagraph"/>
        <w:numPr>
          <w:ilvl w:val="4"/>
          <w:numId w:val="95"/>
        </w:numPr>
        <w:ind w:left="0" w:firstLine="709"/>
        <w:contextualSpacing/>
        <w:jc w:val="both"/>
        <w:rPr>
          <w:rFonts w:cstheme="minorBidi"/>
        </w:rPr>
      </w:pPr>
      <w:r w:rsidRPr="4D40CFB9">
        <w:rPr>
          <w:rFonts w:cstheme="minorBidi"/>
        </w:rPr>
        <w:t>Įžeminimo elektrodų ir žaibosaugos trosų techniniai pasai (sertifikatai);</w:t>
      </w:r>
    </w:p>
    <w:p w14:paraId="6DD3C996" w14:textId="77777777" w:rsidR="00EC28F9" w:rsidRPr="005C0E48" w:rsidRDefault="0A24435C" w:rsidP="00A73855">
      <w:pPr>
        <w:pStyle w:val="ListParagraph"/>
        <w:numPr>
          <w:ilvl w:val="4"/>
          <w:numId w:val="95"/>
        </w:numPr>
        <w:ind w:left="0" w:firstLine="709"/>
        <w:contextualSpacing/>
        <w:jc w:val="both"/>
        <w:rPr>
          <w:rFonts w:cstheme="minorBidi"/>
        </w:rPr>
      </w:pPr>
      <w:r w:rsidRPr="4D40CFB9">
        <w:rPr>
          <w:rFonts w:cstheme="minorBidi"/>
        </w:rPr>
        <w:t>Kietosios šynuotės ir lanksčiosios šynuotės laidų, izoliatorių, pakabinimo armatūros techniniai pasai (sertifikatai) kiekvienam įrangos tipui;</w:t>
      </w:r>
    </w:p>
    <w:p w14:paraId="70E9647E" w14:textId="77777777" w:rsidR="00EC28F9" w:rsidRPr="005C0E48" w:rsidRDefault="0A24435C" w:rsidP="00A73855">
      <w:pPr>
        <w:pStyle w:val="ListParagraph"/>
        <w:numPr>
          <w:ilvl w:val="4"/>
          <w:numId w:val="95"/>
        </w:numPr>
        <w:ind w:left="0" w:firstLine="709"/>
        <w:contextualSpacing/>
        <w:jc w:val="both"/>
        <w:rPr>
          <w:rFonts w:cstheme="minorBidi"/>
        </w:rPr>
      </w:pPr>
      <w:r w:rsidRPr="4D40CFB9">
        <w:rPr>
          <w:rFonts w:cstheme="minorBidi"/>
        </w:rPr>
        <w:t>Pagrindinių įrenginių gnybtų ir kilnojamųjų įžemiklių prijungimo gnybtų techniniai pasai (sertifikatai) kiekvienam įrangos tipui;</w:t>
      </w:r>
    </w:p>
    <w:p w14:paraId="44C13048" w14:textId="21D0D7E3" w:rsidR="00EC28F9" w:rsidRDefault="0A24435C" w:rsidP="00A73855">
      <w:pPr>
        <w:pStyle w:val="ListParagraph"/>
        <w:numPr>
          <w:ilvl w:val="4"/>
          <w:numId w:val="95"/>
        </w:numPr>
        <w:ind w:left="0" w:firstLine="709"/>
        <w:contextualSpacing/>
        <w:jc w:val="both"/>
        <w:rPr>
          <w:rFonts w:cstheme="minorBidi"/>
        </w:rPr>
      </w:pPr>
      <w:r w:rsidRPr="4D40CFB9">
        <w:rPr>
          <w:rFonts w:cstheme="minorBidi"/>
        </w:rPr>
        <w:t>Akumuliatorių baterijai turi būti pateiktas akumuliatorių atitikimo LST IEC 60896–22 standartams užpildytas norminis priedas B (</w:t>
      </w:r>
      <w:r>
        <w:t>Gamintojo s</w:t>
      </w:r>
      <w:r w:rsidR="3DE53945">
        <w:t>u</w:t>
      </w:r>
      <w:r>
        <w:t>vestinė apie produkto tipo patikrinimo rezultatus/Supplier statement of product range test results</w:t>
      </w:r>
      <w:r w:rsidRPr="4D40CFB9">
        <w:rPr>
          <w:rFonts w:cstheme="minorBidi"/>
        </w:rPr>
        <w:t>)</w:t>
      </w:r>
      <w:r w:rsidR="71D86BFA" w:rsidRPr="4D40CFB9">
        <w:rPr>
          <w:rFonts w:cstheme="minorBidi"/>
        </w:rPr>
        <w:t>;</w:t>
      </w:r>
    </w:p>
    <w:p w14:paraId="519588C3" w14:textId="6D69976D" w:rsidR="00D609DD" w:rsidRPr="005C0E48" w:rsidRDefault="71D86BFA" w:rsidP="00A73855">
      <w:pPr>
        <w:pStyle w:val="ListParagraph"/>
        <w:numPr>
          <w:ilvl w:val="4"/>
          <w:numId w:val="95"/>
        </w:numPr>
        <w:ind w:left="0" w:firstLine="709"/>
        <w:contextualSpacing/>
        <w:jc w:val="both"/>
        <w:rPr>
          <w:rFonts w:cstheme="minorBidi"/>
        </w:rPr>
      </w:pPr>
      <w:r w:rsidRPr="4D40CFB9">
        <w:rPr>
          <w:rFonts w:cstheme="minorBidi"/>
        </w:rPr>
        <w:t>Skaitmeninė</w:t>
      </w:r>
      <w:r w:rsidR="7B1A015E" w:rsidRPr="4D40CFB9">
        <w:rPr>
          <w:rFonts w:cstheme="minorBidi"/>
        </w:rPr>
        <w:t>s</w:t>
      </w:r>
      <w:r w:rsidRPr="4D40CFB9">
        <w:rPr>
          <w:rFonts w:cstheme="minorBidi"/>
        </w:rPr>
        <w:t xml:space="preserve"> įrenginio ir jo duomenų lentelės nuotrauk</w:t>
      </w:r>
      <w:r w:rsidR="7B1A015E" w:rsidRPr="4D40CFB9">
        <w:rPr>
          <w:rFonts w:cstheme="minorBidi"/>
        </w:rPr>
        <w:t>os</w:t>
      </w:r>
      <w:r w:rsidRPr="4D40CFB9">
        <w:rPr>
          <w:rFonts w:cstheme="minorBidi"/>
        </w:rPr>
        <w:t>.</w:t>
      </w:r>
    </w:p>
    <w:p w14:paraId="52C26C39" w14:textId="28E994B0" w:rsidR="00F1681C" w:rsidRPr="005C0E48" w:rsidRDefault="00930543" w:rsidP="00930543">
      <w:pPr>
        <w:pStyle w:val="Heading2"/>
        <w:spacing w:before="120" w:after="0"/>
        <w:ind w:left="4395" w:firstLine="0"/>
        <w:contextualSpacing/>
        <w:jc w:val="left"/>
      </w:pPr>
      <w:bookmarkStart w:id="44" w:name="_Toc498353888"/>
      <w:bookmarkStart w:id="45" w:name="_Toc57842888"/>
      <w:r>
        <w:t>2.</w:t>
      </w:r>
      <w:r w:rsidR="00697914">
        <w:t xml:space="preserve"> </w:t>
      </w:r>
      <w:r w:rsidR="00F1681C" w:rsidRPr="005C0E48">
        <w:t>TECHNINIAI DOKUMENTAI</w:t>
      </w:r>
      <w:bookmarkEnd w:id="41"/>
      <w:bookmarkEnd w:id="42"/>
      <w:bookmarkEnd w:id="44"/>
      <w:bookmarkEnd w:id="45"/>
    </w:p>
    <w:p w14:paraId="07BEA5DF" w14:textId="1580D4C6" w:rsidR="00F1681C" w:rsidRPr="005C0E48" w:rsidRDefault="00697914" w:rsidP="00697914">
      <w:pPr>
        <w:pStyle w:val="Heading3"/>
        <w:spacing w:before="120" w:after="0"/>
        <w:ind w:left="720" w:firstLine="0"/>
        <w:contextualSpacing/>
      </w:pPr>
      <w:bookmarkStart w:id="46" w:name="_Ref292278600"/>
      <w:bookmarkStart w:id="47" w:name="_Toc498353889"/>
      <w:bookmarkStart w:id="48" w:name="_Toc57842889"/>
      <w:r>
        <w:t>2.</w:t>
      </w:r>
      <w:r w:rsidR="00BF659A">
        <w:t>1</w:t>
      </w:r>
      <w:r>
        <w:t xml:space="preserve">. </w:t>
      </w:r>
      <w:r w:rsidR="00F1681C" w:rsidRPr="005C0E48">
        <w:t>EKSPLOATAVIMO GRAFIKAI, ŽINIALAPIAI, AKTAI IR KITI DOKUMENTAI</w:t>
      </w:r>
      <w:bookmarkEnd w:id="46"/>
      <w:bookmarkEnd w:id="47"/>
      <w:bookmarkEnd w:id="48"/>
    </w:p>
    <w:p w14:paraId="41035508" w14:textId="3E4456CD" w:rsidR="00F1681C" w:rsidRPr="003D4510" w:rsidRDefault="79001713" w:rsidP="00A113F8">
      <w:pPr>
        <w:pStyle w:val="ListParagraph"/>
        <w:numPr>
          <w:ilvl w:val="3"/>
          <w:numId w:val="99"/>
        </w:numPr>
        <w:shd w:val="clear" w:color="auto" w:fill="FFFFFF" w:themeFill="background1"/>
        <w:contextualSpacing/>
        <w:jc w:val="both"/>
      </w:pPr>
      <w:bookmarkStart w:id="49" w:name="_Ref294000147"/>
      <w:r w:rsidRPr="003D4510">
        <w:t>Perdavimo tinklo į</w:t>
      </w:r>
      <w:r w:rsidR="4028DE5A" w:rsidRPr="003D4510">
        <w:t>renginių eksploatavimui sudaromi ir naudojami tokie dokumentai:</w:t>
      </w:r>
      <w:bookmarkEnd w:id="49"/>
    </w:p>
    <w:p w14:paraId="37E1FCBB" w14:textId="0398FC7B" w:rsidR="00F1681C" w:rsidRPr="003D4510" w:rsidRDefault="4028DE5A" w:rsidP="00BB78AD">
      <w:pPr>
        <w:numPr>
          <w:ilvl w:val="0"/>
          <w:numId w:val="81"/>
        </w:numPr>
        <w:tabs>
          <w:tab w:val="clear" w:pos="1800"/>
          <w:tab w:val="left" w:pos="851"/>
          <w:tab w:val="num" w:pos="1134"/>
        </w:tabs>
        <w:spacing w:before="0"/>
        <w:ind w:left="851"/>
        <w:contextualSpacing/>
      </w:pPr>
      <w:r w:rsidRPr="003D4510">
        <w:t>110-400 kV pastočių</w:t>
      </w:r>
      <w:r w:rsidR="63B4DAC0" w:rsidRPr="003D4510">
        <w:t>,</w:t>
      </w:r>
      <w:r w:rsidRPr="003D4510">
        <w:t xml:space="preserve"> skirstyklų </w:t>
      </w:r>
      <w:r w:rsidR="63B4DAC0" w:rsidRPr="003D4510">
        <w:t xml:space="preserve">ir keitiklių </w:t>
      </w:r>
      <w:r w:rsidRPr="003D4510">
        <w:t>įrenginių remonto ir techninės priežiūros darbų daugiametis planas (</w:t>
      </w:r>
      <w:r w:rsidR="00F1681C" w:rsidRPr="003D4510">
        <w:fldChar w:fldCharType="begin"/>
      </w:r>
      <w:r w:rsidR="00F1681C" w:rsidRPr="003D4510">
        <w:instrText xml:space="preserve"> REF _Ref293996665 \r \h  \* MERGEFORMAT </w:instrText>
      </w:r>
      <w:r w:rsidR="00F1681C" w:rsidRPr="003D4510">
        <w:fldChar w:fldCharType="separate"/>
      </w:r>
      <w:r w:rsidR="009B57C0">
        <w:t>1.-1</w:t>
      </w:r>
      <w:r w:rsidR="00F1681C" w:rsidRPr="003D4510">
        <w:fldChar w:fldCharType="end"/>
      </w:r>
      <w:r w:rsidRPr="003D4510">
        <w:t xml:space="preserve"> priedas);</w:t>
      </w:r>
    </w:p>
    <w:p w14:paraId="73A97031" w14:textId="4740428D" w:rsidR="00F1681C" w:rsidRPr="003D4510" w:rsidRDefault="4028DE5A" w:rsidP="00BB78AD">
      <w:pPr>
        <w:numPr>
          <w:ilvl w:val="0"/>
          <w:numId w:val="81"/>
        </w:numPr>
        <w:tabs>
          <w:tab w:val="clear" w:pos="1800"/>
          <w:tab w:val="left" w:pos="851"/>
          <w:tab w:val="num" w:pos="1134"/>
        </w:tabs>
        <w:ind w:left="851"/>
        <w:contextualSpacing/>
        <w:jc w:val="both"/>
      </w:pPr>
      <w:r w:rsidRPr="003D4510">
        <w:t>110-400 kV pastočių</w:t>
      </w:r>
      <w:r w:rsidR="63B4DAC0" w:rsidRPr="003D4510">
        <w:t>,</w:t>
      </w:r>
      <w:r w:rsidRPr="003D4510">
        <w:t xml:space="preserve"> skirstyklų</w:t>
      </w:r>
      <w:r w:rsidR="63B4DAC0" w:rsidRPr="003D4510">
        <w:t xml:space="preserve"> ir keitiklių</w:t>
      </w:r>
      <w:r w:rsidRPr="003D4510">
        <w:t xml:space="preserve"> elektros įrenginių apžiūrų metinis grafikas (</w:t>
      </w:r>
      <w:r w:rsidR="2757DF5F" w:rsidRPr="003D4510">
        <w:t xml:space="preserve">2 </w:t>
      </w:r>
      <w:r w:rsidRPr="003D4510">
        <w:t>priedas)</w:t>
      </w:r>
      <w:r w:rsidR="46BF3D9D" w:rsidRPr="003D4510">
        <w:t xml:space="preserve"> (</w:t>
      </w:r>
      <w:r w:rsidR="569F62BD" w:rsidRPr="003D4510">
        <w:t>TVIS</w:t>
      </w:r>
      <w:r w:rsidR="46BF3D9D" w:rsidRPr="003D4510">
        <w:t>)</w:t>
      </w:r>
      <w:r w:rsidRPr="003D4510">
        <w:t>;</w:t>
      </w:r>
    </w:p>
    <w:p w14:paraId="4641F4F9" w14:textId="68DE0EC7" w:rsidR="00F1681C" w:rsidRPr="003D4510" w:rsidRDefault="4028DE5A" w:rsidP="00BB78AD">
      <w:pPr>
        <w:numPr>
          <w:ilvl w:val="0"/>
          <w:numId w:val="81"/>
        </w:numPr>
        <w:tabs>
          <w:tab w:val="clear" w:pos="1800"/>
          <w:tab w:val="left" w:pos="851"/>
          <w:tab w:val="num" w:pos="1134"/>
        </w:tabs>
        <w:ind w:left="851"/>
        <w:contextualSpacing/>
      </w:pPr>
      <w:r w:rsidRPr="003D4510">
        <w:t>metinis darbų grafikas (</w:t>
      </w:r>
      <w:r w:rsidR="569F62BD" w:rsidRPr="003D4510">
        <w:t>TVIS</w:t>
      </w:r>
      <w:r w:rsidRPr="003D4510">
        <w:t>);</w:t>
      </w:r>
    </w:p>
    <w:p w14:paraId="6B5FC0F5" w14:textId="0B139E22" w:rsidR="00F1681C" w:rsidRPr="003D4510" w:rsidRDefault="4028DE5A" w:rsidP="00BB78AD">
      <w:pPr>
        <w:numPr>
          <w:ilvl w:val="0"/>
          <w:numId w:val="81"/>
        </w:numPr>
        <w:tabs>
          <w:tab w:val="clear" w:pos="1800"/>
          <w:tab w:val="left" w:pos="851"/>
          <w:tab w:val="num" w:pos="1134"/>
        </w:tabs>
        <w:ind w:left="851"/>
        <w:contextualSpacing/>
      </w:pPr>
      <w:r w:rsidRPr="003D4510">
        <w:t>metinis atjungimų grafikas (</w:t>
      </w:r>
      <w:r w:rsidR="569F62BD" w:rsidRPr="003D4510">
        <w:t>TVIS</w:t>
      </w:r>
      <w:r w:rsidRPr="003D4510">
        <w:t>);</w:t>
      </w:r>
    </w:p>
    <w:p w14:paraId="537A624D" w14:textId="27C661AD" w:rsidR="00F1681C" w:rsidRPr="003D4510" w:rsidRDefault="4028DE5A" w:rsidP="00BB78AD">
      <w:pPr>
        <w:numPr>
          <w:ilvl w:val="0"/>
          <w:numId w:val="81"/>
        </w:numPr>
        <w:tabs>
          <w:tab w:val="clear" w:pos="1800"/>
          <w:tab w:val="left" w:pos="851"/>
          <w:tab w:val="num" w:pos="1134"/>
        </w:tabs>
        <w:ind w:left="851"/>
        <w:contextualSpacing/>
      </w:pPr>
      <w:r w:rsidRPr="003D4510">
        <w:t>mėnesinis darbų grafikas (</w:t>
      </w:r>
      <w:r w:rsidR="569F62BD" w:rsidRPr="003D4510">
        <w:t>TVIS</w:t>
      </w:r>
      <w:r w:rsidRPr="003D4510">
        <w:t>);</w:t>
      </w:r>
    </w:p>
    <w:p w14:paraId="191A0203" w14:textId="477C3A11" w:rsidR="00F1681C" w:rsidRPr="003D4510" w:rsidRDefault="4028DE5A" w:rsidP="00BB78AD">
      <w:pPr>
        <w:numPr>
          <w:ilvl w:val="0"/>
          <w:numId w:val="81"/>
        </w:numPr>
        <w:tabs>
          <w:tab w:val="clear" w:pos="1800"/>
          <w:tab w:val="left" w:pos="851"/>
          <w:tab w:val="num" w:pos="1134"/>
        </w:tabs>
        <w:ind w:left="851"/>
        <w:contextualSpacing/>
      </w:pPr>
      <w:r w:rsidRPr="003D4510">
        <w:lastRenderedPageBreak/>
        <w:t>mėnesinis atjungimų grafikas (</w:t>
      </w:r>
      <w:r w:rsidR="569F62BD" w:rsidRPr="003D4510">
        <w:t>TVIS</w:t>
      </w:r>
      <w:r w:rsidRPr="003D4510">
        <w:t>);</w:t>
      </w:r>
    </w:p>
    <w:p w14:paraId="15CBDEFF" w14:textId="65E60605" w:rsidR="00F1681C" w:rsidRPr="003D4510" w:rsidRDefault="4028DE5A" w:rsidP="00BB78AD">
      <w:pPr>
        <w:numPr>
          <w:ilvl w:val="0"/>
          <w:numId w:val="81"/>
        </w:numPr>
        <w:tabs>
          <w:tab w:val="clear" w:pos="1800"/>
          <w:tab w:val="left" w:pos="851"/>
          <w:tab w:val="num" w:pos="1134"/>
        </w:tabs>
        <w:ind w:left="851"/>
        <w:contextualSpacing/>
      </w:pPr>
      <w:r w:rsidRPr="003D4510">
        <w:t>110-400 kV pastočių</w:t>
      </w:r>
      <w:r w:rsidR="63B4DAC0" w:rsidRPr="003D4510">
        <w:t>,</w:t>
      </w:r>
      <w:r w:rsidRPr="003D4510">
        <w:t xml:space="preserve"> skirstyklų</w:t>
      </w:r>
      <w:r w:rsidR="63B4DAC0" w:rsidRPr="003D4510">
        <w:t xml:space="preserve"> ir keitiklių</w:t>
      </w:r>
      <w:r w:rsidRPr="003D4510">
        <w:t xml:space="preserve"> įrenginių apžiūros lapelis </w:t>
      </w:r>
      <w:r w:rsidR="75AA90AC" w:rsidRPr="003D4510">
        <w:t xml:space="preserve">TVIS </w:t>
      </w:r>
      <w:r w:rsidR="7A38BBF0" w:rsidRPr="003D4510">
        <w:t>(</w:t>
      </w:r>
      <w:r w:rsidR="6C2A3A7B" w:rsidRPr="003D4510">
        <w:t>6</w:t>
      </w:r>
      <w:r w:rsidR="3178E6C6" w:rsidRPr="003D4510">
        <w:t>, 83, 84</w:t>
      </w:r>
      <w:r w:rsidR="6C2A3A7B" w:rsidRPr="003D4510">
        <w:t xml:space="preserve"> </w:t>
      </w:r>
      <w:r w:rsidR="46BF3D9D" w:rsidRPr="003D4510">
        <w:t>prieda</w:t>
      </w:r>
      <w:r w:rsidR="3178E6C6" w:rsidRPr="003D4510">
        <w:t>i</w:t>
      </w:r>
      <w:r w:rsidR="46BF3D9D" w:rsidRPr="003D4510">
        <w:t>)</w:t>
      </w:r>
      <w:r w:rsidRPr="003D4510">
        <w:t>;</w:t>
      </w:r>
    </w:p>
    <w:p w14:paraId="4D1B3C04" w14:textId="25880B7E" w:rsidR="00F1681C" w:rsidRPr="003D4510" w:rsidRDefault="4028DE5A" w:rsidP="00BB78AD">
      <w:pPr>
        <w:numPr>
          <w:ilvl w:val="0"/>
          <w:numId w:val="81"/>
        </w:numPr>
        <w:tabs>
          <w:tab w:val="clear" w:pos="1800"/>
          <w:tab w:val="left" w:pos="851"/>
          <w:tab w:val="num" w:pos="1134"/>
        </w:tabs>
        <w:ind w:left="851"/>
        <w:contextualSpacing/>
      </w:pPr>
      <w:r w:rsidRPr="003D4510">
        <w:t xml:space="preserve">atliekamų darbų </w:t>
      </w:r>
      <w:r w:rsidR="35B0B276" w:rsidRPr="003D4510">
        <w:t>(planinių, neplaninių, defekt</w:t>
      </w:r>
      <w:r w:rsidR="7B85BB08" w:rsidRPr="003D4510">
        <w:t xml:space="preserve">ų šalinimo) </w:t>
      </w:r>
      <w:r w:rsidRPr="003D4510">
        <w:t>užsakymas (</w:t>
      </w:r>
      <w:r w:rsidR="569F62BD" w:rsidRPr="003D4510">
        <w:t>TVIS</w:t>
      </w:r>
      <w:r w:rsidRPr="003D4510">
        <w:t>);</w:t>
      </w:r>
    </w:p>
    <w:p w14:paraId="3BD79B4C" w14:textId="2322F5D1" w:rsidR="009C01A0" w:rsidRPr="003D4510" w:rsidRDefault="4028DE5A" w:rsidP="00BB78AD">
      <w:pPr>
        <w:numPr>
          <w:ilvl w:val="0"/>
          <w:numId w:val="81"/>
        </w:numPr>
        <w:tabs>
          <w:tab w:val="clear" w:pos="1800"/>
          <w:tab w:val="left" w:pos="851"/>
          <w:tab w:val="num" w:pos="1134"/>
        </w:tabs>
        <w:ind w:left="851"/>
        <w:contextualSpacing/>
      </w:pPr>
      <w:r w:rsidRPr="003D4510">
        <w:t>atliktų darbų pažyma (</w:t>
      </w:r>
      <w:r w:rsidR="569F62BD" w:rsidRPr="003D4510">
        <w:t>TVIS</w:t>
      </w:r>
      <w:r w:rsidR="55CA93D1" w:rsidRPr="003D4510">
        <w:t>, 4 priedas</w:t>
      </w:r>
      <w:r w:rsidRPr="003D4510">
        <w:t>);</w:t>
      </w:r>
    </w:p>
    <w:p w14:paraId="5A8F5154" w14:textId="6FD2527C" w:rsidR="00F1681C" w:rsidRPr="003D4510" w:rsidRDefault="72719D1E" w:rsidP="00BB78AD">
      <w:pPr>
        <w:numPr>
          <w:ilvl w:val="0"/>
          <w:numId w:val="81"/>
        </w:numPr>
        <w:tabs>
          <w:tab w:val="clear" w:pos="1800"/>
          <w:tab w:val="left" w:pos="851"/>
          <w:tab w:val="num" w:pos="1134"/>
        </w:tabs>
        <w:ind w:left="851"/>
        <w:contextualSpacing/>
      </w:pPr>
      <w:r w:rsidRPr="003D4510">
        <w:t>atliktų darbų pažymų suvestinė</w:t>
      </w:r>
      <w:r w:rsidR="55CA93D1" w:rsidRPr="003D4510">
        <w:t xml:space="preserve"> </w:t>
      </w:r>
      <w:r w:rsidR="55CA93D1" w:rsidRPr="0093322F">
        <w:t>(5 priedas</w:t>
      </w:r>
      <w:r w:rsidR="55CA93D1" w:rsidRPr="003D4510">
        <w:t>)</w:t>
      </w:r>
      <w:r w:rsidRPr="003D4510">
        <w:t>;</w:t>
      </w:r>
      <w:r w:rsidR="4028DE5A" w:rsidRPr="003D4510">
        <w:t xml:space="preserve"> </w:t>
      </w:r>
    </w:p>
    <w:p w14:paraId="472FDA35" w14:textId="3F523D82" w:rsidR="00F1681C" w:rsidRPr="0093322F" w:rsidRDefault="4028DE5A" w:rsidP="00BB78AD">
      <w:pPr>
        <w:numPr>
          <w:ilvl w:val="0"/>
          <w:numId w:val="81"/>
        </w:numPr>
        <w:tabs>
          <w:tab w:val="clear" w:pos="1800"/>
          <w:tab w:val="left" w:pos="851"/>
          <w:tab w:val="num" w:pos="1134"/>
        </w:tabs>
        <w:ind w:left="851"/>
        <w:contextualSpacing/>
      </w:pPr>
      <w:bookmarkStart w:id="50" w:name="_Hlk57618508"/>
      <w:r w:rsidRPr="0093322F">
        <w:t xml:space="preserve">akumuliatorių baterijų </w:t>
      </w:r>
      <w:r w:rsidR="0DDC1289" w:rsidRPr="0093322F">
        <w:t>ir įkroviklių būklės vertinimo metodika</w:t>
      </w:r>
      <w:r w:rsidRPr="0093322F">
        <w:t>;</w:t>
      </w:r>
    </w:p>
    <w:bookmarkEnd w:id="50"/>
    <w:p w14:paraId="11D3032A" w14:textId="5C89F8B9" w:rsidR="00F1681C" w:rsidRPr="003D4510" w:rsidRDefault="4028DE5A" w:rsidP="00BB78AD">
      <w:pPr>
        <w:numPr>
          <w:ilvl w:val="0"/>
          <w:numId w:val="81"/>
        </w:numPr>
        <w:tabs>
          <w:tab w:val="clear" w:pos="1800"/>
          <w:tab w:val="left" w:pos="851"/>
          <w:tab w:val="num" w:pos="1134"/>
        </w:tabs>
        <w:ind w:left="851"/>
        <w:contextualSpacing/>
      </w:pPr>
      <w:r w:rsidRPr="0093322F">
        <w:t xml:space="preserve">schemos (pagal </w:t>
      </w:r>
      <w:r w:rsidR="00F1681C" w:rsidRPr="003D4510">
        <w:fldChar w:fldCharType="begin"/>
      </w:r>
      <w:r w:rsidR="00F1681C" w:rsidRPr="0093322F">
        <w:instrText xml:space="preserve"> REF _Ref293929765 \r \h  \* MERGEFORMAT </w:instrText>
      </w:r>
      <w:r w:rsidR="00F1681C" w:rsidRPr="003D4510">
        <w:fldChar w:fldCharType="separate"/>
      </w:r>
      <w:r w:rsidR="009B57C0">
        <w:t>0</w:t>
      </w:r>
      <w:r w:rsidR="00F1681C" w:rsidRPr="003D4510">
        <w:fldChar w:fldCharType="end"/>
      </w:r>
      <w:r w:rsidRPr="003D4510">
        <w:t xml:space="preserve"> skyriaus reikalavimus).</w:t>
      </w:r>
    </w:p>
    <w:p w14:paraId="4A877DDC" w14:textId="3941B869" w:rsidR="00F1681C" w:rsidRPr="005C0E48" w:rsidRDefault="00930543" w:rsidP="00930543">
      <w:pPr>
        <w:pStyle w:val="Heading3"/>
        <w:spacing w:before="120" w:after="0"/>
        <w:ind w:left="360" w:firstLine="0"/>
        <w:contextualSpacing/>
      </w:pPr>
      <w:bookmarkStart w:id="51" w:name="_Ref293929758"/>
      <w:bookmarkStart w:id="52" w:name="_Toc498353890"/>
      <w:bookmarkStart w:id="53" w:name="_Toc57842890"/>
      <w:r>
        <w:t>2.</w:t>
      </w:r>
      <w:r w:rsidR="00B94A62">
        <w:t>2</w:t>
      </w:r>
      <w:r>
        <w:t xml:space="preserve">. </w:t>
      </w:r>
      <w:r w:rsidR="00F1681C" w:rsidRPr="005C0E48">
        <w:t>EKSPLOATAVIMO BYLA</w:t>
      </w:r>
      <w:bookmarkEnd w:id="51"/>
      <w:bookmarkEnd w:id="52"/>
      <w:bookmarkEnd w:id="53"/>
    </w:p>
    <w:p w14:paraId="194DBC2F" w14:textId="0A01A8C4" w:rsidR="00F1681C" w:rsidRPr="005C0E48" w:rsidRDefault="4028DE5A" w:rsidP="00BB78AD">
      <w:pPr>
        <w:pStyle w:val="ListParagraph"/>
        <w:numPr>
          <w:ilvl w:val="3"/>
          <w:numId w:val="99"/>
        </w:numPr>
        <w:contextualSpacing/>
        <w:jc w:val="both"/>
      </w:pPr>
      <w:r>
        <w:t>Kiekvienai transformatorių pastotei</w:t>
      </w:r>
      <w:r w:rsidR="0B620E21">
        <w:t>,</w:t>
      </w:r>
      <w:r>
        <w:t xml:space="preserve"> skirstyklai</w:t>
      </w:r>
      <w:r w:rsidR="0B620E21">
        <w:t xml:space="preserve"> ar</w:t>
      </w:r>
      <w:r w:rsidR="75579388">
        <w:t xml:space="preserve"> keitikliui</w:t>
      </w:r>
      <w:r>
        <w:t xml:space="preserve"> turi būti sudaryta elektros įrenginių eksploatavimo byla</w:t>
      </w:r>
      <w:r w:rsidR="54955370">
        <w:t xml:space="preserve">, </w:t>
      </w:r>
      <w:r w:rsidR="3DA319F3">
        <w:t>kurios dokumentai saugojami TVIS arba Bendrovės tinkliniame diske elektroninėje versijoje</w:t>
      </w:r>
      <w:r>
        <w:t>.</w:t>
      </w:r>
      <w:r w:rsidR="3DA319F3">
        <w:t xml:space="preserve"> </w:t>
      </w:r>
      <w:r w:rsidR="29560A52">
        <w:t>Visi anksčiau sukurti dokumentai gali būti saugojami popierinėje versijoje iki kol bus skaitmenizuoti</w:t>
      </w:r>
      <w:bookmarkStart w:id="54" w:name="_Hlk22622414"/>
      <w:r w:rsidR="29560A52">
        <w:t>.</w:t>
      </w:r>
      <w:r w:rsidR="2794B6E8">
        <w:t xml:space="preserve"> </w:t>
      </w:r>
      <w:r w:rsidR="46EB2903">
        <w:t>Visa r</w:t>
      </w:r>
      <w:r w:rsidR="187E2622">
        <w:t>ekonstruojamos/</w:t>
      </w:r>
      <w:r w:rsidR="46EB2903">
        <w:t xml:space="preserve">naujai </w:t>
      </w:r>
      <w:r w:rsidR="187E2622">
        <w:t xml:space="preserve">statomos pastotės </w:t>
      </w:r>
      <w:r w:rsidR="21DEE45A">
        <w:t>gauta</w:t>
      </w:r>
      <w:r w:rsidR="187E2622">
        <w:t xml:space="preserve"> dokumentacija keliama tiesiai į TVIS</w:t>
      </w:r>
      <w:r w:rsidR="46EB2903">
        <w:t xml:space="preserve"> arba tinklinį diską</w:t>
      </w:r>
      <w:r w:rsidR="187E2622">
        <w:t xml:space="preserve">, </w:t>
      </w:r>
      <w:r w:rsidR="46EB2903">
        <w:t xml:space="preserve">popierinė </w:t>
      </w:r>
      <w:r w:rsidR="187E2622">
        <w:t>eksploatavimo byla neužvedama.</w:t>
      </w:r>
      <w:bookmarkEnd w:id="54"/>
    </w:p>
    <w:p w14:paraId="56390FA5" w14:textId="3EAD879A" w:rsidR="00F1681C" w:rsidRPr="005C0E48" w:rsidRDefault="3D8753B9" w:rsidP="00BB78AD">
      <w:pPr>
        <w:pStyle w:val="ListParagraph"/>
        <w:numPr>
          <w:ilvl w:val="3"/>
          <w:numId w:val="99"/>
        </w:numPr>
        <w:contextualSpacing/>
        <w:jc w:val="both"/>
      </w:pPr>
      <w:r>
        <w:t>Eksploatavimo b</w:t>
      </w:r>
      <w:r w:rsidR="4028DE5A">
        <w:t xml:space="preserve">ylos sudėtis priklauso nuo kiekvienos pastotės </w:t>
      </w:r>
      <w:r w:rsidR="66042205">
        <w:t xml:space="preserve">ar keitiklio </w:t>
      </w:r>
      <w:r w:rsidR="4028DE5A">
        <w:t>struktūros (eksploatuojamų įrenginių):</w:t>
      </w:r>
    </w:p>
    <w:p w14:paraId="611FB1C4" w14:textId="77777777" w:rsidR="00A113F8" w:rsidRPr="00A113F8" w:rsidRDefault="00A113F8" w:rsidP="00A113F8">
      <w:pPr>
        <w:pStyle w:val="ListParagraph"/>
        <w:numPr>
          <w:ilvl w:val="0"/>
          <w:numId w:val="96"/>
        </w:numPr>
        <w:spacing w:before="0"/>
        <w:contextualSpacing/>
        <w:jc w:val="both"/>
        <w:rPr>
          <w:rStyle w:val="CommentReference"/>
          <w:vanish/>
          <w:lang w:val="en-US"/>
        </w:rPr>
      </w:pPr>
    </w:p>
    <w:p w14:paraId="750B1E6C"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4669FD3F"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0B5E2DD8"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31D91C3E"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0BCC1B08"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1720466A"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6B2A5006"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0E1C7BCE"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50A218CC"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4DEA3D8E"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253116B9"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549242A4"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267BB9A6"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21F7AB59"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6BBF5274"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7C93D32E"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451C418D"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1F261760"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3934978B"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5E458A86"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2C146269"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77615B7C"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26445D50"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065B601E"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103F8BBE"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75CFA2CA"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0EB98F3E"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75FC736B"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13041231"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46E568D4"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3B222132"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33C12F06"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489D6A26"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03BCF4D7"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2029A090"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6B75BC58"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65697BF0"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0150689F"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60968599"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7B7C530A"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3DCDF87E"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48711466"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6B02E539"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23ED5866"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3633527B"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37A4EBA4"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4AE22D6F"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2F025DCD"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7B6D859F"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6B6F67CB"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59F24CEC"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5C6EFA70"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66D56079"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7960D5DE"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0ADE7617"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279859CD"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64374FEC"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198DFB35"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2A565845"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06ECB010"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2B386BBF"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09709CE3"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5CE98F34"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14313B67"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5B58FC77"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7160FB7C"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085E25CB"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11502CF5"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6D93B5FC"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2246D831"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4C77912D"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5A8A5EC5"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2528C6FF"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0F496202"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2A271EA8" w14:textId="77777777" w:rsidR="00A113F8" w:rsidRPr="00A113F8" w:rsidRDefault="00A113F8" w:rsidP="00A113F8">
      <w:pPr>
        <w:pStyle w:val="ListParagraph"/>
        <w:numPr>
          <w:ilvl w:val="2"/>
          <w:numId w:val="96"/>
        </w:numPr>
        <w:spacing w:before="0"/>
        <w:contextualSpacing/>
        <w:jc w:val="both"/>
        <w:rPr>
          <w:rStyle w:val="CommentReference"/>
          <w:vanish/>
          <w:lang w:val="en-US"/>
        </w:rPr>
      </w:pPr>
    </w:p>
    <w:p w14:paraId="43882AD2" w14:textId="0D41A36C" w:rsidR="004767E1" w:rsidRPr="00A113F8" w:rsidRDefault="004767E1" w:rsidP="00946565">
      <w:pPr>
        <w:pStyle w:val="ListParagraph"/>
        <w:numPr>
          <w:ilvl w:val="0"/>
          <w:numId w:val="96"/>
        </w:numPr>
        <w:spacing w:before="0"/>
        <w:contextualSpacing/>
        <w:jc w:val="both"/>
        <w:rPr>
          <w:vanish/>
        </w:rPr>
      </w:pPr>
    </w:p>
    <w:p w14:paraId="70B2CE20" w14:textId="77777777" w:rsidR="004767E1" w:rsidRPr="004767E1" w:rsidRDefault="004767E1" w:rsidP="00A113F8">
      <w:pPr>
        <w:pStyle w:val="ListParagraph"/>
        <w:numPr>
          <w:ilvl w:val="3"/>
          <w:numId w:val="96"/>
        </w:numPr>
        <w:spacing w:before="0"/>
        <w:contextualSpacing/>
        <w:jc w:val="both"/>
        <w:rPr>
          <w:vanish/>
        </w:rPr>
      </w:pPr>
    </w:p>
    <w:p w14:paraId="349B2C84" w14:textId="39DAC951" w:rsidR="00A113F8" w:rsidRPr="005C0E48" w:rsidRDefault="4028DE5A" w:rsidP="00946565">
      <w:pPr>
        <w:numPr>
          <w:ilvl w:val="4"/>
          <w:numId w:val="96"/>
        </w:numPr>
        <w:spacing w:before="0"/>
        <w:contextualSpacing/>
      </w:pPr>
      <w:r>
        <w:t>Bendroji dalis;</w:t>
      </w:r>
    </w:p>
    <w:p w14:paraId="104F0F26" w14:textId="7C44BE3D" w:rsidR="00F1681C" w:rsidRPr="005C0E48" w:rsidRDefault="4028DE5A" w:rsidP="00A113F8">
      <w:pPr>
        <w:numPr>
          <w:ilvl w:val="4"/>
          <w:numId w:val="96"/>
        </w:numPr>
        <w:spacing w:before="0"/>
        <w:ind w:firstLine="567"/>
        <w:contextualSpacing/>
      </w:pPr>
      <w:bookmarkStart w:id="55" w:name="_Ref294001063"/>
      <w:r>
        <w:t>Apžiūrų lapeliai;</w:t>
      </w:r>
    </w:p>
    <w:p w14:paraId="72D22E82" w14:textId="77777777" w:rsidR="00A113F8" w:rsidRPr="00A113F8" w:rsidRDefault="00A113F8" w:rsidP="00A113F8">
      <w:pPr>
        <w:pStyle w:val="ListParagraph"/>
        <w:numPr>
          <w:ilvl w:val="1"/>
          <w:numId w:val="96"/>
        </w:numPr>
        <w:contextualSpacing/>
        <w:rPr>
          <w:vanish/>
        </w:rPr>
      </w:pPr>
    </w:p>
    <w:p w14:paraId="6C2E05E2" w14:textId="77777777" w:rsidR="00A113F8" w:rsidRPr="00A113F8" w:rsidRDefault="00A113F8" w:rsidP="00A113F8">
      <w:pPr>
        <w:pStyle w:val="ListParagraph"/>
        <w:numPr>
          <w:ilvl w:val="2"/>
          <w:numId w:val="96"/>
        </w:numPr>
        <w:contextualSpacing/>
        <w:rPr>
          <w:vanish/>
        </w:rPr>
      </w:pPr>
    </w:p>
    <w:p w14:paraId="1111E143" w14:textId="77777777" w:rsidR="00A113F8" w:rsidRPr="00A113F8" w:rsidRDefault="00A113F8" w:rsidP="00A113F8">
      <w:pPr>
        <w:pStyle w:val="ListParagraph"/>
        <w:numPr>
          <w:ilvl w:val="3"/>
          <w:numId w:val="96"/>
        </w:numPr>
        <w:contextualSpacing/>
        <w:rPr>
          <w:vanish/>
        </w:rPr>
      </w:pPr>
    </w:p>
    <w:p w14:paraId="4B8996C3" w14:textId="77777777" w:rsidR="00A113F8" w:rsidRPr="00A113F8" w:rsidRDefault="00A113F8" w:rsidP="00A113F8">
      <w:pPr>
        <w:pStyle w:val="ListParagraph"/>
        <w:numPr>
          <w:ilvl w:val="3"/>
          <w:numId w:val="96"/>
        </w:numPr>
        <w:contextualSpacing/>
        <w:rPr>
          <w:vanish/>
        </w:rPr>
      </w:pPr>
    </w:p>
    <w:p w14:paraId="04A0F7BB" w14:textId="77777777" w:rsidR="00A113F8" w:rsidRPr="00A113F8" w:rsidRDefault="00A113F8" w:rsidP="00A113F8">
      <w:pPr>
        <w:pStyle w:val="ListParagraph"/>
        <w:numPr>
          <w:ilvl w:val="3"/>
          <w:numId w:val="96"/>
        </w:numPr>
        <w:contextualSpacing/>
        <w:rPr>
          <w:vanish/>
        </w:rPr>
      </w:pPr>
    </w:p>
    <w:p w14:paraId="48201A8A" w14:textId="77777777" w:rsidR="00A113F8" w:rsidRPr="00A113F8" w:rsidRDefault="00A113F8" w:rsidP="00A113F8">
      <w:pPr>
        <w:pStyle w:val="ListParagraph"/>
        <w:numPr>
          <w:ilvl w:val="4"/>
          <w:numId w:val="96"/>
        </w:numPr>
        <w:contextualSpacing/>
        <w:rPr>
          <w:vanish/>
        </w:rPr>
      </w:pPr>
    </w:p>
    <w:p w14:paraId="28D0EE27" w14:textId="77777777" w:rsidR="00A113F8" w:rsidRPr="00A113F8" w:rsidRDefault="00A113F8" w:rsidP="00A113F8">
      <w:pPr>
        <w:pStyle w:val="ListParagraph"/>
        <w:numPr>
          <w:ilvl w:val="4"/>
          <w:numId w:val="96"/>
        </w:numPr>
        <w:contextualSpacing/>
        <w:rPr>
          <w:vanish/>
        </w:rPr>
      </w:pPr>
    </w:p>
    <w:p w14:paraId="26448216" w14:textId="12A6ECA3" w:rsidR="00A113F8" w:rsidRDefault="4028DE5A" w:rsidP="00A113F8">
      <w:pPr>
        <w:pStyle w:val="ListParagraph"/>
        <w:numPr>
          <w:ilvl w:val="4"/>
          <w:numId w:val="96"/>
        </w:numPr>
        <w:ind w:left="-284" w:firstLine="993"/>
        <w:contextualSpacing/>
      </w:pPr>
      <w:r>
        <w:t>Galios transformatoriai (autotransformatoriai);</w:t>
      </w:r>
      <w:bookmarkEnd w:id="55"/>
    </w:p>
    <w:p w14:paraId="4AF5E8F0" w14:textId="77777777" w:rsidR="00A113F8" w:rsidRDefault="79001713" w:rsidP="00A113F8">
      <w:pPr>
        <w:pStyle w:val="ListParagraph"/>
        <w:numPr>
          <w:ilvl w:val="4"/>
          <w:numId w:val="96"/>
        </w:numPr>
        <w:ind w:left="0" w:firstLine="709"/>
        <w:contextualSpacing/>
      </w:pPr>
      <w:r>
        <w:t>Nuolatinės srovės</w:t>
      </w:r>
      <w:r w:rsidR="4028DE5A">
        <w:t xml:space="preserve"> keitiklio įrenginiai</w:t>
      </w:r>
      <w:r w:rsidR="00A113F8">
        <w:t>;</w:t>
      </w:r>
    </w:p>
    <w:p w14:paraId="1B4A3538" w14:textId="77777777" w:rsidR="00A113F8" w:rsidRDefault="4028DE5A" w:rsidP="00A113F8">
      <w:pPr>
        <w:pStyle w:val="ListParagraph"/>
        <w:numPr>
          <w:ilvl w:val="4"/>
          <w:numId w:val="96"/>
        </w:numPr>
        <w:ind w:left="0" w:firstLine="709"/>
        <w:contextualSpacing/>
      </w:pPr>
      <w:r>
        <w:t>400 kV prijunginiai;</w:t>
      </w:r>
    </w:p>
    <w:p w14:paraId="14A427C1" w14:textId="77777777" w:rsidR="00A113F8" w:rsidRDefault="4028DE5A" w:rsidP="00A113F8">
      <w:pPr>
        <w:pStyle w:val="ListParagraph"/>
        <w:numPr>
          <w:ilvl w:val="4"/>
          <w:numId w:val="96"/>
        </w:numPr>
        <w:ind w:left="0" w:firstLine="709"/>
        <w:contextualSpacing/>
      </w:pPr>
      <w:r>
        <w:t>330 kV prijunginiai;</w:t>
      </w:r>
    </w:p>
    <w:p w14:paraId="369A90EF" w14:textId="77777777" w:rsidR="00A113F8" w:rsidRDefault="78A6C235" w:rsidP="00A113F8">
      <w:pPr>
        <w:pStyle w:val="ListParagraph"/>
        <w:numPr>
          <w:ilvl w:val="4"/>
          <w:numId w:val="96"/>
        </w:numPr>
        <w:ind w:left="0" w:firstLine="709"/>
        <w:contextualSpacing/>
      </w:pPr>
      <w:r>
        <w:t>300</w:t>
      </w:r>
      <w:r w:rsidR="26618252">
        <w:t xml:space="preserve"> k</w:t>
      </w:r>
      <w:r w:rsidR="513334B4">
        <w:t>V</w:t>
      </w:r>
      <w:r w:rsidR="61240731">
        <w:t xml:space="preserve"> NS</w:t>
      </w:r>
      <w:r w:rsidR="543C5E00">
        <w:t xml:space="preserve"> </w:t>
      </w:r>
      <w:r w:rsidR="4F6496AE">
        <w:t>pri</w:t>
      </w:r>
      <w:r w:rsidR="513334B4">
        <w:t>junginiai;</w:t>
      </w:r>
    </w:p>
    <w:p w14:paraId="7C6D4E3E" w14:textId="77777777" w:rsidR="00A113F8" w:rsidRDefault="4028DE5A" w:rsidP="00A113F8">
      <w:pPr>
        <w:pStyle w:val="ListParagraph"/>
        <w:numPr>
          <w:ilvl w:val="4"/>
          <w:numId w:val="96"/>
        </w:numPr>
        <w:ind w:left="0" w:firstLine="709"/>
        <w:contextualSpacing/>
      </w:pPr>
      <w:r>
        <w:t>110 kV prijunginiai;</w:t>
      </w:r>
    </w:p>
    <w:p w14:paraId="1CFEB1BF" w14:textId="77777777" w:rsidR="00A113F8" w:rsidRDefault="4028DE5A" w:rsidP="00A113F8">
      <w:pPr>
        <w:pStyle w:val="ListParagraph"/>
        <w:numPr>
          <w:ilvl w:val="4"/>
          <w:numId w:val="96"/>
        </w:numPr>
        <w:ind w:left="0" w:firstLine="709"/>
        <w:contextualSpacing/>
      </w:pPr>
      <w:r>
        <w:t>10-6 kV prijunginiai;</w:t>
      </w:r>
    </w:p>
    <w:p w14:paraId="4282B3B4" w14:textId="77777777" w:rsidR="00A113F8" w:rsidRDefault="38CB17B1" w:rsidP="00A113F8">
      <w:pPr>
        <w:pStyle w:val="ListParagraph"/>
        <w:numPr>
          <w:ilvl w:val="4"/>
          <w:numId w:val="96"/>
        </w:numPr>
        <w:ind w:left="0" w:firstLine="709"/>
        <w:contextualSpacing/>
      </w:pPr>
      <w:r>
        <w:t>S</w:t>
      </w:r>
      <w:r w:rsidR="4028DE5A">
        <w:t xml:space="preserve">avų reikmių </w:t>
      </w:r>
      <w:r>
        <w:t>įranga</w:t>
      </w:r>
      <w:r w:rsidR="4028DE5A">
        <w:t>;</w:t>
      </w:r>
    </w:p>
    <w:p w14:paraId="0D6F4811" w14:textId="77777777" w:rsidR="00A113F8" w:rsidRDefault="4028DE5A" w:rsidP="00A113F8">
      <w:pPr>
        <w:pStyle w:val="ListParagraph"/>
        <w:numPr>
          <w:ilvl w:val="4"/>
          <w:numId w:val="96"/>
        </w:numPr>
        <w:ind w:left="0" w:firstLine="709"/>
        <w:contextualSpacing/>
      </w:pPr>
      <w:r>
        <w:t>Įžeminimo kontūro ir apsaug</w:t>
      </w:r>
      <w:r w:rsidR="0070699B">
        <w:t>os</w:t>
      </w:r>
      <w:r>
        <w:t xml:space="preserve"> nuo žaibo įrenginiai;</w:t>
      </w:r>
    </w:p>
    <w:p w14:paraId="56154FAD" w14:textId="77777777" w:rsidR="00A113F8" w:rsidRDefault="4028DE5A" w:rsidP="00A113F8">
      <w:pPr>
        <w:pStyle w:val="ListParagraph"/>
        <w:numPr>
          <w:ilvl w:val="4"/>
          <w:numId w:val="96"/>
        </w:numPr>
        <w:ind w:left="0" w:firstLine="709"/>
        <w:contextualSpacing/>
      </w:pPr>
      <w:r>
        <w:t>Priešgaisrinės inžinerinės sistemos;</w:t>
      </w:r>
    </w:p>
    <w:p w14:paraId="1A78A7BA" w14:textId="2FFE9E8D" w:rsidR="00A45B0B" w:rsidRPr="005C0E48" w:rsidRDefault="00A45B0B" w:rsidP="00A113F8">
      <w:pPr>
        <w:pStyle w:val="ListParagraph"/>
        <w:numPr>
          <w:ilvl w:val="4"/>
          <w:numId w:val="96"/>
        </w:numPr>
        <w:ind w:left="0" w:firstLine="709"/>
        <w:contextualSpacing/>
      </w:pPr>
      <w:r w:rsidRPr="005C0E48">
        <w:t>G</w:t>
      </w:r>
      <w:r w:rsidRPr="00A113F8">
        <w:rPr>
          <w:i/>
        </w:rPr>
        <w:t>alios kabeliai (&gt; 1 kV)</w:t>
      </w:r>
      <w:r w:rsidR="0072666D" w:rsidRPr="00A113F8">
        <w:rPr>
          <w:i/>
        </w:rPr>
        <w:t>.</w:t>
      </w:r>
    </w:p>
    <w:p w14:paraId="46E65453" w14:textId="5FE88720" w:rsidR="00F1681C" w:rsidRPr="005C0E48" w:rsidRDefault="4028DE5A" w:rsidP="00BB78AD">
      <w:pPr>
        <w:pStyle w:val="ListParagraph"/>
        <w:numPr>
          <w:ilvl w:val="3"/>
          <w:numId w:val="99"/>
        </w:numPr>
        <w:spacing w:before="0"/>
        <w:contextualSpacing/>
        <w:jc w:val="both"/>
      </w:pPr>
      <w:bookmarkStart w:id="56" w:name="_Ref294001152"/>
      <w:r>
        <w:t xml:space="preserve">Eksploatavimo bylos </w:t>
      </w:r>
      <w:r w:rsidR="50FDFF81">
        <w:t>sudėtyje</w:t>
      </w:r>
      <w:r>
        <w:t>:</w:t>
      </w:r>
      <w:bookmarkEnd w:id="56"/>
    </w:p>
    <w:p w14:paraId="0D3DCB26" w14:textId="7B5D0752" w:rsidR="00F1681C" w:rsidRPr="005C0E48" w:rsidRDefault="00F1681C" w:rsidP="00DF5475">
      <w:pPr>
        <w:tabs>
          <w:tab w:val="num" w:pos="1134"/>
        </w:tabs>
        <w:spacing w:before="0"/>
        <w:contextualSpacing/>
        <w:jc w:val="both"/>
      </w:pPr>
      <w:r w:rsidRPr="005C0E48">
        <w:rPr>
          <w:i/>
        </w:rPr>
        <w:t>„Bendroji dalis“</w:t>
      </w:r>
      <w:r w:rsidRPr="005C0E48">
        <w:t xml:space="preserve"> </w:t>
      </w:r>
      <w:r w:rsidRPr="005C0E48">
        <w:rPr>
          <w:snapToGrid w:val="0"/>
        </w:rPr>
        <w:t>turi būti</w:t>
      </w:r>
      <w:r w:rsidRPr="005C0E48">
        <w:t xml:space="preserve"> </w:t>
      </w:r>
      <w:r w:rsidR="00FA3540" w:rsidRPr="005C0E48">
        <w:t xml:space="preserve">pateikiama informacija apie </w:t>
      </w:r>
      <w:r w:rsidR="00AA0250" w:rsidRPr="005C0E48">
        <w:t>pastotę/skirstyklą</w:t>
      </w:r>
      <w:r w:rsidRPr="005C0E48">
        <w:t>, principinės schemos.</w:t>
      </w:r>
    </w:p>
    <w:p w14:paraId="16A71FDD" w14:textId="03BFE87D" w:rsidR="00F1681C" w:rsidRPr="005C0E48" w:rsidRDefault="00F1681C" w:rsidP="00DF5475">
      <w:pPr>
        <w:tabs>
          <w:tab w:val="num" w:pos="1134"/>
        </w:tabs>
        <w:contextualSpacing/>
        <w:jc w:val="both"/>
        <w:rPr>
          <w:i/>
        </w:rPr>
      </w:pPr>
      <w:r w:rsidRPr="005C0E48">
        <w:rPr>
          <w:i/>
        </w:rPr>
        <w:t>„Apžiūrų lapeliai“</w:t>
      </w:r>
      <w:r w:rsidRPr="005C0E48">
        <w:t xml:space="preserve"> </w:t>
      </w:r>
      <w:r w:rsidR="0092359A" w:rsidRPr="005C0E48">
        <w:t>skirti p</w:t>
      </w:r>
      <w:r w:rsidRPr="005C0E48">
        <w:t>astočių</w:t>
      </w:r>
      <w:r w:rsidR="00B615FA">
        <w:t>,</w:t>
      </w:r>
      <w:r w:rsidRPr="005C0E48">
        <w:t xml:space="preserve"> skirstyklų</w:t>
      </w:r>
      <w:r w:rsidR="00B615FA">
        <w:t xml:space="preserve"> ir keitiklių</w:t>
      </w:r>
      <w:r w:rsidRPr="005C0E48">
        <w:t xml:space="preserve"> įrenginių apžiūrų rezultatams fiksuoti</w:t>
      </w:r>
      <w:r w:rsidR="005C4733" w:rsidRPr="005C0E48">
        <w:t>.</w:t>
      </w:r>
      <w:r w:rsidRPr="005C0E48">
        <w:t xml:space="preserve"> </w:t>
      </w:r>
      <w:r w:rsidR="005C4733" w:rsidRPr="005C0E48">
        <w:t>N</w:t>
      </w:r>
      <w:r w:rsidRPr="005C0E48">
        <w:t xml:space="preserve">audojant elektroninius prietaisus, (pvz., planšetinius kompiuterius ar kitokią mobiliąją įrangą) įrašai fiksuojami tiesiogiai </w:t>
      </w:r>
      <w:r w:rsidR="007E745C" w:rsidRPr="005C0E48">
        <w:t>TVIS</w:t>
      </w:r>
      <w:r w:rsidR="002606A9" w:rsidRPr="005C0E48">
        <w:t xml:space="preserve"> apžiūros metu</w:t>
      </w:r>
      <w:r w:rsidRPr="005C0E48">
        <w:t xml:space="preserve">. Apžiūrų lapelių pildymo tvarka pateikiama </w:t>
      </w:r>
      <w:r w:rsidR="00AE7CBD" w:rsidRPr="005C0E48">
        <w:t xml:space="preserve">skiltyje </w:t>
      </w:r>
      <w:r w:rsidR="00130645" w:rsidRPr="005C0E48">
        <w:fldChar w:fldCharType="begin"/>
      </w:r>
      <w:r w:rsidR="00130645" w:rsidRPr="005C0E48">
        <w:instrText xml:space="preserve"> REF _Ref293929800 \h </w:instrText>
      </w:r>
      <w:r w:rsidR="00333F49" w:rsidRPr="005C0E48">
        <w:instrText xml:space="preserve"> \* MERGEFORMAT </w:instrText>
      </w:r>
      <w:r w:rsidR="00130645" w:rsidRPr="005C0E48">
        <w:fldChar w:fldCharType="separate"/>
      </w:r>
      <w:r w:rsidR="009B57C0">
        <w:t xml:space="preserve">3. </w:t>
      </w:r>
      <w:r w:rsidR="009B57C0" w:rsidRPr="005C0E48">
        <w:t>APŽIŪRA IR DEFEKTAVIMAS</w:t>
      </w:r>
      <w:r w:rsidR="00130645" w:rsidRPr="005C0E48">
        <w:fldChar w:fldCharType="end"/>
      </w:r>
      <w:r w:rsidRPr="005C0E48">
        <w:t>.</w:t>
      </w:r>
    </w:p>
    <w:p w14:paraId="247E1776" w14:textId="5E99A2C1" w:rsidR="00F1681C" w:rsidRPr="005C0E48" w:rsidRDefault="00F1681C" w:rsidP="00DF5475">
      <w:pPr>
        <w:tabs>
          <w:tab w:val="num" w:pos="1134"/>
        </w:tabs>
        <w:contextualSpacing/>
        <w:jc w:val="both"/>
      </w:pPr>
      <w:r w:rsidRPr="005C0E48">
        <w:rPr>
          <w:i/>
        </w:rPr>
        <w:t>„Galios transformatoriai (</w:t>
      </w:r>
      <w:r w:rsidRPr="005C0E48">
        <w:t>autotransformatoriai</w:t>
      </w:r>
      <w:r w:rsidRPr="005C0E48">
        <w:rPr>
          <w:i/>
        </w:rPr>
        <w:t>)“</w:t>
      </w:r>
      <w:r w:rsidRPr="005C0E48">
        <w:t xml:space="preserve"> </w:t>
      </w:r>
      <w:r w:rsidRPr="005C0E48">
        <w:rPr>
          <w:snapToGrid w:val="0"/>
        </w:rPr>
        <w:t>turi būti</w:t>
      </w:r>
      <w:r w:rsidRPr="005C0E48">
        <w:t xml:space="preserve"> transformatorių pasai/sertifikatai/gamykliniai protokolai, atliktų remontų ir techninės priežiūros technologinės kortelės,</w:t>
      </w:r>
      <w:r w:rsidRPr="005C0E48" w:rsidDel="0047787A">
        <w:t xml:space="preserve"> </w:t>
      </w:r>
      <w:r w:rsidRPr="005C0E48">
        <w:t>periodinių/neeilinių patikrinimų protokolai.</w:t>
      </w:r>
    </w:p>
    <w:p w14:paraId="608AB50B" w14:textId="647BB183" w:rsidR="00F1681C" w:rsidRPr="005C0E48" w:rsidRDefault="00F1681C" w:rsidP="00DF5475">
      <w:pPr>
        <w:tabs>
          <w:tab w:val="num" w:pos="1134"/>
        </w:tabs>
        <w:contextualSpacing/>
        <w:jc w:val="both"/>
        <w:rPr>
          <w:i/>
        </w:rPr>
      </w:pPr>
      <w:r w:rsidRPr="005C0E48">
        <w:rPr>
          <w:i/>
        </w:rPr>
        <w:t>„</w:t>
      </w:r>
      <w:r w:rsidR="00BB5285" w:rsidRPr="005C0E48">
        <w:rPr>
          <w:i/>
        </w:rPr>
        <w:t>Nuolatinės srovės</w:t>
      </w:r>
      <w:r w:rsidRPr="005C0E48">
        <w:rPr>
          <w:i/>
        </w:rPr>
        <w:t xml:space="preserve"> keitiklio įrenginiai“ </w:t>
      </w:r>
      <w:r w:rsidR="001C2D10" w:rsidRPr="005C0E48">
        <w:t>turi būti informacija</w:t>
      </w:r>
      <w:r w:rsidRPr="005C0E48">
        <w:t xml:space="preserve">: 300 kV nuolatinės srovės įrenginiai, ventilių celės, ventilių aušinimo sistemos įrenginiai, technologinių patalpų ŠVOK įrenginiai. </w:t>
      </w:r>
      <w:r w:rsidR="001C2D10" w:rsidRPr="005C0E48">
        <w:t xml:space="preserve">Kiekvienai iš jų </w:t>
      </w:r>
      <w:r w:rsidRPr="005C0E48">
        <w:rPr>
          <w:snapToGrid w:val="0"/>
        </w:rPr>
        <w:t>turi būti atitinkamos dalies principinės schemos (</w:t>
      </w:r>
      <w:r w:rsidRPr="005C0E48">
        <w:t>nuolatinės ir kintamosios srovės).</w:t>
      </w:r>
      <w:r w:rsidRPr="005C0E48">
        <w:rPr>
          <w:snapToGrid w:val="0"/>
        </w:rPr>
        <w:t xml:space="preserve"> Turi būti</w:t>
      </w:r>
      <w:r w:rsidRPr="005C0E48">
        <w:t xml:space="preserve"> įrenginių pasai/sertifikatai/gamykliniai protokolai, atliktų remontų ir techninės priežiūros technologinės kortelės, patikrinimų protokolai.</w:t>
      </w:r>
      <w:r w:rsidR="002912BA" w:rsidRPr="005C0E48">
        <w:t xml:space="preserve"> Dokumentai nuskenuojami ir saugomi TVIS arba turimos formos skaitmeniniam formate perkeliamos į TVIS</w:t>
      </w:r>
      <w:r w:rsidR="00536AE0" w:rsidRPr="005C0E48">
        <w:t>.</w:t>
      </w:r>
    </w:p>
    <w:p w14:paraId="445042B5" w14:textId="2C726BA3" w:rsidR="00F1681C" w:rsidRPr="005C0E48" w:rsidRDefault="00F1681C" w:rsidP="00DF5475">
      <w:pPr>
        <w:tabs>
          <w:tab w:val="num" w:pos="1134"/>
        </w:tabs>
        <w:contextualSpacing/>
        <w:jc w:val="both"/>
      </w:pPr>
      <w:r w:rsidRPr="005C0E48">
        <w:rPr>
          <w:i/>
        </w:rPr>
        <w:t xml:space="preserve">„400, 330, </w:t>
      </w:r>
      <w:r w:rsidR="002E5232">
        <w:rPr>
          <w:i/>
        </w:rPr>
        <w:t>300</w:t>
      </w:r>
      <w:r w:rsidR="0012314F">
        <w:rPr>
          <w:i/>
        </w:rPr>
        <w:t xml:space="preserve"> NS,</w:t>
      </w:r>
      <w:r w:rsidRPr="005C0E48">
        <w:rPr>
          <w:i/>
        </w:rPr>
        <w:t xml:space="preserve">110, 10, 6 kV prijunginiai“ </w:t>
      </w:r>
      <w:r w:rsidR="00BE76FE" w:rsidRPr="005C0E48">
        <w:t xml:space="preserve">saugoma informacija </w:t>
      </w:r>
      <w:r w:rsidRPr="005C0E48">
        <w:t xml:space="preserve">priklauso nuo pastotės struktūros. </w:t>
      </w:r>
      <w:r w:rsidR="00BE76FE" w:rsidRPr="005C0E48">
        <w:t xml:space="preserve">Turi būti saugojama </w:t>
      </w:r>
      <w:r w:rsidRPr="005C0E48">
        <w:t>atskirų įrenginių atliktų remontų ir techninės priežiūros technologinės kortelės, pasai/sertifikatai/gamykliniai protokolai, periodinių/neeilinių patikrinimų protokolai.</w:t>
      </w:r>
    </w:p>
    <w:p w14:paraId="49D72EEE" w14:textId="25374AC0" w:rsidR="009E0256" w:rsidRPr="005C0E48" w:rsidRDefault="00F1681C" w:rsidP="009E0256">
      <w:pPr>
        <w:tabs>
          <w:tab w:val="num" w:pos="1134"/>
        </w:tabs>
        <w:contextualSpacing/>
        <w:jc w:val="both"/>
      </w:pPr>
      <w:r w:rsidRPr="005C0E48">
        <w:rPr>
          <w:i/>
        </w:rPr>
        <w:t>„</w:t>
      </w:r>
      <w:r w:rsidR="005B2319">
        <w:rPr>
          <w:i/>
        </w:rPr>
        <w:t>S</w:t>
      </w:r>
      <w:r w:rsidRPr="005C0E48">
        <w:rPr>
          <w:i/>
        </w:rPr>
        <w:t>avų reikmių įr</w:t>
      </w:r>
      <w:r w:rsidR="005B2319">
        <w:rPr>
          <w:i/>
        </w:rPr>
        <w:t>anga</w:t>
      </w:r>
      <w:r w:rsidRPr="005C0E48">
        <w:rPr>
          <w:b/>
        </w:rPr>
        <w:t>“</w:t>
      </w:r>
      <w:r w:rsidRPr="005C0E48">
        <w:t xml:space="preserve"> </w:t>
      </w:r>
      <w:r w:rsidR="00626AE3" w:rsidRPr="005C0E48">
        <w:t>susideda</w:t>
      </w:r>
      <w:r w:rsidRPr="005C0E48">
        <w:t xml:space="preserve"> iš nuolatinės</w:t>
      </w:r>
      <w:r w:rsidR="00C35317" w:rsidRPr="005C0E48">
        <w:t xml:space="preserve"> (NSSR)</w:t>
      </w:r>
      <w:r w:rsidR="009E0256">
        <w:t>,</w:t>
      </w:r>
      <w:r w:rsidRPr="005C0E48">
        <w:t xml:space="preserve"> kintamosios</w:t>
      </w:r>
      <w:r w:rsidR="00C35317" w:rsidRPr="005C0E48">
        <w:t xml:space="preserve"> (KSSR)</w:t>
      </w:r>
      <w:r w:rsidRPr="005C0E48">
        <w:t xml:space="preserve"> srovės dalių</w:t>
      </w:r>
      <w:r w:rsidR="00C90A51">
        <w:t xml:space="preserve">, </w:t>
      </w:r>
      <w:r w:rsidR="00EA2864">
        <w:t xml:space="preserve">savų reikmių transformatorių, </w:t>
      </w:r>
      <w:r w:rsidR="00C90A51">
        <w:t>generatorių ir</w:t>
      </w:r>
      <w:r w:rsidR="00C717F6">
        <w:t xml:space="preserve"> suslėgto</w:t>
      </w:r>
      <w:r w:rsidR="005B2319">
        <w:t>jo</w:t>
      </w:r>
      <w:r w:rsidR="00C717F6">
        <w:t xml:space="preserve"> oro sistemos </w:t>
      </w:r>
      <w:r w:rsidR="00601AA7">
        <w:t>įrenginių</w:t>
      </w:r>
      <w:r w:rsidRPr="005C0E48">
        <w:t>.</w:t>
      </w:r>
      <w:r w:rsidRPr="005C0E48">
        <w:rPr>
          <w:snapToGrid w:val="0"/>
        </w:rPr>
        <w:t xml:space="preserve"> </w:t>
      </w:r>
      <w:r w:rsidRPr="005C0E48">
        <w:t>KSSR ir NSSR įrenginia</w:t>
      </w:r>
      <w:r w:rsidR="00C35317" w:rsidRPr="005C0E48">
        <w:t>ms</w:t>
      </w:r>
      <w:r w:rsidR="001A2CF7">
        <w:t xml:space="preserve">, </w:t>
      </w:r>
      <w:r w:rsidR="00B53401">
        <w:t>transformatoriams,</w:t>
      </w:r>
      <w:r w:rsidR="001A2CF7">
        <w:t xml:space="preserve"> generatoriams</w:t>
      </w:r>
      <w:r w:rsidRPr="005C0E48">
        <w:t xml:space="preserve"> </w:t>
      </w:r>
      <w:r w:rsidRPr="005C0E48">
        <w:rPr>
          <w:snapToGrid w:val="0"/>
        </w:rPr>
        <w:t xml:space="preserve">turi būti </w:t>
      </w:r>
      <w:r w:rsidR="00365BC6" w:rsidRPr="005C0E48">
        <w:rPr>
          <w:snapToGrid w:val="0"/>
        </w:rPr>
        <w:t>saugojam</w:t>
      </w:r>
      <w:r w:rsidR="001A2CF7">
        <w:rPr>
          <w:snapToGrid w:val="0"/>
        </w:rPr>
        <w:t>i</w:t>
      </w:r>
      <w:r w:rsidR="00365BC6" w:rsidRPr="005C0E48">
        <w:t xml:space="preserve"> </w:t>
      </w:r>
      <w:r w:rsidRPr="005C0E48">
        <w:t>įrenginių pasai/sertifikatai/gamykliniai protokolai, atliktų remontų ir techninės priežiūros technologinės kortelės, patikrinimų protokolai</w:t>
      </w:r>
      <w:r w:rsidR="001A2CF7">
        <w:t xml:space="preserve">, o </w:t>
      </w:r>
      <w:r w:rsidR="00026F1B">
        <w:t>NSSR ir KSSR</w:t>
      </w:r>
      <w:r w:rsidR="001A2CF7" w:rsidRPr="001A2CF7">
        <w:rPr>
          <w:snapToGrid w:val="0"/>
        </w:rPr>
        <w:t xml:space="preserve"> </w:t>
      </w:r>
      <w:r w:rsidR="001A2CF7" w:rsidRPr="005C0E48">
        <w:rPr>
          <w:snapToGrid w:val="0"/>
        </w:rPr>
        <w:t>atitinkamos dalies principinės schemos</w:t>
      </w:r>
      <w:r w:rsidRPr="005C0E48">
        <w:t>.</w:t>
      </w:r>
      <w:r w:rsidR="009E0256">
        <w:t xml:space="preserve"> </w:t>
      </w:r>
      <w:r w:rsidR="009E0256" w:rsidRPr="005C0E48">
        <w:rPr>
          <w:i/>
        </w:rPr>
        <w:t>Suslėgto oro sistemos įrenginiai“</w:t>
      </w:r>
      <w:r w:rsidR="009E0256" w:rsidRPr="005C0E48">
        <w:t xml:space="preserve"> </w:t>
      </w:r>
      <w:r w:rsidR="009E0256" w:rsidRPr="005C0E48">
        <w:rPr>
          <w:snapToGrid w:val="0"/>
        </w:rPr>
        <w:t>turi būti</w:t>
      </w:r>
      <w:r w:rsidR="009E0256" w:rsidRPr="005C0E48">
        <w:t xml:space="preserve"> saugojama </w:t>
      </w:r>
      <w:r w:rsidR="009E0256" w:rsidRPr="005C0E48">
        <w:rPr>
          <w:snapToGrid w:val="0"/>
        </w:rPr>
        <w:t>suslėgtojo oro sistemos</w:t>
      </w:r>
      <w:r w:rsidR="009E0256" w:rsidRPr="005C0E48">
        <w:rPr>
          <w:i/>
        </w:rPr>
        <w:t xml:space="preserve"> </w:t>
      </w:r>
      <w:r w:rsidR="009E0256" w:rsidRPr="005C0E48">
        <w:t>schema, kompresorių ir slėginių indų pasai/sertifikatai, kiti dokumentai pagal Slėginių indų įrengimo ir saugaus aptarnavimo taisyklių reikalavimus, patikrinimų protokolai.</w:t>
      </w:r>
    </w:p>
    <w:p w14:paraId="0B3FCA2B" w14:textId="77659997" w:rsidR="00F1681C" w:rsidRPr="005C0E48" w:rsidRDefault="00F1681C" w:rsidP="00DF5475">
      <w:pPr>
        <w:tabs>
          <w:tab w:val="num" w:pos="1134"/>
        </w:tabs>
        <w:contextualSpacing/>
        <w:jc w:val="both"/>
      </w:pPr>
      <w:r w:rsidRPr="005C0E48">
        <w:t>„</w:t>
      </w:r>
      <w:r w:rsidRPr="005C0E48">
        <w:rPr>
          <w:i/>
        </w:rPr>
        <w:t>Įžeminimo kontūras ir žaibosaugos įrenginiai</w:t>
      </w:r>
      <w:r w:rsidRPr="005C0E48">
        <w:t xml:space="preserve">“ </w:t>
      </w:r>
      <w:r w:rsidRPr="005C0E48">
        <w:rPr>
          <w:snapToGrid w:val="0"/>
        </w:rPr>
        <w:t>turi būti</w:t>
      </w:r>
      <w:r w:rsidRPr="005C0E48">
        <w:t xml:space="preserve"> </w:t>
      </w:r>
      <w:r w:rsidR="000803AB" w:rsidRPr="005C0E48">
        <w:t xml:space="preserve">saugojama </w:t>
      </w:r>
      <w:r w:rsidRPr="005C0E48">
        <w:t>atliktų remontų technologinės kortelės, patikrinimų protokolai</w:t>
      </w:r>
      <w:r w:rsidRPr="005C0E48">
        <w:rPr>
          <w:snapToGrid w:val="0"/>
        </w:rPr>
        <w:t>.</w:t>
      </w:r>
    </w:p>
    <w:p w14:paraId="6B645FA2" w14:textId="13E55ACF" w:rsidR="00F1681C" w:rsidRPr="005C0E48" w:rsidRDefault="00F1681C" w:rsidP="00DF5475">
      <w:pPr>
        <w:tabs>
          <w:tab w:val="num" w:pos="1134"/>
        </w:tabs>
        <w:contextualSpacing/>
        <w:jc w:val="both"/>
      </w:pPr>
      <w:r w:rsidRPr="005C0E48">
        <w:t>„Priešgaisrinės inžinerinės sistemos</w:t>
      </w:r>
      <w:r w:rsidRPr="005C0E48">
        <w:rPr>
          <w:i/>
        </w:rPr>
        <w:t>“</w:t>
      </w:r>
      <w:r w:rsidRPr="005C0E48">
        <w:t xml:space="preserve"> </w:t>
      </w:r>
      <w:r w:rsidRPr="005C0E48">
        <w:rPr>
          <w:snapToGrid w:val="0"/>
        </w:rPr>
        <w:t>turi būti</w:t>
      </w:r>
      <w:r w:rsidRPr="005C0E48">
        <w:t xml:space="preserve"> </w:t>
      </w:r>
      <w:r w:rsidR="000803AB" w:rsidRPr="005C0E48">
        <w:t xml:space="preserve">saugojama </w:t>
      </w:r>
      <w:r w:rsidRPr="005C0E48">
        <w:t>vandens tiekimo schema, patikrinimų protokolai.</w:t>
      </w:r>
    </w:p>
    <w:p w14:paraId="04B5ABC9" w14:textId="2B9D4E12" w:rsidR="00F1681C" w:rsidRPr="005C0E48" w:rsidRDefault="00F1681C" w:rsidP="00DF5475">
      <w:pPr>
        <w:tabs>
          <w:tab w:val="num" w:pos="1134"/>
        </w:tabs>
        <w:spacing w:before="0"/>
        <w:contextualSpacing/>
        <w:jc w:val="both"/>
      </w:pPr>
      <w:r w:rsidRPr="005C0E48">
        <w:t>„G</w:t>
      </w:r>
      <w:r w:rsidRPr="005C0E48">
        <w:rPr>
          <w:i/>
        </w:rPr>
        <w:t>alios kabeliai (&gt; 1 kV)“</w:t>
      </w:r>
      <w:r w:rsidRPr="005C0E48">
        <w:t xml:space="preserve"> </w:t>
      </w:r>
      <w:r w:rsidRPr="005C0E48">
        <w:rPr>
          <w:snapToGrid w:val="0"/>
        </w:rPr>
        <w:t>turi būti</w:t>
      </w:r>
      <w:r w:rsidRPr="005C0E48">
        <w:t xml:space="preserve"> </w:t>
      </w:r>
      <w:r w:rsidR="000803AB" w:rsidRPr="005C0E48">
        <w:t>saugojam</w:t>
      </w:r>
      <w:r w:rsidR="00A66716">
        <w:t xml:space="preserve">i </w:t>
      </w:r>
      <w:r w:rsidRPr="005C0E48">
        <w:t>pastotės teritorijoje paklotų galios kabelių planas, patikrinimų protokolai</w:t>
      </w:r>
      <w:r w:rsidR="00A66716" w:rsidRPr="00A66716">
        <w:t xml:space="preserve"> </w:t>
      </w:r>
      <w:r w:rsidR="00A66716">
        <w:t>TVIS arba Bendrovės tinkliniame diske elektroninėje versijoje</w:t>
      </w:r>
      <w:r w:rsidRPr="005C0E48">
        <w:t xml:space="preserve">. Visa 110 kV ir </w:t>
      </w:r>
      <w:r w:rsidRPr="005C0E48">
        <w:lastRenderedPageBreak/>
        <w:t xml:space="preserve">aukštesnės įtampos pastotės teritorijoje paklotų kabelių dokumentacija tvarkoma/pildoma </w:t>
      </w:r>
      <w:r w:rsidR="000A7A4A" w:rsidRPr="005C0E48">
        <w:t>linijų</w:t>
      </w:r>
      <w:r w:rsidRPr="005C0E48">
        <w:t xml:space="preserve"> specialistų.</w:t>
      </w:r>
    </w:p>
    <w:p w14:paraId="51122E1C" w14:textId="6CB87DAD" w:rsidR="003F26B3" w:rsidRPr="007942F0" w:rsidRDefault="4028DE5A" w:rsidP="001802EF">
      <w:pPr>
        <w:pStyle w:val="ListParagraph"/>
        <w:numPr>
          <w:ilvl w:val="3"/>
          <w:numId w:val="97"/>
        </w:numPr>
        <w:contextualSpacing/>
        <w:jc w:val="both"/>
        <w:rPr>
          <w:color w:val="000000"/>
        </w:rPr>
      </w:pPr>
      <w:r>
        <w:t xml:space="preserve">Eksploatavimo byloje </w:t>
      </w:r>
      <w:r w:rsidR="287C565D">
        <w:t xml:space="preserve">TVIS </w:t>
      </w:r>
      <w:r w:rsidR="597EFA5F">
        <w:t xml:space="preserve">skanuotos </w:t>
      </w:r>
      <w:r>
        <w:t>remonto ir techninės priežiūros darbų technologinės kortelės</w:t>
      </w:r>
      <w:r w:rsidR="5C87D3FC">
        <w:t>:</w:t>
      </w:r>
    </w:p>
    <w:p w14:paraId="417FC3BC" w14:textId="23A7A819" w:rsidR="003F26B3" w:rsidRDefault="003F26B3" w:rsidP="003F26B3">
      <w:pPr>
        <w:pStyle w:val="ListParagraph"/>
        <w:ind w:left="426" w:firstLine="0"/>
        <w:contextualSpacing/>
        <w:jc w:val="both"/>
        <w:rPr>
          <w:rFonts w:cstheme="minorHAnsi"/>
        </w:rPr>
      </w:pPr>
      <w:r>
        <w:rPr>
          <w:rFonts w:cstheme="minorHAnsi"/>
        </w:rPr>
        <w:t xml:space="preserve">- </w:t>
      </w:r>
      <w:r w:rsidR="00E21CE1">
        <w:rPr>
          <w:rFonts w:cstheme="minorHAnsi"/>
        </w:rPr>
        <w:t xml:space="preserve">pridedamos ir saugomos </w:t>
      </w:r>
      <w:r>
        <w:rPr>
          <w:rFonts w:cstheme="minorHAnsi"/>
        </w:rPr>
        <w:t>prie atliktų darbų užsakymo tik tais atvejais, kai atlikti ne visi jose numatyti darbai. Tokiu atveju technologinėje kortelėje turi būti pažymėtos atliktos operacijos, kortelė</w:t>
      </w:r>
      <w:r w:rsidRPr="009025C7">
        <w:rPr>
          <w:rFonts w:cstheme="minorHAnsi"/>
        </w:rPr>
        <w:t xml:space="preserve"> </w:t>
      </w:r>
      <w:r>
        <w:rPr>
          <w:rFonts w:cstheme="minorHAnsi"/>
        </w:rPr>
        <w:t>pasirašyta darbus atlikusio asmens;</w:t>
      </w:r>
    </w:p>
    <w:p w14:paraId="488C0115" w14:textId="7CBA4BB5" w:rsidR="00F1681C" w:rsidRPr="005C0E48" w:rsidRDefault="5C87D3FC" w:rsidP="005F6DB4">
      <w:pPr>
        <w:pStyle w:val="ListParagraph"/>
        <w:ind w:left="426" w:firstLine="0"/>
        <w:contextualSpacing/>
        <w:jc w:val="both"/>
      </w:pPr>
      <w:r w:rsidRPr="4D40CFB9">
        <w:rPr>
          <w:rFonts w:cstheme="minorBidi"/>
        </w:rPr>
        <w:t xml:space="preserve">- </w:t>
      </w:r>
      <w:r w:rsidR="4CAF1AC2" w:rsidRPr="4D40CFB9">
        <w:rPr>
          <w:rFonts w:cstheme="minorBidi"/>
        </w:rPr>
        <w:t>nepridedamos ir nesaugojamos</w:t>
      </w:r>
      <w:r w:rsidR="6C118D34" w:rsidRPr="4D40CFB9">
        <w:rPr>
          <w:rFonts w:cstheme="minorBidi"/>
        </w:rPr>
        <w:t xml:space="preserve"> </w:t>
      </w:r>
      <w:r w:rsidRPr="4D40CFB9">
        <w:rPr>
          <w:rFonts w:cstheme="minorBidi"/>
        </w:rPr>
        <w:t xml:space="preserve">prie atliktų darbų užsakymo, kai yra atliktos </w:t>
      </w:r>
      <w:r w:rsidRPr="4D40CFB9">
        <w:rPr>
          <w:color w:val="000000" w:themeColor="text1"/>
        </w:rPr>
        <w:t xml:space="preserve">visos </w:t>
      </w:r>
      <w:r>
        <w:t xml:space="preserve">technologinėje kortelėje </w:t>
      </w:r>
      <w:r w:rsidRPr="4D40CFB9">
        <w:rPr>
          <w:color w:val="000000" w:themeColor="text1"/>
        </w:rPr>
        <w:t>nurodytos operacijos. Tokiu atveju TVIS darbų užsakymo vykdymo lange rangovas privalo nurodyti technologinės kortelės</w:t>
      </w:r>
      <w:r w:rsidR="0B9DA350" w:rsidRPr="4D40CFB9">
        <w:rPr>
          <w:color w:val="000000" w:themeColor="text1"/>
        </w:rPr>
        <w:t>,</w:t>
      </w:r>
      <w:r w:rsidRPr="4D40CFB9">
        <w:rPr>
          <w:color w:val="000000" w:themeColor="text1"/>
        </w:rPr>
        <w:t xml:space="preserve"> </w:t>
      </w:r>
      <w:r w:rsidR="0B9DA350" w:rsidRPr="4D40CFB9">
        <w:rPr>
          <w:color w:val="000000" w:themeColor="text1"/>
        </w:rPr>
        <w:t xml:space="preserve">pagal kurią buvo vykdomi darbai, </w:t>
      </w:r>
      <w:r w:rsidRPr="4D40CFB9">
        <w:rPr>
          <w:color w:val="000000" w:themeColor="text1"/>
        </w:rPr>
        <w:t>numerį</w:t>
      </w:r>
      <w:r w:rsidR="0B9DA350" w:rsidRPr="4D40CFB9">
        <w:rPr>
          <w:color w:val="000000" w:themeColor="text1"/>
        </w:rPr>
        <w:t xml:space="preserve"> su prierašu, kad visos operacijos </w:t>
      </w:r>
      <w:r w:rsidR="43EB7FE2" w:rsidRPr="4D40CFB9">
        <w:rPr>
          <w:color w:val="000000" w:themeColor="text1"/>
        </w:rPr>
        <w:t>įvykdytos</w:t>
      </w:r>
      <w:r w:rsidRPr="4D40CFB9">
        <w:rPr>
          <w:color w:val="000000" w:themeColor="text1"/>
        </w:rPr>
        <w:t>.</w:t>
      </w:r>
    </w:p>
    <w:p w14:paraId="3E124BE9" w14:textId="6AAF3C13" w:rsidR="00F1681C" w:rsidRPr="005C0E48" w:rsidRDefault="4028DE5A" w:rsidP="001802EF">
      <w:pPr>
        <w:pStyle w:val="ListParagraph"/>
        <w:numPr>
          <w:ilvl w:val="3"/>
          <w:numId w:val="100"/>
        </w:numPr>
        <w:spacing w:before="0"/>
        <w:contextualSpacing/>
        <w:jc w:val="both"/>
      </w:pPr>
      <w:r>
        <w:t xml:space="preserve">Transformatorių pastočių </w:t>
      </w:r>
      <w:r w:rsidR="0406FE45">
        <w:t xml:space="preserve">ir keitiklių </w:t>
      </w:r>
      <w:r>
        <w:t xml:space="preserve">įrenginių techninės priežiūros, remonto ir </w:t>
      </w:r>
      <w:r w:rsidR="1B9BC21B">
        <w:t xml:space="preserve">patikrinimų </w:t>
      </w:r>
      <w:r>
        <w:t xml:space="preserve">darbai atliekami vadovaujantis technologinėmis kortelėmis, Perdavimo tinklo įrenginių bandymų reglamentu (toliau Bandymų reglamentas) ir Elektros įrenginių bandymų normų ir apimčių aprašu (toliau Bandymų normos). Nesant technologinių kortelių arba nurodymų Bandymų reglamente bei Bandymų normose, vadovaujamasi įrenginio gamintojo instrukcija. Atlikus elektros įrenginių techninės priežiūros, remonto ir </w:t>
      </w:r>
      <w:r w:rsidR="1B9BC21B">
        <w:t xml:space="preserve">patikrinimų </w:t>
      </w:r>
      <w:r>
        <w:t xml:space="preserve">darbus, apie tai įrašoma </w:t>
      </w:r>
      <w:r w:rsidR="4D2E50C5">
        <w:t>darbų užsakymo vykdyme TVIS</w:t>
      </w:r>
      <w:r>
        <w:t>, nurodant atliktų darbų datą, technologinės kortelės numerį, trumpą atliktų darbų turinį ir pateiktų protokolų numerius.</w:t>
      </w:r>
    </w:p>
    <w:p w14:paraId="43425542" w14:textId="73E2552F" w:rsidR="00F1681C" w:rsidRPr="005C0E48" w:rsidRDefault="00FB7398" w:rsidP="00CB779B">
      <w:pPr>
        <w:pStyle w:val="Heading3"/>
        <w:spacing w:before="120" w:after="0"/>
        <w:ind w:left="1080" w:firstLine="0"/>
        <w:contextualSpacing/>
      </w:pPr>
      <w:bookmarkStart w:id="57" w:name="_Ref293929765"/>
      <w:bookmarkStart w:id="58" w:name="_Toc498353891"/>
      <w:bookmarkStart w:id="59" w:name="_Toc57842891"/>
      <w:r>
        <w:t xml:space="preserve">2.3. </w:t>
      </w:r>
      <w:r w:rsidR="00F1681C" w:rsidRPr="005C0E48">
        <w:t>SCHEMOS</w:t>
      </w:r>
      <w:bookmarkEnd w:id="57"/>
      <w:bookmarkEnd w:id="58"/>
      <w:bookmarkEnd w:id="59"/>
    </w:p>
    <w:p w14:paraId="02AC281F" w14:textId="7A2C41D3" w:rsidR="00F1681C" w:rsidRPr="005C0E48" w:rsidRDefault="4028DE5A" w:rsidP="00BB78AD">
      <w:pPr>
        <w:pStyle w:val="ListParagraph"/>
        <w:numPr>
          <w:ilvl w:val="3"/>
          <w:numId w:val="100"/>
        </w:numPr>
        <w:contextualSpacing/>
        <w:jc w:val="both"/>
        <w:rPr>
          <w:b/>
          <w:bCs/>
        </w:rPr>
      </w:pPr>
      <w:r>
        <w:t>Transformatorių pastotei</w:t>
      </w:r>
      <w:r w:rsidR="48CD3E13">
        <w:t>,</w:t>
      </w:r>
      <w:r>
        <w:t xml:space="preserve"> skirstyklai </w:t>
      </w:r>
      <w:r w:rsidR="48064AD7">
        <w:t xml:space="preserve">ar keitikliui </w:t>
      </w:r>
      <w:r>
        <w:t>priklausomai nuo struktūros (eksploatuojamų įrenginių) turi būti sudarytos tokios schemos:</w:t>
      </w:r>
    </w:p>
    <w:p w14:paraId="218BEDC7" w14:textId="77777777" w:rsidR="00F1681C" w:rsidRPr="005C0E48" w:rsidRDefault="4028DE5A" w:rsidP="00BB78AD">
      <w:pPr>
        <w:numPr>
          <w:ilvl w:val="0"/>
          <w:numId w:val="7"/>
        </w:numPr>
        <w:tabs>
          <w:tab w:val="clear" w:pos="1800"/>
          <w:tab w:val="left" w:pos="360"/>
          <w:tab w:val="left" w:pos="900"/>
          <w:tab w:val="num" w:pos="1134"/>
        </w:tabs>
        <w:spacing w:before="0"/>
        <w:ind w:left="142" w:firstLine="284"/>
        <w:contextualSpacing/>
        <w:jc w:val="both"/>
      </w:pPr>
      <w:r>
        <w:t>principinė elektrinė schema;</w:t>
      </w:r>
    </w:p>
    <w:p w14:paraId="102DADD6" w14:textId="77777777" w:rsidR="00F1681C" w:rsidRPr="005C0E48" w:rsidRDefault="4028DE5A" w:rsidP="00BB78AD">
      <w:pPr>
        <w:numPr>
          <w:ilvl w:val="0"/>
          <w:numId w:val="7"/>
        </w:numPr>
        <w:tabs>
          <w:tab w:val="clear" w:pos="1800"/>
          <w:tab w:val="left" w:pos="360"/>
          <w:tab w:val="left" w:pos="900"/>
          <w:tab w:val="num" w:pos="1134"/>
        </w:tabs>
        <w:ind w:left="142" w:firstLine="284"/>
        <w:contextualSpacing/>
        <w:jc w:val="both"/>
      </w:pPr>
      <w:r>
        <w:t>nuolatinės ir kintamosios srovės elektrinės savųjų reikmių schemos;</w:t>
      </w:r>
    </w:p>
    <w:p w14:paraId="43729A3F" w14:textId="43C9B080" w:rsidR="00F1681C" w:rsidRPr="005C0E48" w:rsidRDefault="4028DE5A" w:rsidP="00BB78AD">
      <w:pPr>
        <w:numPr>
          <w:ilvl w:val="0"/>
          <w:numId w:val="7"/>
        </w:numPr>
        <w:tabs>
          <w:tab w:val="clear" w:pos="1800"/>
          <w:tab w:val="left" w:pos="360"/>
          <w:tab w:val="left" w:pos="900"/>
          <w:tab w:val="num" w:pos="1134"/>
        </w:tabs>
        <w:ind w:left="142" w:firstLine="284"/>
        <w:contextualSpacing/>
        <w:jc w:val="both"/>
      </w:pPr>
      <w:r>
        <w:t>pastotės</w:t>
      </w:r>
      <w:r w:rsidR="14C01209">
        <w:t xml:space="preserve"> ar keitiklio</w:t>
      </w:r>
      <w:r>
        <w:t xml:space="preserve"> teritorijoje paklotų galios kabelių planas;</w:t>
      </w:r>
    </w:p>
    <w:p w14:paraId="1E9442DF" w14:textId="0EE63B69" w:rsidR="00F1681C" w:rsidRPr="005C0E48" w:rsidRDefault="4028DE5A" w:rsidP="00BB78AD">
      <w:pPr>
        <w:numPr>
          <w:ilvl w:val="0"/>
          <w:numId w:val="7"/>
        </w:numPr>
        <w:tabs>
          <w:tab w:val="clear" w:pos="1800"/>
          <w:tab w:val="left" w:pos="360"/>
          <w:tab w:val="left" w:pos="900"/>
          <w:tab w:val="num" w:pos="1134"/>
        </w:tabs>
        <w:ind w:left="142" w:firstLine="284"/>
        <w:contextualSpacing/>
        <w:jc w:val="both"/>
      </w:pPr>
      <w:r>
        <w:t>įžeminimo įrenginių schema (planas) (naujoms/rekonstruotoms pastotėms</w:t>
      </w:r>
      <w:r w:rsidR="4E2B1E99">
        <w:t>,</w:t>
      </w:r>
      <w:r>
        <w:t xml:space="preserve"> skirstykloms</w:t>
      </w:r>
      <w:r w:rsidR="4E2B1E99">
        <w:t xml:space="preserve"> ir keitikliams</w:t>
      </w:r>
      <w:r>
        <w:t>);</w:t>
      </w:r>
    </w:p>
    <w:p w14:paraId="38D632A3" w14:textId="3181D315" w:rsidR="00F1681C" w:rsidRPr="005C0E48" w:rsidRDefault="4028DE5A" w:rsidP="00BB78AD">
      <w:pPr>
        <w:numPr>
          <w:ilvl w:val="0"/>
          <w:numId w:val="7"/>
        </w:numPr>
        <w:tabs>
          <w:tab w:val="clear" w:pos="1800"/>
          <w:tab w:val="left" w:pos="360"/>
          <w:tab w:val="left" w:pos="900"/>
          <w:tab w:val="num" w:pos="1134"/>
        </w:tabs>
        <w:ind w:left="142" w:firstLine="284"/>
        <w:contextualSpacing/>
        <w:jc w:val="both"/>
      </w:pPr>
      <w:r>
        <w:t>žaibosaugos įrenginių schema (planas) (naujoms/rekonstruotoms pastotėms</w:t>
      </w:r>
      <w:r w:rsidR="6E8F62DD">
        <w:t>,</w:t>
      </w:r>
      <w:r>
        <w:t xml:space="preserve"> skirstykloms</w:t>
      </w:r>
      <w:r w:rsidR="6E8F62DD">
        <w:t xml:space="preserve"> ir keitikliams</w:t>
      </w:r>
      <w:r>
        <w:t>);</w:t>
      </w:r>
    </w:p>
    <w:p w14:paraId="0C6177F3" w14:textId="5C8B9F59" w:rsidR="00F1681C" w:rsidRPr="005C0E48" w:rsidRDefault="4028DE5A" w:rsidP="00BB78AD">
      <w:pPr>
        <w:numPr>
          <w:ilvl w:val="0"/>
          <w:numId w:val="7"/>
        </w:numPr>
        <w:tabs>
          <w:tab w:val="clear" w:pos="1800"/>
          <w:tab w:val="left" w:pos="360"/>
          <w:tab w:val="left" w:pos="900"/>
          <w:tab w:val="num" w:pos="1134"/>
        </w:tabs>
        <w:ind w:left="142" w:firstLine="284"/>
        <w:contextualSpacing/>
        <w:jc w:val="both"/>
      </w:pPr>
      <w:r>
        <w:t>įrenginių išdėstymo planas (naujoms/rekonstruotoms pastotėms</w:t>
      </w:r>
      <w:r w:rsidR="6E8F62DD">
        <w:t>,</w:t>
      </w:r>
      <w:r>
        <w:t xml:space="preserve"> skirstykloms</w:t>
      </w:r>
      <w:r w:rsidR="6E8F62DD">
        <w:t xml:space="preserve"> ir keitikliams</w:t>
      </w:r>
      <w:r>
        <w:t>);</w:t>
      </w:r>
    </w:p>
    <w:p w14:paraId="12436BDD" w14:textId="77777777" w:rsidR="00F1681C" w:rsidRPr="005C0E48" w:rsidRDefault="4028DE5A" w:rsidP="00BB78AD">
      <w:pPr>
        <w:numPr>
          <w:ilvl w:val="0"/>
          <w:numId w:val="7"/>
        </w:numPr>
        <w:tabs>
          <w:tab w:val="clear" w:pos="1800"/>
          <w:tab w:val="left" w:pos="360"/>
          <w:tab w:val="left" w:pos="900"/>
          <w:tab w:val="num" w:pos="1134"/>
        </w:tabs>
        <w:ind w:left="142" w:firstLine="284"/>
        <w:contextualSpacing/>
        <w:jc w:val="both"/>
      </w:pPr>
      <w:r>
        <w:t>suslėgtojo oro schema (pastotėse su oriniais jungtuvais);</w:t>
      </w:r>
    </w:p>
    <w:p w14:paraId="3A5E3387" w14:textId="218546E6" w:rsidR="00F1681C" w:rsidRPr="005C0E48" w:rsidRDefault="4028DE5A" w:rsidP="00BB78AD">
      <w:pPr>
        <w:numPr>
          <w:ilvl w:val="0"/>
          <w:numId w:val="7"/>
        </w:numPr>
        <w:tabs>
          <w:tab w:val="clear" w:pos="1800"/>
          <w:tab w:val="left" w:pos="360"/>
          <w:tab w:val="left" w:pos="900"/>
          <w:tab w:val="num" w:pos="1134"/>
        </w:tabs>
        <w:ind w:left="142" w:firstLine="284"/>
        <w:contextualSpacing/>
        <w:jc w:val="both"/>
      </w:pPr>
      <w:r>
        <w:t>priešgaisrinės inžinerinės sistemos vandens tiekimo schema.</w:t>
      </w:r>
    </w:p>
    <w:p w14:paraId="4AEBA313" w14:textId="29928C81" w:rsidR="00F1681C" w:rsidRPr="005C0E48" w:rsidRDefault="00930543" w:rsidP="00930543">
      <w:pPr>
        <w:pStyle w:val="Heading2"/>
        <w:spacing w:before="120" w:after="0"/>
        <w:ind w:left="4395" w:firstLine="0"/>
        <w:contextualSpacing/>
        <w:jc w:val="left"/>
      </w:pPr>
      <w:bookmarkStart w:id="60" w:name="_Ref293929800"/>
      <w:bookmarkStart w:id="61" w:name="_Toc498353892"/>
      <w:bookmarkStart w:id="62" w:name="_Toc57842892"/>
      <w:r>
        <w:t>3.</w:t>
      </w:r>
      <w:r w:rsidR="00697914">
        <w:t xml:space="preserve"> </w:t>
      </w:r>
      <w:r w:rsidR="00F1681C" w:rsidRPr="005C0E48">
        <w:t>APŽIŪRA IR DEFEKTAVIMAS</w:t>
      </w:r>
      <w:bookmarkEnd w:id="60"/>
      <w:bookmarkEnd w:id="61"/>
      <w:bookmarkEnd w:id="62"/>
    </w:p>
    <w:p w14:paraId="2CED80D3" w14:textId="7C8C26C8" w:rsidR="00F1681C" w:rsidRPr="00544082" w:rsidRDefault="4028DE5A" w:rsidP="00BB78AD">
      <w:pPr>
        <w:pStyle w:val="ListParagraph"/>
        <w:numPr>
          <w:ilvl w:val="3"/>
          <w:numId w:val="100"/>
        </w:numPr>
        <w:ind w:left="0" w:firstLine="426"/>
        <w:contextualSpacing/>
        <w:jc w:val="both"/>
        <w:rPr>
          <w:rFonts w:eastAsia="Trebuchet MS" w:cs="Trebuchet MS"/>
        </w:rPr>
      </w:pPr>
      <w:r>
        <w:t>Periodines apžiūras pagal sudarytą grafiką vykdo Regionų vadovai ir inžinieriai.</w:t>
      </w:r>
      <w:r w:rsidR="384A3627">
        <w:t xml:space="preserve"> Regiono pastočių</w:t>
      </w:r>
      <w:r w:rsidR="33A8A8A1">
        <w:t>,</w:t>
      </w:r>
      <w:r w:rsidR="384A3627">
        <w:t xml:space="preserve"> skirstyklų </w:t>
      </w:r>
      <w:r w:rsidR="33A8A8A1">
        <w:t xml:space="preserve">ir keitiklių </w:t>
      </w:r>
      <w:r w:rsidR="384A3627">
        <w:t xml:space="preserve">apžiūrų grafike nurodomi visi objektai ir apžiūras vykdantys Regiono </w:t>
      </w:r>
      <w:r w:rsidR="624A8687">
        <w:t>darbuotojai</w:t>
      </w:r>
      <w:r w:rsidR="384A3627">
        <w:t xml:space="preserve">, kur Regiono vadovas yra turto savininkas, o inžinieriai </w:t>
      </w:r>
      <w:r w:rsidR="0DDC1289">
        <w:t xml:space="preserve">- </w:t>
      </w:r>
      <w:r w:rsidR="384A3627">
        <w:t>turto naudotojai.</w:t>
      </w:r>
      <w:r w:rsidR="63D6C64F">
        <w:t xml:space="preserve"> Regiono objektų apž</w:t>
      </w:r>
      <w:r w:rsidR="456B6791">
        <w:t>i</w:t>
      </w:r>
      <w:r w:rsidR="63D6C64F">
        <w:t>ūrų grafike turi būti nurodyta pagrindinių įrenginių, RAA</w:t>
      </w:r>
      <w:r w:rsidR="148F2EF3">
        <w:t>, elektros apskaitos</w:t>
      </w:r>
      <w:r w:rsidR="63D6C64F">
        <w:t xml:space="preserve"> ir statinių inžinierių apžiūros data (mėnuo).</w:t>
      </w:r>
      <w:r w:rsidR="4A43B512">
        <w:t xml:space="preserve"> </w:t>
      </w:r>
      <w:r w:rsidR="342ED85B">
        <w:t>Ateinančių metų apžiūrų grafikas turi būti paruoštas ir</w:t>
      </w:r>
      <w:r w:rsidR="6081F0F1">
        <w:t xml:space="preserve"> patvirtin</w:t>
      </w:r>
      <w:r w:rsidR="348BAD9F">
        <w:t>t</w:t>
      </w:r>
      <w:r w:rsidR="6081F0F1">
        <w:t>a</w:t>
      </w:r>
      <w:r w:rsidR="342ED85B">
        <w:t>s</w:t>
      </w:r>
      <w:r w:rsidR="6081F0F1">
        <w:t xml:space="preserve"> Regiono </w:t>
      </w:r>
      <w:r w:rsidR="342ED85B">
        <w:t>vadovo</w:t>
      </w:r>
      <w:r w:rsidR="6081F0F1">
        <w:t xml:space="preserve"> ir </w:t>
      </w:r>
      <w:r w:rsidR="342ED85B">
        <w:t>centrinės buveinės atsakingo pastočių</w:t>
      </w:r>
      <w:r w:rsidR="1E49FA00">
        <w:t xml:space="preserve"> ir </w:t>
      </w:r>
      <w:r w:rsidR="262D8707">
        <w:t>keitiklių</w:t>
      </w:r>
      <w:r w:rsidR="342ED85B">
        <w:t xml:space="preserve"> darbuotoj</w:t>
      </w:r>
      <w:r w:rsidR="4153BD59">
        <w:t>o ne vėliau kaip iki gruodžio 31 d.</w:t>
      </w:r>
      <w:r w:rsidR="4E187B67">
        <w:t xml:space="preserve"> </w:t>
      </w:r>
      <w:r w:rsidR="00D725EA" w:rsidRPr="00D725EA">
        <w:rPr>
          <w:lang w:val="en-US"/>
        </w:rPr>
        <w:t/>
      </w:r>
      <w:r w:rsidR="4F490E5A" w:rsidRPr="0050485A">
        <w:t>Rekonstruotoms ir naujoms transformatorių pastotėms</w:t>
      </w:r>
      <w:r w:rsidR="2905873C">
        <w:t>,</w:t>
      </w:r>
      <w:r w:rsidR="4F490E5A" w:rsidRPr="00544082">
        <w:t xml:space="preserve"> skirstykloms </w:t>
      </w:r>
      <w:r w:rsidR="2905873C">
        <w:t xml:space="preserve">ar keitikliams </w:t>
      </w:r>
      <w:r w:rsidR="4F490E5A" w:rsidRPr="00544082">
        <w:t>atliekama Regiono vadovo ir atitinkamų įrenginių specialistų, pasitelkiant IPC centrinės buveinės inžinierius, apžiūra prieš baigiantis pastotės</w:t>
      </w:r>
      <w:r w:rsidR="0B06334A">
        <w:t>,</w:t>
      </w:r>
      <w:r w:rsidR="4F490E5A" w:rsidRPr="00544082">
        <w:t xml:space="preserve"> skirstyklos</w:t>
      </w:r>
      <w:r w:rsidR="0B06334A">
        <w:t xml:space="preserve"> ar keitiklio</w:t>
      </w:r>
      <w:r w:rsidR="4F490E5A" w:rsidRPr="00544082">
        <w:t xml:space="preserve"> garantiniam laikotarpiui. Tokia apžiūra turi būti nurodyta metiniame apžiūrų grafike.</w:t>
      </w:r>
    </w:p>
    <w:p w14:paraId="2E73EA7B" w14:textId="0ADBB10D" w:rsidR="00F1681C" w:rsidRPr="005C0E48" w:rsidRDefault="4028DE5A" w:rsidP="00BB78AD">
      <w:pPr>
        <w:pStyle w:val="ListParagraph"/>
        <w:numPr>
          <w:ilvl w:val="3"/>
          <w:numId w:val="100"/>
        </w:numPr>
        <w:contextualSpacing/>
        <w:jc w:val="both"/>
      </w:pPr>
      <w:r>
        <w:t>Personalas, apžiūrėdamas įrenginius, pagal poreikį turi naudotis techninėmis priemonėmis (žiūronais, akustine įranga, dangos storio matuokliais, kita) nustatant/fiksuojant neatitikimo dydį norminei reikšmei ar vykdant įrenginių/mazgų defektavim</w:t>
      </w:r>
      <w:r w:rsidR="348BAD9F">
        <w:t>ą</w:t>
      </w:r>
      <w:r>
        <w:t>.</w:t>
      </w:r>
    </w:p>
    <w:p w14:paraId="2FF743A1" w14:textId="321FC547" w:rsidR="00F1681C" w:rsidRPr="00D7563E" w:rsidRDefault="4A43B512" w:rsidP="00BB78AD">
      <w:pPr>
        <w:pStyle w:val="ListParagraph"/>
        <w:numPr>
          <w:ilvl w:val="3"/>
          <w:numId w:val="100"/>
        </w:numPr>
        <w:contextualSpacing/>
        <w:jc w:val="both"/>
      </w:pPr>
      <w:bookmarkStart w:id="63" w:name="_Ref498077599"/>
      <w:r w:rsidRPr="00443228">
        <w:t>Visiškai</w:t>
      </w:r>
      <w:r w:rsidR="5D3C88C5" w:rsidRPr="00443228">
        <w:t xml:space="preserve"> rekonstruotoms </w:t>
      </w:r>
      <w:r w:rsidRPr="002959FA">
        <w:t xml:space="preserve">ir naujoms </w:t>
      </w:r>
      <w:r w:rsidR="4028DE5A" w:rsidRPr="002959FA">
        <w:t xml:space="preserve">110 kV transformatorių pastotėms ar skirstykloms planinės apžiūros vykdomos </w:t>
      </w:r>
      <w:r w:rsidR="664C1BC7" w:rsidRPr="00625344">
        <w:t>du</w:t>
      </w:r>
      <w:r w:rsidR="4028DE5A" w:rsidRPr="00D7563E">
        <w:t xml:space="preserve"> </w:t>
      </w:r>
      <w:r w:rsidR="664C1BC7" w:rsidRPr="00D7563E">
        <w:t xml:space="preserve">kartus </w:t>
      </w:r>
      <w:r w:rsidR="4028DE5A" w:rsidRPr="00D7563E">
        <w:t>per metus</w:t>
      </w:r>
      <w:r w:rsidR="664C1BC7" w:rsidRPr="00D7563E">
        <w:t xml:space="preserve"> (</w:t>
      </w:r>
      <w:r w:rsidR="5D3C88C5" w:rsidRPr="00D7563E">
        <w:t xml:space="preserve">apžiūras </w:t>
      </w:r>
      <w:r w:rsidR="664C1BC7" w:rsidRPr="00D7563E">
        <w:t xml:space="preserve">po vieną kartą </w:t>
      </w:r>
      <w:r w:rsidR="5D3C88C5" w:rsidRPr="00D7563E">
        <w:t xml:space="preserve">atlieka </w:t>
      </w:r>
      <w:r w:rsidR="4D4300D9" w:rsidRPr="00D7563E">
        <w:t xml:space="preserve">pastočių </w:t>
      </w:r>
      <w:r w:rsidR="664C1BC7" w:rsidRPr="00D7563E">
        <w:t xml:space="preserve">inžinierius ir </w:t>
      </w:r>
      <w:r w:rsidR="00443228">
        <w:t>RAA inžinierius</w:t>
      </w:r>
      <w:r w:rsidR="664C1BC7" w:rsidRPr="00443228">
        <w:t>).</w:t>
      </w:r>
      <w:r w:rsidR="4028DE5A" w:rsidRPr="00443228">
        <w:t xml:space="preserve"> Nerekonstruotose</w:t>
      </w:r>
      <w:r w:rsidR="5D3C88C5" w:rsidRPr="00443228">
        <w:t xml:space="preserve"> ar dalinai rekonstruotose</w:t>
      </w:r>
      <w:r w:rsidR="4028DE5A" w:rsidRPr="00443228">
        <w:t xml:space="preserve"> 110 kV transformatorių pastotėse ar skirstyklose, kuriose yra </w:t>
      </w:r>
      <w:r w:rsidR="5D3C88C5" w:rsidRPr="00443228">
        <w:t xml:space="preserve">senos kartos nehermetiškų </w:t>
      </w:r>
      <w:r w:rsidR="4028DE5A" w:rsidRPr="00443228">
        <w:t>alyvinių įrenginių, planinės apžiūros vykdomos vieną kartą per ketvirtį (</w:t>
      </w:r>
      <w:r w:rsidR="42BAA357" w:rsidRPr="00B75233">
        <w:t>apžiūras gali atlikti pastočių, RAA,</w:t>
      </w:r>
      <w:r w:rsidR="148F2EF3" w:rsidRPr="00B75233">
        <w:t xml:space="preserve"> elektros apskaitų,</w:t>
      </w:r>
      <w:r w:rsidR="42BAA357" w:rsidRPr="00B75233">
        <w:t xml:space="preserve"> statinių inžinieriai ir</w:t>
      </w:r>
      <w:r w:rsidR="00B75233">
        <w:t>/ar</w:t>
      </w:r>
      <w:r w:rsidR="42BAA357" w:rsidRPr="00B75233">
        <w:t xml:space="preserve"> Regiono vadovas)</w:t>
      </w:r>
      <w:r w:rsidR="4028DE5A" w:rsidRPr="00B75233">
        <w:t>. 110 kV transformatorių pastotėse ar skirstyklose su VMT tipo jungtuvais</w:t>
      </w:r>
      <w:r w:rsidR="04CC9450" w:rsidRPr="002959FA">
        <w:t xml:space="preserve">, VMT tipo </w:t>
      </w:r>
      <w:r w:rsidR="49F546C1" w:rsidRPr="002959FA">
        <w:t>jungtuvų</w:t>
      </w:r>
      <w:r w:rsidR="4028DE5A" w:rsidRPr="00625344">
        <w:t xml:space="preserve"> apžiūros vykdomos vieną kartą per mėnesį</w:t>
      </w:r>
      <w:r w:rsidR="42BAA357" w:rsidRPr="00D7563E">
        <w:t xml:space="preserve"> (apžiūras gali atlikti pastočių, RAA,</w:t>
      </w:r>
      <w:r w:rsidR="148F2EF3" w:rsidRPr="00D7563E">
        <w:t xml:space="preserve"> elektros apskaitų,</w:t>
      </w:r>
      <w:r w:rsidR="42BAA357" w:rsidRPr="00D7563E">
        <w:t xml:space="preserve"> statinių inžinieriai ir Regiono vadovas)</w:t>
      </w:r>
      <w:r w:rsidR="4028DE5A" w:rsidRPr="00D7563E">
        <w:t>.</w:t>
      </w:r>
      <w:bookmarkEnd w:id="63"/>
    </w:p>
    <w:p w14:paraId="3BEA5440" w14:textId="52015B08" w:rsidR="00F1681C" w:rsidRPr="00D7563E" w:rsidRDefault="345D1829" w:rsidP="00BB78AD">
      <w:pPr>
        <w:pStyle w:val="ListParagraph"/>
        <w:numPr>
          <w:ilvl w:val="3"/>
          <w:numId w:val="100"/>
        </w:numPr>
        <w:contextualSpacing/>
        <w:jc w:val="both"/>
      </w:pPr>
      <w:bookmarkStart w:id="64" w:name="_Ref498077614"/>
      <w:r w:rsidRPr="00D7563E">
        <w:t>Visiškai</w:t>
      </w:r>
      <w:r w:rsidR="5D3C88C5" w:rsidRPr="00D7563E">
        <w:t xml:space="preserve"> rekonstruotoms </w:t>
      </w:r>
      <w:r w:rsidR="2EDA3A24" w:rsidRPr="00D7563E">
        <w:t>400/</w:t>
      </w:r>
      <w:r w:rsidR="4028DE5A" w:rsidRPr="00D7563E">
        <w:t>330</w:t>
      </w:r>
      <w:r w:rsidR="2EDA3A24" w:rsidRPr="00D7563E">
        <w:t xml:space="preserve"> </w:t>
      </w:r>
      <w:r w:rsidR="4028DE5A" w:rsidRPr="00D7563E">
        <w:t xml:space="preserve">kV </w:t>
      </w:r>
      <w:r w:rsidRPr="00D7563E">
        <w:t xml:space="preserve">ir naujoms </w:t>
      </w:r>
      <w:r w:rsidR="4028DE5A" w:rsidRPr="00D7563E">
        <w:t xml:space="preserve">transformatorių pastotėms ar skirstykloms planinės apžiūros vykdomos </w:t>
      </w:r>
      <w:r w:rsidR="00CE18B1">
        <w:t xml:space="preserve">ne mažiau kaip </w:t>
      </w:r>
      <w:r w:rsidR="5D3C88C5" w:rsidRPr="00CE18B1">
        <w:t>du</w:t>
      </w:r>
      <w:r w:rsidR="4028DE5A" w:rsidRPr="00CE18B1">
        <w:t xml:space="preserve"> </w:t>
      </w:r>
      <w:r w:rsidR="5D3C88C5" w:rsidRPr="00CE18B1">
        <w:t xml:space="preserve">kartus </w:t>
      </w:r>
      <w:r w:rsidR="4028DE5A" w:rsidRPr="00CE18B1">
        <w:t>per metus</w:t>
      </w:r>
      <w:r w:rsidR="5D3C88C5" w:rsidRPr="00CE18B1">
        <w:t xml:space="preserve"> (apžiūras atlieka inžinierius</w:t>
      </w:r>
      <w:r w:rsidR="009D62E3">
        <w:t>, RAA inžinierius</w:t>
      </w:r>
      <w:r w:rsidR="5D3C88C5" w:rsidRPr="00CE18B1">
        <w:t xml:space="preserve"> ir Regiono vadovas)</w:t>
      </w:r>
      <w:r w:rsidR="4028DE5A" w:rsidRPr="00CE18B1">
        <w:t xml:space="preserve">. </w:t>
      </w:r>
      <w:r w:rsidR="009B07EF">
        <w:t xml:space="preserve">Alytaus 400kV TP pagrindinių įrenginių apžiūra atliekama 1 kartą per mėnesį, įrenginiai apžiūrimi naudojant termovizorių. </w:t>
      </w:r>
      <w:r w:rsidR="4028DE5A" w:rsidRPr="00CE18B1">
        <w:t xml:space="preserve">Nerekonstruotose </w:t>
      </w:r>
      <w:r w:rsidR="5D3C88C5" w:rsidRPr="00CE18B1">
        <w:t xml:space="preserve">ar dalinai rekonstruotose </w:t>
      </w:r>
      <w:r w:rsidR="4028DE5A" w:rsidRPr="009D62E3">
        <w:t>330 kV transformatorių pastotėse ar skirstyklose</w:t>
      </w:r>
      <w:r w:rsidR="5D3C88C5" w:rsidRPr="009D62E3">
        <w:t>, kuriose y</w:t>
      </w:r>
      <w:r w:rsidR="5D3C88C5" w:rsidRPr="002959FA">
        <w:t xml:space="preserve">ra senos kartos nehermetiškų alyvinių įrenginių, </w:t>
      </w:r>
      <w:r w:rsidR="5D3C88C5" w:rsidRPr="002959FA">
        <w:lastRenderedPageBreak/>
        <w:t>planinės apžiūros vykdomos vieną kartą per ketvirtį (</w:t>
      </w:r>
      <w:r w:rsidR="42BAA357" w:rsidRPr="002959FA">
        <w:t>apžiūras gali atlikti pastočių, RAA</w:t>
      </w:r>
      <w:r w:rsidR="148F2EF3" w:rsidRPr="00D7563E">
        <w:t xml:space="preserve">, </w:t>
      </w:r>
      <w:r w:rsidR="42BAA357" w:rsidRPr="00D7563E">
        <w:t>statinių inžinieriai ir Regiono vadovas).</w:t>
      </w:r>
      <w:r w:rsidR="4028DE5A" w:rsidRPr="00D7563E">
        <w:t xml:space="preserve"> 330 kV transformatorių pastotėse su budinčiu personalu, budinčiojo personalo papildomai apžiūrimos kartą per parą.</w:t>
      </w:r>
      <w:bookmarkEnd w:id="64"/>
    </w:p>
    <w:p w14:paraId="6728304B" w14:textId="2F8C5C0E" w:rsidR="006944D2" w:rsidRPr="0006723F" w:rsidRDefault="28A878C6" w:rsidP="00BB78AD">
      <w:pPr>
        <w:pStyle w:val="ListParagraph"/>
        <w:numPr>
          <w:ilvl w:val="3"/>
          <w:numId w:val="100"/>
        </w:numPr>
        <w:contextualSpacing/>
        <w:jc w:val="both"/>
      </w:pPr>
      <w:r w:rsidRPr="0006723F">
        <w:t xml:space="preserve">Nuolatinės srovės </w:t>
      </w:r>
      <w:r w:rsidR="6883C63B" w:rsidRPr="0006723F">
        <w:t xml:space="preserve">keitiklių </w:t>
      </w:r>
      <w:r w:rsidR="320576A3" w:rsidRPr="0006723F">
        <w:t>pag</w:t>
      </w:r>
      <w:r w:rsidR="656A8A6F" w:rsidRPr="0006723F">
        <w:t xml:space="preserve">rindinių įrenginių apžiūra </w:t>
      </w:r>
      <w:r w:rsidR="238DB8A3" w:rsidRPr="0006723F">
        <w:t xml:space="preserve">vykdoma </w:t>
      </w:r>
      <w:r w:rsidR="2B4F66E8" w:rsidRPr="0006723F">
        <w:t xml:space="preserve">ne rečiau kaip </w:t>
      </w:r>
      <w:r w:rsidR="4B4FD55C" w:rsidRPr="0006723F">
        <w:t>kartą per</w:t>
      </w:r>
      <w:r w:rsidR="2B4F66E8" w:rsidRPr="0006723F">
        <w:t xml:space="preserve"> savait</w:t>
      </w:r>
      <w:r w:rsidR="4B4FD55C" w:rsidRPr="0006723F">
        <w:t>ę</w:t>
      </w:r>
      <w:r w:rsidR="5911A646" w:rsidRPr="0006723F">
        <w:t>.</w:t>
      </w:r>
      <w:r w:rsidR="00E605F9">
        <w:t xml:space="preserve"> </w:t>
      </w:r>
      <w:r w:rsidR="00861637">
        <w:t>IPC priklausomybėje esančių pagrindinių įrenginių apžiūra, vykdoma pagal 82 punktą.</w:t>
      </w:r>
    </w:p>
    <w:p w14:paraId="27AEF025" w14:textId="529CDBAF" w:rsidR="00F1681C" w:rsidRPr="005C0E48" w:rsidRDefault="4028DE5A" w:rsidP="00BB78AD">
      <w:pPr>
        <w:pStyle w:val="ListParagraph"/>
        <w:numPr>
          <w:ilvl w:val="3"/>
          <w:numId w:val="100"/>
        </w:numPr>
        <w:contextualSpacing/>
        <w:jc w:val="both"/>
      </w:pPr>
      <w:r>
        <w:t>Po neeilinės apžiūros (audrų ar apledėjimo, trumpųjų jungimų, suveikus automatiniam kartotiniam jungimui ir pan.) arba atlikus neeilinį įrenginių defektavimą, kita planinė apžiūra gali būti atidedama/perkeliama, bet svarbu, kad transformatorių pastotėse</w:t>
      </w:r>
      <w:r w:rsidR="758108E1">
        <w:t>,</w:t>
      </w:r>
      <w:r>
        <w:t xml:space="preserve"> skirstyklose </w:t>
      </w:r>
      <w:r w:rsidR="758108E1">
        <w:t xml:space="preserve">ir keitikliuose </w:t>
      </w:r>
      <w:r>
        <w:t xml:space="preserve">apžiūros būtų vykdomos ne rečiau kaip </w:t>
      </w:r>
      <w:r w:rsidRPr="002E116F">
        <w:t>numat</w:t>
      </w:r>
      <w:r w:rsidRPr="008960F4">
        <w:t xml:space="preserve">yta </w:t>
      </w:r>
      <w:r w:rsidR="00EE2DD6">
        <w:t>81</w:t>
      </w:r>
      <w:r w:rsidR="2A7BA39C" w:rsidRPr="002100E7">
        <w:t>,</w:t>
      </w:r>
      <w:r w:rsidRPr="002100E7">
        <w:t xml:space="preserve"> </w:t>
      </w:r>
      <w:r w:rsidR="002100E7">
        <w:t>8</w:t>
      </w:r>
      <w:r w:rsidR="00EE2DD6">
        <w:t>2</w:t>
      </w:r>
      <w:r w:rsidR="37D21F74" w:rsidRPr="002100E7">
        <w:t xml:space="preserve"> ir </w:t>
      </w:r>
      <w:r w:rsidR="00F60D5B" w:rsidRPr="002100E7">
        <w:t>8</w:t>
      </w:r>
      <w:r w:rsidR="00EE2DD6">
        <w:t>3</w:t>
      </w:r>
      <w:r>
        <w:t xml:space="preserve"> punktuose.</w:t>
      </w:r>
    </w:p>
    <w:p w14:paraId="7D3F8D8F" w14:textId="5B3928ED" w:rsidR="00F1681C" w:rsidRPr="005C0E48" w:rsidRDefault="4028DE5A" w:rsidP="00BB78AD">
      <w:pPr>
        <w:pStyle w:val="ListParagraph"/>
        <w:numPr>
          <w:ilvl w:val="3"/>
          <w:numId w:val="100"/>
        </w:numPr>
        <w:contextualSpacing/>
        <w:jc w:val="both"/>
      </w:pPr>
      <w:r>
        <w:t>Pastočių</w:t>
      </w:r>
      <w:r w:rsidR="18E8FE8D">
        <w:t xml:space="preserve"> ir keitiklių</w:t>
      </w:r>
      <w:r>
        <w:t xml:space="preserve"> įrenginiai turi būti nedelsiant išjungti, jei apžiūros metu nustatomi defektai, dėl kurių gali būti sugadinti įrenginiai ar sudaryta avarinė situacija bei kitais įrenginių eksploatavimo instrukcijose numatytais atvejais.</w:t>
      </w:r>
    </w:p>
    <w:p w14:paraId="0A26AA27" w14:textId="19E73376" w:rsidR="00F1681C" w:rsidRPr="002959FA" w:rsidRDefault="4028DE5A" w:rsidP="00BB78AD">
      <w:pPr>
        <w:pStyle w:val="ListParagraph"/>
        <w:numPr>
          <w:ilvl w:val="3"/>
          <w:numId w:val="100"/>
        </w:numPr>
        <w:tabs>
          <w:tab w:val="num" w:pos="1560"/>
        </w:tabs>
        <w:contextualSpacing/>
        <w:jc w:val="both"/>
      </w:pPr>
      <w:r w:rsidRPr="00871BDD">
        <w:t>Regionų aptarnaujamoje zonoje visų esančių transformatorių pastočių</w:t>
      </w:r>
      <w:r w:rsidR="18E8FE8D" w:rsidRPr="00871BDD">
        <w:t>,</w:t>
      </w:r>
      <w:r w:rsidRPr="00424626">
        <w:t xml:space="preserve"> skirstyklų</w:t>
      </w:r>
      <w:r w:rsidR="18E8FE8D" w:rsidRPr="002959FA">
        <w:t xml:space="preserve"> ir keitiklių</w:t>
      </w:r>
      <w:r w:rsidRPr="00625344">
        <w:t xml:space="preserve"> apžiūras atlieka bet kuris apžiūrų atlikimo teisę turintis inžinierius </w:t>
      </w:r>
      <w:r w:rsidR="4D4300D9" w:rsidRPr="00D7563E">
        <w:t>(</w:t>
      </w:r>
      <w:r w:rsidR="2D7B5E90" w:rsidRPr="00D7563E">
        <w:t xml:space="preserve">pastočių inžinierius, </w:t>
      </w:r>
      <w:r w:rsidR="4D4300D9" w:rsidRPr="00D7563E">
        <w:t>statinių inžinierius,</w:t>
      </w:r>
      <w:r w:rsidR="706597B0" w:rsidRPr="00D7563E">
        <w:t xml:space="preserve"> RAA inžinierius</w:t>
      </w:r>
      <w:r w:rsidR="148F2EF3" w:rsidRPr="00D7563E">
        <w:t>, elektros apskaitų inžinierius</w:t>
      </w:r>
      <w:r w:rsidR="09F92F1D" w:rsidRPr="00D7563E">
        <w:t xml:space="preserve">, </w:t>
      </w:r>
      <w:r w:rsidR="243BE8BE" w:rsidRPr="00D7563E">
        <w:t>AĮNSJ inžinierius</w:t>
      </w:r>
      <w:r w:rsidR="706597B0" w:rsidRPr="00D7563E">
        <w:t>)</w:t>
      </w:r>
      <w:r w:rsidRPr="00D7563E">
        <w:t xml:space="preserve"> ir Regiono vadovas. </w:t>
      </w:r>
      <w:r w:rsidR="06BA4A6F" w:rsidRPr="00D7563E">
        <w:t xml:space="preserve">Už nustatytų defektų įforminimą TVIS atsakingas tos turto grupės inžinierius, kurio atsakomybėje yra įrenginiai su nustatytais defektais. </w:t>
      </w:r>
      <w:r w:rsidRPr="00D7563E">
        <w:t xml:space="preserve">Apžiūrų grafikas turi būti sudarytas taip, kad </w:t>
      </w:r>
      <w:r w:rsidR="00424626">
        <w:t xml:space="preserve">IPC </w:t>
      </w:r>
      <w:r w:rsidRPr="00424626">
        <w:t xml:space="preserve">Regiono vadovas per metus apžiūrėtų visas jo regionui </w:t>
      </w:r>
      <w:r w:rsidR="744D7E01" w:rsidRPr="00424626">
        <w:t>priskirtas eksploatuo</w:t>
      </w:r>
      <w:r w:rsidR="744D7E01" w:rsidRPr="00D7563E">
        <w:t>ti</w:t>
      </w:r>
      <w:r w:rsidRPr="00D7563E">
        <w:t xml:space="preserve"> </w:t>
      </w:r>
      <w:r w:rsidR="005D028C" w:rsidRPr="00D7563E">
        <w:t>330 kV TP, bei 110 kV TP, kurioms numatytas remontas ateinantiems metams, pagal 110-400 kV pastočių ir skirstyklų įrenginių remonto ir techninės priežiūros darbų daugiametį planą</w:t>
      </w:r>
      <w:r w:rsidR="005D028C" w:rsidRPr="00D7563E" w:rsidDel="00625344">
        <w:t xml:space="preserve"> </w:t>
      </w:r>
    </w:p>
    <w:p w14:paraId="085A4FBF" w14:textId="2238105B" w:rsidR="00F1681C" w:rsidRPr="005C0E48" w:rsidRDefault="4028DE5A" w:rsidP="00BB78AD">
      <w:pPr>
        <w:pStyle w:val="ListParagraph"/>
        <w:numPr>
          <w:ilvl w:val="3"/>
          <w:numId w:val="100"/>
        </w:numPr>
        <w:tabs>
          <w:tab w:val="left" w:pos="1985"/>
          <w:tab w:val="left" w:pos="2127"/>
        </w:tabs>
        <w:contextualSpacing/>
        <w:jc w:val="both"/>
      </w:pPr>
      <w:bookmarkStart w:id="65" w:name="_Ref296084929"/>
      <w:bookmarkStart w:id="66" w:name="_Hlk22630719"/>
      <w:r>
        <w:t>Pasto</w:t>
      </w:r>
      <w:r w:rsidR="78FD096D">
        <w:t>čių</w:t>
      </w:r>
      <w:r w:rsidR="00F340A0">
        <w:t>,</w:t>
      </w:r>
      <w:r w:rsidR="78FD096D">
        <w:t xml:space="preserve"> </w:t>
      </w:r>
      <w:r>
        <w:t>su nuolat budinčiu personalu</w:t>
      </w:r>
      <w:r w:rsidR="00F340A0">
        <w:t>,</w:t>
      </w:r>
      <w:r>
        <w:t xml:space="preserve"> </w:t>
      </w:r>
      <w:r w:rsidR="78FD096D">
        <w:t>apžiūra</w:t>
      </w:r>
      <w:r w:rsidR="3E3DD9FC">
        <w:t>s atlieka pastotės budintis pagal</w:t>
      </w:r>
      <w:r w:rsidR="78FD096D">
        <w:t xml:space="preserve"> </w:t>
      </w:r>
      <w:r>
        <w:t>Regionų pastočių inžinieri</w:t>
      </w:r>
      <w:r w:rsidR="3E3DD9FC">
        <w:t>ų</w:t>
      </w:r>
      <w:r w:rsidR="78FD096D">
        <w:t xml:space="preserve"> paruoš</w:t>
      </w:r>
      <w:r w:rsidR="3E3DD9FC">
        <w:t>tą</w:t>
      </w:r>
      <w:r w:rsidR="78FD096D">
        <w:t xml:space="preserve"> apžiūrų programą</w:t>
      </w:r>
      <w:r>
        <w:t xml:space="preserve">, </w:t>
      </w:r>
      <w:r w:rsidR="78FD096D">
        <w:t xml:space="preserve">kuri </w:t>
      </w:r>
      <w:r>
        <w:t>suderin</w:t>
      </w:r>
      <w:r w:rsidR="3E3DD9FC">
        <w:t>t</w:t>
      </w:r>
      <w:r>
        <w:t>a</w:t>
      </w:r>
      <w:r w:rsidR="3E3DD9FC">
        <w:t xml:space="preserve"> su</w:t>
      </w:r>
      <w:r>
        <w:t xml:space="preserve"> Regionų RAA inžinieriai</w:t>
      </w:r>
      <w:r w:rsidR="3E3DD9FC">
        <w:t>s ir</w:t>
      </w:r>
      <w:r>
        <w:t xml:space="preserve"> patvirtina Regionų vadov</w:t>
      </w:r>
      <w:r w:rsidR="3E3DD9FC">
        <w:t>ų</w:t>
      </w:r>
      <w:r>
        <w:t xml:space="preserve">. Apžiūrų </w:t>
      </w:r>
      <w:r w:rsidR="78FD096D">
        <w:t xml:space="preserve">programoje nurodomas </w:t>
      </w:r>
      <w:r>
        <w:t>įrengini</w:t>
      </w:r>
      <w:r w:rsidR="78FD096D">
        <w:t xml:space="preserve">ų </w:t>
      </w:r>
      <w:r w:rsidR="3E3DD9FC">
        <w:t xml:space="preserve">apžiūrų </w:t>
      </w:r>
      <w:r w:rsidR="78FD096D">
        <w:t>periodiškumas ir apimtis.</w:t>
      </w:r>
      <w:r>
        <w:t xml:space="preserve"> Pastotės budintis po atliktos apžiūros pastebėtus defektus </w:t>
      </w:r>
      <w:r w:rsidR="78FD096D">
        <w:t>įformina operatyviniame žurnale ir perduoda el. laišku atitinkamos srities inžinieriui įregi</w:t>
      </w:r>
      <w:r>
        <w:t>struo</w:t>
      </w:r>
      <w:r w:rsidR="78FD096D">
        <w:t xml:space="preserve">ti </w:t>
      </w:r>
      <w:r w:rsidR="569F62BD">
        <w:t>TVIS</w:t>
      </w:r>
      <w:r>
        <w:t>.</w:t>
      </w:r>
      <w:bookmarkEnd w:id="65"/>
    </w:p>
    <w:p w14:paraId="0BB200FF" w14:textId="0BA49EA1" w:rsidR="00F1681C" w:rsidRPr="005C0E48" w:rsidRDefault="4028DE5A" w:rsidP="00BB78AD">
      <w:pPr>
        <w:pStyle w:val="ListParagraph"/>
        <w:numPr>
          <w:ilvl w:val="3"/>
          <w:numId w:val="100"/>
        </w:numPr>
        <w:contextualSpacing/>
        <w:jc w:val="both"/>
      </w:pPr>
      <w:bookmarkStart w:id="67" w:name="_Ref296085006"/>
      <w:bookmarkEnd w:id="66"/>
      <w:r>
        <w:t>Pastočių</w:t>
      </w:r>
      <w:r w:rsidR="268193BB">
        <w:t>,</w:t>
      </w:r>
      <w:r>
        <w:t xml:space="preserve"> skirstyklų</w:t>
      </w:r>
      <w:r w:rsidR="268193BB">
        <w:t xml:space="preserve"> ir keitiklių</w:t>
      </w:r>
      <w:r>
        <w:t xml:space="preserve"> įrenginių apžiūrų metu </w:t>
      </w:r>
      <w:r w:rsidR="2ABDCFDB">
        <w:t xml:space="preserve">apžiūras atliekančio personalo </w:t>
      </w:r>
      <w:r w:rsidR="3D8527E8">
        <w:t>TVIS sistemoje kaip darbų užsakym</w:t>
      </w:r>
      <w:r w:rsidR="3D8527E8" w:rsidRPr="007D3D40">
        <w:t>as</w:t>
      </w:r>
      <w:r w:rsidR="74A27187" w:rsidRPr="00695421">
        <w:t xml:space="preserve"> atitinkamai</w:t>
      </w:r>
      <w:r w:rsidR="3D8527E8" w:rsidRPr="00695421">
        <w:t xml:space="preserve"> </w:t>
      </w:r>
      <w:r w:rsidRPr="00695421">
        <w:t>yra pildom</w:t>
      </w:r>
      <w:r w:rsidR="5B017708" w:rsidRPr="00695421">
        <w:t>i</w:t>
      </w:r>
      <w:r w:rsidRPr="00695421">
        <w:t xml:space="preserve"> </w:t>
      </w:r>
      <w:r w:rsidR="10958ED1" w:rsidRPr="00695421">
        <w:t>40</w:t>
      </w:r>
      <w:r w:rsidRPr="00695421">
        <w:t>0-</w:t>
      </w:r>
      <w:r w:rsidR="10958ED1" w:rsidRPr="00695421">
        <w:t>11</w:t>
      </w:r>
      <w:r w:rsidRPr="00695421">
        <w:t>0 kV transformatorių pastočių ir skirstyklų įrenginių apžiūros lapelis</w:t>
      </w:r>
      <w:r w:rsidR="5B017708" w:rsidRPr="00695421">
        <w:t xml:space="preserve">, </w:t>
      </w:r>
      <w:r w:rsidR="6FF1C7FF" w:rsidRPr="00695421">
        <w:t>Klaipėdos ar Alytaus keitiklio apžiūros lapeliai</w:t>
      </w:r>
      <w:r w:rsidRPr="00695421">
        <w:t xml:space="preserve"> (toliau – Apžiūros lapelis, </w:t>
      </w:r>
      <w:r w:rsidR="5B017708" w:rsidRPr="00695421">
        <w:t>6, 83, 84</w:t>
      </w:r>
      <w:r w:rsidR="007D3D40" w:rsidRPr="00695421">
        <w:t xml:space="preserve"> </w:t>
      </w:r>
      <w:r w:rsidR="7A38BBF0" w:rsidRPr="00695421">
        <w:t>prieda</w:t>
      </w:r>
      <w:r w:rsidR="5B017708" w:rsidRPr="00695421">
        <w:t>i</w:t>
      </w:r>
      <w:r w:rsidRPr="007D3D40">
        <w:t>)</w:t>
      </w:r>
      <w:r w:rsidR="6281224B" w:rsidRPr="00695421">
        <w:t>.</w:t>
      </w:r>
      <w:r w:rsidR="054BA780" w:rsidRPr="00695421">
        <w:t xml:space="preserve"> </w:t>
      </w:r>
      <w:r w:rsidR="0FF37DB9" w:rsidRPr="00695421">
        <w:t>Apžiūros</w:t>
      </w:r>
      <w:r w:rsidR="0FF37DB9">
        <w:t xml:space="preserve"> metu </w:t>
      </w:r>
      <w:r w:rsidR="0435D7D8">
        <w:t xml:space="preserve">privaloma </w:t>
      </w:r>
      <w:r>
        <w:t xml:space="preserve">apžiūrėti </w:t>
      </w:r>
      <w:r w:rsidR="3A324AB4">
        <w:t xml:space="preserve">visus </w:t>
      </w:r>
      <w:r>
        <w:t>pagrindini</w:t>
      </w:r>
      <w:r w:rsidR="096FFC03">
        <w:t>us</w:t>
      </w:r>
      <w:r>
        <w:t xml:space="preserve"> įrengini</w:t>
      </w:r>
      <w:r w:rsidR="096FFC03">
        <w:t>us</w:t>
      </w:r>
      <w:r>
        <w:t xml:space="preserve"> t.y. Apžiūros lapelis turi būti parengtas kiekvienai TP </w:t>
      </w:r>
      <w:r w:rsidR="0B002FDB">
        <w:t xml:space="preserve">ar keitikliui </w:t>
      </w:r>
      <w:r>
        <w:t>pagal j</w:t>
      </w:r>
      <w:r w:rsidR="0B002FDB">
        <w:t>ame</w:t>
      </w:r>
      <w:r>
        <w:t xml:space="preserve"> esa</w:t>
      </w:r>
      <w:r w:rsidR="0B002FDB">
        <w:t>nčius</w:t>
      </w:r>
      <w:r>
        <w:t xml:space="preserve"> įrenginius</w:t>
      </w:r>
      <w:r w:rsidR="3D8527E8">
        <w:t xml:space="preserve">. </w:t>
      </w:r>
      <w:r w:rsidR="7B530013">
        <w:t xml:space="preserve">Atlikus apžiūrą, </w:t>
      </w:r>
      <w:r w:rsidR="1365F0EE">
        <w:t>TVIS darbų užsak</w:t>
      </w:r>
      <w:r w:rsidR="2F24A483">
        <w:t>yme</w:t>
      </w:r>
      <w:r w:rsidR="26B5FC6F">
        <w:t xml:space="preserve"> </w:t>
      </w:r>
      <w:r w:rsidR="08DF7173">
        <w:t xml:space="preserve">turi būti </w:t>
      </w:r>
      <w:r w:rsidR="3D8527E8">
        <w:t>nurodyta</w:t>
      </w:r>
      <w:r>
        <w:t xml:space="preserve"> </w:t>
      </w:r>
      <w:r w:rsidR="15321B95">
        <w:t>apžiūrą atlikusio</w:t>
      </w:r>
      <w:r w:rsidR="453853B9">
        <w:t xml:space="preserve"> </w:t>
      </w:r>
      <w:r w:rsidR="3D8527E8">
        <w:t xml:space="preserve">asmens </w:t>
      </w:r>
      <w:r w:rsidR="30AC7E25">
        <w:t xml:space="preserve">vardas, pavardė, </w:t>
      </w:r>
      <w:r>
        <w:t xml:space="preserve">apžiūros atlikimo data </w:t>
      </w:r>
      <w:r w:rsidR="700FAD5C">
        <w:t>i</w:t>
      </w:r>
      <w:r w:rsidR="239CD7CB">
        <w:t xml:space="preserve">r </w:t>
      </w:r>
      <w:r w:rsidR="1776EEE6">
        <w:t xml:space="preserve">tikslūs </w:t>
      </w:r>
      <w:r>
        <w:t xml:space="preserve">pastebėti įrenginių defektai ar pažeidimai. Jeigu trūkumų ar defektų nepastebėta, </w:t>
      </w:r>
      <w:r w:rsidR="101C88AF">
        <w:t xml:space="preserve">turi būti </w:t>
      </w:r>
      <w:r w:rsidR="1776EEE6">
        <w:t xml:space="preserve">įrašas „Defektų </w:t>
      </w:r>
      <w:r w:rsidR="5D8AD4B9">
        <w:t>nenustatyta</w:t>
      </w:r>
      <w:r w:rsidR="1776EEE6">
        <w:t>“</w:t>
      </w:r>
      <w:r w:rsidR="6CD6F114">
        <w:t>.</w:t>
      </w:r>
      <w:bookmarkEnd w:id="67"/>
      <w:r w:rsidR="5C52ECAA">
        <w:t xml:space="preserve"> </w:t>
      </w:r>
      <w:r w:rsidR="1E7EBA99">
        <w:t>Turint technines galimybes (</w:t>
      </w:r>
      <w:r w:rsidR="7E1249E0">
        <w:t>mobilius įrenginius)</w:t>
      </w:r>
      <w:r>
        <w:t xml:space="preserve"> Apžiūros lapelis pilnai užpildomas įrenginių apžiūrų metu pastotėje/skirstykloje</w:t>
      </w:r>
      <w:r w:rsidR="0B002FDB">
        <w:t>, keitiklyje</w:t>
      </w:r>
      <w:r w:rsidR="55A7C8BF">
        <w:t>.</w:t>
      </w:r>
      <w:r w:rsidR="3B600EBB">
        <w:t xml:space="preserve"> </w:t>
      </w:r>
      <w:r w:rsidR="55A7C8BF">
        <w:t>P</w:t>
      </w:r>
      <w:r w:rsidR="3B600EBB">
        <w:t xml:space="preserve">agal nustatytus defektus </w:t>
      </w:r>
      <w:r w:rsidR="709C6027">
        <w:t xml:space="preserve">iš apžiūros darbų užsakymo </w:t>
      </w:r>
      <w:r w:rsidR="3B600EBB">
        <w:t xml:space="preserve">sukuriami darbų </w:t>
      </w:r>
      <w:r w:rsidR="0226E50B">
        <w:t xml:space="preserve">užsakymai </w:t>
      </w:r>
      <w:r w:rsidR="3DC5F660">
        <w:t xml:space="preserve">nustatytiems </w:t>
      </w:r>
      <w:r w:rsidR="0226E50B">
        <w:t>defektams šalinti</w:t>
      </w:r>
      <w:r>
        <w:t>.</w:t>
      </w:r>
    </w:p>
    <w:p w14:paraId="0002A3BE" w14:textId="54F56B96" w:rsidR="00F1681C" w:rsidRPr="005C0E48" w:rsidRDefault="4028DE5A" w:rsidP="00BB78AD">
      <w:pPr>
        <w:pStyle w:val="ListParagraph"/>
        <w:numPr>
          <w:ilvl w:val="3"/>
          <w:numId w:val="100"/>
        </w:numPr>
        <w:contextualSpacing/>
        <w:jc w:val="both"/>
      </w:pPr>
      <w:bookmarkStart w:id="68" w:name="_Ref296085134"/>
      <w:r>
        <w:t>Pastočių</w:t>
      </w:r>
      <w:r w:rsidR="74804EBA">
        <w:t>,</w:t>
      </w:r>
      <w:r>
        <w:t xml:space="preserve"> skirstyklų</w:t>
      </w:r>
      <w:r w:rsidR="74804EBA">
        <w:t xml:space="preserve"> ir keitiklių</w:t>
      </w:r>
      <w:r w:rsidR="70C818E7">
        <w:t xml:space="preserve"> </w:t>
      </w:r>
      <w:r>
        <w:t xml:space="preserve">įrenginių apžiūrų tvarka ir į ką būtina atkreipti dėmesį apžiūrint įrenginius, pateikta </w:t>
      </w:r>
      <w:r w:rsidRPr="00695421">
        <w:t xml:space="preserve">Reglamento </w:t>
      </w:r>
      <w:r w:rsidR="005D05D4">
        <w:t>8</w:t>
      </w:r>
      <w:r w:rsidR="005D05D4" w:rsidRPr="00695421">
        <w:t xml:space="preserve"> </w:t>
      </w:r>
      <w:r w:rsidRPr="00695421">
        <w:t>priede</w:t>
      </w:r>
      <w:r>
        <w:t>.</w:t>
      </w:r>
      <w:bookmarkEnd w:id="68"/>
    </w:p>
    <w:p w14:paraId="00505425" w14:textId="77777777" w:rsidR="00F1681C" w:rsidRPr="005C0E48" w:rsidRDefault="4028DE5A" w:rsidP="00BB78AD">
      <w:pPr>
        <w:pStyle w:val="ListParagraph"/>
        <w:numPr>
          <w:ilvl w:val="3"/>
          <w:numId w:val="100"/>
        </w:numPr>
        <w:autoSpaceDE w:val="0"/>
        <w:autoSpaceDN w:val="0"/>
        <w:adjustRightInd w:val="0"/>
        <w:contextualSpacing/>
        <w:jc w:val="both"/>
      </w:pPr>
      <w:r>
        <w:t>Bendrovės perdavimo tinklo objektų defektavimas yra skirtas nustatyti remonto ir techninės priežiūros darbų apimtis ir planuojamas išlaidas.</w:t>
      </w:r>
    </w:p>
    <w:p w14:paraId="24B8B1B0" w14:textId="41E65BF6" w:rsidR="00F1681C" w:rsidRPr="005C0E48" w:rsidRDefault="4028DE5A" w:rsidP="00BB78AD">
      <w:pPr>
        <w:pStyle w:val="ListParagraph"/>
        <w:numPr>
          <w:ilvl w:val="3"/>
          <w:numId w:val="100"/>
        </w:numPr>
        <w:autoSpaceDE w:val="0"/>
        <w:autoSpaceDN w:val="0"/>
        <w:adjustRightInd w:val="0"/>
        <w:contextualSpacing/>
        <w:jc w:val="both"/>
      </w:pPr>
      <w:r>
        <w:t xml:space="preserve">Bendrovės perdavimo tinklo </w:t>
      </w:r>
      <w:r w:rsidR="10958ED1">
        <w:t>40</w:t>
      </w:r>
      <w:r>
        <w:t>0-</w:t>
      </w:r>
      <w:r w:rsidR="10958ED1">
        <w:t>11</w:t>
      </w:r>
      <w:r>
        <w:t>0 kV pastočių</w:t>
      </w:r>
      <w:r w:rsidR="1AB9D817">
        <w:t>,</w:t>
      </w:r>
      <w:r>
        <w:t xml:space="preserve"> skirstyklų</w:t>
      </w:r>
      <w:r w:rsidR="1AB9D817">
        <w:t xml:space="preserve"> ir keitiklių</w:t>
      </w:r>
      <w:r>
        <w:t xml:space="preserve"> defektavimas yra atliekamas vadovaujantis šio reglamento nustatyta tvarka.</w:t>
      </w:r>
    </w:p>
    <w:p w14:paraId="5C856E9F" w14:textId="78F9D467" w:rsidR="00F1681C" w:rsidRPr="005C0E48" w:rsidRDefault="4028DE5A" w:rsidP="00BB78AD">
      <w:pPr>
        <w:pStyle w:val="ListParagraph"/>
        <w:numPr>
          <w:ilvl w:val="3"/>
          <w:numId w:val="100"/>
        </w:numPr>
        <w:autoSpaceDE w:val="0"/>
        <w:autoSpaceDN w:val="0"/>
        <w:adjustRightInd w:val="0"/>
        <w:contextualSpacing/>
        <w:jc w:val="both"/>
      </w:pPr>
      <w:r>
        <w:t>Už defektavimo atlikimą ir su defektavimu susijusių dokumentų parengimą</w:t>
      </w:r>
      <w:r w:rsidRPr="08D8F0D6">
        <w:rPr>
          <w:b/>
          <w:bCs/>
        </w:rPr>
        <w:t xml:space="preserve"> </w:t>
      </w:r>
      <w:r>
        <w:t>atsakingi</w:t>
      </w:r>
      <w:r w:rsidR="5B5E0D5C">
        <w:t xml:space="preserve"> AĮNSJS,</w:t>
      </w:r>
      <w:r>
        <w:t xml:space="preserve"> Regionų inžinieriai</w:t>
      </w:r>
      <w:r w:rsidR="769083FA">
        <w:t xml:space="preserve"> ir</w:t>
      </w:r>
      <w:r>
        <w:t xml:space="preserve"> </w:t>
      </w:r>
      <w:r w:rsidR="5B5E0D5C">
        <w:t xml:space="preserve">ANSJS, </w:t>
      </w:r>
      <w:r>
        <w:t>Regionų vadovai</w:t>
      </w:r>
      <w:r w:rsidR="744D7E01">
        <w:t xml:space="preserve"> </w:t>
      </w:r>
      <w:r>
        <w:t>pagal savo kompetenciją.</w:t>
      </w:r>
    </w:p>
    <w:p w14:paraId="05F1B609" w14:textId="115A56F2" w:rsidR="00F1681C" w:rsidRPr="005C0E48" w:rsidRDefault="4028DE5A" w:rsidP="00BB78AD">
      <w:pPr>
        <w:pStyle w:val="ListParagraph"/>
        <w:numPr>
          <w:ilvl w:val="3"/>
          <w:numId w:val="100"/>
        </w:numPr>
        <w:autoSpaceDE w:val="0"/>
        <w:autoSpaceDN w:val="0"/>
        <w:adjustRightInd w:val="0"/>
        <w:contextualSpacing/>
        <w:jc w:val="both"/>
      </w:pPr>
      <w:bookmarkStart w:id="69" w:name="_Ref296085118"/>
      <w:r>
        <w:t xml:space="preserve">Visiems perdavimo tinklo objektams pagal grafiką ateinančiais metais numatytiems remonto ir techninės priežiūros darbams </w:t>
      </w:r>
      <w:r w:rsidR="70356161">
        <w:t>generuojam</w:t>
      </w:r>
      <w:r w:rsidR="41509243">
        <w:t>i</w:t>
      </w:r>
      <w:r>
        <w:t xml:space="preserve"> </w:t>
      </w:r>
      <w:r w:rsidR="41509243">
        <w:t xml:space="preserve">aktyvūs </w:t>
      </w:r>
      <w:r w:rsidR="4153BD59">
        <w:t>darbų užsakyma</w:t>
      </w:r>
      <w:r w:rsidR="41509243">
        <w:t>i</w:t>
      </w:r>
      <w:r w:rsidR="2645CBC4">
        <w:t xml:space="preserve">, kuriuose </w:t>
      </w:r>
      <w:r>
        <w:t>turi būti nurodomi visi planuojami atlikti remonto, techninės priežiūros, įrenginių metrologinės patikros bei diagnostinių patikrinimų darbai.</w:t>
      </w:r>
      <w:bookmarkEnd w:id="69"/>
    </w:p>
    <w:p w14:paraId="24E13CCE" w14:textId="3A832A41" w:rsidR="00F1681C" w:rsidRPr="005C0E48" w:rsidRDefault="7D9FD4BF" w:rsidP="00BB78AD">
      <w:pPr>
        <w:pStyle w:val="ListParagraph"/>
        <w:numPr>
          <w:ilvl w:val="3"/>
          <w:numId w:val="100"/>
        </w:numPr>
        <w:autoSpaceDE w:val="0"/>
        <w:autoSpaceDN w:val="0"/>
        <w:adjustRightInd w:val="0"/>
        <w:contextualSpacing/>
        <w:jc w:val="both"/>
      </w:pPr>
      <w:r>
        <w:t>D</w:t>
      </w:r>
      <w:r w:rsidR="0F79028A">
        <w:t>arbų užsakyme</w:t>
      </w:r>
      <w:r w:rsidR="4028DE5A">
        <w:t xml:space="preserve"> nurodyti darbų pavadinimai turi atitikti galiojančios remonto ir techninės priežiūros darbų nomenklatūros (EDN) pavadinimus. Remonto ir techninės priežiūros darbų nomenklatūra yra </w:t>
      </w:r>
      <w:r w:rsidR="569F62BD">
        <w:t>TVIS</w:t>
      </w:r>
      <w:r w:rsidR="4028DE5A">
        <w:t xml:space="preserve"> dalis.</w:t>
      </w:r>
    </w:p>
    <w:p w14:paraId="6FE673E3" w14:textId="213D6695" w:rsidR="00F1681C" w:rsidRPr="005C0E48" w:rsidRDefault="4028DE5A" w:rsidP="00BB78AD">
      <w:pPr>
        <w:pStyle w:val="ListParagraph"/>
        <w:numPr>
          <w:ilvl w:val="3"/>
          <w:numId w:val="100"/>
        </w:numPr>
        <w:autoSpaceDE w:val="0"/>
        <w:autoSpaceDN w:val="0"/>
        <w:adjustRightInd w:val="0"/>
        <w:contextualSpacing/>
        <w:jc w:val="both"/>
      </w:pPr>
      <w:bookmarkStart w:id="70" w:name="_Ref296085080"/>
      <w:bookmarkStart w:id="71" w:name="_Hlk57619399"/>
      <w:r>
        <w:t xml:space="preserve">Planiniams darbams </w:t>
      </w:r>
      <w:r w:rsidR="569F62BD">
        <w:t>TVIS</w:t>
      </w:r>
      <w:r>
        <w:t xml:space="preserve"> sukuriami metiniai darbų užsakymai. Perdavimo tinklo Neplaniniams darbams ir defektams šalinti </w:t>
      </w:r>
      <w:r w:rsidR="569F62BD">
        <w:t>TVIS</w:t>
      </w:r>
      <w:r>
        <w:t xml:space="preserve"> sukuriami </w:t>
      </w:r>
      <w:r w:rsidR="227B2EB5">
        <w:t xml:space="preserve">Neplaniniai </w:t>
      </w:r>
      <w:r>
        <w:t>Darbų užsakymai.</w:t>
      </w:r>
      <w:bookmarkEnd w:id="70"/>
      <w:r w:rsidR="7512979C">
        <w:t xml:space="preserve"> Darbo užsakymo metu paaiškėjus reikalingiems papildomiems darbams, TVIS kuriamas papildomas darbų užsakymas, kuris yra priskiriamas prie pagrindinio darbų užsakymo</w:t>
      </w:r>
      <w:bookmarkEnd w:id="71"/>
      <w:r w:rsidR="7512979C">
        <w:t>.</w:t>
      </w:r>
    </w:p>
    <w:p w14:paraId="312B8D60" w14:textId="1C2A918E" w:rsidR="00F1681C" w:rsidRPr="005C0E48" w:rsidRDefault="4028DE5A" w:rsidP="00BB78AD">
      <w:pPr>
        <w:pStyle w:val="ListParagraph"/>
        <w:numPr>
          <w:ilvl w:val="3"/>
          <w:numId w:val="100"/>
        </w:numPr>
        <w:autoSpaceDE w:val="0"/>
        <w:autoSpaceDN w:val="0"/>
        <w:adjustRightInd w:val="0"/>
        <w:contextualSpacing/>
        <w:jc w:val="both"/>
      </w:pPr>
      <w:r>
        <w:t xml:space="preserve">Infrastruktūros priežiūros centro </w:t>
      </w:r>
      <w:r w:rsidR="706597B0">
        <w:t>R</w:t>
      </w:r>
      <w:r>
        <w:t xml:space="preserve">egionuose </w:t>
      </w:r>
      <w:r w:rsidR="76933E2E">
        <w:t xml:space="preserve">ir Keitikliuose </w:t>
      </w:r>
      <w:r>
        <w:t xml:space="preserve">defektavimas yra laikomas baigtu, kai yra </w:t>
      </w:r>
      <w:r w:rsidR="7512979C">
        <w:t>sukurti visi darbų užsakymai</w:t>
      </w:r>
      <w:r w:rsidR="006E71EA">
        <w:t xml:space="preserve"> TVIS</w:t>
      </w:r>
      <w:r w:rsidR="7512979C">
        <w:t>.</w:t>
      </w:r>
      <w:r w:rsidR="7517443A">
        <w:t xml:space="preserve"> Pagal t</w:t>
      </w:r>
      <w:r w:rsidR="60044DFF">
        <w:t>ransformatorių</w:t>
      </w:r>
      <w:r w:rsidR="6B6E0C8E">
        <w:t xml:space="preserve"> pastočių, skirstyklų ir keitiklių</w:t>
      </w:r>
      <w:r>
        <w:t xml:space="preserve"> defektavimo metu sudarytus </w:t>
      </w:r>
      <w:r w:rsidR="7512979C">
        <w:t>darbų užsakymus</w:t>
      </w:r>
      <w:r>
        <w:t xml:space="preserve"> turi būti suskaičiuotos reikalingos lėšos eksploatavimo darbams atlikti</w:t>
      </w:r>
      <w:r w:rsidR="7517443A">
        <w:t xml:space="preserve"> ir</w:t>
      </w:r>
      <w:r w:rsidR="63CAEDD8">
        <w:t xml:space="preserve"> duomenys į TVIS suvedami ne vėliau kaip iki einamųjų metų rugsėjo 30 dienos</w:t>
      </w:r>
      <w:r>
        <w:t>.</w:t>
      </w:r>
    </w:p>
    <w:p w14:paraId="6EDB7BEE" w14:textId="238A4831" w:rsidR="00F1681C" w:rsidRPr="005C0E48" w:rsidRDefault="79058642" w:rsidP="00BB78AD">
      <w:pPr>
        <w:pStyle w:val="ListParagraph"/>
        <w:numPr>
          <w:ilvl w:val="3"/>
          <w:numId w:val="100"/>
        </w:numPr>
        <w:autoSpaceDE w:val="0"/>
        <w:autoSpaceDN w:val="0"/>
        <w:adjustRightInd w:val="0"/>
        <w:contextualSpacing/>
        <w:jc w:val="both"/>
      </w:pPr>
      <w:r>
        <w:t>D</w:t>
      </w:r>
      <w:r w:rsidR="7512979C">
        <w:t>arbų užsakymų</w:t>
      </w:r>
      <w:r w:rsidR="4028DE5A">
        <w:t xml:space="preserve"> reikalingos lėšos suskaičiuojamos </w:t>
      </w:r>
      <w:r w:rsidR="569F62BD">
        <w:t>TVIS</w:t>
      </w:r>
      <w:r w:rsidR="4028DE5A">
        <w:t xml:space="preserve"> vadovaujantis EDN ir sutartiniais įkainiais, kurie turi būti peržiūrėti ir pakoreguoti pasirašius naujas eksploatavimo sutartis. Už </w:t>
      </w:r>
      <w:r w:rsidR="4028DE5A">
        <w:lastRenderedPageBreak/>
        <w:t>eksploatavimo darbų įkainių peržiūrą ir koregavimą atsakingas Infrastruktūros priežiūros centro Pastočių inžinierius.</w:t>
      </w:r>
    </w:p>
    <w:p w14:paraId="0D696990" w14:textId="34A2BBA1" w:rsidR="00F1681C" w:rsidRPr="005C0E48" w:rsidRDefault="4028DE5A" w:rsidP="00BB78AD">
      <w:pPr>
        <w:pStyle w:val="ListParagraph"/>
        <w:numPr>
          <w:ilvl w:val="3"/>
          <w:numId w:val="100"/>
        </w:numPr>
        <w:autoSpaceDE w:val="0"/>
        <w:autoSpaceDN w:val="0"/>
        <w:adjustRightInd w:val="0"/>
        <w:contextualSpacing/>
        <w:jc w:val="both"/>
      </w:pPr>
      <w:r>
        <w:t xml:space="preserve">Pagal </w:t>
      </w:r>
      <w:r w:rsidR="75D51595">
        <w:t xml:space="preserve">TVIS </w:t>
      </w:r>
      <w:r>
        <w:t xml:space="preserve">eksploatavimo darbams suskaičiuotas lėšas yra suformuojamas eksploatavimo biudžetas. Vadovaujantis planuojamomis eksploatavimo darbų apimtimis ir eksploatavimo biudžetu </w:t>
      </w:r>
      <w:r w:rsidR="569F62BD">
        <w:t>TVIS</w:t>
      </w:r>
      <w:r>
        <w:t xml:space="preserve"> Infrastruktūros priežiūros centras</w:t>
      </w:r>
      <w:r w:rsidR="3AAE227E">
        <w:t>, A</w:t>
      </w:r>
      <w:r w:rsidR="19E8501D">
        <w:t>ĮNSJS</w:t>
      </w:r>
      <w:r>
        <w:t xml:space="preserve"> suformuoja įrenginių poreikį Perdavimo tinklo eksploatavimo darbams.</w:t>
      </w:r>
    </w:p>
    <w:p w14:paraId="200360F4" w14:textId="21B78F8A" w:rsidR="00F1681C" w:rsidRPr="005C0E48" w:rsidRDefault="4028DE5A" w:rsidP="00BB78AD">
      <w:pPr>
        <w:pStyle w:val="ListParagraph"/>
        <w:numPr>
          <w:ilvl w:val="3"/>
          <w:numId w:val="100"/>
        </w:numPr>
        <w:contextualSpacing/>
      </w:pPr>
      <w:r>
        <w:t>Įvykių registravimo forma (</w:t>
      </w:r>
      <w:r w:rsidR="569F62BD">
        <w:t>TVIS</w:t>
      </w:r>
      <w:r w:rsidR="7512979C">
        <w:t>/PVS</w:t>
      </w:r>
      <w:r>
        <w:t>) – operatyvinio valdymo dokumentas.</w:t>
      </w:r>
    </w:p>
    <w:p w14:paraId="3CAB277D" w14:textId="77777777" w:rsidR="00F1681C" w:rsidRPr="005C0E48" w:rsidRDefault="4028DE5A" w:rsidP="00BB78AD">
      <w:pPr>
        <w:pStyle w:val="ListParagraph"/>
        <w:numPr>
          <w:ilvl w:val="3"/>
          <w:numId w:val="100"/>
        </w:numPr>
        <w:contextualSpacing/>
        <w:jc w:val="both"/>
      </w:pPr>
      <w:r>
        <w:t>Įvykių registravimo formoje turi būti fiksuojami visi apžiūrų metu nustatyti defektai, nurodant defektų šalinimo terminą, įvykio kategoriją ir priežastis.</w:t>
      </w:r>
    </w:p>
    <w:p w14:paraId="0D16BEC1" w14:textId="33BB2B97" w:rsidR="00F1681C" w:rsidRPr="005C0E48" w:rsidRDefault="4028DE5A" w:rsidP="00BB78AD">
      <w:pPr>
        <w:pStyle w:val="ListParagraph"/>
        <w:numPr>
          <w:ilvl w:val="3"/>
          <w:numId w:val="100"/>
        </w:numPr>
        <w:contextualSpacing/>
        <w:jc w:val="both"/>
      </w:pPr>
      <w:r>
        <w:t>Infrastruktūros priežiūros centro Regionų</w:t>
      </w:r>
      <w:r w:rsidR="5D2B82A1">
        <w:t xml:space="preserve"> ir AĮNSJS</w:t>
      </w:r>
      <w:r>
        <w:t xml:space="preserve"> inžinieriai suformuojant </w:t>
      </w:r>
      <w:r w:rsidR="4AE4EE59">
        <w:t>darbų užsakymus</w:t>
      </w:r>
      <w:r>
        <w:t>, pagal poreikį atlieka sekančius veiksmus:</w:t>
      </w:r>
    </w:p>
    <w:p w14:paraId="3CA0AB82" w14:textId="77777777" w:rsidR="00F1681C" w:rsidRPr="005C0E48" w:rsidRDefault="4028DE5A" w:rsidP="00BB78AD">
      <w:pPr>
        <w:pStyle w:val="ListParagraph"/>
        <w:numPr>
          <w:ilvl w:val="0"/>
          <w:numId w:val="9"/>
        </w:numPr>
        <w:tabs>
          <w:tab w:val="num" w:pos="1134"/>
        </w:tabs>
        <w:ind w:left="142" w:firstLine="284"/>
        <w:contextualSpacing/>
        <w:jc w:val="both"/>
      </w:pPr>
      <w:r>
        <w:t>koreguoja pagrindinių remontuotinų įrenginių sąrašus;</w:t>
      </w:r>
    </w:p>
    <w:p w14:paraId="7AE0794F" w14:textId="79EA0C6B" w:rsidR="00F1681C" w:rsidRPr="005C0E48" w:rsidRDefault="4028DE5A" w:rsidP="00BB78AD">
      <w:pPr>
        <w:pStyle w:val="ListParagraph"/>
        <w:numPr>
          <w:ilvl w:val="0"/>
          <w:numId w:val="9"/>
        </w:numPr>
        <w:tabs>
          <w:tab w:val="num" w:pos="1134"/>
        </w:tabs>
        <w:ind w:left="142" w:firstLine="284"/>
        <w:contextualSpacing/>
        <w:jc w:val="both"/>
      </w:pPr>
      <w:r>
        <w:t xml:space="preserve">patikslina </w:t>
      </w:r>
      <w:r w:rsidR="75D51595">
        <w:t>įrenginių</w:t>
      </w:r>
      <w:r>
        <w:t xml:space="preserve"> tipus;</w:t>
      </w:r>
    </w:p>
    <w:p w14:paraId="109AB8CC" w14:textId="77777777" w:rsidR="00F1681C" w:rsidRPr="005C0E48" w:rsidRDefault="4028DE5A" w:rsidP="00BB78AD">
      <w:pPr>
        <w:pStyle w:val="ListParagraph"/>
        <w:numPr>
          <w:ilvl w:val="0"/>
          <w:numId w:val="9"/>
        </w:numPr>
        <w:tabs>
          <w:tab w:val="num" w:pos="1134"/>
        </w:tabs>
        <w:ind w:left="142" w:firstLine="284"/>
        <w:contextualSpacing/>
        <w:jc w:val="both"/>
      </w:pPr>
      <w:r>
        <w:t>nurodo darbus (iš EDN) ir jų kiekius;</w:t>
      </w:r>
    </w:p>
    <w:p w14:paraId="1AB02F92" w14:textId="77777777" w:rsidR="00F1681C" w:rsidRPr="005C0E48" w:rsidRDefault="4028DE5A" w:rsidP="00BB78AD">
      <w:pPr>
        <w:pStyle w:val="ListParagraph"/>
        <w:numPr>
          <w:ilvl w:val="0"/>
          <w:numId w:val="9"/>
        </w:numPr>
        <w:tabs>
          <w:tab w:val="num" w:pos="1134"/>
        </w:tabs>
        <w:ind w:left="142" w:firstLine="284"/>
        <w:contextualSpacing/>
        <w:jc w:val="both"/>
      </w:pPr>
      <w:r>
        <w:t>nurodo medžiagų pavadinimus ir jų kiekius;</w:t>
      </w:r>
    </w:p>
    <w:p w14:paraId="741DB61F" w14:textId="74BFD563" w:rsidR="00F1681C" w:rsidRPr="005C0E48" w:rsidRDefault="4028DE5A" w:rsidP="00BB78AD">
      <w:pPr>
        <w:pStyle w:val="ListParagraph"/>
        <w:numPr>
          <w:ilvl w:val="0"/>
          <w:numId w:val="9"/>
        </w:numPr>
        <w:tabs>
          <w:tab w:val="num" w:pos="1134"/>
        </w:tabs>
        <w:ind w:left="142" w:firstLine="284"/>
        <w:contextualSpacing/>
        <w:jc w:val="both"/>
      </w:pPr>
      <w:r>
        <w:t xml:space="preserve">surašo planuojamų darbų įkainius (pagal </w:t>
      </w:r>
      <w:r w:rsidR="569F62BD">
        <w:t>TVIS</w:t>
      </w:r>
      <w:r>
        <w:t xml:space="preserve"> patvirtintus sutarties įkainius);</w:t>
      </w:r>
    </w:p>
    <w:p w14:paraId="32E0CB68" w14:textId="77777777" w:rsidR="00F1681C" w:rsidRPr="005C0E48" w:rsidRDefault="4028DE5A" w:rsidP="00BB78AD">
      <w:pPr>
        <w:pStyle w:val="ListParagraph"/>
        <w:numPr>
          <w:ilvl w:val="0"/>
          <w:numId w:val="9"/>
        </w:numPr>
        <w:tabs>
          <w:tab w:val="num" w:pos="1134"/>
        </w:tabs>
        <w:ind w:left="142" w:firstLine="284"/>
        <w:contextualSpacing/>
        <w:jc w:val="both"/>
      </w:pPr>
      <w:r>
        <w:t>nurodo Rangovui perduodamus įrenginius, atsargines dalis, medžiagas.</w:t>
      </w:r>
    </w:p>
    <w:p w14:paraId="28487AE2" w14:textId="3B4C933D" w:rsidR="00925F01" w:rsidRPr="005C0E48" w:rsidRDefault="4028DE5A" w:rsidP="00BB78AD">
      <w:pPr>
        <w:pStyle w:val="ListParagraph"/>
        <w:numPr>
          <w:ilvl w:val="3"/>
          <w:numId w:val="100"/>
        </w:numPr>
        <w:spacing w:before="0"/>
        <w:jc w:val="both"/>
      </w:pPr>
      <w:r>
        <w:t xml:space="preserve">Regionų </w:t>
      </w:r>
      <w:r w:rsidR="5D2B82A1">
        <w:t xml:space="preserve">ir AĮNSJS </w:t>
      </w:r>
      <w:r>
        <w:t>vadovai</w:t>
      </w:r>
      <w:r w:rsidR="330ABA17">
        <w:t xml:space="preserve"> </w:t>
      </w:r>
      <w:r>
        <w:t xml:space="preserve">peržiūri </w:t>
      </w:r>
      <w:r w:rsidR="031AD6EB">
        <w:t xml:space="preserve">visus (planinius, neplaninius, avarinius) </w:t>
      </w:r>
      <w:r>
        <w:t xml:space="preserve">remonto ir techninės priežiūros darbų užsakymus bei </w:t>
      </w:r>
      <w:r w:rsidR="031AD6EB">
        <w:t>pa</w:t>
      </w:r>
      <w:r>
        <w:t>tvirtina darbų užsakymus</w:t>
      </w:r>
      <w:r w:rsidR="031AD6EB">
        <w:t xml:space="preserve">, </w:t>
      </w:r>
      <w:bookmarkStart w:id="72" w:name="_Hlk24907484"/>
      <w:r w:rsidR="031AD6EB">
        <w:t>kurių vertė iki 1000 eurų be PVM</w:t>
      </w:r>
      <w:bookmarkEnd w:id="72"/>
      <w:r>
        <w:t xml:space="preserve">. </w:t>
      </w:r>
      <w:r w:rsidR="031AD6EB">
        <w:t>D</w:t>
      </w:r>
      <w:r>
        <w:t xml:space="preserve">arbų </w:t>
      </w:r>
      <w:bookmarkStart w:id="73" w:name="_Hlk24907555"/>
      <w:r>
        <w:t>užsakymus</w:t>
      </w:r>
      <w:r w:rsidR="031AD6EB">
        <w:t>, kurių vertė virš 1000 eurų be PVM</w:t>
      </w:r>
      <w:r>
        <w:t xml:space="preserve"> </w:t>
      </w:r>
      <w:r w:rsidR="031AD6EB">
        <w:t xml:space="preserve">patvirtina </w:t>
      </w:r>
      <w:bookmarkEnd w:id="73"/>
      <w:r>
        <w:t>Infrastruktūros priežiūros centro</w:t>
      </w:r>
      <w:r w:rsidR="062E35A1">
        <w:t xml:space="preserve"> ir </w:t>
      </w:r>
      <w:r w:rsidR="66CCECE6">
        <w:t>A</w:t>
      </w:r>
      <w:r w:rsidR="11E133D8">
        <w:t>ĮNSJS</w:t>
      </w:r>
      <w:r>
        <w:t xml:space="preserve"> vadov</w:t>
      </w:r>
      <w:r w:rsidR="031AD6EB">
        <w:t>as</w:t>
      </w:r>
      <w:r>
        <w:t>.</w:t>
      </w:r>
      <w:r w:rsidR="2E8E0F18">
        <w:t xml:space="preserve"> Nurodyta 1000 eurų be PVM tvirtinimo riba gali būti pakeista Infrastruktūros priežiūros centro vadovo sprendimu. </w:t>
      </w:r>
      <w:r w:rsidR="76933E2E">
        <w:t>Keitiklių remonto ir techninės priežiūros darbų užsakymus, kurių vertė iki 1000 eurų be PVM, tvirtina AĮNSJS vadovas,</w:t>
      </w:r>
      <w:r w:rsidR="2E8E0F18">
        <w:t xml:space="preserve"> užsakymus, kurių vertė virš 1000 eurų be PVM patvirtina Perdavimo tinklo departamento direktorius.</w:t>
      </w:r>
    </w:p>
    <w:p w14:paraId="0A909898" w14:textId="70664B3C" w:rsidR="00F1681C" w:rsidRPr="005C0E48" w:rsidRDefault="7ED23BF8" w:rsidP="00BB78AD">
      <w:pPr>
        <w:pStyle w:val="ListParagraph"/>
        <w:numPr>
          <w:ilvl w:val="3"/>
          <w:numId w:val="100"/>
        </w:numPr>
        <w:contextualSpacing/>
        <w:jc w:val="both"/>
      </w:pPr>
      <w:r>
        <w:t>D</w:t>
      </w:r>
      <w:r w:rsidR="4028DE5A">
        <w:t>arbų užsakym</w:t>
      </w:r>
      <w:r>
        <w:t>us</w:t>
      </w:r>
      <w:r w:rsidR="031AD6EB">
        <w:t xml:space="preserve"> remonto ir techninės priežiūros darbams Keitiklio įrenginiuose </w:t>
      </w:r>
      <w:r>
        <w:t xml:space="preserve">atlikti, kai yra naudojamos Regionų eksploatacijos sutartys, </w:t>
      </w:r>
      <w:r w:rsidR="76933E2E">
        <w:t>derina AĮNSJS vadovas</w:t>
      </w:r>
      <w:r w:rsidR="10958ED1">
        <w:t xml:space="preserve">, </w:t>
      </w:r>
      <w:r>
        <w:t>prieš tai informavus sutarčių savinink</w:t>
      </w:r>
      <w:r w:rsidR="10958ED1">
        <w:t>u</w:t>
      </w:r>
      <w:r>
        <w:t xml:space="preserve">s, </w:t>
      </w:r>
      <w:r w:rsidR="10958ED1">
        <w:t xml:space="preserve">o </w:t>
      </w:r>
      <w:r w:rsidR="4028DE5A">
        <w:t>tvirtina Infrastruktūros priežiūros centro vadovas.</w:t>
      </w:r>
    </w:p>
    <w:p w14:paraId="683AA44E" w14:textId="3EB4B681" w:rsidR="00F1681C" w:rsidRPr="005C0E48" w:rsidRDefault="4028DE5A" w:rsidP="00BB78AD">
      <w:pPr>
        <w:pStyle w:val="ListParagraph"/>
        <w:numPr>
          <w:ilvl w:val="3"/>
          <w:numId w:val="100"/>
        </w:numPr>
        <w:tabs>
          <w:tab w:val="left" w:pos="1701"/>
        </w:tabs>
        <w:contextualSpacing/>
        <w:jc w:val="both"/>
      </w:pPr>
      <w:r>
        <w:t xml:space="preserve">Parengus metinius darbų užsakymus Infrastruktūros priežiūros centro vadovas ar jo įgaliotas darbuotojas </w:t>
      </w:r>
      <w:r w:rsidR="18D39BDB">
        <w:t>suderina</w:t>
      </w:r>
      <w:r w:rsidR="63CAEDD8">
        <w:t xml:space="preserve"> </w:t>
      </w:r>
      <w:r w:rsidR="18D39BDB">
        <w:t>Regiono</w:t>
      </w:r>
      <w:r>
        <w:t xml:space="preserve"> eksploatavimo biudžetą.</w:t>
      </w:r>
    </w:p>
    <w:p w14:paraId="2CBE412B" w14:textId="6F6B4662" w:rsidR="00F1681C" w:rsidRPr="005C0E48" w:rsidRDefault="08D94AD0" w:rsidP="00BB78AD">
      <w:pPr>
        <w:pStyle w:val="ListParagraph"/>
        <w:numPr>
          <w:ilvl w:val="3"/>
          <w:numId w:val="100"/>
        </w:numPr>
        <w:contextualSpacing/>
        <w:jc w:val="both"/>
      </w:pPr>
      <w:bookmarkStart w:id="74" w:name="_Hlk22643739"/>
      <w:r>
        <w:t xml:space="preserve">Techninės priežiūros ir remonto darbų atlikimui atitinkamų regionų inžinieriai sudaro pirminį metinį atjungimų grafiką. </w:t>
      </w:r>
      <w:r w:rsidR="3D8D09B3">
        <w:t xml:space="preserve">Esant poreikiui, </w:t>
      </w:r>
      <w:r>
        <w:t>Regiono grafikas perduodamas AĮNSJ</w:t>
      </w:r>
      <w:r w:rsidR="1EE5A233">
        <w:t xml:space="preserve">S </w:t>
      </w:r>
      <w:r>
        <w:t>vadovu</w:t>
      </w:r>
      <w:r w:rsidR="3D8D09B3">
        <w:t>i</w:t>
      </w:r>
      <w:r>
        <w:t xml:space="preserve"> įvertinti </w:t>
      </w:r>
      <w:r w:rsidR="3D8D09B3">
        <w:t xml:space="preserve">Keitiklio </w:t>
      </w:r>
      <w:r>
        <w:t xml:space="preserve">planuojamus darbus, kad būtų galimybė naudotis regiono eksploatavimo sutartimi </w:t>
      </w:r>
      <w:r w:rsidR="3D8D09B3">
        <w:t>dėl</w:t>
      </w:r>
      <w:r>
        <w:t xml:space="preserve"> rangovo brigadų skaiči</w:t>
      </w:r>
      <w:r w:rsidR="3D8D09B3">
        <w:t>aus</w:t>
      </w:r>
      <w:r>
        <w:t>. AĮNSJ</w:t>
      </w:r>
      <w:r w:rsidR="1EE5A233">
        <w:t>S</w:t>
      </w:r>
      <w:r w:rsidR="3D8D09B3">
        <w:t xml:space="preserve"> vadovui s</w:t>
      </w:r>
      <w:r>
        <w:t>uderinus</w:t>
      </w:r>
      <w:r w:rsidR="3D8D09B3">
        <w:t>,</w:t>
      </w:r>
      <w:r>
        <w:t xml:space="preserve"> Regiono vadovas atjungimų grafiką perduoda Sistemos </w:t>
      </w:r>
      <w:r w:rsidR="3E5C8B9B">
        <w:t>patikimumo skyriui</w:t>
      </w:r>
      <w:r>
        <w:t xml:space="preserve"> naudojantis Bendrovės IT sistemomis</w:t>
      </w:r>
      <w:r w:rsidR="4028DE5A">
        <w:t>.</w:t>
      </w:r>
    </w:p>
    <w:bookmarkEnd w:id="74"/>
    <w:p w14:paraId="6267A225" w14:textId="11EC6316" w:rsidR="00F1681C" w:rsidRPr="005C0E48" w:rsidRDefault="4028DE5A" w:rsidP="00BB78AD">
      <w:pPr>
        <w:pStyle w:val="ListParagraph"/>
        <w:numPr>
          <w:ilvl w:val="3"/>
          <w:numId w:val="100"/>
        </w:numPr>
        <w:contextualSpacing/>
        <w:jc w:val="both"/>
      </w:pPr>
      <w:r>
        <w:t xml:space="preserve">Atjungimų grafikų sudarymas detaliau aprašomas šio Reglamento Bendrosios dalies </w:t>
      </w:r>
      <w:r w:rsidR="5E29BAD4">
        <w:t xml:space="preserve">skiltyje </w:t>
      </w:r>
      <w:r>
        <w:fldChar w:fldCharType="begin"/>
      </w:r>
      <w:r>
        <w:instrText xml:space="preserve"> REF _Ref488935817 \h  \* MERGEFORMAT </w:instrText>
      </w:r>
      <w:r>
        <w:fldChar w:fldCharType="separate"/>
      </w:r>
      <w:r w:rsidR="009B57C0">
        <w:t xml:space="preserve">3. </w:t>
      </w:r>
      <w:r w:rsidR="009B57C0" w:rsidRPr="005C0E48">
        <w:t>EKSPLOATAVIMO ORGANIZAVIMAS</w:t>
      </w:r>
      <w:r>
        <w:fldChar w:fldCharType="end"/>
      </w:r>
      <w:r w:rsidR="6E25995B">
        <w:t>.</w:t>
      </w:r>
    </w:p>
    <w:p w14:paraId="5137EDC2" w14:textId="62D16B47" w:rsidR="00F1681C" w:rsidRPr="005C0E48" w:rsidRDefault="00930543" w:rsidP="00930543">
      <w:pPr>
        <w:pStyle w:val="Heading2"/>
        <w:spacing w:before="120" w:after="0"/>
        <w:ind w:left="4395" w:firstLine="0"/>
        <w:contextualSpacing/>
        <w:jc w:val="left"/>
      </w:pPr>
      <w:bookmarkStart w:id="75" w:name="_Ref293929821"/>
      <w:bookmarkStart w:id="76" w:name="_Toc498353893"/>
      <w:bookmarkStart w:id="77" w:name="_Toc57842893"/>
      <w:r>
        <w:t xml:space="preserve">4. </w:t>
      </w:r>
      <w:r w:rsidR="00F1681C" w:rsidRPr="005C0E48">
        <w:t>TECHNINĖ PRIEŽIŪRA</w:t>
      </w:r>
      <w:bookmarkEnd w:id="75"/>
      <w:bookmarkEnd w:id="76"/>
      <w:bookmarkEnd w:id="77"/>
    </w:p>
    <w:p w14:paraId="69A8FDF8" w14:textId="5710CB67" w:rsidR="00F1681C" w:rsidRPr="005C0E48" w:rsidRDefault="10958ED1" w:rsidP="00BB78AD">
      <w:pPr>
        <w:pStyle w:val="BodyTextIndent"/>
        <w:numPr>
          <w:ilvl w:val="3"/>
          <w:numId w:val="100"/>
        </w:numPr>
        <w:spacing w:before="0" w:after="0"/>
        <w:contextualSpacing/>
        <w:jc w:val="both"/>
      </w:pPr>
      <w:bookmarkStart w:id="78" w:name="_Ref408843700"/>
      <w:r>
        <w:t>400</w:t>
      </w:r>
      <w:r w:rsidR="4028DE5A">
        <w:t>-</w:t>
      </w:r>
      <w:r>
        <w:t>11</w:t>
      </w:r>
      <w:r w:rsidR="4028DE5A">
        <w:t xml:space="preserve">0 kV transformatorių </w:t>
      </w:r>
      <w:r w:rsidR="4028DE5A" w:rsidRPr="007E6C40">
        <w:t>pastočių</w:t>
      </w:r>
      <w:r w:rsidR="488C419A" w:rsidRPr="00933FAF">
        <w:t>,</w:t>
      </w:r>
      <w:r w:rsidR="4028DE5A" w:rsidRPr="00933FAF">
        <w:t xml:space="preserve"> skirstyklų </w:t>
      </w:r>
      <w:r w:rsidR="488C419A" w:rsidRPr="00933FAF">
        <w:t>ir keitiklių</w:t>
      </w:r>
      <w:r w:rsidR="488C419A" w:rsidRPr="00933FAF">
        <w:rPr>
          <w:b/>
          <w:bCs/>
        </w:rPr>
        <w:t xml:space="preserve"> </w:t>
      </w:r>
      <w:r w:rsidR="4028DE5A" w:rsidRPr="00933FAF">
        <w:t xml:space="preserve">įrenginių techninės priežiūros darbų periodiškumas nurodytas šio reglamento </w:t>
      </w:r>
      <w:r w:rsidR="39D40E38" w:rsidRPr="0076625A">
        <w:t>9</w:t>
      </w:r>
      <w:r w:rsidR="7A38BBF0" w:rsidRPr="007E6C40">
        <w:t xml:space="preserve"> </w:t>
      </w:r>
      <w:r w:rsidR="4028DE5A" w:rsidRPr="00933FAF">
        <w:t>priede.</w:t>
      </w:r>
      <w:r w:rsidR="001476E9">
        <w:t xml:space="preserve"> Alytaus 400kV TP pagrindiniams įrenginiams </w:t>
      </w:r>
      <w:r w:rsidR="00317BD1">
        <w:t>darbų periodiškumas planuojamas taip, kaip nurodyta GOST tipo įrenginiams.</w:t>
      </w:r>
    </w:p>
    <w:p w14:paraId="69F0FD2F" w14:textId="332B1869" w:rsidR="00F1681C" w:rsidRPr="005C0E48" w:rsidRDefault="4028DE5A" w:rsidP="00BB78AD">
      <w:pPr>
        <w:pStyle w:val="ListParagraph"/>
        <w:numPr>
          <w:ilvl w:val="3"/>
          <w:numId w:val="100"/>
        </w:numPr>
        <w:spacing w:before="0"/>
        <w:contextualSpacing/>
        <w:jc w:val="both"/>
      </w:pPr>
      <w:bookmarkStart w:id="79" w:name="_Ref294105238"/>
      <w:bookmarkEnd w:id="78"/>
      <w:r>
        <w:t>Įrenginių techninės priežiūros darbų apimtys nurodomos technologinėse kortelėse ir įrenginių gamintojų instrukcijose.</w:t>
      </w:r>
      <w:bookmarkEnd w:id="79"/>
    </w:p>
    <w:p w14:paraId="336695F7" w14:textId="5E6C08FC" w:rsidR="009A20EA" w:rsidRDefault="40771CC3" w:rsidP="00BB78AD">
      <w:pPr>
        <w:pStyle w:val="ListParagraph"/>
        <w:numPr>
          <w:ilvl w:val="3"/>
          <w:numId w:val="100"/>
        </w:numPr>
        <w:spacing w:before="0"/>
        <w:contextualSpacing/>
        <w:jc w:val="both"/>
      </w:pPr>
      <w:r>
        <w:t xml:space="preserve">Naujai </w:t>
      </w:r>
      <w:r w:rsidR="4EA7CFBE">
        <w:t xml:space="preserve">arba visiškai rekonstruotai </w:t>
      </w:r>
      <w:r w:rsidR="00C8365C">
        <w:t xml:space="preserve">TP </w:t>
      </w:r>
      <w:r w:rsidR="4EA7CFBE">
        <w:t xml:space="preserve">pirmais įvedimo į eksploataciją metais regiono pastočių inžinierius kartu su centro inžinieriumi </w:t>
      </w:r>
      <w:r w:rsidR="2EBF1B19">
        <w:t xml:space="preserve">ir regiono vadovu </w:t>
      </w:r>
      <w:r w:rsidR="7D570C06">
        <w:t>nu</w:t>
      </w:r>
      <w:r w:rsidR="4EA7CFBE">
        <w:t>sprendžia, kokie vieną kartą per</w:t>
      </w:r>
      <w:r w:rsidR="19D71A26">
        <w:t xml:space="preserve"> m</w:t>
      </w:r>
      <w:r w:rsidR="4EA7CFBE">
        <w:t xml:space="preserve">etus atliekami </w:t>
      </w:r>
      <w:r w:rsidR="7D570C06">
        <w:t xml:space="preserve">techninės priežiūros </w:t>
      </w:r>
      <w:r w:rsidR="4EA7CFBE">
        <w:t>darbai turi būti vykdomi</w:t>
      </w:r>
      <w:r w:rsidR="7D570C06">
        <w:t>.</w:t>
      </w:r>
    </w:p>
    <w:p w14:paraId="405966D2" w14:textId="25E997A5" w:rsidR="00781A41" w:rsidRPr="00933FAF" w:rsidRDefault="00A38625" w:rsidP="00BB78AD">
      <w:pPr>
        <w:pStyle w:val="ListParagraph"/>
        <w:numPr>
          <w:ilvl w:val="3"/>
          <w:numId w:val="100"/>
        </w:numPr>
        <w:spacing w:before="0"/>
        <w:contextualSpacing/>
        <w:jc w:val="both"/>
      </w:pPr>
      <w:r w:rsidRPr="0076625A">
        <w:t>Artėjant</w:t>
      </w:r>
      <w:r w:rsidR="3B0FA604" w:rsidRPr="0076625A">
        <w:t xml:space="preserve"> </w:t>
      </w:r>
      <w:r w:rsidR="77C45977" w:rsidRPr="0076625A">
        <w:t xml:space="preserve">naujų </w:t>
      </w:r>
      <w:r w:rsidR="3B0FA604" w:rsidRPr="0076625A">
        <w:t xml:space="preserve">įrenginių </w:t>
      </w:r>
      <w:r w:rsidR="65BFAE7B" w:rsidRPr="0076625A">
        <w:t>G</w:t>
      </w:r>
      <w:r w:rsidR="3B0FA604" w:rsidRPr="0076625A">
        <w:t>arantinio termino pabaig</w:t>
      </w:r>
      <w:r w:rsidRPr="0076625A">
        <w:t>ai, bet n</w:t>
      </w:r>
      <w:r w:rsidR="2967765E" w:rsidRPr="0076625A">
        <w:t>e vėliau nei likus 2 mėnesiams</w:t>
      </w:r>
      <w:r w:rsidR="3B0FA604" w:rsidRPr="0076625A">
        <w:t xml:space="preserve">, įrenginiams atliekami </w:t>
      </w:r>
      <w:r w:rsidR="1E0DFBE1" w:rsidRPr="0076625A">
        <w:t xml:space="preserve">techninės priežiūros darbų apimtyse numatyti </w:t>
      </w:r>
      <w:r w:rsidR="3B0FA604" w:rsidRPr="0076625A">
        <w:t>matavimai ir bandymai</w:t>
      </w:r>
      <w:r w:rsidR="77C45977" w:rsidRPr="00933FAF">
        <w:t xml:space="preserve"> būklei įvertinti</w:t>
      </w:r>
      <w:r w:rsidR="3B0FA604" w:rsidRPr="0076625A">
        <w:t>.</w:t>
      </w:r>
    </w:p>
    <w:p w14:paraId="780380FA" w14:textId="4596CE15" w:rsidR="00C67DCD" w:rsidRPr="005C0E48" w:rsidRDefault="6A39BC30" w:rsidP="00BB78AD">
      <w:pPr>
        <w:pStyle w:val="ListParagraph"/>
        <w:numPr>
          <w:ilvl w:val="3"/>
          <w:numId w:val="100"/>
        </w:numPr>
        <w:contextualSpacing/>
        <w:jc w:val="both"/>
      </w:pPr>
      <w:r>
        <w:t>Atliekant pa</w:t>
      </w:r>
      <w:r w:rsidR="579520E2">
        <w:t>s</w:t>
      </w:r>
      <w:r>
        <w:t>totės ar skirstyklos žolės pjovimą</w:t>
      </w:r>
      <w:r w:rsidR="579520E2">
        <w:t xml:space="preserve"> urbanizuotoje teritorijoje</w:t>
      </w:r>
      <w:r>
        <w:t xml:space="preserve">, kartu nupjaunama žolė ir </w:t>
      </w:r>
      <w:r w:rsidR="7796D9E4">
        <w:t>aplink</w:t>
      </w:r>
      <w:r>
        <w:t xml:space="preserve"> pirm</w:t>
      </w:r>
      <w:r w:rsidR="7796D9E4">
        <w:t>ą</w:t>
      </w:r>
      <w:r>
        <w:t xml:space="preserve"> </w:t>
      </w:r>
      <w:r w:rsidR="7796D9E4">
        <w:t>(artimiausia prie TP)</w:t>
      </w:r>
      <w:r>
        <w:t xml:space="preserve"> OL atram</w:t>
      </w:r>
      <w:r w:rsidR="7796D9E4">
        <w:t>ą</w:t>
      </w:r>
      <w:r>
        <w:t xml:space="preserve"> 1 m. atstumu</w:t>
      </w:r>
      <w:r w:rsidR="0C51CF75">
        <w:t xml:space="preserve"> nuo pamato</w:t>
      </w:r>
      <w:r>
        <w:t>.</w:t>
      </w:r>
    </w:p>
    <w:p w14:paraId="5D2DEA4F" w14:textId="755E7FBA" w:rsidR="00F1681C" w:rsidRPr="005C0E48" w:rsidRDefault="4028DE5A" w:rsidP="00BB78AD">
      <w:pPr>
        <w:pStyle w:val="ListParagraph"/>
        <w:numPr>
          <w:ilvl w:val="3"/>
          <w:numId w:val="100"/>
        </w:numPr>
        <w:contextualSpacing/>
        <w:jc w:val="both"/>
      </w:pPr>
      <w:r>
        <w:t xml:space="preserve">Įrenginių diagnostiniai patikrinimai atliekami vadovaujantis Elektros įrenginių bandymų </w:t>
      </w:r>
      <w:r w:rsidR="0317D3E2">
        <w:t xml:space="preserve">normų </w:t>
      </w:r>
      <w:r>
        <w:t xml:space="preserve">ir </w:t>
      </w:r>
      <w:r w:rsidR="0317D3E2">
        <w:t>apimties aprašu</w:t>
      </w:r>
      <w:r>
        <w:t>, Perdavimo tinklo įrenginių bandymo reglamentu ir įrenginio gamintojo instrukcijomis.</w:t>
      </w:r>
    </w:p>
    <w:p w14:paraId="4582CAAA" w14:textId="1F367719" w:rsidR="00F1681C" w:rsidRPr="005C0E48" w:rsidRDefault="4028DE5A" w:rsidP="00BB78AD">
      <w:pPr>
        <w:pStyle w:val="ListParagraph"/>
        <w:numPr>
          <w:ilvl w:val="3"/>
          <w:numId w:val="100"/>
        </w:numPr>
        <w:contextualSpacing/>
        <w:jc w:val="both"/>
      </w:pPr>
      <w:r>
        <w:t>Įrenginiams, kurių techninės priežiūros periodiškumas nėra nu</w:t>
      </w:r>
      <w:r w:rsidR="7A38BBF0">
        <w:t xml:space="preserve">statytas šio reglamento </w:t>
      </w:r>
      <w:r w:rsidR="5A97FE9D" w:rsidRPr="0076625A">
        <w:t>9</w:t>
      </w:r>
      <w:r w:rsidR="5A97FE9D">
        <w:t xml:space="preserve"> </w:t>
      </w:r>
      <w:r w:rsidR="139C9646">
        <w:t>priede</w:t>
      </w:r>
      <w:r w:rsidR="7A38BBF0">
        <w:t>,</w:t>
      </w:r>
      <w:r>
        <w:t xml:space="preserve"> techninė priežiūra atliekama pagal įrenginio gamintojo instrukcijos nurodymus.</w:t>
      </w:r>
    </w:p>
    <w:p w14:paraId="45A5C029" w14:textId="77777777" w:rsidR="00F1681C" w:rsidRPr="005C0E48" w:rsidRDefault="4028DE5A" w:rsidP="00BB78AD">
      <w:pPr>
        <w:pStyle w:val="ListParagraph"/>
        <w:numPr>
          <w:ilvl w:val="3"/>
          <w:numId w:val="100"/>
        </w:numPr>
        <w:contextualSpacing/>
        <w:jc w:val="both"/>
      </w:pPr>
      <w:r>
        <w:t>Perdavimo tinklo departamento direktorius atskiru nurodymu gali keisti įrenginių techninės priežiūros periodiškumą, jei tai nepablogina dirbančiųjų ar aplinkinių saugumo, nesumažina įrenginių patikimumo bei neprieštarauja gamintojų instrukcijų reikalavimams.</w:t>
      </w:r>
    </w:p>
    <w:p w14:paraId="12F16997" w14:textId="0157A9C9" w:rsidR="00F1681C" w:rsidRPr="005C0E48" w:rsidRDefault="00930543" w:rsidP="00930543">
      <w:pPr>
        <w:pStyle w:val="Heading2"/>
        <w:spacing w:before="120" w:after="0"/>
        <w:ind w:left="4755" w:firstLine="0"/>
        <w:contextualSpacing/>
        <w:jc w:val="left"/>
      </w:pPr>
      <w:bookmarkStart w:id="80" w:name="_Ref293929828"/>
      <w:bookmarkStart w:id="81" w:name="_Toc498353894"/>
      <w:bookmarkStart w:id="82" w:name="_Toc57842894"/>
      <w:r>
        <w:lastRenderedPageBreak/>
        <w:t>5.</w:t>
      </w:r>
      <w:r w:rsidR="00F1681C" w:rsidRPr="005C0E48">
        <w:t>REMONTAS</w:t>
      </w:r>
      <w:bookmarkStart w:id="83" w:name="_Ref292106956"/>
      <w:bookmarkEnd w:id="80"/>
      <w:bookmarkEnd w:id="81"/>
      <w:bookmarkEnd w:id="82"/>
      <w:bookmarkEnd w:id="83"/>
    </w:p>
    <w:p w14:paraId="26E4D5A4" w14:textId="47AF4647" w:rsidR="00F1681C" w:rsidRPr="005C0E48" w:rsidRDefault="4028DE5A" w:rsidP="00BB78AD">
      <w:pPr>
        <w:pStyle w:val="ListParagraph"/>
        <w:numPr>
          <w:ilvl w:val="3"/>
          <w:numId w:val="100"/>
        </w:numPr>
        <w:contextualSpacing/>
        <w:jc w:val="both"/>
      </w:pPr>
      <w:bookmarkStart w:id="84" w:name="_Ref294105197"/>
      <w:r>
        <w:t>110-400 kV transformatorių pastočių ir skirstyklų</w:t>
      </w:r>
      <w:r w:rsidRPr="08D8F0D6">
        <w:rPr>
          <w:b/>
          <w:bCs/>
        </w:rPr>
        <w:t xml:space="preserve"> </w:t>
      </w:r>
      <w:r>
        <w:t xml:space="preserve">įrenginių remonto darbų periodiškumas nurodytas šio </w:t>
      </w:r>
      <w:r w:rsidRPr="00836365">
        <w:t xml:space="preserve">reglamento </w:t>
      </w:r>
      <w:bookmarkEnd w:id="84"/>
      <w:r w:rsidR="7DA75340" w:rsidRPr="00836365">
        <w:t>9</w:t>
      </w:r>
      <w:r w:rsidRPr="00836365">
        <w:fldChar w:fldCharType="begin"/>
      </w:r>
      <w:r w:rsidRPr="00836365">
        <w:instrText xml:space="preserve"> REF _Ref498077781 \r \h  \* MERGEFORMAT </w:instrText>
      </w:r>
      <w:r w:rsidRPr="00836365">
        <w:fldChar w:fldCharType="separate"/>
      </w:r>
      <w:r w:rsidR="009B57C0">
        <w:t>9</w:t>
      </w:r>
      <w:r w:rsidRPr="00836365">
        <w:fldChar w:fldCharType="end"/>
      </w:r>
      <w:r w:rsidR="19D71A26" w:rsidRPr="00836365">
        <w:t xml:space="preserve"> </w:t>
      </w:r>
      <w:r w:rsidR="67AF1DFF" w:rsidRPr="00836365">
        <w:t>priede</w:t>
      </w:r>
      <w:r>
        <w:t>.</w:t>
      </w:r>
    </w:p>
    <w:p w14:paraId="33E4C1C1" w14:textId="4FDC4828" w:rsidR="00F1681C" w:rsidRPr="005C0E48" w:rsidRDefault="4028DE5A" w:rsidP="00BB78AD">
      <w:pPr>
        <w:pStyle w:val="ListParagraph"/>
        <w:numPr>
          <w:ilvl w:val="3"/>
          <w:numId w:val="100"/>
        </w:numPr>
        <w:contextualSpacing/>
        <w:jc w:val="both"/>
      </w:pPr>
      <w:r>
        <w:t>Įrenginių pagamintų pagal LST EN (IEC) standartų reikalavimus pirmas remontas atliekamas vadovaujantis gamintojo nurodymais arba nustačius šių įrenginių charakteristikų/rodiklių neatitikimą norminėms reikšmėms.</w:t>
      </w:r>
    </w:p>
    <w:p w14:paraId="69E9E666" w14:textId="61641226" w:rsidR="00F1681C" w:rsidRPr="005C0E48" w:rsidRDefault="4028DE5A" w:rsidP="00BB78AD">
      <w:pPr>
        <w:pStyle w:val="ListParagraph"/>
        <w:numPr>
          <w:ilvl w:val="3"/>
          <w:numId w:val="100"/>
        </w:numPr>
        <w:spacing w:before="0"/>
        <w:contextualSpacing/>
        <w:jc w:val="both"/>
      </w:pPr>
      <w:r w:rsidRPr="005C0E48">
        <w:rPr>
          <w:snapToGrid w:val="0"/>
        </w:rPr>
        <w:t>Įrenginio remonto darbai atliekami vadovaujantis darbų užsakymo apimtimis, šiam tikslui parengtais technologiniais projektais (jei toks yra) bei įrenginio remonto technologinėje kortelėje numaty</w:t>
      </w:r>
      <w:r w:rsidR="19D71A26" w:rsidRPr="005C0E48">
        <w:rPr>
          <w:snapToGrid w:val="0"/>
        </w:rPr>
        <w:t>tomis</w:t>
      </w:r>
      <w:r w:rsidRPr="005C0E48">
        <w:rPr>
          <w:snapToGrid w:val="0"/>
        </w:rPr>
        <w:t xml:space="preserve"> darbų apimtimis ir nurodymais.</w:t>
      </w:r>
    </w:p>
    <w:p w14:paraId="4D38B65D" w14:textId="77777777" w:rsidR="00F1681C" w:rsidRPr="005C0E48" w:rsidRDefault="4028DE5A" w:rsidP="00BB78AD">
      <w:pPr>
        <w:pStyle w:val="ListParagraph"/>
        <w:numPr>
          <w:ilvl w:val="3"/>
          <w:numId w:val="100"/>
        </w:numPr>
        <w:spacing w:before="0"/>
        <w:contextualSpacing/>
        <w:jc w:val="both"/>
        <w:rPr>
          <w:snapToGrid w:val="0"/>
        </w:rPr>
      </w:pPr>
      <w:r>
        <w:t>Neplaniniai įrenginių remontai atliekami:</w:t>
      </w:r>
    </w:p>
    <w:p w14:paraId="13B8E96D" w14:textId="77777777" w:rsidR="00F1681C" w:rsidRPr="005C0E48" w:rsidRDefault="4028DE5A" w:rsidP="00BB78AD">
      <w:pPr>
        <w:numPr>
          <w:ilvl w:val="0"/>
          <w:numId w:val="6"/>
        </w:numPr>
        <w:tabs>
          <w:tab w:val="clear" w:pos="644"/>
          <w:tab w:val="num" w:pos="906"/>
          <w:tab w:val="num" w:pos="1134"/>
        </w:tabs>
        <w:spacing w:before="0"/>
        <w:ind w:left="142" w:firstLine="284"/>
        <w:contextualSpacing/>
        <w:jc w:val="both"/>
      </w:pPr>
      <w:r>
        <w:t>techninės priežiūros tikrinimo ar bandymo metu nustačius, kad įrenginio parametrai neatitinka nustatytųjų;</w:t>
      </w:r>
    </w:p>
    <w:p w14:paraId="37DFB3B2" w14:textId="085818B0" w:rsidR="00F1681C" w:rsidRPr="005C0E48" w:rsidRDefault="4028DE5A" w:rsidP="00BB78AD">
      <w:pPr>
        <w:numPr>
          <w:ilvl w:val="0"/>
          <w:numId w:val="6"/>
        </w:numPr>
        <w:tabs>
          <w:tab w:val="clear" w:pos="644"/>
          <w:tab w:val="num" w:pos="906"/>
          <w:tab w:val="num" w:pos="1134"/>
        </w:tabs>
        <w:spacing w:before="0"/>
        <w:ind w:left="142" w:firstLine="284"/>
        <w:contextualSpacing/>
        <w:jc w:val="both"/>
      </w:pPr>
      <w:r>
        <w:t xml:space="preserve">pasibaigęs įrenginio </w:t>
      </w:r>
      <w:r w:rsidR="0317D3E2">
        <w:t xml:space="preserve">gamintojo instrukcijoje numatytas </w:t>
      </w:r>
      <w:r>
        <w:t xml:space="preserve">darbo </w:t>
      </w:r>
      <w:r w:rsidR="0317D3E2">
        <w:t xml:space="preserve">resursas </w:t>
      </w:r>
      <w:r>
        <w:t>(jungtuvui, autotransformatoriaus atšakų perjungikliui, kompresoriui);</w:t>
      </w:r>
    </w:p>
    <w:p w14:paraId="1BFD76E1" w14:textId="77777777" w:rsidR="00F1681C" w:rsidRPr="005C0E48" w:rsidRDefault="4028DE5A" w:rsidP="00BB78AD">
      <w:pPr>
        <w:numPr>
          <w:ilvl w:val="0"/>
          <w:numId w:val="6"/>
        </w:numPr>
        <w:tabs>
          <w:tab w:val="clear" w:pos="644"/>
          <w:tab w:val="num" w:pos="906"/>
          <w:tab w:val="num" w:pos="1134"/>
        </w:tabs>
        <w:spacing w:before="0"/>
        <w:ind w:left="142" w:firstLine="284"/>
        <w:contextualSpacing/>
        <w:jc w:val="both"/>
      </w:pPr>
      <w:r>
        <w:t>įvykus avarijai, kai sugadinami įrenginiai ir būtina juos remontuoti.</w:t>
      </w:r>
    </w:p>
    <w:p w14:paraId="65C64697" w14:textId="2F8F9295" w:rsidR="00F1681C" w:rsidRPr="005C0E48" w:rsidRDefault="4028DE5A" w:rsidP="00BB78AD">
      <w:pPr>
        <w:pStyle w:val="ListParagraph"/>
        <w:numPr>
          <w:ilvl w:val="3"/>
          <w:numId w:val="100"/>
        </w:numPr>
        <w:spacing w:before="0"/>
        <w:contextualSpacing/>
        <w:jc w:val="both"/>
      </w:pPr>
      <w:r>
        <w:t>Rangovų atliekamų darbų arba atskirų darbų etapų priežiūr</w:t>
      </w:r>
      <w:r w:rsidR="58433671">
        <w:t xml:space="preserve">ą pagal poreikį, įvertinus </w:t>
      </w:r>
      <w:r w:rsidR="70624E59">
        <w:t xml:space="preserve">rangovų </w:t>
      </w:r>
      <w:r w:rsidR="58433671">
        <w:t xml:space="preserve">patirtį, kompetenciją, </w:t>
      </w:r>
      <w:r w:rsidR="70624E59">
        <w:t xml:space="preserve">vykdomų </w:t>
      </w:r>
      <w:r w:rsidR="58433671">
        <w:t>darbų kokybę, pasitikėjimą,</w:t>
      </w:r>
      <w:r>
        <w:t xml:space="preserve"> priklausomai nuo atliekamų darbų pobūdžio bei sudėtingumo </w:t>
      </w:r>
      <w:r w:rsidR="58433671">
        <w:t xml:space="preserve">vykdo </w:t>
      </w:r>
      <w:r>
        <w:t>Infrastruktūros priežiūros centro Regiono</w:t>
      </w:r>
      <w:r w:rsidR="0968747B">
        <w:t xml:space="preserve"> ir AĮNSJS</w:t>
      </w:r>
      <w:r>
        <w:t xml:space="preserve"> </w:t>
      </w:r>
      <w:r w:rsidR="58433671">
        <w:t>inžinieria</w:t>
      </w:r>
      <w:r w:rsidR="2F6F5E6B">
        <w:t>i.</w:t>
      </w:r>
    </w:p>
    <w:p w14:paraId="028EF92F" w14:textId="7528C734" w:rsidR="00F1681C" w:rsidRPr="005C0E48" w:rsidRDefault="4028DE5A" w:rsidP="00BB78AD">
      <w:pPr>
        <w:pStyle w:val="ListParagraph"/>
        <w:numPr>
          <w:ilvl w:val="3"/>
          <w:numId w:val="100"/>
        </w:numPr>
        <w:contextualSpacing/>
        <w:jc w:val="both"/>
      </w:pPr>
      <w:r>
        <w:t xml:space="preserve">Įrenginiams, kurių remontų periodiškumas nėra nustatytas šio </w:t>
      </w:r>
      <w:r w:rsidRPr="00B5544C">
        <w:t xml:space="preserve">reglamento </w:t>
      </w:r>
      <w:r w:rsidR="7DA75340" w:rsidRPr="00C6188A">
        <w:t>9</w:t>
      </w:r>
      <w:r w:rsidR="7A38BBF0">
        <w:t xml:space="preserve"> priede</w:t>
      </w:r>
      <w:r>
        <w:t>, remontas atliekama pagal įrenginio gamintojo instrukcijos nurodymus.</w:t>
      </w:r>
    </w:p>
    <w:p w14:paraId="57C6F578" w14:textId="43EE6F96" w:rsidR="003660F0" w:rsidRPr="005C0E48" w:rsidRDefault="77B7BCAB" w:rsidP="00BB78AD">
      <w:pPr>
        <w:pStyle w:val="ListParagraph"/>
        <w:numPr>
          <w:ilvl w:val="3"/>
          <w:numId w:val="100"/>
        </w:numPr>
        <w:contextualSpacing/>
        <w:jc w:val="both"/>
      </w:pPr>
      <w:bookmarkStart w:id="85" w:name="_Hlk22645401"/>
      <w:r>
        <w:t>Nustačius</w:t>
      </w:r>
      <w:r w:rsidR="70624E59">
        <w:t xml:space="preserve"> pagal IEC standartą</w:t>
      </w:r>
      <w:r>
        <w:t xml:space="preserve"> pagaminto</w:t>
      </w:r>
      <w:r w:rsidR="70624E59">
        <w:t xml:space="preserve"> įrengini</w:t>
      </w:r>
      <w:r>
        <w:t>o (matavimo transformatoriai, viršįtampių ribotuvai) vienos fazės keitimo poreikį, remonto metu keitimui naudojamas įrenginys turi būti analogiškas</w:t>
      </w:r>
      <w:r w:rsidR="087F8489">
        <w:t xml:space="preserve"> (to paties gamintojo, tipo ir parametrų)</w:t>
      </w:r>
      <w:r>
        <w:t xml:space="preserve"> likusioms fazėms. Nesant techninių galimybių pakeisti į analogišką įrenginį, turi būti vykdomas visų fazių įrenginių keitimas.</w:t>
      </w:r>
    </w:p>
    <w:bookmarkEnd w:id="85"/>
    <w:p w14:paraId="41FA29E2" w14:textId="77777777" w:rsidR="00F1681C" w:rsidRPr="005C0E48" w:rsidRDefault="4028DE5A" w:rsidP="00BB78AD">
      <w:pPr>
        <w:pStyle w:val="ListParagraph"/>
        <w:numPr>
          <w:ilvl w:val="3"/>
          <w:numId w:val="100"/>
        </w:numPr>
        <w:contextualSpacing/>
        <w:jc w:val="both"/>
      </w:pPr>
      <w:r>
        <w:t>Perdavimo tinklo departamento direktorius atskiru nurodymu gali keisti įrenginių remontų periodiškumą, jei tai nepablogina dirbančiųjų ar aplinkinių saugumo, nesumažina įrenginių patikimumo bei neprieštarauja gamintojų instrukcijų reikalavimams.</w:t>
      </w:r>
    </w:p>
    <w:p w14:paraId="010DDAB1" w14:textId="16D5506D" w:rsidR="00F1681C" w:rsidRPr="005C0E48" w:rsidRDefault="00930543" w:rsidP="00930543">
      <w:pPr>
        <w:pStyle w:val="Heading2"/>
        <w:spacing w:before="120" w:after="0"/>
        <w:ind w:left="4395" w:hanging="1701"/>
        <w:contextualSpacing/>
        <w:jc w:val="left"/>
      </w:pPr>
      <w:bookmarkStart w:id="86" w:name="_Toc498353895"/>
      <w:bookmarkStart w:id="87" w:name="_Toc57842895"/>
      <w:r>
        <w:t>6.</w:t>
      </w:r>
      <w:r w:rsidR="00697914">
        <w:t xml:space="preserve"> </w:t>
      </w:r>
      <w:r w:rsidR="00F1681C" w:rsidRPr="005C0E48">
        <w:t>AUTOTRANSFORMATORIŲ MONITORINGO SISTEMA (AMS)</w:t>
      </w:r>
      <w:bookmarkStart w:id="88" w:name="_Ref292201749"/>
      <w:bookmarkEnd w:id="86"/>
      <w:bookmarkEnd w:id="87"/>
      <w:r w:rsidR="00F1681C" w:rsidRPr="005C0E48">
        <w:t xml:space="preserve"> </w:t>
      </w:r>
      <w:bookmarkEnd w:id="88"/>
    </w:p>
    <w:p w14:paraId="7FDA95A4" w14:textId="77777777" w:rsidR="00F1681C" w:rsidRPr="005C0E48" w:rsidRDefault="4028DE5A" w:rsidP="00BB78AD">
      <w:pPr>
        <w:pStyle w:val="ListParagraph"/>
        <w:numPr>
          <w:ilvl w:val="3"/>
          <w:numId w:val="100"/>
        </w:numPr>
        <w:contextualSpacing/>
        <w:jc w:val="both"/>
      </w:pPr>
      <w:r>
        <w:t>AMS įrangos apžiūra turi būti atliekama:</w:t>
      </w:r>
    </w:p>
    <w:p w14:paraId="7FABBD5B" w14:textId="77777777" w:rsidR="00F1681C" w:rsidRPr="005C0E48" w:rsidRDefault="4028DE5A" w:rsidP="00BB78AD">
      <w:pPr>
        <w:numPr>
          <w:ilvl w:val="0"/>
          <w:numId w:val="8"/>
        </w:numPr>
        <w:tabs>
          <w:tab w:val="num" w:pos="1134"/>
        </w:tabs>
        <w:spacing w:before="0"/>
        <w:ind w:left="142" w:firstLine="284"/>
        <w:contextualSpacing/>
        <w:jc w:val="both"/>
      </w:pPr>
      <w:r>
        <w:t>į DVS gavus AMS įspėjantįjį signalą apie gedimą;</w:t>
      </w:r>
    </w:p>
    <w:p w14:paraId="7A8C4F8E" w14:textId="20153E70" w:rsidR="00F1681C" w:rsidRPr="005C0E48" w:rsidRDefault="7ECD98C6" w:rsidP="00BB78AD">
      <w:pPr>
        <w:numPr>
          <w:ilvl w:val="0"/>
          <w:numId w:val="8"/>
        </w:numPr>
        <w:tabs>
          <w:tab w:val="num" w:pos="1134"/>
        </w:tabs>
        <w:spacing w:before="0"/>
        <w:ind w:left="142" w:firstLine="284"/>
        <w:contextualSpacing/>
        <w:jc w:val="both"/>
      </w:pPr>
      <w:r>
        <w:t>kartu su 330 kV transformatorių pastotės apžiūra</w:t>
      </w:r>
      <w:r w:rsidR="76A566AE">
        <w:t>.</w:t>
      </w:r>
    </w:p>
    <w:p w14:paraId="1447685D" w14:textId="0F0CD1F2" w:rsidR="00AC2E63" w:rsidRPr="005C0E48" w:rsidRDefault="7ECD98C6" w:rsidP="00BB78AD">
      <w:pPr>
        <w:pStyle w:val="ListParagraph"/>
        <w:numPr>
          <w:ilvl w:val="3"/>
          <w:numId w:val="100"/>
        </w:numPr>
        <w:spacing w:before="0"/>
        <w:contextualSpacing/>
        <w:jc w:val="both"/>
      </w:pPr>
      <w:r>
        <w:t xml:space="preserve">AMS registruotų duomenų </w:t>
      </w:r>
      <w:r w:rsidR="569F62BD">
        <w:t>TVIS</w:t>
      </w:r>
      <w:r>
        <w:t xml:space="preserve"> peržiūra atliekama ne rečiau kaip 1 kartą per savaitę. Peržiūrą atlieka pastočių inžinierius atsakingas už autotransformatoriaus su įrengta AMS techninę priežiūrą.</w:t>
      </w:r>
    </w:p>
    <w:p w14:paraId="73D4F265" w14:textId="5E4EF07B" w:rsidR="00F1681C" w:rsidRPr="005C0E48" w:rsidRDefault="4028DE5A" w:rsidP="00BB78AD">
      <w:pPr>
        <w:pStyle w:val="ListParagraph"/>
        <w:numPr>
          <w:ilvl w:val="3"/>
          <w:numId w:val="100"/>
        </w:numPr>
        <w:contextualSpacing/>
        <w:jc w:val="both"/>
      </w:pPr>
      <w:r>
        <w:t xml:space="preserve">Visos iš AMS įrangos SMS ar el. paštu gautos žinutės/pranešimai apie matuojamų rodiklių (atskirų dujų ir drėgmės) ribinių/signalizacinių dydžių reikšmių viršijimą ar kitokio pobūdžio gedimą turi būti registruojami </w:t>
      </w:r>
      <w:r w:rsidR="569F62BD">
        <w:t>TVIS</w:t>
      </w:r>
      <w:r>
        <w:t xml:space="preserve">. </w:t>
      </w:r>
      <w:r w:rsidR="19A1E3E5">
        <w:t xml:space="preserve">Jei gedimas nebūna užregistruotas </w:t>
      </w:r>
      <w:r w:rsidR="569F62BD">
        <w:t>TVIS</w:t>
      </w:r>
      <w:r w:rsidR="19A1E3E5">
        <w:t xml:space="preserve"> automatiškai, r</w:t>
      </w:r>
      <w:r>
        <w:t>egistravimą atlieka pastočių inžinierius atsakingas už autotransformatoriaus su įrengta AMS techninę priežiūrą.</w:t>
      </w:r>
    </w:p>
    <w:p w14:paraId="4B63F79D" w14:textId="04FF1A3F" w:rsidR="00F1681C" w:rsidRPr="005C0E48" w:rsidRDefault="4028DE5A" w:rsidP="00BB78AD">
      <w:pPr>
        <w:pStyle w:val="ListParagraph"/>
        <w:numPr>
          <w:ilvl w:val="3"/>
          <w:numId w:val="100"/>
        </w:numPr>
        <w:contextualSpacing/>
        <w:jc w:val="both"/>
      </w:pPr>
      <w:r>
        <w:t xml:space="preserve">AMS įrangos planinė techninė priežiūra atliekama ne rečiau kaip kartą per </w:t>
      </w:r>
      <w:r w:rsidR="37858DE9">
        <w:t xml:space="preserve">du </w:t>
      </w:r>
      <w:r>
        <w:t>metus, vykdant autotransformatorių techninės priežiūros darbus.</w:t>
      </w:r>
    </w:p>
    <w:p w14:paraId="551F23AA" w14:textId="512755E9" w:rsidR="00F1681C" w:rsidRPr="005C0E48" w:rsidRDefault="4028DE5A" w:rsidP="00BB78AD">
      <w:pPr>
        <w:pStyle w:val="ListParagraph"/>
        <w:numPr>
          <w:ilvl w:val="3"/>
          <w:numId w:val="100"/>
        </w:numPr>
        <w:contextualSpacing/>
        <w:jc w:val="both"/>
      </w:pPr>
      <w:r>
        <w:t>AMS įrangos defektai registruojami ir šalinami šiame reglamente numatyta perdavimo tinklo pagrindinių elektros įrenginių defektų registravimo ir šalinimo tvarka.</w:t>
      </w:r>
    </w:p>
    <w:p w14:paraId="6D179DFD" w14:textId="0E5B4579" w:rsidR="00077C21" w:rsidRPr="005C0E48" w:rsidRDefault="00077C21" w:rsidP="001B3F23">
      <w:pPr>
        <w:contextualSpacing/>
      </w:pPr>
      <w:r w:rsidRPr="005C0E48">
        <w:br w:type="page"/>
      </w:r>
    </w:p>
    <w:p w14:paraId="06D52134" w14:textId="3CD20E8A" w:rsidR="00077C21" w:rsidRPr="00697914" w:rsidRDefault="00077C21" w:rsidP="00BB78AD">
      <w:pPr>
        <w:pStyle w:val="Heading1"/>
        <w:numPr>
          <w:ilvl w:val="0"/>
          <w:numId w:val="56"/>
        </w:numPr>
        <w:ind w:left="142" w:firstLine="284"/>
        <w:contextualSpacing/>
        <w:rPr>
          <w:rStyle w:val="Strong"/>
          <w:b/>
          <w:bCs/>
        </w:rPr>
      </w:pPr>
      <w:bookmarkStart w:id="89" w:name="_Ref293930173"/>
      <w:bookmarkStart w:id="90" w:name="_Toc498353896"/>
      <w:bookmarkStart w:id="91" w:name="_Toc57842896"/>
      <w:r w:rsidRPr="00697914">
        <w:rPr>
          <w:rStyle w:val="Strong"/>
          <w:b/>
          <w:bCs/>
        </w:rPr>
        <w:lastRenderedPageBreak/>
        <w:t>TRANSFORMATORIŲ PASTOČIŲ IR SKIRSTYKLŲ RELINĖ APSAUGA IR AUTOMATIKA</w:t>
      </w:r>
      <w:bookmarkEnd w:id="89"/>
      <w:bookmarkEnd w:id="90"/>
      <w:bookmarkEnd w:id="91"/>
    </w:p>
    <w:p w14:paraId="7CF69071" w14:textId="4E0F06A5" w:rsidR="00B50D0D" w:rsidRPr="00697914" w:rsidRDefault="00B50D0D" w:rsidP="00BB78AD">
      <w:pPr>
        <w:pStyle w:val="Heading2"/>
        <w:numPr>
          <w:ilvl w:val="0"/>
          <w:numId w:val="54"/>
        </w:numPr>
        <w:spacing w:before="120" w:after="0"/>
        <w:ind w:left="142" w:firstLine="709"/>
        <w:contextualSpacing/>
        <w:rPr>
          <w:i/>
          <w:iCs w:val="0"/>
        </w:rPr>
      </w:pPr>
      <w:bookmarkStart w:id="92" w:name="_Toc498353897"/>
      <w:bookmarkStart w:id="93" w:name="_Toc20814334"/>
      <w:bookmarkStart w:id="94" w:name="_Toc57842897"/>
      <w:r w:rsidRPr="00697914" w:rsidDel="006F39CF">
        <w:rPr>
          <w:i/>
          <w:iCs w:val="0"/>
        </w:rPr>
        <w:t>BENDROJI DALIS</w:t>
      </w:r>
      <w:bookmarkEnd w:id="92"/>
      <w:bookmarkEnd w:id="93"/>
      <w:bookmarkEnd w:id="94"/>
    </w:p>
    <w:p w14:paraId="1A104088" w14:textId="004F7F14" w:rsidR="00B50D0D" w:rsidRPr="005C0E48" w:rsidRDefault="57AD9BFB" w:rsidP="001802EF">
      <w:pPr>
        <w:pStyle w:val="ListParagraph"/>
        <w:numPr>
          <w:ilvl w:val="3"/>
          <w:numId w:val="101"/>
        </w:numPr>
        <w:contextualSpacing/>
        <w:jc w:val="both"/>
      </w:pPr>
      <w:r>
        <w:t>Relinės apsaugos vienas iš pagrindinių uždavinių yra dėl žalingų ap</w:t>
      </w:r>
      <w:r w:rsidR="348BAD9F">
        <w:t>li</w:t>
      </w:r>
      <w:r>
        <w:t>nkos poveikių atsirandantys  trumpieji jungimai ir kiti gedimai, lydimi saugomo objekto normalaus darbo režimo sutrikimais, lokalizuoti pažeistą ti</w:t>
      </w:r>
      <w:r w:rsidR="348BAD9F">
        <w:t>n</w:t>
      </w:r>
      <w:r>
        <w:t xml:space="preserve">klo elementą ir jį atjungti nuo veikiančio tinklo. </w:t>
      </w:r>
    </w:p>
    <w:p w14:paraId="7C885015" w14:textId="1AF3E27F" w:rsidR="00B50D0D" w:rsidRPr="00596861" w:rsidRDefault="57AD9BFB" w:rsidP="00BB78AD">
      <w:pPr>
        <w:pStyle w:val="ListParagraph"/>
        <w:numPr>
          <w:ilvl w:val="3"/>
          <w:numId w:val="101"/>
        </w:numPr>
        <w:contextualSpacing/>
        <w:jc w:val="both"/>
      </w:pPr>
      <w:r w:rsidRPr="00893C92">
        <w:t>Relinei apsaugai ir automatikai (RAA) vienas iš pagrindinių eksploatavimo keliamų uždavinių  yra planinės techni</w:t>
      </w:r>
      <w:r w:rsidRPr="002C5472">
        <w:t>nės priežiūros metu diagnozuoti įrenginių būklę, o atsiradus gedimams ir defektams organizuoti jų pašalinimą, kad būtų užtikrintas tolimesnis ir tin</w:t>
      </w:r>
      <w:r w:rsidRPr="00596861">
        <w:rPr>
          <w:rFonts w:eastAsia="TrebuchetMS" w:cs="TrebuchetMS"/>
        </w:rPr>
        <w:t>kamas RAA įrenginių funkcionavimas. RAA įrenginių eksploatavimo periode kai remontas tampa nerentabilus ar įrenginiai fiziškai ar morališkai susid</w:t>
      </w:r>
      <w:r w:rsidR="348BAD9F" w:rsidRPr="00596861">
        <w:rPr>
          <w:rFonts w:eastAsia="TrebuchetMS" w:cs="TrebuchetMS"/>
        </w:rPr>
        <w:t>ė</w:t>
      </w:r>
      <w:r w:rsidRPr="00596861">
        <w:rPr>
          <w:rFonts w:eastAsia="TrebuchetMS" w:cs="TrebuchetMS"/>
        </w:rPr>
        <w:t xml:space="preserve">vėjo, organizuoti jų keitimą naujais </w:t>
      </w:r>
      <w:r w:rsidR="348BAD9F" w:rsidRPr="00596861">
        <w:rPr>
          <w:rFonts w:eastAsia="TrebuchetMS" w:cs="TrebuchetMS"/>
        </w:rPr>
        <w:t>įrenginiais</w:t>
      </w:r>
      <w:r w:rsidRPr="00596861">
        <w:rPr>
          <w:rFonts w:eastAsia="TrebuchetMS" w:cs="TrebuchetMS"/>
        </w:rPr>
        <w:t>.</w:t>
      </w:r>
      <w:r w:rsidR="36BAB89F" w:rsidRPr="00596861">
        <w:rPr>
          <w:rFonts w:eastAsia="TrebuchetMS" w:cs="TrebuchetMS"/>
        </w:rPr>
        <w:t xml:space="preserve"> Naujai pastatytų ir rekonstruotų </w:t>
      </w:r>
      <w:r w:rsidR="002C5472" w:rsidRPr="00596861">
        <w:rPr>
          <w:rFonts w:eastAsia="TrebuchetMS" w:cs="TrebuchetMS"/>
        </w:rPr>
        <w:t>TP</w:t>
      </w:r>
      <w:r w:rsidR="36BAB89F" w:rsidRPr="00596861">
        <w:rPr>
          <w:rFonts w:eastAsia="TrebuchetMS" w:cs="TrebuchetMS"/>
        </w:rPr>
        <w:t>, baigiantis eksploatuojamos įrangos garantiniam laikotarpiui, PIRMOJO PATIKRINIMO (P1)</w:t>
      </w:r>
      <w:r w:rsidR="01DA932B" w:rsidRPr="00596861">
        <w:rPr>
          <w:rFonts w:eastAsia="TrebuchetMS" w:cs="TrebuchetMS"/>
        </w:rPr>
        <w:t xml:space="preserve"> </w:t>
      </w:r>
      <w:r w:rsidR="36BAB89F" w:rsidRPr="00596861">
        <w:rPr>
          <w:rFonts w:eastAsia="TrebuchetMS" w:cs="TrebuchetMS"/>
        </w:rPr>
        <w:t>vykdymo  metu, nustatyti trūkumai turi būti  pašalinti  darbus atlikusio rangovo resursais</w:t>
      </w:r>
      <w:r w:rsidRPr="00596861">
        <w:rPr>
          <w:rFonts w:eastAsia="TrebuchetMS" w:cs="TrebuchetMS"/>
        </w:rPr>
        <w:t xml:space="preserve"> </w:t>
      </w:r>
    </w:p>
    <w:p w14:paraId="14753C0E" w14:textId="00F758FB" w:rsidR="00B50D0D" w:rsidRPr="00697914" w:rsidRDefault="00B50D0D" w:rsidP="00BB78AD">
      <w:pPr>
        <w:pStyle w:val="Heading2"/>
        <w:numPr>
          <w:ilvl w:val="0"/>
          <w:numId w:val="54"/>
        </w:numPr>
        <w:spacing w:before="120" w:after="0"/>
        <w:ind w:left="142" w:firstLine="851"/>
        <w:contextualSpacing/>
        <w:rPr>
          <w:i/>
          <w:iCs w:val="0"/>
        </w:rPr>
      </w:pPr>
      <w:bookmarkStart w:id="95" w:name="_Toc498353898"/>
      <w:bookmarkStart w:id="96" w:name="_Toc20814335"/>
      <w:bookmarkStart w:id="97" w:name="_Toc57842898"/>
      <w:r w:rsidRPr="00697914">
        <w:rPr>
          <w:i/>
          <w:iCs w:val="0"/>
        </w:rPr>
        <w:t>EKSPLOATAVIMAS</w:t>
      </w:r>
      <w:bookmarkEnd w:id="95"/>
      <w:bookmarkEnd w:id="96"/>
      <w:bookmarkEnd w:id="97"/>
      <w:r w:rsidRPr="00697914">
        <w:rPr>
          <w:i/>
          <w:iCs w:val="0"/>
        </w:rPr>
        <w:t xml:space="preserve"> </w:t>
      </w:r>
    </w:p>
    <w:p w14:paraId="708D9377" w14:textId="77777777" w:rsidR="00B50D0D" w:rsidRPr="005C0E48" w:rsidRDefault="57AD9BFB" w:rsidP="00BB78AD">
      <w:pPr>
        <w:pStyle w:val="ListParagraph"/>
        <w:numPr>
          <w:ilvl w:val="3"/>
          <w:numId w:val="101"/>
        </w:numPr>
        <w:tabs>
          <w:tab w:val="left" w:pos="1134"/>
        </w:tabs>
        <w:autoSpaceDE w:val="0"/>
        <w:autoSpaceDN w:val="0"/>
        <w:adjustRightInd w:val="0"/>
        <w:contextualSpacing/>
        <w:jc w:val="both"/>
      </w:pPr>
      <w:r>
        <w:t>Techninės priežiūros darbai turi būti atliekami periodiškai. Periodą sudaro laikotarpis nuo pirmojo iki pilnutinio arba tarp dviejų pilnutinių patikrinimų. Šis laikotarpis vadinamas techninės priežiūros ciklu. Infrastruktūros priežiūros centro Regionuose defektavimas yra laikomas baigtu, kai yra sukurti visi pirminiai darbų užsakymai. Defektavimas turi būti atliktas iki einamųjų metų rugpjūčio 31 dienos.</w:t>
      </w:r>
    </w:p>
    <w:p w14:paraId="025F26C8" w14:textId="77777777" w:rsidR="00B50D0D" w:rsidRPr="005C0E48" w:rsidRDefault="57AD9BFB" w:rsidP="00BB78AD">
      <w:pPr>
        <w:pStyle w:val="ListParagraph"/>
        <w:numPr>
          <w:ilvl w:val="3"/>
          <w:numId w:val="101"/>
        </w:numPr>
        <w:tabs>
          <w:tab w:val="left" w:pos="1134"/>
        </w:tabs>
        <w:overflowPunct w:val="0"/>
        <w:autoSpaceDE w:val="0"/>
        <w:autoSpaceDN w:val="0"/>
        <w:adjustRightInd w:val="0"/>
        <w:contextualSpacing/>
        <w:jc w:val="both"/>
        <w:textAlignment w:val="baseline"/>
      </w:pPr>
      <w:r>
        <w:t>Pagal transformatorių pastočių, skirstyklų ir keitiklių defektavimo metu sudarytus pirminius darbų užsakymus turi būti suskaičiuotos reikalingos lėšos eksploatavimo darbams atlikti ir duomenys į TVIS suvedami ne vėliau kaip iki einamųjų metų rugsėjo 30 dienos.</w:t>
      </w:r>
    </w:p>
    <w:p w14:paraId="175F8586" w14:textId="5A0E65EF" w:rsidR="00B50D0D" w:rsidRPr="005C0E48" w:rsidRDefault="57AD9BFB" w:rsidP="00BB78AD">
      <w:pPr>
        <w:pStyle w:val="ListParagraph"/>
        <w:numPr>
          <w:ilvl w:val="3"/>
          <w:numId w:val="101"/>
        </w:numPr>
        <w:tabs>
          <w:tab w:val="left" w:pos="1134"/>
        </w:tabs>
        <w:contextualSpacing/>
        <w:jc w:val="both"/>
      </w:pPr>
      <w:r>
        <w:t xml:space="preserve">Techninės priežiūros ciklas </w:t>
      </w:r>
      <w:r w:rsidR="7D487332">
        <w:t xml:space="preserve">(žr. </w:t>
      </w:r>
      <w:r>
        <w:fldChar w:fldCharType="begin"/>
      </w:r>
      <w:r>
        <w:instrText xml:space="preserve"> REF _Ref294006952 \r \h  \* MERGEFORMAT </w:instrText>
      </w:r>
      <w:r>
        <w:fldChar w:fldCharType="separate"/>
      </w:r>
      <w:r w:rsidR="009B57C0">
        <w:t>10</w:t>
      </w:r>
      <w:r>
        <w:fldChar w:fldCharType="end"/>
      </w:r>
      <w:r w:rsidR="7D487332">
        <w:t xml:space="preserve"> priedas) </w:t>
      </w:r>
      <w:r>
        <w:t>0,4–400 kV RAA įrenginių, dirbančių normaliomis (atitinkančiomis gamintojo deklaruotas) sąlygomis ir kurių pagrindą sudaro:</w:t>
      </w:r>
    </w:p>
    <w:p w14:paraId="6F954588" w14:textId="77777777" w:rsidR="001802EF" w:rsidRPr="001802EF" w:rsidRDefault="001802EF" w:rsidP="001802EF">
      <w:pPr>
        <w:pStyle w:val="ListParagraph"/>
        <w:numPr>
          <w:ilvl w:val="1"/>
          <w:numId w:val="97"/>
        </w:numPr>
        <w:tabs>
          <w:tab w:val="left" w:pos="1134"/>
        </w:tabs>
        <w:contextualSpacing/>
        <w:jc w:val="both"/>
        <w:rPr>
          <w:vanish/>
        </w:rPr>
      </w:pPr>
    </w:p>
    <w:p w14:paraId="359DBEB1" w14:textId="77777777" w:rsidR="001802EF" w:rsidRPr="001802EF" w:rsidRDefault="001802EF" w:rsidP="001802EF">
      <w:pPr>
        <w:pStyle w:val="ListParagraph"/>
        <w:numPr>
          <w:ilvl w:val="2"/>
          <w:numId w:val="97"/>
        </w:numPr>
        <w:tabs>
          <w:tab w:val="left" w:pos="1134"/>
        </w:tabs>
        <w:contextualSpacing/>
        <w:jc w:val="both"/>
        <w:rPr>
          <w:vanish/>
        </w:rPr>
      </w:pPr>
    </w:p>
    <w:p w14:paraId="21C5D8FC" w14:textId="77777777" w:rsidR="001802EF" w:rsidRPr="001802EF" w:rsidRDefault="001802EF" w:rsidP="001802EF">
      <w:pPr>
        <w:pStyle w:val="ListParagraph"/>
        <w:numPr>
          <w:ilvl w:val="3"/>
          <w:numId w:val="97"/>
        </w:numPr>
        <w:tabs>
          <w:tab w:val="left" w:pos="1134"/>
        </w:tabs>
        <w:contextualSpacing/>
        <w:jc w:val="both"/>
        <w:rPr>
          <w:vanish/>
        </w:rPr>
      </w:pPr>
    </w:p>
    <w:p w14:paraId="3817BCA0" w14:textId="77777777" w:rsidR="001802EF" w:rsidRPr="001802EF" w:rsidRDefault="001802EF" w:rsidP="001802EF">
      <w:pPr>
        <w:pStyle w:val="ListParagraph"/>
        <w:numPr>
          <w:ilvl w:val="3"/>
          <w:numId w:val="97"/>
        </w:numPr>
        <w:tabs>
          <w:tab w:val="left" w:pos="1134"/>
        </w:tabs>
        <w:contextualSpacing/>
        <w:jc w:val="both"/>
        <w:rPr>
          <w:vanish/>
        </w:rPr>
      </w:pPr>
    </w:p>
    <w:p w14:paraId="44500D06" w14:textId="77777777" w:rsidR="001802EF" w:rsidRPr="001802EF" w:rsidRDefault="001802EF" w:rsidP="001802EF">
      <w:pPr>
        <w:pStyle w:val="ListParagraph"/>
        <w:numPr>
          <w:ilvl w:val="3"/>
          <w:numId w:val="97"/>
        </w:numPr>
        <w:tabs>
          <w:tab w:val="left" w:pos="1134"/>
        </w:tabs>
        <w:contextualSpacing/>
        <w:jc w:val="both"/>
        <w:rPr>
          <w:vanish/>
        </w:rPr>
      </w:pPr>
    </w:p>
    <w:p w14:paraId="66537C45" w14:textId="77777777" w:rsidR="001802EF" w:rsidRPr="001802EF" w:rsidRDefault="001802EF" w:rsidP="001802EF">
      <w:pPr>
        <w:pStyle w:val="ListParagraph"/>
        <w:numPr>
          <w:ilvl w:val="3"/>
          <w:numId w:val="97"/>
        </w:numPr>
        <w:tabs>
          <w:tab w:val="left" w:pos="1134"/>
        </w:tabs>
        <w:contextualSpacing/>
        <w:jc w:val="both"/>
        <w:rPr>
          <w:vanish/>
        </w:rPr>
      </w:pPr>
    </w:p>
    <w:p w14:paraId="63A8ECDF" w14:textId="77777777" w:rsidR="001802EF" w:rsidRPr="001802EF" w:rsidRDefault="001802EF" w:rsidP="001802EF">
      <w:pPr>
        <w:pStyle w:val="ListParagraph"/>
        <w:numPr>
          <w:ilvl w:val="3"/>
          <w:numId w:val="97"/>
        </w:numPr>
        <w:tabs>
          <w:tab w:val="left" w:pos="1134"/>
        </w:tabs>
        <w:contextualSpacing/>
        <w:jc w:val="both"/>
        <w:rPr>
          <w:vanish/>
        </w:rPr>
      </w:pPr>
    </w:p>
    <w:p w14:paraId="65B1BD2E" w14:textId="77777777" w:rsidR="001802EF" w:rsidRPr="001802EF" w:rsidRDefault="001802EF" w:rsidP="001802EF">
      <w:pPr>
        <w:pStyle w:val="ListParagraph"/>
        <w:numPr>
          <w:ilvl w:val="3"/>
          <w:numId w:val="97"/>
        </w:numPr>
        <w:tabs>
          <w:tab w:val="left" w:pos="1134"/>
        </w:tabs>
        <w:contextualSpacing/>
        <w:jc w:val="both"/>
        <w:rPr>
          <w:vanish/>
        </w:rPr>
      </w:pPr>
    </w:p>
    <w:p w14:paraId="77725188" w14:textId="77777777" w:rsidR="001802EF" w:rsidRPr="001802EF" w:rsidRDefault="001802EF" w:rsidP="001802EF">
      <w:pPr>
        <w:pStyle w:val="ListParagraph"/>
        <w:numPr>
          <w:ilvl w:val="3"/>
          <w:numId w:val="97"/>
        </w:numPr>
        <w:tabs>
          <w:tab w:val="left" w:pos="1134"/>
        </w:tabs>
        <w:contextualSpacing/>
        <w:jc w:val="both"/>
        <w:rPr>
          <w:vanish/>
        </w:rPr>
      </w:pPr>
    </w:p>
    <w:p w14:paraId="090DBEDA" w14:textId="77777777" w:rsidR="001802EF" w:rsidRPr="001802EF" w:rsidRDefault="001802EF" w:rsidP="001802EF">
      <w:pPr>
        <w:pStyle w:val="ListParagraph"/>
        <w:numPr>
          <w:ilvl w:val="3"/>
          <w:numId w:val="97"/>
        </w:numPr>
        <w:tabs>
          <w:tab w:val="left" w:pos="1134"/>
        </w:tabs>
        <w:contextualSpacing/>
        <w:jc w:val="both"/>
        <w:rPr>
          <w:vanish/>
        </w:rPr>
      </w:pPr>
    </w:p>
    <w:p w14:paraId="3AED9D6A" w14:textId="77777777" w:rsidR="001802EF" w:rsidRPr="001802EF" w:rsidRDefault="001802EF" w:rsidP="001802EF">
      <w:pPr>
        <w:pStyle w:val="ListParagraph"/>
        <w:numPr>
          <w:ilvl w:val="3"/>
          <w:numId w:val="97"/>
        </w:numPr>
        <w:tabs>
          <w:tab w:val="left" w:pos="1134"/>
        </w:tabs>
        <w:contextualSpacing/>
        <w:jc w:val="both"/>
        <w:rPr>
          <w:vanish/>
        </w:rPr>
      </w:pPr>
    </w:p>
    <w:p w14:paraId="0B704A14" w14:textId="77777777" w:rsidR="001802EF" w:rsidRPr="001802EF" w:rsidRDefault="001802EF" w:rsidP="001802EF">
      <w:pPr>
        <w:pStyle w:val="ListParagraph"/>
        <w:numPr>
          <w:ilvl w:val="3"/>
          <w:numId w:val="97"/>
        </w:numPr>
        <w:tabs>
          <w:tab w:val="left" w:pos="1134"/>
        </w:tabs>
        <w:contextualSpacing/>
        <w:jc w:val="both"/>
        <w:rPr>
          <w:vanish/>
        </w:rPr>
      </w:pPr>
    </w:p>
    <w:p w14:paraId="5D0C4392" w14:textId="77777777" w:rsidR="001802EF" w:rsidRPr="001802EF" w:rsidRDefault="001802EF" w:rsidP="001802EF">
      <w:pPr>
        <w:pStyle w:val="ListParagraph"/>
        <w:numPr>
          <w:ilvl w:val="3"/>
          <w:numId w:val="97"/>
        </w:numPr>
        <w:tabs>
          <w:tab w:val="left" w:pos="1134"/>
        </w:tabs>
        <w:contextualSpacing/>
        <w:jc w:val="both"/>
        <w:rPr>
          <w:vanish/>
        </w:rPr>
      </w:pPr>
    </w:p>
    <w:p w14:paraId="3BCF84C0" w14:textId="77777777" w:rsidR="001802EF" w:rsidRPr="001802EF" w:rsidRDefault="001802EF" w:rsidP="001802EF">
      <w:pPr>
        <w:pStyle w:val="ListParagraph"/>
        <w:numPr>
          <w:ilvl w:val="3"/>
          <w:numId w:val="97"/>
        </w:numPr>
        <w:tabs>
          <w:tab w:val="left" w:pos="1134"/>
        </w:tabs>
        <w:contextualSpacing/>
        <w:jc w:val="both"/>
        <w:rPr>
          <w:vanish/>
        </w:rPr>
      </w:pPr>
    </w:p>
    <w:p w14:paraId="4BBDAADB" w14:textId="77777777" w:rsidR="001802EF" w:rsidRPr="001802EF" w:rsidRDefault="001802EF" w:rsidP="001802EF">
      <w:pPr>
        <w:pStyle w:val="ListParagraph"/>
        <w:numPr>
          <w:ilvl w:val="3"/>
          <w:numId w:val="97"/>
        </w:numPr>
        <w:tabs>
          <w:tab w:val="left" w:pos="1134"/>
        </w:tabs>
        <w:contextualSpacing/>
        <w:jc w:val="both"/>
        <w:rPr>
          <w:vanish/>
        </w:rPr>
      </w:pPr>
    </w:p>
    <w:p w14:paraId="18B51A62" w14:textId="77777777" w:rsidR="001802EF" w:rsidRPr="001802EF" w:rsidRDefault="001802EF" w:rsidP="001802EF">
      <w:pPr>
        <w:pStyle w:val="ListParagraph"/>
        <w:numPr>
          <w:ilvl w:val="3"/>
          <w:numId w:val="97"/>
        </w:numPr>
        <w:tabs>
          <w:tab w:val="left" w:pos="1134"/>
        </w:tabs>
        <w:contextualSpacing/>
        <w:jc w:val="both"/>
        <w:rPr>
          <w:vanish/>
        </w:rPr>
      </w:pPr>
    </w:p>
    <w:p w14:paraId="04B67657" w14:textId="77777777" w:rsidR="001802EF" w:rsidRPr="001802EF" w:rsidRDefault="001802EF" w:rsidP="001802EF">
      <w:pPr>
        <w:pStyle w:val="ListParagraph"/>
        <w:numPr>
          <w:ilvl w:val="3"/>
          <w:numId w:val="97"/>
        </w:numPr>
        <w:tabs>
          <w:tab w:val="left" w:pos="1134"/>
        </w:tabs>
        <w:contextualSpacing/>
        <w:jc w:val="both"/>
        <w:rPr>
          <w:vanish/>
        </w:rPr>
      </w:pPr>
    </w:p>
    <w:p w14:paraId="35C75E19" w14:textId="77777777" w:rsidR="001802EF" w:rsidRPr="001802EF" w:rsidRDefault="001802EF" w:rsidP="001802EF">
      <w:pPr>
        <w:pStyle w:val="ListParagraph"/>
        <w:numPr>
          <w:ilvl w:val="3"/>
          <w:numId w:val="97"/>
        </w:numPr>
        <w:tabs>
          <w:tab w:val="left" w:pos="1134"/>
        </w:tabs>
        <w:contextualSpacing/>
        <w:jc w:val="both"/>
        <w:rPr>
          <w:vanish/>
        </w:rPr>
      </w:pPr>
    </w:p>
    <w:p w14:paraId="714C05B3" w14:textId="77777777" w:rsidR="001802EF" w:rsidRPr="001802EF" w:rsidRDefault="001802EF" w:rsidP="001802EF">
      <w:pPr>
        <w:pStyle w:val="ListParagraph"/>
        <w:numPr>
          <w:ilvl w:val="3"/>
          <w:numId w:val="97"/>
        </w:numPr>
        <w:tabs>
          <w:tab w:val="left" w:pos="1134"/>
        </w:tabs>
        <w:contextualSpacing/>
        <w:jc w:val="both"/>
        <w:rPr>
          <w:vanish/>
        </w:rPr>
      </w:pPr>
    </w:p>
    <w:p w14:paraId="2E82DCBD" w14:textId="77777777" w:rsidR="001802EF" w:rsidRPr="001802EF" w:rsidRDefault="001802EF" w:rsidP="001802EF">
      <w:pPr>
        <w:pStyle w:val="ListParagraph"/>
        <w:numPr>
          <w:ilvl w:val="3"/>
          <w:numId w:val="97"/>
        </w:numPr>
        <w:tabs>
          <w:tab w:val="left" w:pos="1134"/>
        </w:tabs>
        <w:contextualSpacing/>
        <w:jc w:val="both"/>
        <w:rPr>
          <w:vanish/>
        </w:rPr>
      </w:pPr>
    </w:p>
    <w:p w14:paraId="5738812B" w14:textId="77777777" w:rsidR="001802EF" w:rsidRPr="001802EF" w:rsidRDefault="001802EF" w:rsidP="001802EF">
      <w:pPr>
        <w:pStyle w:val="ListParagraph"/>
        <w:numPr>
          <w:ilvl w:val="3"/>
          <w:numId w:val="97"/>
        </w:numPr>
        <w:tabs>
          <w:tab w:val="left" w:pos="1134"/>
        </w:tabs>
        <w:contextualSpacing/>
        <w:jc w:val="both"/>
        <w:rPr>
          <w:vanish/>
        </w:rPr>
      </w:pPr>
    </w:p>
    <w:p w14:paraId="401C45B2" w14:textId="77777777" w:rsidR="001802EF" w:rsidRPr="001802EF" w:rsidRDefault="001802EF" w:rsidP="001802EF">
      <w:pPr>
        <w:pStyle w:val="ListParagraph"/>
        <w:numPr>
          <w:ilvl w:val="3"/>
          <w:numId w:val="97"/>
        </w:numPr>
        <w:tabs>
          <w:tab w:val="left" w:pos="1134"/>
        </w:tabs>
        <w:contextualSpacing/>
        <w:jc w:val="both"/>
        <w:rPr>
          <w:vanish/>
        </w:rPr>
      </w:pPr>
    </w:p>
    <w:p w14:paraId="045B1A5F" w14:textId="77777777" w:rsidR="001802EF" w:rsidRPr="001802EF" w:rsidRDefault="001802EF" w:rsidP="001802EF">
      <w:pPr>
        <w:pStyle w:val="ListParagraph"/>
        <w:numPr>
          <w:ilvl w:val="3"/>
          <w:numId w:val="97"/>
        </w:numPr>
        <w:tabs>
          <w:tab w:val="left" w:pos="1134"/>
        </w:tabs>
        <w:contextualSpacing/>
        <w:jc w:val="both"/>
        <w:rPr>
          <w:vanish/>
        </w:rPr>
      </w:pPr>
    </w:p>
    <w:p w14:paraId="04F5D231" w14:textId="77777777" w:rsidR="001802EF" w:rsidRPr="001802EF" w:rsidRDefault="001802EF" w:rsidP="001802EF">
      <w:pPr>
        <w:pStyle w:val="ListParagraph"/>
        <w:numPr>
          <w:ilvl w:val="3"/>
          <w:numId w:val="97"/>
        </w:numPr>
        <w:tabs>
          <w:tab w:val="left" w:pos="1134"/>
        </w:tabs>
        <w:contextualSpacing/>
        <w:jc w:val="both"/>
        <w:rPr>
          <w:vanish/>
        </w:rPr>
      </w:pPr>
    </w:p>
    <w:p w14:paraId="7B88C564" w14:textId="77777777" w:rsidR="001802EF" w:rsidRPr="001802EF" w:rsidRDefault="001802EF" w:rsidP="001802EF">
      <w:pPr>
        <w:pStyle w:val="ListParagraph"/>
        <w:numPr>
          <w:ilvl w:val="3"/>
          <w:numId w:val="97"/>
        </w:numPr>
        <w:tabs>
          <w:tab w:val="left" w:pos="1134"/>
        </w:tabs>
        <w:contextualSpacing/>
        <w:jc w:val="both"/>
        <w:rPr>
          <w:vanish/>
        </w:rPr>
      </w:pPr>
    </w:p>
    <w:p w14:paraId="0D6DB8D5" w14:textId="77777777" w:rsidR="001802EF" w:rsidRPr="001802EF" w:rsidRDefault="001802EF" w:rsidP="001802EF">
      <w:pPr>
        <w:pStyle w:val="ListParagraph"/>
        <w:numPr>
          <w:ilvl w:val="3"/>
          <w:numId w:val="97"/>
        </w:numPr>
        <w:tabs>
          <w:tab w:val="left" w:pos="1134"/>
        </w:tabs>
        <w:contextualSpacing/>
        <w:jc w:val="both"/>
        <w:rPr>
          <w:vanish/>
        </w:rPr>
      </w:pPr>
    </w:p>
    <w:p w14:paraId="6C16F546" w14:textId="77777777" w:rsidR="001802EF" w:rsidRPr="001802EF" w:rsidRDefault="001802EF" w:rsidP="001802EF">
      <w:pPr>
        <w:pStyle w:val="ListParagraph"/>
        <w:numPr>
          <w:ilvl w:val="3"/>
          <w:numId w:val="97"/>
        </w:numPr>
        <w:tabs>
          <w:tab w:val="left" w:pos="1134"/>
        </w:tabs>
        <w:contextualSpacing/>
        <w:jc w:val="both"/>
        <w:rPr>
          <w:vanish/>
        </w:rPr>
      </w:pPr>
    </w:p>
    <w:p w14:paraId="090F169A" w14:textId="77777777" w:rsidR="001802EF" w:rsidRPr="001802EF" w:rsidRDefault="001802EF" w:rsidP="001802EF">
      <w:pPr>
        <w:pStyle w:val="ListParagraph"/>
        <w:numPr>
          <w:ilvl w:val="3"/>
          <w:numId w:val="97"/>
        </w:numPr>
        <w:tabs>
          <w:tab w:val="left" w:pos="1134"/>
        </w:tabs>
        <w:contextualSpacing/>
        <w:jc w:val="both"/>
        <w:rPr>
          <w:vanish/>
        </w:rPr>
      </w:pPr>
    </w:p>
    <w:p w14:paraId="72072308" w14:textId="77777777" w:rsidR="001802EF" w:rsidRPr="001802EF" w:rsidRDefault="001802EF" w:rsidP="001802EF">
      <w:pPr>
        <w:pStyle w:val="ListParagraph"/>
        <w:numPr>
          <w:ilvl w:val="3"/>
          <w:numId w:val="97"/>
        </w:numPr>
        <w:tabs>
          <w:tab w:val="left" w:pos="1134"/>
        </w:tabs>
        <w:contextualSpacing/>
        <w:jc w:val="both"/>
        <w:rPr>
          <w:vanish/>
        </w:rPr>
      </w:pPr>
    </w:p>
    <w:p w14:paraId="72237E06" w14:textId="77777777" w:rsidR="001802EF" w:rsidRPr="001802EF" w:rsidRDefault="001802EF" w:rsidP="001802EF">
      <w:pPr>
        <w:pStyle w:val="ListParagraph"/>
        <w:numPr>
          <w:ilvl w:val="3"/>
          <w:numId w:val="97"/>
        </w:numPr>
        <w:tabs>
          <w:tab w:val="left" w:pos="1134"/>
        </w:tabs>
        <w:contextualSpacing/>
        <w:jc w:val="both"/>
        <w:rPr>
          <w:vanish/>
        </w:rPr>
      </w:pPr>
    </w:p>
    <w:p w14:paraId="53A01861" w14:textId="77777777" w:rsidR="001802EF" w:rsidRPr="001802EF" w:rsidRDefault="001802EF" w:rsidP="001802EF">
      <w:pPr>
        <w:pStyle w:val="ListParagraph"/>
        <w:numPr>
          <w:ilvl w:val="3"/>
          <w:numId w:val="97"/>
        </w:numPr>
        <w:tabs>
          <w:tab w:val="left" w:pos="1134"/>
        </w:tabs>
        <w:contextualSpacing/>
        <w:jc w:val="both"/>
        <w:rPr>
          <w:vanish/>
        </w:rPr>
      </w:pPr>
    </w:p>
    <w:p w14:paraId="480E3534" w14:textId="77777777" w:rsidR="001802EF" w:rsidRPr="001802EF" w:rsidRDefault="001802EF" w:rsidP="001802EF">
      <w:pPr>
        <w:pStyle w:val="ListParagraph"/>
        <w:numPr>
          <w:ilvl w:val="3"/>
          <w:numId w:val="97"/>
        </w:numPr>
        <w:tabs>
          <w:tab w:val="left" w:pos="1134"/>
        </w:tabs>
        <w:contextualSpacing/>
        <w:jc w:val="both"/>
        <w:rPr>
          <w:vanish/>
        </w:rPr>
      </w:pPr>
    </w:p>
    <w:p w14:paraId="1DB363D3" w14:textId="77777777" w:rsidR="001802EF" w:rsidRPr="001802EF" w:rsidRDefault="001802EF" w:rsidP="001802EF">
      <w:pPr>
        <w:pStyle w:val="ListParagraph"/>
        <w:numPr>
          <w:ilvl w:val="3"/>
          <w:numId w:val="97"/>
        </w:numPr>
        <w:tabs>
          <w:tab w:val="left" w:pos="1134"/>
        </w:tabs>
        <w:contextualSpacing/>
        <w:jc w:val="both"/>
        <w:rPr>
          <w:vanish/>
        </w:rPr>
      </w:pPr>
    </w:p>
    <w:p w14:paraId="2D5B67C2" w14:textId="77777777" w:rsidR="001802EF" w:rsidRPr="001802EF" w:rsidRDefault="001802EF" w:rsidP="001802EF">
      <w:pPr>
        <w:pStyle w:val="ListParagraph"/>
        <w:numPr>
          <w:ilvl w:val="3"/>
          <w:numId w:val="97"/>
        </w:numPr>
        <w:tabs>
          <w:tab w:val="left" w:pos="1134"/>
        </w:tabs>
        <w:contextualSpacing/>
        <w:jc w:val="both"/>
        <w:rPr>
          <w:vanish/>
        </w:rPr>
      </w:pPr>
    </w:p>
    <w:p w14:paraId="1EC6A2AB" w14:textId="77777777" w:rsidR="001802EF" w:rsidRPr="001802EF" w:rsidRDefault="001802EF" w:rsidP="001802EF">
      <w:pPr>
        <w:pStyle w:val="ListParagraph"/>
        <w:numPr>
          <w:ilvl w:val="3"/>
          <w:numId w:val="97"/>
        </w:numPr>
        <w:tabs>
          <w:tab w:val="left" w:pos="1134"/>
        </w:tabs>
        <w:contextualSpacing/>
        <w:jc w:val="both"/>
        <w:rPr>
          <w:vanish/>
        </w:rPr>
      </w:pPr>
    </w:p>
    <w:p w14:paraId="55E2B8E6" w14:textId="77777777" w:rsidR="001802EF" w:rsidRPr="001802EF" w:rsidRDefault="001802EF" w:rsidP="001802EF">
      <w:pPr>
        <w:pStyle w:val="ListParagraph"/>
        <w:numPr>
          <w:ilvl w:val="3"/>
          <w:numId w:val="97"/>
        </w:numPr>
        <w:tabs>
          <w:tab w:val="left" w:pos="1134"/>
        </w:tabs>
        <w:contextualSpacing/>
        <w:jc w:val="both"/>
        <w:rPr>
          <w:vanish/>
        </w:rPr>
      </w:pPr>
    </w:p>
    <w:p w14:paraId="1D321694" w14:textId="77777777" w:rsidR="001802EF" w:rsidRPr="001802EF" w:rsidRDefault="001802EF" w:rsidP="001802EF">
      <w:pPr>
        <w:pStyle w:val="ListParagraph"/>
        <w:numPr>
          <w:ilvl w:val="3"/>
          <w:numId w:val="97"/>
        </w:numPr>
        <w:tabs>
          <w:tab w:val="left" w:pos="1134"/>
        </w:tabs>
        <w:contextualSpacing/>
        <w:jc w:val="both"/>
        <w:rPr>
          <w:vanish/>
        </w:rPr>
      </w:pPr>
    </w:p>
    <w:p w14:paraId="754318FC" w14:textId="77777777" w:rsidR="001802EF" w:rsidRPr="001802EF" w:rsidRDefault="001802EF" w:rsidP="001802EF">
      <w:pPr>
        <w:pStyle w:val="ListParagraph"/>
        <w:numPr>
          <w:ilvl w:val="3"/>
          <w:numId w:val="97"/>
        </w:numPr>
        <w:tabs>
          <w:tab w:val="left" w:pos="1134"/>
        </w:tabs>
        <w:contextualSpacing/>
        <w:jc w:val="both"/>
        <w:rPr>
          <w:vanish/>
        </w:rPr>
      </w:pPr>
    </w:p>
    <w:p w14:paraId="06FB119F" w14:textId="77777777" w:rsidR="001802EF" w:rsidRPr="001802EF" w:rsidRDefault="001802EF" w:rsidP="001802EF">
      <w:pPr>
        <w:pStyle w:val="ListParagraph"/>
        <w:numPr>
          <w:ilvl w:val="3"/>
          <w:numId w:val="97"/>
        </w:numPr>
        <w:tabs>
          <w:tab w:val="left" w:pos="1134"/>
        </w:tabs>
        <w:contextualSpacing/>
        <w:jc w:val="both"/>
        <w:rPr>
          <w:vanish/>
        </w:rPr>
      </w:pPr>
    </w:p>
    <w:p w14:paraId="6B6B1ECD" w14:textId="77777777" w:rsidR="001802EF" w:rsidRPr="001802EF" w:rsidRDefault="001802EF" w:rsidP="001802EF">
      <w:pPr>
        <w:pStyle w:val="ListParagraph"/>
        <w:numPr>
          <w:ilvl w:val="3"/>
          <w:numId w:val="97"/>
        </w:numPr>
        <w:tabs>
          <w:tab w:val="left" w:pos="1134"/>
        </w:tabs>
        <w:contextualSpacing/>
        <w:jc w:val="both"/>
        <w:rPr>
          <w:vanish/>
        </w:rPr>
      </w:pPr>
    </w:p>
    <w:p w14:paraId="42EFE352" w14:textId="77777777" w:rsidR="001802EF" w:rsidRPr="001802EF" w:rsidRDefault="001802EF" w:rsidP="001802EF">
      <w:pPr>
        <w:pStyle w:val="ListParagraph"/>
        <w:numPr>
          <w:ilvl w:val="3"/>
          <w:numId w:val="97"/>
        </w:numPr>
        <w:tabs>
          <w:tab w:val="left" w:pos="1134"/>
        </w:tabs>
        <w:contextualSpacing/>
        <w:jc w:val="both"/>
        <w:rPr>
          <w:vanish/>
        </w:rPr>
      </w:pPr>
    </w:p>
    <w:p w14:paraId="335210B5" w14:textId="77777777" w:rsidR="001802EF" w:rsidRPr="001802EF" w:rsidRDefault="001802EF" w:rsidP="001802EF">
      <w:pPr>
        <w:pStyle w:val="ListParagraph"/>
        <w:numPr>
          <w:ilvl w:val="3"/>
          <w:numId w:val="97"/>
        </w:numPr>
        <w:tabs>
          <w:tab w:val="left" w:pos="1134"/>
        </w:tabs>
        <w:contextualSpacing/>
        <w:jc w:val="both"/>
        <w:rPr>
          <w:vanish/>
        </w:rPr>
      </w:pPr>
    </w:p>
    <w:p w14:paraId="3576A514" w14:textId="77777777" w:rsidR="001802EF" w:rsidRPr="001802EF" w:rsidRDefault="001802EF" w:rsidP="001802EF">
      <w:pPr>
        <w:pStyle w:val="ListParagraph"/>
        <w:numPr>
          <w:ilvl w:val="3"/>
          <w:numId w:val="97"/>
        </w:numPr>
        <w:tabs>
          <w:tab w:val="left" w:pos="1134"/>
        </w:tabs>
        <w:contextualSpacing/>
        <w:jc w:val="both"/>
        <w:rPr>
          <w:vanish/>
        </w:rPr>
      </w:pPr>
    </w:p>
    <w:p w14:paraId="745ADE00" w14:textId="77777777" w:rsidR="001802EF" w:rsidRPr="001802EF" w:rsidRDefault="001802EF" w:rsidP="001802EF">
      <w:pPr>
        <w:pStyle w:val="ListParagraph"/>
        <w:numPr>
          <w:ilvl w:val="3"/>
          <w:numId w:val="97"/>
        </w:numPr>
        <w:tabs>
          <w:tab w:val="left" w:pos="1134"/>
        </w:tabs>
        <w:contextualSpacing/>
        <w:jc w:val="both"/>
        <w:rPr>
          <w:vanish/>
        </w:rPr>
      </w:pPr>
    </w:p>
    <w:p w14:paraId="6C405659" w14:textId="77777777" w:rsidR="001802EF" w:rsidRPr="001802EF" w:rsidRDefault="001802EF" w:rsidP="001802EF">
      <w:pPr>
        <w:pStyle w:val="ListParagraph"/>
        <w:numPr>
          <w:ilvl w:val="3"/>
          <w:numId w:val="97"/>
        </w:numPr>
        <w:tabs>
          <w:tab w:val="left" w:pos="1134"/>
        </w:tabs>
        <w:contextualSpacing/>
        <w:jc w:val="both"/>
        <w:rPr>
          <w:vanish/>
        </w:rPr>
      </w:pPr>
    </w:p>
    <w:p w14:paraId="01789FFA" w14:textId="77777777" w:rsidR="001802EF" w:rsidRPr="001802EF" w:rsidRDefault="001802EF" w:rsidP="001802EF">
      <w:pPr>
        <w:pStyle w:val="ListParagraph"/>
        <w:numPr>
          <w:ilvl w:val="3"/>
          <w:numId w:val="97"/>
        </w:numPr>
        <w:tabs>
          <w:tab w:val="left" w:pos="1134"/>
        </w:tabs>
        <w:contextualSpacing/>
        <w:jc w:val="both"/>
        <w:rPr>
          <w:vanish/>
        </w:rPr>
      </w:pPr>
    </w:p>
    <w:p w14:paraId="42C26402" w14:textId="77777777" w:rsidR="001802EF" w:rsidRPr="001802EF" w:rsidRDefault="001802EF" w:rsidP="001802EF">
      <w:pPr>
        <w:pStyle w:val="ListParagraph"/>
        <w:numPr>
          <w:ilvl w:val="3"/>
          <w:numId w:val="97"/>
        </w:numPr>
        <w:tabs>
          <w:tab w:val="left" w:pos="1134"/>
        </w:tabs>
        <w:contextualSpacing/>
        <w:jc w:val="both"/>
        <w:rPr>
          <w:vanish/>
        </w:rPr>
      </w:pPr>
    </w:p>
    <w:p w14:paraId="6EEED834" w14:textId="77777777" w:rsidR="001802EF" w:rsidRPr="001802EF" w:rsidRDefault="001802EF" w:rsidP="001802EF">
      <w:pPr>
        <w:pStyle w:val="ListParagraph"/>
        <w:numPr>
          <w:ilvl w:val="3"/>
          <w:numId w:val="97"/>
        </w:numPr>
        <w:tabs>
          <w:tab w:val="left" w:pos="1134"/>
        </w:tabs>
        <w:contextualSpacing/>
        <w:jc w:val="both"/>
        <w:rPr>
          <w:vanish/>
        </w:rPr>
      </w:pPr>
    </w:p>
    <w:p w14:paraId="1CC5D83B" w14:textId="77777777" w:rsidR="001802EF" w:rsidRPr="001802EF" w:rsidRDefault="001802EF" w:rsidP="001802EF">
      <w:pPr>
        <w:pStyle w:val="ListParagraph"/>
        <w:numPr>
          <w:ilvl w:val="3"/>
          <w:numId w:val="97"/>
        </w:numPr>
        <w:tabs>
          <w:tab w:val="left" w:pos="1134"/>
        </w:tabs>
        <w:contextualSpacing/>
        <w:jc w:val="both"/>
        <w:rPr>
          <w:vanish/>
        </w:rPr>
      </w:pPr>
    </w:p>
    <w:p w14:paraId="74BD9145" w14:textId="77777777" w:rsidR="001802EF" w:rsidRPr="001802EF" w:rsidRDefault="001802EF" w:rsidP="001802EF">
      <w:pPr>
        <w:pStyle w:val="ListParagraph"/>
        <w:numPr>
          <w:ilvl w:val="3"/>
          <w:numId w:val="97"/>
        </w:numPr>
        <w:tabs>
          <w:tab w:val="left" w:pos="1134"/>
        </w:tabs>
        <w:contextualSpacing/>
        <w:jc w:val="both"/>
        <w:rPr>
          <w:vanish/>
        </w:rPr>
      </w:pPr>
    </w:p>
    <w:p w14:paraId="343A6A01" w14:textId="77777777" w:rsidR="001802EF" w:rsidRPr="001802EF" w:rsidRDefault="001802EF" w:rsidP="001802EF">
      <w:pPr>
        <w:pStyle w:val="ListParagraph"/>
        <w:numPr>
          <w:ilvl w:val="3"/>
          <w:numId w:val="97"/>
        </w:numPr>
        <w:tabs>
          <w:tab w:val="left" w:pos="1134"/>
        </w:tabs>
        <w:contextualSpacing/>
        <w:jc w:val="both"/>
        <w:rPr>
          <w:vanish/>
        </w:rPr>
      </w:pPr>
    </w:p>
    <w:p w14:paraId="15A7AE29" w14:textId="77777777" w:rsidR="001802EF" w:rsidRPr="001802EF" w:rsidRDefault="001802EF" w:rsidP="001802EF">
      <w:pPr>
        <w:pStyle w:val="ListParagraph"/>
        <w:numPr>
          <w:ilvl w:val="3"/>
          <w:numId w:val="97"/>
        </w:numPr>
        <w:tabs>
          <w:tab w:val="left" w:pos="1134"/>
        </w:tabs>
        <w:contextualSpacing/>
        <w:jc w:val="both"/>
        <w:rPr>
          <w:vanish/>
        </w:rPr>
      </w:pPr>
    </w:p>
    <w:p w14:paraId="5B29C3CB" w14:textId="77777777" w:rsidR="001802EF" w:rsidRPr="001802EF" w:rsidRDefault="001802EF" w:rsidP="001802EF">
      <w:pPr>
        <w:pStyle w:val="ListParagraph"/>
        <w:numPr>
          <w:ilvl w:val="3"/>
          <w:numId w:val="97"/>
        </w:numPr>
        <w:tabs>
          <w:tab w:val="left" w:pos="1134"/>
        </w:tabs>
        <w:contextualSpacing/>
        <w:jc w:val="both"/>
        <w:rPr>
          <w:vanish/>
        </w:rPr>
      </w:pPr>
    </w:p>
    <w:p w14:paraId="4FAEAC10" w14:textId="77777777" w:rsidR="001802EF" w:rsidRPr="001802EF" w:rsidRDefault="001802EF" w:rsidP="001802EF">
      <w:pPr>
        <w:pStyle w:val="ListParagraph"/>
        <w:numPr>
          <w:ilvl w:val="3"/>
          <w:numId w:val="97"/>
        </w:numPr>
        <w:tabs>
          <w:tab w:val="left" w:pos="1134"/>
        </w:tabs>
        <w:contextualSpacing/>
        <w:jc w:val="both"/>
        <w:rPr>
          <w:vanish/>
        </w:rPr>
      </w:pPr>
    </w:p>
    <w:p w14:paraId="0E3BAF8C" w14:textId="77777777" w:rsidR="001802EF" w:rsidRPr="001802EF" w:rsidRDefault="001802EF" w:rsidP="001802EF">
      <w:pPr>
        <w:pStyle w:val="ListParagraph"/>
        <w:numPr>
          <w:ilvl w:val="3"/>
          <w:numId w:val="97"/>
        </w:numPr>
        <w:tabs>
          <w:tab w:val="left" w:pos="1134"/>
        </w:tabs>
        <w:contextualSpacing/>
        <w:jc w:val="both"/>
        <w:rPr>
          <w:vanish/>
        </w:rPr>
      </w:pPr>
    </w:p>
    <w:p w14:paraId="4586C2EA" w14:textId="77777777" w:rsidR="001802EF" w:rsidRPr="001802EF" w:rsidRDefault="001802EF" w:rsidP="001802EF">
      <w:pPr>
        <w:pStyle w:val="ListParagraph"/>
        <w:numPr>
          <w:ilvl w:val="3"/>
          <w:numId w:val="97"/>
        </w:numPr>
        <w:tabs>
          <w:tab w:val="left" w:pos="1134"/>
        </w:tabs>
        <w:contextualSpacing/>
        <w:jc w:val="both"/>
        <w:rPr>
          <w:vanish/>
        </w:rPr>
      </w:pPr>
    </w:p>
    <w:p w14:paraId="67A209CC" w14:textId="77777777" w:rsidR="001802EF" w:rsidRPr="001802EF" w:rsidRDefault="001802EF" w:rsidP="001802EF">
      <w:pPr>
        <w:pStyle w:val="ListParagraph"/>
        <w:numPr>
          <w:ilvl w:val="3"/>
          <w:numId w:val="97"/>
        </w:numPr>
        <w:tabs>
          <w:tab w:val="left" w:pos="1134"/>
        </w:tabs>
        <w:contextualSpacing/>
        <w:jc w:val="both"/>
        <w:rPr>
          <w:vanish/>
        </w:rPr>
      </w:pPr>
    </w:p>
    <w:p w14:paraId="275FEAC5" w14:textId="77777777" w:rsidR="001802EF" w:rsidRPr="001802EF" w:rsidRDefault="001802EF" w:rsidP="001802EF">
      <w:pPr>
        <w:pStyle w:val="ListParagraph"/>
        <w:numPr>
          <w:ilvl w:val="3"/>
          <w:numId w:val="97"/>
        </w:numPr>
        <w:tabs>
          <w:tab w:val="left" w:pos="1134"/>
        </w:tabs>
        <w:contextualSpacing/>
        <w:jc w:val="both"/>
        <w:rPr>
          <w:vanish/>
        </w:rPr>
      </w:pPr>
    </w:p>
    <w:p w14:paraId="12CB6E8B" w14:textId="77777777" w:rsidR="001802EF" w:rsidRPr="001802EF" w:rsidRDefault="001802EF" w:rsidP="001802EF">
      <w:pPr>
        <w:pStyle w:val="ListParagraph"/>
        <w:numPr>
          <w:ilvl w:val="3"/>
          <w:numId w:val="97"/>
        </w:numPr>
        <w:tabs>
          <w:tab w:val="left" w:pos="1134"/>
        </w:tabs>
        <w:contextualSpacing/>
        <w:jc w:val="both"/>
        <w:rPr>
          <w:vanish/>
        </w:rPr>
      </w:pPr>
    </w:p>
    <w:p w14:paraId="4692285E" w14:textId="25BE5B90" w:rsidR="00B50D0D" w:rsidRPr="005C0E48" w:rsidRDefault="00F4010A" w:rsidP="001802EF">
      <w:pPr>
        <w:pStyle w:val="ListParagraph"/>
        <w:numPr>
          <w:ilvl w:val="4"/>
          <w:numId w:val="97"/>
        </w:numPr>
        <w:tabs>
          <w:tab w:val="left" w:pos="1134"/>
        </w:tabs>
        <w:ind w:left="567"/>
        <w:contextualSpacing/>
        <w:jc w:val="both"/>
      </w:pPr>
      <w:r>
        <w:t>E</w:t>
      </w:r>
      <w:r w:rsidR="57AD9BFB">
        <w:t>lektromechaninės relės ir mikroelektronikos įranga – 8 metai;</w:t>
      </w:r>
    </w:p>
    <w:p w14:paraId="702381F3" w14:textId="68843B2F" w:rsidR="00B50D0D" w:rsidRPr="005C0E48" w:rsidRDefault="00B23B8C" w:rsidP="00BB78AD">
      <w:pPr>
        <w:pStyle w:val="ListParagraph"/>
        <w:numPr>
          <w:ilvl w:val="4"/>
          <w:numId w:val="97"/>
        </w:numPr>
        <w:tabs>
          <w:tab w:val="left" w:pos="1134"/>
        </w:tabs>
        <w:ind w:firstLine="709"/>
        <w:contextualSpacing/>
        <w:jc w:val="both"/>
      </w:pPr>
      <w:r>
        <w:t xml:space="preserve">Mikroprocesorinė </w:t>
      </w:r>
      <w:r w:rsidR="57AD9BFB">
        <w:t xml:space="preserve">įranga – 8 metai; </w:t>
      </w:r>
    </w:p>
    <w:p w14:paraId="6AC152E3" w14:textId="77777777" w:rsidR="003F32EA" w:rsidRPr="005C0E48" w:rsidRDefault="57AD9BFB" w:rsidP="00BB78AD">
      <w:pPr>
        <w:pStyle w:val="ListParagraph"/>
        <w:numPr>
          <w:ilvl w:val="4"/>
          <w:numId w:val="97"/>
        </w:numPr>
        <w:tabs>
          <w:tab w:val="left" w:pos="1134"/>
        </w:tabs>
        <w:ind w:firstLine="709"/>
        <w:contextualSpacing/>
        <w:jc w:val="both"/>
      </w:pPr>
      <w:r>
        <w:t>Seno tipo matavimų transformatoriai pagaminti pagal GOST standartą -4 metai.</w:t>
      </w:r>
    </w:p>
    <w:p w14:paraId="1D3D4562" w14:textId="33B8DA9C" w:rsidR="00B50D0D" w:rsidRPr="007E06F2" w:rsidRDefault="29F6DFA0" w:rsidP="00BB78AD">
      <w:pPr>
        <w:pStyle w:val="ListParagraph"/>
        <w:numPr>
          <w:ilvl w:val="4"/>
          <w:numId w:val="97"/>
        </w:numPr>
        <w:tabs>
          <w:tab w:val="left" w:pos="1134"/>
        </w:tabs>
        <w:ind w:firstLine="709"/>
        <w:contextualSpacing/>
        <w:jc w:val="both"/>
      </w:pPr>
      <w:r>
        <w:t>Mikroprocesorin</w:t>
      </w:r>
      <w:r w:rsidR="2A5DB684">
        <w:t>iams RAA terminalams</w:t>
      </w:r>
      <w:r w:rsidR="57AD9BFB">
        <w:t xml:space="preserve"> </w:t>
      </w:r>
      <w:r w:rsidR="2A5DB684">
        <w:t>s</w:t>
      </w:r>
      <w:r>
        <w:t>laptažodžiai</w:t>
      </w:r>
      <w:r w:rsidR="355DF8D2">
        <w:t xml:space="preserve"> </w:t>
      </w:r>
      <w:r w:rsidR="0BEF0765">
        <w:t>„</w:t>
      </w:r>
      <w:r w:rsidR="1C914416" w:rsidRPr="4D40CFB9">
        <w:rPr>
          <w:rFonts w:cs="Tahoma"/>
        </w:rPr>
        <w:t>Litgri</w:t>
      </w:r>
      <w:r w:rsidR="0BEF0765" w:rsidRPr="4D40CFB9">
        <w:rPr>
          <w:rFonts w:cs="Tahoma"/>
        </w:rPr>
        <w:t>d“ ir „Ranga“</w:t>
      </w:r>
      <w:r w:rsidR="4354687B">
        <w:t xml:space="preserve"> </w:t>
      </w:r>
      <w:r>
        <w:t>keičiami</w:t>
      </w:r>
      <w:r w:rsidR="2A5DB684">
        <w:t xml:space="preserve"> po </w:t>
      </w:r>
      <w:r w:rsidR="4A416834">
        <w:t xml:space="preserve">technologinio derinimo  </w:t>
      </w:r>
      <w:r w:rsidR="4354687B">
        <w:t>atliekan</w:t>
      </w:r>
      <w:r w:rsidR="77FB1412">
        <w:t xml:space="preserve">t pirmą patikrinimą. </w:t>
      </w:r>
      <w:r w:rsidR="355DF8D2">
        <w:t xml:space="preserve">Vėliau </w:t>
      </w:r>
      <w:r w:rsidR="0B567D73">
        <w:t>slaptažodžiai „</w:t>
      </w:r>
      <w:r w:rsidR="0B567D73" w:rsidRPr="4D40CFB9">
        <w:rPr>
          <w:rFonts w:cs="Tahoma"/>
        </w:rPr>
        <w:t xml:space="preserve">Litgrid“ ir „Ranga“ </w:t>
      </w:r>
      <w:r w:rsidR="0B567D73">
        <w:t>keičiami ir periodiškai</w:t>
      </w:r>
      <w:r w:rsidR="206E8725">
        <w:t xml:space="preserve">, ne rečiau </w:t>
      </w:r>
      <w:r w:rsidR="0B567D73">
        <w:t xml:space="preserve"> kas 4 metai </w:t>
      </w:r>
      <w:r w:rsidR="206E8725">
        <w:t xml:space="preserve">atliekant </w:t>
      </w:r>
      <w:r w:rsidR="3D657688">
        <w:t>pilnutin</w:t>
      </w:r>
      <w:r w:rsidR="206E8725">
        <w:t>ius</w:t>
      </w:r>
      <w:r w:rsidR="3D657688">
        <w:t xml:space="preserve"> patikrinimu</w:t>
      </w:r>
      <w:r w:rsidR="206E8725">
        <w:t>s</w:t>
      </w:r>
      <w:r w:rsidR="3D657688">
        <w:t xml:space="preserve"> </w:t>
      </w:r>
      <w:r w:rsidR="73D337F6">
        <w:t>ir išbandym</w:t>
      </w:r>
      <w:r w:rsidR="206E8725">
        <w:t>us</w:t>
      </w:r>
      <w:r w:rsidR="445452E7">
        <w:t>.</w:t>
      </w:r>
      <w:r w:rsidR="273D1B16">
        <w:t xml:space="preserve"> </w:t>
      </w:r>
      <w:r w:rsidR="213CC1F6">
        <w:t>S</w:t>
      </w:r>
      <w:r w:rsidR="7C877B5A">
        <w:t>laptažodžių keitimas nurodytas slaptažodžių valdymo tvarkos apraše.</w:t>
      </w:r>
    </w:p>
    <w:p w14:paraId="529B8F0D" w14:textId="250A2EBF" w:rsidR="00B50D0D" w:rsidRPr="005C0E48" w:rsidRDefault="57AD9BFB" w:rsidP="00BB78AD">
      <w:pPr>
        <w:pStyle w:val="ListParagraph"/>
        <w:numPr>
          <w:ilvl w:val="3"/>
          <w:numId w:val="101"/>
        </w:numPr>
        <w:tabs>
          <w:tab w:val="left" w:pos="1134"/>
        </w:tabs>
        <w:contextualSpacing/>
        <w:jc w:val="both"/>
      </w:pPr>
      <w:r>
        <w:t>1</w:t>
      </w:r>
      <w:r w:rsidR="001802EF">
        <w:t>32</w:t>
      </w:r>
      <w:r>
        <w:t xml:space="preserve"> punkte nurodytas techninės priežiūros ciklas turi </w:t>
      </w:r>
      <w:r w:rsidR="3A7535D1">
        <w:t xml:space="preserve">būti </w:t>
      </w:r>
      <w:r>
        <w:t>tapatinamas su pagrindinės įrangos remontu ciklu. Apsaugų komplektams (puskomplekčiams) susietiems su kitų operatorių ir/ar trečiųjų šalių vykdoma technine priežiūra, ciklas gali būti tru</w:t>
      </w:r>
      <w:r w:rsidR="3A7535D1">
        <w:t>m</w:t>
      </w:r>
      <w:r>
        <w:t>pinamas.</w:t>
      </w:r>
      <w:r w:rsidR="7D487332">
        <w:t xml:space="preserve"> </w:t>
      </w:r>
      <w:r>
        <w:t>Pailginti ciklą galima tik išimtiniais atvejais, bet ne daugiau kaip vieneriais metais ir tik su Infrastruktūros priežiūros centro vadovo leidimu.</w:t>
      </w:r>
    </w:p>
    <w:p w14:paraId="34CBC662" w14:textId="77777777" w:rsidR="00B50D0D" w:rsidRPr="005C0E48" w:rsidRDefault="57AD9BFB" w:rsidP="00BB78AD">
      <w:pPr>
        <w:pStyle w:val="ListParagraph"/>
        <w:numPr>
          <w:ilvl w:val="3"/>
          <w:numId w:val="101"/>
        </w:numPr>
        <w:tabs>
          <w:tab w:val="left" w:pos="1134"/>
        </w:tabs>
        <w:contextualSpacing/>
        <w:jc w:val="both"/>
      </w:pPr>
      <w:r>
        <w:t xml:space="preserve">Kai prijunginio apsauga ir automatika sudaryta iš elektromechaninių ir mikroprocesorinių relių ar įrangos, kurioms taikytini skirtingi techninės priežiūros ciklai, jei yra įmanoma, techninė priežiūra turi būti atliekama skirtingais ciklais arba ciklas turi būti pasirenkamas pagal svarbiausias funkcijas atliekančios įrangos norminį ciklą. </w:t>
      </w:r>
    </w:p>
    <w:p w14:paraId="08865D38" w14:textId="22ED8E6D" w:rsidR="00B50D0D" w:rsidRPr="005C0E48" w:rsidRDefault="57AD9BFB" w:rsidP="00BB78AD">
      <w:pPr>
        <w:pStyle w:val="ListParagraph"/>
        <w:numPr>
          <w:ilvl w:val="3"/>
          <w:numId w:val="101"/>
        </w:numPr>
        <w:tabs>
          <w:tab w:val="left" w:pos="1134"/>
        </w:tabs>
        <w:contextualSpacing/>
        <w:jc w:val="both"/>
      </w:pPr>
      <w:r>
        <w:t>Jei relinės įrangos gamintoja</w:t>
      </w:r>
      <w:r w:rsidR="7D487332">
        <w:t>s</w:t>
      </w:r>
      <w:r>
        <w:t xml:space="preserve"> įrenginiams yra </w:t>
      </w:r>
      <w:r w:rsidR="7D487332">
        <w:t>nustatęs</w:t>
      </w:r>
      <w:r>
        <w:t xml:space="preserve"> trumpesnį TP ciklą, tai </w:t>
      </w:r>
      <w:r w:rsidR="7D487332">
        <w:t>tuos įrenginius</w:t>
      </w:r>
      <w:r>
        <w:t xml:space="preserve"> reikia prižiūrėti </w:t>
      </w:r>
      <w:r w:rsidR="7D487332">
        <w:t>gamintojo</w:t>
      </w:r>
      <w:r>
        <w:t xml:space="preserve"> nustatytu periodiškumu. </w:t>
      </w:r>
    </w:p>
    <w:p w14:paraId="25B2E8FD" w14:textId="77777777" w:rsidR="00B50D0D" w:rsidRPr="005C0E48" w:rsidRDefault="57AD9BFB" w:rsidP="00BB78AD">
      <w:pPr>
        <w:pStyle w:val="ListParagraph"/>
        <w:numPr>
          <w:ilvl w:val="3"/>
          <w:numId w:val="101"/>
        </w:numPr>
        <w:tabs>
          <w:tab w:val="left" w:pos="1134"/>
        </w:tabs>
        <w:contextualSpacing/>
        <w:jc w:val="both"/>
      </w:pPr>
      <w:r>
        <w:t>RAA avarinio rezervo įrenginiams techninės priežiūros darbai neatliekami. Įrenginiai turi būti saugomi gamintojo nustatytomis sąlygomis.</w:t>
      </w:r>
    </w:p>
    <w:p w14:paraId="5BA0FBDD" w14:textId="77777777" w:rsidR="00B50D0D" w:rsidRPr="005C0E48" w:rsidRDefault="57AD9BFB" w:rsidP="00BB78AD">
      <w:pPr>
        <w:pStyle w:val="ListParagraph"/>
        <w:numPr>
          <w:ilvl w:val="3"/>
          <w:numId w:val="101"/>
        </w:numPr>
        <w:tabs>
          <w:tab w:val="left" w:pos="1134"/>
        </w:tabs>
        <w:contextualSpacing/>
        <w:jc w:val="both"/>
      </w:pPr>
      <w:r>
        <w:t>Prijunginio pagrindinės įrangos arba visos pastotės (kapitalinio) remonto metu turi būti atliekamas ir relinės įrangos pilnutinis patikrinimas.</w:t>
      </w:r>
    </w:p>
    <w:p w14:paraId="49EB31D7" w14:textId="77777777" w:rsidR="00B50D0D" w:rsidRPr="005C0E48" w:rsidRDefault="57AD9BFB" w:rsidP="00BB78AD">
      <w:pPr>
        <w:pStyle w:val="ListParagraph"/>
        <w:numPr>
          <w:ilvl w:val="3"/>
          <w:numId w:val="101"/>
        </w:numPr>
        <w:tabs>
          <w:tab w:val="left" w:pos="1134"/>
        </w:tabs>
        <w:contextualSpacing/>
        <w:jc w:val="both"/>
      </w:pPr>
      <w:r>
        <w:t>RAA įrenginių, kurie gali būti techniškai prižiūrimi neatjungus pagrindinių įrenginių, darbai planuojami nesiejant jų su pagrindinių įrenginių remontu.</w:t>
      </w:r>
    </w:p>
    <w:p w14:paraId="5EE3D5CD" w14:textId="77777777" w:rsidR="00B50D0D" w:rsidRPr="005C0E48" w:rsidRDefault="57AD9BFB" w:rsidP="00BB78AD">
      <w:pPr>
        <w:pStyle w:val="ListParagraph"/>
        <w:numPr>
          <w:ilvl w:val="3"/>
          <w:numId w:val="101"/>
        </w:numPr>
        <w:tabs>
          <w:tab w:val="left" w:pos="1134"/>
        </w:tabs>
        <w:contextualSpacing/>
        <w:jc w:val="both"/>
      </w:pPr>
      <w:r>
        <w:t>Elektros tiekimo linijos RAA įrangos techninės priežiūros darbai tuo pačiu metu turi būti planuojami ir atliekami abiejuose linijos galuose:</w:t>
      </w:r>
    </w:p>
    <w:p w14:paraId="04C9A488" w14:textId="77777777" w:rsidR="006F4F39" w:rsidRPr="006F4F39" w:rsidRDefault="006F4F39" w:rsidP="00BB78AD">
      <w:pPr>
        <w:pStyle w:val="ListParagraph"/>
        <w:numPr>
          <w:ilvl w:val="3"/>
          <w:numId w:val="97"/>
        </w:numPr>
        <w:tabs>
          <w:tab w:val="left" w:pos="1134"/>
        </w:tabs>
        <w:contextualSpacing/>
        <w:jc w:val="both"/>
        <w:rPr>
          <w:vanish/>
        </w:rPr>
      </w:pPr>
    </w:p>
    <w:p w14:paraId="5C20714E" w14:textId="77777777" w:rsidR="006F4F39" w:rsidRPr="006F4F39" w:rsidRDefault="006F4F39" w:rsidP="00BB78AD">
      <w:pPr>
        <w:pStyle w:val="ListParagraph"/>
        <w:numPr>
          <w:ilvl w:val="3"/>
          <w:numId w:val="97"/>
        </w:numPr>
        <w:tabs>
          <w:tab w:val="left" w:pos="1134"/>
        </w:tabs>
        <w:contextualSpacing/>
        <w:jc w:val="both"/>
        <w:rPr>
          <w:vanish/>
        </w:rPr>
      </w:pPr>
    </w:p>
    <w:p w14:paraId="32EBC227" w14:textId="77777777" w:rsidR="006F4F39" w:rsidRPr="006F4F39" w:rsidRDefault="006F4F39" w:rsidP="00BB78AD">
      <w:pPr>
        <w:pStyle w:val="ListParagraph"/>
        <w:numPr>
          <w:ilvl w:val="3"/>
          <w:numId w:val="97"/>
        </w:numPr>
        <w:tabs>
          <w:tab w:val="left" w:pos="1134"/>
        </w:tabs>
        <w:contextualSpacing/>
        <w:jc w:val="both"/>
        <w:rPr>
          <w:vanish/>
        </w:rPr>
      </w:pPr>
    </w:p>
    <w:p w14:paraId="7ED8578D" w14:textId="77777777" w:rsidR="006F4F39" w:rsidRPr="006F4F39" w:rsidRDefault="006F4F39" w:rsidP="00BB78AD">
      <w:pPr>
        <w:pStyle w:val="ListParagraph"/>
        <w:numPr>
          <w:ilvl w:val="3"/>
          <w:numId w:val="97"/>
        </w:numPr>
        <w:tabs>
          <w:tab w:val="left" w:pos="1134"/>
        </w:tabs>
        <w:contextualSpacing/>
        <w:jc w:val="both"/>
        <w:rPr>
          <w:vanish/>
        </w:rPr>
      </w:pPr>
    </w:p>
    <w:p w14:paraId="3E588C2D" w14:textId="77777777" w:rsidR="006F4F39" w:rsidRPr="006F4F39" w:rsidRDefault="006F4F39" w:rsidP="00BB78AD">
      <w:pPr>
        <w:pStyle w:val="ListParagraph"/>
        <w:numPr>
          <w:ilvl w:val="3"/>
          <w:numId w:val="97"/>
        </w:numPr>
        <w:tabs>
          <w:tab w:val="left" w:pos="1134"/>
        </w:tabs>
        <w:contextualSpacing/>
        <w:jc w:val="both"/>
        <w:rPr>
          <w:vanish/>
        </w:rPr>
      </w:pPr>
    </w:p>
    <w:p w14:paraId="04E48DF4" w14:textId="33DF5CAE" w:rsidR="006D05A0" w:rsidRDefault="57AD9BFB" w:rsidP="00BB78AD">
      <w:pPr>
        <w:pStyle w:val="ListParagraph"/>
        <w:numPr>
          <w:ilvl w:val="4"/>
          <w:numId w:val="101"/>
        </w:numPr>
        <w:tabs>
          <w:tab w:val="left" w:pos="1134"/>
        </w:tabs>
        <w:ind w:firstLine="567"/>
        <w:contextualSpacing/>
        <w:jc w:val="both"/>
      </w:pPr>
      <w:r>
        <w:t>kai RAA komplektą sudaro linijos galuose esantys tarpusavyje susiję puskomplekčiai;</w:t>
      </w:r>
    </w:p>
    <w:p w14:paraId="1556CC39" w14:textId="1AF35A8D" w:rsidR="00B50D0D" w:rsidRPr="005C0E48" w:rsidRDefault="57AD9BFB" w:rsidP="00BB78AD">
      <w:pPr>
        <w:pStyle w:val="ListParagraph"/>
        <w:numPr>
          <w:ilvl w:val="4"/>
          <w:numId w:val="101"/>
        </w:numPr>
        <w:tabs>
          <w:tab w:val="left" w:pos="1134"/>
        </w:tabs>
        <w:ind w:firstLine="567"/>
        <w:contextualSpacing/>
        <w:jc w:val="both"/>
      </w:pPr>
      <w:r>
        <w:t>tokiuose RAA įrenginiuose, kuriuos viename linijos gale išjungus, likusiųjų darbas kitame gale netenka prasmės.</w:t>
      </w:r>
    </w:p>
    <w:p w14:paraId="3DE56D97" w14:textId="77777777" w:rsidR="00B50D0D" w:rsidRPr="005C0E48" w:rsidRDefault="57AD9BFB" w:rsidP="00BB78AD">
      <w:pPr>
        <w:pStyle w:val="ListParagraph"/>
        <w:numPr>
          <w:ilvl w:val="3"/>
          <w:numId w:val="101"/>
        </w:numPr>
        <w:tabs>
          <w:tab w:val="left" w:pos="1134"/>
        </w:tabs>
        <w:contextualSpacing/>
        <w:jc w:val="both"/>
      </w:pPr>
      <w:r>
        <w:t xml:space="preserve">Laikas, reikalingas techninei priežiūrai atlikti, turi būti iš anksto numatomas sudarant planus – grafikus. Laikas planuojamiems techninės priežiūros darbams atlikti apibrėžiamas TVIS RAA darbų nomenklatūroje. </w:t>
      </w:r>
    </w:p>
    <w:p w14:paraId="25AA0D41" w14:textId="12611202" w:rsidR="00B50D0D" w:rsidRPr="005C0E48" w:rsidRDefault="57AD9BFB" w:rsidP="00BB78AD">
      <w:pPr>
        <w:pStyle w:val="ListParagraph"/>
        <w:numPr>
          <w:ilvl w:val="3"/>
          <w:numId w:val="101"/>
        </w:numPr>
        <w:tabs>
          <w:tab w:val="left" w:pos="1134"/>
        </w:tabs>
        <w:contextualSpacing/>
        <w:jc w:val="both"/>
      </w:pPr>
      <w:r>
        <w:t xml:space="preserve">Turi būti sudaromi daugiamečiai techninės priežiūros planai, apimantys 1,5 įrenginių techninės priežiūros ciklo ir metiniai techninės priežiūros darbų planai. Ateinančių metų techninės priežiūros darbų planai sudaromi TVIS iki einamųjų metų rugpjūčio 31d. registruojant visus darbus ir apskaičiuojant būsimas finansines išlaidas suformuojant TVIS iki rugsėjo 30 d. Ateinančių metų darbų </w:t>
      </w:r>
      <w:r>
        <w:lastRenderedPageBreak/>
        <w:t xml:space="preserve">planus suderina Regiono vadovas ir tvirtina Infrastruktūros priežiūros centro vadovas. Daugiamečius techninės priežiūros planus rengia Regiono RAA inžinierius, pasirašo rengėjas  suderinus su Regiono vadovu ir Infrastruktūros priežiūros centro vadovu, o tvirtina - Departamento direktorius. Daugiamečiai planai rengiami atsižvelgiant į pagrindinių įrenginių daugiamečiuose planuose nurodytus periodiškumus ir rengiami ne trumpesniam nei 1,5 įrenginių eksploatavimo ciklo laikotarpiui. Daugiamečiai planai turi būti patvirtinti ne </w:t>
      </w:r>
      <w:r w:rsidR="348BAD9F">
        <w:t>vėliau</w:t>
      </w:r>
      <w:r>
        <w:t xml:space="preserve"> kaip iki ateinančiųjų metų sausio 31 dienos.</w:t>
      </w:r>
    </w:p>
    <w:p w14:paraId="07CB3076" w14:textId="566245A6" w:rsidR="00B50D0D" w:rsidRPr="005C0E48" w:rsidRDefault="57AD9BFB" w:rsidP="00BB78AD">
      <w:pPr>
        <w:pStyle w:val="ListParagraph"/>
        <w:numPr>
          <w:ilvl w:val="3"/>
          <w:numId w:val="101"/>
        </w:numPr>
        <w:tabs>
          <w:tab w:val="left" w:pos="1134"/>
        </w:tabs>
        <w:contextualSpacing/>
        <w:jc w:val="both"/>
        <w:rPr>
          <w:snapToGrid w:val="0"/>
          <w:sz w:val="18"/>
          <w:szCs w:val="18"/>
        </w:rPr>
      </w:pPr>
      <w:r>
        <w:t xml:space="preserve">Regionų RAA </w:t>
      </w:r>
      <w:r w:rsidR="348BAD9F">
        <w:t>inžinieriai</w:t>
      </w:r>
      <w:r>
        <w:t xml:space="preserve"> Bendrovės nustatyta t</w:t>
      </w:r>
      <w:r w:rsidR="3A7535D1">
        <w:t>v</w:t>
      </w:r>
      <w:r>
        <w:t xml:space="preserve">arka pildo duomenų bazes RAA terminalų konfigūracijomis ir vidiniais nuostatais. Konfigūracijų ir vidaus nuostatų kopijos yra daromos po atliktų pakeitimų, </w:t>
      </w:r>
      <w:r w:rsidR="348BAD9F">
        <w:t>konfigūracijai</w:t>
      </w:r>
      <w:r>
        <w:t xml:space="preserve"> suteikiama nauja versija ir fiksuojami atlikti pakeitimai.</w:t>
      </w:r>
    </w:p>
    <w:p w14:paraId="190EDB0A" w14:textId="747577BF" w:rsidR="00B50D0D" w:rsidRPr="005C0E48" w:rsidRDefault="57AD9BFB" w:rsidP="00BB78AD">
      <w:pPr>
        <w:pStyle w:val="ListParagraph"/>
        <w:numPr>
          <w:ilvl w:val="3"/>
          <w:numId w:val="101"/>
        </w:numPr>
        <w:tabs>
          <w:tab w:val="left" w:pos="1134"/>
        </w:tabs>
        <w:contextualSpacing/>
        <w:jc w:val="both"/>
        <w:rPr>
          <w:snapToGrid w:val="0"/>
          <w:sz w:val="18"/>
          <w:szCs w:val="18"/>
        </w:rPr>
      </w:pPr>
      <w:r>
        <w:t xml:space="preserve">Kai gamintojas paskelbia apie </w:t>
      </w:r>
      <w:r w:rsidR="348BAD9F">
        <w:t>konkrečių</w:t>
      </w:r>
      <w:r>
        <w:t xml:space="preserve"> modelių mikroprocesorinių RAA įrenginių kibernetinį paže</w:t>
      </w:r>
      <w:r w:rsidR="3A7535D1">
        <w:t>i</w:t>
      </w:r>
      <w:r>
        <w:t>džiamumą, turi būti planuojamas mikroprogramos atnaujinimas remiantis gamintojo pateiktomis  instrukcijomis. Pakeitus mikroprogramą atn</w:t>
      </w:r>
      <w:r w:rsidR="444DA395">
        <w:t>a</w:t>
      </w:r>
      <w:r>
        <w:t>uji</w:t>
      </w:r>
      <w:r w:rsidR="444DA395">
        <w:t>na</w:t>
      </w:r>
      <w:r>
        <w:t>mi techniniai duomen</w:t>
      </w:r>
      <w:r w:rsidR="3A7535D1">
        <w:t>ys</w:t>
      </w:r>
      <w:r>
        <w:t xml:space="preserve"> TVIS.</w:t>
      </w:r>
    </w:p>
    <w:p w14:paraId="1352A74A" w14:textId="6125871D" w:rsidR="00B50D0D" w:rsidRPr="005C0E48" w:rsidRDefault="2ABFF555" w:rsidP="00BB78AD">
      <w:pPr>
        <w:pStyle w:val="ListParagraph"/>
        <w:numPr>
          <w:ilvl w:val="3"/>
          <w:numId w:val="101"/>
        </w:numPr>
        <w:tabs>
          <w:tab w:val="left" w:pos="1134"/>
        </w:tabs>
        <w:contextualSpacing/>
        <w:jc w:val="both"/>
        <w:rPr>
          <w:snapToGrid w:val="0"/>
          <w:sz w:val="18"/>
          <w:szCs w:val="18"/>
        </w:rPr>
      </w:pPr>
      <w:bookmarkStart w:id="98" w:name="_Hlk25225804"/>
      <w:r>
        <w:t xml:space="preserve">Remiantis </w:t>
      </w:r>
      <w:r w:rsidR="57AD9BFB">
        <w:t>Bendrovė</w:t>
      </w:r>
      <w:r w:rsidR="60826793">
        <w:t>s</w:t>
      </w:r>
      <w:r w:rsidR="57AD9BFB">
        <w:t xml:space="preserve"> </w:t>
      </w:r>
      <w:r w:rsidR="60826793">
        <w:t xml:space="preserve">RAA terminalų konfigūracinių failų saugojimo ir valdymo </w:t>
      </w:r>
      <w:r w:rsidR="57AD9BFB">
        <w:t>t</w:t>
      </w:r>
      <w:r w:rsidR="06767B5C">
        <w:t>va</w:t>
      </w:r>
      <w:r w:rsidR="57AD9BFB">
        <w:t>rka Regionų RAA i</w:t>
      </w:r>
      <w:r w:rsidR="3A7535D1">
        <w:t>n</w:t>
      </w:r>
      <w:r w:rsidR="57AD9BFB">
        <w:t xml:space="preserve">žinieriai pildo, atnaujina ir archyvuoja </w:t>
      </w:r>
      <w:r w:rsidR="06767B5C">
        <w:t xml:space="preserve">specializuotos programinės įrangos </w:t>
      </w:r>
      <w:r w:rsidR="57AD9BFB" w:rsidRPr="08D8F0D6">
        <w:rPr>
          <w:rFonts w:cs="Tahoma"/>
        </w:rPr>
        <w:t>RAA slaptažodžių duomenų bazę</w:t>
      </w:r>
      <w:r w:rsidRPr="08D8F0D6">
        <w:rPr>
          <w:rFonts w:cs="Tahoma"/>
        </w:rPr>
        <w:t xml:space="preserve"> Bendrovės tinkliniame diske</w:t>
      </w:r>
      <w:r w:rsidR="6190D7C6" w:rsidRPr="08D8F0D6">
        <w:rPr>
          <w:rFonts w:cs="Tahoma"/>
        </w:rPr>
        <w:t>.</w:t>
      </w:r>
    </w:p>
    <w:p w14:paraId="64E86ED6" w14:textId="0DF852C1" w:rsidR="00B50D0D" w:rsidRPr="00697914" w:rsidRDefault="00B50D0D" w:rsidP="00BB78AD">
      <w:pPr>
        <w:pStyle w:val="Heading2"/>
        <w:numPr>
          <w:ilvl w:val="0"/>
          <w:numId w:val="54"/>
        </w:numPr>
        <w:spacing w:before="120" w:after="0"/>
        <w:ind w:left="142" w:firstLine="709"/>
        <w:contextualSpacing/>
        <w:rPr>
          <w:i/>
          <w:iCs w:val="0"/>
        </w:rPr>
      </w:pPr>
      <w:bookmarkStart w:id="99" w:name="_Toc498353900"/>
      <w:bookmarkStart w:id="100" w:name="_Toc20814336"/>
      <w:bookmarkStart w:id="101" w:name="_Toc57842899"/>
      <w:bookmarkEnd w:id="98"/>
      <w:r w:rsidRPr="00697914" w:rsidDel="006F39CF">
        <w:rPr>
          <w:i/>
          <w:iCs w:val="0"/>
        </w:rPr>
        <w:t xml:space="preserve">PLANINĖS </w:t>
      </w:r>
      <w:r w:rsidRPr="00697914">
        <w:rPr>
          <w:i/>
          <w:iCs w:val="0"/>
        </w:rPr>
        <w:t>TECHNINĖS PRIEŽIŪROS RŪŠYS</w:t>
      </w:r>
      <w:bookmarkStart w:id="102" w:name="_Ref292182043"/>
      <w:bookmarkEnd w:id="99"/>
      <w:bookmarkEnd w:id="100"/>
      <w:bookmarkEnd w:id="101"/>
    </w:p>
    <w:bookmarkEnd w:id="102"/>
    <w:p w14:paraId="43F10758" w14:textId="77777777"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r>
        <w:t>Planinės techninės priežiūros rūšys yra šios:</w:t>
      </w:r>
    </w:p>
    <w:p w14:paraId="32A5CB1A" w14:textId="77777777" w:rsidR="007F6300" w:rsidRPr="007F6300" w:rsidRDefault="007F6300" w:rsidP="00BB78AD">
      <w:pPr>
        <w:pStyle w:val="ListParagraph"/>
        <w:numPr>
          <w:ilvl w:val="3"/>
          <w:numId w:val="97"/>
        </w:numPr>
        <w:contextualSpacing/>
        <w:jc w:val="both"/>
        <w:rPr>
          <w:vanish/>
        </w:rPr>
      </w:pPr>
    </w:p>
    <w:p w14:paraId="0868182D" w14:textId="77777777" w:rsidR="007F6300" w:rsidRPr="007F6300" w:rsidRDefault="007F6300" w:rsidP="00BB78AD">
      <w:pPr>
        <w:pStyle w:val="ListParagraph"/>
        <w:numPr>
          <w:ilvl w:val="3"/>
          <w:numId w:val="97"/>
        </w:numPr>
        <w:contextualSpacing/>
        <w:jc w:val="both"/>
        <w:rPr>
          <w:vanish/>
        </w:rPr>
      </w:pPr>
    </w:p>
    <w:p w14:paraId="2E8C7FCD" w14:textId="77777777" w:rsidR="007F6300" w:rsidRPr="007F6300" w:rsidRDefault="007F6300" w:rsidP="00BB78AD">
      <w:pPr>
        <w:pStyle w:val="ListParagraph"/>
        <w:numPr>
          <w:ilvl w:val="3"/>
          <w:numId w:val="97"/>
        </w:numPr>
        <w:contextualSpacing/>
        <w:jc w:val="both"/>
        <w:rPr>
          <w:vanish/>
        </w:rPr>
      </w:pPr>
    </w:p>
    <w:p w14:paraId="76E2844B" w14:textId="77777777" w:rsidR="007F6300" w:rsidRPr="007F6300" w:rsidRDefault="007F6300" w:rsidP="00BB78AD">
      <w:pPr>
        <w:pStyle w:val="ListParagraph"/>
        <w:numPr>
          <w:ilvl w:val="3"/>
          <w:numId w:val="97"/>
        </w:numPr>
        <w:contextualSpacing/>
        <w:jc w:val="both"/>
        <w:rPr>
          <w:vanish/>
        </w:rPr>
      </w:pPr>
    </w:p>
    <w:p w14:paraId="1BAC7613" w14:textId="77777777" w:rsidR="007F6300" w:rsidRPr="007F6300" w:rsidRDefault="007F6300" w:rsidP="00BB78AD">
      <w:pPr>
        <w:pStyle w:val="ListParagraph"/>
        <w:numPr>
          <w:ilvl w:val="3"/>
          <w:numId w:val="97"/>
        </w:numPr>
        <w:contextualSpacing/>
        <w:jc w:val="both"/>
        <w:rPr>
          <w:vanish/>
        </w:rPr>
      </w:pPr>
    </w:p>
    <w:p w14:paraId="5979B598" w14:textId="77777777" w:rsidR="007F6300" w:rsidRPr="007F6300" w:rsidRDefault="007F6300" w:rsidP="00BB78AD">
      <w:pPr>
        <w:pStyle w:val="ListParagraph"/>
        <w:numPr>
          <w:ilvl w:val="3"/>
          <w:numId w:val="97"/>
        </w:numPr>
        <w:contextualSpacing/>
        <w:jc w:val="both"/>
        <w:rPr>
          <w:vanish/>
        </w:rPr>
      </w:pPr>
    </w:p>
    <w:p w14:paraId="594598D5" w14:textId="2B9D5A32" w:rsidR="00BC5ECE" w:rsidRDefault="003C4F3A" w:rsidP="00BB78AD">
      <w:pPr>
        <w:pStyle w:val="ListParagraph"/>
        <w:numPr>
          <w:ilvl w:val="4"/>
          <w:numId w:val="101"/>
        </w:numPr>
        <w:ind w:firstLine="567"/>
        <w:contextualSpacing/>
        <w:jc w:val="both"/>
      </w:pPr>
      <w:r>
        <w:t xml:space="preserve"> </w:t>
      </w:r>
      <w:r w:rsidR="57AD9BFB">
        <w:t>Apžiūra (A)</w:t>
      </w:r>
    </w:p>
    <w:p w14:paraId="564C24C1" w14:textId="4E9A0B0D" w:rsidR="00B50D0D" w:rsidRPr="005C0E48" w:rsidRDefault="003C4F3A" w:rsidP="00BB78AD">
      <w:pPr>
        <w:pStyle w:val="ListParagraph"/>
        <w:numPr>
          <w:ilvl w:val="4"/>
          <w:numId w:val="101"/>
        </w:numPr>
        <w:ind w:firstLine="567"/>
        <w:contextualSpacing/>
        <w:jc w:val="both"/>
      </w:pPr>
      <w:r>
        <w:t xml:space="preserve"> </w:t>
      </w:r>
      <w:r w:rsidR="57AD9BFB">
        <w:t>Pirmasis patikrinimas (P1);</w:t>
      </w:r>
    </w:p>
    <w:p w14:paraId="422AF1B4" w14:textId="06A6D83A" w:rsidR="00B50D0D" w:rsidRPr="005C0E48" w:rsidRDefault="003C4F3A" w:rsidP="00BB78AD">
      <w:pPr>
        <w:pStyle w:val="ListParagraph"/>
        <w:numPr>
          <w:ilvl w:val="4"/>
          <w:numId w:val="101"/>
        </w:numPr>
        <w:ind w:firstLine="567"/>
        <w:contextualSpacing/>
        <w:jc w:val="both"/>
      </w:pPr>
      <w:r>
        <w:t xml:space="preserve"> </w:t>
      </w:r>
      <w:r w:rsidR="57AD9BFB">
        <w:t>Pilnutinis patikrinimas (P);</w:t>
      </w:r>
    </w:p>
    <w:p w14:paraId="04876E52" w14:textId="49C1EF21" w:rsidR="00B50D0D" w:rsidRPr="005C0E48" w:rsidRDefault="003C4F3A" w:rsidP="00BB78AD">
      <w:pPr>
        <w:pStyle w:val="ListParagraph"/>
        <w:numPr>
          <w:ilvl w:val="4"/>
          <w:numId w:val="101"/>
        </w:numPr>
        <w:ind w:firstLine="567"/>
        <w:contextualSpacing/>
        <w:jc w:val="both"/>
      </w:pPr>
      <w:r>
        <w:t xml:space="preserve"> </w:t>
      </w:r>
      <w:r w:rsidR="57AD9BFB">
        <w:t>Kontrolė (K);</w:t>
      </w:r>
    </w:p>
    <w:p w14:paraId="5A9FF0CA" w14:textId="2FFF9876" w:rsidR="00B50D0D" w:rsidRPr="005C0E48" w:rsidRDefault="003C4F3A" w:rsidP="00BB78AD">
      <w:pPr>
        <w:pStyle w:val="ListParagraph"/>
        <w:numPr>
          <w:ilvl w:val="4"/>
          <w:numId w:val="101"/>
        </w:numPr>
        <w:ind w:firstLine="567"/>
        <w:contextualSpacing/>
        <w:jc w:val="both"/>
      </w:pPr>
      <w:r>
        <w:t xml:space="preserve"> </w:t>
      </w:r>
      <w:r w:rsidR="57AD9BFB">
        <w:t>Išbandymas (B);</w:t>
      </w:r>
    </w:p>
    <w:p w14:paraId="44E56DA5" w14:textId="70307C05" w:rsidR="00B50D0D" w:rsidRPr="005C0E48" w:rsidRDefault="348BAD9F" w:rsidP="00BB78AD">
      <w:pPr>
        <w:pStyle w:val="ListParagraph"/>
        <w:numPr>
          <w:ilvl w:val="3"/>
          <w:numId w:val="101"/>
        </w:numPr>
        <w:contextualSpacing/>
        <w:jc w:val="both"/>
      </w:pPr>
      <w:r>
        <w:t>Eksploatavimo</w:t>
      </w:r>
      <w:r w:rsidR="57AD9BFB">
        <w:t xml:space="preserve"> eigoje gali būti atliekami neplaniniai techninės priežiūros darbai:</w:t>
      </w:r>
    </w:p>
    <w:p w14:paraId="2D063FD6" w14:textId="7B88A7AD" w:rsidR="00C51D2A" w:rsidRDefault="003C4F3A" w:rsidP="00BB78AD">
      <w:pPr>
        <w:pStyle w:val="ListParagraph"/>
        <w:numPr>
          <w:ilvl w:val="4"/>
          <w:numId w:val="101"/>
        </w:numPr>
        <w:ind w:firstLine="567"/>
        <w:contextualSpacing/>
        <w:jc w:val="both"/>
      </w:pPr>
      <w:r>
        <w:t xml:space="preserve"> </w:t>
      </w:r>
      <w:r w:rsidR="57AD9BFB">
        <w:t>Neplaninis patikrinimas</w:t>
      </w:r>
      <w:r w:rsidR="00C51D2A">
        <w:t>;</w:t>
      </w:r>
    </w:p>
    <w:p w14:paraId="30AC1AE0" w14:textId="1A04C36A" w:rsidR="00B50D0D" w:rsidRPr="005C0E48" w:rsidRDefault="57AD9BFB" w:rsidP="00BB78AD">
      <w:pPr>
        <w:pStyle w:val="ListParagraph"/>
        <w:numPr>
          <w:ilvl w:val="4"/>
          <w:numId w:val="101"/>
        </w:numPr>
        <w:ind w:firstLine="567"/>
        <w:contextualSpacing/>
        <w:jc w:val="both"/>
      </w:pPr>
      <w:r>
        <w:t xml:space="preserve"> </w:t>
      </w:r>
      <w:r w:rsidR="003C4F3A">
        <w:t>Į</w:t>
      </w:r>
      <w:r>
        <w:t>renginio remontas.</w:t>
      </w:r>
    </w:p>
    <w:p w14:paraId="558FC53C" w14:textId="77777777" w:rsidR="00B50D0D" w:rsidRPr="005C0E48" w:rsidRDefault="57AD9BFB" w:rsidP="00BB78AD">
      <w:pPr>
        <w:pStyle w:val="ListParagraph"/>
        <w:numPr>
          <w:ilvl w:val="3"/>
          <w:numId w:val="101"/>
        </w:numPr>
        <w:contextualSpacing/>
        <w:jc w:val="both"/>
      </w:pPr>
      <w:r>
        <w:t>Technologinis derinimas (D) atliekamas:</w:t>
      </w:r>
    </w:p>
    <w:p w14:paraId="078E820A" w14:textId="4FC046AB" w:rsidR="00B50D0D" w:rsidRPr="005C0E48" w:rsidRDefault="57AD9BFB" w:rsidP="00BB78AD">
      <w:pPr>
        <w:pStyle w:val="ListParagraph"/>
        <w:numPr>
          <w:ilvl w:val="4"/>
          <w:numId w:val="101"/>
        </w:numPr>
        <w:ind w:firstLine="567"/>
        <w:contextualSpacing/>
        <w:jc w:val="both"/>
      </w:pPr>
      <w:r>
        <w:t>Prieš įjungiant naujai sumontuotiems relinės apsaugos ir au</w:t>
      </w:r>
      <w:r w:rsidR="06767B5C">
        <w:t>t</w:t>
      </w:r>
      <w:r>
        <w:t>omatikos įrenginiams;</w:t>
      </w:r>
    </w:p>
    <w:p w14:paraId="011F7B0D" w14:textId="5F196BF2" w:rsidR="00B50D0D" w:rsidRPr="005C0E48" w:rsidRDefault="57AD9BFB" w:rsidP="00BB78AD">
      <w:pPr>
        <w:pStyle w:val="ListParagraph"/>
        <w:numPr>
          <w:ilvl w:val="4"/>
          <w:numId w:val="101"/>
        </w:numPr>
        <w:ind w:firstLine="567"/>
        <w:contextualSpacing/>
        <w:jc w:val="both"/>
      </w:pPr>
      <w:r>
        <w:t xml:space="preserve">Pagal techninį darbo projektą veikiančiuose </w:t>
      </w:r>
      <w:r w:rsidR="348BAD9F">
        <w:t>įrenginiuose</w:t>
      </w:r>
      <w:r>
        <w:t xml:space="preserve"> sumontavus papildomą naują įrangą, kartu su antrinėmis grandinėmis.</w:t>
      </w:r>
    </w:p>
    <w:p w14:paraId="6B931306" w14:textId="3800E131" w:rsidR="00855A79" w:rsidRPr="005C0E48" w:rsidRDefault="5E458164" w:rsidP="00BB78AD">
      <w:pPr>
        <w:pStyle w:val="ListParagraph"/>
        <w:numPr>
          <w:ilvl w:val="3"/>
          <w:numId w:val="101"/>
        </w:numPr>
        <w:tabs>
          <w:tab w:val="left" w:pos="567"/>
        </w:tabs>
        <w:contextualSpacing/>
        <w:jc w:val="both"/>
        <w:rPr>
          <w:snapToGrid w:val="0"/>
          <w:sz w:val="18"/>
          <w:szCs w:val="18"/>
        </w:rPr>
      </w:pPr>
      <w:r w:rsidRPr="4D40CFB9">
        <w:rPr>
          <w:rFonts w:cs="Segoe UI"/>
        </w:rPr>
        <w:t xml:space="preserve">Nuotolinė mikroprocesorinių RAA įrenginių techninė priežiūra. Šios priežiūros metu dalis RAA techninės priežiūros rūšių apimtyse numatytų darbų atliekama nevykstant į objektą. Darbų kuriuos galima atlikti vykdant RAA įrenginių techninę priežiūrą reglamentavimas patiektas </w:t>
      </w:r>
      <w:hyperlink w:anchor="_NUOTOLINĖ_RAA_ĮRENGINIŲ">
        <w:r w:rsidR="370EA848" w:rsidRPr="4D40CFB9">
          <w:rPr>
            <w:rStyle w:val="Hyperlink"/>
            <w:rFonts w:cs="Segoe UI"/>
            <w:color w:val="auto"/>
            <w:u w:val="none"/>
          </w:rPr>
          <w:t>15</w:t>
        </w:r>
      </w:hyperlink>
      <w:r w:rsidRPr="4D40CFB9">
        <w:rPr>
          <w:rFonts w:cs="Segoe UI"/>
        </w:rPr>
        <w:t xml:space="preserve"> skyriuje „Nuotolinė RAA įrenginių techninė priežiūra“.</w:t>
      </w:r>
    </w:p>
    <w:p w14:paraId="7E1BD385" w14:textId="681C0157" w:rsidR="00B50D0D" w:rsidRPr="005C0E48" w:rsidRDefault="57AD9BFB" w:rsidP="00BB78AD">
      <w:pPr>
        <w:pStyle w:val="ListParagraph"/>
        <w:numPr>
          <w:ilvl w:val="3"/>
          <w:numId w:val="101"/>
        </w:numPr>
        <w:contextualSpacing/>
        <w:jc w:val="both"/>
        <w:rPr>
          <w:snapToGrid w:val="0"/>
          <w:sz w:val="18"/>
          <w:szCs w:val="18"/>
        </w:rPr>
      </w:pPr>
      <w:r w:rsidRPr="00584CC3">
        <w:t xml:space="preserve">Technologinio derinimo darbų aprašas nurodytas </w:t>
      </w:r>
      <w:r w:rsidR="00F91082" w:rsidRPr="00584CC3">
        <w:fldChar w:fldCharType="begin"/>
      </w:r>
      <w:r w:rsidR="00F91082" w:rsidRPr="00584CC3">
        <w:instrText xml:space="preserve"> REF _Ref294007110 \r \h  \* MERGEFORMAT </w:instrText>
      </w:r>
      <w:r w:rsidR="00F91082" w:rsidRPr="00584CC3">
        <w:fldChar w:fldCharType="separate"/>
      </w:r>
      <w:r w:rsidR="009B57C0">
        <w:t>19</w:t>
      </w:r>
      <w:r w:rsidR="00F91082" w:rsidRPr="00584CC3">
        <w:fldChar w:fldCharType="end"/>
      </w:r>
      <w:r w:rsidR="6190D7C6" w:rsidRPr="00584CC3">
        <w:t xml:space="preserve"> </w:t>
      </w:r>
      <w:r w:rsidRPr="00584CC3">
        <w:t>priede.</w:t>
      </w:r>
      <w:r w:rsidR="7F4FBCAD" w:rsidRPr="00584CC3">
        <w:t xml:space="preserve"> Taip pat</w:t>
      </w:r>
      <w:r w:rsidR="7F4FBCAD" w:rsidRPr="005C0E48">
        <w:t xml:space="preserve"> </w:t>
      </w:r>
      <w:r w:rsidR="6190D7C6" w:rsidRPr="005C0E48">
        <w:t xml:space="preserve">reikia </w:t>
      </w:r>
      <w:r w:rsidR="7F4FBCAD" w:rsidRPr="005C0E48">
        <w:t xml:space="preserve">vadovautis </w:t>
      </w:r>
      <w:r w:rsidR="7F4FBCAD" w:rsidRPr="005C0E48">
        <w:rPr>
          <w:rStyle w:val="dlxnowrap1"/>
          <w:rFonts w:cs="Arial"/>
        </w:rPr>
        <w:t>techninės priežiūros, statant naujus ar rekonstruojant esamus bendrovės objektus, organizavimo ir vykdymo tvarkos apraš</w:t>
      </w:r>
      <w:r w:rsidR="6190D7C6" w:rsidRPr="005C0E48">
        <w:rPr>
          <w:rStyle w:val="dlxnowrap1"/>
          <w:rFonts w:cs="Arial"/>
        </w:rPr>
        <w:t>u.</w:t>
      </w:r>
      <w:r w:rsidR="059F4F5B" w:rsidRPr="005C0E48">
        <w:rPr>
          <w:snapToGrid w:val="0"/>
          <w:sz w:val="18"/>
          <w:szCs w:val="18"/>
        </w:rPr>
        <w:t xml:space="preserve"> </w:t>
      </w:r>
    </w:p>
    <w:p w14:paraId="53F85D60" w14:textId="308CD5E3" w:rsidR="00B50D0D" w:rsidRPr="005C0E48" w:rsidRDefault="57AD9BFB" w:rsidP="00BB78AD">
      <w:pPr>
        <w:pStyle w:val="ListParagraph"/>
        <w:numPr>
          <w:ilvl w:val="3"/>
          <w:numId w:val="101"/>
        </w:numPr>
        <w:contextualSpacing/>
        <w:jc w:val="both"/>
        <w:rPr>
          <w:snapToGrid w:val="0"/>
          <w:sz w:val="18"/>
          <w:szCs w:val="18"/>
        </w:rPr>
      </w:pPr>
      <w:r w:rsidRPr="4D40CFB9">
        <w:rPr>
          <w:rFonts w:cs="Segoe UI"/>
        </w:rPr>
        <w:t xml:space="preserve">Užbaigus pastočių ir skirstyklų rekonstrukcijas/statybą techninė dokumentacija </w:t>
      </w:r>
      <w:r w:rsidR="06767B5C" w:rsidRPr="4D40CFB9">
        <w:rPr>
          <w:rFonts w:cs="Segoe UI"/>
        </w:rPr>
        <w:t xml:space="preserve">per 30 d. </w:t>
      </w:r>
      <w:r w:rsidRPr="4D40CFB9">
        <w:rPr>
          <w:rFonts w:cs="Segoe UI"/>
        </w:rPr>
        <w:t xml:space="preserve">turi būti talpinama ir prieinama su kita komplektuojama objekto </w:t>
      </w:r>
      <w:r w:rsidR="348BAD9F" w:rsidRPr="4D40CFB9">
        <w:rPr>
          <w:rFonts w:cs="Segoe UI"/>
        </w:rPr>
        <w:t>dokumentacija</w:t>
      </w:r>
      <w:r w:rsidRPr="4D40CFB9">
        <w:rPr>
          <w:rFonts w:cs="Segoe UI"/>
        </w:rPr>
        <w:t xml:space="preserve"> TVIS.</w:t>
      </w:r>
    </w:p>
    <w:p w14:paraId="7A2312AC" w14:textId="0230295C" w:rsidR="00B50D0D" w:rsidRPr="00697914" w:rsidRDefault="00B50D0D" w:rsidP="00BB78AD">
      <w:pPr>
        <w:pStyle w:val="Heading2"/>
        <w:numPr>
          <w:ilvl w:val="0"/>
          <w:numId w:val="54"/>
        </w:numPr>
        <w:spacing w:before="120" w:after="0"/>
        <w:ind w:left="142" w:firstLine="709"/>
        <w:contextualSpacing/>
        <w:rPr>
          <w:i/>
          <w:iCs w:val="0"/>
        </w:rPr>
      </w:pPr>
      <w:bookmarkStart w:id="103" w:name="_Toc498353901"/>
      <w:bookmarkStart w:id="104" w:name="_Toc20814337"/>
      <w:bookmarkStart w:id="105" w:name="_Toc57842900"/>
      <w:r w:rsidRPr="00697914">
        <w:rPr>
          <w:i/>
          <w:iCs w:val="0"/>
        </w:rPr>
        <w:t>APŽIŪRA (A)</w:t>
      </w:r>
      <w:bookmarkStart w:id="106" w:name="_Ref292182071"/>
      <w:bookmarkEnd w:id="103"/>
      <w:bookmarkEnd w:id="104"/>
      <w:bookmarkEnd w:id="105"/>
      <w:r w:rsidRPr="00697914">
        <w:rPr>
          <w:i/>
          <w:iCs w:val="0"/>
        </w:rPr>
        <w:t xml:space="preserve"> </w:t>
      </w:r>
      <w:bookmarkEnd w:id="106"/>
    </w:p>
    <w:p w14:paraId="2E9058C8" w14:textId="410E25D8"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r>
        <w:t>Periodinė apžiūra skirta vizualiai</w:t>
      </w:r>
      <w:r w:rsidR="1B09815F">
        <w:t>,</w:t>
      </w:r>
      <w:r w:rsidR="09FE1F76">
        <w:t xml:space="preserve"> VDKDV </w:t>
      </w:r>
      <w:r>
        <w:t xml:space="preserve">ir </w:t>
      </w:r>
      <w:r w:rsidR="216DC21F">
        <w:t xml:space="preserve"> RAA</w:t>
      </w:r>
      <w:r>
        <w:t xml:space="preserve"> monitoringo priemonėmis</w:t>
      </w:r>
      <w:r w:rsidR="403ECB8E">
        <w:t xml:space="preserve">, kad </w:t>
      </w:r>
      <w:r>
        <w:t>patikrinti bei įvertinti ar RAA įrenginiai veikia be sutrikimų ir jų darbo režimas yra normalus. Vykdant RAA apžiūras, turi būti apžiūrėtos gnybt</w:t>
      </w:r>
      <w:r w:rsidR="0E121280">
        <w:t>y</w:t>
      </w:r>
      <w:r>
        <w:t>nų jungt</w:t>
      </w:r>
      <w:r w:rsidR="0E121280">
        <w:t>y</w:t>
      </w:r>
      <w:r>
        <w:t>s ir laidų sujungimo kontaktai, įvertinta pastarųjų būklė</w:t>
      </w:r>
      <w:r w:rsidR="0E121280">
        <w:t>.</w:t>
      </w:r>
      <w:r>
        <w:t xml:space="preserve"> Mikroprocesorinių RAA įrenginių būklė apžiūros metu vertinama nuskaitant ir įvertinant įrenginio vidinės savikontrolės funkcijos įvykių žurnale esančius įrašus naudojant </w:t>
      </w:r>
      <w:r w:rsidR="72ACBDBE">
        <w:t>VDKDV arba</w:t>
      </w:r>
      <w:r>
        <w:t xml:space="preserve"> sąsajos „žmogus-mašina“ klaviatūrą.</w:t>
      </w:r>
    </w:p>
    <w:p w14:paraId="72AAB3B7" w14:textId="027CCDC1" w:rsidR="00B50D0D" w:rsidRPr="005C0E48" w:rsidRDefault="57AD9BFB" w:rsidP="00BB78AD">
      <w:pPr>
        <w:pStyle w:val="ListParagraph"/>
        <w:numPr>
          <w:ilvl w:val="3"/>
          <w:numId w:val="101"/>
        </w:numPr>
        <w:spacing w:before="0" w:line="259" w:lineRule="auto"/>
        <w:jc w:val="both"/>
      </w:pPr>
      <w:r>
        <w:t>RAA įrenginius</w:t>
      </w:r>
      <w:r w:rsidR="1C3368B6">
        <w:t>, prieš baigiantis garantiniam laikotarpiui apžiūri</w:t>
      </w:r>
      <w:r>
        <w:t xml:space="preserve">  Regionų relinės apsaugos ir automatikos inžinieriai</w:t>
      </w:r>
      <w:r w:rsidR="00D377E0">
        <w:t xml:space="preserve"> </w:t>
      </w:r>
      <w:r w:rsidR="6CF148FD">
        <w:t>pasitelkiant IPC centrinės buveinės RAA inžinierių, o periodiškai apžiūri Regionų relinės apsaugo</w:t>
      </w:r>
      <w:r w:rsidR="2D9E4142">
        <w:t>s ir automatikos inžinieriai.</w:t>
      </w:r>
    </w:p>
    <w:p w14:paraId="19BD6320" w14:textId="57BB023B" w:rsidR="00B50D0D" w:rsidRPr="00584CC3" w:rsidRDefault="57AD9BFB" w:rsidP="00BB78AD">
      <w:pPr>
        <w:pStyle w:val="ListParagraph"/>
        <w:numPr>
          <w:ilvl w:val="3"/>
          <w:numId w:val="101"/>
        </w:numPr>
        <w:overflowPunct w:val="0"/>
        <w:autoSpaceDE w:val="0"/>
        <w:autoSpaceDN w:val="0"/>
        <w:adjustRightInd w:val="0"/>
        <w:contextualSpacing/>
        <w:jc w:val="both"/>
        <w:textAlignment w:val="baseline"/>
      </w:pPr>
      <w:r>
        <w:t xml:space="preserve">Kiekvienais metais sudaromas pastočių ir skirstyklų </w:t>
      </w:r>
      <w:r w:rsidR="348BAD9F">
        <w:t>įrenginių</w:t>
      </w:r>
      <w:r>
        <w:t xml:space="preserve"> apžiūrų </w:t>
      </w:r>
      <w:r w:rsidR="348BAD9F">
        <w:t>grafikas</w:t>
      </w:r>
      <w:r>
        <w:t>, kuriame turi būti nurodytas ir RAA inžinierių apžiūros atlikimo mėnesis.</w:t>
      </w:r>
      <w:r w:rsidR="4D392360">
        <w:t xml:space="preserve"> Grafike nurodoma ir apžiūra, kurią privaloma atlikti baigiantis garantiniam laikotarpiui.</w:t>
      </w:r>
      <w:r>
        <w:t xml:space="preserve"> Grafiką parengia ir pasirašo apžiūras atliekantys Regiono inžinieriai, Infrastruktūros priežiūros centro atsakingi inžinieriai ir Regiono vadovas. Tvirtina Infrastruktūros priežiūros centro vadovas. Apžiūrų </w:t>
      </w:r>
      <w:r w:rsidR="348BAD9F">
        <w:t>grafikas</w:t>
      </w:r>
      <w:r>
        <w:t xml:space="preserve"> turi būti parengtas ir patvirtintas ne vėliau kaip iki einamųjų metų gruodžio 31 d.</w:t>
      </w:r>
    </w:p>
    <w:p w14:paraId="11908EFB" w14:textId="75CB9D41" w:rsidR="00B50D0D" w:rsidRPr="00584CC3" w:rsidRDefault="57AD9BFB" w:rsidP="00BB78AD">
      <w:pPr>
        <w:pStyle w:val="ListParagraph"/>
        <w:numPr>
          <w:ilvl w:val="3"/>
          <w:numId w:val="101"/>
        </w:numPr>
        <w:overflowPunct w:val="0"/>
        <w:autoSpaceDE w:val="0"/>
        <w:autoSpaceDN w:val="0"/>
        <w:adjustRightInd w:val="0"/>
        <w:contextualSpacing/>
        <w:jc w:val="both"/>
        <w:textAlignment w:val="baseline"/>
      </w:pPr>
      <w:bookmarkStart w:id="107" w:name="_Ref295896541"/>
      <w:bookmarkStart w:id="108" w:name="_Ref294008031"/>
      <w:r>
        <w:t>RAA įrenginių bendro</w:t>
      </w:r>
      <w:r w:rsidR="56F3D6A2">
        <w:t xml:space="preserve">sios </w:t>
      </w:r>
      <w:r>
        <w:t>) apžiūrų program</w:t>
      </w:r>
      <w:r w:rsidR="56F3D6A2">
        <w:t>os</w:t>
      </w:r>
      <w:r>
        <w:t xml:space="preserve"> </w:t>
      </w:r>
      <w:r w:rsidR="56F3D6A2">
        <w:t xml:space="preserve">pavyzdys </w:t>
      </w:r>
      <w:r>
        <w:t>nurodyt</w:t>
      </w:r>
      <w:r w:rsidR="56F3D6A2">
        <w:t>as</w:t>
      </w:r>
      <w:r>
        <w:t xml:space="preserve"> </w:t>
      </w:r>
      <w:r>
        <w:fldChar w:fldCharType="begin"/>
      </w:r>
      <w:r>
        <w:instrText xml:space="preserve"> REF _Ref294007018 \r \h  \* MERGEFORMAT </w:instrText>
      </w:r>
      <w:r>
        <w:fldChar w:fldCharType="separate"/>
      </w:r>
      <w:r w:rsidR="009B57C0">
        <w:t>13</w:t>
      </w:r>
      <w:r>
        <w:fldChar w:fldCharType="end"/>
      </w:r>
      <w:r>
        <w:t xml:space="preserve"> pried</w:t>
      </w:r>
      <w:r w:rsidR="0E121280">
        <w:t>e</w:t>
      </w:r>
      <w:r>
        <w:t>.</w:t>
      </w:r>
      <w:bookmarkEnd w:id="107"/>
    </w:p>
    <w:p w14:paraId="71C9EA2E" w14:textId="44415D50"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bookmarkStart w:id="109" w:name="_Ref295740684"/>
      <w:r w:rsidRPr="00584CC3">
        <w:t xml:space="preserve">Konkretaus objekto apžiūros lapelį (žr. </w:t>
      </w:r>
      <w:hyperlink w:anchor="_Objekto_ir_RAA" w:history="1">
        <w:r w:rsidR="00B50D0D" w:rsidRPr="00584CC3">
          <w:rPr>
            <w:rStyle w:val="Hyperlink"/>
          </w:rPr>
          <w:fldChar w:fldCharType="begin"/>
        </w:r>
        <w:r w:rsidR="00B50D0D" w:rsidRPr="00584CC3">
          <w:rPr>
            <w:rStyle w:val="Hyperlink"/>
          </w:rPr>
          <w:instrText xml:space="preserve"> REF _Ref294007065 \r \h </w:instrText>
        </w:r>
        <w:r w:rsidR="00B67918" w:rsidRPr="00584CC3">
          <w:rPr>
            <w:rStyle w:val="Hyperlink"/>
          </w:rPr>
          <w:instrText xml:space="preserve"> \* MERGEFORMAT </w:instrText>
        </w:r>
        <w:r w:rsidR="00B50D0D" w:rsidRPr="00584CC3">
          <w:rPr>
            <w:rStyle w:val="Hyperlink"/>
          </w:rPr>
        </w:r>
        <w:r w:rsidR="00B50D0D" w:rsidRPr="00584CC3">
          <w:rPr>
            <w:rStyle w:val="Hyperlink"/>
          </w:rPr>
          <w:fldChar w:fldCharType="separate"/>
        </w:r>
        <w:r w:rsidR="009B57C0">
          <w:rPr>
            <w:rStyle w:val="Hyperlink"/>
          </w:rPr>
          <w:t>16</w:t>
        </w:r>
        <w:r w:rsidR="00B50D0D" w:rsidRPr="00584CC3">
          <w:rPr>
            <w:rStyle w:val="Hyperlink"/>
          </w:rPr>
          <w:fldChar w:fldCharType="end"/>
        </w:r>
      </w:hyperlink>
      <w:r w:rsidRPr="00584CC3">
        <w:t xml:space="preserve"> priedą)</w:t>
      </w:r>
      <w:r w:rsidRPr="005C0E48">
        <w:t xml:space="preserve"> turi sudaryti programa, kurios turinys turi atspindėti labiausiai stebėtinus šio objekto įrenginius ir jų parametrus tiek vizualiai, tiek </w:t>
      </w:r>
      <w:r w:rsidR="216DC21F" w:rsidRPr="005C0E48">
        <w:t>VDKDV ar</w:t>
      </w:r>
      <w:r w:rsidRPr="005C0E48">
        <w:t xml:space="preserve"> </w:t>
      </w:r>
      <w:r w:rsidR="216DC21F" w:rsidRPr="005C0E48">
        <w:t>RAA</w:t>
      </w:r>
      <w:r w:rsidR="7728CC7C">
        <w:t xml:space="preserve"> </w:t>
      </w:r>
      <w:r w:rsidRPr="005C0E48">
        <w:t>monitoringo priemonėmis.</w:t>
      </w:r>
      <w:r w:rsidR="3E06BA87" w:rsidRPr="005C0E48">
        <w:t xml:space="preserve"> </w:t>
      </w:r>
      <w:r w:rsidRPr="005C0E48">
        <w:t xml:space="preserve">Lapelyje turi būti įrašoma data ir apžiūros rezultatai, už kuriuos pasirašo </w:t>
      </w:r>
      <w:r w:rsidRPr="005C0E48">
        <w:lastRenderedPageBreak/>
        <w:t>apžiūrą atlikęs asmuo.</w:t>
      </w:r>
      <w:bookmarkEnd w:id="108"/>
      <w:r w:rsidRPr="005C0E48">
        <w:t xml:space="preserve"> </w:t>
      </w:r>
      <w:bookmarkEnd w:id="109"/>
      <w:r w:rsidRPr="005C0E48">
        <w:t>Apžiūros lapelis sudaromas tik vienai apžiūrai</w:t>
      </w:r>
      <w:r w:rsidR="216DC21F" w:rsidRPr="005C0E48">
        <w:t xml:space="preserve"> ir kol </w:t>
      </w:r>
      <w:r w:rsidR="50482DCA" w:rsidRPr="005C0E48">
        <w:t>TVIS nėra įdiegta apžiūrų mobilioji aplikacija</w:t>
      </w:r>
      <w:r w:rsidRPr="005C0E48">
        <w:t xml:space="preserve"> </w:t>
      </w:r>
      <w:r w:rsidR="3E06BA87" w:rsidRPr="005C0E48">
        <w:t>Jei obje</w:t>
      </w:r>
      <w:r w:rsidR="3365EB0C" w:rsidRPr="005C0E48">
        <w:t>k</w:t>
      </w:r>
      <w:r w:rsidR="3E06BA87" w:rsidRPr="005C0E48">
        <w:t xml:space="preserve">to apžiūrų programa </w:t>
      </w:r>
      <w:r w:rsidR="6FB409EC" w:rsidRPr="005C0E48">
        <w:t>(apžiūrų mobilioji aplikacija</w:t>
      </w:r>
      <w:r w:rsidR="4CECB8FE" w:rsidRPr="005C0E48">
        <w:t>)</w:t>
      </w:r>
      <w:r w:rsidR="3E06BA87" w:rsidRPr="005C0E48">
        <w:t xml:space="preserve"> yra </w:t>
      </w:r>
      <w:r w:rsidR="4CECB8FE" w:rsidRPr="005C0E48">
        <w:t xml:space="preserve">paruošta </w:t>
      </w:r>
      <w:r w:rsidR="3E06BA87" w:rsidRPr="005C0E48">
        <w:t>TVIS</w:t>
      </w:r>
      <w:r w:rsidR="3365EB0C" w:rsidRPr="005C0E48">
        <w:t>,</w:t>
      </w:r>
      <w:r w:rsidR="3E06BA87" w:rsidRPr="005C0E48">
        <w:t xml:space="preserve"> apžiūros lapeliai popieriuje nesudarinėjam</w:t>
      </w:r>
      <w:r w:rsidR="3365EB0C" w:rsidRPr="005C0E48">
        <w:t>i</w:t>
      </w:r>
      <w:r w:rsidR="3E06BA87" w:rsidRPr="005C0E48">
        <w:t xml:space="preserve">. </w:t>
      </w:r>
      <w:r w:rsidRPr="005C0E48">
        <w:t xml:space="preserve">Apžiūrų </w:t>
      </w:r>
      <w:r w:rsidR="4CECB8FE" w:rsidRPr="005C0E48">
        <w:t xml:space="preserve">metu </w:t>
      </w:r>
      <w:r w:rsidR="4FF3C734" w:rsidRPr="005C0E48">
        <w:t xml:space="preserve">nustatyti defektai </w:t>
      </w:r>
      <w:r w:rsidR="4C02FDF2" w:rsidRPr="005C0E48">
        <w:t xml:space="preserve"> </w:t>
      </w:r>
      <w:r w:rsidRPr="005C0E48">
        <w:t>registruojami TVIS</w:t>
      </w:r>
      <w:r w:rsidR="3B9C2674" w:rsidRPr="005C0E48">
        <w:t xml:space="preserve"> </w:t>
      </w:r>
      <w:r w:rsidR="4FF3C734" w:rsidRPr="005C0E48">
        <w:t xml:space="preserve">bei </w:t>
      </w:r>
      <w:r w:rsidR="336369C4" w:rsidRPr="005C0E48">
        <w:t xml:space="preserve">TVIS </w:t>
      </w:r>
      <w:r w:rsidR="4FF3C734" w:rsidRPr="005C0E48">
        <w:t>pažymima</w:t>
      </w:r>
      <w:r w:rsidR="336369C4" w:rsidRPr="005C0E48">
        <w:t xml:space="preserve"> apie atliktą apžiūrą.</w:t>
      </w:r>
      <w:r w:rsidR="57907DB0" w:rsidRPr="005C0E48">
        <w:t xml:space="preserve"> </w:t>
      </w:r>
      <w:r w:rsidRPr="005C0E48">
        <w:t>Esant poreikiui TVIS formuojami darbų užsakymai defektams šalinti.</w:t>
      </w:r>
    </w:p>
    <w:p w14:paraId="6A29CCFC" w14:textId="46665F2A"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r>
        <w:t>Panaudoti apžiūros lapeliai</w:t>
      </w:r>
      <w:r w:rsidR="5568A4B8">
        <w:t xml:space="preserve"> popieriuje</w:t>
      </w:r>
      <w:r>
        <w:t xml:space="preserve"> turi būti </w:t>
      </w:r>
      <w:r w:rsidR="5568A4B8">
        <w:t xml:space="preserve">nuskenuojami ir </w:t>
      </w:r>
      <w:r>
        <w:t>laikomi kartu su techninių dokumentų bylomis</w:t>
      </w:r>
      <w:r w:rsidR="5568A4B8">
        <w:t xml:space="preserve"> TVIS</w:t>
      </w:r>
      <w:r>
        <w:t xml:space="preserve"> ne trumpiau kaip ilgiausią šio objekto RAA įrangos techninės priežiūros ciklą.</w:t>
      </w:r>
    </w:p>
    <w:p w14:paraId="60A9DD80" w14:textId="19795217"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r>
        <w:t>RAA inžinierių apžiūros turi būti vykdomos ne rečiau kaip:</w:t>
      </w:r>
    </w:p>
    <w:p w14:paraId="6FA35E4D" w14:textId="2ADC89FD" w:rsidR="00B50D0D" w:rsidRPr="005C0E48" w:rsidRDefault="57AD9BFB" w:rsidP="00BB78AD">
      <w:pPr>
        <w:pStyle w:val="ListParagraph"/>
        <w:numPr>
          <w:ilvl w:val="4"/>
          <w:numId w:val="101"/>
        </w:numPr>
        <w:ind w:firstLine="567"/>
        <w:contextualSpacing/>
        <w:jc w:val="both"/>
      </w:pPr>
      <w:r>
        <w:t xml:space="preserve">330 kV pastočių ir skirstyklų – </w:t>
      </w:r>
      <w:r w:rsidR="1D1A688A">
        <w:t xml:space="preserve">kas </w:t>
      </w:r>
      <w:r>
        <w:t xml:space="preserve">6 mėn. nerekonstruotų (iki 1997 metų pagal GOST standartą </w:t>
      </w:r>
      <w:r w:rsidR="348BAD9F">
        <w:t>pagaminti</w:t>
      </w:r>
      <w:r>
        <w:t xml:space="preserve"> </w:t>
      </w:r>
      <w:r w:rsidR="348BAD9F">
        <w:t>įrenginiai</w:t>
      </w:r>
      <w:r>
        <w:t>) ir 12 mėn. visiškai rekonstruotų</w:t>
      </w:r>
      <w:r w:rsidR="1D1A688A" w:rsidRPr="4D40CFB9">
        <w:rPr>
          <w:b/>
          <w:bCs/>
        </w:rPr>
        <w:t>;</w:t>
      </w:r>
    </w:p>
    <w:p w14:paraId="696591E7" w14:textId="5776F1B0" w:rsidR="00B50D0D" w:rsidRPr="005C0E48" w:rsidRDefault="57AD9BFB" w:rsidP="00BB78AD">
      <w:pPr>
        <w:pStyle w:val="ListParagraph"/>
        <w:numPr>
          <w:ilvl w:val="4"/>
          <w:numId w:val="101"/>
        </w:numPr>
        <w:ind w:firstLine="567"/>
        <w:contextualSpacing/>
        <w:jc w:val="both"/>
      </w:pPr>
      <w:r>
        <w:t xml:space="preserve">110 kV pastočių ir skirstyklų – </w:t>
      </w:r>
      <w:r w:rsidR="1D1A688A">
        <w:t xml:space="preserve">kas </w:t>
      </w:r>
      <w:r>
        <w:t xml:space="preserve">6 mėn. nerekonstruotų (iki 1997 metų pagal GOST standartą </w:t>
      </w:r>
      <w:r w:rsidR="348BAD9F">
        <w:t>pagaminti</w:t>
      </w:r>
      <w:r>
        <w:t xml:space="preserve"> </w:t>
      </w:r>
      <w:r w:rsidR="348BAD9F">
        <w:t>įrenginiai</w:t>
      </w:r>
      <w:r>
        <w:t>) ir 12 mėn.</w:t>
      </w:r>
      <w:r w:rsidR="348BAD9F">
        <w:t xml:space="preserve"> </w:t>
      </w:r>
      <w:r>
        <w:t xml:space="preserve">visiškai rekonstruotų ; </w:t>
      </w:r>
    </w:p>
    <w:p w14:paraId="5DDAEAD2" w14:textId="77777777" w:rsidR="00D22CBD" w:rsidRDefault="57AD9BFB" w:rsidP="00BB78AD">
      <w:pPr>
        <w:pStyle w:val="ListParagraph"/>
        <w:numPr>
          <w:ilvl w:val="3"/>
          <w:numId w:val="101"/>
        </w:numPr>
        <w:overflowPunct w:val="0"/>
        <w:autoSpaceDE w:val="0"/>
        <w:autoSpaceDN w:val="0"/>
        <w:adjustRightInd w:val="0"/>
        <w:contextualSpacing/>
        <w:jc w:val="both"/>
        <w:textAlignment w:val="baseline"/>
      </w:pPr>
      <w:r>
        <w:t>Apžiūros metu nustatyti defektai, tame tarpe ir mikroprocesorinių įtaisų įvykių žurnal</w:t>
      </w:r>
      <w:r w:rsidR="7D105817">
        <w:t>uose</w:t>
      </w:r>
      <w:r w:rsidR="135FF866">
        <w:t xml:space="preserve"> </w:t>
      </w:r>
      <w:r>
        <w:t>fiksuoti gedimai</w:t>
      </w:r>
      <w:r w:rsidR="1D1A688A">
        <w:t>,</w:t>
      </w:r>
      <w:r>
        <w:t xml:space="preserve"> registruojami TVIS.</w:t>
      </w:r>
    </w:p>
    <w:p w14:paraId="7533DD3F" w14:textId="4DF2274F"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r>
        <w:t>Kartą per savaitę Regionų RAA inžinieriai turi išanalizuoti PT DVS gautus gedimų signalus iš eksploatuojamų pastočių ir esant poreikiui juos užregistruoti TVIS ir organizuoti gedimų pašalinimą.</w:t>
      </w:r>
    </w:p>
    <w:p w14:paraId="61BBAC9A" w14:textId="07962560"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r>
        <w:t xml:space="preserve">Neplaninė apžiūra atliekama gavus pranešimą arba nustačius neteisingą RAA veikimą. Atlikus </w:t>
      </w:r>
      <w:r w:rsidR="348BAD9F">
        <w:t>neplaninę</w:t>
      </w:r>
      <w:r>
        <w:t xml:space="preserve"> apžiūrą užpildomas apžiūros lapelis (žr. </w:t>
      </w:r>
      <w:r>
        <w:fldChar w:fldCharType="begin"/>
      </w:r>
      <w:r>
        <w:instrText xml:space="preserve"> REF _Ref294007065 \r \h  \* MERGEFORMAT </w:instrText>
      </w:r>
      <w:r>
        <w:fldChar w:fldCharType="separate"/>
      </w:r>
      <w:r w:rsidR="009B57C0">
        <w:t>16</w:t>
      </w:r>
      <w:r>
        <w:fldChar w:fldCharType="end"/>
      </w:r>
      <w:r>
        <w:t xml:space="preserve"> priedą)</w:t>
      </w:r>
      <w:r w:rsidR="0BFAC34A">
        <w:t>, t</w:t>
      </w:r>
      <w:r w:rsidR="21582B97">
        <w:t>ik</w:t>
      </w:r>
      <w:r w:rsidR="76D1F7D6">
        <w:t xml:space="preserve"> </w:t>
      </w:r>
      <w:r w:rsidR="486607D9">
        <w:t>jei TVIS nėra įdiegta apžiūrų mobilioji aplikacija</w:t>
      </w:r>
      <w:r w:rsidR="21582B97">
        <w:t xml:space="preserve"> arba ji neveikia</w:t>
      </w:r>
      <w:r w:rsidR="4C18351F">
        <w:t>. A</w:t>
      </w:r>
      <w:r w:rsidR="7E4F5089">
        <w:t>pie atliktą apžiūrą</w:t>
      </w:r>
      <w:r w:rsidR="3B9C2674">
        <w:t xml:space="preserve"> pažymima </w:t>
      </w:r>
      <w:r w:rsidR="7E4F5089">
        <w:t xml:space="preserve">TVIS </w:t>
      </w:r>
      <w:r>
        <w:t>.</w:t>
      </w:r>
    </w:p>
    <w:p w14:paraId="77D96D61" w14:textId="337146D2" w:rsidR="00B50D0D" w:rsidRPr="00697914" w:rsidRDefault="00B50D0D" w:rsidP="00BB78AD">
      <w:pPr>
        <w:pStyle w:val="Heading2"/>
        <w:numPr>
          <w:ilvl w:val="0"/>
          <w:numId w:val="54"/>
        </w:numPr>
        <w:spacing w:before="120" w:after="0"/>
        <w:ind w:left="567" w:hanging="425"/>
        <w:contextualSpacing/>
        <w:rPr>
          <w:i/>
          <w:iCs w:val="0"/>
        </w:rPr>
      </w:pPr>
      <w:bookmarkStart w:id="110" w:name="_Ref292182097"/>
      <w:bookmarkStart w:id="111" w:name="_Toc498353902"/>
      <w:bookmarkStart w:id="112" w:name="_Toc20814338"/>
      <w:bookmarkStart w:id="113" w:name="_Toc57842901"/>
      <w:r w:rsidRPr="00697914">
        <w:rPr>
          <w:i/>
          <w:iCs w:val="0"/>
        </w:rPr>
        <w:t>PIRMASIS PATIKRINIMAS (P1)</w:t>
      </w:r>
      <w:bookmarkEnd w:id="110"/>
      <w:bookmarkEnd w:id="111"/>
      <w:bookmarkEnd w:id="112"/>
      <w:bookmarkEnd w:id="113"/>
      <w:r w:rsidRPr="00697914">
        <w:rPr>
          <w:i/>
          <w:iCs w:val="0"/>
        </w:rPr>
        <w:t xml:space="preserve"> </w:t>
      </w:r>
    </w:p>
    <w:p w14:paraId="6B460F7B" w14:textId="1CEF2AD1" w:rsidR="00B50D0D" w:rsidRPr="005C0E48" w:rsidRDefault="57AD9BFB" w:rsidP="00BB78AD">
      <w:pPr>
        <w:pStyle w:val="ListParagraph"/>
        <w:numPr>
          <w:ilvl w:val="3"/>
          <w:numId w:val="101"/>
        </w:numPr>
        <w:spacing w:line="259" w:lineRule="auto"/>
        <w:jc w:val="both"/>
      </w:pPr>
      <w:r>
        <w:t>Tai vienkartinė išplėstinė</w:t>
      </w:r>
      <w:r w:rsidR="0C9F4AB7">
        <w:t xml:space="preserve"> </w:t>
      </w:r>
      <w:r w:rsidR="0C9F4AB7" w:rsidRPr="009D3F65">
        <w:rPr>
          <w:rFonts w:eastAsia="Trebuchet MS" w:cs="Trebuchet MS"/>
        </w:rPr>
        <w:t>naujai sumontuoto įrenginio inžinerinė apžiūra</w:t>
      </w:r>
      <w:r w:rsidR="0C9F4AB7" w:rsidRPr="00931198">
        <w:rPr>
          <w:rFonts w:eastAsia="Trebuchet MS" w:cs="Trebuchet MS"/>
        </w:rPr>
        <w:t xml:space="preserve"> ir</w:t>
      </w:r>
      <w:r>
        <w:t xml:space="preserve"> diagnostika</w:t>
      </w:r>
      <w:r w:rsidR="16F1F4BB">
        <w:t>, kuri atliekama po įrenginio įjungimo 12-24 mėnesių laikotarpyje</w:t>
      </w:r>
      <w:r w:rsidR="284AE71C">
        <w:t>,</w:t>
      </w:r>
      <w:r>
        <w:t xml:space="preserve"> </w:t>
      </w:r>
      <w:r w:rsidR="404348BE">
        <w:t>siekiant</w:t>
      </w:r>
      <w:r w:rsidR="568D51F3">
        <w:t xml:space="preserve"> nustatyti ir pašalinti</w:t>
      </w:r>
      <w:r>
        <w:t xml:space="preserve"> </w:t>
      </w:r>
      <w:r w:rsidR="00B42F33">
        <w:t xml:space="preserve">atliktų darbų bei įrenginio(-ių) defektus </w:t>
      </w:r>
      <w:r w:rsidR="4B17B1E4">
        <w:t xml:space="preserve">ir </w:t>
      </w:r>
      <w:r w:rsidR="00B42F33">
        <w:t>trūkumus</w:t>
      </w:r>
      <w:r>
        <w:t>,</w:t>
      </w:r>
      <w:r w:rsidR="125C74A5">
        <w:t xml:space="preserve"> </w:t>
      </w:r>
      <w:r w:rsidR="00B42F33">
        <w:t xml:space="preserve">nenustatytus </w:t>
      </w:r>
      <w:r w:rsidR="4AB8B8C9">
        <w:t>derinimo metu, bei</w:t>
      </w:r>
      <w:r w:rsidR="00B42F33">
        <w:t xml:space="preserve"> atliktų darbų ir</w:t>
      </w:r>
      <w:r w:rsidR="4AB8B8C9">
        <w:t xml:space="preserve"> įrenginio</w:t>
      </w:r>
      <w:r w:rsidR="00B42F33">
        <w:t>(-ių)</w:t>
      </w:r>
      <w:r w:rsidR="4AB8B8C9">
        <w:t xml:space="preserve"> įvertinimui</w:t>
      </w:r>
      <w:r w:rsidR="579FCF40">
        <w:t>, baigiantis numatytam garantin</w:t>
      </w:r>
      <w:r w:rsidR="009527DF">
        <w:t>i</w:t>
      </w:r>
      <w:r w:rsidR="579FCF40">
        <w:t xml:space="preserve">am terminui, ar </w:t>
      </w:r>
      <w:r w:rsidR="00B42F33">
        <w:t xml:space="preserve">atlikti darbai ir </w:t>
      </w:r>
      <w:r w:rsidR="579FCF40">
        <w:t>įrenginys</w:t>
      </w:r>
      <w:r w:rsidR="00B42F33">
        <w:t>(-iai)</w:t>
      </w:r>
      <w:r w:rsidR="579FCF40">
        <w:t xml:space="preserve"> atitinka </w:t>
      </w:r>
      <w:r w:rsidR="00B42F33">
        <w:t xml:space="preserve">teisės aktų ir norminių dokumentų. </w:t>
      </w:r>
      <w:r w:rsidR="579FCF40">
        <w:t>reikalavimus</w:t>
      </w:r>
    </w:p>
    <w:p w14:paraId="79CCDB97" w14:textId="77777777"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r>
        <w:t>Pirmojo pilnutinio patikrinimo metu nustatyti defektai bei trūkumai ir informaciją apie jų pašalinimą/nepašalinimą, rangovo atliekančio patikrinimą, turi būti įforminama protokolu.</w:t>
      </w:r>
    </w:p>
    <w:p w14:paraId="43111E13" w14:textId="06CC98D0"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r>
        <w:t>Pirmojo pilnutinio patikrinimo metu, pagal protokoluose užfiksuotų nustatytų ir pašalintų/nepašalintų defektų ir trūkumų techninį lygį, kai jų pašalinti negalima, o pašalinimui reikalingos reikšmingos papildomos sąnaudos, papildomi projektavimo darbai ir pan</w:t>
      </w:r>
      <w:r w:rsidR="799ED9D3">
        <w:t>aš</w:t>
      </w:r>
      <w:r w:rsidR="76D1F7D6">
        <w:t>ūs</w:t>
      </w:r>
      <w:r>
        <w:t>, RAA inžinierius informuoja regiono Vadovą. Regiono vadovas raštu kreipiasi į Rangovą atlikusi RAA derinimo darbus dėl garantinių įsipareigojimų įvykdymo, nustatytų defektų ir trūkumų pašalinimo.</w:t>
      </w:r>
    </w:p>
    <w:p w14:paraId="72FEF5C3" w14:textId="54DCE78D" w:rsidR="00B50D0D" w:rsidRPr="00E25A88" w:rsidRDefault="57AD9BFB" w:rsidP="00BB78AD">
      <w:pPr>
        <w:pStyle w:val="ListParagraph"/>
        <w:numPr>
          <w:ilvl w:val="3"/>
          <w:numId w:val="101"/>
        </w:numPr>
        <w:overflowPunct w:val="0"/>
        <w:autoSpaceDE w:val="0"/>
        <w:autoSpaceDN w:val="0"/>
        <w:adjustRightInd w:val="0"/>
        <w:contextualSpacing/>
        <w:jc w:val="both"/>
        <w:textAlignment w:val="baseline"/>
      </w:pPr>
      <w:r>
        <w:t xml:space="preserve">Matavimų ir bandymų duomenys turi būti surašomi į atskirus protokolus ir Rangovo pasirašyti </w:t>
      </w:r>
      <w:r w:rsidR="00B42F33">
        <w:t xml:space="preserve">patalpinami </w:t>
      </w:r>
      <w:r>
        <w:t>į įrenginio techninių dokumentų bylą</w:t>
      </w:r>
      <w:r w:rsidR="00B42F33">
        <w:t xml:space="preserve"> ir</w:t>
      </w:r>
      <w:r w:rsidR="00D06F37">
        <w:t xml:space="preserve"> </w:t>
      </w:r>
      <w:r>
        <w:t>skaitmeninėje laikmenoje pateikta techninė dokumentacija talpinama TVIS ir saugoma šioje sistemoje.</w:t>
      </w:r>
    </w:p>
    <w:p w14:paraId="3A271D1F" w14:textId="647D2171" w:rsidR="00B50D0D" w:rsidRPr="00E25A88" w:rsidRDefault="57AD9BFB" w:rsidP="00BB78AD">
      <w:pPr>
        <w:pStyle w:val="ListParagraph"/>
        <w:numPr>
          <w:ilvl w:val="3"/>
          <w:numId w:val="101"/>
        </w:numPr>
        <w:overflowPunct w:val="0"/>
        <w:autoSpaceDE w:val="0"/>
        <w:autoSpaceDN w:val="0"/>
        <w:adjustRightInd w:val="0"/>
        <w:contextualSpacing/>
        <w:jc w:val="both"/>
        <w:textAlignment w:val="baseline"/>
      </w:pPr>
      <w:bookmarkStart w:id="114" w:name="_Ref294008402"/>
      <w:r>
        <w:t>Rangovas</w:t>
      </w:r>
      <w:r w:rsidR="799ED9D3">
        <w:t xml:space="preserve"> arba RAAS</w:t>
      </w:r>
      <w:r>
        <w:t xml:space="preserve"> atlikdamas pirmąjį patikrinimą užbaigia tvarkyti įrenginių eksploatavimo dokumentų bylas ir sudaro RAA įrangos pasus</w:t>
      </w:r>
      <w:r w:rsidR="54039E95">
        <w:t>,</w:t>
      </w:r>
      <w:r w:rsidR="00D06F37">
        <w:t xml:space="preserve"> </w:t>
      </w:r>
      <w:r w:rsidR="00E545C4">
        <w:t>kurie skaitmeninėje formoje talpinami</w:t>
      </w:r>
      <w:r w:rsidR="54039E95">
        <w:t xml:space="preserve"> </w:t>
      </w:r>
      <w:r w:rsidR="2593A4B8">
        <w:t>TVIS</w:t>
      </w:r>
      <w:r>
        <w:t xml:space="preserve"> (žr. </w:t>
      </w:r>
      <w:r>
        <w:fldChar w:fldCharType="begin"/>
      </w:r>
      <w:r>
        <w:instrText xml:space="preserve"> REF _Ref294007102 \r \h  \* MERGEFORMAT </w:instrText>
      </w:r>
      <w:r>
        <w:fldChar w:fldCharType="separate"/>
      </w:r>
      <w:r w:rsidR="009B57C0">
        <w:t>18</w:t>
      </w:r>
      <w:r>
        <w:fldChar w:fldCharType="end"/>
      </w:r>
      <w:r>
        <w:t xml:space="preserve"> priedą), parengia tolimesnei eksploatacijai reikalingas darbo vietos paruošimo programas.</w:t>
      </w:r>
      <w:bookmarkEnd w:id="114"/>
    </w:p>
    <w:p w14:paraId="09951298" w14:textId="2560FBC2" w:rsidR="00B50D0D" w:rsidRPr="005C0E48" w:rsidRDefault="57AD9BFB" w:rsidP="00BB78AD">
      <w:pPr>
        <w:pStyle w:val="ListParagraph"/>
        <w:numPr>
          <w:ilvl w:val="3"/>
          <w:numId w:val="101"/>
        </w:numPr>
        <w:contextualSpacing/>
        <w:jc w:val="both"/>
      </w:pPr>
      <w:r>
        <w:t xml:space="preserve">Atlikęs pirmąjį patikrinimą </w:t>
      </w:r>
      <w:r w:rsidR="1D1A688A">
        <w:t xml:space="preserve">RAAS arba </w:t>
      </w:r>
      <w:r>
        <w:t>Rangovo RAA inžinierius parašu patvirtina, kad</w:t>
      </w:r>
      <w:r w:rsidR="434C6954">
        <w:t xml:space="preserve"> mikroprocesori</w:t>
      </w:r>
      <w:r w:rsidR="0646E90E">
        <w:t xml:space="preserve">inių </w:t>
      </w:r>
      <w:r w:rsidR="5A77C78A">
        <w:t xml:space="preserve">RAA </w:t>
      </w:r>
      <w:r w:rsidR="0646E90E">
        <w:t xml:space="preserve">įrenginių </w:t>
      </w:r>
      <w:r>
        <w:t xml:space="preserve"> vidaus</w:t>
      </w:r>
      <w:r w:rsidR="434C6954">
        <w:t xml:space="preserve"> </w:t>
      </w:r>
      <w:r>
        <w:t xml:space="preserve"> </w:t>
      </w:r>
      <w:r w:rsidR="5A77C78A">
        <w:t>(</w:t>
      </w:r>
      <w:r w:rsidR="434C6954">
        <w:t>konfigūrac</w:t>
      </w:r>
      <w:r w:rsidR="5A77C78A">
        <w:t>ijos)</w:t>
      </w:r>
      <w:r w:rsidR="434C6954">
        <w:t xml:space="preserve"> </w:t>
      </w:r>
      <w:r>
        <w:t>ir išorinės principinės</w:t>
      </w:r>
      <w:r w:rsidR="5A77C78A">
        <w:t>, montažinės</w:t>
      </w:r>
      <w:r>
        <w:t xml:space="preserve"> schemos atitinka </w:t>
      </w:r>
      <w:r w:rsidR="2D1C7C87">
        <w:t xml:space="preserve">natūroje atliktą montažą </w:t>
      </w:r>
      <w:r>
        <w:t xml:space="preserve"> ir </w:t>
      </w:r>
      <w:r w:rsidR="16C2716F">
        <w:t xml:space="preserve">RAA nuostatų </w:t>
      </w:r>
      <w:r>
        <w:t xml:space="preserve">užduotis. Mikroprocesorinių RAA įrenginių konfigūracijos tvarkomos vadovaujantis </w:t>
      </w:r>
      <w:r w:rsidR="1D1A688A">
        <w:t xml:space="preserve">aktualiu </w:t>
      </w:r>
      <w:r w:rsidRPr="08D8F0D6">
        <w:rPr>
          <w:rFonts w:cs="Tahoma"/>
        </w:rPr>
        <w:t xml:space="preserve">RAA terminalų konfigūracinių failų saugojimo ir valdymo </w:t>
      </w:r>
      <w:r w:rsidRPr="08D8F0D6">
        <w:rPr>
          <w:rFonts w:eastAsia="Times New Roman" w:cs="Tahoma"/>
        </w:rPr>
        <w:t>tvarkos aprašu</w:t>
      </w:r>
      <w:r w:rsidR="1D1A688A" w:rsidRPr="08D8F0D6">
        <w:rPr>
          <w:rFonts w:eastAsia="Times New Roman" w:cs="Tahoma"/>
        </w:rPr>
        <w:t xml:space="preserve"> </w:t>
      </w:r>
      <w:r w:rsidRPr="08D8F0D6">
        <w:rPr>
          <w:rFonts w:eastAsia="Times New Roman" w:cs="Tahoma"/>
        </w:rPr>
        <w:t>.</w:t>
      </w:r>
    </w:p>
    <w:p w14:paraId="36F70D03" w14:textId="13329F27" w:rsidR="00B50D0D" w:rsidRPr="005C0E48" w:rsidRDefault="57AD9BFB" w:rsidP="00BB78AD">
      <w:pPr>
        <w:pStyle w:val="ListParagraph"/>
        <w:numPr>
          <w:ilvl w:val="3"/>
          <w:numId w:val="101"/>
        </w:numPr>
        <w:contextualSpacing/>
        <w:jc w:val="both"/>
      </w:pPr>
      <w:r>
        <w:t xml:space="preserve">Pirmasis patikrinimas turi būti atliekamas atjungus tikrinamo prijunginio (-ių) </w:t>
      </w:r>
      <w:r w:rsidR="00E545C4">
        <w:t xml:space="preserve">pagrindinę </w:t>
      </w:r>
      <w:r>
        <w:t>įrangą dėl laidinių ir loginių RAA grandinių ryšių su veikiančiais</w:t>
      </w:r>
      <w:r w:rsidR="00E545C4">
        <w:t xml:space="preserve"> kitais</w:t>
      </w:r>
      <w:r>
        <w:t xml:space="preserve"> prijunginiais, kurių patikrinimas yra privalomas</w:t>
      </w:r>
      <w:r w:rsidR="00E545C4">
        <w:t>,</w:t>
      </w:r>
      <w:r w:rsidR="00D06F37">
        <w:t xml:space="preserve"> </w:t>
      </w:r>
      <w:r>
        <w:t xml:space="preserve">dėl veikiančių prijunginių pagrindinių įrenginių klaidingo išjungimo tikimybės. Išskirtiniais atvejais, kai </w:t>
      </w:r>
      <w:r w:rsidR="00E545C4">
        <w:t xml:space="preserve">dėl perdavimo tinklo schemos ar darbo režimo </w:t>
      </w:r>
      <w:r>
        <w:t>nėra techninės galimybės</w:t>
      </w:r>
      <w:r w:rsidR="00E545C4">
        <w:t xml:space="preserve"> atjungti </w:t>
      </w:r>
      <w:r w:rsidR="00EA13BF">
        <w:t>pagrindinių įrenginių</w:t>
      </w:r>
      <w:r>
        <w:t xml:space="preserve">, pirmasis patikrinimas galimas be </w:t>
      </w:r>
      <w:r w:rsidR="00EA13BF">
        <w:t>minėtos įrangos</w:t>
      </w:r>
      <w:r>
        <w:t xml:space="preserve"> atjungimų, tik jeigu</w:t>
      </w:r>
      <w:r w:rsidR="00EA13BF">
        <w:t xml:space="preserve"> techninei priežiūrai</w:t>
      </w:r>
      <w:r>
        <w:t xml:space="preserve"> tikrinama ir išjungiama </w:t>
      </w:r>
      <w:r w:rsidR="00EA13BF">
        <w:t xml:space="preserve">prijunginio RAA įranga </w:t>
      </w:r>
      <w:r>
        <w:t>yra rezervuota ir lieka saugoma kitomis tam prijunginiui priklausančiomis dubliuojančiomis RAA.</w:t>
      </w:r>
    </w:p>
    <w:p w14:paraId="65C2EEF8" w14:textId="2037AC00" w:rsidR="00643637" w:rsidRPr="005C0E48" w:rsidRDefault="14A41EC8" w:rsidP="00BB78AD">
      <w:pPr>
        <w:pStyle w:val="ListParagraph"/>
        <w:numPr>
          <w:ilvl w:val="3"/>
          <w:numId w:val="101"/>
        </w:numPr>
        <w:contextualSpacing/>
        <w:jc w:val="both"/>
      </w:pPr>
      <w:r>
        <w:t>Po atlikto technologinio derinimo RAA mikroprocesoriniuose įrenginiuose vartoja</w:t>
      </w:r>
      <w:r w:rsidR="0E51BA30">
        <w:t>mas</w:t>
      </w:r>
      <w:r w:rsidR="6B0BAA55">
        <w:t xml:space="preserve"> </w:t>
      </w:r>
      <w:r>
        <w:t xml:space="preserve"> „Litgrid“</w:t>
      </w:r>
      <w:r w:rsidR="0E51BA30">
        <w:t xml:space="preserve"> ir </w:t>
      </w:r>
      <w:r>
        <w:t xml:space="preserve"> „Ranga“ </w:t>
      </w:r>
      <w:r w:rsidR="0E51BA30">
        <w:t xml:space="preserve">pakeičiami </w:t>
      </w:r>
      <w:r>
        <w:t>laikin</w:t>
      </w:r>
      <w:r w:rsidR="43B39639">
        <w:t xml:space="preserve">i </w:t>
      </w:r>
      <w:r>
        <w:t>slaptažodžiai</w:t>
      </w:r>
      <w:r w:rsidR="43B39639">
        <w:t>.</w:t>
      </w:r>
    </w:p>
    <w:p w14:paraId="3EBB03FB" w14:textId="30EC3DE2" w:rsidR="00B50D0D" w:rsidRPr="00697914" w:rsidRDefault="00B50D0D" w:rsidP="00BB78AD">
      <w:pPr>
        <w:pStyle w:val="Heading2"/>
        <w:numPr>
          <w:ilvl w:val="0"/>
          <w:numId w:val="54"/>
        </w:numPr>
        <w:spacing w:before="120" w:after="0"/>
        <w:ind w:left="142" w:firstLine="709"/>
        <w:contextualSpacing/>
        <w:rPr>
          <w:i/>
          <w:iCs w:val="0"/>
        </w:rPr>
      </w:pPr>
      <w:bookmarkStart w:id="115" w:name="_Ref293930215"/>
      <w:bookmarkStart w:id="116" w:name="_Toc498353903"/>
      <w:bookmarkStart w:id="117" w:name="_Toc20814339"/>
      <w:bookmarkStart w:id="118" w:name="_Toc57842902"/>
      <w:r w:rsidRPr="00697914">
        <w:rPr>
          <w:i/>
          <w:iCs w:val="0"/>
        </w:rPr>
        <w:t>PILNUTINIS PATIKRINIMAS</w:t>
      </w:r>
      <w:bookmarkEnd w:id="115"/>
      <w:r w:rsidRPr="00697914">
        <w:rPr>
          <w:i/>
          <w:iCs w:val="0"/>
        </w:rPr>
        <w:t xml:space="preserve"> (P)</w:t>
      </w:r>
      <w:bookmarkEnd w:id="116"/>
      <w:bookmarkEnd w:id="117"/>
      <w:bookmarkEnd w:id="118"/>
    </w:p>
    <w:p w14:paraId="2794907F" w14:textId="46869F92"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r>
        <w:t xml:space="preserve">Tai yra didžiausios apimties periodinė pilnutinė diagnostika, skirta visiems RAA įrenginio techniniams parametrams ir charakteristikoms patikrinti, esant nuokrypiams – sureguliuoti, taip pat susidėvėjusioms ar sugedusioms RAA įrenginio ar prie jo prijungtų grandinių (jų atskirų elementų) dalims pakeisti. Periodiškumas nurodytas </w:t>
      </w:r>
      <w:r>
        <w:fldChar w:fldCharType="begin"/>
      </w:r>
      <w:r>
        <w:instrText xml:space="preserve"> REF _Ref294006952 \r \h  \* MERGEFORMAT </w:instrText>
      </w:r>
      <w:r>
        <w:fldChar w:fldCharType="separate"/>
      </w:r>
      <w:r w:rsidR="009B57C0">
        <w:t>10</w:t>
      </w:r>
      <w:r>
        <w:fldChar w:fldCharType="end"/>
      </w:r>
      <w:r>
        <w:fldChar w:fldCharType="begin"/>
      </w:r>
      <w:r>
        <w:instrText xml:space="preserve">\* MERGEFORMAT </w:instrText>
      </w:r>
      <w:r>
        <w:fldChar w:fldCharType="end"/>
      </w:r>
      <w:r>
        <w:t xml:space="preserve"> priede.</w:t>
      </w:r>
    </w:p>
    <w:p w14:paraId="09782996" w14:textId="1DD99706"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bookmarkStart w:id="119" w:name="_Ref294008965"/>
      <w:r>
        <w:t xml:space="preserve">Darbų apimtis turi atitikti nurodytąją įrangos gamintojo ir techninės priežiūros darbų bendrojoje programoje (žr. </w:t>
      </w:r>
      <w:r>
        <w:fldChar w:fldCharType="begin"/>
      </w:r>
      <w:r>
        <w:instrText xml:space="preserve"> REF _Ref498078045 \r \h  \* MERGEFORMAT </w:instrText>
      </w:r>
      <w:r>
        <w:fldChar w:fldCharType="separate"/>
      </w:r>
      <w:r w:rsidR="009B57C0">
        <w:t>11</w:t>
      </w:r>
      <w:r>
        <w:fldChar w:fldCharType="end"/>
      </w:r>
      <w:r>
        <w:t xml:space="preserve"> ir </w:t>
      </w:r>
      <w:r>
        <w:fldChar w:fldCharType="begin"/>
      </w:r>
      <w:r>
        <w:instrText xml:space="preserve"> REF _Ref294006987 \r \h  \* MERGEFORMAT </w:instrText>
      </w:r>
      <w:r>
        <w:fldChar w:fldCharType="separate"/>
      </w:r>
      <w:r w:rsidR="009B57C0">
        <w:t>12</w:t>
      </w:r>
      <w:r>
        <w:fldChar w:fldCharType="end"/>
      </w:r>
      <w:r>
        <w:t xml:space="preserve"> priedus).</w:t>
      </w:r>
      <w:bookmarkEnd w:id="119"/>
    </w:p>
    <w:p w14:paraId="61E023FA" w14:textId="77777777"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r>
        <w:lastRenderedPageBreak/>
        <w:t>Kai keičiami apsaugos ar jos dalies nuostatai, konfigūracija, schema, logika ir kt., atliekama tik su minėtais pakeitimais susijusios RAA įrenginio dalies pilnutinio patikrinimo apimties techninė priežiūra.</w:t>
      </w:r>
    </w:p>
    <w:p w14:paraId="6ED10868" w14:textId="7DB42FCF"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rPr>
          <w:strike/>
        </w:rPr>
      </w:pPr>
      <w:r w:rsidRPr="08D8F0D6">
        <w:rPr>
          <w:rFonts w:eastAsia="TrebuchetMS" w:cs="TrebuchetMS"/>
        </w:rPr>
        <w:t>Pilnutinį patikrinimą atlikęs Rangovo RAA inžinierius sutvarko įrenginių eksploatavimo dokumentų bylas ir sudaro</w:t>
      </w:r>
      <w:r w:rsidR="523BE596" w:rsidRPr="08D8F0D6">
        <w:rPr>
          <w:rFonts w:eastAsia="TrebuchetMS" w:cs="TrebuchetMS"/>
        </w:rPr>
        <w:t>,</w:t>
      </w:r>
      <w:r w:rsidR="437903AE" w:rsidRPr="08D8F0D6">
        <w:rPr>
          <w:rFonts w:eastAsia="TrebuchetMS" w:cs="TrebuchetMS"/>
        </w:rPr>
        <w:t xml:space="preserve"> </w:t>
      </w:r>
      <w:r w:rsidRPr="08D8F0D6">
        <w:rPr>
          <w:rFonts w:eastAsia="TrebuchetMS" w:cs="TrebuchetMS"/>
        </w:rPr>
        <w:t>RAA įrangos pasus</w:t>
      </w:r>
      <w:r w:rsidR="00EA13BF">
        <w:rPr>
          <w:rFonts w:eastAsia="TrebuchetMS" w:cs="TrebuchetMS"/>
        </w:rPr>
        <w:t xml:space="preserve">, jei </w:t>
      </w:r>
      <w:r w:rsidR="523BE596" w:rsidRPr="08D8F0D6">
        <w:rPr>
          <w:rFonts w:eastAsia="TrebuchetMS" w:cs="TrebuchetMS"/>
        </w:rPr>
        <w:t xml:space="preserve">jų nėra TVIS </w:t>
      </w:r>
      <w:r w:rsidRPr="08D8F0D6">
        <w:rPr>
          <w:rFonts w:eastAsia="TrebuchetMS" w:cs="TrebuchetMS"/>
        </w:rPr>
        <w:t xml:space="preserve">(žr. </w:t>
      </w:r>
      <w:r>
        <w:fldChar w:fldCharType="begin"/>
      </w:r>
      <w:r w:rsidRPr="08D8F0D6">
        <w:rPr>
          <w:rFonts w:eastAsia="TrebuchetMS" w:cs="TrebuchetMS"/>
        </w:rPr>
        <w:instrText xml:space="preserve"> REF _Ref294007102 \r \h </w:instrText>
      </w:r>
      <w:r>
        <w:instrText xml:space="preserve"> \* MERGEFORMAT </w:instrText>
      </w:r>
      <w:r>
        <w:rPr>
          <w:rFonts w:eastAsia="TrebuchetMS" w:cs="TrebuchetMS"/>
        </w:rPr>
        <w:fldChar w:fldCharType="separate"/>
      </w:r>
      <w:r w:rsidR="009B57C0">
        <w:rPr>
          <w:rFonts w:eastAsia="TrebuchetMS" w:cs="TrebuchetMS"/>
        </w:rPr>
        <w:t>18</w:t>
      </w:r>
      <w:r>
        <w:fldChar w:fldCharType="end"/>
      </w:r>
      <w:r w:rsidRPr="08D8F0D6">
        <w:rPr>
          <w:rFonts w:eastAsia="TrebuchetMS" w:cs="TrebuchetMS"/>
        </w:rPr>
        <w:t xml:space="preserve"> priedą), parengia tolimesnei eksploatacijai reikalingas darbo vietos paruošimo programas. Rangovo RAA inžinierius parašu patvirtina, kad vidaus ir išorinės konfigūracinės (principinės) schemos atitinka projektą ir RAA nuostatų užduotis. </w:t>
      </w:r>
      <w:r>
        <w:t xml:space="preserve">Mikroprocesorinių RAA įrenginių </w:t>
      </w:r>
      <w:r w:rsidR="34957ABD">
        <w:t>konfigūracijos</w:t>
      </w:r>
      <w:r>
        <w:t xml:space="preserve"> tvarkomos vadovaujantis </w:t>
      </w:r>
      <w:r w:rsidR="437903AE">
        <w:t xml:space="preserve">aktualiu </w:t>
      </w:r>
      <w:r w:rsidR="437903AE" w:rsidRPr="08D8F0D6">
        <w:rPr>
          <w:rFonts w:cs="Tahoma"/>
        </w:rPr>
        <w:t xml:space="preserve">RAA terminalų konfigūracinių failų saugojimo ir valdymo </w:t>
      </w:r>
      <w:r w:rsidR="437903AE" w:rsidRPr="08D8F0D6">
        <w:rPr>
          <w:rFonts w:eastAsia="Times New Roman" w:cs="Tahoma"/>
        </w:rPr>
        <w:t>tvarkos aprašu</w:t>
      </w:r>
      <w:r w:rsidR="04535995" w:rsidRPr="08D8F0D6">
        <w:rPr>
          <w:rFonts w:eastAsia="Times New Roman" w:cs="Tahoma"/>
        </w:rPr>
        <w:t>.</w:t>
      </w:r>
      <w:r w:rsidR="437903AE" w:rsidRPr="08D8F0D6">
        <w:rPr>
          <w:rFonts w:eastAsia="Times New Roman" w:cs="Tahoma"/>
        </w:rPr>
        <w:t xml:space="preserve"> </w:t>
      </w:r>
    </w:p>
    <w:p w14:paraId="643C6EC5" w14:textId="08CB9E8B"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r w:rsidRPr="08D8F0D6">
        <w:rPr>
          <w:rFonts w:eastAsia="TrebuchetMS" w:cs="TrebuchetMS"/>
        </w:rPr>
        <w:t>Matavimų duomenys įforminami šiame skyriuje nurodyta tvarka.</w:t>
      </w:r>
    </w:p>
    <w:p w14:paraId="068DF997" w14:textId="16C71CE7" w:rsidR="00E064F3" w:rsidRPr="005C0E48" w:rsidRDefault="432E7376" w:rsidP="00BB78AD">
      <w:pPr>
        <w:pStyle w:val="ListParagraph"/>
        <w:numPr>
          <w:ilvl w:val="3"/>
          <w:numId w:val="101"/>
        </w:numPr>
        <w:overflowPunct w:val="0"/>
        <w:autoSpaceDE w:val="0"/>
        <w:autoSpaceDN w:val="0"/>
        <w:adjustRightInd w:val="0"/>
        <w:contextualSpacing/>
        <w:jc w:val="both"/>
        <w:textAlignment w:val="baseline"/>
      </w:pPr>
      <w:r>
        <w:t xml:space="preserve">RAA mikroprocesoriniuose įrenginiuose </w:t>
      </w:r>
      <w:r w:rsidR="7AB21A19">
        <w:t xml:space="preserve">sukurtiems </w:t>
      </w:r>
      <w:r>
        <w:t>vartojamas „Litgrid“ ir  „Ranga“ pakeičiami slaptažodžiai.</w:t>
      </w:r>
    </w:p>
    <w:p w14:paraId="7D727878" w14:textId="79179A03" w:rsidR="00B50D0D" w:rsidRPr="00697914" w:rsidRDefault="00B50D0D" w:rsidP="00BB78AD">
      <w:pPr>
        <w:pStyle w:val="Heading2"/>
        <w:numPr>
          <w:ilvl w:val="0"/>
          <w:numId w:val="54"/>
        </w:numPr>
        <w:spacing w:before="120" w:after="0"/>
        <w:ind w:left="142" w:firstLine="709"/>
        <w:contextualSpacing/>
        <w:rPr>
          <w:i/>
          <w:iCs w:val="0"/>
        </w:rPr>
      </w:pPr>
      <w:bookmarkStart w:id="120" w:name="_Ref293930231"/>
      <w:bookmarkStart w:id="121" w:name="_Toc498353904"/>
      <w:bookmarkStart w:id="122" w:name="_Toc20814340"/>
      <w:bookmarkStart w:id="123" w:name="_Toc57842903"/>
      <w:r w:rsidRPr="00697914">
        <w:rPr>
          <w:rFonts w:eastAsia="TrebuchetMS" w:cs="TrebuchetMS"/>
          <w:i/>
          <w:iCs w:val="0"/>
        </w:rPr>
        <w:t>KONTROLĖ</w:t>
      </w:r>
      <w:bookmarkEnd w:id="120"/>
      <w:r w:rsidRPr="00697914">
        <w:rPr>
          <w:rFonts w:eastAsia="TrebuchetMS" w:cs="TrebuchetMS"/>
          <w:i/>
          <w:iCs w:val="0"/>
        </w:rPr>
        <w:t xml:space="preserve"> (K)</w:t>
      </w:r>
      <w:bookmarkEnd w:id="121"/>
      <w:bookmarkEnd w:id="122"/>
      <w:bookmarkEnd w:id="123"/>
      <w:r w:rsidRPr="00697914">
        <w:rPr>
          <w:rFonts w:eastAsia="TrebuchetMS" w:cs="TrebuchetMS"/>
          <w:i/>
          <w:iCs w:val="0"/>
        </w:rPr>
        <w:t xml:space="preserve"> </w:t>
      </w:r>
    </w:p>
    <w:p w14:paraId="2B848BEE" w14:textId="4E17ECC0"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r>
        <w:t xml:space="preserve">Pagrindinė paskirtis – elektromechaninio RAA įrenginio dalinė diagnostika ir mažiau patikimų, dažnai gendančių elementų visapusiškas patikrinimas, jų sutvarkymas arba pakeitimas, siekiant įsitikinti, kad įrenginys tvarkingas. Periodiškumas nurodytas </w:t>
      </w:r>
      <w:r>
        <w:fldChar w:fldCharType="begin"/>
      </w:r>
      <w:r>
        <w:instrText xml:space="preserve"> REF _Ref294006952 \r \h  \* MERGEFORMAT </w:instrText>
      </w:r>
      <w:r>
        <w:fldChar w:fldCharType="separate"/>
      </w:r>
      <w:r w:rsidR="009B57C0">
        <w:t>10</w:t>
      </w:r>
      <w:r>
        <w:fldChar w:fldCharType="end"/>
      </w:r>
      <w:r>
        <w:t xml:space="preserve"> priede. </w:t>
      </w:r>
    </w:p>
    <w:p w14:paraId="16F8F883" w14:textId="340EAAF8" w:rsidR="00B50D0D" w:rsidRPr="005C0E48" w:rsidRDefault="57AD9BFB" w:rsidP="00BB78AD">
      <w:pPr>
        <w:pStyle w:val="BodyTextIndent3"/>
        <w:numPr>
          <w:ilvl w:val="3"/>
          <w:numId w:val="101"/>
        </w:numPr>
        <w:overflowPunct w:val="0"/>
        <w:autoSpaceDE w:val="0"/>
        <w:autoSpaceDN w:val="0"/>
        <w:adjustRightInd w:val="0"/>
        <w:spacing w:before="0" w:after="0"/>
        <w:contextualSpacing/>
        <w:jc w:val="both"/>
        <w:textAlignment w:val="baseline"/>
        <w:rPr>
          <w:sz w:val="20"/>
          <w:szCs w:val="20"/>
        </w:rPr>
      </w:pPr>
      <w:bookmarkStart w:id="124" w:name="_Ref294035146"/>
      <w:r w:rsidRPr="08D8F0D6">
        <w:rPr>
          <w:sz w:val="20"/>
          <w:szCs w:val="20"/>
        </w:rPr>
        <w:t xml:space="preserve">Darbų apimtis turi atitikti nurodytąją įrangos gamintojo ir techninės priežiūros darbų bendrojoje programoje (žr. </w:t>
      </w:r>
      <w:r>
        <w:fldChar w:fldCharType="begin"/>
      </w:r>
      <w:r w:rsidRPr="08D8F0D6">
        <w:rPr>
          <w:sz w:val="20"/>
          <w:szCs w:val="20"/>
        </w:rPr>
        <w:instrText xml:space="preserve"> REF _Ref498078045 \r \h </w:instrText>
      </w:r>
      <w:r>
        <w:instrText xml:space="preserve"> \* MERGEFORMAT </w:instrText>
      </w:r>
      <w:r>
        <w:rPr>
          <w:sz w:val="20"/>
          <w:szCs w:val="20"/>
        </w:rPr>
        <w:fldChar w:fldCharType="separate"/>
      </w:r>
      <w:r w:rsidR="009B57C0">
        <w:rPr>
          <w:sz w:val="20"/>
          <w:szCs w:val="20"/>
        </w:rPr>
        <w:t>11</w:t>
      </w:r>
      <w:r>
        <w:fldChar w:fldCharType="end"/>
      </w:r>
      <w:r w:rsidRPr="08D8F0D6">
        <w:rPr>
          <w:sz w:val="20"/>
          <w:szCs w:val="20"/>
        </w:rPr>
        <w:t xml:space="preserve"> priedą).</w:t>
      </w:r>
      <w:bookmarkEnd w:id="124"/>
    </w:p>
    <w:p w14:paraId="68628544" w14:textId="77777777" w:rsidR="00B50D0D" w:rsidRPr="005C0E48" w:rsidRDefault="57AD9BFB" w:rsidP="00BB78AD">
      <w:pPr>
        <w:pStyle w:val="BodyTextIndent3"/>
        <w:numPr>
          <w:ilvl w:val="3"/>
          <w:numId w:val="101"/>
        </w:numPr>
        <w:overflowPunct w:val="0"/>
        <w:autoSpaceDE w:val="0"/>
        <w:autoSpaceDN w:val="0"/>
        <w:adjustRightInd w:val="0"/>
        <w:spacing w:after="0"/>
        <w:contextualSpacing/>
        <w:jc w:val="both"/>
        <w:textAlignment w:val="baseline"/>
        <w:rPr>
          <w:sz w:val="20"/>
          <w:szCs w:val="20"/>
        </w:rPr>
      </w:pPr>
      <w:r w:rsidRPr="08D8F0D6">
        <w:rPr>
          <w:sz w:val="20"/>
          <w:szCs w:val="20"/>
        </w:rPr>
        <w:t>Be kitų darbų, periodinės kontrolės metu turi būti visapusiškai (pagal gamintojo aprašus, instrukcijas) patikrinami mažiau patikimi elektromechaninės apsaugos elementai, pavyzdžiui: ЭВ, РВ, РПВ, РВМ, РТ-80, РТ-90, РТ-40/Р, РТВ, РП-8, РП-11, РП-17, РП-18 tipų relės ir kiti pastebėti dažniau gendantys įtaisai.</w:t>
      </w:r>
    </w:p>
    <w:p w14:paraId="269F6D14" w14:textId="6B7D62EF" w:rsidR="00B50D0D" w:rsidRPr="00697914" w:rsidRDefault="00B50D0D" w:rsidP="00BB78AD">
      <w:pPr>
        <w:pStyle w:val="Heading2"/>
        <w:numPr>
          <w:ilvl w:val="0"/>
          <w:numId w:val="54"/>
        </w:numPr>
        <w:spacing w:before="120" w:after="0"/>
        <w:ind w:left="142" w:firstLine="851"/>
        <w:contextualSpacing/>
        <w:rPr>
          <w:i/>
          <w:iCs w:val="0"/>
        </w:rPr>
      </w:pPr>
      <w:bookmarkStart w:id="125" w:name="_Ref293930239"/>
      <w:bookmarkStart w:id="126" w:name="_Toc498353905"/>
      <w:bookmarkStart w:id="127" w:name="_Toc20814341"/>
      <w:bookmarkStart w:id="128" w:name="_Toc57842904"/>
      <w:r w:rsidRPr="00697914">
        <w:rPr>
          <w:i/>
          <w:iCs w:val="0"/>
        </w:rPr>
        <w:t>IŠBANDYMAS (B)</w:t>
      </w:r>
      <w:bookmarkEnd w:id="125"/>
      <w:bookmarkEnd w:id="126"/>
      <w:bookmarkEnd w:id="127"/>
      <w:bookmarkEnd w:id="128"/>
    </w:p>
    <w:p w14:paraId="4D2856E8" w14:textId="2B01F27E" w:rsidR="00B50D0D" w:rsidRPr="005C0E48" w:rsidRDefault="57AD9BFB" w:rsidP="00BB78AD">
      <w:pPr>
        <w:pStyle w:val="BodyTextIndent3"/>
        <w:numPr>
          <w:ilvl w:val="3"/>
          <w:numId w:val="101"/>
        </w:numPr>
        <w:overflowPunct w:val="0"/>
        <w:autoSpaceDE w:val="0"/>
        <w:autoSpaceDN w:val="0"/>
        <w:adjustRightInd w:val="0"/>
        <w:spacing w:after="0"/>
        <w:contextualSpacing/>
        <w:jc w:val="both"/>
        <w:textAlignment w:val="baseline"/>
        <w:rPr>
          <w:sz w:val="20"/>
          <w:szCs w:val="20"/>
        </w:rPr>
      </w:pPr>
      <w:r w:rsidRPr="08D8F0D6">
        <w:rPr>
          <w:sz w:val="20"/>
          <w:szCs w:val="20"/>
        </w:rPr>
        <w:t>Ši periodinės techninės priežiūros rūšis yra skirta mikroprocesorinių,</w:t>
      </w:r>
      <w:r w:rsidRPr="08D8F0D6">
        <w:rPr>
          <w:sz w:val="22"/>
          <w:szCs w:val="22"/>
        </w:rPr>
        <w:t xml:space="preserve"> </w:t>
      </w:r>
      <w:r w:rsidRPr="08D8F0D6">
        <w:rPr>
          <w:sz w:val="20"/>
          <w:szCs w:val="20"/>
        </w:rPr>
        <w:t xml:space="preserve">elektromechaninių ir mikroelektronikos RAA įrenginių veiksnumo išbandymui, ar </w:t>
      </w:r>
      <w:r w:rsidR="34957ABD" w:rsidRPr="08D8F0D6">
        <w:rPr>
          <w:sz w:val="20"/>
          <w:szCs w:val="20"/>
        </w:rPr>
        <w:t>įrenginiai</w:t>
      </w:r>
      <w:r w:rsidRPr="08D8F0D6">
        <w:rPr>
          <w:sz w:val="20"/>
          <w:szCs w:val="20"/>
        </w:rPr>
        <w:t xml:space="preserve"> tiksliai suveikia pagal loginę schemą ir ar gali atlikti savo paskirties funkcijas.</w:t>
      </w:r>
    </w:p>
    <w:p w14:paraId="1F9AD66E" w14:textId="0D8C3B5D" w:rsidR="00B50D0D" w:rsidRPr="005C0E48" w:rsidRDefault="57AD9BFB" w:rsidP="00BB78AD">
      <w:pPr>
        <w:pStyle w:val="BodyTextIndent3"/>
        <w:numPr>
          <w:ilvl w:val="3"/>
          <w:numId w:val="101"/>
        </w:numPr>
        <w:overflowPunct w:val="0"/>
        <w:autoSpaceDE w:val="0"/>
        <w:autoSpaceDN w:val="0"/>
        <w:adjustRightInd w:val="0"/>
        <w:spacing w:after="0"/>
        <w:contextualSpacing/>
        <w:jc w:val="both"/>
        <w:textAlignment w:val="baseline"/>
        <w:rPr>
          <w:sz w:val="20"/>
          <w:szCs w:val="20"/>
        </w:rPr>
      </w:pPr>
      <w:r w:rsidRPr="08D8F0D6">
        <w:rPr>
          <w:sz w:val="20"/>
          <w:szCs w:val="20"/>
        </w:rPr>
        <w:t xml:space="preserve">Elektromechaniniai ir mikroelektronikos RAA įrenginiai turi būti išbandomi laikotarpio tarp pilnutinio patikrinimo ir kontrolės (kito pilnutinio patikrinimo) viduryje, jei tas laikotarpis ilgesnis nei treji metai. Kai kurių įrenginių išbandymo dažnis nustatytas specialiuose norminiuose dokumentuose ir turi būti daromas dažniau (savųjų reikmių </w:t>
      </w:r>
      <w:r w:rsidR="00D571EF">
        <w:rPr>
          <w:sz w:val="20"/>
          <w:szCs w:val="20"/>
        </w:rPr>
        <w:t xml:space="preserve">ir autotransformatoriaus aušinimo sistemos valdymo automatikos maitinimo </w:t>
      </w:r>
      <w:r w:rsidRPr="08D8F0D6">
        <w:rPr>
          <w:sz w:val="20"/>
          <w:szCs w:val="20"/>
        </w:rPr>
        <w:t xml:space="preserve">automatinis rezervo įjungimas – 2 kartus per metus (išbandymą atlieka </w:t>
      </w:r>
      <w:r w:rsidR="34957ABD" w:rsidRPr="08D8F0D6">
        <w:rPr>
          <w:sz w:val="20"/>
          <w:szCs w:val="20"/>
        </w:rPr>
        <w:t>regiono</w:t>
      </w:r>
      <w:r w:rsidRPr="08D8F0D6">
        <w:rPr>
          <w:sz w:val="20"/>
          <w:szCs w:val="20"/>
        </w:rPr>
        <w:t xml:space="preserve"> RAA inžinierius planinės apžiūros metu</w:t>
      </w:r>
      <w:r w:rsidR="66B1FA74" w:rsidRPr="08D8F0D6">
        <w:rPr>
          <w:sz w:val="20"/>
          <w:szCs w:val="20"/>
        </w:rPr>
        <w:t xml:space="preserve"> arba </w:t>
      </w:r>
      <w:r w:rsidR="7ADB3D1E" w:rsidRPr="08D8F0D6">
        <w:rPr>
          <w:sz w:val="20"/>
          <w:szCs w:val="20"/>
        </w:rPr>
        <w:t xml:space="preserve">ARĮ išbandymas </w:t>
      </w:r>
      <w:r w:rsidR="761F5126" w:rsidRPr="08D8F0D6">
        <w:rPr>
          <w:sz w:val="20"/>
          <w:szCs w:val="20"/>
        </w:rPr>
        <w:t>atli</w:t>
      </w:r>
      <w:r w:rsidR="65383968" w:rsidRPr="08D8F0D6">
        <w:rPr>
          <w:sz w:val="20"/>
          <w:szCs w:val="20"/>
        </w:rPr>
        <w:t>ekamas</w:t>
      </w:r>
      <w:r w:rsidR="761F5126" w:rsidRPr="08D8F0D6">
        <w:rPr>
          <w:sz w:val="20"/>
          <w:szCs w:val="20"/>
        </w:rPr>
        <w:t xml:space="preserve"> rangos būdu</w:t>
      </w:r>
      <w:r w:rsidR="65383968" w:rsidRPr="08D8F0D6">
        <w:rPr>
          <w:sz w:val="20"/>
          <w:szCs w:val="20"/>
        </w:rPr>
        <w:t>)</w:t>
      </w:r>
      <w:r w:rsidR="00D571EF">
        <w:rPr>
          <w:sz w:val="20"/>
          <w:szCs w:val="20"/>
        </w:rPr>
        <w:t>.</w:t>
      </w:r>
      <w:r w:rsidRPr="08D8F0D6">
        <w:rPr>
          <w:sz w:val="20"/>
          <w:szCs w:val="20"/>
        </w:rPr>
        <w:t xml:space="preserve"> </w:t>
      </w:r>
      <w:r w:rsidR="00D571EF">
        <w:rPr>
          <w:sz w:val="20"/>
          <w:szCs w:val="20"/>
        </w:rPr>
        <w:t>A</w:t>
      </w:r>
      <w:r w:rsidR="00EA13BF" w:rsidRPr="08D8F0D6">
        <w:rPr>
          <w:sz w:val="20"/>
          <w:szCs w:val="20"/>
        </w:rPr>
        <w:t>tlikt</w:t>
      </w:r>
      <w:r w:rsidR="00D571EF">
        <w:rPr>
          <w:sz w:val="20"/>
          <w:szCs w:val="20"/>
        </w:rPr>
        <w:t>as</w:t>
      </w:r>
      <w:r w:rsidR="00EA13BF" w:rsidRPr="08D8F0D6">
        <w:rPr>
          <w:sz w:val="20"/>
          <w:szCs w:val="20"/>
        </w:rPr>
        <w:t xml:space="preserve"> išbandym</w:t>
      </w:r>
      <w:r w:rsidR="00D571EF">
        <w:rPr>
          <w:sz w:val="20"/>
          <w:szCs w:val="20"/>
        </w:rPr>
        <w:t>as</w:t>
      </w:r>
      <w:r w:rsidR="00EA13BF" w:rsidRPr="08D8F0D6">
        <w:rPr>
          <w:sz w:val="20"/>
          <w:szCs w:val="20"/>
        </w:rPr>
        <w:t xml:space="preserve"> </w:t>
      </w:r>
      <w:r w:rsidR="34957ABD" w:rsidRPr="08D8F0D6">
        <w:rPr>
          <w:sz w:val="20"/>
          <w:szCs w:val="20"/>
        </w:rPr>
        <w:t>įforminama</w:t>
      </w:r>
      <w:r w:rsidR="00D571EF">
        <w:rPr>
          <w:sz w:val="20"/>
          <w:szCs w:val="20"/>
        </w:rPr>
        <w:t>s</w:t>
      </w:r>
      <w:r w:rsidR="58A48618" w:rsidRPr="08D8F0D6">
        <w:rPr>
          <w:sz w:val="20"/>
          <w:szCs w:val="20"/>
        </w:rPr>
        <w:t xml:space="preserve"> TVIS</w:t>
      </w:r>
      <w:r w:rsidR="00D571EF">
        <w:rPr>
          <w:sz w:val="20"/>
          <w:szCs w:val="20"/>
        </w:rPr>
        <w:t>.</w:t>
      </w:r>
      <w:r w:rsidRPr="08D8F0D6">
        <w:rPr>
          <w:sz w:val="20"/>
          <w:szCs w:val="20"/>
        </w:rPr>
        <w:t xml:space="preserve"> </w:t>
      </w:r>
      <w:r w:rsidR="00D571EF">
        <w:rPr>
          <w:sz w:val="20"/>
          <w:szCs w:val="20"/>
        </w:rPr>
        <w:t>T</w:t>
      </w:r>
      <w:r w:rsidRPr="08D8F0D6">
        <w:rPr>
          <w:sz w:val="20"/>
          <w:szCs w:val="20"/>
        </w:rPr>
        <w:t>rumpiklio-skirtuvo pavaros ir automatika (atliekama kartu su pagrindinių įrenginių technine priežiūra), autotransformatorių gaisro gesinimo automatika – kasmet</w:t>
      </w:r>
      <w:r w:rsidR="6A8981C5" w:rsidRPr="08D8F0D6">
        <w:rPr>
          <w:sz w:val="20"/>
          <w:szCs w:val="20"/>
        </w:rPr>
        <w:t>.</w:t>
      </w:r>
      <w:r w:rsidRPr="08D8F0D6">
        <w:rPr>
          <w:sz w:val="20"/>
          <w:szCs w:val="20"/>
        </w:rPr>
        <w:t xml:space="preserve"> Mikroprocesoriniai RAA įrenginiai turi būti išbandomi vieną kartą techninės priežiūros cikle. Periodiškumas nurodytas </w:t>
      </w:r>
      <w:r w:rsidR="00BC5E04" w:rsidRPr="00D06F37">
        <w:rPr>
          <w:sz w:val="20"/>
          <w:szCs w:val="20"/>
        </w:rPr>
        <w:t>10</w:t>
      </w:r>
      <w:r w:rsidR="00BC5E04" w:rsidRPr="08D8F0D6">
        <w:rPr>
          <w:sz w:val="20"/>
          <w:szCs w:val="20"/>
        </w:rPr>
        <w:t xml:space="preserve"> </w:t>
      </w:r>
      <w:r w:rsidRPr="08D8F0D6">
        <w:rPr>
          <w:sz w:val="20"/>
          <w:szCs w:val="20"/>
        </w:rPr>
        <w:t>priede.</w:t>
      </w:r>
    </w:p>
    <w:p w14:paraId="1220ECC4" w14:textId="57CE1269" w:rsidR="00B50D0D" w:rsidRPr="005C0E48" w:rsidRDefault="57AD9BFB" w:rsidP="00BB78AD">
      <w:pPr>
        <w:pStyle w:val="BodyTextIndent3"/>
        <w:numPr>
          <w:ilvl w:val="3"/>
          <w:numId w:val="101"/>
        </w:numPr>
        <w:overflowPunct w:val="0"/>
        <w:autoSpaceDE w:val="0"/>
        <w:autoSpaceDN w:val="0"/>
        <w:adjustRightInd w:val="0"/>
        <w:spacing w:before="0" w:after="0"/>
        <w:contextualSpacing/>
        <w:jc w:val="both"/>
        <w:textAlignment w:val="baseline"/>
        <w:rPr>
          <w:sz w:val="20"/>
          <w:szCs w:val="20"/>
        </w:rPr>
      </w:pPr>
      <w:r w:rsidRPr="08D8F0D6">
        <w:rPr>
          <w:sz w:val="20"/>
          <w:szCs w:val="20"/>
        </w:rPr>
        <w:t xml:space="preserve">Jeigu </w:t>
      </w:r>
      <w:r w:rsidR="00E91D30" w:rsidRPr="08D8F0D6">
        <w:rPr>
          <w:sz w:val="20"/>
          <w:szCs w:val="20"/>
        </w:rPr>
        <w:t>įvykus gedimui saugomame įrenginyje (prijunginyje)</w:t>
      </w:r>
      <w:r w:rsidRPr="08D8F0D6">
        <w:rPr>
          <w:sz w:val="20"/>
          <w:szCs w:val="20"/>
        </w:rPr>
        <w:t xml:space="preserve">RAA įrenginys tinkamai (teisingai) suveikia šį veikimą galima įskaityti kaip tų metų planinius apsaugos, zonos, pakopos, automatikos ir kt. išbandymus. Apie įskaitytą išbandymą </w:t>
      </w:r>
      <w:r w:rsidR="437903AE" w:rsidRPr="08D8F0D6">
        <w:rPr>
          <w:sz w:val="20"/>
          <w:szCs w:val="20"/>
        </w:rPr>
        <w:t>į</w:t>
      </w:r>
      <w:r w:rsidRPr="08D8F0D6">
        <w:rPr>
          <w:sz w:val="20"/>
          <w:szCs w:val="20"/>
        </w:rPr>
        <w:t>forminama įrenginio pase.</w:t>
      </w:r>
    </w:p>
    <w:p w14:paraId="50CE1D9B" w14:textId="7940C531" w:rsidR="00063E4A" w:rsidRPr="005C0E48" w:rsidRDefault="2714C5CC" w:rsidP="00BB78AD">
      <w:pPr>
        <w:pStyle w:val="ListParagraph"/>
        <w:numPr>
          <w:ilvl w:val="3"/>
          <w:numId w:val="101"/>
        </w:numPr>
        <w:overflowPunct w:val="0"/>
        <w:autoSpaceDE w:val="0"/>
        <w:autoSpaceDN w:val="0"/>
        <w:adjustRightInd w:val="0"/>
        <w:spacing w:before="0"/>
        <w:contextualSpacing/>
        <w:jc w:val="both"/>
        <w:textAlignment w:val="baseline"/>
      </w:pPr>
      <w:r>
        <w:t xml:space="preserve">Darbų apimtis turi atitikti nurodytąją įrangos gamintojo ir techninės priežiūros darbų bendrojoje programoje (žr. </w:t>
      </w:r>
      <w:r>
        <w:fldChar w:fldCharType="begin"/>
      </w:r>
      <w:r>
        <w:instrText xml:space="preserve"> REF _Ref498078045 \r \h  \* MERGEFORMAT </w:instrText>
      </w:r>
      <w:r>
        <w:fldChar w:fldCharType="separate"/>
      </w:r>
      <w:r w:rsidR="009B57C0">
        <w:t>11</w:t>
      </w:r>
      <w:r>
        <w:fldChar w:fldCharType="end"/>
      </w:r>
      <w:r>
        <w:t xml:space="preserve"> ir </w:t>
      </w:r>
      <w:r>
        <w:fldChar w:fldCharType="begin"/>
      </w:r>
      <w:r>
        <w:instrText xml:space="preserve"> REF _Ref294006987 \r \h  \* MERGEFORMAT </w:instrText>
      </w:r>
      <w:r>
        <w:fldChar w:fldCharType="separate"/>
      </w:r>
      <w:r w:rsidR="009B57C0">
        <w:t>12</w:t>
      </w:r>
      <w:r>
        <w:fldChar w:fldCharType="end"/>
      </w:r>
      <w:r>
        <w:t xml:space="preserve"> priedus).</w:t>
      </w:r>
    </w:p>
    <w:p w14:paraId="26FAADDF" w14:textId="1C72BB65" w:rsidR="00076463" w:rsidRPr="005C0E48" w:rsidRDefault="27FD46AE" w:rsidP="00BB78AD">
      <w:pPr>
        <w:pStyle w:val="ListParagraph"/>
        <w:numPr>
          <w:ilvl w:val="3"/>
          <w:numId w:val="101"/>
        </w:numPr>
        <w:overflowPunct w:val="0"/>
        <w:autoSpaceDE w:val="0"/>
        <w:autoSpaceDN w:val="0"/>
        <w:adjustRightInd w:val="0"/>
        <w:spacing w:before="0"/>
        <w:contextualSpacing/>
        <w:jc w:val="both"/>
        <w:textAlignment w:val="baseline"/>
      </w:pPr>
      <w:r>
        <w:t xml:space="preserve">RAA mikroprocesoriniuose įrenginiuose </w:t>
      </w:r>
      <w:r w:rsidR="7AB21A19">
        <w:t xml:space="preserve">sukurtiems </w:t>
      </w:r>
      <w:r>
        <w:t>vartojamas „Litgrid“ ir  „Ranga“ pakeičiami slaptažodžiai.</w:t>
      </w:r>
    </w:p>
    <w:p w14:paraId="1427D487" w14:textId="6A2A1729" w:rsidR="00B50D0D" w:rsidRPr="00697914" w:rsidRDefault="00B50D0D" w:rsidP="00BB78AD">
      <w:pPr>
        <w:pStyle w:val="Heading2"/>
        <w:numPr>
          <w:ilvl w:val="0"/>
          <w:numId w:val="54"/>
        </w:numPr>
        <w:spacing w:before="120" w:after="0"/>
        <w:ind w:left="142" w:firstLine="851"/>
        <w:contextualSpacing/>
        <w:rPr>
          <w:i/>
          <w:iCs w:val="0"/>
        </w:rPr>
      </w:pPr>
      <w:bookmarkStart w:id="129" w:name="_Toc498353906"/>
      <w:bookmarkStart w:id="130" w:name="_Toc20814342"/>
      <w:bookmarkStart w:id="131" w:name="_Toc57842905"/>
      <w:r w:rsidRPr="00697914">
        <w:rPr>
          <w:i/>
          <w:iCs w:val="0"/>
        </w:rPr>
        <w:t>NEPLANINIS PATIKRINIMAS</w:t>
      </w:r>
      <w:bookmarkStart w:id="132" w:name="_Ref293930246"/>
      <w:bookmarkEnd w:id="129"/>
      <w:bookmarkEnd w:id="130"/>
      <w:bookmarkEnd w:id="131"/>
      <w:r w:rsidRPr="00697914">
        <w:rPr>
          <w:i/>
          <w:iCs w:val="0"/>
        </w:rPr>
        <w:t xml:space="preserve"> </w:t>
      </w:r>
      <w:bookmarkEnd w:id="132"/>
    </w:p>
    <w:p w14:paraId="5710F0CB" w14:textId="77777777" w:rsidR="00B50D0D" w:rsidRPr="005C0E48" w:rsidRDefault="57AD9BFB" w:rsidP="00BB78AD">
      <w:pPr>
        <w:pStyle w:val="ListParagraph"/>
        <w:numPr>
          <w:ilvl w:val="3"/>
          <w:numId w:val="101"/>
        </w:numPr>
        <w:tabs>
          <w:tab w:val="left" w:pos="142"/>
        </w:tabs>
        <w:contextualSpacing/>
      </w:pPr>
      <w:r>
        <w:t>Neplaninis RAA patikrinimas atliekamas kai:</w:t>
      </w:r>
    </w:p>
    <w:p w14:paraId="3FF28CF7" w14:textId="2DF225A2" w:rsidR="00B50D0D" w:rsidRPr="005C0E48" w:rsidRDefault="009718E0" w:rsidP="00BB78AD">
      <w:pPr>
        <w:pStyle w:val="ListParagraph"/>
        <w:numPr>
          <w:ilvl w:val="4"/>
          <w:numId w:val="101"/>
        </w:numPr>
        <w:ind w:firstLine="567"/>
        <w:contextualSpacing/>
      </w:pPr>
      <w:r>
        <w:t xml:space="preserve"> </w:t>
      </w:r>
      <w:r w:rsidR="437903AE">
        <w:t>į</w:t>
      </w:r>
      <w:r w:rsidR="57AD9BFB">
        <w:t>renginio darbo ar techninės priežiūros metu nustačius netvarkingą jo funkcionavimą;</w:t>
      </w:r>
    </w:p>
    <w:p w14:paraId="5716A4D0" w14:textId="3D9A7152" w:rsidR="00B50D0D" w:rsidRPr="005C0E48" w:rsidRDefault="009718E0" w:rsidP="00BB78AD">
      <w:pPr>
        <w:pStyle w:val="ListParagraph"/>
        <w:numPr>
          <w:ilvl w:val="4"/>
          <w:numId w:val="101"/>
        </w:numPr>
        <w:tabs>
          <w:tab w:val="left" w:pos="142"/>
        </w:tabs>
        <w:ind w:firstLine="567"/>
        <w:contextualSpacing/>
      </w:pPr>
      <w:r>
        <w:t xml:space="preserve"> </w:t>
      </w:r>
      <w:r w:rsidR="57AD9BFB">
        <w:t>po dalinių rekonstrukcijų ar keičiant nuostatus;</w:t>
      </w:r>
    </w:p>
    <w:p w14:paraId="1ABDAB89" w14:textId="68FA3CD7" w:rsidR="00B50D0D" w:rsidRPr="005C0E48" w:rsidRDefault="009718E0" w:rsidP="00BB78AD">
      <w:pPr>
        <w:pStyle w:val="ListParagraph"/>
        <w:numPr>
          <w:ilvl w:val="4"/>
          <w:numId w:val="101"/>
        </w:numPr>
        <w:tabs>
          <w:tab w:val="left" w:pos="142"/>
        </w:tabs>
        <w:ind w:firstLine="567"/>
        <w:contextualSpacing/>
      </w:pPr>
      <w:r>
        <w:t xml:space="preserve"> </w:t>
      </w:r>
      <w:r w:rsidR="57AD9BFB">
        <w:t>po įvairių mechaninių pažeidimų ar gaisro;</w:t>
      </w:r>
    </w:p>
    <w:p w14:paraId="560D629D" w14:textId="62FCED14" w:rsidR="00DC7C6D" w:rsidRPr="005C0E48" w:rsidRDefault="009718E0" w:rsidP="00BB78AD">
      <w:pPr>
        <w:pStyle w:val="ListParagraph"/>
        <w:numPr>
          <w:ilvl w:val="4"/>
          <w:numId w:val="101"/>
        </w:numPr>
        <w:tabs>
          <w:tab w:val="left" w:pos="142"/>
          <w:tab w:val="left" w:pos="567"/>
        </w:tabs>
        <w:ind w:firstLine="567"/>
        <w:contextualSpacing/>
      </w:pPr>
      <w:r>
        <w:t xml:space="preserve"> </w:t>
      </w:r>
      <w:r w:rsidR="57AD9BFB">
        <w:t>nustačius netvarkingo ar neaiškaus darbo atvejų</w:t>
      </w:r>
      <w:r w:rsidR="27FD46AE">
        <w:t>;</w:t>
      </w:r>
    </w:p>
    <w:p w14:paraId="796A76CA" w14:textId="1C200477" w:rsidR="00B50D0D" w:rsidRPr="005C0E48" w:rsidRDefault="009718E0" w:rsidP="00BB78AD">
      <w:pPr>
        <w:pStyle w:val="ListParagraph"/>
        <w:numPr>
          <w:ilvl w:val="4"/>
          <w:numId w:val="101"/>
        </w:numPr>
        <w:tabs>
          <w:tab w:val="left" w:pos="142"/>
          <w:tab w:val="left" w:pos="567"/>
        </w:tabs>
        <w:ind w:firstLine="567"/>
        <w:contextualSpacing/>
      </w:pPr>
      <w:r>
        <w:t xml:space="preserve"> </w:t>
      </w:r>
      <w:r w:rsidR="7322A24D">
        <w:t>po</w:t>
      </w:r>
      <w:r w:rsidR="1926B7F9">
        <w:t xml:space="preserve">  mikroprocesorinio RAA įrenginio vidinės</w:t>
      </w:r>
      <w:r w:rsidR="7322A24D">
        <w:t xml:space="preserve"> programinės</w:t>
      </w:r>
      <w:r w:rsidR="01D5071A">
        <w:t xml:space="preserve"> </w:t>
      </w:r>
      <w:r w:rsidR="7322A24D">
        <w:t>įrangos</w:t>
      </w:r>
      <w:r w:rsidR="1926B7F9">
        <w:t xml:space="preserve"> </w:t>
      </w:r>
      <w:r w:rsidR="01D5071A">
        <w:t>(„Firmware“)</w:t>
      </w:r>
      <w:r w:rsidR="1926B7F9">
        <w:t xml:space="preserve"> </w:t>
      </w:r>
      <w:r w:rsidR="7322A24D">
        <w:t>atnaujinimo</w:t>
      </w:r>
      <w:r w:rsidR="3D97528F">
        <w:t xml:space="preserve"> </w:t>
      </w:r>
    </w:p>
    <w:p w14:paraId="045C234A" w14:textId="7A67EC42" w:rsidR="00B50D0D" w:rsidRPr="005C0E48" w:rsidRDefault="57AD9BFB" w:rsidP="00BB78AD">
      <w:pPr>
        <w:pStyle w:val="ListParagraph"/>
        <w:numPr>
          <w:ilvl w:val="3"/>
          <w:numId w:val="101"/>
        </w:numPr>
        <w:tabs>
          <w:tab w:val="left" w:pos="-142"/>
          <w:tab w:val="left" w:pos="142"/>
          <w:tab w:val="left" w:pos="993"/>
          <w:tab w:val="decimal" w:pos="6912"/>
          <w:tab w:val="left" w:pos="7776"/>
          <w:tab w:val="left" w:pos="8208"/>
        </w:tabs>
        <w:contextualSpacing/>
        <w:jc w:val="both"/>
      </w:pPr>
      <w:r>
        <w:t>Atliekant</w:t>
      </w:r>
      <w:r w:rsidR="014A4529">
        <w:t xml:space="preserve"> </w:t>
      </w:r>
      <w:r>
        <w:t>neplaninį patikrinimą RAA įrenginio dokumentuose turi būti nurodoma neplaninio patikrinimo priežastis, o tiriant netvarkingo ar neaiškaus darbo atvejus ir tyrimo išvada. Patikrinimas turi būti Reglamente nurodytos apimties (</w:t>
      </w:r>
      <w:r w:rsidR="00BC5E04">
        <w:t xml:space="preserve">P1, </w:t>
      </w:r>
      <w:r>
        <w:t xml:space="preserve">P, K, B) arba dalinės darbų apimties (atsižvelgiant į reikmes). Tuomet techninę priežiūrą atliekantis personalas parengia darbų apimčių programą tik šiam atvejui ir ją suderina su Regiono RAA inžinieriumi ir su Infrastruktūros priežiūros centro </w:t>
      </w:r>
      <w:r w:rsidR="437903AE">
        <w:t xml:space="preserve">RAA </w:t>
      </w:r>
      <w:r w:rsidR="63FC5733">
        <w:t xml:space="preserve">vadovaujančiu </w:t>
      </w:r>
      <w:r>
        <w:t>inžinieriumi.</w:t>
      </w:r>
    </w:p>
    <w:p w14:paraId="5DC283C1" w14:textId="6F9848A9" w:rsidR="00B50D0D" w:rsidRPr="005C0E48" w:rsidRDefault="57AD9BFB" w:rsidP="00BB78AD">
      <w:pPr>
        <w:pStyle w:val="ListParagraph"/>
        <w:numPr>
          <w:ilvl w:val="3"/>
          <w:numId w:val="101"/>
        </w:numPr>
        <w:tabs>
          <w:tab w:val="left" w:pos="851"/>
          <w:tab w:val="decimal" w:pos="6912"/>
          <w:tab w:val="left" w:pos="7776"/>
          <w:tab w:val="left" w:pos="8208"/>
        </w:tabs>
        <w:contextualSpacing/>
        <w:jc w:val="both"/>
      </w:pPr>
      <w:r>
        <w:lastRenderedPageBreak/>
        <w:t>Jei neplaninis patikrinimas atliktas pagal Reglamente nurodytą darbų apimtį (</w:t>
      </w:r>
      <w:r w:rsidR="00BC5E04">
        <w:t xml:space="preserve">P1, </w:t>
      </w:r>
      <w:r>
        <w:t>P, K, B), tai eksploatavimo dokumentuose jis gali būti užfiksuotas kaip tos rūšies planinis patikrinimas.</w:t>
      </w:r>
    </w:p>
    <w:p w14:paraId="0A4573F5" w14:textId="3A9E9715" w:rsidR="00B50D0D" w:rsidRPr="00181593" w:rsidRDefault="57AD9BFB" w:rsidP="00BB78AD">
      <w:pPr>
        <w:pStyle w:val="ListParagraph"/>
        <w:numPr>
          <w:ilvl w:val="3"/>
          <w:numId w:val="101"/>
        </w:numPr>
        <w:overflowPunct w:val="0"/>
        <w:autoSpaceDE w:val="0"/>
        <w:autoSpaceDN w:val="0"/>
        <w:adjustRightInd w:val="0"/>
        <w:contextualSpacing/>
        <w:jc w:val="both"/>
        <w:textAlignment w:val="baseline"/>
      </w:pPr>
      <w:bookmarkStart w:id="133" w:name="_Ref293930270"/>
      <w:bookmarkStart w:id="134" w:name="_Ref292182315"/>
      <w:r>
        <w:t xml:space="preserve">Priimant naudoti naujai suderintą įrangą ir prieš ją įjungiant bandomajai eksploatacijai, turi būti parengti ir atiduoti Užsakovui dokumentai patvirtinti Departamento direktoriaus nurodymu Nr. 347 ar kita galiojančia redakcija(žr. </w:t>
      </w:r>
      <w:hyperlink w:anchor="_RANGOVO_PARENGTŲ_UŽSAKOVUI">
        <w:r w:rsidR="5C005FDA" w:rsidRPr="08D8F0D6">
          <w:rPr>
            <w:rStyle w:val="Hyperlink"/>
            <w:color w:val="auto"/>
            <w:u w:val="none"/>
          </w:rPr>
          <w:t>21</w:t>
        </w:r>
      </w:hyperlink>
      <w:r w:rsidR="5C005FDA">
        <w:t xml:space="preserve"> </w:t>
      </w:r>
      <w:r>
        <w:t>pried</w:t>
      </w:r>
      <w:r w:rsidR="437903AE">
        <w:t>o sąvadą</w:t>
      </w:r>
      <w:r>
        <w:t>):</w:t>
      </w:r>
    </w:p>
    <w:p w14:paraId="257E469D" w14:textId="77777777" w:rsidR="00B50D0D" w:rsidRPr="005C0E48" w:rsidRDefault="57AD9BFB" w:rsidP="00BB78AD">
      <w:pPr>
        <w:pStyle w:val="ListParagraph"/>
        <w:numPr>
          <w:ilvl w:val="4"/>
          <w:numId w:val="101"/>
        </w:numPr>
        <w:contextualSpacing/>
        <w:jc w:val="both"/>
      </w:pPr>
      <w:r>
        <w:t>kiti dokumentai, kurie turi būti pateikti užsakovui pagal galiojančius teisės aktus.</w:t>
      </w:r>
    </w:p>
    <w:p w14:paraId="7867A8E2" w14:textId="28F21627" w:rsidR="00B50D0D" w:rsidRPr="00697914" w:rsidRDefault="00B50D0D" w:rsidP="00BB78AD">
      <w:pPr>
        <w:pStyle w:val="Heading3"/>
        <w:numPr>
          <w:ilvl w:val="0"/>
          <w:numId w:val="54"/>
        </w:numPr>
        <w:spacing w:before="120" w:after="0"/>
        <w:ind w:left="567" w:hanging="567"/>
        <w:contextualSpacing/>
        <w:rPr>
          <w:i/>
          <w:iCs/>
        </w:rPr>
      </w:pPr>
      <w:bookmarkStart w:id="135" w:name="_Ref293930348"/>
      <w:bookmarkStart w:id="136" w:name="_Toc498353907"/>
      <w:bookmarkStart w:id="137" w:name="_Toc20814343"/>
      <w:bookmarkStart w:id="138" w:name="_Toc57842906"/>
      <w:bookmarkEnd w:id="133"/>
      <w:bookmarkEnd w:id="134"/>
      <w:r w:rsidRPr="00697914">
        <w:rPr>
          <w:i/>
          <w:iCs/>
        </w:rPr>
        <w:t>DARBŲ PLANAVIMAS (DEFEKTAVIMAS</w:t>
      </w:r>
      <w:bookmarkEnd w:id="135"/>
      <w:r w:rsidRPr="00697914">
        <w:rPr>
          <w:i/>
          <w:iCs/>
        </w:rPr>
        <w:t>)</w:t>
      </w:r>
      <w:bookmarkStart w:id="139" w:name="_Ref292182403"/>
      <w:bookmarkEnd w:id="136"/>
      <w:bookmarkEnd w:id="137"/>
      <w:bookmarkEnd w:id="138"/>
      <w:r w:rsidRPr="00697914">
        <w:rPr>
          <w:i/>
          <w:iCs/>
        </w:rPr>
        <w:t xml:space="preserve"> </w:t>
      </w:r>
      <w:bookmarkEnd w:id="139"/>
    </w:p>
    <w:p w14:paraId="3BC6DA9E" w14:textId="35512796"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r>
        <w:t>RAA įrenginių defektavimo procedūros yra skirtos nustatyti kitų metų planinių techninės priežiūros darbų apimtis ir kainą.</w:t>
      </w:r>
    </w:p>
    <w:p w14:paraId="56BDA442" w14:textId="77777777"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r>
        <w:t>Defektavimas atliekamas vadovaujantis TVIS procedūromis ir instrukcija. Pirminiame darbų užsakyme turi būti nurodomi visi planuojami atlikti techninės priežiūros ir reikalingi atlikti defektų šalinimo darbai.</w:t>
      </w:r>
    </w:p>
    <w:p w14:paraId="241C22D0" w14:textId="28AC9FB5" w:rsidR="007E778B" w:rsidRPr="008E3183" w:rsidRDefault="00587703" w:rsidP="00BB78AD">
      <w:pPr>
        <w:pStyle w:val="ListParagraph"/>
        <w:numPr>
          <w:ilvl w:val="3"/>
          <w:numId w:val="101"/>
        </w:numPr>
        <w:overflowPunct w:val="0"/>
        <w:autoSpaceDE w:val="0"/>
        <w:autoSpaceDN w:val="0"/>
        <w:adjustRightInd w:val="0"/>
        <w:contextualSpacing/>
        <w:jc w:val="both"/>
        <w:textAlignment w:val="baseline"/>
      </w:pPr>
      <w:r w:rsidRPr="001B1522">
        <w:rPr>
          <w:color w:val="000000" w:themeColor="text1"/>
        </w:rPr>
        <w:t>Saulės elektrinių</w:t>
      </w:r>
      <w:r w:rsidR="0065514E" w:rsidRPr="006E0250">
        <w:rPr>
          <w:color w:val="000000" w:themeColor="text1"/>
        </w:rPr>
        <w:t xml:space="preserve"> ir jų keitiklių</w:t>
      </w:r>
      <w:r w:rsidR="00744D14" w:rsidRPr="006E0250">
        <w:rPr>
          <w:color w:val="000000" w:themeColor="text1"/>
        </w:rPr>
        <w:t xml:space="preserve"> (invertorių)</w:t>
      </w:r>
      <w:r w:rsidRPr="006E0250">
        <w:rPr>
          <w:color w:val="000000" w:themeColor="text1"/>
        </w:rPr>
        <w:t xml:space="preserve"> priežiūra turi būti </w:t>
      </w:r>
      <w:r w:rsidR="00A33273" w:rsidRPr="006E0250">
        <w:rPr>
          <w:color w:val="000000" w:themeColor="text1"/>
        </w:rPr>
        <w:t>planuojama</w:t>
      </w:r>
      <w:r w:rsidRPr="00452429">
        <w:rPr>
          <w:color w:val="000000" w:themeColor="text1"/>
        </w:rPr>
        <w:t xml:space="preserve"> pagal saulės elektrinių įrangos gamintojo techninės dokumentacijos reikalavimus</w:t>
      </w:r>
      <w:r w:rsidR="00565A77" w:rsidRPr="00452429">
        <w:rPr>
          <w:color w:val="000000" w:themeColor="text1"/>
        </w:rPr>
        <w:t>.</w:t>
      </w:r>
    </w:p>
    <w:p w14:paraId="0D4358D9" w14:textId="77777777" w:rsidR="0065514E" w:rsidRPr="002D2AFF" w:rsidRDefault="0065514E" w:rsidP="002D2AFF">
      <w:pPr>
        <w:pStyle w:val="ListParagraph"/>
        <w:overflowPunct w:val="0"/>
        <w:autoSpaceDE w:val="0"/>
        <w:autoSpaceDN w:val="0"/>
        <w:adjustRightInd w:val="0"/>
        <w:ind w:left="426" w:firstLine="0"/>
        <w:contextualSpacing/>
        <w:jc w:val="both"/>
        <w:textAlignment w:val="baseline"/>
      </w:pPr>
    </w:p>
    <w:p w14:paraId="44534F0B" w14:textId="322CA9B7" w:rsidR="00B50D0D" w:rsidRPr="00697914" w:rsidRDefault="00B50D0D" w:rsidP="00BB78AD">
      <w:pPr>
        <w:pStyle w:val="Heading3"/>
        <w:numPr>
          <w:ilvl w:val="0"/>
          <w:numId w:val="54"/>
        </w:numPr>
        <w:spacing w:before="120" w:after="0"/>
        <w:ind w:left="709" w:hanging="567"/>
        <w:contextualSpacing/>
        <w:rPr>
          <w:i/>
          <w:iCs/>
        </w:rPr>
      </w:pPr>
      <w:bookmarkStart w:id="140" w:name="_Ref293930355"/>
      <w:bookmarkStart w:id="141" w:name="_Toc498353908"/>
      <w:bookmarkStart w:id="142" w:name="_Toc20814344"/>
      <w:bookmarkStart w:id="143" w:name="_Toc57842907"/>
      <w:r w:rsidRPr="00697914">
        <w:rPr>
          <w:i/>
          <w:iCs/>
        </w:rPr>
        <w:t>ĮRENGINIŲ EKSPLOATAVIMO INSTRUKCIJOS</w:t>
      </w:r>
      <w:bookmarkStart w:id="144" w:name="_Ref292182433"/>
      <w:bookmarkEnd w:id="140"/>
      <w:bookmarkEnd w:id="141"/>
      <w:bookmarkEnd w:id="142"/>
      <w:bookmarkEnd w:id="143"/>
      <w:r w:rsidRPr="00697914">
        <w:rPr>
          <w:i/>
          <w:iCs/>
        </w:rPr>
        <w:t xml:space="preserve"> </w:t>
      </w:r>
      <w:bookmarkEnd w:id="144"/>
    </w:p>
    <w:p w14:paraId="4B0C3562" w14:textId="77777777" w:rsidR="00B50D0D" w:rsidRPr="005C0E48" w:rsidRDefault="57AD9BFB" w:rsidP="00BB78AD">
      <w:pPr>
        <w:pStyle w:val="BodyTextIndent3"/>
        <w:numPr>
          <w:ilvl w:val="3"/>
          <w:numId w:val="101"/>
        </w:numPr>
        <w:overflowPunct w:val="0"/>
        <w:autoSpaceDE w:val="0"/>
        <w:autoSpaceDN w:val="0"/>
        <w:adjustRightInd w:val="0"/>
        <w:spacing w:after="0"/>
        <w:contextualSpacing/>
        <w:jc w:val="both"/>
        <w:textAlignment w:val="baseline"/>
        <w:rPr>
          <w:sz w:val="20"/>
          <w:szCs w:val="20"/>
        </w:rPr>
      </w:pPr>
      <w:r w:rsidRPr="08D8F0D6">
        <w:rPr>
          <w:sz w:val="20"/>
          <w:szCs w:val="20"/>
        </w:rPr>
        <w:t>Kad įrenginiai būtų tinkamai valdomi ir prižiūrimi, turi būti parengta atitinkama eksploatavimo instrukcija ir su ja supažindintas personalas.</w:t>
      </w:r>
    </w:p>
    <w:p w14:paraId="2E68C905" w14:textId="77777777" w:rsidR="00B50D0D" w:rsidRPr="005C0E48" w:rsidRDefault="57AD9BFB" w:rsidP="00BB78AD">
      <w:pPr>
        <w:pStyle w:val="BodyTextIndent3"/>
        <w:numPr>
          <w:ilvl w:val="3"/>
          <w:numId w:val="101"/>
        </w:numPr>
        <w:overflowPunct w:val="0"/>
        <w:autoSpaceDE w:val="0"/>
        <w:autoSpaceDN w:val="0"/>
        <w:adjustRightInd w:val="0"/>
        <w:spacing w:after="0"/>
        <w:contextualSpacing/>
        <w:jc w:val="both"/>
        <w:textAlignment w:val="baseline"/>
        <w:rPr>
          <w:sz w:val="20"/>
          <w:szCs w:val="20"/>
        </w:rPr>
      </w:pPr>
      <w:r w:rsidRPr="08D8F0D6">
        <w:rPr>
          <w:sz w:val="20"/>
          <w:szCs w:val="20"/>
        </w:rPr>
        <w:t>Sudaroma RAA įrangos eksploatavimo instrukcija, kuri turi būti vientisas dokumentas visai pastotei arba prijunginiui. Instrukcija pagal naudojimo paskirtį gali būti suskirstyta ir įforminta dalimis.</w:t>
      </w:r>
    </w:p>
    <w:p w14:paraId="04F4852F" w14:textId="125E098E" w:rsidR="00B50D0D" w:rsidRPr="005C0E48" w:rsidRDefault="57AD9BFB" w:rsidP="00BB78AD">
      <w:pPr>
        <w:pStyle w:val="ListParagraph"/>
        <w:numPr>
          <w:ilvl w:val="3"/>
          <w:numId w:val="101"/>
        </w:numPr>
        <w:overflowPunct w:val="0"/>
        <w:autoSpaceDE w:val="0"/>
        <w:autoSpaceDN w:val="0"/>
        <w:adjustRightInd w:val="0"/>
        <w:spacing w:before="0"/>
        <w:contextualSpacing/>
        <w:jc w:val="both"/>
        <w:textAlignment w:val="baseline"/>
      </w:pPr>
      <w:r>
        <w:t>Jei įrenginių eksploatavimo</w:t>
      </w:r>
      <w:r w:rsidRPr="08D8F0D6">
        <w:rPr>
          <w:b/>
          <w:bCs/>
        </w:rPr>
        <w:t xml:space="preserve"> </w:t>
      </w:r>
      <w:r>
        <w:t xml:space="preserve">instrukciją sudaro dvi atskiros dalys, </w:t>
      </w:r>
      <w:r w:rsidR="437903AE">
        <w:t>jos</w:t>
      </w:r>
      <w:r>
        <w:t xml:space="preserve"> vadinamos taip:</w:t>
      </w:r>
    </w:p>
    <w:p w14:paraId="33A610AD" w14:textId="22FC02E2" w:rsidR="00B50D0D" w:rsidRPr="005C0E48" w:rsidRDefault="00C01EDF" w:rsidP="00BB78AD">
      <w:pPr>
        <w:pStyle w:val="ListParagraph"/>
        <w:numPr>
          <w:ilvl w:val="4"/>
          <w:numId w:val="101"/>
        </w:numPr>
        <w:ind w:firstLine="567"/>
        <w:contextualSpacing/>
        <w:jc w:val="both"/>
      </w:pPr>
      <w:r>
        <w:t xml:space="preserve"> </w:t>
      </w:r>
      <w:r w:rsidR="57AD9BFB">
        <w:t>I dalis – operatyvinės priežiūros instrukcija;</w:t>
      </w:r>
    </w:p>
    <w:p w14:paraId="04DA83F5" w14:textId="39076009" w:rsidR="00B50D0D" w:rsidRPr="005C0E48" w:rsidRDefault="00C01EDF" w:rsidP="00BB78AD">
      <w:pPr>
        <w:pStyle w:val="BodyTextIndent3"/>
        <w:numPr>
          <w:ilvl w:val="4"/>
          <w:numId w:val="101"/>
        </w:numPr>
        <w:overflowPunct w:val="0"/>
        <w:autoSpaceDE w:val="0"/>
        <w:autoSpaceDN w:val="0"/>
        <w:adjustRightInd w:val="0"/>
        <w:spacing w:before="0" w:after="0"/>
        <w:ind w:firstLine="567"/>
        <w:contextualSpacing/>
        <w:jc w:val="both"/>
        <w:textAlignment w:val="baseline"/>
        <w:rPr>
          <w:sz w:val="20"/>
          <w:szCs w:val="20"/>
        </w:rPr>
      </w:pPr>
      <w:r>
        <w:rPr>
          <w:sz w:val="20"/>
          <w:szCs w:val="20"/>
        </w:rPr>
        <w:t xml:space="preserve"> </w:t>
      </w:r>
      <w:r w:rsidR="57AD9BFB" w:rsidRPr="4D40CFB9">
        <w:rPr>
          <w:sz w:val="20"/>
          <w:szCs w:val="20"/>
        </w:rPr>
        <w:t>II dalis – techninės priežiūros instrukcija.</w:t>
      </w:r>
    </w:p>
    <w:p w14:paraId="4E050FF1" w14:textId="77777777" w:rsidR="00B50D0D" w:rsidRPr="005C0E48" w:rsidRDefault="57AD9BFB" w:rsidP="00BB78AD">
      <w:pPr>
        <w:pStyle w:val="ListParagraph"/>
        <w:numPr>
          <w:ilvl w:val="3"/>
          <w:numId w:val="101"/>
        </w:numPr>
        <w:overflowPunct w:val="0"/>
        <w:autoSpaceDE w:val="0"/>
        <w:autoSpaceDN w:val="0"/>
        <w:adjustRightInd w:val="0"/>
        <w:spacing w:before="0"/>
        <w:contextualSpacing/>
        <w:jc w:val="both"/>
        <w:textAlignment w:val="baseline"/>
      </w:pPr>
      <w:r>
        <w:t>RAA įrangos eksploatavimo instrukcijas pasirašo rengėjas (Rangovas), taip pat Regiono RAA inžinierius, o tvirtina Regiono vadovas. Operatyvinės priežiūros instrukcijos turi būti suderintos su įrangą valdančio operatyvinio padalinio vadovu.</w:t>
      </w:r>
    </w:p>
    <w:p w14:paraId="33416466" w14:textId="77777777" w:rsidR="00B50D0D" w:rsidRPr="005C0E48" w:rsidRDefault="57AD9BFB" w:rsidP="00BB78AD">
      <w:pPr>
        <w:pStyle w:val="ListParagraph"/>
        <w:numPr>
          <w:ilvl w:val="3"/>
          <w:numId w:val="101"/>
        </w:numPr>
        <w:tabs>
          <w:tab w:val="left" w:pos="0"/>
          <w:tab w:val="decimal" w:pos="6663"/>
          <w:tab w:val="left" w:pos="7088"/>
          <w:tab w:val="left" w:pos="7513"/>
        </w:tabs>
        <w:contextualSpacing/>
        <w:jc w:val="both"/>
      </w:pPr>
      <w:r>
        <w:t>Techninės priežiūros instrukciją pasirašo rengėjas (Rangovas), taip pat Regiono RAA inžinierius, o tvirtina Regiono vadovas. Instrukcijos turi būti parengtos statybą (derinimą) vykdančio Rangovo iki objekto įjungimo bandomajai eksploatacijai.</w:t>
      </w:r>
    </w:p>
    <w:p w14:paraId="6EB55A58" w14:textId="7C4E27BA" w:rsidR="00B50D0D" w:rsidRPr="005C0E48" w:rsidRDefault="437903AE" w:rsidP="00BB78AD">
      <w:pPr>
        <w:pStyle w:val="ListParagraph"/>
        <w:numPr>
          <w:ilvl w:val="3"/>
          <w:numId w:val="101"/>
        </w:numPr>
        <w:tabs>
          <w:tab w:val="left" w:pos="1134"/>
          <w:tab w:val="decimal" w:pos="6663"/>
          <w:tab w:val="left" w:pos="7088"/>
          <w:tab w:val="left" w:pos="7513"/>
        </w:tabs>
        <w:contextualSpacing/>
        <w:jc w:val="both"/>
      </w:pPr>
      <w:r>
        <w:t>Rangovas</w:t>
      </w:r>
      <w:r w:rsidR="00105B11">
        <w:t xml:space="preserve"> arba RAAS</w:t>
      </w:r>
      <w:r w:rsidR="014A4529">
        <w:t xml:space="preserve"> </w:t>
      </w:r>
      <w:r w:rsidR="5DF1A3DC">
        <w:t>i</w:t>
      </w:r>
      <w:r w:rsidR="57AD9BFB">
        <w:t>nstrukcij</w:t>
      </w:r>
      <w:r w:rsidR="5DF1A3DC">
        <w:t>as</w:t>
      </w:r>
      <w:r w:rsidR="57AD9BFB">
        <w:t xml:space="preserve"> turi peržiūr</w:t>
      </w:r>
      <w:r w:rsidR="5DF1A3DC">
        <w:t>ėti</w:t>
      </w:r>
      <w:r w:rsidR="57AD9BFB">
        <w:t xml:space="preserve">, o esant reikmei ir </w:t>
      </w:r>
      <w:r w:rsidR="5DF1A3DC">
        <w:t>pakoreguoti</w:t>
      </w:r>
      <w:r w:rsidR="57AD9BFB">
        <w:t xml:space="preserve"> pirmo patikrinimo, pilnutinio patikrinimo metu, pakeitus vieno tipo įrenginius į kito tipo įrenginius, pakeitus RAA nustatymus. Jei instrukcijų peržiūros terminas sueina anksčiau nei planinės techninės priežiūros terminas – šiam darbui atlikti formuojamas atskiras darbų užsakymas.</w:t>
      </w:r>
    </w:p>
    <w:p w14:paraId="3E57D223" w14:textId="551F9736" w:rsidR="00B50D0D" w:rsidRPr="005C0E48" w:rsidRDefault="57AD9BFB" w:rsidP="00BB78AD">
      <w:pPr>
        <w:pStyle w:val="ListParagraph"/>
        <w:numPr>
          <w:ilvl w:val="3"/>
          <w:numId w:val="101"/>
        </w:numPr>
        <w:tabs>
          <w:tab w:val="decimal" w:pos="6663"/>
          <w:tab w:val="left" w:pos="7088"/>
          <w:tab w:val="left" w:pos="7513"/>
        </w:tabs>
        <w:contextualSpacing/>
        <w:jc w:val="both"/>
      </w:pPr>
      <w:r>
        <w:t>Instrukcijų</w:t>
      </w:r>
      <w:r w:rsidR="014A4529">
        <w:t xml:space="preserve"> </w:t>
      </w:r>
      <w:r>
        <w:t xml:space="preserve">peržiūrų metu į instrukcijas turi būti įtraukiami visi aktualūs eksploatavimo tvarkos pakeitimai, taip pat nuolatos galiojantys ir RAA žurnale užfiksuoti įrenginių operatyvinės priežiūros tvarkos pakeitimai. </w:t>
      </w:r>
    </w:p>
    <w:p w14:paraId="4A255F68" w14:textId="0453FE14" w:rsidR="00B50D0D" w:rsidRPr="00697914" w:rsidRDefault="00B50D0D" w:rsidP="00BB78AD">
      <w:pPr>
        <w:pStyle w:val="Heading3"/>
        <w:numPr>
          <w:ilvl w:val="0"/>
          <w:numId w:val="54"/>
        </w:numPr>
        <w:spacing w:before="120" w:after="0"/>
        <w:contextualSpacing/>
        <w:rPr>
          <w:i/>
          <w:iCs/>
        </w:rPr>
      </w:pPr>
      <w:bookmarkStart w:id="145" w:name="_Ref293930365"/>
      <w:bookmarkStart w:id="146" w:name="_Toc498353909"/>
      <w:bookmarkStart w:id="147" w:name="_Toc20814345"/>
      <w:bookmarkStart w:id="148" w:name="_Toc57842908"/>
      <w:r w:rsidRPr="00697914">
        <w:rPr>
          <w:i/>
          <w:iCs/>
        </w:rPr>
        <w:t>OPERATYVINĖS PRIEŽIŪROS INSTRUKCIJOS</w:t>
      </w:r>
      <w:bookmarkStart w:id="149" w:name="_Ref292183813"/>
      <w:bookmarkEnd w:id="145"/>
      <w:bookmarkEnd w:id="146"/>
      <w:bookmarkEnd w:id="147"/>
      <w:bookmarkEnd w:id="148"/>
      <w:r w:rsidRPr="00697914">
        <w:rPr>
          <w:i/>
          <w:iCs/>
        </w:rPr>
        <w:t xml:space="preserve"> </w:t>
      </w:r>
      <w:bookmarkEnd w:id="149"/>
    </w:p>
    <w:p w14:paraId="16C9F8B1" w14:textId="24B4D5EF" w:rsidR="00B50D0D" w:rsidRPr="005C0E48" w:rsidRDefault="57AD9BFB" w:rsidP="00BB78AD">
      <w:pPr>
        <w:pStyle w:val="ListParagraph"/>
        <w:numPr>
          <w:ilvl w:val="3"/>
          <w:numId w:val="101"/>
        </w:numPr>
        <w:tabs>
          <w:tab w:val="decimal" w:pos="6663"/>
          <w:tab w:val="left" w:pos="7088"/>
          <w:tab w:val="left" w:pos="7513"/>
        </w:tabs>
        <w:contextualSpacing/>
        <w:jc w:val="both"/>
      </w:pPr>
      <w:r>
        <w:t>Instrukcijos</w:t>
      </w:r>
      <w:r w:rsidR="014A4529">
        <w:t xml:space="preserve"> </w:t>
      </w:r>
      <w:r>
        <w:t>skirtos RAA įrenginius operatyviai valdantiems ir prižiūrintiems operatyviniams ar operatyviniams remonto (toliau – operatyviniams) darbuotojams.</w:t>
      </w:r>
    </w:p>
    <w:p w14:paraId="5D5664F5" w14:textId="6DDD0905" w:rsidR="00B50D0D" w:rsidRPr="005C0E48" w:rsidRDefault="57AD9BFB" w:rsidP="00BB78AD">
      <w:pPr>
        <w:pStyle w:val="ListParagraph"/>
        <w:numPr>
          <w:ilvl w:val="3"/>
          <w:numId w:val="101"/>
        </w:numPr>
        <w:tabs>
          <w:tab w:val="decimal" w:pos="6663"/>
          <w:tab w:val="left" w:pos="7088"/>
          <w:tab w:val="left" w:pos="7513"/>
        </w:tabs>
        <w:contextualSpacing/>
        <w:jc w:val="both"/>
      </w:pPr>
      <w:r w:rsidRPr="005C0E48">
        <w:t>Instrukcijos</w:t>
      </w:r>
      <w:r w:rsidR="014A4529" w:rsidRPr="005C0E48">
        <w:t xml:space="preserve"> </w:t>
      </w:r>
      <w:r w:rsidRPr="005C0E48">
        <w:t xml:space="preserve">sudaromos vadovaujantis </w:t>
      </w:r>
      <w:r w:rsidRPr="005C0E48">
        <w:rPr>
          <w:kern w:val="20"/>
        </w:rPr>
        <w:t xml:space="preserve">Elektrinių ir elektros tinklų eksploatavimo taisyklėmis, </w:t>
      </w:r>
      <w:r w:rsidRPr="005C0E48">
        <w:t>įrangos gamintojo techniniais dokumentai</w:t>
      </w:r>
      <w:r w:rsidRPr="005C0E48">
        <w:rPr>
          <w:kern w:val="20"/>
        </w:rPr>
        <w:t>s, nuostatų užduotimis, kitais instrukcijų rengimą reglamentuojančiais dokumentais ir šiuo Reglamentu.</w:t>
      </w:r>
    </w:p>
    <w:p w14:paraId="566BEFDB" w14:textId="77777777" w:rsidR="00B50D0D" w:rsidRPr="005C0E48" w:rsidRDefault="57AD9BFB" w:rsidP="00BB78AD">
      <w:pPr>
        <w:pStyle w:val="ListParagraph"/>
        <w:numPr>
          <w:ilvl w:val="3"/>
          <w:numId w:val="101"/>
        </w:numPr>
        <w:contextualSpacing/>
        <w:jc w:val="both"/>
      </w:pPr>
      <w:r>
        <w:t>Operatyvinės priežiūros instrukcijoje turi būti aprašoma:</w:t>
      </w:r>
    </w:p>
    <w:p w14:paraId="05DD9122" w14:textId="0D60D5BB" w:rsidR="00B50D0D" w:rsidRPr="005C0E48" w:rsidRDefault="00652149" w:rsidP="00BB78AD">
      <w:pPr>
        <w:pStyle w:val="ListParagraph"/>
        <w:numPr>
          <w:ilvl w:val="4"/>
          <w:numId w:val="101"/>
        </w:numPr>
        <w:ind w:firstLine="567"/>
        <w:contextualSpacing/>
        <w:jc w:val="both"/>
      </w:pPr>
      <w:r>
        <w:t xml:space="preserve"> </w:t>
      </w:r>
      <w:r w:rsidR="57AD9BFB">
        <w:t>paskirtis;</w:t>
      </w:r>
    </w:p>
    <w:p w14:paraId="20158066" w14:textId="56F412FE" w:rsidR="00B50D0D" w:rsidRPr="005C0E48" w:rsidRDefault="00652149" w:rsidP="00BB78AD">
      <w:pPr>
        <w:pStyle w:val="ListParagraph"/>
        <w:numPr>
          <w:ilvl w:val="4"/>
          <w:numId w:val="101"/>
        </w:numPr>
        <w:ind w:firstLine="567"/>
        <w:contextualSpacing/>
        <w:jc w:val="both"/>
      </w:pPr>
      <w:r>
        <w:t xml:space="preserve"> </w:t>
      </w:r>
      <w:r w:rsidR="57AD9BFB">
        <w:t>RAA įrenginio duomenys (buvimo vieta, paskirtis ir trumpas veikimo principo aprašymas, nurodomi operatyviniams darbuotojams reikalingi duomenys);</w:t>
      </w:r>
    </w:p>
    <w:p w14:paraId="73EB819F" w14:textId="6C896C9E" w:rsidR="00B50D0D" w:rsidRPr="005C0E48" w:rsidRDefault="00652149" w:rsidP="00BB78AD">
      <w:pPr>
        <w:pStyle w:val="ListParagraph"/>
        <w:numPr>
          <w:ilvl w:val="4"/>
          <w:numId w:val="101"/>
        </w:numPr>
        <w:ind w:firstLine="567"/>
        <w:contextualSpacing/>
        <w:jc w:val="both"/>
      </w:pPr>
      <w:r>
        <w:t xml:space="preserve"> </w:t>
      </w:r>
      <w:r w:rsidR="57AD9BFB">
        <w:t>iš kurių automatinių jungiklių (saugiklių) RAA įrenginys ir jo grandinės maitinamos operatyvine srove;</w:t>
      </w:r>
    </w:p>
    <w:p w14:paraId="2CD8B649" w14:textId="6F18DB23" w:rsidR="00B50D0D" w:rsidRPr="005C0E48" w:rsidRDefault="00652149" w:rsidP="00BB78AD">
      <w:pPr>
        <w:pStyle w:val="ListParagraph"/>
        <w:numPr>
          <w:ilvl w:val="4"/>
          <w:numId w:val="101"/>
        </w:numPr>
        <w:ind w:firstLine="567"/>
        <w:contextualSpacing/>
        <w:jc w:val="both"/>
      </w:pPr>
      <w:r>
        <w:t xml:space="preserve"> </w:t>
      </w:r>
      <w:r w:rsidR="57AD9BFB">
        <w:t>prie kokių srovės, įtampos transformatorių</w:t>
      </w:r>
      <w:r w:rsidR="57AD9BFB" w:rsidRPr="4D40CFB9">
        <w:rPr>
          <w:b/>
          <w:bCs/>
        </w:rPr>
        <w:t xml:space="preserve"> </w:t>
      </w:r>
      <w:r w:rsidR="57AD9BFB">
        <w:t>RAA įrenginys prijungtas;</w:t>
      </w:r>
    </w:p>
    <w:p w14:paraId="10D5DC60" w14:textId="279BC3BB" w:rsidR="00B50D0D" w:rsidRPr="005C0E48" w:rsidRDefault="00652149" w:rsidP="00BB78AD">
      <w:pPr>
        <w:pStyle w:val="ListParagraph"/>
        <w:numPr>
          <w:ilvl w:val="4"/>
          <w:numId w:val="101"/>
        </w:numPr>
        <w:ind w:firstLine="567"/>
        <w:contextualSpacing/>
        <w:jc w:val="both"/>
      </w:pPr>
      <w:r>
        <w:t xml:space="preserve"> </w:t>
      </w:r>
      <w:r w:rsidR="57AD9BFB">
        <w:t>į kokius įrenginius RAA įrenginys perduoda savo poveikio signalus;</w:t>
      </w:r>
    </w:p>
    <w:p w14:paraId="7773F7C8" w14:textId="1DB093B5" w:rsidR="00B50D0D" w:rsidRPr="005C0E48" w:rsidRDefault="00652149" w:rsidP="00BB78AD">
      <w:pPr>
        <w:pStyle w:val="ListParagraph"/>
        <w:numPr>
          <w:ilvl w:val="4"/>
          <w:numId w:val="101"/>
        </w:numPr>
        <w:ind w:firstLine="567"/>
        <w:contextualSpacing/>
        <w:jc w:val="both"/>
      </w:pPr>
      <w:r>
        <w:t xml:space="preserve"> </w:t>
      </w:r>
      <w:r w:rsidR="57AD9BFB">
        <w:t>kaip jis įjungiamas, išjungiamas, kaip perjungiamas, kai keičiasi režimas;</w:t>
      </w:r>
    </w:p>
    <w:p w14:paraId="36F5BA9A" w14:textId="4AE8DB77" w:rsidR="00B50D0D" w:rsidRPr="005C0E48" w:rsidRDefault="00652149" w:rsidP="00BB78AD">
      <w:pPr>
        <w:pStyle w:val="ListParagraph"/>
        <w:numPr>
          <w:ilvl w:val="4"/>
          <w:numId w:val="101"/>
        </w:numPr>
        <w:ind w:firstLine="567"/>
        <w:contextualSpacing/>
        <w:jc w:val="both"/>
      </w:pPr>
      <w:r>
        <w:t xml:space="preserve"> </w:t>
      </w:r>
      <w:r w:rsidR="57AD9BFB">
        <w:t>ką, kada ir kaip reikia operatyviniams darbuotojams padaryti, stebėti, bandyti, perjungti;</w:t>
      </w:r>
    </w:p>
    <w:p w14:paraId="0C048508" w14:textId="623840D7" w:rsidR="00B50D0D" w:rsidRPr="005C0E48" w:rsidRDefault="00652149" w:rsidP="00BB78AD">
      <w:pPr>
        <w:pStyle w:val="ListParagraph"/>
        <w:numPr>
          <w:ilvl w:val="4"/>
          <w:numId w:val="101"/>
        </w:numPr>
        <w:ind w:firstLine="567"/>
        <w:contextualSpacing/>
        <w:jc w:val="both"/>
      </w:pPr>
      <w:r>
        <w:t xml:space="preserve"> </w:t>
      </w:r>
      <w:r w:rsidR="57AD9BFB">
        <w:t>kas signalizuoja apie RAA įrenginių suveikimą, kaip jį atpažinti ir kaip privalu elgtis įrenginiui suveikus;</w:t>
      </w:r>
    </w:p>
    <w:p w14:paraId="24704AA4" w14:textId="33F0E39C" w:rsidR="00B50D0D" w:rsidRPr="005C0E48" w:rsidRDefault="00652149" w:rsidP="00BB78AD">
      <w:pPr>
        <w:pStyle w:val="ListParagraph"/>
        <w:numPr>
          <w:ilvl w:val="4"/>
          <w:numId w:val="101"/>
        </w:numPr>
        <w:ind w:firstLine="567"/>
        <w:contextualSpacing/>
        <w:jc w:val="both"/>
      </w:pPr>
      <w:r>
        <w:t xml:space="preserve"> </w:t>
      </w:r>
      <w:r w:rsidR="57AD9BFB">
        <w:t>kaip operatyviniams darbuotojams naudotis visais RAA įrenginio ir pagrindinės įrangos valdymo būdais</w:t>
      </w:r>
      <w:r w:rsidR="00105B11">
        <w:t>, -</w:t>
      </w:r>
      <w:r w:rsidR="57AD9BFB">
        <w:t xml:space="preserve"> įrenginio (prijunginio) individualaus valdiklio arba valdiklio integruoto į apsaugų </w:t>
      </w:r>
      <w:r w:rsidR="57AD9BFB">
        <w:lastRenderedPageBreak/>
        <w:t>įrenginį sąsajos žmogus-mašina (angl. HMI-Human machine interface) pagalbą, iš pastotės valdymo įrenginio jeigu toks yra įrengtas;</w:t>
      </w:r>
    </w:p>
    <w:p w14:paraId="02EC3B0A" w14:textId="77777777" w:rsidR="00B50D0D" w:rsidRPr="005C0E48" w:rsidRDefault="57AD9BFB" w:rsidP="00105B11">
      <w:pPr>
        <w:pStyle w:val="ListParagraph"/>
        <w:numPr>
          <w:ilvl w:val="4"/>
          <w:numId w:val="101"/>
        </w:numPr>
        <w:tabs>
          <w:tab w:val="clear" w:pos="1418"/>
          <w:tab w:val="num" w:pos="1560"/>
        </w:tabs>
        <w:ind w:firstLine="567"/>
        <w:contextualSpacing/>
        <w:jc w:val="both"/>
      </w:pPr>
      <w:r>
        <w:t>kaip pasinaudoti informacija ir atlikti reikalingus veiksmus naudojantis mikroprocesorinių relių sąsaja žmogus-mašina;</w:t>
      </w:r>
    </w:p>
    <w:p w14:paraId="3BA1B0B8" w14:textId="77777777" w:rsidR="00B50D0D" w:rsidRPr="005C0E48" w:rsidRDefault="57AD9BFB" w:rsidP="00BB78AD">
      <w:pPr>
        <w:pStyle w:val="ListParagraph"/>
        <w:numPr>
          <w:ilvl w:val="4"/>
          <w:numId w:val="101"/>
        </w:numPr>
        <w:tabs>
          <w:tab w:val="clear" w:pos="1418"/>
          <w:tab w:val="num" w:pos="1560"/>
        </w:tabs>
        <w:ind w:firstLine="567"/>
        <w:contextualSpacing/>
        <w:jc w:val="both"/>
      </w:pPr>
      <w:r>
        <w:t>kaip operatyviniams darbuotojams nustatyti (nuskaityti iš relių) atstumą iki trumpojo jungimo vietos;</w:t>
      </w:r>
    </w:p>
    <w:p w14:paraId="450564A1" w14:textId="77777777" w:rsidR="00B50D0D" w:rsidRPr="005C0E48" w:rsidRDefault="57AD9BFB" w:rsidP="00BB78AD">
      <w:pPr>
        <w:pStyle w:val="ListParagraph"/>
        <w:numPr>
          <w:ilvl w:val="4"/>
          <w:numId w:val="101"/>
        </w:numPr>
        <w:tabs>
          <w:tab w:val="clear" w:pos="1418"/>
          <w:tab w:val="num" w:pos="1560"/>
        </w:tabs>
        <w:ind w:firstLine="567"/>
        <w:contextualSpacing/>
        <w:jc w:val="both"/>
      </w:pPr>
      <w:r>
        <w:t>kas signalizuoja apie RAA įrenginio gedimus, kaip juos atpažinti ir kaip privaloma elgtis gedimų signalams atsiradus;</w:t>
      </w:r>
    </w:p>
    <w:p w14:paraId="7AF2408A" w14:textId="77777777" w:rsidR="00B50D0D" w:rsidRPr="005C0E48" w:rsidRDefault="57AD9BFB" w:rsidP="00BB78AD">
      <w:pPr>
        <w:pStyle w:val="ListParagraph"/>
        <w:numPr>
          <w:ilvl w:val="4"/>
          <w:numId w:val="101"/>
        </w:numPr>
        <w:tabs>
          <w:tab w:val="clear" w:pos="1418"/>
          <w:tab w:val="num" w:pos="1560"/>
        </w:tabs>
        <w:ind w:left="567"/>
        <w:contextualSpacing/>
        <w:jc w:val="both"/>
      </w:pPr>
      <w:r>
        <w:t>kaip operatyviniams darbuotojams elgtis pasikeitus automatinių jungiklių padėčiai, taip pat nurodomi perjungikliai ir jungikliai, kurių padėtis tam tikrais režimais turi būti pakeičiama;</w:t>
      </w:r>
    </w:p>
    <w:p w14:paraId="3AA2D5FC" w14:textId="77777777" w:rsidR="00B50D0D" w:rsidRPr="005C0E48" w:rsidRDefault="57AD9BFB" w:rsidP="00BB78AD">
      <w:pPr>
        <w:pStyle w:val="ListParagraph"/>
        <w:numPr>
          <w:ilvl w:val="4"/>
          <w:numId w:val="101"/>
        </w:numPr>
        <w:tabs>
          <w:tab w:val="clear" w:pos="1418"/>
          <w:tab w:val="num" w:pos="1560"/>
        </w:tabs>
        <w:ind w:firstLine="567"/>
        <w:contextualSpacing/>
        <w:jc w:val="both"/>
      </w:pPr>
      <w:r>
        <w:t>saugos blokuočių logika (kada pagrindinius įrenginius blokuotės leidžia valdyti);</w:t>
      </w:r>
    </w:p>
    <w:p w14:paraId="13F7F519" w14:textId="56632D3B" w:rsidR="00B50D0D" w:rsidRPr="005C0E48" w:rsidRDefault="57AD9BFB" w:rsidP="00BB78AD">
      <w:pPr>
        <w:pStyle w:val="ListParagraph"/>
        <w:numPr>
          <w:ilvl w:val="4"/>
          <w:numId w:val="101"/>
        </w:numPr>
        <w:tabs>
          <w:tab w:val="left" w:pos="1560"/>
        </w:tabs>
        <w:ind w:firstLine="567"/>
        <w:contextualSpacing/>
        <w:jc w:val="both"/>
      </w:pPr>
      <w:r>
        <w:t>operatyvinės srovės (tarp jų ir komutacinių aparatų pavarų maitinimo, išskyrus jungtuvų įjungimo elektromagnetinių pavarų) grandinių struktūrinė schema ir režimo nurodymai</w:t>
      </w:r>
      <w:r w:rsidR="5DF1A3DC">
        <w:t>.</w:t>
      </w:r>
    </w:p>
    <w:p w14:paraId="2A827DAD" w14:textId="241E4DD3" w:rsidR="00B50D0D" w:rsidRPr="00697914" w:rsidRDefault="00B50D0D" w:rsidP="00BB78AD">
      <w:pPr>
        <w:pStyle w:val="Heading3"/>
        <w:numPr>
          <w:ilvl w:val="0"/>
          <w:numId w:val="54"/>
        </w:numPr>
        <w:spacing w:before="120" w:after="0"/>
        <w:contextualSpacing/>
        <w:rPr>
          <w:i/>
          <w:iCs/>
        </w:rPr>
      </w:pPr>
      <w:bookmarkStart w:id="150" w:name="_Ref293930374"/>
      <w:bookmarkStart w:id="151" w:name="_Toc498353910"/>
      <w:bookmarkStart w:id="152" w:name="_Toc20814346"/>
      <w:bookmarkStart w:id="153" w:name="_Toc57842909"/>
      <w:r w:rsidRPr="00697914">
        <w:rPr>
          <w:i/>
          <w:iCs/>
        </w:rPr>
        <w:t>TECHNINĖS PRIEŽIŪROS INSTRUKCIJOS</w:t>
      </w:r>
      <w:bookmarkStart w:id="154" w:name="_Ref292188693"/>
      <w:bookmarkEnd w:id="150"/>
      <w:bookmarkEnd w:id="151"/>
      <w:bookmarkEnd w:id="152"/>
      <w:bookmarkEnd w:id="153"/>
      <w:r w:rsidRPr="00697914">
        <w:rPr>
          <w:i/>
          <w:iCs/>
        </w:rPr>
        <w:t xml:space="preserve"> </w:t>
      </w:r>
      <w:bookmarkEnd w:id="154"/>
    </w:p>
    <w:p w14:paraId="6B1C1529" w14:textId="77777777" w:rsidR="00B50D0D" w:rsidRPr="005C0E48" w:rsidRDefault="57AD9BFB" w:rsidP="00BB78AD">
      <w:pPr>
        <w:pStyle w:val="ListParagraph"/>
        <w:numPr>
          <w:ilvl w:val="3"/>
          <w:numId w:val="101"/>
        </w:numPr>
        <w:contextualSpacing/>
        <w:jc w:val="both"/>
      </w:pPr>
      <w:r>
        <w:t>Instrukcijos skirtos RAA įrenginius techniškai prižiūrintiems darbuotojams (rangovams).</w:t>
      </w:r>
    </w:p>
    <w:p w14:paraId="2F64B264" w14:textId="77777777" w:rsidR="00B50D0D" w:rsidRPr="005C0E48" w:rsidRDefault="57AD9BFB" w:rsidP="00BB78AD">
      <w:pPr>
        <w:pStyle w:val="ListParagraph"/>
        <w:numPr>
          <w:ilvl w:val="3"/>
          <w:numId w:val="101"/>
        </w:numPr>
        <w:contextualSpacing/>
        <w:jc w:val="both"/>
      </w:pPr>
      <w:r>
        <w:t>Techninės priežiūros instrukcijoje turi būti trumpai nurodyta:</w:t>
      </w:r>
    </w:p>
    <w:p w14:paraId="451C80C4" w14:textId="2E7AE9E0" w:rsidR="00B50D0D" w:rsidRPr="005C0E48" w:rsidRDefault="0076768C" w:rsidP="00BB78AD">
      <w:pPr>
        <w:pStyle w:val="ListParagraph"/>
        <w:numPr>
          <w:ilvl w:val="4"/>
          <w:numId w:val="101"/>
        </w:numPr>
        <w:ind w:firstLine="567"/>
        <w:contextualSpacing/>
        <w:jc w:val="both"/>
      </w:pPr>
      <w:r>
        <w:t xml:space="preserve"> </w:t>
      </w:r>
      <w:r w:rsidR="57AD9BFB">
        <w:t>kas ją turi vykdyti;</w:t>
      </w:r>
    </w:p>
    <w:p w14:paraId="7184C241" w14:textId="3C6B02A7" w:rsidR="00B50D0D" w:rsidRPr="005C0E48" w:rsidRDefault="0076768C" w:rsidP="00BB78AD">
      <w:pPr>
        <w:pStyle w:val="ListParagraph"/>
        <w:numPr>
          <w:ilvl w:val="4"/>
          <w:numId w:val="101"/>
        </w:numPr>
        <w:ind w:firstLine="567"/>
        <w:contextualSpacing/>
        <w:jc w:val="both"/>
      </w:pPr>
      <w:r>
        <w:t xml:space="preserve"> </w:t>
      </w:r>
      <w:r w:rsidR="57AD9BFB">
        <w:t>privalomos periodinės techninės priežiūros rūšys;</w:t>
      </w:r>
    </w:p>
    <w:p w14:paraId="0D1D3CC4" w14:textId="7051970F" w:rsidR="00B50D0D" w:rsidRPr="005C0E48" w:rsidRDefault="0076768C" w:rsidP="00BB78AD">
      <w:pPr>
        <w:pStyle w:val="ListParagraph"/>
        <w:numPr>
          <w:ilvl w:val="4"/>
          <w:numId w:val="101"/>
        </w:numPr>
        <w:ind w:firstLine="567"/>
        <w:contextualSpacing/>
        <w:jc w:val="both"/>
      </w:pPr>
      <w:r>
        <w:t xml:space="preserve"> </w:t>
      </w:r>
      <w:r w:rsidR="57AD9BFB">
        <w:t>techninės priežiūros periodiškumas ;</w:t>
      </w:r>
    </w:p>
    <w:p w14:paraId="35B0D623" w14:textId="051D04DA" w:rsidR="00B50D0D" w:rsidRPr="005C0E48" w:rsidRDefault="0076768C" w:rsidP="00BB78AD">
      <w:pPr>
        <w:pStyle w:val="ListParagraph"/>
        <w:numPr>
          <w:ilvl w:val="4"/>
          <w:numId w:val="101"/>
        </w:numPr>
        <w:ind w:firstLine="567"/>
        <w:contextualSpacing/>
        <w:jc w:val="both"/>
      </w:pPr>
      <w:r>
        <w:t xml:space="preserve"> </w:t>
      </w:r>
      <w:r w:rsidR="57AD9BFB">
        <w:t>apžiūrų programos;</w:t>
      </w:r>
    </w:p>
    <w:p w14:paraId="5C13D9A0" w14:textId="454FCFF9" w:rsidR="00B50D0D" w:rsidRPr="005C0E48" w:rsidRDefault="0076768C" w:rsidP="00BB78AD">
      <w:pPr>
        <w:pStyle w:val="ListParagraph"/>
        <w:numPr>
          <w:ilvl w:val="4"/>
          <w:numId w:val="101"/>
        </w:numPr>
        <w:ind w:firstLine="567"/>
        <w:contextualSpacing/>
        <w:jc w:val="both"/>
      </w:pPr>
      <w:r>
        <w:t xml:space="preserve"> </w:t>
      </w:r>
      <w:r w:rsidR="57AD9BFB">
        <w:t>nurodymai, kokia tvarka turi būti prižiūrimi įrenginiai (išjungiant ar neišjungiant pagrindinį įrenginį, visi prijunginio RAA įrenginiai kartu ar dalimis ir kt.);</w:t>
      </w:r>
    </w:p>
    <w:p w14:paraId="0090B1F6" w14:textId="21EA66D0" w:rsidR="00B50D0D" w:rsidRPr="005C0E48" w:rsidRDefault="0076768C" w:rsidP="00BB78AD">
      <w:pPr>
        <w:pStyle w:val="ListParagraph"/>
        <w:numPr>
          <w:ilvl w:val="4"/>
          <w:numId w:val="101"/>
        </w:numPr>
        <w:ind w:firstLine="567"/>
        <w:contextualSpacing/>
        <w:jc w:val="both"/>
      </w:pPr>
      <w:r>
        <w:t xml:space="preserve"> </w:t>
      </w:r>
      <w:r w:rsidR="57AD9BFB">
        <w:t xml:space="preserve">kaip naudotis </w:t>
      </w:r>
      <w:r w:rsidR="01650623">
        <w:t xml:space="preserve">mikroprocesorinio </w:t>
      </w:r>
      <w:r w:rsidR="57AD9BFB">
        <w:t xml:space="preserve"> </w:t>
      </w:r>
      <w:r w:rsidR="7786C3D1">
        <w:t xml:space="preserve">RAA įrenginio </w:t>
      </w:r>
      <w:r w:rsidR="39C3EEC3">
        <w:t>HMI</w:t>
      </w:r>
      <w:r w:rsidR="7786C3D1">
        <w:t xml:space="preserve"> </w:t>
      </w:r>
      <w:r w:rsidR="0D190F58">
        <w:t>(žmogus-mašina sąsaja)</w:t>
      </w:r>
      <w:r w:rsidR="39C3EEC3">
        <w:t xml:space="preserve"> </w:t>
      </w:r>
      <w:r w:rsidR="57AD9BFB">
        <w:t xml:space="preserve">ir </w:t>
      </w:r>
      <w:r w:rsidR="3182FBBF">
        <w:t xml:space="preserve"> </w:t>
      </w:r>
      <w:r w:rsidR="743BAF0F" w:rsidRPr="4D40CFB9">
        <w:rPr>
          <w:rFonts w:eastAsia="Times New Roman" w:cs="Segoe UI"/>
          <w:lang w:eastAsia="lt-LT"/>
        </w:rPr>
        <w:t>VDKDV</w:t>
      </w:r>
      <w:r w:rsidR="57AD9BFB">
        <w:t>;</w:t>
      </w:r>
    </w:p>
    <w:p w14:paraId="4A07CDE2" w14:textId="38770DDC" w:rsidR="00B50D0D" w:rsidRPr="005C0E48" w:rsidRDefault="0076768C" w:rsidP="00BB78AD">
      <w:pPr>
        <w:pStyle w:val="ListParagraph"/>
        <w:numPr>
          <w:ilvl w:val="4"/>
          <w:numId w:val="101"/>
        </w:numPr>
        <w:ind w:firstLine="567"/>
        <w:contextualSpacing/>
        <w:jc w:val="both"/>
      </w:pPr>
      <w:r>
        <w:t xml:space="preserve"> </w:t>
      </w:r>
      <w:r w:rsidR="57AD9BFB">
        <w:t>kaip apdoroti avarinių procesų ir įvykių registratorių įrašus;</w:t>
      </w:r>
    </w:p>
    <w:p w14:paraId="287234B1" w14:textId="4A5B71A9" w:rsidR="00B50D0D" w:rsidRPr="005C0E48" w:rsidRDefault="0076768C" w:rsidP="00BB78AD">
      <w:pPr>
        <w:pStyle w:val="ListParagraph"/>
        <w:numPr>
          <w:ilvl w:val="4"/>
          <w:numId w:val="101"/>
        </w:numPr>
        <w:ind w:firstLine="567"/>
        <w:contextualSpacing/>
        <w:jc w:val="both"/>
      </w:pPr>
      <w:r>
        <w:t xml:space="preserve"> </w:t>
      </w:r>
      <w:r w:rsidR="57AD9BFB">
        <w:t>darbo vietos paruošimo programa;</w:t>
      </w:r>
    </w:p>
    <w:p w14:paraId="1719BF58" w14:textId="77777777" w:rsidR="0076768C" w:rsidRDefault="0076768C" w:rsidP="00BB78AD">
      <w:pPr>
        <w:pStyle w:val="ListParagraph"/>
        <w:numPr>
          <w:ilvl w:val="4"/>
          <w:numId w:val="101"/>
        </w:numPr>
        <w:ind w:firstLine="567"/>
        <w:contextualSpacing/>
        <w:jc w:val="both"/>
      </w:pPr>
      <w:r>
        <w:t xml:space="preserve"> </w:t>
      </w:r>
      <w:r w:rsidR="57AD9BFB">
        <w:t>darbų programa ar nuoroda į tipinę arba bendrąją programą;</w:t>
      </w:r>
    </w:p>
    <w:p w14:paraId="29E661D8" w14:textId="77BC8A7C" w:rsidR="00B50D0D" w:rsidRPr="005C0E48" w:rsidRDefault="57AD9BFB" w:rsidP="00BB78AD">
      <w:pPr>
        <w:pStyle w:val="ListParagraph"/>
        <w:numPr>
          <w:ilvl w:val="4"/>
          <w:numId w:val="101"/>
        </w:numPr>
        <w:tabs>
          <w:tab w:val="clear" w:pos="1418"/>
          <w:tab w:val="num" w:pos="1560"/>
        </w:tabs>
        <w:ind w:firstLine="567"/>
        <w:contextualSpacing/>
        <w:jc w:val="both"/>
      </w:pPr>
      <w:r>
        <w:t>nuorodos į specialius dokumentus, kuriais turi būti naudojamasi techniškai prižiūrint įrangą;</w:t>
      </w:r>
    </w:p>
    <w:p w14:paraId="06446BB9" w14:textId="77777777" w:rsidR="00B50D0D" w:rsidRPr="005C0E48" w:rsidRDefault="57AD9BFB" w:rsidP="00BB78AD">
      <w:pPr>
        <w:pStyle w:val="ListParagraph"/>
        <w:numPr>
          <w:ilvl w:val="4"/>
          <w:numId w:val="101"/>
        </w:numPr>
        <w:tabs>
          <w:tab w:val="clear" w:pos="1418"/>
          <w:tab w:val="num" w:pos="1560"/>
        </w:tabs>
        <w:ind w:firstLine="567"/>
        <w:contextualSpacing/>
        <w:jc w:val="both"/>
      </w:pPr>
      <w:r>
        <w:t>kokiomis specializuotomis (kompiuterių) programomis reikia naudotis atliekant mikroprocesorinei įrangai techninę priežiūrą;</w:t>
      </w:r>
    </w:p>
    <w:p w14:paraId="09E539EE" w14:textId="77777777" w:rsidR="00B50D0D" w:rsidRPr="005C0E48" w:rsidRDefault="57AD9BFB" w:rsidP="00BB78AD">
      <w:pPr>
        <w:pStyle w:val="ListParagraph"/>
        <w:numPr>
          <w:ilvl w:val="4"/>
          <w:numId w:val="101"/>
        </w:numPr>
        <w:tabs>
          <w:tab w:val="clear" w:pos="1418"/>
          <w:tab w:val="num" w:pos="1560"/>
        </w:tabs>
        <w:ind w:firstLine="567"/>
        <w:contextualSpacing/>
        <w:jc w:val="both"/>
      </w:pPr>
      <w:r>
        <w:t>kiti, instrukcijos rengėjų nuomone, būtini duomenys.</w:t>
      </w:r>
    </w:p>
    <w:p w14:paraId="39EC08E6" w14:textId="6DE97448" w:rsidR="00B50D0D" w:rsidRPr="00697914" w:rsidRDefault="00B50D0D" w:rsidP="00BB78AD">
      <w:pPr>
        <w:pStyle w:val="Heading3"/>
        <w:numPr>
          <w:ilvl w:val="0"/>
          <w:numId w:val="54"/>
        </w:numPr>
        <w:spacing w:before="120" w:after="0"/>
        <w:contextualSpacing/>
        <w:rPr>
          <w:i/>
          <w:iCs/>
        </w:rPr>
      </w:pPr>
      <w:bookmarkStart w:id="155" w:name="_Ref293930396"/>
      <w:bookmarkStart w:id="156" w:name="_Toc498353911"/>
      <w:bookmarkStart w:id="157" w:name="_Toc20814347"/>
      <w:bookmarkStart w:id="158" w:name="_Toc57842910"/>
      <w:r w:rsidRPr="00697914">
        <w:rPr>
          <w:i/>
          <w:iCs/>
        </w:rPr>
        <w:t>DARBAI RAA ĮRENGINIUOSE</w:t>
      </w:r>
      <w:bookmarkStart w:id="159" w:name="_Ref292188825"/>
      <w:bookmarkEnd w:id="155"/>
      <w:bookmarkEnd w:id="156"/>
      <w:bookmarkEnd w:id="157"/>
      <w:bookmarkEnd w:id="158"/>
    </w:p>
    <w:p w14:paraId="2F1E2431" w14:textId="77777777" w:rsidR="00B50D0D" w:rsidRPr="005C0E48" w:rsidRDefault="57AD9BFB" w:rsidP="00BB78AD">
      <w:pPr>
        <w:pStyle w:val="ListParagraph"/>
        <w:numPr>
          <w:ilvl w:val="3"/>
          <w:numId w:val="101"/>
        </w:numPr>
        <w:contextualSpacing/>
        <w:jc w:val="both"/>
      </w:pPr>
      <w:bookmarkStart w:id="160" w:name="_Ref293930406"/>
      <w:bookmarkStart w:id="161" w:name="_Ref292188855"/>
      <w:bookmarkEnd w:id="159"/>
      <w:r>
        <w:t>Planiniai darbai atliekami pagal TVIS ir operatyvinių tarnybų iš anksto sudarytą ir patvirtintą mėnesio darbų grafiką, o neplaniniai – esant reikmei.</w:t>
      </w:r>
    </w:p>
    <w:p w14:paraId="325F2DF7" w14:textId="7D1C21C9" w:rsidR="00B50D0D" w:rsidRPr="00B81DF1" w:rsidRDefault="57AD9BFB" w:rsidP="00BB78AD">
      <w:pPr>
        <w:pStyle w:val="BodyText3"/>
        <w:numPr>
          <w:ilvl w:val="3"/>
          <w:numId w:val="101"/>
        </w:numPr>
        <w:overflowPunct w:val="0"/>
        <w:autoSpaceDE w:val="0"/>
        <w:autoSpaceDN w:val="0"/>
        <w:adjustRightInd w:val="0"/>
        <w:spacing w:before="0" w:after="0"/>
        <w:contextualSpacing/>
        <w:jc w:val="both"/>
        <w:textAlignment w:val="baseline"/>
        <w:rPr>
          <w:sz w:val="20"/>
          <w:szCs w:val="20"/>
        </w:rPr>
      </w:pPr>
      <w:r w:rsidRPr="005C0E48">
        <w:rPr>
          <w:snapToGrid w:val="0"/>
          <w:sz w:val="20"/>
          <w:szCs w:val="20"/>
        </w:rPr>
        <w:t>Visi veikiančių įrenginių atjungimai, nepriklausomai ar jie numatyti metiniame ar mėnesiniame atjungimų grafike, turi būti vykdomi tik pateikiant operatyvinę paraišką, neprikl</w:t>
      </w:r>
      <w:r w:rsidR="5DF1A3DC" w:rsidRPr="005C0E48">
        <w:rPr>
          <w:snapToGrid w:val="0"/>
          <w:sz w:val="20"/>
          <w:szCs w:val="20"/>
        </w:rPr>
        <w:t>a</w:t>
      </w:r>
      <w:r w:rsidRPr="005C0E48">
        <w:rPr>
          <w:snapToGrid w:val="0"/>
          <w:sz w:val="20"/>
          <w:szCs w:val="20"/>
        </w:rPr>
        <w:t xml:space="preserve">usomai nuo to ar planuojama dirbti pagal nurodymą ar pavedimą, kurios pateikimo, derinimo ir sprendimo priėmimo </w:t>
      </w:r>
      <w:r w:rsidRPr="009C1729">
        <w:rPr>
          <w:snapToGrid w:val="0"/>
          <w:sz w:val="20"/>
          <w:szCs w:val="20"/>
        </w:rPr>
        <w:t>procesai aprašyti Dispečerinio elektros energetikos sistemos valdymo nuostatuose</w:t>
      </w:r>
      <w:r w:rsidR="600F8667" w:rsidRPr="009C1729">
        <w:rPr>
          <w:snapToGrid w:val="0"/>
          <w:sz w:val="20"/>
          <w:szCs w:val="20"/>
        </w:rPr>
        <w:t xml:space="preserve">, bei šio Reglamento </w:t>
      </w:r>
      <w:hyperlink w:anchor="_EKSPLOATAVIMO_ORGANIZAVIMAS" w:history="1">
        <w:r w:rsidR="600F8667" w:rsidRPr="009C1729">
          <w:rPr>
            <w:rStyle w:val="Hyperlink"/>
            <w:snapToGrid w:val="0"/>
            <w:color w:val="auto"/>
            <w:sz w:val="20"/>
            <w:szCs w:val="20"/>
            <w:u w:val="none"/>
          </w:rPr>
          <w:t>39</w:t>
        </w:r>
      </w:hyperlink>
      <w:r w:rsidR="600F8667" w:rsidRPr="009C1729">
        <w:rPr>
          <w:snapToGrid w:val="0"/>
          <w:sz w:val="20"/>
          <w:szCs w:val="20"/>
        </w:rPr>
        <w:t xml:space="preserve"> ir </w:t>
      </w:r>
      <w:hyperlink w:anchor="_EKSPLOATAVIMO_ORGANIZAVIMAS" w:history="1">
        <w:r w:rsidR="600F8667" w:rsidRPr="009C1729">
          <w:rPr>
            <w:rStyle w:val="Hyperlink"/>
            <w:snapToGrid w:val="0"/>
            <w:color w:val="auto"/>
            <w:sz w:val="20"/>
            <w:szCs w:val="20"/>
            <w:u w:val="none"/>
          </w:rPr>
          <w:t>40</w:t>
        </w:r>
      </w:hyperlink>
      <w:r w:rsidR="600F8667" w:rsidRPr="00B81DF1">
        <w:rPr>
          <w:snapToGrid w:val="0"/>
          <w:sz w:val="20"/>
          <w:szCs w:val="20"/>
        </w:rPr>
        <w:t xml:space="preserve"> punktuose</w:t>
      </w:r>
      <w:r w:rsidRPr="00B81DF1">
        <w:rPr>
          <w:sz w:val="20"/>
          <w:szCs w:val="20"/>
        </w:rPr>
        <w:t>.</w:t>
      </w:r>
    </w:p>
    <w:p w14:paraId="08731F1F" w14:textId="172559AD" w:rsidR="00B50D0D" w:rsidRPr="005C0E48" w:rsidRDefault="57AD9BFB" w:rsidP="00BB78AD">
      <w:pPr>
        <w:pStyle w:val="ListParagraph"/>
        <w:numPr>
          <w:ilvl w:val="3"/>
          <w:numId w:val="101"/>
        </w:numPr>
        <w:overflowPunct w:val="0"/>
        <w:autoSpaceDE w:val="0"/>
        <w:autoSpaceDN w:val="0"/>
        <w:adjustRightInd w:val="0"/>
        <w:spacing w:before="0"/>
        <w:contextualSpacing/>
        <w:jc w:val="both"/>
        <w:textAlignment w:val="baseline"/>
      </w:pPr>
      <w:r>
        <w:t>RAA įrenginys darbams turi būti išjungtas taip, kad jame dirbantis personalas galėtų dirbti saugiai ir kad per elektros grandines nebūtų paveiktas dirbantis pagrindinis įrenginys ar veikiantis RAA įrenginys.</w:t>
      </w:r>
    </w:p>
    <w:p w14:paraId="513CE510" w14:textId="3DCD3E3F" w:rsidR="009D2AAD" w:rsidRPr="005C0E48" w:rsidRDefault="33C1E911" w:rsidP="00BB78AD">
      <w:pPr>
        <w:pStyle w:val="ListParagraph"/>
        <w:numPr>
          <w:ilvl w:val="3"/>
          <w:numId w:val="101"/>
        </w:numPr>
        <w:overflowPunct w:val="0"/>
        <w:autoSpaceDE w:val="0"/>
        <w:autoSpaceDN w:val="0"/>
        <w:adjustRightInd w:val="0"/>
        <w:spacing w:before="0"/>
        <w:contextualSpacing/>
        <w:jc w:val="both"/>
        <w:textAlignment w:val="baseline"/>
      </w:pPr>
      <w:r w:rsidRPr="08D8F0D6">
        <w:rPr>
          <w:rFonts w:cs="Arial"/>
        </w:rPr>
        <w:t>TVIS formuojant RAA darbų užsakymus</w:t>
      </w:r>
      <w:r w:rsidR="3DC67AEF" w:rsidRPr="08D8F0D6">
        <w:rPr>
          <w:rFonts w:cs="Arial"/>
        </w:rPr>
        <w:t xml:space="preserve">, kai yra reikalingi tinklo įrenginių operatyviniai perjungimai </w:t>
      </w:r>
      <w:r w:rsidR="1343A634" w:rsidRPr="08D8F0D6">
        <w:rPr>
          <w:rFonts w:cs="Arial"/>
        </w:rPr>
        <w:t>(</w:t>
      </w:r>
      <w:r w:rsidR="48EBB47D" w:rsidRPr="08D8F0D6">
        <w:rPr>
          <w:rFonts w:cs="Arial"/>
        </w:rPr>
        <w:t xml:space="preserve">pagrindinių ir pagalbinių įrenginių </w:t>
      </w:r>
      <w:r w:rsidR="1343A634" w:rsidRPr="08D8F0D6">
        <w:rPr>
          <w:rFonts w:cs="Arial"/>
        </w:rPr>
        <w:t xml:space="preserve">atjungimai) </w:t>
      </w:r>
      <w:r w:rsidR="48EBB47D" w:rsidRPr="08D8F0D6">
        <w:rPr>
          <w:rFonts w:cs="Arial"/>
        </w:rPr>
        <w:t xml:space="preserve">darbų užsakymai TVIS </w:t>
      </w:r>
      <w:r w:rsidR="3DC67AEF" w:rsidRPr="08D8F0D6">
        <w:rPr>
          <w:rFonts w:cs="Arial"/>
        </w:rPr>
        <w:t>turi būti susieti su atjungimo paraišk</w:t>
      </w:r>
      <w:r w:rsidR="44B60F24" w:rsidRPr="08D8F0D6">
        <w:rPr>
          <w:rFonts w:cs="Arial"/>
        </w:rPr>
        <w:t>a (omis).</w:t>
      </w:r>
    </w:p>
    <w:p w14:paraId="437D9931" w14:textId="77777777" w:rsidR="00B50D0D" w:rsidRPr="005C0E48" w:rsidRDefault="57AD9BFB" w:rsidP="00BB78AD">
      <w:pPr>
        <w:pStyle w:val="ListParagraph"/>
        <w:numPr>
          <w:ilvl w:val="3"/>
          <w:numId w:val="101"/>
        </w:numPr>
        <w:overflowPunct w:val="0"/>
        <w:autoSpaceDE w:val="0"/>
        <w:autoSpaceDN w:val="0"/>
        <w:adjustRightInd w:val="0"/>
        <w:spacing w:before="0"/>
        <w:contextualSpacing/>
        <w:jc w:val="both"/>
        <w:textAlignment w:val="baseline"/>
      </w:pPr>
      <w:r>
        <w:t>Relinės apsaugos ir automatikos įtaisams atliekant planinės techninės priežiūros darbus arba mikroprocesoriams įtaisams specializuotų programų pagalbą keičiant įtaiso vidaus nuostatus, kai po pakeitimo įtaisas „persikrauna“, įtaisą privalu atjungti, pagal darbų vietos paruošimo programą. Jei tuo metu likusios rezervinės relinės apsaugos selektyviai neapsaugoja prijunginio nuo visų gedimų – vadovaujantis operatyviniais nurodymais išjungti saugomo prijunginio jungtuvą (-us).</w:t>
      </w:r>
    </w:p>
    <w:p w14:paraId="446AB7BB" w14:textId="667088B0" w:rsidR="00B50D0D" w:rsidRPr="005C0E48" w:rsidRDefault="57AD9BFB" w:rsidP="00BB78AD">
      <w:pPr>
        <w:pStyle w:val="ListParagraph"/>
        <w:numPr>
          <w:ilvl w:val="3"/>
          <w:numId w:val="101"/>
        </w:numPr>
        <w:overflowPunct w:val="0"/>
        <w:autoSpaceDE w:val="0"/>
        <w:autoSpaceDN w:val="0"/>
        <w:adjustRightInd w:val="0"/>
        <w:spacing w:before="0"/>
        <w:contextualSpacing/>
        <w:jc w:val="both"/>
        <w:textAlignment w:val="baseline"/>
      </w:pPr>
      <w:r w:rsidRPr="08D8F0D6">
        <w:rPr>
          <w:rFonts w:cs="Arial"/>
        </w:rPr>
        <w:t xml:space="preserve">Teikiant atjungimo paraiškas </w:t>
      </w:r>
      <w:r>
        <w:t xml:space="preserve">darbams atlikti, IPC </w:t>
      </w:r>
      <w:r w:rsidR="5DF1A3DC">
        <w:t>RAA</w:t>
      </w:r>
      <w:r>
        <w:t xml:space="preserve"> inžinieri</w:t>
      </w:r>
      <w:r w:rsidRPr="08D8F0D6">
        <w:rPr>
          <w:rFonts w:cs="Arial"/>
        </w:rPr>
        <w:t xml:space="preserve">ai privalo </w:t>
      </w:r>
      <w:r>
        <w:t xml:space="preserve">TVIS pastabų lauke nurodyti ar veikiančiame prijunginyje išjungus relines apsaugas likusios prijunginio rezervinės relinės apsaugos selektyviai apsaugoja jį </w:t>
      </w:r>
      <w:r w:rsidR="5DF1A3DC">
        <w:t>(</w:t>
      </w:r>
      <w:r>
        <w:t>prijunginį) nuo visų gedimų.</w:t>
      </w:r>
    </w:p>
    <w:p w14:paraId="4D174CFC" w14:textId="77777777" w:rsidR="00B50D0D" w:rsidRPr="00091F15" w:rsidRDefault="57AD9BFB" w:rsidP="00BB78AD">
      <w:pPr>
        <w:pStyle w:val="ListParagraph"/>
        <w:numPr>
          <w:ilvl w:val="3"/>
          <w:numId w:val="101"/>
        </w:numPr>
        <w:overflowPunct w:val="0"/>
        <w:autoSpaceDE w:val="0"/>
        <w:autoSpaceDN w:val="0"/>
        <w:adjustRightInd w:val="0"/>
        <w:spacing w:before="0"/>
        <w:contextualSpacing/>
        <w:jc w:val="both"/>
        <w:textAlignment w:val="baseline"/>
      </w:pPr>
      <w:r>
        <w:t xml:space="preserve">Vykdant darbus relinės apsaugos ir automatikos įrenginiuose kai gali būti klaidingai išjungti arba </w:t>
      </w:r>
      <w:r w:rsidRPr="00091F15">
        <w:t>įjungti kiti įrenginiai tai turi būti pažymėta šiuos darbus atlikti paruoštame nurodyme arba pavedime</w:t>
      </w:r>
      <w:r w:rsidRPr="00091F15">
        <w:rPr>
          <w:rFonts w:cs="Arial"/>
        </w:rPr>
        <w:t>.</w:t>
      </w:r>
    </w:p>
    <w:p w14:paraId="2089D52D" w14:textId="1E949018" w:rsidR="003E44FD" w:rsidRPr="00091F15" w:rsidRDefault="00D40051" w:rsidP="00BB78AD">
      <w:pPr>
        <w:pStyle w:val="ListParagraph"/>
        <w:numPr>
          <w:ilvl w:val="3"/>
          <w:numId w:val="101"/>
        </w:numPr>
        <w:overflowPunct w:val="0"/>
        <w:autoSpaceDE w:val="0"/>
        <w:autoSpaceDN w:val="0"/>
        <w:adjustRightInd w:val="0"/>
        <w:spacing w:before="0"/>
        <w:contextualSpacing/>
        <w:jc w:val="both"/>
        <w:textAlignment w:val="baseline"/>
      </w:pPr>
      <w:r w:rsidRPr="00091F15">
        <w:lastRenderedPageBreak/>
        <w:t>Vykdant RAA techninės priežiūros darbus</w:t>
      </w:r>
      <w:r w:rsidR="00A7617D" w:rsidRPr="00091F15">
        <w:t xml:space="preserve">, </w:t>
      </w:r>
      <w:r w:rsidR="000E309A" w:rsidRPr="00091F15">
        <w:t>rezervin</w:t>
      </w:r>
      <w:r w:rsidR="00863461" w:rsidRPr="00091F15">
        <w:t>ių</w:t>
      </w:r>
      <w:r w:rsidR="000E309A" w:rsidRPr="00091F15">
        <w:t xml:space="preserve"> arba dubliuojanči</w:t>
      </w:r>
      <w:r w:rsidR="007463D5" w:rsidRPr="00091F15">
        <w:t>ų apsaugų komplektuose</w:t>
      </w:r>
      <w:r w:rsidR="008F00F8" w:rsidRPr="00091F15">
        <w:t xml:space="preserve"> ir</w:t>
      </w:r>
      <w:r w:rsidR="007463D5" w:rsidRPr="00091F15">
        <w:t xml:space="preserve"> </w:t>
      </w:r>
      <w:r w:rsidR="00A7617D" w:rsidRPr="00091F15">
        <w:t>esant įjungtam</w:t>
      </w:r>
      <w:r w:rsidR="0009202B" w:rsidRPr="00091F15">
        <w:t xml:space="preserve"> prijungini</w:t>
      </w:r>
      <w:r w:rsidR="001C44B2" w:rsidRPr="00091F15">
        <w:t>ui</w:t>
      </w:r>
      <w:r w:rsidR="001C2E29" w:rsidRPr="00091F15">
        <w:t>, leidžiama</w:t>
      </w:r>
      <w:r w:rsidR="00EE5D94" w:rsidRPr="00091F15">
        <w:t xml:space="preserve"> dirbti</w:t>
      </w:r>
      <w:r w:rsidR="00E44599" w:rsidRPr="00091F15">
        <w:t xml:space="preserve"> tik tose RAA </w:t>
      </w:r>
      <w:r w:rsidR="006853C4" w:rsidRPr="00091F15">
        <w:t>grandinėse</w:t>
      </w:r>
      <w:r w:rsidR="002A2090" w:rsidRPr="00091F15">
        <w:t>, kurios</w:t>
      </w:r>
      <w:r w:rsidR="0068241A" w:rsidRPr="00091F15">
        <w:t xml:space="preserve"> yra</w:t>
      </w:r>
      <w:r w:rsidR="002A2090" w:rsidRPr="00091F15">
        <w:t xml:space="preserve"> </w:t>
      </w:r>
      <w:r w:rsidR="00741168" w:rsidRPr="00091F15">
        <w:t>atjungtos nuo veikiančios</w:t>
      </w:r>
      <w:r w:rsidR="00F41552" w:rsidRPr="00091F15">
        <w:t xml:space="preserve"> RAA</w:t>
      </w:r>
      <w:r w:rsidR="00741168" w:rsidRPr="00091F15">
        <w:t xml:space="preserve"> dalies</w:t>
      </w:r>
      <w:r w:rsidR="00FC1B63" w:rsidRPr="00091F15">
        <w:t xml:space="preserve">, pagal darbo vietos </w:t>
      </w:r>
      <w:r w:rsidR="006A311E" w:rsidRPr="00091F15">
        <w:t>paruošim</w:t>
      </w:r>
      <w:r w:rsidR="00606DC8" w:rsidRPr="00091F15">
        <w:t>o programą.</w:t>
      </w:r>
    </w:p>
    <w:p w14:paraId="704CE473" w14:textId="3B58A90B" w:rsidR="00B50D0D" w:rsidRPr="005C0E48" w:rsidRDefault="57AD9BFB" w:rsidP="00BB78AD">
      <w:pPr>
        <w:pStyle w:val="ListParagraph"/>
        <w:numPr>
          <w:ilvl w:val="3"/>
          <w:numId w:val="101"/>
        </w:numPr>
        <w:contextualSpacing/>
        <w:jc w:val="both"/>
      </w:pPr>
      <w:r>
        <w:t xml:space="preserve">Neleidžiama mažinti planinių </w:t>
      </w:r>
      <w:r w:rsidR="00D6104E">
        <w:t xml:space="preserve">techninės priežiūros </w:t>
      </w:r>
      <w:r>
        <w:t>darbų apimties, kai nesuspėjama planuotu laiku atlikti visų reikalingų darbų ar pašalinti gedimo. Šiuo atveju turi būti pratęstas paraiškos galiojimo laikas arba numatytas kitas laikas likusiems darbams atlikti tuomet, kai įranga įjungiama ir gali dirbti.</w:t>
      </w:r>
    </w:p>
    <w:p w14:paraId="50E50C28" w14:textId="77777777" w:rsidR="00B50D0D" w:rsidRPr="005C0E48" w:rsidRDefault="57AD9BFB" w:rsidP="00BB78AD">
      <w:pPr>
        <w:pStyle w:val="ListParagraph"/>
        <w:numPr>
          <w:ilvl w:val="3"/>
          <w:numId w:val="101"/>
        </w:numPr>
        <w:contextualSpacing/>
        <w:jc w:val="both"/>
      </w:pPr>
      <w:bookmarkStart w:id="162" w:name="_Ref295895583"/>
      <w:r>
        <w:t>Darbus gali dirbti tik specialiai parengti darbuotojai, kurie turi teisę tai savarankiškai daryti. Rangovo organizacijų darbuotojai privalo turėti pasiruošimo įgūdžius su atitinkamais RAA įtaisais įrodančius sertifikatus.</w:t>
      </w:r>
      <w:bookmarkEnd w:id="162"/>
    </w:p>
    <w:p w14:paraId="7E104873" w14:textId="6F5BA83C" w:rsidR="00B50D0D" w:rsidRPr="005C0E48" w:rsidRDefault="57AD9BFB" w:rsidP="00BB78AD">
      <w:pPr>
        <w:pStyle w:val="ListParagraph"/>
        <w:numPr>
          <w:ilvl w:val="3"/>
          <w:numId w:val="101"/>
        </w:numPr>
        <w:contextualSpacing/>
        <w:jc w:val="both"/>
      </w:pPr>
      <w:r>
        <w:t xml:space="preserve">Dirbti su RAA monitoringo </w:t>
      </w:r>
      <w:r w:rsidR="64D1E36D">
        <w:t>sistema</w:t>
      </w:r>
      <w:r w:rsidR="0BADCE01">
        <w:t xml:space="preserve"> ir V</w:t>
      </w:r>
      <w:r w:rsidR="5239F85E">
        <w:t>DKDV</w:t>
      </w:r>
      <w:r w:rsidR="07E93E6E">
        <w:t xml:space="preserve"> </w:t>
      </w:r>
      <w:r>
        <w:t>turi teisę tik RAA personalas, eksploatuojantis paskirtų objektų RAA įtaisus, kuriam suteiktos prisijungimo teisės, įrengtos prisijungimo vietos, įdiegta tam tikslui skirta programinė įranga.</w:t>
      </w:r>
    </w:p>
    <w:p w14:paraId="26CFA950" w14:textId="722E271B" w:rsidR="00B50D0D" w:rsidRPr="005C0E48" w:rsidRDefault="57AD9BFB" w:rsidP="00BB78AD">
      <w:pPr>
        <w:pStyle w:val="ListParagraph"/>
        <w:numPr>
          <w:ilvl w:val="3"/>
          <w:numId w:val="101"/>
        </w:numPr>
        <w:contextualSpacing/>
        <w:jc w:val="both"/>
      </w:pPr>
      <w:bookmarkStart w:id="163" w:name="_Ref295895508"/>
      <w:r>
        <w:t>Darbo vietos paruošimo programos būtinos atliekant darbus įrenginiuose, kuriuose įvykdžius perjungimo lapelių operacijas lieka nenutrauktų jungčių su dirbančiais įrenginiais.</w:t>
      </w:r>
      <w:r w:rsidR="00D6104E">
        <w:t xml:space="preserve"> Rangovo relinės apsaugos inžinieriai arba RAAS</w:t>
      </w:r>
      <w:r>
        <w:t xml:space="preserve"> sudaro </w:t>
      </w:r>
      <w:r w:rsidR="00D6104E">
        <w:t>programas</w:t>
      </w:r>
      <w:r w:rsidR="00D6104E" w:rsidDel="00D6104E">
        <w:t xml:space="preserve"> </w:t>
      </w:r>
      <w:r>
        <w:t xml:space="preserve">prieš pradėdami vykdyti </w:t>
      </w:r>
      <w:r w:rsidR="009C1729">
        <w:t xml:space="preserve">pirmąjį </w:t>
      </w:r>
      <w:r>
        <w:t xml:space="preserve">(P1) </w:t>
      </w:r>
      <w:r w:rsidR="00D6104E">
        <w:t>patikrinimą ir</w:t>
      </w:r>
      <w:r w:rsidR="009C1729">
        <w:t xml:space="preserve"> </w:t>
      </w:r>
      <w:r>
        <w:t>privalo patikslinti prieš pradedant vykdyti pilnutinio patikrinimo techninės priežiūros darbus (P).</w:t>
      </w:r>
      <w:bookmarkEnd w:id="163"/>
    </w:p>
    <w:p w14:paraId="079F2F8B" w14:textId="5D097A76" w:rsidR="00B50D0D" w:rsidRPr="005C0E48" w:rsidRDefault="57AD9BFB" w:rsidP="00BB78AD">
      <w:pPr>
        <w:pStyle w:val="ListParagraph"/>
        <w:numPr>
          <w:ilvl w:val="3"/>
          <w:numId w:val="101"/>
        </w:numPr>
        <w:contextualSpacing/>
        <w:jc w:val="both"/>
      </w:pPr>
      <w:bookmarkStart w:id="164" w:name="_Ref295895655"/>
      <w:r>
        <w:t>Darbo vietos paruošimo programose numatytas operacijas, kurių metu nutraukiamos ar sujungiamos grandinės, gnybtynuose uždedamos ar išardomos specialios jungtys ir kurioms atlikti reikalingi įrankiai ar medžiagos, vykdo relinės apsaugos inžinieriai.</w:t>
      </w:r>
      <w:bookmarkEnd w:id="164"/>
    </w:p>
    <w:p w14:paraId="00EF93EF" w14:textId="6FE5F6E8" w:rsidR="00B50D0D" w:rsidRPr="005C0E48" w:rsidRDefault="57AD9BFB" w:rsidP="00BB78AD">
      <w:pPr>
        <w:pStyle w:val="ListParagraph"/>
        <w:numPr>
          <w:ilvl w:val="3"/>
          <w:numId w:val="101"/>
        </w:numPr>
        <w:contextualSpacing/>
        <w:jc w:val="both"/>
      </w:pPr>
      <w:r>
        <w:t>Vykdant RAA intelektualių elektroninių įrenginių bet kurios rūšies techninę priežiūrą draudžiama programinės įrangos pagalba nutraukti skaitmeninių ryšio protokolu IEC61850 suformuotas virtualias (GOOSE, MMS) logines grandines su kitais objekto (-ų) veikiančiais intelektualiais elektroniniais įrenginiais.</w:t>
      </w:r>
    </w:p>
    <w:p w14:paraId="643E0A6E" w14:textId="73AAAE82" w:rsidR="005765F7" w:rsidRPr="00B81DF1" w:rsidRDefault="17AA5A8B" w:rsidP="00BB78AD">
      <w:pPr>
        <w:pStyle w:val="ListParagraph"/>
        <w:numPr>
          <w:ilvl w:val="3"/>
          <w:numId w:val="101"/>
        </w:numPr>
        <w:contextualSpacing/>
        <w:jc w:val="both"/>
      </w:pPr>
      <w:r>
        <w:t xml:space="preserve">RAA įrangos </w:t>
      </w:r>
      <w:r w:rsidR="6406BE54">
        <w:t>techninės priežiūros</w:t>
      </w:r>
      <w:r w:rsidR="5CC49221">
        <w:t xml:space="preserve"> darb</w:t>
      </w:r>
      <w:r w:rsidR="6143B8C2">
        <w:t>ai vykdomi</w:t>
      </w:r>
      <w:r w:rsidR="5CC49221">
        <w:t xml:space="preserve"> </w:t>
      </w:r>
      <w:r w:rsidR="1466A06B">
        <w:t>V</w:t>
      </w:r>
      <w:r w:rsidR="52E2B054">
        <w:t>DKDV</w:t>
      </w:r>
      <w:r w:rsidR="6143B8C2">
        <w:t xml:space="preserve"> </w:t>
      </w:r>
      <w:r w:rsidR="6406BE54">
        <w:t>pagalba,</w:t>
      </w:r>
      <w:r w:rsidR="6143B8C2">
        <w:t xml:space="preserve"> pasiekia</w:t>
      </w:r>
      <w:r w:rsidR="6406BE54">
        <w:t xml:space="preserve">nt </w:t>
      </w:r>
      <w:r w:rsidR="52E2B054">
        <w:t xml:space="preserve"> per </w:t>
      </w:r>
      <w:r w:rsidR="4CEF1E9F">
        <w:t>pastotėje įrengtus</w:t>
      </w:r>
      <w:r w:rsidR="58C2E78E">
        <w:t xml:space="preserve"> pažymėtus</w:t>
      </w:r>
      <w:r w:rsidR="4CEF1E9F">
        <w:t xml:space="preserve"> tinklo</w:t>
      </w:r>
      <w:r w:rsidR="5F322341">
        <w:t xml:space="preserve"> </w:t>
      </w:r>
      <w:r w:rsidR="4CEF1E9F">
        <w:t>kištukinius lizdus (RJ45)</w:t>
      </w:r>
      <w:r w:rsidR="327A80DC">
        <w:t xml:space="preserve">. </w:t>
      </w:r>
      <w:r w:rsidR="39F9DA39">
        <w:t xml:space="preserve">Tuomet kai pastotėje tinklo kištukiniai lizdai neįrengti arba VDKDV yra neprieinama, darbai atliekami jungiantis tiesiogiai prie </w:t>
      </w:r>
      <w:r w:rsidR="7D9BB975">
        <w:t xml:space="preserve">RAA </w:t>
      </w:r>
      <w:r w:rsidR="12CF17AE">
        <w:t>įrenginio</w:t>
      </w:r>
      <w:r w:rsidR="50BA67A0">
        <w:t xml:space="preserve"> arba prisijungus prie pastotės duomenų </w:t>
      </w:r>
      <w:r w:rsidR="69C1652C">
        <w:t>tinklo</w:t>
      </w:r>
      <w:r w:rsidR="5FB73F05">
        <w:t>.</w:t>
      </w:r>
      <w:r w:rsidR="39F9DA39">
        <w:t xml:space="preserve"> Kai darbai vykdomi ne per VDKDV, darbas turi būti suderintas su įrangą eksploatuojančiu personalu.</w:t>
      </w:r>
    </w:p>
    <w:p w14:paraId="020AE04A" w14:textId="6E48EA6C" w:rsidR="00B50D0D" w:rsidRPr="005C0E48" w:rsidRDefault="57AD9BFB" w:rsidP="00BB78AD">
      <w:pPr>
        <w:pStyle w:val="ListParagraph"/>
        <w:numPr>
          <w:ilvl w:val="3"/>
          <w:numId w:val="101"/>
        </w:numPr>
        <w:contextualSpacing/>
        <w:jc w:val="both"/>
      </w:pPr>
      <w:r>
        <w:t>Virtualių loginių RAA intelektualių elektroninių įrenginių funkcijų loginių grandinių nepageidaujamiems poveikiams išvengti į pagrindinių įrenginių išjungimą/įjungimą, neteisingų veikimų techninės priežiūros metu prevencijai, darbo vietos paruošimo programose turi būti įvertintas ir numatytas RAA įrenginio gamintojo įdiegtas šio tipo grandinių bandymams numatytas testavimo režimo įjungimas prieš pradedant techninės priežiūros darbus ir išjungimas juos baigus, jeigu tokios grandinės prijunginyje, kuriame vykdoma techninė priežiūra egzistuoja.</w:t>
      </w:r>
    </w:p>
    <w:p w14:paraId="764B2DA7" w14:textId="77777777" w:rsidR="00B50D0D" w:rsidRPr="005C0E48" w:rsidRDefault="57AD9BFB" w:rsidP="00BB78AD">
      <w:pPr>
        <w:pStyle w:val="ListParagraph"/>
        <w:numPr>
          <w:ilvl w:val="3"/>
          <w:numId w:val="101"/>
        </w:numPr>
        <w:contextualSpacing/>
        <w:jc w:val="both"/>
      </w:pPr>
      <w:bookmarkStart w:id="165" w:name="_Ref295895667"/>
      <w:r>
        <w:t>RAA įrenginių techninei priežiūrai būtinos specialios darbų programos arba kiti dokumentai, kuriose nurodoma TP darbų apimtis ir atlikimo tvarka.</w:t>
      </w:r>
      <w:bookmarkEnd w:id="165"/>
    </w:p>
    <w:p w14:paraId="3D2362E7" w14:textId="77777777" w:rsidR="00B50D0D" w:rsidRPr="005C0E48" w:rsidRDefault="57AD9BFB" w:rsidP="00BB78AD">
      <w:pPr>
        <w:pStyle w:val="ListParagraph"/>
        <w:numPr>
          <w:ilvl w:val="3"/>
          <w:numId w:val="101"/>
        </w:numPr>
        <w:contextualSpacing/>
        <w:jc w:val="both"/>
      </w:pPr>
      <w:bookmarkStart w:id="166" w:name="_Ref295895675"/>
      <w:r>
        <w:t>Darbų programomis gali būti:</w:t>
      </w:r>
      <w:bookmarkEnd w:id="166"/>
    </w:p>
    <w:p w14:paraId="1196138F" w14:textId="12445960" w:rsidR="00B50D0D" w:rsidRPr="005C0E48" w:rsidRDefault="005306DA" w:rsidP="00BB78AD">
      <w:pPr>
        <w:pStyle w:val="ListParagraph"/>
        <w:numPr>
          <w:ilvl w:val="4"/>
          <w:numId w:val="101"/>
        </w:numPr>
        <w:ind w:firstLine="567"/>
        <w:contextualSpacing/>
        <w:jc w:val="both"/>
      </w:pPr>
      <w:r>
        <w:t xml:space="preserve"> </w:t>
      </w:r>
      <w:r w:rsidR="57AD9BFB">
        <w:t>gamyklos instrukcijos;</w:t>
      </w:r>
    </w:p>
    <w:p w14:paraId="45790E0B" w14:textId="632585CC" w:rsidR="00B50D0D" w:rsidRPr="005C0E48" w:rsidRDefault="005306DA" w:rsidP="00BB78AD">
      <w:pPr>
        <w:pStyle w:val="ListParagraph"/>
        <w:numPr>
          <w:ilvl w:val="4"/>
          <w:numId w:val="101"/>
        </w:numPr>
        <w:ind w:firstLine="567"/>
        <w:contextualSpacing/>
        <w:jc w:val="both"/>
      </w:pPr>
      <w:r>
        <w:t xml:space="preserve"> </w:t>
      </w:r>
      <w:r w:rsidR="57AD9BFB">
        <w:t>techninės priežiūros metodiniai nurodymai ar instrukcijos;</w:t>
      </w:r>
    </w:p>
    <w:p w14:paraId="501CA592" w14:textId="318ADFB7" w:rsidR="00B50D0D" w:rsidRPr="005C0E48" w:rsidRDefault="005306DA" w:rsidP="00BB78AD">
      <w:pPr>
        <w:pStyle w:val="ListParagraph"/>
        <w:numPr>
          <w:ilvl w:val="4"/>
          <w:numId w:val="101"/>
        </w:numPr>
        <w:ind w:firstLine="567"/>
        <w:contextualSpacing/>
        <w:jc w:val="both"/>
      </w:pPr>
      <w:r>
        <w:t xml:space="preserve"> </w:t>
      </w:r>
      <w:r w:rsidR="57AD9BFB">
        <w:t>specialūs protokolai, pasai-protokolai ar programos-protokolai;</w:t>
      </w:r>
    </w:p>
    <w:p w14:paraId="7608A941" w14:textId="37B54BF1" w:rsidR="00B50D0D" w:rsidRPr="005C0E48" w:rsidRDefault="005306DA" w:rsidP="00BB78AD">
      <w:pPr>
        <w:pStyle w:val="ListParagraph"/>
        <w:numPr>
          <w:ilvl w:val="4"/>
          <w:numId w:val="101"/>
        </w:numPr>
        <w:ind w:firstLine="567"/>
        <w:contextualSpacing/>
        <w:jc w:val="both"/>
      </w:pPr>
      <w:r>
        <w:t xml:space="preserve"> </w:t>
      </w:r>
      <w:r w:rsidR="57AD9BFB">
        <w:t xml:space="preserve">technologinės kortos, bendrosios programos ar šiam tikslui parengtos specialios, tipinės, arba vienkartinės programos. </w:t>
      </w:r>
    </w:p>
    <w:p w14:paraId="5FC965DF" w14:textId="77777777" w:rsidR="002560F1" w:rsidRPr="00697914" w:rsidRDefault="002560F1" w:rsidP="00BB78AD">
      <w:pPr>
        <w:pStyle w:val="Heading3"/>
        <w:numPr>
          <w:ilvl w:val="0"/>
          <w:numId w:val="54"/>
        </w:numPr>
        <w:rPr>
          <w:i/>
          <w:iCs/>
        </w:rPr>
      </w:pPr>
      <w:bookmarkStart w:id="167" w:name="_NUOTOLINĖ_RAA_ĮRENGINIŲ"/>
      <w:bookmarkStart w:id="168" w:name="_Toc57842911"/>
      <w:bookmarkStart w:id="169" w:name="_Hlk57621970"/>
      <w:bookmarkEnd w:id="167"/>
      <w:r w:rsidRPr="00697914">
        <w:rPr>
          <w:i/>
          <w:iCs/>
        </w:rPr>
        <w:t>NUOTOLINĖ RAA ĮRENGINIŲ TECHNINĖ PRIEŽIŪRA</w:t>
      </w:r>
      <w:bookmarkEnd w:id="168"/>
    </w:p>
    <w:bookmarkEnd w:id="169"/>
    <w:p w14:paraId="4C55FB3F" w14:textId="0825666D" w:rsidR="002560F1" w:rsidRPr="005C0E48" w:rsidRDefault="763B85BB" w:rsidP="00BB78AD">
      <w:pPr>
        <w:pStyle w:val="ListParagraph"/>
        <w:numPr>
          <w:ilvl w:val="3"/>
          <w:numId w:val="101"/>
        </w:numPr>
        <w:ind w:left="426" w:firstLine="0"/>
        <w:jc w:val="both"/>
      </w:pPr>
      <w:r>
        <w:t>Nuotolinė RAA įrenginių techninė priežiūra skirta</w:t>
      </w:r>
      <w:r w:rsidR="65875FD1">
        <w:t xml:space="preserve"> atlikti dalį </w:t>
      </w:r>
      <w:r w:rsidR="3330749A">
        <w:t>darbų,</w:t>
      </w:r>
      <w:r w:rsidR="0CCC95C3">
        <w:t xml:space="preserve"> </w:t>
      </w:r>
      <w:r>
        <w:t>mikroprocesorinių RAA įrenginių būklei įvertinti nevykstant į objektą (TP/SP),</w:t>
      </w:r>
      <w:r w:rsidRPr="4D40CFB9">
        <w:rPr>
          <w:rFonts w:eastAsia="Palemonas"/>
        </w:rPr>
        <w:t xml:space="preserve"> </w:t>
      </w:r>
      <w:r w:rsidR="096A84B3" w:rsidRPr="4D40CFB9">
        <w:rPr>
          <w:rFonts w:eastAsia="Palemonas"/>
        </w:rPr>
        <w:t xml:space="preserve">naudojant </w:t>
      </w:r>
      <w:r w:rsidR="6D990AC1" w:rsidRPr="4D40CFB9">
        <w:rPr>
          <w:rFonts w:eastAsia="Palemonas"/>
        </w:rPr>
        <w:t xml:space="preserve">VDKDV </w:t>
      </w:r>
      <w:r w:rsidRPr="4D40CFB9">
        <w:rPr>
          <w:rFonts w:eastAsia="Palemonas"/>
        </w:rPr>
        <w:t xml:space="preserve">prisijungus prie RAA įrenginių  </w:t>
      </w:r>
      <w:r w:rsidR="352EFEB5" w:rsidRPr="4D40CFB9">
        <w:rPr>
          <w:rFonts w:eastAsia="Palemonas"/>
        </w:rPr>
        <w:t>naudojant</w:t>
      </w:r>
      <w:r w:rsidR="069F8E0F" w:rsidRPr="4D40CFB9">
        <w:rPr>
          <w:rFonts w:eastAsia="Palemonas"/>
        </w:rPr>
        <w:t xml:space="preserve"> </w:t>
      </w:r>
      <w:r w:rsidRPr="4D40CFB9">
        <w:rPr>
          <w:rFonts w:eastAsia="Palemonas"/>
        </w:rPr>
        <w:t>įdiegtus specializuotos programinės įrangos paketus.</w:t>
      </w:r>
    </w:p>
    <w:p w14:paraId="1994748F" w14:textId="1E129D58" w:rsidR="002560F1" w:rsidRPr="005C0E48" w:rsidRDefault="763B85BB" w:rsidP="00BB78AD">
      <w:pPr>
        <w:pStyle w:val="ListParagraph"/>
        <w:numPr>
          <w:ilvl w:val="3"/>
          <w:numId w:val="101"/>
        </w:numPr>
        <w:ind w:left="426" w:firstLine="0"/>
        <w:contextualSpacing/>
        <w:jc w:val="both"/>
      </w:pPr>
      <w:r>
        <w:t>Nuotolinę RAA įrenginių techninę priežiūra</w:t>
      </w:r>
      <w:r w:rsidR="160FCABF">
        <w:t xml:space="preserve"> </w:t>
      </w:r>
      <w:r w:rsidR="31765057">
        <w:t>(</w:t>
      </w:r>
      <w:r w:rsidR="160FCABF">
        <w:t xml:space="preserve">kuomet nevykstama </w:t>
      </w:r>
      <w:r w:rsidR="31765057">
        <w:t>į objektą)</w:t>
      </w:r>
      <w:r>
        <w:t xml:space="preserve"> gali vykdyti</w:t>
      </w:r>
      <w:r w:rsidRPr="08D8F0D6">
        <w:rPr>
          <w:rFonts w:eastAsia="Palemonas"/>
        </w:rPr>
        <w:t xml:space="preserve"> tik LI</w:t>
      </w:r>
      <w:r w:rsidR="0CCC95C3" w:rsidRPr="08D8F0D6">
        <w:rPr>
          <w:rFonts w:eastAsia="Palemonas"/>
        </w:rPr>
        <w:t>T</w:t>
      </w:r>
      <w:r w:rsidRPr="08D8F0D6">
        <w:rPr>
          <w:rFonts w:eastAsia="Palemonas"/>
        </w:rPr>
        <w:t>GRID AB</w:t>
      </w:r>
      <w:r w:rsidR="435A7351" w:rsidRPr="08D8F0D6">
        <w:rPr>
          <w:rFonts w:eastAsia="Palemonas"/>
        </w:rPr>
        <w:t xml:space="preserve"> autorizuotas</w:t>
      </w:r>
      <w:r w:rsidRPr="08D8F0D6">
        <w:rPr>
          <w:rFonts w:eastAsia="Palemonas"/>
        </w:rPr>
        <w:t xml:space="preserve"> personalas</w:t>
      </w:r>
      <w:r w:rsidR="4560DFE4" w:rsidRPr="08D8F0D6">
        <w:rPr>
          <w:rFonts w:eastAsia="Palemonas"/>
        </w:rPr>
        <w:t>,</w:t>
      </w:r>
      <w:r>
        <w:t xml:space="preserve"> vykdantis jam paskirtų objektų RAA įtaisų eksploatavimo darbus</w:t>
      </w:r>
      <w:r w:rsidR="219DCD48">
        <w:t xml:space="preserve"> ir kuriems suteikta </w:t>
      </w:r>
      <w:r w:rsidR="625EB6A7">
        <w:t>teisė dirbti</w:t>
      </w:r>
      <w:r w:rsidR="219DCD48">
        <w:t xml:space="preserve"> </w:t>
      </w:r>
      <w:r w:rsidR="432B6340">
        <w:t xml:space="preserve"> V</w:t>
      </w:r>
      <w:r w:rsidR="6774D44C">
        <w:t>D</w:t>
      </w:r>
      <w:r w:rsidR="432B6340">
        <w:t>KDV</w:t>
      </w:r>
      <w:r>
        <w:t>.</w:t>
      </w:r>
    </w:p>
    <w:p w14:paraId="6F484F2A" w14:textId="68C8B611" w:rsidR="002560F1" w:rsidRPr="005C0E48" w:rsidRDefault="763B85BB" w:rsidP="00BB78AD">
      <w:pPr>
        <w:pStyle w:val="ListParagraph"/>
        <w:numPr>
          <w:ilvl w:val="3"/>
          <w:numId w:val="101"/>
        </w:numPr>
        <w:ind w:left="426" w:firstLine="0"/>
        <w:jc w:val="both"/>
      </w:pPr>
      <w:r>
        <w:t xml:space="preserve">Nuotolinė RAA įrenginių techninė priežiūra gali būti vykdoma tik pastočių ir skirstyklų </w:t>
      </w:r>
      <w:r w:rsidRPr="4D40CFB9">
        <w:rPr>
          <w:rFonts w:eastAsia="Palemonas"/>
        </w:rPr>
        <w:t xml:space="preserve">mikroprocesoriniams RAA įrenginiams kurie yra prijungti prie </w:t>
      </w:r>
      <w:r w:rsidR="46ECBF9A" w:rsidRPr="4D40CFB9">
        <w:rPr>
          <w:rFonts w:eastAsia="Palemonas"/>
        </w:rPr>
        <w:t>V</w:t>
      </w:r>
      <w:r w:rsidR="79EBC8AB">
        <w:t>DKDV</w:t>
      </w:r>
      <w:r w:rsidRPr="4D40CFB9">
        <w:rPr>
          <w:rFonts w:eastAsia="Palemonas"/>
        </w:rPr>
        <w:t>.</w:t>
      </w:r>
    </w:p>
    <w:p w14:paraId="4411E775" w14:textId="14F90B09" w:rsidR="002560F1" w:rsidRPr="005C0E48" w:rsidRDefault="763B85BB" w:rsidP="00BB78AD">
      <w:pPr>
        <w:pStyle w:val="ListParagraph"/>
        <w:numPr>
          <w:ilvl w:val="3"/>
          <w:numId w:val="101"/>
        </w:numPr>
        <w:ind w:left="426" w:firstLine="0"/>
        <w:jc w:val="both"/>
      </w:pPr>
      <w:r w:rsidRPr="4D40CFB9">
        <w:rPr>
          <w:rFonts w:eastAsia="Palemonas"/>
        </w:rPr>
        <w:t xml:space="preserve">Kai </w:t>
      </w:r>
      <w:r w:rsidR="25ECF804" w:rsidRPr="4D40CFB9">
        <w:rPr>
          <w:rFonts w:eastAsia="Palemonas"/>
        </w:rPr>
        <w:t>V</w:t>
      </w:r>
      <w:r w:rsidR="25ECF804">
        <w:t>DKDV</w:t>
      </w:r>
      <w:r w:rsidR="07E93E6E">
        <w:t xml:space="preserve"> </w:t>
      </w:r>
      <w:r w:rsidRPr="4D40CFB9">
        <w:rPr>
          <w:rFonts w:eastAsia="Palemonas"/>
        </w:rPr>
        <w:t>yra neveikianti ir RAA įrenginių nuotolinė techninė priežiūra negalima, darbai vykdomi vykstant į objektą.</w:t>
      </w:r>
    </w:p>
    <w:p w14:paraId="7DE94E3D" w14:textId="13FD6BDC" w:rsidR="002560F1" w:rsidRPr="00252A0D" w:rsidRDefault="763B85BB" w:rsidP="00BB78AD">
      <w:pPr>
        <w:pStyle w:val="ListParagraph"/>
        <w:numPr>
          <w:ilvl w:val="3"/>
          <w:numId w:val="101"/>
        </w:numPr>
        <w:ind w:left="426" w:firstLine="0"/>
        <w:jc w:val="both"/>
      </w:pPr>
      <w:r>
        <w:t>LITGRID AB personalas, vykdantis nuotolinę RAA įrenginių techninę priežiūrą</w:t>
      </w:r>
      <w:r w:rsidR="00EF6737">
        <w:t xml:space="preserve">, turi atlikti </w:t>
      </w:r>
      <w:r w:rsidR="00EF6737">
        <w:rPr>
          <w:rFonts w:eastAsia="Palemonas"/>
        </w:rPr>
        <w:t xml:space="preserve"> </w:t>
      </w:r>
      <w:r w:rsidR="1D4386D4" w:rsidRPr="4D40CFB9">
        <w:rPr>
          <w:rFonts w:eastAsia="Palemonas"/>
        </w:rPr>
        <w:t>šiuos veiksmus:</w:t>
      </w:r>
    </w:p>
    <w:p w14:paraId="7A6B7916" w14:textId="23DDCAE2" w:rsidR="002560F1" w:rsidRPr="005C0E48" w:rsidRDefault="00EE5B93" w:rsidP="00BB78AD">
      <w:pPr>
        <w:pStyle w:val="ListParagraph"/>
        <w:numPr>
          <w:ilvl w:val="4"/>
          <w:numId w:val="101"/>
        </w:numPr>
        <w:ind w:left="426" w:firstLine="425"/>
        <w:jc w:val="both"/>
      </w:pPr>
      <w:r>
        <w:t xml:space="preserve"> </w:t>
      </w:r>
      <w:r w:rsidR="0737C512">
        <w:t xml:space="preserve">Nuskaityti </w:t>
      </w:r>
      <w:r w:rsidR="763B85BB">
        <w:t xml:space="preserve">RAA </w:t>
      </w:r>
      <w:r w:rsidR="763B85BB" w:rsidRPr="4D40CFB9">
        <w:rPr>
          <w:rFonts w:eastAsia="Palemonas"/>
        </w:rPr>
        <w:t>įrenginių nustatymų rinkinius;</w:t>
      </w:r>
    </w:p>
    <w:p w14:paraId="081135CF" w14:textId="5C74946C" w:rsidR="002560F1" w:rsidRPr="005C0E48" w:rsidRDefault="00EE5B93" w:rsidP="00BB78AD">
      <w:pPr>
        <w:pStyle w:val="ListParagraph"/>
        <w:numPr>
          <w:ilvl w:val="4"/>
          <w:numId w:val="101"/>
        </w:numPr>
        <w:ind w:left="426" w:firstLine="425"/>
        <w:jc w:val="both"/>
      </w:pPr>
      <w:r>
        <w:lastRenderedPageBreak/>
        <w:t xml:space="preserve"> </w:t>
      </w:r>
      <w:r w:rsidR="7ABCA717">
        <w:t xml:space="preserve">Nuskaityti </w:t>
      </w:r>
      <w:r w:rsidR="763B85BB">
        <w:t>RAA</w:t>
      </w:r>
      <w:r w:rsidR="763B85BB" w:rsidRPr="4D40CFB9">
        <w:rPr>
          <w:rFonts w:eastAsia="Palemonas"/>
        </w:rPr>
        <w:t xml:space="preserve"> įrenginių veikimo vidinės logikos konfigūracijų/matricų rinkinius;</w:t>
      </w:r>
    </w:p>
    <w:p w14:paraId="174A0092" w14:textId="7F6ECDBF" w:rsidR="002560F1" w:rsidRPr="005C0E48" w:rsidRDefault="00EE5B93" w:rsidP="00BB78AD">
      <w:pPr>
        <w:pStyle w:val="ListParagraph"/>
        <w:numPr>
          <w:ilvl w:val="4"/>
          <w:numId w:val="101"/>
        </w:numPr>
        <w:ind w:left="426" w:firstLine="425"/>
        <w:jc w:val="both"/>
      </w:pPr>
      <w:r>
        <w:t xml:space="preserve"> </w:t>
      </w:r>
      <w:r w:rsidR="498B0371">
        <w:t xml:space="preserve">Nuskaityti </w:t>
      </w:r>
      <w:r w:rsidR="763B85BB">
        <w:t>RAA</w:t>
      </w:r>
      <w:r w:rsidR="763B85BB" w:rsidRPr="4D40CFB9">
        <w:rPr>
          <w:rFonts w:eastAsia="Palemonas"/>
        </w:rPr>
        <w:t xml:space="preserve"> įrenginių vidinės savikontrolės funkcijos fiksuotų vidinių įvykių sąrašus identifikuojant buvusių laikinų, esamų realiame laike sutrikimų įrašus;</w:t>
      </w:r>
    </w:p>
    <w:p w14:paraId="0D04A7A0" w14:textId="58D80269" w:rsidR="002560F1" w:rsidRPr="005C0E48" w:rsidRDefault="00EE5B93" w:rsidP="00BB78AD">
      <w:pPr>
        <w:pStyle w:val="ListParagraph"/>
        <w:numPr>
          <w:ilvl w:val="4"/>
          <w:numId w:val="101"/>
        </w:numPr>
        <w:ind w:left="426" w:firstLine="425"/>
        <w:jc w:val="both"/>
      </w:pPr>
      <w:r>
        <w:t xml:space="preserve"> </w:t>
      </w:r>
      <w:r w:rsidR="498B0371">
        <w:t xml:space="preserve">Įvertinti </w:t>
      </w:r>
      <w:r w:rsidR="763B85BB">
        <w:t>RAA</w:t>
      </w:r>
      <w:r w:rsidR="763B85BB" w:rsidRPr="4D40CFB9">
        <w:rPr>
          <w:rFonts w:eastAsia="Palemonas"/>
        </w:rPr>
        <w:t xml:space="preserve"> įrenginių </w:t>
      </w:r>
      <w:r w:rsidR="498B0371" w:rsidRPr="4D40CFB9">
        <w:rPr>
          <w:rFonts w:eastAsia="Palemonas"/>
        </w:rPr>
        <w:t xml:space="preserve">fiksuojamas </w:t>
      </w:r>
      <w:r w:rsidR="763B85BB" w:rsidRPr="4D40CFB9">
        <w:rPr>
          <w:rFonts w:eastAsia="Palemonas"/>
        </w:rPr>
        <w:t xml:space="preserve">realaus laiko analoginių srovių ir įtampų matavimų įėjimų vertes, sąsajų </w:t>
      </w:r>
      <w:r w:rsidR="2E8255CE" w:rsidRPr="4D40CFB9">
        <w:rPr>
          <w:rFonts w:eastAsia="Palemonas"/>
        </w:rPr>
        <w:t xml:space="preserve">ir funkcijų komunikuojančių </w:t>
      </w:r>
      <w:r w:rsidR="2A97A532" w:rsidRPr="4D40CFB9">
        <w:rPr>
          <w:rFonts w:eastAsia="Palemonas"/>
        </w:rPr>
        <w:t xml:space="preserve">realiame laike </w:t>
      </w:r>
      <w:r w:rsidR="763B85BB" w:rsidRPr="4D40CFB9">
        <w:rPr>
          <w:rFonts w:eastAsia="Palemonas"/>
        </w:rPr>
        <w:t>(BI/BO, fizinių komunikacijų sąsajų, laiko sinchronizacijos, sąsajos žmogus-mašina, komunikacijos su TSPĮ</w:t>
      </w:r>
      <w:r w:rsidR="2E8255CE" w:rsidRPr="4D40CFB9">
        <w:rPr>
          <w:rFonts w:eastAsia="Palemonas"/>
        </w:rPr>
        <w:t>, vidinės savikontrolės funkcijos</w:t>
      </w:r>
      <w:r w:rsidR="763B85BB" w:rsidRPr="4D40CFB9">
        <w:rPr>
          <w:rFonts w:eastAsia="Palemonas"/>
        </w:rPr>
        <w:t xml:space="preserve"> ir pan.) </w:t>
      </w:r>
      <w:r w:rsidR="498B0371" w:rsidRPr="4D40CFB9">
        <w:rPr>
          <w:rFonts w:eastAsia="Palemonas"/>
        </w:rPr>
        <w:t>būklę</w:t>
      </w:r>
      <w:r w:rsidR="61010734" w:rsidRPr="4D40CFB9">
        <w:rPr>
          <w:rFonts w:eastAsia="Palemonas"/>
        </w:rPr>
        <w:t>;</w:t>
      </w:r>
    </w:p>
    <w:p w14:paraId="069F5CA7" w14:textId="71E150E1" w:rsidR="002560F1" w:rsidRPr="005C0E48" w:rsidRDefault="00EE5B93" w:rsidP="00BB78AD">
      <w:pPr>
        <w:pStyle w:val="ListParagraph"/>
        <w:numPr>
          <w:ilvl w:val="4"/>
          <w:numId w:val="101"/>
        </w:numPr>
        <w:ind w:left="426" w:firstLine="425"/>
        <w:jc w:val="both"/>
      </w:pPr>
      <w:r>
        <w:t xml:space="preserve"> </w:t>
      </w:r>
      <w:r w:rsidR="2A97A532">
        <w:t xml:space="preserve">Nuskaityti </w:t>
      </w:r>
      <w:r w:rsidR="763B85BB">
        <w:t>RAA</w:t>
      </w:r>
      <w:r w:rsidR="763B85BB" w:rsidRPr="4D40CFB9">
        <w:rPr>
          <w:rFonts w:eastAsia="Palemonas"/>
        </w:rPr>
        <w:t xml:space="preserve"> įrenginiuose užfiksuotus vidinių RAA funkcijų logikos veikimo</w:t>
      </w:r>
      <w:r w:rsidR="2A97A532" w:rsidRPr="4D40CFB9">
        <w:rPr>
          <w:rFonts w:eastAsia="Palemonas"/>
        </w:rPr>
        <w:t>, įvykių ir sutrikimų registratorių, avarinių procesų registratorių</w:t>
      </w:r>
      <w:r w:rsidR="763B85BB" w:rsidRPr="4D40CFB9">
        <w:rPr>
          <w:rFonts w:eastAsia="Palemonas"/>
        </w:rPr>
        <w:t xml:space="preserve"> įrašus</w:t>
      </w:r>
      <w:r w:rsidR="61010734" w:rsidRPr="4D40CFB9">
        <w:rPr>
          <w:rFonts w:eastAsia="Palemonas"/>
        </w:rPr>
        <w:t>;</w:t>
      </w:r>
    </w:p>
    <w:p w14:paraId="4BD445DD" w14:textId="6BE8C6AA" w:rsidR="00F6075F" w:rsidRPr="005C0E48" w:rsidRDefault="00EE5B93" w:rsidP="00BB78AD">
      <w:pPr>
        <w:pStyle w:val="ListParagraph"/>
        <w:numPr>
          <w:ilvl w:val="4"/>
          <w:numId w:val="101"/>
        </w:numPr>
        <w:ind w:left="426" w:firstLine="425"/>
        <w:jc w:val="both"/>
      </w:pPr>
      <w:r>
        <w:t xml:space="preserve"> </w:t>
      </w:r>
      <w:r w:rsidR="2DE6EC16">
        <w:t>Pakeisti</w:t>
      </w:r>
      <w:r w:rsidR="7F087AE2">
        <w:t xml:space="preserve"> RAA terminale </w:t>
      </w:r>
      <w:r w:rsidR="3A41D4D6">
        <w:t>slaptažodžius</w:t>
      </w:r>
      <w:r w:rsidR="7F087AE2">
        <w:t xml:space="preserve">, </w:t>
      </w:r>
      <w:r w:rsidR="6273CCF1">
        <w:t>jeigu  slaptažodžio keitimas pagal įrenginio gamintojo techninį aprašymą</w:t>
      </w:r>
      <w:r w:rsidR="20F2D163">
        <w:t xml:space="preserve"> </w:t>
      </w:r>
      <w:r w:rsidR="6273CCF1">
        <w:t xml:space="preserve">nesukelia </w:t>
      </w:r>
      <w:r w:rsidR="6D0C134E">
        <w:t xml:space="preserve"> įrengi</w:t>
      </w:r>
      <w:r w:rsidR="6273CCF1">
        <w:t xml:space="preserve">nio </w:t>
      </w:r>
      <w:r w:rsidR="6D0C134E">
        <w:t xml:space="preserve"> </w:t>
      </w:r>
      <w:r w:rsidR="6273CCF1">
        <w:t>„</w:t>
      </w:r>
      <w:r w:rsidR="6D0C134E">
        <w:t>persikr</w:t>
      </w:r>
      <w:r w:rsidR="6273CCF1">
        <w:t>ovimo“</w:t>
      </w:r>
      <w:r w:rsidR="61010734">
        <w:t>.</w:t>
      </w:r>
    </w:p>
    <w:p w14:paraId="1DF57480" w14:textId="56C6F2A4" w:rsidR="002560F1" w:rsidRPr="005C0E48" w:rsidRDefault="29824107" w:rsidP="00BB78AD">
      <w:pPr>
        <w:pStyle w:val="ListParagraph"/>
        <w:numPr>
          <w:ilvl w:val="3"/>
          <w:numId w:val="101"/>
        </w:numPr>
        <w:contextualSpacing/>
        <w:jc w:val="both"/>
      </w:pPr>
      <w:r>
        <w:t xml:space="preserve">Kai darbai planuojami </w:t>
      </w:r>
      <w:r w:rsidR="69347577">
        <w:t xml:space="preserve">nuotoliniu būdu TVIS atjungimo paraiškoje </w:t>
      </w:r>
      <w:r w:rsidR="4E7A8968">
        <w:t>turi būti įvertintas atjungimo laik</w:t>
      </w:r>
      <w:r w:rsidR="7F4A839B">
        <w:t xml:space="preserve">o poreikio </w:t>
      </w:r>
      <w:r w:rsidR="4E7A8968">
        <w:t>sutrumpėj</w:t>
      </w:r>
      <w:r w:rsidR="7F4A839B">
        <w:t>imas</w:t>
      </w:r>
      <w:r w:rsidR="587D5966">
        <w:t>.</w:t>
      </w:r>
    </w:p>
    <w:p w14:paraId="45520CF0" w14:textId="77777777" w:rsidR="00B50D0D" w:rsidRPr="00066F26" w:rsidRDefault="00B50D0D" w:rsidP="00B50D0D">
      <w:pPr>
        <w:pStyle w:val="ListParagraph"/>
        <w:tabs>
          <w:tab w:val="left" w:pos="1134"/>
        </w:tabs>
        <w:ind w:left="426" w:firstLine="0"/>
        <w:contextualSpacing/>
        <w:jc w:val="both"/>
        <w:rPr>
          <w:b/>
          <w:i/>
        </w:rPr>
      </w:pPr>
    </w:p>
    <w:p w14:paraId="77C7236F" w14:textId="4A652288" w:rsidR="00B50D0D" w:rsidRPr="00697914" w:rsidRDefault="00B50D0D" w:rsidP="00BB78AD">
      <w:pPr>
        <w:pStyle w:val="Heading2"/>
        <w:numPr>
          <w:ilvl w:val="0"/>
          <w:numId w:val="54"/>
        </w:numPr>
        <w:spacing w:before="120" w:after="0"/>
        <w:ind w:left="142" w:firstLine="284"/>
        <w:contextualSpacing/>
        <w:rPr>
          <w:i/>
          <w:iCs w:val="0"/>
        </w:rPr>
      </w:pPr>
      <w:bookmarkStart w:id="170" w:name="_RAA_ŽURNALAS"/>
      <w:bookmarkStart w:id="171" w:name="_Ref295898517"/>
      <w:bookmarkStart w:id="172" w:name="_Toc498353912"/>
      <w:bookmarkStart w:id="173" w:name="_Toc20814348"/>
      <w:bookmarkStart w:id="174" w:name="_Toc57842912"/>
      <w:bookmarkEnd w:id="170"/>
      <w:r w:rsidRPr="00697914">
        <w:rPr>
          <w:i/>
          <w:iCs w:val="0"/>
        </w:rPr>
        <w:t>RAA ŽURNALAS</w:t>
      </w:r>
      <w:bookmarkEnd w:id="160"/>
      <w:bookmarkEnd w:id="171"/>
      <w:bookmarkEnd w:id="172"/>
      <w:bookmarkEnd w:id="173"/>
      <w:bookmarkEnd w:id="174"/>
    </w:p>
    <w:bookmarkEnd w:id="161"/>
    <w:p w14:paraId="2DA747C5" w14:textId="2D4C981C" w:rsidR="00B50D0D" w:rsidRPr="005C0E48" w:rsidRDefault="57AD9BFB" w:rsidP="00BB78AD">
      <w:pPr>
        <w:pStyle w:val="ListParagraph"/>
        <w:numPr>
          <w:ilvl w:val="3"/>
          <w:numId w:val="101"/>
        </w:numPr>
        <w:contextualSpacing/>
        <w:jc w:val="both"/>
      </w:pPr>
      <w:r>
        <w:t xml:space="preserve">IPC regionų prižiūrimų objektų RAA žurnalas turi būti laikomas </w:t>
      </w:r>
      <w:r w:rsidR="3E5C8B9B">
        <w:t>Sistemos valdymo centro pulte</w:t>
      </w:r>
      <w:r>
        <w:t>, kurio operatyviniam valdyme yra įrangą.</w:t>
      </w:r>
    </w:p>
    <w:p w14:paraId="05792085" w14:textId="77777777" w:rsidR="00B50D0D" w:rsidRPr="005C0E48" w:rsidRDefault="57AD9BFB" w:rsidP="00BB78AD">
      <w:pPr>
        <w:pStyle w:val="ListParagraph"/>
        <w:numPr>
          <w:ilvl w:val="3"/>
          <w:numId w:val="101"/>
        </w:numPr>
        <w:contextualSpacing/>
        <w:jc w:val="both"/>
      </w:pPr>
      <w:r>
        <w:t>Žurnalas yra skirtas RAA inžinierių įrašams apie įrangos dabartinę techninę būklę ir laikinus priežiūros tvarkos pakeitimus.</w:t>
      </w:r>
    </w:p>
    <w:p w14:paraId="12E13A87" w14:textId="31290EF8" w:rsidR="00B50D0D" w:rsidRPr="005C0E48" w:rsidRDefault="57AD9BFB" w:rsidP="00BB78AD">
      <w:pPr>
        <w:pStyle w:val="BodyTextIndent3"/>
        <w:numPr>
          <w:ilvl w:val="3"/>
          <w:numId w:val="101"/>
        </w:numPr>
        <w:overflowPunct w:val="0"/>
        <w:autoSpaceDE w:val="0"/>
        <w:autoSpaceDN w:val="0"/>
        <w:adjustRightInd w:val="0"/>
        <w:spacing w:before="0" w:after="0"/>
        <w:contextualSpacing/>
        <w:jc w:val="both"/>
        <w:textAlignment w:val="baseline"/>
        <w:rPr>
          <w:sz w:val="20"/>
          <w:szCs w:val="20"/>
        </w:rPr>
      </w:pPr>
      <w:r w:rsidRPr="08D8F0D6">
        <w:rPr>
          <w:sz w:val="20"/>
          <w:szCs w:val="20"/>
        </w:rPr>
        <w:t>Žurnalą pildo Savininko ir Rangovo RAA inžinieriai. Jei RAA inžinierius negali atvykti ten kur yra RAA žurnalas, tai telefonu</w:t>
      </w:r>
      <w:r w:rsidR="07E93E6E" w:rsidRPr="08D8F0D6">
        <w:rPr>
          <w:sz w:val="20"/>
          <w:szCs w:val="20"/>
        </w:rPr>
        <w:t xml:space="preserve"> </w:t>
      </w:r>
      <w:r w:rsidRPr="08D8F0D6">
        <w:rPr>
          <w:sz w:val="20"/>
          <w:szCs w:val="20"/>
        </w:rPr>
        <w:t xml:space="preserve">perduoda įrašo tekstą atitinkamo operatyvinio padalinio darbuotojui, kuris jį įrašo į žurnalą, nurodo iš ko gautas įrašas ir pasirašo. Įrašo tekstą galima perduoti elektroniniu paštu ar faksu. </w:t>
      </w:r>
    </w:p>
    <w:p w14:paraId="658F06F6" w14:textId="77777777" w:rsidR="00B50D0D" w:rsidRPr="005C0E48" w:rsidRDefault="57AD9BFB" w:rsidP="00BB78AD">
      <w:pPr>
        <w:pStyle w:val="BodyTextIndent3"/>
        <w:numPr>
          <w:ilvl w:val="3"/>
          <w:numId w:val="101"/>
        </w:numPr>
        <w:overflowPunct w:val="0"/>
        <w:autoSpaceDE w:val="0"/>
        <w:autoSpaceDN w:val="0"/>
        <w:adjustRightInd w:val="0"/>
        <w:spacing w:after="0"/>
        <w:contextualSpacing/>
        <w:jc w:val="both"/>
        <w:textAlignment w:val="baseline"/>
        <w:rPr>
          <w:sz w:val="20"/>
          <w:szCs w:val="20"/>
        </w:rPr>
      </w:pPr>
      <w:r w:rsidRPr="08D8F0D6">
        <w:rPr>
          <w:sz w:val="20"/>
          <w:szCs w:val="20"/>
        </w:rPr>
        <w:t>Operatyvinis darbuotojas iš RAA inžinieriaus telefonu gautą tekstą pats gali įrašyti RAA žurnale. Tokiu atveju įrašantysis turi nurodyti, iš ko gavo pranešimą, ir pasirašyti.</w:t>
      </w:r>
    </w:p>
    <w:p w14:paraId="3B0AF4DE" w14:textId="77777777" w:rsidR="00B50D0D" w:rsidRPr="005C0E48" w:rsidRDefault="57AD9BFB" w:rsidP="00BB78AD">
      <w:pPr>
        <w:pStyle w:val="BodyTextIndent3"/>
        <w:numPr>
          <w:ilvl w:val="3"/>
          <w:numId w:val="101"/>
        </w:numPr>
        <w:overflowPunct w:val="0"/>
        <w:autoSpaceDE w:val="0"/>
        <w:autoSpaceDN w:val="0"/>
        <w:adjustRightInd w:val="0"/>
        <w:spacing w:after="0"/>
        <w:contextualSpacing/>
        <w:jc w:val="both"/>
        <w:textAlignment w:val="baseline"/>
        <w:rPr>
          <w:sz w:val="20"/>
          <w:szCs w:val="20"/>
        </w:rPr>
      </w:pPr>
      <w:r w:rsidRPr="08D8F0D6">
        <w:rPr>
          <w:sz w:val="20"/>
          <w:szCs w:val="20"/>
        </w:rPr>
        <w:t>Žurnale turi būti įrašoma apie:</w:t>
      </w:r>
    </w:p>
    <w:p w14:paraId="2E60B8E6" w14:textId="54BA92BB" w:rsidR="00B50D0D" w:rsidRPr="005C0E48" w:rsidRDefault="00071E0B" w:rsidP="00BB78AD">
      <w:pPr>
        <w:pStyle w:val="BodyTextIndent3"/>
        <w:numPr>
          <w:ilvl w:val="4"/>
          <w:numId w:val="101"/>
        </w:numPr>
        <w:overflowPunct w:val="0"/>
        <w:autoSpaceDE w:val="0"/>
        <w:autoSpaceDN w:val="0"/>
        <w:adjustRightInd w:val="0"/>
        <w:spacing w:after="0"/>
        <w:ind w:firstLine="567"/>
        <w:contextualSpacing/>
        <w:jc w:val="both"/>
        <w:textAlignment w:val="baseline"/>
        <w:rPr>
          <w:sz w:val="20"/>
          <w:szCs w:val="20"/>
        </w:rPr>
      </w:pPr>
      <w:r>
        <w:rPr>
          <w:sz w:val="20"/>
          <w:szCs w:val="20"/>
        </w:rPr>
        <w:t xml:space="preserve"> </w:t>
      </w:r>
      <w:r w:rsidR="57AD9BFB" w:rsidRPr="4D40CFB9">
        <w:rPr>
          <w:sz w:val="20"/>
          <w:szCs w:val="20"/>
        </w:rPr>
        <w:t>naujai įjungiamų RAA įrenginių paruošimą veikti;</w:t>
      </w:r>
    </w:p>
    <w:p w14:paraId="4FA217A3" w14:textId="149BE11F" w:rsidR="00B50D0D" w:rsidRPr="005C0E48" w:rsidRDefault="00071E0B" w:rsidP="00BB78AD">
      <w:pPr>
        <w:pStyle w:val="BodyTextIndent3"/>
        <w:numPr>
          <w:ilvl w:val="4"/>
          <w:numId w:val="101"/>
        </w:numPr>
        <w:overflowPunct w:val="0"/>
        <w:autoSpaceDE w:val="0"/>
        <w:autoSpaceDN w:val="0"/>
        <w:adjustRightInd w:val="0"/>
        <w:spacing w:after="0"/>
        <w:ind w:firstLine="567"/>
        <w:contextualSpacing/>
        <w:jc w:val="both"/>
        <w:textAlignment w:val="baseline"/>
        <w:rPr>
          <w:sz w:val="20"/>
          <w:szCs w:val="20"/>
        </w:rPr>
      </w:pPr>
      <w:r>
        <w:rPr>
          <w:sz w:val="20"/>
          <w:szCs w:val="20"/>
        </w:rPr>
        <w:t xml:space="preserve"> </w:t>
      </w:r>
      <w:r w:rsidR="57AD9BFB" w:rsidRPr="4D40CFB9">
        <w:rPr>
          <w:sz w:val="20"/>
          <w:szCs w:val="20"/>
        </w:rPr>
        <w:t>RAA įrenginių nuostatus ar nuostatų pakeitimus, jei jie nepateikti operatyviniam personalui kita sutarta forma;</w:t>
      </w:r>
    </w:p>
    <w:p w14:paraId="18719804" w14:textId="3B182180" w:rsidR="00B50D0D" w:rsidRPr="005C0E48" w:rsidRDefault="00071E0B" w:rsidP="00BB78AD">
      <w:pPr>
        <w:pStyle w:val="BodyTextIndent3"/>
        <w:numPr>
          <w:ilvl w:val="4"/>
          <w:numId w:val="101"/>
        </w:numPr>
        <w:overflowPunct w:val="0"/>
        <w:autoSpaceDE w:val="0"/>
        <w:autoSpaceDN w:val="0"/>
        <w:adjustRightInd w:val="0"/>
        <w:spacing w:after="0"/>
        <w:ind w:firstLine="567"/>
        <w:contextualSpacing/>
        <w:jc w:val="both"/>
        <w:textAlignment w:val="baseline"/>
        <w:rPr>
          <w:sz w:val="20"/>
          <w:szCs w:val="20"/>
        </w:rPr>
      </w:pPr>
      <w:r>
        <w:rPr>
          <w:sz w:val="20"/>
          <w:szCs w:val="20"/>
        </w:rPr>
        <w:t xml:space="preserve"> </w:t>
      </w:r>
      <w:r w:rsidR="57AD9BFB" w:rsidRPr="4D40CFB9">
        <w:rPr>
          <w:sz w:val="20"/>
          <w:szCs w:val="20"/>
        </w:rPr>
        <w:t>RAA įrenginių operatyvinės priežiūros instrukcijų pakeitimus, kol jos nepataisytos;</w:t>
      </w:r>
    </w:p>
    <w:p w14:paraId="58E19616" w14:textId="27CA1108" w:rsidR="00B50D0D" w:rsidRPr="005C0E48" w:rsidRDefault="00071E0B" w:rsidP="00BB78AD">
      <w:pPr>
        <w:pStyle w:val="BodyTextIndent3"/>
        <w:numPr>
          <w:ilvl w:val="4"/>
          <w:numId w:val="101"/>
        </w:numPr>
        <w:overflowPunct w:val="0"/>
        <w:autoSpaceDE w:val="0"/>
        <w:autoSpaceDN w:val="0"/>
        <w:adjustRightInd w:val="0"/>
        <w:spacing w:after="0"/>
        <w:ind w:firstLine="567"/>
        <w:contextualSpacing/>
        <w:jc w:val="both"/>
        <w:textAlignment w:val="baseline"/>
        <w:rPr>
          <w:sz w:val="20"/>
          <w:szCs w:val="20"/>
        </w:rPr>
      </w:pPr>
      <w:r>
        <w:rPr>
          <w:sz w:val="20"/>
          <w:szCs w:val="20"/>
        </w:rPr>
        <w:t xml:space="preserve"> </w:t>
      </w:r>
      <w:r w:rsidR="57AD9BFB" w:rsidRPr="4D40CFB9">
        <w:rPr>
          <w:sz w:val="20"/>
          <w:szCs w:val="20"/>
        </w:rPr>
        <w:t>kitus nurodymus operatyviniam personalui, siejamus su RAA įrenginiais ir jų veikimu.</w:t>
      </w:r>
    </w:p>
    <w:p w14:paraId="6147B284" w14:textId="77777777" w:rsidR="00B50D0D" w:rsidRPr="005C0E48" w:rsidRDefault="57AD9BFB" w:rsidP="00BB78AD">
      <w:pPr>
        <w:pStyle w:val="BodyTextIndent3"/>
        <w:numPr>
          <w:ilvl w:val="3"/>
          <w:numId w:val="101"/>
        </w:numPr>
        <w:overflowPunct w:val="0"/>
        <w:autoSpaceDE w:val="0"/>
        <w:autoSpaceDN w:val="0"/>
        <w:adjustRightInd w:val="0"/>
        <w:spacing w:after="0"/>
        <w:contextualSpacing/>
        <w:jc w:val="both"/>
        <w:textAlignment w:val="baseline"/>
        <w:rPr>
          <w:sz w:val="20"/>
          <w:szCs w:val="20"/>
        </w:rPr>
      </w:pPr>
      <w:r w:rsidRPr="08D8F0D6">
        <w:rPr>
          <w:sz w:val="20"/>
          <w:szCs w:val="20"/>
        </w:rPr>
        <w:t>Jei įrašą žurnale padarė Rangovo personalas, SVC darbuotojai apie naują įrašą praneša Savininko RAA inžinieriui.</w:t>
      </w:r>
    </w:p>
    <w:p w14:paraId="16985AB5" w14:textId="4E14BD4E" w:rsidR="00B50D0D" w:rsidRPr="005C0E48" w:rsidRDefault="57AD9BFB" w:rsidP="00BB78AD">
      <w:pPr>
        <w:pStyle w:val="ListParagraph"/>
        <w:numPr>
          <w:ilvl w:val="3"/>
          <w:numId w:val="101"/>
        </w:numPr>
        <w:overflowPunct w:val="0"/>
        <w:autoSpaceDE w:val="0"/>
        <w:autoSpaceDN w:val="0"/>
        <w:adjustRightInd w:val="0"/>
        <w:spacing w:before="0"/>
        <w:contextualSpacing/>
        <w:jc w:val="both"/>
        <w:textAlignment w:val="baseline"/>
      </w:pPr>
      <w:bookmarkStart w:id="175" w:name="_Ref294036106"/>
      <w:r w:rsidRPr="005C0E48">
        <w:t xml:space="preserve">RAA žurnalo formą ir pildymo tvarką nustato </w:t>
      </w:r>
      <w:r w:rsidRPr="005C0E48">
        <w:rPr>
          <w:kern w:val="20"/>
        </w:rPr>
        <w:t>Reglament</w:t>
      </w:r>
      <w:r w:rsidRPr="00991BAB">
        <w:rPr>
          <w:kern w:val="20"/>
        </w:rPr>
        <w:t xml:space="preserve">o </w:t>
      </w:r>
      <w:hyperlink w:anchor="_RELINĖS_APSAUGOS_IR" w:history="1">
        <w:r w:rsidR="014A4529" w:rsidRPr="00991BAB">
          <w:rPr>
            <w:rStyle w:val="Hyperlink"/>
            <w:color w:val="auto"/>
            <w:u w:val="none"/>
          </w:rPr>
          <w:t>22</w:t>
        </w:r>
      </w:hyperlink>
      <w:r w:rsidRPr="00991BAB">
        <w:rPr>
          <w:kern w:val="20"/>
        </w:rPr>
        <w:t xml:space="preserve"> priedas.</w:t>
      </w:r>
      <w:bookmarkEnd w:id="175"/>
    </w:p>
    <w:p w14:paraId="6DDC82AE" w14:textId="77777777" w:rsidR="00B50D0D" w:rsidRPr="005C0E48" w:rsidRDefault="57AD9BFB" w:rsidP="00BB78AD">
      <w:pPr>
        <w:pStyle w:val="ListParagraph"/>
        <w:numPr>
          <w:ilvl w:val="3"/>
          <w:numId w:val="101"/>
        </w:numPr>
        <w:contextualSpacing/>
        <w:jc w:val="both"/>
      </w:pPr>
      <w:r>
        <w:t>Įrenginių priežiūros tvarkos pakeitimai įrašomi žurnale laikotarpiui iki eilinės eksploatavimo instrukcijų peržiūros ar papildymo.</w:t>
      </w:r>
    </w:p>
    <w:p w14:paraId="3F8E3E81" w14:textId="77777777" w:rsidR="00B50D0D" w:rsidRPr="005C0E48" w:rsidRDefault="57AD9BFB" w:rsidP="00BB78AD">
      <w:pPr>
        <w:pStyle w:val="ListParagraph"/>
        <w:numPr>
          <w:ilvl w:val="3"/>
          <w:numId w:val="101"/>
        </w:numPr>
        <w:contextualSpacing/>
        <w:jc w:val="both"/>
      </w:pPr>
      <w:r>
        <w:t>RAA žurnale užfiksuoti įrenginių priežiūros tvarkos pakeitimai perkeliami į instrukcijas jų eilinės peržiūros metu.</w:t>
      </w:r>
    </w:p>
    <w:p w14:paraId="4F00A6EA" w14:textId="326185AE" w:rsidR="00B50D0D" w:rsidRPr="00697914" w:rsidRDefault="00B50D0D" w:rsidP="00BB78AD">
      <w:pPr>
        <w:pStyle w:val="Heading2"/>
        <w:numPr>
          <w:ilvl w:val="0"/>
          <w:numId w:val="54"/>
        </w:numPr>
        <w:spacing w:before="120" w:after="0"/>
        <w:ind w:left="142" w:firstLine="284"/>
        <w:contextualSpacing/>
        <w:rPr>
          <w:i/>
          <w:iCs w:val="0"/>
        </w:rPr>
      </w:pPr>
      <w:bookmarkStart w:id="176" w:name="_Ref293930417"/>
      <w:bookmarkStart w:id="177" w:name="_Toc498353913"/>
      <w:bookmarkStart w:id="178" w:name="_Toc20814349"/>
      <w:bookmarkStart w:id="179" w:name="_Toc57842913"/>
      <w:r w:rsidRPr="00697914">
        <w:rPr>
          <w:i/>
          <w:iCs w:val="0"/>
        </w:rPr>
        <w:t>RAA ĮRENGINIŲ DARBO ANALIZĖ IR APSKAITA</w:t>
      </w:r>
      <w:bookmarkStart w:id="180" w:name="_Ref292188888"/>
      <w:bookmarkEnd w:id="176"/>
      <w:bookmarkEnd w:id="177"/>
      <w:bookmarkEnd w:id="178"/>
      <w:bookmarkEnd w:id="179"/>
    </w:p>
    <w:bookmarkEnd w:id="180"/>
    <w:p w14:paraId="671046DB" w14:textId="0B79D8C8" w:rsidR="00B50D0D" w:rsidRPr="005C0E48" w:rsidRDefault="57AD9BFB" w:rsidP="00BB78AD">
      <w:pPr>
        <w:pStyle w:val="ListParagraph"/>
        <w:numPr>
          <w:ilvl w:val="3"/>
          <w:numId w:val="101"/>
        </w:numPr>
        <w:contextualSpacing/>
        <w:jc w:val="both"/>
      </w:pPr>
      <w:r>
        <w:t>Visi RAA įrenginių darbo atvejai turi būti išanalizuoti, įvertinti</w:t>
      </w:r>
      <w:r w:rsidR="5DF1A3DC">
        <w:t>,</w:t>
      </w:r>
      <w:r>
        <w:t xml:space="preserve"> o duomenys suvesti į TVIS.</w:t>
      </w:r>
    </w:p>
    <w:p w14:paraId="767B3651" w14:textId="450A7F55" w:rsidR="00B50D0D" w:rsidRPr="005C0E48" w:rsidRDefault="57AD9BFB" w:rsidP="00BB78AD">
      <w:pPr>
        <w:pStyle w:val="ListParagraph"/>
        <w:numPr>
          <w:ilvl w:val="3"/>
          <w:numId w:val="101"/>
        </w:numPr>
        <w:contextualSpacing/>
        <w:jc w:val="both"/>
      </w:pPr>
      <w:r>
        <w:t>Neteisingo darbo aplinkybės ir priežastys turi būti nustatytos, į TVIS suvesti vertinimo duomenys pagal RAA veikimų analizės atitinkamus klasifikatorius ir įvykio aplinkybių apraš</w:t>
      </w:r>
      <w:r w:rsidR="7E7EB9BA">
        <w:t>us</w:t>
      </w:r>
      <w:r>
        <w:t>.</w:t>
      </w:r>
    </w:p>
    <w:p w14:paraId="6FDFBDCE" w14:textId="29428043" w:rsidR="00B50D0D" w:rsidRPr="005C0E48" w:rsidRDefault="57AD9BFB" w:rsidP="00BB78AD">
      <w:pPr>
        <w:pStyle w:val="ListParagraph"/>
        <w:numPr>
          <w:ilvl w:val="3"/>
          <w:numId w:val="101"/>
        </w:numPr>
        <w:contextualSpacing/>
        <w:jc w:val="both"/>
      </w:pPr>
      <w:r>
        <w:t>RAA įrenginių darbą stebi, analizuoja ir vertina įrenginių Savininkas.</w:t>
      </w:r>
      <w:r w:rsidR="2A114FC9">
        <w:t xml:space="preserve"> </w:t>
      </w:r>
    </w:p>
    <w:p w14:paraId="758175C1" w14:textId="77777777" w:rsidR="00B50D0D" w:rsidRPr="005C0E48" w:rsidRDefault="57AD9BFB" w:rsidP="00BB78AD">
      <w:pPr>
        <w:pStyle w:val="ListParagraph"/>
        <w:numPr>
          <w:ilvl w:val="3"/>
          <w:numId w:val="101"/>
        </w:numPr>
        <w:contextualSpacing/>
        <w:jc w:val="both"/>
      </w:pPr>
      <w:r>
        <w:t>RAA įrenginio darbas vertinamas palyginus, kaip įrenginys privalėjo reaguoti duotuoju momentu (esant suveikimo reikmei arba nesant jos) su tuo, kas realiai įvyko elektros tinkle.</w:t>
      </w:r>
    </w:p>
    <w:p w14:paraId="028F58F0" w14:textId="77777777" w:rsidR="00B50D0D" w:rsidRPr="005C0E48" w:rsidRDefault="57AD9BFB" w:rsidP="00BB78AD">
      <w:pPr>
        <w:pStyle w:val="ListParagraph"/>
        <w:numPr>
          <w:ilvl w:val="3"/>
          <w:numId w:val="101"/>
        </w:numPr>
        <w:contextualSpacing/>
        <w:jc w:val="both"/>
      </w:pPr>
      <w:r>
        <w:t>Nustatomi šie RAA įrenginio darbo įvertinimai:</w:t>
      </w:r>
    </w:p>
    <w:p w14:paraId="5053B159" w14:textId="3B7F204F" w:rsidR="00B50D0D" w:rsidRPr="005C0E48" w:rsidRDefault="00071E0B" w:rsidP="00BB78AD">
      <w:pPr>
        <w:pStyle w:val="ListParagraph"/>
        <w:numPr>
          <w:ilvl w:val="4"/>
          <w:numId w:val="101"/>
        </w:numPr>
        <w:ind w:firstLine="567"/>
        <w:contextualSpacing/>
        <w:jc w:val="both"/>
      </w:pPr>
      <w:r>
        <w:t xml:space="preserve"> </w:t>
      </w:r>
      <w:r w:rsidR="57AD9BFB">
        <w:t>teisingas (T)</w:t>
      </w:r>
    </w:p>
    <w:p w14:paraId="35C78C16" w14:textId="17074AB2" w:rsidR="00B50D0D" w:rsidRPr="005C0E48" w:rsidRDefault="00071E0B" w:rsidP="00BB78AD">
      <w:pPr>
        <w:pStyle w:val="ListParagraph"/>
        <w:numPr>
          <w:ilvl w:val="4"/>
          <w:numId w:val="101"/>
        </w:numPr>
        <w:ind w:firstLine="567"/>
        <w:contextualSpacing/>
        <w:jc w:val="both"/>
      </w:pPr>
      <w:r>
        <w:t xml:space="preserve"> </w:t>
      </w:r>
      <w:r w:rsidR="57AD9BFB">
        <w:t>neteisingas (NT)</w:t>
      </w:r>
    </w:p>
    <w:p w14:paraId="4355EFEC" w14:textId="0DC959E5" w:rsidR="00B50D0D" w:rsidRPr="005C0E48" w:rsidRDefault="00071E0B" w:rsidP="00BB78AD">
      <w:pPr>
        <w:pStyle w:val="ListParagraph"/>
        <w:numPr>
          <w:ilvl w:val="4"/>
          <w:numId w:val="101"/>
        </w:numPr>
        <w:ind w:firstLine="567"/>
        <w:contextualSpacing/>
        <w:jc w:val="both"/>
      </w:pPr>
      <w:r>
        <w:t xml:space="preserve"> </w:t>
      </w:r>
      <w:r w:rsidR="57AD9BFB">
        <w:t>leistinas neteisingas (L)</w:t>
      </w:r>
    </w:p>
    <w:p w14:paraId="52E218F5" w14:textId="008A67C2" w:rsidR="00B50D0D" w:rsidRPr="005C0E48" w:rsidRDefault="00071E0B" w:rsidP="00BB78AD">
      <w:pPr>
        <w:pStyle w:val="ListParagraph"/>
        <w:numPr>
          <w:ilvl w:val="4"/>
          <w:numId w:val="101"/>
        </w:numPr>
        <w:ind w:firstLine="567"/>
        <w:contextualSpacing/>
        <w:jc w:val="both"/>
      </w:pPr>
      <w:r>
        <w:t xml:space="preserve"> </w:t>
      </w:r>
      <w:r w:rsidR="57AD9BFB">
        <w:t>neišaiškintas (N)</w:t>
      </w:r>
    </w:p>
    <w:p w14:paraId="46E4623E" w14:textId="020AF720" w:rsidR="00B50D0D" w:rsidRPr="005C0E48" w:rsidRDefault="57AD9BFB" w:rsidP="00BB78AD">
      <w:pPr>
        <w:pStyle w:val="ListParagraph"/>
        <w:numPr>
          <w:ilvl w:val="3"/>
          <w:numId w:val="101"/>
        </w:numPr>
        <w:contextualSpacing/>
        <w:jc w:val="both"/>
      </w:pPr>
      <w:r w:rsidRPr="08D8F0D6">
        <w:rPr>
          <w:i/>
          <w:iCs/>
        </w:rPr>
        <w:t>Teisingu</w:t>
      </w:r>
      <w:r w:rsidRPr="08D8F0D6">
        <w:rPr>
          <w:b/>
          <w:bCs/>
        </w:rPr>
        <w:t xml:space="preserve"> </w:t>
      </w:r>
      <w:r>
        <w:t xml:space="preserve">įvertinama RAA įrenginio suveikimas, esant reikmei jam suveikti, kai </w:t>
      </w:r>
      <w:r w:rsidRPr="08D8F0D6">
        <w:rPr>
          <w:b/>
          <w:bCs/>
        </w:rPr>
        <w:t>pilnai</w:t>
      </w:r>
      <w:r>
        <w:t xml:space="preserve"> įvykdytos </w:t>
      </w:r>
      <w:r w:rsidRPr="08D8F0D6">
        <w:rPr>
          <w:b/>
          <w:bCs/>
        </w:rPr>
        <w:t xml:space="preserve">visos </w:t>
      </w:r>
      <w:r>
        <w:t>įrenginio suveikimo reikmę pateisinančios sąlygos tuo metu buvusiam elektros tinklo režimui.</w:t>
      </w:r>
    </w:p>
    <w:p w14:paraId="4299CC4D" w14:textId="77777777" w:rsidR="00B50D0D" w:rsidRPr="005C0E48" w:rsidRDefault="57AD9BFB" w:rsidP="00BB78AD">
      <w:pPr>
        <w:pStyle w:val="ListParagraph"/>
        <w:numPr>
          <w:ilvl w:val="3"/>
          <w:numId w:val="101"/>
        </w:numPr>
        <w:contextualSpacing/>
        <w:jc w:val="both"/>
      </w:pPr>
      <w:r w:rsidRPr="08D8F0D6">
        <w:rPr>
          <w:i/>
          <w:iCs/>
        </w:rPr>
        <w:t>Neteisingu</w:t>
      </w:r>
      <w:r>
        <w:t xml:space="preserve"> įvertinama RAA įrenginio suveikimas, nesant reikmės jam suveikti</w:t>
      </w:r>
      <w:r w:rsidRPr="08D8F0D6">
        <w:rPr>
          <w:b/>
          <w:bCs/>
        </w:rPr>
        <w:t xml:space="preserve"> </w:t>
      </w:r>
      <w:r>
        <w:t>arba nesuveikimas, esant reikmei suveikti. Pagal pasekmes ir įvykių aplinkybes neteisingo darbo atvejai, skirstomi į:</w:t>
      </w:r>
    </w:p>
    <w:p w14:paraId="213F6F68" w14:textId="091B195E" w:rsidR="00B50D0D" w:rsidRPr="005C0E48" w:rsidRDefault="00071E0B" w:rsidP="00BB78AD">
      <w:pPr>
        <w:pStyle w:val="ListParagraph"/>
        <w:numPr>
          <w:ilvl w:val="4"/>
          <w:numId w:val="101"/>
        </w:numPr>
        <w:ind w:firstLine="567"/>
        <w:contextualSpacing/>
        <w:jc w:val="both"/>
      </w:pPr>
      <w:r>
        <w:lastRenderedPageBreak/>
        <w:t xml:space="preserve"> </w:t>
      </w:r>
      <w:r w:rsidR="57AD9BFB">
        <w:t>nesuveikimus, kai RAA įrenginiai nesuveikia esant reikmės suveikti, arba nepilnai atliko savo paskirties funkcijas,</w:t>
      </w:r>
    </w:p>
    <w:p w14:paraId="19A19C8F" w14:textId="6FA8D8C7" w:rsidR="00B50D0D" w:rsidRPr="005C0E48" w:rsidRDefault="00071E0B" w:rsidP="00BB78AD">
      <w:pPr>
        <w:pStyle w:val="ListParagraph"/>
        <w:numPr>
          <w:ilvl w:val="4"/>
          <w:numId w:val="101"/>
        </w:numPr>
        <w:ind w:firstLine="567"/>
        <w:contextualSpacing/>
        <w:jc w:val="both"/>
      </w:pPr>
      <w:r>
        <w:t xml:space="preserve"> </w:t>
      </w:r>
      <w:r w:rsidR="57AD9BFB">
        <w:t xml:space="preserve">klaidingus suveikimus, kai įrenginiai suveikia, nesant reikmės suveikti, </w:t>
      </w:r>
    </w:p>
    <w:p w14:paraId="67FFE121" w14:textId="3B913BE3" w:rsidR="00B50D0D" w:rsidRPr="005C0E48" w:rsidRDefault="00071E0B" w:rsidP="00BB78AD">
      <w:pPr>
        <w:pStyle w:val="ListParagraph"/>
        <w:numPr>
          <w:ilvl w:val="4"/>
          <w:numId w:val="101"/>
        </w:numPr>
        <w:ind w:firstLine="567"/>
        <w:contextualSpacing/>
        <w:jc w:val="both"/>
      </w:pPr>
      <w:r>
        <w:t xml:space="preserve"> </w:t>
      </w:r>
      <w:r w:rsidR="57AD9BFB">
        <w:t>bereikalingus suveikimus, kai įrenginiai suveikia nesant reikmės suveikti nei šiam nei kuriam nors kitam RAA įrenginiui.</w:t>
      </w:r>
    </w:p>
    <w:p w14:paraId="5E6C9E41" w14:textId="77777777" w:rsidR="00B50D0D" w:rsidRPr="005C0E48" w:rsidRDefault="57AD9BFB" w:rsidP="00BB78AD">
      <w:pPr>
        <w:pStyle w:val="ListParagraph"/>
        <w:numPr>
          <w:ilvl w:val="3"/>
          <w:numId w:val="101"/>
        </w:numPr>
        <w:contextualSpacing/>
        <w:jc w:val="both"/>
      </w:pPr>
      <w:r w:rsidRPr="08D8F0D6">
        <w:rPr>
          <w:i/>
          <w:iCs/>
        </w:rPr>
        <w:t>Leistinas</w:t>
      </w:r>
      <w:r w:rsidRPr="08D8F0D6">
        <w:rPr>
          <w:b/>
          <w:bCs/>
          <w:i/>
          <w:iCs/>
        </w:rPr>
        <w:t xml:space="preserve"> </w:t>
      </w:r>
      <w:r w:rsidRPr="08D8F0D6">
        <w:rPr>
          <w:i/>
          <w:iCs/>
        </w:rPr>
        <w:t>neteisingas</w:t>
      </w:r>
      <w:r>
        <w:t xml:space="preserve"> darbas - tai toks techniškai tvarkingo įrenginio suveikimas arba nesuveikimas, kurio galimybė, pagal jo veikimo principą, iš anksto žinoma, pripažinta leistina arba neišvengiama. Šie suveikimai ataskaitose priskiriami teisingiems.</w:t>
      </w:r>
    </w:p>
    <w:p w14:paraId="080019B4" w14:textId="77777777" w:rsidR="00B50D0D" w:rsidRPr="005C0E48" w:rsidRDefault="57AD9BFB" w:rsidP="00BB78AD">
      <w:pPr>
        <w:pStyle w:val="ListParagraph"/>
        <w:numPr>
          <w:ilvl w:val="3"/>
          <w:numId w:val="101"/>
        </w:numPr>
        <w:contextualSpacing/>
        <w:jc w:val="both"/>
      </w:pPr>
      <w:r w:rsidRPr="08D8F0D6">
        <w:rPr>
          <w:i/>
          <w:iCs/>
        </w:rPr>
        <w:t>Neišaiškintu</w:t>
      </w:r>
      <w:r>
        <w:t xml:space="preserve"> vertinama toks suveikimas arba nesuveikimas, kai neaišku ir neįmanoma išsiaiškinti, tuo momentu buvo reikmė RAA įrenginiui suveikti ar jos nebuvo, o ištyrus, nenustatytas įrenginio gedimas. Šio atvejo kvalifikavimui būtina atlikti įrenginio tvarkingumo patikrinimą (diagnostiką).</w:t>
      </w:r>
    </w:p>
    <w:p w14:paraId="06E6CC0F" w14:textId="77777777" w:rsidR="00B50D0D" w:rsidRPr="005C0E48" w:rsidRDefault="57AD9BFB" w:rsidP="00BB78AD">
      <w:pPr>
        <w:pStyle w:val="ListParagraph"/>
        <w:numPr>
          <w:ilvl w:val="3"/>
          <w:numId w:val="101"/>
        </w:numPr>
        <w:contextualSpacing/>
        <w:jc w:val="both"/>
      </w:pPr>
      <w:r>
        <w:t>Įrangai neteisingai ar klaidingai suveikus arba gresiant klaidingai suveikti, turi būti imamasi skubių priemonių priežastims nustatyti ir pašalinti. Artimiausiu metu turi būti numatomas neplaninis įrangos patikrinimas ir gedimo pašalinimas.</w:t>
      </w:r>
    </w:p>
    <w:p w14:paraId="5F2F21BB" w14:textId="77777777" w:rsidR="00B50D0D" w:rsidRPr="005C0E48" w:rsidRDefault="57AD9BFB" w:rsidP="00BB78AD">
      <w:pPr>
        <w:pStyle w:val="ListParagraph"/>
        <w:numPr>
          <w:ilvl w:val="3"/>
          <w:numId w:val="101"/>
        </w:numPr>
        <w:contextualSpacing/>
        <w:jc w:val="both"/>
      </w:pPr>
      <w:r>
        <w:t>Esant galimybei vienu metu suveikti kelioms apsaugoms, vertinamos tik suveikusios apsaugos. Kitų tos pačios selektyvumo pakopos ribose nespėjusių suveikti apsaugų darbas nevertinamas.</w:t>
      </w:r>
    </w:p>
    <w:p w14:paraId="2E2DEB4F" w14:textId="278BB415" w:rsidR="00B50D0D" w:rsidRPr="005C0E48" w:rsidRDefault="57AD9BFB" w:rsidP="00BB78AD">
      <w:pPr>
        <w:pStyle w:val="ListParagraph"/>
        <w:numPr>
          <w:ilvl w:val="3"/>
          <w:numId w:val="101"/>
        </w:numPr>
        <w:tabs>
          <w:tab w:val="left" w:pos="567"/>
        </w:tabs>
        <w:contextualSpacing/>
        <w:jc w:val="both"/>
      </w:pPr>
      <w:r>
        <w:t xml:space="preserve">Apie 330-110 kV įrangos RAA klaidingą suveikimą Regionų darbuotojai privalo telefonu ar el. paštu nedelsdami informuoti </w:t>
      </w:r>
      <w:r w:rsidR="2ED7BF9F">
        <w:t xml:space="preserve">IPC </w:t>
      </w:r>
      <w:r>
        <w:t>RAA</w:t>
      </w:r>
      <w:r w:rsidR="2ED7BF9F">
        <w:t xml:space="preserve"> vadovaujantį</w:t>
      </w:r>
      <w:r>
        <w:t xml:space="preserve"> inžinierių.</w:t>
      </w:r>
    </w:p>
    <w:p w14:paraId="32A91083" w14:textId="76B86E01" w:rsidR="00B50D0D" w:rsidRPr="005C0E48" w:rsidRDefault="57AD9BFB" w:rsidP="00BB78AD">
      <w:pPr>
        <w:pStyle w:val="ListParagraph"/>
        <w:numPr>
          <w:ilvl w:val="3"/>
          <w:numId w:val="101"/>
        </w:numPr>
        <w:contextualSpacing/>
        <w:jc w:val="both"/>
      </w:pPr>
      <w:r w:rsidRPr="005C0E48">
        <w:t xml:space="preserve">RAA įrenginių darbo analizei ir informacijos iš nutolusių objektų surinkimui turi būti naudojami dispečerinio valdymo duomenys ir RAA monitoringo priemonės, kuriomis nuskaitomi mikroprocesoriniuose įrenginiuose užfiksuoti sutrikimų registratorių </w:t>
      </w:r>
      <w:r w:rsidR="56250412" w:rsidRPr="005C0E48">
        <w:t>"</w:t>
      </w:r>
      <w:r w:rsidRPr="005C0E48">
        <w:t xml:space="preserve">Comtrade </w:t>
      </w:r>
      <w:r w:rsidR="4B33EE03" w:rsidRPr="005C0E48">
        <w:t>(</w:t>
      </w:r>
      <w:r w:rsidR="4B33EE03" w:rsidRPr="005C0E48">
        <w:rPr>
          <w:rFonts w:cs="Arial"/>
          <w:b/>
          <w:bCs/>
          <w:color w:val="202122"/>
          <w:shd w:val="clear" w:color="auto" w:fill="FFFFFF"/>
        </w:rPr>
        <w:t>Com</w:t>
      </w:r>
      <w:r w:rsidR="4B33EE03" w:rsidRPr="005C0E48">
        <w:rPr>
          <w:rFonts w:cs="Arial"/>
          <w:color w:val="202122"/>
          <w:shd w:val="clear" w:color="auto" w:fill="FFFFFF"/>
        </w:rPr>
        <w:t xml:space="preserve">mon format for </w:t>
      </w:r>
      <w:r w:rsidR="4B33EE03" w:rsidRPr="005C0E48">
        <w:rPr>
          <w:rFonts w:cs="Arial"/>
          <w:b/>
          <w:bCs/>
          <w:color w:val="202122"/>
          <w:shd w:val="clear" w:color="auto" w:fill="FFFFFF"/>
        </w:rPr>
        <w:t>Tra</w:t>
      </w:r>
      <w:r w:rsidR="4B33EE03" w:rsidRPr="005C0E48">
        <w:rPr>
          <w:rFonts w:cs="Arial"/>
          <w:color w:val="202122"/>
          <w:shd w:val="clear" w:color="auto" w:fill="FFFFFF"/>
        </w:rPr>
        <w:t xml:space="preserve">nsient </w:t>
      </w:r>
      <w:r w:rsidR="4B33EE03" w:rsidRPr="005C0E48">
        <w:rPr>
          <w:rFonts w:cs="Arial"/>
          <w:b/>
          <w:bCs/>
          <w:color w:val="202122"/>
          <w:shd w:val="clear" w:color="auto" w:fill="FFFFFF"/>
        </w:rPr>
        <w:t>D</w:t>
      </w:r>
      <w:r w:rsidR="4B33EE03" w:rsidRPr="005C0E48">
        <w:rPr>
          <w:rFonts w:cs="Arial"/>
          <w:color w:val="202122"/>
          <w:shd w:val="clear" w:color="auto" w:fill="FFFFFF"/>
        </w:rPr>
        <w:t xml:space="preserve">ata </w:t>
      </w:r>
      <w:r w:rsidR="4B33EE03" w:rsidRPr="005C0E48">
        <w:rPr>
          <w:rFonts w:cs="Arial"/>
          <w:b/>
          <w:bCs/>
          <w:color w:val="202122"/>
          <w:shd w:val="clear" w:color="auto" w:fill="FFFFFF"/>
        </w:rPr>
        <w:t>E</w:t>
      </w:r>
      <w:r w:rsidR="4B33EE03" w:rsidRPr="005C0E48">
        <w:rPr>
          <w:rFonts w:cs="Arial"/>
          <w:color w:val="202122"/>
          <w:shd w:val="clear" w:color="auto" w:fill="FFFFFF"/>
        </w:rPr>
        <w:t>xchange for power systems</w:t>
      </w:r>
      <w:r w:rsidR="4B33EE03" w:rsidRPr="005C0E48">
        <w:t>)</w:t>
      </w:r>
      <w:r w:rsidRPr="005C0E48">
        <w:t xml:space="preserve"> failai ir įvykių registratorių duomenų suvestinės. Comtrade failai talpinami ir saugomi TVIS kartu su įvykusio atsijungimo informacija.</w:t>
      </w:r>
    </w:p>
    <w:p w14:paraId="1AEB5120" w14:textId="4A8CC51A" w:rsidR="00B50D0D" w:rsidRPr="005C0E48" w:rsidRDefault="57AD9BFB" w:rsidP="00BB78AD">
      <w:pPr>
        <w:pStyle w:val="ListParagraph"/>
        <w:numPr>
          <w:ilvl w:val="3"/>
          <w:numId w:val="101"/>
        </w:numPr>
        <w:tabs>
          <w:tab w:val="left" w:pos="567"/>
        </w:tabs>
        <w:contextualSpacing/>
        <w:jc w:val="both"/>
      </w:pPr>
      <w:r>
        <w:t xml:space="preserve">Jei </w:t>
      </w:r>
      <w:r w:rsidR="62F05013">
        <w:t>VDKDV</w:t>
      </w:r>
      <w:r>
        <w:t xml:space="preserve"> ir </w:t>
      </w:r>
      <w:r w:rsidR="62F05013">
        <w:t xml:space="preserve">RAA </w:t>
      </w:r>
      <w:r>
        <w:t>monitoringo priemonių nepakanka</w:t>
      </w:r>
      <w:r w:rsidR="0F883D03">
        <w:t xml:space="preserve">, kad nustatyti neaiškius  ar </w:t>
      </w:r>
      <w:r w:rsidR="078E3EBB">
        <w:t xml:space="preserve">klaidingus </w:t>
      </w:r>
      <w:r>
        <w:t>RAA veikimo atvej</w:t>
      </w:r>
      <w:r w:rsidR="078E3EBB">
        <w:t>us,</w:t>
      </w:r>
      <w:r>
        <w:t xml:space="preserve"> turi būti skubiai vykdomas tyrimas: atliekama apžiūra objekte kuriame įvyko įvykis, esant poreikiui organizuojami darbai neaiškaus arba neteisingo RAA veikimo priežastims nustatyti ir pašalinti. </w:t>
      </w:r>
    </w:p>
    <w:p w14:paraId="509402CE" w14:textId="72AC4BAD" w:rsidR="00B50D0D" w:rsidRPr="005C0E48" w:rsidRDefault="57AD9BFB" w:rsidP="00BB78AD">
      <w:pPr>
        <w:pStyle w:val="ListParagraph"/>
        <w:numPr>
          <w:ilvl w:val="3"/>
          <w:numId w:val="101"/>
        </w:numPr>
        <w:contextualSpacing/>
        <w:jc w:val="both"/>
      </w:pPr>
      <w:r>
        <w:t xml:space="preserve">Tyrimus neteisingo arba neaiškaus RAA veikimo atvejais, kuriems ištirti organizuojami darbai rangos būdu, atlieka ir išvadas pateikia </w:t>
      </w:r>
      <w:r w:rsidR="37251A46">
        <w:t>darbus atlikęs</w:t>
      </w:r>
      <w:r>
        <w:t xml:space="preserve"> Rangovas. </w:t>
      </w:r>
    </w:p>
    <w:p w14:paraId="593C6BEE" w14:textId="79A0B905" w:rsidR="00B50D0D" w:rsidRPr="00697914" w:rsidRDefault="00B50D0D" w:rsidP="00BB78AD">
      <w:pPr>
        <w:pStyle w:val="Heading2"/>
        <w:numPr>
          <w:ilvl w:val="0"/>
          <w:numId w:val="54"/>
        </w:numPr>
        <w:spacing w:before="120" w:after="0"/>
        <w:ind w:left="142" w:firstLine="284"/>
        <w:contextualSpacing/>
        <w:rPr>
          <w:i/>
          <w:iCs w:val="0"/>
        </w:rPr>
      </w:pPr>
      <w:bookmarkStart w:id="181" w:name="_GEDIMAI_IR_DEFEKTAI"/>
      <w:bookmarkStart w:id="182" w:name="_Ref293930501"/>
      <w:bookmarkStart w:id="183" w:name="_Toc498353914"/>
      <w:bookmarkStart w:id="184" w:name="_Toc20814350"/>
      <w:bookmarkStart w:id="185" w:name="_Toc57842914"/>
      <w:bookmarkEnd w:id="181"/>
      <w:r w:rsidRPr="00697914">
        <w:rPr>
          <w:i/>
          <w:iCs w:val="0"/>
        </w:rPr>
        <w:t>GEDIMAI IR DEFEKTAI</w:t>
      </w:r>
      <w:bookmarkStart w:id="186" w:name="_Ref292188958"/>
      <w:bookmarkEnd w:id="182"/>
      <w:bookmarkEnd w:id="183"/>
      <w:bookmarkEnd w:id="184"/>
      <w:bookmarkEnd w:id="185"/>
    </w:p>
    <w:p w14:paraId="7E057428" w14:textId="25623BFF" w:rsidR="00B50D0D" w:rsidRPr="005C0E48" w:rsidRDefault="57AD9BFB" w:rsidP="00BB78AD">
      <w:pPr>
        <w:pStyle w:val="ListParagraph"/>
        <w:numPr>
          <w:ilvl w:val="3"/>
          <w:numId w:val="101"/>
        </w:numPr>
        <w:contextualSpacing/>
        <w:jc w:val="both"/>
      </w:pPr>
      <w:bookmarkStart w:id="187" w:name="_Ref295896675"/>
      <w:bookmarkEnd w:id="186"/>
      <w:r>
        <w:t xml:space="preserve">RAA įrenginių gedimai ir defektai pagal jų svarbą </w:t>
      </w:r>
      <w:r w:rsidR="7CD36C99">
        <w:t xml:space="preserve"> TVIS </w:t>
      </w:r>
      <w:r>
        <w:t>skirstomi į tris kategorijas (atsižvelgiant į jų svarbą):</w:t>
      </w:r>
      <w:bookmarkEnd w:id="187"/>
    </w:p>
    <w:p w14:paraId="3246158C" w14:textId="04EEFAEB" w:rsidR="00B50D0D" w:rsidRPr="005C0E48" w:rsidRDefault="00FF03A4" w:rsidP="00BB78AD">
      <w:pPr>
        <w:pStyle w:val="ListParagraph"/>
        <w:numPr>
          <w:ilvl w:val="4"/>
          <w:numId w:val="101"/>
        </w:numPr>
        <w:ind w:firstLine="567"/>
        <w:contextualSpacing/>
        <w:jc w:val="both"/>
      </w:pPr>
      <w:bookmarkStart w:id="188" w:name="_Hlk89940961"/>
      <w:r>
        <w:t xml:space="preserve"> </w:t>
      </w:r>
      <w:r w:rsidR="57AD9BFB">
        <w:t>pirmajai kategorijai priskiriami tie gedimai ir defektai, kuriems esant RAA įrangos negalima toliau eksploatuoti;</w:t>
      </w:r>
    </w:p>
    <w:p w14:paraId="45B56ECE" w14:textId="5F1CB820" w:rsidR="00B50D0D" w:rsidRPr="005C0E48" w:rsidRDefault="00FF03A4" w:rsidP="00BB78AD">
      <w:pPr>
        <w:pStyle w:val="ListParagraph"/>
        <w:numPr>
          <w:ilvl w:val="4"/>
          <w:numId w:val="101"/>
        </w:numPr>
        <w:ind w:firstLine="567"/>
        <w:contextualSpacing/>
        <w:jc w:val="both"/>
      </w:pPr>
      <w:r>
        <w:t xml:space="preserve"> </w:t>
      </w:r>
      <w:r w:rsidR="57AD9BFB">
        <w:t>antrajai kategorijai priskiriami tie gedimai ir defektai, kuriems esant sumažėja RAA įrangos veikimo patikimumas;</w:t>
      </w:r>
    </w:p>
    <w:p w14:paraId="5C68B199" w14:textId="6BD08AA6" w:rsidR="00B50D0D" w:rsidRPr="00D51E71" w:rsidRDefault="00FF03A4" w:rsidP="00BB78AD">
      <w:pPr>
        <w:pStyle w:val="ListParagraph"/>
        <w:numPr>
          <w:ilvl w:val="4"/>
          <w:numId w:val="101"/>
        </w:numPr>
        <w:ind w:firstLine="567"/>
        <w:contextualSpacing/>
        <w:jc w:val="both"/>
      </w:pPr>
      <w:r>
        <w:t xml:space="preserve"> </w:t>
      </w:r>
      <w:r w:rsidR="57AD9BFB">
        <w:t xml:space="preserve">trečiajai kategorijai priskiriami tie gedimai ir defektai, kuriems esant RAA įrangą galima toliau eksploatuoti nesumažinant veikimo </w:t>
      </w:r>
      <w:r w:rsidR="57AD9BFB" w:rsidRPr="00D51E71">
        <w:t>patikimumo.</w:t>
      </w:r>
    </w:p>
    <w:bookmarkEnd w:id="188"/>
    <w:p w14:paraId="37720F7A" w14:textId="65745867" w:rsidR="00B50D0D" w:rsidRPr="005C0E48" w:rsidRDefault="57AD9BFB" w:rsidP="00BB78AD">
      <w:pPr>
        <w:pStyle w:val="ListParagraph"/>
        <w:numPr>
          <w:ilvl w:val="3"/>
          <w:numId w:val="101"/>
        </w:numPr>
        <w:contextualSpacing/>
        <w:jc w:val="both"/>
      </w:pPr>
      <w:r w:rsidRPr="00D51E71">
        <w:t xml:space="preserve">Apžiūros ar techninės priežiūros metu suradus </w:t>
      </w:r>
      <w:r w:rsidR="00D51E71" w:rsidRPr="00D51E71">
        <w:t>250</w:t>
      </w:r>
      <w:r w:rsidR="00D51E71">
        <w:t xml:space="preserve"> </w:t>
      </w:r>
      <w:r>
        <w:t>punkte nurodytus gedimus arba defektus, jie turi būti nustatyta tvarka užregistruoti TVIS;</w:t>
      </w:r>
    </w:p>
    <w:p w14:paraId="2DC88D71" w14:textId="704ED571" w:rsidR="00B50D0D" w:rsidRPr="005C0E48" w:rsidRDefault="57AD9BFB" w:rsidP="00BB78AD">
      <w:pPr>
        <w:pStyle w:val="ListParagraph"/>
        <w:numPr>
          <w:ilvl w:val="3"/>
          <w:numId w:val="101"/>
        </w:numPr>
        <w:tabs>
          <w:tab w:val="left" w:pos="567"/>
        </w:tabs>
        <w:contextualSpacing/>
        <w:jc w:val="both"/>
      </w:pPr>
      <w:r>
        <w:t>Jei pirmosios ar antrosios kategorijos gedimo ar defekto pašalinimui</w:t>
      </w:r>
      <w:r w:rsidR="36AEF9DB">
        <w:t xml:space="preserve"> </w:t>
      </w:r>
      <w:r>
        <w:t xml:space="preserve">reikalingos materialinės ar darbo sąnaudos, TVIS </w:t>
      </w:r>
      <w:r w:rsidR="36AEF9DB">
        <w:t xml:space="preserve">pildomas </w:t>
      </w:r>
      <w:r w:rsidR="18E34F02">
        <w:t>darbų užsakymas</w:t>
      </w:r>
      <w:r w:rsidR="2ACD6F9C">
        <w:t xml:space="preserve"> </w:t>
      </w:r>
      <w:r>
        <w:t>ir planuojamas remontas.</w:t>
      </w:r>
    </w:p>
    <w:p w14:paraId="01E704E4" w14:textId="77777777" w:rsidR="00B50D0D" w:rsidRPr="005C0E48" w:rsidRDefault="57AD9BFB" w:rsidP="00BB78AD">
      <w:pPr>
        <w:pStyle w:val="ListParagraph"/>
        <w:numPr>
          <w:ilvl w:val="3"/>
          <w:numId w:val="101"/>
        </w:numPr>
        <w:tabs>
          <w:tab w:val="left" w:pos="567"/>
        </w:tabs>
        <w:contextualSpacing/>
        <w:jc w:val="both"/>
      </w:pPr>
      <w:r>
        <w:t>Defektas TVIS gali būti pildomas kartojantis toje pačioje įrangoje gedimams arba defektams, arba kai įrangos funkcinės galimybės blogėja bei yra nepakankamos.</w:t>
      </w:r>
    </w:p>
    <w:p w14:paraId="16B35454" w14:textId="3B705C3B" w:rsidR="00B50D0D" w:rsidRPr="005C0E48" w:rsidRDefault="57AD9BFB" w:rsidP="00BB78AD">
      <w:pPr>
        <w:pStyle w:val="ListParagraph"/>
        <w:numPr>
          <w:ilvl w:val="3"/>
          <w:numId w:val="101"/>
        </w:numPr>
        <w:tabs>
          <w:tab w:val="left" w:pos="567"/>
        </w:tabs>
        <w:contextualSpacing/>
        <w:jc w:val="both"/>
      </w:pPr>
      <w:r>
        <w:t xml:space="preserve">Jei pirmosios ar antrosios kategorijos defekto ar gedimo negalima pašalinti </w:t>
      </w:r>
      <w:r w:rsidR="4C7DDE58">
        <w:t>s</w:t>
      </w:r>
      <w:r>
        <w:t>avininko turimomis priemonėmis</w:t>
      </w:r>
      <w:r w:rsidR="36AEF9DB">
        <w:t xml:space="preserve"> </w:t>
      </w:r>
      <w:r w:rsidR="587F79F3">
        <w:t xml:space="preserve">ir </w:t>
      </w:r>
      <w:r w:rsidR="36AEF9DB">
        <w:t>reikalingos</w:t>
      </w:r>
      <w:r w:rsidR="587F79F3">
        <w:t xml:space="preserve"> ženklios </w:t>
      </w:r>
      <w:r w:rsidR="36AEF9DB">
        <w:t xml:space="preserve"> materialinės </w:t>
      </w:r>
      <w:r w:rsidR="7B7EDEA3">
        <w:t>ir</w:t>
      </w:r>
      <w:r w:rsidR="36AEF9DB">
        <w:t xml:space="preserve"> darbo s</w:t>
      </w:r>
      <w:r w:rsidR="587F79F3">
        <w:t>ą</w:t>
      </w:r>
      <w:r w:rsidR="36AEF9DB">
        <w:t>naudos</w:t>
      </w:r>
      <w:r w:rsidR="1BFC5C60">
        <w:t xml:space="preserve">, planuojamas </w:t>
      </w:r>
      <w:r w:rsidR="04AE1ECC">
        <w:t xml:space="preserve">įrenginio (ių) </w:t>
      </w:r>
      <w:r w:rsidR="6234F090">
        <w:t>keitimas</w:t>
      </w:r>
      <w:r w:rsidR="7B7EDEA3">
        <w:t xml:space="preserve"> </w:t>
      </w:r>
      <w:r w:rsidR="28697D7E">
        <w:t>pa</w:t>
      </w:r>
      <w:r w:rsidR="7B7EDEA3">
        <w:t xml:space="preserve">naudojant </w:t>
      </w:r>
      <w:r w:rsidR="3FB21EAB">
        <w:t>avarinio rezervo sandėli</w:t>
      </w:r>
      <w:r w:rsidR="28697D7E">
        <w:t>us</w:t>
      </w:r>
      <w:r w:rsidR="362683D2">
        <w:t xml:space="preserve"> </w:t>
      </w:r>
      <w:r w:rsidR="4C5DB938">
        <w:t xml:space="preserve">arba </w:t>
      </w:r>
      <w:r w:rsidR="339BFDCD">
        <w:t xml:space="preserve">planuojamas </w:t>
      </w:r>
      <w:r w:rsidR="10837EF4">
        <w:t xml:space="preserve">naujų įrenginių pirkimas su </w:t>
      </w:r>
      <w:r w:rsidR="564E6002">
        <w:t>pa</w:t>
      </w:r>
      <w:r w:rsidR="10837EF4">
        <w:t>keitimo darbais</w:t>
      </w:r>
      <w:r w:rsidR="4C5DB938">
        <w:t>.</w:t>
      </w:r>
      <w:r w:rsidR="3FB21EAB">
        <w:t xml:space="preserve"> </w:t>
      </w:r>
    </w:p>
    <w:p w14:paraId="78B6E884" w14:textId="77777777" w:rsidR="00B50D0D" w:rsidRPr="005C0E48" w:rsidRDefault="57AD9BFB" w:rsidP="00BB78AD">
      <w:pPr>
        <w:pStyle w:val="ListParagraph"/>
        <w:numPr>
          <w:ilvl w:val="3"/>
          <w:numId w:val="101"/>
        </w:numPr>
        <w:tabs>
          <w:tab w:val="left" w:pos="567"/>
        </w:tabs>
        <w:contextualSpacing/>
        <w:jc w:val="both"/>
      </w:pPr>
      <w:r>
        <w:t>RAA įrenginių eksploatavimo metu nustatyti ir techninės priežiūros metu rasti gedimai ir defektai, dėl kurių blogėja elektros gamybos, perdavimo arba tiekimo patikimumas, turi būti šalinami kaip galima greičiau.</w:t>
      </w:r>
    </w:p>
    <w:p w14:paraId="1C03042B" w14:textId="4BAE535B" w:rsidR="00B50D0D" w:rsidRPr="005C0E48" w:rsidRDefault="57AD9BFB" w:rsidP="00BB78AD">
      <w:pPr>
        <w:pStyle w:val="ListParagraph"/>
        <w:numPr>
          <w:ilvl w:val="3"/>
          <w:numId w:val="101"/>
        </w:numPr>
        <w:tabs>
          <w:tab w:val="left" w:pos="567"/>
        </w:tabs>
        <w:contextualSpacing/>
        <w:jc w:val="both"/>
      </w:pPr>
      <w:r>
        <w:t>Mikroprocesorinių RAA įrenginių gedimai ir defektai fiksuojami TVIS, nurodant gedimo ir defekto kategorij</w:t>
      </w:r>
      <w:r w:rsidR="00AE1423">
        <w:t>ą</w:t>
      </w:r>
      <w:r>
        <w:t xml:space="preserve"> (pirma, antra, trečia).</w:t>
      </w:r>
      <w:r w:rsidR="00B57EBF">
        <w:t xml:space="preserve"> TVIS darbų užsakyme nurodomas defekto prioritetas </w:t>
      </w:r>
      <w:r w:rsidR="00B00DE3">
        <w:t xml:space="preserve"> pagal 11 punkte aprašoma defekto prioriteto priskyrimo tvarką.</w:t>
      </w:r>
    </w:p>
    <w:p w14:paraId="3AC3B4F9" w14:textId="77777777" w:rsidR="00B50D0D" w:rsidRPr="005C0E48" w:rsidRDefault="57AD9BFB" w:rsidP="00BB78AD">
      <w:pPr>
        <w:pStyle w:val="ListParagraph"/>
        <w:numPr>
          <w:ilvl w:val="3"/>
          <w:numId w:val="101"/>
        </w:numPr>
        <w:tabs>
          <w:tab w:val="left" w:pos="567"/>
        </w:tabs>
        <w:contextualSpacing/>
        <w:jc w:val="both"/>
      </w:pPr>
      <w:r>
        <w:t>Nustačius ir pašalinus mikroprocesorinio RAA įrenginio gedimą arba defektą, papildomai TVIS turi būti pateikta išvada klasifikuojant pirmos kategorijos gedimus sekančiai:</w:t>
      </w:r>
    </w:p>
    <w:p w14:paraId="010275A6" w14:textId="7ED59971" w:rsidR="00B50D0D" w:rsidRPr="005C0E48" w:rsidRDefault="00FF03A4" w:rsidP="00BB78AD">
      <w:pPr>
        <w:pStyle w:val="ListParagraph"/>
        <w:numPr>
          <w:ilvl w:val="4"/>
          <w:numId w:val="101"/>
        </w:numPr>
        <w:tabs>
          <w:tab w:val="left" w:pos="567"/>
        </w:tabs>
        <w:ind w:firstLine="567"/>
        <w:contextualSpacing/>
        <w:jc w:val="both"/>
      </w:pPr>
      <w:r>
        <w:rPr>
          <w:b/>
          <w:bCs/>
          <w:i/>
          <w:iCs/>
        </w:rPr>
        <w:lastRenderedPageBreak/>
        <w:t xml:space="preserve"> </w:t>
      </w:r>
      <w:r w:rsidR="57AD9BFB" w:rsidRPr="4D40CFB9">
        <w:rPr>
          <w:b/>
          <w:bCs/>
          <w:i/>
          <w:iCs/>
        </w:rPr>
        <w:t>Įrenginys pakeistas panaudojus avarinį rezervą</w:t>
      </w:r>
      <w:r w:rsidR="57AD9BFB">
        <w:t>, nurodomas buvęs įrenginys ir koks yra įdiegtas iš avarinio rezervo. Privalomas trumpas komentaras laisva forma apie gedimo arba defekto pobūdį.</w:t>
      </w:r>
    </w:p>
    <w:p w14:paraId="566815D4" w14:textId="636C90FD" w:rsidR="00B50D0D" w:rsidRPr="005C0E48" w:rsidRDefault="00FF03A4" w:rsidP="00BB78AD">
      <w:pPr>
        <w:pStyle w:val="ListParagraph"/>
        <w:numPr>
          <w:ilvl w:val="4"/>
          <w:numId w:val="101"/>
        </w:numPr>
        <w:tabs>
          <w:tab w:val="left" w:pos="567"/>
        </w:tabs>
        <w:ind w:firstLine="567"/>
        <w:contextualSpacing/>
        <w:jc w:val="both"/>
      </w:pPr>
      <w:r>
        <w:rPr>
          <w:b/>
          <w:bCs/>
          <w:i/>
          <w:iCs/>
        </w:rPr>
        <w:t xml:space="preserve"> </w:t>
      </w:r>
      <w:r w:rsidR="57AD9BFB" w:rsidRPr="4D40CFB9">
        <w:rPr>
          <w:b/>
          <w:bCs/>
          <w:i/>
          <w:iCs/>
        </w:rPr>
        <w:t>Įrenginys pakeistas nupirkus naują</w:t>
      </w:r>
      <w:r w:rsidR="57AD9BFB" w:rsidRPr="4D40CFB9">
        <w:rPr>
          <w:b/>
          <w:bCs/>
        </w:rPr>
        <w:t>,</w:t>
      </w:r>
      <w:r w:rsidR="57AD9BFB">
        <w:t xml:space="preserve"> nurodomas buvęs įrenginys ir koks yra įdiegtas naujas. Privalomas trumpas komentaras laisva forma apie gedimo arba defekto pobūdį.</w:t>
      </w:r>
    </w:p>
    <w:p w14:paraId="721A4C84" w14:textId="5BA4AAD2" w:rsidR="00B50D0D" w:rsidRPr="005C0E48" w:rsidRDefault="00FF03A4" w:rsidP="00BB78AD">
      <w:pPr>
        <w:pStyle w:val="ListParagraph"/>
        <w:numPr>
          <w:ilvl w:val="4"/>
          <w:numId w:val="101"/>
        </w:numPr>
        <w:tabs>
          <w:tab w:val="left" w:pos="567"/>
        </w:tabs>
        <w:ind w:firstLine="567"/>
        <w:contextualSpacing/>
        <w:jc w:val="both"/>
      </w:pPr>
      <w:r>
        <w:rPr>
          <w:b/>
          <w:bCs/>
          <w:i/>
          <w:iCs/>
        </w:rPr>
        <w:t xml:space="preserve"> </w:t>
      </w:r>
      <w:r w:rsidR="57AD9BFB" w:rsidRPr="4D40CFB9">
        <w:rPr>
          <w:b/>
          <w:bCs/>
          <w:i/>
          <w:iCs/>
        </w:rPr>
        <w:t>Įrenginio veikimas atstatytas pakeitus sugedusią įrenginio dalį panaudojus avarinį rezervą</w:t>
      </w:r>
      <w:r w:rsidR="57AD9BFB">
        <w:t>, nurodoma koks įrenginio modulis ar dalis buvo panaudota iš avarinio rezervo. Jeigu žinoma nurodomi keičiamų ir rezervinių modulių arba dalių techninės charakteristikos (identifikavimo numeris pagal gamintojo katalogus ir pan.). Privalomas trumpas komentaras laisva forma apie gedimo arba defekto pobūdį.</w:t>
      </w:r>
    </w:p>
    <w:p w14:paraId="75F65BD6" w14:textId="14A839B2" w:rsidR="00B50D0D" w:rsidRPr="005C0E48" w:rsidRDefault="00FF03A4" w:rsidP="00BB78AD">
      <w:pPr>
        <w:pStyle w:val="ListParagraph"/>
        <w:numPr>
          <w:ilvl w:val="4"/>
          <w:numId w:val="101"/>
        </w:numPr>
        <w:tabs>
          <w:tab w:val="left" w:pos="567"/>
        </w:tabs>
        <w:ind w:firstLine="567"/>
        <w:contextualSpacing/>
        <w:jc w:val="both"/>
      </w:pPr>
      <w:r>
        <w:rPr>
          <w:b/>
          <w:bCs/>
          <w:i/>
          <w:iCs/>
        </w:rPr>
        <w:t xml:space="preserve"> </w:t>
      </w:r>
      <w:r w:rsidR="57AD9BFB" w:rsidRPr="4D40CFB9">
        <w:rPr>
          <w:b/>
          <w:bCs/>
          <w:i/>
          <w:iCs/>
        </w:rPr>
        <w:t>Įrenginio veikimas atstatytas pakeitus sugedusią įrenginio dalį nupirkus naują</w:t>
      </w:r>
      <w:r w:rsidR="57AD9BFB" w:rsidRPr="4D40CFB9">
        <w:rPr>
          <w:b/>
          <w:bCs/>
        </w:rPr>
        <w:t xml:space="preserve">, </w:t>
      </w:r>
      <w:r w:rsidR="57AD9BFB">
        <w:t>nurodoma koks įrenginio modulis ar dalis buvo nupirkta nauja. Jeigu žinoma nurodomi keičiamų ir naujų modulių arba dalių techninės charakteristikos (identifikavimo numeris pagal gamintojo katalogus ir pan.). Privalomas trumpas komentaras laisva forma apie gedimo arba defekto pobūdį.</w:t>
      </w:r>
    </w:p>
    <w:p w14:paraId="072E1290" w14:textId="622D2114" w:rsidR="00B50D0D" w:rsidRPr="005C0E48" w:rsidRDefault="00FF03A4" w:rsidP="00BB78AD">
      <w:pPr>
        <w:pStyle w:val="ListParagraph"/>
        <w:numPr>
          <w:ilvl w:val="4"/>
          <w:numId w:val="101"/>
        </w:numPr>
        <w:tabs>
          <w:tab w:val="left" w:pos="567"/>
        </w:tabs>
        <w:ind w:firstLine="567"/>
        <w:contextualSpacing/>
        <w:jc w:val="both"/>
      </w:pPr>
      <w:r>
        <w:rPr>
          <w:b/>
          <w:bCs/>
          <w:i/>
          <w:iCs/>
        </w:rPr>
        <w:t xml:space="preserve"> </w:t>
      </w:r>
      <w:r w:rsidR="57AD9BFB" w:rsidRPr="4D40CFB9">
        <w:rPr>
          <w:b/>
          <w:bCs/>
          <w:i/>
          <w:iCs/>
        </w:rPr>
        <w:t>Įrenginio veikimas atstatytas jį perkrovus, nutraukus ir atstačius operatyvinę jo maitinimo įtampą</w:t>
      </w:r>
      <w:r w:rsidR="57AD9BFB">
        <w:t>. Privalomas trumpas komentaras laisva forma apie gedimo arba defekto pobūdį.</w:t>
      </w:r>
    </w:p>
    <w:p w14:paraId="0D8ACE7F" w14:textId="56C2B9E5" w:rsidR="00B50D0D" w:rsidRPr="005C0E48" w:rsidRDefault="00FF03A4" w:rsidP="00BB78AD">
      <w:pPr>
        <w:pStyle w:val="ListParagraph"/>
        <w:numPr>
          <w:ilvl w:val="4"/>
          <w:numId w:val="101"/>
        </w:numPr>
        <w:tabs>
          <w:tab w:val="left" w:pos="567"/>
        </w:tabs>
        <w:ind w:firstLine="567"/>
        <w:contextualSpacing/>
        <w:jc w:val="both"/>
      </w:pPr>
      <w:r>
        <w:rPr>
          <w:b/>
          <w:bCs/>
          <w:i/>
          <w:iCs/>
        </w:rPr>
        <w:t xml:space="preserve"> </w:t>
      </w:r>
      <w:r w:rsidR="57AD9BFB" w:rsidRPr="4D40CFB9">
        <w:rPr>
          <w:b/>
          <w:bCs/>
          <w:i/>
          <w:iCs/>
        </w:rPr>
        <w:t>Įrenginio veikimas atstatytas iš naujo perkrovus jo vidinę konfigūraciją.</w:t>
      </w:r>
      <w:r w:rsidR="57AD9BFB">
        <w:t xml:space="preserve"> Privalomas trumpas komentaras laisva forma apie gedimo arba defekto pobūdį.</w:t>
      </w:r>
    </w:p>
    <w:p w14:paraId="212089BF" w14:textId="4263E945" w:rsidR="00B50D0D" w:rsidRPr="005C0E48" w:rsidRDefault="00FF03A4" w:rsidP="00BB78AD">
      <w:pPr>
        <w:pStyle w:val="ListParagraph"/>
        <w:numPr>
          <w:ilvl w:val="4"/>
          <w:numId w:val="101"/>
        </w:numPr>
        <w:tabs>
          <w:tab w:val="left" w:pos="567"/>
        </w:tabs>
        <w:ind w:firstLine="567"/>
        <w:contextualSpacing/>
        <w:jc w:val="both"/>
      </w:pPr>
      <w:r>
        <w:rPr>
          <w:b/>
          <w:bCs/>
          <w:i/>
          <w:iCs/>
        </w:rPr>
        <w:t xml:space="preserve"> </w:t>
      </w:r>
      <w:r w:rsidR="57AD9BFB" w:rsidRPr="4D40CFB9">
        <w:rPr>
          <w:b/>
          <w:bCs/>
          <w:i/>
          <w:iCs/>
        </w:rPr>
        <w:t>Įrenginio veikimas atstatytas atnaujinus jo vidinę programinės įrangos versiją.</w:t>
      </w:r>
      <w:r w:rsidR="57AD9BFB">
        <w:t xml:space="preserve"> Privalomas trumpas komentaras laisva forma apie gedimo arba defekto pobūdį.</w:t>
      </w:r>
    </w:p>
    <w:p w14:paraId="78513348" w14:textId="77777777" w:rsidR="00B50D0D" w:rsidRPr="005C0E48" w:rsidRDefault="57AD9BFB" w:rsidP="00BB78AD">
      <w:pPr>
        <w:pStyle w:val="ListParagraph"/>
        <w:numPr>
          <w:ilvl w:val="3"/>
          <w:numId w:val="101"/>
        </w:numPr>
        <w:tabs>
          <w:tab w:val="left" w:pos="993"/>
          <w:tab w:val="left" w:pos="7776"/>
          <w:tab w:val="left" w:pos="8208"/>
          <w:tab w:val="decimal" w:pos="10206"/>
        </w:tabs>
        <w:contextualSpacing/>
        <w:jc w:val="both"/>
      </w:pPr>
      <w:r>
        <w:t>RAA įrenginių avarijos, sutrikimai, gedimai, klaidingi suveikimai, klaidingi personalo veiksmai, tiriami ir apskaitomi pagal Bendrovėje galiojančią avarijų, sutrikimų ir gedimų tyrimo bei apskaitos tvarką.</w:t>
      </w:r>
    </w:p>
    <w:p w14:paraId="5E295B9F" w14:textId="77777777" w:rsidR="00B50D0D" w:rsidRPr="005C0E48" w:rsidRDefault="57AD9BFB" w:rsidP="00BB78AD">
      <w:pPr>
        <w:pStyle w:val="ListParagraph"/>
        <w:numPr>
          <w:ilvl w:val="3"/>
          <w:numId w:val="101"/>
        </w:numPr>
        <w:tabs>
          <w:tab w:val="left" w:pos="993"/>
          <w:tab w:val="left" w:pos="7776"/>
          <w:tab w:val="left" w:pos="8208"/>
          <w:tab w:val="decimal" w:pos="10206"/>
        </w:tabs>
        <w:contextualSpacing/>
        <w:jc w:val="both"/>
      </w:pPr>
      <w:r>
        <w:t>Neteisingo RAA darbo priežastys TVIS klasifikuojamos:</w:t>
      </w:r>
    </w:p>
    <w:p w14:paraId="73ACD660" w14:textId="1F363175" w:rsidR="00B50D0D" w:rsidRPr="005C0E48" w:rsidRDefault="00FF03A4"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Darbo vietos paruošimo klaidos</w:t>
      </w:r>
      <w:r w:rsidR="1BDE9EDD">
        <w:t>;</w:t>
      </w:r>
    </w:p>
    <w:p w14:paraId="48A90521" w14:textId="7D14248D" w:rsidR="00B50D0D" w:rsidRPr="005C0E48" w:rsidRDefault="00FF03A4"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Relių elektromechanikos gedimai</w:t>
      </w:r>
      <w:r w:rsidR="1BDE9EDD">
        <w:t>;</w:t>
      </w:r>
    </w:p>
    <w:p w14:paraId="17369E54" w14:textId="08CB2744" w:rsidR="00B50D0D" w:rsidRPr="005C0E48" w:rsidRDefault="00FF03A4"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Elektrinio kontakto nebuvimas</w:t>
      </w:r>
      <w:r w:rsidR="1BDE9EDD">
        <w:t>;</w:t>
      </w:r>
    </w:p>
    <w:p w14:paraId="2564C01A" w14:textId="74AE20DC" w:rsidR="00B50D0D" w:rsidRPr="005C0E48" w:rsidRDefault="00FF03A4"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Elektronikos ir progr. įrangos gedimai</w:t>
      </w:r>
      <w:r w:rsidR="1BDE9EDD">
        <w:t>;</w:t>
      </w:r>
    </w:p>
    <w:p w14:paraId="252A7924" w14:textId="4EB92718" w:rsidR="00B50D0D" w:rsidRPr="005C0E48" w:rsidRDefault="00FF03A4"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Klaidingi asmenų veiksmai</w:t>
      </w:r>
      <w:r w:rsidR="1BDE9EDD">
        <w:t>;</w:t>
      </w:r>
    </w:p>
    <w:p w14:paraId="69762FCB" w14:textId="301D941E" w:rsidR="00B50D0D" w:rsidRPr="005C0E48" w:rsidRDefault="00FF03A4"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Kabelių ir laidų sujungimai, nutrūkimai</w:t>
      </w:r>
      <w:r w:rsidR="1BDE9EDD">
        <w:t>;</w:t>
      </w:r>
    </w:p>
    <w:p w14:paraId="76147727" w14:textId="79C818EA" w:rsidR="00B50D0D" w:rsidRPr="005C0E48" w:rsidRDefault="00FF03A4"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Klaidingi išpildymo principai, schemos</w:t>
      </w:r>
      <w:r w:rsidR="1BDE9EDD">
        <w:t>;</w:t>
      </w:r>
    </w:p>
    <w:p w14:paraId="0A2C0F67" w14:textId="0C70B6EE" w:rsidR="00B50D0D" w:rsidRPr="005C0E48" w:rsidRDefault="00FF03A4"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Klaidingos schemos, nuostatų užduotis</w:t>
      </w:r>
      <w:r w:rsidR="1BDE9EDD">
        <w:t>;</w:t>
      </w:r>
    </w:p>
    <w:p w14:paraId="16601A9D" w14:textId="77777777" w:rsidR="00C1256B" w:rsidRDefault="00FF03A4"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Nepakankami normatyviniai dokumentai</w:t>
      </w:r>
      <w:r w:rsidR="1BDE9EDD">
        <w:t>;</w:t>
      </w:r>
    </w:p>
    <w:p w14:paraId="005CBFA5" w14:textId="77777777" w:rsidR="00C1256B" w:rsidRDefault="57AD9BFB" w:rsidP="00BB78AD">
      <w:pPr>
        <w:pStyle w:val="ListParagraph"/>
        <w:numPr>
          <w:ilvl w:val="4"/>
          <w:numId w:val="101"/>
        </w:numPr>
        <w:tabs>
          <w:tab w:val="left" w:pos="993"/>
          <w:tab w:val="left" w:pos="1560"/>
          <w:tab w:val="decimal" w:pos="10206"/>
        </w:tabs>
        <w:ind w:firstLine="567"/>
        <w:contextualSpacing/>
        <w:jc w:val="both"/>
      </w:pPr>
      <w:r>
        <w:t>Neišpildytos</w:t>
      </w:r>
      <w:r w:rsidR="00C1256B">
        <w:t xml:space="preserve"> </w:t>
      </w:r>
      <w:r>
        <w:t>užduotys</w:t>
      </w:r>
      <w:r w:rsidR="1BDE9EDD">
        <w:t>;</w:t>
      </w:r>
    </w:p>
    <w:p w14:paraId="11390D7E" w14:textId="6143571F" w:rsidR="00B50D0D" w:rsidRPr="005C0E48" w:rsidRDefault="57AD9BFB" w:rsidP="00BB78AD">
      <w:pPr>
        <w:pStyle w:val="ListParagraph"/>
        <w:numPr>
          <w:ilvl w:val="4"/>
          <w:numId w:val="101"/>
        </w:numPr>
        <w:tabs>
          <w:tab w:val="left" w:pos="993"/>
          <w:tab w:val="left" w:pos="1560"/>
          <w:tab w:val="decimal" w:pos="10206"/>
        </w:tabs>
        <w:ind w:firstLine="567"/>
        <w:contextualSpacing/>
        <w:jc w:val="both"/>
      </w:pPr>
      <w:r>
        <w:t>Priežastys nenustatytos</w:t>
      </w:r>
      <w:r w:rsidR="1BDE9EDD">
        <w:t>;</w:t>
      </w:r>
    </w:p>
    <w:p w14:paraId="54C7621B" w14:textId="6F722B42" w:rsidR="00B50D0D" w:rsidRPr="005C0E48" w:rsidRDefault="57AD9BFB" w:rsidP="00BB78AD">
      <w:pPr>
        <w:pStyle w:val="ListParagraph"/>
        <w:numPr>
          <w:ilvl w:val="4"/>
          <w:numId w:val="101"/>
        </w:numPr>
        <w:tabs>
          <w:tab w:val="left" w:pos="993"/>
          <w:tab w:val="left" w:pos="1560"/>
          <w:tab w:val="left" w:pos="8208"/>
          <w:tab w:val="decimal" w:pos="10206"/>
        </w:tabs>
        <w:ind w:firstLine="567"/>
        <w:contextualSpacing/>
        <w:jc w:val="both"/>
      </w:pPr>
      <w:r>
        <w:t xml:space="preserve">Sutrikimai ne relinio personalo apt. </w:t>
      </w:r>
      <w:r w:rsidR="1BDE9EDD">
        <w:t>z</w:t>
      </w:r>
      <w:r>
        <w:t>onose</w:t>
      </w:r>
      <w:r w:rsidR="1BDE9EDD">
        <w:t>;</w:t>
      </w:r>
    </w:p>
    <w:p w14:paraId="000B7CA8" w14:textId="2DF9C412" w:rsidR="00B50D0D" w:rsidRPr="005C0E48" w:rsidRDefault="57AD9BFB" w:rsidP="00BB78AD">
      <w:pPr>
        <w:pStyle w:val="ListParagraph"/>
        <w:numPr>
          <w:ilvl w:val="4"/>
          <w:numId w:val="101"/>
        </w:numPr>
        <w:tabs>
          <w:tab w:val="left" w:pos="993"/>
          <w:tab w:val="left" w:pos="1560"/>
          <w:tab w:val="left" w:pos="8208"/>
          <w:tab w:val="decimal" w:pos="10206"/>
        </w:tabs>
        <w:ind w:firstLine="567"/>
        <w:contextualSpacing/>
        <w:jc w:val="both"/>
      </w:pPr>
      <w:r>
        <w:t>Įrangos ir medžiagų susidėvėjimas</w:t>
      </w:r>
      <w:r w:rsidR="1BDE9EDD">
        <w:t>.</w:t>
      </w:r>
    </w:p>
    <w:p w14:paraId="53B9DA26" w14:textId="2F3DD1BA" w:rsidR="00B50D0D" w:rsidRPr="005C0E48" w:rsidRDefault="57AD9BFB" w:rsidP="00BB78AD">
      <w:pPr>
        <w:pStyle w:val="ListParagraph"/>
        <w:numPr>
          <w:ilvl w:val="3"/>
          <w:numId w:val="101"/>
        </w:numPr>
        <w:tabs>
          <w:tab w:val="left" w:pos="7776"/>
          <w:tab w:val="left" w:pos="8208"/>
          <w:tab w:val="decimal" w:pos="10206"/>
        </w:tabs>
        <w:contextualSpacing/>
        <w:jc w:val="both"/>
      </w:pPr>
      <w:r>
        <w:t>RAA neteisingo suveikimo atsakomybės</w:t>
      </w:r>
      <w:r w:rsidR="34957ABD">
        <w:t xml:space="preserve"> </w:t>
      </w:r>
      <w:r>
        <w:t>TVIS</w:t>
      </w:r>
      <w:r w:rsidR="1BDE9EDD">
        <w:t>:</w:t>
      </w:r>
    </w:p>
    <w:p w14:paraId="1BF2C896" w14:textId="71A786D8" w:rsidR="00B50D0D" w:rsidRPr="005C0E48" w:rsidRDefault="00E06E9E"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Gamintojai</w:t>
      </w:r>
      <w:r w:rsidR="1BDE9EDD">
        <w:t>;</w:t>
      </w:r>
    </w:p>
    <w:p w14:paraId="4C05EF5E" w14:textId="42ECF358" w:rsidR="00B50D0D" w:rsidRPr="005C0E48" w:rsidRDefault="00E06E9E"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Įrangos ir medžiagų susidėvėjimas</w:t>
      </w:r>
      <w:r w:rsidR="1BDE9EDD">
        <w:t>;</w:t>
      </w:r>
    </w:p>
    <w:p w14:paraId="1ABCD0ED" w14:textId="17405FF2" w:rsidR="00B50D0D" w:rsidRPr="005C0E48" w:rsidRDefault="00E06E9E"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Kitas eksploatacinis personalas</w:t>
      </w:r>
      <w:r w:rsidR="1BDE9EDD">
        <w:t>;</w:t>
      </w:r>
    </w:p>
    <w:p w14:paraId="58A7DD87" w14:textId="1BAD8CC0" w:rsidR="00B50D0D" w:rsidRPr="005C0E48" w:rsidRDefault="00E06E9E"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Montuotojai, derintojai</w:t>
      </w:r>
      <w:r w:rsidR="1BDE9EDD">
        <w:t>;</w:t>
      </w:r>
    </w:p>
    <w:p w14:paraId="3AEA5E2F" w14:textId="13B4EB33" w:rsidR="00B50D0D" w:rsidRPr="005C0E48" w:rsidRDefault="00E06E9E"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Nenustatytas</w:t>
      </w:r>
      <w:r w:rsidR="1BDE9EDD">
        <w:t>;</w:t>
      </w:r>
    </w:p>
    <w:p w14:paraId="4C2BF841" w14:textId="1EAFB25C" w:rsidR="00B50D0D" w:rsidRPr="005C0E48" w:rsidRDefault="00E06E9E"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Operatyviniai darbuotojai</w:t>
      </w:r>
      <w:r w:rsidR="1BDE9EDD">
        <w:t>;</w:t>
      </w:r>
    </w:p>
    <w:p w14:paraId="4DDFC4E2" w14:textId="555A3B0D" w:rsidR="00B50D0D" w:rsidRPr="005C0E48" w:rsidRDefault="00E06E9E"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Pašaliniai asmenys</w:t>
      </w:r>
      <w:r w:rsidR="1BDE9EDD">
        <w:t>;</w:t>
      </w:r>
    </w:p>
    <w:p w14:paraId="1C90E1D4" w14:textId="01985471" w:rsidR="00B50D0D" w:rsidRPr="005C0E48" w:rsidRDefault="00E06E9E"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Projektuotojai</w:t>
      </w:r>
      <w:r w:rsidR="1BDE9EDD">
        <w:t>;</w:t>
      </w:r>
    </w:p>
    <w:p w14:paraId="7D343FAE" w14:textId="4BEC2A0C" w:rsidR="00B50D0D" w:rsidRPr="005C0E48" w:rsidRDefault="00E06E9E"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RAA personalas</w:t>
      </w:r>
      <w:r w:rsidR="1BDE9EDD">
        <w:t>;</w:t>
      </w:r>
    </w:p>
    <w:p w14:paraId="587BE2DB" w14:textId="3E15F4A3" w:rsidR="00B50D0D" w:rsidRPr="005C0E48" w:rsidRDefault="57AD9BFB" w:rsidP="00BB78AD">
      <w:pPr>
        <w:pStyle w:val="ListParagraph"/>
        <w:numPr>
          <w:ilvl w:val="4"/>
          <w:numId w:val="101"/>
        </w:numPr>
        <w:tabs>
          <w:tab w:val="left" w:pos="993"/>
          <w:tab w:val="left" w:pos="1560"/>
          <w:tab w:val="left" w:pos="8208"/>
          <w:tab w:val="decimal" w:pos="10206"/>
        </w:tabs>
        <w:ind w:firstLine="567"/>
        <w:contextualSpacing/>
        <w:jc w:val="both"/>
      </w:pPr>
      <w:r>
        <w:t>Rangovų eksploatacijos personalas</w:t>
      </w:r>
      <w:r w:rsidR="1BDE9EDD">
        <w:t>;</w:t>
      </w:r>
    </w:p>
    <w:p w14:paraId="23BAD416" w14:textId="448A4FF7" w:rsidR="00B50D0D" w:rsidRPr="005C0E48" w:rsidRDefault="57AD9BFB" w:rsidP="00BB78AD">
      <w:pPr>
        <w:pStyle w:val="ListParagraph"/>
        <w:numPr>
          <w:ilvl w:val="4"/>
          <w:numId w:val="101"/>
        </w:numPr>
        <w:tabs>
          <w:tab w:val="left" w:pos="993"/>
          <w:tab w:val="left" w:pos="1560"/>
          <w:tab w:val="left" w:pos="8208"/>
          <w:tab w:val="decimal" w:pos="10206"/>
        </w:tabs>
        <w:ind w:firstLine="567"/>
        <w:contextualSpacing/>
        <w:jc w:val="both"/>
      </w:pPr>
      <w:r>
        <w:t>Stichiniai reiškiniai</w:t>
      </w:r>
      <w:r w:rsidR="1BDE9EDD">
        <w:t>;</w:t>
      </w:r>
    </w:p>
    <w:p w14:paraId="51671261" w14:textId="092A8EED" w:rsidR="00B50D0D" w:rsidRPr="005C0E48" w:rsidRDefault="57AD9BFB" w:rsidP="00BB78AD">
      <w:pPr>
        <w:pStyle w:val="ListParagraph"/>
        <w:numPr>
          <w:ilvl w:val="4"/>
          <w:numId w:val="101"/>
        </w:numPr>
        <w:tabs>
          <w:tab w:val="left" w:pos="993"/>
          <w:tab w:val="left" w:pos="1560"/>
          <w:tab w:val="left" w:pos="8208"/>
          <w:tab w:val="decimal" w:pos="10206"/>
        </w:tabs>
        <w:ind w:firstLine="567"/>
        <w:contextualSpacing/>
        <w:jc w:val="both"/>
      </w:pPr>
      <w:r>
        <w:t>ITT person</w:t>
      </w:r>
      <w:r w:rsidR="34957ABD">
        <w:t>a</w:t>
      </w:r>
      <w:r>
        <w:t>las</w:t>
      </w:r>
      <w:r w:rsidR="1BDE9EDD">
        <w:t>;</w:t>
      </w:r>
    </w:p>
    <w:p w14:paraId="7A38EA87" w14:textId="40B9C58E" w:rsidR="00B57EBF" w:rsidRPr="00B57EBF" w:rsidRDefault="57AD9BFB" w:rsidP="00B57EBF">
      <w:pPr>
        <w:pStyle w:val="ListParagraph"/>
        <w:numPr>
          <w:ilvl w:val="4"/>
          <w:numId w:val="101"/>
        </w:numPr>
        <w:tabs>
          <w:tab w:val="left" w:pos="993"/>
          <w:tab w:val="left" w:pos="1560"/>
          <w:tab w:val="left" w:pos="8208"/>
          <w:tab w:val="decimal" w:pos="10206"/>
        </w:tabs>
        <w:ind w:firstLine="567"/>
        <w:contextualSpacing/>
        <w:jc w:val="both"/>
      </w:pPr>
      <w:r>
        <w:t>Montavimo, derinimo personalas (taikoma garantija)</w:t>
      </w:r>
      <w:r w:rsidR="1BDE9EDD">
        <w:t>.</w:t>
      </w:r>
    </w:p>
    <w:p w14:paraId="748A2E55" w14:textId="5D60B3C4" w:rsidR="00B50D0D" w:rsidRPr="00697914" w:rsidRDefault="00B50D0D" w:rsidP="00BB78AD">
      <w:pPr>
        <w:pStyle w:val="Heading2"/>
        <w:numPr>
          <w:ilvl w:val="0"/>
          <w:numId w:val="54"/>
        </w:numPr>
        <w:spacing w:before="120" w:after="0"/>
        <w:ind w:left="142" w:firstLine="284"/>
        <w:contextualSpacing/>
        <w:rPr>
          <w:i/>
          <w:iCs w:val="0"/>
        </w:rPr>
      </w:pPr>
      <w:bookmarkStart w:id="189" w:name="_Ref293930513"/>
      <w:bookmarkStart w:id="190" w:name="_Toc498353915"/>
      <w:bookmarkStart w:id="191" w:name="_Toc20814351"/>
      <w:bookmarkStart w:id="192" w:name="_Toc57842915"/>
      <w:r w:rsidRPr="00697914">
        <w:rPr>
          <w:i/>
          <w:iCs w:val="0"/>
        </w:rPr>
        <w:t>RAA ĮRENGINIŲ TECHNINIAI DOKUMENTAI</w:t>
      </w:r>
      <w:bookmarkStart w:id="193" w:name="_Ref292188988"/>
      <w:bookmarkEnd w:id="189"/>
      <w:bookmarkEnd w:id="190"/>
      <w:bookmarkEnd w:id="191"/>
      <w:bookmarkEnd w:id="192"/>
    </w:p>
    <w:p w14:paraId="7420654B" w14:textId="77777777" w:rsidR="00B50D0D" w:rsidRPr="005C0E48" w:rsidRDefault="57AD9BFB" w:rsidP="00BB78AD">
      <w:pPr>
        <w:pStyle w:val="BodyTextIndent3"/>
        <w:numPr>
          <w:ilvl w:val="3"/>
          <w:numId w:val="101"/>
        </w:numPr>
        <w:overflowPunct w:val="0"/>
        <w:autoSpaceDE w:val="0"/>
        <w:autoSpaceDN w:val="0"/>
        <w:adjustRightInd w:val="0"/>
        <w:spacing w:after="0"/>
        <w:contextualSpacing/>
        <w:jc w:val="both"/>
        <w:textAlignment w:val="baseline"/>
        <w:rPr>
          <w:sz w:val="20"/>
          <w:szCs w:val="20"/>
        </w:rPr>
      </w:pPr>
      <w:bookmarkStart w:id="194" w:name="_Ref295896848"/>
      <w:bookmarkEnd w:id="193"/>
      <w:r w:rsidRPr="08D8F0D6">
        <w:rPr>
          <w:sz w:val="20"/>
          <w:szCs w:val="20"/>
        </w:rPr>
        <w:t>Turi būti sudaryta atskira kiekvieno prijunginio RAA įrenginių techninių dokumentų byla įskaitant TVIS ir laikoma visą jo eksploatavimo laiką. Joje turi būti:</w:t>
      </w:r>
      <w:bookmarkEnd w:id="194"/>
    </w:p>
    <w:p w14:paraId="19DAD62D" w14:textId="70C89F2E" w:rsidR="00B50D0D" w:rsidRPr="005C0E48" w:rsidRDefault="0037001B" w:rsidP="00BB78AD">
      <w:pPr>
        <w:pStyle w:val="ListParagraph"/>
        <w:numPr>
          <w:ilvl w:val="4"/>
          <w:numId w:val="101"/>
        </w:numPr>
        <w:overflowPunct w:val="0"/>
        <w:autoSpaceDE w:val="0"/>
        <w:autoSpaceDN w:val="0"/>
        <w:adjustRightInd w:val="0"/>
        <w:spacing w:before="0"/>
        <w:ind w:firstLine="567"/>
        <w:contextualSpacing/>
        <w:jc w:val="both"/>
        <w:textAlignment w:val="baseline"/>
      </w:pPr>
      <w:r>
        <w:t xml:space="preserve"> </w:t>
      </w:r>
      <w:r w:rsidR="57AD9BFB">
        <w:t>turinys;</w:t>
      </w:r>
    </w:p>
    <w:p w14:paraId="7B572D6C" w14:textId="74B5F529" w:rsidR="00B50D0D" w:rsidRPr="005C0E48" w:rsidRDefault="0037001B" w:rsidP="00BB78AD">
      <w:pPr>
        <w:pStyle w:val="ListParagraph"/>
        <w:numPr>
          <w:ilvl w:val="4"/>
          <w:numId w:val="101"/>
        </w:numPr>
        <w:ind w:firstLine="567"/>
        <w:contextualSpacing/>
        <w:jc w:val="both"/>
      </w:pPr>
      <w:bookmarkStart w:id="195" w:name="_Ref295897312"/>
      <w:r>
        <w:t xml:space="preserve"> </w:t>
      </w:r>
      <w:r w:rsidR="57AD9BFB">
        <w:t xml:space="preserve">RAA įrenginių pasai arba pasai-protokolai (žr. </w:t>
      </w:r>
      <w:r w:rsidR="00B50D0D">
        <w:fldChar w:fldCharType="begin"/>
      </w:r>
      <w:r w:rsidR="00B50D0D">
        <w:instrText xml:space="preserve"> REF _Ref294007102 \r \h  \* MERGEFORMAT </w:instrText>
      </w:r>
      <w:r w:rsidR="00B50D0D">
        <w:fldChar w:fldCharType="separate"/>
      </w:r>
      <w:r w:rsidR="009B57C0">
        <w:t>18</w:t>
      </w:r>
      <w:r w:rsidR="00B50D0D">
        <w:fldChar w:fldCharType="end"/>
      </w:r>
      <w:r w:rsidR="57AD9BFB">
        <w:t xml:space="preserve"> priedą);</w:t>
      </w:r>
      <w:bookmarkEnd w:id="195"/>
    </w:p>
    <w:p w14:paraId="5A768776" w14:textId="30719608" w:rsidR="00B50D0D" w:rsidRPr="005C0E48" w:rsidRDefault="0037001B" w:rsidP="00BB78AD">
      <w:pPr>
        <w:pStyle w:val="ListParagraph"/>
        <w:numPr>
          <w:ilvl w:val="4"/>
          <w:numId w:val="101"/>
        </w:numPr>
        <w:ind w:firstLine="567"/>
        <w:contextualSpacing/>
        <w:jc w:val="both"/>
      </w:pPr>
      <w:r>
        <w:t xml:space="preserve"> </w:t>
      </w:r>
      <w:r w:rsidR="57AD9BFB">
        <w:t>RAA nuostatų užduotis;</w:t>
      </w:r>
    </w:p>
    <w:p w14:paraId="1037A432" w14:textId="10958C79" w:rsidR="00B50D0D" w:rsidRPr="005C0E48" w:rsidRDefault="0037001B" w:rsidP="00BB78AD">
      <w:pPr>
        <w:pStyle w:val="ListParagraph"/>
        <w:numPr>
          <w:ilvl w:val="4"/>
          <w:numId w:val="101"/>
        </w:numPr>
        <w:ind w:firstLine="567"/>
        <w:contextualSpacing/>
        <w:jc w:val="both"/>
      </w:pPr>
      <w:r>
        <w:t xml:space="preserve"> </w:t>
      </w:r>
      <w:r w:rsidR="57AD9BFB">
        <w:t>įrenginių derinimo protokolai (saugomi TVIS;);</w:t>
      </w:r>
    </w:p>
    <w:p w14:paraId="41A2BBF9" w14:textId="543AB015" w:rsidR="00B50D0D" w:rsidRPr="005C0E48" w:rsidRDefault="0037001B" w:rsidP="00BB78AD">
      <w:pPr>
        <w:pStyle w:val="ListParagraph"/>
        <w:numPr>
          <w:ilvl w:val="4"/>
          <w:numId w:val="101"/>
        </w:numPr>
        <w:ind w:firstLine="567"/>
        <w:contextualSpacing/>
        <w:jc w:val="both"/>
      </w:pPr>
      <w:r>
        <w:lastRenderedPageBreak/>
        <w:t xml:space="preserve"> </w:t>
      </w:r>
      <w:r w:rsidR="57AD9BFB">
        <w:t>įrenginių pirmojo patikrinimo, vėlesnių pilnutinių patikrinimų ir kitų pagal pilnutinio patikrinimo apimtį atliekamų patikrinimų protokolai (saugomi TVIS</w:t>
      </w:r>
      <w:r w:rsidR="386957D0">
        <w:t>)</w:t>
      </w:r>
      <w:r w:rsidR="57AD9BFB">
        <w:t>;</w:t>
      </w:r>
    </w:p>
    <w:p w14:paraId="1B1226F0" w14:textId="6A820352" w:rsidR="00B50D0D" w:rsidRPr="005C0E48" w:rsidRDefault="0037001B" w:rsidP="00BB78AD">
      <w:pPr>
        <w:pStyle w:val="ListParagraph"/>
        <w:numPr>
          <w:ilvl w:val="4"/>
          <w:numId w:val="101"/>
        </w:numPr>
        <w:ind w:firstLine="567"/>
        <w:contextualSpacing/>
        <w:jc w:val="both"/>
      </w:pPr>
      <w:r>
        <w:t xml:space="preserve"> </w:t>
      </w:r>
      <w:r w:rsidR="57AD9BFB">
        <w:t>nuostatų keitimo (jei buvo keitimų) protokolai saugomi TVIS;</w:t>
      </w:r>
    </w:p>
    <w:p w14:paraId="226C72BF" w14:textId="255ABA0D" w:rsidR="00B50D0D" w:rsidRPr="005C0E48" w:rsidRDefault="0037001B" w:rsidP="00BB78AD">
      <w:pPr>
        <w:pStyle w:val="ListParagraph"/>
        <w:numPr>
          <w:ilvl w:val="4"/>
          <w:numId w:val="101"/>
        </w:numPr>
        <w:ind w:firstLine="567"/>
        <w:contextualSpacing/>
        <w:jc w:val="both"/>
      </w:pPr>
      <w:r>
        <w:t xml:space="preserve"> </w:t>
      </w:r>
      <w:r w:rsidR="57AD9BFB">
        <w:t>brėžiniai ir schemos ( brėžini</w:t>
      </w:r>
      <w:r w:rsidR="13E42D3F">
        <w:t xml:space="preserve">ai popieriuje </w:t>
      </w:r>
      <w:r w:rsidR="57AD9BFB">
        <w:t xml:space="preserve"> gali būti laikomi atskirai, o byloje nurodoma, kur jie yra, skaitmeninėje laikmenoje brėžiniai ir schemos saugomi TVIS);</w:t>
      </w:r>
    </w:p>
    <w:p w14:paraId="357ACDA6" w14:textId="24A051C0" w:rsidR="00B50D0D" w:rsidRPr="00FC25FF" w:rsidRDefault="0037001B" w:rsidP="00BB78AD">
      <w:pPr>
        <w:pStyle w:val="ListParagraph"/>
        <w:numPr>
          <w:ilvl w:val="4"/>
          <w:numId w:val="101"/>
        </w:numPr>
        <w:ind w:firstLine="567"/>
        <w:contextualSpacing/>
        <w:jc w:val="both"/>
      </w:pPr>
      <w:r>
        <w:rPr>
          <w:rFonts w:eastAsia="Times New Roman" w:cs="Arial"/>
          <w:lang w:eastAsia="lt-LT"/>
        </w:rPr>
        <w:t xml:space="preserve"> </w:t>
      </w:r>
      <w:r w:rsidR="57AD9BFB" w:rsidRPr="4D40CFB9">
        <w:rPr>
          <w:rFonts w:eastAsia="Times New Roman" w:cs="Arial"/>
          <w:lang w:eastAsia="lt-LT"/>
        </w:rPr>
        <w:t>relinės apsaugos terminalų vidinių konfigūracijų bylos</w:t>
      </w:r>
      <w:r w:rsidR="43E0DFA4" w:rsidRPr="4D40CFB9">
        <w:rPr>
          <w:rFonts w:eastAsia="Times New Roman" w:cs="Arial"/>
          <w:lang w:eastAsia="lt-LT"/>
        </w:rPr>
        <w:t>.</w:t>
      </w:r>
      <w:r w:rsidR="1BDE9EDD" w:rsidRPr="4D40CFB9">
        <w:rPr>
          <w:rFonts w:eastAsia="Times New Roman" w:cs="Arial"/>
          <w:lang w:eastAsia="lt-LT"/>
        </w:rPr>
        <w:t xml:space="preserve"> </w:t>
      </w:r>
      <w:r w:rsidR="43E0DFA4" w:rsidRPr="4D40CFB9">
        <w:rPr>
          <w:rFonts w:eastAsia="Times New Roman" w:cs="Arial"/>
          <w:lang w:eastAsia="lt-LT"/>
        </w:rPr>
        <w:t>(T</w:t>
      </w:r>
      <w:r w:rsidR="57AD9BFB" w:rsidRPr="4D40CFB9">
        <w:rPr>
          <w:rFonts w:eastAsia="Times New Roman" w:cs="Arial"/>
          <w:lang w:eastAsia="lt-LT"/>
        </w:rPr>
        <w:t xml:space="preserve">varkomos </w:t>
      </w:r>
      <w:r w:rsidR="34957ABD" w:rsidRPr="4D40CFB9">
        <w:rPr>
          <w:rFonts w:eastAsia="Times New Roman" w:cs="Arial"/>
          <w:lang w:eastAsia="lt-LT"/>
        </w:rPr>
        <w:t>remiantis</w:t>
      </w:r>
      <w:r w:rsidR="57AD9BFB" w:rsidRPr="4D40CFB9">
        <w:rPr>
          <w:rFonts w:eastAsia="Times New Roman" w:cs="Arial"/>
          <w:lang w:eastAsia="lt-LT"/>
        </w:rPr>
        <w:t xml:space="preserve"> </w:t>
      </w:r>
      <w:r w:rsidR="0EF77AE6" w:rsidRPr="4D40CFB9">
        <w:rPr>
          <w:rFonts w:eastAsia="Times New Roman" w:cs="Arial"/>
          <w:lang w:eastAsia="lt-LT"/>
        </w:rPr>
        <w:t>aktualiu RAA terminalų konfigūracinių failų saugojimo ir valdymo tvarkos aprašu</w:t>
      </w:r>
      <w:r w:rsidR="43E0DFA4" w:rsidRPr="4D40CFB9">
        <w:rPr>
          <w:rFonts w:eastAsia="Times New Roman" w:cs="Arial"/>
          <w:lang w:eastAsia="lt-LT"/>
        </w:rPr>
        <w:t>)</w:t>
      </w:r>
      <w:r w:rsidR="1BDE9EDD" w:rsidRPr="4D40CFB9">
        <w:rPr>
          <w:rFonts w:eastAsia="Times New Roman" w:cs="Arial"/>
          <w:lang w:eastAsia="lt-LT"/>
        </w:rPr>
        <w:t>;</w:t>
      </w:r>
    </w:p>
    <w:p w14:paraId="43301EFD" w14:textId="356D021A" w:rsidR="00B50D0D" w:rsidRPr="005C0E48" w:rsidRDefault="0037001B" w:rsidP="00BB78AD">
      <w:pPr>
        <w:pStyle w:val="ListParagraph"/>
        <w:numPr>
          <w:ilvl w:val="4"/>
          <w:numId w:val="101"/>
        </w:numPr>
        <w:ind w:firstLine="567"/>
        <w:contextualSpacing/>
        <w:jc w:val="both"/>
      </w:pPr>
      <w:r>
        <w:t xml:space="preserve"> </w:t>
      </w:r>
      <w:r w:rsidR="57AD9BFB">
        <w:t>atskirų įrenginių techninės priežiūros darbų programos, jei jos nėra eksploatavimo instrukcijų sudedamoji dalis ;</w:t>
      </w:r>
    </w:p>
    <w:p w14:paraId="6AF148BE" w14:textId="58CA75CB" w:rsidR="00F36B46" w:rsidRPr="005C0E48" w:rsidRDefault="57AD9BFB" w:rsidP="00BB78AD">
      <w:pPr>
        <w:pStyle w:val="ListParagraph"/>
        <w:numPr>
          <w:ilvl w:val="4"/>
          <w:numId w:val="101"/>
        </w:numPr>
        <w:tabs>
          <w:tab w:val="left" w:pos="1560"/>
        </w:tabs>
        <w:ind w:firstLine="567"/>
        <w:contextualSpacing/>
        <w:jc w:val="both"/>
      </w:pPr>
      <w:r>
        <w:t xml:space="preserve">IP adresų lentelės </w:t>
      </w:r>
      <w:r w:rsidR="017F5CFF">
        <w:t xml:space="preserve">RAA  </w:t>
      </w:r>
      <w:r>
        <w:t>įrangai</w:t>
      </w:r>
      <w:r w:rsidR="7B6D0EF0">
        <w:t>;</w:t>
      </w:r>
    </w:p>
    <w:p w14:paraId="2E0CC156" w14:textId="45E8BA79" w:rsidR="00B50D0D" w:rsidRPr="005C0E48" w:rsidRDefault="7B6D0EF0" w:rsidP="00BB78AD">
      <w:pPr>
        <w:pStyle w:val="ListParagraph"/>
        <w:numPr>
          <w:ilvl w:val="4"/>
          <w:numId w:val="101"/>
        </w:numPr>
        <w:tabs>
          <w:tab w:val="clear" w:pos="1418"/>
          <w:tab w:val="num" w:pos="1276"/>
          <w:tab w:val="left" w:pos="1560"/>
        </w:tabs>
        <w:ind w:firstLine="567"/>
        <w:contextualSpacing/>
        <w:jc w:val="both"/>
      </w:pPr>
      <w:r>
        <w:t>P</w:t>
      </w:r>
      <w:r w:rsidR="57AD9BFB">
        <w:t xml:space="preserve">rieigai reikalingi specialūs kodai ar slaptažodžiai (Saugoma ir </w:t>
      </w:r>
      <w:r w:rsidR="34957ABD">
        <w:t>tvarkoma</w:t>
      </w:r>
      <w:r w:rsidR="57AD9BFB">
        <w:t xml:space="preserve"> pagal </w:t>
      </w:r>
      <w:hyperlink w:anchor="_DARBO_PASTOTĖS_DUOMENŲ">
        <w:r w:rsidR="7BDBA83A" w:rsidRPr="4D40CFB9">
          <w:rPr>
            <w:rStyle w:val="Hyperlink"/>
            <w:color w:val="auto"/>
            <w:u w:val="none"/>
          </w:rPr>
          <w:t>20</w:t>
        </w:r>
      </w:hyperlink>
      <w:r w:rsidR="57AD9BFB">
        <w:t xml:space="preserve"> skyriaus </w:t>
      </w:r>
      <w:r w:rsidR="34957ABD">
        <w:t>reikalavimus</w:t>
      </w:r>
      <w:r w:rsidR="57AD9BFB">
        <w:t>).</w:t>
      </w:r>
    </w:p>
    <w:p w14:paraId="3A61DCC7" w14:textId="7227980B" w:rsidR="00B50D0D" w:rsidRPr="005C0E48" w:rsidRDefault="00874349" w:rsidP="00BB78AD">
      <w:pPr>
        <w:pStyle w:val="BodyTextIndent3"/>
        <w:numPr>
          <w:ilvl w:val="4"/>
          <w:numId w:val="101"/>
        </w:numPr>
        <w:tabs>
          <w:tab w:val="left" w:pos="1560"/>
        </w:tabs>
        <w:overflowPunct w:val="0"/>
        <w:autoSpaceDE w:val="0"/>
        <w:autoSpaceDN w:val="0"/>
        <w:adjustRightInd w:val="0"/>
        <w:spacing w:before="0" w:after="0"/>
        <w:ind w:firstLine="567"/>
        <w:contextualSpacing/>
        <w:jc w:val="both"/>
        <w:textAlignment w:val="baseline"/>
        <w:rPr>
          <w:sz w:val="20"/>
          <w:szCs w:val="20"/>
        </w:rPr>
      </w:pPr>
      <w:r>
        <w:rPr>
          <w:sz w:val="20"/>
          <w:szCs w:val="20"/>
        </w:rPr>
        <w:t xml:space="preserve"> </w:t>
      </w:r>
      <w:r w:rsidR="57AD9BFB" w:rsidRPr="4D40CFB9">
        <w:rPr>
          <w:sz w:val="20"/>
          <w:szCs w:val="20"/>
        </w:rPr>
        <w:t>įrangos gamykliniai dokumentai</w:t>
      </w:r>
      <w:r w:rsidR="6E6BC734" w:rsidRPr="4D40CFB9">
        <w:rPr>
          <w:sz w:val="20"/>
          <w:szCs w:val="20"/>
        </w:rPr>
        <w:t xml:space="preserve"> saugomi TVIS</w:t>
      </w:r>
      <w:r w:rsidR="57AD9BFB" w:rsidRPr="4D40CFB9">
        <w:rPr>
          <w:sz w:val="20"/>
          <w:szCs w:val="20"/>
        </w:rPr>
        <w:t xml:space="preserve"> (jei jie </w:t>
      </w:r>
      <w:r w:rsidR="6E6BC734" w:rsidRPr="4D40CFB9">
        <w:rPr>
          <w:sz w:val="20"/>
          <w:szCs w:val="20"/>
        </w:rPr>
        <w:t>ne</w:t>
      </w:r>
      <w:r w:rsidR="57AD9BFB" w:rsidRPr="4D40CFB9">
        <w:rPr>
          <w:sz w:val="20"/>
          <w:szCs w:val="20"/>
        </w:rPr>
        <w:t xml:space="preserve">įrašyti į skaitmenines laikmenas </w:t>
      </w:r>
      <w:r w:rsidR="6E6BC734" w:rsidRPr="4D40CFB9">
        <w:rPr>
          <w:sz w:val="20"/>
          <w:szCs w:val="20"/>
        </w:rPr>
        <w:t xml:space="preserve">ir </w:t>
      </w:r>
      <w:r w:rsidR="57AD9BFB" w:rsidRPr="4D40CFB9">
        <w:rPr>
          <w:sz w:val="20"/>
          <w:szCs w:val="20"/>
        </w:rPr>
        <w:t xml:space="preserve">vienas komplektas skirtas keliems įrenginiams, tuomet </w:t>
      </w:r>
      <w:r w:rsidR="6E6BC734" w:rsidRPr="4D40CFB9">
        <w:rPr>
          <w:sz w:val="20"/>
          <w:szCs w:val="20"/>
        </w:rPr>
        <w:t xml:space="preserve">dokumentai </w:t>
      </w:r>
      <w:r w:rsidR="57AD9BFB" w:rsidRPr="4D40CFB9">
        <w:rPr>
          <w:sz w:val="20"/>
          <w:szCs w:val="20"/>
        </w:rPr>
        <w:t xml:space="preserve">gali būti laikomi atskirai, tačiau turi būti nuoroda, kur jie yra). </w:t>
      </w:r>
    </w:p>
    <w:p w14:paraId="575FA4A5" w14:textId="0264DD2F" w:rsidR="00B50D0D" w:rsidRPr="005C0E48" w:rsidRDefault="57AD9BFB" w:rsidP="00BB78AD">
      <w:pPr>
        <w:pStyle w:val="BodyTextIndent3"/>
        <w:numPr>
          <w:ilvl w:val="3"/>
          <w:numId w:val="101"/>
        </w:numPr>
        <w:overflowPunct w:val="0"/>
        <w:autoSpaceDE w:val="0"/>
        <w:autoSpaceDN w:val="0"/>
        <w:adjustRightInd w:val="0"/>
        <w:spacing w:after="0"/>
        <w:contextualSpacing/>
        <w:jc w:val="both"/>
        <w:textAlignment w:val="baseline"/>
        <w:rPr>
          <w:sz w:val="20"/>
          <w:szCs w:val="20"/>
        </w:rPr>
      </w:pPr>
      <w:r w:rsidRPr="08D8F0D6">
        <w:rPr>
          <w:sz w:val="20"/>
          <w:szCs w:val="20"/>
        </w:rPr>
        <w:t>Jei RAA įrenginių eksploatavimo instrukcijos sudarytos atskiriems prijunginiams ar įrenginiams, tai jos turi būti šių prijunginių ar įrenginių techninių dokumentų bylose</w:t>
      </w:r>
      <w:r w:rsidR="3112C0FF" w:rsidRPr="08D8F0D6">
        <w:rPr>
          <w:sz w:val="20"/>
          <w:szCs w:val="20"/>
        </w:rPr>
        <w:t>.</w:t>
      </w:r>
      <w:r w:rsidRPr="08D8F0D6">
        <w:rPr>
          <w:sz w:val="20"/>
          <w:szCs w:val="20"/>
        </w:rPr>
        <w:t xml:space="preserve"> </w:t>
      </w:r>
      <w:r w:rsidR="3112C0FF" w:rsidRPr="08D8F0D6">
        <w:rPr>
          <w:sz w:val="20"/>
          <w:szCs w:val="20"/>
        </w:rPr>
        <w:t>J</w:t>
      </w:r>
      <w:r w:rsidRPr="08D8F0D6">
        <w:rPr>
          <w:sz w:val="20"/>
          <w:szCs w:val="20"/>
        </w:rPr>
        <w:t>ei instrukcija viena visai pastotei, tai ji turi būti tarp minimos pastotės RAA įrangos techninių dokumentų bylų.</w:t>
      </w:r>
    </w:p>
    <w:p w14:paraId="0B3C2C6E" w14:textId="02E3C346" w:rsidR="00B50D0D" w:rsidRPr="005C0E48" w:rsidRDefault="57AD9BFB" w:rsidP="00BB78AD">
      <w:pPr>
        <w:pStyle w:val="ListParagraph"/>
        <w:numPr>
          <w:ilvl w:val="3"/>
          <w:numId w:val="101"/>
        </w:numPr>
        <w:overflowPunct w:val="0"/>
        <w:autoSpaceDE w:val="0"/>
        <w:autoSpaceDN w:val="0"/>
        <w:adjustRightInd w:val="0"/>
        <w:spacing w:before="0"/>
        <w:contextualSpacing/>
        <w:jc w:val="both"/>
        <w:textAlignment w:val="baseline"/>
      </w:pPr>
      <w:bookmarkStart w:id="196" w:name="_Ref295897582"/>
      <w:r>
        <w:t xml:space="preserve">RAA įrenginys arba jų grupė (vieno prijunginio) privalo turėti atskirą pasą arba pasą-protokolą. RAA įrenginių pasai arba pasai-protokolai pildomi kiekvienos techninės priežiūros metu pagal paso pildymo tvarkos aprašo reikalavimus (žr. </w:t>
      </w:r>
      <w:hyperlink w:anchor="_RELINĖS_APSAUGOS_IR_1">
        <w:r w:rsidR="3112C0FF" w:rsidRPr="08D8F0D6">
          <w:rPr>
            <w:rStyle w:val="Hyperlink"/>
            <w:color w:val="auto"/>
            <w:u w:val="none"/>
          </w:rPr>
          <w:t>18</w:t>
        </w:r>
      </w:hyperlink>
      <w:r>
        <w:t xml:space="preserve"> priedą). Naujo įrenginio pasą suformuoja ir užpildo Rangovas atlikęs </w:t>
      </w:r>
      <w:r w:rsidR="34957ABD">
        <w:t>pirmąjį</w:t>
      </w:r>
      <w:r>
        <w:t xml:space="preserve"> patikrinimą (P1) arba pilnutinį patikrinimą (P).</w:t>
      </w:r>
      <w:bookmarkEnd w:id="196"/>
    </w:p>
    <w:p w14:paraId="1E812D50" w14:textId="626AB0C1" w:rsidR="00B50D0D" w:rsidRPr="005C0E48" w:rsidRDefault="57AD9BFB" w:rsidP="00BB78AD">
      <w:pPr>
        <w:pStyle w:val="ListParagraph"/>
        <w:numPr>
          <w:ilvl w:val="3"/>
          <w:numId w:val="101"/>
        </w:numPr>
        <w:contextualSpacing/>
        <w:jc w:val="both"/>
      </w:pPr>
      <w:bookmarkStart w:id="197" w:name="_Ref297127199"/>
      <w:r>
        <w:t>RAA įrenginių techninių matavimų duomenys turi būti registruojami šia tvarka:</w:t>
      </w:r>
      <w:bookmarkEnd w:id="197"/>
    </w:p>
    <w:p w14:paraId="5CB41620" w14:textId="60048A65" w:rsidR="00B50D0D" w:rsidRPr="005C0E48" w:rsidRDefault="0056270C" w:rsidP="00BB78AD">
      <w:pPr>
        <w:pStyle w:val="ListParagraph"/>
        <w:numPr>
          <w:ilvl w:val="4"/>
          <w:numId w:val="101"/>
        </w:numPr>
        <w:ind w:firstLine="567"/>
        <w:contextualSpacing/>
        <w:jc w:val="both"/>
      </w:pPr>
      <w:bookmarkStart w:id="198" w:name="_Ref297129572"/>
      <w:r>
        <w:t xml:space="preserve"> </w:t>
      </w:r>
      <w:r w:rsidR="57AD9BFB">
        <w:t xml:space="preserve">6–400 kV RAA įrenginių derinimo, pirmojo patikrinimo, vėlesnių pilnutinių patikrinimų ir kitų (kontrolė, išbandymas) pagal patikrinimų </w:t>
      </w:r>
      <w:r w:rsidR="34957ABD">
        <w:t>bendrąsias</w:t>
      </w:r>
      <w:r w:rsidR="57AD9BFB">
        <w:t xml:space="preserve"> programas (</w:t>
      </w:r>
      <w:r w:rsidR="00B50D0D">
        <w:fldChar w:fldCharType="begin"/>
      </w:r>
      <w:r w:rsidR="00B50D0D">
        <w:instrText xml:space="preserve"> REF _Ref498078045 \r \h  \* MERGEFORMAT </w:instrText>
      </w:r>
      <w:r w:rsidR="00B50D0D">
        <w:fldChar w:fldCharType="separate"/>
      </w:r>
      <w:r w:rsidR="009B57C0">
        <w:t>11</w:t>
      </w:r>
      <w:r w:rsidR="00B50D0D">
        <w:fldChar w:fldCharType="end"/>
      </w:r>
      <w:r w:rsidR="57AD9BFB">
        <w:t xml:space="preserve"> ir </w:t>
      </w:r>
      <w:r w:rsidR="00B50D0D">
        <w:fldChar w:fldCharType="begin"/>
      </w:r>
      <w:r w:rsidR="00B50D0D">
        <w:instrText xml:space="preserve"> REF _Ref294006987 \r \h  \* MERGEFORMAT </w:instrText>
      </w:r>
      <w:r w:rsidR="00B50D0D">
        <w:fldChar w:fldCharType="separate"/>
      </w:r>
      <w:r w:rsidR="009B57C0">
        <w:t>12</w:t>
      </w:r>
      <w:r w:rsidR="00B50D0D">
        <w:fldChar w:fldCharType="end"/>
      </w:r>
      <w:r w:rsidR="2F88B914">
        <w:t xml:space="preserve"> priedai</w:t>
      </w:r>
      <w:r w:rsidR="57AD9BFB">
        <w:t xml:space="preserve">), taip pat matavimų duomenys keičiant nuostatus turi būti surašomi į atskirus protokolus. Duomenims surašyti naudoti RAA techninės priežiūros protokolo bendrąją formą (žr. </w:t>
      </w:r>
      <w:hyperlink w:anchor="_RAA_TECHNINĖS_PRIEŽIŪROS">
        <w:r w:rsidR="3112C0FF" w:rsidRPr="4D40CFB9">
          <w:rPr>
            <w:rStyle w:val="Hyperlink"/>
            <w:color w:val="auto"/>
            <w:u w:val="none"/>
          </w:rPr>
          <w:t>23</w:t>
        </w:r>
      </w:hyperlink>
      <w:r w:rsidR="3112C0FF">
        <w:t xml:space="preserve"> </w:t>
      </w:r>
      <w:r w:rsidR="57AD9BFB">
        <w:t>priedą) papildytą atskirais protokolo priedais Protokolai ir jų priedai bendrovės elektroninėje duomenų bazėje (TVIS) turi būti saugomi skaitmenizuoti RAA įrenginių matavimų duomenys *.pdf. formatu ir specializuotais testavimo įrangos formatais;</w:t>
      </w:r>
      <w:bookmarkEnd w:id="198"/>
    </w:p>
    <w:p w14:paraId="03C1AF15" w14:textId="0F6730EE" w:rsidR="00B50D0D" w:rsidRPr="005C0E48" w:rsidRDefault="0056270C" w:rsidP="00BB78AD">
      <w:pPr>
        <w:pStyle w:val="BodyTextIndent3"/>
        <w:numPr>
          <w:ilvl w:val="4"/>
          <w:numId w:val="101"/>
        </w:numPr>
        <w:overflowPunct w:val="0"/>
        <w:autoSpaceDE w:val="0"/>
        <w:autoSpaceDN w:val="0"/>
        <w:adjustRightInd w:val="0"/>
        <w:spacing w:before="0" w:after="0"/>
        <w:ind w:firstLine="567"/>
        <w:contextualSpacing/>
        <w:jc w:val="both"/>
        <w:textAlignment w:val="baseline"/>
        <w:rPr>
          <w:sz w:val="20"/>
          <w:szCs w:val="20"/>
        </w:rPr>
      </w:pPr>
      <w:r>
        <w:rPr>
          <w:sz w:val="20"/>
          <w:szCs w:val="20"/>
        </w:rPr>
        <w:t xml:space="preserve"> </w:t>
      </w:r>
      <w:r w:rsidR="57AD9BFB" w:rsidRPr="4D40CFB9">
        <w:rPr>
          <w:sz w:val="20"/>
          <w:szCs w:val="20"/>
        </w:rPr>
        <w:t>Techninių matavimų protokoluose turi būti matavimo duomenys, išvada ir tikrinusių RAA inžinierių parašai. Po avarijų ar darbo sutrikimų reikalingas tikrinimų apimtis nustato (užsako) tinklą eksploatuojantis padalinys.</w:t>
      </w:r>
    </w:p>
    <w:p w14:paraId="386669DC" w14:textId="30CCB4D1" w:rsidR="00B50D0D" w:rsidRPr="005C0E48" w:rsidRDefault="0056270C" w:rsidP="00BB78AD">
      <w:pPr>
        <w:pStyle w:val="BodyTextIndent3"/>
        <w:numPr>
          <w:ilvl w:val="4"/>
          <w:numId w:val="101"/>
        </w:numPr>
        <w:overflowPunct w:val="0"/>
        <w:autoSpaceDE w:val="0"/>
        <w:autoSpaceDN w:val="0"/>
        <w:adjustRightInd w:val="0"/>
        <w:spacing w:before="0" w:after="0"/>
        <w:ind w:firstLine="567"/>
        <w:contextualSpacing/>
        <w:jc w:val="both"/>
        <w:textAlignment w:val="baseline"/>
        <w:rPr>
          <w:sz w:val="20"/>
          <w:szCs w:val="20"/>
        </w:rPr>
      </w:pPr>
      <w:r>
        <w:rPr>
          <w:sz w:val="20"/>
          <w:szCs w:val="20"/>
        </w:rPr>
        <w:t xml:space="preserve"> </w:t>
      </w:r>
      <w:r w:rsidR="669AB35D" w:rsidRPr="4D40CFB9">
        <w:rPr>
          <w:sz w:val="20"/>
          <w:szCs w:val="20"/>
        </w:rPr>
        <w:t xml:space="preserve">Didesnės apimties </w:t>
      </w:r>
      <w:r w:rsidR="0EF77AE6" w:rsidRPr="4D40CFB9">
        <w:rPr>
          <w:sz w:val="20"/>
          <w:szCs w:val="20"/>
        </w:rPr>
        <w:t xml:space="preserve">technine </w:t>
      </w:r>
      <w:r w:rsidR="014A4529" w:rsidRPr="4D40CFB9">
        <w:rPr>
          <w:sz w:val="20"/>
          <w:szCs w:val="20"/>
        </w:rPr>
        <w:t xml:space="preserve">RAA </w:t>
      </w:r>
      <w:r w:rsidR="34957ABD" w:rsidRPr="4D40CFB9">
        <w:rPr>
          <w:sz w:val="20"/>
          <w:szCs w:val="20"/>
        </w:rPr>
        <w:t>dokumentacija</w:t>
      </w:r>
      <w:r w:rsidR="0EF77AE6" w:rsidRPr="4D40CFB9">
        <w:rPr>
          <w:sz w:val="20"/>
          <w:szCs w:val="20"/>
        </w:rPr>
        <w:t xml:space="preserve"> s</w:t>
      </w:r>
      <w:r w:rsidR="57AD9BFB" w:rsidRPr="4D40CFB9">
        <w:rPr>
          <w:sz w:val="20"/>
          <w:szCs w:val="20"/>
        </w:rPr>
        <w:t>u rangovu apsikeičiama per Microsoft Teams</w:t>
      </w:r>
      <w:r w:rsidR="57AD9BFB">
        <w:t xml:space="preserve"> </w:t>
      </w:r>
      <w:r w:rsidR="57AD9BFB" w:rsidRPr="4D40CFB9">
        <w:rPr>
          <w:sz w:val="20"/>
          <w:szCs w:val="20"/>
        </w:rPr>
        <w:t>korporatyvin</w:t>
      </w:r>
      <w:r w:rsidR="6E6BC734" w:rsidRPr="4D40CFB9">
        <w:rPr>
          <w:sz w:val="20"/>
          <w:szCs w:val="20"/>
        </w:rPr>
        <w:t>ę</w:t>
      </w:r>
      <w:r w:rsidR="57AD9BFB" w:rsidRPr="4D40CFB9">
        <w:rPr>
          <w:sz w:val="20"/>
          <w:szCs w:val="20"/>
        </w:rPr>
        <w:t xml:space="preserve"> platform</w:t>
      </w:r>
      <w:r w:rsidR="6E6BC734" w:rsidRPr="4D40CFB9">
        <w:rPr>
          <w:sz w:val="20"/>
          <w:szCs w:val="20"/>
        </w:rPr>
        <w:t>ą</w:t>
      </w:r>
      <w:r w:rsidR="57AD9BFB" w:rsidRPr="4D40CFB9">
        <w:rPr>
          <w:sz w:val="20"/>
          <w:szCs w:val="20"/>
        </w:rPr>
        <w:t>, laikantis Bendrov</w:t>
      </w:r>
      <w:r w:rsidR="669AB35D" w:rsidRPr="4D40CFB9">
        <w:rPr>
          <w:sz w:val="20"/>
          <w:szCs w:val="20"/>
        </w:rPr>
        <w:t xml:space="preserve">ės </w:t>
      </w:r>
      <w:r w:rsidR="669AB35D" w:rsidRPr="4D40CFB9">
        <w:rPr>
          <w:rStyle w:val="dlxnowrap1"/>
          <w:rFonts w:cs="Arial"/>
          <w:sz w:val="20"/>
          <w:szCs w:val="20"/>
        </w:rPr>
        <w:t xml:space="preserve">informacijos valdymo tvarkos aprašo </w:t>
      </w:r>
      <w:r w:rsidR="57AD9BFB" w:rsidRPr="4D40CFB9">
        <w:rPr>
          <w:sz w:val="20"/>
          <w:szCs w:val="20"/>
        </w:rPr>
        <w:t>reikalavimų.</w:t>
      </w:r>
      <w:r w:rsidR="6E6BC734" w:rsidRPr="4D40CFB9">
        <w:rPr>
          <w:sz w:val="20"/>
          <w:szCs w:val="20"/>
        </w:rPr>
        <w:t xml:space="preserve"> </w:t>
      </w:r>
      <w:r w:rsidR="669AB35D" w:rsidRPr="4D40CFB9">
        <w:rPr>
          <w:sz w:val="20"/>
          <w:szCs w:val="20"/>
        </w:rPr>
        <w:t xml:space="preserve">Neskelbtina </w:t>
      </w:r>
      <w:r w:rsidR="669AB35D" w:rsidRPr="4D40CFB9">
        <w:rPr>
          <w:rFonts w:eastAsia="Times New Roman" w:cs="Tahoma"/>
          <w:sz w:val="20"/>
          <w:szCs w:val="20"/>
          <w:lang w:eastAsia="ru-RU"/>
        </w:rPr>
        <w:t>elektroninė informacija turi būti persiunčiama šifruotoje formoje.</w:t>
      </w:r>
    </w:p>
    <w:p w14:paraId="7EF3F45A" w14:textId="63CF1438" w:rsidR="00B50D0D" w:rsidRPr="005C0E48" w:rsidRDefault="0081633D" w:rsidP="00BB78AD">
      <w:pPr>
        <w:pStyle w:val="BodyTextIndent3"/>
        <w:numPr>
          <w:ilvl w:val="4"/>
          <w:numId w:val="101"/>
        </w:numPr>
        <w:spacing w:before="0" w:after="0"/>
        <w:ind w:firstLine="567"/>
        <w:jc w:val="both"/>
        <w:rPr>
          <w:sz w:val="20"/>
          <w:szCs w:val="20"/>
        </w:rPr>
      </w:pPr>
      <w:r>
        <w:rPr>
          <w:rFonts w:eastAsia="Trebuchet MS" w:cs="Trebuchet MS"/>
          <w:sz w:val="20"/>
          <w:szCs w:val="20"/>
        </w:rPr>
        <w:t xml:space="preserve"> </w:t>
      </w:r>
      <w:r w:rsidR="57AD9BFB" w:rsidRPr="4D40CFB9">
        <w:rPr>
          <w:rFonts w:eastAsia="Trebuchet MS" w:cs="Trebuchet MS"/>
          <w:sz w:val="20"/>
          <w:szCs w:val="20"/>
        </w:rPr>
        <w:t>Vis</w:t>
      </w:r>
      <w:r w:rsidR="0EF77AE6" w:rsidRPr="4D40CFB9">
        <w:rPr>
          <w:rFonts w:eastAsia="Trebuchet MS" w:cs="Trebuchet MS"/>
          <w:sz w:val="20"/>
          <w:szCs w:val="20"/>
        </w:rPr>
        <w:t>ų</w:t>
      </w:r>
      <w:r w:rsidR="57AD9BFB" w:rsidRPr="4D40CFB9">
        <w:rPr>
          <w:rFonts w:eastAsia="Trebuchet MS" w:cs="Trebuchet MS"/>
          <w:sz w:val="20"/>
          <w:szCs w:val="20"/>
        </w:rPr>
        <w:t xml:space="preserve"> rangovų teiki</w:t>
      </w:r>
      <w:r w:rsidR="0EF77AE6" w:rsidRPr="4D40CFB9">
        <w:rPr>
          <w:rFonts w:eastAsia="Trebuchet MS" w:cs="Trebuchet MS"/>
          <w:sz w:val="20"/>
          <w:szCs w:val="20"/>
        </w:rPr>
        <w:t>amų ir patalpinamų TVIS</w:t>
      </w:r>
      <w:r w:rsidR="57AD9BFB" w:rsidRPr="4D40CFB9">
        <w:rPr>
          <w:rFonts w:eastAsia="Trebuchet MS" w:cs="Trebuchet MS"/>
          <w:sz w:val="20"/>
          <w:szCs w:val="20"/>
        </w:rPr>
        <w:t xml:space="preserve"> protokolų (ataskaitų) pavadinimai turi būti sudaryti pagal žemiau nurodytas taisykles</w:t>
      </w:r>
      <w:r w:rsidR="1EFA18CB" w:rsidRPr="4D40CFB9">
        <w:rPr>
          <w:rFonts w:eastAsia="Trebuchet MS" w:cs="Trebuchet MS"/>
          <w:sz w:val="20"/>
          <w:szCs w:val="20"/>
        </w:rPr>
        <w:t>. Protokolo pavadinimo sudėtyje privalomai turi būti žemiau nurodytos dalys, jos įrašomos nurodytu eiliškumu kiekvieną dalį atskiriant ženklu „_“:</w:t>
      </w:r>
    </w:p>
    <w:p w14:paraId="337830D2" w14:textId="77777777" w:rsidR="00B50D0D" w:rsidRPr="005C0E48" w:rsidRDefault="57AD9BFB" w:rsidP="00BB78AD">
      <w:pPr>
        <w:pStyle w:val="ListParagraph"/>
        <w:numPr>
          <w:ilvl w:val="0"/>
          <w:numId w:val="85"/>
        </w:numPr>
        <w:tabs>
          <w:tab w:val="num" w:pos="1134"/>
        </w:tabs>
        <w:spacing w:before="0"/>
        <w:ind w:left="709" w:hanging="283"/>
        <w:jc w:val="both"/>
      </w:pPr>
      <w:r w:rsidRPr="4D40CFB9">
        <w:rPr>
          <w:rFonts w:eastAsia="Trebuchet MS" w:cs="Trebuchet MS"/>
        </w:rPr>
        <w:t>patikrinimo data – nurodoma patikrinimo atlikimo data, metai, mėnesiai ir dienos atskiriamos brūkšniu, pvz.: 2019-10-21;</w:t>
      </w:r>
    </w:p>
    <w:p w14:paraId="24F5C6A0" w14:textId="444FC44E" w:rsidR="00B50D0D" w:rsidRPr="005C0E48" w:rsidRDefault="57AD9BFB" w:rsidP="00BB78AD">
      <w:pPr>
        <w:pStyle w:val="ListParagraph"/>
        <w:numPr>
          <w:ilvl w:val="0"/>
          <w:numId w:val="85"/>
        </w:numPr>
        <w:tabs>
          <w:tab w:val="num" w:pos="1134"/>
        </w:tabs>
        <w:spacing w:before="0"/>
        <w:ind w:left="709" w:hanging="283"/>
        <w:jc w:val="both"/>
      </w:pPr>
      <w:r w:rsidRPr="4D40CFB9">
        <w:rPr>
          <w:rFonts w:eastAsia="Trebuchet MS" w:cs="Trebuchet MS"/>
        </w:rPr>
        <w:t>pastotės/skirstyklos pavadinimas – prieš pastotės/skirstyklos pavadinimą visada pridedamas sutrumpinimas „TP“</w:t>
      </w:r>
      <w:r w:rsidR="23096677" w:rsidRPr="4D40CFB9">
        <w:rPr>
          <w:rFonts w:eastAsia="Trebuchet MS" w:cs="Trebuchet MS"/>
        </w:rPr>
        <w:t xml:space="preserve"> arba atitinkamai „SP“</w:t>
      </w:r>
      <w:r w:rsidRPr="4D40CFB9">
        <w:rPr>
          <w:rFonts w:eastAsia="Trebuchet MS" w:cs="Trebuchet MS"/>
        </w:rPr>
        <w:t>, pvz.: TP_Vilnius; TP_Panevėžys; TP_Klaipėda ir pa</w:t>
      </w:r>
      <w:r w:rsidR="29DBECEE" w:rsidRPr="4D40CFB9">
        <w:rPr>
          <w:rFonts w:eastAsia="Trebuchet MS" w:cs="Trebuchet MS"/>
        </w:rPr>
        <w:t>našiai</w:t>
      </w:r>
      <w:r w:rsidRPr="4D40CFB9">
        <w:rPr>
          <w:rFonts w:eastAsia="Trebuchet MS" w:cs="Trebuchet MS"/>
        </w:rPr>
        <w:t>;</w:t>
      </w:r>
    </w:p>
    <w:p w14:paraId="03D1B5E8" w14:textId="77C99CB6" w:rsidR="00B50D0D" w:rsidRPr="005C0E48" w:rsidRDefault="57AD9BFB" w:rsidP="00BB78AD">
      <w:pPr>
        <w:pStyle w:val="ListParagraph"/>
        <w:numPr>
          <w:ilvl w:val="0"/>
          <w:numId w:val="85"/>
        </w:numPr>
        <w:tabs>
          <w:tab w:val="num" w:pos="1134"/>
        </w:tabs>
        <w:spacing w:before="0"/>
        <w:ind w:left="709" w:hanging="283"/>
        <w:jc w:val="both"/>
      </w:pPr>
      <w:r w:rsidRPr="4D40CFB9">
        <w:rPr>
          <w:rFonts w:eastAsia="Trebuchet MS" w:cs="Trebuchet MS"/>
        </w:rPr>
        <w:t>operatyvinis pavadinimas – nurodomas patikrinto įrenginio operatyvinis pavadinimas be tarpų, jeigu operatyviniame pavadinime naudojamas ženklas „/“ arba kitokie specialus ženklai, kurie programiškai yra draudžiami naudoti kompiuterinės laikmenos pavadinime, jie pakeičiami ženklu „_“, pvz.: ST_ĮT-T102; L-Rėkyva ir pan</w:t>
      </w:r>
      <w:r w:rsidR="29DBECEE" w:rsidRPr="4D40CFB9">
        <w:rPr>
          <w:rFonts w:eastAsia="Trebuchet MS" w:cs="Trebuchet MS"/>
        </w:rPr>
        <w:t>ašiai;</w:t>
      </w:r>
    </w:p>
    <w:p w14:paraId="1F3C273A" w14:textId="65436EB0" w:rsidR="00B50D0D" w:rsidRPr="005C0E48" w:rsidRDefault="57AD9BFB" w:rsidP="00BB78AD">
      <w:pPr>
        <w:pStyle w:val="ListParagraph"/>
        <w:numPr>
          <w:ilvl w:val="0"/>
          <w:numId w:val="85"/>
        </w:numPr>
        <w:tabs>
          <w:tab w:val="num" w:pos="1134"/>
        </w:tabs>
        <w:spacing w:before="0"/>
        <w:ind w:left="709" w:hanging="283"/>
        <w:jc w:val="both"/>
      </w:pPr>
      <w:r w:rsidRPr="4D40CFB9">
        <w:rPr>
          <w:rFonts w:eastAsia="Trebuchet MS" w:cs="Trebuchet MS"/>
        </w:rPr>
        <w:t xml:space="preserve">darbo pavadinimas ir techninės priežiūros rūšies tipas – didžiosiomis raidėmis nurodomas nomenklatūros kodas. Priežiūros rūšies tipas nurodomas atskiriant ženklu „_“ </w:t>
      </w:r>
      <w:r w:rsidR="34957ABD" w:rsidRPr="4D40CFB9">
        <w:rPr>
          <w:rFonts w:eastAsia="Trebuchet MS" w:cs="Trebuchet MS"/>
        </w:rPr>
        <w:t>pvz.</w:t>
      </w:r>
      <w:r w:rsidRPr="4D40CFB9">
        <w:rPr>
          <w:rFonts w:eastAsia="Trebuchet MS" w:cs="Trebuchet MS"/>
        </w:rPr>
        <w:t>: 1-110DIST_B; 1-110MSA_P ir pan</w:t>
      </w:r>
      <w:r w:rsidR="29DBECEE" w:rsidRPr="4D40CFB9">
        <w:rPr>
          <w:rFonts w:eastAsia="Trebuchet MS" w:cs="Trebuchet MS"/>
        </w:rPr>
        <w:t>ašiai</w:t>
      </w:r>
      <w:r w:rsidRPr="4D40CFB9">
        <w:rPr>
          <w:rFonts w:eastAsia="Trebuchet MS" w:cs="Trebuchet MS"/>
        </w:rPr>
        <w:t>.</w:t>
      </w:r>
    </w:p>
    <w:tbl>
      <w:tblPr>
        <w:tblW w:w="0" w:type="auto"/>
        <w:tblLayout w:type="fixed"/>
        <w:tblLook w:val="04A0" w:firstRow="1" w:lastRow="0" w:firstColumn="1" w:lastColumn="0" w:noHBand="0" w:noVBand="1"/>
      </w:tblPr>
      <w:tblGrid>
        <w:gridCol w:w="9638"/>
      </w:tblGrid>
      <w:tr w:rsidR="00B50D0D" w:rsidRPr="005C0E48" w14:paraId="28658CC8" w14:textId="77777777" w:rsidTr="00B50D0D">
        <w:tc>
          <w:tcPr>
            <w:tcW w:w="9638" w:type="dxa"/>
          </w:tcPr>
          <w:p w14:paraId="61B99A69" w14:textId="41ECEF0C" w:rsidR="00B50D0D" w:rsidRPr="005C0E48" w:rsidRDefault="00B50D0D" w:rsidP="00B50D0D">
            <w:pPr>
              <w:tabs>
                <w:tab w:val="num" w:pos="1134"/>
              </w:tabs>
              <w:spacing w:line="257" w:lineRule="auto"/>
            </w:pPr>
            <w:r w:rsidRPr="005C0E48">
              <w:rPr>
                <w:rFonts w:eastAsia="Calibri" w:cs="Calibri"/>
              </w:rPr>
              <w:t>Protokolų pavadinimų pavyzdžiai:</w:t>
            </w:r>
          </w:p>
        </w:tc>
      </w:tr>
      <w:tr w:rsidR="00B50D0D" w:rsidRPr="005C0E48" w14:paraId="758FD6BC" w14:textId="77777777" w:rsidTr="00B50D0D">
        <w:tc>
          <w:tcPr>
            <w:tcW w:w="9638" w:type="dxa"/>
          </w:tcPr>
          <w:p w14:paraId="5AD697F1" w14:textId="77777777" w:rsidR="00B50D0D" w:rsidRPr="005C0E48" w:rsidRDefault="00B50D0D" w:rsidP="00B50D0D">
            <w:pPr>
              <w:tabs>
                <w:tab w:val="num" w:pos="1134"/>
              </w:tabs>
              <w:spacing w:line="257" w:lineRule="auto"/>
            </w:pPr>
            <w:r w:rsidRPr="005C0E48">
              <w:rPr>
                <w:rFonts w:eastAsia="Calibri" w:cs="Calibri"/>
              </w:rPr>
              <w:t xml:space="preserve">        2019-10-21_TP_Panevėžys_AT-1_1-330AT_P</w:t>
            </w:r>
          </w:p>
        </w:tc>
      </w:tr>
      <w:tr w:rsidR="00B50D0D" w:rsidRPr="005C0E48" w14:paraId="3AA48F0C" w14:textId="77777777" w:rsidTr="00B50D0D">
        <w:tc>
          <w:tcPr>
            <w:tcW w:w="9638" w:type="dxa"/>
          </w:tcPr>
          <w:p w14:paraId="2A2DD080" w14:textId="77777777" w:rsidR="00B50D0D" w:rsidRPr="005C0E48" w:rsidRDefault="00B50D0D" w:rsidP="00B50D0D">
            <w:pPr>
              <w:tabs>
                <w:tab w:val="num" w:pos="1134"/>
              </w:tabs>
              <w:spacing w:line="257" w:lineRule="auto"/>
            </w:pPr>
            <w:r w:rsidRPr="005C0E48">
              <w:rPr>
                <w:rFonts w:eastAsia="Calibri" w:cs="Calibri"/>
              </w:rPr>
              <w:t xml:space="preserve">        2019-09-21_TP_Šiauliai_L-Radviliškis_1-110DIST_B</w:t>
            </w:r>
          </w:p>
        </w:tc>
      </w:tr>
      <w:tr w:rsidR="00B50D0D" w:rsidRPr="005C0E48" w14:paraId="575619BD" w14:textId="77777777" w:rsidTr="00B50D0D">
        <w:tc>
          <w:tcPr>
            <w:tcW w:w="9638" w:type="dxa"/>
          </w:tcPr>
          <w:p w14:paraId="5610A350" w14:textId="77777777" w:rsidR="00B50D0D" w:rsidRPr="005C0E48" w:rsidRDefault="00B50D0D" w:rsidP="00B50D0D">
            <w:pPr>
              <w:tabs>
                <w:tab w:val="num" w:pos="1134"/>
              </w:tabs>
              <w:spacing w:line="257" w:lineRule="auto"/>
            </w:pPr>
            <w:r w:rsidRPr="005C0E48">
              <w:rPr>
                <w:rFonts w:eastAsia="Calibri" w:cs="Calibri"/>
              </w:rPr>
              <w:t xml:space="preserve">        2019-03-15_TP_Gruzdžiai_ST_ĮT-T102_P</w:t>
            </w:r>
          </w:p>
        </w:tc>
      </w:tr>
      <w:tr w:rsidR="00B50D0D" w:rsidRPr="005C0E48" w14:paraId="62775CF8" w14:textId="77777777" w:rsidTr="00B50D0D">
        <w:tc>
          <w:tcPr>
            <w:tcW w:w="9638" w:type="dxa"/>
          </w:tcPr>
          <w:p w14:paraId="1D265429" w14:textId="77777777" w:rsidR="00B50D0D" w:rsidRPr="005C0E48" w:rsidRDefault="00B50D0D" w:rsidP="00B50D0D">
            <w:pPr>
              <w:tabs>
                <w:tab w:val="num" w:pos="1134"/>
              </w:tabs>
              <w:spacing w:line="257" w:lineRule="auto"/>
            </w:pPr>
            <w:r w:rsidRPr="005C0E48">
              <w:rPr>
                <w:rFonts w:eastAsia="Calibri" w:cs="Calibri"/>
              </w:rPr>
              <w:t xml:space="preserve">        2019-06-03_TP_Rėkyva_L-Lygumai_RAA-MKNUOST</w:t>
            </w:r>
          </w:p>
        </w:tc>
      </w:tr>
      <w:tr w:rsidR="00B50D0D" w:rsidRPr="005C0E48" w14:paraId="7CD28596" w14:textId="77777777" w:rsidTr="00B50D0D">
        <w:tc>
          <w:tcPr>
            <w:tcW w:w="9638" w:type="dxa"/>
          </w:tcPr>
          <w:p w14:paraId="18367927" w14:textId="77777777" w:rsidR="00B50D0D" w:rsidRPr="005C0E48" w:rsidRDefault="00B50D0D" w:rsidP="00B50D0D">
            <w:pPr>
              <w:tabs>
                <w:tab w:val="num" w:pos="1134"/>
              </w:tabs>
              <w:spacing w:line="257" w:lineRule="auto"/>
            </w:pPr>
            <w:r w:rsidRPr="005C0E48">
              <w:rPr>
                <w:rFonts w:eastAsia="Calibri" w:cs="Calibri"/>
              </w:rPr>
              <w:t xml:space="preserve">        2019-10-02_TP_Gubernija_T-102_RAA-IEDGDŠL</w:t>
            </w:r>
          </w:p>
        </w:tc>
      </w:tr>
    </w:tbl>
    <w:p w14:paraId="6257AC35" w14:textId="5E84C1F1" w:rsidR="00B50D0D" w:rsidRPr="005C0E48" w:rsidRDefault="57AD9BFB" w:rsidP="00BB78AD">
      <w:pPr>
        <w:pStyle w:val="ListParagraph"/>
        <w:numPr>
          <w:ilvl w:val="3"/>
          <w:numId w:val="101"/>
        </w:numPr>
        <w:overflowPunct w:val="0"/>
        <w:autoSpaceDE w:val="0"/>
        <w:autoSpaceDN w:val="0"/>
        <w:adjustRightInd w:val="0"/>
        <w:spacing w:before="0"/>
        <w:contextualSpacing/>
        <w:jc w:val="both"/>
        <w:textAlignment w:val="baseline"/>
      </w:pPr>
      <w:r>
        <w:lastRenderedPageBreak/>
        <w:t>Brėžiniai ir schemos visuomet turi atitikti esamą padėtį objekte</w:t>
      </w:r>
      <w:r w:rsidR="1EFA18CB">
        <w:t xml:space="preserve">, </w:t>
      </w:r>
      <w:r>
        <w:t xml:space="preserve">būti </w:t>
      </w:r>
      <w:r w:rsidR="1EFA18CB">
        <w:t xml:space="preserve">vizuoti (pasirašyti) </w:t>
      </w:r>
      <w:r>
        <w:t>Rangovo RAA inžinieriaus ir saugomi TVIS.</w:t>
      </w:r>
    </w:p>
    <w:p w14:paraId="58765434" w14:textId="77777777" w:rsidR="00B50D0D" w:rsidRPr="005C0E48" w:rsidRDefault="57AD9BFB" w:rsidP="00BB78AD">
      <w:pPr>
        <w:pStyle w:val="ListParagraph"/>
        <w:numPr>
          <w:ilvl w:val="3"/>
          <w:numId w:val="101"/>
        </w:numPr>
        <w:contextualSpacing/>
        <w:jc w:val="both"/>
      </w:pPr>
      <w:r>
        <w:t>Pakeitus RAA įrenginio schemą, reles, kitus aparatus brėžiniai turi būti pataisyti nedelsiant ir pataisiusio asmens (Rangovo RAA inžinieriaus) pasirašyti.</w:t>
      </w:r>
    </w:p>
    <w:p w14:paraId="4E893EC2" w14:textId="77777777" w:rsidR="00B50D0D" w:rsidRPr="005C0E48" w:rsidRDefault="57AD9BFB" w:rsidP="00BB78AD">
      <w:pPr>
        <w:pStyle w:val="ListParagraph"/>
        <w:numPr>
          <w:ilvl w:val="3"/>
          <w:numId w:val="101"/>
        </w:numPr>
        <w:contextualSpacing/>
        <w:jc w:val="both"/>
      </w:pPr>
      <w:r>
        <w:t>Skaitmenizuoti RAA įrenginių techninių dokumentų bylų duomenys gali būti saugomi Bendrovės elektroninėje duomenų bazėje.</w:t>
      </w:r>
    </w:p>
    <w:p w14:paraId="02397996" w14:textId="7F8ED634" w:rsidR="00B50D0D" w:rsidRPr="00697914" w:rsidRDefault="00CB6D1D" w:rsidP="00BB78AD">
      <w:pPr>
        <w:pStyle w:val="Heading2"/>
        <w:numPr>
          <w:ilvl w:val="0"/>
          <w:numId w:val="54"/>
        </w:numPr>
        <w:spacing w:before="120" w:after="0"/>
        <w:ind w:left="142" w:firstLine="284"/>
        <w:contextualSpacing/>
        <w:rPr>
          <w:i/>
          <w:iCs w:val="0"/>
        </w:rPr>
      </w:pPr>
      <w:bookmarkStart w:id="199" w:name="_DARBO_PASTOTĖS_DUOMENŲ"/>
      <w:bookmarkStart w:id="200" w:name="_Toc498353916"/>
      <w:bookmarkStart w:id="201" w:name="_Toc57842916"/>
      <w:bookmarkEnd w:id="199"/>
      <w:r w:rsidRPr="00697914">
        <w:rPr>
          <w:i/>
          <w:iCs w:val="0"/>
        </w:rPr>
        <w:t>DARBO PASTOTĖS DUOMENŲ TINKLE</w:t>
      </w:r>
      <w:r w:rsidR="00B50D0D" w:rsidRPr="00697914">
        <w:rPr>
          <w:i/>
          <w:iCs w:val="0"/>
        </w:rPr>
        <w:t xml:space="preserve"> SAUGUMO REIKALAVIMAI</w:t>
      </w:r>
      <w:bookmarkStart w:id="202" w:name="_Toc20814352"/>
      <w:bookmarkEnd w:id="200"/>
      <w:bookmarkEnd w:id="201"/>
    </w:p>
    <w:bookmarkEnd w:id="202"/>
    <w:p w14:paraId="71FA328D" w14:textId="4EFF5618" w:rsidR="00B50D0D" w:rsidRPr="005C0E48" w:rsidRDefault="57AD9BFB" w:rsidP="00BB78AD">
      <w:pPr>
        <w:pStyle w:val="ListParagraph"/>
        <w:numPr>
          <w:ilvl w:val="3"/>
          <w:numId w:val="101"/>
        </w:numPr>
        <w:autoSpaceDE w:val="0"/>
        <w:autoSpaceDN w:val="0"/>
        <w:adjustRightInd w:val="0"/>
        <w:contextualSpacing/>
        <w:jc w:val="both"/>
        <w:rPr>
          <w:rFonts w:cs="TrebuchetMS"/>
        </w:rPr>
      </w:pPr>
      <w:r w:rsidRPr="08D8F0D6">
        <w:rPr>
          <w:rFonts w:cs="TrebuchetMS"/>
        </w:rPr>
        <w:t>Projektuojant turi būti laikomasi saugumo principų</w:t>
      </w:r>
      <w:r w:rsidR="1EFA18CB" w:rsidRPr="08D8F0D6">
        <w:rPr>
          <w:rFonts w:cs="TrebuchetMS"/>
        </w:rPr>
        <w:t>, kurie nurodyti aktualiame Perdavimo tinklo transformatorių pastočių ir skirstyklų įrangos nuotolinio valdymo reikalavimų apraše</w:t>
      </w:r>
      <w:r w:rsidRPr="08D8F0D6">
        <w:rPr>
          <w:rFonts w:cs="TrebuchetMS"/>
        </w:rPr>
        <w:t xml:space="preserve">. Relinių apsaugų terminalu slaptažodžiai tvarkomi remiantis </w:t>
      </w:r>
      <w:r w:rsidR="31137F7C" w:rsidRPr="08D8F0D6">
        <w:rPr>
          <w:rFonts w:cs="TrebuchetMS"/>
        </w:rPr>
        <w:t>aktualiu Litgrid AB terminalų slaptažodžių valdymo tvarkos aprašu</w:t>
      </w:r>
      <w:r w:rsidR="0FB95D47" w:rsidRPr="08D8F0D6">
        <w:rPr>
          <w:rFonts w:cs="TrebuchetMS"/>
        </w:rPr>
        <w:t>.</w:t>
      </w:r>
    </w:p>
    <w:p w14:paraId="26723ADF" w14:textId="3B168A36" w:rsidR="00B50D0D" w:rsidRPr="005C0E48" w:rsidRDefault="57AD9BFB" w:rsidP="00BB78AD">
      <w:pPr>
        <w:pStyle w:val="ListParagraph"/>
        <w:numPr>
          <w:ilvl w:val="3"/>
          <w:numId w:val="101"/>
        </w:numPr>
        <w:tabs>
          <w:tab w:val="left" w:pos="0"/>
        </w:tabs>
        <w:autoSpaceDE w:val="0"/>
        <w:autoSpaceDN w:val="0"/>
        <w:adjustRightInd w:val="0"/>
        <w:contextualSpacing/>
        <w:jc w:val="both"/>
        <w:rPr>
          <w:rFonts w:cs="TrebuchetMS"/>
        </w:rPr>
      </w:pPr>
      <w:r w:rsidRPr="08D8F0D6">
        <w:rPr>
          <w:color w:val="000000" w:themeColor="text1"/>
        </w:rPr>
        <w:t xml:space="preserve">Vartotojų prisijungimas prie pastotės duomenų tinklo ir technologinio duomenų perdavimo tinklo galimas tik su šiame skyriuje aprašyta </w:t>
      </w:r>
      <w:r>
        <w:t>tvarka</w:t>
      </w:r>
      <w:r w:rsidRPr="08D8F0D6">
        <w:rPr>
          <w:color w:val="000000" w:themeColor="text1"/>
        </w:rPr>
        <w:t xml:space="preserve"> supažindintiems naudotojams. Už naudotojų instruktavimą atsakingi darbų vadovai, kurie instruktuojami prileidimo prie darbų </w:t>
      </w:r>
      <w:r>
        <w:t>tvarka</w:t>
      </w:r>
      <w:r w:rsidRPr="08D8F0D6">
        <w:rPr>
          <w:color w:val="000000" w:themeColor="text1"/>
        </w:rPr>
        <w:t>. Prie pastotės</w:t>
      </w:r>
      <w:r w:rsidR="67BCCEE9" w:rsidRPr="08D8F0D6">
        <w:rPr>
          <w:color w:val="000000" w:themeColor="text1"/>
        </w:rPr>
        <w:t xml:space="preserve">, nuolatinės srovės keitiklių </w:t>
      </w:r>
      <w:r w:rsidRPr="08D8F0D6">
        <w:rPr>
          <w:color w:val="000000" w:themeColor="text1"/>
        </w:rPr>
        <w:t xml:space="preserve">duomenų tinklo ir technologinio duomenų perdavimo tinklo leidžiama jungtis tik tiems asmenims, kuriems buvo suteikta tokia teisė ir tik </w:t>
      </w:r>
      <w:r>
        <w:t>sutartyje numatytų ir darbų užsakyme</w:t>
      </w:r>
      <w:r w:rsidRPr="08D8F0D6">
        <w:rPr>
          <w:b/>
          <w:bCs/>
        </w:rPr>
        <w:t xml:space="preserve"> </w:t>
      </w:r>
      <w:r w:rsidRPr="08D8F0D6">
        <w:rPr>
          <w:color w:val="000000" w:themeColor="text1"/>
        </w:rPr>
        <w:t xml:space="preserve">nurodytų darbų atlikimui. </w:t>
      </w:r>
    </w:p>
    <w:p w14:paraId="6AC10CA3" w14:textId="6C545FDC" w:rsidR="00A054E0" w:rsidRPr="005C0E48" w:rsidRDefault="2BC4D316" w:rsidP="00BB78AD">
      <w:pPr>
        <w:pStyle w:val="ListParagraph"/>
        <w:numPr>
          <w:ilvl w:val="3"/>
          <w:numId w:val="101"/>
        </w:numPr>
        <w:tabs>
          <w:tab w:val="left" w:pos="0"/>
        </w:tabs>
        <w:autoSpaceDE w:val="0"/>
        <w:autoSpaceDN w:val="0"/>
        <w:adjustRightInd w:val="0"/>
        <w:contextualSpacing/>
        <w:jc w:val="both"/>
        <w:rPr>
          <w:rFonts w:cs="TrebuchetMS"/>
        </w:rPr>
      </w:pPr>
      <w:r w:rsidRPr="08D8F0D6">
        <w:rPr>
          <w:color w:val="000000" w:themeColor="text1"/>
        </w:rPr>
        <w:t xml:space="preserve">Aptarnaujant įrenginius per </w:t>
      </w:r>
      <w:r w:rsidR="080F8261" w:rsidRPr="08D8F0D6">
        <w:rPr>
          <w:color w:val="000000" w:themeColor="text1"/>
        </w:rPr>
        <w:t>V</w:t>
      </w:r>
      <w:r w:rsidRPr="08D8F0D6">
        <w:rPr>
          <w:color w:val="000000" w:themeColor="text1"/>
        </w:rPr>
        <w:t xml:space="preserve">DKDV </w:t>
      </w:r>
      <w:r w:rsidR="423EA3B2" w:rsidRPr="08D8F0D6">
        <w:rPr>
          <w:color w:val="000000" w:themeColor="text1"/>
        </w:rPr>
        <w:t xml:space="preserve">prisijungimas </w:t>
      </w:r>
      <w:r w:rsidR="5D0462AE" w:rsidRPr="08D8F0D6">
        <w:rPr>
          <w:color w:val="000000" w:themeColor="text1"/>
        </w:rPr>
        <w:t xml:space="preserve">prie </w:t>
      </w:r>
      <w:r w:rsidR="080F8261" w:rsidRPr="08D8F0D6">
        <w:rPr>
          <w:color w:val="000000" w:themeColor="text1"/>
        </w:rPr>
        <w:t>V</w:t>
      </w:r>
      <w:r w:rsidR="5D0462AE" w:rsidRPr="08D8F0D6">
        <w:rPr>
          <w:color w:val="000000" w:themeColor="text1"/>
        </w:rPr>
        <w:t xml:space="preserve">DKDV </w:t>
      </w:r>
      <w:r w:rsidR="423EA3B2" w:rsidRPr="08D8F0D6">
        <w:rPr>
          <w:color w:val="000000" w:themeColor="text1"/>
        </w:rPr>
        <w:t>vykdomas naudojant dviejų faktorių autentifikaciją</w:t>
      </w:r>
      <w:r w:rsidR="10B4FB84" w:rsidRPr="08D8F0D6">
        <w:rPr>
          <w:color w:val="000000" w:themeColor="text1"/>
        </w:rPr>
        <w:t>.</w:t>
      </w:r>
      <w:r w:rsidR="52FBAAC4" w:rsidRPr="08D8F0D6">
        <w:rPr>
          <w:color w:val="000000" w:themeColor="text1"/>
        </w:rPr>
        <w:t xml:space="preserve"> </w:t>
      </w:r>
      <w:r w:rsidR="634E273B" w:rsidRPr="08D8F0D6">
        <w:rPr>
          <w:color w:val="000000" w:themeColor="text1"/>
        </w:rPr>
        <w:t>Savitarnos sistemoje</w:t>
      </w:r>
      <w:r w:rsidR="52FBAAC4" w:rsidRPr="08D8F0D6">
        <w:rPr>
          <w:color w:val="000000" w:themeColor="text1"/>
        </w:rPr>
        <w:t xml:space="preserve"> IPC regiono inžinieriui</w:t>
      </w:r>
      <w:r w:rsidR="634E273B" w:rsidRPr="08D8F0D6">
        <w:rPr>
          <w:color w:val="000000" w:themeColor="text1"/>
        </w:rPr>
        <w:t xml:space="preserve"> </w:t>
      </w:r>
      <w:r w:rsidR="52FBAAC4" w:rsidRPr="08D8F0D6">
        <w:rPr>
          <w:color w:val="000000" w:themeColor="text1"/>
        </w:rPr>
        <w:t xml:space="preserve">užpildžius paslaugos formą, </w:t>
      </w:r>
      <w:r w:rsidR="53CF3A9A" w:rsidRPr="08D8F0D6">
        <w:rPr>
          <w:color w:val="000000" w:themeColor="text1"/>
        </w:rPr>
        <w:t>p</w:t>
      </w:r>
      <w:r w:rsidR="52FBAAC4" w:rsidRPr="08D8F0D6">
        <w:rPr>
          <w:color w:val="000000" w:themeColor="text1"/>
        </w:rPr>
        <w:t xml:space="preserve">risijungimo duomenis ir antro faktoriaus įrenginius išduoda ITTC. </w:t>
      </w:r>
    </w:p>
    <w:p w14:paraId="074939EF" w14:textId="3985F935" w:rsidR="00B50D0D" w:rsidRPr="005C0E48" w:rsidRDefault="57AD9BFB" w:rsidP="00BB78AD">
      <w:pPr>
        <w:pStyle w:val="ListParagraph"/>
        <w:numPr>
          <w:ilvl w:val="3"/>
          <w:numId w:val="101"/>
        </w:numPr>
        <w:tabs>
          <w:tab w:val="left" w:pos="0"/>
        </w:tabs>
        <w:autoSpaceDE w:val="0"/>
        <w:autoSpaceDN w:val="0"/>
        <w:adjustRightInd w:val="0"/>
        <w:contextualSpacing/>
        <w:jc w:val="both"/>
        <w:rPr>
          <w:rFonts w:cs="TrebuchetMS"/>
        </w:rPr>
      </w:pPr>
      <w:r w:rsidRPr="08D8F0D6">
        <w:rPr>
          <w:color w:val="000000" w:themeColor="text1"/>
        </w:rPr>
        <w:t xml:space="preserve">Prie tinklo leidžiama jungti tik aparatinę įrangą, kuri atitinka Litgrid AB keliamus minimalius informacijos saugos reikalavimus </w:t>
      </w:r>
      <w:r w:rsidRPr="08D8F0D6">
        <w:rPr>
          <w:rFonts w:cs="Calibri Light"/>
          <w:color w:val="000000" w:themeColor="text1"/>
        </w:rPr>
        <w:t>arba išimtis suderinus su Litgrid AB Informacijos saugumo vadovu.</w:t>
      </w:r>
    </w:p>
    <w:p w14:paraId="1F402CCA" w14:textId="0C2EF962" w:rsidR="00B50D0D" w:rsidRPr="005C0E48" w:rsidRDefault="57AD9BFB" w:rsidP="00BB78AD">
      <w:pPr>
        <w:pStyle w:val="ListParagraph"/>
        <w:numPr>
          <w:ilvl w:val="3"/>
          <w:numId w:val="101"/>
        </w:numPr>
        <w:tabs>
          <w:tab w:val="left" w:pos="0"/>
        </w:tabs>
        <w:autoSpaceDE w:val="0"/>
        <w:autoSpaceDN w:val="0"/>
        <w:adjustRightInd w:val="0"/>
        <w:contextualSpacing/>
        <w:jc w:val="both"/>
        <w:rPr>
          <w:rFonts w:cs="TrebuchetMS"/>
        </w:rPr>
      </w:pPr>
      <w:r w:rsidRPr="08D8F0D6">
        <w:rPr>
          <w:color w:val="000000" w:themeColor="text1"/>
        </w:rPr>
        <w:t xml:space="preserve">Esant poreikiui prisijungti prie pastotės duomenų tinklo ir technologinio duomenų perdavimo tinklo turi teisę darbus </w:t>
      </w:r>
      <w:r w:rsidR="34957ABD" w:rsidRPr="08D8F0D6">
        <w:rPr>
          <w:color w:val="000000" w:themeColor="text1"/>
        </w:rPr>
        <w:t>atliekantis</w:t>
      </w:r>
      <w:r w:rsidRPr="08D8F0D6">
        <w:rPr>
          <w:color w:val="000000" w:themeColor="text1"/>
        </w:rPr>
        <w:t xml:space="preserve"> Rangovas ar </w:t>
      </w:r>
      <w:r w:rsidR="34957ABD" w:rsidRPr="08D8F0D6">
        <w:rPr>
          <w:color w:val="000000" w:themeColor="text1"/>
        </w:rPr>
        <w:t>Infrastruktūros</w:t>
      </w:r>
      <w:r w:rsidRPr="08D8F0D6">
        <w:rPr>
          <w:color w:val="000000" w:themeColor="text1"/>
        </w:rPr>
        <w:t xml:space="preserve"> priežiūros centro regiono inžinierius, užregistravęs paraišką darbams atlikti, komentaruose turi nurodyti šią informaciją:</w:t>
      </w:r>
    </w:p>
    <w:p w14:paraId="7C03063D" w14:textId="7A8F9671" w:rsidR="00B50D0D" w:rsidRPr="005C0E48" w:rsidRDefault="0081633D" w:rsidP="00BB78AD">
      <w:pPr>
        <w:pStyle w:val="ListParagraph"/>
        <w:numPr>
          <w:ilvl w:val="4"/>
          <w:numId w:val="101"/>
        </w:numPr>
        <w:ind w:firstLine="567"/>
        <w:contextualSpacing/>
        <w:jc w:val="both"/>
        <w:rPr>
          <w:color w:val="000000"/>
        </w:rPr>
      </w:pPr>
      <w:r>
        <w:rPr>
          <w:color w:val="000000" w:themeColor="text1"/>
        </w:rPr>
        <w:t xml:space="preserve"> </w:t>
      </w:r>
      <w:r w:rsidR="6338720A" w:rsidRPr="4D40CFB9">
        <w:rPr>
          <w:color w:val="000000" w:themeColor="text1"/>
        </w:rPr>
        <w:t>d</w:t>
      </w:r>
      <w:r w:rsidR="56153C3C" w:rsidRPr="4D40CFB9">
        <w:rPr>
          <w:color w:val="000000" w:themeColor="text1"/>
        </w:rPr>
        <w:t xml:space="preserve">arbui </w:t>
      </w:r>
      <w:r w:rsidR="57AD9BFB" w:rsidRPr="4D40CFB9">
        <w:rPr>
          <w:color w:val="000000" w:themeColor="text1"/>
        </w:rPr>
        <w:t>reikalingas komutatorius ir jo prievado numeris;</w:t>
      </w:r>
    </w:p>
    <w:p w14:paraId="1B134F98" w14:textId="377E935E" w:rsidR="00B50D0D" w:rsidRPr="005C0E48" w:rsidRDefault="0081633D" w:rsidP="00BB78AD">
      <w:pPr>
        <w:pStyle w:val="ListParagraph"/>
        <w:numPr>
          <w:ilvl w:val="4"/>
          <w:numId w:val="101"/>
        </w:numPr>
        <w:ind w:firstLine="567"/>
        <w:contextualSpacing/>
        <w:jc w:val="both"/>
        <w:rPr>
          <w:color w:val="000000"/>
        </w:rPr>
      </w:pPr>
      <w:r>
        <w:rPr>
          <w:color w:val="000000" w:themeColor="text1"/>
        </w:rPr>
        <w:t xml:space="preserve"> </w:t>
      </w:r>
      <w:r w:rsidR="57AD9BFB" w:rsidRPr="4D40CFB9">
        <w:rPr>
          <w:color w:val="000000" w:themeColor="text1"/>
        </w:rPr>
        <w:t>kokiu tikslu bus jungiamasi prie tinklo;</w:t>
      </w:r>
    </w:p>
    <w:p w14:paraId="4EE13064" w14:textId="2E75D614" w:rsidR="00B50D0D" w:rsidRPr="005C0E48" w:rsidRDefault="0081633D" w:rsidP="00BB78AD">
      <w:pPr>
        <w:pStyle w:val="ListParagraph"/>
        <w:numPr>
          <w:ilvl w:val="4"/>
          <w:numId w:val="101"/>
        </w:numPr>
        <w:ind w:firstLine="567"/>
        <w:contextualSpacing/>
        <w:jc w:val="both"/>
        <w:rPr>
          <w:color w:val="000000"/>
        </w:rPr>
      </w:pPr>
      <w:r>
        <w:rPr>
          <w:color w:val="000000" w:themeColor="text1"/>
        </w:rPr>
        <w:t xml:space="preserve"> </w:t>
      </w:r>
      <w:r w:rsidR="57AD9BFB" w:rsidRPr="4D40CFB9">
        <w:rPr>
          <w:color w:val="000000" w:themeColor="text1"/>
        </w:rPr>
        <w:t>kokie įrenginiai bus jungiami prie tinklo, nurodant įrenginio pavadinimą, modelį ir MAC adresą.</w:t>
      </w:r>
    </w:p>
    <w:p w14:paraId="300A52AE" w14:textId="25CCDA09" w:rsidR="00B50D0D" w:rsidRPr="005C0E48" w:rsidRDefault="0081633D" w:rsidP="00BB78AD">
      <w:pPr>
        <w:pStyle w:val="ListParagraph"/>
        <w:numPr>
          <w:ilvl w:val="4"/>
          <w:numId w:val="101"/>
        </w:numPr>
        <w:ind w:firstLine="567"/>
        <w:contextualSpacing/>
        <w:jc w:val="both"/>
        <w:rPr>
          <w:color w:val="000000"/>
        </w:rPr>
      </w:pPr>
      <w:r>
        <w:rPr>
          <w:color w:val="000000" w:themeColor="text1"/>
        </w:rPr>
        <w:t xml:space="preserve"> </w:t>
      </w:r>
      <w:r w:rsidR="57AD9BFB" w:rsidRPr="4D40CFB9">
        <w:rPr>
          <w:color w:val="000000" w:themeColor="text1"/>
        </w:rPr>
        <w:t xml:space="preserve">Terminas iki kada turi būti suteikta </w:t>
      </w:r>
      <w:r w:rsidR="34957ABD" w:rsidRPr="4D40CFB9">
        <w:rPr>
          <w:color w:val="000000" w:themeColor="text1"/>
        </w:rPr>
        <w:t>prieiga</w:t>
      </w:r>
      <w:r w:rsidR="57AD9BFB" w:rsidRPr="4D40CFB9">
        <w:rPr>
          <w:color w:val="000000" w:themeColor="text1"/>
        </w:rPr>
        <w:t xml:space="preserve"> ( terminas negali būti ilgesnis nei bus vykdomi darbai).</w:t>
      </w:r>
    </w:p>
    <w:p w14:paraId="1712BBB3" w14:textId="77777777" w:rsidR="00B50D0D" w:rsidRPr="005C0E48" w:rsidRDefault="57AD9BFB" w:rsidP="00BB78AD">
      <w:pPr>
        <w:pStyle w:val="ListParagraph"/>
        <w:numPr>
          <w:ilvl w:val="3"/>
          <w:numId w:val="101"/>
        </w:numPr>
        <w:contextualSpacing/>
        <w:jc w:val="both"/>
        <w:rPr>
          <w:color w:val="000000"/>
        </w:rPr>
      </w:pPr>
      <w:r w:rsidRPr="08D8F0D6">
        <w:rPr>
          <w:color w:val="000000" w:themeColor="text1"/>
        </w:rPr>
        <w:t>Prie pastotės duomenų tinklo ir technologinio duomenų perdavimo tinklo draudžiama jungti įrenginius, apie kurių prijungimą nebuvo pranešta;</w:t>
      </w:r>
    </w:p>
    <w:p w14:paraId="44B77760" w14:textId="77777777" w:rsidR="00B50D0D" w:rsidRPr="005C0E48" w:rsidRDefault="57AD9BFB" w:rsidP="00BB78AD">
      <w:pPr>
        <w:pStyle w:val="ListParagraph"/>
        <w:numPr>
          <w:ilvl w:val="3"/>
          <w:numId w:val="101"/>
        </w:numPr>
        <w:contextualSpacing/>
        <w:jc w:val="both"/>
        <w:rPr>
          <w:color w:val="000000"/>
        </w:rPr>
      </w:pPr>
      <w:r w:rsidRPr="08D8F0D6">
        <w:rPr>
          <w:color w:val="000000" w:themeColor="text1"/>
        </w:rPr>
        <w:t>Infrastruktūros priežiūros centro Regiono RAA inžinierius, gavęs paraišką darbams atlikti, patikrina komentare ar bus reikalinga prieiga prie pastotės duomenų tinklo ir technologinio duomenų perdavimo tinklo. Jei paraiškoje nurodytas pagrįstas poreikis, regiono RAA inžinierius registruoja užklausą paslaugų valdymo sistemoje pateikdamas visą aukščiau nurodytą detalią informaciją prieigai suteikti. Priešingu atveju informuoja rangovą ar bendrovės darbuotoją, kad prieiga nebus suteikta.</w:t>
      </w:r>
    </w:p>
    <w:p w14:paraId="4D6B844D" w14:textId="3AE39141" w:rsidR="00B50D0D" w:rsidRPr="005C0E48" w:rsidRDefault="57AD9BFB" w:rsidP="00BB78AD">
      <w:pPr>
        <w:pStyle w:val="ListParagraph"/>
        <w:numPr>
          <w:ilvl w:val="3"/>
          <w:numId w:val="101"/>
        </w:numPr>
        <w:contextualSpacing/>
        <w:jc w:val="both"/>
        <w:rPr>
          <w:color w:val="000000"/>
        </w:rPr>
      </w:pPr>
      <w:r w:rsidRPr="08D8F0D6">
        <w:rPr>
          <w:color w:val="000000" w:themeColor="text1"/>
        </w:rPr>
        <w:t xml:space="preserve">Duomenų tinklo administratoriai gavę užklausą prieigai prie pastotės duomenų tinklo ir technologinio duomenų perdavimo tinklo, patikrina ar užklausą gavo iš asmens, kuris pagal darbo funkcijas gali pateikti tokius užsakymus, taip </w:t>
      </w:r>
      <w:r w:rsidR="31137F7C" w:rsidRPr="08D8F0D6">
        <w:rPr>
          <w:color w:val="000000" w:themeColor="text1"/>
        </w:rPr>
        <w:t xml:space="preserve">pat </w:t>
      </w:r>
      <w:r w:rsidRPr="08D8F0D6">
        <w:rPr>
          <w:color w:val="000000" w:themeColor="text1"/>
        </w:rPr>
        <w:t xml:space="preserve">įvertina jau vykdomus darbus ir galimybes sukurti reikiamą </w:t>
      </w:r>
      <w:r w:rsidR="34957ABD" w:rsidRPr="08D8F0D6">
        <w:rPr>
          <w:color w:val="000000" w:themeColor="text1"/>
        </w:rPr>
        <w:t>prieigą</w:t>
      </w:r>
      <w:r w:rsidRPr="08D8F0D6">
        <w:rPr>
          <w:color w:val="000000" w:themeColor="text1"/>
        </w:rPr>
        <w:t>. Jeigu galimybės yra ir užsakyme nurodyta visa reikalinga informacija, įskaitant prieigos galiojimo terminą, duomenų tinklo administratoriai atidaro tinklo įrangos prievadą konkrečiam naudotojo įrenginio prisijungimui.</w:t>
      </w:r>
    </w:p>
    <w:p w14:paraId="30BF636D" w14:textId="77777777" w:rsidR="00B50D0D" w:rsidRPr="005C0E48" w:rsidRDefault="57AD9BFB" w:rsidP="00BB78AD">
      <w:pPr>
        <w:pStyle w:val="ListParagraph"/>
        <w:numPr>
          <w:ilvl w:val="3"/>
          <w:numId w:val="101"/>
        </w:numPr>
        <w:contextualSpacing/>
        <w:jc w:val="both"/>
        <w:rPr>
          <w:color w:val="000000"/>
        </w:rPr>
      </w:pPr>
      <w:r w:rsidRPr="08D8F0D6">
        <w:rPr>
          <w:color w:val="000000" w:themeColor="text1"/>
        </w:rPr>
        <w:t>Tinklo įrangos prievadas uždaromas:</w:t>
      </w:r>
    </w:p>
    <w:p w14:paraId="39562431" w14:textId="08A6C126" w:rsidR="00B50D0D" w:rsidRPr="005C0E48" w:rsidRDefault="008F4923" w:rsidP="00BB78AD">
      <w:pPr>
        <w:pStyle w:val="ListParagraph"/>
        <w:numPr>
          <w:ilvl w:val="4"/>
          <w:numId w:val="101"/>
        </w:numPr>
        <w:ind w:firstLine="567"/>
        <w:contextualSpacing/>
        <w:jc w:val="both"/>
        <w:rPr>
          <w:color w:val="000000"/>
        </w:rPr>
      </w:pPr>
      <w:r>
        <w:rPr>
          <w:color w:val="000000" w:themeColor="text1"/>
        </w:rPr>
        <w:t xml:space="preserve"> </w:t>
      </w:r>
      <w:r w:rsidR="57AD9BFB" w:rsidRPr="4D40CFB9">
        <w:rPr>
          <w:color w:val="000000" w:themeColor="text1"/>
        </w:rPr>
        <w:t>pranešus apie darbų pabaigą, naudotojų ar rangovų pasikeitimą. Už užsakymo prieigų teisių panaikinimui patiekimą duomenų tinklo administratoriams šiais atvejais atsakingas regiono RAA inžinierius;</w:t>
      </w:r>
    </w:p>
    <w:p w14:paraId="38B72C3D" w14:textId="2096B0A4" w:rsidR="00B50D0D" w:rsidRPr="005C0E48" w:rsidRDefault="008F4923" w:rsidP="00BB78AD">
      <w:pPr>
        <w:pStyle w:val="ListParagraph"/>
        <w:numPr>
          <w:ilvl w:val="4"/>
          <w:numId w:val="101"/>
        </w:numPr>
        <w:ind w:firstLine="567"/>
        <w:contextualSpacing/>
        <w:jc w:val="both"/>
        <w:rPr>
          <w:color w:val="000000"/>
        </w:rPr>
      </w:pPr>
      <w:r>
        <w:rPr>
          <w:color w:val="000000" w:themeColor="text1"/>
        </w:rPr>
        <w:t xml:space="preserve"> </w:t>
      </w:r>
      <w:r w:rsidR="57AD9BFB" w:rsidRPr="4D40CFB9">
        <w:rPr>
          <w:color w:val="000000" w:themeColor="text1"/>
        </w:rPr>
        <w:t>suėjus terminui, nurodytam prieigos suteikimo užsakyme. Už prieigos suteikimo termino sekimą ir prieigos panaikinimą ne vėliau, kaip paskutinės termino darbo dienos pabaigoje, atsakingas duomenų perdavimo tinklo administratorius suteikęs prieigą.</w:t>
      </w:r>
    </w:p>
    <w:p w14:paraId="66290217" w14:textId="77777777" w:rsidR="00B50D0D" w:rsidRPr="005C0E48" w:rsidRDefault="00B50D0D" w:rsidP="00B50D0D">
      <w:pPr>
        <w:pStyle w:val="ListParagraph"/>
        <w:tabs>
          <w:tab w:val="left" w:pos="0"/>
        </w:tabs>
        <w:autoSpaceDE w:val="0"/>
        <w:autoSpaceDN w:val="0"/>
        <w:adjustRightInd w:val="0"/>
        <w:ind w:left="142"/>
        <w:contextualSpacing/>
        <w:jc w:val="both"/>
        <w:rPr>
          <w:rFonts w:cs="TrebuchetMS"/>
        </w:rPr>
      </w:pPr>
    </w:p>
    <w:p w14:paraId="4E4215B4" w14:textId="41C4B0B0" w:rsidR="00B50D0D" w:rsidRPr="00697914" w:rsidRDefault="00B50D0D" w:rsidP="00BB78AD">
      <w:pPr>
        <w:pStyle w:val="Heading2"/>
        <w:numPr>
          <w:ilvl w:val="0"/>
          <w:numId w:val="54"/>
        </w:numPr>
        <w:tabs>
          <w:tab w:val="left" w:pos="0"/>
        </w:tabs>
        <w:spacing w:before="120" w:after="0"/>
        <w:ind w:left="142" w:firstLine="284"/>
        <w:contextualSpacing/>
        <w:rPr>
          <w:rFonts w:cs="Times New Roman"/>
          <w:i/>
          <w:iCs w:val="0"/>
        </w:rPr>
      </w:pPr>
      <w:bookmarkStart w:id="203" w:name="_Ref293930489"/>
      <w:bookmarkStart w:id="204" w:name="_Ref292188938"/>
      <w:bookmarkStart w:id="205" w:name="_Toc498353917"/>
      <w:bookmarkStart w:id="206" w:name="_Toc20814353"/>
      <w:bookmarkStart w:id="207" w:name="_Toc57842917"/>
      <w:r w:rsidRPr="00697914">
        <w:rPr>
          <w:i/>
          <w:iCs w:val="0"/>
        </w:rPr>
        <w:t xml:space="preserve">RAA </w:t>
      </w:r>
      <w:r w:rsidR="004717C0" w:rsidRPr="00697914">
        <w:rPr>
          <w:i/>
          <w:iCs w:val="0"/>
        </w:rPr>
        <w:t>NUOTOLINIO STEBĖJIMO SISTEMA (</w:t>
      </w:r>
      <w:r w:rsidRPr="00697914">
        <w:rPr>
          <w:i/>
          <w:iCs w:val="0"/>
        </w:rPr>
        <w:t>MONITORINGAS</w:t>
      </w:r>
      <w:r w:rsidR="004717C0" w:rsidRPr="00697914">
        <w:rPr>
          <w:i/>
          <w:iCs w:val="0"/>
        </w:rPr>
        <w:t>)</w:t>
      </w:r>
      <w:bookmarkEnd w:id="203"/>
      <w:bookmarkEnd w:id="204"/>
      <w:bookmarkEnd w:id="205"/>
      <w:bookmarkEnd w:id="206"/>
      <w:r w:rsidR="00360A4F" w:rsidRPr="00697914">
        <w:rPr>
          <w:i/>
          <w:iCs w:val="0"/>
        </w:rPr>
        <w:t xml:space="preserve"> ir </w:t>
      </w:r>
      <w:r w:rsidR="00565ABF" w:rsidRPr="00697914">
        <w:rPr>
          <w:i/>
          <w:iCs w:val="0"/>
        </w:rPr>
        <w:t>V</w:t>
      </w:r>
      <w:r w:rsidR="00360A4F" w:rsidRPr="00697914">
        <w:rPr>
          <w:i/>
          <w:iCs w:val="0"/>
        </w:rPr>
        <w:t>D</w:t>
      </w:r>
      <w:r w:rsidR="009A26DD" w:rsidRPr="00697914">
        <w:rPr>
          <w:i/>
          <w:iCs w:val="0"/>
        </w:rPr>
        <w:t>KD</w:t>
      </w:r>
      <w:r w:rsidR="00360A4F" w:rsidRPr="00697914">
        <w:rPr>
          <w:i/>
          <w:iCs w:val="0"/>
        </w:rPr>
        <w:t>V</w:t>
      </w:r>
      <w:bookmarkEnd w:id="207"/>
      <w:r w:rsidR="002350CF" w:rsidRPr="00697914">
        <w:rPr>
          <w:i/>
          <w:iCs w:val="0"/>
        </w:rPr>
        <w:t xml:space="preserve"> </w:t>
      </w:r>
    </w:p>
    <w:p w14:paraId="58478310" w14:textId="5F184AFE" w:rsidR="00B50D0D" w:rsidRPr="005C0E48" w:rsidRDefault="57AD9BFB" w:rsidP="00BB78AD">
      <w:pPr>
        <w:pStyle w:val="ListParagraph"/>
        <w:numPr>
          <w:ilvl w:val="3"/>
          <w:numId w:val="101"/>
        </w:numPr>
        <w:tabs>
          <w:tab w:val="left" w:pos="0"/>
        </w:tabs>
        <w:autoSpaceDE w:val="0"/>
        <w:autoSpaceDN w:val="0"/>
        <w:adjustRightInd w:val="0"/>
        <w:contextualSpacing/>
        <w:jc w:val="both"/>
        <w:rPr>
          <w:rFonts w:cs="TrebuchetMS"/>
        </w:rPr>
      </w:pPr>
      <w:r>
        <w:t>Pastočių su elektromechanine RAA įranga nuotoliniu būdu stebimi  parametrai ir gedimai</w:t>
      </w:r>
      <w:r w:rsidR="6A5F311D">
        <w:t xml:space="preserve"> kuri</w:t>
      </w:r>
      <w:r w:rsidR="78B13BCC">
        <w:t>ų stebėjimo apimtys</w:t>
      </w:r>
      <w:r w:rsidR="09C74ADA">
        <w:t xml:space="preserve"> </w:t>
      </w:r>
      <w:r w:rsidR="1797F036">
        <w:t xml:space="preserve">Dispečerinio valdymo sistemos (toliau-DVS) </w:t>
      </w:r>
      <w:r w:rsidR="78B13BCC">
        <w:t xml:space="preserve"> yra numatytos LITGRID AB pastočių ir skirstyklų nuotolinio valdymo apraše</w:t>
      </w:r>
      <w:r>
        <w:t xml:space="preserve">. Informacija </w:t>
      </w:r>
      <w:r w:rsidR="526CD11F">
        <w:t xml:space="preserve"> DVS </w:t>
      </w:r>
      <w:r>
        <w:t>pagalba perduodama į Sistemos valdymo centrą ir infrastruktūros priežiūros centro regionines grupes.</w:t>
      </w:r>
    </w:p>
    <w:p w14:paraId="4A7BF380" w14:textId="02B91088" w:rsidR="00B50D0D" w:rsidRPr="005C0E48" w:rsidRDefault="57AD9BFB" w:rsidP="00BB78AD">
      <w:pPr>
        <w:pStyle w:val="ListParagraph"/>
        <w:numPr>
          <w:ilvl w:val="3"/>
          <w:numId w:val="101"/>
        </w:numPr>
        <w:tabs>
          <w:tab w:val="left" w:pos="0"/>
        </w:tabs>
        <w:autoSpaceDE w:val="0"/>
        <w:autoSpaceDN w:val="0"/>
        <w:adjustRightInd w:val="0"/>
        <w:contextualSpacing/>
        <w:jc w:val="both"/>
        <w:rPr>
          <w:rFonts w:cs="TrebuchetMS"/>
        </w:rPr>
      </w:pPr>
      <w:r>
        <w:lastRenderedPageBreak/>
        <w:t>Svarbiausi avarinio režimo parametrai ir įvykiai registruojami RAA terminal</w:t>
      </w:r>
      <w:r w:rsidR="526CD11F">
        <w:t>ų</w:t>
      </w:r>
      <w:r>
        <w:t xml:space="preserve"> integruotuose arba atskiruose registratoriuose. </w:t>
      </w:r>
    </w:p>
    <w:p w14:paraId="5FFFA578" w14:textId="1A91615B" w:rsidR="008A2E40" w:rsidRPr="005C0E48" w:rsidRDefault="3939DD00" w:rsidP="00BB78AD">
      <w:pPr>
        <w:pStyle w:val="ListParagraph"/>
        <w:numPr>
          <w:ilvl w:val="3"/>
          <w:numId w:val="101"/>
        </w:numPr>
        <w:tabs>
          <w:tab w:val="left" w:pos="0"/>
        </w:tabs>
        <w:autoSpaceDE w:val="0"/>
        <w:autoSpaceDN w:val="0"/>
        <w:adjustRightInd w:val="0"/>
        <w:contextualSpacing/>
        <w:jc w:val="both"/>
        <w:rPr>
          <w:rFonts w:cs="TrebuchetMS"/>
        </w:rPr>
      </w:pPr>
      <w:r>
        <w:t>V</w:t>
      </w:r>
      <w:r w:rsidR="6BAF9FDD">
        <w:t>DKD</w:t>
      </w:r>
      <w:r w:rsidR="526CD11F">
        <w:t>V</w:t>
      </w:r>
      <w:r w:rsidR="6BAF9FDD">
        <w:t xml:space="preserve"> įdiegtos m</w:t>
      </w:r>
      <w:r w:rsidR="34957ABD">
        <w:t>ikroprocesorinės</w:t>
      </w:r>
      <w:r w:rsidR="57AD9BFB">
        <w:t xml:space="preserve"> įrangos </w:t>
      </w:r>
      <w:r w:rsidR="6BAF9FDD">
        <w:t xml:space="preserve">programinės įrangos pagalba </w:t>
      </w:r>
      <w:r w:rsidR="57AD9BFB">
        <w:t xml:space="preserve"> yra galimybė stebėti įvykius bei avarinių procesų įrašus, reikalingą informaciją nuskaityti</w:t>
      </w:r>
      <w:r w:rsidR="7EBBC275">
        <w:t xml:space="preserve"> bei išsaugoti,</w:t>
      </w:r>
      <w:r w:rsidR="57AD9BFB">
        <w:t xml:space="preserve"> keisti nuostatus ir konfigūracijas. P</w:t>
      </w:r>
      <w:r w:rsidR="57AD9BFB" w:rsidRPr="08D8F0D6">
        <w:rPr>
          <w:rFonts w:cs="TrebuchetMS"/>
        </w:rPr>
        <w:t xml:space="preserve">akeitus nuostatus ar konfigūraciją turi būti atliktas </w:t>
      </w:r>
      <w:r w:rsidR="34957ABD">
        <w:t>mikroprocesorinės</w:t>
      </w:r>
      <w:r w:rsidR="57AD9BFB">
        <w:t xml:space="preserve"> įrangos </w:t>
      </w:r>
      <w:r w:rsidR="57AD9BFB" w:rsidRPr="08D8F0D6">
        <w:rPr>
          <w:rFonts w:cs="TrebuchetMS"/>
        </w:rPr>
        <w:t xml:space="preserve">funkcionalumo patikrinimas, vadovaujantis </w:t>
      </w:r>
      <w:r w:rsidR="68EF3F5A" w:rsidRPr="08D8F0D6">
        <w:rPr>
          <w:rFonts w:cs="TrebuchetMS"/>
        </w:rPr>
        <w:t xml:space="preserve">pilnutinio </w:t>
      </w:r>
      <w:r w:rsidR="34957ABD" w:rsidRPr="08D8F0D6">
        <w:rPr>
          <w:rFonts w:cs="TrebuchetMS"/>
        </w:rPr>
        <w:t>patikrinimo</w:t>
      </w:r>
      <w:r w:rsidR="57AD9BFB" w:rsidRPr="08D8F0D6">
        <w:rPr>
          <w:rFonts w:cs="TrebuchetMS"/>
        </w:rPr>
        <w:t xml:space="preserve"> programa.</w:t>
      </w:r>
      <w:r w:rsidR="2B6E3DF7" w:rsidRPr="08D8F0D6">
        <w:rPr>
          <w:rFonts w:cs="TrebuchetMS"/>
        </w:rPr>
        <w:t xml:space="preserve"> </w:t>
      </w:r>
    </w:p>
    <w:p w14:paraId="1039448D" w14:textId="09BC8B36" w:rsidR="00B50D0D" w:rsidRPr="005C0E48" w:rsidRDefault="438D8B06" w:rsidP="00BB78AD">
      <w:pPr>
        <w:pStyle w:val="ListParagraph"/>
        <w:numPr>
          <w:ilvl w:val="3"/>
          <w:numId w:val="101"/>
        </w:numPr>
        <w:tabs>
          <w:tab w:val="left" w:pos="0"/>
        </w:tabs>
        <w:autoSpaceDE w:val="0"/>
        <w:autoSpaceDN w:val="0"/>
        <w:adjustRightInd w:val="0"/>
        <w:contextualSpacing/>
        <w:jc w:val="both"/>
        <w:rPr>
          <w:rFonts w:cs="TrebuchetMS"/>
        </w:rPr>
      </w:pPr>
      <w:r w:rsidRPr="08D8F0D6">
        <w:rPr>
          <w:rFonts w:cs="TrebuchetMS"/>
        </w:rPr>
        <w:t>Esant kritinei  situacijai, kai reikalingi neatidėliotini veiksmai</w:t>
      </w:r>
      <w:r w:rsidR="352F9CDC" w:rsidRPr="08D8F0D6">
        <w:rPr>
          <w:rFonts w:cs="TrebuchetMS"/>
        </w:rPr>
        <w:t>,</w:t>
      </w:r>
      <w:r w:rsidRPr="08D8F0D6">
        <w:rPr>
          <w:rFonts w:cs="TrebuchetMS"/>
        </w:rPr>
        <w:t xml:space="preserve"> </w:t>
      </w:r>
      <w:r w:rsidR="1D764011" w:rsidRPr="08D8F0D6">
        <w:rPr>
          <w:rFonts w:cs="TrebuchetMS"/>
        </w:rPr>
        <w:t xml:space="preserve">naudojantis </w:t>
      </w:r>
      <w:r w:rsidR="2EF1C761">
        <w:t>V</w:t>
      </w:r>
      <w:r w:rsidR="1D764011">
        <w:t>DKDV</w:t>
      </w:r>
      <w:r w:rsidR="1D764011" w:rsidRPr="08D8F0D6">
        <w:rPr>
          <w:rFonts w:cs="TrebuchetMS"/>
        </w:rPr>
        <w:t xml:space="preserve"> </w:t>
      </w:r>
      <w:r w:rsidR="5E121723" w:rsidRPr="08D8F0D6">
        <w:rPr>
          <w:rFonts w:cs="TrebuchetMS"/>
        </w:rPr>
        <w:t xml:space="preserve">gali būti atliekamas </w:t>
      </w:r>
      <w:r w:rsidR="2EF1C761" w:rsidRPr="08D8F0D6">
        <w:rPr>
          <w:rFonts w:cs="TrebuchetMS"/>
        </w:rPr>
        <w:t>m</w:t>
      </w:r>
      <w:r w:rsidR="276CB8F4" w:rsidRPr="08D8F0D6">
        <w:rPr>
          <w:rFonts w:cs="TrebuchetMS"/>
        </w:rPr>
        <w:t xml:space="preserve">ikroprocesorinių RAA įrenginių nuostatų ir konfigūracijų  </w:t>
      </w:r>
      <w:r w:rsidR="1D764011" w:rsidRPr="08D8F0D6">
        <w:rPr>
          <w:rFonts w:cs="TrebuchetMS"/>
        </w:rPr>
        <w:t>keitima</w:t>
      </w:r>
      <w:r w:rsidR="4BF6258F" w:rsidRPr="08D8F0D6">
        <w:rPr>
          <w:rFonts w:cs="TrebuchetMS"/>
        </w:rPr>
        <w:t xml:space="preserve">s, nukeliant </w:t>
      </w:r>
      <w:r w:rsidR="3561A902" w:rsidRPr="08D8F0D6">
        <w:rPr>
          <w:rFonts w:cs="TrebuchetMS"/>
        </w:rPr>
        <w:t xml:space="preserve">privalomą </w:t>
      </w:r>
      <w:r w:rsidR="2B6E3DF7" w:rsidRPr="08D8F0D6">
        <w:rPr>
          <w:rFonts w:cs="TrebuchetMS"/>
        </w:rPr>
        <w:t xml:space="preserve"> mikroprocesorinės įrangos funkcionalumo patikrinim</w:t>
      </w:r>
      <w:r w:rsidR="65B40600" w:rsidRPr="08D8F0D6">
        <w:rPr>
          <w:rFonts w:cs="TrebuchetMS"/>
        </w:rPr>
        <w:t>ą</w:t>
      </w:r>
      <w:r w:rsidR="3F2B8A19" w:rsidRPr="08D8F0D6">
        <w:rPr>
          <w:rFonts w:cs="TrebuchetMS"/>
        </w:rPr>
        <w:t xml:space="preserve">, prieš </w:t>
      </w:r>
      <w:r w:rsidR="5E121723" w:rsidRPr="08D8F0D6">
        <w:rPr>
          <w:rFonts w:cs="TrebuchetMS"/>
        </w:rPr>
        <w:t xml:space="preserve">tai </w:t>
      </w:r>
      <w:r w:rsidR="65B40600" w:rsidRPr="08D8F0D6">
        <w:rPr>
          <w:rFonts w:cs="TrebuchetMS"/>
        </w:rPr>
        <w:t>su</w:t>
      </w:r>
      <w:r w:rsidR="7E8D908F" w:rsidRPr="08D8F0D6">
        <w:rPr>
          <w:rFonts w:cs="TrebuchetMS"/>
        </w:rPr>
        <w:t xml:space="preserve">derinus </w:t>
      </w:r>
      <w:r w:rsidR="3F2B8A19" w:rsidRPr="08D8F0D6">
        <w:rPr>
          <w:rFonts w:cs="TrebuchetMS"/>
        </w:rPr>
        <w:t xml:space="preserve"> su IPC centrinės būstinės </w:t>
      </w:r>
      <w:r w:rsidR="7E8D908F" w:rsidRPr="08D8F0D6">
        <w:rPr>
          <w:rFonts w:cs="TrebuchetMS"/>
        </w:rPr>
        <w:t>atsakingais asmenimis</w:t>
      </w:r>
      <w:r w:rsidR="3F2B8A19" w:rsidRPr="08D8F0D6">
        <w:rPr>
          <w:rFonts w:cs="TrebuchetMS"/>
        </w:rPr>
        <w:t>.</w:t>
      </w:r>
    </w:p>
    <w:p w14:paraId="0007A0E8" w14:textId="77B9AFD0" w:rsidR="00B50D0D" w:rsidRPr="005C0E48" w:rsidRDefault="0E9E9F2F" w:rsidP="00BB78AD">
      <w:pPr>
        <w:pStyle w:val="ListParagraph"/>
        <w:numPr>
          <w:ilvl w:val="3"/>
          <w:numId w:val="101"/>
        </w:numPr>
        <w:tabs>
          <w:tab w:val="left" w:pos="0"/>
        </w:tabs>
        <w:autoSpaceDE w:val="0"/>
        <w:autoSpaceDN w:val="0"/>
        <w:adjustRightInd w:val="0"/>
        <w:contextualSpacing/>
        <w:jc w:val="both"/>
        <w:rPr>
          <w:rFonts w:cs="TrebuchetMS"/>
        </w:rPr>
      </w:pPr>
      <w:r>
        <w:t>V</w:t>
      </w:r>
      <w:r w:rsidR="266D268B">
        <w:t>D</w:t>
      </w:r>
      <w:r w:rsidR="64A0EA4E">
        <w:t>KD</w:t>
      </w:r>
      <w:r w:rsidR="266D268B">
        <w:t>V</w:t>
      </w:r>
      <w:r w:rsidR="57AD9BFB" w:rsidRPr="08D8F0D6">
        <w:rPr>
          <w:rFonts w:eastAsia="Times New Roman" w:cs="Tahoma"/>
        </w:rPr>
        <w:t xml:space="preserve"> turi būti </w:t>
      </w:r>
      <w:r w:rsidR="07D72AB7" w:rsidRPr="08D8F0D6">
        <w:rPr>
          <w:rFonts w:eastAsia="Times New Roman" w:cs="Tahoma"/>
        </w:rPr>
        <w:t>įdiegta</w:t>
      </w:r>
      <w:r w:rsidR="0873FC93" w:rsidRPr="08D8F0D6">
        <w:rPr>
          <w:rFonts w:eastAsia="Times New Roman" w:cs="Tahoma"/>
        </w:rPr>
        <w:t xml:space="preserve"> </w:t>
      </w:r>
      <w:r w:rsidR="57AD9BFB" w:rsidRPr="08D8F0D6">
        <w:rPr>
          <w:rFonts w:eastAsia="Times New Roman" w:cs="Tahoma"/>
        </w:rPr>
        <w:t>RAA įrang</w:t>
      </w:r>
      <w:r w:rsidR="140FBC50" w:rsidRPr="08D8F0D6">
        <w:rPr>
          <w:rFonts w:eastAsia="Times New Roman" w:cs="Tahoma"/>
        </w:rPr>
        <w:t>ai</w:t>
      </w:r>
      <w:r w:rsidR="57AD9BFB" w:rsidRPr="08D8F0D6">
        <w:rPr>
          <w:rFonts w:eastAsia="Times New Roman" w:cs="Tahoma"/>
        </w:rPr>
        <w:t xml:space="preserve"> skirta </w:t>
      </w:r>
      <w:r w:rsidR="34957ABD" w:rsidRPr="08D8F0D6">
        <w:rPr>
          <w:rFonts w:eastAsia="Times New Roman" w:cs="Tahoma"/>
        </w:rPr>
        <w:t>specializuota</w:t>
      </w:r>
      <w:r w:rsidR="57AD9BFB" w:rsidRPr="08D8F0D6">
        <w:rPr>
          <w:rFonts w:eastAsia="Times New Roman" w:cs="Tahoma"/>
        </w:rPr>
        <w:t xml:space="preserve"> </w:t>
      </w:r>
      <w:r w:rsidR="57AD9BFB">
        <w:t>programinė įranga</w:t>
      </w:r>
      <w:r w:rsidR="57AD9BFB" w:rsidRPr="08D8F0D6">
        <w:rPr>
          <w:rFonts w:cs="Tahoma"/>
        </w:rPr>
        <w:t xml:space="preserve">, įdiegti privalomi </w:t>
      </w:r>
      <w:r w:rsidR="34957ABD" w:rsidRPr="08D8F0D6">
        <w:rPr>
          <w:rFonts w:cs="Tahoma"/>
        </w:rPr>
        <w:t>operacinės</w:t>
      </w:r>
      <w:r w:rsidR="57AD9BFB" w:rsidRPr="08D8F0D6">
        <w:rPr>
          <w:rFonts w:cs="Tahoma"/>
        </w:rPr>
        <w:t xml:space="preserve"> sistemos ir taikomųjų programų atnaujinimai ir jų saugumo pataisos.</w:t>
      </w:r>
      <w:r w:rsidR="57AD9BFB">
        <w:t xml:space="preserve"> RAA personalas</w:t>
      </w:r>
      <w:r w:rsidR="57AD9BFB" w:rsidRPr="08D8F0D6">
        <w:rPr>
          <w:rFonts w:cs="Tahoma"/>
        </w:rPr>
        <w:t xml:space="preserve"> </w:t>
      </w:r>
      <w:r w:rsidR="57AD9BFB">
        <w:t xml:space="preserve">turi teisę jungtis tik prie jam priskirtų, </w:t>
      </w:r>
      <w:r w:rsidR="34957ABD">
        <w:t>eksploatuojamų</w:t>
      </w:r>
      <w:r w:rsidR="57AD9BFB">
        <w:t xml:space="preserve"> </w:t>
      </w:r>
      <w:r w:rsidR="07D72AB7">
        <w:t xml:space="preserve">regiono </w:t>
      </w:r>
      <w:r w:rsidR="57AD9BFB">
        <w:t>objektų RAA įrangos.</w:t>
      </w:r>
      <w:r w:rsidR="3EDA3C2E">
        <w:t xml:space="preserve"> </w:t>
      </w:r>
    </w:p>
    <w:p w14:paraId="3FB482ED" w14:textId="208F26E4"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r>
        <w:t>Perdavimo tinklo regionų RAA inžinieriai</w:t>
      </w:r>
      <w:r w:rsidR="3112C0FF">
        <w:t>,</w:t>
      </w:r>
      <w:r>
        <w:t xml:space="preserve"> </w:t>
      </w:r>
      <w:r w:rsidR="3112C0FF">
        <w:t xml:space="preserve">ne rečiau kaip kartą per savaitę, </w:t>
      </w:r>
      <w:r w:rsidR="27B45C4C">
        <w:t>naudoda</w:t>
      </w:r>
      <w:r w:rsidR="40E8827A">
        <w:t>mi</w:t>
      </w:r>
      <w:r w:rsidR="27B45C4C">
        <w:t xml:space="preserve"> </w:t>
      </w:r>
      <w:r w:rsidR="6092B868">
        <w:t>V</w:t>
      </w:r>
      <w:r w:rsidR="27B45C4C">
        <w:t>D</w:t>
      </w:r>
      <w:r w:rsidR="40E8827A">
        <w:t>KD</w:t>
      </w:r>
      <w:r w:rsidR="27B45C4C">
        <w:t xml:space="preserve">V įdiegtas </w:t>
      </w:r>
      <w:r w:rsidR="3B28404B">
        <w:t xml:space="preserve">priemones </w:t>
      </w:r>
      <w:r>
        <w:t xml:space="preserve">ir DVS surinktus gedimų </w:t>
      </w:r>
      <w:r w:rsidR="3B28404B">
        <w:t xml:space="preserve">ir </w:t>
      </w:r>
      <w:r>
        <w:t>signal</w:t>
      </w:r>
      <w:r w:rsidR="3B28404B">
        <w:t>ų archyvų įrašus</w:t>
      </w:r>
      <w:r>
        <w:t xml:space="preserve"> privalo </w:t>
      </w:r>
      <w:r w:rsidR="1E46EAF4">
        <w:t xml:space="preserve">juos </w:t>
      </w:r>
      <w:r>
        <w:t>išanalizuoti</w:t>
      </w:r>
      <w:r w:rsidR="2557D2B4">
        <w:t>. I</w:t>
      </w:r>
      <w:r w:rsidR="117C771D">
        <w:t>ndikuojan</w:t>
      </w:r>
      <w:r w:rsidR="2557D2B4">
        <w:t>tis</w:t>
      </w:r>
      <w:r w:rsidR="75BA8B67">
        <w:t xml:space="preserve"> signa</w:t>
      </w:r>
      <w:r w:rsidR="2557D2B4">
        <w:t>lai</w:t>
      </w:r>
      <w:r w:rsidR="75BA8B67">
        <w:t xml:space="preserve"> apie nuolatinius gedimus i</w:t>
      </w:r>
      <w:r w:rsidR="274B7625">
        <w:t>r</w:t>
      </w:r>
      <w:r w:rsidR="75BA8B67">
        <w:t xml:space="preserve"> defektus</w:t>
      </w:r>
      <w:r w:rsidR="117C771D">
        <w:t xml:space="preserve"> </w:t>
      </w:r>
      <w:r w:rsidR="2557D2B4">
        <w:t>turi būti</w:t>
      </w:r>
      <w:r w:rsidR="117C771D">
        <w:t xml:space="preserve"> </w:t>
      </w:r>
      <w:r>
        <w:t>užregistruoti TVIS</w:t>
      </w:r>
      <w:r w:rsidR="2557D2B4">
        <w:t>. Turi būti</w:t>
      </w:r>
      <w:r>
        <w:t xml:space="preserve"> organizuo</w:t>
      </w:r>
      <w:r w:rsidR="2557D2B4">
        <w:t xml:space="preserve">jamas užregistruotų </w:t>
      </w:r>
      <w:r w:rsidR="17F0C8DE">
        <w:t xml:space="preserve">gedimų ir </w:t>
      </w:r>
      <w:r>
        <w:t>defektų pašalinim</w:t>
      </w:r>
      <w:r w:rsidR="2557D2B4">
        <w:t>as.</w:t>
      </w:r>
      <w:r>
        <w:t xml:space="preserve"> </w:t>
      </w:r>
    </w:p>
    <w:p w14:paraId="44CFA081" w14:textId="10F215A7" w:rsidR="008971C6" w:rsidRPr="005C0E48" w:rsidRDefault="57AD9BFB" w:rsidP="00BB78AD">
      <w:pPr>
        <w:pStyle w:val="ListParagraph"/>
        <w:numPr>
          <w:ilvl w:val="3"/>
          <w:numId w:val="101"/>
        </w:numPr>
        <w:overflowPunct w:val="0"/>
        <w:autoSpaceDE w:val="0"/>
        <w:autoSpaceDN w:val="0"/>
        <w:adjustRightInd w:val="0"/>
        <w:contextualSpacing/>
        <w:jc w:val="both"/>
        <w:textAlignment w:val="baseline"/>
      </w:pPr>
      <w:r>
        <w:t xml:space="preserve">Perdavimo tinklo regionų eksploatuojamuose įrenginiuose įvykus gedimui, regiono RAA inžinierius </w:t>
      </w:r>
      <w:r w:rsidR="6092B868">
        <w:t>V</w:t>
      </w:r>
      <w:r w:rsidR="142DE23E">
        <w:t>D</w:t>
      </w:r>
      <w:r w:rsidR="274B7625">
        <w:t>KD</w:t>
      </w:r>
      <w:r w:rsidR="142DE23E">
        <w:t xml:space="preserve">V įdiegtų priemonių </w:t>
      </w:r>
      <w:r>
        <w:t xml:space="preserve">pagalba privalo nuskaityti RAA įrenginyje(iuose) esančių sutrikimų ir įvykių registratorių įrašus, gedimo vietos atstumą ir gautus duomenis išanalizuoti - ar įrangos veikimas atitinka teisės aktų ir RAA įrenginių nuostatų užduočių reikalavimus.  </w:t>
      </w:r>
      <w:r w:rsidR="65C03BCA">
        <w:t xml:space="preserve">Nustačius netinkamo </w:t>
      </w:r>
      <w:r>
        <w:t xml:space="preserve"> RAA </w:t>
      </w:r>
      <w:r w:rsidR="65C03BCA">
        <w:t xml:space="preserve">veikimo požymius ar </w:t>
      </w:r>
      <w:r w:rsidR="3759C699">
        <w:t xml:space="preserve">netinkamas </w:t>
      </w:r>
      <w:r>
        <w:t xml:space="preserve">įrenginio </w:t>
      </w:r>
      <w:r w:rsidR="3759C699">
        <w:t xml:space="preserve">užfiksuotas arba </w:t>
      </w:r>
      <w:r w:rsidR="2B202A78">
        <w:t xml:space="preserve">realaus laiko </w:t>
      </w:r>
      <w:r>
        <w:t>matavimų vertes</w:t>
      </w:r>
      <w:r w:rsidR="3759C699">
        <w:t>,</w:t>
      </w:r>
      <w:r w:rsidR="2B202A78">
        <w:t xml:space="preserve"> </w:t>
      </w:r>
      <w:r w:rsidR="48244021">
        <w:t>gedim</w:t>
      </w:r>
      <w:r w:rsidR="644B1F4F">
        <w:t>us</w:t>
      </w:r>
      <w:r>
        <w:t xml:space="preserve"> registruoti</w:t>
      </w:r>
      <w:r w:rsidR="48244021">
        <w:t xml:space="preserve"> </w:t>
      </w:r>
      <w:r w:rsidR="242F43E3">
        <w:t>j</w:t>
      </w:r>
      <w:r w:rsidR="48244021">
        <w:t>į</w:t>
      </w:r>
      <w:r>
        <w:t xml:space="preserve"> TVIS ir organizuoti j</w:t>
      </w:r>
      <w:r w:rsidR="644B1F4F">
        <w:t>ų</w:t>
      </w:r>
      <w:r>
        <w:t xml:space="preserve"> pašalinimą.</w:t>
      </w:r>
    </w:p>
    <w:p w14:paraId="0C192FD5" w14:textId="79718B1F" w:rsidR="0023790F" w:rsidRPr="005C0E48" w:rsidRDefault="76953639" w:rsidP="00BB78AD">
      <w:pPr>
        <w:pStyle w:val="ListParagraph"/>
        <w:numPr>
          <w:ilvl w:val="3"/>
          <w:numId w:val="101"/>
        </w:numPr>
        <w:overflowPunct w:val="0"/>
        <w:autoSpaceDE w:val="0"/>
        <w:autoSpaceDN w:val="0"/>
        <w:adjustRightInd w:val="0"/>
        <w:contextualSpacing/>
        <w:jc w:val="both"/>
        <w:textAlignment w:val="baseline"/>
      </w:pPr>
      <w:r>
        <w:t xml:space="preserve">Kiekvieno </w:t>
      </w:r>
      <w:r w:rsidR="644B1F4F">
        <w:t xml:space="preserve"> </w:t>
      </w:r>
      <w:r>
        <w:t>įvykio perdavimo tinkl</w:t>
      </w:r>
      <w:r w:rsidR="6A99424F">
        <w:t>o</w:t>
      </w:r>
      <w:r w:rsidR="134CDC51">
        <w:t xml:space="preserve"> </w:t>
      </w:r>
      <w:r w:rsidR="6A99424F">
        <w:t xml:space="preserve">įrenginiuose </w:t>
      </w:r>
      <w:r w:rsidR="134CDC51">
        <w:t xml:space="preserve">informacija gauta RAA monitoringo ar </w:t>
      </w:r>
      <w:r w:rsidR="7EF24B8A">
        <w:t xml:space="preserve">VDKDV įdiegtomis priemonėmis apie </w:t>
      </w:r>
      <w:r>
        <w:t xml:space="preserve"> </w:t>
      </w:r>
      <w:r w:rsidR="7EF24B8A">
        <w:t>RAA veikim</w:t>
      </w:r>
      <w:r w:rsidR="6A99424F">
        <w:t>us</w:t>
      </w:r>
      <w:r w:rsidR="7EF24B8A">
        <w:t xml:space="preserve"> </w:t>
      </w:r>
      <w:r>
        <w:t xml:space="preserve">turi būti </w:t>
      </w:r>
      <w:r w:rsidR="6948428F">
        <w:t>įforminama TVIS tam skirtoje formoje.</w:t>
      </w:r>
    </w:p>
    <w:p w14:paraId="5A3FB3C3" w14:textId="238744FE" w:rsidR="00077C21" w:rsidRPr="005C0E48" w:rsidRDefault="00077C21" w:rsidP="008E5657">
      <w:pPr>
        <w:tabs>
          <w:tab w:val="left" w:pos="0"/>
        </w:tabs>
        <w:autoSpaceDE w:val="0"/>
        <w:autoSpaceDN w:val="0"/>
        <w:adjustRightInd w:val="0"/>
        <w:contextualSpacing/>
        <w:jc w:val="both"/>
        <w:rPr>
          <w:rFonts w:cs="TrebuchetMS"/>
        </w:rPr>
      </w:pPr>
    </w:p>
    <w:p w14:paraId="5E84DAAB" w14:textId="19EC6E5C" w:rsidR="003A422A" w:rsidRPr="005C0E48" w:rsidRDefault="003A422A" w:rsidP="001B3F23">
      <w:pPr>
        <w:contextualSpacing/>
      </w:pPr>
      <w:r w:rsidRPr="005C0E48">
        <w:br w:type="page"/>
      </w:r>
    </w:p>
    <w:p w14:paraId="3931A7B7" w14:textId="32E58655" w:rsidR="005217B9" w:rsidRPr="005C0E48" w:rsidRDefault="005217B9" w:rsidP="00BB78AD">
      <w:pPr>
        <w:pStyle w:val="Heading1"/>
        <w:numPr>
          <w:ilvl w:val="0"/>
          <w:numId w:val="56"/>
        </w:numPr>
        <w:ind w:left="142" w:firstLine="284"/>
        <w:contextualSpacing/>
      </w:pPr>
      <w:bookmarkStart w:id="208" w:name="_Toc57842918"/>
      <w:r w:rsidRPr="005C0E48">
        <w:lastRenderedPageBreak/>
        <w:t>SROVĖS KEITIKLIŲ VALDYMO SISTEMOS</w:t>
      </w:r>
      <w:bookmarkEnd w:id="208"/>
    </w:p>
    <w:p w14:paraId="12AA759C" w14:textId="11751EE3" w:rsidR="002F61FF" w:rsidRPr="005C0E48" w:rsidRDefault="00930543" w:rsidP="00930543">
      <w:pPr>
        <w:pStyle w:val="Heading2"/>
        <w:spacing w:before="120" w:after="0"/>
        <w:ind w:left="360" w:firstLine="0"/>
        <w:contextualSpacing/>
      </w:pPr>
      <w:bookmarkStart w:id="209" w:name="_Toc498353919"/>
      <w:bookmarkStart w:id="210" w:name="_Toc57842919"/>
      <w:bookmarkStart w:id="211" w:name="_Ref292189043"/>
      <w:bookmarkStart w:id="212" w:name="_Ref293930571"/>
      <w:r>
        <w:t>1.</w:t>
      </w:r>
      <w:r w:rsidR="002F61FF" w:rsidRPr="005C0E48">
        <w:t>BENDROJI DALIS</w:t>
      </w:r>
      <w:bookmarkEnd w:id="209"/>
      <w:bookmarkEnd w:id="210"/>
    </w:p>
    <w:p w14:paraId="1AA3388D" w14:textId="77777777" w:rsidR="00565CCB" w:rsidRPr="005C0E48" w:rsidRDefault="07058535" w:rsidP="00E33BC9">
      <w:pPr>
        <w:pStyle w:val="ListParagraph"/>
        <w:numPr>
          <w:ilvl w:val="3"/>
          <w:numId w:val="103"/>
        </w:numPr>
        <w:overflowPunct w:val="0"/>
        <w:autoSpaceDE w:val="0"/>
        <w:autoSpaceDN w:val="0"/>
        <w:adjustRightInd w:val="0"/>
        <w:contextualSpacing/>
        <w:jc w:val="both"/>
        <w:textAlignment w:val="baseline"/>
      </w:pPr>
      <w:r>
        <w:t>Srovės keitiklių valdymo sistemoje naudojama savikontrolės funkcija integruota visuose mikroprocesorių pagrindo elektroniniuose blokuose. Taikoma valdymo sistemai ir jos posistemei. Skirstyklų apsaugos ir valdymo, ir srovės keitiklio apsaugos pagal funkcionalumą. Tai apima maitinimo, programų vykdymo, atminties bandymo (programų ir duomenų atminties) ir įvesties/išvesties sistemos komunikacijos kontrolę. Įdiegta galimybė tikrinti visas išmatuotas vertes srovės keitiklių darbo metu, netrukdant galios perdavimo veikimui.</w:t>
      </w:r>
    </w:p>
    <w:p w14:paraId="02BD3ACA" w14:textId="77777777" w:rsidR="00565CCB" w:rsidRPr="005C0E48" w:rsidRDefault="00565CCB" w:rsidP="00565CCB">
      <w:pPr>
        <w:pStyle w:val="ListParagraph"/>
        <w:tabs>
          <w:tab w:val="num" w:pos="1134"/>
        </w:tabs>
        <w:overflowPunct w:val="0"/>
        <w:autoSpaceDE w:val="0"/>
        <w:autoSpaceDN w:val="0"/>
        <w:adjustRightInd w:val="0"/>
        <w:ind w:left="142"/>
        <w:contextualSpacing/>
        <w:jc w:val="both"/>
        <w:textAlignment w:val="baseline"/>
      </w:pPr>
      <w:r w:rsidRPr="005C0E48">
        <w:t>Kontrolės funkcija esanti valdymo sistemos pagrindiniuose kompiuteriuose stebi magistralinio ryšio tinklo veikimą, nuolat įrašant ir skaitant informaciją kiekviename atskirame sistemos mazge.</w:t>
      </w:r>
    </w:p>
    <w:p w14:paraId="30850863" w14:textId="77777777" w:rsidR="00565CCB" w:rsidRPr="005C0E48" w:rsidRDefault="00565CCB" w:rsidP="00565CCB">
      <w:pPr>
        <w:pStyle w:val="ListParagraph"/>
        <w:tabs>
          <w:tab w:val="num" w:pos="1134"/>
        </w:tabs>
        <w:overflowPunct w:val="0"/>
        <w:autoSpaceDE w:val="0"/>
        <w:autoSpaceDN w:val="0"/>
        <w:adjustRightInd w:val="0"/>
        <w:ind w:left="142"/>
        <w:contextualSpacing/>
        <w:jc w:val="both"/>
        <w:textAlignment w:val="baseline"/>
      </w:pPr>
      <w:r w:rsidRPr="005C0E48">
        <w:t>Visi įrenginiai prijungti per LAN jungtį yra kontroliuojami. Valdymo sistema aptiks ir signalizuos į vietinį monitoringą, jeigu bus prarastas bet kuris iš šių įrenginių.</w:t>
      </w:r>
    </w:p>
    <w:p w14:paraId="7A9F8FDC" w14:textId="77777777" w:rsidR="00565CCB" w:rsidRPr="005C0E48" w:rsidRDefault="00565CCB" w:rsidP="00565CCB">
      <w:pPr>
        <w:pStyle w:val="ListParagraph"/>
        <w:tabs>
          <w:tab w:val="num" w:pos="1134"/>
        </w:tabs>
        <w:overflowPunct w:val="0"/>
        <w:autoSpaceDE w:val="0"/>
        <w:autoSpaceDN w:val="0"/>
        <w:adjustRightInd w:val="0"/>
        <w:ind w:left="142"/>
        <w:contextualSpacing/>
        <w:jc w:val="both"/>
        <w:textAlignment w:val="baseline"/>
      </w:pPr>
      <w:r w:rsidRPr="005C0E48">
        <w:t>Valdymo sistemai aptikus bet kokį gedimą, generuojamas gedimo signalas, sukuriamas sutrikimų registratorių įrašas ir daugeliu atvejų inicijuojamas aktyviu režimu veikiančios įrangos perjungimas į budėjimo režimą.</w:t>
      </w:r>
    </w:p>
    <w:p w14:paraId="565EF038" w14:textId="77777777"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Visos svarbios valdymo sistemos yra suprojektuotos kaip dubliuojančios sistemos (A ir B sistemos), veikiančios aktyviu arba budėjimo režimu. Vienu metu aktyvi yra tik viena iš dviejų valdymo sistemų, kuri kontroliuoja srovės keitiklį ir susijusią įrangą. Valdymo sistemos apsaugų pagrindiniai kompiuteriai neturi budėjimo režimo, vienu metu abiejų sistemų kompiuteriai dirba aktyviu režimu, sistema iš aktyvaus režimo perjungiama į išjungtą režimą atsiradus gedimui.</w:t>
      </w:r>
    </w:p>
    <w:p w14:paraId="13327395" w14:textId="77777777"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Valdymo sistemai nereikalingas reguliarus įrenginių patikrinimas, kadangi valdymo sistema praneš, kada reikės imtis gedimo šalinimo priemonių.</w:t>
      </w:r>
    </w:p>
    <w:p w14:paraId="1188C970" w14:textId="77777777" w:rsidR="00565CCB" w:rsidRPr="005C0E48" w:rsidRDefault="07058535" w:rsidP="00BB78AD">
      <w:pPr>
        <w:pStyle w:val="ListParagraph"/>
        <w:numPr>
          <w:ilvl w:val="3"/>
          <w:numId w:val="103"/>
        </w:numPr>
        <w:contextualSpacing/>
        <w:jc w:val="both"/>
      </w:pPr>
      <w:r>
        <w:t>Kad būtų tinkamai eksploatuojamos srovės keitiklių valdymo sistemos per visą jų naudojimo laikotarpį, nustatoma jų eksploatavimo sistema, kuri apima:</w:t>
      </w:r>
    </w:p>
    <w:p w14:paraId="27668783" w14:textId="77777777" w:rsidR="00874A32" w:rsidRPr="00874A32" w:rsidRDefault="00874A32" w:rsidP="00BB78AD">
      <w:pPr>
        <w:pStyle w:val="ListParagraph"/>
        <w:numPr>
          <w:ilvl w:val="3"/>
          <w:numId w:val="101"/>
        </w:numPr>
        <w:contextualSpacing/>
        <w:jc w:val="both"/>
        <w:rPr>
          <w:vanish/>
        </w:rPr>
      </w:pPr>
    </w:p>
    <w:p w14:paraId="1F20E09F" w14:textId="77777777" w:rsidR="00874A32" w:rsidRPr="00874A32" w:rsidRDefault="00874A32" w:rsidP="00BB78AD">
      <w:pPr>
        <w:pStyle w:val="ListParagraph"/>
        <w:numPr>
          <w:ilvl w:val="3"/>
          <w:numId w:val="101"/>
        </w:numPr>
        <w:contextualSpacing/>
        <w:jc w:val="both"/>
        <w:rPr>
          <w:vanish/>
        </w:rPr>
      </w:pPr>
    </w:p>
    <w:p w14:paraId="3DAB31C2" w14:textId="77777777" w:rsidR="00874A32" w:rsidRPr="00874A32" w:rsidRDefault="00874A32" w:rsidP="00BB78AD">
      <w:pPr>
        <w:pStyle w:val="ListParagraph"/>
        <w:numPr>
          <w:ilvl w:val="3"/>
          <w:numId w:val="101"/>
        </w:numPr>
        <w:contextualSpacing/>
        <w:jc w:val="both"/>
        <w:rPr>
          <w:vanish/>
        </w:rPr>
      </w:pPr>
    </w:p>
    <w:p w14:paraId="0F4B719A" w14:textId="77777777" w:rsidR="00874A32" w:rsidRPr="00874A32" w:rsidRDefault="00874A32" w:rsidP="00BB78AD">
      <w:pPr>
        <w:pStyle w:val="ListParagraph"/>
        <w:numPr>
          <w:ilvl w:val="3"/>
          <w:numId w:val="101"/>
        </w:numPr>
        <w:contextualSpacing/>
        <w:jc w:val="both"/>
        <w:rPr>
          <w:vanish/>
        </w:rPr>
      </w:pPr>
    </w:p>
    <w:p w14:paraId="47A48AE7" w14:textId="4A824A66" w:rsidR="00565CCB" w:rsidRPr="005C0E48" w:rsidRDefault="00E04557" w:rsidP="00BB78AD">
      <w:pPr>
        <w:pStyle w:val="ListParagraph"/>
        <w:numPr>
          <w:ilvl w:val="4"/>
          <w:numId w:val="101"/>
        </w:numPr>
        <w:ind w:firstLine="567"/>
        <w:contextualSpacing/>
        <w:jc w:val="both"/>
      </w:pPr>
      <w:r>
        <w:t xml:space="preserve"> </w:t>
      </w:r>
      <w:r w:rsidR="07058535">
        <w:t>įrenginių operatyvinę priežiūrą;</w:t>
      </w:r>
    </w:p>
    <w:p w14:paraId="0E71A91F" w14:textId="036D020D" w:rsidR="00565CCB" w:rsidRPr="005C0E48" w:rsidRDefault="00E04557" w:rsidP="00BB78AD">
      <w:pPr>
        <w:pStyle w:val="ListParagraph"/>
        <w:numPr>
          <w:ilvl w:val="4"/>
          <w:numId w:val="101"/>
        </w:numPr>
        <w:ind w:firstLine="567"/>
        <w:contextualSpacing/>
        <w:jc w:val="both"/>
      </w:pPr>
      <w:r>
        <w:t xml:space="preserve"> </w:t>
      </w:r>
      <w:r w:rsidR="07058535">
        <w:t>įrenginių techninę priežiūrą;</w:t>
      </w:r>
    </w:p>
    <w:p w14:paraId="3971BEA3" w14:textId="07F45BC8" w:rsidR="00565CCB" w:rsidRPr="005C0E48" w:rsidRDefault="00E04557" w:rsidP="00BB78AD">
      <w:pPr>
        <w:pStyle w:val="ListParagraph"/>
        <w:numPr>
          <w:ilvl w:val="4"/>
          <w:numId w:val="101"/>
        </w:numPr>
        <w:ind w:firstLine="567"/>
        <w:contextualSpacing/>
        <w:jc w:val="both"/>
      </w:pPr>
      <w:r>
        <w:t xml:space="preserve"> </w:t>
      </w:r>
      <w:r w:rsidR="07058535">
        <w:t>eksploatavimo dokumentų rengimą ir pildymą;</w:t>
      </w:r>
    </w:p>
    <w:p w14:paraId="5BAB4BC7" w14:textId="4471BDD4" w:rsidR="00565CCB" w:rsidRPr="005C0E48" w:rsidRDefault="00E04557" w:rsidP="00BB78AD">
      <w:pPr>
        <w:pStyle w:val="ListParagraph"/>
        <w:numPr>
          <w:ilvl w:val="4"/>
          <w:numId w:val="101"/>
        </w:numPr>
        <w:ind w:firstLine="567"/>
        <w:contextualSpacing/>
        <w:jc w:val="both"/>
      </w:pPr>
      <w:r>
        <w:t xml:space="preserve"> </w:t>
      </w:r>
      <w:r w:rsidR="07058535">
        <w:t>įrenginių darbo analizę ir apskaitą;</w:t>
      </w:r>
    </w:p>
    <w:p w14:paraId="558705F5" w14:textId="5A8C545E" w:rsidR="00565CCB" w:rsidRPr="005C0E48" w:rsidRDefault="00E04557" w:rsidP="00BB78AD">
      <w:pPr>
        <w:pStyle w:val="ListParagraph"/>
        <w:numPr>
          <w:ilvl w:val="4"/>
          <w:numId w:val="101"/>
        </w:numPr>
        <w:ind w:firstLine="567"/>
        <w:contextualSpacing/>
        <w:jc w:val="both"/>
      </w:pPr>
      <w:r>
        <w:t xml:space="preserve"> </w:t>
      </w:r>
      <w:r w:rsidR="07058535">
        <w:t>įrenginių vietinį monitoringą (stebėjimą).</w:t>
      </w:r>
    </w:p>
    <w:p w14:paraId="37FC5ABA" w14:textId="77777777" w:rsidR="00565CCB" w:rsidRPr="005C0E48" w:rsidRDefault="07058535" w:rsidP="00BB78AD">
      <w:pPr>
        <w:pStyle w:val="ListParagraph"/>
        <w:numPr>
          <w:ilvl w:val="3"/>
          <w:numId w:val="103"/>
        </w:numPr>
        <w:contextualSpacing/>
        <w:jc w:val="both"/>
      </w:pPr>
      <w:r>
        <w:t>Pilnai ar dalinai rekonstruojamiems objektams, taip pat, objektams, kuriems keičiasi teleinformacijos apimtys (vykdant pakeitimus eksploatuojamiems objektams), teleinformacijos keitimo bei testavimo procedūros aprašytos LITGRID AB patvirtintame Perdavimo tinklo transformatorių pastočių ir skirstyklų įrangos nuotolinio valdymo reikalavimų apraše. Dokumentas skelbiamas LITGRID AB tinklalapyje adresu www.litgrid.eu: Tinklo plėtra&gt;Standartiniai techniniai reikalavimai&gt;Pastočių ir skirstyklų įrangos nuotoliniam valdymui.</w:t>
      </w:r>
    </w:p>
    <w:p w14:paraId="6731596D" w14:textId="3C9DA914" w:rsidR="00565CCB" w:rsidRPr="005C0E48" w:rsidRDefault="00930543" w:rsidP="00930543">
      <w:pPr>
        <w:pStyle w:val="Heading2"/>
        <w:spacing w:before="120" w:after="0"/>
        <w:ind w:left="360" w:firstLine="0"/>
        <w:contextualSpacing/>
      </w:pPr>
      <w:bookmarkStart w:id="213" w:name="_Toc498353920"/>
      <w:bookmarkStart w:id="214" w:name="_Toc22543731"/>
      <w:bookmarkStart w:id="215" w:name="_Toc57842920"/>
      <w:r>
        <w:t>2.</w:t>
      </w:r>
      <w:r w:rsidR="00565CCB" w:rsidRPr="005C0E48">
        <w:t>EKSPLOATAVIMAS</w:t>
      </w:r>
      <w:bookmarkEnd w:id="213"/>
      <w:bookmarkEnd w:id="214"/>
      <w:bookmarkEnd w:id="215"/>
    </w:p>
    <w:p w14:paraId="6B408BDA" w14:textId="77777777" w:rsidR="00565CCB" w:rsidRPr="005C0E48" w:rsidRDefault="07058535" w:rsidP="00BB78AD">
      <w:pPr>
        <w:numPr>
          <w:ilvl w:val="3"/>
          <w:numId w:val="103"/>
        </w:numPr>
        <w:overflowPunct w:val="0"/>
        <w:autoSpaceDE w:val="0"/>
        <w:autoSpaceDN w:val="0"/>
        <w:adjustRightInd w:val="0"/>
        <w:contextualSpacing/>
        <w:jc w:val="both"/>
        <w:textAlignment w:val="baseline"/>
      </w:pPr>
      <w:r>
        <w:t>Eksploatavimo darbai atliekami periodiškai arba pagal poreikį. Darbų atliekamų periodiškai periodą sudaro laikotarpis tarp dviejų tos pačios rūšies darbų. Šis laikotarpis vadinamas techninės priežiūros ciklu.</w:t>
      </w:r>
    </w:p>
    <w:p w14:paraId="2642218F" w14:textId="7B5E3736" w:rsidR="00565CCB" w:rsidRPr="005C0E48" w:rsidRDefault="07058535" w:rsidP="00BB78AD">
      <w:pPr>
        <w:numPr>
          <w:ilvl w:val="3"/>
          <w:numId w:val="103"/>
        </w:numPr>
        <w:contextualSpacing/>
        <w:jc w:val="both"/>
      </w:pPr>
      <w:r>
        <w:t>Techninės priežiūros ciklas valdymo sistemos įrenginių, dirbančių normaliomis (atitinkančiomis gamintojo deklaruotas) sąlygomis yra vienas, šeši ir dvylika mėnesių.</w:t>
      </w:r>
    </w:p>
    <w:p w14:paraId="520E2C10" w14:textId="77777777" w:rsidR="00565CCB" w:rsidRPr="005C0E48" w:rsidRDefault="07058535" w:rsidP="00BB78AD">
      <w:pPr>
        <w:numPr>
          <w:ilvl w:val="3"/>
          <w:numId w:val="103"/>
        </w:numPr>
        <w:contextualSpacing/>
        <w:jc w:val="both"/>
      </w:pPr>
      <w:r>
        <w:t>Nurodytas techninės priežiūros ciklas gali būti trumpinamas atsižvelgiant į valdymo sistemos įrenginio eksploatavimo sąlygas, būklę ir susidėvėjimą. Pailginti ciklą galima tik išimtiniais atvejais, bet ne daugiau kaip vieno ciklo laikotarpiu ir tik su AĮNSJS vadovo leidimu.</w:t>
      </w:r>
    </w:p>
    <w:p w14:paraId="04BD35BC" w14:textId="77777777" w:rsidR="00565CCB" w:rsidRPr="005C0E48" w:rsidRDefault="07058535" w:rsidP="00BB78AD">
      <w:pPr>
        <w:numPr>
          <w:ilvl w:val="3"/>
          <w:numId w:val="103"/>
        </w:numPr>
        <w:contextualSpacing/>
        <w:jc w:val="both"/>
      </w:pPr>
      <w:r>
        <w:t>Jei valdymo sistemos įrangos gamintojas, kai kuriems įrenginiams yra nustatęs trumpesnį techninės priežiūros ciklą, tai tą įrangą reikia prižiūrėti gamintojo nustatytu periodiškumu.</w:t>
      </w:r>
    </w:p>
    <w:p w14:paraId="69C3318E" w14:textId="77777777" w:rsidR="00565CCB" w:rsidRPr="005C0E48" w:rsidRDefault="07058535" w:rsidP="00BB78AD">
      <w:pPr>
        <w:numPr>
          <w:ilvl w:val="3"/>
          <w:numId w:val="103"/>
        </w:numPr>
        <w:contextualSpacing/>
        <w:jc w:val="both"/>
      </w:pPr>
      <w:r>
        <w:t>Avarinio rezervo valdymo sistemos įrenginiams eksploatavimo darbai neatliekami. Įrenginiai saugomi gamintojo nustatytomis sąlygomis.</w:t>
      </w:r>
    </w:p>
    <w:p w14:paraId="005100A3" w14:textId="77777777" w:rsidR="00565CCB" w:rsidRPr="005C0E48" w:rsidRDefault="07058535" w:rsidP="00BB78AD">
      <w:pPr>
        <w:numPr>
          <w:ilvl w:val="3"/>
          <w:numId w:val="103"/>
        </w:numPr>
        <w:contextualSpacing/>
        <w:jc w:val="both"/>
      </w:pPr>
      <w:r>
        <w:t>Srovės keitiklio metinio stabdymo metu atliekami sistemos pakeitimo darbai ir techninės priežiūros darbai, kurių ciklas yra dvylika mėnesių ir pagal poreikį (serverių ir žemesnio lygio programinės įrangos atsarginių kopijų sukūrimas). Sistemos pakeitimo darbai išskirtiniais atvejais (tarkim, norint pašalinti valdymo sistemos įrenginių netvarkingą veikimą ir kt.) atliekami ne per metinį stabdymą, bet valdymo sistemos nuostatų, logikos, konfigūracijos ir visų kompiuterizuotų darbo vietų, serverių slaptažodžių keitimas atliekamas srovės keitikliui esant blokuotam (neperdavinėjant galios).</w:t>
      </w:r>
    </w:p>
    <w:p w14:paraId="3E921DD8" w14:textId="77777777" w:rsidR="00565CCB" w:rsidRPr="005C0E48" w:rsidRDefault="07058535" w:rsidP="00BB78AD">
      <w:pPr>
        <w:numPr>
          <w:ilvl w:val="3"/>
          <w:numId w:val="103"/>
        </w:numPr>
        <w:contextualSpacing/>
        <w:jc w:val="both"/>
      </w:pPr>
      <w:r>
        <w:t>Techninės priežiūros darbams, kurių ciklas yra vienas mėnesis ir šeši mėnesiai, saugyklos atsarginės kopijos sukūrimo ar atstatymo atlikimui nereikalingas srovės keitiklio stabdymas ar valdymo sistemos įrenginių atjungimas, todėl darbai planuojami neprisirišant prie šių sąlygų.</w:t>
      </w:r>
    </w:p>
    <w:p w14:paraId="068FBCE4" w14:textId="77777777" w:rsidR="00565CCB" w:rsidRPr="005C0E48" w:rsidRDefault="07058535" w:rsidP="00BB78AD">
      <w:pPr>
        <w:numPr>
          <w:ilvl w:val="3"/>
          <w:numId w:val="103"/>
        </w:numPr>
        <w:contextualSpacing/>
        <w:jc w:val="both"/>
      </w:pPr>
      <w:r>
        <w:lastRenderedPageBreak/>
        <w:t>Darbo vietų kompiuterių, serverių, kompiuterio programinės įrangos ir duomenų failų atstatymo atlikimui nustatomos sąlygos įvertinant gedimo apimtis.</w:t>
      </w:r>
    </w:p>
    <w:p w14:paraId="534E3B63" w14:textId="77777777" w:rsidR="00565CCB" w:rsidRPr="005C0E48" w:rsidRDefault="07058535" w:rsidP="00BB78AD">
      <w:pPr>
        <w:numPr>
          <w:ilvl w:val="3"/>
          <w:numId w:val="103"/>
        </w:numPr>
        <w:contextualSpacing/>
        <w:jc w:val="both"/>
      </w:pPr>
      <w:r>
        <w:t xml:space="preserve">Laikas, reikalingas eksploatavimo darbams atlikti, iš anksto numatomas sudarant planus – grafikus. Laikas planuojamiems eksploatavimo darbams atlikti apibrėžiamas TVIS valdymo sistemos darbų nomenklatūroje. </w:t>
      </w:r>
    </w:p>
    <w:p w14:paraId="7B492685" w14:textId="77777777" w:rsidR="00565CCB" w:rsidRPr="005C0E48" w:rsidRDefault="07058535" w:rsidP="00BB78AD">
      <w:pPr>
        <w:numPr>
          <w:ilvl w:val="3"/>
          <w:numId w:val="103"/>
        </w:numPr>
        <w:contextualSpacing/>
        <w:jc w:val="both"/>
      </w:pPr>
      <w:r>
        <w:t>Sudaromi daugiamečiai eksploatavimo darbų planai ir metiniai eksploatavimo darbų grafikai tik valdymo sistemos įrenginiams arba visiems srovės keitiklio įrenginiams ir sistemoms. Ateinančių metų eksploatavimo darbų planai sudaromi iki einamųjų metų rugpjūčio 31 dienos registruojant visus darbus ir apskaičiuojant būsimas finansines išlaidas suformuojant TVIS iki rugsėjo 30 d. Planus ir grafikus pasirašo rengėjas ir derinantys asmenys, metinį grafiką tvirtina AĮNSJS vadovas, o daugiametį planą tvirtina Departamento direktorius. Daugiamečiai planai turi būti patvirtinti ne vėliau kaip iki ateinančiųjų metų sausio 31 dienos.</w:t>
      </w:r>
    </w:p>
    <w:p w14:paraId="4057A930" w14:textId="55FE239B" w:rsidR="00565CCB" w:rsidRPr="005C0E48" w:rsidRDefault="004175F7" w:rsidP="004175F7">
      <w:pPr>
        <w:pStyle w:val="Heading2"/>
        <w:spacing w:before="120" w:after="0"/>
        <w:ind w:left="360" w:firstLine="0"/>
        <w:contextualSpacing/>
      </w:pPr>
      <w:bookmarkStart w:id="216" w:name="_Toc57842921"/>
      <w:r>
        <w:t xml:space="preserve">3. </w:t>
      </w:r>
      <w:bookmarkStart w:id="217" w:name="_Toc498353922"/>
      <w:bookmarkStart w:id="218" w:name="_Toc22543732"/>
      <w:r w:rsidR="00565CCB" w:rsidRPr="005C0E48">
        <w:t>EKSPLOATAVIMO DARBŲ RŪŠYS</w:t>
      </w:r>
      <w:bookmarkEnd w:id="216"/>
      <w:bookmarkEnd w:id="217"/>
      <w:bookmarkEnd w:id="218"/>
    </w:p>
    <w:p w14:paraId="7E026D6D" w14:textId="77777777"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Srovės keitiklių valdymo sistemos eksploatavimo darbus sudaro tvarkingumo patikrinimo (diagnostikos), atsarginių kopijų sukūrimo ir sistemos keitimo procedūrų visuma:</w:t>
      </w:r>
    </w:p>
    <w:p w14:paraId="3DA5E077" w14:textId="77777777" w:rsidR="00A87460" w:rsidRPr="00A87460" w:rsidRDefault="00A87460" w:rsidP="00BB78AD">
      <w:pPr>
        <w:pStyle w:val="ListParagraph"/>
        <w:numPr>
          <w:ilvl w:val="3"/>
          <w:numId w:val="101"/>
        </w:numPr>
        <w:contextualSpacing/>
        <w:jc w:val="both"/>
        <w:rPr>
          <w:vanish/>
        </w:rPr>
      </w:pPr>
    </w:p>
    <w:p w14:paraId="01A38D84" w14:textId="77777777" w:rsidR="00A87460" w:rsidRPr="00A87460" w:rsidRDefault="00A87460" w:rsidP="00BB78AD">
      <w:pPr>
        <w:pStyle w:val="ListParagraph"/>
        <w:numPr>
          <w:ilvl w:val="3"/>
          <w:numId w:val="101"/>
        </w:numPr>
        <w:contextualSpacing/>
        <w:jc w:val="both"/>
        <w:rPr>
          <w:vanish/>
        </w:rPr>
      </w:pPr>
    </w:p>
    <w:p w14:paraId="034A162A" w14:textId="77777777" w:rsidR="00A87460" w:rsidRPr="00A87460" w:rsidRDefault="00A87460" w:rsidP="00BB78AD">
      <w:pPr>
        <w:pStyle w:val="ListParagraph"/>
        <w:numPr>
          <w:ilvl w:val="3"/>
          <w:numId w:val="101"/>
        </w:numPr>
        <w:contextualSpacing/>
        <w:jc w:val="both"/>
        <w:rPr>
          <w:vanish/>
        </w:rPr>
      </w:pPr>
    </w:p>
    <w:p w14:paraId="7477469B" w14:textId="77777777" w:rsidR="00A87460" w:rsidRPr="00A87460" w:rsidRDefault="00A87460" w:rsidP="00BB78AD">
      <w:pPr>
        <w:pStyle w:val="ListParagraph"/>
        <w:numPr>
          <w:ilvl w:val="3"/>
          <w:numId w:val="101"/>
        </w:numPr>
        <w:contextualSpacing/>
        <w:jc w:val="both"/>
        <w:rPr>
          <w:vanish/>
        </w:rPr>
      </w:pPr>
    </w:p>
    <w:p w14:paraId="110BA8FE" w14:textId="77777777" w:rsidR="00A87460" w:rsidRPr="00A87460" w:rsidRDefault="00A87460" w:rsidP="00BB78AD">
      <w:pPr>
        <w:pStyle w:val="ListParagraph"/>
        <w:numPr>
          <w:ilvl w:val="3"/>
          <w:numId w:val="101"/>
        </w:numPr>
        <w:contextualSpacing/>
        <w:jc w:val="both"/>
        <w:rPr>
          <w:vanish/>
        </w:rPr>
      </w:pPr>
    </w:p>
    <w:p w14:paraId="5E5BCCA6" w14:textId="77777777" w:rsidR="00A87460" w:rsidRPr="00A87460" w:rsidRDefault="00A87460" w:rsidP="00BB78AD">
      <w:pPr>
        <w:pStyle w:val="ListParagraph"/>
        <w:numPr>
          <w:ilvl w:val="3"/>
          <w:numId w:val="101"/>
        </w:numPr>
        <w:contextualSpacing/>
        <w:jc w:val="both"/>
        <w:rPr>
          <w:vanish/>
        </w:rPr>
      </w:pPr>
    </w:p>
    <w:p w14:paraId="22BE67D9" w14:textId="77777777" w:rsidR="00A87460" w:rsidRPr="00A87460" w:rsidRDefault="00A87460" w:rsidP="00BB78AD">
      <w:pPr>
        <w:pStyle w:val="ListParagraph"/>
        <w:numPr>
          <w:ilvl w:val="3"/>
          <w:numId w:val="101"/>
        </w:numPr>
        <w:contextualSpacing/>
        <w:jc w:val="both"/>
        <w:rPr>
          <w:vanish/>
        </w:rPr>
      </w:pPr>
    </w:p>
    <w:p w14:paraId="63461789" w14:textId="77777777" w:rsidR="00A87460" w:rsidRPr="00A87460" w:rsidRDefault="00A87460" w:rsidP="00BB78AD">
      <w:pPr>
        <w:pStyle w:val="ListParagraph"/>
        <w:numPr>
          <w:ilvl w:val="3"/>
          <w:numId w:val="101"/>
        </w:numPr>
        <w:contextualSpacing/>
        <w:jc w:val="both"/>
        <w:rPr>
          <w:vanish/>
        </w:rPr>
      </w:pPr>
    </w:p>
    <w:p w14:paraId="48CF4EC0" w14:textId="77777777" w:rsidR="00A87460" w:rsidRPr="00A87460" w:rsidRDefault="00A87460" w:rsidP="00BB78AD">
      <w:pPr>
        <w:pStyle w:val="ListParagraph"/>
        <w:numPr>
          <w:ilvl w:val="3"/>
          <w:numId w:val="101"/>
        </w:numPr>
        <w:contextualSpacing/>
        <w:jc w:val="both"/>
        <w:rPr>
          <w:vanish/>
        </w:rPr>
      </w:pPr>
    </w:p>
    <w:p w14:paraId="12D71545" w14:textId="77777777" w:rsidR="00A87460" w:rsidRPr="00A87460" w:rsidRDefault="00A87460" w:rsidP="00BB78AD">
      <w:pPr>
        <w:pStyle w:val="ListParagraph"/>
        <w:numPr>
          <w:ilvl w:val="3"/>
          <w:numId w:val="101"/>
        </w:numPr>
        <w:contextualSpacing/>
        <w:jc w:val="both"/>
        <w:rPr>
          <w:vanish/>
        </w:rPr>
      </w:pPr>
    </w:p>
    <w:p w14:paraId="1D824F00" w14:textId="77777777" w:rsidR="00A87460" w:rsidRPr="00A87460" w:rsidRDefault="00A87460" w:rsidP="00BB78AD">
      <w:pPr>
        <w:pStyle w:val="ListParagraph"/>
        <w:numPr>
          <w:ilvl w:val="3"/>
          <w:numId w:val="101"/>
        </w:numPr>
        <w:contextualSpacing/>
        <w:jc w:val="both"/>
        <w:rPr>
          <w:vanish/>
        </w:rPr>
      </w:pPr>
    </w:p>
    <w:p w14:paraId="22D15DE8" w14:textId="77777777" w:rsidR="00A87460" w:rsidRPr="00A87460" w:rsidRDefault="00A87460" w:rsidP="00BB78AD">
      <w:pPr>
        <w:pStyle w:val="ListParagraph"/>
        <w:numPr>
          <w:ilvl w:val="3"/>
          <w:numId w:val="101"/>
        </w:numPr>
        <w:contextualSpacing/>
        <w:jc w:val="both"/>
        <w:rPr>
          <w:vanish/>
        </w:rPr>
      </w:pPr>
    </w:p>
    <w:p w14:paraId="3E2CEA61" w14:textId="2D928524" w:rsidR="00565CCB" w:rsidRPr="005C0E48" w:rsidRDefault="00BB439D" w:rsidP="00BB78AD">
      <w:pPr>
        <w:pStyle w:val="ListParagraph"/>
        <w:numPr>
          <w:ilvl w:val="4"/>
          <w:numId w:val="101"/>
        </w:numPr>
        <w:ind w:firstLine="567"/>
        <w:contextualSpacing/>
        <w:jc w:val="both"/>
      </w:pPr>
      <w:r>
        <w:t xml:space="preserve"> </w:t>
      </w:r>
      <w:r w:rsidR="07058535">
        <w:t>apžiūra;</w:t>
      </w:r>
    </w:p>
    <w:p w14:paraId="5C2867C6" w14:textId="690A88CC" w:rsidR="00565CCB" w:rsidRPr="005C0E48" w:rsidRDefault="00BB439D" w:rsidP="00BB78AD">
      <w:pPr>
        <w:pStyle w:val="ListParagraph"/>
        <w:numPr>
          <w:ilvl w:val="4"/>
          <w:numId w:val="101"/>
        </w:numPr>
        <w:ind w:firstLine="567"/>
        <w:contextualSpacing/>
        <w:jc w:val="both"/>
      </w:pPr>
      <w:r>
        <w:t xml:space="preserve"> </w:t>
      </w:r>
      <w:r w:rsidR="07058535">
        <w:t>techninės priežiūros darbai;</w:t>
      </w:r>
    </w:p>
    <w:p w14:paraId="1521FD49" w14:textId="542EE854" w:rsidR="00565CCB" w:rsidRPr="005C0E48" w:rsidRDefault="00BB439D" w:rsidP="00BB78AD">
      <w:pPr>
        <w:pStyle w:val="ListParagraph"/>
        <w:numPr>
          <w:ilvl w:val="4"/>
          <w:numId w:val="101"/>
        </w:numPr>
        <w:ind w:firstLine="567"/>
        <w:contextualSpacing/>
        <w:jc w:val="both"/>
      </w:pPr>
      <w:r>
        <w:t xml:space="preserve"> </w:t>
      </w:r>
      <w:r w:rsidR="07058535">
        <w:t>sistemos pakeitimo darbai.</w:t>
      </w:r>
    </w:p>
    <w:p w14:paraId="53FE91A4" w14:textId="7E93347C" w:rsidR="00565CCB" w:rsidRPr="005C0E48" w:rsidRDefault="004175F7" w:rsidP="004175F7">
      <w:pPr>
        <w:pStyle w:val="Heading3"/>
        <w:spacing w:before="120" w:after="0"/>
        <w:ind w:left="360" w:firstLine="0"/>
        <w:contextualSpacing/>
      </w:pPr>
      <w:bookmarkStart w:id="219" w:name="_Toc498353923"/>
      <w:bookmarkStart w:id="220" w:name="_Toc22543733"/>
      <w:bookmarkStart w:id="221" w:name="_Toc57842922"/>
      <w:r>
        <w:t>3.1.</w:t>
      </w:r>
      <w:r w:rsidR="00565CCB" w:rsidRPr="005C0E48">
        <w:t>APŽIŪRA</w:t>
      </w:r>
      <w:bookmarkEnd w:id="219"/>
      <w:bookmarkEnd w:id="220"/>
      <w:bookmarkEnd w:id="221"/>
    </w:p>
    <w:p w14:paraId="68261C4A" w14:textId="77777777"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Periodinė apžiūra skirta vizualiai ir vietinio monitoringo priemonėmis patikrinti bei įvertinti ar valdymo sistemos įrenginiai veikia be sutrikimų ir jų darbo režimas yra normalus.</w:t>
      </w:r>
    </w:p>
    <w:p w14:paraId="19182950" w14:textId="77777777"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Valdymo sistemos įrenginius privalo periodiškai apžiūrėti AĮNSJS inžinierius.</w:t>
      </w:r>
    </w:p>
    <w:p w14:paraId="4EF5A127" w14:textId="75D801AD"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Kiekvienais metais sudaromas srovės keitiklio įrenginių planinių apžiūrų grafikas, jį ruošia AĮNSJS inžinierius, pasirašo grafiką ruošęs inžinierius ir tvirtina AĮNSJS vadovas.</w:t>
      </w:r>
      <w:r w:rsidR="2DEC7E39">
        <w:t xml:space="preserve"> Grafike nurodoma ir valdymo sistemos apžiūra, kurią</w:t>
      </w:r>
      <w:r w:rsidR="6E1B3499">
        <w:t xml:space="preserve"> privaloma atlikti baigiantis garantiniam laikotarpiui.</w:t>
      </w:r>
    </w:p>
    <w:p w14:paraId="40342CC2" w14:textId="5F29681F"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 xml:space="preserve">Valdymo sistemos įrenginių bendroji (pavyzdinė) savaitinės apžiūros programa nurodyta </w:t>
      </w:r>
      <w:r>
        <w:fldChar w:fldCharType="begin"/>
      </w:r>
      <w:r>
        <w:instrText xml:space="preserve"> REF _Ref498088511 \r \h  \* MERGEFORMAT </w:instrText>
      </w:r>
      <w:r>
        <w:fldChar w:fldCharType="separate"/>
      </w:r>
      <w:r w:rsidR="009B57C0">
        <w:t>I.I.I.67</w:t>
      </w:r>
      <w:r>
        <w:fldChar w:fldCharType="end"/>
      </w:r>
      <w:r>
        <w:t xml:space="preserve"> priede, o mėnesinės apžiūros programa nurodyta </w:t>
      </w:r>
      <w:r>
        <w:fldChar w:fldCharType="begin"/>
      </w:r>
      <w:r>
        <w:instrText xml:space="preserve"> REF _Ref498088523 \r \h  \* MERGEFORMAT </w:instrText>
      </w:r>
      <w:r>
        <w:fldChar w:fldCharType="separate"/>
      </w:r>
      <w:r w:rsidR="009B57C0">
        <w:t>I.I.I.68</w:t>
      </w:r>
      <w:r>
        <w:fldChar w:fldCharType="end"/>
      </w:r>
      <w:r>
        <w:t xml:space="preserve"> priede. Mėnesinės apžiūros programoje papildomai įtraukta:</w:t>
      </w:r>
    </w:p>
    <w:p w14:paraId="046475D3" w14:textId="77777777" w:rsidR="007A1528" w:rsidRPr="007A1528" w:rsidRDefault="007A1528" w:rsidP="00BB78AD">
      <w:pPr>
        <w:pStyle w:val="ListParagraph"/>
        <w:numPr>
          <w:ilvl w:val="3"/>
          <w:numId w:val="101"/>
        </w:numPr>
        <w:overflowPunct w:val="0"/>
        <w:autoSpaceDE w:val="0"/>
        <w:autoSpaceDN w:val="0"/>
        <w:adjustRightInd w:val="0"/>
        <w:contextualSpacing/>
        <w:jc w:val="both"/>
        <w:textAlignment w:val="baseline"/>
        <w:rPr>
          <w:vanish/>
        </w:rPr>
      </w:pPr>
    </w:p>
    <w:p w14:paraId="79334CA7" w14:textId="77777777" w:rsidR="007A1528" w:rsidRPr="007A1528" w:rsidRDefault="007A1528" w:rsidP="00BB78AD">
      <w:pPr>
        <w:pStyle w:val="ListParagraph"/>
        <w:numPr>
          <w:ilvl w:val="3"/>
          <w:numId w:val="101"/>
        </w:numPr>
        <w:overflowPunct w:val="0"/>
        <w:autoSpaceDE w:val="0"/>
        <w:autoSpaceDN w:val="0"/>
        <w:adjustRightInd w:val="0"/>
        <w:contextualSpacing/>
        <w:jc w:val="both"/>
        <w:textAlignment w:val="baseline"/>
        <w:rPr>
          <w:vanish/>
        </w:rPr>
      </w:pPr>
    </w:p>
    <w:p w14:paraId="59A6D25C" w14:textId="77777777" w:rsidR="007A1528" w:rsidRPr="007A1528" w:rsidRDefault="007A1528" w:rsidP="00BB78AD">
      <w:pPr>
        <w:pStyle w:val="ListParagraph"/>
        <w:numPr>
          <w:ilvl w:val="3"/>
          <w:numId w:val="101"/>
        </w:numPr>
        <w:overflowPunct w:val="0"/>
        <w:autoSpaceDE w:val="0"/>
        <w:autoSpaceDN w:val="0"/>
        <w:adjustRightInd w:val="0"/>
        <w:contextualSpacing/>
        <w:jc w:val="both"/>
        <w:textAlignment w:val="baseline"/>
        <w:rPr>
          <w:vanish/>
        </w:rPr>
      </w:pPr>
    </w:p>
    <w:p w14:paraId="25F4B2BE" w14:textId="77777777" w:rsidR="007A1528" w:rsidRPr="007A1528" w:rsidRDefault="007A1528" w:rsidP="00BB78AD">
      <w:pPr>
        <w:pStyle w:val="ListParagraph"/>
        <w:numPr>
          <w:ilvl w:val="3"/>
          <w:numId w:val="101"/>
        </w:numPr>
        <w:overflowPunct w:val="0"/>
        <w:autoSpaceDE w:val="0"/>
        <w:autoSpaceDN w:val="0"/>
        <w:adjustRightInd w:val="0"/>
        <w:contextualSpacing/>
        <w:jc w:val="both"/>
        <w:textAlignment w:val="baseline"/>
        <w:rPr>
          <w:vanish/>
        </w:rPr>
      </w:pPr>
    </w:p>
    <w:p w14:paraId="2CA5F548" w14:textId="2A80DAFD" w:rsidR="00565CCB" w:rsidRPr="005C0E48" w:rsidRDefault="00BB439D" w:rsidP="00BB78AD">
      <w:pPr>
        <w:pStyle w:val="ListParagraph"/>
        <w:numPr>
          <w:ilvl w:val="4"/>
          <w:numId w:val="101"/>
        </w:numPr>
        <w:overflowPunct w:val="0"/>
        <w:autoSpaceDE w:val="0"/>
        <w:autoSpaceDN w:val="0"/>
        <w:adjustRightInd w:val="0"/>
        <w:ind w:firstLine="567"/>
        <w:contextualSpacing/>
        <w:jc w:val="both"/>
        <w:textAlignment w:val="baseline"/>
      </w:pPr>
      <w:r>
        <w:t xml:space="preserve"> </w:t>
      </w:r>
      <w:r w:rsidR="07058535">
        <w:t>patikrinti visų valdymo ir komutacinių įrenginių padėtis vietoje ir palyginti su valdymo sistemoje atvaizduojamomis padėtimis;</w:t>
      </w:r>
    </w:p>
    <w:p w14:paraId="75BF86B9" w14:textId="2C5DEAF6" w:rsidR="00565CCB" w:rsidRPr="005C0E48" w:rsidRDefault="00BB439D" w:rsidP="00BB78AD">
      <w:pPr>
        <w:pStyle w:val="ListParagraph"/>
        <w:numPr>
          <w:ilvl w:val="4"/>
          <w:numId w:val="101"/>
        </w:numPr>
        <w:overflowPunct w:val="0"/>
        <w:autoSpaceDE w:val="0"/>
        <w:autoSpaceDN w:val="0"/>
        <w:adjustRightInd w:val="0"/>
        <w:ind w:firstLine="567"/>
        <w:contextualSpacing/>
        <w:jc w:val="both"/>
        <w:textAlignment w:val="baseline"/>
      </w:pPr>
      <w:r>
        <w:t xml:space="preserve"> </w:t>
      </w:r>
      <w:r w:rsidR="07058535">
        <w:t>patikrinti ar yra visi reikalingi užrašai, lentelės ant skydų, vidaus ir lauko spintų, aparatų ir perjungimo įrenginių, ypač reikalingi operatyviniam personalui;</w:t>
      </w:r>
    </w:p>
    <w:p w14:paraId="4FA0508E" w14:textId="2A0BAB0C" w:rsidR="00565CCB" w:rsidRPr="005C0E48" w:rsidRDefault="00BB439D" w:rsidP="00BB78AD">
      <w:pPr>
        <w:pStyle w:val="ListParagraph"/>
        <w:numPr>
          <w:ilvl w:val="4"/>
          <w:numId w:val="101"/>
        </w:numPr>
        <w:overflowPunct w:val="0"/>
        <w:autoSpaceDE w:val="0"/>
        <w:autoSpaceDN w:val="0"/>
        <w:adjustRightInd w:val="0"/>
        <w:ind w:firstLine="567"/>
        <w:contextualSpacing/>
        <w:jc w:val="both"/>
        <w:textAlignment w:val="baseline"/>
      </w:pPr>
      <w:r>
        <w:t xml:space="preserve"> </w:t>
      </w:r>
      <w:r w:rsidR="07058535">
        <w:t>šaltuoju metų laiku patikrinti, ar šildomos ir ar sandariai uždarytos lauko spintos, bei patalpos, kuriose yra valdymo sistemos įrenginiai;</w:t>
      </w:r>
    </w:p>
    <w:p w14:paraId="543F4069" w14:textId="1CADB05F" w:rsidR="00565CCB" w:rsidRPr="005C0E48" w:rsidRDefault="00BB439D" w:rsidP="00BB78AD">
      <w:pPr>
        <w:pStyle w:val="ListParagraph"/>
        <w:numPr>
          <w:ilvl w:val="4"/>
          <w:numId w:val="101"/>
        </w:numPr>
        <w:overflowPunct w:val="0"/>
        <w:autoSpaceDE w:val="0"/>
        <w:autoSpaceDN w:val="0"/>
        <w:adjustRightInd w:val="0"/>
        <w:ind w:firstLine="567"/>
        <w:contextualSpacing/>
        <w:jc w:val="both"/>
        <w:textAlignment w:val="baseline"/>
      </w:pPr>
      <w:r>
        <w:t xml:space="preserve"> </w:t>
      </w:r>
      <w:r w:rsidR="07058535">
        <w:t>išmatuoti stacionariais prietaisais ir nurašyti išmatuotas reikšmes arba nurašyti prietaisais matuojamas reikšmes: savų reikmių paskirstymo skydų, nuolatinės srovės paskirstymo skydų, akumuliatorių baterijų įkroviklių, nepertraukiamo maitinimo šaltinio, fiksuojančių prietaisų kontrolinius parodymus (jei tokie yra), kitų aparatų, turinčių tam skirtus prietaisus, kontrolinius parametrus, kitų valdymo sistemos įrenginių instrukcijose nurodytus parametrus.</w:t>
      </w:r>
    </w:p>
    <w:p w14:paraId="1996DA68" w14:textId="6DC97D00"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 xml:space="preserve">Konkretaus keitiklio apžiūros lapelį (žr. </w:t>
      </w:r>
      <w:r>
        <w:fldChar w:fldCharType="begin"/>
      </w:r>
      <w:r>
        <w:instrText xml:space="preserve"> REF _Ref498088538 \r \h  \* MERGEFORMAT </w:instrText>
      </w:r>
      <w:r>
        <w:fldChar w:fldCharType="separate"/>
      </w:r>
      <w:r w:rsidR="009B57C0">
        <w:t>69</w:t>
      </w:r>
      <w:r>
        <w:fldChar w:fldCharType="end"/>
      </w:r>
      <w:r>
        <w:t xml:space="preserve"> priedas) sudaro programa, kurios turinys atspindi labiausiai stebėtinus šio keitiklio valdymo sistemos įrenginius ir jų parametrus tiek vizualiai, tiek vietinio monitoringo priemonėmis.</w:t>
      </w:r>
    </w:p>
    <w:p w14:paraId="4B458E97" w14:textId="77777777"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Apžiūros vykdomos:</w:t>
      </w:r>
    </w:p>
    <w:p w14:paraId="5A866271" w14:textId="77777777" w:rsidR="007A1528" w:rsidRPr="007A1528" w:rsidRDefault="007A1528" w:rsidP="00BB78AD">
      <w:pPr>
        <w:pStyle w:val="ListParagraph"/>
        <w:numPr>
          <w:ilvl w:val="3"/>
          <w:numId w:val="101"/>
        </w:numPr>
        <w:contextualSpacing/>
        <w:jc w:val="both"/>
        <w:rPr>
          <w:vanish/>
        </w:rPr>
      </w:pPr>
    </w:p>
    <w:p w14:paraId="48BB946E" w14:textId="77777777" w:rsidR="007A1528" w:rsidRPr="007A1528" w:rsidRDefault="007A1528" w:rsidP="00BB78AD">
      <w:pPr>
        <w:pStyle w:val="ListParagraph"/>
        <w:numPr>
          <w:ilvl w:val="3"/>
          <w:numId w:val="101"/>
        </w:numPr>
        <w:contextualSpacing/>
        <w:jc w:val="both"/>
        <w:rPr>
          <w:vanish/>
        </w:rPr>
      </w:pPr>
    </w:p>
    <w:p w14:paraId="467C0348" w14:textId="0F72D94E" w:rsidR="00565CCB" w:rsidRPr="005C0E48" w:rsidRDefault="00054355" w:rsidP="00BB78AD">
      <w:pPr>
        <w:pStyle w:val="ListParagraph"/>
        <w:numPr>
          <w:ilvl w:val="4"/>
          <w:numId w:val="101"/>
        </w:numPr>
        <w:ind w:firstLine="567"/>
        <w:contextualSpacing/>
        <w:jc w:val="both"/>
      </w:pPr>
      <w:r>
        <w:t xml:space="preserve"> </w:t>
      </w:r>
      <w:r w:rsidR="07058535">
        <w:t xml:space="preserve">kartą per savaitę atliekant apžiūrą pagal bendrąją (pavyzdinę) savaitinės apžiūros programą (žr. </w:t>
      </w:r>
      <w:r w:rsidR="00565CCB">
        <w:fldChar w:fldCharType="begin"/>
      </w:r>
      <w:r w:rsidR="00565CCB">
        <w:instrText xml:space="preserve"> REF _Ref498088511 \r \h  \* MERGEFORMAT </w:instrText>
      </w:r>
      <w:r w:rsidR="00565CCB">
        <w:fldChar w:fldCharType="separate"/>
      </w:r>
      <w:r w:rsidR="009B57C0">
        <w:t>I.I.I.67</w:t>
      </w:r>
      <w:r w:rsidR="00565CCB">
        <w:fldChar w:fldCharType="end"/>
      </w:r>
      <w:r w:rsidR="07058535">
        <w:t xml:space="preserve"> priedą);</w:t>
      </w:r>
    </w:p>
    <w:p w14:paraId="1E96C57D" w14:textId="65C1E239" w:rsidR="00565CCB" w:rsidRPr="005C0E48" w:rsidRDefault="00054355" w:rsidP="00BB78AD">
      <w:pPr>
        <w:pStyle w:val="ListParagraph"/>
        <w:numPr>
          <w:ilvl w:val="4"/>
          <w:numId w:val="101"/>
        </w:numPr>
        <w:ind w:firstLine="567"/>
        <w:contextualSpacing/>
        <w:jc w:val="both"/>
      </w:pPr>
      <w:r>
        <w:t xml:space="preserve"> </w:t>
      </w:r>
      <w:r w:rsidR="07058535">
        <w:t xml:space="preserve">kartą per mėnesį atliekant apžiūrą pagal bendrąją (pavyzdinę) mėnesinės apžiūros programą (žr. </w:t>
      </w:r>
      <w:r w:rsidR="00565CCB">
        <w:fldChar w:fldCharType="begin"/>
      </w:r>
      <w:r w:rsidR="00565CCB">
        <w:instrText xml:space="preserve"> REF _Ref498088523 \r \h  \* MERGEFORMAT </w:instrText>
      </w:r>
      <w:r w:rsidR="00565CCB">
        <w:fldChar w:fldCharType="separate"/>
      </w:r>
      <w:r w:rsidR="009B57C0">
        <w:t>I.I.I.68</w:t>
      </w:r>
      <w:r w:rsidR="00565CCB">
        <w:fldChar w:fldCharType="end"/>
      </w:r>
      <w:r w:rsidR="07058535">
        <w:t xml:space="preserve"> priedą).</w:t>
      </w:r>
    </w:p>
    <w:p w14:paraId="19230835" w14:textId="77777777"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Apžiūra naudojant vietinį monitoringą atliekama:</w:t>
      </w:r>
    </w:p>
    <w:p w14:paraId="442AC0FE" w14:textId="77777777" w:rsidR="007A1528" w:rsidRPr="007A1528" w:rsidRDefault="007A1528" w:rsidP="00BB78AD">
      <w:pPr>
        <w:pStyle w:val="ListParagraph"/>
        <w:numPr>
          <w:ilvl w:val="3"/>
          <w:numId w:val="101"/>
        </w:numPr>
        <w:overflowPunct w:val="0"/>
        <w:autoSpaceDE w:val="0"/>
        <w:autoSpaceDN w:val="0"/>
        <w:adjustRightInd w:val="0"/>
        <w:contextualSpacing/>
        <w:jc w:val="both"/>
        <w:textAlignment w:val="baseline"/>
        <w:rPr>
          <w:vanish/>
        </w:rPr>
      </w:pPr>
    </w:p>
    <w:p w14:paraId="6FFE8AC7" w14:textId="69E27DED" w:rsidR="00565CCB" w:rsidRPr="005C0E48" w:rsidRDefault="009F7ACD" w:rsidP="00BB78AD">
      <w:pPr>
        <w:pStyle w:val="ListParagraph"/>
        <w:numPr>
          <w:ilvl w:val="4"/>
          <w:numId w:val="101"/>
        </w:numPr>
        <w:overflowPunct w:val="0"/>
        <w:autoSpaceDE w:val="0"/>
        <w:autoSpaceDN w:val="0"/>
        <w:adjustRightInd w:val="0"/>
        <w:ind w:firstLine="567"/>
        <w:contextualSpacing/>
        <w:jc w:val="both"/>
        <w:textAlignment w:val="baseline"/>
      </w:pPr>
      <w:r>
        <w:t xml:space="preserve"> </w:t>
      </w:r>
      <w:r w:rsidR="07058535">
        <w:t>kiekvieną darbo dieną AĮNSJS inžinierius privalo peržiūrėti valdymo sistemoje sugeneruotus normalios būsenos ir gedimų signalus, esant poreikiui gedimų signalus užregistruoti TVIS, ir organizuoti pašalinimą;</w:t>
      </w:r>
    </w:p>
    <w:p w14:paraId="131EF6F9" w14:textId="3A023758" w:rsidR="00565CCB" w:rsidRPr="005C0E48" w:rsidRDefault="009F7ACD" w:rsidP="00BB78AD">
      <w:pPr>
        <w:pStyle w:val="ListParagraph"/>
        <w:numPr>
          <w:ilvl w:val="4"/>
          <w:numId w:val="101"/>
        </w:numPr>
        <w:overflowPunct w:val="0"/>
        <w:autoSpaceDE w:val="0"/>
        <w:autoSpaceDN w:val="0"/>
        <w:adjustRightInd w:val="0"/>
        <w:ind w:firstLine="567"/>
        <w:contextualSpacing/>
        <w:jc w:val="both"/>
        <w:textAlignment w:val="baseline"/>
      </w:pPr>
      <w:r>
        <w:t xml:space="preserve"> </w:t>
      </w:r>
      <w:r w:rsidR="07058535">
        <w:t>papildomai esant poreikiui valdymo sistemos įrenginio gamintojo programinės įrangos pagalba išanalizuoti ir įvertinti sutrikimų registratorių įrašus.</w:t>
      </w:r>
    </w:p>
    <w:p w14:paraId="25F5598B" w14:textId="5CDB62CD"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Neplaninė apžiūra atliekama esant poreikiui, šis poreikis atsiranda dėl srovės keitiklio atsijungimo ar valdymo sistemoje sugeneruotų gedimų signalų. Neplaninę apžiūrą inicijuoja ir atlieka AĮNSJS inžinierius, kuris yra pasyviajame budėjime srovės keitiklio atsijungimo ar valdymo sistemoje sugeneruoto gedimo signalo metu.</w:t>
      </w:r>
      <w:r w:rsidR="240CE7F1">
        <w:t xml:space="preserve"> Naujiems ir rekonstruotiems srovės keitikliams</w:t>
      </w:r>
      <w:r w:rsidR="5787ABAC">
        <w:t xml:space="preserve"> apžiūra atliekama likus </w:t>
      </w:r>
      <w:r w:rsidR="5787ABAC" w:rsidRPr="00931198">
        <w:lastRenderedPageBreak/>
        <w:t>3 m</w:t>
      </w:r>
      <w:r w:rsidR="5787ABAC">
        <w:t xml:space="preserve">ėn. iki garantinio </w:t>
      </w:r>
      <w:r w:rsidR="5BC091EE">
        <w:t>laikotarpio pabaigos, o įrenginiai, kurių apžiūrėti negalima srovės keitikliui vei</w:t>
      </w:r>
      <w:r w:rsidR="52441541">
        <w:t>kiant, turi būti apžiūrėti paskutinio stabdymo metu prieš baigiantis garantiniam laikotarpiui.</w:t>
      </w:r>
    </w:p>
    <w:p w14:paraId="5078EDFB" w14:textId="0F961BAF" w:rsidR="00565CCB" w:rsidRPr="005C0E48" w:rsidRDefault="004175F7" w:rsidP="004175F7">
      <w:pPr>
        <w:pStyle w:val="Heading3"/>
        <w:spacing w:before="120" w:after="0"/>
        <w:ind w:left="360" w:firstLine="0"/>
        <w:contextualSpacing/>
        <w:rPr>
          <w:bCs w:val="0"/>
        </w:rPr>
      </w:pPr>
      <w:bookmarkStart w:id="222" w:name="_Toc498353924"/>
      <w:bookmarkStart w:id="223" w:name="_Toc22543734"/>
      <w:bookmarkStart w:id="224" w:name="_Toc57842923"/>
      <w:r>
        <w:t xml:space="preserve">3.2. </w:t>
      </w:r>
      <w:r w:rsidR="00565CCB" w:rsidRPr="005C0E48">
        <w:t xml:space="preserve">TECHNINĖS PRIEŽIŪROS </w:t>
      </w:r>
      <w:r w:rsidR="00565CCB" w:rsidRPr="005C0E48">
        <w:rPr>
          <w:bCs w:val="0"/>
        </w:rPr>
        <w:t>DARBAI</w:t>
      </w:r>
      <w:bookmarkEnd w:id="222"/>
      <w:bookmarkEnd w:id="223"/>
      <w:bookmarkEnd w:id="224"/>
    </w:p>
    <w:p w14:paraId="4A4E90C6" w14:textId="15F04C8B"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Techninės priežiūros darbus sudaro periodiniai ir pagal poreikį atliekami darbai. Technine priežiūra siekiama užtikrinti patikimą srovės keitiklio valdymo sistemos veikimą.</w:t>
      </w:r>
    </w:p>
    <w:p w14:paraId="4314C68F" w14:textId="77777777"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Periodinės techninės priežiūros darbai ir jų vykdymas:</w:t>
      </w:r>
    </w:p>
    <w:p w14:paraId="5AAB8181" w14:textId="77777777" w:rsidR="005900BD" w:rsidRPr="005900BD" w:rsidRDefault="005900BD" w:rsidP="00BB78AD">
      <w:pPr>
        <w:pStyle w:val="ListParagraph"/>
        <w:numPr>
          <w:ilvl w:val="3"/>
          <w:numId w:val="101"/>
        </w:numPr>
        <w:contextualSpacing/>
        <w:jc w:val="both"/>
        <w:rPr>
          <w:vanish/>
        </w:rPr>
      </w:pPr>
    </w:p>
    <w:p w14:paraId="4DDEE40A" w14:textId="77777777" w:rsidR="005900BD" w:rsidRPr="005900BD" w:rsidRDefault="005900BD" w:rsidP="00BB78AD">
      <w:pPr>
        <w:pStyle w:val="ListParagraph"/>
        <w:numPr>
          <w:ilvl w:val="3"/>
          <w:numId w:val="101"/>
        </w:numPr>
        <w:contextualSpacing/>
        <w:jc w:val="both"/>
        <w:rPr>
          <w:vanish/>
        </w:rPr>
      </w:pPr>
    </w:p>
    <w:p w14:paraId="61363D31" w14:textId="77777777" w:rsidR="005900BD" w:rsidRPr="005900BD" w:rsidRDefault="005900BD" w:rsidP="00BB78AD">
      <w:pPr>
        <w:pStyle w:val="ListParagraph"/>
        <w:numPr>
          <w:ilvl w:val="3"/>
          <w:numId w:val="101"/>
        </w:numPr>
        <w:contextualSpacing/>
        <w:jc w:val="both"/>
        <w:rPr>
          <w:vanish/>
        </w:rPr>
      </w:pPr>
    </w:p>
    <w:p w14:paraId="0F12327F" w14:textId="1FC388C8" w:rsidR="00565CCB" w:rsidRPr="005C0E48" w:rsidRDefault="00CC2781" w:rsidP="00BB78AD">
      <w:pPr>
        <w:pStyle w:val="ListParagraph"/>
        <w:numPr>
          <w:ilvl w:val="4"/>
          <w:numId w:val="101"/>
        </w:numPr>
        <w:ind w:firstLine="567"/>
        <w:contextualSpacing/>
        <w:jc w:val="both"/>
      </w:pPr>
      <w:r>
        <w:t xml:space="preserve"> </w:t>
      </w:r>
      <w:r w:rsidR="07058535">
        <w:t>archyvuojamų signalų sąrašų ir sutrikimų įrašų pašalinimas atliekamas kas mėnesį;</w:t>
      </w:r>
    </w:p>
    <w:p w14:paraId="4827DDBF" w14:textId="2B632631" w:rsidR="00565CCB" w:rsidRPr="005C0E48" w:rsidRDefault="00CC2781" w:rsidP="00BB78AD">
      <w:pPr>
        <w:pStyle w:val="ListParagraph"/>
        <w:numPr>
          <w:ilvl w:val="4"/>
          <w:numId w:val="101"/>
        </w:numPr>
        <w:ind w:firstLine="567"/>
        <w:contextualSpacing/>
        <w:jc w:val="both"/>
      </w:pPr>
      <w:r>
        <w:t xml:space="preserve"> </w:t>
      </w:r>
      <w:r w:rsidR="07058535">
        <w:t>virusų duomenų bazės atnaujinimas atliekamas kas mėnesį;</w:t>
      </w:r>
    </w:p>
    <w:p w14:paraId="3C72B749" w14:textId="15BCEEDC" w:rsidR="00565CCB" w:rsidRPr="005C0E48" w:rsidRDefault="00CC2781" w:rsidP="00BB78AD">
      <w:pPr>
        <w:pStyle w:val="ListParagraph"/>
        <w:numPr>
          <w:ilvl w:val="4"/>
          <w:numId w:val="101"/>
        </w:numPr>
        <w:ind w:firstLine="567"/>
        <w:contextualSpacing/>
        <w:jc w:val="both"/>
      </w:pPr>
      <w:r>
        <w:t xml:space="preserve"> </w:t>
      </w:r>
      <w:r w:rsidR="07058535">
        <w:t>saugyklos duomenų bazių atsarginių kopijų sukūrimas atliekamas kas mėnesį</w:t>
      </w:r>
    </w:p>
    <w:p w14:paraId="17EE4FA0" w14:textId="0C242539" w:rsidR="00565CCB" w:rsidRPr="005C0E48" w:rsidRDefault="00CC2781" w:rsidP="00BB78AD">
      <w:pPr>
        <w:pStyle w:val="ListParagraph"/>
        <w:numPr>
          <w:ilvl w:val="4"/>
          <w:numId w:val="101"/>
        </w:numPr>
        <w:ind w:firstLine="567"/>
        <w:contextualSpacing/>
        <w:jc w:val="both"/>
      </w:pPr>
      <w:r>
        <w:t xml:space="preserve"> </w:t>
      </w:r>
      <w:r w:rsidR="07058535">
        <w:t>optinių srovės transformatorių parametrų nuskaitymas atliekamas kas 6 mėnesiai;</w:t>
      </w:r>
    </w:p>
    <w:p w14:paraId="2C717A61" w14:textId="61B4B121" w:rsidR="00565CCB" w:rsidRPr="005C0E48" w:rsidRDefault="00CC2781" w:rsidP="00BB78AD">
      <w:pPr>
        <w:pStyle w:val="ListParagraph"/>
        <w:numPr>
          <w:ilvl w:val="4"/>
          <w:numId w:val="101"/>
        </w:numPr>
        <w:ind w:firstLine="567"/>
        <w:contextualSpacing/>
        <w:jc w:val="both"/>
      </w:pPr>
      <w:r>
        <w:t xml:space="preserve"> </w:t>
      </w:r>
      <w:r w:rsidR="07058535">
        <w:t>kompiuterių ir įrangos valymas atliekamas kas 12 mėnesių;</w:t>
      </w:r>
    </w:p>
    <w:p w14:paraId="18709922" w14:textId="6BFC2C62" w:rsidR="00565CCB" w:rsidRPr="005C0E48" w:rsidRDefault="00CC2781" w:rsidP="00BB78AD">
      <w:pPr>
        <w:pStyle w:val="ListParagraph"/>
        <w:numPr>
          <w:ilvl w:val="4"/>
          <w:numId w:val="101"/>
        </w:numPr>
        <w:ind w:firstLine="567"/>
        <w:contextualSpacing/>
        <w:jc w:val="both"/>
      </w:pPr>
      <w:r>
        <w:t xml:space="preserve"> </w:t>
      </w:r>
      <w:r w:rsidR="07058535">
        <w:t>valdymo ir apsaugų pagrindinių kompiuterių ventiliatorių patikrinimas atliekamas kas 12 mėnesių;</w:t>
      </w:r>
    </w:p>
    <w:p w14:paraId="32AF622D" w14:textId="443F8CEF" w:rsidR="00565CCB" w:rsidRPr="005C0E48" w:rsidRDefault="00CC2781" w:rsidP="00BB78AD">
      <w:pPr>
        <w:pStyle w:val="ListParagraph"/>
        <w:numPr>
          <w:ilvl w:val="4"/>
          <w:numId w:val="101"/>
        </w:numPr>
        <w:ind w:firstLine="567"/>
        <w:contextualSpacing/>
        <w:jc w:val="both"/>
      </w:pPr>
      <w:r>
        <w:t xml:space="preserve"> </w:t>
      </w:r>
      <w:r w:rsidR="07058535">
        <w:t>darbo vietų kompiuterių atsarginių kopijų sukūrimas atliekamas kas 12 mėnesių.</w:t>
      </w:r>
    </w:p>
    <w:p w14:paraId="0D56345D" w14:textId="77777777"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Pagal poreikį techninės priežiūros darbai ir jų vykdymas:</w:t>
      </w:r>
    </w:p>
    <w:p w14:paraId="71250DF6" w14:textId="77777777" w:rsidR="005900BD" w:rsidRPr="005900BD" w:rsidRDefault="005900BD" w:rsidP="00BB78AD">
      <w:pPr>
        <w:pStyle w:val="ListParagraph"/>
        <w:numPr>
          <w:ilvl w:val="3"/>
          <w:numId w:val="101"/>
        </w:numPr>
        <w:contextualSpacing/>
        <w:jc w:val="both"/>
        <w:rPr>
          <w:vanish/>
        </w:rPr>
      </w:pPr>
    </w:p>
    <w:p w14:paraId="3F23895C" w14:textId="550E84DD" w:rsidR="00565CCB" w:rsidRPr="005C0E48" w:rsidRDefault="00CC2781" w:rsidP="00BB78AD">
      <w:pPr>
        <w:pStyle w:val="ListParagraph"/>
        <w:numPr>
          <w:ilvl w:val="4"/>
          <w:numId w:val="101"/>
        </w:numPr>
        <w:ind w:firstLine="567"/>
        <w:contextualSpacing/>
        <w:jc w:val="both"/>
      </w:pPr>
      <w:r>
        <w:t xml:space="preserve"> </w:t>
      </w:r>
      <w:r w:rsidR="07058535">
        <w:t>atsarginių kopijų sukūrimas:</w:t>
      </w:r>
    </w:p>
    <w:p w14:paraId="51596364" w14:textId="290BFC89" w:rsidR="00565CCB" w:rsidRPr="005C0E48" w:rsidRDefault="00CC2781" w:rsidP="00BB78AD">
      <w:pPr>
        <w:pStyle w:val="ListParagraph"/>
        <w:numPr>
          <w:ilvl w:val="4"/>
          <w:numId w:val="101"/>
        </w:numPr>
        <w:ind w:firstLine="567"/>
        <w:contextualSpacing/>
        <w:jc w:val="both"/>
      </w:pPr>
      <w:r>
        <w:t xml:space="preserve"> </w:t>
      </w:r>
      <w:r w:rsidR="07058535">
        <w:t>serverių atsargines kopijas būtina sukurti po kiekvieno pakeitimo: nuostatų, konfigūracijos, logikos, programų atnaujinimo ar licencijų pratęsimo ir kt.;</w:t>
      </w:r>
    </w:p>
    <w:p w14:paraId="6D46CC6A" w14:textId="0C01FB5A" w:rsidR="00565CCB" w:rsidRPr="005C0E48" w:rsidRDefault="00C41AD1" w:rsidP="00BB78AD">
      <w:pPr>
        <w:pStyle w:val="ListParagraph"/>
        <w:numPr>
          <w:ilvl w:val="4"/>
          <w:numId w:val="101"/>
        </w:numPr>
        <w:ind w:firstLine="567"/>
        <w:contextualSpacing/>
        <w:jc w:val="both"/>
      </w:pPr>
      <w:r>
        <w:t xml:space="preserve"> </w:t>
      </w:r>
      <w:r w:rsidR="07058535">
        <w:t>saugyklos atsarginę kopiją būtina sukurti prieš kiekvieną saugyklos serverio atnaujinimą;</w:t>
      </w:r>
    </w:p>
    <w:p w14:paraId="501CFD96" w14:textId="43145ECC" w:rsidR="00565CCB" w:rsidRPr="005C0E48" w:rsidRDefault="00C41AD1" w:rsidP="00BB78AD">
      <w:pPr>
        <w:pStyle w:val="ListParagraph"/>
        <w:numPr>
          <w:ilvl w:val="4"/>
          <w:numId w:val="101"/>
        </w:numPr>
        <w:ind w:firstLine="567"/>
        <w:contextualSpacing/>
        <w:jc w:val="both"/>
      </w:pPr>
      <w:r>
        <w:t xml:space="preserve"> </w:t>
      </w:r>
      <w:r w:rsidR="07058535">
        <w:t>žemesnio lygio programinės įrangos atsargines kopijas būtina sukurti po kiekvieno pakeitimo.</w:t>
      </w:r>
    </w:p>
    <w:p w14:paraId="03393FBC" w14:textId="7F858D4D" w:rsidR="00565CCB" w:rsidRPr="005C0E48" w:rsidRDefault="00C41AD1" w:rsidP="00BB78AD">
      <w:pPr>
        <w:pStyle w:val="ListParagraph"/>
        <w:numPr>
          <w:ilvl w:val="4"/>
          <w:numId w:val="101"/>
        </w:numPr>
        <w:ind w:firstLine="567"/>
        <w:contextualSpacing/>
        <w:jc w:val="both"/>
      </w:pPr>
      <w:r>
        <w:t xml:space="preserve"> </w:t>
      </w:r>
      <w:r w:rsidR="07058535">
        <w:t>darbo vietų kompiuterių, serverių, saugyklos, saugyklos serverio, kompiuterio programinės įrangos ir duomenų failų atstatymas atliekamas tik po gedimų.</w:t>
      </w:r>
    </w:p>
    <w:p w14:paraId="464EB36A" w14:textId="46F5E578"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 xml:space="preserve">Techninės priežiūros darbų atlikimas ir jų duomenys įforminami atliktų darbų akte (žr. </w:t>
      </w:r>
      <w:r>
        <w:fldChar w:fldCharType="begin"/>
      </w:r>
      <w:r>
        <w:instrText xml:space="preserve"> REF _Ref498088736 \r \h  \* MERGEFORMAT </w:instrText>
      </w:r>
      <w:r>
        <w:fldChar w:fldCharType="separate"/>
      </w:r>
      <w:r w:rsidR="009B57C0">
        <w:t>70</w:t>
      </w:r>
      <w:r>
        <w:fldChar w:fldCharType="end"/>
      </w:r>
      <w:r>
        <w:t xml:space="preserve"> priedą) TVIS.</w:t>
      </w:r>
    </w:p>
    <w:p w14:paraId="5445B21D" w14:textId="30008BAE" w:rsidR="00565CCB" w:rsidRPr="005C0E48" w:rsidRDefault="004175F7" w:rsidP="004175F7">
      <w:pPr>
        <w:pStyle w:val="Heading3"/>
        <w:spacing w:before="120" w:after="0"/>
        <w:ind w:left="360" w:firstLine="0"/>
        <w:contextualSpacing/>
      </w:pPr>
      <w:bookmarkStart w:id="225" w:name="_Toc498353925"/>
      <w:bookmarkStart w:id="226" w:name="_Toc22543735"/>
      <w:bookmarkStart w:id="227" w:name="_Toc57842924"/>
      <w:r>
        <w:t xml:space="preserve">3.3. </w:t>
      </w:r>
      <w:r w:rsidR="00565CCB" w:rsidRPr="005C0E48">
        <w:t>SISTEMOS PAKEITIMO DARBAI</w:t>
      </w:r>
      <w:bookmarkEnd w:id="225"/>
      <w:bookmarkEnd w:id="226"/>
      <w:bookmarkEnd w:id="227"/>
    </w:p>
    <w:p w14:paraId="10CEF3C1" w14:textId="77353344"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Pakeitimai nesusiję su investi</w:t>
      </w:r>
      <w:r w:rsidR="34957ABD">
        <w:t>ci</w:t>
      </w:r>
      <w:r>
        <w:t>niais projektais, atliekami žmogaus ir mašinos sąsajos (angl. HMI-human machine interface) paveiksluose, signalų duomenų bazėje (tinklų sąsajos darbo vietoje, stoties valdymo ir monitoringo serveryje), darbo vietose ir serveriuose klasifikuojami kaip sistemos pakeitimo darbai. Su šia kategorija susieti darbai:</w:t>
      </w:r>
    </w:p>
    <w:p w14:paraId="1ED59C56" w14:textId="77777777" w:rsidR="00286F00" w:rsidRPr="00286F00" w:rsidRDefault="00286F00" w:rsidP="00BB78AD">
      <w:pPr>
        <w:pStyle w:val="ListParagraph"/>
        <w:numPr>
          <w:ilvl w:val="3"/>
          <w:numId w:val="101"/>
        </w:numPr>
        <w:overflowPunct w:val="0"/>
        <w:autoSpaceDE w:val="0"/>
        <w:autoSpaceDN w:val="0"/>
        <w:adjustRightInd w:val="0"/>
        <w:contextualSpacing/>
        <w:jc w:val="both"/>
        <w:textAlignment w:val="baseline"/>
        <w:rPr>
          <w:vanish/>
        </w:rPr>
      </w:pPr>
    </w:p>
    <w:p w14:paraId="1110C230" w14:textId="77777777" w:rsidR="00286F00" w:rsidRPr="00286F00" w:rsidRDefault="00286F00" w:rsidP="00BB78AD">
      <w:pPr>
        <w:pStyle w:val="ListParagraph"/>
        <w:numPr>
          <w:ilvl w:val="3"/>
          <w:numId w:val="101"/>
        </w:numPr>
        <w:overflowPunct w:val="0"/>
        <w:autoSpaceDE w:val="0"/>
        <w:autoSpaceDN w:val="0"/>
        <w:adjustRightInd w:val="0"/>
        <w:contextualSpacing/>
        <w:jc w:val="both"/>
        <w:textAlignment w:val="baseline"/>
        <w:rPr>
          <w:vanish/>
        </w:rPr>
      </w:pPr>
    </w:p>
    <w:p w14:paraId="6E69F832" w14:textId="418AB0F8" w:rsidR="00565CCB" w:rsidRPr="005C0E48" w:rsidRDefault="00C41AD1" w:rsidP="00BB78AD">
      <w:pPr>
        <w:pStyle w:val="ListParagraph"/>
        <w:numPr>
          <w:ilvl w:val="4"/>
          <w:numId w:val="101"/>
        </w:numPr>
        <w:overflowPunct w:val="0"/>
        <w:autoSpaceDE w:val="0"/>
        <w:autoSpaceDN w:val="0"/>
        <w:adjustRightInd w:val="0"/>
        <w:ind w:firstLine="567"/>
        <w:contextualSpacing/>
        <w:jc w:val="both"/>
        <w:textAlignment w:val="baseline"/>
      </w:pPr>
      <w:r>
        <w:t xml:space="preserve"> </w:t>
      </w:r>
      <w:r w:rsidR="07058535">
        <w:t>grafiniai ar duomenų bazės pakeitimai operatoriaus darbo vietoje;</w:t>
      </w:r>
    </w:p>
    <w:p w14:paraId="72638222" w14:textId="00B3E673" w:rsidR="00565CCB" w:rsidRPr="005C0E48" w:rsidRDefault="00C41AD1" w:rsidP="00BB78AD">
      <w:pPr>
        <w:pStyle w:val="ListParagraph"/>
        <w:numPr>
          <w:ilvl w:val="4"/>
          <w:numId w:val="101"/>
        </w:numPr>
        <w:overflowPunct w:val="0"/>
        <w:autoSpaceDE w:val="0"/>
        <w:autoSpaceDN w:val="0"/>
        <w:adjustRightInd w:val="0"/>
        <w:ind w:firstLine="567"/>
        <w:contextualSpacing/>
        <w:jc w:val="both"/>
        <w:textAlignment w:val="baseline"/>
      </w:pPr>
      <w:r>
        <w:t xml:space="preserve"> </w:t>
      </w:r>
      <w:r w:rsidR="07058535">
        <w:t>signalų modifikavimas iš/į nuotolinę sistemą per tinklų sąsajos darbo vietą;</w:t>
      </w:r>
    </w:p>
    <w:p w14:paraId="6E8448D0" w14:textId="109C80C7" w:rsidR="00565CCB" w:rsidRPr="005C0E48" w:rsidRDefault="00C41AD1" w:rsidP="00BB78AD">
      <w:pPr>
        <w:pStyle w:val="ListParagraph"/>
        <w:numPr>
          <w:ilvl w:val="4"/>
          <w:numId w:val="101"/>
        </w:numPr>
        <w:overflowPunct w:val="0"/>
        <w:autoSpaceDE w:val="0"/>
        <w:autoSpaceDN w:val="0"/>
        <w:adjustRightInd w:val="0"/>
        <w:ind w:firstLine="567"/>
        <w:contextualSpacing/>
        <w:jc w:val="both"/>
        <w:textAlignment w:val="baseline"/>
      </w:pPr>
      <w:r>
        <w:t xml:space="preserve"> </w:t>
      </w:r>
      <w:r w:rsidR="07058535">
        <w:t>signalų teksto pakeitimai;</w:t>
      </w:r>
    </w:p>
    <w:p w14:paraId="63EA3425" w14:textId="5F051235" w:rsidR="00565CCB" w:rsidRPr="005C0E48" w:rsidRDefault="00C41AD1" w:rsidP="00BB78AD">
      <w:pPr>
        <w:pStyle w:val="ListParagraph"/>
        <w:numPr>
          <w:ilvl w:val="4"/>
          <w:numId w:val="101"/>
        </w:numPr>
        <w:overflowPunct w:val="0"/>
        <w:autoSpaceDE w:val="0"/>
        <w:autoSpaceDN w:val="0"/>
        <w:adjustRightInd w:val="0"/>
        <w:ind w:firstLine="567"/>
        <w:contextualSpacing/>
        <w:jc w:val="both"/>
        <w:textAlignment w:val="baseline"/>
      </w:pPr>
      <w:r>
        <w:t xml:space="preserve"> </w:t>
      </w:r>
      <w:r w:rsidR="07058535">
        <w:t>visų kompiuterizuotų darbo vietų ir serverių slaptažodžių keitimas;</w:t>
      </w:r>
    </w:p>
    <w:p w14:paraId="2ADF4E87" w14:textId="60985E45" w:rsidR="00565CCB" w:rsidRPr="005C0E48" w:rsidRDefault="00C41AD1" w:rsidP="00BB78AD">
      <w:pPr>
        <w:pStyle w:val="ListParagraph"/>
        <w:numPr>
          <w:ilvl w:val="4"/>
          <w:numId w:val="101"/>
        </w:numPr>
        <w:overflowPunct w:val="0"/>
        <w:autoSpaceDE w:val="0"/>
        <w:autoSpaceDN w:val="0"/>
        <w:adjustRightInd w:val="0"/>
        <w:ind w:firstLine="567"/>
        <w:contextualSpacing/>
        <w:jc w:val="both"/>
        <w:textAlignment w:val="baseline"/>
      </w:pPr>
      <w:r>
        <w:t xml:space="preserve"> </w:t>
      </w:r>
      <w:r w:rsidR="07058535">
        <w:t>valdymo sistemos nuostatų, logikos ir konfigūracijos keitimas.</w:t>
      </w:r>
    </w:p>
    <w:p w14:paraId="53D457C6" w14:textId="25DCB8D1"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 xml:space="preserve">Darbų atlikimas ir duomenys įforminami atliktų darbų akte (žr. </w:t>
      </w:r>
      <w:r>
        <w:fldChar w:fldCharType="begin"/>
      </w:r>
      <w:r>
        <w:instrText xml:space="preserve"> REF _Ref498088736 \r \h  \* MERGEFORMAT </w:instrText>
      </w:r>
      <w:r>
        <w:fldChar w:fldCharType="separate"/>
      </w:r>
      <w:r w:rsidR="009B57C0">
        <w:t>70</w:t>
      </w:r>
      <w:r>
        <w:fldChar w:fldCharType="end"/>
      </w:r>
      <w:r>
        <w:t xml:space="preserve"> priedą) TVIS, prie šio akto gali būti pridedami priedai, pavyzdžiui, valdymo sistemos logikos pakeitimo aprašymas. </w:t>
      </w:r>
    </w:p>
    <w:p w14:paraId="143832C1" w14:textId="77777777"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Nustačius netvarkingo ar neaiškaus darbo atvejį, netvarkingą įrangos funkcionavimą visi darbai organizuojami pagal skyrių „Neplaninis patikrinimas ir remontas“.</w:t>
      </w:r>
    </w:p>
    <w:p w14:paraId="4AFFD833" w14:textId="541384F9" w:rsidR="00565CCB" w:rsidRPr="005C0E48" w:rsidRDefault="004175F7" w:rsidP="004175F7">
      <w:pPr>
        <w:pStyle w:val="Heading2"/>
        <w:spacing w:before="120" w:after="0"/>
        <w:ind w:left="360" w:firstLine="0"/>
        <w:contextualSpacing/>
      </w:pPr>
      <w:bookmarkStart w:id="228" w:name="_Toc498353926"/>
      <w:bookmarkStart w:id="229" w:name="_Toc22543736"/>
      <w:bookmarkStart w:id="230" w:name="_Toc57842925"/>
      <w:r>
        <w:t>4.</w:t>
      </w:r>
      <w:r w:rsidR="00565CCB" w:rsidRPr="005C0E48">
        <w:t>NEPLANINIS PATIKRINIMAS IR REMONTAS</w:t>
      </w:r>
      <w:bookmarkEnd w:id="228"/>
      <w:bookmarkEnd w:id="229"/>
      <w:bookmarkEnd w:id="230"/>
      <w:r w:rsidR="00565CCB" w:rsidRPr="005C0E48">
        <w:t xml:space="preserve"> </w:t>
      </w:r>
    </w:p>
    <w:p w14:paraId="5415FE4F" w14:textId="77777777"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Neplaninis valdymo sistemos įrangos patikrinimas ir remontas atliekamas:</w:t>
      </w:r>
    </w:p>
    <w:p w14:paraId="0C0D0B42" w14:textId="77777777" w:rsidR="00286F00" w:rsidRPr="00286F00" w:rsidRDefault="00286F00" w:rsidP="00BB78AD">
      <w:pPr>
        <w:pStyle w:val="ListParagraph"/>
        <w:numPr>
          <w:ilvl w:val="3"/>
          <w:numId w:val="101"/>
        </w:numPr>
        <w:contextualSpacing/>
        <w:rPr>
          <w:vanish/>
        </w:rPr>
      </w:pPr>
    </w:p>
    <w:p w14:paraId="178D03AA" w14:textId="77777777" w:rsidR="00286F00" w:rsidRPr="00286F00" w:rsidRDefault="00286F00" w:rsidP="00BB78AD">
      <w:pPr>
        <w:pStyle w:val="ListParagraph"/>
        <w:numPr>
          <w:ilvl w:val="3"/>
          <w:numId w:val="101"/>
        </w:numPr>
        <w:contextualSpacing/>
        <w:rPr>
          <w:vanish/>
        </w:rPr>
      </w:pPr>
    </w:p>
    <w:p w14:paraId="777C8FE2" w14:textId="77777777" w:rsidR="00286F00" w:rsidRPr="00286F00" w:rsidRDefault="00286F00" w:rsidP="00BB78AD">
      <w:pPr>
        <w:pStyle w:val="ListParagraph"/>
        <w:numPr>
          <w:ilvl w:val="3"/>
          <w:numId w:val="101"/>
        </w:numPr>
        <w:contextualSpacing/>
        <w:rPr>
          <w:vanish/>
        </w:rPr>
      </w:pPr>
    </w:p>
    <w:p w14:paraId="6AC9F81C" w14:textId="17D23D0B" w:rsidR="00565CCB" w:rsidRPr="005C0E48" w:rsidRDefault="07058535" w:rsidP="00BB78AD">
      <w:pPr>
        <w:pStyle w:val="ListParagraph"/>
        <w:numPr>
          <w:ilvl w:val="4"/>
          <w:numId w:val="101"/>
        </w:numPr>
        <w:ind w:firstLine="567"/>
        <w:contextualSpacing/>
      </w:pPr>
      <w:r>
        <w:t>valdymo sistemai pranešus apie gedimą;</w:t>
      </w:r>
    </w:p>
    <w:p w14:paraId="61403B16" w14:textId="77777777" w:rsidR="00565CCB" w:rsidRPr="005C0E48" w:rsidRDefault="07058535" w:rsidP="00BB78AD">
      <w:pPr>
        <w:pStyle w:val="ListParagraph"/>
        <w:numPr>
          <w:ilvl w:val="4"/>
          <w:numId w:val="101"/>
        </w:numPr>
        <w:ind w:firstLine="567"/>
        <w:contextualSpacing/>
      </w:pPr>
      <w:r>
        <w:t>darbo ar eksploatavimo darbų metu nustačius netvarkingą įrangos funkcionavimą;</w:t>
      </w:r>
    </w:p>
    <w:p w14:paraId="7827B100" w14:textId="77777777" w:rsidR="00565CCB" w:rsidRPr="005C0E48" w:rsidRDefault="07058535" w:rsidP="00BB78AD">
      <w:pPr>
        <w:pStyle w:val="ListParagraph"/>
        <w:numPr>
          <w:ilvl w:val="4"/>
          <w:numId w:val="101"/>
        </w:numPr>
        <w:tabs>
          <w:tab w:val="left" w:pos="142"/>
        </w:tabs>
        <w:ind w:firstLine="567"/>
        <w:contextualSpacing/>
      </w:pPr>
      <w:r>
        <w:t>po įvairių mechaninių pažeidimų ar gaisro;</w:t>
      </w:r>
    </w:p>
    <w:p w14:paraId="25BE506D" w14:textId="77777777" w:rsidR="00565CCB" w:rsidRPr="005C0E48" w:rsidRDefault="07058535" w:rsidP="00BB78AD">
      <w:pPr>
        <w:pStyle w:val="ListParagraph"/>
        <w:numPr>
          <w:ilvl w:val="4"/>
          <w:numId w:val="101"/>
        </w:numPr>
        <w:tabs>
          <w:tab w:val="left" w:pos="142"/>
          <w:tab w:val="left" w:pos="567"/>
        </w:tabs>
        <w:ind w:firstLine="567"/>
        <w:contextualSpacing/>
      </w:pPr>
      <w:r>
        <w:t>nustačius netvarkingo ar neaiškaus darbo atvejų.</w:t>
      </w:r>
    </w:p>
    <w:p w14:paraId="11203028" w14:textId="77777777"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Visos svarbios valdymo sistemos yra suprojektuotos kaip dubliuojančios sistemos (A ir B sistemos: stoties valdymas ir monitoringas, pagrindinis valdymas, poliaus valdymas ir apsauga, poliaus skirstyklos sąsaja, nuotolinio terminalo sąsaja, ventilių valdymas, ventilių aušinimo sąsaja, savų reikmių sąsaja, kintamos srovės filtrų apsauga, kintamos srovės filtrų sąsaja ir kt.), todėl sugedusią arba netvarkingai dirbančią sistemą galima persivesti į bandymo arba išjungtą režimą (jeigu pati valdymo sistema nepervedė į išjungtą režimą) ir atlikti patikrinimo ar remonto darbus.</w:t>
      </w:r>
    </w:p>
    <w:p w14:paraId="1AE417BF" w14:textId="77777777"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Atliekant neplaninį patikrinimą ar remontą TVIS nurodoma neplaninio patikrinimo priežastis, o tiriant netvarkingo ar neaiškaus darbo atvejus turi būti įrašoma tyrimo išvada.</w:t>
      </w:r>
    </w:p>
    <w:p w14:paraId="3B6FAA1E" w14:textId="77777777"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Visi gedimai registruojami ir jų pašalinimo eiga aprašoma TVIS.</w:t>
      </w:r>
    </w:p>
    <w:p w14:paraId="45DE0F6C" w14:textId="6CF51EAD" w:rsidR="00565CCB" w:rsidRPr="005C0E48" w:rsidRDefault="004175F7" w:rsidP="004175F7">
      <w:pPr>
        <w:pStyle w:val="Heading2"/>
        <w:spacing w:before="120" w:after="0"/>
        <w:ind w:left="426" w:firstLine="0"/>
        <w:contextualSpacing/>
        <w:rPr>
          <w:bCs w:val="0"/>
          <w:szCs w:val="26"/>
        </w:rPr>
      </w:pPr>
      <w:bookmarkStart w:id="231" w:name="_Toc498353927"/>
      <w:bookmarkStart w:id="232" w:name="_Toc22543737"/>
      <w:bookmarkStart w:id="233" w:name="_Toc57842926"/>
      <w:r>
        <w:rPr>
          <w:szCs w:val="26"/>
        </w:rPr>
        <w:lastRenderedPageBreak/>
        <w:t xml:space="preserve">5. </w:t>
      </w:r>
      <w:r w:rsidR="00565CCB" w:rsidRPr="005C0E48">
        <w:rPr>
          <w:szCs w:val="26"/>
        </w:rPr>
        <w:t>DARBŲ PLANAVIMAS (DEFEKTAVIMAS)</w:t>
      </w:r>
      <w:bookmarkEnd w:id="231"/>
      <w:bookmarkEnd w:id="232"/>
      <w:bookmarkEnd w:id="233"/>
    </w:p>
    <w:p w14:paraId="730289DB" w14:textId="77777777" w:rsidR="00565CCB" w:rsidRPr="005C0E48" w:rsidRDefault="07058535" w:rsidP="00BB78AD">
      <w:pPr>
        <w:numPr>
          <w:ilvl w:val="3"/>
          <w:numId w:val="103"/>
        </w:numPr>
        <w:overflowPunct w:val="0"/>
        <w:autoSpaceDE w:val="0"/>
        <w:autoSpaceDN w:val="0"/>
        <w:adjustRightInd w:val="0"/>
        <w:contextualSpacing/>
        <w:jc w:val="both"/>
        <w:textAlignment w:val="baseline"/>
      </w:pPr>
      <w:r>
        <w:t>Valdymo sistemos įrenginių defektavimo procedūros yra skirtos nustatyti kitų metų planinių techninės priežiūros darbų apimtis ir kainą. Visų kitų metų darbų apimčių planai su reikiamomis kitais metais išlaidomis turi būti parengti iki rugsėjo 30.</w:t>
      </w:r>
    </w:p>
    <w:p w14:paraId="436F9EC7" w14:textId="77777777" w:rsidR="00565CCB" w:rsidRPr="005C0E48" w:rsidRDefault="07058535" w:rsidP="00BB78AD">
      <w:pPr>
        <w:numPr>
          <w:ilvl w:val="3"/>
          <w:numId w:val="103"/>
        </w:numPr>
        <w:overflowPunct w:val="0"/>
        <w:autoSpaceDE w:val="0"/>
        <w:autoSpaceDN w:val="0"/>
        <w:adjustRightInd w:val="0"/>
        <w:contextualSpacing/>
        <w:jc w:val="both"/>
        <w:textAlignment w:val="baseline"/>
      </w:pPr>
      <w:r>
        <w:t>Defektavimas atliekamas TVIS. Pirminiuose darbų užsakymuose nurodomi visi planuojami atlikti techninės priežiūros ir reikalingi atlikti defektų šalinimo darbai.</w:t>
      </w:r>
    </w:p>
    <w:p w14:paraId="2C2B1AD3" w14:textId="2386FC47" w:rsidR="00565CCB" w:rsidRPr="005C0E48" w:rsidRDefault="07058535" w:rsidP="00BB78AD">
      <w:pPr>
        <w:numPr>
          <w:ilvl w:val="3"/>
          <w:numId w:val="103"/>
        </w:numPr>
        <w:overflowPunct w:val="0"/>
        <w:autoSpaceDE w:val="0"/>
        <w:autoSpaceDN w:val="0"/>
        <w:adjustRightInd w:val="0"/>
        <w:contextualSpacing/>
        <w:jc w:val="both"/>
        <w:textAlignment w:val="baseline"/>
      </w:pPr>
      <w:r>
        <w:t xml:space="preserve">Srovės keitiklio metinio stabdymo darbų planas sudaromas likus trims mėnesiams iki stabdymo remiantis TVIS planinių techninės priežiūros darbų apimtimi, įtraukiant darbus pagal poreikį ir nepašalintus defektus. Likus </w:t>
      </w:r>
      <w:r w:rsidR="34957ABD">
        <w:t>dviem</w:t>
      </w:r>
      <w:r>
        <w:t xml:space="preserve"> savaitėms iki stabdymo atliekama apžiūra pagal bendrąją (pavyzdinę) mėnesinės apžiūros programą (žr. </w:t>
      </w:r>
      <w:r>
        <w:fldChar w:fldCharType="begin"/>
      </w:r>
      <w:r>
        <w:instrText xml:space="preserve"> REF _Ref498088523 \r \h  \* MERGEFORMAT </w:instrText>
      </w:r>
      <w:r>
        <w:fldChar w:fldCharType="separate"/>
      </w:r>
      <w:r w:rsidR="009B57C0">
        <w:t>I.I.I.68</w:t>
      </w:r>
      <w:r>
        <w:fldChar w:fldCharType="end"/>
      </w:r>
      <w:r>
        <w:t xml:space="preserve"> priedą), pildomas defektavimo lapelis (žr. </w:t>
      </w:r>
      <w:r>
        <w:fldChar w:fldCharType="begin"/>
      </w:r>
      <w:r>
        <w:instrText xml:space="preserve"> REF _Ref498088823 \r \h  \* MERGEFORMAT </w:instrText>
      </w:r>
      <w:r>
        <w:fldChar w:fldCharType="separate"/>
      </w:r>
      <w:r w:rsidR="009B57C0">
        <w:t>71</w:t>
      </w:r>
      <w:r>
        <w:fldChar w:fldCharType="end"/>
      </w:r>
      <w:r>
        <w:t xml:space="preserve"> priedą). Iš defektavimo lapelio visi pastebėti trūkumai, gedimai ir defektai įtraukiami į srovės keitiklio metinio stabdymo darbų planą.</w:t>
      </w:r>
    </w:p>
    <w:p w14:paraId="0CB0E506" w14:textId="7BC383D4" w:rsidR="00565CCB" w:rsidRPr="005C0E48" w:rsidRDefault="004175F7" w:rsidP="004175F7">
      <w:pPr>
        <w:pStyle w:val="Heading2"/>
        <w:spacing w:before="120" w:after="0"/>
        <w:ind w:left="360" w:firstLine="0"/>
        <w:contextualSpacing/>
      </w:pPr>
      <w:bookmarkStart w:id="234" w:name="_Toc498353928"/>
      <w:bookmarkStart w:id="235" w:name="_Toc22543738"/>
      <w:bookmarkStart w:id="236" w:name="_Toc57842927"/>
      <w:r>
        <w:t>6.</w:t>
      </w:r>
      <w:r w:rsidR="00D35288">
        <w:t xml:space="preserve"> </w:t>
      </w:r>
      <w:r w:rsidR="00565CCB" w:rsidRPr="005C0E48">
        <w:t>ĮRENGINIŲ EKSPLOATAVIMO INSTRUKCIJOS</w:t>
      </w:r>
      <w:bookmarkEnd w:id="234"/>
      <w:bookmarkEnd w:id="235"/>
      <w:bookmarkEnd w:id="236"/>
    </w:p>
    <w:p w14:paraId="794EDEE2" w14:textId="77777777" w:rsidR="00565CCB" w:rsidRPr="005C0E48" w:rsidRDefault="07058535" w:rsidP="00BB78AD">
      <w:pPr>
        <w:pStyle w:val="BodyTextIndent3"/>
        <w:numPr>
          <w:ilvl w:val="3"/>
          <w:numId w:val="103"/>
        </w:numPr>
        <w:overflowPunct w:val="0"/>
        <w:autoSpaceDE w:val="0"/>
        <w:autoSpaceDN w:val="0"/>
        <w:adjustRightInd w:val="0"/>
        <w:spacing w:after="0"/>
        <w:contextualSpacing/>
        <w:jc w:val="both"/>
        <w:textAlignment w:val="baseline"/>
        <w:rPr>
          <w:sz w:val="20"/>
          <w:szCs w:val="20"/>
        </w:rPr>
      </w:pPr>
      <w:r w:rsidRPr="08D8F0D6">
        <w:rPr>
          <w:sz w:val="20"/>
          <w:szCs w:val="20"/>
        </w:rPr>
        <w:t>Kad įrenginiai būtų tinkamai valdomi ir prižiūrimi, parengiamos atitinkamos eksploatavimo instrukcijos ir su jomis supažindinamas personalas.</w:t>
      </w:r>
    </w:p>
    <w:p w14:paraId="61C97DC9" w14:textId="77777777" w:rsidR="00565CCB" w:rsidRPr="005C0E48" w:rsidRDefault="07058535" w:rsidP="00BB78AD">
      <w:pPr>
        <w:pStyle w:val="BodyTextIndent3"/>
        <w:numPr>
          <w:ilvl w:val="3"/>
          <w:numId w:val="103"/>
        </w:numPr>
        <w:overflowPunct w:val="0"/>
        <w:autoSpaceDE w:val="0"/>
        <w:autoSpaceDN w:val="0"/>
        <w:adjustRightInd w:val="0"/>
        <w:spacing w:after="0"/>
        <w:contextualSpacing/>
        <w:jc w:val="both"/>
        <w:textAlignment w:val="baseline"/>
        <w:rPr>
          <w:sz w:val="20"/>
          <w:szCs w:val="20"/>
        </w:rPr>
      </w:pPr>
      <w:r w:rsidRPr="08D8F0D6">
        <w:rPr>
          <w:sz w:val="20"/>
          <w:szCs w:val="20"/>
        </w:rPr>
        <w:t>Sudaromos valdymo sistemos įrangos eksploatavimo instrukcijos, kurios gali būti vientisas dokumentas visam srovės keitikliui, prijunginiui ar sistemai. Instrukcijos pagal naudojimo paskirtį skirstomos į techninės ir operatyvinės priežiūros instrukcijas.</w:t>
      </w:r>
    </w:p>
    <w:p w14:paraId="09EB6143" w14:textId="77777777" w:rsidR="00565CCB" w:rsidRPr="005C0E48" w:rsidRDefault="07058535" w:rsidP="00BB78AD">
      <w:pPr>
        <w:pStyle w:val="ListParagraph"/>
        <w:numPr>
          <w:ilvl w:val="3"/>
          <w:numId w:val="103"/>
        </w:numPr>
        <w:tabs>
          <w:tab w:val="left" w:pos="0"/>
          <w:tab w:val="decimal" w:pos="6663"/>
          <w:tab w:val="left" w:pos="7088"/>
          <w:tab w:val="left" w:pos="7513"/>
        </w:tabs>
        <w:spacing w:before="0"/>
        <w:contextualSpacing/>
        <w:jc w:val="both"/>
      </w:pPr>
      <w:r>
        <w:t>Instrukcijos parengiamos statybą (derinimą) vykdančio Rangovo iki objekto įjungimo bandomajai eksploatacijai.</w:t>
      </w:r>
    </w:p>
    <w:p w14:paraId="25FF07A1" w14:textId="77777777" w:rsidR="00565CCB" w:rsidRPr="005C0E48" w:rsidRDefault="07058535" w:rsidP="00BB78AD">
      <w:pPr>
        <w:pStyle w:val="ListParagraph"/>
        <w:numPr>
          <w:ilvl w:val="3"/>
          <w:numId w:val="103"/>
        </w:numPr>
        <w:tabs>
          <w:tab w:val="left" w:pos="0"/>
          <w:tab w:val="decimal" w:pos="6663"/>
          <w:tab w:val="left" w:pos="7088"/>
          <w:tab w:val="left" w:pos="7513"/>
        </w:tabs>
        <w:contextualSpacing/>
        <w:jc w:val="both"/>
      </w:pPr>
      <w:r>
        <w:t>Instrukcijos suderinamos su AĮNSJS inžinieriumi ir Operatyvinio valdymo grupės vadovu, pasirašo rengėjas (Rangovas), o tvirtina AĮNSJS vadovas.</w:t>
      </w:r>
    </w:p>
    <w:p w14:paraId="43D47F7C" w14:textId="77777777" w:rsidR="00565CCB" w:rsidRPr="005C0E48" w:rsidRDefault="07058535" w:rsidP="00BB78AD">
      <w:pPr>
        <w:pStyle w:val="ListParagraph"/>
        <w:numPr>
          <w:ilvl w:val="3"/>
          <w:numId w:val="103"/>
        </w:numPr>
        <w:tabs>
          <w:tab w:val="left" w:pos="0"/>
          <w:tab w:val="decimal" w:pos="6663"/>
          <w:tab w:val="left" w:pos="7088"/>
          <w:tab w:val="left" w:pos="7513"/>
        </w:tabs>
        <w:contextualSpacing/>
        <w:jc w:val="both"/>
      </w:pPr>
      <w:r>
        <w:t>Instrukcijos peržiūrimos ir koreguojamos pasikeitus situacijai (sumontavus naują valdymo sistemos įrenginį ir kt.).</w:t>
      </w:r>
    </w:p>
    <w:p w14:paraId="4A2B8346" w14:textId="77777777" w:rsidR="00565CCB" w:rsidRPr="005C0E48" w:rsidRDefault="07058535" w:rsidP="00BB78AD">
      <w:pPr>
        <w:pStyle w:val="ListParagraph"/>
        <w:numPr>
          <w:ilvl w:val="3"/>
          <w:numId w:val="103"/>
        </w:numPr>
        <w:tabs>
          <w:tab w:val="left" w:pos="0"/>
          <w:tab w:val="decimal" w:pos="6663"/>
          <w:tab w:val="left" w:pos="7088"/>
          <w:tab w:val="left" w:pos="7513"/>
        </w:tabs>
        <w:contextualSpacing/>
        <w:jc w:val="both"/>
      </w:pPr>
      <w:r>
        <w:t>Instrukcijų peržiūros ir koregavimo metu į instrukcijas įtraukiami visi aktualūs eksploatavimo tvarkos pakeitimai ir visa informacija reikalinga naujų įrenginių valdymui ir priežiūrai.</w:t>
      </w:r>
    </w:p>
    <w:p w14:paraId="0257FC5C" w14:textId="16A55301" w:rsidR="00565CCB" w:rsidRPr="005C0E48" w:rsidRDefault="004175F7" w:rsidP="004175F7">
      <w:pPr>
        <w:pStyle w:val="Heading2"/>
        <w:spacing w:before="120" w:after="0"/>
        <w:ind w:left="360" w:firstLine="0"/>
        <w:contextualSpacing/>
      </w:pPr>
      <w:bookmarkStart w:id="237" w:name="_Toc498353929"/>
      <w:bookmarkStart w:id="238" w:name="_Toc22543739"/>
      <w:bookmarkStart w:id="239" w:name="_Toc57842928"/>
      <w:r>
        <w:t>7.</w:t>
      </w:r>
      <w:r w:rsidR="00D35288">
        <w:t xml:space="preserve"> </w:t>
      </w:r>
      <w:r w:rsidR="00565CCB" w:rsidRPr="005C0E48">
        <w:t>OPERATYVINĖS PRIEŽIŪROS INSTRUKCIJOS</w:t>
      </w:r>
      <w:bookmarkEnd w:id="237"/>
      <w:bookmarkEnd w:id="238"/>
      <w:bookmarkEnd w:id="239"/>
      <w:r w:rsidR="00565CCB" w:rsidRPr="005C0E48">
        <w:t xml:space="preserve"> </w:t>
      </w:r>
    </w:p>
    <w:p w14:paraId="0479066E" w14:textId="77777777" w:rsidR="00565CCB" w:rsidRPr="005C0E48" w:rsidRDefault="07058535" w:rsidP="00BB78AD">
      <w:pPr>
        <w:pStyle w:val="ListParagraph"/>
        <w:numPr>
          <w:ilvl w:val="3"/>
          <w:numId w:val="103"/>
        </w:numPr>
        <w:tabs>
          <w:tab w:val="decimal" w:pos="6663"/>
          <w:tab w:val="left" w:pos="7088"/>
          <w:tab w:val="left" w:pos="7513"/>
        </w:tabs>
        <w:contextualSpacing/>
        <w:jc w:val="both"/>
      </w:pPr>
      <w:r>
        <w:t>Instrukcijos skirtos valdymo sistemos įrenginius operatyviai valdantiems ir prižiūrintiems operatyviniams remonto (toliau – operatyviniams) darbuotojams.</w:t>
      </w:r>
    </w:p>
    <w:p w14:paraId="31F8557F" w14:textId="77777777" w:rsidR="00565CCB" w:rsidRPr="005C0E48" w:rsidRDefault="07058535" w:rsidP="00BB78AD">
      <w:pPr>
        <w:pStyle w:val="ListParagraph"/>
        <w:numPr>
          <w:ilvl w:val="3"/>
          <w:numId w:val="103"/>
        </w:numPr>
        <w:tabs>
          <w:tab w:val="decimal" w:pos="6663"/>
          <w:tab w:val="left" w:pos="7088"/>
          <w:tab w:val="left" w:pos="7513"/>
        </w:tabs>
        <w:contextualSpacing/>
        <w:jc w:val="both"/>
      </w:pPr>
      <w:r w:rsidRPr="005C0E48">
        <w:t xml:space="preserve">Instrukcijos sudaromos vadovaujantis </w:t>
      </w:r>
      <w:r w:rsidRPr="005C0E48">
        <w:rPr>
          <w:kern w:val="20"/>
        </w:rPr>
        <w:t xml:space="preserve">Elektrinių ir elektros tinklų eksploatavimo taisyklėmis, </w:t>
      </w:r>
      <w:r w:rsidRPr="005C0E48">
        <w:t>įrangos gamintojo dokumentai</w:t>
      </w:r>
      <w:r w:rsidRPr="005C0E48">
        <w:rPr>
          <w:kern w:val="20"/>
        </w:rPr>
        <w:t>s, kitais instrukcijų rengimą reglamentuojančiais dokumentais ir šiuo Reglamentu.</w:t>
      </w:r>
    </w:p>
    <w:p w14:paraId="1EF4C810" w14:textId="77777777" w:rsidR="00565CCB" w:rsidRPr="005C0E48" w:rsidRDefault="07058535" w:rsidP="00BB78AD">
      <w:pPr>
        <w:pStyle w:val="ListParagraph"/>
        <w:numPr>
          <w:ilvl w:val="3"/>
          <w:numId w:val="103"/>
        </w:numPr>
        <w:contextualSpacing/>
        <w:jc w:val="both"/>
      </w:pPr>
      <w:r>
        <w:t>Operatyvinės priežiūros instrukcijoje aprašoma (bet neapsiribojama):</w:t>
      </w:r>
    </w:p>
    <w:p w14:paraId="7C555AD6" w14:textId="77777777" w:rsidR="00467762" w:rsidRPr="00467762" w:rsidRDefault="00467762" w:rsidP="00BB78AD">
      <w:pPr>
        <w:pStyle w:val="ListParagraph"/>
        <w:numPr>
          <w:ilvl w:val="3"/>
          <w:numId w:val="101"/>
        </w:numPr>
        <w:contextualSpacing/>
        <w:jc w:val="both"/>
        <w:rPr>
          <w:vanish/>
        </w:rPr>
      </w:pPr>
    </w:p>
    <w:p w14:paraId="7041B2A0" w14:textId="77777777" w:rsidR="00467762" w:rsidRPr="00467762" w:rsidRDefault="00467762" w:rsidP="00BB78AD">
      <w:pPr>
        <w:pStyle w:val="ListParagraph"/>
        <w:numPr>
          <w:ilvl w:val="3"/>
          <w:numId w:val="101"/>
        </w:numPr>
        <w:contextualSpacing/>
        <w:jc w:val="both"/>
        <w:rPr>
          <w:vanish/>
        </w:rPr>
      </w:pPr>
    </w:p>
    <w:p w14:paraId="65A607A4" w14:textId="77777777" w:rsidR="00467762" w:rsidRPr="00467762" w:rsidRDefault="00467762" w:rsidP="00BB78AD">
      <w:pPr>
        <w:pStyle w:val="ListParagraph"/>
        <w:numPr>
          <w:ilvl w:val="3"/>
          <w:numId w:val="101"/>
        </w:numPr>
        <w:contextualSpacing/>
        <w:jc w:val="both"/>
        <w:rPr>
          <w:vanish/>
        </w:rPr>
      </w:pPr>
    </w:p>
    <w:p w14:paraId="24FEE94A" w14:textId="77777777" w:rsidR="00467762" w:rsidRPr="00467762" w:rsidRDefault="00467762" w:rsidP="00BB78AD">
      <w:pPr>
        <w:pStyle w:val="ListParagraph"/>
        <w:numPr>
          <w:ilvl w:val="3"/>
          <w:numId w:val="101"/>
        </w:numPr>
        <w:contextualSpacing/>
        <w:jc w:val="both"/>
        <w:rPr>
          <w:vanish/>
        </w:rPr>
      </w:pPr>
    </w:p>
    <w:p w14:paraId="14099E60" w14:textId="77777777" w:rsidR="00467762" w:rsidRPr="00467762" w:rsidRDefault="00467762" w:rsidP="00BB78AD">
      <w:pPr>
        <w:pStyle w:val="ListParagraph"/>
        <w:numPr>
          <w:ilvl w:val="3"/>
          <w:numId w:val="101"/>
        </w:numPr>
        <w:contextualSpacing/>
        <w:jc w:val="both"/>
        <w:rPr>
          <w:vanish/>
        </w:rPr>
      </w:pPr>
    </w:p>
    <w:p w14:paraId="326AE338" w14:textId="77777777" w:rsidR="00467762" w:rsidRPr="00467762" w:rsidRDefault="00467762" w:rsidP="00BB78AD">
      <w:pPr>
        <w:pStyle w:val="ListParagraph"/>
        <w:numPr>
          <w:ilvl w:val="3"/>
          <w:numId w:val="101"/>
        </w:numPr>
        <w:contextualSpacing/>
        <w:jc w:val="both"/>
        <w:rPr>
          <w:vanish/>
        </w:rPr>
      </w:pPr>
    </w:p>
    <w:p w14:paraId="74210DA6" w14:textId="77777777" w:rsidR="00467762" w:rsidRPr="00467762" w:rsidRDefault="00467762" w:rsidP="00BB78AD">
      <w:pPr>
        <w:pStyle w:val="ListParagraph"/>
        <w:numPr>
          <w:ilvl w:val="3"/>
          <w:numId w:val="101"/>
        </w:numPr>
        <w:contextualSpacing/>
        <w:jc w:val="both"/>
        <w:rPr>
          <w:vanish/>
        </w:rPr>
      </w:pPr>
    </w:p>
    <w:p w14:paraId="5FD6F4BA" w14:textId="77777777" w:rsidR="00467762" w:rsidRPr="00467762" w:rsidRDefault="00467762" w:rsidP="00BB78AD">
      <w:pPr>
        <w:pStyle w:val="ListParagraph"/>
        <w:numPr>
          <w:ilvl w:val="3"/>
          <w:numId w:val="101"/>
        </w:numPr>
        <w:contextualSpacing/>
        <w:jc w:val="both"/>
        <w:rPr>
          <w:vanish/>
        </w:rPr>
      </w:pPr>
    </w:p>
    <w:p w14:paraId="03EDE3CF" w14:textId="77777777" w:rsidR="00467762" w:rsidRPr="00467762" w:rsidRDefault="00467762" w:rsidP="00BB78AD">
      <w:pPr>
        <w:pStyle w:val="ListParagraph"/>
        <w:numPr>
          <w:ilvl w:val="3"/>
          <w:numId w:val="101"/>
        </w:numPr>
        <w:contextualSpacing/>
        <w:jc w:val="both"/>
        <w:rPr>
          <w:vanish/>
        </w:rPr>
      </w:pPr>
    </w:p>
    <w:p w14:paraId="0BD92476" w14:textId="77777777" w:rsidR="00467762" w:rsidRPr="00467762" w:rsidRDefault="00467762" w:rsidP="00BB78AD">
      <w:pPr>
        <w:pStyle w:val="ListParagraph"/>
        <w:numPr>
          <w:ilvl w:val="3"/>
          <w:numId w:val="101"/>
        </w:numPr>
        <w:contextualSpacing/>
        <w:jc w:val="both"/>
        <w:rPr>
          <w:vanish/>
        </w:rPr>
      </w:pPr>
    </w:p>
    <w:p w14:paraId="718CF675" w14:textId="77777777" w:rsidR="00467762" w:rsidRPr="00467762" w:rsidRDefault="00467762" w:rsidP="00BB78AD">
      <w:pPr>
        <w:pStyle w:val="ListParagraph"/>
        <w:numPr>
          <w:ilvl w:val="3"/>
          <w:numId w:val="101"/>
        </w:numPr>
        <w:contextualSpacing/>
        <w:jc w:val="both"/>
        <w:rPr>
          <w:vanish/>
        </w:rPr>
      </w:pPr>
    </w:p>
    <w:p w14:paraId="3D0E89B7" w14:textId="77777777" w:rsidR="00467762" w:rsidRPr="00467762" w:rsidRDefault="00467762" w:rsidP="00BB78AD">
      <w:pPr>
        <w:pStyle w:val="ListParagraph"/>
        <w:numPr>
          <w:ilvl w:val="3"/>
          <w:numId w:val="101"/>
        </w:numPr>
        <w:contextualSpacing/>
        <w:jc w:val="both"/>
        <w:rPr>
          <w:vanish/>
        </w:rPr>
      </w:pPr>
    </w:p>
    <w:p w14:paraId="5656B2D4" w14:textId="77777777" w:rsidR="00467762" w:rsidRPr="00467762" w:rsidRDefault="00467762" w:rsidP="00BB78AD">
      <w:pPr>
        <w:pStyle w:val="ListParagraph"/>
        <w:numPr>
          <w:ilvl w:val="3"/>
          <w:numId w:val="101"/>
        </w:numPr>
        <w:contextualSpacing/>
        <w:jc w:val="both"/>
        <w:rPr>
          <w:vanish/>
        </w:rPr>
      </w:pPr>
    </w:p>
    <w:p w14:paraId="3712E009" w14:textId="77777777" w:rsidR="00467762" w:rsidRPr="00467762" w:rsidRDefault="00467762" w:rsidP="00BB78AD">
      <w:pPr>
        <w:pStyle w:val="ListParagraph"/>
        <w:numPr>
          <w:ilvl w:val="3"/>
          <w:numId w:val="101"/>
        </w:numPr>
        <w:contextualSpacing/>
        <w:jc w:val="both"/>
        <w:rPr>
          <w:vanish/>
        </w:rPr>
      </w:pPr>
    </w:p>
    <w:p w14:paraId="589E639A" w14:textId="77777777" w:rsidR="00467762" w:rsidRPr="00467762" w:rsidRDefault="00467762" w:rsidP="00BB78AD">
      <w:pPr>
        <w:pStyle w:val="ListParagraph"/>
        <w:numPr>
          <w:ilvl w:val="3"/>
          <w:numId w:val="101"/>
        </w:numPr>
        <w:contextualSpacing/>
        <w:jc w:val="both"/>
        <w:rPr>
          <w:vanish/>
        </w:rPr>
      </w:pPr>
    </w:p>
    <w:p w14:paraId="2FABDDBA" w14:textId="5BC460A8" w:rsidR="00565CCB" w:rsidRPr="005C0E48" w:rsidRDefault="00C41AD1" w:rsidP="00BB78AD">
      <w:pPr>
        <w:pStyle w:val="ListParagraph"/>
        <w:numPr>
          <w:ilvl w:val="4"/>
          <w:numId w:val="101"/>
        </w:numPr>
        <w:ind w:firstLine="567"/>
        <w:contextualSpacing/>
        <w:jc w:val="both"/>
      </w:pPr>
      <w:r>
        <w:t xml:space="preserve"> </w:t>
      </w:r>
      <w:r w:rsidR="07058535">
        <w:t>paskirtis;</w:t>
      </w:r>
    </w:p>
    <w:p w14:paraId="6F65E479" w14:textId="17BCFD0D" w:rsidR="00565CCB" w:rsidRPr="005C0E48" w:rsidRDefault="00C41AD1" w:rsidP="00BB78AD">
      <w:pPr>
        <w:pStyle w:val="ListParagraph"/>
        <w:numPr>
          <w:ilvl w:val="4"/>
          <w:numId w:val="101"/>
        </w:numPr>
        <w:ind w:firstLine="567"/>
        <w:contextualSpacing/>
        <w:jc w:val="both"/>
      </w:pPr>
      <w:r>
        <w:t xml:space="preserve"> </w:t>
      </w:r>
      <w:r w:rsidR="07058535">
        <w:t>valdymo sistemos įrenginio duomenys (buvimo vieta, paskirtis, nurodomi operatyviniams darbuotojams reikalingi duomenys);</w:t>
      </w:r>
    </w:p>
    <w:p w14:paraId="32FAEB7C" w14:textId="4844A467" w:rsidR="00565CCB" w:rsidRPr="005C0E48" w:rsidRDefault="00C41AD1" w:rsidP="00BB78AD">
      <w:pPr>
        <w:pStyle w:val="ListParagraph"/>
        <w:numPr>
          <w:ilvl w:val="4"/>
          <w:numId w:val="101"/>
        </w:numPr>
        <w:ind w:firstLine="567"/>
        <w:contextualSpacing/>
        <w:jc w:val="both"/>
      </w:pPr>
      <w:r>
        <w:t xml:space="preserve"> </w:t>
      </w:r>
      <w:r w:rsidR="07058535">
        <w:t xml:space="preserve">iš kurių automatinių jungiklių (saugiklių) valdymo sistemos įrenginys ir jo grandinės maitinamos operatyvine srove; </w:t>
      </w:r>
    </w:p>
    <w:p w14:paraId="5F28B71B" w14:textId="0C63E49A" w:rsidR="00565CCB" w:rsidRPr="005C0E48" w:rsidRDefault="00C41AD1" w:rsidP="00BB78AD">
      <w:pPr>
        <w:pStyle w:val="ListParagraph"/>
        <w:numPr>
          <w:ilvl w:val="4"/>
          <w:numId w:val="101"/>
        </w:numPr>
        <w:ind w:firstLine="567"/>
        <w:contextualSpacing/>
        <w:jc w:val="both"/>
      </w:pPr>
      <w:r>
        <w:t xml:space="preserve"> </w:t>
      </w:r>
      <w:r w:rsidR="07058535">
        <w:t>kaip jis įjungiamas, išjungiamas, kaip perjungiamas, kai keičiasi režimas;</w:t>
      </w:r>
    </w:p>
    <w:p w14:paraId="38057674" w14:textId="6F45B1F9" w:rsidR="00565CCB" w:rsidRPr="005C0E48" w:rsidRDefault="00C41AD1" w:rsidP="00BB78AD">
      <w:pPr>
        <w:pStyle w:val="ListParagraph"/>
        <w:numPr>
          <w:ilvl w:val="4"/>
          <w:numId w:val="101"/>
        </w:numPr>
        <w:ind w:firstLine="567"/>
        <w:contextualSpacing/>
        <w:jc w:val="both"/>
      </w:pPr>
      <w:r>
        <w:t xml:space="preserve"> </w:t>
      </w:r>
      <w:r w:rsidR="07058535">
        <w:t>ką, kada ir kaip reikia operatyviniams darbuotojams padaryti, stebėti, perjungti;</w:t>
      </w:r>
    </w:p>
    <w:p w14:paraId="449E0C58" w14:textId="5FC988FA" w:rsidR="00565CCB" w:rsidRPr="005C0E48" w:rsidRDefault="00C41AD1" w:rsidP="00BB78AD">
      <w:pPr>
        <w:pStyle w:val="ListParagraph"/>
        <w:numPr>
          <w:ilvl w:val="4"/>
          <w:numId w:val="101"/>
        </w:numPr>
        <w:ind w:firstLine="567"/>
        <w:contextualSpacing/>
        <w:jc w:val="both"/>
      </w:pPr>
      <w:r>
        <w:t xml:space="preserve"> </w:t>
      </w:r>
      <w:r w:rsidR="07058535">
        <w:t>kas signalizuoja apie valdymo sistemos įrenginių suveikimą, kaip jį atpažinti ir kaip privalu elgtis įrenginiui suveikus;</w:t>
      </w:r>
    </w:p>
    <w:p w14:paraId="7E4C5B64" w14:textId="124A33D3" w:rsidR="00565CCB" w:rsidRPr="005C0E48" w:rsidRDefault="0023606A" w:rsidP="00BB78AD">
      <w:pPr>
        <w:pStyle w:val="ListParagraph"/>
        <w:numPr>
          <w:ilvl w:val="4"/>
          <w:numId w:val="101"/>
        </w:numPr>
        <w:ind w:firstLine="567"/>
        <w:contextualSpacing/>
        <w:jc w:val="both"/>
      </w:pPr>
      <w:r>
        <w:t xml:space="preserve"> </w:t>
      </w:r>
      <w:r w:rsidR="07058535">
        <w:t>kaip operatyviniams darbuotojams naudotis visais valdymo sistemos įrenginio ir pagrindinės įrangos valdymo būdais;</w:t>
      </w:r>
    </w:p>
    <w:p w14:paraId="525AF9D9" w14:textId="43B2ED82" w:rsidR="00565CCB" w:rsidRPr="005C0E48" w:rsidRDefault="0023606A" w:rsidP="00BB78AD">
      <w:pPr>
        <w:pStyle w:val="ListParagraph"/>
        <w:numPr>
          <w:ilvl w:val="4"/>
          <w:numId w:val="101"/>
        </w:numPr>
        <w:ind w:firstLine="567"/>
        <w:contextualSpacing/>
        <w:jc w:val="both"/>
      </w:pPr>
      <w:r>
        <w:t xml:space="preserve"> </w:t>
      </w:r>
      <w:r w:rsidR="07058535">
        <w:t>kas signalizuoja apie valdymo sistemos įrenginio gedimus, kaip juos atpažinti ir kaip privaloma elgtis gedimų signalams atsiradus;</w:t>
      </w:r>
    </w:p>
    <w:p w14:paraId="072FD0AD" w14:textId="424E757C" w:rsidR="00565CCB" w:rsidRPr="005C0E48" w:rsidRDefault="0023606A" w:rsidP="00BB78AD">
      <w:pPr>
        <w:pStyle w:val="ListParagraph"/>
        <w:numPr>
          <w:ilvl w:val="4"/>
          <w:numId w:val="101"/>
        </w:numPr>
        <w:ind w:firstLine="567"/>
        <w:contextualSpacing/>
        <w:jc w:val="both"/>
      </w:pPr>
      <w:r>
        <w:t xml:space="preserve"> </w:t>
      </w:r>
      <w:r w:rsidR="07058535">
        <w:t>kaip operatyviniams darbuotojams elgtis pasikeitus automatinių jungiklių padėčiai, nurodomi perjungikliai ir jungikliai, kurių padėtis tam tikrais režimais pakeičiama.</w:t>
      </w:r>
    </w:p>
    <w:p w14:paraId="50654454" w14:textId="4E9AC45A" w:rsidR="00565CCB" w:rsidRPr="005C0E48" w:rsidRDefault="004175F7" w:rsidP="004175F7">
      <w:pPr>
        <w:pStyle w:val="Heading2"/>
        <w:spacing w:before="120" w:after="0"/>
        <w:ind w:left="360" w:firstLine="0"/>
        <w:contextualSpacing/>
      </w:pPr>
      <w:bookmarkStart w:id="240" w:name="_Toc498353930"/>
      <w:bookmarkStart w:id="241" w:name="_Toc22543740"/>
      <w:bookmarkStart w:id="242" w:name="_Toc57842929"/>
      <w:r>
        <w:t>8.</w:t>
      </w:r>
      <w:r w:rsidR="00565CCB" w:rsidRPr="005C0E48">
        <w:t>DARBAI VALDYMO SISTEMOS ĮRENGINIUOSE</w:t>
      </w:r>
      <w:bookmarkEnd w:id="240"/>
      <w:bookmarkEnd w:id="241"/>
      <w:bookmarkEnd w:id="242"/>
    </w:p>
    <w:p w14:paraId="57FB2F4B" w14:textId="77777777" w:rsidR="00565CCB" w:rsidRPr="005C0E48" w:rsidRDefault="07058535" w:rsidP="00BB78AD">
      <w:pPr>
        <w:pStyle w:val="ListParagraph"/>
        <w:numPr>
          <w:ilvl w:val="3"/>
          <w:numId w:val="103"/>
        </w:numPr>
        <w:contextualSpacing/>
        <w:jc w:val="both"/>
      </w:pPr>
      <w:r>
        <w:t>Iš metinio eksploatavimo darbų grafiko sudaromi mėnesiniai eksploatavimo darbų grafikai, įtraukiant darbus pagal poreikį ir planuojamus šalinti defektus. Ateinančio mėnesio eksploatavimo darbų grafikas sudaromas iki einamojo mėnesio paskutinės savaitės. Grafiką pasirašo rengėjas ir derinantys asmenys, tvirtina AĮNSJS vadovas.</w:t>
      </w:r>
    </w:p>
    <w:p w14:paraId="5A5235D9" w14:textId="1602C1FE" w:rsidR="00565CCB" w:rsidRPr="005C0E48" w:rsidRDefault="07058535" w:rsidP="00BB78AD">
      <w:pPr>
        <w:pStyle w:val="ListParagraph"/>
        <w:numPr>
          <w:ilvl w:val="3"/>
          <w:numId w:val="103"/>
        </w:numPr>
        <w:contextualSpacing/>
        <w:jc w:val="both"/>
      </w:pPr>
      <w:r>
        <w:t>Planiniai darbai atliekami pagal patvirtintą mėnesinį darbų grafiką, o neplaniniai – esant poreikiui.</w:t>
      </w:r>
    </w:p>
    <w:p w14:paraId="1EE8AB5D" w14:textId="0352AEA6" w:rsidR="00565CCB" w:rsidRPr="005C0E48" w:rsidRDefault="07058535" w:rsidP="00BB78AD">
      <w:pPr>
        <w:pStyle w:val="BodyText3"/>
        <w:numPr>
          <w:ilvl w:val="3"/>
          <w:numId w:val="103"/>
        </w:numPr>
        <w:overflowPunct w:val="0"/>
        <w:autoSpaceDE w:val="0"/>
        <w:autoSpaceDN w:val="0"/>
        <w:adjustRightInd w:val="0"/>
        <w:spacing w:before="0" w:after="0"/>
        <w:contextualSpacing/>
        <w:jc w:val="both"/>
        <w:textAlignment w:val="baseline"/>
        <w:rPr>
          <w:sz w:val="20"/>
          <w:szCs w:val="20"/>
        </w:rPr>
      </w:pPr>
      <w:r w:rsidRPr="005C0E48">
        <w:rPr>
          <w:snapToGrid w:val="0"/>
          <w:sz w:val="20"/>
          <w:szCs w:val="20"/>
        </w:rPr>
        <w:t xml:space="preserve">Visi veikiančių įrenginių atjungimai, nepriklausomai ar jie numatyti metiniame ar mėnesiniame atjungimų grafike, vykdomi tik pateikiant operatyvinę paraišką, kurios pateikimo, derinimo </w:t>
      </w:r>
      <w:r w:rsidRPr="005C0E48">
        <w:rPr>
          <w:snapToGrid w:val="0"/>
          <w:sz w:val="20"/>
          <w:szCs w:val="20"/>
        </w:rPr>
        <w:lastRenderedPageBreak/>
        <w:t>ir sprendimo priėmimo procesai aprašyti Dispečerinio elektros energetikos sistemos valdymo nuostatuose</w:t>
      </w:r>
      <w:r w:rsidR="600F8667" w:rsidRPr="005C0E48">
        <w:rPr>
          <w:snapToGrid w:val="0"/>
          <w:sz w:val="20"/>
          <w:szCs w:val="20"/>
        </w:rPr>
        <w:t xml:space="preserve"> bei šio Reglamento 39 ir 40 punktuose</w:t>
      </w:r>
      <w:r w:rsidRPr="005C0E48">
        <w:rPr>
          <w:sz w:val="20"/>
          <w:szCs w:val="20"/>
        </w:rPr>
        <w:t>.</w:t>
      </w:r>
    </w:p>
    <w:p w14:paraId="5F02C6FB" w14:textId="77777777" w:rsidR="00565CCB" w:rsidRPr="005C0E48" w:rsidRDefault="07058535" w:rsidP="00BB78AD">
      <w:pPr>
        <w:pStyle w:val="ListParagraph"/>
        <w:numPr>
          <w:ilvl w:val="3"/>
          <w:numId w:val="103"/>
        </w:numPr>
        <w:spacing w:before="0"/>
        <w:contextualSpacing/>
        <w:jc w:val="both"/>
      </w:pPr>
      <w:r>
        <w:t>Valdymo sistemos įrenginys darbams išjungiamas taip, kad jame dirbantis personalas galėtų dirbti saugiai ir kad per elektros grandines nebūtų paveiktas dirbantis pagrindinis įrenginys ar veikiantis valdymo sistemos įrenginys.</w:t>
      </w:r>
    </w:p>
    <w:p w14:paraId="08986DDE" w14:textId="77777777" w:rsidR="00565CCB" w:rsidRPr="005C0E48" w:rsidRDefault="07058535" w:rsidP="00BB78AD">
      <w:pPr>
        <w:pStyle w:val="ListParagraph"/>
        <w:numPr>
          <w:ilvl w:val="3"/>
          <w:numId w:val="103"/>
        </w:numPr>
        <w:contextualSpacing/>
        <w:jc w:val="both"/>
      </w:pPr>
      <w:r>
        <w:t>Neleidžiama mažinti planinių eksploatavimo darbų apimties, kai nesuspėjama planuotu laiku atlikti visų reikalingų darbų ar pašalinti gedimo. Šiuo atveju pratęsiamas paraiškos galiojimo laikas arba numatomas kitas laikas likusiems darbams atlikti tuomet, kai įranga įjungiama ir gali dirbti.</w:t>
      </w:r>
    </w:p>
    <w:p w14:paraId="5ABB9997" w14:textId="77777777" w:rsidR="00565CCB" w:rsidRPr="005C0E48" w:rsidRDefault="07058535" w:rsidP="00BB78AD">
      <w:pPr>
        <w:pStyle w:val="ListParagraph"/>
        <w:numPr>
          <w:ilvl w:val="3"/>
          <w:numId w:val="103"/>
        </w:numPr>
        <w:contextualSpacing/>
        <w:jc w:val="both"/>
      </w:pPr>
      <w:r>
        <w:t>Eksploatavimo darbus atlikti ir dirbti su vietinio monitoringo įranga gali tik specialiai parengti AĮNSJS inžinieriai, kurie turi teisę tai savarankiškai daryti.</w:t>
      </w:r>
    </w:p>
    <w:p w14:paraId="6A001BAE" w14:textId="77777777" w:rsidR="00565CCB" w:rsidRPr="005C0E48" w:rsidRDefault="07058535" w:rsidP="00BB78AD">
      <w:pPr>
        <w:pStyle w:val="ListParagraph"/>
        <w:numPr>
          <w:ilvl w:val="3"/>
          <w:numId w:val="103"/>
        </w:numPr>
        <w:contextualSpacing/>
        <w:jc w:val="both"/>
      </w:pPr>
      <w:r>
        <w:t>Valdymo sistemos įrenginių eksploatavimo darbai atliekami pagal gamintojo dokumentus, kuriuose nurodoma eksploatavimo darbų apimtis ir atlikimo tvarka.</w:t>
      </w:r>
    </w:p>
    <w:p w14:paraId="2132DCA5" w14:textId="4B560C90" w:rsidR="00565CCB" w:rsidRPr="005C0E48" w:rsidRDefault="004175F7" w:rsidP="004175F7">
      <w:pPr>
        <w:pStyle w:val="Heading2"/>
        <w:spacing w:before="120" w:after="0"/>
        <w:ind w:left="426" w:firstLine="0"/>
        <w:contextualSpacing/>
      </w:pPr>
      <w:bookmarkStart w:id="243" w:name="_Toc498353931"/>
      <w:bookmarkStart w:id="244" w:name="_Toc22543741"/>
      <w:bookmarkStart w:id="245" w:name="_Toc57842930"/>
      <w:r>
        <w:t>10.</w:t>
      </w:r>
      <w:r w:rsidR="00565CCB" w:rsidRPr="005C0E48">
        <w:t>VALDYMO SISTEMOS ĮRENGINIŲ DARBO ANALIZĖ IR APSKAITA</w:t>
      </w:r>
      <w:bookmarkEnd w:id="243"/>
      <w:bookmarkEnd w:id="244"/>
      <w:bookmarkEnd w:id="245"/>
    </w:p>
    <w:p w14:paraId="37477823" w14:textId="77777777" w:rsidR="00565CCB" w:rsidRPr="005C0E48" w:rsidRDefault="07058535" w:rsidP="00BB78AD">
      <w:pPr>
        <w:pStyle w:val="ListParagraph"/>
        <w:numPr>
          <w:ilvl w:val="3"/>
          <w:numId w:val="103"/>
        </w:numPr>
        <w:contextualSpacing/>
        <w:jc w:val="both"/>
      </w:pPr>
      <w:r>
        <w:t>Visi valdymo sistemos įrenginių darbo atvejai išanalizuojami, įvertinami, o duomenys suvedami į TVIS.</w:t>
      </w:r>
    </w:p>
    <w:p w14:paraId="4BD8BA85" w14:textId="77777777" w:rsidR="00565CCB" w:rsidRPr="005C0E48" w:rsidRDefault="07058535" w:rsidP="00BB78AD">
      <w:pPr>
        <w:pStyle w:val="ListParagraph"/>
        <w:numPr>
          <w:ilvl w:val="3"/>
          <w:numId w:val="103"/>
        </w:numPr>
        <w:contextualSpacing/>
        <w:jc w:val="both"/>
      </w:pPr>
      <w:r>
        <w:t>Neteisingo darbo aplinkybės ir priežastys nustatomos, į TVIS suvedami vertinimo duomenys pagal valdymo sistemos veikimų analizės atitinkamus klasifikatorius ir įvykio aplinkybių aprašus.</w:t>
      </w:r>
    </w:p>
    <w:p w14:paraId="5478580E" w14:textId="77777777" w:rsidR="00565CCB" w:rsidRPr="005C0E48" w:rsidRDefault="07058535" w:rsidP="00BB78AD">
      <w:pPr>
        <w:pStyle w:val="ListParagraph"/>
        <w:numPr>
          <w:ilvl w:val="3"/>
          <w:numId w:val="103"/>
        </w:numPr>
        <w:contextualSpacing/>
        <w:jc w:val="both"/>
      </w:pPr>
      <w:r>
        <w:t>Valdymo sistemos įrenginių darbą stebi, analizuoja ir vertina AĮNSJS.</w:t>
      </w:r>
    </w:p>
    <w:p w14:paraId="27D705D3" w14:textId="77777777" w:rsidR="00565CCB" w:rsidRPr="005C0E48" w:rsidRDefault="07058535" w:rsidP="00BB78AD">
      <w:pPr>
        <w:pStyle w:val="ListParagraph"/>
        <w:numPr>
          <w:ilvl w:val="3"/>
          <w:numId w:val="103"/>
        </w:numPr>
        <w:contextualSpacing/>
        <w:jc w:val="both"/>
      </w:pPr>
      <w:r>
        <w:t>Valdymo sistemos įrenginio darbas vertinamas palyginus, kaip įrenginys privalėjo reaguoti duotuoju momentu (esant suveikimo reikmei arba nesant jos) su tuo, kas realiai įvyko elektros tinkle.</w:t>
      </w:r>
    </w:p>
    <w:p w14:paraId="7F074957" w14:textId="77777777" w:rsidR="00565CCB" w:rsidRPr="005C0E48" w:rsidRDefault="07058535" w:rsidP="00BB78AD">
      <w:pPr>
        <w:pStyle w:val="ListParagraph"/>
        <w:numPr>
          <w:ilvl w:val="3"/>
          <w:numId w:val="103"/>
        </w:numPr>
        <w:contextualSpacing/>
        <w:jc w:val="both"/>
      </w:pPr>
      <w:r>
        <w:t>Nustatomi šie valdymo sistemos įrenginio darbo įvertinimai:</w:t>
      </w:r>
    </w:p>
    <w:p w14:paraId="4BACEFB1" w14:textId="77777777" w:rsidR="00034029" w:rsidRPr="00034029" w:rsidRDefault="00034029" w:rsidP="00BB78AD">
      <w:pPr>
        <w:pStyle w:val="ListParagraph"/>
        <w:numPr>
          <w:ilvl w:val="3"/>
          <w:numId w:val="101"/>
        </w:numPr>
        <w:contextualSpacing/>
        <w:jc w:val="both"/>
        <w:rPr>
          <w:vanish/>
        </w:rPr>
      </w:pPr>
    </w:p>
    <w:p w14:paraId="3867C2EC" w14:textId="77777777" w:rsidR="00034029" w:rsidRPr="00034029" w:rsidRDefault="00034029" w:rsidP="00BB78AD">
      <w:pPr>
        <w:pStyle w:val="ListParagraph"/>
        <w:numPr>
          <w:ilvl w:val="3"/>
          <w:numId w:val="101"/>
        </w:numPr>
        <w:contextualSpacing/>
        <w:jc w:val="both"/>
        <w:rPr>
          <w:vanish/>
        </w:rPr>
      </w:pPr>
    </w:p>
    <w:p w14:paraId="4725D331" w14:textId="77777777" w:rsidR="00034029" w:rsidRPr="00034029" w:rsidRDefault="00034029" w:rsidP="00BB78AD">
      <w:pPr>
        <w:pStyle w:val="ListParagraph"/>
        <w:numPr>
          <w:ilvl w:val="3"/>
          <w:numId w:val="101"/>
        </w:numPr>
        <w:contextualSpacing/>
        <w:jc w:val="both"/>
        <w:rPr>
          <w:vanish/>
        </w:rPr>
      </w:pPr>
    </w:p>
    <w:p w14:paraId="28FB4914" w14:textId="77777777" w:rsidR="00034029" w:rsidRPr="00034029" w:rsidRDefault="00034029" w:rsidP="00BB78AD">
      <w:pPr>
        <w:pStyle w:val="ListParagraph"/>
        <w:numPr>
          <w:ilvl w:val="3"/>
          <w:numId w:val="101"/>
        </w:numPr>
        <w:contextualSpacing/>
        <w:jc w:val="both"/>
        <w:rPr>
          <w:vanish/>
        </w:rPr>
      </w:pPr>
    </w:p>
    <w:p w14:paraId="6ECD766F" w14:textId="77777777" w:rsidR="00034029" w:rsidRPr="00034029" w:rsidRDefault="00034029" w:rsidP="00BB78AD">
      <w:pPr>
        <w:pStyle w:val="ListParagraph"/>
        <w:numPr>
          <w:ilvl w:val="3"/>
          <w:numId w:val="101"/>
        </w:numPr>
        <w:contextualSpacing/>
        <w:jc w:val="both"/>
        <w:rPr>
          <w:vanish/>
        </w:rPr>
      </w:pPr>
    </w:p>
    <w:p w14:paraId="106CBA51" w14:textId="77777777" w:rsidR="00034029" w:rsidRPr="00034029" w:rsidRDefault="00034029" w:rsidP="00BB78AD">
      <w:pPr>
        <w:pStyle w:val="ListParagraph"/>
        <w:numPr>
          <w:ilvl w:val="3"/>
          <w:numId w:val="101"/>
        </w:numPr>
        <w:contextualSpacing/>
        <w:jc w:val="both"/>
        <w:rPr>
          <w:vanish/>
        </w:rPr>
      </w:pPr>
    </w:p>
    <w:p w14:paraId="138F58C2" w14:textId="77777777" w:rsidR="00034029" w:rsidRPr="00034029" w:rsidRDefault="00034029" w:rsidP="00BB78AD">
      <w:pPr>
        <w:pStyle w:val="ListParagraph"/>
        <w:numPr>
          <w:ilvl w:val="3"/>
          <w:numId w:val="101"/>
        </w:numPr>
        <w:contextualSpacing/>
        <w:jc w:val="both"/>
        <w:rPr>
          <w:vanish/>
        </w:rPr>
      </w:pPr>
    </w:p>
    <w:p w14:paraId="03DDEE4A" w14:textId="77777777" w:rsidR="00034029" w:rsidRPr="00034029" w:rsidRDefault="00034029" w:rsidP="00BB78AD">
      <w:pPr>
        <w:pStyle w:val="ListParagraph"/>
        <w:numPr>
          <w:ilvl w:val="3"/>
          <w:numId w:val="101"/>
        </w:numPr>
        <w:contextualSpacing/>
        <w:jc w:val="both"/>
        <w:rPr>
          <w:vanish/>
        </w:rPr>
      </w:pPr>
    </w:p>
    <w:p w14:paraId="71573C92" w14:textId="77777777" w:rsidR="00034029" w:rsidRPr="00034029" w:rsidRDefault="00034029" w:rsidP="00BB78AD">
      <w:pPr>
        <w:pStyle w:val="ListParagraph"/>
        <w:numPr>
          <w:ilvl w:val="3"/>
          <w:numId w:val="101"/>
        </w:numPr>
        <w:contextualSpacing/>
        <w:jc w:val="both"/>
        <w:rPr>
          <w:vanish/>
        </w:rPr>
      </w:pPr>
    </w:p>
    <w:p w14:paraId="4AE10D11" w14:textId="77777777" w:rsidR="00034029" w:rsidRPr="00034029" w:rsidRDefault="00034029" w:rsidP="00BB78AD">
      <w:pPr>
        <w:pStyle w:val="ListParagraph"/>
        <w:numPr>
          <w:ilvl w:val="3"/>
          <w:numId w:val="101"/>
        </w:numPr>
        <w:contextualSpacing/>
        <w:jc w:val="both"/>
        <w:rPr>
          <w:vanish/>
        </w:rPr>
      </w:pPr>
    </w:p>
    <w:p w14:paraId="5CB6D264" w14:textId="77777777" w:rsidR="00034029" w:rsidRPr="00034029" w:rsidRDefault="00034029" w:rsidP="00BB78AD">
      <w:pPr>
        <w:pStyle w:val="ListParagraph"/>
        <w:numPr>
          <w:ilvl w:val="3"/>
          <w:numId w:val="101"/>
        </w:numPr>
        <w:contextualSpacing/>
        <w:jc w:val="both"/>
        <w:rPr>
          <w:vanish/>
        </w:rPr>
      </w:pPr>
    </w:p>
    <w:p w14:paraId="0B999FFE" w14:textId="77777777" w:rsidR="00034029" w:rsidRPr="00034029" w:rsidRDefault="00034029" w:rsidP="00BB78AD">
      <w:pPr>
        <w:pStyle w:val="ListParagraph"/>
        <w:numPr>
          <w:ilvl w:val="3"/>
          <w:numId w:val="101"/>
        </w:numPr>
        <w:contextualSpacing/>
        <w:jc w:val="both"/>
        <w:rPr>
          <w:vanish/>
        </w:rPr>
      </w:pPr>
    </w:p>
    <w:p w14:paraId="559578B4" w14:textId="1084566C" w:rsidR="00565CCB" w:rsidRPr="005C0E48" w:rsidRDefault="00C22765" w:rsidP="00BB78AD">
      <w:pPr>
        <w:pStyle w:val="ListParagraph"/>
        <w:numPr>
          <w:ilvl w:val="4"/>
          <w:numId w:val="101"/>
        </w:numPr>
        <w:ind w:firstLine="567"/>
        <w:contextualSpacing/>
        <w:jc w:val="both"/>
      </w:pPr>
      <w:r>
        <w:t xml:space="preserve"> </w:t>
      </w:r>
      <w:r w:rsidR="07058535">
        <w:t>teisingas (T);</w:t>
      </w:r>
    </w:p>
    <w:p w14:paraId="62447305" w14:textId="3FF422CF" w:rsidR="00565CCB" w:rsidRPr="005C0E48" w:rsidRDefault="00C22765" w:rsidP="00BB78AD">
      <w:pPr>
        <w:pStyle w:val="ListParagraph"/>
        <w:numPr>
          <w:ilvl w:val="4"/>
          <w:numId w:val="101"/>
        </w:numPr>
        <w:ind w:firstLine="567"/>
        <w:contextualSpacing/>
        <w:jc w:val="both"/>
      </w:pPr>
      <w:r>
        <w:t xml:space="preserve"> </w:t>
      </w:r>
      <w:r w:rsidR="07058535">
        <w:t>neteisingas (NT);</w:t>
      </w:r>
    </w:p>
    <w:p w14:paraId="76FD7AA7" w14:textId="13E8342C" w:rsidR="00565CCB" w:rsidRPr="005C0E48" w:rsidRDefault="00C22765" w:rsidP="00BB78AD">
      <w:pPr>
        <w:pStyle w:val="ListParagraph"/>
        <w:numPr>
          <w:ilvl w:val="4"/>
          <w:numId w:val="101"/>
        </w:numPr>
        <w:ind w:firstLine="567"/>
        <w:contextualSpacing/>
        <w:jc w:val="both"/>
      </w:pPr>
      <w:r>
        <w:t xml:space="preserve"> </w:t>
      </w:r>
      <w:r w:rsidR="07058535">
        <w:t>leistinas neteisingas (L);</w:t>
      </w:r>
    </w:p>
    <w:p w14:paraId="755751D3" w14:textId="4E262EB6" w:rsidR="00565CCB" w:rsidRPr="005C0E48" w:rsidRDefault="00C22765" w:rsidP="00BB78AD">
      <w:pPr>
        <w:pStyle w:val="ListParagraph"/>
        <w:numPr>
          <w:ilvl w:val="4"/>
          <w:numId w:val="101"/>
        </w:numPr>
        <w:ind w:firstLine="567"/>
        <w:contextualSpacing/>
        <w:jc w:val="both"/>
      </w:pPr>
      <w:r>
        <w:t xml:space="preserve"> </w:t>
      </w:r>
      <w:r w:rsidR="07058535">
        <w:t>neišaiškintas (N).</w:t>
      </w:r>
    </w:p>
    <w:p w14:paraId="31EB00EB" w14:textId="3F743D72" w:rsidR="00565CCB" w:rsidRPr="005C0E48" w:rsidRDefault="07058535" w:rsidP="00BB78AD">
      <w:pPr>
        <w:pStyle w:val="ListParagraph"/>
        <w:numPr>
          <w:ilvl w:val="3"/>
          <w:numId w:val="103"/>
        </w:numPr>
        <w:contextualSpacing/>
        <w:jc w:val="both"/>
      </w:pPr>
      <w:r w:rsidRPr="08D8F0D6">
        <w:rPr>
          <w:i/>
          <w:iCs/>
        </w:rPr>
        <w:t>Teisingu</w:t>
      </w:r>
      <w:r w:rsidRPr="08D8F0D6">
        <w:rPr>
          <w:b/>
          <w:bCs/>
        </w:rPr>
        <w:t xml:space="preserve"> </w:t>
      </w:r>
      <w:r>
        <w:t>įvertinamas valdymo sistemos įrenginio suveikimas, esant reikmei jam suveikti, kai pilnai įvykdytos visos įrenginio suveikimo reikmę pateisinančios sąlygos tuo metu buvusiam elektros tinklo režimui.</w:t>
      </w:r>
    </w:p>
    <w:p w14:paraId="1F8EF530" w14:textId="77777777" w:rsidR="00565CCB" w:rsidRPr="005C0E48" w:rsidRDefault="07058535" w:rsidP="00BB78AD">
      <w:pPr>
        <w:pStyle w:val="ListParagraph"/>
        <w:numPr>
          <w:ilvl w:val="3"/>
          <w:numId w:val="103"/>
        </w:numPr>
        <w:contextualSpacing/>
        <w:jc w:val="both"/>
      </w:pPr>
      <w:r w:rsidRPr="08D8F0D6">
        <w:rPr>
          <w:i/>
          <w:iCs/>
        </w:rPr>
        <w:t>Neteisingu</w:t>
      </w:r>
      <w:r>
        <w:t xml:space="preserve"> įvertinamas valdymo sistemos įrenginio suveikimas, nesant reikmės jam suveikti</w:t>
      </w:r>
      <w:r w:rsidRPr="08D8F0D6">
        <w:rPr>
          <w:b/>
          <w:bCs/>
        </w:rPr>
        <w:t xml:space="preserve"> </w:t>
      </w:r>
      <w:r>
        <w:t xml:space="preserve">arba nesuveikimas esant reikmei suveikti. </w:t>
      </w:r>
    </w:p>
    <w:p w14:paraId="4A6106A8" w14:textId="77777777" w:rsidR="00565CCB" w:rsidRPr="005C0E48" w:rsidRDefault="07058535" w:rsidP="00BB78AD">
      <w:pPr>
        <w:pStyle w:val="ListParagraph"/>
        <w:numPr>
          <w:ilvl w:val="3"/>
          <w:numId w:val="103"/>
        </w:numPr>
        <w:contextualSpacing/>
        <w:jc w:val="both"/>
      </w:pPr>
      <w:r w:rsidRPr="08D8F0D6">
        <w:rPr>
          <w:i/>
          <w:iCs/>
        </w:rPr>
        <w:t>Leistinas</w:t>
      </w:r>
      <w:r w:rsidRPr="08D8F0D6">
        <w:rPr>
          <w:b/>
          <w:bCs/>
          <w:i/>
          <w:iCs/>
        </w:rPr>
        <w:t xml:space="preserve"> </w:t>
      </w:r>
      <w:r w:rsidRPr="08D8F0D6">
        <w:rPr>
          <w:i/>
          <w:iCs/>
        </w:rPr>
        <w:t>neteisingas</w:t>
      </w:r>
      <w:r>
        <w:t xml:space="preserve"> darbas - tai toks techniškai tvarkingo įrenginio suveikimas arba nesuveikimas, kurio galimybė, pagal jo veikimo principą, iš anksto žinoma, pripažinta leistina arba neišvengiama. Šie suveikimai ataskaitose priskiriami teisingiems.</w:t>
      </w:r>
    </w:p>
    <w:p w14:paraId="07493B2B" w14:textId="77777777" w:rsidR="00565CCB" w:rsidRPr="005C0E48" w:rsidRDefault="07058535" w:rsidP="00BB78AD">
      <w:pPr>
        <w:pStyle w:val="ListParagraph"/>
        <w:numPr>
          <w:ilvl w:val="3"/>
          <w:numId w:val="103"/>
        </w:numPr>
        <w:contextualSpacing/>
        <w:jc w:val="both"/>
      </w:pPr>
      <w:r w:rsidRPr="08D8F0D6">
        <w:rPr>
          <w:i/>
          <w:iCs/>
        </w:rPr>
        <w:t>Neišaiškintu</w:t>
      </w:r>
      <w:r>
        <w:t xml:space="preserve"> vertinamas toks suveikimas arba nesuveikimas, kai neaišku ir neįmanoma išsiaiškinti, tuo momentu buvo reikmė valdymo sistemos įrenginiui suveikti ar jos nebuvo, o ištyrus, nenustatytas įrenginio gedimas. Šio atvejo kvalifikavimui būtina atlikti įrenginio tvarkingumo patikrinimą (diagnostiką).</w:t>
      </w:r>
    </w:p>
    <w:p w14:paraId="1F6F95D3" w14:textId="77777777" w:rsidR="00565CCB" w:rsidRPr="005C0E48" w:rsidRDefault="07058535" w:rsidP="00BB78AD">
      <w:pPr>
        <w:pStyle w:val="ListParagraph"/>
        <w:numPr>
          <w:ilvl w:val="3"/>
          <w:numId w:val="103"/>
        </w:numPr>
        <w:contextualSpacing/>
        <w:jc w:val="both"/>
      </w:pPr>
      <w:r>
        <w:t>Įrangai neteisingai ar klaidingai suveikus arba gresiant klaidingai suveikti, imamasi skubių priemonių priežastims nustatyti ir pašalinti. Artimiausiu metu numatomas neplaninis įrangos patikrinimas ir gedimo pašalinimas.</w:t>
      </w:r>
    </w:p>
    <w:p w14:paraId="16D371C8" w14:textId="77777777" w:rsidR="00565CCB" w:rsidRPr="005C0E48" w:rsidRDefault="07058535" w:rsidP="00BB78AD">
      <w:pPr>
        <w:pStyle w:val="ListParagraph"/>
        <w:numPr>
          <w:ilvl w:val="3"/>
          <w:numId w:val="103"/>
        </w:numPr>
        <w:contextualSpacing/>
        <w:jc w:val="both"/>
      </w:pPr>
      <w:r>
        <w:t>Esant galimybei vienu metu suveikti kelioms apsaugoms, vertinamos tik suveikusios apsaugos. Kitų tos pačios selektyvumo pakopos ribose nespėjusių suveikti apsaugų darbas nevertinamas.</w:t>
      </w:r>
    </w:p>
    <w:p w14:paraId="48C0CCFD" w14:textId="77777777" w:rsidR="00565CCB" w:rsidRPr="005C0E48" w:rsidRDefault="07058535" w:rsidP="00BB78AD">
      <w:pPr>
        <w:pStyle w:val="ListParagraph"/>
        <w:numPr>
          <w:ilvl w:val="3"/>
          <w:numId w:val="103"/>
        </w:numPr>
        <w:tabs>
          <w:tab w:val="left" w:pos="567"/>
        </w:tabs>
        <w:contextualSpacing/>
        <w:jc w:val="both"/>
      </w:pPr>
      <w:r>
        <w:t>Apie valdymo sistemos įrangos klaidingą suveikimą AĮNSJS inžinieriai privalo telefonu ar el. paštu nedelsdami informuoti SVC dispečerį.</w:t>
      </w:r>
    </w:p>
    <w:p w14:paraId="2784DCC1" w14:textId="77777777" w:rsidR="00565CCB" w:rsidRPr="005C0E48" w:rsidRDefault="07058535" w:rsidP="00BB78AD">
      <w:pPr>
        <w:pStyle w:val="ListParagraph"/>
        <w:numPr>
          <w:ilvl w:val="3"/>
          <w:numId w:val="103"/>
        </w:numPr>
        <w:contextualSpacing/>
        <w:jc w:val="both"/>
      </w:pPr>
      <w:r>
        <w:t>Valdymo sistemos įrenginių darbo analizei ir informacijos surinkimui naudojamos vietinio monitoringo priemonės, kuriomis peržiūrimi valdymo sistemos įrenginiuose užfiksuoti sutrikimų registratorių Comtrade failai ir signalų sąrašai. Comtrade failai talpinami ir saugomi TVIS kartu su įvykusio atsijungimo informacija.</w:t>
      </w:r>
    </w:p>
    <w:p w14:paraId="2F159F99" w14:textId="77777777" w:rsidR="00565CCB" w:rsidRPr="005C0E48" w:rsidRDefault="07058535" w:rsidP="00BB78AD">
      <w:pPr>
        <w:pStyle w:val="ListParagraph"/>
        <w:numPr>
          <w:ilvl w:val="3"/>
          <w:numId w:val="103"/>
        </w:numPr>
        <w:tabs>
          <w:tab w:val="left" w:pos="567"/>
        </w:tabs>
        <w:contextualSpacing/>
        <w:jc w:val="both"/>
      </w:pPr>
      <w:r>
        <w:t>Jei vietinio monitoringo priemonių nepakanka arba faktiniai valdymo sistemos veikimo atvejai neaiškūs arba klaidingi – skubiai vykdomas tyrimas: atliekama apžiūra srovės keitiklio kuriame įvyko įvykis, esant poreikiui organizuojami darbai neaiškaus arba neteisingo valdymo sistemos veikimo priežastims nustatyti ir pašalinti.</w:t>
      </w:r>
    </w:p>
    <w:p w14:paraId="6B986EFF" w14:textId="77777777" w:rsidR="00565CCB" w:rsidRPr="005C0E48" w:rsidRDefault="07058535" w:rsidP="00BB78AD">
      <w:pPr>
        <w:pStyle w:val="ListParagraph"/>
        <w:numPr>
          <w:ilvl w:val="3"/>
          <w:numId w:val="103"/>
        </w:numPr>
        <w:contextualSpacing/>
        <w:jc w:val="both"/>
      </w:pPr>
      <w:r>
        <w:t>Tyrimus neaiškaus valdymo sistemos veikimo atvejais, kuriems ištirti pasitelkiamas srovės keitiklio gamintojas, atlieka ir išvadas pateikia gamintojas.</w:t>
      </w:r>
    </w:p>
    <w:p w14:paraId="28B393B1" w14:textId="6A556872" w:rsidR="00565CCB" w:rsidRPr="005C0E48" w:rsidRDefault="004175F7" w:rsidP="004175F7">
      <w:pPr>
        <w:pStyle w:val="Heading2"/>
        <w:spacing w:before="120" w:after="0"/>
        <w:ind w:left="360" w:firstLine="0"/>
        <w:contextualSpacing/>
      </w:pPr>
      <w:bookmarkStart w:id="246" w:name="_Toc498353932"/>
      <w:bookmarkStart w:id="247" w:name="_Toc22543742"/>
      <w:bookmarkStart w:id="248" w:name="_Toc57842931"/>
      <w:r>
        <w:t>11.</w:t>
      </w:r>
      <w:r w:rsidR="00565CCB" w:rsidRPr="005C0E48">
        <w:t>GEDIMAI IR DEFEKTAI</w:t>
      </w:r>
      <w:bookmarkEnd w:id="246"/>
      <w:bookmarkEnd w:id="247"/>
      <w:bookmarkEnd w:id="248"/>
    </w:p>
    <w:p w14:paraId="30030C86" w14:textId="41FD6938" w:rsidR="00B433F6" w:rsidRPr="00D041BC" w:rsidRDefault="07058535" w:rsidP="00BB78AD">
      <w:pPr>
        <w:pStyle w:val="ListParagraph"/>
        <w:numPr>
          <w:ilvl w:val="3"/>
          <w:numId w:val="103"/>
        </w:numPr>
        <w:contextualSpacing/>
        <w:jc w:val="both"/>
      </w:pPr>
      <w:r>
        <w:t>Valdymo sistemos įrenginių gedimai ir defektai pagal jų svarbą skirstomi į tris kategorijas:</w:t>
      </w:r>
    </w:p>
    <w:p w14:paraId="226BE048" w14:textId="77777777" w:rsidR="00465E65" w:rsidRPr="00465E65" w:rsidRDefault="00465E65" w:rsidP="00BB78AD">
      <w:pPr>
        <w:pStyle w:val="ListParagraph"/>
        <w:numPr>
          <w:ilvl w:val="3"/>
          <w:numId w:val="101"/>
        </w:numPr>
        <w:contextualSpacing/>
        <w:jc w:val="both"/>
        <w:rPr>
          <w:vanish/>
        </w:rPr>
      </w:pPr>
    </w:p>
    <w:p w14:paraId="3B9612C8" w14:textId="77777777" w:rsidR="00465E65" w:rsidRPr="00465E65" w:rsidRDefault="00465E65" w:rsidP="00BB78AD">
      <w:pPr>
        <w:pStyle w:val="ListParagraph"/>
        <w:numPr>
          <w:ilvl w:val="3"/>
          <w:numId w:val="101"/>
        </w:numPr>
        <w:contextualSpacing/>
        <w:jc w:val="both"/>
        <w:rPr>
          <w:vanish/>
        </w:rPr>
      </w:pPr>
    </w:p>
    <w:p w14:paraId="557CD6E1" w14:textId="77777777" w:rsidR="00465E65" w:rsidRPr="00465E65" w:rsidRDefault="00465E65" w:rsidP="00BB78AD">
      <w:pPr>
        <w:pStyle w:val="ListParagraph"/>
        <w:numPr>
          <w:ilvl w:val="3"/>
          <w:numId w:val="101"/>
        </w:numPr>
        <w:contextualSpacing/>
        <w:jc w:val="both"/>
        <w:rPr>
          <w:vanish/>
        </w:rPr>
      </w:pPr>
    </w:p>
    <w:p w14:paraId="588CE750" w14:textId="77777777" w:rsidR="00465E65" w:rsidRPr="00465E65" w:rsidRDefault="00465E65" w:rsidP="00BB78AD">
      <w:pPr>
        <w:pStyle w:val="ListParagraph"/>
        <w:numPr>
          <w:ilvl w:val="3"/>
          <w:numId w:val="101"/>
        </w:numPr>
        <w:contextualSpacing/>
        <w:jc w:val="both"/>
        <w:rPr>
          <w:vanish/>
        </w:rPr>
      </w:pPr>
    </w:p>
    <w:p w14:paraId="0D755AEF" w14:textId="77777777" w:rsidR="00465E65" w:rsidRPr="00465E65" w:rsidRDefault="00465E65" w:rsidP="00BB78AD">
      <w:pPr>
        <w:pStyle w:val="ListParagraph"/>
        <w:numPr>
          <w:ilvl w:val="3"/>
          <w:numId w:val="101"/>
        </w:numPr>
        <w:contextualSpacing/>
        <w:jc w:val="both"/>
        <w:rPr>
          <w:vanish/>
        </w:rPr>
      </w:pPr>
    </w:p>
    <w:p w14:paraId="0864CAFA" w14:textId="77777777" w:rsidR="00465E65" w:rsidRPr="00465E65" w:rsidRDefault="00465E65" w:rsidP="00BB78AD">
      <w:pPr>
        <w:pStyle w:val="ListParagraph"/>
        <w:numPr>
          <w:ilvl w:val="3"/>
          <w:numId w:val="101"/>
        </w:numPr>
        <w:contextualSpacing/>
        <w:jc w:val="both"/>
        <w:rPr>
          <w:vanish/>
        </w:rPr>
      </w:pPr>
    </w:p>
    <w:p w14:paraId="270577EF" w14:textId="77777777" w:rsidR="00465E65" w:rsidRPr="00465E65" w:rsidRDefault="00465E65" w:rsidP="00BB78AD">
      <w:pPr>
        <w:pStyle w:val="ListParagraph"/>
        <w:numPr>
          <w:ilvl w:val="3"/>
          <w:numId w:val="101"/>
        </w:numPr>
        <w:contextualSpacing/>
        <w:jc w:val="both"/>
        <w:rPr>
          <w:vanish/>
        </w:rPr>
      </w:pPr>
    </w:p>
    <w:p w14:paraId="29D3C0D4" w14:textId="77777777" w:rsidR="00465E65" w:rsidRPr="00465E65" w:rsidRDefault="00465E65" w:rsidP="00BB78AD">
      <w:pPr>
        <w:pStyle w:val="ListParagraph"/>
        <w:numPr>
          <w:ilvl w:val="3"/>
          <w:numId w:val="101"/>
        </w:numPr>
        <w:contextualSpacing/>
        <w:jc w:val="both"/>
        <w:rPr>
          <w:vanish/>
        </w:rPr>
      </w:pPr>
    </w:p>
    <w:p w14:paraId="03C7E108" w14:textId="77777777" w:rsidR="00465E65" w:rsidRPr="00465E65" w:rsidRDefault="00465E65" w:rsidP="00BB78AD">
      <w:pPr>
        <w:pStyle w:val="ListParagraph"/>
        <w:numPr>
          <w:ilvl w:val="3"/>
          <w:numId w:val="101"/>
        </w:numPr>
        <w:contextualSpacing/>
        <w:jc w:val="both"/>
        <w:rPr>
          <w:vanish/>
        </w:rPr>
      </w:pPr>
    </w:p>
    <w:p w14:paraId="65EE8891" w14:textId="77777777" w:rsidR="00465E65" w:rsidRPr="00465E65" w:rsidRDefault="00465E65" w:rsidP="00BB78AD">
      <w:pPr>
        <w:pStyle w:val="ListParagraph"/>
        <w:numPr>
          <w:ilvl w:val="3"/>
          <w:numId w:val="101"/>
        </w:numPr>
        <w:contextualSpacing/>
        <w:jc w:val="both"/>
        <w:rPr>
          <w:vanish/>
        </w:rPr>
      </w:pPr>
    </w:p>
    <w:p w14:paraId="365B82F7" w14:textId="77777777" w:rsidR="00465E65" w:rsidRPr="00465E65" w:rsidRDefault="00465E65" w:rsidP="00BB78AD">
      <w:pPr>
        <w:pStyle w:val="ListParagraph"/>
        <w:numPr>
          <w:ilvl w:val="3"/>
          <w:numId w:val="101"/>
        </w:numPr>
        <w:contextualSpacing/>
        <w:jc w:val="both"/>
        <w:rPr>
          <w:vanish/>
        </w:rPr>
      </w:pPr>
    </w:p>
    <w:p w14:paraId="011ADBD2" w14:textId="0AFA1099" w:rsidR="00565CCB" w:rsidRPr="005C0E48" w:rsidRDefault="00C22765" w:rsidP="00BB78AD">
      <w:pPr>
        <w:pStyle w:val="ListParagraph"/>
        <w:numPr>
          <w:ilvl w:val="4"/>
          <w:numId w:val="101"/>
        </w:numPr>
        <w:tabs>
          <w:tab w:val="num" w:pos="1824"/>
        </w:tabs>
        <w:ind w:left="567"/>
        <w:contextualSpacing/>
        <w:jc w:val="both"/>
      </w:pPr>
      <w:r>
        <w:t xml:space="preserve"> </w:t>
      </w:r>
      <w:r w:rsidR="07058535">
        <w:t>pirma kategorija - valdymo sistemos įrangos negalima toliau eksploatuoti;</w:t>
      </w:r>
    </w:p>
    <w:p w14:paraId="7E6FC33A" w14:textId="227F33A9" w:rsidR="00565CCB" w:rsidRPr="005C0E48" w:rsidRDefault="00C22765" w:rsidP="00BB78AD">
      <w:pPr>
        <w:pStyle w:val="ListParagraph"/>
        <w:numPr>
          <w:ilvl w:val="4"/>
          <w:numId w:val="101"/>
        </w:numPr>
        <w:ind w:firstLine="567"/>
        <w:contextualSpacing/>
        <w:jc w:val="both"/>
      </w:pPr>
      <w:r>
        <w:t xml:space="preserve"> </w:t>
      </w:r>
      <w:r w:rsidR="07058535">
        <w:t>antra kategorija - sumažėja valdymo sistemos įrangos veikimo patikimumas;</w:t>
      </w:r>
    </w:p>
    <w:p w14:paraId="20A19444" w14:textId="04ED948B" w:rsidR="00565CCB" w:rsidRPr="005C0E48" w:rsidRDefault="00C22765" w:rsidP="00BB78AD">
      <w:pPr>
        <w:pStyle w:val="ListParagraph"/>
        <w:numPr>
          <w:ilvl w:val="4"/>
          <w:numId w:val="101"/>
        </w:numPr>
        <w:ind w:firstLine="567"/>
        <w:contextualSpacing/>
        <w:jc w:val="both"/>
      </w:pPr>
      <w:r>
        <w:lastRenderedPageBreak/>
        <w:t xml:space="preserve"> </w:t>
      </w:r>
      <w:r w:rsidR="07058535">
        <w:t>trečia kategorija - valdymo sistemos įrangą galima toliau eksploatuoti nesumažinant veikimo patikimumo.</w:t>
      </w:r>
    </w:p>
    <w:p w14:paraId="71C1AE05" w14:textId="77777777" w:rsidR="00565CCB" w:rsidRPr="005C0E48" w:rsidRDefault="07058535" w:rsidP="00BB78AD">
      <w:pPr>
        <w:pStyle w:val="ListParagraph"/>
        <w:numPr>
          <w:ilvl w:val="3"/>
          <w:numId w:val="103"/>
        </w:numPr>
        <w:tabs>
          <w:tab w:val="left" w:pos="567"/>
        </w:tabs>
        <w:contextualSpacing/>
        <w:jc w:val="both"/>
      </w:pPr>
      <w:r>
        <w:t>Valdymo sistemos įrenginių gedimai ir defektai fiksuojami TVIS, nurodant gedimo ir defekto kategoriją. Nustačius ir pašalinus valdymo sistemos įrenginio gedimą arba defektą, papildomai TVIS pateikiama išvada klasifikuojant sekančiai:</w:t>
      </w:r>
    </w:p>
    <w:p w14:paraId="1DFC723A" w14:textId="77777777" w:rsidR="00B433F6" w:rsidRPr="00B433F6" w:rsidRDefault="00B433F6" w:rsidP="00BB78AD">
      <w:pPr>
        <w:pStyle w:val="ListParagraph"/>
        <w:numPr>
          <w:ilvl w:val="3"/>
          <w:numId w:val="101"/>
        </w:numPr>
        <w:tabs>
          <w:tab w:val="left" w:pos="567"/>
        </w:tabs>
        <w:contextualSpacing/>
        <w:jc w:val="both"/>
        <w:rPr>
          <w:vanish/>
        </w:rPr>
      </w:pPr>
    </w:p>
    <w:p w14:paraId="2E3DF44C" w14:textId="25FF19DA" w:rsidR="00565CCB" w:rsidRPr="005C0E48" w:rsidRDefault="00C22765" w:rsidP="00BB78AD">
      <w:pPr>
        <w:pStyle w:val="ListParagraph"/>
        <w:numPr>
          <w:ilvl w:val="4"/>
          <w:numId w:val="101"/>
        </w:numPr>
        <w:tabs>
          <w:tab w:val="left" w:pos="567"/>
        </w:tabs>
        <w:ind w:firstLine="567"/>
        <w:contextualSpacing/>
        <w:jc w:val="both"/>
      </w:pPr>
      <w:r>
        <w:t xml:space="preserve"> </w:t>
      </w:r>
      <w:r w:rsidR="07058535">
        <w:t>įrenginys pakeistas panaudojus avarinį rezervą;</w:t>
      </w:r>
    </w:p>
    <w:p w14:paraId="19D1D277" w14:textId="468F76D1" w:rsidR="00565CCB" w:rsidRPr="005C0E48" w:rsidRDefault="00C22765" w:rsidP="00BB78AD">
      <w:pPr>
        <w:pStyle w:val="ListParagraph"/>
        <w:numPr>
          <w:ilvl w:val="4"/>
          <w:numId w:val="101"/>
        </w:numPr>
        <w:tabs>
          <w:tab w:val="left" w:pos="567"/>
        </w:tabs>
        <w:ind w:firstLine="567"/>
        <w:contextualSpacing/>
        <w:jc w:val="both"/>
      </w:pPr>
      <w:r>
        <w:t xml:space="preserve"> </w:t>
      </w:r>
      <w:r w:rsidR="07058535">
        <w:t>įrenginys pakeistas nupirkus naują;</w:t>
      </w:r>
    </w:p>
    <w:p w14:paraId="2183E451" w14:textId="08CE19BA" w:rsidR="00565CCB" w:rsidRPr="005C0E48" w:rsidRDefault="00C22765" w:rsidP="00BB78AD">
      <w:pPr>
        <w:pStyle w:val="ListParagraph"/>
        <w:numPr>
          <w:ilvl w:val="4"/>
          <w:numId w:val="101"/>
        </w:numPr>
        <w:tabs>
          <w:tab w:val="left" w:pos="567"/>
        </w:tabs>
        <w:ind w:firstLine="567"/>
        <w:contextualSpacing/>
        <w:jc w:val="both"/>
      </w:pPr>
      <w:r>
        <w:t xml:space="preserve"> </w:t>
      </w:r>
      <w:r w:rsidR="07058535">
        <w:t>įrenginio veikimas atstatytas pakeitus sugedusią įrenginio dalį panaudojus avarinį rezervą;</w:t>
      </w:r>
    </w:p>
    <w:p w14:paraId="5BDABD08" w14:textId="65BDBA54" w:rsidR="00565CCB" w:rsidRPr="005C0E48" w:rsidRDefault="00C22765" w:rsidP="00BB78AD">
      <w:pPr>
        <w:pStyle w:val="ListParagraph"/>
        <w:numPr>
          <w:ilvl w:val="4"/>
          <w:numId w:val="101"/>
        </w:numPr>
        <w:tabs>
          <w:tab w:val="left" w:pos="567"/>
        </w:tabs>
        <w:ind w:firstLine="567"/>
        <w:contextualSpacing/>
        <w:jc w:val="both"/>
      </w:pPr>
      <w:r>
        <w:t xml:space="preserve"> </w:t>
      </w:r>
      <w:r w:rsidR="07058535">
        <w:t>įrenginio veikimas atstatytas pakeitus sugedusią įrenginio dalį nupirkus naują;</w:t>
      </w:r>
    </w:p>
    <w:p w14:paraId="7192D24A" w14:textId="3AA2067A" w:rsidR="00565CCB" w:rsidRPr="005C0E48" w:rsidRDefault="00C22765" w:rsidP="00BB78AD">
      <w:pPr>
        <w:pStyle w:val="ListParagraph"/>
        <w:numPr>
          <w:ilvl w:val="4"/>
          <w:numId w:val="101"/>
        </w:numPr>
        <w:tabs>
          <w:tab w:val="left" w:pos="567"/>
        </w:tabs>
        <w:ind w:firstLine="567"/>
        <w:contextualSpacing/>
        <w:jc w:val="both"/>
      </w:pPr>
      <w:r>
        <w:t xml:space="preserve"> </w:t>
      </w:r>
      <w:r w:rsidR="07058535">
        <w:t>įrenginio veikimas atstatytas jį perkrovus;</w:t>
      </w:r>
    </w:p>
    <w:p w14:paraId="289A60CA" w14:textId="74DF479D" w:rsidR="00565CCB" w:rsidRPr="005C0E48" w:rsidRDefault="00C22765" w:rsidP="00BB78AD">
      <w:pPr>
        <w:pStyle w:val="ListParagraph"/>
        <w:numPr>
          <w:ilvl w:val="4"/>
          <w:numId w:val="101"/>
        </w:numPr>
        <w:tabs>
          <w:tab w:val="left" w:pos="567"/>
        </w:tabs>
        <w:ind w:firstLine="567"/>
        <w:contextualSpacing/>
        <w:jc w:val="both"/>
      </w:pPr>
      <w:r>
        <w:t xml:space="preserve"> </w:t>
      </w:r>
      <w:r w:rsidR="07058535">
        <w:t>įrenginio veikimas atstatytas iš naujo perkrovus jo vidinę konfigūraciją;</w:t>
      </w:r>
    </w:p>
    <w:p w14:paraId="457FDB42" w14:textId="34CB554F" w:rsidR="00565CCB" w:rsidRPr="005C0E48" w:rsidRDefault="00C22765" w:rsidP="00BB78AD">
      <w:pPr>
        <w:pStyle w:val="ListParagraph"/>
        <w:numPr>
          <w:ilvl w:val="4"/>
          <w:numId w:val="101"/>
        </w:numPr>
        <w:tabs>
          <w:tab w:val="left" w:pos="567"/>
        </w:tabs>
        <w:ind w:firstLine="567"/>
        <w:contextualSpacing/>
        <w:jc w:val="both"/>
      </w:pPr>
      <w:r>
        <w:t xml:space="preserve"> </w:t>
      </w:r>
      <w:r w:rsidR="07058535">
        <w:t>įrenginio veikimas atstatytas atnaujinus jo vidinę programinės įrangos versiją.</w:t>
      </w:r>
    </w:p>
    <w:p w14:paraId="550B3D74" w14:textId="77777777" w:rsidR="00565CCB" w:rsidRPr="005C0E48" w:rsidRDefault="07058535" w:rsidP="00BB78AD">
      <w:pPr>
        <w:pStyle w:val="ListParagraph"/>
        <w:numPr>
          <w:ilvl w:val="3"/>
          <w:numId w:val="103"/>
        </w:numPr>
        <w:tabs>
          <w:tab w:val="left" w:pos="993"/>
          <w:tab w:val="left" w:pos="7776"/>
          <w:tab w:val="left" w:pos="8208"/>
          <w:tab w:val="decimal" w:pos="10206"/>
        </w:tabs>
        <w:contextualSpacing/>
        <w:jc w:val="both"/>
      </w:pPr>
      <w:r>
        <w:t>Valdymo sistemos įrenginių avarijos, sutrikimai, gedimai, klaidingi suveikimai, klaidingi personalo veiksmai, tiriami ir apskaitomi pagal Bendrovėje galiojančią avarijų, sutrikimų ir gedimų tyrimo bei apskaitos tvarką.</w:t>
      </w:r>
    </w:p>
    <w:p w14:paraId="2B417A1C" w14:textId="77777777" w:rsidR="00565CCB" w:rsidRPr="005C0E48" w:rsidRDefault="07058535" w:rsidP="00BB78AD">
      <w:pPr>
        <w:pStyle w:val="ListParagraph"/>
        <w:numPr>
          <w:ilvl w:val="3"/>
          <w:numId w:val="103"/>
        </w:numPr>
        <w:tabs>
          <w:tab w:val="left" w:pos="993"/>
          <w:tab w:val="left" w:pos="7776"/>
          <w:tab w:val="left" w:pos="8208"/>
          <w:tab w:val="decimal" w:pos="10206"/>
        </w:tabs>
        <w:contextualSpacing/>
        <w:jc w:val="both"/>
      </w:pPr>
      <w:r>
        <w:t>Valdymo sistemos įrenginių neteisingo darbo priežastys TVIS klasifikuojamos:</w:t>
      </w:r>
    </w:p>
    <w:p w14:paraId="4CBFE734" w14:textId="77777777" w:rsidR="006D0AB1" w:rsidRPr="006D0AB1" w:rsidRDefault="006D0AB1" w:rsidP="00BB78AD">
      <w:pPr>
        <w:pStyle w:val="ListParagraph"/>
        <w:numPr>
          <w:ilvl w:val="3"/>
          <w:numId w:val="101"/>
        </w:numPr>
        <w:tabs>
          <w:tab w:val="left" w:pos="993"/>
          <w:tab w:val="left" w:pos="7776"/>
          <w:tab w:val="left" w:pos="8208"/>
          <w:tab w:val="decimal" w:pos="10206"/>
        </w:tabs>
        <w:contextualSpacing/>
        <w:jc w:val="both"/>
        <w:rPr>
          <w:vanish/>
        </w:rPr>
      </w:pPr>
    </w:p>
    <w:p w14:paraId="4B06ECCE" w14:textId="77777777" w:rsidR="006D0AB1" w:rsidRPr="006D0AB1" w:rsidRDefault="006D0AB1" w:rsidP="00BB78AD">
      <w:pPr>
        <w:pStyle w:val="ListParagraph"/>
        <w:numPr>
          <w:ilvl w:val="3"/>
          <w:numId w:val="101"/>
        </w:numPr>
        <w:tabs>
          <w:tab w:val="left" w:pos="993"/>
          <w:tab w:val="left" w:pos="7776"/>
          <w:tab w:val="left" w:pos="8208"/>
          <w:tab w:val="decimal" w:pos="10206"/>
        </w:tabs>
        <w:contextualSpacing/>
        <w:jc w:val="both"/>
        <w:rPr>
          <w:vanish/>
        </w:rPr>
      </w:pPr>
    </w:p>
    <w:p w14:paraId="09F65E64" w14:textId="63431FFE"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darbo vietos paruošimo klaidos;</w:t>
      </w:r>
    </w:p>
    <w:p w14:paraId="4B8FCA1D" w14:textId="212F4850"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relių elektromechanikos gedimai;</w:t>
      </w:r>
    </w:p>
    <w:p w14:paraId="6649A5AE" w14:textId="2DF5F443"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elektrinio kontakto nebuvimas;</w:t>
      </w:r>
    </w:p>
    <w:p w14:paraId="3265FAAC" w14:textId="4FA887F4"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elektronikos ir programinės įrangos gedimai;</w:t>
      </w:r>
    </w:p>
    <w:p w14:paraId="0D4E78FF" w14:textId="0F747EC6"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klaidingi asmenų veiksmai;</w:t>
      </w:r>
    </w:p>
    <w:p w14:paraId="16848051" w14:textId="03303153"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kabelių ir laidų sujungimai, nutrūkimai;</w:t>
      </w:r>
    </w:p>
    <w:p w14:paraId="743B674F" w14:textId="6AE0E3E3"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klaidingi išpildymo principai, schemos;</w:t>
      </w:r>
    </w:p>
    <w:p w14:paraId="25F73145" w14:textId="50937826"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klaidingos schemos, nuostatų užduotis;</w:t>
      </w:r>
    </w:p>
    <w:p w14:paraId="1729E961" w14:textId="44751DF3"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nepakankami normatyviniai dokumentai;</w:t>
      </w:r>
    </w:p>
    <w:p w14:paraId="3DEAE264" w14:textId="3ACA5F21" w:rsidR="00565CCB" w:rsidRPr="005C0E48" w:rsidRDefault="00C22765" w:rsidP="00BB78AD">
      <w:pPr>
        <w:pStyle w:val="ListParagraph"/>
        <w:numPr>
          <w:ilvl w:val="4"/>
          <w:numId w:val="101"/>
        </w:numPr>
        <w:tabs>
          <w:tab w:val="left" w:pos="993"/>
          <w:tab w:val="left" w:pos="1560"/>
          <w:tab w:val="left" w:pos="8208"/>
          <w:tab w:val="decimal" w:pos="10206"/>
        </w:tabs>
        <w:ind w:firstLine="567"/>
        <w:contextualSpacing/>
        <w:jc w:val="both"/>
      </w:pPr>
      <w:r>
        <w:t xml:space="preserve"> </w:t>
      </w:r>
      <w:r w:rsidR="07058535">
        <w:t>neišpildytos užduotys;</w:t>
      </w:r>
    </w:p>
    <w:p w14:paraId="76FBD9FC" w14:textId="00B05B45" w:rsidR="00565CCB" w:rsidRPr="005C0E48" w:rsidRDefault="00C22765" w:rsidP="00BB78AD">
      <w:pPr>
        <w:pStyle w:val="ListParagraph"/>
        <w:numPr>
          <w:ilvl w:val="4"/>
          <w:numId w:val="101"/>
        </w:numPr>
        <w:tabs>
          <w:tab w:val="left" w:pos="993"/>
          <w:tab w:val="left" w:pos="1560"/>
          <w:tab w:val="left" w:pos="8208"/>
          <w:tab w:val="decimal" w:pos="10206"/>
        </w:tabs>
        <w:ind w:firstLine="567"/>
        <w:contextualSpacing/>
        <w:jc w:val="both"/>
      </w:pPr>
      <w:r>
        <w:t xml:space="preserve"> </w:t>
      </w:r>
      <w:r w:rsidR="07058535">
        <w:t>priežastys nenustatytos;</w:t>
      </w:r>
    </w:p>
    <w:p w14:paraId="36E69993" w14:textId="08AA1739" w:rsidR="00565CCB" w:rsidRPr="005C0E48" w:rsidRDefault="00C22765" w:rsidP="00BB78AD">
      <w:pPr>
        <w:pStyle w:val="ListParagraph"/>
        <w:numPr>
          <w:ilvl w:val="4"/>
          <w:numId w:val="101"/>
        </w:numPr>
        <w:tabs>
          <w:tab w:val="left" w:pos="1134"/>
          <w:tab w:val="left" w:pos="1560"/>
          <w:tab w:val="left" w:pos="8208"/>
          <w:tab w:val="decimal" w:pos="10206"/>
        </w:tabs>
        <w:ind w:firstLine="567"/>
        <w:contextualSpacing/>
        <w:jc w:val="both"/>
      </w:pPr>
      <w:r>
        <w:t xml:space="preserve"> </w:t>
      </w:r>
      <w:r w:rsidR="07058535">
        <w:t>sutrikimai ne AĮNSJS personalo aptarnavimo zonose;</w:t>
      </w:r>
    </w:p>
    <w:p w14:paraId="479E6E26" w14:textId="00499F2F" w:rsidR="00565CCB" w:rsidRPr="005C0E48" w:rsidRDefault="00C22765" w:rsidP="00BB78AD">
      <w:pPr>
        <w:pStyle w:val="ListParagraph"/>
        <w:numPr>
          <w:ilvl w:val="4"/>
          <w:numId w:val="101"/>
        </w:numPr>
        <w:tabs>
          <w:tab w:val="left" w:pos="993"/>
          <w:tab w:val="left" w:pos="1560"/>
          <w:tab w:val="left" w:pos="8208"/>
          <w:tab w:val="decimal" w:pos="10206"/>
        </w:tabs>
        <w:ind w:firstLine="567"/>
        <w:contextualSpacing/>
        <w:jc w:val="both"/>
      </w:pPr>
      <w:r>
        <w:t xml:space="preserve"> </w:t>
      </w:r>
      <w:r w:rsidR="07058535">
        <w:t>įrangos ir medžiagų susidėvėjimas.</w:t>
      </w:r>
    </w:p>
    <w:p w14:paraId="23F4882A" w14:textId="77777777" w:rsidR="00565CCB" w:rsidRPr="005C0E48" w:rsidRDefault="07058535" w:rsidP="00BB78AD">
      <w:pPr>
        <w:pStyle w:val="ListParagraph"/>
        <w:numPr>
          <w:ilvl w:val="3"/>
          <w:numId w:val="103"/>
        </w:numPr>
        <w:tabs>
          <w:tab w:val="left" w:pos="993"/>
          <w:tab w:val="left" w:pos="7776"/>
          <w:tab w:val="left" w:pos="8208"/>
          <w:tab w:val="decimal" w:pos="10206"/>
        </w:tabs>
        <w:contextualSpacing/>
        <w:jc w:val="both"/>
      </w:pPr>
      <w:r>
        <w:t>Valdymo sistemos įrenginių neteisingo suveikimo atsakomybės TVIS:</w:t>
      </w:r>
    </w:p>
    <w:p w14:paraId="2C7B37EC" w14:textId="77777777" w:rsidR="006D0AB1" w:rsidRPr="006D0AB1" w:rsidRDefault="006D0AB1" w:rsidP="00BB78AD">
      <w:pPr>
        <w:pStyle w:val="ListParagraph"/>
        <w:numPr>
          <w:ilvl w:val="3"/>
          <w:numId w:val="101"/>
        </w:numPr>
        <w:tabs>
          <w:tab w:val="left" w:pos="993"/>
          <w:tab w:val="left" w:pos="7776"/>
          <w:tab w:val="left" w:pos="8208"/>
          <w:tab w:val="decimal" w:pos="10206"/>
        </w:tabs>
        <w:contextualSpacing/>
        <w:jc w:val="both"/>
        <w:rPr>
          <w:vanish/>
        </w:rPr>
      </w:pPr>
    </w:p>
    <w:p w14:paraId="77187D5C" w14:textId="70D08849"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gamintojai;</w:t>
      </w:r>
    </w:p>
    <w:p w14:paraId="018E24EB" w14:textId="0B095906"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įrangos ir medžiagų susidėvėjimas;</w:t>
      </w:r>
    </w:p>
    <w:p w14:paraId="452AED77" w14:textId="00A90271"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kitas eksploatacinis personalas;</w:t>
      </w:r>
    </w:p>
    <w:p w14:paraId="1AE4BA83" w14:textId="6ECF528F"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montuotojai, derintojai;</w:t>
      </w:r>
    </w:p>
    <w:p w14:paraId="53D3EF15" w14:textId="229F29EB"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nenustatytas;</w:t>
      </w:r>
    </w:p>
    <w:p w14:paraId="0487DB04" w14:textId="4F17E606"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operatyviniai darbuotojai;</w:t>
      </w:r>
    </w:p>
    <w:p w14:paraId="6AE9C885" w14:textId="62E06339"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pašaliniai asmenys;</w:t>
      </w:r>
    </w:p>
    <w:p w14:paraId="25BE8CA1" w14:textId="554B62E3"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projektuotojai;</w:t>
      </w:r>
    </w:p>
    <w:p w14:paraId="1A25CF23" w14:textId="481D8EDB"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AĮNSJS personalas;</w:t>
      </w:r>
    </w:p>
    <w:p w14:paraId="3788329B" w14:textId="545C22C4" w:rsidR="00565CCB" w:rsidRPr="005C0E48" w:rsidRDefault="07058535" w:rsidP="00BB78AD">
      <w:pPr>
        <w:pStyle w:val="ListParagraph"/>
        <w:numPr>
          <w:ilvl w:val="4"/>
          <w:numId w:val="101"/>
        </w:numPr>
        <w:tabs>
          <w:tab w:val="left" w:pos="993"/>
          <w:tab w:val="left" w:pos="1560"/>
          <w:tab w:val="left" w:pos="8208"/>
          <w:tab w:val="decimal" w:pos="10206"/>
        </w:tabs>
        <w:ind w:firstLine="567"/>
        <w:contextualSpacing/>
        <w:jc w:val="both"/>
      </w:pPr>
      <w:r>
        <w:t>rangovų eksploatacijos personalas;</w:t>
      </w:r>
    </w:p>
    <w:p w14:paraId="7F0A2352" w14:textId="77777777" w:rsidR="00565CCB" w:rsidRPr="005C0E48" w:rsidRDefault="07058535" w:rsidP="00BB78AD">
      <w:pPr>
        <w:pStyle w:val="ListParagraph"/>
        <w:numPr>
          <w:ilvl w:val="4"/>
          <w:numId w:val="101"/>
        </w:numPr>
        <w:tabs>
          <w:tab w:val="left" w:pos="993"/>
          <w:tab w:val="left" w:pos="1560"/>
          <w:tab w:val="left" w:pos="8208"/>
          <w:tab w:val="decimal" w:pos="10206"/>
        </w:tabs>
        <w:ind w:firstLine="567"/>
        <w:contextualSpacing/>
        <w:jc w:val="both"/>
      </w:pPr>
      <w:r>
        <w:t>stichiniai reiškiniai;</w:t>
      </w:r>
    </w:p>
    <w:p w14:paraId="42F9F7C6" w14:textId="77777777" w:rsidR="00565CCB" w:rsidRPr="005C0E48" w:rsidRDefault="07058535" w:rsidP="00BB78AD">
      <w:pPr>
        <w:pStyle w:val="ListParagraph"/>
        <w:numPr>
          <w:ilvl w:val="4"/>
          <w:numId w:val="101"/>
        </w:numPr>
        <w:tabs>
          <w:tab w:val="left" w:pos="993"/>
          <w:tab w:val="left" w:pos="1560"/>
          <w:tab w:val="left" w:pos="8208"/>
          <w:tab w:val="decimal" w:pos="10206"/>
        </w:tabs>
        <w:ind w:firstLine="567"/>
        <w:contextualSpacing/>
        <w:jc w:val="both"/>
      </w:pPr>
      <w:r>
        <w:t>ITT personalas;</w:t>
      </w:r>
    </w:p>
    <w:p w14:paraId="0AA351DB" w14:textId="77777777" w:rsidR="00565CCB" w:rsidRPr="005C0E48" w:rsidRDefault="07058535" w:rsidP="00BB78AD">
      <w:pPr>
        <w:pStyle w:val="ListParagraph"/>
        <w:numPr>
          <w:ilvl w:val="4"/>
          <w:numId w:val="101"/>
        </w:numPr>
        <w:tabs>
          <w:tab w:val="left" w:pos="993"/>
          <w:tab w:val="left" w:pos="1560"/>
          <w:tab w:val="left" w:pos="8208"/>
          <w:tab w:val="decimal" w:pos="10206"/>
        </w:tabs>
        <w:ind w:firstLine="567"/>
        <w:contextualSpacing/>
        <w:jc w:val="both"/>
      </w:pPr>
      <w:r>
        <w:t>montavimo, derinimo personalas (taikoma garantija).</w:t>
      </w:r>
    </w:p>
    <w:p w14:paraId="3687F9C1" w14:textId="4F4145B2" w:rsidR="00565CCB" w:rsidRPr="005C0E48" w:rsidRDefault="004175F7" w:rsidP="004175F7">
      <w:pPr>
        <w:pStyle w:val="Heading2"/>
        <w:spacing w:before="120" w:after="0"/>
        <w:ind w:left="786" w:firstLine="0"/>
        <w:contextualSpacing/>
      </w:pPr>
      <w:bookmarkStart w:id="249" w:name="_Toc498353933"/>
      <w:bookmarkStart w:id="250" w:name="_Toc22543743"/>
      <w:bookmarkStart w:id="251" w:name="_Toc57842932"/>
      <w:r>
        <w:t xml:space="preserve">12. </w:t>
      </w:r>
      <w:r w:rsidR="00565CCB" w:rsidRPr="005C0E48">
        <w:t>VALDYMO SISTEMOS ĮRENGINIŲ TECHNINIAI DOKUMENTAI</w:t>
      </w:r>
      <w:bookmarkEnd w:id="249"/>
      <w:bookmarkEnd w:id="250"/>
      <w:bookmarkEnd w:id="251"/>
    </w:p>
    <w:p w14:paraId="198527A0" w14:textId="77777777" w:rsidR="00565CCB" w:rsidRPr="005C0E48" w:rsidRDefault="07058535" w:rsidP="00BB78AD">
      <w:pPr>
        <w:pStyle w:val="BodyTextIndent3"/>
        <w:numPr>
          <w:ilvl w:val="3"/>
          <w:numId w:val="103"/>
        </w:numPr>
        <w:overflowPunct w:val="0"/>
        <w:autoSpaceDE w:val="0"/>
        <w:autoSpaceDN w:val="0"/>
        <w:adjustRightInd w:val="0"/>
        <w:spacing w:after="0"/>
        <w:contextualSpacing/>
        <w:jc w:val="both"/>
        <w:textAlignment w:val="baseline"/>
        <w:rPr>
          <w:sz w:val="20"/>
          <w:szCs w:val="20"/>
        </w:rPr>
      </w:pPr>
      <w:r w:rsidRPr="08D8F0D6">
        <w:rPr>
          <w:sz w:val="20"/>
          <w:szCs w:val="20"/>
        </w:rPr>
        <w:t>Sudaroma bendra visų valdymo sistemos įrenginių techninių dokumentų byla, kuri išskaidoma į atskiras dalis ir saugoma visą jos eksploatavimo laiką. Bylą sudaro:</w:t>
      </w:r>
    </w:p>
    <w:p w14:paraId="365D3F72" w14:textId="77777777" w:rsidR="00B749E0" w:rsidRPr="00B749E0" w:rsidRDefault="00B749E0" w:rsidP="00BB78AD">
      <w:pPr>
        <w:pStyle w:val="ListParagraph"/>
        <w:numPr>
          <w:ilvl w:val="3"/>
          <w:numId w:val="101"/>
        </w:numPr>
        <w:spacing w:before="0"/>
        <w:contextualSpacing/>
        <w:jc w:val="both"/>
        <w:rPr>
          <w:vanish/>
        </w:rPr>
      </w:pPr>
    </w:p>
    <w:p w14:paraId="244DD5AE" w14:textId="69ED430E" w:rsidR="00565CCB" w:rsidRPr="005C0E48" w:rsidRDefault="00835CE5" w:rsidP="00BB78AD">
      <w:pPr>
        <w:pStyle w:val="ListParagraph"/>
        <w:numPr>
          <w:ilvl w:val="4"/>
          <w:numId w:val="101"/>
        </w:numPr>
        <w:spacing w:before="0"/>
        <w:ind w:firstLine="567"/>
        <w:contextualSpacing/>
        <w:jc w:val="both"/>
      </w:pPr>
      <w:r>
        <w:t xml:space="preserve"> </w:t>
      </w:r>
      <w:r w:rsidR="07058535">
        <w:t>turinys;</w:t>
      </w:r>
    </w:p>
    <w:p w14:paraId="590B42A9" w14:textId="4E32552A" w:rsidR="00565CCB" w:rsidRPr="005C0E48" w:rsidRDefault="00835CE5" w:rsidP="00BB78AD">
      <w:pPr>
        <w:pStyle w:val="ListParagraph"/>
        <w:numPr>
          <w:ilvl w:val="4"/>
          <w:numId w:val="101"/>
        </w:numPr>
        <w:ind w:firstLine="567"/>
        <w:contextualSpacing/>
        <w:jc w:val="both"/>
      </w:pPr>
      <w:r>
        <w:t xml:space="preserve"> </w:t>
      </w:r>
      <w:r w:rsidR="07058535">
        <w:t>srovės keitiklio apsaugų nustatymų ir derinimo aprašymas (paruoštas gamintojo);</w:t>
      </w:r>
    </w:p>
    <w:p w14:paraId="20092E0E" w14:textId="7BFA075E" w:rsidR="00565CCB" w:rsidRPr="005C0E48" w:rsidRDefault="00835CE5" w:rsidP="00BB78AD">
      <w:pPr>
        <w:pStyle w:val="ListParagraph"/>
        <w:numPr>
          <w:ilvl w:val="4"/>
          <w:numId w:val="101"/>
        </w:numPr>
        <w:ind w:firstLine="567"/>
        <w:contextualSpacing/>
        <w:jc w:val="both"/>
      </w:pPr>
      <w:r>
        <w:t xml:space="preserve"> </w:t>
      </w:r>
      <w:r w:rsidR="07058535">
        <w:t>įrenginių derinimo protokolai (kai protokolų daug, jie laikomi atskirai, o byloje nurodoma, kur jie yra);</w:t>
      </w:r>
    </w:p>
    <w:p w14:paraId="1B388EB4" w14:textId="41F99C8E" w:rsidR="00565CCB" w:rsidRPr="005C0E48" w:rsidRDefault="00835CE5" w:rsidP="00BB78AD">
      <w:pPr>
        <w:pStyle w:val="ListParagraph"/>
        <w:numPr>
          <w:ilvl w:val="4"/>
          <w:numId w:val="101"/>
        </w:numPr>
        <w:ind w:firstLine="567"/>
        <w:contextualSpacing/>
        <w:jc w:val="both"/>
      </w:pPr>
      <w:r>
        <w:t xml:space="preserve"> </w:t>
      </w:r>
      <w:r w:rsidR="07058535">
        <w:t>brėžiniai ir schemos (kai brėžinių yra daug, jie laikomi atskirai, o byloje nurodoma, kur jie yra);</w:t>
      </w:r>
    </w:p>
    <w:p w14:paraId="63C74B08" w14:textId="1FF7D3B9" w:rsidR="00565CCB" w:rsidRPr="005C0E48" w:rsidRDefault="00835CE5" w:rsidP="00BB78AD">
      <w:pPr>
        <w:pStyle w:val="ListParagraph"/>
        <w:numPr>
          <w:ilvl w:val="4"/>
          <w:numId w:val="101"/>
        </w:numPr>
        <w:ind w:firstLine="567"/>
        <w:contextualSpacing/>
        <w:jc w:val="both"/>
      </w:pPr>
      <w:r>
        <w:t xml:space="preserve"> </w:t>
      </w:r>
      <w:r w:rsidR="07058535">
        <w:t>licencijų raktų, kodų ir slaptažodžių, suteiktų IP adresų lentelės tos įrangos, kurios prieigai reikalingi specialūs kodai ar slaptažodžiai;</w:t>
      </w:r>
    </w:p>
    <w:p w14:paraId="6F966239" w14:textId="01821569" w:rsidR="00565CCB" w:rsidRPr="005C0E48" w:rsidRDefault="00835CE5" w:rsidP="00BB78AD">
      <w:pPr>
        <w:pStyle w:val="BodyTextIndent3"/>
        <w:numPr>
          <w:ilvl w:val="4"/>
          <w:numId w:val="101"/>
        </w:numPr>
        <w:overflowPunct w:val="0"/>
        <w:autoSpaceDE w:val="0"/>
        <w:autoSpaceDN w:val="0"/>
        <w:adjustRightInd w:val="0"/>
        <w:spacing w:before="0" w:after="0"/>
        <w:ind w:firstLine="567"/>
        <w:contextualSpacing/>
        <w:jc w:val="both"/>
        <w:textAlignment w:val="baseline"/>
        <w:rPr>
          <w:sz w:val="20"/>
          <w:szCs w:val="20"/>
        </w:rPr>
      </w:pPr>
      <w:r>
        <w:rPr>
          <w:sz w:val="20"/>
          <w:szCs w:val="20"/>
        </w:rPr>
        <w:t xml:space="preserve"> </w:t>
      </w:r>
      <w:r w:rsidR="07058535" w:rsidRPr="4D40CFB9">
        <w:rPr>
          <w:sz w:val="20"/>
          <w:szCs w:val="20"/>
        </w:rPr>
        <w:t>įrangos gamykliniai dokumentai (jei jie įrašyti į skaitmenines laikmenas, tuomet jie laikomi atskirai, tačiau nurodoma, kur jie yra).</w:t>
      </w:r>
    </w:p>
    <w:p w14:paraId="77430942" w14:textId="77777777" w:rsidR="00565CCB" w:rsidRPr="005C0E48" w:rsidRDefault="07058535" w:rsidP="00BB78AD">
      <w:pPr>
        <w:pStyle w:val="ListParagraph"/>
        <w:numPr>
          <w:ilvl w:val="3"/>
          <w:numId w:val="103"/>
        </w:numPr>
        <w:spacing w:before="0"/>
        <w:contextualSpacing/>
        <w:jc w:val="both"/>
      </w:pPr>
      <w:r>
        <w:t>Brėžiniai ir schemos visuomet turi atitikti esamą padėtį srovės keitiklyje.</w:t>
      </w:r>
    </w:p>
    <w:p w14:paraId="61C72030" w14:textId="77777777" w:rsidR="00565CCB" w:rsidRPr="005C0E48" w:rsidRDefault="07058535" w:rsidP="00BB78AD">
      <w:pPr>
        <w:pStyle w:val="ListParagraph"/>
        <w:numPr>
          <w:ilvl w:val="3"/>
          <w:numId w:val="103"/>
        </w:numPr>
        <w:contextualSpacing/>
        <w:jc w:val="both"/>
      </w:pPr>
      <w:r>
        <w:lastRenderedPageBreak/>
        <w:t>Pakeitus valdymo sistemos įrenginio schemą, reles, kitus aparatus brėžiniai pataisomi nedelsiant, naujausi pakeitimai saugomi srovės keitiklio saugykloje ir Bendrovės elektroninėje duomenų bazėje.</w:t>
      </w:r>
    </w:p>
    <w:p w14:paraId="3D4C931B" w14:textId="77777777" w:rsidR="003A7A09" w:rsidRDefault="07058535" w:rsidP="003A7A09">
      <w:pPr>
        <w:pStyle w:val="ListParagraph"/>
        <w:numPr>
          <w:ilvl w:val="3"/>
          <w:numId w:val="103"/>
        </w:numPr>
        <w:contextualSpacing/>
        <w:jc w:val="both"/>
      </w:pPr>
      <w:r>
        <w:t>Skaitmenizuoti valdymo sistemos įrenginių techninių dokumentų bylų duomenys saugomi TVIS.</w:t>
      </w:r>
      <w:bookmarkStart w:id="252" w:name="_Toc57842933"/>
    </w:p>
    <w:p w14:paraId="385F686E" w14:textId="77777777" w:rsidR="003A7A09" w:rsidRDefault="003A7A09" w:rsidP="003A7A09">
      <w:pPr>
        <w:pStyle w:val="ListParagraph"/>
        <w:ind w:left="426" w:firstLine="0"/>
        <w:contextualSpacing/>
        <w:jc w:val="center"/>
      </w:pPr>
    </w:p>
    <w:p w14:paraId="230522BF" w14:textId="2F42FFE3" w:rsidR="5E020DF0" w:rsidRPr="003A7A09" w:rsidRDefault="004175F7" w:rsidP="003A7A09">
      <w:pPr>
        <w:pStyle w:val="ListParagraph"/>
        <w:ind w:left="426" w:firstLine="0"/>
        <w:contextualSpacing/>
        <w:jc w:val="center"/>
      </w:pPr>
      <w:r w:rsidRPr="003A7A09">
        <w:rPr>
          <w:rFonts w:eastAsia="Trebuchet MS" w:cs="Trebuchet MS"/>
          <w:b/>
          <w:bCs/>
          <w:szCs w:val="16"/>
        </w:rPr>
        <w:t>13.</w:t>
      </w:r>
      <w:r w:rsidR="000F086C" w:rsidRPr="003A7A09">
        <w:rPr>
          <w:rFonts w:eastAsia="Trebuchet MS" w:cs="Trebuchet MS"/>
          <w:b/>
          <w:bCs/>
          <w:szCs w:val="16"/>
        </w:rPr>
        <w:t>SROVĖS KEITIKLIŲ PAGALBINIAI ĮRENGINIAI</w:t>
      </w:r>
      <w:bookmarkEnd w:id="252"/>
    </w:p>
    <w:p w14:paraId="5074BDA3" w14:textId="34DC3CBE" w:rsidR="007412E3" w:rsidRPr="005C0E48" w:rsidRDefault="004175F7" w:rsidP="004175F7">
      <w:pPr>
        <w:pStyle w:val="Heading2"/>
        <w:spacing w:before="120" w:after="0"/>
        <w:ind w:left="4395" w:firstLine="0"/>
        <w:contextualSpacing/>
        <w:jc w:val="both"/>
      </w:pPr>
      <w:bookmarkStart w:id="253" w:name="_Toc57842934"/>
      <w:r>
        <w:t>13.1.</w:t>
      </w:r>
      <w:r w:rsidR="002D2CFF">
        <w:t xml:space="preserve"> </w:t>
      </w:r>
      <w:r w:rsidR="001E180C" w:rsidRPr="005C0E48">
        <w:t>B</w:t>
      </w:r>
      <w:r w:rsidR="007412E3" w:rsidRPr="005C0E48">
        <w:t>ENDRA DALIS</w:t>
      </w:r>
      <w:bookmarkEnd w:id="253"/>
    </w:p>
    <w:p w14:paraId="4B230B65" w14:textId="77777777" w:rsidR="00233C12" w:rsidRPr="005C0E48" w:rsidRDefault="2526608B" w:rsidP="00BB78AD">
      <w:pPr>
        <w:pStyle w:val="ListParagraph"/>
        <w:numPr>
          <w:ilvl w:val="3"/>
          <w:numId w:val="103"/>
        </w:numPr>
        <w:jc w:val="both"/>
      </w:pPr>
      <w:r>
        <w:t>Pagalbiniai aukštos įtampos nuolatinės srovės keitiklio įrenginiai susideda iš sekančių sistemų ir elementų:</w:t>
      </w:r>
    </w:p>
    <w:p w14:paraId="1A78F457" w14:textId="77777777" w:rsidR="00233C12" w:rsidRPr="005C0E48" w:rsidRDefault="2526608B" w:rsidP="00BB78AD">
      <w:pPr>
        <w:pStyle w:val="ListParagraph"/>
        <w:numPr>
          <w:ilvl w:val="0"/>
          <w:numId w:val="82"/>
        </w:numPr>
        <w:tabs>
          <w:tab w:val="num" w:pos="1134"/>
        </w:tabs>
        <w:spacing w:before="0"/>
        <w:ind w:firstLine="131"/>
        <w:jc w:val="both"/>
      </w:pPr>
      <w:r>
        <w:t>Ventilių aušinimo sistema;</w:t>
      </w:r>
    </w:p>
    <w:p w14:paraId="2D426E7F" w14:textId="77777777" w:rsidR="00233C12" w:rsidRPr="005C0E48" w:rsidRDefault="2526608B" w:rsidP="00BB78AD">
      <w:pPr>
        <w:pStyle w:val="ListParagraph"/>
        <w:numPr>
          <w:ilvl w:val="0"/>
          <w:numId w:val="82"/>
        </w:numPr>
        <w:tabs>
          <w:tab w:val="num" w:pos="1134"/>
        </w:tabs>
        <w:spacing w:before="0"/>
        <w:ind w:firstLine="131"/>
        <w:jc w:val="both"/>
      </w:pPr>
      <w:r>
        <w:t>Keitiklio technologinių patalpų klimato kontrolės sistema;</w:t>
      </w:r>
    </w:p>
    <w:p w14:paraId="6895BD26" w14:textId="77777777" w:rsidR="00233C12" w:rsidRPr="005C0E48" w:rsidRDefault="2526608B" w:rsidP="00BB78AD">
      <w:pPr>
        <w:pStyle w:val="ListParagraph"/>
        <w:numPr>
          <w:ilvl w:val="0"/>
          <w:numId w:val="82"/>
        </w:numPr>
        <w:tabs>
          <w:tab w:val="num" w:pos="1134"/>
        </w:tabs>
        <w:spacing w:before="0"/>
        <w:ind w:firstLine="131"/>
        <w:jc w:val="both"/>
      </w:pPr>
      <w:r>
        <w:t>Keitiklio valdymo pastato šildymo, vėdinimo ir oro kondicionavimo (ŠVOK) sistema;</w:t>
      </w:r>
    </w:p>
    <w:p w14:paraId="538651CA" w14:textId="77777777" w:rsidR="00233C12" w:rsidRPr="005C0E48" w:rsidRDefault="2526608B" w:rsidP="00BB78AD">
      <w:pPr>
        <w:pStyle w:val="ListParagraph"/>
        <w:numPr>
          <w:ilvl w:val="0"/>
          <w:numId w:val="82"/>
        </w:numPr>
        <w:tabs>
          <w:tab w:val="num" w:pos="1134"/>
        </w:tabs>
        <w:spacing w:before="0"/>
        <w:ind w:firstLine="131"/>
        <w:jc w:val="both"/>
      </w:pPr>
      <w:r>
        <w:t>Savų reikmių galios sistema;</w:t>
      </w:r>
    </w:p>
    <w:p w14:paraId="62FC9D4E" w14:textId="77777777" w:rsidR="00233C12" w:rsidRPr="005C0E48" w:rsidRDefault="2526608B" w:rsidP="00BB78AD">
      <w:pPr>
        <w:pStyle w:val="ListParagraph"/>
        <w:numPr>
          <w:ilvl w:val="0"/>
          <w:numId w:val="82"/>
        </w:numPr>
        <w:tabs>
          <w:tab w:val="num" w:pos="1134"/>
        </w:tabs>
        <w:spacing w:before="0"/>
        <w:ind w:firstLine="131"/>
        <w:jc w:val="both"/>
      </w:pPr>
      <w:r>
        <w:t>Dyzelgeneratorius</w:t>
      </w:r>
    </w:p>
    <w:p w14:paraId="102B9AE5" w14:textId="77777777" w:rsidR="00233C12" w:rsidRPr="005C0E48" w:rsidRDefault="2526608B" w:rsidP="00BB78AD">
      <w:pPr>
        <w:pStyle w:val="ListParagraph"/>
        <w:numPr>
          <w:ilvl w:val="0"/>
          <w:numId w:val="82"/>
        </w:numPr>
        <w:tabs>
          <w:tab w:val="num" w:pos="1134"/>
        </w:tabs>
        <w:spacing w:before="0"/>
        <w:ind w:firstLine="131"/>
        <w:jc w:val="both"/>
      </w:pPr>
      <w:r>
        <w:t>Nuolatinės srovės skirstykla</w:t>
      </w:r>
    </w:p>
    <w:p w14:paraId="73E209B2" w14:textId="77777777" w:rsidR="00233C12" w:rsidRPr="005C0E48" w:rsidRDefault="2526608B" w:rsidP="00BB78AD">
      <w:pPr>
        <w:numPr>
          <w:ilvl w:val="3"/>
          <w:numId w:val="103"/>
        </w:numPr>
        <w:spacing w:before="0"/>
        <w:jc w:val="both"/>
      </w:pPr>
      <w:r>
        <w:t>Pagalbinių įrenginių defektų ir gedimų fiksavimą, eksploatavimo darbų planavimą, eksploatavimo darbų aktavimą, metinių ir mėnesinių darbų ir atjungimų grafikų rengimą, patikrinimo duomenų (protokolų) įvedimą, duomenų apie įrenginius bei jų techninių charakteristikų kaupimą ir analizę vykdyti naudojant TVIS.</w:t>
      </w:r>
    </w:p>
    <w:p w14:paraId="419AEEF2" w14:textId="77777777" w:rsidR="00233C12" w:rsidRPr="005C0E48" w:rsidRDefault="2526608B" w:rsidP="00BB78AD">
      <w:pPr>
        <w:numPr>
          <w:ilvl w:val="3"/>
          <w:numId w:val="103"/>
        </w:numPr>
        <w:spacing w:before="0"/>
        <w:jc w:val="both"/>
      </w:pPr>
      <w:bookmarkStart w:id="254" w:name="_Hlk24372306"/>
      <w:r>
        <w:t xml:space="preserve">Kad būtų tinkamai eksploatuojami pagalbiniai įrenginiai per visą jų naudojimo laikotarpį, nustatoma jos eksploatavimo sistema, kuri apima: </w:t>
      </w:r>
    </w:p>
    <w:p w14:paraId="6FCD885D" w14:textId="77777777" w:rsidR="00233C12" w:rsidRPr="005C0E48" w:rsidRDefault="2526608B" w:rsidP="00BB78AD">
      <w:pPr>
        <w:numPr>
          <w:ilvl w:val="4"/>
          <w:numId w:val="103"/>
        </w:numPr>
        <w:spacing w:before="0"/>
        <w:ind w:left="142" w:firstLine="709"/>
        <w:jc w:val="both"/>
      </w:pPr>
      <w:r>
        <w:t>įrenginių operatyvinę priežiūrą;</w:t>
      </w:r>
    </w:p>
    <w:p w14:paraId="3AF53871" w14:textId="77777777" w:rsidR="00233C12" w:rsidRPr="005C0E48" w:rsidRDefault="2526608B" w:rsidP="00BB78AD">
      <w:pPr>
        <w:pStyle w:val="ListParagraph"/>
        <w:numPr>
          <w:ilvl w:val="4"/>
          <w:numId w:val="103"/>
        </w:numPr>
        <w:spacing w:before="0"/>
        <w:ind w:left="142" w:firstLine="709"/>
        <w:contextualSpacing/>
        <w:jc w:val="both"/>
      </w:pPr>
      <w:r>
        <w:t>įrenginių techninę priežiūrą;</w:t>
      </w:r>
    </w:p>
    <w:p w14:paraId="6C832D2D" w14:textId="77777777" w:rsidR="00233C12" w:rsidRPr="005C0E48" w:rsidRDefault="2526608B" w:rsidP="00BB78AD">
      <w:pPr>
        <w:numPr>
          <w:ilvl w:val="4"/>
          <w:numId w:val="103"/>
        </w:numPr>
        <w:spacing w:before="0"/>
        <w:ind w:left="142" w:firstLine="709"/>
        <w:jc w:val="both"/>
      </w:pPr>
      <w:r>
        <w:t>eksploatavimo dokumentų rengimą ir pildymą;</w:t>
      </w:r>
    </w:p>
    <w:p w14:paraId="7F690749" w14:textId="77777777" w:rsidR="00233C12" w:rsidRPr="005C0E48" w:rsidRDefault="2526608B" w:rsidP="00BB78AD">
      <w:pPr>
        <w:pStyle w:val="ListParagraph"/>
        <w:numPr>
          <w:ilvl w:val="4"/>
          <w:numId w:val="103"/>
        </w:numPr>
        <w:spacing w:before="0"/>
        <w:ind w:left="142" w:firstLine="709"/>
        <w:contextualSpacing/>
        <w:jc w:val="both"/>
      </w:pPr>
      <w:r>
        <w:t>įrenginių darbo analizę ir apskaitą;</w:t>
      </w:r>
    </w:p>
    <w:p w14:paraId="7B498A1B" w14:textId="6213828A" w:rsidR="00233C12" w:rsidRPr="005C0E48" w:rsidRDefault="2526608B" w:rsidP="00BB78AD">
      <w:pPr>
        <w:numPr>
          <w:ilvl w:val="4"/>
          <w:numId w:val="103"/>
        </w:numPr>
        <w:spacing w:before="0"/>
        <w:ind w:left="142" w:firstLine="709"/>
        <w:jc w:val="both"/>
      </w:pPr>
      <w:r>
        <w:t>įrenginių vietinį monitoringą (stebėjimą)</w:t>
      </w:r>
      <w:bookmarkEnd w:id="254"/>
      <w:r>
        <w:t>.</w:t>
      </w:r>
    </w:p>
    <w:p w14:paraId="4F44211F" w14:textId="00130637" w:rsidR="00233C12" w:rsidRPr="005C0E48" w:rsidRDefault="004175F7" w:rsidP="004175F7">
      <w:pPr>
        <w:pStyle w:val="Heading2"/>
        <w:spacing w:before="120" w:after="0"/>
        <w:ind w:left="425" w:firstLine="0"/>
        <w:contextualSpacing/>
      </w:pPr>
      <w:bookmarkStart w:id="255" w:name="_Toc22543746"/>
      <w:bookmarkStart w:id="256" w:name="_Toc57842935"/>
      <w:r>
        <w:rPr>
          <w:szCs w:val="20"/>
        </w:rPr>
        <w:t>13.2.</w:t>
      </w:r>
      <w:r w:rsidR="002D2CFF">
        <w:rPr>
          <w:szCs w:val="20"/>
        </w:rPr>
        <w:t xml:space="preserve"> </w:t>
      </w:r>
      <w:r w:rsidR="00233C12" w:rsidRPr="005C0E48">
        <w:rPr>
          <w:szCs w:val="20"/>
        </w:rPr>
        <w:t>EKSPLOATAVIMO DARBŲ R</w:t>
      </w:r>
      <w:r w:rsidR="00233C12" w:rsidRPr="005C0E48">
        <w:t>ŪŠYS</w:t>
      </w:r>
      <w:bookmarkEnd w:id="255"/>
      <w:bookmarkEnd w:id="256"/>
    </w:p>
    <w:p w14:paraId="03B79116" w14:textId="77777777" w:rsidR="00233C12" w:rsidRPr="005C0E48" w:rsidRDefault="2526608B" w:rsidP="00BB78AD">
      <w:pPr>
        <w:numPr>
          <w:ilvl w:val="3"/>
          <w:numId w:val="103"/>
        </w:numPr>
        <w:jc w:val="both"/>
      </w:pPr>
      <w:r>
        <w:t>AĮNS keitiklių pagalbinių įrenginių eksploatavimo darbų rūšys yra šios:</w:t>
      </w:r>
    </w:p>
    <w:p w14:paraId="34459EE8" w14:textId="77777777" w:rsidR="00233C12" w:rsidRPr="005C0E48" w:rsidRDefault="2526608B" w:rsidP="00BB78AD">
      <w:pPr>
        <w:numPr>
          <w:ilvl w:val="4"/>
          <w:numId w:val="103"/>
        </w:numPr>
        <w:spacing w:before="0"/>
        <w:ind w:left="142" w:firstLine="709"/>
        <w:jc w:val="both"/>
      </w:pPr>
      <w:r>
        <w:t>apžiūra;</w:t>
      </w:r>
    </w:p>
    <w:p w14:paraId="6DEE00AC" w14:textId="77777777" w:rsidR="00233C12" w:rsidRPr="005C0E48" w:rsidRDefault="2526608B" w:rsidP="00BB78AD">
      <w:pPr>
        <w:numPr>
          <w:ilvl w:val="4"/>
          <w:numId w:val="103"/>
        </w:numPr>
        <w:spacing w:before="0"/>
        <w:ind w:left="142" w:firstLine="709"/>
        <w:jc w:val="both"/>
      </w:pPr>
      <w:r>
        <w:t>techninės priežiūros darbai.</w:t>
      </w:r>
    </w:p>
    <w:p w14:paraId="5E9CB0E2" w14:textId="77777777" w:rsidR="00233C12" w:rsidRPr="005C0E48" w:rsidRDefault="2526608B" w:rsidP="00BB78AD">
      <w:pPr>
        <w:numPr>
          <w:ilvl w:val="3"/>
          <w:numId w:val="103"/>
        </w:numPr>
        <w:spacing w:before="0"/>
      </w:pPr>
      <w:r>
        <w:t>Eksploatavimo eigoje gali būti atliekami neplaniniai techninės priežiūros darbai:</w:t>
      </w:r>
    </w:p>
    <w:p w14:paraId="3C3AA53E" w14:textId="77777777" w:rsidR="00233C12" w:rsidRPr="005C0E48" w:rsidRDefault="2526608B" w:rsidP="00BB78AD">
      <w:pPr>
        <w:numPr>
          <w:ilvl w:val="4"/>
          <w:numId w:val="103"/>
        </w:numPr>
        <w:spacing w:before="0"/>
        <w:ind w:left="142" w:firstLine="709"/>
        <w:jc w:val="both"/>
      </w:pPr>
      <w:r>
        <w:t>defektų paieškos darbai;</w:t>
      </w:r>
    </w:p>
    <w:p w14:paraId="30E21EE1" w14:textId="77777777" w:rsidR="00233C12" w:rsidRPr="005C0E48" w:rsidRDefault="2526608B" w:rsidP="00BB78AD">
      <w:pPr>
        <w:numPr>
          <w:ilvl w:val="4"/>
          <w:numId w:val="103"/>
        </w:numPr>
        <w:spacing w:before="0"/>
        <w:ind w:left="142" w:firstLine="709"/>
        <w:jc w:val="both"/>
      </w:pPr>
      <w:r>
        <w:t>remonto darbai.</w:t>
      </w:r>
    </w:p>
    <w:p w14:paraId="6DC77208" w14:textId="74E22081" w:rsidR="00233C12" w:rsidRPr="005C0E48" w:rsidRDefault="004175F7" w:rsidP="004175F7">
      <w:pPr>
        <w:pStyle w:val="Heading2"/>
        <w:spacing w:before="120" w:after="0"/>
        <w:ind w:left="425" w:firstLine="2977"/>
        <w:contextualSpacing/>
        <w:jc w:val="left"/>
        <w:rPr>
          <w:szCs w:val="20"/>
        </w:rPr>
      </w:pPr>
      <w:bookmarkStart w:id="257" w:name="_Toc22543747"/>
      <w:bookmarkStart w:id="258" w:name="_Toc57842936"/>
      <w:r>
        <w:t>13.3.</w:t>
      </w:r>
      <w:r w:rsidR="002D2CFF">
        <w:t xml:space="preserve"> </w:t>
      </w:r>
      <w:r w:rsidR="00233C12" w:rsidRPr="005C0E48">
        <w:t>E</w:t>
      </w:r>
      <w:r w:rsidR="00233C12" w:rsidRPr="005C0E48">
        <w:rPr>
          <w:szCs w:val="20"/>
        </w:rPr>
        <w:t>KSPLOATAVIMAS</w:t>
      </w:r>
      <w:bookmarkEnd w:id="257"/>
      <w:bookmarkEnd w:id="258"/>
    </w:p>
    <w:p w14:paraId="176E8403" w14:textId="77777777" w:rsidR="00233C12" w:rsidRPr="005C0E48" w:rsidRDefault="2526608B" w:rsidP="00BB78AD">
      <w:pPr>
        <w:numPr>
          <w:ilvl w:val="3"/>
          <w:numId w:val="103"/>
        </w:numPr>
        <w:jc w:val="both"/>
      </w:pPr>
      <w:r>
        <w:t>Eksploatavimo darbai atliekami periodiškai arba pagal poreikį. Darbų atliekamų periodiškai periodą sudaro laikotarpis tarp dviejų tos pačios rūšies darbų. Šis laikotarpis vadinamas techninės priežiūros ciklu.</w:t>
      </w:r>
    </w:p>
    <w:p w14:paraId="05CB182C" w14:textId="77777777" w:rsidR="00233C12" w:rsidRPr="005C0E48" w:rsidRDefault="2526608B" w:rsidP="00BB78AD">
      <w:pPr>
        <w:numPr>
          <w:ilvl w:val="3"/>
          <w:numId w:val="103"/>
        </w:numPr>
        <w:spacing w:before="0"/>
        <w:jc w:val="both"/>
      </w:pPr>
      <w:r>
        <w:t xml:space="preserve">Nurodytas techninės priežiūros ciklas gali būti trumpinamas atsižvelgiant į pagalbinių įrenginių įrenginio eksploatavimo sąlygas, būklę ir susidėvėjimą. </w:t>
      </w:r>
    </w:p>
    <w:p w14:paraId="5B6B027C" w14:textId="69661DDF" w:rsidR="00233C12" w:rsidRPr="005C0E48" w:rsidRDefault="2526608B" w:rsidP="00BB78AD">
      <w:pPr>
        <w:numPr>
          <w:ilvl w:val="3"/>
          <w:numId w:val="103"/>
        </w:numPr>
        <w:spacing w:before="0"/>
        <w:jc w:val="both"/>
      </w:pPr>
      <w:r>
        <w:t>AĮNS keitiklių pagalbinių įrenginių gedimo pašalinimui nustatomos sekančios sąlygos: nedelsiant, per 3 mėnesius; a</w:t>
      </w:r>
      <w:r w:rsidR="34957ABD">
        <w:t>r</w:t>
      </w:r>
      <w:r>
        <w:t>timiausios techninės priežiūros metu.</w:t>
      </w:r>
    </w:p>
    <w:p w14:paraId="334B3939" w14:textId="77777777" w:rsidR="00233C12" w:rsidRPr="005C0E48" w:rsidRDefault="2526608B" w:rsidP="00BB78AD">
      <w:pPr>
        <w:numPr>
          <w:ilvl w:val="3"/>
          <w:numId w:val="103"/>
        </w:numPr>
        <w:spacing w:before="0"/>
        <w:jc w:val="both"/>
      </w:pPr>
      <w:r>
        <w:t xml:space="preserve">Sudaromi daugiamečiai eksploatavimo darbų planai, metiniai bei mėnesiniai eksploatavimo darbų grafikai srovės keitiklio įrenginiams ir sistemoms. Ateinančių metų eksploatavimo darbų planai sudaromi iki einamųjų metų rugsėjo 30 dienos registruojant visus darbus ir apskaičiuojant būsimas finansines išlaidas suformuojant TVIS. </w:t>
      </w:r>
    </w:p>
    <w:p w14:paraId="67DF01F1" w14:textId="2205DB5E" w:rsidR="00233C12" w:rsidRPr="005C0E48" w:rsidRDefault="004175F7" w:rsidP="004175F7">
      <w:pPr>
        <w:pStyle w:val="Heading2"/>
        <w:spacing w:before="120" w:after="0"/>
        <w:ind w:left="426" w:firstLine="0"/>
        <w:contextualSpacing/>
        <w:rPr>
          <w:szCs w:val="20"/>
        </w:rPr>
      </w:pPr>
      <w:bookmarkStart w:id="259" w:name="_Toc22543748"/>
      <w:bookmarkStart w:id="260" w:name="_Toc57842937"/>
      <w:r>
        <w:rPr>
          <w:szCs w:val="20"/>
        </w:rPr>
        <w:t>13.4.</w:t>
      </w:r>
      <w:r w:rsidR="002D2CFF">
        <w:rPr>
          <w:szCs w:val="20"/>
        </w:rPr>
        <w:t xml:space="preserve"> </w:t>
      </w:r>
      <w:r w:rsidR="00233C12" w:rsidRPr="005C0E48">
        <w:rPr>
          <w:szCs w:val="20"/>
        </w:rPr>
        <w:t>NEPLANINIS PATIKRINIMAS IR REMONTAS</w:t>
      </w:r>
      <w:bookmarkEnd w:id="259"/>
      <w:bookmarkEnd w:id="260"/>
    </w:p>
    <w:p w14:paraId="715A6A44" w14:textId="77777777" w:rsidR="00233C12" w:rsidRPr="005C0E48" w:rsidRDefault="2526608B" w:rsidP="00BB78AD">
      <w:pPr>
        <w:numPr>
          <w:ilvl w:val="3"/>
          <w:numId w:val="103"/>
        </w:numPr>
      </w:pPr>
      <w:r>
        <w:t>Neplaninis AĮNS keitiklių pagalbinių įrenginių įrangos patikrinimas ir remontas atliekamas:</w:t>
      </w:r>
    </w:p>
    <w:p w14:paraId="34ABAC3D" w14:textId="77777777" w:rsidR="00233C12" w:rsidRPr="005C0E48" w:rsidRDefault="2526608B" w:rsidP="00BB78AD">
      <w:pPr>
        <w:numPr>
          <w:ilvl w:val="4"/>
          <w:numId w:val="103"/>
        </w:numPr>
        <w:spacing w:before="0"/>
        <w:ind w:left="142" w:firstLine="709"/>
        <w:jc w:val="both"/>
      </w:pPr>
      <w:r>
        <w:t>Mach2 valdymo sistemai pranešus apie gedimą;</w:t>
      </w:r>
    </w:p>
    <w:p w14:paraId="38FB6B9D" w14:textId="77777777" w:rsidR="00233C12" w:rsidRPr="005C0E48" w:rsidRDefault="2526608B" w:rsidP="00BB78AD">
      <w:pPr>
        <w:numPr>
          <w:ilvl w:val="4"/>
          <w:numId w:val="103"/>
        </w:numPr>
        <w:spacing w:before="0"/>
        <w:ind w:left="142" w:firstLine="709"/>
        <w:jc w:val="both"/>
      </w:pPr>
      <w:r>
        <w:t>darbo ar eksploatavimo darbų metu nustačius netvarkingą įrenginių funkcijos atlikimą;</w:t>
      </w:r>
    </w:p>
    <w:p w14:paraId="205C3C81" w14:textId="77777777" w:rsidR="00233C12" w:rsidRPr="005C0E48" w:rsidRDefault="2526608B" w:rsidP="00BB78AD">
      <w:pPr>
        <w:numPr>
          <w:ilvl w:val="4"/>
          <w:numId w:val="103"/>
        </w:numPr>
        <w:spacing w:before="0"/>
        <w:ind w:left="142" w:firstLine="709"/>
        <w:jc w:val="both"/>
      </w:pPr>
      <w:r>
        <w:t>po įvairių mechaninių pažeidimų ar gaisro.</w:t>
      </w:r>
    </w:p>
    <w:p w14:paraId="0D89EBDF" w14:textId="77777777" w:rsidR="00233C12" w:rsidRPr="005C0E48" w:rsidRDefault="2526608B" w:rsidP="00BB78AD">
      <w:pPr>
        <w:numPr>
          <w:ilvl w:val="3"/>
          <w:numId w:val="103"/>
        </w:numPr>
        <w:spacing w:before="0"/>
      </w:pPr>
      <w:r>
        <w:t>Visi gedimai registruojami ir jų pašalinimo eiga aprašoma TVIS.</w:t>
      </w:r>
    </w:p>
    <w:p w14:paraId="7F2A76AA" w14:textId="55BD78FE" w:rsidR="00233C12" w:rsidRPr="005C0E48" w:rsidRDefault="004175F7" w:rsidP="004175F7">
      <w:pPr>
        <w:pStyle w:val="Heading2"/>
        <w:spacing w:before="120" w:after="0"/>
        <w:ind w:left="4395" w:hanging="1418"/>
        <w:contextualSpacing/>
        <w:jc w:val="left"/>
      </w:pPr>
      <w:bookmarkStart w:id="261" w:name="_Toc22543749"/>
      <w:bookmarkStart w:id="262" w:name="_Toc57842938"/>
      <w:r>
        <w:t>13.5.</w:t>
      </w:r>
      <w:r w:rsidR="002D2CFF">
        <w:t xml:space="preserve"> </w:t>
      </w:r>
      <w:r w:rsidR="00233C12" w:rsidRPr="005C0E48">
        <w:t>DARBŲ PLANAVIMAS</w:t>
      </w:r>
      <w:bookmarkEnd w:id="261"/>
      <w:bookmarkEnd w:id="262"/>
    </w:p>
    <w:p w14:paraId="1B1761DA" w14:textId="77777777" w:rsidR="00233C12" w:rsidRPr="005C0E48" w:rsidRDefault="2526608B" w:rsidP="00BB78AD">
      <w:pPr>
        <w:numPr>
          <w:ilvl w:val="3"/>
          <w:numId w:val="103"/>
        </w:numPr>
        <w:jc w:val="both"/>
      </w:pPr>
      <w:r>
        <w:t>Pagalbinių įrenginių darbų planavimo procedūros yra skirtos nustatyti kitų metų planinių techninės priežiūros darbų apimtis ir kainą.</w:t>
      </w:r>
    </w:p>
    <w:p w14:paraId="6B11B90A" w14:textId="77777777" w:rsidR="00233C12" w:rsidRPr="005C0E48" w:rsidRDefault="2526608B" w:rsidP="00BB78AD">
      <w:pPr>
        <w:numPr>
          <w:ilvl w:val="3"/>
          <w:numId w:val="103"/>
        </w:numPr>
        <w:spacing w:before="0"/>
        <w:jc w:val="both"/>
      </w:pPr>
      <w:r>
        <w:lastRenderedPageBreak/>
        <w:t>Darbų planavimas atliekamas vadovaujantis TVIS procedūromis ir instrukcija. Pirminiuose darbų užsakymuose nurodomi visi planuojami atlikti techninės priežiūros ir reikalingi atlikti defektų šalinimo darbai.</w:t>
      </w:r>
    </w:p>
    <w:p w14:paraId="21F4B476" w14:textId="2B5CC55E" w:rsidR="00233C12" w:rsidRPr="005C0E48" w:rsidRDefault="2526608B" w:rsidP="00BB78AD">
      <w:pPr>
        <w:numPr>
          <w:ilvl w:val="3"/>
          <w:numId w:val="103"/>
        </w:numPr>
        <w:spacing w:before="0"/>
        <w:jc w:val="both"/>
      </w:pPr>
      <w:r>
        <w:t xml:space="preserve">AĮNS keitiklio metinio stabdymo darbų planas sudaromas likus trims mėnesiams iki stabdymo remiantis TVIS planinių techninės priežiūros darbų apimtimi, įtraukiant darbus pagal poreikį ir nepašalintus defektus. Likus dvejoms savaitėms iki stabdymo atliekama apžiūra pagal bendrąją (pavyzdinę) savaitinių apžiūrų programą (žr. </w:t>
      </w:r>
      <w:r>
        <w:fldChar w:fldCharType="begin"/>
      </w:r>
      <w:r>
        <w:instrText xml:space="preserve"> REF _Ref24545951 \r \h  \* MERGEFORMAT </w:instrText>
      </w:r>
      <w:r>
        <w:fldChar w:fldCharType="separate"/>
      </w:r>
      <w:r w:rsidR="009B57C0">
        <w:t>83</w:t>
      </w:r>
      <w:r>
        <w:fldChar w:fldCharType="end"/>
      </w:r>
      <w:r w:rsidR="009553D3">
        <w:t xml:space="preserve"> </w:t>
      </w:r>
      <w:r>
        <w:t xml:space="preserve">ir </w:t>
      </w:r>
      <w:r>
        <w:fldChar w:fldCharType="begin"/>
      </w:r>
      <w:r>
        <w:instrText xml:space="preserve"> REF _Ref24545961 \r \h  \* MERGEFORMAT </w:instrText>
      </w:r>
      <w:r>
        <w:fldChar w:fldCharType="separate"/>
      </w:r>
      <w:r w:rsidR="009B57C0">
        <w:t>84</w:t>
      </w:r>
      <w:r>
        <w:fldChar w:fldCharType="end"/>
      </w:r>
      <w:r>
        <w:t xml:space="preserve"> pried</w:t>
      </w:r>
      <w:r w:rsidR="2F88B914">
        <w:t>ai</w:t>
      </w:r>
      <w:r>
        <w:t>).</w:t>
      </w:r>
    </w:p>
    <w:p w14:paraId="38CF64F4" w14:textId="60D78BED" w:rsidR="0018104D" w:rsidRPr="005C0E48" w:rsidRDefault="004175F7" w:rsidP="004175F7">
      <w:pPr>
        <w:pStyle w:val="Heading2"/>
        <w:spacing w:before="120" w:after="0"/>
        <w:ind w:left="4395" w:hanging="1418"/>
        <w:contextualSpacing/>
        <w:jc w:val="left"/>
      </w:pPr>
      <w:bookmarkStart w:id="263" w:name="_Toc22543750"/>
      <w:bookmarkStart w:id="264" w:name="_Toc57842939"/>
      <w:r>
        <w:t>13.6.</w:t>
      </w:r>
      <w:r w:rsidR="002D2CFF">
        <w:t xml:space="preserve"> </w:t>
      </w:r>
      <w:r w:rsidR="0018104D" w:rsidRPr="005C0E48">
        <w:t>ĮRENGINIŲ EKSPLOATAVIMO INSTRUKCIJOS</w:t>
      </w:r>
      <w:bookmarkEnd w:id="263"/>
      <w:bookmarkEnd w:id="264"/>
    </w:p>
    <w:p w14:paraId="0760AE99" w14:textId="77777777" w:rsidR="0018104D" w:rsidRPr="005C0E48" w:rsidRDefault="0FC0C57F" w:rsidP="00BB78AD">
      <w:pPr>
        <w:numPr>
          <w:ilvl w:val="3"/>
          <w:numId w:val="103"/>
        </w:numPr>
        <w:jc w:val="both"/>
      </w:pPr>
      <w:bookmarkStart w:id="265" w:name="_Hlk24373035"/>
      <w:r>
        <w:t>Kad įrenginiai būtų tinkamai valdomi ir prižiūrimi, turi būti parengtos atitinkamos eksploatavimo instrukcijos ir su jomis supažindinamas personalas.</w:t>
      </w:r>
    </w:p>
    <w:p w14:paraId="3FE039A1" w14:textId="77777777" w:rsidR="0018104D" w:rsidRPr="005C0E48" w:rsidRDefault="0FC0C57F" w:rsidP="00BB78AD">
      <w:pPr>
        <w:numPr>
          <w:ilvl w:val="3"/>
          <w:numId w:val="103"/>
        </w:numPr>
        <w:spacing w:before="0"/>
        <w:jc w:val="both"/>
      </w:pPr>
      <w:r>
        <w:t>Pagalbinių įrenginių įrangos eksploatavimo instrukcijas pateikia statybą (derinimą) vykdantis Rangovas iki objekto įjungimo bandomajai eksploatacijai. Už instrukcijos patalpinimą į bylą atsakingas AĮNSJS inžinierius.</w:t>
      </w:r>
    </w:p>
    <w:p w14:paraId="180FA105" w14:textId="77777777" w:rsidR="0018104D" w:rsidRPr="005C0E48" w:rsidRDefault="0FC0C57F" w:rsidP="00BB78AD">
      <w:pPr>
        <w:numPr>
          <w:ilvl w:val="3"/>
          <w:numId w:val="103"/>
        </w:numPr>
        <w:spacing w:before="0"/>
        <w:jc w:val="both"/>
      </w:pPr>
      <w:r>
        <w:t>Instrukcijos peržiūrimos ir koreguojamos pasikeitus situacijai (sumontavus naują pagalbinių įrenginių elementą ir kt.).</w:t>
      </w:r>
    </w:p>
    <w:p w14:paraId="2AA0F3E4" w14:textId="6E89E81B" w:rsidR="0018104D" w:rsidRPr="005C0E48" w:rsidRDefault="0FC0C57F" w:rsidP="00BB78AD">
      <w:pPr>
        <w:numPr>
          <w:ilvl w:val="3"/>
          <w:numId w:val="103"/>
        </w:numPr>
        <w:spacing w:before="0"/>
        <w:jc w:val="both"/>
      </w:pPr>
      <w:r>
        <w:t>Instrukcijų peržiūros ir koregavimo metu į instrukcijas įtraukiami visi aktualūs eksploatavimo tvarkos pakeitimai ir visa informacija reikalinga naujų įrenginių valdymui ir priežiūrai</w:t>
      </w:r>
      <w:bookmarkEnd w:id="265"/>
      <w:r>
        <w:t>.</w:t>
      </w:r>
    </w:p>
    <w:p w14:paraId="7BB938B5" w14:textId="481FF344" w:rsidR="0018104D" w:rsidRPr="005C0E48" w:rsidRDefault="004175F7" w:rsidP="004175F7">
      <w:pPr>
        <w:pStyle w:val="Heading2"/>
        <w:spacing w:before="120" w:after="0"/>
        <w:ind w:left="4395" w:hanging="1418"/>
        <w:contextualSpacing/>
        <w:jc w:val="left"/>
      </w:pPr>
      <w:bookmarkStart w:id="266" w:name="_Toc22543751"/>
      <w:bookmarkStart w:id="267" w:name="_Toc57842940"/>
      <w:r>
        <w:t>13.7.</w:t>
      </w:r>
      <w:r w:rsidR="002D2CFF">
        <w:t xml:space="preserve"> </w:t>
      </w:r>
      <w:r w:rsidR="0018104D" w:rsidRPr="005C0E48">
        <w:t>DARBAI PAGALBINIUOSE ĮRENGINIUOSE</w:t>
      </w:r>
      <w:bookmarkEnd w:id="266"/>
      <w:bookmarkEnd w:id="267"/>
    </w:p>
    <w:p w14:paraId="0BC17184" w14:textId="77777777" w:rsidR="0018104D" w:rsidRPr="005C0E48" w:rsidRDefault="0FC0C57F" w:rsidP="00BB78AD">
      <w:pPr>
        <w:numPr>
          <w:ilvl w:val="3"/>
          <w:numId w:val="103"/>
        </w:numPr>
        <w:jc w:val="both"/>
      </w:pPr>
      <w:r>
        <w:t>Iš metinio eksploatavimo darbų grafiko sudaromi mėnesiniai eksploatavimo darbų grafikai, įtraukiant darbus pagal poreikį ir planuojamus šalinti defektus. Ateinančio mėnesio eksploatavimo darbų grafikas sudaromas iki einamojo mėnesio paskutinės savaitės. Grafiką pasirašo rengėjas ir derinantys asmenys, tvirtina AĮNSJS vadovas.</w:t>
      </w:r>
    </w:p>
    <w:p w14:paraId="172C8EE0" w14:textId="77777777" w:rsidR="0018104D" w:rsidRPr="005C0E48" w:rsidRDefault="0FC0C57F" w:rsidP="00BB78AD">
      <w:pPr>
        <w:numPr>
          <w:ilvl w:val="3"/>
          <w:numId w:val="103"/>
        </w:numPr>
        <w:spacing w:before="0"/>
        <w:jc w:val="both"/>
      </w:pPr>
      <w:r>
        <w:t>Planiniai darbai atliekami pagal patvirtintą mėnesinį darbų grafiką, o neplaniniai – esant reikmei.</w:t>
      </w:r>
    </w:p>
    <w:p w14:paraId="2371EA83" w14:textId="77777777" w:rsidR="0018104D" w:rsidRPr="005C0E48" w:rsidRDefault="0FC0C57F" w:rsidP="00BB78AD">
      <w:pPr>
        <w:numPr>
          <w:ilvl w:val="3"/>
          <w:numId w:val="103"/>
        </w:numPr>
        <w:spacing w:before="0"/>
        <w:jc w:val="both"/>
      </w:pPr>
      <w:r>
        <w:t>Visi veikiančių įrenginių atjungimai, nepriklausomai ar jie numatyti metiniame ar mėnesiniame atjungimų grafike, vykdomi tik pateikiant operatyvinę paraišką, kurios pateikimo, derinimo ir sprendimo priėmimo procesai aprašyti Dispečerinio elektros energetikos sistemos valdymo nuostatuose.</w:t>
      </w:r>
    </w:p>
    <w:p w14:paraId="643E73D6" w14:textId="77777777" w:rsidR="0018104D" w:rsidRPr="005C0E48" w:rsidRDefault="0FC0C57F" w:rsidP="00BB78AD">
      <w:pPr>
        <w:numPr>
          <w:ilvl w:val="3"/>
          <w:numId w:val="103"/>
        </w:numPr>
        <w:spacing w:before="0"/>
        <w:jc w:val="both"/>
      </w:pPr>
      <w:r>
        <w:t>Įrenginys darbams išjungiamas taip, kad jame dirbantis personalas galėtų dirbti saugiai ir kad per elektros grandines nebūtų paveiktas dirbantis pagrindinis įrenginys ar veikiantis pagalbinis įrenginys.</w:t>
      </w:r>
    </w:p>
    <w:p w14:paraId="4AEEC730" w14:textId="77777777" w:rsidR="0018104D" w:rsidRPr="005C0E48" w:rsidRDefault="0FC0C57F" w:rsidP="00BB78AD">
      <w:pPr>
        <w:numPr>
          <w:ilvl w:val="3"/>
          <w:numId w:val="103"/>
        </w:numPr>
        <w:spacing w:before="0"/>
        <w:jc w:val="both"/>
      </w:pPr>
      <w:r>
        <w:t>Neleidžiama mažinti planinių eksploatavimo darbų apimties, kai nesuspėjama planuotu laiku atlikti visų reikalingų darbų ar pašalinti gedimo. Šiuo atveju pratęsiamas paraiškos galiojimo laikas arba numatomas kitas laikas likusiems darbams atlikti tuomet, kai įranga įjungiama ir gali dirbti.</w:t>
      </w:r>
    </w:p>
    <w:p w14:paraId="455C4C3C" w14:textId="77777777" w:rsidR="0018104D" w:rsidRPr="005C0E48" w:rsidRDefault="0FC0C57F" w:rsidP="00BB78AD">
      <w:pPr>
        <w:numPr>
          <w:ilvl w:val="3"/>
          <w:numId w:val="103"/>
        </w:numPr>
        <w:spacing w:before="0"/>
        <w:jc w:val="both"/>
      </w:pPr>
      <w:r>
        <w:t>Pagalbinių įrenginių eksploatavimo darbai atliekami pagal gamintojo dokumentus, kuriuose nurodoma eksploatavimo darbų apimtis ir atlikimo tvarka.</w:t>
      </w:r>
    </w:p>
    <w:p w14:paraId="00E584CC" w14:textId="0CC44E53" w:rsidR="0018104D" w:rsidRPr="005C0E48" w:rsidRDefault="004175F7" w:rsidP="004175F7">
      <w:pPr>
        <w:pStyle w:val="Heading2"/>
        <w:spacing w:before="120" w:after="0"/>
        <w:ind w:left="4395" w:hanging="1276"/>
        <w:contextualSpacing/>
        <w:jc w:val="left"/>
      </w:pPr>
      <w:bookmarkStart w:id="268" w:name="_Toc22543752"/>
      <w:bookmarkStart w:id="269" w:name="_Toc57842941"/>
      <w:r>
        <w:t>13.8.</w:t>
      </w:r>
      <w:r w:rsidR="002D2CFF">
        <w:t xml:space="preserve"> </w:t>
      </w:r>
      <w:r w:rsidR="0018104D" w:rsidRPr="005C0E48">
        <w:t>GEDIMAI IR DEFEKTAI</w:t>
      </w:r>
      <w:bookmarkEnd w:id="268"/>
      <w:bookmarkEnd w:id="269"/>
    </w:p>
    <w:p w14:paraId="00244846" w14:textId="77777777" w:rsidR="0018104D" w:rsidRPr="005C0E48" w:rsidRDefault="0FC0C57F" w:rsidP="00BB78AD">
      <w:pPr>
        <w:numPr>
          <w:ilvl w:val="3"/>
          <w:numId w:val="103"/>
        </w:numPr>
        <w:jc w:val="both"/>
      </w:pPr>
      <w:r>
        <w:t>Eksploatavimo darbų metu suradus gedimus arba defektus, jie nustatyta tvarka užregistruojami TVIS.</w:t>
      </w:r>
    </w:p>
    <w:p w14:paraId="0AF567D2" w14:textId="77777777" w:rsidR="0018104D" w:rsidRPr="005C0E48" w:rsidRDefault="0FC0C57F" w:rsidP="00BB78AD">
      <w:pPr>
        <w:numPr>
          <w:ilvl w:val="3"/>
          <w:numId w:val="103"/>
        </w:numPr>
        <w:spacing w:before="0"/>
        <w:jc w:val="both"/>
      </w:pPr>
      <w:r>
        <w:t>Pagalbinių įrenginių eksploatavimo metu nustatyti ir rasti gedimai ir defektai, dėl kurių blogėja elektros gamybos, perdavimo arba tiekimo patikimumas, šalinami kaip galima greičiau.</w:t>
      </w:r>
    </w:p>
    <w:p w14:paraId="039C9FB8" w14:textId="77777777" w:rsidR="0018104D" w:rsidRPr="005C0E48" w:rsidRDefault="0FC0C57F" w:rsidP="00BB78AD">
      <w:pPr>
        <w:numPr>
          <w:ilvl w:val="3"/>
          <w:numId w:val="103"/>
        </w:numPr>
        <w:spacing w:before="0"/>
        <w:jc w:val="both"/>
      </w:pPr>
      <w:r>
        <w:t>Pagalbinių įrenginių avarijos, sutrikimai, gedimai, klaidingi suveikimai, klaidingi personalo veiksmai, tiriami ir apskaitomi pagal Bendrovėje galiojančią avarijų, sutrikimų ir gedimų tyrimo bei apskaitos tvarką.</w:t>
      </w:r>
    </w:p>
    <w:p w14:paraId="2AA81B4E" w14:textId="61FD78BA" w:rsidR="0018104D" w:rsidRPr="005C0E48" w:rsidRDefault="004175F7" w:rsidP="004175F7">
      <w:pPr>
        <w:pStyle w:val="Heading2"/>
        <w:spacing w:before="120" w:after="0"/>
        <w:ind w:left="4395" w:hanging="3119"/>
        <w:contextualSpacing/>
      </w:pPr>
      <w:bookmarkStart w:id="270" w:name="_Toc22543753"/>
      <w:bookmarkStart w:id="271" w:name="_Toc57842942"/>
      <w:r>
        <w:t>13.9.</w:t>
      </w:r>
      <w:r w:rsidR="002D2CFF">
        <w:t xml:space="preserve"> </w:t>
      </w:r>
      <w:r w:rsidR="0018104D" w:rsidRPr="005C0E48">
        <w:t>PAGALBINIŲ ĮRENGINIŲ TECHNINIAI DOKUMENTAI</w:t>
      </w:r>
      <w:bookmarkEnd w:id="270"/>
      <w:bookmarkEnd w:id="271"/>
    </w:p>
    <w:p w14:paraId="0E2C416D" w14:textId="689929F4" w:rsidR="0018104D" w:rsidRPr="005C0E48" w:rsidRDefault="0FC0C57F" w:rsidP="00BB78AD">
      <w:pPr>
        <w:numPr>
          <w:ilvl w:val="3"/>
          <w:numId w:val="103"/>
        </w:numPr>
        <w:jc w:val="both"/>
      </w:pPr>
      <w:r>
        <w:t>Brėžiniai ir schemos visuomet turi atitikti esamą padėtį Keitiklyje.</w:t>
      </w:r>
    </w:p>
    <w:p w14:paraId="52D6AE04" w14:textId="7F2C63A5" w:rsidR="0018104D" w:rsidRPr="005C0E48" w:rsidRDefault="0018104D" w:rsidP="0018104D">
      <w:pPr>
        <w:spacing w:before="0"/>
        <w:ind w:left="426" w:firstLine="0"/>
        <w:jc w:val="both"/>
      </w:pPr>
      <w:r w:rsidRPr="005C0E48">
        <w:t xml:space="preserve">Pakeitus pagalbinių sistemų </w:t>
      </w:r>
      <w:r w:rsidR="00A5000F" w:rsidRPr="005C0E48">
        <w:t xml:space="preserve">įrenginių </w:t>
      </w:r>
      <w:r w:rsidRPr="005C0E48">
        <w:t xml:space="preserve">schemą, kitus aparatus brėžiniai pataisomi nedelsiant, naujausi pakeitimai saugomi </w:t>
      </w:r>
      <w:r w:rsidR="00A5000F" w:rsidRPr="005C0E48">
        <w:t>K</w:t>
      </w:r>
      <w:r w:rsidRPr="005C0E48">
        <w:t>eitiklio saugykloje ir Bendrovės elektroninėje duomenų bazėje.</w:t>
      </w:r>
      <w:bookmarkStart w:id="272" w:name="_Toc22543754"/>
    </w:p>
    <w:p w14:paraId="10DEAADE" w14:textId="540D68B6" w:rsidR="0018104D" w:rsidRPr="005C0E48" w:rsidRDefault="004175F7" w:rsidP="004175F7">
      <w:pPr>
        <w:pStyle w:val="Heading2"/>
        <w:spacing w:before="120" w:after="0"/>
        <w:ind w:firstLine="0"/>
        <w:contextualSpacing/>
      </w:pPr>
      <w:bookmarkStart w:id="273" w:name="_Toc57842943"/>
      <w:r>
        <w:t>13.10.</w:t>
      </w:r>
      <w:r w:rsidR="002D2CFF">
        <w:t xml:space="preserve"> </w:t>
      </w:r>
      <w:r w:rsidR="0018104D" w:rsidRPr="005C0E48">
        <w:t>PAGALBINIŲ ĮRENGINIŲ APŽIŪRA</w:t>
      </w:r>
      <w:bookmarkEnd w:id="273"/>
    </w:p>
    <w:bookmarkEnd w:id="272"/>
    <w:p w14:paraId="70DCB652" w14:textId="5C3AD787" w:rsidR="0018104D" w:rsidRPr="005C0E48" w:rsidRDefault="0FC0C57F" w:rsidP="00BB78AD">
      <w:pPr>
        <w:numPr>
          <w:ilvl w:val="3"/>
          <w:numId w:val="103"/>
        </w:numPr>
        <w:spacing w:before="0"/>
        <w:jc w:val="both"/>
      </w:pPr>
      <w:r>
        <w:t xml:space="preserve">Apžiūros vykdomos kartą per savaitę atliekant apžiūrą pagal bendrąją (pavyzdinę) savaitinių apžiūrų programą nurodytą </w:t>
      </w:r>
      <w:r>
        <w:fldChar w:fldCharType="begin"/>
      </w:r>
      <w:r>
        <w:instrText xml:space="preserve"> REF _Ref24545951 \r \h  \* MERGEFORMAT </w:instrText>
      </w:r>
      <w:r>
        <w:fldChar w:fldCharType="separate"/>
      </w:r>
      <w:r w:rsidR="009B57C0">
        <w:t>83</w:t>
      </w:r>
      <w:r>
        <w:fldChar w:fldCharType="end"/>
      </w:r>
      <w:r>
        <w:t xml:space="preserve"> ir </w:t>
      </w:r>
      <w:r>
        <w:fldChar w:fldCharType="begin"/>
      </w:r>
      <w:r>
        <w:instrText xml:space="preserve"> REF _Ref24545961 \r \h  \* MERGEFORMAT </w:instrText>
      </w:r>
      <w:r>
        <w:fldChar w:fldCharType="separate"/>
      </w:r>
      <w:r w:rsidR="009B57C0">
        <w:t>84</w:t>
      </w:r>
      <w:r>
        <w:fldChar w:fldCharType="end"/>
      </w:r>
      <w:r>
        <w:t xml:space="preserve"> priedu</w:t>
      </w:r>
      <w:r w:rsidR="49F8D48C">
        <w:t>o</w:t>
      </w:r>
      <w:r>
        <w:t>s</w:t>
      </w:r>
      <w:r w:rsidR="49F8D48C">
        <w:t>e</w:t>
      </w:r>
      <w:r>
        <w:t>.</w:t>
      </w:r>
    </w:p>
    <w:p w14:paraId="5E4B5CAD" w14:textId="134C9964" w:rsidR="0018104D" w:rsidRPr="005C0E48" w:rsidRDefault="0FC0C57F" w:rsidP="00BB78AD">
      <w:pPr>
        <w:numPr>
          <w:ilvl w:val="3"/>
          <w:numId w:val="103"/>
        </w:numPr>
        <w:spacing w:before="0"/>
        <w:jc w:val="both"/>
      </w:pPr>
      <w:r>
        <w:t xml:space="preserve">Neplaninė apžiūra atliekama </w:t>
      </w:r>
      <w:r w:rsidR="252A20B0">
        <w:t>AĮNSJS inžinieri</w:t>
      </w:r>
      <w:r w:rsidR="2CD563AF">
        <w:t>a</w:t>
      </w:r>
      <w:r w:rsidR="252A20B0">
        <w:t>us esančio pasyviajame budėjime. Apžiūra atliekama</w:t>
      </w:r>
      <w:r>
        <w:t xml:space="preserve"> </w:t>
      </w:r>
      <w:r w:rsidR="252A20B0">
        <w:t xml:space="preserve">atsijungus </w:t>
      </w:r>
      <w:r w:rsidR="2CD563AF">
        <w:t xml:space="preserve">keitikliui </w:t>
      </w:r>
      <w:r>
        <w:t>ar</w:t>
      </w:r>
      <w:r w:rsidR="57076629">
        <w:t>ba</w:t>
      </w:r>
      <w:r>
        <w:t xml:space="preserve"> valdymo </w:t>
      </w:r>
      <w:r w:rsidR="57076629">
        <w:t>sistemai sugeneravus</w:t>
      </w:r>
      <w:r>
        <w:t xml:space="preserve"> gedimų signal</w:t>
      </w:r>
      <w:r w:rsidR="57076629">
        <w:t>ą</w:t>
      </w:r>
      <w:r>
        <w:t>.</w:t>
      </w:r>
      <w:r w:rsidR="2806BCE0">
        <w:t xml:space="preserve"> </w:t>
      </w:r>
      <w:r w:rsidR="4ADB858E">
        <w:t xml:space="preserve">Naujiems ir rekonstruotiems srovės keitikliams apžiūra atliekama likus </w:t>
      </w:r>
      <w:r w:rsidR="4ADB858E" w:rsidRPr="00931198">
        <w:t xml:space="preserve">3 </w:t>
      </w:r>
      <w:r w:rsidR="4ADB858E">
        <w:t>mėn. iki garantinio laikotarpio pabaigos, o įrengini</w:t>
      </w:r>
      <w:r w:rsidR="08654ABB">
        <w:t>ai, kurių apžiūrėti negalima srovės keitikliui veikiant, turi būti apžiūrėti</w:t>
      </w:r>
      <w:r w:rsidR="16E8B1E8">
        <w:t xml:space="preserve"> paskutinio stabdymo metu prieš baigiantis garantiniam laikotarpiui. Srovės keitiklio įrenginių </w:t>
      </w:r>
      <w:r w:rsidR="781E6D5C">
        <w:t>apžiūrų grafike nurodoma ir pagalbinių įrenginių apžiūra, kurią privaloma atlikti baigiantis garantiniam laikotarpiui.</w:t>
      </w:r>
    </w:p>
    <w:p w14:paraId="0BC943D1" w14:textId="36EFE7AA" w:rsidR="0018104D" w:rsidRPr="005C0E48" w:rsidRDefault="004175F7" w:rsidP="004175F7">
      <w:pPr>
        <w:pStyle w:val="Heading2"/>
        <w:spacing w:before="120" w:after="0"/>
        <w:ind w:left="4395" w:hanging="1276"/>
        <w:contextualSpacing/>
        <w:jc w:val="left"/>
        <w:rPr>
          <w:bCs w:val="0"/>
          <w:szCs w:val="20"/>
        </w:rPr>
      </w:pPr>
      <w:bookmarkStart w:id="274" w:name="_Toc57842944"/>
      <w:r>
        <w:rPr>
          <w:szCs w:val="20"/>
        </w:rPr>
        <w:lastRenderedPageBreak/>
        <w:t>13.11.</w:t>
      </w:r>
      <w:r w:rsidR="00BF6A2E">
        <w:rPr>
          <w:szCs w:val="20"/>
        </w:rPr>
        <w:t xml:space="preserve"> </w:t>
      </w:r>
      <w:r w:rsidR="00447970" w:rsidRPr="005C0E48">
        <w:rPr>
          <w:szCs w:val="20"/>
        </w:rPr>
        <w:t xml:space="preserve">TECHNINĖS PRIEŽIŪROS </w:t>
      </w:r>
      <w:r w:rsidR="00447970" w:rsidRPr="005C0E48">
        <w:rPr>
          <w:bCs w:val="0"/>
          <w:szCs w:val="20"/>
        </w:rPr>
        <w:t>DARBAI</w:t>
      </w:r>
      <w:bookmarkEnd w:id="274"/>
    </w:p>
    <w:p w14:paraId="351BEB11" w14:textId="5E0E3B29" w:rsidR="00447970" w:rsidRPr="005C0E48" w:rsidRDefault="49F8D48C" w:rsidP="00BB78AD">
      <w:pPr>
        <w:numPr>
          <w:ilvl w:val="3"/>
          <w:numId w:val="103"/>
        </w:numPr>
        <w:jc w:val="both"/>
      </w:pPr>
      <w:bookmarkStart w:id="275" w:name="_Hlk20144347"/>
      <w:bookmarkStart w:id="276" w:name="_Toc22543756"/>
      <w:r>
        <w:t>Techninės priežiūros darbus sudaro periodiniai ir pagal poreikį atliekami darbai. Technine priežiūra siekiama užtikrinti patikimą Keitiklio pagalbinių įrenginių veikimą.</w:t>
      </w:r>
    </w:p>
    <w:p w14:paraId="6300802A" w14:textId="54DEC86D" w:rsidR="00447970" w:rsidRPr="005C0E48" w:rsidRDefault="49F8D48C" w:rsidP="00BB78AD">
      <w:pPr>
        <w:numPr>
          <w:ilvl w:val="3"/>
          <w:numId w:val="103"/>
        </w:numPr>
        <w:spacing w:before="0"/>
        <w:jc w:val="both"/>
      </w:pPr>
      <w:r>
        <w:t>Techninės priežiūros darbų atlikimas ir jų duomenys įforminami TVIS.</w:t>
      </w:r>
    </w:p>
    <w:p w14:paraId="589C5E58" w14:textId="2473C4B5" w:rsidR="0018104D" w:rsidRPr="005C0E48" w:rsidRDefault="004175F7" w:rsidP="001902E6">
      <w:pPr>
        <w:pStyle w:val="Heading2"/>
        <w:spacing w:before="120" w:after="0"/>
        <w:ind w:left="720" w:firstLine="0"/>
        <w:rPr>
          <w:szCs w:val="20"/>
        </w:rPr>
      </w:pPr>
      <w:bookmarkStart w:id="277" w:name="_Toc57842945"/>
      <w:r>
        <w:rPr>
          <w:szCs w:val="20"/>
        </w:rPr>
        <w:t>14</w:t>
      </w:r>
      <w:r w:rsidR="001902E6" w:rsidRPr="005C0E48">
        <w:rPr>
          <w:szCs w:val="20"/>
        </w:rPr>
        <w:t>.</w:t>
      </w:r>
      <w:r w:rsidR="0018104D" w:rsidRPr="005C0E48">
        <w:rPr>
          <w:szCs w:val="20"/>
        </w:rPr>
        <w:t xml:space="preserve"> </w:t>
      </w:r>
      <w:bookmarkEnd w:id="275"/>
      <w:bookmarkEnd w:id="276"/>
      <w:r w:rsidR="00447970" w:rsidRPr="005C0E48">
        <w:t>VENTILIŲ AUŠINIMO SISTEMA</w:t>
      </w:r>
      <w:bookmarkEnd w:id="277"/>
    </w:p>
    <w:p w14:paraId="41F817DB" w14:textId="3548C65F" w:rsidR="0018104D" w:rsidRPr="005C0E48" w:rsidRDefault="49F8D48C" w:rsidP="00BB78AD">
      <w:pPr>
        <w:numPr>
          <w:ilvl w:val="3"/>
          <w:numId w:val="103"/>
        </w:numPr>
      </w:pPr>
      <w:r>
        <w:t>Ventilių aušinimo sistemos p</w:t>
      </w:r>
      <w:r w:rsidR="0FC0C57F">
        <w:t>eriodinės techninės priežiūros vykdymas:</w:t>
      </w:r>
    </w:p>
    <w:p w14:paraId="5FE5C835" w14:textId="77777777" w:rsidR="0018104D" w:rsidRPr="005C0E48" w:rsidRDefault="0FC0C57F" w:rsidP="00BB78AD">
      <w:pPr>
        <w:numPr>
          <w:ilvl w:val="4"/>
          <w:numId w:val="103"/>
        </w:numPr>
        <w:spacing w:before="0"/>
        <w:ind w:left="142" w:firstLine="709"/>
        <w:jc w:val="both"/>
      </w:pPr>
      <w:r>
        <w:t>Pagrindinių siurblių ir jų elektros variklių temperatūros ir vibracijos patikrinimas kas trys mėnesiai;</w:t>
      </w:r>
    </w:p>
    <w:p w14:paraId="0D3E8887" w14:textId="03249362" w:rsidR="0018104D" w:rsidRPr="005C0E48" w:rsidRDefault="0FC0C57F" w:rsidP="00BB78AD">
      <w:pPr>
        <w:numPr>
          <w:ilvl w:val="4"/>
          <w:numId w:val="103"/>
        </w:numPr>
        <w:spacing w:before="0"/>
        <w:ind w:left="142" w:firstLine="709"/>
        <w:jc w:val="both"/>
      </w:pPr>
      <w:r>
        <w:t xml:space="preserve">Oro aušintuvų radiatorių valymas kas </w:t>
      </w:r>
      <w:r w:rsidR="00DC34C0">
        <w:t xml:space="preserve">šėši </w:t>
      </w:r>
      <w:r>
        <w:t>mėnesiai;</w:t>
      </w:r>
    </w:p>
    <w:p w14:paraId="33084C68" w14:textId="77777777" w:rsidR="0018104D" w:rsidRPr="005C0E48" w:rsidRDefault="0FC0C57F" w:rsidP="00BB78AD">
      <w:pPr>
        <w:numPr>
          <w:ilvl w:val="4"/>
          <w:numId w:val="103"/>
        </w:numPr>
        <w:spacing w:before="0"/>
        <w:ind w:left="142" w:firstLine="709"/>
        <w:jc w:val="both"/>
      </w:pPr>
      <w:r>
        <w:t>Oro aušintuvų ventiliatorių pažeidimų patikrinimas kas keturi mėnesiai;</w:t>
      </w:r>
    </w:p>
    <w:p w14:paraId="6067EF72" w14:textId="77777777" w:rsidR="0018104D" w:rsidRPr="005C0E48" w:rsidRDefault="0FC0C57F" w:rsidP="00BB78AD">
      <w:pPr>
        <w:numPr>
          <w:ilvl w:val="4"/>
          <w:numId w:val="103"/>
        </w:numPr>
        <w:spacing w:before="0"/>
        <w:ind w:left="142" w:firstLine="709"/>
        <w:jc w:val="both"/>
      </w:pPr>
      <w:r>
        <w:t>Elektros variklių apžiūra, funkcinis patikrinimas, variklių tepimas kas keturi mėnesiai;</w:t>
      </w:r>
    </w:p>
    <w:p w14:paraId="0E59D510" w14:textId="77777777" w:rsidR="0018104D" w:rsidRPr="005C0E48" w:rsidRDefault="0FC0C57F" w:rsidP="00BB78AD">
      <w:pPr>
        <w:numPr>
          <w:ilvl w:val="4"/>
          <w:numId w:val="103"/>
        </w:numPr>
        <w:spacing w:before="0"/>
        <w:ind w:left="142" w:firstLine="709"/>
        <w:jc w:val="both"/>
      </w:pPr>
      <w:r>
        <w:t>Variklių valdymo spintos (MCC) kas metai;</w:t>
      </w:r>
    </w:p>
    <w:p w14:paraId="274F88D3" w14:textId="77777777" w:rsidR="0018104D" w:rsidRPr="005C0E48" w:rsidRDefault="0FC0C57F" w:rsidP="00BB78AD">
      <w:pPr>
        <w:numPr>
          <w:ilvl w:val="4"/>
          <w:numId w:val="103"/>
        </w:numPr>
        <w:spacing w:before="0"/>
        <w:ind w:left="142" w:firstLine="709"/>
        <w:jc w:val="both"/>
      </w:pPr>
      <w:r>
        <w:t>Ventilių aušinimo sistemos valdomų sklendžių/vožtuvų patikrinimas kas metai;</w:t>
      </w:r>
    </w:p>
    <w:p w14:paraId="3140E177" w14:textId="1B3798A7" w:rsidR="0018104D" w:rsidRPr="005C0E48" w:rsidRDefault="0FC0C57F" w:rsidP="00BB78AD">
      <w:pPr>
        <w:numPr>
          <w:ilvl w:val="4"/>
          <w:numId w:val="103"/>
        </w:numPr>
        <w:spacing w:before="0"/>
        <w:ind w:left="142" w:firstLine="709"/>
        <w:jc w:val="both"/>
      </w:pPr>
      <w:r>
        <w:t xml:space="preserve">Dejonizavimo talpų keitimas kas </w:t>
      </w:r>
      <w:r w:rsidR="1D755044">
        <w:t xml:space="preserve">du </w:t>
      </w:r>
      <w:r>
        <w:t>metai;</w:t>
      </w:r>
    </w:p>
    <w:p w14:paraId="211671C4" w14:textId="77777777" w:rsidR="0018104D" w:rsidRPr="005C0E48" w:rsidRDefault="0FC0C57F" w:rsidP="00BB78AD">
      <w:pPr>
        <w:numPr>
          <w:ilvl w:val="4"/>
          <w:numId w:val="103"/>
        </w:numPr>
        <w:spacing w:before="0"/>
        <w:ind w:left="142" w:firstLine="709"/>
        <w:jc w:val="both"/>
      </w:pPr>
      <w:r>
        <w:t>Pagrindinių siurblių besisukančių dalių ir movų patikrinimas kas metai;</w:t>
      </w:r>
    </w:p>
    <w:p w14:paraId="75173661" w14:textId="77777777" w:rsidR="0018104D" w:rsidRPr="005C0E48" w:rsidRDefault="0FC0C57F" w:rsidP="00BB78AD">
      <w:pPr>
        <w:numPr>
          <w:ilvl w:val="4"/>
          <w:numId w:val="103"/>
        </w:numPr>
        <w:spacing w:before="0"/>
        <w:ind w:left="142" w:firstLine="709"/>
        <w:jc w:val="both"/>
      </w:pPr>
      <w:r>
        <w:t>Pagrindinių siurblių ir siurblių variklių lygiavimo patikrinimas ir esant reikalui lygiavimas kas metai;</w:t>
      </w:r>
    </w:p>
    <w:p w14:paraId="168E20B3" w14:textId="77777777" w:rsidR="0018104D" w:rsidRPr="005C0E48" w:rsidRDefault="0FC0C57F" w:rsidP="00BB78AD">
      <w:pPr>
        <w:numPr>
          <w:ilvl w:val="4"/>
          <w:numId w:val="103"/>
        </w:numPr>
        <w:spacing w:before="0"/>
        <w:ind w:left="142" w:firstLine="709"/>
        <w:jc w:val="both"/>
      </w:pPr>
      <w:r>
        <w:t>Vamzdyno flanšinio sujungimo patikrinimo patikrinimas, suveržimas kas metai;</w:t>
      </w:r>
    </w:p>
    <w:p w14:paraId="6589376F" w14:textId="77777777" w:rsidR="0018104D" w:rsidRPr="005C0E48" w:rsidRDefault="0FC0C57F" w:rsidP="00BB78AD">
      <w:pPr>
        <w:numPr>
          <w:ilvl w:val="4"/>
          <w:numId w:val="103"/>
        </w:numPr>
        <w:spacing w:before="0"/>
        <w:ind w:left="142" w:firstLine="709"/>
        <w:jc w:val="both"/>
      </w:pPr>
      <w:r>
        <w:t>Oro aušintuvų variklių techninis aptarnavimas kas metai;</w:t>
      </w:r>
    </w:p>
    <w:p w14:paraId="5C20974E" w14:textId="77777777" w:rsidR="0018104D" w:rsidRPr="005C0E48" w:rsidRDefault="0FC0C57F" w:rsidP="00BB78AD">
      <w:pPr>
        <w:numPr>
          <w:ilvl w:val="4"/>
          <w:numId w:val="103"/>
        </w:numPr>
        <w:spacing w:before="0"/>
        <w:ind w:left="142" w:firstLine="709"/>
        <w:jc w:val="both"/>
      </w:pPr>
      <w:r>
        <w:t>Variklių techninė priežiūra kas metai;</w:t>
      </w:r>
    </w:p>
    <w:p w14:paraId="69598072" w14:textId="77777777" w:rsidR="0018104D" w:rsidRPr="005C0E48" w:rsidRDefault="0FC0C57F" w:rsidP="00BB78AD">
      <w:pPr>
        <w:numPr>
          <w:ilvl w:val="4"/>
          <w:numId w:val="103"/>
        </w:numPr>
        <w:spacing w:before="0"/>
        <w:ind w:left="142" w:firstLine="709"/>
        <w:jc w:val="both"/>
      </w:pPr>
      <w:r>
        <w:t>Srauto greičio matuoklio pratekėjimo patikrinimas kas metai;</w:t>
      </w:r>
    </w:p>
    <w:p w14:paraId="29A191F2" w14:textId="77777777" w:rsidR="0018104D" w:rsidRPr="005C0E48" w:rsidRDefault="0FC0C57F" w:rsidP="00BB78AD">
      <w:pPr>
        <w:numPr>
          <w:ilvl w:val="4"/>
          <w:numId w:val="103"/>
        </w:numPr>
        <w:spacing w:before="0"/>
        <w:ind w:left="142" w:firstLine="709"/>
        <w:jc w:val="both"/>
      </w:pPr>
      <w:r>
        <w:t>Automatinio nuorinimo vožtuvo techninė priežiūra kas metai;</w:t>
      </w:r>
    </w:p>
    <w:p w14:paraId="3668C668" w14:textId="62DF83A7" w:rsidR="0018104D" w:rsidRPr="005C0E48" w:rsidRDefault="0FC0C57F" w:rsidP="00BB78AD">
      <w:pPr>
        <w:numPr>
          <w:ilvl w:val="4"/>
          <w:numId w:val="103"/>
        </w:numPr>
        <w:spacing w:before="0"/>
        <w:ind w:left="142" w:firstLine="709"/>
        <w:jc w:val="both"/>
      </w:pPr>
      <w:r>
        <w:t xml:space="preserve">Dejonizavimo kontūro filtro kasetės keitimas kas </w:t>
      </w:r>
      <w:r w:rsidR="68578BBB">
        <w:t xml:space="preserve">du </w:t>
      </w:r>
      <w:r>
        <w:t>metai;</w:t>
      </w:r>
    </w:p>
    <w:p w14:paraId="6C906749" w14:textId="77777777" w:rsidR="0018104D" w:rsidRPr="005C0E48" w:rsidRDefault="0FC0C57F" w:rsidP="00BB78AD">
      <w:pPr>
        <w:numPr>
          <w:ilvl w:val="4"/>
          <w:numId w:val="103"/>
        </w:numPr>
        <w:spacing w:before="0"/>
        <w:ind w:left="142" w:firstLine="709"/>
        <w:jc w:val="both"/>
      </w:pPr>
      <w:r>
        <w:t>Pagrindinio vandens kontūro mechaninio filtro valymas kas metai;</w:t>
      </w:r>
    </w:p>
    <w:p w14:paraId="7AD73DBF" w14:textId="77777777" w:rsidR="0018104D" w:rsidRPr="005C0E48" w:rsidRDefault="0FC0C57F" w:rsidP="00BB78AD">
      <w:pPr>
        <w:numPr>
          <w:ilvl w:val="4"/>
          <w:numId w:val="103"/>
        </w:numPr>
        <w:spacing w:before="0"/>
        <w:ind w:left="142" w:firstLine="709"/>
        <w:jc w:val="both"/>
      </w:pPr>
      <w:r>
        <w:t>Temperatūros stebėjimo elemento Pt100 patikrinimas kas metai;</w:t>
      </w:r>
    </w:p>
    <w:p w14:paraId="2E68CDB0" w14:textId="77777777" w:rsidR="0018104D" w:rsidRPr="005C0E48" w:rsidRDefault="0FC0C57F" w:rsidP="00BB78AD">
      <w:pPr>
        <w:numPr>
          <w:ilvl w:val="4"/>
          <w:numId w:val="103"/>
        </w:numPr>
        <w:spacing w:before="0"/>
        <w:ind w:left="142" w:firstLine="709"/>
        <w:jc w:val="both"/>
      </w:pPr>
      <w:r>
        <w:t>Ranka valdomų sklendžių varžtinių sujungimų patikrinimas kas metai;</w:t>
      </w:r>
    </w:p>
    <w:p w14:paraId="05A791D0" w14:textId="77777777" w:rsidR="0018104D" w:rsidRPr="005C0E48" w:rsidRDefault="0FC0C57F" w:rsidP="00BB78AD">
      <w:pPr>
        <w:numPr>
          <w:ilvl w:val="4"/>
          <w:numId w:val="103"/>
        </w:numPr>
        <w:spacing w:before="0"/>
        <w:ind w:left="142" w:firstLine="709"/>
        <w:jc w:val="both"/>
      </w:pPr>
      <w:r>
        <w:t>Nuotoliniu būdu valdomos sklendės padėties indikacijos patikrinimas kas metai;</w:t>
      </w:r>
    </w:p>
    <w:p w14:paraId="089186DF" w14:textId="77777777" w:rsidR="0018104D" w:rsidRPr="005C0E48" w:rsidRDefault="0FC0C57F" w:rsidP="00BB78AD">
      <w:pPr>
        <w:numPr>
          <w:ilvl w:val="4"/>
          <w:numId w:val="103"/>
        </w:numPr>
        <w:spacing w:before="0"/>
        <w:ind w:left="142" w:firstLine="709"/>
        <w:jc w:val="both"/>
      </w:pPr>
      <w:r>
        <w:t>Apsauginio vožtuvo funkcinis patikrinimas kas metai;</w:t>
      </w:r>
    </w:p>
    <w:p w14:paraId="51EFD63A" w14:textId="722F5B70" w:rsidR="0018104D" w:rsidRPr="005C0E48" w:rsidRDefault="0FC0C57F" w:rsidP="00BB78AD">
      <w:pPr>
        <w:numPr>
          <w:ilvl w:val="4"/>
          <w:numId w:val="103"/>
        </w:numPr>
        <w:spacing w:before="0"/>
        <w:ind w:left="142" w:firstLine="709"/>
        <w:jc w:val="both"/>
      </w:pPr>
      <w:r>
        <w:t xml:space="preserve">Vamzdyno </w:t>
      </w:r>
      <w:r w:rsidR="34957ABD">
        <w:t>lanksčios</w:t>
      </w:r>
      <w:r>
        <w:t xml:space="preserve"> jungties varžtinių sujungimų patikrinimas kas metai;</w:t>
      </w:r>
    </w:p>
    <w:p w14:paraId="78FA5844" w14:textId="77777777" w:rsidR="0018104D" w:rsidRPr="005C0E48" w:rsidRDefault="0FC0C57F" w:rsidP="00BB78AD">
      <w:pPr>
        <w:numPr>
          <w:ilvl w:val="4"/>
          <w:numId w:val="103"/>
        </w:numPr>
        <w:spacing w:before="0"/>
        <w:ind w:left="142" w:firstLine="709"/>
        <w:jc w:val="both"/>
      </w:pPr>
      <w:r>
        <w:t>Papildymo siurblio patikrinimas kas metai;</w:t>
      </w:r>
    </w:p>
    <w:p w14:paraId="371929CE" w14:textId="77777777" w:rsidR="0018104D" w:rsidRPr="005C0E48" w:rsidRDefault="0FC0C57F" w:rsidP="00BB78AD">
      <w:pPr>
        <w:numPr>
          <w:ilvl w:val="4"/>
          <w:numId w:val="103"/>
        </w:numPr>
        <w:spacing w:before="0"/>
        <w:ind w:left="142" w:firstLine="709"/>
        <w:jc w:val="both"/>
      </w:pPr>
      <w:r>
        <w:t>ACS800 dažnio keitiklio techninis aptarnavimas kas metai;</w:t>
      </w:r>
    </w:p>
    <w:p w14:paraId="5B659C7A" w14:textId="77777777" w:rsidR="0018104D" w:rsidRPr="005C0E48" w:rsidRDefault="0FC0C57F" w:rsidP="00BB78AD">
      <w:pPr>
        <w:numPr>
          <w:ilvl w:val="4"/>
          <w:numId w:val="103"/>
        </w:numPr>
        <w:spacing w:before="0"/>
        <w:ind w:left="142" w:firstLine="709"/>
        <w:jc w:val="both"/>
      </w:pPr>
      <w:r>
        <w:t>Pagrindinių elektros variklių valdymo spintos techninis patikrinimas kas metai.</w:t>
      </w:r>
    </w:p>
    <w:p w14:paraId="2C6BCBAA" w14:textId="43DE68C5" w:rsidR="0018104D" w:rsidRPr="005C0E48" w:rsidRDefault="004175F7" w:rsidP="00447970">
      <w:pPr>
        <w:pStyle w:val="Heading2"/>
        <w:spacing w:before="120" w:after="0"/>
        <w:ind w:firstLine="0"/>
        <w:rPr>
          <w:szCs w:val="20"/>
        </w:rPr>
      </w:pPr>
      <w:bookmarkStart w:id="278" w:name="_Toc22543759"/>
      <w:bookmarkStart w:id="279" w:name="_Toc57842946"/>
      <w:r>
        <w:rPr>
          <w:szCs w:val="20"/>
        </w:rPr>
        <w:t>15.</w:t>
      </w:r>
      <w:r w:rsidR="0018104D" w:rsidRPr="005C0E48">
        <w:rPr>
          <w:szCs w:val="20"/>
        </w:rPr>
        <w:t xml:space="preserve"> </w:t>
      </w:r>
      <w:r w:rsidR="001902E6" w:rsidRPr="005C0E48">
        <w:t>KLIMATO KONTROLĖS SISTEMA</w:t>
      </w:r>
      <w:bookmarkEnd w:id="278"/>
      <w:bookmarkEnd w:id="279"/>
    </w:p>
    <w:p w14:paraId="40E05D3E" w14:textId="5ED53C0B" w:rsidR="0018104D" w:rsidRPr="005C0E48" w:rsidRDefault="002142CF" w:rsidP="00BB78AD">
      <w:pPr>
        <w:numPr>
          <w:ilvl w:val="3"/>
          <w:numId w:val="103"/>
        </w:numPr>
      </w:pPr>
      <w:r>
        <w:t>Klimato kontrolės sistemos periodinės</w:t>
      </w:r>
      <w:r w:rsidR="0FC0C57F">
        <w:t xml:space="preserve"> techninės priežiūros vykdymas:</w:t>
      </w:r>
    </w:p>
    <w:p w14:paraId="7A65E2F2" w14:textId="77777777" w:rsidR="0018104D" w:rsidRPr="005C0E48" w:rsidRDefault="0FC0C57F" w:rsidP="00BB78AD">
      <w:pPr>
        <w:numPr>
          <w:ilvl w:val="4"/>
          <w:numId w:val="103"/>
        </w:numPr>
        <w:spacing w:before="0"/>
        <w:ind w:left="142" w:firstLine="709"/>
        <w:jc w:val="both"/>
      </w:pPr>
      <w:r>
        <w:t>Technologinės oro sausinimo sistemos filtrų patikra, blogų filtrų keitimas kas metai;</w:t>
      </w:r>
    </w:p>
    <w:p w14:paraId="31C04C6F" w14:textId="77777777" w:rsidR="0018104D" w:rsidRPr="005C0E48" w:rsidRDefault="0FC0C57F" w:rsidP="00BB78AD">
      <w:pPr>
        <w:numPr>
          <w:ilvl w:val="4"/>
          <w:numId w:val="103"/>
        </w:numPr>
        <w:spacing w:before="0"/>
        <w:ind w:left="142" w:firstLine="709"/>
        <w:jc w:val="both"/>
      </w:pPr>
      <w:r>
        <w:t>Technologinės oro sausinimo sistemos techninis aptarnavimas. Klimato sistemos desikantinio oro sausintuvo pilna patikrinimas kas metai;</w:t>
      </w:r>
    </w:p>
    <w:p w14:paraId="3941152B" w14:textId="77777777" w:rsidR="0018104D" w:rsidRPr="005C0E48" w:rsidRDefault="0FC0C57F" w:rsidP="00BB78AD">
      <w:pPr>
        <w:numPr>
          <w:ilvl w:val="4"/>
          <w:numId w:val="103"/>
        </w:numPr>
        <w:spacing w:before="0"/>
        <w:ind w:left="142" w:firstLine="709"/>
        <w:jc w:val="both"/>
      </w:pPr>
      <w:r>
        <w:t>Vizualus sistemos patikrinimas, atliekant nuodugnią apžiūrą (korozija, pažeidimai, oro pratekėjimas ir kt.) kas metai;</w:t>
      </w:r>
    </w:p>
    <w:p w14:paraId="10D5DA1B" w14:textId="77777777" w:rsidR="0018104D" w:rsidRPr="005C0E48" w:rsidRDefault="0FC0C57F" w:rsidP="00BB78AD">
      <w:pPr>
        <w:numPr>
          <w:ilvl w:val="4"/>
          <w:numId w:val="103"/>
        </w:numPr>
        <w:spacing w:before="0"/>
        <w:ind w:left="142" w:firstLine="709"/>
        <w:jc w:val="both"/>
      </w:pPr>
      <w:r>
        <w:t>Klimato kontrolės sklendžių vizualinė ir veikimo patikra kas metai;</w:t>
      </w:r>
    </w:p>
    <w:p w14:paraId="771CFC39" w14:textId="77777777" w:rsidR="0018104D" w:rsidRPr="005C0E48" w:rsidRDefault="0FC0C57F" w:rsidP="00BB78AD">
      <w:pPr>
        <w:numPr>
          <w:ilvl w:val="4"/>
          <w:numId w:val="103"/>
        </w:numPr>
        <w:spacing w:before="0"/>
        <w:ind w:left="142" w:firstLine="709"/>
        <w:jc w:val="both"/>
      </w:pPr>
      <w:r>
        <w:t>Klimato kontrolės šildymo elemento kontaktų patikra kas metai;</w:t>
      </w:r>
    </w:p>
    <w:p w14:paraId="2E04FC50" w14:textId="77777777" w:rsidR="0018104D" w:rsidRPr="005C0E48" w:rsidRDefault="0FC0C57F" w:rsidP="00BB78AD">
      <w:pPr>
        <w:numPr>
          <w:ilvl w:val="4"/>
          <w:numId w:val="103"/>
        </w:numPr>
        <w:spacing w:before="0"/>
        <w:ind w:left="142" w:firstLine="709"/>
        <w:jc w:val="both"/>
      </w:pPr>
      <w:r>
        <w:t>Desikantinių oro sausintuvų su elektriniu kaitintuvu reaktyvacijai patikra kas metai;</w:t>
      </w:r>
    </w:p>
    <w:p w14:paraId="37491A01" w14:textId="1720612F" w:rsidR="0018104D" w:rsidRPr="005C0E48" w:rsidRDefault="0FC0C57F" w:rsidP="00BB78AD">
      <w:pPr>
        <w:numPr>
          <w:ilvl w:val="4"/>
          <w:numId w:val="103"/>
        </w:numPr>
        <w:spacing w:before="0"/>
        <w:ind w:left="142" w:firstLine="709"/>
        <w:jc w:val="both"/>
      </w:pPr>
      <w:r>
        <w:t>Dažnio keitiklių apžiūra ir valymas kas metai.</w:t>
      </w:r>
    </w:p>
    <w:p w14:paraId="52C2E3E9" w14:textId="5E0CC904" w:rsidR="0018104D" w:rsidRPr="005C0E48" w:rsidRDefault="004175F7" w:rsidP="004175F7">
      <w:pPr>
        <w:pStyle w:val="Heading2"/>
        <w:spacing w:before="120" w:after="0"/>
        <w:ind w:firstLine="2693"/>
        <w:contextualSpacing/>
        <w:rPr>
          <w:bCs w:val="0"/>
          <w:szCs w:val="20"/>
        </w:rPr>
      </w:pPr>
      <w:bookmarkStart w:id="280" w:name="_Toc22543762"/>
      <w:bookmarkStart w:id="281" w:name="_Toc57842947"/>
      <w:r>
        <w:rPr>
          <w:szCs w:val="20"/>
        </w:rPr>
        <w:t>16</w:t>
      </w:r>
      <w:r w:rsidR="0018104D" w:rsidRPr="005C0E48">
        <w:rPr>
          <w:szCs w:val="20"/>
        </w:rPr>
        <w:t xml:space="preserve">. </w:t>
      </w:r>
      <w:r w:rsidR="001902E6" w:rsidRPr="005C0E48">
        <w:t>ŠILDYMO, VĖDINIMO, ORO KONDICIONAVIMO (ŠVOK) SISTEMA</w:t>
      </w:r>
      <w:bookmarkEnd w:id="280"/>
      <w:bookmarkEnd w:id="281"/>
    </w:p>
    <w:p w14:paraId="22177149" w14:textId="201D35A8" w:rsidR="0018104D" w:rsidRPr="005C0E48" w:rsidRDefault="34055CB1" w:rsidP="00BB78AD">
      <w:pPr>
        <w:numPr>
          <w:ilvl w:val="3"/>
          <w:numId w:val="103"/>
        </w:numPr>
      </w:pPr>
      <w:r>
        <w:t>ŠVOK p</w:t>
      </w:r>
      <w:r w:rsidR="0FC0C57F">
        <w:t>eriodinės techninės priežiūros vykdymas:</w:t>
      </w:r>
    </w:p>
    <w:p w14:paraId="7861C778" w14:textId="77777777" w:rsidR="0018104D" w:rsidRPr="005C0E48" w:rsidRDefault="0FC0C57F" w:rsidP="00BB78AD">
      <w:pPr>
        <w:numPr>
          <w:ilvl w:val="4"/>
          <w:numId w:val="103"/>
        </w:numPr>
        <w:spacing w:before="0"/>
        <w:ind w:left="142" w:firstLine="709"/>
        <w:jc w:val="both"/>
      </w:pPr>
      <w:r>
        <w:t>ŠVOK sistemos techninė priežiūra, funkcinis patikrinimas kas metai;</w:t>
      </w:r>
    </w:p>
    <w:p w14:paraId="5A2E5182" w14:textId="77777777" w:rsidR="0018104D" w:rsidRPr="005C0E48" w:rsidRDefault="0FC0C57F" w:rsidP="00BB78AD">
      <w:pPr>
        <w:numPr>
          <w:ilvl w:val="4"/>
          <w:numId w:val="103"/>
        </w:numPr>
        <w:spacing w:before="0"/>
        <w:ind w:left="142" w:firstLine="709"/>
        <w:jc w:val="both"/>
      </w:pPr>
      <w:r>
        <w:t>ŠVOK filtrų patikra, filtrų keitimas (pagal poreikį) kas keturi mėnesiai;</w:t>
      </w:r>
    </w:p>
    <w:p w14:paraId="3DF9DF70" w14:textId="77777777" w:rsidR="0018104D" w:rsidRPr="005C0E48" w:rsidRDefault="0FC0C57F" w:rsidP="00BB78AD">
      <w:pPr>
        <w:numPr>
          <w:ilvl w:val="4"/>
          <w:numId w:val="103"/>
        </w:numPr>
        <w:spacing w:before="0"/>
        <w:ind w:left="142" w:firstLine="709"/>
        <w:jc w:val="both"/>
      </w:pPr>
      <w:r>
        <w:t>ŠVOK sistemos ventiliacijos angų patikrinimas, valymas kas metai;</w:t>
      </w:r>
    </w:p>
    <w:p w14:paraId="35FDA527" w14:textId="77777777" w:rsidR="0018104D" w:rsidRPr="005C0E48" w:rsidRDefault="0FC0C57F" w:rsidP="00BB78AD">
      <w:pPr>
        <w:numPr>
          <w:ilvl w:val="4"/>
          <w:numId w:val="103"/>
        </w:numPr>
        <w:spacing w:before="0"/>
        <w:ind w:left="142" w:firstLine="709"/>
        <w:jc w:val="both"/>
      </w:pPr>
      <w:r>
        <w:t>ŠVOK kondicionavimo sistemos techninė priežiūra kas šeši mėnesiai.</w:t>
      </w:r>
    </w:p>
    <w:p w14:paraId="7C515A24" w14:textId="11E42322" w:rsidR="0018104D" w:rsidRPr="005C0E48" w:rsidRDefault="004175F7" w:rsidP="004175F7">
      <w:pPr>
        <w:pStyle w:val="Heading2"/>
        <w:spacing w:before="120" w:after="0"/>
        <w:ind w:firstLine="1985"/>
        <w:contextualSpacing/>
      </w:pPr>
      <w:bookmarkStart w:id="282" w:name="_Toc22543765"/>
      <w:bookmarkStart w:id="283" w:name="_Toc57842948"/>
      <w:r>
        <w:t>17</w:t>
      </w:r>
      <w:r w:rsidR="0018104D" w:rsidRPr="005C0E48">
        <w:t xml:space="preserve">. </w:t>
      </w:r>
      <w:r w:rsidR="002A205F" w:rsidRPr="005C0E48">
        <w:t xml:space="preserve">SAVŲ REIKMIŲ ELEKTROS APRŪPINIMO </w:t>
      </w:r>
      <w:bookmarkEnd w:id="282"/>
      <w:r w:rsidR="002A205F" w:rsidRPr="005C0E48">
        <w:t>SISTEMA</w:t>
      </w:r>
      <w:bookmarkEnd w:id="283"/>
    </w:p>
    <w:p w14:paraId="4953A789" w14:textId="44CE5F46" w:rsidR="0018104D" w:rsidRPr="005C0E48" w:rsidRDefault="0FC0C57F" w:rsidP="00BB78AD">
      <w:pPr>
        <w:numPr>
          <w:ilvl w:val="3"/>
          <w:numId w:val="103"/>
        </w:numPr>
      </w:pPr>
      <w:r>
        <w:t>Sav</w:t>
      </w:r>
      <w:r w:rsidR="34055CB1">
        <w:t>ų</w:t>
      </w:r>
      <w:r>
        <w:t xml:space="preserve"> reikmių transformatorių techninė priežiūra vykdoma kas 1 metai.</w:t>
      </w:r>
    </w:p>
    <w:p w14:paraId="294F02B8" w14:textId="77777777" w:rsidR="0018104D" w:rsidRPr="005C0E48" w:rsidRDefault="0FC0C57F" w:rsidP="00BB78AD">
      <w:pPr>
        <w:numPr>
          <w:ilvl w:val="3"/>
          <w:numId w:val="103"/>
        </w:numPr>
        <w:spacing w:before="0"/>
      </w:pPr>
      <w:r>
        <w:t>20kV ir 10kV skirstyklų techninė priežiūra kas 2 metai.</w:t>
      </w:r>
    </w:p>
    <w:p w14:paraId="57281F6A" w14:textId="77777777" w:rsidR="0018104D" w:rsidRPr="005C0E48" w:rsidRDefault="0FC0C57F" w:rsidP="00BB78AD">
      <w:pPr>
        <w:numPr>
          <w:ilvl w:val="3"/>
          <w:numId w:val="103"/>
        </w:numPr>
        <w:spacing w:before="0"/>
        <w:jc w:val="both"/>
      </w:pPr>
      <w:r>
        <w:t xml:space="preserve">Dyzelinio elektros generatoriaus sistemos veikimo patikrinimas su 50% apkrova (naudojant išorinės apkrovos prietaisą Alytaus keitiklio stotyje) kas mėnesį; dyzelinio variklio aušinimo skysčio lygio, aušinimo skysčio temperatūros, aušinimo skysčio šildytuvo veikimo, alyvos lygio, alyvos slėgio, paleidimo baterijų krovimo patikrinimas kas mėnesį; dyzelinio variklio V formos diržo patikra, žarnų sujungimų </w:t>
      </w:r>
      <w:r>
        <w:lastRenderedPageBreak/>
        <w:t>patikra, alyvos keitimas, alyvos filtrų keitimas, kuro filtrų keitimas, paleidimo akumuliatorių būklės įvertinimas kas 1 metai.</w:t>
      </w:r>
    </w:p>
    <w:p w14:paraId="394A05CB" w14:textId="77777777" w:rsidR="0018104D" w:rsidRPr="005C0E48" w:rsidRDefault="0FC0C57F" w:rsidP="00BB78AD">
      <w:pPr>
        <w:numPr>
          <w:ilvl w:val="3"/>
          <w:numId w:val="103"/>
        </w:numPr>
        <w:spacing w:before="0"/>
        <w:jc w:val="both"/>
      </w:pPr>
      <w:r>
        <w:t>0,4kV skirstyklos vizualinė apžiūra ir valymas, kontaktų patikra, įvadinių automatinių jungiklių veikimo patikra, srovės ir įtampos indikacinių matavimo prietaisų patikra kas 1 metai.</w:t>
      </w:r>
    </w:p>
    <w:p w14:paraId="67CCFFE1" w14:textId="77777777" w:rsidR="0018104D" w:rsidRPr="005C0E48" w:rsidRDefault="0FC0C57F" w:rsidP="00BB78AD">
      <w:pPr>
        <w:numPr>
          <w:ilvl w:val="3"/>
          <w:numId w:val="103"/>
        </w:numPr>
        <w:spacing w:before="0"/>
        <w:jc w:val="both"/>
      </w:pPr>
      <w:r>
        <w:t>Nuolatinės srovės (NS) baterijų sistemos vizualinė apžiūra, veikimo patikrinimas kas 2 metai.</w:t>
      </w:r>
    </w:p>
    <w:p w14:paraId="3E81515A" w14:textId="34DC6181" w:rsidR="005200FB" w:rsidRDefault="0FC0C57F" w:rsidP="00BB78AD">
      <w:pPr>
        <w:numPr>
          <w:ilvl w:val="3"/>
          <w:numId w:val="103"/>
        </w:numPr>
        <w:spacing w:before="0"/>
        <w:jc w:val="both"/>
      </w:pPr>
      <w:r>
        <w:t>Baterijų vidinės varžos matavimas, valymas, elektrolito papildymas (tik Klaipėdos keitiklyje) pagal poreikį kas 1 metai.</w:t>
      </w:r>
    </w:p>
    <w:p w14:paraId="059566C3" w14:textId="77777777" w:rsidR="005200FB" w:rsidRDefault="005200FB">
      <w:r>
        <w:br w:type="page"/>
      </w:r>
    </w:p>
    <w:p w14:paraId="7B061EE6" w14:textId="77777777" w:rsidR="0018104D" w:rsidRPr="005C0E48" w:rsidRDefault="0018104D" w:rsidP="0043135A">
      <w:pPr>
        <w:spacing w:before="0"/>
        <w:ind w:left="426" w:firstLine="0"/>
        <w:jc w:val="both"/>
      </w:pPr>
    </w:p>
    <w:p w14:paraId="5F8B21C7" w14:textId="376920BF" w:rsidR="0020168E" w:rsidRPr="005C0E48" w:rsidRDefault="0020168E" w:rsidP="00BB78AD">
      <w:pPr>
        <w:pStyle w:val="Heading1"/>
        <w:numPr>
          <w:ilvl w:val="0"/>
          <w:numId w:val="80"/>
        </w:numPr>
        <w:ind w:left="1349" w:hanging="357"/>
      </w:pPr>
      <w:bookmarkStart w:id="284" w:name="_Toc57842949"/>
      <w:bookmarkStart w:id="285" w:name="_Toc498353934"/>
      <w:r w:rsidRPr="005C0E48">
        <w:t>ELEKTROS APSKAITOS ĮRENGINIAI IR INFORMACINĖS SISTEMOS</w:t>
      </w:r>
      <w:bookmarkEnd w:id="284"/>
    </w:p>
    <w:p w14:paraId="043E2346" w14:textId="6D67E16C" w:rsidR="003A422A" w:rsidRPr="005C0E48" w:rsidRDefault="004175F7" w:rsidP="004175F7">
      <w:pPr>
        <w:pStyle w:val="Heading2"/>
        <w:spacing w:before="120" w:after="0"/>
        <w:ind w:left="360" w:firstLine="0"/>
        <w:contextualSpacing/>
      </w:pPr>
      <w:bookmarkStart w:id="286" w:name="_Toc57842950"/>
      <w:bookmarkEnd w:id="211"/>
      <w:bookmarkEnd w:id="212"/>
      <w:bookmarkEnd w:id="285"/>
      <w:r>
        <w:t>1.</w:t>
      </w:r>
      <w:bookmarkStart w:id="287" w:name="_Ref293930627"/>
      <w:bookmarkStart w:id="288" w:name="_Toc498353935"/>
      <w:r w:rsidR="003A422A" w:rsidRPr="005C0E48">
        <w:t>BENDROJI DALIS</w:t>
      </w:r>
      <w:bookmarkEnd w:id="286"/>
      <w:bookmarkEnd w:id="287"/>
      <w:bookmarkEnd w:id="288"/>
    </w:p>
    <w:p w14:paraId="4960602B" w14:textId="584E7AE4" w:rsidR="001A7A30" w:rsidRPr="005C0E48" w:rsidRDefault="2133C6C4" w:rsidP="009D579F">
      <w:pPr>
        <w:pStyle w:val="ListParagraph"/>
        <w:numPr>
          <w:ilvl w:val="3"/>
          <w:numId w:val="104"/>
        </w:numPr>
        <w:spacing w:before="0" w:line="259" w:lineRule="auto"/>
        <w:contextualSpacing/>
        <w:jc w:val="both"/>
        <w:rPr>
          <w:rFonts w:eastAsia="Trebuchet MS" w:cs="Trebuchet MS"/>
        </w:rPr>
      </w:pPr>
      <w:r w:rsidRPr="08D8F0D6">
        <w:rPr>
          <w:rFonts w:eastAsia="Trebuchet MS" w:cs="Trebuchet MS"/>
        </w:rPr>
        <w:t>Šiame skyriuje nustatomi komercinių ir kontrolinių elektros apskaitų, įrengtų Bendrovės ir Bendrovės klientų 0,4 kV - 400 kV įtampos įrenginiuose, elektros apskaitų pagalbinės įrangos, šių elektros apskaitų komercinės bei momentinės (matavimų) automatizuotam surinkimui bei perdavimui į eksploatuojamas informacines sistemas eksploatavimo tikslai, darbų organizavimo, darbų pobūdžių, eksploatavimo sistemos reikalavimai.</w:t>
      </w:r>
    </w:p>
    <w:p w14:paraId="11561C67" w14:textId="75EF6C1C" w:rsidR="001A7A30" w:rsidRPr="005C0E48" w:rsidRDefault="2133C6C4" w:rsidP="00BB78AD">
      <w:pPr>
        <w:pStyle w:val="ListParagraph"/>
        <w:numPr>
          <w:ilvl w:val="3"/>
          <w:numId w:val="104"/>
        </w:numPr>
        <w:tabs>
          <w:tab w:val="num" w:pos="1701"/>
        </w:tabs>
        <w:contextualSpacing/>
        <w:jc w:val="both"/>
      </w:pPr>
      <w:r>
        <w:t xml:space="preserve">Energetikos objektuose elektros apskaitos technologinės įrangos (materialiojo turto) eksploatavimo ir techninės priežiūros ribų pasidalinimas pateiktas </w:t>
      </w:r>
      <w:r>
        <w:fldChar w:fldCharType="begin"/>
      </w:r>
      <w:r>
        <w:instrText xml:space="preserve"> REF _Ref530400017 \r \h  \* MERGEFORMAT </w:instrText>
      </w:r>
      <w:r>
        <w:fldChar w:fldCharType="separate"/>
      </w:r>
      <w:r w:rsidR="009B57C0">
        <w:t>23</w:t>
      </w:r>
      <w:r>
        <w:fldChar w:fldCharType="end"/>
      </w:r>
      <w:r w:rsidR="7FF3CA35" w:rsidRPr="08D8F0D6">
        <w:rPr>
          <w:rFonts w:cs="Arial"/>
        </w:rPr>
        <w:t xml:space="preserve"> </w:t>
      </w:r>
      <w:r w:rsidRPr="08D8F0D6">
        <w:rPr>
          <w:rFonts w:cs="Arial"/>
        </w:rPr>
        <w:t xml:space="preserve">priede „LITGRID AB elektros apskaitos technologinės įrangos nuosavybės ir eksploatavimo atsakomybių ribos </w:t>
      </w:r>
      <w:r w:rsidRPr="08D8F0D6">
        <w:rPr>
          <w:rFonts w:cs="Arial"/>
          <w:color w:val="000000" w:themeColor="text1"/>
        </w:rPr>
        <w:t>su kitais padaliniais (fizinių sujungimų lygmuo)</w:t>
      </w:r>
      <w:r>
        <w:t>.</w:t>
      </w:r>
    </w:p>
    <w:p w14:paraId="2F8C5989" w14:textId="282D7037" w:rsidR="001A7A30" w:rsidRPr="005C0E48" w:rsidRDefault="2133C6C4" w:rsidP="00BB78AD">
      <w:pPr>
        <w:pStyle w:val="ListParagraph"/>
        <w:numPr>
          <w:ilvl w:val="3"/>
          <w:numId w:val="104"/>
        </w:numPr>
        <w:contextualSpacing/>
        <w:jc w:val="both"/>
      </w:pPr>
      <w:r>
        <w:t xml:space="preserve">Kad būtų tinkamai eksploatuojami įrengti elektros apskaitų </w:t>
      </w:r>
      <w:r w:rsidR="07D1C380">
        <w:t xml:space="preserve"> (toliau EA)</w:t>
      </w:r>
      <w:r>
        <w:t xml:space="preserve"> įrenginiai ir prietaisai, jų pagalbinė įranga, elektros apskaitų informacijos surinkimo įranga ir šiems tikslams naudojamos informacinės sistemos turi būti atliekami:</w:t>
      </w:r>
    </w:p>
    <w:p w14:paraId="3BCD300A" w14:textId="77777777" w:rsidR="00C23D88" w:rsidRPr="00C23D88" w:rsidRDefault="00C23D88" w:rsidP="00BB78AD">
      <w:pPr>
        <w:pStyle w:val="ListParagraph"/>
        <w:numPr>
          <w:ilvl w:val="3"/>
          <w:numId w:val="101"/>
        </w:numPr>
        <w:contextualSpacing/>
        <w:jc w:val="both"/>
        <w:rPr>
          <w:vanish/>
        </w:rPr>
      </w:pPr>
    </w:p>
    <w:p w14:paraId="5063C0A5" w14:textId="77777777" w:rsidR="00C23D88" w:rsidRPr="00C23D88" w:rsidRDefault="00C23D88" w:rsidP="00BB78AD">
      <w:pPr>
        <w:pStyle w:val="ListParagraph"/>
        <w:numPr>
          <w:ilvl w:val="3"/>
          <w:numId w:val="101"/>
        </w:numPr>
        <w:contextualSpacing/>
        <w:jc w:val="both"/>
        <w:rPr>
          <w:vanish/>
        </w:rPr>
      </w:pPr>
    </w:p>
    <w:p w14:paraId="126F4665" w14:textId="77777777" w:rsidR="00C23D88" w:rsidRPr="00C23D88" w:rsidRDefault="00C23D88" w:rsidP="00BB78AD">
      <w:pPr>
        <w:pStyle w:val="ListParagraph"/>
        <w:numPr>
          <w:ilvl w:val="3"/>
          <w:numId w:val="101"/>
        </w:numPr>
        <w:contextualSpacing/>
        <w:jc w:val="both"/>
        <w:rPr>
          <w:vanish/>
        </w:rPr>
      </w:pPr>
    </w:p>
    <w:p w14:paraId="71DD21D2" w14:textId="77777777" w:rsidR="00C23D88" w:rsidRPr="00C23D88" w:rsidRDefault="00C23D88" w:rsidP="00BB78AD">
      <w:pPr>
        <w:pStyle w:val="ListParagraph"/>
        <w:numPr>
          <w:ilvl w:val="3"/>
          <w:numId w:val="101"/>
        </w:numPr>
        <w:contextualSpacing/>
        <w:jc w:val="both"/>
        <w:rPr>
          <w:vanish/>
        </w:rPr>
      </w:pPr>
    </w:p>
    <w:p w14:paraId="5BF92A2C" w14:textId="77777777" w:rsidR="00C23D88" w:rsidRPr="00C23D88" w:rsidRDefault="00C23D88" w:rsidP="00BB78AD">
      <w:pPr>
        <w:pStyle w:val="ListParagraph"/>
        <w:numPr>
          <w:ilvl w:val="3"/>
          <w:numId w:val="101"/>
        </w:numPr>
        <w:contextualSpacing/>
        <w:jc w:val="both"/>
        <w:rPr>
          <w:vanish/>
        </w:rPr>
      </w:pPr>
    </w:p>
    <w:p w14:paraId="57F6712C" w14:textId="77777777" w:rsidR="00C23D88" w:rsidRPr="00C23D88" w:rsidRDefault="00C23D88" w:rsidP="00BB78AD">
      <w:pPr>
        <w:pStyle w:val="ListParagraph"/>
        <w:numPr>
          <w:ilvl w:val="3"/>
          <w:numId w:val="101"/>
        </w:numPr>
        <w:contextualSpacing/>
        <w:jc w:val="both"/>
        <w:rPr>
          <w:vanish/>
        </w:rPr>
      </w:pPr>
    </w:p>
    <w:p w14:paraId="26A60E01" w14:textId="77777777" w:rsidR="00C23D88" w:rsidRPr="00C23D88" w:rsidRDefault="00C23D88" w:rsidP="00BB78AD">
      <w:pPr>
        <w:pStyle w:val="ListParagraph"/>
        <w:numPr>
          <w:ilvl w:val="3"/>
          <w:numId w:val="101"/>
        </w:numPr>
        <w:contextualSpacing/>
        <w:jc w:val="both"/>
        <w:rPr>
          <w:vanish/>
        </w:rPr>
      </w:pPr>
    </w:p>
    <w:p w14:paraId="3BBEC604" w14:textId="77777777" w:rsidR="00C23D88" w:rsidRPr="00C23D88" w:rsidRDefault="00C23D88" w:rsidP="00BB78AD">
      <w:pPr>
        <w:pStyle w:val="ListParagraph"/>
        <w:numPr>
          <w:ilvl w:val="3"/>
          <w:numId w:val="101"/>
        </w:numPr>
        <w:contextualSpacing/>
        <w:jc w:val="both"/>
        <w:rPr>
          <w:vanish/>
        </w:rPr>
      </w:pPr>
    </w:p>
    <w:p w14:paraId="697D067C" w14:textId="77777777" w:rsidR="00C23D88" w:rsidRPr="00C23D88" w:rsidRDefault="00C23D88" w:rsidP="00BB78AD">
      <w:pPr>
        <w:pStyle w:val="ListParagraph"/>
        <w:numPr>
          <w:ilvl w:val="3"/>
          <w:numId w:val="101"/>
        </w:numPr>
        <w:contextualSpacing/>
        <w:jc w:val="both"/>
        <w:rPr>
          <w:vanish/>
        </w:rPr>
      </w:pPr>
    </w:p>
    <w:p w14:paraId="3D42E295" w14:textId="77777777" w:rsidR="00C23D88" w:rsidRPr="00C23D88" w:rsidRDefault="00C23D88" w:rsidP="00BB78AD">
      <w:pPr>
        <w:pStyle w:val="ListParagraph"/>
        <w:numPr>
          <w:ilvl w:val="3"/>
          <w:numId w:val="101"/>
        </w:numPr>
        <w:contextualSpacing/>
        <w:jc w:val="both"/>
        <w:rPr>
          <w:vanish/>
        </w:rPr>
      </w:pPr>
    </w:p>
    <w:p w14:paraId="46C2D540" w14:textId="77777777" w:rsidR="00C23D88" w:rsidRPr="00C23D88" w:rsidRDefault="00C23D88" w:rsidP="00BB78AD">
      <w:pPr>
        <w:pStyle w:val="ListParagraph"/>
        <w:numPr>
          <w:ilvl w:val="3"/>
          <w:numId w:val="101"/>
        </w:numPr>
        <w:contextualSpacing/>
        <w:jc w:val="both"/>
        <w:rPr>
          <w:vanish/>
        </w:rPr>
      </w:pPr>
    </w:p>
    <w:p w14:paraId="18544CBD" w14:textId="77777777" w:rsidR="00C23D88" w:rsidRPr="00C23D88" w:rsidRDefault="00C23D88" w:rsidP="00BB78AD">
      <w:pPr>
        <w:pStyle w:val="ListParagraph"/>
        <w:numPr>
          <w:ilvl w:val="3"/>
          <w:numId w:val="101"/>
        </w:numPr>
        <w:contextualSpacing/>
        <w:jc w:val="both"/>
        <w:rPr>
          <w:vanish/>
        </w:rPr>
      </w:pPr>
    </w:p>
    <w:p w14:paraId="19AA7014" w14:textId="77777777" w:rsidR="00C23D88" w:rsidRPr="00C23D88" w:rsidRDefault="00C23D88" w:rsidP="00BB78AD">
      <w:pPr>
        <w:pStyle w:val="ListParagraph"/>
        <w:numPr>
          <w:ilvl w:val="3"/>
          <w:numId w:val="101"/>
        </w:numPr>
        <w:contextualSpacing/>
        <w:jc w:val="both"/>
        <w:rPr>
          <w:vanish/>
        </w:rPr>
      </w:pPr>
    </w:p>
    <w:p w14:paraId="53ECB51A" w14:textId="77777777" w:rsidR="00C23D88" w:rsidRPr="00C23D88" w:rsidRDefault="00C23D88" w:rsidP="00BB78AD">
      <w:pPr>
        <w:pStyle w:val="ListParagraph"/>
        <w:numPr>
          <w:ilvl w:val="3"/>
          <w:numId w:val="101"/>
        </w:numPr>
        <w:contextualSpacing/>
        <w:jc w:val="both"/>
        <w:rPr>
          <w:vanish/>
        </w:rPr>
      </w:pPr>
    </w:p>
    <w:p w14:paraId="20A2E3EE" w14:textId="77777777" w:rsidR="00C23D88" w:rsidRPr="00C23D88" w:rsidRDefault="00C23D88" w:rsidP="00BB78AD">
      <w:pPr>
        <w:pStyle w:val="ListParagraph"/>
        <w:numPr>
          <w:ilvl w:val="3"/>
          <w:numId w:val="101"/>
        </w:numPr>
        <w:contextualSpacing/>
        <w:jc w:val="both"/>
        <w:rPr>
          <w:vanish/>
        </w:rPr>
      </w:pPr>
    </w:p>
    <w:p w14:paraId="6CF11479" w14:textId="77777777" w:rsidR="00C23D88" w:rsidRPr="00C23D88" w:rsidRDefault="00C23D88" w:rsidP="00BB78AD">
      <w:pPr>
        <w:pStyle w:val="ListParagraph"/>
        <w:numPr>
          <w:ilvl w:val="3"/>
          <w:numId w:val="101"/>
        </w:numPr>
        <w:contextualSpacing/>
        <w:jc w:val="both"/>
        <w:rPr>
          <w:vanish/>
        </w:rPr>
      </w:pPr>
    </w:p>
    <w:p w14:paraId="009B7CC6" w14:textId="77777777" w:rsidR="00C23D88" w:rsidRPr="00C23D88" w:rsidRDefault="00C23D88" w:rsidP="00BB78AD">
      <w:pPr>
        <w:pStyle w:val="ListParagraph"/>
        <w:numPr>
          <w:ilvl w:val="3"/>
          <w:numId w:val="101"/>
        </w:numPr>
        <w:contextualSpacing/>
        <w:jc w:val="both"/>
        <w:rPr>
          <w:vanish/>
        </w:rPr>
      </w:pPr>
    </w:p>
    <w:p w14:paraId="0B0A942B" w14:textId="77777777" w:rsidR="00C23D88" w:rsidRPr="00C23D88" w:rsidRDefault="00C23D88" w:rsidP="00BB78AD">
      <w:pPr>
        <w:pStyle w:val="ListParagraph"/>
        <w:numPr>
          <w:ilvl w:val="3"/>
          <w:numId w:val="101"/>
        </w:numPr>
        <w:contextualSpacing/>
        <w:jc w:val="both"/>
        <w:rPr>
          <w:vanish/>
        </w:rPr>
      </w:pPr>
    </w:p>
    <w:p w14:paraId="2D352B5A" w14:textId="77777777" w:rsidR="00C23D88" w:rsidRPr="00C23D88" w:rsidRDefault="00C23D88" w:rsidP="00BB78AD">
      <w:pPr>
        <w:pStyle w:val="ListParagraph"/>
        <w:numPr>
          <w:ilvl w:val="3"/>
          <w:numId w:val="101"/>
        </w:numPr>
        <w:contextualSpacing/>
        <w:jc w:val="both"/>
        <w:rPr>
          <w:vanish/>
        </w:rPr>
      </w:pPr>
    </w:p>
    <w:p w14:paraId="3089FF3A" w14:textId="77777777" w:rsidR="00C23D88" w:rsidRPr="00C23D88" w:rsidRDefault="00C23D88" w:rsidP="00BB78AD">
      <w:pPr>
        <w:pStyle w:val="ListParagraph"/>
        <w:numPr>
          <w:ilvl w:val="3"/>
          <w:numId w:val="101"/>
        </w:numPr>
        <w:contextualSpacing/>
        <w:jc w:val="both"/>
        <w:rPr>
          <w:vanish/>
        </w:rPr>
      </w:pPr>
    </w:p>
    <w:p w14:paraId="62E757A4" w14:textId="77777777" w:rsidR="00C23D88" w:rsidRPr="00C23D88" w:rsidRDefault="00C23D88" w:rsidP="00BB78AD">
      <w:pPr>
        <w:pStyle w:val="ListParagraph"/>
        <w:numPr>
          <w:ilvl w:val="3"/>
          <w:numId w:val="101"/>
        </w:numPr>
        <w:contextualSpacing/>
        <w:jc w:val="both"/>
        <w:rPr>
          <w:vanish/>
        </w:rPr>
      </w:pPr>
    </w:p>
    <w:p w14:paraId="670E8580" w14:textId="77777777" w:rsidR="00C23D88" w:rsidRPr="00C23D88" w:rsidRDefault="00C23D88" w:rsidP="00BB78AD">
      <w:pPr>
        <w:pStyle w:val="ListParagraph"/>
        <w:numPr>
          <w:ilvl w:val="3"/>
          <w:numId w:val="101"/>
        </w:numPr>
        <w:contextualSpacing/>
        <w:jc w:val="both"/>
        <w:rPr>
          <w:vanish/>
        </w:rPr>
      </w:pPr>
    </w:p>
    <w:p w14:paraId="1627DD66" w14:textId="77777777" w:rsidR="00C23D88" w:rsidRPr="00C23D88" w:rsidRDefault="00C23D88" w:rsidP="00BB78AD">
      <w:pPr>
        <w:pStyle w:val="ListParagraph"/>
        <w:numPr>
          <w:ilvl w:val="3"/>
          <w:numId w:val="101"/>
        </w:numPr>
        <w:contextualSpacing/>
        <w:jc w:val="both"/>
        <w:rPr>
          <w:vanish/>
        </w:rPr>
      </w:pPr>
    </w:p>
    <w:p w14:paraId="53E9AFE7" w14:textId="77777777" w:rsidR="00C23D88" w:rsidRPr="00C23D88" w:rsidRDefault="00C23D88" w:rsidP="00BB78AD">
      <w:pPr>
        <w:pStyle w:val="ListParagraph"/>
        <w:numPr>
          <w:ilvl w:val="3"/>
          <w:numId w:val="101"/>
        </w:numPr>
        <w:contextualSpacing/>
        <w:jc w:val="both"/>
        <w:rPr>
          <w:vanish/>
        </w:rPr>
      </w:pPr>
    </w:p>
    <w:p w14:paraId="0212B6E4" w14:textId="77777777" w:rsidR="00C23D88" w:rsidRPr="00C23D88" w:rsidRDefault="00C23D88" w:rsidP="00BB78AD">
      <w:pPr>
        <w:pStyle w:val="ListParagraph"/>
        <w:numPr>
          <w:ilvl w:val="3"/>
          <w:numId w:val="101"/>
        </w:numPr>
        <w:contextualSpacing/>
        <w:jc w:val="both"/>
        <w:rPr>
          <w:vanish/>
        </w:rPr>
      </w:pPr>
    </w:p>
    <w:p w14:paraId="2CEDF952" w14:textId="77777777" w:rsidR="00C23D88" w:rsidRPr="00C23D88" w:rsidRDefault="00C23D88" w:rsidP="00BB78AD">
      <w:pPr>
        <w:pStyle w:val="ListParagraph"/>
        <w:numPr>
          <w:ilvl w:val="3"/>
          <w:numId w:val="101"/>
        </w:numPr>
        <w:contextualSpacing/>
        <w:jc w:val="both"/>
        <w:rPr>
          <w:vanish/>
        </w:rPr>
      </w:pPr>
    </w:p>
    <w:p w14:paraId="69B3B1DC" w14:textId="77777777" w:rsidR="00C23D88" w:rsidRPr="00C23D88" w:rsidRDefault="00C23D88" w:rsidP="00BB78AD">
      <w:pPr>
        <w:pStyle w:val="ListParagraph"/>
        <w:numPr>
          <w:ilvl w:val="3"/>
          <w:numId w:val="101"/>
        </w:numPr>
        <w:contextualSpacing/>
        <w:jc w:val="both"/>
        <w:rPr>
          <w:vanish/>
        </w:rPr>
      </w:pPr>
    </w:p>
    <w:p w14:paraId="0426D080" w14:textId="77777777" w:rsidR="00C23D88" w:rsidRPr="00C23D88" w:rsidRDefault="00C23D88" w:rsidP="00BB78AD">
      <w:pPr>
        <w:pStyle w:val="ListParagraph"/>
        <w:numPr>
          <w:ilvl w:val="3"/>
          <w:numId w:val="101"/>
        </w:numPr>
        <w:contextualSpacing/>
        <w:jc w:val="both"/>
        <w:rPr>
          <w:vanish/>
        </w:rPr>
      </w:pPr>
    </w:p>
    <w:p w14:paraId="4A2541C7" w14:textId="77777777" w:rsidR="00C23D88" w:rsidRPr="00C23D88" w:rsidRDefault="00C23D88" w:rsidP="00BB78AD">
      <w:pPr>
        <w:pStyle w:val="ListParagraph"/>
        <w:numPr>
          <w:ilvl w:val="3"/>
          <w:numId w:val="101"/>
        </w:numPr>
        <w:contextualSpacing/>
        <w:jc w:val="both"/>
        <w:rPr>
          <w:vanish/>
        </w:rPr>
      </w:pPr>
    </w:p>
    <w:p w14:paraId="07740239" w14:textId="77777777" w:rsidR="00C23D88" w:rsidRPr="00C23D88" w:rsidRDefault="00C23D88" w:rsidP="00BB78AD">
      <w:pPr>
        <w:pStyle w:val="ListParagraph"/>
        <w:numPr>
          <w:ilvl w:val="3"/>
          <w:numId w:val="101"/>
        </w:numPr>
        <w:contextualSpacing/>
        <w:jc w:val="both"/>
        <w:rPr>
          <w:vanish/>
        </w:rPr>
      </w:pPr>
    </w:p>
    <w:p w14:paraId="18973D57" w14:textId="77777777" w:rsidR="00C23D88" w:rsidRPr="00C23D88" w:rsidRDefault="00C23D88" w:rsidP="00BB78AD">
      <w:pPr>
        <w:pStyle w:val="ListParagraph"/>
        <w:numPr>
          <w:ilvl w:val="3"/>
          <w:numId w:val="101"/>
        </w:numPr>
        <w:contextualSpacing/>
        <w:jc w:val="both"/>
        <w:rPr>
          <w:vanish/>
        </w:rPr>
      </w:pPr>
    </w:p>
    <w:p w14:paraId="42618138" w14:textId="77777777" w:rsidR="00C23D88" w:rsidRPr="00C23D88" w:rsidRDefault="00C23D88" w:rsidP="00BB78AD">
      <w:pPr>
        <w:pStyle w:val="ListParagraph"/>
        <w:numPr>
          <w:ilvl w:val="3"/>
          <w:numId w:val="101"/>
        </w:numPr>
        <w:contextualSpacing/>
        <w:jc w:val="both"/>
        <w:rPr>
          <w:vanish/>
        </w:rPr>
      </w:pPr>
    </w:p>
    <w:p w14:paraId="72E76A73" w14:textId="77777777" w:rsidR="00C23D88" w:rsidRPr="00C23D88" w:rsidRDefault="00C23D88" w:rsidP="00BB78AD">
      <w:pPr>
        <w:pStyle w:val="ListParagraph"/>
        <w:numPr>
          <w:ilvl w:val="3"/>
          <w:numId w:val="101"/>
        </w:numPr>
        <w:contextualSpacing/>
        <w:jc w:val="both"/>
        <w:rPr>
          <w:vanish/>
        </w:rPr>
      </w:pPr>
    </w:p>
    <w:p w14:paraId="18659DA0" w14:textId="77777777" w:rsidR="00C23D88" w:rsidRPr="00C23D88" w:rsidRDefault="00C23D88" w:rsidP="00BB78AD">
      <w:pPr>
        <w:pStyle w:val="ListParagraph"/>
        <w:numPr>
          <w:ilvl w:val="3"/>
          <w:numId w:val="101"/>
        </w:numPr>
        <w:contextualSpacing/>
        <w:jc w:val="both"/>
        <w:rPr>
          <w:vanish/>
        </w:rPr>
      </w:pPr>
    </w:p>
    <w:p w14:paraId="383DAA79" w14:textId="77777777" w:rsidR="00C23D88" w:rsidRPr="00C23D88" w:rsidRDefault="00C23D88" w:rsidP="00BB78AD">
      <w:pPr>
        <w:pStyle w:val="ListParagraph"/>
        <w:numPr>
          <w:ilvl w:val="3"/>
          <w:numId w:val="101"/>
        </w:numPr>
        <w:contextualSpacing/>
        <w:jc w:val="both"/>
        <w:rPr>
          <w:vanish/>
        </w:rPr>
      </w:pPr>
    </w:p>
    <w:p w14:paraId="11C681DD" w14:textId="77777777" w:rsidR="00C23D88" w:rsidRPr="00C23D88" w:rsidRDefault="00C23D88" w:rsidP="00BB78AD">
      <w:pPr>
        <w:pStyle w:val="ListParagraph"/>
        <w:numPr>
          <w:ilvl w:val="3"/>
          <w:numId w:val="101"/>
        </w:numPr>
        <w:contextualSpacing/>
        <w:jc w:val="both"/>
        <w:rPr>
          <w:vanish/>
        </w:rPr>
      </w:pPr>
    </w:p>
    <w:p w14:paraId="0BCA3F89" w14:textId="77777777" w:rsidR="00C23D88" w:rsidRPr="00C23D88" w:rsidRDefault="00C23D88" w:rsidP="00BB78AD">
      <w:pPr>
        <w:pStyle w:val="ListParagraph"/>
        <w:numPr>
          <w:ilvl w:val="3"/>
          <w:numId w:val="101"/>
        </w:numPr>
        <w:contextualSpacing/>
        <w:jc w:val="both"/>
        <w:rPr>
          <w:vanish/>
        </w:rPr>
      </w:pPr>
    </w:p>
    <w:p w14:paraId="7BA5E11C" w14:textId="77777777" w:rsidR="00C23D88" w:rsidRPr="00C23D88" w:rsidRDefault="00C23D88" w:rsidP="00BB78AD">
      <w:pPr>
        <w:pStyle w:val="ListParagraph"/>
        <w:numPr>
          <w:ilvl w:val="3"/>
          <w:numId w:val="101"/>
        </w:numPr>
        <w:contextualSpacing/>
        <w:jc w:val="both"/>
        <w:rPr>
          <w:vanish/>
        </w:rPr>
      </w:pPr>
    </w:p>
    <w:p w14:paraId="6A6B98D2" w14:textId="77777777" w:rsidR="00C23D88" w:rsidRPr="00C23D88" w:rsidRDefault="00C23D88" w:rsidP="00BB78AD">
      <w:pPr>
        <w:pStyle w:val="ListParagraph"/>
        <w:numPr>
          <w:ilvl w:val="3"/>
          <w:numId w:val="101"/>
        </w:numPr>
        <w:contextualSpacing/>
        <w:jc w:val="both"/>
        <w:rPr>
          <w:vanish/>
        </w:rPr>
      </w:pPr>
    </w:p>
    <w:p w14:paraId="79C6C392" w14:textId="77777777" w:rsidR="00C23D88" w:rsidRPr="00C23D88" w:rsidRDefault="00C23D88" w:rsidP="00BB78AD">
      <w:pPr>
        <w:pStyle w:val="ListParagraph"/>
        <w:numPr>
          <w:ilvl w:val="3"/>
          <w:numId w:val="101"/>
        </w:numPr>
        <w:contextualSpacing/>
        <w:jc w:val="both"/>
        <w:rPr>
          <w:vanish/>
        </w:rPr>
      </w:pPr>
    </w:p>
    <w:p w14:paraId="7CBACDDB" w14:textId="77777777" w:rsidR="00C23D88" w:rsidRPr="00C23D88" w:rsidRDefault="00C23D88" w:rsidP="00BB78AD">
      <w:pPr>
        <w:pStyle w:val="ListParagraph"/>
        <w:numPr>
          <w:ilvl w:val="3"/>
          <w:numId w:val="101"/>
        </w:numPr>
        <w:contextualSpacing/>
        <w:jc w:val="both"/>
        <w:rPr>
          <w:vanish/>
        </w:rPr>
      </w:pPr>
    </w:p>
    <w:p w14:paraId="11439EE6" w14:textId="77777777" w:rsidR="00C23D88" w:rsidRPr="00C23D88" w:rsidRDefault="00C23D88" w:rsidP="00BB78AD">
      <w:pPr>
        <w:pStyle w:val="ListParagraph"/>
        <w:numPr>
          <w:ilvl w:val="3"/>
          <w:numId w:val="101"/>
        </w:numPr>
        <w:contextualSpacing/>
        <w:jc w:val="both"/>
        <w:rPr>
          <w:vanish/>
        </w:rPr>
      </w:pPr>
    </w:p>
    <w:p w14:paraId="5A2CB099" w14:textId="77777777" w:rsidR="00C23D88" w:rsidRPr="00C23D88" w:rsidRDefault="00C23D88" w:rsidP="00BB78AD">
      <w:pPr>
        <w:pStyle w:val="ListParagraph"/>
        <w:numPr>
          <w:ilvl w:val="3"/>
          <w:numId w:val="101"/>
        </w:numPr>
        <w:contextualSpacing/>
        <w:jc w:val="both"/>
        <w:rPr>
          <w:vanish/>
        </w:rPr>
      </w:pPr>
    </w:p>
    <w:p w14:paraId="65193476" w14:textId="77777777" w:rsidR="00C23D88" w:rsidRPr="00C23D88" w:rsidRDefault="00C23D88" w:rsidP="00BB78AD">
      <w:pPr>
        <w:pStyle w:val="ListParagraph"/>
        <w:numPr>
          <w:ilvl w:val="3"/>
          <w:numId w:val="101"/>
        </w:numPr>
        <w:contextualSpacing/>
        <w:jc w:val="both"/>
        <w:rPr>
          <w:vanish/>
        </w:rPr>
      </w:pPr>
    </w:p>
    <w:p w14:paraId="46EA9E6D" w14:textId="77777777" w:rsidR="00C23D88" w:rsidRPr="00C23D88" w:rsidRDefault="00C23D88" w:rsidP="00BB78AD">
      <w:pPr>
        <w:pStyle w:val="ListParagraph"/>
        <w:numPr>
          <w:ilvl w:val="3"/>
          <w:numId w:val="101"/>
        </w:numPr>
        <w:contextualSpacing/>
        <w:jc w:val="both"/>
        <w:rPr>
          <w:vanish/>
        </w:rPr>
      </w:pPr>
    </w:p>
    <w:p w14:paraId="0DD61AA9" w14:textId="77777777" w:rsidR="00C23D88" w:rsidRPr="00C23D88" w:rsidRDefault="00C23D88" w:rsidP="00BB78AD">
      <w:pPr>
        <w:pStyle w:val="ListParagraph"/>
        <w:numPr>
          <w:ilvl w:val="3"/>
          <w:numId w:val="101"/>
        </w:numPr>
        <w:contextualSpacing/>
        <w:jc w:val="both"/>
        <w:rPr>
          <w:vanish/>
        </w:rPr>
      </w:pPr>
    </w:p>
    <w:p w14:paraId="7117D5B7" w14:textId="77777777" w:rsidR="00C23D88" w:rsidRPr="00C23D88" w:rsidRDefault="00C23D88" w:rsidP="00BB78AD">
      <w:pPr>
        <w:pStyle w:val="ListParagraph"/>
        <w:numPr>
          <w:ilvl w:val="3"/>
          <w:numId w:val="101"/>
        </w:numPr>
        <w:contextualSpacing/>
        <w:jc w:val="both"/>
        <w:rPr>
          <w:vanish/>
        </w:rPr>
      </w:pPr>
    </w:p>
    <w:p w14:paraId="3653A680" w14:textId="12F6C06E" w:rsidR="001A7A30" w:rsidRPr="005C0E48" w:rsidRDefault="00532C67" w:rsidP="00BB78AD">
      <w:pPr>
        <w:pStyle w:val="ListParagraph"/>
        <w:numPr>
          <w:ilvl w:val="4"/>
          <w:numId w:val="101"/>
        </w:numPr>
        <w:ind w:firstLine="567"/>
        <w:contextualSpacing/>
        <w:jc w:val="both"/>
      </w:pPr>
      <w:r>
        <w:t xml:space="preserve"> </w:t>
      </w:r>
      <w:r w:rsidR="2133C6C4">
        <w:t>naujų EA įrenginių ir prietaisų, informacijos surinkimo ir perdavimo įrangos parametravimas, konfigūravimas ir technologinis derinimas;</w:t>
      </w:r>
    </w:p>
    <w:p w14:paraId="42274C26" w14:textId="1F40F07D" w:rsidR="001A7A30" w:rsidRPr="005C0E48" w:rsidRDefault="00532C67" w:rsidP="00BB78AD">
      <w:pPr>
        <w:pStyle w:val="ListParagraph"/>
        <w:numPr>
          <w:ilvl w:val="4"/>
          <w:numId w:val="101"/>
        </w:numPr>
        <w:ind w:firstLine="567"/>
        <w:contextualSpacing/>
        <w:jc w:val="both"/>
      </w:pPr>
      <w:r>
        <w:t xml:space="preserve"> </w:t>
      </w:r>
      <w:r w:rsidR="2133C6C4">
        <w:t>EA technologinių įrenginių, prietaisų ir informacinių sistemų įrangos techninę priežiūrą ir remontas;</w:t>
      </w:r>
    </w:p>
    <w:p w14:paraId="78A12ADD" w14:textId="1956AB8D" w:rsidR="001A7A30" w:rsidRPr="005C0E48" w:rsidRDefault="00532C67" w:rsidP="00BB78AD">
      <w:pPr>
        <w:pStyle w:val="ListParagraph"/>
        <w:numPr>
          <w:ilvl w:val="4"/>
          <w:numId w:val="101"/>
        </w:numPr>
        <w:ind w:firstLine="567"/>
        <w:contextualSpacing/>
        <w:jc w:val="both"/>
      </w:pPr>
      <w:r>
        <w:t xml:space="preserve"> </w:t>
      </w:r>
      <w:r w:rsidR="2133C6C4">
        <w:t>eksploatavimo ir techninės priežiūros dokumentų rengimas ir pildymas;</w:t>
      </w:r>
    </w:p>
    <w:p w14:paraId="59F6510D" w14:textId="2D000648" w:rsidR="001A7A30" w:rsidRPr="005C0E48" w:rsidRDefault="00532C67" w:rsidP="00BB78AD">
      <w:pPr>
        <w:pStyle w:val="ListParagraph"/>
        <w:numPr>
          <w:ilvl w:val="4"/>
          <w:numId w:val="101"/>
        </w:numPr>
        <w:ind w:firstLine="567"/>
        <w:contextualSpacing/>
        <w:jc w:val="both"/>
      </w:pPr>
      <w:r>
        <w:t xml:space="preserve"> </w:t>
      </w:r>
      <w:r w:rsidR="2133C6C4">
        <w:t>visos EA naudojamos įrangos apskaita, darbo ir gedimų analizė ir apskaita;</w:t>
      </w:r>
    </w:p>
    <w:p w14:paraId="6F978066" w14:textId="74FDCBA0" w:rsidR="003A422A" w:rsidRPr="005C0E48" w:rsidRDefault="00532C67" w:rsidP="00BB78AD">
      <w:pPr>
        <w:pStyle w:val="ListParagraph"/>
        <w:numPr>
          <w:ilvl w:val="4"/>
          <w:numId w:val="101"/>
        </w:numPr>
        <w:ind w:firstLine="567"/>
        <w:contextualSpacing/>
        <w:jc w:val="both"/>
        <w:rPr>
          <w:rFonts w:eastAsia="Trebuchet MS" w:cs="Trebuchet MS"/>
        </w:rPr>
      </w:pPr>
      <w:r>
        <w:rPr>
          <w:rFonts w:eastAsia="Trebuchet MS" w:cs="Trebuchet MS"/>
        </w:rPr>
        <w:t xml:space="preserve"> </w:t>
      </w:r>
      <w:r w:rsidR="2133C6C4" w:rsidRPr="4D40CFB9">
        <w:rPr>
          <w:rFonts w:eastAsia="Trebuchet MS" w:cs="Trebuchet MS"/>
        </w:rPr>
        <w:t>įrangos monitoringas (stebėjimas).</w:t>
      </w:r>
    </w:p>
    <w:p w14:paraId="1D78E861" w14:textId="5D28A6F5" w:rsidR="003A422A" w:rsidRPr="005C0E48" w:rsidRDefault="004175F7" w:rsidP="004175F7">
      <w:pPr>
        <w:pStyle w:val="Heading2"/>
        <w:spacing w:before="120" w:after="0"/>
        <w:ind w:left="360" w:firstLine="0"/>
        <w:contextualSpacing/>
      </w:pPr>
      <w:bookmarkStart w:id="289" w:name="_Toc57842951"/>
      <w:r>
        <w:t>2</w:t>
      </w:r>
      <w:bookmarkStart w:id="290" w:name="_Toc498353936"/>
      <w:r>
        <w:t>.</w:t>
      </w:r>
      <w:r w:rsidR="003A422A" w:rsidRPr="005C0E48">
        <w:t>TECHNINĖS PRIEŽIŪROS RŪŠYS</w:t>
      </w:r>
      <w:bookmarkEnd w:id="289"/>
      <w:bookmarkEnd w:id="290"/>
    </w:p>
    <w:p w14:paraId="01CBA862" w14:textId="77777777" w:rsidR="003A422A" w:rsidRPr="005C0E48" w:rsidRDefault="536D6617" w:rsidP="00BB78AD">
      <w:pPr>
        <w:pStyle w:val="ListParagraph"/>
        <w:numPr>
          <w:ilvl w:val="3"/>
          <w:numId w:val="104"/>
        </w:numPr>
        <w:contextualSpacing/>
        <w:jc w:val="both"/>
      </w:pPr>
      <w:r>
        <w:t>Techninę priežiūrą sudaro EA ir informacijos surinkimo bei perdavimo įrangos tvarkingumo patikrinimo (diagnostikos) procedūrų visuma.</w:t>
      </w:r>
    </w:p>
    <w:p w14:paraId="7D07763D" w14:textId="15909B89" w:rsidR="003A422A" w:rsidRPr="005C0E48" w:rsidRDefault="536D6617" w:rsidP="00BB78AD">
      <w:pPr>
        <w:pStyle w:val="ListParagraph"/>
        <w:numPr>
          <w:ilvl w:val="3"/>
          <w:numId w:val="104"/>
        </w:numPr>
        <w:contextualSpacing/>
        <w:jc w:val="both"/>
      </w:pPr>
      <w:r>
        <w:t>Techninės priežiūros rūšys:</w:t>
      </w:r>
    </w:p>
    <w:p w14:paraId="73AC6748" w14:textId="77777777" w:rsidR="004B3F98" w:rsidRPr="004B3F98" w:rsidRDefault="004B3F98" w:rsidP="00BB78AD">
      <w:pPr>
        <w:pStyle w:val="ListParagraph"/>
        <w:numPr>
          <w:ilvl w:val="3"/>
          <w:numId w:val="101"/>
        </w:numPr>
        <w:contextualSpacing/>
        <w:jc w:val="both"/>
        <w:rPr>
          <w:vanish/>
        </w:rPr>
      </w:pPr>
    </w:p>
    <w:p w14:paraId="6CE98A56" w14:textId="77777777" w:rsidR="004B3F98" w:rsidRPr="004B3F98" w:rsidRDefault="004B3F98" w:rsidP="00BB78AD">
      <w:pPr>
        <w:pStyle w:val="ListParagraph"/>
        <w:numPr>
          <w:ilvl w:val="3"/>
          <w:numId w:val="101"/>
        </w:numPr>
        <w:contextualSpacing/>
        <w:jc w:val="both"/>
        <w:rPr>
          <w:vanish/>
        </w:rPr>
      </w:pPr>
    </w:p>
    <w:p w14:paraId="224FFCAC" w14:textId="3B82007A" w:rsidR="003A422A" w:rsidRPr="005C0E48" w:rsidRDefault="00532C67" w:rsidP="00BB78AD">
      <w:pPr>
        <w:pStyle w:val="ListParagraph"/>
        <w:numPr>
          <w:ilvl w:val="4"/>
          <w:numId w:val="101"/>
        </w:numPr>
        <w:ind w:firstLine="567"/>
        <w:contextualSpacing/>
        <w:jc w:val="both"/>
      </w:pPr>
      <w:r>
        <w:t xml:space="preserve"> </w:t>
      </w:r>
      <w:r w:rsidR="536D6617">
        <w:t>Apžiūra (A);</w:t>
      </w:r>
    </w:p>
    <w:p w14:paraId="719D1C49" w14:textId="055913A1" w:rsidR="003A422A" w:rsidRPr="005C0E48" w:rsidRDefault="00532C67" w:rsidP="00BB78AD">
      <w:pPr>
        <w:pStyle w:val="ListParagraph"/>
        <w:numPr>
          <w:ilvl w:val="4"/>
          <w:numId w:val="101"/>
        </w:numPr>
        <w:ind w:firstLine="567"/>
        <w:contextualSpacing/>
        <w:jc w:val="both"/>
      </w:pPr>
      <w:r>
        <w:t xml:space="preserve"> </w:t>
      </w:r>
      <w:r w:rsidR="536D6617">
        <w:t>pirminis patikrinimas (sumontavus įrangą) (P1);</w:t>
      </w:r>
    </w:p>
    <w:p w14:paraId="33531980" w14:textId="4552A9A8" w:rsidR="003A422A" w:rsidRPr="005C0E48" w:rsidRDefault="00532C67" w:rsidP="00BB78AD">
      <w:pPr>
        <w:pStyle w:val="ListParagraph"/>
        <w:numPr>
          <w:ilvl w:val="4"/>
          <w:numId w:val="101"/>
        </w:numPr>
        <w:ind w:firstLine="567"/>
        <w:contextualSpacing/>
        <w:jc w:val="both"/>
      </w:pPr>
      <w:r>
        <w:t xml:space="preserve"> </w:t>
      </w:r>
      <w:r w:rsidR="536D6617">
        <w:t>pilnutinis patikrinimas (P);</w:t>
      </w:r>
    </w:p>
    <w:p w14:paraId="16061C71" w14:textId="0F436548" w:rsidR="003A422A" w:rsidRPr="005C0E48" w:rsidRDefault="00532C67" w:rsidP="00BB78AD">
      <w:pPr>
        <w:pStyle w:val="ListParagraph"/>
        <w:numPr>
          <w:ilvl w:val="4"/>
          <w:numId w:val="101"/>
        </w:numPr>
        <w:ind w:firstLine="567"/>
        <w:contextualSpacing/>
        <w:jc w:val="both"/>
      </w:pPr>
      <w:r>
        <w:t xml:space="preserve"> </w:t>
      </w:r>
      <w:r w:rsidR="536D6617">
        <w:t>planinis keitimas (M);</w:t>
      </w:r>
    </w:p>
    <w:p w14:paraId="037DE5D5" w14:textId="27912711" w:rsidR="003A422A" w:rsidRPr="005C0E48" w:rsidRDefault="00532C67" w:rsidP="00BB78AD">
      <w:pPr>
        <w:pStyle w:val="ListParagraph"/>
        <w:numPr>
          <w:ilvl w:val="4"/>
          <w:numId w:val="101"/>
        </w:numPr>
        <w:ind w:firstLine="567"/>
        <w:contextualSpacing/>
        <w:jc w:val="both"/>
      </w:pPr>
      <w:r>
        <w:t xml:space="preserve"> </w:t>
      </w:r>
      <w:r w:rsidR="536D6617">
        <w:t>apskaitos prietaisų informacijos kontrolė (K);</w:t>
      </w:r>
    </w:p>
    <w:p w14:paraId="0FE6DA7F" w14:textId="06947B97" w:rsidR="003A422A" w:rsidRPr="005C0E48" w:rsidRDefault="00532C67" w:rsidP="00BB78AD">
      <w:pPr>
        <w:pStyle w:val="ListParagraph"/>
        <w:numPr>
          <w:ilvl w:val="4"/>
          <w:numId w:val="101"/>
        </w:numPr>
        <w:ind w:firstLine="567"/>
        <w:contextualSpacing/>
        <w:jc w:val="both"/>
      </w:pPr>
      <w:r>
        <w:t xml:space="preserve"> </w:t>
      </w:r>
      <w:r w:rsidR="536D6617">
        <w:t>pagalbinės įrangos išbandymas (B);</w:t>
      </w:r>
    </w:p>
    <w:p w14:paraId="265903DE" w14:textId="0955FD1E" w:rsidR="003A422A" w:rsidRPr="005C0E48" w:rsidRDefault="00532C67" w:rsidP="00BB78AD">
      <w:pPr>
        <w:pStyle w:val="ListParagraph"/>
        <w:numPr>
          <w:ilvl w:val="4"/>
          <w:numId w:val="101"/>
        </w:numPr>
        <w:ind w:firstLine="567"/>
        <w:contextualSpacing/>
        <w:jc w:val="both"/>
      </w:pPr>
      <w:r>
        <w:t xml:space="preserve"> </w:t>
      </w:r>
      <w:r w:rsidR="536D6617">
        <w:t>neplaninis patikrinimas ir remontas (NP).</w:t>
      </w:r>
    </w:p>
    <w:p w14:paraId="61E7DFAB" w14:textId="21152062" w:rsidR="003A422A" w:rsidRPr="005C0E48" w:rsidRDefault="0025507B" w:rsidP="00BB78AD">
      <w:pPr>
        <w:pStyle w:val="Heading3"/>
        <w:numPr>
          <w:ilvl w:val="0"/>
          <w:numId w:val="90"/>
        </w:numPr>
        <w:spacing w:before="120" w:after="0"/>
        <w:rPr>
          <w:b/>
        </w:rPr>
      </w:pPr>
      <w:bookmarkStart w:id="291" w:name="_Ref293930734"/>
      <w:bookmarkStart w:id="292" w:name="_Toc498353937"/>
      <w:bookmarkStart w:id="293" w:name="_Toc57842952"/>
      <w:r w:rsidRPr="005C0E48">
        <w:t>APŽIŪRA (A)</w:t>
      </w:r>
      <w:bookmarkEnd w:id="291"/>
      <w:bookmarkEnd w:id="292"/>
      <w:bookmarkEnd w:id="293"/>
    </w:p>
    <w:p w14:paraId="121D76AC" w14:textId="7236AC2B" w:rsidR="001A7A30" w:rsidRPr="005C0E48" w:rsidRDefault="2133C6C4" w:rsidP="00BB78AD">
      <w:pPr>
        <w:pStyle w:val="ListParagraph"/>
        <w:numPr>
          <w:ilvl w:val="3"/>
          <w:numId w:val="104"/>
        </w:numPr>
        <w:contextualSpacing/>
        <w:jc w:val="both"/>
      </w:pPr>
      <w:r>
        <w:t>Periodinė apžiūra skirta vizualiai patikrinti ir įvertinti EA įrenginių, prietaisų, pagalbinės įrangos, informacijos surinkimo bei perdavimo įrangos darbingumą, techninę būklę, įrangos plombavimo būklę, nesankcionuotų veiksmų, klastočių elektros apskaitos grandinėse ar su elektros apskaitų schemų elementais ir pan.</w:t>
      </w:r>
    </w:p>
    <w:p w14:paraId="0F5E5292" w14:textId="77777777" w:rsidR="001A7A30" w:rsidRPr="005C0E48" w:rsidRDefault="2133C6C4" w:rsidP="00BB78AD">
      <w:pPr>
        <w:pStyle w:val="ListParagraph"/>
        <w:numPr>
          <w:ilvl w:val="3"/>
          <w:numId w:val="104"/>
        </w:numPr>
        <w:contextualSpacing/>
        <w:jc w:val="both"/>
      </w:pPr>
      <w:r>
        <w:t>EA įrenginius privalo apžiūrėti Bendrovės apskaitas eksploatuojantys inžinieriai.</w:t>
      </w:r>
    </w:p>
    <w:p w14:paraId="3092535A" w14:textId="37B73A21" w:rsidR="001A7A30" w:rsidRPr="005C0E48" w:rsidRDefault="2133C6C4" w:rsidP="00BB78AD">
      <w:pPr>
        <w:pStyle w:val="ListParagraph"/>
        <w:numPr>
          <w:ilvl w:val="3"/>
          <w:numId w:val="104"/>
        </w:numPr>
        <w:contextualSpacing/>
        <w:jc w:val="both"/>
      </w:pPr>
      <w:bookmarkStart w:id="294" w:name="_Ref295834931"/>
      <w:r>
        <w:t xml:space="preserve">Kiekvienais metais sudaromas EA įrenginių planinių darbų </w:t>
      </w:r>
      <w:r w:rsidRPr="003207D8">
        <w:t xml:space="preserve">grafikas (žr. </w:t>
      </w:r>
      <w:r w:rsidR="467A5F0D" w:rsidRPr="003207D8">
        <w:t>2</w:t>
      </w:r>
      <w:r w:rsidR="003207D8" w:rsidRPr="003207D8">
        <w:t>4</w:t>
      </w:r>
      <w:r w:rsidR="467A5F0D" w:rsidRPr="003207D8">
        <w:t xml:space="preserve"> </w:t>
      </w:r>
      <w:r w:rsidRPr="003207D8">
        <w:t>priedą)</w:t>
      </w:r>
      <w:r>
        <w:t xml:space="preserve"> derina IPC elektros apskaitų vadovaujantis inžinierius, tvirtina I</w:t>
      </w:r>
      <w:r w:rsidR="4071A66B">
        <w:t>PC</w:t>
      </w:r>
      <w:r>
        <w:t xml:space="preserve"> vadovas.</w:t>
      </w:r>
      <w:bookmarkEnd w:id="294"/>
    </w:p>
    <w:p w14:paraId="789472E4" w14:textId="6BB7FF0E" w:rsidR="001A7A30" w:rsidRPr="005C0E48" w:rsidRDefault="2133C6C4" w:rsidP="00BB78AD">
      <w:pPr>
        <w:pStyle w:val="ListParagraph"/>
        <w:numPr>
          <w:ilvl w:val="3"/>
          <w:numId w:val="104"/>
        </w:numPr>
        <w:contextualSpacing/>
        <w:jc w:val="both"/>
      </w:pPr>
      <w:bookmarkStart w:id="295" w:name="_Ref294037251"/>
      <w:r>
        <w:t xml:space="preserve">Apžiūros įforminamos </w:t>
      </w:r>
      <w:r w:rsidR="1141F47D">
        <w:t>Darbų</w:t>
      </w:r>
      <w:r>
        <w:t xml:space="preserve"> užsakymais TVIS ir apžiūros </w:t>
      </w:r>
      <w:bookmarkStart w:id="296" w:name="OLE_LINK3"/>
      <w:bookmarkStart w:id="297" w:name="OLE_LINK4"/>
      <w:r>
        <w:t xml:space="preserve">lapeliais. </w:t>
      </w:r>
      <w:bookmarkEnd w:id="296"/>
      <w:bookmarkEnd w:id="297"/>
      <w:r>
        <w:t>Apžiūros lapelį</w:t>
      </w:r>
      <w:r w:rsidR="003207D8">
        <w:t xml:space="preserve"> </w:t>
      </w:r>
      <w:r w:rsidR="003207D8" w:rsidRPr="003207D8">
        <w:t>(žr. 2</w:t>
      </w:r>
      <w:r w:rsidR="003207D8">
        <w:t xml:space="preserve">5 </w:t>
      </w:r>
      <w:r w:rsidR="003207D8" w:rsidRPr="003207D8">
        <w:t>priedą)</w:t>
      </w:r>
      <w:r w:rsidR="003207D8">
        <w:t xml:space="preserve"> </w:t>
      </w:r>
      <w:r>
        <w:t xml:space="preserve"> turi sudaryti programa, kurios turinys turi atspindėti labiausiai stebėtinus šio objekto EA įrenginius ir jų parametrus tiek vizualiai, tiek nuotolinio monitoringo priemonėmis. Pavyzdinė apžiūros programa įrašyta </w:t>
      </w:r>
      <w:r>
        <w:fldChar w:fldCharType="begin"/>
      </w:r>
      <w:r>
        <w:instrText xml:space="preserve"> REF _Ref295834404 \r \h  \* MERGEFORMAT </w:instrText>
      </w:r>
      <w:r>
        <w:fldChar w:fldCharType="separate"/>
      </w:r>
      <w:r w:rsidR="009B57C0">
        <w:t>25</w:t>
      </w:r>
      <w:r>
        <w:fldChar w:fldCharType="end"/>
      </w:r>
      <w:r w:rsidR="467A5F0D">
        <w:t xml:space="preserve"> </w:t>
      </w:r>
      <w:r>
        <w:t>priede.</w:t>
      </w:r>
      <w:r w:rsidR="00F25E0F">
        <w:t xml:space="preserve"> Apžiūros</w:t>
      </w:r>
      <w:r>
        <w:t xml:space="preserve"> </w:t>
      </w:r>
      <w:r w:rsidR="00F25E0F">
        <w:t>l</w:t>
      </w:r>
      <w:r>
        <w:t>apelyje turi būti įrašyta apžiūros data ir rezultatai. Lapelius pasirašo apžiūrą atlikęs asmuo.</w:t>
      </w:r>
      <w:bookmarkEnd w:id="295"/>
      <w:r>
        <w:t xml:space="preserve"> Rezultatai registruojami ir saugojami TVIS. EA įrenginių apžiūras atliekantys inžinieriai turi operatyviai organizuoti apžiūrų metu nustatytų EA </w:t>
      </w:r>
      <w:r w:rsidR="34957ABD">
        <w:t>įrenginių</w:t>
      </w:r>
      <w:r>
        <w:t xml:space="preserve"> trūkumų, gedimų ar sutrikimų pašalinimą.</w:t>
      </w:r>
    </w:p>
    <w:p w14:paraId="720894CE" w14:textId="77777777" w:rsidR="001A7A30" w:rsidRPr="005C0E48" w:rsidRDefault="2133C6C4" w:rsidP="00BB78AD">
      <w:pPr>
        <w:pStyle w:val="ListParagraph"/>
        <w:numPr>
          <w:ilvl w:val="3"/>
          <w:numId w:val="104"/>
        </w:numPr>
        <w:contextualSpacing/>
        <w:jc w:val="both"/>
      </w:pPr>
      <w:r>
        <w:t>Pasirašyti apžiūros lapeliai turi būti laikomi kartu su EA įrenginių skaitmenizuotomis techninių dokumentų bylomis ir TVIS ne trumpiau kaip tris metus nuo paskutinės apžiūros atlikimo datos. Apžiūros lapelių registravimas bei nuskenuotų kopijų saugojimas atliekamas TVIS.</w:t>
      </w:r>
    </w:p>
    <w:p w14:paraId="4E4185F7" w14:textId="77777777" w:rsidR="001A7A30" w:rsidRPr="005C0E48" w:rsidRDefault="2133C6C4" w:rsidP="00BB78AD">
      <w:pPr>
        <w:pStyle w:val="ListParagraph"/>
        <w:numPr>
          <w:ilvl w:val="3"/>
          <w:numId w:val="104"/>
        </w:numPr>
        <w:contextualSpacing/>
        <w:jc w:val="both"/>
      </w:pPr>
      <w:r>
        <w:t>EA įrenginių apžiūros turi būti vykdomos ne rečiau, kaip kas:</w:t>
      </w:r>
    </w:p>
    <w:p w14:paraId="42BD3A8F" w14:textId="77777777" w:rsidR="001A7A30" w:rsidRPr="005C0E48" w:rsidRDefault="2133C6C4" w:rsidP="00BB78AD">
      <w:pPr>
        <w:pStyle w:val="ListParagraph"/>
        <w:numPr>
          <w:ilvl w:val="1"/>
          <w:numId w:val="10"/>
        </w:numPr>
        <w:tabs>
          <w:tab w:val="num" w:pos="1134"/>
        </w:tabs>
        <w:ind w:left="142" w:firstLine="284"/>
        <w:contextualSpacing/>
        <w:jc w:val="both"/>
      </w:pPr>
      <w:r>
        <w:t>400 kV skirstyklų, 330 kV pastočių (skirstyklų) ir 110 kV TP (skirstyklų) – 6 mėn.;</w:t>
      </w:r>
    </w:p>
    <w:p w14:paraId="707C5404" w14:textId="77777777" w:rsidR="001A7A30" w:rsidRPr="005C0E48" w:rsidRDefault="2133C6C4" w:rsidP="00BB78AD">
      <w:pPr>
        <w:pStyle w:val="ListParagraph"/>
        <w:numPr>
          <w:ilvl w:val="1"/>
          <w:numId w:val="10"/>
        </w:numPr>
        <w:tabs>
          <w:tab w:val="num" w:pos="1134"/>
        </w:tabs>
        <w:overflowPunct w:val="0"/>
        <w:autoSpaceDE w:val="0"/>
        <w:autoSpaceDN w:val="0"/>
        <w:adjustRightInd w:val="0"/>
        <w:ind w:left="142" w:firstLine="284"/>
        <w:contextualSpacing/>
        <w:jc w:val="both"/>
        <w:textAlignment w:val="baseline"/>
      </w:pPr>
      <w:r>
        <w:t>Kitų energetikos objektų ar atskirai įrengtų EA – 12 mėn.</w:t>
      </w:r>
    </w:p>
    <w:p w14:paraId="382C3C29" w14:textId="29AE0CA2" w:rsidR="003A422A" w:rsidRPr="005C0E48" w:rsidRDefault="2133C6C4" w:rsidP="00BB78AD">
      <w:pPr>
        <w:pStyle w:val="ListParagraph"/>
        <w:numPr>
          <w:ilvl w:val="3"/>
          <w:numId w:val="104"/>
        </w:numPr>
        <w:contextualSpacing/>
        <w:jc w:val="both"/>
      </w:pPr>
      <w:r>
        <w:t>Neplaninė EA įrenginių apžiūra turi būti atliekama esant poreikiui (pvz. po stichinių ar kitų Force majeure reiškinių poveikio). Apžiūros rezultatai įforminami</w:t>
      </w:r>
      <w:r w:rsidR="1DDABA43">
        <w:t xml:space="preserve"> </w:t>
      </w:r>
      <w:r w:rsidRPr="00F25E0F">
        <w:fldChar w:fldCharType="begin"/>
      </w:r>
      <w:r w:rsidRPr="00F25E0F">
        <w:fldChar w:fldCharType="end"/>
      </w:r>
      <w:r w:rsidR="00C2DFFF" w:rsidRPr="00F25E0F">
        <w:t>25 priede</w:t>
      </w:r>
      <w:r>
        <w:t xml:space="preserve"> nurodyta tvarka</w:t>
      </w:r>
      <w:r w:rsidR="536D6617">
        <w:t>.</w:t>
      </w:r>
    </w:p>
    <w:p w14:paraId="48744F5C" w14:textId="1BF32C93" w:rsidR="003A422A" w:rsidRPr="005C0E48" w:rsidRDefault="003A422A" w:rsidP="00BB78AD">
      <w:pPr>
        <w:pStyle w:val="Heading3"/>
        <w:numPr>
          <w:ilvl w:val="0"/>
          <w:numId w:val="90"/>
        </w:numPr>
        <w:rPr>
          <w:b/>
        </w:rPr>
      </w:pPr>
      <w:bookmarkStart w:id="298" w:name="_Ref293930865"/>
      <w:bookmarkStart w:id="299" w:name="_Toc498353938"/>
      <w:bookmarkStart w:id="300" w:name="_Toc57842953"/>
      <w:r w:rsidRPr="005C0E48">
        <w:lastRenderedPageBreak/>
        <w:t>PIRMINIS PATIKRINIMAS</w:t>
      </w:r>
      <w:bookmarkEnd w:id="298"/>
      <w:r w:rsidRPr="005C0E48">
        <w:t xml:space="preserve"> (P1)</w:t>
      </w:r>
      <w:bookmarkEnd w:id="299"/>
      <w:bookmarkEnd w:id="300"/>
    </w:p>
    <w:p w14:paraId="6BA37423" w14:textId="7DACA731" w:rsidR="001A7A30" w:rsidRPr="005C0E48" w:rsidRDefault="536D6617" w:rsidP="00BB78AD">
      <w:pPr>
        <w:pStyle w:val="ListParagraph"/>
        <w:numPr>
          <w:ilvl w:val="3"/>
          <w:numId w:val="104"/>
        </w:numPr>
        <w:contextualSpacing/>
        <w:jc w:val="both"/>
      </w:pPr>
      <w:r>
        <w:t>(</w:t>
      </w:r>
      <w:r w:rsidR="2133C6C4">
        <w:t xml:space="preserve">P1) - tai vienkartinė techninė priežiūra (išplėstinė diagnostika), skirta EA įrenginių įrengimo eksploatavimo pradžioje objekto bandomojo laikotarpiu metu, po EA įrenginių įrengimo atsiradusiems EA, </w:t>
      </w:r>
      <w:r w:rsidR="3FE7F0A3" w:rsidRPr="08D8F0D6">
        <w:rPr>
          <w:rFonts w:eastAsia="TrebuchetMS" w:cs="TrebuchetMS"/>
        </w:rPr>
        <w:t>duomenų</w:t>
      </w:r>
      <w:r w:rsidR="2133C6C4" w:rsidRPr="08D8F0D6">
        <w:rPr>
          <w:rFonts w:eastAsia="TrebuchetMS" w:cs="TrebuchetMS"/>
        </w:rPr>
        <w:t xml:space="preserve"> </w:t>
      </w:r>
      <w:r w:rsidR="2133C6C4">
        <w:t>perdavimo defektams nustatyti, taip pat derinant įrenginį nepastebėtiems defektams bei trūkumams nustatyti ir pašalinti.</w:t>
      </w:r>
    </w:p>
    <w:p w14:paraId="78AB573A" w14:textId="77777777" w:rsidR="001A7A30" w:rsidRPr="005C0E48" w:rsidRDefault="2133C6C4" w:rsidP="00BB78AD">
      <w:pPr>
        <w:pStyle w:val="ListParagraph"/>
        <w:numPr>
          <w:ilvl w:val="3"/>
          <w:numId w:val="104"/>
        </w:numPr>
        <w:contextualSpacing/>
        <w:jc w:val="both"/>
      </w:pPr>
      <w:r w:rsidRPr="005C0E48">
        <w:t xml:space="preserve">Pirminis patikrinimas atliekamas po EA įrenginių įjungimo, prijungus prie prijunginio apkrovą. P1 patikrinimą atlieka Bendrovės elektros apskaitas eksploatuojantys inžinieriai arba </w:t>
      </w:r>
      <w:r w:rsidRPr="005C0E48">
        <w:rPr>
          <w:spacing w:val="-2"/>
        </w:rPr>
        <w:t>Rangovas</w:t>
      </w:r>
      <w:r w:rsidRPr="005C0E48">
        <w:t>.</w:t>
      </w:r>
    </w:p>
    <w:p w14:paraId="603E374B" w14:textId="77777777" w:rsidR="001A7A30" w:rsidRPr="005C0E48" w:rsidRDefault="2133C6C4" w:rsidP="00BB78AD">
      <w:pPr>
        <w:pStyle w:val="ListParagraph"/>
        <w:numPr>
          <w:ilvl w:val="3"/>
          <w:numId w:val="104"/>
        </w:numPr>
        <w:contextualSpacing/>
        <w:jc w:val="both"/>
      </w:pPr>
      <w:r>
        <w:t>Pirminio patikrinimo darbų apimtis atitinka pilnutinio patikrinimo darbų apimtį arba yra už ją didesnė.</w:t>
      </w:r>
    </w:p>
    <w:p w14:paraId="4DDC0F63" w14:textId="1FB08CEA" w:rsidR="001A7A30" w:rsidRPr="005C0E48" w:rsidRDefault="2133C6C4" w:rsidP="00BB78AD">
      <w:pPr>
        <w:pStyle w:val="ListParagraph"/>
        <w:numPr>
          <w:ilvl w:val="3"/>
          <w:numId w:val="104"/>
        </w:numPr>
        <w:contextualSpacing/>
        <w:jc w:val="both"/>
      </w:pPr>
      <w:bookmarkStart w:id="301" w:name="_Ref294037464"/>
      <w:r>
        <w:t xml:space="preserve">(P1) įforminamas darbo užsakymu ir Elektros apskaitos darbų </w:t>
      </w:r>
      <w:r w:rsidRPr="00C73F89">
        <w:t xml:space="preserve">aktu (žr. </w:t>
      </w:r>
      <w:r w:rsidR="467A5F0D" w:rsidRPr="00C73F89">
        <w:rPr>
          <w:rStyle w:val="Hyperlink"/>
          <w:color w:val="auto"/>
          <w:u w:val="none"/>
        </w:rPr>
        <w:t>2</w:t>
      </w:r>
      <w:r w:rsidR="00C73F89" w:rsidRPr="00C73F89">
        <w:rPr>
          <w:rStyle w:val="Hyperlink"/>
          <w:color w:val="auto"/>
          <w:u w:val="none"/>
        </w:rPr>
        <w:t>6</w:t>
      </w:r>
      <w:r w:rsidR="467A5F0D" w:rsidRPr="00C73F89">
        <w:t xml:space="preserve"> </w:t>
      </w:r>
      <w:r w:rsidRPr="00C73F89">
        <w:t>priedą).</w:t>
      </w:r>
      <w:r>
        <w:t xml:space="preserve"> </w:t>
      </w:r>
      <w:r w:rsidR="00A64D1C">
        <w:t xml:space="preserve">Akte užpildomi </w:t>
      </w:r>
      <w:r>
        <w:t>ir registruojami konkretaus objekto kiekvieno elektros apskaitos taško EA įrenginiams Bendrovės Turto valdymo informacinėje sistemoje (toliau – TVIS). Elektros apskaitos darbų akte turi būti nurodyta data, patikrinimo rezultatai (apskaitos taško duomenys, elektros skaitiklio duomenys, parametrai ir rodmenys, srovės ir įtampos transformatorių duomenys), pakabintų plombų žymenys (plombavimo vietos ir pakabintų plombų numeriai) ir elektros apskaitos paleidimo (eksploatavimo) pradžia</w:t>
      </w:r>
      <w:r w:rsidR="3E6C19BC">
        <w:t>.</w:t>
      </w:r>
      <w:r>
        <w:t xml:space="preserve"> Elektros apskaitos darbų aktus pasirašo patikrinimą atlikęs elektros apskaitas eksploatuojantis inžinierius bei, kai tikrinami Bendrovės klientui įrengti komercinės EA įrenginiai, tai ir kliento deleguotas patikrinime dalyvauti asmuo.</w:t>
      </w:r>
      <w:bookmarkEnd w:id="301"/>
    </w:p>
    <w:p w14:paraId="0E472C53" w14:textId="669BF92E" w:rsidR="001A7A30" w:rsidRPr="005C0E48" w:rsidRDefault="2133C6C4" w:rsidP="00BB78AD">
      <w:pPr>
        <w:pStyle w:val="ListParagraph"/>
        <w:numPr>
          <w:ilvl w:val="3"/>
          <w:numId w:val="104"/>
        </w:numPr>
        <w:contextualSpacing/>
        <w:jc w:val="both"/>
      </w:pPr>
      <w:r>
        <w:t>Pasirašyti Elektros apskaitos darbų aktai turi būti laikomi kartu su EA įrenginių skaitmenizuotomis techninių dokumentų bylomis visą EA skaitiklio eksploatavimo objekte laiką, ir ne trumpiau kaip tris metus nuo kito patikrinimo Elektros apskaitos darbų akto datos. Elektros apskaitos darbų aktų registravimas bei  kopijų saugojimas atliekamas TVIS.</w:t>
      </w:r>
    </w:p>
    <w:p w14:paraId="40DBFF0C" w14:textId="79E95BF7" w:rsidR="36D38C17" w:rsidRPr="005C0E48" w:rsidRDefault="39E2FD45" w:rsidP="00BB78AD">
      <w:pPr>
        <w:pStyle w:val="ListParagraph"/>
        <w:numPr>
          <w:ilvl w:val="3"/>
          <w:numId w:val="104"/>
        </w:numPr>
        <w:spacing w:before="0"/>
        <w:jc w:val="both"/>
        <w:rPr>
          <w:rFonts w:eastAsia="Trebuchet MS" w:cs="Trebuchet MS"/>
        </w:rPr>
      </w:pPr>
      <w:r w:rsidRPr="08D8F0D6">
        <w:rPr>
          <w:rFonts w:eastAsia="Trebuchet MS" w:cs="Trebuchet MS"/>
        </w:rPr>
        <w:t xml:space="preserve"> Pirminio EA įrenginių patikrinimo metu turi būti nuskaityti EA skaitiklių parametravimo duomenys bei patikrintos EA informacinių sistemų valdiklių konfigūracijos. EA skaitiklių parametravimo failai turi būti saugojami TVIS visą EA skaitiklio eksploatavimo objekte laiką, ir ne trumpiau kaip 3 metus nuo parametrų pakeitimo naujojo Elektros apskaitos darbų akto datos. EA informacinių sistemų valdiklių konfigūracijos failai su laiko žyme turi būti saugojami Bendrovei prieinamame bendrojo naudojimo tinkliniame diske (L:\_Bendras\MDV-KDV\MDV KDV konfiguracijos\Regionų Valdiklių konfiguraciniai failai)\(regionas))\(objekto pavadinimas).</w:t>
      </w:r>
    </w:p>
    <w:p w14:paraId="04DF127B" w14:textId="2880236B" w:rsidR="449C6662" w:rsidRPr="005C0E48" w:rsidRDefault="449C6662" w:rsidP="449C6662">
      <w:pPr>
        <w:spacing w:before="0"/>
        <w:ind w:left="0" w:firstLine="0"/>
        <w:jc w:val="both"/>
      </w:pPr>
    </w:p>
    <w:p w14:paraId="191D893A" w14:textId="60497917" w:rsidR="69BEDB39" w:rsidRPr="005C0E48" w:rsidRDefault="32A63A2F" w:rsidP="00BB78AD">
      <w:pPr>
        <w:pStyle w:val="ListParagraph"/>
        <w:numPr>
          <w:ilvl w:val="3"/>
          <w:numId w:val="104"/>
        </w:numPr>
        <w:spacing w:before="0"/>
        <w:jc w:val="both"/>
        <w:rPr>
          <w:rFonts w:eastAsia="Trebuchet MS" w:cs="Trebuchet MS"/>
        </w:rPr>
      </w:pPr>
      <w:r w:rsidRPr="08D8F0D6">
        <w:rPr>
          <w:rFonts w:eastAsia="Trebuchet MS" w:cs="Trebuchet MS"/>
        </w:rPr>
        <w:t xml:space="preserve"> Atlikus pirminį patikrinimą TVIS turi būti sutvarkyti EA įrenginių eksploatavimo techniniai ir kiti duomenys. </w:t>
      </w:r>
    </w:p>
    <w:p w14:paraId="765399E0" w14:textId="3A9DF573" w:rsidR="069C9724" w:rsidRPr="005C0E48" w:rsidRDefault="4D0D0BB1" w:rsidP="00BB78AD">
      <w:pPr>
        <w:pStyle w:val="ListParagraph"/>
        <w:numPr>
          <w:ilvl w:val="3"/>
          <w:numId w:val="104"/>
        </w:numPr>
        <w:rPr>
          <w:rFonts w:eastAsia="Trebuchet MS" w:cs="Trebuchet MS"/>
          <w:color w:val="000000" w:themeColor="text1"/>
        </w:rPr>
      </w:pPr>
      <w:r w:rsidRPr="08D8F0D6">
        <w:rPr>
          <w:rFonts w:eastAsia="Trebuchet MS" w:cs="Trebuchet MS"/>
        </w:rPr>
        <w:t xml:space="preserve"> (P1) metu nustatyti defektai bei trūkumai ir informacija apie jų pašalinimą/nepašalinimą turi būti įforminami protokolu ir įteikti darbus vykdančiam rangovui.</w:t>
      </w:r>
    </w:p>
    <w:p w14:paraId="2A4F558E" w14:textId="4DFF34FA" w:rsidR="449C6662" w:rsidRPr="005C0E48" w:rsidRDefault="449C6662" w:rsidP="449C6662">
      <w:pPr>
        <w:ind w:left="0" w:firstLine="0"/>
        <w:jc w:val="both"/>
      </w:pPr>
    </w:p>
    <w:p w14:paraId="5B4BECD2" w14:textId="3A748C85" w:rsidR="003A422A" w:rsidRPr="005C0E48" w:rsidRDefault="003A422A" w:rsidP="00BB78AD">
      <w:pPr>
        <w:pStyle w:val="Heading3"/>
        <w:numPr>
          <w:ilvl w:val="0"/>
          <w:numId w:val="90"/>
        </w:numPr>
        <w:spacing w:before="120" w:after="0"/>
        <w:ind w:hanging="1004"/>
        <w:rPr>
          <w:b/>
          <w:szCs w:val="20"/>
        </w:rPr>
      </w:pPr>
      <w:bookmarkStart w:id="302" w:name="_Ref293930934"/>
      <w:bookmarkStart w:id="303" w:name="_Toc498353939"/>
      <w:bookmarkStart w:id="304" w:name="_Toc57842954"/>
      <w:r w:rsidRPr="005C0E48">
        <w:rPr>
          <w:szCs w:val="20"/>
        </w:rPr>
        <w:t>PILNUTINIS PATIKRINIMAS</w:t>
      </w:r>
      <w:bookmarkEnd w:id="302"/>
      <w:r w:rsidRPr="005C0E48">
        <w:rPr>
          <w:szCs w:val="20"/>
        </w:rPr>
        <w:t xml:space="preserve"> (P)</w:t>
      </w:r>
      <w:bookmarkEnd w:id="303"/>
      <w:bookmarkEnd w:id="304"/>
    </w:p>
    <w:p w14:paraId="6B9020D3" w14:textId="7FB31EDD" w:rsidR="0573101B" w:rsidRPr="005C0E48" w:rsidRDefault="7A3A0302" w:rsidP="00BB78AD">
      <w:pPr>
        <w:pStyle w:val="ListParagraph"/>
        <w:numPr>
          <w:ilvl w:val="3"/>
          <w:numId w:val="104"/>
        </w:numPr>
        <w:jc w:val="both"/>
        <w:rPr>
          <w:rFonts w:eastAsia="Trebuchet MS" w:cs="Trebuchet MS"/>
        </w:rPr>
      </w:pPr>
      <w:r w:rsidRPr="08D8F0D6">
        <w:rPr>
          <w:rFonts w:eastAsia="Trebuchet MS" w:cs="Trebuchet MS"/>
        </w:rPr>
        <w:t xml:space="preserve"> </w:t>
      </w:r>
      <w:r w:rsidR="4DD02707" w:rsidRPr="08D8F0D6">
        <w:rPr>
          <w:rFonts w:eastAsia="Trebuchet MS" w:cs="Trebuchet MS"/>
        </w:rPr>
        <w:t xml:space="preserve"> Pilnutinis patikrinimas (toliau - (P)) skirtas patikrinti elektros apskaitos taško EA įrenginių techninę bei plombavimo būklę, grandines, sujungimus, techninius parametrus, EA naudojamos įrangos parametravimo, konfigūravimo duomenis ir pan. (P) atliekamas esant EA prijungimo schemų pasikeitimams bei prijunginių ar energetikos objektų elektros energijos balansų nuokrypiams viršijantiems 4 %.</w:t>
      </w:r>
    </w:p>
    <w:p w14:paraId="3F9EF76F" w14:textId="08B33906" w:rsidR="219A86EA" w:rsidRPr="005C0E48" w:rsidRDefault="35BBE52E" w:rsidP="00BB78AD">
      <w:pPr>
        <w:pStyle w:val="ListParagraph"/>
        <w:numPr>
          <w:ilvl w:val="3"/>
          <w:numId w:val="104"/>
        </w:numPr>
        <w:jc w:val="both"/>
        <w:rPr>
          <w:rFonts w:eastAsia="Trebuchet MS" w:cs="Trebuchet MS"/>
        </w:rPr>
      </w:pPr>
      <w:r w:rsidRPr="08D8F0D6">
        <w:rPr>
          <w:rFonts w:eastAsia="Trebuchet MS" w:cs="Trebuchet MS"/>
        </w:rPr>
        <w:t>(P) vykdomas balansų nuokrypių priežasčių išaiškinimui tam, kad būtų nustatyti EA įrenginių sutrikimai, gedimai, parametrų nuokrypiai, pakeistos susidėvėjusios ar sugedusios EA schemų dalys, prietaisai, įrangą. Planuojant darbų apimtis, turi būti įvertintos eksploatuojamos įrangos gamintojų techninės priežiūros rekomendacijos ir reikalavimai.(P) atlieka Bendrovės elektros apskaitas eksploatuojantys inžinieriai.</w:t>
      </w:r>
    </w:p>
    <w:p w14:paraId="63902319" w14:textId="6CBF5F30" w:rsidR="32238227" w:rsidRPr="005C0E48" w:rsidRDefault="23767626" w:rsidP="00BB78AD">
      <w:pPr>
        <w:pStyle w:val="ListParagraph"/>
        <w:numPr>
          <w:ilvl w:val="3"/>
          <w:numId w:val="104"/>
        </w:numPr>
        <w:jc w:val="both"/>
        <w:rPr>
          <w:rFonts w:eastAsia="Trebuchet MS" w:cs="Trebuchet MS"/>
        </w:rPr>
      </w:pPr>
      <w:r w:rsidRPr="08D8F0D6">
        <w:rPr>
          <w:rFonts w:eastAsia="Trebuchet MS" w:cs="Trebuchet MS"/>
        </w:rPr>
        <w:t xml:space="preserve">(P) TVIS įforminamas Darbų užsakymu ir </w:t>
      </w:r>
      <w:r w:rsidR="0225159A" w:rsidRPr="08D8F0D6">
        <w:rPr>
          <w:rFonts w:eastAsia="Trebuchet MS" w:cs="Trebuchet MS"/>
        </w:rPr>
        <w:t xml:space="preserve">pagal poreikį </w:t>
      </w:r>
      <w:r w:rsidRPr="08D8F0D6">
        <w:rPr>
          <w:rFonts w:eastAsia="Trebuchet MS" w:cs="Trebuchet MS"/>
        </w:rPr>
        <w:t xml:space="preserve">Elektros apskaitos darbų aktu (žr. </w:t>
      </w:r>
      <w:r w:rsidR="0830035F" w:rsidRPr="08D8F0D6">
        <w:rPr>
          <w:rFonts w:eastAsia="Trebuchet MS" w:cs="Trebuchet MS"/>
        </w:rPr>
        <w:t>27</w:t>
      </w:r>
      <w:r w:rsidRPr="08D8F0D6">
        <w:rPr>
          <w:rFonts w:eastAsia="Trebuchet MS" w:cs="Trebuchet MS"/>
        </w:rPr>
        <w:t xml:space="preserve"> priedą);. Elektros apskaitos darbų akte turi būti nurodyta data, patikrinimo rezultatai, nuimtų ir naujai pakabintų plombų numeriai ir elektros apskaitos atjungimo pradžia ir pabaiga. Elektros apskaitos darbų aktus pasirašo patikrinimą atlikęs elektros apskaitas eksploatuojantis inžinierius bei, kai tikrinami Bendrovės klientui įrengti komercinės EA įrenginiai - kliento deleguotas asmuo</w:t>
      </w:r>
      <w:r w:rsidR="4A350DB1" w:rsidRPr="08D8F0D6">
        <w:rPr>
          <w:rFonts w:eastAsia="Trebuchet MS" w:cs="Trebuchet MS"/>
        </w:rPr>
        <w:t>.</w:t>
      </w:r>
    </w:p>
    <w:p w14:paraId="4675E007" w14:textId="0BED4429" w:rsidR="75F34CD4" w:rsidRPr="005C0E48" w:rsidRDefault="40961B1A" w:rsidP="00BB78AD">
      <w:pPr>
        <w:pStyle w:val="ListParagraph"/>
        <w:numPr>
          <w:ilvl w:val="3"/>
          <w:numId w:val="104"/>
        </w:numPr>
        <w:jc w:val="both"/>
        <w:rPr>
          <w:rFonts w:eastAsia="Trebuchet MS" w:cs="Trebuchet MS"/>
        </w:rPr>
      </w:pPr>
      <w:r w:rsidRPr="08D8F0D6">
        <w:rPr>
          <w:rFonts w:eastAsia="Trebuchet MS" w:cs="Trebuchet MS"/>
        </w:rPr>
        <w:t xml:space="preserve"> </w:t>
      </w:r>
      <w:r w:rsidR="0A8462EA" w:rsidRPr="08D8F0D6">
        <w:rPr>
          <w:rFonts w:eastAsia="Trebuchet MS" w:cs="Trebuchet MS"/>
        </w:rPr>
        <w:t>Pasirašyti Elektros apskaitos darbų aktai pdf formatu turi būti laikomi aplanke: L:\_Bendras\EAG-TPC\ELEKTROS APSKAITA  ir įkeliami į TVIS visą EA skaitiklio eksploatavimo objekte laiką ir ne trumpiau kaip tris metus nuo kito patikrinimo Elektros apskaitos darbų akto datos</w:t>
      </w:r>
    </w:p>
    <w:p w14:paraId="1B43257D" w14:textId="445FC796" w:rsidR="001A7A30" w:rsidRPr="005C0E48" w:rsidRDefault="5418C44E" w:rsidP="00BB78AD">
      <w:pPr>
        <w:pStyle w:val="ListParagraph"/>
        <w:numPr>
          <w:ilvl w:val="3"/>
          <w:numId w:val="104"/>
        </w:numPr>
        <w:contextualSpacing/>
        <w:jc w:val="both"/>
        <w:rPr>
          <w:rFonts w:eastAsia="Trebuchet MS" w:cs="Trebuchet MS"/>
        </w:rPr>
      </w:pPr>
      <w:r w:rsidRPr="08D8F0D6">
        <w:rPr>
          <w:rFonts w:eastAsia="Trebuchet MS" w:cs="Trebuchet MS"/>
        </w:rPr>
        <w:t>Atlikus (P)  turi būti nuskaityti EA skaitiklių ir duomenų perdavimo valdiklių parametravimo ir sukauptos informacijos duomenys</w:t>
      </w:r>
      <w:r w:rsidR="02649E4E" w:rsidRPr="08D8F0D6">
        <w:rPr>
          <w:rFonts w:eastAsia="Trebuchet MS" w:cs="Trebuchet MS"/>
        </w:rPr>
        <w:t>.</w:t>
      </w:r>
      <w:r w:rsidRPr="08D8F0D6">
        <w:rPr>
          <w:rFonts w:eastAsia="Trebuchet MS" w:cs="Trebuchet MS"/>
        </w:rPr>
        <w:t xml:space="preserve"> EA duomenų perdavimo valdiklių pasikeitusių konfigūracijų failai su </w:t>
      </w:r>
      <w:r w:rsidRPr="08D8F0D6">
        <w:rPr>
          <w:rFonts w:eastAsia="Trebuchet MS" w:cs="Trebuchet MS"/>
        </w:rPr>
        <w:lastRenderedPageBreak/>
        <w:t>laiko žyme turi būti saugojami aplanke: (L:\_Bendras\MDV-KDV\MDV KDV konfiguracijos\Regionų Valdiklių konfiguraciniai failai)\(regionas)(objekto pavadinimas).</w:t>
      </w:r>
    </w:p>
    <w:p w14:paraId="3610A588" w14:textId="5E3DB54A" w:rsidR="001A7A30" w:rsidRPr="005C0E48" w:rsidRDefault="001A7A30" w:rsidP="449C6662">
      <w:pPr>
        <w:pStyle w:val="ListParagraph"/>
        <w:tabs>
          <w:tab w:val="num" w:pos="1134"/>
        </w:tabs>
        <w:contextualSpacing/>
      </w:pPr>
      <w:r w:rsidRPr="005C0E48">
        <w:br/>
      </w:r>
    </w:p>
    <w:p w14:paraId="6F96E867" w14:textId="0DF962BB" w:rsidR="001A7A30" w:rsidRPr="005C0E48" w:rsidRDefault="2133C6C4" w:rsidP="00BB78AD">
      <w:pPr>
        <w:pStyle w:val="ListParagraph"/>
        <w:numPr>
          <w:ilvl w:val="3"/>
          <w:numId w:val="104"/>
        </w:numPr>
        <w:contextualSpacing/>
        <w:jc w:val="both"/>
        <w:rPr>
          <w:rFonts w:eastAsia="Trebuchet MS" w:cs="Trebuchet MS"/>
        </w:rPr>
      </w:pPr>
      <w:r>
        <w:t>Atlikus (P) ir, jei buvo keičiami elektros apskaitos prietaisai, EA informacinių sistemų valdikliai ar elektros apskaitos pajungimo schema, eksploatuojamose informacinėse sistemose turi būti atlikti techninių ir kitų duomenų bei elektros apskaitos schemose pakeitimai. Visus pakeitimus atlieka Bendrovės elektros apskaitas eksploatuojantys inžinieriai.</w:t>
      </w:r>
    </w:p>
    <w:p w14:paraId="0B5E9A8D" w14:textId="33106D2B" w:rsidR="001A7A30" w:rsidRPr="005C0E48" w:rsidRDefault="001A7A30" w:rsidP="00BB78AD">
      <w:pPr>
        <w:pStyle w:val="Heading3"/>
        <w:numPr>
          <w:ilvl w:val="0"/>
          <w:numId w:val="90"/>
        </w:numPr>
        <w:spacing w:before="120" w:after="0"/>
        <w:ind w:hanging="1004"/>
        <w:rPr>
          <w:b/>
          <w:szCs w:val="20"/>
        </w:rPr>
      </w:pPr>
      <w:bookmarkStart w:id="305" w:name="_Ref293930997"/>
      <w:bookmarkStart w:id="306" w:name="_Toc498353940"/>
      <w:bookmarkStart w:id="307" w:name="_Toc57842955"/>
      <w:r w:rsidRPr="005C0E48">
        <w:rPr>
          <w:szCs w:val="20"/>
        </w:rPr>
        <w:t>PLANINIS KEITIMAS</w:t>
      </w:r>
      <w:bookmarkEnd w:id="305"/>
      <w:r w:rsidRPr="005C0E48">
        <w:rPr>
          <w:szCs w:val="20"/>
        </w:rPr>
        <w:t xml:space="preserve"> (M)</w:t>
      </w:r>
      <w:bookmarkEnd w:id="306"/>
      <w:bookmarkEnd w:id="307"/>
    </w:p>
    <w:p w14:paraId="475BD2B0" w14:textId="64589923" w:rsidR="001A7A30" w:rsidRPr="005C0E48" w:rsidRDefault="2133C6C4" w:rsidP="00BB78AD">
      <w:pPr>
        <w:pStyle w:val="ListParagraph"/>
        <w:numPr>
          <w:ilvl w:val="3"/>
          <w:numId w:val="104"/>
        </w:numPr>
        <w:contextualSpacing/>
        <w:jc w:val="both"/>
        <w:rPr>
          <w:rFonts w:eastAsia="Trebuchet MS" w:cs="Trebuchet MS"/>
        </w:rPr>
      </w:pPr>
      <w:bookmarkStart w:id="308" w:name="_Ref295900598"/>
      <w:r>
        <w:t xml:space="preserve">Planinis keitimas (M), tai elektros skaitiklių su pasibaigusiomis galioti metrologinės patikros žymenimis keitimas kitais, pagal sudarytą ir patvirtintą EA įrenginių planinių darbų grafiką (žr. </w:t>
      </w:r>
      <w:r w:rsidR="0830035F">
        <w:t xml:space="preserve">25 </w:t>
      </w:r>
      <w:r>
        <w:t xml:space="preserve">priedą). </w:t>
      </w:r>
      <w:r w:rsidR="201D8341" w:rsidRPr="08D8F0D6">
        <w:rPr>
          <w:rFonts w:eastAsia="Trebuchet MS" w:cs="Trebuchet MS"/>
        </w:rPr>
        <w:t>Rengiant elektros skaitiklių keitimo dėl pasibaigusios metrologinės patikros grafiką</w:t>
      </w:r>
      <w:r>
        <w:t xml:space="preserve">, turi būti įvertinti elektros skaitiklių metrologinės patikros vykdymo terminai pagal patikrą atlikusios laboratorijos pateiktus dokumentus ir (arba) pagal ant elektros skaitiklių gaubtų uždėtus metrologinės patikros žymenis (lipdukai, plombos ar pan.), LR Ūkio ministerijos techninių reglamentų, matavimo prietaisų metrologinio reglamentavimo taisyklių, teisinei metrologijai priskirtų matavimo priemonių grupių ir laiko intervalų tarp periodinių patikrų sąrašų bei Bendrovės naudojamų matavimo priemonių metrologinės priežiūros tvarkos aprašo (žr. </w:t>
      </w:r>
      <w:r w:rsidR="0830035F">
        <w:t xml:space="preserve">29 </w:t>
      </w:r>
      <w:r>
        <w:t>priedą) reikalavimai.</w:t>
      </w:r>
      <w:bookmarkEnd w:id="308"/>
    </w:p>
    <w:p w14:paraId="28AE7E02" w14:textId="7EE9B6F6" w:rsidR="001A7A30" w:rsidRPr="005C0E48" w:rsidRDefault="196F99C1" w:rsidP="00BB78AD">
      <w:pPr>
        <w:pStyle w:val="ListParagraph"/>
        <w:numPr>
          <w:ilvl w:val="3"/>
          <w:numId w:val="104"/>
        </w:numPr>
        <w:contextualSpacing/>
        <w:jc w:val="both"/>
        <w:rPr>
          <w:rFonts w:eastAsia="Trebuchet MS" w:cs="Trebuchet MS"/>
        </w:rPr>
      </w:pPr>
      <w:r w:rsidRPr="08D8F0D6">
        <w:rPr>
          <w:rFonts w:eastAsia="Trebuchet MS" w:cs="Trebuchet MS"/>
        </w:rPr>
        <w:t>Kiekvienais metais sudaromą</w:t>
      </w:r>
      <w:r w:rsidR="1BC9F928" w:rsidRPr="08D8F0D6">
        <w:rPr>
          <w:rFonts w:eastAsia="Trebuchet MS" w:cs="Trebuchet MS"/>
        </w:rPr>
        <w:t xml:space="preserve"> </w:t>
      </w:r>
      <w:r w:rsidRPr="08D8F0D6">
        <w:rPr>
          <w:rFonts w:eastAsia="Trebuchet MS" w:cs="Trebuchet MS"/>
        </w:rPr>
        <w:t>(</w:t>
      </w:r>
      <w:r w:rsidR="5FAC8451" w:rsidRPr="08D8F0D6">
        <w:rPr>
          <w:rFonts w:eastAsia="Trebuchet MS" w:cs="Trebuchet MS"/>
        </w:rPr>
        <w:t>M</w:t>
      </w:r>
      <w:r w:rsidRPr="08D8F0D6">
        <w:rPr>
          <w:rFonts w:eastAsia="Trebuchet MS" w:cs="Trebuchet MS"/>
        </w:rPr>
        <w:t>) grafiką planuoja, atlieka ir pasirašo Bendrovės elektros apskaitas eksploatuojantys inžinieriai, derina IPC elektros apskaitų vadovaujantis inžinierius, tvirtina IPC vadovas. Kiekvienam skaitikliui (</w:t>
      </w:r>
      <w:r w:rsidR="727AD4F2" w:rsidRPr="08D8F0D6">
        <w:rPr>
          <w:rFonts w:eastAsia="Trebuchet MS" w:cs="Trebuchet MS"/>
        </w:rPr>
        <w:t>M</w:t>
      </w:r>
      <w:r w:rsidRPr="08D8F0D6">
        <w:rPr>
          <w:rFonts w:eastAsia="Trebuchet MS" w:cs="Trebuchet MS"/>
        </w:rPr>
        <w:t xml:space="preserve">) TVIS įforminamas Darbų užsakymu, pildoma atjungimo paraiška  ir EA darbų aktas (žr. </w:t>
      </w:r>
      <w:r w:rsidR="00036AEA" w:rsidRPr="08D8F0D6">
        <w:rPr>
          <w:rFonts w:eastAsia="Trebuchet MS" w:cs="Trebuchet MS"/>
        </w:rPr>
        <w:t>2</w:t>
      </w:r>
      <w:r w:rsidR="00036AEA">
        <w:rPr>
          <w:rFonts w:eastAsia="Trebuchet MS" w:cs="Trebuchet MS"/>
        </w:rPr>
        <w:t>6</w:t>
      </w:r>
      <w:r w:rsidR="00036AEA" w:rsidRPr="08D8F0D6">
        <w:rPr>
          <w:rFonts w:eastAsia="Trebuchet MS" w:cs="Trebuchet MS"/>
        </w:rPr>
        <w:t xml:space="preserve"> </w:t>
      </w:r>
      <w:r w:rsidRPr="08D8F0D6">
        <w:rPr>
          <w:rFonts w:eastAsia="Trebuchet MS" w:cs="Trebuchet MS"/>
        </w:rPr>
        <w:t>priedą). EA darbų akte turi būti nurodyta data, keitimo priežastis, senojo ir naujojo elektros skaitiklių techniniai parametrai kita pildymui būtina informacija, pajungimo patikrinimo rezultatai, nuimtų ir pakabintų plombų žymenys ir elektros apskaitos atjungimo pradžia ir pabaiga. EA darbų aktus pasirašo elektros skaitiklio keitimą ir patikrinimą atlikęs elektros apskaitas eksploatuojantis inžinierius bei, kai keičiami Bendrovės klientui įrengti komercinės EA skaitikliai - kliento deleguotas asmuo</w:t>
      </w:r>
      <w:r>
        <w:t xml:space="preserve"> </w:t>
      </w:r>
      <w:r w:rsidR="2133C6C4">
        <w:t>.</w:t>
      </w:r>
    </w:p>
    <w:p w14:paraId="4924E4EC" w14:textId="4D4C4D9B" w:rsidR="001A7A30" w:rsidRPr="005C0E48" w:rsidRDefault="169ABFCF" w:rsidP="00BB78AD">
      <w:pPr>
        <w:pStyle w:val="ListParagraph"/>
        <w:numPr>
          <w:ilvl w:val="3"/>
          <w:numId w:val="104"/>
        </w:numPr>
        <w:contextualSpacing/>
        <w:jc w:val="both"/>
        <w:rPr>
          <w:rFonts w:eastAsia="Trebuchet MS" w:cs="Trebuchet MS"/>
        </w:rPr>
      </w:pPr>
      <w:r w:rsidRPr="08D8F0D6">
        <w:rPr>
          <w:rFonts w:eastAsia="Trebuchet MS" w:cs="Trebuchet MS"/>
        </w:rPr>
        <w:t xml:space="preserve"> Pasirašyti Elektros apskaitos darbų aktai pdf formatu turi būti laikomi aplanke: L:\_Bendras\EAG-TPC\ELEKTROS APSKAITA  ir įkeliami į TVIS visą EA skaitiklio eksploatavimo objekte laiką ir ne trumpiau kaip tris metus nuo kito patikrinimo Elektros apskaitos darbų akto datos.</w:t>
      </w:r>
    </w:p>
    <w:p w14:paraId="4B3ED53A" w14:textId="21D1F735" w:rsidR="001A7A30" w:rsidRPr="005C0E48" w:rsidRDefault="001A7A30" w:rsidP="4450C32B">
      <w:pPr>
        <w:ind w:left="0" w:firstLine="0"/>
        <w:jc w:val="both"/>
        <w:rPr>
          <w:rFonts w:eastAsia="Trebuchet MS" w:cs="Trebuchet MS"/>
        </w:rPr>
      </w:pPr>
    </w:p>
    <w:p w14:paraId="78FBBFB7" w14:textId="284B044B" w:rsidR="001A7A30" w:rsidRPr="005C0E48" w:rsidRDefault="2133C6C4" w:rsidP="00BB78AD">
      <w:pPr>
        <w:pStyle w:val="ListParagraph"/>
        <w:numPr>
          <w:ilvl w:val="3"/>
          <w:numId w:val="104"/>
        </w:numPr>
        <w:jc w:val="both"/>
      </w:pPr>
      <w:r>
        <w:t>Atli</w:t>
      </w:r>
      <w:r w:rsidR="6926FFC0">
        <w:t>kus</w:t>
      </w:r>
      <w:r>
        <w:t xml:space="preserve"> planinį EA skaitiklio keitimą turi būti nuskaityti  EA skaitiklių </w:t>
      </w:r>
      <w:r w:rsidR="53002883">
        <w:t xml:space="preserve">ir duomenų perdavimo </w:t>
      </w:r>
      <w:r w:rsidR="0CB8B775">
        <w:t>valdiklių</w:t>
      </w:r>
      <w:r w:rsidR="53002883">
        <w:t xml:space="preserve"> </w:t>
      </w:r>
      <w:r>
        <w:t xml:space="preserve">parametravimo ir sukauptos informacijos duomenys  EA </w:t>
      </w:r>
      <w:r w:rsidR="6E276A63">
        <w:t xml:space="preserve">duomenų perdavimo </w:t>
      </w:r>
      <w:r>
        <w:t xml:space="preserve">valdiklių pasikeitusių konfigūracijų failai su laiko žyme turi būti saugomi  </w:t>
      </w:r>
      <w:r w:rsidR="1C3B2471">
        <w:t>aplanke:</w:t>
      </w:r>
      <w:r>
        <w:t xml:space="preserve"> L:\_Bendras\MDV-KDV\MDV(ar KDV)\(objekto pavadinimas).</w:t>
      </w:r>
    </w:p>
    <w:p w14:paraId="6FE155FC" w14:textId="301A95F2" w:rsidR="001A7A30" w:rsidRPr="005C0E48" w:rsidRDefault="001A7A30" w:rsidP="4450C32B">
      <w:pPr>
        <w:jc w:val="both"/>
      </w:pPr>
    </w:p>
    <w:p w14:paraId="6B9A26DF" w14:textId="41D3D915" w:rsidR="001A7A30" w:rsidRPr="005C0E48" w:rsidRDefault="001A7A30" w:rsidP="00BB78AD">
      <w:pPr>
        <w:pStyle w:val="Heading3"/>
        <w:numPr>
          <w:ilvl w:val="0"/>
          <w:numId w:val="90"/>
        </w:numPr>
        <w:spacing w:before="120" w:after="0"/>
        <w:ind w:hanging="1004"/>
        <w:rPr>
          <w:b/>
          <w:szCs w:val="20"/>
        </w:rPr>
      </w:pPr>
      <w:r w:rsidRPr="005C0E48">
        <w:rPr>
          <w:szCs w:val="20"/>
        </w:rPr>
        <w:t xml:space="preserve"> </w:t>
      </w:r>
      <w:bookmarkStart w:id="309" w:name="_Ref293931045"/>
      <w:bookmarkStart w:id="310" w:name="_Toc498353941"/>
      <w:bookmarkStart w:id="311" w:name="_Toc57842956"/>
      <w:r w:rsidRPr="005C0E48">
        <w:rPr>
          <w:szCs w:val="20"/>
        </w:rPr>
        <w:t>APSKAITOS PRIETAISŲ INFORMACIJOS KONTROLĖ</w:t>
      </w:r>
      <w:bookmarkEnd w:id="309"/>
      <w:r w:rsidRPr="005C0E48">
        <w:rPr>
          <w:szCs w:val="20"/>
        </w:rPr>
        <w:t xml:space="preserve"> (K)</w:t>
      </w:r>
      <w:bookmarkEnd w:id="310"/>
      <w:bookmarkEnd w:id="311"/>
    </w:p>
    <w:p w14:paraId="13D22DC1" w14:textId="7C0C16C9" w:rsidR="001A7A30" w:rsidRPr="005C0E48" w:rsidRDefault="2133C6C4" w:rsidP="00BB78AD">
      <w:pPr>
        <w:pStyle w:val="ListParagraph"/>
        <w:numPr>
          <w:ilvl w:val="3"/>
          <w:numId w:val="104"/>
        </w:numPr>
        <w:contextualSpacing/>
        <w:jc w:val="both"/>
      </w:pPr>
      <w:r>
        <w:t>Apskaitos prietaisų informacijos kontrolės (K) paskirtis – įsitikinti</w:t>
      </w:r>
      <w:r w:rsidR="041A4595">
        <w:t>,</w:t>
      </w:r>
      <w:r>
        <w:t xml:space="preserve"> kad elektros apskaita veikia tvarkingai ir elektros skaitiklių informacija yra teisinga. (K) atlieka Bendrovės elektros apskaitas eksploatuojantys inžinieriai.</w:t>
      </w:r>
    </w:p>
    <w:p w14:paraId="0131F898" w14:textId="77777777" w:rsidR="001A7A30" w:rsidRPr="005C0E48" w:rsidRDefault="2133C6C4" w:rsidP="00BB78AD">
      <w:pPr>
        <w:pStyle w:val="ListParagraph"/>
        <w:numPr>
          <w:ilvl w:val="3"/>
          <w:numId w:val="104"/>
        </w:numPr>
        <w:contextualSpacing/>
        <w:jc w:val="both"/>
      </w:pPr>
      <w:r>
        <w:t>(K) atliekama panaudojant elektros apskaitų informacijos surinkimo sistemomis (EMCOS DVS ar kt.) surinktą ir patalpintą duomenų bazėse informaciją, nuotoliniu būdu per EMCOS prisijungus prie EA skaitiklių, tiesiogiai nuskaitant informaciją iš EA skaitiklių arba energetikos objekte vizualiai stebint EA skaitiklio displėjuje rodomą informaciją. Taip pat EA skaitiklių informacijos kontrolė atliekama sudarant ir analizuojant energetikos objektų (TP, prijunginių ir pan.) elektros energijos balansus, panaudojant energetikos objektuose įrengtų EA skaitiklių visumos užfiksuotą informaciją.</w:t>
      </w:r>
    </w:p>
    <w:p w14:paraId="16413670" w14:textId="68DB8A30" w:rsidR="001A7A30" w:rsidRPr="005C0E48" w:rsidRDefault="2133C6C4" w:rsidP="00BB78AD">
      <w:pPr>
        <w:pStyle w:val="ListParagraph"/>
        <w:numPr>
          <w:ilvl w:val="3"/>
          <w:numId w:val="104"/>
        </w:numPr>
        <w:contextualSpacing/>
        <w:jc w:val="both"/>
        <w:rPr>
          <w:rFonts w:eastAsia="Trebuchet MS" w:cs="Trebuchet MS"/>
        </w:rPr>
      </w:pPr>
      <w:r>
        <w:t xml:space="preserve">EA skaitiklių informacijos kontrolė sudarant ir analizuojant energetikos objektų (TP, prijunginių ir pan.) elektros energijos balansus atliekama </w:t>
      </w:r>
      <w:r w:rsidR="154632E1" w:rsidRPr="08D8F0D6">
        <w:rPr>
          <w:rFonts w:eastAsia="Trebuchet MS" w:cs="Trebuchet MS"/>
        </w:rPr>
        <w:t xml:space="preserve"> kiekvieno mėnesio pirmomis 3 d.d</w:t>
      </w:r>
      <w:r>
        <w:t>. Objektų balansų sudarymui naudojami objekte įrengtų</w:t>
      </w:r>
      <w:r w:rsidR="10220E06">
        <w:t xml:space="preserve"> komercinių</w:t>
      </w:r>
      <w:r>
        <w:t xml:space="preserve"> EA skaitiklių visumos  </w:t>
      </w:r>
      <w:r w:rsidRPr="08D8F0D6">
        <w:rPr>
          <w:rFonts w:eastAsia="Trebuchet MS" w:cs="Trebuchet MS"/>
        </w:rPr>
        <w:t>EMCOS</w:t>
      </w:r>
      <w:r>
        <w:t xml:space="preserve"> užfiksuota informacija. Jei prijunginių elektros energijos balanso nuokrypis sudaro 4 % ir daugiau, EA skaitiklių informacija surinkta duomenų bazėse turi būti sutikrinama su EA skaitiklių registruose sukaupta informacija nuotoliniu būdu per EMCOS prisijungus prie EA skaitiklių arba, nuvykus į objektą tiesiogiai nuskaitant informaciją iš EA skaitiklių.</w:t>
      </w:r>
    </w:p>
    <w:p w14:paraId="5ED21A29" w14:textId="5D0F4B7E" w:rsidR="001A7A30" w:rsidRPr="005C0E48" w:rsidRDefault="2133C6C4" w:rsidP="00BB78AD">
      <w:pPr>
        <w:pStyle w:val="ListParagraph"/>
        <w:numPr>
          <w:ilvl w:val="3"/>
          <w:numId w:val="104"/>
        </w:numPr>
        <w:contextualSpacing/>
        <w:jc w:val="both"/>
      </w:pPr>
      <w:r>
        <w:t>Jei atlikus balanso perskaičiavimą, rezultatas nesikeičia, atliekamas EA įrenginių pilnutinis patikrinimas (P)</w:t>
      </w:r>
      <w:r w:rsidR="64B4BA1F">
        <w:t>,</w:t>
      </w:r>
      <w:r w:rsidR="7E7ED101">
        <w:t xml:space="preserve"> </w:t>
      </w:r>
      <w:r w:rsidR="2C1E1A49">
        <w:t>k</w:t>
      </w:r>
      <w:r>
        <w:t>uris įforminamas Reglamento šio skyriaus V poskyryje nurodyta tvarka ir išaiškinamos bei nurodomos nebalanso priežastys.</w:t>
      </w:r>
    </w:p>
    <w:p w14:paraId="3D428EEE" w14:textId="4BD86E08" w:rsidR="001A7A30" w:rsidRPr="005C0E48" w:rsidRDefault="2133C6C4" w:rsidP="00BB78AD">
      <w:pPr>
        <w:pStyle w:val="ListParagraph"/>
        <w:numPr>
          <w:ilvl w:val="3"/>
          <w:numId w:val="104"/>
        </w:numPr>
        <w:contextualSpacing/>
        <w:jc w:val="both"/>
        <w:rPr>
          <w:rFonts w:eastAsia="Trebuchet MS" w:cs="Trebuchet MS"/>
        </w:rPr>
      </w:pPr>
      <w:r>
        <w:lastRenderedPageBreak/>
        <w:t xml:space="preserve">Visi paskaičiuoti objektų elektros energijos balansų failai (.xls arba .xlsx) turi būti saugojami Bendrovei prieinamame bendrojo naudojimo tinkliniame diske </w:t>
      </w:r>
      <w:r w:rsidR="246740B1" w:rsidRPr="08D8F0D6">
        <w:rPr>
          <w:rFonts w:eastAsia="Trebuchet MS" w:cs="Trebuchet MS"/>
        </w:rPr>
        <w:t xml:space="preserve"> L:\_Bendras\EAG-TPC\ELEKTROS APSKAITA\BALANSAI</w:t>
      </w:r>
      <w:r>
        <w:t>.</w:t>
      </w:r>
    </w:p>
    <w:p w14:paraId="3D7219DA" w14:textId="77777777" w:rsidR="001A7A30" w:rsidRPr="005C0E48" w:rsidRDefault="2133C6C4" w:rsidP="00BB78AD">
      <w:pPr>
        <w:pStyle w:val="ListParagraph"/>
        <w:numPr>
          <w:ilvl w:val="3"/>
          <w:numId w:val="104"/>
        </w:numPr>
        <w:contextualSpacing/>
        <w:jc w:val="both"/>
      </w:pPr>
      <w:r>
        <w:t>Vykdant (K) atliekama visų EA skaitiklių rodmenų kontrolė, pagal kurią turi būti patikrinta elektros skaitiklių registruose užfiksuota informacija (patikrinta pajungimo schema, t.y. prijungimo vektorinės diagramos, įvykių žurnalai (įtampos dingimai, fazių pasikeitimai ir kt.), kita skaitiklių registruose užfiksuota informacija).</w:t>
      </w:r>
    </w:p>
    <w:p w14:paraId="5D568E6B" w14:textId="076E202C" w:rsidR="001A7A30" w:rsidRPr="005C0E48" w:rsidRDefault="001A7A30" w:rsidP="00BB78AD">
      <w:pPr>
        <w:pStyle w:val="Heading3"/>
        <w:numPr>
          <w:ilvl w:val="0"/>
          <w:numId w:val="90"/>
        </w:numPr>
        <w:spacing w:before="120" w:after="0"/>
        <w:ind w:hanging="1004"/>
        <w:rPr>
          <w:b/>
          <w:szCs w:val="20"/>
        </w:rPr>
      </w:pPr>
      <w:bookmarkStart w:id="312" w:name="_Ref293931084"/>
      <w:bookmarkStart w:id="313" w:name="_Toc498353942"/>
      <w:bookmarkStart w:id="314" w:name="_Toc57842957"/>
      <w:r w:rsidRPr="005C0E48">
        <w:rPr>
          <w:szCs w:val="20"/>
        </w:rPr>
        <w:t>PAGALBINĖS ĮRANGOS IŠBANDYMAS</w:t>
      </w:r>
      <w:bookmarkEnd w:id="312"/>
      <w:r w:rsidRPr="005C0E48">
        <w:rPr>
          <w:szCs w:val="20"/>
        </w:rPr>
        <w:t xml:space="preserve"> (B)</w:t>
      </w:r>
      <w:bookmarkEnd w:id="313"/>
      <w:bookmarkEnd w:id="314"/>
    </w:p>
    <w:p w14:paraId="5CA290FC" w14:textId="77777777" w:rsidR="001A7A30" w:rsidRPr="005C0E48" w:rsidRDefault="2133C6C4" w:rsidP="00BB78AD">
      <w:pPr>
        <w:pStyle w:val="ListParagraph"/>
        <w:numPr>
          <w:ilvl w:val="3"/>
          <w:numId w:val="104"/>
        </w:numPr>
        <w:contextualSpacing/>
        <w:jc w:val="both"/>
      </w:pPr>
      <w:r>
        <w:t xml:space="preserve">Pagalbinės įrangos išbandymas (B) techninės priežiūros rūšis yra skirta išbandyti EA pagalbinės įrangos (įtampos grandinių ARĮ (elektromechaninių ir mikroelektronikos relių, kontaktorių ir kt.), įtampos ir EA savųjų reikmių jėgos grandinių automatinių jungiklių, signalizacijos, antikondensacinės įrangos ir pan. veiksnumą. </w:t>
      </w:r>
    </w:p>
    <w:p w14:paraId="63A105E3" w14:textId="77777777" w:rsidR="001A7A30" w:rsidRPr="005C0E48" w:rsidRDefault="2133C6C4" w:rsidP="00BB78AD">
      <w:pPr>
        <w:pStyle w:val="ListParagraph"/>
        <w:numPr>
          <w:ilvl w:val="3"/>
          <w:numId w:val="104"/>
        </w:numPr>
        <w:contextualSpacing/>
        <w:jc w:val="both"/>
      </w:pPr>
      <w:r>
        <w:t>Išbandymo metu nustatoma ar tiksliai suveikia EA pagalbiniai įrenginiai, ar jie suveikia pagal logines schemas, ar jie gali atlikti savo paskirties funkcijas.</w:t>
      </w:r>
    </w:p>
    <w:p w14:paraId="336BB659" w14:textId="19F82071" w:rsidR="001A7A30" w:rsidRPr="005C0E48" w:rsidRDefault="2133C6C4" w:rsidP="00BB78AD">
      <w:pPr>
        <w:pStyle w:val="ListParagraph"/>
        <w:numPr>
          <w:ilvl w:val="3"/>
          <w:numId w:val="104"/>
        </w:numPr>
        <w:contextualSpacing/>
        <w:jc w:val="both"/>
      </w:pPr>
      <w:bookmarkStart w:id="315" w:name="_Ref295900690"/>
      <w:r>
        <w:t xml:space="preserve">Kiekvienais metais turi būti sudaromas EA pagalbinės įrangos planinių išbandymų grafikas (žr. </w:t>
      </w:r>
      <w:r w:rsidR="00036AEA">
        <w:fldChar w:fldCharType="begin"/>
      </w:r>
      <w:r w:rsidR="00036AEA">
        <w:instrText xml:space="preserve"> REF _Ref295900120 \r \h  \* MERGEFORMAT </w:instrText>
      </w:r>
      <w:r w:rsidR="00036AEA">
        <w:fldChar w:fldCharType="separate"/>
      </w:r>
      <w:r w:rsidR="009B57C0">
        <w:rPr>
          <w:b/>
          <w:bCs/>
          <w:lang w:val="en-US"/>
        </w:rPr>
        <w:t>Error! Reference source not found.</w:t>
      </w:r>
      <w:r w:rsidR="00036AEA">
        <w:fldChar w:fldCharType="end"/>
      </w:r>
      <w:r>
        <w:t xml:space="preserve"> priedą). EA pagalbinė įranga turi būti išbandoma 1 kartą per 2 metus.(B) planuoja ir atlieka IPC elektros apskaitas eksploatuojantys inžinieriai. EA pagalbinės įrangos planinių išbandymų grafiką </w:t>
      </w:r>
      <w:r w:rsidR="6CED730B">
        <w:t xml:space="preserve">( </w:t>
      </w:r>
      <w:r w:rsidR="00117AFF">
        <w:t xml:space="preserve">24 </w:t>
      </w:r>
      <w:r w:rsidR="189B4C6D">
        <w:t>pri</w:t>
      </w:r>
      <w:r w:rsidR="6E23BF9A">
        <w:t>е</w:t>
      </w:r>
      <w:r w:rsidR="189B4C6D">
        <w:t>das)</w:t>
      </w:r>
      <w:r w:rsidR="18354B5F">
        <w:t xml:space="preserve"> </w:t>
      </w:r>
      <w:r>
        <w:t>pasirašo arba nustatyta tvarka patvirtina TVIS (B) atliekantys inžinieriai, derina Infrastruktūros priežiūros centro v</w:t>
      </w:r>
      <w:r w:rsidR="3B583F09">
        <w:t>adovaujantis</w:t>
      </w:r>
      <w:r>
        <w:t xml:space="preserve"> inžinierius, tvirtina Infrastruktūros priežiūros centro vadovas.</w:t>
      </w:r>
      <w:bookmarkEnd w:id="315"/>
    </w:p>
    <w:p w14:paraId="463F48DA" w14:textId="1C1D52BF" w:rsidR="001A7A30" w:rsidRPr="005C0E48" w:rsidRDefault="2133C6C4" w:rsidP="00BB78AD">
      <w:pPr>
        <w:pStyle w:val="ListParagraph"/>
        <w:numPr>
          <w:ilvl w:val="3"/>
          <w:numId w:val="104"/>
        </w:numPr>
        <w:contextualSpacing/>
        <w:jc w:val="both"/>
      </w:pPr>
      <w:r>
        <w:t xml:space="preserve">(B) įforminamas </w:t>
      </w:r>
      <w:r w:rsidR="1CAEAEE5">
        <w:t>D</w:t>
      </w:r>
      <w:r>
        <w:t>arb</w:t>
      </w:r>
      <w:r w:rsidR="2A4E4655">
        <w:t>ų</w:t>
      </w:r>
      <w:r>
        <w:t xml:space="preserve"> užsakymu TVIS.</w:t>
      </w:r>
    </w:p>
    <w:p w14:paraId="04DAA8D8" w14:textId="7FB0BCB5" w:rsidR="001A7A30" w:rsidRPr="005C0E48" w:rsidRDefault="001A7A30" w:rsidP="00BB78AD">
      <w:pPr>
        <w:pStyle w:val="Heading3"/>
        <w:numPr>
          <w:ilvl w:val="0"/>
          <w:numId w:val="90"/>
        </w:numPr>
        <w:spacing w:before="120" w:after="0"/>
        <w:ind w:hanging="1004"/>
        <w:rPr>
          <w:b/>
          <w:szCs w:val="20"/>
        </w:rPr>
      </w:pPr>
      <w:bookmarkStart w:id="316" w:name="_Ref293931121"/>
      <w:bookmarkStart w:id="317" w:name="_Toc498353943"/>
      <w:bookmarkStart w:id="318" w:name="_Toc57842958"/>
      <w:r w:rsidRPr="005C0E48">
        <w:rPr>
          <w:szCs w:val="20"/>
        </w:rPr>
        <w:t>NEPLANINIS PATIKRINIMAS IR REMONTAS</w:t>
      </w:r>
      <w:bookmarkEnd w:id="316"/>
      <w:r w:rsidRPr="005C0E48">
        <w:rPr>
          <w:szCs w:val="20"/>
        </w:rPr>
        <w:t xml:space="preserve"> (NP)</w:t>
      </w:r>
      <w:bookmarkEnd w:id="317"/>
      <w:bookmarkEnd w:id="318"/>
    </w:p>
    <w:p w14:paraId="538C0B2F" w14:textId="77777777" w:rsidR="001A7A30" w:rsidRPr="005C0E48" w:rsidRDefault="2133C6C4" w:rsidP="00BB78AD">
      <w:pPr>
        <w:pStyle w:val="ListParagraph"/>
        <w:numPr>
          <w:ilvl w:val="3"/>
          <w:numId w:val="104"/>
        </w:numPr>
        <w:contextualSpacing/>
        <w:jc w:val="both"/>
      </w:pPr>
      <w:r>
        <w:t>Neplaninis EA patikrinimas ir remontas (NP) atliekamas:</w:t>
      </w:r>
    </w:p>
    <w:p w14:paraId="0C98A7FB" w14:textId="77777777" w:rsidR="00C40544" w:rsidRPr="00C40544" w:rsidRDefault="00C40544" w:rsidP="00BB78AD">
      <w:pPr>
        <w:pStyle w:val="ListParagraph"/>
        <w:numPr>
          <w:ilvl w:val="3"/>
          <w:numId w:val="101"/>
        </w:numPr>
        <w:contextualSpacing/>
        <w:jc w:val="both"/>
        <w:rPr>
          <w:vanish/>
        </w:rPr>
      </w:pPr>
    </w:p>
    <w:p w14:paraId="27DD2CC1" w14:textId="77777777" w:rsidR="00C40544" w:rsidRPr="00C40544" w:rsidRDefault="00C40544" w:rsidP="00BB78AD">
      <w:pPr>
        <w:pStyle w:val="ListParagraph"/>
        <w:numPr>
          <w:ilvl w:val="3"/>
          <w:numId w:val="101"/>
        </w:numPr>
        <w:contextualSpacing/>
        <w:jc w:val="both"/>
        <w:rPr>
          <w:vanish/>
        </w:rPr>
      </w:pPr>
    </w:p>
    <w:p w14:paraId="12E86B8C" w14:textId="77777777" w:rsidR="00C40544" w:rsidRPr="00C40544" w:rsidRDefault="00C40544" w:rsidP="00BB78AD">
      <w:pPr>
        <w:pStyle w:val="ListParagraph"/>
        <w:numPr>
          <w:ilvl w:val="3"/>
          <w:numId w:val="101"/>
        </w:numPr>
        <w:contextualSpacing/>
        <w:jc w:val="both"/>
        <w:rPr>
          <w:vanish/>
        </w:rPr>
      </w:pPr>
    </w:p>
    <w:p w14:paraId="39128005" w14:textId="77777777" w:rsidR="00C40544" w:rsidRPr="00C40544" w:rsidRDefault="00C40544" w:rsidP="00BB78AD">
      <w:pPr>
        <w:pStyle w:val="ListParagraph"/>
        <w:numPr>
          <w:ilvl w:val="3"/>
          <w:numId w:val="101"/>
        </w:numPr>
        <w:contextualSpacing/>
        <w:jc w:val="both"/>
        <w:rPr>
          <w:vanish/>
        </w:rPr>
      </w:pPr>
    </w:p>
    <w:p w14:paraId="6C0111A2" w14:textId="77777777" w:rsidR="00C40544" w:rsidRPr="00C40544" w:rsidRDefault="00C40544" w:rsidP="00BB78AD">
      <w:pPr>
        <w:pStyle w:val="ListParagraph"/>
        <w:numPr>
          <w:ilvl w:val="3"/>
          <w:numId w:val="101"/>
        </w:numPr>
        <w:contextualSpacing/>
        <w:jc w:val="both"/>
        <w:rPr>
          <w:vanish/>
        </w:rPr>
      </w:pPr>
    </w:p>
    <w:p w14:paraId="4153FF33" w14:textId="77777777" w:rsidR="00C40544" w:rsidRPr="00C40544" w:rsidRDefault="00C40544" w:rsidP="00BB78AD">
      <w:pPr>
        <w:pStyle w:val="ListParagraph"/>
        <w:numPr>
          <w:ilvl w:val="3"/>
          <w:numId w:val="101"/>
        </w:numPr>
        <w:contextualSpacing/>
        <w:jc w:val="both"/>
        <w:rPr>
          <w:vanish/>
        </w:rPr>
      </w:pPr>
    </w:p>
    <w:p w14:paraId="0D73BB92" w14:textId="77777777" w:rsidR="00C40544" w:rsidRPr="00C40544" w:rsidRDefault="00C40544" w:rsidP="00BB78AD">
      <w:pPr>
        <w:pStyle w:val="ListParagraph"/>
        <w:numPr>
          <w:ilvl w:val="3"/>
          <w:numId w:val="101"/>
        </w:numPr>
        <w:contextualSpacing/>
        <w:jc w:val="both"/>
        <w:rPr>
          <w:vanish/>
        </w:rPr>
      </w:pPr>
    </w:p>
    <w:p w14:paraId="1EC60E6E" w14:textId="77777777" w:rsidR="00C40544" w:rsidRPr="00C40544" w:rsidRDefault="00C40544" w:rsidP="00BB78AD">
      <w:pPr>
        <w:pStyle w:val="ListParagraph"/>
        <w:numPr>
          <w:ilvl w:val="3"/>
          <w:numId w:val="101"/>
        </w:numPr>
        <w:contextualSpacing/>
        <w:jc w:val="both"/>
        <w:rPr>
          <w:vanish/>
        </w:rPr>
      </w:pPr>
    </w:p>
    <w:p w14:paraId="1E7740A1" w14:textId="77777777" w:rsidR="00C40544" w:rsidRPr="00C40544" w:rsidRDefault="00C40544" w:rsidP="00BB78AD">
      <w:pPr>
        <w:pStyle w:val="ListParagraph"/>
        <w:numPr>
          <w:ilvl w:val="3"/>
          <w:numId w:val="101"/>
        </w:numPr>
        <w:contextualSpacing/>
        <w:jc w:val="both"/>
        <w:rPr>
          <w:vanish/>
        </w:rPr>
      </w:pPr>
    </w:p>
    <w:p w14:paraId="2530179F" w14:textId="77777777" w:rsidR="00C40544" w:rsidRPr="00C40544" w:rsidRDefault="00C40544" w:rsidP="00BB78AD">
      <w:pPr>
        <w:pStyle w:val="ListParagraph"/>
        <w:numPr>
          <w:ilvl w:val="3"/>
          <w:numId w:val="101"/>
        </w:numPr>
        <w:contextualSpacing/>
        <w:jc w:val="both"/>
        <w:rPr>
          <w:vanish/>
        </w:rPr>
      </w:pPr>
    </w:p>
    <w:p w14:paraId="40362EED" w14:textId="77777777" w:rsidR="00C40544" w:rsidRPr="00C40544" w:rsidRDefault="00C40544" w:rsidP="00BB78AD">
      <w:pPr>
        <w:pStyle w:val="ListParagraph"/>
        <w:numPr>
          <w:ilvl w:val="3"/>
          <w:numId w:val="101"/>
        </w:numPr>
        <w:contextualSpacing/>
        <w:jc w:val="both"/>
        <w:rPr>
          <w:vanish/>
        </w:rPr>
      </w:pPr>
    </w:p>
    <w:p w14:paraId="676C8035" w14:textId="77777777" w:rsidR="00C40544" w:rsidRPr="00C40544" w:rsidRDefault="00C40544" w:rsidP="00BB78AD">
      <w:pPr>
        <w:pStyle w:val="ListParagraph"/>
        <w:numPr>
          <w:ilvl w:val="3"/>
          <w:numId w:val="101"/>
        </w:numPr>
        <w:contextualSpacing/>
        <w:jc w:val="both"/>
        <w:rPr>
          <w:vanish/>
        </w:rPr>
      </w:pPr>
    </w:p>
    <w:p w14:paraId="5C24E7B1" w14:textId="77777777" w:rsidR="00C40544" w:rsidRPr="00C40544" w:rsidRDefault="00C40544" w:rsidP="00BB78AD">
      <w:pPr>
        <w:pStyle w:val="ListParagraph"/>
        <w:numPr>
          <w:ilvl w:val="3"/>
          <w:numId w:val="101"/>
        </w:numPr>
        <w:contextualSpacing/>
        <w:jc w:val="both"/>
        <w:rPr>
          <w:vanish/>
        </w:rPr>
      </w:pPr>
    </w:p>
    <w:p w14:paraId="438B9A13" w14:textId="77777777" w:rsidR="00C40544" w:rsidRPr="00C40544" w:rsidRDefault="00C40544" w:rsidP="00BB78AD">
      <w:pPr>
        <w:pStyle w:val="ListParagraph"/>
        <w:numPr>
          <w:ilvl w:val="3"/>
          <w:numId w:val="101"/>
        </w:numPr>
        <w:contextualSpacing/>
        <w:jc w:val="both"/>
        <w:rPr>
          <w:vanish/>
        </w:rPr>
      </w:pPr>
    </w:p>
    <w:p w14:paraId="4396DEB2" w14:textId="77777777" w:rsidR="00C40544" w:rsidRPr="00C40544" w:rsidRDefault="00C40544" w:rsidP="00BB78AD">
      <w:pPr>
        <w:pStyle w:val="ListParagraph"/>
        <w:numPr>
          <w:ilvl w:val="3"/>
          <w:numId w:val="101"/>
        </w:numPr>
        <w:contextualSpacing/>
        <w:jc w:val="both"/>
        <w:rPr>
          <w:vanish/>
        </w:rPr>
      </w:pPr>
    </w:p>
    <w:p w14:paraId="6BA8E34F" w14:textId="77777777" w:rsidR="00C40544" w:rsidRPr="00C40544" w:rsidRDefault="00C40544" w:rsidP="00BB78AD">
      <w:pPr>
        <w:pStyle w:val="ListParagraph"/>
        <w:numPr>
          <w:ilvl w:val="3"/>
          <w:numId w:val="101"/>
        </w:numPr>
        <w:contextualSpacing/>
        <w:jc w:val="both"/>
        <w:rPr>
          <w:vanish/>
        </w:rPr>
      </w:pPr>
    </w:p>
    <w:p w14:paraId="350E00FB" w14:textId="77777777" w:rsidR="00C40544" w:rsidRPr="00C40544" w:rsidRDefault="00C40544" w:rsidP="00BB78AD">
      <w:pPr>
        <w:pStyle w:val="ListParagraph"/>
        <w:numPr>
          <w:ilvl w:val="3"/>
          <w:numId w:val="101"/>
        </w:numPr>
        <w:contextualSpacing/>
        <w:jc w:val="both"/>
        <w:rPr>
          <w:vanish/>
        </w:rPr>
      </w:pPr>
    </w:p>
    <w:p w14:paraId="7464BCE1" w14:textId="77777777" w:rsidR="00C40544" w:rsidRPr="00C40544" w:rsidRDefault="00C40544" w:rsidP="00BB78AD">
      <w:pPr>
        <w:pStyle w:val="ListParagraph"/>
        <w:numPr>
          <w:ilvl w:val="3"/>
          <w:numId w:val="101"/>
        </w:numPr>
        <w:contextualSpacing/>
        <w:jc w:val="both"/>
        <w:rPr>
          <w:vanish/>
        </w:rPr>
      </w:pPr>
    </w:p>
    <w:p w14:paraId="6FA74CC3" w14:textId="77777777" w:rsidR="00C40544" w:rsidRPr="00C40544" w:rsidRDefault="00C40544" w:rsidP="00BB78AD">
      <w:pPr>
        <w:pStyle w:val="ListParagraph"/>
        <w:numPr>
          <w:ilvl w:val="3"/>
          <w:numId w:val="101"/>
        </w:numPr>
        <w:contextualSpacing/>
        <w:jc w:val="both"/>
        <w:rPr>
          <w:vanish/>
        </w:rPr>
      </w:pPr>
    </w:p>
    <w:p w14:paraId="1CAE5710" w14:textId="77777777" w:rsidR="00C40544" w:rsidRPr="00C40544" w:rsidRDefault="00C40544" w:rsidP="00BB78AD">
      <w:pPr>
        <w:pStyle w:val="ListParagraph"/>
        <w:numPr>
          <w:ilvl w:val="3"/>
          <w:numId w:val="101"/>
        </w:numPr>
        <w:contextualSpacing/>
        <w:jc w:val="both"/>
        <w:rPr>
          <w:vanish/>
        </w:rPr>
      </w:pPr>
    </w:p>
    <w:p w14:paraId="52BD6B8D" w14:textId="77777777" w:rsidR="00C40544" w:rsidRPr="00C40544" w:rsidRDefault="00C40544" w:rsidP="00BB78AD">
      <w:pPr>
        <w:pStyle w:val="ListParagraph"/>
        <w:numPr>
          <w:ilvl w:val="3"/>
          <w:numId w:val="101"/>
        </w:numPr>
        <w:contextualSpacing/>
        <w:jc w:val="both"/>
        <w:rPr>
          <w:vanish/>
        </w:rPr>
      </w:pPr>
    </w:p>
    <w:p w14:paraId="25D7442F" w14:textId="77777777" w:rsidR="00C40544" w:rsidRPr="00C40544" w:rsidRDefault="00C40544" w:rsidP="00BB78AD">
      <w:pPr>
        <w:pStyle w:val="ListParagraph"/>
        <w:numPr>
          <w:ilvl w:val="3"/>
          <w:numId w:val="101"/>
        </w:numPr>
        <w:contextualSpacing/>
        <w:jc w:val="both"/>
        <w:rPr>
          <w:vanish/>
        </w:rPr>
      </w:pPr>
    </w:p>
    <w:p w14:paraId="4215D63A" w14:textId="77777777" w:rsidR="00C40544" w:rsidRPr="00C40544" w:rsidRDefault="00C40544" w:rsidP="00BB78AD">
      <w:pPr>
        <w:pStyle w:val="ListParagraph"/>
        <w:numPr>
          <w:ilvl w:val="3"/>
          <w:numId w:val="101"/>
        </w:numPr>
        <w:contextualSpacing/>
        <w:jc w:val="both"/>
        <w:rPr>
          <w:vanish/>
        </w:rPr>
      </w:pPr>
    </w:p>
    <w:p w14:paraId="4FE14CFB" w14:textId="77777777" w:rsidR="00C40544" w:rsidRPr="00C40544" w:rsidRDefault="00C40544" w:rsidP="00BB78AD">
      <w:pPr>
        <w:pStyle w:val="ListParagraph"/>
        <w:numPr>
          <w:ilvl w:val="3"/>
          <w:numId w:val="101"/>
        </w:numPr>
        <w:contextualSpacing/>
        <w:jc w:val="both"/>
        <w:rPr>
          <w:vanish/>
        </w:rPr>
      </w:pPr>
    </w:p>
    <w:p w14:paraId="3C1EB291" w14:textId="77777777" w:rsidR="00C40544" w:rsidRPr="00C40544" w:rsidRDefault="00C40544" w:rsidP="00BB78AD">
      <w:pPr>
        <w:pStyle w:val="ListParagraph"/>
        <w:numPr>
          <w:ilvl w:val="3"/>
          <w:numId w:val="101"/>
        </w:numPr>
        <w:contextualSpacing/>
        <w:jc w:val="both"/>
        <w:rPr>
          <w:vanish/>
        </w:rPr>
      </w:pPr>
    </w:p>
    <w:p w14:paraId="42ED0DFB" w14:textId="77777777" w:rsidR="00C40544" w:rsidRPr="00C40544" w:rsidRDefault="00C40544" w:rsidP="00BB78AD">
      <w:pPr>
        <w:pStyle w:val="ListParagraph"/>
        <w:numPr>
          <w:ilvl w:val="3"/>
          <w:numId w:val="101"/>
        </w:numPr>
        <w:contextualSpacing/>
        <w:jc w:val="both"/>
        <w:rPr>
          <w:vanish/>
        </w:rPr>
      </w:pPr>
    </w:p>
    <w:p w14:paraId="3B43D923" w14:textId="77777777" w:rsidR="00C40544" w:rsidRPr="00C40544" w:rsidRDefault="00C40544" w:rsidP="00BB78AD">
      <w:pPr>
        <w:pStyle w:val="ListParagraph"/>
        <w:numPr>
          <w:ilvl w:val="3"/>
          <w:numId w:val="101"/>
        </w:numPr>
        <w:contextualSpacing/>
        <w:jc w:val="both"/>
        <w:rPr>
          <w:vanish/>
        </w:rPr>
      </w:pPr>
    </w:p>
    <w:p w14:paraId="24860BDE" w14:textId="77777777" w:rsidR="00C40544" w:rsidRPr="00C40544" w:rsidRDefault="00C40544" w:rsidP="00BB78AD">
      <w:pPr>
        <w:pStyle w:val="ListParagraph"/>
        <w:numPr>
          <w:ilvl w:val="3"/>
          <w:numId w:val="101"/>
        </w:numPr>
        <w:contextualSpacing/>
        <w:jc w:val="both"/>
        <w:rPr>
          <w:vanish/>
        </w:rPr>
      </w:pPr>
    </w:p>
    <w:p w14:paraId="276DC73A" w14:textId="77777777" w:rsidR="00C40544" w:rsidRPr="00C40544" w:rsidRDefault="00C40544" w:rsidP="00BB78AD">
      <w:pPr>
        <w:pStyle w:val="ListParagraph"/>
        <w:numPr>
          <w:ilvl w:val="3"/>
          <w:numId w:val="101"/>
        </w:numPr>
        <w:contextualSpacing/>
        <w:jc w:val="both"/>
        <w:rPr>
          <w:vanish/>
        </w:rPr>
      </w:pPr>
    </w:p>
    <w:p w14:paraId="1D8169FE" w14:textId="77777777" w:rsidR="00C40544" w:rsidRPr="00C40544" w:rsidRDefault="00C40544" w:rsidP="00BB78AD">
      <w:pPr>
        <w:pStyle w:val="ListParagraph"/>
        <w:numPr>
          <w:ilvl w:val="3"/>
          <w:numId w:val="101"/>
        </w:numPr>
        <w:contextualSpacing/>
        <w:jc w:val="both"/>
        <w:rPr>
          <w:vanish/>
        </w:rPr>
      </w:pPr>
    </w:p>
    <w:p w14:paraId="14A3BD48" w14:textId="77777777" w:rsidR="00C40544" w:rsidRPr="00C40544" w:rsidRDefault="00C40544" w:rsidP="00BB78AD">
      <w:pPr>
        <w:pStyle w:val="ListParagraph"/>
        <w:numPr>
          <w:ilvl w:val="3"/>
          <w:numId w:val="101"/>
        </w:numPr>
        <w:contextualSpacing/>
        <w:jc w:val="both"/>
        <w:rPr>
          <w:vanish/>
        </w:rPr>
      </w:pPr>
    </w:p>
    <w:p w14:paraId="0CF17CE2" w14:textId="77777777" w:rsidR="00C40544" w:rsidRPr="00C40544" w:rsidRDefault="00C40544" w:rsidP="00BB78AD">
      <w:pPr>
        <w:pStyle w:val="ListParagraph"/>
        <w:numPr>
          <w:ilvl w:val="3"/>
          <w:numId w:val="101"/>
        </w:numPr>
        <w:contextualSpacing/>
        <w:jc w:val="both"/>
        <w:rPr>
          <w:vanish/>
        </w:rPr>
      </w:pPr>
    </w:p>
    <w:p w14:paraId="5D046E0E" w14:textId="77777777" w:rsidR="00C40544" w:rsidRPr="00C40544" w:rsidRDefault="00C40544" w:rsidP="00BB78AD">
      <w:pPr>
        <w:pStyle w:val="ListParagraph"/>
        <w:numPr>
          <w:ilvl w:val="3"/>
          <w:numId w:val="101"/>
        </w:numPr>
        <w:contextualSpacing/>
        <w:jc w:val="both"/>
        <w:rPr>
          <w:vanish/>
        </w:rPr>
      </w:pPr>
    </w:p>
    <w:p w14:paraId="07A7D8DC" w14:textId="77777777" w:rsidR="00C40544" w:rsidRPr="00C40544" w:rsidRDefault="00C40544" w:rsidP="00BB78AD">
      <w:pPr>
        <w:pStyle w:val="ListParagraph"/>
        <w:numPr>
          <w:ilvl w:val="3"/>
          <w:numId w:val="101"/>
        </w:numPr>
        <w:contextualSpacing/>
        <w:jc w:val="both"/>
        <w:rPr>
          <w:vanish/>
        </w:rPr>
      </w:pPr>
    </w:p>
    <w:p w14:paraId="56CBD7EF" w14:textId="77777777" w:rsidR="00C40544" w:rsidRPr="00C40544" w:rsidRDefault="00C40544" w:rsidP="00BB78AD">
      <w:pPr>
        <w:pStyle w:val="ListParagraph"/>
        <w:numPr>
          <w:ilvl w:val="3"/>
          <w:numId w:val="101"/>
        </w:numPr>
        <w:contextualSpacing/>
        <w:jc w:val="both"/>
        <w:rPr>
          <w:vanish/>
        </w:rPr>
      </w:pPr>
    </w:p>
    <w:p w14:paraId="42AB92DC" w14:textId="77777777" w:rsidR="00C40544" w:rsidRPr="00C40544" w:rsidRDefault="00C40544" w:rsidP="00BB78AD">
      <w:pPr>
        <w:pStyle w:val="ListParagraph"/>
        <w:numPr>
          <w:ilvl w:val="3"/>
          <w:numId w:val="101"/>
        </w:numPr>
        <w:contextualSpacing/>
        <w:jc w:val="both"/>
        <w:rPr>
          <w:vanish/>
        </w:rPr>
      </w:pPr>
    </w:p>
    <w:p w14:paraId="3E95E410" w14:textId="6E3A102C" w:rsidR="001A7A30" w:rsidRPr="005C0E48" w:rsidRDefault="00532C67" w:rsidP="00BB78AD">
      <w:pPr>
        <w:pStyle w:val="ListParagraph"/>
        <w:numPr>
          <w:ilvl w:val="4"/>
          <w:numId w:val="101"/>
        </w:numPr>
        <w:ind w:firstLine="567"/>
        <w:contextualSpacing/>
        <w:jc w:val="both"/>
      </w:pPr>
      <w:r>
        <w:t xml:space="preserve"> </w:t>
      </w:r>
      <w:r w:rsidR="2133C6C4">
        <w:t>darbo ar techninės priežiūros metu, apžiūrų (A) metu nustačius netvarkingą EA įrangos funkcionavimą;</w:t>
      </w:r>
    </w:p>
    <w:p w14:paraId="175B196C" w14:textId="448B4F29" w:rsidR="001A7A30" w:rsidRPr="005C0E48" w:rsidRDefault="00532C67" w:rsidP="00BB78AD">
      <w:pPr>
        <w:pStyle w:val="ListParagraph"/>
        <w:numPr>
          <w:ilvl w:val="4"/>
          <w:numId w:val="101"/>
        </w:numPr>
        <w:ind w:firstLine="567"/>
        <w:contextualSpacing/>
        <w:jc w:val="both"/>
      </w:pPr>
      <w:r>
        <w:t xml:space="preserve"> </w:t>
      </w:r>
      <w:r w:rsidR="2133C6C4">
        <w:t xml:space="preserve">po dalinių EA rekonstrukcijų; </w:t>
      </w:r>
    </w:p>
    <w:p w14:paraId="1CEB1562" w14:textId="2F68B661" w:rsidR="001A7A30" w:rsidRPr="005C0E48" w:rsidRDefault="00532C67" w:rsidP="00BB78AD">
      <w:pPr>
        <w:pStyle w:val="ListParagraph"/>
        <w:numPr>
          <w:ilvl w:val="4"/>
          <w:numId w:val="101"/>
        </w:numPr>
        <w:ind w:firstLine="567"/>
        <w:contextualSpacing/>
        <w:jc w:val="both"/>
      </w:pPr>
      <w:r>
        <w:t xml:space="preserve"> </w:t>
      </w:r>
      <w:r w:rsidR="2133C6C4">
        <w:t xml:space="preserve">po energetikos objekte įvykusių trumpųjų </w:t>
      </w:r>
      <w:r w:rsidR="67B96B15">
        <w:t>jungimų</w:t>
      </w:r>
      <w:r w:rsidR="2133C6C4">
        <w:t>, gamtos reiškinių poveikių ar įvairių mechaninių pažeidimų, gaisro, nenustatytų asmenų ar trečiųjų šalių atstovų nesankcionuotų veiksmų EA susijusioje įrangoje;</w:t>
      </w:r>
    </w:p>
    <w:p w14:paraId="01A01F95" w14:textId="5F2982F3" w:rsidR="001A7A30" w:rsidRPr="005C0E48" w:rsidRDefault="00532C67" w:rsidP="00BB78AD">
      <w:pPr>
        <w:pStyle w:val="ListParagraph"/>
        <w:numPr>
          <w:ilvl w:val="4"/>
          <w:numId w:val="101"/>
        </w:numPr>
        <w:ind w:firstLine="567"/>
        <w:contextualSpacing/>
        <w:jc w:val="both"/>
      </w:pPr>
      <w:r>
        <w:t xml:space="preserve"> </w:t>
      </w:r>
      <w:r w:rsidR="2133C6C4">
        <w:t>nustačius netvarkingo ar neaiškaus EA įrangos darbo atvejų.</w:t>
      </w:r>
    </w:p>
    <w:p w14:paraId="76E83579" w14:textId="1BB8A4C7" w:rsidR="001A7A30" w:rsidRPr="005C0E48" w:rsidRDefault="2133C6C4" w:rsidP="00BB78AD">
      <w:pPr>
        <w:pStyle w:val="ListParagraph"/>
        <w:numPr>
          <w:ilvl w:val="3"/>
          <w:numId w:val="104"/>
        </w:numPr>
        <w:contextualSpacing/>
        <w:jc w:val="both"/>
      </w:pPr>
      <w:r>
        <w:t>(NP)  gali būti atliekamas Reglamente nurodytos apimties (pirminis patikrinimas (P1), pilnutinis patikrinimas (P) ar apskaitos prietaisų informacijos kontrolė(K) arba, atsižvelgiant į poreikį, dalinės darbų apimties. Tuomet (NP) darbų programa parengiama tik konkrečiam atvejui. (NP) atlieka Bendrovės elektros apskaitas eksploatuojantys inžinieriai.</w:t>
      </w:r>
    </w:p>
    <w:p w14:paraId="45585274" w14:textId="1A3D6DA9" w:rsidR="001A7A30" w:rsidRPr="005C0E48" w:rsidRDefault="2133C6C4" w:rsidP="00BB78AD">
      <w:pPr>
        <w:pStyle w:val="ListParagraph"/>
        <w:numPr>
          <w:ilvl w:val="3"/>
          <w:numId w:val="104"/>
        </w:numPr>
        <w:contextualSpacing/>
        <w:jc w:val="both"/>
      </w:pPr>
      <w:bookmarkStart w:id="319" w:name="_Ref295900735"/>
      <w:r>
        <w:t>Atsižvelgiant į (NP) apimtis, atlikti darbai turi būti</w:t>
      </w:r>
      <w:r w:rsidR="44E11595">
        <w:t xml:space="preserve"> TVIS</w:t>
      </w:r>
      <w:r>
        <w:t xml:space="preserve"> įforminami </w:t>
      </w:r>
      <w:r w:rsidR="7DFC2D34">
        <w:t>D</w:t>
      </w:r>
      <w:r>
        <w:t>arb</w:t>
      </w:r>
      <w:r w:rsidR="2BD55952">
        <w:t>ų</w:t>
      </w:r>
      <w:r>
        <w:t xml:space="preserve"> užsakymais ir Elektros apskaitos darbų aktais (žr. </w:t>
      </w:r>
      <w:r w:rsidR="56FEB912">
        <w:t>27</w:t>
      </w:r>
      <w:r>
        <w:t>priedą) pagal atitinkamos techninės priežiūros rūšies reikalavimus.</w:t>
      </w:r>
      <w:bookmarkEnd w:id="319"/>
    </w:p>
    <w:p w14:paraId="53D1DA0D" w14:textId="4138FFBD" w:rsidR="001A7A30" w:rsidRPr="005C0E48" w:rsidRDefault="3F5DAF1B" w:rsidP="00BB78AD">
      <w:pPr>
        <w:pStyle w:val="ListParagraph"/>
        <w:numPr>
          <w:ilvl w:val="3"/>
          <w:numId w:val="104"/>
        </w:numPr>
        <w:contextualSpacing/>
        <w:jc w:val="both"/>
      </w:pPr>
      <w:r w:rsidRPr="08D8F0D6">
        <w:rPr>
          <w:rFonts w:eastAsia="Trebuchet MS" w:cs="Trebuchet MS"/>
        </w:rPr>
        <w:t>Pasirašyti Elektros apskaitos darbų aktai pdf formatu turi būti laikomi aplanke: L:\_Bendras\EAG-TPC\ELEKTROS APSKAITA ir TVIS visą EA eksploatavimo objekte laiką, ir ne trumpiau kaip tris metus nuo kito EA keitimo ar patikrinimo Elektros apskaitos darbų akto datos.</w:t>
      </w:r>
    </w:p>
    <w:p w14:paraId="446B1B88" w14:textId="6B784870" w:rsidR="001A7A30" w:rsidRPr="00EA4F13" w:rsidRDefault="00EA4F13" w:rsidP="00EA4F13">
      <w:pPr>
        <w:pStyle w:val="Heading1"/>
        <w:rPr>
          <w:sz w:val="20"/>
        </w:rPr>
      </w:pPr>
      <w:bookmarkStart w:id="320" w:name="_Toc498353944"/>
      <w:bookmarkStart w:id="321" w:name="_Toc57842959"/>
      <w:bookmarkStart w:id="322" w:name="_Ref293931188"/>
      <w:r w:rsidRPr="00EA4F13">
        <w:rPr>
          <w:sz w:val="20"/>
        </w:rPr>
        <w:t>10.</w:t>
      </w:r>
      <w:r w:rsidR="001A7A30" w:rsidRPr="00EA4F13">
        <w:rPr>
          <w:sz w:val="20"/>
        </w:rPr>
        <w:t>EKSPLOATAVIMAS</w:t>
      </w:r>
      <w:bookmarkEnd w:id="320"/>
      <w:bookmarkEnd w:id="321"/>
    </w:p>
    <w:p w14:paraId="5C0C0958" w14:textId="37094CC6" w:rsidR="001A7A30" w:rsidRPr="005C0E48" w:rsidRDefault="00EA4F13" w:rsidP="00EA4F13">
      <w:pPr>
        <w:pStyle w:val="Heading3"/>
        <w:spacing w:before="120" w:after="0"/>
        <w:ind w:left="0" w:firstLine="0"/>
        <w:contextualSpacing/>
        <w:rPr>
          <w:szCs w:val="20"/>
        </w:rPr>
      </w:pPr>
      <w:bookmarkStart w:id="323" w:name="_Toc498353945"/>
      <w:bookmarkStart w:id="324" w:name="_Toc57842960"/>
      <w:r>
        <w:rPr>
          <w:szCs w:val="20"/>
        </w:rPr>
        <w:t>10.1.</w:t>
      </w:r>
      <w:r w:rsidR="001A7A30" w:rsidRPr="005C0E48">
        <w:rPr>
          <w:szCs w:val="20"/>
        </w:rPr>
        <w:t>TECHNINĖS PRIEŽIŪROS DARBŲ PERIODIŠKUMAS IR PLANAVIMAS</w:t>
      </w:r>
      <w:bookmarkEnd w:id="323"/>
      <w:bookmarkEnd w:id="324"/>
    </w:p>
    <w:p w14:paraId="54CF661C" w14:textId="77777777" w:rsidR="001A7A30" w:rsidRPr="005C0E48" w:rsidRDefault="2133C6C4" w:rsidP="00BB78AD">
      <w:pPr>
        <w:pStyle w:val="ListParagraph"/>
        <w:numPr>
          <w:ilvl w:val="3"/>
          <w:numId w:val="104"/>
        </w:numPr>
        <w:overflowPunct w:val="0"/>
        <w:autoSpaceDE w:val="0"/>
        <w:autoSpaceDN w:val="0"/>
        <w:adjustRightInd w:val="0"/>
        <w:contextualSpacing/>
        <w:jc w:val="both"/>
        <w:textAlignment w:val="baseline"/>
      </w:pPr>
      <w:r>
        <w:t>EA techninė priežiūros darbai turi būti atliekami periodiškai pagal techninės priežiūros darbų grafikus.</w:t>
      </w:r>
    </w:p>
    <w:p w14:paraId="338D24A7" w14:textId="77777777" w:rsidR="001A7A30" w:rsidRPr="005C0E48" w:rsidRDefault="2133C6C4" w:rsidP="00BB78AD">
      <w:pPr>
        <w:pStyle w:val="ListParagraph"/>
        <w:numPr>
          <w:ilvl w:val="3"/>
          <w:numId w:val="104"/>
        </w:numPr>
        <w:overflowPunct w:val="0"/>
        <w:autoSpaceDE w:val="0"/>
        <w:autoSpaceDN w:val="0"/>
        <w:adjustRightInd w:val="0"/>
        <w:contextualSpacing/>
        <w:jc w:val="both"/>
        <w:textAlignment w:val="baseline"/>
      </w:pPr>
      <w:r>
        <w:t>Techninės priežiūros periodai pagal atskiras techninės priežiūros darbų rūšis nurodyti šio skyriaus atitinkamuose poskyriuose.</w:t>
      </w:r>
    </w:p>
    <w:p w14:paraId="48C3E466" w14:textId="69914793" w:rsidR="001A7A30" w:rsidRPr="005C0E48" w:rsidRDefault="2133C6C4" w:rsidP="00BB78AD">
      <w:pPr>
        <w:pStyle w:val="ListParagraph"/>
        <w:numPr>
          <w:ilvl w:val="3"/>
          <w:numId w:val="104"/>
        </w:numPr>
        <w:overflowPunct w:val="0"/>
        <w:autoSpaceDE w:val="0"/>
        <w:autoSpaceDN w:val="0"/>
        <w:adjustRightInd w:val="0"/>
        <w:contextualSpacing/>
        <w:jc w:val="both"/>
        <w:textAlignment w:val="baseline"/>
      </w:pPr>
      <w:r>
        <w:t>Sudarant techninės priežiūros darbų grafikus, j</w:t>
      </w:r>
      <w:r w:rsidR="7D4D6095">
        <w:t>u</w:t>
      </w:r>
      <w:r>
        <w:t xml:space="preserve">ose turi būti įtraukti ir EA įrenginių ir instaliacijos bandymai ir būtini matavimai. EA įrenginių ir instaliacijos bandymai ir būtini matavimai turi būti planuojami ir vykdomi vadovaujantis </w:t>
      </w:r>
      <w:r w:rsidRPr="08D8F0D6">
        <w:rPr>
          <w:color w:val="000000" w:themeColor="text1"/>
        </w:rPr>
        <w:t>Elektros įrenginių bandymų normų ir apimties aprašu.</w:t>
      </w:r>
    </w:p>
    <w:p w14:paraId="1E1DECB5" w14:textId="77777777" w:rsidR="001A7A30" w:rsidRPr="005C0E48" w:rsidRDefault="2133C6C4" w:rsidP="00BB78AD">
      <w:pPr>
        <w:pStyle w:val="ListParagraph"/>
        <w:numPr>
          <w:ilvl w:val="3"/>
          <w:numId w:val="104"/>
        </w:numPr>
        <w:contextualSpacing/>
        <w:jc w:val="both"/>
      </w:pPr>
      <w:r>
        <w:t>Techninės priežiūros darbų periodai gali būti trumpinami atsižvelgiant į EA įrenginių eksploatavimo sąlygas, būklę, susidėvėjimą ir siekiant, kad jie sutaptų su pagrindinės, RAA įrangos remontu ir bandymais. Pailginti ciklą galima tik išimtiniais atvejais, bet ne daugiau kaip vieneriais metais ir tik su Perdavimo tinklo departamento direktoriaus leidimu.</w:t>
      </w:r>
    </w:p>
    <w:p w14:paraId="7D0E9273" w14:textId="77777777" w:rsidR="001A7A30" w:rsidRPr="005C0E48" w:rsidRDefault="2133C6C4" w:rsidP="00BB78AD">
      <w:pPr>
        <w:pStyle w:val="ListParagraph"/>
        <w:numPr>
          <w:ilvl w:val="3"/>
          <w:numId w:val="104"/>
        </w:numPr>
        <w:contextualSpacing/>
        <w:jc w:val="both"/>
      </w:pPr>
      <w:r>
        <w:t xml:space="preserve">Jei EA įrangos ar atskirų schemos elementų gamintojas kai kuriems įrenginiams yra nustatęs trumpesnį techninės priežiūros periodiškumą nei nurodyta šiame reglamente arba </w:t>
      </w:r>
      <w:r w:rsidRPr="08D8F0D6">
        <w:rPr>
          <w:color w:val="000000" w:themeColor="text1"/>
        </w:rPr>
        <w:t>Elektros įrenginių bandymų normų ir apimties apraše</w:t>
      </w:r>
      <w:r>
        <w:t xml:space="preserve">, tai tą įrangą reikia prižiūrėti gamintojo ar minėtame apraše nustatytu periodiškumu. </w:t>
      </w:r>
    </w:p>
    <w:p w14:paraId="3315368C" w14:textId="77777777" w:rsidR="001A7A30" w:rsidRPr="005C0E48" w:rsidRDefault="2133C6C4" w:rsidP="00BB78AD">
      <w:pPr>
        <w:pStyle w:val="ListParagraph"/>
        <w:numPr>
          <w:ilvl w:val="3"/>
          <w:numId w:val="104"/>
        </w:numPr>
        <w:contextualSpacing/>
        <w:jc w:val="both"/>
      </w:pPr>
      <w:bookmarkStart w:id="325" w:name="_Hlk531258920"/>
      <w:r w:rsidRPr="005C0E48">
        <w:lastRenderedPageBreak/>
        <w:t xml:space="preserve">Techninės priežiūros darbams atlikti Bendrovės elektros apskaitų ir informacijos perdavimo įrangą eksploatuojantys padaliniai </w:t>
      </w:r>
      <w:r w:rsidRPr="005C0E48">
        <w:rPr>
          <w:spacing w:val="-2"/>
        </w:rPr>
        <w:t>turi planuotis turėti pagrindinės EA įrangos, prietaisų ir medžiagų rezervą. R</w:t>
      </w:r>
      <w:r w:rsidRPr="005C0E48">
        <w:t>ezervo įrangai planiniai techninės priežiūros darbai neatliekami, jei kitaip nenustatyta teisės aktų bei įrangos gamintojų reikalavimais. Įranga turi būti saugoma gamintojo nustatytomis sąlygomis.</w:t>
      </w:r>
      <w:bookmarkEnd w:id="325"/>
    </w:p>
    <w:p w14:paraId="06D17859" w14:textId="393A8F3D" w:rsidR="001A7A30" w:rsidRPr="005C0E48" w:rsidRDefault="2133C6C4" w:rsidP="00BB78AD">
      <w:pPr>
        <w:pStyle w:val="ListParagraph"/>
        <w:numPr>
          <w:ilvl w:val="3"/>
          <w:numId w:val="104"/>
        </w:numPr>
        <w:contextualSpacing/>
        <w:jc w:val="both"/>
        <w:rPr>
          <w:rFonts w:eastAsia="Trebuchet MS" w:cs="Trebuchet MS"/>
        </w:rPr>
      </w:pPr>
      <w:r>
        <w:t xml:space="preserve">EA įrenginių, kurių techninės priežiūros darbams atlikti nereikia atjungti </w:t>
      </w:r>
      <w:r w:rsidR="7F54A1C8">
        <w:t>pirminių</w:t>
      </w:r>
      <w:r>
        <w:t>, RAA įrenginių, darbai planuojami nesiejant jų su techninės priežiūros darbų organizavimu kituose įrenginiuose.</w:t>
      </w:r>
    </w:p>
    <w:p w14:paraId="2D0291A0" w14:textId="77777777" w:rsidR="001A7A30" w:rsidRPr="005C0E48" w:rsidRDefault="2133C6C4" w:rsidP="00BB78AD">
      <w:pPr>
        <w:pStyle w:val="ListParagraph"/>
        <w:numPr>
          <w:ilvl w:val="3"/>
          <w:numId w:val="104"/>
        </w:numPr>
        <w:contextualSpacing/>
        <w:jc w:val="both"/>
      </w:pPr>
      <w:r>
        <w:t>Laiko resursai, reikalingi techninei priežiūrai atlikti, turi būti iš anksto numatomi sudarant techninės priežiūros grafikus. Laikas planuojamiems techninės priežiūros darbams atlikti turi būti apibrėžiamas EA darbų nomenklatūroje.</w:t>
      </w:r>
    </w:p>
    <w:p w14:paraId="56996FCE" w14:textId="541CD2C7" w:rsidR="001A7A30" w:rsidRPr="005C0E48" w:rsidRDefault="2133C6C4" w:rsidP="00BB78AD">
      <w:pPr>
        <w:pStyle w:val="ListParagraph"/>
        <w:numPr>
          <w:ilvl w:val="3"/>
          <w:numId w:val="104"/>
        </w:numPr>
        <w:contextualSpacing/>
        <w:jc w:val="both"/>
        <w:rPr>
          <w:rFonts w:eastAsia="Trebuchet MS" w:cs="Trebuchet MS"/>
        </w:rPr>
      </w:pPr>
      <w:r>
        <w:t>Turi būti sudaromi daugiamečiai EA techninės priežiūros planai</w:t>
      </w:r>
      <w:r w:rsidR="265CDBCC">
        <w:t xml:space="preserve"> - patvirtinami iki kiekvienų metų sausio 30</w:t>
      </w:r>
      <w:r w:rsidR="28B26D7A">
        <w:t xml:space="preserve"> </w:t>
      </w:r>
      <w:r>
        <w:t xml:space="preserve">  tvirtina Perdavimo tinklo departamento direktorius ir metiniai techninės priežiūros grafikai. Ateinančių metų techninės priežiūros grafikai sudaromi iki einamųjų metų gruodžio 20 dienos. Grafikus pasirašo rengėjas</w:t>
      </w:r>
      <w:r w:rsidR="24A7AD43">
        <w:t>,</w:t>
      </w:r>
      <w:r w:rsidR="3195702B">
        <w:t xml:space="preserve"> </w:t>
      </w:r>
      <w:r w:rsidR="2B5FE550">
        <w:t>derina IPC elektros apskaitų vadovaujantis inžinierius</w:t>
      </w:r>
      <w:r>
        <w:t>, tvirtina Infrastruktūros priežiūros centro vadovas.</w:t>
      </w:r>
    </w:p>
    <w:p w14:paraId="57631304" w14:textId="5CED3574" w:rsidR="001A7A30" w:rsidRPr="005C0E48" w:rsidRDefault="00EA4F13" w:rsidP="00EA4F13">
      <w:pPr>
        <w:pStyle w:val="Heading3"/>
        <w:spacing w:before="120" w:after="0"/>
        <w:ind w:left="0" w:firstLine="0"/>
        <w:contextualSpacing/>
        <w:rPr>
          <w:rFonts w:eastAsia="Trebuchet MS" w:cs="Trebuchet MS"/>
          <w:szCs w:val="20"/>
        </w:rPr>
      </w:pPr>
      <w:bookmarkStart w:id="326" w:name="_Toc498353946"/>
      <w:bookmarkStart w:id="327" w:name="_Toc57842961"/>
      <w:r>
        <w:rPr>
          <w:rFonts w:eastAsia="Trebuchet MS" w:cs="Trebuchet MS"/>
          <w:szCs w:val="20"/>
        </w:rPr>
        <w:t>10.2.</w:t>
      </w:r>
      <w:r w:rsidR="00233CC0">
        <w:rPr>
          <w:rFonts w:eastAsia="Trebuchet MS" w:cs="Trebuchet MS"/>
          <w:szCs w:val="20"/>
        </w:rPr>
        <w:t xml:space="preserve"> </w:t>
      </w:r>
      <w:r w:rsidR="001A7A30" w:rsidRPr="005C0E48">
        <w:rPr>
          <w:rFonts w:eastAsia="Trebuchet MS" w:cs="Trebuchet MS"/>
          <w:szCs w:val="20"/>
        </w:rPr>
        <w:t>ĮRENGINIŲ EKSPLOATAVIMO IR TECHNINĖS PRIEŽIŪROS INSTRUKCIJOS</w:t>
      </w:r>
      <w:bookmarkEnd w:id="326"/>
      <w:bookmarkEnd w:id="327"/>
    </w:p>
    <w:p w14:paraId="0EDD70D9" w14:textId="77777777" w:rsidR="001A7A30" w:rsidRPr="005C0E48" w:rsidRDefault="2133C6C4" w:rsidP="00BB78AD">
      <w:pPr>
        <w:pStyle w:val="BodyTextIndent3"/>
        <w:numPr>
          <w:ilvl w:val="3"/>
          <w:numId w:val="104"/>
        </w:numPr>
        <w:overflowPunct w:val="0"/>
        <w:autoSpaceDE w:val="0"/>
        <w:autoSpaceDN w:val="0"/>
        <w:adjustRightInd w:val="0"/>
        <w:spacing w:after="0"/>
        <w:contextualSpacing/>
        <w:jc w:val="both"/>
        <w:textAlignment w:val="baseline"/>
        <w:rPr>
          <w:rFonts w:eastAsia="TrebuchetMS" w:cs="TrebuchetMS"/>
          <w:sz w:val="20"/>
          <w:szCs w:val="20"/>
        </w:rPr>
      </w:pPr>
      <w:r w:rsidRPr="08D8F0D6">
        <w:rPr>
          <w:rFonts w:eastAsia="TrebuchetMS" w:cs="TrebuchetMS"/>
          <w:sz w:val="20"/>
          <w:szCs w:val="20"/>
        </w:rPr>
        <w:t xml:space="preserve">EA įrangos tinkamam eksploatavimui ir techninei priežiūrai, jų operatyviniam valdymui turi būti parengta atitinkama kiekvieno energetikos objekto EA įrangos eksploatavimo ir techninės priežiūros instrukcija ir su ja supažindintas EA įrenginius eksploatuojantis personalas. </w:t>
      </w:r>
    </w:p>
    <w:p w14:paraId="603EF9FD" w14:textId="77777777" w:rsidR="001A7A30" w:rsidRPr="005C0E48" w:rsidRDefault="2133C6C4" w:rsidP="00BB78AD">
      <w:pPr>
        <w:pStyle w:val="BodyTextIndent3"/>
        <w:numPr>
          <w:ilvl w:val="3"/>
          <w:numId w:val="104"/>
        </w:numPr>
        <w:overflowPunct w:val="0"/>
        <w:autoSpaceDE w:val="0"/>
        <w:autoSpaceDN w:val="0"/>
        <w:adjustRightInd w:val="0"/>
        <w:spacing w:after="0"/>
        <w:contextualSpacing/>
        <w:jc w:val="both"/>
        <w:textAlignment w:val="baseline"/>
        <w:rPr>
          <w:rFonts w:eastAsia="TrebuchetMS" w:cs="TrebuchetMS"/>
          <w:sz w:val="20"/>
          <w:szCs w:val="20"/>
        </w:rPr>
      </w:pPr>
      <w:r w:rsidRPr="005C0E48">
        <w:rPr>
          <w:rFonts w:eastAsia="TrebuchetMS" w:cs="TrebuchetMS"/>
          <w:sz w:val="20"/>
          <w:szCs w:val="20"/>
        </w:rPr>
        <w:t xml:space="preserve">Sudaroma EA įrangos eksploatavimo ir techninės priežiūros instrukcija, kuri turi būti vientisas dokumentas viso energetikos objekto EA. Instrukcijos pavadinime turi būti nurodytas energetikos objekto pavadinimas, kurio EA įrangos eksploatavimui ir techninei priežiūrai ši instrukcija skirta. Instrukcijoms numerius suteikti nebūtina, jei tai nereikalauja šis Reglamentas, </w:t>
      </w:r>
      <w:r w:rsidRPr="005C0E48">
        <w:rPr>
          <w:rFonts w:eastAsia="TrebuchetMS" w:cs="TrebuchetMS"/>
          <w:kern w:val="20"/>
          <w:sz w:val="20"/>
          <w:szCs w:val="20"/>
        </w:rPr>
        <w:t>Dispečerinio elektros energetikos sistemos valdymo nuostatai ar kiti Bendrovės norminiai teisės aktai.</w:t>
      </w:r>
    </w:p>
    <w:p w14:paraId="6B0951D9" w14:textId="77777777" w:rsidR="001A7A30" w:rsidRPr="005C0E48" w:rsidRDefault="2133C6C4" w:rsidP="00BB78AD">
      <w:pPr>
        <w:pStyle w:val="BodyTextIndent3"/>
        <w:numPr>
          <w:ilvl w:val="3"/>
          <w:numId w:val="104"/>
        </w:numPr>
        <w:overflowPunct w:val="0"/>
        <w:autoSpaceDE w:val="0"/>
        <w:autoSpaceDN w:val="0"/>
        <w:adjustRightInd w:val="0"/>
        <w:spacing w:before="0" w:after="0"/>
        <w:contextualSpacing/>
        <w:jc w:val="both"/>
        <w:textAlignment w:val="baseline"/>
        <w:rPr>
          <w:rFonts w:eastAsia="TrebuchetMS" w:cs="TrebuchetMS"/>
          <w:sz w:val="20"/>
          <w:szCs w:val="20"/>
        </w:rPr>
      </w:pPr>
      <w:r w:rsidRPr="005C0E48">
        <w:rPr>
          <w:rFonts w:eastAsia="TrebuchetMS" w:cs="TrebuchetMS"/>
          <w:sz w:val="20"/>
          <w:szCs w:val="20"/>
        </w:rPr>
        <w:t xml:space="preserve">Instrukcijos sudaromos vadovaujantis </w:t>
      </w:r>
      <w:r w:rsidRPr="005C0E48">
        <w:rPr>
          <w:rFonts w:eastAsia="TrebuchetMS" w:cs="TrebuchetMS"/>
          <w:kern w:val="20"/>
          <w:sz w:val="20"/>
          <w:szCs w:val="20"/>
        </w:rPr>
        <w:t xml:space="preserve">Elektrinių ir elektros tinklų eksploatavimo taisyklėmis, Saugos eksploatuojant elektros įrenginius taisyklėmis, Dispečerinio elektros energetikos sistemos valdymo nuostatais, </w:t>
      </w:r>
      <w:r w:rsidRPr="005C0E48">
        <w:rPr>
          <w:rFonts w:eastAsia="TrebuchetMS" w:cs="TrebuchetMS"/>
          <w:sz w:val="20"/>
          <w:szCs w:val="20"/>
        </w:rPr>
        <w:t>įrangos gamintojo techniniais dokumentai</w:t>
      </w:r>
      <w:r w:rsidRPr="005C0E48">
        <w:rPr>
          <w:rFonts w:eastAsia="TrebuchetMS" w:cs="TrebuchetMS"/>
          <w:kern w:val="20"/>
          <w:sz w:val="20"/>
          <w:szCs w:val="20"/>
        </w:rPr>
        <w:t>s, kitais instrukcijų rengimą ir įrenginių eksploatavimą ir techninę priežiūrą reglamentuojančiais dokumentais ir šiuo Reglamentu.</w:t>
      </w:r>
    </w:p>
    <w:p w14:paraId="5F95E419" w14:textId="77777777" w:rsidR="001A7A30" w:rsidRPr="005C0E48" w:rsidRDefault="2133C6C4" w:rsidP="00BB78AD">
      <w:pPr>
        <w:pStyle w:val="ListParagraph"/>
        <w:numPr>
          <w:ilvl w:val="3"/>
          <w:numId w:val="104"/>
        </w:numPr>
        <w:spacing w:before="0"/>
        <w:contextualSpacing/>
        <w:jc w:val="both"/>
      </w:pPr>
      <w:r>
        <w:t>Energetikos objekto EA įrangos eksploatavimo ir techninės priežiūros instrukciją sudaro dalys, kurios vadinamos taip:</w:t>
      </w:r>
    </w:p>
    <w:p w14:paraId="29722277" w14:textId="77777777" w:rsidR="00C40544" w:rsidRPr="00C40544" w:rsidRDefault="00C40544" w:rsidP="00BB78AD">
      <w:pPr>
        <w:pStyle w:val="ListParagraph"/>
        <w:numPr>
          <w:ilvl w:val="3"/>
          <w:numId w:val="101"/>
        </w:numPr>
        <w:spacing w:before="0"/>
        <w:contextualSpacing/>
        <w:jc w:val="both"/>
        <w:rPr>
          <w:vanish/>
        </w:rPr>
      </w:pPr>
    </w:p>
    <w:p w14:paraId="2DBAD6AA" w14:textId="77777777" w:rsidR="00C40544" w:rsidRPr="00C40544" w:rsidRDefault="00C40544" w:rsidP="00BB78AD">
      <w:pPr>
        <w:pStyle w:val="ListParagraph"/>
        <w:numPr>
          <w:ilvl w:val="3"/>
          <w:numId w:val="101"/>
        </w:numPr>
        <w:spacing w:before="0"/>
        <w:contextualSpacing/>
        <w:jc w:val="both"/>
        <w:rPr>
          <w:vanish/>
        </w:rPr>
      </w:pPr>
    </w:p>
    <w:p w14:paraId="253DE3DE" w14:textId="77777777" w:rsidR="00C40544" w:rsidRPr="00C40544" w:rsidRDefault="00C40544" w:rsidP="00BB78AD">
      <w:pPr>
        <w:pStyle w:val="ListParagraph"/>
        <w:numPr>
          <w:ilvl w:val="3"/>
          <w:numId w:val="101"/>
        </w:numPr>
        <w:spacing w:before="0"/>
        <w:contextualSpacing/>
        <w:jc w:val="both"/>
        <w:rPr>
          <w:vanish/>
        </w:rPr>
      </w:pPr>
    </w:p>
    <w:p w14:paraId="19CB6467" w14:textId="77777777" w:rsidR="00C40544" w:rsidRPr="00C40544" w:rsidRDefault="00C40544" w:rsidP="00BB78AD">
      <w:pPr>
        <w:pStyle w:val="ListParagraph"/>
        <w:numPr>
          <w:ilvl w:val="3"/>
          <w:numId w:val="101"/>
        </w:numPr>
        <w:spacing w:before="0"/>
        <w:contextualSpacing/>
        <w:jc w:val="both"/>
        <w:rPr>
          <w:vanish/>
        </w:rPr>
      </w:pPr>
    </w:p>
    <w:p w14:paraId="279439E2" w14:textId="77777777" w:rsidR="00C40544" w:rsidRPr="00C40544" w:rsidRDefault="00C40544" w:rsidP="00BB78AD">
      <w:pPr>
        <w:pStyle w:val="ListParagraph"/>
        <w:numPr>
          <w:ilvl w:val="3"/>
          <w:numId w:val="101"/>
        </w:numPr>
        <w:spacing w:before="0"/>
        <w:contextualSpacing/>
        <w:jc w:val="both"/>
        <w:rPr>
          <w:vanish/>
        </w:rPr>
      </w:pPr>
    </w:p>
    <w:p w14:paraId="6E1D6105" w14:textId="77777777" w:rsidR="00C40544" w:rsidRPr="00C40544" w:rsidRDefault="00C40544" w:rsidP="00BB78AD">
      <w:pPr>
        <w:pStyle w:val="ListParagraph"/>
        <w:numPr>
          <w:ilvl w:val="3"/>
          <w:numId w:val="101"/>
        </w:numPr>
        <w:spacing w:before="0"/>
        <w:contextualSpacing/>
        <w:jc w:val="both"/>
        <w:rPr>
          <w:vanish/>
        </w:rPr>
      </w:pPr>
    </w:p>
    <w:p w14:paraId="7C630FC5" w14:textId="77777777" w:rsidR="00C40544" w:rsidRPr="00C40544" w:rsidRDefault="00C40544" w:rsidP="00BB78AD">
      <w:pPr>
        <w:pStyle w:val="ListParagraph"/>
        <w:numPr>
          <w:ilvl w:val="3"/>
          <w:numId w:val="101"/>
        </w:numPr>
        <w:spacing w:before="0"/>
        <w:contextualSpacing/>
        <w:jc w:val="both"/>
        <w:rPr>
          <w:vanish/>
        </w:rPr>
      </w:pPr>
    </w:p>
    <w:p w14:paraId="44FDFD48" w14:textId="77777777" w:rsidR="00C40544" w:rsidRPr="00C40544" w:rsidRDefault="00C40544" w:rsidP="00BB78AD">
      <w:pPr>
        <w:pStyle w:val="ListParagraph"/>
        <w:numPr>
          <w:ilvl w:val="3"/>
          <w:numId w:val="101"/>
        </w:numPr>
        <w:spacing w:before="0"/>
        <w:contextualSpacing/>
        <w:jc w:val="both"/>
        <w:rPr>
          <w:vanish/>
        </w:rPr>
      </w:pPr>
    </w:p>
    <w:p w14:paraId="65E2734F" w14:textId="77777777" w:rsidR="00C40544" w:rsidRPr="00C40544" w:rsidRDefault="00C40544" w:rsidP="00BB78AD">
      <w:pPr>
        <w:pStyle w:val="ListParagraph"/>
        <w:numPr>
          <w:ilvl w:val="3"/>
          <w:numId w:val="101"/>
        </w:numPr>
        <w:spacing w:before="0"/>
        <w:contextualSpacing/>
        <w:jc w:val="both"/>
        <w:rPr>
          <w:vanish/>
        </w:rPr>
      </w:pPr>
    </w:p>
    <w:p w14:paraId="1A81DD10" w14:textId="77777777" w:rsidR="00C40544" w:rsidRPr="00C40544" w:rsidRDefault="00C40544" w:rsidP="00BB78AD">
      <w:pPr>
        <w:pStyle w:val="ListParagraph"/>
        <w:numPr>
          <w:ilvl w:val="3"/>
          <w:numId w:val="101"/>
        </w:numPr>
        <w:spacing w:before="0"/>
        <w:contextualSpacing/>
        <w:jc w:val="both"/>
        <w:rPr>
          <w:vanish/>
        </w:rPr>
      </w:pPr>
    </w:p>
    <w:p w14:paraId="42076FEF" w14:textId="77777777" w:rsidR="00C40544" w:rsidRPr="00C40544" w:rsidRDefault="00C40544" w:rsidP="00BB78AD">
      <w:pPr>
        <w:pStyle w:val="ListParagraph"/>
        <w:numPr>
          <w:ilvl w:val="3"/>
          <w:numId w:val="101"/>
        </w:numPr>
        <w:spacing w:before="0"/>
        <w:contextualSpacing/>
        <w:jc w:val="both"/>
        <w:rPr>
          <w:vanish/>
        </w:rPr>
      </w:pPr>
    </w:p>
    <w:p w14:paraId="58162B3F" w14:textId="77777777" w:rsidR="00C40544" w:rsidRPr="00C40544" w:rsidRDefault="00C40544" w:rsidP="00BB78AD">
      <w:pPr>
        <w:pStyle w:val="ListParagraph"/>
        <w:numPr>
          <w:ilvl w:val="3"/>
          <w:numId w:val="101"/>
        </w:numPr>
        <w:spacing w:before="0"/>
        <w:contextualSpacing/>
        <w:jc w:val="both"/>
        <w:rPr>
          <w:vanish/>
        </w:rPr>
      </w:pPr>
    </w:p>
    <w:p w14:paraId="5E69EA79" w14:textId="77777777" w:rsidR="00C40544" w:rsidRPr="00C40544" w:rsidRDefault="00C40544" w:rsidP="00BB78AD">
      <w:pPr>
        <w:pStyle w:val="ListParagraph"/>
        <w:numPr>
          <w:ilvl w:val="3"/>
          <w:numId w:val="101"/>
        </w:numPr>
        <w:spacing w:before="0"/>
        <w:contextualSpacing/>
        <w:jc w:val="both"/>
        <w:rPr>
          <w:vanish/>
        </w:rPr>
      </w:pPr>
    </w:p>
    <w:p w14:paraId="78D29EAE" w14:textId="77777777" w:rsidR="00C40544" w:rsidRPr="00C40544" w:rsidRDefault="00C40544" w:rsidP="00BB78AD">
      <w:pPr>
        <w:pStyle w:val="ListParagraph"/>
        <w:numPr>
          <w:ilvl w:val="3"/>
          <w:numId w:val="101"/>
        </w:numPr>
        <w:spacing w:before="0"/>
        <w:contextualSpacing/>
        <w:jc w:val="both"/>
        <w:rPr>
          <w:vanish/>
        </w:rPr>
      </w:pPr>
    </w:p>
    <w:p w14:paraId="04BFB6D7" w14:textId="77777777" w:rsidR="00C40544" w:rsidRPr="00C40544" w:rsidRDefault="00C40544" w:rsidP="00BB78AD">
      <w:pPr>
        <w:pStyle w:val="ListParagraph"/>
        <w:numPr>
          <w:ilvl w:val="3"/>
          <w:numId w:val="101"/>
        </w:numPr>
        <w:spacing w:before="0"/>
        <w:contextualSpacing/>
        <w:jc w:val="both"/>
        <w:rPr>
          <w:vanish/>
        </w:rPr>
      </w:pPr>
    </w:p>
    <w:p w14:paraId="332C0B73" w14:textId="77777777" w:rsidR="00C40544" w:rsidRPr="00C40544" w:rsidRDefault="00C40544" w:rsidP="00BB78AD">
      <w:pPr>
        <w:pStyle w:val="ListParagraph"/>
        <w:numPr>
          <w:ilvl w:val="3"/>
          <w:numId w:val="101"/>
        </w:numPr>
        <w:spacing w:before="0"/>
        <w:contextualSpacing/>
        <w:jc w:val="both"/>
        <w:rPr>
          <w:vanish/>
        </w:rPr>
      </w:pPr>
    </w:p>
    <w:p w14:paraId="145C6D13" w14:textId="6C421DA6" w:rsidR="001A7A30" w:rsidRPr="005C0E48" w:rsidRDefault="00AF08CB" w:rsidP="00BB78AD">
      <w:pPr>
        <w:pStyle w:val="ListParagraph"/>
        <w:numPr>
          <w:ilvl w:val="4"/>
          <w:numId w:val="101"/>
        </w:numPr>
        <w:spacing w:before="0"/>
        <w:ind w:firstLine="567"/>
        <w:contextualSpacing/>
        <w:jc w:val="both"/>
      </w:pPr>
      <w:r>
        <w:t xml:space="preserve"> </w:t>
      </w:r>
      <w:r w:rsidR="2133C6C4">
        <w:t>Bendrieji nurodymai, kurioje turi būti nurodyta instrukcijos paskirtis, kuriai įrangai instrukcija taikoma ir kur įranga sumontuota, kas privalo ja vadovautis;</w:t>
      </w:r>
    </w:p>
    <w:p w14:paraId="38D12B26" w14:textId="3F78513B" w:rsidR="001A7A30" w:rsidRPr="005C0E48" w:rsidRDefault="00AF08CB" w:rsidP="00BB78AD">
      <w:pPr>
        <w:pStyle w:val="BodyTextIndent3"/>
        <w:numPr>
          <w:ilvl w:val="4"/>
          <w:numId w:val="101"/>
        </w:numPr>
        <w:spacing w:before="0" w:after="0"/>
        <w:ind w:firstLine="567"/>
        <w:contextualSpacing/>
        <w:jc w:val="both"/>
        <w:rPr>
          <w:sz w:val="20"/>
          <w:szCs w:val="20"/>
        </w:rPr>
      </w:pPr>
      <w:r>
        <w:rPr>
          <w:sz w:val="20"/>
          <w:szCs w:val="20"/>
        </w:rPr>
        <w:t xml:space="preserve"> </w:t>
      </w:r>
      <w:r w:rsidR="2133C6C4" w:rsidRPr="4D40CFB9">
        <w:rPr>
          <w:sz w:val="20"/>
          <w:szCs w:val="20"/>
        </w:rPr>
        <w:t>EA grandinės, kurioje turi būti nurodyta visų EA srovės ir įtampos grandinėse įrengtų komutacinių aparatų (automatinių jungiklių, kirtiklių, komutuojančių gnybtų rinklių, įtampos grandinių ARĮ, skyriklių padėčių automatiko</w:t>
      </w:r>
      <w:r w:rsidR="67B96B15" w:rsidRPr="4D40CFB9">
        <w:rPr>
          <w:sz w:val="20"/>
          <w:szCs w:val="20"/>
        </w:rPr>
        <w:t>s</w:t>
      </w:r>
      <w:r w:rsidR="2133C6C4" w:rsidRPr="4D40CFB9">
        <w:rPr>
          <w:sz w:val="20"/>
          <w:szCs w:val="20"/>
        </w:rPr>
        <w:t xml:space="preserve"> kontaktorių ar pan.) įrengimo vietos (ST ar ĮT gnybtynai, EA spintos ar pan.), paskirtys, žymėjimai ir normaliosios padėtys, reikalavimai prevenciniam EA grandinių ir įrangos plombavimui.</w:t>
      </w:r>
    </w:p>
    <w:p w14:paraId="4B7121F4" w14:textId="05D11BE1" w:rsidR="001A7A30" w:rsidRPr="005C0E48" w:rsidRDefault="00AF08CB" w:rsidP="00BB78AD">
      <w:pPr>
        <w:pStyle w:val="BodyTextIndent3"/>
        <w:numPr>
          <w:ilvl w:val="4"/>
          <w:numId w:val="101"/>
        </w:numPr>
        <w:overflowPunct w:val="0"/>
        <w:autoSpaceDE w:val="0"/>
        <w:autoSpaceDN w:val="0"/>
        <w:adjustRightInd w:val="0"/>
        <w:spacing w:after="0"/>
        <w:ind w:firstLine="567"/>
        <w:contextualSpacing/>
        <w:jc w:val="both"/>
        <w:textAlignment w:val="baseline"/>
        <w:rPr>
          <w:sz w:val="20"/>
          <w:szCs w:val="20"/>
        </w:rPr>
      </w:pPr>
      <w:r>
        <w:rPr>
          <w:sz w:val="20"/>
          <w:szCs w:val="20"/>
        </w:rPr>
        <w:t xml:space="preserve"> </w:t>
      </w:r>
      <w:r w:rsidR="2133C6C4" w:rsidRPr="4D40CFB9">
        <w:rPr>
          <w:sz w:val="20"/>
          <w:szCs w:val="20"/>
        </w:rPr>
        <w:t>EA įrangos savosios reikmės, kurioje turi būti nurodyta visų EA įrangos savųjų reikmių (ACV ir (ar) DCV) maitinimo grandinėse įrengtų komutacinių aparatų (automatinių jungiklių, kirtiklių, komutuojančių gnybtų rinklių, ARĮ ar pan.) įrengimo vietos (ST ar ĮT gnybtynai, EA spintos ar pan.), paskirtys, žymėjimai ir normaliosios padėtys.</w:t>
      </w:r>
    </w:p>
    <w:p w14:paraId="4E305C9D" w14:textId="4227393D" w:rsidR="001A7A30" w:rsidRPr="005C0E48" w:rsidRDefault="00AF08CB" w:rsidP="00BB78AD">
      <w:pPr>
        <w:pStyle w:val="BodyTextIndent3"/>
        <w:numPr>
          <w:ilvl w:val="4"/>
          <w:numId w:val="101"/>
        </w:numPr>
        <w:overflowPunct w:val="0"/>
        <w:autoSpaceDE w:val="0"/>
        <w:autoSpaceDN w:val="0"/>
        <w:adjustRightInd w:val="0"/>
        <w:spacing w:after="0"/>
        <w:ind w:firstLine="567"/>
        <w:contextualSpacing/>
        <w:jc w:val="both"/>
        <w:textAlignment w:val="baseline"/>
        <w:rPr>
          <w:sz w:val="20"/>
          <w:szCs w:val="20"/>
        </w:rPr>
      </w:pPr>
      <w:r>
        <w:rPr>
          <w:sz w:val="20"/>
          <w:szCs w:val="20"/>
        </w:rPr>
        <w:t xml:space="preserve"> </w:t>
      </w:r>
      <w:r w:rsidR="2133C6C4" w:rsidRPr="4D40CFB9">
        <w:rPr>
          <w:sz w:val="20"/>
          <w:szCs w:val="20"/>
        </w:rPr>
        <w:t>EA įrangos grandinių gedimo ir ARĮ poveikio signalizacija, kurioje turi būti nurodyta EA įrangos antrinių grandinių, savųjų reikmių grandinių signalizacijos paskirtys, signalinių kontaktų įrengimo vietos, poveikio padėtis, kur perduodami signalai ir pan.</w:t>
      </w:r>
    </w:p>
    <w:p w14:paraId="305DDE1C" w14:textId="75CBC355" w:rsidR="001A7A30" w:rsidRPr="005C0E48" w:rsidRDefault="00AF08CB" w:rsidP="00BB78AD">
      <w:pPr>
        <w:pStyle w:val="BodyTextIndent3"/>
        <w:numPr>
          <w:ilvl w:val="4"/>
          <w:numId w:val="101"/>
        </w:numPr>
        <w:overflowPunct w:val="0"/>
        <w:autoSpaceDE w:val="0"/>
        <w:autoSpaceDN w:val="0"/>
        <w:adjustRightInd w:val="0"/>
        <w:spacing w:after="0"/>
        <w:ind w:firstLine="567"/>
        <w:contextualSpacing/>
        <w:jc w:val="both"/>
        <w:textAlignment w:val="baseline"/>
        <w:rPr>
          <w:sz w:val="20"/>
          <w:szCs w:val="20"/>
        </w:rPr>
      </w:pPr>
      <w:r>
        <w:rPr>
          <w:sz w:val="20"/>
          <w:szCs w:val="20"/>
        </w:rPr>
        <w:t xml:space="preserve"> </w:t>
      </w:r>
      <w:r w:rsidR="2133C6C4" w:rsidRPr="4D40CFB9">
        <w:rPr>
          <w:sz w:val="20"/>
          <w:szCs w:val="20"/>
        </w:rPr>
        <w:t>EA duomenų perdavimui naudojama ryšio įranga, kurioje nedetalizuojant turi būti nurodyta kokia EA informacija ir kur perduodama, kokiais ryšio protokolais surenkama EA informacija ir perduodama IS, kokia EA duomenų surinkimo ir perdavimo bei ryšio įranga įrengta, jos paskirtys, žymėjimai bei įrengimo vietos, eksploatavimo savybės.</w:t>
      </w:r>
    </w:p>
    <w:p w14:paraId="1C1EA14E" w14:textId="25117C7B" w:rsidR="001A7A30" w:rsidRPr="005C0E48" w:rsidRDefault="00AF08CB" w:rsidP="00BB78AD">
      <w:pPr>
        <w:pStyle w:val="BodyTextIndent3"/>
        <w:numPr>
          <w:ilvl w:val="4"/>
          <w:numId w:val="101"/>
        </w:numPr>
        <w:overflowPunct w:val="0"/>
        <w:autoSpaceDE w:val="0"/>
        <w:autoSpaceDN w:val="0"/>
        <w:adjustRightInd w:val="0"/>
        <w:spacing w:after="0"/>
        <w:ind w:firstLine="567"/>
        <w:contextualSpacing/>
        <w:jc w:val="both"/>
        <w:textAlignment w:val="baseline"/>
        <w:rPr>
          <w:sz w:val="20"/>
          <w:szCs w:val="20"/>
        </w:rPr>
      </w:pPr>
      <w:r>
        <w:rPr>
          <w:sz w:val="20"/>
          <w:szCs w:val="20"/>
        </w:rPr>
        <w:t xml:space="preserve"> </w:t>
      </w:r>
      <w:r w:rsidR="2133C6C4" w:rsidRPr="4D40CFB9">
        <w:rPr>
          <w:sz w:val="20"/>
          <w:szCs w:val="20"/>
        </w:rPr>
        <w:t>Operatyviniai perjungimai, kurioje turi būti nurodyta kokie perjungimai turi būti vykdomi EA grandinėse tam, kad užtikrinti elektros įrenginių bei personalo saugų ir patikimą darbą, energetikos sistemos valdymui perduodamos būtinos informacijos išsaugojimą.</w:t>
      </w:r>
    </w:p>
    <w:p w14:paraId="5E1EEB9A" w14:textId="2AE1440A" w:rsidR="001A7A30" w:rsidRPr="005C0E48" w:rsidRDefault="00AF08CB" w:rsidP="00BB78AD">
      <w:pPr>
        <w:pStyle w:val="BodyTextIndent3"/>
        <w:numPr>
          <w:ilvl w:val="4"/>
          <w:numId w:val="101"/>
        </w:numPr>
        <w:overflowPunct w:val="0"/>
        <w:autoSpaceDE w:val="0"/>
        <w:autoSpaceDN w:val="0"/>
        <w:adjustRightInd w:val="0"/>
        <w:spacing w:after="0"/>
        <w:ind w:firstLine="567"/>
        <w:contextualSpacing/>
        <w:jc w:val="both"/>
        <w:textAlignment w:val="baseline"/>
        <w:rPr>
          <w:sz w:val="20"/>
          <w:szCs w:val="20"/>
        </w:rPr>
      </w:pPr>
      <w:r>
        <w:rPr>
          <w:sz w:val="20"/>
          <w:szCs w:val="20"/>
        </w:rPr>
        <w:t xml:space="preserve"> </w:t>
      </w:r>
      <w:r w:rsidR="2133C6C4" w:rsidRPr="4D40CFB9">
        <w:rPr>
          <w:sz w:val="20"/>
          <w:szCs w:val="20"/>
        </w:rPr>
        <w:t>Priešgaisrinės saugos reikalavimai, kurioje turi būti nurodyta kokių priemonių turi imtis EA įrenginius eksploatuojantis personalas, organizuojant darbus EA įrenginiuose ir jo veiksmai pastebėjus energetikos objekte gaisrą.</w:t>
      </w:r>
    </w:p>
    <w:p w14:paraId="63414A9C" w14:textId="1EFC06CE" w:rsidR="001A7A30" w:rsidRPr="005C0E48" w:rsidRDefault="00AF08CB" w:rsidP="00BB78AD">
      <w:pPr>
        <w:pStyle w:val="BodyTextIndent3"/>
        <w:numPr>
          <w:ilvl w:val="4"/>
          <w:numId w:val="101"/>
        </w:numPr>
        <w:overflowPunct w:val="0"/>
        <w:autoSpaceDE w:val="0"/>
        <w:autoSpaceDN w:val="0"/>
        <w:adjustRightInd w:val="0"/>
        <w:spacing w:before="0" w:after="0"/>
        <w:ind w:firstLine="567"/>
        <w:contextualSpacing/>
        <w:jc w:val="both"/>
        <w:textAlignment w:val="baseline"/>
        <w:rPr>
          <w:sz w:val="20"/>
          <w:szCs w:val="20"/>
        </w:rPr>
      </w:pPr>
      <w:r>
        <w:rPr>
          <w:sz w:val="20"/>
          <w:szCs w:val="20"/>
        </w:rPr>
        <w:t xml:space="preserve"> </w:t>
      </w:r>
      <w:r w:rsidR="2133C6C4" w:rsidRPr="4D40CFB9">
        <w:rPr>
          <w:sz w:val="20"/>
          <w:szCs w:val="20"/>
        </w:rPr>
        <w:t>Baigiamoji dalis, kurioje turi būti nurodytos EA įrenginius eksploatuojančio personalo atsakomybės ir instrukcijos pakeitimų ir peržiūros tvarka.</w:t>
      </w:r>
    </w:p>
    <w:p w14:paraId="5AD83071" w14:textId="77777777" w:rsidR="001A7A30" w:rsidRPr="005C0E48" w:rsidRDefault="2133C6C4" w:rsidP="00BB78AD">
      <w:pPr>
        <w:pStyle w:val="ListParagraph"/>
        <w:numPr>
          <w:ilvl w:val="3"/>
          <w:numId w:val="104"/>
        </w:numPr>
        <w:tabs>
          <w:tab w:val="left" w:pos="0"/>
          <w:tab w:val="decimal" w:pos="6663"/>
          <w:tab w:val="left" w:pos="7088"/>
          <w:tab w:val="left" w:pos="7513"/>
        </w:tabs>
        <w:spacing w:before="0"/>
        <w:contextualSpacing/>
        <w:jc w:val="both"/>
      </w:pPr>
      <w:r w:rsidRPr="005C0E48">
        <w:t xml:space="preserve">EA įrangos eksploatavimo ir techninės priežiūros instrukcijas pasirašo rengėjas , o tvirtina </w:t>
      </w:r>
      <w:r w:rsidRPr="005C0E48">
        <w:rPr>
          <w:spacing w:val="-2"/>
        </w:rPr>
        <w:t>IPC regiono vadovas</w:t>
      </w:r>
      <w:r w:rsidRPr="005C0E48">
        <w:t>. Instrukcijos turi būti suderintos su įrangą valdančio operatyvinio padalinio vadovu.</w:t>
      </w:r>
    </w:p>
    <w:p w14:paraId="32C73CDD" w14:textId="77777777" w:rsidR="001A7A30" w:rsidRPr="005C0E48" w:rsidRDefault="2133C6C4" w:rsidP="00BB78AD">
      <w:pPr>
        <w:pStyle w:val="ListParagraph"/>
        <w:numPr>
          <w:ilvl w:val="3"/>
          <w:numId w:val="104"/>
        </w:numPr>
        <w:tabs>
          <w:tab w:val="left" w:pos="851"/>
          <w:tab w:val="decimal" w:pos="6663"/>
          <w:tab w:val="left" w:pos="7088"/>
          <w:tab w:val="left" w:pos="7513"/>
        </w:tabs>
        <w:spacing w:before="0"/>
        <w:contextualSpacing/>
        <w:jc w:val="both"/>
      </w:pPr>
      <w:r>
        <w:lastRenderedPageBreak/>
        <w:t>Instrukcijos turi būti peržiūrimos esant reikmei arba pasikeitus situacijai bet ne rečiau kaip kas tris metus.</w:t>
      </w:r>
    </w:p>
    <w:p w14:paraId="2076ADA6" w14:textId="77777777" w:rsidR="001A7A30" w:rsidRPr="005C0E48" w:rsidRDefault="2133C6C4" w:rsidP="00BB78AD">
      <w:pPr>
        <w:pStyle w:val="ListParagraph"/>
        <w:numPr>
          <w:ilvl w:val="3"/>
          <w:numId w:val="104"/>
        </w:numPr>
        <w:spacing w:before="0"/>
        <w:contextualSpacing/>
        <w:jc w:val="both"/>
      </w:pPr>
      <w:r>
        <w:t>Instrukcijų peržiūrų metu į instrukcijas turi būti įtraukiami visi aktualūs eksploatavimo tvarkos pakeitimai, taip pat nuolatos galiojantys ir užfiksuoti įrenginių techninės priežiūros tvarkos pakeitimai.</w:t>
      </w:r>
    </w:p>
    <w:p w14:paraId="03F07819" w14:textId="14EEFE16" w:rsidR="001A7A30" w:rsidRPr="005C0E48" w:rsidRDefault="00EA4F13" w:rsidP="00EA4F13">
      <w:pPr>
        <w:pStyle w:val="Heading3"/>
        <w:spacing w:before="120" w:after="0"/>
        <w:ind w:left="0" w:firstLine="0"/>
        <w:contextualSpacing/>
        <w:rPr>
          <w:szCs w:val="20"/>
        </w:rPr>
      </w:pPr>
      <w:bookmarkStart w:id="328" w:name="_Toc498353947"/>
      <w:bookmarkStart w:id="329" w:name="_Toc57842962"/>
      <w:r>
        <w:rPr>
          <w:szCs w:val="20"/>
        </w:rPr>
        <w:t>10.3.</w:t>
      </w:r>
      <w:r w:rsidR="001A7A30" w:rsidRPr="005C0E48">
        <w:rPr>
          <w:szCs w:val="20"/>
        </w:rPr>
        <w:t>DARBAI ELEKTROS APSKAITOS ĮRENGINIUOSE</w:t>
      </w:r>
      <w:bookmarkEnd w:id="328"/>
      <w:bookmarkEnd w:id="329"/>
    </w:p>
    <w:p w14:paraId="3B3C12CD" w14:textId="4654F4FC" w:rsidR="001A7A30" w:rsidRPr="005C0E48" w:rsidRDefault="2133C6C4" w:rsidP="00BB78AD">
      <w:pPr>
        <w:pStyle w:val="ListParagraph"/>
        <w:numPr>
          <w:ilvl w:val="3"/>
          <w:numId w:val="104"/>
        </w:numPr>
        <w:tabs>
          <w:tab w:val="left" w:pos="1134"/>
        </w:tabs>
        <w:contextualSpacing/>
        <w:jc w:val="both"/>
      </w:pPr>
      <w:r>
        <w:t xml:space="preserve">Planiniai darbai atliekami pagal iš anksto sudarytą ir patvirtintą metinį techninės priežiūros darbų grafiką, kurio pagrindu sudaromas mėnesio darbų grafikas, o neplaniniai – esant </w:t>
      </w:r>
      <w:r w:rsidR="0AEB53F2">
        <w:t>poreikiui</w:t>
      </w:r>
      <w:r>
        <w:t>.</w:t>
      </w:r>
    </w:p>
    <w:p w14:paraId="39B6EA20" w14:textId="77777777" w:rsidR="001A7A30" w:rsidRPr="005C0E48" w:rsidRDefault="2133C6C4" w:rsidP="00BB78AD">
      <w:pPr>
        <w:pStyle w:val="ListParagraph"/>
        <w:numPr>
          <w:ilvl w:val="3"/>
          <w:numId w:val="104"/>
        </w:numPr>
        <w:tabs>
          <w:tab w:val="left" w:pos="1134"/>
        </w:tabs>
        <w:overflowPunct w:val="0"/>
        <w:autoSpaceDE w:val="0"/>
        <w:autoSpaceDN w:val="0"/>
        <w:adjustRightInd w:val="0"/>
        <w:spacing w:before="0"/>
        <w:contextualSpacing/>
        <w:jc w:val="both"/>
        <w:textAlignment w:val="baseline"/>
        <w:rPr>
          <w:rFonts w:eastAsia="Trebuchet MS" w:cs="Trebuchet MS"/>
        </w:rPr>
      </w:pPr>
      <w:r w:rsidRPr="005C0E48">
        <w:rPr>
          <w:snapToGrid w:val="0"/>
        </w:rPr>
        <w:t>Visi veikiančių EA įrenginių atjungimai, nepriklausomai ar jie numatyti metiniame ar mėnesiniame atjungimų grafike, gali būti vykdomi tik pateikiant operatyvinę paraišką, kurios pateikimo, derinimo ir sprendimo priėmimo procesai aprašyti Dispečerinio elektros energetikos sistemos valdymo nuostatuose, bei šio Reglamento 39 ir 40 punktuose</w:t>
      </w:r>
      <w:r w:rsidRPr="005C0E48">
        <w:t>.</w:t>
      </w:r>
    </w:p>
    <w:p w14:paraId="39409EB3" w14:textId="77777777" w:rsidR="001A7A30" w:rsidRPr="005C0E48" w:rsidRDefault="2133C6C4" w:rsidP="00BB78AD">
      <w:pPr>
        <w:pStyle w:val="ListParagraph"/>
        <w:numPr>
          <w:ilvl w:val="3"/>
          <w:numId w:val="104"/>
        </w:numPr>
        <w:tabs>
          <w:tab w:val="left" w:pos="1134"/>
        </w:tabs>
        <w:overflowPunct w:val="0"/>
        <w:autoSpaceDE w:val="0"/>
        <w:autoSpaceDN w:val="0"/>
        <w:adjustRightInd w:val="0"/>
        <w:spacing w:before="0"/>
        <w:contextualSpacing/>
        <w:jc w:val="both"/>
        <w:textAlignment w:val="baseline"/>
      </w:pPr>
      <w:r>
        <w:t>EA įrenginys darbams turi būti išjungtas taip, kad jame dirbantis personalas galėtų dirbti saugiai ir kad per elektros grandines nebūtų paveiktas veikiantis pagrindinis ar RAA įrenginys.</w:t>
      </w:r>
    </w:p>
    <w:p w14:paraId="7F150108" w14:textId="77777777" w:rsidR="001A7A30" w:rsidRPr="005C0E48" w:rsidRDefault="2133C6C4" w:rsidP="00BB78AD">
      <w:pPr>
        <w:pStyle w:val="ListParagraph"/>
        <w:numPr>
          <w:ilvl w:val="3"/>
          <w:numId w:val="104"/>
        </w:numPr>
        <w:tabs>
          <w:tab w:val="left" w:pos="1134"/>
        </w:tabs>
        <w:contextualSpacing/>
        <w:jc w:val="both"/>
      </w:pPr>
      <w:r>
        <w:t>Neleidžiama mažinti planinių TP darbų apimties, kai nesuspėjama planuotu laiku atlikti visų reikalingų darbų ar pašalinti gedimo. Šiuo atveju turi būti pratęstas paraiškos galiojimo laikas arba numatytas kitas laikas likusiems darbams atlikti tuomet, kai įranga įjungiama ir gali veikti.</w:t>
      </w:r>
    </w:p>
    <w:p w14:paraId="63D57F19" w14:textId="77777777" w:rsidR="001A7A30" w:rsidRPr="005C0E48" w:rsidRDefault="2133C6C4" w:rsidP="00BB78AD">
      <w:pPr>
        <w:pStyle w:val="ListParagraph"/>
        <w:numPr>
          <w:ilvl w:val="3"/>
          <w:numId w:val="104"/>
        </w:numPr>
        <w:tabs>
          <w:tab w:val="left" w:pos="1134"/>
        </w:tabs>
        <w:contextualSpacing/>
        <w:jc w:val="both"/>
      </w:pPr>
      <w:r>
        <w:t>Darbus gali dirbti tik specialiai parengti Bendrovės darbuotojai, kurie turi teisę tai savarankiškai daryti ir įdiegtą tam tikslui skirtą programinę įrangą.</w:t>
      </w:r>
    </w:p>
    <w:p w14:paraId="1079D134" w14:textId="0DAF7335" w:rsidR="001A7A30" w:rsidRPr="005C0E48" w:rsidRDefault="294D30D4" w:rsidP="00BB78AD">
      <w:pPr>
        <w:pStyle w:val="ListParagraph"/>
        <w:numPr>
          <w:ilvl w:val="3"/>
          <w:numId w:val="104"/>
        </w:numPr>
        <w:tabs>
          <w:tab w:val="left" w:pos="1134"/>
        </w:tabs>
        <w:contextualSpacing/>
        <w:jc w:val="both"/>
      </w:pPr>
      <w:r>
        <w:t>D</w:t>
      </w:r>
      <w:r w:rsidR="2133C6C4">
        <w:t xml:space="preserve">arbo vietos paruošimo programos, būtinos atliekant darbus EA įrenginiuose turi būti nurodytos </w:t>
      </w:r>
      <w:r w:rsidR="2133C6C4" w:rsidRPr="08D8F0D6">
        <w:rPr>
          <w:rFonts w:cs="Calibri"/>
        </w:rPr>
        <w:t>Darbuotojų saugos ir sveikatos instrukcijoje (atitinkamų darbų technologinėse kortelėse).</w:t>
      </w:r>
      <w:r w:rsidR="2133C6C4">
        <w:t xml:space="preserve"> Nestandartiniams darbams </w:t>
      </w:r>
      <w:r w:rsidR="554519FB">
        <w:t>technologinę kortą</w:t>
      </w:r>
      <w:r w:rsidR="2133C6C4">
        <w:t xml:space="preserve"> sudaro Bendrovės elektros apskaitas eksploatuojantys inžinieriai prieš pradėdami vykdyti darbus.</w:t>
      </w:r>
    </w:p>
    <w:p w14:paraId="2C5B79AE" w14:textId="77777777" w:rsidR="001A7A30" w:rsidRPr="005C0E48" w:rsidRDefault="2133C6C4" w:rsidP="00BB78AD">
      <w:pPr>
        <w:pStyle w:val="ListParagraph"/>
        <w:numPr>
          <w:ilvl w:val="3"/>
          <w:numId w:val="104"/>
        </w:numPr>
        <w:tabs>
          <w:tab w:val="left" w:pos="1134"/>
        </w:tabs>
        <w:contextualSpacing/>
        <w:jc w:val="both"/>
      </w:pPr>
      <w:r>
        <w:t>Darbo vietos paruošimo programose numatytas operacijas, kurių metu nutraukiamos ar sujungiamos grandinės, gnybtynuose uždedamos ar išardomos specialios jungtys ir kurioms atlikti reikalingi įrankiai ar medžiagos, vykdo Bendrovės inžinieriai.</w:t>
      </w:r>
    </w:p>
    <w:p w14:paraId="4C57CE1E" w14:textId="77777777" w:rsidR="001A7A30" w:rsidRPr="005C0E48" w:rsidRDefault="2133C6C4" w:rsidP="00BB78AD">
      <w:pPr>
        <w:pStyle w:val="ListParagraph"/>
        <w:numPr>
          <w:ilvl w:val="3"/>
          <w:numId w:val="104"/>
        </w:numPr>
        <w:tabs>
          <w:tab w:val="left" w:pos="1134"/>
        </w:tabs>
        <w:contextualSpacing/>
        <w:jc w:val="both"/>
      </w:pPr>
      <w:r>
        <w:t>Vykdant EA intelektualių ar išmaniųjų elektroninių įrenginių bet kurios rūšies techninę priežiūrą draudžiama programinės įrangos pagalba keisti šios įrangos nustatymus ir nutraukti logines grandines su kitais objekto (-ų) veikiančiais intelektualiais ar išmaniaisiais elektroniniais įrenginiais.</w:t>
      </w:r>
    </w:p>
    <w:p w14:paraId="5F8B40CB" w14:textId="77777777" w:rsidR="001A7A30" w:rsidRPr="005C0E48" w:rsidRDefault="2133C6C4" w:rsidP="00BB78AD">
      <w:pPr>
        <w:pStyle w:val="ListParagraph"/>
        <w:numPr>
          <w:ilvl w:val="3"/>
          <w:numId w:val="104"/>
        </w:numPr>
        <w:tabs>
          <w:tab w:val="left" w:pos="1134"/>
        </w:tabs>
        <w:contextualSpacing/>
        <w:jc w:val="both"/>
      </w:pPr>
      <w:r>
        <w:t>EA įrenginių techninei priežiūrai būtinomis darbų programomis gali būti:</w:t>
      </w:r>
    </w:p>
    <w:p w14:paraId="5F56051E" w14:textId="77777777" w:rsidR="00CE19A6" w:rsidRPr="00CE19A6" w:rsidRDefault="00CE19A6" w:rsidP="00BB78AD">
      <w:pPr>
        <w:pStyle w:val="ListParagraph"/>
        <w:numPr>
          <w:ilvl w:val="3"/>
          <w:numId w:val="101"/>
        </w:numPr>
        <w:tabs>
          <w:tab w:val="left" w:pos="1134"/>
        </w:tabs>
        <w:contextualSpacing/>
        <w:jc w:val="both"/>
        <w:rPr>
          <w:vanish/>
        </w:rPr>
      </w:pPr>
    </w:p>
    <w:p w14:paraId="1AACEA3D" w14:textId="77777777" w:rsidR="00CE19A6" w:rsidRPr="00CE19A6" w:rsidRDefault="00CE19A6" w:rsidP="00BB78AD">
      <w:pPr>
        <w:pStyle w:val="ListParagraph"/>
        <w:numPr>
          <w:ilvl w:val="3"/>
          <w:numId w:val="101"/>
        </w:numPr>
        <w:tabs>
          <w:tab w:val="left" w:pos="1134"/>
        </w:tabs>
        <w:contextualSpacing/>
        <w:jc w:val="both"/>
        <w:rPr>
          <w:vanish/>
        </w:rPr>
      </w:pPr>
    </w:p>
    <w:p w14:paraId="64C599E0" w14:textId="77777777" w:rsidR="00CE19A6" w:rsidRPr="00CE19A6" w:rsidRDefault="00CE19A6" w:rsidP="00BB78AD">
      <w:pPr>
        <w:pStyle w:val="ListParagraph"/>
        <w:numPr>
          <w:ilvl w:val="3"/>
          <w:numId w:val="101"/>
        </w:numPr>
        <w:tabs>
          <w:tab w:val="left" w:pos="1134"/>
        </w:tabs>
        <w:contextualSpacing/>
        <w:jc w:val="both"/>
        <w:rPr>
          <w:vanish/>
        </w:rPr>
      </w:pPr>
    </w:p>
    <w:p w14:paraId="07278D12" w14:textId="77777777" w:rsidR="00CE19A6" w:rsidRPr="00CE19A6" w:rsidRDefault="00CE19A6" w:rsidP="00BB78AD">
      <w:pPr>
        <w:pStyle w:val="ListParagraph"/>
        <w:numPr>
          <w:ilvl w:val="3"/>
          <w:numId w:val="101"/>
        </w:numPr>
        <w:tabs>
          <w:tab w:val="left" w:pos="1134"/>
        </w:tabs>
        <w:contextualSpacing/>
        <w:jc w:val="both"/>
        <w:rPr>
          <w:vanish/>
        </w:rPr>
      </w:pPr>
    </w:p>
    <w:p w14:paraId="3C0478BB" w14:textId="77777777" w:rsidR="00CE19A6" w:rsidRPr="00CE19A6" w:rsidRDefault="00CE19A6" w:rsidP="00BB78AD">
      <w:pPr>
        <w:pStyle w:val="ListParagraph"/>
        <w:numPr>
          <w:ilvl w:val="3"/>
          <w:numId w:val="101"/>
        </w:numPr>
        <w:tabs>
          <w:tab w:val="left" w:pos="1134"/>
        </w:tabs>
        <w:contextualSpacing/>
        <w:jc w:val="both"/>
        <w:rPr>
          <w:vanish/>
        </w:rPr>
      </w:pPr>
    </w:p>
    <w:p w14:paraId="7D0CC60C" w14:textId="77777777" w:rsidR="00CE19A6" w:rsidRPr="00CE19A6" w:rsidRDefault="00CE19A6" w:rsidP="00BB78AD">
      <w:pPr>
        <w:pStyle w:val="ListParagraph"/>
        <w:numPr>
          <w:ilvl w:val="3"/>
          <w:numId w:val="101"/>
        </w:numPr>
        <w:tabs>
          <w:tab w:val="left" w:pos="1134"/>
        </w:tabs>
        <w:contextualSpacing/>
        <w:jc w:val="both"/>
        <w:rPr>
          <w:vanish/>
        </w:rPr>
      </w:pPr>
    </w:p>
    <w:p w14:paraId="79EBAD74" w14:textId="77777777" w:rsidR="00CE19A6" w:rsidRPr="00CE19A6" w:rsidRDefault="00CE19A6" w:rsidP="00BB78AD">
      <w:pPr>
        <w:pStyle w:val="ListParagraph"/>
        <w:numPr>
          <w:ilvl w:val="3"/>
          <w:numId w:val="101"/>
        </w:numPr>
        <w:tabs>
          <w:tab w:val="left" w:pos="1134"/>
        </w:tabs>
        <w:contextualSpacing/>
        <w:jc w:val="both"/>
        <w:rPr>
          <w:vanish/>
        </w:rPr>
      </w:pPr>
    </w:p>
    <w:p w14:paraId="3FCA5AE0" w14:textId="77777777" w:rsidR="00CE19A6" w:rsidRPr="00CE19A6" w:rsidRDefault="00CE19A6" w:rsidP="00BB78AD">
      <w:pPr>
        <w:pStyle w:val="ListParagraph"/>
        <w:numPr>
          <w:ilvl w:val="3"/>
          <w:numId w:val="101"/>
        </w:numPr>
        <w:tabs>
          <w:tab w:val="left" w:pos="1134"/>
        </w:tabs>
        <w:contextualSpacing/>
        <w:jc w:val="both"/>
        <w:rPr>
          <w:vanish/>
        </w:rPr>
      </w:pPr>
    </w:p>
    <w:p w14:paraId="003D6C1D" w14:textId="77777777" w:rsidR="00CE19A6" w:rsidRPr="00CE19A6" w:rsidRDefault="00CE19A6" w:rsidP="00BB78AD">
      <w:pPr>
        <w:pStyle w:val="ListParagraph"/>
        <w:numPr>
          <w:ilvl w:val="3"/>
          <w:numId w:val="101"/>
        </w:numPr>
        <w:tabs>
          <w:tab w:val="left" w:pos="1134"/>
        </w:tabs>
        <w:contextualSpacing/>
        <w:jc w:val="both"/>
        <w:rPr>
          <w:vanish/>
        </w:rPr>
      </w:pPr>
    </w:p>
    <w:p w14:paraId="12812959" w14:textId="77777777" w:rsidR="00CE19A6" w:rsidRPr="00CE19A6" w:rsidRDefault="00CE19A6" w:rsidP="00BB78AD">
      <w:pPr>
        <w:pStyle w:val="ListParagraph"/>
        <w:numPr>
          <w:ilvl w:val="3"/>
          <w:numId w:val="101"/>
        </w:numPr>
        <w:tabs>
          <w:tab w:val="left" w:pos="1134"/>
        </w:tabs>
        <w:contextualSpacing/>
        <w:jc w:val="both"/>
        <w:rPr>
          <w:vanish/>
        </w:rPr>
      </w:pPr>
    </w:p>
    <w:p w14:paraId="4B3DA604" w14:textId="77777777" w:rsidR="00CE19A6" w:rsidRPr="00CE19A6" w:rsidRDefault="00CE19A6" w:rsidP="00BB78AD">
      <w:pPr>
        <w:pStyle w:val="ListParagraph"/>
        <w:numPr>
          <w:ilvl w:val="3"/>
          <w:numId w:val="101"/>
        </w:numPr>
        <w:tabs>
          <w:tab w:val="left" w:pos="1134"/>
        </w:tabs>
        <w:contextualSpacing/>
        <w:jc w:val="both"/>
        <w:rPr>
          <w:vanish/>
        </w:rPr>
      </w:pPr>
    </w:p>
    <w:p w14:paraId="60B446C6" w14:textId="77777777" w:rsidR="00CE19A6" w:rsidRPr="00CE19A6" w:rsidRDefault="00CE19A6" w:rsidP="00BB78AD">
      <w:pPr>
        <w:pStyle w:val="ListParagraph"/>
        <w:numPr>
          <w:ilvl w:val="3"/>
          <w:numId w:val="101"/>
        </w:numPr>
        <w:tabs>
          <w:tab w:val="left" w:pos="1134"/>
        </w:tabs>
        <w:contextualSpacing/>
        <w:jc w:val="both"/>
        <w:rPr>
          <w:vanish/>
        </w:rPr>
      </w:pPr>
    </w:p>
    <w:p w14:paraId="7C419B29" w14:textId="5D68BF8D" w:rsidR="001A7A30" w:rsidRPr="005C0E48" w:rsidRDefault="00DB14E8" w:rsidP="00BB78AD">
      <w:pPr>
        <w:pStyle w:val="ListParagraph"/>
        <w:numPr>
          <w:ilvl w:val="4"/>
          <w:numId w:val="101"/>
        </w:numPr>
        <w:tabs>
          <w:tab w:val="left" w:pos="1134"/>
        </w:tabs>
        <w:ind w:firstLine="567"/>
        <w:contextualSpacing/>
        <w:jc w:val="both"/>
      </w:pPr>
      <w:r>
        <w:t xml:space="preserve"> </w:t>
      </w:r>
      <w:r w:rsidR="2133C6C4">
        <w:t>EA įrangos gamintojų instrukcijos;</w:t>
      </w:r>
    </w:p>
    <w:p w14:paraId="7BEA77EA" w14:textId="16897046" w:rsidR="001A7A30" w:rsidRPr="005C0E48" w:rsidRDefault="00DB14E8" w:rsidP="00BB78AD">
      <w:pPr>
        <w:pStyle w:val="ListParagraph"/>
        <w:numPr>
          <w:ilvl w:val="4"/>
          <w:numId w:val="101"/>
        </w:numPr>
        <w:tabs>
          <w:tab w:val="left" w:pos="1134"/>
        </w:tabs>
        <w:ind w:firstLine="567"/>
        <w:contextualSpacing/>
        <w:jc w:val="both"/>
      </w:pPr>
      <w:r>
        <w:t xml:space="preserve"> </w:t>
      </w:r>
      <w:r w:rsidR="2133C6C4">
        <w:t>techninės priežiūros metodiniai nurodymai ar instrukcijos;</w:t>
      </w:r>
    </w:p>
    <w:p w14:paraId="6D074E4E" w14:textId="31A4DE0F" w:rsidR="001A7A30" w:rsidRPr="005C0E48" w:rsidRDefault="00DB14E8" w:rsidP="00BB78AD">
      <w:pPr>
        <w:pStyle w:val="ListParagraph"/>
        <w:numPr>
          <w:ilvl w:val="4"/>
          <w:numId w:val="101"/>
        </w:numPr>
        <w:tabs>
          <w:tab w:val="left" w:pos="1134"/>
        </w:tabs>
        <w:ind w:firstLine="567"/>
        <w:contextualSpacing/>
        <w:jc w:val="both"/>
      </w:pPr>
      <w:r>
        <w:t xml:space="preserve"> </w:t>
      </w:r>
      <w:r w:rsidR="2133C6C4">
        <w:t>specialūs protokolai, pasai-protokolai ar programos-protokolai;</w:t>
      </w:r>
    </w:p>
    <w:p w14:paraId="4C5401BE" w14:textId="1CE7BADF" w:rsidR="001A7A30" w:rsidRPr="005C0E48" w:rsidRDefault="00DB14E8" w:rsidP="00BB78AD">
      <w:pPr>
        <w:pStyle w:val="ListParagraph"/>
        <w:numPr>
          <w:ilvl w:val="4"/>
          <w:numId w:val="101"/>
        </w:numPr>
        <w:tabs>
          <w:tab w:val="left" w:pos="1134"/>
        </w:tabs>
        <w:ind w:firstLine="567"/>
        <w:contextualSpacing/>
        <w:jc w:val="both"/>
      </w:pPr>
      <w:r>
        <w:t xml:space="preserve"> </w:t>
      </w:r>
      <w:r w:rsidR="2133C6C4">
        <w:t>technologinės kortos, bendrosios programos ar šiam tikslui parengtos specialios, tipinės, arba vienkartinės programos;</w:t>
      </w:r>
    </w:p>
    <w:p w14:paraId="4DD3B628" w14:textId="00F8B330" w:rsidR="001A7A30" w:rsidRPr="005C0E48" w:rsidRDefault="00DB14E8" w:rsidP="00BB78AD">
      <w:pPr>
        <w:pStyle w:val="ListParagraph"/>
        <w:numPr>
          <w:ilvl w:val="4"/>
          <w:numId w:val="101"/>
        </w:numPr>
        <w:tabs>
          <w:tab w:val="left" w:pos="1134"/>
        </w:tabs>
        <w:ind w:firstLine="567"/>
        <w:contextualSpacing/>
        <w:jc w:val="both"/>
      </w:pPr>
      <w:r>
        <w:t xml:space="preserve"> </w:t>
      </w:r>
      <w:r w:rsidR="2133C6C4">
        <w:t>kiti dokumentai, kuriose nurodoma energetikos objekto darbų apimtis ir atlikimo tvarka.</w:t>
      </w:r>
      <w:bookmarkStart w:id="330" w:name="_Toc498353948"/>
    </w:p>
    <w:p w14:paraId="4DFFF818" w14:textId="6D9899D3" w:rsidR="001A7A30" w:rsidRPr="005C0E48" w:rsidRDefault="00EA4F13" w:rsidP="00EA4F13">
      <w:pPr>
        <w:pStyle w:val="Heading3"/>
        <w:spacing w:before="120" w:after="0"/>
        <w:ind w:left="0" w:firstLine="0"/>
        <w:contextualSpacing/>
        <w:rPr>
          <w:szCs w:val="20"/>
        </w:rPr>
      </w:pPr>
      <w:bookmarkStart w:id="331" w:name="_Toc57842963"/>
      <w:r>
        <w:rPr>
          <w:szCs w:val="20"/>
        </w:rPr>
        <w:t>10.4.</w:t>
      </w:r>
      <w:r w:rsidR="001B4DFF">
        <w:rPr>
          <w:szCs w:val="20"/>
        </w:rPr>
        <w:t xml:space="preserve"> </w:t>
      </w:r>
      <w:r w:rsidR="001A7A30" w:rsidRPr="005C0E48">
        <w:rPr>
          <w:szCs w:val="20"/>
        </w:rPr>
        <w:t>GEDIMAI IR DEFEKTAI</w:t>
      </w:r>
      <w:bookmarkEnd w:id="330"/>
      <w:bookmarkEnd w:id="331"/>
    </w:p>
    <w:p w14:paraId="6FDD8935" w14:textId="77777777" w:rsidR="001A7A30" w:rsidRPr="005C0E48" w:rsidRDefault="2133C6C4" w:rsidP="00BB78AD">
      <w:pPr>
        <w:numPr>
          <w:ilvl w:val="3"/>
          <w:numId w:val="104"/>
        </w:numPr>
        <w:contextualSpacing/>
        <w:jc w:val="both"/>
      </w:pPr>
      <w:r>
        <w:t>EA įrangos gedimai ir defektai nustatytąja tvarka registruojami TVIS, incidentų sprendimo laikas (darbo dienos valandomis):</w:t>
      </w:r>
    </w:p>
    <w:p w14:paraId="20E5A3F3" w14:textId="202624A5" w:rsidR="001A7A30" w:rsidRPr="005C0E48" w:rsidRDefault="66E2D4C1" w:rsidP="00BB78AD">
      <w:pPr>
        <w:pStyle w:val="ListParagraph"/>
        <w:numPr>
          <w:ilvl w:val="0"/>
          <w:numId w:val="83"/>
        </w:numPr>
        <w:tabs>
          <w:tab w:val="num" w:pos="1134"/>
        </w:tabs>
        <w:spacing w:before="0"/>
        <w:ind w:left="426" w:firstLine="425"/>
        <w:contextualSpacing/>
        <w:jc w:val="both"/>
      </w:pPr>
      <w:r>
        <w:t>I</w:t>
      </w:r>
      <w:r w:rsidR="2133C6C4">
        <w:t xml:space="preserve"> </w:t>
      </w:r>
      <w:r w:rsidR="25ED82BA">
        <w:t>prioriteto</w:t>
      </w:r>
      <w:r w:rsidR="2133C6C4">
        <w:t xml:space="preserve"> </w:t>
      </w:r>
      <w:r w:rsidR="34957ABD">
        <w:t>incidentai</w:t>
      </w:r>
      <w:r w:rsidR="2133C6C4">
        <w:t xml:space="preserve"> – 8 h.;</w:t>
      </w:r>
    </w:p>
    <w:p w14:paraId="24CF781F" w14:textId="33ED73CC" w:rsidR="001A7A30" w:rsidRPr="005C0E48" w:rsidRDefault="5EE5A14D" w:rsidP="00BB78AD">
      <w:pPr>
        <w:pStyle w:val="ListParagraph"/>
        <w:numPr>
          <w:ilvl w:val="0"/>
          <w:numId w:val="83"/>
        </w:numPr>
        <w:tabs>
          <w:tab w:val="num" w:pos="1134"/>
        </w:tabs>
        <w:spacing w:before="0"/>
        <w:ind w:left="426" w:firstLine="425"/>
        <w:contextualSpacing/>
        <w:jc w:val="both"/>
      </w:pPr>
      <w:r>
        <w:t>II</w:t>
      </w:r>
      <w:r w:rsidR="2133C6C4">
        <w:t xml:space="preserve"> </w:t>
      </w:r>
      <w:r w:rsidR="5DFEDE91">
        <w:t>prioriteto</w:t>
      </w:r>
      <w:r w:rsidR="2133C6C4">
        <w:t xml:space="preserve"> incidentai – 16 h.;</w:t>
      </w:r>
    </w:p>
    <w:p w14:paraId="464004BE" w14:textId="473E0F5F" w:rsidR="001A7A30" w:rsidRPr="005C0E48" w:rsidRDefault="49B5E172" w:rsidP="00BB78AD">
      <w:pPr>
        <w:pStyle w:val="ListParagraph"/>
        <w:numPr>
          <w:ilvl w:val="0"/>
          <w:numId w:val="83"/>
        </w:numPr>
        <w:tabs>
          <w:tab w:val="num" w:pos="1134"/>
        </w:tabs>
        <w:spacing w:before="0"/>
        <w:ind w:left="426" w:firstLine="425"/>
        <w:contextualSpacing/>
        <w:jc w:val="both"/>
        <w:rPr>
          <w:rFonts w:eastAsia="Trebuchet MS" w:cs="Trebuchet MS"/>
        </w:rPr>
      </w:pPr>
      <w:r w:rsidRPr="4D40CFB9">
        <w:rPr>
          <w:rFonts w:eastAsia="Trebuchet MS" w:cs="Trebuchet MS"/>
        </w:rPr>
        <w:t>III</w:t>
      </w:r>
      <w:r w:rsidR="2133C6C4" w:rsidRPr="4D40CFB9">
        <w:rPr>
          <w:rFonts w:eastAsia="Trebuchet MS" w:cs="Trebuchet MS"/>
        </w:rPr>
        <w:t xml:space="preserve"> </w:t>
      </w:r>
      <w:r w:rsidR="2075B24D" w:rsidRPr="4D40CFB9">
        <w:rPr>
          <w:rFonts w:eastAsia="Trebuchet MS" w:cs="Trebuchet MS"/>
        </w:rPr>
        <w:t>prioriteto</w:t>
      </w:r>
      <w:r w:rsidR="2133C6C4" w:rsidRPr="4D40CFB9">
        <w:rPr>
          <w:rFonts w:eastAsia="Trebuchet MS" w:cs="Trebuchet MS"/>
        </w:rPr>
        <w:t xml:space="preserve"> incidentai </w:t>
      </w:r>
      <w:r w:rsidR="13546820" w:rsidRPr="4D40CFB9">
        <w:rPr>
          <w:rFonts w:eastAsia="Trebuchet MS" w:cs="Trebuchet MS"/>
        </w:rPr>
        <w:t xml:space="preserve">- neribotai, bet ne vėliau kaip sekančio planinio darbo metu </w:t>
      </w:r>
      <w:r w:rsidR="2133C6C4" w:rsidRPr="4D40CFB9">
        <w:rPr>
          <w:rFonts w:eastAsia="Trebuchet MS" w:cs="Trebuchet MS"/>
        </w:rPr>
        <w:t>.</w:t>
      </w:r>
    </w:p>
    <w:p w14:paraId="2102D1CE" w14:textId="77777777" w:rsidR="001A7A30" w:rsidRPr="005C0E48" w:rsidRDefault="001A7A30" w:rsidP="001A7A30">
      <w:pPr>
        <w:tabs>
          <w:tab w:val="left" w:pos="1134"/>
        </w:tabs>
        <w:ind w:left="426"/>
        <w:contextualSpacing/>
        <w:jc w:val="center"/>
      </w:pPr>
    </w:p>
    <w:p w14:paraId="04378B14" w14:textId="77777777" w:rsidR="001A7A30" w:rsidRPr="005C0E48" w:rsidRDefault="001A7A30" w:rsidP="001A7A30">
      <w:pPr>
        <w:tabs>
          <w:tab w:val="left" w:pos="1134"/>
        </w:tabs>
        <w:ind w:left="426"/>
        <w:contextualSpacing/>
        <w:jc w:val="center"/>
      </w:pPr>
    </w:p>
    <w:p w14:paraId="61DF3D6E" w14:textId="5D3169ED" w:rsidR="001A7A30" w:rsidRPr="005C0E48" w:rsidRDefault="001A7A30" w:rsidP="001A7A30">
      <w:pPr>
        <w:tabs>
          <w:tab w:val="left" w:pos="1134"/>
        </w:tabs>
        <w:ind w:left="426"/>
        <w:contextualSpacing/>
        <w:jc w:val="center"/>
      </w:pPr>
    </w:p>
    <w:p w14:paraId="4BB9851C" w14:textId="77777777" w:rsidR="001A7A30" w:rsidRPr="005C0E48" w:rsidRDefault="001A7A30" w:rsidP="001A7A30">
      <w:pPr>
        <w:tabs>
          <w:tab w:val="left" w:pos="1134"/>
        </w:tabs>
        <w:ind w:left="426"/>
        <w:contextualSpacing/>
        <w:jc w:val="center"/>
      </w:pPr>
    </w:p>
    <w:p w14:paraId="4C448385" w14:textId="5A18DD82" w:rsidR="001A7A30" w:rsidRPr="005C0E48" w:rsidRDefault="001A7A30" w:rsidP="001A7A30">
      <w:pPr>
        <w:tabs>
          <w:tab w:val="left" w:pos="1134"/>
        </w:tabs>
        <w:ind w:left="426"/>
        <w:contextualSpacing/>
        <w:jc w:val="center"/>
      </w:pPr>
    </w:p>
    <w:p w14:paraId="06F6B05A" w14:textId="40D8244B" w:rsidR="003C5CC9" w:rsidRPr="005C0E48" w:rsidRDefault="003C5CC9" w:rsidP="001A7A30">
      <w:pPr>
        <w:tabs>
          <w:tab w:val="left" w:pos="1134"/>
        </w:tabs>
        <w:ind w:left="426"/>
        <w:contextualSpacing/>
        <w:jc w:val="center"/>
      </w:pPr>
    </w:p>
    <w:p w14:paraId="3EF5228B" w14:textId="5D3B0B68" w:rsidR="003C5CC9" w:rsidRPr="005C0E48" w:rsidRDefault="003C5CC9" w:rsidP="001A7A30">
      <w:pPr>
        <w:tabs>
          <w:tab w:val="left" w:pos="1134"/>
        </w:tabs>
        <w:ind w:left="426"/>
        <w:contextualSpacing/>
        <w:jc w:val="center"/>
      </w:pPr>
    </w:p>
    <w:p w14:paraId="3D31779D" w14:textId="2DC68BEA" w:rsidR="003C5CC9" w:rsidRPr="005C0E48" w:rsidRDefault="003C5CC9" w:rsidP="001A7A30">
      <w:pPr>
        <w:tabs>
          <w:tab w:val="left" w:pos="1134"/>
        </w:tabs>
        <w:ind w:left="426"/>
        <w:contextualSpacing/>
        <w:jc w:val="center"/>
      </w:pPr>
    </w:p>
    <w:p w14:paraId="34F26D98" w14:textId="53633509" w:rsidR="003C5CC9" w:rsidRPr="005C0E48" w:rsidRDefault="003C5CC9" w:rsidP="001A7A30">
      <w:pPr>
        <w:tabs>
          <w:tab w:val="left" w:pos="1134"/>
        </w:tabs>
        <w:ind w:left="426"/>
        <w:contextualSpacing/>
        <w:jc w:val="center"/>
      </w:pPr>
    </w:p>
    <w:p w14:paraId="1FF68BCA" w14:textId="3F27DAA6" w:rsidR="003C5CC9" w:rsidRPr="005C0E48" w:rsidRDefault="003C5CC9" w:rsidP="001A7A30">
      <w:pPr>
        <w:tabs>
          <w:tab w:val="left" w:pos="1134"/>
        </w:tabs>
        <w:ind w:left="426"/>
        <w:contextualSpacing/>
        <w:jc w:val="center"/>
      </w:pPr>
    </w:p>
    <w:p w14:paraId="76FBF0C9" w14:textId="3A515119" w:rsidR="00912D7D" w:rsidRPr="005C0E48" w:rsidRDefault="00912D7D" w:rsidP="001A7A30">
      <w:pPr>
        <w:tabs>
          <w:tab w:val="left" w:pos="1134"/>
        </w:tabs>
        <w:ind w:left="426"/>
        <w:contextualSpacing/>
        <w:jc w:val="center"/>
      </w:pPr>
    </w:p>
    <w:p w14:paraId="5CA0EC25" w14:textId="24902CE5" w:rsidR="00912D7D" w:rsidRPr="005C0E48" w:rsidRDefault="00912D7D" w:rsidP="001A7A30">
      <w:pPr>
        <w:tabs>
          <w:tab w:val="left" w:pos="1134"/>
        </w:tabs>
        <w:ind w:left="426"/>
        <w:contextualSpacing/>
        <w:jc w:val="center"/>
      </w:pPr>
    </w:p>
    <w:p w14:paraId="4A1724C8" w14:textId="74EAF374" w:rsidR="00912D7D" w:rsidRPr="005C0E48" w:rsidRDefault="00912D7D" w:rsidP="001A7A30">
      <w:pPr>
        <w:tabs>
          <w:tab w:val="left" w:pos="1134"/>
        </w:tabs>
        <w:ind w:left="426"/>
        <w:contextualSpacing/>
        <w:jc w:val="center"/>
      </w:pPr>
    </w:p>
    <w:p w14:paraId="748AB16F" w14:textId="07C5D8C1" w:rsidR="00912D7D" w:rsidRPr="005C0E48" w:rsidRDefault="00912D7D" w:rsidP="001A7A30">
      <w:pPr>
        <w:tabs>
          <w:tab w:val="left" w:pos="1134"/>
        </w:tabs>
        <w:ind w:left="426"/>
        <w:contextualSpacing/>
        <w:jc w:val="center"/>
      </w:pPr>
    </w:p>
    <w:p w14:paraId="4C19071B" w14:textId="773269FA" w:rsidR="00912D7D" w:rsidRPr="005C0E48" w:rsidRDefault="00912D7D" w:rsidP="001A7A30">
      <w:pPr>
        <w:tabs>
          <w:tab w:val="left" w:pos="1134"/>
        </w:tabs>
        <w:ind w:left="426"/>
        <w:contextualSpacing/>
        <w:jc w:val="center"/>
      </w:pPr>
    </w:p>
    <w:p w14:paraId="64188D7C" w14:textId="1CF8BD05" w:rsidR="00912D7D" w:rsidRPr="005C0E48" w:rsidRDefault="00912D7D" w:rsidP="001A7A30">
      <w:pPr>
        <w:tabs>
          <w:tab w:val="left" w:pos="1134"/>
        </w:tabs>
        <w:ind w:left="426"/>
        <w:contextualSpacing/>
        <w:jc w:val="center"/>
      </w:pPr>
    </w:p>
    <w:p w14:paraId="0D781CAC" w14:textId="53F09A45" w:rsidR="00912D7D" w:rsidRPr="005C0E48" w:rsidRDefault="00912D7D" w:rsidP="001A7A30">
      <w:pPr>
        <w:tabs>
          <w:tab w:val="left" w:pos="1134"/>
        </w:tabs>
        <w:ind w:left="426"/>
        <w:contextualSpacing/>
        <w:jc w:val="center"/>
      </w:pPr>
    </w:p>
    <w:p w14:paraId="505B3437" w14:textId="55EEF214" w:rsidR="00912D7D" w:rsidRPr="005C0E48" w:rsidRDefault="00912D7D" w:rsidP="001A7A30">
      <w:pPr>
        <w:tabs>
          <w:tab w:val="left" w:pos="1134"/>
        </w:tabs>
        <w:ind w:left="426"/>
        <w:contextualSpacing/>
        <w:jc w:val="center"/>
      </w:pPr>
    </w:p>
    <w:p w14:paraId="4AC9C9C6" w14:textId="77777777" w:rsidR="00912D7D" w:rsidRPr="005C0E48" w:rsidRDefault="00912D7D" w:rsidP="001A7A30">
      <w:pPr>
        <w:tabs>
          <w:tab w:val="left" w:pos="1134"/>
        </w:tabs>
        <w:ind w:left="426"/>
        <w:contextualSpacing/>
        <w:jc w:val="center"/>
      </w:pPr>
    </w:p>
    <w:p w14:paraId="7B7667FE" w14:textId="77777777" w:rsidR="001A7A30" w:rsidRPr="005C0E48" w:rsidRDefault="001A7A30" w:rsidP="001A7A30">
      <w:pPr>
        <w:tabs>
          <w:tab w:val="left" w:pos="1134"/>
        </w:tabs>
        <w:ind w:left="426"/>
        <w:contextualSpacing/>
        <w:jc w:val="center"/>
      </w:pPr>
    </w:p>
    <w:p w14:paraId="088083F2" w14:textId="77777777" w:rsidR="001A7A30" w:rsidRPr="005C0E48" w:rsidRDefault="001A7A30" w:rsidP="001A7A30">
      <w:pPr>
        <w:tabs>
          <w:tab w:val="left" w:pos="1134"/>
        </w:tabs>
        <w:ind w:left="426"/>
        <w:contextualSpacing/>
        <w:jc w:val="center"/>
      </w:pPr>
    </w:p>
    <w:p w14:paraId="45529A61" w14:textId="77777777" w:rsidR="001A7A30" w:rsidRPr="000F5A12" w:rsidRDefault="001A7A30" w:rsidP="001A7A30">
      <w:pPr>
        <w:tabs>
          <w:tab w:val="left" w:pos="1134"/>
        </w:tabs>
        <w:ind w:left="426"/>
        <w:contextualSpacing/>
        <w:jc w:val="center"/>
      </w:pPr>
      <w:r w:rsidRPr="000F5A12">
        <w:t>Incidentų klasifikacijos lentelė:</w:t>
      </w:r>
    </w:p>
    <w:tbl>
      <w:tblPr>
        <w:tblStyle w:val="TableGrid"/>
        <w:tblW w:w="9634" w:type="dxa"/>
        <w:tblLayout w:type="fixed"/>
        <w:tblLook w:val="04A0" w:firstRow="1" w:lastRow="0" w:firstColumn="1" w:lastColumn="0" w:noHBand="0" w:noVBand="1"/>
      </w:tblPr>
      <w:tblGrid>
        <w:gridCol w:w="3539"/>
        <w:gridCol w:w="3119"/>
        <w:gridCol w:w="2976"/>
      </w:tblGrid>
      <w:tr w:rsidR="001A7A30" w:rsidRPr="000F5A12" w14:paraId="730B6560" w14:textId="77777777" w:rsidTr="4450C32B">
        <w:trPr>
          <w:trHeight w:val="315"/>
        </w:trPr>
        <w:tc>
          <w:tcPr>
            <w:tcW w:w="3539" w:type="dxa"/>
            <w:tcBorders>
              <w:top w:val="single" w:sz="4" w:space="0" w:color="auto"/>
              <w:left w:val="single" w:sz="4" w:space="0" w:color="auto"/>
              <w:bottom w:val="single" w:sz="4" w:space="0" w:color="auto"/>
              <w:right w:val="single" w:sz="4" w:space="0" w:color="auto"/>
            </w:tcBorders>
            <w:hideMark/>
          </w:tcPr>
          <w:p w14:paraId="0CF94F50" w14:textId="3D8ED775" w:rsidR="001A7A30" w:rsidRPr="000F5A12" w:rsidRDefault="46FB526E" w:rsidP="4450C32B">
            <w:pPr>
              <w:spacing w:line="259" w:lineRule="auto"/>
              <w:jc w:val="center"/>
              <w:rPr>
                <w:rFonts w:ascii="Trebuchet MS" w:eastAsia="Trebuchet MS" w:hAnsi="Trebuchet MS" w:cs="Trebuchet MS"/>
              </w:rPr>
            </w:pPr>
            <w:r w:rsidRPr="000F5A12">
              <w:rPr>
                <w:rFonts w:ascii="Trebuchet MS" w:hAnsi="Trebuchet MS"/>
                <w:color w:val="000000" w:themeColor="text1"/>
              </w:rPr>
              <w:t>I</w:t>
            </w:r>
          </w:p>
        </w:tc>
        <w:tc>
          <w:tcPr>
            <w:tcW w:w="3119" w:type="dxa"/>
            <w:tcBorders>
              <w:top w:val="single" w:sz="4" w:space="0" w:color="auto"/>
              <w:left w:val="single" w:sz="4" w:space="0" w:color="auto"/>
              <w:bottom w:val="single" w:sz="4" w:space="0" w:color="auto"/>
              <w:right w:val="single" w:sz="4" w:space="0" w:color="auto"/>
            </w:tcBorders>
            <w:hideMark/>
          </w:tcPr>
          <w:p w14:paraId="53645BE5" w14:textId="4E189FAD" w:rsidR="001A7A30" w:rsidRPr="000F5A12" w:rsidRDefault="4022CB2F" w:rsidP="4450C32B">
            <w:pPr>
              <w:spacing w:line="259" w:lineRule="auto"/>
              <w:jc w:val="center"/>
              <w:rPr>
                <w:rFonts w:ascii="Trebuchet MS" w:eastAsia="Trebuchet MS" w:hAnsi="Trebuchet MS" w:cs="Trebuchet MS"/>
              </w:rPr>
            </w:pPr>
            <w:r w:rsidRPr="000F5A12">
              <w:rPr>
                <w:rFonts w:ascii="Trebuchet MS" w:hAnsi="Trebuchet MS"/>
                <w:color w:val="000000" w:themeColor="text1"/>
              </w:rPr>
              <w:t>II</w:t>
            </w:r>
          </w:p>
        </w:tc>
        <w:tc>
          <w:tcPr>
            <w:tcW w:w="2976" w:type="dxa"/>
            <w:tcBorders>
              <w:top w:val="single" w:sz="4" w:space="0" w:color="auto"/>
              <w:left w:val="single" w:sz="4" w:space="0" w:color="auto"/>
              <w:bottom w:val="single" w:sz="4" w:space="0" w:color="auto"/>
              <w:right w:val="single" w:sz="4" w:space="0" w:color="auto"/>
            </w:tcBorders>
            <w:hideMark/>
          </w:tcPr>
          <w:p w14:paraId="4C2643FF" w14:textId="75B3C567" w:rsidR="001A7A30" w:rsidRPr="000F5A12" w:rsidRDefault="3F2C780A" w:rsidP="4450C32B">
            <w:pPr>
              <w:spacing w:line="259" w:lineRule="auto"/>
              <w:jc w:val="center"/>
              <w:rPr>
                <w:rFonts w:ascii="Trebuchet MS" w:eastAsia="Trebuchet MS" w:hAnsi="Trebuchet MS" w:cs="Trebuchet MS"/>
              </w:rPr>
            </w:pPr>
            <w:r w:rsidRPr="000F5A12">
              <w:rPr>
                <w:rFonts w:ascii="Trebuchet MS" w:hAnsi="Trebuchet MS"/>
                <w:color w:val="000000" w:themeColor="text1"/>
              </w:rPr>
              <w:t>III</w:t>
            </w:r>
          </w:p>
        </w:tc>
      </w:tr>
      <w:tr w:rsidR="001A7A30" w:rsidRPr="000F5A12" w14:paraId="6D18793E" w14:textId="77777777" w:rsidTr="4450C32B">
        <w:trPr>
          <w:trHeight w:val="2482"/>
        </w:trPr>
        <w:tc>
          <w:tcPr>
            <w:tcW w:w="3539" w:type="dxa"/>
            <w:tcBorders>
              <w:top w:val="single" w:sz="4" w:space="0" w:color="auto"/>
              <w:left w:val="single" w:sz="4" w:space="0" w:color="auto"/>
              <w:bottom w:val="single" w:sz="4" w:space="0" w:color="auto"/>
              <w:right w:val="single" w:sz="4" w:space="0" w:color="auto"/>
            </w:tcBorders>
            <w:hideMark/>
          </w:tcPr>
          <w:p w14:paraId="173D089E" w14:textId="77777777" w:rsidR="001A7A30" w:rsidRPr="000F5A12" w:rsidRDefault="001A7A30" w:rsidP="00BB78AD">
            <w:pPr>
              <w:pStyle w:val="ListParagraph"/>
              <w:numPr>
                <w:ilvl w:val="0"/>
                <w:numId w:val="73"/>
              </w:numPr>
              <w:ind w:left="32" w:firstLine="284"/>
              <w:contextualSpacing/>
              <w:jc w:val="both"/>
              <w:rPr>
                <w:rFonts w:ascii="Trebuchet MS" w:hAnsi="Trebuchet MS"/>
                <w:color w:val="000000"/>
              </w:rPr>
            </w:pPr>
            <w:r w:rsidRPr="000F5A12">
              <w:rPr>
                <w:rFonts w:ascii="Trebuchet MS" w:hAnsi="Trebuchet MS"/>
                <w:color w:val="000000"/>
              </w:rPr>
              <w:t>Paslauga visiškai neveikia.</w:t>
            </w:r>
          </w:p>
          <w:p w14:paraId="1B8048E0" w14:textId="178BF0A9" w:rsidR="001A7A30" w:rsidRPr="000F5A12" w:rsidRDefault="001A7A30" w:rsidP="00BB78AD">
            <w:pPr>
              <w:pStyle w:val="ListParagraph"/>
              <w:numPr>
                <w:ilvl w:val="0"/>
                <w:numId w:val="73"/>
              </w:numPr>
              <w:ind w:left="32" w:firstLine="284"/>
              <w:contextualSpacing/>
              <w:jc w:val="both"/>
              <w:rPr>
                <w:rFonts w:ascii="Trebuchet MS" w:hAnsi="Trebuchet MS"/>
                <w:color w:val="000000" w:themeColor="text1"/>
              </w:rPr>
            </w:pPr>
            <w:r w:rsidRPr="000F5A12">
              <w:rPr>
                <w:rFonts w:ascii="Trebuchet MS" w:hAnsi="Trebuchet MS"/>
                <w:color w:val="000000" w:themeColor="text1"/>
              </w:rPr>
              <w:t>Nėra galimybės gauti informacij</w:t>
            </w:r>
            <w:r w:rsidR="2A6F883F" w:rsidRPr="000F5A12">
              <w:rPr>
                <w:rFonts w:ascii="Trebuchet MS" w:hAnsi="Trebuchet MS"/>
                <w:color w:val="000000" w:themeColor="text1"/>
              </w:rPr>
              <w:t>os</w:t>
            </w:r>
            <w:r w:rsidRPr="000F5A12">
              <w:rPr>
                <w:rFonts w:ascii="Trebuchet MS" w:hAnsi="Trebuchet MS"/>
                <w:color w:val="000000" w:themeColor="text1"/>
              </w:rPr>
              <w:t xml:space="preserve"> iš turinčio generacijos šaltinius ir tarpvalstybinių </w:t>
            </w:r>
            <w:r w:rsidR="4A41BE2A" w:rsidRPr="000F5A12">
              <w:rPr>
                <w:rFonts w:ascii="Trebuchet MS" w:hAnsi="Trebuchet MS"/>
                <w:color w:val="000000" w:themeColor="text1"/>
              </w:rPr>
              <w:t>OL ir KL</w:t>
            </w:r>
            <w:r w:rsidRPr="000F5A12">
              <w:rPr>
                <w:rFonts w:ascii="Trebuchet MS" w:hAnsi="Trebuchet MS"/>
                <w:color w:val="000000" w:themeColor="text1"/>
              </w:rPr>
              <w:t xml:space="preserve"> prijunginius, energetikos objekto elektros skaitiklių. </w:t>
            </w:r>
          </w:p>
          <w:p w14:paraId="23788B0D" w14:textId="51DE9A25" w:rsidR="001A7A30" w:rsidRPr="000F5A12" w:rsidRDefault="001A7A30" w:rsidP="00BB78AD">
            <w:pPr>
              <w:pStyle w:val="ListParagraph"/>
              <w:numPr>
                <w:ilvl w:val="0"/>
                <w:numId w:val="73"/>
              </w:numPr>
              <w:ind w:left="32" w:firstLine="284"/>
              <w:contextualSpacing/>
              <w:jc w:val="both"/>
              <w:rPr>
                <w:rFonts w:ascii="Trebuchet MS" w:hAnsi="Trebuchet MS"/>
                <w:color w:val="000000" w:themeColor="text1"/>
              </w:rPr>
            </w:pPr>
            <w:r w:rsidRPr="000F5A12">
              <w:rPr>
                <w:rFonts w:ascii="Trebuchet MS" w:hAnsi="Trebuchet MS"/>
                <w:color w:val="000000" w:themeColor="text1"/>
              </w:rPr>
              <w:t>Visiškai neveikia arba iš dalies neveikia (neveikia vienos arba kelių fazių srovės ar įtampos moduliai) tarpvalstybin</w:t>
            </w:r>
            <w:r w:rsidR="09D75223" w:rsidRPr="000F5A12">
              <w:rPr>
                <w:rFonts w:ascii="Trebuchet MS" w:hAnsi="Trebuchet MS"/>
                <w:color w:val="000000" w:themeColor="text1"/>
              </w:rPr>
              <w:t>ių</w:t>
            </w:r>
            <w:r w:rsidRPr="000F5A12">
              <w:rPr>
                <w:rFonts w:ascii="Trebuchet MS" w:hAnsi="Trebuchet MS"/>
                <w:color w:val="000000" w:themeColor="text1"/>
              </w:rPr>
              <w:t xml:space="preserve"> </w:t>
            </w:r>
            <w:r w:rsidR="72BEE4A7" w:rsidRPr="000F5A12">
              <w:rPr>
                <w:rFonts w:ascii="Trebuchet MS" w:hAnsi="Trebuchet MS"/>
                <w:color w:val="000000" w:themeColor="text1"/>
              </w:rPr>
              <w:t>OL ir KL</w:t>
            </w:r>
            <w:r w:rsidRPr="000F5A12">
              <w:rPr>
                <w:rFonts w:ascii="Trebuchet MS" w:hAnsi="Trebuchet MS"/>
                <w:color w:val="000000" w:themeColor="text1"/>
              </w:rPr>
              <w:t>, gamintojų atleidimą į PT tinklą skaičiuojančių elektros skaitiklis.</w:t>
            </w:r>
          </w:p>
          <w:p w14:paraId="627B24BF" w14:textId="685D9D67" w:rsidR="001A7A30" w:rsidRPr="000F5A12" w:rsidRDefault="004C28A4" w:rsidP="00BB78AD">
            <w:pPr>
              <w:pStyle w:val="ListParagraph"/>
              <w:numPr>
                <w:ilvl w:val="0"/>
                <w:numId w:val="73"/>
              </w:numPr>
              <w:ind w:left="32" w:firstLine="284"/>
              <w:contextualSpacing/>
              <w:jc w:val="both"/>
              <w:rPr>
                <w:rFonts w:ascii="Trebuchet MS" w:hAnsi="Trebuchet MS"/>
                <w:color w:val="000000" w:themeColor="text1"/>
              </w:rPr>
            </w:pPr>
            <w:r w:rsidRPr="000F5A12">
              <w:rPr>
                <w:rFonts w:ascii="Trebuchet MS" w:hAnsi="Trebuchet MS"/>
                <w:color w:val="000000" w:themeColor="text1"/>
              </w:rPr>
              <w:t>II</w:t>
            </w:r>
            <w:r w:rsidR="001A7A30" w:rsidRPr="000F5A12">
              <w:rPr>
                <w:rFonts w:ascii="Trebuchet MS" w:hAnsi="Trebuchet MS"/>
                <w:color w:val="000000" w:themeColor="text1"/>
              </w:rPr>
              <w:t xml:space="preserve"> </w:t>
            </w:r>
            <w:r w:rsidR="574F56EF" w:rsidRPr="000F5A12">
              <w:rPr>
                <w:rFonts w:ascii="Trebuchet MS" w:hAnsi="Trebuchet MS"/>
                <w:color w:val="000000" w:themeColor="text1"/>
              </w:rPr>
              <w:t>prioriteto</w:t>
            </w:r>
            <w:r w:rsidR="001A7A30" w:rsidRPr="000F5A12">
              <w:rPr>
                <w:rFonts w:ascii="Trebuchet MS" w:hAnsi="Trebuchet MS"/>
                <w:color w:val="000000" w:themeColor="text1"/>
              </w:rPr>
              <w:t xml:space="preserve"> kriterijų 1 ir 2 punktuose nurodyti gedimai, įvykę nuo einamojo mėnesio paskutinės k. d. iki kito mėnesio </w:t>
            </w:r>
            <w:r w:rsidR="14317DE3" w:rsidRPr="000F5A12">
              <w:rPr>
                <w:rFonts w:ascii="Trebuchet MS" w:hAnsi="Trebuchet MS"/>
                <w:color w:val="000000" w:themeColor="text1"/>
              </w:rPr>
              <w:t>pirmos</w:t>
            </w:r>
            <w:r w:rsidR="001A7A30" w:rsidRPr="000F5A12">
              <w:rPr>
                <w:rFonts w:ascii="Trebuchet MS" w:hAnsi="Trebuchet MS"/>
                <w:color w:val="000000" w:themeColor="text1"/>
              </w:rPr>
              <w:t xml:space="preserve"> k. d. </w:t>
            </w:r>
          </w:p>
        </w:tc>
        <w:tc>
          <w:tcPr>
            <w:tcW w:w="3119" w:type="dxa"/>
            <w:tcBorders>
              <w:top w:val="single" w:sz="4" w:space="0" w:color="auto"/>
              <w:left w:val="single" w:sz="4" w:space="0" w:color="auto"/>
              <w:bottom w:val="single" w:sz="4" w:space="0" w:color="auto"/>
              <w:right w:val="single" w:sz="4" w:space="0" w:color="auto"/>
            </w:tcBorders>
            <w:hideMark/>
          </w:tcPr>
          <w:p w14:paraId="293DA7FA" w14:textId="3C5BFC21" w:rsidR="001A7A30" w:rsidRPr="000F5A12" w:rsidRDefault="001A7A30" w:rsidP="001A7A30">
            <w:pPr>
              <w:ind w:left="0" w:firstLine="172"/>
              <w:jc w:val="both"/>
              <w:rPr>
                <w:rFonts w:ascii="Trebuchet MS" w:hAnsi="Trebuchet MS"/>
                <w:color w:val="000000" w:themeColor="text1"/>
              </w:rPr>
            </w:pPr>
            <w:r w:rsidRPr="000F5A12">
              <w:rPr>
                <w:rFonts w:ascii="Trebuchet MS" w:hAnsi="Trebuchet MS"/>
                <w:color w:val="000000" w:themeColor="text1"/>
              </w:rPr>
              <w:t xml:space="preserve">1. Dalinai neveikia Paslaugos komponentai (nėra galimybės gauti informaciją iš kitų, nei nurodyta </w:t>
            </w:r>
            <w:r w:rsidR="32FB54CD" w:rsidRPr="000F5A12">
              <w:rPr>
                <w:rFonts w:ascii="Trebuchet MS" w:hAnsi="Trebuchet MS"/>
                <w:color w:val="000000" w:themeColor="text1"/>
              </w:rPr>
              <w:t>I</w:t>
            </w:r>
            <w:r w:rsidRPr="000F5A12">
              <w:rPr>
                <w:rFonts w:ascii="Trebuchet MS" w:hAnsi="Trebuchet MS"/>
                <w:color w:val="000000" w:themeColor="text1"/>
              </w:rPr>
              <w:t xml:space="preserve"> </w:t>
            </w:r>
            <w:r w:rsidR="46614B46" w:rsidRPr="000F5A12">
              <w:rPr>
                <w:rFonts w:ascii="Trebuchet MS" w:hAnsi="Trebuchet MS"/>
                <w:color w:val="000000" w:themeColor="text1"/>
              </w:rPr>
              <w:t>prioriteto</w:t>
            </w:r>
            <w:r w:rsidRPr="000F5A12">
              <w:rPr>
                <w:rFonts w:ascii="Trebuchet MS" w:hAnsi="Trebuchet MS"/>
                <w:color w:val="000000" w:themeColor="text1"/>
              </w:rPr>
              <w:t xml:space="preserve"> kriterijuose, energetikos objektų elektros skaitiklių).</w:t>
            </w:r>
          </w:p>
          <w:p w14:paraId="3D61ED93" w14:textId="4EF37418" w:rsidR="001A7A30" w:rsidRPr="000F5A12" w:rsidRDefault="001A7A30" w:rsidP="001A7A30">
            <w:pPr>
              <w:ind w:left="0" w:firstLine="172"/>
              <w:jc w:val="both"/>
              <w:rPr>
                <w:rFonts w:ascii="Trebuchet MS" w:hAnsi="Trebuchet MS"/>
                <w:color w:val="000000" w:themeColor="text1"/>
              </w:rPr>
            </w:pPr>
            <w:r w:rsidRPr="000F5A12">
              <w:rPr>
                <w:rFonts w:ascii="Trebuchet MS" w:hAnsi="Trebuchet MS"/>
                <w:color w:val="000000" w:themeColor="text1"/>
              </w:rPr>
              <w:t xml:space="preserve">2. Visiškai neveikia arba iš dalies neveikia (neveikia vienos arba kelių fazių srovės ar įtampos moduliai) kitas, nei nurodyta </w:t>
            </w:r>
            <w:r w:rsidR="425A05AD" w:rsidRPr="000F5A12">
              <w:rPr>
                <w:rFonts w:ascii="Trebuchet MS" w:hAnsi="Trebuchet MS"/>
                <w:color w:val="000000" w:themeColor="text1"/>
              </w:rPr>
              <w:t>I</w:t>
            </w:r>
            <w:r w:rsidRPr="000F5A12">
              <w:rPr>
                <w:rFonts w:ascii="Trebuchet MS" w:hAnsi="Trebuchet MS"/>
                <w:color w:val="000000" w:themeColor="text1"/>
              </w:rPr>
              <w:t xml:space="preserve"> </w:t>
            </w:r>
            <w:r w:rsidR="0BC1A405" w:rsidRPr="000F5A12">
              <w:rPr>
                <w:rFonts w:ascii="Trebuchet MS" w:hAnsi="Trebuchet MS"/>
                <w:color w:val="000000" w:themeColor="text1"/>
              </w:rPr>
              <w:t>prioriteto</w:t>
            </w:r>
            <w:r w:rsidRPr="000F5A12">
              <w:rPr>
                <w:rFonts w:ascii="Trebuchet MS" w:hAnsi="Trebuchet MS"/>
                <w:color w:val="000000" w:themeColor="text1"/>
              </w:rPr>
              <w:t xml:space="preserve"> kriterijuose, elektros skaitiklis.</w:t>
            </w:r>
          </w:p>
          <w:p w14:paraId="70E3EC61" w14:textId="6397C7A5" w:rsidR="001A7A30" w:rsidRPr="000F5A12" w:rsidRDefault="001A7A30" w:rsidP="001A7A30">
            <w:pPr>
              <w:ind w:left="0" w:firstLine="172"/>
              <w:jc w:val="both"/>
              <w:rPr>
                <w:rFonts w:ascii="Trebuchet MS" w:hAnsi="Trebuchet MS"/>
                <w:color w:val="000000" w:themeColor="text1"/>
              </w:rPr>
            </w:pPr>
            <w:r w:rsidRPr="000F5A12">
              <w:rPr>
                <w:rFonts w:ascii="Trebuchet MS" w:hAnsi="Trebuchet MS"/>
                <w:color w:val="000000" w:themeColor="text1"/>
              </w:rPr>
              <w:t xml:space="preserve">3. 1 ir 2 p. nurodyti gedimai, įvykę nuo einamojo mėnesio </w:t>
            </w:r>
            <w:r w:rsidR="71C02C3C" w:rsidRPr="000F5A12">
              <w:rPr>
                <w:rFonts w:ascii="Trebuchet MS" w:hAnsi="Trebuchet MS"/>
                <w:color w:val="000000" w:themeColor="text1"/>
              </w:rPr>
              <w:t>antros</w:t>
            </w:r>
            <w:r w:rsidRPr="000F5A12">
              <w:rPr>
                <w:rFonts w:ascii="Trebuchet MS" w:hAnsi="Trebuchet MS"/>
                <w:color w:val="000000" w:themeColor="text1"/>
              </w:rPr>
              <w:t xml:space="preserve"> k.d. iki mėnesio priešpaskutinės k. d.</w:t>
            </w:r>
          </w:p>
        </w:tc>
        <w:tc>
          <w:tcPr>
            <w:tcW w:w="2976" w:type="dxa"/>
            <w:tcBorders>
              <w:top w:val="single" w:sz="4" w:space="0" w:color="auto"/>
              <w:left w:val="single" w:sz="4" w:space="0" w:color="auto"/>
              <w:bottom w:val="single" w:sz="4" w:space="0" w:color="auto"/>
              <w:right w:val="single" w:sz="4" w:space="0" w:color="auto"/>
            </w:tcBorders>
            <w:hideMark/>
          </w:tcPr>
          <w:p w14:paraId="72F0261E" w14:textId="77777777" w:rsidR="001A7A30" w:rsidRPr="000F5A12" w:rsidRDefault="001A7A30" w:rsidP="001A7A30">
            <w:pPr>
              <w:ind w:left="31"/>
              <w:jc w:val="both"/>
              <w:rPr>
                <w:rFonts w:ascii="Trebuchet MS" w:hAnsi="Trebuchet MS"/>
                <w:color w:val="000000"/>
              </w:rPr>
            </w:pPr>
            <w:r w:rsidRPr="000F5A12">
              <w:rPr>
                <w:rFonts w:ascii="Trebuchet MS" w:hAnsi="Trebuchet MS"/>
                <w:color w:val="000000"/>
              </w:rPr>
              <w:t>1. Pasireiškė smulkūs, netrukdantys atlikti esminių Paslaugos vykdymo funkcijų, defektai.</w:t>
            </w:r>
          </w:p>
          <w:p w14:paraId="01F347DC" w14:textId="7E04FA74" w:rsidR="001A7A30" w:rsidRPr="000F5A12" w:rsidRDefault="001A7A30" w:rsidP="001A7A30">
            <w:pPr>
              <w:ind w:left="31"/>
              <w:jc w:val="both"/>
              <w:rPr>
                <w:rFonts w:ascii="Trebuchet MS" w:hAnsi="Trebuchet MS"/>
                <w:color w:val="000000"/>
              </w:rPr>
            </w:pPr>
            <w:r w:rsidRPr="000F5A12">
              <w:rPr>
                <w:rFonts w:ascii="Trebuchet MS" w:hAnsi="Trebuchet MS"/>
                <w:color w:val="000000" w:themeColor="text1"/>
              </w:rPr>
              <w:t xml:space="preserve">2. Pasireiškė kiti incidentai, nepatenkantys </w:t>
            </w:r>
            <w:r w:rsidR="1E61F2E4" w:rsidRPr="000F5A12">
              <w:rPr>
                <w:rFonts w:ascii="Trebuchet MS" w:hAnsi="Trebuchet MS"/>
                <w:color w:val="000000" w:themeColor="text1"/>
              </w:rPr>
              <w:t>I</w:t>
            </w:r>
            <w:r w:rsidRPr="000F5A12">
              <w:rPr>
                <w:rFonts w:ascii="Trebuchet MS" w:hAnsi="Trebuchet MS"/>
                <w:color w:val="000000" w:themeColor="text1"/>
              </w:rPr>
              <w:t xml:space="preserve"> ar </w:t>
            </w:r>
            <w:r w:rsidR="2516DF91" w:rsidRPr="000F5A12">
              <w:rPr>
                <w:rFonts w:ascii="Trebuchet MS" w:hAnsi="Trebuchet MS"/>
                <w:color w:val="000000" w:themeColor="text1"/>
              </w:rPr>
              <w:t>II prioritetų</w:t>
            </w:r>
            <w:r w:rsidRPr="000F5A12">
              <w:rPr>
                <w:rFonts w:ascii="Trebuchet MS" w:hAnsi="Trebuchet MS"/>
                <w:color w:val="000000" w:themeColor="text1"/>
              </w:rPr>
              <w:t xml:space="preserve">  incidentų sąvokomis.</w:t>
            </w:r>
          </w:p>
        </w:tc>
      </w:tr>
    </w:tbl>
    <w:p w14:paraId="5EF033D0" w14:textId="77777777" w:rsidR="001A7A30" w:rsidRPr="005C0E48" w:rsidRDefault="001A7A30" w:rsidP="001A7A30">
      <w:pPr>
        <w:tabs>
          <w:tab w:val="left" w:pos="1134"/>
        </w:tabs>
        <w:ind w:left="426"/>
        <w:contextualSpacing/>
        <w:jc w:val="both"/>
      </w:pPr>
    </w:p>
    <w:p w14:paraId="73027B76" w14:textId="3E61DA5E" w:rsidR="001A7A30" w:rsidRPr="005C0E48" w:rsidRDefault="2133C6C4" w:rsidP="00BB78AD">
      <w:pPr>
        <w:numPr>
          <w:ilvl w:val="3"/>
          <w:numId w:val="104"/>
        </w:numPr>
        <w:tabs>
          <w:tab w:val="left" w:pos="567"/>
        </w:tabs>
        <w:contextualSpacing/>
        <w:jc w:val="both"/>
        <w:rPr>
          <w:rFonts w:eastAsia="Trebuchet MS" w:cs="Trebuchet MS"/>
        </w:rPr>
      </w:pPr>
      <w:r>
        <w:t>EA įrangos gedimus ir defektus fiksuojant TVIS, nurodomas energetikos objektas, kuriame fiksuojamas gedimas ar defektas, prijunginys, EA įrangos pavadinimas, operatyvinis žymėjimas, laiko trukmė, pašalinimo rezultatas (EA įrenginys atstatytas jį arba jo dalį pakeitus, jį perkrovus, nutraukus ir atstačius operatyvinę jo maitinimo įtampą, iš naujo perkrovus jo vidinę konfigūraciją,</w:t>
      </w:r>
      <w:r w:rsidRPr="08D8F0D6">
        <w:rPr>
          <w:u w:val="single"/>
        </w:rPr>
        <w:t xml:space="preserve"> </w:t>
      </w:r>
      <w:r>
        <w:t>atnaujinus jo vidinę programinės įrangos versiją), trumpas komentaras laisva forma apie gedimo arba defekto pobūdį ir turi būti pateikta išvada.</w:t>
      </w:r>
    </w:p>
    <w:p w14:paraId="41476051" w14:textId="77777777" w:rsidR="001A7A30" w:rsidRPr="005C0E48" w:rsidRDefault="2133C6C4" w:rsidP="00BB78AD">
      <w:pPr>
        <w:numPr>
          <w:ilvl w:val="3"/>
          <w:numId w:val="104"/>
        </w:numPr>
        <w:tabs>
          <w:tab w:val="left" w:pos="993"/>
          <w:tab w:val="left" w:pos="7776"/>
          <w:tab w:val="left" w:pos="8208"/>
          <w:tab w:val="decimal" w:pos="10206"/>
        </w:tabs>
        <w:contextualSpacing/>
        <w:jc w:val="both"/>
      </w:pPr>
      <w:r>
        <w:t>EA įrenginių avarijos, sutrikimai, gedimai, klaidingi personalo veiksmai tiriami ir apskaitomi pagal Bendrovėje galiojančią avarijų, sutrikimų ir gedimų tyrimo bei apskaitos tvarką.</w:t>
      </w:r>
    </w:p>
    <w:p w14:paraId="6A46E667" w14:textId="125234E8" w:rsidR="001A7A30" w:rsidRPr="005C0E48" w:rsidRDefault="00EA4F13" w:rsidP="00EA4F13">
      <w:pPr>
        <w:pStyle w:val="Heading3"/>
        <w:spacing w:before="120" w:after="0"/>
        <w:ind w:left="0" w:firstLine="0"/>
        <w:contextualSpacing/>
        <w:rPr>
          <w:szCs w:val="20"/>
        </w:rPr>
      </w:pPr>
      <w:bookmarkStart w:id="332" w:name="_Toc498353949"/>
      <w:bookmarkStart w:id="333" w:name="_Toc57842964"/>
      <w:r>
        <w:rPr>
          <w:szCs w:val="20"/>
        </w:rPr>
        <w:t>10.5.</w:t>
      </w:r>
      <w:r w:rsidR="001B4DFF">
        <w:rPr>
          <w:szCs w:val="20"/>
        </w:rPr>
        <w:t xml:space="preserve"> </w:t>
      </w:r>
      <w:r w:rsidR="001A7A30" w:rsidRPr="005C0E48">
        <w:rPr>
          <w:szCs w:val="20"/>
        </w:rPr>
        <w:t>METROLOGINĖ PARENGTIS</w:t>
      </w:r>
      <w:bookmarkEnd w:id="322"/>
      <w:bookmarkEnd w:id="332"/>
      <w:bookmarkEnd w:id="333"/>
    </w:p>
    <w:p w14:paraId="3D01FB99" w14:textId="7C60F7CA" w:rsidR="001A7A30" w:rsidRPr="005C0E48" w:rsidRDefault="2133C6C4" w:rsidP="00BB78AD">
      <w:pPr>
        <w:pStyle w:val="ListParagraph"/>
        <w:numPr>
          <w:ilvl w:val="3"/>
          <w:numId w:val="104"/>
        </w:numPr>
        <w:contextualSpacing/>
        <w:jc w:val="both"/>
      </w:pPr>
      <w:bookmarkStart w:id="334" w:name="_Ref294037854"/>
      <w:r>
        <w:t xml:space="preserve">Energetikos objektuose įrengtų EA prietaisų (elektros skaitiklių) ir EA naudojamų srovės ir įtampos matavimo transformatorių patikra, kalibravimas ir metrologinė priežiūra vykdoma vadovaujantis LR Metrologijos įstatymu ir atitinkamų poįstatyminių aktų bei Bendrovės naudojamų matavimo priemonių metrologinės priežiūros tvarkos aprašų (žr. </w:t>
      </w:r>
      <w:r>
        <w:fldChar w:fldCharType="begin"/>
      </w:r>
      <w:r>
        <w:instrText xml:space="preserve"> REF _Ref295900213 \r \h  \* MERGEFORMAT </w:instrText>
      </w:r>
      <w:r>
        <w:fldChar w:fldCharType="separate"/>
      </w:r>
      <w:r w:rsidR="009B57C0">
        <w:t>27</w:t>
      </w:r>
      <w:r>
        <w:fldChar w:fldCharType="end"/>
      </w:r>
      <w:r>
        <w:t xml:space="preserve"> priedą)</w:t>
      </w:r>
      <w:bookmarkEnd w:id="334"/>
    </w:p>
    <w:p w14:paraId="101DF1EE" w14:textId="76C4687E" w:rsidR="001A7A30" w:rsidRPr="005C0E48" w:rsidRDefault="00EA4F13" w:rsidP="00EA4F13">
      <w:pPr>
        <w:pStyle w:val="Heading2"/>
        <w:spacing w:before="120" w:after="0"/>
        <w:ind w:left="360" w:firstLine="0"/>
        <w:contextualSpacing/>
        <w:rPr>
          <w:szCs w:val="20"/>
        </w:rPr>
      </w:pPr>
      <w:bookmarkStart w:id="335" w:name="_Ref293931961"/>
      <w:bookmarkStart w:id="336" w:name="_Toc498353950"/>
      <w:bookmarkStart w:id="337" w:name="_Toc57842965"/>
      <w:r>
        <w:rPr>
          <w:szCs w:val="20"/>
        </w:rPr>
        <w:t>11.</w:t>
      </w:r>
      <w:r w:rsidR="001B4DFF">
        <w:rPr>
          <w:szCs w:val="20"/>
        </w:rPr>
        <w:t xml:space="preserve"> </w:t>
      </w:r>
      <w:r w:rsidR="001A7A30" w:rsidRPr="005C0E48">
        <w:rPr>
          <w:szCs w:val="20"/>
        </w:rPr>
        <w:t>ELEKTROS APSKAITOS ĮRANGOS TECHNINIAI DOKUMENTAI</w:t>
      </w:r>
      <w:bookmarkEnd w:id="335"/>
      <w:bookmarkEnd w:id="336"/>
      <w:bookmarkEnd w:id="337"/>
    </w:p>
    <w:p w14:paraId="67D6E6AA" w14:textId="77777777" w:rsidR="001A7A30" w:rsidRPr="005C0E48" w:rsidRDefault="2133C6C4" w:rsidP="00BB78AD">
      <w:pPr>
        <w:pStyle w:val="ListParagraph"/>
        <w:numPr>
          <w:ilvl w:val="3"/>
          <w:numId w:val="104"/>
        </w:numPr>
        <w:contextualSpacing/>
        <w:jc w:val="both"/>
      </w:pPr>
      <w:bookmarkStart w:id="338" w:name="_Hlk531258973"/>
      <w:r>
        <w:t>EA įrangos techninių dokumentų saugojimą organizuoja ir vykdo IPC .</w:t>
      </w:r>
      <w:bookmarkEnd w:id="338"/>
    </w:p>
    <w:p w14:paraId="3A5BF23B" w14:textId="0BC2D9FB" w:rsidR="001A7A30" w:rsidRPr="005C0E48" w:rsidRDefault="2133C6C4" w:rsidP="00BB78AD">
      <w:pPr>
        <w:pStyle w:val="ListParagraph"/>
        <w:numPr>
          <w:ilvl w:val="3"/>
          <w:numId w:val="104"/>
        </w:numPr>
        <w:contextualSpacing/>
        <w:jc w:val="both"/>
      </w:pPr>
      <w:bookmarkStart w:id="339" w:name="_Hlk531259034"/>
      <w:r>
        <w:t>Turi būti sudarytos atskiros kiekvieno energetikos objekto techninių dokumentų</w:t>
      </w:r>
      <w:r w:rsidR="1D705B7A">
        <w:t xml:space="preserve"> skaitmeninės</w:t>
      </w:r>
      <w:r>
        <w:t xml:space="preserve"> bylos ir laikomos visą energetikos objekto eksploatavimo laiką nuo jo eksploatavimo pradžios. Bylose, jei nenurodytas kitas galimas techninių dokumentų ar informacijos saugojimo būdas, struktūra turi būti:</w:t>
      </w:r>
      <w:bookmarkEnd w:id="339"/>
    </w:p>
    <w:p w14:paraId="0C4FD908" w14:textId="77777777" w:rsidR="00CE19A6" w:rsidRPr="00CE19A6" w:rsidRDefault="00CE19A6" w:rsidP="00BB78AD">
      <w:pPr>
        <w:pStyle w:val="ListParagraph"/>
        <w:numPr>
          <w:ilvl w:val="3"/>
          <w:numId w:val="101"/>
        </w:numPr>
        <w:contextualSpacing/>
        <w:jc w:val="both"/>
        <w:rPr>
          <w:vanish/>
        </w:rPr>
      </w:pPr>
    </w:p>
    <w:p w14:paraId="060F9ACF" w14:textId="77777777" w:rsidR="00CE19A6" w:rsidRPr="00CE19A6" w:rsidRDefault="00CE19A6" w:rsidP="00BB78AD">
      <w:pPr>
        <w:pStyle w:val="ListParagraph"/>
        <w:numPr>
          <w:ilvl w:val="3"/>
          <w:numId w:val="101"/>
        </w:numPr>
        <w:contextualSpacing/>
        <w:jc w:val="both"/>
        <w:rPr>
          <w:vanish/>
        </w:rPr>
      </w:pPr>
    </w:p>
    <w:p w14:paraId="2530762D" w14:textId="77777777" w:rsidR="00CE19A6" w:rsidRPr="00CE19A6" w:rsidRDefault="00CE19A6" w:rsidP="00BB78AD">
      <w:pPr>
        <w:pStyle w:val="ListParagraph"/>
        <w:numPr>
          <w:ilvl w:val="3"/>
          <w:numId w:val="101"/>
        </w:numPr>
        <w:contextualSpacing/>
        <w:jc w:val="both"/>
        <w:rPr>
          <w:vanish/>
        </w:rPr>
      </w:pPr>
    </w:p>
    <w:p w14:paraId="5A71C933" w14:textId="77777777" w:rsidR="00CE19A6" w:rsidRPr="00CE19A6" w:rsidRDefault="00CE19A6" w:rsidP="00BB78AD">
      <w:pPr>
        <w:pStyle w:val="ListParagraph"/>
        <w:numPr>
          <w:ilvl w:val="3"/>
          <w:numId w:val="101"/>
        </w:numPr>
        <w:contextualSpacing/>
        <w:jc w:val="both"/>
        <w:rPr>
          <w:vanish/>
        </w:rPr>
      </w:pPr>
    </w:p>
    <w:p w14:paraId="79A5EBAD" w14:textId="77777777" w:rsidR="00CE19A6" w:rsidRPr="00CE19A6" w:rsidRDefault="00CE19A6" w:rsidP="00BB78AD">
      <w:pPr>
        <w:pStyle w:val="ListParagraph"/>
        <w:numPr>
          <w:ilvl w:val="3"/>
          <w:numId w:val="101"/>
        </w:numPr>
        <w:contextualSpacing/>
        <w:jc w:val="both"/>
        <w:rPr>
          <w:vanish/>
        </w:rPr>
      </w:pPr>
    </w:p>
    <w:p w14:paraId="16A99A86" w14:textId="77777777" w:rsidR="00CE19A6" w:rsidRPr="00CE19A6" w:rsidRDefault="00CE19A6" w:rsidP="00BB78AD">
      <w:pPr>
        <w:pStyle w:val="ListParagraph"/>
        <w:numPr>
          <w:ilvl w:val="3"/>
          <w:numId w:val="101"/>
        </w:numPr>
        <w:contextualSpacing/>
        <w:jc w:val="both"/>
        <w:rPr>
          <w:vanish/>
        </w:rPr>
      </w:pPr>
    </w:p>
    <w:p w14:paraId="74689F8A" w14:textId="10960F6B" w:rsidR="001A7A30" w:rsidRPr="005C0E48" w:rsidRDefault="000F5A12" w:rsidP="00BB78AD">
      <w:pPr>
        <w:pStyle w:val="ListParagraph"/>
        <w:numPr>
          <w:ilvl w:val="4"/>
          <w:numId w:val="101"/>
        </w:numPr>
        <w:ind w:firstLine="567"/>
        <w:contextualSpacing/>
        <w:jc w:val="both"/>
      </w:pPr>
      <w:r>
        <w:t xml:space="preserve"> </w:t>
      </w:r>
      <w:r w:rsidR="2133C6C4">
        <w:t>Byla su objekto pavadinimu, jos turinys:</w:t>
      </w:r>
    </w:p>
    <w:p w14:paraId="6CBD76BA" w14:textId="67DA33C4" w:rsidR="001A7A30" w:rsidRPr="005C0E48" w:rsidRDefault="000F5A12" w:rsidP="00BB78AD">
      <w:pPr>
        <w:pStyle w:val="ListParagraph"/>
        <w:numPr>
          <w:ilvl w:val="4"/>
          <w:numId w:val="101"/>
        </w:numPr>
        <w:ind w:firstLine="567"/>
        <w:contextualSpacing/>
        <w:jc w:val="both"/>
        <w:rPr>
          <w:rFonts w:eastAsia="Trebuchet MS" w:cs="Trebuchet MS"/>
        </w:rPr>
      </w:pPr>
      <w:r>
        <w:t xml:space="preserve"> </w:t>
      </w:r>
      <w:r w:rsidR="2133C6C4">
        <w:t>energetikos objekto principinės schemos su operatyviniais įrenginių pavadinimais (aktualiosios redakcijos, t.y. su pakeitimais)</w:t>
      </w:r>
      <w:r w:rsidR="09B1325D" w:rsidRPr="4D40CFB9">
        <w:rPr>
          <w:rFonts w:eastAsia="Trebuchet MS" w:cs="Trebuchet MS"/>
        </w:rPr>
        <w:t xml:space="preserve"> L:\_Bendras\Objektu_dokumentai</w:t>
      </w:r>
      <w:r w:rsidR="1E16F368" w:rsidRPr="4D40CFB9">
        <w:rPr>
          <w:rFonts w:eastAsia="Trebuchet MS" w:cs="Trebuchet MS"/>
        </w:rPr>
        <w:t>;</w:t>
      </w:r>
    </w:p>
    <w:p w14:paraId="3B80B8AE" w14:textId="3900D360" w:rsidR="001A7A30" w:rsidRPr="005C0E48" w:rsidRDefault="000F5A12" w:rsidP="00BB78AD">
      <w:pPr>
        <w:pStyle w:val="ListParagraph"/>
        <w:numPr>
          <w:ilvl w:val="4"/>
          <w:numId w:val="101"/>
        </w:numPr>
        <w:ind w:firstLine="567"/>
        <w:contextualSpacing/>
        <w:jc w:val="both"/>
        <w:rPr>
          <w:rFonts w:eastAsia="Trebuchet MS" w:cs="Trebuchet MS"/>
        </w:rPr>
      </w:pPr>
      <w:r>
        <w:t xml:space="preserve"> </w:t>
      </w:r>
      <w:r w:rsidR="2133C6C4">
        <w:t>energetikos objekto EA įrangos nuosavybės ir atsakomybės ribų aktas (aktualioji redakcija)</w:t>
      </w:r>
      <w:r w:rsidR="1C2EDA69">
        <w:t xml:space="preserve"> L:\_Bendras\Objektu_dokumentai</w:t>
      </w:r>
      <w:r w:rsidR="1D96EFDE">
        <w:t>;</w:t>
      </w:r>
    </w:p>
    <w:p w14:paraId="5439AF78" w14:textId="6FB9D64D" w:rsidR="001A7A30" w:rsidRPr="005C0E48" w:rsidRDefault="000F5A12" w:rsidP="00BB78AD">
      <w:pPr>
        <w:pStyle w:val="ListParagraph"/>
        <w:numPr>
          <w:ilvl w:val="4"/>
          <w:numId w:val="101"/>
        </w:numPr>
        <w:ind w:firstLine="567"/>
        <w:contextualSpacing/>
        <w:jc w:val="both"/>
        <w:rPr>
          <w:rFonts w:eastAsia="Trebuchet MS" w:cs="Trebuchet MS"/>
        </w:rPr>
      </w:pPr>
      <w:r>
        <w:t xml:space="preserve"> </w:t>
      </w:r>
      <w:r w:rsidR="2133C6C4">
        <w:t xml:space="preserve">objekte įrengtų EA išpildomieji brėžiniai ir schemos (aktualiosios redakcijos, t.y. su pakeitimais) </w:t>
      </w:r>
      <w:r w:rsidR="3B7D77E1">
        <w:t>L:\_Bendras\Objektu_dokumentai</w:t>
      </w:r>
      <w:r w:rsidR="31F9C3A6">
        <w:t>;</w:t>
      </w:r>
    </w:p>
    <w:p w14:paraId="440D7AA4" w14:textId="475F2C4D" w:rsidR="001A7A30" w:rsidRPr="005C0E48" w:rsidRDefault="000F5A12" w:rsidP="00BB78AD">
      <w:pPr>
        <w:pStyle w:val="ListParagraph"/>
        <w:numPr>
          <w:ilvl w:val="4"/>
          <w:numId w:val="101"/>
        </w:numPr>
        <w:ind w:firstLine="567"/>
        <w:contextualSpacing/>
        <w:jc w:val="both"/>
      </w:pPr>
      <w:r>
        <w:t xml:space="preserve"> </w:t>
      </w:r>
      <w:r w:rsidR="2133C6C4">
        <w:t>objekte įrengtų elektros skaitiklių pasai arba kiti juos atstojantys dokumentai, metrologinės patikros sertifikatai (aktualiosios redakcijos). Pastarieji yra nebūtini, jei apie atliktas patikras yra atžymos skaitiklių pasuose ar kituose juos atstojančiuose dokumentuose. Elektros skaitiklių pasai ar kiti atstojantys dokumentai gali būti saugojami atskirai;</w:t>
      </w:r>
    </w:p>
    <w:p w14:paraId="5426BC92" w14:textId="29336835" w:rsidR="001A7A30" w:rsidRPr="005C0E48" w:rsidRDefault="000F5A12" w:rsidP="00BB78AD">
      <w:pPr>
        <w:pStyle w:val="ListParagraph"/>
        <w:numPr>
          <w:ilvl w:val="4"/>
          <w:numId w:val="101"/>
        </w:numPr>
        <w:ind w:firstLine="567"/>
        <w:contextualSpacing/>
        <w:jc w:val="both"/>
        <w:rPr>
          <w:rFonts w:eastAsia="Trebuchet MS" w:cs="Trebuchet MS"/>
        </w:rPr>
      </w:pPr>
      <w:r>
        <w:lastRenderedPageBreak/>
        <w:t xml:space="preserve"> </w:t>
      </w:r>
      <w:r w:rsidR="2133C6C4">
        <w:t>objekte įrengtų EA naudojamų srovės ir įtampos matavimo transformatorių techninių parametrų išrašai, patikros sertifikatai, paklaidų nustatymo protokolai</w:t>
      </w:r>
      <w:r w:rsidR="013A4E62">
        <w:t xml:space="preserve"> (L:\_Bendras\Objektu_dokumentai\Patikra_(ST-IT))</w:t>
      </w:r>
      <w:r w:rsidR="2133C6C4">
        <w:t xml:space="preserve"> (originalai, visą matavimo transformatoriaus eksploatavimo objekte laiką). Pastaroji dokumentacija gali būti saugojama atskirai, atskiruose bylose, o energetikos objekto techninės dokumentacijos turinyje nurodoma, kur jie yra;</w:t>
      </w:r>
    </w:p>
    <w:p w14:paraId="6D1D0274" w14:textId="343171C0" w:rsidR="001A7A30" w:rsidRPr="005C0E48" w:rsidRDefault="000F5A12" w:rsidP="00BB78AD">
      <w:pPr>
        <w:pStyle w:val="ListParagraph"/>
        <w:numPr>
          <w:ilvl w:val="4"/>
          <w:numId w:val="101"/>
        </w:numPr>
        <w:ind w:firstLine="567"/>
        <w:contextualSpacing/>
        <w:jc w:val="both"/>
      </w:pPr>
      <w:r>
        <w:t xml:space="preserve"> </w:t>
      </w:r>
      <w:r w:rsidR="2133C6C4">
        <w:t>EA įrangos gamykliniai dokumentai (aprašymai, techniniai pasai, vartotojo vadovai, gamyklinių bandymų protokolai ir kt). Jei jie įrašyti skaitmeninėse laikmenose arba vienas komplektas skirtas keliems įrenginiams, tuomet jie gali būti laikomi atskirai, tačiau energetikos objekto techninės dokumentacijos turinyje turi būti nuoroda, kur jie yra;</w:t>
      </w:r>
    </w:p>
    <w:p w14:paraId="0C57A910" w14:textId="67E5AAF0" w:rsidR="001A7A30" w:rsidRPr="005C0E48" w:rsidRDefault="000F5A12" w:rsidP="00BB78AD">
      <w:pPr>
        <w:pStyle w:val="ListParagraph"/>
        <w:numPr>
          <w:ilvl w:val="4"/>
          <w:numId w:val="101"/>
        </w:numPr>
        <w:ind w:firstLine="567"/>
        <w:contextualSpacing/>
        <w:jc w:val="both"/>
        <w:rPr>
          <w:rFonts w:eastAsia="Trebuchet MS" w:cs="Trebuchet MS"/>
        </w:rPr>
      </w:pPr>
      <w:r>
        <w:t xml:space="preserve"> </w:t>
      </w:r>
      <w:r w:rsidR="2133C6C4">
        <w:t xml:space="preserve">objekte įrengtų informacijos nuskaitymo valdiklių konfigūravimo parametrai.  </w:t>
      </w:r>
      <w:r w:rsidR="6071BA1E">
        <w:t xml:space="preserve"> saugojami TVIS</w:t>
      </w:r>
      <w:r w:rsidR="2133C6C4">
        <w:t>. Turi būti saugojami paskutiniai trys EA informacijos nuskaitymo valdiklių konfigūracijų failai. Energetikos objekto techninės dokumentacijos turinyje turi būti nurodyta kurioje vietoje jie saugojami;</w:t>
      </w:r>
    </w:p>
    <w:p w14:paraId="19FD89E8" w14:textId="70DBB15F" w:rsidR="001A7A30" w:rsidRPr="005C0E48" w:rsidRDefault="000F5A12" w:rsidP="00BB78AD">
      <w:pPr>
        <w:pStyle w:val="ListParagraph"/>
        <w:numPr>
          <w:ilvl w:val="4"/>
          <w:numId w:val="101"/>
        </w:numPr>
        <w:ind w:firstLine="567"/>
        <w:contextualSpacing/>
        <w:jc w:val="both"/>
      </w:pPr>
      <w:r>
        <w:t xml:space="preserve"> </w:t>
      </w:r>
      <w:r w:rsidR="2133C6C4">
        <w:t>EA schemų elementų bandymo, derinimo protokolai, izoliacijos, įžeminimo matavimo protokolai (aktualiosios redakcijos). Kai minėtų protokolų yra daug, jie gali būti laikomi atskirai, o energetikos objekto techninės dokumentacijos turinyje nurodoma, kur jie yra;</w:t>
      </w:r>
    </w:p>
    <w:p w14:paraId="2EA03A83" w14:textId="32E7C3C9" w:rsidR="001A7A30" w:rsidRPr="005C0E48" w:rsidRDefault="0016573E" w:rsidP="00BB78AD">
      <w:pPr>
        <w:pStyle w:val="ListParagraph"/>
        <w:numPr>
          <w:ilvl w:val="4"/>
          <w:numId w:val="101"/>
        </w:numPr>
        <w:tabs>
          <w:tab w:val="left" w:pos="1418"/>
          <w:tab w:val="left" w:pos="1560"/>
        </w:tabs>
        <w:ind w:firstLine="567"/>
        <w:contextualSpacing/>
        <w:jc w:val="both"/>
      </w:pPr>
      <w:r>
        <w:t xml:space="preserve"> </w:t>
      </w:r>
      <w:r w:rsidR="2133C6C4">
        <w:t>energetikos objekto EA techninės priežiūros ir eksploatavimo instrukcija (aktualioji redakcija). Jei ši instrukcija yra sudaryta viena ir apima energetikos objekto kitų, nesusijusių su EA įrenginių ar sistemų techninę priežiūrą ir eksploatavimą, tai ji gali būti laikoma atskirai, o energetikos objekto techninės dokumentacijos turinyje turi būti nurodoma, kur ji yra);</w:t>
      </w:r>
    </w:p>
    <w:p w14:paraId="53F17407" w14:textId="4176D495" w:rsidR="001A7A30" w:rsidRPr="005C0E48" w:rsidRDefault="0016573E" w:rsidP="00BB78AD">
      <w:pPr>
        <w:pStyle w:val="ListParagraph"/>
        <w:numPr>
          <w:ilvl w:val="4"/>
          <w:numId w:val="101"/>
        </w:numPr>
        <w:tabs>
          <w:tab w:val="left" w:pos="1560"/>
        </w:tabs>
        <w:ind w:firstLine="567"/>
        <w:contextualSpacing/>
        <w:jc w:val="both"/>
      </w:pPr>
      <w:r>
        <w:t xml:space="preserve"> </w:t>
      </w:r>
      <w:r w:rsidR="2133C6C4">
        <w:t>objekto EA apžiūros lapeliai. Apžiūrų lapelių aktualios kopijos turi būti saugojamos TVIS;</w:t>
      </w:r>
    </w:p>
    <w:p w14:paraId="70FD1279" w14:textId="4C1393DC" w:rsidR="001A7A30" w:rsidRPr="005C0E48" w:rsidRDefault="0016573E" w:rsidP="00BB78AD">
      <w:pPr>
        <w:pStyle w:val="ListParagraph"/>
        <w:numPr>
          <w:ilvl w:val="4"/>
          <w:numId w:val="101"/>
        </w:numPr>
        <w:tabs>
          <w:tab w:val="left" w:pos="1560"/>
        </w:tabs>
        <w:ind w:firstLine="567"/>
        <w:contextualSpacing/>
        <w:jc w:val="both"/>
      </w:pPr>
      <w:r>
        <w:t xml:space="preserve"> </w:t>
      </w:r>
      <w:r w:rsidR="2133C6C4">
        <w:t>EA techninės priežiūros darbų užsakymai formuojami, registruojami ir saugojami TVIS;</w:t>
      </w:r>
    </w:p>
    <w:p w14:paraId="37BA954F" w14:textId="363432E4" w:rsidR="001A7A30" w:rsidRPr="005C0E48" w:rsidRDefault="0016573E" w:rsidP="00BB78AD">
      <w:pPr>
        <w:pStyle w:val="ListParagraph"/>
        <w:numPr>
          <w:ilvl w:val="4"/>
          <w:numId w:val="101"/>
        </w:numPr>
        <w:tabs>
          <w:tab w:val="left" w:pos="1560"/>
        </w:tabs>
        <w:ind w:firstLine="567"/>
        <w:contextualSpacing/>
        <w:jc w:val="both"/>
      </w:pPr>
      <w:r>
        <w:t xml:space="preserve"> </w:t>
      </w:r>
      <w:r w:rsidR="2133C6C4">
        <w:t>EA techninės priežiūros pasirašyti Elektros apskaitos darbų aktai (originalai). Elektros apskaitos darbų aktų nuskenuotos kopijos saugojamos TVIS;</w:t>
      </w:r>
    </w:p>
    <w:p w14:paraId="0BFEBA2A" w14:textId="232B84BC" w:rsidR="001A7A30" w:rsidRPr="005C0E48" w:rsidRDefault="0016573E" w:rsidP="00BB78AD">
      <w:pPr>
        <w:pStyle w:val="ListParagraph"/>
        <w:numPr>
          <w:ilvl w:val="4"/>
          <w:numId w:val="101"/>
        </w:numPr>
        <w:tabs>
          <w:tab w:val="left" w:pos="1560"/>
        </w:tabs>
        <w:ind w:firstLine="567"/>
        <w:contextualSpacing/>
        <w:jc w:val="both"/>
      </w:pPr>
      <w:r>
        <w:t xml:space="preserve"> </w:t>
      </w:r>
      <w:r w:rsidR="2133C6C4">
        <w:t>surašyti ir pasirašyti Elektros energijos vartojimo vietos apžiūros aktai (originalai). Aktų nuskenuotos kopijos saugojamos TVIS;</w:t>
      </w:r>
    </w:p>
    <w:p w14:paraId="46389527" w14:textId="3CEC9BC5" w:rsidR="001A7A30" w:rsidRPr="005C0E48" w:rsidRDefault="0016573E" w:rsidP="00BB78AD">
      <w:pPr>
        <w:pStyle w:val="ListParagraph"/>
        <w:numPr>
          <w:ilvl w:val="4"/>
          <w:numId w:val="101"/>
        </w:numPr>
        <w:tabs>
          <w:tab w:val="left" w:pos="1560"/>
        </w:tabs>
        <w:ind w:firstLine="567"/>
        <w:contextualSpacing/>
        <w:jc w:val="both"/>
      </w:pPr>
      <w:r>
        <w:t xml:space="preserve"> </w:t>
      </w:r>
      <w:r w:rsidR="2133C6C4">
        <w:t>surašyti ir pasirašyti atsiskaitymo už suvartotą elektros energiją (sutrikus apskaitos prietaisų darbui) aktai. Aktų nuskenuotos kopijos saugojamos TVIS;</w:t>
      </w:r>
    </w:p>
    <w:p w14:paraId="03BEE658" w14:textId="5229A6EC" w:rsidR="001A7A30" w:rsidRPr="005C0E48" w:rsidRDefault="0016573E" w:rsidP="00BB78AD">
      <w:pPr>
        <w:pStyle w:val="ListParagraph"/>
        <w:numPr>
          <w:ilvl w:val="4"/>
          <w:numId w:val="101"/>
        </w:numPr>
        <w:tabs>
          <w:tab w:val="left" w:pos="1560"/>
        </w:tabs>
        <w:ind w:firstLine="567"/>
        <w:contextualSpacing/>
        <w:jc w:val="both"/>
      </w:pPr>
      <w:r>
        <w:t xml:space="preserve"> </w:t>
      </w:r>
      <w:r w:rsidR="2133C6C4">
        <w:t>EA sutrikimų tyrimo komisijų aktai (originalai). Aktų nuskenuotos kopijos saugojamos TVIS.</w:t>
      </w:r>
    </w:p>
    <w:p w14:paraId="43E56B3C" w14:textId="77777777" w:rsidR="001A7A30" w:rsidRPr="005C0E48" w:rsidRDefault="2133C6C4" w:rsidP="00BB78AD">
      <w:pPr>
        <w:pStyle w:val="ListParagraph"/>
        <w:numPr>
          <w:ilvl w:val="3"/>
          <w:numId w:val="104"/>
        </w:numPr>
        <w:contextualSpacing/>
        <w:jc w:val="both"/>
        <w:rPr>
          <w:rFonts w:eastAsia="Trebuchet MS" w:cs="Trebuchet MS"/>
        </w:rPr>
      </w:pPr>
      <w:r w:rsidRPr="08D8F0D6">
        <w:rPr>
          <w:rFonts w:eastAsia="Trebuchet MS" w:cs="Trebuchet MS"/>
        </w:rPr>
        <w:t>Įrangos, kurios prieigai reikalingi specialūs kodai ar slaptažodžiai, pastarieji turi būti saugojami pagal EA įrangos kodų ir slaptažodžių valdymo tvarkos aprašo reikalavimus.</w:t>
      </w:r>
    </w:p>
    <w:p w14:paraId="534FBEF4" w14:textId="463B3D8D" w:rsidR="001A7A30" w:rsidRPr="005C0E48" w:rsidRDefault="2133C6C4" w:rsidP="00BB78AD">
      <w:pPr>
        <w:pStyle w:val="ListParagraph"/>
        <w:numPr>
          <w:ilvl w:val="3"/>
          <w:numId w:val="104"/>
        </w:numPr>
        <w:contextualSpacing/>
        <w:jc w:val="both"/>
      </w:pPr>
      <w:r>
        <w:t>Atlikus EA prijungimo schemos ar jos elementų pakeitimus nedelsiant patais</w:t>
      </w:r>
      <w:r w:rsidR="42FDD56C">
        <w:t>omos ir nustatyta tvarka patvirtinamos</w:t>
      </w:r>
      <w:r>
        <w:t xml:space="preserve"> EA prijungimo schemos ir energetikos objektų EA techninės priežiūros ir eksploatavimo instrukcijos</w:t>
      </w:r>
      <w:r w:rsidR="482C8E9D">
        <w:t>.</w:t>
      </w:r>
      <w:r>
        <w:t xml:space="preserve"> Pataisymus atlieka Bendrovės padalinys, atsakingas už elektros apskaitų techninę priežiūrą ir eksploataciją.</w:t>
      </w:r>
    </w:p>
    <w:p w14:paraId="355D6E88" w14:textId="7FAFA252" w:rsidR="001A7A30" w:rsidRPr="005C0E48" w:rsidRDefault="00EA4F13" w:rsidP="00EA4F13">
      <w:pPr>
        <w:pStyle w:val="Heading2"/>
        <w:spacing w:before="120" w:after="0"/>
        <w:ind w:left="360" w:firstLine="0"/>
        <w:contextualSpacing/>
        <w:rPr>
          <w:szCs w:val="20"/>
        </w:rPr>
      </w:pPr>
      <w:bookmarkStart w:id="340" w:name="_Ref293932039"/>
      <w:bookmarkStart w:id="341" w:name="_Toc498353951"/>
      <w:bookmarkStart w:id="342" w:name="_Toc57842966"/>
      <w:r>
        <w:rPr>
          <w:szCs w:val="20"/>
        </w:rPr>
        <w:t>12.</w:t>
      </w:r>
      <w:r w:rsidR="001A7A30" w:rsidRPr="005C0E48">
        <w:rPr>
          <w:szCs w:val="20"/>
        </w:rPr>
        <w:t>ELEKTROS APSKAITŲ MONITORINGAS (NUOTOLINIS STEBĖJIMAS)</w:t>
      </w:r>
      <w:bookmarkEnd w:id="340"/>
      <w:bookmarkEnd w:id="341"/>
      <w:bookmarkEnd w:id="342"/>
    </w:p>
    <w:p w14:paraId="5C6633B7" w14:textId="5CBA9C09" w:rsidR="001A7A30" w:rsidRPr="005C0E48" w:rsidRDefault="2133C6C4" w:rsidP="00BB78AD">
      <w:pPr>
        <w:pStyle w:val="ListParagraph"/>
        <w:numPr>
          <w:ilvl w:val="3"/>
          <w:numId w:val="104"/>
        </w:numPr>
        <w:contextualSpacing/>
        <w:jc w:val="both"/>
      </w:pPr>
      <w:r>
        <w:t>EA monitoringas (nuotolinis stebėjimas) atliekamas panaudojant EA informacijos surinkimo sistemų EMCOS duomenų bazėje surinktą informaciją prisijungus prie EA skaitiklių, tiesiogiai nuskaitant parametrus bei registrų informaciją iš EA skaitiklių. E</w:t>
      </w:r>
      <w:r w:rsidR="0E1E20F7">
        <w:t>A</w:t>
      </w:r>
      <w:r>
        <w:t xml:space="preserve"> monitoringą (nuotolinį stebėjimą) atlieka Bendrovės padalinio, atsakingo už </w:t>
      </w:r>
      <w:r w:rsidR="51B9AA39">
        <w:t>EA</w:t>
      </w:r>
      <w:r>
        <w:t xml:space="preserve"> techninę priežiūrą ir eksploataciją inžinieriai.</w:t>
      </w:r>
    </w:p>
    <w:p w14:paraId="57DAEB4A" w14:textId="77777777" w:rsidR="001A7A30" w:rsidRPr="005C0E48" w:rsidRDefault="2133C6C4" w:rsidP="00BB78AD">
      <w:pPr>
        <w:pStyle w:val="ListParagraph"/>
        <w:numPr>
          <w:ilvl w:val="3"/>
          <w:numId w:val="104"/>
        </w:numPr>
        <w:contextualSpacing/>
        <w:jc w:val="both"/>
      </w:pPr>
      <w:r>
        <w:t>EA skaitiklių komercinės ir momentinės informacijos surinkimo bei perdavimo įrangos (valdiklių) veikimo monitoringas atliekamas esant prijungtam prie valdiklio LAN prievadui arba GPRS ryšio įrangai. Prie valdiklio prisijungiama per ryšio įrangą ir jo monitoringas atliekamas naudojant darbui su valdikliais specifinę programinę įrangą, skirta jų konfigūravimui, parametrų peržiūrai ir diagnostikai.</w:t>
      </w:r>
    </w:p>
    <w:p w14:paraId="7268C085" w14:textId="7AE96ACB" w:rsidR="001A7A30" w:rsidRPr="005C0E48" w:rsidRDefault="2133C6C4" w:rsidP="00BB78AD">
      <w:pPr>
        <w:pStyle w:val="ListParagraph"/>
        <w:numPr>
          <w:ilvl w:val="3"/>
          <w:numId w:val="104"/>
        </w:numPr>
        <w:contextualSpacing/>
        <w:jc w:val="both"/>
      </w:pPr>
      <w:r>
        <w:t xml:space="preserve">Svarbiausi informacijos perdavimo parametrų sutrikimai ir įvykiai turi būti </w:t>
      </w:r>
      <w:r w:rsidR="6B2AD28B">
        <w:t xml:space="preserve">privalomai </w:t>
      </w:r>
      <w:r>
        <w:t xml:space="preserve">registruojami </w:t>
      </w:r>
      <w:r w:rsidR="272ACF31">
        <w:t>TVIS</w:t>
      </w:r>
      <w:r>
        <w:t>.</w:t>
      </w:r>
    </w:p>
    <w:p w14:paraId="241697EC" w14:textId="37AE9F4F" w:rsidR="003A422A" w:rsidRPr="005C0E48" w:rsidRDefault="2133C6C4" w:rsidP="00BB78AD">
      <w:pPr>
        <w:pStyle w:val="ListParagraph"/>
        <w:numPr>
          <w:ilvl w:val="3"/>
          <w:numId w:val="104"/>
        </w:numPr>
        <w:contextualSpacing/>
        <w:jc w:val="both"/>
      </w:pPr>
      <w:r>
        <w:t>EA skaitiklių ir komercinės ir momentinės informacijos surinkimo bei perdavimo įrangos (valdiklių) veikimo monitoringą vykdyti, stebėti įvykius ir konfigūracijas bei keisti jas, paimti reikalingą informaciją, dirbti su šia įranga turi Bendrovės kvalifikuotas personalas, kuriam suteiktos prisijungimo teisės, įrengta (-os) prisijungimo vieta (-os), įdiegta tam tikslui programinė įranga bei turintis darbo įgūdžius su esamais EA prietaisais ir įtaisais</w:t>
      </w:r>
      <w:r w:rsidR="536D6617">
        <w:t>.</w:t>
      </w:r>
    </w:p>
    <w:p w14:paraId="3DB0EEAE" w14:textId="77777777" w:rsidR="00825F95" w:rsidRPr="005C0E48" w:rsidRDefault="00825F95" w:rsidP="001B3F23">
      <w:pPr>
        <w:pStyle w:val="ListParagraph"/>
        <w:ind w:left="142"/>
        <w:contextualSpacing/>
        <w:jc w:val="both"/>
      </w:pPr>
    </w:p>
    <w:p w14:paraId="62EA6568" w14:textId="77777777" w:rsidR="00825F95" w:rsidRPr="005C0E48" w:rsidRDefault="00825F95" w:rsidP="001B3F23">
      <w:pPr>
        <w:contextualSpacing/>
      </w:pPr>
      <w:r w:rsidRPr="005C0E48">
        <w:br w:type="page"/>
      </w:r>
    </w:p>
    <w:p w14:paraId="1B9455C0" w14:textId="4DDEF54B" w:rsidR="002407B9" w:rsidRPr="005C0E48" w:rsidRDefault="536CF4E5" w:rsidP="00BB78AD">
      <w:pPr>
        <w:pStyle w:val="Heading1"/>
        <w:numPr>
          <w:ilvl w:val="0"/>
          <w:numId w:val="91"/>
        </w:numPr>
        <w:contextualSpacing/>
      </w:pPr>
      <w:bookmarkStart w:id="343" w:name="_Ref293994557"/>
      <w:bookmarkStart w:id="344" w:name="_Toc498353952"/>
      <w:bookmarkStart w:id="345" w:name="_Ref292196323"/>
      <w:bookmarkStart w:id="346" w:name="_Toc57842967"/>
      <w:r w:rsidRPr="005C0E48">
        <w:lastRenderedPageBreak/>
        <w:t xml:space="preserve">TRANSFORMATORINIŲ PASTOČIŲ IR SKIRSTYKLŲ </w:t>
      </w:r>
      <w:r w:rsidR="002407B9" w:rsidRPr="005C0E48">
        <w:t>TERITORIJA, PASTATAI, STATINIAI</w:t>
      </w:r>
      <w:r w:rsidR="3A16D236" w:rsidRPr="005C0E48">
        <w:t>,</w:t>
      </w:r>
      <w:r w:rsidR="002407B9" w:rsidRPr="005C0E48">
        <w:t xml:space="preserve"> INŽINIERINĖS SISTEMOS</w:t>
      </w:r>
      <w:bookmarkEnd w:id="343"/>
      <w:bookmarkEnd w:id="344"/>
      <w:bookmarkEnd w:id="345"/>
      <w:bookmarkEnd w:id="346"/>
    </w:p>
    <w:p w14:paraId="3AB8222D" w14:textId="7BCD1D90" w:rsidR="002407B9" w:rsidRPr="005C0E48" w:rsidRDefault="00EA4F13" w:rsidP="00EA4F13">
      <w:pPr>
        <w:pStyle w:val="Heading2"/>
        <w:spacing w:before="120" w:after="0"/>
        <w:ind w:left="360" w:firstLine="0"/>
        <w:contextualSpacing/>
      </w:pPr>
      <w:bookmarkStart w:id="347" w:name="_Ref293994562"/>
      <w:bookmarkStart w:id="348" w:name="_Toc498353953"/>
      <w:bookmarkStart w:id="349" w:name="_Toc57842968"/>
      <w:r>
        <w:t>1.</w:t>
      </w:r>
      <w:r w:rsidR="002A54BC">
        <w:t xml:space="preserve"> </w:t>
      </w:r>
      <w:r w:rsidR="002407B9" w:rsidRPr="005C0E48">
        <w:t>TECHNINIAI DOKUMENTAI</w:t>
      </w:r>
      <w:bookmarkEnd w:id="347"/>
      <w:bookmarkEnd w:id="348"/>
      <w:bookmarkEnd w:id="349"/>
      <w:r w:rsidR="002407B9" w:rsidRPr="005C0E48">
        <w:t xml:space="preserve"> </w:t>
      </w:r>
    </w:p>
    <w:p w14:paraId="0D9E3F55" w14:textId="07A1DBDA" w:rsidR="002407B9" w:rsidRPr="005C0E48" w:rsidRDefault="35B9FE62" w:rsidP="00BB78AD">
      <w:pPr>
        <w:pStyle w:val="ListParagraph"/>
        <w:numPr>
          <w:ilvl w:val="3"/>
          <w:numId w:val="104"/>
        </w:numPr>
        <w:contextualSpacing/>
        <w:jc w:val="both"/>
      </w:pPr>
      <w:bookmarkStart w:id="350" w:name="_Ref296000698"/>
      <w:r>
        <w:t>Transformatorių pastočių, skirstyklų, skirstomųjų punktų eksploatavimo bylų skyriuje „statiniai“</w:t>
      </w:r>
      <w:r w:rsidR="60044DFF">
        <w:t xml:space="preserve">, o </w:t>
      </w:r>
      <w:r w:rsidR="2EC9BB48">
        <w:t>įdiegus TVIS</w:t>
      </w:r>
      <w:r>
        <w:t xml:space="preserve"> </w:t>
      </w:r>
      <w:r w:rsidR="2EC9BB48">
        <w:t>šioje informacinėje sistemoje,</w:t>
      </w:r>
      <w:r>
        <w:t xml:space="preserve"> turi būti sekantys dokumentai:</w:t>
      </w:r>
      <w:bookmarkEnd w:id="350"/>
    </w:p>
    <w:p w14:paraId="0AF0451F" w14:textId="6ADD9B3A" w:rsidR="002407B9" w:rsidRPr="005C0E48" w:rsidRDefault="35B9FE62" w:rsidP="00BB78AD">
      <w:pPr>
        <w:pStyle w:val="ListParagraph"/>
        <w:numPr>
          <w:ilvl w:val="3"/>
          <w:numId w:val="104"/>
        </w:numPr>
        <w:contextualSpacing/>
        <w:jc w:val="both"/>
        <w:rPr>
          <w:rFonts w:eastAsia="Trebuchet MS" w:cs="Trebuchet MS"/>
        </w:rPr>
      </w:pPr>
      <w:r>
        <w:t>Statinio darbo projekto ar techninio darbo projekto bylų rejestras. Statinio projektas, kurio antraštiniame lape, kiekviename projekto brėžinyje, techninėse specifikacijose yra žyma, kurią sudaro žodžiai „Taip pastatyta“, statinio statybos vadovo ir statinio statybos techninio prižiūrėtojo vardai ir pavardės bei parašai, yra saugomas archyve.</w:t>
      </w:r>
    </w:p>
    <w:p w14:paraId="3E98744E" w14:textId="163DB994" w:rsidR="002407B9" w:rsidRPr="005C0E48" w:rsidRDefault="35B9FE62" w:rsidP="00BB78AD">
      <w:pPr>
        <w:pStyle w:val="ListParagraph"/>
        <w:numPr>
          <w:ilvl w:val="3"/>
          <w:numId w:val="104"/>
        </w:numPr>
        <w:contextualSpacing/>
        <w:jc w:val="both"/>
        <w:rPr>
          <w:rFonts w:eastAsia="Trebuchet MS" w:cs="Trebuchet MS"/>
        </w:rPr>
      </w:pPr>
      <w:r>
        <w:t>Rangovo užbaigtų statybos darbų perdavimo statytojui aktas su išpildomąja dokumentacija. Aktas su išpildomosios dokumentacijos sąrašu (rejestru) saugomas byloje. Išpildomoji dokumentacija – archyve, kopijos pagal poreikį pastočių ar RAA dokumentacijos bylose.</w:t>
      </w:r>
    </w:p>
    <w:p w14:paraId="79B29718" w14:textId="66C100ED" w:rsidR="002407B9" w:rsidRPr="005C0E48" w:rsidRDefault="35B9FE62" w:rsidP="00BB78AD">
      <w:pPr>
        <w:pStyle w:val="ListParagraph"/>
        <w:numPr>
          <w:ilvl w:val="3"/>
          <w:numId w:val="104"/>
        </w:numPr>
        <w:contextualSpacing/>
        <w:jc w:val="both"/>
        <w:rPr>
          <w:rFonts w:eastAsia="Trebuchet MS" w:cs="Trebuchet MS"/>
        </w:rPr>
      </w:pPr>
      <w:r>
        <w:t>Požeminių inžinerinių tinklų išpildomosios geodezinės nuotraukos:</w:t>
      </w:r>
    </w:p>
    <w:p w14:paraId="535B6DDA" w14:textId="77777777" w:rsidR="002407B9" w:rsidRPr="005C0E48" w:rsidRDefault="35B9FE62" w:rsidP="00BB78AD">
      <w:pPr>
        <w:pStyle w:val="ListParagraph"/>
        <w:numPr>
          <w:ilvl w:val="1"/>
          <w:numId w:val="13"/>
        </w:numPr>
        <w:tabs>
          <w:tab w:val="num" w:pos="1134"/>
        </w:tabs>
        <w:ind w:left="142" w:firstLine="284"/>
        <w:contextualSpacing/>
        <w:jc w:val="both"/>
      </w:pPr>
      <w:r>
        <w:t>Galios, kontrolinių, optinių, apsauginės signalizacijos, ryšių ir kt. kabelių;</w:t>
      </w:r>
    </w:p>
    <w:p w14:paraId="75922107" w14:textId="77777777" w:rsidR="002407B9" w:rsidRPr="005C0E48" w:rsidRDefault="35B9FE62" w:rsidP="00BB78AD">
      <w:pPr>
        <w:pStyle w:val="ListParagraph"/>
        <w:numPr>
          <w:ilvl w:val="1"/>
          <w:numId w:val="13"/>
        </w:numPr>
        <w:tabs>
          <w:tab w:val="num" w:pos="1134"/>
        </w:tabs>
        <w:ind w:left="142" w:firstLine="284"/>
        <w:contextualSpacing/>
        <w:jc w:val="both"/>
      </w:pPr>
      <w:r>
        <w:t>Alyva užterštų nuotekų tinklų bei valymo įrenginių;</w:t>
      </w:r>
    </w:p>
    <w:p w14:paraId="020A0BC6" w14:textId="77777777" w:rsidR="002407B9" w:rsidRPr="005C0E48" w:rsidRDefault="35B9FE62" w:rsidP="00BB78AD">
      <w:pPr>
        <w:pStyle w:val="ListParagraph"/>
        <w:numPr>
          <w:ilvl w:val="1"/>
          <w:numId w:val="13"/>
        </w:numPr>
        <w:tabs>
          <w:tab w:val="num" w:pos="1134"/>
        </w:tabs>
        <w:ind w:left="142" w:firstLine="284"/>
        <w:contextualSpacing/>
        <w:jc w:val="both"/>
      </w:pPr>
      <w:r>
        <w:t>Teritorijos drenažo ir lietaus nuotekų;</w:t>
      </w:r>
    </w:p>
    <w:p w14:paraId="567252B7" w14:textId="77777777" w:rsidR="002407B9" w:rsidRPr="005C0E48" w:rsidRDefault="35B9FE62" w:rsidP="00BB78AD">
      <w:pPr>
        <w:pStyle w:val="ListParagraph"/>
        <w:numPr>
          <w:ilvl w:val="1"/>
          <w:numId w:val="13"/>
        </w:numPr>
        <w:tabs>
          <w:tab w:val="num" w:pos="1134"/>
        </w:tabs>
        <w:ind w:left="142" w:firstLine="284"/>
        <w:contextualSpacing/>
        <w:jc w:val="both"/>
      </w:pPr>
      <w:r>
        <w:t>Vandentiekio;</w:t>
      </w:r>
    </w:p>
    <w:p w14:paraId="7ADC21A1" w14:textId="77777777" w:rsidR="002407B9" w:rsidRPr="005C0E48" w:rsidRDefault="35B9FE62" w:rsidP="00BB78AD">
      <w:pPr>
        <w:pStyle w:val="ListParagraph"/>
        <w:numPr>
          <w:ilvl w:val="1"/>
          <w:numId w:val="13"/>
        </w:numPr>
        <w:tabs>
          <w:tab w:val="num" w:pos="1134"/>
        </w:tabs>
        <w:ind w:left="142" w:firstLine="284"/>
        <w:contextualSpacing/>
        <w:jc w:val="both"/>
      </w:pPr>
      <w:r>
        <w:t>Nuotekų (buitinių).</w:t>
      </w:r>
    </w:p>
    <w:p w14:paraId="6A030496" w14:textId="70AD059B" w:rsidR="002407B9" w:rsidRPr="005C0E48" w:rsidRDefault="35B9FE62" w:rsidP="00BB78AD">
      <w:pPr>
        <w:pStyle w:val="ListParagraph"/>
        <w:numPr>
          <w:ilvl w:val="3"/>
          <w:numId w:val="104"/>
        </w:numPr>
        <w:contextualSpacing/>
        <w:jc w:val="both"/>
        <w:rPr>
          <w:rFonts w:eastAsia="Trebuchet MS" w:cs="Trebuchet MS"/>
        </w:rPr>
      </w:pPr>
      <w:r>
        <w:t xml:space="preserve">Statybos žurnalų sąrašas. Nustatyta tvarka užpildyti statybos darbų žurnalai su paslėptų darbų aktais ir statinio laikančiųjų konstrukcijų išbandymų apkrovomis, inžinerinių sistemų bei inžinerinių tinklų apžiūrėjimo ir išbandymo aktais (jei tokie privalomi), statybos produktų atitikties dokumentai (sertifikatai, pasai, deklaracijos) saugomi </w:t>
      </w:r>
      <w:r w:rsidR="60044DFF">
        <w:t>Perdavimo tinklo objekto byloje</w:t>
      </w:r>
      <w:r>
        <w:t>.</w:t>
      </w:r>
    </w:p>
    <w:p w14:paraId="2D1CF87A" w14:textId="06BC1875" w:rsidR="002407B9" w:rsidRPr="005C0E48" w:rsidRDefault="35B9FE62" w:rsidP="00BB78AD">
      <w:pPr>
        <w:pStyle w:val="ListParagraph"/>
        <w:numPr>
          <w:ilvl w:val="3"/>
          <w:numId w:val="104"/>
        </w:numPr>
        <w:contextualSpacing/>
        <w:jc w:val="both"/>
        <w:rPr>
          <w:rFonts w:eastAsia="Trebuchet MS" w:cs="Trebuchet MS"/>
        </w:rPr>
      </w:pPr>
      <w:r>
        <w:t>Pažymos apie elektros įrenginių techninės būklės patikrinimą užbaigus jų montavimo, paleidimo-derinimo darbus.</w:t>
      </w:r>
    </w:p>
    <w:p w14:paraId="4B752421" w14:textId="20389E6E" w:rsidR="002407B9" w:rsidRPr="005C0E48" w:rsidRDefault="35B9FE62" w:rsidP="00BB78AD">
      <w:pPr>
        <w:pStyle w:val="ListParagraph"/>
        <w:numPr>
          <w:ilvl w:val="3"/>
          <w:numId w:val="104"/>
        </w:numPr>
        <w:contextualSpacing/>
        <w:jc w:val="both"/>
      </w:pPr>
      <w:r>
        <w:t>Įgalioto tikrinti potencialiai pavojingus įrenginius subjekto išvada (jei įrenginys yra PPĮ sąraše), kad potencialiai pavojingas įrenginys yra tinkamas naudoti.</w:t>
      </w:r>
    </w:p>
    <w:p w14:paraId="3D27704D" w14:textId="77777777" w:rsidR="00040102" w:rsidRPr="00040102" w:rsidRDefault="35B9FE62" w:rsidP="00BB78AD">
      <w:pPr>
        <w:pStyle w:val="ListParagraph"/>
        <w:numPr>
          <w:ilvl w:val="3"/>
          <w:numId w:val="104"/>
        </w:numPr>
        <w:contextualSpacing/>
        <w:jc w:val="both"/>
        <w:rPr>
          <w:rFonts w:eastAsia="Trebuchet MS" w:cs="Trebuchet MS"/>
        </w:rPr>
      </w:pPr>
      <w:r>
        <w:t>Pažyma apie potencialiai pavojingo įrenginio įregistravimą Potencialiai pavoji</w:t>
      </w:r>
      <w:r w:rsidR="1EEDC3DB">
        <w:t>n</w:t>
      </w:r>
      <w:r>
        <w:t>gų įrenginių valstybės registre.</w:t>
      </w:r>
    </w:p>
    <w:p w14:paraId="4DD32EA4" w14:textId="4AD73560" w:rsidR="00040102" w:rsidRPr="00040102" w:rsidRDefault="00040102" w:rsidP="00BB78AD">
      <w:pPr>
        <w:pStyle w:val="ListParagraph"/>
        <w:numPr>
          <w:ilvl w:val="3"/>
          <w:numId w:val="104"/>
        </w:numPr>
        <w:contextualSpacing/>
        <w:jc w:val="both"/>
        <w:rPr>
          <w:rFonts w:eastAsia="Trebuchet MS" w:cs="Trebuchet MS"/>
        </w:rPr>
      </w:pPr>
      <w:r w:rsidRPr="005C0E48">
        <w:t>Statinio techninis pasas (</w:t>
      </w:r>
      <w:r w:rsidRPr="00040102">
        <w:rPr>
          <w:rFonts w:cs="Tahoma"/>
          <w:shd w:val="clear" w:color="auto" w:fill="FFFFFF"/>
        </w:rPr>
        <w:t>STR 1.07.03:2017 „Statinių techninės ir naudojimo priežiūros tvarka. Naujų nekilnojamojo turto kadastro objektų formavimo tvarka“</w:t>
      </w:r>
      <w:r w:rsidRPr="005C0E48">
        <w:t>).</w:t>
      </w:r>
    </w:p>
    <w:p w14:paraId="770E4AC9" w14:textId="659C811D" w:rsidR="002407B9" w:rsidRPr="005C0E48" w:rsidRDefault="35B9FE62" w:rsidP="00BB78AD">
      <w:pPr>
        <w:pStyle w:val="ListParagraph"/>
        <w:numPr>
          <w:ilvl w:val="3"/>
          <w:numId w:val="104"/>
        </w:numPr>
        <w:contextualSpacing/>
        <w:jc w:val="both"/>
        <w:rPr>
          <w:rFonts w:eastAsia="Trebuchet MS" w:cs="Trebuchet MS"/>
        </w:rPr>
      </w:pPr>
      <w:r>
        <w:t>Statinio techninės priežiūros žurnalas (STR 1.07.03:2017 „Statinių techninės ir naudojimo priežiūros tvarka. Naujų nekilnojamojo turto kadastro objektų formavimo tvarka“).</w:t>
      </w:r>
    </w:p>
    <w:p w14:paraId="661CE75F" w14:textId="3537C4C4" w:rsidR="002407B9" w:rsidRPr="005C0E48" w:rsidRDefault="002407B9" w:rsidP="009D3211">
      <w:pPr>
        <w:ind w:left="284"/>
        <w:contextualSpacing/>
        <w:jc w:val="both"/>
      </w:pPr>
    </w:p>
    <w:p w14:paraId="4B52C5F3" w14:textId="0D5074CB" w:rsidR="002407B9" w:rsidRPr="005C0E48" w:rsidRDefault="00EA4F13" w:rsidP="00EA4F13">
      <w:pPr>
        <w:pStyle w:val="Heading2"/>
        <w:spacing w:before="120" w:after="0"/>
        <w:ind w:left="360" w:firstLine="0"/>
        <w:contextualSpacing/>
      </w:pPr>
      <w:bookmarkStart w:id="351" w:name="_Toc57842969"/>
      <w:r>
        <w:t>2.</w:t>
      </w:r>
      <w:r w:rsidR="002A54BC">
        <w:t xml:space="preserve"> </w:t>
      </w:r>
      <w:r w:rsidR="0B4E18C3" w:rsidRPr="005C0E48">
        <w:t xml:space="preserve">PVP PASTATŲ, INŽINERINIŲ KOMUNIKACIJŲ, PRIVAŽIAVIMO IR VIDAUS KELIŲ IR AIKŠTELIŲ, TVORŲ IR KITŲ </w:t>
      </w:r>
      <w:r w:rsidR="7D5A155B" w:rsidRPr="005C0E48">
        <w:t xml:space="preserve">STATINIŲ </w:t>
      </w:r>
      <w:r w:rsidR="0B4E18C3" w:rsidRPr="005C0E48">
        <w:t xml:space="preserve"> TECHNINĖ PRIEŽIŪRA</w:t>
      </w:r>
      <w:bookmarkEnd w:id="351"/>
    </w:p>
    <w:p w14:paraId="417D8488" w14:textId="598AEC26" w:rsidR="002407B9" w:rsidRPr="005C0E48" w:rsidRDefault="04C5A3CC" w:rsidP="00BB78AD">
      <w:pPr>
        <w:pStyle w:val="ListParagraph"/>
        <w:numPr>
          <w:ilvl w:val="3"/>
          <w:numId w:val="104"/>
        </w:numPr>
        <w:jc w:val="both"/>
        <w:rPr>
          <w:rFonts w:eastAsia="Trebuchet MS" w:cs="Trebuchet MS"/>
        </w:rPr>
      </w:pPr>
      <w:r>
        <w:t>Šio skyriaus tikslas reglamentuoti statinių priežiūrą, naudojimą, remonto darbų organizavimą ir valdymą. Šiame skyriuje nustatyta Bendrovės pastatų, jų inžinierinių komunikacijų, privažiavimo ir vidaus kelių ir aikštelių, tvorų ir kitų priklausinių (toliau tekste – statinių) naudojamų elektros energijos perdavime ir turto eksploatavime(pastočių valdymo pultų pastatų,  jų inžinerinių komunikacijų, privažiavimo kelių, aikštelių, tvorų ir kitų priklausinių) techninės priežiūros ir remonto tvarka.</w:t>
      </w:r>
    </w:p>
    <w:p w14:paraId="799FA947" w14:textId="3EC6E383" w:rsidR="002407B9" w:rsidRPr="005C0E48" w:rsidRDefault="04C5A3CC" w:rsidP="00BB78AD">
      <w:pPr>
        <w:pStyle w:val="ListParagraph"/>
        <w:numPr>
          <w:ilvl w:val="3"/>
          <w:numId w:val="104"/>
        </w:numPr>
        <w:jc w:val="both"/>
        <w:rPr>
          <w:rFonts w:eastAsia="Trebuchet MS" w:cs="Trebuchet MS"/>
        </w:rPr>
      </w:pPr>
      <w:r w:rsidRPr="08D8F0D6">
        <w:rPr>
          <w:rStyle w:val="BodyTextChar"/>
          <w:rFonts w:ascii="Trebuchet MS" w:eastAsiaTheme="minorEastAsia" w:hAnsi="Trebuchet MS"/>
          <w:sz w:val="20"/>
          <w:szCs w:val="20"/>
        </w:rPr>
        <w:t>Statinio techninė priežiūra suprantama kaip organizacinių ir techninių priemonių visuma, kuriomis siekiama, kad statinys per ekonomiškai pagrįstą naudojimo trukmę atitiktų statinio esminius reikalavimus ir privalomas visiems statinių naudotojams.</w:t>
      </w:r>
    </w:p>
    <w:p w14:paraId="1560DBFA" w14:textId="1E797FA9" w:rsidR="002407B9" w:rsidRPr="005C0E48" w:rsidRDefault="04C5A3CC" w:rsidP="00BB78AD">
      <w:pPr>
        <w:pStyle w:val="ListParagraph"/>
        <w:numPr>
          <w:ilvl w:val="3"/>
          <w:numId w:val="104"/>
        </w:numPr>
        <w:jc w:val="both"/>
        <w:rPr>
          <w:rFonts w:eastAsia="Trebuchet MS" w:cs="Trebuchet MS"/>
        </w:rPr>
      </w:pPr>
      <w:r>
        <w:t>Šio skyriaus reikalavimai netaikomi statiniams tiesiogiai naudojamiems elektros energijos perdavime (110-400 kV elektros linijoms, transformatorių pastočių AS ir kitiems perdavimo tinklo ir telekomunikacijų technologiniams statiniams) statybinių konstrukcijų priežiūrai, naudojimui ir remontui</w:t>
      </w:r>
      <w:r w:rsidR="6EE95714">
        <w:t>.</w:t>
      </w:r>
    </w:p>
    <w:p w14:paraId="7A3A0A52" w14:textId="48A5663D" w:rsidR="002407B9" w:rsidRPr="005C0E48" w:rsidRDefault="676FA08B" w:rsidP="00BB78AD">
      <w:pPr>
        <w:pStyle w:val="ListParagraph"/>
        <w:numPr>
          <w:ilvl w:val="3"/>
          <w:numId w:val="104"/>
        </w:numPr>
        <w:jc w:val="both"/>
        <w:rPr>
          <w:rFonts w:eastAsia="Trebuchet MS" w:cs="Trebuchet MS"/>
        </w:rPr>
      </w:pPr>
      <w:r>
        <w:t>Statinių inžinieriai yra bendroje komandoje su kit</w:t>
      </w:r>
      <w:r w:rsidR="400D0CDC">
        <w:t>ų</w:t>
      </w:r>
      <w:r>
        <w:t xml:space="preserve"> sričių inžinieriais ir jie bendrai atlieka </w:t>
      </w:r>
      <w:r w:rsidR="4CE960D6">
        <w:t xml:space="preserve">Perdavimo tinklo </w:t>
      </w:r>
      <w:r w:rsidR="00BE34F9">
        <w:t xml:space="preserve">technologinio turto </w:t>
      </w:r>
      <w:r w:rsidR="4CE960D6">
        <w:t>eksploatavimą</w:t>
      </w:r>
      <w:r w:rsidR="197BECBF">
        <w:t>.</w:t>
      </w:r>
      <w:r w:rsidR="43A04237">
        <w:t xml:space="preserve"> </w:t>
      </w:r>
      <w:r w:rsidR="43563271">
        <w:t>Atsakomybės paskirstymas nurodomas atsakomybės ribų matricoje</w:t>
      </w:r>
      <w:r w:rsidR="0740EAD9">
        <w:t>.</w:t>
      </w:r>
    </w:p>
    <w:p w14:paraId="643E72B6" w14:textId="322B22FD" w:rsidR="002407B9" w:rsidRPr="005C0E48" w:rsidRDefault="588E1B1F" w:rsidP="009D3211">
      <w:pPr>
        <w:ind w:left="0" w:firstLine="0"/>
      </w:pPr>
      <w:r w:rsidRPr="005C0E48">
        <w:t xml:space="preserve">AB Litgrid perdavimo tinklo </w:t>
      </w:r>
      <w:r w:rsidR="00A66716" w:rsidRPr="005C0E48">
        <w:t>technologini</w:t>
      </w:r>
      <w:r w:rsidR="00A66716">
        <w:t>s</w:t>
      </w:r>
      <w:r w:rsidR="00A66716" w:rsidRPr="005C0E48">
        <w:t xml:space="preserve"> turt</w:t>
      </w:r>
      <w:r w:rsidR="00A66716">
        <w:t>as</w:t>
      </w:r>
      <w:r w:rsidR="00A66716" w:rsidRPr="005C0E48">
        <w:t xml:space="preserve"> </w:t>
      </w:r>
      <w:r w:rsidR="55164B9E" w:rsidRPr="005C0E48">
        <w:t xml:space="preserve">už </w:t>
      </w:r>
      <w:r w:rsidR="00A66716" w:rsidRPr="005C0E48">
        <w:t>kur</w:t>
      </w:r>
      <w:r w:rsidR="00A66716">
        <w:t>į yra</w:t>
      </w:r>
      <w:r w:rsidR="00A66716" w:rsidRPr="005C0E48">
        <w:t xml:space="preserve"> </w:t>
      </w:r>
      <w:r w:rsidR="55164B9E" w:rsidRPr="005C0E48">
        <w:t>atsakingi statybos inžinieriai:</w:t>
      </w:r>
    </w:p>
    <w:p w14:paraId="43D22775" w14:textId="247370C9" w:rsidR="002407B9" w:rsidRPr="009D579F" w:rsidRDefault="29960C36" w:rsidP="00BB78AD">
      <w:pPr>
        <w:pStyle w:val="ListParagraph"/>
        <w:numPr>
          <w:ilvl w:val="0"/>
          <w:numId w:val="87"/>
        </w:numPr>
        <w:rPr>
          <w:rFonts w:eastAsia="Trebuchet MS" w:cs="Trebuchet MS"/>
        </w:rPr>
      </w:pPr>
      <w:r w:rsidRPr="005C0E48">
        <w:t>Visų įrenginių</w:t>
      </w:r>
      <w:r w:rsidR="1967586E" w:rsidRPr="005C0E48">
        <w:t>/</w:t>
      </w:r>
      <w:r w:rsidR="7B9D390F" w:rsidRPr="005C0E48">
        <w:t xml:space="preserve"> statinių</w:t>
      </w:r>
      <w:r w:rsidRPr="005C0E48">
        <w:t xml:space="preserve"> laikančiąsias konstrukcijas</w:t>
      </w:r>
      <w:r w:rsidR="0B92827D" w:rsidRPr="005C0E48">
        <w:t xml:space="preserve"> (išskyrus 110 kV, 330 kv</w:t>
      </w:r>
      <w:r w:rsidR="7605D57E" w:rsidRPr="005C0E48">
        <w:t xml:space="preserve"> oro linijų atramas)</w:t>
      </w:r>
      <w:r w:rsidR="7B9D6361" w:rsidRPr="005C0E48">
        <w:t>;</w:t>
      </w:r>
    </w:p>
    <w:p w14:paraId="4FDF8EA9" w14:textId="379CE9A2" w:rsidR="002407B9" w:rsidRPr="005C0E48" w:rsidRDefault="28680994" w:rsidP="009D579F">
      <w:pPr>
        <w:pStyle w:val="ListParagraph"/>
        <w:numPr>
          <w:ilvl w:val="0"/>
          <w:numId w:val="87"/>
        </w:numPr>
        <w:ind w:left="567" w:hanging="283"/>
      </w:pPr>
      <w:r>
        <w:t>Valdymo pultas (atitvarinės ir laikančiosios konstrukcijos), įėjimo laiptai,</w:t>
      </w:r>
      <w:r w:rsidR="00F9676B">
        <w:t xml:space="preserve"> kondicionieriai</w:t>
      </w:r>
      <w:r>
        <w:t xml:space="preserve"> </w:t>
      </w:r>
      <w:r w:rsidR="7247C8A4">
        <w:t xml:space="preserve">rekuperatoriai, </w:t>
      </w:r>
      <w:r w:rsidR="5C729DBB">
        <w:t>vėdinimo, santechnikos įranga</w:t>
      </w:r>
      <w:r w:rsidR="3EAFD053">
        <w:t>;</w:t>
      </w:r>
    </w:p>
    <w:p w14:paraId="49DA4B15" w14:textId="292C0121" w:rsidR="002407B9" w:rsidRPr="005C0E48" w:rsidRDefault="5C729DBB" w:rsidP="00BB78AD">
      <w:pPr>
        <w:pStyle w:val="ListParagraph"/>
        <w:numPr>
          <w:ilvl w:val="0"/>
          <w:numId w:val="87"/>
        </w:numPr>
      </w:pPr>
      <w:r>
        <w:lastRenderedPageBreak/>
        <w:t>Apšvietimo stulpai, jų pamatai</w:t>
      </w:r>
      <w:r w:rsidR="609864E2">
        <w:t>;</w:t>
      </w:r>
    </w:p>
    <w:p w14:paraId="7DE1E7AA" w14:textId="0393331F" w:rsidR="002407B9" w:rsidRPr="005C0E48" w:rsidRDefault="5C729DBB" w:rsidP="00BB78AD">
      <w:pPr>
        <w:pStyle w:val="ListParagraph"/>
        <w:numPr>
          <w:ilvl w:val="0"/>
          <w:numId w:val="87"/>
        </w:numPr>
      </w:pPr>
      <w:r>
        <w:t>Vandentiekio, lietaus, buitinių nuotekų drenažo</w:t>
      </w:r>
      <w:r w:rsidR="4743B8C8">
        <w:t xml:space="preserve"> sistemos</w:t>
      </w:r>
      <w:r>
        <w:t>, alyvos sur</w:t>
      </w:r>
      <w:r w:rsidR="318CAD75">
        <w:t xml:space="preserve">inkimo </w:t>
      </w:r>
      <w:r w:rsidR="608BD1BA">
        <w:t>duobės</w:t>
      </w:r>
      <w:r w:rsidR="318CAD75">
        <w:t>, valymo įrenginiai</w:t>
      </w:r>
      <w:r w:rsidR="222426F5">
        <w:t>;</w:t>
      </w:r>
    </w:p>
    <w:p w14:paraId="36F5C383" w14:textId="28F4E8BE" w:rsidR="002407B9" w:rsidRPr="005C0E48" w:rsidRDefault="38E7C5AA" w:rsidP="00BB78AD">
      <w:pPr>
        <w:pStyle w:val="ListParagraph"/>
        <w:numPr>
          <w:ilvl w:val="0"/>
          <w:numId w:val="87"/>
        </w:numPr>
      </w:pPr>
      <w:r>
        <w:t>Gaisr</w:t>
      </w:r>
      <w:r w:rsidR="232ED4B2">
        <w:t>o</w:t>
      </w:r>
      <w:r>
        <w:t xml:space="preserve"> gesinimo sistemos konstrukciją (vamzdyną)</w:t>
      </w:r>
      <w:r w:rsidR="5FB670B7">
        <w:t>;</w:t>
      </w:r>
    </w:p>
    <w:p w14:paraId="6300776F" w14:textId="611DB875" w:rsidR="002407B9" w:rsidRPr="005C0E48" w:rsidRDefault="38E7C5AA" w:rsidP="00BB78AD">
      <w:pPr>
        <w:pStyle w:val="ListParagraph"/>
        <w:numPr>
          <w:ilvl w:val="0"/>
          <w:numId w:val="87"/>
        </w:numPr>
      </w:pPr>
      <w:r>
        <w:t>Kabelinių kanalų konstrukcijas</w:t>
      </w:r>
      <w:r w:rsidR="43D729E7">
        <w:t>;</w:t>
      </w:r>
    </w:p>
    <w:p w14:paraId="599F3448" w14:textId="12C964AE" w:rsidR="002407B9" w:rsidRPr="005C0E48" w:rsidRDefault="74631825" w:rsidP="00BB78AD">
      <w:pPr>
        <w:pStyle w:val="ListParagraph"/>
        <w:numPr>
          <w:ilvl w:val="0"/>
          <w:numId w:val="87"/>
        </w:numPr>
      </w:pPr>
      <w:r>
        <w:t>Vidaus privažiavimo k</w:t>
      </w:r>
      <w:r w:rsidR="38E7C5AA">
        <w:t>elius, aikšteles</w:t>
      </w:r>
      <w:r w:rsidR="27781F18">
        <w:t>;</w:t>
      </w:r>
    </w:p>
    <w:p w14:paraId="7EB9F1C3" w14:textId="4A9E653C" w:rsidR="002407B9" w:rsidRPr="005C0E48" w:rsidRDefault="38E7C5AA" w:rsidP="00BB78AD">
      <w:pPr>
        <w:pStyle w:val="ListParagraph"/>
        <w:numPr>
          <w:ilvl w:val="0"/>
          <w:numId w:val="87"/>
        </w:numPr>
      </w:pPr>
      <w:r>
        <w:t>Ryšio bokštus</w:t>
      </w:r>
      <w:r w:rsidR="4435F324">
        <w:t>;</w:t>
      </w:r>
    </w:p>
    <w:p w14:paraId="156136B5" w14:textId="00C13950" w:rsidR="002407B9" w:rsidRPr="005C0E48" w:rsidRDefault="38E7C5AA" w:rsidP="00BB78AD">
      <w:pPr>
        <w:pStyle w:val="ListParagraph"/>
        <w:numPr>
          <w:ilvl w:val="0"/>
          <w:numId w:val="87"/>
        </w:numPr>
      </w:pPr>
      <w:r>
        <w:t>Tvoras, vartus</w:t>
      </w:r>
      <w:r w:rsidR="6E979ABE">
        <w:t>;</w:t>
      </w:r>
    </w:p>
    <w:p w14:paraId="1EC3E2D2" w14:textId="30780B8D" w:rsidR="002407B9" w:rsidRPr="005C0E48" w:rsidRDefault="633356B2" w:rsidP="00BB78AD">
      <w:pPr>
        <w:pStyle w:val="ListParagraph"/>
        <w:numPr>
          <w:ilvl w:val="0"/>
          <w:numId w:val="87"/>
        </w:numPr>
      </w:pPr>
      <w:r>
        <w:t>Žaibo</w:t>
      </w:r>
      <w:r w:rsidR="7CCD32FA">
        <w:t>saugos</w:t>
      </w:r>
      <w:r>
        <w:t xml:space="preserve"> konstrukcijas, pamatus</w:t>
      </w:r>
      <w:r w:rsidR="5793869A">
        <w:t>;</w:t>
      </w:r>
    </w:p>
    <w:p w14:paraId="25983C8E" w14:textId="3D5639FB" w:rsidR="002407B9" w:rsidRPr="005C0E48" w:rsidRDefault="633356B2" w:rsidP="00BB78AD">
      <w:pPr>
        <w:pStyle w:val="ListParagraph"/>
        <w:numPr>
          <w:ilvl w:val="0"/>
          <w:numId w:val="87"/>
        </w:numPr>
      </w:pPr>
      <w:r>
        <w:t>Galinių atramų su kabelių movomis aptvarai.</w:t>
      </w:r>
    </w:p>
    <w:p w14:paraId="41B49657" w14:textId="4B9BCA40" w:rsidR="002407B9" w:rsidRPr="005C0E48" w:rsidRDefault="002407B9" w:rsidP="6407CD0E">
      <w:pPr>
        <w:spacing w:before="0" w:line="259" w:lineRule="auto"/>
        <w:ind w:left="360" w:hanging="360"/>
      </w:pPr>
    </w:p>
    <w:p w14:paraId="523D6344" w14:textId="306B0A8F" w:rsidR="002407B9" w:rsidRPr="005C0E48" w:rsidRDefault="6A1A476F" w:rsidP="00BB78AD">
      <w:pPr>
        <w:pStyle w:val="ListParagraph"/>
        <w:numPr>
          <w:ilvl w:val="3"/>
          <w:numId w:val="104"/>
        </w:numPr>
        <w:spacing w:before="0" w:line="259" w:lineRule="auto"/>
        <w:rPr>
          <w:rFonts w:eastAsia="Trebuchet MS" w:cs="Trebuchet MS"/>
        </w:rPr>
      </w:pPr>
      <w:r>
        <w:t xml:space="preserve">Atsižvelgiant į tai, kad Statinių inžinierius TP pastotėse ir skirstyklose </w:t>
      </w:r>
      <w:r w:rsidR="3FB80590">
        <w:t xml:space="preserve">atsako tik už </w:t>
      </w:r>
      <w:r w:rsidR="70338457">
        <w:t>statinio dalį</w:t>
      </w:r>
      <w:r w:rsidR="301BE605">
        <w:t xml:space="preserve"> </w:t>
      </w:r>
      <w:r w:rsidR="3F111AB6">
        <w:t>(laikančiąsias konstru</w:t>
      </w:r>
      <w:r w:rsidR="44F03DA6">
        <w:t>k</w:t>
      </w:r>
      <w:r w:rsidR="3F111AB6">
        <w:t>cijas)</w:t>
      </w:r>
      <w:r w:rsidR="318C5B38">
        <w:t>,</w:t>
      </w:r>
      <w:r w:rsidR="70338457">
        <w:t xml:space="preserve"> statin</w:t>
      </w:r>
      <w:r w:rsidR="2BE4C794">
        <w:t>iai</w:t>
      </w:r>
      <w:r w:rsidR="70338457">
        <w:t xml:space="preserve"> yra nesudėting</w:t>
      </w:r>
      <w:r w:rsidR="5D634E9D">
        <w:t>i</w:t>
      </w:r>
      <w:r w:rsidR="3CC7D186">
        <w:t xml:space="preserve"> (valdymo pultas, tvora, a</w:t>
      </w:r>
      <w:r w:rsidR="1D58BE6F">
        <w:t>i</w:t>
      </w:r>
      <w:r w:rsidR="3CC7D186">
        <w:t>kštelė ir pan.)</w:t>
      </w:r>
      <w:r w:rsidR="70338457">
        <w:t xml:space="preserve">, </w:t>
      </w:r>
      <w:r w:rsidR="02B2EDAA">
        <w:t xml:space="preserve"> </w:t>
      </w:r>
      <w:r w:rsidR="3FB80590">
        <w:t xml:space="preserve"> statiniai </w:t>
      </w:r>
      <w:r w:rsidR="59F6ADA6">
        <w:t>nėra veikiami</w:t>
      </w:r>
      <w:r w:rsidR="7827456F">
        <w:t xml:space="preserve"> ypatingų sąlygų</w:t>
      </w:r>
      <w:r w:rsidR="2AB8D8CD">
        <w:t xml:space="preserve"> ( aukšta temperatūra, agresyvi aplinka)</w:t>
      </w:r>
      <w:r w:rsidR="0EF285BD">
        <w:t xml:space="preserve"> ir </w:t>
      </w:r>
      <w:r w:rsidR="2AB8D8CD">
        <w:t xml:space="preserve"> </w:t>
      </w:r>
      <w:r w:rsidR="03FF1C63">
        <w:t xml:space="preserve">kiekviena konstrukcija turi būti apžiūrima ne rečiau kaip </w:t>
      </w:r>
      <w:r w:rsidR="044E0519">
        <w:t>1</w:t>
      </w:r>
      <w:r w:rsidR="679429BA">
        <w:t xml:space="preserve"> </w:t>
      </w:r>
      <w:r w:rsidR="044E0519">
        <w:t>kartą/</w:t>
      </w:r>
      <w:r w:rsidR="03FF1C63">
        <w:t>2 metus</w:t>
      </w:r>
      <w:r w:rsidR="46DA682E">
        <w:t>, v</w:t>
      </w:r>
      <w:r w:rsidR="202CFCC4">
        <w:t>isų</w:t>
      </w:r>
      <w:r w:rsidR="0A9F00D1">
        <w:t xml:space="preserve"> išvardintų statinių apžiūros vykdomos pagal sudaryt</w:t>
      </w:r>
      <w:r w:rsidR="0506A83C">
        <w:t>ą grafiką (Priedas Nr. 4)</w:t>
      </w:r>
      <w:r w:rsidR="7CD238B7">
        <w:t xml:space="preserve">. </w:t>
      </w:r>
    </w:p>
    <w:p w14:paraId="014F52E9" w14:textId="212EAF9F" w:rsidR="002407B9" w:rsidRPr="005C0E48" w:rsidRDefault="54835EDA" w:rsidP="009D3211">
      <w:pPr>
        <w:spacing w:before="0" w:line="259" w:lineRule="auto"/>
        <w:ind w:left="0" w:firstLine="360"/>
      </w:pPr>
      <w:r w:rsidRPr="005C0E48">
        <w:t xml:space="preserve"> </w:t>
      </w:r>
      <w:r w:rsidR="4BB36E1E" w:rsidRPr="005C0E48">
        <w:t xml:space="preserve">Pagal šį grafiką </w:t>
      </w:r>
      <w:r w:rsidR="62AE760F" w:rsidRPr="005C0E48">
        <w:t>S</w:t>
      </w:r>
      <w:r w:rsidRPr="005C0E48">
        <w:t>tatinių inžinierius kiekvieną TP pastotę ir skirstyklą apžiūri ne rečiau kaip 1 kartą pe</w:t>
      </w:r>
      <w:r w:rsidR="565E3282" w:rsidRPr="005C0E48">
        <w:t>r</w:t>
      </w:r>
      <w:r w:rsidRPr="005C0E48">
        <w:t xml:space="preserve"> metus</w:t>
      </w:r>
      <w:r w:rsidR="2E4C7F6B" w:rsidRPr="005C0E48">
        <w:t xml:space="preserve">, tačiau bendrai </w:t>
      </w:r>
      <w:r w:rsidR="2D66A779" w:rsidRPr="005C0E48">
        <w:t>R</w:t>
      </w:r>
      <w:r w:rsidR="2E4C7F6B" w:rsidRPr="005C0E48">
        <w:t>egiono inžinieriai atlieka periodines</w:t>
      </w:r>
      <w:r w:rsidR="2D4F9608" w:rsidRPr="005C0E48">
        <w:t xml:space="preserve"> </w:t>
      </w:r>
      <w:r w:rsidR="2E4C7F6B" w:rsidRPr="005C0E48">
        <w:t xml:space="preserve"> apž</w:t>
      </w:r>
      <w:r w:rsidR="6FF0F279" w:rsidRPr="005C0E48">
        <w:t>i</w:t>
      </w:r>
      <w:r w:rsidR="2E4C7F6B" w:rsidRPr="005C0E48">
        <w:t xml:space="preserve">ūras </w:t>
      </w:r>
      <w:r w:rsidR="1CA224F6" w:rsidRPr="005C0E48">
        <w:t>ir pagal apžiūros lapelį (TVIS) apžiūri:</w:t>
      </w:r>
    </w:p>
    <w:p w14:paraId="4A10CD91" w14:textId="626F49AE" w:rsidR="002407B9" w:rsidRPr="005C0E48" w:rsidRDefault="440D622F" w:rsidP="6407CD0E">
      <w:pPr>
        <w:spacing w:before="0" w:line="259" w:lineRule="auto"/>
        <w:ind w:left="360" w:hanging="360"/>
      </w:pPr>
      <w:r w:rsidRPr="005C0E48">
        <w:t>-</w:t>
      </w:r>
      <w:r w:rsidR="1376FA07" w:rsidRPr="005C0E48">
        <w:t>v</w:t>
      </w:r>
      <w:r w:rsidR="66F12CB4" w:rsidRPr="005C0E48">
        <w:t>isiškai rekonstruotas 110/330/400 kV ir naujoms transformatorių pastotėms ar skirstykloms –</w:t>
      </w:r>
      <w:r w:rsidR="00BD7984" w:rsidRPr="005C0E48">
        <w:t xml:space="preserve"> </w:t>
      </w:r>
      <w:r w:rsidR="70B034B0" w:rsidRPr="005C0E48">
        <w:t xml:space="preserve">ne rečiau </w:t>
      </w:r>
      <w:r w:rsidR="66F12CB4" w:rsidRPr="005C0E48">
        <w:t>2</w:t>
      </w:r>
      <w:r w:rsidR="00BD7984" w:rsidRPr="005C0E48">
        <w:t xml:space="preserve"> </w:t>
      </w:r>
      <w:r w:rsidR="66F12CB4" w:rsidRPr="005C0E48">
        <w:t>kartus</w:t>
      </w:r>
      <w:r w:rsidR="0AAEE357" w:rsidRPr="005C0E48">
        <w:t>/</w:t>
      </w:r>
      <w:r w:rsidR="66F12CB4" w:rsidRPr="005C0E48">
        <w:t xml:space="preserve"> metus pastotėms</w:t>
      </w:r>
      <w:r w:rsidR="6D9C5BD9" w:rsidRPr="005C0E48">
        <w:t>.</w:t>
      </w:r>
    </w:p>
    <w:p w14:paraId="7D678076" w14:textId="44F09227" w:rsidR="002407B9" w:rsidRPr="005C0E48" w:rsidRDefault="307C1225" w:rsidP="6407CD0E">
      <w:pPr>
        <w:spacing w:before="0" w:line="259" w:lineRule="auto"/>
        <w:ind w:left="360" w:hanging="360"/>
      </w:pPr>
      <w:r w:rsidRPr="005C0E48">
        <w:t>-</w:t>
      </w:r>
      <w:r w:rsidR="0A2D7698" w:rsidRPr="005C0E48">
        <w:t>n</w:t>
      </w:r>
      <w:r w:rsidR="66F12CB4" w:rsidRPr="005C0E48">
        <w:t xml:space="preserve">erekonstruotose ar dalinai </w:t>
      </w:r>
      <w:r w:rsidR="0C55C422" w:rsidRPr="005C0E48">
        <w:t>rekonstruotose 110</w:t>
      </w:r>
      <w:r w:rsidR="4132F436" w:rsidRPr="005C0E48">
        <w:t>, 330</w:t>
      </w:r>
      <w:r w:rsidR="0C55C422" w:rsidRPr="005C0E48">
        <w:t xml:space="preserve"> kV transformatorių pastot</w:t>
      </w:r>
      <w:r w:rsidR="148D61F1" w:rsidRPr="005C0E48">
        <w:t>ė</w:t>
      </w:r>
      <w:r w:rsidR="0C55C422" w:rsidRPr="005C0E48">
        <w:t>se ar skirstyklose</w:t>
      </w:r>
      <w:r w:rsidR="28B84E3B" w:rsidRPr="005C0E48">
        <w:t xml:space="preserve"> – </w:t>
      </w:r>
      <w:r w:rsidR="1B289341" w:rsidRPr="005C0E48">
        <w:t xml:space="preserve"> ne </w:t>
      </w:r>
      <w:r w:rsidR="00E41BBE" w:rsidRPr="005C0E48">
        <w:t>r</w:t>
      </w:r>
      <w:r w:rsidR="1B289341" w:rsidRPr="005C0E48">
        <w:t xml:space="preserve">ečiau </w:t>
      </w:r>
      <w:r w:rsidR="0C55C422" w:rsidRPr="005C0E48">
        <w:t>4</w:t>
      </w:r>
      <w:r w:rsidR="28B84E3B" w:rsidRPr="005C0E48">
        <w:t xml:space="preserve"> kartus/metus.</w:t>
      </w:r>
    </w:p>
    <w:p w14:paraId="24F169B1" w14:textId="5C00C352" w:rsidR="002407B9" w:rsidRPr="005C0E48" w:rsidRDefault="0B9AE696" w:rsidP="00BB78AD">
      <w:pPr>
        <w:pStyle w:val="ListParagraph"/>
        <w:numPr>
          <w:ilvl w:val="3"/>
          <w:numId w:val="104"/>
        </w:numPr>
        <w:spacing w:before="0" w:line="259" w:lineRule="auto"/>
        <w:rPr>
          <w:rFonts w:eastAsia="Trebuchet MS" w:cs="Trebuchet MS"/>
        </w:rPr>
      </w:pPr>
      <w:r>
        <w:t xml:space="preserve">Neeilinės apžiūros atliekamos pagal </w:t>
      </w:r>
      <w:r w:rsidR="3F375323">
        <w:t xml:space="preserve">atskirus nurodymus (po audrų, </w:t>
      </w:r>
      <w:r w:rsidR="40EE79E4">
        <w:t>stichinių nelaimių).</w:t>
      </w:r>
    </w:p>
    <w:p w14:paraId="1C6D775E" w14:textId="1A2F3013" w:rsidR="002407B9" w:rsidRPr="005C0E48" w:rsidRDefault="7A863EEE" w:rsidP="00BB78AD">
      <w:pPr>
        <w:pStyle w:val="ListParagraph"/>
        <w:numPr>
          <w:ilvl w:val="3"/>
          <w:numId w:val="104"/>
        </w:numPr>
        <w:spacing w:before="0" w:line="259" w:lineRule="auto"/>
        <w:rPr>
          <w:rFonts w:eastAsia="Trebuchet MS" w:cs="Trebuchet MS"/>
        </w:rPr>
      </w:pPr>
      <w:r>
        <w:t>Vykdant apžiūrą Statinių inžinierius</w:t>
      </w:r>
      <w:r w:rsidR="3FF78173">
        <w:t xml:space="preserve"> įformina</w:t>
      </w:r>
      <w:r>
        <w:t xml:space="preserve"> TVIS sistemoje, k</w:t>
      </w:r>
      <w:r w:rsidR="7BD719B7">
        <w:t>aip darbų užsakymą pildo apžiūros lapelį</w:t>
      </w:r>
      <w:r w:rsidR="3FF78173">
        <w:t>.</w:t>
      </w:r>
      <w:r w:rsidR="5E51C617">
        <w:t xml:space="preserve"> </w:t>
      </w:r>
      <w:r w:rsidR="1D8ADE46">
        <w:t>Pagal poreikį užpildomi darbų užsakymai defektams pašalinti.</w:t>
      </w:r>
    </w:p>
    <w:p w14:paraId="3093D348" w14:textId="537F9906" w:rsidR="002407B9" w:rsidRPr="005C0E48" w:rsidRDefault="43BEC747" w:rsidP="6407CD0E">
      <w:pPr>
        <w:spacing w:before="0" w:line="259" w:lineRule="auto"/>
        <w:ind w:left="360" w:hanging="360"/>
      </w:pPr>
      <w:r w:rsidRPr="005C0E48">
        <w:t>Defektavimas atliekamas šio reglamento nustatyta tvarka</w:t>
      </w:r>
      <w:r w:rsidR="21AEA56F" w:rsidRPr="005C0E48">
        <w:t>.</w:t>
      </w:r>
    </w:p>
    <w:p w14:paraId="2BA1ED83" w14:textId="5DC32D82" w:rsidR="002407B9" w:rsidRPr="005C0E48" w:rsidRDefault="21AEA56F" w:rsidP="6407CD0E">
      <w:pPr>
        <w:spacing w:before="0" w:line="259" w:lineRule="auto"/>
        <w:ind w:left="360" w:hanging="360"/>
      </w:pPr>
      <w:r w:rsidRPr="005C0E48">
        <w:t>Visiems perdavimo tinklo objektams</w:t>
      </w:r>
      <w:r w:rsidR="162E4E62" w:rsidRPr="005C0E48">
        <w:t>, už kuriuo</w:t>
      </w:r>
      <w:r w:rsidR="38BF9AD7" w:rsidRPr="005C0E48">
        <w:t>s</w:t>
      </w:r>
      <w:r w:rsidR="162E4E62" w:rsidRPr="005C0E48">
        <w:t xml:space="preserve"> Statinių inžinierius yra atsakingas,</w:t>
      </w:r>
      <w:r w:rsidR="3FF909C4" w:rsidRPr="005C0E48">
        <w:t xml:space="preserve"> </w:t>
      </w:r>
      <w:r w:rsidRPr="005C0E48">
        <w:t>parengia</w:t>
      </w:r>
      <w:r w:rsidR="0AC1E0AC" w:rsidRPr="005C0E48">
        <w:t xml:space="preserve"> </w:t>
      </w:r>
      <w:r w:rsidR="08F204D6" w:rsidRPr="005C0E48">
        <w:t>aktyvius darbų užsakymus</w:t>
      </w:r>
      <w:r w:rsidR="668621B7" w:rsidRPr="005C0E48">
        <w:t xml:space="preserve"> TVIS</w:t>
      </w:r>
      <w:r w:rsidR="08F204D6" w:rsidRPr="005C0E48">
        <w:t>, kuriuose būtų nurodomi visi planuojami atlikti remonto</w:t>
      </w:r>
      <w:r w:rsidR="6652AA07" w:rsidRPr="005C0E48">
        <w:t xml:space="preserve"> ir </w:t>
      </w:r>
      <w:r w:rsidR="08F204D6" w:rsidRPr="005C0E48">
        <w:t xml:space="preserve"> techninės priežiūros darbai.</w:t>
      </w:r>
    </w:p>
    <w:p w14:paraId="0F37E55C" w14:textId="22B5C22B" w:rsidR="002407B9" w:rsidRPr="005C0E48" w:rsidRDefault="44BF8FBA" w:rsidP="6407CD0E">
      <w:pPr>
        <w:spacing w:before="0" w:line="259" w:lineRule="auto"/>
        <w:ind w:left="360" w:hanging="360"/>
      </w:pPr>
      <w:r w:rsidRPr="005C0E48">
        <w:t>Planiniams darbams TVIS sukuriami metiniai darbų užsakymai.</w:t>
      </w:r>
      <w:r w:rsidR="6ECE66FB" w:rsidRPr="005C0E48">
        <w:t xml:space="preserve"> Neplaniniams darbams ir defektams šalinti TVIS </w:t>
      </w:r>
      <w:r w:rsidR="29902C48" w:rsidRPr="005C0E48">
        <w:t>ku</w:t>
      </w:r>
      <w:r w:rsidR="6ECE66FB" w:rsidRPr="005C0E48">
        <w:t>riami Neplaniniai darbų užsakymai.</w:t>
      </w:r>
    </w:p>
    <w:p w14:paraId="3F6E7827" w14:textId="4BECEA7D" w:rsidR="002407B9" w:rsidRPr="005C0E48" w:rsidRDefault="002407B9" w:rsidP="6407CD0E">
      <w:pPr>
        <w:spacing w:before="0" w:line="259" w:lineRule="auto"/>
        <w:ind w:left="0" w:firstLine="0"/>
      </w:pPr>
    </w:p>
    <w:p w14:paraId="338757F4" w14:textId="0FC4655E" w:rsidR="002407B9" w:rsidRPr="005C0E48" w:rsidRDefault="1CAEB9C4" w:rsidP="00BB78AD">
      <w:pPr>
        <w:pStyle w:val="ListParagraph"/>
        <w:numPr>
          <w:ilvl w:val="3"/>
          <w:numId w:val="104"/>
        </w:numPr>
        <w:spacing w:before="0" w:line="259" w:lineRule="auto"/>
        <w:rPr>
          <w:rFonts w:eastAsia="Trebuchet MS" w:cs="Trebuchet MS"/>
        </w:rPr>
      </w:pPr>
      <w:r>
        <w:t>400-110 KV transformatorinių pastočių ir skirstyklų įrenginių, inžinerinių sistemų ir statinių techninės priežiūros darbų</w:t>
      </w:r>
      <w:r w:rsidR="6C0CBB9C">
        <w:t xml:space="preserve"> periodiškumas nustatytas 10 priede.</w:t>
      </w:r>
    </w:p>
    <w:p w14:paraId="366B5C75" w14:textId="40F608A5" w:rsidR="002407B9" w:rsidRPr="005C0E48" w:rsidRDefault="002407B9" w:rsidP="6407CD0E">
      <w:pPr>
        <w:spacing w:before="0" w:line="259" w:lineRule="auto"/>
        <w:ind w:left="0" w:firstLine="0"/>
      </w:pPr>
    </w:p>
    <w:p w14:paraId="64B4BB73" w14:textId="3252D1CC" w:rsidR="002407B9" w:rsidRPr="005C0E48" w:rsidRDefault="002407B9" w:rsidP="6407CD0E">
      <w:pPr>
        <w:spacing w:before="0" w:line="259" w:lineRule="auto"/>
        <w:ind w:left="0" w:firstLine="0"/>
      </w:pPr>
    </w:p>
    <w:p w14:paraId="7DA2F0CF" w14:textId="13C84684" w:rsidR="002407B9" w:rsidRPr="005C0E48" w:rsidRDefault="002407B9" w:rsidP="6407CD0E">
      <w:pPr>
        <w:spacing w:before="0" w:line="259" w:lineRule="auto"/>
        <w:ind w:left="0" w:firstLine="0"/>
      </w:pPr>
    </w:p>
    <w:p w14:paraId="30CDD3A6" w14:textId="5D0A9607" w:rsidR="002407B9" w:rsidRPr="005C0E48" w:rsidRDefault="002407B9" w:rsidP="6407CD0E">
      <w:pPr>
        <w:spacing w:before="0" w:line="259" w:lineRule="auto"/>
        <w:ind w:left="0" w:firstLine="0"/>
      </w:pPr>
    </w:p>
    <w:p w14:paraId="2AA895CE" w14:textId="731B41C8" w:rsidR="002407B9" w:rsidRPr="005C0E48" w:rsidRDefault="00EA4F13" w:rsidP="00EA4F13">
      <w:pPr>
        <w:pStyle w:val="Heading2"/>
        <w:spacing w:before="120" w:after="0"/>
        <w:ind w:left="360" w:firstLine="0"/>
        <w:contextualSpacing/>
      </w:pPr>
      <w:bookmarkStart w:id="352" w:name="_Toc57842970"/>
      <w:bookmarkStart w:id="353" w:name="_Ref293994567"/>
      <w:r>
        <w:t>3.</w:t>
      </w:r>
      <w:bookmarkStart w:id="354" w:name="_Ref296579794"/>
      <w:bookmarkStart w:id="355" w:name="_Toc498353955"/>
      <w:r w:rsidR="009B57C0" w:rsidRPr="005C0E48">
        <w:t xml:space="preserve"> </w:t>
      </w:r>
      <w:r w:rsidR="002407B9" w:rsidRPr="005C0E48">
        <w:t xml:space="preserve">STATINIŲ </w:t>
      </w:r>
      <w:r w:rsidR="004A24AF" w:rsidRPr="005C0E48">
        <w:t>PRIEŽIŪROS</w:t>
      </w:r>
      <w:r w:rsidR="002407B9" w:rsidRPr="005C0E48">
        <w:t xml:space="preserve"> ORGANIZAVIMAS IR VYKDYMAS</w:t>
      </w:r>
      <w:bookmarkEnd w:id="352"/>
      <w:bookmarkEnd w:id="354"/>
      <w:bookmarkEnd w:id="355"/>
    </w:p>
    <w:p w14:paraId="12780468" w14:textId="7FAB60CE" w:rsidR="002407B9" w:rsidRPr="005C0E48" w:rsidRDefault="35B9FE62" w:rsidP="00BB78AD">
      <w:pPr>
        <w:pStyle w:val="NoSpacing"/>
        <w:numPr>
          <w:ilvl w:val="3"/>
          <w:numId w:val="104"/>
        </w:numPr>
        <w:contextualSpacing/>
        <w:jc w:val="both"/>
        <w:rPr>
          <w:rFonts w:ascii="Trebuchet MS" w:hAnsi="Trebuchet MS"/>
          <w:sz w:val="20"/>
          <w:szCs w:val="20"/>
        </w:rPr>
      </w:pPr>
      <w:r w:rsidRPr="08D8F0D6">
        <w:rPr>
          <w:rFonts w:ascii="Trebuchet MS" w:hAnsi="Trebuchet MS"/>
          <w:sz w:val="20"/>
          <w:szCs w:val="20"/>
        </w:rPr>
        <w:t>Statiniai prižiūrimi vadovaujantis Statybos techniniu reglamentu</w:t>
      </w:r>
      <w:r w:rsidR="593BEB01" w:rsidRPr="08D8F0D6">
        <w:rPr>
          <w:rFonts w:ascii="Trebuchet MS" w:hAnsi="Trebuchet MS"/>
          <w:sz w:val="20"/>
          <w:szCs w:val="20"/>
        </w:rPr>
        <w:t xml:space="preserve"> </w:t>
      </w:r>
      <w:r w:rsidRPr="08D8F0D6">
        <w:rPr>
          <w:rFonts w:ascii="Trebuchet MS" w:hAnsi="Trebuchet MS"/>
          <w:sz w:val="20"/>
          <w:szCs w:val="20"/>
        </w:rPr>
        <w:t>STR 1.07.03:2017 „Statinių techninės ir naudojimo priežiūros tvarka. Naujų nekilnojamojo turto kadastro objektų formavimo tvarka“ ir šio Reglamento nuostatomis.</w:t>
      </w:r>
    </w:p>
    <w:p w14:paraId="214DD40A" w14:textId="47B1A368" w:rsidR="002407B9" w:rsidRPr="005C0E48" w:rsidRDefault="35B9FE62" w:rsidP="00BB78AD">
      <w:pPr>
        <w:pStyle w:val="NoSpacing"/>
        <w:numPr>
          <w:ilvl w:val="3"/>
          <w:numId w:val="104"/>
        </w:numPr>
        <w:contextualSpacing/>
        <w:jc w:val="both"/>
        <w:rPr>
          <w:rFonts w:ascii="Trebuchet MS" w:hAnsi="Trebuchet MS"/>
          <w:sz w:val="20"/>
          <w:szCs w:val="20"/>
        </w:rPr>
      </w:pPr>
      <w:r w:rsidRPr="08D8F0D6">
        <w:rPr>
          <w:rFonts w:ascii="Trebuchet MS" w:hAnsi="Trebuchet MS"/>
          <w:sz w:val="20"/>
          <w:szCs w:val="20"/>
        </w:rPr>
        <w:t xml:space="preserve"> </w:t>
      </w:r>
      <w:r w:rsidR="4788E548" w:rsidRPr="08D8F0D6">
        <w:rPr>
          <w:rFonts w:ascii="Trebuchet MS" w:hAnsi="Trebuchet MS"/>
          <w:sz w:val="20"/>
          <w:szCs w:val="20"/>
        </w:rPr>
        <w:t>U</w:t>
      </w:r>
      <w:r w:rsidRPr="08D8F0D6">
        <w:rPr>
          <w:rFonts w:ascii="Trebuchet MS" w:hAnsi="Trebuchet MS"/>
          <w:sz w:val="20"/>
          <w:szCs w:val="20"/>
        </w:rPr>
        <w:t xml:space="preserve">ž statinių naudojamų elektros energijos perdavime </w:t>
      </w:r>
      <w:r w:rsidR="0214444D" w:rsidRPr="08D8F0D6">
        <w:rPr>
          <w:rFonts w:ascii="Trebuchet MS" w:hAnsi="Trebuchet MS"/>
          <w:sz w:val="20"/>
          <w:szCs w:val="20"/>
        </w:rPr>
        <w:t>eksploatavimo/</w:t>
      </w:r>
      <w:r w:rsidRPr="08D8F0D6">
        <w:rPr>
          <w:rFonts w:ascii="Trebuchet MS" w:hAnsi="Trebuchet MS"/>
          <w:sz w:val="20"/>
          <w:szCs w:val="20"/>
        </w:rPr>
        <w:t xml:space="preserve">techninės priežiūros organizavimą </w:t>
      </w:r>
      <w:r w:rsidR="2C56B7B6" w:rsidRPr="08D8F0D6">
        <w:rPr>
          <w:rFonts w:ascii="Trebuchet MS" w:hAnsi="Trebuchet MS"/>
          <w:sz w:val="20"/>
          <w:szCs w:val="20"/>
        </w:rPr>
        <w:t xml:space="preserve">atsakingas Infrastruktūros priežiūros </w:t>
      </w:r>
      <w:r w:rsidR="7F9EB59C" w:rsidRPr="08D8F0D6">
        <w:rPr>
          <w:rFonts w:ascii="Trebuchet MS" w:hAnsi="Trebuchet MS"/>
          <w:sz w:val="20"/>
          <w:szCs w:val="20"/>
        </w:rPr>
        <w:t xml:space="preserve">centro </w:t>
      </w:r>
      <w:r w:rsidR="2C56B7B6" w:rsidRPr="08D8F0D6">
        <w:rPr>
          <w:rFonts w:ascii="Trebuchet MS" w:hAnsi="Trebuchet MS"/>
          <w:sz w:val="20"/>
          <w:szCs w:val="20"/>
        </w:rPr>
        <w:t>vadovas</w:t>
      </w:r>
      <w:r w:rsidRPr="08D8F0D6">
        <w:rPr>
          <w:rFonts w:ascii="Trebuchet MS" w:hAnsi="Trebuchet MS"/>
          <w:sz w:val="20"/>
          <w:szCs w:val="20"/>
        </w:rPr>
        <w:t xml:space="preserve">, o už techninės priežiūros vykdymą atsakingais skiriami </w:t>
      </w:r>
      <w:r w:rsidR="2EC9BB48" w:rsidRPr="08D8F0D6">
        <w:rPr>
          <w:rFonts w:ascii="Trebuchet MS" w:hAnsi="Trebuchet MS"/>
          <w:sz w:val="20"/>
          <w:szCs w:val="20"/>
        </w:rPr>
        <w:t>Regionų</w:t>
      </w:r>
      <w:r w:rsidRPr="08D8F0D6">
        <w:rPr>
          <w:rFonts w:ascii="Trebuchet MS" w:hAnsi="Trebuchet MS"/>
          <w:sz w:val="20"/>
          <w:szCs w:val="20"/>
        </w:rPr>
        <w:t xml:space="preserve"> vadovai. </w:t>
      </w:r>
    </w:p>
    <w:p w14:paraId="41CC3755" w14:textId="64D0143D" w:rsidR="002407B9" w:rsidRPr="005C0E48" w:rsidRDefault="35B9FE62" w:rsidP="00BB78AD">
      <w:pPr>
        <w:pStyle w:val="NoSpacing"/>
        <w:numPr>
          <w:ilvl w:val="3"/>
          <w:numId w:val="104"/>
        </w:numPr>
        <w:contextualSpacing/>
        <w:jc w:val="both"/>
        <w:rPr>
          <w:rFonts w:ascii="Trebuchet MS" w:hAnsi="Trebuchet MS"/>
          <w:sz w:val="20"/>
          <w:szCs w:val="20"/>
        </w:rPr>
      </w:pPr>
      <w:r w:rsidRPr="08D8F0D6">
        <w:rPr>
          <w:rFonts w:ascii="Trebuchet MS" w:hAnsi="Trebuchet MS"/>
          <w:sz w:val="20"/>
          <w:szCs w:val="20"/>
        </w:rPr>
        <w:t xml:space="preserve"> Statinių </w:t>
      </w:r>
      <w:r w:rsidR="0214444D" w:rsidRPr="08D8F0D6">
        <w:rPr>
          <w:rFonts w:ascii="Trebuchet MS" w:hAnsi="Trebuchet MS"/>
          <w:sz w:val="20"/>
          <w:szCs w:val="20"/>
        </w:rPr>
        <w:t>eksploatavimą/</w:t>
      </w:r>
      <w:r w:rsidRPr="08D8F0D6">
        <w:rPr>
          <w:rFonts w:ascii="Trebuchet MS" w:hAnsi="Trebuchet MS"/>
          <w:sz w:val="20"/>
          <w:szCs w:val="20"/>
        </w:rPr>
        <w:t xml:space="preserve">techninę priežiūrą vykdo </w:t>
      </w:r>
      <w:r w:rsidR="2EC9BB48" w:rsidRPr="08D8F0D6">
        <w:rPr>
          <w:rFonts w:ascii="Trebuchet MS" w:hAnsi="Trebuchet MS"/>
          <w:sz w:val="20"/>
          <w:szCs w:val="20"/>
        </w:rPr>
        <w:t>Regiono statinių inžinierius</w:t>
      </w:r>
      <w:r w:rsidR="593BEB01" w:rsidRPr="08D8F0D6">
        <w:rPr>
          <w:rFonts w:ascii="Trebuchet MS" w:hAnsi="Trebuchet MS"/>
          <w:sz w:val="20"/>
          <w:szCs w:val="20"/>
        </w:rPr>
        <w:t>.</w:t>
      </w:r>
    </w:p>
    <w:p w14:paraId="52739E74" w14:textId="46B2BD75" w:rsidR="002407B9" w:rsidRPr="005C0E48" w:rsidRDefault="0214444D" w:rsidP="00BB78AD">
      <w:pPr>
        <w:pStyle w:val="NoSpacing"/>
        <w:numPr>
          <w:ilvl w:val="3"/>
          <w:numId w:val="104"/>
        </w:numPr>
        <w:contextualSpacing/>
        <w:jc w:val="both"/>
        <w:rPr>
          <w:rFonts w:ascii="Trebuchet MS" w:hAnsi="Trebuchet MS"/>
          <w:sz w:val="20"/>
          <w:szCs w:val="20"/>
        </w:rPr>
      </w:pPr>
      <w:r w:rsidRPr="08D8F0D6">
        <w:rPr>
          <w:rFonts w:ascii="Trebuchet MS" w:hAnsi="Trebuchet MS"/>
          <w:sz w:val="20"/>
          <w:szCs w:val="20"/>
        </w:rPr>
        <w:t>Regiono statinių inžinierius</w:t>
      </w:r>
      <w:r w:rsidR="35B9FE62" w:rsidRPr="08D8F0D6">
        <w:rPr>
          <w:rFonts w:ascii="Trebuchet MS" w:hAnsi="Trebuchet MS"/>
          <w:sz w:val="20"/>
          <w:szCs w:val="20"/>
        </w:rPr>
        <w:t xml:space="preserve"> savo veikloje turi vadovautis Statybos techniniu reglamentu, Bendrovės reglamentais, pareigybės nuostatais, tvarkomis ir taisyklėmis.</w:t>
      </w:r>
    </w:p>
    <w:p w14:paraId="3892BB88" w14:textId="1956D54E" w:rsidR="002407B9" w:rsidRPr="005C0E48" w:rsidRDefault="35B9FE62" w:rsidP="00BB78AD">
      <w:pPr>
        <w:pStyle w:val="NoSpacing"/>
        <w:numPr>
          <w:ilvl w:val="3"/>
          <w:numId w:val="104"/>
        </w:numPr>
        <w:contextualSpacing/>
        <w:jc w:val="both"/>
        <w:rPr>
          <w:rFonts w:ascii="Trebuchet MS" w:eastAsia="Trebuchet MS" w:hAnsi="Trebuchet MS" w:cs="Trebuchet MS"/>
          <w:sz w:val="22"/>
          <w:szCs w:val="22"/>
          <w:lang w:val="en"/>
        </w:rPr>
      </w:pPr>
      <w:r w:rsidRPr="08D8F0D6">
        <w:rPr>
          <w:rFonts w:ascii="Trebuchet MS" w:hAnsi="Trebuchet MS"/>
          <w:sz w:val="20"/>
          <w:szCs w:val="20"/>
        </w:rPr>
        <w:t xml:space="preserve">Statinių </w:t>
      </w:r>
      <w:r w:rsidR="0214444D" w:rsidRPr="08D8F0D6">
        <w:rPr>
          <w:rFonts w:ascii="Trebuchet MS" w:hAnsi="Trebuchet MS"/>
          <w:sz w:val="20"/>
          <w:szCs w:val="20"/>
        </w:rPr>
        <w:t>eksploatavimą</w:t>
      </w:r>
      <w:r w:rsidRPr="08D8F0D6">
        <w:rPr>
          <w:rFonts w:ascii="Trebuchet MS" w:hAnsi="Trebuchet MS"/>
          <w:sz w:val="20"/>
          <w:szCs w:val="20"/>
        </w:rPr>
        <w:t xml:space="preserve"> sudaro nuolatiniai statinio būklės stebėjimai, </w:t>
      </w:r>
      <w:r w:rsidR="1BA8273C" w:rsidRPr="08D8F0D6">
        <w:rPr>
          <w:rFonts w:ascii="Trebuchet MS" w:hAnsi="Trebuchet MS"/>
          <w:sz w:val="20"/>
          <w:szCs w:val="20"/>
        </w:rPr>
        <w:t>ka</w:t>
      </w:r>
      <w:r w:rsidR="15B75D90" w:rsidRPr="08D8F0D6">
        <w:rPr>
          <w:rFonts w:ascii="Trebuchet MS" w:hAnsi="Trebuchet MS"/>
          <w:sz w:val="20"/>
          <w:szCs w:val="20"/>
        </w:rPr>
        <w:t>s</w:t>
      </w:r>
      <w:r w:rsidR="1BA8273C" w:rsidRPr="08D8F0D6">
        <w:rPr>
          <w:rFonts w:ascii="Trebuchet MS" w:hAnsi="Trebuchet MS"/>
          <w:sz w:val="20"/>
          <w:szCs w:val="20"/>
        </w:rPr>
        <w:t>metinės ir papildomos</w:t>
      </w:r>
      <w:r w:rsidRPr="08D8F0D6">
        <w:rPr>
          <w:rFonts w:ascii="Trebuchet MS" w:hAnsi="Trebuchet MS"/>
          <w:sz w:val="20"/>
          <w:szCs w:val="20"/>
        </w:rPr>
        <w:t xml:space="preserve"> apžiūros, pastebėtų de</w:t>
      </w:r>
      <w:r w:rsidR="05A7E5E1" w:rsidRPr="08D8F0D6">
        <w:rPr>
          <w:rFonts w:ascii="Trebuchet MS" w:hAnsi="Trebuchet MS"/>
          <w:sz w:val="20"/>
          <w:szCs w:val="20"/>
        </w:rPr>
        <w:t>fektų šalinimo, statinių būklės</w:t>
      </w:r>
      <w:r w:rsidRPr="08D8F0D6">
        <w:rPr>
          <w:rFonts w:ascii="Trebuchet MS" w:hAnsi="Trebuchet MS"/>
          <w:sz w:val="20"/>
          <w:szCs w:val="20"/>
        </w:rPr>
        <w:t xml:space="preserve"> atstatymo bei remonto </w:t>
      </w:r>
      <w:r w:rsidR="0214444D" w:rsidRPr="08D8F0D6">
        <w:rPr>
          <w:rFonts w:ascii="Trebuchet MS" w:hAnsi="Trebuchet MS"/>
          <w:sz w:val="20"/>
          <w:szCs w:val="20"/>
        </w:rPr>
        <w:t xml:space="preserve">darbų </w:t>
      </w:r>
      <w:r w:rsidRPr="08D8F0D6">
        <w:rPr>
          <w:rFonts w:ascii="Trebuchet MS" w:hAnsi="Trebuchet MS"/>
          <w:sz w:val="20"/>
          <w:szCs w:val="20"/>
        </w:rPr>
        <w:t xml:space="preserve">organizavimas. </w:t>
      </w:r>
      <w:r w:rsidR="0328831D" w:rsidRPr="00436C10">
        <w:rPr>
          <w:rFonts w:ascii="Trebuchet MS" w:eastAsia="Trebuchet MS" w:hAnsi="Trebuchet MS" w:cs="Trebuchet MS"/>
          <w:sz w:val="20"/>
          <w:szCs w:val="20"/>
        </w:rPr>
        <w:t xml:space="preserve">Rekonstruotus ir naujus statinius prieš baigiantis garantiniam laikotarpiui apžiūri statinių </w:t>
      </w:r>
      <w:r w:rsidR="0328831D" w:rsidRPr="00436C10">
        <w:rPr>
          <w:rFonts w:ascii="Trebuchet MS" w:eastAsia="Trebuchet MS" w:hAnsi="Trebuchet MS" w:cs="Trebuchet MS"/>
          <w:sz w:val="20"/>
          <w:szCs w:val="20"/>
        </w:rPr>
        <w:lastRenderedPageBreak/>
        <w:t>inžinieriai pasitelkiant IPC centrinės buveinės inžinierius. Tokia apžiūra atliekama likus 3 mėn. iki baigiantis garantiniam laikotarpiui.</w:t>
      </w:r>
    </w:p>
    <w:p w14:paraId="70311FC1" w14:textId="2AA2BE7F" w:rsidR="002407B9" w:rsidRPr="005C0E48" w:rsidRDefault="655C556E" w:rsidP="00BB78AD">
      <w:pPr>
        <w:pStyle w:val="NoSpacing"/>
        <w:numPr>
          <w:ilvl w:val="3"/>
          <w:numId w:val="104"/>
        </w:numPr>
        <w:contextualSpacing/>
        <w:jc w:val="both"/>
        <w:rPr>
          <w:rFonts w:ascii="Trebuchet MS" w:hAnsi="Trebuchet MS"/>
          <w:sz w:val="20"/>
          <w:szCs w:val="20"/>
        </w:rPr>
      </w:pPr>
      <w:bookmarkStart w:id="356" w:name="_Ref297122562"/>
      <w:r w:rsidRPr="08D8F0D6">
        <w:rPr>
          <w:rFonts w:ascii="Trebuchet MS" w:hAnsi="Trebuchet MS"/>
          <w:sz w:val="20"/>
          <w:szCs w:val="20"/>
        </w:rPr>
        <w:t>Iki</w:t>
      </w:r>
      <w:r w:rsidR="35B9FE62" w:rsidRPr="08D8F0D6">
        <w:rPr>
          <w:rFonts w:ascii="Trebuchet MS" w:hAnsi="Trebuchet MS"/>
          <w:sz w:val="20"/>
          <w:szCs w:val="20"/>
        </w:rPr>
        <w:t xml:space="preserve"> einamųjų metų gruodžio 31 d</w:t>
      </w:r>
      <w:r w:rsidRPr="08D8F0D6">
        <w:rPr>
          <w:rFonts w:ascii="Trebuchet MS" w:hAnsi="Trebuchet MS"/>
          <w:sz w:val="20"/>
          <w:szCs w:val="20"/>
        </w:rPr>
        <w:t xml:space="preserve">. IPC Vadovas suderina ir pasirašo </w:t>
      </w:r>
      <w:r w:rsidR="35B9FE62" w:rsidRPr="08D8F0D6">
        <w:rPr>
          <w:rFonts w:ascii="Trebuchet MS" w:hAnsi="Trebuchet MS"/>
          <w:sz w:val="20"/>
          <w:szCs w:val="20"/>
        </w:rPr>
        <w:t xml:space="preserve">Statinių </w:t>
      </w:r>
      <w:r w:rsidRPr="08D8F0D6">
        <w:rPr>
          <w:rFonts w:ascii="Trebuchet MS" w:hAnsi="Trebuchet MS"/>
          <w:sz w:val="20"/>
          <w:szCs w:val="20"/>
        </w:rPr>
        <w:t>inžinierių</w:t>
      </w:r>
      <w:r w:rsidR="35B9FE62" w:rsidRPr="08D8F0D6">
        <w:rPr>
          <w:rFonts w:ascii="Trebuchet MS" w:hAnsi="Trebuchet MS"/>
          <w:sz w:val="20"/>
          <w:szCs w:val="20"/>
        </w:rPr>
        <w:t xml:space="preserve"> </w:t>
      </w:r>
      <w:r w:rsidRPr="08D8F0D6">
        <w:rPr>
          <w:rFonts w:ascii="Trebuchet MS" w:hAnsi="Trebuchet MS"/>
          <w:sz w:val="20"/>
          <w:szCs w:val="20"/>
        </w:rPr>
        <w:t xml:space="preserve">pateiktą </w:t>
      </w:r>
      <w:r w:rsidR="35B9FE62" w:rsidRPr="08D8F0D6">
        <w:rPr>
          <w:rFonts w:ascii="Trebuchet MS" w:hAnsi="Trebuchet MS"/>
          <w:sz w:val="20"/>
          <w:szCs w:val="20"/>
        </w:rPr>
        <w:t>statinių sąrašą (</w:t>
      </w:r>
      <w:r>
        <w:fldChar w:fldCharType="begin"/>
      </w:r>
      <w:r w:rsidRPr="08D8F0D6">
        <w:rPr>
          <w:rFonts w:ascii="Trebuchet MS" w:hAnsi="Trebuchet MS"/>
          <w:sz w:val="20"/>
          <w:szCs w:val="20"/>
        </w:rPr>
        <w:instrText xml:space="preserve"> REF _Ref530405315 \r \h </w:instrText>
      </w:r>
      <w:r>
        <w:instrText xml:space="preserve"> \* MERGEFORMAT </w:instrText>
      </w:r>
      <w:r>
        <w:rPr>
          <w:rFonts w:ascii="Trebuchet MS" w:hAnsi="Trebuchet MS"/>
          <w:sz w:val="20"/>
          <w:szCs w:val="20"/>
        </w:rPr>
        <w:fldChar w:fldCharType="separate"/>
      </w:r>
      <w:r w:rsidR="009B57C0">
        <w:rPr>
          <w:rFonts w:ascii="Trebuchet MS" w:hAnsi="Trebuchet MS"/>
          <w:sz w:val="20"/>
          <w:szCs w:val="20"/>
        </w:rPr>
        <w:t>28</w:t>
      </w:r>
      <w:r>
        <w:fldChar w:fldCharType="end"/>
      </w:r>
      <w:r w:rsidR="1B8F073B">
        <w:t xml:space="preserve"> </w:t>
      </w:r>
      <w:r w:rsidR="35B9FE62" w:rsidRPr="08D8F0D6">
        <w:rPr>
          <w:rFonts w:ascii="Trebuchet MS" w:hAnsi="Trebuchet MS"/>
          <w:sz w:val="20"/>
          <w:szCs w:val="20"/>
        </w:rPr>
        <w:t>priedas)</w:t>
      </w:r>
      <w:r w:rsidRPr="08D8F0D6">
        <w:rPr>
          <w:rFonts w:ascii="Trebuchet MS" w:hAnsi="Trebuchet MS"/>
          <w:sz w:val="20"/>
          <w:szCs w:val="20"/>
        </w:rPr>
        <w:t xml:space="preserve"> ir</w:t>
      </w:r>
      <w:r w:rsidR="35B9FE62" w:rsidRPr="08D8F0D6">
        <w:rPr>
          <w:rFonts w:ascii="Trebuchet MS" w:hAnsi="Trebuchet MS"/>
          <w:sz w:val="20"/>
          <w:szCs w:val="20"/>
        </w:rPr>
        <w:t xml:space="preserve"> statinių apžiūrų grafikus (</w:t>
      </w:r>
      <w:r>
        <w:fldChar w:fldCharType="begin"/>
      </w:r>
      <w:r w:rsidRPr="08D8F0D6">
        <w:rPr>
          <w:rFonts w:ascii="Trebuchet MS" w:hAnsi="Trebuchet MS"/>
          <w:sz w:val="20"/>
          <w:szCs w:val="20"/>
        </w:rPr>
        <w:instrText xml:space="preserve"> REF _Ref297124359 \r \h </w:instrText>
      </w:r>
      <w:r>
        <w:instrText xml:space="preserve"> \* MERGEFORMAT </w:instrText>
      </w:r>
      <w:r>
        <w:rPr>
          <w:rFonts w:ascii="Trebuchet MS" w:hAnsi="Trebuchet MS"/>
          <w:sz w:val="20"/>
          <w:szCs w:val="20"/>
        </w:rPr>
        <w:fldChar w:fldCharType="separate"/>
      </w:r>
      <w:r w:rsidR="009B57C0">
        <w:rPr>
          <w:rFonts w:ascii="Trebuchet MS" w:hAnsi="Trebuchet MS"/>
          <w:sz w:val="20"/>
          <w:szCs w:val="20"/>
        </w:rPr>
        <w:t>29</w:t>
      </w:r>
      <w:r>
        <w:fldChar w:fldCharType="end"/>
      </w:r>
      <w:r w:rsidR="1B8F073B">
        <w:t xml:space="preserve"> </w:t>
      </w:r>
      <w:r w:rsidR="35B9FE62" w:rsidRPr="08D8F0D6">
        <w:rPr>
          <w:rFonts w:ascii="Trebuchet MS" w:hAnsi="Trebuchet MS"/>
          <w:sz w:val="20"/>
          <w:szCs w:val="20"/>
        </w:rPr>
        <w:t xml:space="preserve">priedas). </w:t>
      </w:r>
      <w:r w:rsidR="05BFC311" w:rsidRPr="08D8F0D6">
        <w:rPr>
          <w:rFonts w:ascii="Trebuchet MS" w:hAnsi="Trebuchet MS"/>
          <w:sz w:val="20"/>
          <w:szCs w:val="20"/>
        </w:rPr>
        <w:t xml:space="preserve">Regiono statinių inžinierius </w:t>
      </w:r>
      <w:r w:rsidRPr="08D8F0D6">
        <w:rPr>
          <w:rFonts w:ascii="Trebuchet MS" w:hAnsi="Trebuchet MS"/>
          <w:sz w:val="20"/>
          <w:szCs w:val="20"/>
        </w:rPr>
        <w:t>kasmetines</w:t>
      </w:r>
      <w:r w:rsidR="05BFC311" w:rsidRPr="08D8F0D6">
        <w:rPr>
          <w:rFonts w:ascii="Trebuchet MS" w:hAnsi="Trebuchet MS"/>
          <w:sz w:val="20"/>
          <w:szCs w:val="20"/>
        </w:rPr>
        <w:t xml:space="preserve"> pastočių, skirstyklų, keitiklių statinių ir kitų statinių, bei pastatų, pagal priskirtą atsakomybę, apžiūras atlieka vieną kartą metuose</w:t>
      </w:r>
      <w:r w:rsidR="35B9FE62" w:rsidRPr="08D8F0D6">
        <w:rPr>
          <w:rFonts w:ascii="Trebuchet MS" w:hAnsi="Trebuchet MS"/>
          <w:sz w:val="20"/>
          <w:szCs w:val="20"/>
        </w:rPr>
        <w:t xml:space="preserve"> </w:t>
      </w:r>
      <w:r w:rsidR="4BAFE477" w:rsidRPr="08D8F0D6">
        <w:rPr>
          <w:rFonts w:ascii="Trebuchet MS" w:hAnsi="Trebuchet MS"/>
          <w:sz w:val="20"/>
          <w:szCs w:val="20"/>
        </w:rPr>
        <w:t>p</w:t>
      </w:r>
      <w:r w:rsidR="35B9FE62" w:rsidRPr="08D8F0D6">
        <w:rPr>
          <w:rFonts w:ascii="Trebuchet MS" w:hAnsi="Trebuchet MS"/>
          <w:sz w:val="20"/>
          <w:szCs w:val="20"/>
        </w:rPr>
        <w:t>agal sudarytus statinių apžiūrų grafikus</w:t>
      </w:r>
      <w:r w:rsidR="05BFC311" w:rsidRPr="08D8F0D6">
        <w:rPr>
          <w:rFonts w:ascii="Trebuchet MS" w:hAnsi="Trebuchet MS"/>
          <w:sz w:val="20"/>
          <w:szCs w:val="20"/>
        </w:rPr>
        <w:t>, suderintus su kitų Regiono specialistų Perdavimo tinklo objektų apžiūromis</w:t>
      </w:r>
      <w:r w:rsidR="35B9FE62" w:rsidRPr="08D8F0D6">
        <w:rPr>
          <w:rFonts w:ascii="Trebuchet MS" w:hAnsi="Trebuchet MS"/>
          <w:sz w:val="20"/>
          <w:szCs w:val="20"/>
        </w:rPr>
        <w:t xml:space="preserve">, paruošia (atnaujina po remonto ar rekonstravimo darbų) statinių techninius pasus, pildo statinių eksploatavimo žurnalus, fiksuoja pastebėtus defektus ir </w:t>
      </w:r>
      <w:r w:rsidR="0214444D" w:rsidRPr="08D8F0D6">
        <w:rPr>
          <w:rFonts w:ascii="Trebuchet MS" w:hAnsi="Trebuchet MS"/>
          <w:sz w:val="20"/>
          <w:szCs w:val="20"/>
        </w:rPr>
        <w:t>planuoja remonto darbus</w:t>
      </w:r>
      <w:r w:rsidR="1EEDC3DB" w:rsidRPr="08D8F0D6">
        <w:rPr>
          <w:rFonts w:ascii="Trebuchet MS" w:hAnsi="Trebuchet MS"/>
          <w:sz w:val="20"/>
          <w:szCs w:val="20"/>
        </w:rPr>
        <w:t>.</w:t>
      </w:r>
      <w:bookmarkEnd w:id="356"/>
    </w:p>
    <w:p w14:paraId="279C16AA" w14:textId="02B096E2" w:rsidR="002407B9" w:rsidRPr="005C0E48" w:rsidRDefault="49AA3F58" w:rsidP="00BB78AD">
      <w:pPr>
        <w:pStyle w:val="NoSpacing"/>
        <w:numPr>
          <w:ilvl w:val="3"/>
          <w:numId w:val="104"/>
        </w:numPr>
        <w:contextualSpacing/>
        <w:jc w:val="both"/>
        <w:rPr>
          <w:rFonts w:ascii="Trebuchet MS" w:hAnsi="Trebuchet MS"/>
          <w:sz w:val="20"/>
          <w:szCs w:val="20"/>
        </w:rPr>
      </w:pPr>
      <w:r w:rsidRPr="08D8F0D6">
        <w:rPr>
          <w:rFonts w:ascii="Trebuchet MS" w:hAnsi="Trebuchet MS"/>
          <w:sz w:val="20"/>
          <w:szCs w:val="20"/>
        </w:rPr>
        <w:t>Kasmetines</w:t>
      </w:r>
      <w:r w:rsidR="35B9FE62" w:rsidRPr="08D8F0D6">
        <w:rPr>
          <w:rFonts w:ascii="Trebuchet MS" w:hAnsi="Trebuchet MS"/>
          <w:sz w:val="20"/>
          <w:szCs w:val="20"/>
        </w:rPr>
        <w:t xml:space="preserve"> apžiūras atlieka </w:t>
      </w:r>
      <w:r w:rsidR="1885995B" w:rsidRPr="08D8F0D6">
        <w:rPr>
          <w:rFonts w:ascii="Trebuchet MS" w:hAnsi="Trebuchet MS"/>
          <w:sz w:val="20"/>
          <w:szCs w:val="20"/>
        </w:rPr>
        <w:t>paskirtas Statinių inžinierius</w:t>
      </w:r>
      <w:r w:rsidR="35B9FE62" w:rsidRPr="08D8F0D6">
        <w:rPr>
          <w:rFonts w:ascii="Trebuchet MS" w:hAnsi="Trebuchet MS"/>
          <w:sz w:val="20"/>
          <w:szCs w:val="20"/>
        </w:rPr>
        <w:t xml:space="preserve">. Esant reikalui gali būti pakviesti kitų </w:t>
      </w:r>
      <w:r w:rsidR="4036D6C1" w:rsidRPr="08D8F0D6">
        <w:rPr>
          <w:rFonts w:ascii="Trebuchet MS" w:hAnsi="Trebuchet MS"/>
          <w:sz w:val="20"/>
          <w:szCs w:val="20"/>
        </w:rPr>
        <w:t>B</w:t>
      </w:r>
      <w:r w:rsidR="35B9FE62" w:rsidRPr="08D8F0D6">
        <w:rPr>
          <w:rFonts w:ascii="Trebuchet MS" w:hAnsi="Trebuchet MS"/>
          <w:sz w:val="20"/>
          <w:szCs w:val="20"/>
        </w:rPr>
        <w:t>endrovės padalinių specialistai</w:t>
      </w:r>
      <w:r w:rsidR="1885995B" w:rsidRPr="08D8F0D6">
        <w:rPr>
          <w:rFonts w:ascii="Trebuchet MS" w:hAnsi="Trebuchet MS"/>
          <w:sz w:val="20"/>
          <w:szCs w:val="20"/>
        </w:rPr>
        <w:t>, sudarant komisiją</w:t>
      </w:r>
      <w:r w:rsidR="35B9FE62" w:rsidRPr="08D8F0D6">
        <w:rPr>
          <w:rFonts w:ascii="Trebuchet MS" w:hAnsi="Trebuchet MS"/>
          <w:sz w:val="20"/>
          <w:szCs w:val="20"/>
        </w:rPr>
        <w:t>.</w:t>
      </w:r>
      <w:r w:rsidR="6A4995A5" w:rsidRPr="08D8F0D6">
        <w:rPr>
          <w:rFonts w:ascii="Trebuchet MS" w:hAnsi="Trebuchet MS"/>
          <w:sz w:val="20"/>
          <w:szCs w:val="20"/>
        </w:rPr>
        <w:t xml:space="preserve"> Komisijos pirmininku paskiriamas Regiono vadovas.</w:t>
      </w:r>
    </w:p>
    <w:p w14:paraId="2A1E52CC" w14:textId="0F23E292" w:rsidR="002407B9" w:rsidRPr="005C0E48" w:rsidRDefault="35B9FE62" w:rsidP="00BB78AD">
      <w:pPr>
        <w:pStyle w:val="NoSpacing"/>
        <w:numPr>
          <w:ilvl w:val="3"/>
          <w:numId w:val="104"/>
        </w:numPr>
        <w:contextualSpacing/>
        <w:jc w:val="both"/>
        <w:rPr>
          <w:rFonts w:ascii="Trebuchet MS" w:hAnsi="Trebuchet MS"/>
          <w:sz w:val="20"/>
          <w:szCs w:val="20"/>
        </w:rPr>
      </w:pPr>
      <w:r w:rsidRPr="08D8F0D6">
        <w:rPr>
          <w:rFonts w:ascii="Trebuchet MS" w:hAnsi="Trebuchet MS"/>
          <w:sz w:val="20"/>
          <w:szCs w:val="20"/>
        </w:rPr>
        <w:t xml:space="preserve">Statinio būklės vertinimo rezultatai aprašomi ir registruojami techninės priežiūros žurnaluose, apžiūros aktuose </w:t>
      </w:r>
      <w:r w:rsidR="4BAFE477" w:rsidRPr="08D8F0D6">
        <w:rPr>
          <w:rFonts w:ascii="Trebuchet MS" w:hAnsi="Trebuchet MS"/>
          <w:sz w:val="20"/>
          <w:szCs w:val="20"/>
        </w:rPr>
        <w:t>(</w:t>
      </w:r>
      <w:r>
        <w:fldChar w:fldCharType="begin"/>
      </w:r>
      <w:r w:rsidRPr="08D8F0D6">
        <w:rPr>
          <w:rFonts w:ascii="Trebuchet MS" w:hAnsi="Trebuchet MS"/>
          <w:sz w:val="20"/>
          <w:szCs w:val="20"/>
        </w:rPr>
        <w:instrText xml:space="preserve"> REF _Ref530398014 \r \h </w:instrText>
      </w:r>
      <w:r>
        <w:instrText xml:space="preserve"> \* MERGEFORMAT </w:instrText>
      </w:r>
      <w:r>
        <w:rPr>
          <w:rFonts w:ascii="Trebuchet MS" w:hAnsi="Trebuchet MS"/>
          <w:sz w:val="20"/>
          <w:szCs w:val="20"/>
        </w:rPr>
        <w:fldChar w:fldCharType="separate"/>
      </w:r>
      <w:r w:rsidR="009B57C0">
        <w:rPr>
          <w:rFonts w:ascii="Trebuchet MS" w:hAnsi="Trebuchet MS"/>
          <w:sz w:val="20"/>
          <w:szCs w:val="20"/>
        </w:rPr>
        <w:t>6</w:t>
      </w:r>
      <w:r>
        <w:fldChar w:fldCharType="end"/>
      </w:r>
      <w:r w:rsidR="1B8F073B" w:rsidRPr="08D8F0D6">
        <w:rPr>
          <w:rFonts w:ascii="Trebuchet MS" w:hAnsi="Trebuchet MS"/>
          <w:sz w:val="20"/>
          <w:szCs w:val="20"/>
        </w:rPr>
        <w:t xml:space="preserve"> </w:t>
      </w:r>
      <w:r w:rsidR="4BAFE477" w:rsidRPr="08D8F0D6">
        <w:rPr>
          <w:rFonts w:ascii="Trebuchet MS" w:hAnsi="Trebuchet MS"/>
          <w:sz w:val="20"/>
          <w:szCs w:val="20"/>
        </w:rPr>
        <w:t>priedas)</w:t>
      </w:r>
      <w:r w:rsidRPr="08D8F0D6">
        <w:rPr>
          <w:rFonts w:ascii="Trebuchet MS" w:hAnsi="Trebuchet MS"/>
          <w:sz w:val="20"/>
          <w:szCs w:val="20"/>
        </w:rPr>
        <w:t xml:space="preserve"> ir kituose STR 1.07.03:2017 „Statinių techninės ir naudojimo priežiūros tvarka. Naujų nekilnojamojo turto kadastro objektų formavimo tvarka</w:t>
      </w:r>
      <w:r w:rsidR="7B9F2CF7" w:rsidRPr="08D8F0D6">
        <w:rPr>
          <w:rFonts w:ascii="Trebuchet MS" w:hAnsi="Trebuchet MS"/>
          <w:sz w:val="20"/>
          <w:szCs w:val="20"/>
        </w:rPr>
        <w:t>“</w:t>
      </w:r>
      <w:r w:rsidR="4036D6C1" w:rsidRPr="08D8F0D6">
        <w:rPr>
          <w:rFonts w:ascii="Trebuchet MS" w:hAnsi="Trebuchet MS"/>
          <w:sz w:val="20"/>
          <w:szCs w:val="20"/>
        </w:rPr>
        <w:t xml:space="preserve"> </w:t>
      </w:r>
      <w:r w:rsidRPr="08D8F0D6">
        <w:rPr>
          <w:rFonts w:ascii="Trebuchet MS" w:hAnsi="Trebuchet MS"/>
          <w:sz w:val="20"/>
          <w:szCs w:val="20"/>
        </w:rPr>
        <w:t xml:space="preserve">nurodytuose dokumentuose. </w:t>
      </w:r>
    </w:p>
    <w:p w14:paraId="685B2A2F" w14:textId="77777777" w:rsidR="002407B9" w:rsidRPr="005C0E48" w:rsidRDefault="35B9FE62" w:rsidP="00BB78AD">
      <w:pPr>
        <w:pStyle w:val="NoSpacing"/>
        <w:numPr>
          <w:ilvl w:val="3"/>
          <w:numId w:val="104"/>
        </w:numPr>
        <w:contextualSpacing/>
        <w:jc w:val="both"/>
        <w:rPr>
          <w:rFonts w:ascii="Trebuchet MS" w:hAnsi="Trebuchet MS"/>
          <w:sz w:val="20"/>
          <w:szCs w:val="20"/>
        </w:rPr>
      </w:pPr>
      <w:r w:rsidRPr="08D8F0D6">
        <w:rPr>
          <w:rFonts w:ascii="Trebuchet MS" w:hAnsi="Trebuchet MS"/>
          <w:sz w:val="20"/>
          <w:szCs w:val="20"/>
        </w:rPr>
        <w:t xml:space="preserve">Statinių techniniai pasai, techninės priežiūros žurnalai, periodinių kasmetinių ir specialiųjų apžiūrų aktai saugomi statinius eksploatuojančiuose padaliniuose per visą statinio gyvavimo laikotarpį. Atiduodant statinio techninį pasą ir techninės priežiūros žurnalą saugojimui ar keičiantis techniniam prižiūrėtojui, surašomas šių dokumentų perdavimo-priėmimo aktas dviem egzemplioriais. </w:t>
      </w:r>
    </w:p>
    <w:p w14:paraId="7A645ED4" w14:textId="33BBDE5E" w:rsidR="002407B9" w:rsidRPr="005C0E48" w:rsidRDefault="35B9FE62" w:rsidP="00BB78AD">
      <w:pPr>
        <w:pStyle w:val="NoSpacing"/>
        <w:numPr>
          <w:ilvl w:val="3"/>
          <w:numId w:val="104"/>
        </w:numPr>
        <w:contextualSpacing/>
        <w:jc w:val="both"/>
        <w:rPr>
          <w:rFonts w:ascii="Trebuchet MS" w:hAnsi="Trebuchet MS"/>
          <w:i/>
          <w:iCs/>
          <w:sz w:val="20"/>
          <w:szCs w:val="20"/>
        </w:rPr>
      </w:pPr>
      <w:r w:rsidRPr="08D8F0D6">
        <w:rPr>
          <w:rFonts w:ascii="Trebuchet MS" w:hAnsi="Trebuchet MS"/>
          <w:sz w:val="20"/>
          <w:szCs w:val="20"/>
        </w:rPr>
        <w:t xml:space="preserve"> Pagrindiniai statinių ir jų konstrukcijų techninės priežiūros ir tinkamo</w:t>
      </w:r>
      <w:r w:rsidR="35F2CACC" w:rsidRPr="08D8F0D6">
        <w:rPr>
          <w:rFonts w:ascii="Trebuchet MS" w:hAnsi="Trebuchet MS"/>
          <w:sz w:val="20"/>
          <w:szCs w:val="20"/>
        </w:rPr>
        <w:t xml:space="preserve"> naudojimo uždaviniai -</w:t>
      </w:r>
      <w:r w:rsidRPr="08D8F0D6">
        <w:rPr>
          <w:rFonts w:ascii="Trebuchet MS" w:hAnsi="Trebuchet MS"/>
          <w:sz w:val="20"/>
          <w:szCs w:val="20"/>
        </w:rPr>
        <w:t xml:space="preserve"> siekti, kad statiniai ir jų konstrukcijos būtų naudojami nepažeidžiant statinių projektų bei eksploatavimo normų;</w:t>
      </w:r>
    </w:p>
    <w:p w14:paraId="7796F182" w14:textId="72F97EE8" w:rsidR="002407B9" w:rsidRPr="005C0E48" w:rsidRDefault="00EA4F13" w:rsidP="00EA4F13">
      <w:pPr>
        <w:pStyle w:val="Heading2"/>
        <w:spacing w:before="120" w:after="0"/>
        <w:ind w:left="360" w:firstLine="0"/>
        <w:contextualSpacing/>
      </w:pPr>
      <w:bookmarkStart w:id="357" w:name="_Ref296579804"/>
      <w:bookmarkStart w:id="358" w:name="_Toc498353956"/>
      <w:bookmarkStart w:id="359" w:name="_Toc57842971"/>
      <w:r>
        <w:t>4.</w:t>
      </w:r>
      <w:r w:rsidR="002407B9" w:rsidRPr="005C0E48">
        <w:t>STATINIŲ REMONTO DARBŲ ORGANIZAVIMAS</w:t>
      </w:r>
      <w:bookmarkEnd w:id="357"/>
      <w:bookmarkEnd w:id="358"/>
      <w:bookmarkEnd w:id="359"/>
      <w:r w:rsidR="002407B9" w:rsidRPr="005C0E48">
        <w:t xml:space="preserve"> </w:t>
      </w:r>
    </w:p>
    <w:p w14:paraId="6CE1329A" w14:textId="750C98A5" w:rsidR="002407B9" w:rsidRPr="005C0E48" w:rsidRDefault="05A7E5E1" w:rsidP="00BB78AD">
      <w:pPr>
        <w:pStyle w:val="ListParagraph"/>
        <w:numPr>
          <w:ilvl w:val="3"/>
          <w:numId w:val="104"/>
        </w:numPr>
        <w:contextualSpacing/>
        <w:jc w:val="both"/>
      </w:pPr>
      <w:r>
        <w:t xml:space="preserve">Atliekant statinių </w:t>
      </w:r>
      <w:r w:rsidR="35B9FE62">
        <w:t>nuolati</w:t>
      </w:r>
      <w:r>
        <w:t xml:space="preserve">nius stebėjimus, periodines, </w:t>
      </w:r>
      <w:r w:rsidR="35B9FE62">
        <w:t>sezonines bei</w:t>
      </w:r>
      <w:r w:rsidR="35B9FE62" w:rsidRPr="08D8F0D6">
        <w:rPr>
          <w:i/>
          <w:iCs/>
        </w:rPr>
        <w:t xml:space="preserve"> </w:t>
      </w:r>
      <w:r w:rsidR="35B9FE62">
        <w:t>specialias apžiūras turto naudotojas nustatytus</w:t>
      </w:r>
      <w:r w:rsidR="35B9FE62" w:rsidRPr="08D8F0D6">
        <w:rPr>
          <w:i/>
          <w:iCs/>
        </w:rPr>
        <w:t xml:space="preserve"> </w:t>
      </w:r>
      <w:r w:rsidR="35B9FE62">
        <w:t>statinių defektus šalina</w:t>
      </w:r>
      <w:r w:rsidR="376689D6">
        <w:t xml:space="preserve"> pagal pasirašytą eksploatacinę sutartį</w:t>
      </w:r>
      <w:r w:rsidR="35B9FE62">
        <w:t xml:space="preserve"> </w:t>
      </w:r>
      <w:r w:rsidR="376689D6">
        <w:t xml:space="preserve">arba </w:t>
      </w:r>
      <w:r w:rsidR="35B9FE62">
        <w:t>perkant remonto darbus</w:t>
      </w:r>
      <w:r w:rsidR="376689D6">
        <w:t xml:space="preserve"> (jei šių darbų neapima eksploatacinė sutartis)</w:t>
      </w:r>
      <w:r w:rsidR="35B9FE62">
        <w:t xml:space="preserve">. </w:t>
      </w:r>
    </w:p>
    <w:p w14:paraId="1AECDCF9" w14:textId="65AF3AA5" w:rsidR="00215DA2" w:rsidRPr="005C0E48" w:rsidRDefault="35B9FE62" w:rsidP="00BB78AD">
      <w:pPr>
        <w:pStyle w:val="ListParagraph"/>
        <w:numPr>
          <w:ilvl w:val="3"/>
          <w:numId w:val="104"/>
        </w:numPr>
        <w:contextualSpacing/>
        <w:jc w:val="both"/>
      </w:pPr>
      <w:bookmarkStart w:id="360" w:name="_Ref297123115"/>
      <w:r>
        <w:t>Parengt</w:t>
      </w:r>
      <w:r w:rsidR="5F7B469E">
        <w:t>i</w:t>
      </w:r>
      <w:r>
        <w:t xml:space="preserve"> statinių būsimųjų metų remontų</w:t>
      </w:r>
      <w:r w:rsidR="3AB15D54">
        <w:t>, jei šie darbai nėra patvirtinti kaip nomen</w:t>
      </w:r>
      <w:r w:rsidR="67B96B15">
        <w:t>k</w:t>
      </w:r>
      <w:r w:rsidR="3AB15D54">
        <w:t>latūriniai,</w:t>
      </w:r>
      <w:r>
        <w:t xml:space="preserve"> pagrindimus (</w:t>
      </w:r>
      <w:r>
        <w:fldChar w:fldCharType="begin"/>
      </w:r>
      <w:r>
        <w:instrText xml:space="preserve"> REF _Ref297124365 \r \h  \* MERGEFORMAT </w:instrText>
      </w:r>
      <w:r>
        <w:fldChar w:fldCharType="separate"/>
      </w:r>
      <w:r w:rsidR="009B57C0">
        <w:t>30</w:t>
      </w:r>
      <w:r>
        <w:fldChar w:fldCharType="end"/>
      </w:r>
      <w:r w:rsidR="5F7B469E">
        <w:t xml:space="preserve"> ir </w:t>
      </w:r>
      <w:r>
        <w:fldChar w:fldCharType="begin"/>
      </w:r>
      <w:r>
        <w:instrText xml:space="preserve"> REF _Ref297124387 \r \h  \* MERGEFORMAT </w:instrText>
      </w:r>
      <w:r>
        <w:fldChar w:fldCharType="separate"/>
      </w:r>
      <w:r w:rsidR="009B57C0">
        <w:t>31</w:t>
      </w:r>
      <w:r>
        <w:fldChar w:fldCharType="end"/>
      </w:r>
      <w:r>
        <w:fldChar w:fldCharType="begin"/>
      </w:r>
      <w:r>
        <w:instrText xml:space="preserve"> REF _Ref297124387 \r \h  \* MERGEFORMAT </w:instrText>
      </w:r>
      <w:r>
        <w:fldChar w:fldCharType="separate"/>
      </w:r>
      <w:r w:rsidR="009B57C0">
        <w:t>31</w:t>
      </w:r>
      <w:r>
        <w:fldChar w:fldCharType="end"/>
      </w:r>
      <w:r w:rsidR="1EEDC3DB">
        <w:t xml:space="preserve"> priedas)</w:t>
      </w:r>
      <w:r w:rsidR="5F7B469E">
        <w:t>.</w:t>
      </w:r>
      <w:bookmarkEnd w:id="360"/>
    </w:p>
    <w:p w14:paraId="33CAB8E4" w14:textId="62E791F0" w:rsidR="005909DA" w:rsidRPr="005C0E48" w:rsidRDefault="2480FF6F" w:rsidP="00BB78AD">
      <w:pPr>
        <w:pStyle w:val="ListParagraph"/>
        <w:numPr>
          <w:ilvl w:val="3"/>
          <w:numId w:val="104"/>
        </w:numPr>
        <w:contextualSpacing/>
        <w:jc w:val="both"/>
      </w:pPr>
      <w:bookmarkStart w:id="361" w:name="_Ref297123082"/>
      <w:r>
        <w:t>T</w:t>
      </w:r>
      <w:r w:rsidR="7FD9C792">
        <w:t xml:space="preserve">urto naudotojas TVIS suformuoja </w:t>
      </w:r>
      <w:r w:rsidR="5F7B469E">
        <w:t xml:space="preserve">visus darbų užsakymus </w:t>
      </w:r>
      <w:r w:rsidR="7FD9C792">
        <w:t>ir suderina su Regiono vadovu bei</w:t>
      </w:r>
      <w:r w:rsidR="35B9FE62">
        <w:t xml:space="preserve"> </w:t>
      </w:r>
      <w:r w:rsidR="376689D6">
        <w:t xml:space="preserve">Infrastruktūros Priežiūros Centro </w:t>
      </w:r>
      <w:r w:rsidR="7FD9C792">
        <w:t xml:space="preserve">techninės priežiūros proceso vadovu ir pateikia derinimui IPC vadovui. </w:t>
      </w:r>
      <w:r w:rsidR="0401C3C2">
        <w:t>Statinių</w:t>
      </w:r>
      <w:r w:rsidR="05A7E5E1">
        <w:t xml:space="preserve"> defektavimas remonto ir</w:t>
      </w:r>
      <w:r w:rsidR="0401C3C2">
        <w:t xml:space="preserve"> atstatymo darbų fizinių kiekių bei išlaidų nustatymui ir suvedimui TVIS baigiamas ne vėliau kaip iki rug</w:t>
      </w:r>
      <w:r w:rsidR="7FD9C792">
        <w:t>sėjo</w:t>
      </w:r>
      <w:r w:rsidR="0401C3C2">
        <w:t xml:space="preserve"> </w:t>
      </w:r>
      <w:r w:rsidR="7FD9C792">
        <w:t>30</w:t>
      </w:r>
      <w:r w:rsidR="0401C3C2">
        <w:t xml:space="preserve"> d.</w:t>
      </w:r>
    </w:p>
    <w:p w14:paraId="3E74A92C" w14:textId="0745ED1B" w:rsidR="002407B9" w:rsidRPr="005C0E48" w:rsidRDefault="35B9FE62" w:rsidP="00BB78AD">
      <w:pPr>
        <w:pStyle w:val="ListParagraph"/>
        <w:numPr>
          <w:ilvl w:val="3"/>
          <w:numId w:val="104"/>
        </w:numPr>
        <w:contextualSpacing/>
        <w:jc w:val="both"/>
      </w:pPr>
      <w:r>
        <w:t xml:space="preserve">Metinį statinių remonto darbų planą tvirtina </w:t>
      </w:r>
      <w:r w:rsidR="37061C49">
        <w:t>Infrastruktūros priežiūros centro vadovas, įvertindamas skirtas išlaidas remontui</w:t>
      </w:r>
      <w:r>
        <w:t>. (</w:t>
      </w:r>
      <w:r>
        <w:fldChar w:fldCharType="begin"/>
      </w:r>
      <w:r>
        <w:instrText xml:space="preserve"> REF _Ref297124387 \r \h  \* MERGEFORMAT </w:instrText>
      </w:r>
      <w:r>
        <w:fldChar w:fldCharType="separate"/>
      </w:r>
      <w:r w:rsidR="009B57C0">
        <w:t>31</w:t>
      </w:r>
      <w:r>
        <w:fldChar w:fldCharType="end"/>
      </w:r>
      <w:r w:rsidR="1B8F073B">
        <w:t xml:space="preserve"> </w:t>
      </w:r>
      <w:r>
        <w:t>priedas)</w:t>
      </w:r>
      <w:r w:rsidRPr="08D8F0D6">
        <w:rPr>
          <w:i/>
          <w:iCs/>
        </w:rPr>
        <w:t>.</w:t>
      </w:r>
      <w:bookmarkEnd w:id="361"/>
    </w:p>
    <w:p w14:paraId="16E71CBD" w14:textId="5862DC8D" w:rsidR="002407B9" w:rsidRPr="005C0E48" w:rsidRDefault="1885995B" w:rsidP="00BB78AD">
      <w:pPr>
        <w:pStyle w:val="ListParagraph"/>
        <w:numPr>
          <w:ilvl w:val="3"/>
          <w:numId w:val="104"/>
        </w:numPr>
        <w:contextualSpacing/>
        <w:jc w:val="both"/>
      </w:pPr>
      <w:r>
        <w:t>Paskirtas Statinių inžinierius</w:t>
      </w:r>
      <w:r w:rsidR="6BED4620">
        <w:t xml:space="preserve"> </w:t>
      </w:r>
      <w:r w:rsidR="37061C49">
        <w:t xml:space="preserve">Turto naudotojas, Regiono statinių </w:t>
      </w:r>
      <w:r>
        <w:t>inžinierius</w:t>
      </w:r>
      <w:r w:rsidR="35B9FE62">
        <w:t xml:space="preserve"> vadovaujasi </w:t>
      </w:r>
      <w:r w:rsidR="05A7E5E1">
        <w:t xml:space="preserve">Statybos techniniu reglamentu </w:t>
      </w:r>
      <w:r w:rsidR="35B9FE62">
        <w:t xml:space="preserve">STR </w:t>
      </w:r>
      <w:r w:rsidR="618C34E5">
        <w:t>1.06.01:2016 „Statybos darbai. Statinio statybos priežiūra“</w:t>
      </w:r>
      <w:r w:rsidR="35B9FE62">
        <w:t>, bei kitais statybos proces</w:t>
      </w:r>
      <w:r w:rsidR="05A7E5E1">
        <w:t>us</w:t>
      </w:r>
      <w:r w:rsidR="35B9FE62">
        <w:t xml:space="preserve"> reglamentuojančiais dokumentais.</w:t>
      </w:r>
    </w:p>
    <w:p w14:paraId="3B4640AC" w14:textId="7BE2BDDA" w:rsidR="002407B9" w:rsidRPr="005C0E48" w:rsidRDefault="35B9FE62" w:rsidP="00BB78AD">
      <w:pPr>
        <w:pStyle w:val="ListParagraph"/>
        <w:numPr>
          <w:ilvl w:val="3"/>
          <w:numId w:val="104"/>
        </w:numPr>
        <w:contextualSpacing/>
        <w:jc w:val="both"/>
      </w:pPr>
      <w:r>
        <w:t xml:space="preserve">Einamojo mėnesio atliktų remonto darbų aktus pasirašo Rangovo darbų vadovai ir padalinių, kurių atsakomybėje yra remontuojamas statinys, techniniai prižiūrėtojai arba turto naudotojas. </w:t>
      </w:r>
    </w:p>
    <w:p w14:paraId="112BE14D" w14:textId="1AFBB2F4" w:rsidR="002407B9" w:rsidRPr="005C0E48" w:rsidRDefault="35B9FE62" w:rsidP="00BB78AD">
      <w:pPr>
        <w:pStyle w:val="ListParagraph"/>
        <w:numPr>
          <w:ilvl w:val="3"/>
          <w:numId w:val="104"/>
        </w:numPr>
        <w:contextualSpacing/>
        <w:jc w:val="both"/>
      </w:pPr>
      <w:r>
        <w:t>Pabaigus remonto darbus, visi tva</w:t>
      </w:r>
      <w:r w:rsidR="05A7E5E1">
        <w:t>rkomieji dokumentai (projektai,</w:t>
      </w:r>
      <w:r>
        <w:t xml:space="preserve"> paslėptųjų darbų aktai, medžiagų ir gaminių sertifikatai, priežiūros instrukcijos ir kt.) saugomi statinį eksploatuojančiame padalinyje laikantis dokumentų saugojimo taisyklių.</w:t>
      </w:r>
    </w:p>
    <w:p w14:paraId="4C65559F" w14:textId="32FDB142" w:rsidR="002407B9" w:rsidRPr="005C0E48" w:rsidRDefault="00EA4F13" w:rsidP="00EA4F13">
      <w:pPr>
        <w:pStyle w:val="Heading2"/>
        <w:spacing w:before="120" w:after="0"/>
        <w:ind w:left="360" w:firstLine="0"/>
        <w:contextualSpacing/>
      </w:pPr>
      <w:bookmarkStart w:id="362" w:name="_Ref296579285"/>
      <w:bookmarkStart w:id="363" w:name="_Toc498353957"/>
      <w:bookmarkStart w:id="364" w:name="_Toc57842972"/>
      <w:r>
        <w:t>5.</w:t>
      </w:r>
      <w:r w:rsidR="002407B9" w:rsidRPr="005C0E48">
        <w:t>GELŽBETONI</w:t>
      </w:r>
      <w:r w:rsidR="000B4502" w:rsidRPr="005C0E48">
        <w:t>NI</w:t>
      </w:r>
      <w:r w:rsidR="002407B9" w:rsidRPr="005C0E48">
        <w:t xml:space="preserve">Ų IR METALINIŲ KONSTRUKCIJŲ </w:t>
      </w:r>
      <w:r w:rsidR="00FC24A7" w:rsidRPr="005C0E48">
        <w:t>DEFEKTAVIMAS</w:t>
      </w:r>
      <w:bookmarkEnd w:id="353"/>
      <w:bookmarkEnd w:id="362"/>
      <w:bookmarkEnd w:id="363"/>
      <w:bookmarkEnd w:id="364"/>
    </w:p>
    <w:p w14:paraId="2ABC394C" w14:textId="3C5BC8CF" w:rsidR="002A681B" w:rsidRPr="005C0E48" w:rsidRDefault="5E760B6E" w:rsidP="00BB78AD">
      <w:pPr>
        <w:pStyle w:val="ListParagraph"/>
        <w:numPr>
          <w:ilvl w:val="3"/>
          <w:numId w:val="104"/>
        </w:numPr>
        <w:contextualSpacing/>
        <w:jc w:val="both"/>
      </w:pPr>
      <w:r>
        <w:t>Perdavimo tinklo TP ir skirstyklų statybinės dalies gelžbetoninių ir metalinių konstrukcijų pažeidimai pagal jų svarbą skirstomi į tris kategorijas (atsižvelgiant į jų svarbą):</w:t>
      </w:r>
    </w:p>
    <w:p w14:paraId="1F6029DF" w14:textId="77777777" w:rsidR="00D21D99" w:rsidRPr="00D21D99" w:rsidRDefault="00D21D99" w:rsidP="00BB78AD">
      <w:pPr>
        <w:pStyle w:val="ListParagraph"/>
        <w:numPr>
          <w:ilvl w:val="3"/>
          <w:numId w:val="101"/>
        </w:numPr>
        <w:contextualSpacing/>
        <w:jc w:val="both"/>
        <w:rPr>
          <w:vanish/>
        </w:rPr>
      </w:pPr>
    </w:p>
    <w:p w14:paraId="0D6129D5" w14:textId="77777777" w:rsidR="00D21D99" w:rsidRPr="00D21D99" w:rsidRDefault="00D21D99" w:rsidP="00BB78AD">
      <w:pPr>
        <w:pStyle w:val="ListParagraph"/>
        <w:numPr>
          <w:ilvl w:val="3"/>
          <w:numId w:val="101"/>
        </w:numPr>
        <w:contextualSpacing/>
        <w:jc w:val="both"/>
        <w:rPr>
          <w:vanish/>
        </w:rPr>
      </w:pPr>
    </w:p>
    <w:p w14:paraId="6E708E33" w14:textId="77777777" w:rsidR="00D21D99" w:rsidRPr="00D21D99" w:rsidRDefault="00D21D99" w:rsidP="00BB78AD">
      <w:pPr>
        <w:pStyle w:val="ListParagraph"/>
        <w:numPr>
          <w:ilvl w:val="3"/>
          <w:numId w:val="101"/>
        </w:numPr>
        <w:contextualSpacing/>
        <w:jc w:val="both"/>
        <w:rPr>
          <w:vanish/>
        </w:rPr>
      </w:pPr>
    </w:p>
    <w:p w14:paraId="433309E2" w14:textId="77777777" w:rsidR="00D21D99" w:rsidRPr="00D21D99" w:rsidRDefault="00D21D99" w:rsidP="00BB78AD">
      <w:pPr>
        <w:pStyle w:val="ListParagraph"/>
        <w:numPr>
          <w:ilvl w:val="3"/>
          <w:numId w:val="101"/>
        </w:numPr>
        <w:contextualSpacing/>
        <w:jc w:val="both"/>
        <w:rPr>
          <w:vanish/>
        </w:rPr>
      </w:pPr>
    </w:p>
    <w:p w14:paraId="14B0DCB4" w14:textId="77777777" w:rsidR="00D21D99" w:rsidRPr="00D21D99" w:rsidRDefault="00D21D99" w:rsidP="00BB78AD">
      <w:pPr>
        <w:pStyle w:val="ListParagraph"/>
        <w:numPr>
          <w:ilvl w:val="3"/>
          <w:numId w:val="101"/>
        </w:numPr>
        <w:contextualSpacing/>
        <w:jc w:val="both"/>
        <w:rPr>
          <w:vanish/>
        </w:rPr>
      </w:pPr>
    </w:p>
    <w:p w14:paraId="55116429" w14:textId="77777777" w:rsidR="00D21D99" w:rsidRPr="00D21D99" w:rsidRDefault="00D21D99" w:rsidP="00BB78AD">
      <w:pPr>
        <w:pStyle w:val="ListParagraph"/>
        <w:numPr>
          <w:ilvl w:val="3"/>
          <w:numId w:val="101"/>
        </w:numPr>
        <w:contextualSpacing/>
        <w:jc w:val="both"/>
        <w:rPr>
          <w:vanish/>
        </w:rPr>
      </w:pPr>
    </w:p>
    <w:p w14:paraId="0010CA0B" w14:textId="77777777" w:rsidR="00D21D99" w:rsidRPr="00D21D99" w:rsidRDefault="00D21D99" w:rsidP="00BB78AD">
      <w:pPr>
        <w:pStyle w:val="ListParagraph"/>
        <w:numPr>
          <w:ilvl w:val="3"/>
          <w:numId w:val="101"/>
        </w:numPr>
        <w:contextualSpacing/>
        <w:jc w:val="both"/>
        <w:rPr>
          <w:vanish/>
        </w:rPr>
      </w:pPr>
    </w:p>
    <w:p w14:paraId="372CB608" w14:textId="77777777" w:rsidR="00D21D99" w:rsidRPr="00D21D99" w:rsidRDefault="00D21D99" w:rsidP="00BB78AD">
      <w:pPr>
        <w:pStyle w:val="ListParagraph"/>
        <w:numPr>
          <w:ilvl w:val="3"/>
          <w:numId w:val="101"/>
        </w:numPr>
        <w:contextualSpacing/>
        <w:jc w:val="both"/>
        <w:rPr>
          <w:vanish/>
        </w:rPr>
      </w:pPr>
    </w:p>
    <w:p w14:paraId="20659703" w14:textId="77777777" w:rsidR="00D21D99" w:rsidRPr="00D21D99" w:rsidRDefault="00D21D99" w:rsidP="00BB78AD">
      <w:pPr>
        <w:pStyle w:val="ListParagraph"/>
        <w:numPr>
          <w:ilvl w:val="3"/>
          <w:numId w:val="101"/>
        </w:numPr>
        <w:contextualSpacing/>
        <w:jc w:val="both"/>
        <w:rPr>
          <w:vanish/>
        </w:rPr>
      </w:pPr>
    </w:p>
    <w:p w14:paraId="00B130F7" w14:textId="77777777" w:rsidR="00D21D99" w:rsidRPr="00D21D99" w:rsidRDefault="00D21D99" w:rsidP="00BB78AD">
      <w:pPr>
        <w:pStyle w:val="ListParagraph"/>
        <w:numPr>
          <w:ilvl w:val="3"/>
          <w:numId w:val="101"/>
        </w:numPr>
        <w:contextualSpacing/>
        <w:jc w:val="both"/>
        <w:rPr>
          <w:vanish/>
        </w:rPr>
      </w:pPr>
    </w:p>
    <w:p w14:paraId="09C2E396" w14:textId="77777777" w:rsidR="00D21D99" w:rsidRPr="00D21D99" w:rsidRDefault="00D21D99" w:rsidP="00BB78AD">
      <w:pPr>
        <w:pStyle w:val="ListParagraph"/>
        <w:numPr>
          <w:ilvl w:val="3"/>
          <w:numId w:val="101"/>
        </w:numPr>
        <w:contextualSpacing/>
        <w:jc w:val="both"/>
        <w:rPr>
          <w:vanish/>
        </w:rPr>
      </w:pPr>
    </w:p>
    <w:p w14:paraId="1680B402" w14:textId="77777777" w:rsidR="00D21D99" w:rsidRPr="00D21D99" w:rsidRDefault="00D21D99" w:rsidP="00BB78AD">
      <w:pPr>
        <w:pStyle w:val="ListParagraph"/>
        <w:numPr>
          <w:ilvl w:val="3"/>
          <w:numId w:val="101"/>
        </w:numPr>
        <w:contextualSpacing/>
        <w:jc w:val="both"/>
        <w:rPr>
          <w:vanish/>
        </w:rPr>
      </w:pPr>
    </w:p>
    <w:p w14:paraId="5A782CB6" w14:textId="77777777" w:rsidR="00D21D99" w:rsidRPr="00D21D99" w:rsidRDefault="00D21D99" w:rsidP="00BB78AD">
      <w:pPr>
        <w:pStyle w:val="ListParagraph"/>
        <w:numPr>
          <w:ilvl w:val="3"/>
          <w:numId w:val="101"/>
        </w:numPr>
        <w:contextualSpacing/>
        <w:jc w:val="both"/>
        <w:rPr>
          <w:vanish/>
        </w:rPr>
      </w:pPr>
    </w:p>
    <w:p w14:paraId="023277CF" w14:textId="77777777" w:rsidR="00D21D99" w:rsidRPr="00D21D99" w:rsidRDefault="00D21D99" w:rsidP="00BB78AD">
      <w:pPr>
        <w:pStyle w:val="ListParagraph"/>
        <w:numPr>
          <w:ilvl w:val="3"/>
          <w:numId w:val="101"/>
        </w:numPr>
        <w:contextualSpacing/>
        <w:jc w:val="both"/>
        <w:rPr>
          <w:vanish/>
        </w:rPr>
      </w:pPr>
    </w:p>
    <w:p w14:paraId="3C5FDF2F" w14:textId="77777777" w:rsidR="00D21D99" w:rsidRPr="00D21D99" w:rsidRDefault="00D21D99" w:rsidP="00BB78AD">
      <w:pPr>
        <w:pStyle w:val="ListParagraph"/>
        <w:numPr>
          <w:ilvl w:val="3"/>
          <w:numId w:val="101"/>
        </w:numPr>
        <w:contextualSpacing/>
        <w:jc w:val="both"/>
        <w:rPr>
          <w:vanish/>
        </w:rPr>
      </w:pPr>
    </w:p>
    <w:p w14:paraId="7707F835" w14:textId="77777777" w:rsidR="00D21D99" w:rsidRPr="00D21D99" w:rsidRDefault="00D21D99" w:rsidP="00BB78AD">
      <w:pPr>
        <w:pStyle w:val="ListParagraph"/>
        <w:numPr>
          <w:ilvl w:val="3"/>
          <w:numId w:val="101"/>
        </w:numPr>
        <w:contextualSpacing/>
        <w:jc w:val="both"/>
        <w:rPr>
          <w:vanish/>
        </w:rPr>
      </w:pPr>
    </w:p>
    <w:p w14:paraId="6DBF94E7" w14:textId="77777777" w:rsidR="00D21D99" w:rsidRPr="00D21D99" w:rsidRDefault="00D21D99" w:rsidP="00BB78AD">
      <w:pPr>
        <w:pStyle w:val="ListParagraph"/>
        <w:numPr>
          <w:ilvl w:val="3"/>
          <w:numId w:val="101"/>
        </w:numPr>
        <w:contextualSpacing/>
        <w:jc w:val="both"/>
        <w:rPr>
          <w:vanish/>
        </w:rPr>
      </w:pPr>
    </w:p>
    <w:p w14:paraId="12114D26" w14:textId="77777777" w:rsidR="00D21D99" w:rsidRPr="00D21D99" w:rsidRDefault="00D21D99" w:rsidP="00BB78AD">
      <w:pPr>
        <w:pStyle w:val="ListParagraph"/>
        <w:numPr>
          <w:ilvl w:val="3"/>
          <w:numId w:val="101"/>
        </w:numPr>
        <w:contextualSpacing/>
        <w:jc w:val="both"/>
        <w:rPr>
          <w:vanish/>
        </w:rPr>
      </w:pPr>
    </w:p>
    <w:p w14:paraId="180135FD" w14:textId="77777777" w:rsidR="00D21D99" w:rsidRPr="00D21D99" w:rsidRDefault="00D21D99" w:rsidP="00BB78AD">
      <w:pPr>
        <w:pStyle w:val="ListParagraph"/>
        <w:numPr>
          <w:ilvl w:val="3"/>
          <w:numId w:val="101"/>
        </w:numPr>
        <w:contextualSpacing/>
        <w:jc w:val="both"/>
        <w:rPr>
          <w:vanish/>
        </w:rPr>
      </w:pPr>
    </w:p>
    <w:p w14:paraId="4B2A87BE" w14:textId="77777777" w:rsidR="00D21D99" w:rsidRPr="00D21D99" w:rsidRDefault="00D21D99" w:rsidP="00BB78AD">
      <w:pPr>
        <w:pStyle w:val="ListParagraph"/>
        <w:numPr>
          <w:ilvl w:val="3"/>
          <w:numId w:val="101"/>
        </w:numPr>
        <w:contextualSpacing/>
        <w:jc w:val="both"/>
        <w:rPr>
          <w:vanish/>
        </w:rPr>
      </w:pPr>
    </w:p>
    <w:p w14:paraId="415FC269" w14:textId="77777777" w:rsidR="00D21D99" w:rsidRPr="00D21D99" w:rsidRDefault="00D21D99" w:rsidP="00BB78AD">
      <w:pPr>
        <w:pStyle w:val="ListParagraph"/>
        <w:numPr>
          <w:ilvl w:val="3"/>
          <w:numId w:val="101"/>
        </w:numPr>
        <w:contextualSpacing/>
        <w:jc w:val="both"/>
        <w:rPr>
          <w:vanish/>
        </w:rPr>
      </w:pPr>
    </w:p>
    <w:p w14:paraId="74646783" w14:textId="77777777" w:rsidR="00D21D99" w:rsidRPr="00D21D99" w:rsidRDefault="00D21D99" w:rsidP="00BB78AD">
      <w:pPr>
        <w:pStyle w:val="ListParagraph"/>
        <w:numPr>
          <w:ilvl w:val="3"/>
          <w:numId w:val="101"/>
        </w:numPr>
        <w:contextualSpacing/>
        <w:jc w:val="both"/>
        <w:rPr>
          <w:vanish/>
        </w:rPr>
      </w:pPr>
    </w:p>
    <w:p w14:paraId="29B49A87" w14:textId="77777777" w:rsidR="00D21D99" w:rsidRPr="00D21D99" w:rsidRDefault="00D21D99" w:rsidP="00BB78AD">
      <w:pPr>
        <w:pStyle w:val="ListParagraph"/>
        <w:numPr>
          <w:ilvl w:val="3"/>
          <w:numId w:val="101"/>
        </w:numPr>
        <w:contextualSpacing/>
        <w:jc w:val="both"/>
        <w:rPr>
          <w:vanish/>
        </w:rPr>
      </w:pPr>
    </w:p>
    <w:p w14:paraId="59D4FBD5" w14:textId="77777777" w:rsidR="00D21D99" w:rsidRPr="00D21D99" w:rsidRDefault="00D21D99" w:rsidP="00BB78AD">
      <w:pPr>
        <w:pStyle w:val="ListParagraph"/>
        <w:numPr>
          <w:ilvl w:val="3"/>
          <w:numId w:val="101"/>
        </w:numPr>
        <w:contextualSpacing/>
        <w:jc w:val="both"/>
        <w:rPr>
          <w:vanish/>
        </w:rPr>
      </w:pPr>
    </w:p>
    <w:p w14:paraId="2C49A10F" w14:textId="77777777" w:rsidR="00D21D99" w:rsidRPr="00D21D99" w:rsidRDefault="00D21D99" w:rsidP="00BB78AD">
      <w:pPr>
        <w:pStyle w:val="ListParagraph"/>
        <w:numPr>
          <w:ilvl w:val="3"/>
          <w:numId w:val="101"/>
        </w:numPr>
        <w:contextualSpacing/>
        <w:jc w:val="both"/>
        <w:rPr>
          <w:vanish/>
        </w:rPr>
      </w:pPr>
    </w:p>
    <w:p w14:paraId="69AF37D3" w14:textId="77777777" w:rsidR="00D21D99" w:rsidRPr="00D21D99" w:rsidRDefault="00D21D99" w:rsidP="00BB78AD">
      <w:pPr>
        <w:pStyle w:val="ListParagraph"/>
        <w:numPr>
          <w:ilvl w:val="3"/>
          <w:numId w:val="101"/>
        </w:numPr>
        <w:contextualSpacing/>
        <w:jc w:val="both"/>
        <w:rPr>
          <w:vanish/>
        </w:rPr>
      </w:pPr>
    </w:p>
    <w:p w14:paraId="78889DCA" w14:textId="77777777" w:rsidR="00D21D99" w:rsidRPr="00D21D99" w:rsidRDefault="00D21D99" w:rsidP="00BB78AD">
      <w:pPr>
        <w:pStyle w:val="ListParagraph"/>
        <w:numPr>
          <w:ilvl w:val="3"/>
          <w:numId w:val="101"/>
        </w:numPr>
        <w:contextualSpacing/>
        <w:jc w:val="both"/>
        <w:rPr>
          <w:vanish/>
        </w:rPr>
      </w:pPr>
    </w:p>
    <w:p w14:paraId="0603F33E" w14:textId="77777777" w:rsidR="00D21D99" w:rsidRPr="00D21D99" w:rsidRDefault="00D21D99" w:rsidP="00BB78AD">
      <w:pPr>
        <w:pStyle w:val="ListParagraph"/>
        <w:numPr>
          <w:ilvl w:val="3"/>
          <w:numId w:val="101"/>
        </w:numPr>
        <w:contextualSpacing/>
        <w:jc w:val="both"/>
        <w:rPr>
          <w:vanish/>
        </w:rPr>
      </w:pPr>
    </w:p>
    <w:p w14:paraId="2384621A" w14:textId="77777777" w:rsidR="00D21D99" w:rsidRPr="00D21D99" w:rsidRDefault="00D21D99" w:rsidP="00BB78AD">
      <w:pPr>
        <w:pStyle w:val="ListParagraph"/>
        <w:numPr>
          <w:ilvl w:val="3"/>
          <w:numId w:val="101"/>
        </w:numPr>
        <w:contextualSpacing/>
        <w:jc w:val="both"/>
        <w:rPr>
          <w:vanish/>
        </w:rPr>
      </w:pPr>
    </w:p>
    <w:p w14:paraId="24997354" w14:textId="77777777" w:rsidR="00D21D99" w:rsidRPr="00D21D99" w:rsidRDefault="00D21D99" w:rsidP="00BB78AD">
      <w:pPr>
        <w:pStyle w:val="ListParagraph"/>
        <w:numPr>
          <w:ilvl w:val="3"/>
          <w:numId w:val="101"/>
        </w:numPr>
        <w:contextualSpacing/>
        <w:jc w:val="both"/>
        <w:rPr>
          <w:vanish/>
        </w:rPr>
      </w:pPr>
    </w:p>
    <w:p w14:paraId="0D0153BE" w14:textId="77777777" w:rsidR="00D21D99" w:rsidRPr="00D21D99" w:rsidRDefault="00D21D99" w:rsidP="00BB78AD">
      <w:pPr>
        <w:pStyle w:val="ListParagraph"/>
        <w:numPr>
          <w:ilvl w:val="3"/>
          <w:numId w:val="101"/>
        </w:numPr>
        <w:contextualSpacing/>
        <w:jc w:val="both"/>
        <w:rPr>
          <w:vanish/>
        </w:rPr>
      </w:pPr>
    </w:p>
    <w:p w14:paraId="34C2B218" w14:textId="77777777" w:rsidR="00D21D99" w:rsidRPr="00D21D99" w:rsidRDefault="00D21D99" w:rsidP="00BB78AD">
      <w:pPr>
        <w:pStyle w:val="ListParagraph"/>
        <w:numPr>
          <w:ilvl w:val="3"/>
          <w:numId w:val="101"/>
        </w:numPr>
        <w:contextualSpacing/>
        <w:jc w:val="both"/>
        <w:rPr>
          <w:vanish/>
        </w:rPr>
      </w:pPr>
    </w:p>
    <w:p w14:paraId="564FEE26" w14:textId="77777777" w:rsidR="00D21D99" w:rsidRPr="00D21D99" w:rsidRDefault="00D21D99" w:rsidP="00BB78AD">
      <w:pPr>
        <w:pStyle w:val="ListParagraph"/>
        <w:numPr>
          <w:ilvl w:val="3"/>
          <w:numId w:val="101"/>
        </w:numPr>
        <w:contextualSpacing/>
        <w:jc w:val="both"/>
        <w:rPr>
          <w:vanish/>
        </w:rPr>
      </w:pPr>
    </w:p>
    <w:p w14:paraId="0ED5DC42" w14:textId="77777777" w:rsidR="00D21D99" w:rsidRPr="00D21D99" w:rsidRDefault="00D21D99" w:rsidP="00BB78AD">
      <w:pPr>
        <w:pStyle w:val="ListParagraph"/>
        <w:numPr>
          <w:ilvl w:val="3"/>
          <w:numId w:val="101"/>
        </w:numPr>
        <w:contextualSpacing/>
        <w:jc w:val="both"/>
        <w:rPr>
          <w:vanish/>
        </w:rPr>
      </w:pPr>
    </w:p>
    <w:p w14:paraId="7AE4A15E" w14:textId="77777777" w:rsidR="00D21D99" w:rsidRPr="00D21D99" w:rsidRDefault="00D21D99" w:rsidP="00BB78AD">
      <w:pPr>
        <w:pStyle w:val="ListParagraph"/>
        <w:numPr>
          <w:ilvl w:val="3"/>
          <w:numId w:val="101"/>
        </w:numPr>
        <w:contextualSpacing/>
        <w:jc w:val="both"/>
        <w:rPr>
          <w:vanish/>
        </w:rPr>
      </w:pPr>
    </w:p>
    <w:p w14:paraId="616C4BD1" w14:textId="77777777" w:rsidR="00D21D99" w:rsidRPr="00D21D99" w:rsidRDefault="00D21D99" w:rsidP="00BB78AD">
      <w:pPr>
        <w:pStyle w:val="ListParagraph"/>
        <w:numPr>
          <w:ilvl w:val="3"/>
          <w:numId w:val="101"/>
        </w:numPr>
        <w:contextualSpacing/>
        <w:jc w:val="both"/>
        <w:rPr>
          <w:vanish/>
        </w:rPr>
      </w:pPr>
    </w:p>
    <w:p w14:paraId="70AFBF58" w14:textId="77777777" w:rsidR="00D21D99" w:rsidRPr="00D21D99" w:rsidRDefault="00D21D99" w:rsidP="00BB78AD">
      <w:pPr>
        <w:pStyle w:val="ListParagraph"/>
        <w:numPr>
          <w:ilvl w:val="3"/>
          <w:numId w:val="101"/>
        </w:numPr>
        <w:contextualSpacing/>
        <w:jc w:val="both"/>
        <w:rPr>
          <w:vanish/>
        </w:rPr>
      </w:pPr>
    </w:p>
    <w:p w14:paraId="1060C00D" w14:textId="77777777" w:rsidR="00D21D99" w:rsidRPr="00D21D99" w:rsidRDefault="00D21D99" w:rsidP="00BB78AD">
      <w:pPr>
        <w:pStyle w:val="ListParagraph"/>
        <w:numPr>
          <w:ilvl w:val="3"/>
          <w:numId w:val="101"/>
        </w:numPr>
        <w:contextualSpacing/>
        <w:jc w:val="both"/>
        <w:rPr>
          <w:vanish/>
        </w:rPr>
      </w:pPr>
    </w:p>
    <w:p w14:paraId="24713355" w14:textId="77777777" w:rsidR="00D21D99" w:rsidRPr="00D21D99" w:rsidRDefault="00D21D99" w:rsidP="00BB78AD">
      <w:pPr>
        <w:pStyle w:val="ListParagraph"/>
        <w:numPr>
          <w:ilvl w:val="3"/>
          <w:numId w:val="101"/>
        </w:numPr>
        <w:contextualSpacing/>
        <w:jc w:val="both"/>
        <w:rPr>
          <w:vanish/>
        </w:rPr>
      </w:pPr>
    </w:p>
    <w:p w14:paraId="79B36ADF" w14:textId="77777777" w:rsidR="00D21D99" w:rsidRPr="00D21D99" w:rsidRDefault="00D21D99" w:rsidP="00BB78AD">
      <w:pPr>
        <w:pStyle w:val="ListParagraph"/>
        <w:numPr>
          <w:ilvl w:val="3"/>
          <w:numId w:val="101"/>
        </w:numPr>
        <w:contextualSpacing/>
        <w:jc w:val="both"/>
        <w:rPr>
          <w:vanish/>
        </w:rPr>
      </w:pPr>
    </w:p>
    <w:p w14:paraId="74597250" w14:textId="77777777" w:rsidR="00D21D99" w:rsidRPr="00D21D99" w:rsidRDefault="00D21D99" w:rsidP="00BB78AD">
      <w:pPr>
        <w:pStyle w:val="ListParagraph"/>
        <w:numPr>
          <w:ilvl w:val="3"/>
          <w:numId w:val="101"/>
        </w:numPr>
        <w:contextualSpacing/>
        <w:jc w:val="both"/>
        <w:rPr>
          <w:vanish/>
        </w:rPr>
      </w:pPr>
    </w:p>
    <w:p w14:paraId="192BF851" w14:textId="77777777" w:rsidR="00D21D99" w:rsidRPr="00D21D99" w:rsidRDefault="00D21D99" w:rsidP="00BB78AD">
      <w:pPr>
        <w:pStyle w:val="ListParagraph"/>
        <w:numPr>
          <w:ilvl w:val="3"/>
          <w:numId w:val="101"/>
        </w:numPr>
        <w:contextualSpacing/>
        <w:jc w:val="both"/>
        <w:rPr>
          <w:vanish/>
        </w:rPr>
      </w:pPr>
    </w:p>
    <w:p w14:paraId="11EED1C8" w14:textId="268360F9" w:rsidR="002A681B" w:rsidRPr="005C0E48" w:rsidRDefault="00A17C8D" w:rsidP="00BB78AD">
      <w:pPr>
        <w:pStyle w:val="ListParagraph"/>
        <w:numPr>
          <w:ilvl w:val="4"/>
          <w:numId w:val="101"/>
        </w:numPr>
        <w:tabs>
          <w:tab w:val="num" w:pos="1824"/>
        </w:tabs>
        <w:ind w:firstLine="567"/>
        <w:contextualSpacing/>
        <w:jc w:val="both"/>
      </w:pPr>
      <w:r>
        <w:t xml:space="preserve"> </w:t>
      </w:r>
      <w:r w:rsidR="5E760B6E">
        <w:t xml:space="preserve">pirmajai kategorijai priskiriami tie gedimai ir defektai, kuriems esant statinius negalima toliau eksploatuoti. Esant pirmosios kategorijos pažeidimams, turi būti nedelsiant imtasi priemonių, užtikrinančių saugą žmonių gyvybei, sveikatai ir materialiajam turtui. Šios grupės pažeidimai šalinami </w:t>
      </w:r>
      <w:r w:rsidR="7FCDE028">
        <w:t xml:space="preserve">nedelsiant </w:t>
      </w:r>
      <w:r w:rsidR="5E760B6E">
        <w:t>avarine tvarka;</w:t>
      </w:r>
    </w:p>
    <w:p w14:paraId="11F2AFD7" w14:textId="0902DE72" w:rsidR="002A681B" w:rsidRPr="005C0E48" w:rsidRDefault="00A17C8D" w:rsidP="00BB78AD">
      <w:pPr>
        <w:pStyle w:val="ListParagraph"/>
        <w:numPr>
          <w:ilvl w:val="4"/>
          <w:numId w:val="101"/>
        </w:numPr>
        <w:ind w:firstLine="567"/>
        <w:contextualSpacing/>
        <w:jc w:val="both"/>
      </w:pPr>
      <w:r>
        <w:t xml:space="preserve"> </w:t>
      </w:r>
      <w:r w:rsidR="5E760B6E">
        <w:t xml:space="preserve">antrajai kategorijai priskiriami tie defektai, kuriems esant sumažėja </w:t>
      </w:r>
      <w:r w:rsidR="05A7E5E1">
        <w:t>statinių</w:t>
      </w:r>
      <w:r w:rsidR="5E760B6E">
        <w:t xml:space="preserve"> eksploatavimo patikimumas;</w:t>
      </w:r>
    </w:p>
    <w:p w14:paraId="6A9EB962" w14:textId="4E1C837F" w:rsidR="000D26FC" w:rsidRPr="005C0E48" w:rsidRDefault="00A17C8D" w:rsidP="00BB78AD">
      <w:pPr>
        <w:pStyle w:val="ListParagraph"/>
        <w:numPr>
          <w:ilvl w:val="4"/>
          <w:numId w:val="101"/>
        </w:numPr>
        <w:ind w:firstLine="567"/>
        <w:contextualSpacing/>
        <w:jc w:val="both"/>
      </w:pPr>
      <w:r>
        <w:t xml:space="preserve"> </w:t>
      </w:r>
      <w:r w:rsidR="5E760B6E">
        <w:t>trečiajai kategorijai priskiriami tie defektai, kuriems esant statinius galima toliau eksploatuoti nesumažinant patikimumo</w:t>
      </w:r>
      <w:r w:rsidR="7FCDE028">
        <w:t>.</w:t>
      </w:r>
    </w:p>
    <w:p w14:paraId="6E8C225B" w14:textId="36ED6EF0" w:rsidR="002407B9" w:rsidRPr="005C0E48" w:rsidRDefault="00A17C8D" w:rsidP="00BB78AD">
      <w:pPr>
        <w:pStyle w:val="ListParagraph"/>
        <w:numPr>
          <w:ilvl w:val="4"/>
          <w:numId w:val="101"/>
        </w:numPr>
        <w:ind w:firstLine="567"/>
        <w:contextualSpacing/>
        <w:jc w:val="both"/>
      </w:pPr>
      <w:r>
        <w:t xml:space="preserve"> </w:t>
      </w:r>
      <w:r w:rsidR="35B9FE62">
        <w:t xml:space="preserve">Antrosios </w:t>
      </w:r>
      <w:r w:rsidR="660433E5">
        <w:t>ir trečiosios kategorijos</w:t>
      </w:r>
      <w:r w:rsidR="35B9FE62">
        <w:t xml:space="preserve"> </w:t>
      </w:r>
      <w:r w:rsidR="660433E5">
        <w:t>defektams</w:t>
      </w:r>
      <w:r w:rsidR="35B9FE62">
        <w:t xml:space="preserve"> priskiriami pažeidimai, nežymiai silpninantys statinio mechaninį pastovumą ir patvarumą. </w:t>
      </w:r>
      <w:r w:rsidR="660433E5">
        <w:t>Defektų</w:t>
      </w:r>
      <w:r w:rsidR="35B9FE62">
        <w:t xml:space="preserve"> atsiradimo priežastis – fizinis nusidėvėjimas, kuris atsiranda dėl natūralaus medžiagų senėjimo, veikiant apkrovoms ir aplinkos veiksniams. </w:t>
      </w:r>
      <w:r w:rsidR="660433E5">
        <w:t>D</w:t>
      </w:r>
      <w:r w:rsidR="35B9FE62">
        <w:t xml:space="preserve">efektai šalinami planine tvarka, </w:t>
      </w:r>
      <w:r w:rsidR="660433E5">
        <w:t xml:space="preserve">artimiausio </w:t>
      </w:r>
      <w:r w:rsidR="35B9FE62">
        <w:t xml:space="preserve">objekto </w:t>
      </w:r>
      <w:r w:rsidR="660433E5">
        <w:t xml:space="preserve">planinio </w:t>
      </w:r>
      <w:r w:rsidR="35B9FE62">
        <w:t>remonto ar techninės priežiūros metu.</w:t>
      </w:r>
    </w:p>
    <w:p w14:paraId="110EF938" w14:textId="50580D8B" w:rsidR="002407B9" w:rsidRPr="005C0E48" w:rsidRDefault="35B9FE62" w:rsidP="00BB78AD">
      <w:pPr>
        <w:pStyle w:val="ListParagraph"/>
        <w:numPr>
          <w:ilvl w:val="3"/>
          <w:numId w:val="104"/>
        </w:numPr>
        <w:contextualSpacing/>
        <w:jc w:val="both"/>
      </w:pPr>
      <w:r>
        <w:lastRenderedPageBreak/>
        <w:t>Gelžbetoni</w:t>
      </w:r>
      <w:r w:rsidR="05A7E5E1">
        <w:t>nių</w:t>
      </w:r>
      <w:r w:rsidR="6DE9F209">
        <w:t xml:space="preserve"> ir metalinių konstrukcijų </w:t>
      </w:r>
      <w:r>
        <w:t>pažeidimams vertinti naudojamos šios priemonės:</w:t>
      </w:r>
    </w:p>
    <w:p w14:paraId="067B8C13" w14:textId="4AC4D973" w:rsidR="002407B9" w:rsidRPr="005C0E48" w:rsidRDefault="006D29EB" w:rsidP="00965786">
      <w:pPr>
        <w:tabs>
          <w:tab w:val="num" w:pos="1134"/>
        </w:tabs>
        <w:spacing w:before="0"/>
        <w:contextualSpacing/>
        <w:jc w:val="both"/>
      </w:pPr>
      <w:r w:rsidRPr="005C0E48">
        <w:tab/>
        <w:t xml:space="preserve"> </w:t>
      </w:r>
      <w:r w:rsidR="002407B9" w:rsidRPr="005C0E48">
        <w:t>- matavimo juosta (3-5 m);</w:t>
      </w:r>
    </w:p>
    <w:p w14:paraId="4CB96741" w14:textId="06AE4005" w:rsidR="002407B9" w:rsidRPr="005C0E48" w:rsidRDefault="006D29EB" w:rsidP="00965786">
      <w:pPr>
        <w:tabs>
          <w:tab w:val="num" w:pos="1134"/>
        </w:tabs>
        <w:autoSpaceDE w:val="0"/>
        <w:autoSpaceDN w:val="0"/>
        <w:adjustRightInd w:val="0"/>
        <w:contextualSpacing/>
        <w:jc w:val="both"/>
      </w:pPr>
      <w:r w:rsidRPr="005C0E48">
        <w:tab/>
      </w:r>
      <w:r w:rsidR="002407B9" w:rsidRPr="005C0E48">
        <w:t xml:space="preserve"> - slankmatis - gyliamatis;</w:t>
      </w:r>
    </w:p>
    <w:p w14:paraId="7FBB04D9" w14:textId="7417D9E2" w:rsidR="002407B9" w:rsidRPr="005C0E48" w:rsidRDefault="002407B9" w:rsidP="00965786">
      <w:pPr>
        <w:tabs>
          <w:tab w:val="num" w:pos="1134"/>
        </w:tabs>
        <w:contextualSpacing/>
        <w:jc w:val="both"/>
      </w:pPr>
      <w:r w:rsidRPr="005C0E48">
        <w:tab/>
        <w:t xml:space="preserve"> - žiūronai (x6-8);</w:t>
      </w:r>
    </w:p>
    <w:p w14:paraId="44B5E9AD" w14:textId="11BF3C3C" w:rsidR="002407B9" w:rsidRPr="005C0E48" w:rsidRDefault="002407B9" w:rsidP="00965786">
      <w:pPr>
        <w:tabs>
          <w:tab w:val="num" w:pos="1134"/>
        </w:tabs>
        <w:contextualSpacing/>
        <w:jc w:val="both"/>
      </w:pPr>
      <w:r w:rsidRPr="005C0E48">
        <w:tab/>
        <w:t xml:space="preserve"> - Kaškarovo plaktukas;</w:t>
      </w:r>
    </w:p>
    <w:p w14:paraId="11D25A9B" w14:textId="6BD563A3" w:rsidR="002407B9" w:rsidRPr="005C0E48" w:rsidRDefault="002407B9" w:rsidP="00965786">
      <w:pPr>
        <w:tabs>
          <w:tab w:val="num" w:pos="1134"/>
        </w:tabs>
        <w:contextualSpacing/>
        <w:jc w:val="both"/>
      </w:pPr>
      <w:r w:rsidRPr="005C0E48">
        <w:tab/>
        <w:t xml:space="preserve"> - plieninis šaltkalvio plaktukas (0,4-0,8 kg) su kirstuku;</w:t>
      </w:r>
    </w:p>
    <w:p w14:paraId="4DEAAE18" w14:textId="12445448" w:rsidR="002407B9" w:rsidRPr="005C0E48" w:rsidRDefault="002407B9" w:rsidP="00965786">
      <w:pPr>
        <w:tabs>
          <w:tab w:val="num" w:pos="1134"/>
        </w:tabs>
        <w:contextualSpacing/>
        <w:jc w:val="both"/>
      </w:pPr>
      <w:r w:rsidRPr="005C0E48">
        <w:tab/>
        <w:t xml:space="preserve"> - didinamasis stiklas su skale (lupa), kurios padalos vertė 0,1 mm;</w:t>
      </w:r>
    </w:p>
    <w:p w14:paraId="3F25BAFE" w14:textId="05B9FF9E" w:rsidR="002407B9" w:rsidRPr="005C0E48" w:rsidRDefault="002407B9" w:rsidP="00965786">
      <w:pPr>
        <w:tabs>
          <w:tab w:val="num" w:pos="1134"/>
        </w:tabs>
        <w:contextualSpacing/>
        <w:jc w:val="both"/>
      </w:pPr>
      <w:r w:rsidRPr="005C0E48">
        <w:tab/>
        <w:t xml:space="preserve"> - svambalas;</w:t>
      </w:r>
    </w:p>
    <w:p w14:paraId="258367CF" w14:textId="35A30D97" w:rsidR="002407B9" w:rsidRPr="005C0E48" w:rsidRDefault="002407B9" w:rsidP="00965786">
      <w:pPr>
        <w:tabs>
          <w:tab w:val="num" w:pos="1134"/>
        </w:tabs>
        <w:contextualSpacing/>
        <w:jc w:val="both"/>
      </w:pPr>
      <w:r w:rsidRPr="005C0E48">
        <w:tab/>
        <w:t xml:space="preserve"> - gulsčiukas;</w:t>
      </w:r>
    </w:p>
    <w:p w14:paraId="3D323941" w14:textId="14C307EC" w:rsidR="002407B9" w:rsidRPr="005C0E48" w:rsidRDefault="002407B9" w:rsidP="00965786">
      <w:pPr>
        <w:tabs>
          <w:tab w:val="num" w:pos="1134"/>
        </w:tabs>
        <w:contextualSpacing/>
        <w:jc w:val="both"/>
      </w:pPr>
      <w:r w:rsidRPr="005C0E48">
        <w:tab/>
        <w:t xml:space="preserve"> - metalinių konstrukcijų dangos storio matuoklis;</w:t>
      </w:r>
    </w:p>
    <w:p w14:paraId="4ACB5046" w14:textId="7031D82A" w:rsidR="002407B9" w:rsidRPr="005C0E48" w:rsidRDefault="002407B9" w:rsidP="00965786">
      <w:pPr>
        <w:tabs>
          <w:tab w:val="num" w:pos="1134"/>
        </w:tabs>
        <w:contextualSpacing/>
        <w:jc w:val="both"/>
      </w:pPr>
      <w:r w:rsidRPr="005C0E48">
        <w:tab/>
        <w:t xml:space="preserve"> - skaitmeninis foto aparatas (papildoma priemonė).</w:t>
      </w:r>
    </w:p>
    <w:p w14:paraId="031E0C80" w14:textId="6BBCCAAB" w:rsidR="007E156B" w:rsidRPr="005C0E48" w:rsidRDefault="1EEB5A6E" w:rsidP="00BB78AD">
      <w:pPr>
        <w:pStyle w:val="ListParagraph"/>
        <w:numPr>
          <w:ilvl w:val="3"/>
          <w:numId w:val="104"/>
        </w:numPr>
        <w:spacing w:before="0"/>
        <w:contextualSpacing/>
        <w:jc w:val="both"/>
      </w:pPr>
      <w:r>
        <w:t xml:space="preserve">Prietaisams, kuriems yra reikalinga metrologinė patikra, priežiūros organizavimas atliekamas pagal </w:t>
      </w:r>
      <w:r w:rsidR="632FF384" w:rsidRPr="08D8F0D6">
        <w:rPr>
          <w:rStyle w:val="Hyperlink"/>
          <w:color w:val="auto"/>
          <w:u w:val="none"/>
        </w:rPr>
        <w:t>29</w:t>
      </w:r>
      <w:r>
        <w:t xml:space="preserve"> priedą.</w:t>
      </w:r>
    </w:p>
    <w:p w14:paraId="74D36937" w14:textId="0ED0F861" w:rsidR="002407B9" w:rsidRPr="005C0E48" w:rsidRDefault="35B9FE62" w:rsidP="00BB78AD">
      <w:pPr>
        <w:pStyle w:val="ListParagraph"/>
        <w:numPr>
          <w:ilvl w:val="3"/>
          <w:numId w:val="104"/>
        </w:numPr>
        <w:contextualSpacing/>
        <w:jc w:val="both"/>
      </w:pPr>
      <w:r>
        <w:t>Pastatų ir statinių apžiūras atliekantis personalas privalo būti susipažinęs su apžiūrimo objekto technine dokumentacija, ankstesnių apžiūrų metu</w:t>
      </w:r>
      <w:r w:rsidR="35F2CACC">
        <w:t xml:space="preserve"> nustatytais defektais, turėti </w:t>
      </w:r>
      <w:r>
        <w:t>gelžbetoninių konstrukcijų apžiūrų atlikimo ir defektų vertinimo įgūdžius. Įvertinus apžiūros rezultatus, sprendžiama, ar reikalingas remontas, jo apimtys. Defektai, kuriems pašalinti reikalingi remonto darbai, yra fiksuojami informacinėje sistemoje pagal nustatytas formas.</w:t>
      </w:r>
    </w:p>
    <w:p w14:paraId="3EF1207F" w14:textId="08AE4C14" w:rsidR="002407B9" w:rsidRPr="005C0E48" w:rsidRDefault="6DE9F209" w:rsidP="00BB78AD">
      <w:pPr>
        <w:pStyle w:val="ListParagraph"/>
        <w:numPr>
          <w:ilvl w:val="3"/>
          <w:numId w:val="104"/>
        </w:numPr>
        <w:contextualSpacing/>
        <w:jc w:val="both"/>
      </w:pPr>
      <w:bookmarkStart w:id="365" w:name="_Ref293994573"/>
      <w:bookmarkEnd w:id="365"/>
      <w:r>
        <w:t>Gelžbetoninės</w:t>
      </w:r>
      <w:r w:rsidR="35B9FE62">
        <w:t xml:space="preserve"> konstrukcijos turi būti vertinamos </w:t>
      </w:r>
      <w:r w:rsidR="0CDE4170">
        <w:t xml:space="preserve">ir defektuojamos </w:t>
      </w:r>
      <w:r w:rsidR="35B9FE62">
        <w:t xml:space="preserve">kai oro temperatūra ne žemesnė kaip minus 5 laipsniai. Konstrukcijos, kurių aukštis didesnis nei 15 metrų, turi būti vertinamos kai vėjo greitis ne didesnis kaip 8-12 m/s. </w:t>
      </w:r>
    </w:p>
    <w:p w14:paraId="4378717E" w14:textId="4D618F8E" w:rsidR="002407B9" w:rsidRPr="005C0E48" w:rsidRDefault="35B9FE62" w:rsidP="00BB78AD">
      <w:pPr>
        <w:pStyle w:val="ListParagraph"/>
        <w:numPr>
          <w:ilvl w:val="3"/>
          <w:numId w:val="104"/>
        </w:numPr>
        <w:contextualSpacing/>
        <w:jc w:val="both"/>
      </w:pPr>
      <w:r w:rsidRPr="005C0E48">
        <w:rPr>
          <w:snapToGrid w:val="0"/>
        </w:rPr>
        <w:t xml:space="preserve">Pirmiausia tikrinamos gelžbetoninių konstrukcijų didžiausio mechaninio apkrovimo vietos: tvirtinimo prie pamatų vietos, vietos virš grunto, atotampų tvirtinimo vietos, horizontalieji konstrukcijų elementai, sujungimo mazgai. Ypatingą dėmesį būtina skirti </w:t>
      </w:r>
      <w:r w:rsidR="57A864AC" w:rsidRPr="005C0E48">
        <w:rPr>
          <w:snapToGrid w:val="0"/>
        </w:rPr>
        <w:t>konstrukcijoms</w:t>
      </w:r>
      <w:r w:rsidRPr="005C0E48">
        <w:rPr>
          <w:snapToGrid w:val="0"/>
        </w:rPr>
        <w:t>, esančioms šalia jūros, elektrinių, gamyklų (ypač gaminančių chemikalus), automobilinių kelių (AM-AII, BI, BII kategorijos).</w:t>
      </w:r>
    </w:p>
    <w:p w14:paraId="7EA6C1F1" w14:textId="4F7AFD4D" w:rsidR="002407B9" w:rsidRPr="005C0E48" w:rsidRDefault="35B9FE62" w:rsidP="00BB78AD">
      <w:pPr>
        <w:pStyle w:val="ListParagraph"/>
        <w:numPr>
          <w:ilvl w:val="3"/>
          <w:numId w:val="104"/>
        </w:numPr>
        <w:contextualSpacing/>
        <w:jc w:val="both"/>
      </w:pPr>
      <w:r w:rsidRPr="005C0E48">
        <w:rPr>
          <w:snapToGrid w:val="0"/>
        </w:rPr>
        <w:t xml:space="preserve">Vizualiai tikrinant gelžbetoninių </w:t>
      </w:r>
      <w:r w:rsidR="04AF4F7C" w:rsidRPr="005C0E48">
        <w:rPr>
          <w:snapToGrid w:val="0"/>
        </w:rPr>
        <w:t>konstrukcijų</w:t>
      </w:r>
      <w:r w:rsidRPr="005C0E48">
        <w:rPr>
          <w:snapToGrid w:val="0"/>
        </w:rPr>
        <w:t xml:space="preserve"> būklę, būtina įvertinti betono </w:t>
      </w:r>
      <w:r w:rsidRPr="005C0E48">
        <w:t xml:space="preserve">paviršiaus lygumą, </w:t>
      </w:r>
      <w:r w:rsidRPr="005C0E48">
        <w:rPr>
          <w:snapToGrid w:val="0"/>
        </w:rPr>
        <w:t>skersinius ir išilginius įtrūkimus, įskilimus, kiaurymes, išretėjimus ir jų dydžius, rūdžių ir druskų pėdsakus išilgai įtrūkimų.</w:t>
      </w:r>
      <w:r w:rsidRPr="005C0E48">
        <w:t xml:space="preserve"> </w:t>
      </w:r>
    </w:p>
    <w:p w14:paraId="5E6B2C37" w14:textId="082C589F" w:rsidR="002407B9" w:rsidRPr="005C0E48" w:rsidRDefault="35B9FE62" w:rsidP="00BB78AD">
      <w:pPr>
        <w:pStyle w:val="ListParagraph"/>
        <w:numPr>
          <w:ilvl w:val="3"/>
          <w:numId w:val="104"/>
        </w:numPr>
        <w:contextualSpacing/>
        <w:jc w:val="both"/>
      </w:pPr>
      <w:r>
        <w:t>Vizualiai nustatytiems pažeidimams patikslinti, betono stiprumas tikrinamas Kaškarovo arba šaltkalvio plaktuku. Tikrinant betono stiprumą Kaškarovo plaktuku reikia vadovautis įrankio naudojimo instrukcija. Tikrinant betono stiprumą šaltkalvio plaktuku reikia atkreipti dėmesį į garsą po smūgio: sveikame betone ar gelžbetoninėje konstrukcijoje sklindantis garsas yra skambus, o silpname, atsisluoksniavusiame betone – duslus, tylesnis. Plaktuko aštriu galu arba papildomai naudojant kirstuką preliminariai nustatomas betono stiprumas. Stipriame ir sveikame betone po vidutinio stiprumo smūgio palieka nežymi (iki 0,5 mm) duobutė smūgio vietoje. Kuo betonas silpnesnis, tuo ši duobutė gilesnė, o aplink smūgio vietą byra atskilę betono trupiniai. Tikrinamos pažeidim</w:t>
      </w:r>
      <w:r w:rsidR="35F2CACC">
        <w:t xml:space="preserve">o vietos kraštuose minimaliame </w:t>
      </w:r>
      <w:r>
        <w:t>paviršiaus plote taip, kad nebūtų susilpninta pažei</w:t>
      </w:r>
      <w:r w:rsidR="05A7E5E1">
        <w:t>sta konstrukcija. Remonto darbų</w:t>
      </w:r>
      <w:r>
        <w:t xml:space="preserve"> kiekis, reikalinga pažeidimui pašalinti, turi būti nustatyta įvertinus betono kokybę pažeistos vietos kraštuose (pašalinus nekokybišką betono dalį).</w:t>
      </w:r>
    </w:p>
    <w:p w14:paraId="508C28F3" w14:textId="77777777" w:rsidR="002407B9" w:rsidRPr="005C0E48" w:rsidRDefault="35B9FE62" w:rsidP="00BB78AD">
      <w:pPr>
        <w:pStyle w:val="ListParagraph"/>
        <w:numPr>
          <w:ilvl w:val="3"/>
          <w:numId w:val="104"/>
        </w:numPr>
        <w:contextualSpacing/>
        <w:jc w:val="both"/>
      </w:pPr>
      <w:r w:rsidRPr="005C0E48">
        <w:rPr>
          <w:snapToGrid w:val="0"/>
        </w:rPr>
        <w:t>Gelžbetoninių konstrukcijų tikrinimo metu pasirinktinai turi būti vertinama konstrukcijų požeminė dalis, atkasant ją 0,5-0,7 m gylyje.</w:t>
      </w:r>
      <w:r w:rsidRPr="005C0E48">
        <w:t xml:space="preserve"> Esant abejonėms dėl konstrukcijos mechaninio atsparumo, būtina pasitelkti kvalifikuotą pagalbą (organizuojant statinio ekspertizę) konstrukcijos būklei ir galimiems remonto būdams nustatyti.</w:t>
      </w:r>
    </w:p>
    <w:p w14:paraId="5BB0CBEC" w14:textId="78B5BC06" w:rsidR="002407B9" w:rsidRPr="005C0E48" w:rsidRDefault="00EA4F13" w:rsidP="00EA4F13">
      <w:pPr>
        <w:pStyle w:val="Heading3"/>
        <w:spacing w:before="120" w:after="0"/>
        <w:ind w:left="0" w:firstLine="0"/>
        <w:contextualSpacing/>
      </w:pPr>
      <w:bookmarkStart w:id="366" w:name="_Ref293994591"/>
      <w:bookmarkStart w:id="367" w:name="_Toc498353958"/>
      <w:bookmarkStart w:id="368" w:name="_Toc57842973"/>
      <w:r>
        <w:t>6.</w:t>
      </w:r>
      <w:r w:rsidR="002407B9" w:rsidRPr="005C0E48">
        <w:t xml:space="preserve">TUŠČIAVIDURIŲ GELŽBETONINIŲ STULPŲ </w:t>
      </w:r>
      <w:bookmarkEnd w:id="366"/>
      <w:r w:rsidR="00C8139E" w:rsidRPr="005C0E48">
        <w:t>DEFEKTAVIMAS</w:t>
      </w:r>
      <w:bookmarkEnd w:id="367"/>
      <w:bookmarkEnd w:id="368"/>
      <w:r w:rsidR="002407B9" w:rsidRPr="005C0E48">
        <w:t xml:space="preserve"> </w:t>
      </w:r>
    </w:p>
    <w:p w14:paraId="1F173934" w14:textId="2DF59228" w:rsidR="002407B9" w:rsidRPr="005C0E48" w:rsidRDefault="35B9FE62" w:rsidP="00BB78AD">
      <w:pPr>
        <w:pStyle w:val="ListParagraph"/>
        <w:numPr>
          <w:ilvl w:val="3"/>
          <w:numId w:val="104"/>
        </w:numPr>
        <w:contextualSpacing/>
        <w:jc w:val="both"/>
      </w:pPr>
      <w:bookmarkStart w:id="369" w:name="_Ref294099405"/>
      <w:r>
        <w:t xml:space="preserve">Daugiausia naudojami tuščiavidurių gelžbetoninių stulpų tipai ir jų pagrindiniai duomenys nurodyti </w:t>
      </w:r>
      <w:r>
        <w:fldChar w:fldCharType="begin"/>
      </w:r>
      <w:r>
        <w:instrText xml:space="preserve"> REF _Ref297124427 \r \h  \* MERGEFORMAT </w:instrText>
      </w:r>
      <w:r>
        <w:fldChar w:fldCharType="separate"/>
      </w:r>
      <w:r w:rsidR="009B57C0">
        <w:t>32</w:t>
      </w:r>
      <w:r>
        <w:fldChar w:fldCharType="end"/>
      </w:r>
      <w:r>
        <w:fldChar w:fldCharType="begin"/>
      </w:r>
      <w:r>
        <w:instrText xml:space="preserve"> REF _Ref297124427 \r \h  \* MERGEFORMAT </w:instrText>
      </w:r>
      <w:r>
        <w:fldChar w:fldCharType="separate"/>
      </w:r>
      <w:r w:rsidR="009B57C0">
        <w:t>32</w:t>
      </w:r>
      <w:r>
        <w:fldChar w:fldCharType="end"/>
      </w:r>
      <w:r>
        <w:t xml:space="preserve"> </w:t>
      </w:r>
      <w:r w:rsidR="4BEC027E">
        <w:t>priede.</w:t>
      </w:r>
      <w:bookmarkEnd w:id="369"/>
    </w:p>
    <w:p w14:paraId="58FA3A09" w14:textId="64B32DB2" w:rsidR="002407B9" w:rsidRPr="005C0E48" w:rsidRDefault="35B9FE62" w:rsidP="00BB78AD">
      <w:pPr>
        <w:pStyle w:val="ListParagraph"/>
        <w:numPr>
          <w:ilvl w:val="3"/>
          <w:numId w:val="104"/>
        </w:numPr>
        <w:contextualSpacing/>
        <w:jc w:val="both"/>
      </w:pPr>
      <w:r>
        <w:t>Tuščiavidurių gelžbetoninių stulpų vertinimo metu reikia atsižvelgti į konstrukcijos gamybos metu naudotos armatūros tipą. Vizualiai esant tokiam pat pažeidimo lygiui konstrukcijose su skirtingo tipo armatūra, bendras konstrukcijos mechaninis stabilumas yra skirtingas.</w:t>
      </w:r>
    </w:p>
    <w:p w14:paraId="2C4A23AB" w14:textId="2638DB18" w:rsidR="002407B9" w:rsidRPr="005C0E48" w:rsidRDefault="35B9FE62" w:rsidP="00BB78AD">
      <w:pPr>
        <w:pStyle w:val="ListParagraph"/>
        <w:numPr>
          <w:ilvl w:val="3"/>
          <w:numId w:val="104"/>
        </w:numPr>
        <w:contextualSpacing/>
        <w:jc w:val="both"/>
      </w:pPr>
      <w:r>
        <w:t>Gelžbetoninėms konstrukci</w:t>
      </w:r>
      <w:r w:rsidR="05A7E5E1">
        <w:t>joms su įtempta vielos armatūra</w:t>
      </w:r>
      <w:r>
        <w:t xml:space="preserve"> leistini 2 kartus mažesnio pločio skersiniai ir išilginiai įtrūkimai, nei konstrukcijoms su neįtempta arba strypine armatūra.</w:t>
      </w:r>
    </w:p>
    <w:p w14:paraId="5C4B5916" w14:textId="4F2550EA" w:rsidR="002407B9" w:rsidRPr="005C0E48" w:rsidRDefault="35B9FE62" w:rsidP="00BB78AD">
      <w:pPr>
        <w:pStyle w:val="ListParagraph"/>
        <w:numPr>
          <w:ilvl w:val="3"/>
          <w:numId w:val="104"/>
        </w:numPr>
        <w:contextualSpacing/>
        <w:jc w:val="both"/>
      </w:pPr>
      <w:r>
        <w:t xml:space="preserve">Gelžbetoninių konstrukcijų pažeidimai, juos fiksuojant </w:t>
      </w:r>
      <w:r w:rsidR="31230A9E">
        <w:t>TVIS</w:t>
      </w:r>
      <w:r>
        <w:t>, turi būti grupuojami pagal pažeidimo vietos aukštį: remonto darbai atliekami iki 5 m</w:t>
      </w:r>
      <w:r w:rsidR="05A7E5E1">
        <w:t>etrų aukštyje ir remonto darbai</w:t>
      </w:r>
      <w:r>
        <w:t xml:space="preserve"> atliekami daugiau nei 5 metrų aukštyje.</w:t>
      </w:r>
    </w:p>
    <w:p w14:paraId="51A5822C" w14:textId="77777777" w:rsidR="002407B9" w:rsidRPr="005C0E48" w:rsidRDefault="35B9FE62" w:rsidP="00BB78AD">
      <w:pPr>
        <w:pStyle w:val="ListParagraph"/>
        <w:numPr>
          <w:ilvl w:val="3"/>
          <w:numId w:val="104"/>
        </w:numPr>
        <w:contextualSpacing/>
        <w:jc w:val="both"/>
      </w:pPr>
      <w:r>
        <w:t>Esant didesniems tuščiavidurių gelžbetoninių stulpų pažeidimams, stulpai turi būti keičiami naujais arba remontuojami pagal individualiai sudarytą konstrukcijos remonto darbo projektą. Tokie pažeidimai turi būti šalinami nedelsiant.</w:t>
      </w:r>
    </w:p>
    <w:p w14:paraId="557FC260" w14:textId="25B02B50" w:rsidR="002407B9" w:rsidRPr="005C0E48" w:rsidRDefault="35B9FE62" w:rsidP="00BB78AD">
      <w:pPr>
        <w:pStyle w:val="ListParagraph"/>
        <w:numPr>
          <w:ilvl w:val="3"/>
          <w:numId w:val="104"/>
        </w:numPr>
        <w:contextualSpacing/>
        <w:jc w:val="both"/>
      </w:pPr>
      <w:r>
        <w:t>Stulpai</w:t>
      </w:r>
      <w:r w:rsidR="05A7E5E1">
        <w:t>, stovintys drėgnose vietovėse,</w:t>
      </w:r>
      <w:r>
        <w:t xml:space="preserve"> arba kai vizualiai stulpo paviršiuje matomi stulpo viduje susikaupusio vandens pažymiai (apatinėje stulpo dalyje betonas drėgnas, matomos šviesios arba </w:t>
      </w:r>
      <w:r>
        <w:lastRenderedPageBreak/>
        <w:t>rusvos nuobėgos), būtina stulpo apačioje – 20-30 cm žemiau grunto išgręžti skylę (apie 10mm diametro) vandens išbėgimui. Vandens nutekėjimo skylę būtina apsaugoti nuo užsikimšimo gruntu.</w:t>
      </w:r>
    </w:p>
    <w:p w14:paraId="3324BDA2" w14:textId="45F9A033" w:rsidR="002407B9" w:rsidRPr="005C0E48" w:rsidRDefault="35B9FE62" w:rsidP="00BB78AD">
      <w:pPr>
        <w:pStyle w:val="ListParagraph"/>
        <w:numPr>
          <w:ilvl w:val="3"/>
          <w:numId w:val="104"/>
        </w:numPr>
        <w:contextualSpacing/>
        <w:jc w:val="both"/>
      </w:pPr>
      <w:bookmarkStart w:id="370" w:name="_Ref294084555"/>
      <w:r>
        <w:t xml:space="preserve">Kiti gelžbetoninių atramų pažeidimai ir jų remontas nurodyti </w:t>
      </w:r>
      <w:r>
        <w:fldChar w:fldCharType="begin"/>
      </w:r>
      <w:r>
        <w:instrText xml:space="preserve"> REF _Ref294083746 \r \h  \* MERGEFORMAT </w:instrText>
      </w:r>
      <w:r>
        <w:fldChar w:fldCharType="separate"/>
      </w:r>
      <w:r w:rsidR="009B57C0">
        <w:t>34</w:t>
      </w:r>
      <w:r>
        <w:fldChar w:fldCharType="end"/>
      </w:r>
      <w:r>
        <w:t xml:space="preserve"> priede. </w:t>
      </w:r>
      <w:bookmarkEnd w:id="370"/>
    </w:p>
    <w:p w14:paraId="238BBBC2" w14:textId="27422E8D" w:rsidR="002407B9" w:rsidRPr="005C0E48" w:rsidRDefault="00EA4F13" w:rsidP="00EA4F13">
      <w:pPr>
        <w:pStyle w:val="Heading3"/>
        <w:spacing w:before="120" w:after="0"/>
        <w:ind w:left="0" w:firstLine="0"/>
        <w:contextualSpacing/>
      </w:pPr>
      <w:bookmarkStart w:id="371" w:name="_Ref293994603"/>
      <w:bookmarkStart w:id="372" w:name="_Toc498353959"/>
      <w:bookmarkStart w:id="373" w:name="_Toc57842974"/>
      <w:r>
        <w:t>7.</w:t>
      </w:r>
      <w:r w:rsidR="002407B9" w:rsidRPr="005C0E48">
        <w:t xml:space="preserve">GAMYKLOJE GAMINTŲ GELŽBETONINIŲ STULPELIŲ IR PAMATŲ </w:t>
      </w:r>
      <w:bookmarkEnd w:id="371"/>
      <w:r w:rsidR="00F27E26" w:rsidRPr="005C0E48">
        <w:t>DEFEKTAVIMAS</w:t>
      </w:r>
      <w:bookmarkEnd w:id="372"/>
      <w:bookmarkEnd w:id="373"/>
      <w:r w:rsidR="002407B9" w:rsidRPr="005C0E48">
        <w:t xml:space="preserve"> </w:t>
      </w:r>
    </w:p>
    <w:p w14:paraId="4363A62F" w14:textId="32F2C1D5" w:rsidR="002407B9" w:rsidRPr="005C0E48" w:rsidRDefault="35B9FE62" w:rsidP="00BB78AD">
      <w:pPr>
        <w:pStyle w:val="ListParagraph"/>
        <w:numPr>
          <w:ilvl w:val="3"/>
          <w:numId w:val="104"/>
        </w:numPr>
        <w:contextualSpacing/>
        <w:jc w:val="both"/>
      </w:pPr>
      <w:r>
        <w:t>Gamykloje gamintų (standartizuotų) įrenginius laikančių gelžbetoninių stulpelių, metalinių atramų ir po</w:t>
      </w:r>
      <w:r w:rsidR="05A7E5E1">
        <w:t xml:space="preserve">rtalų pamatų (toliau - pamatų) </w:t>
      </w:r>
      <w:r>
        <w:t>pažeidimai skirstomi į dvi grupes.</w:t>
      </w:r>
    </w:p>
    <w:p w14:paraId="60EB2E57" w14:textId="77777777" w:rsidR="002407B9" w:rsidRPr="005C0E48" w:rsidRDefault="35B9FE62" w:rsidP="00BB78AD">
      <w:pPr>
        <w:pStyle w:val="ListParagraph"/>
        <w:numPr>
          <w:ilvl w:val="3"/>
          <w:numId w:val="104"/>
        </w:numPr>
        <w:contextualSpacing/>
        <w:jc w:val="both"/>
      </w:pPr>
      <w:r>
        <w:t>Gamykloje gamintų pamatų ir stulpelių I grupės pažeidimai:</w:t>
      </w:r>
    </w:p>
    <w:p w14:paraId="395DB492" w14:textId="2D50BB7E" w:rsidR="002407B9" w:rsidRPr="005C0E48" w:rsidRDefault="002407B9" w:rsidP="00A17C8D">
      <w:pPr>
        <w:tabs>
          <w:tab w:val="num" w:pos="1134"/>
        </w:tabs>
        <w:spacing w:before="0"/>
        <w:ind w:firstLine="709"/>
        <w:contextualSpacing/>
        <w:jc w:val="both"/>
      </w:pPr>
      <w:r w:rsidRPr="005C0E48">
        <w:t xml:space="preserve"> - 0,2-0,8 mm plyšiai, kai skerspjūvyje (dviejose statmenose ve</w:t>
      </w:r>
      <w:r w:rsidR="006D29EB" w:rsidRPr="005C0E48">
        <w:t>rtikaliose plokštumose) jų yra ne daugiau</w:t>
      </w:r>
      <w:r w:rsidRPr="005C0E48">
        <w:t xml:space="preserve"> kaip 4 ir ne ilgesni nei 0,5 m;</w:t>
      </w:r>
    </w:p>
    <w:p w14:paraId="5AE50D45" w14:textId="77777777" w:rsidR="002407B9" w:rsidRPr="005C0E48" w:rsidRDefault="002407B9" w:rsidP="00A17C8D">
      <w:pPr>
        <w:tabs>
          <w:tab w:val="num" w:pos="1134"/>
        </w:tabs>
        <w:spacing w:before="0"/>
        <w:ind w:firstLine="709"/>
        <w:contextualSpacing/>
        <w:jc w:val="both"/>
      </w:pPr>
      <w:r w:rsidRPr="005C0E48">
        <w:t xml:space="preserve"> - armatūros korozijos pėdsakai pamato paviršiuje;</w:t>
      </w:r>
    </w:p>
    <w:p w14:paraId="203AEDCE" w14:textId="77777777" w:rsidR="002407B9" w:rsidRPr="005C0E48" w:rsidRDefault="002407B9" w:rsidP="00A17C8D">
      <w:pPr>
        <w:tabs>
          <w:tab w:val="num" w:pos="1134"/>
        </w:tabs>
        <w:spacing w:before="0"/>
        <w:ind w:firstLine="709"/>
        <w:contextualSpacing/>
        <w:jc w:val="both"/>
      </w:pPr>
      <w:r w:rsidRPr="005C0E48">
        <w:t>- šiurkštus paviršius, išplautas cemento akmuo, atviri stambūs užpildai iki 10 mm gylyje.</w:t>
      </w:r>
    </w:p>
    <w:p w14:paraId="0FC1B43B" w14:textId="77777777" w:rsidR="002407B9" w:rsidRPr="005C0E48" w:rsidRDefault="35B9FE62" w:rsidP="00BB78AD">
      <w:pPr>
        <w:pStyle w:val="ListParagraph"/>
        <w:numPr>
          <w:ilvl w:val="3"/>
          <w:numId w:val="104"/>
        </w:numPr>
        <w:spacing w:before="0"/>
        <w:contextualSpacing/>
        <w:jc w:val="both"/>
      </w:pPr>
      <w:r>
        <w:t xml:space="preserve">Šio tipo pažeidimai taisomi naudojant medžiagas armatūros apsaugai nuo korozijos ir apsauginę elastinę dangą, saugančią pamatą nuo aplinkos poveikio. Armatūros apsaugai naudojamas inhibitorius arba giluminio įpurškimo medžiagos ir sukibimą gerinantis skiedinys. Inhibitoriumi ir sukibimą gerinančiu skiediniu dengiamas pažeistas pamato paviršius. Inhibitorius sustabdo armatūros koroziją, o sukibimo gerinimo skiedinys padidina konstrukcijos šarmiškumą. Visas taisomo pamato paviršius dengiamas apsaugine elastinga nepraleidžiančia vandens danga. </w:t>
      </w:r>
    </w:p>
    <w:p w14:paraId="152BFE59" w14:textId="77777777" w:rsidR="002407B9" w:rsidRPr="005C0E48" w:rsidRDefault="35B9FE62" w:rsidP="00BB78AD">
      <w:pPr>
        <w:pStyle w:val="ListParagraph"/>
        <w:numPr>
          <w:ilvl w:val="3"/>
          <w:numId w:val="104"/>
        </w:numPr>
        <w:spacing w:before="0"/>
        <w:contextualSpacing/>
        <w:jc w:val="both"/>
      </w:pPr>
      <w:r>
        <w:t>Gamykloje gamintų pamatų II grupės pažeidimai:</w:t>
      </w:r>
    </w:p>
    <w:p w14:paraId="53C957AD" w14:textId="77777777" w:rsidR="002407B9" w:rsidRPr="005C0E48" w:rsidRDefault="002407B9" w:rsidP="00A17C8D">
      <w:pPr>
        <w:tabs>
          <w:tab w:val="num" w:pos="1134"/>
        </w:tabs>
        <w:spacing w:before="0"/>
        <w:ind w:firstLine="709"/>
        <w:contextualSpacing/>
        <w:jc w:val="both"/>
      </w:pPr>
      <w:r w:rsidRPr="005C0E48">
        <w:t>- 0,8-5 mm plyšiai, kai skerspjūvyje (dviejose statmenose vertikaliose plokštumose) jų ne daugiau kaip 4 ir ne ilgesni nei 0,5 m;</w:t>
      </w:r>
    </w:p>
    <w:p w14:paraId="6E355C4A" w14:textId="59BA908C" w:rsidR="002407B9" w:rsidRPr="005C0E48" w:rsidRDefault="002407B9" w:rsidP="00A17C8D">
      <w:pPr>
        <w:tabs>
          <w:tab w:val="num" w:pos="1134"/>
        </w:tabs>
        <w:spacing w:before="0"/>
        <w:ind w:firstLine="709"/>
        <w:contextualSpacing/>
        <w:jc w:val="both"/>
        <w:rPr>
          <w:bCs/>
        </w:rPr>
      </w:pPr>
      <w:r w:rsidRPr="005C0E48">
        <w:rPr>
          <w:bCs/>
        </w:rPr>
        <w:t>- atvira armatūra ir žymi jos korozija, bet korozijos suardytas darbinės</w:t>
      </w:r>
      <w:r w:rsidR="005D0FE9" w:rsidRPr="005C0E48">
        <w:rPr>
          <w:bCs/>
        </w:rPr>
        <w:t xml:space="preserve"> armatūros metalo sluoksnis ne </w:t>
      </w:r>
      <w:r w:rsidRPr="005C0E48">
        <w:rPr>
          <w:bCs/>
        </w:rPr>
        <w:t>storesnis nei 1mm;</w:t>
      </w:r>
    </w:p>
    <w:p w14:paraId="102277ED" w14:textId="77777777" w:rsidR="002407B9" w:rsidRPr="005C0E48" w:rsidRDefault="002407B9" w:rsidP="00A17C8D">
      <w:pPr>
        <w:tabs>
          <w:tab w:val="num" w:pos="1134"/>
        </w:tabs>
        <w:spacing w:before="0"/>
        <w:ind w:firstLine="709"/>
        <w:contextualSpacing/>
        <w:jc w:val="both"/>
        <w:rPr>
          <w:bCs/>
        </w:rPr>
      </w:pPr>
      <w:r w:rsidRPr="005C0E48">
        <w:rPr>
          <w:bCs/>
        </w:rPr>
        <w:t>- suiręs apsauginis betono sluoksnis; pažeistas betonas po išorine armatūra, bet ne daugiau nei 20 % skerspjūvio ploto.</w:t>
      </w:r>
    </w:p>
    <w:p w14:paraId="155F6816" w14:textId="77777777" w:rsidR="002407B9" w:rsidRPr="005C0E48" w:rsidRDefault="35B9FE62" w:rsidP="00BB78AD">
      <w:pPr>
        <w:pStyle w:val="ListParagraph"/>
        <w:numPr>
          <w:ilvl w:val="3"/>
          <w:numId w:val="104"/>
        </w:numPr>
        <w:spacing w:before="0"/>
        <w:contextualSpacing/>
        <w:jc w:val="both"/>
      </w:pPr>
      <w:r>
        <w:t>Šios grupės pažeidimai šalinami pagal gelžbetonio remonto sistemų medžiagų gamintojų nurodytą remonto technologiją.</w:t>
      </w:r>
    </w:p>
    <w:p w14:paraId="0828D52F" w14:textId="44548B2F" w:rsidR="002407B9" w:rsidRPr="005C0E48" w:rsidRDefault="35B9FE62" w:rsidP="00BB78AD">
      <w:pPr>
        <w:pStyle w:val="ListParagraph"/>
        <w:numPr>
          <w:ilvl w:val="3"/>
          <w:numId w:val="104"/>
        </w:numPr>
        <w:spacing w:before="0"/>
        <w:contextualSpacing/>
        <w:jc w:val="both"/>
      </w:pPr>
      <w:r>
        <w:t>Pažeidimams pašalinti reikalingų remonto darbų aprašymuose konstrukcijos p</w:t>
      </w:r>
      <w:r w:rsidR="05A7E5E1">
        <w:t>lotas, dengiamas elastine danga</w:t>
      </w:r>
      <w:r>
        <w:t xml:space="preserve"> arba giluminio įpurškimo medžiagomis, nurodomas kvadratiniais metrais (m</w:t>
      </w:r>
      <w:r w:rsidRPr="08D8F0D6">
        <w:rPr>
          <w:vertAlign w:val="superscript"/>
        </w:rPr>
        <w:t>2</w:t>
      </w:r>
      <w:r>
        <w:t>). Konstrukcijos geometrinės formos (matmenų) atstatymui reikalingų užpildymo/lyginimo medžiagų kiekis nurodomas kubiniais decimetrais (dm</w:t>
      </w:r>
      <w:r w:rsidRPr="08D8F0D6">
        <w:rPr>
          <w:vertAlign w:val="superscript"/>
        </w:rPr>
        <w:t>3</w:t>
      </w:r>
      <w:r>
        <w:t>) arba kvadratiniais metrais (m</w:t>
      </w:r>
      <w:r w:rsidRPr="08D8F0D6">
        <w:rPr>
          <w:vertAlign w:val="superscript"/>
        </w:rPr>
        <w:t>2</w:t>
      </w:r>
      <w:r>
        <w:t>), priimant vidutinį pažeidimų gylį 2 cm.</w:t>
      </w:r>
    </w:p>
    <w:p w14:paraId="57FA7415" w14:textId="03787916" w:rsidR="002407B9" w:rsidRPr="005C0E48" w:rsidRDefault="00EA4F13" w:rsidP="00EA4F13">
      <w:pPr>
        <w:pStyle w:val="Heading3"/>
        <w:spacing w:before="120" w:after="0"/>
        <w:ind w:left="0" w:firstLine="0"/>
        <w:contextualSpacing/>
      </w:pPr>
      <w:bookmarkStart w:id="374" w:name="_Ref293994615"/>
      <w:bookmarkStart w:id="375" w:name="_Toc498353960"/>
      <w:bookmarkStart w:id="376" w:name="_Toc57842975"/>
      <w:r>
        <w:t>8.</w:t>
      </w:r>
      <w:r w:rsidR="002407B9" w:rsidRPr="005C0E48">
        <w:t>STATYBOS VIETOJE LIETŲ PAMATŲ PAŽEIDIMAI</w:t>
      </w:r>
      <w:bookmarkEnd w:id="374"/>
      <w:bookmarkEnd w:id="375"/>
      <w:bookmarkEnd w:id="376"/>
      <w:r w:rsidR="002407B9" w:rsidRPr="005C0E48">
        <w:t xml:space="preserve"> </w:t>
      </w:r>
    </w:p>
    <w:p w14:paraId="59DA6431" w14:textId="3B3ADC26" w:rsidR="002407B9" w:rsidRPr="005C0E48" w:rsidRDefault="35B9FE62" w:rsidP="00BB78AD">
      <w:pPr>
        <w:pStyle w:val="ListParagraph"/>
        <w:numPr>
          <w:ilvl w:val="3"/>
          <w:numId w:val="104"/>
        </w:numPr>
        <w:contextualSpacing/>
        <w:jc w:val="both"/>
      </w:pPr>
      <w:r>
        <w:t>Individualios konstrukcijos, statybos vietoje lietų pamatų pažeidimai vertinami taip pat, kaip ir standartizuotų pamatų, atsižvelgiant į projektavimo dokumentacijoje nurodytas pamato charakteristikas. Reikia atsižvelgti į tai, kad praktikoje yra nemažai pamatų, kurie nėra gelžbetoniniai, t.y. jie yra nearmuoti. Be to, šių pamatų gylis gali būti nepakankamas pagal įšalo gylį, o inkariniai varžtai nepakankamai įtvirtinti. Šių pamatų remonto apimtys, esant II lygio pažeidimams, turi b</w:t>
      </w:r>
      <w:r w:rsidR="05A7E5E1">
        <w:t>ūti nustatomos sudarant remonto</w:t>
      </w:r>
      <w:r>
        <w:t xml:space="preserve"> darbų techninį darbo projektą.</w:t>
      </w:r>
    </w:p>
    <w:p w14:paraId="570D5F3B" w14:textId="3BEEDBD4" w:rsidR="002407B9" w:rsidRPr="005C0E48" w:rsidRDefault="00EA4F13" w:rsidP="00EA4F13">
      <w:pPr>
        <w:pStyle w:val="Heading3"/>
        <w:spacing w:before="120" w:after="0"/>
        <w:ind w:left="0" w:firstLine="0"/>
        <w:contextualSpacing/>
      </w:pPr>
      <w:bookmarkStart w:id="377" w:name="_Ref293994625"/>
      <w:bookmarkStart w:id="378" w:name="_Toc498353961"/>
      <w:bookmarkStart w:id="379" w:name="_Toc57842976"/>
      <w:r>
        <w:t>9.</w:t>
      </w:r>
      <w:r w:rsidR="002407B9" w:rsidRPr="005C0E48">
        <w:t>ALYVOS SURINKIMO DUOBIŲ PAŽEIDIMAI</w:t>
      </w:r>
      <w:bookmarkEnd w:id="377"/>
      <w:bookmarkEnd w:id="378"/>
      <w:bookmarkEnd w:id="379"/>
      <w:r w:rsidR="002407B9" w:rsidRPr="005C0E48">
        <w:t xml:space="preserve"> </w:t>
      </w:r>
    </w:p>
    <w:p w14:paraId="431DBBE5" w14:textId="77777777" w:rsidR="002407B9" w:rsidRPr="005C0E48" w:rsidRDefault="35B9FE62" w:rsidP="00BB78AD">
      <w:pPr>
        <w:pStyle w:val="ListParagraph"/>
        <w:numPr>
          <w:ilvl w:val="3"/>
          <w:numId w:val="104"/>
        </w:numPr>
        <w:contextualSpacing/>
        <w:jc w:val="both"/>
      </w:pPr>
      <w:r>
        <w:t>Perdavimo tinklo 110-400 kV pastotėse ir skirstyklose yra naudojamos įvairių konstrukcijų alyvos surinkimo duobės. Alyvos surinkimo duobė nėra laikančioji konstrukcija, todėl joms keliami mechaninio atsparumo ir pastovumo reikalavimai yra nedideli ir remontuojamų pažeidimų lygis neribojamas.</w:t>
      </w:r>
    </w:p>
    <w:p w14:paraId="66BE2545" w14:textId="77777777" w:rsidR="002407B9" w:rsidRPr="005C0E48" w:rsidRDefault="35B9FE62" w:rsidP="00BB78AD">
      <w:pPr>
        <w:pStyle w:val="ListParagraph"/>
        <w:numPr>
          <w:ilvl w:val="3"/>
          <w:numId w:val="104"/>
        </w:numPr>
        <w:spacing w:before="0"/>
        <w:contextualSpacing/>
        <w:jc w:val="both"/>
      </w:pPr>
      <w:r>
        <w:t>Pagrindiniai alyvos surinkimo duobių pažeidimai:</w:t>
      </w:r>
    </w:p>
    <w:p w14:paraId="27A8A32E" w14:textId="7A0BDF87" w:rsidR="002407B9" w:rsidRPr="005C0E48" w:rsidRDefault="002407B9" w:rsidP="00A17C8D">
      <w:pPr>
        <w:tabs>
          <w:tab w:val="num" w:pos="1134"/>
        </w:tabs>
        <w:spacing w:before="0"/>
        <w:ind w:firstLine="709"/>
        <w:contextualSpacing/>
        <w:jc w:val="both"/>
        <w:rPr>
          <w:bCs/>
        </w:rPr>
      </w:pPr>
      <w:r w:rsidRPr="005C0E48">
        <w:rPr>
          <w:bCs/>
        </w:rPr>
        <w:t>- atitvarų deformacijos (dėl suirusio betono, forma ir matmenys neatitinka projekte nurodytųjų);</w:t>
      </w:r>
    </w:p>
    <w:p w14:paraId="0B88F0C2" w14:textId="348B2512" w:rsidR="002407B9" w:rsidRPr="005C0E48" w:rsidRDefault="002407B9" w:rsidP="00A17C8D">
      <w:pPr>
        <w:tabs>
          <w:tab w:val="num" w:pos="1134"/>
        </w:tabs>
        <w:spacing w:before="0"/>
        <w:ind w:firstLine="709"/>
        <w:contextualSpacing/>
        <w:jc w:val="both"/>
        <w:rPr>
          <w:bCs/>
        </w:rPr>
      </w:pPr>
      <w:r w:rsidRPr="005C0E48">
        <w:rPr>
          <w:bCs/>
        </w:rPr>
        <w:t>- atitvarų elementų (pvz., pamatų blokų) poslinkiai vienas kito atžvilgiu;</w:t>
      </w:r>
    </w:p>
    <w:p w14:paraId="1F88FC2C" w14:textId="5919F416" w:rsidR="002407B9" w:rsidRPr="005C0E48" w:rsidRDefault="002407B9" w:rsidP="00A17C8D">
      <w:pPr>
        <w:tabs>
          <w:tab w:val="num" w:pos="1134"/>
        </w:tabs>
        <w:spacing w:before="0"/>
        <w:ind w:firstLine="709"/>
        <w:contextualSpacing/>
        <w:jc w:val="both"/>
        <w:rPr>
          <w:bCs/>
        </w:rPr>
      </w:pPr>
      <w:r w:rsidRPr="005C0E48">
        <w:rPr>
          <w:bCs/>
        </w:rPr>
        <w:t>- ištrupėjusi siūles užpildanti medžiaga;</w:t>
      </w:r>
    </w:p>
    <w:p w14:paraId="653EF894" w14:textId="2B9F1D5A" w:rsidR="002407B9" w:rsidRPr="005C0E48" w:rsidRDefault="002407B9" w:rsidP="00A17C8D">
      <w:pPr>
        <w:tabs>
          <w:tab w:val="num" w:pos="1134"/>
        </w:tabs>
        <w:spacing w:before="0"/>
        <w:ind w:firstLine="709"/>
        <w:contextualSpacing/>
        <w:jc w:val="both"/>
        <w:rPr>
          <w:bCs/>
        </w:rPr>
      </w:pPr>
      <w:r w:rsidRPr="005C0E48">
        <w:rPr>
          <w:bCs/>
        </w:rPr>
        <w:t>- ištrupėjęs alyvos surinkimo duobės dugnas</w:t>
      </w:r>
      <w:r w:rsidR="00C72186" w:rsidRPr="005C0E48">
        <w:rPr>
          <w:bCs/>
        </w:rPr>
        <w:t>;</w:t>
      </w:r>
    </w:p>
    <w:p w14:paraId="3BD32261" w14:textId="37E466E9" w:rsidR="002407B9" w:rsidRPr="005C0E48" w:rsidRDefault="002407B9" w:rsidP="00A17C8D">
      <w:pPr>
        <w:tabs>
          <w:tab w:val="num" w:pos="1134"/>
        </w:tabs>
        <w:spacing w:before="0"/>
        <w:ind w:firstLine="709"/>
        <w:contextualSpacing/>
        <w:jc w:val="both"/>
        <w:rPr>
          <w:bCs/>
        </w:rPr>
      </w:pPr>
      <w:r w:rsidRPr="005C0E48">
        <w:rPr>
          <w:bCs/>
        </w:rPr>
        <w:t>- užkimštas ar pažeistas vandens/alyvos nuvedimo vamzdis</w:t>
      </w:r>
      <w:r w:rsidR="00C72186" w:rsidRPr="005C0E48">
        <w:rPr>
          <w:bCs/>
        </w:rPr>
        <w:t>.</w:t>
      </w:r>
    </w:p>
    <w:p w14:paraId="2DDAAA32" w14:textId="309C5819" w:rsidR="002407B9" w:rsidRPr="005C0E48" w:rsidRDefault="35B9FE62" w:rsidP="00BB78AD">
      <w:pPr>
        <w:pStyle w:val="ListParagraph"/>
        <w:numPr>
          <w:ilvl w:val="3"/>
          <w:numId w:val="104"/>
        </w:numPr>
        <w:spacing w:before="0"/>
        <w:contextualSpacing/>
        <w:jc w:val="both"/>
      </w:pPr>
      <w:r>
        <w:t>Pažeidimams pašalinti reikalingų remonto darbų aprašymuose nurodomas konstrukcijos p</w:t>
      </w:r>
      <w:r w:rsidR="05A7E5E1">
        <w:t>lotas, dengiamas elastine danga</w:t>
      </w:r>
      <w:r>
        <w:t xml:space="preserve"> arba giluminio įpurškimo medžiagomis, kvadratiniais metrais (m</w:t>
      </w:r>
      <w:r w:rsidRPr="08D8F0D6">
        <w:rPr>
          <w:vertAlign w:val="superscript"/>
        </w:rPr>
        <w:t>2</w:t>
      </w:r>
      <w:r>
        <w:t>). Konstrukcijos geometrinės formos (matmenų) atstatymui reikalingų užpildymo/lyginimo medžiagų kiekis nurodomas kubiniais decimetrais (dm</w:t>
      </w:r>
      <w:r w:rsidRPr="08D8F0D6">
        <w:rPr>
          <w:vertAlign w:val="superscript"/>
        </w:rPr>
        <w:t>3</w:t>
      </w:r>
      <w:r>
        <w:t>) arba kvadratiniais metrais (m</w:t>
      </w:r>
      <w:r w:rsidRPr="08D8F0D6">
        <w:rPr>
          <w:vertAlign w:val="superscript"/>
        </w:rPr>
        <w:t>2</w:t>
      </w:r>
      <w:r>
        <w:t>), priimant vidutinį pažeidimų gylį 2 cm. Siūlių tarp atitvarų elementų užpildymui nurodomas vidutinis siūlės ilgis (m), priimant vidutinį siūlės plotį 2 cm.</w:t>
      </w:r>
    </w:p>
    <w:p w14:paraId="3CC68921" w14:textId="769BD24D" w:rsidR="002407B9" w:rsidRPr="005C0E48" w:rsidRDefault="00EA4F13" w:rsidP="00EA4F13">
      <w:pPr>
        <w:pStyle w:val="Heading3"/>
        <w:spacing w:before="120" w:after="0"/>
        <w:ind w:left="0" w:firstLine="0"/>
        <w:contextualSpacing/>
      </w:pPr>
      <w:bookmarkStart w:id="380" w:name="_Ref293994632"/>
      <w:bookmarkStart w:id="381" w:name="_Toc498353962"/>
      <w:bookmarkStart w:id="382" w:name="_Toc57842977"/>
      <w:r>
        <w:lastRenderedPageBreak/>
        <w:t>10.</w:t>
      </w:r>
      <w:r w:rsidR="002407B9" w:rsidRPr="005C0E48">
        <w:t>KABELIŲ KANALŲ IR TVORŲ GELŽBETONIŲ ELEMENTŲ PAŽEIDIMAI</w:t>
      </w:r>
      <w:bookmarkEnd w:id="380"/>
      <w:bookmarkEnd w:id="381"/>
      <w:bookmarkEnd w:id="382"/>
      <w:r w:rsidR="002407B9" w:rsidRPr="005C0E48">
        <w:t xml:space="preserve"> </w:t>
      </w:r>
    </w:p>
    <w:p w14:paraId="1827B70B" w14:textId="77777777" w:rsidR="002407B9" w:rsidRPr="005C0E48" w:rsidRDefault="35B9FE62" w:rsidP="00BB78AD">
      <w:pPr>
        <w:pStyle w:val="ListParagraph"/>
        <w:numPr>
          <w:ilvl w:val="3"/>
          <w:numId w:val="104"/>
        </w:numPr>
        <w:contextualSpacing/>
        <w:jc w:val="both"/>
      </w:pPr>
      <w:r>
        <w:t>Skirstyklų kabelių kanalų ir tvorų, pažeidimai:</w:t>
      </w:r>
    </w:p>
    <w:p w14:paraId="46A5D419" w14:textId="5695D57F" w:rsidR="002407B9" w:rsidRPr="005C0E48" w:rsidRDefault="002407B9" w:rsidP="00A17C8D">
      <w:pPr>
        <w:tabs>
          <w:tab w:val="num" w:pos="1134"/>
        </w:tabs>
        <w:spacing w:before="0"/>
        <w:ind w:firstLine="709"/>
        <w:contextualSpacing/>
        <w:jc w:val="both"/>
        <w:rPr>
          <w:bCs/>
        </w:rPr>
      </w:pPr>
      <w:r w:rsidRPr="005C0E48">
        <w:rPr>
          <w:bCs/>
        </w:rPr>
        <w:t>- plyšimai per visą konstrukcijos skerspjūvio plotą (pakitusi tvoros gelžbetoninio stulpelio, kabelių lovio geometrinė forma);</w:t>
      </w:r>
    </w:p>
    <w:p w14:paraId="62C69846" w14:textId="4D2C50FD" w:rsidR="002407B9" w:rsidRPr="005C0E48" w:rsidRDefault="002407B9" w:rsidP="00A17C8D">
      <w:pPr>
        <w:tabs>
          <w:tab w:val="num" w:pos="1134"/>
        </w:tabs>
        <w:spacing w:before="0"/>
        <w:ind w:firstLine="709"/>
        <w:contextualSpacing/>
        <w:jc w:val="both"/>
        <w:rPr>
          <w:bCs/>
        </w:rPr>
      </w:pPr>
      <w:r w:rsidRPr="005C0E48">
        <w:rPr>
          <w:bCs/>
        </w:rPr>
        <w:t>- suirę kabelių kanalo kraštai, į kuriuos remiasi uždengimo plokštės (uždengimo plokštė turi galimybę „suptis“);</w:t>
      </w:r>
    </w:p>
    <w:p w14:paraId="77CCA36C" w14:textId="382BCA4F" w:rsidR="002407B9" w:rsidRPr="005C0E48" w:rsidRDefault="002407B9" w:rsidP="00A17C8D">
      <w:pPr>
        <w:tabs>
          <w:tab w:val="num" w:pos="1134"/>
        </w:tabs>
        <w:spacing w:before="0"/>
        <w:ind w:firstLine="709"/>
        <w:contextualSpacing/>
        <w:jc w:val="both"/>
        <w:rPr>
          <w:bCs/>
        </w:rPr>
      </w:pPr>
      <w:r w:rsidRPr="005C0E48">
        <w:rPr>
          <w:bCs/>
        </w:rPr>
        <w:t>- kabelių lovio gylis grunte neatitinka nurodytojo projektavimo dokumentacijoje.</w:t>
      </w:r>
    </w:p>
    <w:p w14:paraId="00A658F4" w14:textId="77777777" w:rsidR="002407B9" w:rsidRPr="005C0E48" w:rsidRDefault="35B9FE62" w:rsidP="00BB78AD">
      <w:pPr>
        <w:pStyle w:val="ListParagraph"/>
        <w:numPr>
          <w:ilvl w:val="3"/>
          <w:numId w:val="104"/>
        </w:numPr>
        <w:spacing w:before="0"/>
        <w:contextualSpacing/>
        <w:jc w:val="both"/>
      </w:pPr>
      <w:r>
        <w:t>Kabelių kanalai ir tvoros remontuojami keičiant pažeistus gelžbetoninius elementus. Pažeidimams pašalinti reikalingų remonto darbų aprašymuose nurodomas keičiamų elementų kiekis ir kabelių kanalų ilgis, kuriam reikia atstatyti</w:t>
      </w:r>
      <w:r w:rsidRPr="08D8F0D6">
        <w:rPr>
          <w:b/>
          <w:bCs/>
        </w:rPr>
        <w:t xml:space="preserve"> </w:t>
      </w:r>
      <w:r>
        <w:t>lovių gylį grunte.</w:t>
      </w:r>
    </w:p>
    <w:p w14:paraId="462C165D" w14:textId="5203A747" w:rsidR="002407B9" w:rsidRPr="005C0E48" w:rsidRDefault="00EA4F13" w:rsidP="00EA4F13">
      <w:pPr>
        <w:pStyle w:val="Heading3"/>
        <w:spacing w:before="120" w:after="0"/>
        <w:ind w:left="0" w:firstLine="0"/>
        <w:contextualSpacing/>
      </w:pPr>
      <w:bookmarkStart w:id="383" w:name="_Ref293994645"/>
      <w:bookmarkStart w:id="384" w:name="_Toc498353963"/>
      <w:bookmarkStart w:id="385" w:name="_Toc57842978"/>
      <w:r>
        <w:t>11.</w:t>
      </w:r>
      <w:r w:rsidR="002407B9" w:rsidRPr="005C0E48">
        <w:t>GELŽBETONINIŲ KONSTRUKCIJŲ REMONTO DARBŲ ETAPAI</w:t>
      </w:r>
      <w:bookmarkEnd w:id="383"/>
      <w:bookmarkEnd w:id="384"/>
      <w:bookmarkEnd w:id="385"/>
      <w:r w:rsidR="002407B9" w:rsidRPr="005C0E48">
        <w:t xml:space="preserve"> </w:t>
      </w:r>
    </w:p>
    <w:p w14:paraId="7D531E1A" w14:textId="748438A3" w:rsidR="002407B9" w:rsidRPr="005C0E48" w:rsidRDefault="35B9FE62" w:rsidP="00BB78AD">
      <w:pPr>
        <w:pStyle w:val="ListParagraph"/>
        <w:numPr>
          <w:ilvl w:val="3"/>
          <w:numId w:val="104"/>
        </w:numPr>
        <w:contextualSpacing/>
        <w:jc w:val="both"/>
      </w:pPr>
      <w:r>
        <w:t>Gelžbetoninių konstrukcijų remonto darbai turi būti atliekami pagal remo</w:t>
      </w:r>
      <w:r w:rsidR="05A7E5E1">
        <w:t>nto sistemos medžiagų gamintojo</w:t>
      </w:r>
      <w:r>
        <w:t xml:space="preserve"> nurodytas medžiagų naudojimo ir darbų atlikimo technologines instrukcijas bei vadovaujantis LST EN 1504 standarto dalimis 3 ir 6.</w:t>
      </w:r>
    </w:p>
    <w:p w14:paraId="78B6C50D" w14:textId="77777777" w:rsidR="002407B9" w:rsidRPr="005C0E48" w:rsidRDefault="35B9FE62" w:rsidP="00BB78AD">
      <w:pPr>
        <w:pStyle w:val="ListParagraph"/>
        <w:numPr>
          <w:ilvl w:val="3"/>
          <w:numId w:val="104"/>
        </w:numPr>
        <w:spacing w:before="0"/>
        <w:contextualSpacing/>
        <w:jc w:val="both"/>
      </w:pPr>
      <w:r>
        <w:t>Pagrindiniai gelžbetoninių konstrukcijų remonto darbų etapai:</w:t>
      </w:r>
    </w:p>
    <w:p w14:paraId="16B27C6F" w14:textId="71211EF7" w:rsidR="002407B9" w:rsidRPr="005C0E48" w:rsidRDefault="002407B9" w:rsidP="00A17C8D">
      <w:pPr>
        <w:tabs>
          <w:tab w:val="num" w:pos="1134"/>
        </w:tabs>
        <w:spacing w:before="0"/>
        <w:ind w:firstLine="709"/>
        <w:contextualSpacing/>
        <w:jc w:val="both"/>
        <w:rPr>
          <w:bCs/>
        </w:rPr>
      </w:pPr>
      <w:r w:rsidRPr="005C0E48">
        <w:rPr>
          <w:bCs/>
        </w:rPr>
        <w:t>- paviršiaus paruošimas. Pašalinamas visas silpnas ir atskilęs betonas. Įtrūkimai turi būti išvalyti. Pažeidimų vietose statūs kampai suapvalinami. Betono paviršius, dengiamas apsaugine danga, nuvalomas nuo purvo, dulkių, riebalų, alyvos dėmių. Didelių betono paviršiaus plotų valymui (plovimui) galima naudoti aukšto spaudimo vandens srautą;</w:t>
      </w:r>
    </w:p>
    <w:p w14:paraId="585C79C7" w14:textId="1EADDE19" w:rsidR="002407B9" w:rsidRPr="005C0E48" w:rsidRDefault="002407B9" w:rsidP="00A17C8D">
      <w:pPr>
        <w:tabs>
          <w:tab w:val="num" w:pos="1134"/>
        </w:tabs>
        <w:spacing w:before="0"/>
        <w:ind w:firstLine="709"/>
        <w:contextualSpacing/>
        <w:jc w:val="both"/>
        <w:rPr>
          <w:bCs/>
        </w:rPr>
      </w:pPr>
      <w:r w:rsidRPr="005C0E48">
        <w:rPr>
          <w:bCs/>
        </w:rPr>
        <w:t>- atvira armatūra nuvaloma nuo rūdžių. Zonose, kur netepamas nei vienas iš skiedinių armatūrai apsaugoti, naudojamas inhibitorius. Kitos remontuojamo paviršiaus zonos dengiamos sukibimą gerinančiomis medžiagomis;</w:t>
      </w:r>
    </w:p>
    <w:p w14:paraId="6EB89DC2" w14:textId="0F2E1C02" w:rsidR="002407B9" w:rsidRPr="005C0E48" w:rsidRDefault="002407B9" w:rsidP="00A17C8D">
      <w:pPr>
        <w:tabs>
          <w:tab w:val="num" w:pos="1134"/>
        </w:tabs>
        <w:spacing w:before="0"/>
        <w:ind w:firstLine="709"/>
        <w:contextualSpacing/>
        <w:jc w:val="both"/>
        <w:rPr>
          <w:bCs/>
        </w:rPr>
      </w:pPr>
      <w:r w:rsidRPr="005C0E48">
        <w:rPr>
          <w:bCs/>
        </w:rPr>
        <w:t>- paviršius lyginamas lyginimo skiediniu. Juo užpildomi ir įskilimai. Suformuojami kampai pagal ankstesnę geometrinę formą;</w:t>
      </w:r>
    </w:p>
    <w:p w14:paraId="3B890CD8" w14:textId="76F531AB" w:rsidR="002407B9" w:rsidRPr="005C0E48" w:rsidRDefault="002407B9" w:rsidP="00A17C8D">
      <w:pPr>
        <w:pStyle w:val="BodyText"/>
        <w:tabs>
          <w:tab w:val="num" w:pos="1134"/>
        </w:tabs>
        <w:spacing w:before="0" w:after="0"/>
        <w:ind w:firstLine="709"/>
        <w:contextualSpacing/>
        <w:jc w:val="both"/>
        <w:rPr>
          <w:bCs/>
        </w:rPr>
      </w:pPr>
      <w:r w:rsidRPr="005C0E48">
        <w:rPr>
          <w:bCs/>
        </w:rPr>
        <w:t>- konstrukcija dengiama apsaugine danga.</w:t>
      </w:r>
    </w:p>
    <w:p w14:paraId="666B1E1E" w14:textId="30949612" w:rsidR="00A73C65" w:rsidRPr="005C0E48" w:rsidRDefault="00EA4F13" w:rsidP="00EA4F13">
      <w:pPr>
        <w:pStyle w:val="Heading3"/>
        <w:spacing w:before="120" w:after="0"/>
        <w:ind w:left="0" w:firstLine="0"/>
        <w:contextualSpacing/>
      </w:pPr>
      <w:bookmarkStart w:id="386" w:name="_Ref293994650"/>
      <w:bookmarkStart w:id="387" w:name="_Toc498353964"/>
      <w:bookmarkStart w:id="388" w:name="_Toc57842979"/>
      <w:r>
        <w:t>12.</w:t>
      </w:r>
      <w:r w:rsidR="002407B9" w:rsidRPr="005C0E48">
        <w:t>METALINIŲ KONSTRUKCIJŲ PAŽEIDIMAI IR JŲ VERTINIMO KRITERIJAI</w:t>
      </w:r>
      <w:bookmarkStart w:id="389" w:name="_Ref293994656"/>
      <w:bookmarkStart w:id="390" w:name="_Toc498353965"/>
      <w:bookmarkEnd w:id="386"/>
      <w:bookmarkEnd w:id="387"/>
      <w:bookmarkEnd w:id="388"/>
    </w:p>
    <w:p w14:paraId="650CA6E4" w14:textId="0B1BC4B6" w:rsidR="002407B9" w:rsidRPr="005C0E48" w:rsidRDefault="00EA4F13" w:rsidP="00EA4F13">
      <w:pPr>
        <w:pStyle w:val="Heading3"/>
        <w:spacing w:before="120" w:after="0"/>
        <w:ind w:left="360" w:firstLine="0"/>
      </w:pPr>
      <w:bookmarkStart w:id="391" w:name="_Toc57842980"/>
      <w:r>
        <w:rPr>
          <w:szCs w:val="20"/>
        </w:rPr>
        <w:t>12.1.</w:t>
      </w:r>
      <w:r w:rsidR="002407B9" w:rsidRPr="005C0E48">
        <w:rPr>
          <w:szCs w:val="20"/>
        </w:rPr>
        <w:t>METALINIŲ KONSTRUKCIJŲ KOROZINIAI PAŽEIDIMAI</w:t>
      </w:r>
      <w:bookmarkEnd w:id="389"/>
      <w:bookmarkEnd w:id="390"/>
      <w:bookmarkEnd w:id="391"/>
      <w:r w:rsidR="002407B9" w:rsidRPr="005C0E48">
        <w:rPr>
          <w:szCs w:val="20"/>
        </w:rPr>
        <w:t xml:space="preserve"> </w:t>
      </w:r>
    </w:p>
    <w:p w14:paraId="0279804F" w14:textId="77777777" w:rsidR="002407B9" w:rsidRPr="005C0E48" w:rsidRDefault="35B9FE62" w:rsidP="00BB78AD">
      <w:pPr>
        <w:pStyle w:val="ListParagraph"/>
        <w:numPr>
          <w:ilvl w:val="3"/>
          <w:numId w:val="104"/>
        </w:numPr>
        <w:contextualSpacing/>
        <w:jc w:val="both"/>
      </w:pPr>
      <w:r>
        <w:t>Korozija – tai metalų irimas dėl fizikinės ir cheminės sąveikos su aplinka, kai metalas pereina į oksiduotą būklę ir praranda jam būdingas fizines savybes. Korozijos laipsnis (intensyvumas) priklauso nuo aplinkos (oro ir grunto) sąlygų ir metalinių konstrukcijų naudojimo trukmės. Reikia įvertinti tai, kad atskirose vietovėse aplinkos sąlygos gali būti skirtingos.</w:t>
      </w:r>
    </w:p>
    <w:p w14:paraId="0A3BF9D8" w14:textId="5C49C255" w:rsidR="002407B9" w:rsidRPr="005C0E48" w:rsidRDefault="35B9FE62" w:rsidP="00BB78AD">
      <w:pPr>
        <w:pStyle w:val="ListParagraph"/>
        <w:numPr>
          <w:ilvl w:val="3"/>
          <w:numId w:val="104"/>
        </w:numPr>
        <w:contextualSpacing/>
        <w:jc w:val="both"/>
      </w:pPr>
      <w:r>
        <w:t>Pagal korozijos intensyvumą skiriam</w:t>
      </w:r>
      <w:r w:rsidR="05A7E5E1">
        <w:t xml:space="preserve">os trys metalinių konstrukcijų </w:t>
      </w:r>
      <w:r>
        <w:t>korozijos zonos:</w:t>
      </w:r>
    </w:p>
    <w:p w14:paraId="29672A8D" w14:textId="77777777" w:rsidR="008A18BB" w:rsidRPr="008A18BB" w:rsidRDefault="008A18BB" w:rsidP="00BB78AD">
      <w:pPr>
        <w:pStyle w:val="ListParagraph"/>
        <w:numPr>
          <w:ilvl w:val="3"/>
          <w:numId w:val="101"/>
        </w:numPr>
        <w:contextualSpacing/>
        <w:jc w:val="both"/>
        <w:rPr>
          <w:vanish/>
        </w:rPr>
      </w:pPr>
    </w:p>
    <w:p w14:paraId="7ECBEF9C" w14:textId="77777777" w:rsidR="008A18BB" w:rsidRPr="008A18BB" w:rsidRDefault="008A18BB" w:rsidP="00BB78AD">
      <w:pPr>
        <w:pStyle w:val="ListParagraph"/>
        <w:numPr>
          <w:ilvl w:val="3"/>
          <w:numId w:val="101"/>
        </w:numPr>
        <w:contextualSpacing/>
        <w:jc w:val="both"/>
        <w:rPr>
          <w:vanish/>
        </w:rPr>
      </w:pPr>
    </w:p>
    <w:p w14:paraId="4E5ED14A" w14:textId="77777777" w:rsidR="008A18BB" w:rsidRPr="008A18BB" w:rsidRDefault="008A18BB" w:rsidP="00BB78AD">
      <w:pPr>
        <w:pStyle w:val="ListParagraph"/>
        <w:numPr>
          <w:ilvl w:val="3"/>
          <w:numId w:val="101"/>
        </w:numPr>
        <w:contextualSpacing/>
        <w:jc w:val="both"/>
        <w:rPr>
          <w:vanish/>
        </w:rPr>
      </w:pPr>
    </w:p>
    <w:p w14:paraId="7B5EAFAA" w14:textId="77777777" w:rsidR="008A18BB" w:rsidRPr="008A18BB" w:rsidRDefault="008A18BB" w:rsidP="00BB78AD">
      <w:pPr>
        <w:pStyle w:val="ListParagraph"/>
        <w:numPr>
          <w:ilvl w:val="3"/>
          <w:numId w:val="101"/>
        </w:numPr>
        <w:contextualSpacing/>
        <w:jc w:val="both"/>
        <w:rPr>
          <w:vanish/>
        </w:rPr>
      </w:pPr>
    </w:p>
    <w:p w14:paraId="0327D111" w14:textId="77777777" w:rsidR="008A18BB" w:rsidRPr="008A18BB" w:rsidRDefault="008A18BB" w:rsidP="00BB78AD">
      <w:pPr>
        <w:pStyle w:val="ListParagraph"/>
        <w:numPr>
          <w:ilvl w:val="3"/>
          <w:numId w:val="101"/>
        </w:numPr>
        <w:contextualSpacing/>
        <w:jc w:val="both"/>
        <w:rPr>
          <w:vanish/>
        </w:rPr>
      </w:pPr>
    </w:p>
    <w:p w14:paraId="02408CD8" w14:textId="77777777" w:rsidR="008A18BB" w:rsidRPr="008A18BB" w:rsidRDefault="008A18BB" w:rsidP="00BB78AD">
      <w:pPr>
        <w:pStyle w:val="ListParagraph"/>
        <w:numPr>
          <w:ilvl w:val="3"/>
          <w:numId w:val="101"/>
        </w:numPr>
        <w:contextualSpacing/>
        <w:jc w:val="both"/>
        <w:rPr>
          <w:vanish/>
        </w:rPr>
      </w:pPr>
    </w:p>
    <w:p w14:paraId="0D2E36ED" w14:textId="77777777" w:rsidR="008A18BB" w:rsidRPr="008A18BB" w:rsidRDefault="008A18BB" w:rsidP="00BB78AD">
      <w:pPr>
        <w:pStyle w:val="ListParagraph"/>
        <w:numPr>
          <w:ilvl w:val="3"/>
          <w:numId w:val="101"/>
        </w:numPr>
        <w:contextualSpacing/>
        <w:jc w:val="both"/>
        <w:rPr>
          <w:vanish/>
        </w:rPr>
      </w:pPr>
    </w:p>
    <w:p w14:paraId="648F853D" w14:textId="77777777" w:rsidR="008A18BB" w:rsidRPr="008A18BB" w:rsidRDefault="008A18BB" w:rsidP="00BB78AD">
      <w:pPr>
        <w:pStyle w:val="ListParagraph"/>
        <w:numPr>
          <w:ilvl w:val="3"/>
          <w:numId w:val="101"/>
        </w:numPr>
        <w:contextualSpacing/>
        <w:jc w:val="both"/>
        <w:rPr>
          <w:vanish/>
        </w:rPr>
      </w:pPr>
    </w:p>
    <w:p w14:paraId="5EE2D387" w14:textId="77777777" w:rsidR="008A18BB" w:rsidRPr="008A18BB" w:rsidRDefault="008A18BB" w:rsidP="00BB78AD">
      <w:pPr>
        <w:pStyle w:val="ListParagraph"/>
        <w:numPr>
          <w:ilvl w:val="3"/>
          <w:numId w:val="101"/>
        </w:numPr>
        <w:contextualSpacing/>
        <w:jc w:val="both"/>
        <w:rPr>
          <w:vanish/>
        </w:rPr>
      </w:pPr>
    </w:p>
    <w:p w14:paraId="43069365" w14:textId="77777777" w:rsidR="008A18BB" w:rsidRPr="008A18BB" w:rsidRDefault="008A18BB" w:rsidP="00BB78AD">
      <w:pPr>
        <w:pStyle w:val="ListParagraph"/>
        <w:numPr>
          <w:ilvl w:val="3"/>
          <w:numId w:val="101"/>
        </w:numPr>
        <w:contextualSpacing/>
        <w:jc w:val="both"/>
        <w:rPr>
          <w:vanish/>
        </w:rPr>
      </w:pPr>
    </w:p>
    <w:p w14:paraId="40B808DC" w14:textId="77777777" w:rsidR="008A18BB" w:rsidRPr="008A18BB" w:rsidRDefault="008A18BB" w:rsidP="00BB78AD">
      <w:pPr>
        <w:pStyle w:val="ListParagraph"/>
        <w:numPr>
          <w:ilvl w:val="3"/>
          <w:numId w:val="101"/>
        </w:numPr>
        <w:contextualSpacing/>
        <w:jc w:val="both"/>
        <w:rPr>
          <w:vanish/>
        </w:rPr>
      </w:pPr>
    </w:p>
    <w:p w14:paraId="6BABDCFF" w14:textId="77777777" w:rsidR="008A18BB" w:rsidRPr="008A18BB" w:rsidRDefault="008A18BB" w:rsidP="00BB78AD">
      <w:pPr>
        <w:pStyle w:val="ListParagraph"/>
        <w:numPr>
          <w:ilvl w:val="3"/>
          <w:numId w:val="101"/>
        </w:numPr>
        <w:contextualSpacing/>
        <w:jc w:val="both"/>
        <w:rPr>
          <w:vanish/>
        </w:rPr>
      </w:pPr>
    </w:p>
    <w:p w14:paraId="233085FF" w14:textId="77777777" w:rsidR="008A18BB" w:rsidRPr="008A18BB" w:rsidRDefault="008A18BB" w:rsidP="00BB78AD">
      <w:pPr>
        <w:pStyle w:val="ListParagraph"/>
        <w:numPr>
          <w:ilvl w:val="3"/>
          <w:numId w:val="101"/>
        </w:numPr>
        <w:contextualSpacing/>
        <w:jc w:val="both"/>
        <w:rPr>
          <w:vanish/>
        </w:rPr>
      </w:pPr>
    </w:p>
    <w:p w14:paraId="3CA09629" w14:textId="77777777" w:rsidR="008A18BB" w:rsidRPr="008A18BB" w:rsidRDefault="008A18BB" w:rsidP="00BB78AD">
      <w:pPr>
        <w:pStyle w:val="ListParagraph"/>
        <w:numPr>
          <w:ilvl w:val="3"/>
          <w:numId w:val="101"/>
        </w:numPr>
        <w:contextualSpacing/>
        <w:jc w:val="both"/>
        <w:rPr>
          <w:vanish/>
        </w:rPr>
      </w:pPr>
    </w:p>
    <w:p w14:paraId="54E1F21E" w14:textId="77777777" w:rsidR="008A18BB" w:rsidRPr="008A18BB" w:rsidRDefault="008A18BB" w:rsidP="00BB78AD">
      <w:pPr>
        <w:pStyle w:val="ListParagraph"/>
        <w:numPr>
          <w:ilvl w:val="3"/>
          <w:numId w:val="101"/>
        </w:numPr>
        <w:contextualSpacing/>
        <w:jc w:val="both"/>
        <w:rPr>
          <w:vanish/>
        </w:rPr>
      </w:pPr>
    </w:p>
    <w:p w14:paraId="0532AE5F" w14:textId="77777777" w:rsidR="008A18BB" w:rsidRPr="008A18BB" w:rsidRDefault="008A18BB" w:rsidP="00BB78AD">
      <w:pPr>
        <w:pStyle w:val="ListParagraph"/>
        <w:numPr>
          <w:ilvl w:val="3"/>
          <w:numId w:val="101"/>
        </w:numPr>
        <w:contextualSpacing/>
        <w:jc w:val="both"/>
        <w:rPr>
          <w:vanish/>
        </w:rPr>
      </w:pPr>
    </w:p>
    <w:p w14:paraId="468217E4" w14:textId="77777777" w:rsidR="008A18BB" w:rsidRPr="008A18BB" w:rsidRDefault="008A18BB" w:rsidP="00BB78AD">
      <w:pPr>
        <w:pStyle w:val="ListParagraph"/>
        <w:numPr>
          <w:ilvl w:val="3"/>
          <w:numId w:val="101"/>
        </w:numPr>
        <w:contextualSpacing/>
        <w:jc w:val="both"/>
        <w:rPr>
          <w:vanish/>
        </w:rPr>
      </w:pPr>
    </w:p>
    <w:p w14:paraId="04CCC1FD" w14:textId="77777777" w:rsidR="008A18BB" w:rsidRPr="008A18BB" w:rsidRDefault="008A18BB" w:rsidP="00BB78AD">
      <w:pPr>
        <w:pStyle w:val="ListParagraph"/>
        <w:numPr>
          <w:ilvl w:val="3"/>
          <w:numId w:val="101"/>
        </w:numPr>
        <w:contextualSpacing/>
        <w:jc w:val="both"/>
        <w:rPr>
          <w:vanish/>
        </w:rPr>
      </w:pPr>
    </w:p>
    <w:p w14:paraId="6DBCBD41" w14:textId="77777777" w:rsidR="008A18BB" w:rsidRPr="008A18BB" w:rsidRDefault="008A18BB" w:rsidP="00BB78AD">
      <w:pPr>
        <w:pStyle w:val="ListParagraph"/>
        <w:numPr>
          <w:ilvl w:val="3"/>
          <w:numId w:val="101"/>
        </w:numPr>
        <w:contextualSpacing/>
        <w:jc w:val="both"/>
        <w:rPr>
          <w:vanish/>
        </w:rPr>
      </w:pPr>
    </w:p>
    <w:p w14:paraId="563071EE" w14:textId="77777777" w:rsidR="008A18BB" w:rsidRPr="008A18BB" w:rsidRDefault="008A18BB" w:rsidP="00BB78AD">
      <w:pPr>
        <w:pStyle w:val="ListParagraph"/>
        <w:numPr>
          <w:ilvl w:val="3"/>
          <w:numId w:val="101"/>
        </w:numPr>
        <w:contextualSpacing/>
        <w:jc w:val="both"/>
        <w:rPr>
          <w:vanish/>
        </w:rPr>
      </w:pPr>
    </w:p>
    <w:p w14:paraId="6FFF2F09" w14:textId="77777777" w:rsidR="008A18BB" w:rsidRPr="008A18BB" w:rsidRDefault="008A18BB" w:rsidP="00BB78AD">
      <w:pPr>
        <w:pStyle w:val="ListParagraph"/>
        <w:numPr>
          <w:ilvl w:val="3"/>
          <w:numId w:val="101"/>
        </w:numPr>
        <w:contextualSpacing/>
        <w:jc w:val="both"/>
        <w:rPr>
          <w:vanish/>
        </w:rPr>
      </w:pPr>
    </w:p>
    <w:p w14:paraId="74FC4253" w14:textId="77777777" w:rsidR="008A18BB" w:rsidRPr="008A18BB" w:rsidRDefault="008A18BB" w:rsidP="00BB78AD">
      <w:pPr>
        <w:pStyle w:val="ListParagraph"/>
        <w:numPr>
          <w:ilvl w:val="3"/>
          <w:numId w:val="101"/>
        </w:numPr>
        <w:contextualSpacing/>
        <w:jc w:val="both"/>
        <w:rPr>
          <w:vanish/>
        </w:rPr>
      </w:pPr>
    </w:p>
    <w:p w14:paraId="0CAE2ECF" w14:textId="77777777" w:rsidR="008A18BB" w:rsidRPr="008A18BB" w:rsidRDefault="008A18BB" w:rsidP="00BB78AD">
      <w:pPr>
        <w:pStyle w:val="ListParagraph"/>
        <w:numPr>
          <w:ilvl w:val="3"/>
          <w:numId w:val="101"/>
        </w:numPr>
        <w:contextualSpacing/>
        <w:jc w:val="both"/>
        <w:rPr>
          <w:vanish/>
        </w:rPr>
      </w:pPr>
    </w:p>
    <w:p w14:paraId="575B45A5" w14:textId="77777777" w:rsidR="008A18BB" w:rsidRPr="008A18BB" w:rsidRDefault="008A18BB" w:rsidP="00BB78AD">
      <w:pPr>
        <w:pStyle w:val="ListParagraph"/>
        <w:numPr>
          <w:ilvl w:val="3"/>
          <w:numId w:val="101"/>
        </w:numPr>
        <w:contextualSpacing/>
        <w:jc w:val="both"/>
        <w:rPr>
          <w:vanish/>
        </w:rPr>
      </w:pPr>
    </w:p>
    <w:p w14:paraId="02E3944D" w14:textId="77777777" w:rsidR="008A18BB" w:rsidRPr="008A18BB" w:rsidRDefault="008A18BB" w:rsidP="00BB78AD">
      <w:pPr>
        <w:pStyle w:val="ListParagraph"/>
        <w:numPr>
          <w:ilvl w:val="3"/>
          <w:numId w:val="101"/>
        </w:numPr>
        <w:contextualSpacing/>
        <w:jc w:val="both"/>
        <w:rPr>
          <w:vanish/>
        </w:rPr>
      </w:pPr>
    </w:p>
    <w:p w14:paraId="415D8568" w14:textId="77777777" w:rsidR="008A18BB" w:rsidRPr="008A18BB" w:rsidRDefault="008A18BB" w:rsidP="00BB78AD">
      <w:pPr>
        <w:pStyle w:val="ListParagraph"/>
        <w:numPr>
          <w:ilvl w:val="3"/>
          <w:numId w:val="101"/>
        </w:numPr>
        <w:contextualSpacing/>
        <w:jc w:val="both"/>
        <w:rPr>
          <w:vanish/>
        </w:rPr>
      </w:pPr>
    </w:p>
    <w:p w14:paraId="47DBCB0D" w14:textId="77777777" w:rsidR="008A18BB" w:rsidRPr="008A18BB" w:rsidRDefault="008A18BB" w:rsidP="00BB78AD">
      <w:pPr>
        <w:pStyle w:val="ListParagraph"/>
        <w:numPr>
          <w:ilvl w:val="3"/>
          <w:numId w:val="101"/>
        </w:numPr>
        <w:contextualSpacing/>
        <w:jc w:val="both"/>
        <w:rPr>
          <w:vanish/>
        </w:rPr>
      </w:pPr>
    </w:p>
    <w:p w14:paraId="47A92012" w14:textId="77777777" w:rsidR="008A18BB" w:rsidRPr="008A18BB" w:rsidRDefault="008A18BB" w:rsidP="00BB78AD">
      <w:pPr>
        <w:pStyle w:val="ListParagraph"/>
        <w:numPr>
          <w:ilvl w:val="3"/>
          <w:numId w:val="101"/>
        </w:numPr>
        <w:contextualSpacing/>
        <w:jc w:val="both"/>
        <w:rPr>
          <w:vanish/>
        </w:rPr>
      </w:pPr>
    </w:p>
    <w:p w14:paraId="3E695D1E" w14:textId="77777777" w:rsidR="008A18BB" w:rsidRPr="008A18BB" w:rsidRDefault="008A18BB" w:rsidP="00BB78AD">
      <w:pPr>
        <w:pStyle w:val="ListParagraph"/>
        <w:numPr>
          <w:ilvl w:val="3"/>
          <w:numId w:val="101"/>
        </w:numPr>
        <w:contextualSpacing/>
        <w:jc w:val="both"/>
        <w:rPr>
          <w:vanish/>
        </w:rPr>
      </w:pPr>
    </w:p>
    <w:p w14:paraId="31BDD7C3" w14:textId="77777777" w:rsidR="008A18BB" w:rsidRPr="008A18BB" w:rsidRDefault="008A18BB" w:rsidP="00BB78AD">
      <w:pPr>
        <w:pStyle w:val="ListParagraph"/>
        <w:numPr>
          <w:ilvl w:val="3"/>
          <w:numId w:val="101"/>
        </w:numPr>
        <w:contextualSpacing/>
        <w:jc w:val="both"/>
        <w:rPr>
          <w:vanish/>
        </w:rPr>
      </w:pPr>
    </w:p>
    <w:p w14:paraId="571DBB4C" w14:textId="77777777" w:rsidR="008A18BB" w:rsidRPr="008A18BB" w:rsidRDefault="008A18BB" w:rsidP="00BB78AD">
      <w:pPr>
        <w:pStyle w:val="ListParagraph"/>
        <w:numPr>
          <w:ilvl w:val="3"/>
          <w:numId w:val="101"/>
        </w:numPr>
        <w:contextualSpacing/>
        <w:jc w:val="both"/>
        <w:rPr>
          <w:vanish/>
        </w:rPr>
      </w:pPr>
    </w:p>
    <w:p w14:paraId="39EC8E37" w14:textId="7F2A56C7" w:rsidR="002407B9" w:rsidRPr="005C0E48" w:rsidRDefault="00A17C8D" w:rsidP="00BB78AD">
      <w:pPr>
        <w:pStyle w:val="ListParagraph"/>
        <w:numPr>
          <w:ilvl w:val="4"/>
          <w:numId w:val="101"/>
        </w:numPr>
        <w:ind w:firstLine="567"/>
        <w:contextualSpacing/>
        <w:jc w:val="both"/>
      </w:pPr>
      <w:r>
        <w:t xml:space="preserve"> </w:t>
      </w:r>
      <w:r w:rsidR="35B9FE62">
        <w:t>Pirmoji zona apima metalinės konstrukcijos dalį daugiau nei 1,5-2 m nuo grunto paviršiaus. Šiai zonai charakteringa ištisinė, vienodo intensyvumo korozija.</w:t>
      </w:r>
    </w:p>
    <w:p w14:paraId="4318AE09" w14:textId="165000FD" w:rsidR="002407B9" w:rsidRPr="005C0E48" w:rsidRDefault="00A17C8D" w:rsidP="00BB78AD">
      <w:pPr>
        <w:pStyle w:val="ListParagraph"/>
        <w:numPr>
          <w:ilvl w:val="4"/>
          <w:numId w:val="101"/>
        </w:numPr>
        <w:ind w:firstLine="567"/>
        <w:contextualSpacing/>
        <w:jc w:val="both"/>
      </w:pPr>
      <w:r>
        <w:t xml:space="preserve"> </w:t>
      </w:r>
      <w:r w:rsidR="05A7E5E1">
        <w:t xml:space="preserve">Antroji zona apima metalinės </w:t>
      </w:r>
      <w:r w:rsidR="35B9FE62">
        <w:t xml:space="preserve">konstrukcijos dalį nuo grunto paviršiaus iki 1,5-2 m aukščio. Tai yra intensyviausios korozijos zona, kuriai būdingi vietinės korozijos židiniai. </w:t>
      </w:r>
    </w:p>
    <w:p w14:paraId="24D96690" w14:textId="1642A495" w:rsidR="002407B9" w:rsidRPr="005C0E48" w:rsidRDefault="00A17C8D" w:rsidP="00BB78AD">
      <w:pPr>
        <w:pStyle w:val="ListParagraph"/>
        <w:numPr>
          <w:ilvl w:val="4"/>
          <w:numId w:val="101"/>
        </w:numPr>
        <w:ind w:firstLine="567"/>
        <w:contextualSpacing/>
        <w:jc w:val="both"/>
      </w:pPr>
      <w:r>
        <w:t xml:space="preserve"> </w:t>
      </w:r>
      <w:r w:rsidR="35B9FE62">
        <w:t>Trečioji zona apima požeminę metalinės konstrukcijos dalį.</w:t>
      </w:r>
    </w:p>
    <w:p w14:paraId="43406D3E" w14:textId="77777777" w:rsidR="002407B9" w:rsidRPr="005C0E48" w:rsidRDefault="35B9FE62" w:rsidP="00BB78AD">
      <w:pPr>
        <w:pStyle w:val="ListParagraph"/>
        <w:numPr>
          <w:ilvl w:val="3"/>
          <w:numId w:val="104"/>
        </w:numPr>
        <w:contextualSpacing/>
        <w:jc w:val="both"/>
      </w:pPr>
      <w:r>
        <w:t>Metalinių konstrukcijų korozija turi būti vertinama nustatant:</w:t>
      </w:r>
    </w:p>
    <w:p w14:paraId="19ABAF94" w14:textId="0321774B" w:rsidR="002407B9" w:rsidRPr="005C0E48" w:rsidRDefault="002407B9" w:rsidP="00A17C8D">
      <w:pPr>
        <w:tabs>
          <w:tab w:val="num" w:pos="1134"/>
        </w:tabs>
        <w:spacing w:before="0"/>
        <w:ind w:firstLine="709"/>
        <w:contextualSpacing/>
        <w:jc w:val="both"/>
      </w:pPr>
      <w:r w:rsidRPr="005C0E48">
        <w:t xml:space="preserve">- korozijos tipą; </w:t>
      </w:r>
    </w:p>
    <w:p w14:paraId="6A7B8240" w14:textId="72997585" w:rsidR="002407B9" w:rsidRPr="005C0E48" w:rsidRDefault="002407B9" w:rsidP="00A17C8D">
      <w:pPr>
        <w:tabs>
          <w:tab w:val="num" w:pos="1134"/>
        </w:tabs>
        <w:spacing w:before="0"/>
        <w:ind w:firstLine="709"/>
        <w:contextualSpacing/>
        <w:jc w:val="both"/>
      </w:pPr>
      <w:r w:rsidRPr="005C0E48">
        <w:t>- korozijos laipsnį;</w:t>
      </w:r>
    </w:p>
    <w:p w14:paraId="1F40C803" w14:textId="6601E469" w:rsidR="002407B9" w:rsidRPr="005C0E48" w:rsidRDefault="002407B9" w:rsidP="00A17C8D">
      <w:pPr>
        <w:tabs>
          <w:tab w:val="num" w:pos="1134"/>
        </w:tabs>
        <w:spacing w:before="0"/>
        <w:ind w:firstLine="709"/>
        <w:contextualSpacing/>
        <w:jc w:val="both"/>
      </w:pPr>
      <w:r w:rsidRPr="005C0E48">
        <w:t>- antikorozinės dangos suirimo laipsnį.</w:t>
      </w:r>
    </w:p>
    <w:p w14:paraId="1345F11C" w14:textId="77777777" w:rsidR="002407B9" w:rsidRPr="005C0E48" w:rsidRDefault="35B9FE62" w:rsidP="00BB78AD">
      <w:pPr>
        <w:pStyle w:val="ListParagraph"/>
        <w:numPr>
          <w:ilvl w:val="3"/>
          <w:numId w:val="104"/>
        </w:numPr>
        <w:spacing w:before="0"/>
        <w:contextualSpacing/>
        <w:jc w:val="both"/>
      </w:pPr>
      <w:r>
        <w:t>Korozijos tipai:</w:t>
      </w:r>
    </w:p>
    <w:p w14:paraId="3E824138" w14:textId="77777777" w:rsidR="008A18BB" w:rsidRPr="008A18BB" w:rsidRDefault="008A18BB" w:rsidP="00BB78AD">
      <w:pPr>
        <w:pStyle w:val="ListParagraph"/>
        <w:numPr>
          <w:ilvl w:val="3"/>
          <w:numId w:val="101"/>
        </w:numPr>
        <w:contextualSpacing/>
        <w:jc w:val="both"/>
        <w:rPr>
          <w:vanish/>
        </w:rPr>
      </w:pPr>
    </w:p>
    <w:p w14:paraId="572D2124" w14:textId="77777777" w:rsidR="008A18BB" w:rsidRPr="008A18BB" w:rsidRDefault="008A18BB" w:rsidP="00BB78AD">
      <w:pPr>
        <w:pStyle w:val="ListParagraph"/>
        <w:numPr>
          <w:ilvl w:val="3"/>
          <w:numId w:val="101"/>
        </w:numPr>
        <w:contextualSpacing/>
        <w:jc w:val="both"/>
        <w:rPr>
          <w:vanish/>
        </w:rPr>
      </w:pPr>
    </w:p>
    <w:p w14:paraId="7D3F86BA" w14:textId="541317D8" w:rsidR="002407B9" w:rsidRPr="005C0E48" w:rsidRDefault="00A17C8D" w:rsidP="00BB78AD">
      <w:pPr>
        <w:pStyle w:val="ListParagraph"/>
        <w:numPr>
          <w:ilvl w:val="4"/>
          <w:numId w:val="101"/>
        </w:numPr>
        <w:ind w:firstLine="567"/>
        <w:contextualSpacing/>
        <w:jc w:val="both"/>
      </w:pPr>
      <w:r>
        <w:t xml:space="preserve"> </w:t>
      </w:r>
      <w:r w:rsidR="35B9FE62">
        <w:t>ištisinė korozija – visam paviršiaus plote tolygi korozija būdinga metalinės konstrukcijo</w:t>
      </w:r>
      <w:r w:rsidR="05A7E5E1">
        <w:t xml:space="preserve">s pirmajai zonai. Nuvalius </w:t>
      </w:r>
      <w:r w:rsidR="35B9FE62">
        <w:t>rūdžių sluoksnį, metalo paviršius yra šiurkštus, bet be aiškių duobučių, plyšių;</w:t>
      </w:r>
    </w:p>
    <w:p w14:paraId="09207952" w14:textId="7B86AA62" w:rsidR="002407B9" w:rsidRPr="005C0E48" w:rsidRDefault="00A17C8D" w:rsidP="00BB78AD">
      <w:pPr>
        <w:pStyle w:val="ListParagraph"/>
        <w:numPr>
          <w:ilvl w:val="4"/>
          <w:numId w:val="101"/>
        </w:numPr>
        <w:ind w:firstLine="567"/>
        <w:contextualSpacing/>
        <w:jc w:val="both"/>
      </w:pPr>
      <w:r>
        <w:t xml:space="preserve"> </w:t>
      </w:r>
      <w:r w:rsidR="35B9FE62">
        <w:t>vietinė-žaizdinė (duobučių tipo) korozija. Nuvalius rūdžių sluoksnį, matomi giluminiai (nuo milimetro dalių iki kelių milimetrų gylio) vietiniai pažeidimai. Šio tipo pažeidimai būdingi antrajai metalinės konstrukcijų zonai;</w:t>
      </w:r>
    </w:p>
    <w:p w14:paraId="3DDAFA0F" w14:textId="78436789" w:rsidR="002407B9" w:rsidRPr="005C0E48" w:rsidRDefault="00A17C8D" w:rsidP="00BB78AD">
      <w:pPr>
        <w:pStyle w:val="ListParagraph"/>
        <w:numPr>
          <w:ilvl w:val="4"/>
          <w:numId w:val="101"/>
        </w:numPr>
        <w:ind w:firstLine="567"/>
        <w:contextualSpacing/>
        <w:jc w:val="both"/>
      </w:pPr>
      <w:r>
        <w:t xml:space="preserve"> </w:t>
      </w:r>
      <w:r w:rsidR="35B9FE62">
        <w:t>vietinė-plyšinė (irimas, prasidėjęs metalo paviršiuje, plinta į vidų, dėl to korozijos produktai kaupiasi metale, pastarasis išsipučia, susisluoksniuoja) korozija. Šio tipo pažeidimai būdingi metalinės konstrukcijos elementų sujungimo vietose.</w:t>
      </w:r>
    </w:p>
    <w:p w14:paraId="14B7DEEE" w14:textId="33A3F706" w:rsidR="002407B9" w:rsidRPr="005C0E48" w:rsidRDefault="35B9FE62" w:rsidP="00BB78AD">
      <w:pPr>
        <w:pStyle w:val="ListParagraph"/>
        <w:numPr>
          <w:ilvl w:val="3"/>
          <w:numId w:val="104"/>
        </w:numPr>
        <w:contextualSpacing/>
        <w:jc w:val="both"/>
      </w:pPr>
      <w:r>
        <w:t>Nedažyto metalo (plieno) paviršiaus aprūdijim</w:t>
      </w:r>
      <w:r w:rsidR="05A7E5E1">
        <w:t>o laipsnis vertinamas pagal LST</w:t>
      </w:r>
      <w:r>
        <w:t xml:space="preserve"> EN ISO 8501:1 standartą. Dažniausiai perdavimo tinklo įrenginiuose nustatomas plieno paviršiaus aprūdijimas yra C ir D laipsnio:</w:t>
      </w:r>
    </w:p>
    <w:p w14:paraId="21F29197" w14:textId="77777777" w:rsidR="008A18BB" w:rsidRPr="008A18BB" w:rsidRDefault="008A18BB" w:rsidP="00BB78AD">
      <w:pPr>
        <w:pStyle w:val="ListParagraph"/>
        <w:numPr>
          <w:ilvl w:val="3"/>
          <w:numId w:val="101"/>
        </w:numPr>
        <w:contextualSpacing/>
        <w:jc w:val="both"/>
        <w:rPr>
          <w:vanish/>
        </w:rPr>
      </w:pPr>
    </w:p>
    <w:p w14:paraId="6CEFFCE4" w14:textId="31AF844C" w:rsidR="002407B9" w:rsidRPr="005C0E48" w:rsidRDefault="00A17C8D" w:rsidP="00BB78AD">
      <w:pPr>
        <w:pStyle w:val="ListParagraph"/>
        <w:numPr>
          <w:ilvl w:val="4"/>
          <w:numId w:val="101"/>
        </w:numPr>
        <w:ind w:firstLine="567"/>
        <w:contextualSpacing/>
        <w:jc w:val="both"/>
      </w:pPr>
      <w:r>
        <w:t xml:space="preserve"> </w:t>
      </w:r>
      <w:r w:rsidR="35B9FE62">
        <w:t>C laipsnis – plieno paviršius, nuo kurio dėl rūdijimo išnykęs apsauginis oksido sluoksnis, vietomis vizualiai matomi atskiri, duobučių formos vietinės korozijos židiniai;</w:t>
      </w:r>
    </w:p>
    <w:p w14:paraId="4DC5AC04" w14:textId="35732E61" w:rsidR="002407B9" w:rsidRPr="005C0E48" w:rsidRDefault="00A17C8D" w:rsidP="00BB78AD">
      <w:pPr>
        <w:pStyle w:val="ListParagraph"/>
        <w:numPr>
          <w:ilvl w:val="4"/>
          <w:numId w:val="101"/>
        </w:numPr>
        <w:ind w:firstLine="567"/>
        <w:contextualSpacing/>
        <w:jc w:val="both"/>
      </w:pPr>
      <w:r>
        <w:t xml:space="preserve"> </w:t>
      </w:r>
      <w:r w:rsidR="35B9FE62">
        <w:t>D laipsnis – plieno paviršius, nuo kurio dėl rūdijimo išnykęs apsauginis oksido sluoksnis, vizualiai matomi tankūs duobučių formos korozijos židiniai.</w:t>
      </w:r>
    </w:p>
    <w:p w14:paraId="3364F297" w14:textId="49F699E5" w:rsidR="002407B9" w:rsidRPr="005C0E48" w:rsidRDefault="35B9FE62" w:rsidP="00BB78AD">
      <w:pPr>
        <w:pStyle w:val="ListParagraph"/>
        <w:numPr>
          <w:ilvl w:val="3"/>
          <w:numId w:val="104"/>
        </w:numPr>
        <w:contextualSpacing/>
        <w:jc w:val="both"/>
      </w:pPr>
      <w:bookmarkStart w:id="392" w:name="_Ref294085106"/>
      <w:r>
        <w:lastRenderedPageBreak/>
        <w:t xml:space="preserve">Nedažyto plieno paviršiaus aprūdijimo pavyzdžiai pateikti šių metodinių nurodymų </w:t>
      </w:r>
      <w:r>
        <w:fldChar w:fldCharType="begin"/>
      </w:r>
      <w:r>
        <w:instrText xml:space="preserve"> REF _Ref294079912 \r \h  \* MERGEFORMAT </w:instrText>
      </w:r>
      <w:r>
        <w:fldChar w:fldCharType="separate"/>
      </w:r>
      <w:r w:rsidR="009B57C0">
        <w:t>36</w:t>
      </w:r>
      <w:r>
        <w:fldChar w:fldCharType="end"/>
      </w:r>
      <w:r>
        <w:t xml:space="preserve"> priede.</w:t>
      </w:r>
      <w:bookmarkEnd w:id="392"/>
    </w:p>
    <w:p w14:paraId="42BB5C3A" w14:textId="42666786" w:rsidR="002407B9" w:rsidRPr="005C0E48" w:rsidRDefault="35B9FE62" w:rsidP="00BB78AD">
      <w:pPr>
        <w:pStyle w:val="ListParagraph"/>
        <w:numPr>
          <w:ilvl w:val="3"/>
          <w:numId w:val="104"/>
        </w:numPr>
        <w:contextualSpacing/>
        <w:jc w:val="both"/>
      </w:pPr>
      <w:bookmarkStart w:id="393" w:name="_Ref294085153"/>
      <w:r>
        <w:t xml:space="preserve">Kiti metalinių konstrukcijų (elementų) pažeidimai ir jų remonto darbai pateikti šių metodinių nurodymų </w:t>
      </w:r>
      <w:r>
        <w:fldChar w:fldCharType="begin"/>
      </w:r>
      <w:r>
        <w:instrText xml:space="preserve"> REF _Ref294083753 \r \h  \* MERGEFORMAT </w:instrText>
      </w:r>
      <w:r>
        <w:fldChar w:fldCharType="separate"/>
      </w:r>
      <w:r w:rsidR="009B57C0">
        <w:t>37</w:t>
      </w:r>
      <w:r>
        <w:fldChar w:fldCharType="end"/>
      </w:r>
      <w:r>
        <w:t xml:space="preserve"> priede. </w:t>
      </w:r>
      <w:bookmarkEnd w:id="393"/>
    </w:p>
    <w:p w14:paraId="020748FE" w14:textId="77FACEEE" w:rsidR="002407B9" w:rsidRPr="005C0E48" w:rsidRDefault="00EA4F13" w:rsidP="00EA4F13">
      <w:pPr>
        <w:pStyle w:val="Heading3"/>
        <w:spacing w:before="120" w:after="0"/>
        <w:ind w:left="360" w:firstLine="0"/>
        <w:contextualSpacing/>
      </w:pPr>
      <w:bookmarkStart w:id="394" w:name="_Ref293994667"/>
      <w:bookmarkStart w:id="395" w:name="_Toc498353966"/>
      <w:bookmarkStart w:id="396" w:name="_Toc57842981"/>
      <w:r>
        <w:t>12.2.</w:t>
      </w:r>
      <w:r w:rsidR="002407B9" w:rsidRPr="005C0E48">
        <w:t>PLIENINIŲ KONSTRUKCIJŲ ANTIKOROZINĖS DANGOS (DAŽŲ) PAŽEIDIMAI</w:t>
      </w:r>
      <w:bookmarkEnd w:id="394"/>
      <w:bookmarkEnd w:id="395"/>
      <w:bookmarkEnd w:id="396"/>
    </w:p>
    <w:p w14:paraId="33161153" w14:textId="77777777" w:rsidR="002407B9" w:rsidRPr="005C0E48" w:rsidRDefault="35B9FE62" w:rsidP="00BB78AD">
      <w:pPr>
        <w:pStyle w:val="ListParagraph"/>
        <w:numPr>
          <w:ilvl w:val="3"/>
          <w:numId w:val="104"/>
        </w:numPr>
        <w:contextualSpacing/>
        <w:jc w:val="both"/>
      </w:pPr>
      <w:r>
        <w:t>Plieninių konstrukcijų nemetalinės antikorozinės dangos pažeidimai vertinami pagal LST EN ISO 4628-3 standartą „Dažai ir lakai. Dangų pažeidimo vertinimas. Defektų kiekio bei dydžio ir išorinio vaizdo tolygiųjų pokyčių intensyvumo įvertinimas. 3 dalis. Aprūdijimo laipsnio nustatymas“.</w:t>
      </w:r>
    </w:p>
    <w:p w14:paraId="70A37471" w14:textId="45E6085B" w:rsidR="002407B9" w:rsidRPr="005C0E48" w:rsidRDefault="002407B9" w:rsidP="00C72186">
      <w:pPr>
        <w:tabs>
          <w:tab w:val="num" w:pos="1134"/>
        </w:tabs>
        <w:spacing w:before="0"/>
        <w:contextualSpacing/>
        <w:jc w:val="both"/>
      </w:pPr>
      <w:r w:rsidRPr="005C0E48">
        <w:tab/>
        <w:t>Plieninių konstrukcijų antikorozinė danga turi būti atn</w:t>
      </w:r>
      <w:r w:rsidR="006D29EB" w:rsidRPr="005C0E48">
        <w:t xml:space="preserve">aujinama, kai pasiekiamas Ri 3 </w:t>
      </w:r>
      <w:r w:rsidRPr="005C0E48">
        <w:t>ir didesnis paviršiaus dangos aprūdijimo laipsnis. Aprūdijimo laipsnis vertinamas pagal rūdžių pažeisto paviršiaus plotą procentais ir atitinka:</w:t>
      </w:r>
    </w:p>
    <w:tbl>
      <w:tblPr>
        <w:tblW w:w="0" w:type="auto"/>
        <w:jc w:val="center"/>
        <w:tblLook w:val="01E0" w:firstRow="1" w:lastRow="1" w:firstColumn="1" w:lastColumn="1" w:noHBand="0" w:noVBand="0"/>
      </w:tblPr>
      <w:tblGrid>
        <w:gridCol w:w="2361"/>
        <w:gridCol w:w="2175"/>
      </w:tblGrid>
      <w:tr w:rsidR="002407B9" w:rsidRPr="005C0E48" w14:paraId="280C0B85" w14:textId="77777777" w:rsidTr="002407B9">
        <w:trPr>
          <w:jc w:val="center"/>
        </w:trPr>
        <w:tc>
          <w:tcPr>
            <w:tcW w:w="2361" w:type="dxa"/>
            <w:vAlign w:val="center"/>
          </w:tcPr>
          <w:p w14:paraId="0D2E7006" w14:textId="53254B36" w:rsidR="002407B9" w:rsidRPr="005C0E48" w:rsidRDefault="002407B9" w:rsidP="00C72186">
            <w:pPr>
              <w:tabs>
                <w:tab w:val="num" w:pos="1134"/>
              </w:tabs>
              <w:spacing w:before="0"/>
              <w:ind w:firstLine="30"/>
              <w:contextualSpacing/>
              <w:jc w:val="both"/>
            </w:pPr>
            <w:r w:rsidRPr="005C0E48">
              <w:t>Aprūdijimo laipsnis</w:t>
            </w:r>
          </w:p>
        </w:tc>
        <w:tc>
          <w:tcPr>
            <w:tcW w:w="2175" w:type="dxa"/>
            <w:vAlign w:val="center"/>
          </w:tcPr>
          <w:p w14:paraId="498C57AB" w14:textId="77777777" w:rsidR="002407B9" w:rsidRPr="005C0E48" w:rsidRDefault="002407B9" w:rsidP="00C72186">
            <w:pPr>
              <w:tabs>
                <w:tab w:val="num" w:pos="1134"/>
              </w:tabs>
              <w:spacing w:before="0"/>
              <w:ind w:firstLine="84"/>
              <w:contextualSpacing/>
              <w:jc w:val="both"/>
            </w:pPr>
            <w:r w:rsidRPr="005C0E48">
              <w:t>Aprūdijęs plotas, %</w:t>
            </w:r>
          </w:p>
        </w:tc>
      </w:tr>
      <w:tr w:rsidR="002407B9" w:rsidRPr="005C0E48" w14:paraId="3DFC5AEE" w14:textId="77777777" w:rsidTr="002407B9">
        <w:trPr>
          <w:jc w:val="center"/>
        </w:trPr>
        <w:tc>
          <w:tcPr>
            <w:tcW w:w="2361" w:type="dxa"/>
            <w:vAlign w:val="center"/>
          </w:tcPr>
          <w:p w14:paraId="7122C355" w14:textId="77777777" w:rsidR="002407B9" w:rsidRPr="005C0E48" w:rsidRDefault="002407B9" w:rsidP="00C72186">
            <w:pPr>
              <w:tabs>
                <w:tab w:val="num" w:pos="1134"/>
              </w:tabs>
              <w:spacing w:before="0"/>
              <w:contextualSpacing/>
              <w:jc w:val="center"/>
            </w:pPr>
            <w:r w:rsidRPr="005C0E48">
              <w:t>Ri 0</w:t>
            </w:r>
          </w:p>
        </w:tc>
        <w:tc>
          <w:tcPr>
            <w:tcW w:w="2175" w:type="dxa"/>
            <w:vAlign w:val="center"/>
          </w:tcPr>
          <w:p w14:paraId="5DAC81CC" w14:textId="77777777" w:rsidR="002407B9" w:rsidRPr="005C0E48" w:rsidRDefault="002407B9" w:rsidP="00C72186">
            <w:pPr>
              <w:tabs>
                <w:tab w:val="num" w:pos="1134"/>
              </w:tabs>
              <w:spacing w:before="0"/>
              <w:contextualSpacing/>
              <w:jc w:val="center"/>
            </w:pPr>
            <w:r w:rsidRPr="005C0E48">
              <w:t>0</w:t>
            </w:r>
          </w:p>
        </w:tc>
      </w:tr>
      <w:tr w:rsidR="002407B9" w:rsidRPr="005C0E48" w14:paraId="40ECB103" w14:textId="77777777" w:rsidTr="002407B9">
        <w:trPr>
          <w:jc w:val="center"/>
        </w:trPr>
        <w:tc>
          <w:tcPr>
            <w:tcW w:w="2361" w:type="dxa"/>
            <w:vAlign w:val="center"/>
          </w:tcPr>
          <w:p w14:paraId="153944EA" w14:textId="77777777" w:rsidR="002407B9" w:rsidRPr="005C0E48" w:rsidRDefault="002407B9" w:rsidP="00C72186">
            <w:pPr>
              <w:tabs>
                <w:tab w:val="num" w:pos="1134"/>
              </w:tabs>
              <w:spacing w:before="0"/>
              <w:contextualSpacing/>
              <w:jc w:val="center"/>
            </w:pPr>
            <w:r w:rsidRPr="005C0E48">
              <w:t>Ri 1</w:t>
            </w:r>
          </w:p>
        </w:tc>
        <w:tc>
          <w:tcPr>
            <w:tcW w:w="2175" w:type="dxa"/>
            <w:vAlign w:val="center"/>
          </w:tcPr>
          <w:p w14:paraId="5115806D" w14:textId="77777777" w:rsidR="002407B9" w:rsidRPr="005C0E48" w:rsidRDefault="002407B9" w:rsidP="00C72186">
            <w:pPr>
              <w:tabs>
                <w:tab w:val="num" w:pos="1134"/>
              </w:tabs>
              <w:spacing w:before="0"/>
              <w:contextualSpacing/>
              <w:jc w:val="center"/>
            </w:pPr>
            <w:r w:rsidRPr="005C0E48">
              <w:t>0,05</w:t>
            </w:r>
          </w:p>
        </w:tc>
      </w:tr>
      <w:tr w:rsidR="002407B9" w:rsidRPr="005C0E48" w14:paraId="226EBD0C" w14:textId="77777777" w:rsidTr="002407B9">
        <w:trPr>
          <w:jc w:val="center"/>
        </w:trPr>
        <w:tc>
          <w:tcPr>
            <w:tcW w:w="2361" w:type="dxa"/>
            <w:vAlign w:val="center"/>
          </w:tcPr>
          <w:p w14:paraId="534F8AA5" w14:textId="77777777" w:rsidR="002407B9" w:rsidRPr="005C0E48" w:rsidRDefault="002407B9" w:rsidP="00C72186">
            <w:pPr>
              <w:tabs>
                <w:tab w:val="num" w:pos="1134"/>
              </w:tabs>
              <w:spacing w:before="0"/>
              <w:contextualSpacing/>
              <w:jc w:val="center"/>
            </w:pPr>
            <w:r w:rsidRPr="005C0E48">
              <w:t>Ri 2</w:t>
            </w:r>
          </w:p>
        </w:tc>
        <w:tc>
          <w:tcPr>
            <w:tcW w:w="2175" w:type="dxa"/>
            <w:vAlign w:val="center"/>
          </w:tcPr>
          <w:p w14:paraId="2D86AB84" w14:textId="77777777" w:rsidR="002407B9" w:rsidRPr="005C0E48" w:rsidRDefault="002407B9" w:rsidP="00C72186">
            <w:pPr>
              <w:tabs>
                <w:tab w:val="num" w:pos="1134"/>
              </w:tabs>
              <w:spacing w:before="0"/>
              <w:contextualSpacing/>
              <w:jc w:val="center"/>
            </w:pPr>
            <w:r w:rsidRPr="005C0E48">
              <w:t>0,5</w:t>
            </w:r>
          </w:p>
        </w:tc>
      </w:tr>
      <w:tr w:rsidR="002407B9" w:rsidRPr="005C0E48" w14:paraId="4F5EED6D" w14:textId="77777777" w:rsidTr="002407B9">
        <w:trPr>
          <w:jc w:val="center"/>
        </w:trPr>
        <w:tc>
          <w:tcPr>
            <w:tcW w:w="2361" w:type="dxa"/>
            <w:vAlign w:val="center"/>
          </w:tcPr>
          <w:p w14:paraId="0D5743E3" w14:textId="77777777" w:rsidR="002407B9" w:rsidRPr="005C0E48" w:rsidRDefault="002407B9" w:rsidP="00C72186">
            <w:pPr>
              <w:tabs>
                <w:tab w:val="num" w:pos="1134"/>
              </w:tabs>
              <w:spacing w:before="0"/>
              <w:contextualSpacing/>
              <w:jc w:val="center"/>
            </w:pPr>
            <w:r w:rsidRPr="005C0E48">
              <w:t>Ri 3</w:t>
            </w:r>
          </w:p>
        </w:tc>
        <w:tc>
          <w:tcPr>
            <w:tcW w:w="2175" w:type="dxa"/>
            <w:vAlign w:val="center"/>
          </w:tcPr>
          <w:p w14:paraId="67D41CBA" w14:textId="77777777" w:rsidR="002407B9" w:rsidRPr="005C0E48" w:rsidRDefault="002407B9" w:rsidP="00C72186">
            <w:pPr>
              <w:tabs>
                <w:tab w:val="num" w:pos="1134"/>
              </w:tabs>
              <w:spacing w:before="0"/>
              <w:contextualSpacing/>
              <w:jc w:val="center"/>
            </w:pPr>
            <w:r w:rsidRPr="005C0E48">
              <w:t>1</w:t>
            </w:r>
          </w:p>
        </w:tc>
      </w:tr>
      <w:tr w:rsidR="002407B9" w:rsidRPr="005C0E48" w14:paraId="68B24458" w14:textId="77777777" w:rsidTr="002407B9">
        <w:trPr>
          <w:jc w:val="center"/>
        </w:trPr>
        <w:tc>
          <w:tcPr>
            <w:tcW w:w="2361" w:type="dxa"/>
            <w:vAlign w:val="center"/>
          </w:tcPr>
          <w:p w14:paraId="07C750FB" w14:textId="77777777" w:rsidR="002407B9" w:rsidRPr="005C0E48" w:rsidRDefault="002407B9" w:rsidP="00C72186">
            <w:pPr>
              <w:tabs>
                <w:tab w:val="num" w:pos="1134"/>
              </w:tabs>
              <w:spacing w:before="0"/>
              <w:contextualSpacing/>
              <w:jc w:val="center"/>
            </w:pPr>
            <w:r w:rsidRPr="005C0E48">
              <w:t>Ri 4</w:t>
            </w:r>
          </w:p>
        </w:tc>
        <w:tc>
          <w:tcPr>
            <w:tcW w:w="2175" w:type="dxa"/>
            <w:vAlign w:val="center"/>
          </w:tcPr>
          <w:p w14:paraId="047A739F" w14:textId="77777777" w:rsidR="002407B9" w:rsidRPr="005C0E48" w:rsidRDefault="002407B9" w:rsidP="00C72186">
            <w:pPr>
              <w:tabs>
                <w:tab w:val="num" w:pos="1134"/>
              </w:tabs>
              <w:spacing w:before="0"/>
              <w:contextualSpacing/>
              <w:jc w:val="center"/>
            </w:pPr>
            <w:r w:rsidRPr="005C0E48">
              <w:t>8</w:t>
            </w:r>
          </w:p>
        </w:tc>
      </w:tr>
      <w:tr w:rsidR="002407B9" w:rsidRPr="005C0E48" w14:paraId="53B61007" w14:textId="77777777" w:rsidTr="002407B9">
        <w:trPr>
          <w:jc w:val="center"/>
        </w:trPr>
        <w:tc>
          <w:tcPr>
            <w:tcW w:w="2361" w:type="dxa"/>
            <w:vAlign w:val="center"/>
          </w:tcPr>
          <w:p w14:paraId="19F4DCE8" w14:textId="77777777" w:rsidR="002407B9" w:rsidRPr="005C0E48" w:rsidRDefault="002407B9" w:rsidP="00C72186">
            <w:pPr>
              <w:tabs>
                <w:tab w:val="num" w:pos="1134"/>
              </w:tabs>
              <w:spacing w:before="0"/>
              <w:contextualSpacing/>
              <w:jc w:val="center"/>
            </w:pPr>
            <w:r w:rsidRPr="005C0E48">
              <w:t>Ri 5</w:t>
            </w:r>
          </w:p>
        </w:tc>
        <w:tc>
          <w:tcPr>
            <w:tcW w:w="2175" w:type="dxa"/>
            <w:vAlign w:val="center"/>
          </w:tcPr>
          <w:p w14:paraId="61CB6A33" w14:textId="77777777" w:rsidR="002407B9" w:rsidRPr="005C0E48" w:rsidRDefault="002407B9" w:rsidP="00C72186">
            <w:pPr>
              <w:tabs>
                <w:tab w:val="num" w:pos="1134"/>
              </w:tabs>
              <w:spacing w:before="0"/>
              <w:contextualSpacing/>
              <w:jc w:val="center"/>
            </w:pPr>
            <w:r w:rsidRPr="005C0E48">
              <w:t>40-50</w:t>
            </w:r>
          </w:p>
        </w:tc>
      </w:tr>
    </w:tbl>
    <w:p w14:paraId="119EAFD5" w14:textId="709B4E64" w:rsidR="002407B9" w:rsidRPr="005C0E48" w:rsidRDefault="35B9FE62" w:rsidP="00BB78AD">
      <w:pPr>
        <w:pStyle w:val="ListParagraph"/>
        <w:numPr>
          <w:ilvl w:val="3"/>
          <w:numId w:val="104"/>
        </w:numPr>
        <w:spacing w:before="0"/>
        <w:contextualSpacing/>
        <w:jc w:val="both"/>
      </w:pPr>
      <w:bookmarkStart w:id="397" w:name="_Ref294085618"/>
      <w:r>
        <w:t xml:space="preserve">Ri 2 - Ri 4 aprūdijimo laipsnio pavyzdžiai nurodyti šio Reglamento </w:t>
      </w:r>
      <w:r>
        <w:fldChar w:fldCharType="begin"/>
      </w:r>
      <w:r>
        <w:instrText xml:space="preserve"> REF _Ref294079892 \r \h  \* MERGEFORMAT </w:instrText>
      </w:r>
      <w:r>
        <w:fldChar w:fldCharType="separate"/>
      </w:r>
      <w:r w:rsidR="009B57C0">
        <w:t>38</w:t>
      </w:r>
      <w:r>
        <w:fldChar w:fldCharType="end"/>
      </w:r>
      <w:r>
        <w:fldChar w:fldCharType="begin"/>
      </w:r>
      <w:r>
        <w:instrText xml:space="preserve"> REF _Ref294079892 \r \h  \* MERGEFORMAT </w:instrText>
      </w:r>
      <w:r>
        <w:fldChar w:fldCharType="separate"/>
      </w:r>
      <w:r w:rsidR="009B57C0">
        <w:t>38</w:t>
      </w:r>
      <w:r>
        <w:fldChar w:fldCharType="end"/>
      </w:r>
      <w:r>
        <w:t xml:space="preserve"> priede.</w:t>
      </w:r>
      <w:bookmarkEnd w:id="397"/>
    </w:p>
    <w:p w14:paraId="26204190" w14:textId="4D39DD4F" w:rsidR="002407B9" w:rsidRPr="005C0E48" w:rsidRDefault="00EA4F13" w:rsidP="00EA4F13">
      <w:pPr>
        <w:pStyle w:val="Heading3"/>
        <w:spacing w:before="120" w:after="0"/>
        <w:ind w:left="360" w:firstLine="0"/>
        <w:contextualSpacing/>
      </w:pPr>
      <w:bookmarkStart w:id="398" w:name="_Ref293994673"/>
      <w:bookmarkStart w:id="399" w:name="_Toc498353967"/>
      <w:bookmarkStart w:id="400" w:name="_Toc57842982"/>
      <w:r>
        <w:t>13.</w:t>
      </w:r>
      <w:r w:rsidR="002407B9" w:rsidRPr="005C0E48">
        <w:t>CINKUOTŲ PLIENINIŲ KONSTRUKCIJŲ ANTIKOROZINĖS DANGOS (CINKO) PAŽEIDIMAI</w:t>
      </w:r>
      <w:bookmarkEnd w:id="398"/>
      <w:bookmarkEnd w:id="399"/>
      <w:bookmarkEnd w:id="400"/>
    </w:p>
    <w:p w14:paraId="4DAC51B5" w14:textId="77777777" w:rsidR="002407B9" w:rsidRPr="005C0E48" w:rsidRDefault="35B9FE62" w:rsidP="00BB78AD">
      <w:pPr>
        <w:pStyle w:val="ListParagraph"/>
        <w:numPr>
          <w:ilvl w:val="3"/>
          <w:numId w:val="104"/>
        </w:numPr>
        <w:contextualSpacing/>
        <w:jc w:val="both"/>
      </w:pPr>
      <w:r>
        <w:t>Cinkuotų plieninių konstrukcijų antikorozinės dangos pažeidimai skirstomi į du lygius:</w:t>
      </w:r>
    </w:p>
    <w:p w14:paraId="3702476C" w14:textId="77777777" w:rsidR="008A18BB" w:rsidRPr="008A18BB" w:rsidRDefault="008A18BB" w:rsidP="00BB78AD">
      <w:pPr>
        <w:pStyle w:val="ListParagraph"/>
        <w:numPr>
          <w:ilvl w:val="3"/>
          <w:numId w:val="101"/>
        </w:numPr>
        <w:contextualSpacing/>
        <w:jc w:val="both"/>
        <w:rPr>
          <w:vanish/>
        </w:rPr>
      </w:pPr>
    </w:p>
    <w:p w14:paraId="1BB3B3C0" w14:textId="77777777" w:rsidR="008A18BB" w:rsidRPr="008A18BB" w:rsidRDefault="008A18BB" w:rsidP="00BB78AD">
      <w:pPr>
        <w:pStyle w:val="ListParagraph"/>
        <w:numPr>
          <w:ilvl w:val="3"/>
          <w:numId w:val="101"/>
        </w:numPr>
        <w:contextualSpacing/>
        <w:jc w:val="both"/>
        <w:rPr>
          <w:vanish/>
        </w:rPr>
      </w:pPr>
    </w:p>
    <w:p w14:paraId="1B046F9B" w14:textId="77777777" w:rsidR="008A18BB" w:rsidRPr="008A18BB" w:rsidRDefault="008A18BB" w:rsidP="00BB78AD">
      <w:pPr>
        <w:pStyle w:val="ListParagraph"/>
        <w:numPr>
          <w:ilvl w:val="3"/>
          <w:numId w:val="101"/>
        </w:numPr>
        <w:contextualSpacing/>
        <w:jc w:val="both"/>
        <w:rPr>
          <w:vanish/>
        </w:rPr>
      </w:pPr>
    </w:p>
    <w:p w14:paraId="1A586ABF" w14:textId="77777777" w:rsidR="008A18BB" w:rsidRPr="008A18BB" w:rsidRDefault="008A18BB" w:rsidP="00BB78AD">
      <w:pPr>
        <w:pStyle w:val="ListParagraph"/>
        <w:numPr>
          <w:ilvl w:val="3"/>
          <w:numId w:val="101"/>
        </w:numPr>
        <w:contextualSpacing/>
        <w:jc w:val="both"/>
        <w:rPr>
          <w:vanish/>
        </w:rPr>
      </w:pPr>
    </w:p>
    <w:p w14:paraId="274EF0DB" w14:textId="77777777" w:rsidR="008A18BB" w:rsidRPr="008A18BB" w:rsidRDefault="008A18BB" w:rsidP="00BB78AD">
      <w:pPr>
        <w:pStyle w:val="ListParagraph"/>
        <w:numPr>
          <w:ilvl w:val="3"/>
          <w:numId w:val="101"/>
        </w:numPr>
        <w:contextualSpacing/>
        <w:jc w:val="both"/>
        <w:rPr>
          <w:vanish/>
        </w:rPr>
      </w:pPr>
    </w:p>
    <w:p w14:paraId="66C7640B" w14:textId="5D5B6C24" w:rsidR="002407B9" w:rsidRPr="005C0E48" w:rsidRDefault="00A17C8D" w:rsidP="00BB78AD">
      <w:pPr>
        <w:pStyle w:val="ListParagraph"/>
        <w:numPr>
          <w:ilvl w:val="4"/>
          <w:numId w:val="101"/>
        </w:numPr>
        <w:ind w:firstLine="567"/>
        <w:contextualSpacing/>
        <w:jc w:val="both"/>
      </w:pPr>
      <w:r>
        <w:t xml:space="preserve"> </w:t>
      </w:r>
      <w:r w:rsidR="05A7E5E1">
        <w:t>Pirmasis lygis –</w:t>
      </w:r>
      <w:r w:rsidR="35B9FE62">
        <w:t xml:space="preserve"> aprūdijęs plieno paviršiaus plotas mažesnis arba lygus 5% viso plieninės konstrukcijos paviršiaus ploto.</w:t>
      </w:r>
    </w:p>
    <w:p w14:paraId="0A55EB4B" w14:textId="175095E5" w:rsidR="002407B9" w:rsidRPr="005C0E48" w:rsidRDefault="00A17C8D" w:rsidP="00BB78AD">
      <w:pPr>
        <w:pStyle w:val="ListParagraph"/>
        <w:numPr>
          <w:ilvl w:val="4"/>
          <w:numId w:val="101"/>
        </w:numPr>
        <w:ind w:firstLine="567"/>
        <w:contextualSpacing/>
        <w:jc w:val="both"/>
      </w:pPr>
      <w:r>
        <w:t xml:space="preserve"> </w:t>
      </w:r>
      <w:r w:rsidR="05A7E5E1">
        <w:t>Antrasis</w:t>
      </w:r>
      <w:r w:rsidR="35B9FE62">
        <w:t xml:space="preserve"> lygis - aprūdijęs plieno paviršiaus plotas didesnis nei 5% viso plieninės konstrukcijos paviršiaus ploto.</w:t>
      </w:r>
    </w:p>
    <w:p w14:paraId="5F5E55AC" w14:textId="4E93262B" w:rsidR="002407B9" w:rsidRPr="005C0E48" w:rsidRDefault="00EA4F13" w:rsidP="00EA4F13">
      <w:pPr>
        <w:pStyle w:val="Heading3"/>
        <w:spacing w:before="120" w:after="0"/>
        <w:ind w:left="360" w:firstLine="0"/>
        <w:contextualSpacing/>
      </w:pPr>
      <w:bookmarkStart w:id="401" w:name="_Ref293994683"/>
      <w:bookmarkStart w:id="402" w:name="_Toc498353968"/>
      <w:bookmarkStart w:id="403" w:name="_Toc57842983"/>
      <w:r>
        <w:t>13.1.</w:t>
      </w:r>
      <w:r w:rsidR="002407B9" w:rsidRPr="005C0E48">
        <w:t>METALINIŲ KONSTRUKCIJŲ REMONTO DARBAI</w:t>
      </w:r>
      <w:bookmarkEnd w:id="401"/>
      <w:bookmarkEnd w:id="402"/>
      <w:bookmarkEnd w:id="403"/>
    </w:p>
    <w:p w14:paraId="2908ACE8" w14:textId="4361CE69" w:rsidR="002407B9" w:rsidRPr="005C0E48" w:rsidRDefault="35B9FE62" w:rsidP="00BB78AD">
      <w:pPr>
        <w:pStyle w:val="ListParagraph"/>
        <w:numPr>
          <w:ilvl w:val="3"/>
          <w:numId w:val="104"/>
        </w:numPr>
        <w:contextualSpacing/>
        <w:jc w:val="both"/>
      </w:pPr>
      <w:bookmarkStart w:id="404" w:name="_Ref294085568"/>
      <w:r>
        <w:t>Metalinių konstrukcijų antikorozinė danga (dažų), pažeista iki Ri 3 aprūdijimo laipsnio, gali būti atnaujinama naudojant vietinį (rankinį valymą arba valymą aukšto spaudimo vandens srove) paviršiaus paruošimą (</w:t>
      </w:r>
      <w:r>
        <w:fldChar w:fldCharType="begin"/>
      </w:r>
      <w:r>
        <w:instrText xml:space="preserve"> REF _Ref294079888 \r \h  \* MERGEFORMAT </w:instrText>
      </w:r>
      <w:r>
        <w:fldChar w:fldCharType="separate"/>
      </w:r>
      <w:r w:rsidR="009B57C0">
        <w:t>39</w:t>
      </w:r>
      <w:r>
        <w:fldChar w:fldCharType="end"/>
      </w:r>
      <w:r w:rsidR="1B8F073B">
        <w:t xml:space="preserve"> </w:t>
      </w:r>
      <w:r>
        <w:t>priedas). Visais kitais atvejais turi būti paruošiamas ištisinis metalinės konstrukcijos paviršiaus. Paviršiaus paruošimo lygis parenkamas pagal siekiamą dangos naudojimo laiką (&gt; 15 metų), vietines aplinkos sąlygas ir dažymo sistemų medžiagų gamintojų pateiktus duomenis.</w:t>
      </w:r>
      <w:bookmarkEnd w:id="404"/>
    </w:p>
    <w:p w14:paraId="4CDE07D6" w14:textId="020276EE" w:rsidR="002407B9" w:rsidRPr="005C0E48" w:rsidRDefault="35B9FE62" w:rsidP="00BB78AD">
      <w:pPr>
        <w:pStyle w:val="ListParagraph"/>
        <w:numPr>
          <w:ilvl w:val="3"/>
          <w:numId w:val="104"/>
        </w:numPr>
        <w:contextualSpacing/>
        <w:jc w:val="both"/>
      </w:pPr>
      <w:r>
        <w:t>Cinkuotų plieninių konstrukcijų antikorozinė danga (cinko), esant pirmojo lygio pažeidimams, atnaujinama taikant vietinį pažeistų paviršiaus plotų paruošimą ir cinko dangos atnaujinamą jose. Esant cinko dangos antrojo lygio pažeidimams – turi būti atnaujinama išt</w:t>
      </w:r>
      <w:r w:rsidR="05A7E5E1">
        <w:t xml:space="preserve">isinė konstrukcijos paviršiaus </w:t>
      </w:r>
      <w:r>
        <w:t>cinko danga.</w:t>
      </w:r>
    </w:p>
    <w:p w14:paraId="7CDF887C" w14:textId="1357FF64" w:rsidR="002407B9" w:rsidRPr="005C0E48" w:rsidRDefault="35B9FE62" w:rsidP="00BB78AD">
      <w:pPr>
        <w:pStyle w:val="ListParagraph"/>
        <w:numPr>
          <w:ilvl w:val="3"/>
          <w:numId w:val="104"/>
        </w:numPr>
        <w:contextualSpacing/>
        <w:jc w:val="both"/>
      </w:pPr>
      <w:bookmarkStart w:id="405" w:name="_Ref294085497"/>
      <w:r>
        <w:t xml:space="preserve">Nuvalyto plieno paviršiaus pavyzdžiai pateikti šio Reglamento </w:t>
      </w:r>
      <w:r>
        <w:fldChar w:fldCharType="begin"/>
      </w:r>
      <w:r>
        <w:instrText xml:space="preserve"> REF _Ref294079870 \r \h  \* MERGEFORMAT </w:instrText>
      </w:r>
      <w:r>
        <w:fldChar w:fldCharType="separate"/>
      </w:r>
      <w:r w:rsidR="009B57C0">
        <w:t>40</w:t>
      </w:r>
      <w:r>
        <w:fldChar w:fldCharType="end"/>
      </w:r>
      <w:r>
        <w:t xml:space="preserve"> priede.</w:t>
      </w:r>
      <w:bookmarkEnd w:id="405"/>
    </w:p>
    <w:p w14:paraId="268404E5" w14:textId="77777777" w:rsidR="002407B9" w:rsidRPr="005C0E48" w:rsidRDefault="35B9FE62" w:rsidP="00BB78AD">
      <w:pPr>
        <w:pStyle w:val="ListParagraph"/>
        <w:numPr>
          <w:ilvl w:val="3"/>
          <w:numId w:val="104"/>
        </w:numPr>
        <w:contextualSpacing/>
        <w:jc w:val="both"/>
      </w:pPr>
      <w:r>
        <w:t xml:space="preserve">Perdavimo tinklo įrenginių metalinių konstrukcijų dažymo darbų apimtys turi būti nustatomos kompleksiškai įvertinant kiekvienos konstrukcijos korozinius pažeidimus, supančios aplinkos agresyvumą, remonto darbų techninę priežiūrą atliekančio personalo pajėgumus ir remonto darbams skiriamų lėšų panaudojimo efektyvumą. </w:t>
      </w:r>
    </w:p>
    <w:p w14:paraId="31BC84CF" w14:textId="64CAE55E" w:rsidR="002407B9" w:rsidRPr="005C0E48" w:rsidRDefault="35B9FE62" w:rsidP="00BB78AD">
      <w:pPr>
        <w:pStyle w:val="ListParagraph"/>
        <w:numPr>
          <w:ilvl w:val="3"/>
          <w:numId w:val="104"/>
        </w:numPr>
        <w:contextualSpacing/>
        <w:jc w:val="both"/>
      </w:pPr>
      <w:bookmarkStart w:id="406" w:name="_Ref294098932"/>
      <w:r>
        <w:t xml:space="preserve">110-330 kV OL atramų metalinių konstrukcijų svoris ir paviršiaus plotas nurodytas </w:t>
      </w:r>
      <w:r>
        <w:fldChar w:fldCharType="begin"/>
      </w:r>
      <w:r>
        <w:instrText xml:space="preserve"> REF _Ref294098861 \r \h  \* MERGEFORMAT </w:instrText>
      </w:r>
      <w:r>
        <w:fldChar w:fldCharType="separate"/>
      </w:r>
      <w:r w:rsidR="009B57C0">
        <w:t>41</w:t>
      </w:r>
      <w:r>
        <w:fldChar w:fldCharType="end"/>
      </w:r>
      <w:r w:rsidR="07767DB4">
        <w:t>3</w:t>
      </w:r>
      <w:r>
        <w:t xml:space="preserve"> priede.</w:t>
      </w:r>
      <w:bookmarkEnd w:id="406"/>
    </w:p>
    <w:p w14:paraId="283FB4D8" w14:textId="77777777" w:rsidR="002407B9" w:rsidRPr="005C0E48" w:rsidRDefault="35B9FE62" w:rsidP="00BB78AD">
      <w:pPr>
        <w:pStyle w:val="ListParagraph"/>
        <w:numPr>
          <w:ilvl w:val="3"/>
          <w:numId w:val="104"/>
        </w:numPr>
        <w:spacing w:before="0"/>
        <w:contextualSpacing/>
        <w:jc w:val="both"/>
      </w:pPr>
      <w:r>
        <w:t>Dažymo darbų užsakymuose nurodomi:</w:t>
      </w:r>
    </w:p>
    <w:p w14:paraId="2F098C6D" w14:textId="15B3326E" w:rsidR="002407B9" w:rsidRPr="005C0E48" w:rsidRDefault="002407B9" w:rsidP="00A17C8D">
      <w:pPr>
        <w:tabs>
          <w:tab w:val="num" w:pos="1134"/>
        </w:tabs>
        <w:spacing w:before="0"/>
        <w:ind w:firstLine="709"/>
        <w:contextualSpacing/>
        <w:jc w:val="both"/>
      </w:pPr>
      <w:r w:rsidRPr="005C0E48">
        <w:t>- dažomo paviršiaus plotas, m</w:t>
      </w:r>
      <w:r w:rsidR="005D0FE9" w:rsidRPr="005C0E48">
        <w:rPr>
          <w:vertAlign w:val="superscript"/>
        </w:rPr>
        <w:t>2</w:t>
      </w:r>
    </w:p>
    <w:p w14:paraId="1C5CEFCA" w14:textId="16A2595D" w:rsidR="002407B9" w:rsidRPr="005C0E48" w:rsidRDefault="002407B9" w:rsidP="00A17C8D">
      <w:pPr>
        <w:tabs>
          <w:tab w:val="num" w:pos="1134"/>
        </w:tabs>
        <w:spacing w:before="0"/>
        <w:ind w:firstLine="709"/>
        <w:contextualSpacing/>
        <w:jc w:val="both"/>
      </w:pPr>
      <w:r w:rsidRPr="005C0E48">
        <w:t xml:space="preserve">- dažymo darbų aukštis: </w:t>
      </w:r>
    </w:p>
    <w:p w14:paraId="3467E915" w14:textId="113C2A97" w:rsidR="002407B9" w:rsidRPr="005C0E48" w:rsidRDefault="002407B9" w:rsidP="00A17C8D">
      <w:pPr>
        <w:tabs>
          <w:tab w:val="num" w:pos="1134"/>
        </w:tabs>
        <w:spacing w:before="0"/>
        <w:ind w:firstLine="709"/>
        <w:contextualSpacing/>
        <w:jc w:val="both"/>
      </w:pPr>
      <w:r w:rsidRPr="005C0E48">
        <w:t xml:space="preserve">- dažymo darbai iki 5 m aukštyje; </w:t>
      </w:r>
    </w:p>
    <w:p w14:paraId="11659629" w14:textId="4C3A8BD7" w:rsidR="002407B9" w:rsidRPr="005C0E48" w:rsidRDefault="006D29EB" w:rsidP="00A17C8D">
      <w:pPr>
        <w:tabs>
          <w:tab w:val="num" w:pos="1134"/>
        </w:tabs>
        <w:spacing w:before="0"/>
        <w:ind w:firstLine="709"/>
        <w:contextualSpacing/>
        <w:jc w:val="both"/>
      </w:pPr>
      <w:r w:rsidRPr="005C0E48">
        <w:t>- dažymo darbai daugiau nei</w:t>
      </w:r>
      <w:r w:rsidR="002407B9" w:rsidRPr="005C0E48">
        <w:t xml:space="preserve"> 5 m aukštyje.</w:t>
      </w:r>
    </w:p>
    <w:p w14:paraId="013E59F9" w14:textId="77777777" w:rsidR="002407B9" w:rsidRPr="005C0E48" w:rsidRDefault="35B9FE62" w:rsidP="00BB78AD">
      <w:pPr>
        <w:pStyle w:val="ListParagraph"/>
        <w:numPr>
          <w:ilvl w:val="3"/>
          <w:numId w:val="104"/>
        </w:numPr>
        <w:spacing w:before="0"/>
        <w:contextualSpacing/>
        <w:jc w:val="both"/>
      </w:pPr>
      <w:r>
        <w:t>Metalinių konstrukcijų korozijos lygis:</w:t>
      </w:r>
    </w:p>
    <w:p w14:paraId="500E45FA" w14:textId="5CE77371" w:rsidR="002407B9" w:rsidRPr="005C0E48" w:rsidRDefault="002407B9" w:rsidP="00A17C8D">
      <w:pPr>
        <w:tabs>
          <w:tab w:val="num" w:pos="1134"/>
        </w:tabs>
        <w:spacing w:before="0"/>
        <w:ind w:firstLine="709"/>
        <w:contextualSpacing/>
        <w:jc w:val="both"/>
      </w:pPr>
      <w:r w:rsidRPr="005C0E48">
        <w:t>- nedažytų metalinių konstrukcijų plieno surūdijimo lygis (C arba D);</w:t>
      </w:r>
    </w:p>
    <w:p w14:paraId="4E9F5B37" w14:textId="3644A984" w:rsidR="002407B9" w:rsidRPr="005C0E48" w:rsidRDefault="002407B9" w:rsidP="00A17C8D">
      <w:pPr>
        <w:tabs>
          <w:tab w:val="num" w:pos="1134"/>
        </w:tabs>
        <w:ind w:firstLine="709"/>
        <w:contextualSpacing/>
        <w:jc w:val="both"/>
      </w:pPr>
      <w:r w:rsidRPr="005C0E48">
        <w:t xml:space="preserve">- dažytų metalinių konstrukcijų antikorozinės dangos pažeidimo lygis (Ri3 – Ri5). </w:t>
      </w:r>
    </w:p>
    <w:p w14:paraId="5C39392E" w14:textId="2F51AF16" w:rsidR="002407B9" w:rsidRPr="005C0E48" w:rsidRDefault="00EA4F13" w:rsidP="00EA4F13">
      <w:pPr>
        <w:pStyle w:val="Heading2"/>
        <w:spacing w:before="120" w:after="0"/>
        <w:ind w:left="360" w:firstLine="0"/>
        <w:contextualSpacing/>
      </w:pPr>
      <w:bookmarkStart w:id="407" w:name="_Ref293994692"/>
      <w:bookmarkStart w:id="408" w:name="_Toc498353969"/>
      <w:bookmarkStart w:id="409" w:name="_Toc57842984"/>
      <w:r>
        <w:t>14.</w:t>
      </w:r>
      <w:r w:rsidR="002407B9" w:rsidRPr="005C0E48">
        <w:t>STATYBINĖS DALIES GELŽBETONINIŲ IR METALINIŲ KONSTRUKCIJŲ REMONTO KONTROLĖ</w:t>
      </w:r>
      <w:bookmarkEnd w:id="407"/>
      <w:bookmarkEnd w:id="408"/>
      <w:bookmarkEnd w:id="409"/>
      <w:r w:rsidR="002407B9" w:rsidRPr="005C0E48">
        <w:t xml:space="preserve"> </w:t>
      </w:r>
    </w:p>
    <w:p w14:paraId="10F19DF7" w14:textId="00338AA2" w:rsidR="002407B9" w:rsidRPr="005C0E48" w:rsidRDefault="35B9FE62" w:rsidP="00BB78AD">
      <w:pPr>
        <w:pStyle w:val="ListParagraph"/>
        <w:numPr>
          <w:ilvl w:val="3"/>
          <w:numId w:val="104"/>
        </w:numPr>
        <w:contextualSpacing/>
        <w:jc w:val="both"/>
      </w:pPr>
      <w:r>
        <w:t>Š</w:t>
      </w:r>
      <w:r w:rsidR="05A7E5E1">
        <w:t>iame skyriuje išdėstyti remonto</w:t>
      </w:r>
      <w:r>
        <w:t xml:space="preserve"> darbų techninės priežiūros vykdymo reikalavimai</w:t>
      </w:r>
      <w:r w:rsidR="1FAA52CD">
        <w:t>.</w:t>
      </w:r>
      <w:r>
        <w:t xml:space="preserve"> Remonto darbų techninę priežiūrą atliekantis asmuo privalo patikrinti kiekvieną atliktų darbų etapą ir tai įforminti atitinkamoje statybos darbų žurnalo formoje.</w:t>
      </w:r>
    </w:p>
    <w:p w14:paraId="2045B7F7" w14:textId="77777777" w:rsidR="002407B9" w:rsidRPr="005C0E48" w:rsidRDefault="35B9FE62" w:rsidP="00BB78AD">
      <w:pPr>
        <w:pStyle w:val="ListParagraph"/>
        <w:numPr>
          <w:ilvl w:val="3"/>
          <w:numId w:val="104"/>
        </w:numPr>
        <w:shd w:val="clear" w:color="auto" w:fill="FFFFFF" w:themeFill="background1"/>
        <w:contextualSpacing/>
        <w:jc w:val="both"/>
        <w:rPr>
          <w:color w:val="000000" w:themeColor="text1"/>
        </w:rPr>
      </w:pPr>
      <w:r w:rsidRPr="08D8F0D6">
        <w:rPr>
          <w:color w:val="000000" w:themeColor="text1"/>
        </w:rPr>
        <w:t>Statytojas (užsakovas), užpildęs titulinį lapą ir F-1 formą, pagrindinį ir papildomus Žurnalus (kai jie reikalingi) perduoda rangovui.</w:t>
      </w:r>
    </w:p>
    <w:p w14:paraId="0A6B2584" w14:textId="77777777" w:rsidR="008C772A" w:rsidRPr="005C0E48" w:rsidRDefault="35B9FE62" w:rsidP="00BB78AD">
      <w:pPr>
        <w:pStyle w:val="ListParagraph"/>
        <w:numPr>
          <w:ilvl w:val="3"/>
          <w:numId w:val="104"/>
        </w:numPr>
        <w:shd w:val="clear" w:color="auto" w:fill="FFFFFF" w:themeFill="background1"/>
        <w:contextualSpacing/>
        <w:jc w:val="both"/>
        <w:rPr>
          <w:color w:val="000000" w:themeColor="text1"/>
        </w:rPr>
      </w:pPr>
      <w:r>
        <w:lastRenderedPageBreak/>
        <w:t xml:space="preserve">Rangovas perduoda papildomus Žurnalus subrangovams. Perdavimo faktas nurodomas papildomo Žurnalo tituliniame lape ir patvirtinamas subrangovo ar jo įgalioto asmens parašu, taip pat pagrindinio Žurnalo </w:t>
      </w:r>
      <w:r w:rsidR="6143317C">
        <w:t>atitinkamoje</w:t>
      </w:r>
      <w:r>
        <w:t xml:space="preserve"> formoje.</w:t>
      </w:r>
    </w:p>
    <w:p w14:paraId="07F8F34F" w14:textId="77777777" w:rsidR="008C772A" w:rsidRPr="005C0E48" w:rsidRDefault="35B9FE62" w:rsidP="00BB78AD">
      <w:pPr>
        <w:pStyle w:val="ListParagraph"/>
        <w:numPr>
          <w:ilvl w:val="3"/>
          <w:numId w:val="104"/>
        </w:numPr>
        <w:shd w:val="clear" w:color="auto" w:fill="FFFFFF" w:themeFill="background1"/>
        <w:contextualSpacing/>
        <w:jc w:val="both"/>
        <w:rPr>
          <w:color w:val="000000" w:themeColor="text1"/>
        </w:rPr>
      </w:pPr>
      <w:r w:rsidRPr="08D8F0D6">
        <w:rPr>
          <w:color w:val="000000" w:themeColor="text1"/>
          <w:lang w:eastAsia="ar-SA"/>
        </w:rPr>
        <w:t>Įrašus apie kontroliuojančiųjų asmenų nurodymų įvykdymą Žurnale daro statinio statybos vadovas, statinio statybos bendrųjų ar specialiųjų darbų vadovas (tuo atveju kai pildomas papildomas Žurnalas). Šių nurodymų įvykdymo teisingumą savo parašu patvirtina bendrosios statinio statybos techninės priežiūros vadovas, patikrinęs, ar visi ir teisingai įvykdyti jo, statinio projekto vykdymo priežiūros vadovo, statybos valstybinės priežiūros ir statinio saugos ir paskirties reikalavimų valstybinės priežiūros institucijų atstovų nurodymai.</w:t>
      </w:r>
    </w:p>
    <w:p w14:paraId="2A5C693F" w14:textId="77777777" w:rsidR="008C772A" w:rsidRPr="005C0E48" w:rsidRDefault="35B9FE62" w:rsidP="00BB78AD">
      <w:pPr>
        <w:pStyle w:val="ListParagraph"/>
        <w:numPr>
          <w:ilvl w:val="3"/>
          <w:numId w:val="104"/>
        </w:numPr>
        <w:shd w:val="clear" w:color="auto" w:fill="FFFFFF" w:themeFill="background1"/>
        <w:contextualSpacing/>
        <w:jc w:val="both"/>
        <w:rPr>
          <w:color w:val="000000" w:themeColor="text1"/>
        </w:rPr>
      </w:pPr>
      <w:r>
        <w:t xml:space="preserve">Vertindamas statybos darbų normatyvinę kokybę, statinio statybos vadovas, statinio statybos bendrųjų ar specialiųjų darbų vadovas (tuo atveju kai pildomas papildomas Žurnalas) privalo kiekvieną dieną patikrinti atliktus bendruosius ir specialiuosius statybos darbus ir, jei jie atitinka statinio projekto ir statybos norminių dokumentų reikalavimus, pažymėti apie tai atitinkamose Žurnalo formose. Tais atvejais, kai randama pažeidimų, šie vadovai nurodo, kaip šiuos pažeidimus reikia ištaisyti ir apie tai pažymi Žurnale. </w:t>
      </w:r>
    </w:p>
    <w:p w14:paraId="611BE4D4" w14:textId="77777777" w:rsidR="008C772A" w:rsidRPr="005C0E48" w:rsidRDefault="35B9FE62" w:rsidP="00BB78AD">
      <w:pPr>
        <w:pStyle w:val="ListParagraph"/>
        <w:numPr>
          <w:ilvl w:val="3"/>
          <w:numId w:val="104"/>
        </w:numPr>
        <w:shd w:val="clear" w:color="auto" w:fill="FFFFFF" w:themeFill="background1"/>
        <w:contextualSpacing/>
        <w:jc w:val="both"/>
        <w:rPr>
          <w:color w:val="000000" w:themeColor="text1"/>
        </w:rPr>
      </w:pPr>
      <w:r>
        <w:t>Ištaisius pažeidimus, Žurnale daromas įrašas apie nurodytų statybos darbų priėmimą.</w:t>
      </w:r>
    </w:p>
    <w:p w14:paraId="02666C2E" w14:textId="3F804B50" w:rsidR="009E2843" w:rsidRPr="00AE49DD" w:rsidRDefault="35B9FE62" w:rsidP="00BB78AD">
      <w:pPr>
        <w:pStyle w:val="ListParagraph"/>
        <w:numPr>
          <w:ilvl w:val="3"/>
          <w:numId w:val="104"/>
        </w:numPr>
        <w:shd w:val="clear" w:color="auto" w:fill="FFFFFF" w:themeFill="background1"/>
        <w:contextualSpacing/>
        <w:jc w:val="both"/>
        <w:rPr>
          <w:color w:val="000000" w:themeColor="text1"/>
        </w:rPr>
      </w:pPr>
      <w:r>
        <w:t>Statinio statybos vadovą (bendrųjų ar specialiųjų statinio statybos darbų vadovą – kai pildomi papildomi Žurnalai) perkeliant į kito statinio statybą arba atleidžiant iš darbo, Žurnalas, statybos produktų dokumentai, kuriuose teisės aktų nustatyta tvarka deklaruojamos šių produktų eksploatacinės savybės (deklaruojama ar patvirtinama šių produktų atitiktis), įrenginių kokybę patvirtinantys dokumentai, projektinė ir kita techninė dokumentacija perdavimo–priėmimo aktu, kurį tvirtina rangovas (subrangovas), perduodama naujai paskirtam statinio statybos vadovui. Žurnalo perdavimas naujai paskirtam už jo pildymą bei saugojimą atsakingam vadovui registruojamas formoje F-6. </w:t>
      </w:r>
    </w:p>
    <w:p w14:paraId="37D62184" w14:textId="2CD09C8C" w:rsidR="00AE49DD" w:rsidRPr="00AE49DD" w:rsidRDefault="00AE49DD" w:rsidP="00BB78AD">
      <w:pPr>
        <w:pStyle w:val="ListParagraph"/>
        <w:numPr>
          <w:ilvl w:val="3"/>
          <w:numId w:val="104"/>
        </w:numPr>
        <w:shd w:val="clear" w:color="auto" w:fill="FFFFFF" w:themeFill="background1"/>
        <w:contextualSpacing/>
        <w:jc w:val="both"/>
        <w:rPr>
          <w:color w:val="000000" w:themeColor="text1"/>
        </w:rPr>
      </w:pPr>
      <w:r w:rsidRPr="00FC0B42">
        <w:rPr>
          <w:color w:val="000000" w:themeColor="text1"/>
        </w:rPr>
        <w:t>Statinį pripažinus tinkamu naudoti, pagrindinį Žurnalą ir papildomus Žurnalus kartu su kitais dokumentais rangovas (subrangovas) perduoda statytojui (užsakovui).</w:t>
      </w:r>
    </w:p>
    <w:p w14:paraId="072C981E" w14:textId="77777777" w:rsidR="002C1795" w:rsidRPr="002C1795" w:rsidRDefault="002C1795" w:rsidP="00BB78AD">
      <w:pPr>
        <w:pStyle w:val="ListParagraph"/>
        <w:numPr>
          <w:ilvl w:val="3"/>
          <w:numId w:val="101"/>
        </w:numPr>
        <w:shd w:val="clear" w:color="auto" w:fill="FFFFFF" w:themeFill="background1"/>
        <w:contextualSpacing/>
        <w:jc w:val="both"/>
        <w:rPr>
          <w:vanish/>
          <w:color w:val="000000" w:themeColor="text1"/>
        </w:rPr>
      </w:pPr>
    </w:p>
    <w:p w14:paraId="7327405F" w14:textId="77777777" w:rsidR="002C1795" w:rsidRPr="002C1795" w:rsidRDefault="002C1795" w:rsidP="00BB78AD">
      <w:pPr>
        <w:pStyle w:val="ListParagraph"/>
        <w:numPr>
          <w:ilvl w:val="3"/>
          <w:numId w:val="101"/>
        </w:numPr>
        <w:shd w:val="clear" w:color="auto" w:fill="FFFFFF" w:themeFill="background1"/>
        <w:contextualSpacing/>
        <w:jc w:val="both"/>
        <w:rPr>
          <w:vanish/>
          <w:color w:val="000000" w:themeColor="text1"/>
        </w:rPr>
      </w:pPr>
    </w:p>
    <w:p w14:paraId="23E68024" w14:textId="77777777" w:rsidR="002C1795" w:rsidRPr="002C1795" w:rsidRDefault="002C1795" w:rsidP="00BB78AD">
      <w:pPr>
        <w:pStyle w:val="ListParagraph"/>
        <w:numPr>
          <w:ilvl w:val="3"/>
          <w:numId w:val="101"/>
        </w:numPr>
        <w:shd w:val="clear" w:color="auto" w:fill="FFFFFF" w:themeFill="background1"/>
        <w:contextualSpacing/>
        <w:jc w:val="both"/>
        <w:rPr>
          <w:vanish/>
          <w:color w:val="000000" w:themeColor="text1"/>
        </w:rPr>
      </w:pPr>
    </w:p>
    <w:p w14:paraId="014B7CE3" w14:textId="77777777" w:rsidR="002C1795" w:rsidRPr="002C1795" w:rsidRDefault="002C1795" w:rsidP="00BB78AD">
      <w:pPr>
        <w:pStyle w:val="ListParagraph"/>
        <w:numPr>
          <w:ilvl w:val="3"/>
          <w:numId w:val="101"/>
        </w:numPr>
        <w:shd w:val="clear" w:color="auto" w:fill="FFFFFF" w:themeFill="background1"/>
        <w:contextualSpacing/>
        <w:jc w:val="both"/>
        <w:rPr>
          <w:vanish/>
          <w:color w:val="000000" w:themeColor="text1"/>
        </w:rPr>
      </w:pPr>
    </w:p>
    <w:p w14:paraId="2A2A087F" w14:textId="77777777" w:rsidR="002C1795" w:rsidRPr="002C1795" w:rsidRDefault="002C1795" w:rsidP="00BB78AD">
      <w:pPr>
        <w:pStyle w:val="ListParagraph"/>
        <w:numPr>
          <w:ilvl w:val="3"/>
          <w:numId w:val="101"/>
        </w:numPr>
        <w:shd w:val="clear" w:color="auto" w:fill="FFFFFF" w:themeFill="background1"/>
        <w:contextualSpacing/>
        <w:jc w:val="both"/>
        <w:rPr>
          <w:vanish/>
          <w:color w:val="000000" w:themeColor="text1"/>
        </w:rPr>
      </w:pPr>
    </w:p>
    <w:p w14:paraId="4AAB1DC9" w14:textId="77777777" w:rsidR="002C1795" w:rsidRPr="002C1795" w:rsidRDefault="002C1795" w:rsidP="00BB78AD">
      <w:pPr>
        <w:pStyle w:val="ListParagraph"/>
        <w:numPr>
          <w:ilvl w:val="3"/>
          <w:numId w:val="101"/>
        </w:numPr>
        <w:shd w:val="clear" w:color="auto" w:fill="FFFFFF" w:themeFill="background1"/>
        <w:contextualSpacing/>
        <w:jc w:val="both"/>
        <w:rPr>
          <w:vanish/>
          <w:color w:val="000000" w:themeColor="text1"/>
        </w:rPr>
      </w:pPr>
    </w:p>
    <w:p w14:paraId="755F03EE" w14:textId="77777777" w:rsidR="002C1795" w:rsidRPr="002C1795" w:rsidRDefault="002C1795" w:rsidP="00BB78AD">
      <w:pPr>
        <w:pStyle w:val="ListParagraph"/>
        <w:numPr>
          <w:ilvl w:val="3"/>
          <w:numId w:val="101"/>
        </w:numPr>
        <w:shd w:val="clear" w:color="auto" w:fill="FFFFFF" w:themeFill="background1"/>
        <w:contextualSpacing/>
        <w:jc w:val="both"/>
        <w:rPr>
          <w:vanish/>
          <w:color w:val="000000" w:themeColor="text1"/>
        </w:rPr>
      </w:pPr>
    </w:p>
    <w:p w14:paraId="40059B50" w14:textId="77777777" w:rsidR="002C1795" w:rsidRPr="002C1795" w:rsidRDefault="002C1795" w:rsidP="00BB78AD">
      <w:pPr>
        <w:pStyle w:val="ListParagraph"/>
        <w:numPr>
          <w:ilvl w:val="3"/>
          <w:numId w:val="101"/>
        </w:numPr>
        <w:shd w:val="clear" w:color="auto" w:fill="FFFFFF" w:themeFill="background1"/>
        <w:contextualSpacing/>
        <w:jc w:val="both"/>
        <w:rPr>
          <w:vanish/>
          <w:color w:val="000000" w:themeColor="text1"/>
        </w:rPr>
      </w:pPr>
    </w:p>
    <w:p w14:paraId="3108327F" w14:textId="77777777" w:rsidR="002C1795" w:rsidRPr="002C1795" w:rsidRDefault="002C1795" w:rsidP="00BB78AD">
      <w:pPr>
        <w:pStyle w:val="ListParagraph"/>
        <w:numPr>
          <w:ilvl w:val="3"/>
          <w:numId w:val="101"/>
        </w:numPr>
        <w:shd w:val="clear" w:color="auto" w:fill="FFFFFF" w:themeFill="background1"/>
        <w:contextualSpacing/>
        <w:jc w:val="both"/>
        <w:rPr>
          <w:vanish/>
          <w:color w:val="000000" w:themeColor="text1"/>
        </w:rPr>
      </w:pPr>
    </w:p>
    <w:p w14:paraId="07619738" w14:textId="77777777" w:rsidR="002C1795" w:rsidRPr="002C1795" w:rsidRDefault="002C1795" w:rsidP="00BB78AD">
      <w:pPr>
        <w:pStyle w:val="ListParagraph"/>
        <w:numPr>
          <w:ilvl w:val="3"/>
          <w:numId w:val="101"/>
        </w:numPr>
        <w:shd w:val="clear" w:color="auto" w:fill="FFFFFF" w:themeFill="background1"/>
        <w:contextualSpacing/>
        <w:jc w:val="both"/>
        <w:rPr>
          <w:vanish/>
          <w:color w:val="000000" w:themeColor="text1"/>
        </w:rPr>
      </w:pPr>
    </w:p>
    <w:p w14:paraId="12352CAA" w14:textId="77777777" w:rsidR="002C1795" w:rsidRPr="002C1795" w:rsidRDefault="002C1795" w:rsidP="00BB78AD">
      <w:pPr>
        <w:pStyle w:val="ListParagraph"/>
        <w:numPr>
          <w:ilvl w:val="3"/>
          <w:numId w:val="101"/>
        </w:numPr>
        <w:shd w:val="clear" w:color="auto" w:fill="FFFFFF" w:themeFill="background1"/>
        <w:contextualSpacing/>
        <w:jc w:val="both"/>
        <w:rPr>
          <w:vanish/>
          <w:color w:val="000000" w:themeColor="text1"/>
        </w:rPr>
      </w:pPr>
    </w:p>
    <w:p w14:paraId="06C632FA" w14:textId="77777777" w:rsidR="002C1795" w:rsidRPr="002C1795" w:rsidRDefault="002C1795" w:rsidP="00BB78AD">
      <w:pPr>
        <w:pStyle w:val="ListParagraph"/>
        <w:numPr>
          <w:ilvl w:val="3"/>
          <w:numId w:val="101"/>
        </w:numPr>
        <w:shd w:val="clear" w:color="auto" w:fill="FFFFFF" w:themeFill="background1"/>
        <w:contextualSpacing/>
        <w:jc w:val="both"/>
        <w:rPr>
          <w:vanish/>
          <w:color w:val="000000" w:themeColor="text1"/>
        </w:rPr>
      </w:pPr>
    </w:p>
    <w:p w14:paraId="62090E49" w14:textId="77777777" w:rsidR="002C1795" w:rsidRPr="002C1795" w:rsidRDefault="002C1795" w:rsidP="00BB78AD">
      <w:pPr>
        <w:pStyle w:val="ListParagraph"/>
        <w:numPr>
          <w:ilvl w:val="3"/>
          <w:numId w:val="101"/>
        </w:numPr>
        <w:shd w:val="clear" w:color="auto" w:fill="FFFFFF" w:themeFill="background1"/>
        <w:contextualSpacing/>
        <w:jc w:val="both"/>
        <w:rPr>
          <w:vanish/>
          <w:color w:val="000000" w:themeColor="text1"/>
        </w:rPr>
      </w:pPr>
    </w:p>
    <w:p w14:paraId="1A1DC231" w14:textId="77777777" w:rsidR="002C1795" w:rsidRPr="002C1795" w:rsidRDefault="002C1795" w:rsidP="00BB78AD">
      <w:pPr>
        <w:pStyle w:val="ListParagraph"/>
        <w:numPr>
          <w:ilvl w:val="3"/>
          <w:numId w:val="101"/>
        </w:numPr>
        <w:shd w:val="clear" w:color="auto" w:fill="FFFFFF" w:themeFill="background1"/>
        <w:contextualSpacing/>
        <w:jc w:val="both"/>
        <w:rPr>
          <w:vanish/>
          <w:color w:val="000000" w:themeColor="text1"/>
        </w:rPr>
      </w:pPr>
    </w:p>
    <w:p w14:paraId="01C34721" w14:textId="1A19C507" w:rsidR="002407B9" w:rsidRPr="00AE49DD" w:rsidRDefault="002407B9" w:rsidP="00AE49DD">
      <w:pPr>
        <w:pStyle w:val="ListParagraph"/>
        <w:shd w:val="clear" w:color="auto" w:fill="FFFFFF" w:themeFill="background1"/>
        <w:ind w:left="0" w:firstLine="0"/>
        <w:contextualSpacing/>
        <w:jc w:val="both"/>
        <w:rPr>
          <w:color w:val="000000" w:themeColor="text1"/>
        </w:rPr>
      </w:pPr>
    </w:p>
    <w:p w14:paraId="081AECEF" w14:textId="77777777" w:rsidR="002407B9" w:rsidRPr="005C0E48" w:rsidRDefault="002407B9" w:rsidP="001B3F23">
      <w:pPr>
        <w:contextualSpacing/>
        <w:rPr>
          <w:b/>
        </w:rPr>
      </w:pPr>
      <w:r w:rsidRPr="005C0E48">
        <w:rPr>
          <w:b/>
        </w:rPr>
        <w:br w:type="page"/>
      </w:r>
    </w:p>
    <w:p w14:paraId="7694144D" w14:textId="77777777" w:rsidR="002407B9" w:rsidRPr="005C0E48" w:rsidRDefault="002407B9" w:rsidP="001B3F23">
      <w:pPr>
        <w:contextualSpacing/>
        <w:jc w:val="right"/>
        <w:sectPr w:rsidR="002407B9" w:rsidRPr="005C0E48" w:rsidSect="005C1056">
          <w:headerReference w:type="default" r:id="rId11"/>
          <w:footerReference w:type="default" r:id="rId12"/>
          <w:headerReference w:type="first" r:id="rId13"/>
          <w:footerReference w:type="first" r:id="rId14"/>
          <w:pgSz w:w="11906" w:h="16838" w:code="9"/>
          <w:pgMar w:top="1418" w:right="707" w:bottom="1134" w:left="1701" w:header="567" w:footer="567" w:gutter="0"/>
          <w:pgNumType w:start="0"/>
          <w:cols w:space="1296"/>
          <w:titlePg/>
          <w:docGrid w:linePitch="326"/>
        </w:sectPr>
      </w:pPr>
    </w:p>
    <w:p w14:paraId="67B9FC63" w14:textId="78489C24" w:rsidR="002E165A" w:rsidRPr="005C0E48" w:rsidRDefault="002E165A" w:rsidP="00BB78AD">
      <w:pPr>
        <w:pStyle w:val="Heading1"/>
        <w:numPr>
          <w:ilvl w:val="0"/>
          <w:numId w:val="91"/>
        </w:numPr>
        <w:ind w:left="142" w:firstLine="284"/>
        <w:contextualSpacing/>
      </w:pPr>
      <w:bookmarkStart w:id="410" w:name="_Ref293994836"/>
      <w:bookmarkStart w:id="411" w:name="_Toc498353970"/>
      <w:bookmarkStart w:id="412" w:name="_Ref291756753"/>
      <w:bookmarkStart w:id="413" w:name="_Toc57842985"/>
      <w:r w:rsidRPr="005C0E48">
        <w:lastRenderedPageBreak/>
        <w:t>110-400 KV ORO LINIJOS</w:t>
      </w:r>
      <w:bookmarkEnd w:id="410"/>
      <w:bookmarkEnd w:id="411"/>
      <w:bookmarkEnd w:id="412"/>
      <w:bookmarkEnd w:id="413"/>
    </w:p>
    <w:p w14:paraId="54A03B7F" w14:textId="58B9EE95" w:rsidR="002E165A" w:rsidRPr="005C0E48" w:rsidRDefault="00EA4F13" w:rsidP="00EA4F13">
      <w:pPr>
        <w:pStyle w:val="Heading2"/>
        <w:spacing w:before="120" w:after="0"/>
        <w:ind w:left="360" w:firstLine="0"/>
        <w:contextualSpacing/>
        <w:rPr>
          <w:snapToGrid w:val="0"/>
        </w:rPr>
      </w:pPr>
      <w:bookmarkStart w:id="414" w:name="_Ref292196505"/>
      <w:bookmarkStart w:id="415" w:name="_Toc498353971"/>
      <w:bookmarkStart w:id="416" w:name="_Toc57842986"/>
      <w:r>
        <w:rPr>
          <w:snapToGrid w:val="0"/>
        </w:rPr>
        <w:t xml:space="preserve">1. </w:t>
      </w:r>
      <w:r w:rsidR="002E165A" w:rsidRPr="005C0E48">
        <w:rPr>
          <w:snapToGrid w:val="0"/>
        </w:rPr>
        <w:t>OL EKSPLOATAVIMO ORGANIZAVIMAS</w:t>
      </w:r>
      <w:bookmarkEnd w:id="414"/>
      <w:bookmarkEnd w:id="415"/>
      <w:bookmarkEnd w:id="416"/>
      <w:r w:rsidR="002E165A" w:rsidRPr="005C0E48">
        <w:rPr>
          <w:snapToGrid w:val="0"/>
        </w:rPr>
        <w:t xml:space="preserve"> </w:t>
      </w:r>
    </w:p>
    <w:p w14:paraId="76F05EE0" w14:textId="1E192B36" w:rsidR="008C772A" w:rsidRPr="005C0E48" w:rsidRDefault="39779012" w:rsidP="00BB78AD">
      <w:pPr>
        <w:pStyle w:val="ListParagraph"/>
        <w:numPr>
          <w:ilvl w:val="3"/>
          <w:numId w:val="104"/>
        </w:numPr>
        <w:contextualSpacing/>
        <w:jc w:val="both"/>
        <w:rPr>
          <w:color w:val="000000" w:themeColor="text1"/>
        </w:rPr>
      </w:pPr>
      <w:r w:rsidRPr="005C0E48">
        <w:rPr>
          <w:snapToGrid w:val="0"/>
        </w:rPr>
        <w:t>Eksploatuojant 110-400</w:t>
      </w:r>
      <w:r w:rsidR="753E956C" w:rsidRPr="005C0E48">
        <w:rPr>
          <w:snapToGrid w:val="0"/>
        </w:rPr>
        <w:t xml:space="preserve"> </w:t>
      </w:r>
      <w:r w:rsidRPr="005C0E48">
        <w:rPr>
          <w:snapToGrid w:val="0"/>
        </w:rPr>
        <w:t>kV įtampos oro linijas (toliau - OL), turi būti atliekam</w:t>
      </w:r>
      <w:r w:rsidR="30DBFF96" w:rsidRPr="005C0E48">
        <w:rPr>
          <w:snapToGrid w:val="0"/>
        </w:rPr>
        <w:t>os oro linij</w:t>
      </w:r>
      <w:r w:rsidR="2771E818" w:rsidRPr="005C0E48">
        <w:rPr>
          <w:snapToGrid w:val="0"/>
        </w:rPr>
        <w:t>ų</w:t>
      </w:r>
      <w:r w:rsidR="30DBFF96" w:rsidRPr="005C0E48">
        <w:t xml:space="preserve"> apžiūros</w:t>
      </w:r>
      <w:r w:rsidR="2771E818" w:rsidRPr="005C0E48">
        <w:rPr>
          <w:snapToGrid w:val="0"/>
        </w:rPr>
        <w:t>,</w:t>
      </w:r>
      <w:r w:rsidR="30DBFF96" w:rsidRPr="005C0E48">
        <w:rPr>
          <w:snapToGrid w:val="0"/>
        </w:rPr>
        <w:t xml:space="preserve"> remonto </w:t>
      </w:r>
      <w:r w:rsidR="2771E818" w:rsidRPr="005C0E48">
        <w:rPr>
          <w:snapToGrid w:val="0"/>
        </w:rPr>
        <w:t xml:space="preserve">ir želdinių, augalų kirtimo (toliau trasų valymas) </w:t>
      </w:r>
      <w:r w:rsidR="30DBFF96" w:rsidRPr="005C0E48">
        <w:t>darbai</w:t>
      </w:r>
      <w:r w:rsidRPr="005C0E48">
        <w:t>.</w:t>
      </w:r>
    </w:p>
    <w:p w14:paraId="59AB22C6" w14:textId="07EA3098" w:rsidR="0023355C" w:rsidRPr="005C0E48" w:rsidRDefault="3BA042F6" w:rsidP="00BB78AD">
      <w:pPr>
        <w:pStyle w:val="ListParagraph"/>
        <w:numPr>
          <w:ilvl w:val="3"/>
          <w:numId w:val="104"/>
        </w:numPr>
        <w:contextualSpacing/>
        <w:jc w:val="both"/>
        <w:rPr>
          <w:rFonts w:eastAsia="Trebuchet MS" w:cs="Trebuchet MS"/>
        </w:rPr>
      </w:pPr>
      <w:r>
        <w:t xml:space="preserve">Eksploatuojant OL, turi būti </w:t>
      </w:r>
      <w:r w:rsidR="74083071">
        <w:t xml:space="preserve">ne rečiau kaip kartą metuose </w:t>
      </w:r>
      <w:r>
        <w:t xml:space="preserve">atliekamos jų planinės apžiūros </w:t>
      </w:r>
      <w:r w:rsidR="21EBB14E" w:rsidRPr="08D8F0D6">
        <w:rPr>
          <w:rFonts w:ascii="Calibri" w:eastAsia="Calibri" w:hAnsi="Calibri" w:cs="Calibri"/>
          <w:sz w:val="22"/>
          <w:szCs w:val="22"/>
        </w:rPr>
        <w:t xml:space="preserve">bei planinės apžiūros turi būti atliekamos prieš linijos garantinio termino pabaigą </w:t>
      </w:r>
      <w:r>
        <w:t>pagal</w:t>
      </w:r>
      <w:r w:rsidR="74083071">
        <w:t xml:space="preserve"> TVIS</w:t>
      </w:r>
      <w:r>
        <w:t xml:space="preserve"> </w:t>
      </w:r>
      <w:r w:rsidR="74083071">
        <w:t xml:space="preserve">suformuotą ir IPC vadovo </w:t>
      </w:r>
      <w:r>
        <w:t>patvirtintą metinį grafiką (</w:t>
      </w:r>
      <w:r>
        <w:fldChar w:fldCharType="begin"/>
      </w:r>
      <w:r>
        <w:instrText xml:space="preserve"> REF _Ref498089826 \r \h  \* MERGEFORMAT </w:instrText>
      </w:r>
      <w:r>
        <w:fldChar w:fldCharType="separate"/>
      </w:r>
      <w:r w:rsidR="009B57C0">
        <w:t>43</w:t>
      </w:r>
      <w:r>
        <w:fldChar w:fldCharType="end"/>
      </w:r>
      <w:r w:rsidR="2480FF6F">
        <w:t xml:space="preserve"> </w:t>
      </w:r>
      <w:r>
        <w:t>priedas)</w:t>
      </w:r>
      <w:r w:rsidR="74083071">
        <w:t xml:space="preserve"> ir esant poreikiui neeilinė</w:t>
      </w:r>
      <w:r>
        <w:t>s apžiūros.</w:t>
      </w:r>
    </w:p>
    <w:p w14:paraId="24774B59" w14:textId="5A3DE53F" w:rsidR="00270229" w:rsidRDefault="79C0A462" w:rsidP="00BB78AD">
      <w:pPr>
        <w:pStyle w:val="ListParagraph"/>
        <w:numPr>
          <w:ilvl w:val="3"/>
          <w:numId w:val="104"/>
        </w:numPr>
        <w:contextualSpacing/>
        <w:jc w:val="both"/>
      </w:pPr>
      <w:r>
        <w:t xml:space="preserve"> Planiniai remonto darbai vykdomi kas 6 metus</w:t>
      </w:r>
      <w:r w:rsidR="00800D8D">
        <w:t>, kurių</w:t>
      </w:r>
      <w:r w:rsidR="00DA144E">
        <w:t xml:space="preserve"> </w:t>
      </w:r>
      <w:r>
        <w:t>fizinės apimtys nustatomos pagal OL būklę</w:t>
      </w:r>
      <w:r w:rsidR="006B6811">
        <w:t xml:space="preserve">, </w:t>
      </w:r>
      <w:r w:rsidR="00B379A3">
        <w:t xml:space="preserve">t. y. </w:t>
      </w:r>
      <w:r w:rsidR="006B6811">
        <w:t>įvestus defektus TVIS</w:t>
      </w:r>
      <w:r w:rsidR="00B379A3">
        <w:t xml:space="preserve"> (ankstesnių apžiūrų </w:t>
      </w:r>
      <w:r w:rsidR="003143A4">
        <w:t>nustatyti defektai</w:t>
      </w:r>
      <w:r w:rsidR="00B379A3">
        <w:t>)</w:t>
      </w:r>
      <w:r w:rsidR="00D17802">
        <w:t xml:space="preserve"> bei </w:t>
      </w:r>
      <w:r w:rsidR="003B235D">
        <w:t>oro linijų aeroskenavimo metu naudojant Lidar</w:t>
      </w:r>
      <w:r w:rsidR="00A50AAB">
        <w:t xml:space="preserve"> (</w:t>
      </w:r>
      <w:r w:rsidR="00494AC9">
        <w:t>į</w:t>
      </w:r>
      <w:r w:rsidR="00A50AAB">
        <w:t>vertinam</w:t>
      </w:r>
      <w:r w:rsidR="00494AC9">
        <w:t>i</w:t>
      </w:r>
      <w:r w:rsidR="00515187">
        <w:t xml:space="preserve"> laidų įlinkių</w:t>
      </w:r>
      <w:r w:rsidR="00A50AAB">
        <w:t xml:space="preserve"> </w:t>
      </w:r>
      <w:r w:rsidR="007F01D0">
        <w:t>gabaritų</w:t>
      </w:r>
      <w:r w:rsidR="00515187">
        <w:t xml:space="preserve"> iki kertamų inžinerinių tinklų ar žemės</w:t>
      </w:r>
      <w:r w:rsidR="007F01D0">
        <w:t xml:space="preserve"> neatitikimai ELI</w:t>
      </w:r>
      <w:r w:rsidR="00494AC9">
        <w:t>Į</w:t>
      </w:r>
      <w:r w:rsidR="007F01D0">
        <w:t>T reikalavimams</w:t>
      </w:r>
      <w:r w:rsidR="00A50AAB">
        <w:t>)</w:t>
      </w:r>
      <w:r w:rsidR="003B235D">
        <w:t xml:space="preserve"> </w:t>
      </w:r>
      <w:r w:rsidR="00DA144E">
        <w:t>konkretaus objekto ataskaitą</w:t>
      </w:r>
      <w:r w:rsidR="00777CAB">
        <w:t xml:space="preserve"> (G:\BigData)</w:t>
      </w:r>
      <w:r w:rsidR="00DA144E">
        <w:t xml:space="preserve"> </w:t>
      </w:r>
      <w:r w:rsidR="007A0CC5">
        <w:t xml:space="preserve">bei </w:t>
      </w:r>
      <w:r w:rsidR="003B235D">
        <w:t xml:space="preserve">oro linijos </w:t>
      </w:r>
      <w:r w:rsidR="00B379A3">
        <w:t xml:space="preserve">elementų </w:t>
      </w:r>
      <w:r w:rsidR="003143A4">
        <w:t>fotonuotraukose užfiksuot</w:t>
      </w:r>
      <w:r w:rsidR="00800D8D">
        <w:t>us defektus</w:t>
      </w:r>
      <w:r>
        <w:t xml:space="preserve">. Apžiūros prieš remontą metu nustačius įtariamas defektų vietas, tikslios darbų apimtys nustatomos, tikrinant skraidančiu aparatu, termovizoriumi ir kitais prietaisais leidžiančiais įvertinti OL </w:t>
      </w:r>
      <w:r w:rsidR="00FB6C61">
        <w:t xml:space="preserve">elementų </w:t>
      </w:r>
      <w:r>
        <w:t>būklę.</w:t>
      </w:r>
    </w:p>
    <w:p w14:paraId="1231A57B" w14:textId="5B1F2657" w:rsidR="004C7251" w:rsidRDefault="79C0A462" w:rsidP="00BB78AD">
      <w:pPr>
        <w:pStyle w:val="ListParagraph"/>
        <w:numPr>
          <w:ilvl w:val="3"/>
          <w:numId w:val="104"/>
        </w:numPr>
        <w:contextualSpacing/>
        <w:jc w:val="both"/>
      </w:pPr>
      <w:r>
        <w:t xml:space="preserve">Prieš </w:t>
      </w:r>
      <w:r w:rsidR="009D579F">
        <w:t xml:space="preserve">oro </w:t>
      </w:r>
      <w:r>
        <w:t>linijos garantinio termino pabaigą, OL būklė tikrinama skraidančiu aparatu, termovizoriumi ir kitais prietaisais, šis patikrinimas turi būti numatytas daugiamečiame ir metiniame linijos remonto darbų grafike.</w:t>
      </w:r>
    </w:p>
    <w:p w14:paraId="43E2EF11" w14:textId="48BA5E6B" w:rsidR="007E6868" w:rsidRDefault="00D32956" w:rsidP="006F7689">
      <w:pPr>
        <w:pStyle w:val="ListParagraph"/>
        <w:numPr>
          <w:ilvl w:val="3"/>
          <w:numId w:val="104"/>
        </w:numPr>
        <w:contextualSpacing/>
        <w:jc w:val="both"/>
      </w:pPr>
      <w:r>
        <w:t xml:space="preserve">Dvigrandei </w:t>
      </w:r>
      <w:r w:rsidR="004C7251">
        <w:t xml:space="preserve">400 kV OL Alytus – Elk Bis 1-2 </w:t>
      </w:r>
      <w:r>
        <w:t>turi būti suplanuot</w:t>
      </w:r>
      <w:r w:rsidR="006F7689">
        <w:t>a</w:t>
      </w:r>
      <w:r>
        <w:t xml:space="preserve"> ir vykdom</w:t>
      </w:r>
      <w:r w:rsidR="006F7689">
        <w:t>a</w:t>
      </w:r>
      <w:r>
        <w:t xml:space="preserve"> linijos laidų elementų ir </w:t>
      </w:r>
      <w:r w:rsidR="006F7689">
        <w:t xml:space="preserve">linijinės </w:t>
      </w:r>
      <w:r>
        <w:t xml:space="preserve">armatūros </w:t>
      </w:r>
      <w:r w:rsidR="006F7689">
        <w:t xml:space="preserve">apžiūra </w:t>
      </w:r>
      <w:r>
        <w:t xml:space="preserve">naudojant foto bei laidų jungiamųjų gnybtų ir tempiamų gnybtų </w:t>
      </w:r>
      <w:r w:rsidR="006F7689">
        <w:t>naudojant termovizorinę kamer</w:t>
      </w:r>
      <w:r w:rsidR="00722704">
        <w:t>ą</w:t>
      </w:r>
      <w:r w:rsidR="006F7689">
        <w:t xml:space="preserve"> apžiūra iš viršaus </w:t>
      </w:r>
      <w:r>
        <w:t>su dronu ar kitu bepiločiu skraidančiu aparatu</w:t>
      </w:r>
      <w:r w:rsidR="006F7689">
        <w:t>.</w:t>
      </w:r>
      <w:r w:rsidR="004C7251">
        <w:t xml:space="preserve"> </w:t>
      </w:r>
      <w:r w:rsidR="007E6868">
        <w:t xml:space="preserve"> </w:t>
      </w:r>
    </w:p>
    <w:p w14:paraId="1D2553B1" w14:textId="7B8BF92B" w:rsidR="00AB29E4" w:rsidRPr="005C0E48" w:rsidRDefault="34A631C6" w:rsidP="00BB78AD">
      <w:pPr>
        <w:pStyle w:val="ListParagraph"/>
        <w:numPr>
          <w:ilvl w:val="3"/>
          <w:numId w:val="104"/>
        </w:numPr>
        <w:contextualSpacing/>
        <w:jc w:val="both"/>
      </w:pPr>
      <w:r>
        <w:t xml:space="preserve">Planiniai trasų valymo darbai vykdomi </w:t>
      </w:r>
      <w:r w:rsidR="0CD787F4">
        <w:t>kas 3 metai, fizinės apimtys nustatomos įvertinus trasos būklę. Šiuo peri</w:t>
      </w:r>
      <w:r w:rsidR="0EB2F8AD">
        <w:t>o</w:t>
      </w:r>
      <w:r w:rsidR="0CD787F4">
        <w:t>diškumu taip pat išvalomi želdiniai po OL metalinėmis atramomis ir greta jų.</w:t>
      </w:r>
    </w:p>
    <w:p w14:paraId="1CF343E5" w14:textId="245ECD46" w:rsidR="002E165A" w:rsidRDefault="002E165A" w:rsidP="00BB78AD">
      <w:pPr>
        <w:pStyle w:val="ListParagraph"/>
        <w:numPr>
          <w:ilvl w:val="3"/>
          <w:numId w:val="104"/>
        </w:numPr>
        <w:contextualSpacing/>
        <w:jc w:val="both"/>
      </w:pPr>
      <w:r>
        <w:t xml:space="preserve">Darbai linijose organizuojami taip, kad </w:t>
      </w:r>
      <w:r w:rsidR="00C3654B">
        <w:t xml:space="preserve">oro linijos </w:t>
      </w:r>
      <w:r w:rsidR="00E746E0">
        <w:t xml:space="preserve">būtų </w:t>
      </w:r>
      <w:r>
        <w:t>atjungi</w:t>
      </w:r>
      <w:r w:rsidR="00E746E0">
        <w:t>a</w:t>
      </w:r>
      <w:r>
        <w:t>m</w:t>
      </w:r>
      <w:r w:rsidR="00C3654B">
        <w:t>os</w:t>
      </w:r>
      <w:r>
        <w:t xml:space="preserve"> ne daugiau kaip du kartus per planuojamą metinį periodą atsižvelgiant į darbų pobūdžius, vietovių charakteristikas.</w:t>
      </w:r>
    </w:p>
    <w:p w14:paraId="63F5BECF" w14:textId="3C1A31D3" w:rsidR="0038475F" w:rsidRPr="004E3B4C" w:rsidRDefault="07D5B847" w:rsidP="00BB78AD">
      <w:pPr>
        <w:pStyle w:val="ListParagraph"/>
        <w:numPr>
          <w:ilvl w:val="3"/>
          <w:numId w:val="104"/>
        </w:numPr>
        <w:contextualSpacing/>
        <w:jc w:val="both"/>
        <w:rPr>
          <w:snapToGrid w:val="0"/>
        </w:rPr>
      </w:pPr>
      <w:r w:rsidRPr="004E3B4C">
        <w:rPr>
          <w:snapToGrid w:val="0"/>
        </w:rPr>
        <w:t xml:space="preserve">Atliekant </w:t>
      </w:r>
      <w:r w:rsidR="7FC4EE09" w:rsidRPr="004E3B4C">
        <w:rPr>
          <w:snapToGrid w:val="0"/>
        </w:rPr>
        <w:t>linijų remonto</w:t>
      </w:r>
      <w:r w:rsidRPr="004E3B4C">
        <w:rPr>
          <w:snapToGrid w:val="0"/>
        </w:rPr>
        <w:t xml:space="preserve"> darbus Rangovas privalo sutikrinti ir naudoti tik vienodų standartų (GOST, IAC ir pan.) medžiagas ir gaminius. Kitais atvejais Litgrid AB darbuotojai privalo  reikalauti, kad Rangovas pateiktų gamyklos gamintojos  pritarimą skirtingų standartų medžiagų ir gaminių panaudojimui</w:t>
      </w:r>
      <w:r w:rsidR="00B25B1F">
        <w:rPr>
          <w:snapToGrid w:val="0"/>
        </w:rPr>
        <w:t>.</w:t>
      </w:r>
    </w:p>
    <w:p w14:paraId="6EB95CFE" w14:textId="52BA3D8D" w:rsidR="00E746E0" w:rsidRPr="005C0E48" w:rsidRDefault="39779012" w:rsidP="00BB78AD">
      <w:pPr>
        <w:pStyle w:val="ListParagraph"/>
        <w:numPr>
          <w:ilvl w:val="3"/>
          <w:numId w:val="104"/>
        </w:numPr>
        <w:contextualSpacing/>
        <w:jc w:val="both"/>
      </w:pPr>
      <w:r w:rsidRPr="005C0E48">
        <w:rPr>
          <w:snapToGrid w:val="0"/>
        </w:rPr>
        <w:t>OL atramų konstrukcijų ir kitų elementų pakeitimai, taip pat atramų tvirtinimo grunte būdai turi būti techniškai pagrįsti</w:t>
      </w:r>
      <w:r w:rsidR="00C441DE">
        <w:t xml:space="preserve"> bei </w:t>
      </w:r>
      <w:r w:rsidR="008B220D">
        <w:t>teisės aktų nustatyta tvarka suderinti su sklypų savininkais</w:t>
      </w:r>
      <w:r w:rsidRPr="005C0E48">
        <w:rPr>
          <w:snapToGrid w:val="0"/>
        </w:rPr>
        <w:t>.</w:t>
      </w:r>
    </w:p>
    <w:p w14:paraId="33AB3DA1" w14:textId="043A5288" w:rsidR="00E746E0" w:rsidRPr="005C0E48" w:rsidRDefault="39779012" w:rsidP="00BB78AD">
      <w:pPr>
        <w:pStyle w:val="ListParagraph"/>
        <w:numPr>
          <w:ilvl w:val="3"/>
          <w:numId w:val="104"/>
        </w:numPr>
        <w:contextualSpacing/>
        <w:jc w:val="both"/>
      </w:pPr>
      <w:r w:rsidRPr="005C0E48">
        <w:rPr>
          <w:snapToGrid w:val="0"/>
        </w:rPr>
        <w:t xml:space="preserve"> Remonto metu Rangovo personalas, privalo naudoti technologines korteles, kur nurodyta darbų vykdymo tvarka ir apimtys arba parengti supaprastinto remonto projektus.</w:t>
      </w:r>
    </w:p>
    <w:p w14:paraId="6BC49EEF" w14:textId="4FE77A4D" w:rsidR="00E073D3" w:rsidRPr="005C0E48" w:rsidRDefault="006F6C75" w:rsidP="002250F3">
      <w:pPr>
        <w:spacing w:before="0"/>
        <w:contextualSpacing/>
        <w:jc w:val="both"/>
        <w:rPr>
          <w:snapToGrid w:val="0"/>
        </w:rPr>
      </w:pPr>
      <w:r w:rsidRPr="005C0E48">
        <w:rPr>
          <w:snapToGrid w:val="0"/>
        </w:rPr>
        <w:t xml:space="preserve">OL turto ir eksploatavimo atsakomybė tarp Regionų nustatoma </w:t>
      </w:r>
      <w:r w:rsidR="00AC364B">
        <w:rPr>
          <w:snapToGrid w:val="0"/>
        </w:rPr>
        <w:t>objektų</w:t>
      </w:r>
      <w:r w:rsidRPr="005C0E48">
        <w:rPr>
          <w:snapToGrid w:val="0"/>
        </w:rPr>
        <w:t xml:space="preserve"> sąraš</w:t>
      </w:r>
      <w:r w:rsidR="00542DD5">
        <w:rPr>
          <w:snapToGrid w:val="0"/>
        </w:rPr>
        <w:t>e,</w:t>
      </w:r>
      <w:r w:rsidRPr="005C0E48">
        <w:rPr>
          <w:snapToGrid w:val="0"/>
        </w:rPr>
        <w:t xml:space="preserve"> kuriame </w:t>
      </w:r>
      <w:r w:rsidR="00542DD5" w:rsidRPr="005C0E48">
        <w:rPr>
          <w:snapToGrid w:val="0"/>
        </w:rPr>
        <w:t>nurodom</w:t>
      </w:r>
      <w:r w:rsidR="00542DD5">
        <w:rPr>
          <w:snapToGrid w:val="0"/>
        </w:rPr>
        <w:t>i</w:t>
      </w:r>
      <w:r w:rsidR="00542DD5" w:rsidRPr="005C0E48">
        <w:rPr>
          <w:snapToGrid w:val="0"/>
        </w:rPr>
        <w:t xml:space="preserve"> </w:t>
      </w:r>
      <w:r w:rsidRPr="005C0E48">
        <w:rPr>
          <w:snapToGrid w:val="0"/>
        </w:rPr>
        <w:t xml:space="preserve">asmenys atsakingi už OL </w:t>
      </w:r>
      <w:r w:rsidR="00542DD5">
        <w:rPr>
          <w:snapToGrid w:val="0"/>
        </w:rPr>
        <w:t>ar TP</w:t>
      </w:r>
      <w:r w:rsidRPr="005C0E48">
        <w:rPr>
          <w:snapToGrid w:val="0"/>
        </w:rPr>
        <w:t xml:space="preserve"> eksploatavimą bei eksploatavimo atsakomybės riba</w:t>
      </w:r>
      <w:r w:rsidR="00E073D3" w:rsidRPr="005C0E48">
        <w:rPr>
          <w:snapToGrid w:val="0"/>
        </w:rPr>
        <w:t>. Sąrašą derina IPC vadovas ir IPC Regionų vadovai, tvirtina Perdavimo tinklo departamento direktorius. Linijoms besijungiančioms su kitomis valstybėmis pasirašomi tarpusavyje suderinti nuosavybės ir eksploatavimo atsakomybės dokumentai.</w:t>
      </w:r>
      <w:r w:rsidR="00E073D3" w:rsidRPr="005C0E48" w:rsidDel="00E073D3">
        <w:rPr>
          <w:snapToGrid w:val="0"/>
        </w:rPr>
        <w:t xml:space="preserve"> </w:t>
      </w:r>
    </w:p>
    <w:p w14:paraId="1DD4F6CE" w14:textId="17848C76" w:rsidR="002E165A" w:rsidRPr="005C0E48" w:rsidRDefault="17A6637A" w:rsidP="00BB78AD">
      <w:pPr>
        <w:pStyle w:val="ListParagraph"/>
        <w:numPr>
          <w:ilvl w:val="3"/>
          <w:numId w:val="104"/>
        </w:numPr>
        <w:contextualSpacing/>
        <w:jc w:val="both"/>
        <w:rPr>
          <w:snapToGrid w:val="0"/>
        </w:rPr>
      </w:pPr>
      <w:bookmarkStart w:id="417" w:name="_Ref293994859"/>
      <w:bookmarkStart w:id="418" w:name="_Ref292196586"/>
      <w:bookmarkEnd w:id="417"/>
      <w:bookmarkEnd w:id="418"/>
      <w:r w:rsidRPr="005C0E48">
        <w:rPr>
          <w:snapToGrid w:val="0"/>
        </w:rPr>
        <w:t>Planinio r</w:t>
      </w:r>
      <w:r w:rsidR="39779012" w:rsidRPr="005C0E48">
        <w:rPr>
          <w:snapToGrid w:val="0"/>
        </w:rPr>
        <w:t xml:space="preserve">emonto metu </w:t>
      </w:r>
      <w:r w:rsidRPr="005C0E48">
        <w:rPr>
          <w:snapToGrid w:val="0"/>
        </w:rPr>
        <w:t>šalinami visi apžiūrų metu registruoti defektai, keičiami susidėvėj</w:t>
      </w:r>
      <w:r w:rsidR="34A631C6" w:rsidRPr="005C0E48">
        <w:rPr>
          <w:snapToGrid w:val="0"/>
        </w:rPr>
        <w:t>ę</w:t>
      </w:r>
      <w:r w:rsidRPr="005C0E48">
        <w:rPr>
          <w:snapToGrid w:val="0"/>
        </w:rPr>
        <w:t xml:space="preserve"> elementai, atramos, laidai ir trosai. Planinio remonto metu, atjungus liniją, privaloma iškirsti medžius, kurių pašalinimui būtinas linijos atjungimas. </w:t>
      </w:r>
      <w:r w:rsidR="34A631C6" w:rsidRPr="005C0E48">
        <w:rPr>
          <w:snapToGrid w:val="0"/>
        </w:rPr>
        <w:t>T</w:t>
      </w:r>
      <w:r w:rsidRPr="005C0E48">
        <w:rPr>
          <w:snapToGrid w:val="0"/>
        </w:rPr>
        <w:t xml:space="preserve">aip pat </w:t>
      </w:r>
      <w:r w:rsidR="39779012" w:rsidRPr="005C0E48">
        <w:rPr>
          <w:snapToGrid w:val="0"/>
        </w:rPr>
        <w:t>atliekam</w:t>
      </w:r>
      <w:r w:rsidR="30DBFF96" w:rsidRPr="005C0E48">
        <w:rPr>
          <w:snapToGrid w:val="0"/>
        </w:rPr>
        <w:t xml:space="preserve">i </w:t>
      </w:r>
      <w:r w:rsidRPr="005C0E48">
        <w:rPr>
          <w:snapToGrid w:val="0"/>
        </w:rPr>
        <w:t>teisės aktuose numatyti</w:t>
      </w:r>
      <w:r w:rsidR="34A631C6" w:rsidRPr="005C0E48">
        <w:rPr>
          <w:snapToGrid w:val="0"/>
        </w:rPr>
        <w:t xml:space="preserve"> </w:t>
      </w:r>
      <w:r w:rsidR="30DBFF96" w:rsidRPr="005C0E48">
        <w:rPr>
          <w:snapToGrid w:val="0"/>
        </w:rPr>
        <w:t>matavimai ir bandymai</w:t>
      </w:r>
      <w:r w:rsidR="39779012" w:rsidRPr="005C0E48">
        <w:rPr>
          <w:snapToGrid w:val="0"/>
        </w:rPr>
        <w:t xml:space="preserve">, </w:t>
      </w:r>
      <w:r w:rsidRPr="005C0E48">
        <w:rPr>
          <w:snapToGrid w:val="0"/>
        </w:rPr>
        <w:t>rengiami</w:t>
      </w:r>
      <w:r w:rsidR="39779012" w:rsidRPr="005C0E48">
        <w:rPr>
          <w:snapToGrid w:val="0"/>
        </w:rPr>
        <w:t xml:space="preserve"> trūkstami bei patikslinami esami </w:t>
      </w:r>
      <w:r w:rsidR="34A631C6" w:rsidRPr="005C0E48">
        <w:rPr>
          <w:snapToGrid w:val="0"/>
        </w:rPr>
        <w:t>OL eksploatavimo dokumentai</w:t>
      </w:r>
      <w:r w:rsidR="39779012" w:rsidRPr="005C0E48">
        <w:rPr>
          <w:snapToGrid w:val="0"/>
        </w:rPr>
        <w:t>.</w:t>
      </w:r>
    </w:p>
    <w:p w14:paraId="0E0CEC7E" w14:textId="28457707" w:rsidR="002E165A" w:rsidRPr="005C0E48" w:rsidRDefault="39779012" w:rsidP="00BB78AD">
      <w:pPr>
        <w:pStyle w:val="ListParagraph"/>
        <w:numPr>
          <w:ilvl w:val="3"/>
          <w:numId w:val="104"/>
        </w:numPr>
        <w:contextualSpacing/>
        <w:jc w:val="both"/>
        <w:rPr>
          <w:snapToGrid w:val="0"/>
        </w:rPr>
      </w:pPr>
      <w:bookmarkStart w:id="419" w:name="_Ref294089150"/>
      <w:r w:rsidRPr="005C0E48">
        <w:rPr>
          <w:snapToGrid w:val="0"/>
        </w:rPr>
        <w:t>Kiekviename Regione sudaromas</w:t>
      </w:r>
      <w:r w:rsidR="34A631C6" w:rsidRPr="005C0E48">
        <w:rPr>
          <w:snapToGrid w:val="0"/>
        </w:rPr>
        <w:t xml:space="preserve"> bendras</w:t>
      </w:r>
      <w:r w:rsidRPr="005C0E48">
        <w:rPr>
          <w:snapToGrid w:val="0"/>
        </w:rPr>
        <w:t xml:space="preserve"> oro ir </w:t>
      </w:r>
      <w:r w:rsidR="62A48635" w:rsidRPr="005C0E48">
        <w:rPr>
          <w:snapToGrid w:val="0"/>
        </w:rPr>
        <w:t>kabelių linijų</w:t>
      </w:r>
      <w:r w:rsidRPr="005C0E48">
        <w:rPr>
          <w:snapToGrid w:val="0"/>
        </w:rPr>
        <w:t xml:space="preserve"> daugiametis remontų planas (žr. </w:t>
      </w:r>
      <w:r w:rsidR="00A57D3A" w:rsidRPr="005C0E48">
        <w:rPr>
          <w:snapToGrid w:val="0"/>
        </w:rPr>
        <w:fldChar w:fldCharType="begin"/>
      </w:r>
      <w:r w:rsidR="00A57D3A" w:rsidRPr="005C0E48">
        <w:rPr>
          <w:snapToGrid w:val="0"/>
        </w:rPr>
        <w:instrText xml:space="preserve"> REF _Ref294088174 \r \h </w:instrText>
      </w:r>
      <w:r w:rsidR="0024473E" w:rsidRPr="005C0E48">
        <w:rPr>
          <w:snapToGrid w:val="0"/>
        </w:rPr>
        <w:instrText xml:space="preserve"> \* MERGEFORMAT </w:instrText>
      </w:r>
      <w:r w:rsidR="00A57D3A" w:rsidRPr="005C0E48">
        <w:rPr>
          <w:snapToGrid w:val="0"/>
        </w:rPr>
      </w:r>
      <w:r w:rsidR="00A57D3A" w:rsidRPr="005C0E48">
        <w:rPr>
          <w:snapToGrid w:val="0"/>
        </w:rPr>
        <w:fldChar w:fldCharType="separate"/>
      </w:r>
      <w:r w:rsidR="009B57C0">
        <w:rPr>
          <w:snapToGrid w:val="0"/>
        </w:rPr>
        <w:t>42</w:t>
      </w:r>
      <w:r w:rsidR="00A57D3A" w:rsidRPr="005C0E48">
        <w:rPr>
          <w:snapToGrid w:val="0"/>
        </w:rPr>
        <w:fldChar w:fldCharType="end"/>
      </w:r>
      <w:r w:rsidR="1B8F073B" w:rsidRPr="005C0E48">
        <w:rPr>
          <w:snapToGrid w:val="0"/>
        </w:rPr>
        <w:t xml:space="preserve"> </w:t>
      </w:r>
      <w:r w:rsidRPr="005C0E48">
        <w:rPr>
          <w:snapToGrid w:val="0"/>
        </w:rPr>
        <w:t>priedą). Daugiame</w:t>
      </w:r>
      <w:r w:rsidR="34A631C6" w:rsidRPr="005C0E48">
        <w:rPr>
          <w:snapToGrid w:val="0"/>
        </w:rPr>
        <w:t>tis</w:t>
      </w:r>
      <w:r w:rsidRPr="005C0E48">
        <w:rPr>
          <w:snapToGrid w:val="0"/>
        </w:rPr>
        <w:t xml:space="preserve"> plan</w:t>
      </w:r>
      <w:r w:rsidR="34A631C6" w:rsidRPr="005C0E48">
        <w:rPr>
          <w:snapToGrid w:val="0"/>
        </w:rPr>
        <w:t xml:space="preserve">as sudaromas 12 metų </w:t>
      </w:r>
      <w:r w:rsidR="5EB14146" w:rsidRPr="005C0E48">
        <w:rPr>
          <w:snapToGrid w:val="0"/>
        </w:rPr>
        <w:t>e</w:t>
      </w:r>
      <w:r w:rsidR="34A631C6" w:rsidRPr="005C0E48">
        <w:rPr>
          <w:snapToGrid w:val="0"/>
        </w:rPr>
        <w:t>ksploatavimo periodui.</w:t>
      </w:r>
      <w:r w:rsidRPr="005C0E48">
        <w:rPr>
          <w:snapToGrid w:val="0"/>
        </w:rPr>
        <w:t xml:space="preserve"> </w:t>
      </w:r>
      <w:bookmarkEnd w:id="419"/>
    </w:p>
    <w:p w14:paraId="20D96555" w14:textId="01849030" w:rsidR="002E165A" w:rsidRPr="005C0E48" w:rsidRDefault="39779012" w:rsidP="00BB78AD">
      <w:pPr>
        <w:pStyle w:val="ListParagraph"/>
        <w:numPr>
          <w:ilvl w:val="3"/>
          <w:numId w:val="104"/>
        </w:numPr>
        <w:contextualSpacing/>
        <w:jc w:val="both"/>
        <w:rPr>
          <w:snapToGrid w:val="0"/>
        </w:rPr>
      </w:pPr>
      <w:r w:rsidRPr="005C0E48">
        <w:rPr>
          <w:snapToGrid w:val="0"/>
        </w:rPr>
        <w:t>OL defektavimas</w:t>
      </w:r>
      <w:r w:rsidR="19BA9FC0" w:rsidRPr="005C0E48">
        <w:rPr>
          <w:snapToGrid w:val="0"/>
        </w:rPr>
        <w:t>,</w:t>
      </w:r>
      <w:r w:rsidRPr="005C0E48">
        <w:rPr>
          <w:snapToGrid w:val="0"/>
        </w:rPr>
        <w:t xml:space="preserve"> </w:t>
      </w:r>
      <w:r w:rsidR="0CD787F4" w:rsidRPr="005C0E48">
        <w:rPr>
          <w:snapToGrid w:val="0"/>
        </w:rPr>
        <w:t xml:space="preserve">remonto ir </w:t>
      </w:r>
      <w:r w:rsidRPr="005C0E48">
        <w:rPr>
          <w:snapToGrid w:val="0"/>
        </w:rPr>
        <w:t xml:space="preserve">atstatymo </w:t>
      </w:r>
      <w:r w:rsidR="19BA9FC0" w:rsidRPr="005C0E48">
        <w:rPr>
          <w:snapToGrid w:val="0"/>
        </w:rPr>
        <w:t xml:space="preserve">darbų fizinių </w:t>
      </w:r>
      <w:r w:rsidRPr="005C0E48">
        <w:rPr>
          <w:snapToGrid w:val="0"/>
        </w:rPr>
        <w:t xml:space="preserve">kiekių </w:t>
      </w:r>
      <w:r w:rsidR="19BA9FC0" w:rsidRPr="005C0E48">
        <w:rPr>
          <w:snapToGrid w:val="0"/>
        </w:rPr>
        <w:t xml:space="preserve">bei išlaidų </w:t>
      </w:r>
      <w:r w:rsidRPr="005C0E48">
        <w:rPr>
          <w:snapToGrid w:val="0"/>
        </w:rPr>
        <w:t>nustatymui</w:t>
      </w:r>
      <w:r w:rsidR="19BA9FC0" w:rsidRPr="005C0E48">
        <w:rPr>
          <w:snapToGrid w:val="0"/>
        </w:rPr>
        <w:t>,</w:t>
      </w:r>
      <w:r w:rsidRPr="005C0E48">
        <w:rPr>
          <w:snapToGrid w:val="0"/>
        </w:rPr>
        <w:t xml:space="preserve"> </w:t>
      </w:r>
      <w:r w:rsidR="19BA9FC0" w:rsidRPr="005C0E48">
        <w:rPr>
          <w:snapToGrid w:val="0"/>
        </w:rPr>
        <w:t xml:space="preserve">ir suvedimui TVIS </w:t>
      </w:r>
      <w:r w:rsidRPr="005C0E48">
        <w:rPr>
          <w:snapToGrid w:val="0"/>
        </w:rPr>
        <w:t xml:space="preserve">baigiamas ne vėliau kaip iki </w:t>
      </w:r>
      <w:r w:rsidR="219C4E37" w:rsidRPr="005C0E48">
        <w:rPr>
          <w:snapToGrid w:val="0"/>
        </w:rPr>
        <w:t>rug</w:t>
      </w:r>
      <w:r w:rsidR="06E64A00" w:rsidRPr="005C0E48">
        <w:rPr>
          <w:snapToGrid w:val="0"/>
        </w:rPr>
        <w:t>sėjo</w:t>
      </w:r>
      <w:r w:rsidRPr="005C0E48">
        <w:rPr>
          <w:snapToGrid w:val="0"/>
        </w:rPr>
        <w:t xml:space="preserve"> </w:t>
      </w:r>
      <w:r w:rsidR="06E64A00" w:rsidRPr="005C0E48">
        <w:rPr>
          <w:snapToGrid w:val="0"/>
        </w:rPr>
        <w:t>30</w:t>
      </w:r>
      <w:r w:rsidRPr="005C0E48">
        <w:rPr>
          <w:snapToGrid w:val="0"/>
        </w:rPr>
        <w:t xml:space="preserve"> d.</w:t>
      </w:r>
      <w:r w:rsidR="1BC12712" w:rsidRPr="005C0E48">
        <w:rPr>
          <w:snapToGrid w:val="0"/>
        </w:rPr>
        <w:t xml:space="preserve"> </w:t>
      </w:r>
      <w:r w:rsidR="3A77B322" w:rsidRPr="005C0E48">
        <w:rPr>
          <w:snapToGrid w:val="0"/>
        </w:rPr>
        <w:t>Duomenys apie k</w:t>
      </w:r>
      <w:r w:rsidR="1BC12712" w:rsidRPr="005C0E48">
        <w:rPr>
          <w:snapToGrid w:val="0"/>
        </w:rPr>
        <w:t>eičiam</w:t>
      </w:r>
      <w:r w:rsidR="3A77B322" w:rsidRPr="005C0E48">
        <w:rPr>
          <w:snapToGrid w:val="0"/>
        </w:rPr>
        <w:t>as</w:t>
      </w:r>
      <w:r w:rsidR="1BC12712" w:rsidRPr="005C0E48">
        <w:rPr>
          <w:snapToGrid w:val="0"/>
        </w:rPr>
        <w:t xml:space="preserve"> metalin</w:t>
      </w:r>
      <w:r w:rsidR="3A77B322" w:rsidRPr="005C0E48">
        <w:rPr>
          <w:snapToGrid w:val="0"/>
        </w:rPr>
        <w:t>es</w:t>
      </w:r>
      <w:r w:rsidR="1BC12712" w:rsidRPr="005C0E48">
        <w:rPr>
          <w:snapToGrid w:val="0"/>
        </w:rPr>
        <w:t>, gelžbetonin</w:t>
      </w:r>
      <w:r w:rsidR="3A77B322" w:rsidRPr="005C0E48">
        <w:rPr>
          <w:snapToGrid w:val="0"/>
        </w:rPr>
        <w:t>es</w:t>
      </w:r>
      <w:r w:rsidR="1BC12712" w:rsidRPr="005C0E48">
        <w:rPr>
          <w:snapToGrid w:val="0"/>
        </w:rPr>
        <w:t xml:space="preserve"> atram</w:t>
      </w:r>
      <w:r w:rsidR="3A77B322" w:rsidRPr="005C0E48">
        <w:rPr>
          <w:snapToGrid w:val="0"/>
        </w:rPr>
        <w:t>as</w:t>
      </w:r>
      <w:r w:rsidR="1BC12712" w:rsidRPr="005C0E48">
        <w:rPr>
          <w:snapToGrid w:val="0"/>
        </w:rPr>
        <w:t xml:space="preserve"> ir žaibosaugos tros</w:t>
      </w:r>
      <w:r w:rsidR="3A77B322" w:rsidRPr="005C0E48">
        <w:rPr>
          <w:snapToGrid w:val="0"/>
        </w:rPr>
        <w:t>us</w:t>
      </w:r>
      <w:r w:rsidR="17D5D107" w:rsidRPr="005C0E48">
        <w:rPr>
          <w:snapToGrid w:val="0"/>
        </w:rPr>
        <w:t xml:space="preserve"> </w:t>
      </w:r>
      <w:r w:rsidR="1BC12712" w:rsidRPr="005C0E48">
        <w:rPr>
          <w:snapToGrid w:val="0"/>
        </w:rPr>
        <w:t xml:space="preserve">į TVIS </w:t>
      </w:r>
      <w:r w:rsidR="3A77B322" w:rsidRPr="005C0E48">
        <w:rPr>
          <w:snapToGrid w:val="0"/>
        </w:rPr>
        <w:t xml:space="preserve">turi būti suvesti </w:t>
      </w:r>
      <w:r w:rsidR="1BC12712" w:rsidRPr="005C0E48">
        <w:rPr>
          <w:snapToGrid w:val="0"/>
        </w:rPr>
        <w:t>ne vėliau kaip</w:t>
      </w:r>
      <w:r w:rsidR="17D5D107" w:rsidRPr="005C0E48">
        <w:rPr>
          <w:snapToGrid w:val="0"/>
        </w:rPr>
        <w:t xml:space="preserve"> iki rugpjūčio 1 d.</w:t>
      </w:r>
      <w:r w:rsidR="1BC12712" w:rsidRPr="005C0E48">
        <w:rPr>
          <w:snapToGrid w:val="0"/>
        </w:rPr>
        <w:t xml:space="preserve"> </w:t>
      </w:r>
    </w:p>
    <w:p w14:paraId="4F113343" w14:textId="63133FB7" w:rsidR="002E165A" w:rsidRPr="005C0E48" w:rsidRDefault="39779012" w:rsidP="00BB78AD">
      <w:pPr>
        <w:pStyle w:val="ListParagraph"/>
        <w:numPr>
          <w:ilvl w:val="3"/>
          <w:numId w:val="104"/>
        </w:numPr>
        <w:contextualSpacing/>
        <w:jc w:val="both"/>
        <w:rPr>
          <w:snapToGrid w:val="0"/>
        </w:rPr>
      </w:pPr>
      <w:r w:rsidRPr="005C0E48">
        <w:rPr>
          <w:snapToGrid w:val="0"/>
        </w:rPr>
        <w:t xml:space="preserve">Linijų remonto metu turi būti atlikti visi darbai, numatyti metiniame darbų grafike </w:t>
      </w:r>
      <w:r w:rsidR="007934E1">
        <w:t xml:space="preserve">bei </w:t>
      </w:r>
      <w:r w:rsidR="00644060">
        <w:t>pašalinti</w:t>
      </w:r>
      <w:r w:rsidR="007934E1">
        <w:t xml:space="preserve"> </w:t>
      </w:r>
      <w:r w:rsidR="00DF4199">
        <w:t xml:space="preserve">nauji </w:t>
      </w:r>
      <w:r w:rsidRPr="005C0E48">
        <w:rPr>
          <w:snapToGrid w:val="0"/>
        </w:rPr>
        <w:t>papildomai nustatyti defektai.</w:t>
      </w:r>
    </w:p>
    <w:p w14:paraId="61E872D2" w14:textId="7F9717FE" w:rsidR="002E165A" w:rsidRPr="005C0E48" w:rsidRDefault="39779012" w:rsidP="00BB78AD">
      <w:pPr>
        <w:pStyle w:val="ListParagraph"/>
        <w:numPr>
          <w:ilvl w:val="3"/>
          <w:numId w:val="104"/>
        </w:numPr>
        <w:contextualSpacing/>
        <w:jc w:val="both"/>
        <w:rPr>
          <w:snapToGrid w:val="0"/>
        </w:rPr>
      </w:pPr>
      <w:r w:rsidRPr="005C0E48">
        <w:rPr>
          <w:snapToGrid w:val="0"/>
        </w:rPr>
        <w:t xml:space="preserve">Baigus linijos remontą ir patikslinus techninius dokumentus, </w:t>
      </w:r>
      <w:r w:rsidR="2CC48A09" w:rsidRPr="005C0E48">
        <w:rPr>
          <w:snapToGrid w:val="0"/>
        </w:rPr>
        <w:t xml:space="preserve">patikrina techninės priežiūros pateiktus protokolus ir liniją apžiūri </w:t>
      </w:r>
      <w:r w:rsidR="19BA9FC0" w:rsidRPr="005C0E48">
        <w:rPr>
          <w:snapToGrid w:val="0"/>
        </w:rPr>
        <w:t xml:space="preserve"> R</w:t>
      </w:r>
      <w:r w:rsidRPr="005C0E48">
        <w:rPr>
          <w:snapToGrid w:val="0"/>
        </w:rPr>
        <w:t>egionų linijų inžinieriai</w:t>
      </w:r>
      <w:r w:rsidR="2CC48A09" w:rsidRPr="005C0E48">
        <w:rPr>
          <w:snapToGrid w:val="0"/>
        </w:rPr>
        <w:t xml:space="preserve"> bei p</w:t>
      </w:r>
      <w:r w:rsidR="667A4BD3" w:rsidRPr="005C0E48">
        <w:rPr>
          <w:snapToGrid w:val="0"/>
        </w:rPr>
        <w:t xml:space="preserve">atvirtina </w:t>
      </w:r>
      <w:r w:rsidR="19BA9FC0" w:rsidRPr="005C0E48">
        <w:rPr>
          <w:snapToGrid w:val="0"/>
        </w:rPr>
        <w:t>TVIS atliktų darbų dokumentus</w:t>
      </w:r>
      <w:r w:rsidRPr="005C0E48">
        <w:rPr>
          <w:snapToGrid w:val="0"/>
        </w:rPr>
        <w:t>.</w:t>
      </w:r>
    </w:p>
    <w:p w14:paraId="2D89C831" w14:textId="2E923A96" w:rsidR="002E165A" w:rsidRPr="005C0E48" w:rsidRDefault="39779012" w:rsidP="00BB78AD">
      <w:pPr>
        <w:pStyle w:val="ListParagraph"/>
        <w:numPr>
          <w:ilvl w:val="3"/>
          <w:numId w:val="104"/>
        </w:numPr>
        <w:contextualSpacing/>
        <w:jc w:val="both"/>
        <w:rPr>
          <w:snapToGrid w:val="0"/>
        </w:rPr>
      </w:pPr>
      <w:r w:rsidRPr="005C0E48">
        <w:rPr>
          <w:snapToGrid w:val="0"/>
        </w:rPr>
        <w:t xml:space="preserve">Priėmus linijos remonto darbus, kurie didina ilgalaikio turto įsigijimo </w:t>
      </w:r>
      <w:r w:rsidR="19BA9FC0" w:rsidRPr="005C0E48">
        <w:rPr>
          <w:snapToGrid w:val="0"/>
        </w:rPr>
        <w:t>vertę</w:t>
      </w:r>
      <w:r w:rsidRPr="005C0E48">
        <w:rPr>
          <w:snapToGrid w:val="0"/>
        </w:rPr>
        <w:t xml:space="preserve"> arba sukuriamas naujas ilgalaikis turtas, </w:t>
      </w:r>
      <w:r w:rsidR="19BA9FC0" w:rsidRPr="005C0E48">
        <w:rPr>
          <w:snapToGrid w:val="0"/>
        </w:rPr>
        <w:t>turto vertės ir likusio tarnavimo laiko pokyčius būtina įforminti vadovaujantis buhalterinės apskaitos</w:t>
      </w:r>
      <w:r w:rsidR="3BA042F6" w:rsidRPr="005C0E48">
        <w:rPr>
          <w:snapToGrid w:val="0"/>
        </w:rPr>
        <w:t xml:space="preserve"> reikalavimais.</w:t>
      </w:r>
    </w:p>
    <w:p w14:paraId="22C5382F" w14:textId="39F14EDD" w:rsidR="002E165A" w:rsidRPr="005C0E48" w:rsidRDefault="39779012" w:rsidP="00BB78AD">
      <w:pPr>
        <w:pStyle w:val="ListParagraph"/>
        <w:numPr>
          <w:ilvl w:val="3"/>
          <w:numId w:val="104"/>
        </w:numPr>
        <w:contextualSpacing/>
        <w:jc w:val="both"/>
        <w:rPr>
          <w:snapToGrid w:val="0"/>
        </w:rPr>
      </w:pPr>
      <w:r w:rsidRPr="005C0E48">
        <w:rPr>
          <w:snapToGrid w:val="0"/>
        </w:rPr>
        <w:t>Tarpremontiniu periodu OL turi būti atliekami tik avarijų likvidavimo bei jų prevencijos darbai.</w:t>
      </w:r>
    </w:p>
    <w:p w14:paraId="796B47C1" w14:textId="3B92118D" w:rsidR="005661DD" w:rsidRPr="005C0E48" w:rsidRDefault="0BA757EB" w:rsidP="00BB78AD">
      <w:pPr>
        <w:pStyle w:val="ListParagraph"/>
        <w:numPr>
          <w:ilvl w:val="3"/>
          <w:numId w:val="104"/>
        </w:numPr>
        <w:contextualSpacing/>
        <w:jc w:val="both"/>
        <w:rPr>
          <w:snapToGrid w:val="0"/>
        </w:rPr>
      </w:pPr>
      <w:r w:rsidRPr="005C0E48">
        <w:rPr>
          <w:snapToGrid w:val="0"/>
        </w:rPr>
        <w:t xml:space="preserve">Eksploatavimo atsakomybių riba tarp IPC ir ITTC – </w:t>
      </w:r>
      <w:r w:rsidRPr="00921825">
        <w:rPr>
          <w:snapToGrid w:val="0"/>
        </w:rPr>
        <w:t>žaibosaugos troso su šviesolaidiniu kabeliu (toliau - ŽTŠK)</w:t>
      </w:r>
      <w:r w:rsidR="688E7214" w:rsidRPr="00921825">
        <w:rPr>
          <w:snapToGrid w:val="0"/>
        </w:rPr>
        <w:t xml:space="preserve">, </w:t>
      </w:r>
      <w:r w:rsidRPr="005C0E48">
        <w:rPr>
          <w:snapToGrid w:val="0"/>
        </w:rPr>
        <w:t>savinešio</w:t>
      </w:r>
      <w:r w:rsidR="688E7214" w:rsidRPr="005C0E48">
        <w:rPr>
          <w:snapToGrid w:val="0"/>
        </w:rPr>
        <w:t xml:space="preserve"> ar apvyniojamo</w:t>
      </w:r>
      <w:r w:rsidRPr="005C0E48">
        <w:rPr>
          <w:snapToGrid w:val="0"/>
        </w:rPr>
        <w:t xml:space="preserve"> šviesolaidinio kabelio movos įvadinis portas.</w:t>
      </w:r>
    </w:p>
    <w:p w14:paraId="030920E5" w14:textId="201E97E4" w:rsidR="002E165A" w:rsidRPr="005C0E48" w:rsidRDefault="00EA4F13" w:rsidP="00EA4F13">
      <w:pPr>
        <w:pStyle w:val="Heading2"/>
        <w:spacing w:before="120" w:after="0"/>
        <w:ind w:left="360" w:firstLine="0"/>
        <w:contextualSpacing/>
        <w:rPr>
          <w:snapToGrid w:val="0"/>
        </w:rPr>
      </w:pPr>
      <w:bookmarkStart w:id="420" w:name="_Ref293994869"/>
      <w:bookmarkStart w:id="421" w:name="_Toc498353972"/>
      <w:bookmarkStart w:id="422" w:name="_Toc57842987"/>
      <w:r>
        <w:rPr>
          <w:snapToGrid w:val="0"/>
        </w:rPr>
        <w:lastRenderedPageBreak/>
        <w:t xml:space="preserve">2. </w:t>
      </w:r>
      <w:r w:rsidR="002E165A" w:rsidRPr="005C0E48">
        <w:rPr>
          <w:snapToGrid w:val="0"/>
        </w:rPr>
        <w:t>CHARAKTERINGI OL GEDIMAI IR PAŽEIDIMAI</w:t>
      </w:r>
      <w:bookmarkStart w:id="423" w:name="_Ref292198510"/>
      <w:bookmarkEnd w:id="420"/>
      <w:bookmarkEnd w:id="421"/>
      <w:bookmarkEnd w:id="422"/>
      <w:r w:rsidR="002E165A" w:rsidRPr="005C0E48">
        <w:rPr>
          <w:snapToGrid w:val="0"/>
        </w:rPr>
        <w:t xml:space="preserve"> </w:t>
      </w:r>
      <w:bookmarkEnd w:id="423"/>
    </w:p>
    <w:p w14:paraId="73C56F7E" w14:textId="0CF0A635" w:rsidR="002E165A" w:rsidRPr="005C0E48" w:rsidRDefault="00EA4F13" w:rsidP="00EA4F13">
      <w:pPr>
        <w:pStyle w:val="Heading3"/>
        <w:spacing w:before="120" w:after="0"/>
        <w:ind w:left="360" w:firstLine="0"/>
        <w:contextualSpacing/>
      </w:pPr>
      <w:bookmarkStart w:id="424" w:name="_Ref293994884"/>
      <w:bookmarkStart w:id="425" w:name="_Toc498353973"/>
      <w:bookmarkStart w:id="426" w:name="_Toc57842988"/>
      <w:r>
        <w:rPr>
          <w:snapToGrid w:val="0"/>
        </w:rPr>
        <w:t xml:space="preserve">2.1. </w:t>
      </w:r>
      <w:r w:rsidR="002E165A" w:rsidRPr="005C0E48">
        <w:rPr>
          <w:snapToGrid w:val="0"/>
        </w:rPr>
        <w:t>PAŽEIDIMAI TRASOSE IR PROSKYNOSE</w:t>
      </w:r>
      <w:bookmarkStart w:id="427" w:name="_Ref292200129"/>
      <w:bookmarkEnd w:id="424"/>
      <w:bookmarkEnd w:id="425"/>
      <w:bookmarkEnd w:id="426"/>
      <w:r w:rsidR="002E165A" w:rsidRPr="005C0E48">
        <w:rPr>
          <w:snapToGrid w:val="0"/>
        </w:rPr>
        <w:t xml:space="preserve"> </w:t>
      </w:r>
      <w:bookmarkEnd w:id="427"/>
    </w:p>
    <w:p w14:paraId="0EAE1CDF" w14:textId="68CFDD28" w:rsidR="002250F3" w:rsidRPr="005C0E48" w:rsidRDefault="659A4629" w:rsidP="00BB78AD">
      <w:pPr>
        <w:pStyle w:val="ListParagraph"/>
        <w:numPr>
          <w:ilvl w:val="3"/>
          <w:numId w:val="104"/>
        </w:numPr>
        <w:contextualSpacing/>
        <w:jc w:val="both"/>
        <w:rPr>
          <w:snapToGrid w:val="0"/>
        </w:rPr>
      </w:pPr>
      <w:r w:rsidRPr="005C0E48">
        <w:rPr>
          <w:snapToGrid w:val="0"/>
        </w:rPr>
        <w:t>Pažeidimai trasose ir proskynose:</w:t>
      </w:r>
    </w:p>
    <w:p w14:paraId="1D3C18E2" w14:textId="77777777" w:rsidR="00BF1446" w:rsidRPr="00BF1446" w:rsidRDefault="00BF1446" w:rsidP="00BB78AD">
      <w:pPr>
        <w:pStyle w:val="ListParagraph"/>
        <w:numPr>
          <w:ilvl w:val="0"/>
          <w:numId w:val="67"/>
        </w:numPr>
        <w:tabs>
          <w:tab w:val="left" w:pos="1134"/>
        </w:tabs>
        <w:contextualSpacing/>
        <w:jc w:val="both"/>
        <w:rPr>
          <w:snapToGrid w:val="0"/>
          <w:vanish/>
        </w:rPr>
      </w:pPr>
    </w:p>
    <w:p w14:paraId="224338DB"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0FFADFD4"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35F5D67E"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305C85A2"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7B6D4E27"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08357DD0"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3254774B"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2DE2D920"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746B9A86"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1DE5E306"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0591CFCC"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5E36AF57"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3856372D"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4439B3AE"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76796C88"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2574E12F"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747A1E54"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3A91F51E"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097CC1D1"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0D0C94D4"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0A550744"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73976FFA"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56D83D1A"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46941075"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1F842561"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6A209EF7"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327D2E18"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3F36166E"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4767B538"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42C31A21"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6F9CC5E4"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56EF0715"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43E7A086"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09EC6710"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59E9116E"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2C4C927C"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5C553F77"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74D3F4DC"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0EC18DC6"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70A62239"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1951EFB1"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7B9C54F8"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2FC96AF2" w14:textId="77777777" w:rsidR="002B5089" w:rsidRPr="002B5089" w:rsidRDefault="002B5089" w:rsidP="002B5089">
      <w:pPr>
        <w:pStyle w:val="ListParagraph"/>
        <w:numPr>
          <w:ilvl w:val="0"/>
          <w:numId w:val="105"/>
        </w:numPr>
        <w:tabs>
          <w:tab w:val="left" w:pos="1134"/>
          <w:tab w:val="left" w:pos="1418"/>
        </w:tabs>
        <w:contextualSpacing/>
        <w:jc w:val="both"/>
        <w:rPr>
          <w:snapToGrid w:val="0"/>
          <w:vanish/>
        </w:rPr>
      </w:pPr>
    </w:p>
    <w:p w14:paraId="138A8E3D" w14:textId="77777777" w:rsidR="002B5089" w:rsidRPr="002B5089" w:rsidRDefault="002B5089" w:rsidP="002B5089">
      <w:pPr>
        <w:pStyle w:val="ListParagraph"/>
        <w:numPr>
          <w:ilvl w:val="0"/>
          <w:numId w:val="105"/>
        </w:numPr>
        <w:tabs>
          <w:tab w:val="left" w:pos="1134"/>
          <w:tab w:val="left" w:pos="1418"/>
        </w:tabs>
        <w:contextualSpacing/>
        <w:jc w:val="both"/>
        <w:rPr>
          <w:snapToGrid w:val="0"/>
          <w:vanish/>
        </w:rPr>
      </w:pPr>
    </w:p>
    <w:p w14:paraId="45898D48" w14:textId="77777777" w:rsidR="002B5089" w:rsidRPr="002B5089" w:rsidRDefault="002B5089" w:rsidP="002B5089">
      <w:pPr>
        <w:pStyle w:val="ListParagraph"/>
        <w:numPr>
          <w:ilvl w:val="0"/>
          <w:numId w:val="105"/>
        </w:numPr>
        <w:tabs>
          <w:tab w:val="left" w:pos="1134"/>
          <w:tab w:val="left" w:pos="1418"/>
        </w:tabs>
        <w:contextualSpacing/>
        <w:jc w:val="both"/>
        <w:rPr>
          <w:snapToGrid w:val="0"/>
          <w:vanish/>
        </w:rPr>
      </w:pPr>
    </w:p>
    <w:p w14:paraId="4F1C6869" w14:textId="77777777" w:rsidR="002B5089" w:rsidRPr="002B5089" w:rsidRDefault="002B5089" w:rsidP="002B5089">
      <w:pPr>
        <w:pStyle w:val="ListParagraph"/>
        <w:numPr>
          <w:ilvl w:val="0"/>
          <w:numId w:val="105"/>
        </w:numPr>
        <w:tabs>
          <w:tab w:val="left" w:pos="1134"/>
          <w:tab w:val="left" w:pos="1418"/>
        </w:tabs>
        <w:contextualSpacing/>
        <w:jc w:val="both"/>
        <w:rPr>
          <w:snapToGrid w:val="0"/>
          <w:vanish/>
        </w:rPr>
      </w:pPr>
    </w:p>
    <w:p w14:paraId="6163973C" w14:textId="77777777" w:rsidR="002B5089" w:rsidRPr="002B5089" w:rsidRDefault="002B5089" w:rsidP="002B5089">
      <w:pPr>
        <w:pStyle w:val="ListParagraph"/>
        <w:numPr>
          <w:ilvl w:val="0"/>
          <w:numId w:val="105"/>
        </w:numPr>
        <w:tabs>
          <w:tab w:val="left" w:pos="1134"/>
          <w:tab w:val="left" w:pos="1418"/>
        </w:tabs>
        <w:contextualSpacing/>
        <w:jc w:val="both"/>
        <w:rPr>
          <w:snapToGrid w:val="0"/>
          <w:vanish/>
        </w:rPr>
      </w:pPr>
    </w:p>
    <w:p w14:paraId="57BEDC78" w14:textId="77777777" w:rsidR="002B5089" w:rsidRPr="002B5089" w:rsidRDefault="002B5089" w:rsidP="002B5089">
      <w:pPr>
        <w:pStyle w:val="ListParagraph"/>
        <w:numPr>
          <w:ilvl w:val="0"/>
          <w:numId w:val="105"/>
        </w:numPr>
        <w:tabs>
          <w:tab w:val="left" w:pos="1134"/>
          <w:tab w:val="left" w:pos="1418"/>
        </w:tabs>
        <w:contextualSpacing/>
        <w:jc w:val="both"/>
        <w:rPr>
          <w:snapToGrid w:val="0"/>
          <w:vanish/>
        </w:rPr>
      </w:pPr>
    </w:p>
    <w:p w14:paraId="7D056500" w14:textId="44ADB9D4" w:rsidR="00972142" w:rsidRDefault="008A50C2" w:rsidP="002B5089">
      <w:pPr>
        <w:pStyle w:val="ListParagraph"/>
        <w:numPr>
          <w:ilvl w:val="1"/>
          <w:numId w:val="105"/>
        </w:numPr>
        <w:tabs>
          <w:tab w:val="left" w:pos="1134"/>
          <w:tab w:val="left" w:pos="1418"/>
        </w:tabs>
        <w:ind w:left="1822"/>
        <w:contextualSpacing/>
        <w:jc w:val="both"/>
        <w:rPr>
          <w:snapToGrid w:val="0"/>
        </w:rPr>
      </w:pPr>
      <w:r>
        <w:rPr>
          <w:snapToGrid w:val="0"/>
        </w:rPr>
        <w:t xml:space="preserve"> </w:t>
      </w:r>
      <w:r w:rsidR="002E165A" w:rsidRPr="005C0E48">
        <w:rPr>
          <w:snapToGrid w:val="0"/>
        </w:rPr>
        <w:t>OL apsaugos zonose sandėliuojami pašarai, trąšos, š</w:t>
      </w:r>
      <w:r w:rsidR="003B0631" w:rsidRPr="005C0E48">
        <w:rPr>
          <w:snapToGrid w:val="0"/>
        </w:rPr>
        <w:t>iaudai, durpės, malkos ir kitos</w:t>
      </w:r>
      <w:r w:rsidR="002E165A" w:rsidRPr="005C0E48">
        <w:rPr>
          <w:snapToGrid w:val="0"/>
        </w:rPr>
        <w:t xml:space="preserve"> medžiagos, kūrenama ugnis;</w:t>
      </w:r>
    </w:p>
    <w:p w14:paraId="2841DBA0" w14:textId="216A0DAA" w:rsidR="00972142" w:rsidRDefault="008A50C2" w:rsidP="00BB78AD">
      <w:pPr>
        <w:pStyle w:val="ListParagraph"/>
        <w:numPr>
          <w:ilvl w:val="1"/>
          <w:numId w:val="105"/>
        </w:numPr>
        <w:tabs>
          <w:tab w:val="left" w:pos="1134"/>
          <w:tab w:val="left" w:pos="1418"/>
        </w:tabs>
        <w:ind w:hanging="546"/>
        <w:contextualSpacing/>
        <w:jc w:val="both"/>
        <w:rPr>
          <w:snapToGrid w:val="0"/>
        </w:rPr>
      </w:pPr>
      <w:r>
        <w:rPr>
          <w:snapToGrid w:val="0"/>
        </w:rPr>
        <w:t xml:space="preserve"> </w:t>
      </w:r>
      <w:r w:rsidR="002E165A" w:rsidRPr="00972142">
        <w:rPr>
          <w:snapToGrid w:val="0"/>
        </w:rPr>
        <w:t>medžiai, kurie auga ne proskynose ir gresia nugriūti ant laidų arba atramų;</w:t>
      </w:r>
    </w:p>
    <w:p w14:paraId="1BC7360A" w14:textId="3027A50C" w:rsidR="00972142" w:rsidRDefault="008A50C2" w:rsidP="00BB78AD">
      <w:pPr>
        <w:pStyle w:val="ListParagraph"/>
        <w:numPr>
          <w:ilvl w:val="1"/>
          <w:numId w:val="105"/>
        </w:numPr>
        <w:tabs>
          <w:tab w:val="left" w:pos="1134"/>
          <w:tab w:val="left" w:pos="1418"/>
        </w:tabs>
        <w:ind w:hanging="546"/>
        <w:contextualSpacing/>
        <w:jc w:val="both"/>
        <w:rPr>
          <w:snapToGrid w:val="0"/>
        </w:rPr>
      </w:pPr>
      <w:r>
        <w:rPr>
          <w:snapToGrid w:val="0"/>
        </w:rPr>
        <w:t xml:space="preserve"> </w:t>
      </w:r>
      <w:r w:rsidR="002E165A" w:rsidRPr="00972142">
        <w:rPr>
          <w:snapToGrid w:val="0"/>
        </w:rPr>
        <w:t>nepakankamas proskynos plotis OL trasose;</w:t>
      </w:r>
    </w:p>
    <w:p w14:paraId="39A5919C" w14:textId="756B3C1A" w:rsidR="00F70093" w:rsidRDefault="008A50C2" w:rsidP="00BB78AD">
      <w:pPr>
        <w:pStyle w:val="ListParagraph"/>
        <w:numPr>
          <w:ilvl w:val="1"/>
          <w:numId w:val="105"/>
        </w:numPr>
        <w:tabs>
          <w:tab w:val="left" w:pos="1134"/>
          <w:tab w:val="left" w:pos="1418"/>
        </w:tabs>
        <w:ind w:hanging="546"/>
        <w:contextualSpacing/>
        <w:jc w:val="both"/>
        <w:rPr>
          <w:snapToGrid w:val="0"/>
        </w:rPr>
      </w:pPr>
      <w:r>
        <w:rPr>
          <w:snapToGrid w:val="0"/>
        </w:rPr>
        <w:t xml:space="preserve"> </w:t>
      </w:r>
      <w:r w:rsidR="002E165A" w:rsidRPr="00972142">
        <w:rPr>
          <w:snapToGrid w:val="0"/>
        </w:rPr>
        <w:t>krūmai ir medžiai proskynose aukštesni kaip 4 m;</w:t>
      </w:r>
    </w:p>
    <w:p w14:paraId="6F267121" w14:textId="3B4F3976" w:rsidR="00F70093" w:rsidRDefault="008A50C2" w:rsidP="00BB78AD">
      <w:pPr>
        <w:pStyle w:val="ListParagraph"/>
        <w:numPr>
          <w:ilvl w:val="1"/>
          <w:numId w:val="105"/>
        </w:numPr>
        <w:tabs>
          <w:tab w:val="left" w:pos="1134"/>
          <w:tab w:val="left" w:pos="1418"/>
        </w:tabs>
        <w:ind w:hanging="546"/>
        <w:contextualSpacing/>
        <w:jc w:val="both"/>
        <w:rPr>
          <w:snapToGrid w:val="0"/>
        </w:rPr>
      </w:pPr>
      <w:r>
        <w:rPr>
          <w:snapToGrid w:val="0"/>
        </w:rPr>
        <w:t xml:space="preserve"> </w:t>
      </w:r>
      <w:r w:rsidR="002E165A" w:rsidRPr="00F70093">
        <w:rPr>
          <w:snapToGrid w:val="0"/>
        </w:rPr>
        <w:t>apsaugos zonose (be raštiško Bendrovės sutikimo) statomi, kapitališkai remontuojami, rekonstruojami arba griaunami bet kokie pastatai, įrenginiai, inžineriniai tinklai; vykdomi įvairūs kalnakasybos, krovimo, žemės kasimo, sprogdinimo, melioravimo, užtvindymo darbai; mechanizuotai laistomos žemės ūkio kultūros; įrengiamos gyvulių laikymo aikštelės, vielinės užtvaros; sodinami arba kertami medžiai ir krūmai; važiuojama mašinomis ir mechanizmais, kurių bendras aukštis su kroviniu arba be krovinio nuo kelio paviršiaus daugiau kaip 4,5 metro;</w:t>
      </w:r>
    </w:p>
    <w:p w14:paraId="37BB4D72" w14:textId="5292C411" w:rsidR="00F70093" w:rsidRDefault="008A50C2" w:rsidP="00BB78AD">
      <w:pPr>
        <w:pStyle w:val="ListParagraph"/>
        <w:numPr>
          <w:ilvl w:val="1"/>
          <w:numId w:val="105"/>
        </w:numPr>
        <w:tabs>
          <w:tab w:val="left" w:pos="1134"/>
          <w:tab w:val="left" w:pos="1418"/>
        </w:tabs>
        <w:ind w:hanging="546"/>
        <w:contextualSpacing/>
        <w:jc w:val="both"/>
        <w:rPr>
          <w:snapToGrid w:val="0"/>
        </w:rPr>
      </w:pPr>
      <w:r>
        <w:rPr>
          <w:snapToGrid w:val="0"/>
        </w:rPr>
        <w:t xml:space="preserve"> </w:t>
      </w:r>
      <w:r w:rsidR="002E165A" w:rsidRPr="00F70093">
        <w:rPr>
          <w:snapToGrid w:val="0"/>
        </w:rPr>
        <w:t>atliekami bet kurie veiksmai, kurie gali trikdyti normalų OL darbą, sugadinti jas arba dėl kurių gali įvykti nelaimingų atsitikimų: laidomi aitvarai ir skraidymo aparatai, mėtomi ant laidų ir atramų daiktai; užgriozdinami privažiavimai ir priėjimai prie OL arba atramų; apsaugos zonose statomos degalinės ir kitokios degalų bei tepalų talpyklos; rengiamos sporto, žaidimų aikštelės, stadionai, turgavietės; viešojo transporto sustojimo vietos, visų rūšių mašinų ir mechanizmų stovėjimo aikštelės; organizuojami renginiai, kuriuose dalyvauja daug žmonių;</w:t>
      </w:r>
    </w:p>
    <w:p w14:paraId="50834E07" w14:textId="5C61847D" w:rsidR="00F70093" w:rsidRDefault="008A50C2" w:rsidP="00BB78AD">
      <w:pPr>
        <w:pStyle w:val="ListParagraph"/>
        <w:numPr>
          <w:ilvl w:val="1"/>
          <w:numId w:val="105"/>
        </w:numPr>
        <w:tabs>
          <w:tab w:val="left" w:pos="1134"/>
          <w:tab w:val="left" w:pos="1418"/>
        </w:tabs>
        <w:ind w:hanging="546"/>
        <w:contextualSpacing/>
        <w:jc w:val="both"/>
        <w:rPr>
          <w:snapToGrid w:val="0"/>
        </w:rPr>
      </w:pPr>
      <w:r>
        <w:rPr>
          <w:snapToGrid w:val="0"/>
        </w:rPr>
        <w:t xml:space="preserve"> </w:t>
      </w:r>
      <w:r w:rsidR="002E165A" w:rsidRPr="00F70093">
        <w:rPr>
          <w:snapToGrid w:val="0"/>
        </w:rPr>
        <w:t>elektros tinklų apsaugos zonose ir 500 metrų nuotoliu nuo jų, rengiami sąvartynai, kuriuose galimas masiškas paukščių susikaupimas;</w:t>
      </w:r>
    </w:p>
    <w:p w14:paraId="679AD6F1" w14:textId="68C850BD" w:rsidR="002E165A" w:rsidRPr="00F70093" w:rsidRDefault="008A50C2" w:rsidP="00BB78AD">
      <w:pPr>
        <w:pStyle w:val="ListParagraph"/>
        <w:numPr>
          <w:ilvl w:val="1"/>
          <w:numId w:val="105"/>
        </w:numPr>
        <w:tabs>
          <w:tab w:val="left" w:pos="1134"/>
          <w:tab w:val="left" w:pos="1418"/>
        </w:tabs>
        <w:ind w:hanging="546"/>
        <w:contextualSpacing/>
        <w:jc w:val="both"/>
        <w:rPr>
          <w:snapToGrid w:val="0"/>
        </w:rPr>
      </w:pPr>
      <w:r>
        <w:rPr>
          <w:snapToGrid w:val="0"/>
        </w:rPr>
        <w:t xml:space="preserve"> </w:t>
      </w:r>
      <w:r w:rsidR="002E165A" w:rsidRPr="00F70093">
        <w:rPr>
          <w:snapToGrid w:val="0"/>
        </w:rPr>
        <w:t>barstomos iš lėktuvų trąšos ir chemikalai ant 110 kV ir aukštesnės įtampos OL.</w:t>
      </w:r>
    </w:p>
    <w:p w14:paraId="1483FEF7" w14:textId="69235947" w:rsidR="002E165A" w:rsidRPr="005C0E48" w:rsidRDefault="00EA4F13" w:rsidP="00EA4F13">
      <w:pPr>
        <w:pStyle w:val="Heading3"/>
        <w:spacing w:before="120" w:after="0"/>
        <w:ind w:left="360" w:firstLine="0"/>
        <w:contextualSpacing/>
      </w:pPr>
      <w:bookmarkStart w:id="428" w:name="_Ref293994907"/>
      <w:bookmarkStart w:id="429" w:name="_Toc498353974"/>
      <w:bookmarkStart w:id="430" w:name="_Toc57842989"/>
      <w:r>
        <w:t xml:space="preserve">2.2. </w:t>
      </w:r>
      <w:r w:rsidR="002E165A" w:rsidRPr="005C0E48">
        <w:t>ATRAMŲ IR PAMATŲ GEDIMAI IR PAŽEIDIMAI</w:t>
      </w:r>
      <w:bookmarkEnd w:id="428"/>
      <w:bookmarkEnd w:id="429"/>
      <w:bookmarkEnd w:id="430"/>
      <w:r w:rsidR="002E165A" w:rsidRPr="005C0E48">
        <w:t xml:space="preserve"> </w:t>
      </w:r>
    </w:p>
    <w:p w14:paraId="47B75653" w14:textId="77777777" w:rsidR="000F238E" w:rsidRDefault="39779012" w:rsidP="00BB78AD">
      <w:pPr>
        <w:pStyle w:val="ListParagraph"/>
        <w:numPr>
          <w:ilvl w:val="3"/>
          <w:numId w:val="104"/>
        </w:numPr>
        <w:ind w:left="0" w:firstLine="426"/>
        <w:contextualSpacing/>
        <w:jc w:val="both"/>
        <w:rPr>
          <w:snapToGrid w:val="0"/>
        </w:rPr>
      </w:pPr>
      <w:r w:rsidRPr="005C0E48">
        <w:rPr>
          <w:snapToGrid w:val="0"/>
        </w:rPr>
        <w:t>Atramų ir pamatų gedimai ir pažeidimai:</w:t>
      </w:r>
    </w:p>
    <w:p w14:paraId="5DF7308A" w14:textId="77777777" w:rsidR="002B5089" w:rsidRPr="002B5089" w:rsidRDefault="002B5089" w:rsidP="002B5089">
      <w:pPr>
        <w:pStyle w:val="ListParagraph"/>
        <w:numPr>
          <w:ilvl w:val="0"/>
          <w:numId w:val="106"/>
        </w:numPr>
        <w:tabs>
          <w:tab w:val="left" w:pos="1418"/>
        </w:tabs>
        <w:contextualSpacing/>
        <w:jc w:val="both"/>
        <w:rPr>
          <w:snapToGrid w:val="0"/>
          <w:vanish/>
        </w:rPr>
      </w:pPr>
    </w:p>
    <w:p w14:paraId="07F445DB" w14:textId="77777777" w:rsidR="002B5089" w:rsidRPr="002B5089" w:rsidRDefault="002B5089" w:rsidP="002B5089">
      <w:pPr>
        <w:pStyle w:val="ListParagraph"/>
        <w:numPr>
          <w:ilvl w:val="0"/>
          <w:numId w:val="106"/>
        </w:numPr>
        <w:tabs>
          <w:tab w:val="left" w:pos="1418"/>
        </w:tabs>
        <w:contextualSpacing/>
        <w:jc w:val="both"/>
        <w:rPr>
          <w:snapToGrid w:val="0"/>
          <w:vanish/>
        </w:rPr>
      </w:pPr>
    </w:p>
    <w:p w14:paraId="4B16BFB4" w14:textId="77777777" w:rsidR="002B5089" w:rsidRPr="002B5089" w:rsidRDefault="002B5089" w:rsidP="002B5089">
      <w:pPr>
        <w:pStyle w:val="ListParagraph"/>
        <w:numPr>
          <w:ilvl w:val="0"/>
          <w:numId w:val="106"/>
        </w:numPr>
        <w:tabs>
          <w:tab w:val="left" w:pos="1418"/>
        </w:tabs>
        <w:contextualSpacing/>
        <w:jc w:val="both"/>
        <w:rPr>
          <w:snapToGrid w:val="0"/>
          <w:vanish/>
        </w:rPr>
      </w:pPr>
    </w:p>
    <w:p w14:paraId="22230E17" w14:textId="77777777" w:rsidR="002B5089" w:rsidRPr="002B5089" w:rsidRDefault="002B5089" w:rsidP="002B5089">
      <w:pPr>
        <w:pStyle w:val="ListParagraph"/>
        <w:numPr>
          <w:ilvl w:val="0"/>
          <w:numId w:val="106"/>
        </w:numPr>
        <w:tabs>
          <w:tab w:val="left" w:pos="1418"/>
        </w:tabs>
        <w:contextualSpacing/>
        <w:jc w:val="both"/>
        <w:rPr>
          <w:snapToGrid w:val="0"/>
          <w:vanish/>
        </w:rPr>
      </w:pPr>
    </w:p>
    <w:p w14:paraId="7AED77CD" w14:textId="77777777" w:rsidR="002B5089" w:rsidRPr="002B5089" w:rsidRDefault="002B5089" w:rsidP="002B5089">
      <w:pPr>
        <w:pStyle w:val="ListParagraph"/>
        <w:numPr>
          <w:ilvl w:val="0"/>
          <w:numId w:val="106"/>
        </w:numPr>
        <w:tabs>
          <w:tab w:val="left" w:pos="1418"/>
        </w:tabs>
        <w:contextualSpacing/>
        <w:jc w:val="both"/>
        <w:rPr>
          <w:snapToGrid w:val="0"/>
          <w:vanish/>
        </w:rPr>
      </w:pPr>
    </w:p>
    <w:p w14:paraId="134A60C2" w14:textId="77777777" w:rsidR="002B5089" w:rsidRPr="002B5089" w:rsidRDefault="002B5089" w:rsidP="002B5089">
      <w:pPr>
        <w:pStyle w:val="ListParagraph"/>
        <w:numPr>
          <w:ilvl w:val="0"/>
          <w:numId w:val="106"/>
        </w:numPr>
        <w:tabs>
          <w:tab w:val="left" w:pos="1418"/>
        </w:tabs>
        <w:contextualSpacing/>
        <w:jc w:val="both"/>
        <w:rPr>
          <w:snapToGrid w:val="0"/>
          <w:vanish/>
        </w:rPr>
      </w:pPr>
    </w:p>
    <w:p w14:paraId="2CCAE4BC" w14:textId="0319E3F2" w:rsidR="00FA080C" w:rsidRDefault="00C201B3" w:rsidP="002B5089">
      <w:pPr>
        <w:pStyle w:val="ListParagraph"/>
        <w:numPr>
          <w:ilvl w:val="1"/>
          <w:numId w:val="106"/>
        </w:numPr>
        <w:tabs>
          <w:tab w:val="left" w:pos="1418"/>
        </w:tabs>
        <w:ind w:left="1431"/>
        <w:contextualSpacing/>
        <w:jc w:val="both"/>
        <w:rPr>
          <w:snapToGrid w:val="0"/>
        </w:rPr>
      </w:pPr>
      <w:r>
        <w:rPr>
          <w:snapToGrid w:val="0"/>
        </w:rPr>
        <w:t xml:space="preserve"> </w:t>
      </w:r>
      <w:r w:rsidR="002E165A" w:rsidRPr="000F238E">
        <w:rPr>
          <w:snapToGrid w:val="0"/>
        </w:rPr>
        <w:t>nėra sąlyginių žymėjimų, atramų numerių, įspėjamųjų plakatų;</w:t>
      </w:r>
    </w:p>
    <w:p w14:paraId="31537734" w14:textId="0BE9ACAA" w:rsidR="00FA080C" w:rsidRDefault="00C201B3" w:rsidP="00BB78AD">
      <w:pPr>
        <w:pStyle w:val="ListParagraph"/>
        <w:numPr>
          <w:ilvl w:val="1"/>
          <w:numId w:val="106"/>
        </w:numPr>
        <w:tabs>
          <w:tab w:val="left" w:pos="1418"/>
        </w:tabs>
        <w:ind w:firstLine="271"/>
        <w:contextualSpacing/>
        <w:jc w:val="both"/>
        <w:rPr>
          <w:snapToGrid w:val="0"/>
        </w:rPr>
      </w:pPr>
      <w:r>
        <w:rPr>
          <w:snapToGrid w:val="0"/>
        </w:rPr>
        <w:t xml:space="preserve"> </w:t>
      </w:r>
      <w:r w:rsidR="002E165A" w:rsidRPr="00FA080C">
        <w:rPr>
          <w:snapToGrid w:val="0"/>
        </w:rPr>
        <w:t>atramos pasvirusios išilgai arba statmenai linijos daugiau nei leistina, atskirų atramų dalių deformacija;</w:t>
      </w:r>
    </w:p>
    <w:p w14:paraId="49651E78" w14:textId="77777777" w:rsidR="00C201B3" w:rsidRPr="00C201B3" w:rsidRDefault="00C201B3" w:rsidP="00BB78AD">
      <w:pPr>
        <w:pStyle w:val="ListParagraph"/>
        <w:numPr>
          <w:ilvl w:val="1"/>
          <w:numId w:val="106"/>
        </w:numPr>
        <w:tabs>
          <w:tab w:val="left" w:pos="1418"/>
        </w:tabs>
        <w:ind w:firstLine="271"/>
        <w:contextualSpacing/>
        <w:jc w:val="both"/>
        <w:rPr>
          <w:snapToGrid w:val="0"/>
        </w:rPr>
      </w:pPr>
      <w:r>
        <w:t xml:space="preserve"> </w:t>
      </w:r>
      <w:r w:rsidR="4060EBA8" w:rsidRPr="005C0E48">
        <w:t>gelžbetoninių atramų stiebų gylis mažesnis negu numatyta projekte;</w:t>
      </w:r>
    </w:p>
    <w:p w14:paraId="55BEC9B8" w14:textId="77777777" w:rsidR="00C201B3" w:rsidRPr="00C201B3" w:rsidRDefault="00C201B3" w:rsidP="00BB78AD">
      <w:pPr>
        <w:pStyle w:val="ListParagraph"/>
        <w:numPr>
          <w:ilvl w:val="1"/>
          <w:numId w:val="106"/>
        </w:numPr>
        <w:tabs>
          <w:tab w:val="left" w:pos="1418"/>
        </w:tabs>
        <w:ind w:firstLine="271"/>
        <w:contextualSpacing/>
        <w:jc w:val="both"/>
        <w:rPr>
          <w:snapToGrid w:val="0"/>
        </w:rPr>
      </w:pPr>
      <w:r>
        <w:t xml:space="preserve"> </w:t>
      </w:r>
      <w:r w:rsidR="546671D8" w:rsidRPr="005C0E48">
        <w:t>gelžbetonini</w:t>
      </w:r>
      <w:r w:rsidR="095390CB" w:rsidRPr="005C0E48">
        <w:t>ai</w:t>
      </w:r>
      <w:r w:rsidR="546671D8" w:rsidRPr="005C0E48">
        <w:t xml:space="preserve"> atramų pamat</w:t>
      </w:r>
      <w:r w:rsidR="5A962B50" w:rsidRPr="005C0E48">
        <w:t>ai</w:t>
      </w:r>
      <w:r w:rsidR="546671D8" w:rsidRPr="005C0E48">
        <w:t xml:space="preserve"> (rygeli</w:t>
      </w:r>
      <w:r w:rsidR="5A962B50" w:rsidRPr="005C0E48">
        <w:t>ai</w:t>
      </w:r>
      <w:r w:rsidR="546671D8" w:rsidRPr="005C0E48">
        <w:t xml:space="preserve">) </w:t>
      </w:r>
      <w:r w:rsidR="5A962B50" w:rsidRPr="005C0E48">
        <w:t>pažeisti, nepakankamai įg</w:t>
      </w:r>
      <w:r w:rsidR="003D6694" w:rsidRPr="005C0E48">
        <w:t>i</w:t>
      </w:r>
      <w:r w:rsidR="5A962B50" w:rsidRPr="005C0E48">
        <w:t>linti;</w:t>
      </w:r>
    </w:p>
    <w:p w14:paraId="28CB643E" w14:textId="77777777" w:rsidR="00C201B3" w:rsidRDefault="00C201B3" w:rsidP="00BB78AD">
      <w:pPr>
        <w:pStyle w:val="ListParagraph"/>
        <w:numPr>
          <w:ilvl w:val="1"/>
          <w:numId w:val="106"/>
        </w:numPr>
        <w:tabs>
          <w:tab w:val="left" w:pos="1418"/>
        </w:tabs>
        <w:ind w:firstLine="271"/>
        <w:contextualSpacing/>
        <w:jc w:val="both"/>
        <w:rPr>
          <w:snapToGrid w:val="0"/>
        </w:rPr>
      </w:pPr>
      <w:r>
        <w:t xml:space="preserve"> </w:t>
      </w:r>
      <w:r w:rsidR="002E165A" w:rsidRPr="00C201B3">
        <w:rPr>
          <w:snapToGrid w:val="0"/>
        </w:rPr>
        <w:t>pastačius atramą, blogai suplūktas gruntas</w:t>
      </w:r>
      <w:r w:rsidR="006C05D7" w:rsidRPr="00C201B3">
        <w:rPr>
          <w:snapToGrid w:val="0"/>
        </w:rPr>
        <w:t xml:space="preserve"> (susėd</w:t>
      </w:r>
      <w:r w:rsidR="0073263A" w:rsidRPr="00C201B3">
        <w:rPr>
          <w:snapToGrid w:val="0"/>
        </w:rPr>
        <w:t>ęs gruntas, išplautos kiaurymės grunte</w:t>
      </w:r>
      <w:r w:rsidR="006C05D7" w:rsidRPr="00C201B3">
        <w:rPr>
          <w:snapToGrid w:val="0"/>
        </w:rPr>
        <w:t>)</w:t>
      </w:r>
      <w:r w:rsidR="002E165A" w:rsidRPr="00C201B3">
        <w:rPr>
          <w:snapToGrid w:val="0"/>
        </w:rPr>
        <w:t>;</w:t>
      </w:r>
      <w:r>
        <w:rPr>
          <w:snapToGrid w:val="0"/>
        </w:rPr>
        <w:t xml:space="preserve"> </w:t>
      </w:r>
    </w:p>
    <w:p w14:paraId="2299A934" w14:textId="0DE64033" w:rsidR="00C201B3" w:rsidRDefault="00A66045" w:rsidP="00BB78AD">
      <w:pPr>
        <w:pStyle w:val="ListParagraph"/>
        <w:numPr>
          <w:ilvl w:val="1"/>
          <w:numId w:val="106"/>
        </w:numPr>
        <w:tabs>
          <w:tab w:val="left" w:pos="1418"/>
        </w:tabs>
        <w:ind w:firstLine="271"/>
        <w:contextualSpacing/>
        <w:jc w:val="both"/>
        <w:rPr>
          <w:snapToGrid w:val="0"/>
        </w:rPr>
      </w:pPr>
      <w:r>
        <w:rPr>
          <w:snapToGrid w:val="0"/>
        </w:rPr>
        <w:t xml:space="preserve"> </w:t>
      </w:r>
      <w:r w:rsidR="002E165A" w:rsidRPr="00C201B3">
        <w:rPr>
          <w:snapToGrid w:val="0"/>
        </w:rPr>
        <w:t>apie pamatus nusėdęs arba pakilęs gruntas;</w:t>
      </w:r>
      <w:r w:rsidR="00C201B3">
        <w:rPr>
          <w:snapToGrid w:val="0"/>
        </w:rPr>
        <w:t xml:space="preserve"> </w:t>
      </w:r>
    </w:p>
    <w:p w14:paraId="7F021976" w14:textId="1BB543E3" w:rsidR="00C201B3" w:rsidRDefault="00176577" w:rsidP="00BB78AD">
      <w:pPr>
        <w:pStyle w:val="ListParagraph"/>
        <w:numPr>
          <w:ilvl w:val="1"/>
          <w:numId w:val="106"/>
        </w:numPr>
        <w:tabs>
          <w:tab w:val="left" w:pos="1418"/>
        </w:tabs>
        <w:ind w:firstLine="271"/>
        <w:contextualSpacing/>
        <w:jc w:val="both"/>
        <w:rPr>
          <w:snapToGrid w:val="0"/>
        </w:rPr>
      </w:pPr>
      <w:r>
        <w:rPr>
          <w:snapToGrid w:val="0"/>
        </w:rPr>
        <w:t xml:space="preserve"> </w:t>
      </w:r>
      <w:r w:rsidR="002E165A" w:rsidRPr="00C201B3">
        <w:rPr>
          <w:snapToGrid w:val="0"/>
        </w:rPr>
        <w:t>įtrūkę arba pažeisti pamatai, gelžbetoniniai stiebai ir traversos;</w:t>
      </w:r>
      <w:r w:rsidR="00C201B3">
        <w:rPr>
          <w:snapToGrid w:val="0"/>
        </w:rPr>
        <w:t xml:space="preserve"> </w:t>
      </w:r>
    </w:p>
    <w:p w14:paraId="4865652B" w14:textId="29B46B1F" w:rsidR="00C201B3" w:rsidRDefault="00176577" w:rsidP="00BB78AD">
      <w:pPr>
        <w:pStyle w:val="ListParagraph"/>
        <w:numPr>
          <w:ilvl w:val="1"/>
          <w:numId w:val="106"/>
        </w:numPr>
        <w:tabs>
          <w:tab w:val="left" w:pos="1418"/>
        </w:tabs>
        <w:ind w:firstLine="271"/>
        <w:contextualSpacing/>
        <w:jc w:val="both"/>
        <w:rPr>
          <w:snapToGrid w:val="0"/>
        </w:rPr>
      </w:pPr>
      <w:r>
        <w:rPr>
          <w:snapToGrid w:val="0"/>
        </w:rPr>
        <w:t xml:space="preserve"> </w:t>
      </w:r>
      <w:r w:rsidR="002E165A" w:rsidRPr="00C201B3">
        <w:rPr>
          <w:snapToGrid w:val="0"/>
        </w:rPr>
        <w:t xml:space="preserve">atramos padas neprigludęs prie pamato paviršiaus; </w:t>
      </w:r>
    </w:p>
    <w:p w14:paraId="55A3C9CC" w14:textId="4904D4FD" w:rsidR="007E25B1" w:rsidRDefault="00C201B3" w:rsidP="00BB78AD">
      <w:pPr>
        <w:pStyle w:val="ListParagraph"/>
        <w:numPr>
          <w:ilvl w:val="1"/>
          <w:numId w:val="106"/>
        </w:numPr>
        <w:tabs>
          <w:tab w:val="left" w:pos="1418"/>
        </w:tabs>
        <w:ind w:firstLine="271"/>
        <w:contextualSpacing/>
        <w:jc w:val="both"/>
        <w:rPr>
          <w:snapToGrid w:val="0"/>
        </w:rPr>
      </w:pPr>
      <w:r>
        <w:rPr>
          <w:snapToGrid w:val="0"/>
        </w:rPr>
        <w:t xml:space="preserve"> </w:t>
      </w:r>
      <w:r w:rsidR="002E165A" w:rsidRPr="00C201B3">
        <w:rPr>
          <w:snapToGrid w:val="0"/>
        </w:rPr>
        <w:t>inkariniai varžtai be veržlių;</w:t>
      </w:r>
    </w:p>
    <w:p w14:paraId="5F041343" w14:textId="266F1A54" w:rsidR="007E25B1" w:rsidRDefault="008770CF" w:rsidP="00BB78AD">
      <w:pPr>
        <w:pStyle w:val="ListParagraph"/>
        <w:numPr>
          <w:ilvl w:val="1"/>
          <w:numId w:val="106"/>
        </w:numPr>
        <w:tabs>
          <w:tab w:val="left" w:pos="1560"/>
        </w:tabs>
        <w:ind w:firstLine="271"/>
        <w:contextualSpacing/>
        <w:jc w:val="both"/>
        <w:rPr>
          <w:snapToGrid w:val="0"/>
        </w:rPr>
      </w:pPr>
      <w:r>
        <w:rPr>
          <w:snapToGrid w:val="0"/>
        </w:rPr>
        <w:t xml:space="preserve"> </w:t>
      </w:r>
      <w:r w:rsidR="002E165A" w:rsidRPr="00C201B3">
        <w:rPr>
          <w:snapToGrid w:val="0"/>
        </w:rPr>
        <w:t xml:space="preserve">atramų </w:t>
      </w:r>
      <w:r w:rsidR="002F13A7">
        <w:t xml:space="preserve">elementų </w:t>
      </w:r>
      <w:r w:rsidR="002E165A" w:rsidRPr="00C201B3">
        <w:rPr>
          <w:snapToGrid w:val="0"/>
        </w:rPr>
        <w:t>korozija, kniedžių ir varžtinių sujungimų defektai</w:t>
      </w:r>
      <w:r w:rsidR="002F13A7">
        <w:t xml:space="preserve">: </w:t>
      </w:r>
      <w:r w:rsidR="002E165A" w:rsidRPr="00C201B3">
        <w:rPr>
          <w:snapToGrid w:val="0"/>
        </w:rPr>
        <w:t>nėra varžtų ir veržlių, nepakankamas varžtų sriegio ilgis, išlaisvėję varžtiniai sujungimai;</w:t>
      </w:r>
    </w:p>
    <w:p w14:paraId="5C941B1A" w14:textId="0F51D76B" w:rsidR="007E25B1" w:rsidRDefault="008770CF" w:rsidP="00BB78AD">
      <w:pPr>
        <w:pStyle w:val="ListParagraph"/>
        <w:numPr>
          <w:ilvl w:val="1"/>
          <w:numId w:val="106"/>
        </w:numPr>
        <w:tabs>
          <w:tab w:val="left" w:pos="1560"/>
        </w:tabs>
        <w:ind w:firstLine="271"/>
        <w:contextualSpacing/>
        <w:jc w:val="both"/>
        <w:rPr>
          <w:snapToGrid w:val="0"/>
        </w:rPr>
      </w:pPr>
      <w:r>
        <w:rPr>
          <w:snapToGrid w:val="0"/>
        </w:rPr>
        <w:t xml:space="preserve"> </w:t>
      </w:r>
      <w:r w:rsidR="002E165A" w:rsidRPr="007E25B1">
        <w:rPr>
          <w:snapToGrid w:val="0"/>
        </w:rPr>
        <w:t>atramų elementų deformacija ir suvirinimo siūlių defektai;</w:t>
      </w:r>
    </w:p>
    <w:p w14:paraId="08722D66" w14:textId="51C1E19C" w:rsidR="007E25B1" w:rsidRDefault="008770CF" w:rsidP="00BB78AD">
      <w:pPr>
        <w:pStyle w:val="ListParagraph"/>
        <w:numPr>
          <w:ilvl w:val="1"/>
          <w:numId w:val="106"/>
        </w:numPr>
        <w:tabs>
          <w:tab w:val="left" w:pos="1560"/>
        </w:tabs>
        <w:ind w:firstLine="271"/>
        <w:contextualSpacing/>
        <w:jc w:val="both"/>
        <w:rPr>
          <w:snapToGrid w:val="0"/>
        </w:rPr>
      </w:pPr>
      <w:r>
        <w:rPr>
          <w:snapToGrid w:val="0"/>
        </w:rPr>
        <w:t xml:space="preserve"> </w:t>
      </w:r>
      <w:r w:rsidR="002E165A" w:rsidRPr="007E25B1">
        <w:rPr>
          <w:snapToGrid w:val="0"/>
        </w:rPr>
        <w:t>išlaisvėjusios arba pažeistos atramų atotampos</w:t>
      </w:r>
      <w:r w:rsidR="00CB7FD0" w:rsidRPr="007E25B1">
        <w:rPr>
          <w:snapToGrid w:val="0"/>
        </w:rPr>
        <w:t xml:space="preserve"> ar </w:t>
      </w:r>
      <w:r w:rsidR="002E165A" w:rsidRPr="007E25B1">
        <w:rPr>
          <w:snapToGrid w:val="0"/>
        </w:rPr>
        <w:t>vidiniai gelžbetoninių atramų ryšiai;</w:t>
      </w:r>
    </w:p>
    <w:p w14:paraId="299062FB" w14:textId="15F9114A" w:rsidR="007E25B1" w:rsidRDefault="008770CF" w:rsidP="00BB78AD">
      <w:pPr>
        <w:pStyle w:val="ListParagraph"/>
        <w:numPr>
          <w:ilvl w:val="1"/>
          <w:numId w:val="106"/>
        </w:numPr>
        <w:tabs>
          <w:tab w:val="left" w:pos="1560"/>
        </w:tabs>
        <w:ind w:firstLine="271"/>
        <w:contextualSpacing/>
        <w:jc w:val="both"/>
        <w:rPr>
          <w:snapToGrid w:val="0"/>
        </w:rPr>
      </w:pPr>
      <w:r>
        <w:rPr>
          <w:snapToGrid w:val="0"/>
        </w:rPr>
        <w:t xml:space="preserve"> </w:t>
      </w:r>
      <w:r w:rsidR="002E165A" w:rsidRPr="007E25B1">
        <w:rPr>
          <w:snapToGrid w:val="0"/>
        </w:rPr>
        <w:t>pažeisti atotampų tvirtinimo prie atramų ir pamatų mazgai</w:t>
      </w:r>
      <w:r w:rsidR="00967A35">
        <w:t xml:space="preserve">, </w:t>
      </w:r>
      <w:r w:rsidR="002E165A" w:rsidRPr="007E25B1">
        <w:rPr>
          <w:snapToGrid w:val="0"/>
        </w:rPr>
        <w:t>netvarkingas atotampų reguliavimo įrenginys;</w:t>
      </w:r>
    </w:p>
    <w:p w14:paraId="73C3883F" w14:textId="0F1901C7" w:rsidR="002E165A" w:rsidRPr="007E25B1" w:rsidRDefault="008770CF" w:rsidP="00BB78AD">
      <w:pPr>
        <w:pStyle w:val="ListParagraph"/>
        <w:numPr>
          <w:ilvl w:val="1"/>
          <w:numId w:val="106"/>
        </w:numPr>
        <w:tabs>
          <w:tab w:val="left" w:pos="1560"/>
        </w:tabs>
        <w:ind w:firstLine="271"/>
        <w:contextualSpacing/>
        <w:jc w:val="both"/>
        <w:rPr>
          <w:snapToGrid w:val="0"/>
        </w:rPr>
      </w:pPr>
      <w:r>
        <w:rPr>
          <w:snapToGrid w:val="0"/>
        </w:rPr>
        <w:t xml:space="preserve"> </w:t>
      </w:r>
      <w:r w:rsidR="002E165A" w:rsidRPr="007E25B1">
        <w:rPr>
          <w:snapToGrid w:val="0"/>
        </w:rPr>
        <w:t>atramose paukščių lizdai ar</w:t>
      </w:r>
      <w:r w:rsidR="002E165A">
        <w:t xml:space="preserve"> </w:t>
      </w:r>
      <w:r w:rsidR="00967A35">
        <w:t>užkritę</w:t>
      </w:r>
      <w:r w:rsidR="002E165A" w:rsidRPr="007E25B1">
        <w:rPr>
          <w:snapToGrid w:val="0"/>
        </w:rPr>
        <w:t xml:space="preserve"> kiti daiktai, kurie gali atjungti OL.</w:t>
      </w:r>
    </w:p>
    <w:p w14:paraId="7BD1CB2E" w14:textId="730E718E" w:rsidR="002E165A" w:rsidRPr="005C0E48" w:rsidRDefault="00455655" w:rsidP="00455655">
      <w:pPr>
        <w:pStyle w:val="Heading3"/>
        <w:spacing w:before="120" w:after="0"/>
        <w:ind w:left="156" w:firstLine="0"/>
        <w:contextualSpacing/>
      </w:pPr>
      <w:bookmarkStart w:id="431" w:name="_Ref293994922"/>
      <w:bookmarkStart w:id="432" w:name="_Toc498353975"/>
      <w:bookmarkStart w:id="433" w:name="_Toc57842990"/>
      <w:r>
        <w:rPr>
          <w:snapToGrid w:val="0"/>
        </w:rPr>
        <w:t xml:space="preserve">2.3. </w:t>
      </w:r>
      <w:r w:rsidR="002E165A" w:rsidRPr="005C0E48">
        <w:rPr>
          <w:snapToGrid w:val="0"/>
        </w:rPr>
        <w:t xml:space="preserve">LAIDŲ, APSAUGOS NUO </w:t>
      </w:r>
      <w:r w:rsidR="00722370" w:rsidRPr="005C0E48">
        <w:rPr>
          <w:snapToGrid w:val="0"/>
        </w:rPr>
        <w:t>ŽAIBOSAUGOS</w:t>
      </w:r>
      <w:r w:rsidR="002E165A" w:rsidRPr="005C0E48">
        <w:rPr>
          <w:snapToGrid w:val="0"/>
        </w:rPr>
        <w:t xml:space="preserve"> TROSŲ IR KONTAKTINIŲ SUJUNGIMŲ GEDIMAI IR PAŽEIDIMAI</w:t>
      </w:r>
      <w:bookmarkEnd w:id="431"/>
      <w:bookmarkEnd w:id="432"/>
      <w:bookmarkEnd w:id="433"/>
      <w:r w:rsidR="002E165A" w:rsidRPr="005C0E48">
        <w:rPr>
          <w:snapToGrid w:val="0"/>
        </w:rPr>
        <w:t xml:space="preserve"> </w:t>
      </w:r>
    </w:p>
    <w:p w14:paraId="7315CE22" w14:textId="75EF0CDF" w:rsidR="002E165A" w:rsidRPr="00A62552" w:rsidRDefault="39779012" w:rsidP="002B5089">
      <w:pPr>
        <w:pStyle w:val="ListParagraph"/>
        <w:numPr>
          <w:ilvl w:val="0"/>
          <w:numId w:val="107"/>
        </w:numPr>
        <w:ind w:hanging="545"/>
        <w:contextualSpacing/>
        <w:jc w:val="both"/>
        <w:rPr>
          <w:snapToGrid w:val="0"/>
        </w:rPr>
      </w:pPr>
      <w:r w:rsidRPr="00A62552">
        <w:rPr>
          <w:snapToGrid w:val="0"/>
        </w:rPr>
        <w:t xml:space="preserve">Laidų, apsaugos nuo </w:t>
      </w:r>
      <w:r w:rsidR="2FB32A79" w:rsidRPr="00A62552">
        <w:rPr>
          <w:snapToGrid w:val="0"/>
        </w:rPr>
        <w:t xml:space="preserve">žaibosaugos </w:t>
      </w:r>
      <w:r w:rsidRPr="00A62552">
        <w:rPr>
          <w:snapToGrid w:val="0"/>
        </w:rPr>
        <w:t>trosų, kontaktinių sujungimų gedimai ir pažeidimai:</w:t>
      </w:r>
    </w:p>
    <w:p w14:paraId="69B70A72" w14:textId="5E953C29" w:rsidR="00AA030B" w:rsidRDefault="00CC2060" w:rsidP="00BB78AD">
      <w:pPr>
        <w:pStyle w:val="ListParagraph"/>
        <w:numPr>
          <w:ilvl w:val="1"/>
          <w:numId w:val="107"/>
        </w:numPr>
        <w:tabs>
          <w:tab w:val="left" w:pos="1418"/>
        </w:tabs>
        <w:ind w:hanging="546"/>
        <w:contextualSpacing/>
        <w:jc w:val="both"/>
        <w:rPr>
          <w:snapToGrid w:val="0"/>
        </w:rPr>
      </w:pPr>
      <w:r>
        <w:rPr>
          <w:snapToGrid w:val="0"/>
        </w:rPr>
        <w:t xml:space="preserve"> </w:t>
      </w:r>
      <w:r w:rsidR="002E165A" w:rsidRPr="005C0E48">
        <w:rPr>
          <w:snapToGrid w:val="0"/>
        </w:rPr>
        <w:t xml:space="preserve">užmesti pašaliniai daiktai, nutrūkę (įtrūkę) arba nudegę </w:t>
      </w:r>
      <w:r w:rsidR="00002446">
        <w:rPr>
          <w:snapToGrid w:val="0"/>
        </w:rPr>
        <w:t xml:space="preserve">ir atsivynioję </w:t>
      </w:r>
      <w:r w:rsidR="00E3500E" w:rsidRPr="005C0E48">
        <w:rPr>
          <w:snapToGrid w:val="0"/>
        </w:rPr>
        <w:t>laid</w:t>
      </w:r>
      <w:r w:rsidR="00E3500E">
        <w:rPr>
          <w:snapToGrid w:val="0"/>
        </w:rPr>
        <w:t xml:space="preserve">ų </w:t>
      </w:r>
      <w:r w:rsidR="00002446">
        <w:rPr>
          <w:snapToGrid w:val="0"/>
        </w:rPr>
        <w:t>vijos</w:t>
      </w:r>
      <w:r w:rsidR="002E165A" w:rsidRPr="005C0E48">
        <w:rPr>
          <w:snapToGrid w:val="0"/>
        </w:rPr>
        <w:t>, perdengimų pėdsakai, išsilydžiusios arba išpūstos viršutinės laidų vijos;</w:t>
      </w:r>
    </w:p>
    <w:p w14:paraId="6C1C6B7E" w14:textId="3BB8087C" w:rsidR="00AA030B" w:rsidRDefault="00CC2060" w:rsidP="00BB78AD">
      <w:pPr>
        <w:pStyle w:val="ListParagraph"/>
        <w:numPr>
          <w:ilvl w:val="1"/>
          <w:numId w:val="107"/>
        </w:numPr>
        <w:tabs>
          <w:tab w:val="left" w:pos="1418"/>
        </w:tabs>
        <w:ind w:hanging="546"/>
        <w:contextualSpacing/>
        <w:jc w:val="both"/>
        <w:rPr>
          <w:snapToGrid w:val="0"/>
        </w:rPr>
      </w:pPr>
      <w:r>
        <w:rPr>
          <w:snapToGrid w:val="0"/>
        </w:rPr>
        <w:t xml:space="preserve"> </w:t>
      </w:r>
      <w:r w:rsidR="002E165A" w:rsidRPr="00AA030B">
        <w:rPr>
          <w:snapToGrid w:val="0"/>
        </w:rPr>
        <w:t>išsireguliavę laidai tarp atskirų fazių</w:t>
      </w:r>
      <w:r w:rsidR="00002446" w:rsidRPr="00AA030B">
        <w:rPr>
          <w:snapToGrid w:val="0"/>
        </w:rPr>
        <w:t xml:space="preserve"> arba </w:t>
      </w:r>
      <w:r w:rsidR="002E165A" w:rsidRPr="00AA030B">
        <w:rPr>
          <w:snapToGrid w:val="0"/>
        </w:rPr>
        <w:t>išsireguliavę laidai vienoje skeltojoje fazėje;</w:t>
      </w:r>
    </w:p>
    <w:p w14:paraId="10ED1521" w14:textId="595C4B85" w:rsidR="00AA030B" w:rsidRDefault="00CC2060" w:rsidP="00BB78AD">
      <w:pPr>
        <w:pStyle w:val="ListParagraph"/>
        <w:numPr>
          <w:ilvl w:val="1"/>
          <w:numId w:val="107"/>
        </w:numPr>
        <w:tabs>
          <w:tab w:val="left" w:pos="1418"/>
        </w:tabs>
        <w:ind w:hanging="546"/>
        <w:contextualSpacing/>
        <w:jc w:val="both"/>
        <w:rPr>
          <w:snapToGrid w:val="0"/>
        </w:rPr>
      </w:pPr>
      <w:r>
        <w:rPr>
          <w:snapToGrid w:val="0"/>
        </w:rPr>
        <w:t xml:space="preserve"> </w:t>
      </w:r>
      <w:r w:rsidR="002E165A" w:rsidRPr="00AA030B">
        <w:rPr>
          <w:snapToGrid w:val="0"/>
        </w:rPr>
        <w:t>laidų įlinkių ir atstumų nuo OL laidų iki žemės, kertamų objektų, tarp fazių pakitimas didesnis negu leistinas;</w:t>
      </w:r>
    </w:p>
    <w:p w14:paraId="1385D188" w14:textId="1A2BF0BA" w:rsidR="00AA030B" w:rsidRDefault="00CC2060" w:rsidP="00BB78AD">
      <w:pPr>
        <w:pStyle w:val="ListParagraph"/>
        <w:numPr>
          <w:ilvl w:val="1"/>
          <w:numId w:val="107"/>
        </w:numPr>
        <w:tabs>
          <w:tab w:val="left" w:pos="1418"/>
        </w:tabs>
        <w:ind w:hanging="546"/>
        <w:contextualSpacing/>
        <w:jc w:val="both"/>
        <w:rPr>
          <w:snapToGrid w:val="0"/>
        </w:rPr>
      </w:pPr>
      <w:r>
        <w:rPr>
          <w:snapToGrid w:val="0"/>
        </w:rPr>
        <w:t xml:space="preserve"> </w:t>
      </w:r>
      <w:r w:rsidR="002E165A" w:rsidRPr="00AA030B">
        <w:rPr>
          <w:snapToGrid w:val="0"/>
        </w:rPr>
        <w:t>trosų korozija;</w:t>
      </w:r>
    </w:p>
    <w:p w14:paraId="05777641" w14:textId="48F69B4D" w:rsidR="00AA030B" w:rsidRDefault="00CC2060" w:rsidP="00BB78AD">
      <w:pPr>
        <w:pStyle w:val="ListParagraph"/>
        <w:numPr>
          <w:ilvl w:val="1"/>
          <w:numId w:val="107"/>
        </w:numPr>
        <w:tabs>
          <w:tab w:val="left" w:pos="1276"/>
          <w:tab w:val="left" w:pos="1418"/>
        </w:tabs>
        <w:ind w:hanging="546"/>
        <w:contextualSpacing/>
        <w:jc w:val="both"/>
        <w:rPr>
          <w:snapToGrid w:val="0"/>
        </w:rPr>
      </w:pPr>
      <w:r>
        <w:rPr>
          <w:snapToGrid w:val="0"/>
        </w:rPr>
        <w:t xml:space="preserve"> </w:t>
      </w:r>
      <w:r w:rsidR="002E165A" w:rsidRPr="00AA030B">
        <w:rPr>
          <w:snapToGrid w:val="0"/>
        </w:rPr>
        <w:t>laidai ir trosai pažeisti prie gnybtų, distancinių spyrių ir vibracijos slopintuvų;</w:t>
      </w:r>
    </w:p>
    <w:p w14:paraId="6441B9FD" w14:textId="01A73170" w:rsidR="00AA030B" w:rsidRDefault="00CC2060" w:rsidP="00BB78AD">
      <w:pPr>
        <w:pStyle w:val="ListParagraph"/>
        <w:numPr>
          <w:ilvl w:val="1"/>
          <w:numId w:val="107"/>
        </w:numPr>
        <w:tabs>
          <w:tab w:val="left" w:pos="1418"/>
        </w:tabs>
        <w:ind w:hanging="546"/>
        <w:contextualSpacing/>
        <w:jc w:val="both"/>
        <w:rPr>
          <w:snapToGrid w:val="0"/>
        </w:rPr>
      </w:pPr>
      <w:r>
        <w:rPr>
          <w:snapToGrid w:val="0"/>
        </w:rPr>
        <w:t xml:space="preserve"> </w:t>
      </w:r>
      <w:r w:rsidR="002E165A" w:rsidRPr="00AA030B">
        <w:rPr>
          <w:snapToGrid w:val="0"/>
        </w:rPr>
        <w:t xml:space="preserve">nėra vibracijos slopintuvų, kurie numatyti OL projekte, arba jie nuslinkę nuo </w:t>
      </w:r>
      <w:r w:rsidR="00230938" w:rsidRPr="00AA030B">
        <w:rPr>
          <w:snapToGrid w:val="0"/>
        </w:rPr>
        <w:t xml:space="preserve">projektinės </w:t>
      </w:r>
      <w:r w:rsidR="002E165A" w:rsidRPr="00AA030B">
        <w:rPr>
          <w:snapToGrid w:val="0"/>
        </w:rPr>
        <w:t>pastatymo vietos;</w:t>
      </w:r>
    </w:p>
    <w:p w14:paraId="5EF83BFD" w14:textId="6BCEE53D" w:rsidR="002E165A" w:rsidRPr="00AA030B" w:rsidRDefault="00CC2060" w:rsidP="00BB78AD">
      <w:pPr>
        <w:pStyle w:val="ListParagraph"/>
        <w:numPr>
          <w:ilvl w:val="1"/>
          <w:numId w:val="107"/>
        </w:numPr>
        <w:tabs>
          <w:tab w:val="left" w:pos="1418"/>
        </w:tabs>
        <w:ind w:hanging="546"/>
        <w:contextualSpacing/>
        <w:jc w:val="both"/>
        <w:rPr>
          <w:snapToGrid w:val="0"/>
        </w:rPr>
      </w:pPr>
      <w:r>
        <w:rPr>
          <w:snapToGrid w:val="0"/>
        </w:rPr>
        <w:t xml:space="preserve"> </w:t>
      </w:r>
      <w:r w:rsidR="002E165A" w:rsidRPr="00AA030B">
        <w:rPr>
          <w:snapToGrid w:val="0"/>
        </w:rPr>
        <w:t xml:space="preserve">laidų ir trosų gedimai tvirtinimuose ir sujungimuose: gnybtų korpusų įtrūkimai, nėra varžtų ir poveržlių, išlaisvėjusios veržlės, nėra arba išslinkę kaiščiai, netinkamas gnybtų arba sujungimų sumontavimas, gnybtų (junglių) kontaktų perkaitimo pėdsakai, laidas išsitraukęs </w:t>
      </w:r>
      <w:r w:rsidR="002E165A" w:rsidRPr="00AA030B">
        <w:rPr>
          <w:snapToGrid w:val="0"/>
        </w:rPr>
        <w:lastRenderedPageBreak/>
        <w:t xml:space="preserve">iš gnybto arba junglės, kilpa priartėjusi prie inkarinių ir kampinių atramų elementų, per daug išlenktos kilpos, </w:t>
      </w:r>
      <w:r w:rsidR="00B044F0" w:rsidRPr="00AA030B">
        <w:rPr>
          <w:snapToGrid w:val="0"/>
        </w:rPr>
        <w:t xml:space="preserve">laido kilpų </w:t>
      </w:r>
      <w:r w:rsidR="002E165A" w:rsidRPr="00AA030B">
        <w:rPr>
          <w:snapToGrid w:val="0"/>
        </w:rPr>
        <w:t>suvirinimo defektai, sumontuoti nestandartiniai gnybtai.</w:t>
      </w:r>
    </w:p>
    <w:p w14:paraId="5F1300A5" w14:textId="66166FA8" w:rsidR="002E165A" w:rsidRPr="005C0E48" w:rsidRDefault="00455655" w:rsidP="00455655">
      <w:pPr>
        <w:pStyle w:val="Heading3"/>
        <w:spacing w:before="120" w:after="0"/>
        <w:ind w:left="156" w:firstLine="0"/>
        <w:contextualSpacing/>
      </w:pPr>
      <w:bookmarkStart w:id="434" w:name="_Ref293994930"/>
      <w:bookmarkStart w:id="435" w:name="_Toc498353976"/>
      <w:bookmarkStart w:id="436" w:name="_Toc57842991"/>
      <w:r>
        <w:t xml:space="preserve">2.4. </w:t>
      </w:r>
      <w:r w:rsidR="002E165A" w:rsidRPr="005C0E48">
        <w:t>ŠVIESOLAIDINIO RYŠIO ĮRENGINIŲ GEDIMAI IR PAŽEIDIMAI</w:t>
      </w:r>
      <w:bookmarkEnd w:id="434"/>
      <w:bookmarkEnd w:id="435"/>
      <w:bookmarkEnd w:id="436"/>
    </w:p>
    <w:p w14:paraId="3A881A91" w14:textId="2FE221DE" w:rsidR="002E165A" w:rsidRPr="005C0E48" w:rsidRDefault="39779012" w:rsidP="002B5089">
      <w:pPr>
        <w:pStyle w:val="ListParagraph"/>
        <w:numPr>
          <w:ilvl w:val="0"/>
          <w:numId w:val="119"/>
        </w:numPr>
        <w:ind w:hanging="154"/>
        <w:contextualSpacing/>
        <w:jc w:val="both"/>
      </w:pPr>
      <w:r>
        <w:t>Šviesolaidinio ryšio įrenginiai, įrengti 110-400kV OL:</w:t>
      </w:r>
    </w:p>
    <w:p w14:paraId="7FB23EC4" w14:textId="77777777" w:rsidR="002B5089" w:rsidRPr="002B5089" w:rsidRDefault="002B5089" w:rsidP="002B5089">
      <w:pPr>
        <w:pStyle w:val="ListParagraph"/>
        <w:numPr>
          <w:ilvl w:val="0"/>
          <w:numId w:val="109"/>
        </w:numPr>
        <w:tabs>
          <w:tab w:val="left" w:pos="1418"/>
        </w:tabs>
        <w:contextualSpacing/>
        <w:jc w:val="both"/>
        <w:rPr>
          <w:vanish/>
        </w:rPr>
      </w:pPr>
    </w:p>
    <w:p w14:paraId="60AF9463" w14:textId="77777777" w:rsidR="002B5089" w:rsidRPr="002B5089" w:rsidRDefault="002B5089" w:rsidP="002B5089">
      <w:pPr>
        <w:pStyle w:val="ListParagraph"/>
        <w:numPr>
          <w:ilvl w:val="0"/>
          <w:numId w:val="109"/>
        </w:numPr>
        <w:tabs>
          <w:tab w:val="left" w:pos="1418"/>
        </w:tabs>
        <w:contextualSpacing/>
        <w:jc w:val="both"/>
        <w:rPr>
          <w:vanish/>
        </w:rPr>
      </w:pPr>
    </w:p>
    <w:p w14:paraId="0A8C46E3" w14:textId="77777777" w:rsidR="002B5089" w:rsidRPr="002B5089" w:rsidRDefault="002B5089" w:rsidP="002B5089">
      <w:pPr>
        <w:pStyle w:val="ListParagraph"/>
        <w:numPr>
          <w:ilvl w:val="0"/>
          <w:numId w:val="109"/>
        </w:numPr>
        <w:tabs>
          <w:tab w:val="left" w:pos="1418"/>
        </w:tabs>
        <w:contextualSpacing/>
        <w:jc w:val="both"/>
        <w:rPr>
          <w:vanish/>
        </w:rPr>
      </w:pPr>
    </w:p>
    <w:p w14:paraId="79D43ADC" w14:textId="77777777" w:rsidR="002B5089" w:rsidRPr="002B5089" w:rsidRDefault="002B5089" w:rsidP="002B5089">
      <w:pPr>
        <w:pStyle w:val="ListParagraph"/>
        <w:numPr>
          <w:ilvl w:val="0"/>
          <w:numId w:val="109"/>
        </w:numPr>
        <w:tabs>
          <w:tab w:val="left" w:pos="1418"/>
        </w:tabs>
        <w:contextualSpacing/>
        <w:jc w:val="both"/>
        <w:rPr>
          <w:vanish/>
        </w:rPr>
      </w:pPr>
    </w:p>
    <w:p w14:paraId="6AB4B79C" w14:textId="77777777" w:rsidR="002B5089" w:rsidRPr="002B5089" w:rsidRDefault="002B5089" w:rsidP="002B5089">
      <w:pPr>
        <w:pStyle w:val="ListParagraph"/>
        <w:numPr>
          <w:ilvl w:val="0"/>
          <w:numId w:val="109"/>
        </w:numPr>
        <w:tabs>
          <w:tab w:val="left" w:pos="1418"/>
        </w:tabs>
        <w:contextualSpacing/>
        <w:jc w:val="both"/>
        <w:rPr>
          <w:vanish/>
        </w:rPr>
      </w:pPr>
    </w:p>
    <w:p w14:paraId="180EA449" w14:textId="77777777" w:rsidR="002B5089" w:rsidRPr="002B5089" w:rsidRDefault="002B5089" w:rsidP="002B5089">
      <w:pPr>
        <w:pStyle w:val="ListParagraph"/>
        <w:numPr>
          <w:ilvl w:val="0"/>
          <w:numId w:val="109"/>
        </w:numPr>
        <w:tabs>
          <w:tab w:val="left" w:pos="1418"/>
        </w:tabs>
        <w:contextualSpacing/>
        <w:jc w:val="both"/>
        <w:rPr>
          <w:vanish/>
        </w:rPr>
      </w:pPr>
    </w:p>
    <w:p w14:paraId="38F3C364" w14:textId="31F4D14F" w:rsidR="007364B3" w:rsidRDefault="006A7284" w:rsidP="00B9080E">
      <w:pPr>
        <w:pStyle w:val="ListParagraph"/>
        <w:numPr>
          <w:ilvl w:val="1"/>
          <w:numId w:val="109"/>
        </w:numPr>
        <w:tabs>
          <w:tab w:val="left" w:pos="1418"/>
        </w:tabs>
        <w:ind w:left="1361"/>
        <w:contextualSpacing/>
        <w:jc w:val="both"/>
      </w:pPr>
      <w:r>
        <w:t xml:space="preserve"> </w:t>
      </w:r>
      <w:r w:rsidR="002E165A" w:rsidRPr="005C0E48">
        <w:t>žaibosaugos trosas su šviesolaidiniu kabeliu (toliau - ŽTŠK);</w:t>
      </w:r>
    </w:p>
    <w:p w14:paraId="048D38DE" w14:textId="66E50FAC" w:rsidR="007364B3" w:rsidRDefault="006A7284" w:rsidP="00B9080E">
      <w:pPr>
        <w:pStyle w:val="ListParagraph"/>
        <w:numPr>
          <w:ilvl w:val="1"/>
          <w:numId w:val="109"/>
        </w:numPr>
        <w:tabs>
          <w:tab w:val="left" w:pos="1418"/>
        </w:tabs>
        <w:ind w:hanging="19"/>
        <w:contextualSpacing/>
        <w:jc w:val="both"/>
      </w:pPr>
      <w:r>
        <w:t xml:space="preserve"> </w:t>
      </w:r>
      <w:r w:rsidR="002E165A" w:rsidRPr="005C0E48">
        <w:t>savinešis šviesolaidinis kabelis, įrengtas tarp OL atramų;</w:t>
      </w:r>
    </w:p>
    <w:p w14:paraId="5429436E" w14:textId="2688BB88" w:rsidR="007364B3" w:rsidRDefault="006A7284" w:rsidP="00BB78AD">
      <w:pPr>
        <w:pStyle w:val="ListParagraph"/>
        <w:numPr>
          <w:ilvl w:val="1"/>
          <w:numId w:val="109"/>
        </w:numPr>
        <w:tabs>
          <w:tab w:val="left" w:pos="1418"/>
        </w:tabs>
        <w:ind w:hanging="19"/>
        <w:contextualSpacing/>
        <w:jc w:val="both"/>
      </w:pPr>
      <w:r>
        <w:t xml:space="preserve"> </w:t>
      </w:r>
      <w:r w:rsidR="002E165A" w:rsidRPr="005C0E48">
        <w:t>apvyniojamas šviesolaidinis kabelis, įrengtas apvyniojant esamą žaibosaugos trosą;</w:t>
      </w:r>
    </w:p>
    <w:p w14:paraId="2C145063" w14:textId="77777777" w:rsidR="007364B3" w:rsidRDefault="007364B3" w:rsidP="00BB78AD">
      <w:pPr>
        <w:pStyle w:val="ListParagraph"/>
        <w:numPr>
          <w:ilvl w:val="1"/>
          <w:numId w:val="109"/>
        </w:numPr>
        <w:tabs>
          <w:tab w:val="left" w:pos="1418"/>
        </w:tabs>
        <w:ind w:hanging="19"/>
        <w:contextualSpacing/>
        <w:jc w:val="both"/>
      </w:pPr>
      <w:r>
        <w:t xml:space="preserve"> </w:t>
      </w:r>
      <w:r w:rsidR="002E165A" w:rsidRPr="005C0E48">
        <w:t>ŽTŠK, savinešio, apvyniojamo ar įvadinio šviesolaidinio kabelio movos;</w:t>
      </w:r>
    </w:p>
    <w:p w14:paraId="77F4BC74" w14:textId="77777777" w:rsidR="007364B3" w:rsidRDefault="007364B3" w:rsidP="00BB78AD">
      <w:pPr>
        <w:pStyle w:val="ListParagraph"/>
        <w:numPr>
          <w:ilvl w:val="1"/>
          <w:numId w:val="109"/>
        </w:numPr>
        <w:tabs>
          <w:tab w:val="left" w:pos="1418"/>
        </w:tabs>
        <w:ind w:hanging="19"/>
        <w:contextualSpacing/>
        <w:jc w:val="both"/>
      </w:pPr>
      <w:r>
        <w:t xml:space="preserve"> </w:t>
      </w:r>
      <w:r w:rsidR="002E165A" w:rsidRPr="005C0E48">
        <w:t>ŽTŠK, savinešio, apvyniojamo ar įvadinio šviesolaidinio kabelio technologinių atsargų suvyniojimo įrenginys;</w:t>
      </w:r>
      <w:r>
        <w:t xml:space="preserve"> </w:t>
      </w:r>
    </w:p>
    <w:p w14:paraId="056CD6FC" w14:textId="0CC94068" w:rsidR="002E165A" w:rsidRPr="005C0E48" w:rsidRDefault="007364B3" w:rsidP="00BB78AD">
      <w:pPr>
        <w:pStyle w:val="ListParagraph"/>
        <w:numPr>
          <w:ilvl w:val="1"/>
          <w:numId w:val="109"/>
        </w:numPr>
        <w:tabs>
          <w:tab w:val="left" w:pos="1418"/>
        </w:tabs>
        <w:ind w:hanging="19"/>
        <w:contextualSpacing/>
        <w:jc w:val="both"/>
      </w:pPr>
      <w:r>
        <w:t xml:space="preserve"> </w:t>
      </w:r>
      <w:r w:rsidR="002E165A" w:rsidRPr="005C0E48">
        <w:t>ŽTŠK, savinešio ar apvyniojamo šviesolaidinio kabelio laikymo, tvirtinimo armatūra</w:t>
      </w:r>
      <w:r w:rsidR="007917E5">
        <w:t>;</w:t>
      </w:r>
    </w:p>
    <w:p w14:paraId="3B804223" w14:textId="77777777" w:rsidR="002E165A" w:rsidRPr="005C0E48" w:rsidRDefault="39779012" w:rsidP="00B9080E">
      <w:pPr>
        <w:pStyle w:val="ListParagraph"/>
        <w:numPr>
          <w:ilvl w:val="0"/>
          <w:numId w:val="110"/>
        </w:numPr>
        <w:ind w:hanging="545"/>
        <w:contextualSpacing/>
        <w:jc w:val="both"/>
      </w:pPr>
      <w:r>
        <w:t>Gedimai ir pažeidimai:</w:t>
      </w:r>
    </w:p>
    <w:p w14:paraId="14DE6D4C" w14:textId="2C92DBA8" w:rsidR="007364B3" w:rsidRPr="007364B3" w:rsidRDefault="00AA584B" w:rsidP="00BB78AD">
      <w:pPr>
        <w:pStyle w:val="ListParagraph"/>
        <w:numPr>
          <w:ilvl w:val="1"/>
          <w:numId w:val="110"/>
        </w:numPr>
        <w:tabs>
          <w:tab w:val="left" w:pos="1418"/>
        </w:tabs>
        <w:ind w:hanging="546"/>
        <w:contextualSpacing/>
        <w:jc w:val="both"/>
        <w:rPr>
          <w:snapToGrid w:val="0"/>
        </w:rPr>
      </w:pPr>
      <w:r>
        <w:t xml:space="preserve"> </w:t>
      </w:r>
      <w:r w:rsidR="002E165A" w:rsidRPr="005C0E48">
        <w:t>Nesandari šviesolaidinio kabelio mova;</w:t>
      </w:r>
    </w:p>
    <w:p w14:paraId="3987C4AE" w14:textId="7D2B208F" w:rsidR="0008468E" w:rsidRPr="0008468E" w:rsidRDefault="00AA584B" w:rsidP="00BB78AD">
      <w:pPr>
        <w:pStyle w:val="ListParagraph"/>
        <w:numPr>
          <w:ilvl w:val="1"/>
          <w:numId w:val="110"/>
        </w:numPr>
        <w:tabs>
          <w:tab w:val="left" w:pos="1418"/>
        </w:tabs>
        <w:ind w:hanging="546"/>
        <w:contextualSpacing/>
        <w:jc w:val="both"/>
        <w:rPr>
          <w:snapToGrid w:val="0"/>
        </w:rPr>
      </w:pPr>
      <w:r>
        <w:t xml:space="preserve"> </w:t>
      </w:r>
      <w:r w:rsidR="002E165A" w:rsidRPr="005C0E48">
        <w:t>Nepatvarus movos (</w:t>
      </w:r>
      <w:r w:rsidR="002E165A" w:rsidRPr="007364B3">
        <w:rPr>
          <w:snapToGrid w:val="0"/>
        </w:rPr>
        <w:t>nėra varžtų ir poveržlių, išlaisvėjusios veržlės</w:t>
      </w:r>
      <w:r w:rsidR="002E165A" w:rsidRPr="005C0E48">
        <w:t xml:space="preserve"> tvirtinimas) tvirtinimas atramoje, kabelio įtvirtinimas movoje;</w:t>
      </w:r>
    </w:p>
    <w:p w14:paraId="2BADC60D" w14:textId="70D1C66B" w:rsidR="0008468E" w:rsidRPr="0008468E" w:rsidRDefault="00AA584B" w:rsidP="00BB78AD">
      <w:pPr>
        <w:pStyle w:val="ListParagraph"/>
        <w:numPr>
          <w:ilvl w:val="1"/>
          <w:numId w:val="110"/>
        </w:numPr>
        <w:tabs>
          <w:tab w:val="left" w:pos="1418"/>
        </w:tabs>
        <w:ind w:hanging="546"/>
        <w:contextualSpacing/>
        <w:jc w:val="both"/>
        <w:rPr>
          <w:snapToGrid w:val="0"/>
        </w:rPr>
      </w:pPr>
      <w:r>
        <w:t xml:space="preserve"> </w:t>
      </w:r>
      <w:r w:rsidR="002E165A" w:rsidRPr="005C0E48">
        <w:t>Blogai pritvirtintos (nutrūkę tvirtinimo dirželiai) ŽTŠK kabelio atsargos;</w:t>
      </w:r>
    </w:p>
    <w:p w14:paraId="6FD3BD9C" w14:textId="316774EB" w:rsidR="0008468E" w:rsidRPr="0008468E" w:rsidRDefault="00AA584B" w:rsidP="00BB78AD">
      <w:pPr>
        <w:pStyle w:val="ListParagraph"/>
        <w:numPr>
          <w:ilvl w:val="1"/>
          <w:numId w:val="110"/>
        </w:numPr>
        <w:tabs>
          <w:tab w:val="left" w:pos="1418"/>
        </w:tabs>
        <w:ind w:hanging="546"/>
        <w:contextualSpacing/>
        <w:jc w:val="both"/>
        <w:rPr>
          <w:snapToGrid w:val="0"/>
        </w:rPr>
      </w:pPr>
      <w:r>
        <w:t xml:space="preserve"> </w:t>
      </w:r>
      <w:r w:rsidR="002E165A" w:rsidRPr="005C0E48">
        <w:t>Išlaisvėjusios ŽTŠK technologinių atsargų suvyniojimo įrenginio tvirtinimo prie atramos veržlės;</w:t>
      </w:r>
    </w:p>
    <w:p w14:paraId="56F32FAD" w14:textId="13CFE8A2" w:rsidR="0008468E" w:rsidRPr="0008468E" w:rsidRDefault="00AA584B" w:rsidP="00BB78AD">
      <w:pPr>
        <w:pStyle w:val="ListParagraph"/>
        <w:numPr>
          <w:ilvl w:val="1"/>
          <w:numId w:val="110"/>
        </w:numPr>
        <w:tabs>
          <w:tab w:val="left" w:pos="1418"/>
        </w:tabs>
        <w:ind w:hanging="546"/>
        <w:contextualSpacing/>
        <w:jc w:val="both"/>
        <w:rPr>
          <w:snapToGrid w:val="0"/>
        </w:rPr>
      </w:pPr>
      <w:r>
        <w:t xml:space="preserve"> </w:t>
      </w:r>
      <w:r w:rsidR="002E165A" w:rsidRPr="005C0E48">
        <w:t>Išlaisvėjusios ŽTŠK tvirtinimo prie atramos nuvedimo gnybtų tvirtinimo veržlės;</w:t>
      </w:r>
    </w:p>
    <w:p w14:paraId="38BF948C" w14:textId="39AEB47E" w:rsidR="0008468E" w:rsidRPr="0008468E" w:rsidRDefault="00AA584B" w:rsidP="00BB78AD">
      <w:pPr>
        <w:pStyle w:val="ListParagraph"/>
        <w:numPr>
          <w:ilvl w:val="1"/>
          <w:numId w:val="110"/>
        </w:numPr>
        <w:tabs>
          <w:tab w:val="left" w:pos="1418"/>
        </w:tabs>
        <w:ind w:hanging="546"/>
        <w:contextualSpacing/>
        <w:jc w:val="both"/>
        <w:rPr>
          <w:snapToGrid w:val="0"/>
        </w:rPr>
      </w:pPr>
      <w:r>
        <w:t xml:space="preserve"> </w:t>
      </w:r>
      <w:r w:rsidR="002E165A" w:rsidRPr="005C0E48">
        <w:t>Išlaisvėjusios požeminio šviesolaidinio kabelio nuvedimo plieninio vamzdžio tvirtinimo prie atramos veržlės;</w:t>
      </w:r>
    </w:p>
    <w:p w14:paraId="51215CE8" w14:textId="1D363AF0" w:rsidR="0008468E" w:rsidRPr="0008468E" w:rsidRDefault="00AA584B" w:rsidP="00BB78AD">
      <w:pPr>
        <w:pStyle w:val="ListParagraph"/>
        <w:numPr>
          <w:ilvl w:val="1"/>
          <w:numId w:val="110"/>
        </w:numPr>
        <w:tabs>
          <w:tab w:val="left" w:pos="1276"/>
          <w:tab w:val="left" w:pos="1418"/>
        </w:tabs>
        <w:ind w:hanging="546"/>
        <w:contextualSpacing/>
        <w:jc w:val="both"/>
        <w:rPr>
          <w:snapToGrid w:val="0"/>
        </w:rPr>
      </w:pPr>
      <w:r>
        <w:t xml:space="preserve"> </w:t>
      </w:r>
      <w:r w:rsidR="002E165A" w:rsidRPr="005C0E48">
        <w:t>ŽTŠK, savinešio, apvyniojamo kabelių tvirtinimo armatūros atsipalaidavimas</w:t>
      </w:r>
      <w:r w:rsidR="00C56A66" w:rsidRPr="005C0E48">
        <w:t>, korodavimas</w:t>
      </w:r>
      <w:r w:rsidR="002E165A" w:rsidRPr="005C0E48">
        <w:t>;</w:t>
      </w:r>
    </w:p>
    <w:p w14:paraId="570043D1" w14:textId="5F550112" w:rsidR="002E165A" w:rsidRPr="0008468E" w:rsidRDefault="002E493C" w:rsidP="00BB78AD">
      <w:pPr>
        <w:pStyle w:val="ListParagraph"/>
        <w:numPr>
          <w:ilvl w:val="1"/>
          <w:numId w:val="110"/>
        </w:numPr>
        <w:tabs>
          <w:tab w:val="left" w:pos="1418"/>
        </w:tabs>
        <w:ind w:hanging="546"/>
        <w:contextualSpacing/>
        <w:jc w:val="both"/>
        <w:rPr>
          <w:snapToGrid w:val="0"/>
        </w:rPr>
      </w:pPr>
      <w:r>
        <w:t xml:space="preserve"> </w:t>
      </w:r>
      <w:r w:rsidR="002E165A" w:rsidRPr="005C0E48">
        <w:t>Stichinių gamtos reiškinių (žaibo iškrovos) ar kitų sąlygų metu nutrūkusios ir atsivyniojusios atskiros ŽTŠK aliuminio</w:t>
      </w:r>
      <w:r w:rsidR="00942D29">
        <w:t xml:space="preserve"> </w:t>
      </w:r>
      <w:r w:rsidR="002E165A" w:rsidRPr="005C0E48">
        <w:t>gyslos.</w:t>
      </w:r>
    </w:p>
    <w:p w14:paraId="17144C0C" w14:textId="77777777" w:rsidR="00982157" w:rsidRDefault="00455655" w:rsidP="00B9080E">
      <w:pPr>
        <w:pStyle w:val="ListParagraph"/>
        <w:ind w:left="971" w:firstLine="0"/>
        <w:contextualSpacing/>
        <w:jc w:val="center"/>
      </w:pPr>
      <w:bookmarkStart w:id="437" w:name="_Ref293994938"/>
      <w:bookmarkStart w:id="438" w:name="_Toc498353977"/>
      <w:bookmarkStart w:id="439" w:name="_Toc57842992"/>
      <w:r>
        <w:t xml:space="preserve">2.5. </w:t>
      </w:r>
      <w:r w:rsidR="002E165A" w:rsidRPr="005C0E48">
        <w:t>PAKABŲ IR ARMATŪROS GEDIMAI IR PAŽEIDIMAI</w:t>
      </w:r>
      <w:bookmarkEnd w:id="437"/>
      <w:bookmarkEnd w:id="438"/>
      <w:bookmarkEnd w:id="439"/>
    </w:p>
    <w:p w14:paraId="01DD3FD7" w14:textId="1868BC68" w:rsidR="00256012" w:rsidRPr="00982157" w:rsidRDefault="00C025E2" w:rsidP="008C72E9">
      <w:pPr>
        <w:ind w:left="0" w:firstLine="426"/>
        <w:contextualSpacing/>
        <w:jc w:val="both"/>
        <w:rPr>
          <w:snapToGrid w:val="0"/>
        </w:rPr>
      </w:pPr>
      <w:r>
        <w:rPr>
          <w:snapToGrid w:val="0"/>
        </w:rPr>
        <w:t>598</w:t>
      </w:r>
      <w:r w:rsidR="008C72E9">
        <w:rPr>
          <w:snapToGrid w:val="0"/>
        </w:rPr>
        <w:t xml:space="preserve">. </w:t>
      </w:r>
      <w:r w:rsidR="39779012" w:rsidRPr="00982157">
        <w:rPr>
          <w:snapToGrid w:val="0"/>
        </w:rPr>
        <w:t>Pakabų ir armatūros gedimai ir pažeidimai:</w:t>
      </w:r>
    </w:p>
    <w:p w14:paraId="3A35F72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68E269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0D5689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EEFBD9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478B93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20502A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FB67D2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089042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4BADCA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AA3472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EE8C72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096909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0C6B65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D7BB22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566BA8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37721D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B1DF83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81833E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9F960F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42D568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8BA879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BCE216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CAFCD6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BD2F1D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DDF7BA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C5E3F2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9F0052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8F2251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8C4B07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CA46A1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D45AC8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CFAA5F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4216C4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0518D7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E4CE0F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D5C7CB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B08D3D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2CB20B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D76604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CEF41A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7E48DF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65CACF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F210A6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1A01EF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D8253A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D99509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A2ECE0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A64E7C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69E080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4F4FB0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0CCBDA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762496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81E5CA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13E8B3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497074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309AF7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40C3D7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D9FC39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783C06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CCDA2C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68545C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CF0FF7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18393D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31AE3B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E85B72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F4CF06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20EF47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932833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7D28F9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8B7F88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352C0D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E1A3A2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0258A6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41E6E4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CDEA4F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DC198C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FA4088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06094D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B1B205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0D7692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68774F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5BCF70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39BD76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8CAD9B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DBE262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B4D299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2CBDFF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7733CC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9ED06A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90382B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54D777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D48451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4A5BF1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AA0151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7DCA0A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5B29B0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F09E01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E56013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DBB0CC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FB38E4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3626AF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81F5ED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E09FE2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C0D3FA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78792D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6F90EE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94EE87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6C7C53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973D97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BE3F0B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D4F968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87DE58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CBA5BC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5C6267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4295B2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6CEFB6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1621B7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6DB672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2F0327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CF3AA9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86B3C4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131A27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448928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E84E75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61F1F9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AC267C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6E11EC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B885D5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FF641A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2F95A7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1D9664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88F33B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9F4D71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E899A2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45A321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AE8FF9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0B8E70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D51B7B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F71A85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A37A04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0C705C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960B1C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1EE857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8B2826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38F197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5F181D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0B5069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A8DF12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63EC48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0F7A57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1C7B61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0929AA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E90607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8347C4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41173D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5C869E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B792C9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5D7EEC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71D0D3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8F34C5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C7DC0B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6C2B6F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4B8990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48FBCB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6477D4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2E56DF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1D6B8E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5D9B6F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D4235F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3B2DB9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7E715A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77950D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4304E9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572973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63ED57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A8E37E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BFCFB3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A12EDE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610EE8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7BB08C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D7CE94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E07560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8D9B6D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2CBF72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584D14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D89441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977129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FD6A3F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EEBFFA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02B7D1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86BAF1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D2C031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28E426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67DBEC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4C32B2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310BB8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62321A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28E2A0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C48DD6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AEE0AE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9E28F4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024CC3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739E79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CAD66D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9D20B2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A89130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D33E30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6F0CE4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59ABE3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A27516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FA3A32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164EB4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96288B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1EE662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06B1E9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2B9000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51A932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90C704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53CA9C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46D9FA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09A145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CA56B7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B7E4AE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CA05E6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C9651F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686408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F03DE7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C014F7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4F1970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66DD6F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B8330F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5E0BE5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E13B24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1C35AA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897537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987E08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B73102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6A7E13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C5D07D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7D3033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31A86C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D85AF5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5BDC9E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F316CF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D67488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E9E0DE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49B61A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FD4FB5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5614AF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E9922F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2A0B53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2C1A06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950121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1FD71A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E37886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0309EF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092911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811D32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2545B8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AEFABB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E0FACF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22FCD6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25DBF8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005775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933823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354733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E57249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75875E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AACD78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0BE668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7661BE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E06513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711A9F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CB1827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0AB813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E88312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D8FC82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44A5E2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5C4D87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0A33ED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4FEF62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C3E69C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6BFC50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39240D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6B98E1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3B717A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33B65C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E9B8A7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A3DD31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AEC984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6A138A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DE1703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0E391B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EA8915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FB7C68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6650DC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340E58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231FE0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16E80B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68F825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BBE6A6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F3A704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27B421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754084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2719CE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A2BF03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C12417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F2BECF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7FDC29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B16821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49052C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4A2CF7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8CE2DE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3D7904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71FBC0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076DE4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4527B5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36DD29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6A5641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482E5D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6FD93D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AC73C3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D126B6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DCD11D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38EF3A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759409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549567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C18618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D3A307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E09973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938EA1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EC92E2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843DB3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8C3EDD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296EE4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FE68EB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F2CAB9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15E679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4D8F23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EE2F94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EAC406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49236E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812F09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BBF696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BEA75E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689200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D296B5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C13D6A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8EBB05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0DA74C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76A30C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008054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DC84BF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EE2C2D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84DE85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1EE81B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54CA2F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7110AF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975295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6D70EB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B937CC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07D441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0D1B54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183824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3A1DD1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DEB32C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46296F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CC8893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AA5A50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05D1CB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0BFA49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A7C1AB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453653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AF3D87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2098ED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1E03DF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BD0552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0AD3B7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5EFA30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ADFA59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0B4967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808AE2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72FF22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A095AB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F3981C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AAB26A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40E558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EEFD88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10004F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45FE38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CA8920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92FF05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478387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6825F8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05EA8F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611D31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724667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FEAC23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D17DC9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6ACC1A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8BF85F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23409B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4BFEFE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A3D4EF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A82D3C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12C789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4B9F45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58CFB6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5E121F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B15E0A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2765B2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7A968D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3AB59C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A3DE97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DD2125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D4E576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14DE19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F9D428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BAF0BA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AD835E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72AB34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A8B3D7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38619D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808265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463B24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A008A5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132342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CDCE00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834B5A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F47F15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2F479B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E0A047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274B9D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BA3E3A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C99511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E8F8F2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F24D95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13737C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1A7C2A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60C8C2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0762E3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18FF76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7F2C6E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A84517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96B60E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2ADBA3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22D6A1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4C69A0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7A4E96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807B87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0AB5A8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39E2B9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16DB1D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AA628A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6CFC03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3A6816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370298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369D3D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2F7A33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CCB214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EF08B0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C8D34D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BAFCF0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76B682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83607F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38D4C6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7FB09D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F95B7E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E89CDB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166387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AAF5BE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C27BB2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12D85B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9A4F4C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457F22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322277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2E54AB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BE03FF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FA8DA7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5D5143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D770BC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18FBEF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082DF8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985956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76A69A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AADDD8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FEAC37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01D3A3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0EAFA5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9FF15A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7122FE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AB18A4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EA52E7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2E28E3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649328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15A795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E0E74B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E9DAD4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89B4A5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370DD1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026710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0D67DA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B3BA44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F88BE5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D771D6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09CC83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0608DC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267151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9CBD24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123C57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C98B24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753A73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60FA49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5E7A6F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2FEEA9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15ED39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53AE8A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0E862C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F70FC1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16F97A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A42FA5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282819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D67781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C705C2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385128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D97254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2854DA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A9DA78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AE92EE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F71678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265551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6B56B5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7D1FCB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ED5DAE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DC53B8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2F98B3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BACFA1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983008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E5BE07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8B8B83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1403E1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6D4868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7FCEAC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090412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7D3FE5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CF23A6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86107E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62C119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174130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B075F4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7DB4A2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3CFE80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E2E384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DEAD79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8ED821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304E23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742F99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C34CB5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7FE3FB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E94608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2B9DD1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FD751D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613A83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5EF63E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65E110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374D04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3AB5F2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41E547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FEF100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0F7DD7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3FDBE6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63FB83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ECDFDF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525C43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684DAA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54F2DA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AC842D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22CE3B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425CB3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C75C94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854715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C0206E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8F7BCF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6B606E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5FB60A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379EE4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A89064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58D2ED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441842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1A58AA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B37E30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DACFBE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7333B0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1446E2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2D98E3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0F456C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40D23C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648A9A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2037928" w14:textId="1721C9D5" w:rsidR="00256012" w:rsidRDefault="002E493C" w:rsidP="00C025E2">
      <w:pPr>
        <w:pStyle w:val="ListParagraph"/>
        <w:numPr>
          <w:ilvl w:val="1"/>
          <w:numId w:val="111"/>
        </w:numPr>
        <w:tabs>
          <w:tab w:val="left" w:pos="1418"/>
        </w:tabs>
        <w:ind w:left="1283"/>
        <w:contextualSpacing/>
        <w:jc w:val="both"/>
        <w:rPr>
          <w:snapToGrid w:val="0"/>
        </w:rPr>
      </w:pPr>
      <w:r>
        <w:rPr>
          <w:snapToGrid w:val="0"/>
        </w:rPr>
        <w:t xml:space="preserve"> </w:t>
      </w:r>
      <w:r w:rsidR="002E165A" w:rsidRPr="00ED4F22">
        <w:rPr>
          <w:snapToGrid w:val="0"/>
        </w:rPr>
        <w:t>elektros išlydžio pėdsakai ant girliandų ir atskirų izoliatorių (pažeista glazūra, sudužęs porcelianas ar stiklas, išsilydymo pėdsakai ant izoliatorių a</w:t>
      </w:r>
      <w:r w:rsidR="002E165A" w:rsidRPr="00C95EF7">
        <w:rPr>
          <w:snapToGrid w:val="0"/>
        </w:rPr>
        <w:t>rmuotės ir girliandų armatūros);</w:t>
      </w:r>
    </w:p>
    <w:p w14:paraId="1EAA06DB" w14:textId="32B2449C" w:rsidR="00256012" w:rsidRDefault="002E493C" w:rsidP="00BB78AD">
      <w:pPr>
        <w:pStyle w:val="ListParagraph"/>
        <w:numPr>
          <w:ilvl w:val="1"/>
          <w:numId w:val="111"/>
        </w:numPr>
        <w:tabs>
          <w:tab w:val="left" w:pos="1418"/>
        </w:tabs>
        <w:ind w:firstLine="59"/>
        <w:contextualSpacing/>
        <w:jc w:val="both"/>
        <w:rPr>
          <w:snapToGrid w:val="0"/>
        </w:rPr>
      </w:pPr>
      <w:r>
        <w:rPr>
          <w:snapToGrid w:val="0"/>
        </w:rPr>
        <w:t xml:space="preserve"> </w:t>
      </w:r>
      <w:r w:rsidR="002E165A" w:rsidRPr="00C95EF7">
        <w:rPr>
          <w:snapToGrid w:val="0"/>
        </w:rPr>
        <w:t>defektiniai (netinkami) izoliatoriai;</w:t>
      </w:r>
    </w:p>
    <w:p w14:paraId="2D84F0F0" w14:textId="07AB9440" w:rsidR="0050203B" w:rsidRDefault="00E463B9" w:rsidP="00BB78AD">
      <w:pPr>
        <w:pStyle w:val="ListParagraph"/>
        <w:numPr>
          <w:ilvl w:val="1"/>
          <w:numId w:val="111"/>
        </w:numPr>
        <w:tabs>
          <w:tab w:val="left" w:pos="1418"/>
        </w:tabs>
        <w:ind w:firstLine="59"/>
        <w:contextualSpacing/>
        <w:jc w:val="both"/>
        <w:rPr>
          <w:snapToGrid w:val="0"/>
        </w:rPr>
      </w:pPr>
      <w:r>
        <w:rPr>
          <w:snapToGrid w:val="0"/>
        </w:rPr>
        <w:t xml:space="preserve"> </w:t>
      </w:r>
      <w:r w:rsidR="002E165A" w:rsidRPr="00C95EF7">
        <w:rPr>
          <w:snapToGrid w:val="0"/>
        </w:rPr>
        <w:t>užteršti izoliatoriai, kurie esant drėgnam orui labai koronuoja;</w:t>
      </w:r>
    </w:p>
    <w:p w14:paraId="509463E8" w14:textId="505C2BBE" w:rsidR="0050203B" w:rsidRPr="0050203B" w:rsidRDefault="00E463B9" w:rsidP="00BB78AD">
      <w:pPr>
        <w:pStyle w:val="ListParagraph"/>
        <w:numPr>
          <w:ilvl w:val="1"/>
          <w:numId w:val="111"/>
        </w:numPr>
        <w:tabs>
          <w:tab w:val="left" w:pos="1418"/>
        </w:tabs>
        <w:ind w:firstLine="59"/>
        <w:contextualSpacing/>
        <w:jc w:val="both"/>
        <w:rPr>
          <w:snapToGrid w:val="0"/>
        </w:rPr>
      </w:pPr>
      <w:r>
        <w:rPr>
          <w:snapToGrid w:val="0"/>
        </w:rPr>
        <w:t xml:space="preserve"> </w:t>
      </w:r>
      <w:r w:rsidR="002E165A" w:rsidRPr="0050203B">
        <w:rPr>
          <w:snapToGrid w:val="0"/>
        </w:rPr>
        <w:t>izoliuojančios laikomosios pakabos atsilenkusios daugiau negu numatyta projekte;</w:t>
      </w:r>
    </w:p>
    <w:p w14:paraId="58A1F7C7" w14:textId="0CFE6213" w:rsidR="0050203B" w:rsidRDefault="00E463B9" w:rsidP="00BB78AD">
      <w:pPr>
        <w:pStyle w:val="ListParagraph"/>
        <w:numPr>
          <w:ilvl w:val="1"/>
          <w:numId w:val="111"/>
        </w:numPr>
        <w:tabs>
          <w:tab w:val="left" w:pos="1418"/>
        </w:tabs>
        <w:ind w:firstLine="59"/>
        <w:contextualSpacing/>
        <w:jc w:val="both"/>
        <w:rPr>
          <w:snapToGrid w:val="0"/>
        </w:rPr>
      </w:pPr>
      <w:r>
        <w:rPr>
          <w:snapToGrid w:val="0"/>
        </w:rPr>
        <w:t xml:space="preserve"> </w:t>
      </w:r>
      <w:r w:rsidR="002E165A" w:rsidRPr="0050203B">
        <w:rPr>
          <w:snapToGrid w:val="0"/>
        </w:rPr>
        <w:t>iš izoliatoriaus galvutės išslinkęs strypas, sulenkti izoliatoriaus strypai, įtrūkimai izoliatorių kepurėje;</w:t>
      </w:r>
    </w:p>
    <w:p w14:paraId="7A1BD542" w14:textId="08CB152F" w:rsidR="00475C9B" w:rsidRDefault="00E463B9" w:rsidP="00BB78AD">
      <w:pPr>
        <w:pStyle w:val="ListParagraph"/>
        <w:numPr>
          <w:ilvl w:val="1"/>
          <w:numId w:val="111"/>
        </w:numPr>
        <w:tabs>
          <w:tab w:val="left" w:pos="1418"/>
        </w:tabs>
        <w:ind w:firstLine="59"/>
        <w:contextualSpacing/>
        <w:jc w:val="both"/>
        <w:rPr>
          <w:snapToGrid w:val="0"/>
        </w:rPr>
      </w:pPr>
      <w:r>
        <w:rPr>
          <w:snapToGrid w:val="0"/>
        </w:rPr>
        <w:t xml:space="preserve"> </w:t>
      </w:r>
      <w:r w:rsidR="002E165A" w:rsidRPr="0050203B">
        <w:rPr>
          <w:snapToGrid w:val="0"/>
        </w:rPr>
        <w:t>nėra veržlių, spynų arba kaiščių</w:t>
      </w:r>
      <w:r w:rsidR="005477DF" w:rsidRPr="0050203B">
        <w:rPr>
          <w:snapToGrid w:val="0"/>
        </w:rPr>
        <w:t>;</w:t>
      </w:r>
    </w:p>
    <w:p w14:paraId="59C555C9" w14:textId="5EA8B53C" w:rsidR="00475C9B" w:rsidRPr="00475C9B" w:rsidRDefault="00E463B9" w:rsidP="00BB78AD">
      <w:pPr>
        <w:pStyle w:val="ListParagraph"/>
        <w:numPr>
          <w:ilvl w:val="1"/>
          <w:numId w:val="111"/>
        </w:numPr>
        <w:tabs>
          <w:tab w:val="left" w:pos="1418"/>
        </w:tabs>
        <w:ind w:firstLine="59"/>
        <w:contextualSpacing/>
        <w:jc w:val="both"/>
        <w:rPr>
          <w:snapToGrid w:val="0"/>
        </w:rPr>
      </w:pPr>
      <w:r>
        <w:rPr>
          <w:snapToGrid w:val="0"/>
        </w:rPr>
        <w:t xml:space="preserve"> </w:t>
      </w:r>
      <w:r w:rsidR="002E165A" w:rsidRPr="00475C9B">
        <w:rPr>
          <w:snapToGrid w:val="0"/>
        </w:rPr>
        <w:t>armatūra pažeista korozijos;</w:t>
      </w:r>
      <w:r w:rsidR="00570CF8">
        <w:rPr>
          <w:snapToGrid w:val="0"/>
        </w:rPr>
        <w:t xml:space="preserve"> </w:t>
      </w:r>
      <w:r w:rsidR="002E165A" w:rsidRPr="00475C9B">
        <w:rPr>
          <w:snapToGrid w:val="0"/>
        </w:rPr>
        <w:t>įtrūkimai armatūroje, išdilusios arba deformuotos atskiros armatūros detalės;</w:t>
      </w:r>
    </w:p>
    <w:p w14:paraId="2CDCFEDE" w14:textId="2755AB79" w:rsidR="002E165A" w:rsidRPr="00475C9B" w:rsidRDefault="00E463B9" w:rsidP="00BB78AD">
      <w:pPr>
        <w:pStyle w:val="ListParagraph"/>
        <w:numPr>
          <w:ilvl w:val="1"/>
          <w:numId w:val="111"/>
        </w:numPr>
        <w:tabs>
          <w:tab w:val="left" w:pos="1418"/>
        </w:tabs>
        <w:ind w:firstLine="59"/>
        <w:contextualSpacing/>
        <w:jc w:val="both"/>
        <w:rPr>
          <w:snapToGrid w:val="0"/>
        </w:rPr>
      </w:pPr>
      <w:r>
        <w:rPr>
          <w:snapToGrid w:val="0"/>
        </w:rPr>
        <w:t xml:space="preserve"> </w:t>
      </w:r>
      <w:r w:rsidR="002E165A" w:rsidRPr="00475C9B">
        <w:rPr>
          <w:snapToGrid w:val="0"/>
        </w:rPr>
        <w:t>pažeisti apsaugos žiedai.</w:t>
      </w:r>
    </w:p>
    <w:p w14:paraId="659EAD20" w14:textId="3C3CF43B" w:rsidR="00A52B5F" w:rsidRPr="00A52B5F" w:rsidRDefault="00A52B5F" w:rsidP="00C025E2">
      <w:pPr>
        <w:pStyle w:val="ListParagraph"/>
        <w:numPr>
          <w:ilvl w:val="1"/>
          <w:numId w:val="108"/>
        </w:numPr>
        <w:ind w:hanging="154"/>
        <w:contextualSpacing/>
        <w:jc w:val="both"/>
        <w:rPr>
          <w:snapToGrid w:val="0"/>
        </w:rPr>
      </w:pPr>
      <w:r>
        <w:t>Vibracijos slopintuvų gedimai ir pažeidimai:</w:t>
      </w:r>
    </w:p>
    <w:p w14:paraId="5734E8A3" w14:textId="77777777" w:rsidR="001140D7" w:rsidRPr="001140D7" w:rsidRDefault="001140D7" w:rsidP="00BB78AD">
      <w:pPr>
        <w:pStyle w:val="ListParagraph"/>
        <w:numPr>
          <w:ilvl w:val="0"/>
          <w:numId w:val="110"/>
        </w:numPr>
        <w:contextualSpacing/>
        <w:jc w:val="both"/>
        <w:rPr>
          <w:snapToGrid w:val="0"/>
          <w:vanish/>
        </w:rPr>
      </w:pPr>
    </w:p>
    <w:p w14:paraId="2193CB23" w14:textId="77777777" w:rsidR="001140D7" w:rsidRPr="001140D7" w:rsidRDefault="001140D7" w:rsidP="00BB78AD">
      <w:pPr>
        <w:pStyle w:val="ListParagraph"/>
        <w:numPr>
          <w:ilvl w:val="0"/>
          <w:numId w:val="110"/>
        </w:numPr>
        <w:contextualSpacing/>
        <w:jc w:val="both"/>
        <w:rPr>
          <w:snapToGrid w:val="0"/>
          <w:vanish/>
        </w:rPr>
      </w:pPr>
    </w:p>
    <w:p w14:paraId="352A4E89" w14:textId="706ACA9D" w:rsidR="002E165A" w:rsidRPr="005C0E48" w:rsidRDefault="005A4B49" w:rsidP="00BB78AD">
      <w:pPr>
        <w:pStyle w:val="ListParagraph"/>
        <w:numPr>
          <w:ilvl w:val="1"/>
          <w:numId w:val="110"/>
        </w:numPr>
        <w:tabs>
          <w:tab w:val="left" w:pos="1418"/>
        </w:tabs>
        <w:ind w:hanging="546"/>
        <w:contextualSpacing/>
        <w:jc w:val="both"/>
        <w:rPr>
          <w:snapToGrid w:val="0"/>
        </w:rPr>
      </w:pPr>
      <w:r>
        <w:rPr>
          <w:snapToGrid w:val="0"/>
        </w:rPr>
        <w:t xml:space="preserve"> </w:t>
      </w:r>
      <w:r w:rsidR="002E165A" w:rsidRPr="005C0E48">
        <w:rPr>
          <w:snapToGrid w:val="0"/>
        </w:rPr>
        <w:t>Nuslinkęs</w:t>
      </w:r>
      <w:r w:rsidR="00E56F37" w:rsidRPr="005C0E48">
        <w:rPr>
          <w:snapToGrid w:val="0"/>
        </w:rPr>
        <w:t>, pakrypęs</w:t>
      </w:r>
      <w:r w:rsidR="002E165A" w:rsidRPr="005C0E48">
        <w:rPr>
          <w:snapToGrid w:val="0"/>
        </w:rPr>
        <w:t xml:space="preserve"> vibracijos slopintuvas;</w:t>
      </w:r>
    </w:p>
    <w:p w14:paraId="3313A6FA" w14:textId="6D699D50" w:rsidR="002E165A" w:rsidRPr="005C0E48" w:rsidRDefault="005A4B49" w:rsidP="00BB78AD">
      <w:pPr>
        <w:pStyle w:val="ListParagraph"/>
        <w:numPr>
          <w:ilvl w:val="1"/>
          <w:numId w:val="110"/>
        </w:numPr>
        <w:tabs>
          <w:tab w:val="left" w:pos="1418"/>
        </w:tabs>
        <w:ind w:hanging="546"/>
        <w:contextualSpacing/>
        <w:jc w:val="both"/>
        <w:rPr>
          <w:snapToGrid w:val="0"/>
        </w:rPr>
      </w:pPr>
      <w:r>
        <w:rPr>
          <w:snapToGrid w:val="0"/>
        </w:rPr>
        <w:t xml:space="preserve"> </w:t>
      </w:r>
      <w:r w:rsidR="002E165A" w:rsidRPr="005C0E48">
        <w:rPr>
          <w:snapToGrid w:val="0"/>
        </w:rPr>
        <w:t>Sulankstytas, pasisukęs vibracijos slopintuvas dėl laidų ar troso šokio;</w:t>
      </w:r>
    </w:p>
    <w:p w14:paraId="13F98A0F" w14:textId="07C50AC4" w:rsidR="002E165A" w:rsidRPr="005C0E48" w:rsidRDefault="005A4B49" w:rsidP="00BB78AD">
      <w:pPr>
        <w:pStyle w:val="ListParagraph"/>
        <w:numPr>
          <w:ilvl w:val="1"/>
          <w:numId w:val="110"/>
        </w:numPr>
        <w:tabs>
          <w:tab w:val="left" w:pos="1418"/>
        </w:tabs>
        <w:ind w:hanging="546"/>
        <w:contextualSpacing/>
        <w:jc w:val="both"/>
        <w:rPr>
          <w:snapToGrid w:val="0"/>
        </w:rPr>
      </w:pPr>
      <w:r>
        <w:rPr>
          <w:snapToGrid w:val="0"/>
        </w:rPr>
        <w:t xml:space="preserve"> </w:t>
      </w:r>
      <w:r w:rsidR="002E165A" w:rsidRPr="005C0E48">
        <w:rPr>
          <w:snapToGrid w:val="0"/>
        </w:rPr>
        <w:t>Nulūžęs vibracijos slopintuvas ar jo dalis</w:t>
      </w:r>
      <w:r w:rsidR="003D069F">
        <w:t>;</w:t>
      </w:r>
    </w:p>
    <w:p w14:paraId="66EBB757" w14:textId="2D3AA8B1" w:rsidR="00E56F37" w:rsidRPr="005C0E48" w:rsidRDefault="005A4B49" w:rsidP="00BB78AD">
      <w:pPr>
        <w:pStyle w:val="ListParagraph"/>
        <w:numPr>
          <w:ilvl w:val="1"/>
          <w:numId w:val="110"/>
        </w:numPr>
        <w:tabs>
          <w:tab w:val="left" w:pos="1418"/>
        </w:tabs>
        <w:ind w:hanging="546"/>
        <w:contextualSpacing/>
        <w:jc w:val="both"/>
        <w:rPr>
          <w:snapToGrid w:val="0"/>
        </w:rPr>
      </w:pPr>
      <w:r>
        <w:rPr>
          <w:snapToGrid w:val="0"/>
        </w:rPr>
        <w:t xml:space="preserve"> </w:t>
      </w:r>
      <w:r w:rsidR="00E56F37" w:rsidRPr="005C0E48">
        <w:rPr>
          <w:snapToGrid w:val="0"/>
        </w:rPr>
        <w:t>Iškritę (sulūžę) distanciniai spyriai</w:t>
      </w:r>
      <w:r w:rsidR="003D069F">
        <w:rPr>
          <w:snapToGrid w:val="0"/>
        </w:rPr>
        <w:t>;</w:t>
      </w:r>
    </w:p>
    <w:p w14:paraId="57114FD6" w14:textId="3E665D93" w:rsidR="003D069F" w:rsidRDefault="005A4B49" w:rsidP="00BB78AD">
      <w:pPr>
        <w:pStyle w:val="ListParagraph"/>
        <w:numPr>
          <w:ilvl w:val="1"/>
          <w:numId w:val="110"/>
        </w:numPr>
        <w:tabs>
          <w:tab w:val="left" w:pos="1418"/>
        </w:tabs>
        <w:ind w:hanging="546"/>
        <w:contextualSpacing/>
        <w:jc w:val="both"/>
        <w:rPr>
          <w:snapToGrid w:val="0"/>
        </w:rPr>
      </w:pPr>
      <w:r>
        <w:rPr>
          <w:snapToGrid w:val="0"/>
        </w:rPr>
        <w:t xml:space="preserve"> </w:t>
      </w:r>
      <w:r w:rsidR="008060FF">
        <w:rPr>
          <w:snapToGrid w:val="0"/>
        </w:rPr>
        <w:t xml:space="preserve">Išsikabinęs laidas iš </w:t>
      </w:r>
      <w:r w:rsidR="00BE1B72">
        <w:rPr>
          <w:snapToGrid w:val="0"/>
        </w:rPr>
        <w:t>distancini</w:t>
      </w:r>
      <w:r w:rsidR="008060FF">
        <w:rPr>
          <w:snapToGrid w:val="0"/>
        </w:rPr>
        <w:t>o</w:t>
      </w:r>
      <w:r w:rsidR="00BE1B72">
        <w:rPr>
          <w:snapToGrid w:val="0"/>
        </w:rPr>
        <w:t xml:space="preserve"> spyr</w:t>
      </w:r>
      <w:r w:rsidR="008060FF">
        <w:rPr>
          <w:snapToGrid w:val="0"/>
        </w:rPr>
        <w:t>io</w:t>
      </w:r>
      <w:r w:rsidR="00BE1B72">
        <w:rPr>
          <w:snapToGrid w:val="0"/>
        </w:rPr>
        <w:t>-vibracijos slopintuv</w:t>
      </w:r>
      <w:r w:rsidR="008060FF">
        <w:rPr>
          <w:snapToGrid w:val="0"/>
        </w:rPr>
        <w:t xml:space="preserve">o </w:t>
      </w:r>
      <w:r w:rsidR="001B5F65">
        <w:rPr>
          <w:snapToGrid w:val="0"/>
        </w:rPr>
        <w:t>g</w:t>
      </w:r>
      <w:r w:rsidR="008060FF">
        <w:rPr>
          <w:snapToGrid w:val="0"/>
        </w:rPr>
        <w:t>nybto</w:t>
      </w:r>
      <w:r w:rsidR="00445BF3">
        <w:rPr>
          <w:snapToGrid w:val="0"/>
        </w:rPr>
        <w:t xml:space="preserve"> (metalo deformacijos</w:t>
      </w:r>
      <w:r w:rsidR="000D5677">
        <w:rPr>
          <w:snapToGrid w:val="0"/>
        </w:rPr>
        <w:t>, dilimo požymiai</w:t>
      </w:r>
      <w:r w:rsidR="00445BF3">
        <w:rPr>
          <w:snapToGrid w:val="0"/>
        </w:rPr>
        <w:t>)</w:t>
      </w:r>
      <w:r w:rsidR="00BE1B72">
        <w:rPr>
          <w:snapToGrid w:val="0"/>
        </w:rPr>
        <w:t>;</w:t>
      </w:r>
    </w:p>
    <w:p w14:paraId="11D2B9C2" w14:textId="7820B0FB" w:rsidR="00BE1B72" w:rsidRPr="005C0E48" w:rsidRDefault="005A4B49" w:rsidP="00BB78AD">
      <w:pPr>
        <w:pStyle w:val="ListParagraph"/>
        <w:numPr>
          <w:ilvl w:val="1"/>
          <w:numId w:val="110"/>
        </w:numPr>
        <w:tabs>
          <w:tab w:val="left" w:pos="1418"/>
        </w:tabs>
        <w:ind w:hanging="546"/>
        <w:contextualSpacing/>
        <w:jc w:val="both"/>
        <w:rPr>
          <w:snapToGrid w:val="0"/>
        </w:rPr>
      </w:pPr>
      <w:r>
        <w:t xml:space="preserve"> </w:t>
      </w:r>
      <w:r w:rsidR="008060FF">
        <w:t>Išdilęs šarnyrinis mazgas distanciniame spyryje-vibracijos slopintuve (metalo deformacijos, dilimo požymiai);</w:t>
      </w:r>
    </w:p>
    <w:p w14:paraId="066824A3" w14:textId="0CC0759D" w:rsidR="002E165A" w:rsidRPr="005C0E48" w:rsidRDefault="00455655" w:rsidP="00455655">
      <w:pPr>
        <w:pStyle w:val="Heading3"/>
        <w:spacing w:before="120" w:after="0"/>
        <w:ind w:left="156" w:firstLine="0"/>
        <w:contextualSpacing/>
      </w:pPr>
      <w:bookmarkStart w:id="440" w:name="_Ref293994952"/>
      <w:bookmarkStart w:id="441" w:name="_Toc498353978"/>
      <w:bookmarkStart w:id="442" w:name="_Toc57842993"/>
      <w:r>
        <w:t xml:space="preserve">2.6. </w:t>
      </w:r>
      <w:r w:rsidR="002E165A" w:rsidRPr="005C0E48">
        <w:t>ĮŽEMINIMO ĮRENGINIŲ GEDIMAI IR PAŽEIDIMAI</w:t>
      </w:r>
      <w:bookmarkEnd w:id="440"/>
      <w:bookmarkEnd w:id="441"/>
      <w:bookmarkEnd w:id="442"/>
    </w:p>
    <w:p w14:paraId="40CD7B32" w14:textId="77777777" w:rsidR="002E165A" w:rsidRPr="005C0E48" w:rsidRDefault="39779012" w:rsidP="00BB78AD">
      <w:pPr>
        <w:pStyle w:val="ListParagraph"/>
        <w:numPr>
          <w:ilvl w:val="1"/>
          <w:numId w:val="108"/>
        </w:numPr>
        <w:ind w:hanging="154"/>
        <w:contextualSpacing/>
        <w:jc w:val="both"/>
        <w:rPr>
          <w:snapToGrid w:val="0"/>
        </w:rPr>
      </w:pPr>
      <w:r w:rsidRPr="005C0E48">
        <w:rPr>
          <w:snapToGrid w:val="0"/>
        </w:rPr>
        <w:t>Įžeminimo įrenginių gedimai ir pažeidimai:</w:t>
      </w:r>
    </w:p>
    <w:p w14:paraId="13C789D8" w14:textId="77777777" w:rsidR="00F929BE" w:rsidRPr="00F929BE" w:rsidRDefault="00F929BE" w:rsidP="00BB78AD">
      <w:pPr>
        <w:pStyle w:val="ListParagraph"/>
        <w:numPr>
          <w:ilvl w:val="0"/>
          <w:numId w:val="110"/>
        </w:numPr>
        <w:contextualSpacing/>
        <w:jc w:val="both"/>
        <w:rPr>
          <w:snapToGrid w:val="0"/>
          <w:vanish/>
        </w:rPr>
      </w:pPr>
    </w:p>
    <w:p w14:paraId="25FC1431" w14:textId="4086F2F1" w:rsidR="002E165A" w:rsidRPr="005C0E48" w:rsidRDefault="00957347" w:rsidP="00BB78AD">
      <w:pPr>
        <w:pStyle w:val="ListParagraph"/>
        <w:numPr>
          <w:ilvl w:val="1"/>
          <w:numId w:val="110"/>
        </w:numPr>
        <w:tabs>
          <w:tab w:val="left" w:pos="1418"/>
        </w:tabs>
        <w:ind w:hanging="546"/>
        <w:contextualSpacing/>
        <w:jc w:val="both"/>
        <w:rPr>
          <w:snapToGrid w:val="0"/>
        </w:rPr>
      </w:pPr>
      <w:r>
        <w:rPr>
          <w:snapToGrid w:val="0"/>
        </w:rPr>
        <w:t xml:space="preserve"> </w:t>
      </w:r>
      <w:r w:rsidR="002E165A" w:rsidRPr="005C0E48">
        <w:rPr>
          <w:snapToGrid w:val="0"/>
        </w:rPr>
        <w:t>pažeisti arba nutraukti įžeminimo laidininkai atramose arba prie žemės;</w:t>
      </w:r>
    </w:p>
    <w:p w14:paraId="529F6C46" w14:textId="1422D2DB" w:rsidR="002E165A" w:rsidRPr="005C0E48" w:rsidRDefault="00957347" w:rsidP="00BB78AD">
      <w:pPr>
        <w:pStyle w:val="ListParagraph"/>
        <w:numPr>
          <w:ilvl w:val="1"/>
          <w:numId w:val="110"/>
        </w:numPr>
        <w:tabs>
          <w:tab w:val="left" w:pos="1418"/>
        </w:tabs>
        <w:ind w:hanging="546"/>
        <w:contextualSpacing/>
        <w:jc w:val="both"/>
        <w:rPr>
          <w:snapToGrid w:val="0"/>
        </w:rPr>
      </w:pPr>
      <w:r>
        <w:rPr>
          <w:snapToGrid w:val="0"/>
        </w:rPr>
        <w:t xml:space="preserve"> </w:t>
      </w:r>
      <w:r w:rsidR="002E165A" w:rsidRPr="005C0E48">
        <w:rPr>
          <w:snapToGrid w:val="0"/>
        </w:rPr>
        <w:t xml:space="preserve">blogas kontaktas varžtiniuose sujungimuose, kurie jungia apsaugos nuo </w:t>
      </w:r>
      <w:r w:rsidR="00722370" w:rsidRPr="005C0E48">
        <w:rPr>
          <w:snapToGrid w:val="0"/>
        </w:rPr>
        <w:t>žaibosaugos</w:t>
      </w:r>
      <w:r w:rsidR="002E165A" w:rsidRPr="005C0E48">
        <w:rPr>
          <w:snapToGrid w:val="0"/>
        </w:rPr>
        <w:t xml:space="preserve"> trosus arba atramas su įžeminimo laidininkais;</w:t>
      </w:r>
    </w:p>
    <w:p w14:paraId="4909966A" w14:textId="16FFE418" w:rsidR="002E165A" w:rsidRPr="005C0E48" w:rsidRDefault="00957347" w:rsidP="00BB78AD">
      <w:pPr>
        <w:pStyle w:val="ListParagraph"/>
        <w:numPr>
          <w:ilvl w:val="1"/>
          <w:numId w:val="110"/>
        </w:numPr>
        <w:tabs>
          <w:tab w:val="left" w:pos="1418"/>
        </w:tabs>
        <w:ind w:hanging="546"/>
        <w:contextualSpacing/>
        <w:jc w:val="both"/>
        <w:rPr>
          <w:snapToGrid w:val="0"/>
        </w:rPr>
      </w:pPr>
      <w:r>
        <w:rPr>
          <w:snapToGrid w:val="0"/>
        </w:rPr>
        <w:t xml:space="preserve"> </w:t>
      </w:r>
      <w:r w:rsidR="002E165A" w:rsidRPr="005C0E48">
        <w:rPr>
          <w:snapToGrid w:val="0"/>
        </w:rPr>
        <w:t>įžeminimo sujungimuose blogas kontaktas su atrama (gelžbetoninės atramos armatūra);</w:t>
      </w:r>
    </w:p>
    <w:p w14:paraId="0FDC4A4F" w14:textId="71DE1999" w:rsidR="002E165A" w:rsidRPr="005C0E48" w:rsidRDefault="00957347" w:rsidP="00BB78AD">
      <w:pPr>
        <w:pStyle w:val="ListParagraph"/>
        <w:numPr>
          <w:ilvl w:val="1"/>
          <w:numId w:val="110"/>
        </w:numPr>
        <w:tabs>
          <w:tab w:val="left" w:pos="1418"/>
        </w:tabs>
        <w:ind w:hanging="546"/>
        <w:contextualSpacing/>
        <w:jc w:val="both"/>
        <w:rPr>
          <w:snapToGrid w:val="0"/>
        </w:rPr>
      </w:pPr>
      <w:r>
        <w:rPr>
          <w:snapToGrid w:val="0"/>
        </w:rPr>
        <w:t xml:space="preserve"> </w:t>
      </w:r>
      <w:r w:rsidR="002E165A" w:rsidRPr="005C0E48">
        <w:rPr>
          <w:snapToGrid w:val="0"/>
        </w:rPr>
        <w:t>atramos įžeminimo varža viršija leistinas normas;</w:t>
      </w:r>
    </w:p>
    <w:p w14:paraId="111B7E76" w14:textId="7088FB37" w:rsidR="002E165A" w:rsidRPr="005C0E48" w:rsidRDefault="00957347" w:rsidP="00BB78AD">
      <w:pPr>
        <w:pStyle w:val="ListParagraph"/>
        <w:numPr>
          <w:ilvl w:val="1"/>
          <w:numId w:val="110"/>
        </w:numPr>
        <w:tabs>
          <w:tab w:val="left" w:pos="1418"/>
        </w:tabs>
        <w:ind w:hanging="546"/>
        <w:contextualSpacing/>
        <w:jc w:val="both"/>
        <w:rPr>
          <w:snapToGrid w:val="0"/>
        </w:rPr>
      </w:pPr>
      <w:r>
        <w:rPr>
          <w:snapToGrid w:val="0"/>
        </w:rPr>
        <w:t xml:space="preserve"> </w:t>
      </w:r>
      <w:r w:rsidR="002E165A" w:rsidRPr="005C0E48">
        <w:rPr>
          <w:snapToGrid w:val="0"/>
        </w:rPr>
        <w:t xml:space="preserve">nėra apkabų, tvirtinančių įžeminimo laidininką, </w:t>
      </w:r>
      <w:r w:rsidR="00A91E6F" w:rsidRPr="005C0E48">
        <w:rPr>
          <w:snapToGrid w:val="0"/>
        </w:rPr>
        <w:t>ŽTŠK</w:t>
      </w:r>
      <w:r w:rsidR="002E165A" w:rsidRPr="005C0E48">
        <w:rPr>
          <w:snapToGrid w:val="0"/>
        </w:rPr>
        <w:t xml:space="preserve"> prie atramos; </w:t>
      </w:r>
    </w:p>
    <w:p w14:paraId="66CF2C76" w14:textId="521A57E7" w:rsidR="002E165A" w:rsidRPr="005C0E48" w:rsidRDefault="00957347" w:rsidP="00BB78AD">
      <w:pPr>
        <w:pStyle w:val="ListParagraph"/>
        <w:numPr>
          <w:ilvl w:val="1"/>
          <w:numId w:val="110"/>
        </w:numPr>
        <w:tabs>
          <w:tab w:val="left" w:pos="1418"/>
        </w:tabs>
        <w:ind w:hanging="546"/>
        <w:contextualSpacing/>
        <w:jc w:val="both"/>
        <w:rPr>
          <w:snapToGrid w:val="0"/>
        </w:rPr>
      </w:pPr>
      <w:r>
        <w:rPr>
          <w:snapToGrid w:val="0"/>
        </w:rPr>
        <w:t xml:space="preserve"> </w:t>
      </w:r>
      <w:r w:rsidR="002E165A" w:rsidRPr="005C0E48">
        <w:rPr>
          <w:snapToGrid w:val="0"/>
        </w:rPr>
        <w:t>įžeminimo įrenginio kontūras pažeistas korozijos;</w:t>
      </w:r>
    </w:p>
    <w:p w14:paraId="34E9A287" w14:textId="57AB1A8C" w:rsidR="002E165A" w:rsidRPr="005C0E48" w:rsidRDefault="00957347" w:rsidP="00BB78AD">
      <w:pPr>
        <w:pStyle w:val="ListParagraph"/>
        <w:numPr>
          <w:ilvl w:val="1"/>
          <w:numId w:val="110"/>
        </w:numPr>
        <w:tabs>
          <w:tab w:val="left" w:pos="1418"/>
        </w:tabs>
        <w:ind w:hanging="546"/>
        <w:contextualSpacing/>
        <w:jc w:val="both"/>
        <w:rPr>
          <w:snapToGrid w:val="0"/>
        </w:rPr>
      </w:pPr>
      <w:r>
        <w:rPr>
          <w:snapToGrid w:val="0"/>
        </w:rPr>
        <w:t xml:space="preserve"> </w:t>
      </w:r>
      <w:r w:rsidR="002E165A" w:rsidRPr="005C0E48">
        <w:rPr>
          <w:snapToGrid w:val="0"/>
        </w:rPr>
        <w:t>įžeminimo kontūr</w:t>
      </w:r>
      <w:r w:rsidR="0072315B">
        <w:rPr>
          <w:snapToGrid w:val="0"/>
        </w:rPr>
        <w:t>o juosta ar elektrodai</w:t>
      </w:r>
      <w:r w:rsidR="002E165A" w:rsidRPr="005C0E48">
        <w:rPr>
          <w:snapToGrid w:val="0"/>
        </w:rPr>
        <w:t xml:space="preserve"> virš žemės;</w:t>
      </w:r>
    </w:p>
    <w:p w14:paraId="020CF1F5" w14:textId="5A2660B2" w:rsidR="002E165A" w:rsidRPr="005C0E48" w:rsidRDefault="00957347" w:rsidP="00BB78AD">
      <w:pPr>
        <w:pStyle w:val="ListParagraph"/>
        <w:numPr>
          <w:ilvl w:val="1"/>
          <w:numId w:val="110"/>
        </w:numPr>
        <w:tabs>
          <w:tab w:val="left" w:pos="1418"/>
        </w:tabs>
        <w:ind w:hanging="546"/>
        <w:contextualSpacing/>
        <w:jc w:val="both"/>
        <w:rPr>
          <w:snapToGrid w:val="0"/>
        </w:rPr>
      </w:pPr>
      <w:r>
        <w:rPr>
          <w:snapToGrid w:val="0"/>
        </w:rPr>
        <w:t xml:space="preserve"> </w:t>
      </w:r>
      <w:r w:rsidR="002E165A" w:rsidRPr="005C0E48">
        <w:rPr>
          <w:snapToGrid w:val="0"/>
        </w:rPr>
        <w:t>įžeminimo kontūro ir atramos įžeminimo laidininko sujungimas po žeme.</w:t>
      </w:r>
    </w:p>
    <w:p w14:paraId="4D620997" w14:textId="0C66FB7B" w:rsidR="002E165A" w:rsidRPr="00054355" w:rsidRDefault="00455655" w:rsidP="00455655">
      <w:pPr>
        <w:pStyle w:val="Heading2"/>
        <w:spacing w:before="120" w:after="0"/>
        <w:ind w:left="360" w:firstLine="0"/>
        <w:contextualSpacing/>
        <w:rPr>
          <w:snapToGrid w:val="0"/>
          <w:lang w:val="en-US"/>
        </w:rPr>
      </w:pPr>
      <w:bookmarkStart w:id="443" w:name="_Ref293994974"/>
      <w:bookmarkStart w:id="444" w:name="_Toc498353979"/>
      <w:bookmarkStart w:id="445" w:name="_Toc57842994"/>
      <w:r>
        <w:rPr>
          <w:snapToGrid w:val="0"/>
        </w:rPr>
        <w:lastRenderedPageBreak/>
        <w:t xml:space="preserve">3. </w:t>
      </w:r>
      <w:r w:rsidR="002E165A" w:rsidRPr="005C0E48">
        <w:rPr>
          <w:snapToGrid w:val="0"/>
        </w:rPr>
        <w:t>OL APŽIŪROS</w:t>
      </w:r>
      <w:bookmarkEnd w:id="443"/>
      <w:bookmarkEnd w:id="444"/>
      <w:bookmarkEnd w:id="445"/>
      <w:r w:rsidR="002E165A" w:rsidRPr="005C0E48">
        <w:rPr>
          <w:snapToGrid w:val="0"/>
        </w:rPr>
        <w:t xml:space="preserve"> </w:t>
      </w:r>
    </w:p>
    <w:p w14:paraId="5BB05D76" w14:textId="0A94FF1E" w:rsidR="00117AFF" w:rsidRPr="00884368" w:rsidRDefault="00C025E2" w:rsidP="00C025E2">
      <w:pPr>
        <w:pStyle w:val="ListParagraph"/>
        <w:ind w:left="580" w:firstLine="0"/>
        <w:contextualSpacing/>
        <w:jc w:val="both"/>
        <w:rPr>
          <w:snapToGrid w:val="0"/>
        </w:rPr>
      </w:pPr>
      <w:r>
        <w:rPr>
          <w:snapToGrid w:val="0"/>
        </w:rPr>
        <w:t xml:space="preserve">601. </w:t>
      </w:r>
      <w:bookmarkStart w:id="446" w:name="_Ref294089072"/>
      <w:r w:rsidR="39779012" w:rsidRPr="005C0E48">
        <w:rPr>
          <w:snapToGrid w:val="0"/>
        </w:rPr>
        <w:t>Planinės apžiūros atliekamos dieną. Per apžiūras kruopščiai apžiūrimi visi OL elementai</w:t>
      </w:r>
      <w:r w:rsidR="04CFC02E" w:rsidRPr="005C0E48">
        <w:rPr>
          <w:snapToGrid w:val="0"/>
        </w:rPr>
        <w:t>, įspėjamieji gabarito iki vandens laivybiniai ženklai</w:t>
      </w:r>
      <w:r w:rsidR="39779012" w:rsidRPr="005C0E48">
        <w:rPr>
          <w:snapToGrid w:val="0"/>
        </w:rPr>
        <w:t xml:space="preserve"> ir trasos būklė</w:t>
      </w:r>
      <w:r w:rsidR="1CE172F3" w:rsidRPr="005C0E48">
        <w:rPr>
          <w:snapToGrid w:val="0"/>
        </w:rPr>
        <w:t xml:space="preserve">, </w:t>
      </w:r>
      <w:r w:rsidR="1CE172F3" w:rsidRPr="005C0E48">
        <w:t xml:space="preserve">atkreipiant dėmesį </w:t>
      </w:r>
      <w:r w:rsidR="5804C8EA" w:rsidRPr="005C0E48">
        <w:t xml:space="preserve">už proskynos ribų </w:t>
      </w:r>
      <w:r w:rsidR="1CE172F3" w:rsidRPr="005C0E48">
        <w:t>augančių medžių būklę</w:t>
      </w:r>
      <w:r w:rsidR="00F902F8">
        <w:t xml:space="preserve"> bei </w:t>
      </w:r>
      <w:r w:rsidR="00F902F8" w:rsidRPr="08D8F0D6">
        <w:rPr>
          <w:rFonts w:eastAsia="Times New Roman" w:cs="Arial"/>
        </w:rPr>
        <w:t>daugiakamienius medžius ir pavienių medžių grupėse augančius medžius, kurių šakos išsivystę tik į linijos pusę (paprastai po plyno medžių kirtimo)</w:t>
      </w:r>
      <w:r w:rsidR="00B15639">
        <w:t>.</w:t>
      </w:r>
      <w:r w:rsidR="121E1A23" w:rsidRPr="005C0E48">
        <w:t xml:space="preserve"> </w:t>
      </w:r>
      <w:r w:rsidR="1B070A87" w:rsidRPr="005C0E48">
        <w:t>N</w:t>
      </w:r>
      <w:r w:rsidR="5804C8EA" w:rsidRPr="005C0E48">
        <w:t xml:space="preserve">ustačius bebrų apgraužtus </w:t>
      </w:r>
      <w:r w:rsidR="3961FFE1" w:rsidRPr="005C0E48">
        <w:t xml:space="preserve">ar </w:t>
      </w:r>
      <w:r w:rsidR="46623780" w:rsidRPr="005C0E48">
        <w:t>pradėtus</w:t>
      </w:r>
      <w:r w:rsidR="3961FFE1" w:rsidRPr="005C0E48">
        <w:t xml:space="preserve"> </w:t>
      </w:r>
      <w:r w:rsidR="46623780" w:rsidRPr="005C0E48">
        <w:t xml:space="preserve">graužti </w:t>
      </w:r>
      <w:r w:rsidR="5804C8EA" w:rsidRPr="005C0E48">
        <w:t>medžius</w:t>
      </w:r>
      <w:r w:rsidR="0EC32E55" w:rsidRPr="005C0E48">
        <w:t xml:space="preserve"> </w:t>
      </w:r>
      <w:r w:rsidR="5804C8EA" w:rsidRPr="005C0E48">
        <w:t>būtina organizuoti jų pašalinimą nedelsiant.</w:t>
      </w:r>
      <w:bookmarkEnd w:id="446"/>
      <w:r w:rsidR="00AB1CF9">
        <w:t xml:space="preserve"> </w:t>
      </w:r>
    </w:p>
    <w:p w14:paraId="3C417802" w14:textId="2C449418" w:rsidR="002E0AE0" w:rsidRPr="00117AFF" w:rsidRDefault="00FB394F" w:rsidP="001F0F1A">
      <w:pPr>
        <w:pStyle w:val="ListParagraph"/>
        <w:numPr>
          <w:ilvl w:val="1"/>
          <w:numId w:val="125"/>
        </w:numPr>
        <w:ind w:hanging="13"/>
        <w:contextualSpacing/>
        <w:jc w:val="both"/>
        <w:rPr>
          <w:snapToGrid w:val="0"/>
        </w:rPr>
      </w:pPr>
      <w:bookmarkStart w:id="447" w:name="_Hlk89778286"/>
      <w:r w:rsidRPr="00117AFF">
        <w:rPr>
          <w:snapToGrid w:val="0"/>
        </w:rPr>
        <w:t xml:space="preserve">Prieš inžinerinę ar planinę OL apžiūrą įvertinti planuojamos apžiūrėti OL Lidar laidų įsvyrių ir pavojingų medžių ataskaitas tinkle (G:\BigData), ir išrinkti tarpatramius su pavojingais medžiais ir </w:t>
      </w:r>
      <w:r w:rsidR="00E91D86" w:rsidRPr="00117AFF">
        <w:rPr>
          <w:snapToGrid w:val="0"/>
        </w:rPr>
        <w:t xml:space="preserve">neatitinkančiais ELĮIT reikalavimų </w:t>
      </w:r>
      <w:r w:rsidRPr="00117AFF">
        <w:rPr>
          <w:snapToGrid w:val="0"/>
        </w:rPr>
        <w:t>atstumais</w:t>
      </w:r>
      <w:r w:rsidR="00E91D86" w:rsidRPr="00117AFF">
        <w:rPr>
          <w:snapToGrid w:val="0"/>
        </w:rPr>
        <w:t xml:space="preserve"> nuo laidų</w:t>
      </w:r>
      <w:r w:rsidRPr="00117AFF">
        <w:rPr>
          <w:snapToGrid w:val="0"/>
        </w:rPr>
        <w:t xml:space="preserve"> iki žemės paviršiaus bei sankirtų iki kertamų inžinerinių tinklų (</w:t>
      </w:r>
      <w:r w:rsidR="00E91D86" w:rsidRPr="00117AFF">
        <w:rPr>
          <w:snapToGrid w:val="0"/>
        </w:rPr>
        <w:t>neatitinkantis ELĮIT reikalavimų atstumas</w:t>
      </w:r>
      <w:r w:rsidRPr="00117AFF">
        <w:rPr>
          <w:snapToGrid w:val="0"/>
        </w:rPr>
        <w:t xml:space="preserve"> – kada perskaičiuotas</w:t>
      </w:r>
      <w:r w:rsidR="00E91D86" w:rsidRPr="00117AFF">
        <w:rPr>
          <w:snapToGrid w:val="0"/>
        </w:rPr>
        <w:t xml:space="preserve"> atstumas nuo laido iki kertamo objekto</w:t>
      </w:r>
      <w:r w:rsidRPr="00180504">
        <w:rPr>
          <w:snapToGrid w:val="0"/>
        </w:rPr>
        <w:t xml:space="preserve"> pagal ELĮIT reikala</w:t>
      </w:r>
      <w:r w:rsidR="00E91D86" w:rsidRPr="00180504">
        <w:rPr>
          <w:snapToGrid w:val="0"/>
        </w:rPr>
        <w:t>ujamo</w:t>
      </w:r>
      <w:r w:rsidRPr="009878EE">
        <w:rPr>
          <w:snapToGrid w:val="0"/>
        </w:rPr>
        <w:t xml:space="preserve"> iki normos trūksta ne mažiau kaip 10%). Inžinerinių apžiūrų metu, naudojant ultragarsinius matuoklius, atrinktuose tarpatramiuose su </w:t>
      </w:r>
      <w:r w:rsidR="009E4820" w:rsidRPr="00EF6737">
        <w:rPr>
          <w:snapToGrid w:val="0"/>
        </w:rPr>
        <w:t xml:space="preserve">neatitinkančiais ELĮIT reikalavimų </w:t>
      </w:r>
      <w:r w:rsidR="009E4820" w:rsidRPr="004279DD">
        <w:rPr>
          <w:snapToGrid w:val="0"/>
        </w:rPr>
        <w:t>atstumais</w:t>
      </w:r>
      <w:r w:rsidRPr="008E3EEF">
        <w:rPr>
          <w:snapToGrid w:val="0"/>
        </w:rPr>
        <w:t xml:space="preserve">, didžiausioje laido įsvyrio vietoje, atlikti kontrolinius </w:t>
      </w:r>
      <w:r w:rsidR="009E4820" w:rsidRPr="00DC6F75">
        <w:rPr>
          <w:snapToGrid w:val="0"/>
        </w:rPr>
        <w:t xml:space="preserve">laidų įsvyrių </w:t>
      </w:r>
      <w:r w:rsidRPr="00117AFF">
        <w:rPr>
          <w:snapToGrid w:val="0"/>
        </w:rPr>
        <w:t xml:space="preserve">matavimus padėjus matuoklį ant žemės paviršiaus. Atlikus matavimus objekte, parengti sankirtų matavimo žiniaraštį įrašant faktinį </w:t>
      </w:r>
      <w:r w:rsidR="009E4820" w:rsidRPr="00117AFF">
        <w:rPr>
          <w:snapToGrid w:val="0"/>
        </w:rPr>
        <w:t>išmatuotą atstumą iki laido nuo matuojamo taško</w:t>
      </w:r>
      <w:r w:rsidRPr="00117AFF">
        <w:rPr>
          <w:snapToGrid w:val="0"/>
        </w:rPr>
        <w:t xml:space="preserve"> ir perskaičiuotąjį pagal ELĮIT reikalavimus. Žiniaraščio forma turi būti įkelta į TVIS, prie atitinkamo objekto dokumentacijos.</w:t>
      </w:r>
    </w:p>
    <w:bookmarkEnd w:id="447"/>
    <w:p w14:paraId="5219C957" w14:textId="5228448B" w:rsidR="002E165A" w:rsidRPr="005C0E48" w:rsidRDefault="39779012" w:rsidP="001F0F1A">
      <w:pPr>
        <w:numPr>
          <w:ilvl w:val="1"/>
          <w:numId w:val="125"/>
        </w:numPr>
        <w:ind w:hanging="154"/>
        <w:contextualSpacing/>
        <w:jc w:val="both"/>
        <w:rPr>
          <w:snapToGrid w:val="0"/>
        </w:rPr>
      </w:pPr>
      <w:r w:rsidRPr="005C0E48">
        <w:rPr>
          <w:snapToGrid w:val="0"/>
        </w:rPr>
        <w:t xml:space="preserve">Planinės viršutinės OL </w:t>
      </w:r>
      <w:r w:rsidR="062A1CB3" w:rsidRPr="005C0E48">
        <w:rPr>
          <w:snapToGrid w:val="0"/>
        </w:rPr>
        <w:t xml:space="preserve">atramų </w:t>
      </w:r>
      <w:r w:rsidRPr="005C0E48">
        <w:t>apžiūros atliekamos pasirinktinai</w:t>
      </w:r>
      <w:r w:rsidR="447B5E08" w:rsidRPr="005C0E48">
        <w:t xml:space="preserve"> nemažiau kaip </w:t>
      </w:r>
      <w:r w:rsidR="25EBF1EF" w:rsidRPr="005C0E48">
        <w:t>20% atramų objekte</w:t>
      </w:r>
      <w:r w:rsidR="6A6DDAFC" w:rsidRPr="005C0E48">
        <w:t xml:space="preserve">, </w:t>
      </w:r>
      <w:r w:rsidR="5DE22EDA" w:rsidRPr="005C0E48">
        <w:t>pasir</w:t>
      </w:r>
      <w:r w:rsidR="7F4844ED" w:rsidRPr="005C0E48">
        <w:t>enkant eksploatuojamas atram</w:t>
      </w:r>
      <w:r w:rsidR="3943C043" w:rsidRPr="005C0E48">
        <w:t>a</w:t>
      </w:r>
      <w:r w:rsidR="7F4844ED" w:rsidRPr="005C0E48">
        <w:t>s &gt;18m</w:t>
      </w:r>
      <w:r w:rsidR="252AB60B" w:rsidRPr="005C0E48">
        <w:t xml:space="preserve">, </w:t>
      </w:r>
      <w:r w:rsidR="56586B90" w:rsidRPr="005C0E48">
        <w:t>tose atramose,</w:t>
      </w:r>
      <w:r w:rsidR="252AB60B" w:rsidRPr="005C0E48">
        <w:t xml:space="preserve"> kur </w:t>
      </w:r>
      <w:r w:rsidR="6A6DDAFC" w:rsidRPr="005C0E48">
        <w:t xml:space="preserve">tikėtinai blogesnė </w:t>
      </w:r>
      <w:r w:rsidR="56586B90" w:rsidRPr="005C0E48">
        <w:t xml:space="preserve">atramos </w:t>
      </w:r>
      <w:r w:rsidR="6A6DDAFC" w:rsidRPr="005C0E48">
        <w:t>elementų</w:t>
      </w:r>
      <w:r w:rsidR="252AB60B" w:rsidRPr="005C0E48">
        <w:t xml:space="preserve"> būklės</w:t>
      </w:r>
      <w:r w:rsidRPr="005C0E48">
        <w:t>.</w:t>
      </w:r>
      <w:r w:rsidR="7E2B48C2" w:rsidRPr="005C0E48">
        <w:t xml:space="preserve"> </w:t>
      </w:r>
      <w:r w:rsidR="4FD2AC65" w:rsidRPr="005C0E48">
        <w:t>Viršutinės a</w:t>
      </w:r>
      <w:r w:rsidR="7E2B48C2" w:rsidRPr="005C0E48">
        <w:t xml:space="preserve">pžiūros metu nustatyti </w:t>
      </w:r>
      <w:r w:rsidR="4FD2AC65" w:rsidRPr="005C0E48">
        <w:t xml:space="preserve">defektai, </w:t>
      </w:r>
      <w:r w:rsidR="7E2B48C2" w:rsidRPr="005C0E48">
        <w:t xml:space="preserve">privalo būti pašalinti </w:t>
      </w:r>
      <w:r w:rsidR="04EA6172" w:rsidRPr="005C0E48">
        <w:t xml:space="preserve">OL </w:t>
      </w:r>
      <w:r w:rsidR="4FD2AC65" w:rsidRPr="005C0E48">
        <w:t>kompleksinio remonto metu.</w:t>
      </w:r>
    </w:p>
    <w:p w14:paraId="3D6BDF2B" w14:textId="107DDC91" w:rsidR="00723125" w:rsidRPr="005C0E48" w:rsidRDefault="34459F04" w:rsidP="001F0F1A">
      <w:pPr>
        <w:numPr>
          <w:ilvl w:val="1"/>
          <w:numId w:val="125"/>
        </w:numPr>
        <w:ind w:hanging="154"/>
        <w:contextualSpacing/>
        <w:jc w:val="both"/>
        <w:rPr>
          <w:snapToGrid w:val="0"/>
        </w:rPr>
      </w:pPr>
      <w:bookmarkStart w:id="448" w:name="_Ref408835885"/>
      <w:r w:rsidRPr="005C0E48">
        <w:rPr>
          <w:snapToGrid w:val="0"/>
        </w:rPr>
        <w:t xml:space="preserve">Atliekant </w:t>
      </w:r>
      <w:r w:rsidR="39779012" w:rsidRPr="005C0E48">
        <w:rPr>
          <w:snapToGrid w:val="0"/>
        </w:rPr>
        <w:t>OL viršutines apžiūras tikrinamas pakabų tvirtinimas,</w:t>
      </w:r>
      <w:r w:rsidRPr="005C0E48">
        <w:rPr>
          <w:snapToGrid w:val="0"/>
        </w:rPr>
        <w:t xml:space="preserve"> tvirtinimo elementų būklė, jų iš</w:t>
      </w:r>
      <w:r w:rsidR="5271C957" w:rsidRPr="005C0E48">
        <w:rPr>
          <w:snapToGrid w:val="0"/>
        </w:rPr>
        <w:t>d</w:t>
      </w:r>
      <w:r w:rsidRPr="005C0E48">
        <w:rPr>
          <w:snapToGrid w:val="0"/>
        </w:rPr>
        <w:t>ilim</w:t>
      </w:r>
      <w:r w:rsidR="00CA7723" w:rsidRPr="005C0E48">
        <w:rPr>
          <w:snapToGrid w:val="0"/>
        </w:rPr>
        <w:t xml:space="preserve">as, distanciniai spyriai, viršutinės atramos dalys, izoliatoriai ir jų užteršimas, vibracijos slopintuvų tvirtinimas, atotampų tvirtinimas ir kt. galimi gedimai. </w:t>
      </w:r>
      <w:r w:rsidR="00CA7723" w:rsidRPr="005C0E48">
        <w:t>Atramos viršutinės apžiūros atlikimo akto forma</w:t>
      </w:r>
      <w:r w:rsidR="00CA7723" w:rsidRPr="005C0E48">
        <w:rPr>
          <w:snapToGrid w:val="0"/>
        </w:rPr>
        <w:t xml:space="preserve"> pateikiama </w:t>
      </w:r>
      <w:r w:rsidR="00EB376E" w:rsidRPr="005C0E48">
        <w:rPr>
          <w:snapToGrid w:val="0"/>
        </w:rPr>
        <w:fldChar w:fldCharType="begin"/>
      </w:r>
      <w:r w:rsidR="00EB376E" w:rsidRPr="005C0E48">
        <w:rPr>
          <w:snapToGrid w:val="0"/>
        </w:rPr>
        <w:instrText xml:space="preserve"> REF _Ref408834524 \r \h </w:instrText>
      </w:r>
      <w:r w:rsidR="00697CF4" w:rsidRPr="005C0E48">
        <w:rPr>
          <w:snapToGrid w:val="0"/>
        </w:rPr>
        <w:instrText xml:space="preserve"> \* MERGEFORMAT </w:instrText>
      </w:r>
      <w:r w:rsidR="00EB376E" w:rsidRPr="005C0E48">
        <w:rPr>
          <w:snapToGrid w:val="0"/>
        </w:rPr>
      </w:r>
      <w:r w:rsidR="00EB376E" w:rsidRPr="005C0E48">
        <w:rPr>
          <w:snapToGrid w:val="0"/>
        </w:rPr>
        <w:fldChar w:fldCharType="separate"/>
      </w:r>
      <w:r w:rsidR="009B57C0">
        <w:rPr>
          <w:snapToGrid w:val="0"/>
        </w:rPr>
        <w:t>45</w:t>
      </w:r>
      <w:r w:rsidR="00EB376E" w:rsidRPr="005C0E48">
        <w:rPr>
          <w:snapToGrid w:val="0"/>
        </w:rPr>
        <w:fldChar w:fldCharType="end"/>
      </w:r>
      <w:r w:rsidR="00CA7723" w:rsidRPr="005C0E48">
        <w:rPr>
          <w:snapToGrid w:val="0"/>
        </w:rPr>
        <w:t xml:space="preserve"> priede. Kartu su apžiūros atlikimo aktu pateikiamos ir OL elementų, kuriems nustatyta patenkinama ar bloga būklė fotonuotraukos skaitmeniniu formatu.</w:t>
      </w:r>
    </w:p>
    <w:p w14:paraId="4699FA71" w14:textId="49860E3B" w:rsidR="00B01848" w:rsidRPr="005C0E48" w:rsidRDefault="00CA7723" w:rsidP="001F0F1A">
      <w:pPr>
        <w:numPr>
          <w:ilvl w:val="1"/>
          <w:numId w:val="125"/>
        </w:numPr>
        <w:ind w:hanging="154"/>
        <w:contextualSpacing/>
        <w:jc w:val="both"/>
        <w:rPr>
          <w:snapToGrid w:val="0"/>
        </w:rPr>
      </w:pPr>
      <w:r w:rsidRPr="005C0E48">
        <w:rPr>
          <w:snapToGrid w:val="0"/>
        </w:rPr>
        <w:t xml:space="preserve"> </w:t>
      </w:r>
      <w:r w:rsidR="5271C957" w:rsidRPr="005C0E48">
        <w:rPr>
          <w:snapToGrid w:val="0"/>
        </w:rPr>
        <w:t xml:space="preserve">Viršutinės apžiūros gali būti atliekamos neišjungiant oro linijų įtampos, naudojant bepiločius skraidančius aparatus. </w:t>
      </w:r>
    </w:p>
    <w:p w14:paraId="77AC16E5" w14:textId="77777777" w:rsidR="004C6E5A" w:rsidRPr="005C0E48" w:rsidRDefault="65DA2F7C" w:rsidP="001F0F1A">
      <w:pPr>
        <w:numPr>
          <w:ilvl w:val="1"/>
          <w:numId w:val="125"/>
        </w:numPr>
        <w:ind w:hanging="154"/>
        <w:contextualSpacing/>
        <w:jc w:val="both"/>
        <w:rPr>
          <w:snapToGrid w:val="0"/>
        </w:rPr>
      </w:pPr>
      <w:r w:rsidRPr="005C0E48">
        <w:rPr>
          <w:snapToGrid w:val="0"/>
        </w:rPr>
        <w:t>Oro linijos planinio remonto metu apžiūrima</w:t>
      </w:r>
      <w:r w:rsidR="18C408CD" w:rsidRPr="005C0E48">
        <w:rPr>
          <w:snapToGrid w:val="0"/>
        </w:rPr>
        <w:t>:</w:t>
      </w:r>
    </w:p>
    <w:p w14:paraId="2FA75F6B" w14:textId="77777777" w:rsidR="007C2D43" w:rsidRPr="007C2D43" w:rsidRDefault="007C2D43" w:rsidP="00BB78AD">
      <w:pPr>
        <w:pStyle w:val="ListParagraph"/>
        <w:numPr>
          <w:ilvl w:val="0"/>
          <w:numId w:val="110"/>
        </w:numPr>
        <w:contextualSpacing/>
        <w:jc w:val="both"/>
        <w:rPr>
          <w:snapToGrid w:val="0"/>
          <w:vanish/>
        </w:rPr>
      </w:pPr>
    </w:p>
    <w:p w14:paraId="183805E4" w14:textId="77777777" w:rsidR="007C2D43" w:rsidRPr="007C2D43" w:rsidRDefault="007C2D43" w:rsidP="00BB78AD">
      <w:pPr>
        <w:pStyle w:val="ListParagraph"/>
        <w:numPr>
          <w:ilvl w:val="0"/>
          <w:numId w:val="110"/>
        </w:numPr>
        <w:contextualSpacing/>
        <w:jc w:val="both"/>
        <w:rPr>
          <w:snapToGrid w:val="0"/>
          <w:vanish/>
        </w:rPr>
      </w:pPr>
    </w:p>
    <w:p w14:paraId="0BA8EA89" w14:textId="77777777" w:rsidR="007C2D43" w:rsidRPr="007C2D43" w:rsidRDefault="007C2D43" w:rsidP="00BB78AD">
      <w:pPr>
        <w:pStyle w:val="ListParagraph"/>
        <w:numPr>
          <w:ilvl w:val="0"/>
          <w:numId w:val="110"/>
        </w:numPr>
        <w:contextualSpacing/>
        <w:jc w:val="both"/>
        <w:rPr>
          <w:snapToGrid w:val="0"/>
          <w:vanish/>
        </w:rPr>
      </w:pPr>
    </w:p>
    <w:p w14:paraId="58F2F88C" w14:textId="77777777" w:rsidR="007C2D43" w:rsidRPr="007C2D43" w:rsidRDefault="007C2D43" w:rsidP="00BB78AD">
      <w:pPr>
        <w:pStyle w:val="ListParagraph"/>
        <w:numPr>
          <w:ilvl w:val="0"/>
          <w:numId w:val="110"/>
        </w:numPr>
        <w:contextualSpacing/>
        <w:jc w:val="both"/>
        <w:rPr>
          <w:snapToGrid w:val="0"/>
          <w:vanish/>
        </w:rPr>
      </w:pPr>
    </w:p>
    <w:p w14:paraId="3CE8B3A3" w14:textId="77777777" w:rsidR="007C2D43" w:rsidRPr="007C2D43" w:rsidRDefault="007C2D43" w:rsidP="00BB78AD">
      <w:pPr>
        <w:pStyle w:val="ListParagraph"/>
        <w:numPr>
          <w:ilvl w:val="0"/>
          <w:numId w:val="110"/>
        </w:numPr>
        <w:contextualSpacing/>
        <w:jc w:val="both"/>
        <w:rPr>
          <w:snapToGrid w:val="0"/>
          <w:vanish/>
        </w:rPr>
      </w:pPr>
    </w:p>
    <w:p w14:paraId="2CCE3773" w14:textId="77777777" w:rsidR="007C2D43" w:rsidRPr="007C2D43" w:rsidRDefault="007C2D43" w:rsidP="00BB78AD">
      <w:pPr>
        <w:pStyle w:val="ListParagraph"/>
        <w:numPr>
          <w:ilvl w:val="0"/>
          <w:numId w:val="110"/>
        </w:numPr>
        <w:contextualSpacing/>
        <w:jc w:val="both"/>
        <w:rPr>
          <w:snapToGrid w:val="0"/>
          <w:vanish/>
        </w:rPr>
      </w:pPr>
    </w:p>
    <w:p w14:paraId="424DE825" w14:textId="5830D4F9" w:rsidR="002E165A" w:rsidRPr="00884368" w:rsidRDefault="00AD63DF" w:rsidP="00BB78AD">
      <w:pPr>
        <w:pStyle w:val="ListParagraph"/>
        <w:numPr>
          <w:ilvl w:val="1"/>
          <w:numId w:val="110"/>
        </w:numPr>
        <w:tabs>
          <w:tab w:val="left" w:pos="1418"/>
        </w:tabs>
        <w:ind w:hanging="546"/>
        <w:contextualSpacing/>
        <w:jc w:val="both"/>
      </w:pPr>
      <w:r>
        <w:rPr>
          <w:snapToGrid w:val="0"/>
        </w:rPr>
        <w:t xml:space="preserve"> </w:t>
      </w:r>
      <w:r w:rsidR="00F6513E" w:rsidRPr="005C0E48">
        <w:rPr>
          <w:snapToGrid w:val="0"/>
        </w:rPr>
        <w:t xml:space="preserve">ne mažiau kaip </w:t>
      </w:r>
      <w:r w:rsidR="00964BDF" w:rsidRPr="00D02F30">
        <w:t>5</w:t>
      </w:r>
      <w:r w:rsidR="00F6513E" w:rsidRPr="005C0E48">
        <w:rPr>
          <w:snapToGrid w:val="0"/>
        </w:rPr>
        <w:t xml:space="preserve"> proc. </w:t>
      </w:r>
      <w:r w:rsidR="00F6513E" w:rsidRPr="007E691F">
        <w:rPr>
          <w:snapToGrid w:val="0"/>
        </w:rPr>
        <w:t>atramų</w:t>
      </w:r>
      <w:r w:rsidR="00130CEB" w:rsidRPr="007E691F">
        <w:rPr>
          <w:snapToGrid w:val="0"/>
        </w:rPr>
        <w:t xml:space="preserve"> </w:t>
      </w:r>
      <w:r w:rsidR="00CC2EFB">
        <w:t>(nevykdomas atramų keitimas arba keičiama atramų iki 5 proc. objekto kiekio)</w:t>
      </w:r>
      <w:r w:rsidR="00130CEB">
        <w:t xml:space="preserve"> </w:t>
      </w:r>
      <w:r w:rsidR="00130CEB" w:rsidRPr="005C0E48">
        <w:rPr>
          <w:snapToGrid w:val="0"/>
        </w:rPr>
        <w:t>su palaikančiomis pakabomis</w:t>
      </w:r>
      <w:r w:rsidR="00AB1A44" w:rsidRPr="005C0E48">
        <w:rPr>
          <w:snapToGrid w:val="0"/>
        </w:rPr>
        <w:t xml:space="preserve">, kuriose </w:t>
      </w:r>
      <w:r w:rsidR="00A03BD4" w:rsidRPr="005C0E48">
        <w:rPr>
          <w:snapToGrid w:val="0"/>
        </w:rPr>
        <w:t xml:space="preserve">tikrinama </w:t>
      </w:r>
      <w:r w:rsidR="00F6513E" w:rsidRPr="005C0E48">
        <w:rPr>
          <w:snapToGrid w:val="0"/>
        </w:rPr>
        <w:t>l</w:t>
      </w:r>
      <w:r w:rsidR="002E165A" w:rsidRPr="005C0E48">
        <w:rPr>
          <w:snapToGrid w:val="0"/>
        </w:rPr>
        <w:t>aid</w:t>
      </w:r>
      <w:r w:rsidR="009D43DC" w:rsidRPr="005C0E48">
        <w:rPr>
          <w:snapToGrid w:val="0"/>
        </w:rPr>
        <w:t>ų</w:t>
      </w:r>
      <w:r w:rsidR="00F6513E" w:rsidRPr="005C0E48">
        <w:rPr>
          <w:snapToGrid w:val="0"/>
        </w:rPr>
        <w:t xml:space="preserve"> ir </w:t>
      </w:r>
      <w:r w:rsidR="00722370" w:rsidRPr="005C0E48">
        <w:rPr>
          <w:snapToGrid w:val="0"/>
        </w:rPr>
        <w:t>žaibo</w:t>
      </w:r>
      <w:r w:rsidR="003F7289" w:rsidRPr="005C0E48">
        <w:rPr>
          <w:snapToGrid w:val="0"/>
        </w:rPr>
        <w:t>saugos</w:t>
      </w:r>
      <w:r w:rsidR="00722370" w:rsidRPr="005C0E48">
        <w:rPr>
          <w:snapToGrid w:val="0"/>
        </w:rPr>
        <w:t xml:space="preserve"> </w:t>
      </w:r>
      <w:r w:rsidR="002E165A" w:rsidRPr="005C0E48">
        <w:rPr>
          <w:snapToGrid w:val="0"/>
        </w:rPr>
        <w:t>tros</w:t>
      </w:r>
      <w:r w:rsidR="009D43DC" w:rsidRPr="005C0E48">
        <w:rPr>
          <w:snapToGrid w:val="0"/>
        </w:rPr>
        <w:t>ų</w:t>
      </w:r>
      <w:r w:rsidR="00F6513E" w:rsidRPr="005C0E48">
        <w:rPr>
          <w:snapToGrid w:val="0"/>
        </w:rPr>
        <w:t>,</w:t>
      </w:r>
      <w:r w:rsidR="00846EA7" w:rsidRPr="005C0E48">
        <w:rPr>
          <w:snapToGrid w:val="0"/>
        </w:rPr>
        <w:t xml:space="preserve"> bei</w:t>
      </w:r>
      <w:r w:rsidR="00F6513E" w:rsidRPr="005C0E48">
        <w:rPr>
          <w:snapToGrid w:val="0"/>
        </w:rPr>
        <w:t xml:space="preserve"> ŽTŠK</w:t>
      </w:r>
      <w:r w:rsidR="00C56A66" w:rsidRPr="005C0E48">
        <w:rPr>
          <w:snapToGrid w:val="0"/>
        </w:rPr>
        <w:t xml:space="preserve">, </w:t>
      </w:r>
      <w:r w:rsidR="00FD1217" w:rsidRPr="005C0E48">
        <w:rPr>
          <w:snapToGrid w:val="0"/>
        </w:rPr>
        <w:t xml:space="preserve">būklė </w:t>
      </w:r>
      <w:r w:rsidR="002E165A" w:rsidRPr="005C0E48">
        <w:rPr>
          <w:snapToGrid w:val="0"/>
        </w:rPr>
        <w:t>išimant juos iš gnybtų</w:t>
      </w:r>
      <w:r w:rsidR="00FD1217" w:rsidRPr="005C0E48">
        <w:rPr>
          <w:snapToGrid w:val="0"/>
        </w:rPr>
        <w:t xml:space="preserve">. </w:t>
      </w:r>
      <w:r w:rsidR="6C332BF3" w:rsidRPr="005C0E48">
        <w:rPr>
          <w:snapToGrid w:val="0"/>
        </w:rPr>
        <w:t>Tikrinimo metu nustačius daug pažeidimų</w:t>
      </w:r>
      <w:r w:rsidR="00EE1E1E" w:rsidRPr="005C0E48">
        <w:rPr>
          <w:snapToGrid w:val="0"/>
        </w:rPr>
        <w:t xml:space="preserve"> atramoje,</w:t>
      </w:r>
      <w:r w:rsidR="587B1B9D" w:rsidRPr="005C0E48">
        <w:rPr>
          <w:snapToGrid w:val="0"/>
        </w:rPr>
        <w:t xml:space="preserve"> </w:t>
      </w:r>
      <w:r w:rsidR="00C52301" w:rsidRPr="005C0E48">
        <w:rPr>
          <w:snapToGrid w:val="0"/>
        </w:rPr>
        <w:t xml:space="preserve">reikalinga </w:t>
      </w:r>
      <w:r w:rsidR="587B1B9D" w:rsidRPr="005C0E48">
        <w:rPr>
          <w:snapToGrid w:val="0"/>
        </w:rPr>
        <w:t xml:space="preserve">tikrinti visų senesnių atramų </w:t>
      </w:r>
      <w:r w:rsidR="44B75FE6" w:rsidRPr="005C0E48">
        <w:rPr>
          <w:snapToGrid w:val="0"/>
        </w:rPr>
        <w:t>laidų ir trosų būklę</w:t>
      </w:r>
      <w:r w:rsidR="005C2F12" w:rsidRPr="005C0E48">
        <w:rPr>
          <w:snapToGrid w:val="0"/>
        </w:rPr>
        <w:t xml:space="preserve"> sukuriant papildomus darbus TVIS.</w:t>
      </w:r>
      <w:r w:rsidR="00F6513E" w:rsidRPr="005C0E48">
        <w:rPr>
          <w:snapToGrid w:val="0"/>
        </w:rPr>
        <w:t xml:space="preserve"> Nustačius </w:t>
      </w:r>
      <w:r w:rsidR="00F86B4B">
        <w:t>defektus</w:t>
      </w:r>
      <w:r w:rsidR="00071B56">
        <w:t xml:space="preserve"> </w:t>
      </w:r>
      <w:r w:rsidR="00DF7E8A" w:rsidRPr="005C0E48">
        <w:rPr>
          <w:snapToGrid w:val="0"/>
        </w:rPr>
        <w:t xml:space="preserve">palaikančiose </w:t>
      </w:r>
      <w:r w:rsidR="00071B56" w:rsidRPr="005C0E48">
        <w:rPr>
          <w:snapToGrid w:val="0"/>
        </w:rPr>
        <w:t>girliandose</w:t>
      </w:r>
      <w:r w:rsidR="00DF7E8A" w:rsidRPr="005C0E48">
        <w:rPr>
          <w:snapToGrid w:val="0"/>
        </w:rPr>
        <w:t>,</w:t>
      </w:r>
      <w:r w:rsidR="00F6513E" w:rsidRPr="005C0E48">
        <w:rPr>
          <w:snapToGrid w:val="0"/>
        </w:rPr>
        <w:t xml:space="preserve"> defektiniai elementai</w:t>
      </w:r>
      <w:r w:rsidR="00DF7E8A" w:rsidRPr="005C0E48">
        <w:rPr>
          <w:snapToGrid w:val="0"/>
        </w:rPr>
        <w:t xml:space="preserve"> privalo būti pakeisti</w:t>
      </w:r>
      <w:r w:rsidR="00E857CE" w:rsidRPr="00D02F30">
        <w:t xml:space="preserve"> planinio remonto metu</w:t>
      </w:r>
      <w:r w:rsidR="00F6513E" w:rsidRPr="005C0E48">
        <w:rPr>
          <w:snapToGrid w:val="0"/>
        </w:rPr>
        <w:t>.</w:t>
      </w:r>
      <w:bookmarkEnd w:id="448"/>
    </w:p>
    <w:p w14:paraId="55755F57" w14:textId="1C7912D9" w:rsidR="007A2E3C" w:rsidRPr="007E691F" w:rsidRDefault="00AD63DF" w:rsidP="00BB78AD">
      <w:pPr>
        <w:pStyle w:val="ListParagraph"/>
        <w:numPr>
          <w:ilvl w:val="1"/>
          <w:numId w:val="110"/>
        </w:numPr>
        <w:tabs>
          <w:tab w:val="left" w:pos="1418"/>
        </w:tabs>
        <w:ind w:hanging="546"/>
        <w:contextualSpacing/>
        <w:jc w:val="both"/>
      </w:pPr>
      <w:r>
        <w:t xml:space="preserve"> </w:t>
      </w:r>
      <w:r w:rsidR="003A0015" w:rsidRPr="00002DDF">
        <w:t>objektuose</w:t>
      </w:r>
      <w:r w:rsidR="00411B73" w:rsidRPr="00002DDF">
        <w:t>, kuriuose remonto metu keičiama daugiau nei 5 %</w:t>
      </w:r>
      <w:r w:rsidR="00AA66E6" w:rsidRPr="00002DDF">
        <w:t xml:space="preserve"> </w:t>
      </w:r>
      <w:r w:rsidR="009E2765" w:rsidRPr="00002DDF">
        <w:t>viso</w:t>
      </w:r>
      <w:r w:rsidR="00AA66E6" w:rsidRPr="00002DDF">
        <w:t xml:space="preserve"> </w:t>
      </w:r>
      <w:r w:rsidR="009E2765" w:rsidRPr="00002DDF">
        <w:t xml:space="preserve">tarpinių </w:t>
      </w:r>
      <w:r w:rsidR="00AA66E6" w:rsidRPr="00002DDF">
        <w:t>atramų</w:t>
      </w:r>
      <w:r w:rsidR="009E2765" w:rsidRPr="00002DDF">
        <w:t xml:space="preserve"> su palaikančiomis pakabomis</w:t>
      </w:r>
      <w:r w:rsidR="00AA66E6" w:rsidRPr="00002DDF">
        <w:t xml:space="preserve"> kiekio,</w:t>
      </w:r>
      <w:r w:rsidR="00A169F5" w:rsidRPr="00002DDF">
        <w:t xml:space="preserve"> </w:t>
      </w:r>
      <w:r w:rsidR="003805BE" w:rsidRPr="00002DDF">
        <w:t>nevykdomas</w:t>
      </w:r>
      <w:r w:rsidR="00AA66E6" w:rsidRPr="00002DDF">
        <w:t xml:space="preserve"> </w:t>
      </w:r>
      <w:r w:rsidR="009E2765" w:rsidRPr="00002DDF">
        <w:t>laidų ir žaibosaugos trosų</w:t>
      </w:r>
      <w:r w:rsidR="003805BE" w:rsidRPr="00002DDF">
        <w:t xml:space="preserve"> </w:t>
      </w:r>
      <w:r w:rsidR="009E2765" w:rsidRPr="00002DDF">
        <w:t>bei ŽTŠK būklė</w:t>
      </w:r>
      <w:r w:rsidR="003805BE" w:rsidRPr="00002DDF">
        <w:t>s tikrinimas</w:t>
      </w:r>
      <w:r w:rsidR="009E2765" w:rsidRPr="00002DDF">
        <w:t xml:space="preserve"> išimant juos iš gnybtų.</w:t>
      </w:r>
      <w:r w:rsidR="00C17CD3" w:rsidRPr="00002DDF">
        <w:t xml:space="preserve"> Šiuose objektuose </w:t>
      </w:r>
      <w:r w:rsidR="00BD08D7" w:rsidRPr="00002DDF">
        <w:t>užfiksuojama</w:t>
      </w:r>
      <w:r w:rsidR="00C17CD3" w:rsidRPr="00002DDF">
        <w:t xml:space="preserve"> </w:t>
      </w:r>
      <w:r w:rsidR="00BF37E7" w:rsidRPr="00002DDF">
        <w:t>laidų</w:t>
      </w:r>
      <w:r w:rsidR="00F1358B" w:rsidRPr="00002DDF">
        <w:t xml:space="preserve">, žaibosaugos trosų ar ŽTŠK būklė </w:t>
      </w:r>
      <w:r w:rsidR="00C17CD3" w:rsidRPr="00002DDF">
        <w:t xml:space="preserve">demontuotos atramos </w:t>
      </w:r>
      <w:r w:rsidR="00F1358B" w:rsidRPr="00002DDF">
        <w:t xml:space="preserve">pakabų </w:t>
      </w:r>
      <w:r w:rsidR="001436C8" w:rsidRPr="00002DDF">
        <w:t>vietose</w:t>
      </w:r>
      <w:r w:rsidR="00C17CD3" w:rsidRPr="00002DDF">
        <w:t xml:space="preserve"> fotonuotraukomis, kuri</w:t>
      </w:r>
      <w:r w:rsidR="00B5502E" w:rsidRPr="00002DDF">
        <w:t>a</w:t>
      </w:r>
      <w:r w:rsidR="00C17CD3" w:rsidRPr="00002DDF">
        <w:t xml:space="preserve">s </w:t>
      </w:r>
      <w:r w:rsidR="00B5502E" w:rsidRPr="00002DDF">
        <w:t xml:space="preserve">Rangovas </w:t>
      </w:r>
      <w:r w:rsidR="002F620F" w:rsidRPr="00002DDF">
        <w:t>pateikia</w:t>
      </w:r>
      <w:r w:rsidR="00C17CD3" w:rsidRPr="00002DDF">
        <w:t xml:space="preserve"> prie kaičiamos atramos </w:t>
      </w:r>
      <w:r w:rsidR="00BD08D7" w:rsidRPr="00002DDF">
        <w:t>dokumentacijos į TVIS.</w:t>
      </w:r>
    </w:p>
    <w:p w14:paraId="2B9D6877" w14:textId="6BD4D4AA" w:rsidR="2B1DB445" w:rsidRPr="005C0E48" w:rsidRDefault="00AD63DF" w:rsidP="00BB78AD">
      <w:pPr>
        <w:pStyle w:val="ListParagraph"/>
        <w:numPr>
          <w:ilvl w:val="1"/>
          <w:numId w:val="110"/>
        </w:numPr>
        <w:tabs>
          <w:tab w:val="left" w:pos="1418"/>
        </w:tabs>
        <w:ind w:hanging="546"/>
        <w:jc w:val="both"/>
        <w:rPr>
          <w:rFonts w:eastAsia="Trebuchet MS" w:cs="Trebuchet MS"/>
        </w:rPr>
      </w:pPr>
      <w:r>
        <w:t xml:space="preserve"> </w:t>
      </w:r>
      <w:r w:rsidR="1DB8E78D">
        <w:t xml:space="preserve">Tempiamieji </w:t>
      </w:r>
      <w:r w:rsidR="180E9A51">
        <w:t>(varžtiniai, pleištiniai</w:t>
      </w:r>
      <w:r w:rsidR="0F4F8E81">
        <w:t>,</w:t>
      </w:r>
      <w:r w:rsidR="180E9A51">
        <w:t xml:space="preserve"> presuojami</w:t>
      </w:r>
      <w:r w:rsidR="65791422">
        <w:t xml:space="preserve">, </w:t>
      </w:r>
      <w:r w:rsidR="001200A2">
        <w:t>spiraliniai)</w:t>
      </w:r>
      <w:r w:rsidR="180E9A51">
        <w:t xml:space="preserve"> laido, žaibosaugos troso, ŽTŠK </w:t>
      </w:r>
      <w:r w:rsidR="1DB8E78D">
        <w:t xml:space="preserve">gnybtai </w:t>
      </w:r>
      <w:r w:rsidR="77182B98">
        <w:t xml:space="preserve"> </w:t>
      </w:r>
      <w:r w:rsidR="739F6402">
        <w:t xml:space="preserve">tikrinami </w:t>
      </w:r>
      <w:r w:rsidR="001D0660">
        <w:t xml:space="preserve">pasirinktinai atramose </w:t>
      </w:r>
      <w:r w:rsidR="739F6402">
        <w:t>vizualiai</w:t>
      </w:r>
      <w:r w:rsidR="00EE7A75">
        <w:t xml:space="preserve"> ar</w:t>
      </w:r>
      <w:r w:rsidR="001D0660">
        <w:t xml:space="preserve"> su termovizoriumi.</w:t>
      </w:r>
      <w:r w:rsidR="00EE7A75">
        <w:t xml:space="preserve"> </w:t>
      </w:r>
      <w:r w:rsidR="0073461E">
        <w:t>Tikrinamų gnybtų kiekis ne mažiau -</w:t>
      </w:r>
      <w:r w:rsidR="00582F94">
        <w:t>kaip</w:t>
      </w:r>
      <w:r w:rsidR="0073461E">
        <w:t xml:space="preserve"> </w:t>
      </w:r>
      <w:r w:rsidR="4E359FC2">
        <w:t xml:space="preserve"> 5 proc.</w:t>
      </w:r>
      <w:r w:rsidR="364D59BD">
        <w:t xml:space="preserve"> </w:t>
      </w:r>
      <w:r w:rsidR="0073461E">
        <w:t xml:space="preserve">nuo </w:t>
      </w:r>
      <w:r w:rsidR="0F0ED092">
        <w:t>b</w:t>
      </w:r>
      <w:r w:rsidR="3D879A0F">
        <w:t>endro kiekio</w:t>
      </w:r>
      <w:r w:rsidR="0073461E">
        <w:t xml:space="preserve"> OL</w:t>
      </w:r>
      <w:r w:rsidR="00C65771">
        <w:t>. Atliekant gnybtų tikrinimą vizualiai, privalo būti pateikiamos apžiūros fotonuotraukos.</w:t>
      </w:r>
      <w:r w:rsidR="4E359FC2">
        <w:t xml:space="preserve"> </w:t>
      </w:r>
      <w:r w:rsidR="739F6402">
        <w:t xml:space="preserve">  </w:t>
      </w:r>
    </w:p>
    <w:p w14:paraId="3DE2B109" w14:textId="6B2B50AC" w:rsidR="004C6E5A" w:rsidRPr="005C0E48" w:rsidRDefault="00805699" w:rsidP="00BB78AD">
      <w:pPr>
        <w:pStyle w:val="ListParagraph"/>
        <w:numPr>
          <w:ilvl w:val="1"/>
          <w:numId w:val="110"/>
        </w:numPr>
        <w:tabs>
          <w:tab w:val="left" w:pos="1418"/>
        </w:tabs>
        <w:ind w:hanging="546"/>
        <w:contextualSpacing/>
        <w:jc w:val="both"/>
        <w:rPr>
          <w:snapToGrid w:val="0"/>
        </w:rPr>
      </w:pPr>
      <w:r>
        <w:rPr>
          <w:snapToGrid w:val="0"/>
        </w:rPr>
        <w:t xml:space="preserve"> </w:t>
      </w:r>
      <w:r w:rsidR="004C6E5A" w:rsidRPr="005C0E48">
        <w:rPr>
          <w:snapToGrid w:val="0"/>
        </w:rPr>
        <w:t>OL su įrengtu savinešiu šviesolaidiniu kabeliu, tikrinti gnybtų būklę kiekvieno OL remonto metu.</w:t>
      </w:r>
    </w:p>
    <w:p w14:paraId="7743EF3C" w14:textId="77C2B5B7" w:rsidR="00EA73F7" w:rsidRDefault="00805699" w:rsidP="00BB78AD">
      <w:pPr>
        <w:pStyle w:val="ListParagraph"/>
        <w:numPr>
          <w:ilvl w:val="1"/>
          <w:numId w:val="110"/>
        </w:numPr>
        <w:tabs>
          <w:tab w:val="left" w:pos="1418"/>
        </w:tabs>
        <w:ind w:hanging="546"/>
        <w:contextualSpacing/>
        <w:jc w:val="both"/>
        <w:rPr>
          <w:snapToGrid w:val="0"/>
        </w:rPr>
      </w:pPr>
      <w:r>
        <w:t xml:space="preserve"> </w:t>
      </w:r>
      <w:r w:rsidR="00F903FF">
        <w:t>žaibosaugos</w:t>
      </w:r>
      <w:r w:rsidR="002F1E64">
        <w:t xml:space="preserve"> tros</w:t>
      </w:r>
      <w:r w:rsidR="00E92D9B">
        <w:t>a</w:t>
      </w:r>
      <w:r w:rsidR="009E5635">
        <w:t>ms</w:t>
      </w:r>
      <w:r w:rsidR="00B071A1">
        <w:t>, kuri</w:t>
      </w:r>
      <w:r w:rsidR="00E92D9B">
        <w:t>e</w:t>
      </w:r>
      <w:r w:rsidR="00B071A1">
        <w:t xml:space="preserve"> eksploatuojam</w:t>
      </w:r>
      <w:r w:rsidR="00E92D9B">
        <w:t>i</w:t>
      </w:r>
      <w:r w:rsidR="00B071A1">
        <w:t xml:space="preserve"> &gt;24 m.</w:t>
      </w:r>
      <w:r w:rsidR="00E92D9B">
        <w:t>,</w:t>
      </w:r>
      <w:r w:rsidR="002F1E64">
        <w:t xml:space="preserve"> būklės tikrinim</w:t>
      </w:r>
      <w:r w:rsidR="00E92D9B">
        <w:t>ai</w:t>
      </w:r>
      <w:r w:rsidR="00F903FF">
        <w:t xml:space="preserve"> </w:t>
      </w:r>
      <w:r w:rsidR="00D17647">
        <w:t xml:space="preserve">išmatuojant </w:t>
      </w:r>
      <w:r w:rsidR="00EA73F7">
        <w:t>skersmenį</w:t>
      </w:r>
      <w:r w:rsidR="006B321A">
        <w:t xml:space="preserve"> </w:t>
      </w:r>
      <w:r w:rsidR="002F1E64">
        <w:t>tarpatramiuose</w:t>
      </w:r>
      <w:r w:rsidR="00D02124">
        <w:t xml:space="preserve"> </w:t>
      </w:r>
      <w:r w:rsidR="002F1E64">
        <w:t>atliekam</w:t>
      </w:r>
      <w:r w:rsidR="00E92D9B">
        <w:t>i</w:t>
      </w:r>
      <w:r w:rsidR="002F1E64">
        <w:t xml:space="preserve"> pasirinkti</w:t>
      </w:r>
      <w:r w:rsidR="009E5635">
        <w:t>nai</w:t>
      </w:r>
      <w:r w:rsidR="002F1E64">
        <w:t xml:space="preserve"> ne mažiau kaip 10% tarpatramių objekte</w:t>
      </w:r>
      <w:r w:rsidR="009E5635">
        <w:t>.</w:t>
      </w:r>
      <w:r w:rsidR="00F477C4">
        <w:t xml:space="preserve"> </w:t>
      </w:r>
      <w:r w:rsidR="00BA1DD2">
        <w:t xml:space="preserve">Protokolas </w:t>
      </w:r>
      <w:r w:rsidR="00680D97">
        <w:t>priedas</w:t>
      </w:r>
      <w:r w:rsidR="0055508F">
        <w:t xml:space="preserve"> </w:t>
      </w:r>
      <w:r w:rsidR="00680D97">
        <w:t>Nr.8</w:t>
      </w:r>
      <w:r w:rsidR="000A5857">
        <w:t>8</w:t>
      </w:r>
      <w:r w:rsidR="00680D97">
        <w:t>.</w:t>
      </w:r>
    </w:p>
    <w:p w14:paraId="7C25D616" w14:textId="2C3913DB" w:rsidR="00EF3709" w:rsidRPr="00EF3709" w:rsidRDefault="00805699" w:rsidP="00BB78AD">
      <w:pPr>
        <w:pStyle w:val="ListParagraph"/>
        <w:numPr>
          <w:ilvl w:val="1"/>
          <w:numId w:val="110"/>
        </w:numPr>
        <w:tabs>
          <w:tab w:val="left" w:pos="1418"/>
        </w:tabs>
        <w:ind w:hanging="546"/>
        <w:contextualSpacing/>
        <w:jc w:val="both"/>
        <w:rPr>
          <w:snapToGrid w:val="0"/>
        </w:rPr>
      </w:pPr>
      <w:r>
        <w:t xml:space="preserve"> </w:t>
      </w:r>
      <w:r w:rsidR="00444B0A">
        <w:t xml:space="preserve">Laidų </w:t>
      </w:r>
      <w:r w:rsidR="00240A88">
        <w:t xml:space="preserve">sujungimai tarpatramiuose </w:t>
      </w:r>
      <w:r w:rsidR="00201112">
        <w:t xml:space="preserve">ir inkarinių atramų kilpose </w:t>
      </w:r>
      <w:r w:rsidR="00240A88">
        <w:t xml:space="preserve">tikrinami termovizoriumi, nemažiau kaip </w:t>
      </w:r>
      <w:r w:rsidR="00E475D8">
        <w:t>5 proc. visų laidų sujungėjų kiekio</w:t>
      </w:r>
      <w:r w:rsidR="00496A7C">
        <w:t>.</w:t>
      </w:r>
    </w:p>
    <w:p w14:paraId="41CFAF9A" w14:textId="77777777" w:rsidR="002E165A" w:rsidRPr="005C0E48" w:rsidRDefault="39779012" w:rsidP="001F0F1A">
      <w:pPr>
        <w:pStyle w:val="ListParagraph"/>
        <w:numPr>
          <w:ilvl w:val="1"/>
          <w:numId w:val="125"/>
        </w:numPr>
        <w:ind w:hanging="154"/>
        <w:contextualSpacing/>
        <w:jc w:val="both"/>
        <w:rPr>
          <w:snapToGrid w:val="0"/>
        </w:rPr>
      </w:pPr>
      <w:r w:rsidRPr="005C0E48">
        <w:rPr>
          <w:snapToGrid w:val="0"/>
        </w:rPr>
        <w:t>Neeilinės apžiūros atliekamos, kad būtų išaiškinti OL gedimai, kurie gali atsirasti po stichinių reiškinių arba kitų sąlygų, sukeliančių OL gedimus (apledėjimas, ledonešis ir potvyniai, gaisrai, uraganai, laidų ir trosų šokis, rūkas užterštose zonose ir kt.).</w:t>
      </w:r>
    </w:p>
    <w:p w14:paraId="579090D1" w14:textId="7C448E58" w:rsidR="002E165A" w:rsidRPr="005C0E48" w:rsidRDefault="39779012" w:rsidP="001F0F1A">
      <w:pPr>
        <w:pStyle w:val="ListParagraph"/>
        <w:numPr>
          <w:ilvl w:val="1"/>
          <w:numId w:val="125"/>
        </w:numPr>
        <w:ind w:hanging="154"/>
        <w:contextualSpacing/>
        <w:jc w:val="both"/>
        <w:rPr>
          <w:snapToGrid w:val="0"/>
        </w:rPr>
      </w:pPr>
      <w:r w:rsidRPr="005C0E48">
        <w:rPr>
          <w:snapToGrid w:val="0"/>
        </w:rPr>
        <w:t xml:space="preserve">Neeilinės apžiūros atliekamos po OL atsijungimų, kai automatinis kartotinis įjungimas ar įjungimas ranka yra nesėkmingas. Po sėkmingo automatinio kartotinio įjungimo OL neeilinės apžiūros atliekamos </w:t>
      </w:r>
      <w:r w:rsidR="45820A6A" w:rsidRPr="005C0E48">
        <w:rPr>
          <w:snapToGrid w:val="0"/>
        </w:rPr>
        <w:t>penkių darbo dienų laikotarpyje.</w:t>
      </w:r>
    </w:p>
    <w:p w14:paraId="60109504" w14:textId="77777777" w:rsidR="002E165A" w:rsidRPr="005C0E48" w:rsidRDefault="39779012" w:rsidP="001F0F1A">
      <w:pPr>
        <w:pStyle w:val="ListParagraph"/>
        <w:numPr>
          <w:ilvl w:val="1"/>
          <w:numId w:val="125"/>
        </w:numPr>
        <w:ind w:hanging="154"/>
        <w:contextualSpacing/>
        <w:jc w:val="both"/>
        <w:rPr>
          <w:snapToGrid w:val="0"/>
        </w:rPr>
      </w:pPr>
      <w:r w:rsidRPr="005C0E48">
        <w:rPr>
          <w:snapToGrid w:val="0"/>
        </w:rPr>
        <w:t xml:space="preserve">Atliekant neeilinę apžiūrą po OL atjungimo arba sėkmingo pakartotino OL įjungimo, pagrindinis dėmesys turi būti skiriamas išsiaiškinti atjungimo arba „žemės” atsiradimo priežastis, gedimo vietas, taip pat gedimų apimtims nustatyti. Todėl būtina kruopščiai apžiūrėti atsijungusios OL </w:t>
      </w:r>
      <w:r w:rsidRPr="005C0E48">
        <w:rPr>
          <w:snapToGrid w:val="0"/>
        </w:rPr>
        <w:lastRenderedPageBreak/>
        <w:t>persikirtimų su kitomis OL ir ryšio linijomis vietas norint rasti išlydžio pėdsakus, tuo pačiu nustatomi gedimai, gresiantys žmonių gyvybei.</w:t>
      </w:r>
    </w:p>
    <w:p w14:paraId="4412D2EB" w14:textId="2788603C" w:rsidR="002E165A" w:rsidRPr="005C0E48" w:rsidRDefault="04CFC02E" w:rsidP="00D84B47">
      <w:pPr>
        <w:pStyle w:val="ListParagraph"/>
        <w:numPr>
          <w:ilvl w:val="1"/>
          <w:numId w:val="125"/>
        </w:numPr>
        <w:ind w:hanging="154"/>
        <w:contextualSpacing/>
        <w:jc w:val="both"/>
        <w:rPr>
          <w:snapToGrid w:val="0"/>
        </w:rPr>
      </w:pPr>
      <w:r w:rsidRPr="005C0E48">
        <w:rPr>
          <w:snapToGrid w:val="0"/>
        </w:rPr>
        <w:t>T</w:t>
      </w:r>
      <w:r w:rsidR="30A74C6B" w:rsidRPr="005C0E48">
        <w:rPr>
          <w:snapToGrid w:val="0"/>
        </w:rPr>
        <w:t>uri būti</w:t>
      </w:r>
      <w:r w:rsidR="39779012" w:rsidRPr="005C0E48">
        <w:rPr>
          <w:snapToGrid w:val="0"/>
        </w:rPr>
        <w:t xml:space="preserve"> kontroliuojami aukštesni kaip 50 m šviečiantys signaliniai ženklai, kurie pastatyti ant perėjimo atramų. Radus nešviečiančius signalinius ženklus, turi būti atliktas jų remontas.</w:t>
      </w:r>
    </w:p>
    <w:p w14:paraId="23D678CF" w14:textId="77777777" w:rsidR="002E165A" w:rsidRPr="005C0E48" w:rsidRDefault="39779012" w:rsidP="00D84B47">
      <w:pPr>
        <w:pStyle w:val="ListParagraph"/>
        <w:numPr>
          <w:ilvl w:val="1"/>
          <w:numId w:val="125"/>
        </w:numPr>
        <w:ind w:hanging="154"/>
        <w:contextualSpacing/>
        <w:jc w:val="both"/>
        <w:rPr>
          <w:snapToGrid w:val="0"/>
        </w:rPr>
      </w:pPr>
      <w:r w:rsidRPr="005C0E48">
        <w:rPr>
          <w:snapToGrid w:val="0"/>
        </w:rPr>
        <w:t>Asmenys, atliekantys apžiūras, turi imtis visų reikiamų priemonių pažeidimams pašalinti, o prireikus kreiptis į savivaldybes ar teisėsaugos organus, kad visos organizacijos ir privatūs asmenys vykdytų Elektros tinklų apsaugos taisyklių reikalavimus.</w:t>
      </w:r>
    </w:p>
    <w:p w14:paraId="75E560B5" w14:textId="77777777" w:rsidR="002E165A" w:rsidRPr="005C0E48" w:rsidRDefault="39779012" w:rsidP="00D84B47">
      <w:pPr>
        <w:pStyle w:val="ListParagraph"/>
        <w:numPr>
          <w:ilvl w:val="1"/>
          <w:numId w:val="125"/>
        </w:numPr>
        <w:ind w:hanging="154"/>
        <w:contextualSpacing/>
        <w:jc w:val="both"/>
        <w:rPr>
          <w:snapToGrid w:val="0"/>
        </w:rPr>
      </w:pPr>
      <w:r w:rsidRPr="005C0E48">
        <w:rPr>
          <w:snapToGrid w:val="0"/>
        </w:rPr>
        <w:t>Asmenys, atliekantys apžiūras, privalo nedelsiant pranešti savo vadovui ir/arba dispečeriui apie gedimus, galinčius pažeisti OL.</w:t>
      </w:r>
    </w:p>
    <w:p w14:paraId="7BBBF2D7" w14:textId="055F796B" w:rsidR="002E165A" w:rsidRPr="005C0E48" w:rsidRDefault="39779012" w:rsidP="00D84B47">
      <w:pPr>
        <w:pStyle w:val="ListParagraph"/>
        <w:numPr>
          <w:ilvl w:val="1"/>
          <w:numId w:val="125"/>
        </w:numPr>
        <w:ind w:hanging="154"/>
        <w:contextualSpacing/>
        <w:jc w:val="both"/>
        <w:rPr>
          <w:snapToGrid w:val="0"/>
        </w:rPr>
      </w:pPr>
      <w:r>
        <w:t>Atlikus OL apžiūrą</w:t>
      </w:r>
      <w:r w:rsidR="45820A6A">
        <w:t xml:space="preserve"> TVIS</w:t>
      </w:r>
      <w:r w:rsidR="21A1BF0B">
        <w:t xml:space="preserve">-e </w:t>
      </w:r>
      <w:r>
        <w:t xml:space="preserve">linijų inžinierius įrašo datą, ir </w:t>
      </w:r>
      <w:r w:rsidR="45820A6A">
        <w:t>patvirtina</w:t>
      </w:r>
      <w:r w:rsidR="21A1BF0B">
        <w:t xml:space="preserve"> </w:t>
      </w:r>
      <w:r w:rsidR="45820A6A">
        <w:t>apžiūros atlikimo faktą bei suveda visus rastus defektus</w:t>
      </w:r>
      <w:r>
        <w:t xml:space="preserve">. </w:t>
      </w:r>
      <w:r w:rsidR="30A74C6B">
        <w:t>Atlikus neeilines apžiūras po s</w:t>
      </w:r>
      <w:r w:rsidR="21A1BF0B">
        <w:t>ė</w:t>
      </w:r>
      <w:r w:rsidR="30A74C6B">
        <w:t>kmingo oro linijos kartotinio įjungimo, arba po nesėkmingo kartotinio įjungimo, arba nesėkmingo jungimo ranka, būtina įvykio priežastis aprašyti TVIS</w:t>
      </w:r>
      <w:r w:rsidR="21A1BF0B">
        <w:t>.</w:t>
      </w:r>
    </w:p>
    <w:p w14:paraId="27110273" w14:textId="6EAB50FC" w:rsidR="002E165A" w:rsidRPr="005C0E48" w:rsidRDefault="39779012" w:rsidP="00D84B47">
      <w:pPr>
        <w:pStyle w:val="ListParagraph"/>
        <w:numPr>
          <w:ilvl w:val="1"/>
          <w:numId w:val="125"/>
        </w:numPr>
        <w:ind w:hanging="154"/>
        <w:contextualSpacing/>
        <w:jc w:val="both"/>
        <w:rPr>
          <w:snapToGrid w:val="0"/>
        </w:rPr>
      </w:pPr>
      <w:r w:rsidRPr="005C0E48">
        <w:rPr>
          <w:snapToGrid w:val="0"/>
        </w:rPr>
        <w:t xml:space="preserve">Apie pastebėtus </w:t>
      </w:r>
      <w:r w:rsidR="487A0B63" w:rsidRPr="005C0E48">
        <w:rPr>
          <w:snapToGrid w:val="0"/>
        </w:rPr>
        <w:t xml:space="preserve">šviesolaidinio </w:t>
      </w:r>
      <w:r w:rsidRPr="005C0E48">
        <w:rPr>
          <w:snapToGrid w:val="0"/>
        </w:rPr>
        <w:t>ryšio įrenginių, įrengtų ant OL atramų, gedimus, pažeidimus arba nenormalias situacijas asmenys, atliekantys OL apžiūras, informuoja</w:t>
      </w:r>
      <w:r w:rsidR="30A74C6B" w:rsidRPr="005C0E48">
        <w:rPr>
          <w:snapToGrid w:val="0"/>
        </w:rPr>
        <w:t xml:space="preserve"> </w:t>
      </w:r>
      <w:r w:rsidR="487A0B63" w:rsidRPr="005C0E48">
        <w:rPr>
          <w:snapToGrid w:val="0"/>
        </w:rPr>
        <w:t>ITTC Telekomunikacijų infrastruktūros grupės</w:t>
      </w:r>
      <w:r w:rsidR="30A74C6B" w:rsidRPr="005C0E48">
        <w:rPr>
          <w:snapToGrid w:val="0"/>
        </w:rPr>
        <w:t xml:space="preserve"> inžinierius</w:t>
      </w:r>
      <w:r w:rsidRPr="005C0E48">
        <w:rPr>
          <w:snapToGrid w:val="0"/>
        </w:rPr>
        <w:t>.</w:t>
      </w:r>
    </w:p>
    <w:p w14:paraId="15F7426F" w14:textId="3AAA2F82" w:rsidR="00887527" w:rsidRPr="005C0E48" w:rsidRDefault="4A61B3C2" w:rsidP="00D84B47">
      <w:pPr>
        <w:pStyle w:val="ListParagraph"/>
        <w:numPr>
          <w:ilvl w:val="1"/>
          <w:numId w:val="125"/>
        </w:numPr>
        <w:ind w:hanging="154"/>
        <w:contextualSpacing/>
        <w:jc w:val="both"/>
        <w:rPr>
          <w:snapToGrid w:val="0"/>
        </w:rPr>
      </w:pPr>
      <w:r w:rsidRPr="005C0E48">
        <w:rPr>
          <w:snapToGrid w:val="0"/>
        </w:rPr>
        <w:t>Neeilinės apžiūros atliekamos toms linijoms, kurios turi tiesioginę įtaką Perdavimo tinklo patikimumui, įvertinant planuojamą pradėti Objekto rekonstrukciją. Tokios apžiūros atliekamos iki rangos darbų pradžios rekonstruojamame objekte, įvertinant reikalingą laiką rastų defektų likvidavimui.</w:t>
      </w:r>
    </w:p>
    <w:p w14:paraId="2041E8E8" w14:textId="7F39F07B" w:rsidR="002E165A" w:rsidRPr="005C0E48" w:rsidRDefault="00455655" w:rsidP="00455655">
      <w:pPr>
        <w:pStyle w:val="Heading3"/>
        <w:spacing w:before="120" w:after="0"/>
        <w:ind w:left="360" w:firstLine="0"/>
        <w:contextualSpacing/>
        <w:rPr>
          <w:snapToGrid w:val="0"/>
        </w:rPr>
      </w:pPr>
      <w:bookmarkStart w:id="449" w:name="_Ref293994989"/>
      <w:bookmarkStart w:id="450" w:name="_Toc498353980"/>
      <w:bookmarkStart w:id="451" w:name="_Toc57842995"/>
      <w:r>
        <w:rPr>
          <w:snapToGrid w:val="0"/>
        </w:rPr>
        <w:t xml:space="preserve">3.1.  </w:t>
      </w:r>
      <w:r w:rsidR="002E165A" w:rsidRPr="005C0E48">
        <w:rPr>
          <w:snapToGrid w:val="0"/>
        </w:rPr>
        <w:t>ATSTUMŲ NUO LAIDŲ (TROSŲ) IKI ŽEMĖS IR ĮVAIRIŲ OBJEKTŲ TIKRINIMAS, ĮLINKIŲ MATAVIMAS</w:t>
      </w:r>
      <w:bookmarkEnd w:id="449"/>
      <w:bookmarkEnd w:id="450"/>
      <w:bookmarkEnd w:id="451"/>
      <w:r w:rsidR="002E165A" w:rsidRPr="005C0E48">
        <w:rPr>
          <w:snapToGrid w:val="0"/>
        </w:rPr>
        <w:t xml:space="preserve"> </w:t>
      </w:r>
    </w:p>
    <w:p w14:paraId="3B28AC3D" w14:textId="0DC6C6DB" w:rsidR="002E165A" w:rsidRPr="005C0E48" w:rsidRDefault="39779012" w:rsidP="00D84B47">
      <w:pPr>
        <w:pStyle w:val="ListParagraph"/>
        <w:numPr>
          <w:ilvl w:val="1"/>
          <w:numId w:val="125"/>
        </w:numPr>
        <w:ind w:hanging="154"/>
        <w:contextualSpacing/>
        <w:jc w:val="both"/>
        <w:rPr>
          <w:snapToGrid w:val="0"/>
        </w:rPr>
      </w:pPr>
      <w:r w:rsidRPr="005C0E48">
        <w:rPr>
          <w:snapToGrid w:val="0"/>
        </w:rPr>
        <w:t>Tikrinant, ar faktiniai atstumai atitinka leistinus, turi būti atliekami jų matavimai.</w:t>
      </w:r>
      <w:r w:rsidR="67B96B15" w:rsidRPr="005C0E48">
        <w:rPr>
          <w:snapToGrid w:val="0"/>
        </w:rPr>
        <w:t xml:space="preserve"> </w:t>
      </w:r>
      <w:r w:rsidRPr="005C0E48">
        <w:rPr>
          <w:snapToGrid w:val="0"/>
        </w:rPr>
        <w:t>Atstumai gali būti matuojami:</w:t>
      </w:r>
    </w:p>
    <w:p w14:paraId="226461F3" w14:textId="5CCDF05F" w:rsidR="002E165A" w:rsidRPr="00CD664A" w:rsidRDefault="002E165A" w:rsidP="00BB78AD">
      <w:pPr>
        <w:pStyle w:val="ListParagraph"/>
        <w:numPr>
          <w:ilvl w:val="0"/>
          <w:numId w:val="82"/>
        </w:numPr>
        <w:spacing w:before="0"/>
        <w:ind w:hanging="154"/>
        <w:contextualSpacing/>
        <w:jc w:val="both"/>
        <w:rPr>
          <w:snapToGrid w:val="0"/>
        </w:rPr>
      </w:pPr>
      <w:r w:rsidRPr="00CD664A">
        <w:rPr>
          <w:snapToGrid w:val="0"/>
        </w:rPr>
        <w:t>neišjungus įtampos: teodolitu, specialiais optiniais prietaisais, aukštimačiais, izoliuojamomis lazdomis ir lynais;</w:t>
      </w:r>
    </w:p>
    <w:p w14:paraId="000E6D31" w14:textId="638B53E9" w:rsidR="002E165A" w:rsidRPr="00CD664A" w:rsidRDefault="002E165A" w:rsidP="00BB78AD">
      <w:pPr>
        <w:pStyle w:val="ListParagraph"/>
        <w:numPr>
          <w:ilvl w:val="0"/>
          <w:numId w:val="82"/>
        </w:numPr>
        <w:spacing w:before="0"/>
        <w:ind w:hanging="154"/>
        <w:contextualSpacing/>
        <w:jc w:val="both"/>
        <w:rPr>
          <w:snapToGrid w:val="0"/>
        </w:rPr>
      </w:pPr>
      <w:r w:rsidRPr="00CD664A">
        <w:rPr>
          <w:snapToGrid w:val="0"/>
        </w:rPr>
        <w:t>išjungus įtampą: ruletėmis, lynais arba kartelėmis, specialiais optiniais prietaisais, aukštimačiais.</w:t>
      </w:r>
    </w:p>
    <w:p w14:paraId="447F8FF9" w14:textId="77777777" w:rsidR="002E165A" w:rsidRPr="005C0E48" w:rsidRDefault="39779012" w:rsidP="00D84B47">
      <w:pPr>
        <w:pStyle w:val="ListParagraph"/>
        <w:numPr>
          <w:ilvl w:val="1"/>
          <w:numId w:val="125"/>
        </w:numPr>
        <w:ind w:hanging="154"/>
        <w:contextualSpacing/>
        <w:jc w:val="both"/>
        <w:rPr>
          <w:snapToGrid w:val="0"/>
        </w:rPr>
      </w:pPr>
      <w:r w:rsidRPr="005C0E48">
        <w:rPr>
          <w:snapToGrid w:val="0"/>
        </w:rPr>
        <w:t>Laidų (trosų) įlinkiai gali būti matuojami vizualiai, su dviem matuoklėmis, kurios tvirtinamos ant gretimų atramų.</w:t>
      </w:r>
    </w:p>
    <w:p w14:paraId="6CC30C83" w14:textId="352D7A40" w:rsidR="002E165A" w:rsidRPr="005C0E48" w:rsidRDefault="39779012" w:rsidP="00D84B47">
      <w:pPr>
        <w:pStyle w:val="ListParagraph"/>
        <w:numPr>
          <w:ilvl w:val="1"/>
          <w:numId w:val="125"/>
        </w:numPr>
        <w:ind w:hanging="154"/>
        <w:contextualSpacing/>
        <w:jc w:val="both"/>
        <w:rPr>
          <w:snapToGrid w:val="0"/>
        </w:rPr>
      </w:pPr>
      <w:r w:rsidRPr="005C0E48">
        <w:rPr>
          <w:snapToGrid w:val="0"/>
        </w:rPr>
        <w:t xml:space="preserve">Atstumas nuo laidų iki statinių, esančių arti OL, turi būti matuojamas nuo </w:t>
      </w:r>
      <w:r w:rsidR="1BCA902D" w:rsidRPr="005C0E48">
        <w:rPr>
          <w:snapToGrid w:val="0"/>
        </w:rPr>
        <w:t xml:space="preserve">kraštinio </w:t>
      </w:r>
      <w:r w:rsidRPr="005C0E48">
        <w:rPr>
          <w:snapToGrid w:val="0"/>
        </w:rPr>
        <w:t>laido</w:t>
      </w:r>
      <w:r w:rsidR="5311D0E1" w:rsidRPr="005C0E48">
        <w:rPr>
          <w:snapToGrid w:val="0"/>
        </w:rPr>
        <w:t xml:space="preserve">. Leistinas atstumas iki </w:t>
      </w:r>
      <w:r w:rsidR="0E6DEA48" w:rsidRPr="005C0E48">
        <w:rPr>
          <w:snapToGrid w:val="0"/>
        </w:rPr>
        <w:t xml:space="preserve">statinių </w:t>
      </w:r>
      <w:r w:rsidR="723886D4" w:rsidRPr="005C0E48">
        <w:rPr>
          <w:snapToGrid w:val="0"/>
        </w:rPr>
        <w:t xml:space="preserve">turi būti vertinamas prie </w:t>
      </w:r>
      <w:r w:rsidR="61EC2EC9" w:rsidRPr="005C0E48">
        <w:rPr>
          <w:snapToGrid w:val="0"/>
        </w:rPr>
        <w:t xml:space="preserve">išmatuotojo atstumo nuo </w:t>
      </w:r>
      <w:r w:rsidR="17C4BED3" w:rsidRPr="005C0E48">
        <w:rPr>
          <w:snapToGrid w:val="0"/>
        </w:rPr>
        <w:t xml:space="preserve">kraštinio </w:t>
      </w:r>
      <w:r w:rsidR="61EC2EC9" w:rsidRPr="005C0E48">
        <w:rPr>
          <w:snapToGrid w:val="0"/>
        </w:rPr>
        <w:t xml:space="preserve">laido pridėjus </w:t>
      </w:r>
      <w:r w:rsidRPr="005C0E48">
        <w:rPr>
          <w:snapToGrid w:val="0"/>
        </w:rPr>
        <w:t xml:space="preserve"> didžiausią skaičiuotiną jo at</w:t>
      </w:r>
      <w:r w:rsidR="723886D4" w:rsidRPr="005C0E48">
        <w:rPr>
          <w:snapToGrid w:val="0"/>
        </w:rPr>
        <w:t>si</w:t>
      </w:r>
      <w:r w:rsidRPr="005C0E48">
        <w:rPr>
          <w:snapToGrid w:val="0"/>
        </w:rPr>
        <w:t>lenkimą, iki artimiausio statinio kyšančių dalių.</w:t>
      </w:r>
    </w:p>
    <w:p w14:paraId="11C3E8E4" w14:textId="43943F5C" w:rsidR="002E165A" w:rsidRPr="005D1774" w:rsidRDefault="39779012" w:rsidP="00D84B47">
      <w:pPr>
        <w:pStyle w:val="ListParagraph"/>
        <w:numPr>
          <w:ilvl w:val="1"/>
          <w:numId w:val="125"/>
        </w:numPr>
        <w:ind w:hanging="154"/>
        <w:contextualSpacing/>
        <w:jc w:val="both"/>
        <w:rPr>
          <w:snapToGrid w:val="0"/>
        </w:rPr>
      </w:pPr>
      <w:bookmarkStart w:id="452" w:name="_Ref292205226"/>
      <w:r w:rsidRPr="005C0E48">
        <w:rPr>
          <w:snapToGrid w:val="0"/>
        </w:rPr>
        <w:t>Matuojant atstumus nuo laidų iki žemės ir iki įvairių objektų, suartėjimo bei sankirtų vietose, taip pat įlinkius reikia fiksuoti oro temperatūrą. Gauti faktiniai matavimų duomenys apskaičiuojami tai temperatūrai kada yra didžiausi laidų įlinkiai.</w:t>
      </w:r>
      <w:bookmarkEnd w:id="452"/>
      <w:r w:rsidR="21BBDB78" w:rsidRPr="005C0E48">
        <w:rPr>
          <w:snapToGrid w:val="0"/>
        </w:rPr>
        <w:t xml:space="preserve"> Sankirtų mata</w:t>
      </w:r>
      <w:r w:rsidR="71D07D6C" w:rsidRPr="005C0E48">
        <w:rPr>
          <w:snapToGrid w:val="0"/>
        </w:rPr>
        <w:t>vimo aktas pateiktas priede Nr.</w:t>
      </w:r>
      <w:hyperlink w:anchor="_OL_sankirtos_aktas" w:history="1">
        <w:r w:rsidR="71D07D6C" w:rsidRPr="005D1774">
          <w:rPr>
            <w:rStyle w:val="Hyperlink"/>
            <w:snapToGrid w:val="0"/>
            <w:color w:val="auto"/>
            <w:u w:val="none"/>
          </w:rPr>
          <w:t>82</w:t>
        </w:r>
      </w:hyperlink>
      <w:r w:rsidR="71D07D6C" w:rsidRPr="005D1774">
        <w:rPr>
          <w:snapToGrid w:val="0"/>
        </w:rPr>
        <w:t>.</w:t>
      </w:r>
    </w:p>
    <w:p w14:paraId="1DCD48C5" w14:textId="12ACFA53" w:rsidR="002E165A" w:rsidRPr="005C0E48" w:rsidRDefault="00455655" w:rsidP="00455655">
      <w:pPr>
        <w:pStyle w:val="Heading3"/>
        <w:spacing w:before="120" w:after="0"/>
        <w:ind w:left="360" w:firstLine="0"/>
        <w:contextualSpacing/>
        <w:rPr>
          <w:snapToGrid w:val="0"/>
        </w:rPr>
      </w:pPr>
      <w:bookmarkStart w:id="453" w:name="_Toc498353981"/>
      <w:bookmarkStart w:id="454" w:name="_Toc57842996"/>
      <w:r>
        <w:rPr>
          <w:snapToGrid w:val="0"/>
        </w:rPr>
        <w:t xml:space="preserve">3.2. </w:t>
      </w:r>
      <w:r w:rsidR="002E165A" w:rsidRPr="005C0E48">
        <w:rPr>
          <w:snapToGrid w:val="0"/>
        </w:rPr>
        <w:t>ATRAMŲ PADĖTIES TIKRINIMAS</w:t>
      </w:r>
      <w:bookmarkEnd w:id="453"/>
      <w:bookmarkEnd w:id="454"/>
      <w:r w:rsidR="002E165A" w:rsidRPr="005C0E48">
        <w:rPr>
          <w:snapToGrid w:val="0"/>
        </w:rPr>
        <w:t xml:space="preserve"> </w:t>
      </w:r>
    </w:p>
    <w:p w14:paraId="6A08767A" w14:textId="77777777" w:rsidR="002E165A" w:rsidRPr="005C0E48" w:rsidRDefault="39779012" w:rsidP="00D84B47">
      <w:pPr>
        <w:pStyle w:val="ListParagraph"/>
        <w:numPr>
          <w:ilvl w:val="1"/>
          <w:numId w:val="125"/>
        </w:numPr>
        <w:ind w:hanging="154"/>
        <w:contextualSpacing/>
        <w:jc w:val="both"/>
        <w:rPr>
          <w:snapToGrid w:val="0"/>
        </w:rPr>
      </w:pPr>
      <w:r w:rsidRPr="005C0E48">
        <w:rPr>
          <w:snapToGrid w:val="0"/>
        </w:rPr>
        <w:t>Vertikalių atramos dalių nukrypimas nuo normalios padėties turi būti tikrinamas svambalu arba geodeziniais prietaisais. Horizontalios atramos dalys tikrinamos vizualiai arba geodeziniais prietaisais.</w:t>
      </w:r>
    </w:p>
    <w:p w14:paraId="61B6130A" w14:textId="77777777" w:rsidR="002E165A" w:rsidRPr="005C0E48" w:rsidRDefault="39779012" w:rsidP="00D84B47">
      <w:pPr>
        <w:pStyle w:val="ListParagraph"/>
        <w:numPr>
          <w:ilvl w:val="1"/>
          <w:numId w:val="125"/>
        </w:numPr>
        <w:ind w:hanging="154"/>
        <w:contextualSpacing/>
        <w:jc w:val="both"/>
        <w:rPr>
          <w:snapToGrid w:val="0"/>
        </w:rPr>
      </w:pPr>
      <w:r w:rsidRPr="005C0E48">
        <w:rPr>
          <w:snapToGrid w:val="0"/>
        </w:rPr>
        <w:t>Atramų atotampų įtempimas turi būti matuojamas tam tikslui skirtais įtempimo matavimo prietaisais arba atotampų laisvo svyravimo būdu.</w:t>
      </w:r>
    </w:p>
    <w:p w14:paraId="64C02E83" w14:textId="0CE6C05B" w:rsidR="002E165A" w:rsidRPr="005C0E48" w:rsidRDefault="00455655" w:rsidP="00455655">
      <w:pPr>
        <w:pStyle w:val="Heading3"/>
        <w:spacing w:before="120" w:after="0"/>
        <w:ind w:left="360" w:firstLine="0"/>
        <w:contextualSpacing/>
        <w:rPr>
          <w:b/>
          <w:snapToGrid w:val="0"/>
        </w:rPr>
      </w:pPr>
      <w:bookmarkStart w:id="455" w:name="_Ref293995004"/>
      <w:bookmarkStart w:id="456" w:name="_Toc498353982"/>
      <w:bookmarkStart w:id="457" w:name="_Toc57842997"/>
      <w:r>
        <w:rPr>
          <w:snapToGrid w:val="0"/>
        </w:rPr>
        <w:t xml:space="preserve">3.3. </w:t>
      </w:r>
      <w:r w:rsidR="002E165A" w:rsidRPr="005C0E48">
        <w:rPr>
          <w:snapToGrid w:val="0"/>
        </w:rPr>
        <w:t xml:space="preserve">LAIDŲ, APSAUGOS NUO </w:t>
      </w:r>
      <w:r w:rsidR="00722370" w:rsidRPr="005C0E48">
        <w:rPr>
          <w:snapToGrid w:val="0"/>
        </w:rPr>
        <w:t>ŽAIBOSAUGOS</w:t>
      </w:r>
      <w:r w:rsidR="002E165A" w:rsidRPr="005C0E48">
        <w:rPr>
          <w:snapToGrid w:val="0"/>
        </w:rPr>
        <w:t xml:space="preserve"> TROSŲ IR KONTAKTINIŲ SUJUNGIMŲ BŪKLĖS TIKRINIMAS</w:t>
      </w:r>
      <w:bookmarkEnd w:id="455"/>
      <w:bookmarkEnd w:id="456"/>
      <w:bookmarkEnd w:id="457"/>
      <w:r w:rsidR="002E165A" w:rsidRPr="005C0E48">
        <w:rPr>
          <w:b/>
          <w:snapToGrid w:val="0"/>
        </w:rPr>
        <w:t xml:space="preserve"> </w:t>
      </w:r>
    </w:p>
    <w:p w14:paraId="17EEF029" w14:textId="77777777" w:rsidR="002E165A" w:rsidRPr="005C0E48" w:rsidRDefault="39779012" w:rsidP="00D84B47">
      <w:pPr>
        <w:pStyle w:val="ListParagraph"/>
        <w:numPr>
          <w:ilvl w:val="1"/>
          <w:numId w:val="125"/>
        </w:numPr>
        <w:ind w:hanging="154"/>
        <w:contextualSpacing/>
        <w:jc w:val="both"/>
        <w:rPr>
          <w:snapToGrid w:val="0"/>
        </w:rPr>
      </w:pPr>
      <w:r w:rsidRPr="005C0E48">
        <w:rPr>
          <w:snapToGrid w:val="0"/>
        </w:rPr>
        <w:t>Laidų (trosų) ir kontaktinių sujungimų būklės tikrinimas atliekamas:</w:t>
      </w:r>
    </w:p>
    <w:p w14:paraId="0074832D" w14:textId="4B9837C1" w:rsidR="002E165A" w:rsidRPr="005C0E48" w:rsidRDefault="39779012" w:rsidP="00BB78AD">
      <w:pPr>
        <w:pStyle w:val="ListParagraph"/>
        <w:numPr>
          <w:ilvl w:val="0"/>
          <w:numId w:val="6"/>
        </w:numPr>
        <w:ind w:firstLine="227"/>
        <w:contextualSpacing/>
        <w:jc w:val="both"/>
        <w:rPr>
          <w:snapToGrid w:val="0"/>
        </w:rPr>
      </w:pPr>
      <w:r w:rsidRPr="005C0E48">
        <w:rPr>
          <w:snapToGrid w:val="0"/>
        </w:rPr>
        <w:t xml:space="preserve">išorine apžiūra (taip pat ir apsaugos nuo </w:t>
      </w:r>
      <w:r w:rsidR="2FB32A79" w:rsidRPr="005C0E48">
        <w:rPr>
          <w:snapToGrid w:val="0"/>
        </w:rPr>
        <w:t xml:space="preserve">žaibosaugos </w:t>
      </w:r>
      <w:r w:rsidRPr="005C0E48">
        <w:rPr>
          <w:snapToGrid w:val="0"/>
        </w:rPr>
        <w:t>trosui (kabeliui) su šviesolaidžiu);</w:t>
      </w:r>
    </w:p>
    <w:p w14:paraId="62B21E96" w14:textId="024F5910" w:rsidR="002E1AE3" w:rsidRPr="005C0E48" w:rsidRDefault="39779012" w:rsidP="00BB78AD">
      <w:pPr>
        <w:pStyle w:val="ListParagraph"/>
        <w:numPr>
          <w:ilvl w:val="0"/>
          <w:numId w:val="6"/>
        </w:numPr>
        <w:ind w:firstLine="227"/>
        <w:contextualSpacing/>
        <w:jc w:val="both"/>
        <w:rPr>
          <w:snapToGrid w:val="0"/>
        </w:rPr>
      </w:pPr>
      <w:r w:rsidRPr="005C0E48">
        <w:rPr>
          <w:snapToGrid w:val="0"/>
        </w:rPr>
        <w:t>laidų varžtinių sujungimų matavimas elektriniu būdu arba termovizoriumi</w:t>
      </w:r>
      <w:r w:rsidR="7C94DE89" w:rsidRPr="005C0E48">
        <w:rPr>
          <w:snapToGrid w:val="0"/>
        </w:rPr>
        <w:t xml:space="preserve">, protokolo forma </w:t>
      </w:r>
      <w:r w:rsidR="07767DB4" w:rsidRPr="005C0E48">
        <w:rPr>
          <w:snapToGrid w:val="0"/>
        </w:rPr>
        <w:t xml:space="preserve">pateikta </w:t>
      </w:r>
      <w:r w:rsidR="0024473E" w:rsidRPr="005C0E48">
        <w:rPr>
          <w:snapToGrid w:val="0"/>
        </w:rPr>
        <w:fldChar w:fldCharType="begin"/>
      </w:r>
      <w:r w:rsidR="0024473E" w:rsidRPr="005C0E48">
        <w:rPr>
          <w:snapToGrid w:val="0"/>
        </w:rPr>
        <w:instrText xml:space="preserve"> REF _Ref24548252 \r \h </w:instrText>
      </w:r>
      <w:r w:rsidR="00697CF4" w:rsidRPr="005C0E48">
        <w:rPr>
          <w:snapToGrid w:val="0"/>
        </w:rPr>
        <w:instrText xml:space="preserve"> \* MERGEFORMAT </w:instrText>
      </w:r>
      <w:r w:rsidR="0024473E" w:rsidRPr="005C0E48">
        <w:rPr>
          <w:snapToGrid w:val="0"/>
        </w:rPr>
      </w:r>
      <w:r w:rsidR="0024473E" w:rsidRPr="005C0E48">
        <w:rPr>
          <w:snapToGrid w:val="0"/>
        </w:rPr>
        <w:fldChar w:fldCharType="separate"/>
      </w:r>
      <w:r w:rsidR="009B57C0">
        <w:rPr>
          <w:snapToGrid w:val="0"/>
        </w:rPr>
        <w:t>54</w:t>
      </w:r>
      <w:r w:rsidR="0024473E" w:rsidRPr="005C0E48">
        <w:rPr>
          <w:snapToGrid w:val="0"/>
        </w:rPr>
        <w:fldChar w:fldCharType="end"/>
      </w:r>
      <w:r w:rsidR="4E73B865" w:rsidRPr="005C0E48">
        <w:rPr>
          <w:snapToGrid w:val="0"/>
        </w:rPr>
        <w:t xml:space="preserve"> </w:t>
      </w:r>
      <w:r w:rsidR="7C94DE89" w:rsidRPr="005C0E48">
        <w:rPr>
          <w:snapToGrid w:val="0"/>
        </w:rPr>
        <w:t>pried</w:t>
      </w:r>
      <w:r w:rsidR="07767DB4" w:rsidRPr="005C0E48">
        <w:rPr>
          <w:snapToGrid w:val="0"/>
        </w:rPr>
        <w:t>e</w:t>
      </w:r>
      <w:r w:rsidR="00047918">
        <w:rPr>
          <w:snapToGrid w:val="0"/>
        </w:rPr>
        <w:t xml:space="preserve"> (nemažiau kaip 5% visų sujungėjų kiekio objekte)</w:t>
      </w:r>
      <w:r w:rsidRPr="005C0E48">
        <w:rPr>
          <w:snapToGrid w:val="0"/>
        </w:rPr>
        <w:t>;</w:t>
      </w:r>
    </w:p>
    <w:p w14:paraId="10D91065" w14:textId="4420D28D" w:rsidR="002E165A" w:rsidRPr="005C0E48" w:rsidRDefault="39779012" w:rsidP="00BB78AD">
      <w:pPr>
        <w:pStyle w:val="ListParagraph"/>
        <w:numPr>
          <w:ilvl w:val="0"/>
          <w:numId w:val="6"/>
        </w:numPr>
        <w:ind w:firstLine="227"/>
        <w:contextualSpacing/>
        <w:jc w:val="both"/>
        <w:rPr>
          <w:snapToGrid w:val="0"/>
        </w:rPr>
      </w:pPr>
      <w:r w:rsidRPr="005C0E48">
        <w:rPr>
          <w:snapToGrid w:val="0"/>
        </w:rPr>
        <w:t>laidų (trosų) sujungimų, kurie atlikti suvirinus, susukus, apspaudus, supresavus elektrinių matavimų atlikti nereikalaujama;</w:t>
      </w:r>
    </w:p>
    <w:p w14:paraId="7256AB43" w14:textId="2985F886" w:rsidR="002E165A" w:rsidRPr="005C0E48" w:rsidRDefault="39779012" w:rsidP="00BB78AD">
      <w:pPr>
        <w:pStyle w:val="ListParagraph"/>
        <w:numPr>
          <w:ilvl w:val="0"/>
          <w:numId w:val="6"/>
        </w:numPr>
        <w:ind w:firstLine="227"/>
        <w:contextualSpacing/>
        <w:jc w:val="both"/>
        <w:rPr>
          <w:snapToGrid w:val="0"/>
        </w:rPr>
      </w:pPr>
      <w:r w:rsidRPr="005C0E48">
        <w:rPr>
          <w:snapToGrid w:val="0"/>
        </w:rPr>
        <w:t xml:space="preserve">gnybtų patikrinimai tempiamose ir palaikančiose pakabose laidus, apsaugos nuo </w:t>
      </w:r>
      <w:r w:rsidR="2FB32A79" w:rsidRPr="005C0E48">
        <w:rPr>
          <w:snapToGrid w:val="0"/>
        </w:rPr>
        <w:t xml:space="preserve">žaibosaugos </w:t>
      </w:r>
      <w:r w:rsidRPr="005C0E48">
        <w:rPr>
          <w:snapToGrid w:val="0"/>
        </w:rPr>
        <w:t>trosus išimant iš gnybtų;</w:t>
      </w:r>
    </w:p>
    <w:p w14:paraId="1E4DB8E4" w14:textId="67ED7CFC" w:rsidR="00471D16" w:rsidRDefault="00471D16" w:rsidP="00BB78AD">
      <w:pPr>
        <w:pStyle w:val="ListParagraph"/>
        <w:numPr>
          <w:ilvl w:val="0"/>
          <w:numId w:val="6"/>
        </w:numPr>
        <w:ind w:firstLine="227"/>
        <w:contextualSpacing/>
        <w:jc w:val="both"/>
        <w:rPr>
          <w:snapToGrid w:val="0"/>
        </w:rPr>
      </w:pPr>
      <w:r>
        <w:rPr>
          <w:snapToGrid w:val="0"/>
        </w:rPr>
        <w:t xml:space="preserve">laidų distancinių spyrių ir distancinių spyrių-vibracijos slopintuvų </w:t>
      </w:r>
      <w:r w:rsidR="00D4016C">
        <w:rPr>
          <w:snapToGrid w:val="0"/>
        </w:rPr>
        <w:t>faktinė vieta planinių ir neplaninių apžiūrų metu</w:t>
      </w:r>
      <w:r w:rsidR="00714A9A">
        <w:rPr>
          <w:snapToGrid w:val="0"/>
        </w:rPr>
        <w:t xml:space="preserve">, negali skirtis daugiau nei </w:t>
      </w:r>
      <w:r w:rsidR="00BF6934">
        <w:rPr>
          <w:snapToGrid w:val="0"/>
        </w:rPr>
        <w:t>10 proc. nuo projektinių atstumų.</w:t>
      </w:r>
    </w:p>
    <w:p w14:paraId="32999DBC" w14:textId="347E4BBC" w:rsidR="002176B1" w:rsidRPr="005B0AEB" w:rsidRDefault="005974D8" w:rsidP="00D84B47">
      <w:pPr>
        <w:pStyle w:val="ListParagraph"/>
        <w:numPr>
          <w:ilvl w:val="1"/>
          <w:numId w:val="125"/>
        </w:numPr>
        <w:ind w:hanging="154"/>
        <w:contextualSpacing/>
        <w:jc w:val="both"/>
        <w:rPr>
          <w:snapToGrid w:val="0"/>
        </w:rPr>
      </w:pPr>
      <w:r>
        <w:t>Ž</w:t>
      </w:r>
      <w:r w:rsidR="00264E23">
        <w:t xml:space="preserve">aibosaugos trosų būklė tikrinama </w:t>
      </w:r>
      <w:r w:rsidR="00F74158">
        <w:t xml:space="preserve">matuojant skerspjūvį tarpatramio viduryje, </w:t>
      </w:r>
      <w:r w:rsidR="005A0D9E">
        <w:t xml:space="preserve">didžiausio įlinkio vietoje. Prie matavimo protokolo turi būti pateiktos matavimo vietos </w:t>
      </w:r>
      <w:r w:rsidR="00FE4096">
        <w:t>fotofiksavimo nuotraukos.</w:t>
      </w:r>
    </w:p>
    <w:p w14:paraId="01F51401" w14:textId="2D190BC9" w:rsidR="002E165A" w:rsidRPr="005C0E48" w:rsidRDefault="39779012" w:rsidP="00D84B47">
      <w:pPr>
        <w:pStyle w:val="ListParagraph"/>
        <w:numPr>
          <w:ilvl w:val="1"/>
          <w:numId w:val="125"/>
        </w:numPr>
        <w:ind w:hanging="154"/>
        <w:contextualSpacing/>
        <w:jc w:val="both"/>
        <w:rPr>
          <w:snapToGrid w:val="0"/>
        </w:rPr>
      </w:pPr>
      <w:r w:rsidRPr="005C0E48">
        <w:rPr>
          <w:snapToGrid w:val="0"/>
        </w:rPr>
        <w:t xml:space="preserve">Fizinė laidų ir trosų būklė tikrinama vadovaujantis </w:t>
      </w:r>
      <w:r w:rsidR="30A74C6B" w:rsidRPr="005C0E48">
        <w:rPr>
          <w:snapToGrid w:val="0"/>
        </w:rPr>
        <w:t>400</w:t>
      </w:r>
      <w:r w:rsidRPr="005C0E48">
        <w:rPr>
          <w:snapToGrid w:val="0"/>
        </w:rPr>
        <w:t>-110kV įtampos oro linijų pagrindinių elementų techninės būklės ir jų keitimo kiekių nustatymo metodika.</w:t>
      </w:r>
    </w:p>
    <w:p w14:paraId="3CA04E62" w14:textId="6B670961" w:rsidR="002E165A" w:rsidRPr="005C0E48" w:rsidRDefault="00455655" w:rsidP="00455655">
      <w:pPr>
        <w:pStyle w:val="Heading3"/>
        <w:spacing w:before="120" w:after="0"/>
        <w:ind w:left="360" w:firstLine="0"/>
        <w:contextualSpacing/>
        <w:rPr>
          <w:snapToGrid w:val="0"/>
        </w:rPr>
      </w:pPr>
      <w:bookmarkStart w:id="458" w:name="_Ref293995011"/>
      <w:bookmarkStart w:id="459" w:name="_Toc498353983"/>
      <w:bookmarkStart w:id="460" w:name="_Toc57842998"/>
      <w:r>
        <w:rPr>
          <w:snapToGrid w:val="0"/>
        </w:rPr>
        <w:t xml:space="preserve">3.4. </w:t>
      </w:r>
      <w:r w:rsidR="002E165A" w:rsidRPr="005C0E48">
        <w:rPr>
          <w:snapToGrid w:val="0"/>
        </w:rPr>
        <w:t>ATRAMŲ ĮŽEMINIMO ĮRENGINIŲ TIKRINIMAS</w:t>
      </w:r>
      <w:bookmarkEnd w:id="458"/>
      <w:bookmarkEnd w:id="459"/>
      <w:bookmarkEnd w:id="460"/>
      <w:r w:rsidR="002E165A" w:rsidRPr="005C0E48">
        <w:rPr>
          <w:snapToGrid w:val="0"/>
        </w:rPr>
        <w:t xml:space="preserve"> </w:t>
      </w:r>
    </w:p>
    <w:p w14:paraId="3C6FFB69" w14:textId="3002DCD7" w:rsidR="00942D73" w:rsidRPr="00942D73" w:rsidRDefault="00942D73" w:rsidP="00582163">
      <w:pPr>
        <w:pStyle w:val="ListParagraph"/>
        <w:numPr>
          <w:ilvl w:val="1"/>
          <w:numId w:val="125"/>
        </w:numPr>
        <w:ind w:hanging="154"/>
        <w:contextualSpacing/>
        <w:jc w:val="both"/>
        <w:rPr>
          <w:snapToGrid w:val="0"/>
        </w:rPr>
      </w:pPr>
      <w:r>
        <w:t xml:space="preserve">Atramų įžeminimo įrenginių tikrinimas turi būti atliekamas: </w:t>
      </w:r>
    </w:p>
    <w:p w14:paraId="2F0CC223" w14:textId="77777777" w:rsidR="00942D73" w:rsidRPr="00942D73" w:rsidRDefault="00942D73" w:rsidP="00805699">
      <w:pPr>
        <w:tabs>
          <w:tab w:val="num" w:pos="1134"/>
        </w:tabs>
        <w:spacing w:before="0"/>
        <w:ind w:firstLine="709"/>
        <w:contextualSpacing/>
        <w:jc w:val="both"/>
        <w:rPr>
          <w:snapToGrid w:val="0"/>
        </w:rPr>
      </w:pPr>
      <w:r w:rsidRPr="00942D73">
        <w:rPr>
          <w:snapToGrid w:val="0"/>
        </w:rPr>
        <w:lastRenderedPageBreak/>
        <w:t>–</w:t>
      </w:r>
      <w:r w:rsidRPr="00942D73">
        <w:rPr>
          <w:snapToGrid w:val="0"/>
        </w:rPr>
        <w:tab/>
        <w:t xml:space="preserve">išorine apžiūra; </w:t>
      </w:r>
    </w:p>
    <w:p w14:paraId="17808E23" w14:textId="77777777" w:rsidR="00942D73" w:rsidRPr="00942D73" w:rsidRDefault="00942D73" w:rsidP="00805699">
      <w:pPr>
        <w:tabs>
          <w:tab w:val="num" w:pos="1134"/>
        </w:tabs>
        <w:spacing w:before="0"/>
        <w:ind w:firstLine="709"/>
        <w:contextualSpacing/>
        <w:jc w:val="both"/>
        <w:rPr>
          <w:snapToGrid w:val="0"/>
        </w:rPr>
      </w:pPr>
      <w:r w:rsidRPr="00942D73">
        <w:rPr>
          <w:snapToGrid w:val="0"/>
        </w:rPr>
        <w:t>–</w:t>
      </w:r>
      <w:r w:rsidRPr="00942D73">
        <w:rPr>
          <w:snapToGrid w:val="0"/>
        </w:rPr>
        <w:tab/>
        <w:t xml:space="preserve">matuojant atramų įžeminimo įrenginių varžą </w:t>
      </w:r>
    </w:p>
    <w:p w14:paraId="54B1058F" w14:textId="3681D340" w:rsidR="00942D73" w:rsidRPr="005C0E48" w:rsidRDefault="00942D73" w:rsidP="00805699">
      <w:pPr>
        <w:tabs>
          <w:tab w:val="num" w:pos="1134"/>
        </w:tabs>
        <w:spacing w:before="0"/>
        <w:ind w:firstLine="709"/>
        <w:contextualSpacing/>
        <w:jc w:val="both"/>
        <w:rPr>
          <w:snapToGrid w:val="0"/>
        </w:rPr>
      </w:pPr>
      <w:r w:rsidRPr="00942D73">
        <w:rPr>
          <w:snapToGrid w:val="0"/>
        </w:rPr>
        <w:t>–     įžeminimo kontūro būklės tikrinimas atkasant, pasirinktinai 2% visų linijos įžemintuvų nevykdomas kai vykdomi, atramų keitimo darbai</w:t>
      </w:r>
      <w:r w:rsidR="009079A5">
        <w:rPr>
          <w:snapToGrid w:val="0"/>
        </w:rPr>
        <w:t xml:space="preserve"> </w:t>
      </w:r>
      <w:r w:rsidRPr="00942D73">
        <w:rPr>
          <w:snapToGrid w:val="0"/>
        </w:rPr>
        <w:t>(kai keičiamų atramų kiekis didesnis 2% visų linijos atramų kiekio).</w:t>
      </w:r>
    </w:p>
    <w:p w14:paraId="4D9B10D5" w14:textId="22AD39BC" w:rsidR="004A5EA1" w:rsidRPr="001E5D74" w:rsidRDefault="001E5D74" w:rsidP="00582163">
      <w:pPr>
        <w:pStyle w:val="ListParagraph"/>
        <w:numPr>
          <w:ilvl w:val="1"/>
          <w:numId w:val="125"/>
        </w:numPr>
        <w:ind w:hanging="154"/>
        <w:contextualSpacing/>
        <w:jc w:val="both"/>
        <w:rPr>
          <w:snapToGrid w:val="0"/>
        </w:rPr>
      </w:pPr>
      <w:r>
        <w:t>Atramų įžeminimo įrenginių varža eksploatacijos metu turi būti ne didesnė nei 15 Ω esant grunto savitajai varžai ρ ne didesnei nei 500 Ω/m. Nustačius, kad atramos įžeminimo įrenginių varžos dydis neviršija 15 Ω, grunto savitoji varža ρ gali būti nematuojama, pažymint tai patikrinimo protokole. Nustačius, kad atramos įžeminimo įrenginių varžos dydis yra didesnis nei 15 Ω, privalomai turi būti išmatuota grunto savitoji varža ρ, įrašant matavimo rezultatą į patikrinimo protokolą. Visais atvejais atramos įžeminimo įrenginių varžos reikšmė atsižvelgiant į grunto savitoji varžos ρ dydį negali būti didesnė nei nurodyta ELEKTROS ĮRENGINIŲ BANDYMŲ NORMŲ IR APIMČIŲ APRAŠO 3 lentelės 3 punkte ir žemiau pateiktoje lentelėje. Eksploatacijos metų atliekamo atramų įžeminimo įrenginių varžos pavyzdinė patikrinimo protokolo forma pateikiama priede Nr.52</w:t>
      </w:r>
      <w:r w:rsidR="004A5EA1">
        <w:t>.</w:t>
      </w:r>
    </w:p>
    <w:p w14:paraId="30DC7ACE" w14:textId="77777777" w:rsidR="00DD5450" w:rsidRPr="004C2F49" w:rsidRDefault="00DD5450" w:rsidP="004C2F49">
      <w:pPr>
        <w:pStyle w:val="ListParagraph"/>
        <w:widowControl w:val="0"/>
        <w:ind w:left="1080" w:firstLine="0"/>
        <w:jc w:val="both"/>
        <w:rPr>
          <w:rFonts w:asciiTheme="minorHAnsi" w:hAnsiTheme="minorHAnsi" w:cstheme="minorBidi"/>
          <w:snapToGrid w:val="0"/>
        </w:rPr>
      </w:pPr>
      <w:r w:rsidRPr="004C2F49">
        <w:rPr>
          <w:snapToGrid w:val="0"/>
        </w:rPr>
        <w:t>Didžiausios leistinos oro linijų atramų įžeminimo varžos</w:t>
      </w:r>
    </w:p>
    <w:tbl>
      <w:tblPr>
        <w:tblW w:w="9213" w:type="dxa"/>
        <w:tblInd w:w="42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2126"/>
        <w:gridCol w:w="5528"/>
        <w:gridCol w:w="1559"/>
      </w:tblGrid>
      <w:tr w:rsidR="00DD5450" w:rsidRPr="00DD5450" w14:paraId="7CAC9FFC" w14:textId="77777777" w:rsidTr="004C2F49">
        <w:trPr>
          <w:trHeight w:val="427"/>
          <w:tblHeader/>
        </w:trPr>
        <w:tc>
          <w:tcPr>
            <w:tcW w:w="2126" w:type="dxa"/>
            <w:shd w:val="clear" w:color="auto" w:fill="FFFFFF" w:themeFill="background1"/>
            <w:vAlign w:val="center"/>
          </w:tcPr>
          <w:p w14:paraId="155FFDF1" w14:textId="77777777" w:rsidR="00DD5450" w:rsidRPr="004C2F49" w:rsidRDefault="00DD5450" w:rsidP="004C2F49">
            <w:pPr>
              <w:widowControl w:val="0"/>
              <w:ind w:firstLine="34"/>
              <w:jc w:val="center"/>
              <w:rPr>
                <w:b/>
                <w:bCs/>
              </w:rPr>
            </w:pPr>
            <w:bookmarkStart w:id="461" w:name="_Hlk83537226"/>
            <w:r w:rsidRPr="004C2F49">
              <w:rPr>
                <w:b/>
                <w:bCs/>
              </w:rPr>
              <w:t xml:space="preserve">Savitoji grunto varža </w:t>
            </w:r>
            <w:r w:rsidRPr="004C2F49">
              <w:rPr>
                <w:b/>
                <w:bCs/>
                <w:i/>
                <w:iCs/>
              </w:rPr>
              <w:t>ρ</w:t>
            </w:r>
            <w:bookmarkEnd w:id="461"/>
            <w:r w:rsidRPr="004C2F49">
              <w:rPr>
                <w:b/>
                <w:bCs/>
              </w:rPr>
              <w:t xml:space="preserve">, </w:t>
            </w:r>
            <w:r w:rsidRPr="004C2F49">
              <w:rPr>
                <w:rFonts w:cs="Calibri"/>
                <w:b/>
                <w:bCs/>
              </w:rPr>
              <w:t xml:space="preserve">Ω </w:t>
            </w:r>
            <w:r w:rsidRPr="004C2F49">
              <w:rPr>
                <w:b/>
                <w:bCs/>
              </w:rPr>
              <w:t>m</w:t>
            </w:r>
          </w:p>
        </w:tc>
        <w:tc>
          <w:tcPr>
            <w:tcW w:w="5528" w:type="dxa"/>
            <w:shd w:val="clear" w:color="auto" w:fill="FFFFFF" w:themeFill="background1"/>
            <w:vAlign w:val="center"/>
          </w:tcPr>
          <w:p w14:paraId="1E9DB682" w14:textId="77777777" w:rsidR="00DD5450" w:rsidRPr="004C2F49" w:rsidRDefault="00DD5450" w:rsidP="00860B30">
            <w:pPr>
              <w:widowControl w:val="0"/>
              <w:ind w:left="178"/>
              <w:rPr>
                <w:b/>
                <w:bCs/>
              </w:rPr>
            </w:pPr>
            <w:r w:rsidRPr="004C2F49">
              <w:rPr>
                <w:b/>
                <w:bCs/>
              </w:rPr>
              <w:t xml:space="preserve">Apytikrė grunto rūšis/sudėtis (varža dydis </w:t>
            </w:r>
            <w:r w:rsidRPr="004C2F49">
              <w:rPr>
                <w:b/>
                <w:bCs/>
                <w:i/>
                <w:iCs/>
              </w:rPr>
              <w:t>ρ</w:t>
            </w:r>
            <w:r w:rsidRPr="004C2F49">
              <w:rPr>
                <w:b/>
                <w:bCs/>
              </w:rPr>
              <w:t xml:space="preserve">, </w:t>
            </w:r>
            <w:r w:rsidRPr="004C2F49">
              <w:rPr>
                <w:rFonts w:cs="Calibri"/>
                <w:b/>
                <w:bCs/>
              </w:rPr>
              <w:t>Ω/</w:t>
            </w:r>
            <w:r w:rsidRPr="004C2F49">
              <w:rPr>
                <w:b/>
                <w:bCs/>
              </w:rPr>
              <w:t>m)</w:t>
            </w:r>
          </w:p>
        </w:tc>
        <w:tc>
          <w:tcPr>
            <w:tcW w:w="1559" w:type="dxa"/>
            <w:shd w:val="clear" w:color="auto" w:fill="FFFFFF" w:themeFill="background1"/>
            <w:vAlign w:val="center"/>
          </w:tcPr>
          <w:p w14:paraId="236F564C" w14:textId="77777777" w:rsidR="00DD5450" w:rsidRPr="004C2F49" w:rsidRDefault="00DD5450" w:rsidP="004C2F49">
            <w:pPr>
              <w:widowControl w:val="0"/>
              <w:ind w:hanging="102"/>
              <w:jc w:val="center"/>
              <w:rPr>
                <w:b/>
                <w:bCs/>
              </w:rPr>
            </w:pPr>
            <w:r w:rsidRPr="004C2F49">
              <w:rPr>
                <w:b/>
                <w:bCs/>
              </w:rPr>
              <w:t xml:space="preserve">Įžeminimo varža, </w:t>
            </w:r>
            <w:r w:rsidRPr="004C2F49">
              <w:rPr>
                <w:rFonts w:cs="Calibri"/>
                <w:b/>
                <w:bCs/>
              </w:rPr>
              <w:t>Ω</w:t>
            </w:r>
            <w:r w:rsidRPr="004C2F49">
              <w:rPr>
                <w:b/>
                <w:bCs/>
              </w:rPr>
              <w:t xml:space="preserve"> </w:t>
            </w:r>
          </w:p>
        </w:tc>
      </w:tr>
      <w:tr w:rsidR="00C06957" w:rsidRPr="00C06957" w14:paraId="51B84A75" w14:textId="77777777" w:rsidTr="004C2F49">
        <w:trPr>
          <w:trHeight w:val="1181"/>
        </w:trPr>
        <w:tc>
          <w:tcPr>
            <w:tcW w:w="2126" w:type="dxa"/>
            <w:vAlign w:val="center"/>
          </w:tcPr>
          <w:p w14:paraId="35599C35" w14:textId="77777777" w:rsidR="00DD5450" w:rsidRPr="004C2F49" w:rsidRDefault="00DD5450" w:rsidP="00860B30">
            <w:pPr>
              <w:widowControl w:val="0"/>
              <w:jc w:val="center"/>
            </w:pPr>
            <w:r w:rsidRPr="004C2F49">
              <w:rPr>
                <w:i/>
                <w:iCs/>
              </w:rPr>
              <w:t>ρ</w:t>
            </w:r>
            <w:r w:rsidRPr="004C2F49">
              <w:t xml:space="preserve"> ≤ 100</w:t>
            </w:r>
          </w:p>
        </w:tc>
        <w:tc>
          <w:tcPr>
            <w:tcW w:w="5528" w:type="dxa"/>
            <w:vAlign w:val="center"/>
          </w:tcPr>
          <w:p w14:paraId="49CA7512"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Bentonitas (molio rūšis) (2 ÷ 10)</w:t>
            </w:r>
          </w:p>
          <w:p w14:paraId="76FA1461"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Šlapias molis (20)</w:t>
            </w:r>
          </w:p>
          <w:p w14:paraId="72ECD7DA"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Marlinis molis (50–75% molio dalelių) (50)</w:t>
            </w:r>
          </w:p>
          <w:p w14:paraId="0321C7E6"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Smėlis, kurį labai drėkina požeminis vanduo (10 ÷ 60)</w:t>
            </w:r>
          </w:p>
          <w:p w14:paraId="41FE8637"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Molis, labai drėkinamas požeminio vandens (10 ÷ 60)</w:t>
            </w:r>
          </w:p>
          <w:p w14:paraId="5C6FC6A5"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Pusiau kietas molis (60)</w:t>
            </w:r>
          </w:p>
        </w:tc>
        <w:tc>
          <w:tcPr>
            <w:tcW w:w="1559" w:type="dxa"/>
            <w:vAlign w:val="center"/>
          </w:tcPr>
          <w:p w14:paraId="4724908B" w14:textId="77777777" w:rsidR="00DD5450" w:rsidRPr="004C2F49" w:rsidRDefault="00DD5450" w:rsidP="004C2F49">
            <w:pPr>
              <w:widowControl w:val="0"/>
            </w:pPr>
            <w:r w:rsidRPr="004C2F49">
              <w:t>10</w:t>
            </w:r>
          </w:p>
        </w:tc>
      </w:tr>
      <w:tr w:rsidR="00C06957" w:rsidRPr="00C06957" w14:paraId="0F1FFC62" w14:textId="77777777" w:rsidTr="004C2F49">
        <w:trPr>
          <w:trHeight w:val="855"/>
        </w:trPr>
        <w:tc>
          <w:tcPr>
            <w:tcW w:w="2126" w:type="dxa"/>
            <w:vAlign w:val="center"/>
          </w:tcPr>
          <w:p w14:paraId="3DB6975E" w14:textId="77777777" w:rsidR="00DD5450" w:rsidRPr="004C2F49" w:rsidRDefault="00DD5450" w:rsidP="00860B30">
            <w:pPr>
              <w:widowControl w:val="0"/>
              <w:jc w:val="center"/>
            </w:pPr>
            <w:r w:rsidRPr="004C2F49">
              <w:t xml:space="preserve">100 &lt; </w:t>
            </w:r>
            <w:r w:rsidRPr="004C2F49">
              <w:rPr>
                <w:i/>
                <w:iCs/>
              </w:rPr>
              <w:t>ρ</w:t>
            </w:r>
            <w:r w:rsidRPr="004C2F49">
              <w:t xml:space="preserve"> ≤ 500</w:t>
            </w:r>
          </w:p>
        </w:tc>
        <w:tc>
          <w:tcPr>
            <w:tcW w:w="5528" w:type="dxa"/>
            <w:vAlign w:val="center"/>
          </w:tcPr>
          <w:p w14:paraId="20D9BC74"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Smėlis šlapias (130 ÷ 400)</w:t>
            </w:r>
          </w:p>
          <w:p w14:paraId="5C1F76AB"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Smėlio priemolis (priemolis) (150)</w:t>
            </w:r>
          </w:p>
          <w:p w14:paraId="3E1877BB"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Molis minus 5°C temperatūroje (150)</w:t>
            </w:r>
          </w:p>
          <w:p w14:paraId="4BB61334" w14:textId="77777777" w:rsidR="00DD5450" w:rsidRPr="004C2F49" w:rsidRDefault="00DD5450" w:rsidP="00860B30">
            <w:pPr>
              <w:widowControl w:val="0"/>
              <w:ind w:left="178"/>
            </w:pPr>
            <w:r w:rsidRPr="004C2F49">
              <w:rPr>
                <w:rFonts w:eastAsia="Times New Roman" w:cs="Calibri"/>
                <w:color w:val="000000"/>
                <w:lang w:eastAsia="lt-LT"/>
              </w:rPr>
              <w:t>Molis su žvyru, nevienalytis (300)</w:t>
            </w:r>
          </w:p>
        </w:tc>
        <w:tc>
          <w:tcPr>
            <w:tcW w:w="1559" w:type="dxa"/>
            <w:vAlign w:val="center"/>
          </w:tcPr>
          <w:p w14:paraId="230B9CAA" w14:textId="77777777" w:rsidR="00DD5450" w:rsidRPr="004C2F49" w:rsidRDefault="00DD5450" w:rsidP="004C2F49">
            <w:pPr>
              <w:widowControl w:val="0"/>
            </w:pPr>
            <w:r w:rsidRPr="004C2F49">
              <w:t>15</w:t>
            </w:r>
          </w:p>
        </w:tc>
      </w:tr>
      <w:tr w:rsidR="00C06957" w:rsidRPr="00C06957" w14:paraId="618E5A7A" w14:textId="77777777" w:rsidTr="004C2F49">
        <w:trPr>
          <w:trHeight w:val="556"/>
        </w:trPr>
        <w:tc>
          <w:tcPr>
            <w:tcW w:w="2126" w:type="dxa"/>
            <w:vAlign w:val="center"/>
          </w:tcPr>
          <w:p w14:paraId="21BCCCFD" w14:textId="77777777" w:rsidR="00DD5450" w:rsidRPr="004C2F49" w:rsidRDefault="00DD5450" w:rsidP="00860B30">
            <w:pPr>
              <w:widowControl w:val="0"/>
              <w:jc w:val="center"/>
            </w:pPr>
            <w:r w:rsidRPr="004C2F49">
              <w:t xml:space="preserve">500 &lt; </w:t>
            </w:r>
            <w:r w:rsidRPr="004C2F49">
              <w:rPr>
                <w:i/>
                <w:iCs/>
              </w:rPr>
              <w:t>ρ</w:t>
            </w:r>
            <w:r w:rsidRPr="004C2F49">
              <w:t xml:space="preserve"> ≤ 1000</w:t>
            </w:r>
          </w:p>
        </w:tc>
        <w:tc>
          <w:tcPr>
            <w:tcW w:w="5528" w:type="dxa"/>
            <w:vAlign w:val="center"/>
          </w:tcPr>
          <w:p w14:paraId="6310DC13"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Žvyras (800)</w:t>
            </w:r>
          </w:p>
          <w:p w14:paraId="18D7C0C3" w14:textId="77777777" w:rsidR="00DD5450" w:rsidRPr="004C2F49" w:rsidRDefault="00DD5450" w:rsidP="00860B30">
            <w:pPr>
              <w:widowControl w:val="0"/>
              <w:ind w:left="178"/>
            </w:pPr>
            <w:r w:rsidRPr="004C2F49">
              <w:rPr>
                <w:rFonts w:eastAsia="Times New Roman" w:cs="Calibri"/>
                <w:color w:val="000000"/>
                <w:lang w:eastAsia="lt-LT"/>
              </w:rPr>
              <w:t>Smėlis (1.000)</w:t>
            </w:r>
          </w:p>
        </w:tc>
        <w:tc>
          <w:tcPr>
            <w:tcW w:w="1559" w:type="dxa"/>
            <w:vAlign w:val="center"/>
          </w:tcPr>
          <w:p w14:paraId="280AB5FC" w14:textId="77777777" w:rsidR="00DD5450" w:rsidRPr="004C2F49" w:rsidRDefault="00DD5450" w:rsidP="004C2F49">
            <w:pPr>
              <w:widowControl w:val="0"/>
            </w:pPr>
            <w:r w:rsidRPr="004C2F49">
              <w:t>20</w:t>
            </w:r>
          </w:p>
        </w:tc>
      </w:tr>
      <w:tr w:rsidR="00C06957" w:rsidRPr="00C06957" w14:paraId="56037990" w14:textId="77777777" w:rsidTr="004C2F49">
        <w:trPr>
          <w:trHeight w:val="989"/>
        </w:trPr>
        <w:tc>
          <w:tcPr>
            <w:tcW w:w="2126" w:type="dxa"/>
            <w:vAlign w:val="center"/>
          </w:tcPr>
          <w:p w14:paraId="5E58015E" w14:textId="77777777" w:rsidR="00DD5450" w:rsidRPr="004C2F49" w:rsidRDefault="00DD5450" w:rsidP="00860B30">
            <w:pPr>
              <w:widowControl w:val="0"/>
              <w:jc w:val="center"/>
            </w:pPr>
            <w:r w:rsidRPr="004C2F49">
              <w:t xml:space="preserve">1000 &lt; </w:t>
            </w:r>
            <w:r w:rsidRPr="004C2F49">
              <w:rPr>
                <w:i/>
                <w:iCs/>
              </w:rPr>
              <w:t>ρ</w:t>
            </w:r>
            <w:r w:rsidRPr="004C2F49">
              <w:t xml:space="preserve"> ≤ 5000</w:t>
            </w:r>
          </w:p>
        </w:tc>
        <w:tc>
          <w:tcPr>
            <w:tcW w:w="5528" w:type="dxa"/>
            <w:vAlign w:val="center"/>
          </w:tcPr>
          <w:p w14:paraId="71394B56"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Šlapia skalda (3.000)</w:t>
            </w:r>
          </w:p>
          <w:p w14:paraId="3E0C1A6D"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Kalkakmenis (4.000)</w:t>
            </w:r>
          </w:p>
          <w:p w14:paraId="715EAEEC"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Smėlis sausas (1.500 ÷ 4.200)</w:t>
            </w:r>
          </w:p>
          <w:p w14:paraId="58698014" w14:textId="77777777" w:rsidR="00DD5450" w:rsidRPr="004C2F49" w:rsidRDefault="00DD5450" w:rsidP="00860B30">
            <w:pPr>
              <w:widowControl w:val="0"/>
              <w:ind w:left="178"/>
            </w:pPr>
            <w:r w:rsidRPr="004C2F49">
              <w:rPr>
                <w:rFonts w:eastAsia="Times New Roman" w:cs="Calibri"/>
                <w:color w:val="000000"/>
                <w:lang w:eastAsia="lt-LT"/>
              </w:rPr>
              <w:t>Sausas skalda (5.000)</w:t>
            </w:r>
          </w:p>
        </w:tc>
        <w:tc>
          <w:tcPr>
            <w:tcW w:w="1559" w:type="dxa"/>
            <w:vAlign w:val="center"/>
          </w:tcPr>
          <w:p w14:paraId="62637247" w14:textId="77777777" w:rsidR="00DD5450" w:rsidRPr="004C2F49" w:rsidRDefault="00DD5450" w:rsidP="004C2F49">
            <w:pPr>
              <w:widowControl w:val="0"/>
            </w:pPr>
            <w:r w:rsidRPr="004C2F49">
              <w:t>30</w:t>
            </w:r>
          </w:p>
        </w:tc>
      </w:tr>
      <w:tr w:rsidR="00C06957" w:rsidRPr="00C06957" w14:paraId="1DB6C272" w14:textId="77777777" w:rsidTr="004C2F49">
        <w:trPr>
          <w:trHeight w:val="836"/>
        </w:trPr>
        <w:tc>
          <w:tcPr>
            <w:tcW w:w="2126" w:type="dxa"/>
            <w:vAlign w:val="center"/>
          </w:tcPr>
          <w:p w14:paraId="2D2E6D56" w14:textId="77777777" w:rsidR="00DD5450" w:rsidRPr="004C2F49" w:rsidRDefault="00DD5450" w:rsidP="00860B30">
            <w:pPr>
              <w:widowControl w:val="0"/>
              <w:jc w:val="center"/>
            </w:pPr>
            <w:r w:rsidRPr="004C2F49">
              <w:rPr>
                <w:i/>
                <w:iCs/>
              </w:rPr>
              <w:t>ρ</w:t>
            </w:r>
            <w:r w:rsidRPr="004C2F49">
              <w:t xml:space="preserve"> &gt; 5000</w:t>
            </w:r>
          </w:p>
        </w:tc>
        <w:tc>
          <w:tcPr>
            <w:tcW w:w="5528" w:type="dxa"/>
            <w:vAlign w:val="center"/>
          </w:tcPr>
          <w:p w14:paraId="69255541"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Smulkus žvyras / stambiagrūdis smėlis (5.500)</w:t>
            </w:r>
          </w:p>
          <w:p w14:paraId="584496B9"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Granito žvyras (14.500)</w:t>
            </w:r>
          </w:p>
          <w:p w14:paraId="5A571790"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Kvarcas (15.000)</w:t>
            </w:r>
          </w:p>
          <w:p w14:paraId="5A2FDFC7" w14:textId="77777777" w:rsidR="00DD5450" w:rsidRPr="004C2F49" w:rsidRDefault="00DD5450" w:rsidP="00860B30">
            <w:pPr>
              <w:widowControl w:val="0"/>
              <w:ind w:left="178"/>
              <w:rPr>
                <w:highlight w:val="lightGray"/>
              </w:rPr>
            </w:pPr>
            <w:r w:rsidRPr="004C2F49">
              <w:rPr>
                <w:rFonts w:eastAsia="Times New Roman" w:cs="Calibri"/>
                <w:color w:val="000000"/>
                <w:lang w:eastAsia="lt-LT"/>
              </w:rPr>
              <w:t>Granitas (1.100 ÷ 22.000)</w:t>
            </w:r>
          </w:p>
        </w:tc>
        <w:tc>
          <w:tcPr>
            <w:tcW w:w="1559" w:type="dxa"/>
            <w:vAlign w:val="center"/>
          </w:tcPr>
          <w:p w14:paraId="79A8C7C8" w14:textId="77777777" w:rsidR="00DD5450" w:rsidRPr="004C2F49" w:rsidRDefault="00DD5450" w:rsidP="004C2F49">
            <w:pPr>
              <w:widowControl w:val="0"/>
              <w:ind w:firstLine="315"/>
            </w:pPr>
            <w:r w:rsidRPr="004C2F49">
              <w:t>&gt; 30</w:t>
            </w:r>
          </w:p>
          <w:p w14:paraId="5B053279" w14:textId="77777777" w:rsidR="00DD5450" w:rsidRPr="004C2F49" w:rsidRDefault="00DD5450" w:rsidP="004C2F49">
            <w:pPr>
              <w:widowControl w:val="0"/>
              <w:ind w:firstLine="32"/>
            </w:pPr>
            <w:r w:rsidRPr="004C2F49">
              <w:t xml:space="preserve">(0,006 × </w:t>
            </w:r>
            <w:r w:rsidRPr="004C2F49">
              <w:rPr>
                <w:i/>
                <w:iCs/>
              </w:rPr>
              <w:t>ρ</w:t>
            </w:r>
            <w:r w:rsidRPr="004C2F49">
              <w:t>)</w:t>
            </w:r>
          </w:p>
        </w:tc>
      </w:tr>
    </w:tbl>
    <w:p w14:paraId="0A30508D" w14:textId="702042FA" w:rsidR="0BEB2008" w:rsidRPr="00AB5F18" w:rsidRDefault="5E9210C3" w:rsidP="00582163">
      <w:pPr>
        <w:pStyle w:val="ListParagraph"/>
        <w:numPr>
          <w:ilvl w:val="1"/>
          <w:numId w:val="125"/>
        </w:numPr>
        <w:ind w:hanging="154"/>
        <w:contextualSpacing/>
        <w:jc w:val="both"/>
      </w:pPr>
      <w:r w:rsidRPr="004231A9">
        <w:t>Įrengus naują įžeminimo kontūrą pateikti</w:t>
      </w:r>
      <w:r w:rsidR="0799D3FE" w:rsidRPr="004231A9">
        <w:t xml:space="preserve"> </w:t>
      </w:r>
      <w:r w:rsidR="1021E043" w:rsidRPr="004231A9">
        <w:t>protokolą priedas Nr.</w:t>
      </w:r>
      <w:r w:rsidR="3DDEF837" w:rsidRPr="004231A9">
        <w:t>8</w:t>
      </w:r>
      <w:r w:rsidR="0089233C">
        <w:t>5</w:t>
      </w:r>
      <w:r w:rsidR="0799D3FE" w:rsidRPr="00AB5F18">
        <w:t xml:space="preserve"> </w:t>
      </w:r>
    </w:p>
    <w:p w14:paraId="4821944F" w14:textId="5E201823" w:rsidR="002E165A" w:rsidRPr="005C0E48" w:rsidRDefault="00455655" w:rsidP="00A21F49">
      <w:pPr>
        <w:pStyle w:val="Heading2"/>
        <w:spacing w:before="120" w:after="0"/>
        <w:ind w:left="360" w:hanging="154"/>
        <w:contextualSpacing/>
        <w:rPr>
          <w:snapToGrid w:val="0"/>
        </w:rPr>
      </w:pPr>
      <w:bookmarkStart w:id="462" w:name="_Ref293995035"/>
      <w:bookmarkStart w:id="463" w:name="_Toc57842999"/>
      <w:bookmarkEnd w:id="462"/>
      <w:r>
        <w:t xml:space="preserve">4. </w:t>
      </w:r>
      <w:bookmarkStart w:id="464" w:name="_Ref293995043"/>
      <w:bookmarkStart w:id="465" w:name="_Toc498353984"/>
      <w:r>
        <w:t xml:space="preserve"> </w:t>
      </w:r>
      <w:r w:rsidR="002E165A" w:rsidRPr="005C0E48">
        <w:t>OL REMONTAS</w:t>
      </w:r>
      <w:bookmarkEnd w:id="463"/>
      <w:bookmarkEnd w:id="464"/>
      <w:bookmarkEnd w:id="465"/>
      <w:r w:rsidR="002E165A" w:rsidRPr="005C0E48">
        <w:rPr>
          <w:snapToGrid w:val="0"/>
        </w:rPr>
        <w:t xml:space="preserve"> </w:t>
      </w:r>
    </w:p>
    <w:p w14:paraId="77B7CE55" w14:textId="08F642F9" w:rsidR="002E165A" w:rsidRPr="005C0E48" w:rsidRDefault="00455655" w:rsidP="00A21F49">
      <w:pPr>
        <w:pStyle w:val="Heading3"/>
        <w:spacing w:before="120" w:after="0"/>
        <w:ind w:left="360" w:hanging="154"/>
        <w:contextualSpacing/>
        <w:rPr>
          <w:snapToGrid w:val="0"/>
        </w:rPr>
      </w:pPr>
      <w:bookmarkStart w:id="466" w:name="_Ref293995049"/>
      <w:bookmarkStart w:id="467" w:name="_Toc498353985"/>
      <w:bookmarkStart w:id="468" w:name="_Toc57843000"/>
      <w:r>
        <w:rPr>
          <w:snapToGrid w:val="0"/>
        </w:rPr>
        <w:t xml:space="preserve">4.1. </w:t>
      </w:r>
      <w:r w:rsidR="002E165A" w:rsidRPr="005C0E48">
        <w:rPr>
          <w:snapToGrid w:val="0"/>
        </w:rPr>
        <w:t>BENDROJI TVARKA</w:t>
      </w:r>
      <w:bookmarkEnd w:id="466"/>
      <w:bookmarkEnd w:id="467"/>
      <w:bookmarkEnd w:id="468"/>
      <w:r w:rsidR="002E165A" w:rsidRPr="005C0E48">
        <w:rPr>
          <w:snapToGrid w:val="0"/>
        </w:rPr>
        <w:t xml:space="preserve"> </w:t>
      </w:r>
    </w:p>
    <w:p w14:paraId="2AC45408" w14:textId="77777777" w:rsidR="002E165A" w:rsidRPr="005C0E48" w:rsidRDefault="39779012" w:rsidP="00582163">
      <w:pPr>
        <w:pStyle w:val="ListParagraph"/>
        <w:numPr>
          <w:ilvl w:val="0"/>
          <w:numId w:val="112"/>
        </w:numPr>
        <w:ind w:hanging="154"/>
        <w:contextualSpacing/>
        <w:jc w:val="both"/>
        <w:rPr>
          <w:snapToGrid w:val="0"/>
        </w:rPr>
      </w:pPr>
      <w:r w:rsidRPr="005C0E48">
        <w:rPr>
          <w:snapToGrid w:val="0"/>
        </w:rPr>
        <w:t>Priklausomai nuo OL konstrukcijų, jos elementų techninės būklės, eksploatacijos sąlygų turi būti atliekamas OL remontas.</w:t>
      </w:r>
    </w:p>
    <w:p w14:paraId="48D8807C" w14:textId="77777777" w:rsidR="002E165A" w:rsidRPr="005C0E48" w:rsidRDefault="39779012" w:rsidP="00BB78AD">
      <w:pPr>
        <w:pStyle w:val="ListParagraph"/>
        <w:numPr>
          <w:ilvl w:val="0"/>
          <w:numId w:val="112"/>
        </w:numPr>
        <w:ind w:hanging="154"/>
        <w:contextualSpacing/>
        <w:jc w:val="both"/>
        <w:rPr>
          <w:snapToGrid w:val="0"/>
        </w:rPr>
      </w:pPr>
      <w:r w:rsidRPr="005C0E48">
        <w:rPr>
          <w:snapToGrid w:val="0"/>
        </w:rPr>
        <w:t>Remontuojant OL, atliekami šie darbai:</w:t>
      </w:r>
    </w:p>
    <w:p w14:paraId="1B7E8EA9"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1501A995"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7C3342DC"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68793CC4"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0C6B10BF"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56E5E253"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484E24E2"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3C24EF84"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1CBA5D48"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7A67E1CB"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1489266E"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02F8D42D"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099FF46F"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02205428"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6BD7E5D7"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19227336"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02C9F0D4"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6D66FDD4"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512B2CDE"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40A4EB5E"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4C8DB32A"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0F3BDDA0"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76BB27AE"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34C5FD20" w14:textId="06B206CA" w:rsidR="002E165A" w:rsidRPr="005C0E48" w:rsidRDefault="00A21F49" w:rsidP="00BB78AD">
      <w:pPr>
        <w:pStyle w:val="ListParagraph"/>
        <w:numPr>
          <w:ilvl w:val="1"/>
          <w:numId w:val="110"/>
        </w:numPr>
        <w:tabs>
          <w:tab w:val="left" w:pos="1418"/>
        </w:tabs>
        <w:spacing w:before="0"/>
        <w:ind w:left="1822"/>
        <w:contextualSpacing/>
        <w:jc w:val="both"/>
        <w:rPr>
          <w:snapToGrid w:val="0"/>
        </w:rPr>
      </w:pPr>
      <w:r>
        <w:rPr>
          <w:snapToGrid w:val="0"/>
        </w:rPr>
        <w:t xml:space="preserve"> </w:t>
      </w:r>
      <w:r w:rsidR="002E165A" w:rsidRPr="005C0E48">
        <w:rPr>
          <w:snapToGrid w:val="0"/>
        </w:rPr>
        <w:t>OL trasose:</w:t>
      </w:r>
    </w:p>
    <w:p w14:paraId="693A4B54" w14:textId="6A11A20D" w:rsidR="002E165A" w:rsidRPr="005C0E48" w:rsidRDefault="002E165A" w:rsidP="00A21F49">
      <w:pPr>
        <w:tabs>
          <w:tab w:val="num" w:pos="1134"/>
        </w:tabs>
        <w:spacing w:before="0"/>
        <w:ind w:firstLine="709"/>
        <w:contextualSpacing/>
        <w:jc w:val="both"/>
        <w:rPr>
          <w:snapToGrid w:val="0"/>
        </w:rPr>
      </w:pPr>
      <w:r w:rsidRPr="005C0E48">
        <w:rPr>
          <w:snapToGrid w:val="0"/>
        </w:rPr>
        <w:t>–</w:t>
      </w:r>
      <w:r w:rsidRPr="005C0E48">
        <w:rPr>
          <w:snapToGrid w:val="0"/>
        </w:rPr>
        <w:tab/>
        <w:t>prie atramų išlyginti gruntą, atvežti papildomo (grunto) ir jį suplūkti;</w:t>
      </w:r>
    </w:p>
    <w:p w14:paraId="7C68C48E" w14:textId="77777777" w:rsidR="002E165A" w:rsidRPr="005C0E48" w:rsidRDefault="002E165A" w:rsidP="00A21F49">
      <w:pPr>
        <w:tabs>
          <w:tab w:val="num" w:pos="1134"/>
        </w:tabs>
        <w:spacing w:before="0"/>
        <w:ind w:firstLine="709"/>
        <w:contextualSpacing/>
        <w:jc w:val="both"/>
        <w:rPr>
          <w:snapToGrid w:val="0"/>
        </w:rPr>
      </w:pPr>
      <w:r w:rsidRPr="005C0E48">
        <w:rPr>
          <w:snapToGrid w:val="0"/>
        </w:rPr>
        <w:t>–</w:t>
      </w:r>
      <w:r w:rsidRPr="005C0E48">
        <w:rPr>
          <w:snapToGrid w:val="0"/>
        </w:rPr>
        <w:tab/>
        <w:t>laivybos ženklų ir apsaugų nuo ledonešio remontas.</w:t>
      </w:r>
    </w:p>
    <w:p w14:paraId="5A498321" w14:textId="7D8E129E" w:rsidR="002E165A" w:rsidRPr="005C0E48" w:rsidRDefault="00A21F49" w:rsidP="00BB78AD">
      <w:pPr>
        <w:pStyle w:val="ListParagraph"/>
        <w:numPr>
          <w:ilvl w:val="1"/>
          <w:numId w:val="110"/>
        </w:numPr>
        <w:tabs>
          <w:tab w:val="left" w:pos="1560"/>
        </w:tabs>
        <w:spacing w:before="0"/>
        <w:ind w:hanging="404"/>
        <w:contextualSpacing/>
        <w:jc w:val="both"/>
        <w:rPr>
          <w:snapToGrid w:val="0"/>
        </w:rPr>
      </w:pPr>
      <w:r>
        <w:rPr>
          <w:snapToGrid w:val="0"/>
        </w:rPr>
        <w:t xml:space="preserve"> </w:t>
      </w:r>
      <w:r w:rsidR="002E165A" w:rsidRPr="005C0E48">
        <w:rPr>
          <w:snapToGrid w:val="0"/>
        </w:rPr>
        <w:t>gelžbetoninėms atramoms:</w:t>
      </w:r>
    </w:p>
    <w:p w14:paraId="51387974" w14:textId="2BB6E04D" w:rsidR="002E165A" w:rsidRPr="005C0E48" w:rsidRDefault="002E165A" w:rsidP="00A21F49">
      <w:pPr>
        <w:tabs>
          <w:tab w:val="num" w:pos="1134"/>
        </w:tabs>
        <w:spacing w:before="0"/>
        <w:ind w:firstLine="709"/>
        <w:contextualSpacing/>
        <w:jc w:val="both"/>
        <w:rPr>
          <w:snapToGrid w:val="0"/>
        </w:rPr>
      </w:pPr>
      <w:r w:rsidRPr="005C0E48">
        <w:rPr>
          <w:snapToGrid w:val="0"/>
        </w:rPr>
        <w:lastRenderedPageBreak/>
        <w:t>–</w:t>
      </w:r>
      <w:r w:rsidRPr="005C0E48">
        <w:rPr>
          <w:snapToGrid w:val="0"/>
        </w:rPr>
        <w:tab/>
        <w:t>įtrūkimų, pažeidimų sutvarkymas;</w:t>
      </w:r>
    </w:p>
    <w:p w14:paraId="7E9849A1" w14:textId="77777777" w:rsidR="002E165A" w:rsidRPr="005C0E48" w:rsidRDefault="002E165A" w:rsidP="00A21F49">
      <w:pPr>
        <w:tabs>
          <w:tab w:val="num" w:pos="1134"/>
        </w:tabs>
        <w:spacing w:before="0"/>
        <w:ind w:firstLine="709"/>
        <w:contextualSpacing/>
        <w:jc w:val="both"/>
        <w:rPr>
          <w:snapToGrid w:val="0"/>
        </w:rPr>
      </w:pPr>
      <w:r w:rsidRPr="005C0E48">
        <w:rPr>
          <w:snapToGrid w:val="0"/>
        </w:rPr>
        <w:t>–</w:t>
      </w:r>
      <w:r w:rsidRPr="005C0E48">
        <w:rPr>
          <w:snapToGrid w:val="0"/>
        </w:rPr>
        <w:tab/>
        <w:t>atramų keitimas;</w:t>
      </w:r>
    </w:p>
    <w:p w14:paraId="334D944F" w14:textId="77777777" w:rsidR="002E165A" w:rsidRPr="005C0E48" w:rsidRDefault="002E165A" w:rsidP="00A21F49">
      <w:pPr>
        <w:tabs>
          <w:tab w:val="num" w:pos="1134"/>
        </w:tabs>
        <w:spacing w:before="0"/>
        <w:ind w:firstLine="709"/>
        <w:contextualSpacing/>
        <w:jc w:val="both"/>
        <w:rPr>
          <w:snapToGrid w:val="0"/>
        </w:rPr>
      </w:pPr>
      <w:r w:rsidRPr="005C0E48">
        <w:rPr>
          <w:snapToGrid w:val="0"/>
        </w:rPr>
        <w:t>–</w:t>
      </w:r>
      <w:r w:rsidRPr="005C0E48">
        <w:rPr>
          <w:snapToGrid w:val="0"/>
        </w:rPr>
        <w:tab/>
        <w:t>atotampų ir tvirtinimo mazgų remontas ir keitimas;</w:t>
      </w:r>
    </w:p>
    <w:p w14:paraId="423F670D" w14:textId="16D8F153" w:rsidR="002E165A" w:rsidRPr="005C0E48" w:rsidRDefault="002E165A" w:rsidP="00A21F49">
      <w:pPr>
        <w:tabs>
          <w:tab w:val="num" w:pos="1134"/>
        </w:tabs>
        <w:spacing w:before="0"/>
        <w:ind w:firstLine="709"/>
        <w:contextualSpacing/>
        <w:jc w:val="both"/>
        <w:rPr>
          <w:snapToGrid w:val="0"/>
        </w:rPr>
      </w:pPr>
      <w:r w:rsidRPr="005C0E48">
        <w:rPr>
          <w:snapToGrid w:val="0"/>
        </w:rPr>
        <w:t>–</w:t>
      </w:r>
      <w:r w:rsidRPr="005C0E48">
        <w:rPr>
          <w:snapToGrid w:val="0"/>
        </w:rPr>
        <w:tab/>
        <w:t>atramų požeminių dalių (pamatų) remontas;</w:t>
      </w:r>
    </w:p>
    <w:p w14:paraId="09FE9455" w14:textId="20500D4E" w:rsidR="00C56A66" w:rsidRPr="005C0E48" w:rsidRDefault="00C56A66" w:rsidP="00A21F49">
      <w:pPr>
        <w:tabs>
          <w:tab w:val="num" w:pos="1134"/>
        </w:tabs>
        <w:spacing w:before="0"/>
        <w:ind w:firstLine="709"/>
        <w:contextualSpacing/>
        <w:jc w:val="both"/>
        <w:rPr>
          <w:snapToGrid w:val="0"/>
        </w:rPr>
      </w:pPr>
      <w:r w:rsidRPr="005C0E48">
        <w:rPr>
          <w:snapToGrid w:val="0"/>
        </w:rPr>
        <w:t>–</w:t>
      </w:r>
      <w:r w:rsidRPr="005C0E48">
        <w:rPr>
          <w:snapToGrid w:val="0"/>
        </w:rPr>
        <w:tab/>
        <w:t xml:space="preserve">atramų </w:t>
      </w:r>
      <w:r w:rsidR="003D6694" w:rsidRPr="005C0E48">
        <w:rPr>
          <w:snapToGrid w:val="0"/>
        </w:rPr>
        <w:t>ragelių</w:t>
      </w:r>
      <w:r w:rsidRPr="005C0E48">
        <w:rPr>
          <w:snapToGrid w:val="0"/>
        </w:rPr>
        <w:t xml:space="preserve"> įgilinimas</w:t>
      </w:r>
      <w:r w:rsidR="0006684B" w:rsidRPr="005C0E48">
        <w:rPr>
          <w:snapToGrid w:val="0"/>
        </w:rPr>
        <w:t>, ne mažiau kaip 0,5 m.;</w:t>
      </w:r>
    </w:p>
    <w:p w14:paraId="15613B16" w14:textId="77777777" w:rsidR="002E165A" w:rsidRPr="005C0E48" w:rsidRDefault="002E165A" w:rsidP="00A21F49">
      <w:pPr>
        <w:tabs>
          <w:tab w:val="num" w:pos="1134"/>
        </w:tabs>
        <w:spacing w:before="0"/>
        <w:ind w:firstLine="709"/>
        <w:contextualSpacing/>
        <w:jc w:val="both"/>
        <w:rPr>
          <w:snapToGrid w:val="0"/>
        </w:rPr>
      </w:pPr>
      <w:r w:rsidRPr="005C0E48">
        <w:rPr>
          <w:snapToGrid w:val="0"/>
        </w:rPr>
        <w:t>–</w:t>
      </w:r>
      <w:r w:rsidRPr="005C0E48">
        <w:rPr>
          <w:snapToGrid w:val="0"/>
        </w:rPr>
        <w:tab/>
        <w:t>grunto sustiprinimas apie atramas;</w:t>
      </w:r>
    </w:p>
    <w:p w14:paraId="4E247AE8" w14:textId="77777777" w:rsidR="002E165A" w:rsidRPr="005C0E48" w:rsidRDefault="002E165A" w:rsidP="00A21F49">
      <w:pPr>
        <w:tabs>
          <w:tab w:val="num" w:pos="1134"/>
        </w:tabs>
        <w:spacing w:before="0"/>
        <w:ind w:firstLine="709"/>
        <w:contextualSpacing/>
        <w:jc w:val="both"/>
        <w:rPr>
          <w:snapToGrid w:val="0"/>
        </w:rPr>
      </w:pPr>
      <w:r w:rsidRPr="005C0E48">
        <w:rPr>
          <w:snapToGrid w:val="0"/>
        </w:rPr>
        <w:t>–</w:t>
      </w:r>
      <w:r w:rsidRPr="005C0E48">
        <w:rPr>
          <w:snapToGrid w:val="0"/>
        </w:rPr>
        <w:tab/>
        <w:t>atramų tiesinimas, traversų remontas;</w:t>
      </w:r>
    </w:p>
    <w:p w14:paraId="688BEDCC" w14:textId="77777777" w:rsidR="002E165A" w:rsidRPr="005C0E48" w:rsidRDefault="002E165A" w:rsidP="00A21F49">
      <w:pPr>
        <w:tabs>
          <w:tab w:val="num" w:pos="1134"/>
        </w:tabs>
        <w:spacing w:before="0"/>
        <w:ind w:firstLine="709"/>
        <w:contextualSpacing/>
        <w:jc w:val="both"/>
        <w:rPr>
          <w:snapToGrid w:val="0"/>
        </w:rPr>
      </w:pPr>
      <w:r w:rsidRPr="005C0E48">
        <w:rPr>
          <w:snapToGrid w:val="0"/>
        </w:rPr>
        <w:t>–</w:t>
      </w:r>
      <w:r w:rsidRPr="005C0E48">
        <w:rPr>
          <w:snapToGrid w:val="0"/>
        </w:rPr>
        <w:tab/>
        <w:t>atramų metalinių detalių ir mazgų dažymas (sutepimas);</w:t>
      </w:r>
    </w:p>
    <w:p w14:paraId="2BD06DEC" w14:textId="0E19D127" w:rsidR="002E165A" w:rsidRPr="005C0E48" w:rsidRDefault="002E165A" w:rsidP="00A21F49">
      <w:pPr>
        <w:tabs>
          <w:tab w:val="num" w:pos="1134"/>
        </w:tabs>
        <w:spacing w:before="0"/>
        <w:ind w:firstLine="709"/>
        <w:contextualSpacing/>
        <w:jc w:val="both"/>
        <w:rPr>
          <w:snapToGrid w:val="0"/>
        </w:rPr>
      </w:pPr>
      <w:r w:rsidRPr="005C0E48">
        <w:rPr>
          <w:snapToGrid w:val="0"/>
        </w:rPr>
        <w:t>–</w:t>
      </w:r>
      <w:r w:rsidRPr="005C0E48">
        <w:rPr>
          <w:snapToGrid w:val="0"/>
        </w:rPr>
        <w:tab/>
        <w:t>atramų metalinių detalių ir mazgų sustiprinimas arba keitimas.</w:t>
      </w:r>
    </w:p>
    <w:p w14:paraId="5221D016" w14:textId="5A26D790" w:rsidR="003B1F82" w:rsidRPr="005C0E48" w:rsidRDefault="00AF4A5F" w:rsidP="00BB78AD">
      <w:pPr>
        <w:pStyle w:val="ListParagraph"/>
        <w:numPr>
          <w:ilvl w:val="1"/>
          <w:numId w:val="110"/>
        </w:numPr>
        <w:tabs>
          <w:tab w:val="left" w:pos="1418"/>
        </w:tabs>
        <w:spacing w:before="0"/>
        <w:ind w:hanging="546"/>
        <w:contextualSpacing/>
        <w:jc w:val="both"/>
        <w:rPr>
          <w:snapToGrid w:val="0"/>
        </w:rPr>
      </w:pPr>
      <w:r>
        <w:rPr>
          <w:snapToGrid w:val="0"/>
        </w:rPr>
        <w:t xml:space="preserve"> </w:t>
      </w:r>
      <w:r w:rsidR="003B1F82" w:rsidRPr="005C0E48">
        <w:rPr>
          <w:snapToGrid w:val="0"/>
        </w:rPr>
        <w:t>metalinėms atramoms:</w:t>
      </w:r>
    </w:p>
    <w:p w14:paraId="601C354C" w14:textId="77777777" w:rsidR="003B1F82" w:rsidRPr="005C0E48" w:rsidRDefault="003B1F82" w:rsidP="00AF4A5F">
      <w:pPr>
        <w:tabs>
          <w:tab w:val="num" w:pos="1134"/>
        </w:tabs>
        <w:spacing w:before="0"/>
        <w:ind w:firstLine="709"/>
        <w:contextualSpacing/>
        <w:jc w:val="both"/>
        <w:rPr>
          <w:snapToGrid w:val="0"/>
        </w:rPr>
      </w:pPr>
      <w:r w:rsidRPr="005C0E48">
        <w:rPr>
          <w:snapToGrid w:val="0"/>
        </w:rPr>
        <w:t>–</w:t>
      </w:r>
      <w:r w:rsidRPr="005C0E48">
        <w:rPr>
          <w:snapToGrid w:val="0"/>
        </w:rPr>
        <w:tab/>
        <w:t>atramų elementų keitimas, sustiprinimas, tiesinimas;</w:t>
      </w:r>
    </w:p>
    <w:p w14:paraId="353594DA" w14:textId="77777777" w:rsidR="003B1F82" w:rsidRPr="005C0E48" w:rsidRDefault="003B1F82" w:rsidP="00AF4A5F">
      <w:pPr>
        <w:tabs>
          <w:tab w:val="num" w:pos="1134"/>
        </w:tabs>
        <w:spacing w:before="0"/>
        <w:ind w:firstLine="709"/>
        <w:contextualSpacing/>
        <w:jc w:val="both"/>
        <w:rPr>
          <w:snapToGrid w:val="0"/>
        </w:rPr>
      </w:pPr>
      <w:r w:rsidRPr="005C0E48">
        <w:rPr>
          <w:snapToGrid w:val="0"/>
        </w:rPr>
        <w:t>–</w:t>
      </w:r>
      <w:r w:rsidRPr="005C0E48">
        <w:rPr>
          <w:snapToGrid w:val="0"/>
        </w:rPr>
        <w:tab/>
        <w:t>atramų keitimas;</w:t>
      </w:r>
    </w:p>
    <w:p w14:paraId="639C4CC7" w14:textId="77777777" w:rsidR="003B1F82" w:rsidRPr="005C0E48" w:rsidRDefault="003B1F82" w:rsidP="00AF4A5F">
      <w:pPr>
        <w:tabs>
          <w:tab w:val="num" w:pos="1134"/>
        </w:tabs>
        <w:spacing w:before="0"/>
        <w:ind w:firstLine="709"/>
        <w:contextualSpacing/>
        <w:jc w:val="both"/>
        <w:rPr>
          <w:snapToGrid w:val="0"/>
        </w:rPr>
      </w:pPr>
      <w:r w:rsidRPr="005C0E48">
        <w:rPr>
          <w:snapToGrid w:val="0"/>
        </w:rPr>
        <w:t>–</w:t>
      </w:r>
      <w:r w:rsidRPr="005C0E48">
        <w:rPr>
          <w:snapToGrid w:val="0"/>
        </w:rPr>
        <w:tab/>
        <w:t>pamatų remontas;</w:t>
      </w:r>
    </w:p>
    <w:p w14:paraId="7E3A6979" w14:textId="77777777" w:rsidR="003B1F82" w:rsidRPr="005C0E48" w:rsidRDefault="003B1F82" w:rsidP="00AF4A5F">
      <w:pPr>
        <w:tabs>
          <w:tab w:val="num" w:pos="1134"/>
        </w:tabs>
        <w:spacing w:before="0"/>
        <w:ind w:firstLine="709"/>
        <w:contextualSpacing/>
        <w:jc w:val="both"/>
        <w:rPr>
          <w:snapToGrid w:val="0"/>
        </w:rPr>
      </w:pPr>
      <w:r w:rsidRPr="005C0E48">
        <w:rPr>
          <w:snapToGrid w:val="0"/>
        </w:rPr>
        <w:t>–</w:t>
      </w:r>
      <w:r w:rsidRPr="005C0E48">
        <w:rPr>
          <w:snapToGrid w:val="0"/>
        </w:rPr>
        <w:tab/>
        <w:t>atramų tiesinimas;</w:t>
      </w:r>
    </w:p>
    <w:p w14:paraId="4442C43F" w14:textId="02E57171" w:rsidR="003B1F82" w:rsidRPr="005C0E48" w:rsidRDefault="003B1F82" w:rsidP="00AF4A5F">
      <w:pPr>
        <w:tabs>
          <w:tab w:val="num" w:pos="1134"/>
        </w:tabs>
        <w:spacing w:before="0"/>
        <w:ind w:firstLine="709"/>
        <w:contextualSpacing/>
        <w:jc w:val="both"/>
        <w:rPr>
          <w:snapToGrid w:val="0"/>
        </w:rPr>
      </w:pPr>
      <w:r w:rsidRPr="005C0E48">
        <w:rPr>
          <w:snapToGrid w:val="0"/>
        </w:rPr>
        <w:t>–</w:t>
      </w:r>
      <w:r w:rsidRPr="005C0E48">
        <w:rPr>
          <w:snapToGrid w:val="0"/>
        </w:rPr>
        <w:tab/>
        <w:t>atotampų ir jų tvirtinimo mazgų remontas ir keitimas.</w:t>
      </w:r>
    </w:p>
    <w:p w14:paraId="4C488947" w14:textId="62988257" w:rsidR="002E165A" w:rsidRPr="005C0E48" w:rsidRDefault="00AF4A5F" w:rsidP="00BB78AD">
      <w:pPr>
        <w:pStyle w:val="ListParagraph"/>
        <w:numPr>
          <w:ilvl w:val="1"/>
          <w:numId w:val="110"/>
        </w:numPr>
        <w:tabs>
          <w:tab w:val="left" w:pos="1418"/>
        </w:tabs>
        <w:spacing w:before="0"/>
        <w:ind w:hanging="546"/>
        <w:contextualSpacing/>
        <w:jc w:val="both"/>
        <w:rPr>
          <w:snapToGrid w:val="0"/>
        </w:rPr>
      </w:pPr>
      <w:r>
        <w:rPr>
          <w:snapToGrid w:val="0"/>
        </w:rPr>
        <w:t xml:space="preserve"> </w:t>
      </w:r>
      <w:r w:rsidR="002E165A" w:rsidRPr="005C0E48">
        <w:rPr>
          <w:snapToGrid w:val="0"/>
        </w:rPr>
        <w:t xml:space="preserve">laidams ir apsaugos nuo </w:t>
      </w:r>
      <w:r w:rsidR="00722370" w:rsidRPr="005C0E48">
        <w:rPr>
          <w:snapToGrid w:val="0"/>
        </w:rPr>
        <w:t xml:space="preserve">žaibosaugos </w:t>
      </w:r>
      <w:r w:rsidR="002E165A" w:rsidRPr="005C0E48">
        <w:rPr>
          <w:snapToGrid w:val="0"/>
        </w:rPr>
        <w:t>trosams:</w:t>
      </w:r>
    </w:p>
    <w:p w14:paraId="15C744BC"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laidų suvirinimas, junglių, remontinių gnybtų, bandažų montavimas ir jų keitimas;</w:t>
      </w:r>
    </w:p>
    <w:p w14:paraId="18A48EE8"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defektinio laido (troso) iškirpimas arba jo pakeitimas;</w:t>
      </w:r>
    </w:p>
    <w:p w14:paraId="7C0B0D01"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laido (troso) vizavimas;</w:t>
      </w:r>
    </w:p>
    <w:p w14:paraId="4EFEDE71"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laido (troso) keitimas.</w:t>
      </w:r>
    </w:p>
    <w:p w14:paraId="22A8714A" w14:textId="15502B83" w:rsidR="002E165A" w:rsidRPr="005C0E48" w:rsidRDefault="00AF4A5F" w:rsidP="00BB78AD">
      <w:pPr>
        <w:pStyle w:val="ListParagraph"/>
        <w:numPr>
          <w:ilvl w:val="1"/>
          <w:numId w:val="110"/>
        </w:numPr>
        <w:tabs>
          <w:tab w:val="left" w:pos="1418"/>
        </w:tabs>
        <w:spacing w:before="0"/>
        <w:ind w:hanging="546"/>
        <w:contextualSpacing/>
        <w:jc w:val="both"/>
        <w:rPr>
          <w:snapToGrid w:val="0"/>
        </w:rPr>
      </w:pPr>
      <w:r>
        <w:rPr>
          <w:snapToGrid w:val="0"/>
        </w:rPr>
        <w:t xml:space="preserve"> </w:t>
      </w:r>
      <w:r w:rsidR="002E165A" w:rsidRPr="005C0E48">
        <w:rPr>
          <w:snapToGrid w:val="0"/>
        </w:rPr>
        <w:t>įžeminimo įrenginiuose:</w:t>
      </w:r>
    </w:p>
    <w:p w14:paraId="330EEE5D"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įžeminimo kontūrų remontas bei pavienių kontūrų keitimas;</w:t>
      </w:r>
    </w:p>
    <w:p w14:paraId="5EDB2E64"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įžeminimo varžų mažinimas;</w:t>
      </w:r>
    </w:p>
    <w:p w14:paraId="198F8C8B"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įžeminimo laidininkų ir jų tvirtinimo prie įžeminimo kontūrų mazgų remontas ir keitimas.</w:t>
      </w:r>
    </w:p>
    <w:p w14:paraId="330F7EA6" w14:textId="6718CF33" w:rsidR="002E165A" w:rsidRPr="005C0E48" w:rsidRDefault="00AF4A5F" w:rsidP="00BB78AD">
      <w:pPr>
        <w:pStyle w:val="ListParagraph"/>
        <w:numPr>
          <w:ilvl w:val="1"/>
          <w:numId w:val="110"/>
        </w:numPr>
        <w:tabs>
          <w:tab w:val="left" w:pos="1418"/>
        </w:tabs>
        <w:spacing w:before="0"/>
        <w:ind w:hanging="546"/>
        <w:contextualSpacing/>
        <w:jc w:val="both"/>
        <w:rPr>
          <w:snapToGrid w:val="0"/>
        </w:rPr>
      </w:pPr>
      <w:r>
        <w:rPr>
          <w:snapToGrid w:val="0"/>
        </w:rPr>
        <w:t xml:space="preserve"> </w:t>
      </w:r>
      <w:r w:rsidR="002E165A" w:rsidRPr="005C0E48">
        <w:rPr>
          <w:snapToGrid w:val="0"/>
        </w:rPr>
        <w:t>pakabų ir armatūros:</w:t>
      </w:r>
    </w:p>
    <w:p w14:paraId="747A6B16"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defektinių izoliatorių ir armatūros keitimas;</w:t>
      </w:r>
    </w:p>
    <w:p w14:paraId="176B2175"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papildomų izoliatorių montavimas izoliuojamosiose pakabose;</w:t>
      </w:r>
    </w:p>
    <w:p w14:paraId="03EF3FBA"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vieno tipo izoliatorių keitimas kitais (teršimui atspariais, porcelianiniais, stikliniais ir pan.);</w:t>
      </w:r>
    </w:p>
    <w:p w14:paraId="0C6C7B38"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izoliatorių valymas ir plovimas;</w:t>
      </w:r>
    </w:p>
    <w:p w14:paraId="38BFD31C" w14:textId="3A3D5311" w:rsidR="002E165A" w:rsidRPr="005C0E48" w:rsidRDefault="39779012" w:rsidP="00BB78AD">
      <w:pPr>
        <w:pStyle w:val="ListParagraph"/>
        <w:numPr>
          <w:ilvl w:val="1"/>
          <w:numId w:val="13"/>
        </w:numPr>
        <w:tabs>
          <w:tab w:val="num" w:pos="1134"/>
        </w:tabs>
        <w:spacing w:before="0"/>
        <w:ind w:left="142" w:firstLine="709"/>
        <w:contextualSpacing/>
        <w:jc w:val="both"/>
        <w:rPr>
          <w:snapToGrid w:val="0"/>
        </w:rPr>
      </w:pPr>
      <w:r w:rsidRPr="005C0E48">
        <w:rPr>
          <w:snapToGrid w:val="0"/>
        </w:rPr>
        <w:t>izoliatorių ir trosų palaikančių pakabų tiesinimas;</w:t>
      </w:r>
    </w:p>
    <w:p w14:paraId="550AB9A3" w14:textId="4E362194" w:rsidR="003B1F82" w:rsidRPr="005C0E48" w:rsidRDefault="39779012" w:rsidP="00BB78AD">
      <w:pPr>
        <w:pStyle w:val="ListParagraph"/>
        <w:numPr>
          <w:ilvl w:val="1"/>
          <w:numId w:val="13"/>
        </w:numPr>
        <w:tabs>
          <w:tab w:val="num" w:pos="1134"/>
        </w:tabs>
        <w:spacing w:before="0"/>
        <w:ind w:left="142" w:firstLine="709"/>
        <w:contextualSpacing/>
        <w:jc w:val="both"/>
        <w:rPr>
          <w:snapToGrid w:val="0"/>
        </w:rPr>
      </w:pPr>
      <w:r w:rsidRPr="005C0E48">
        <w:rPr>
          <w:snapToGrid w:val="0"/>
        </w:rPr>
        <w:t>nuslinkusių, pasisukusių ar sulankstytų vibracijos slopintuvų atstatymas;</w:t>
      </w:r>
    </w:p>
    <w:p w14:paraId="0FFA87D4" w14:textId="6A8E1AF4"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vibr</w:t>
      </w:r>
      <w:r w:rsidR="003D6694" w:rsidRPr="005C0E48">
        <w:rPr>
          <w:snapToGrid w:val="0"/>
        </w:rPr>
        <w:t xml:space="preserve">acijos </w:t>
      </w:r>
      <w:r w:rsidRPr="005C0E48">
        <w:rPr>
          <w:snapToGrid w:val="0"/>
        </w:rPr>
        <w:t>slopintuvų montavimas;</w:t>
      </w:r>
    </w:p>
    <w:p w14:paraId="19398EF5"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laikomųjų ir tempiamųjų gnybtų, spyrių keitimas.</w:t>
      </w:r>
    </w:p>
    <w:p w14:paraId="502E16A8" w14:textId="1F298BC7" w:rsidR="002E165A" w:rsidRPr="005C0E48" w:rsidRDefault="00AF4A5F" w:rsidP="00BB78AD">
      <w:pPr>
        <w:pStyle w:val="ListParagraph"/>
        <w:numPr>
          <w:ilvl w:val="1"/>
          <w:numId w:val="110"/>
        </w:numPr>
        <w:tabs>
          <w:tab w:val="left" w:pos="1418"/>
        </w:tabs>
        <w:spacing w:before="0"/>
        <w:ind w:hanging="546"/>
        <w:contextualSpacing/>
        <w:jc w:val="both"/>
        <w:rPr>
          <w:snapToGrid w:val="0"/>
        </w:rPr>
      </w:pPr>
      <w:r>
        <w:rPr>
          <w:snapToGrid w:val="0"/>
        </w:rPr>
        <w:t xml:space="preserve"> </w:t>
      </w:r>
      <w:r w:rsidR="002E165A" w:rsidRPr="005C0E48">
        <w:rPr>
          <w:snapToGrid w:val="0"/>
        </w:rPr>
        <w:t>specialūs darbai:</w:t>
      </w:r>
    </w:p>
    <w:p w14:paraId="13281A14"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perėjimų, persikirtimų ir prieigų prie transformatorių pastočių tvarkymas;</w:t>
      </w:r>
    </w:p>
    <w:p w14:paraId="047D2C17" w14:textId="77777777" w:rsidR="002E165A" w:rsidRPr="005C0E48" w:rsidRDefault="39779012" w:rsidP="00BB78AD">
      <w:pPr>
        <w:numPr>
          <w:ilvl w:val="0"/>
          <w:numId w:val="11"/>
        </w:numPr>
        <w:tabs>
          <w:tab w:val="clear" w:pos="644"/>
          <w:tab w:val="num" w:pos="1134"/>
        </w:tabs>
        <w:spacing w:before="0"/>
        <w:ind w:left="142" w:firstLine="709"/>
        <w:contextualSpacing/>
        <w:jc w:val="both"/>
        <w:rPr>
          <w:snapToGrid w:val="0"/>
        </w:rPr>
      </w:pPr>
      <w:r w:rsidRPr="005C0E48">
        <w:rPr>
          <w:snapToGrid w:val="0"/>
        </w:rPr>
        <w:t>šviečiančių signalinių ženklų remontas;</w:t>
      </w:r>
    </w:p>
    <w:p w14:paraId="51111205" w14:textId="77777777" w:rsidR="002E165A" w:rsidRPr="005C0E48" w:rsidRDefault="39779012" w:rsidP="00BB78AD">
      <w:pPr>
        <w:numPr>
          <w:ilvl w:val="0"/>
          <w:numId w:val="11"/>
        </w:numPr>
        <w:tabs>
          <w:tab w:val="clear" w:pos="644"/>
          <w:tab w:val="num" w:pos="1134"/>
        </w:tabs>
        <w:spacing w:before="0"/>
        <w:ind w:left="142" w:firstLine="709"/>
        <w:contextualSpacing/>
        <w:jc w:val="both"/>
        <w:rPr>
          <w:snapToGrid w:val="0"/>
        </w:rPr>
      </w:pPr>
      <w:r w:rsidRPr="005C0E48">
        <w:rPr>
          <w:snapToGrid w:val="0"/>
        </w:rPr>
        <w:t>apsaugų nuo paukščių montavimas;</w:t>
      </w:r>
    </w:p>
    <w:p w14:paraId="16ED3557" w14:textId="77777777" w:rsidR="002E165A" w:rsidRPr="005C0E48" w:rsidRDefault="39779012" w:rsidP="00BB78AD">
      <w:pPr>
        <w:numPr>
          <w:ilvl w:val="0"/>
          <w:numId w:val="11"/>
        </w:numPr>
        <w:tabs>
          <w:tab w:val="clear" w:pos="644"/>
          <w:tab w:val="num" w:pos="1134"/>
        </w:tabs>
        <w:spacing w:before="0"/>
        <w:ind w:left="142" w:firstLine="709"/>
        <w:contextualSpacing/>
        <w:jc w:val="both"/>
        <w:rPr>
          <w:snapToGrid w:val="0"/>
        </w:rPr>
      </w:pPr>
      <w:r w:rsidRPr="005C0E48">
        <w:rPr>
          <w:snapToGrid w:val="0"/>
        </w:rPr>
        <w:t>inkilų pelėsakaliams montavimas;</w:t>
      </w:r>
    </w:p>
    <w:p w14:paraId="2524172F" w14:textId="1146BECC" w:rsidR="002E165A" w:rsidRPr="005C0E48" w:rsidRDefault="39779012" w:rsidP="00BB78AD">
      <w:pPr>
        <w:numPr>
          <w:ilvl w:val="0"/>
          <w:numId w:val="11"/>
        </w:numPr>
        <w:tabs>
          <w:tab w:val="clear" w:pos="644"/>
          <w:tab w:val="num" w:pos="1134"/>
        </w:tabs>
        <w:spacing w:before="0"/>
        <w:ind w:left="142" w:firstLine="709"/>
        <w:contextualSpacing/>
        <w:jc w:val="both"/>
        <w:rPr>
          <w:snapToGrid w:val="0"/>
        </w:rPr>
      </w:pPr>
      <w:r w:rsidRPr="005C0E48">
        <w:rPr>
          <w:snapToGrid w:val="0"/>
        </w:rPr>
        <w:t>paukščių atbaidymo priemonių montavimas (pakabuko tipo atšvaitų ir spiralių montavimas ant laidų ar trosų)</w:t>
      </w:r>
    </w:p>
    <w:p w14:paraId="62124F54" w14:textId="7E4B1677" w:rsidR="00C56A66" w:rsidRPr="005C0E48" w:rsidRDefault="04CFC02E" w:rsidP="00BB78AD">
      <w:pPr>
        <w:numPr>
          <w:ilvl w:val="0"/>
          <w:numId w:val="11"/>
        </w:numPr>
        <w:tabs>
          <w:tab w:val="clear" w:pos="644"/>
          <w:tab w:val="num" w:pos="1134"/>
        </w:tabs>
        <w:spacing w:before="0"/>
        <w:ind w:left="142" w:firstLine="709"/>
        <w:contextualSpacing/>
        <w:jc w:val="both"/>
        <w:rPr>
          <w:snapToGrid w:val="0"/>
        </w:rPr>
      </w:pPr>
      <w:r w:rsidRPr="005C0E48">
        <w:rPr>
          <w:snapToGrid w:val="0"/>
        </w:rPr>
        <w:t xml:space="preserve">įspėjamųjų gabarito iki vandens paviršiaus laivybinių ženklų remontas ar keitimas; </w:t>
      </w:r>
    </w:p>
    <w:p w14:paraId="5A7C1DBC" w14:textId="0681240C"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OL remonto darbai turi būti atliekami vadovaujantis projektais, technologinėmis kortelėmis arba darbo organizavimo projektais (schemomis), arba specialiomis instrukcijomis.</w:t>
      </w:r>
    </w:p>
    <w:p w14:paraId="668D8DEF" w14:textId="77777777" w:rsidR="002E165A" w:rsidRPr="005C0E48" w:rsidRDefault="39779012" w:rsidP="00582163">
      <w:pPr>
        <w:pStyle w:val="ListParagraph"/>
        <w:numPr>
          <w:ilvl w:val="0"/>
          <w:numId w:val="113"/>
        </w:numPr>
        <w:ind w:hanging="154"/>
        <w:contextualSpacing/>
        <w:jc w:val="both"/>
        <w:rPr>
          <w:snapToGrid w:val="0"/>
        </w:rPr>
      </w:pPr>
      <w:r w:rsidRPr="005C0E48">
        <w:rPr>
          <w:snapToGrid w:val="0"/>
        </w:rPr>
        <w:t>OL remontas turi būti atliekamas kiek galima per trumpesnį laiką, nepaliekant defektų.</w:t>
      </w:r>
    </w:p>
    <w:p w14:paraId="5F8B0574" w14:textId="0BA0DB90" w:rsidR="002E165A" w:rsidRPr="008D1EE4" w:rsidRDefault="002E165A" w:rsidP="00AF4A5F">
      <w:pPr>
        <w:pStyle w:val="ListParagraph"/>
        <w:spacing w:before="0"/>
        <w:ind w:left="580" w:hanging="154"/>
        <w:contextualSpacing/>
        <w:jc w:val="both"/>
        <w:rPr>
          <w:snapToGrid w:val="0"/>
        </w:rPr>
      </w:pPr>
      <w:r w:rsidRPr="004F63CD">
        <w:rPr>
          <w:snapToGrid w:val="0"/>
        </w:rPr>
        <w:t>Visi paruošiamieji darbai turi būti atlikti iki OL išjungimo (suderinti darbai su sklypų savininkais įspėjant raštu (registruotu laišku)</w:t>
      </w:r>
      <w:r w:rsidR="00575FB9" w:rsidRPr="004F63CD">
        <w:rPr>
          <w:snapToGrid w:val="0"/>
        </w:rPr>
        <w:t>,</w:t>
      </w:r>
      <w:r w:rsidRPr="004F63CD">
        <w:rPr>
          <w:snapToGrid w:val="0"/>
        </w:rPr>
        <w:t xml:space="preserve"> </w:t>
      </w:r>
      <w:r w:rsidR="00575FB9" w:rsidRPr="004F63CD">
        <w:rPr>
          <w:snapToGrid w:val="0"/>
        </w:rPr>
        <w:t>parengtas ir suderintas</w:t>
      </w:r>
      <w:r w:rsidRPr="004F63CD">
        <w:rPr>
          <w:snapToGrid w:val="0"/>
        </w:rPr>
        <w:t xml:space="preserve"> sankirtų su kitais tinklais ar magistraliniais keliais </w:t>
      </w:r>
      <w:r w:rsidR="00575FB9" w:rsidRPr="004F63CD">
        <w:rPr>
          <w:snapToGrid w:val="0"/>
        </w:rPr>
        <w:t>grafikas</w:t>
      </w:r>
      <w:r w:rsidRPr="004F63CD">
        <w:rPr>
          <w:snapToGrid w:val="0"/>
        </w:rPr>
        <w:t xml:space="preserve"> (atramų, laidų ar tro</w:t>
      </w:r>
      <w:r w:rsidRPr="00670448">
        <w:rPr>
          <w:snapToGrid w:val="0"/>
        </w:rPr>
        <w:t>sų keitimas)).</w:t>
      </w:r>
    </w:p>
    <w:p w14:paraId="735D281A" w14:textId="2AA7DEF8" w:rsidR="002E165A" w:rsidRPr="005C0E48" w:rsidRDefault="39779012" w:rsidP="00BB78AD">
      <w:pPr>
        <w:pStyle w:val="ListParagraph"/>
        <w:numPr>
          <w:ilvl w:val="0"/>
          <w:numId w:val="113"/>
        </w:numPr>
        <w:ind w:hanging="154"/>
        <w:contextualSpacing/>
        <w:jc w:val="both"/>
        <w:rPr>
          <w:snapToGrid w:val="0"/>
        </w:rPr>
      </w:pPr>
      <w:r w:rsidRPr="005C0E48">
        <w:rPr>
          <w:snapToGrid w:val="0"/>
        </w:rPr>
        <w:t xml:space="preserve">Užbaigus OL remonto darbus, darbai priimami pagal šio reglamento </w:t>
      </w:r>
      <w:r w:rsidR="002E165A" w:rsidRPr="005C0E48">
        <w:fldChar w:fldCharType="begin"/>
      </w:r>
      <w:r w:rsidR="002E165A" w:rsidRPr="005C0E48">
        <w:instrText xml:space="preserve"> REF _Ref297635551 \n \h  \* MERGEFORMAT </w:instrText>
      </w:r>
      <w:r w:rsidR="002E165A" w:rsidRPr="005C0E48">
        <w:fldChar w:fldCharType="separate"/>
      </w:r>
      <w:r w:rsidR="009B57C0" w:rsidRPr="009B57C0">
        <w:rPr>
          <w:snapToGrid w:val="0"/>
        </w:rPr>
        <w:t>61</w:t>
      </w:r>
      <w:r w:rsidR="002E165A" w:rsidRPr="005C0E48">
        <w:fldChar w:fldCharType="end"/>
      </w:r>
      <w:r w:rsidRPr="005C0E48">
        <w:rPr>
          <w:snapToGrid w:val="0"/>
        </w:rPr>
        <w:t xml:space="preserve"> – </w:t>
      </w:r>
      <w:r w:rsidR="003A6EC4" w:rsidRPr="005C0E48">
        <w:fldChar w:fldCharType="begin"/>
      </w:r>
      <w:r w:rsidR="003A6EC4" w:rsidRPr="005C0E48">
        <w:instrText xml:space="preserve"> REF _Ref297635571 \n \h  \* MERGEFORMAT </w:instrText>
      </w:r>
      <w:r w:rsidR="003A6EC4" w:rsidRPr="005C0E48">
        <w:fldChar w:fldCharType="separate"/>
      </w:r>
      <w:r w:rsidR="009B57C0">
        <w:rPr>
          <w:b/>
          <w:bCs/>
          <w:lang w:val="en-US"/>
        </w:rPr>
        <w:t>Error! Reference source not found.</w:t>
      </w:r>
      <w:r w:rsidR="003A6EC4" w:rsidRPr="005C0E48">
        <w:fldChar w:fldCharType="end"/>
      </w:r>
      <w:r w:rsidR="003A6EC4" w:rsidRPr="005C0E48">
        <w:rPr>
          <w:snapToGrid w:val="0"/>
        </w:rPr>
        <w:t xml:space="preserve"> </w:t>
      </w:r>
      <w:r w:rsidRPr="005C0E48">
        <w:rPr>
          <w:snapToGrid w:val="0"/>
        </w:rPr>
        <w:t>punktų reikalavimus.</w:t>
      </w:r>
    </w:p>
    <w:p w14:paraId="1C20147F" w14:textId="7D2B3972" w:rsidR="002E165A" w:rsidRPr="005C0E48" w:rsidRDefault="00455655" w:rsidP="00455655">
      <w:pPr>
        <w:pStyle w:val="Heading3"/>
        <w:spacing w:before="120" w:after="0"/>
        <w:ind w:left="360" w:firstLine="0"/>
        <w:contextualSpacing/>
        <w:rPr>
          <w:snapToGrid w:val="0"/>
        </w:rPr>
      </w:pPr>
      <w:bookmarkStart w:id="469" w:name="_Ref293995075"/>
      <w:bookmarkStart w:id="470" w:name="_Toc498353986"/>
      <w:bookmarkStart w:id="471" w:name="_Toc57843001"/>
      <w:r>
        <w:rPr>
          <w:snapToGrid w:val="0"/>
        </w:rPr>
        <w:t xml:space="preserve">4.2. </w:t>
      </w:r>
      <w:r w:rsidR="002E165A" w:rsidRPr="005C0E48">
        <w:rPr>
          <w:snapToGrid w:val="0"/>
        </w:rPr>
        <w:t xml:space="preserve">LAIDŲ, APSAUGOS NUO </w:t>
      </w:r>
      <w:r w:rsidR="009237A9" w:rsidRPr="005C0E48">
        <w:rPr>
          <w:snapToGrid w:val="0"/>
        </w:rPr>
        <w:t>ŽAIBOSAUGOS</w:t>
      </w:r>
      <w:r w:rsidR="002E165A" w:rsidRPr="005C0E48">
        <w:rPr>
          <w:snapToGrid w:val="0"/>
        </w:rPr>
        <w:t xml:space="preserve"> TROSŲ IR KONTAKTINIŲ SUJUNGIMŲ REMONTAS</w:t>
      </w:r>
      <w:bookmarkEnd w:id="469"/>
      <w:bookmarkEnd w:id="470"/>
      <w:bookmarkEnd w:id="471"/>
    </w:p>
    <w:p w14:paraId="43D57031" w14:textId="5BF1D343" w:rsidR="002E165A" w:rsidRPr="005C0E48" w:rsidRDefault="39779012" w:rsidP="00582163">
      <w:pPr>
        <w:pStyle w:val="ListParagraph"/>
        <w:numPr>
          <w:ilvl w:val="1"/>
          <w:numId w:val="114"/>
        </w:numPr>
        <w:ind w:hanging="154"/>
        <w:contextualSpacing/>
        <w:jc w:val="both"/>
        <w:rPr>
          <w:snapToGrid w:val="0"/>
        </w:rPr>
      </w:pPr>
      <w:r w:rsidRPr="005C0E48">
        <w:rPr>
          <w:snapToGrid w:val="0"/>
        </w:rPr>
        <w:t xml:space="preserve">Laido ir apsaugos nuo </w:t>
      </w:r>
      <w:r w:rsidR="0D7C0F28" w:rsidRPr="005C0E48">
        <w:rPr>
          <w:snapToGrid w:val="0"/>
        </w:rPr>
        <w:t>žaibosaugos</w:t>
      </w:r>
      <w:r w:rsidRPr="005C0E48">
        <w:rPr>
          <w:snapToGrid w:val="0"/>
        </w:rPr>
        <w:t xml:space="preserve"> troso remontas (priklausomai nuo gedimo </w:t>
      </w:r>
      <w:r w:rsidR="00FA2495">
        <w:t>lygio</w:t>
      </w:r>
      <w:r w:rsidRPr="005C0E48">
        <w:rPr>
          <w:snapToGrid w:val="0"/>
        </w:rPr>
        <w:t xml:space="preserve">) nurodytas </w:t>
      </w:r>
      <w:r w:rsidR="0000497B">
        <w:t>8</w:t>
      </w:r>
      <w:r w:rsidR="0000497B" w:rsidRPr="005C0E48">
        <w:rPr>
          <w:snapToGrid w:val="0"/>
        </w:rPr>
        <w:t xml:space="preserve"> </w:t>
      </w:r>
      <w:r w:rsidRPr="005C0E48">
        <w:rPr>
          <w:snapToGrid w:val="0"/>
        </w:rPr>
        <w:t>punkte.</w:t>
      </w:r>
    </w:p>
    <w:p w14:paraId="6E3DE981" w14:textId="0BCEDF14" w:rsidR="002E165A" w:rsidRPr="005C0E48" w:rsidRDefault="39779012" w:rsidP="00BB78AD">
      <w:pPr>
        <w:pStyle w:val="ListParagraph"/>
        <w:numPr>
          <w:ilvl w:val="1"/>
          <w:numId w:val="114"/>
        </w:numPr>
        <w:ind w:hanging="154"/>
        <w:contextualSpacing/>
        <w:jc w:val="both"/>
        <w:rPr>
          <w:snapToGrid w:val="0"/>
        </w:rPr>
      </w:pPr>
      <w:bookmarkStart w:id="472" w:name="_Ref297635781"/>
      <w:r w:rsidRPr="005C0E48">
        <w:rPr>
          <w:snapToGrid w:val="0"/>
        </w:rPr>
        <w:t xml:space="preserve">Laidų ir apsaugos nuo </w:t>
      </w:r>
      <w:r w:rsidR="0D7C0F28" w:rsidRPr="005C0E48">
        <w:rPr>
          <w:snapToGrid w:val="0"/>
        </w:rPr>
        <w:t xml:space="preserve">žaibosaugos </w:t>
      </w:r>
      <w:r w:rsidRPr="005C0E48">
        <w:rPr>
          <w:snapToGrid w:val="0"/>
        </w:rPr>
        <w:t>trosų sujungimams turi būti naudojami standartiniai jungiamieji gnybtai. Draudžiama naudoti jungiamuosius gnybtus kitokio metalo negu yra tas, iš kurio pagaminti laidai (trosai).</w:t>
      </w:r>
      <w:bookmarkEnd w:id="472"/>
    </w:p>
    <w:p w14:paraId="5833F4AB" w14:textId="77777777" w:rsidR="002E165A" w:rsidRPr="005C0E48" w:rsidRDefault="002E165A" w:rsidP="00AF4A5F">
      <w:pPr>
        <w:tabs>
          <w:tab w:val="num" w:pos="1134"/>
        </w:tabs>
        <w:spacing w:before="0"/>
        <w:ind w:hanging="154"/>
        <w:contextualSpacing/>
        <w:jc w:val="both"/>
        <w:rPr>
          <w:snapToGrid w:val="0"/>
        </w:rPr>
      </w:pPr>
      <w:r w:rsidRPr="005C0E48">
        <w:rPr>
          <w:snapToGrid w:val="0"/>
        </w:rPr>
        <w:t>Visų sujungimų montavimą atlikti laikantis specialių instrukcijų (nurodymų). OL sankirtose su gatvėmis (keliais) laidų ir trosų sudūrimai draudžiami.</w:t>
      </w:r>
    </w:p>
    <w:p w14:paraId="5C3E393C"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lastRenderedPageBreak/>
        <w:t>Jei laikomuosiuose gnybtuose nutrūko dvi ar trys laido ar troso vielos, jos išpjaunamos 1 metro ilgiu (po 0,5 m į abi puses nuo gnybto ašies), o jų vietoje įstatomos 1 m vielų atkarpos, ant galų uždedamas bandažas.</w:t>
      </w:r>
    </w:p>
    <w:p w14:paraId="5A2688F7" w14:textId="3C02266F" w:rsidR="002E165A" w:rsidRPr="005C0E48" w:rsidRDefault="39779012" w:rsidP="00BB78AD">
      <w:pPr>
        <w:pStyle w:val="ListParagraph"/>
        <w:numPr>
          <w:ilvl w:val="1"/>
          <w:numId w:val="114"/>
        </w:numPr>
        <w:ind w:hanging="154"/>
        <w:contextualSpacing/>
        <w:jc w:val="both"/>
        <w:rPr>
          <w:snapToGrid w:val="0"/>
        </w:rPr>
      </w:pPr>
      <w:r w:rsidRPr="005C0E48">
        <w:rPr>
          <w:snapToGrid w:val="0"/>
        </w:rPr>
        <w:t xml:space="preserve">Jei dėl vibracijos arba korozijos laikomuosiuose gnybtuose yra masiškai pažeisti laidai arba apsaugos nuo </w:t>
      </w:r>
      <w:r w:rsidR="0D7C0F28" w:rsidRPr="005C0E48">
        <w:rPr>
          <w:snapToGrid w:val="0"/>
        </w:rPr>
        <w:t xml:space="preserve">žaibosaugos </w:t>
      </w:r>
      <w:r w:rsidRPr="005C0E48">
        <w:rPr>
          <w:snapToGrid w:val="0"/>
        </w:rPr>
        <w:t>trosai, turi būti perslenkamas laidas arba trosas, kad pažeistos vietos nebūtų gnybtuose arba užvyniojamos remontinės vijos paliekant laido gnybtą pradinėje vietoje.</w:t>
      </w:r>
    </w:p>
    <w:p w14:paraId="1361413A"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Jei yra masiniai laidų pažeidimai distanciniuose spyriuose, reikia suremontuoti laidą, pakeisti spyrių pastatymo vietą.</w:t>
      </w:r>
    </w:p>
    <w:p w14:paraId="797E433F" w14:textId="7CC49F01" w:rsidR="008B18C2" w:rsidRDefault="39779012" w:rsidP="0000497B">
      <w:pPr>
        <w:pStyle w:val="ListParagraph"/>
        <w:numPr>
          <w:ilvl w:val="1"/>
          <w:numId w:val="114"/>
        </w:numPr>
        <w:ind w:hanging="154"/>
        <w:contextualSpacing/>
        <w:jc w:val="both"/>
        <w:rPr>
          <w:rFonts w:cs="Arial"/>
          <w:snapToGrid w:val="0"/>
          <w:szCs w:val="26"/>
        </w:rPr>
      </w:pPr>
      <w:bookmarkStart w:id="473" w:name="_Ref297635788"/>
      <w:r w:rsidRPr="005C0E48">
        <w:rPr>
          <w:snapToGrid w:val="0"/>
        </w:rPr>
        <w:t xml:space="preserve">Jeigu laido arba apsaugos nuo </w:t>
      </w:r>
      <w:r w:rsidR="0D7C0F28" w:rsidRPr="005C0E48">
        <w:rPr>
          <w:snapToGrid w:val="0"/>
        </w:rPr>
        <w:t xml:space="preserve">žaibosaugos </w:t>
      </w:r>
      <w:r w:rsidRPr="005C0E48">
        <w:rPr>
          <w:snapToGrid w:val="0"/>
        </w:rPr>
        <w:t>troso įlinkiai skiriasi nuo leistinų, turi būti atliktas laido (troso) vizavimas.</w:t>
      </w:r>
      <w:bookmarkStart w:id="474" w:name="_Ref293995085"/>
      <w:bookmarkStart w:id="475" w:name="_Toc498353987"/>
      <w:bookmarkStart w:id="476" w:name="_Toc57843002"/>
      <w:bookmarkEnd w:id="473"/>
    </w:p>
    <w:p w14:paraId="68506184" w14:textId="009BF122" w:rsidR="00726A89" w:rsidRDefault="00455655" w:rsidP="002D2AFF">
      <w:pPr>
        <w:pStyle w:val="Heading3"/>
        <w:spacing w:before="120" w:after="0"/>
        <w:ind w:left="360" w:firstLine="0"/>
        <w:contextualSpacing/>
        <w:rPr>
          <w:snapToGrid w:val="0"/>
        </w:rPr>
      </w:pPr>
      <w:r>
        <w:rPr>
          <w:snapToGrid w:val="0"/>
        </w:rPr>
        <w:t>4.3.</w:t>
      </w:r>
      <w:r w:rsidR="00A1623A">
        <w:rPr>
          <w:snapToGrid w:val="0"/>
        </w:rPr>
        <w:t xml:space="preserve"> </w:t>
      </w:r>
      <w:r w:rsidR="0061635B">
        <w:rPr>
          <w:snapToGrid w:val="0"/>
        </w:rPr>
        <w:t>PAŽEISTO ŽTŠK REMONTAS</w:t>
      </w:r>
    </w:p>
    <w:p w14:paraId="68D0C761" w14:textId="2C7DB92B" w:rsidR="00BB0195" w:rsidRDefault="00BB0195" w:rsidP="00726A89">
      <w:pPr>
        <w:ind w:firstLine="0"/>
        <w:contextualSpacing/>
        <w:jc w:val="both"/>
        <w:rPr>
          <w:snapToGrid w:val="0"/>
        </w:rPr>
      </w:pPr>
    </w:p>
    <w:p w14:paraId="0FB6DBDD" w14:textId="303B81EA" w:rsidR="002441F5" w:rsidRPr="000527C2" w:rsidRDefault="002441F5" w:rsidP="00BB78AD">
      <w:pPr>
        <w:pStyle w:val="ListParagraph"/>
        <w:numPr>
          <w:ilvl w:val="1"/>
          <w:numId w:val="114"/>
        </w:numPr>
        <w:ind w:hanging="154"/>
        <w:contextualSpacing/>
        <w:jc w:val="both"/>
      </w:pPr>
      <w:r>
        <w:t>Remontas atliekamas  pastebėjus pažeistą trosą, siekiant užtikrinti  ryšio ir troso stabilų darbą OL.</w:t>
      </w:r>
      <w:r w:rsidR="006B3D06">
        <w:t xml:space="preserve"> </w:t>
      </w:r>
      <w:r>
        <w:t>Pastebėjus ŽTŠK pažeidimą  atliekami šie remonto veiksmai atjungus OL</w:t>
      </w:r>
      <w:r w:rsidR="006B3D06">
        <w:t>:</w:t>
      </w:r>
    </w:p>
    <w:p w14:paraId="2B5E09DC" w14:textId="77777777" w:rsidR="007F7196" w:rsidRPr="007F7196" w:rsidRDefault="007F7196" w:rsidP="00BB78AD">
      <w:pPr>
        <w:pStyle w:val="ListParagraph"/>
        <w:numPr>
          <w:ilvl w:val="0"/>
          <w:numId w:val="110"/>
        </w:numPr>
        <w:contextualSpacing/>
        <w:jc w:val="both"/>
        <w:rPr>
          <w:vanish/>
        </w:rPr>
      </w:pPr>
    </w:p>
    <w:p w14:paraId="7754F3C3" w14:textId="77777777" w:rsidR="007F7196" w:rsidRPr="007F7196" w:rsidRDefault="007F7196" w:rsidP="00BB78AD">
      <w:pPr>
        <w:pStyle w:val="ListParagraph"/>
        <w:numPr>
          <w:ilvl w:val="0"/>
          <w:numId w:val="110"/>
        </w:numPr>
        <w:contextualSpacing/>
        <w:jc w:val="both"/>
        <w:rPr>
          <w:vanish/>
        </w:rPr>
      </w:pPr>
    </w:p>
    <w:p w14:paraId="7020C3EA" w14:textId="77777777" w:rsidR="007F7196" w:rsidRPr="007F7196" w:rsidRDefault="007F7196" w:rsidP="00BB78AD">
      <w:pPr>
        <w:pStyle w:val="ListParagraph"/>
        <w:numPr>
          <w:ilvl w:val="0"/>
          <w:numId w:val="110"/>
        </w:numPr>
        <w:contextualSpacing/>
        <w:jc w:val="both"/>
        <w:rPr>
          <w:vanish/>
        </w:rPr>
      </w:pPr>
    </w:p>
    <w:p w14:paraId="54A7529A" w14:textId="77777777" w:rsidR="007F7196" w:rsidRPr="007F7196" w:rsidRDefault="007F7196" w:rsidP="00BB78AD">
      <w:pPr>
        <w:pStyle w:val="ListParagraph"/>
        <w:numPr>
          <w:ilvl w:val="0"/>
          <w:numId w:val="110"/>
        </w:numPr>
        <w:contextualSpacing/>
        <w:jc w:val="both"/>
        <w:rPr>
          <w:vanish/>
        </w:rPr>
      </w:pPr>
    </w:p>
    <w:p w14:paraId="7B23F69C" w14:textId="77777777" w:rsidR="007F7196" w:rsidRPr="007F7196" w:rsidRDefault="007F7196" w:rsidP="00BB78AD">
      <w:pPr>
        <w:pStyle w:val="ListParagraph"/>
        <w:numPr>
          <w:ilvl w:val="0"/>
          <w:numId w:val="110"/>
        </w:numPr>
        <w:contextualSpacing/>
        <w:jc w:val="both"/>
        <w:rPr>
          <w:vanish/>
        </w:rPr>
      </w:pPr>
    </w:p>
    <w:p w14:paraId="207FEB94" w14:textId="77777777" w:rsidR="007F7196" w:rsidRPr="007F7196" w:rsidRDefault="007F7196" w:rsidP="00BB78AD">
      <w:pPr>
        <w:pStyle w:val="ListParagraph"/>
        <w:numPr>
          <w:ilvl w:val="0"/>
          <w:numId w:val="110"/>
        </w:numPr>
        <w:contextualSpacing/>
        <w:jc w:val="both"/>
        <w:rPr>
          <w:vanish/>
        </w:rPr>
      </w:pPr>
    </w:p>
    <w:p w14:paraId="71F04FD5" w14:textId="77777777" w:rsidR="007F7196" w:rsidRPr="007F7196" w:rsidRDefault="007F7196" w:rsidP="00BB78AD">
      <w:pPr>
        <w:pStyle w:val="ListParagraph"/>
        <w:numPr>
          <w:ilvl w:val="0"/>
          <w:numId w:val="110"/>
        </w:numPr>
        <w:contextualSpacing/>
        <w:jc w:val="both"/>
        <w:rPr>
          <w:vanish/>
        </w:rPr>
      </w:pPr>
    </w:p>
    <w:p w14:paraId="7729625B" w14:textId="77777777" w:rsidR="007F7196" w:rsidRPr="007F7196" w:rsidRDefault="007F7196" w:rsidP="00BB78AD">
      <w:pPr>
        <w:pStyle w:val="ListParagraph"/>
        <w:numPr>
          <w:ilvl w:val="0"/>
          <w:numId w:val="110"/>
        </w:numPr>
        <w:contextualSpacing/>
        <w:jc w:val="both"/>
        <w:rPr>
          <w:vanish/>
        </w:rPr>
      </w:pPr>
    </w:p>
    <w:p w14:paraId="23A59B77" w14:textId="77777777" w:rsidR="007F7196" w:rsidRPr="007F7196" w:rsidRDefault="007F7196" w:rsidP="00BB78AD">
      <w:pPr>
        <w:pStyle w:val="ListParagraph"/>
        <w:numPr>
          <w:ilvl w:val="0"/>
          <w:numId w:val="110"/>
        </w:numPr>
        <w:contextualSpacing/>
        <w:jc w:val="both"/>
        <w:rPr>
          <w:vanish/>
        </w:rPr>
      </w:pPr>
    </w:p>
    <w:p w14:paraId="751D63AE" w14:textId="5613D62E" w:rsidR="002441F5" w:rsidRPr="000527C2" w:rsidRDefault="00AF4A5F" w:rsidP="00BB78AD">
      <w:pPr>
        <w:pStyle w:val="ListParagraph"/>
        <w:numPr>
          <w:ilvl w:val="1"/>
          <w:numId w:val="110"/>
        </w:numPr>
        <w:tabs>
          <w:tab w:val="left" w:pos="1418"/>
        </w:tabs>
        <w:ind w:hanging="546"/>
        <w:contextualSpacing/>
        <w:jc w:val="both"/>
      </w:pPr>
      <w:r>
        <w:t xml:space="preserve"> </w:t>
      </w:r>
      <w:r w:rsidR="002441F5">
        <w:t>Pažeistos aliuminio vijos</w:t>
      </w:r>
      <w:r w:rsidR="00B17160">
        <w:t xml:space="preserve">: </w:t>
      </w:r>
      <w:r w:rsidR="009D0573">
        <w:t>Pažeistoje vietoje nedelsiant montuojama  apsauginė rankovė. Rankovė parenkama pagal ŽTŠK diametrą.(Tinkama nuo tarpinės atramos laivelio tvirtinimo).</w:t>
      </w:r>
    </w:p>
    <w:p w14:paraId="478C9ECA" w14:textId="29CFF5E1" w:rsidR="002441F5" w:rsidRPr="000527C2" w:rsidRDefault="00AF4A5F" w:rsidP="00BB78AD">
      <w:pPr>
        <w:pStyle w:val="ListParagraph"/>
        <w:numPr>
          <w:ilvl w:val="1"/>
          <w:numId w:val="110"/>
        </w:numPr>
        <w:tabs>
          <w:tab w:val="left" w:pos="1418"/>
        </w:tabs>
        <w:ind w:hanging="546"/>
        <w:contextualSpacing/>
        <w:jc w:val="both"/>
      </w:pPr>
      <w:r>
        <w:t xml:space="preserve"> </w:t>
      </w:r>
      <w:r w:rsidR="002441F5">
        <w:t>Pažeistos plieninės ir aliumininės ŽTŠK vijos</w:t>
      </w:r>
      <w:r w:rsidR="009D0573">
        <w:t>:</w:t>
      </w:r>
    </w:p>
    <w:p w14:paraId="78B48F2F" w14:textId="77777777" w:rsidR="002441F5" w:rsidRPr="000527C2" w:rsidRDefault="002441F5" w:rsidP="00BB78AD">
      <w:pPr>
        <w:pStyle w:val="ListParagraph"/>
        <w:numPr>
          <w:ilvl w:val="0"/>
          <w:numId w:val="94"/>
        </w:numPr>
        <w:spacing w:before="0" w:after="160" w:line="259" w:lineRule="auto"/>
        <w:ind w:hanging="229"/>
        <w:contextualSpacing/>
      </w:pPr>
      <w:r w:rsidRPr="000527C2">
        <w:t>Pažeistoje vietoje nedelsiant montuojama  apsauginė rankovė. Rankovė parenkama pagal ŽTŠK diametrą (Tinkama nuo tarpinės atramos laivelio tvirtinimo).</w:t>
      </w:r>
    </w:p>
    <w:p w14:paraId="41E5FC2E" w14:textId="77777777" w:rsidR="002441F5" w:rsidRPr="000527C2" w:rsidRDefault="002441F5" w:rsidP="00BB78AD">
      <w:pPr>
        <w:pStyle w:val="ListParagraph"/>
        <w:numPr>
          <w:ilvl w:val="0"/>
          <w:numId w:val="94"/>
        </w:numPr>
        <w:spacing w:before="0" w:after="160" w:line="259" w:lineRule="auto"/>
        <w:ind w:hanging="229"/>
        <w:contextualSpacing/>
      </w:pPr>
      <w:r w:rsidRPr="000527C2">
        <w:t xml:space="preserve"> Montuojamos apsauginės ir  tempiamios ŽTŠK rankovės  iš abiejų  pasauginės rankovės pusių. (Tinkama nuo inkarinio tvirtinimo į atramą).</w:t>
      </w:r>
    </w:p>
    <w:p w14:paraId="2F083F2A" w14:textId="77777777" w:rsidR="002441F5" w:rsidRPr="000527C2" w:rsidRDefault="002441F5" w:rsidP="00BB78AD">
      <w:pPr>
        <w:pStyle w:val="ListParagraph"/>
        <w:numPr>
          <w:ilvl w:val="0"/>
          <w:numId w:val="94"/>
        </w:numPr>
        <w:spacing w:before="0" w:after="160" w:line="259" w:lineRule="auto"/>
        <w:ind w:hanging="229"/>
        <w:contextualSpacing/>
      </w:pPr>
      <w:r w:rsidRPr="000527C2">
        <w:t xml:space="preserve"> Sumontavus  tempiamas  rankoves trosas sutempiamas iš abiejų pusių kad atlaisvinti ŽTŠK optinį vamzdelį nuo išorinio spaudimo atsiradusio dėl deformacijų.</w:t>
      </w:r>
    </w:p>
    <w:p w14:paraId="6A6BE88D" w14:textId="597FAFC3" w:rsidR="002441F5" w:rsidRPr="002D2AFF" w:rsidRDefault="002441F5" w:rsidP="00BB78AD">
      <w:pPr>
        <w:pStyle w:val="ListParagraph"/>
        <w:numPr>
          <w:ilvl w:val="0"/>
          <w:numId w:val="94"/>
        </w:numPr>
        <w:spacing w:before="0" w:after="160" w:line="259" w:lineRule="auto"/>
        <w:ind w:hanging="229"/>
        <w:contextualSpacing/>
        <w:rPr>
          <w:rFonts w:eastAsia="Trebuchet MS" w:cs="Trebuchet MS"/>
        </w:rPr>
      </w:pPr>
      <w:r>
        <w:t>Tarp tempiamų rankovių kilpų  montuojama kieta jungtis užtikrinanti , kad trosas pažeidimo vietoje atlaikytų  esamas tempimo jėgas.</w:t>
      </w:r>
      <w:r w:rsidR="4B80B785">
        <w:t xml:space="preserve"> </w:t>
      </w:r>
      <w:r w:rsidR="7E28DBF4">
        <w:t>ŽTŠK r</w:t>
      </w:r>
      <w:r w:rsidR="4B80B785">
        <w:t xml:space="preserve">emonto </w:t>
      </w:r>
      <w:r w:rsidR="69401711">
        <w:t xml:space="preserve">išpildymo </w:t>
      </w:r>
      <w:r w:rsidR="4B80B785">
        <w:t xml:space="preserve">pavyzdys </w:t>
      </w:r>
      <w:r w:rsidR="121EA60C" w:rsidRPr="00D1778D">
        <w:t>8</w:t>
      </w:r>
      <w:r w:rsidR="0089233C">
        <w:t>6</w:t>
      </w:r>
      <w:r w:rsidR="4B80B785">
        <w:t xml:space="preserve"> priede. </w:t>
      </w:r>
    </w:p>
    <w:p w14:paraId="6E3573CB" w14:textId="77777777" w:rsidR="00BB0195" w:rsidRPr="00902F80" w:rsidRDefault="00BB0195" w:rsidP="002D2AFF">
      <w:pPr>
        <w:ind w:left="0" w:firstLine="0"/>
        <w:contextualSpacing/>
        <w:jc w:val="both"/>
        <w:rPr>
          <w:snapToGrid w:val="0"/>
        </w:rPr>
      </w:pPr>
    </w:p>
    <w:p w14:paraId="25797BB1" w14:textId="540E40B2" w:rsidR="002E165A" w:rsidRPr="005C0E48" w:rsidRDefault="00455655" w:rsidP="00455655">
      <w:pPr>
        <w:pStyle w:val="Heading3"/>
        <w:spacing w:before="120" w:after="0"/>
        <w:ind w:left="360" w:firstLine="0"/>
        <w:contextualSpacing/>
        <w:rPr>
          <w:snapToGrid w:val="0"/>
        </w:rPr>
      </w:pPr>
      <w:r>
        <w:rPr>
          <w:snapToGrid w:val="0"/>
        </w:rPr>
        <w:t>4.</w:t>
      </w:r>
      <w:r w:rsidR="00BB0195">
        <w:rPr>
          <w:snapToGrid w:val="0"/>
        </w:rPr>
        <w:t>4</w:t>
      </w:r>
      <w:r>
        <w:rPr>
          <w:snapToGrid w:val="0"/>
        </w:rPr>
        <w:t xml:space="preserve">. </w:t>
      </w:r>
      <w:r w:rsidR="002E165A" w:rsidRPr="005C0E48">
        <w:rPr>
          <w:snapToGrid w:val="0"/>
        </w:rPr>
        <w:t>IZOLIUOJAMŲJŲ PAKABŲ IR ARMATŪROS REMONTAS, IZOLIATORIŲ VALYMAS</w:t>
      </w:r>
      <w:bookmarkEnd w:id="474"/>
      <w:bookmarkEnd w:id="475"/>
      <w:bookmarkEnd w:id="476"/>
      <w:r w:rsidR="002E165A" w:rsidRPr="005C0E48">
        <w:rPr>
          <w:snapToGrid w:val="0"/>
        </w:rPr>
        <w:t xml:space="preserve"> </w:t>
      </w:r>
    </w:p>
    <w:p w14:paraId="31916C99"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Izoliuojančių pakabų defektiniai elementai, armatūra arba jų nukrypimai nuo techninių reikalavimų, pavyzdžiui: izoliatoriai ir armatūra neatitinka techninių reikalavimų, vibracijos slopintuvai ir distanciniai spyriai nuslinkę nuo projekte numatytos padėties, izoliuojamoji pakaba nukrypusi nuo leistinų normų, turi būti keičiama naujais, atstatomi pagal techninius reikalavimus.</w:t>
      </w:r>
    </w:p>
    <w:p w14:paraId="32FFEA8C"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Jei izoliuojamųjų pakabų izoliatoriai labai užteršti, juos reikia valyti.</w:t>
      </w:r>
    </w:p>
    <w:p w14:paraId="1ED5C2D8" w14:textId="77777777" w:rsidR="002E165A" w:rsidRPr="004F0E6C" w:rsidRDefault="002E165A" w:rsidP="00ED6473">
      <w:pPr>
        <w:pStyle w:val="ListParagraph"/>
        <w:spacing w:before="0"/>
        <w:ind w:left="580" w:hanging="154"/>
        <w:contextualSpacing/>
        <w:jc w:val="both"/>
        <w:rPr>
          <w:snapToGrid w:val="0"/>
        </w:rPr>
      </w:pPr>
      <w:r w:rsidRPr="004F0E6C">
        <w:rPr>
          <w:snapToGrid w:val="0"/>
        </w:rPr>
        <w:t>Izoliatorius, išjungus OL įtampą, galima valyti rankomis (naudojant skudurus, vandenį arba tirpiklius) arba plauti nepertraukiama vandens čiurkšle esant įtampai arba ją išjungus.</w:t>
      </w:r>
    </w:p>
    <w:p w14:paraId="09A0A4F9"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Jei izoliatoriai užteršti teršalais, kurių nuplauti ar nuvalyti neįmanoma arba juos valant reikia ilgam išjungti OL, jie turi būti pakeisti naujais.</w:t>
      </w:r>
    </w:p>
    <w:p w14:paraId="6FA03F5C" w14:textId="2D8654F1" w:rsidR="002E165A" w:rsidRPr="005C0E48" w:rsidRDefault="00455655" w:rsidP="00455655">
      <w:pPr>
        <w:pStyle w:val="Heading3"/>
        <w:spacing w:before="120" w:after="0"/>
        <w:ind w:left="360" w:firstLine="0"/>
        <w:contextualSpacing/>
        <w:rPr>
          <w:snapToGrid w:val="0"/>
        </w:rPr>
      </w:pPr>
      <w:bookmarkStart w:id="477" w:name="_Ref293995094"/>
      <w:bookmarkStart w:id="478" w:name="_Toc498353988"/>
      <w:bookmarkStart w:id="479" w:name="_Toc57843003"/>
      <w:r>
        <w:rPr>
          <w:snapToGrid w:val="0"/>
        </w:rPr>
        <w:t>4.</w:t>
      </w:r>
      <w:r w:rsidR="00BB0195">
        <w:rPr>
          <w:snapToGrid w:val="0"/>
        </w:rPr>
        <w:t>5</w:t>
      </w:r>
      <w:r>
        <w:rPr>
          <w:snapToGrid w:val="0"/>
        </w:rPr>
        <w:t xml:space="preserve">. </w:t>
      </w:r>
      <w:r w:rsidR="002E165A" w:rsidRPr="005C0E48">
        <w:rPr>
          <w:snapToGrid w:val="0"/>
        </w:rPr>
        <w:t>ŽYMĖJIMŲ, ĮSPĖJAMŲJŲ PLAKATŲ IR SIGNALINIŲ ŽENKLŲ ATNAUJINIMAS</w:t>
      </w:r>
      <w:bookmarkEnd w:id="477"/>
      <w:bookmarkEnd w:id="478"/>
      <w:bookmarkEnd w:id="479"/>
      <w:r w:rsidR="002E165A" w:rsidRPr="005C0E48">
        <w:rPr>
          <w:snapToGrid w:val="0"/>
        </w:rPr>
        <w:t xml:space="preserve"> </w:t>
      </w:r>
    </w:p>
    <w:p w14:paraId="61D0CA75" w14:textId="1BEF1A89" w:rsidR="002E165A" w:rsidRPr="005C0E48" w:rsidRDefault="39779012" w:rsidP="00BB78AD">
      <w:pPr>
        <w:pStyle w:val="ListParagraph"/>
        <w:numPr>
          <w:ilvl w:val="1"/>
          <w:numId w:val="114"/>
        </w:numPr>
        <w:ind w:hanging="154"/>
        <w:contextualSpacing/>
        <w:jc w:val="both"/>
        <w:rPr>
          <w:snapToGrid w:val="0"/>
        </w:rPr>
      </w:pPr>
      <w:r w:rsidRPr="005C0E48">
        <w:rPr>
          <w:snapToGrid w:val="0"/>
        </w:rPr>
        <w:t>Ant OL atramų kompleksinio remonto metu turi būti atnaujinami nuolatiniai ženklai: atramų numeriai, linijų pavadinimai, įspėjamieji ženklai, o krantuose, susikirtimo vietose su laivybinėmis ir plukdymo upėmis, ežerais, vandens telkiniais ir kanalais – signaliniai ženklai.</w:t>
      </w:r>
    </w:p>
    <w:p w14:paraId="50F28409"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OL turi turėti numerį arba pavadinimą pagal dviejų artimiausių pastočių, kuriose ši linija turi savo komutacinius aparatus, pavadinimus. Pirmas pavadinimas rašomas tos pastotės, iš kurios maitinami vartotojai, pvz., OL KLAIPĖDA–PRIEKULĖ. Vietoje OL pavadinimo gali būti rašomas OL sutartinis žymuo, kuris sudaromas iš pastočių pavadinimo pirmųjų raidžių ir pirmųjų priebalsių, pvz., KL–PR.</w:t>
      </w:r>
    </w:p>
    <w:p w14:paraId="02C03294" w14:textId="77777777" w:rsidR="002E165A" w:rsidRPr="004F0E6C" w:rsidRDefault="002E165A" w:rsidP="00ED6473">
      <w:pPr>
        <w:pStyle w:val="ListParagraph"/>
        <w:spacing w:before="0"/>
        <w:ind w:left="580" w:hanging="154"/>
        <w:contextualSpacing/>
        <w:jc w:val="both"/>
        <w:rPr>
          <w:snapToGrid w:val="0"/>
        </w:rPr>
      </w:pPr>
      <w:r w:rsidRPr="004F0E6C">
        <w:rPr>
          <w:snapToGrid w:val="0"/>
        </w:rPr>
        <w:t>Linijos atšaka, kuri neilgesnė už 4 tarpatramius, nepavadinama ir priskiriama prie pagrindinės OL, o jei atšaka ilgesnė už 4 tarpatramius, ji pavadinama pvz., ATŠ. IGNALINA (sutrumpintai ATŠ. IG.).</w:t>
      </w:r>
    </w:p>
    <w:p w14:paraId="2260FB0F" w14:textId="77777777" w:rsidR="002E165A" w:rsidRPr="00F56CBD" w:rsidRDefault="002E165A" w:rsidP="00ED6473">
      <w:pPr>
        <w:pStyle w:val="ListParagraph"/>
        <w:spacing w:before="0"/>
        <w:ind w:left="580" w:hanging="154"/>
        <w:contextualSpacing/>
        <w:jc w:val="both"/>
        <w:rPr>
          <w:snapToGrid w:val="0"/>
        </w:rPr>
      </w:pPr>
      <w:r w:rsidRPr="00FD7A78">
        <w:rPr>
          <w:snapToGrid w:val="0"/>
        </w:rPr>
        <w:t>Dvigrandės linijos atskiros grandys pavadinamos pagal tuos pačius principus, kaip viengrandės linijos.</w:t>
      </w:r>
    </w:p>
    <w:p w14:paraId="7D8C3721"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OL</w:t>
      </w:r>
      <w:r w:rsidRPr="6DA938E7">
        <w:rPr>
          <w:b/>
          <w:bCs/>
          <w:snapToGrid w:val="0"/>
        </w:rPr>
        <w:t xml:space="preserve"> </w:t>
      </w:r>
      <w:r w:rsidRPr="005C0E48">
        <w:rPr>
          <w:snapToGrid w:val="0"/>
        </w:rPr>
        <w:t>atramos numeruojamos eilės tvarka nuo 1 ir toliau. Linijos numeravimas pradedamas nuo pastotės, iš kurios maitinami vartotojai.</w:t>
      </w:r>
    </w:p>
    <w:p w14:paraId="072BE52D" w14:textId="77777777" w:rsidR="002E165A" w:rsidRPr="005C0E48" w:rsidRDefault="002E165A" w:rsidP="00ED6473">
      <w:pPr>
        <w:tabs>
          <w:tab w:val="num" w:pos="1134"/>
        </w:tabs>
        <w:spacing w:before="0"/>
        <w:contextualSpacing/>
        <w:jc w:val="both"/>
        <w:rPr>
          <w:snapToGrid w:val="0"/>
        </w:rPr>
      </w:pPr>
      <w:r w:rsidRPr="005C0E48">
        <w:rPr>
          <w:snapToGrid w:val="0"/>
        </w:rPr>
        <w:t>Jei naujai pastatyta linija uždaro žiedą, atramų numeravimas gali būti pradėtas iš vieno ar kito galo.</w:t>
      </w:r>
    </w:p>
    <w:p w14:paraId="3A03B050" w14:textId="1A6A7252" w:rsidR="002E165A" w:rsidRPr="005C0E48" w:rsidRDefault="002E165A" w:rsidP="00ED6473">
      <w:pPr>
        <w:tabs>
          <w:tab w:val="num" w:pos="1134"/>
        </w:tabs>
        <w:ind w:left="426"/>
        <w:contextualSpacing/>
        <w:jc w:val="both"/>
        <w:rPr>
          <w:snapToGrid w:val="0"/>
        </w:rPr>
      </w:pPr>
      <w:r w:rsidRPr="005C0E48">
        <w:rPr>
          <w:snapToGrid w:val="0"/>
        </w:rPr>
        <w:t xml:space="preserve">Linijų, kurias eksploatuoja kelios organizacijos, numeravimas turi būti vienodas (numeravimo pradžia nustatoma susitarus tarpusavyje pasirašant eksploatavimo atsakomybės ribų aktus). Ant ribinės OL atramos, išorinėje jos pusėje žemiau atramos numerio, pažymėti skirtingų OL eksploatuojančių organizacijų zonas, pvz., </w:t>
      </w:r>
      <w:r w:rsidR="00FB56B2" w:rsidRPr="005C0E48">
        <w:rPr>
          <w:snapToGrid w:val="0"/>
        </w:rPr>
        <w:t>VR</w:t>
      </w:r>
      <w:r w:rsidRPr="005C0E48">
        <w:rPr>
          <w:rFonts w:ascii="Symbol" w:eastAsia="Symbol" w:hAnsi="Symbol" w:cs="Symbol"/>
          <w:snapToGrid w:val="0"/>
        </w:rPr>
        <w:t>«</w:t>
      </w:r>
      <w:r w:rsidRPr="005C0E48">
        <w:rPr>
          <w:snapToGrid w:val="0"/>
        </w:rPr>
        <w:t>K</w:t>
      </w:r>
      <w:r w:rsidR="00FB56B2" w:rsidRPr="005C0E48">
        <w:rPr>
          <w:snapToGrid w:val="0"/>
        </w:rPr>
        <w:t>R</w:t>
      </w:r>
      <w:r w:rsidRPr="005C0E48">
        <w:rPr>
          <w:snapToGrid w:val="0"/>
        </w:rPr>
        <w:t>.</w:t>
      </w:r>
    </w:p>
    <w:p w14:paraId="3A8FB30C" w14:textId="77777777" w:rsidR="002E165A" w:rsidRPr="005C0E48" w:rsidRDefault="002E165A" w:rsidP="00ED6473">
      <w:pPr>
        <w:tabs>
          <w:tab w:val="num" w:pos="1134"/>
        </w:tabs>
        <w:ind w:left="426" w:firstLine="141"/>
        <w:contextualSpacing/>
        <w:jc w:val="both"/>
        <w:rPr>
          <w:snapToGrid w:val="0"/>
        </w:rPr>
      </w:pPr>
      <w:r w:rsidRPr="005C0E48">
        <w:rPr>
          <w:snapToGrid w:val="0"/>
        </w:rPr>
        <w:lastRenderedPageBreak/>
        <w:t>Jeigu linijoje yra atšaka, kuri neilgesnė už 4 tarpatramius, tai jos atramos numeruojamos trupmeniniu ženklu, kur skaitiklyje rašomas atsišakojimo atramos numeris, o vardiklyje – atšakos atramos eilės numeris, skaitant nuo pagrindinės linijos atsišakojimo atramos, pvz.: 30/1; 30/2; 30/3; 30/4.</w:t>
      </w:r>
    </w:p>
    <w:p w14:paraId="3905A638" w14:textId="2C9594BC" w:rsidR="002E165A" w:rsidRPr="005C0E48" w:rsidRDefault="002E165A" w:rsidP="00ED6473">
      <w:pPr>
        <w:tabs>
          <w:tab w:val="num" w:pos="1134"/>
        </w:tabs>
        <w:ind w:left="426" w:firstLine="141"/>
        <w:contextualSpacing/>
        <w:jc w:val="both"/>
        <w:rPr>
          <w:snapToGrid w:val="0"/>
        </w:rPr>
      </w:pPr>
      <w:r w:rsidRPr="005C0E48">
        <w:rPr>
          <w:snapToGrid w:val="0"/>
        </w:rPr>
        <w:t>Jeigu atšaka ilgesnė už 4 tarpatramius, ji pavadinama ir jos atramos numeruojamos kaip atskiros linijos atramos. Jeigu linijoje sumontuojama papildoma atrama, jai suteikiamas prieš ją einančios atramos numeris su raide „A”.</w:t>
      </w:r>
    </w:p>
    <w:p w14:paraId="55C3B455" w14:textId="6AA0FD3F" w:rsidR="009E75BD" w:rsidRPr="005C0E48" w:rsidRDefault="3DDEF837" w:rsidP="00BB78AD">
      <w:pPr>
        <w:pStyle w:val="ListParagraph"/>
        <w:numPr>
          <w:ilvl w:val="1"/>
          <w:numId w:val="114"/>
        </w:numPr>
        <w:ind w:hanging="154"/>
        <w:contextualSpacing/>
        <w:jc w:val="both"/>
      </w:pPr>
      <w:r w:rsidRPr="005C0E48">
        <w:rPr>
          <w:snapToGrid w:val="0"/>
        </w:rPr>
        <w:t>Rekonstruojant liniją, kai keičiasi atramų skaičius, numeravimas atliekamas kaip naujai statomai linijai</w:t>
      </w:r>
      <w:r>
        <w:t>.</w:t>
      </w:r>
    </w:p>
    <w:p w14:paraId="585912EF" w14:textId="1F05208A" w:rsidR="002E165A" w:rsidRPr="005C0E48" w:rsidDel="083E2BB9" w:rsidRDefault="18BBC5AF" w:rsidP="00BB78AD">
      <w:pPr>
        <w:pStyle w:val="ListParagraph"/>
        <w:numPr>
          <w:ilvl w:val="1"/>
          <w:numId w:val="114"/>
        </w:numPr>
        <w:ind w:hanging="154"/>
        <w:contextualSpacing/>
        <w:jc w:val="both"/>
        <w:rPr>
          <w:rFonts w:eastAsia="Trebuchet MS" w:cs="Trebuchet MS"/>
        </w:rPr>
      </w:pPr>
      <w:r>
        <w:t>Atramos numeris ir OL pavadinimas užrašomi metalinėje lentelėje graviravimo, emaliavimo ar raidžių įspaudimo būdu. Metalinėse atramose raidžių aukštis turi būti 80 mm, o gelžbetoninėse atramose - 100 mm. Reikalavimai atramų ženklinimo lentelėms nurodyti</w:t>
      </w:r>
      <w:r w:rsidR="60AFE4B7">
        <w:t xml:space="preserve"> Bendrovės išoriniame t</w:t>
      </w:r>
      <w:r w:rsidR="7B6D8B74">
        <w:t>inklalapyje:</w:t>
      </w:r>
      <w:r>
        <w:t xml:space="preserve"> </w:t>
      </w:r>
      <w:hyperlink r:id="rId15">
        <w:r w:rsidR="60AFE4B7" w:rsidRPr="08D8F0D6">
          <w:rPr>
            <w:rStyle w:val="Hyperlink"/>
            <w:color w:val="auto"/>
          </w:rPr>
          <w:t>https://www.litgrid.eu/index.php/tinklo-pletra/standartiniai-techniniai-reikalavimai/elektros-perdavimo-linijos/400-110-kv-itampos-oro-linijos/31104</w:t>
        </w:r>
      </w:hyperlink>
      <w:r w:rsidR="3DDEF837">
        <w:t xml:space="preserve">. </w:t>
      </w:r>
      <w:r w:rsidR="325DF6D6" w:rsidRPr="08D8F0D6">
        <w:rPr>
          <w:rFonts w:eastAsia="Trebuchet MS" w:cs="Trebuchet MS"/>
        </w:rPr>
        <w:t>Lentelėse užrašoma sekančia tvarka: atramos eilės numeris, toliau oro linijos numeris ar pavadinimas ir įspėjamasis ženklas. Lentelės tvirtinimo aukštis atramose – 2,5–3,0 metro aukštyje virš žemės paviršiaus.</w:t>
      </w:r>
    </w:p>
    <w:p w14:paraId="796EE346" w14:textId="669CA518" w:rsidR="002E165A" w:rsidRPr="005C0E48" w:rsidRDefault="1C16FBD0" w:rsidP="00BB78AD">
      <w:pPr>
        <w:pStyle w:val="ListParagraph"/>
        <w:numPr>
          <w:ilvl w:val="1"/>
          <w:numId w:val="114"/>
        </w:numPr>
        <w:ind w:hanging="154"/>
        <w:contextualSpacing/>
        <w:jc w:val="both"/>
        <w:rPr>
          <w:rFonts w:eastAsia="Trebuchet MS" w:cs="Trebuchet MS"/>
        </w:rPr>
      </w:pPr>
      <w:r w:rsidRPr="08D8F0D6">
        <w:rPr>
          <w:rFonts w:eastAsia="Trebuchet MS" w:cs="Trebuchet MS"/>
        </w:rPr>
        <w:t>Dvigrandėse OL montuojam</w:t>
      </w:r>
      <w:r w:rsidR="722A996D" w:rsidRPr="08D8F0D6">
        <w:rPr>
          <w:rFonts w:eastAsia="Trebuchet MS" w:cs="Trebuchet MS"/>
        </w:rPr>
        <w:t>a</w:t>
      </w:r>
      <w:r w:rsidRPr="08D8F0D6">
        <w:rPr>
          <w:rFonts w:eastAsia="Trebuchet MS" w:cs="Trebuchet MS"/>
        </w:rPr>
        <w:t xml:space="preserve"> atskiros lentelės kiekvienai OL grandžiai.</w:t>
      </w:r>
      <w:r w:rsidR="024301BA" w:rsidRPr="08D8F0D6">
        <w:rPr>
          <w:rFonts w:eastAsia="Trebuchet MS" w:cs="Trebuchet MS"/>
        </w:rPr>
        <w:t xml:space="preserve"> Numeris  ir pavadinimas turi būti iš grandies pakabinimo pusė</w:t>
      </w:r>
      <w:r w:rsidR="4C9C0FB8" w:rsidRPr="08D8F0D6">
        <w:rPr>
          <w:rFonts w:eastAsia="Trebuchet MS" w:cs="Trebuchet MS"/>
        </w:rPr>
        <w:t xml:space="preserve">s. </w:t>
      </w:r>
      <w:r w:rsidR="08BAB376" w:rsidRPr="08D8F0D6">
        <w:rPr>
          <w:rFonts w:eastAsia="Trebuchet MS" w:cs="Trebuchet MS"/>
        </w:rPr>
        <w:t>O</w:t>
      </w:r>
      <w:r w:rsidR="24C07875" w:rsidRPr="08D8F0D6">
        <w:rPr>
          <w:rFonts w:eastAsia="Trebuchet MS" w:cs="Trebuchet MS"/>
        </w:rPr>
        <w:t xml:space="preserve">L kur grandys sumontuotos vertikaliai </w:t>
      </w:r>
      <w:r w:rsidR="464922F1" w:rsidRPr="08D8F0D6">
        <w:rPr>
          <w:rFonts w:eastAsia="Trebuchet MS" w:cs="Trebuchet MS"/>
        </w:rPr>
        <w:t>OL ženk</w:t>
      </w:r>
      <w:r w:rsidR="67B96B15" w:rsidRPr="08D8F0D6">
        <w:rPr>
          <w:rFonts w:eastAsia="Trebuchet MS" w:cs="Trebuchet MS"/>
        </w:rPr>
        <w:t>l</w:t>
      </w:r>
      <w:r w:rsidR="464922F1" w:rsidRPr="08D8F0D6">
        <w:rPr>
          <w:rFonts w:eastAsia="Trebuchet MS" w:cs="Trebuchet MS"/>
        </w:rPr>
        <w:t>inimas atliekamas pagal grandžių išdėstymą atramose.</w:t>
      </w:r>
    </w:p>
    <w:p w14:paraId="34873073" w14:textId="4D8EE57B" w:rsidR="00690F03" w:rsidRPr="005C0E48" w:rsidRDefault="00455655" w:rsidP="00455655">
      <w:pPr>
        <w:pStyle w:val="Heading2"/>
        <w:spacing w:before="120" w:after="0"/>
        <w:ind w:left="360" w:firstLine="0"/>
        <w:contextualSpacing/>
        <w:rPr>
          <w:snapToGrid w:val="0"/>
        </w:rPr>
      </w:pPr>
      <w:bookmarkStart w:id="480" w:name="_Ref408842668"/>
      <w:bookmarkStart w:id="481" w:name="_Toc498353989"/>
      <w:bookmarkStart w:id="482" w:name="_Toc57843004"/>
      <w:r>
        <w:rPr>
          <w:snapToGrid w:val="0"/>
        </w:rPr>
        <w:t xml:space="preserve">5. </w:t>
      </w:r>
      <w:r w:rsidR="008C772A" w:rsidRPr="005C0E48">
        <w:rPr>
          <w:snapToGrid w:val="0"/>
        </w:rPr>
        <w:t>OL TRASOS VALYMAS</w:t>
      </w:r>
      <w:bookmarkStart w:id="483" w:name="_Ref292284760"/>
      <w:bookmarkEnd w:id="480"/>
      <w:bookmarkEnd w:id="481"/>
      <w:bookmarkEnd w:id="482"/>
    </w:p>
    <w:p w14:paraId="5ADCBA88" w14:textId="77EE4294" w:rsidR="002E165A" w:rsidRPr="005C0E48" w:rsidRDefault="39779012" w:rsidP="00BB78AD">
      <w:pPr>
        <w:pStyle w:val="ListParagraph"/>
        <w:numPr>
          <w:ilvl w:val="1"/>
          <w:numId w:val="114"/>
        </w:numPr>
        <w:ind w:hanging="154"/>
        <w:contextualSpacing/>
        <w:jc w:val="both"/>
        <w:rPr>
          <w:snapToGrid w:val="0"/>
        </w:rPr>
      </w:pPr>
      <w:bookmarkStart w:id="484" w:name="_Ref406504519"/>
      <w:r w:rsidRPr="005C0E48">
        <w:rPr>
          <w:snapToGrid w:val="0"/>
        </w:rPr>
        <w:t xml:space="preserve">OL trasa, esanti miško masyvuose ir želdiniuose, turi būti valoma kompleksiškai per visą OL trasos ilgį nuo medžių ir krūmų nepriklausomai nuo jų aukščio. </w:t>
      </w:r>
      <w:r w:rsidR="3BC868F0" w:rsidRPr="005C0E48">
        <w:rPr>
          <w:snapToGrid w:val="0"/>
        </w:rPr>
        <w:t>Reikalingų išlaikyti p</w:t>
      </w:r>
      <w:r w:rsidRPr="005C0E48">
        <w:rPr>
          <w:snapToGrid w:val="0"/>
        </w:rPr>
        <w:t>roskynų plot</w:t>
      </w:r>
      <w:r w:rsidR="3BC868F0" w:rsidRPr="005C0E48">
        <w:rPr>
          <w:snapToGrid w:val="0"/>
        </w:rPr>
        <w:t>o</w:t>
      </w:r>
      <w:r w:rsidRPr="005C0E48">
        <w:rPr>
          <w:snapToGrid w:val="0"/>
        </w:rPr>
        <w:t xml:space="preserve"> nuo miško masyvų ir želdinių </w:t>
      </w:r>
      <w:r w:rsidR="3BC868F0" w:rsidRPr="005C0E48">
        <w:rPr>
          <w:snapToGrid w:val="0"/>
        </w:rPr>
        <w:t>apsk</w:t>
      </w:r>
      <w:r w:rsidR="07767DB4" w:rsidRPr="005C0E48">
        <w:rPr>
          <w:snapToGrid w:val="0"/>
        </w:rPr>
        <w:t>a</w:t>
      </w:r>
      <w:r w:rsidR="3BC868F0" w:rsidRPr="005C0E48">
        <w:rPr>
          <w:snapToGrid w:val="0"/>
        </w:rPr>
        <w:t>ič</w:t>
      </w:r>
      <w:r w:rsidR="67B96B15" w:rsidRPr="005C0E48">
        <w:rPr>
          <w:snapToGrid w:val="0"/>
        </w:rPr>
        <w:t>i</w:t>
      </w:r>
      <w:r w:rsidR="3BC868F0" w:rsidRPr="005C0E48">
        <w:rPr>
          <w:snapToGrid w:val="0"/>
        </w:rPr>
        <w:t xml:space="preserve">avimo </w:t>
      </w:r>
      <w:r w:rsidR="28B0CDDB" w:rsidRPr="005C0E48">
        <w:rPr>
          <w:snapToGrid w:val="0"/>
        </w:rPr>
        <w:t>met</w:t>
      </w:r>
      <w:r w:rsidR="07767DB4" w:rsidRPr="005C0E48">
        <w:rPr>
          <w:snapToGrid w:val="0"/>
        </w:rPr>
        <w:t>o</w:t>
      </w:r>
      <w:r w:rsidR="28B0CDDB" w:rsidRPr="005C0E48">
        <w:rPr>
          <w:snapToGrid w:val="0"/>
        </w:rPr>
        <w:t>das</w:t>
      </w:r>
      <w:r w:rsidR="3BC868F0" w:rsidRPr="005C0E48">
        <w:rPr>
          <w:snapToGrid w:val="0"/>
        </w:rPr>
        <w:t xml:space="preserve"> </w:t>
      </w:r>
      <w:r w:rsidRPr="005C0E48">
        <w:rPr>
          <w:snapToGrid w:val="0"/>
        </w:rPr>
        <w:t>nurodyt</w:t>
      </w:r>
      <w:r w:rsidR="3BC868F0" w:rsidRPr="005C0E48">
        <w:rPr>
          <w:snapToGrid w:val="0"/>
        </w:rPr>
        <w:t>as</w:t>
      </w:r>
      <w:r w:rsidRPr="005C0E48">
        <w:rPr>
          <w:snapToGrid w:val="0"/>
        </w:rPr>
        <w:t xml:space="preserve"> </w:t>
      </w:r>
      <w:r w:rsidR="00A57D3A" w:rsidRPr="005C0E48">
        <w:rPr>
          <w:snapToGrid w:val="0"/>
        </w:rPr>
        <w:fldChar w:fldCharType="begin"/>
      </w:r>
      <w:r w:rsidR="00A57D3A" w:rsidRPr="005C0E48">
        <w:rPr>
          <w:snapToGrid w:val="0"/>
        </w:rPr>
        <w:instrText xml:space="preserve"> REF _Ref294090586 \r \h </w:instrText>
      </w:r>
      <w:r w:rsidR="005B20A8" w:rsidRPr="005C0E48">
        <w:rPr>
          <w:snapToGrid w:val="0"/>
        </w:rPr>
        <w:instrText xml:space="preserve"> \* MERGEFORMAT </w:instrText>
      </w:r>
      <w:r w:rsidR="00A57D3A" w:rsidRPr="005C0E48">
        <w:rPr>
          <w:snapToGrid w:val="0"/>
        </w:rPr>
      </w:r>
      <w:r w:rsidR="00A57D3A" w:rsidRPr="005C0E48">
        <w:rPr>
          <w:snapToGrid w:val="0"/>
        </w:rPr>
        <w:fldChar w:fldCharType="separate"/>
      </w:r>
      <w:r w:rsidR="009B57C0">
        <w:rPr>
          <w:snapToGrid w:val="0"/>
        </w:rPr>
        <w:t>46</w:t>
      </w:r>
      <w:r w:rsidR="00A57D3A" w:rsidRPr="005C0E48">
        <w:rPr>
          <w:snapToGrid w:val="0"/>
        </w:rPr>
        <w:fldChar w:fldCharType="end"/>
      </w:r>
      <w:r w:rsidRPr="005C0E48">
        <w:rPr>
          <w:snapToGrid w:val="0"/>
        </w:rPr>
        <w:t xml:space="preserve"> priede.</w:t>
      </w:r>
      <w:bookmarkEnd w:id="484"/>
    </w:p>
    <w:p w14:paraId="60ECD423" w14:textId="42EA3A24" w:rsidR="002E165A" w:rsidRPr="005C0E48" w:rsidRDefault="39779012" w:rsidP="00BB78AD">
      <w:pPr>
        <w:pStyle w:val="ListParagraph"/>
        <w:numPr>
          <w:ilvl w:val="1"/>
          <w:numId w:val="114"/>
        </w:numPr>
        <w:ind w:hanging="154"/>
        <w:contextualSpacing/>
        <w:jc w:val="both"/>
        <w:rPr>
          <w:snapToGrid w:val="0"/>
        </w:rPr>
      </w:pPr>
      <w:r w:rsidRPr="005C0E48">
        <w:rPr>
          <w:snapToGrid w:val="0"/>
        </w:rPr>
        <w:t>Trasos valymą atlikti pagal poreikį, kai aukščiausi medžiai ir krūmai pasiekia 4m aukštį</w:t>
      </w:r>
      <w:r w:rsidR="52DA210D" w:rsidRPr="005C0E48">
        <w:rPr>
          <w:snapToGrid w:val="0"/>
        </w:rPr>
        <w:t xml:space="preserve"> arba per ateinantį vegetacinį laikotarpį toks aukštis bus pasiektas</w:t>
      </w:r>
      <w:r w:rsidRPr="005C0E48">
        <w:rPr>
          <w:snapToGrid w:val="0"/>
        </w:rPr>
        <w:t>.</w:t>
      </w:r>
    </w:p>
    <w:p w14:paraId="3D4E9FEB" w14:textId="6940B87A" w:rsidR="006D551E" w:rsidRPr="00541DB3" w:rsidRDefault="006D551E" w:rsidP="0002615C">
      <w:pPr>
        <w:pStyle w:val="ListParagraph"/>
        <w:spacing w:before="0"/>
        <w:ind w:left="580" w:hanging="154"/>
        <w:contextualSpacing/>
        <w:jc w:val="both"/>
        <w:rPr>
          <w:snapToGrid w:val="0"/>
        </w:rPr>
      </w:pPr>
      <w:r w:rsidRPr="00F56CBD">
        <w:rPr>
          <w:snapToGrid w:val="0"/>
        </w:rPr>
        <w:t>Protarpiuose</w:t>
      </w:r>
      <w:r w:rsidR="004F5454" w:rsidRPr="00F56CBD">
        <w:rPr>
          <w:snapToGrid w:val="0"/>
        </w:rPr>
        <w:t xml:space="preserve"> ir po bei aplink metalines atramas</w:t>
      </w:r>
      <w:r w:rsidR="004E106F" w:rsidRPr="00F56CBD">
        <w:rPr>
          <w:snapToGrid w:val="0"/>
        </w:rPr>
        <w:t>,</w:t>
      </w:r>
      <w:r w:rsidRPr="00F56CBD">
        <w:rPr>
          <w:snapToGrid w:val="0"/>
        </w:rPr>
        <w:t xml:space="preserve"> kur gausiai ir dažnai atauga krūmai ir medžių atžalos panaudoti ir </w:t>
      </w:r>
      <w:r w:rsidR="00D317D8" w:rsidRPr="00F56CBD">
        <w:rPr>
          <w:snapToGrid w:val="0"/>
        </w:rPr>
        <w:t xml:space="preserve">cheminius </w:t>
      </w:r>
      <w:r w:rsidRPr="007A2779">
        <w:rPr>
          <w:snapToGrid w:val="0"/>
        </w:rPr>
        <w:t>preparatus, naikinančius lapinių augalų šak</w:t>
      </w:r>
      <w:r w:rsidR="003D6694" w:rsidRPr="007A2779">
        <w:rPr>
          <w:snapToGrid w:val="0"/>
        </w:rPr>
        <w:t>ni</w:t>
      </w:r>
      <w:r w:rsidRPr="00B65A2E">
        <w:rPr>
          <w:snapToGrid w:val="0"/>
        </w:rPr>
        <w:t>s.</w:t>
      </w:r>
    </w:p>
    <w:p w14:paraId="78933B1F" w14:textId="6447C26E" w:rsidR="002E165A" w:rsidRPr="005C0E48" w:rsidRDefault="39779012" w:rsidP="00BB78AD">
      <w:pPr>
        <w:pStyle w:val="ListParagraph"/>
        <w:numPr>
          <w:ilvl w:val="1"/>
          <w:numId w:val="114"/>
        </w:numPr>
        <w:ind w:hanging="154"/>
        <w:contextualSpacing/>
        <w:jc w:val="both"/>
        <w:rPr>
          <w:snapToGrid w:val="0"/>
        </w:rPr>
      </w:pPr>
      <w:r w:rsidRPr="005C0E48">
        <w:rPr>
          <w:snapToGrid w:val="0"/>
        </w:rPr>
        <w:t>Eksploatuojant OL miškų masyvų proskynose reikia užtikrinti proskynų ir greta esančio miško priešgaisrinį saugumą, išlaikyti reikiamą proskynų plotį, iškirsti medžius, kurie auga ne proskynose ir gresia nugriūti ant laidų arba atramų.</w:t>
      </w:r>
      <w:r w:rsidR="5BFFF0B4" w:rsidRPr="005C0E48">
        <w:rPr>
          <w:snapToGrid w:val="0"/>
        </w:rPr>
        <w:t xml:space="preserve"> </w:t>
      </w:r>
    </w:p>
    <w:p w14:paraId="4350107E" w14:textId="3EC5F96A" w:rsidR="002E165A" w:rsidRPr="005C0E48" w:rsidRDefault="39779012" w:rsidP="00BB78AD">
      <w:pPr>
        <w:pStyle w:val="ListParagraph"/>
        <w:numPr>
          <w:ilvl w:val="1"/>
          <w:numId w:val="114"/>
        </w:numPr>
        <w:ind w:hanging="154"/>
        <w:contextualSpacing/>
        <w:jc w:val="both"/>
        <w:rPr>
          <w:snapToGrid w:val="0"/>
        </w:rPr>
      </w:pPr>
      <w:r w:rsidRPr="005C0E48">
        <w:rPr>
          <w:snapToGrid w:val="0"/>
        </w:rPr>
        <w:t>OL trasose, kur pagal suderinimą</w:t>
      </w:r>
      <w:r w:rsidR="6BA9A805" w:rsidRPr="005C0E48">
        <w:rPr>
          <w:snapToGrid w:val="0"/>
        </w:rPr>
        <w:t xml:space="preserve"> su Bendrove</w:t>
      </w:r>
      <w:r w:rsidRPr="005C0E48">
        <w:rPr>
          <w:snapToGrid w:val="0"/>
        </w:rPr>
        <w:t xml:space="preserve"> auginami medžiai ir krūmai, savininkai turi užtikrinti, kad medžiai ir krūmai nebūtų aukštesni nei 4 m, jeigu savininkai laiku neiškerta arba nepageni medžių bei krūmų, aukštesnių nei 4 metrai, reikia iškirsti arba pagenėti aukštesnius kaip 4 metrų medžius, prieš tai įspėjus žemės naudotojus.</w:t>
      </w:r>
    </w:p>
    <w:p w14:paraId="0A0AF3A7" w14:textId="77777777" w:rsidR="002E165A" w:rsidRPr="005C0E48" w:rsidRDefault="39779012" w:rsidP="00BB78AD">
      <w:pPr>
        <w:pStyle w:val="ListParagraph"/>
        <w:numPr>
          <w:ilvl w:val="1"/>
          <w:numId w:val="114"/>
        </w:numPr>
        <w:ind w:hanging="154"/>
        <w:contextualSpacing/>
        <w:jc w:val="both"/>
        <w:rPr>
          <w:b/>
          <w:bCs/>
          <w:snapToGrid w:val="0"/>
        </w:rPr>
      </w:pPr>
      <w:r w:rsidRPr="005C0E48">
        <w:rPr>
          <w:snapToGrid w:val="0"/>
        </w:rPr>
        <w:t>Kertant medžius OL trasoje kelmai</w:t>
      </w:r>
      <w:r w:rsidRPr="005C0E48">
        <w:rPr>
          <w:color w:val="000000"/>
          <w:shd w:val="clear" w:color="auto" w:fill="FFFFFF"/>
        </w:rPr>
        <w:t xml:space="preserve"> turi būti ne aukštesni kaip 10 cm, jei skersmuo pjūvio vietoje yra iki 30 cm, storesnių medžių kelmų aukštis neturi viršyti 1/3 pjūvio skersmens.</w:t>
      </w:r>
    </w:p>
    <w:p w14:paraId="597EF64A" w14:textId="62A75F95" w:rsidR="002E165A" w:rsidRPr="005C0E48" w:rsidRDefault="00455655" w:rsidP="00455655">
      <w:pPr>
        <w:pStyle w:val="Heading2"/>
        <w:spacing w:before="120" w:after="0"/>
        <w:ind w:left="360" w:firstLine="0"/>
        <w:contextualSpacing/>
        <w:rPr>
          <w:snapToGrid w:val="0"/>
        </w:rPr>
      </w:pPr>
      <w:bookmarkStart w:id="485" w:name="_Toc498353990"/>
      <w:bookmarkStart w:id="486" w:name="_Toc57843005"/>
      <w:r>
        <w:rPr>
          <w:snapToGrid w:val="0"/>
        </w:rPr>
        <w:t xml:space="preserve">6. </w:t>
      </w:r>
      <w:r w:rsidR="004F5454" w:rsidRPr="005C0E48">
        <w:rPr>
          <w:snapToGrid w:val="0"/>
        </w:rPr>
        <w:t>ORO LINIJŲ</w:t>
      </w:r>
      <w:r w:rsidR="002E165A" w:rsidRPr="005C0E48">
        <w:rPr>
          <w:snapToGrid w:val="0"/>
        </w:rPr>
        <w:t xml:space="preserve"> </w:t>
      </w:r>
      <w:r w:rsidR="004F5454" w:rsidRPr="005C0E48">
        <w:rPr>
          <w:snapToGrid w:val="0"/>
        </w:rPr>
        <w:t>DEFEKTAVIMO</w:t>
      </w:r>
      <w:r w:rsidR="002E165A" w:rsidRPr="005C0E48">
        <w:rPr>
          <w:snapToGrid w:val="0"/>
        </w:rPr>
        <w:t xml:space="preserve"> NORMOS</w:t>
      </w:r>
      <w:bookmarkEnd w:id="483"/>
      <w:bookmarkEnd w:id="485"/>
      <w:bookmarkEnd w:id="486"/>
      <w:r w:rsidR="008C772A" w:rsidRPr="005C0E48">
        <w:rPr>
          <w:snapToGrid w:val="0"/>
        </w:rPr>
        <w:t xml:space="preserve"> </w:t>
      </w:r>
    </w:p>
    <w:p w14:paraId="0A397141" w14:textId="194FC91D" w:rsidR="002E165A" w:rsidRPr="005C0E48" w:rsidRDefault="00455655" w:rsidP="00455655">
      <w:pPr>
        <w:pStyle w:val="Heading3"/>
        <w:spacing w:before="120" w:after="0"/>
        <w:ind w:left="360" w:firstLine="0"/>
        <w:contextualSpacing/>
        <w:rPr>
          <w:snapToGrid w:val="0"/>
        </w:rPr>
      </w:pPr>
      <w:bookmarkStart w:id="487" w:name="_Ref293995115"/>
      <w:bookmarkStart w:id="488" w:name="_Toc498353991"/>
      <w:bookmarkStart w:id="489" w:name="_Toc57843006"/>
      <w:r>
        <w:rPr>
          <w:snapToGrid w:val="0"/>
        </w:rPr>
        <w:t xml:space="preserve">6.1. </w:t>
      </w:r>
      <w:r w:rsidR="002E165A" w:rsidRPr="005C0E48">
        <w:rPr>
          <w:snapToGrid w:val="0"/>
        </w:rPr>
        <w:t>PAMATAI IR PAKOJAI</w:t>
      </w:r>
      <w:bookmarkEnd w:id="487"/>
      <w:bookmarkEnd w:id="488"/>
      <w:bookmarkEnd w:id="489"/>
      <w:r w:rsidR="002E165A" w:rsidRPr="005C0E48">
        <w:rPr>
          <w:snapToGrid w:val="0"/>
        </w:rPr>
        <w:t xml:space="preserve"> </w:t>
      </w:r>
    </w:p>
    <w:p w14:paraId="038FE089"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 xml:space="preserve">Inkarinių varžtų išdėstymo matmenys pamatuose vienos atramos kojos tvirtinimui pagal horizontalę tarp varžtų ašių neturi nukrypti </w:t>
      </w:r>
      <w:r w:rsidRPr="005C0E48">
        <w:rPr>
          <w:rFonts w:ascii="Symbol" w:eastAsia="Symbol" w:hAnsi="Symbol" w:cs="Symbol"/>
          <w:snapToGrid w:val="0"/>
        </w:rPr>
        <w:t>±</w:t>
      </w:r>
      <w:r w:rsidRPr="005C0E48">
        <w:rPr>
          <w:snapToGrid w:val="0"/>
        </w:rPr>
        <w:t>10 mm nuo projekte numatytų matmenų. Skirtumas tarp inkarinių varžtų viršutinių taškų 20 mm.</w:t>
      </w:r>
    </w:p>
    <w:p w14:paraId="41A58EF5" w14:textId="1636D390" w:rsidR="002E165A" w:rsidRPr="005C0E48" w:rsidRDefault="39779012" w:rsidP="00BB78AD">
      <w:pPr>
        <w:pStyle w:val="ListParagraph"/>
        <w:numPr>
          <w:ilvl w:val="1"/>
          <w:numId w:val="114"/>
        </w:numPr>
        <w:ind w:hanging="154"/>
        <w:contextualSpacing/>
        <w:jc w:val="both"/>
        <w:rPr>
          <w:snapToGrid w:val="0"/>
        </w:rPr>
      </w:pPr>
      <w:bookmarkStart w:id="490" w:name="_Ref406507548"/>
      <w:r w:rsidRPr="005C0E48">
        <w:rPr>
          <w:snapToGrid w:val="0"/>
        </w:rPr>
        <w:t xml:space="preserve">Surenkamų pamatų ir polių leistini matmenų nukrypimai pateikti </w:t>
      </w:r>
      <w:r w:rsidR="00A57D3A" w:rsidRPr="005C0E48">
        <w:rPr>
          <w:snapToGrid w:val="0"/>
        </w:rPr>
        <w:fldChar w:fldCharType="begin"/>
      </w:r>
      <w:r w:rsidR="00A57D3A" w:rsidRPr="005C0E48">
        <w:rPr>
          <w:snapToGrid w:val="0"/>
        </w:rPr>
        <w:instrText xml:space="preserve"> REF _Ref406506467 \r \h </w:instrText>
      </w:r>
      <w:r w:rsidR="0024473E" w:rsidRPr="005C0E48">
        <w:rPr>
          <w:snapToGrid w:val="0"/>
        </w:rPr>
        <w:instrText xml:space="preserve"> \* MERGEFORMAT </w:instrText>
      </w:r>
      <w:r w:rsidR="00A57D3A" w:rsidRPr="005C0E48">
        <w:rPr>
          <w:snapToGrid w:val="0"/>
        </w:rPr>
      </w:r>
      <w:r w:rsidR="00A57D3A" w:rsidRPr="005C0E48">
        <w:rPr>
          <w:snapToGrid w:val="0"/>
        </w:rPr>
        <w:fldChar w:fldCharType="separate"/>
      </w:r>
      <w:r w:rsidR="009B57C0">
        <w:rPr>
          <w:snapToGrid w:val="0"/>
        </w:rPr>
        <w:t>44</w:t>
      </w:r>
      <w:r w:rsidR="00A57D3A" w:rsidRPr="005C0E48">
        <w:rPr>
          <w:snapToGrid w:val="0"/>
        </w:rPr>
        <w:fldChar w:fldCharType="end"/>
      </w:r>
      <w:r w:rsidRPr="005C0E48">
        <w:rPr>
          <w:snapToGrid w:val="0"/>
        </w:rPr>
        <w:t xml:space="preserve"> priedo </w:t>
      </w:r>
      <w:r w:rsidR="002E165A" w:rsidRPr="005C0E48">
        <w:rPr>
          <w:snapToGrid w:val="0"/>
        </w:rPr>
        <w:fldChar w:fldCharType="begin"/>
      </w:r>
      <w:r w:rsidR="002E165A" w:rsidRPr="005C0E48">
        <w:rPr>
          <w:snapToGrid w:val="0"/>
        </w:rPr>
        <w:instrText xml:space="preserve"> REF _Ref408990064 \r \h  \* MERGEFORMAT </w:instrText>
      </w:r>
      <w:r w:rsidR="002E165A" w:rsidRPr="005C0E48">
        <w:rPr>
          <w:snapToGrid w:val="0"/>
        </w:rPr>
      </w:r>
      <w:r w:rsidR="002E165A" w:rsidRPr="005C0E48">
        <w:rPr>
          <w:snapToGrid w:val="0"/>
        </w:rPr>
        <w:fldChar w:fldCharType="separate"/>
      </w:r>
      <w:r w:rsidR="009B57C0">
        <w:rPr>
          <w:snapToGrid w:val="0"/>
        </w:rPr>
        <w:t>3</w:t>
      </w:r>
      <w:r w:rsidR="002E165A" w:rsidRPr="005C0E48">
        <w:rPr>
          <w:snapToGrid w:val="0"/>
        </w:rPr>
        <w:fldChar w:fldCharType="end"/>
      </w:r>
      <w:r w:rsidR="1D5C1624" w:rsidRPr="005C0E48">
        <w:rPr>
          <w:snapToGrid w:val="0"/>
        </w:rPr>
        <w:t xml:space="preserve"> </w:t>
      </w:r>
      <w:r w:rsidRPr="005C0E48">
        <w:rPr>
          <w:snapToGrid w:val="0"/>
        </w:rPr>
        <w:t>lentelėje arba konkrečiame OL projekte.</w:t>
      </w:r>
      <w:bookmarkEnd w:id="490"/>
    </w:p>
    <w:p w14:paraId="076A26C6"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Pamatų gilinimas turi būti atliktas pagal projektą. Jei reikia atitverti pylimais, tai suderinus su projekto organizacija, leidžiama pamatų gylį sumažinti, priklausomai nuo pylimų įrengimo sąlygų.</w:t>
      </w:r>
    </w:p>
    <w:p w14:paraId="0E5E1E46"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Po pamatų montavimo, duobės užpilamos tokiu grunto aukščiu, kad būtų įvertintas jo nusėdimas. Jei pamatai įrengiami atitveriant pylimais nuo žemės, tai šlaito statumas neturi viršyti 1:1,5.</w:t>
      </w:r>
    </w:p>
    <w:p w14:paraId="4BBC1A94"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Draudžiama inkarinių varžtų diametrą mažinti, taip pat palikti tarpus tarp atramos pado ir pamato.</w:t>
      </w:r>
    </w:p>
    <w:p w14:paraId="63FE15AC" w14:textId="420BC322" w:rsidR="002E165A" w:rsidRPr="005C0E48" w:rsidRDefault="00455655" w:rsidP="00455655">
      <w:pPr>
        <w:pStyle w:val="Heading3"/>
        <w:spacing w:before="120" w:after="0"/>
        <w:ind w:left="360" w:firstLine="0"/>
        <w:contextualSpacing/>
        <w:rPr>
          <w:snapToGrid w:val="0"/>
        </w:rPr>
      </w:pPr>
      <w:bookmarkStart w:id="491" w:name="_Ref293995123"/>
      <w:bookmarkStart w:id="492" w:name="_Toc498353992"/>
      <w:bookmarkStart w:id="493" w:name="_Toc57843007"/>
      <w:r>
        <w:rPr>
          <w:snapToGrid w:val="0"/>
        </w:rPr>
        <w:t xml:space="preserve">6.2. </w:t>
      </w:r>
      <w:r w:rsidR="002E165A" w:rsidRPr="005C0E48">
        <w:rPr>
          <w:snapToGrid w:val="0"/>
        </w:rPr>
        <w:t>ATRAMOS</w:t>
      </w:r>
      <w:bookmarkEnd w:id="491"/>
      <w:bookmarkEnd w:id="492"/>
      <w:bookmarkEnd w:id="493"/>
      <w:r w:rsidR="002E165A" w:rsidRPr="005C0E48">
        <w:rPr>
          <w:snapToGrid w:val="0"/>
        </w:rPr>
        <w:t xml:space="preserve"> </w:t>
      </w:r>
    </w:p>
    <w:p w14:paraId="77E3932F"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Ant OL atramų turi būti šie nuolatiniai ženklai:</w:t>
      </w:r>
    </w:p>
    <w:p w14:paraId="70925833" w14:textId="77777777" w:rsidR="002E165A" w:rsidRPr="005C0E48" w:rsidRDefault="002E165A" w:rsidP="0002615C">
      <w:pPr>
        <w:tabs>
          <w:tab w:val="num" w:pos="1134"/>
        </w:tabs>
        <w:spacing w:before="0"/>
        <w:ind w:left="851" w:firstLine="0"/>
        <w:contextualSpacing/>
        <w:jc w:val="both"/>
        <w:rPr>
          <w:snapToGrid w:val="0"/>
        </w:rPr>
      </w:pPr>
      <w:r w:rsidRPr="005C0E48">
        <w:rPr>
          <w:snapToGrid w:val="0"/>
        </w:rPr>
        <w:t>–</w:t>
      </w:r>
      <w:r w:rsidRPr="005C0E48">
        <w:rPr>
          <w:snapToGrid w:val="0"/>
        </w:rPr>
        <w:tab/>
        <w:t>eilės numeris ant visų atramų;</w:t>
      </w:r>
    </w:p>
    <w:p w14:paraId="394E8C8C" w14:textId="5CB99CD9" w:rsidR="002E165A" w:rsidRPr="005C0E48" w:rsidRDefault="002E165A" w:rsidP="0002615C">
      <w:pPr>
        <w:tabs>
          <w:tab w:val="num" w:pos="1134"/>
        </w:tabs>
        <w:spacing w:before="0"/>
        <w:ind w:left="851" w:firstLine="0"/>
        <w:contextualSpacing/>
        <w:jc w:val="both"/>
        <w:rPr>
          <w:snapToGrid w:val="0"/>
        </w:rPr>
      </w:pPr>
      <w:r w:rsidRPr="005C0E48">
        <w:rPr>
          <w:snapToGrid w:val="0"/>
        </w:rPr>
        <w:t>–</w:t>
      </w:r>
      <w:r w:rsidRPr="005C0E48">
        <w:rPr>
          <w:snapToGrid w:val="0"/>
        </w:rPr>
        <w:tab/>
        <w:t>OL numeris arba sutartinis žymuo (pavadinimas) ant pirmųjų linijų ir linijų atsišakojimo atramų, ant atramų vienodos įtampos linijų susikirtimo vietose, ant atramų abiejose sankirtos su geležinkeliais ir valstybinės reikšmės keliais pusėse, taip pat ant visų lygiagrečiai nutiestų linijų atramų, jeigu atstumas tarp jų ašių mažesnis kaip 200 m. Ant dvigrandži</w:t>
      </w:r>
      <w:r w:rsidR="00F20CD0" w:rsidRPr="005C0E48">
        <w:rPr>
          <w:snapToGrid w:val="0"/>
        </w:rPr>
        <w:t>ų</w:t>
      </w:r>
      <w:r w:rsidRPr="005C0E48">
        <w:rPr>
          <w:snapToGrid w:val="0"/>
        </w:rPr>
        <w:t xml:space="preserve"> OL atramų turi būti pažymėta kiekviena grandis;</w:t>
      </w:r>
    </w:p>
    <w:p w14:paraId="15729F9E" w14:textId="1E62807B" w:rsidR="002E165A" w:rsidRPr="005C0E48" w:rsidRDefault="002E165A" w:rsidP="0002615C">
      <w:pPr>
        <w:tabs>
          <w:tab w:val="num" w:pos="1134"/>
        </w:tabs>
        <w:ind w:left="851" w:firstLine="0"/>
        <w:contextualSpacing/>
        <w:jc w:val="both"/>
        <w:rPr>
          <w:snapToGrid w:val="0"/>
        </w:rPr>
      </w:pPr>
      <w:r w:rsidRPr="005C0E48">
        <w:rPr>
          <w:snapToGrid w:val="0"/>
        </w:rPr>
        <w:lastRenderedPageBreak/>
        <w:t>–</w:t>
      </w:r>
      <w:r w:rsidRPr="005C0E48">
        <w:rPr>
          <w:snapToGrid w:val="0"/>
        </w:rPr>
        <w:tab/>
        <w:t>įspėjamieji ženklai ant visų atramų gyvenamosiose vietovėse ir perėjimuose per kelius ant kiekvienos atramos;</w:t>
      </w:r>
    </w:p>
    <w:p w14:paraId="6962322F" w14:textId="77777777" w:rsidR="002E165A" w:rsidRPr="005C0E48" w:rsidRDefault="002E165A" w:rsidP="0002615C">
      <w:pPr>
        <w:tabs>
          <w:tab w:val="num" w:pos="1134"/>
        </w:tabs>
        <w:ind w:left="851" w:firstLine="0"/>
        <w:contextualSpacing/>
        <w:jc w:val="both"/>
        <w:rPr>
          <w:snapToGrid w:val="0"/>
        </w:rPr>
      </w:pPr>
      <w:r w:rsidRPr="005C0E48">
        <w:rPr>
          <w:snapToGrid w:val="0"/>
        </w:rPr>
        <w:t>–</w:t>
      </w:r>
      <w:r w:rsidRPr="005C0E48">
        <w:rPr>
          <w:snapToGrid w:val="0"/>
        </w:rPr>
        <w:tab/>
        <w:t>signaliniai ženklai susikirtimuose su upėmis, kanalais, ežerais ar kitais vandens telkiniais, kuriais vyksta laivyba;</w:t>
      </w:r>
    </w:p>
    <w:p w14:paraId="772C2158" w14:textId="77777777" w:rsidR="002E165A" w:rsidRPr="005C0E48" w:rsidRDefault="002E165A" w:rsidP="0002615C">
      <w:pPr>
        <w:tabs>
          <w:tab w:val="num" w:pos="1134"/>
        </w:tabs>
        <w:ind w:left="851" w:firstLine="0"/>
        <w:contextualSpacing/>
        <w:jc w:val="both"/>
        <w:rPr>
          <w:snapToGrid w:val="0"/>
        </w:rPr>
      </w:pPr>
      <w:r w:rsidRPr="005C0E48">
        <w:rPr>
          <w:snapToGrid w:val="0"/>
        </w:rPr>
        <w:t>–</w:t>
      </w:r>
      <w:r w:rsidRPr="005C0E48">
        <w:rPr>
          <w:snapToGrid w:val="0"/>
        </w:rPr>
        <w:tab/>
        <w:t>apsauginis apšvietimas lėktuvų ir malūnsparnių skrydžių apsaugai įrengtas pagal aukštuminių kliūčių ir apsauginio apšvietimo žymėjimo taisykles;</w:t>
      </w:r>
    </w:p>
    <w:p w14:paraId="730818DD" w14:textId="77777777" w:rsidR="002E165A" w:rsidRPr="005C0E48" w:rsidRDefault="002E165A" w:rsidP="0002615C">
      <w:pPr>
        <w:tabs>
          <w:tab w:val="num" w:pos="1134"/>
        </w:tabs>
        <w:spacing w:before="0"/>
        <w:ind w:left="851" w:firstLine="0"/>
        <w:contextualSpacing/>
        <w:jc w:val="both"/>
        <w:rPr>
          <w:snapToGrid w:val="0"/>
        </w:rPr>
      </w:pPr>
      <w:r w:rsidRPr="005C0E48">
        <w:rPr>
          <w:snapToGrid w:val="0"/>
        </w:rPr>
        <w:t>–</w:t>
      </w:r>
      <w:r w:rsidRPr="005C0E48">
        <w:rPr>
          <w:snapToGrid w:val="0"/>
        </w:rPr>
        <w:tab/>
        <w:t>ant naujai pastatytų gelžbetoninių atramų stiebų gamyklos žymuo, nurodantis stiebo šifrą, ir žiedinės žymės, nurodančios stiebo gylį.</w:t>
      </w:r>
    </w:p>
    <w:p w14:paraId="18AEC5B5" w14:textId="7782178D" w:rsidR="002E165A" w:rsidRPr="005C0E48" w:rsidRDefault="39779012" w:rsidP="00BB78AD">
      <w:pPr>
        <w:pStyle w:val="ListParagraph"/>
        <w:numPr>
          <w:ilvl w:val="1"/>
          <w:numId w:val="114"/>
        </w:numPr>
        <w:ind w:hanging="154"/>
        <w:contextualSpacing/>
        <w:jc w:val="both"/>
        <w:rPr>
          <w:snapToGrid w:val="0"/>
        </w:rPr>
      </w:pPr>
      <w:bookmarkStart w:id="494" w:name="_Ref406507998"/>
      <w:r w:rsidRPr="005C0E48">
        <w:rPr>
          <w:snapToGrid w:val="0"/>
        </w:rPr>
        <w:t xml:space="preserve">Leistini OL atramų ir jos elementų padėties nukrypimai nuo projekte numatytų nurodyti </w:t>
      </w:r>
      <w:r w:rsidR="00A57D3A" w:rsidRPr="005C0E48">
        <w:rPr>
          <w:snapToGrid w:val="0"/>
        </w:rPr>
        <w:fldChar w:fldCharType="begin"/>
      </w:r>
      <w:r w:rsidR="00A57D3A" w:rsidRPr="005C0E48">
        <w:rPr>
          <w:snapToGrid w:val="0"/>
        </w:rPr>
        <w:instrText xml:space="preserve"> REF _Ref406506467 \r \h </w:instrText>
      </w:r>
      <w:r w:rsidR="005B20A8" w:rsidRPr="005C0E48">
        <w:rPr>
          <w:snapToGrid w:val="0"/>
        </w:rPr>
        <w:instrText xml:space="preserve"> \* MERGEFORMAT </w:instrText>
      </w:r>
      <w:r w:rsidR="00A57D3A" w:rsidRPr="005C0E48">
        <w:rPr>
          <w:snapToGrid w:val="0"/>
        </w:rPr>
      </w:r>
      <w:r w:rsidR="00A57D3A" w:rsidRPr="005C0E48">
        <w:rPr>
          <w:snapToGrid w:val="0"/>
        </w:rPr>
        <w:fldChar w:fldCharType="separate"/>
      </w:r>
      <w:r w:rsidR="009B57C0">
        <w:rPr>
          <w:snapToGrid w:val="0"/>
        </w:rPr>
        <w:t>44</w:t>
      </w:r>
      <w:r w:rsidR="00A57D3A" w:rsidRPr="005C0E48">
        <w:rPr>
          <w:snapToGrid w:val="0"/>
        </w:rPr>
        <w:fldChar w:fldCharType="end"/>
      </w:r>
      <w:r w:rsidRPr="005C0E48">
        <w:rPr>
          <w:snapToGrid w:val="0"/>
        </w:rPr>
        <w:t xml:space="preserve"> priedo </w:t>
      </w:r>
      <w:r w:rsidR="002E165A" w:rsidRPr="005C0E48">
        <w:rPr>
          <w:snapToGrid w:val="0"/>
        </w:rPr>
        <w:fldChar w:fldCharType="begin"/>
      </w:r>
      <w:r w:rsidR="002E165A" w:rsidRPr="005C0E48">
        <w:rPr>
          <w:snapToGrid w:val="0"/>
        </w:rPr>
        <w:instrText xml:space="preserve"> REF _Ref406507955 \r \h  \* MERGEFORMAT </w:instrText>
      </w:r>
      <w:r w:rsidR="002E165A" w:rsidRPr="005C0E48">
        <w:rPr>
          <w:snapToGrid w:val="0"/>
        </w:rPr>
      </w:r>
      <w:r w:rsidR="002E165A" w:rsidRPr="005C0E48">
        <w:rPr>
          <w:snapToGrid w:val="0"/>
        </w:rPr>
        <w:fldChar w:fldCharType="separate"/>
      </w:r>
      <w:r w:rsidR="009B57C0">
        <w:rPr>
          <w:snapToGrid w:val="0"/>
        </w:rPr>
        <w:t>4</w:t>
      </w:r>
      <w:r w:rsidR="002E165A" w:rsidRPr="005C0E48">
        <w:rPr>
          <w:snapToGrid w:val="0"/>
        </w:rPr>
        <w:fldChar w:fldCharType="end"/>
      </w:r>
      <w:r w:rsidRPr="005C0E48">
        <w:rPr>
          <w:snapToGrid w:val="0"/>
        </w:rPr>
        <w:t xml:space="preserve"> lentelėje.</w:t>
      </w:r>
      <w:bookmarkEnd w:id="494"/>
    </w:p>
    <w:p w14:paraId="03E36821" w14:textId="60314FB1" w:rsidR="002E165A" w:rsidRPr="005C0E48" w:rsidRDefault="39779012" w:rsidP="00BB78AD">
      <w:pPr>
        <w:pStyle w:val="ListParagraph"/>
        <w:numPr>
          <w:ilvl w:val="1"/>
          <w:numId w:val="114"/>
        </w:numPr>
        <w:ind w:hanging="154"/>
        <w:contextualSpacing/>
        <w:jc w:val="both"/>
        <w:rPr>
          <w:snapToGrid w:val="0"/>
        </w:rPr>
      </w:pPr>
      <w:bookmarkStart w:id="495" w:name="_Ref406508114"/>
      <w:r w:rsidRPr="005C0E48">
        <w:rPr>
          <w:snapToGrid w:val="0"/>
        </w:rPr>
        <w:t xml:space="preserve">Leistini metalinių atramų ir gelžbetoninių atramų metalinių elementų įlinkiai nurodyti </w:t>
      </w:r>
      <w:r w:rsidR="00A57D3A" w:rsidRPr="005C0E48">
        <w:rPr>
          <w:snapToGrid w:val="0"/>
        </w:rPr>
        <w:fldChar w:fldCharType="begin"/>
      </w:r>
      <w:r w:rsidR="00A57D3A" w:rsidRPr="005C0E48">
        <w:rPr>
          <w:snapToGrid w:val="0"/>
        </w:rPr>
        <w:instrText xml:space="preserve"> REF _Ref406506467 \r \h </w:instrText>
      </w:r>
      <w:r w:rsidR="005B20A8" w:rsidRPr="005C0E48">
        <w:rPr>
          <w:snapToGrid w:val="0"/>
        </w:rPr>
        <w:instrText xml:space="preserve"> \* MERGEFORMAT </w:instrText>
      </w:r>
      <w:r w:rsidR="00A57D3A" w:rsidRPr="005C0E48">
        <w:rPr>
          <w:snapToGrid w:val="0"/>
        </w:rPr>
      </w:r>
      <w:r w:rsidR="00A57D3A" w:rsidRPr="005C0E48">
        <w:rPr>
          <w:snapToGrid w:val="0"/>
        </w:rPr>
        <w:fldChar w:fldCharType="separate"/>
      </w:r>
      <w:r w:rsidR="009B57C0">
        <w:rPr>
          <w:snapToGrid w:val="0"/>
        </w:rPr>
        <w:t>44</w:t>
      </w:r>
      <w:r w:rsidR="00A57D3A" w:rsidRPr="005C0E48">
        <w:rPr>
          <w:snapToGrid w:val="0"/>
        </w:rPr>
        <w:fldChar w:fldCharType="end"/>
      </w:r>
      <w:r w:rsidRPr="005C0E48">
        <w:rPr>
          <w:snapToGrid w:val="0"/>
        </w:rPr>
        <w:t xml:space="preserve"> priedo </w:t>
      </w:r>
      <w:r w:rsidR="002E165A" w:rsidRPr="005C0E48">
        <w:rPr>
          <w:snapToGrid w:val="0"/>
        </w:rPr>
        <w:fldChar w:fldCharType="begin"/>
      </w:r>
      <w:r w:rsidR="002E165A" w:rsidRPr="005C0E48">
        <w:rPr>
          <w:snapToGrid w:val="0"/>
        </w:rPr>
        <w:instrText xml:space="preserve"> REF _Ref406508167 \r \h  \* MERGEFORMAT </w:instrText>
      </w:r>
      <w:r w:rsidR="002E165A" w:rsidRPr="005C0E48">
        <w:rPr>
          <w:snapToGrid w:val="0"/>
        </w:rPr>
      </w:r>
      <w:r w:rsidR="002E165A" w:rsidRPr="005C0E48">
        <w:rPr>
          <w:snapToGrid w:val="0"/>
        </w:rPr>
        <w:fldChar w:fldCharType="separate"/>
      </w:r>
      <w:r w:rsidR="009B57C0">
        <w:rPr>
          <w:snapToGrid w:val="0"/>
        </w:rPr>
        <w:t>5</w:t>
      </w:r>
      <w:r w:rsidR="002E165A" w:rsidRPr="005C0E48">
        <w:rPr>
          <w:snapToGrid w:val="0"/>
        </w:rPr>
        <w:fldChar w:fldCharType="end"/>
      </w:r>
      <w:r w:rsidRPr="005C0E48">
        <w:rPr>
          <w:snapToGrid w:val="0"/>
        </w:rPr>
        <w:t xml:space="preserve"> lentelėje.</w:t>
      </w:r>
      <w:bookmarkEnd w:id="495"/>
    </w:p>
    <w:p w14:paraId="461E7661"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Naujai statomos OL atramų metalinės konstrukcijos turi būti padengtos karštuoju arba geluoninio cinkavimo būdu. Reikalavimai dengimui karštuoju cinkavimo būdu, nurodyti Bendrovės patvirtintuose standartiniuose techniniuose reikalavimuose.</w:t>
      </w:r>
    </w:p>
    <w:p w14:paraId="19B05084" w14:textId="5071DF6D" w:rsidR="002E165A" w:rsidRPr="005C0E48" w:rsidRDefault="39779012" w:rsidP="00BB78AD">
      <w:pPr>
        <w:pStyle w:val="ListParagraph"/>
        <w:numPr>
          <w:ilvl w:val="1"/>
          <w:numId w:val="114"/>
        </w:numPr>
        <w:ind w:hanging="154"/>
        <w:contextualSpacing/>
        <w:jc w:val="both"/>
        <w:rPr>
          <w:snapToGrid w:val="0"/>
        </w:rPr>
      </w:pPr>
      <w:r w:rsidRPr="005C0E48">
        <w:rPr>
          <w:snapToGrid w:val="0"/>
        </w:rPr>
        <w:t xml:space="preserve">OL atramų metalinių konstrukcinių elementų brokavimo dėl korozijos poveikio normos jų keitimo poreikio nustatymui, pateiktos </w:t>
      </w:r>
      <w:r w:rsidR="6BA9A805" w:rsidRPr="005C0E48">
        <w:rPr>
          <w:snapToGrid w:val="0"/>
        </w:rPr>
        <w:t>400</w:t>
      </w:r>
      <w:r w:rsidRPr="005C0E48">
        <w:rPr>
          <w:snapToGrid w:val="0"/>
        </w:rPr>
        <w:t>-110kV įtampos oro linijų pagrindinių elementų techninės būklės ir jų keitimo poreikio nustatymo metodikoje.</w:t>
      </w:r>
    </w:p>
    <w:p w14:paraId="4FD89F0E" w14:textId="15100593" w:rsidR="002E165A" w:rsidRPr="005C0E48" w:rsidRDefault="39779012" w:rsidP="00BB78AD">
      <w:pPr>
        <w:pStyle w:val="ListParagraph"/>
        <w:numPr>
          <w:ilvl w:val="1"/>
          <w:numId w:val="114"/>
        </w:numPr>
        <w:ind w:hanging="154"/>
        <w:contextualSpacing/>
        <w:jc w:val="both"/>
        <w:rPr>
          <w:snapToGrid w:val="0"/>
        </w:rPr>
      </w:pPr>
      <w:r w:rsidRPr="005C0E48">
        <w:rPr>
          <w:snapToGrid w:val="0"/>
        </w:rPr>
        <w:t xml:space="preserve"> </w:t>
      </w:r>
      <w:bookmarkStart w:id="496" w:name="_Ref410226271"/>
      <w:r w:rsidRPr="005C0E48">
        <w:rPr>
          <w:snapToGrid w:val="0"/>
        </w:rPr>
        <w:t xml:space="preserve">OL atramų gelžbetoninių stiebų brokavimo normos jų keitimo ar remonto poreikio nustatymui, pateiktos </w:t>
      </w:r>
      <w:r w:rsidR="6BA9A805" w:rsidRPr="005C0E48">
        <w:rPr>
          <w:snapToGrid w:val="0"/>
        </w:rPr>
        <w:t>400</w:t>
      </w:r>
      <w:r w:rsidRPr="005C0E48">
        <w:rPr>
          <w:snapToGrid w:val="0"/>
        </w:rPr>
        <w:t xml:space="preserve">-110kV įtampos oro linijų pagrindinių elementų techninės būklės ir jų </w:t>
      </w:r>
      <w:r w:rsidR="217F0170" w:rsidRPr="005C0E48">
        <w:rPr>
          <w:snapToGrid w:val="0"/>
        </w:rPr>
        <w:t>keitimo</w:t>
      </w:r>
      <w:r w:rsidR="036EDA93" w:rsidRPr="005C0E48">
        <w:rPr>
          <w:snapToGrid w:val="0"/>
        </w:rPr>
        <w:t xml:space="preserve"> </w:t>
      </w:r>
      <w:r w:rsidRPr="005C0E48">
        <w:rPr>
          <w:snapToGrid w:val="0"/>
        </w:rPr>
        <w:t xml:space="preserve">poreikio nustatymo metodikoje. </w:t>
      </w:r>
      <w:bookmarkEnd w:id="496"/>
    </w:p>
    <w:p w14:paraId="445AAAC3" w14:textId="28198146" w:rsidR="002E165A" w:rsidRPr="005C0E48" w:rsidRDefault="00455655" w:rsidP="00455655">
      <w:pPr>
        <w:pStyle w:val="Heading3"/>
        <w:spacing w:before="120" w:after="0"/>
        <w:ind w:left="360" w:firstLine="0"/>
        <w:contextualSpacing/>
        <w:rPr>
          <w:b/>
          <w:snapToGrid w:val="0"/>
        </w:rPr>
      </w:pPr>
      <w:bookmarkStart w:id="497" w:name="_Ref293995133"/>
      <w:bookmarkStart w:id="498" w:name="_Toc498353993"/>
      <w:bookmarkStart w:id="499" w:name="_Toc57843008"/>
      <w:r>
        <w:rPr>
          <w:snapToGrid w:val="0"/>
        </w:rPr>
        <w:t xml:space="preserve">6.3. </w:t>
      </w:r>
      <w:r w:rsidR="002E165A" w:rsidRPr="005C0E48">
        <w:rPr>
          <w:snapToGrid w:val="0"/>
        </w:rPr>
        <w:t>ATRAMŲ ATOTAMP</w:t>
      </w:r>
      <w:r w:rsidR="2EA44478" w:rsidRPr="005C0E48">
        <w:t>Ų MONTAVIMAS IR REMONTAS</w:t>
      </w:r>
      <w:bookmarkEnd w:id="497"/>
      <w:bookmarkEnd w:id="498"/>
      <w:bookmarkEnd w:id="499"/>
    </w:p>
    <w:p w14:paraId="2734BB40" w14:textId="4F11D85D" w:rsidR="002E165A" w:rsidRPr="005C0E48" w:rsidRDefault="39779012" w:rsidP="00BB78AD">
      <w:pPr>
        <w:pStyle w:val="ListParagraph"/>
        <w:numPr>
          <w:ilvl w:val="1"/>
          <w:numId w:val="114"/>
        </w:numPr>
        <w:ind w:hanging="154"/>
        <w:contextualSpacing/>
        <w:jc w:val="both"/>
        <w:rPr>
          <w:snapToGrid w:val="0"/>
        </w:rPr>
      </w:pPr>
      <w:r w:rsidRPr="005C0E48">
        <w:rPr>
          <w:snapToGrid w:val="0"/>
        </w:rPr>
        <w:t xml:space="preserve">Atramų atotampos turi būti cinkuotos, o atotampų trosai papildomai patepti antikoroziniu </w:t>
      </w:r>
      <w:r w:rsidR="6487EE23" w:rsidRPr="005C0E48">
        <w:t>11</w:t>
      </w:r>
      <w:r w:rsidRPr="005C0E48">
        <w:rPr>
          <w:snapToGrid w:val="0"/>
        </w:rPr>
        <w:t>tepalu.</w:t>
      </w:r>
    </w:p>
    <w:p w14:paraId="2D004305" w14:textId="18090ED4" w:rsidR="002E165A" w:rsidRPr="005C0E48" w:rsidRDefault="39779012" w:rsidP="00BB78AD">
      <w:pPr>
        <w:pStyle w:val="ListParagraph"/>
        <w:numPr>
          <w:ilvl w:val="1"/>
          <w:numId w:val="114"/>
        </w:numPr>
        <w:ind w:hanging="154"/>
        <w:contextualSpacing/>
        <w:jc w:val="both"/>
        <w:rPr>
          <w:snapToGrid w:val="0"/>
        </w:rPr>
      </w:pPr>
      <w:bookmarkStart w:id="500" w:name="_Ref408996308"/>
      <w:r w:rsidRPr="005C0E48">
        <w:rPr>
          <w:snapToGrid w:val="0"/>
        </w:rPr>
        <w:t xml:space="preserve">Atramų atotampų trosų įtempimas, esant 8 m/s vėjo greičiui ir leistiniems nukrypimams nurodytiems </w:t>
      </w:r>
      <w:r w:rsidR="00A57D3A" w:rsidRPr="005C0E48">
        <w:rPr>
          <w:snapToGrid w:val="0"/>
        </w:rPr>
        <w:fldChar w:fldCharType="begin"/>
      </w:r>
      <w:r w:rsidR="00A57D3A" w:rsidRPr="005C0E48">
        <w:rPr>
          <w:snapToGrid w:val="0"/>
        </w:rPr>
        <w:instrText xml:space="preserve"> REF _Ref406506467 \r \h </w:instrText>
      </w:r>
      <w:r w:rsidR="005B20A8" w:rsidRPr="005C0E48">
        <w:rPr>
          <w:snapToGrid w:val="0"/>
        </w:rPr>
        <w:instrText xml:space="preserve"> \* MERGEFORMAT </w:instrText>
      </w:r>
      <w:r w:rsidR="00A57D3A" w:rsidRPr="005C0E48">
        <w:rPr>
          <w:snapToGrid w:val="0"/>
        </w:rPr>
      </w:r>
      <w:r w:rsidR="00A57D3A" w:rsidRPr="005C0E48">
        <w:rPr>
          <w:snapToGrid w:val="0"/>
        </w:rPr>
        <w:fldChar w:fldCharType="separate"/>
      </w:r>
      <w:r w:rsidR="009B57C0">
        <w:rPr>
          <w:snapToGrid w:val="0"/>
        </w:rPr>
        <w:t>44</w:t>
      </w:r>
      <w:r w:rsidR="00A57D3A" w:rsidRPr="005C0E48">
        <w:rPr>
          <w:snapToGrid w:val="0"/>
        </w:rPr>
        <w:fldChar w:fldCharType="end"/>
      </w:r>
      <w:r w:rsidRPr="005C0E48">
        <w:rPr>
          <w:snapToGrid w:val="0"/>
        </w:rPr>
        <w:t xml:space="preserve"> priedo </w:t>
      </w:r>
      <w:r w:rsidR="002E165A" w:rsidRPr="005C0E48">
        <w:rPr>
          <w:snapToGrid w:val="0"/>
        </w:rPr>
        <w:fldChar w:fldCharType="begin"/>
      </w:r>
      <w:r w:rsidR="002E165A" w:rsidRPr="005C0E48">
        <w:rPr>
          <w:snapToGrid w:val="0"/>
        </w:rPr>
        <w:instrText xml:space="preserve"> REF _Ref406507955 \r \h  \* MERGEFORMAT </w:instrText>
      </w:r>
      <w:r w:rsidR="002E165A" w:rsidRPr="005C0E48">
        <w:rPr>
          <w:snapToGrid w:val="0"/>
        </w:rPr>
      </w:r>
      <w:r w:rsidR="002E165A" w:rsidRPr="005C0E48">
        <w:rPr>
          <w:snapToGrid w:val="0"/>
        </w:rPr>
        <w:fldChar w:fldCharType="separate"/>
      </w:r>
      <w:r w:rsidR="009B57C0">
        <w:rPr>
          <w:snapToGrid w:val="0"/>
        </w:rPr>
        <w:t>4</w:t>
      </w:r>
      <w:r w:rsidR="002E165A" w:rsidRPr="005C0E48">
        <w:rPr>
          <w:snapToGrid w:val="0"/>
        </w:rPr>
        <w:fldChar w:fldCharType="end"/>
      </w:r>
      <w:r w:rsidRPr="005C0E48">
        <w:rPr>
          <w:snapToGrid w:val="0"/>
        </w:rPr>
        <w:t xml:space="preserve"> lentelėje, turi atitikti projektą:</w:t>
      </w:r>
      <w:bookmarkEnd w:id="500"/>
    </w:p>
    <w:p w14:paraId="7E17D634" w14:textId="2F9047D7" w:rsidR="002E165A" w:rsidRPr="005C0E48" w:rsidRDefault="002E165A" w:rsidP="00A53304">
      <w:pPr>
        <w:tabs>
          <w:tab w:val="num" w:pos="1134"/>
        </w:tabs>
        <w:spacing w:before="0"/>
        <w:ind w:firstLine="709"/>
        <w:contextualSpacing/>
        <w:jc w:val="both"/>
        <w:rPr>
          <w:snapToGrid w:val="0"/>
        </w:rPr>
      </w:pPr>
      <w:r w:rsidRPr="005C0E48">
        <w:rPr>
          <w:snapToGrid w:val="0"/>
        </w:rPr>
        <w:t>–</w:t>
      </w:r>
      <w:r w:rsidRPr="005C0E48">
        <w:rPr>
          <w:snapToGrid w:val="0"/>
        </w:rPr>
        <w:tab/>
        <w:t xml:space="preserve">iki laido ir apsaugos nuo </w:t>
      </w:r>
      <w:r w:rsidR="009237A9" w:rsidRPr="005C0E48">
        <w:rPr>
          <w:snapToGrid w:val="0"/>
        </w:rPr>
        <w:t xml:space="preserve">žaibosaugos </w:t>
      </w:r>
      <w:r w:rsidRPr="005C0E48">
        <w:rPr>
          <w:snapToGrid w:val="0"/>
        </w:rPr>
        <w:t>troso montavimo atramose – 20–30 kN;</w:t>
      </w:r>
    </w:p>
    <w:p w14:paraId="73817C5A" w14:textId="7C1D3762" w:rsidR="002E165A" w:rsidRPr="005C0E48" w:rsidRDefault="002E165A" w:rsidP="00A53304">
      <w:pPr>
        <w:tabs>
          <w:tab w:val="num" w:pos="1134"/>
        </w:tabs>
        <w:spacing w:before="0"/>
        <w:ind w:firstLine="709"/>
        <w:contextualSpacing/>
        <w:rPr>
          <w:snapToGrid w:val="0"/>
        </w:rPr>
      </w:pPr>
      <w:r w:rsidRPr="005C0E48">
        <w:rPr>
          <w:snapToGrid w:val="0"/>
        </w:rPr>
        <w:t>–</w:t>
      </w:r>
      <w:r w:rsidRPr="005C0E48">
        <w:rPr>
          <w:snapToGrid w:val="0"/>
        </w:rPr>
        <w:tab/>
        <w:t>sumontavus laidą ir apsaugos nu</w:t>
      </w:r>
      <w:r w:rsidR="003B0631" w:rsidRPr="005C0E48">
        <w:rPr>
          <w:snapToGrid w:val="0"/>
        </w:rPr>
        <w:t xml:space="preserve">o </w:t>
      </w:r>
      <w:r w:rsidR="009237A9" w:rsidRPr="005C0E48">
        <w:rPr>
          <w:snapToGrid w:val="0"/>
        </w:rPr>
        <w:t xml:space="preserve">žaibosaugos </w:t>
      </w:r>
      <w:r w:rsidR="003B0631" w:rsidRPr="005C0E48">
        <w:rPr>
          <w:snapToGrid w:val="0"/>
        </w:rPr>
        <w:t xml:space="preserve">trosą atramose – </w:t>
      </w:r>
      <w:r w:rsidRPr="005C0E48">
        <w:rPr>
          <w:snapToGrid w:val="0"/>
        </w:rPr>
        <w:t>20–50 kN.</w:t>
      </w:r>
    </w:p>
    <w:p w14:paraId="62D661D9" w14:textId="178D8949" w:rsidR="5B388704" w:rsidRPr="005C0E48" w:rsidRDefault="01966A39" w:rsidP="00BB78AD">
      <w:pPr>
        <w:pStyle w:val="ListParagraph"/>
        <w:numPr>
          <w:ilvl w:val="1"/>
          <w:numId w:val="114"/>
        </w:numPr>
        <w:ind w:hanging="154"/>
        <w:contextualSpacing/>
        <w:jc w:val="both"/>
      </w:pPr>
      <w:r>
        <w:t>Atlikus atramų atotampų reguliavimo darbus</w:t>
      </w:r>
      <w:r w:rsidR="015EF400">
        <w:t>,</w:t>
      </w:r>
      <w:r>
        <w:t xml:space="preserve"> pateikti protokolą</w:t>
      </w:r>
      <w:r w:rsidR="4B87AAE8">
        <w:t xml:space="preserve">, priedas </w:t>
      </w:r>
      <w:r w:rsidR="2B6269DF">
        <w:t>N</w:t>
      </w:r>
      <w:r w:rsidR="4B87AAE8">
        <w:t>r.</w:t>
      </w:r>
      <w:r w:rsidR="79EAA4C3">
        <w:t xml:space="preserve"> </w:t>
      </w:r>
      <w:r w:rsidR="79EAA4C3" w:rsidRPr="08D8F0D6">
        <w:rPr>
          <w:rStyle w:val="Hyperlink"/>
          <w:color w:val="auto"/>
          <w:u w:val="none"/>
        </w:rPr>
        <w:t>37</w:t>
      </w:r>
      <w:r w:rsidR="2B8B356B">
        <w:t xml:space="preserve"> </w:t>
      </w:r>
    </w:p>
    <w:p w14:paraId="498C8573"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Eksploatuojant OL, priklausomai nuo remonto būdo, leidžiamas šis atotampų troso skerspjūvio sumažėjimas:</w:t>
      </w:r>
    </w:p>
    <w:p w14:paraId="2EE87740" w14:textId="77777777" w:rsidR="002E165A" w:rsidRPr="005C0E48" w:rsidRDefault="002E165A" w:rsidP="00A53304">
      <w:pPr>
        <w:tabs>
          <w:tab w:val="num" w:pos="1134"/>
        </w:tabs>
        <w:spacing w:before="0"/>
        <w:ind w:firstLine="709"/>
        <w:contextualSpacing/>
        <w:jc w:val="both"/>
        <w:rPr>
          <w:snapToGrid w:val="0"/>
        </w:rPr>
      </w:pPr>
      <w:r w:rsidRPr="005C0E48">
        <w:rPr>
          <w:snapToGrid w:val="0"/>
        </w:rPr>
        <w:t>–</w:t>
      </w:r>
      <w:r w:rsidRPr="005C0E48">
        <w:rPr>
          <w:snapToGrid w:val="0"/>
        </w:rPr>
        <w:tab/>
        <w:t>iki 10% – ant nutrūkusių vijų uždedamas bandažas;</w:t>
      </w:r>
    </w:p>
    <w:p w14:paraId="2733B05D" w14:textId="77777777" w:rsidR="002E165A" w:rsidRPr="005C0E48" w:rsidRDefault="002E165A" w:rsidP="00A53304">
      <w:pPr>
        <w:tabs>
          <w:tab w:val="num" w:pos="1134"/>
        </w:tabs>
        <w:spacing w:before="0"/>
        <w:ind w:firstLine="709"/>
        <w:contextualSpacing/>
        <w:jc w:val="both"/>
        <w:rPr>
          <w:snapToGrid w:val="0"/>
        </w:rPr>
      </w:pPr>
      <w:r w:rsidRPr="005C0E48">
        <w:rPr>
          <w:snapToGrid w:val="0"/>
        </w:rPr>
        <w:t>–</w:t>
      </w:r>
      <w:r w:rsidRPr="005C0E48">
        <w:rPr>
          <w:snapToGrid w:val="0"/>
        </w:rPr>
        <w:tab/>
        <w:t>nuo 10% iki 20%, montuojami remontiniai gnybtai presavimo būdu.</w:t>
      </w:r>
    </w:p>
    <w:p w14:paraId="5AFA51B6" w14:textId="37594DCA" w:rsidR="002E165A" w:rsidRPr="005C0E48" w:rsidRDefault="002E165A" w:rsidP="00A53304">
      <w:pPr>
        <w:tabs>
          <w:tab w:val="num" w:pos="1134"/>
        </w:tabs>
        <w:spacing w:before="0"/>
        <w:ind w:firstLine="709"/>
        <w:contextualSpacing/>
        <w:jc w:val="both"/>
      </w:pPr>
      <w:r w:rsidRPr="005C0E48">
        <w:rPr>
          <w:snapToGrid w:val="0"/>
        </w:rPr>
        <w:t>Sumažėjus skerspjūviui daugiau kaip 20%, atotampos turi būti keičiamos.</w:t>
      </w:r>
    </w:p>
    <w:p w14:paraId="24995698" w14:textId="2497D5E4" w:rsidR="499060DF" w:rsidRPr="005C0E48" w:rsidRDefault="499060DF" w:rsidP="499060DF">
      <w:pPr>
        <w:spacing w:before="0"/>
        <w:jc w:val="both"/>
      </w:pPr>
    </w:p>
    <w:p w14:paraId="294A39B4" w14:textId="77777777" w:rsidR="002E165A" w:rsidRPr="005C0E48" w:rsidRDefault="002E165A" w:rsidP="001B3F23">
      <w:pPr>
        <w:tabs>
          <w:tab w:val="num" w:pos="1134"/>
        </w:tabs>
        <w:contextualSpacing/>
        <w:jc w:val="both"/>
        <w:rPr>
          <w:snapToGrid w:val="0"/>
        </w:rPr>
      </w:pPr>
    </w:p>
    <w:p w14:paraId="1F946B9C" w14:textId="7D9E0F93" w:rsidR="002E165A" w:rsidRPr="005C0E48" w:rsidRDefault="00455655" w:rsidP="00455655">
      <w:pPr>
        <w:pStyle w:val="Heading3"/>
        <w:spacing w:before="120" w:after="0"/>
        <w:ind w:left="360" w:firstLine="0"/>
        <w:contextualSpacing/>
        <w:rPr>
          <w:snapToGrid w:val="0"/>
        </w:rPr>
      </w:pPr>
      <w:bookmarkStart w:id="501" w:name="_Ref293995140"/>
      <w:bookmarkStart w:id="502" w:name="_Toc498353994"/>
      <w:bookmarkStart w:id="503" w:name="_Toc57843009"/>
      <w:r>
        <w:rPr>
          <w:snapToGrid w:val="0"/>
        </w:rPr>
        <w:t xml:space="preserve">6.4. </w:t>
      </w:r>
      <w:r w:rsidR="002E165A" w:rsidRPr="005C0E48">
        <w:rPr>
          <w:snapToGrid w:val="0"/>
        </w:rPr>
        <w:t xml:space="preserve">LAIDAI, APSAUGOS NUO </w:t>
      </w:r>
      <w:r w:rsidR="009237A9" w:rsidRPr="005C0E48">
        <w:rPr>
          <w:snapToGrid w:val="0"/>
        </w:rPr>
        <w:t>ŽAIBOSAUGOS</w:t>
      </w:r>
      <w:r w:rsidR="002E165A" w:rsidRPr="005C0E48">
        <w:rPr>
          <w:snapToGrid w:val="0"/>
        </w:rPr>
        <w:t xml:space="preserve"> TROSAI IR JŲ SUJUNGIMAI</w:t>
      </w:r>
      <w:bookmarkEnd w:id="501"/>
      <w:bookmarkEnd w:id="502"/>
      <w:bookmarkEnd w:id="503"/>
      <w:r w:rsidR="002E165A" w:rsidRPr="005C0E48">
        <w:rPr>
          <w:snapToGrid w:val="0"/>
        </w:rPr>
        <w:t xml:space="preserve"> </w:t>
      </w:r>
    </w:p>
    <w:p w14:paraId="07FA0FF8" w14:textId="77777777" w:rsidR="002E165A" w:rsidRPr="005C0E48" w:rsidRDefault="39779012" w:rsidP="00BB78AD">
      <w:pPr>
        <w:pStyle w:val="ListParagraph"/>
        <w:numPr>
          <w:ilvl w:val="1"/>
          <w:numId w:val="114"/>
        </w:numPr>
        <w:ind w:hanging="154"/>
        <w:contextualSpacing/>
        <w:jc w:val="both"/>
        <w:rPr>
          <w:snapToGrid w:val="0"/>
        </w:rPr>
      </w:pPr>
      <w:bookmarkStart w:id="504" w:name="_Ref408819131"/>
      <w:r w:rsidRPr="005C0E48">
        <w:rPr>
          <w:snapToGrid w:val="0"/>
        </w:rPr>
        <w:t>Eksploatuojant OL leidžiamas šių laidų (plieninių – aliumininių) laidžios dalies, trosų skerspjūvio sumažėjimas:</w:t>
      </w:r>
      <w:bookmarkEnd w:id="504"/>
    </w:p>
    <w:p w14:paraId="1F434F4C" w14:textId="77777777" w:rsidR="002E165A" w:rsidRPr="005C0E48" w:rsidRDefault="002E165A" w:rsidP="00A53304">
      <w:pPr>
        <w:tabs>
          <w:tab w:val="num" w:pos="1134"/>
        </w:tabs>
        <w:spacing w:before="0"/>
        <w:ind w:firstLine="709"/>
        <w:contextualSpacing/>
        <w:jc w:val="both"/>
        <w:rPr>
          <w:snapToGrid w:val="0"/>
        </w:rPr>
      </w:pPr>
      <w:r w:rsidRPr="005C0E48">
        <w:rPr>
          <w:snapToGrid w:val="0"/>
        </w:rPr>
        <w:t>–</w:t>
      </w:r>
      <w:r w:rsidRPr="005C0E48">
        <w:rPr>
          <w:snapToGrid w:val="0"/>
        </w:rPr>
        <w:tab/>
        <w:t>iki 17%, ant laido ir troso uždedamas bandažas;</w:t>
      </w:r>
    </w:p>
    <w:p w14:paraId="7445E4E8" w14:textId="77777777" w:rsidR="002E165A" w:rsidRPr="005C0E48" w:rsidRDefault="002E165A" w:rsidP="00A53304">
      <w:pPr>
        <w:tabs>
          <w:tab w:val="num" w:pos="1134"/>
        </w:tabs>
        <w:spacing w:before="0"/>
        <w:ind w:firstLine="709"/>
        <w:contextualSpacing/>
        <w:jc w:val="both"/>
        <w:rPr>
          <w:snapToGrid w:val="0"/>
        </w:rPr>
      </w:pPr>
      <w:r w:rsidRPr="005C0E48">
        <w:rPr>
          <w:snapToGrid w:val="0"/>
        </w:rPr>
        <w:t>–</w:t>
      </w:r>
      <w:r w:rsidRPr="005C0E48">
        <w:rPr>
          <w:snapToGrid w:val="0"/>
        </w:rPr>
        <w:tab/>
        <w:t>nuo 17% iki 34%, montuojami remontiniai gnybtai presuojant.</w:t>
      </w:r>
    </w:p>
    <w:p w14:paraId="386B915E" w14:textId="77777777" w:rsidR="002E165A" w:rsidRPr="005C0E48" w:rsidRDefault="002E165A" w:rsidP="00A53304">
      <w:pPr>
        <w:tabs>
          <w:tab w:val="num" w:pos="1134"/>
        </w:tabs>
        <w:spacing w:before="0"/>
        <w:ind w:firstLine="709"/>
        <w:contextualSpacing/>
        <w:jc w:val="both"/>
        <w:rPr>
          <w:snapToGrid w:val="0"/>
        </w:rPr>
      </w:pPr>
      <w:r w:rsidRPr="005C0E48">
        <w:rPr>
          <w:snapToGrid w:val="0"/>
        </w:rPr>
        <w:t>Jei laido, troso pažeidimai didesni negu 34% – montuojamas intarpas.</w:t>
      </w:r>
    </w:p>
    <w:p w14:paraId="11B48B02" w14:textId="30DD4521" w:rsidR="002E165A" w:rsidRDefault="39779012" w:rsidP="00BB78AD">
      <w:pPr>
        <w:pStyle w:val="ListParagraph"/>
        <w:numPr>
          <w:ilvl w:val="1"/>
          <w:numId w:val="114"/>
        </w:numPr>
        <w:ind w:hanging="154"/>
        <w:contextualSpacing/>
        <w:jc w:val="both"/>
        <w:rPr>
          <w:snapToGrid w:val="0"/>
        </w:rPr>
      </w:pPr>
      <w:r w:rsidRPr="005C0E48">
        <w:rPr>
          <w:snapToGrid w:val="0"/>
        </w:rPr>
        <w:t xml:space="preserve">Laidų arba trosų faktinis įlinkis neturi skirtis nuo projekto daugiau kaip </w:t>
      </w:r>
      <w:r w:rsidRPr="005C0E48">
        <w:rPr>
          <w:rFonts w:ascii="Symbol" w:eastAsia="Symbol" w:hAnsi="Symbol" w:cs="Symbol"/>
          <w:snapToGrid w:val="0"/>
        </w:rPr>
        <w:t>±</w:t>
      </w:r>
      <w:r w:rsidRPr="005C0E48">
        <w:rPr>
          <w:snapToGrid w:val="0"/>
        </w:rPr>
        <w:t>5%, įvertinus oro temperatūrą matavimo metu</w:t>
      </w:r>
      <w:r w:rsidR="1D5C1624" w:rsidRPr="005C0E48">
        <w:rPr>
          <w:snapToGrid w:val="0"/>
        </w:rPr>
        <w:t>, tačiau esant ribiniam gabaritui, 5% paklaida gali būti taikoma tik į didesniąją pusę.</w:t>
      </w:r>
    </w:p>
    <w:p w14:paraId="33B1DE41" w14:textId="49CDDA05" w:rsidR="00201112" w:rsidRPr="006409E1" w:rsidRDefault="00355F03" w:rsidP="006409E1">
      <w:pPr>
        <w:pStyle w:val="ListParagraph"/>
        <w:numPr>
          <w:ilvl w:val="1"/>
          <w:numId w:val="114"/>
        </w:numPr>
        <w:ind w:hanging="154"/>
        <w:contextualSpacing/>
        <w:jc w:val="both"/>
        <w:rPr>
          <w:snapToGrid w:val="0"/>
        </w:rPr>
      </w:pPr>
      <w:r w:rsidRPr="006409E1">
        <w:rPr>
          <w:snapToGrid w:val="0"/>
        </w:rPr>
        <w:t>Planuojant</w:t>
      </w:r>
      <w:r w:rsidR="00BC42FF" w:rsidRPr="006409E1">
        <w:rPr>
          <w:snapToGrid w:val="0"/>
        </w:rPr>
        <w:t xml:space="preserve"> OL</w:t>
      </w:r>
      <w:r w:rsidRPr="006409E1">
        <w:rPr>
          <w:snapToGrid w:val="0"/>
        </w:rPr>
        <w:t xml:space="preserve"> remontą įvertinti </w:t>
      </w:r>
      <w:r w:rsidR="00BC42FF" w:rsidRPr="006409E1">
        <w:rPr>
          <w:snapToGrid w:val="0"/>
        </w:rPr>
        <w:t>Lidar laidų įsvyrių</w:t>
      </w:r>
      <w:r w:rsidRPr="006409E1">
        <w:rPr>
          <w:snapToGrid w:val="0"/>
        </w:rPr>
        <w:t xml:space="preserve"> </w:t>
      </w:r>
      <w:r w:rsidR="00BC42FF" w:rsidRPr="006409E1">
        <w:rPr>
          <w:snapToGrid w:val="0"/>
        </w:rPr>
        <w:t>ataskaitas tinkle (G:\BigData)</w:t>
      </w:r>
      <w:r w:rsidR="00694C75">
        <w:rPr>
          <w:snapToGrid w:val="0"/>
        </w:rPr>
        <w:t>.</w:t>
      </w:r>
      <w:r w:rsidRPr="006409E1">
        <w:rPr>
          <w:snapToGrid w:val="0"/>
        </w:rPr>
        <w:t xml:space="preserve"> </w:t>
      </w:r>
      <w:r w:rsidR="00694C75">
        <w:rPr>
          <w:snapToGrid w:val="0"/>
        </w:rPr>
        <w:t>L</w:t>
      </w:r>
      <w:r w:rsidR="009E4820">
        <w:rPr>
          <w:snapToGrid w:val="0"/>
        </w:rPr>
        <w:t xml:space="preserve">aidų įsvyriams </w:t>
      </w:r>
      <w:r w:rsidR="009E4820" w:rsidRPr="009E4820">
        <w:rPr>
          <w:snapToGrid w:val="0"/>
        </w:rPr>
        <w:t>neatitinkanti</w:t>
      </w:r>
      <w:r w:rsidR="009E4820">
        <w:rPr>
          <w:snapToGrid w:val="0"/>
        </w:rPr>
        <w:t>ems</w:t>
      </w:r>
      <w:r w:rsidR="009E4820" w:rsidRPr="009E4820">
        <w:rPr>
          <w:snapToGrid w:val="0"/>
        </w:rPr>
        <w:t xml:space="preserve"> </w:t>
      </w:r>
      <w:r w:rsidR="009E4820">
        <w:rPr>
          <w:snapToGrid w:val="0"/>
        </w:rPr>
        <w:t xml:space="preserve">reikalaujamų </w:t>
      </w:r>
      <w:r w:rsidR="009E4820" w:rsidRPr="009E4820">
        <w:rPr>
          <w:snapToGrid w:val="0"/>
        </w:rPr>
        <w:t>ELĮIT</w:t>
      </w:r>
      <w:r w:rsidR="009E4820">
        <w:rPr>
          <w:snapToGrid w:val="0"/>
        </w:rPr>
        <w:t xml:space="preserve"> daugiau nei 10%, </w:t>
      </w:r>
      <w:r w:rsidR="006409E1" w:rsidRPr="006409E1">
        <w:rPr>
          <w:snapToGrid w:val="0"/>
        </w:rPr>
        <w:t>iki žemės paviršiaus ar kertamų inžinerinių tinklų sutvarkymui</w:t>
      </w:r>
      <w:r w:rsidRPr="006409E1">
        <w:rPr>
          <w:snapToGrid w:val="0"/>
        </w:rPr>
        <w:t>, suplanuoti laidų reguliavimą</w:t>
      </w:r>
      <w:r w:rsidR="006409E1" w:rsidRPr="006409E1">
        <w:rPr>
          <w:snapToGrid w:val="0"/>
        </w:rPr>
        <w:t xml:space="preserve">. Objektuose, kada </w:t>
      </w:r>
      <w:r w:rsidR="00FE4A23">
        <w:rPr>
          <w:snapToGrid w:val="0"/>
        </w:rPr>
        <w:t xml:space="preserve">viename inkariniame tarpatramyje </w:t>
      </w:r>
      <w:r w:rsidR="006409E1" w:rsidRPr="006409E1">
        <w:rPr>
          <w:snapToGrid w:val="0"/>
        </w:rPr>
        <w:t xml:space="preserve">nustatomas vienas ar du gretimi tarpatramiai </w:t>
      </w:r>
      <w:r w:rsidR="009E4820" w:rsidRPr="009E4820">
        <w:rPr>
          <w:snapToGrid w:val="0"/>
        </w:rPr>
        <w:t>neatitinkant</w:t>
      </w:r>
      <w:r w:rsidR="00694C75">
        <w:rPr>
          <w:snapToGrid w:val="0"/>
        </w:rPr>
        <w:t>y</w:t>
      </w:r>
      <w:r w:rsidR="009E4820" w:rsidRPr="009E4820">
        <w:rPr>
          <w:snapToGrid w:val="0"/>
        </w:rPr>
        <w:t xml:space="preserve">s </w:t>
      </w:r>
      <w:r w:rsidR="009E4820">
        <w:rPr>
          <w:snapToGrid w:val="0"/>
        </w:rPr>
        <w:t xml:space="preserve">reikalaujamų </w:t>
      </w:r>
      <w:r w:rsidR="009E4820" w:rsidRPr="009E4820">
        <w:rPr>
          <w:snapToGrid w:val="0"/>
        </w:rPr>
        <w:t>ELĮIT</w:t>
      </w:r>
      <w:r w:rsidR="00694C75">
        <w:rPr>
          <w:snapToGrid w:val="0"/>
        </w:rPr>
        <w:t xml:space="preserve"> atstumų iki laidų normų</w:t>
      </w:r>
      <w:r w:rsidR="009E4820">
        <w:rPr>
          <w:snapToGrid w:val="0"/>
        </w:rPr>
        <w:t xml:space="preserve"> daugiau nei 10%</w:t>
      </w:r>
      <w:r w:rsidR="00694C75">
        <w:rPr>
          <w:snapToGrid w:val="0"/>
        </w:rPr>
        <w:t xml:space="preserve">, </w:t>
      </w:r>
      <w:r w:rsidR="006409E1" w:rsidRPr="006409E1">
        <w:rPr>
          <w:snapToGrid w:val="0"/>
        </w:rPr>
        <w:t xml:space="preserve">suplanuoti atramos keitimą į aukštesnę, </w:t>
      </w:r>
      <w:r w:rsidR="006409E1">
        <w:rPr>
          <w:snapToGrid w:val="0"/>
        </w:rPr>
        <w:t xml:space="preserve">kitais atvejais OL remonto metu suplanuoti </w:t>
      </w:r>
      <w:r w:rsidR="006409E1" w:rsidRPr="006409E1">
        <w:rPr>
          <w:snapToGrid w:val="0"/>
        </w:rPr>
        <w:t>OL laidų reguliavimus.</w:t>
      </w:r>
    </w:p>
    <w:p w14:paraId="5645869F" w14:textId="3BCA61CF" w:rsidR="002E165A" w:rsidRPr="005C0E48" w:rsidRDefault="39779012" w:rsidP="00BB78AD">
      <w:pPr>
        <w:pStyle w:val="ListParagraph"/>
        <w:numPr>
          <w:ilvl w:val="1"/>
          <w:numId w:val="114"/>
        </w:numPr>
        <w:ind w:hanging="154"/>
        <w:contextualSpacing/>
        <w:jc w:val="both"/>
        <w:rPr>
          <w:snapToGrid w:val="0"/>
        </w:rPr>
      </w:pPr>
      <w:r w:rsidRPr="005C0E48">
        <w:rPr>
          <w:snapToGrid w:val="0"/>
        </w:rPr>
        <w:t>Atstumas tarp laidų kilpų ir atramos, tarp laidų OL tarpusavio sankirtose, tarp laidų transpozicijoje ir atsišakojime, taip pat pereinant laidams iš vienos padėties į k</w:t>
      </w:r>
      <w:r w:rsidR="08E33525" w:rsidRPr="005C0E48">
        <w:rPr>
          <w:snapToGrid w:val="0"/>
        </w:rPr>
        <w:t>itą neturi skirtis nuo projekto.</w:t>
      </w:r>
    </w:p>
    <w:p w14:paraId="444A52C2"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Laidų išsireguliavimas skeltojoje fazėje iki 400 kV OL neturi viršyti 20% atstumo tarp laidų fazėje, o atlankos kampas tarp laidų fazėje 10</w:t>
      </w:r>
      <w:r w:rsidRPr="005C0E48">
        <w:rPr>
          <w:snapToGrid w:val="0"/>
          <w:vertAlign w:val="superscript"/>
        </w:rPr>
        <w:t>0</w:t>
      </w:r>
      <w:r w:rsidRPr="005C0E48">
        <w:rPr>
          <w:snapToGrid w:val="0"/>
        </w:rPr>
        <w:t>.</w:t>
      </w:r>
    </w:p>
    <w:p w14:paraId="7255C3E0"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lastRenderedPageBreak/>
        <w:t>OL sankirtose su kitomis elektros bei ryšio linijomis leidžiama įrengti ne daugiau kaip dvi laidų jungtis kiekviename kertančiosios linijos laide arba saugos trose. Kertamosios linijos laidų sujungimų skaičius neribojamas.</w:t>
      </w:r>
    </w:p>
    <w:p w14:paraId="5F485BB0"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Mažiausias atstumas nuo jungiamojo gnybto iki laikomojo ar tempiamojo gnybto turi būti ne mažesnis kaip 25 m.</w:t>
      </w:r>
    </w:p>
    <w:p w14:paraId="75F25DC1"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Atstumas tarp jungiamųjų (remontinių) gnybtų turi būti nemažesnis kaip:</w:t>
      </w:r>
    </w:p>
    <w:p w14:paraId="6E03A7C0" w14:textId="77777777" w:rsidR="002E165A" w:rsidRPr="005C0E48" w:rsidRDefault="002E165A" w:rsidP="00A53304">
      <w:pPr>
        <w:tabs>
          <w:tab w:val="num" w:pos="1134"/>
        </w:tabs>
        <w:spacing w:before="0"/>
        <w:ind w:firstLine="709"/>
        <w:contextualSpacing/>
        <w:jc w:val="both"/>
        <w:rPr>
          <w:snapToGrid w:val="0"/>
        </w:rPr>
      </w:pPr>
      <w:r w:rsidRPr="005C0E48">
        <w:rPr>
          <w:snapToGrid w:val="0"/>
        </w:rPr>
        <w:t>–</w:t>
      </w:r>
      <w:r w:rsidRPr="005C0E48">
        <w:rPr>
          <w:snapToGrid w:val="0"/>
        </w:rPr>
        <w:tab/>
        <w:t>5 m laidams (trosams) iki 50 mm</w:t>
      </w:r>
      <w:r w:rsidRPr="005C0E48">
        <w:rPr>
          <w:snapToGrid w:val="0"/>
          <w:vertAlign w:val="superscript"/>
        </w:rPr>
        <w:t>2</w:t>
      </w:r>
      <w:r w:rsidRPr="005C0E48">
        <w:rPr>
          <w:snapToGrid w:val="0"/>
        </w:rPr>
        <w:t>;</w:t>
      </w:r>
    </w:p>
    <w:p w14:paraId="1D476DA8" w14:textId="77777777" w:rsidR="002E165A" w:rsidRPr="005C0E48" w:rsidRDefault="002E165A" w:rsidP="00A53304">
      <w:pPr>
        <w:tabs>
          <w:tab w:val="num" w:pos="1134"/>
        </w:tabs>
        <w:spacing w:before="0"/>
        <w:ind w:firstLine="709"/>
        <w:contextualSpacing/>
        <w:jc w:val="both"/>
        <w:rPr>
          <w:snapToGrid w:val="0"/>
        </w:rPr>
      </w:pPr>
      <w:r w:rsidRPr="005C0E48">
        <w:rPr>
          <w:snapToGrid w:val="0"/>
        </w:rPr>
        <w:t>–</w:t>
      </w:r>
      <w:r w:rsidRPr="005C0E48">
        <w:rPr>
          <w:snapToGrid w:val="0"/>
        </w:rPr>
        <w:tab/>
        <w:t>10 m laidams trosams 95 mm</w:t>
      </w:r>
      <w:r w:rsidRPr="005C0E48">
        <w:rPr>
          <w:snapToGrid w:val="0"/>
          <w:vertAlign w:val="superscript"/>
        </w:rPr>
        <w:t>2</w:t>
      </w:r>
      <w:r w:rsidRPr="005C0E48">
        <w:rPr>
          <w:snapToGrid w:val="0"/>
        </w:rPr>
        <w:t>;</w:t>
      </w:r>
    </w:p>
    <w:p w14:paraId="58469814" w14:textId="77777777" w:rsidR="002E165A" w:rsidRPr="005C0E48" w:rsidRDefault="002E165A" w:rsidP="00A53304">
      <w:pPr>
        <w:tabs>
          <w:tab w:val="num" w:pos="1134"/>
        </w:tabs>
        <w:spacing w:before="0"/>
        <w:ind w:firstLine="709"/>
        <w:contextualSpacing/>
        <w:jc w:val="both"/>
        <w:rPr>
          <w:snapToGrid w:val="0"/>
        </w:rPr>
      </w:pPr>
      <w:r w:rsidRPr="005C0E48">
        <w:rPr>
          <w:snapToGrid w:val="0"/>
        </w:rPr>
        <w:t>–</w:t>
      </w:r>
      <w:r w:rsidRPr="005C0E48">
        <w:rPr>
          <w:snapToGrid w:val="0"/>
        </w:rPr>
        <w:tab/>
        <w:t>15 m laidams (trosams) 185 mm</w:t>
      </w:r>
      <w:r w:rsidRPr="005C0E48">
        <w:rPr>
          <w:snapToGrid w:val="0"/>
          <w:vertAlign w:val="superscript"/>
        </w:rPr>
        <w:t>2</w:t>
      </w:r>
      <w:r w:rsidRPr="005C0E48">
        <w:rPr>
          <w:snapToGrid w:val="0"/>
        </w:rPr>
        <w:t>;</w:t>
      </w:r>
    </w:p>
    <w:p w14:paraId="27450D23" w14:textId="77777777" w:rsidR="002E165A" w:rsidRPr="005C0E48" w:rsidRDefault="002E165A" w:rsidP="00A53304">
      <w:pPr>
        <w:tabs>
          <w:tab w:val="num" w:pos="1134"/>
        </w:tabs>
        <w:spacing w:before="0"/>
        <w:ind w:firstLine="709"/>
        <w:contextualSpacing/>
        <w:jc w:val="both"/>
        <w:rPr>
          <w:snapToGrid w:val="0"/>
        </w:rPr>
      </w:pPr>
      <w:r w:rsidRPr="005C0E48">
        <w:rPr>
          <w:snapToGrid w:val="0"/>
        </w:rPr>
        <w:t>–</w:t>
      </w:r>
      <w:r w:rsidRPr="005C0E48">
        <w:rPr>
          <w:snapToGrid w:val="0"/>
        </w:rPr>
        <w:tab/>
        <w:t>30 m laidams (trosams) 240 mm</w:t>
      </w:r>
      <w:r w:rsidRPr="005C0E48">
        <w:rPr>
          <w:snapToGrid w:val="0"/>
          <w:vertAlign w:val="superscript"/>
        </w:rPr>
        <w:t>2</w:t>
      </w:r>
      <w:r w:rsidRPr="005C0E48">
        <w:rPr>
          <w:snapToGrid w:val="0"/>
        </w:rPr>
        <w:t xml:space="preserve"> ir daugiau.</w:t>
      </w:r>
    </w:p>
    <w:p w14:paraId="1F15B156"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Laidų ir trosų jungiamuosiuose ir tempiamuosiuose gnybtuose, sumontuotuose OL tarpatramyje, atsparumas turi būti ne mažesnis kaip 90% nuo normuojamos laido (troso) trūkimo jėgos.</w:t>
      </w:r>
    </w:p>
    <w:p w14:paraId="1E40FDDF" w14:textId="6D7250CA" w:rsidR="002E165A" w:rsidRPr="005C0E48" w:rsidRDefault="39779012" w:rsidP="00BB78AD">
      <w:pPr>
        <w:pStyle w:val="ListParagraph"/>
        <w:numPr>
          <w:ilvl w:val="1"/>
          <w:numId w:val="114"/>
        </w:numPr>
        <w:ind w:hanging="154"/>
        <w:contextualSpacing/>
        <w:jc w:val="both"/>
        <w:rPr>
          <w:snapToGrid w:val="0"/>
        </w:rPr>
      </w:pPr>
      <w:r w:rsidRPr="005C0E48">
        <w:rPr>
          <w:snapToGrid w:val="0"/>
        </w:rPr>
        <w:t xml:space="preserve">Pažeisto laido arba apsaugos nuo </w:t>
      </w:r>
      <w:r w:rsidR="0D7C0F28" w:rsidRPr="005C0E48">
        <w:rPr>
          <w:snapToGrid w:val="0"/>
        </w:rPr>
        <w:t xml:space="preserve">žaibosaugos </w:t>
      </w:r>
      <w:r w:rsidRPr="005C0E48">
        <w:rPr>
          <w:snapToGrid w:val="0"/>
        </w:rPr>
        <w:t>troso dalis, ruožas turi būti keičiamas naujo laido (troso) tos pačios markės atkarpa.</w:t>
      </w:r>
    </w:p>
    <w:p w14:paraId="3E580E62" w14:textId="691B368C" w:rsidR="002E165A" w:rsidRPr="005C0E48" w:rsidRDefault="39779012" w:rsidP="00BB78AD">
      <w:pPr>
        <w:pStyle w:val="ListParagraph"/>
        <w:numPr>
          <w:ilvl w:val="1"/>
          <w:numId w:val="114"/>
        </w:numPr>
        <w:ind w:hanging="154"/>
        <w:contextualSpacing/>
        <w:jc w:val="both"/>
        <w:rPr>
          <w:snapToGrid w:val="0"/>
        </w:rPr>
      </w:pPr>
      <w:r w:rsidRPr="005C0E48">
        <w:rPr>
          <w:snapToGrid w:val="0"/>
        </w:rPr>
        <w:t xml:space="preserve"> OL laidų ir apsaugos nuo </w:t>
      </w:r>
      <w:r w:rsidR="0D7C0F28" w:rsidRPr="005C0E48">
        <w:rPr>
          <w:snapToGrid w:val="0"/>
        </w:rPr>
        <w:t xml:space="preserve">žaibosaugos </w:t>
      </w:r>
      <w:r w:rsidRPr="005C0E48">
        <w:rPr>
          <w:snapToGrid w:val="0"/>
        </w:rPr>
        <w:t xml:space="preserve">trosų brokavimo normos jų keitimo poreikio nustatymui, pateiktos </w:t>
      </w:r>
      <w:r w:rsidR="6BA9A805" w:rsidRPr="005C0E48">
        <w:rPr>
          <w:snapToGrid w:val="0"/>
        </w:rPr>
        <w:t>400</w:t>
      </w:r>
      <w:r w:rsidRPr="005C0E48">
        <w:rPr>
          <w:snapToGrid w:val="0"/>
        </w:rPr>
        <w:t>-110kV įtampos oro linijų pagrindinių elementų techninės būklės ir jų keitimo poreikio nustatymo metodikoje.</w:t>
      </w:r>
    </w:p>
    <w:p w14:paraId="285D20FE" w14:textId="16EF821C" w:rsidR="00EC2A5D" w:rsidRPr="005C0E48" w:rsidRDefault="6A29D334" w:rsidP="00BB78AD">
      <w:pPr>
        <w:pStyle w:val="ListParagraph"/>
        <w:numPr>
          <w:ilvl w:val="1"/>
          <w:numId w:val="114"/>
        </w:numPr>
        <w:ind w:hanging="154"/>
        <w:contextualSpacing/>
        <w:jc w:val="both"/>
        <w:rPr>
          <w:snapToGrid w:val="0"/>
        </w:rPr>
      </w:pPr>
      <w:r>
        <w:t>IPC linijų inžinieriams atliekant OL apžiūras ir pastebėjus išsipūtusius, atsišerpetojusius, žaibo išlydžio ar užmetimo pažeistus laidus, trosus, atlikti pažeistos vietos remontą ar intarpų montavimą 3 mėnesių laikotarpyje</w:t>
      </w:r>
      <w:r w:rsidR="7C4B99C9">
        <w:t>.</w:t>
      </w:r>
    </w:p>
    <w:p w14:paraId="7D5F3C57" w14:textId="252574B1" w:rsidR="00712605" w:rsidRPr="005C0E48" w:rsidRDefault="07A31233" w:rsidP="00BB78AD">
      <w:pPr>
        <w:pStyle w:val="ListParagraph"/>
        <w:numPr>
          <w:ilvl w:val="1"/>
          <w:numId w:val="114"/>
        </w:numPr>
        <w:ind w:hanging="154"/>
        <w:contextualSpacing/>
        <w:jc w:val="both"/>
        <w:rPr>
          <w:snapToGrid w:val="0"/>
        </w:rPr>
      </w:pPr>
      <w:r w:rsidRPr="005C0E48">
        <w:t>Supresavus fazinius laidus tarpatramyje ar atramoje</w:t>
      </w:r>
      <w:r w:rsidR="7577DE36" w:rsidRPr="005C0E48">
        <w:t xml:space="preserve"> ne vėliau kaip per 6 mėnesius atlikti supresuotų jungiamųjų gnybtų </w:t>
      </w:r>
      <w:r w:rsidR="430FAE47" w:rsidRPr="005C0E48">
        <w:t>patikrinimą termovizoriumi</w:t>
      </w:r>
      <w:r w:rsidR="40E03765" w:rsidRPr="005C0E48">
        <w:rPr>
          <w:snapToGrid w:val="0"/>
        </w:rPr>
        <w:t>.</w:t>
      </w:r>
    </w:p>
    <w:p w14:paraId="28FA6545" w14:textId="77777777" w:rsidR="003B1030" w:rsidRPr="005C0E48" w:rsidRDefault="003B1030" w:rsidP="009D3211">
      <w:pPr>
        <w:pStyle w:val="ListParagraph"/>
        <w:ind w:left="426" w:firstLine="0"/>
        <w:contextualSpacing/>
        <w:jc w:val="both"/>
        <w:rPr>
          <w:snapToGrid w:val="0"/>
        </w:rPr>
      </w:pPr>
    </w:p>
    <w:p w14:paraId="6F0AC4F5" w14:textId="6B335BB8" w:rsidR="002E165A" w:rsidRPr="005C0E48" w:rsidRDefault="00455655" w:rsidP="00455655">
      <w:pPr>
        <w:pStyle w:val="Heading3"/>
        <w:spacing w:before="120" w:after="0"/>
        <w:ind w:left="360" w:firstLine="0"/>
        <w:contextualSpacing/>
        <w:rPr>
          <w:snapToGrid w:val="0"/>
        </w:rPr>
      </w:pPr>
      <w:bookmarkStart w:id="505" w:name="_Ref293995148"/>
      <w:bookmarkStart w:id="506" w:name="_Toc498353995"/>
      <w:bookmarkStart w:id="507" w:name="_Toc57843010"/>
      <w:r>
        <w:rPr>
          <w:snapToGrid w:val="0"/>
        </w:rPr>
        <w:t xml:space="preserve">6.5. </w:t>
      </w:r>
      <w:r w:rsidR="002E165A" w:rsidRPr="005C0E48">
        <w:rPr>
          <w:snapToGrid w:val="0"/>
        </w:rPr>
        <w:t>ĮŽEMINIMO ĮRENGINIAI</w:t>
      </w:r>
      <w:bookmarkEnd w:id="505"/>
      <w:bookmarkEnd w:id="506"/>
      <w:bookmarkEnd w:id="507"/>
      <w:r w:rsidR="002E165A" w:rsidRPr="005C0E48">
        <w:rPr>
          <w:snapToGrid w:val="0"/>
        </w:rPr>
        <w:t xml:space="preserve"> </w:t>
      </w:r>
    </w:p>
    <w:p w14:paraId="39231CB2" w14:textId="77777777" w:rsidR="002E165A" w:rsidRPr="005C0E48" w:rsidRDefault="39779012" w:rsidP="00BB78AD">
      <w:pPr>
        <w:pStyle w:val="ListParagraph"/>
        <w:numPr>
          <w:ilvl w:val="1"/>
          <w:numId w:val="114"/>
        </w:numPr>
        <w:ind w:hanging="154"/>
        <w:contextualSpacing/>
        <w:jc w:val="both"/>
        <w:rPr>
          <w:snapToGrid w:val="0"/>
        </w:rPr>
      </w:pPr>
      <w:bookmarkStart w:id="508" w:name="_Ref297628174"/>
      <w:r>
        <w:t>Atramų įžeminimo įrenginiai turi būti keičiami, jeigu atliekant apžiūras:</w:t>
      </w:r>
    </w:p>
    <w:p w14:paraId="1310BB1F" w14:textId="77777777" w:rsidR="002E165A" w:rsidRPr="005C0E48" w:rsidRDefault="39779012" w:rsidP="00BB78AD">
      <w:pPr>
        <w:pStyle w:val="ListParagraph"/>
        <w:numPr>
          <w:ilvl w:val="1"/>
          <w:numId w:val="13"/>
        </w:numPr>
        <w:tabs>
          <w:tab w:val="num" w:pos="1134"/>
        </w:tabs>
        <w:ind w:left="851" w:firstLine="0"/>
        <w:contextualSpacing/>
      </w:pPr>
      <w:r>
        <w:t>nustatomas 50% požeminės dalies įrenginių skerspjūvio sumažėjimas;</w:t>
      </w:r>
    </w:p>
    <w:p w14:paraId="03E761AB" w14:textId="77777777" w:rsidR="002E165A" w:rsidRPr="005C0E48" w:rsidRDefault="39779012" w:rsidP="00BB78AD">
      <w:pPr>
        <w:pStyle w:val="ListParagraph"/>
        <w:numPr>
          <w:ilvl w:val="1"/>
          <w:numId w:val="13"/>
        </w:numPr>
        <w:tabs>
          <w:tab w:val="num" w:pos="1134"/>
        </w:tabs>
        <w:ind w:left="851" w:firstLine="0"/>
        <w:contextualSpacing/>
        <w:jc w:val="both"/>
        <w:rPr>
          <w:snapToGrid w:val="0"/>
        </w:rPr>
      </w:pPr>
      <w:r w:rsidRPr="005C0E48">
        <w:t>neįmanoma atlikti remonto, pasiekiant reikalingą</w:t>
      </w:r>
      <w:r w:rsidRPr="005C0E48">
        <w:rPr>
          <w:snapToGrid w:val="0"/>
        </w:rPr>
        <w:t xml:space="preserve"> įžeminimo varžą nurodytą Elektros įrenginių įrengimo bendrosiose taisyklėse.</w:t>
      </w:r>
    </w:p>
    <w:bookmarkEnd w:id="508"/>
    <w:p w14:paraId="68908770"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OL atramų įžeminimo varžos nukrypimas nuo projekto neturi viršyti 10%.</w:t>
      </w:r>
    </w:p>
    <w:p w14:paraId="0BA8B074"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Įžeminimo laidininkai turi būti pažymėti žalia ir geltona spalvomis 100 mm lygaus pločio skersinėmis juostelėmis.</w:t>
      </w:r>
    </w:p>
    <w:p w14:paraId="6CD4989A" w14:textId="0745FDE6" w:rsidR="002E165A" w:rsidRPr="005C0E48" w:rsidRDefault="00455655" w:rsidP="00455655">
      <w:pPr>
        <w:pStyle w:val="Heading3"/>
        <w:spacing w:before="120" w:after="0"/>
        <w:ind w:left="360" w:firstLine="0"/>
        <w:contextualSpacing/>
        <w:rPr>
          <w:snapToGrid w:val="0"/>
        </w:rPr>
      </w:pPr>
      <w:bookmarkStart w:id="509" w:name="_Ref293995156"/>
      <w:bookmarkStart w:id="510" w:name="_Toc498353996"/>
      <w:bookmarkStart w:id="511" w:name="_Toc57843011"/>
      <w:r>
        <w:rPr>
          <w:snapToGrid w:val="0"/>
        </w:rPr>
        <w:t xml:space="preserve">6.6. </w:t>
      </w:r>
      <w:r w:rsidR="002E165A" w:rsidRPr="005C0E48">
        <w:rPr>
          <w:snapToGrid w:val="0"/>
        </w:rPr>
        <w:t>OL ARMATŪRA</w:t>
      </w:r>
      <w:bookmarkEnd w:id="509"/>
      <w:bookmarkEnd w:id="510"/>
      <w:bookmarkEnd w:id="511"/>
      <w:r w:rsidR="002E165A" w:rsidRPr="005C0E48">
        <w:rPr>
          <w:snapToGrid w:val="0"/>
        </w:rPr>
        <w:t xml:space="preserve"> </w:t>
      </w:r>
    </w:p>
    <w:p w14:paraId="21BC1A61"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Armatūra brokuojama ir keičiama jeigu:</w:t>
      </w:r>
    </w:p>
    <w:p w14:paraId="484CD035" w14:textId="77777777" w:rsidR="002E165A" w:rsidRPr="005C0E48" w:rsidRDefault="002E165A" w:rsidP="00FC2B90">
      <w:pPr>
        <w:tabs>
          <w:tab w:val="left" w:pos="1134"/>
        </w:tabs>
        <w:spacing w:before="0"/>
        <w:ind w:left="851" w:firstLine="0"/>
        <w:contextualSpacing/>
        <w:jc w:val="both"/>
        <w:rPr>
          <w:snapToGrid w:val="0"/>
        </w:rPr>
      </w:pPr>
      <w:r w:rsidRPr="005C0E48">
        <w:rPr>
          <w:snapToGrid w:val="0"/>
        </w:rPr>
        <w:t>–</w:t>
      </w:r>
      <w:r w:rsidRPr="005C0E48">
        <w:rPr>
          <w:snapToGrid w:val="0"/>
        </w:rPr>
        <w:tab/>
        <w:t>paviršius pažeistas ištisine korozija ir pavojingo pjūvio skersmuo sumažėjęs daugiau kaip 20%;</w:t>
      </w:r>
    </w:p>
    <w:p w14:paraId="45DC5A58" w14:textId="77777777" w:rsidR="002E165A" w:rsidRPr="005C0E48" w:rsidRDefault="002E165A" w:rsidP="00FC2B90">
      <w:pPr>
        <w:tabs>
          <w:tab w:val="left" w:pos="1134"/>
        </w:tabs>
        <w:spacing w:before="0"/>
        <w:ind w:left="851" w:firstLine="0"/>
        <w:contextualSpacing/>
        <w:jc w:val="both"/>
        <w:rPr>
          <w:snapToGrid w:val="0"/>
        </w:rPr>
      </w:pPr>
      <w:r w:rsidRPr="005C0E48">
        <w:rPr>
          <w:snapToGrid w:val="0"/>
        </w:rPr>
        <w:t>–</w:t>
      </w:r>
      <w:r w:rsidRPr="005C0E48">
        <w:rPr>
          <w:snapToGrid w:val="0"/>
        </w:rPr>
        <w:tab/>
        <w:t>jos detalės įtrūkusios, sulenktos ar išsilydžiusios;</w:t>
      </w:r>
    </w:p>
    <w:p w14:paraId="3182BAAF" w14:textId="77777777" w:rsidR="002E165A" w:rsidRPr="005C0E48" w:rsidRDefault="002E165A" w:rsidP="00FC2B90">
      <w:pPr>
        <w:tabs>
          <w:tab w:val="left" w:pos="1134"/>
        </w:tabs>
        <w:spacing w:before="0"/>
        <w:ind w:left="851" w:firstLine="0"/>
        <w:contextualSpacing/>
        <w:jc w:val="both"/>
        <w:rPr>
          <w:snapToGrid w:val="0"/>
        </w:rPr>
      </w:pPr>
      <w:r w:rsidRPr="005C0E48">
        <w:rPr>
          <w:snapToGrid w:val="0"/>
        </w:rPr>
        <w:t>–</w:t>
      </w:r>
      <w:r w:rsidRPr="005C0E48">
        <w:rPr>
          <w:snapToGrid w:val="0"/>
        </w:rPr>
        <w:tab/>
        <w:t>detalės forma ir matmenys neatitinka brėžinių;</w:t>
      </w:r>
    </w:p>
    <w:p w14:paraId="7F40A7CF" w14:textId="77777777" w:rsidR="002E165A" w:rsidRPr="005C0E48" w:rsidRDefault="002E165A" w:rsidP="00FC2B90">
      <w:pPr>
        <w:tabs>
          <w:tab w:val="left" w:pos="1134"/>
        </w:tabs>
        <w:spacing w:before="0"/>
        <w:ind w:left="851" w:firstLine="0"/>
        <w:contextualSpacing/>
        <w:jc w:val="both"/>
        <w:rPr>
          <w:snapToGrid w:val="0"/>
        </w:rPr>
      </w:pPr>
      <w:r w:rsidRPr="005C0E48">
        <w:rPr>
          <w:snapToGrid w:val="0"/>
        </w:rPr>
        <w:t>–</w:t>
      </w:r>
      <w:r w:rsidRPr="005C0E48">
        <w:rPr>
          <w:snapToGrid w:val="0"/>
        </w:rPr>
        <w:tab/>
        <w:t>jos detalių ašys ir kitos šarnyrinės dalys išdilę daugiau kaip 10%.</w:t>
      </w:r>
    </w:p>
    <w:p w14:paraId="6E72A10A"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Izoliatorių sukabinimas turi būti fiksuotas spynomis.</w:t>
      </w:r>
    </w:p>
    <w:p w14:paraId="3E98EBC0" w14:textId="77777777" w:rsidR="002E165A" w:rsidRPr="005C0E48" w:rsidRDefault="002E165A" w:rsidP="00FC2B90">
      <w:pPr>
        <w:tabs>
          <w:tab w:val="left" w:pos="1134"/>
        </w:tabs>
        <w:spacing w:before="0"/>
        <w:contextualSpacing/>
        <w:jc w:val="both"/>
        <w:rPr>
          <w:snapToGrid w:val="0"/>
        </w:rPr>
      </w:pPr>
      <w:r w:rsidRPr="005C0E48">
        <w:rPr>
          <w:snapToGrid w:val="0"/>
        </w:rPr>
        <w:t>Visos sukabinimo armatūros detalės turi būti su vielokaiščiais, o pirštai turi turėti užsuktą veržlę.</w:t>
      </w:r>
    </w:p>
    <w:p w14:paraId="0B990CFB" w14:textId="77777777" w:rsidR="002E165A" w:rsidRPr="005C0E48" w:rsidRDefault="002E165A" w:rsidP="00FC2B90">
      <w:pPr>
        <w:tabs>
          <w:tab w:val="left" w:pos="1134"/>
        </w:tabs>
        <w:spacing w:before="0"/>
        <w:ind w:left="426"/>
        <w:contextualSpacing/>
        <w:jc w:val="both"/>
        <w:rPr>
          <w:snapToGrid w:val="0"/>
        </w:rPr>
      </w:pPr>
      <w:r w:rsidRPr="005C0E48">
        <w:rPr>
          <w:snapToGrid w:val="0"/>
        </w:rPr>
        <w:t>Armatūros vielokaiščiai ir izoliatorių užraktai turi būti montuojami vienoje juostoje (žiūrėti į tą pačią pusę).</w:t>
      </w:r>
    </w:p>
    <w:p w14:paraId="09939FB3"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Neleidžiama naudoti tų izoliatorių spynų ir armatūros vielokaiščių, kurių matmenys skiriasi nuo projekto, taip pat padengtų korozija ir praradusių tamprumą. Tokios spynos ir vielokaiščiai turi būti keičiami viršutinės apžiūros metu arba vykdant OL remontą.</w:t>
      </w:r>
    </w:p>
    <w:p w14:paraId="7AC1537A" w14:textId="6857F2D2" w:rsidR="002E165A" w:rsidRPr="005C0E48" w:rsidRDefault="39779012" w:rsidP="00BB78AD">
      <w:pPr>
        <w:pStyle w:val="ListParagraph"/>
        <w:numPr>
          <w:ilvl w:val="1"/>
          <w:numId w:val="114"/>
        </w:numPr>
        <w:ind w:hanging="154"/>
        <w:contextualSpacing/>
        <w:jc w:val="both"/>
        <w:rPr>
          <w:snapToGrid w:val="0"/>
        </w:rPr>
      </w:pPr>
      <w:r w:rsidRPr="005C0E48">
        <w:rPr>
          <w:snapToGrid w:val="0"/>
        </w:rPr>
        <w:t xml:space="preserve">Atstumas tarp kibirkštinių tarpelių ragų apsaugos nuo </w:t>
      </w:r>
      <w:r w:rsidR="0D7C0F28" w:rsidRPr="005C0E48">
        <w:rPr>
          <w:snapToGrid w:val="0"/>
        </w:rPr>
        <w:t xml:space="preserve">žaibosaugos </w:t>
      </w:r>
      <w:r w:rsidRPr="005C0E48">
        <w:rPr>
          <w:snapToGrid w:val="0"/>
        </w:rPr>
        <w:t xml:space="preserve">trosuose neturi skirtis nuo projekto daugiau kaip </w:t>
      </w:r>
      <w:r w:rsidRPr="005C0E48">
        <w:rPr>
          <w:rFonts w:ascii="Symbol" w:eastAsia="Symbol" w:hAnsi="Symbol" w:cs="Symbol"/>
          <w:snapToGrid w:val="0"/>
        </w:rPr>
        <w:t>±</w:t>
      </w:r>
      <w:r w:rsidRPr="005C0E48">
        <w:rPr>
          <w:snapToGrid w:val="0"/>
        </w:rPr>
        <w:t>10%.</w:t>
      </w:r>
    </w:p>
    <w:p w14:paraId="65AC6FD2"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 xml:space="preserve">Atstumas tarp vibracijos slopintuvo ašies ir laikomojo gnybto ašies neturi skirtis nuo projekto daugiau kaip </w:t>
      </w:r>
      <w:r w:rsidRPr="005C0E48">
        <w:rPr>
          <w:rFonts w:ascii="Symbol" w:eastAsia="Symbol" w:hAnsi="Symbol" w:cs="Symbol"/>
          <w:snapToGrid w:val="0"/>
        </w:rPr>
        <w:t>±</w:t>
      </w:r>
      <w:r w:rsidRPr="005C0E48">
        <w:rPr>
          <w:snapToGrid w:val="0"/>
        </w:rPr>
        <w:t>25 mm.</w:t>
      </w:r>
    </w:p>
    <w:p w14:paraId="234AB8E9"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Laikomojo gnybto svirties posūkis skeltojoje fazėje leidžiamas iki 5</w:t>
      </w:r>
      <w:r w:rsidRPr="005C0E48">
        <w:rPr>
          <w:snapToGrid w:val="0"/>
          <w:vertAlign w:val="superscript"/>
        </w:rPr>
        <w:t>0</w:t>
      </w:r>
      <w:r w:rsidRPr="005C0E48">
        <w:rPr>
          <w:snapToGrid w:val="0"/>
        </w:rPr>
        <w:t>.</w:t>
      </w:r>
    </w:p>
    <w:p w14:paraId="3895C3EB" w14:textId="3D92B8F9" w:rsidR="002E165A" w:rsidRPr="005C0E48" w:rsidRDefault="00455655" w:rsidP="00455655">
      <w:pPr>
        <w:pStyle w:val="Heading3"/>
        <w:spacing w:before="120" w:after="0"/>
        <w:ind w:left="360" w:firstLine="0"/>
        <w:contextualSpacing/>
        <w:rPr>
          <w:b/>
          <w:snapToGrid w:val="0"/>
        </w:rPr>
      </w:pPr>
      <w:bookmarkStart w:id="512" w:name="_Ref293995163"/>
      <w:bookmarkStart w:id="513" w:name="_Toc498353997"/>
      <w:bookmarkStart w:id="514" w:name="_Toc57843012"/>
      <w:r>
        <w:rPr>
          <w:snapToGrid w:val="0"/>
        </w:rPr>
        <w:t xml:space="preserve">6.7. </w:t>
      </w:r>
      <w:r w:rsidR="002E165A" w:rsidRPr="005C0E48">
        <w:rPr>
          <w:snapToGrid w:val="0"/>
        </w:rPr>
        <w:t>OL IZOLIATORIAI</w:t>
      </w:r>
      <w:bookmarkEnd w:id="512"/>
      <w:bookmarkEnd w:id="513"/>
      <w:bookmarkEnd w:id="514"/>
      <w:r w:rsidR="002E165A" w:rsidRPr="005C0E48">
        <w:rPr>
          <w:b/>
          <w:snapToGrid w:val="0"/>
        </w:rPr>
        <w:t xml:space="preserve"> </w:t>
      </w:r>
    </w:p>
    <w:p w14:paraId="1B337F0F" w14:textId="77777777" w:rsidR="002E165A" w:rsidRPr="005C0E48" w:rsidRDefault="39779012" w:rsidP="00BB78AD">
      <w:pPr>
        <w:pStyle w:val="ListParagraph"/>
        <w:numPr>
          <w:ilvl w:val="1"/>
          <w:numId w:val="114"/>
        </w:numPr>
        <w:ind w:hanging="154"/>
        <w:contextualSpacing/>
        <w:jc w:val="both"/>
        <w:rPr>
          <w:rFonts w:cstheme="minorBidi"/>
          <w:color w:val="000000"/>
        </w:rPr>
      </w:pPr>
      <w:r w:rsidRPr="08D8F0D6">
        <w:rPr>
          <w:rFonts w:cstheme="minorBidi"/>
          <w:color w:val="000000" w:themeColor="text1"/>
        </w:rPr>
        <w:t>Stikliniai izoliatoriai turi būti keičiami, jeigu:</w:t>
      </w:r>
    </w:p>
    <w:p w14:paraId="219E0FDC" w14:textId="77777777" w:rsidR="002E165A" w:rsidRPr="005C0E48" w:rsidRDefault="39779012" w:rsidP="00BB78AD">
      <w:pPr>
        <w:numPr>
          <w:ilvl w:val="0"/>
          <w:numId w:val="48"/>
        </w:numPr>
        <w:tabs>
          <w:tab w:val="num" w:pos="1134"/>
        </w:tabs>
        <w:spacing w:before="0"/>
        <w:ind w:left="851" w:firstLine="0"/>
        <w:contextualSpacing/>
        <w:jc w:val="both"/>
        <w:rPr>
          <w:rFonts w:cstheme="minorBidi"/>
          <w:color w:val="000000"/>
        </w:rPr>
      </w:pPr>
      <w:r w:rsidRPr="4D40CFB9">
        <w:rPr>
          <w:rFonts w:cstheme="minorBidi"/>
          <w:color w:val="000000" w:themeColor="text1"/>
        </w:rPr>
        <w:t>stiklo paviršiuje yra kapiliarinių įtrūkimų;</w:t>
      </w:r>
    </w:p>
    <w:p w14:paraId="47D3213F" w14:textId="77777777" w:rsidR="002E165A" w:rsidRPr="005C0E48" w:rsidRDefault="39779012" w:rsidP="00BB78AD">
      <w:pPr>
        <w:numPr>
          <w:ilvl w:val="0"/>
          <w:numId w:val="48"/>
        </w:numPr>
        <w:tabs>
          <w:tab w:val="num" w:pos="1134"/>
        </w:tabs>
        <w:autoSpaceDE w:val="0"/>
        <w:autoSpaceDN w:val="0"/>
        <w:adjustRightInd w:val="0"/>
        <w:spacing w:before="0"/>
        <w:ind w:left="851" w:firstLine="0"/>
        <w:contextualSpacing/>
        <w:jc w:val="both"/>
        <w:rPr>
          <w:rFonts w:cstheme="minorBidi"/>
          <w:color w:val="000000"/>
        </w:rPr>
      </w:pPr>
      <w:r w:rsidRPr="4D40CFB9">
        <w:rPr>
          <w:rFonts w:cstheme="minorBidi"/>
          <w:color w:val="000000" w:themeColor="text1"/>
        </w:rPr>
        <w:t>sudužęs stiklas;</w:t>
      </w:r>
    </w:p>
    <w:p w14:paraId="09AF3BD1" w14:textId="77777777" w:rsidR="002E165A" w:rsidRPr="005C0E48" w:rsidRDefault="39779012" w:rsidP="00BB78AD">
      <w:pPr>
        <w:numPr>
          <w:ilvl w:val="0"/>
          <w:numId w:val="48"/>
        </w:numPr>
        <w:tabs>
          <w:tab w:val="num" w:pos="1134"/>
        </w:tabs>
        <w:autoSpaceDE w:val="0"/>
        <w:autoSpaceDN w:val="0"/>
        <w:adjustRightInd w:val="0"/>
        <w:spacing w:before="0"/>
        <w:ind w:left="851" w:firstLine="0"/>
        <w:contextualSpacing/>
        <w:jc w:val="both"/>
        <w:rPr>
          <w:rFonts w:cstheme="minorBidi"/>
          <w:color w:val="000000"/>
        </w:rPr>
      </w:pPr>
      <w:r w:rsidRPr="4D40CFB9">
        <w:rPr>
          <w:rFonts w:cstheme="minorBidi"/>
          <w:color w:val="000000" w:themeColor="text1"/>
        </w:rPr>
        <w:t>yra patvarių stiklo paviršiaus užteršimų;</w:t>
      </w:r>
    </w:p>
    <w:p w14:paraId="229670CF" w14:textId="77777777" w:rsidR="002E165A" w:rsidRPr="005C0E48" w:rsidRDefault="39779012" w:rsidP="00BB78AD">
      <w:pPr>
        <w:numPr>
          <w:ilvl w:val="0"/>
          <w:numId w:val="48"/>
        </w:numPr>
        <w:tabs>
          <w:tab w:val="num" w:pos="1134"/>
        </w:tabs>
        <w:autoSpaceDE w:val="0"/>
        <w:autoSpaceDN w:val="0"/>
        <w:adjustRightInd w:val="0"/>
        <w:spacing w:before="0"/>
        <w:ind w:left="851" w:firstLine="0"/>
        <w:contextualSpacing/>
        <w:jc w:val="both"/>
        <w:rPr>
          <w:rFonts w:cstheme="minorBidi"/>
          <w:color w:val="000000"/>
        </w:rPr>
      </w:pPr>
      <w:r w:rsidRPr="4D40CFB9">
        <w:rPr>
          <w:rFonts w:cstheme="minorBidi"/>
          <w:color w:val="000000" w:themeColor="text1"/>
        </w:rPr>
        <w:lastRenderedPageBreak/>
        <w:t>metalinės izoliatoriaus detalės paveiktos ištisine korozija ir jų skerspjūvis sumažėjęs daugiau kaip 20%;</w:t>
      </w:r>
    </w:p>
    <w:p w14:paraId="00726B4D" w14:textId="24F8DD9B" w:rsidR="002E165A" w:rsidRPr="005C0E48" w:rsidRDefault="39779012" w:rsidP="00BB78AD">
      <w:pPr>
        <w:numPr>
          <w:ilvl w:val="0"/>
          <w:numId w:val="48"/>
        </w:numPr>
        <w:tabs>
          <w:tab w:val="num" w:pos="1134"/>
        </w:tabs>
        <w:autoSpaceDE w:val="0"/>
        <w:autoSpaceDN w:val="0"/>
        <w:adjustRightInd w:val="0"/>
        <w:spacing w:before="0"/>
        <w:ind w:left="851" w:firstLine="0"/>
        <w:contextualSpacing/>
        <w:jc w:val="both"/>
        <w:rPr>
          <w:rFonts w:cstheme="minorBidi"/>
          <w:color w:val="000000"/>
        </w:rPr>
      </w:pPr>
      <w:r w:rsidRPr="4D40CFB9">
        <w:rPr>
          <w:rFonts w:cstheme="minorBidi"/>
          <w:color w:val="000000" w:themeColor="text1"/>
        </w:rPr>
        <w:t>metalinių izoliatoriaus detalių skerspjūvis dėl dilimo konkrečioje jo vietoje sumažėjęs daugiau kaip 10%.</w:t>
      </w:r>
    </w:p>
    <w:p w14:paraId="408B21FE" w14:textId="5DAAE06C" w:rsidR="002E165A" w:rsidRPr="005C0E48" w:rsidRDefault="39779012" w:rsidP="00BB78AD">
      <w:pPr>
        <w:pStyle w:val="ListParagraph"/>
        <w:numPr>
          <w:ilvl w:val="1"/>
          <w:numId w:val="114"/>
        </w:numPr>
        <w:ind w:hanging="154"/>
        <w:contextualSpacing/>
        <w:jc w:val="both"/>
        <w:rPr>
          <w:rFonts w:cstheme="minorBidi"/>
          <w:color w:val="000000"/>
        </w:rPr>
      </w:pPr>
      <w:r w:rsidRPr="08D8F0D6">
        <w:rPr>
          <w:rFonts w:cstheme="minorBidi"/>
          <w:color w:val="000000" w:themeColor="text1"/>
        </w:rPr>
        <w:t>Bet kuriuo metu rasti sugedę OL izoliatoriai turi būti keičiami nedelsiant, kai girliandoje nustatomas didesnis kaip 30% srovės nuotėkio kelio ilgio sumažėjimas. Per tris mėnesius turi būti pakeičiami, jei girliandoje nustatomas nuo 20% iki 30%, o laukti ateinančio periodinio remonto ir jo metu keisti galima tik jei girlia</w:t>
      </w:r>
      <w:r w:rsidR="3A3FD37F" w:rsidRPr="08D8F0D6">
        <w:rPr>
          <w:rFonts w:cstheme="minorBidi"/>
          <w:color w:val="000000" w:themeColor="text1"/>
        </w:rPr>
        <w:t>ndoje nustatomas ne daugiau 20%</w:t>
      </w:r>
      <w:r w:rsidRPr="08D8F0D6">
        <w:rPr>
          <w:rFonts w:cstheme="minorBidi"/>
          <w:color w:val="000000" w:themeColor="text1"/>
        </w:rPr>
        <w:t xml:space="preserve"> srovės nuotėkio kelio ilgio sumažėjimas.</w:t>
      </w:r>
    </w:p>
    <w:p w14:paraId="1036718B" w14:textId="5B4EFD44" w:rsidR="002E165A" w:rsidRPr="005C0E48" w:rsidRDefault="00455655" w:rsidP="00455655">
      <w:pPr>
        <w:pStyle w:val="Heading2"/>
        <w:spacing w:before="120" w:after="0"/>
        <w:ind w:left="426" w:firstLine="0"/>
        <w:contextualSpacing/>
        <w:rPr>
          <w:snapToGrid w:val="0"/>
        </w:rPr>
      </w:pPr>
      <w:bookmarkStart w:id="515" w:name="_Ref293995183"/>
      <w:bookmarkStart w:id="516" w:name="_Toc498353998"/>
      <w:bookmarkStart w:id="517" w:name="_Toc57843013"/>
      <w:r>
        <w:rPr>
          <w:snapToGrid w:val="0"/>
        </w:rPr>
        <w:t xml:space="preserve">7. </w:t>
      </w:r>
      <w:r w:rsidR="002E165A" w:rsidRPr="005C0E48">
        <w:rPr>
          <w:snapToGrid w:val="0"/>
        </w:rPr>
        <w:t>OL TECHNINIŲ EKSPLOATAVIMO DOKUMENTŲ TVARKYMAS</w:t>
      </w:r>
      <w:bookmarkEnd w:id="515"/>
      <w:bookmarkEnd w:id="516"/>
      <w:bookmarkEnd w:id="517"/>
    </w:p>
    <w:p w14:paraId="2CCC582A" w14:textId="43E7B989" w:rsidR="002E165A" w:rsidRPr="005C0E48" w:rsidRDefault="39779012" w:rsidP="00BB78AD">
      <w:pPr>
        <w:pStyle w:val="ListParagraph"/>
        <w:numPr>
          <w:ilvl w:val="1"/>
          <w:numId w:val="114"/>
        </w:numPr>
        <w:ind w:hanging="154"/>
        <w:contextualSpacing/>
        <w:jc w:val="both"/>
        <w:rPr>
          <w:snapToGrid w:val="0"/>
        </w:rPr>
      </w:pPr>
      <w:r w:rsidRPr="005C0E48">
        <w:rPr>
          <w:snapToGrid w:val="0"/>
        </w:rPr>
        <w:t>Už teisingą techninių dokumentų tvarkymo organizavimą atsako regiono vadovas. Pastoviai ir laiku techninius dokumentus tvarko linijų inžinierius, kuris eksploatuoja jam pavestas OL, arba darbuotojas, atsakingas už techninių dokumentų tvarkymą.</w:t>
      </w:r>
    </w:p>
    <w:p w14:paraId="365F0592" w14:textId="77777777" w:rsidR="002E165A" w:rsidRPr="005C0E48" w:rsidRDefault="002E165A" w:rsidP="009C3932">
      <w:pPr>
        <w:tabs>
          <w:tab w:val="num" w:pos="1134"/>
        </w:tabs>
        <w:spacing w:before="0"/>
        <w:contextualSpacing/>
        <w:jc w:val="both"/>
        <w:rPr>
          <w:snapToGrid w:val="0"/>
        </w:rPr>
      </w:pPr>
      <w:r w:rsidRPr="005C0E48">
        <w:rPr>
          <w:snapToGrid w:val="0"/>
        </w:rPr>
        <w:t>Visi įrašai techniniuose dokumentuose turi būti atliekami baigus darbus.</w:t>
      </w:r>
    </w:p>
    <w:p w14:paraId="7665825C"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Susikaupus didesniam kiekiui dokumentų, nereikalingų tolesnei OL eksploatacijai, kuriuose neatsispindi duotos linijos pakitimai, jie gali būti perkelti į archyvą, kur saugomi projektavimo dokumentai.</w:t>
      </w:r>
    </w:p>
    <w:p w14:paraId="2F46F8D6"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Naudoti naujas techninių dokumentų formas, nesuderintas su LITGRID AB atitinkamais padaliniais, draudžiama.</w:t>
      </w:r>
    </w:p>
    <w:p w14:paraId="50C4F57E" w14:textId="12E9333C" w:rsidR="002E165A" w:rsidRPr="005C0E48" w:rsidRDefault="39779012" w:rsidP="00BB78AD">
      <w:pPr>
        <w:pStyle w:val="ListParagraph"/>
        <w:numPr>
          <w:ilvl w:val="1"/>
          <w:numId w:val="114"/>
        </w:numPr>
        <w:ind w:hanging="154"/>
        <w:contextualSpacing/>
        <w:jc w:val="both"/>
        <w:rPr>
          <w:snapToGrid w:val="0"/>
        </w:rPr>
      </w:pPr>
      <w:bookmarkStart w:id="518" w:name="_Ref294087787"/>
      <w:r w:rsidRPr="005C0E48">
        <w:t xml:space="preserve">Kiekvienai </w:t>
      </w:r>
      <w:r w:rsidRPr="005C0E48">
        <w:rPr>
          <w:snapToGrid w:val="0"/>
        </w:rPr>
        <w:t>linijai ir atšakai, didesnei už 4 tarpatramius, turi būti</w:t>
      </w:r>
      <w:r w:rsidRPr="005C0E48">
        <w:t xml:space="preserve"> sudaryta eksploatavimo byla. Pirmame bylos lape turi būti turinys, o kiekvienas skyrius turi turėti savo numerį. Byla susideda iš šių skyrių:</w:t>
      </w:r>
      <w:bookmarkEnd w:id="518"/>
    </w:p>
    <w:p w14:paraId="2F0AD51E" w14:textId="14E8252E" w:rsidR="002E165A" w:rsidRPr="005C0E48" w:rsidRDefault="002E165A" w:rsidP="009C3932">
      <w:pPr>
        <w:tabs>
          <w:tab w:val="num" w:pos="1134"/>
        </w:tabs>
        <w:spacing w:before="0"/>
        <w:ind w:firstLine="709"/>
        <w:contextualSpacing/>
        <w:jc w:val="both"/>
        <w:rPr>
          <w:snapToGrid w:val="0"/>
        </w:rPr>
      </w:pPr>
      <w:r w:rsidRPr="005C0E48">
        <w:rPr>
          <w:snapToGrid w:val="0"/>
        </w:rPr>
        <w:t>– OL pasas (</w:t>
      </w:r>
      <w:r w:rsidR="00A57D3A" w:rsidRPr="005C0E48">
        <w:rPr>
          <w:snapToGrid w:val="0"/>
        </w:rPr>
        <w:fldChar w:fldCharType="begin"/>
      </w:r>
      <w:r w:rsidR="00A57D3A" w:rsidRPr="005C0E48">
        <w:rPr>
          <w:snapToGrid w:val="0"/>
        </w:rPr>
        <w:instrText xml:space="preserve"> REF _Ref294090612 \r \h </w:instrText>
      </w:r>
      <w:r w:rsidR="005B20A8" w:rsidRPr="005C0E48">
        <w:rPr>
          <w:snapToGrid w:val="0"/>
        </w:rPr>
        <w:instrText xml:space="preserve"> \* MERGEFORMAT </w:instrText>
      </w:r>
      <w:r w:rsidR="00A57D3A" w:rsidRPr="005C0E48">
        <w:rPr>
          <w:snapToGrid w:val="0"/>
        </w:rPr>
      </w:r>
      <w:r w:rsidR="00A57D3A" w:rsidRPr="005C0E48">
        <w:rPr>
          <w:snapToGrid w:val="0"/>
        </w:rPr>
        <w:fldChar w:fldCharType="separate"/>
      </w:r>
      <w:r w:rsidR="009B57C0">
        <w:rPr>
          <w:snapToGrid w:val="0"/>
        </w:rPr>
        <w:t>47</w:t>
      </w:r>
      <w:r w:rsidR="00A57D3A" w:rsidRPr="005C0E48">
        <w:rPr>
          <w:snapToGrid w:val="0"/>
        </w:rPr>
        <w:fldChar w:fldCharType="end"/>
      </w:r>
      <w:r w:rsidR="00A57D3A" w:rsidRPr="005C0E48">
        <w:t xml:space="preserve"> </w:t>
      </w:r>
      <w:r w:rsidRPr="005C0E48">
        <w:rPr>
          <w:snapToGrid w:val="0"/>
        </w:rPr>
        <w:t>priedas);</w:t>
      </w:r>
    </w:p>
    <w:p w14:paraId="4D9E9A6B"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atramų eksploatacija;</w:t>
      </w:r>
    </w:p>
    <w:p w14:paraId="5896CF64"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izoliatorių eksploatacija;</w:t>
      </w:r>
    </w:p>
    <w:p w14:paraId="2C9F04F9" w14:textId="77777777" w:rsidR="002E165A" w:rsidRPr="005C0E48" w:rsidRDefault="002E165A" w:rsidP="009C3932">
      <w:pPr>
        <w:tabs>
          <w:tab w:val="num" w:pos="1134"/>
          <w:tab w:val="num" w:pos="2160"/>
        </w:tabs>
        <w:spacing w:before="0"/>
        <w:ind w:firstLine="709"/>
        <w:contextualSpacing/>
        <w:jc w:val="both"/>
        <w:rPr>
          <w:snapToGrid w:val="0"/>
        </w:rPr>
      </w:pPr>
      <w:r w:rsidRPr="005C0E48">
        <w:rPr>
          <w:snapToGrid w:val="0"/>
        </w:rPr>
        <w:t>– laidų, trosų ir armatūros eksploatacija;</w:t>
      </w:r>
    </w:p>
    <w:p w14:paraId="6B8E8F88" w14:textId="77777777" w:rsidR="002E165A" w:rsidRPr="005C0E48" w:rsidRDefault="002E165A" w:rsidP="009C3932">
      <w:pPr>
        <w:tabs>
          <w:tab w:val="num" w:pos="1134"/>
          <w:tab w:val="num" w:pos="2160"/>
        </w:tabs>
        <w:spacing w:before="0"/>
        <w:ind w:firstLine="709"/>
        <w:contextualSpacing/>
        <w:jc w:val="both"/>
        <w:rPr>
          <w:snapToGrid w:val="0"/>
        </w:rPr>
      </w:pPr>
      <w:r w:rsidRPr="005C0E48">
        <w:rPr>
          <w:snapToGrid w:val="0"/>
        </w:rPr>
        <w:t>– įžeminimo kontūrų eksploatacija;</w:t>
      </w:r>
    </w:p>
    <w:p w14:paraId="572554C2" w14:textId="77777777" w:rsidR="002E165A" w:rsidRPr="005C0E48" w:rsidRDefault="002E165A" w:rsidP="009C3932">
      <w:pPr>
        <w:tabs>
          <w:tab w:val="num" w:pos="1134"/>
          <w:tab w:val="num" w:pos="2160"/>
        </w:tabs>
        <w:spacing w:before="0"/>
        <w:ind w:firstLine="709"/>
        <w:contextualSpacing/>
        <w:jc w:val="both"/>
        <w:rPr>
          <w:snapToGrid w:val="0"/>
        </w:rPr>
      </w:pPr>
      <w:r w:rsidRPr="005C0E48">
        <w:rPr>
          <w:snapToGrid w:val="0"/>
        </w:rPr>
        <w:t>– trasos priežiūra ir kiti darbai.</w:t>
      </w:r>
    </w:p>
    <w:p w14:paraId="4E317629"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Pase esančios grafos turi būti kruopščiai užpildytos, ištaisymai pase draudžiami. Visi paso pakeitimai turi būti užrašomi lentelėje „Paso pakeitimai“. Susikaupus dideliam pakeitimų kiekiui, leidžiama pasą pakeisti nauju. Senasis pasas turi būti perkeltas į archyvą,</w:t>
      </w:r>
      <w:r w:rsidRPr="6DA938E7">
        <w:rPr>
          <w:b/>
          <w:bCs/>
          <w:snapToGrid w:val="0"/>
        </w:rPr>
        <w:t xml:space="preserve"> </w:t>
      </w:r>
      <w:r w:rsidRPr="005C0E48">
        <w:rPr>
          <w:snapToGrid w:val="0"/>
        </w:rPr>
        <w:t>kur saugomi projektavimo dokumentai.</w:t>
      </w:r>
    </w:p>
    <w:p w14:paraId="5A8EDB02" w14:textId="074C0A35" w:rsidR="002E165A" w:rsidRPr="005C0E48" w:rsidRDefault="39779012" w:rsidP="00BB78AD">
      <w:pPr>
        <w:pStyle w:val="ListParagraph"/>
        <w:numPr>
          <w:ilvl w:val="1"/>
          <w:numId w:val="114"/>
        </w:numPr>
        <w:ind w:hanging="154"/>
        <w:contextualSpacing/>
        <w:jc w:val="both"/>
        <w:rPr>
          <w:snapToGrid w:val="0"/>
        </w:rPr>
      </w:pPr>
      <w:bookmarkStart w:id="519" w:name="_Ref294089856"/>
      <w:r w:rsidRPr="005C0E48">
        <w:rPr>
          <w:snapToGrid w:val="0"/>
        </w:rPr>
        <w:t>Visa rekonstravimo ir remonto darbų eiga užrašoma lentelėje „Eksploataciniai duomenys“. OL paso būtini priedai: OL trasos planas (</w:t>
      </w:r>
      <w:r w:rsidR="00A57D3A" w:rsidRPr="005C0E48">
        <w:rPr>
          <w:snapToGrid w:val="0"/>
        </w:rPr>
        <w:fldChar w:fldCharType="begin"/>
      </w:r>
      <w:r w:rsidR="00A57D3A" w:rsidRPr="005C0E48">
        <w:rPr>
          <w:snapToGrid w:val="0"/>
        </w:rPr>
        <w:instrText xml:space="preserve"> REF _Ref294091586 \r \h </w:instrText>
      </w:r>
      <w:r w:rsidR="005B20A8" w:rsidRPr="005C0E48">
        <w:rPr>
          <w:snapToGrid w:val="0"/>
        </w:rPr>
        <w:instrText xml:space="preserve"> \* MERGEFORMAT </w:instrText>
      </w:r>
      <w:r w:rsidR="00A57D3A" w:rsidRPr="005C0E48">
        <w:rPr>
          <w:snapToGrid w:val="0"/>
        </w:rPr>
      </w:r>
      <w:r w:rsidR="00A57D3A" w:rsidRPr="005C0E48">
        <w:rPr>
          <w:snapToGrid w:val="0"/>
        </w:rPr>
        <w:fldChar w:fldCharType="separate"/>
      </w:r>
      <w:r w:rsidR="009B57C0">
        <w:rPr>
          <w:snapToGrid w:val="0"/>
        </w:rPr>
        <w:t>49</w:t>
      </w:r>
      <w:r w:rsidR="00A57D3A" w:rsidRPr="005C0E48">
        <w:rPr>
          <w:snapToGrid w:val="0"/>
        </w:rPr>
        <w:fldChar w:fldCharType="end"/>
      </w:r>
      <w:r w:rsidR="00EB376E" w:rsidRPr="005C0E48">
        <w:fldChar w:fldCharType="begin"/>
      </w:r>
      <w:r w:rsidR="00EB376E" w:rsidRPr="005C0E48">
        <w:rPr>
          <w:snapToGrid w:val="0"/>
        </w:rPr>
        <w:instrText xml:space="preserve"> REF _Ref294091586 \r \h </w:instrText>
      </w:r>
      <w:r w:rsidR="00697CF4" w:rsidRPr="005C0E48">
        <w:instrText xml:space="preserve"> \* MERGEFORMAT </w:instrText>
      </w:r>
      <w:r w:rsidR="00EB376E" w:rsidRPr="005C0E48">
        <w:fldChar w:fldCharType="separate"/>
      </w:r>
      <w:r w:rsidR="009B57C0">
        <w:rPr>
          <w:snapToGrid w:val="0"/>
        </w:rPr>
        <w:t>49</w:t>
      </w:r>
      <w:r w:rsidR="00EB376E" w:rsidRPr="005C0E48">
        <w:fldChar w:fldCharType="end"/>
      </w:r>
      <w:r w:rsidR="0E4E8105" w:rsidRPr="005C0E48">
        <w:t xml:space="preserve"> </w:t>
      </w:r>
      <w:r w:rsidRPr="005C0E48">
        <w:rPr>
          <w:snapToGrid w:val="0"/>
        </w:rPr>
        <w:t>priedas) parengtas geografinės informacijos sistemos (GIS) OL trasos plano pagrindu ir oro linijos trijų laidų schema (</w:t>
      </w:r>
      <w:r w:rsidR="00A57D3A" w:rsidRPr="005C0E48">
        <w:rPr>
          <w:snapToGrid w:val="0"/>
        </w:rPr>
        <w:fldChar w:fldCharType="begin"/>
      </w:r>
      <w:r w:rsidR="00A57D3A" w:rsidRPr="005C0E48">
        <w:rPr>
          <w:snapToGrid w:val="0"/>
        </w:rPr>
        <w:instrText xml:space="preserve"> REF _Ref294089823 \r \h </w:instrText>
      </w:r>
      <w:r w:rsidR="0024473E" w:rsidRPr="005C0E48">
        <w:rPr>
          <w:snapToGrid w:val="0"/>
        </w:rPr>
        <w:instrText xml:space="preserve"> \* MERGEFORMAT </w:instrText>
      </w:r>
      <w:r w:rsidR="00A57D3A" w:rsidRPr="005C0E48">
        <w:rPr>
          <w:snapToGrid w:val="0"/>
        </w:rPr>
      </w:r>
      <w:r w:rsidR="00A57D3A" w:rsidRPr="005C0E48">
        <w:rPr>
          <w:snapToGrid w:val="0"/>
        </w:rPr>
        <w:fldChar w:fldCharType="separate"/>
      </w:r>
      <w:r w:rsidR="009B57C0">
        <w:rPr>
          <w:snapToGrid w:val="0"/>
        </w:rPr>
        <w:t>48</w:t>
      </w:r>
      <w:r w:rsidR="00A57D3A" w:rsidRPr="005C0E48">
        <w:rPr>
          <w:snapToGrid w:val="0"/>
        </w:rPr>
        <w:fldChar w:fldCharType="end"/>
      </w:r>
      <w:r w:rsidRPr="005C0E48">
        <w:rPr>
          <w:snapToGrid w:val="0"/>
        </w:rPr>
        <w:t xml:space="preserve"> priedas).</w:t>
      </w:r>
      <w:bookmarkEnd w:id="519"/>
    </w:p>
    <w:p w14:paraId="3574CCF2" w14:textId="2BC5A838" w:rsidR="002E165A" w:rsidRPr="005C0E48" w:rsidRDefault="39779012" w:rsidP="00BB78AD">
      <w:pPr>
        <w:pStyle w:val="ListParagraph"/>
        <w:numPr>
          <w:ilvl w:val="1"/>
          <w:numId w:val="114"/>
        </w:numPr>
        <w:ind w:hanging="154"/>
        <w:contextualSpacing/>
        <w:jc w:val="both"/>
        <w:rPr>
          <w:snapToGrid w:val="0"/>
        </w:rPr>
      </w:pPr>
      <w:r w:rsidRPr="005C0E48">
        <w:rPr>
          <w:snapToGrid w:val="0"/>
        </w:rPr>
        <w:t>OL trasos planas sudaromas iš projektavimo dokumentų, patikslinant jį atlikus OL apžiūras. Trasos planą patvirtina regiono vadovas.</w:t>
      </w:r>
    </w:p>
    <w:p w14:paraId="5CE724FF"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Linijos trasos plane (apsaugos zonos ribose) turi būti pažymėta:</w:t>
      </w:r>
    </w:p>
    <w:p w14:paraId="2A83369C"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transformatorių pastotės;</w:t>
      </w:r>
    </w:p>
    <w:p w14:paraId="06D2CEB3"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metalinės (gelžbetoninės) tarpinės atramos;</w:t>
      </w:r>
    </w:p>
    <w:p w14:paraId="60505C34"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metalinės (gelžbetoninės) inkarinės atramos;</w:t>
      </w:r>
    </w:p>
    <w:p w14:paraId="05EE130E"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metalinės (gelžbetoninės) kampinės atramos;</w:t>
      </w:r>
    </w:p>
    <w:p w14:paraId="195DC399"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metalinės (gelžbetoninės) transpozicinės atramos;</w:t>
      </w:r>
    </w:p>
    <w:p w14:paraId="3D25914F"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atramų numeriai;</w:t>
      </w:r>
    </w:p>
    <w:p w14:paraId="65445D89"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inkariniai tarpatramiai, m;</w:t>
      </w:r>
    </w:p>
    <w:p w14:paraId="0AC548CF"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xml:space="preserve">– </w:t>
      </w:r>
      <w:r w:rsidRPr="005C0E48">
        <w:t>turto ir atsakomybės ribos;</w:t>
      </w:r>
    </w:p>
    <w:p w14:paraId="4D86E03A" w14:textId="1FF592C2" w:rsidR="002E165A" w:rsidRPr="005C0E48" w:rsidRDefault="002E165A" w:rsidP="009C3932">
      <w:pPr>
        <w:tabs>
          <w:tab w:val="num" w:pos="1134"/>
        </w:tabs>
        <w:spacing w:before="0"/>
        <w:ind w:firstLine="709"/>
        <w:contextualSpacing/>
        <w:jc w:val="both"/>
        <w:rPr>
          <w:snapToGrid w:val="0"/>
        </w:rPr>
      </w:pPr>
      <w:r w:rsidRPr="005C0E48">
        <w:rPr>
          <w:snapToGrid w:val="0"/>
        </w:rPr>
        <w:t>– linijų sankirtos su kitais objektais (0,4-400 kV OL, ryšių ir radijo linijomis, upėmis, keliais ir kt.);</w:t>
      </w:r>
    </w:p>
    <w:p w14:paraId="4A54DF4C"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kertamų linijų atramų pavadinimai (numeriai);</w:t>
      </w:r>
    </w:p>
    <w:p w14:paraId="3507325D"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miškai, pelkės ir kt. vandens telkiniai;</w:t>
      </w:r>
    </w:p>
    <w:p w14:paraId="7023E5C3"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valstybės, apskričių, savivaldybės, miestų ribos ;</w:t>
      </w:r>
    </w:p>
    <w:p w14:paraId="2C324AB9"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trasos posūkiai, laipsniais;</w:t>
      </w:r>
    </w:p>
    <w:p w14:paraId="20696FCE"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dvigrandžių linijų abu pavadinimai (trasos planas šioms linijoms sudaromas analogiškai kaip viengrandžių linijų).</w:t>
      </w:r>
    </w:p>
    <w:p w14:paraId="0CBE5AF4" w14:textId="1D3991E8" w:rsidR="002E165A" w:rsidRPr="005C0E48" w:rsidRDefault="39779012" w:rsidP="00BB78AD">
      <w:pPr>
        <w:pStyle w:val="ListParagraph"/>
        <w:numPr>
          <w:ilvl w:val="1"/>
          <w:numId w:val="114"/>
        </w:numPr>
        <w:ind w:hanging="154"/>
        <w:contextualSpacing/>
        <w:jc w:val="both"/>
        <w:rPr>
          <w:snapToGrid w:val="0"/>
        </w:rPr>
      </w:pPr>
      <w:r w:rsidRPr="005C0E48">
        <w:rPr>
          <w:snapToGrid w:val="0"/>
        </w:rPr>
        <w:t>Trijų laidų schema, nuspalvinant fazes, turi būti braižoma ant atskiro lapo, nurodant transformatorių pastotes, ga</w:t>
      </w:r>
      <w:r w:rsidR="3A3FD37F" w:rsidRPr="005C0E48">
        <w:rPr>
          <w:snapToGrid w:val="0"/>
        </w:rPr>
        <w:t xml:space="preserve">lines, transponavimo ir atšakų </w:t>
      </w:r>
      <w:r w:rsidRPr="005C0E48">
        <w:rPr>
          <w:snapToGrid w:val="0"/>
        </w:rPr>
        <w:t>atramas ir laidų išsidėstymą. Schemą pasirašo linijų inžinierius.</w:t>
      </w:r>
    </w:p>
    <w:p w14:paraId="7DB3F6A3"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Eksploatavimo bylos skyriuje:</w:t>
      </w:r>
    </w:p>
    <w:p w14:paraId="27B77000" w14:textId="77777777" w:rsidR="0000497B" w:rsidRPr="0000497B" w:rsidRDefault="0000497B" w:rsidP="0000497B">
      <w:pPr>
        <w:pStyle w:val="ListParagraph"/>
        <w:numPr>
          <w:ilvl w:val="3"/>
          <w:numId w:val="94"/>
        </w:numPr>
        <w:contextualSpacing/>
        <w:jc w:val="both"/>
        <w:rPr>
          <w:i/>
          <w:snapToGrid w:val="0"/>
          <w:vanish/>
        </w:rPr>
      </w:pPr>
      <w:bookmarkStart w:id="520" w:name="_Ref294091287"/>
    </w:p>
    <w:p w14:paraId="02F5D818" w14:textId="77777777" w:rsidR="0000497B" w:rsidRPr="0000497B" w:rsidRDefault="0000497B" w:rsidP="0000497B">
      <w:pPr>
        <w:pStyle w:val="ListParagraph"/>
        <w:numPr>
          <w:ilvl w:val="3"/>
          <w:numId w:val="94"/>
        </w:numPr>
        <w:contextualSpacing/>
        <w:jc w:val="both"/>
        <w:rPr>
          <w:i/>
          <w:snapToGrid w:val="0"/>
          <w:vanish/>
        </w:rPr>
      </w:pPr>
    </w:p>
    <w:p w14:paraId="552E5634" w14:textId="77777777" w:rsidR="0000497B" w:rsidRPr="0000497B" w:rsidRDefault="0000497B" w:rsidP="0000497B">
      <w:pPr>
        <w:pStyle w:val="ListParagraph"/>
        <w:numPr>
          <w:ilvl w:val="3"/>
          <w:numId w:val="94"/>
        </w:numPr>
        <w:contextualSpacing/>
        <w:jc w:val="both"/>
        <w:rPr>
          <w:i/>
          <w:snapToGrid w:val="0"/>
          <w:vanish/>
        </w:rPr>
      </w:pPr>
    </w:p>
    <w:p w14:paraId="41F71C15" w14:textId="77777777" w:rsidR="0000497B" w:rsidRPr="0000497B" w:rsidRDefault="0000497B" w:rsidP="0000497B">
      <w:pPr>
        <w:pStyle w:val="ListParagraph"/>
        <w:numPr>
          <w:ilvl w:val="3"/>
          <w:numId w:val="94"/>
        </w:numPr>
        <w:contextualSpacing/>
        <w:jc w:val="both"/>
        <w:rPr>
          <w:i/>
          <w:snapToGrid w:val="0"/>
          <w:vanish/>
        </w:rPr>
      </w:pPr>
    </w:p>
    <w:p w14:paraId="6CB340B2" w14:textId="77777777" w:rsidR="0000497B" w:rsidRPr="0000497B" w:rsidRDefault="0000497B" w:rsidP="0000497B">
      <w:pPr>
        <w:pStyle w:val="ListParagraph"/>
        <w:numPr>
          <w:ilvl w:val="3"/>
          <w:numId w:val="94"/>
        </w:numPr>
        <w:contextualSpacing/>
        <w:jc w:val="both"/>
        <w:rPr>
          <w:i/>
          <w:snapToGrid w:val="0"/>
          <w:vanish/>
        </w:rPr>
      </w:pPr>
    </w:p>
    <w:p w14:paraId="4AE354FB" w14:textId="77777777" w:rsidR="0000497B" w:rsidRPr="0000497B" w:rsidRDefault="0000497B" w:rsidP="0000497B">
      <w:pPr>
        <w:pStyle w:val="ListParagraph"/>
        <w:numPr>
          <w:ilvl w:val="3"/>
          <w:numId w:val="94"/>
        </w:numPr>
        <w:contextualSpacing/>
        <w:jc w:val="both"/>
        <w:rPr>
          <w:i/>
          <w:snapToGrid w:val="0"/>
          <w:vanish/>
        </w:rPr>
      </w:pPr>
    </w:p>
    <w:p w14:paraId="496271C5" w14:textId="77777777" w:rsidR="0000497B" w:rsidRPr="0000497B" w:rsidRDefault="0000497B" w:rsidP="0000497B">
      <w:pPr>
        <w:pStyle w:val="ListParagraph"/>
        <w:numPr>
          <w:ilvl w:val="3"/>
          <w:numId w:val="94"/>
        </w:numPr>
        <w:contextualSpacing/>
        <w:jc w:val="both"/>
        <w:rPr>
          <w:i/>
          <w:snapToGrid w:val="0"/>
          <w:vanish/>
        </w:rPr>
      </w:pPr>
    </w:p>
    <w:p w14:paraId="6112E3C4" w14:textId="77777777" w:rsidR="0000497B" w:rsidRPr="0000497B" w:rsidRDefault="0000497B" w:rsidP="0000497B">
      <w:pPr>
        <w:pStyle w:val="ListParagraph"/>
        <w:numPr>
          <w:ilvl w:val="3"/>
          <w:numId w:val="94"/>
        </w:numPr>
        <w:contextualSpacing/>
        <w:jc w:val="both"/>
        <w:rPr>
          <w:i/>
          <w:snapToGrid w:val="0"/>
          <w:vanish/>
        </w:rPr>
      </w:pPr>
    </w:p>
    <w:p w14:paraId="48205B4F" w14:textId="77777777" w:rsidR="0000497B" w:rsidRPr="0000497B" w:rsidRDefault="0000497B" w:rsidP="0000497B">
      <w:pPr>
        <w:pStyle w:val="ListParagraph"/>
        <w:numPr>
          <w:ilvl w:val="3"/>
          <w:numId w:val="94"/>
        </w:numPr>
        <w:contextualSpacing/>
        <w:jc w:val="both"/>
        <w:rPr>
          <w:i/>
          <w:snapToGrid w:val="0"/>
          <w:vanish/>
        </w:rPr>
      </w:pPr>
    </w:p>
    <w:p w14:paraId="07A1B95E" w14:textId="77777777" w:rsidR="0000497B" w:rsidRPr="0000497B" w:rsidRDefault="0000497B" w:rsidP="0000497B">
      <w:pPr>
        <w:pStyle w:val="ListParagraph"/>
        <w:numPr>
          <w:ilvl w:val="3"/>
          <w:numId w:val="94"/>
        </w:numPr>
        <w:contextualSpacing/>
        <w:jc w:val="both"/>
        <w:rPr>
          <w:i/>
          <w:snapToGrid w:val="0"/>
          <w:vanish/>
        </w:rPr>
      </w:pPr>
    </w:p>
    <w:p w14:paraId="591CA819" w14:textId="77777777" w:rsidR="0000497B" w:rsidRPr="0000497B" w:rsidRDefault="0000497B" w:rsidP="0000497B">
      <w:pPr>
        <w:pStyle w:val="ListParagraph"/>
        <w:numPr>
          <w:ilvl w:val="3"/>
          <w:numId w:val="94"/>
        </w:numPr>
        <w:contextualSpacing/>
        <w:jc w:val="both"/>
        <w:rPr>
          <w:i/>
          <w:snapToGrid w:val="0"/>
          <w:vanish/>
        </w:rPr>
      </w:pPr>
    </w:p>
    <w:p w14:paraId="5DEAB3EE" w14:textId="77777777" w:rsidR="0000497B" w:rsidRPr="0000497B" w:rsidRDefault="0000497B" w:rsidP="0000497B">
      <w:pPr>
        <w:pStyle w:val="ListParagraph"/>
        <w:numPr>
          <w:ilvl w:val="3"/>
          <w:numId w:val="94"/>
        </w:numPr>
        <w:contextualSpacing/>
        <w:jc w:val="both"/>
        <w:rPr>
          <w:i/>
          <w:snapToGrid w:val="0"/>
          <w:vanish/>
        </w:rPr>
      </w:pPr>
    </w:p>
    <w:p w14:paraId="440AC91D" w14:textId="77777777" w:rsidR="0000497B" w:rsidRPr="0000497B" w:rsidRDefault="0000497B" w:rsidP="0000497B">
      <w:pPr>
        <w:pStyle w:val="ListParagraph"/>
        <w:numPr>
          <w:ilvl w:val="3"/>
          <w:numId w:val="94"/>
        </w:numPr>
        <w:contextualSpacing/>
        <w:jc w:val="both"/>
        <w:rPr>
          <w:i/>
          <w:snapToGrid w:val="0"/>
          <w:vanish/>
        </w:rPr>
      </w:pPr>
    </w:p>
    <w:p w14:paraId="56C019C3" w14:textId="77777777" w:rsidR="0000497B" w:rsidRPr="0000497B" w:rsidRDefault="0000497B" w:rsidP="0000497B">
      <w:pPr>
        <w:pStyle w:val="ListParagraph"/>
        <w:numPr>
          <w:ilvl w:val="3"/>
          <w:numId w:val="94"/>
        </w:numPr>
        <w:contextualSpacing/>
        <w:jc w:val="both"/>
        <w:rPr>
          <w:i/>
          <w:snapToGrid w:val="0"/>
          <w:vanish/>
        </w:rPr>
      </w:pPr>
    </w:p>
    <w:p w14:paraId="51217054" w14:textId="77777777" w:rsidR="0000497B" w:rsidRPr="0000497B" w:rsidRDefault="0000497B" w:rsidP="0000497B">
      <w:pPr>
        <w:pStyle w:val="ListParagraph"/>
        <w:numPr>
          <w:ilvl w:val="3"/>
          <w:numId w:val="94"/>
        </w:numPr>
        <w:contextualSpacing/>
        <w:jc w:val="both"/>
        <w:rPr>
          <w:i/>
          <w:snapToGrid w:val="0"/>
          <w:vanish/>
        </w:rPr>
      </w:pPr>
    </w:p>
    <w:p w14:paraId="2BA1637A" w14:textId="77777777" w:rsidR="0000497B" w:rsidRPr="0000497B" w:rsidRDefault="0000497B" w:rsidP="0000497B">
      <w:pPr>
        <w:pStyle w:val="ListParagraph"/>
        <w:numPr>
          <w:ilvl w:val="3"/>
          <w:numId w:val="94"/>
        </w:numPr>
        <w:contextualSpacing/>
        <w:jc w:val="both"/>
        <w:rPr>
          <w:i/>
          <w:snapToGrid w:val="0"/>
          <w:vanish/>
        </w:rPr>
      </w:pPr>
    </w:p>
    <w:p w14:paraId="54D53E43" w14:textId="77777777" w:rsidR="0000497B" w:rsidRPr="0000497B" w:rsidRDefault="0000497B" w:rsidP="0000497B">
      <w:pPr>
        <w:pStyle w:val="ListParagraph"/>
        <w:numPr>
          <w:ilvl w:val="3"/>
          <w:numId w:val="94"/>
        </w:numPr>
        <w:contextualSpacing/>
        <w:jc w:val="both"/>
        <w:rPr>
          <w:i/>
          <w:snapToGrid w:val="0"/>
          <w:vanish/>
        </w:rPr>
      </w:pPr>
    </w:p>
    <w:p w14:paraId="24FFF1EB" w14:textId="77777777" w:rsidR="0000497B" w:rsidRPr="0000497B" w:rsidRDefault="0000497B" w:rsidP="0000497B">
      <w:pPr>
        <w:pStyle w:val="ListParagraph"/>
        <w:numPr>
          <w:ilvl w:val="3"/>
          <w:numId w:val="94"/>
        </w:numPr>
        <w:contextualSpacing/>
        <w:jc w:val="both"/>
        <w:rPr>
          <w:i/>
          <w:snapToGrid w:val="0"/>
          <w:vanish/>
        </w:rPr>
      </w:pPr>
    </w:p>
    <w:p w14:paraId="6CBEE8A2" w14:textId="77777777" w:rsidR="0000497B" w:rsidRPr="0000497B" w:rsidRDefault="0000497B" w:rsidP="0000497B">
      <w:pPr>
        <w:pStyle w:val="ListParagraph"/>
        <w:numPr>
          <w:ilvl w:val="3"/>
          <w:numId w:val="94"/>
        </w:numPr>
        <w:contextualSpacing/>
        <w:jc w:val="both"/>
        <w:rPr>
          <w:i/>
          <w:snapToGrid w:val="0"/>
          <w:vanish/>
        </w:rPr>
      </w:pPr>
    </w:p>
    <w:p w14:paraId="6B8F1AFC" w14:textId="77777777" w:rsidR="0000497B" w:rsidRPr="0000497B" w:rsidRDefault="0000497B" w:rsidP="0000497B">
      <w:pPr>
        <w:pStyle w:val="ListParagraph"/>
        <w:numPr>
          <w:ilvl w:val="3"/>
          <w:numId w:val="94"/>
        </w:numPr>
        <w:contextualSpacing/>
        <w:jc w:val="both"/>
        <w:rPr>
          <w:i/>
          <w:snapToGrid w:val="0"/>
          <w:vanish/>
        </w:rPr>
      </w:pPr>
    </w:p>
    <w:p w14:paraId="0400252D" w14:textId="77777777" w:rsidR="0000497B" w:rsidRPr="0000497B" w:rsidRDefault="0000497B" w:rsidP="0000497B">
      <w:pPr>
        <w:pStyle w:val="ListParagraph"/>
        <w:numPr>
          <w:ilvl w:val="3"/>
          <w:numId w:val="94"/>
        </w:numPr>
        <w:contextualSpacing/>
        <w:jc w:val="both"/>
        <w:rPr>
          <w:i/>
          <w:snapToGrid w:val="0"/>
          <w:vanish/>
        </w:rPr>
      </w:pPr>
    </w:p>
    <w:p w14:paraId="2CB5DE3E" w14:textId="77777777" w:rsidR="0000497B" w:rsidRPr="0000497B" w:rsidRDefault="0000497B" w:rsidP="0000497B">
      <w:pPr>
        <w:pStyle w:val="ListParagraph"/>
        <w:numPr>
          <w:ilvl w:val="3"/>
          <w:numId w:val="94"/>
        </w:numPr>
        <w:contextualSpacing/>
        <w:jc w:val="both"/>
        <w:rPr>
          <w:i/>
          <w:snapToGrid w:val="0"/>
          <w:vanish/>
        </w:rPr>
      </w:pPr>
    </w:p>
    <w:p w14:paraId="3A7D427F" w14:textId="77777777" w:rsidR="0000497B" w:rsidRPr="0000497B" w:rsidRDefault="0000497B" w:rsidP="0000497B">
      <w:pPr>
        <w:pStyle w:val="ListParagraph"/>
        <w:numPr>
          <w:ilvl w:val="3"/>
          <w:numId w:val="94"/>
        </w:numPr>
        <w:contextualSpacing/>
        <w:jc w:val="both"/>
        <w:rPr>
          <w:i/>
          <w:snapToGrid w:val="0"/>
          <w:vanish/>
        </w:rPr>
      </w:pPr>
    </w:p>
    <w:p w14:paraId="53ECA6C0" w14:textId="77777777" w:rsidR="0000497B" w:rsidRPr="0000497B" w:rsidRDefault="0000497B" w:rsidP="0000497B">
      <w:pPr>
        <w:pStyle w:val="ListParagraph"/>
        <w:numPr>
          <w:ilvl w:val="3"/>
          <w:numId w:val="94"/>
        </w:numPr>
        <w:contextualSpacing/>
        <w:jc w:val="both"/>
        <w:rPr>
          <w:i/>
          <w:snapToGrid w:val="0"/>
          <w:vanish/>
        </w:rPr>
      </w:pPr>
    </w:p>
    <w:p w14:paraId="2009DF8F" w14:textId="77777777" w:rsidR="0000497B" w:rsidRPr="0000497B" w:rsidRDefault="0000497B" w:rsidP="0000497B">
      <w:pPr>
        <w:pStyle w:val="ListParagraph"/>
        <w:numPr>
          <w:ilvl w:val="3"/>
          <w:numId w:val="94"/>
        </w:numPr>
        <w:contextualSpacing/>
        <w:jc w:val="both"/>
        <w:rPr>
          <w:i/>
          <w:snapToGrid w:val="0"/>
          <w:vanish/>
        </w:rPr>
      </w:pPr>
    </w:p>
    <w:p w14:paraId="5C785C7D" w14:textId="77777777" w:rsidR="0000497B" w:rsidRPr="0000497B" w:rsidRDefault="0000497B" w:rsidP="0000497B">
      <w:pPr>
        <w:pStyle w:val="ListParagraph"/>
        <w:numPr>
          <w:ilvl w:val="3"/>
          <w:numId w:val="94"/>
        </w:numPr>
        <w:contextualSpacing/>
        <w:jc w:val="both"/>
        <w:rPr>
          <w:i/>
          <w:snapToGrid w:val="0"/>
          <w:vanish/>
        </w:rPr>
      </w:pPr>
    </w:p>
    <w:p w14:paraId="4286A9FD" w14:textId="77777777" w:rsidR="0000497B" w:rsidRPr="0000497B" w:rsidRDefault="0000497B" w:rsidP="0000497B">
      <w:pPr>
        <w:pStyle w:val="ListParagraph"/>
        <w:numPr>
          <w:ilvl w:val="3"/>
          <w:numId w:val="94"/>
        </w:numPr>
        <w:contextualSpacing/>
        <w:jc w:val="both"/>
        <w:rPr>
          <w:i/>
          <w:snapToGrid w:val="0"/>
          <w:vanish/>
        </w:rPr>
      </w:pPr>
    </w:p>
    <w:p w14:paraId="41CFEDA6" w14:textId="77777777" w:rsidR="0000497B" w:rsidRPr="0000497B" w:rsidRDefault="0000497B" w:rsidP="0000497B">
      <w:pPr>
        <w:pStyle w:val="ListParagraph"/>
        <w:numPr>
          <w:ilvl w:val="3"/>
          <w:numId w:val="94"/>
        </w:numPr>
        <w:contextualSpacing/>
        <w:jc w:val="both"/>
        <w:rPr>
          <w:i/>
          <w:snapToGrid w:val="0"/>
          <w:vanish/>
        </w:rPr>
      </w:pPr>
    </w:p>
    <w:p w14:paraId="117D910D" w14:textId="77777777" w:rsidR="0000497B" w:rsidRPr="0000497B" w:rsidRDefault="0000497B" w:rsidP="0000497B">
      <w:pPr>
        <w:pStyle w:val="ListParagraph"/>
        <w:numPr>
          <w:ilvl w:val="3"/>
          <w:numId w:val="94"/>
        </w:numPr>
        <w:contextualSpacing/>
        <w:jc w:val="both"/>
        <w:rPr>
          <w:i/>
          <w:snapToGrid w:val="0"/>
          <w:vanish/>
        </w:rPr>
      </w:pPr>
    </w:p>
    <w:p w14:paraId="3921EF0C" w14:textId="77777777" w:rsidR="0000497B" w:rsidRPr="0000497B" w:rsidRDefault="0000497B" w:rsidP="0000497B">
      <w:pPr>
        <w:pStyle w:val="ListParagraph"/>
        <w:numPr>
          <w:ilvl w:val="3"/>
          <w:numId w:val="94"/>
        </w:numPr>
        <w:contextualSpacing/>
        <w:jc w:val="both"/>
        <w:rPr>
          <w:i/>
          <w:snapToGrid w:val="0"/>
          <w:vanish/>
        </w:rPr>
      </w:pPr>
    </w:p>
    <w:p w14:paraId="550E779D" w14:textId="77777777" w:rsidR="0000497B" w:rsidRPr="0000497B" w:rsidRDefault="0000497B" w:rsidP="0000497B">
      <w:pPr>
        <w:pStyle w:val="ListParagraph"/>
        <w:numPr>
          <w:ilvl w:val="3"/>
          <w:numId w:val="94"/>
        </w:numPr>
        <w:contextualSpacing/>
        <w:jc w:val="both"/>
        <w:rPr>
          <w:i/>
          <w:snapToGrid w:val="0"/>
          <w:vanish/>
        </w:rPr>
      </w:pPr>
    </w:p>
    <w:p w14:paraId="1E965E22" w14:textId="77777777" w:rsidR="0000497B" w:rsidRPr="0000497B" w:rsidRDefault="0000497B" w:rsidP="0000497B">
      <w:pPr>
        <w:pStyle w:val="ListParagraph"/>
        <w:numPr>
          <w:ilvl w:val="3"/>
          <w:numId w:val="94"/>
        </w:numPr>
        <w:contextualSpacing/>
        <w:jc w:val="both"/>
        <w:rPr>
          <w:i/>
          <w:snapToGrid w:val="0"/>
          <w:vanish/>
        </w:rPr>
      </w:pPr>
    </w:p>
    <w:p w14:paraId="40CA8634" w14:textId="77777777" w:rsidR="0000497B" w:rsidRPr="0000497B" w:rsidRDefault="0000497B" w:rsidP="0000497B">
      <w:pPr>
        <w:pStyle w:val="ListParagraph"/>
        <w:numPr>
          <w:ilvl w:val="3"/>
          <w:numId w:val="94"/>
        </w:numPr>
        <w:contextualSpacing/>
        <w:jc w:val="both"/>
        <w:rPr>
          <w:i/>
          <w:snapToGrid w:val="0"/>
          <w:vanish/>
        </w:rPr>
      </w:pPr>
    </w:p>
    <w:p w14:paraId="5D0C02F8" w14:textId="77777777" w:rsidR="0000497B" w:rsidRPr="0000497B" w:rsidRDefault="0000497B" w:rsidP="0000497B">
      <w:pPr>
        <w:pStyle w:val="ListParagraph"/>
        <w:numPr>
          <w:ilvl w:val="3"/>
          <w:numId w:val="94"/>
        </w:numPr>
        <w:contextualSpacing/>
        <w:jc w:val="both"/>
        <w:rPr>
          <w:i/>
          <w:snapToGrid w:val="0"/>
          <w:vanish/>
        </w:rPr>
      </w:pPr>
    </w:p>
    <w:p w14:paraId="56C01CF0" w14:textId="77777777" w:rsidR="0000497B" w:rsidRPr="0000497B" w:rsidRDefault="0000497B" w:rsidP="0000497B">
      <w:pPr>
        <w:pStyle w:val="ListParagraph"/>
        <w:numPr>
          <w:ilvl w:val="3"/>
          <w:numId w:val="94"/>
        </w:numPr>
        <w:contextualSpacing/>
        <w:jc w:val="both"/>
        <w:rPr>
          <w:i/>
          <w:snapToGrid w:val="0"/>
          <w:vanish/>
        </w:rPr>
      </w:pPr>
    </w:p>
    <w:p w14:paraId="12237244" w14:textId="77777777" w:rsidR="0000497B" w:rsidRPr="0000497B" w:rsidRDefault="0000497B" w:rsidP="0000497B">
      <w:pPr>
        <w:pStyle w:val="ListParagraph"/>
        <w:numPr>
          <w:ilvl w:val="3"/>
          <w:numId w:val="94"/>
        </w:numPr>
        <w:contextualSpacing/>
        <w:jc w:val="both"/>
        <w:rPr>
          <w:i/>
          <w:snapToGrid w:val="0"/>
          <w:vanish/>
        </w:rPr>
      </w:pPr>
    </w:p>
    <w:p w14:paraId="52996596" w14:textId="77777777" w:rsidR="0000497B" w:rsidRPr="0000497B" w:rsidRDefault="0000497B" w:rsidP="0000497B">
      <w:pPr>
        <w:pStyle w:val="ListParagraph"/>
        <w:numPr>
          <w:ilvl w:val="3"/>
          <w:numId w:val="94"/>
        </w:numPr>
        <w:contextualSpacing/>
        <w:jc w:val="both"/>
        <w:rPr>
          <w:i/>
          <w:snapToGrid w:val="0"/>
          <w:vanish/>
        </w:rPr>
      </w:pPr>
    </w:p>
    <w:p w14:paraId="290F6F12" w14:textId="77777777" w:rsidR="0000497B" w:rsidRPr="0000497B" w:rsidRDefault="0000497B" w:rsidP="0000497B">
      <w:pPr>
        <w:pStyle w:val="ListParagraph"/>
        <w:numPr>
          <w:ilvl w:val="3"/>
          <w:numId w:val="94"/>
        </w:numPr>
        <w:contextualSpacing/>
        <w:jc w:val="both"/>
        <w:rPr>
          <w:i/>
          <w:snapToGrid w:val="0"/>
          <w:vanish/>
        </w:rPr>
      </w:pPr>
    </w:p>
    <w:p w14:paraId="30E825EE" w14:textId="77777777" w:rsidR="0000497B" w:rsidRPr="0000497B" w:rsidRDefault="0000497B" w:rsidP="0000497B">
      <w:pPr>
        <w:pStyle w:val="ListParagraph"/>
        <w:numPr>
          <w:ilvl w:val="3"/>
          <w:numId w:val="94"/>
        </w:numPr>
        <w:contextualSpacing/>
        <w:jc w:val="both"/>
        <w:rPr>
          <w:i/>
          <w:snapToGrid w:val="0"/>
          <w:vanish/>
        </w:rPr>
      </w:pPr>
    </w:p>
    <w:p w14:paraId="11E0F3ED" w14:textId="77777777" w:rsidR="0000497B" w:rsidRPr="0000497B" w:rsidRDefault="0000497B" w:rsidP="0000497B">
      <w:pPr>
        <w:pStyle w:val="ListParagraph"/>
        <w:numPr>
          <w:ilvl w:val="3"/>
          <w:numId w:val="94"/>
        </w:numPr>
        <w:contextualSpacing/>
        <w:jc w:val="both"/>
        <w:rPr>
          <w:i/>
          <w:snapToGrid w:val="0"/>
          <w:vanish/>
        </w:rPr>
      </w:pPr>
    </w:p>
    <w:p w14:paraId="0FB3C99C" w14:textId="77777777" w:rsidR="0000497B" w:rsidRPr="0000497B" w:rsidRDefault="0000497B" w:rsidP="0000497B">
      <w:pPr>
        <w:pStyle w:val="ListParagraph"/>
        <w:numPr>
          <w:ilvl w:val="3"/>
          <w:numId w:val="94"/>
        </w:numPr>
        <w:contextualSpacing/>
        <w:jc w:val="both"/>
        <w:rPr>
          <w:i/>
          <w:snapToGrid w:val="0"/>
          <w:vanish/>
        </w:rPr>
      </w:pPr>
    </w:p>
    <w:p w14:paraId="59998E21" w14:textId="77777777" w:rsidR="0000497B" w:rsidRPr="0000497B" w:rsidRDefault="0000497B" w:rsidP="0000497B">
      <w:pPr>
        <w:pStyle w:val="ListParagraph"/>
        <w:numPr>
          <w:ilvl w:val="3"/>
          <w:numId w:val="94"/>
        </w:numPr>
        <w:contextualSpacing/>
        <w:jc w:val="both"/>
        <w:rPr>
          <w:i/>
          <w:snapToGrid w:val="0"/>
          <w:vanish/>
        </w:rPr>
      </w:pPr>
    </w:p>
    <w:p w14:paraId="4076394E" w14:textId="77777777" w:rsidR="0000497B" w:rsidRPr="0000497B" w:rsidRDefault="0000497B" w:rsidP="0000497B">
      <w:pPr>
        <w:pStyle w:val="ListParagraph"/>
        <w:numPr>
          <w:ilvl w:val="3"/>
          <w:numId w:val="94"/>
        </w:numPr>
        <w:contextualSpacing/>
        <w:jc w:val="both"/>
        <w:rPr>
          <w:i/>
          <w:snapToGrid w:val="0"/>
          <w:vanish/>
        </w:rPr>
      </w:pPr>
    </w:p>
    <w:p w14:paraId="03D46DDA" w14:textId="77777777" w:rsidR="0000497B" w:rsidRPr="0000497B" w:rsidRDefault="0000497B" w:rsidP="0000497B">
      <w:pPr>
        <w:pStyle w:val="ListParagraph"/>
        <w:numPr>
          <w:ilvl w:val="3"/>
          <w:numId w:val="94"/>
        </w:numPr>
        <w:contextualSpacing/>
        <w:jc w:val="both"/>
        <w:rPr>
          <w:i/>
          <w:snapToGrid w:val="0"/>
          <w:vanish/>
        </w:rPr>
      </w:pPr>
    </w:p>
    <w:p w14:paraId="5E122797" w14:textId="77777777" w:rsidR="0000497B" w:rsidRPr="0000497B" w:rsidRDefault="0000497B" w:rsidP="0000497B">
      <w:pPr>
        <w:pStyle w:val="ListParagraph"/>
        <w:numPr>
          <w:ilvl w:val="3"/>
          <w:numId w:val="94"/>
        </w:numPr>
        <w:contextualSpacing/>
        <w:jc w:val="both"/>
        <w:rPr>
          <w:i/>
          <w:snapToGrid w:val="0"/>
          <w:vanish/>
        </w:rPr>
      </w:pPr>
    </w:p>
    <w:p w14:paraId="16F8F1ED" w14:textId="77777777" w:rsidR="0000497B" w:rsidRPr="0000497B" w:rsidRDefault="0000497B" w:rsidP="0000497B">
      <w:pPr>
        <w:pStyle w:val="ListParagraph"/>
        <w:numPr>
          <w:ilvl w:val="3"/>
          <w:numId w:val="94"/>
        </w:numPr>
        <w:contextualSpacing/>
        <w:jc w:val="both"/>
        <w:rPr>
          <w:i/>
          <w:snapToGrid w:val="0"/>
          <w:vanish/>
        </w:rPr>
      </w:pPr>
    </w:p>
    <w:p w14:paraId="470203C3" w14:textId="77777777" w:rsidR="0000497B" w:rsidRPr="0000497B" w:rsidRDefault="0000497B" w:rsidP="0000497B">
      <w:pPr>
        <w:pStyle w:val="ListParagraph"/>
        <w:numPr>
          <w:ilvl w:val="3"/>
          <w:numId w:val="94"/>
        </w:numPr>
        <w:contextualSpacing/>
        <w:jc w:val="both"/>
        <w:rPr>
          <w:i/>
          <w:snapToGrid w:val="0"/>
          <w:vanish/>
        </w:rPr>
      </w:pPr>
    </w:p>
    <w:p w14:paraId="335C7912" w14:textId="77777777" w:rsidR="0000497B" w:rsidRPr="0000497B" w:rsidRDefault="0000497B" w:rsidP="0000497B">
      <w:pPr>
        <w:pStyle w:val="ListParagraph"/>
        <w:numPr>
          <w:ilvl w:val="3"/>
          <w:numId w:val="94"/>
        </w:numPr>
        <w:contextualSpacing/>
        <w:jc w:val="both"/>
        <w:rPr>
          <w:i/>
          <w:snapToGrid w:val="0"/>
          <w:vanish/>
        </w:rPr>
      </w:pPr>
    </w:p>
    <w:p w14:paraId="1E9BB65C" w14:textId="77777777" w:rsidR="0000497B" w:rsidRPr="0000497B" w:rsidRDefault="0000497B" w:rsidP="0000497B">
      <w:pPr>
        <w:pStyle w:val="ListParagraph"/>
        <w:numPr>
          <w:ilvl w:val="3"/>
          <w:numId w:val="94"/>
        </w:numPr>
        <w:contextualSpacing/>
        <w:jc w:val="both"/>
        <w:rPr>
          <w:i/>
          <w:snapToGrid w:val="0"/>
          <w:vanish/>
        </w:rPr>
      </w:pPr>
    </w:p>
    <w:p w14:paraId="2DE10CAC" w14:textId="77777777" w:rsidR="0000497B" w:rsidRPr="0000497B" w:rsidRDefault="0000497B" w:rsidP="0000497B">
      <w:pPr>
        <w:pStyle w:val="ListParagraph"/>
        <w:numPr>
          <w:ilvl w:val="3"/>
          <w:numId w:val="94"/>
        </w:numPr>
        <w:contextualSpacing/>
        <w:jc w:val="both"/>
        <w:rPr>
          <w:i/>
          <w:snapToGrid w:val="0"/>
          <w:vanish/>
        </w:rPr>
      </w:pPr>
    </w:p>
    <w:p w14:paraId="4F81BB16" w14:textId="77777777" w:rsidR="0000497B" w:rsidRPr="0000497B" w:rsidRDefault="0000497B" w:rsidP="0000497B">
      <w:pPr>
        <w:pStyle w:val="ListParagraph"/>
        <w:numPr>
          <w:ilvl w:val="3"/>
          <w:numId w:val="94"/>
        </w:numPr>
        <w:contextualSpacing/>
        <w:jc w:val="both"/>
        <w:rPr>
          <w:i/>
          <w:snapToGrid w:val="0"/>
          <w:vanish/>
        </w:rPr>
      </w:pPr>
    </w:p>
    <w:p w14:paraId="11D15A42" w14:textId="77777777" w:rsidR="0000497B" w:rsidRPr="0000497B" w:rsidRDefault="0000497B" w:rsidP="0000497B">
      <w:pPr>
        <w:pStyle w:val="ListParagraph"/>
        <w:numPr>
          <w:ilvl w:val="3"/>
          <w:numId w:val="94"/>
        </w:numPr>
        <w:contextualSpacing/>
        <w:jc w:val="both"/>
        <w:rPr>
          <w:i/>
          <w:snapToGrid w:val="0"/>
          <w:vanish/>
        </w:rPr>
      </w:pPr>
    </w:p>
    <w:p w14:paraId="7E300896" w14:textId="77777777" w:rsidR="0000497B" w:rsidRPr="0000497B" w:rsidRDefault="0000497B" w:rsidP="0000497B">
      <w:pPr>
        <w:pStyle w:val="ListParagraph"/>
        <w:numPr>
          <w:ilvl w:val="3"/>
          <w:numId w:val="94"/>
        </w:numPr>
        <w:contextualSpacing/>
        <w:jc w:val="both"/>
        <w:rPr>
          <w:i/>
          <w:snapToGrid w:val="0"/>
          <w:vanish/>
        </w:rPr>
      </w:pPr>
    </w:p>
    <w:p w14:paraId="3D4F1234" w14:textId="77777777" w:rsidR="0000497B" w:rsidRPr="0000497B" w:rsidRDefault="0000497B" w:rsidP="0000497B">
      <w:pPr>
        <w:pStyle w:val="ListParagraph"/>
        <w:numPr>
          <w:ilvl w:val="3"/>
          <w:numId w:val="94"/>
        </w:numPr>
        <w:contextualSpacing/>
        <w:jc w:val="both"/>
        <w:rPr>
          <w:i/>
          <w:snapToGrid w:val="0"/>
          <w:vanish/>
        </w:rPr>
      </w:pPr>
    </w:p>
    <w:p w14:paraId="7373ACB3" w14:textId="77777777" w:rsidR="0000497B" w:rsidRPr="0000497B" w:rsidRDefault="0000497B" w:rsidP="0000497B">
      <w:pPr>
        <w:pStyle w:val="ListParagraph"/>
        <w:numPr>
          <w:ilvl w:val="3"/>
          <w:numId w:val="94"/>
        </w:numPr>
        <w:contextualSpacing/>
        <w:jc w:val="both"/>
        <w:rPr>
          <w:i/>
          <w:snapToGrid w:val="0"/>
          <w:vanish/>
        </w:rPr>
      </w:pPr>
    </w:p>
    <w:p w14:paraId="3D496EAC" w14:textId="77777777" w:rsidR="0000497B" w:rsidRPr="0000497B" w:rsidRDefault="0000497B" w:rsidP="0000497B">
      <w:pPr>
        <w:pStyle w:val="ListParagraph"/>
        <w:numPr>
          <w:ilvl w:val="3"/>
          <w:numId w:val="94"/>
        </w:numPr>
        <w:contextualSpacing/>
        <w:jc w:val="both"/>
        <w:rPr>
          <w:i/>
          <w:snapToGrid w:val="0"/>
          <w:vanish/>
        </w:rPr>
      </w:pPr>
    </w:p>
    <w:p w14:paraId="1AB06079" w14:textId="77777777" w:rsidR="0000497B" w:rsidRPr="0000497B" w:rsidRDefault="0000497B" w:rsidP="0000497B">
      <w:pPr>
        <w:pStyle w:val="ListParagraph"/>
        <w:numPr>
          <w:ilvl w:val="3"/>
          <w:numId w:val="94"/>
        </w:numPr>
        <w:contextualSpacing/>
        <w:jc w:val="both"/>
        <w:rPr>
          <w:i/>
          <w:snapToGrid w:val="0"/>
          <w:vanish/>
        </w:rPr>
      </w:pPr>
    </w:p>
    <w:p w14:paraId="574F7235" w14:textId="77777777" w:rsidR="0000497B" w:rsidRPr="0000497B" w:rsidRDefault="0000497B" w:rsidP="0000497B">
      <w:pPr>
        <w:pStyle w:val="ListParagraph"/>
        <w:numPr>
          <w:ilvl w:val="3"/>
          <w:numId w:val="94"/>
        </w:numPr>
        <w:contextualSpacing/>
        <w:jc w:val="both"/>
        <w:rPr>
          <w:i/>
          <w:snapToGrid w:val="0"/>
          <w:vanish/>
        </w:rPr>
      </w:pPr>
    </w:p>
    <w:p w14:paraId="4AD4A52F" w14:textId="77777777" w:rsidR="0000497B" w:rsidRPr="0000497B" w:rsidRDefault="0000497B" w:rsidP="0000497B">
      <w:pPr>
        <w:pStyle w:val="ListParagraph"/>
        <w:numPr>
          <w:ilvl w:val="3"/>
          <w:numId w:val="94"/>
        </w:numPr>
        <w:contextualSpacing/>
        <w:jc w:val="both"/>
        <w:rPr>
          <w:i/>
          <w:snapToGrid w:val="0"/>
          <w:vanish/>
        </w:rPr>
      </w:pPr>
    </w:p>
    <w:p w14:paraId="3E110ECD" w14:textId="77777777" w:rsidR="0000497B" w:rsidRPr="0000497B" w:rsidRDefault="0000497B" w:rsidP="0000497B">
      <w:pPr>
        <w:pStyle w:val="ListParagraph"/>
        <w:numPr>
          <w:ilvl w:val="3"/>
          <w:numId w:val="94"/>
        </w:numPr>
        <w:contextualSpacing/>
        <w:jc w:val="both"/>
        <w:rPr>
          <w:i/>
          <w:snapToGrid w:val="0"/>
          <w:vanish/>
        </w:rPr>
      </w:pPr>
    </w:p>
    <w:p w14:paraId="37A047BC" w14:textId="77777777" w:rsidR="0000497B" w:rsidRPr="0000497B" w:rsidRDefault="0000497B" w:rsidP="0000497B">
      <w:pPr>
        <w:pStyle w:val="ListParagraph"/>
        <w:numPr>
          <w:ilvl w:val="3"/>
          <w:numId w:val="94"/>
        </w:numPr>
        <w:contextualSpacing/>
        <w:jc w:val="both"/>
        <w:rPr>
          <w:i/>
          <w:snapToGrid w:val="0"/>
          <w:vanish/>
        </w:rPr>
      </w:pPr>
    </w:p>
    <w:p w14:paraId="07685CB0" w14:textId="77777777" w:rsidR="0000497B" w:rsidRPr="0000497B" w:rsidRDefault="0000497B" w:rsidP="0000497B">
      <w:pPr>
        <w:pStyle w:val="ListParagraph"/>
        <w:numPr>
          <w:ilvl w:val="3"/>
          <w:numId w:val="94"/>
        </w:numPr>
        <w:contextualSpacing/>
        <w:jc w:val="both"/>
        <w:rPr>
          <w:i/>
          <w:snapToGrid w:val="0"/>
          <w:vanish/>
        </w:rPr>
      </w:pPr>
    </w:p>
    <w:p w14:paraId="45E5D837" w14:textId="77777777" w:rsidR="0000497B" w:rsidRPr="0000497B" w:rsidRDefault="0000497B" w:rsidP="0000497B">
      <w:pPr>
        <w:pStyle w:val="ListParagraph"/>
        <w:numPr>
          <w:ilvl w:val="3"/>
          <w:numId w:val="94"/>
        </w:numPr>
        <w:contextualSpacing/>
        <w:jc w:val="both"/>
        <w:rPr>
          <w:i/>
          <w:snapToGrid w:val="0"/>
          <w:vanish/>
        </w:rPr>
      </w:pPr>
    </w:p>
    <w:p w14:paraId="4C4E070C" w14:textId="77777777" w:rsidR="0000497B" w:rsidRPr="0000497B" w:rsidRDefault="0000497B" w:rsidP="0000497B">
      <w:pPr>
        <w:pStyle w:val="ListParagraph"/>
        <w:numPr>
          <w:ilvl w:val="3"/>
          <w:numId w:val="94"/>
        </w:numPr>
        <w:contextualSpacing/>
        <w:jc w:val="both"/>
        <w:rPr>
          <w:i/>
          <w:snapToGrid w:val="0"/>
          <w:vanish/>
        </w:rPr>
      </w:pPr>
    </w:p>
    <w:p w14:paraId="5B95AAE2" w14:textId="77777777" w:rsidR="0000497B" w:rsidRPr="0000497B" w:rsidRDefault="0000497B" w:rsidP="0000497B">
      <w:pPr>
        <w:pStyle w:val="ListParagraph"/>
        <w:numPr>
          <w:ilvl w:val="3"/>
          <w:numId w:val="94"/>
        </w:numPr>
        <w:contextualSpacing/>
        <w:jc w:val="both"/>
        <w:rPr>
          <w:i/>
          <w:snapToGrid w:val="0"/>
          <w:vanish/>
        </w:rPr>
      </w:pPr>
    </w:p>
    <w:p w14:paraId="2BE6EFB8" w14:textId="77777777" w:rsidR="0000497B" w:rsidRPr="0000497B" w:rsidRDefault="0000497B" w:rsidP="0000497B">
      <w:pPr>
        <w:pStyle w:val="ListParagraph"/>
        <w:numPr>
          <w:ilvl w:val="3"/>
          <w:numId w:val="94"/>
        </w:numPr>
        <w:contextualSpacing/>
        <w:jc w:val="both"/>
        <w:rPr>
          <w:i/>
          <w:snapToGrid w:val="0"/>
          <w:vanish/>
        </w:rPr>
      </w:pPr>
    </w:p>
    <w:p w14:paraId="3D0B17A1" w14:textId="77777777" w:rsidR="0000497B" w:rsidRPr="0000497B" w:rsidRDefault="0000497B" w:rsidP="0000497B">
      <w:pPr>
        <w:pStyle w:val="ListParagraph"/>
        <w:numPr>
          <w:ilvl w:val="3"/>
          <w:numId w:val="94"/>
        </w:numPr>
        <w:contextualSpacing/>
        <w:jc w:val="both"/>
        <w:rPr>
          <w:i/>
          <w:snapToGrid w:val="0"/>
          <w:vanish/>
        </w:rPr>
      </w:pPr>
    </w:p>
    <w:p w14:paraId="3D6AF122" w14:textId="77777777" w:rsidR="0000497B" w:rsidRPr="0000497B" w:rsidRDefault="0000497B" w:rsidP="0000497B">
      <w:pPr>
        <w:pStyle w:val="ListParagraph"/>
        <w:numPr>
          <w:ilvl w:val="3"/>
          <w:numId w:val="94"/>
        </w:numPr>
        <w:contextualSpacing/>
        <w:jc w:val="both"/>
        <w:rPr>
          <w:i/>
          <w:snapToGrid w:val="0"/>
          <w:vanish/>
        </w:rPr>
      </w:pPr>
    </w:p>
    <w:p w14:paraId="1674CBF5" w14:textId="77777777" w:rsidR="0000497B" w:rsidRPr="0000497B" w:rsidRDefault="0000497B" w:rsidP="0000497B">
      <w:pPr>
        <w:pStyle w:val="ListParagraph"/>
        <w:numPr>
          <w:ilvl w:val="3"/>
          <w:numId w:val="94"/>
        </w:numPr>
        <w:contextualSpacing/>
        <w:jc w:val="both"/>
        <w:rPr>
          <w:i/>
          <w:snapToGrid w:val="0"/>
          <w:vanish/>
        </w:rPr>
      </w:pPr>
    </w:p>
    <w:p w14:paraId="2597405F" w14:textId="77777777" w:rsidR="0000497B" w:rsidRPr="0000497B" w:rsidRDefault="0000497B" w:rsidP="0000497B">
      <w:pPr>
        <w:pStyle w:val="ListParagraph"/>
        <w:numPr>
          <w:ilvl w:val="3"/>
          <w:numId w:val="94"/>
        </w:numPr>
        <w:contextualSpacing/>
        <w:jc w:val="both"/>
        <w:rPr>
          <w:i/>
          <w:snapToGrid w:val="0"/>
          <w:vanish/>
        </w:rPr>
      </w:pPr>
    </w:p>
    <w:p w14:paraId="62FDBCFE" w14:textId="77777777" w:rsidR="0000497B" w:rsidRPr="0000497B" w:rsidRDefault="0000497B" w:rsidP="0000497B">
      <w:pPr>
        <w:pStyle w:val="ListParagraph"/>
        <w:numPr>
          <w:ilvl w:val="3"/>
          <w:numId w:val="94"/>
        </w:numPr>
        <w:contextualSpacing/>
        <w:jc w:val="both"/>
        <w:rPr>
          <w:i/>
          <w:snapToGrid w:val="0"/>
          <w:vanish/>
        </w:rPr>
      </w:pPr>
    </w:p>
    <w:p w14:paraId="5E7E6F1E" w14:textId="77777777" w:rsidR="0000497B" w:rsidRPr="0000497B" w:rsidRDefault="0000497B" w:rsidP="0000497B">
      <w:pPr>
        <w:pStyle w:val="ListParagraph"/>
        <w:numPr>
          <w:ilvl w:val="3"/>
          <w:numId w:val="94"/>
        </w:numPr>
        <w:contextualSpacing/>
        <w:jc w:val="both"/>
        <w:rPr>
          <w:i/>
          <w:snapToGrid w:val="0"/>
          <w:vanish/>
        </w:rPr>
      </w:pPr>
    </w:p>
    <w:p w14:paraId="5E98B980" w14:textId="77777777" w:rsidR="0000497B" w:rsidRPr="0000497B" w:rsidRDefault="0000497B" w:rsidP="0000497B">
      <w:pPr>
        <w:pStyle w:val="ListParagraph"/>
        <w:numPr>
          <w:ilvl w:val="3"/>
          <w:numId w:val="94"/>
        </w:numPr>
        <w:contextualSpacing/>
        <w:jc w:val="both"/>
        <w:rPr>
          <w:i/>
          <w:snapToGrid w:val="0"/>
          <w:vanish/>
        </w:rPr>
      </w:pPr>
    </w:p>
    <w:p w14:paraId="49280DB4" w14:textId="77777777" w:rsidR="0000497B" w:rsidRPr="0000497B" w:rsidRDefault="0000497B" w:rsidP="0000497B">
      <w:pPr>
        <w:pStyle w:val="ListParagraph"/>
        <w:numPr>
          <w:ilvl w:val="3"/>
          <w:numId w:val="94"/>
        </w:numPr>
        <w:contextualSpacing/>
        <w:jc w:val="both"/>
        <w:rPr>
          <w:i/>
          <w:snapToGrid w:val="0"/>
          <w:vanish/>
        </w:rPr>
      </w:pPr>
    </w:p>
    <w:p w14:paraId="14F09BDF" w14:textId="77777777" w:rsidR="0000497B" w:rsidRPr="0000497B" w:rsidRDefault="0000497B" w:rsidP="0000497B">
      <w:pPr>
        <w:pStyle w:val="ListParagraph"/>
        <w:numPr>
          <w:ilvl w:val="3"/>
          <w:numId w:val="94"/>
        </w:numPr>
        <w:contextualSpacing/>
        <w:jc w:val="both"/>
        <w:rPr>
          <w:i/>
          <w:snapToGrid w:val="0"/>
          <w:vanish/>
        </w:rPr>
      </w:pPr>
    </w:p>
    <w:p w14:paraId="0B11ED12" w14:textId="77777777" w:rsidR="0000497B" w:rsidRPr="0000497B" w:rsidRDefault="0000497B" w:rsidP="0000497B">
      <w:pPr>
        <w:pStyle w:val="ListParagraph"/>
        <w:numPr>
          <w:ilvl w:val="3"/>
          <w:numId w:val="94"/>
        </w:numPr>
        <w:contextualSpacing/>
        <w:jc w:val="both"/>
        <w:rPr>
          <w:i/>
          <w:snapToGrid w:val="0"/>
          <w:vanish/>
        </w:rPr>
      </w:pPr>
    </w:p>
    <w:p w14:paraId="779F1C17" w14:textId="77777777" w:rsidR="0000497B" w:rsidRPr="0000497B" w:rsidRDefault="0000497B" w:rsidP="0000497B">
      <w:pPr>
        <w:pStyle w:val="ListParagraph"/>
        <w:numPr>
          <w:ilvl w:val="3"/>
          <w:numId w:val="94"/>
        </w:numPr>
        <w:contextualSpacing/>
        <w:jc w:val="both"/>
        <w:rPr>
          <w:i/>
          <w:snapToGrid w:val="0"/>
          <w:vanish/>
        </w:rPr>
      </w:pPr>
    </w:p>
    <w:p w14:paraId="264500DB" w14:textId="77777777" w:rsidR="0000497B" w:rsidRPr="0000497B" w:rsidRDefault="0000497B" w:rsidP="0000497B">
      <w:pPr>
        <w:pStyle w:val="ListParagraph"/>
        <w:numPr>
          <w:ilvl w:val="3"/>
          <w:numId w:val="94"/>
        </w:numPr>
        <w:contextualSpacing/>
        <w:jc w:val="both"/>
        <w:rPr>
          <w:i/>
          <w:snapToGrid w:val="0"/>
          <w:vanish/>
        </w:rPr>
      </w:pPr>
    </w:p>
    <w:p w14:paraId="3DB2ABB4" w14:textId="77777777" w:rsidR="0000497B" w:rsidRPr="0000497B" w:rsidRDefault="0000497B" w:rsidP="0000497B">
      <w:pPr>
        <w:pStyle w:val="ListParagraph"/>
        <w:numPr>
          <w:ilvl w:val="3"/>
          <w:numId w:val="94"/>
        </w:numPr>
        <w:contextualSpacing/>
        <w:jc w:val="both"/>
        <w:rPr>
          <w:i/>
          <w:snapToGrid w:val="0"/>
          <w:vanish/>
        </w:rPr>
      </w:pPr>
    </w:p>
    <w:p w14:paraId="4FF0B868" w14:textId="77777777" w:rsidR="0000497B" w:rsidRPr="0000497B" w:rsidRDefault="0000497B" w:rsidP="0000497B">
      <w:pPr>
        <w:pStyle w:val="ListParagraph"/>
        <w:numPr>
          <w:ilvl w:val="3"/>
          <w:numId w:val="94"/>
        </w:numPr>
        <w:contextualSpacing/>
        <w:jc w:val="both"/>
        <w:rPr>
          <w:i/>
          <w:snapToGrid w:val="0"/>
          <w:vanish/>
        </w:rPr>
      </w:pPr>
    </w:p>
    <w:p w14:paraId="730D3670" w14:textId="77777777" w:rsidR="0000497B" w:rsidRPr="0000497B" w:rsidRDefault="0000497B" w:rsidP="0000497B">
      <w:pPr>
        <w:pStyle w:val="ListParagraph"/>
        <w:numPr>
          <w:ilvl w:val="3"/>
          <w:numId w:val="94"/>
        </w:numPr>
        <w:contextualSpacing/>
        <w:jc w:val="both"/>
        <w:rPr>
          <w:i/>
          <w:snapToGrid w:val="0"/>
          <w:vanish/>
        </w:rPr>
      </w:pPr>
    </w:p>
    <w:p w14:paraId="3D75D29D" w14:textId="77777777" w:rsidR="0000497B" w:rsidRPr="0000497B" w:rsidRDefault="0000497B" w:rsidP="0000497B">
      <w:pPr>
        <w:pStyle w:val="ListParagraph"/>
        <w:numPr>
          <w:ilvl w:val="3"/>
          <w:numId w:val="94"/>
        </w:numPr>
        <w:contextualSpacing/>
        <w:jc w:val="both"/>
        <w:rPr>
          <w:i/>
          <w:snapToGrid w:val="0"/>
          <w:vanish/>
        </w:rPr>
      </w:pPr>
    </w:p>
    <w:p w14:paraId="4693632E" w14:textId="77777777" w:rsidR="0000497B" w:rsidRPr="0000497B" w:rsidRDefault="0000497B" w:rsidP="0000497B">
      <w:pPr>
        <w:pStyle w:val="ListParagraph"/>
        <w:numPr>
          <w:ilvl w:val="3"/>
          <w:numId w:val="94"/>
        </w:numPr>
        <w:contextualSpacing/>
        <w:jc w:val="both"/>
        <w:rPr>
          <w:i/>
          <w:snapToGrid w:val="0"/>
          <w:vanish/>
        </w:rPr>
      </w:pPr>
    </w:p>
    <w:p w14:paraId="766E7299" w14:textId="77777777" w:rsidR="0000497B" w:rsidRPr="0000497B" w:rsidRDefault="0000497B" w:rsidP="0000497B">
      <w:pPr>
        <w:pStyle w:val="ListParagraph"/>
        <w:numPr>
          <w:ilvl w:val="3"/>
          <w:numId w:val="94"/>
        </w:numPr>
        <w:contextualSpacing/>
        <w:jc w:val="both"/>
        <w:rPr>
          <w:i/>
          <w:snapToGrid w:val="0"/>
          <w:vanish/>
        </w:rPr>
      </w:pPr>
    </w:p>
    <w:p w14:paraId="60C91174" w14:textId="77777777" w:rsidR="0000497B" w:rsidRPr="0000497B" w:rsidRDefault="0000497B" w:rsidP="0000497B">
      <w:pPr>
        <w:pStyle w:val="ListParagraph"/>
        <w:numPr>
          <w:ilvl w:val="3"/>
          <w:numId w:val="94"/>
        </w:numPr>
        <w:contextualSpacing/>
        <w:jc w:val="both"/>
        <w:rPr>
          <w:i/>
          <w:snapToGrid w:val="0"/>
          <w:vanish/>
        </w:rPr>
      </w:pPr>
    </w:p>
    <w:p w14:paraId="15829B7F" w14:textId="77777777" w:rsidR="0000497B" w:rsidRPr="0000497B" w:rsidRDefault="0000497B" w:rsidP="0000497B">
      <w:pPr>
        <w:pStyle w:val="ListParagraph"/>
        <w:numPr>
          <w:ilvl w:val="3"/>
          <w:numId w:val="94"/>
        </w:numPr>
        <w:contextualSpacing/>
        <w:jc w:val="both"/>
        <w:rPr>
          <w:i/>
          <w:snapToGrid w:val="0"/>
          <w:vanish/>
        </w:rPr>
      </w:pPr>
    </w:p>
    <w:p w14:paraId="24532D93" w14:textId="77777777" w:rsidR="0000497B" w:rsidRPr="0000497B" w:rsidRDefault="0000497B" w:rsidP="0000497B">
      <w:pPr>
        <w:pStyle w:val="ListParagraph"/>
        <w:numPr>
          <w:ilvl w:val="3"/>
          <w:numId w:val="94"/>
        </w:numPr>
        <w:contextualSpacing/>
        <w:jc w:val="both"/>
        <w:rPr>
          <w:i/>
          <w:snapToGrid w:val="0"/>
          <w:vanish/>
        </w:rPr>
      </w:pPr>
    </w:p>
    <w:p w14:paraId="21CC6F6F" w14:textId="77777777" w:rsidR="0000497B" w:rsidRPr="0000497B" w:rsidRDefault="0000497B" w:rsidP="0000497B">
      <w:pPr>
        <w:pStyle w:val="ListParagraph"/>
        <w:numPr>
          <w:ilvl w:val="3"/>
          <w:numId w:val="94"/>
        </w:numPr>
        <w:contextualSpacing/>
        <w:jc w:val="both"/>
        <w:rPr>
          <w:i/>
          <w:snapToGrid w:val="0"/>
          <w:vanish/>
        </w:rPr>
      </w:pPr>
    </w:p>
    <w:p w14:paraId="1B544AB4" w14:textId="77777777" w:rsidR="0000497B" w:rsidRPr="0000497B" w:rsidRDefault="0000497B" w:rsidP="0000497B">
      <w:pPr>
        <w:pStyle w:val="ListParagraph"/>
        <w:numPr>
          <w:ilvl w:val="3"/>
          <w:numId w:val="94"/>
        </w:numPr>
        <w:contextualSpacing/>
        <w:jc w:val="both"/>
        <w:rPr>
          <w:i/>
          <w:snapToGrid w:val="0"/>
          <w:vanish/>
        </w:rPr>
      </w:pPr>
    </w:p>
    <w:p w14:paraId="433A3D73" w14:textId="77777777" w:rsidR="0000497B" w:rsidRPr="0000497B" w:rsidRDefault="0000497B" w:rsidP="0000497B">
      <w:pPr>
        <w:pStyle w:val="ListParagraph"/>
        <w:numPr>
          <w:ilvl w:val="3"/>
          <w:numId w:val="94"/>
        </w:numPr>
        <w:contextualSpacing/>
        <w:jc w:val="both"/>
        <w:rPr>
          <w:i/>
          <w:snapToGrid w:val="0"/>
          <w:vanish/>
        </w:rPr>
      </w:pPr>
    </w:p>
    <w:p w14:paraId="34D97D41" w14:textId="77777777" w:rsidR="0000497B" w:rsidRPr="0000497B" w:rsidRDefault="0000497B" w:rsidP="0000497B">
      <w:pPr>
        <w:pStyle w:val="ListParagraph"/>
        <w:numPr>
          <w:ilvl w:val="3"/>
          <w:numId w:val="94"/>
        </w:numPr>
        <w:contextualSpacing/>
        <w:jc w:val="both"/>
        <w:rPr>
          <w:i/>
          <w:snapToGrid w:val="0"/>
          <w:vanish/>
        </w:rPr>
      </w:pPr>
    </w:p>
    <w:p w14:paraId="20394EC5" w14:textId="77777777" w:rsidR="0000497B" w:rsidRPr="0000497B" w:rsidRDefault="0000497B" w:rsidP="0000497B">
      <w:pPr>
        <w:pStyle w:val="ListParagraph"/>
        <w:numPr>
          <w:ilvl w:val="3"/>
          <w:numId w:val="94"/>
        </w:numPr>
        <w:contextualSpacing/>
        <w:jc w:val="both"/>
        <w:rPr>
          <w:i/>
          <w:snapToGrid w:val="0"/>
          <w:vanish/>
        </w:rPr>
      </w:pPr>
    </w:p>
    <w:p w14:paraId="100715C7" w14:textId="77777777" w:rsidR="0000497B" w:rsidRPr="0000497B" w:rsidRDefault="0000497B" w:rsidP="0000497B">
      <w:pPr>
        <w:pStyle w:val="ListParagraph"/>
        <w:numPr>
          <w:ilvl w:val="3"/>
          <w:numId w:val="94"/>
        </w:numPr>
        <w:contextualSpacing/>
        <w:jc w:val="both"/>
        <w:rPr>
          <w:i/>
          <w:snapToGrid w:val="0"/>
          <w:vanish/>
        </w:rPr>
      </w:pPr>
    </w:p>
    <w:p w14:paraId="44B8C1BF" w14:textId="77777777" w:rsidR="0000497B" w:rsidRPr="0000497B" w:rsidRDefault="0000497B" w:rsidP="0000497B">
      <w:pPr>
        <w:pStyle w:val="ListParagraph"/>
        <w:numPr>
          <w:ilvl w:val="3"/>
          <w:numId w:val="94"/>
        </w:numPr>
        <w:contextualSpacing/>
        <w:jc w:val="both"/>
        <w:rPr>
          <w:i/>
          <w:snapToGrid w:val="0"/>
          <w:vanish/>
        </w:rPr>
      </w:pPr>
    </w:p>
    <w:p w14:paraId="7C2D3ACA" w14:textId="77777777" w:rsidR="0000497B" w:rsidRPr="0000497B" w:rsidRDefault="0000497B" w:rsidP="0000497B">
      <w:pPr>
        <w:pStyle w:val="ListParagraph"/>
        <w:numPr>
          <w:ilvl w:val="3"/>
          <w:numId w:val="94"/>
        </w:numPr>
        <w:contextualSpacing/>
        <w:jc w:val="both"/>
        <w:rPr>
          <w:i/>
          <w:snapToGrid w:val="0"/>
          <w:vanish/>
        </w:rPr>
      </w:pPr>
    </w:p>
    <w:p w14:paraId="0FB2E423" w14:textId="77777777" w:rsidR="0000497B" w:rsidRPr="0000497B" w:rsidRDefault="0000497B" w:rsidP="0000497B">
      <w:pPr>
        <w:pStyle w:val="ListParagraph"/>
        <w:numPr>
          <w:ilvl w:val="3"/>
          <w:numId w:val="94"/>
        </w:numPr>
        <w:contextualSpacing/>
        <w:jc w:val="both"/>
        <w:rPr>
          <w:i/>
          <w:snapToGrid w:val="0"/>
          <w:vanish/>
        </w:rPr>
      </w:pPr>
    </w:p>
    <w:p w14:paraId="1FB7F029" w14:textId="77777777" w:rsidR="0000497B" w:rsidRPr="0000497B" w:rsidRDefault="0000497B" w:rsidP="0000497B">
      <w:pPr>
        <w:pStyle w:val="ListParagraph"/>
        <w:numPr>
          <w:ilvl w:val="3"/>
          <w:numId w:val="94"/>
        </w:numPr>
        <w:contextualSpacing/>
        <w:jc w:val="both"/>
        <w:rPr>
          <w:i/>
          <w:snapToGrid w:val="0"/>
          <w:vanish/>
        </w:rPr>
      </w:pPr>
    </w:p>
    <w:p w14:paraId="0287A034" w14:textId="77777777" w:rsidR="0000497B" w:rsidRPr="0000497B" w:rsidRDefault="0000497B" w:rsidP="0000497B">
      <w:pPr>
        <w:pStyle w:val="ListParagraph"/>
        <w:numPr>
          <w:ilvl w:val="3"/>
          <w:numId w:val="94"/>
        </w:numPr>
        <w:contextualSpacing/>
        <w:jc w:val="both"/>
        <w:rPr>
          <w:i/>
          <w:snapToGrid w:val="0"/>
          <w:vanish/>
        </w:rPr>
      </w:pPr>
    </w:p>
    <w:p w14:paraId="784ADFED" w14:textId="77777777" w:rsidR="0000497B" w:rsidRPr="0000497B" w:rsidRDefault="0000497B" w:rsidP="0000497B">
      <w:pPr>
        <w:pStyle w:val="ListParagraph"/>
        <w:numPr>
          <w:ilvl w:val="3"/>
          <w:numId w:val="94"/>
        </w:numPr>
        <w:contextualSpacing/>
        <w:jc w:val="both"/>
        <w:rPr>
          <w:i/>
          <w:snapToGrid w:val="0"/>
          <w:vanish/>
        </w:rPr>
      </w:pPr>
    </w:p>
    <w:p w14:paraId="47975F58" w14:textId="77777777" w:rsidR="0000497B" w:rsidRPr="0000497B" w:rsidRDefault="0000497B" w:rsidP="0000497B">
      <w:pPr>
        <w:pStyle w:val="ListParagraph"/>
        <w:numPr>
          <w:ilvl w:val="3"/>
          <w:numId w:val="94"/>
        </w:numPr>
        <w:contextualSpacing/>
        <w:jc w:val="both"/>
        <w:rPr>
          <w:i/>
          <w:snapToGrid w:val="0"/>
          <w:vanish/>
        </w:rPr>
      </w:pPr>
    </w:p>
    <w:p w14:paraId="2BDF113F" w14:textId="77777777" w:rsidR="0000497B" w:rsidRPr="0000497B" w:rsidRDefault="0000497B" w:rsidP="0000497B">
      <w:pPr>
        <w:pStyle w:val="ListParagraph"/>
        <w:numPr>
          <w:ilvl w:val="3"/>
          <w:numId w:val="94"/>
        </w:numPr>
        <w:contextualSpacing/>
        <w:jc w:val="both"/>
        <w:rPr>
          <w:i/>
          <w:snapToGrid w:val="0"/>
          <w:vanish/>
        </w:rPr>
      </w:pPr>
    </w:p>
    <w:p w14:paraId="1245285E" w14:textId="77777777" w:rsidR="0000497B" w:rsidRPr="0000497B" w:rsidRDefault="0000497B" w:rsidP="0000497B">
      <w:pPr>
        <w:pStyle w:val="ListParagraph"/>
        <w:numPr>
          <w:ilvl w:val="3"/>
          <w:numId w:val="94"/>
        </w:numPr>
        <w:contextualSpacing/>
        <w:jc w:val="both"/>
        <w:rPr>
          <w:i/>
          <w:snapToGrid w:val="0"/>
          <w:vanish/>
        </w:rPr>
      </w:pPr>
    </w:p>
    <w:p w14:paraId="2B314851" w14:textId="77777777" w:rsidR="0000497B" w:rsidRPr="0000497B" w:rsidRDefault="0000497B" w:rsidP="0000497B">
      <w:pPr>
        <w:pStyle w:val="ListParagraph"/>
        <w:numPr>
          <w:ilvl w:val="3"/>
          <w:numId w:val="94"/>
        </w:numPr>
        <w:contextualSpacing/>
        <w:jc w:val="both"/>
        <w:rPr>
          <w:i/>
          <w:snapToGrid w:val="0"/>
          <w:vanish/>
        </w:rPr>
      </w:pPr>
    </w:p>
    <w:p w14:paraId="2BE05266" w14:textId="77777777" w:rsidR="0000497B" w:rsidRPr="0000497B" w:rsidRDefault="0000497B" w:rsidP="0000497B">
      <w:pPr>
        <w:pStyle w:val="ListParagraph"/>
        <w:numPr>
          <w:ilvl w:val="3"/>
          <w:numId w:val="94"/>
        </w:numPr>
        <w:contextualSpacing/>
        <w:jc w:val="both"/>
        <w:rPr>
          <w:i/>
          <w:snapToGrid w:val="0"/>
          <w:vanish/>
        </w:rPr>
      </w:pPr>
    </w:p>
    <w:p w14:paraId="5BBCA5CA" w14:textId="77777777" w:rsidR="0000497B" w:rsidRPr="0000497B" w:rsidRDefault="0000497B" w:rsidP="0000497B">
      <w:pPr>
        <w:pStyle w:val="ListParagraph"/>
        <w:numPr>
          <w:ilvl w:val="3"/>
          <w:numId w:val="94"/>
        </w:numPr>
        <w:contextualSpacing/>
        <w:jc w:val="both"/>
        <w:rPr>
          <w:i/>
          <w:snapToGrid w:val="0"/>
          <w:vanish/>
        </w:rPr>
      </w:pPr>
    </w:p>
    <w:p w14:paraId="4A22770A" w14:textId="77777777" w:rsidR="0000497B" w:rsidRPr="0000497B" w:rsidRDefault="0000497B" w:rsidP="0000497B">
      <w:pPr>
        <w:pStyle w:val="ListParagraph"/>
        <w:numPr>
          <w:ilvl w:val="3"/>
          <w:numId w:val="94"/>
        </w:numPr>
        <w:contextualSpacing/>
        <w:jc w:val="both"/>
        <w:rPr>
          <w:i/>
          <w:snapToGrid w:val="0"/>
          <w:vanish/>
        </w:rPr>
      </w:pPr>
    </w:p>
    <w:p w14:paraId="01FCA60B" w14:textId="77777777" w:rsidR="0000497B" w:rsidRPr="0000497B" w:rsidRDefault="0000497B" w:rsidP="0000497B">
      <w:pPr>
        <w:pStyle w:val="ListParagraph"/>
        <w:numPr>
          <w:ilvl w:val="3"/>
          <w:numId w:val="94"/>
        </w:numPr>
        <w:contextualSpacing/>
        <w:jc w:val="both"/>
        <w:rPr>
          <w:i/>
          <w:snapToGrid w:val="0"/>
          <w:vanish/>
        </w:rPr>
      </w:pPr>
    </w:p>
    <w:p w14:paraId="02A5458C" w14:textId="77777777" w:rsidR="0000497B" w:rsidRPr="0000497B" w:rsidRDefault="0000497B" w:rsidP="0000497B">
      <w:pPr>
        <w:pStyle w:val="ListParagraph"/>
        <w:numPr>
          <w:ilvl w:val="3"/>
          <w:numId w:val="94"/>
        </w:numPr>
        <w:contextualSpacing/>
        <w:jc w:val="both"/>
        <w:rPr>
          <w:i/>
          <w:snapToGrid w:val="0"/>
          <w:vanish/>
        </w:rPr>
      </w:pPr>
    </w:p>
    <w:p w14:paraId="076B489A" w14:textId="77777777" w:rsidR="0000497B" w:rsidRPr="0000497B" w:rsidRDefault="0000497B" w:rsidP="0000497B">
      <w:pPr>
        <w:pStyle w:val="ListParagraph"/>
        <w:numPr>
          <w:ilvl w:val="3"/>
          <w:numId w:val="94"/>
        </w:numPr>
        <w:contextualSpacing/>
        <w:jc w:val="both"/>
        <w:rPr>
          <w:i/>
          <w:snapToGrid w:val="0"/>
          <w:vanish/>
        </w:rPr>
      </w:pPr>
    </w:p>
    <w:p w14:paraId="0899366C" w14:textId="77777777" w:rsidR="0000497B" w:rsidRPr="0000497B" w:rsidRDefault="0000497B" w:rsidP="0000497B">
      <w:pPr>
        <w:pStyle w:val="ListParagraph"/>
        <w:numPr>
          <w:ilvl w:val="3"/>
          <w:numId w:val="94"/>
        </w:numPr>
        <w:contextualSpacing/>
        <w:jc w:val="both"/>
        <w:rPr>
          <w:i/>
          <w:snapToGrid w:val="0"/>
          <w:vanish/>
        </w:rPr>
      </w:pPr>
    </w:p>
    <w:p w14:paraId="6835B6F0" w14:textId="77777777" w:rsidR="0000497B" w:rsidRPr="0000497B" w:rsidRDefault="0000497B" w:rsidP="0000497B">
      <w:pPr>
        <w:pStyle w:val="ListParagraph"/>
        <w:numPr>
          <w:ilvl w:val="3"/>
          <w:numId w:val="94"/>
        </w:numPr>
        <w:contextualSpacing/>
        <w:jc w:val="both"/>
        <w:rPr>
          <w:i/>
          <w:snapToGrid w:val="0"/>
          <w:vanish/>
        </w:rPr>
      </w:pPr>
    </w:p>
    <w:p w14:paraId="026482A9" w14:textId="77777777" w:rsidR="0000497B" w:rsidRPr="0000497B" w:rsidRDefault="0000497B" w:rsidP="0000497B">
      <w:pPr>
        <w:pStyle w:val="ListParagraph"/>
        <w:numPr>
          <w:ilvl w:val="3"/>
          <w:numId w:val="94"/>
        </w:numPr>
        <w:contextualSpacing/>
        <w:jc w:val="both"/>
        <w:rPr>
          <w:i/>
          <w:snapToGrid w:val="0"/>
          <w:vanish/>
        </w:rPr>
      </w:pPr>
    </w:p>
    <w:p w14:paraId="319DE77A" w14:textId="77777777" w:rsidR="0000497B" w:rsidRPr="0000497B" w:rsidRDefault="0000497B" w:rsidP="0000497B">
      <w:pPr>
        <w:pStyle w:val="ListParagraph"/>
        <w:numPr>
          <w:ilvl w:val="3"/>
          <w:numId w:val="94"/>
        </w:numPr>
        <w:contextualSpacing/>
        <w:jc w:val="both"/>
        <w:rPr>
          <w:i/>
          <w:snapToGrid w:val="0"/>
          <w:vanish/>
        </w:rPr>
      </w:pPr>
    </w:p>
    <w:p w14:paraId="75C89181" w14:textId="77777777" w:rsidR="0000497B" w:rsidRPr="0000497B" w:rsidRDefault="0000497B" w:rsidP="0000497B">
      <w:pPr>
        <w:pStyle w:val="ListParagraph"/>
        <w:numPr>
          <w:ilvl w:val="3"/>
          <w:numId w:val="94"/>
        </w:numPr>
        <w:contextualSpacing/>
        <w:jc w:val="both"/>
        <w:rPr>
          <w:i/>
          <w:snapToGrid w:val="0"/>
          <w:vanish/>
        </w:rPr>
      </w:pPr>
    </w:p>
    <w:p w14:paraId="7CA5D282" w14:textId="77777777" w:rsidR="0000497B" w:rsidRPr="0000497B" w:rsidRDefault="0000497B" w:rsidP="0000497B">
      <w:pPr>
        <w:pStyle w:val="ListParagraph"/>
        <w:numPr>
          <w:ilvl w:val="3"/>
          <w:numId w:val="94"/>
        </w:numPr>
        <w:contextualSpacing/>
        <w:jc w:val="both"/>
        <w:rPr>
          <w:i/>
          <w:snapToGrid w:val="0"/>
          <w:vanish/>
        </w:rPr>
      </w:pPr>
    </w:p>
    <w:p w14:paraId="3CCD284C" w14:textId="77777777" w:rsidR="0000497B" w:rsidRPr="0000497B" w:rsidRDefault="0000497B" w:rsidP="0000497B">
      <w:pPr>
        <w:pStyle w:val="ListParagraph"/>
        <w:numPr>
          <w:ilvl w:val="3"/>
          <w:numId w:val="94"/>
        </w:numPr>
        <w:contextualSpacing/>
        <w:jc w:val="both"/>
        <w:rPr>
          <w:i/>
          <w:snapToGrid w:val="0"/>
          <w:vanish/>
        </w:rPr>
      </w:pPr>
    </w:p>
    <w:p w14:paraId="16A254E9" w14:textId="77777777" w:rsidR="0000497B" w:rsidRPr="0000497B" w:rsidRDefault="0000497B" w:rsidP="0000497B">
      <w:pPr>
        <w:pStyle w:val="ListParagraph"/>
        <w:numPr>
          <w:ilvl w:val="3"/>
          <w:numId w:val="94"/>
        </w:numPr>
        <w:contextualSpacing/>
        <w:jc w:val="both"/>
        <w:rPr>
          <w:i/>
          <w:snapToGrid w:val="0"/>
          <w:vanish/>
        </w:rPr>
      </w:pPr>
    </w:p>
    <w:p w14:paraId="55C596E2" w14:textId="77777777" w:rsidR="0000497B" w:rsidRPr="0000497B" w:rsidRDefault="0000497B" w:rsidP="0000497B">
      <w:pPr>
        <w:pStyle w:val="ListParagraph"/>
        <w:numPr>
          <w:ilvl w:val="3"/>
          <w:numId w:val="94"/>
        </w:numPr>
        <w:contextualSpacing/>
        <w:jc w:val="both"/>
        <w:rPr>
          <w:i/>
          <w:snapToGrid w:val="0"/>
          <w:vanish/>
        </w:rPr>
      </w:pPr>
    </w:p>
    <w:p w14:paraId="0BCCB4E2" w14:textId="77777777" w:rsidR="0000497B" w:rsidRPr="0000497B" w:rsidRDefault="0000497B" w:rsidP="0000497B">
      <w:pPr>
        <w:pStyle w:val="ListParagraph"/>
        <w:numPr>
          <w:ilvl w:val="3"/>
          <w:numId w:val="94"/>
        </w:numPr>
        <w:contextualSpacing/>
        <w:jc w:val="both"/>
        <w:rPr>
          <w:i/>
          <w:snapToGrid w:val="0"/>
          <w:vanish/>
        </w:rPr>
      </w:pPr>
    </w:p>
    <w:p w14:paraId="145C4A03" w14:textId="77777777" w:rsidR="0000497B" w:rsidRPr="0000497B" w:rsidRDefault="0000497B" w:rsidP="0000497B">
      <w:pPr>
        <w:pStyle w:val="ListParagraph"/>
        <w:numPr>
          <w:ilvl w:val="3"/>
          <w:numId w:val="94"/>
        </w:numPr>
        <w:contextualSpacing/>
        <w:jc w:val="both"/>
        <w:rPr>
          <w:i/>
          <w:snapToGrid w:val="0"/>
          <w:vanish/>
        </w:rPr>
      </w:pPr>
    </w:p>
    <w:p w14:paraId="3749787D" w14:textId="77777777" w:rsidR="0000497B" w:rsidRPr="0000497B" w:rsidRDefault="0000497B" w:rsidP="0000497B">
      <w:pPr>
        <w:pStyle w:val="ListParagraph"/>
        <w:numPr>
          <w:ilvl w:val="3"/>
          <w:numId w:val="94"/>
        </w:numPr>
        <w:contextualSpacing/>
        <w:jc w:val="both"/>
        <w:rPr>
          <w:i/>
          <w:snapToGrid w:val="0"/>
          <w:vanish/>
        </w:rPr>
      </w:pPr>
    </w:p>
    <w:p w14:paraId="50A7A7F1" w14:textId="77777777" w:rsidR="0000497B" w:rsidRPr="0000497B" w:rsidRDefault="0000497B" w:rsidP="0000497B">
      <w:pPr>
        <w:pStyle w:val="ListParagraph"/>
        <w:numPr>
          <w:ilvl w:val="3"/>
          <w:numId w:val="94"/>
        </w:numPr>
        <w:contextualSpacing/>
        <w:jc w:val="both"/>
        <w:rPr>
          <w:i/>
          <w:snapToGrid w:val="0"/>
          <w:vanish/>
        </w:rPr>
      </w:pPr>
    </w:p>
    <w:p w14:paraId="76C4023C" w14:textId="77777777" w:rsidR="0000497B" w:rsidRPr="0000497B" w:rsidRDefault="0000497B" w:rsidP="0000497B">
      <w:pPr>
        <w:pStyle w:val="ListParagraph"/>
        <w:numPr>
          <w:ilvl w:val="3"/>
          <w:numId w:val="94"/>
        </w:numPr>
        <w:contextualSpacing/>
        <w:jc w:val="both"/>
        <w:rPr>
          <w:i/>
          <w:snapToGrid w:val="0"/>
          <w:vanish/>
        </w:rPr>
      </w:pPr>
    </w:p>
    <w:p w14:paraId="26F002D6" w14:textId="77777777" w:rsidR="0000497B" w:rsidRPr="0000497B" w:rsidRDefault="0000497B" w:rsidP="0000497B">
      <w:pPr>
        <w:pStyle w:val="ListParagraph"/>
        <w:numPr>
          <w:ilvl w:val="3"/>
          <w:numId w:val="94"/>
        </w:numPr>
        <w:contextualSpacing/>
        <w:jc w:val="both"/>
        <w:rPr>
          <w:i/>
          <w:snapToGrid w:val="0"/>
          <w:vanish/>
        </w:rPr>
      </w:pPr>
    </w:p>
    <w:p w14:paraId="67507627" w14:textId="77777777" w:rsidR="0000497B" w:rsidRPr="0000497B" w:rsidRDefault="0000497B" w:rsidP="0000497B">
      <w:pPr>
        <w:pStyle w:val="ListParagraph"/>
        <w:numPr>
          <w:ilvl w:val="3"/>
          <w:numId w:val="94"/>
        </w:numPr>
        <w:contextualSpacing/>
        <w:jc w:val="both"/>
        <w:rPr>
          <w:i/>
          <w:snapToGrid w:val="0"/>
          <w:vanish/>
        </w:rPr>
      </w:pPr>
    </w:p>
    <w:p w14:paraId="49267086" w14:textId="77777777" w:rsidR="0000497B" w:rsidRPr="0000497B" w:rsidRDefault="0000497B" w:rsidP="0000497B">
      <w:pPr>
        <w:pStyle w:val="ListParagraph"/>
        <w:numPr>
          <w:ilvl w:val="3"/>
          <w:numId w:val="94"/>
        </w:numPr>
        <w:contextualSpacing/>
        <w:jc w:val="both"/>
        <w:rPr>
          <w:i/>
          <w:snapToGrid w:val="0"/>
          <w:vanish/>
        </w:rPr>
      </w:pPr>
    </w:p>
    <w:p w14:paraId="3A48FA7B" w14:textId="77777777" w:rsidR="0000497B" w:rsidRPr="0000497B" w:rsidRDefault="0000497B" w:rsidP="0000497B">
      <w:pPr>
        <w:pStyle w:val="ListParagraph"/>
        <w:numPr>
          <w:ilvl w:val="3"/>
          <w:numId w:val="94"/>
        </w:numPr>
        <w:contextualSpacing/>
        <w:jc w:val="both"/>
        <w:rPr>
          <w:i/>
          <w:snapToGrid w:val="0"/>
          <w:vanish/>
        </w:rPr>
      </w:pPr>
    </w:p>
    <w:p w14:paraId="40C21E3F" w14:textId="77777777" w:rsidR="0000497B" w:rsidRPr="0000497B" w:rsidRDefault="0000497B" w:rsidP="0000497B">
      <w:pPr>
        <w:pStyle w:val="ListParagraph"/>
        <w:numPr>
          <w:ilvl w:val="3"/>
          <w:numId w:val="94"/>
        </w:numPr>
        <w:contextualSpacing/>
        <w:jc w:val="both"/>
        <w:rPr>
          <w:i/>
          <w:snapToGrid w:val="0"/>
          <w:vanish/>
        </w:rPr>
      </w:pPr>
    </w:p>
    <w:p w14:paraId="48B6A4CE" w14:textId="77777777" w:rsidR="0000497B" w:rsidRPr="0000497B" w:rsidRDefault="0000497B" w:rsidP="0000497B">
      <w:pPr>
        <w:pStyle w:val="ListParagraph"/>
        <w:numPr>
          <w:ilvl w:val="3"/>
          <w:numId w:val="94"/>
        </w:numPr>
        <w:contextualSpacing/>
        <w:jc w:val="both"/>
        <w:rPr>
          <w:i/>
          <w:snapToGrid w:val="0"/>
          <w:vanish/>
        </w:rPr>
      </w:pPr>
    </w:p>
    <w:p w14:paraId="44E13758" w14:textId="77777777" w:rsidR="0000497B" w:rsidRPr="0000497B" w:rsidRDefault="0000497B" w:rsidP="0000497B">
      <w:pPr>
        <w:pStyle w:val="ListParagraph"/>
        <w:numPr>
          <w:ilvl w:val="3"/>
          <w:numId w:val="94"/>
        </w:numPr>
        <w:contextualSpacing/>
        <w:jc w:val="both"/>
        <w:rPr>
          <w:i/>
          <w:snapToGrid w:val="0"/>
          <w:vanish/>
        </w:rPr>
      </w:pPr>
    </w:p>
    <w:p w14:paraId="33131A22" w14:textId="77777777" w:rsidR="0000497B" w:rsidRPr="0000497B" w:rsidRDefault="0000497B" w:rsidP="0000497B">
      <w:pPr>
        <w:pStyle w:val="ListParagraph"/>
        <w:numPr>
          <w:ilvl w:val="3"/>
          <w:numId w:val="94"/>
        </w:numPr>
        <w:contextualSpacing/>
        <w:jc w:val="both"/>
        <w:rPr>
          <w:i/>
          <w:snapToGrid w:val="0"/>
          <w:vanish/>
        </w:rPr>
      </w:pPr>
    </w:p>
    <w:p w14:paraId="32C813B8" w14:textId="77777777" w:rsidR="0000497B" w:rsidRPr="0000497B" w:rsidRDefault="0000497B" w:rsidP="0000497B">
      <w:pPr>
        <w:pStyle w:val="ListParagraph"/>
        <w:numPr>
          <w:ilvl w:val="3"/>
          <w:numId w:val="94"/>
        </w:numPr>
        <w:contextualSpacing/>
        <w:jc w:val="both"/>
        <w:rPr>
          <w:i/>
          <w:snapToGrid w:val="0"/>
          <w:vanish/>
        </w:rPr>
      </w:pPr>
    </w:p>
    <w:p w14:paraId="37EE556C" w14:textId="77777777" w:rsidR="0000497B" w:rsidRPr="0000497B" w:rsidRDefault="0000497B" w:rsidP="0000497B">
      <w:pPr>
        <w:pStyle w:val="ListParagraph"/>
        <w:numPr>
          <w:ilvl w:val="3"/>
          <w:numId w:val="94"/>
        </w:numPr>
        <w:contextualSpacing/>
        <w:jc w:val="both"/>
        <w:rPr>
          <w:i/>
          <w:snapToGrid w:val="0"/>
          <w:vanish/>
        </w:rPr>
      </w:pPr>
    </w:p>
    <w:p w14:paraId="0F045EDE" w14:textId="77777777" w:rsidR="0000497B" w:rsidRPr="0000497B" w:rsidRDefault="0000497B" w:rsidP="0000497B">
      <w:pPr>
        <w:pStyle w:val="ListParagraph"/>
        <w:numPr>
          <w:ilvl w:val="3"/>
          <w:numId w:val="94"/>
        </w:numPr>
        <w:contextualSpacing/>
        <w:jc w:val="both"/>
        <w:rPr>
          <w:i/>
          <w:snapToGrid w:val="0"/>
          <w:vanish/>
        </w:rPr>
      </w:pPr>
    </w:p>
    <w:p w14:paraId="76DDDB76" w14:textId="77777777" w:rsidR="0000497B" w:rsidRPr="0000497B" w:rsidRDefault="0000497B" w:rsidP="0000497B">
      <w:pPr>
        <w:pStyle w:val="ListParagraph"/>
        <w:numPr>
          <w:ilvl w:val="3"/>
          <w:numId w:val="94"/>
        </w:numPr>
        <w:contextualSpacing/>
        <w:jc w:val="both"/>
        <w:rPr>
          <w:i/>
          <w:snapToGrid w:val="0"/>
          <w:vanish/>
        </w:rPr>
      </w:pPr>
    </w:p>
    <w:p w14:paraId="067F50C2" w14:textId="77777777" w:rsidR="0000497B" w:rsidRPr="0000497B" w:rsidRDefault="0000497B" w:rsidP="0000497B">
      <w:pPr>
        <w:pStyle w:val="ListParagraph"/>
        <w:numPr>
          <w:ilvl w:val="3"/>
          <w:numId w:val="94"/>
        </w:numPr>
        <w:contextualSpacing/>
        <w:jc w:val="both"/>
        <w:rPr>
          <w:i/>
          <w:snapToGrid w:val="0"/>
          <w:vanish/>
        </w:rPr>
      </w:pPr>
    </w:p>
    <w:p w14:paraId="71FE41B4" w14:textId="77777777" w:rsidR="0000497B" w:rsidRPr="0000497B" w:rsidRDefault="0000497B" w:rsidP="0000497B">
      <w:pPr>
        <w:pStyle w:val="ListParagraph"/>
        <w:numPr>
          <w:ilvl w:val="3"/>
          <w:numId w:val="94"/>
        </w:numPr>
        <w:contextualSpacing/>
        <w:jc w:val="both"/>
        <w:rPr>
          <w:i/>
          <w:snapToGrid w:val="0"/>
          <w:vanish/>
        </w:rPr>
      </w:pPr>
    </w:p>
    <w:p w14:paraId="18D369DE" w14:textId="77777777" w:rsidR="0000497B" w:rsidRPr="0000497B" w:rsidRDefault="0000497B" w:rsidP="0000497B">
      <w:pPr>
        <w:pStyle w:val="ListParagraph"/>
        <w:numPr>
          <w:ilvl w:val="3"/>
          <w:numId w:val="94"/>
        </w:numPr>
        <w:contextualSpacing/>
        <w:jc w:val="both"/>
        <w:rPr>
          <w:i/>
          <w:snapToGrid w:val="0"/>
          <w:vanish/>
        </w:rPr>
      </w:pPr>
    </w:p>
    <w:p w14:paraId="3A5BA0AA" w14:textId="77777777" w:rsidR="0000497B" w:rsidRPr="0000497B" w:rsidRDefault="0000497B" w:rsidP="0000497B">
      <w:pPr>
        <w:pStyle w:val="ListParagraph"/>
        <w:numPr>
          <w:ilvl w:val="3"/>
          <w:numId w:val="94"/>
        </w:numPr>
        <w:contextualSpacing/>
        <w:jc w:val="both"/>
        <w:rPr>
          <w:i/>
          <w:snapToGrid w:val="0"/>
          <w:vanish/>
        </w:rPr>
      </w:pPr>
    </w:p>
    <w:p w14:paraId="7DE303B1" w14:textId="77777777" w:rsidR="0000497B" w:rsidRPr="0000497B" w:rsidRDefault="0000497B" w:rsidP="0000497B">
      <w:pPr>
        <w:pStyle w:val="ListParagraph"/>
        <w:numPr>
          <w:ilvl w:val="3"/>
          <w:numId w:val="94"/>
        </w:numPr>
        <w:contextualSpacing/>
        <w:jc w:val="both"/>
        <w:rPr>
          <w:i/>
          <w:snapToGrid w:val="0"/>
          <w:vanish/>
        </w:rPr>
      </w:pPr>
    </w:p>
    <w:p w14:paraId="022AC2C1" w14:textId="77777777" w:rsidR="0000497B" w:rsidRPr="0000497B" w:rsidRDefault="0000497B" w:rsidP="0000497B">
      <w:pPr>
        <w:pStyle w:val="ListParagraph"/>
        <w:numPr>
          <w:ilvl w:val="3"/>
          <w:numId w:val="94"/>
        </w:numPr>
        <w:contextualSpacing/>
        <w:jc w:val="both"/>
        <w:rPr>
          <w:i/>
          <w:snapToGrid w:val="0"/>
          <w:vanish/>
        </w:rPr>
      </w:pPr>
    </w:p>
    <w:p w14:paraId="2A0D2301" w14:textId="77777777" w:rsidR="0000497B" w:rsidRPr="0000497B" w:rsidRDefault="0000497B" w:rsidP="0000497B">
      <w:pPr>
        <w:pStyle w:val="ListParagraph"/>
        <w:numPr>
          <w:ilvl w:val="3"/>
          <w:numId w:val="94"/>
        </w:numPr>
        <w:contextualSpacing/>
        <w:jc w:val="both"/>
        <w:rPr>
          <w:i/>
          <w:snapToGrid w:val="0"/>
          <w:vanish/>
        </w:rPr>
      </w:pPr>
    </w:p>
    <w:p w14:paraId="2FF822F2" w14:textId="77777777" w:rsidR="0000497B" w:rsidRPr="0000497B" w:rsidRDefault="0000497B" w:rsidP="0000497B">
      <w:pPr>
        <w:pStyle w:val="ListParagraph"/>
        <w:numPr>
          <w:ilvl w:val="3"/>
          <w:numId w:val="94"/>
        </w:numPr>
        <w:contextualSpacing/>
        <w:jc w:val="both"/>
        <w:rPr>
          <w:i/>
          <w:snapToGrid w:val="0"/>
          <w:vanish/>
        </w:rPr>
      </w:pPr>
    </w:p>
    <w:p w14:paraId="7C05DDC5" w14:textId="77777777" w:rsidR="0000497B" w:rsidRPr="0000497B" w:rsidRDefault="0000497B" w:rsidP="0000497B">
      <w:pPr>
        <w:pStyle w:val="ListParagraph"/>
        <w:numPr>
          <w:ilvl w:val="3"/>
          <w:numId w:val="94"/>
        </w:numPr>
        <w:contextualSpacing/>
        <w:jc w:val="both"/>
        <w:rPr>
          <w:i/>
          <w:snapToGrid w:val="0"/>
          <w:vanish/>
        </w:rPr>
      </w:pPr>
    </w:p>
    <w:p w14:paraId="5F74C074" w14:textId="77777777" w:rsidR="0000497B" w:rsidRPr="0000497B" w:rsidRDefault="0000497B" w:rsidP="0000497B">
      <w:pPr>
        <w:pStyle w:val="ListParagraph"/>
        <w:numPr>
          <w:ilvl w:val="3"/>
          <w:numId w:val="94"/>
        </w:numPr>
        <w:contextualSpacing/>
        <w:jc w:val="both"/>
        <w:rPr>
          <w:i/>
          <w:snapToGrid w:val="0"/>
          <w:vanish/>
        </w:rPr>
      </w:pPr>
    </w:p>
    <w:p w14:paraId="56BF3954" w14:textId="77777777" w:rsidR="0000497B" w:rsidRPr="0000497B" w:rsidRDefault="0000497B" w:rsidP="0000497B">
      <w:pPr>
        <w:pStyle w:val="ListParagraph"/>
        <w:numPr>
          <w:ilvl w:val="3"/>
          <w:numId w:val="94"/>
        </w:numPr>
        <w:contextualSpacing/>
        <w:jc w:val="both"/>
        <w:rPr>
          <w:i/>
          <w:snapToGrid w:val="0"/>
          <w:vanish/>
        </w:rPr>
      </w:pPr>
    </w:p>
    <w:p w14:paraId="0B81369A" w14:textId="77777777" w:rsidR="0000497B" w:rsidRPr="0000497B" w:rsidRDefault="0000497B" w:rsidP="0000497B">
      <w:pPr>
        <w:pStyle w:val="ListParagraph"/>
        <w:numPr>
          <w:ilvl w:val="3"/>
          <w:numId w:val="94"/>
        </w:numPr>
        <w:contextualSpacing/>
        <w:jc w:val="both"/>
        <w:rPr>
          <w:i/>
          <w:snapToGrid w:val="0"/>
          <w:vanish/>
        </w:rPr>
      </w:pPr>
    </w:p>
    <w:p w14:paraId="0061C19B" w14:textId="77777777" w:rsidR="0000497B" w:rsidRPr="0000497B" w:rsidRDefault="0000497B" w:rsidP="0000497B">
      <w:pPr>
        <w:pStyle w:val="ListParagraph"/>
        <w:numPr>
          <w:ilvl w:val="3"/>
          <w:numId w:val="94"/>
        </w:numPr>
        <w:contextualSpacing/>
        <w:jc w:val="both"/>
        <w:rPr>
          <w:i/>
          <w:snapToGrid w:val="0"/>
          <w:vanish/>
        </w:rPr>
      </w:pPr>
    </w:p>
    <w:p w14:paraId="453BC054" w14:textId="77777777" w:rsidR="0000497B" w:rsidRPr="0000497B" w:rsidRDefault="0000497B" w:rsidP="0000497B">
      <w:pPr>
        <w:pStyle w:val="ListParagraph"/>
        <w:numPr>
          <w:ilvl w:val="3"/>
          <w:numId w:val="94"/>
        </w:numPr>
        <w:contextualSpacing/>
        <w:jc w:val="both"/>
        <w:rPr>
          <w:i/>
          <w:snapToGrid w:val="0"/>
          <w:vanish/>
        </w:rPr>
      </w:pPr>
    </w:p>
    <w:p w14:paraId="7342DD7C" w14:textId="77777777" w:rsidR="0000497B" w:rsidRPr="0000497B" w:rsidRDefault="0000497B" w:rsidP="0000497B">
      <w:pPr>
        <w:pStyle w:val="ListParagraph"/>
        <w:numPr>
          <w:ilvl w:val="3"/>
          <w:numId w:val="94"/>
        </w:numPr>
        <w:contextualSpacing/>
        <w:jc w:val="both"/>
        <w:rPr>
          <w:i/>
          <w:snapToGrid w:val="0"/>
          <w:vanish/>
        </w:rPr>
      </w:pPr>
    </w:p>
    <w:p w14:paraId="652DD0CE" w14:textId="77777777" w:rsidR="0000497B" w:rsidRPr="0000497B" w:rsidRDefault="0000497B" w:rsidP="0000497B">
      <w:pPr>
        <w:pStyle w:val="ListParagraph"/>
        <w:numPr>
          <w:ilvl w:val="3"/>
          <w:numId w:val="94"/>
        </w:numPr>
        <w:contextualSpacing/>
        <w:jc w:val="both"/>
        <w:rPr>
          <w:i/>
          <w:snapToGrid w:val="0"/>
          <w:vanish/>
        </w:rPr>
      </w:pPr>
    </w:p>
    <w:p w14:paraId="6EC099E6" w14:textId="77777777" w:rsidR="0000497B" w:rsidRPr="0000497B" w:rsidRDefault="0000497B" w:rsidP="0000497B">
      <w:pPr>
        <w:pStyle w:val="ListParagraph"/>
        <w:numPr>
          <w:ilvl w:val="3"/>
          <w:numId w:val="94"/>
        </w:numPr>
        <w:contextualSpacing/>
        <w:jc w:val="both"/>
        <w:rPr>
          <w:i/>
          <w:snapToGrid w:val="0"/>
          <w:vanish/>
        </w:rPr>
      </w:pPr>
    </w:p>
    <w:p w14:paraId="53D4E515" w14:textId="77777777" w:rsidR="0000497B" w:rsidRPr="0000497B" w:rsidRDefault="0000497B" w:rsidP="0000497B">
      <w:pPr>
        <w:pStyle w:val="ListParagraph"/>
        <w:numPr>
          <w:ilvl w:val="3"/>
          <w:numId w:val="94"/>
        </w:numPr>
        <w:contextualSpacing/>
        <w:jc w:val="both"/>
        <w:rPr>
          <w:i/>
          <w:snapToGrid w:val="0"/>
          <w:vanish/>
        </w:rPr>
      </w:pPr>
    </w:p>
    <w:p w14:paraId="2BE4278A" w14:textId="77777777" w:rsidR="0000497B" w:rsidRPr="0000497B" w:rsidRDefault="0000497B" w:rsidP="0000497B">
      <w:pPr>
        <w:pStyle w:val="ListParagraph"/>
        <w:numPr>
          <w:ilvl w:val="3"/>
          <w:numId w:val="94"/>
        </w:numPr>
        <w:contextualSpacing/>
        <w:jc w:val="both"/>
        <w:rPr>
          <w:i/>
          <w:snapToGrid w:val="0"/>
          <w:vanish/>
        </w:rPr>
      </w:pPr>
    </w:p>
    <w:p w14:paraId="71CE5A23" w14:textId="77777777" w:rsidR="0000497B" w:rsidRPr="0000497B" w:rsidRDefault="0000497B" w:rsidP="0000497B">
      <w:pPr>
        <w:pStyle w:val="ListParagraph"/>
        <w:numPr>
          <w:ilvl w:val="3"/>
          <w:numId w:val="94"/>
        </w:numPr>
        <w:contextualSpacing/>
        <w:jc w:val="both"/>
        <w:rPr>
          <w:i/>
          <w:snapToGrid w:val="0"/>
          <w:vanish/>
        </w:rPr>
      </w:pPr>
    </w:p>
    <w:p w14:paraId="7BBE0441" w14:textId="77777777" w:rsidR="0000497B" w:rsidRPr="0000497B" w:rsidRDefault="0000497B" w:rsidP="0000497B">
      <w:pPr>
        <w:pStyle w:val="ListParagraph"/>
        <w:numPr>
          <w:ilvl w:val="3"/>
          <w:numId w:val="94"/>
        </w:numPr>
        <w:contextualSpacing/>
        <w:jc w:val="both"/>
        <w:rPr>
          <w:i/>
          <w:snapToGrid w:val="0"/>
          <w:vanish/>
        </w:rPr>
      </w:pPr>
    </w:p>
    <w:p w14:paraId="7C09CDA9" w14:textId="1958A109" w:rsidR="002E165A" w:rsidRPr="005C0E48" w:rsidRDefault="002E165A" w:rsidP="0000497B">
      <w:pPr>
        <w:pStyle w:val="ListParagraph"/>
        <w:numPr>
          <w:ilvl w:val="4"/>
          <w:numId w:val="94"/>
        </w:numPr>
        <w:ind w:left="567"/>
        <w:contextualSpacing/>
        <w:jc w:val="both"/>
        <w:rPr>
          <w:snapToGrid w:val="0"/>
        </w:rPr>
      </w:pPr>
      <w:r w:rsidRPr="005C0E48">
        <w:rPr>
          <w:i/>
          <w:snapToGrid w:val="0"/>
        </w:rPr>
        <w:t>„Atramų eksploatacija“</w:t>
      </w:r>
      <w:r w:rsidRPr="005C0E48">
        <w:rPr>
          <w:snapToGrid w:val="0"/>
        </w:rPr>
        <w:t xml:space="preserve"> turi būti atramų žiniaraštis (</w:t>
      </w:r>
      <w:r w:rsidR="00A57D3A" w:rsidRPr="005C0E48">
        <w:rPr>
          <w:snapToGrid w:val="0"/>
        </w:rPr>
        <w:fldChar w:fldCharType="begin"/>
      </w:r>
      <w:r w:rsidR="00A57D3A" w:rsidRPr="005C0E48">
        <w:rPr>
          <w:snapToGrid w:val="0"/>
        </w:rPr>
        <w:instrText xml:space="preserve"> REF _Ref294091521 \r \h </w:instrText>
      </w:r>
      <w:r w:rsidR="0024473E" w:rsidRPr="005C0E48">
        <w:rPr>
          <w:snapToGrid w:val="0"/>
        </w:rPr>
        <w:instrText xml:space="preserve"> \* MERGEFORMAT </w:instrText>
      </w:r>
      <w:r w:rsidR="00A57D3A" w:rsidRPr="005C0E48">
        <w:rPr>
          <w:snapToGrid w:val="0"/>
        </w:rPr>
      </w:r>
      <w:r w:rsidR="00A57D3A" w:rsidRPr="005C0E48">
        <w:rPr>
          <w:snapToGrid w:val="0"/>
        </w:rPr>
        <w:fldChar w:fldCharType="separate"/>
      </w:r>
      <w:r w:rsidR="009B57C0">
        <w:rPr>
          <w:snapToGrid w:val="0"/>
        </w:rPr>
        <w:t>50</w:t>
      </w:r>
      <w:r w:rsidR="00A57D3A" w:rsidRPr="005C0E48">
        <w:rPr>
          <w:snapToGrid w:val="0"/>
        </w:rPr>
        <w:fldChar w:fldCharType="end"/>
      </w:r>
      <w:r w:rsidRPr="005C0E48">
        <w:fldChar w:fldCharType="begin"/>
      </w:r>
      <w:r w:rsidRPr="005C0E48">
        <w:instrText xml:space="preserve"> REF _Ref294091521 \r \h  \* MERGEFORMAT </w:instrText>
      </w:r>
      <w:r w:rsidRPr="005C0E48">
        <w:fldChar w:fldCharType="separate"/>
      </w:r>
      <w:r w:rsidR="009B57C0">
        <w:t>50</w:t>
      </w:r>
      <w:r w:rsidRPr="005C0E48">
        <w:fldChar w:fldCharType="end"/>
      </w:r>
      <w:r w:rsidRPr="005C0E48">
        <w:rPr>
          <w:snapToGrid w:val="0"/>
        </w:rPr>
        <w:t xml:space="preserve"> priedas).</w:t>
      </w:r>
      <w:bookmarkEnd w:id="520"/>
    </w:p>
    <w:p w14:paraId="1F23D5BE" w14:textId="26A01A29" w:rsidR="002E165A" w:rsidRPr="005C0E48" w:rsidRDefault="002E165A" w:rsidP="00BB78AD">
      <w:pPr>
        <w:pStyle w:val="ListParagraph"/>
        <w:numPr>
          <w:ilvl w:val="4"/>
          <w:numId w:val="94"/>
        </w:numPr>
        <w:ind w:left="851" w:firstLine="0"/>
        <w:contextualSpacing/>
        <w:jc w:val="both"/>
        <w:rPr>
          <w:snapToGrid w:val="0"/>
        </w:rPr>
      </w:pPr>
      <w:bookmarkStart w:id="521" w:name="_Ref294091356"/>
      <w:r w:rsidRPr="005C0E48">
        <w:rPr>
          <w:snapToGrid w:val="0"/>
        </w:rPr>
        <w:lastRenderedPageBreak/>
        <w:t>„</w:t>
      </w:r>
      <w:r w:rsidRPr="005C0E48">
        <w:rPr>
          <w:i/>
          <w:snapToGrid w:val="0"/>
        </w:rPr>
        <w:t>Laidų, trosų ir armatūros eksploatacija</w:t>
      </w:r>
      <w:r w:rsidRPr="005C0E48">
        <w:rPr>
          <w:snapToGrid w:val="0"/>
        </w:rPr>
        <w:t>“ turi būti laidų sujungimų gnybtų žiniaraštis (</w:t>
      </w:r>
      <w:r w:rsidR="00A57D3A" w:rsidRPr="005C0E48">
        <w:rPr>
          <w:snapToGrid w:val="0"/>
        </w:rPr>
        <w:fldChar w:fldCharType="begin"/>
      </w:r>
      <w:r w:rsidR="00A57D3A" w:rsidRPr="005C0E48">
        <w:rPr>
          <w:snapToGrid w:val="0"/>
        </w:rPr>
        <w:instrText xml:space="preserve"> REF _Ref294091544 \r \h </w:instrText>
      </w:r>
      <w:r w:rsidR="005B20A8" w:rsidRPr="005C0E48">
        <w:rPr>
          <w:snapToGrid w:val="0"/>
        </w:rPr>
        <w:instrText xml:space="preserve"> \* MERGEFORMAT </w:instrText>
      </w:r>
      <w:r w:rsidR="00A57D3A" w:rsidRPr="005C0E48">
        <w:rPr>
          <w:snapToGrid w:val="0"/>
        </w:rPr>
      </w:r>
      <w:r w:rsidR="00A57D3A" w:rsidRPr="005C0E48">
        <w:rPr>
          <w:snapToGrid w:val="0"/>
        </w:rPr>
        <w:fldChar w:fldCharType="separate"/>
      </w:r>
      <w:r w:rsidR="009B57C0">
        <w:rPr>
          <w:snapToGrid w:val="0"/>
        </w:rPr>
        <w:t>51</w:t>
      </w:r>
      <w:r w:rsidR="00A57D3A" w:rsidRPr="005C0E48">
        <w:rPr>
          <w:snapToGrid w:val="0"/>
        </w:rPr>
        <w:fldChar w:fldCharType="end"/>
      </w:r>
      <w:r w:rsidRPr="005C0E48">
        <w:fldChar w:fldCharType="begin"/>
      </w:r>
      <w:r w:rsidRPr="005C0E48">
        <w:instrText xml:space="preserve"> REF _Ref294091544 \r \h  \* MERGEFORMAT </w:instrText>
      </w:r>
      <w:r w:rsidRPr="005C0E48">
        <w:fldChar w:fldCharType="separate"/>
      </w:r>
      <w:r w:rsidR="009B57C0">
        <w:t>51</w:t>
      </w:r>
      <w:r w:rsidRPr="005C0E48">
        <w:fldChar w:fldCharType="end"/>
      </w:r>
      <w:r w:rsidRPr="005C0E48">
        <w:rPr>
          <w:snapToGrid w:val="0"/>
        </w:rPr>
        <w:t xml:space="preserve"> priedas), </w:t>
      </w:r>
      <w:r w:rsidR="004447DF" w:rsidRPr="005C0E48">
        <w:rPr>
          <w:snapToGrid w:val="0"/>
        </w:rPr>
        <w:t>laidų kontaktinių jungčių patikrinimo termovizoriumi (56</w:t>
      </w:r>
      <w:r w:rsidR="004447DF" w:rsidRPr="005C0E48">
        <w:t xml:space="preserve"> </w:t>
      </w:r>
      <w:r w:rsidR="004447DF" w:rsidRPr="005C0E48">
        <w:rPr>
          <w:snapToGrid w:val="0"/>
        </w:rPr>
        <w:t xml:space="preserve">priedas) ir laidų varžtinių sujungimo gnybtų revizijos kilpose protokolai </w:t>
      </w:r>
      <w:r w:rsidRPr="005C0E48">
        <w:rPr>
          <w:snapToGrid w:val="0"/>
        </w:rPr>
        <w:t>(</w:t>
      </w:r>
      <w:r w:rsidR="004447DF" w:rsidRPr="005C0E48">
        <w:rPr>
          <w:snapToGrid w:val="0"/>
        </w:rPr>
        <w:t>47</w:t>
      </w:r>
      <w:r w:rsidRPr="005C0E48">
        <w:rPr>
          <w:snapToGrid w:val="0"/>
        </w:rPr>
        <w:t>priedas).</w:t>
      </w:r>
      <w:bookmarkEnd w:id="521"/>
    </w:p>
    <w:p w14:paraId="3CCB8B8D" w14:textId="5FE91C1E" w:rsidR="002E165A" w:rsidRPr="005C0E48" w:rsidRDefault="002E165A" w:rsidP="00BB78AD">
      <w:pPr>
        <w:pStyle w:val="ListParagraph"/>
        <w:numPr>
          <w:ilvl w:val="4"/>
          <w:numId w:val="94"/>
        </w:numPr>
        <w:ind w:left="851" w:firstLine="0"/>
        <w:contextualSpacing/>
        <w:jc w:val="both"/>
        <w:rPr>
          <w:snapToGrid w:val="0"/>
        </w:rPr>
      </w:pPr>
      <w:bookmarkStart w:id="522" w:name="_Ref294091397"/>
      <w:r w:rsidRPr="005C0E48">
        <w:rPr>
          <w:snapToGrid w:val="0"/>
        </w:rPr>
        <w:t>„</w:t>
      </w:r>
      <w:r w:rsidRPr="005C0E48">
        <w:rPr>
          <w:i/>
          <w:snapToGrid w:val="0"/>
        </w:rPr>
        <w:t>Įžeminimo kontūrų eksploatacija</w:t>
      </w:r>
      <w:r w:rsidRPr="005C0E48">
        <w:rPr>
          <w:snapToGrid w:val="0"/>
        </w:rPr>
        <w:t>“ turi būti įžeminimo kontūrų patikrinimų ir varžų matavimo protokolai (</w:t>
      </w:r>
      <w:r w:rsidR="00A57D3A" w:rsidRPr="005C0E48">
        <w:rPr>
          <w:snapToGrid w:val="0"/>
        </w:rPr>
        <w:fldChar w:fldCharType="begin"/>
      </w:r>
      <w:r w:rsidR="00A57D3A" w:rsidRPr="005C0E48">
        <w:rPr>
          <w:snapToGrid w:val="0"/>
        </w:rPr>
        <w:instrText xml:space="preserve"> REF _Ref294091579 \r \h </w:instrText>
      </w:r>
      <w:r w:rsidR="005B20A8" w:rsidRPr="005C0E48">
        <w:rPr>
          <w:snapToGrid w:val="0"/>
        </w:rPr>
        <w:instrText xml:space="preserve"> \* MERGEFORMAT </w:instrText>
      </w:r>
      <w:r w:rsidR="00A57D3A" w:rsidRPr="005C0E48">
        <w:rPr>
          <w:snapToGrid w:val="0"/>
        </w:rPr>
      </w:r>
      <w:r w:rsidR="00A57D3A" w:rsidRPr="005C0E48">
        <w:rPr>
          <w:snapToGrid w:val="0"/>
        </w:rPr>
        <w:fldChar w:fldCharType="separate"/>
      </w:r>
      <w:r w:rsidR="009B57C0">
        <w:rPr>
          <w:snapToGrid w:val="0"/>
        </w:rPr>
        <w:t>52</w:t>
      </w:r>
      <w:r w:rsidR="00A57D3A" w:rsidRPr="005C0E48">
        <w:rPr>
          <w:snapToGrid w:val="0"/>
        </w:rPr>
        <w:fldChar w:fldCharType="end"/>
      </w:r>
      <w:r w:rsidRPr="005C0E48">
        <w:fldChar w:fldCharType="begin"/>
      </w:r>
      <w:r w:rsidRPr="005C0E48">
        <w:instrText xml:space="preserve"> REF _Ref294091579 \r \h  \* MERGEFORMAT </w:instrText>
      </w:r>
      <w:r w:rsidRPr="005C0E48">
        <w:fldChar w:fldCharType="separate"/>
      </w:r>
      <w:r w:rsidR="009B57C0">
        <w:t>52</w:t>
      </w:r>
      <w:r w:rsidRPr="005C0E48">
        <w:fldChar w:fldCharType="end"/>
      </w:r>
      <w:r w:rsidRPr="005C0E48">
        <w:rPr>
          <w:snapToGrid w:val="0"/>
        </w:rPr>
        <w:t xml:space="preserve"> priedas).</w:t>
      </w:r>
      <w:bookmarkEnd w:id="522"/>
    </w:p>
    <w:p w14:paraId="67B57C88" w14:textId="523B75AC" w:rsidR="002E165A" w:rsidRPr="005C0E48" w:rsidRDefault="002E165A" w:rsidP="00BB78AD">
      <w:pPr>
        <w:pStyle w:val="ListParagraph"/>
        <w:numPr>
          <w:ilvl w:val="4"/>
          <w:numId w:val="94"/>
        </w:numPr>
        <w:ind w:left="851" w:firstLine="0"/>
        <w:contextualSpacing/>
        <w:jc w:val="both"/>
        <w:rPr>
          <w:snapToGrid w:val="0"/>
        </w:rPr>
      </w:pPr>
      <w:bookmarkStart w:id="523" w:name="_Ref294091433"/>
      <w:r w:rsidRPr="005C0E48">
        <w:rPr>
          <w:i/>
          <w:snapToGrid w:val="0"/>
        </w:rPr>
        <w:t>„Trasos priežiūra ir kiti darbai</w:t>
      </w:r>
      <w:r w:rsidRPr="005C0E48">
        <w:rPr>
          <w:snapToGrid w:val="0"/>
        </w:rPr>
        <w:t>“ turi būti sankirtų atstumų matavimo žiniaraštis (</w:t>
      </w:r>
      <w:r w:rsidR="00A57D3A" w:rsidRPr="005C0E48">
        <w:rPr>
          <w:snapToGrid w:val="0"/>
        </w:rPr>
        <w:fldChar w:fldCharType="begin"/>
      </w:r>
      <w:r w:rsidR="00A57D3A" w:rsidRPr="005C0E48">
        <w:rPr>
          <w:snapToGrid w:val="0"/>
        </w:rPr>
        <w:instrText xml:space="preserve"> REF _Ref294091604 \r \h </w:instrText>
      </w:r>
      <w:r w:rsidR="005B20A8" w:rsidRPr="005C0E48">
        <w:rPr>
          <w:snapToGrid w:val="0"/>
        </w:rPr>
        <w:instrText xml:space="preserve"> \* MERGEFORMAT </w:instrText>
      </w:r>
      <w:r w:rsidR="00A57D3A" w:rsidRPr="005C0E48">
        <w:rPr>
          <w:snapToGrid w:val="0"/>
        </w:rPr>
      </w:r>
      <w:r w:rsidR="00A57D3A" w:rsidRPr="005C0E48">
        <w:rPr>
          <w:snapToGrid w:val="0"/>
        </w:rPr>
        <w:fldChar w:fldCharType="separate"/>
      </w:r>
      <w:r w:rsidR="009B57C0">
        <w:rPr>
          <w:snapToGrid w:val="0"/>
        </w:rPr>
        <w:t>53</w:t>
      </w:r>
      <w:r w:rsidR="00A57D3A" w:rsidRPr="005C0E48">
        <w:rPr>
          <w:snapToGrid w:val="0"/>
        </w:rPr>
        <w:fldChar w:fldCharType="end"/>
      </w:r>
      <w:r w:rsidRPr="005C0E48">
        <w:rPr>
          <w:snapToGrid w:val="0"/>
        </w:rPr>
        <w:t xml:space="preserve"> priedas).</w:t>
      </w:r>
      <w:bookmarkEnd w:id="523"/>
    </w:p>
    <w:p w14:paraId="38776538" w14:textId="787B6BE4" w:rsidR="002E165A" w:rsidRPr="005C0E48" w:rsidRDefault="39779012" w:rsidP="00BB78AD">
      <w:pPr>
        <w:pStyle w:val="ListParagraph"/>
        <w:numPr>
          <w:ilvl w:val="1"/>
          <w:numId w:val="114"/>
        </w:numPr>
        <w:ind w:hanging="154"/>
        <w:contextualSpacing/>
        <w:jc w:val="both"/>
        <w:rPr>
          <w:snapToGrid w:val="0"/>
        </w:rPr>
      </w:pPr>
      <w:r w:rsidRPr="005C0E48">
        <w:rPr>
          <w:snapToGrid w:val="0"/>
        </w:rPr>
        <w:t xml:space="preserve">Metinį apžiūrų grafiką sudaro linijų inžinierius kiekvienais metais. Grafikas turi būti patvirtintas </w:t>
      </w:r>
      <w:r w:rsidR="3A560B32" w:rsidRPr="005C0E48">
        <w:rPr>
          <w:snapToGrid w:val="0"/>
        </w:rPr>
        <w:t xml:space="preserve">Centro </w:t>
      </w:r>
      <w:r w:rsidRPr="005C0E48">
        <w:rPr>
          <w:snapToGrid w:val="0"/>
        </w:rPr>
        <w:t>vadovo. Po linijos apžiūros grafike atliekami įrašai, žymint mėnesio datą, kada buvo atlikta linijos apžiūra.</w:t>
      </w:r>
    </w:p>
    <w:p w14:paraId="5772D9D4" w14:textId="1DEF1179" w:rsidR="002E165A" w:rsidRPr="005C0E48" w:rsidRDefault="39779012" w:rsidP="00BB78AD">
      <w:pPr>
        <w:pStyle w:val="ListParagraph"/>
        <w:numPr>
          <w:ilvl w:val="1"/>
          <w:numId w:val="114"/>
        </w:numPr>
        <w:ind w:hanging="154"/>
        <w:contextualSpacing/>
        <w:jc w:val="both"/>
        <w:rPr>
          <w:snapToGrid w:val="0"/>
        </w:rPr>
      </w:pPr>
      <w:r w:rsidRPr="005C0E48">
        <w:rPr>
          <w:snapToGrid w:val="0"/>
        </w:rPr>
        <w:t>110-400 kV įtampos elektros linijų daugiametį remontų planą sudaro linijų inžinierinis personalas ir pateikia derinti Infrastruktūros priežiūros centro kuruojančiam inžinieriui. Plana</w:t>
      </w:r>
      <w:r w:rsidR="3A560B32" w:rsidRPr="005C0E48">
        <w:rPr>
          <w:snapToGrid w:val="0"/>
        </w:rPr>
        <w:t>s</w:t>
      </w:r>
      <w:r w:rsidRPr="005C0E48">
        <w:rPr>
          <w:snapToGrid w:val="0"/>
        </w:rPr>
        <w:t xml:space="preserve"> turi būti patvirtint</w:t>
      </w:r>
      <w:r w:rsidR="3A560B32" w:rsidRPr="005C0E48">
        <w:rPr>
          <w:snapToGrid w:val="0"/>
        </w:rPr>
        <w:t>as</w:t>
      </w:r>
      <w:r w:rsidRPr="005C0E48">
        <w:rPr>
          <w:snapToGrid w:val="0"/>
        </w:rPr>
        <w:t xml:space="preserve"> Departamento direktoriaus. </w:t>
      </w:r>
      <w:r w:rsidR="3A560B32" w:rsidRPr="005C0E48">
        <w:rPr>
          <w:snapToGrid w:val="0"/>
        </w:rPr>
        <w:t>P</w:t>
      </w:r>
      <w:r w:rsidRPr="005C0E48">
        <w:rPr>
          <w:snapToGrid w:val="0"/>
        </w:rPr>
        <w:t xml:space="preserve">lano </w:t>
      </w:r>
      <w:r w:rsidR="3A560B32" w:rsidRPr="005C0E48">
        <w:rPr>
          <w:snapToGrid w:val="0"/>
        </w:rPr>
        <w:t>originalas</w:t>
      </w:r>
      <w:r w:rsidRPr="005C0E48">
        <w:rPr>
          <w:snapToGrid w:val="0"/>
        </w:rPr>
        <w:t xml:space="preserve"> </w:t>
      </w:r>
      <w:r w:rsidR="3A560B32" w:rsidRPr="005C0E48">
        <w:rPr>
          <w:snapToGrid w:val="0"/>
        </w:rPr>
        <w:t xml:space="preserve">grąžinamas regionui, skanuotas egzempliorius </w:t>
      </w:r>
      <w:r w:rsidRPr="005C0E48">
        <w:rPr>
          <w:snapToGrid w:val="0"/>
        </w:rPr>
        <w:t>paliekamas kuruojančiam inžinieriui</w:t>
      </w:r>
      <w:r w:rsidR="3A560B32" w:rsidRPr="005C0E48">
        <w:rPr>
          <w:snapToGrid w:val="0"/>
        </w:rPr>
        <w:t>.</w:t>
      </w:r>
    </w:p>
    <w:p w14:paraId="6C1B749A" w14:textId="77777777" w:rsidR="002E165A" w:rsidRPr="005C0E48" w:rsidRDefault="002E165A" w:rsidP="009C3932">
      <w:pPr>
        <w:ind w:hanging="154"/>
        <w:contextualSpacing/>
        <w:rPr>
          <w:snapToGrid w:val="0"/>
        </w:rPr>
      </w:pPr>
      <w:r w:rsidRPr="005C0E48">
        <w:rPr>
          <w:snapToGrid w:val="0"/>
        </w:rPr>
        <w:br w:type="page"/>
      </w:r>
    </w:p>
    <w:p w14:paraId="0AB59689" w14:textId="05C3960C" w:rsidR="006B77CE" w:rsidRPr="005C0E48" w:rsidRDefault="002E165A" w:rsidP="00BB78AD">
      <w:pPr>
        <w:pStyle w:val="Heading1"/>
        <w:numPr>
          <w:ilvl w:val="0"/>
          <w:numId w:val="91"/>
        </w:numPr>
        <w:ind w:left="142" w:firstLine="284"/>
        <w:contextualSpacing/>
      </w:pPr>
      <w:bookmarkStart w:id="524" w:name="_Toc498353999"/>
      <w:bookmarkStart w:id="525" w:name="_Toc57843014"/>
      <w:r w:rsidRPr="005C0E48">
        <w:lastRenderedPageBreak/>
        <w:t>110-330 KV KABELIŲ LINIJOS</w:t>
      </w:r>
      <w:bookmarkStart w:id="526" w:name="_Ref408824481"/>
      <w:bookmarkEnd w:id="524"/>
      <w:bookmarkEnd w:id="525"/>
    </w:p>
    <w:p w14:paraId="7B8066AB" w14:textId="7571E60D" w:rsidR="006B77CE" w:rsidRPr="005C0E48" w:rsidRDefault="00455655" w:rsidP="00455655">
      <w:pPr>
        <w:pStyle w:val="Heading2"/>
        <w:spacing w:before="120" w:after="0"/>
        <w:ind w:left="360" w:firstLine="0"/>
        <w:contextualSpacing/>
      </w:pPr>
      <w:bookmarkStart w:id="527" w:name="_Toc57843015"/>
      <w:r>
        <w:t>1</w:t>
      </w:r>
      <w:bookmarkStart w:id="528" w:name="_Toc498354000"/>
      <w:r>
        <w:t xml:space="preserve">. </w:t>
      </w:r>
      <w:r w:rsidR="002763E1" w:rsidRPr="005C0E48">
        <w:t>KL</w:t>
      </w:r>
      <w:r w:rsidR="006B77CE" w:rsidRPr="005C0E48">
        <w:rPr>
          <w:snapToGrid w:val="0"/>
        </w:rPr>
        <w:t xml:space="preserve"> EKSPLOATAVIMO ORGANIZAVIMAS</w:t>
      </w:r>
      <w:bookmarkEnd w:id="528"/>
      <w:r w:rsidR="004C6E5A" w:rsidRPr="005C0E48">
        <w:rPr>
          <w:snapToGrid w:val="0"/>
        </w:rPr>
        <w:t xml:space="preserve"> BEI TECHNINIŲ DOKUMENTŲ ĮFORMINIMAS</w:t>
      </w:r>
      <w:bookmarkEnd w:id="527"/>
    </w:p>
    <w:p w14:paraId="313DE6D7" w14:textId="0F6E3B4F" w:rsidR="004447DF" w:rsidRPr="005C0E48" w:rsidRDefault="2DBE0590" w:rsidP="00BB78AD">
      <w:pPr>
        <w:pStyle w:val="ListParagraph"/>
        <w:numPr>
          <w:ilvl w:val="1"/>
          <w:numId w:val="114"/>
        </w:numPr>
        <w:ind w:hanging="154"/>
        <w:contextualSpacing/>
        <w:jc w:val="both"/>
        <w:rPr>
          <w:snapToGrid w:val="0"/>
        </w:rPr>
      </w:pPr>
      <w:r w:rsidRPr="005C0E48">
        <w:rPr>
          <w:snapToGrid w:val="0"/>
        </w:rPr>
        <w:t>Eksploatuojant 110-</w:t>
      </w:r>
      <w:r w:rsidR="00E3115D">
        <w:t xml:space="preserve">330kV </w:t>
      </w:r>
      <w:r w:rsidRPr="005C0E48">
        <w:rPr>
          <w:snapToGrid w:val="0"/>
        </w:rPr>
        <w:t>įtampos kabelių linijas (toliau - KL), turi būti atliekamos kabelių linijų apžiūros, techninės p</w:t>
      </w:r>
      <w:r w:rsidR="76CAFB5F" w:rsidRPr="005C0E48">
        <w:rPr>
          <w:snapToGrid w:val="0"/>
        </w:rPr>
        <w:t>ri</w:t>
      </w:r>
      <w:r w:rsidRPr="005C0E48">
        <w:rPr>
          <w:snapToGrid w:val="0"/>
        </w:rPr>
        <w:t>ežiūros darbai.</w:t>
      </w:r>
    </w:p>
    <w:p w14:paraId="2ECDA32B" w14:textId="761671A1" w:rsidR="004447DF" w:rsidRPr="005C0E48" w:rsidRDefault="2DBE0590" w:rsidP="00BB78AD">
      <w:pPr>
        <w:pStyle w:val="ListParagraph"/>
        <w:numPr>
          <w:ilvl w:val="1"/>
          <w:numId w:val="114"/>
        </w:numPr>
        <w:ind w:hanging="154"/>
        <w:contextualSpacing/>
        <w:jc w:val="both"/>
        <w:rPr>
          <w:rFonts w:eastAsia="Trebuchet MS" w:cs="Trebuchet MS"/>
        </w:rPr>
      </w:pPr>
      <w:r>
        <w:t>Eksploatuojant KL</w:t>
      </w:r>
      <w:r w:rsidR="00175C38">
        <w:t xml:space="preserve"> žemo slėgio alyva aušinamų kabelių linijų planinės apžiūros atliekamos ne rečiau kaip kartą per 3 mėnesius, o </w:t>
      </w:r>
      <w:r w:rsidR="00175C38">
        <w:rPr>
          <w:bCs/>
        </w:rPr>
        <w:t>kabelių linijų su plastmasine izoliacija ne rečiau kaip kartą metuose</w:t>
      </w:r>
      <w:r>
        <w:t xml:space="preserve"> </w:t>
      </w:r>
      <w:r w:rsidR="2F8E37F3" w:rsidRPr="08D8F0D6">
        <w:rPr>
          <w:rFonts w:ascii="Calibri" w:eastAsia="Calibri" w:hAnsi="Calibri" w:cs="Calibri"/>
          <w:sz w:val="22"/>
          <w:szCs w:val="22"/>
        </w:rPr>
        <w:t>bei planinės apžiūros turi būti atliekamos prieš KL garantinio termino pabaigą</w:t>
      </w:r>
      <w:r>
        <w:t xml:space="preserve"> pagal TVIS suformuotą ir IPC vadovo patvirtintą metinį grafiką (</w:t>
      </w:r>
      <w:r>
        <w:fldChar w:fldCharType="begin"/>
      </w:r>
      <w:r>
        <w:instrText xml:space="preserve"> REF _Ref498089826 \r \h  \* MERGEFORMAT </w:instrText>
      </w:r>
      <w:r>
        <w:fldChar w:fldCharType="separate"/>
      </w:r>
      <w:r w:rsidR="009B57C0">
        <w:t>43</w:t>
      </w:r>
      <w:r>
        <w:fldChar w:fldCharType="end"/>
      </w:r>
      <w:r>
        <w:t xml:space="preserve"> priedas) ir esant poreikiui neeilinės apžiūros.</w:t>
      </w:r>
    </w:p>
    <w:p w14:paraId="61B33C1B" w14:textId="35CEE0B9" w:rsidR="6A7BAE03" w:rsidRDefault="4779DCD3" w:rsidP="00BB78AD">
      <w:pPr>
        <w:pStyle w:val="ListParagraph"/>
        <w:numPr>
          <w:ilvl w:val="1"/>
          <w:numId w:val="114"/>
        </w:numPr>
        <w:ind w:hanging="154"/>
        <w:contextualSpacing/>
        <w:jc w:val="both"/>
      </w:pPr>
      <w:r w:rsidRPr="009060CB">
        <w:t xml:space="preserve">Planiniai KL techninės priežiūros darbai vykdomi kas 6 metus, fizinės apimtys nustatomos pagal KL būklę. Apžiūros prieš </w:t>
      </w:r>
      <w:r w:rsidR="4856C50F" w:rsidRPr="009060CB">
        <w:t>techninės priežiūros darbus</w:t>
      </w:r>
      <w:r w:rsidR="73A903FC" w:rsidRPr="009060CB">
        <w:t>,</w:t>
      </w:r>
      <w:r w:rsidRPr="009060CB">
        <w:t xml:space="preserve"> metu nustačius įtariamas defektų vietas, tikslios darbų apimtys nustatomos, tikrinant termovizoriumi ir kitais prietaisais leidžiančiais įvertinti KL būklę. Prieš linijos garantinio termino pabaigą, KL būklė tikrinama termovizoriumi ir kitais prietaisais, šis patikrinimas turi būti numatytas daugiamečiame ir metiniame linijos remonto darbų grafike.</w:t>
      </w:r>
    </w:p>
    <w:p w14:paraId="79BE952D" w14:textId="129DAEFB" w:rsidR="004447DF" w:rsidRPr="00926B75" w:rsidRDefault="2DBE0590" w:rsidP="00BB78AD">
      <w:pPr>
        <w:pStyle w:val="ListParagraph"/>
        <w:numPr>
          <w:ilvl w:val="1"/>
          <w:numId w:val="114"/>
        </w:numPr>
        <w:ind w:hanging="154"/>
        <w:contextualSpacing/>
        <w:jc w:val="both"/>
      </w:pPr>
      <w:r w:rsidRPr="005C0E48">
        <w:rPr>
          <w:snapToGrid w:val="0"/>
        </w:rPr>
        <w:t xml:space="preserve">Planiniai bandymai atliekami pagal </w:t>
      </w:r>
      <w:r w:rsidR="004447DF" w:rsidRPr="005C0E48">
        <w:rPr>
          <w:snapToGrid w:val="0"/>
        </w:rPr>
        <w:fldChar w:fldCharType="begin"/>
      </w:r>
      <w:r w:rsidR="004447DF" w:rsidRPr="005C0E48">
        <w:rPr>
          <w:snapToGrid w:val="0"/>
        </w:rPr>
        <w:instrText xml:space="preserve"> REF _Ref297561262 \r \h  \* MERGEFORMAT </w:instrText>
      </w:r>
      <w:r w:rsidR="004447DF" w:rsidRPr="005C0E48">
        <w:rPr>
          <w:snapToGrid w:val="0"/>
        </w:rPr>
      </w:r>
      <w:r w:rsidR="004447DF" w:rsidRPr="005C0E48">
        <w:rPr>
          <w:snapToGrid w:val="0"/>
        </w:rPr>
        <w:fldChar w:fldCharType="separate"/>
      </w:r>
      <w:r w:rsidR="009B57C0">
        <w:rPr>
          <w:snapToGrid w:val="0"/>
        </w:rPr>
        <w:t>61</w:t>
      </w:r>
      <w:r w:rsidR="004447DF" w:rsidRPr="005C0E48">
        <w:rPr>
          <w:snapToGrid w:val="0"/>
        </w:rPr>
        <w:fldChar w:fldCharType="end"/>
      </w:r>
      <w:r w:rsidRPr="005C0E48">
        <w:rPr>
          <w:snapToGrid w:val="0"/>
        </w:rPr>
        <w:t xml:space="preserve"> Priede nurodytą periodiškumą.</w:t>
      </w:r>
    </w:p>
    <w:p w14:paraId="5D388E5F" w14:textId="110F1688" w:rsidR="002C3343" w:rsidRPr="0000497B" w:rsidRDefault="00A45843" w:rsidP="00BB78AD">
      <w:pPr>
        <w:pStyle w:val="ListParagraph"/>
        <w:numPr>
          <w:ilvl w:val="1"/>
          <w:numId w:val="114"/>
        </w:numPr>
        <w:ind w:hanging="154"/>
        <w:contextualSpacing/>
        <w:jc w:val="both"/>
      </w:pPr>
      <w:r>
        <w:rPr>
          <w:rFonts w:eastAsia="ヒラギノ角ゴ Pro W3" w:cs="Arial"/>
          <w:color w:val="000000"/>
        </w:rPr>
        <w:t>Eksploatuojami KL</w:t>
      </w:r>
      <w:r w:rsidR="002C3343">
        <w:rPr>
          <w:rFonts w:eastAsia="ヒラギノ角ゴ Pro W3" w:cs="Arial"/>
          <w:color w:val="000000"/>
        </w:rPr>
        <w:t>, kuri</w:t>
      </w:r>
      <w:r>
        <w:rPr>
          <w:rFonts w:eastAsia="ヒラギノ角ゴ Pro W3" w:cs="Arial"/>
          <w:color w:val="000000"/>
        </w:rPr>
        <w:t>e</w:t>
      </w:r>
      <w:r w:rsidR="002C3343">
        <w:rPr>
          <w:rFonts w:eastAsia="ヒラギノ角ゴ Pro W3" w:cs="Arial"/>
          <w:color w:val="000000"/>
        </w:rPr>
        <w:t xml:space="preserve"> buvo išjungt</w:t>
      </w:r>
      <w:r>
        <w:rPr>
          <w:rFonts w:eastAsia="ヒラギノ角ゴ Pro W3" w:cs="Arial"/>
          <w:color w:val="000000"/>
        </w:rPr>
        <w:t>i</w:t>
      </w:r>
      <w:r w:rsidR="002C3343">
        <w:rPr>
          <w:rFonts w:eastAsia="ヒラギノ角ゴ Pro W3" w:cs="Arial"/>
          <w:color w:val="000000"/>
        </w:rPr>
        <w:t xml:space="preserve"> iki 90 k.</w:t>
      </w:r>
      <w:r>
        <w:rPr>
          <w:rFonts w:eastAsia="ヒラギノ角ゴ Pro W3" w:cs="Arial"/>
          <w:color w:val="000000"/>
        </w:rPr>
        <w:t xml:space="preserve"> </w:t>
      </w:r>
      <w:r w:rsidR="002C3343">
        <w:rPr>
          <w:rFonts w:eastAsia="ヒラギノ角ゴ Pro W3" w:cs="Arial"/>
          <w:color w:val="000000"/>
        </w:rPr>
        <w:t>d., galima įjungti be papildomų priežiūros, bandymo darbų atlikimo.</w:t>
      </w:r>
    </w:p>
    <w:p w14:paraId="09BFEBFB" w14:textId="6574EA1C" w:rsidR="002C3343" w:rsidRPr="0000497B" w:rsidRDefault="002C3343" w:rsidP="00BB78AD">
      <w:pPr>
        <w:pStyle w:val="ListParagraph"/>
        <w:numPr>
          <w:ilvl w:val="1"/>
          <w:numId w:val="114"/>
        </w:numPr>
        <w:ind w:hanging="154"/>
        <w:contextualSpacing/>
        <w:jc w:val="both"/>
      </w:pPr>
      <w:r>
        <w:rPr>
          <w:rFonts w:eastAsia="ヒラギノ角ゴ Pro W3" w:cs="Arial"/>
          <w:color w:val="000000"/>
        </w:rPr>
        <w:t xml:space="preserve"> </w:t>
      </w:r>
      <w:r w:rsidR="00A45843">
        <w:rPr>
          <w:rFonts w:eastAsia="ヒラギノ角ゴ Pro W3" w:cs="Arial"/>
          <w:color w:val="000000"/>
        </w:rPr>
        <w:t>Eksploatuojami KL</w:t>
      </w:r>
      <w:r>
        <w:rPr>
          <w:rFonts w:eastAsia="ヒラギノ角ゴ Pro W3" w:cs="Arial"/>
          <w:color w:val="000000"/>
        </w:rPr>
        <w:t>, kur</w:t>
      </w:r>
      <w:r w:rsidR="00A45843">
        <w:rPr>
          <w:rFonts w:eastAsia="ヒラギノ角ゴ Pro W3" w:cs="Arial"/>
          <w:color w:val="000000"/>
        </w:rPr>
        <w:t>ie</w:t>
      </w:r>
      <w:r>
        <w:rPr>
          <w:rFonts w:eastAsia="ヒラギノ角ゴ Pro W3" w:cs="Arial"/>
          <w:color w:val="000000"/>
        </w:rPr>
        <w:t xml:space="preserve"> buvo išjungt</w:t>
      </w:r>
      <w:r w:rsidR="00A45843">
        <w:rPr>
          <w:rFonts w:eastAsia="ヒラギノ角ゴ Pro W3" w:cs="Arial"/>
          <w:color w:val="000000"/>
        </w:rPr>
        <w:t>i</w:t>
      </w:r>
      <w:r>
        <w:rPr>
          <w:rFonts w:eastAsia="ヒラギノ角ゴ Pro W3" w:cs="Arial"/>
          <w:color w:val="000000"/>
        </w:rPr>
        <w:t xml:space="preserve"> daugiau nei 90 k.</w:t>
      </w:r>
      <w:r w:rsidR="00A45843">
        <w:rPr>
          <w:rFonts w:eastAsia="ヒラギノ角ゴ Pro W3" w:cs="Arial"/>
          <w:color w:val="000000"/>
        </w:rPr>
        <w:t xml:space="preserve"> </w:t>
      </w:r>
      <w:r>
        <w:rPr>
          <w:rFonts w:eastAsia="ヒラギノ角ゴ Pro W3" w:cs="Arial"/>
          <w:color w:val="000000"/>
        </w:rPr>
        <w:t>d., prieš K</w:t>
      </w:r>
      <w:r w:rsidR="00A45843">
        <w:rPr>
          <w:rFonts w:eastAsia="ヒラギノ角ゴ Pro W3" w:cs="Arial"/>
          <w:color w:val="000000"/>
        </w:rPr>
        <w:t>L</w:t>
      </w:r>
      <w:r>
        <w:rPr>
          <w:rFonts w:eastAsia="ヒラギノ角ゴ Pro W3" w:cs="Arial"/>
          <w:color w:val="000000"/>
        </w:rPr>
        <w:t xml:space="preserve"> įjungimą būtina atlikti:</w:t>
      </w:r>
    </w:p>
    <w:p w14:paraId="10F6CCAC" w14:textId="60934A53" w:rsidR="002C3343" w:rsidRPr="0000497B" w:rsidRDefault="00A45843" w:rsidP="002C3343">
      <w:pPr>
        <w:pStyle w:val="ListParagraph"/>
        <w:numPr>
          <w:ilvl w:val="2"/>
          <w:numId w:val="114"/>
        </w:numPr>
        <w:tabs>
          <w:tab w:val="left" w:pos="1701"/>
        </w:tabs>
        <w:ind w:left="709" w:hanging="142"/>
        <w:contextualSpacing/>
        <w:jc w:val="both"/>
      </w:pPr>
      <w:r>
        <w:rPr>
          <w:rFonts w:eastAsia="ヒラギノ角ゴ Pro W3" w:cs="Arial"/>
          <w:color w:val="000000"/>
        </w:rPr>
        <w:t>KL</w:t>
      </w:r>
      <w:r w:rsidR="002C3343" w:rsidRPr="0073310D">
        <w:rPr>
          <w:rFonts w:eastAsia="ヒラギノ角ゴ Pro W3" w:cs="Arial"/>
          <w:color w:val="000000"/>
        </w:rPr>
        <w:t xml:space="preserve"> vizualinę apžiūrą</w:t>
      </w:r>
      <w:r w:rsidR="002C3343">
        <w:rPr>
          <w:rFonts w:eastAsia="ヒラギノ角ゴ Pro W3" w:cs="Arial"/>
          <w:color w:val="000000"/>
        </w:rPr>
        <w:t>;</w:t>
      </w:r>
    </w:p>
    <w:p w14:paraId="057B4033" w14:textId="60409BAA" w:rsidR="002C3343" w:rsidRPr="0000497B" w:rsidRDefault="002C3343" w:rsidP="002C3343">
      <w:pPr>
        <w:pStyle w:val="ListParagraph"/>
        <w:numPr>
          <w:ilvl w:val="2"/>
          <w:numId w:val="114"/>
        </w:numPr>
        <w:tabs>
          <w:tab w:val="left" w:pos="1701"/>
        </w:tabs>
        <w:ind w:left="709" w:hanging="142"/>
        <w:contextualSpacing/>
        <w:jc w:val="both"/>
      </w:pPr>
      <w:r w:rsidRPr="0073310D">
        <w:rPr>
          <w:rFonts w:eastAsia="ヒラギノ角ゴ Pro W3" w:cs="Arial"/>
          <w:color w:val="000000"/>
        </w:rPr>
        <w:t xml:space="preserve">KL apvalkalo </w:t>
      </w:r>
      <w:r>
        <w:rPr>
          <w:rFonts w:eastAsia="ヒラギノ角ゴ Pro W3" w:cs="Arial"/>
          <w:color w:val="000000"/>
        </w:rPr>
        <w:t xml:space="preserve">bandymą; </w:t>
      </w:r>
    </w:p>
    <w:p w14:paraId="29A0C092" w14:textId="218BB86E" w:rsidR="002C3343" w:rsidRPr="0000497B" w:rsidRDefault="002C3343" w:rsidP="002C3343">
      <w:pPr>
        <w:pStyle w:val="ListParagraph"/>
        <w:numPr>
          <w:ilvl w:val="2"/>
          <w:numId w:val="114"/>
        </w:numPr>
        <w:tabs>
          <w:tab w:val="left" w:pos="1701"/>
        </w:tabs>
        <w:ind w:left="709" w:hanging="142"/>
        <w:contextualSpacing/>
        <w:jc w:val="both"/>
      </w:pPr>
      <w:r w:rsidRPr="0073310D">
        <w:rPr>
          <w:rFonts w:eastAsia="ヒラギノ角ゴ Pro W3" w:cs="Arial"/>
          <w:color w:val="000000"/>
        </w:rPr>
        <w:t xml:space="preserve">Ne vėliau kaip sekančią darbo dieną po </w:t>
      </w:r>
      <w:r w:rsidR="00A45843">
        <w:rPr>
          <w:rFonts w:eastAsia="ヒラギノ角ゴ Pro W3" w:cs="Arial"/>
          <w:color w:val="000000"/>
        </w:rPr>
        <w:t>KL</w:t>
      </w:r>
      <w:r w:rsidRPr="0073310D">
        <w:rPr>
          <w:rFonts w:eastAsia="ヒラギノ角ゴ Pro W3" w:cs="Arial"/>
          <w:color w:val="000000"/>
        </w:rPr>
        <w:t xml:space="preserve"> įjungimo būtina </w:t>
      </w:r>
      <w:r>
        <w:rPr>
          <w:rFonts w:eastAsia="ヒラギノ角ゴ Pro W3" w:cs="Arial"/>
          <w:color w:val="000000"/>
        </w:rPr>
        <w:t>atlikti</w:t>
      </w:r>
      <w:r w:rsidRPr="0073310D">
        <w:rPr>
          <w:rFonts w:eastAsia="ヒラギノ角ゴ Pro W3" w:cs="Arial"/>
          <w:color w:val="000000"/>
        </w:rPr>
        <w:t xml:space="preserve"> termovizinius matavimus (KL elementų: galinių movų izoliacijos paviršiaus, viršįtampio ribotuvų ir galinių movų prijungimo/ sujungimo kontaktinių jungčių su laidais), nustačius trūkumus šalinimo darbai organizuojami, vadovaujantis kabelių eksploatavimo reikalavimais.</w:t>
      </w:r>
    </w:p>
    <w:p w14:paraId="082F0A23" w14:textId="4212CCC2" w:rsidR="000C3E81" w:rsidRDefault="000C3E81" w:rsidP="00CD291C">
      <w:pPr>
        <w:pStyle w:val="ListParagraph"/>
        <w:numPr>
          <w:ilvl w:val="1"/>
          <w:numId w:val="114"/>
        </w:numPr>
        <w:ind w:hanging="154"/>
        <w:contextualSpacing/>
        <w:jc w:val="both"/>
        <w:rPr>
          <w:rFonts w:eastAsia="ヒラギノ角ゴ Pro W3" w:cs="Arial"/>
          <w:color w:val="000000"/>
        </w:rPr>
      </w:pPr>
      <w:r w:rsidRPr="0073310D">
        <w:rPr>
          <w:rFonts w:eastAsia="ヒラギノ角ゴ Pro W3" w:cs="Arial"/>
          <w:color w:val="000000"/>
        </w:rPr>
        <w:t>Kai pagal patvirtintą normalių sujungimų schemą KL laikoma rezerve, įskaitant ir ilgalaikes elektros tinklo schemas, dėl vykdomų rekonstrukcijų, SVD SPS apie tokią schemą informuoja IPC regioną eksploatuojantį KL. IPC regionas, eksploatuojantis tokią KL, kartu su metinio, taip pat ir mėnesio atjungimų grafiko sudarymo TVIS procesu, suplanuoja periodinius KL įjungimus (paraiškas) patikrinimui bandomąja įtampa 24 val. trukmei, ir kartu su bendro grafiko įrašais pateikia SVD Sistemos patikimumo skyriaus derinimui.</w:t>
      </w:r>
    </w:p>
    <w:p w14:paraId="66461401" w14:textId="1B131996" w:rsidR="00CD291C" w:rsidRPr="0000497B" w:rsidRDefault="00CD291C" w:rsidP="00CD291C">
      <w:pPr>
        <w:pStyle w:val="ListParagraph"/>
        <w:numPr>
          <w:ilvl w:val="1"/>
          <w:numId w:val="114"/>
        </w:numPr>
        <w:ind w:hanging="154"/>
        <w:contextualSpacing/>
        <w:jc w:val="both"/>
        <w:rPr>
          <w:rFonts w:eastAsia="ヒラギノ角ゴ Pro W3" w:cs="Arial"/>
          <w:color w:val="000000"/>
        </w:rPr>
      </w:pPr>
      <w:r w:rsidRPr="0073310D">
        <w:rPr>
          <w:rFonts w:eastAsia="ヒラギノ角ゴ Pro W3" w:cs="Arial"/>
          <w:color w:val="000000"/>
        </w:rPr>
        <w:t>Kai KL laikoma išjungta remontui, dėl vykdomos kito tinklo objekto rekonstrukcijos, IPC regionas, eksploatuojantis tokią KL, numato reikalingos apimties darbų apimtis prieš KL įjungimą į darbą ir tai nurodo projektavimo sąlygose ar projektavimo užduotyje. Už KL parengim</w:t>
      </w:r>
      <w:r>
        <w:rPr>
          <w:rFonts w:eastAsia="ヒラギノ角ゴ Pro W3" w:cs="Arial"/>
          <w:color w:val="000000"/>
        </w:rPr>
        <w:t>o</w:t>
      </w:r>
      <w:r w:rsidRPr="0073310D">
        <w:rPr>
          <w:rFonts w:eastAsia="ヒラギノ角ゴ Pro W3" w:cs="Arial"/>
          <w:color w:val="000000"/>
        </w:rPr>
        <w:t xml:space="preserve"> įjungimui darbų organizavimą ir vykdymą atsakingas  objekto rekonstravimo projekto vadovas .</w:t>
      </w:r>
    </w:p>
    <w:p w14:paraId="1F6DE40C" w14:textId="77777777" w:rsidR="004447DF" w:rsidRPr="005C0E48" w:rsidRDefault="2DBE0590" w:rsidP="00BB78AD">
      <w:pPr>
        <w:pStyle w:val="ListParagraph"/>
        <w:numPr>
          <w:ilvl w:val="1"/>
          <w:numId w:val="114"/>
        </w:numPr>
        <w:ind w:hanging="154"/>
        <w:contextualSpacing/>
        <w:jc w:val="both"/>
      </w:pPr>
      <w:r>
        <w:t>Techninės priežiūros darbai KL organizuojami taip, kad KL būtų atjungiamos ne daugiau kaip du kartus per planuojamą metinį periodą atsižvelgiant į darbų pobūdžius.</w:t>
      </w:r>
    </w:p>
    <w:p w14:paraId="55D26E35" w14:textId="77777777" w:rsidR="004447DF" w:rsidRPr="005C0E48" w:rsidRDefault="2DBE0590" w:rsidP="00BB78AD">
      <w:pPr>
        <w:pStyle w:val="ListParagraph"/>
        <w:numPr>
          <w:ilvl w:val="1"/>
          <w:numId w:val="114"/>
        </w:numPr>
        <w:ind w:hanging="154"/>
        <w:contextualSpacing/>
        <w:jc w:val="both"/>
      </w:pPr>
      <w:r w:rsidRPr="005C0E48">
        <w:rPr>
          <w:snapToGrid w:val="0"/>
        </w:rPr>
        <w:t>Rangovo personalas KL Techninei priežiūrai privalo naudoti technologines korteles, kur nurodyta darbų vykdymo tvarka ir apimtys arba parengti supaprastinto remonto projektus.</w:t>
      </w:r>
    </w:p>
    <w:p w14:paraId="04DADCE5" w14:textId="2AE31540" w:rsidR="004447DF" w:rsidRPr="005C0E48" w:rsidRDefault="2DBE0590" w:rsidP="00BB78AD">
      <w:pPr>
        <w:pStyle w:val="ListParagraph"/>
        <w:numPr>
          <w:ilvl w:val="1"/>
          <w:numId w:val="114"/>
        </w:numPr>
        <w:ind w:hanging="154"/>
        <w:contextualSpacing/>
        <w:jc w:val="both"/>
        <w:rPr>
          <w:snapToGrid w:val="0"/>
        </w:rPr>
      </w:pPr>
      <w:r w:rsidRPr="005C0E48">
        <w:rPr>
          <w:snapToGrid w:val="0"/>
        </w:rPr>
        <w:t>KL planinės techninės priežiūros metu šalinami visi apžiūrų metu registruoti defektai, keičiami susidėvėję elementai. Taip pat atliekami teisės aktuose numatyti matavimai ir bandymai, rengiami trūkstami bei patikslinami esami KL eksploatavimo dokumentai.</w:t>
      </w:r>
    </w:p>
    <w:p w14:paraId="5B58F769" w14:textId="721143BD" w:rsidR="004447DF" w:rsidRPr="005C0E48" w:rsidRDefault="2DBE0590" w:rsidP="00BB78AD">
      <w:pPr>
        <w:pStyle w:val="ListParagraph"/>
        <w:numPr>
          <w:ilvl w:val="1"/>
          <w:numId w:val="114"/>
        </w:numPr>
        <w:ind w:hanging="154"/>
        <w:contextualSpacing/>
        <w:jc w:val="both"/>
        <w:rPr>
          <w:snapToGrid w:val="0"/>
        </w:rPr>
      </w:pPr>
      <w:r w:rsidRPr="005C0E48">
        <w:rPr>
          <w:snapToGrid w:val="0"/>
        </w:rPr>
        <w:t xml:space="preserve">Kiekviename Regione sudaromas bendras oro ir KL daugiametis remontų planas (žr. </w:t>
      </w:r>
      <w:r w:rsidR="004447DF" w:rsidRPr="005C0E48">
        <w:rPr>
          <w:snapToGrid w:val="0"/>
        </w:rPr>
        <w:fldChar w:fldCharType="begin"/>
      </w:r>
      <w:r w:rsidR="004447DF" w:rsidRPr="005C0E48">
        <w:rPr>
          <w:snapToGrid w:val="0"/>
        </w:rPr>
        <w:instrText xml:space="preserve"> REF _Ref294088174 \r \h  \* MERGEFORMAT </w:instrText>
      </w:r>
      <w:r w:rsidR="004447DF" w:rsidRPr="005C0E48">
        <w:rPr>
          <w:snapToGrid w:val="0"/>
        </w:rPr>
      </w:r>
      <w:r w:rsidR="004447DF" w:rsidRPr="005C0E48">
        <w:rPr>
          <w:snapToGrid w:val="0"/>
        </w:rPr>
        <w:fldChar w:fldCharType="separate"/>
      </w:r>
      <w:r w:rsidR="009B57C0">
        <w:rPr>
          <w:snapToGrid w:val="0"/>
        </w:rPr>
        <w:t>42</w:t>
      </w:r>
      <w:r w:rsidR="004447DF" w:rsidRPr="005C0E48">
        <w:rPr>
          <w:snapToGrid w:val="0"/>
        </w:rPr>
        <w:fldChar w:fldCharType="end"/>
      </w:r>
      <w:r w:rsidR="004447DF" w:rsidRPr="005C0E48">
        <w:fldChar w:fldCharType="begin"/>
      </w:r>
      <w:r w:rsidR="004447DF" w:rsidRPr="005C0E48">
        <w:instrText xml:space="preserve"> REF _Ref294088174 \r \h  \* MERGEFORMAT </w:instrText>
      </w:r>
      <w:r w:rsidR="004447DF" w:rsidRPr="005C0E48">
        <w:fldChar w:fldCharType="separate"/>
      </w:r>
      <w:r w:rsidR="009B57C0">
        <w:t>42</w:t>
      </w:r>
      <w:r w:rsidR="004447DF" w:rsidRPr="005C0E48">
        <w:fldChar w:fldCharType="end"/>
      </w:r>
      <w:r w:rsidRPr="005C0E48">
        <w:rPr>
          <w:snapToGrid w:val="0"/>
        </w:rPr>
        <w:t xml:space="preserve"> priedą). Daugiametis planas sudaromas 12 metų eksploatavimo periodui.</w:t>
      </w:r>
    </w:p>
    <w:p w14:paraId="7F185626" w14:textId="77777777" w:rsidR="004447DF" w:rsidRPr="005C0E48" w:rsidRDefault="2DBE0590" w:rsidP="00BB78AD">
      <w:pPr>
        <w:pStyle w:val="ListParagraph"/>
        <w:numPr>
          <w:ilvl w:val="1"/>
          <w:numId w:val="114"/>
        </w:numPr>
        <w:ind w:hanging="154"/>
        <w:contextualSpacing/>
        <w:jc w:val="both"/>
        <w:rPr>
          <w:snapToGrid w:val="0"/>
        </w:rPr>
      </w:pPr>
      <w:r w:rsidRPr="005C0E48">
        <w:rPr>
          <w:snapToGrid w:val="0"/>
        </w:rPr>
        <w:t>KL defektavimas, remonto ir atstatymo darbų fizinių kiekių bei išlaidų nustatymui, ir suvedimui TVIS baigiamas ne vėliau kaip iki rugsėjo 30 d.</w:t>
      </w:r>
    </w:p>
    <w:p w14:paraId="63ADFC4B" w14:textId="77777777" w:rsidR="004447DF" w:rsidRPr="005C0E48" w:rsidRDefault="2DBE0590" w:rsidP="00BB78AD">
      <w:pPr>
        <w:pStyle w:val="ListParagraph"/>
        <w:numPr>
          <w:ilvl w:val="1"/>
          <w:numId w:val="114"/>
        </w:numPr>
        <w:ind w:hanging="154"/>
        <w:contextualSpacing/>
        <w:jc w:val="both"/>
        <w:rPr>
          <w:snapToGrid w:val="0"/>
        </w:rPr>
      </w:pPr>
      <w:r w:rsidRPr="005C0E48">
        <w:rPr>
          <w:snapToGrid w:val="0"/>
        </w:rPr>
        <w:t>KL remonto metu turi būti atlikti visi darbai, numatyti metiniame darbų grafike ir papildomai nustatyti defektai.</w:t>
      </w:r>
    </w:p>
    <w:p w14:paraId="24B4B944" w14:textId="77777777" w:rsidR="004447DF" w:rsidRPr="005C0E48" w:rsidRDefault="2DBE0590" w:rsidP="00BB78AD">
      <w:pPr>
        <w:pStyle w:val="ListParagraph"/>
        <w:numPr>
          <w:ilvl w:val="1"/>
          <w:numId w:val="114"/>
        </w:numPr>
        <w:ind w:hanging="154"/>
        <w:contextualSpacing/>
        <w:jc w:val="both"/>
        <w:rPr>
          <w:snapToGrid w:val="0"/>
        </w:rPr>
      </w:pPr>
      <w:r w:rsidRPr="005C0E48">
        <w:rPr>
          <w:snapToGrid w:val="0"/>
        </w:rPr>
        <w:t>Baigus KL remontą ir patikslinus techninius dokumentus, liniją apžiūri Regionų linijų inžinieriai, prieš pasirašant, patvirtinant TVIS atliktų darbų dokumentus.</w:t>
      </w:r>
    </w:p>
    <w:p w14:paraId="44342E62" w14:textId="77777777" w:rsidR="004447DF" w:rsidRPr="005C0E48" w:rsidRDefault="2DBE0590" w:rsidP="00BB78AD">
      <w:pPr>
        <w:pStyle w:val="ListParagraph"/>
        <w:numPr>
          <w:ilvl w:val="1"/>
          <w:numId w:val="114"/>
        </w:numPr>
        <w:ind w:hanging="154"/>
        <w:contextualSpacing/>
        <w:jc w:val="both"/>
        <w:rPr>
          <w:snapToGrid w:val="0"/>
        </w:rPr>
      </w:pPr>
      <w:r w:rsidRPr="005C0E48">
        <w:rPr>
          <w:snapToGrid w:val="0"/>
        </w:rPr>
        <w:t>Priėmus KL remonto darbus, kurie didina ilgalaikio turto įsigijimo vertę arba sukuriamas naujas ilgalaikis turtas, turto vertės ir likusio tarnavimo laiko pokyčius būtina įforminti vadovaujantis buhalterinės apskaitos reikalavimais.</w:t>
      </w:r>
    </w:p>
    <w:p w14:paraId="4FBB1078" w14:textId="12FE14F5" w:rsidR="006B77CE" w:rsidRPr="005C0E48" w:rsidRDefault="2DBE0590" w:rsidP="00BB78AD">
      <w:pPr>
        <w:pStyle w:val="ListParagraph"/>
        <w:numPr>
          <w:ilvl w:val="1"/>
          <w:numId w:val="114"/>
        </w:numPr>
        <w:ind w:hanging="154"/>
        <w:contextualSpacing/>
        <w:jc w:val="both"/>
        <w:rPr>
          <w:snapToGrid w:val="0"/>
        </w:rPr>
      </w:pPr>
      <w:r w:rsidRPr="005C0E48">
        <w:rPr>
          <w:snapToGrid w:val="0"/>
        </w:rPr>
        <w:t>Periode tarp KL planinių techninių priežiūrų turi būti atliekami tik avarijų likvidavimo bei jų prevencijos darbai</w:t>
      </w:r>
      <w:r w:rsidR="7BADC302" w:rsidRPr="005C0E48">
        <w:rPr>
          <w:snapToGrid w:val="0"/>
        </w:rPr>
        <w:t>.</w:t>
      </w:r>
    </w:p>
    <w:p w14:paraId="00CE486A" w14:textId="4894B509" w:rsidR="004C6E5A" w:rsidRPr="005C0E48" w:rsidRDefault="00455655" w:rsidP="00455655">
      <w:pPr>
        <w:pStyle w:val="Heading2"/>
        <w:spacing w:before="120" w:after="0"/>
        <w:ind w:left="360" w:firstLine="0"/>
        <w:contextualSpacing/>
      </w:pPr>
      <w:bookmarkStart w:id="529" w:name="_Toc57843016"/>
      <w:bookmarkStart w:id="530" w:name="_Ref408824562"/>
      <w:bookmarkStart w:id="531" w:name="_Toc498354001"/>
      <w:bookmarkEnd w:id="526"/>
      <w:r>
        <w:t xml:space="preserve">2. </w:t>
      </w:r>
      <w:r w:rsidR="004C6E5A" w:rsidRPr="005C0E48">
        <w:t>CHARAKTERINGI KL GEDIMAI IR PAŽEIDIMAI</w:t>
      </w:r>
      <w:bookmarkEnd w:id="529"/>
    </w:p>
    <w:p w14:paraId="59B4287E" w14:textId="77777777" w:rsidR="004C6E5A" w:rsidRPr="005C0E48" w:rsidRDefault="18C408CD" w:rsidP="00BB78AD">
      <w:pPr>
        <w:pStyle w:val="ListParagraph"/>
        <w:numPr>
          <w:ilvl w:val="1"/>
          <w:numId w:val="114"/>
        </w:numPr>
        <w:ind w:hanging="154"/>
        <w:contextualSpacing/>
        <w:jc w:val="both"/>
      </w:pPr>
      <w:r>
        <w:t>Gedimai ir pažeidimai KL trasose:</w:t>
      </w:r>
    </w:p>
    <w:p w14:paraId="5715D298" w14:textId="77777777" w:rsidR="0000497B" w:rsidRPr="0000497B" w:rsidRDefault="0000497B" w:rsidP="0000497B">
      <w:pPr>
        <w:pStyle w:val="ListParagraph"/>
        <w:numPr>
          <w:ilvl w:val="3"/>
          <w:numId w:val="94"/>
        </w:numPr>
        <w:spacing w:before="0"/>
        <w:jc w:val="both"/>
        <w:rPr>
          <w:vanish/>
        </w:rPr>
      </w:pPr>
    </w:p>
    <w:p w14:paraId="1A860022" w14:textId="77777777" w:rsidR="0000497B" w:rsidRPr="0000497B" w:rsidRDefault="0000497B" w:rsidP="0000497B">
      <w:pPr>
        <w:pStyle w:val="ListParagraph"/>
        <w:numPr>
          <w:ilvl w:val="3"/>
          <w:numId w:val="94"/>
        </w:numPr>
        <w:spacing w:before="0"/>
        <w:jc w:val="both"/>
        <w:rPr>
          <w:vanish/>
        </w:rPr>
      </w:pPr>
    </w:p>
    <w:p w14:paraId="5720887F" w14:textId="77777777" w:rsidR="0000497B" w:rsidRPr="0000497B" w:rsidRDefault="0000497B" w:rsidP="0000497B">
      <w:pPr>
        <w:pStyle w:val="ListParagraph"/>
        <w:numPr>
          <w:ilvl w:val="3"/>
          <w:numId w:val="94"/>
        </w:numPr>
        <w:spacing w:before="0"/>
        <w:jc w:val="both"/>
        <w:rPr>
          <w:vanish/>
        </w:rPr>
      </w:pPr>
    </w:p>
    <w:p w14:paraId="164DCB6D" w14:textId="77777777" w:rsidR="0000497B" w:rsidRPr="0000497B" w:rsidRDefault="0000497B" w:rsidP="0000497B">
      <w:pPr>
        <w:pStyle w:val="ListParagraph"/>
        <w:numPr>
          <w:ilvl w:val="3"/>
          <w:numId w:val="94"/>
        </w:numPr>
        <w:spacing w:before="0"/>
        <w:jc w:val="both"/>
        <w:rPr>
          <w:vanish/>
        </w:rPr>
      </w:pPr>
    </w:p>
    <w:p w14:paraId="2C7200BB" w14:textId="77777777" w:rsidR="0000497B" w:rsidRPr="0000497B" w:rsidRDefault="0000497B" w:rsidP="0000497B">
      <w:pPr>
        <w:pStyle w:val="ListParagraph"/>
        <w:numPr>
          <w:ilvl w:val="3"/>
          <w:numId w:val="94"/>
        </w:numPr>
        <w:spacing w:before="0"/>
        <w:jc w:val="both"/>
        <w:rPr>
          <w:vanish/>
        </w:rPr>
      </w:pPr>
    </w:p>
    <w:p w14:paraId="14D137F5" w14:textId="77777777" w:rsidR="0000497B" w:rsidRPr="0000497B" w:rsidRDefault="0000497B" w:rsidP="0000497B">
      <w:pPr>
        <w:pStyle w:val="ListParagraph"/>
        <w:numPr>
          <w:ilvl w:val="3"/>
          <w:numId w:val="94"/>
        </w:numPr>
        <w:spacing w:before="0"/>
        <w:jc w:val="both"/>
        <w:rPr>
          <w:vanish/>
        </w:rPr>
      </w:pPr>
    </w:p>
    <w:p w14:paraId="287A33AF" w14:textId="77777777" w:rsidR="0000497B" w:rsidRPr="0000497B" w:rsidRDefault="0000497B" w:rsidP="0000497B">
      <w:pPr>
        <w:pStyle w:val="ListParagraph"/>
        <w:numPr>
          <w:ilvl w:val="3"/>
          <w:numId w:val="94"/>
        </w:numPr>
        <w:spacing w:before="0"/>
        <w:jc w:val="both"/>
        <w:rPr>
          <w:vanish/>
        </w:rPr>
      </w:pPr>
    </w:p>
    <w:p w14:paraId="5146AB5A" w14:textId="77777777" w:rsidR="0000497B" w:rsidRPr="0000497B" w:rsidRDefault="0000497B" w:rsidP="0000497B">
      <w:pPr>
        <w:pStyle w:val="ListParagraph"/>
        <w:numPr>
          <w:ilvl w:val="3"/>
          <w:numId w:val="94"/>
        </w:numPr>
        <w:spacing w:before="0"/>
        <w:jc w:val="both"/>
        <w:rPr>
          <w:vanish/>
        </w:rPr>
      </w:pPr>
    </w:p>
    <w:p w14:paraId="6FDB474C" w14:textId="77777777" w:rsidR="0000497B" w:rsidRPr="0000497B" w:rsidRDefault="0000497B" w:rsidP="0000497B">
      <w:pPr>
        <w:pStyle w:val="ListParagraph"/>
        <w:numPr>
          <w:ilvl w:val="3"/>
          <w:numId w:val="94"/>
        </w:numPr>
        <w:spacing w:before="0"/>
        <w:jc w:val="both"/>
        <w:rPr>
          <w:vanish/>
        </w:rPr>
      </w:pPr>
    </w:p>
    <w:p w14:paraId="41D3ED5C" w14:textId="77777777" w:rsidR="0000497B" w:rsidRPr="0000497B" w:rsidRDefault="0000497B" w:rsidP="0000497B">
      <w:pPr>
        <w:pStyle w:val="ListParagraph"/>
        <w:numPr>
          <w:ilvl w:val="3"/>
          <w:numId w:val="94"/>
        </w:numPr>
        <w:spacing w:before="0"/>
        <w:jc w:val="both"/>
        <w:rPr>
          <w:vanish/>
        </w:rPr>
      </w:pPr>
    </w:p>
    <w:p w14:paraId="61A478E1" w14:textId="77777777" w:rsidR="0000497B" w:rsidRPr="0000497B" w:rsidRDefault="0000497B" w:rsidP="0000497B">
      <w:pPr>
        <w:pStyle w:val="ListParagraph"/>
        <w:numPr>
          <w:ilvl w:val="3"/>
          <w:numId w:val="94"/>
        </w:numPr>
        <w:spacing w:before="0"/>
        <w:jc w:val="both"/>
        <w:rPr>
          <w:vanish/>
        </w:rPr>
      </w:pPr>
    </w:p>
    <w:p w14:paraId="05BAC882" w14:textId="77777777" w:rsidR="0000497B" w:rsidRPr="0000497B" w:rsidRDefault="0000497B" w:rsidP="0000497B">
      <w:pPr>
        <w:pStyle w:val="ListParagraph"/>
        <w:numPr>
          <w:ilvl w:val="3"/>
          <w:numId w:val="94"/>
        </w:numPr>
        <w:spacing w:before="0"/>
        <w:jc w:val="both"/>
        <w:rPr>
          <w:vanish/>
        </w:rPr>
      </w:pPr>
    </w:p>
    <w:p w14:paraId="58C51707" w14:textId="77777777" w:rsidR="0000497B" w:rsidRPr="0000497B" w:rsidRDefault="0000497B" w:rsidP="0000497B">
      <w:pPr>
        <w:pStyle w:val="ListParagraph"/>
        <w:numPr>
          <w:ilvl w:val="3"/>
          <w:numId w:val="94"/>
        </w:numPr>
        <w:spacing w:before="0"/>
        <w:jc w:val="both"/>
        <w:rPr>
          <w:vanish/>
        </w:rPr>
      </w:pPr>
    </w:p>
    <w:p w14:paraId="606A3737" w14:textId="77777777" w:rsidR="0000497B" w:rsidRPr="0000497B" w:rsidRDefault="0000497B" w:rsidP="0000497B">
      <w:pPr>
        <w:pStyle w:val="ListParagraph"/>
        <w:numPr>
          <w:ilvl w:val="3"/>
          <w:numId w:val="94"/>
        </w:numPr>
        <w:spacing w:before="0"/>
        <w:jc w:val="both"/>
        <w:rPr>
          <w:vanish/>
        </w:rPr>
      </w:pPr>
    </w:p>
    <w:p w14:paraId="3D64AFC0" w14:textId="77777777" w:rsidR="0000497B" w:rsidRPr="0000497B" w:rsidRDefault="0000497B" w:rsidP="0000497B">
      <w:pPr>
        <w:pStyle w:val="ListParagraph"/>
        <w:numPr>
          <w:ilvl w:val="3"/>
          <w:numId w:val="94"/>
        </w:numPr>
        <w:spacing w:before="0"/>
        <w:jc w:val="both"/>
        <w:rPr>
          <w:vanish/>
        </w:rPr>
      </w:pPr>
    </w:p>
    <w:p w14:paraId="4098627A" w14:textId="77777777" w:rsidR="0000497B" w:rsidRPr="0000497B" w:rsidRDefault="0000497B" w:rsidP="0000497B">
      <w:pPr>
        <w:pStyle w:val="ListParagraph"/>
        <w:numPr>
          <w:ilvl w:val="3"/>
          <w:numId w:val="94"/>
        </w:numPr>
        <w:spacing w:before="0"/>
        <w:jc w:val="both"/>
        <w:rPr>
          <w:vanish/>
        </w:rPr>
      </w:pPr>
    </w:p>
    <w:p w14:paraId="6A05C738" w14:textId="77777777" w:rsidR="0000497B" w:rsidRPr="0000497B" w:rsidRDefault="0000497B" w:rsidP="0000497B">
      <w:pPr>
        <w:pStyle w:val="ListParagraph"/>
        <w:numPr>
          <w:ilvl w:val="3"/>
          <w:numId w:val="94"/>
        </w:numPr>
        <w:spacing w:before="0"/>
        <w:jc w:val="both"/>
        <w:rPr>
          <w:vanish/>
        </w:rPr>
      </w:pPr>
    </w:p>
    <w:p w14:paraId="195EA91B" w14:textId="77777777" w:rsidR="0000497B" w:rsidRPr="0000497B" w:rsidRDefault="0000497B" w:rsidP="0000497B">
      <w:pPr>
        <w:pStyle w:val="ListParagraph"/>
        <w:numPr>
          <w:ilvl w:val="3"/>
          <w:numId w:val="94"/>
        </w:numPr>
        <w:spacing w:before="0"/>
        <w:jc w:val="both"/>
        <w:rPr>
          <w:vanish/>
        </w:rPr>
      </w:pPr>
    </w:p>
    <w:p w14:paraId="5142DA54" w14:textId="77777777" w:rsidR="0000497B" w:rsidRPr="0000497B" w:rsidRDefault="0000497B" w:rsidP="0000497B">
      <w:pPr>
        <w:pStyle w:val="ListParagraph"/>
        <w:numPr>
          <w:ilvl w:val="3"/>
          <w:numId w:val="94"/>
        </w:numPr>
        <w:spacing w:before="0"/>
        <w:jc w:val="both"/>
        <w:rPr>
          <w:vanish/>
        </w:rPr>
      </w:pPr>
    </w:p>
    <w:p w14:paraId="0AD9F28A" w14:textId="77777777" w:rsidR="0000497B" w:rsidRPr="0000497B" w:rsidRDefault="0000497B" w:rsidP="0000497B">
      <w:pPr>
        <w:pStyle w:val="ListParagraph"/>
        <w:numPr>
          <w:ilvl w:val="3"/>
          <w:numId w:val="94"/>
        </w:numPr>
        <w:spacing w:before="0"/>
        <w:jc w:val="both"/>
        <w:rPr>
          <w:vanish/>
        </w:rPr>
      </w:pPr>
    </w:p>
    <w:p w14:paraId="6F824CDC" w14:textId="0CBEB2B1" w:rsidR="004C6E5A" w:rsidRPr="005C0E48" w:rsidRDefault="004C6E5A" w:rsidP="0000497B">
      <w:pPr>
        <w:pStyle w:val="ListParagraph"/>
        <w:numPr>
          <w:ilvl w:val="4"/>
          <w:numId w:val="94"/>
        </w:numPr>
        <w:spacing w:before="0"/>
        <w:ind w:left="567"/>
        <w:jc w:val="both"/>
      </w:pPr>
      <w:r>
        <w:t>KL apsaugos zonoje vykdomi žemės kasimo darbai;</w:t>
      </w:r>
    </w:p>
    <w:p w14:paraId="74CB81C4" w14:textId="77777777" w:rsidR="004C6E5A" w:rsidRPr="005C0E48" w:rsidRDefault="004C6E5A" w:rsidP="00BB78AD">
      <w:pPr>
        <w:pStyle w:val="ListParagraph"/>
        <w:numPr>
          <w:ilvl w:val="4"/>
          <w:numId w:val="94"/>
        </w:numPr>
        <w:spacing w:before="0"/>
        <w:ind w:left="851" w:firstLine="0"/>
        <w:jc w:val="both"/>
      </w:pPr>
      <w:r>
        <w:t>Nepakankamas proskynos plotis KL trasoje;</w:t>
      </w:r>
    </w:p>
    <w:p w14:paraId="3E3E2122" w14:textId="77777777" w:rsidR="004C6E5A" w:rsidRPr="005C0E48" w:rsidRDefault="004C6E5A" w:rsidP="00BB78AD">
      <w:pPr>
        <w:pStyle w:val="ListParagraph"/>
        <w:numPr>
          <w:ilvl w:val="4"/>
          <w:numId w:val="94"/>
        </w:numPr>
        <w:spacing w:before="0"/>
        <w:ind w:left="851" w:firstLine="0"/>
        <w:jc w:val="both"/>
      </w:pPr>
      <w:r>
        <w:t>Sulūžę aptvaro skydai aplink galinę inkarinę atramą su galinėmis kabelių movomis;</w:t>
      </w:r>
    </w:p>
    <w:p w14:paraId="7089E29A" w14:textId="3D4ED1E0" w:rsidR="004C6E5A" w:rsidRPr="005C0E48" w:rsidRDefault="004C6E5A" w:rsidP="00BB78AD">
      <w:pPr>
        <w:pStyle w:val="ListParagraph"/>
        <w:numPr>
          <w:ilvl w:val="4"/>
          <w:numId w:val="94"/>
        </w:numPr>
        <w:spacing w:before="0"/>
        <w:ind w:left="851" w:firstLine="0"/>
        <w:jc w:val="both"/>
      </w:pPr>
      <w:r>
        <w:lastRenderedPageBreak/>
        <w:t>Sulūž</w:t>
      </w:r>
      <w:r w:rsidR="007145BB">
        <w:t>ę</w:t>
      </w:r>
      <w:r>
        <w:t xml:space="preserve"> ryšių kanalizacijos dangčiai; </w:t>
      </w:r>
    </w:p>
    <w:p w14:paraId="74C71232" w14:textId="30E15C94" w:rsidR="004C6E5A" w:rsidRPr="005C0E48" w:rsidRDefault="004C6E5A" w:rsidP="00BB78AD">
      <w:pPr>
        <w:pStyle w:val="ListParagraph"/>
        <w:numPr>
          <w:ilvl w:val="4"/>
          <w:numId w:val="94"/>
        </w:numPr>
        <w:spacing w:before="0"/>
        <w:ind w:left="851" w:firstLine="0"/>
        <w:jc w:val="both"/>
      </w:pPr>
      <w:r>
        <w:t>Be perdavimo tinklo operatoriaus suderinimo įrengti inžineriniai tinklai ar statiniai ant kabelio ir apsaugos zon</w:t>
      </w:r>
      <w:r w:rsidR="007145BB">
        <w:t>o</w:t>
      </w:r>
      <w:r>
        <w:t>je;</w:t>
      </w:r>
    </w:p>
    <w:p w14:paraId="141209DE" w14:textId="70958D59" w:rsidR="004C6E5A" w:rsidRPr="005C0E48" w:rsidRDefault="004C6E5A" w:rsidP="00BB78AD">
      <w:pPr>
        <w:pStyle w:val="ListParagraph"/>
        <w:numPr>
          <w:ilvl w:val="4"/>
          <w:numId w:val="94"/>
        </w:numPr>
        <w:spacing w:before="0"/>
        <w:ind w:left="851" w:firstLine="0"/>
        <w:jc w:val="both"/>
      </w:pPr>
      <w:r>
        <w:t>Transpozi</w:t>
      </w:r>
      <w:r w:rsidR="007145BB">
        <w:t>ci</w:t>
      </w:r>
      <w:r>
        <w:t>n</w:t>
      </w:r>
      <w:r w:rsidR="007145BB">
        <w:t>i</w:t>
      </w:r>
      <w:r>
        <w:t xml:space="preserve">ų </w:t>
      </w:r>
      <w:r w:rsidR="007145BB">
        <w:t>dėžių</w:t>
      </w:r>
      <w:r>
        <w:t xml:space="preserve"> šulinių nesandarumas paviršiniam vandeniui;</w:t>
      </w:r>
    </w:p>
    <w:p w14:paraId="13114D50" w14:textId="57152175" w:rsidR="004C6E5A" w:rsidRPr="005C0E48" w:rsidRDefault="004C6E5A" w:rsidP="00BB78AD">
      <w:pPr>
        <w:pStyle w:val="ListParagraph"/>
        <w:numPr>
          <w:ilvl w:val="4"/>
          <w:numId w:val="94"/>
        </w:numPr>
        <w:spacing w:before="0"/>
        <w:ind w:left="851" w:firstLine="0"/>
        <w:jc w:val="both"/>
      </w:pPr>
      <w:r>
        <w:t xml:space="preserve">Grunto sėdimas KL trasoje ir aplink </w:t>
      </w:r>
      <w:r w:rsidR="007145BB">
        <w:t>transpozicinių</w:t>
      </w:r>
      <w:r>
        <w:t xml:space="preserve"> dėžių, jungiamųjų movų ar ryšių linijų šulinius;</w:t>
      </w:r>
    </w:p>
    <w:p w14:paraId="19CFAA5D" w14:textId="77777777" w:rsidR="004C6E5A" w:rsidRPr="005C0E48" w:rsidRDefault="18C408CD" w:rsidP="00BB78AD">
      <w:pPr>
        <w:pStyle w:val="ListParagraph"/>
        <w:numPr>
          <w:ilvl w:val="1"/>
          <w:numId w:val="114"/>
        </w:numPr>
        <w:ind w:hanging="154"/>
        <w:contextualSpacing/>
        <w:jc w:val="both"/>
      </w:pPr>
      <w:r>
        <w:t>Gedimai ir pažeidimai KL įrenginiuose, konstrukcijose:</w:t>
      </w:r>
    </w:p>
    <w:p w14:paraId="6441382E" w14:textId="77777777" w:rsidR="00541DB3" w:rsidRPr="00541DB3" w:rsidRDefault="00541DB3" w:rsidP="00BB78AD">
      <w:pPr>
        <w:pStyle w:val="ListParagraph"/>
        <w:numPr>
          <w:ilvl w:val="3"/>
          <w:numId w:val="94"/>
        </w:numPr>
        <w:spacing w:before="0"/>
        <w:jc w:val="both"/>
        <w:rPr>
          <w:vanish/>
        </w:rPr>
      </w:pPr>
    </w:p>
    <w:p w14:paraId="4EC78362" w14:textId="33BFE858" w:rsidR="004C6E5A" w:rsidRPr="005C0E48" w:rsidRDefault="004C6E5A" w:rsidP="00BB78AD">
      <w:pPr>
        <w:pStyle w:val="ListParagraph"/>
        <w:numPr>
          <w:ilvl w:val="4"/>
          <w:numId w:val="94"/>
        </w:numPr>
        <w:spacing w:before="0"/>
        <w:ind w:left="851" w:firstLine="0"/>
        <w:jc w:val="both"/>
      </w:pPr>
      <w:r>
        <w:t>Sutrūkę, sulūžę ar atsilaisvinę kabelį laikančios apkabos atramose;</w:t>
      </w:r>
    </w:p>
    <w:p w14:paraId="57081906" w14:textId="13D661CF" w:rsidR="004C6E5A" w:rsidRPr="005C0E48" w:rsidRDefault="004C6E5A" w:rsidP="00BB78AD">
      <w:pPr>
        <w:pStyle w:val="ListParagraph"/>
        <w:numPr>
          <w:ilvl w:val="4"/>
          <w:numId w:val="94"/>
        </w:numPr>
        <w:spacing w:before="0"/>
        <w:ind w:left="851" w:firstLine="0"/>
        <w:jc w:val="both"/>
      </w:pPr>
      <w:r>
        <w:t xml:space="preserve">Dėl aplinkos poveikio ar mechanizmų įtakos sulūžę kabelių </w:t>
      </w:r>
      <w:r w:rsidR="00A91E6F">
        <w:t>gofruose</w:t>
      </w:r>
      <w:r>
        <w:t xml:space="preserve"> perėjime iš žemės į </w:t>
      </w:r>
      <w:r w:rsidR="007145BB">
        <w:t>tvirtinimą</w:t>
      </w:r>
      <w:r>
        <w:t xml:space="preserve"> metalinėse konstrukcijose;</w:t>
      </w:r>
    </w:p>
    <w:p w14:paraId="6CB4CD86" w14:textId="77777777" w:rsidR="004C6E5A" w:rsidRPr="005C0E48" w:rsidRDefault="004C6E5A" w:rsidP="00BB78AD">
      <w:pPr>
        <w:pStyle w:val="ListParagraph"/>
        <w:numPr>
          <w:ilvl w:val="4"/>
          <w:numId w:val="94"/>
        </w:numPr>
        <w:spacing w:before="0"/>
        <w:ind w:left="851" w:firstLine="0"/>
        <w:jc w:val="both"/>
      </w:pPr>
      <w:r>
        <w:t>Nusėdęs gruntas kabelių apsaugos zonoje prie kabelių įrenginių laikančių konstrukcijų;</w:t>
      </w:r>
    </w:p>
    <w:p w14:paraId="6F3D7F6B" w14:textId="77777777" w:rsidR="004C6E5A" w:rsidRPr="005C0E48" w:rsidRDefault="004C6E5A" w:rsidP="00BB78AD">
      <w:pPr>
        <w:pStyle w:val="ListParagraph"/>
        <w:numPr>
          <w:ilvl w:val="4"/>
          <w:numId w:val="94"/>
        </w:numPr>
        <w:spacing w:before="0"/>
        <w:ind w:left="851" w:firstLine="0"/>
        <w:jc w:val="both"/>
      </w:pPr>
      <w:r>
        <w:t>Išblukę ar nukritę kabelių markiruotės;</w:t>
      </w:r>
    </w:p>
    <w:p w14:paraId="254E21E3" w14:textId="77777777" w:rsidR="004C6E5A" w:rsidRPr="005C0E48" w:rsidRDefault="004C6E5A" w:rsidP="00BB78AD">
      <w:pPr>
        <w:pStyle w:val="ListParagraph"/>
        <w:numPr>
          <w:ilvl w:val="4"/>
          <w:numId w:val="94"/>
        </w:numPr>
        <w:spacing w:before="0"/>
        <w:ind w:left="851" w:firstLine="0"/>
        <w:jc w:val="both"/>
      </w:pPr>
      <w:r>
        <w:t>Vizualiai matomas alyvos rasojimas po galine kabelio movos konstrukcija;</w:t>
      </w:r>
    </w:p>
    <w:p w14:paraId="4176B83D" w14:textId="77777777" w:rsidR="004C6E5A" w:rsidRPr="005C0E48" w:rsidRDefault="004C6E5A" w:rsidP="00BB78AD">
      <w:pPr>
        <w:pStyle w:val="ListParagraph"/>
        <w:numPr>
          <w:ilvl w:val="4"/>
          <w:numId w:val="94"/>
        </w:numPr>
        <w:spacing w:before="0"/>
        <w:ind w:left="851" w:firstLine="0"/>
        <w:jc w:val="both"/>
      </w:pPr>
      <w:r>
        <w:t>Įtrūkimai atraminiuose izoliatoriuose tarp atraminės konstrukcijos ir galinės kabelių movos flanšo;</w:t>
      </w:r>
    </w:p>
    <w:p w14:paraId="0286CD89" w14:textId="3876B081" w:rsidR="004C6E5A" w:rsidRPr="005C0E48" w:rsidRDefault="004C6E5A" w:rsidP="00BB78AD">
      <w:pPr>
        <w:pStyle w:val="ListParagraph"/>
        <w:numPr>
          <w:ilvl w:val="4"/>
          <w:numId w:val="94"/>
        </w:numPr>
        <w:spacing w:before="0"/>
        <w:ind w:left="851" w:firstLine="0"/>
        <w:jc w:val="both"/>
      </w:pPr>
      <w:r>
        <w:t>Apsinešę dėl aplinkos poveikio movų ir viršįtampių ribotuvų izoliatoriai;</w:t>
      </w:r>
    </w:p>
    <w:p w14:paraId="0887BE4A" w14:textId="03D3BC88" w:rsidR="004C6E5A" w:rsidRPr="005C0E48" w:rsidRDefault="004C6E5A" w:rsidP="00BB78AD">
      <w:pPr>
        <w:pStyle w:val="ListParagraph"/>
        <w:numPr>
          <w:ilvl w:val="4"/>
          <w:numId w:val="94"/>
        </w:numPr>
        <w:spacing w:before="0"/>
        <w:ind w:left="851" w:firstLine="0"/>
        <w:jc w:val="both"/>
      </w:pPr>
      <w:r>
        <w:t xml:space="preserve">Movų konstrukcijų padas neprigludęs prie pamato paviršiaus; </w:t>
      </w:r>
      <w:r w:rsidR="007145BB">
        <w:t>inkariniai</w:t>
      </w:r>
      <w:r>
        <w:t xml:space="preserve"> varžtai be veržlių; konstrukcijų detalių korozija; varžtinių sujungimų defektai; išlaisvėję varžtiniai sujungimai;</w:t>
      </w:r>
    </w:p>
    <w:p w14:paraId="5A9BD53B" w14:textId="77777777" w:rsidR="004C6E5A" w:rsidRPr="005C0E48" w:rsidRDefault="004C6E5A" w:rsidP="00BB78AD">
      <w:pPr>
        <w:pStyle w:val="ListParagraph"/>
        <w:numPr>
          <w:ilvl w:val="4"/>
          <w:numId w:val="94"/>
        </w:numPr>
        <w:spacing w:before="0"/>
        <w:ind w:left="851" w:firstLine="0"/>
        <w:jc w:val="both"/>
      </w:pPr>
      <w:r>
        <w:t>Įžeminimo kontūro ir movų konstrukcijų įžeminimo laidininko sujungimas su žeme;</w:t>
      </w:r>
    </w:p>
    <w:p w14:paraId="11653B70" w14:textId="56D876EB" w:rsidR="004C6E5A" w:rsidRPr="005C0E48" w:rsidRDefault="00455655" w:rsidP="00455655">
      <w:pPr>
        <w:pStyle w:val="Heading2"/>
        <w:spacing w:before="120" w:after="0"/>
        <w:ind w:left="360" w:firstLine="0"/>
        <w:contextualSpacing/>
      </w:pPr>
      <w:bookmarkStart w:id="532" w:name="_Ref408824581"/>
      <w:bookmarkStart w:id="533" w:name="_Toc498354002"/>
      <w:bookmarkStart w:id="534" w:name="_Toc20814459"/>
      <w:bookmarkStart w:id="535" w:name="_Toc57843017"/>
      <w:bookmarkEnd w:id="530"/>
      <w:bookmarkEnd w:id="531"/>
      <w:r>
        <w:t xml:space="preserve">3. </w:t>
      </w:r>
      <w:r w:rsidR="004C6E5A" w:rsidRPr="005C0E48">
        <w:t>KABELIŲ LINIJŲ TRASŲ IR JŲ ĮRENGINIŲ APŽIŪROS</w:t>
      </w:r>
      <w:bookmarkEnd w:id="532"/>
      <w:bookmarkEnd w:id="533"/>
      <w:bookmarkEnd w:id="534"/>
      <w:bookmarkEnd w:id="535"/>
    </w:p>
    <w:p w14:paraId="4301507A" w14:textId="77777777" w:rsidR="004C6E5A" w:rsidRPr="005C0E48" w:rsidRDefault="18C408CD" w:rsidP="00BB78AD">
      <w:pPr>
        <w:pStyle w:val="ListParagraph"/>
        <w:numPr>
          <w:ilvl w:val="1"/>
          <w:numId w:val="114"/>
        </w:numPr>
        <w:ind w:hanging="154"/>
        <w:contextualSpacing/>
        <w:jc w:val="both"/>
        <w:rPr>
          <w:snapToGrid w:val="0"/>
        </w:rPr>
      </w:pPr>
      <w:r>
        <w:t>Apžiūrint KL paklotas žemėje, turi būti žiūrima į tai, kad KL apsaugos zonoje nebūtų atliekami žemės kasimo darbai, nesuderinti su Bendrove, nebūtų žemės išgriovimų ir išplovimų, kurie galėtų mechaniškai pažeisti kabelį. Kartu su trasomis apžiūrimi Šuliniai, juose esantys įrenginiai (sujungimo, užtveriamos movos) galinės movos, alyvos papildymo punktai ir juose esanti įranga, taip pat kabelių ekranų transpozicijos dėžės esančios šuliniuose.</w:t>
      </w:r>
    </w:p>
    <w:p w14:paraId="24792E44" w14:textId="77777777" w:rsidR="004C6E5A" w:rsidRPr="005C0E48" w:rsidRDefault="18C408CD" w:rsidP="00BB78AD">
      <w:pPr>
        <w:pStyle w:val="ListParagraph"/>
        <w:numPr>
          <w:ilvl w:val="1"/>
          <w:numId w:val="114"/>
        </w:numPr>
        <w:ind w:hanging="154"/>
        <w:contextualSpacing/>
        <w:jc w:val="both"/>
        <w:rPr>
          <w:snapToGrid w:val="0"/>
        </w:rPr>
      </w:pPr>
      <w:r>
        <w:t xml:space="preserve"> Kabelių linijų trasas apžiūri Linijų inžinierius, o šulinius su juose esančiais įrenginiais ne mažiau kaip 2 Linijų inžinieriai. Atliekant kabelių linijų trasų apžiūras, kartu apžiūrimi kabelių šulinių dangčiai, papildymo punktų statybinė dalis, durų užraktai, žemos įtampos kabelių, per kuriuos tiekiama elektros energija papildymo punktams, būklė. Apžiūrint kabelių linijų trasas upių krantinėse, reikia žiūrėti, kad nestovėtų laivai, nebūtų atliekami upių gilinimo darbai, ar yra ir tinkamos būklės ženklai ir t.t. Atliekant šulinių apžiūras, tikrinama kabelių movų, sujungimo vamzdžių, įžeminimo kontūro būklė. Stebėti, ar nėra kabelių pasislinkimų, šulinio dugne vandens, pašalinių daiktų, alyvos nuotėkių. Per apžiūras pastebėti defektai turi būti įrašomi TVIS ir šalinami.</w:t>
      </w:r>
    </w:p>
    <w:p w14:paraId="57F0A74A" w14:textId="77777777" w:rsidR="004C6E5A" w:rsidRPr="005C0E48" w:rsidRDefault="18C408CD" w:rsidP="00BB78AD">
      <w:pPr>
        <w:pStyle w:val="ListParagraph"/>
        <w:numPr>
          <w:ilvl w:val="1"/>
          <w:numId w:val="114"/>
        </w:numPr>
        <w:ind w:hanging="154"/>
        <w:contextualSpacing/>
        <w:jc w:val="both"/>
        <w:rPr>
          <w:snapToGrid w:val="0"/>
        </w:rPr>
      </w:pPr>
      <w:r>
        <w:t>Apžiūrint žemo slėgio alyva aušinamų kabelių linijų papildymo punktus, stebima alyva, papildančios</w:t>
      </w:r>
      <w:r w:rsidRPr="08D8F0D6">
        <w:rPr>
          <w:rStyle w:val="Pagrindinistekstas4"/>
        </w:rPr>
        <w:t xml:space="preserve"> aparatūros,</w:t>
      </w:r>
      <w:r>
        <w:t xml:space="preserve"> alyvotiekių, čiaupų, teleinformacijos įrenginių būklė, tikrinami elektros kontaktinių manometrų nustatymai, alyvos slėgio lygis visuose kabelių linijos elementuose.</w:t>
      </w:r>
    </w:p>
    <w:p w14:paraId="464EB1C0" w14:textId="77777777" w:rsidR="004C6E5A" w:rsidRPr="005C0E48" w:rsidRDefault="18C408CD" w:rsidP="00BB78AD">
      <w:pPr>
        <w:pStyle w:val="ListParagraph"/>
        <w:numPr>
          <w:ilvl w:val="1"/>
          <w:numId w:val="114"/>
        </w:numPr>
        <w:ind w:hanging="154"/>
        <w:contextualSpacing/>
        <w:jc w:val="both"/>
        <w:rPr>
          <w:snapToGrid w:val="0"/>
        </w:rPr>
      </w:pPr>
      <w:r>
        <w:t>Esant alyvos slėgio nukrypimams nuo leistinų dydžių, nedelsiant pranešama budinčiam dispečeriui.</w:t>
      </w:r>
    </w:p>
    <w:p w14:paraId="5405F3DB" w14:textId="77777777" w:rsidR="004C6E5A" w:rsidRPr="005C0E48" w:rsidRDefault="18C408CD" w:rsidP="00BB78AD">
      <w:pPr>
        <w:pStyle w:val="ListParagraph"/>
        <w:numPr>
          <w:ilvl w:val="1"/>
          <w:numId w:val="114"/>
        </w:numPr>
        <w:ind w:hanging="154"/>
        <w:contextualSpacing/>
        <w:jc w:val="both"/>
        <w:rPr>
          <w:snapToGrid w:val="0"/>
        </w:rPr>
      </w:pPr>
      <w:r>
        <w:t>Atliekant kabelių linijų galinių movų apžiūras, stebima, ar nėra alyvos nuotėkių litavimo ir sandarinimo vietose, iš sujungimo vamzdelių ir kranų, tikrinama įžeminimo šynų ir katodinės stoties varžų būklė, taip pat atkreipiamas dėmesys į galinių movų porceliano būklę.</w:t>
      </w:r>
    </w:p>
    <w:p w14:paraId="036901FD" w14:textId="77777777" w:rsidR="004C6E5A" w:rsidRPr="005C0E48" w:rsidRDefault="18C408CD" w:rsidP="00BB78AD">
      <w:pPr>
        <w:pStyle w:val="ListParagraph"/>
        <w:numPr>
          <w:ilvl w:val="1"/>
          <w:numId w:val="114"/>
        </w:numPr>
        <w:ind w:hanging="154"/>
        <w:contextualSpacing/>
        <w:jc w:val="both"/>
        <w:rPr>
          <w:snapToGrid w:val="0"/>
        </w:rPr>
      </w:pPr>
      <w:r>
        <w:t>Kintamosios srovės povandeninių kabelių trasos apžiūrimos ne rečiau kaip vieną kartą per 12 metų, nuolatinės srovės povandeninių kabelių trasos apžiūrimos atskiru Bendrovės sprendimu. Apžiūros įforminamos aktu, pasirašant apžiūrą atlikusių organizacijų ir Bendrovės atstovams.</w:t>
      </w:r>
    </w:p>
    <w:p w14:paraId="6E7DE9D3" w14:textId="77777777" w:rsidR="004C6E5A" w:rsidRPr="005C0E48" w:rsidRDefault="18C408CD" w:rsidP="00BB78AD">
      <w:pPr>
        <w:pStyle w:val="ListParagraph"/>
        <w:numPr>
          <w:ilvl w:val="1"/>
          <w:numId w:val="114"/>
        </w:numPr>
        <w:ind w:hanging="154"/>
        <w:contextualSpacing/>
        <w:jc w:val="both"/>
        <w:rPr>
          <w:snapToGrid w:val="0"/>
        </w:rPr>
      </w:pPr>
      <w:r>
        <w:t>Asmuo, atliekantis kabelių linijų apžiūras, pastebėjęs defektus, kurie yra pavojingi kabelių linijų darbui, turi nedelsiant registruoti TVIS–e.</w:t>
      </w:r>
    </w:p>
    <w:p w14:paraId="6F803637" w14:textId="4D24120B" w:rsidR="004C6E5A" w:rsidRPr="005C0E48" w:rsidRDefault="004C6E5A" w:rsidP="00100429">
      <w:pPr>
        <w:tabs>
          <w:tab w:val="num" w:pos="1134"/>
        </w:tabs>
        <w:spacing w:before="0"/>
        <w:ind w:left="426"/>
        <w:contextualSpacing/>
        <w:jc w:val="both"/>
        <w:rPr>
          <w:bCs/>
        </w:rPr>
      </w:pPr>
      <w:r w:rsidRPr="005C0E48">
        <w:rPr>
          <w:bCs/>
        </w:rPr>
        <w:t xml:space="preserve">Atliekant KL galinių movų apžiūras, turi būti tikrinama įžeminimo įrenginių būklė, stebima, ar nėra izoliacinio skysčio nuotėkių, ar nepažeistas polimero, porceliano paviršius, ar yra galinių movų ir kabelių žymenys, </w:t>
      </w:r>
      <w:r w:rsidR="004447DF" w:rsidRPr="005C0E48">
        <w:rPr>
          <w:bCs/>
        </w:rPr>
        <w:t xml:space="preserve">vertinama </w:t>
      </w:r>
      <w:r w:rsidRPr="005C0E48">
        <w:rPr>
          <w:bCs/>
        </w:rPr>
        <w:t>operatyvini</w:t>
      </w:r>
      <w:r w:rsidR="004447DF" w:rsidRPr="005C0E48">
        <w:rPr>
          <w:bCs/>
        </w:rPr>
        <w:t>ų</w:t>
      </w:r>
      <w:r w:rsidRPr="005C0E48">
        <w:rPr>
          <w:bCs/>
        </w:rPr>
        <w:t xml:space="preserve"> užrašų kokybė (įskaitomumas).</w:t>
      </w:r>
    </w:p>
    <w:p w14:paraId="24ACD1D8" w14:textId="77777777" w:rsidR="004C6E5A" w:rsidRPr="005C0E48" w:rsidRDefault="18C408CD" w:rsidP="00BB78AD">
      <w:pPr>
        <w:pStyle w:val="ListParagraph"/>
        <w:numPr>
          <w:ilvl w:val="1"/>
          <w:numId w:val="114"/>
        </w:numPr>
        <w:ind w:hanging="154"/>
        <w:contextualSpacing/>
        <w:jc w:val="both"/>
        <w:rPr>
          <w:snapToGrid w:val="0"/>
        </w:rPr>
      </w:pPr>
      <w:r>
        <w:t xml:space="preserve">Visi pastebėti gedimai ir pažeidimai surašomi į TVIS. </w:t>
      </w:r>
    </w:p>
    <w:p w14:paraId="14FB1AAC" w14:textId="77777777" w:rsidR="004C6E5A" w:rsidRPr="005C0E48" w:rsidRDefault="18C408CD" w:rsidP="00BB78AD">
      <w:pPr>
        <w:pStyle w:val="ListParagraph"/>
        <w:numPr>
          <w:ilvl w:val="1"/>
          <w:numId w:val="114"/>
        </w:numPr>
        <w:ind w:hanging="154"/>
        <w:contextualSpacing/>
        <w:jc w:val="both"/>
        <w:rPr>
          <w:snapToGrid w:val="0"/>
        </w:rPr>
      </w:pPr>
      <w:r>
        <w:t xml:space="preserve">Visi vykdomi darbai KL trasose turi būti suderinti su Bendrove ir gautas leidimas darbams vykdyti. </w:t>
      </w:r>
    </w:p>
    <w:p w14:paraId="003AEBBD" w14:textId="77777777" w:rsidR="004C6E5A" w:rsidRPr="0000497B" w:rsidRDefault="18C408CD" w:rsidP="00BB78AD">
      <w:pPr>
        <w:pStyle w:val="ListParagraph"/>
        <w:numPr>
          <w:ilvl w:val="1"/>
          <w:numId w:val="114"/>
        </w:numPr>
        <w:ind w:hanging="154"/>
        <w:contextualSpacing/>
        <w:jc w:val="both"/>
        <w:rPr>
          <w:snapToGrid w:val="0"/>
        </w:rPr>
      </w:pPr>
      <w:r w:rsidRPr="0000497B">
        <w:t>Kai darbus KL trasoje atlieka kitos organizacijos, Bendrovės atsakingi darbuotojai turi:</w:t>
      </w:r>
    </w:p>
    <w:p w14:paraId="450210DB" w14:textId="77777777" w:rsidR="0000497B" w:rsidRPr="0000497B" w:rsidRDefault="0000497B" w:rsidP="0000497B">
      <w:pPr>
        <w:pStyle w:val="ListParagraph"/>
        <w:numPr>
          <w:ilvl w:val="0"/>
          <w:numId w:val="68"/>
        </w:numPr>
        <w:contextualSpacing/>
        <w:jc w:val="both"/>
        <w:rPr>
          <w:bCs/>
          <w:vanish/>
        </w:rPr>
      </w:pPr>
    </w:p>
    <w:p w14:paraId="21F4827E" w14:textId="77777777" w:rsidR="0000497B" w:rsidRPr="0000497B" w:rsidRDefault="0000497B" w:rsidP="0000497B">
      <w:pPr>
        <w:pStyle w:val="ListParagraph"/>
        <w:numPr>
          <w:ilvl w:val="3"/>
          <w:numId w:val="68"/>
        </w:numPr>
        <w:contextualSpacing/>
        <w:jc w:val="both"/>
        <w:rPr>
          <w:bCs/>
          <w:vanish/>
        </w:rPr>
      </w:pPr>
    </w:p>
    <w:p w14:paraId="537BC693" w14:textId="77777777" w:rsidR="0000497B" w:rsidRPr="0000497B" w:rsidRDefault="0000497B" w:rsidP="0000497B">
      <w:pPr>
        <w:pStyle w:val="ListParagraph"/>
        <w:numPr>
          <w:ilvl w:val="3"/>
          <w:numId w:val="68"/>
        </w:numPr>
        <w:contextualSpacing/>
        <w:jc w:val="both"/>
        <w:rPr>
          <w:bCs/>
          <w:vanish/>
        </w:rPr>
      </w:pPr>
    </w:p>
    <w:p w14:paraId="4BFFE9A2" w14:textId="77777777" w:rsidR="0000497B" w:rsidRPr="0000497B" w:rsidRDefault="0000497B" w:rsidP="0000497B">
      <w:pPr>
        <w:pStyle w:val="ListParagraph"/>
        <w:numPr>
          <w:ilvl w:val="3"/>
          <w:numId w:val="68"/>
        </w:numPr>
        <w:contextualSpacing/>
        <w:jc w:val="both"/>
        <w:rPr>
          <w:bCs/>
          <w:vanish/>
        </w:rPr>
      </w:pPr>
    </w:p>
    <w:p w14:paraId="6E763087" w14:textId="77777777" w:rsidR="0000497B" w:rsidRPr="0000497B" w:rsidRDefault="0000497B" w:rsidP="0000497B">
      <w:pPr>
        <w:pStyle w:val="ListParagraph"/>
        <w:numPr>
          <w:ilvl w:val="3"/>
          <w:numId w:val="68"/>
        </w:numPr>
        <w:contextualSpacing/>
        <w:jc w:val="both"/>
        <w:rPr>
          <w:bCs/>
          <w:vanish/>
        </w:rPr>
      </w:pPr>
    </w:p>
    <w:p w14:paraId="2F579688" w14:textId="77777777" w:rsidR="0000497B" w:rsidRPr="0000497B" w:rsidRDefault="0000497B" w:rsidP="0000497B">
      <w:pPr>
        <w:pStyle w:val="ListParagraph"/>
        <w:numPr>
          <w:ilvl w:val="3"/>
          <w:numId w:val="68"/>
        </w:numPr>
        <w:contextualSpacing/>
        <w:jc w:val="both"/>
        <w:rPr>
          <w:bCs/>
          <w:vanish/>
        </w:rPr>
      </w:pPr>
    </w:p>
    <w:p w14:paraId="22652EF8" w14:textId="77777777" w:rsidR="0000497B" w:rsidRPr="0000497B" w:rsidRDefault="0000497B" w:rsidP="0000497B">
      <w:pPr>
        <w:pStyle w:val="ListParagraph"/>
        <w:numPr>
          <w:ilvl w:val="3"/>
          <w:numId w:val="68"/>
        </w:numPr>
        <w:contextualSpacing/>
        <w:jc w:val="both"/>
        <w:rPr>
          <w:bCs/>
          <w:vanish/>
        </w:rPr>
      </w:pPr>
    </w:p>
    <w:p w14:paraId="6BF05D21" w14:textId="77777777" w:rsidR="0000497B" w:rsidRPr="0000497B" w:rsidRDefault="0000497B" w:rsidP="0000497B">
      <w:pPr>
        <w:pStyle w:val="ListParagraph"/>
        <w:numPr>
          <w:ilvl w:val="3"/>
          <w:numId w:val="68"/>
        </w:numPr>
        <w:contextualSpacing/>
        <w:jc w:val="both"/>
        <w:rPr>
          <w:bCs/>
          <w:vanish/>
        </w:rPr>
      </w:pPr>
    </w:p>
    <w:p w14:paraId="2D946A6A" w14:textId="77777777" w:rsidR="0000497B" w:rsidRPr="0000497B" w:rsidRDefault="0000497B" w:rsidP="0000497B">
      <w:pPr>
        <w:pStyle w:val="ListParagraph"/>
        <w:numPr>
          <w:ilvl w:val="3"/>
          <w:numId w:val="68"/>
        </w:numPr>
        <w:contextualSpacing/>
        <w:jc w:val="both"/>
        <w:rPr>
          <w:bCs/>
          <w:vanish/>
        </w:rPr>
      </w:pPr>
    </w:p>
    <w:p w14:paraId="28924125" w14:textId="77777777" w:rsidR="0000497B" w:rsidRPr="0000497B" w:rsidRDefault="0000497B" w:rsidP="0000497B">
      <w:pPr>
        <w:pStyle w:val="ListParagraph"/>
        <w:numPr>
          <w:ilvl w:val="3"/>
          <w:numId w:val="68"/>
        </w:numPr>
        <w:contextualSpacing/>
        <w:jc w:val="both"/>
        <w:rPr>
          <w:bCs/>
          <w:vanish/>
        </w:rPr>
      </w:pPr>
    </w:p>
    <w:p w14:paraId="7EEF9D53" w14:textId="77777777" w:rsidR="0000497B" w:rsidRPr="0000497B" w:rsidRDefault="0000497B" w:rsidP="0000497B">
      <w:pPr>
        <w:pStyle w:val="ListParagraph"/>
        <w:numPr>
          <w:ilvl w:val="3"/>
          <w:numId w:val="68"/>
        </w:numPr>
        <w:contextualSpacing/>
        <w:jc w:val="both"/>
        <w:rPr>
          <w:bCs/>
          <w:vanish/>
        </w:rPr>
      </w:pPr>
    </w:p>
    <w:p w14:paraId="6F455B51" w14:textId="77777777" w:rsidR="0000497B" w:rsidRPr="0000497B" w:rsidRDefault="0000497B" w:rsidP="0000497B">
      <w:pPr>
        <w:pStyle w:val="ListParagraph"/>
        <w:numPr>
          <w:ilvl w:val="3"/>
          <w:numId w:val="68"/>
        </w:numPr>
        <w:contextualSpacing/>
        <w:jc w:val="both"/>
        <w:rPr>
          <w:bCs/>
          <w:vanish/>
        </w:rPr>
      </w:pPr>
    </w:p>
    <w:p w14:paraId="25E83321" w14:textId="77777777" w:rsidR="0000497B" w:rsidRPr="0000497B" w:rsidRDefault="0000497B" w:rsidP="0000497B">
      <w:pPr>
        <w:pStyle w:val="ListParagraph"/>
        <w:numPr>
          <w:ilvl w:val="3"/>
          <w:numId w:val="68"/>
        </w:numPr>
        <w:contextualSpacing/>
        <w:jc w:val="both"/>
        <w:rPr>
          <w:bCs/>
          <w:vanish/>
        </w:rPr>
      </w:pPr>
    </w:p>
    <w:p w14:paraId="512712EC" w14:textId="77777777" w:rsidR="0000497B" w:rsidRPr="0000497B" w:rsidRDefault="0000497B" w:rsidP="0000497B">
      <w:pPr>
        <w:pStyle w:val="ListParagraph"/>
        <w:numPr>
          <w:ilvl w:val="3"/>
          <w:numId w:val="68"/>
        </w:numPr>
        <w:contextualSpacing/>
        <w:jc w:val="both"/>
        <w:rPr>
          <w:bCs/>
          <w:vanish/>
        </w:rPr>
      </w:pPr>
    </w:p>
    <w:p w14:paraId="228E4D27" w14:textId="77777777" w:rsidR="0000497B" w:rsidRPr="0000497B" w:rsidRDefault="0000497B" w:rsidP="0000497B">
      <w:pPr>
        <w:pStyle w:val="ListParagraph"/>
        <w:numPr>
          <w:ilvl w:val="3"/>
          <w:numId w:val="68"/>
        </w:numPr>
        <w:contextualSpacing/>
        <w:jc w:val="both"/>
        <w:rPr>
          <w:bCs/>
          <w:vanish/>
        </w:rPr>
      </w:pPr>
    </w:p>
    <w:p w14:paraId="58677976" w14:textId="77777777" w:rsidR="0000497B" w:rsidRPr="0000497B" w:rsidRDefault="0000497B" w:rsidP="0000497B">
      <w:pPr>
        <w:pStyle w:val="ListParagraph"/>
        <w:numPr>
          <w:ilvl w:val="3"/>
          <w:numId w:val="68"/>
        </w:numPr>
        <w:contextualSpacing/>
        <w:jc w:val="both"/>
        <w:rPr>
          <w:bCs/>
          <w:vanish/>
        </w:rPr>
      </w:pPr>
    </w:p>
    <w:p w14:paraId="13BA26A4" w14:textId="77777777" w:rsidR="0000497B" w:rsidRPr="0000497B" w:rsidRDefault="0000497B" w:rsidP="0000497B">
      <w:pPr>
        <w:pStyle w:val="ListParagraph"/>
        <w:numPr>
          <w:ilvl w:val="3"/>
          <w:numId w:val="68"/>
        </w:numPr>
        <w:contextualSpacing/>
        <w:jc w:val="both"/>
        <w:rPr>
          <w:bCs/>
          <w:vanish/>
        </w:rPr>
      </w:pPr>
    </w:p>
    <w:p w14:paraId="48870729" w14:textId="77777777" w:rsidR="0000497B" w:rsidRPr="0000497B" w:rsidRDefault="0000497B" w:rsidP="0000497B">
      <w:pPr>
        <w:pStyle w:val="ListParagraph"/>
        <w:numPr>
          <w:ilvl w:val="3"/>
          <w:numId w:val="68"/>
        </w:numPr>
        <w:contextualSpacing/>
        <w:jc w:val="both"/>
        <w:rPr>
          <w:bCs/>
          <w:vanish/>
        </w:rPr>
      </w:pPr>
    </w:p>
    <w:p w14:paraId="1B943E42" w14:textId="77777777" w:rsidR="0000497B" w:rsidRPr="0000497B" w:rsidRDefault="0000497B" w:rsidP="0000497B">
      <w:pPr>
        <w:pStyle w:val="ListParagraph"/>
        <w:numPr>
          <w:ilvl w:val="3"/>
          <w:numId w:val="68"/>
        </w:numPr>
        <w:contextualSpacing/>
        <w:jc w:val="both"/>
        <w:rPr>
          <w:bCs/>
          <w:vanish/>
        </w:rPr>
      </w:pPr>
    </w:p>
    <w:p w14:paraId="2BAD915C" w14:textId="77777777" w:rsidR="0000497B" w:rsidRPr="0000497B" w:rsidRDefault="0000497B" w:rsidP="0000497B">
      <w:pPr>
        <w:pStyle w:val="ListParagraph"/>
        <w:numPr>
          <w:ilvl w:val="3"/>
          <w:numId w:val="68"/>
        </w:numPr>
        <w:contextualSpacing/>
        <w:jc w:val="both"/>
        <w:rPr>
          <w:bCs/>
          <w:vanish/>
        </w:rPr>
      </w:pPr>
    </w:p>
    <w:p w14:paraId="05AEB300" w14:textId="77777777" w:rsidR="0000497B" w:rsidRPr="0000497B" w:rsidRDefault="0000497B" w:rsidP="0000497B">
      <w:pPr>
        <w:pStyle w:val="ListParagraph"/>
        <w:numPr>
          <w:ilvl w:val="3"/>
          <w:numId w:val="68"/>
        </w:numPr>
        <w:contextualSpacing/>
        <w:jc w:val="both"/>
        <w:rPr>
          <w:bCs/>
          <w:vanish/>
        </w:rPr>
      </w:pPr>
    </w:p>
    <w:p w14:paraId="4D6939F5" w14:textId="77777777" w:rsidR="0000497B" w:rsidRPr="0000497B" w:rsidRDefault="0000497B" w:rsidP="0000497B">
      <w:pPr>
        <w:pStyle w:val="ListParagraph"/>
        <w:numPr>
          <w:ilvl w:val="3"/>
          <w:numId w:val="68"/>
        </w:numPr>
        <w:contextualSpacing/>
        <w:jc w:val="both"/>
        <w:rPr>
          <w:bCs/>
          <w:vanish/>
        </w:rPr>
      </w:pPr>
    </w:p>
    <w:p w14:paraId="58A55A15" w14:textId="77777777" w:rsidR="0000497B" w:rsidRPr="0000497B" w:rsidRDefault="0000497B" w:rsidP="0000497B">
      <w:pPr>
        <w:pStyle w:val="ListParagraph"/>
        <w:numPr>
          <w:ilvl w:val="3"/>
          <w:numId w:val="68"/>
        </w:numPr>
        <w:contextualSpacing/>
        <w:jc w:val="both"/>
        <w:rPr>
          <w:bCs/>
          <w:vanish/>
        </w:rPr>
      </w:pPr>
    </w:p>
    <w:p w14:paraId="2632F60E" w14:textId="77777777" w:rsidR="0000497B" w:rsidRPr="0000497B" w:rsidRDefault="0000497B" w:rsidP="0000497B">
      <w:pPr>
        <w:pStyle w:val="ListParagraph"/>
        <w:numPr>
          <w:ilvl w:val="3"/>
          <w:numId w:val="68"/>
        </w:numPr>
        <w:contextualSpacing/>
        <w:jc w:val="both"/>
        <w:rPr>
          <w:bCs/>
          <w:vanish/>
        </w:rPr>
      </w:pPr>
    </w:p>
    <w:p w14:paraId="4EA72BB8" w14:textId="77777777" w:rsidR="0000497B" w:rsidRPr="0000497B" w:rsidRDefault="0000497B" w:rsidP="0000497B">
      <w:pPr>
        <w:pStyle w:val="ListParagraph"/>
        <w:numPr>
          <w:ilvl w:val="3"/>
          <w:numId w:val="68"/>
        </w:numPr>
        <w:contextualSpacing/>
        <w:jc w:val="both"/>
        <w:rPr>
          <w:bCs/>
          <w:vanish/>
        </w:rPr>
      </w:pPr>
    </w:p>
    <w:p w14:paraId="39768EE7" w14:textId="77777777" w:rsidR="0000497B" w:rsidRPr="0000497B" w:rsidRDefault="0000497B" w:rsidP="0000497B">
      <w:pPr>
        <w:pStyle w:val="ListParagraph"/>
        <w:numPr>
          <w:ilvl w:val="3"/>
          <w:numId w:val="68"/>
        </w:numPr>
        <w:contextualSpacing/>
        <w:jc w:val="both"/>
        <w:rPr>
          <w:bCs/>
          <w:vanish/>
        </w:rPr>
      </w:pPr>
    </w:p>
    <w:p w14:paraId="1D2EA676" w14:textId="77777777" w:rsidR="0000497B" w:rsidRPr="0000497B" w:rsidRDefault="0000497B" w:rsidP="0000497B">
      <w:pPr>
        <w:pStyle w:val="ListParagraph"/>
        <w:numPr>
          <w:ilvl w:val="3"/>
          <w:numId w:val="68"/>
        </w:numPr>
        <w:contextualSpacing/>
        <w:jc w:val="both"/>
        <w:rPr>
          <w:bCs/>
          <w:vanish/>
        </w:rPr>
      </w:pPr>
    </w:p>
    <w:p w14:paraId="300581CB" w14:textId="77777777" w:rsidR="0000497B" w:rsidRPr="0000497B" w:rsidRDefault="0000497B" w:rsidP="0000497B">
      <w:pPr>
        <w:pStyle w:val="ListParagraph"/>
        <w:numPr>
          <w:ilvl w:val="3"/>
          <w:numId w:val="68"/>
        </w:numPr>
        <w:contextualSpacing/>
        <w:jc w:val="both"/>
        <w:rPr>
          <w:bCs/>
          <w:vanish/>
        </w:rPr>
      </w:pPr>
    </w:p>
    <w:p w14:paraId="654D5857" w14:textId="77777777" w:rsidR="0000497B" w:rsidRPr="0000497B" w:rsidRDefault="0000497B" w:rsidP="0000497B">
      <w:pPr>
        <w:pStyle w:val="ListParagraph"/>
        <w:numPr>
          <w:ilvl w:val="3"/>
          <w:numId w:val="68"/>
        </w:numPr>
        <w:contextualSpacing/>
        <w:jc w:val="both"/>
        <w:rPr>
          <w:bCs/>
          <w:vanish/>
        </w:rPr>
      </w:pPr>
    </w:p>
    <w:p w14:paraId="1AC089DC" w14:textId="77777777" w:rsidR="0000497B" w:rsidRPr="0000497B" w:rsidRDefault="0000497B" w:rsidP="0000497B">
      <w:pPr>
        <w:pStyle w:val="ListParagraph"/>
        <w:numPr>
          <w:ilvl w:val="3"/>
          <w:numId w:val="68"/>
        </w:numPr>
        <w:contextualSpacing/>
        <w:jc w:val="both"/>
        <w:rPr>
          <w:bCs/>
          <w:vanish/>
        </w:rPr>
      </w:pPr>
    </w:p>
    <w:p w14:paraId="20D5BA2D" w14:textId="77777777" w:rsidR="0000497B" w:rsidRPr="0000497B" w:rsidRDefault="0000497B" w:rsidP="0000497B">
      <w:pPr>
        <w:pStyle w:val="ListParagraph"/>
        <w:numPr>
          <w:ilvl w:val="3"/>
          <w:numId w:val="68"/>
        </w:numPr>
        <w:contextualSpacing/>
        <w:jc w:val="both"/>
        <w:rPr>
          <w:bCs/>
          <w:vanish/>
        </w:rPr>
      </w:pPr>
    </w:p>
    <w:p w14:paraId="2D82378C" w14:textId="77777777" w:rsidR="0000497B" w:rsidRPr="0000497B" w:rsidRDefault="0000497B" w:rsidP="0000497B">
      <w:pPr>
        <w:pStyle w:val="ListParagraph"/>
        <w:numPr>
          <w:ilvl w:val="3"/>
          <w:numId w:val="68"/>
        </w:numPr>
        <w:contextualSpacing/>
        <w:jc w:val="both"/>
        <w:rPr>
          <w:bCs/>
          <w:vanish/>
        </w:rPr>
      </w:pPr>
    </w:p>
    <w:p w14:paraId="62155F75" w14:textId="77777777" w:rsidR="0000497B" w:rsidRPr="0000497B" w:rsidRDefault="0000497B" w:rsidP="0000497B">
      <w:pPr>
        <w:pStyle w:val="ListParagraph"/>
        <w:numPr>
          <w:ilvl w:val="3"/>
          <w:numId w:val="68"/>
        </w:numPr>
        <w:contextualSpacing/>
        <w:jc w:val="both"/>
        <w:rPr>
          <w:bCs/>
          <w:vanish/>
        </w:rPr>
      </w:pPr>
    </w:p>
    <w:p w14:paraId="251E15AC" w14:textId="77777777" w:rsidR="0000497B" w:rsidRPr="0000497B" w:rsidRDefault="0000497B" w:rsidP="0000497B">
      <w:pPr>
        <w:pStyle w:val="ListParagraph"/>
        <w:numPr>
          <w:ilvl w:val="3"/>
          <w:numId w:val="68"/>
        </w:numPr>
        <w:contextualSpacing/>
        <w:jc w:val="both"/>
        <w:rPr>
          <w:bCs/>
          <w:vanish/>
        </w:rPr>
      </w:pPr>
    </w:p>
    <w:p w14:paraId="3893A3BD" w14:textId="77777777" w:rsidR="0000497B" w:rsidRPr="0000497B" w:rsidRDefault="0000497B" w:rsidP="0000497B">
      <w:pPr>
        <w:pStyle w:val="ListParagraph"/>
        <w:numPr>
          <w:ilvl w:val="3"/>
          <w:numId w:val="68"/>
        </w:numPr>
        <w:contextualSpacing/>
        <w:jc w:val="both"/>
        <w:rPr>
          <w:bCs/>
          <w:vanish/>
        </w:rPr>
      </w:pPr>
    </w:p>
    <w:p w14:paraId="1E467285" w14:textId="77777777" w:rsidR="0000497B" w:rsidRPr="0000497B" w:rsidRDefault="0000497B" w:rsidP="0000497B">
      <w:pPr>
        <w:pStyle w:val="ListParagraph"/>
        <w:numPr>
          <w:ilvl w:val="3"/>
          <w:numId w:val="68"/>
        </w:numPr>
        <w:contextualSpacing/>
        <w:jc w:val="both"/>
        <w:rPr>
          <w:bCs/>
          <w:vanish/>
        </w:rPr>
      </w:pPr>
    </w:p>
    <w:p w14:paraId="24177467" w14:textId="77777777" w:rsidR="0000497B" w:rsidRPr="0000497B" w:rsidRDefault="0000497B" w:rsidP="0000497B">
      <w:pPr>
        <w:pStyle w:val="ListParagraph"/>
        <w:numPr>
          <w:ilvl w:val="3"/>
          <w:numId w:val="68"/>
        </w:numPr>
        <w:contextualSpacing/>
        <w:jc w:val="both"/>
        <w:rPr>
          <w:bCs/>
          <w:vanish/>
        </w:rPr>
      </w:pPr>
    </w:p>
    <w:p w14:paraId="56647B23" w14:textId="77777777" w:rsidR="0000497B" w:rsidRPr="0000497B" w:rsidRDefault="0000497B" w:rsidP="0000497B">
      <w:pPr>
        <w:pStyle w:val="ListParagraph"/>
        <w:numPr>
          <w:ilvl w:val="3"/>
          <w:numId w:val="68"/>
        </w:numPr>
        <w:contextualSpacing/>
        <w:jc w:val="both"/>
        <w:rPr>
          <w:bCs/>
          <w:vanish/>
        </w:rPr>
      </w:pPr>
    </w:p>
    <w:p w14:paraId="68A22823" w14:textId="77777777" w:rsidR="0000497B" w:rsidRPr="0000497B" w:rsidRDefault="0000497B" w:rsidP="0000497B">
      <w:pPr>
        <w:pStyle w:val="ListParagraph"/>
        <w:numPr>
          <w:ilvl w:val="3"/>
          <w:numId w:val="68"/>
        </w:numPr>
        <w:contextualSpacing/>
        <w:jc w:val="both"/>
        <w:rPr>
          <w:bCs/>
          <w:vanish/>
        </w:rPr>
      </w:pPr>
    </w:p>
    <w:p w14:paraId="5854AB4A" w14:textId="77777777" w:rsidR="0000497B" w:rsidRPr="0000497B" w:rsidRDefault="0000497B" w:rsidP="0000497B">
      <w:pPr>
        <w:pStyle w:val="ListParagraph"/>
        <w:numPr>
          <w:ilvl w:val="3"/>
          <w:numId w:val="68"/>
        </w:numPr>
        <w:contextualSpacing/>
        <w:jc w:val="both"/>
        <w:rPr>
          <w:bCs/>
          <w:vanish/>
        </w:rPr>
      </w:pPr>
    </w:p>
    <w:p w14:paraId="746D2445" w14:textId="77777777" w:rsidR="0000497B" w:rsidRPr="0000497B" w:rsidRDefault="0000497B" w:rsidP="0000497B">
      <w:pPr>
        <w:pStyle w:val="ListParagraph"/>
        <w:numPr>
          <w:ilvl w:val="3"/>
          <w:numId w:val="68"/>
        </w:numPr>
        <w:contextualSpacing/>
        <w:jc w:val="both"/>
        <w:rPr>
          <w:bCs/>
          <w:vanish/>
        </w:rPr>
      </w:pPr>
    </w:p>
    <w:p w14:paraId="41231A70" w14:textId="77777777" w:rsidR="0000497B" w:rsidRPr="0000497B" w:rsidRDefault="0000497B" w:rsidP="0000497B">
      <w:pPr>
        <w:pStyle w:val="ListParagraph"/>
        <w:numPr>
          <w:ilvl w:val="3"/>
          <w:numId w:val="68"/>
        </w:numPr>
        <w:contextualSpacing/>
        <w:jc w:val="both"/>
        <w:rPr>
          <w:bCs/>
          <w:vanish/>
        </w:rPr>
      </w:pPr>
    </w:p>
    <w:p w14:paraId="4D9E88A4" w14:textId="77777777" w:rsidR="0000497B" w:rsidRPr="0000497B" w:rsidRDefault="0000497B" w:rsidP="0000497B">
      <w:pPr>
        <w:pStyle w:val="ListParagraph"/>
        <w:numPr>
          <w:ilvl w:val="3"/>
          <w:numId w:val="68"/>
        </w:numPr>
        <w:contextualSpacing/>
        <w:jc w:val="both"/>
        <w:rPr>
          <w:bCs/>
          <w:vanish/>
        </w:rPr>
      </w:pPr>
    </w:p>
    <w:p w14:paraId="78FB0498" w14:textId="77777777" w:rsidR="0000497B" w:rsidRPr="0000497B" w:rsidRDefault="0000497B" w:rsidP="0000497B">
      <w:pPr>
        <w:pStyle w:val="ListParagraph"/>
        <w:numPr>
          <w:ilvl w:val="3"/>
          <w:numId w:val="68"/>
        </w:numPr>
        <w:contextualSpacing/>
        <w:jc w:val="both"/>
        <w:rPr>
          <w:bCs/>
          <w:vanish/>
        </w:rPr>
      </w:pPr>
    </w:p>
    <w:p w14:paraId="0EDC1093" w14:textId="77777777" w:rsidR="0000497B" w:rsidRPr="0000497B" w:rsidRDefault="0000497B" w:rsidP="0000497B">
      <w:pPr>
        <w:pStyle w:val="ListParagraph"/>
        <w:numPr>
          <w:ilvl w:val="3"/>
          <w:numId w:val="68"/>
        </w:numPr>
        <w:contextualSpacing/>
        <w:jc w:val="both"/>
        <w:rPr>
          <w:bCs/>
          <w:vanish/>
        </w:rPr>
      </w:pPr>
    </w:p>
    <w:p w14:paraId="32623B81" w14:textId="77777777" w:rsidR="0000497B" w:rsidRPr="0000497B" w:rsidRDefault="0000497B" w:rsidP="0000497B">
      <w:pPr>
        <w:pStyle w:val="ListParagraph"/>
        <w:numPr>
          <w:ilvl w:val="3"/>
          <w:numId w:val="68"/>
        </w:numPr>
        <w:contextualSpacing/>
        <w:jc w:val="both"/>
        <w:rPr>
          <w:bCs/>
          <w:vanish/>
        </w:rPr>
      </w:pPr>
    </w:p>
    <w:p w14:paraId="551142EF" w14:textId="77777777" w:rsidR="0000497B" w:rsidRPr="0000497B" w:rsidRDefault="0000497B" w:rsidP="0000497B">
      <w:pPr>
        <w:pStyle w:val="ListParagraph"/>
        <w:numPr>
          <w:ilvl w:val="3"/>
          <w:numId w:val="68"/>
        </w:numPr>
        <w:contextualSpacing/>
        <w:jc w:val="both"/>
        <w:rPr>
          <w:bCs/>
          <w:vanish/>
        </w:rPr>
      </w:pPr>
    </w:p>
    <w:p w14:paraId="7D50C8AA" w14:textId="77777777" w:rsidR="0000497B" w:rsidRPr="0000497B" w:rsidRDefault="0000497B" w:rsidP="0000497B">
      <w:pPr>
        <w:pStyle w:val="ListParagraph"/>
        <w:numPr>
          <w:ilvl w:val="3"/>
          <w:numId w:val="68"/>
        </w:numPr>
        <w:contextualSpacing/>
        <w:jc w:val="both"/>
        <w:rPr>
          <w:bCs/>
          <w:vanish/>
        </w:rPr>
      </w:pPr>
    </w:p>
    <w:p w14:paraId="6EAF66AE" w14:textId="77777777" w:rsidR="0000497B" w:rsidRPr="0000497B" w:rsidRDefault="0000497B" w:rsidP="0000497B">
      <w:pPr>
        <w:pStyle w:val="ListParagraph"/>
        <w:numPr>
          <w:ilvl w:val="3"/>
          <w:numId w:val="68"/>
        </w:numPr>
        <w:contextualSpacing/>
        <w:jc w:val="both"/>
        <w:rPr>
          <w:bCs/>
          <w:vanish/>
        </w:rPr>
      </w:pPr>
    </w:p>
    <w:p w14:paraId="432EA7D0" w14:textId="77777777" w:rsidR="0000497B" w:rsidRPr="0000497B" w:rsidRDefault="0000497B" w:rsidP="0000497B">
      <w:pPr>
        <w:pStyle w:val="ListParagraph"/>
        <w:numPr>
          <w:ilvl w:val="3"/>
          <w:numId w:val="68"/>
        </w:numPr>
        <w:contextualSpacing/>
        <w:jc w:val="both"/>
        <w:rPr>
          <w:bCs/>
          <w:vanish/>
        </w:rPr>
      </w:pPr>
    </w:p>
    <w:p w14:paraId="4B8ADF30" w14:textId="77777777" w:rsidR="0000497B" w:rsidRPr="0000497B" w:rsidRDefault="0000497B" w:rsidP="0000497B">
      <w:pPr>
        <w:pStyle w:val="ListParagraph"/>
        <w:numPr>
          <w:ilvl w:val="3"/>
          <w:numId w:val="68"/>
        </w:numPr>
        <w:contextualSpacing/>
        <w:jc w:val="both"/>
        <w:rPr>
          <w:bCs/>
          <w:vanish/>
        </w:rPr>
      </w:pPr>
    </w:p>
    <w:p w14:paraId="20F2DF62" w14:textId="77777777" w:rsidR="0000497B" w:rsidRPr="0000497B" w:rsidRDefault="0000497B" w:rsidP="0000497B">
      <w:pPr>
        <w:pStyle w:val="ListParagraph"/>
        <w:numPr>
          <w:ilvl w:val="3"/>
          <w:numId w:val="68"/>
        </w:numPr>
        <w:contextualSpacing/>
        <w:jc w:val="both"/>
        <w:rPr>
          <w:bCs/>
          <w:vanish/>
        </w:rPr>
      </w:pPr>
    </w:p>
    <w:p w14:paraId="1616BBC4" w14:textId="77777777" w:rsidR="0000497B" w:rsidRPr="0000497B" w:rsidRDefault="0000497B" w:rsidP="0000497B">
      <w:pPr>
        <w:pStyle w:val="ListParagraph"/>
        <w:numPr>
          <w:ilvl w:val="3"/>
          <w:numId w:val="68"/>
        </w:numPr>
        <w:contextualSpacing/>
        <w:jc w:val="both"/>
        <w:rPr>
          <w:bCs/>
          <w:vanish/>
        </w:rPr>
      </w:pPr>
    </w:p>
    <w:p w14:paraId="5BB01124" w14:textId="77777777" w:rsidR="0000497B" w:rsidRPr="0000497B" w:rsidRDefault="0000497B" w:rsidP="0000497B">
      <w:pPr>
        <w:pStyle w:val="ListParagraph"/>
        <w:numPr>
          <w:ilvl w:val="3"/>
          <w:numId w:val="68"/>
        </w:numPr>
        <w:contextualSpacing/>
        <w:jc w:val="both"/>
        <w:rPr>
          <w:bCs/>
          <w:vanish/>
        </w:rPr>
      </w:pPr>
    </w:p>
    <w:p w14:paraId="52A04789" w14:textId="77777777" w:rsidR="0000497B" w:rsidRPr="0000497B" w:rsidRDefault="0000497B" w:rsidP="0000497B">
      <w:pPr>
        <w:pStyle w:val="ListParagraph"/>
        <w:numPr>
          <w:ilvl w:val="3"/>
          <w:numId w:val="68"/>
        </w:numPr>
        <w:contextualSpacing/>
        <w:jc w:val="both"/>
        <w:rPr>
          <w:bCs/>
          <w:vanish/>
        </w:rPr>
      </w:pPr>
    </w:p>
    <w:p w14:paraId="1965BD68" w14:textId="77777777" w:rsidR="0000497B" w:rsidRPr="0000497B" w:rsidRDefault="0000497B" w:rsidP="0000497B">
      <w:pPr>
        <w:pStyle w:val="ListParagraph"/>
        <w:numPr>
          <w:ilvl w:val="3"/>
          <w:numId w:val="68"/>
        </w:numPr>
        <w:contextualSpacing/>
        <w:jc w:val="both"/>
        <w:rPr>
          <w:bCs/>
          <w:vanish/>
        </w:rPr>
      </w:pPr>
    </w:p>
    <w:p w14:paraId="37220536" w14:textId="77777777" w:rsidR="0000497B" w:rsidRPr="0000497B" w:rsidRDefault="0000497B" w:rsidP="0000497B">
      <w:pPr>
        <w:pStyle w:val="ListParagraph"/>
        <w:numPr>
          <w:ilvl w:val="3"/>
          <w:numId w:val="68"/>
        </w:numPr>
        <w:contextualSpacing/>
        <w:jc w:val="both"/>
        <w:rPr>
          <w:bCs/>
          <w:vanish/>
        </w:rPr>
      </w:pPr>
    </w:p>
    <w:p w14:paraId="2DA7EE0B" w14:textId="77777777" w:rsidR="0000497B" w:rsidRPr="0000497B" w:rsidRDefault="0000497B" w:rsidP="0000497B">
      <w:pPr>
        <w:pStyle w:val="ListParagraph"/>
        <w:numPr>
          <w:ilvl w:val="3"/>
          <w:numId w:val="68"/>
        </w:numPr>
        <w:contextualSpacing/>
        <w:jc w:val="both"/>
        <w:rPr>
          <w:bCs/>
          <w:vanish/>
        </w:rPr>
      </w:pPr>
    </w:p>
    <w:p w14:paraId="78D2C754" w14:textId="77777777" w:rsidR="0000497B" w:rsidRPr="0000497B" w:rsidRDefault="0000497B" w:rsidP="0000497B">
      <w:pPr>
        <w:pStyle w:val="ListParagraph"/>
        <w:numPr>
          <w:ilvl w:val="3"/>
          <w:numId w:val="68"/>
        </w:numPr>
        <w:contextualSpacing/>
        <w:jc w:val="both"/>
        <w:rPr>
          <w:bCs/>
          <w:vanish/>
        </w:rPr>
      </w:pPr>
    </w:p>
    <w:p w14:paraId="3315A21C" w14:textId="77777777" w:rsidR="0000497B" w:rsidRPr="0000497B" w:rsidRDefault="0000497B" w:rsidP="0000497B">
      <w:pPr>
        <w:pStyle w:val="ListParagraph"/>
        <w:numPr>
          <w:ilvl w:val="3"/>
          <w:numId w:val="68"/>
        </w:numPr>
        <w:contextualSpacing/>
        <w:jc w:val="both"/>
        <w:rPr>
          <w:bCs/>
          <w:vanish/>
        </w:rPr>
      </w:pPr>
    </w:p>
    <w:p w14:paraId="684F8D45" w14:textId="77777777" w:rsidR="0000497B" w:rsidRPr="0000497B" w:rsidRDefault="0000497B" w:rsidP="0000497B">
      <w:pPr>
        <w:pStyle w:val="ListParagraph"/>
        <w:numPr>
          <w:ilvl w:val="3"/>
          <w:numId w:val="68"/>
        </w:numPr>
        <w:contextualSpacing/>
        <w:jc w:val="both"/>
        <w:rPr>
          <w:bCs/>
          <w:vanish/>
        </w:rPr>
      </w:pPr>
    </w:p>
    <w:p w14:paraId="3E18D818" w14:textId="77777777" w:rsidR="0000497B" w:rsidRPr="0000497B" w:rsidRDefault="0000497B" w:rsidP="0000497B">
      <w:pPr>
        <w:pStyle w:val="ListParagraph"/>
        <w:numPr>
          <w:ilvl w:val="3"/>
          <w:numId w:val="68"/>
        </w:numPr>
        <w:contextualSpacing/>
        <w:jc w:val="both"/>
        <w:rPr>
          <w:bCs/>
          <w:vanish/>
        </w:rPr>
      </w:pPr>
    </w:p>
    <w:p w14:paraId="1ED985F7" w14:textId="77777777" w:rsidR="0000497B" w:rsidRPr="0000497B" w:rsidRDefault="0000497B" w:rsidP="0000497B">
      <w:pPr>
        <w:pStyle w:val="ListParagraph"/>
        <w:numPr>
          <w:ilvl w:val="3"/>
          <w:numId w:val="68"/>
        </w:numPr>
        <w:contextualSpacing/>
        <w:jc w:val="both"/>
        <w:rPr>
          <w:bCs/>
          <w:vanish/>
        </w:rPr>
      </w:pPr>
    </w:p>
    <w:p w14:paraId="69487F6A" w14:textId="77777777" w:rsidR="0000497B" w:rsidRPr="0000497B" w:rsidRDefault="0000497B" w:rsidP="0000497B">
      <w:pPr>
        <w:pStyle w:val="ListParagraph"/>
        <w:numPr>
          <w:ilvl w:val="3"/>
          <w:numId w:val="68"/>
        </w:numPr>
        <w:contextualSpacing/>
        <w:jc w:val="both"/>
        <w:rPr>
          <w:bCs/>
          <w:vanish/>
        </w:rPr>
      </w:pPr>
    </w:p>
    <w:p w14:paraId="2B96AEAF" w14:textId="77777777" w:rsidR="0000497B" w:rsidRPr="0000497B" w:rsidRDefault="0000497B" w:rsidP="0000497B">
      <w:pPr>
        <w:pStyle w:val="ListParagraph"/>
        <w:numPr>
          <w:ilvl w:val="3"/>
          <w:numId w:val="68"/>
        </w:numPr>
        <w:contextualSpacing/>
        <w:jc w:val="both"/>
        <w:rPr>
          <w:bCs/>
          <w:vanish/>
        </w:rPr>
      </w:pPr>
    </w:p>
    <w:p w14:paraId="0BCEBCBF" w14:textId="77777777" w:rsidR="0000497B" w:rsidRPr="0000497B" w:rsidRDefault="0000497B" w:rsidP="0000497B">
      <w:pPr>
        <w:pStyle w:val="ListParagraph"/>
        <w:numPr>
          <w:ilvl w:val="3"/>
          <w:numId w:val="68"/>
        </w:numPr>
        <w:contextualSpacing/>
        <w:jc w:val="both"/>
        <w:rPr>
          <w:bCs/>
          <w:vanish/>
        </w:rPr>
      </w:pPr>
    </w:p>
    <w:p w14:paraId="488552E9" w14:textId="77777777" w:rsidR="0000497B" w:rsidRPr="0000497B" w:rsidRDefault="0000497B" w:rsidP="0000497B">
      <w:pPr>
        <w:pStyle w:val="ListParagraph"/>
        <w:numPr>
          <w:ilvl w:val="3"/>
          <w:numId w:val="68"/>
        </w:numPr>
        <w:contextualSpacing/>
        <w:jc w:val="both"/>
        <w:rPr>
          <w:bCs/>
          <w:vanish/>
        </w:rPr>
      </w:pPr>
    </w:p>
    <w:p w14:paraId="1E13E4DE" w14:textId="77777777" w:rsidR="0000497B" w:rsidRPr="0000497B" w:rsidRDefault="0000497B" w:rsidP="0000497B">
      <w:pPr>
        <w:pStyle w:val="ListParagraph"/>
        <w:numPr>
          <w:ilvl w:val="3"/>
          <w:numId w:val="68"/>
        </w:numPr>
        <w:contextualSpacing/>
        <w:jc w:val="both"/>
        <w:rPr>
          <w:bCs/>
          <w:vanish/>
        </w:rPr>
      </w:pPr>
    </w:p>
    <w:p w14:paraId="3ADF2740" w14:textId="77777777" w:rsidR="0000497B" w:rsidRPr="0000497B" w:rsidRDefault="0000497B" w:rsidP="0000497B">
      <w:pPr>
        <w:pStyle w:val="ListParagraph"/>
        <w:numPr>
          <w:ilvl w:val="3"/>
          <w:numId w:val="68"/>
        </w:numPr>
        <w:contextualSpacing/>
        <w:jc w:val="both"/>
        <w:rPr>
          <w:bCs/>
          <w:vanish/>
        </w:rPr>
      </w:pPr>
    </w:p>
    <w:p w14:paraId="55A55691" w14:textId="77777777" w:rsidR="0000497B" w:rsidRPr="0000497B" w:rsidRDefault="0000497B" w:rsidP="0000497B">
      <w:pPr>
        <w:pStyle w:val="ListParagraph"/>
        <w:numPr>
          <w:ilvl w:val="3"/>
          <w:numId w:val="68"/>
        </w:numPr>
        <w:contextualSpacing/>
        <w:jc w:val="both"/>
        <w:rPr>
          <w:bCs/>
          <w:vanish/>
        </w:rPr>
      </w:pPr>
    </w:p>
    <w:p w14:paraId="11F6E3A1" w14:textId="77777777" w:rsidR="0000497B" w:rsidRPr="0000497B" w:rsidRDefault="0000497B" w:rsidP="0000497B">
      <w:pPr>
        <w:pStyle w:val="ListParagraph"/>
        <w:numPr>
          <w:ilvl w:val="3"/>
          <w:numId w:val="68"/>
        </w:numPr>
        <w:contextualSpacing/>
        <w:jc w:val="both"/>
        <w:rPr>
          <w:bCs/>
          <w:vanish/>
        </w:rPr>
      </w:pPr>
    </w:p>
    <w:p w14:paraId="2C42782E" w14:textId="77777777" w:rsidR="0000497B" w:rsidRPr="0000497B" w:rsidRDefault="0000497B" w:rsidP="0000497B">
      <w:pPr>
        <w:pStyle w:val="ListParagraph"/>
        <w:numPr>
          <w:ilvl w:val="3"/>
          <w:numId w:val="68"/>
        </w:numPr>
        <w:contextualSpacing/>
        <w:jc w:val="both"/>
        <w:rPr>
          <w:bCs/>
          <w:vanish/>
        </w:rPr>
      </w:pPr>
    </w:p>
    <w:p w14:paraId="382DC935" w14:textId="77777777" w:rsidR="0000497B" w:rsidRPr="0000497B" w:rsidRDefault="0000497B" w:rsidP="0000497B">
      <w:pPr>
        <w:pStyle w:val="ListParagraph"/>
        <w:numPr>
          <w:ilvl w:val="3"/>
          <w:numId w:val="68"/>
        </w:numPr>
        <w:contextualSpacing/>
        <w:jc w:val="both"/>
        <w:rPr>
          <w:bCs/>
          <w:vanish/>
        </w:rPr>
      </w:pPr>
    </w:p>
    <w:p w14:paraId="69262E3B" w14:textId="77777777" w:rsidR="0000497B" w:rsidRPr="0000497B" w:rsidRDefault="0000497B" w:rsidP="0000497B">
      <w:pPr>
        <w:pStyle w:val="ListParagraph"/>
        <w:numPr>
          <w:ilvl w:val="3"/>
          <w:numId w:val="68"/>
        </w:numPr>
        <w:contextualSpacing/>
        <w:jc w:val="both"/>
        <w:rPr>
          <w:bCs/>
          <w:vanish/>
        </w:rPr>
      </w:pPr>
    </w:p>
    <w:p w14:paraId="404D7F21" w14:textId="77777777" w:rsidR="0000497B" w:rsidRPr="0000497B" w:rsidRDefault="0000497B" w:rsidP="0000497B">
      <w:pPr>
        <w:pStyle w:val="ListParagraph"/>
        <w:numPr>
          <w:ilvl w:val="3"/>
          <w:numId w:val="68"/>
        </w:numPr>
        <w:contextualSpacing/>
        <w:jc w:val="both"/>
        <w:rPr>
          <w:bCs/>
          <w:vanish/>
        </w:rPr>
      </w:pPr>
    </w:p>
    <w:p w14:paraId="096C8C2D" w14:textId="77777777" w:rsidR="0000497B" w:rsidRPr="0000497B" w:rsidRDefault="0000497B" w:rsidP="0000497B">
      <w:pPr>
        <w:pStyle w:val="ListParagraph"/>
        <w:numPr>
          <w:ilvl w:val="3"/>
          <w:numId w:val="68"/>
        </w:numPr>
        <w:contextualSpacing/>
        <w:jc w:val="both"/>
        <w:rPr>
          <w:bCs/>
          <w:vanish/>
        </w:rPr>
      </w:pPr>
    </w:p>
    <w:p w14:paraId="4F14864B" w14:textId="77777777" w:rsidR="0000497B" w:rsidRPr="0000497B" w:rsidRDefault="0000497B" w:rsidP="0000497B">
      <w:pPr>
        <w:pStyle w:val="ListParagraph"/>
        <w:numPr>
          <w:ilvl w:val="3"/>
          <w:numId w:val="68"/>
        </w:numPr>
        <w:contextualSpacing/>
        <w:jc w:val="both"/>
        <w:rPr>
          <w:bCs/>
          <w:vanish/>
        </w:rPr>
      </w:pPr>
    </w:p>
    <w:p w14:paraId="3E906B4D" w14:textId="77777777" w:rsidR="0000497B" w:rsidRPr="0000497B" w:rsidRDefault="0000497B" w:rsidP="0000497B">
      <w:pPr>
        <w:pStyle w:val="ListParagraph"/>
        <w:numPr>
          <w:ilvl w:val="3"/>
          <w:numId w:val="68"/>
        </w:numPr>
        <w:contextualSpacing/>
        <w:jc w:val="both"/>
        <w:rPr>
          <w:bCs/>
          <w:vanish/>
        </w:rPr>
      </w:pPr>
    </w:p>
    <w:p w14:paraId="263C6A4E" w14:textId="77777777" w:rsidR="0000497B" w:rsidRPr="0000497B" w:rsidRDefault="0000497B" w:rsidP="0000497B">
      <w:pPr>
        <w:pStyle w:val="ListParagraph"/>
        <w:numPr>
          <w:ilvl w:val="3"/>
          <w:numId w:val="68"/>
        </w:numPr>
        <w:contextualSpacing/>
        <w:jc w:val="both"/>
        <w:rPr>
          <w:bCs/>
          <w:vanish/>
        </w:rPr>
      </w:pPr>
    </w:p>
    <w:p w14:paraId="48D55DF0" w14:textId="77777777" w:rsidR="0000497B" w:rsidRPr="0000497B" w:rsidRDefault="0000497B" w:rsidP="0000497B">
      <w:pPr>
        <w:pStyle w:val="ListParagraph"/>
        <w:numPr>
          <w:ilvl w:val="3"/>
          <w:numId w:val="68"/>
        </w:numPr>
        <w:contextualSpacing/>
        <w:jc w:val="both"/>
        <w:rPr>
          <w:bCs/>
          <w:vanish/>
        </w:rPr>
      </w:pPr>
    </w:p>
    <w:p w14:paraId="5599B236" w14:textId="77777777" w:rsidR="0000497B" w:rsidRPr="0000497B" w:rsidRDefault="0000497B" w:rsidP="0000497B">
      <w:pPr>
        <w:pStyle w:val="ListParagraph"/>
        <w:numPr>
          <w:ilvl w:val="3"/>
          <w:numId w:val="68"/>
        </w:numPr>
        <w:contextualSpacing/>
        <w:jc w:val="both"/>
        <w:rPr>
          <w:bCs/>
          <w:vanish/>
        </w:rPr>
      </w:pPr>
    </w:p>
    <w:p w14:paraId="09F864C8" w14:textId="77777777" w:rsidR="0000497B" w:rsidRPr="0000497B" w:rsidRDefault="0000497B" w:rsidP="0000497B">
      <w:pPr>
        <w:pStyle w:val="ListParagraph"/>
        <w:numPr>
          <w:ilvl w:val="3"/>
          <w:numId w:val="68"/>
        </w:numPr>
        <w:contextualSpacing/>
        <w:jc w:val="both"/>
        <w:rPr>
          <w:bCs/>
          <w:vanish/>
        </w:rPr>
      </w:pPr>
    </w:p>
    <w:p w14:paraId="22E353C8" w14:textId="77777777" w:rsidR="0000497B" w:rsidRPr="0000497B" w:rsidRDefault="0000497B" w:rsidP="0000497B">
      <w:pPr>
        <w:pStyle w:val="ListParagraph"/>
        <w:numPr>
          <w:ilvl w:val="3"/>
          <w:numId w:val="68"/>
        </w:numPr>
        <w:contextualSpacing/>
        <w:jc w:val="both"/>
        <w:rPr>
          <w:bCs/>
          <w:vanish/>
        </w:rPr>
      </w:pPr>
    </w:p>
    <w:p w14:paraId="77CEAF23" w14:textId="77777777" w:rsidR="0000497B" w:rsidRPr="0000497B" w:rsidRDefault="0000497B" w:rsidP="0000497B">
      <w:pPr>
        <w:pStyle w:val="ListParagraph"/>
        <w:numPr>
          <w:ilvl w:val="3"/>
          <w:numId w:val="68"/>
        </w:numPr>
        <w:contextualSpacing/>
        <w:jc w:val="both"/>
        <w:rPr>
          <w:bCs/>
          <w:vanish/>
        </w:rPr>
      </w:pPr>
    </w:p>
    <w:p w14:paraId="5E990076" w14:textId="77777777" w:rsidR="0000497B" w:rsidRPr="0000497B" w:rsidRDefault="0000497B" w:rsidP="0000497B">
      <w:pPr>
        <w:pStyle w:val="ListParagraph"/>
        <w:numPr>
          <w:ilvl w:val="3"/>
          <w:numId w:val="68"/>
        </w:numPr>
        <w:contextualSpacing/>
        <w:jc w:val="both"/>
        <w:rPr>
          <w:bCs/>
          <w:vanish/>
        </w:rPr>
      </w:pPr>
    </w:p>
    <w:p w14:paraId="3CF446DC" w14:textId="77777777" w:rsidR="0000497B" w:rsidRPr="0000497B" w:rsidRDefault="0000497B" w:rsidP="0000497B">
      <w:pPr>
        <w:pStyle w:val="ListParagraph"/>
        <w:numPr>
          <w:ilvl w:val="3"/>
          <w:numId w:val="68"/>
        </w:numPr>
        <w:contextualSpacing/>
        <w:jc w:val="both"/>
        <w:rPr>
          <w:bCs/>
          <w:vanish/>
        </w:rPr>
      </w:pPr>
    </w:p>
    <w:p w14:paraId="3539CE6B" w14:textId="77777777" w:rsidR="0000497B" w:rsidRPr="0000497B" w:rsidRDefault="0000497B" w:rsidP="0000497B">
      <w:pPr>
        <w:pStyle w:val="ListParagraph"/>
        <w:numPr>
          <w:ilvl w:val="3"/>
          <w:numId w:val="68"/>
        </w:numPr>
        <w:contextualSpacing/>
        <w:jc w:val="both"/>
        <w:rPr>
          <w:bCs/>
          <w:vanish/>
        </w:rPr>
      </w:pPr>
    </w:p>
    <w:p w14:paraId="662CB7FE" w14:textId="77777777" w:rsidR="0000497B" w:rsidRPr="0000497B" w:rsidRDefault="0000497B" w:rsidP="0000497B">
      <w:pPr>
        <w:pStyle w:val="ListParagraph"/>
        <w:numPr>
          <w:ilvl w:val="3"/>
          <w:numId w:val="68"/>
        </w:numPr>
        <w:contextualSpacing/>
        <w:jc w:val="both"/>
        <w:rPr>
          <w:bCs/>
          <w:vanish/>
        </w:rPr>
      </w:pPr>
    </w:p>
    <w:p w14:paraId="50BC589F" w14:textId="77777777" w:rsidR="0000497B" w:rsidRPr="0000497B" w:rsidRDefault="0000497B" w:rsidP="0000497B">
      <w:pPr>
        <w:pStyle w:val="ListParagraph"/>
        <w:numPr>
          <w:ilvl w:val="3"/>
          <w:numId w:val="68"/>
        </w:numPr>
        <w:contextualSpacing/>
        <w:jc w:val="both"/>
        <w:rPr>
          <w:bCs/>
          <w:vanish/>
        </w:rPr>
      </w:pPr>
    </w:p>
    <w:p w14:paraId="0112213A" w14:textId="77777777" w:rsidR="0000497B" w:rsidRPr="0000497B" w:rsidRDefault="0000497B" w:rsidP="0000497B">
      <w:pPr>
        <w:pStyle w:val="ListParagraph"/>
        <w:numPr>
          <w:ilvl w:val="3"/>
          <w:numId w:val="68"/>
        </w:numPr>
        <w:contextualSpacing/>
        <w:jc w:val="both"/>
        <w:rPr>
          <w:bCs/>
          <w:vanish/>
        </w:rPr>
      </w:pPr>
    </w:p>
    <w:p w14:paraId="762D16FB" w14:textId="77777777" w:rsidR="0000497B" w:rsidRPr="0000497B" w:rsidRDefault="0000497B" w:rsidP="0000497B">
      <w:pPr>
        <w:pStyle w:val="ListParagraph"/>
        <w:numPr>
          <w:ilvl w:val="3"/>
          <w:numId w:val="68"/>
        </w:numPr>
        <w:contextualSpacing/>
        <w:jc w:val="both"/>
        <w:rPr>
          <w:bCs/>
          <w:vanish/>
        </w:rPr>
      </w:pPr>
    </w:p>
    <w:p w14:paraId="79562A81" w14:textId="77777777" w:rsidR="0000497B" w:rsidRPr="0000497B" w:rsidRDefault="0000497B" w:rsidP="0000497B">
      <w:pPr>
        <w:pStyle w:val="ListParagraph"/>
        <w:numPr>
          <w:ilvl w:val="3"/>
          <w:numId w:val="68"/>
        </w:numPr>
        <w:contextualSpacing/>
        <w:jc w:val="both"/>
        <w:rPr>
          <w:bCs/>
          <w:vanish/>
        </w:rPr>
      </w:pPr>
    </w:p>
    <w:p w14:paraId="79DE9B4D" w14:textId="77777777" w:rsidR="0000497B" w:rsidRPr="0000497B" w:rsidRDefault="0000497B" w:rsidP="0000497B">
      <w:pPr>
        <w:pStyle w:val="ListParagraph"/>
        <w:numPr>
          <w:ilvl w:val="3"/>
          <w:numId w:val="68"/>
        </w:numPr>
        <w:contextualSpacing/>
        <w:jc w:val="both"/>
        <w:rPr>
          <w:bCs/>
          <w:vanish/>
        </w:rPr>
      </w:pPr>
    </w:p>
    <w:p w14:paraId="44DE6306" w14:textId="77777777" w:rsidR="0000497B" w:rsidRPr="0000497B" w:rsidRDefault="0000497B" w:rsidP="0000497B">
      <w:pPr>
        <w:pStyle w:val="ListParagraph"/>
        <w:numPr>
          <w:ilvl w:val="3"/>
          <w:numId w:val="68"/>
        </w:numPr>
        <w:contextualSpacing/>
        <w:jc w:val="both"/>
        <w:rPr>
          <w:bCs/>
          <w:vanish/>
        </w:rPr>
      </w:pPr>
    </w:p>
    <w:p w14:paraId="1AD9EE7D" w14:textId="77777777" w:rsidR="0000497B" w:rsidRPr="0000497B" w:rsidRDefault="0000497B" w:rsidP="0000497B">
      <w:pPr>
        <w:pStyle w:val="ListParagraph"/>
        <w:numPr>
          <w:ilvl w:val="3"/>
          <w:numId w:val="68"/>
        </w:numPr>
        <w:contextualSpacing/>
        <w:jc w:val="both"/>
        <w:rPr>
          <w:bCs/>
          <w:vanish/>
        </w:rPr>
      </w:pPr>
    </w:p>
    <w:p w14:paraId="2C2165BE" w14:textId="77777777" w:rsidR="0000497B" w:rsidRPr="0000497B" w:rsidRDefault="0000497B" w:rsidP="0000497B">
      <w:pPr>
        <w:pStyle w:val="ListParagraph"/>
        <w:numPr>
          <w:ilvl w:val="3"/>
          <w:numId w:val="68"/>
        </w:numPr>
        <w:contextualSpacing/>
        <w:jc w:val="both"/>
        <w:rPr>
          <w:bCs/>
          <w:vanish/>
        </w:rPr>
      </w:pPr>
    </w:p>
    <w:p w14:paraId="4054B2EE" w14:textId="77777777" w:rsidR="0000497B" w:rsidRPr="0000497B" w:rsidRDefault="0000497B" w:rsidP="0000497B">
      <w:pPr>
        <w:pStyle w:val="ListParagraph"/>
        <w:numPr>
          <w:ilvl w:val="3"/>
          <w:numId w:val="68"/>
        </w:numPr>
        <w:contextualSpacing/>
        <w:jc w:val="both"/>
        <w:rPr>
          <w:bCs/>
          <w:vanish/>
        </w:rPr>
      </w:pPr>
    </w:p>
    <w:p w14:paraId="046B71FB" w14:textId="77777777" w:rsidR="0000497B" w:rsidRPr="0000497B" w:rsidRDefault="0000497B" w:rsidP="0000497B">
      <w:pPr>
        <w:pStyle w:val="ListParagraph"/>
        <w:numPr>
          <w:ilvl w:val="3"/>
          <w:numId w:val="68"/>
        </w:numPr>
        <w:contextualSpacing/>
        <w:jc w:val="both"/>
        <w:rPr>
          <w:bCs/>
          <w:vanish/>
        </w:rPr>
      </w:pPr>
    </w:p>
    <w:p w14:paraId="0D2FF86A" w14:textId="77777777" w:rsidR="0000497B" w:rsidRPr="0000497B" w:rsidRDefault="0000497B" w:rsidP="0000497B">
      <w:pPr>
        <w:pStyle w:val="ListParagraph"/>
        <w:numPr>
          <w:ilvl w:val="3"/>
          <w:numId w:val="68"/>
        </w:numPr>
        <w:contextualSpacing/>
        <w:jc w:val="both"/>
        <w:rPr>
          <w:bCs/>
          <w:vanish/>
        </w:rPr>
      </w:pPr>
    </w:p>
    <w:p w14:paraId="02CD07AF" w14:textId="77777777" w:rsidR="0000497B" w:rsidRPr="0000497B" w:rsidRDefault="0000497B" w:rsidP="0000497B">
      <w:pPr>
        <w:pStyle w:val="ListParagraph"/>
        <w:numPr>
          <w:ilvl w:val="3"/>
          <w:numId w:val="68"/>
        </w:numPr>
        <w:contextualSpacing/>
        <w:jc w:val="both"/>
        <w:rPr>
          <w:bCs/>
          <w:vanish/>
        </w:rPr>
      </w:pPr>
    </w:p>
    <w:p w14:paraId="0963DDF4" w14:textId="77777777" w:rsidR="0000497B" w:rsidRPr="0000497B" w:rsidRDefault="0000497B" w:rsidP="0000497B">
      <w:pPr>
        <w:pStyle w:val="ListParagraph"/>
        <w:numPr>
          <w:ilvl w:val="3"/>
          <w:numId w:val="68"/>
        </w:numPr>
        <w:contextualSpacing/>
        <w:jc w:val="both"/>
        <w:rPr>
          <w:bCs/>
          <w:vanish/>
        </w:rPr>
      </w:pPr>
    </w:p>
    <w:p w14:paraId="47EB71B8" w14:textId="77777777" w:rsidR="0000497B" w:rsidRPr="0000497B" w:rsidRDefault="0000497B" w:rsidP="0000497B">
      <w:pPr>
        <w:pStyle w:val="ListParagraph"/>
        <w:numPr>
          <w:ilvl w:val="3"/>
          <w:numId w:val="68"/>
        </w:numPr>
        <w:contextualSpacing/>
        <w:jc w:val="both"/>
        <w:rPr>
          <w:bCs/>
          <w:vanish/>
        </w:rPr>
      </w:pPr>
    </w:p>
    <w:p w14:paraId="10BFB06A" w14:textId="77777777" w:rsidR="0000497B" w:rsidRPr="0000497B" w:rsidRDefault="0000497B" w:rsidP="0000497B">
      <w:pPr>
        <w:pStyle w:val="ListParagraph"/>
        <w:numPr>
          <w:ilvl w:val="3"/>
          <w:numId w:val="68"/>
        </w:numPr>
        <w:contextualSpacing/>
        <w:jc w:val="both"/>
        <w:rPr>
          <w:bCs/>
          <w:vanish/>
        </w:rPr>
      </w:pPr>
    </w:p>
    <w:p w14:paraId="30882AAC" w14:textId="77777777" w:rsidR="0000497B" w:rsidRPr="0000497B" w:rsidRDefault="0000497B" w:rsidP="0000497B">
      <w:pPr>
        <w:pStyle w:val="ListParagraph"/>
        <w:numPr>
          <w:ilvl w:val="3"/>
          <w:numId w:val="68"/>
        </w:numPr>
        <w:contextualSpacing/>
        <w:jc w:val="both"/>
        <w:rPr>
          <w:bCs/>
          <w:vanish/>
        </w:rPr>
      </w:pPr>
    </w:p>
    <w:p w14:paraId="2C6A74B6" w14:textId="77777777" w:rsidR="0000497B" w:rsidRPr="0000497B" w:rsidRDefault="0000497B" w:rsidP="0000497B">
      <w:pPr>
        <w:pStyle w:val="ListParagraph"/>
        <w:numPr>
          <w:ilvl w:val="3"/>
          <w:numId w:val="68"/>
        </w:numPr>
        <w:contextualSpacing/>
        <w:jc w:val="both"/>
        <w:rPr>
          <w:bCs/>
          <w:vanish/>
        </w:rPr>
      </w:pPr>
    </w:p>
    <w:p w14:paraId="6F726E6D" w14:textId="72D9E671" w:rsidR="004C6E5A" w:rsidRPr="005C0E48" w:rsidRDefault="004C6E5A" w:rsidP="0000497B">
      <w:pPr>
        <w:pStyle w:val="ListParagraph"/>
        <w:numPr>
          <w:ilvl w:val="4"/>
          <w:numId w:val="68"/>
        </w:numPr>
        <w:ind w:left="567"/>
        <w:contextualSpacing/>
        <w:jc w:val="both"/>
        <w:rPr>
          <w:snapToGrid w:val="0"/>
        </w:rPr>
      </w:pPr>
      <w:r w:rsidRPr="0000497B">
        <w:rPr>
          <w:bCs/>
        </w:rPr>
        <w:t>susipažinti su visais žemės darbų atlikimo projektais</w:t>
      </w:r>
      <w:r w:rsidRPr="005C0E48">
        <w:rPr>
          <w:bCs/>
        </w:rPr>
        <w:t xml:space="preserve"> ir įsitikinti, kad numatytos KL ir įrenginių apsaugos priemonės;</w:t>
      </w:r>
    </w:p>
    <w:p w14:paraId="226890ED" w14:textId="77777777" w:rsidR="0000497B" w:rsidRPr="0000497B" w:rsidRDefault="0000497B" w:rsidP="0000497B">
      <w:pPr>
        <w:pStyle w:val="ListParagraph"/>
        <w:numPr>
          <w:ilvl w:val="3"/>
          <w:numId w:val="68"/>
        </w:numPr>
        <w:contextualSpacing/>
        <w:jc w:val="both"/>
        <w:rPr>
          <w:bCs/>
          <w:vanish/>
        </w:rPr>
      </w:pPr>
    </w:p>
    <w:p w14:paraId="4DBABBB9" w14:textId="77777777" w:rsidR="0000497B" w:rsidRPr="0000497B" w:rsidRDefault="0000497B" w:rsidP="0000497B">
      <w:pPr>
        <w:pStyle w:val="ListParagraph"/>
        <w:numPr>
          <w:ilvl w:val="4"/>
          <w:numId w:val="68"/>
        </w:numPr>
        <w:contextualSpacing/>
        <w:jc w:val="both"/>
        <w:rPr>
          <w:bCs/>
          <w:vanish/>
        </w:rPr>
      </w:pPr>
    </w:p>
    <w:p w14:paraId="1403315B" w14:textId="77777777" w:rsidR="004C6E5A" w:rsidRPr="005C0E48" w:rsidRDefault="004C6E5A" w:rsidP="00D91781">
      <w:pPr>
        <w:pStyle w:val="ListParagraph"/>
        <w:numPr>
          <w:ilvl w:val="4"/>
          <w:numId w:val="68"/>
        </w:numPr>
        <w:ind w:left="567"/>
        <w:contextualSpacing/>
        <w:jc w:val="both"/>
        <w:rPr>
          <w:snapToGrid w:val="0"/>
        </w:rPr>
      </w:pPr>
      <w:r w:rsidRPr="005C0E48">
        <w:rPr>
          <w:bCs/>
        </w:rPr>
        <w:t>nurodyti tikslią kabelio buvimo vietą;</w:t>
      </w:r>
    </w:p>
    <w:p w14:paraId="5989252E" w14:textId="77777777" w:rsidR="004C6E5A" w:rsidRPr="005C0E48" w:rsidRDefault="004C6E5A" w:rsidP="00BB78AD">
      <w:pPr>
        <w:pStyle w:val="ListParagraph"/>
        <w:numPr>
          <w:ilvl w:val="4"/>
          <w:numId w:val="68"/>
        </w:numPr>
        <w:ind w:left="851" w:firstLine="0"/>
        <w:contextualSpacing/>
        <w:jc w:val="both"/>
        <w:rPr>
          <w:snapToGrid w:val="0"/>
        </w:rPr>
      </w:pPr>
      <w:r w:rsidRPr="005C0E48">
        <w:rPr>
          <w:bCs/>
        </w:rPr>
        <w:t>išduoti raštiškus leidimus nurodant darbų atlikimo ribas;</w:t>
      </w:r>
    </w:p>
    <w:p w14:paraId="7D644D98" w14:textId="77777777" w:rsidR="004C6E5A" w:rsidRPr="005C0E48" w:rsidRDefault="004C6E5A" w:rsidP="00BB78AD">
      <w:pPr>
        <w:pStyle w:val="ListParagraph"/>
        <w:numPr>
          <w:ilvl w:val="4"/>
          <w:numId w:val="68"/>
        </w:numPr>
        <w:ind w:left="851" w:firstLine="0"/>
        <w:contextualSpacing/>
        <w:jc w:val="both"/>
        <w:rPr>
          <w:snapToGrid w:val="0"/>
        </w:rPr>
      </w:pPr>
      <w:r w:rsidRPr="005C0E48">
        <w:rPr>
          <w:bCs/>
        </w:rPr>
        <w:t xml:space="preserve">prižiūrėti ir užtikrinti KL saugumą atliekant žemės darbus; </w:t>
      </w:r>
    </w:p>
    <w:p w14:paraId="0C01B20A" w14:textId="77777777" w:rsidR="004C6E5A" w:rsidRPr="005C0E48" w:rsidRDefault="004C6E5A" w:rsidP="00BB78AD">
      <w:pPr>
        <w:pStyle w:val="ListParagraph"/>
        <w:numPr>
          <w:ilvl w:val="4"/>
          <w:numId w:val="68"/>
        </w:numPr>
        <w:ind w:left="851" w:firstLine="0"/>
        <w:contextualSpacing/>
        <w:jc w:val="both"/>
        <w:rPr>
          <w:snapToGrid w:val="0"/>
        </w:rPr>
      </w:pPr>
      <w:r w:rsidRPr="005C0E48">
        <w:rPr>
          <w:bCs/>
        </w:rPr>
        <w:t>dalyvauti atliekant kontrolinius šurfus ir atkasant kabelius;</w:t>
      </w:r>
    </w:p>
    <w:p w14:paraId="3817D9D0" w14:textId="77777777" w:rsidR="004C6E5A" w:rsidRPr="005C0E48" w:rsidRDefault="004C6E5A" w:rsidP="00BB78AD">
      <w:pPr>
        <w:pStyle w:val="ListParagraph"/>
        <w:numPr>
          <w:ilvl w:val="4"/>
          <w:numId w:val="68"/>
        </w:numPr>
        <w:ind w:left="851" w:firstLine="0"/>
        <w:contextualSpacing/>
        <w:jc w:val="both"/>
        <w:rPr>
          <w:snapToGrid w:val="0"/>
        </w:rPr>
      </w:pPr>
      <w:r w:rsidRPr="005C0E48">
        <w:rPr>
          <w:bCs/>
        </w:rPr>
        <w:lastRenderedPageBreak/>
        <w:t>žiūrėti, kad atkasti kabeliai ir jų jungiamosios movos būtų apsaugotos loviais ir ant jų pritvirtinti įspėjamieji ženklai;</w:t>
      </w:r>
    </w:p>
    <w:p w14:paraId="060BD28A" w14:textId="77777777" w:rsidR="004C6E5A" w:rsidRPr="005C0E48" w:rsidRDefault="004C6E5A" w:rsidP="00BB78AD">
      <w:pPr>
        <w:pStyle w:val="ListParagraph"/>
        <w:numPr>
          <w:ilvl w:val="4"/>
          <w:numId w:val="68"/>
        </w:numPr>
        <w:ind w:left="851" w:firstLine="0"/>
        <w:contextualSpacing/>
        <w:jc w:val="both"/>
        <w:rPr>
          <w:snapToGrid w:val="0"/>
        </w:rPr>
      </w:pPr>
      <w:r w:rsidRPr="005C0E48">
        <w:rPr>
          <w:bCs/>
        </w:rPr>
        <w:t>žiūrėti, kad nebūtų išplėsta žemės kasimo zona be papildomo leidimo;</w:t>
      </w:r>
    </w:p>
    <w:p w14:paraId="0E98A0AC" w14:textId="77777777" w:rsidR="004C6E5A" w:rsidRPr="005C0E48" w:rsidRDefault="004C6E5A" w:rsidP="00BB78AD">
      <w:pPr>
        <w:pStyle w:val="ListParagraph"/>
        <w:numPr>
          <w:ilvl w:val="4"/>
          <w:numId w:val="68"/>
        </w:numPr>
        <w:ind w:left="851" w:firstLine="0"/>
        <w:contextualSpacing/>
        <w:jc w:val="both"/>
        <w:rPr>
          <w:snapToGrid w:val="0"/>
        </w:rPr>
      </w:pPr>
      <w:r w:rsidRPr="005C0E48">
        <w:rPr>
          <w:bCs/>
        </w:rPr>
        <w:t>esant darbų atlikimo pažeidimams – juos nutraukti;</w:t>
      </w:r>
    </w:p>
    <w:p w14:paraId="1058A43B" w14:textId="77777777" w:rsidR="004C6E5A" w:rsidRPr="005C0E48" w:rsidRDefault="004C6E5A" w:rsidP="00BB78AD">
      <w:pPr>
        <w:pStyle w:val="ListParagraph"/>
        <w:numPr>
          <w:ilvl w:val="4"/>
          <w:numId w:val="68"/>
        </w:numPr>
        <w:ind w:left="851" w:firstLine="0"/>
        <w:contextualSpacing/>
        <w:jc w:val="both"/>
        <w:rPr>
          <w:snapToGrid w:val="0"/>
        </w:rPr>
      </w:pPr>
      <w:r w:rsidRPr="005C0E48">
        <w:rPr>
          <w:bCs/>
        </w:rPr>
        <w:t>visais atvejais, pažeidus KL, surašyti pažeidimų aktą.</w:t>
      </w:r>
    </w:p>
    <w:p w14:paraId="33A11253" w14:textId="63171AFF" w:rsidR="004C6E5A" w:rsidRPr="005C0E48" w:rsidRDefault="18C408CD" w:rsidP="00BB78AD">
      <w:pPr>
        <w:pStyle w:val="ListParagraph"/>
        <w:numPr>
          <w:ilvl w:val="1"/>
          <w:numId w:val="114"/>
        </w:numPr>
        <w:ind w:hanging="154"/>
        <w:contextualSpacing/>
        <w:jc w:val="both"/>
        <w:rPr>
          <w:snapToGrid w:val="0"/>
        </w:rPr>
      </w:pPr>
      <w:bookmarkStart w:id="536" w:name="_Ref409010874"/>
      <w:r w:rsidRPr="005C0E48">
        <w:rPr>
          <w:snapToGrid w:val="0"/>
        </w:rPr>
        <w:t xml:space="preserve">Alyvos būklės kontrolė. </w:t>
      </w:r>
      <w:r w:rsidRPr="005C0E48">
        <w:t xml:space="preserve">Alyva aušinamų žemo slėgio kabelių linijų patikimą darbą užtikrina nustatytas alyvos slėgis, taip pat alyvos kokybė. Alyvos slėgiui palaikyti nustatytose ribose naudojami </w:t>
      </w:r>
      <w:r w:rsidR="76CAFB5F" w:rsidRPr="005C0E48">
        <w:t>slėginiai</w:t>
      </w:r>
      <w:r w:rsidRPr="005C0E48">
        <w:t xml:space="preserve"> bakai, užpildyti alyva ir prijungti prie kabelių linijos projekte numatytuose taškuose. Leistinos alyvos slėgio kitimo ribos nurodytos </w:t>
      </w:r>
      <w:r w:rsidR="004C6E5A" w:rsidRPr="005C0E48">
        <w:fldChar w:fldCharType="begin"/>
      </w:r>
      <w:r w:rsidR="004C6E5A" w:rsidRPr="005C0E48">
        <w:instrText xml:space="preserve"> REF _Ref297615156 \r \h </w:instrText>
      </w:r>
      <w:r w:rsidR="00423B4D" w:rsidRPr="005C0E48">
        <w:instrText xml:space="preserve"> \* MERGEFORMAT </w:instrText>
      </w:r>
      <w:r w:rsidR="004C6E5A" w:rsidRPr="005C0E48">
        <w:fldChar w:fldCharType="separate"/>
      </w:r>
      <w:r w:rsidR="009B57C0">
        <w:t>62</w:t>
      </w:r>
      <w:r w:rsidR="004C6E5A" w:rsidRPr="005C0E48">
        <w:fldChar w:fldCharType="end"/>
      </w:r>
      <w:r w:rsidRPr="005C0E48">
        <w:t xml:space="preserve"> priedo 1 lentelėje.</w:t>
      </w:r>
      <w:bookmarkEnd w:id="536"/>
    </w:p>
    <w:p w14:paraId="4548B80B" w14:textId="5191F97F" w:rsidR="004C6E5A" w:rsidRPr="005C0E48" w:rsidRDefault="18C408CD" w:rsidP="00BB78AD">
      <w:pPr>
        <w:pStyle w:val="ListParagraph"/>
        <w:numPr>
          <w:ilvl w:val="1"/>
          <w:numId w:val="114"/>
        </w:numPr>
        <w:ind w:hanging="154"/>
        <w:contextualSpacing/>
        <w:jc w:val="both"/>
        <w:rPr>
          <w:snapToGrid w:val="0"/>
        </w:rPr>
      </w:pPr>
      <w:r>
        <w:t xml:space="preserve">Alyva aušinami kabeliai papildomi iš </w:t>
      </w:r>
      <w:r w:rsidR="76CAFB5F">
        <w:t>slėginių</w:t>
      </w:r>
      <w:r>
        <w:t xml:space="preserve"> bakų, sumontuotų papildymo punktuose ir užtveriamųjų movų šuliniuose.</w:t>
      </w:r>
    </w:p>
    <w:p w14:paraId="11C95930" w14:textId="77777777" w:rsidR="004C6E5A" w:rsidRPr="005C0E48" w:rsidRDefault="18C408CD" w:rsidP="00BB78AD">
      <w:pPr>
        <w:pStyle w:val="ListParagraph"/>
        <w:numPr>
          <w:ilvl w:val="1"/>
          <w:numId w:val="114"/>
        </w:numPr>
        <w:ind w:hanging="154"/>
        <w:contextualSpacing/>
        <w:jc w:val="both"/>
        <w:rPr>
          <w:snapToGrid w:val="0"/>
        </w:rPr>
      </w:pPr>
      <w:r>
        <w:t>Jei per ilgą laiką alyvos slėgis sumažėjo iki 0.15 kgF/cm</w:t>
      </w:r>
      <w:r w:rsidRPr="08D8F0D6">
        <w:rPr>
          <w:vertAlign w:val="superscript"/>
        </w:rPr>
        <w:t>2</w:t>
      </w:r>
      <w:r>
        <w:t>, kabelių linija turi būti papildoma alyva, kol slėgis joje pasieks 0.25 kgF/cm</w:t>
      </w:r>
      <w:r w:rsidRPr="08D8F0D6">
        <w:rPr>
          <w:vertAlign w:val="superscript"/>
        </w:rPr>
        <w:t xml:space="preserve">2 </w:t>
      </w:r>
      <w:r>
        <w:t>arba iki leistino mažiausio skaičiuotino dydžio tame linijos taške. Jei ir po to slėgis mažėja, kabelių linija išjungiama. Ją įjungti leidžiama tik išaiškinus ir pašalinus alyvos slėgio kritimo priežastis.</w:t>
      </w:r>
    </w:p>
    <w:p w14:paraId="6A60F3ED" w14:textId="3D75E4D9" w:rsidR="004C6E5A" w:rsidRPr="005C0E48" w:rsidRDefault="18C408CD" w:rsidP="00BB78AD">
      <w:pPr>
        <w:pStyle w:val="ListParagraph"/>
        <w:numPr>
          <w:ilvl w:val="1"/>
          <w:numId w:val="114"/>
        </w:numPr>
        <w:ind w:hanging="154"/>
        <w:contextualSpacing/>
        <w:jc w:val="both"/>
        <w:rPr>
          <w:snapToGrid w:val="0"/>
        </w:rPr>
      </w:pPr>
      <w:r>
        <w:t>Jei linijoje alyvos slėgis per ilgą laiką viršijo leistiną didžiausią slėgio ribą, tikrinami alyvos kokybės rodikliai ir pagal juos nustatoma tolesnė kabelių linijos eksploatacijos galimybė.</w:t>
      </w:r>
      <w:r w:rsidR="2F91420A">
        <w:t xml:space="preserve"> </w:t>
      </w:r>
      <w:r>
        <w:t>Sumažėjus alyvos slėgiui iki 0.11 kgF/cm</w:t>
      </w:r>
      <w:r w:rsidRPr="08D8F0D6">
        <w:rPr>
          <w:vertAlign w:val="superscript"/>
        </w:rPr>
        <w:t>2</w:t>
      </w:r>
      <w:r>
        <w:t>, kabelių linija nedelsiant išjungiama.</w:t>
      </w:r>
    </w:p>
    <w:p w14:paraId="247AC682" w14:textId="57213D49" w:rsidR="004C6E5A" w:rsidRPr="005C0E48" w:rsidRDefault="18C408CD" w:rsidP="00BB78AD">
      <w:pPr>
        <w:pStyle w:val="ListParagraph"/>
        <w:numPr>
          <w:ilvl w:val="1"/>
          <w:numId w:val="114"/>
        </w:numPr>
        <w:ind w:hanging="154"/>
        <w:contextualSpacing/>
        <w:jc w:val="both"/>
        <w:rPr>
          <w:snapToGrid w:val="0"/>
        </w:rPr>
      </w:pPr>
      <w:r>
        <w:t xml:space="preserve">Kabelių linijos eksploatavimo metu turi būti kontroliuojama alyvos kokybė, tikrinimo periodiškumas ir bandymo eiga nurodyta </w:t>
      </w:r>
      <w:r>
        <w:fldChar w:fldCharType="begin"/>
      </w:r>
      <w:r>
        <w:instrText xml:space="preserve"> REF _Ref530406887 \r \h  \* MERGEFORMAT </w:instrText>
      </w:r>
      <w:r>
        <w:fldChar w:fldCharType="separate"/>
      </w:r>
      <w:r w:rsidR="009B57C0">
        <w:t>63</w:t>
      </w:r>
      <w:r>
        <w:fldChar w:fldCharType="end"/>
      </w:r>
      <w:r>
        <w:t xml:space="preserve"> priede.</w:t>
      </w:r>
    </w:p>
    <w:p w14:paraId="151E22ED" w14:textId="41D5A71D" w:rsidR="004C6E5A" w:rsidRPr="005C0E48" w:rsidRDefault="00455655" w:rsidP="00455655">
      <w:pPr>
        <w:pStyle w:val="Heading2"/>
        <w:spacing w:before="120" w:after="0"/>
        <w:ind w:left="360" w:firstLine="0"/>
        <w:contextualSpacing/>
      </w:pPr>
      <w:bookmarkStart w:id="537" w:name="_Ref408824614"/>
      <w:bookmarkStart w:id="538" w:name="_Toc498354003"/>
      <w:bookmarkStart w:id="539" w:name="_Toc20814460"/>
      <w:bookmarkStart w:id="540" w:name="_Toc57843018"/>
      <w:r>
        <w:t xml:space="preserve">4. </w:t>
      </w:r>
      <w:r w:rsidR="004C6E5A" w:rsidRPr="005C0E48">
        <w:t xml:space="preserve">KABELIŲ LINIJŲ </w:t>
      </w:r>
      <w:bookmarkEnd w:id="537"/>
      <w:bookmarkEnd w:id="538"/>
      <w:bookmarkEnd w:id="539"/>
      <w:r w:rsidR="004447DF" w:rsidRPr="005C0E48">
        <w:t>TECHNINĖS PRIEŽIŪROS DARBAI</w:t>
      </w:r>
      <w:bookmarkEnd w:id="540"/>
    </w:p>
    <w:p w14:paraId="59001493" w14:textId="50FD2997" w:rsidR="004447DF" w:rsidRPr="005C0E48" w:rsidRDefault="2DBE0590" w:rsidP="00BB78AD">
      <w:pPr>
        <w:pStyle w:val="ListParagraph"/>
        <w:numPr>
          <w:ilvl w:val="1"/>
          <w:numId w:val="114"/>
        </w:numPr>
        <w:ind w:hanging="154"/>
        <w:contextualSpacing/>
        <w:jc w:val="both"/>
        <w:rPr>
          <w:snapToGrid w:val="0"/>
        </w:rPr>
      </w:pPr>
      <w:r w:rsidRPr="005C0E48">
        <w:rPr>
          <w:snapToGrid w:val="0"/>
        </w:rPr>
        <w:t>Priklausomai nuo KL konstrukcijų, jos elementų techninės būklės, eksploatacijos sąlygų turi būti atliekamas KL techninė priežiūra.</w:t>
      </w:r>
    </w:p>
    <w:p w14:paraId="7322244D" w14:textId="5FC2C2FB" w:rsidR="004447DF" w:rsidRPr="005C0E48" w:rsidRDefault="2DBE0590" w:rsidP="00BB78AD">
      <w:pPr>
        <w:pStyle w:val="ListParagraph"/>
        <w:numPr>
          <w:ilvl w:val="1"/>
          <w:numId w:val="114"/>
        </w:numPr>
        <w:ind w:hanging="154"/>
        <w:contextualSpacing/>
        <w:jc w:val="both"/>
        <w:rPr>
          <w:snapToGrid w:val="0"/>
        </w:rPr>
      </w:pPr>
      <w:r w:rsidRPr="005C0E48">
        <w:rPr>
          <w:snapToGrid w:val="0"/>
        </w:rPr>
        <w:t xml:space="preserve">Pagal KL daugiametį grafiką ir pagal poreikį kabelių trasa nuo krūmų valoma rankiniu </w:t>
      </w:r>
      <w:r w:rsidR="00CD291C">
        <w:rPr>
          <w:snapToGrid w:val="0"/>
        </w:rPr>
        <w:t xml:space="preserve">arba mechanizuotu </w:t>
      </w:r>
      <w:r w:rsidRPr="005C0E48">
        <w:rPr>
          <w:snapToGrid w:val="0"/>
        </w:rPr>
        <w:t>būdu;</w:t>
      </w:r>
    </w:p>
    <w:p w14:paraId="7FD787D8" w14:textId="77777777" w:rsidR="004447DF" w:rsidRPr="005C0E48" w:rsidRDefault="2DBE0590" w:rsidP="00BB78AD">
      <w:pPr>
        <w:pStyle w:val="ListParagraph"/>
        <w:numPr>
          <w:ilvl w:val="1"/>
          <w:numId w:val="114"/>
        </w:numPr>
        <w:ind w:hanging="154"/>
        <w:contextualSpacing/>
        <w:jc w:val="both"/>
        <w:rPr>
          <w:snapToGrid w:val="0"/>
        </w:rPr>
      </w:pPr>
      <w:r w:rsidRPr="005C0E48">
        <w:rPr>
          <w:snapToGrid w:val="0"/>
        </w:rPr>
        <w:t>Miestuose, aplink aptvertas galines atramas žolė pjaunama du kartus metuose;</w:t>
      </w:r>
    </w:p>
    <w:p w14:paraId="0A835CA3" w14:textId="4AB24E91" w:rsidR="004447DF" w:rsidRPr="005C0E48" w:rsidRDefault="2DBE0590" w:rsidP="00BB78AD">
      <w:pPr>
        <w:pStyle w:val="ListParagraph"/>
        <w:numPr>
          <w:ilvl w:val="1"/>
          <w:numId w:val="114"/>
        </w:numPr>
        <w:ind w:hanging="154"/>
        <w:contextualSpacing/>
        <w:jc w:val="both"/>
        <w:rPr>
          <w:snapToGrid w:val="0"/>
        </w:rPr>
      </w:pPr>
      <w:r w:rsidRPr="005C0E48">
        <w:rPr>
          <w:snapToGrid w:val="0"/>
        </w:rPr>
        <w:t>Eks</w:t>
      </w:r>
      <w:r w:rsidR="76CAFB5F" w:rsidRPr="005C0E48">
        <w:rPr>
          <w:snapToGrid w:val="0"/>
        </w:rPr>
        <w:t>p</w:t>
      </w:r>
      <w:r w:rsidRPr="005C0E48">
        <w:rPr>
          <w:snapToGrid w:val="0"/>
        </w:rPr>
        <w:t>loatuojant KL nutiestų per miškus, želdinius ar želdynus pažeminių virš 110 kV kabelių linijos proskynų plotis, nuo kabelių konstrukcijų iki medžių kamienų, turi būti ne mažesnis kaip 2 m;</w:t>
      </w:r>
    </w:p>
    <w:p w14:paraId="6C8593BB" w14:textId="77777777" w:rsidR="004447DF" w:rsidRPr="005C0E48" w:rsidRDefault="2DBE0590" w:rsidP="00BB78AD">
      <w:pPr>
        <w:pStyle w:val="ListParagraph"/>
        <w:numPr>
          <w:ilvl w:val="1"/>
          <w:numId w:val="114"/>
        </w:numPr>
        <w:ind w:hanging="154"/>
        <w:contextualSpacing/>
        <w:jc w:val="both"/>
        <w:rPr>
          <w:snapToGrid w:val="0"/>
        </w:rPr>
      </w:pPr>
      <w:r w:rsidRPr="005C0E48">
        <w:rPr>
          <w:snapToGrid w:val="0"/>
        </w:rPr>
        <w:t>Remontuojant KL, atliekami šie darbai:</w:t>
      </w:r>
    </w:p>
    <w:p w14:paraId="5B8167D1" w14:textId="77777777" w:rsidR="004447DF" w:rsidRPr="005C0E48" w:rsidRDefault="2DBE0590" w:rsidP="00BB78AD">
      <w:pPr>
        <w:numPr>
          <w:ilvl w:val="0"/>
          <w:numId w:val="24"/>
        </w:numPr>
        <w:tabs>
          <w:tab w:val="clear" w:pos="1080"/>
          <w:tab w:val="num" w:pos="1134"/>
        </w:tabs>
        <w:spacing w:before="0"/>
        <w:ind w:left="142" w:firstLine="709"/>
        <w:contextualSpacing/>
        <w:jc w:val="both"/>
        <w:rPr>
          <w:bCs/>
        </w:rPr>
      </w:pPr>
      <w:r>
        <w:t>kompozito lygio matavimas galinės movose „šlapio tipo“, kiekvieno remonto metu;</w:t>
      </w:r>
    </w:p>
    <w:p w14:paraId="0E789292" w14:textId="77777777" w:rsidR="004447DF" w:rsidRPr="005C0E48" w:rsidRDefault="2DBE0590" w:rsidP="00BB78AD">
      <w:pPr>
        <w:numPr>
          <w:ilvl w:val="0"/>
          <w:numId w:val="24"/>
        </w:numPr>
        <w:tabs>
          <w:tab w:val="clear" w:pos="1080"/>
          <w:tab w:val="num" w:pos="1134"/>
        </w:tabs>
        <w:spacing w:before="0"/>
        <w:ind w:left="142" w:firstLine="709"/>
        <w:contextualSpacing/>
        <w:jc w:val="both"/>
        <w:rPr>
          <w:bCs/>
        </w:rPr>
      </w:pPr>
      <w:r>
        <w:t>galinių movų polimero ar porceliano paviršių valymas;</w:t>
      </w:r>
    </w:p>
    <w:p w14:paraId="429BB61E" w14:textId="77777777" w:rsidR="004447DF" w:rsidRPr="005C0E48" w:rsidRDefault="2DBE0590" w:rsidP="00BB78AD">
      <w:pPr>
        <w:numPr>
          <w:ilvl w:val="0"/>
          <w:numId w:val="24"/>
        </w:numPr>
        <w:tabs>
          <w:tab w:val="clear" w:pos="1080"/>
          <w:tab w:val="num" w:pos="1134"/>
        </w:tabs>
        <w:spacing w:before="0"/>
        <w:ind w:left="142" w:firstLine="709"/>
        <w:contextualSpacing/>
        <w:jc w:val="both"/>
        <w:rPr>
          <w:bCs/>
        </w:rPr>
      </w:pPr>
      <w:r>
        <w:t>kabelių numeracijos atnaujinimas pagal poreikį;</w:t>
      </w:r>
    </w:p>
    <w:p w14:paraId="6AA676E3" w14:textId="77777777" w:rsidR="004447DF" w:rsidRPr="005C0E48" w:rsidRDefault="2DBE0590" w:rsidP="00BB78AD">
      <w:pPr>
        <w:numPr>
          <w:ilvl w:val="0"/>
          <w:numId w:val="24"/>
        </w:numPr>
        <w:tabs>
          <w:tab w:val="clear" w:pos="1080"/>
          <w:tab w:val="num" w:pos="1134"/>
        </w:tabs>
        <w:ind w:left="142" w:firstLine="709"/>
        <w:contextualSpacing/>
        <w:jc w:val="both"/>
        <w:rPr>
          <w:bCs/>
        </w:rPr>
      </w:pPr>
      <w:r>
        <w:t>išorinių kontaktinių sujungimų tikrinimas ir defektų šalinimas, remontas;</w:t>
      </w:r>
    </w:p>
    <w:p w14:paraId="0F2BC214" w14:textId="77777777" w:rsidR="004447DF" w:rsidRPr="005C0E48" w:rsidRDefault="2DBE0590" w:rsidP="00BB78AD">
      <w:pPr>
        <w:numPr>
          <w:ilvl w:val="0"/>
          <w:numId w:val="24"/>
        </w:numPr>
        <w:tabs>
          <w:tab w:val="clear" w:pos="1080"/>
          <w:tab w:val="num" w:pos="1134"/>
        </w:tabs>
        <w:ind w:left="142" w:firstLine="709"/>
        <w:contextualSpacing/>
        <w:jc w:val="both"/>
        <w:rPr>
          <w:bCs/>
        </w:rPr>
      </w:pPr>
      <w:r>
        <w:t>įžeminimo kontūrų būklės tikrinimas ir remontas;</w:t>
      </w:r>
    </w:p>
    <w:p w14:paraId="1CC1240D" w14:textId="77777777" w:rsidR="004447DF" w:rsidRPr="005C0E48" w:rsidRDefault="2DBE0590" w:rsidP="00BB78AD">
      <w:pPr>
        <w:numPr>
          <w:ilvl w:val="0"/>
          <w:numId w:val="24"/>
        </w:numPr>
        <w:tabs>
          <w:tab w:val="clear" w:pos="1080"/>
          <w:tab w:val="num" w:pos="1134"/>
        </w:tabs>
        <w:ind w:left="142" w:firstLine="709"/>
        <w:contextualSpacing/>
        <w:jc w:val="both"/>
        <w:rPr>
          <w:bCs/>
        </w:rPr>
      </w:pPr>
      <w:r>
        <w:t>movos korpuso su atramine konstrukcija tvirtinimo tikrinimas ir remontas;</w:t>
      </w:r>
    </w:p>
    <w:p w14:paraId="3890D5B3" w14:textId="77777777" w:rsidR="004447DF" w:rsidRPr="005C0E48" w:rsidRDefault="2DBE0590" w:rsidP="00BB78AD">
      <w:pPr>
        <w:numPr>
          <w:ilvl w:val="0"/>
          <w:numId w:val="24"/>
        </w:numPr>
        <w:tabs>
          <w:tab w:val="clear" w:pos="1080"/>
          <w:tab w:val="num" w:pos="1134"/>
        </w:tabs>
        <w:ind w:left="142" w:firstLine="709"/>
        <w:contextualSpacing/>
        <w:jc w:val="both"/>
        <w:rPr>
          <w:bCs/>
        </w:rPr>
      </w:pPr>
      <w:r>
        <w:t>kabelio tvirtinimo prie atramos (portalo) tikrinimas ir remontas;</w:t>
      </w:r>
    </w:p>
    <w:p w14:paraId="2762F8BD" w14:textId="77777777" w:rsidR="004447DF" w:rsidRPr="005C0E48" w:rsidRDefault="2DBE0590" w:rsidP="00BB78AD">
      <w:pPr>
        <w:numPr>
          <w:ilvl w:val="0"/>
          <w:numId w:val="24"/>
        </w:numPr>
        <w:tabs>
          <w:tab w:val="clear" w:pos="1080"/>
          <w:tab w:val="num" w:pos="1134"/>
        </w:tabs>
        <w:ind w:left="142" w:firstLine="709"/>
        <w:contextualSpacing/>
        <w:jc w:val="both"/>
        <w:rPr>
          <w:bCs/>
        </w:rPr>
      </w:pPr>
      <w:r>
        <w:t>šalinami pažeidimai pastebėti KL trasos ir įrenginių apžiūros metu;</w:t>
      </w:r>
    </w:p>
    <w:p w14:paraId="1AED33CB" w14:textId="77777777" w:rsidR="004447DF" w:rsidRPr="005C0E48" w:rsidRDefault="2DBE0590" w:rsidP="00BB78AD">
      <w:pPr>
        <w:numPr>
          <w:ilvl w:val="0"/>
          <w:numId w:val="24"/>
        </w:numPr>
        <w:tabs>
          <w:tab w:val="clear" w:pos="1080"/>
          <w:tab w:val="num" w:pos="1134"/>
        </w:tabs>
        <w:ind w:left="142" w:firstLine="709"/>
        <w:contextualSpacing/>
        <w:jc w:val="both"/>
        <w:rPr>
          <w:bCs/>
        </w:rPr>
      </w:pPr>
      <w:r>
        <w:t>defektinių viršįtampių ribotuvų keitimas;</w:t>
      </w:r>
    </w:p>
    <w:p w14:paraId="18E8B104" w14:textId="77777777" w:rsidR="004447DF" w:rsidRPr="005C0E48" w:rsidRDefault="2DBE0590" w:rsidP="00BB78AD">
      <w:pPr>
        <w:numPr>
          <w:ilvl w:val="0"/>
          <w:numId w:val="24"/>
        </w:numPr>
        <w:tabs>
          <w:tab w:val="clear" w:pos="1080"/>
          <w:tab w:val="num" w:pos="1134"/>
        </w:tabs>
        <w:ind w:left="142" w:firstLine="709"/>
        <w:contextualSpacing/>
        <w:jc w:val="both"/>
        <w:rPr>
          <w:bCs/>
        </w:rPr>
      </w:pPr>
      <w:r>
        <w:t>pažeisto kabelio apvalkalo remontas esant nepažeistam kabelio ekranui;</w:t>
      </w:r>
    </w:p>
    <w:p w14:paraId="31DB97C2" w14:textId="14E733FF" w:rsidR="004447DF" w:rsidRPr="005C0E48" w:rsidRDefault="2DBE0590" w:rsidP="00BB78AD">
      <w:pPr>
        <w:numPr>
          <w:ilvl w:val="0"/>
          <w:numId w:val="24"/>
        </w:numPr>
        <w:tabs>
          <w:tab w:val="clear" w:pos="1080"/>
          <w:tab w:val="num" w:pos="1134"/>
        </w:tabs>
        <w:ind w:left="851" w:firstLine="0"/>
        <w:contextualSpacing/>
        <w:jc w:val="both"/>
        <w:rPr>
          <w:bCs/>
        </w:rPr>
      </w:pPr>
      <w:r>
        <w:t>atliekami kabelio šarvo, viršįtampių ribotuvų atramoje ir esančių kabelių šarvo transpozicinių dėžėse izoliacijos va</w:t>
      </w:r>
      <w:r w:rsidR="76CAFB5F">
        <w:t>r</w:t>
      </w:r>
      <w:r>
        <w:t>žos matavimai vadovaujantis PT reglamento punktų Nr.659-666 reikal</w:t>
      </w:r>
      <w:r w:rsidR="76CAFB5F">
        <w:t>a</w:t>
      </w:r>
      <w:r>
        <w:t>vimais;</w:t>
      </w:r>
    </w:p>
    <w:p w14:paraId="36AA67AF" w14:textId="77777777" w:rsidR="003116F7" w:rsidRPr="003116F7" w:rsidRDefault="003116F7" w:rsidP="00BB78AD">
      <w:pPr>
        <w:pStyle w:val="ListParagraph"/>
        <w:numPr>
          <w:ilvl w:val="3"/>
          <w:numId w:val="94"/>
        </w:numPr>
        <w:spacing w:before="0"/>
        <w:jc w:val="both"/>
        <w:rPr>
          <w:vanish/>
        </w:rPr>
      </w:pPr>
    </w:p>
    <w:p w14:paraId="596669A0" w14:textId="77777777" w:rsidR="003116F7" w:rsidRPr="003116F7" w:rsidRDefault="003116F7" w:rsidP="00BB78AD">
      <w:pPr>
        <w:pStyle w:val="ListParagraph"/>
        <w:numPr>
          <w:ilvl w:val="3"/>
          <w:numId w:val="94"/>
        </w:numPr>
        <w:spacing w:before="0"/>
        <w:jc w:val="both"/>
        <w:rPr>
          <w:vanish/>
        </w:rPr>
      </w:pPr>
    </w:p>
    <w:p w14:paraId="14309DA1" w14:textId="77777777" w:rsidR="003116F7" w:rsidRPr="003116F7" w:rsidRDefault="003116F7" w:rsidP="00BB78AD">
      <w:pPr>
        <w:pStyle w:val="ListParagraph"/>
        <w:numPr>
          <w:ilvl w:val="3"/>
          <w:numId w:val="94"/>
        </w:numPr>
        <w:spacing w:before="0"/>
        <w:jc w:val="both"/>
        <w:rPr>
          <w:vanish/>
        </w:rPr>
      </w:pPr>
    </w:p>
    <w:p w14:paraId="4F4C4929" w14:textId="77777777" w:rsidR="003116F7" w:rsidRPr="003116F7" w:rsidRDefault="003116F7" w:rsidP="00BB78AD">
      <w:pPr>
        <w:pStyle w:val="ListParagraph"/>
        <w:numPr>
          <w:ilvl w:val="3"/>
          <w:numId w:val="94"/>
        </w:numPr>
        <w:spacing w:before="0"/>
        <w:jc w:val="both"/>
        <w:rPr>
          <w:vanish/>
        </w:rPr>
      </w:pPr>
    </w:p>
    <w:p w14:paraId="510BB842" w14:textId="77777777" w:rsidR="003116F7" w:rsidRPr="003116F7" w:rsidRDefault="003116F7" w:rsidP="00BB78AD">
      <w:pPr>
        <w:pStyle w:val="ListParagraph"/>
        <w:numPr>
          <w:ilvl w:val="3"/>
          <w:numId w:val="94"/>
        </w:numPr>
        <w:spacing w:before="0"/>
        <w:jc w:val="both"/>
        <w:rPr>
          <w:vanish/>
        </w:rPr>
      </w:pPr>
    </w:p>
    <w:p w14:paraId="64573B49" w14:textId="77777777" w:rsidR="003116F7" w:rsidRPr="003116F7" w:rsidRDefault="003116F7" w:rsidP="00BB78AD">
      <w:pPr>
        <w:pStyle w:val="ListParagraph"/>
        <w:numPr>
          <w:ilvl w:val="3"/>
          <w:numId w:val="94"/>
        </w:numPr>
        <w:spacing w:before="0"/>
        <w:jc w:val="both"/>
        <w:rPr>
          <w:vanish/>
        </w:rPr>
      </w:pPr>
    </w:p>
    <w:p w14:paraId="303CFF48" w14:textId="77777777" w:rsidR="003116F7" w:rsidRPr="003116F7" w:rsidRDefault="003116F7" w:rsidP="00BB78AD">
      <w:pPr>
        <w:pStyle w:val="ListParagraph"/>
        <w:numPr>
          <w:ilvl w:val="3"/>
          <w:numId w:val="94"/>
        </w:numPr>
        <w:spacing w:before="0"/>
        <w:jc w:val="both"/>
        <w:rPr>
          <w:vanish/>
        </w:rPr>
      </w:pPr>
    </w:p>
    <w:p w14:paraId="1E450043" w14:textId="77777777" w:rsidR="003116F7" w:rsidRPr="003116F7" w:rsidRDefault="003116F7" w:rsidP="00BB78AD">
      <w:pPr>
        <w:pStyle w:val="ListParagraph"/>
        <w:numPr>
          <w:ilvl w:val="3"/>
          <w:numId w:val="94"/>
        </w:numPr>
        <w:spacing w:before="0"/>
        <w:jc w:val="both"/>
        <w:rPr>
          <w:vanish/>
        </w:rPr>
      </w:pPr>
    </w:p>
    <w:p w14:paraId="0821173C" w14:textId="77777777" w:rsidR="003116F7" w:rsidRPr="003116F7" w:rsidRDefault="003116F7" w:rsidP="00BB78AD">
      <w:pPr>
        <w:pStyle w:val="ListParagraph"/>
        <w:numPr>
          <w:ilvl w:val="3"/>
          <w:numId w:val="94"/>
        </w:numPr>
        <w:spacing w:before="0"/>
        <w:jc w:val="both"/>
        <w:rPr>
          <w:vanish/>
        </w:rPr>
      </w:pPr>
    </w:p>
    <w:p w14:paraId="235FC92A" w14:textId="77777777" w:rsidR="003116F7" w:rsidRPr="003116F7" w:rsidRDefault="003116F7" w:rsidP="00BB78AD">
      <w:pPr>
        <w:pStyle w:val="ListParagraph"/>
        <w:numPr>
          <w:ilvl w:val="3"/>
          <w:numId w:val="94"/>
        </w:numPr>
        <w:spacing w:before="0"/>
        <w:jc w:val="both"/>
        <w:rPr>
          <w:vanish/>
        </w:rPr>
      </w:pPr>
    </w:p>
    <w:p w14:paraId="398ABBE1" w14:textId="77777777" w:rsidR="003116F7" w:rsidRPr="003116F7" w:rsidRDefault="003116F7" w:rsidP="00BB78AD">
      <w:pPr>
        <w:pStyle w:val="ListParagraph"/>
        <w:numPr>
          <w:ilvl w:val="3"/>
          <w:numId w:val="94"/>
        </w:numPr>
        <w:spacing w:before="0"/>
        <w:jc w:val="both"/>
        <w:rPr>
          <w:vanish/>
        </w:rPr>
      </w:pPr>
    </w:p>
    <w:p w14:paraId="0469F59D" w14:textId="77777777" w:rsidR="003116F7" w:rsidRPr="003116F7" w:rsidRDefault="003116F7" w:rsidP="00BB78AD">
      <w:pPr>
        <w:pStyle w:val="ListParagraph"/>
        <w:numPr>
          <w:ilvl w:val="3"/>
          <w:numId w:val="94"/>
        </w:numPr>
        <w:spacing w:before="0"/>
        <w:jc w:val="both"/>
        <w:rPr>
          <w:vanish/>
        </w:rPr>
      </w:pPr>
    </w:p>
    <w:p w14:paraId="52F52DE6" w14:textId="77777777" w:rsidR="003116F7" w:rsidRPr="003116F7" w:rsidRDefault="003116F7" w:rsidP="00BB78AD">
      <w:pPr>
        <w:pStyle w:val="ListParagraph"/>
        <w:numPr>
          <w:ilvl w:val="3"/>
          <w:numId w:val="94"/>
        </w:numPr>
        <w:spacing w:before="0"/>
        <w:jc w:val="both"/>
        <w:rPr>
          <w:vanish/>
        </w:rPr>
      </w:pPr>
    </w:p>
    <w:p w14:paraId="3CD18AE9" w14:textId="77777777" w:rsidR="003116F7" w:rsidRPr="003116F7" w:rsidRDefault="003116F7" w:rsidP="00BB78AD">
      <w:pPr>
        <w:pStyle w:val="ListParagraph"/>
        <w:numPr>
          <w:ilvl w:val="3"/>
          <w:numId w:val="94"/>
        </w:numPr>
        <w:spacing w:before="0"/>
        <w:jc w:val="both"/>
        <w:rPr>
          <w:vanish/>
        </w:rPr>
      </w:pPr>
    </w:p>
    <w:p w14:paraId="7B5DBBB3" w14:textId="77777777" w:rsidR="003116F7" w:rsidRPr="003116F7" w:rsidRDefault="003116F7" w:rsidP="00BB78AD">
      <w:pPr>
        <w:pStyle w:val="ListParagraph"/>
        <w:numPr>
          <w:ilvl w:val="3"/>
          <w:numId w:val="94"/>
        </w:numPr>
        <w:spacing w:before="0"/>
        <w:jc w:val="both"/>
        <w:rPr>
          <w:vanish/>
        </w:rPr>
      </w:pPr>
    </w:p>
    <w:p w14:paraId="754FB125" w14:textId="77777777" w:rsidR="003116F7" w:rsidRPr="003116F7" w:rsidRDefault="003116F7" w:rsidP="00BB78AD">
      <w:pPr>
        <w:pStyle w:val="ListParagraph"/>
        <w:numPr>
          <w:ilvl w:val="3"/>
          <w:numId w:val="94"/>
        </w:numPr>
        <w:spacing w:before="0"/>
        <w:jc w:val="both"/>
        <w:rPr>
          <w:vanish/>
        </w:rPr>
      </w:pPr>
    </w:p>
    <w:p w14:paraId="3072B2E5" w14:textId="77777777" w:rsidR="003116F7" w:rsidRPr="003116F7" w:rsidRDefault="003116F7" w:rsidP="00BB78AD">
      <w:pPr>
        <w:pStyle w:val="ListParagraph"/>
        <w:numPr>
          <w:ilvl w:val="3"/>
          <w:numId w:val="94"/>
        </w:numPr>
        <w:spacing w:before="0"/>
        <w:jc w:val="both"/>
        <w:rPr>
          <w:vanish/>
        </w:rPr>
      </w:pPr>
    </w:p>
    <w:p w14:paraId="00948AE2" w14:textId="77777777" w:rsidR="003116F7" w:rsidRPr="003116F7" w:rsidRDefault="003116F7" w:rsidP="00BB78AD">
      <w:pPr>
        <w:pStyle w:val="ListParagraph"/>
        <w:numPr>
          <w:ilvl w:val="3"/>
          <w:numId w:val="94"/>
        </w:numPr>
        <w:spacing w:before="0"/>
        <w:jc w:val="both"/>
        <w:rPr>
          <w:vanish/>
        </w:rPr>
      </w:pPr>
    </w:p>
    <w:p w14:paraId="7B57CC71" w14:textId="77777777" w:rsidR="003116F7" w:rsidRPr="003116F7" w:rsidRDefault="003116F7" w:rsidP="00BB78AD">
      <w:pPr>
        <w:pStyle w:val="ListParagraph"/>
        <w:numPr>
          <w:ilvl w:val="3"/>
          <w:numId w:val="94"/>
        </w:numPr>
        <w:spacing w:before="0"/>
        <w:jc w:val="both"/>
        <w:rPr>
          <w:vanish/>
        </w:rPr>
      </w:pPr>
    </w:p>
    <w:p w14:paraId="423B2289" w14:textId="77777777" w:rsidR="003116F7" w:rsidRPr="003116F7" w:rsidRDefault="003116F7" w:rsidP="00BB78AD">
      <w:pPr>
        <w:pStyle w:val="ListParagraph"/>
        <w:numPr>
          <w:ilvl w:val="3"/>
          <w:numId w:val="94"/>
        </w:numPr>
        <w:spacing w:before="0"/>
        <w:jc w:val="both"/>
        <w:rPr>
          <w:vanish/>
        </w:rPr>
      </w:pPr>
    </w:p>
    <w:p w14:paraId="5059B4E2" w14:textId="724AFF90" w:rsidR="004447DF" w:rsidRPr="005C0E48" w:rsidRDefault="004447DF" w:rsidP="00BB78AD">
      <w:pPr>
        <w:pStyle w:val="ListParagraph"/>
        <w:numPr>
          <w:ilvl w:val="4"/>
          <w:numId w:val="94"/>
        </w:numPr>
        <w:spacing w:before="0"/>
        <w:ind w:left="142"/>
        <w:jc w:val="both"/>
        <w:rPr>
          <w:snapToGrid w:val="0"/>
        </w:rPr>
      </w:pPr>
      <w:r>
        <w:t>Tuneliuose, šuliniuose:</w:t>
      </w:r>
    </w:p>
    <w:p w14:paraId="1C7D1FEA" w14:textId="04C28A11" w:rsidR="004447DF" w:rsidRPr="005C0E48" w:rsidRDefault="2DBE0590" w:rsidP="00BB78AD">
      <w:pPr>
        <w:numPr>
          <w:ilvl w:val="0"/>
          <w:numId w:val="24"/>
        </w:numPr>
        <w:tabs>
          <w:tab w:val="clear" w:pos="1080"/>
          <w:tab w:val="num" w:pos="1134"/>
        </w:tabs>
        <w:spacing w:before="0"/>
        <w:ind w:left="142" w:firstLine="709"/>
        <w:contextualSpacing/>
        <w:jc w:val="both"/>
      </w:pPr>
      <w:r>
        <w:t>defektinių viršįtampių ribotuvų keitimas traspozicinėse dėžės;</w:t>
      </w:r>
    </w:p>
    <w:p w14:paraId="073E175F" w14:textId="77777777" w:rsidR="004447DF" w:rsidRPr="005C0E48" w:rsidRDefault="2DBE0590" w:rsidP="00BB78AD">
      <w:pPr>
        <w:numPr>
          <w:ilvl w:val="0"/>
          <w:numId w:val="24"/>
        </w:numPr>
        <w:tabs>
          <w:tab w:val="clear" w:pos="1080"/>
          <w:tab w:val="num" w:pos="1134"/>
        </w:tabs>
        <w:spacing w:before="0"/>
        <w:ind w:left="142" w:firstLine="709"/>
        <w:contextualSpacing/>
        <w:jc w:val="both"/>
      </w:pPr>
      <w:r>
        <w:t>transpozicinių dėžių sandarinimo darbai;</w:t>
      </w:r>
    </w:p>
    <w:p w14:paraId="7413564C" w14:textId="77777777" w:rsidR="004447DF" w:rsidRPr="005C0E48" w:rsidRDefault="2DBE0590" w:rsidP="00BB78AD">
      <w:pPr>
        <w:numPr>
          <w:ilvl w:val="0"/>
          <w:numId w:val="24"/>
        </w:numPr>
        <w:tabs>
          <w:tab w:val="clear" w:pos="1080"/>
          <w:tab w:val="num" w:pos="1134"/>
        </w:tabs>
        <w:spacing w:before="0"/>
        <w:ind w:left="142" w:firstLine="709"/>
        <w:contextualSpacing/>
        <w:jc w:val="both"/>
      </w:pPr>
      <w:r>
        <w:t>kabelių paviršių, movų, šulinio, tunelio patalpų valymas;</w:t>
      </w:r>
    </w:p>
    <w:p w14:paraId="24E2AA0E" w14:textId="77777777" w:rsidR="004447DF" w:rsidRPr="005C0E48" w:rsidRDefault="2DBE0590" w:rsidP="00BB78AD">
      <w:pPr>
        <w:numPr>
          <w:ilvl w:val="0"/>
          <w:numId w:val="24"/>
        </w:numPr>
        <w:tabs>
          <w:tab w:val="clear" w:pos="1080"/>
          <w:tab w:val="num" w:pos="1134"/>
        </w:tabs>
        <w:spacing w:before="0"/>
        <w:ind w:left="142" w:firstLine="709"/>
        <w:contextualSpacing/>
        <w:jc w:val="both"/>
      </w:pPr>
      <w:r>
        <w:t>kabelio tvirtinimo patikrinimas;</w:t>
      </w:r>
    </w:p>
    <w:p w14:paraId="26A2AC16" w14:textId="77777777" w:rsidR="004447DF" w:rsidRPr="005C0E48" w:rsidRDefault="2DBE0590" w:rsidP="00BB78AD">
      <w:pPr>
        <w:numPr>
          <w:ilvl w:val="0"/>
          <w:numId w:val="24"/>
        </w:numPr>
        <w:tabs>
          <w:tab w:val="clear" w:pos="1080"/>
          <w:tab w:val="num" w:pos="1134"/>
        </w:tabs>
        <w:spacing w:before="0"/>
        <w:ind w:left="142" w:firstLine="709"/>
        <w:contextualSpacing/>
        <w:jc w:val="both"/>
      </w:pPr>
      <w:r>
        <w:t>apšvietimo, ventiliacijos ir kitų įrenginių smuikus remontas;</w:t>
      </w:r>
    </w:p>
    <w:p w14:paraId="49B08908" w14:textId="77777777" w:rsidR="004447DF" w:rsidRPr="005C0E48" w:rsidRDefault="2DBE0590" w:rsidP="00BB78AD">
      <w:pPr>
        <w:numPr>
          <w:ilvl w:val="0"/>
          <w:numId w:val="24"/>
        </w:numPr>
        <w:tabs>
          <w:tab w:val="clear" w:pos="1080"/>
          <w:tab w:val="num" w:pos="1134"/>
        </w:tabs>
        <w:spacing w:before="0"/>
        <w:ind w:left="142" w:firstLine="709"/>
        <w:contextualSpacing/>
        <w:jc w:val="both"/>
      </w:pPr>
      <w:r>
        <w:t>durų, dangčių, užraktų remontas, dažymas, sutepimas.</w:t>
      </w:r>
    </w:p>
    <w:p w14:paraId="1485C4DC" w14:textId="77777777" w:rsidR="004447DF" w:rsidRPr="005C0E48" w:rsidRDefault="004447DF" w:rsidP="00BB78AD">
      <w:pPr>
        <w:pStyle w:val="ListParagraph"/>
        <w:numPr>
          <w:ilvl w:val="4"/>
          <w:numId w:val="94"/>
        </w:numPr>
        <w:spacing w:before="0"/>
        <w:ind w:left="142"/>
        <w:jc w:val="both"/>
        <w:rPr>
          <w:snapToGrid w:val="0"/>
        </w:rPr>
      </w:pPr>
      <w:r>
        <w:t>Papildymo punktuose:</w:t>
      </w:r>
    </w:p>
    <w:p w14:paraId="6ADDF44D" w14:textId="073C833D" w:rsidR="004447DF" w:rsidRPr="005C0E48" w:rsidRDefault="2DBE0590" w:rsidP="00BB78AD">
      <w:pPr>
        <w:numPr>
          <w:ilvl w:val="0"/>
          <w:numId w:val="24"/>
        </w:numPr>
        <w:tabs>
          <w:tab w:val="clear" w:pos="1080"/>
          <w:tab w:val="num" w:pos="1134"/>
        </w:tabs>
        <w:spacing w:before="0"/>
        <w:ind w:left="142" w:firstLine="709"/>
        <w:contextualSpacing/>
        <w:jc w:val="both"/>
      </w:pPr>
      <w:r>
        <w:t>patalpų, slėginių bakų, manometrų valymas;</w:t>
      </w:r>
    </w:p>
    <w:p w14:paraId="5FF219A5" w14:textId="77777777" w:rsidR="004447DF" w:rsidRPr="005C0E48" w:rsidRDefault="2DBE0590" w:rsidP="00BB78AD">
      <w:pPr>
        <w:numPr>
          <w:ilvl w:val="0"/>
          <w:numId w:val="24"/>
        </w:numPr>
        <w:tabs>
          <w:tab w:val="clear" w:pos="1080"/>
          <w:tab w:val="num" w:pos="1134"/>
        </w:tabs>
        <w:spacing w:before="0"/>
        <w:ind w:left="142" w:firstLine="709"/>
        <w:contextualSpacing/>
        <w:jc w:val="both"/>
      </w:pPr>
      <w:r>
        <w:t>įrenginių apžiūros, alyvos nuotekų pašalinimas, čiaupų sandarinimas ir kt. darbai;</w:t>
      </w:r>
    </w:p>
    <w:p w14:paraId="65CEA987" w14:textId="77777777" w:rsidR="004447DF" w:rsidRPr="005C0E48" w:rsidRDefault="2DBE0590" w:rsidP="00BB78AD">
      <w:pPr>
        <w:numPr>
          <w:ilvl w:val="0"/>
          <w:numId w:val="24"/>
        </w:numPr>
        <w:tabs>
          <w:tab w:val="clear" w:pos="1080"/>
          <w:tab w:val="num" w:pos="1134"/>
        </w:tabs>
        <w:spacing w:before="0"/>
        <w:ind w:left="142" w:firstLine="709"/>
        <w:contextualSpacing/>
        <w:jc w:val="both"/>
      </w:pPr>
      <w:r>
        <w:t>manometrų keitimas.</w:t>
      </w:r>
    </w:p>
    <w:p w14:paraId="444A9109" w14:textId="47ED7840" w:rsidR="004447DF" w:rsidRPr="005C0E48" w:rsidRDefault="2DBE0590" w:rsidP="00BB78AD">
      <w:pPr>
        <w:pStyle w:val="ListParagraph"/>
        <w:numPr>
          <w:ilvl w:val="1"/>
          <w:numId w:val="114"/>
        </w:numPr>
        <w:ind w:hanging="154"/>
        <w:contextualSpacing/>
        <w:jc w:val="both"/>
        <w:rPr>
          <w:snapToGrid w:val="0"/>
        </w:rPr>
      </w:pPr>
      <w:r>
        <w:t>Defektiniai slėginiai bakai turi būti keičiami rezerviniais, prieš tai juos išplovus išvalyta, geros kokybės alyva.</w:t>
      </w:r>
    </w:p>
    <w:p w14:paraId="7BAADCCF" w14:textId="77777777" w:rsidR="004447DF" w:rsidRPr="005C0E48" w:rsidRDefault="2DBE0590" w:rsidP="00BB78AD">
      <w:pPr>
        <w:pStyle w:val="ListParagraph"/>
        <w:numPr>
          <w:ilvl w:val="1"/>
          <w:numId w:val="114"/>
        </w:numPr>
        <w:ind w:hanging="154"/>
        <w:contextualSpacing/>
        <w:jc w:val="both"/>
        <w:rPr>
          <w:snapToGrid w:val="0"/>
        </w:rPr>
      </w:pPr>
      <w:r w:rsidRPr="005C0E48">
        <w:rPr>
          <w:snapToGrid w:val="0"/>
        </w:rPr>
        <w:t>Atlikus „šlapio tipo“ KL movos permontavimo darbus, ne vėliau kaip po metų suplanuoti  izoliacinės alyvos, kompozito lygio patikrinimą movoje;</w:t>
      </w:r>
    </w:p>
    <w:p w14:paraId="64E5E988" w14:textId="77777777" w:rsidR="004447DF" w:rsidRPr="005C0E48" w:rsidRDefault="2DBE0590" w:rsidP="00BB78AD">
      <w:pPr>
        <w:pStyle w:val="ListParagraph"/>
        <w:numPr>
          <w:ilvl w:val="1"/>
          <w:numId w:val="114"/>
        </w:numPr>
        <w:ind w:hanging="154"/>
        <w:contextualSpacing/>
        <w:jc w:val="both"/>
        <w:rPr>
          <w:snapToGrid w:val="0"/>
        </w:rPr>
      </w:pPr>
      <w:r w:rsidRPr="005C0E48">
        <w:rPr>
          <w:snapToGrid w:val="0"/>
        </w:rPr>
        <w:t>Naujai sumontuotų „šlapio tipo“ KL movose ne vėliau kaip po 3 metų suplanuoti izoliacinės alyvos, kompozito lygio patikrinimą movose;</w:t>
      </w:r>
    </w:p>
    <w:p w14:paraId="633CFBD1" w14:textId="77777777" w:rsidR="004447DF" w:rsidRPr="005C0E48" w:rsidRDefault="2DBE0590" w:rsidP="00BB78AD">
      <w:pPr>
        <w:pStyle w:val="ListParagraph"/>
        <w:numPr>
          <w:ilvl w:val="1"/>
          <w:numId w:val="114"/>
        </w:numPr>
        <w:ind w:hanging="154"/>
        <w:contextualSpacing/>
        <w:jc w:val="both"/>
        <w:rPr>
          <w:snapToGrid w:val="0"/>
        </w:rPr>
      </w:pPr>
      <w:r>
        <w:t xml:space="preserve">KL remonto metu šalinami aptvertų galinių atramų užtvarų defektai, atnaujinami ST ženklai. </w:t>
      </w:r>
    </w:p>
    <w:p w14:paraId="359572F8" w14:textId="77777777" w:rsidR="004447DF" w:rsidRPr="005C0E48" w:rsidRDefault="2DBE0590" w:rsidP="00BB78AD">
      <w:pPr>
        <w:pStyle w:val="ListParagraph"/>
        <w:numPr>
          <w:ilvl w:val="1"/>
          <w:numId w:val="114"/>
        </w:numPr>
        <w:ind w:hanging="154"/>
        <w:contextualSpacing/>
        <w:jc w:val="both"/>
        <w:rPr>
          <w:snapToGrid w:val="0"/>
        </w:rPr>
      </w:pPr>
      <w:r>
        <w:lastRenderedPageBreak/>
        <w:t>Išjungus kabelių liniją, atliekami smulkūs galinių movų remontai. Jie vykdomi atsižvelgus į movų techninę būklę. Tuo metu paveržiami varžtai, šalinami alyvos nuotėkiai, valomos visos movos dalys, kruopščiai apžiūrimas movos porcelianas.</w:t>
      </w:r>
    </w:p>
    <w:p w14:paraId="4168591A" w14:textId="77777777" w:rsidR="004447DF" w:rsidRPr="005C0E48" w:rsidRDefault="2DBE0590" w:rsidP="00BB78AD">
      <w:pPr>
        <w:pStyle w:val="ListParagraph"/>
        <w:numPr>
          <w:ilvl w:val="1"/>
          <w:numId w:val="114"/>
        </w:numPr>
        <w:ind w:hanging="154"/>
        <w:contextualSpacing/>
        <w:jc w:val="both"/>
        <w:rPr>
          <w:snapToGrid w:val="0"/>
        </w:rPr>
      </w:pPr>
      <w:r w:rsidRPr="005C0E48">
        <w:rPr>
          <w:snapToGrid w:val="0"/>
        </w:rPr>
        <w:t>KL remonto darbai turi būti atliekami vadovaujantis projektais, technologinėmis kortelėmis arba darbo organizavimo projektais (schemomis), arba specialiomis instrukcijomis.</w:t>
      </w:r>
    </w:p>
    <w:p w14:paraId="5B2F1F73" w14:textId="77777777" w:rsidR="004447DF" w:rsidRPr="005C0E48" w:rsidRDefault="2DBE0590" w:rsidP="00BB78AD">
      <w:pPr>
        <w:pStyle w:val="ListParagraph"/>
        <w:numPr>
          <w:ilvl w:val="1"/>
          <w:numId w:val="114"/>
        </w:numPr>
        <w:ind w:hanging="154"/>
        <w:contextualSpacing/>
        <w:jc w:val="both"/>
        <w:rPr>
          <w:snapToGrid w:val="0"/>
        </w:rPr>
      </w:pPr>
      <w:r w:rsidRPr="005C0E48">
        <w:rPr>
          <w:snapToGrid w:val="0"/>
        </w:rPr>
        <w:t>KL remontas turi būti atliekamas kiek galima per trumpesnį laiką, nepaliekant defektų.</w:t>
      </w:r>
    </w:p>
    <w:p w14:paraId="39D652EC" w14:textId="77777777" w:rsidR="004447DF" w:rsidRPr="005C0E48" w:rsidRDefault="004447DF" w:rsidP="001D0BEB">
      <w:pPr>
        <w:tabs>
          <w:tab w:val="num" w:pos="1134"/>
        </w:tabs>
        <w:spacing w:before="0"/>
        <w:ind w:left="426" w:firstLine="141"/>
        <w:contextualSpacing/>
        <w:jc w:val="both"/>
        <w:rPr>
          <w:snapToGrid w:val="0"/>
        </w:rPr>
      </w:pPr>
      <w:r w:rsidRPr="005C0E48">
        <w:rPr>
          <w:snapToGrid w:val="0"/>
        </w:rPr>
        <w:t>Visi paruošiamieji darbai turi būti atlikti iki OL išjungimo (suderinti darbai su sklypų savininkais įspėjant raštu (registruotu laišku) ir patvirtinti sankirtų su kitais tinklais ar magistraliniais keliais aktai (atramų, laidų ar trosų keitimas)).</w:t>
      </w:r>
    </w:p>
    <w:p w14:paraId="61E192CF" w14:textId="39CF2750" w:rsidR="004C6E5A" w:rsidRPr="005C0E48" w:rsidRDefault="2DBE0590" w:rsidP="00A37E97">
      <w:pPr>
        <w:pStyle w:val="ListParagraph"/>
        <w:numPr>
          <w:ilvl w:val="1"/>
          <w:numId w:val="114"/>
        </w:numPr>
        <w:ind w:hanging="154"/>
        <w:contextualSpacing/>
        <w:jc w:val="both"/>
      </w:pPr>
      <w:r w:rsidRPr="005C0E48">
        <w:rPr>
          <w:snapToGrid w:val="0"/>
        </w:rPr>
        <w:t xml:space="preserve">Užbaigus KL remonto darbus, darbai priimami pagal šio reglamento </w:t>
      </w:r>
      <w:r w:rsidR="004447DF" w:rsidRPr="005C0E48">
        <w:fldChar w:fldCharType="begin"/>
      </w:r>
      <w:r w:rsidR="004447DF" w:rsidRPr="005C0E48">
        <w:instrText xml:space="preserve"> REF _Ref297635551 \n \h  \* MERGEFORMAT </w:instrText>
      </w:r>
      <w:r w:rsidR="004447DF" w:rsidRPr="005C0E48">
        <w:fldChar w:fldCharType="separate"/>
      </w:r>
      <w:r w:rsidR="009B57C0" w:rsidRPr="009B57C0">
        <w:rPr>
          <w:snapToGrid w:val="0"/>
        </w:rPr>
        <w:t>61</w:t>
      </w:r>
      <w:r w:rsidR="004447DF" w:rsidRPr="005C0E48">
        <w:fldChar w:fldCharType="end"/>
      </w:r>
      <w:r w:rsidRPr="005C0E48">
        <w:rPr>
          <w:snapToGrid w:val="0"/>
        </w:rPr>
        <w:t xml:space="preserve"> – </w:t>
      </w:r>
      <w:r w:rsidR="004447DF" w:rsidRPr="005C0E48">
        <w:fldChar w:fldCharType="begin"/>
      </w:r>
      <w:r w:rsidR="004447DF" w:rsidRPr="005C0E48">
        <w:instrText xml:space="preserve"> REF _Ref297635571 \n \h  \* MERGEFORMAT </w:instrText>
      </w:r>
      <w:r w:rsidR="004447DF" w:rsidRPr="005C0E48">
        <w:fldChar w:fldCharType="separate"/>
      </w:r>
      <w:r w:rsidR="009B57C0">
        <w:rPr>
          <w:b/>
          <w:bCs/>
          <w:lang w:val="en-US"/>
        </w:rPr>
        <w:t>Error! Reference source not found.</w:t>
      </w:r>
      <w:r w:rsidR="004447DF" w:rsidRPr="005C0E48">
        <w:fldChar w:fldCharType="end"/>
      </w:r>
      <w:r w:rsidRPr="005C0E48">
        <w:rPr>
          <w:snapToGrid w:val="0"/>
        </w:rPr>
        <w:t xml:space="preserve"> punktų reikalavimus</w:t>
      </w:r>
      <w:r w:rsidR="18C408CD" w:rsidRPr="005C0E48">
        <w:rPr>
          <w:snapToGrid w:val="0"/>
        </w:rPr>
        <w:t>.</w:t>
      </w:r>
      <w:bookmarkStart w:id="541" w:name="_Ref408824638"/>
      <w:bookmarkStart w:id="542" w:name="_Toc498354004"/>
      <w:bookmarkStart w:id="543" w:name="_Toc20814461"/>
      <w:bookmarkStart w:id="544" w:name="_Toc57843019"/>
      <w:r w:rsidR="00455655">
        <w:t xml:space="preserve"> </w:t>
      </w:r>
      <w:bookmarkEnd w:id="541"/>
      <w:bookmarkEnd w:id="542"/>
      <w:bookmarkEnd w:id="543"/>
      <w:bookmarkEnd w:id="544"/>
    </w:p>
    <w:p w14:paraId="6E5F250D" w14:textId="0D9087BB" w:rsidR="004C6E5A" w:rsidRPr="005C0E48" w:rsidRDefault="00A37E97" w:rsidP="00455655">
      <w:pPr>
        <w:pStyle w:val="Heading2"/>
        <w:spacing w:before="120" w:after="0"/>
        <w:ind w:left="360" w:firstLine="0"/>
        <w:contextualSpacing/>
      </w:pPr>
      <w:bookmarkStart w:id="545" w:name="_Toc20814462"/>
      <w:bookmarkStart w:id="546" w:name="_Toc57843020"/>
      <w:r>
        <w:t>5.</w:t>
      </w:r>
      <w:r w:rsidR="00455655">
        <w:t xml:space="preserve"> </w:t>
      </w:r>
      <w:r w:rsidR="004C6E5A" w:rsidRPr="005C0E48">
        <w:t>KABELIŲ LINIJŲ BANDYMAI</w:t>
      </w:r>
      <w:bookmarkEnd w:id="545"/>
      <w:bookmarkEnd w:id="546"/>
    </w:p>
    <w:p w14:paraId="59E6C0F8" w14:textId="0D8F81EF" w:rsidR="0080027B" w:rsidRPr="005C0E48" w:rsidRDefault="6F8D7BB2" w:rsidP="00BB78AD">
      <w:pPr>
        <w:pStyle w:val="ListParagraph"/>
        <w:numPr>
          <w:ilvl w:val="1"/>
          <w:numId w:val="114"/>
        </w:numPr>
        <w:ind w:hanging="154"/>
        <w:contextualSpacing/>
        <w:jc w:val="both"/>
        <w:rPr>
          <w:snapToGrid w:val="0"/>
        </w:rPr>
      </w:pPr>
      <w:r>
        <w:t xml:space="preserve">Visi bandymai ir matavimai turi būti įforminti aktais ir protokolais. KL bandymų ir matavimų forma pateikiama </w:t>
      </w:r>
      <w:r>
        <w:fldChar w:fldCharType="begin"/>
      </w:r>
      <w:r>
        <w:instrText xml:space="preserve"> REF _Ref530406887 \r \h  \* MERGEFORMAT </w:instrText>
      </w:r>
      <w:r>
        <w:fldChar w:fldCharType="separate"/>
      </w:r>
      <w:r w:rsidR="009B57C0">
        <w:t>63</w:t>
      </w:r>
      <w:r>
        <w:fldChar w:fldCharType="end"/>
      </w:r>
      <w:r>
        <w:t xml:space="preserve"> priede. Įrašai apie atliktus bandymus ir matavimus turi būti surašomi KL paso skyriuje „Eksploataciniai duomenys“. Prieš bandymų pradžią turi būti atlikta visų prieinamų KL elementų, kabelių įrenginių ir trasų apžiūra. Radus defektų ir gedimų, jie turi būti pašalinti iki bandymų pradžios. Bandymai ir matavimai įforminami protokolais.</w:t>
      </w:r>
    </w:p>
    <w:p w14:paraId="0485CA15" w14:textId="77777777" w:rsidR="0080027B" w:rsidRPr="005C0E48" w:rsidRDefault="6F8D7BB2" w:rsidP="00BB78AD">
      <w:pPr>
        <w:pStyle w:val="ListParagraph"/>
        <w:numPr>
          <w:ilvl w:val="1"/>
          <w:numId w:val="114"/>
        </w:numPr>
        <w:ind w:hanging="154"/>
        <w:contextualSpacing/>
        <w:jc w:val="both"/>
      </w:pPr>
      <w:r>
        <w:t xml:space="preserve">KL pagrindinės izoliacijos bandymas atliekamas pagal pateiktas kabelio gamintojo rekomendacijas. </w:t>
      </w:r>
    </w:p>
    <w:p w14:paraId="5161C18F" w14:textId="77777777" w:rsidR="0080027B" w:rsidRPr="005C0E48" w:rsidRDefault="0080027B" w:rsidP="001D0BEB">
      <w:pPr>
        <w:tabs>
          <w:tab w:val="num" w:pos="1134"/>
        </w:tabs>
        <w:spacing w:before="0"/>
        <w:ind w:hanging="154"/>
        <w:jc w:val="both"/>
        <w:rPr>
          <w:bCs/>
        </w:rPr>
      </w:pPr>
      <w:r w:rsidRPr="005C0E48">
        <w:t>Viršįtampių ribotuvai, kurių Uc mažesnė už bandomąją įtampą, turi būti atjungti.</w:t>
      </w:r>
    </w:p>
    <w:p w14:paraId="2E4B77E5" w14:textId="77777777" w:rsidR="0080027B" w:rsidRPr="005C0E48" w:rsidRDefault="0080027B" w:rsidP="001D0BEB">
      <w:pPr>
        <w:tabs>
          <w:tab w:val="num" w:pos="1134"/>
        </w:tabs>
        <w:ind w:hanging="154"/>
        <w:contextualSpacing/>
        <w:jc w:val="both"/>
        <w:rPr>
          <w:bCs/>
        </w:rPr>
      </w:pPr>
      <w:r w:rsidRPr="005C0E48">
        <w:rPr>
          <w:bCs/>
        </w:rPr>
        <w:t>Kabelį galima bandyti 50 Hz dažnio įtampa. Bandymo įtampa (1,0 – 1,73) U</w:t>
      </w:r>
      <w:r w:rsidRPr="005C0E48">
        <w:rPr>
          <w:bCs/>
          <w:vertAlign w:val="subscript"/>
        </w:rPr>
        <w:t>o</w:t>
      </w:r>
      <w:r w:rsidRPr="005C0E48">
        <w:rPr>
          <w:bCs/>
        </w:rPr>
        <w:t>. Bandymo laikas nustatomas suderinus su gamintoju. Bandymus galima pakeisti dalinių išlydžių diagnostika.</w:t>
      </w:r>
    </w:p>
    <w:p w14:paraId="20436A14" w14:textId="77777777" w:rsidR="0080027B" w:rsidRPr="005C0E48" w:rsidRDefault="6F8D7BB2" w:rsidP="00BB78AD">
      <w:pPr>
        <w:pStyle w:val="ListParagraph"/>
        <w:numPr>
          <w:ilvl w:val="1"/>
          <w:numId w:val="114"/>
        </w:numPr>
        <w:ind w:hanging="154"/>
        <w:contextualSpacing/>
        <w:jc w:val="both"/>
        <w:rPr>
          <w:snapToGrid w:val="0"/>
        </w:rPr>
      </w:pPr>
      <w:r>
        <w:t>Kabelių, paklotų žemėje, plastmasinių apvalkalų bandymai atliekami 10 kV išlygintąja įtampa 1 min. (gali būti naudojamas VLF metodas). Kabelio apvalkalas laikomas išlaikęs bandymus, jei bandymo metu apvalkalas nepramušamas.</w:t>
      </w:r>
    </w:p>
    <w:p w14:paraId="55494B98" w14:textId="77777777" w:rsidR="0080027B" w:rsidRPr="005C0E48" w:rsidRDefault="0080027B" w:rsidP="001D0BEB">
      <w:pPr>
        <w:tabs>
          <w:tab w:val="num" w:pos="1134"/>
        </w:tabs>
        <w:spacing w:before="0"/>
        <w:ind w:left="426" w:firstLine="0"/>
        <w:jc w:val="both"/>
        <w:rPr>
          <w:bCs/>
        </w:rPr>
      </w:pPr>
      <w:r w:rsidRPr="005C0E48">
        <w:rPr>
          <w:bCs/>
        </w:rPr>
        <w:t>Jei apvalkalas pramušamas, KL pramušimo vieta turi būti ištirta ir nustatyta pramušimo priežastis.</w:t>
      </w:r>
    </w:p>
    <w:p w14:paraId="77E5E73F" w14:textId="04F6078F" w:rsidR="0080027B" w:rsidRPr="005C0E48" w:rsidRDefault="0080027B" w:rsidP="001D0BEB">
      <w:pPr>
        <w:tabs>
          <w:tab w:val="num" w:pos="1134"/>
        </w:tabs>
        <w:ind w:left="426"/>
        <w:contextualSpacing/>
        <w:jc w:val="both"/>
        <w:rPr>
          <w:bCs/>
        </w:rPr>
      </w:pPr>
      <w:r w:rsidRPr="005C0E48">
        <w:rPr>
          <w:bCs/>
        </w:rPr>
        <w:t>Įrašai apie atliktus bandymus ir matavimus turi būti surašomi KL paso skyriuje „Eksploataciniai duomenys“. Kabelių bandymą galima pakeisti diagnostika (dalinių išlydžio lygio nustatymas per visą linijos ilgį).</w:t>
      </w:r>
    </w:p>
    <w:p w14:paraId="49E564B5" w14:textId="73259C9C" w:rsidR="0080027B" w:rsidRPr="005C0E48" w:rsidRDefault="6F8D7BB2" w:rsidP="00BB78AD">
      <w:pPr>
        <w:pStyle w:val="ListParagraph"/>
        <w:numPr>
          <w:ilvl w:val="1"/>
          <w:numId w:val="114"/>
        </w:numPr>
        <w:ind w:hanging="154"/>
        <w:contextualSpacing/>
        <w:jc w:val="both"/>
        <w:rPr>
          <w:snapToGrid w:val="0"/>
        </w:rPr>
      </w:pPr>
      <w:r>
        <w:t>Turi būti išmatuota kabelių gyslų varža. Kabelio gyslų varžų matavimas. Išmatuota varža nuo nurodytos gamintojo dokumentacijoje gali skirtis ne daugiau kaip 5 % jeigu gamintojas nenumato kitaip.</w:t>
      </w:r>
    </w:p>
    <w:p w14:paraId="0055414F" w14:textId="481EAA83" w:rsidR="0080027B" w:rsidRPr="005C0E48" w:rsidRDefault="6F8D7BB2" w:rsidP="00BB78AD">
      <w:pPr>
        <w:pStyle w:val="ListParagraph"/>
        <w:numPr>
          <w:ilvl w:val="1"/>
          <w:numId w:val="114"/>
        </w:numPr>
        <w:ind w:hanging="154"/>
        <w:contextualSpacing/>
        <w:jc w:val="both"/>
        <w:rPr>
          <w:snapToGrid w:val="0"/>
        </w:rPr>
      </w:pPr>
      <w:r>
        <w:t>Turi būti išmatuota kabelio darbinė talpa. Nustatyta savitoji talpa (1 m ilgio) nuo nurodytosios kabelio gamintojo dokumentuose gali skirtis ne daugiau kaip 5 %.</w:t>
      </w:r>
    </w:p>
    <w:p w14:paraId="61B72719" w14:textId="6D8CA83A" w:rsidR="0080027B" w:rsidRPr="005C0E48" w:rsidRDefault="6F8D7BB2" w:rsidP="00BB78AD">
      <w:pPr>
        <w:pStyle w:val="ListParagraph"/>
        <w:numPr>
          <w:ilvl w:val="1"/>
          <w:numId w:val="114"/>
        </w:numPr>
        <w:ind w:hanging="154"/>
        <w:contextualSpacing/>
        <w:jc w:val="both"/>
        <w:rPr>
          <w:snapToGrid w:val="0"/>
        </w:rPr>
      </w:pPr>
      <w:r>
        <w:t>Turi būti išmatuota galinių movų įžeminimo ir metalinio ryšio tarp įžemintų galinių movų ir įžeminimo transformatorių pastotėse varža. Įžeminimo varža turi būti ne didesnė kaip 0,5 Ω, o metalinio ryšio varža ne didesnė kaip 0,02 Ω.</w:t>
      </w:r>
    </w:p>
    <w:p w14:paraId="4A63DB26" w14:textId="5B803DBA" w:rsidR="0080027B" w:rsidRPr="005C0E48" w:rsidRDefault="6F8D7BB2" w:rsidP="00BB78AD">
      <w:pPr>
        <w:pStyle w:val="ListParagraph"/>
        <w:numPr>
          <w:ilvl w:val="1"/>
          <w:numId w:val="114"/>
        </w:numPr>
        <w:ind w:hanging="154"/>
        <w:contextualSpacing/>
        <w:jc w:val="both"/>
        <w:rPr>
          <w:snapToGrid w:val="0"/>
        </w:rPr>
      </w:pPr>
      <w:r>
        <w:t>KL fazuotė nustatoma naudojant įtampos transformatorių prieš eksploatavimą, taip pat eksploatacijos metu, suremontavus ar keičiant movas arba atjungus kabelio gyslas.</w:t>
      </w:r>
    </w:p>
    <w:p w14:paraId="6735A571" w14:textId="131F0990" w:rsidR="004C6E5A" w:rsidRPr="005C0E48" w:rsidRDefault="6F8D7BB2" w:rsidP="00BB78AD">
      <w:pPr>
        <w:pStyle w:val="ListParagraph"/>
        <w:numPr>
          <w:ilvl w:val="1"/>
          <w:numId w:val="114"/>
        </w:numPr>
        <w:ind w:hanging="154"/>
        <w:contextualSpacing/>
        <w:jc w:val="both"/>
        <w:rPr>
          <w:snapToGrid w:val="0"/>
        </w:rPr>
      </w:pPr>
      <w:r>
        <w:t>KL srovių pasiskirstymas gyslose ir kabelių ekranuose matuojamas srovės matavimo replėmis. Srovių pasiskirstymas fazėse ir kabelių ekranuose negali skirtis daugiau kaip 10 %</w:t>
      </w:r>
      <w:r w:rsidR="18C408CD">
        <w:t>.</w:t>
      </w:r>
    </w:p>
    <w:p w14:paraId="18FEFD85" w14:textId="7CB3D724" w:rsidR="00423B4D" w:rsidRPr="005C0E48" w:rsidRDefault="001B55E3" w:rsidP="00455655">
      <w:pPr>
        <w:pStyle w:val="Heading2"/>
        <w:spacing w:before="120" w:after="0"/>
        <w:ind w:left="360" w:firstLine="0"/>
        <w:contextualSpacing/>
      </w:pPr>
      <w:bookmarkStart w:id="547" w:name="_Toc57843021"/>
      <w:r>
        <w:t>6</w:t>
      </w:r>
      <w:r w:rsidR="00455655">
        <w:t xml:space="preserve">. </w:t>
      </w:r>
      <w:r w:rsidR="00423B4D" w:rsidRPr="005C0E48">
        <w:t>KL TECHNINIŲ EKSPLOATAVIMO DOKUMENTŲ TVARKYMAS</w:t>
      </w:r>
      <w:bookmarkEnd w:id="547"/>
    </w:p>
    <w:p w14:paraId="73AF8AFB" w14:textId="77777777" w:rsidR="00423B4D" w:rsidRPr="005C0E48" w:rsidRDefault="2F91420A" w:rsidP="00BB78AD">
      <w:pPr>
        <w:pStyle w:val="ListParagraph"/>
        <w:numPr>
          <w:ilvl w:val="1"/>
          <w:numId w:val="114"/>
        </w:numPr>
        <w:ind w:hanging="154"/>
        <w:contextualSpacing/>
        <w:jc w:val="both"/>
        <w:rPr>
          <w:snapToGrid w:val="0"/>
        </w:rPr>
      </w:pPr>
      <w:r w:rsidRPr="005C0E48">
        <w:t xml:space="preserve">Už teisingą techninių dokumentų tvarkymo organizavimą atsako Regiono vadovas. Už nuolatinį ir laiku KL techninių dokumentų tvarkymą atsakingas Linijų inžinierius, </w:t>
      </w:r>
      <w:r w:rsidRPr="005C0E48">
        <w:rPr>
          <w:snapToGrid w:val="0"/>
        </w:rPr>
        <w:t>kuris eksploatuoja jam pavestas KL, arba darbuotojas, atsakingas už techninių dokumentų tvarkymą.</w:t>
      </w:r>
    </w:p>
    <w:p w14:paraId="3073BFFD" w14:textId="77777777" w:rsidR="00423B4D" w:rsidRPr="005C0E48" w:rsidRDefault="00423B4D" w:rsidP="001D0BEB">
      <w:pPr>
        <w:tabs>
          <w:tab w:val="num" w:pos="1134"/>
        </w:tabs>
        <w:spacing w:before="0"/>
        <w:ind w:left="426"/>
        <w:contextualSpacing/>
        <w:jc w:val="both"/>
        <w:rPr>
          <w:snapToGrid w:val="0"/>
        </w:rPr>
      </w:pPr>
      <w:r w:rsidRPr="005C0E48">
        <w:rPr>
          <w:snapToGrid w:val="0"/>
        </w:rPr>
        <w:t xml:space="preserve">Susikaupus didesniam kiekiui dokumentų, nereikalingų tolesnei KL eksploatacijai, kuriuose neatsispindi duotos kabelių linijos pakitimai, jie gali būti perkelti į archyvą, kur saugomi projektavimo dokumentai. </w:t>
      </w:r>
    </w:p>
    <w:p w14:paraId="639909AD" w14:textId="77777777" w:rsidR="00423B4D" w:rsidRPr="005C0E48" w:rsidRDefault="00423B4D" w:rsidP="001D0BEB">
      <w:pPr>
        <w:tabs>
          <w:tab w:val="num" w:pos="1134"/>
        </w:tabs>
        <w:ind w:left="426"/>
        <w:contextualSpacing/>
        <w:jc w:val="both"/>
        <w:rPr>
          <w:snapToGrid w:val="0"/>
        </w:rPr>
      </w:pPr>
      <w:r w:rsidRPr="005C0E48">
        <w:rPr>
          <w:snapToGrid w:val="0"/>
        </w:rPr>
        <w:t>Visi įrašai techniniuose dokumentuose turi būti atliekami baigus darbus.</w:t>
      </w:r>
    </w:p>
    <w:p w14:paraId="0115179B" w14:textId="58A57EE6" w:rsidR="00423B4D" w:rsidRPr="005C0E48" w:rsidRDefault="2F91420A" w:rsidP="00BB78AD">
      <w:pPr>
        <w:pStyle w:val="ListParagraph"/>
        <w:numPr>
          <w:ilvl w:val="1"/>
          <w:numId w:val="114"/>
        </w:numPr>
        <w:ind w:hanging="154"/>
        <w:contextualSpacing/>
        <w:jc w:val="both"/>
      </w:pPr>
      <w:r w:rsidRPr="005C0E48">
        <w:t xml:space="preserve">Kiekvienai </w:t>
      </w:r>
      <w:r w:rsidRPr="005C0E48">
        <w:rPr>
          <w:snapToGrid w:val="0"/>
        </w:rPr>
        <w:t>linijai turi būti</w:t>
      </w:r>
      <w:r w:rsidRPr="005C0E48">
        <w:t xml:space="preserve"> sudaryta eksploatavimo byla. </w:t>
      </w:r>
      <w:bookmarkStart w:id="548" w:name="_Ref409006099"/>
      <w:r w:rsidRPr="005C0E48">
        <w:t>Pirmame bylos lape turi būti turinys, o kiekvienas skyrius turi turėti savo numerį. Byla susideda iš šių skyrių:</w:t>
      </w:r>
      <w:bookmarkEnd w:id="548"/>
    </w:p>
    <w:p w14:paraId="21373C0C" w14:textId="77303C4B" w:rsidR="00423B4D" w:rsidRPr="005C0E48" w:rsidRDefault="00423B4D" w:rsidP="001D0BEB">
      <w:pPr>
        <w:tabs>
          <w:tab w:val="num" w:pos="1134"/>
        </w:tabs>
        <w:spacing w:before="0"/>
        <w:ind w:firstLine="709"/>
        <w:contextualSpacing/>
        <w:jc w:val="both"/>
      </w:pPr>
      <w:r w:rsidRPr="005C0E48">
        <w:t xml:space="preserve">- KL pasas (žr. </w:t>
      </w:r>
      <w:r w:rsidRPr="005C0E48">
        <w:fldChar w:fldCharType="begin"/>
      </w:r>
      <w:r w:rsidRPr="005C0E48">
        <w:instrText xml:space="preserve"> REF _Ref297561209 \r \h  \* MERGEFORMAT </w:instrText>
      </w:r>
      <w:r w:rsidRPr="005C0E48">
        <w:fldChar w:fldCharType="separate"/>
      </w:r>
      <w:r w:rsidR="009B57C0">
        <w:t>55</w:t>
      </w:r>
      <w:r w:rsidRPr="005C0E48">
        <w:fldChar w:fldCharType="end"/>
      </w:r>
      <w:r w:rsidRPr="005C0E48">
        <w:fldChar w:fldCharType="begin"/>
      </w:r>
      <w:r w:rsidRPr="005C0E48">
        <w:instrText xml:space="preserve"> REF _Ref297561209 \n \h  \* MERGEFORMAT </w:instrText>
      </w:r>
      <w:r w:rsidRPr="005C0E48">
        <w:fldChar w:fldCharType="separate"/>
      </w:r>
      <w:r w:rsidR="009B57C0">
        <w:t>55</w:t>
      </w:r>
      <w:r w:rsidRPr="005C0E48">
        <w:fldChar w:fldCharType="end"/>
      </w:r>
      <w:r w:rsidRPr="005C0E48">
        <w:t xml:space="preserve"> priedą);</w:t>
      </w:r>
    </w:p>
    <w:p w14:paraId="5F076EAD" w14:textId="77777777" w:rsidR="00423B4D" w:rsidRPr="005C0E48" w:rsidRDefault="00423B4D" w:rsidP="001D0BEB">
      <w:pPr>
        <w:tabs>
          <w:tab w:val="num" w:pos="1134"/>
        </w:tabs>
        <w:ind w:firstLine="709"/>
        <w:contextualSpacing/>
        <w:jc w:val="both"/>
      </w:pPr>
      <w:r w:rsidRPr="005C0E48">
        <w:t>- visų įrenginių gamykliniai brėžiniai;</w:t>
      </w:r>
    </w:p>
    <w:p w14:paraId="3B2DD1C8" w14:textId="77777777" w:rsidR="00423B4D" w:rsidRPr="005C0E48" w:rsidRDefault="00423B4D" w:rsidP="001D0BEB">
      <w:pPr>
        <w:tabs>
          <w:tab w:val="num" w:pos="1134"/>
        </w:tabs>
        <w:ind w:firstLine="709"/>
        <w:contextualSpacing/>
        <w:jc w:val="both"/>
      </w:pPr>
      <w:r w:rsidRPr="005C0E48">
        <w:t>- movų gamintojo montavimo instrukcija;</w:t>
      </w:r>
    </w:p>
    <w:p w14:paraId="67D5A93D" w14:textId="77777777" w:rsidR="00423B4D" w:rsidRPr="005C0E48" w:rsidRDefault="00423B4D" w:rsidP="001D0BEB">
      <w:pPr>
        <w:tabs>
          <w:tab w:val="num" w:pos="1134"/>
        </w:tabs>
        <w:ind w:firstLine="709"/>
        <w:contextualSpacing/>
        <w:jc w:val="both"/>
      </w:pPr>
      <w:r w:rsidRPr="005C0E48">
        <w:t>- pirminiai dokumentai - aktai, protokolai ir pan.;</w:t>
      </w:r>
    </w:p>
    <w:p w14:paraId="0ACA8339" w14:textId="77777777" w:rsidR="00423B4D" w:rsidRPr="005C0E48" w:rsidRDefault="00423B4D" w:rsidP="001D0BEB">
      <w:pPr>
        <w:tabs>
          <w:tab w:val="num" w:pos="1134"/>
        </w:tabs>
        <w:ind w:firstLine="709"/>
        <w:contextualSpacing/>
        <w:jc w:val="both"/>
      </w:pPr>
      <w:r w:rsidRPr="005C0E48">
        <w:t>- KL defektų registravimo žurnalas (TVIS);</w:t>
      </w:r>
    </w:p>
    <w:p w14:paraId="1618D111" w14:textId="77777777" w:rsidR="00423B4D" w:rsidRPr="005C0E48" w:rsidRDefault="00423B4D" w:rsidP="001D0BEB">
      <w:pPr>
        <w:tabs>
          <w:tab w:val="num" w:pos="1134"/>
        </w:tabs>
        <w:ind w:firstLine="709"/>
        <w:contextualSpacing/>
        <w:jc w:val="both"/>
      </w:pPr>
      <w:r w:rsidRPr="005C0E48">
        <w:t>- įžeminimo varžų metalinių ryšių su įžeminimais duomenys;</w:t>
      </w:r>
    </w:p>
    <w:p w14:paraId="511924DC" w14:textId="77777777" w:rsidR="00423B4D" w:rsidRPr="005C0E48" w:rsidRDefault="00423B4D" w:rsidP="001D0BEB">
      <w:pPr>
        <w:tabs>
          <w:tab w:val="num" w:pos="1134"/>
        </w:tabs>
        <w:ind w:firstLine="709"/>
        <w:contextualSpacing/>
        <w:jc w:val="both"/>
      </w:pPr>
      <w:r w:rsidRPr="005C0E48">
        <w:lastRenderedPageBreak/>
        <w:t>- išilginis KL profilio brėžinys (geodezinė nuotrauka);</w:t>
      </w:r>
    </w:p>
    <w:p w14:paraId="4CA7E1CA" w14:textId="77777777" w:rsidR="00423B4D" w:rsidRPr="005C0E48" w:rsidRDefault="00423B4D" w:rsidP="001D0BEB">
      <w:pPr>
        <w:tabs>
          <w:tab w:val="num" w:pos="1134"/>
        </w:tabs>
        <w:ind w:firstLine="709"/>
        <w:contextualSpacing/>
        <w:jc w:val="both"/>
      </w:pPr>
      <w:r w:rsidRPr="005C0E48">
        <w:t>- KL trasos planas (GIS);</w:t>
      </w:r>
    </w:p>
    <w:p w14:paraId="5F8DE25D" w14:textId="77777777" w:rsidR="00423B4D" w:rsidRPr="005C0E48" w:rsidRDefault="00423B4D" w:rsidP="001D0BEB">
      <w:pPr>
        <w:tabs>
          <w:tab w:val="num" w:pos="1134"/>
        </w:tabs>
        <w:ind w:left="851" w:firstLine="0"/>
        <w:contextualSpacing/>
        <w:jc w:val="both"/>
        <w:rPr>
          <w:snapToGrid w:val="0"/>
        </w:rPr>
      </w:pPr>
      <w:r w:rsidRPr="005C0E48">
        <w:t>- KL pasas sudaromas kiekvienai KL. Pase esančios grafos turi būti kruopščiai užpildytos. Taisymai pase draudžiami. Visi paso pakeitimai turi būti užrašomi skyriuje “Paso pakeitimai“.</w:t>
      </w:r>
    </w:p>
    <w:p w14:paraId="6131FDC6" w14:textId="77777777" w:rsidR="00423B4D" w:rsidRPr="005C0E48" w:rsidRDefault="2F91420A" w:rsidP="00BB78AD">
      <w:pPr>
        <w:pStyle w:val="ListParagraph"/>
        <w:numPr>
          <w:ilvl w:val="1"/>
          <w:numId w:val="114"/>
        </w:numPr>
        <w:ind w:hanging="154"/>
        <w:contextualSpacing/>
        <w:jc w:val="both"/>
        <w:rPr>
          <w:snapToGrid w:val="0"/>
        </w:rPr>
      </w:pPr>
      <w:r>
        <w:t>KL pase turi būti:</w:t>
      </w:r>
    </w:p>
    <w:p w14:paraId="55E175A9" w14:textId="77777777" w:rsidR="00423B4D" w:rsidRPr="005C0E48" w:rsidRDefault="00423B4D" w:rsidP="001D0BEB">
      <w:pPr>
        <w:tabs>
          <w:tab w:val="num" w:pos="1134"/>
        </w:tabs>
        <w:spacing w:before="0"/>
        <w:ind w:firstLine="709"/>
        <w:contextualSpacing/>
        <w:jc w:val="both"/>
      </w:pPr>
      <w:r w:rsidRPr="005C0E48">
        <w:t>- KL pavadinimas;</w:t>
      </w:r>
    </w:p>
    <w:p w14:paraId="456BC157" w14:textId="77777777" w:rsidR="00423B4D" w:rsidRPr="005C0E48" w:rsidRDefault="00423B4D" w:rsidP="001D0BEB">
      <w:pPr>
        <w:tabs>
          <w:tab w:val="num" w:pos="1134"/>
        </w:tabs>
        <w:ind w:firstLine="709"/>
        <w:contextualSpacing/>
        <w:jc w:val="both"/>
      </w:pPr>
      <w:r w:rsidRPr="005C0E48">
        <w:t>- KL ilgis;</w:t>
      </w:r>
    </w:p>
    <w:p w14:paraId="51E5047D" w14:textId="77777777" w:rsidR="00423B4D" w:rsidRPr="005C0E48" w:rsidRDefault="00423B4D" w:rsidP="001D0BEB">
      <w:pPr>
        <w:tabs>
          <w:tab w:val="num" w:pos="1134"/>
        </w:tabs>
        <w:ind w:firstLine="709"/>
        <w:contextualSpacing/>
        <w:jc w:val="both"/>
      </w:pPr>
      <w:r w:rsidRPr="005C0E48">
        <w:t>- kabelio markė, vardinė įtampa ir skerspjūvis.</w:t>
      </w:r>
    </w:p>
    <w:p w14:paraId="59EA201A" w14:textId="77777777" w:rsidR="00423B4D" w:rsidRPr="005C0E48" w:rsidRDefault="00423B4D" w:rsidP="001D0BEB">
      <w:pPr>
        <w:tabs>
          <w:tab w:val="num" w:pos="1134"/>
        </w:tabs>
        <w:ind w:firstLine="709"/>
        <w:contextualSpacing/>
        <w:jc w:val="both"/>
      </w:pPr>
      <w:r w:rsidRPr="005C0E48">
        <w:t>- eksploatacijos pradžia;</w:t>
      </w:r>
    </w:p>
    <w:p w14:paraId="05DE667B" w14:textId="77777777" w:rsidR="00423B4D" w:rsidRPr="005C0E48" w:rsidRDefault="00423B4D" w:rsidP="001D0BEB">
      <w:pPr>
        <w:tabs>
          <w:tab w:val="num" w:pos="1134"/>
        </w:tabs>
        <w:ind w:firstLine="709"/>
        <w:contextualSpacing/>
        <w:jc w:val="both"/>
      </w:pPr>
      <w:r w:rsidRPr="005C0E48">
        <w:t>- statybiniai ilgiai;</w:t>
      </w:r>
    </w:p>
    <w:p w14:paraId="400E38C7" w14:textId="77777777" w:rsidR="00423B4D" w:rsidRPr="005C0E48" w:rsidRDefault="00423B4D" w:rsidP="001D0BEB">
      <w:pPr>
        <w:tabs>
          <w:tab w:val="num" w:pos="1134"/>
        </w:tabs>
        <w:ind w:firstLine="709"/>
        <w:contextualSpacing/>
        <w:jc w:val="both"/>
      </w:pPr>
      <w:r w:rsidRPr="005C0E48">
        <w:t>- būgnų numeriai;</w:t>
      </w:r>
    </w:p>
    <w:p w14:paraId="7CA4F7B1" w14:textId="77777777" w:rsidR="00423B4D" w:rsidRPr="005C0E48" w:rsidRDefault="00423B4D" w:rsidP="001D0BEB">
      <w:pPr>
        <w:tabs>
          <w:tab w:val="num" w:pos="1134"/>
        </w:tabs>
        <w:ind w:firstLine="709"/>
        <w:contextualSpacing/>
        <w:jc w:val="both"/>
      </w:pPr>
      <w:r w:rsidRPr="005C0E48">
        <w:t>- montavimo data;</w:t>
      </w:r>
    </w:p>
    <w:p w14:paraId="5FBF337D" w14:textId="77777777" w:rsidR="00423B4D" w:rsidRPr="005C0E48" w:rsidRDefault="00423B4D" w:rsidP="001D0BEB">
      <w:pPr>
        <w:tabs>
          <w:tab w:val="num" w:pos="1134"/>
        </w:tabs>
        <w:ind w:left="851" w:firstLine="0"/>
        <w:contextualSpacing/>
        <w:jc w:val="both"/>
      </w:pPr>
      <w:r w:rsidRPr="005C0E48">
        <w:t>- tempimo jėga, klojant kabelį;</w:t>
      </w:r>
    </w:p>
    <w:p w14:paraId="45273BB8" w14:textId="77777777" w:rsidR="00423B4D" w:rsidRPr="005C0E48" w:rsidRDefault="00423B4D" w:rsidP="001D0BEB">
      <w:pPr>
        <w:tabs>
          <w:tab w:val="num" w:pos="1134"/>
        </w:tabs>
        <w:ind w:left="851" w:firstLine="0"/>
        <w:contextualSpacing/>
        <w:jc w:val="both"/>
      </w:pPr>
      <w:r w:rsidRPr="005C0E48">
        <w:t>- užterštumo lygis pagal IEC 60815;</w:t>
      </w:r>
    </w:p>
    <w:p w14:paraId="0D2ADE9C" w14:textId="77777777" w:rsidR="00423B4D" w:rsidRPr="005C0E48" w:rsidRDefault="00423B4D" w:rsidP="001D0BEB">
      <w:pPr>
        <w:tabs>
          <w:tab w:val="num" w:pos="1134"/>
        </w:tabs>
        <w:ind w:left="851" w:firstLine="0"/>
        <w:contextualSpacing/>
        <w:jc w:val="both"/>
      </w:pPr>
      <w:r w:rsidRPr="005C0E48">
        <w:t>- principinė schema;</w:t>
      </w:r>
    </w:p>
    <w:p w14:paraId="40AAB534" w14:textId="77777777" w:rsidR="00423B4D" w:rsidRPr="005C0E48" w:rsidRDefault="00423B4D" w:rsidP="001D0BEB">
      <w:pPr>
        <w:tabs>
          <w:tab w:val="num" w:pos="1134"/>
        </w:tabs>
        <w:ind w:left="851" w:firstLine="0"/>
        <w:contextualSpacing/>
        <w:jc w:val="both"/>
      </w:pPr>
      <w:r w:rsidRPr="005C0E48">
        <w:t>- linijos fazavimo schema;</w:t>
      </w:r>
    </w:p>
    <w:p w14:paraId="6FF65E02" w14:textId="77777777" w:rsidR="00423B4D" w:rsidRPr="005C0E48" w:rsidRDefault="00423B4D" w:rsidP="001D0BEB">
      <w:pPr>
        <w:tabs>
          <w:tab w:val="num" w:pos="1134"/>
        </w:tabs>
        <w:ind w:left="851" w:firstLine="0"/>
        <w:contextualSpacing/>
        <w:jc w:val="both"/>
      </w:pPr>
      <w:r w:rsidRPr="005C0E48">
        <w:t>- ilgalaikės leistinosios srovės.</w:t>
      </w:r>
    </w:p>
    <w:p w14:paraId="598175ED" w14:textId="77777777" w:rsidR="00423B4D" w:rsidRPr="005C0E48" w:rsidRDefault="00423B4D" w:rsidP="001D0BEB">
      <w:pPr>
        <w:tabs>
          <w:tab w:val="num" w:pos="1134"/>
        </w:tabs>
        <w:ind w:left="851" w:firstLine="0"/>
        <w:contextualSpacing/>
        <w:jc w:val="both"/>
      </w:pPr>
      <w:r w:rsidRPr="005C0E48">
        <w:t>Įrašai apie eksploatacijos metu atliktus izoliacijos ir apvalkalo bandymus, žemės darbus trasose ir kt. darbus turi būti paso skyriuje „Eksploataciniai duomenys“.</w:t>
      </w:r>
    </w:p>
    <w:p w14:paraId="5695E109" w14:textId="77777777" w:rsidR="00423B4D" w:rsidRPr="005C0E48" w:rsidRDefault="2F91420A" w:rsidP="00BB78AD">
      <w:pPr>
        <w:pStyle w:val="ListParagraph"/>
        <w:numPr>
          <w:ilvl w:val="1"/>
          <w:numId w:val="114"/>
        </w:numPr>
        <w:ind w:hanging="154"/>
        <w:contextualSpacing/>
        <w:jc w:val="both"/>
        <w:rPr>
          <w:snapToGrid w:val="0"/>
        </w:rPr>
      </w:pPr>
      <w:r>
        <w:t>Kiekviena KL privalo turėti principinę schemą ir savo pavadinimą, kuris sudaromas taip:</w:t>
      </w:r>
    </w:p>
    <w:p w14:paraId="694F877F" w14:textId="77777777" w:rsidR="00A37E97" w:rsidRPr="00A37E97" w:rsidRDefault="00A37E97" w:rsidP="00A37E97">
      <w:pPr>
        <w:pStyle w:val="ListParagraph"/>
        <w:numPr>
          <w:ilvl w:val="3"/>
          <w:numId w:val="94"/>
        </w:numPr>
        <w:spacing w:before="0"/>
        <w:jc w:val="both"/>
        <w:rPr>
          <w:vanish/>
        </w:rPr>
      </w:pPr>
    </w:p>
    <w:p w14:paraId="54DDCFBA" w14:textId="77777777" w:rsidR="00A37E97" w:rsidRPr="00A37E97" w:rsidRDefault="00A37E97" w:rsidP="00A37E97">
      <w:pPr>
        <w:pStyle w:val="ListParagraph"/>
        <w:numPr>
          <w:ilvl w:val="3"/>
          <w:numId w:val="94"/>
        </w:numPr>
        <w:spacing w:before="0"/>
        <w:jc w:val="both"/>
        <w:rPr>
          <w:vanish/>
        </w:rPr>
      </w:pPr>
    </w:p>
    <w:p w14:paraId="5A43FF36" w14:textId="77777777" w:rsidR="00A37E97" w:rsidRPr="00A37E97" w:rsidRDefault="00A37E97" w:rsidP="00A37E97">
      <w:pPr>
        <w:pStyle w:val="ListParagraph"/>
        <w:numPr>
          <w:ilvl w:val="3"/>
          <w:numId w:val="94"/>
        </w:numPr>
        <w:spacing w:before="0"/>
        <w:jc w:val="both"/>
        <w:rPr>
          <w:vanish/>
        </w:rPr>
      </w:pPr>
    </w:p>
    <w:p w14:paraId="622E9247" w14:textId="77777777" w:rsidR="00A37E97" w:rsidRPr="00A37E97" w:rsidRDefault="00A37E97" w:rsidP="00A37E97">
      <w:pPr>
        <w:pStyle w:val="ListParagraph"/>
        <w:numPr>
          <w:ilvl w:val="3"/>
          <w:numId w:val="94"/>
        </w:numPr>
        <w:spacing w:before="0"/>
        <w:jc w:val="both"/>
        <w:rPr>
          <w:vanish/>
        </w:rPr>
      </w:pPr>
    </w:p>
    <w:p w14:paraId="56371C48" w14:textId="77777777" w:rsidR="00A37E97" w:rsidRPr="00A37E97" w:rsidRDefault="00A37E97" w:rsidP="00A37E97">
      <w:pPr>
        <w:pStyle w:val="ListParagraph"/>
        <w:numPr>
          <w:ilvl w:val="3"/>
          <w:numId w:val="94"/>
        </w:numPr>
        <w:spacing w:before="0"/>
        <w:jc w:val="both"/>
        <w:rPr>
          <w:vanish/>
        </w:rPr>
      </w:pPr>
    </w:p>
    <w:p w14:paraId="39C3FD1F" w14:textId="77777777" w:rsidR="00A37E97" w:rsidRPr="00A37E97" w:rsidRDefault="00A37E97" w:rsidP="00A37E97">
      <w:pPr>
        <w:pStyle w:val="ListParagraph"/>
        <w:numPr>
          <w:ilvl w:val="3"/>
          <w:numId w:val="94"/>
        </w:numPr>
        <w:spacing w:before="0"/>
        <w:jc w:val="both"/>
        <w:rPr>
          <w:vanish/>
        </w:rPr>
      </w:pPr>
    </w:p>
    <w:p w14:paraId="560520BE" w14:textId="77777777" w:rsidR="00A37E97" w:rsidRPr="00A37E97" w:rsidRDefault="00A37E97" w:rsidP="00A37E97">
      <w:pPr>
        <w:pStyle w:val="ListParagraph"/>
        <w:numPr>
          <w:ilvl w:val="3"/>
          <w:numId w:val="94"/>
        </w:numPr>
        <w:spacing w:before="0"/>
        <w:jc w:val="both"/>
        <w:rPr>
          <w:vanish/>
        </w:rPr>
      </w:pPr>
    </w:p>
    <w:p w14:paraId="4D8A1F63" w14:textId="77777777" w:rsidR="00A37E97" w:rsidRPr="00A37E97" w:rsidRDefault="00A37E97" w:rsidP="00A37E97">
      <w:pPr>
        <w:pStyle w:val="ListParagraph"/>
        <w:numPr>
          <w:ilvl w:val="3"/>
          <w:numId w:val="94"/>
        </w:numPr>
        <w:spacing w:before="0"/>
        <w:jc w:val="both"/>
        <w:rPr>
          <w:vanish/>
        </w:rPr>
      </w:pPr>
    </w:p>
    <w:p w14:paraId="702F30B2" w14:textId="77777777" w:rsidR="00A37E97" w:rsidRPr="00A37E97" w:rsidRDefault="00A37E97" w:rsidP="00A37E97">
      <w:pPr>
        <w:pStyle w:val="ListParagraph"/>
        <w:numPr>
          <w:ilvl w:val="3"/>
          <w:numId w:val="94"/>
        </w:numPr>
        <w:spacing w:before="0"/>
        <w:jc w:val="both"/>
        <w:rPr>
          <w:vanish/>
        </w:rPr>
      </w:pPr>
    </w:p>
    <w:p w14:paraId="15631C01" w14:textId="77777777" w:rsidR="00A37E97" w:rsidRPr="00A37E97" w:rsidRDefault="00A37E97" w:rsidP="00A37E97">
      <w:pPr>
        <w:pStyle w:val="ListParagraph"/>
        <w:numPr>
          <w:ilvl w:val="3"/>
          <w:numId w:val="94"/>
        </w:numPr>
        <w:spacing w:before="0"/>
        <w:jc w:val="both"/>
        <w:rPr>
          <w:vanish/>
        </w:rPr>
      </w:pPr>
    </w:p>
    <w:p w14:paraId="34119DAE" w14:textId="77777777" w:rsidR="00A37E97" w:rsidRPr="00A37E97" w:rsidRDefault="00A37E97" w:rsidP="00A37E97">
      <w:pPr>
        <w:pStyle w:val="ListParagraph"/>
        <w:numPr>
          <w:ilvl w:val="3"/>
          <w:numId w:val="94"/>
        </w:numPr>
        <w:spacing w:before="0"/>
        <w:jc w:val="both"/>
        <w:rPr>
          <w:vanish/>
        </w:rPr>
      </w:pPr>
    </w:p>
    <w:p w14:paraId="4412CE6C" w14:textId="77777777" w:rsidR="00A37E97" w:rsidRPr="00A37E97" w:rsidRDefault="00A37E97" w:rsidP="00A37E97">
      <w:pPr>
        <w:pStyle w:val="ListParagraph"/>
        <w:numPr>
          <w:ilvl w:val="3"/>
          <w:numId w:val="94"/>
        </w:numPr>
        <w:spacing w:before="0"/>
        <w:jc w:val="both"/>
        <w:rPr>
          <w:vanish/>
        </w:rPr>
      </w:pPr>
    </w:p>
    <w:p w14:paraId="4AAC0EFF" w14:textId="77777777" w:rsidR="00A37E97" w:rsidRPr="00A37E97" w:rsidRDefault="00A37E97" w:rsidP="00A37E97">
      <w:pPr>
        <w:pStyle w:val="ListParagraph"/>
        <w:numPr>
          <w:ilvl w:val="3"/>
          <w:numId w:val="94"/>
        </w:numPr>
        <w:spacing w:before="0"/>
        <w:jc w:val="both"/>
        <w:rPr>
          <w:vanish/>
        </w:rPr>
      </w:pPr>
    </w:p>
    <w:p w14:paraId="2B72FCBE" w14:textId="77777777" w:rsidR="00A37E97" w:rsidRPr="00A37E97" w:rsidRDefault="00A37E97" w:rsidP="00A37E97">
      <w:pPr>
        <w:pStyle w:val="ListParagraph"/>
        <w:numPr>
          <w:ilvl w:val="3"/>
          <w:numId w:val="94"/>
        </w:numPr>
        <w:spacing w:before="0"/>
        <w:jc w:val="both"/>
        <w:rPr>
          <w:vanish/>
        </w:rPr>
      </w:pPr>
    </w:p>
    <w:p w14:paraId="1EA28DA0" w14:textId="77777777" w:rsidR="00A37E97" w:rsidRPr="00A37E97" w:rsidRDefault="00A37E97" w:rsidP="00A37E97">
      <w:pPr>
        <w:pStyle w:val="ListParagraph"/>
        <w:numPr>
          <w:ilvl w:val="3"/>
          <w:numId w:val="94"/>
        </w:numPr>
        <w:spacing w:before="0"/>
        <w:jc w:val="both"/>
        <w:rPr>
          <w:vanish/>
        </w:rPr>
      </w:pPr>
    </w:p>
    <w:p w14:paraId="2F98C8AF" w14:textId="77777777" w:rsidR="00A37E97" w:rsidRPr="00A37E97" w:rsidRDefault="00A37E97" w:rsidP="00A37E97">
      <w:pPr>
        <w:pStyle w:val="ListParagraph"/>
        <w:numPr>
          <w:ilvl w:val="3"/>
          <w:numId w:val="94"/>
        </w:numPr>
        <w:spacing w:before="0"/>
        <w:jc w:val="both"/>
        <w:rPr>
          <w:vanish/>
        </w:rPr>
      </w:pPr>
    </w:p>
    <w:p w14:paraId="23DB0FEE" w14:textId="77777777" w:rsidR="00A37E97" w:rsidRPr="00A37E97" w:rsidRDefault="00A37E97" w:rsidP="00A37E97">
      <w:pPr>
        <w:pStyle w:val="ListParagraph"/>
        <w:numPr>
          <w:ilvl w:val="3"/>
          <w:numId w:val="94"/>
        </w:numPr>
        <w:spacing w:before="0"/>
        <w:jc w:val="both"/>
        <w:rPr>
          <w:vanish/>
        </w:rPr>
      </w:pPr>
    </w:p>
    <w:p w14:paraId="3C884E84" w14:textId="77777777" w:rsidR="00A37E97" w:rsidRPr="00A37E97" w:rsidRDefault="00A37E97" w:rsidP="00A37E97">
      <w:pPr>
        <w:pStyle w:val="ListParagraph"/>
        <w:numPr>
          <w:ilvl w:val="3"/>
          <w:numId w:val="94"/>
        </w:numPr>
        <w:spacing w:before="0"/>
        <w:jc w:val="both"/>
        <w:rPr>
          <w:vanish/>
        </w:rPr>
      </w:pPr>
    </w:p>
    <w:p w14:paraId="250BE083" w14:textId="77777777" w:rsidR="00A37E97" w:rsidRPr="00A37E97" w:rsidRDefault="00A37E97" w:rsidP="00A37E97">
      <w:pPr>
        <w:pStyle w:val="ListParagraph"/>
        <w:numPr>
          <w:ilvl w:val="3"/>
          <w:numId w:val="94"/>
        </w:numPr>
        <w:spacing w:before="0"/>
        <w:jc w:val="both"/>
        <w:rPr>
          <w:vanish/>
        </w:rPr>
      </w:pPr>
    </w:p>
    <w:p w14:paraId="3EC88BB5" w14:textId="77777777" w:rsidR="00A37E97" w:rsidRPr="00A37E97" w:rsidRDefault="00A37E97" w:rsidP="00A37E97">
      <w:pPr>
        <w:pStyle w:val="ListParagraph"/>
        <w:numPr>
          <w:ilvl w:val="3"/>
          <w:numId w:val="94"/>
        </w:numPr>
        <w:spacing w:before="0"/>
        <w:jc w:val="both"/>
        <w:rPr>
          <w:vanish/>
        </w:rPr>
      </w:pPr>
    </w:p>
    <w:p w14:paraId="4EE6EB3D" w14:textId="53B0C027" w:rsidR="00423B4D" w:rsidRPr="005C0E48" w:rsidRDefault="00423B4D" w:rsidP="00D91781">
      <w:pPr>
        <w:pStyle w:val="ListParagraph"/>
        <w:numPr>
          <w:ilvl w:val="4"/>
          <w:numId w:val="94"/>
        </w:numPr>
        <w:spacing w:before="0"/>
        <w:ind w:left="567"/>
        <w:jc w:val="both"/>
        <w:rPr>
          <w:snapToGrid w:val="0"/>
        </w:rPr>
      </w:pPr>
      <w:r>
        <w:t xml:space="preserve">KL pavadinimas sudaromas pagal dviejų artimiausių pastočių, kuriose ši linija turi komutavimo aparatus, pavadinimus. Pirmasis rašomas pavadinimas tos pastotės, iš kurios maitinami vartotojai, pvz., 110 kV KL VE2 – „Centras”; </w:t>
      </w:r>
    </w:p>
    <w:p w14:paraId="0BDB5C41" w14:textId="6456A007" w:rsidR="00423B4D" w:rsidRPr="005C0E48" w:rsidRDefault="00423B4D" w:rsidP="00BB78AD">
      <w:pPr>
        <w:pStyle w:val="ListParagraph"/>
        <w:numPr>
          <w:ilvl w:val="4"/>
          <w:numId w:val="94"/>
        </w:numPr>
        <w:spacing w:before="0"/>
        <w:ind w:left="851" w:firstLine="0"/>
        <w:jc w:val="both"/>
        <w:rPr>
          <w:snapToGrid w:val="0"/>
        </w:rPr>
      </w:pPr>
      <w:r>
        <w:t>kai kelios KL galuose jungia tas pačias transformatorių pastotes, kiekvienai linijai suteikiamas toks pat pavadinimas, papildomai žymint linijos numerį, pvz., 110 kV KL „Šiaurinė” – „Centrinė” I, antroji linija 110 kV</w:t>
      </w:r>
      <w:bookmarkStart w:id="549" w:name="_Ref297628956"/>
      <w:r>
        <w:t xml:space="preserve"> KL „Šiaurinė” – „Centrinė” II. KL pastotė-pastotė principinė schema pateikta </w:t>
      </w:r>
      <w:r>
        <w:fldChar w:fldCharType="begin"/>
      </w:r>
      <w:r>
        <w:instrText xml:space="preserve"> REF _Ref297561122 \r \h  \* MERGEFORMAT </w:instrText>
      </w:r>
      <w:r>
        <w:fldChar w:fldCharType="separate"/>
      </w:r>
      <w:r w:rsidR="009B57C0">
        <w:t>58</w:t>
      </w:r>
      <w:r>
        <w:fldChar w:fldCharType="end"/>
      </w:r>
      <w:r>
        <w:fldChar w:fldCharType="begin"/>
      </w:r>
      <w:r>
        <w:instrText xml:space="preserve"> REF _Ref297561122 \n \h  \* MERGEFORMAT </w:instrText>
      </w:r>
      <w:r>
        <w:fldChar w:fldCharType="separate"/>
      </w:r>
      <w:r w:rsidR="009B57C0">
        <w:t>58</w:t>
      </w:r>
      <w:r>
        <w:fldChar w:fldCharType="end"/>
      </w:r>
      <w:r>
        <w:t xml:space="preserve"> priede;</w:t>
      </w:r>
      <w:bookmarkEnd w:id="549"/>
    </w:p>
    <w:p w14:paraId="796EDBF6" w14:textId="1CF69DB0" w:rsidR="00423B4D" w:rsidRPr="005C0E48" w:rsidRDefault="00423B4D" w:rsidP="00BB78AD">
      <w:pPr>
        <w:pStyle w:val="ListParagraph"/>
        <w:numPr>
          <w:ilvl w:val="4"/>
          <w:numId w:val="94"/>
        </w:numPr>
        <w:spacing w:before="0"/>
        <w:ind w:left="851" w:firstLine="0"/>
        <w:jc w:val="both"/>
        <w:rPr>
          <w:snapToGrid w:val="0"/>
        </w:rPr>
      </w:pPr>
      <w:bookmarkStart w:id="550" w:name="_Ref297628995"/>
      <w:r>
        <w:t xml:space="preserve">jei OL sumontuojamas kabelių intarpas tarp atramų, jis pavadinamas, pvz., 110 kV KL Int. Kaunas – Murava. Kai kelios KL galuose jungia tas pačias atramas, kiekvienai linijai suteikiamas toks pat pavadinimas, papildomai žymint linijos numerį, pvz., 110 kV KL Int. Kaunas – Murava I, antroji linija 110 kV KL Int. Kaunas – Murava II. KL intarpų principinė schema pateikta </w:t>
      </w:r>
      <w:r>
        <w:fldChar w:fldCharType="begin"/>
      </w:r>
      <w:r>
        <w:instrText xml:space="preserve"> REF _Ref297615131 \r \h  \* MERGEFORMAT </w:instrText>
      </w:r>
      <w:r>
        <w:fldChar w:fldCharType="separate"/>
      </w:r>
      <w:r w:rsidR="009B57C0">
        <w:t>59</w:t>
      </w:r>
      <w:r>
        <w:fldChar w:fldCharType="end"/>
      </w:r>
      <w:r>
        <w:t xml:space="preserve"> priede;</w:t>
      </w:r>
      <w:bookmarkEnd w:id="550"/>
    </w:p>
    <w:p w14:paraId="2CF96EF8" w14:textId="39D88717" w:rsidR="00423B4D" w:rsidRPr="005C0E48" w:rsidRDefault="00423B4D" w:rsidP="00BB78AD">
      <w:pPr>
        <w:pStyle w:val="ListParagraph"/>
        <w:numPr>
          <w:ilvl w:val="4"/>
          <w:numId w:val="94"/>
        </w:numPr>
        <w:spacing w:before="0"/>
        <w:ind w:left="851" w:firstLine="0"/>
        <w:jc w:val="both"/>
        <w:rPr>
          <w:snapToGrid w:val="0"/>
        </w:rPr>
      </w:pPr>
      <w:bookmarkStart w:id="551" w:name="_Ref297629028"/>
      <w:r>
        <w:t xml:space="preserve">jei KL atsišakoja nuo OL atramos, ji pavadinama, pvz., 110 kV KL Atš. „Taika”. Kai yra kelios kabelinės linijos atšakos, kiekvienai linijai suteikiamas toks pat pavadinimas, papildomai žymint linijos numerį, pvz., 110 kV KL Atš. Jakai I, antroji linija 110 kV KL Atš. Jakai II. KL atšakų principinė schema pateikta </w:t>
      </w:r>
      <w:r>
        <w:fldChar w:fldCharType="begin"/>
      </w:r>
      <w:r>
        <w:instrText xml:space="preserve"> REF _Ref297615140 \r \h  \* MERGEFORMAT </w:instrText>
      </w:r>
      <w:r>
        <w:fldChar w:fldCharType="separate"/>
      </w:r>
      <w:r w:rsidR="009B57C0">
        <w:t>60</w:t>
      </w:r>
      <w:r>
        <w:fldChar w:fldCharType="end"/>
      </w:r>
      <w:r>
        <w:t xml:space="preserve"> priede.</w:t>
      </w:r>
      <w:bookmarkEnd w:id="551"/>
      <w:r>
        <w:t xml:space="preserve"> </w:t>
      </w:r>
    </w:p>
    <w:p w14:paraId="7822EAA5" w14:textId="77777777" w:rsidR="00423B4D" w:rsidRPr="005C0E48" w:rsidRDefault="2F91420A" w:rsidP="00BB78AD">
      <w:pPr>
        <w:pStyle w:val="ListParagraph"/>
        <w:numPr>
          <w:ilvl w:val="1"/>
          <w:numId w:val="114"/>
        </w:numPr>
        <w:ind w:hanging="154"/>
        <w:contextualSpacing/>
        <w:jc w:val="both"/>
        <w:rPr>
          <w:snapToGrid w:val="0"/>
        </w:rPr>
      </w:pPr>
      <w:r>
        <w:t xml:space="preserve">Movos numeruojamos eilės tvarka nuo 1 ir toliau pažymint kabelio, kurioje sumontuota mova, fazę, pvz., 1A, 1B, 1C, 2A, 2B ir t. t. Jei maitinimo pusės nustatyti neįmanoma, tai KL numeravimas gali būti pradėtas iš vieno ar kito KL galo. </w:t>
      </w:r>
    </w:p>
    <w:p w14:paraId="6E90B1E0" w14:textId="77777777" w:rsidR="00423B4D" w:rsidRPr="005C0E48" w:rsidRDefault="2F91420A" w:rsidP="00BB78AD">
      <w:pPr>
        <w:pStyle w:val="ListParagraph"/>
        <w:numPr>
          <w:ilvl w:val="1"/>
          <w:numId w:val="114"/>
        </w:numPr>
        <w:ind w:hanging="154"/>
        <w:contextualSpacing/>
        <w:jc w:val="both"/>
        <w:rPr>
          <w:snapToGrid w:val="0"/>
        </w:rPr>
      </w:pPr>
      <w:r>
        <w:t xml:space="preserve">KL ir visos movos turi turėti žymenis, kuriose nurodomas linijos pavadinimas, įtampa, kabelio markė, gyslos skerspjūvis, montavimo data, fazės žymėjimas, montavimo organizacijos pavadinimas ir montuotojo pavardė. Kabelių galinėse movose papildomai nurodomas ir linijos ilgis. </w:t>
      </w:r>
    </w:p>
    <w:p w14:paraId="4004DAFB" w14:textId="5BCF6101" w:rsidR="00423B4D" w:rsidRPr="005C0E48" w:rsidRDefault="2F91420A" w:rsidP="00BB78AD">
      <w:pPr>
        <w:pStyle w:val="ListParagraph"/>
        <w:numPr>
          <w:ilvl w:val="1"/>
          <w:numId w:val="114"/>
        </w:numPr>
        <w:ind w:hanging="154"/>
        <w:contextualSpacing/>
        <w:jc w:val="both"/>
        <w:rPr>
          <w:snapToGrid w:val="0"/>
        </w:rPr>
      </w:pPr>
      <w:bookmarkStart w:id="552" w:name="_Ref297629101"/>
      <w:r>
        <w:t xml:space="preserve">KL, movų ir atramų su KL jungtimi galinėse movose žymenys principinėse schemose pateikti </w:t>
      </w:r>
      <w:r>
        <w:fldChar w:fldCharType="begin"/>
      </w:r>
      <w:r>
        <w:instrText xml:space="preserve"> REF _Ref297615109 \r \h  \* MERGEFORMAT </w:instrText>
      </w:r>
      <w:r>
        <w:fldChar w:fldCharType="separate"/>
      </w:r>
      <w:r w:rsidR="009B57C0">
        <w:t>57</w:t>
      </w:r>
      <w:r>
        <w:fldChar w:fldCharType="end"/>
      </w:r>
      <w:r>
        <w:t xml:space="preserve"> priede.</w:t>
      </w:r>
      <w:bookmarkEnd w:id="552"/>
    </w:p>
    <w:p w14:paraId="1551ABB9" w14:textId="77777777" w:rsidR="00423B4D" w:rsidRPr="005C0E48" w:rsidRDefault="2F91420A" w:rsidP="00BB78AD">
      <w:pPr>
        <w:pStyle w:val="ListParagraph"/>
        <w:numPr>
          <w:ilvl w:val="1"/>
          <w:numId w:val="114"/>
        </w:numPr>
        <w:ind w:hanging="154"/>
        <w:contextualSpacing/>
        <w:jc w:val="both"/>
      </w:pPr>
      <w:r>
        <w:t>Pastotėse ir OL atramose ant KL galinių movų turi būti tvirtinamos žymenos, pagamintos iš aplinkos poveikiui atsparių medžiagų. Pastotėse KL žymenos tvirtinamos ne mažesniame kaip 1,8 m aukštyje, o OL atramose KL žymenos tvirtinamos ne didesniu kaip 1 m atstumu nuo galinių movų.</w:t>
      </w:r>
    </w:p>
    <w:p w14:paraId="3053C6D1" w14:textId="77777777" w:rsidR="00423B4D" w:rsidRPr="005C0E48" w:rsidRDefault="00423B4D" w:rsidP="00423B4D">
      <w:pPr>
        <w:pStyle w:val="ListParagraph"/>
        <w:spacing w:before="0"/>
        <w:ind w:left="426" w:firstLine="0"/>
        <w:jc w:val="both"/>
        <w:rPr>
          <w:snapToGrid w:val="0"/>
        </w:rPr>
      </w:pPr>
    </w:p>
    <w:p w14:paraId="3E466396" w14:textId="05AF86E2" w:rsidR="00123006" w:rsidRPr="005C0E48" w:rsidRDefault="00123006" w:rsidP="001B3F23">
      <w:pPr>
        <w:contextualSpacing/>
        <w:rPr>
          <w:b/>
          <w:caps/>
          <w:sz w:val="22"/>
          <w:szCs w:val="22"/>
        </w:rPr>
      </w:pPr>
      <w:r w:rsidRPr="005C0E48">
        <w:rPr>
          <w:b/>
          <w:caps/>
          <w:sz w:val="22"/>
          <w:szCs w:val="22"/>
        </w:rPr>
        <w:br w:type="page"/>
      </w:r>
    </w:p>
    <w:p w14:paraId="46529764" w14:textId="2606396B" w:rsidR="00123006" w:rsidRPr="005C0E48" w:rsidRDefault="00123006" w:rsidP="00BB78AD">
      <w:pPr>
        <w:pStyle w:val="Heading1"/>
        <w:numPr>
          <w:ilvl w:val="0"/>
          <w:numId w:val="91"/>
        </w:numPr>
        <w:ind w:left="142" w:firstLine="284"/>
        <w:contextualSpacing/>
      </w:pPr>
      <w:bookmarkStart w:id="553" w:name="_Toc498354006"/>
      <w:bookmarkStart w:id="554" w:name="_Toc57843022"/>
      <w:r w:rsidRPr="005C0E48">
        <w:lastRenderedPageBreak/>
        <w:t>TRANSFORMATORIŲ PASTOČIŲ IR SKIRSTYKLŲ</w:t>
      </w:r>
      <w:r w:rsidR="00F65AB9" w:rsidRPr="005C0E48">
        <w:t xml:space="preserve"> TELEKOMUNIKACIJŲ IR</w:t>
      </w:r>
      <w:r w:rsidRPr="005C0E48">
        <w:t xml:space="preserve"> TELEINFORMACIJOS SURINKIMO PERDAVIMO ĮRENGINIAI</w:t>
      </w:r>
      <w:bookmarkEnd w:id="553"/>
      <w:bookmarkEnd w:id="554"/>
    </w:p>
    <w:p w14:paraId="6F810DB4" w14:textId="44F23B4F" w:rsidR="00123006" w:rsidRPr="005C0E48" w:rsidRDefault="00455655" w:rsidP="00455655">
      <w:pPr>
        <w:pStyle w:val="Heading2"/>
        <w:spacing w:before="120" w:after="0"/>
        <w:ind w:left="360" w:firstLine="0"/>
        <w:contextualSpacing/>
      </w:pPr>
      <w:bookmarkStart w:id="555" w:name="_Toc498354007"/>
      <w:bookmarkStart w:id="556" w:name="_Toc57843023"/>
      <w:r>
        <w:t xml:space="preserve">1. </w:t>
      </w:r>
      <w:r w:rsidR="00123006" w:rsidRPr="005C0E48">
        <w:t>BENDROJI DALIS</w:t>
      </w:r>
      <w:bookmarkEnd w:id="555"/>
      <w:bookmarkEnd w:id="556"/>
    </w:p>
    <w:p w14:paraId="1E824208" w14:textId="51711932" w:rsidR="00123006" w:rsidRPr="005C0E48" w:rsidRDefault="45B904EF" w:rsidP="00A37E97">
      <w:pPr>
        <w:pStyle w:val="ListParagraph"/>
        <w:numPr>
          <w:ilvl w:val="3"/>
          <w:numId w:val="115"/>
        </w:numPr>
        <w:contextualSpacing/>
        <w:jc w:val="both"/>
        <w:rPr>
          <w:snapToGrid w:val="0"/>
          <w:sz w:val="18"/>
          <w:szCs w:val="18"/>
        </w:rPr>
      </w:pPr>
      <w:r>
        <w:t xml:space="preserve">Teleinformacijos surinkimo ir perdavimo </w:t>
      </w:r>
      <w:r w:rsidR="14A23E14">
        <w:t xml:space="preserve">ir telekomunikacijų </w:t>
      </w:r>
      <w:r>
        <w:t xml:space="preserve">įrenginių </w:t>
      </w:r>
      <w:r w:rsidR="429A1233">
        <w:t xml:space="preserve">įrengimo specialiąją techninę </w:t>
      </w:r>
      <w:r>
        <w:t xml:space="preserve">priežiūrą </w:t>
      </w:r>
      <w:r w:rsidR="429A1233">
        <w:t>ir eksploatavimą organizuoja ir/ar</w:t>
      </w:r>
      <w:r>
        <w:t xml:space="preserve"> vykdo ITT centro </w:t>
      </w:r>
      <w:r w:rsidR="1CBEBBA3">
        <w:t xml:space="preserve">Duomenų </w:t>
      </w:r>
      <w:r w:rsidR="2C8E73DC">
        <w:t>perdavimo</w:t>
      </w:r>
      <w:r>
        <w:t xml:space="preserve"> grupė</w:t>
      </w:r>
      <w:r w:rsidR="28D63B3A">
        <w:t xml:space="preserve"> ir ITT centro </w:t>
      </w:r>
      <w:r w:rsidR="1CBEBBA3">
        <w:t xml:space="preserve">Telekomunikacijų </w:t>
      </w:r>
      <w:r w:rsidR="28D63B3A">
        <w:t>infrastruktūros grupė</w:t>
      </w:r>
      <w:r>
        <w:t xml:space="preserve">. </w:t>
      </w:r>
    </w:p>
    <w:p w14:paraId="6FD7D0F8" w14:textId="1B125331" w:rsidR="00123006" w:rsidRPr="005C0E48" w:rsidRDefault="429A1233" w:rsidP="00BB78AD">
      <w:pPr>
        <w:pStyle w:val="ListParagraph"/>
        <w:numPr>
          <w:ilvl w:val="3"/>
          <w:numId w:val="115"/>
        </w:numPr>
        <w:contextualSpacing/>
        <w:jc w:val="both"/>
        <w:rPr>
          <w:snapToGrid w:val="0"/>
          <w:sz w:val="18"/>
          <w:szCs w:val="18"/>
        </w:rPr>
      </w:pPr>
      <w:r>
        <w:t>Procesas</w:t>
      </w:r>
      <w:r w:rsidR="45B904EF">
        <w:t xml:space="preserve"> susideda iš:</w:t>
      </w:r>
    </w:p>
    <w:p w14:paraId="41A94C9F" w14:textId="40F89C70" w:rsidR="00123006" w:rsidRPr="005C0E48" w:rsidRDefault="00123006" w:rsidP="00BB78AD">
      <w:pPr>
        <w:pStyle w:val="ListParagraph"/>
        <w:numPr>
          <w:ilvl w:val="4"/>
          <w:numId w:val="115"/>
        </w:numPr>
        <w:ind w:left="142" w:firstLine="709"/>
        <w:contextualSpacing/>
        <w:jc w:val="both"/>
        <w:rPr>
          <w:snapToGrid w:val="0"/>
          <w:sz w:val="18"/>
          <w:szCs w:val="18"/>
        </w:rPr>
      </w:pPr>
      <w:r>
        <w:t>Įrenginių įrengimo;</w:t>
      </w:r>
    </w:p>
    <w:p w14:paraId="32EA7EFB" w14:textId="1DA131CB" w:rsidR="00123006" w:rsidRPr="005C0E48" w:rsidRDefault="00123006" w:rsidP="00BB78AD">
      <w:pPr>
        <w:pStyle w:val="ListParagraph"/>
        <w:numPr>
          <w:ilvl w:val="4"/>
          <w:numId w:val="115"/>
        </w:numPr>
        <w:ind w:left="142" w:firstLine="709"/>
        <w:contextualSpacing/>
        <w:jc w:val="both"/>
        <w:rPr>
          <w:snapToGrid w:val="0"/>
          <w:sz w:val="18"/>
          <w:szCs w:val="18"/>
        </w:rPr>
      </w:pPr>
      <w:r>
        <w:t>Įrenginių eksploatavimo.</w:t>
      </w:r>
    </w:p>
    <w:p w14:paraId="5254D8AC" w14:textId="3696163C" w:rsidR="00123006" w:rsidRPr="005C0E48" w:rsidRDefault="00455655" w:rsidP="00455655">
      <w:pPr>
        <w:pStyle w:val="Heading2"/>
        <w:spacing w:before="120" w:after="0"/>
        <w:ind w:left="426" w:firstLine="0"/>
        <w:contextualSpacing/>
      </w:pPr>
      <w:bookmarkStart w:id="557" w:name="_Toc498354008"/>
      <w:bookmarkStart w:id="558" w:name="_Toc57843024"/>
      <w:r>
        <w:t xml:space="preserve">2. </w:t>
      </w:r>
      <w:r w:rsidR="00123006" w:rsidRPr="005C0E48">
        <w:t>ĮRENGIMAS</w:t>
      </w:r>
      <w:bookmarkEnd w:id="557"/>
      <w:bookmarkEnd w:id="558"/>
    </w:p>
    <w:p w14:paraId="5393709B" w14:textId="3B2FA1E4" w:rsidR="00123006" w:rsidRPr="005C0E48" w:rsidRDefault="45B904EF" w:rsidP="00BB78AD">
      <w:pPr>
        <w:pStyle w:val="ListParagraph"/>
        <w:numPr>
          <w:ilvl w:val="3"/>
          <w:numId w:val="115"/>
        </w:numPr>
        <w:tabs>
          <w:tab w:val="left" w:pos="1134"/>
        </w:tabs>
        <w:contextualSpacing/>
        <w:jc w:val="both"/>
        <w:rPr>
          <w:snapToGrid w:val="0"/>
          <w:sz w:val="18"/>
          <w:szCs w:val="18"/>
        </w:rPr>
      </w:pPr>
      <w:r>
        <w:t xml:space="preserve">Naujų įrenginių </w:t>
      </w:r>
      <w:r w:rsidR="40787E4E">
        <w:t xml:space="preserve">projektavimas ir </w:t>
      </w:r>
      <w:r>
        <w:t xml:space="preserve">įrengimas vykdomas investicinių projektų metu. </w:t>
      </w:r>
    </w:p>
    <w:p w14:paraId="1ADE6951" w14:textId="7810F7C1" w:rsidR="00123006" w:rsidRPr="005C0E48" w:rsidRDefault="45B904EF" w:rsidP="00BB78AD">
      <w:pPr>
        <w:pStyle w:val="ListParagraph"/>
        <w:numPr>
          <w:ilvl w:val="3"/>
          <w:numId w:val="115"/>
        </w:numPr>
        <w:tabs>
          <w:tab w:val="left" w:pos="1134"/>
        </w:tabs>
        <w:contextualSpacing/>
        <w:jc w:val="both"/>
        <w:rPr>
          <w:snapToGrid w:val="0"/>
          <w:sz w:val="18"/>
          <w:szCs w:val="18"/>
        </w:rPr>
      </w:pPr>
      <w:r>
        <w:t>Investicinių projektų projektavimo užduotis rengia</w:t>
      </w:r>
      <w:r w:rsidR="52355031">
        <w:t>,</w:t>
      </w:r>
      <w:r w:rsidR="1DD35810">
        <w:t xml:space="preserve"> </w:t>
      </w:r>
      <w:r w:rsidR="05A7E5E1">
        <w:t xml:space="preserve">techninius </w:t>
      </w:r>
      <w:r w:rsidR="52355031">
        <w:t xml:space="preserve">ir darbo </w:t>
      </w:r>
      <w:r w:rsidR="05A7E5E1">
        <w:t xml:space="preserve">projektus </w:t>
      </w:r>
      <w:r w:rsidR="3D130F53">
        <w:t xml:space="preserve">peržiūri ir </w:t>
      </w:r>
      <w:r w:rsidR="05A7E5E1">
        <w:t>derina</w:t>
      </w:r>
      <w:r w:rsidR="3D130F53">
        <w:t>, signalų sąrašus peržiūri ir derina</w:t>
      </w:r>
      <w:r>
        <w:t xml:space="preserve"> </w:t>
      </w:r>
      <w:r w:rsidR="042AF96B">
        <w:t>Pas</w:t>
      </w:r>
      <w:r w:rsidR="2B99F21F">
        <w:t>točių</w:t>
      </w:r>
      <w:r w:rsidR="042AF96B">
        <w:t xml:space="preserve"> valdymo sistem</w:t>
      </w:r>
      <w:r w:rsidR="2B99F21F">
        <w:t>ų administ</w:t>
      </w:r>
      <w:r w:rsidR="0BE5A4EF">
        <w:t>ra</w:t>
      </w:r>
      <w:r w:rsidR="2B99F21F">
        <w:t xml:space="preserve">toriai </w:t>
      </w:r>
      <w:r w:rsidR="042AF96B">
        <w:t xml:space="preserve">(toliau – </w:t>
      </w:r>
      <w:r>
        <w:t>PVS administratoriai</w:t>
      </w:r>
      <w:r w:rsidR="2B99F21F">
        <w:t>)</w:t>
      </w:r>
      <w:r w:rsidR="175CD1AF">
        <w:t>.</w:t>
      </w:r>
    </w:p>
    <w:p w14:paraId="3DFD9748" w14:textId="4FD6E2FD" w:rsidR="00221192" w:rsidRPr="005C0E48" w:rsidRDefault="152839CF" w:rsidP="00BB78AD">
      <w:pPr>
        <w:pStyle w:val="ListParagraph"/>
        <w:numPr>
          <w:ilvl w:val="3"/>
          <w:numId w:val="115"/>
        </w:numPr>
        <w:tabs>
          <w:tab w:val="left" w:pos="1134"/>
        </w:tabs>
        <w:contextualSpacing/>
        <w:jc w:val="both"/>
        <w:rPr>
          <w:snapToGrid w:val="0"/>
          <w:sz w:val="18"/>
          <w:szCs w:val="18"/>
        </w:rPr>
      </w:pPr>
      <w:r>
        <w:t xml:space="preserve">Investicinių projektų telekomunikacijų projektavimo užduotis rengia, techninius ir darbo projektus peržiūri ir derina, signalų sąrašus peržiūri ir derina </w:t>
      </w:r>
      <w:r w:rsidR="500B2195">
        <w:t>Duomenų tinklo</w:t>
      </w:r>
      <w:r>
        <w:t xml:space="preserve"> administratoriai (toliau – </w:t>
      </w:r>
      <w:r w:rsidR="500B2195">
        <w:t>DT</w:t>
      </w:r>
      <w:r>
        <w:t xml:space="preserve"> administratoriai)</w:t>
      </w:r>
    </w:p>
    <w:p w14:paraId="228DE7F2" w14:textId="74A78F34" w:rsidR="00123006" w:rsidRPr="005C0E48" w:rsidRDefault="45B904EF" w:rsidP="00BB78AD">
      <w:pPr>
        <w:pStyle w:val="ListParagraph"/>
        <w:numPr>
          <w:ilvl w:val="3"/>
          <w:numId w:val="115"/>
        </w:numPr>
        <w:tabs>
          <w:tab w:val="left" w:pos="1134"/>
        </w:tabs>
        <w:contextualSpacing/>
        <w:jc w:val="both"/>
        <w:rPr>
          <w:snapToGrid w:val="0"/>
          <w:sz w:val="18"/>
          <w:szCs w:val="18"/>
        </w:rPr>
      </w:pPr>
      <w:r>
        <w:t xml:space="preserve">TSPĮ projektuojamas pagal bendrovėje parengtus ir patvirtintus standartinius techninius reikalavimus TSPĮ, </w:t>
      </w:r>
      <w:r w:rsidR="38735212">
        <w:t xml:space="preserve">pastotės </w:t>
      </w:r>
      <w:r>
        <w:t>laiko sinchronizavimo įrenginiams ir Perdavimo tinklo transformatorinių pastočių ir skirstyklų įrangos nuotolinio valdymo reikalavimų aprašą.</w:t>
      </w:r>
    </w:p>
    <w:p w14:paraId="5B2DBD31" w14:textId="1416D53A" w:rsidR="00200423" w:rsidRPr="005C0E48" w:rsidRDefault="708BC664" w:rsidP="00BB78AD">
      <w:pPr>
        <w:pStyle w:val="ListParagraph"/>
        <w:numPr>
          <w:ilvl w:val="3"/>
          <w:numId w:val="115"/>
        </w:numPr>
        <w:tabs>
          <w:tab w:val="left" w:pos="1134"/>
        </w:tabs>
        <w:contextualSpacing/>
        <w:jc w:val="both"/>
        <w:rPr>
          <w:snapToGrid w:val="0"/>
          <w:sz w:val="18"/>
          <w:szCs w:val="18"/>
        </w:rPr>
      </w:pPr>
      <w:r>
        <w:t>Telekomu</w:t>
      </w:r>
      <w:r w:rsidR="0800C639">
        <w:t>nikacijų įranga</w:t>
      </w:r>
      <w:r>
        <w:t xml:space="preserve"> </w:t>
      </w:r>
      <w:r w:rsidR="05F767F0">
        <w:t xml:space="preserve">(toliau – TĮ) </w:t>
      </w:r>
      <w:r>
        <w:t xml:space="preserve">projektuojama pagal bendrovėje parengtus ir patvirtintus standartinius techninius reikalavimus </w:t>
      </w:r>
      <w:r w:rsidR="0800C639">
        <w:t>maršrutizatoriams ir komutatoriams</w:t>
      </w:r>
      <w:r w:rsidR="44F8FD85">
        <w:t>, projektuojama vadovaujantis tipine pastotės duomenų perdavimo tinklo schema.</w:t>
      </w:r>
    </w:p>
    <w:p w14:paraId="3C01940E" w14:textId="5A89467B" w:rsidR="00123006" w:rsidRPr="005C0E48" w:rsidRDefault="45B904EF" w:rsidP="00BB78AD">
      <w:pPr>
        <w:pStyle w:val="ListParagraph"/>
        <w:numPr>
          <w:ilvl w:val="3"/>
          <w:numId w:val="115"/>
        </w:numPr>
        <w:tabs>
          <w:tab w:val="left" w:pos="1134"/>
        </w:tabs>
        <w:contextualSpacing/>
        <w:jc w:val="both"/>
        <w:rPr>
          <w:snapToGrid w:val="0"/>
          <w:sz w:val="18"/>
          <w:szCs w:val="18"/>
        </w:rPr>
      </w:pPr>
      <w:r>
        <w:t>Projekto įgyvendinimo metu specialiąją techninę priežiūrą atlieka</w:t>
      </w:r>
      <w:r w:rsidR="28D63B3A">
        <w:t xml:space="preserve"> ITT centro telekomunikacijų infrastruktūros grupės</w:t>
      </w:r>
      <w:r>
        <w:t xml:space="preserve"> techniniai prižiūrėtojai.</w:t>
      </w:r>
    </w:p>
    <w:p w14:paraId="1581358C" w14:textId="1F831993" w:rsidR="00CE6D49" w:rsidRPr="005C0E48" w:rsidRDefault="1342D53F" w:rsidP="00BB78AD">
      <w:pPr>
        <w:pStyle w:val="ListParagraph"/>
        <w:numPr>
          <w:ilvl w:val="3"/>
          <w:numId w:val="115"/>
        </w:numPr>
        <w:tabs>
          <w:tab w:val="left" w:pos="1134"/>
        </w:tabs>
        <w:contextualSpacing/>
        <w:jc w:val="both"/>
        <w:rPr>
          <w:snapToGrid w:val="0"/>
          <w:sz w:val="18"/>
          <w:szCs w:val="18"/>
        </w:rPr>
      </w:pPr>
      <w:r>
        <w:t>Telekomunikacijų įranga įrengiama, sukonfigūruojama ir ištestuojama I projekto įgyvendinimo etape eksploatacijai įjungiamų pastotės įrenginių teleinformacijos surinkimui perdavimui ir valdymui</w:t>
      </w:r>
      <w:r w:rsidR="61B0CA2D">
        <w:t xml:space="preserve"> užtikrinti.</w:t>
      </w:r>
    </w:p>
    <w:p w14:paraId="7C79AFAA" w14:textId="77777777" w:rsidR="00123006" w:rsidRPr="005C0E48" w:rsidRDefault="45B904EF" w:rsidP="00BB78AD">
      <w:pPr>
        <w:pStyle w:val="ListParagraph"/>
        <w:numPr>
          <w:ilvl w:val="3"/>
          <w:numId w:val="115"/>
        </w:numPr>
        <w:tabs>
          <w:tab w:val="left" w:pos="1134"/>
        </w:tabs>
        <w:contextualSpacing/>
        <w:jc w:val="both"/>
        <w:rPr>
          <w:snapToGrid w:val="0"/>
          <w:sz w:val="18"/>
          <w:szCs w:val="18"/>
        </w:rPr>
      </w:pPr>
      <w:r>
        <w:t>TSPĮ įrengimas atliekamas pagal investicinių projekto įgyvendinimo etapus, dažniausiai projektai įgyvendinami 2 etapais.</w:t>
      </w:r>
    </w:p>
    <w:p w14:paraId="478290D4" w14:textId="681C94D0" w:rsidR="00162EE5" w:rsidRPr="005C0E48" w:rsidRDefault="0568EB8C" w:rsidP="00BB78AD">
      <w:pPr>
        <w:pStyle w:val="ListParagraph"/>
        <w:numPr>
          <w:ilvl w:val="3"/>
          <w:numId w:val="115"/>
        </w:numPr>
        <w:tabs>
          <w:tab w:val="left" w:pos="1134"/>
        </w:tabs>
        <w:contextualSpacing/>
        <w:jc w:val="both"/>
        <w:rPr>
          <w:snapToGrid w:val="0"/>
          <w:sz w:val="18"/>
          <w:szCs w:val="18"/>
        </w:rPr>
      </w:pPr>
      <w:r>
        <w:t>P</w:t>
      </w:r>
      <w:r w:rsidR="45B904EF">
        <w:t xml:space="preserve">rojekto įgyvendinimo </w:t>
      </w:r>
      <w:r>
        <w:t xml:space="preserve">I </w:t>
      </w:r>
      <w:r w:rsidR="45B904EF">
        <w:t>etapas:</w:t>
      </w:r>
    </w:p>
    <w:p w14:paraId="4D111823" w14:textId="16181E5A" w:rsidR="00162EE5" w:rsidRPr="005C0E48" w:rsidRDefault="34E8AD09" w:rsidP="00BB78AD">
      <w:pPr>
        <w:pStyle w:val="ListParagraph"/>
        <w:numPr>
          <w:ilvl w:val="4"/>
          <w:numId w:val="115"/>
        </w:numPr>
        <w:tabs>
          <w:tab w:val="left" w:pos="1134"/>
        </w:tabs>
        <w:ind w:left="142" w:firstLine="709"/>
        <w:contextualSpacing/>
        <w:jc w:val="both"/>
        <w:rPr>
          <w:snapToGrid w:val="0"/>
          <w:sz w:val="18"/>
          <w:szCs w:val="18"/>
        </w:rPr>
      </w:pPr>
      <w:r>
        <w:t>V</w:t>
      </w:r>
      <w:r w:rsidR="00123006">
        <w:t>ykdomi</w:t>
      </w:r>
      <w:r w:rsidR="470C9C8B">
        <w:t xml:space="preserve"> </w:t>
      </w:r>
      <w:r w:rsidR="00FE11E5">
        <w:t>įrangos</w:t>
      </w:r>
      <w:r w:rsidR="00123006">
        <w:t xml:space="preserve"> gamykliniai bandymai (angl. FAT), kurių metų PVS administratorius ir techninis prižiūrėtojas atlieka </w:t>
      </w:r>
      <w:r w:rsidR="73FCC95D">
        <w:t>TSPĮ</w:t>
      </w:r>
      <w:r w:rsidR="004B6102">
        <w:t>, PLSĮ</w:t>
      </w:r>
      <w:r w:rsidR="006E73C4">
        <w:t xml:space="preserve"> ir kitų spintos įrenginių</w:t>
      </w:r>
      <w:r w:rsidR="00123006">
        <w:t xml:space="preserve"> patikrinimą ir užpildo gamyklinių bandymų protokolą. </w:t>
      </w:r>
      <w:r w:rsidR="009A4AEA">
        <w:t>Pagal informacinės saugos reikalavimus pakeičiami gamyklini</w:t>
      </w:r>
      <w:r w:rsidR="00747515">
        <w:t>ai</w:t>
      </w:r>
      <w:r w:rsidR="009A4AEA">
        <w:t xml:space="preserve"> TSPĮ slaptažodži</w:t>
      </w:r>
      <w:r w:rsidR="00747515">
        <w:t>ai</w:t>
      </w:r>
      <w:r w:rsidR="009A4AEA">
        <w:t>.</w:t>
      </w:r>
      <w:r w:rsidR="00747515">
        <w:t xml:space="preserve"> </w:t>
      </w:r>
      <w:r w:rsidR="00123006">
        <w:t>Esant trūkumams Rangovas turi juos pašalinti ir suderinti su techniniu prižiūrėtoju;</w:t>
      </w:r>
    </w:p>
    <w:p w14:paraId="72FE8224" w14:textId="56369D06" w:rsidR="00162EE5" w:rsidRPr="005C0E48" w:rsidRDefault="00123006" w:rsidP="00BB78AD">
      <w:pPr>
        <w:pStyle w:val="ListParagraph"/>
        <w:numPr>
          <w:ilvl w:val="4"/>
          <w:numId w:val="115"/>
        </w:numPr>
        <w:tabs>
          <w:tab w:val="left" w:pos="1134"/>
        </w:tabs>
        <w:ind w:left="142" w:firstLine="709"/>
        <w:contextualSpacing/>
        <w:jc w:val="both"/>
        <w:rPr>
          <w:snapToGrid w:val="0"/>
          <w:sz w:val="18"/>
          <w:szCs w:val="18"/>
        </w:rPr>
      </w:pPr>
      <w:r>
        <w:t xml:space="preserve">TSPĮ įrengiamas, sukonfigūruojamas ir ištestuojamas I </w:t>
      </w:r>
      <w:r w:rsidR="00482173">
        <w:t>projekto įgyvendinimo etape</w:t>
      </w:r>
      <w:r w:rsidR="006D29EB">
        <w:t xml:space="preserve"> eksploatacijai įjungiamų</w:t>
      </w:r>
      <w:r>
        <w:t xml:space="preserve"> pastotės įrenginių teleinformacijos surinkimui perdavimui ir valdymui</w:t>
      </w:r>
      <w:r w:rsidR="004B14BE">
        <w:t>;</w:t>
      </w:r>
    </w:p>
    <w:p w14:paraId="2C657F9A" w14:textId="44898CF4" w:rsidR="00162EE5" w:rsidRPr="005C0E48" w:rsidRDefault="006D29EB" w:rsidP="00BB78AD">
      <w:pPr>
        <w:pStyle w:val="ListParagraph"/>
        <w:numPr>
          <w:ilvl w:val="4"/>
          <w:numId w:val="115"/>
        </w:numPr>
        <w:tabs>
          <w:tab w:val="left" w:pos="1134"/>
        </w:tabs>
        <w:ind w:left="142" w:firstLine="709"/>
        <w:contextualSpacing/>
        <w:jc w:val="both"/>
        <w:rPr>
          <w:snapToGrid w:val="0"/>
          <w:sz w:val="18"/>
          <w:szCs w:val="18"/>
        </w:rPr>
      </w:pPr>
      <w:r>
        <w:t xml:space="preserve">Po testavimo </w:t>
      </w:r>
      <w:r w:rsidR="00123006">
        <w:t>Rangovas paruošia signalų testavimo protokolą;</w:t>
      </w:r>
    </w:p>
    <w:p w14:paraId="74391EA6" w14:textId="607573F3" w:rsidR="00162EE5" w:rsidRPr="005C0E48" w:rsidRDefault="00123006" w:rsidP="00BB78AD">
      <w:pPr>
        <w:pStyle w:val="ListParagraph"/>
        <w:numPr>
          <w:ilvl w:val="4"/>
          <w:numId w:val="115"/>
        </w:numPr>
        <w:tabs>
          <w:tab w:val="left" w:pos="1134"/>
        </w:tabs>
        <w:ind w:left="142" w:firstLine="709"/>
        <w:contextualSpacing/>
        <w:jc w:val="both"/>
        <w:rPr>
          <w:snapToGrid w:val="0"/>
          <w:sz w:val="18"/>
          <w:szCs w:val="18"/>
        </w:rPr>
      </w:pPr>
      <w:r>
        <w:t xml:space="preserve">PVS administratoriams Rangovas pateikia I </w:t>
      </w:r>
      <w:r w:rsidR="00094ABD">
        <w:t xml:space="preserve">etapo </w:t>
      </w:r>
      <w:r>
        <w:t>TSPĮ konfigūraciją</w:t>
      </w:r>
      <w:r w:rsidR="00E76314">
        <w:t xml:space="preserve"> ir I etapo</w:t>
      </w:r>
      <w:r w:rsidR="00315806">
        <w:t xml:space="preserve"> signalų</w:t>
      </w:r>
      <w:r w:rsidR="001B18A8">
        <w:t xml:space="preserve"> testavimo protokolą</w:t>
      </w:r>
      <w:r>
        <w:t>;</w:t>
      </w:r>
    </w:p>
    <w:p w14:paraId="6C1F50B8" w14:textId="75B2C0A3" w:rsidR="00162EE5" w:rsidRPr="005C0E48" w:rsidRDefault="0568EB8C" w:rsidP="00BB78AD">
      <w:pPr>
        <w:pStyle w:val="ListParagraph"/>
        <w:numPr>
          <w:ilvl w:val="3"/>
          <w:numId w:val="115"/>
        </w:numPr>
        <w:tabs>
          <w:tab w:val="left" w:pos="1134"/>
        </w:tabs>
        <w:contextualSpacing/>
        <w:jc w:val="both"/>
        <w:rPr>
          <w:snapToGrid w:val="0"/>
          <w:sz w:val="18"/>
          <w:szCs w:val="18"/>
        </w:rPr>
      </w:pPr>
      <w:r>
        <w:t>P</w:t>
      </w:r>
      <w:r w:rsidR="45B904EF">
        <w:t xml:space="preserve">rojekto įgyvendinimo </w:t>
      </w:r>
      <w:r>
        <w:t xml:space="preserve">II </w:t>
      </w:r>
      <w:r w:rsidR="45B904EF">
        <w:t>etapas:</w:t>
      </w:r>
    </w:p>
    <w:p w14:paraId="17FD7498" w14:textId="7FDDCE6B" w:rsidR="00162EE5" w:rsidRPr="005C0E48" w:rsidRDefault="00123006" w:rsidP="00BB78AD">
      <w:pPr>
        <w:pStyle w:val="ListParagraph"/>
        <w:numPr>
          <w:ilvl w:val="4"/>
          <w:numId w:val="115"/>
        </w:numPr>
        <w:tabs>
          <w:tab w:val="left" w:pos="1134"/>
        </w:tabs>
        <w:ind w:left="142" w:firstLine="709"/>
        <w:contextualSpacing/>
        <w:jc w:val="both"/>
        <w:rPr>
          <w:snapToGrid w:val="0"/>
          <w:sz w:val="18"/>
          <w:szCs w:val="18"/>
        </w:rPr>
      </w:pPr>
      <w:r>
        <w:t xml:space="preserve">TSPĮ sukonfigūruojamas ir ištestuojamas II </w:t>
      </w:r>
      <w:r w:rsidR="00482173">
        <w:t xml:space="preserve">projekto įgyvendinimo </w:t>
      </w:r>
      <w:r w:rsidR="00094ABD">
        <w:t xml:space="preserve">etape </w:t>
      </w:r>
      <w:r w:rsidR="006D29EB">
        <w:t xml:space="preserve">eksploatacijai įjungiamų </w:t>
      </w:r>
      <w:r>
        <w:t>pastotės įrenginių teleinformacijos su</w:t>
      </w:r>
      <w:r w:rsidR="00162EE5">
        <w:t>rinkimui perdavimui ir valdymui;</w:t>
      </w:r>
    </w:p>
    <w:p w14:paraId="665CDD4A" w14:textId="6BF13385" w:rsidR="00162EE5" w:rsidRPr="005C0E48" w:rsidRDefault="006D29EB" w:rsidP="00BB78AD">
      <w:pPr>
        <w:pStyle w:val="ListParagraph"/>
        <w:numPr>
          <w:ilvl w:val="4"/>
          <w:numId w:val="115"/>
        </w:numPr>
        <w:tabs>
          <w:tab w:val="left" w:pos="1134"/>
        </w:tabs>
        <w:ind w:left="142" w:firstLine="709"/>
        <w:contextualSpacing/>
        <w:jc w:val="both"/>
        <w:rPr>
          <w:snapToGrid w:val="0"/>
          <w:sz w:val="18"/>
          <w:szCs w:val="18"/>
        </w:rPr>
      </w:pPr>
      <w:r>
        <w:t>Po testavimo</w:t>
      </w:r>
      <w:r w:rsidR="00123006">
        <w:t xml:space="preserve"> Rangovas paruošia II </w:t>
      </w:r>
      <w:r>
        <w:t>etapo</w:t>
      </w:r>
      <w:r w:rsidR="00094ABD">
        <w:t xml:space="preserve"> </w:t>
      </w:r>
      <w:r w:rsidR="00123006">
        <w:t>signalų testavimo protokolą;</w:t>
      </w:r>
    </w:p>
    <w:p w14:paraId="081F8697" w14:textId="0AEB9D16" w:rsidR="00162EE5" w:rsidRPr="005C0E48" w:rsidRDefault="00123006" w:rsidP="00BB78AD">
      <w:pPr>
        <w:pStyle w:val="ListParagraph"/>
        <w:numPr>
          <w:ilvl w:val="4"/>
          <w:numId w:val="115"/>
        </w:numPr>
        <w:tabs>
          <w:tab w:val="left" w:pos="1134"/>
        </w:tabs>
        <w:ind w:left="142" w:firstLine="709"/>
        <w:contextualSpacing/>
        <w:jc w:val="both"/>
        <w:rPr>
          <w:snapToGrid w:val="0"/>
          <w:sz w:val="18"/>
          <w:szCs w:val="18"/>
        </w:rPr>
      </w:pPr>
      <w:r>
        <w:t>PVS administrat</w:t>
      </w:r>
      <w:r w:rsidR="006D29EB">
        <w:t xml:space="preserve">oriams Rangovas pateikia pilną </w:t>
      </w:r>
      <w:r>
        <w:t>TSPĮ konfigūraciją</w:t>
      </w:r>
      <w:r w:rsidR="00B25DE4">
        <w:t xml:space="preserve"> ir II etapo signalų testavimo protokolą</w:t>
      </w:r>
      <w:r>
        <w:t>;</w:t>
      </w:r>
    </w:p>
    <w:p w14:paraId="534E6D39" w14:textId="18C69784" w:rsidR="00162EE5" w:rsidRPr="005C0E48" w:rsidRDefault="00123006" w:rsidP="00BB78AD">
      <w:pPr>
        <w:pStyle w:val="ListParagraph"/>
        <w:numPr>
          <w:ilvl w:val="4"/>
          <w:numId w:val="115"/>
        </w:numPr>
        <w:tabs>
          <w:tab w:val="left" w:pos="1134"/>
        </w:tabs>
        <w:ind w:left="142" w:firstLine="709"/>
        <w:contextualSpacing/>
        <w:jc w:val="both"/>
        <w:rPr>
          <w:snapToGrid w:val="0"/>
          <w:sz w:val="18"/>
          <w:szCs w:val="18"/>
        </w:rPr>
      </w:pPr>
      <w:r>
        <w:t>Galutinę dokumentaciją Rangovas pateikia technin</w:t>
      </w:r>
      <w:r w:rsidR="003B0631">
        <w:t xml:space="preserve">iam prižiūrėtojui atitinkančią </w:t>
      </w:r>
      <w:r>
        <w:t>dokumentacijai keliamus reik</w:t>
      </w:r>
      <w:r w:rsidR="007145BB">
        <w:t>a</w:t>
      </w:r>
      <w:r>
        <w:t>lavimus. Techninis prižiūrėtojas</w:t>
      </w:r>
      <w:r w:rsidR="00094ABD">
        <w:t>,</w:t>
      </w:r>
      <w:r>
        <w:t xml:space="preserve"> sutikrinęs galutinės dokumentacijos atitikimą</w:t>
      </w:r>
      <w:r w:rsidR="00094ABD">
        <w:t>,</w:t>
      </w:r>
      <w:r>
        <w:t xml:space="preserve"> ją perduoda PVS administratoriui, kuris įvertina p</w:t>
      </w:r>
      <w:r w:rsidR="006D29EB">
        <w:t>ateiktos dokumentacijos turinį.</w:t>
      </w:r>
      <w:r>
        <w:t xml:space="preserve"> Jei dokumentacija yra nepilna ar netinkama, PVS administratorius praneša Techniniam prižiūrėtojui, kuris įpareigoja rangovą sutvarkyti ją. Galutinė </w:t>
      </w:r>
      <w:r w:rsidR="00094ABD">
        <w:t xml:space="preserve">pilnos apimties dokumentacija </w:t>
      </w:r>
      <w:r>
        <w:t xml:space="preserve">išsaugoma </w:t>
      </w:r>
      <w:r w:rsidR="00094ABD">
        <w:t>PVIS, o dokumentacija skirta įrenginių eksploatavimui (darbo projektai, signalų sąrašai) išsaugoma TVIS</w:t>
      </w:r>
      <w:r w:rsidR="004B14BE">
        <w:t>;</w:t>
      </w:r>
    </w:p>
    <w:p w14:paraId="2B5BB7A0" w14:textId="768DD9FA" w:rsidR="00162EE5" w:rsidRPr="005C0E48" w:rsidRDefault="00123006" w:rsidP="00BB78AD">
      <w:pPr>
        <w:pStyle w:val="ListParagraph"/>
        <w:numPr>
          <w:ilvl w:val="4"/>
          <w:numId w:val="115"/>
        </w:numPr>
        <w:tabs>
          <w:tab w:val="left" w:pos="1134"/>
        </w:tabs>
        <w:ind w:left="142" w:firstLine="709"/>
        <w:contextualSpacing/>
        <w:jc w:val="both"/>
        <w:rPr>
          <w:snapToGrid w:val="0"/>
          <w:sz w:val="18"/>
          <w:szCs w:val="18"/>
        </w:rPr>
      </w:pPr>
      <w:r>
        <w:t>Rangovui baigus TSPĮ konfigūravimo ir testav</w:t>
      </w:r>
      <w:r w:rsidR="006D29EB">
        <w:t>imo darbus PVS administratorius</w:t>
      </w:r>
      <w:r>
        <w:t xml:space="preserve"> pakeičia ir pagal </w:t>
      </w:r>
      <w:r w:rsidR="0037727E">
        <w:t>Pasto</w:t>
      </w:r>
      <w:r w:rsidR="00577A9D">
        <w:t>tės valdymo įrenginių eksploatavimo</w:t>
      </w:r>
      <w:r>
        <w:t xml:space="preserve"> instrukciją</w:t>
      </w:r>
      <w:r w:rsidR="00C77823" w:rsidRPr="628361B0">
        <w:rPr>
          <w:u w:val="single"/>
        </w:rPr>
        <w:t xml:space="preserve"> </w:t>
      </w:r>
      <w:r w:rsidR="0015498D" w:rsidRPr="628361B0">
        <w:rPr>
          <w:u w:val="single"/>
        </w:rPr>
        <w:t xml:space="preserve">nr. 6620-1 </w:t>
      </w:r>
      <w:r>
        <w:t>išsaugo TSPĮ slaptažodžius.</w:t>
      </w:r>
    </w:p>
    <w:p w14:paraId="22CE0C55" w14:textId="231BAEE3" w:rsidR="00271124" w:rsidRPr="005C0E48" w:rsidRDefault="00271124" w:rsidP="00BB78AD">
      <w:pPr>
        <w:pStyle w:val="ListParagraph"/>
        <w:numPr>
          <w:ilvl w:val="4"/>
          <w:numId w:val="115"/>
        </w:numPr>
        <w:tabs>
          <w:tab w:val="left" w:pos="1134"/>
        </w:tabs>
        <w:ind w:left="142" w:firstLine="709"/>
        <w:contextualSpacing/>
        <w:jc w:val="both"/>
        <w:rPr>
          <w:snapToGrid w:val="0"/>
          <w:sz w:val="18"/>
          <w:szCs w:val="18"/>
        </w:rPr>
      </w:pPr>
      <w:r>
        <w:t>Rangovui baigus telekomunikacijų įrangos konfigūravimo ir testavimo darbus DT administratorius pakeičia ir pagal Telekomunikacijų įrenginių eksploatavimo instrukciją</w:t>
      </w:r>
      <w:r w:rsidRPr="628361B0">
        <w:rPr>
          <w:u w:val="single"/>
        </w:rPr>
        <w:t xml:space="preserve"> nr. 6620-2 </w:t>
      </w:r>
      <w:r>
        <w:t>išsaugo slaptažodžius</w:t>
      </w:r>
      <w:r w:rsidR="00221192">
        <w:t>.</w:t>
      </w:r>
    </w:p>
    <w:p w14:paraId="035B2BF1" w14:textId="7D54B689" w:rsidR="00162EE5" w:rsidRPr="005C0E48" w:rsidRDefault="009A7ED6" w:rsidP="00455655">
      <w:pPr>
        <w:pStyle w:val="Heading2"/>
        <w:spacing w:before="120" w:after="0"/>
        <w:ind w:left="426" w:firstLine="0"/>
        <w:contextualSpacing/>
      </w:pPr>
      <w:bookmarkStart w:id="559" w:name="_Toc498354009"/>
      <w:bookmarkStart w:id="560" w:name="_Toc57843025"/>
      <w:r>
        <w:lastRenderedPageBreak/>
        <w:t>3</w:t>
      </w:r>
      <w:r w:rsidR="00455655">
        <w:t xml:space="preserve">. </w:t>
      </w:r>
      <w:r w:rsidR="00162EE5" w:rsidRPr="005C0E48">
        <w:t>EKSPLOATAVIMAS</w:t>
      </w:r>
      <w:bookmarkEnd w:id="559"/>
      <w:bookmarkEnd w:id="560"/>
    </w:p>
    <w:p w14:paraId="3E59A2A5" w14:textId="7564CE1C" w:rsidR="00162EE5" w:rsidRPr="005C0E48" w:rsidRDefault="45B904EF" w:rsidP="00BB78AD">
      <w:pPr>
        <w:pStyle w:val="ListParagraph"/>
        <w:numPr>
          <w:ilvl w:val="3"/>
          <w:numId w:val="115"/>
        </w:numPr>
        <w:tabs>
          <w:tab w:val="left" w:pos="1134"/>
        </w:tabs>
        <w:contextualSpacing/>
        <w:jc w:val="both"/>
        <w:rPr>
          <w:snapToGrid w:val="0"/>
          <w:sz w:val="18"/>
          <w:szCs w:val="18"/>
        </w:rPr>
      </w:pPr>
      <w:r>
        <w:t xml:space="preserve">TSPĮ eksploatavimas vykdomas pagal </w:t>
      </w:r>
      <w:r w:rsidR="01889571">
        <w:t xml:space="preserve">galiojančių redakcijų </w:t>
      </w:r>
      <w:r w:rsidR="1A624CD6">
        <w:t>Pastotės valdymo įrenginių eksploatavimo instrukciją</w:t>
      </w:r>
      <w:r w:rsidR="1A624CD6" w:rsidRPr="4D40CFB9">
        <w:rPr>
          <w:u w:val="single"/>
        </w:rPr>
        <w:t xml:space="preserve"> </w:t>
      </w:r>
      <w:r w:rsidR="188415DB" w:rsidRPr="4D40CFB9">
        <w:rPr>
          <w:u w:val="single"/>
        </w:rPr>
        <w:t>N</w:t>
      </w:r>
      <w:r w:rsidR="1A624CD6" w:rsidRPr="4D40CFB9">
        <w:rPr>
          <w:u w:val="single"/>
        </w:rPr>
        <w:t>r. 6620-1</w:t>
      </w:r>
      <w:r w:rsidR="2E41EB24">
        <w:t>,</w:t>
      </w:r>
      <w:r>
        <w:t xml:space="preserve"> Darbuotojo, vykda</w:t>
      </w:r>
      <w:r w:rsidR="05A7E5E1">
        <w:t>nčio valdymo ir teleinformacijų</w:t>
      </w:r>
      <w:r>
        <w:t xml:space="preserve"> įrangos priežiūrą, saugos ir sveikatos instrukciją Nr. 9</w:t>
      </w:r>
      <w:r w:rsidR="2E41EB24">
        <w:t xml:space="preserve"> ir pagal </w:t>
      </w:r>
      <w:r w:rsidR="74DEACA5">
        <w:t>technologinės įrangos priežiūros</w:t>
      </w:r>
      <w:r w:rsidR="2E41EB24">
        <w:t xml:space="preserve"> atsakomybės ribas pateiktas </w:t>
      </w:r>
      <w:r w:rsidR="000B5EA6">
        <w:t>79</w:t>
      </w:r>
      <w:r w:rsidR="74DEACA5">
        <w:t xml:space="preserve"> </w:t>
      </w:r>
      <w:r w:rsidR="2E41EB24">
        <w:t>priede</w:t>
      </w:r>
      <w:r w:rsidR="25D13E6D">
        <w:t>.</w:t>
      </w:r>
      <w:r w:rsidR="2E41EB24">
        <w:t xml:space="preserve"> </w:t>
      </w:r>
    </w:p>
    <w:p w14:paraId="5DCE46CD" w14:textId="55B07CC5" w:rsidR="007408FB" w:rsidRPr="005C0E48" w:rsidRDefault="53DD9888" w:rsidP="00BB78AD">
      <w:pPr>
        <w:pStyle w:val="ListParagraph"/>
        <w:numPr>
          <w:ilvl w:val="3"/>
          <w:numId w:val="115"/>
        </w:numPr>
        <w:tabs>
          <w:tab w:val="left" w:pos="1134"/>
        </w:tabs>
        <w:contextualSpacing/>
        <w:jc w:val="both"/>
        <w:rPr>
          <w:snapToGrid w:val="0"/>
          <w:sz w:val="18"/>
          <w:szCs w:val="18"/>
        </w:rPr>
      </w:pPr>
      <w:r>
        <w:t xml:space="preserve">TSPĮ įrangos aptarnavimo darbai vykdomi iš </w:t>
      </w:r>
      <w:r w:rsidR="74FA7270">
        <w:t>virtualios dedikuotos kompiuterinės darbo vietos (</w:t>
      </w:r>
      <w:r w:rsidR="519D9B67">
        <w:t xml:space="preserve">toliau - </w:t>
      </w:r>
      <w:r>
        <w:t>VDKDV</w:t>
      </w:r>
      <w:r w:rsidR="74FA7270">
        <w:t>),</w:t>
      </w:r>
      <w:r>
        <w:t xml:space="preserve"> kuri pasiekiama </w:t>
      </w:r>
      <w:r w:rsidR="3BA5EF10">
        <w:t>iš kompiuterinės darbo vietos (</w:t>
      </w:r>
      <w:r w:rsidR="519D9B67">
        <w:t xml:space="preserve">toliau - </w:t>
      </w:r>
      <w:r w:rsidR="3BA5EF10">
        <w:t>KDV) ir dedikuotos kompiuterinės darbo vietos (</w:t>
      </w:r>
      <w:r w:rsidR="36E56CD4">
        <w:t xml:space="preserve">toliau - </w:t>
      </w:r>
      <w:r w:rsidR="3BA5EF10">
        <w:t>DKDV)</w:t>
      </w:r>
      <w:r w:rsidR="68C857AB">
        <w:t xml:space="preserve">, prisijungimui prie VDKDV </w:t>
      </w:r>
      <w:r w:rsidR="3BA5EF10">
        <w:t>naudojant dviejų faktorių autentifikaciją.</w:t>
      </w:r>
      <w:r w:rsidR="68C857AB">
        <w:t xml:space="preserve"> VDKDV naudojimo reikalavimai nurodyti </w:t>
      </w:r>
      <w:r w:rsidR="5D2BE920">
        <w:t xml:space="preserve">„Litgrid AB </w:t>
      </w:r>
      <w:r w:rsidR="7EFCC18E">
        <w:t xml:space="preserve">fizinių </w:t>
      </w:r>
      <w:r w:rsidR="5D2BE920">
        <w:t xml:space="preserve">ir </w:t>
      </w:r>
      <w:r w:rsidR="415397FA">
        <w:t xml:space="preserve">virtualių </w:t>
      </w:r>
      <w:r w:rsidR="3BD31B7B">
        <w:t>dedikuotų kompiuterinių darbo vietų</w:t>
      </w:r>
      <w:r w:rsidR="356DC201">
        <w:t xml:space="preserve"> naudojimo </w:t>
      </w:r>
      <w:r w:rsidR="57A48626">
        <w:t>tvarkos aprašas“ tvarkos apraše.</w:t>
      </w:r>
    </w:p>
    <w:p w14:paraId="18A279F3" w14:textId="1E577686" w:rsidR="00C07DB3" w:rsidRPr="005C0E48" w:rsidRDefault="05FC9EF4" w:rsidP="00BB78AD">
      <w:pPr>
        <w:pStyle w:val="ListParagraph"/>
        <w:numPr>
          <w:ilvl w:val="3"/>
          <w:numId w:val="115"/>
        </w:numPr>
        <w:tabs>
          <w:tab w:val="left" w:pos="1134"/>
        </w:tabs>
        <w:contextualSpacing/>
        <w:jc w:val="both"/>
        <w:rPr>
          <w:snapToGrid w:val="0"/>
          <w:sz w:val="18"/>
          <w:szCs w:val="18"/>
        </w:rPr>
      </w:pPr>
      <w:r>
        <w:t>Telekomunikacijų įrangos eksploatavimas vykdomas pagal galiojančių redakcijų Telekomunikacijų įrangos ek</w:t>
      </w:r>
      <w:r w:rsidR="3CB53DFA">
        <w:t>s</w:t>
      </w:r>
      <w:r>
        <w:t xml:space="preserve">ploatavimo instrukciją </w:t>
      </w:r>
      <w:r w:rsidR="0EA5E160">
        <w:t>Nr</w:t>
      </w:r>
      <w:r>
        <w:t>. 6620-2</w:t>
      </w:r>
      <w:r w:rsidR="0268DC16">
        <w:t>.</w:t>
      </w:r>
    </w:p>
    <w:p w14:paraId="1FA051B5" w14:textId="77777777" w:rsidR="006A7F81" w:rsidRPr="005C0E48" w:rsidRDefault="22F93983" w:rsidP="00BB78AD">
      <w:pPr>
        <w:pStyle w:val="ListParagraph"/>
        <w:numPr>
          <w:ilvl w:val="3"/>
          <w:numId w:val="115"/>
        </w:numPr>
        <w:tabs>
          <w:tab w:val="left" w:pos="1134"/>
        </w:tabs>
        <w:contextualSpacing/>
        <w:jc w:val="both"/>
        <w:rPr>
          <w:snapToGrid w:val="0"/>
          <w:sz w:val="18"/>
          <w:szCs w:val="18"/>
        </w:rPr>
      </w:pPr>
      <w:r>
        <w:t>TSPĮ e</w:t>
      </w:r>
      <w:r w:rsidR="45B904EF">
        <w:t>ksploatavimą vykdo specialiai parengt</w:t>
      </w:r>
      <w:r w:rsidR="1895CBC1">
        <w:t>i</w:t>
      </w:r>
      <w:r w:rsidR="45B904EF">
        <w:t xml:space="preserve"> ir įrangos gamintojo mokymo centruose</w:t>
      </w:r>
      <w:r>
        <w:t xml:space="preserve"> atestuoti PVS administratoriai</w:t>
      </w:r>
      <w:r w:rsidR="26BFD9CA">
        <w:t>.</w:t>
      </w:r>
    </w:p>
    <w:p w14:paraId="2608C5FC" w14:textId="178BA82B" w:rsidR="00FC7F96" w:rsidRPr="005C0E48" w:rsidRDefault="26BFD9CA" w:rsidP="00BB78AD">
      <w:pPr>
        <w:pStyle w:val="ListParagraph"/>
        <w:numPr>
          <w:ilvl w:val="3"/>
          <w:numId w:val="115"/>
        </w:numPr>
        <w:tabs>
          <w:tab w:val="left" w:pos="1134"/>
        </w:tabs>
        <w:contextualSpacing/>
        <w:jc w:val="both"/>
        <w:rPr>
          <w:snapToGrid w:val="0"/>
          <w:sz w:val="18"/>
          <w:szCs w:val="18"/>
        </w:rPr>
      </w:pPr>
      <w:r>
        <w:t xml:space="preserve">TSPĮ </w:t>
      </w:r>
      <w:r w:rsidR="771AE5E0">
        <w:t xml:space="preserve">ir TĮ </w:t>
      </w:r>
      <w:r>
        <w:t>eksploatavimo apimtis</w:t>
      </w:r>
      <w:r w:rsidR="22F93983">
        <w:t>:</w:t>
      </w:r>
    </w:p>
    <w:p w14:paraId="5EBC5B27" w14:textId="1CAD95EE" w:rsidR="00FC7F96" w:rsidRPr="005C0E48" w:rsidRDefault="003326DD" w:rsidP="00BB78AD">
      <w:pPr>
        <w:pStyle w:val="ListParagraph"/>
        <w:numPr>
          <w:ilvl w:val="4"/>
          <w:numId w:val="115"/>
        </w:numPr>
        <w:tabs>
          <w:tab w:val="left" w:pos="1134"/>
        </w:tabs>
        <w:ind w:left="142" w:firstLine="709"/>
        <w:contextualSpacing/>
        <w:jc w:val="both"/>
        <w:rPr>
          <w:snapToGrid w:val="0"/>
          <w:sz w:val="18"/>
          <w:szCs w:val="18"/>
        </w:rPr>
      </w:pPr>
      <w:r>
        <w:t>Proaktyvus įrangos stebėjimas IT monitoringo si</w:t>
      </w:r>
      <w:r w:rsidR="007145BB">
        <w:t>s</w:t>
      </w:r>
      <w:r>
        <w:t>temose ir automatizuotas gedimų registravim</w:t>
      </w:r>
      <w:r w:rsidR="007145BB">
        <w:t>a</w:t>
      </w:r>
      <w:r>
        <w:t>s paslaugų savitarnos sistemoje</w:t>
      </w:r>
      <w:r w:rsidR="006A7F81">
        <w:t>;</w:t>
      </w:r>
    </w:p>
    <w:p w14:paraId="122A43CB" w14:textId="727F08D0" w:rsidR="00FC7F96" w:rsidRPr="005C0E48" w:rsidRDefault="00FC7F96" w:rsidP="00BB78AD">
      <w:pPr>
        <w:pStyle w:val="ListParagraph"/>
        <w:numPr>
          <w:ilvl w:val="4"/>
          <w:numId w:val="115"/>
        </w:numPr>
        <w:tabs>
          <w:tab w:val="left" w:pos="1134"/>
        </w:tabs>
        <w:ind w:left="142" w:firstLine="709"/>
        <w:contextualSpacing/>
        <w:jc w:val="both"/>
        <w:rPr>
          <w:snapToGrid w:val="0"/>
        </w:rPr>
      </w:pPr>
      <w:r w:rsidRPr="005C0E48">
        <w:rPr>
          <w:snapToGrid w:val="0"/>
        </w:rPr>
        <w:t>Priežiūros darbai</w:t>
      </w:r>
      <w:r w:rsidR="006A7F81" w:rsidRPr="005C0E48">
        <w:t>;</w:t>
      </w:r>
    </w:p>
    <w:p w14:paraId="52D447D4" w14:textId="2F2AA9DE" w:rsidR="00FC7F96" w:rsidRPr="005C0E48" w:rsidRDefault="00FC7F96" w:rsidP="00BB78AD">
      <w:pPr>
        <w:pStyle w:val="ListParagraph"/>
        <w:numPr>
          <w:ilvl w:val="4"/>
          <w:numId w:val="115"/>
        </w:numPr>
        <w:tabs>
          <w:tab w:val="left" w:pos="1134"/>
        </w:tabs>
        <w:ind w:left="142" w:firstLine="709"/>
        <w:contextualSpacing/>
        <w:jc w:val="both"/>
        <w:rPr>
          <w:snapToGrid w:val="0"/>
          <w:sz w:val="18"/>
          <w:szCs w:val="18"/>
        </w:rPr>
      </w:pPr>
      <w:r>
        <w:t>Incidentų šalinimas</w:t>
      </w:r>
      <w:r w:rsidR="006A7F81">
        <w:t>;</w:t>
      </w:r>
    </w:p>
    <w:p w14:paraId="61357AA1" w14:textId="63BF3C3B" w:rsidR="00FC7F96" w:rsidRPr="005C0E48" w:rsidRDefault="00FC7F96" w:rsidP="00BB78AD">
      <w:pPr>
        <w:pStyle w:val="ListParagraph"/>
        <w:numPr>
          <w:ilvl w:val="4"/>
          <w:numId w:val="115"/>
        </w:numPr>
        <w:tabs>
          <w:tab w:val="left" w:pos="1134"/>
        </w:tabs>
        <w:ind w:left="142" w:firstLine="709"/>
        <w:contextualSpacing/>
        <w:jc w:val="both"/>
        <w:rPr>
          <w:snapToGrid w:val="0"/>
          <w:sz w:val="18"/>
          <w:szCs w:val="18"/>
        </w:rPr>
      </w:pPr>
      <w:r>
        <w:t>TSPĮ b</w:t>
      </w:r>
      <w:r w:rsidR="006D29EB">
        <w:t xml:space="preserve">ūsenos </w:t>
      </w:r>
      <w:r>
        <w:t>kontrolė</w:t>
      </w:r>
      <w:r w:rsidR="006A7F81">
        <w:t>;</w:t>
      </w:r>
    </w:p>
    <w:p w14:paraId="3A768FA1" w14:textId="3FF645E9" w:rsidR="008E68F9" w:rsidRPr="005C0E48" w:rsidRDefault="008E68F9" w:rsidP="00BB78AD">
      <w:pPr>
        <w:pStyle w:val="ListParagraph"/>
        <w:numPr>
          <w:ilvl w:val="4"/>
          <w:numId w:val="115"/>
        </w:numPr>
        <w:tabs>
          <w:tab w:val="left" w:pos="1134"/>
        </w:tabs>
        <w:ind w:left="142" w:firstLine="709"/>
        <w:contextualSpacing/>
        <w:jc w:val="both"/>
        <w:rPr>
          <w:snapToGrid w:val="0"/>
          <w:sz w:val="18"/>
          <w:szCs w:val="18"/>
        </w:rPr>
      </w:pPr>
      <w:r>
        <w:t>TĮ būsenos kontrolė;</w:t>
      </w:r>
    </w:p>
    <w:p w14:paraId="5987B665" w14:textId="71F97CE8" w:rsidR="00FC7F96" w:rsidRPr="005C0E48" w:rsidRDefault="00FC7F96" w:rsidP="00BB78AD">
      <w:pPr>
        <w:pStyle w:val="ListParagraph"/>
        <w:numPr>
          <w:ilvl w:val="4"/>
          <w:numId w:val="115"/>
        </w:numPr>
        <w:tabs>
          <w:tab w:val="left" w:pos="1134"/>
        </w:tabs>
        <w:ind w:left="142" w:firstLine="709"/>
        <w:contextualSpacing/>
        <w:jc w:val="both"/>
        <w:rPr>
          <w:snapToGrid w:val="0"/>
          <w:sz w:val="18"/>
          <w:szCs w:val="18"/>
        </w:rPr>
      </w:pPr>
      <w:r>
        <w:t>Aparatinės įrangos remontas</w:t>
      </w:r>
      <w:r w:rsidR="006A7F81">
        <w:t>;</w:t>
      </w:r>
    </w:p>
    <w:p w14:paraId="15FC827D" w14:textId="1A85E034" w:rsidR="00FC7F96" w:rsidRPr="005C0E48" w:rsidRDefault="00FC7F96" w:rsidP="00BB78AD">
      <w:pPr>
        <w:pStyle w:val="ListParagraph"/>
        <w:numPr>
          <w:ilvl w:val="4"/>
          <w:numId w:val="115"/>
        </w:numPr>
        <w:tabs>
          <w:tab w:val="left" w:pos="1134"/>
        </w:tabs>
        <w:ind w:left="142" w:firstLine="709"/>
        <w:contextualSpacing/>
        <w:jc w:val="both"/>
        <w:rPr>
          <w:snapToGrid w:val="0"/>
          <w:sz w:val="18"/>
          <w:szCs w:val="18"/>
        </w:rPr>
      </w:pPr>
      <w:r>
        <w:t>Avarinio rezervo atsarginių dalių formavimas</w:t>
      </w:r>
      <w:r w:rsidR="006A7F81">
        <w:t>.</w:t>
      </w:r>
    </w:p>
    <w:p w14:paraId="02842571" w14:textId="78A89A5E" w:rsidR="00162EE5" w:rsidRPr="005C0E48" w:rsidRDefault="45B904EF" w:rsidP="00BB78AD">
      <w:pPr>
        <w:pStyle w:val="ListParagraph"/>
        <w:numPr>
          <w:ilvl w:val="3"/>
          <w:numId w:val="115"/>
        </w:numPr>
        <w:tabs>
          <w:tab w:val="left" w:pos="1134"/>
        </w:tabs>
        <w:contextualSpacing/>
        <w:jc w:val="both"/>
        <w:rPr>
          <w:snapToGrid w:val="0"/>
          <w:sz w:val="18"/>
          <w:szCs w:val="18"/>
        </w:rPr>
      </w:pPr>
      <w:r>
        <w:t xml:space="preserve">TSPĮ </w:t>
      </w:r>
      <w:r w:rsidR="0B21FC9E">
        <w:t xml:space="preserve">ir TĮ </w:t>
      </w:r>
      <w:r>
        <w:t>eksploatavimas</w:t>
      </w:r>
      <w:r w:rsidR="27907BD1">
        <w:t>.</w:t>
      </w:r>
    </w:p>
    <w:p w14:paraId="5CB11CF9" w14:textId="65780E71" w:rsidR="00162EE5" w:rsidRPr="005C0E48" w:rsidRDefault="000639E7" w:rsidP="00BB78AD">
      <w:pPr>
        <w:pStyle w:val="ListParagraph"/>
        <w:numPr>
          <w:ilvl w:val="4"/>
          <w:numId w:val="115"/>
        </w:numPr>
        <w:tabs>
          <w:tab w:val="left" w:pos="1134"/>
        </w:tabs>
        <w:ind w:left="142" w:firstLine="709"/>
        <w:contextualSpacing/>
        <w:jc w:val="both"/>
        <w:rPr>
          <w:snapToGrid w:val="0"/>
          <w:sz w:val="18"/>
          <w:szCs w:val="18"/>
        </w:rPr>
      </w:pPr>
      <w:r>
        <w:t>Proaktyvus įrangos stebėjimas</w:t>
      </w:r>
      <w:r w:rsidR="00E314C6">
        <w:t>.</w:t>
      </w:r>
    </w:p>
    <w:p w14:paraId="2DB5276B" w14:textId="249650EC" w:rsidR="00CC37ED" w:rsidRPr="005C0E48" w:rsidRDefault="00E314C6" w:rsidP="00BB78AD">
      <w:pPr>
        <w:pStyle w:val="ListParagraph"/>
        <w:numPr>
          <w:ilvl w:val="5"/>
          <w:numId w:val="115"/>
        </w:numPr>
        <w:ind w:left="142" w:firstLine="992"/>
        <w:contextualSpacing/>
        <w:jc w:val="both"/>
        <w:rPr>
          <w:snapToGrid w:val="0"/>
          <w:sz w:val="18"/>
          <w:szCs w:val="18"/>
        </w:rPr>
      </w:pPr>
      <w:r>
        <w:t xml:space="preserve">Proaktyvus </w:t>
      </w:r>
      <w:r w:rsidR="00D14F6F">
        <w:t>TSPĮ būklės stebėjimas vykdomas I</w:t>
      </w:r>
      <w:r w:rsidR="00454836">
        <w:t>T monitoringo sistemomis, kurios</w:t>
      </w:r>
      <w:r w:rsidR="00DC69C9">
        <w:t xml:space="preserve"> </w:t>
      </w:r>
      <w:r w:rsidR="00CD1006">
        <w:t>automatiškai</w:t>
      </w:r>
      <w:r w:rsidR="00454836">
        <w:t xml:space="preserve"> registruo</w:t>
      </w:r>
      <w:r w:rsidR="00DC69C9">
        <w:t>ja</w:t>
      </w:r>
      <w:r w:rsidR="00454836">
        <w:t xml:space="preserve"> gedimus paslaugų savitarnos sistemoje.</w:t>
      </w:r>
    </w:p>
    <w:p w14:paraId="13FF216B" w14:textId="589FD76E" w:rsidR="00696E01" w:rsidRPr="005C0E48" w:rsidRDefault="000F7A07" w:rsidP="00BB78AD">
      <w:pPr>
        <w:pStyle w:val="ListParagraph"/>
        <w:numPr>
          <w:ilvl w:val="4"/>
          <w:numId w:val="115"/>
        </w:numPr>
        <w:tabs>
          <w:tab w:val="left" w:pos="1134"/>
        </w:tabs>
        <w:ind w:left="142" w:firstLine="709"/>
        <w:contextualSpacing/>
        <w:jc w:val="both"/>
        <w:rPr>
          <w:snapToGrid w:val="0"/>
        </w:rPr>
      </w:pPr>
      <w:r w:rsidRPr="005C0E48">
        <w:rPr>
          <w:snapToGrid w:val="0"/>
        </w:rPr>
        <w:t>P</w:t>
      </w:r>
      <w:r w:rsidR="00696E01" w:rsidRPr="005C0E48">
        <w:rPr>
          <w:snapToGrid w:val="0"/>
        </w:rPr>
        <w:t>riežiūros darbai</w:t>
      </w:r>
      <w:r w:rsidR="00F829CB" w:rsidRPr="005C0E48">
        <w:t>.</w:t>
      </w:r>
    </w:p>
    <w:p w14:paraId="59CCE765" w14:textId="37DF8211" w:rsidR="00162EE5" w:rsidRPr="005C0E48" w:rsidRDefault="00123006" w:rsidP="00BB78AD">
      <w:pPr>
        <w:pStyle w:val="ListParagraph"/>
        <w:numPr>
          <w:ilvl w:val="5"/>
          <w:numId w:val="115"/>
        </w:numPr>
        <w:ind w:left="142" w:firstLine="992"/>
        <w:contextualSpacing/>
        <w:jc w:val="both"/>
        <w:rPr>
          <w:snapToGrid w:val="0"/>
          <w:sz w:val="18"/>
          <w:szCs w:val="18"/>
        </w:rPr>
      </w:pPr>
      <w:r>
        <w:t xml:space="preserve">Konfigūracijų </w:t>
      </w:r>
      <w:r w:rsidR="00696E01">
        <w:t xml:space="preserve">ir duomenų bazių </w:t>
      </w:r>
      <w:r>
        <w:t>kopijų darymas:</w:t>
      </w:r>
    </w:p>
    <w:p w14:paraId="06324F62" w14:textId="49295C04" w:rsidR="00162EE5" w:rsidRPr="005C0E48" w:rsidRDefault="00123006" w:rsidP="00BB78AD">
      <w:pPr>
        <w:pStyle w:val="ListParagraph"/>
        <w:numPr>
          <w:ilvl w:val="6"/>
          <w:numId w:val="115"/>
        </w:numPr>
        <w:ind w:left="142" w:firstLine="1276"/>
        <w:contextualSpacing/>
        <w:jc w:val="both"/>
        <w:rPr>
          <w:snapToGrid w:val="0"/>
          <w:sz w:val="18"/>
          <w:szCs w:val="18"/>
        </w:rPr>
      </w:pPr>
      <w:r>
        <w:t>TSPĮ konfigūracijos kopijos</w:t>
      </w:r>
      <w:r w:rsidR="006D29EB">
        <w:t xml:space="preserve"> yra daromos po konfigūracijoje</w:t>
      </w:r>
      <w:r>
        <w:t xml:space="preserve"> atliktų pakeitimų, </w:t>
      </w:r>
      <w:r w:rsidR="007145BB">
        <w:t>konfigūracijai</w:t>
      </w:r>
      <w:r>
        <w:t xml:space="preserve"> suteikiama nauja</w:t>
      </w:r>
      <w:r w:rsidR="006D29EB">
        <w:t xml:space="preserve"> versija ir fiksuojami atlikti </w:t>
      </w:r>
      <w:r>
        <w:t>pakeitimai</w:t>
      </w:r>
    </w:p>
    <w:p w14:paraId="26DD0524" w14:textId="0B3E7FC2" w:rsidR="00162EE5" w:rsidRPr="005C0E48" w:rsidRDefault="00123006" w:rsidP="00BB78AD">
      <w:pPr>
        <w:pStyle w:val="ListParagraph"/>
        <w:numPr>
          <w:ilvl w:val="6"/>
          <w:numId w:val="115"/>
        </w:numPr>
        <w:ind w:left="142" w:firstLine="1276"/>
        <w:contextualSpacing/>
        <w:jc w:val="both"/>
        <w:rPr>
          <w:snapToGrid w:val="0"/>
          <w:sz w:val="18"/>
          <w:szCs w:val="18"/>
        </w:rPr>
      </w:pPr>
      <w:r>
        <w:t xml:space="preserve">TSPĮ </w:t>
      </w:r>
      <w:r w:rsidR="00EF0F95">
        <w:t>duomenų bazių laikmenų kopijos daromos po operacinių sistemų arba mik</w:t>
      </w:r>
      <w:r w:rsidR="007145BB">
        <w:t>r</w:t>
      </w:r>
      <w:r w:rsidR="00EF0F95">
        <w:t xml:space="preserve">oprogramų atnaujinimo arba pakeitimo, kopijų darymui </w:t>
      </w:r>
      <w:r>
        <w:t>naudoja</w:t>
      </w:r>
      <w:r w:rsidR="00EF0F95">
        <w:t>ma</w:t>
      </w:r>
      <w:r>
        <w:t xml:space="preserve"> specializuot</w:t>
      </w:r>
      <w:r w:rsidR="00EF0F95">
        <w:t>a</w:t>
      </w:r>
      <w:r>
        <w:t xml:space="preserve"> programin</w:t>
      </w:r>
      <w:r w:rsidR="00EF0F95">
        <w:t>ė</w:t>
      </w:r>
      <w:r>
        <w:t xml:space="preserve"> įrang</w:t>
      </w:r>
      <w:r w:rsidR="00EF0F95">
        <w:t>a</w:t>
      </w:r>
      <w:r>
        <w:t>;</w:t>
      </w:r>
    </w:p>
    <w:p w14:paraId="45E8CB38" w14:textId="558122D5" w:rsidR="00162EE5" w:rsidRPr="005C0E48" w:rsidRDefault="00696E01" w:rsidP="00BB78AD">
      <w:pPr>
        <w:pStyle w:val="ListParagraph"/>
        <w:numPr>
          <w:ilvl w:val="6"/>
          <w:numId w:val="115"/>
        </w:numPr>
        <w:ind w:left="142" w:firstLine="1276"/>
        <w:contextualSpacing/>
        <w:jc w:val="both"/>
        <w:rPr>
          <w:snapToGrid w:val="0"/>
          <w:sz w:val="18"/>
          <w:szCs w:val="18"/>
        </w:rPr>
      </w:pPr>
      <w:r>
        <w:t>Duomenų bazių laikmenų kopijos</w:t>
      </w:r>
      <w:r w:rsidR="00123006">
        <w:t xml:space="preserve"> ir konfigūracijų kopijos saugomos </w:t>
      </w:r>
      <w:r w:rsidR="00B87893">
        <w:t>dedikuotoje centralizuotoje laikmenoje</w:t>
      </w:r>
      <w:r w:rsidR="008372C3">
        <w:t xml:space="preserve"> </w:t>
      </w:r>
      <w:r w:rsidR="006D29EB">
        <w:t>su</w:t>
      </w:r>
      <w:r w:rsidR="00123006">
        <w:t xml:space="preserve"> apribotomis prieigos teisėmis.</w:t>
      </w:r>
    </w:p>
    <w:p w14:paraId="167328FF" w14:textId="45526D6B" w:rsidR="00D272C0" w:rsidRPr="005C0E48" w:rsidRDefault="00D272C0" w:rsidP="00BB78AD">
      <w:pPr>
        <w:pStyle w:val="ListParagraph"/>
        <w:numPr>
          <w:ilvl w:val="6"/>
          <w:numId w:val="115"/>
        </w:numPr>
        <w:ind w:left="142" w:firstLine="1276"/>
        <w:contextualSpacing/>
        <w:jc w:val="both"/>
        <w:rPr>
          <w:snapToGrid w:val="0"/>
          <w:sz w:val="18"/>
          <w:szCs w:val="18"/>
        </w:rPr>
      </w:pPr>
      <w:r>
        <w:t xml:space="preserve">TĮ </w:t>
      </w:r>
      <w:r w:rsidR="000B2A04">
        <w:t>konfigūracijos kopijos yra daromos kasdien arba po konfigūracijoje atliktų pakeitimų</w:t>
      </w:r>
      <w:r w:rsidR="005477F5">
        <w:t>.</w:t>
      </w:r>
    </w:p>
    <w:p w14:paraId="47F6E441" w14:textId="77777777" w:rsidR="00162EE5" w:rsidRPr="005C0E48" w:rsidRDefault="00123006" w:rsidP="00BB78AD">
      <w:pPr>
        <w:pStyle w:val="ListParagraph"/>
        <w:numPr>
          <w:ilvl w:val="5"/>
          <w:numId w:val="115"/>
        </w:numPr>
        <w:ind w:left="142" w:firstLine="992"/>
        <w:contextualSpacing/>
        <w:jc w:val="both"/>
        <w:rPr>
          <w:snapToGrid w:val="0"/>
          <w:sz w:val="18"/>
          <w:szCs w:val="18"/>
        </w:rPr>
      </w:pPr>
      <w:r>
        <w:t>Slaptažodžių keitimas:</w:t>
      </w:r>
    </w:p>
    <w:p w14:paraId="6A0ED1DA" w14:textId="442FCA49" w:rsidR="00162EE5" w:rsidRPr="005C0E48" w:rsidRDefault="00123006" w:rsidP="00BB78AD">
      <w:pPr>
        <w:pStyle w:val="ListParagraph"/>
        <w:numPr>
          <w:ilvl w:val="6"/>
          <w:numId w:val="115"/>
        </w:numPr>
        <w:ind w:left="142" w:firstLine="1276"/>
        <w:contextualSpacing/>
        <w:jc w:val="both"/>
        <w:rPr>
          <w:snapToGrid w:val="0"/>
          <w:sz w:val="18"/>
          <w:szCs w:val="18"/>
        </w:rPr>
      </w:pPr>
      <w:r>
        <w:t xml:space="preserve">Slaptažodžiai keičiami priimant įrenginį į eksploataciją, po </w:t>
      </w:r>
      <w:r w:rsidR="000F7A07">
        <w:t>trečių</w:t>
      </w:r>
      <w:r w:rsidR="006D29EB">
        <w:t xml:space="preserve"> šalių atliktų darbų</w:t>
      </w:r>
      <w:r>
        <w:t xml:space="preserve"> ir periodiškai ne rečiau kaip kas 2 metai</w:t>
      </w:r>
      <w:r w:rsidR="002D2E93">
        <w:t xml:space="preserve"> taip kaip nurodyta dokument</w:t>
      </w:r>
      <w:r w:rsidR="001D7771">
        <w:t>uose</w:t>
      </w:r>
      <w:r w:rsidR="002D2E93">
        <w:t xml:space="preserve"> „Pastotės valdymo įrenginių eksploatavimo instrukciją</w:t>
      </w:r>
      <w:r w:rsidR="002D2E93" w:rsidRPr="628361B0">
        <w:rPr>
          <w:u w:val="single"/>
        </w:rPr>
        <w:t xml:space="preserve"> </w:t>
      </w:r>
      <w:r w:rsidR="00E02A77" w:rsidRPr="628361B0">
        <w:rPr>
          <w:u w:val="single"/>
        </w:rPr>
        <w:t>Nr</w:t>
      </w:r>
      <w:r w:rsidR="002D2E93" w:rsidRPr="628361B0">
        <w:rPr>
          <w:u w:val="single"/>
        </w:rPr>
        <w:t>. 6620-1</w:t>
      </w:r>
      <w:r w:rsidR="002D2E93">
        <w:t>“</w:t>
      </w:r>
      <w:r w:rsidR="001D7771">
        <w:t xml:space="preserve"> ir „Telekomunikacijų </w:t>
      </w:r>
      <w:r w:rsidR="006E3378">
        <w:t xml:space="preserve">įrangos eksploatavimo instrukcija </w:t>
      </w:r>
      <w:r w:rsidR="00E02A77">
        <w:t>N</w:t>
      </w:r>
      <w:r w:rsidR="006E3378" w:rsidRPr="628361B0">
        <w:rPr>
          <w:u w:val="single"/>
        </w:rPr>
        <w:t>r. 6620-2</w:t>
      </w:r>
      <w:r>
        <w:t>;</w:t>
      </w:r>
    </w:p>
    <w:p w14:paraId="1F473E4C" w14:textId="52BBD746" w:rsidR="00162EE5" w:rsidRPr="005C0E48" w:rsidRDefault="00123006" w:rsidP="00BB78AD">
      <w:pPr>
        <w:pStyle w:val="ListParagraph"/>
        <w:numPr>
          <w:ilvl w:val="6"/>
          <w:numId w:val="115"/>
        </w:numPr>
        <w:ind w:left="142" w:firstLine="1276"/>
        <w:contextualSpacing/>
        <w:jc w:val="both"/>
        <w:rPr>
          <w:snapToGrid w:val="0"/>
          <w:sz w:val="18"/>
          <w:szCs w:val="18"/>
        </w:rPr>
      </w:pPr>
      <w:r>
        <w:t>Vykdant darbus trečioms šalims suteikiamas laikinas slaptažodis, kuris perduodamas darbų Rangovui, po darbų atlikimo suteikiamas pastovus slaptažodis;</w:t>
      </w:r>
    </w:p>
    <w:p w14:paraId="29C0EC2B" w14:textId="78703D70" w:rsidR="00162EE5" w:rsidRPr="005C0E48" w:rsidRDefault="007145BB" w:rsidP="00BB78AD">
      <w:pPr>
        <w:pStyle w:val="ListParagraph"/>
        <w:numPr>
          <w:ilvl w:val="6"/>
          <w:numId w:val="115"/>
        </w:numPr>
        <w:ind w:left="142" w:firstLine="1276"/>
        <w:contextualSpacing/>
        <w:jc w:val="both"/>
        <w:rPr>
          <w:snapToGrid w:val="0"/>
          <w:sz w:val="18"/>
          <w:szCs w:val="18"/>
        </w:rPr>
      </w:pPr>
      <w:r>
        <w:t>Slaptažodžių</w:t>
      </w:r>
      <w:r w:rsidR="00123006">
        <w:t xml:space="preserve"> formavimas ir saugojimas vykdomas pagal </w:t>
      </w:r>
      <w:r w:rsidR="008F7CAB">
        <w:t>Pastotės valdymo įrenginių eksploatavimo instrukciją</w:t>
      </w:r>
      <w:r w:rsidR="008F7CAB" w:rsidRPr="628361B0">
        <w:rPr>
          <w:u w:val="single"/>
        </w:rPr>
        <w:t xml:space="preserve"> </w:t>
      </w:r>
      <w:r w:rsidR="00E02A77" w:rsidRPr="628361B0">
        <w:rPr>
          <w:u w:val="single"/>
        </w:rPr>
        <w:t>N</w:t>
      </w:r>
      <w:r w:rsidR="008F7CAB" w:rsidRPr="628361B0">
        <w:rPr>
          <w:u w:val="single"/>
        </w:rPr>
        <w:t>r. 6620-1</w:t>
      </w:r>
      <w:r w:rsidR="00123006">
        <w:t>.</w:t>
      </w:r>
    </w:p>
    <w:p w14:paraId="22E718EE" w14:textId="3E3CCF6D" w:rsidR="0070697D" w:rsidRPr="005C0E48" w:rsidRDefault="00123006" w:rsidP="00BB78AD">
      <w:pPr>
        <w:pStyle w:val="ListParagraph"/>
        <w:numPr>
          <w:ilvl w:val="5"/>
          <w:numId w:val="115"/>
        </w:numPr>
        <w:ind w:left="142" w:firstLine="992"/>
        <w:contextualSpacing/>
        <w:jc w:val="both"/>
        <w:rPr>
          <w:snapToGrid w:val="0"/>
          <w:sz w:val="18"/>
          <w:szCs w:val="18"/>
        </w:rPr>
      </w:pPr>
      <w:r>
        <w:t>Programinės įrangos atnaujinimas</w:t>
      </w:r>
      <w:r w:rsidR="0070697D">
        <w:t>:</w:t>
      </w:r>
    </w:p>
    <w:p w14:paraId="6E583995" w14:textId="6E366ED4" w:rsidR="00162EE5" w:rsidRPr="005C0E48" w:rsidRDefault="00123006" w:rsidP="00BB78AD">
      <w:pPr>
        <w:pStyle w:val="ListParagraph"/>
        <w:numPr>
          <w:ilvl w:val="6"/>
          <w:numId w:val="115"/>
        </w:numPr>
        <w:tabs>
          <w:tab w:val="left" w:pos="1418"/>
        </w:tabs>
        <w:ind w:left="142" w:firstLine="1276"/>
        <w:contextualSpacing/>
        <w:jc w:val="both"/>
        <w:rPr>
          <w:snapToGrid w:val="0"/>
          <w:sz w:val="18"/>
          <w:szCs w:val="18"/>
        </w:rPr>
      </w:pPr>
      <w:r>
        <w:t>Programinės įrangos atnaujinimas atliek</w:t>
      </w:r>
      <w:r w:rsidR="006D29EB">
        <w:t xml:space="preserve">amas kai yra nepakankamas TSPĮ </w:t>
      </w:r>
      <w:r>
        <w:t>funkcionalumas ir reikia papildyti naujomis funkcijomis, keičiant aparatinę įrangą kuri reikalauja ir programinės įrangos keitimo, kai gamintojas išleidžia rekomendacijas atnaujinti programinę įrangą.</w:t>
      </w:r>
    </w:p>
    <w:p w14:paraId="36DD64C6" w14:textId="59857A6D" w:rsidR="00162EE5" w:rsidRPr="005C0E48" w:rsidRDefault="00123006" w:rsidP="00BB78AD">
      <w:pPr>
        <w:pStyle w:val="ListParagraph"/>
        <w:numPr>
          <w:ilvl w:val="4"/>
          <w:numId w:val="115"/>
        </w:numPr>
        <w:ind w:left="142" w:firstLine="709"/>
        <w:contextualSpacing/>
        <w:jc w:val="both"/>
        <w:rPr>
          <w:snapToGrid w:val="0"/>
          <w:sz w:val="18"/>
          <w:szCs w:val="18"/>
        </w:rPr>
      </w:pPr>
      <w:r>
        <w:t>Incidentų šalinimas</w:t>
      </w:r>
      <w:r w:rsidR="00F829CB">
        <w:t>.</w:t>
      </w:r>
    </w:p>
    <w:p w14:paraId="4F03FBE5" w14:textId="6980AD10" w:rsidR="00162EE5" w:rsidRPr="005C0E48" w:rsidRDefault="00123006" w:rsidP="00BB78AD">
      <w:pPr>
        <w:pStyle w:val="ListParagraph"/>
        <w:numPr>
          <w:ilvl w:val="5"/>
          <w:numId w:val="115"/>
        </w:numPr>
        <w:ind w:left="142" w:firstLine="992"/>
        <w:contextualSpacing/>
        <w:jc w:val="both"/>
        <w:rPr>
          <w:snapToGrid w:val="0"/>
          <w:sz w:val="18"/>
          <w:szCs w:val="18"/>
        </w:rPr>
      </w:pPr>
      <w:r>
        <w:t>Visi incidentai ir atliekami darbai yra fiksuojami paslaugų valdymo sistemoje (</w:t>
      </w:r>
      <w:r w:rsidR="00A12416">
        <w:t xml:space="preserve"> toliau -</w:t>
      </w:r>
      <w:r>
        <w:t>PVS)</w:t>
      </w:r>
      <w:r w:rsidR="00A12416">
        <w:t xml:space="preserve"> ir turto valdymo informacinėje </w:t>
      </w:r>
      <w:r w:rsidR="007145BB">
        <w:t>sistemoje</w:t>
      </w:r>
      <w:r w:rsidR="00A12416">
        <w:t xml:space="preserve"> (toliau - TVIS)</w:t>
      </w:r>
      <w:r>
        <w:t>.</w:t>
      </w:r>
    </w:p>
    <w:p w14:paraId="0650C622" w14:textId="1DF3B411" w:rsidR="00162EE5" w:rsidRPr="005C0E48" w:rsidRDefault="00123006" w:rsidP="00BB78AD">
      <w:pPr>
        <w:pStyle w:val="ListParagraph"/>
        <w:numPr>
          <w:ilvl w:val="5"/>
          <w:numId w:val="115"/>
        </w:numPr>
        <w:ind w:left="142" w:firstLine="992"/>
        <w:contextualSpacing/>
        <w:jc w:val="both"/>
        <w:rPr>
          <w:snapToGrid w:val="0"/>
          <w:sz w:val="18"/>
          <w:szCs w:val="18"/>
        </w:rPr>
      </w:pPr>
      <w:r>
        <w:t>Incidentų šalinimas vykdomas pagal PVS numatyt</w:t>
      </w:r>
      <w:r w:rsidR="006D29EB">
        <w:t xml:space="preserve">us laikus ir prioritetus (OLA) </w:t>
      </w:r>
      <w:r>
        <w:t>suderintus su paslaugos vartotojais;</w:t>
      </w:r>
    </w:p>
    <w:p w14:paraId="03002C6A" w14:textId="3F6CDB89" w:rsidR="00A12416" w:rsidRPr="005C0E48" w:rsidRDefault="00A12416" w:rsidP="00BB78AD">
      <w:pPr>
        <w:pStyle w:val="ListParagraph"/>
        <w:numPr>
          <w:ilvl w:val="5"/>
          <w:numId w:val="115"/>
        </w:numPr>
        <w:ind w:left="142" w:firstLine="992"/>
        <w:contextualSpacing/>
        <w:jc w:val="both"/>
        <w:rPr>
          <w:snapToGrid w:val="0"/>
        </w:rPr>
      </w:pPr>
      <w:r w:rsidRPr="005C0E48">
        <w:rPr>
          <w:snapToGrid w:val="0"/>
        </w:rPr>
        <w:t>TSPĮ eksploataciniai duomenys fiksuojami TVIS.</w:t>
      </w:r>
    </w:p>
    <w:p w14:paraId="415A12BF" w14:textId="77A662D7" w:rsidR="00162EE5" w:rsidRPr="005C0E48" w:rsidRDefault="00123006" w:rsidP="00BB78AD">
      <w:pPr>
        <w:pStyle w:val="ListParagraph"/>
        <w:numPr>
          <w:ilvl w:val="5"/>
          <w:numId w:val="115"/>
        </w:numPr>
        <w:ind w:left="142" w:firstLine="992"/>
        <w:contextualSpacing/>
        <w:jc w:val="both"/>
        <w:rPr>
          <w:snapToGrid w:val="0"/>
          <w:sz w:val="18"/>
          <w:szCs w:val="18"/>
        </w:rPr>
      </w:pPr>
      <w:r>
        <w:t>Apie inc</w:t>
      </w:r>
      <w:r w:rsidR="006D29EB">
        <w:t xml:space="preserve">identus PVS elektroniniu paštu </w:t>
      </w:r>
      <w:r>
        <w:t>informuoja PVS administratorius, kurie per užduotą laiką pašalina incide</w:t>
      </w:r>
      <w:r w:rsidR="00162EE5">
        <w:t>ntą.</w:t>
      </w:r>
    </w:p>
    <w:p w14:paraId="0EBE720F" w14:textId="70B69225" w:rsidR="00162EE5" w:rsidRPr="005C0E48" w:rsidRDefault="00123006" w:rsidP="00BB78AD">
      <w:pPr>
        <w:pStyle w:val="ListParagraph"/>
        <w:numPr>
          <w:ilvl w:val="4"/>
          <w:numId w:val="115"/>
        </w:numPr>
        <w:ind w:left="142" w:firstLine="709"/>
        <w:contextualSpacing/>
        <w:jc w:val="both"/>
        <w:rPr>
          <w:snapToGrid w:val="0"/>
          <w:sz w:val="18"/>
          <w:szCs w:val="18"/>
        </w:rPr>
      </w:pPr>
      <w:r>
        <w:t>Aparatinės įrangos remontas</w:t>
      </w:r>
      <w:r w:rsidR="00F829CB">
        <w:t>.</w:t>
      </w:r>
    </w:p>
    <w:p w14:paraId="0BEBC19C" w14:textId="1DB61A3A" w:rsidR="00162EE5" w:rsidRPr="005C0E48" w:rsidRDefault="00123006" w:rsidP="00BB78AD">
      <w:pPr>
        <w:pStyle w:val="ListParagraph"/>
        <w:numPr>
          <w:ilvl w:val="5"/>
          <w:numId w:val="115"/>
        </w:numPr>
        <w:ind w:left="142" w:firstLine="992"/>
        <w:contextualSpacing/>
        <w:jc w:val="both"/>
        <w:rPr>
          <w:snapToGrid w:val="0"/>
          <w:sz w:val="18"/>
          <w:szCs w:val="18"/>
        </w:rPr>
      </w:pPr>
      <w:r>
        <w:t xml:space="preserve">Sugedusių įrenginių diagnostiką atlieka PVS administratoriai. Esant nesudėtingiems gedimams </w:t>
      </w:r>
      <w:r w:rsidR="007145BB">
        <w:t>atliekamas</w:t>
      </w:r>
      <w:r>
        <w:t xml:space="preserve"> ir jų pašalinimas;</w:t>
      </w:r>
    </w:p>
    <w:p w14:paraId="47BA668F" w14:textId="201A0119" w:rsidR="00162EE5" w:rsidRPr="00E043A3" w:rsidRDefault="00162EE5" w:rsidP="00E043A3">
      <w:pPr>
        <w:ind w:left="0" w:firstLine="0"/>
        <w:contextualSpacing/>
        <w:jc w:val="both"/>
        <w:rPr>
          <w:snapToGrid w:val="0"/>
          <w:sz w:val="18"/>
          <w:szCs w:val="18"/>
        </w:rPr>
      </w:pPr>
    </w:p>
    <w:p w14:paraId="5D3BE422" w14:textId="795F7C35" w:rsidR="00162EE5" w:rsidRPr="005C0E48" w:rsidRDefault="00123006" w:rsidP="00BB78AD">
      <w:pPr>
        <w:pStyle w:val="ListParagraph"/>
        <w:numPr>
          <w:ilvl w:val="5"/>
          <w:numId w:val="115"/>
        </w:numPr>
        <w:ind w:left="142" w:firstLine="992"/>
        <w:contextualSpacing/>
        <w:jc w:val="both"/>
        <w:rPr>
          <w:snapToGrid w:val="0"/>
          <w:sz w:val="18"/>
          <w:szCs w:val="18"/>
        </w:rPr>
      </w:pPr>
      <w:r>
        <w:t xml:space="preserve">Esant dideliems remonto kaštams arba </w:t>
      </w:r>
      <w:r w:rsidR="007145BB">
        <w:t>nesant</w:t>
      </w:r>
      <w:r w:rsidR="006D29EB">
        <w:t xml:space="preserve"> tokių paslaugų rinkoje </w:t>
      </w:r>
      <w:r>
        <w:t>įren</w:t>
      </w:r>
      <w:r w:rsidR="006D29EB">
        <w:t>ginys ar modulis keičiamas kitu</w:t>
      </w:r>
      <w:r>
        <w:t xml:space="preserve"> iš avarinio rezervo arba nuperkant naują. </w:t>
      </w:r>
    </w:p>
    <w:p w14:paraId="4FB2B23B" w14:textId="34270DFA" w:rsidR="00162EE5" w:rsidRPr="005C0E48" w:rsidRDefault="0070697D" w:rsidP="00BB78AD">
      <w:pPr>
        <w:pStyle w:val="ListParagraph"/>
        <w:numPr>
          <w:ilvl w:val="4"/>
          <w:numId w:val="115"/>
        </w:numPr>
        <w:ind w:left="142" w:firstLine="709"/>
        <w:contextualSpacing/>
        <w:jc w:val="both"/>
        <w:rPr>
          <w:snapToGrid w:val="0"/>
          <w:sz w:val="18"/>
          <w:szCs w:val="18"/>
        </w:rPr>
      </w:pPr>
      <w:r>
        <w:t xml:space="preserve"> TSPĮ</w:t>
      </w:r>
      <w:r w:rsidR="00F64A93">
        <w:t xml:space="preserve"> ir TĮ </w:t>
      </w:r>
      <w:r>
        <w:t xml:space="preserve"> b</w:t>
      </w:r>
      <w:r w:rsidR="006D29EB">
        <w:t>ūsenos</w:t>
      </w:r>
      <w:r w:rsidR="00123006">
        <w:t xml:space="preserve"> kontrolė</w:t>
      </w:r>
      <w:r w:rsidR="00F829CB">
        <w:t>.</w:t>
      </w:r>
    </w:p>
    <w:p w14:paraId="33258A9A" w14:textId="650FD730" w:rsidR="00162EE5" w:rsidRPr="005C0E48" w:rsidRDefault="00123006" w:rsidP="00BB78AD">
      <w:pPr>
        <w:pStyle w:val="ListParagraph"/>
        <w:numPr>
          <w:ilvl w:val="5"/>
          <w:numId w:val="115"/>
        </w:numPr>
        <w:ind w:left="142" w:firstLine="992"/>
        <w:contextualSpacing/>
        <w:jc w:val="both"/>
        <w:rPr>
          <w:snapToGrid w:val="0"/>
          <w:sz w:val="18"/>
          <w:szCs w:val="18"/>
        </w:rPr>
      </w:pPr>
      <w:r>
        <w:t>In</w:t>
      </w:r>
      <w:r w:rsidR="006D29EB">
        <w:t xml:space="preserve">formacija apie TSPĮ </w:t>
      </w:r>
      <w:r w:rsidR="00F64A93">
        <w:t xml:space="preserve">ir TĮ </w:t>
      </w:r>
      <w:r w:rsidR="006D29EB">
        <w:t>būseną</w:t>
      </w:r>
      <w:r>
        <w:t xml:space="preserve"> kontroli</w:t>
      </w:r>
      <w:r w:rsidR="006D29EB">
        <w:t>uojama per dispečerinio valdymo</w:t>
      </w:r>
      <w:r>
        <w:t xml:space="preserve"> sistemą ir monitoringo sistemą. Monitoringo sistema PVS </w:t>
      </w:r>
      <w:r w:rsidR="00F41762">
        <w:t xml:space="preserve">arba DT </w:t>
      </w:r>
      <w:r>
        <w:t>administratorių apie sutrikimus automatiškai informuoja elektroniniu paštu.</w:t>
      </w:r>
    </w:p>
    <w:p w14:paraId="767E9E8E" w14:textId="6E0CAB95" w:rsidR="00E02A77" w:rsidRPr="000A6618" w:rsidRDefault="00123006" w:rsidP="00BB78AD">
      <w:pPr>
        <w:pStyle w:val="ListParagraph"/>
        <w:numPr>
          <w:ilvl w:val="4"/>
          <w:numId w:val="115"/>
        </w:numPr>
        <w:tabs>
          <w:tab w:val="left" w:pos="1134"/>
        </w:tabs>
        <w:ind w:left="142" w:firstLine="709"/>
        <w:contextualSpacing/>
        <w:jc w:val="both"/>
        <w:rPr>
          <w:snapToGrid w:val="0"/>
          <w:sz w:val="18"/>
          <w:szCs w:val="18"/>
        </w:rPr>
      </w:pPr>
      <w:r>
        <w:t>Avarinio rezervo atsarginių dalių formavimas atliekamas pagal LITGRID AB perdavimo tinklo įrenginių ir sistemų avarinio rezervo sudarymo, saugojimo ir naudojimo tvarkos aprašą.</w:t>
      </w:r>
    </w:p>
    <w:p w14:paraId="48485523" w14:textId="2D452807" w:rsidR="00162EE5" w:rsidRPr="005C0E48" w:rsidRDefault="009A7ED6" w:rsidP="00455655">
      <w:pPr>
        <w:pStyle w:val="Heading2"/>
        <w:spacing w:before="120" w:after="0"/>
        <w:ind w:left="4253" w:hanging="709"/>
        <w:contextualSpacing/>
        <w:jc w:val="left"/>
      </w:pPr>
      <w:bookmarkStart w:id="561" w:name="_Toc498354010"/>
      <w:bookmarkStart w:id="562" w:name="_Toc57843026"/>
      <w:r>
        <w:t>4</w:t>
      </w:r>
      <w:r w:rsidR="00455655">
        <w:t xml:space="preserve">. </w:t>
      </w:r>
      <w:r w:rsidR="002729E2" w:rsidRPr="005C0E48">
        <w:t>NORMINIAI</w:t>
      </w:r>
      <w:r w:rsidR="00162EE5" w:rsidRPr="005C0E48">
        <w:t xml:space="preserve"> DOKUMENTAI</w:t>
      </w:r>
      <w:bookmarkEnd w:id="561"/>
      <w:bookmarkEnd w:id="562"/>
    </w:p>
    <w:p w14:paraId="1D079414" w14:textId="07AD2DFF" w:rsidR="00E33595" w:rsidRPr="005C0E48" w:rsidRDefault="6AFFD14B" w:rsidP="00BB78AD">
      <w:pPr>
        <w:pStyle w:val="ListParagraph"/>
        <w:numPr>
          <w:ilvl w:val="3"/>
          <w:numId w:val="115"/>
        </w:numPr>
        <w:contextualSpacing/>
        <w:jc w:val="both"/>
        <w:rPr>
          <w:snapToGrid w:val="0"/>
        </w:rPr>
      </w:pPr>
      <w:r w:rsidRPr="005C0E48">
        <w:rPr>
          <w:snapToGrid w:val="0"/>
        </w:rPr>
        <w:t>Norminius dokumentus sudaro:</w:t>
      </w:r>
    </w:p>
    <w:p w14:paraId="2E341DFF" w14:textId="7D4361B0" w:rsidR="00162EE5" w:rsidRPr="005C0E48" w:rsidRDefault="00123006" w:rsidP="00BB78AD">
      <w:pPr>
        <w:pStyle w:val="ListParagraph"/>
        <w:numPr>
          <w:ilvl w:val="4"/>
          <w:numId w:val="115"/>
        </w:numPr>
        <w:ind w:left="142" w:firstLine="709"/>
        <w:contextualSpacing/>
        <w:jc w:val="both"/>
        <w:rPr>
          <w:snapToGrid w:val="0"/>
          <w:sz w:val="18"/>
          <w:szCs w:val="18"/>
        </w:rPr>
      </w:pPr>
      <w:r w:rsidRPr="628361B0">
        <w:rPr>
          <w:rFonts w:cs="Arial"/>
        </w:rPr>
        <w:t>Standartiniai techniniai reikalavimai teleinformacijos surinkimo ir perdavimo įrenginiams.</w:t>
      </w:r>
    </w:p>
    <w:p w14:paraId="46B23E18" w14:textId="77777777" w:rsidR="00162EE5" w:rsidRPr="005C0E48" w:rsidRDefault="00123006" w:rsidP="00BB78AD">
      <w:pPr>
        <w:pStyle w:val="ListParagraph"/>
        <w:numPr>
          <w:ilvl w:val="4"/>
          <w:numId w:val="115"/>
        </w:numPr>
        <w:ind w:left="142" w:firstLine="709"/>
        <w:contextualSpacing/>
        <w:jc w:val="both"/>
        <w:rPr>
          <w:snapToGrid w:val="0"/>
          <w:sz w:val="18"/>
          <w:szCs w:val="18"/>
        </w:rPr>
      </w:pPr>
      <w:r w:rsidRPr="628361B0">
        <w:rPr>
          <w:rFonts w:cs="Arial"/>
        </w:rPr>
        <w:t>Standartiniai techniniai reikalavimai pastočių laiko sinchronizavimo įrenginiams.</w:t>
      </w:r>
    </w:p>
    <w:p w14:paraId="4A003E6F" w14:textId="3CDAC44D" w:rsidR="00162EE5" w:rsidRPr="005C0E48" w:rsidRDefault="00123006" w:rsidP="00BB78AD">
      <w:pPr>
        <w:pStyle w:val="ListParagraph"/>
        <w:numPr>
          <w:ilvl w:val="4"/>
          <w:numId w:val="115"/>
        </w:numPr>
        <w:ind w:left="142" w:firstLine="709"/>
        <w:contextualSpacing/>
        <w:jc w:val="both"/>
        <w:rPr>
          <w:snapToGrid w:val="0"/>
          <w:sz w:val="18"/>
          <w:szCs w:val="18"/>
        </w:rPr>
      </w:pPr>
      <w:r w:rsidRPr="628361B0">
        <w:rPr>
          <w:rFonts w:cs="Arial"/>
        </w:rPr>
        <w:t>Tipiniai reikalavimai TSPĮ vidaus spintų projektavimui valdymo pultuose ir ryšių aparatinėse.</w:t>
      </w:r>
    </w:p>
    <w:p w14:paraId="2FA98010" w14:textId="495788C0" w:rsidR="001A5F1A" w:rsidRPr="005C0E48" w:rsidRDefault="001A5F1A" w:rsidP="00BB78AD">
      <w:pPr>
        <w:pStyle w:val="ListParagraph"/>
        <w:numPr>
          <w:ilvl w:val="4"/>
          <w:numId w:val="115"/>
        </w:numPr>
        <w:ind w:left="142" w:firstLine="709"/>
        <w:contextualSpacing/>
        <w:jc w:val="both"/>
        <w:rPr>
          <w:snapToGrid w:val="0"/>
          <w:sz w:val="18"/>
          <w:szCs w:val="18"/>
        </w:rPr>
      </w:pPr>
      <w:r w:rsidRPr="628361B0">
        <w:rPr>
          <w:rFonts w:cs="Arial"/>
        </w:rPr>
        <w:t xml:space="preserve">Standartiniai techniniai reikalavimai </w:t>
      </w:r>
      <w:r w:rsidR="00C141AA" w:rsidRPr="628361B0">
        <w:rPr>
          <w:rFonts w:cs="Arial"/>
        </w:rPr>
        <w:t>kamien</w:t>
      </w:r>
      <w:r w:rsidR="0061295C" w:rsidRPr="628361B0">
        <w:rPr>
          <w:rFonts w:cs="Arial"/>
        </w:rPr>
        <w:t>in</w:t>
      </w:r>
      <w:r w:rsidR="00C141AA" w:rsidRPr="628361B0">
        <w:rPr>
          <w:rFonts w:cs="Arial"/>
        </w:rPr>
        <w:t>iam maršrutizatoriui.</w:t>
      </w:r>
    </w:p>
    <w:p w14:paraId="72B33F89" w14:textId="64904919" w:rsidR="001A5F1A" w:rsidRPr="005C0E48" w:rsidRDefault="001A5F1A" w:rsidP="00BB78AD">
      <w:pPr>
        <w:pStyle w:val="ListParagraph"/>
        <w:numPr>
          <w:ilvl w:val="4"/>
          <w:numId w:val="115"/>
        </w:numPr>
        <w:ind w:left="142" w:firstLine="709"/>
        <w:contextualSpacing/>
        <w:jc w:val="both"/>
        <w:rPr>
          <w:snapToGrid w:val="0"/>
          <w:sz w:val="18"/>
          <w:szCs w:val="18"/>
        </w:rPr>
      </w:pPr>
      <w:r w:rsidRPr="628361B0">
        <w:rPr>
          <w:rFonts w:cs="Arial"/>
        </w:rPr>
        <w:t>Standartiniai techniniai reikalavimai</w:t>
      </w:r>
      <w:r w:rsidR="00C141AA" w:rsidRPr="628361B0">
        <w:rPr>
          <w:rFonts w:cs="Arial"/>
        </w:rPr>
        <w:t xml:space="preserve"> MPLS maršrutizatori</w:t>
      </w:r>
      <w:r w:rsidR="00C6611F" w:rsidRPr="628361B0">
        <w:rPr>
          <w:rFonts w:cs="Arial"/>
        </w:rPr>
        <w:t>ams</w:t>
      </w:r>
      <w:r w:rsidR="00C141AA" w:rsidRPr="628361B0">
        <w:rPr>
          <w:rFonts w:cs="Arial"/>
        </w:rPr>
        <w:t>.</w:t>
      </w:r>
    </w:p>
    <w:p w14:paraId="5E4C90B7" w14:textId="53161DF4" w:rsidR="001A5F1A" w:rsidRPr="005C0E48" w:rsidRDefault="001A5F1A" w:rsidP="00BB78AD">
      <w:pPr>
        <w:pStyle w:val="ListParagraph"/>
        <w:numPr>
          <w:ilvl w:val="4"/>
          <w:numId w:val="115"/>
        </w:numPr>
        <w:ind w:left="142" w:firstLine="709"/>
        <w:contextualSpacing/>
        <w:jc w:val="both"/>
        <w:rPr>
          <w:snapToGrid w:val="0"/>
          <w:sz w:val="18"/>
          <w:szCs w:val="18"/>
        </w:rPr>
      </w:pPr>
      <w:r w:rsidRPr="628361B0">
        <w:rPr>
          <w:rFonts w:cs="Arial"/>
        </w:rPr>
        <w:t>Standartiniai techniniai reikalavimai</w:t>
      </w:r>
      <w:r w:rsidR="00C141AA" w:rsidRPr="628361B0">
        <w:rPr>
          <w:rFonts w:cs="Arial"/>
        </w:rPr>
        <w:t xml:space="preserve"> bendros pas</w:t>
      </w:r>
      <w:r w:rsidR="00B862D9" w:rsidRPr="628361B0">
        <w:rPr>
          <w:rFonts w:cs="Arial"/>
        </w:rPr>
        <w:t>kirties prieigos maršrutizatori</w:t>
      </w:r>
      <w:r w:rsidR="00C6611F" w:rsidRPr="628361B0">
        <w:rPr>
          <w:rFonts w:cs="Arial"/>
        </w:rPr>
        <w:t>ams.</w:t>
      </w:r>
    </w:p>
    <w:p w14:paraId="33D89F92" w14:textId="170CF26B" w:rsidR="001A5F1A" w:rsidRPr="005C0E48" w:rsidRDefault="001A5F1A" w:rsidP="00BB78AD">
      <w:pPr>
        <w:pStyle w:val="ListParagraph"/>
        <w:numPr>
          <w:ilvl w:val="4"/>
          <w:numId w:val="115"/>
        </w:numPr>
        <w:ind w:left="142" w:firstLine="709"/>
        <w:contextualSpacing/>
        <w:jc w:val="both"/>
        <w:rPr>
          <w:snapToGrid w:val="0"/>
          <w:sz w:val="18"/>
          <w:szCs w:val="18"/>
        </w:rPr>
      </w:pPr>
      <w:r w:rsidRPr="628361B0">
        <w:rPr>
          <w:rFonts w:cs="Arial"/>
        </w:rPr>
        <w:t>Standartiniai techniniai reikalavimai</w:t>
      </w:r>
      <w:r w:rsidR="00C6611F" w:rsidRPr="628361B0">
        <w:rPr>
          <w:rFonts w:cs="Arial"/>
        </w:rPr>
        <w:t xml:space="preserve"> </w:t>
      </w:r>
      <w:r w:rsidR="001D0C3D" w:rsidRPr="628361B0">
        <w:rPr>
          <w:rFonts w:cs="Arial"/>
        </w:rPr>
        <w:t>pastotės duomenų tinklo komutatoriams.</w:t>
      </w:r>
    </w:p>
    <w:p w14:paraId="108B57F3" w14:textId="3A08E6E3" w:rsidR="001A5F1A" w:rsidRPr="005C0E48" w:rsidRDefault="001D0C3D" w:rsidP="00BB78AD">
      <w:pPr>
        <w:pStyle w:val="ListParagraph"/>
        <w:numPr>
          <w:ilvl w:val="4"/>
          <w:numId w:val="115"/>
        </w:numPr>
        <w:ind w:left="142" w:firstLine="709"/>
        <w:contextualSpacing/>
        <w:jc w:val="both"/>
        <w:rPr>
          <w:snapToGrid w:val="0"/>
          <w:sz w:val="18"/>
          <w:szCs w:val="18"/>
        </w:rPr>
      </w:pPr>
      <w:r w:rsidRPr="628361B0">
        <w:rPr>
          <w:rFonts w:cs="Arial"/>
        </w:rPr>
        <w:t>Standartiniai techniniai reikalavimai bendros paskirties duomenų tinklo komutatoriams.</w:t>
      </w:r>
    </w:p>
    <w:p w14:paraId="028E5FB8" w14:textId="25CBE1F9" w:rsidR="00F87F5C" w:rsidRPr="005C0E48" w:rsidRDefault="00F87F5C" w:rsidP="00BB78AD">
      <w:pPr>
        <w:pStyle w:val="ListParagraph"/>
        <w:numPr>
          <w:ilvl w:val="4"/>
          <w:numId w:val="115"/>
        </w:numPr>
        <w:ind w:left="142" w:firstLine="709"/>
        <w:contextualSpacing/>
        <w:jc w:val="both"/>
        <w:rPr>
          <w:snapToGrid w:val="0"/>
          <w:sz w:val="18"/>
          <w:szCs w:val="18"/>
        </w:rPr>
      </w:pPr>
      <w:r w:rsidRPr="628361B0">
        <w:rPr>
          <w:rFonts w:cs="Arial"/>
        </w:rPr>
        <w:t>Standartiniai techniniai reikalavimai SDH multiplekseriams.</w:t>
      </w:r>
    </w:p>
    <w:p w14:paraId="19A8DE9B" w14:textId="729842A1" w:rsidR="00F87F5C" w:rsidRPr="005C0E48" w:rsidRDefault="00F87F5C" w:rsidP="00BB78AD">
      <w:pPr>
        <w:pStyle w:val="ListParagraph"/>
        <w:numPr>
          <w:ilvl w:val="4"/>
          <w:numId w:val="115"/>
        </w:numPr>
        <w:ind w:left="142" w:firstLine="709"/>
        <w:contextualSpacing/>
        <w:jc w:val="both"/>
        <w:rPr>
          <w:snapToGrid w:val="0"/>
          <w:sz w:val="18"/>
          <w:szCs w:val="18"/>
        </w:rPr>
      </w:pPr>
      <w:r w:rsidRPr="628361B0">
        <w:rPr>
          <w:rFonts w:cs="Arial"/>
        </w:rPr>
        <w:t xml:space="preserve">Standartiniai techniniai reikalavimai radijo reliniai </w:t>
      </w:r>
      <w:r w:rsidR="008D284E" w:rsidRPr="628361B0">
        <w:rPr>
          <w:rFonts w:cs="Arial"/>
        </w:rPr>
        <w:t>įrangai.</w:t>
      </w:r>
    </w:p>
    <w:p w14:paraId="56411D9D" w14:textId="4DC9FF34" w:rsidR="00E0618C" w:rsidRPr="005C0E48" w:rsidRDefault="00254027" w:rsidP="00BB78AD">
      <w:pPr>
        <w:pStyle w:val="ListParagraph"/>
        <w:numPr>
          <w:ilvl w:val="4"/>
          <w:numId w:val="115"/>
        </w:numPr>
        <w:ind w:left="142" w:firstLine="709"/>
        <w:contextualSpacing/>
        <w:jc w:val="both"/>
        <w:rPr>
          <w:snapToGrid w:val="0"/>
          <w:sz w:val="18"/>
          <w:szCs w:val="18"/>
        </w:rPr>
      </w:pPr>
      <w:r w:rsidRPr="628361B0">
        <w:rPr>
          <w:rFonts w:cs="Arial"/>
        </w:rPr>
        <w:t xml:space="preserve">Tipinė LITGRID AB transformatorių pastotės duomenų </w:t>
      </w:r>
      <w:r w:rsidR="00E10850" w:rsidRPr="628361B0">
        <w:rPr>
          <w:rFonts w:cs="Arial"/>
        </w:rPr>
        <w:t>tinklo struktūrinė schema.</w:t>
      </w:r>
    </w:p>
    <w:p w14:paraId="24CD5036" w14:textId="557F012D" w:rsidR="00162EE5" w:rsidRPr="005C0E48" w:rsidRDefault="00123006" w:rsidP="00BB78AD">
      <w:pPr>
        <w:pStyle w:val="ListParagraph"/>
        <w:numPr>
          <w:ilvl w:val="4"/>
          <w:numId w:val="115"/>
        </w:numPr>
        <w:ind w:left="142" w:firstLine="709"/>
        <w:contextualSpacing/>
        <w:jc w:val="both"/>
        <w:rPr>
          <w:snapToGrid w:val="0"/>
          <w:sz w:val="18"/>
          <w:szCs w:val="18"/>
        </w:rPr>
      </w:pPr>
      <w:r>
        <w:t>ITTC administratorių prisijungimo duomenų saugojimo ir valdymo instrukcij</w:t>
      </w:r>
      <w:r w:rsidR="00E33595">
        <w:t>a</w:t>
      </w:r>
      <w:r>
        <w:t>.</w:t>
      </w:r>
    </w:p>
    <w:p w14:paraId="13639E02" w14:textId="77777777" w:rsidR="00162EE5" w:rsidRPr="005C0E48" w:rsidRDefault="00123006" w:rsidP="00BB78AD">
      <w:pPr>
        <w:pStyle w:val="ListParagraph"/>
        <w:numPr>
          <w:ilvl w:val="4"/>
          <w:numId w:val="115"/>
        </w:numPr>
        <w:ind w:left="142" w:firstLine="709"/>
        <w:contextualSpacing/>
        <w:jc w:val="both"/>
        <w:rPr>
          <w:snapToGrid w:val="0"/>
          <w:sz w:val="18"/>
          <w:szCs w:val="18"/>
        </w:rPr>
      </w:pPr>
      <w:r>
        <w:t>Perdavimo tinklo transformatorinių pastočių ir skirstyklų įrangos nuotolinio valdymo reikalavimų aprašas.</w:t>
      </w:r>
    </w:p>
    <w:p w14:paraId="7F6FCE8E" w14:textId="2F673440" w:rsidR="00162EE5" w:rsidRPr="005C0E48" w:rsidRDefault="00192245" w:rsidP="00BB78AD">
      <w:pPr>
        <w:pStyle w:val="ListParagraph"/>
        <w:numPr>
          <w:ilvl w:val="4"/>
          <w:numId w:val="115"/>
        </w:numPr>
        <w:ind w:left="142" w:firstLine="709"/>
        <w:contextualSpacing/>
        <w:jc w:val="both"/>
        <w:rPr>
          <w:snapToGrid w:val="0"/>
          <w:sz w:val="18"/>
          <w:szCs w:val="18"/>
        </w:rPr>
      </w:pPr>
      <w:r>
        <w:t>Pastotės valdymo įrenginių eksploatavimo instrukcij</w:t>
      </w:r>
      <w:r w:rsidR="00EC7DE5">
        <w:t>a</w:t>
      </w:r>
      <w:r w:rsidRPr="628361B0">
        <w:rPr>
          <w:u w:val="single"/>
        </w:rPr>
        <w:t xml:space="preserve"> nr. 6620-1</w:t>
      </w:r>
      <w:r w:rsidR="00123006">
        <w:t>.</w:t>
      </w:r>
    </w:p>
    <w:p w14:paraId="26AD7721" w14:textId="3A62727F" w:rsidR="00F96885" w:rsidRPr="005C0E48" w:rsidRDefault="00F96885" w:rsidP="00BB78AD">
      <w:pPr>
        <w:pStyle w:val="ListParagraph"/>
        <w:numPr>
          <w:ilvl w:val="4"/>
          <w:numId w:val="115"/>
        </w:numPr>
        <w:ind w:left="142" w:firstLine="709"/>
        <w:contextualSpacing/>
        <w:jc w:val="both"/>
        <w:rPr>
          <w:snapToGrid w:val="0"/>
          <w:sz w:val="18"/>
          <w:szCs w:val="18"/>
        </w:rPr>
      </w:pPr>
      <w:r>
        <w:t xml:space="preserve">Telekomunikacijų įrangos eksploatavimo instrukcija </w:t>
      </w:r>
      <w:r w:rsidR="00D64A96" w:rsidRPr="628361B0">
        <w:rPr>
          <w:u w:val="single"/>
        </w:rPr>
        <w:t>nr. 6620-2.</w:t>
      </w:r>
    </w:p>
    <w:p w14:paraId="5F455107" w14:textId="617B4DC7" w:rsidR="00162EE5" w:rsidRPr="005C0E48" w:rsidRDefault="00123006" w:rsidP="00BB78AD">
      <w:pPr>
        <w:pStyle w:val="ListParagraph"/>
        <w:numPr>
          <w:ilvl w:val="4"/>
          <w:numId w:val="115"/>
        </w:numPr>
        <w:ind w:left="142" w:firstLine="709"/>
        <w:contextualSpacing/>
        <w:jc w:val="both"/>
        <w:rPr>
          <w:snapToGrid w:val="0"/>
          <w:sz w:val="18"/>
          <w:szCs w:val="18"/>
        </w:rPr>
      </w:pPr>
      <w:r>
        <w:t>Darbuotojo, vykda</w:t>
      </w:r>
      <w:r w:rsidR="006D29EB">
        <w:t>nčio valdymo ir teleinformacijų</w:t>
      </w:r>
      <w:r>
        <w:t xml:space="preserve"> įrangos priežiūrą, saugos ir sveikatos instrukcij</w:t>
      </w:r>
      <w:r w:rsidR="00E33595">
        <w:t>a</w:t>
      </w:r>
      <w:r>
        <w:t xml:space="preserve"> Nr. 9.</w:t>
      </w:r>
    </w:p>
    <w:p w14:paraId="6BE2F0AE" w14:textId="77777777" w:rsidR="00162EE5" w:rsidRPr="005C0E48" w:rsidRDefault="00123006" w:rsidP="00BB78AD">
      <w:pPr>
        <w:pStyle w:val="ListParagraph"/>
        <w:numPr>
          <w:ilvl w:val="4"/>
          <w:numId w:val="115"/>
        </w:numPr>
        <w:ind w:left="142" w:firstLine="709"/>
        <w:contextualSpacing/>
        <w:jc w:val="both"/>
        <w:rPr>
          <w:snapToGrid w:val="0"/>
          <w:sz w:val="18"/>
          <w:szCs w:val="18"/>
        </w:rPr>
      </w:pPr>
      <w:r>
        <w:t>LITGRID AB perdavimo tinklo įrenginių ir sistemų avarinio rezervo sudarymo, saugojimo ir naudojimo tvarkos aprašas.</w:t>
      </w:r>
    </w:p>
    <w:p w14:paraId="20C77AD2" w14:textId="2E61708A" w:rsidR="004F145A" w:rsidRPr="005C0E48" w:rsidRDefault="45B904EF" w:rsidP="00BB78AD">
      <w:pPr>
        <w:pStyle w:val="ListParagraph"/>
        <w:numPr>
          <w:ilvl w:val="3"/>
          <w:numId w:val="115"/>
        </w:numPr>
        <w:contextualSpacing/>
        <w:jc w:val="both"/>
      </w:pPr>
      <w:r>
        <w:t>Reikalavimai dokumentacijai, pateikiamai energetikos objekto statybos/ rekonstravimo darbų techninio įvertinimo ir statybos užbaigimo komisijos taikymo (</w:t>
      </w:r>
      <w:r w:rsidR="32762FB0">
        <w:t>galiojanti redakcija</w:t>
      </w:r>
      <w:r>
        <w:t>).</w:t>
      </w:r>
    </w:p>
    <w:p w14:paraId="5408AF5F" w14:textId="6FE678D5" w:rsidR="00032644" w:rsidRPr="005C0E48" w:rsidRDefault="00AD5F7C">
      <w:pPr>
        <w:spacing w:after="160" w:line="259" w:lineRule="auto"/>
        <w:rPr>
          <w:szCs w:val="22"/>
        </w:rPr>
      </w:pPr>
      <w:r w:rsidRPr="005C0E48">
        <w:rPr>
          <w:szCs w:val="22"/>
        </w:rPr>
        <w:br w:type="page"/>
      </w:r>
    </w:p>
    <w:p w14:paraId="6D553EF3" w14:textId="4BCFC7F0" w:rsidR="004F145A" w:rsidRPr="005C0E48" w:rsidRDefault="004F145A" w:rsidP="00BB78AD">
      <w:pPr>
        <w:pStyle w:val="Heading1"/>
        <w:numPr>
          <w:ilvl w:val="0"/>
          <w:numId w:val="91"/>
        </w:numPr>
        <w:ind w:left="142" w:firstLine="284"/>
        <w:contextualSpacing/>
      </w:pPr>
      <w:bookmarkStart w:id="563" w:name="_Toc498354011"/>
      <w:bookmarkStart w:id="564" w:name="_Toc57843027"/>
      <w:r w:rsidRPr="005C0E48">
        <w:lastRenderedPageBreak/>
        <w:t>GAISRINĖS SAUGOS ORGANIZAVIMAS</w:t>
      </w:r>
      <w:bookmarkEnd w:id="563"/>
      <w:bookmarkEnd w:id="564"/>
    </w:p>
    <w:p w14:paraId="7A5CF38C" w14:textId="539EE73A" w:rsidR="004F145A" w:rsidRPr="005C0E48" w:rsidRDefault="00455655" w:rsidP="00455655">
      <w:pPr>
        <w:pStyle w:val="Heading2"/>
        <w:spacing w:before="120" w:after="0"/>
        <w:ind w:left="360" w:firstLine="0"/>
        <w:contextualSpacing/>
      </w:pPr>
      <w:bookmarkStart w:id="565" w:name="_Toc498354012"/>
      <w:bookmarkStart w:id="566" w:name="_Toc57843028"/>
      <w:r>
        <w:t xml:space="preserve">1. </w:t>
      </w:r>
      <w:r w:rsidR="004F145A" w:rsidRPr="005C0E48">
        <w:t>FUNKCIJOS IR ATSAKOMYBĖ</w:t>
      </w:r>
      <w:bookmarkEnd w:id="565"/>
      <w:bookmarkEnd w:id="566"/>
    </w:p>
    <w:p w14:paraId="0264220B" w14:textId="6361C2A7" w:rsidR="004F145A" w:rsidRPr="005C0E48" w:rsidRDefault="004F145A" w:rsidP="00A37E97">
      <w:pPr>
        <w:pStyle w:val="ListParagraph"/>
        <w:numPr>
          <w:ilvl w:val="0"/>
          <w:numId w:val="49"/>
        </w:numPr>
        <w:contextualSpacing/>
        <w:jc w:val="both"/>
        <w:rPr>
          <w:rFonts w:cs="Arial"/>
        </w:rPr>
      </w:pPr>
      <w:r w:rsidRPr="005C0E48">
        <w:rPr>
          <w:rFonts w:cs="Arial"/>
        </w:rPr>
        <w:t>Už Bendrovės objektų gaisrinės saugos organizavimą yra atsakingas Darbuotojų saugos ir aplinkosaugos skyrius, kuris:</w:t>
      </w:r>
    </w:p>
    <w:p w14:paraId="567ABE2F"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rengia gaisrinės saugos vidinius teisės aktus;</w:t>
      </w:r>
    </w:p>
    <w:p w14:paraId="3DDF0823"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organizuoja darbuotojų įvadinį instruktavimą, mokymą ir atestavimą;</w:t>
      </w:r>
    </w:p>
    <w:p w14:paraId="3048093F"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kontroliuoja, kaip Bendrovėje laikomasi gaisrinės saugos reikalavimų;</w:t>
      </w:r>
    </w:p>
    <w:p w14:paraId="56978A41"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kontroliuoja, ar darbuotojai instruktuoti gaisrinės saugos klausimais;</w:t>
      </w:r>
    </w:p>
    <w:p w14:paraId="0E9FCDB0"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konsultuoja darbuotojus ir padalinių vadovus gaisrinės saugos klausimais.</w:t>
      </w:r>
    </w:p>
    <w:p w14:paraId="23A285E6"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nustato gaisrinės saugos reikalavimus rengiant projektavimo užduotis.</w:t>
      </w:r>
    </w:p>
    <w:p w14:paraId="2CF77B6F" w14:textId="657292F7"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 xml:space="preserve">Už Bendrovės eksploatuojamų </w:t>
      </w:r>
      <w:r w:rsidR="00191376" w:rsidRPr="005C0E48">
        <w:rPr>
          <w:rFonts w:cs="Arial"/>
        </w:rPr>
        <w:t xml:space="preserve">TP </w:t>
      </w:r>
      <w:r w:rsidRPr="005C0E48">
        <w:rPr>
          <w:rFonts w:cs="Arial"/>
        </w:rPr>
        <w:t>gaisrinę saugą yra atsakingas Infrastruktūros priežiūros centro regiono, kuriam pavesta atitinkamų pastočių eksploatacija, vadovas, kuris privalo:</w:t>
      </w:r>
    </w:p>
    <w:p w14:paraId="2D47119D"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organizuoti reikalingos gaisrinės saugos dokumentacijos parengimą;</w:t>
      </w:r>
    </w:p>
    <w:p w14:paraId="1A7B8808"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instruktuoti pavaldžius darbuotojus;</w:t>
      </w:r>
    </w:p>
    <w:p w14:paraId="101E6623" w14:textId="777CE9BD"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 xml:space="preserve">užtikrinti reikiamą pirminių gaisro gesinimo priemonių kiekį </w:t>
      </w:r>
      <w:r w:rsidR="003E4868" w:rsidRPr="005C0E48">
        <w:rPr>
          <w:rFonts w:cs="Arial"/>
        </w:rPr>
        <w:t>TP</w:t>
      </w:r>
      <w:r w:rsidRPr="005C0E48">
        <w:rPr>
          <w:rFonts w:cs="Arial"/>
        </w:rPr>
        <w:t>, organizuoti šių priemonių įsigijimą ir periodinę patikrą;</w:t>
      </w:r>
    </w:p>
    <w:p w14:paraId="79410E46"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organizuoti gaisrinio vandentiekio, gesinimo sistemų techninę priežiūrą;</w:t>
      </w:r>
    </w:p>
    <w:p w14:paraId="4FCD9129"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užtikrinti, kad būtų laisvi priėjimai prie pirminių gaisrinės saugos priemonių ir vandens šaltinių;</w:t>
      </w:r>
    </w:p>
    <w:p w14:paraId="1C46A3F2"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užtikrinti, kad evakuacijos keliai būtų laisvi ir paruošti žmonėms evakuotis;</w:t>
      </w:r>
    </w:p>
    <w:p w14:paraId="5D0C2A6B" w14:textId="0E1FF9F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 xml:space="preserve">užtikrinti, kad </w:t>
      </w:r>
      <w:r w:rsidR="003E4868" w:rsidRPr="005C0E48">
        <w:rPr>
          <w:rFonts w:cs="Arial"/>
        </w:rPr>
        <w:t>TP</w:t>
      </w:r>
      <w:r w:rsidRPr="005C0E48">
        <w:rPr>
          <w:rFonts w:cs="Arial"/>
        </w:rPr>
        <w:t xml:space="preserve"> būtų pakankamai gaisrinės saugos ženklų;</w:t>
      </w:r>
    </w:p>
    <w:p w14:paraId="36C42ADB"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užtikrinti gaisrinės saugos instrukcijų reikalavimų laikymąsi.</w:t>
      </w:r>
    </w:p>
    <w:p w14:paraId="1EACE130" w14:textId="40FC4592"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 xml:space="preserve">Infrastruktūros priežiūros centro regiono vadovui nustatytos gaisrinės saugos </w:t>
      </w:r>
      <w:r w:rsidR="003408A5" w:rsidRPr="005C0E48">
        <w:rPr>
          <w:rFonts w:cs="Arial"/>
        </w:rPr>
        <w:t xml:space="preserve">užtikrinimo </w:t>
      </w:r>
      <w:r w:rsidRPr="005C0E48">
        <w:rPr>
          <w:rFonts w:cs="Arial"/>
        </w:rPr>
        <w:t xml:space="preserve">funkcijos Perdavimo tinklo departamento direktoriaus nurodymu </w:t>
      </w:r>
      <w:r w:rsidR="003408A5" w:rsidRPr="005C0E48">
        <w:rPr>
          <w:rFonts w:cs="Arial"/>
        </w:rPr>
        <w:t xml:space="preserve">gali </w:t>
      </w:r>
      <w:r w:rsidRPr="005C0E48">
        <w:rPr>
          <w:rFonts w:cs="Arial"/>
        </w:rPr>
        <w:t>būti pavestos vykdyti kitiems Infrastruktūros priežiūros centro regiono darbuotojams</w:t>
      </w:r>
      <w:r w:rsidR="003408A5" w:rsidRPr="005C0E48">
        <w:rPr>
          <w:rFonts w:cs="Arial"/>
        </w:rPr>
        <w:t>.</w:t>
      </w:r>
    </w:p>
    <w:p w14:paraId="6947A8CE" w14:textId="214648A3"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Už Keitiklių gaisrinę saugą yra atsakinga</w:t>
      </w:r>
      <w:r w:rsidR="00A60795" w:rsidRPr="005C0E48">
        <w:rPr>
          <w:rFonts w:cs="Arial"/>
        </w:rPr>
        <w:t xml:space="preserve">s </w:t>
      </w:r>
      <w:r w:rsidR="00AA24B9" w:rsidRPr="005C0E48">
        <w:rPr>
          <w:rFonts w:cs="Arial"/>
        </w:rPr>
        <w:t>AĮNSJS</w:t>
      </w:r>
      <w:r w:rsidR="00A60795" w:rsidRPr="005C0E48">
        <w:rPr>
          <w:rFonts w:cs="Arial"/>
        </w:rPr>
        <w:t xml:space="preserve"> vadovas</w:t>
      </w:r>
      <w:r w:rsidRPr="005C0E48">
        <w:rPr>
          <w:rFonts w:cs="Arial"/>
        </w:rPr>
        <w:t>, kuri</w:t>
      </w:r>
      <w:r w:rsidR="00A60795" w:rsidRPr="005C0E48">
        <w:rPr>
          <w:rFonts w:cs="Arial"/>
        </w:rPr>
        <w:t>s</w:t>
      </w:r>
      <w:r w:rsidRPr="005C0E48">
        <w:rPr>
          <w:rFonts w:cs="Arial"/>
        </w:rPr>
        <w:t xml:space="preserve"> vykdo šias funkcijas:</w:t>
      </w:r>
    </w:p>
    <w:p w14:paraId="7D23D3C7"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organizuoja reikalingos gaisrinės saugos dokumentacijos parengimą;</w:t>
      </w:r>
    </w:p>
    <w:p w14:paraId="62807D8A" w14:textId="1A33C552"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instruktuoja pavaldžius darbuotojus bei rangovinių įmonių darbuotojus;</w:t>
      </w:r>
    </w:p>
    <w:p w14:paraId="765D07E6"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užtikrina reikiamą pirminių gaisro gesinimo priemonių kiekį Keitikliuose, organizuoja šių priemonių įsigijimą ir periodinę patikrą;</w:t>
      </w:r>
    </w:p>
    <w:p w14:paraId="6A04EA8E"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organizuoja gaisrinio vandentiekio techninę priežiūrą;</w:t>
      </w:r>
    </w:p>
    <w:p w14:paraId="59A727EB"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užtikrina, kad būtų laisvi priėjimai prie pirminių gaisrinės saugos priemonių ir vandens šaltinių;</w:t>
      </w:r>
    </w:p>
    <w:p w14:paraId="7CB35682"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užtikrina, kad evakuacijos keliai būtų laisvi ir paruošti žmonėms evakuotis;</w:t>
      </w:r>
    </w:p>
    <w:p w14:paraId="070AA7E6"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užtikrina, kad Keitikliuose būtų pakankamai gaisrinės saugos ženklų;</w:t>
      </w:r>
    </w:p>
    <w:p w14:paraId="3ED7E0F8" w14:textId="05713D7C"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užtikrina gaisrinės saugos instrukcijų reikalavimų laikymąsi.</w:t>
      </w:r>
    </w:p>
    <w:p w14:paraId="64506994" w14:textId="4F25960F" w:rsidR="00AA24B9" w:rsidRPr="005C0E48" w:rsidRDefault="00AA24B9" w:rsidP="00BB78AD">
      <w:pPr>
        <w:pStyle w:val="ListParagraph"/>
        <w:numPr>
          <w:ilvl w:val="0"/>
          <w:numId w:val="49"/>
        </w:numPr>
        <w:ind w:left="142" w:firstLine="284"/>
        <w:contextualSpacing/>
        <w:jc w:val="both"/>
        <w:rPr>
          <w:rFonts w:cs="Arial"/>
        </w:rPr>
      </w:pPr>
      <w:r w:rsidRPr="005C0E48">
        <w:rPr>
          <w:rFonts w:cs="Arial"/>
        </w:rPr>
        <w:t>AĮNSJS skyriaus vadovui nustatytos gaisrinės saugos užtikrinimo funkcijos Perdavimo tinklo departamento direktoriaus nurodymu gali būti pavestos vykdyti kitiems AĮNSJS darbuotojams</w:t>
      </w:r>
      <w:r w:rsidR="002F6B65" w:rsidRPr="005C0E48">
        <w:rPr>
          <w:rFonts w:cs="Arial"/>
        </w:rPr>
        <w:t>.</w:t>
      </w:r>
    </w:p>
    <w:p w14:paraId="7ADE6FB1" w14:textId="431777F2"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 xml:space="preserve">Kauno dubliuojančio duomenų centro automatinės gaisro signalizacijos ir gesinimo </w:t>
      </w:r>
      <w:r w:rsidR="00182A6F" w:rsidRPr="005C0E48">
        <w:rPr>
          <w:rFonts w:cs="Arial"/>
        </w:rPr>
        <w:t xml:space="preserve">dujomis </w:t>
      </w:r>
      <w:r w:rsidRPr="005C0E48">
        <w:rPr>
          <w:rFonts w:cs="Arial"/>
        </w:rPr>
        <w:t xml:space="preserve">sistemų </w:t>
      </w:r>
      <w:r w:rsidRPr="005C0E48">
        <w:rPr>
          <w:rStyle w:val="apple-converted-space"/>
          <w:rFonts w:cs="Arial"/>
        </w:rPr>
        <w:t xml:space="preserve">techninę priežiūrą organizuoja </w:t>
      </w:r>
      <w:r w:rsidR="00182A6F" w:rsidRPr="005C0E48">
        <w:rPr>
          <w:rStyle w:val="apple-converted-space"/>
          <w:rFonts w:cs="Arial"/>
        </w:rPr>
        <w:t>Fizinės saugos skyrius</w:t>
      </w:r>
      <w:r w:rsidRPr="005C0E48">
        <w:rPr>
          <w:rStyle w:val="apple-converted-space"/>
          <w:rFonts w:cs="Arial"/>
        </w:rPr>
        <w:t>.</w:t>
      </w:r>
    </w:p>
    <w:p w14:paraId="426FE531" w14:textId="248C1626"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Už gaisrinės signalizacijos įdiegimą naujai statomuose ar rekonstruojamu</w:t>
      </w:r>
      <w:r w:rsidR="006D29EB" w:rsidRPr="005C0E48">
        <w:rPr>
          <w:rFonts w:cs="Arial"/>
        </w:rPr>
        <w:t>ose Bendrovės objektuose bei už</w:t>
      </w:r>
      <w:r w:rsidRPr="005C0E48">
        <w:rPr>
          <w:rFonts w:cs="Arial"/>
        </w:rPr>
        <w:t xml:space="preserve"> </w:t>
      </w:r>
      <w:r w:rsidR="003E4868" w:rsidRPr="005C0E48">
        <w:rPr>
          <w:rStyle w:val="apple-converted-space"/>
          <w:rFonts w:cs="Arial"/>
        </w:rPr>
        <w:t xml:space="preserve">TP </w:t>
      </w:r>
      <w:r w:rsidRPr="005C0E48">
        <w:rPr>
          <w:rStyle w:val="apple-converted-space"/>
          <w:rFonts w:cs="Arial"/>
        </w:rPr>
        <w:t xml:space="preserve">ir Keitiklių gaisrinės signalizacijos sistemų, Alytaus nuolatinės srovės keitiklio automatinės gaisro gesinimo dujomis sistemos techninę priežiūrą atsakingas yra </w:t>
      </w:r>
      <w:r w:rsidR="006D29EB" w:rsidRPr="005C0E48">
        <w:rPr>
          <w:rFonts w:cs="Arial"/>
        </w:rPr>
        <w:t>Fizinės</w:t>
      </w:r>
      <w:r w:rsidRPr="005C0E48">
        <w:rPr>
          <w:rFonts w:cs="Arial"/>
        </w:rPr>
        <w:t xml:space="preserve"> saugos skyrius.</w:t>
      </w:r>
    </w:p>
    <w:p w14:paraId="59B8676F" w14:textId="77777777"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Kiekvienas darbuotojas privalo:</w:t>
      </w:r>
    </w:p>
    <w:p w14:paraId="1264F6FA"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color w:val="000000"/>
        </w:rPr>
        <w:t>laikytis priešgaisrinę saugą reglamentuojančių teisės aktų reikalavimų;</w:t>
      </w:r>
    </w:p>
    <w:p w14:paraId="46638CA4"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color w:val="000000"/>
        </w:rPr>
        <w:t>kilus gaisrui, imtis priemonių iškviesti priešgaisrinę gelbėjimo tarnybą, gelbėti žmones, apsaugoti materialines vertybes ir gesinti gaisrą, jeigu tai nesukelia rimto pavojaus jų ar kitų asmenų gyvybei ar sveikatai;</w:t>
      </w:r>
    </w:p>
    <w:p w14:paraId="741755C7"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color w:val="000000"/>
        </w:rPr>
        <w:t>vykdyti Valstybinės priešgaisrinės gelbėjimo tarnybos pareigūnų bei gaisro gesinimo vadovo teisėtus nurodymus;</w:t>
      </w:r>
    </w:p>
    <w:p w14:paraId="3E42AA34"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color w:val="000000"/>
        </w:rPr>
        <w:t>mokėti naudotis pirminėmis gaisro gesinimo priemonėmis;</w:t>
      </w:r>
    </w:p>
    <w:p w14:paraId="7360D404" w14:textId="473D6543"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informuoti savo tiesioginį vadovą arba Darbuotojų saugos ir aplinkosaugos skyrių apie pastebėtus gaisrinės saugos teisės aktų reikalavimų pažeidimus, dėl kurių gali kilti gaisras.</w:t>
      </w:r>
    </w:p>
    <w:p w14:paraId="2FC4F0E8" w14:textId="2CA98B62" w:rsidR="004F145A" w:rsidRPr="005C0E48" w:rsidRDefault="00455655" w:rsidP="00455655">
      <w:pPr>
        <w:pStyle w:val="Heading2"/>
        <w:spacing w:before="120" w:after="0"/>
        <w:ind w:left="360" w:firstLine="0"/>
        <w:contextualSpacing/>
      </w:pPr>
      <w:bookmarkStart w:id="567" w:name="_Toc498354013"/>
      <w:bookmarkStart w:id="568" w:name="_Toc57843029"/>
      <w:r>
        <w:t xml:space="preserve">2. </w:t>
      </w:r>
      <w:r w:rsidR="004F145A" w:rsidRPr="005C0E48">
        <w:t>GAISRINĖS SAUGOS DOKUMENTAI</w:t>
      </w:r>
      <w:bookmarkEnd w:id="567"/>
      <w:bookmarkEnd w:id="568"/>
    </w:p>
    <w:p w14:paraId="7FC8594A" w14:textId="77777777"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Bendrovėje turi būti parengti šie gaisrinės saugos dokumentai:</w:t>
      </w:r>
    </w:p>
    <w:p w14:paraId="441665B7"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Bendroji gaisrinės saugos instrukcija;</w:t>
      </w:r>
    </w:p>
    <w:p w14:paraId="2A4904CF" w14:textId="4AB55727" w:rsidR="004F145A" w:rsidRPr="005C0E48" w:rsidRDefault="003E4868" w:rsidP="00BB78AD">
      <w:pPr>
        <w:pStyle w:val="ListParagraph"/>
        <w:numPr>
          <w:ilvl w:val="1"/>
          <w:numId w:val="49"/>
        </w:numPr>
        <w:ind w:left="142" w:firstLine="709"/>
        <w:contextualSpacing/>
        <w:jc w:val="both"/>
        <w:rPr>
          <w:rFonts w:cs="Arial"/>
        </w:rPr>
      </w:pPr>
      <w:r w:rsidRPr="005C0E48">
        <w:rPr>
          <w:rFonts w:cs="Arial"/>
        </w:rPr>
        <w:t>TP</w:t>
      </w:r>
      <w:r w:rsidR="004F145A" w:rsidRPr="005C0E48">
        <w:rPr>
          <w:rFonts w:cs="Arial"/>
        </w:rPr>
        <w:t xml:space="preserve"> ir Keitiklių gaisrinės saugos instrukcijos;</w:t>
      </w:r>
    </w:p>
    <w:p w14:paraId="4E4A3F2F"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Darbuotojų veiksmų, kilus gaisrui planai;</w:t>
      </w:r>
    </w:p>
    <w:p w14:paraId="1166BA94"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Operatyvinės gaisro gesinimo kortelės;</w:t>
      </w:r>
    </w:p>
    <w:p w14:paraId="2D1084B3"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lastRenderedPageBreak/>
        <w:t>Kiti dokumentai, kuriuos reglamentuoja teisės aktai.</w:t>
      </w:r>
    </w:p>
    <w:p w14:paraId="6DBFA50F" w14:textId="2FC28050" w:rsidR="004F145A" w:rsidRPr="00455655" w:rsidRDefault="00455655" w:rsidP="00455655">
      <w:pPr>
        <w:pStyle w:val="Heading1"/>
        <w:rPr>
          <w:b w:val="0"/>
          <w:bCs w:val="0"/>
          <w:sz w:val="20"/>
        </w:rPr>
      </w:pPr>
      <w:bookmarkStart w:id="569" w:name="_Toc57843030"/>
      <w:r w:rsidRPr="00455655">
        <w:rPr>
          <w:b w:val="0"/>
          <w:bCs w:val="0"/>
          <w:sz w:val="20"/>
        </w:rPr>
        <w:t>3. BENDROJI GAISRINĖS SAUGOS INSTRUKCIJA</w:t>
      </w:r>
      <w:bookmarkEnd w:id="569"/>
    </w:p>
    <w:p w14:paraId="6C2C2F13" w14:textId="131F6B32" w:rsidR="004F145A" w:rsidRPr="005C0E48" w:rsidRDefault="004F145A" w:rsidP="00BB78AD">
      <w:pPr>
        <w:pStyle w:val="ListParagraph"/>
        <w:numPr>
          <w:ilvl w:val="0"/>
          <w:numId w:val="49"/>
        </w:numPr>
        <w:ind w:left="142" w:firstLine="284"/>
        <w:jc w:val="both"/>
        <w:rPr>
          <w:rFonts w:cs="Arial"/>
        </w:rPr>
      </w:pPr>
      <w:r w:rsidRPr="005C0E48">
        <w:rPr>
          <w:rFonts w:cs="Arial"/>
        </w:rPr>
        <w:t>Bendrąją gaisrinės saugos instrukciją rengia ir, esant reikalui, atnaujina bei keičia Darbuotojų saugos ir aplinkosaugos skyrius</w:t>
      </w:r>
      <w:r w:rsidR="003D2CEC" w:rsidRPr="005C0E48">
        <w:rPr>
          <w:rFonts w:cs="Arial"/>
        </w:rPr>
        <w:t>.</w:t>
      </w:r>
      <w:r w:rsidRPr="005C0E48">
        <w:rPr>
          <w:rFonts w:cs="Arial"/>
        </w:rPr>
        <w:t xml:space="preserve"> Darbuotojai instruktuojami vadovaujantis LITGRID AB darbuotojų saugos ir sveikatos instruktavimo, mokymo ir atestavimo tvarkos apraš</w:t>
      </w:r>
      <w:r w:rsidR="003D2CEC" w:rsidRPr="005C0E48">
        <w:rPr>
          <w:rFonts w:cs="Arial"/>
        </w:rPr>
        <w:t>o reikalavimais</w:t>
      </w:r>
      <w:r w:rsidRPr="005C0E48">
        <w:rPr>
          <w:rFonts w:cs="Arial"/>
        </w:rPr>
        <w:t xml:space="preserve">. </w:t>
      </w:r>
    </w:p>
    <w:p w14:paraId="7616EB34" w14:textId="386FDD4A" w:rsidR="004F145A" w:rsidRPr="00455655" w:rsidRDefault="00455655" w:rsidP="00455655">
      <w:pPr>
        <w:pStyle w:val="Heading1"/>
        <w:rPr>
          <w:b w:val="0"/>
          <w:bCs w:val="0"/>
          <w:sz w:val="20"/>
        </w:rPr>
      </w:pPr>
      <w:bookmarkStart w:id="570" w:name="_Toc57843031"/>
      <w:r w:rsidRPr="00455655">
        <w:rPr>
          <w:sz w:val="20"/>
        </w:rPr>
        <w:t xml:space="preserve">4. </w:t>
      </w:r>
      <w:r w:rsidRPr="00455655">
        <w:rPr>
          <w:b w:val="0"/>
          <w:bCs w:val="0"/>
          <w:sz w:val="20"/>
        </w:rPr>
        <w:t>TP IR KEITIKLIŲ GAISRINĖS SAUGOS INSTRUKCIJA IR DARBUOTOJŲ VEIKSMŲ, KILUS GAISRUI PLANAS</w:t>
      </w:r>
      <w:bookmarkEnd w:id="570"/>
    </w:p>
    <w:p w14:paraId="7DFEC654" w14:textId="24522F8F" w:rsidR="004F145A" w:rsidRPr="005C0E48" w:rsidRDefault="004F145A" w:rsidP="00BB78AD">
      <w:pPr>
        <w:pStyle w:val="ListParagraph"/>
        <w:numPr>
          <w:ilvl w:val="0"/>
          <w:numId w:val="49"/>
        </w:numPr>
        <w:ind w:left="142" w:firstLine="284"/>
        <w:jc w:val="both"/>
        <w:rPr>
          <w:rFonts w:cs="Arial"/>
        </w:rPr>
      </w:pPr>
      <w:r w:rsidRPr="005C0E48">
        <w:rPr>
          <w:rFonts w:cs="Arial"/>
        </w:rPr>
        <w:t xml:space="preserve">Gaisrinės saugos instrukcijos rengiamos 330 kV Pastotėms ir Keitikliams. </w:t>
      </w:r>
      <w:r w:rsidR="003E4868" w:rsidRPr="005C0E48">
        <w:rPr>
          <w:rFonts w:cs="Arial"/>
        </w:rPr>
        <w:t>TP</w:t>
      </w:r>
      <w:r w:rsidRPr="005C0E48">
        <w:rPr>
          <w:rFonts w:cs="Arial"/>
        </w:rPr>
        <w:t xml:space="preserve"> gaisrinės saugos instrukcijas rengia ir esant reikalui atnaujina Infrastruktūros priežiūros centro regionai, tvirtina Infrastruktūros priežiūros centro regiono vadovas, Keitiklių gaisrinės saugos instrukcijas rengia ir atnaujina </w:t>
      </w:r>
      <w:r w:rsidR="003B4330" w:rsidRPr="005C0E48">
        <w:rPr>
          <w:rFonts w:cs="Arial"/>
        </w:rPr>
        <w:t>AĮNSJS</w:t>
      </w:r>
      <w:r w:rsidRPr="005C0E48">
        <w:rPr>
          <w:rFonts w:cs="Arial"/>
        </w:rPr>
        <w:t xml:space="preserve">, tvirtina </w:t>
      </w:r>
      <w:r w:rsidR="003B4330" w:rsidRPr="005C0E48">
        <w:rPr>
          <w:rFonts w:cs="Arial"/>
        </w:rPr>
        <w:t>AĮNSJS vadovas</w:t>
      </w:r>
      <w:r w:rsidRPr="005C0E48">
        <w:rPr>
          <w:rFonts w:cs="Arial"/>
        </w:rPr>
        <w:t xml:space="preserve">. Rengiamos ar koreguojamos instrukcijos turi būti suderintos su Darbuotojų saugos ir aplinkosaugos skyriumi. Pavyzdinė instrukcija pateikta </w:t>
      </w:r>
      <w:r w:rsidR="009D7B32" w:rsidRPr="005C0E48">
        <w:rPr>
          <w:rFonts w:cs="Arial"/>
        </w:rPr>
        <w:t>73</w:t>
      </w:r>
      <w:r w:rsidR="006E58BB" w:rsidRPr="005C0E48">
        <w:rPr>
          <w:rFonts w:cs="Arial"/>
        </w:rPr>
        <w:t xml:space="preserve"> </w:t>
      </w:r>
      <w:r w:rsidRPr="005C0E48">
        <w:rPr>
          <w:rFonts w:cs="Arial"/>
        </w:rPr>
        <w:t>priede.</w:t>
      </w:r>
    </w:p>
    <w:p w14:paraId="7CF28F8D" w14:textId="663EF30D"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 xml:space="preserve">Kiekvienai 330 kV </w:t>
      </w:r>
      <w:r w:rsidR="006E58BB" w:rsidRPr="005C0E48">
        <w:rPr>
          <w:rFonts w:cs="Arial"/>
        </w:rPr>
        <w:t xml:space="preserve">TP </w:t>
      </w:r>
      <w:r w:rsidRPr="005C0E48">
        <w:rPr>
          <w:rFonts w:cs="Arial"/>
        </w:rPr>
        <w:t xml:space="preserve">ir Keitikliams turi būti parengtas darbuotojų veiksmų kilus gaisrui planas (toliau - Planas). Plano pavyzdys pateiktas </w:t>
      </w:r>
      <w:r w:rsidR="009D7B32" w:rsidRPr="005C0E48">
        <w:rPr>
          <w:rFonts w:cs="Arial"/>
        </w:rPr>
        <w:t>74</w:t>
      </w:r>
      <w:r w:rsidR="002F6B65" w:rsidRPr="005C0E48">
        <w:rPr>
          <w:rFonts w:cs="Arial"/>
        </w:rPr>
        <w:t xml:space="preserve"> priede</w:t>
      </w:r>
      <w:r w:rsidRPr="005C0E48">
        <w:rPr>
          <w:rFonts w:cs="Arial"/>
        </w:rPr>
        <w:t>.</w:t>
      </w:r>
    </w:p>
    <w:p w14:paraId="007A2271" w14:textId="5D264E81"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 xml:space="preserve">Planą rengia, tvirtina ir, esant reikalui, atnaujina Infrastruktūros priežiūros centro regiono vadovas, atsakingas už transformatorių pastotės eksploataciją. Keitiklių Planus rengia, tvirtina ir, esant reikalui, atnaujina </w:t>
      </w:r>
      <w:r w:rsidR="003B4330" w:rsidRPr="005C0E48">
        <w:rPr>
          <w:rFonts w:cs="Arial"/>
        </w:rPr>
        <w:t xml:space="preserve">AĮNSJS </w:t>
      </w:r>
      <w:r w:rsidRPr="005C0E48">
        <w:rPr>
          <w:rFonts w:cs="Arial"/>
        </w:rPr>
        <w:t>vadovas. Planas turi būti suderintas su Darbuotojų saugos ir aplinkosaugos skyriumi bei Sistemos valdymo centru.</w:t>
      </w:r>
    </w:p>
    <w:p w14:paraId="6887F33C" w14:textId="77777777"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Plane turi būti aprašyta:</w:t>
      </w:r>
    </w:p>
    <w:p w14:paraId="428B28C1"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kas ir kaip turi būti informuojamas, kilus gaisrui;</w:t>
      </w:r>
    </w:p>
    <w:p w14:paraId="6FA73EE4"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kas pasitinka ugniagesius;</w:t>
      </w:r>
    </w:p>
    <w:p w14:paraId="7E24954E" w14:textId="6D13CCE8"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kas atlieka operatyvinius perjungimus (jeigu reikia), padeda įsižeminti gaisrinę techniką ir leidžia ugniagesiams gesinti</w:t>
      </w:r>
      <w:r w:rsidR="002F6B65" w:rsidRPr="005C0E48">
        <w:rPr>
          <w:rFonts w:cs="Arial"/>
        </w:rPr>
        <w:t>;</w:t>
      </w:r>
    </w:p>
    <w:p w14:paraId="5C80C181"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kokie reikalingi veiksmai, užtikrinantys vandens tiekimą gaisrui gesinti (sklendžių atsukimas, siurblių paleidimas ir pan.);</w:t>
      </w:r>
    </w:p>
    <w:p w14:paraId="528C488E"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atsakingų asmenų telefonų numeriai.</w:t>
      </w:r>
    </w:p>
    <w:p w14:paraId="6AC84F7E" w14:textId="77777777"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Plane turi būti pastotės schema su pažymėtais keliais, statiniais, pagrindiniais įrenginiais, vandens šaltiniais, įžeminimo vietomis, skirtomis gaisrinei technikai įžeminti ir visų pastatų kiek vieno aukšto schemos su pažymėtais evakuaciniais keliais ir pirminių gaisro gesinimo priemonių išdėstymu.</w:t>
      </w:r>
    </w:p>
    <w:p w14:paraId="219E81CC" w14:textId="2BA8D911"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Planai laikomi Infrastruktūros priežiūros centro regionuose, operatyvinių gaisro gesinimo kortelės – Operatyvinio valdymo grupėje. Pastotėse su budinčiuoju personalu Plano ir operatyvinių gaisro gesinimo kortelių kopijos laikomi budinčiojo personalo darbo vietoje, o Pastotėse be budinčiojo personalo- Pastotės valdymo pulte, matomoje, lengvai pasiekiamoje vietoje.</w:t>
      </w:r>
    </w:p>
    <w:p w14:paraId="58E62DAC" w14:textId="57B26D68"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Keitikliuose Planų kopijos laikomos darbo vietose.</w:t>
      </w:r>
    </w:p>
    <w:p w14:paraId="11731307" w14:textId="0CD786BE"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Kartu su Planu turi būti saugomi leidimų gesint</w:t>
      </w:r>
      <w:r w:rsidR="00B72AB4" w:rsidRPr="005C0E48">
        <w:rPr>
          <w:rFonts w:cs="Arial"/>
        </w:rPr>
        <w:t>i elektros įrenginius blankai (</w:t>
      </w:r>
      <w:r w:rsidR="009D7B32" w:rsidRPr="005C0E48">
        <w:rPr>
          <w:rFonts w:cs="Arial"/>
        </w:rPr>
        <w:t>75</w:t>
      </w:r>
      <w:r w:rsidR="002F6B65" w:rsidRPr="005C0E48">
        <w:rPr>
          <w:rFonts w:cs="Arial"/>
        </w:rPr>
        <w:t xml:space="preserve"> priedas</w:t>
      </w:r>
      <w:r w:rsidRPr="005C0E48">
        <w:rPr>
          <w:rFonts w:cs="Arial"/>
        </w:rPr>
        <w:t>).</w:t>
      </w:r>
    </w:p>
    <w:p w14:paraId="06ADAA78" w14:textId="7D1B650F"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Su gaisrinės saugos instrukcija ir Planu</w:t>
      </w:r>
      <w:r w:rsidRPr="005C0E48" w:rsidDel="00A9521B">
        <w:rPr>
          <w:rFonts w:cs="Arial"/>
        </w:rPr>
        <w:t xml:space="preserve"> </w:t>
      </w:r>
      <w:r w:rsidRPr="005C0E48">
        <w:rPr>
          <w:rFonts w:cs="Arial"/>
        </w:rPr>
        <w:t>turi būti supažindinti visi Pastotę/Keitiklį eksploatuojantys Bendrovės darbuotojai ir Rangovai, vykdantys įrenginių remontą ir/ar techninę priežiūrą , teikiantys technologinių operatyvinių perjungimų paslaugas (pastočių budintieji).</w:t>
      </w:r>
    </w:p>
    <w:p w14:paraId="4F71768A" w14:textId="438F588B"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 xml:space="preserve">Infrastruktūros priežiūros centro regiono vadovas ar darbuotojas atsakingas už </w:t>
      </w:r>
      <w:r w:rsidR="006E58BB" w:rsidRPr="005C0E48">
        <w:rPr>
          <w:rFonts w:cs="Arial"/>
        </w:rPr>
        <w:t>TP</w:t>
      </w:r>
      <w:r w:rsidRPr="005C0E48">
        <w:rPr>
          <w:rFonts w:cs="Arial"/>
        </w:rPr>
        <w:t xml:space="preserve"> įrenginių eksploataciją instruktuoja </w:t>
      </w:r>
      <w:r w:rsidRPr="005C0E48">
        <w:rPr>
          <w:rFonts w:cs="Arial"/>
          <w:bCs/>
        </w:rPr>
        <w:t xml:space="preserve">Rangovo </w:t>
      </w:r>
      <w:r w:rsidRPr="005C0E48">
        <w:rPr>
          <w:rFonts w:cs="Arial"/>
        </w:rPr>
        <w:t>darbų vadovus.</w:t>
      </w:r>
    </w:p>
    <w:p w14:paraId="4EDD67C5" w14:textId="1F00FC31"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 xml:space="preserve">Su Keitiklio gaisrinės saugos instrukcija Rangovo darbų vadovus supažindina </w:t>
      </w:r>
      <w:r w:rsidR="003B4330" w:rsidRPr="005C0E48">
        <w:rPr>
          <w:rFonts w:cs="Arial"/>
        </w:rPr>
        <w:t>AĮNSJS</w:t>
      </w:r>
      <w:r w:rsidRPr="005C0E48">
        <w:rPr>
          <w:rFonts w:cs="Arial"/>
        </w:rPr>
        <w:t>.</w:t>
      </w:r>
    </w:p>
    <w:p w14:paraId="1EE2D007" w14:textId="13335A30"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Instruktavimas įforminamas “Rangovo ir komandiruoto personalo saugos darbe instruktavimų registravimo žurnale”</w:t>
      </w:r>
      <w:r w:rsidR="009521FC" w:rsidRPr="005C0E48">
        <w:rPr>
          <w:rFonts w:cs="Arial"/>
        </w:rPr>
        <w:t xml:space="preserve"> arba elektr</w:t>
      </w:r>
      <w:r w:rsidR="007B1EEE" w:rsidRPr="005C0E48">
        <w:rPr>
          <w:rFonts w:cs="Arial"/>
        </w:rPr>
        <w:t>oninėje formoje</w:t>
      </w:r>
      <w:r w:rsidR="009521FC" w:rsidRPr="005C0E48">
        <w:rPr>
          <w:rFonts w:cs="Arial"/>
        </w:rPr>
        <w:t xml:space="preserve"> </w:t>
      </w:r>
      <w:r w:rsidRPr="005C0E48">
        <w:rPr>
          <w:rFonts w:cs="Arial"/>
        </w:rPr>
        <w:t>. Rangovų darbų vadovas instruktuoja savo ir Subrangovų darbuotojus.</w:t>
      </w:r>
    </w:p>
    <w:p w14:paraId="5F8D4654" w14:textId="1B3633A6"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Su</w:t>
      </w:r>
      <w:r w:rsidRPr="005C0E48" w:rsidDel="006E58BB">
        <w:rPr>
          <w:rFonts w:cs="Arial"/>
        </w:rPr>
        <w:t xml:space="preserve"> </w:t>
      </w:r>
      <w:r w:rsidR="006E58BB" w:rsidRPr="005C0E48">
        <w:rPr>
          <w:rFonts w:cs="Arial"/>
        </w:rPr>
        <w:t>TP</w:t>
      </w:r>
      <w:r w:rsidRPr="005C0E48">
        <w:rPr>
          <w:rFonts w:cs="Arial"/>
        </w:rPr>
        <w:t xml:space="preserve"> gaisrinės saugos instrukcija ir Planu Rangovų pastočių budinčiuosius darbuotojus supažindina Operatyvinio valdymo grupė.</w:t>
      </w:r>
    </w:p>
    <w:p w14:paraId="490A7E47" w14:textId="11759510" w:rsidR="004F145A" w:rsidRPr="00455655" w:rsidRDefault="00455655" w:rsidP="00455655">
      <w:pPr>
        <w:pStyle w:val="Heading1"/>
        <w:rPr>
          <w:b w:val="0"/>
          <w:bCs w:val="0"/>
          <w:sz w:val="20"/>
        </w:rPr>
      </w:pPr>
      <w:bookmarkStart w:id="571" w:name="_Toc57843032"/>
      <w:r w:rsidRPr="00455655">
        <w:rPr>
          <w:b w:val="0"/>
          <w:bCs w:val="0"/>
          <w:sz w:val="20"/>
        </w:rPr>
        <w:t>5. OPERATYVINĖS GAISRO GESINIMO KORTELĖS</w:t>
      </w:r>
      <w:bookmarkEnd w:id="571"/>
    </w:p>
    <w:p w14:paraId="0B8997FD" w14:textId="77777777" w:rsidR="004F145A" w:rsidRPr="005C0E48" w:rsidRDefault="004F145A" w:rsidP="00BB78AD">
      <w:pPr>
        <w:pStyle w:val="ListParagraph"/>
        <w:numPr>
          <w:ilvl w:val="0"/>
          <w:numId w:val="49"/>
        </w:numPr>
        <w:ind w:left="142" w:firstLine="284"/>
        <w:jc w:val="both"/>
        <w:rPr>
          <w:rFonts w:cs="Arial"/>
        </w:rPr>
      </w:pPr>
      <w:r w:rsidRPr="005C0E48">
        <w:rPr>
          <w:rFonts w:cs="Arial"/>
        </w:rPr>
        <w:t>Kad būtų operatyvesnis įrenginių atjungimas kilus gaisrui, Operatyvinio valdymo grupė, suderinusi su Infrastruktūros priežiūros centro regioniniais padaliniais, parengia Operatyvines gaisro gesinimo korteles. Jas parašu tvirtina Sistemos valdymo centro vadovas. Jose nurodoma supaprastinta elektros įrenginių atjungimo veiksmų seka.</w:t>
      </w:r>
    </w:p>
    <w:p w14:paraId="4ED322AB" w14:textId="58E5A865"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Operatyvinės gaisro gesinimo kortelės rengiamos autotransformatorių, galios transformatorių, kabelinių rūsių ir tunelių, 10 kV uždarųjų skirstyklų atjungimui. Kiti elektros įrenginiai, kilus gaisrui, atjungiami pagal perjungimų lapelius ar elektros įrenginius operatyviai valdančio dispečerio komandas.</w:t>
      </w:r>
    </w:p>
    <w:p w14:paraId="45D5A90B" w14:textId="690EA671" w:rsidR="004F145A" w:rsidRPr="005C0E48" w:rsidRDefault="00455655" w:rsidP="00455655">
      <w:pPr>
        <w:pStyle w:val="Heading2"/>
        <w:spacing w:before="120" w:after="0"/>
        <w:ind w:left="360" w:firstLine="0"/>
        <w:contextualSpacing/>
      </w:pPr>
      <w:bookmarkStart w:id="572" w:name="_Toc498354014"/>
      <w:bookmarkStart w:id="573" w:name="_Toc57843033"/>
      <w:r>
        <w:t xml:space="preserve">6. </w:t>
      </w:r>
      <w:r w:rsidR="004F145A" w:rsidRPr="005C0E48">
        <w:t>GAISRINĖS SAUGOS INŽINERINIŲ SISTEMŲ PRIEŽIŪRA</w:t>
      </w:r>
      <w:bookmarkEnd w:id="572"/>
      <w:bookmarkEnd w:id="573"/>
    </w:p>
    <w:p w14:paraId="40786FEA" w14:textId="5DB74AAE"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 xml:space="preserve">Gaisrinės saugos inžinerinės sistemos (lauko ir vidaus gaisrinis vandentiekis, signalizacijos ir gesinimo sistemos) turi būti veikiančios ir periodiškai prižiūrimos. Periodinių priežiūros darbų atlikimo terminai pateikti </w:t>
      </w:r>
      <w:r w:rsidR="009D7B32" w:rsidRPr="005C0E48">
        <w:rPr>
          <w:rFonts w:cs="Arial"/>
        </w:rPr>
        <w:t>77</w:t>
      </w:r>
      <w:r w:rsidR="00E639D1" w:rsidRPr="005C0E48">
        <w:rPr>
          <w:rFonts w:cs="Arial"/>
        </w:rPr>
        <w:t xml:space="preserve"> priede</w:t>
      </w:r>
      <w:r w:rsidRPr="005C0E48">
        <w:rPr>
          <w:rFonts w:cs="Arial"/>
        </w:rPr>
        <w:t>.</w:t>
      </w:r>
    </w:p>
    <w:p w14:paraId="676A348E" w14:textId="4F838BC5" w:rsidR="004F145A" w:rsidRPr="005C0E48" w:rsidRDefault="004F145A" w:rsidP="00BB78AD">
      <w:pPr>
        <w:pStyle w:val="ListParagraph"/>
        <w:numPr>
          <w:ilvl w:val="0"/>
          <w:numId w:val="49"/>
        </w:numPr>
        <w:ind w:left="142" w:firstLine="284"/>
        <w:contextualSpacing/>
        <w:jc w:val="both"/>
        <w:rPr>
          <w:rFonts w:cs="Arial"/>
        </w:rPr>
      </w:pPr>
      <w:r w:rsidRPr="005C0E48">
        <w:rPr>
          <w:rStyle w:val="apple-converted-space"/>
          <w:rFonts w:cs="Arial"/>
        </w:rPr>
        <w:lastRenderedPageBreak/>
        <w:t xml:space="preserve"> </w:t>
      </w:r>
      <w:r w:rsidR="006D29EB" w:rsidRPr="005C0E48">
        <w:rPr>
          <w:rFonts w:cs="Arial"/>
        </w:rPr>
        <w:t>Fizinės</w:t>
      </w:r>
      <w:r w:rsidRPr="005C0E48">
        <w:rPr>
          <w:rFonts w:cs="Arial"/>
        </w:rPr>
        <w:t xml:space="preserve"> saugos skyrius </w:t>
      </w:r>
      <w:r w:rsidR="006E58BB" w:rsidRPr="005C0E48">
        <w:rPr>
          <w:rStyle w:val="apple-converted-space"/>
          <w:rFonts w:cs="Arial"/>
        </w:rPr>
        <w:t xml:space="preserve">TP </w:t>
      </w:r>
      <w:r w:rsidRPr="005C0E48">
        <w:rPr>
          <w:rStyle w:val="apple-converted-space"/>
          <w:rFonts w:cs="Arial"/>
        </w:rPr>
        <w:t>ir Keitiklių gaisrinės signalizacijos sistemų bei Alytaus nuolatinės srovės keitiklio automatinės gaisro gesinimo dujomis sistemo</w:t>
      </w:r>
      <w:r w:rsidR="006D29EB" w:rsidRPr="005C0E48">
        <w:rPr>
          <w:rStyle w:val="apple-converted-space"/>
          <w:rFonts w:cs="Arial"/>
        </w:rPr>
        <w:t>s atliktos techninės priežiūros</w:t>
      </w:r>
      <w:r w:rsidR="006D29EB" w:rsidRPr="005C0E48">
        <w:rPr>
          <w:rFonts w:cs="Arial"/>
        </w:rPr>
        <w:t xml:space="preserve"> darbų protokolų kopijas laiko </w:t>
      </w:r>
      <w:r w:rsidRPr="005C0E48">
        <w:rPr>
          <w:rFonts w:cs="Arial"/>
        </w:rPr>
        <w:t>Bendrovės bendrajame diske L:\_Bendras\Objektu_dokumentai\. Įdiegus turto valdymo informacinę sistemą, protokolai laikomi šioje sistemoje.</w:t>
      </w:r>
    </w:p>
    <w:p w14:paraId="706F0F8A" w14:textId="7BCDEC02" w:rsidR="004F145A" w:rsidRPr="005C0E48" w:rsidRDefault="00D62DE9" w:rsidP="00BB78AD">
      <w:pPr>
        <w:pStyle w:val="ListParagraph"/>
        <w:numPr>
          <w:ilvl w:val="0"/>
          <w:numId w:val="49"/>
        </w:numPr>
        <w:ind w:left="142" w:firstLine="284"/>
        <w:contextualSpacing/>
        <w:jc w:val="both"/>
        <w:rPr>
          <w:rFonts w:cs="Arial"/>
        </w:rPr>
      </w:pPr>
      <w:r w:rsidRPr="005C0E48">
        <w:rPr>
          <w:rFonts w:cs="Arial"/>
        </w:rPr>
        <w:t>Transformatorių pastočių ir skirstyklų a</w:t>
      </w:r>
      <w:r w:rsidR="004F145A" w:rsidRPr="005C0E48">
        <w:rPr>
          <w:rFonts w:cs="Arial"/>
        </w:rPr>
        <w:t xml:space="preserve">utotransformatorių automatinių gaisro gesinimo sistemų, vidaus ir lauko gaisrinio vandentiekio priežiūrą organizuoja </w:t>
      </w:r>
      <w:bookmarkStart w:id="574" w:name="_Hlk54003209"/>
      <w:r w:rsidR="004F145A" w:rsidRPr="005C0E48">
        <w:rPr>
          <w:rFonts w:cs="Arial"/>
        </w:rPr>
        <w:t>Infrastruktūros priežiūros centro regionai</w:t>
      </w:r>
      <w:bookmarkEnd w:id="574"/>
      <w:r w:rsidR="00212C0D" w:rsidRPr="005C0E48">
        <w:rPr>
          <w:rFonts w:cs="Arial"/>
        </w:rPr>
        <w:t xml:space="preserve">, keitikliuose- </w:t>
      </w:r>
      <w:r w:rsidR="002F4728" w:rsidRPr="005C0E48">
        <w:rPr>
          <w:rFonts w:cs="Arial"/>
        </w:rPr>
        <w:t>AĮNSJS.</w:t>
      </w:r>
    </w:p>
    <w:p w14:paraId="6FB406CF" w14:textId="77777777"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 xml:space="preserve">Nuomojamose patalpose gaisrinės saugos inžinerinių sistemų priežiūrą vykdo patalpų savininkas, jeigu nuomos sutartyje nenumatyta kitaip. </w:t>
      </w:r>
    </w:p>
    <w:p w14:paraId="233F86C3" w14:textId="34205ACD" w:rsidR="001E5E99" w:rsidRPr="005C0E48" w:rsidRDefault="004F145A" w:rsidP="00BB78AD">
      <w:pPr>
        <w:pStyle w:val="ListParagraph"/>
        <w:numPr>
          <w:ilvl w:val="0"/>
          <w:numId w:val="49"/>
        </w:numPr>
        <w:ind w:left="142" w:firstLine="284"/>
        <w:contextualSpacing/>
        <w:jc w:val="both"/>
        <w:rPr>
          <w:rFonts w:cs="Arial"/>
        </w:rPr>
      </w:pPr>
      <w:r w:rsidRPr="005C0E48">
        <w:rPr>
          <w:rFonts w:cs="Arial"/>
        </w:rPr>
        <w:t xml:space="preserve">Atlikus lauko ar vidaus gaisrinio vandentiekio ar jo elementų (hidrantų, čiaupų, siurblinės, rezervuarų) techninės priežiūros darbus patikros </w:t>
      </w:r>
      <w:r w:rsidR="00E267D8" w:rsidRPr="005C0E48">
        <w:rPr>
          <w:rFonts w:cs="Arial"/>
        </w:rPr>
        <w:t>protokolai</w:t>
      </w:r>
      <w:r w:rsidRPr="005C0E48">
        <w:rPr>
          <w:rFonts w:cs="Arial"/>
        </w:rPr>
        <w:t xml:space="preserve"> turi būti </w:t>
      </w:r>
      <w:r w:rsidR="00DB766E" w:rsidRPr="005C0E48">
        <w:rPr>
          <w:rFonts w:cs="Arial"/>
        </w:rPr>
        <w:t>sukeliami į</w:t>
      </w:r>
      <w:r w:rsidR="008F6867" w:rsidRPr="005C0E48">
        <w:rPr>
          <w:rFonts w:cs="Arial"/>
        </w:rPr>
        <w:t xml:space="preserve"> </w:t>
      </w:r>
      <w:r w:rsidR="009A7B6E" w:rsidRPr="005C0E48">
        <w:rPr>
          <w:rFonts w:cs="Arial"/>
        </w:rPr>
        <w:t>TVIS sistem</w:t>
      </w:r>
      <w:r w:rsidR="00DB766E" w:rsidRPr="005C0E48">
        <w:rPr>
          <w:rFonts w:cs="Arial"/>
        </w:rPr>
        <w:t>ą.</w:t>
      </w:r>
      <w:r w:rsidR="008F6867" w:rsidRPr="005C0E48">
        <w:rPr>
          <w:rFonts w:cs="Arial"/>
        </w:rPr>
        <w:t xml:space="preserve"> </w:t>
      </w:r>
      <w:r w:rsidR="00E267D8" w:rsidRPr="005C0E48">
        <w:rPr>
          <w:rFonts w:cs="Arial"/>
        </w:rPr>
        <w:t>P</w:t>
      </w:r>
      <w:r w:rsidR="008F6867" w:rsidRPr="005C0E48">
        <w:rPr>
          <w:rFonts w:cs="Arial"/>
        </w:rPr>
        <w:t>rotokolai</w:t>
      </w:r>
      <w:r w:rsidR="00707D20" w:rsidRPr="005C0E48">
        <w:rPr>
          <w:rFonts w:cs="Arial"/>
        </w:rPr>
        <w:t xml:space="preserve"> </w:t>
      </w:r>
      <w:r w:rsidR="00E267D8" w:rsidRPr="005C0E48">
        <w:rPr>
          <w:rFonts w:cs="Arial"/>
        </w:rPr>
        <w:t xml:space="preserve">turi </w:t>
      </w:r>
      <w:r w:rsidR="00573D74" w:rsidRPr="005C0E48">
        <w:rPr>
          <w:rFonts w:cs="Arial"/>
        </w:rPr>
        <w:t>atiti</w:t>
      </w:r>
      <w:r w:rsidR="001E0F05" w:rsidRPr="005C0E48">
        <w:rPr>
          <w:rFonts w:cs="Arial"/>
        </w:rPr>
        <w:t>kti</w:t>
      </w:r>
      <w:r w:rsidR="00573D74" w:rsidRPr="005C0E48">
        <w:rPr>
          <w:rFonts w:cs="Arial"/>
        </w:rPr>
        <w:t xml:space="preserve"> žurnalo</w:t>
      </w:r>
      <w:r w:rsidR="00FE130D" w:rsidRPr="005C0E48">
        <w:rPr>
          <w:rFonts w:cs="Arial"/>
        </w:rPr>
        <w:t xml:space="preserve"> 76 priedo </w:t>
      </w:r>
      <w:r w:rsidR="00D72676" w:rsidRPr="005C0E48">
        <w:rPr>
          <w:rFonts w:cs="Arial"/>
        </w:rPr>
        <w:t xml:space="preserve"> 1 lentelės </w:t>
      </w:r>
      <w:r w:rsidR="00FE130D" w:rsidRPr="005C0E48">
        <w:rPr>
          <w:rFonts w:cs="Arial"/>
        </w:rPr>
        <w:t>formą</w:t>
      </w:r>
      <w:r w:rsidR="008F6867" w:rsidRPr="005C0E48">
        <w:rPr>
          <w:rFonts w:cs="Arial"/>
        </w:rPr>
        <w:t>.</w:t>
      </w:r>
      <w:r w:rsidR="00526F98" w:rsidRPr="005C0E48">
        <w:rPr>
          <w:rFonts w:cs="Arial"/>
        </w:rPr>
        <w:t xml:space="preserve"> Jei </w:t>
      </w:r>
      <w:r w:rsidR="00870E1F" w:rsidRPr="005C0E48">
        <w:rPr>
          <w:rFonts w:cs="Arial"/>
        </w:rPr>
        <w:t>lauko ar vidaus gaisrinio vandentiekio ar jo elementų patikrinimus atlieka</w:t>
      </w:r>
      <w:r w:rsidR="00ED3F8F" w:rsidRPr="005C0E48">
        <w:rPr>
          <w:rFonts w:cs="Arial"/>
        </w:rPr>
        <w:t xml:space="preserve"> elektros įrenginių techninę priežiūrą ir remontą </w:t>
      </w:r>
      <w:r w:rsidR="001E5E99" w:rsidRPr="005C0E48">
        <w:rPr>
          <w:rFonts w:cs="Arial"/>
        </w:rPr>
        <w:t>vykdanti įmonė tuomet:</w:t>
      </w:r>
    </w:p>
    <w:p w14:paraId="22871490" w14:textId="77777777" w:rsidR="009B56B3" w:rsidRPr="005C0E48" w:rsidRDefault="004B7819" w:rsidP="00BB78AD">
      <w:pPr>
        <w:pStyle w:val="ListParagraph"/>
        <w:numPr>
          <w:ilvl w:val="1"/>
          <w:numId w:val="49"/>
        </w:numPr>
        <w:ind w:firstLine="59"/>
        <w:contextualSpacing/>
        <w:jc w:val="both"/>
        <w:rPr>
          <w:rFonts w:cs="Arial"/>
        </w:rPr>
      </w:pPr>
      <w:r w:rsidRPr="005C0E48">
        <w:rPr>
          <w:rFonts w:cs="Arial"/>
        </w:rPr>
        <w:t>Lauko  ir/ar vidaus gaisrinio vandentiekio ar jo elementų</w:t>
      </w:r>
      <w:r w:rsidR="00ED3F8F" w:rsidRPr="005C0E48">
        <w:rPr>
          <w:rFonts w:cs="Arial"/>
        </w:rPr>
        <w:t xml:space="preserve"> </w:t>
      </w:r>
      <w:r w:rsidRPr="005C0E48">
        <w:rPr>
          <w:rFonts w:cs="Arial"/>
        </w:rPr>
        <w:t xml:space="preserve">techninės priežiūros darbai užsakomi </w:t>
      </w:r>
      <w:r w:rsidR="00602F2B" w:rsidRPr="005C0E48">
        <w:rPr>
          <w:rFonts w:cs="Arial"/>
        </w:rPr>
        <w:t>TVIS sistemoje</w:t>
      </w:r>
      <w:r w:rsidR="009B56B3" w:rsidRPr="005C0E48">
        <w:rPr>
          <w:rFonts w:cs="Arial"/>
        </w:rPr>
        <w:t>;</w:t>
      </w:r>
    </w:p>
    <w:p w14:paraId="5A9FA6BF" w14:textId="77777777" w:rsidR="00ED0C30" w:rsidRPr="005C0E48" w:rsidRDefault="009B56B3" w:rsidP="00BB78AD">
      <w:pPr>
        <w:pStyle w:val="ListParagraph"/>
        <w:numPr>
          <w:ilvl w:val="1"/>
          <w:numId w:val="49"/>
        </w:numPr>
        <w:ind w:firstLine="59"/>
        <w:contextualSpacing/>
        <w:jc w:val="both"/>
        <w:rPr>
          <w:rFonts w:cs="Arial"/>
        </w:rPr>
      </w:pPr>
      <w:r w:rsidRPr="005C0E48">
        <w:rPr>
          <w:rFonts w:cs="Arial"/>
        </w:rPr>
        <w:t xml:space="preserve">Rangovas atlikęs techninės priežiūros darbus </w:t>
      </w:r>
      <w:r w:rsidR="00E97393" w:rsidRPr="005C0E48">
        <w:rPr>
          <w:rFonts w:cs="Arial"/>
        </w:rPr>
        <w:t xml:space="preserve"> į TVIS sistemą įkelią ir </w:t>
      </w:r>
      <w:r w:rsidR="00607ED4" w:rsidRPr="005C0E48">
        <w:rPr>
          <w:rFonts w:cs="Arial"/>
        </w:rPr>
        <w:t xml:space="preserve">protokolą, kurio forma </w:t>
      </w:r>
      <w:r w:rsidR="00ED0C30" w:rsidRPr="005C0E48">
        <w:rPr>
          <w:rFonts w:cs="Arial"/>
        </w:rPr>
        <w:t>pateikta 76 priedo 2 lentelėje;</w:t>
      </w:r>
    </w:p>
    <w:p w14:paraId="68761FC5" w14:textId="3E6F1A48" w:rsidR="004F145A" w:rsidRPr="005C0E48" w:rsidRDefault="00C22772" w:rsidP="00BB78AD">
      <w:pPr>
        <w:pStyle w:val="ListParagraph"/>
        <w:numPr>
          <w:ilvl w:val="1"/>
          <w:numId w:val="49"/>
        </w:numPr>
        <w:ind w:firstLine="59"/>
        <w:contextualSpacing/>
        <w:jc w:val="both"/>
        <w:rPr>
          <w:rFonts w:cs="Arial"/>
        </w:rPr>
      </w:pPr>
      <w:r w:rsidRPr="005C0E48">
        <w:rPr>
          <w:rFonts w:cs="Arial"/>
        </w:rPr>
        <w:t xml:space="preserve">Nustačius trūkumus </w:t>
      </w:r>
      <w:r w:rsidR="00DD21AA" w:rsidRPr="005C0E48">
        <w:rPr>
          <w:rFonts w:cs="Arial"/>
        </w:rPr>
        <w:t>Infrastruktūros priežiūros centro regiono ar A</w:t>
      </w:r>
      <w:r w:rsidR="00DA5857" w:rsidRPr="005C0E48">
        <w:rPr>
          <w:rFonts w:cs="Arial"/>
        </w:rPr>
        <w:t>ĮNSJS</w:t>
      </w:r>
      <w:r w:rsidR="009272F5" w:rsidRPr="005C0E48">
        <w:rPr>
          <w:rFonts w:cs="Arial"/>
        </w:rPr>
        <w:t xml:space="preserve"> </w:t>
      </w:r>
      <w:r w:rsidR="009079E5" w:rsidRPr="005C0E48">
        <w:rPr>
          <w:rFonts w:cs="Arial"/>
        </w:rPr>
        <w:t>(</w:t>
      </w:r>
      <w:r w:rsidR="00570DE7" w:rsidRPr="005C0E48">
        <w:rPr>
          <w:rFonts w:cs="Arial"/>
        </w:rPr>
        <w:t>t.y. kieno</w:t>
      </w:r>
      <w:r w:rsidR="009272F5" w:rsidRPr="005C0E48">
        <w:rPr>
          <w:rFonts w:cs="Arial"/>
        </w:rPr>
        <w:t xml:space="preserve"> atsakomybėje yra įrenginiai</w:t>
      </w:r>
      <w:r w:rsidR="00F50C04" w:rsidRPr="005C0E48">
        <w:rPr>
          <w:rFonts w:cs="Arial"/>
        </w:rPr>
        <w:t>)</w:t>
      </w:r>
      <w:r w:rsidR="00DA5857" w:rsidRPr="005C0E48">
        <w:rPr>
          <w:rFonts w:cs="Arial"/>
        </w:rPr>
        <w:t xml:space="preserve"> atsakingas darbuotojas</w:t>
      </w:r>
      <w:r w:rsidR="008967F9" w:rsidRPr="005C0E48">
        <w:rPr>
          <w:rFonts w:cs="Arial"/>
        </w:rPr>
        <w:t xml:space="preserve">, </w:t>
      </w:r>
      <w:r w:rsidR="00FD6C7F" w:rsidRPr="005C0E48">
        <w:rPr>
          <w:rFonts w:cs="Arial"/>
        </w:rPr>
        <w:t>organizuoja nustatytų trūkumų</w:t>
      </w:r>
      <w:r w:rsidR="00F50C04" w:rsidRPr="005C0E48">
        <w:rPr>
          <w:rFonts w:cs="Arial"/>
        </w:rPr>
        <w:t xml:space="preserve"> </w:t>
      </w:r>
      <w:r w:rsidR="008967F9" w:rsidRPr="005C0E48">
        <w:rPr>
          <w:rFonts w:cs="Arial"/>
        </w:rPr>
        <w:t>šalinimą</w:t>
      </w:r>
      <w:r w:rsidR="00F50C04" w:rsidRPr="005C0E48">
        <w:rPr>
          <w:rFonts w:cs="Arial"/>
        </w:rPr>
        <w:t>.</w:t>
      </w:r>
      <w:r w:rsidR="00CA7499" w:rsidRPr="005C0E48">
        <w:rPr>
          <w:rFonts w:cs="Arial"/>
        </w:rPr>
        <w:t xml:space="preserve"> O juos pašalinus apie tai atžymi </w:t>
      </w:r>
      <w:r w:rsidR="00D5160C" w:rsidRPr="005C0E48">
        <w:rPr>
          <w:rFonts w:cs="Arial"/>
        </w:rPr>
        <w:t>TVIS sistemoje.</w:t>
      </w:r>
    </w:p>
    <w:p w14:paraId="70C1B50B" w14:textId="32BB6DFC" w:rsidR="009A2BB1" w:rsidRPr="005C0E48" w:rsidRDefault="009D6B36" w:rsidP="00BB78AD">
      <w:pPr>
        <w:pStyle w:val="ListParagraph"/>
        <w:numPr>
          <w:ilvl w:val="1"/>
          <w:numId w:val="49"/>
        </w:numPr>
        <w:ind w:firstLine="59"/>
        <w:contextualSpacing/>
        <w:jc w:val="both"/>
        <w:rPr>
          <w:rFonts w:cs="Arial"/>
        </w:rPr>
      </w:pPr>
      <w:r w:rsidRPr="005C0E48">
        <w:rPr>
          <w:rFonts w:cs="Arial"/>
        </w:rPr>
        <w:t xml:space="preserve">Pašalinus trūkumus, </w:t>
      </w:r>
      <w:r w:rsidR="008E00BF" w:rsidRPr="005C0E48">
        <w:rPr>
          <w:rFonts w:cs="Arial"/>
        </w:rPr>
        <w:t>kurių vei</w:t>
      </w:r>
      <w:r w:rsidR="0098430F" w:rsidRPr="005C0E48">
        <w:rPr>
          <w:rFonts w:cs="Arial"/>
        </w:rPr>
        <w:t xml:space="preserve">kimo </w:t>
      </w:r>
      <w:r w:rsidR="0067787F" w:rsidRPr="005C0E48">
        <w:rPr>
          <w:rFonts w:cs="Arial"/>
        </w:rPr>
        <w:t>neįmanoma vizualiai</w:t>
      </w:r>
      <w:r w:rsidR="00F72931" w:rsidRPr="005C0E48">
        <w:rPr>
          <w:rFonts w:cs="Arial"/>
        </w:rPr>
        <w:t xml:space="preserve"> patikrinti,</w:t>
      </w:r>
      <w:r w:rsidR="0098430F" w:rsidRPr="005C0E48">
        <w:rPr>
          <w:rFonts w:cs="Arial"/>
        </w:rPr>
        <w:t xml:space="preserve"> turi būti </w:t>
      </w:r>
      <w:r w:rsidR="009E6C92" w:rsidRPr="005C0E48">
        <w:rPr>
          <w:rFonts w:cs="Arial"/>
        </w:rPr>
        <w:t xml:space="preserve">užsakomi ir atliekami </w:t>
      </w:r>
      <w:r w:rsidR="002D4562" w:rsidRPr="005C0E48">
        <w:rPr>
          <w:rFonts w:cs="Arial"/>
        </w:rPr>
        <w:t xml:space="preserve">pakartotini </w:t>
      </w:r>
      <w:r w:rsidR="0049139C" w:rsidRPr="005C0E48">
        <w:rPr>
          <w:rFonts w:cs="Arial"/>
        </w:rPr>
        <w:t>patikrinimai, šiame punkte nustatyta tvarka.</w:t>
      </w:r>
      <w:r w:rsidR="00AE2A09" w:rsidRPr="005C0E48">
        <w:rPr>
          <w:rFonts w:cs="Arial"/>
        </w:rPr>
        <w:t xml:space="preserve"> </w:t>
      </w:r>
    </w:p>
    <w:p w14:paraId="1F617444" w14:textId="7CFE3289" w:rsidR="004F145A" w:rsidRPr="005C0E48" w:rsidRDefault="00455655" w:rsidP="00455655">
      <w:pPr>
        <w:pStyle w:val="Heading2"/>
        <w:spacing w:before="120" w:after="0"/>
        <w:ind w:left="360" w:firstLine="0"/>
        <w:contextualSpacing/>
      </w:pPr>
      <w:bookmarkStart w:id="575" w:name="_Toc498354015"/>
      <w:bookmarkStart w:id="576" w:name="_Toc57843034"/>
      <w:r>
        <w:t xml:space="preserve">7. </w:t>
      </w:r>
      <w:r w:rsidR="004F145A" w:rsidRPr="005C0E48">
        <w:t>FIZINIŲ AR JURIDINIŲ ASMENŲ NAUDOJIMASIS BENDROVĖS PATALPOMIS</w:t>
      </w:r>
      <w:bookmarkEnd w:id="575"/>
      <w:bookmarkEnd w:id="576"/>
    </w:p>
    <w:p w14:paraId="7A929C4F" w14:textId="4BAF6E6A"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Padalinių vadovai, leisdami naudotis Bendrovės patalpomis kitiems fiziniams ar juridiniams asmenims nuomos ar kitos sutar</w:t>
      </w:r>
      <w:r w:rsidR="006D29EB" w:rsidRPr="005C0E48">
        <w:rPr>
          <w:rFonts w:cs="Arial"/>
        </w:rPr>
        <w:t>ties pagrindu, privalo sudaryti</w:t>
      </w:r>
      <w:r w:rsidRPr="005C0E48">
        <w:rPr>
          <w:rFonts w:cs="Arial"/>
        </w:rPr>
        <w:t xml:space="preserve"> patalpų perdavimo- priėmimo aktą.</w:t>
      </w:r>
      <w:r w:rsidR="007337AF">
        <w:rPr>
          <w:rFonts w:cs="Arial"/>
        </w:rPr>
        <w:t xml:space="preserve"> Patalpų perdavimo – priėmimo tvarka aprašyta Litgrid AB eksploatavimo darbų sutarties bendrosiose sąlygose ĮS-131 (2018-07-05).</w:t>
      </w:r>
    </w:p>
    <w:p w14:paraId="65838D64" w14:textId="1013A888"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Patalpų perdavimo – priėmimo akte turi būti aiškiai aprašyta, kokiomis patalpomis leidžiama naudotis fiziniam ar juridiniam asmeniui bei nurodoma kas atsakingas už gaisrinės saugos būklę (pirminių gaisro gesinimo priemonių, gaisrinių sistemų priežiūrą, pastatų, elektros įrenginių priežiūrą ir k.t.).</w:t>
      </w:r>
    </w:p>
    <w:p w14:paraId="02D41790" w14:textId="77777777"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Patalpų perdavimo – priėmimo akto sudaryti nebūtina, jeigu aukščiau išvardytos atsakomybės, įrašytos nuomos ar paslaugų sutartyje.</w:t>
      </w:r>
    </w:p>
    <w:p w14:paraId="1D98A7D0" w14:textId="77777777"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 xml:space="preserve">Leidžiant naudotis Bendrovės patalpomis fiziniam ar juridiniam asmeniui, jis supažindinamas su to objekto gaisrinės saugos instrukcija. </w:t>
      </w:r>
    </w:p>
    <w:p w14:paraId="046A8865" w14:textId="77777777" w:rsidR="004F145A" w:rsidRPr="005C0E48" w:rsidRDefault="004F145A" w:rsidP="001B3F23">
      <w:pPr>
        <w:pStyle w:val="ListParagraph"/>
        <w:ind w:left="142"/>
        <w:contextualSpacing/>
        <w:jc w:val="both"/>
        <w:rPr>
          <w:rFonts w:cs="Arial"/>
        </w:rPr>
      </w:pPr>
    </w:p>
    <w:p w14:paraId="64BC0B74" w14:textId="7E16E874" w:rsidR="00702698" w:rsidRPr="005C0E48" w:rsidRDefault="00702698" w:rsidP="001B3F23">
      <w:pPr>
        <w:contextualSpacing/>
        <w:rPr>
          <w:rFonts w:cs="Arial"/>
        </w:rPr>
      </w:pPr>
      <w:r w:rsidRPr="005C0E48">
        <w:rPr>
          <w:rFonts w:cs="Arial"/>
        </w:rPr>
        <w:br w:type="page"/>
      </w:r>
    </w:p>
    <w:p w14:paraId="03A616DC" w14:textId="160C1DFC" w:rsidR="00702698" w:rsidRPr="005C0E48" w:rsidRDefault="00702698" w:rsidP="00BB78AD">
      <w:pPr>
        <w:pStyle w:val="Heading1"/>
        <w:numPr>
          <w:ilvl w:val="0"/>
          <w:numId w:val="91"/>
        </w:numPr>
        <w:ind w:left="142" w:firstLine="284"/>
        <w:contextualSpacing/>
      </w:pPr>
      <w:bookmarkStart w:id="577" w:name="_Toc498354016"/>
      <w:bookmarkStart w:id="578" w:name="_Toc57843035"/>
      <w:r w:rsidRPr="005C0E48">
        <w:lastRenderedPageBreak/>
        <w:t>TRANSFORMATORIŲ PASTOČIŲ IR SKIRSTYKLŲ APSAUGOS SISTEMŲ ĮRENGINIAI</w:t>
      </w:r>
      <w:bookmarkEnd w:id="577"/>
      <w:bookmarkEnd w:id="578"/>
    </w:p>
    <w:p w14:paraId="23D0139F" w14:textId="60B2DC3F" w:rsidR="00F63653" w:rsidRPr="005C0E48" w:rsidRDefault="00066F26" w:rsidP="00066F26">
      <w:pPr>
        <w:pStyle w:val="Heading2"/>
        <w:spacing w:before="120" w:after="0"/>
        <w:ind w:left="360" w:firstLine="0"/>
        <w:contextualSpacing/>
        <w:rPr>
          <w:lang w:eastAsia="lt-LT"/>
        </w:rPr>
      </w:pPr>
      <w:bookmarkStart w:id="579" w:name="_Toc57843036"/>
      <w:r>
        <w:t xml:space="preserve">1. </w:t>
      </w:r>
      <w:r w:rsidR="007B7654" w:rsidRPr="005C0E48">
        <w:t>EKSPLOATAVIMO ORGANIZAVIMAS</w:t>
      </w:r>
      <w:bookmarkEnd w:id="579"/>
    </w:p>
    <w:p w14:paraId="3E566FD8" w14:textId="76CA0353" w:rsidR="00FB1971" w:rsidRPr="005C0E48" w:rsidRDefault="00FB1971" w:rsidP="00BB78AD">
      <w:pPr>
        <w:pStyle w:val="ListParagraph"/>
        <w:numPr>
          <w:ilvl w:val="0"/>
          <w:numId w:val="49"/>
        </w:numPr>
        <w:ind w:left="142" w:firstLine="284"/>
        <w:contextualSpacing/>
        <w:jc w:val="both"/>
        <w:rPr>
          <w:rFonts w:cs="Arial"/>
        </w:rPr>
      </w:pPr>
      <w:r w:rsidRPr="005C0E48">
        <w:rPr>
          <w:rFonts w:cs="Arial"/>
        </w:rPr>
        <w:t>Transformatorių pastočių ir skirstyklų apsaugos sistemų įrenginių eksploatavimo darbai skirstomi:</w:t>
      </w:r>
    </w:p>
    <w:p w14:paraId="3EEE8808" w14:textId="14E6A780" w:rsidR="00FB1971" w:rsidRPr="005C0E48" w:rsidRDefault="00FB1971" w:rsidP="001B3F23">
      <w:pPr>
        <w:pStyle w:val="ListParagraph"/>
        <w:ind w:left="142"/>
        <w:contextualSpacing/>
        <w:jc w:val="both"/>
        <w:rPr>
          <w:rFonts w:cs="Arial"/>
        </w:rPr>
      </w:pPr>
      <w:r w:rsidRPr="005C0E48">
        <w:rPr>
          <w:rFonts w:cs="Arial"/>
        </w:rPr>
        <w:t>-</w:t>
      </w:r>
      <w:r w:rsidR="00E639D1" w:rsidRPr="005C0E48">
        <w:rPr>
          <w:rFonts w:cs="Arial"/>
        </w:rPr>
        <w:t xml:space="preserve"> </w:t>
      </w:r>
      <w:r w:rsidRPr="005C0E48">
        <w:rPr>
          <w:rFonts w:cs="Arial"/>
        </w:rPr>
        <w:t>periodinė apžiūra</w:t>
      </w:r>
      <w:r w:rsidR="00E639D1" w:rsidRPr="005C0E48">
        <w:rPr>
          <w:rFonts w:cs="Arial"/>
        </w:rPr>
        <w:t>;</w:t>
      </w:r>
    </w:p>
    <w:p w14:paraId="2968223A" w14:textId="79F88816" w:rsidR="00872B93" w:rsidRPr="005C0E48" w:rsidRDefault="00872B93" w:rsidP="001B3F23">
      <w:pPr>
        <w:pStyle w:val="ListParagraph"/>
        <w:ind w:left="142"/>
        <w:contextualSpacing/>
        <w:jc w:val="both"/>
        <w:rPr>
          <w:rFonts w:cs="Arial"/>
        </w:rPr>
      </w:pPr>
      <w:r w:rsidRPr="005C0E48">
        <w:rPr>
          <w:rFonts w:cs="Arial"/>
        </w:rPr>
        <w:t>-</w:t>
      </w:r>
      <w:r w:rsidR="00E639D1" w:rsidRPr="005C0E48">
        <w:rPr>
          <w:rFonts w:cs="Arial"/>
        </w:rPr>
        <w:t xml:space="preserve"> </w:t>
      </w:r>
      <w:r w:rsidR="00BD0EAC" w:rsidRPr="005C0E48">
        <w:rPr>
          <w:rFonts w:cs="Arial"/>
        </w:rPr>
        <w:t>te</w:t>
      </w:r>
      <w:r w:rsidR="00D13B93" w:rsidRPr="005C0E48">
        <w:rPr>
          <w:rFonts w:cs="Arial"/>
        </w:rPr>
        <w:t>c</w:t>
      </w:r>
      <w:r w:rsidR="00BD0EAC" w:rsidRPr="005C0E48">
        <w:rPr>
          <w:rFonts w:cs="Arial"/>
        </w:rPr>
        <w:t xml:space="preserve">hninis </w:t>
      </w:r>
      <w:r w:rsidRPr="005C0E48">
        <w:rPr>
          <w:rFonts w:cs="Arial"/>
        </w:rPr>
        <w:t>aptarnavimas.</w:t>
      </w:r>
    </w:p>
    <w:p w14:paraId="6E6F0A22" w14:textId="1D988DC4" w:rsidR="001F515F" w:rsidRPr="005C0E48" w:rsidRDefault="00702698" w:rsidP="00BB78AD">
      <w:pPr>
        <w:pStyle w:val="ListParagraph"/>
        <w:numPr>
          <w:ilvl w:val="0"/>
          <w:numId w:val="49"/>
        </w:numPr>
        <w:ind w:left="142" w:firstLine="284"/>
        <w:contextualSpacing/>
        <w:jc w:val="both"/>
        <w:rPr>
          <w:rFonts w:cs="Arial"/>
        </w:rPr>
      </w:pPr>
      <w:r w:rsidRPr="005C0E48">
        <w:t xml:space="preserve">Apsaugos sistemos eksploatuojamos </w:t>
      </w:r>
      <w:r w:rsidR="00FE5628" w:rsidRPr="005C0E48">
        <w:t>Fizinės saugos skyriaus</w:t>
      </w:r>
      <w:r w:rsidRPr="005C0E48">
        <w:t xml:space="preserve"> darbuotojų. </w:t>
      </w:r>
      <w:r w:rsidR="00FE5628" w:rsidRPr="005C0E48">
        <w:t xml:space="preserve">IPC </w:t>
      </w:r>
      <w:r w:rsidR="0071356D" w:rsidRPr="005C0E48">
        <w:t>d</w:t>
      </w:r>
      <w:r w:rsidR="00A61F02" w:rsidRPr="005C0E48">
        <w:t>arbuotojui p</w:t>
      </w:r>
      <w:r w:rsidR="004521CC" w:rsidRPr="005C0E48">
        <w:t>astebėjus apsaugos sistemų gedimą būtina apie tai pranešti Nuotolinio monitoringo centrui telefono numeriu 8-</w:t>
      </w:r>
      <w:r w:rsidR="004E3798" w:rsidRPr="005C0E48">
        <w:t>686-71916 arba ITT pagalbos savitarnoje.</w:t>
      </w:r>
    </w:p>
    <w:p w14:paraId="4E4E1EE0" w14:textId="14944343" w:rsidR="00DE1944" w:rsidRPr="005C0E48" w:rsidRDefault="00702698" w:rsidP="00BB78AD">
      <w:pPr>
        <w:pStyle w:val="ListParagraph"/>
        <w:numPr>
          <w:ilvl w:val="0"/>
          <w:numId w:val="49"/>
        </w:numPr>
        <w:ind w:left="142" w:firstLine="284"/>
        <w:contextualSpacing/>
        <w:jc w:val="both"/>
        <w:rPr>
          <w:rFonts w:cs="Arial"/>
        </w:rPr>
      </w:pPr>
      <w:r w:rsidRPr="005C0E48">
        <w:t xml:space="preserve">Periodinė apžiūra, techninis aptarnavimas ir remontas atliekamas rangovų, vadovaujantis sudarytomis sutartimis. </w:t>
      </w:r>
      <w:r w:rsidR="00701465" w:rsidRPr="005C0E48">
        <w:rPr>
          <w:rFonts w:cs="Arial"/>
        </w:rPr>
        <w:t>Apsaugos</w:t>
      </w:r>
      <w:r w:rsidR="00DF647E" w:rsidRPr="005C0E48">
        <w:rPr>
          <w:rFonts w:cs="Arial"/>
        </w:rPr>
        <w:t xml:space="preserve"> sistemos turi būti veikiančios ir periodiškai prižiūrimos. Periodinių </w:t>
      </w:r>
      <w:r w:rsidR="00701465" w:rsidRPr="005C0E48">
        <w:rPr>
          <w:rFonts w:cs="Arial"/>
        </w:rPr>
        <w:t>ap</w:t>
      </w:r>
      <w:r w:rsidR="00DF647E" w:rsidRPr="005C0E48">
        <w:rPr>
          <w:rFonts w:cs="Arial"/>
        </w:rPr>
        <w:t>žiū</w:t>
      </w:r>
      <w:r w:rsidR="00454CE5" w:rsidRPr="005C0E48">
        <w:rPr>
          <w:rFonts w:cs="Arial"/>
        </w:rPr>
        <w:t>rų</w:t>
      </w:r>
      <w:r w:rsidR="00DF647E" w:rsidRPr="005C0E48">
        <w:rPr>
          <w:rFonts w:cs="Arial"/>
        </w:rPr>
        <w:t xml:space="preserve"> darbų atlikimo terminai pateikti </w:t>
      </w:r>
      <w:r w:rsidR="00176A07" w:rsidRPr="005C0E48">
        <w:rPr>
          <w:rFonts w:cs="Arial"/>
        </w:rPr>
        <w:fldChar w:fldCharType="begin"/>
      </w:r>
      <w:r w:rsidR="00176A07" w:rsidRPr="005C0E48">
        <w:rPr>
          <w:rFonts w:cs="Arial"/>
        </w:rPr>
        <w:instrText xml:space="preserve"> REF _Ref498091603 \r \h </w:instrText>
      </w:r>
      <w:r w:rsidR="00E639D1" w:rsidRPr="005C0E48">
        <w:rPr>
          <w:rFonts w:cs="Arial"/>
        </w:rPr>
        <w:instrText xml:space="preserve"> \* MERGEFORMAT </w:instrText>
      </w:r>
      <w:r w:rsidR="00176A07" w:rsidRPr="005C0E48">
        <w:rPr>
          <w:rFonts w:cs="Arial"/>
        </w:rPr>
      </w:r>
      <w:r w:rsidR="00176A07" w:rsidRPr="005C0E48">
        <w:rPr>
          <w:rFonts w:cs="Arial"/>
        </w:rPr>
        <w:fldChar w:fldCharType="separate"/>
      </w:r>
      <w:r w:rsidR="009B57C0">
        <w:rPr>
          <w:rFonts w:cs="Arial"/>
        </w:rPr>
        <w:t>77</w:t>
      </w:r>
      <w:r w:rsidR="00176A07" w:rsidRPr="005C0E48">
        <w:rPr>
          <w:rFonts w:cs="Arial"/>
        </w:rPr>
        <w:fldChar w:fldCharType="end"/>
      </w:r>
      <w:r w:rsidR="00DF647E" w:rsidRPr="005C0E48">
        <w:rPr>
          <w:rFonts w:cs="Arial"/>
        </w:rPr>
        <w:t xml:space="preserve"> priede.</w:t>
      </w:r>
      <w:r w:rsidR="00F63D45" w:rsidRPr="005C0E48">
        <w:t xml:space="preserve"> </w:t>
      </w:r>
      <w:r w:rsidRPr="005C0E48">
        <w:t xml:space="preserve">Rangovas, vykdydamas </w:t>
      </w:r>
      <w:r w:rsidR="00701465" w:rsidRPr="005C0E48">
        <w:t>apsaugos</w:t>
      </w:r>
      <w:r w:rsidRPr="005C0E48">
        <w:t xml:space="preserve"> sistemų </w:t>
      </w:r>
      <w:r w:rsidR="00562C33" w:rsidRPr="005C0E48">
        <w:t>periodines apžiūras</w:t>
      </w:r>
      <w:r w:rsidRPr="005C0E48">
        <w:t>, apie atliktus darbus fiksuoja nustatytos formos iškvietimo lape (</w:t>
      </w:r>
      <w:r w:rsidR="00176A07" w:rsidRPr="005C0E48">
        <w:fldChar w:fldCharType="begin"/>
      </w:r>
      <w:r w:rsidR="00176A07" w:rsidRPr="005C0E48">
        <w:instrText xml:space="preserve"> REF _Ref498091611 \r \h </w:instrText>
      </w:r>
      <w:r w:rsidR="00E639D1" w:rsidRPr="005C0E48">
        <w:instrText xml:space="preserve"> \* MERGEFORMAT </w:instrText>
      </w:r>
      <w:r w:rsidR="00176A07" w:rsidRPr="005C0E48">
        <w:fldChar w:fldCharType="separate"/>
      </w:r>
      <w:r w:rsidR="009B57C0">
        <w:t>78</w:t>
      </w:r>
      <w:r w:rsidR="00176A07" w:rsidRPr="005C0E48">
        <w:fldChar w:fldCharType="end"/>
      </w:r>
      <w:r w:rsidR="00176A07" w:rsidRPr="005C0E48">
        <w:t xml:space="preserve"> </w:t>
      </w:r>
      <w:r w:rsidR="00B70CA3" w:rsidRPr="005C0E48">
        <w:t>priedas</w:t>
      </w:r>
      <w:r w:rsidRPr="005C0E48">
        <w:t>). Vykdant apsaugos sistemų įrenginių aptarnavimo ir priežiūros darbus vadovaujamasi gamintojo nustatytais reikalavimais ir/arba rekomendacijomis. Sistemų periodinės apžiūros metu atliekamas funkcinio ir mechaninio veikimo patikrinimas.</w:t>
      </w:r>
    </w:p>
    <w:p w14:paraId="2A026BAC" w14:textId="6776A969" w:rsidR="00F63653" w:rsidRPr="005C0E48" w:rsidRDefault="00F63653" w:rsidP="00BB78AD">
      <w:pPr>
        <w:pStyle w:val="ListParagraph"/>
        <w:numPr>
          <w:ilvl w:val="0"/>
          <w:numId w:val="49"/>
        </w:numPr>
        <w:ind w:left="142" w:firstLine="284"/>
        <w:contextualSpacing/>
        <w:jc w:val="both"/>
        <w:rPr>
          <w:rFonts w:cs="Arial"/>
        </w:rPr>
      </w:pPr>
      <w:r w:rsidRPr="005C0E48">
        <w:t xml:space="preserve">Apsauginės signalizacijos patikrinimo tvarka </w:t>
      </w:r>
    </w:p>
    <w:p w14:paraId="3810622E" w14:textId="328B988B" w:rsidR="00702698" w:rsidRPr="005C0E48" w:rsidRDefault="00702698" w:rsidP="00BB78AD">
      <w:pPr>
        <w:pStyle w:val="ListParagraph"/>
        <w:numPr>
          <w:ilvl w:val="1"/>
          <w:numId w:val="49"/>
        </w:numPr>
        <w:ind w:left="142" w:firstLine="709"/>
        <w:contextualSpacing/>
        <w:jc w:val="both"/>
        <w:rPr>
          <w:rFonts w:cs="Arial"/>
        </w:rPr>
      </w:pPr>
      <w:r w:rsidRPr="005C0E48">
        <w:t>vizualiai patikrinti, ar nepasikeitė patalpų išplanavimas ir įrenginių patalpose išdėstymas, ar nėra įrenginių, kabelių, kabelių sujungimų mechaninių pažeidimų;</w:t>
      </w:r>
    </w:p>
    <w:p w14:paraId="67935EC4"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vizualiai patikrinti, ar į kontrolinį įrenginį nepateko drėgmė;</w:t>
      </w:r>
    </w:p>
    <w:p w14:paraId="1BA7802A"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patikrinti, ar valdymo įrenginyje (centralėje) yra indikuojamų sistemos gedimų;</w:t>
      </w:r>
    </w:p>
    <w:p w14:paraId="03EC8183"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 xml:space="preserve">patikrinti signalizacijos išplėtėjų ir relių valdymo įrenginių veikimą; </w:t>
      </w:r>
    </w:p>
    <w:p w14:paraId="23311F30"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patikrinti signalizacijos valdymo įrenginių (pultelių, skaitytuvų) veikimą;</w:t>
      </w:r>
    </w:p>
    <w:p w14:paraId="2E862870"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patikrinti garsinių sirenų veikimą;</w:t>
      </w:r>
    </w:p>
    <w:p w14:paraId="6BCA2CC6"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patikrinti pavojaus mygtukų veikimą;</w:t>
      </w:r>
    </w:p>
    <w:p w14:paraId="46248AD6"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patikrinti ar signalizacijos aliarmo bei įjungimo/išjungimo įvykis identifikuojamas ir atvaizduojamas monitoringo centre;</w:t>
      </w:r>
    </w:p>
    <w:p w14:paraId="02EF0498"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patikrinti ar vaizdo kontrolės sistema gauna apsaugos sistemos siunčiamus aliarmo signalus;</w:t>
      </w:r>
    </w:p>
    <w:p w14:paraId="268FEE52"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sužadinti kiekvienos kontroliuojamos zonos suveikimą ties kontrolės zonos riba, pažymint tai patikrinimo protokole;</w:t>
      </w:r>
    </w:p>
    <w:p w14:paraId="7AB694FB"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perdavimo kanalo testavimui sutikrinti šį protokolą su apsauginės signalizacijos įvykių serverio duomenų išrašu, išrašą pridėti prie patikrinimo protokolo;</w:t>
      </w:r>
    </w:p>
    <w:p w14:paraId="497E662E"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patikrinti lauko jutiklių korpusų tarpinių būklę (įtrūkimai, ar suteptos silikoniniu tepalu), matant vizualius pažeidimus patikrinti, ar įrenginio viduje nėra drėgmės;</w:t>
      </w:r>
    </w:p>
    <w:p w14:paraId="1122DC70"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patikrinti maitinimo blokų veikimą.</w:t>
      </w:r>
    </w:p>
    <w:p w14:paraId="7A3CA2EE" w14:textId="77777777" w:rsidR="00DE1944" w:rsidRPr="005C0E48" w:rsidRDefault="00702698" w:rsidP="00BB78AD">
      <w:pPr>
        <w:pStyle w:val="ListParagraph"/>
        <w:widowControl w:val="0"/>
        <w:numPr>
          <w:ilvl w:val="1"/>
          <w:numId w:val="49"/>
        </w:numPr>
        <w:suppressAutoHyphens/>
        <w:ind w:left="142" w:firstLine="709"/>
        <w:contextualSpacing/>
        <w:jc w:val="both"/>
        <w:rPr>
          <w:b/>
        </w:rPr>
      </w:pPr>
      <w:r w:rsidRPr="005C0E48">
        <w:rPr>
          <w:rFonts w:eastAsia="Courier New"/>
        </w:rPr>
        <w:t>patikrinti autonominių akumuliatorių būklę</w:t>
      </w:r>
      <w:r w:rsidRPr="005C0E48">
        <w:t>.</w:t>
      </w:r>
    </w:p>
    <w:p w14:paraId="419B431F" w14:textId="25C10DD6" w:rsidR="00F63653" w:rsidRPr="005C0E48" w:rsidRDefault="00F63653" w:rsidP="00BB78AD">
      <w:pPr>
        <w:pStyle w:val="ListParagraph"/>
        <w:widowControl w:val="0"/>
        <w:numPr>
          <w:ilvl w:val="0"/>
          <w:numId w:val="49"/>
        </w:numPr>
        <w:suppressAutoHyphens/>
        <w:ind w:left="142" w:firstLine="284"/>
        <w:contextualSpacing/>
        <w:jc w:val="both"/>
        <w:rPr>
          <w:b/>
        </w:rPr>
      </w:pPr>
      <w:r w:rsidRPr="005C0E48">
        <w:t>Vaizdo stebėjimo sistemos patikrinimo tvarka</w:t>
      </w:r>
    </w:p>
    <w:p w14:paraId="4B12CD57"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vizualiai patikrinti, ar nepasikeitė stebėjimo laukų konfigūracija, ar nėra sistemos elementų, kabelių, kabelių sujungimų mechaninių pažeidimų;</w:t>
      </w:r>
    </w:p>
    <w:p w14:paraId="2B5C6E8B"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nuvalyti kamerų gaubtų langus/stiklus;</w:t>
      </w:r>
    </w:p>
    <w:p w14:paraId="140983E5"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vizualiai patikrinti, ar į gaubtą nepateko drėgmė;</w:t>
      </w:r>
    </w:p>
    <w:p w14:paraId="4C15A0E9"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gaubto šildymo ir vėdinimo elementų darbą, patikrinti ir sutepti tarpines;</w:t>
      </w:r>
    </w:p>
    <w:p w14:paraId="74CAF7BD"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suprogramuotų prepozicijų veikimą;</w:t>
      </w:r>
    </w:p>
    <w:p w14:paraId="298EF97C"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valdymo klaviatūros veikimą;</w:t>
      </w:r>
    </w:p>
    <w:p w14:paraId="6D05CC35"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valdomų kamerų valdymo veikimą;</w:t>
      </w:r>
    </w:p>
    <w:p w14:paraId="1277F602"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ar reaguoja kameros į aliarmo signalus gaunamus iš apsauginės signalizacijos;</w:t>
      </w:r>
    </w:p>
    <w:p w14:paraId="1E244D8A" w14:textId="77777777" w:rsidR="00DE1944" w:rsidRPr="005C0E48" w:rsidRDefault="00702698" w:rsidP="00BB78AD">
      <w:pPr>
        <w:pStyle w:val="ListParagraph"/>
        <w:widowControl w:val="0"/>
        <w:numPr>
          <w:ilvl w:val="1"/>
          <w:numId w:val="49"/>
        </w:numPr>
        <w:suppressAutoHyphens/>
        <w:ind w:left="142" w:firstLine="709"/>
        <w:contextualSpacing/>
        <w:jc w:val="both"/>
      </w:pPr>
      <w:r w:rsidRPr="005C0E48">
        <w:t>patikrinti maitinimo blokų veikimą;</w:t>
      </w:r>
    </w:p>
    <w:p w14:paraId="7D91713A" w14:textId="77777777" w:rsidR="00DE1944" w:rsidRPr="005C0E48" w:rsidRDefault="00702698" w:rsidP="00BB78AD">
      <w:pPr>
        <w:pStyle w:val="ListParagraph"/>
        <w:widowControl w:val="0"/>
        <w:numPr>
          <w:ilvl w:val="1"/>
          <w:numId w:val="49"/>
        </w:numPr>
        <w:suppressAutoHyphens/>
        <w:ind w:left="142" w:firstLine="709"/>
        <w:contextualSpacing/>
        <w:jc w:val="both"/>
      </w:pPr>
      <w:r w:rsidRPr="005C0E48">
        <w:t>patikrinti, ar vykdomas įrašas ir atvaizdavimas bei įrašo archyvo apimtis.</w:t>
      </w:r>
    </w:p>
    <w:p w14:paraId="64B6AB33" w14:textId="133F46F2" w:rsidR="00702698" w:rsidRPr="005C0E48" w:rsidRDefault="00F63653" w:rsidP="00BB78AD">
      <w:pPr>
        <w:pStyle w:val="ListParagraph"/>
        <w:widowControl w:val="0"/>
        <w:numPr>
          <w:ilvl w:val="0"/>
          <w:numId w:val="49"/>
        </w:numPr>
        <w:suppressAutoHyphens/>
        <w:ind w:left="142" w:firstLine="284"/>
        <w:contextualSpacing/>
        <w:jc w:val="both"/>
      </w:pPr>
      <w:r w:rsidRPr="005C0E48">
        <w:t>Apsauginio apšvietimo patikrinimo tvarka:</w:t>
      </w:r>
    </w:p>
    <w:p w14:paraId="4ED2AC34"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 xml:space="preserve">patikrinti ar veikia šviestuvai; </w:t>
      </w:r>
    </w:p>
    <w:p w14:paraId="03251738"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apšvietimo ryškumą;</w:t>
      </w:r>
    </w:p>
    <w:p w14:paraId="40F86808"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foto elemento veikimą;</w:t>
      </w:r>
    </w:p>
    <w:p w14:paraId="14BBC697"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ar nepasikeitė laiko relės nustatymai ir ar pakanka laiko šviestuvams pilnai įsijungti ir padėti aptikti pažeidėją;</w:t>
      </w:r>
    </w:p>
    <w:p w14:paraId="65A49C0F" w14:textId="79E34641" w:rsidR="00DE1944" w:rsidRPr="005C0E48" w:rsidRDefault="00E639D1" w:rsidP="00BB78AD">
      <w:pPr>
        <w:pStyle w:val="ListParagraph"/>
        <w:widowControl w:val="0"/>
        <w:numPr>
          <w:ilvl w:val="1"/>
          <w:numId w:val="49"/>
        </w:numPr>
        <w:suppressAutoHyphens/>
        <w:ind w:left="142" w:firstLine="709"/>
        <w:contextualSpacing/>
        <w:jc w:val="both"/>
      </w:pPr>
      <w:r w:rsidRPr="005C0E48">
        <w:t xml:space="preserve">Jei įrengtas, </w:t>
      </w:r>
      <w:r w:rsidR="00702698" w:rsidRPr="005C0E48">
        <w:t>patikrinti apšvietimo automatinį valdymą nuo aliarmo, judesio detekcijos signalų ir nuotoliniu būdu iš monitoringo centrų.</w:t>
      </w:r>
    </w:p>
    <w:p w14:paraId="4837182C" w14:textId="09CBAC7B" w:rsidR="00604B71" w:rsidRPr="005C0E48" w:rsidRDefault="00604B71" w:rsidP="00BB78AD">
      <w:pPr>
        <w:pStyle w:val="ListParagraph"/>
        <w:widowControl w:val="0"/>
        <w:numPr>
          <w:ilvl w:val="0"/>
          <w:numId w:val="49"/>
        </w:numPr>
        <w:suppressAutoHyphens/>
        <w:ind w:left="142" w:firstLine="284"/>
        <w:contextualSpacing/>
        <w:jc w:val="both"/>
      </w:pPr>
      <w:r w:rsidRPr="005C0E48">
        <w:t>Įeigos kontrolės tikrinimo tvarka</w:t>
      </w:r>
    </w:p>
    <w:p w14:paraId="18946172"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durų kontrolerių veikimą;</w:t>
      </w:r>
    </w:p>
    <w:p w14:paraId="0F6B1C26"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durų atidarymo mygtukų veikimą;</w:t>
      </w:r>
    </w:p>
    <w:p w14:paraId="1B238718"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sureguliuoti, sutepti elektromechaninius užraktus;</w:t>
      </w:r>
    </w:p>
    <w:p w14:paraId="3D025A6B"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skaitytuvų veikimą;</w:t>
      </w:r>
    </w:p>
    <w:p w14:paraId="1E538547"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lastRenderedPageBreak/>
        <w:t>patikrinti maitinimo šaltinių veikimą;</w:t>
      </w:r>
    </w:p>
    <w:p w14:paraId="052CB66F"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rPr>
          <w:rFonts w:eastAsia="Courier New"/>
        </w:rPr>
        <w:t>patikrinti autonominių akumuliatorių būklę;</w:t>
      </w:r>
    </w:p>
    <w:p w14:paraId="4698D8D0" w14:textId="77777777" w:rsidR="00DE1944" w:rsidRPr="005C0E48" w:rsidRDefault="00702698" w:rsidP="00BB78AD">
      <w:pPr>
        <w:pStyle w:val="ListParagraph"/>
        <w:widowControl w:val="0"/>
        <w:numPr>
          <w:ilvl w:val="1"/>
          <w:numId w:val="49"/>
        </w:numPr>
        <w:suppressAutoHyphens/>
        <w:ind w:left="142" w:firstLine="709"/>
        <w:contextualSpacing/>
        <w:jc w:val="both"/>
      </w:pPr>
      <w:r w:rsidRPr="005C0E48">
        <w:rPr>
          <w:rFonts w:eastAsia="Courier New"/>
        </w:rPr>
        <w:t>patikrinti įeigos kontrolės įrenginių programinę įrangą;</w:t>
      </w:r>
    </w:p>
    <w:p w14:paraId="44200E15" w14:textId="4C1E6F18" w:rsidR="00604B71" w:rsidRPr="005C0E48" w:rsidRDefault="00604B71" w:rsidP="00BB78AD">
      <w:pPr>
        <w:pStyle w:val="ListParagraph"/>
        <w:widowControl w:val="0"/>
        <w:numPr>
          <w:ilvl w:val="0"/>
          <w:numId w:val="49"/>
        </w:numPr>
        <w:suppressAutoHyphens/>
        <w:ind w:left="142" w:firstLine="284"/>
        <w:contextualSpacing/>
        <w:jc w:val="both"/>
      </w:pPr>
      <w:r w:rsidRPr="005C0E48">
        <w:t>Apsaugos sistemų spintų, serverių ir kompiuterinės įrangos tikrinimo tvarka:</w:t>
      </w:r>
    </w:p>
    <w:p w14:paraId="2FB8A346"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patikrinti ar veikia apsaugos spintos atidarymo magnetiniai kontaktai ir ar identifikuojamas aliarmo signalas ir atvaizduojamas monitoringo centre (jei įrengta);</w:t>
      </w:r>
    </w:p>
    <w:p w14:paraId="595C72C5"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pašalinti dulkes ir šiukšles apsaugos sistemų spintų;</w:t>
      </w:r>
    </w:p>
    <w:p w14:paraId="4AABCE33"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patikrinti ar tvarkingai veikia apsaugos sistemų spintų ventiliatoriai ir kondicionieriai (jei įrengta);</w:t>
      </w:r>
    </w:p>
    <w:p w14:paraId="3C12642D" w14:textId="0AB97556"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patikrinti skaitmeninių įrašymo įrengi</w:t>
      </w:r>
      <w:r w:rsidR="006D29EB" w:rsidRPr="005C0E48">
        <w:t>nių veikimą ar nėra indikuojamų</w:t>
      </w:r>
      <w:r w:rsidRPr="005C0E48">
        <w:t xml:space="preserve"> sistemos gedimų;</w:t>
      </w:r>
    </w:p>
    <w:p w14:paraId="2899F089"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skaitmeninių įrašymo įrenginių kietųjų diskų masyvus;</w:t>
      </w:r>
    </w:p>
    <w:p w14:paraId="34AD779C"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apsaugos sistemų serverių veikimą ar nėra indikuojamų sistemos gedimų;</w:t>
      </w:r>
    </w:p>
    <w:p w14:paraId="7DD26C37"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ir išvalyti skaitmeninių įrašymo įrenginių bei apsaugos sistemų serverių vidų nuo dulkių;</w:t>
      </w:r>
    </w:p>
    <w:p w14:paraId="0C8E844D"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patikrinti vaizdo bei duomenų perdavimo įrenginių veikimą;</w:t>
      </w:r>
    </w:p>
    <w:p w14:paraId="52763D70"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nepertraukiamo maitinimo šaltinių veikimą ar nėra indikuojamų sistemos gedimų;</w:t>
      </w:r>
    </w:p>
    <w:p w14:paraId="1D1FC5C2"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nepertraukiamo maitinimo šaltinių baterijų būklę;</w:t>
      </w:r>
    </w:p>
    <w:p w14:paraId="66F275AC"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ir išvalyti vaizdo stebėjimo kompiuterius ir monitorius;</w:t>
      </w:r>
    </w:p>
    <w:p w14:paraId="425CB2DD" w14:textId="77777777" w:rsidR="00DE1944" w:rsidRPr="005C0E48" w:rsidRDefault="00702698" w:rsidP="00BB78AD">
      <w:pPr>
        <w:pStyle w:val="ListParagraph"/>
        <w:widowControl w:val="0"/>
        <w:numPr>
          <w:ilvl w:val="1"/>
          <w:numId w:val="49"/>
        </w:numPr>
        <w:suppressAutoHyphens/>
        <w:ind w:left="142" w:firstLine="709"/>
        <w:contextualSpacing/>
        <w:jc w:val="both"/>
      </w:pPr>
      <w:r w:rsidRPr="005C0E48">
        <w:t>patikrinti ir išvalyti apsaugos sistemų kompiuterius ir monitorius;</w:t>
      </w:r>
    </w:p>
    <w:p w14:paraId="016A6ED1" w14:textId="606D9A4C" w:rsidR="00DE1944" w:rsidRPr="005C0E48" w:rsidRDefault="00DE1944" w:rsidP="00BB78AD">
      <w:pPr>
        <w:pStyle w:val="ListParagraph"/>
        <w:widowControl w:val="0"/>
        <w:numPr>
          <w:ilvl w:val="0"/>
          <w:numId w:val="49"/>
        </w:numPr>
        <w:suppressAutoHyphens/>
        <w:ind w:left="142" w:firstLine="284"/>
        <w:contextualSpacing/>
        <w:jc w:val="both"/>
      </w:pPr>
      <w:r w:rsidRPr="005C0E48">
        <w:t>Gaisrinės signalizacijos patikrinimo tvarka:</w:t>
      </w:r>
    </w:p>
    <w:p w14:paraId="03454510" w14:textId="7142E6F2" w:rsidR="00702698" w:rsidRPr="005C0E48" w:rsidRDefault="00702698" w:rsidP="00BB78AD">
      <w:pPr>
        <w:pStyle w:val="ListParagraph"/>
        <w:numPr>
          <w:ilvl w:val="0"/>
          <w:numId w:val="49"/>
        </w:numPr>
        <w:ind w:left="142" w:firstLine="284"/>
        <w:contextualSpacing/>
        <w:jc w:val="both"/>
      </w:pPr>
      <w:r w:rsidRPr="005C0E48">
        <w:t>Aktyviųjų gaisrinės saugos priemonių techninė priežiūra ir išbandymai atliekami teisės aktų nustatyta tvarka (ne rečiau kaip kartą į metus), arba gamintojo nurodytu periodiškumu, arba aptarnavimo ir remonto sutartyje nustatytais periodais.</w:t>
      </w:r>
      <w:r w:rsidR="00DE1944" w:rsidRPr="005C0E48">
        <w:t xml:space="preserve"> </w:t>
      </w:r>
      <w:r w:rsidRPr="005C0E48">
        <w:rPr>
          <w:i/>
        </w:rPr>
        <w:t>Periodinio patikrinimo metu:</w:t>
      </w:r>
    </w:p>
    <w:p w14:paraId="1377366E"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patikrinti, ar valdymo įrenginyje (centralėje) yra indikuojamų sistemos gedimų</w:t>
      </w:r>
      <w:r w:rsidRPr="005C0E48">
        <w:rPr>
          <w:rFonts w:eastAsia="Courier New"/>
        </w:rPr>
        <w:t>;</w:t>
      </w:r>
    </w:p>
    <w:p w14:paraId="5F6FD59B"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patikrinti garsinių sirenų veikimą;</w:t>
      </w:r>
    </w:p>
    <w:p w14:paraId="60627C44"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rPr>
          <w:rFonts w:eastAsia="Courier New"/>
        </w:rPr>
        <w:t>patikrinti maitinimo blokų veikimą;</w:t>
      </w:r>
    </w:p>
    <w:p w14:paraId="3D461831"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rPr>
          <w:rFonts w:eastAsia="Courier New"/>
        </w:rPr>
        <w:t>patikrinama autonominių akumuliatorių būklė;</w:t>
      </w:r>
    </w:p>
    <w:p w14:paraId="451AE153"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rPr>
          <w:rFonts w:eastAsia="Courier New"/>
        </w:rPr>
        <w:t>patikrinamas komutacinių sujungimų patikimumas, laidų būklė;</w:t>
      </w:r>
    </w:p>
    <w:p w14:paraId="3342F89B"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rPr>
          <w:rFonts w:eastAsia="Courier New"/>
        </w:rPr>
        <w:t>patikrinama spindulių/kilpų vientisumas;</w:t>
      </w:r>
    </w:p>
    <w:p w14:paraId="2B4828C7"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patikrinama valdymo įrenginio gaisro pavojaus, gedimo signalų generavimas ir pagalbinių funkcijų veikimas;</w:t>
      </w:r>
    </w:p>
    <w:p w14:paraId="0A51254D"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vizualiai patikrinami ar nebuvo padaryti patalp</w:t>
      </w:r>
      <w:r w:rsidRPr="005C0E48">
        <w:rPr>
          <w:rFonts w:eastAsia="Times New Roman"/>
        </w:rPr>
        <w:t xml:space="preserve">ų </w:t>
      </w:r>
      <w:r w:rsidRPr="005C0E48">
        <w:t>pertvarkymai, galintys tur</w:t>
      </w:r>
      <w:r w:rsidRPr="005C0E48">
        <w:rPr>
          <w:rFonts w:eastAsia="Times New Roman"/>
        </w:rPr>
        <w:t>ė</w:t>
      </w:r>
      <w:r w:rsidRPr="005C0E48">
        <w:t xml:space="preserve">ti </w:t>
      </w:r>
      <w:r w:rsidRPr="005C0E48">
        <w:rPr>
          <w:rFonts w:eastAsia="Times New Roman"/>
        </w:rPr>
        <w:t>į</w:t>
      </w:r>
      <w:r w:rsidRPr="005C0E48">
        <w:t>takos rankini</w:t>
      </w:r>
      <w:r w:rsidRPr="005C0E48">
        <w:rPr>
          <w:rFonts w:eastAsia="Times New Roman"/>
        </w:rPr>
        <w:t xml:space="preserve">ų </w:t>
      </w:r>
      <w:r w:rsidRPr="005C0E48">
        <w:t>pavojaus mygtuk</w:t>
      </w:r>
      <w:r w:rsidRPr="005C0E48">
        <w:rPr>
          <w:rFonts w:eastAsia="Times New Roman"/>
        </w:rPr>
        <w:t>ų</w:t>
      </w:r>
      <w:r w:rsidRPr="005C0E48">
        <w:t>, jutiklių</w:t>
      </w:r>
      <w:r w:rsidRPr="005C0E48">
        <w:rPr>
          <w:rFonts w:eastAsia="Times New Roman"/>
        </w:rPr>
        <w:t xml:space="preserve"> </w:t>
      </w:r>
      <w:r w:rsidRPr="005C0E48">
        <w:t>ir signalizatori</w:t>
      </w:r>
      <w:r w:rsidRPr="005C0E48">
        <w:rPr>
          <w:rFonts w:eastAsia="Times New Roman"/>
        </w:rPr>
        <w:t xml:space="preserve">ų </w:t>
      </w:r>
      <w:r w:rsidRPr="005C0E48">
        <w:t>teisingam ir patikimam veikimui;</w:t>
      </w:r>
    </w:p>
    <w:p w14:paraId="6610A7A1"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rPr>
          <w:rFonts w:eastAsia="JPNCJN+TimesNewRoman"/>
        </w:rPr>
        <w:t xml:space="preserve">patikrinamas kiekvieno jutiklio veikimas. </w:t>
      </w:r>
    </w:p>
    <w:p w14:paraId="1941A230" w14:textId="11A63AB3" w:rsidR="00DE1944" w:rsidRPr="005C0E48" w:rsidRDefault="00702698" w:rsidP="00BB78AD">
      <w:pPr>
        <w:pStyle w:val="Bullet"/>
        <w:numPr>
          <w:ilvl w:val="0"/>
          <w:numId w:val="49"/>
        </w:numPr>
        <w:autoSpaceDE w:val="0"/>
        <w:ind w:left="142" w:firstLine="284"/>
        <w:contextualSpacing/>
        <w:jc w:val="both"/>
        <w:rPr>
          <w:rFonts w:ascii="Trebuchet MS" w:hAnsi="Trebuchet MS" w:cs="Times New Roman"/>
        </w:rPr>
      </w:pPr>
      <w:r w:rsidRPr="005C0E48">
        <w:rPr>
          <w:rFonts w:ascii="Trebuchet MS" w:hAnsi="Trebuchet MS" w:cs="Times New Roman"/>
        </w:rPr>
        <w:t>Daugkartinio ve</w:t>
      </w:r>
      <w:r w:rsidR="006D29EB" w:rsidRPr="005C0E48">
        <w:rPr>
          <w:rFonts w:ascii="Trebuchet MS" w:hAnsi="Trebuchet MS" w:cs="Times New Roman"/>
        </w:rPr>
        <w:t xml:space="preserve">ikimo dūmų, temperatūriniai, </w:t>
      </w:r>
      <w:r w:rsidRPr="005C0E48">
        <w:rPr>
          <w:rFonts w:ascii="Trebuchet MS" w:hAnsi="Trebuchet MS" w:cs="Times New Roman"/>
        </w:rPr>
        <w:t xml:space="preserve">kombinuoti jutikliai bei rankiniai gaisro pavojaus signalizatoriai tikrinami: </w:t>
      </w:r>
    </w:p>
    <w:p w14:paraId="3E28EB72" w14:textId="77777777" w:rsidR="00DE1944" w:rsidRPr="005C0E48" w:rsidRDefault="00702698" w:rsidP="00BB78AD">
      <w:pPr>
        <w:pStyle w:val="Bullet"/>
        <w:numPr>
          <w:ilvl w:val="1"/>
          <w:numId w:val="49"/>
        </w:numPr>
        <w:autoSpaceDE w:val="0"/>
        <w:ind w:left="142" w:firstLine="709"/>
        <w:contextualSpacing/>
        <w:jc w:val="both"/>
        <w:rPr>
          <w:rFonts w:ascii="Trebuchet MS" w:hAnsi="Trebuchet MS" w:cs="Times New Roman"/>
        </w:rPr>
      </w:pPr>
      <w:r w:rsidRPr="005C0E48">
        <w:rPr>
          <w:rFonts w:ascii="Trebuchet MS" w:eastAsia="Courier New" w:hAnsi="Trebuchet MS" w:cs="Courier New"/>
        </w:rPr>
        <w:t>vizualiai apžiūrint, ar nėra mechaninių pažeidimų;</w:t>
      </w:r>
    </w:p>
    <w:p w14:paraId="01131B5F" w14:textId="77777777" w:rsidR="00DE1944" w:rsidRPr="005C0E48" w:rsidRDefault="00702698" w:rsidP="00BB78AD">
      <w:pPr>
        <w:pStyle w:val="Bullet"/>
        <w:numPr>
          <w:ilvl w:val="1"/>
          <w:numId w:val="49"/>
        </w:numPr>
        <w:autoSpaceDE w:val="0"/>
        <w:ind w:left="142" w:firstLine="709"/>
        <w:contextualSpacing/>
        <w:jc w:val="both"/>
        <w:rPr>
          <w:rFonts w:ascii="Trebuchet MS" w:hAnsi="Trebuchet MS" w:cs="Times New Roman"/>
        </w:rPr>
      </w:pPr>
      <w:r w:rsidRPr="005C0E48">
        <w:rPr>
          <w:rFonts w:ascii="Trebuchet MS" w:eastAsia="Courier New" w:hAnsi="Trebuchet MS" w:cs="Courier New"/>
        </w:rPr>
        <w:t xml:space="preserve">ar švarūs ir neapdulkėję, nepadengti dažų sluoksniu, ar švarios ir neuždulkėję optinės kameros grotelės; </w:t>
      </w:r>
    </w:p>
    <w:p w14:paraId="24790FF2" w14:textId="77777777" w:rsidR="00DE1944" w:rsidRPr="005C0E48" w:rsidRDefault="00702698" w:rsidP="00BB78AD">
      <w:pPr>
        <w:pStyle w:val="Bullet"/>
        <w:numPr>
          <w:ilvl w:val="1"/>
          <w:numId w:val="49"/>
        </w:numPr>
        <w:autoSpaceDE w:val="0"/>
        <w:ind w:left="142" w:firstLine="709"/>
        <w:contextualSpacing/>
        <w:jc w:val="both"/>
        <w:rPr>
          <w:rFonts w:ascii="Trebuchet MS" w:hAnsi="Trebuchet MS" w:cs="Times New Roman"/>
        </w:rPr>
      </w:pPr>
      <w:r w:rsidRPr="005C0E48">
        <w:rPr>
          <w:rFonts w:ascii="Trebuchet MS" w:eastAsia="Courier New" w:hAnsi="Trebuchet MS" w:cs="Courier New"/>
        </w:rPr>
        <w:t>patikrinama, ar generuojamas gaisro pavojaus signalas;</w:t>
      </w:r>
    </w:p>
    <w:p w14:paraId="2D7F12AD" w14:textId="77777777" w:rsidR="00DE1944" w:rsidRPr="005C0E48" w:rsidRDefault="00702698" w:rsidP="00BB78AD">
      <w:pPr>
        <w:pStyle w:val="Bullet"/>
        <w:numPr>
          <w:ilvl w:val="1"/>
          <w:numId w:val="49"/>
        </w:numPr>
        <w:autoSpaceDE w:val="0"/>
        <w:ind w:left="142" w:firstLine="709"/>
        <w:contextualSpacing/>
        <w:jc w:val="both"/>
        <w:rPr>
          <w:rFonts w:ascii="Trebuchet MS" w:hAnsi="Trebuchet MS" w:cs="Times New Roman"/>
        </w:rPr>
      </w:pPr>
      <w:r w:rsidRPr="005C0E48">
        <w:rPr>
          <w:rFonts w:ascii="Trebuchet MS" w:eastAsia="Courier New" w:hAnsi="Trebuchet MS" w:cs="Courier New"/>
        </w:rPr>
        <w:t>patikrinama, ar generuojamas gedimo signalas;</w:t>
      </w:r>
    </w:p>
    <w:p w14:paraId="0333ECF6" w14:textId="38875BB4" w:rsidR="00DE1944" w:rsidRPr="005C0E48" w:rsidRDefault="00702698" w:rsidP="00BB78AD">
      <w:pPr>
        <w:pStyle w:val="Bullet"/>
        <w:numPr>
          <w:ilvl w:val="1"/>
          <w:numId w:val="49"/>
        </w:numPr>
        <w:autoSpaceDE w:val="0"/>
        <w:ind w:left="142" w:firstLine="709"/>
        <w:contextualSpacing/>
        <w:jc w:val="both"/>
        <w:rPr>
          <w:rFonts w:ascii="Trebuchet MS" w:hAnsi="Trebuchet MS" w:cs="Times New Roman"/>
        </w:rPr>
      </w:pPr>
      <w:r w:rsidRPr="005C0E48">
        <w:rPr>
          <w:rFonts w:ascii="Trebuchet MS" w:eastAsia="Courier New" w:hAnsi="Trebuchet MS" w:cs="Courier New"/>
        </w:rPr>
        <w:t xml:space="preserve">rankiniai </w:t>
      </w:r>
      <w:r w:rsidR="006D29EB" w:rsidRPr="005C0E48">
        <w:rPr>
          <w:rFonts w:ascii="Trebuchet MS" w:eastAsia="Courier New" w:hAnsi="Trebuchet MS" w:cs="Courier New"/>
        </w:rPr>
        <w:t>gaisro pavojaus signalizatoriai</w:t>
      </w:r>
      <w:r w:rsidRPr="005C0E48">
        <w:rPr>
          <w:rFonts w:ascii="Trebuchet MS" w:eastAsia="Courier New" w:hAnsi="Trebuchet MS" w:cs="Courier New"/>
        </w:rPr>
        <w:t xml:space="preserve"> tikrinami nuspaudžiant stikliuką (daugkartiniai) arba raktu – testeriu.</w:t>
      </w:r>
    </w:p>
    <w:p w14:paraId="0F4F28CE" w14:textId="77777777" w:rsidR="00DE1944" w:rsidRPr="005C0E48" w:rsidRDefault="00702698" w:rsidP="00BB78AD">
      <w:pPr>
        <w:pStyle w:val="Bullet"/>
        <w:numPr>
          <w:ilvl w:val="0"/>
          <w:numId w:val="49"/>
        </w:numPr>
        <w:autoSpaceDE w:val="0"/>
        <w:ind w:left="142" w:firstLine="284"/>
        <w:contextualSpacing/>
        <w:jc w:val="both"/>
        <w:rPr>
          <w:rFonts w:ascii="Trebuchet MS" w:hAnsi="Trebuchet MS" w:cs="Times New Roman"/>
        </w:rPr>
      </w:pPr>
      <w:r w:rsidRPr="005C0E48">
        <w:rPr>
          <w:rFonts w:ascii="Trebuchet MS" w:eastAsia="Courier New" w:hAnsi="Trebuchet MS" w:cs="Courier New"/>
        </w:rPr>
        <w:t xml:space="preserve">Patikrinama jutiklių sąveika su kitomis sistemomis: </w:t>
      </w:r>
    </w:p>
    <w:p w14:paraId="21A810F2" w14:textId="77777777" w:rsidR="00DE1944" w:rsidRPr="005C0E48" w:rsidRDefault="00702698" w:rsidP="00BB78AD">
      <w:pPr>
        <w:pStyle w:val="Bullet"/>
        <w:numPr>
          <w:ilvl w:val="1"/>
          <w:numId w:val="49"/>
        </w:numPr>
        <w:autoSpaceDE w:val="0"/>
        <w:ind w:left="142" w:firstLine="709"/>
        <w:contextualSpacing/>
        <w:jc w:val="both"/>
        <w:rPr>
          <w:rFonts w:ascii="Trebuchet MS" w:hAnsi="Trebuchet MS" w:cs="Times New Roman"/>
        </w:rPr>
      </w:pPr>
      <w:r w:rsidRPr="005C0E48">
        <w:rPr>
          <w:rFonts w:ascii="Trebuchet MS" w:eastAsia="Courier New" w:hAnsi="Trebuchet MS" w:cs="Courier New"/>
        </w:rPr>
        <w:t>signalo perdavimas į apsaugos centralę ir monitoringo postą (jei numatytas – į dispečerinio valdymo sistemą);</w:t>
      </w:r>
    </w:p>
    <w:p w14:paraId="472505F0" w14:textId="77777777" w:rsidR="00DE1944" w:rsidRPr="005C0E48" w:rsidRDefault="00702698" w:rsidP="00BB78AD">
      <w:pPr>
        <w:pStyle w:val="Bullet"/>
        <w:numPr>
          <w:ilvl w:val="1"/>
          <w:numId w:val="49"/>
        </w:numPr>
        <w:autoSpaceDE w:val="0"/>
        <w:ind w:left="142" w:firstLine="709"/>
        <w:contextualSpacing/>
        <w:jc w:val="both"/>
        <w:rPr>
          <w:rFonts w:ascii="Trebuchet MS" w:hAnsi="Trebuchet MS" w:cs="Times New Roman"/>
        </w:rPr>
      </w:pPr>
      <w:r w:rsidRPr="005C0E48">
        <w:rPr>
          <w:rFonts w:ascii="Trebuchet MS" w:eastAsia="Courier New" w:hAnsi="Trebuchet MS" w:cs="Courier New"/>
        </w:rPr>
        <w:t>patikrinama, ar veikia ventiliacijos ventiliatorių automatinis išjungimas ir oro tiekimo į patalpas, laiptines, tambūrus ir šliuzus nutraukimas, oro kondicionavimo ir vėdinimo sistemų automatinis išjungimas, jeigu toks numatytas pagal projektą.</w:t>
      </w:r>
    </w:p>
    <w:p w14:paraId="642E1D99" w14:textId="2BD28AD6" w:rsidR="00702698" w:rsidRPr="005C0E48" w:rsidRDefault="00702698" w:rsidP="00BB78AD">
      <w:pPr>
        <w:pStyle w:val="Bullet"/>
        <w:numPr>
          <w:ilvl w:val="0"/>
          <w:numId w:val="49"/>
        </w:numPr>
        <w:autoSpaceDE w:val="0"/>
        <w:ind w:left="142" w:firstLine="284"/>
        <w:contextualSpacing/>
        <w:jc w:val="both"/>
        <w:rPr>
          <w:rFonts w:ascii="Trebuchet MS" w:hAnsi="Trebuchet MS" w:cs="Times New Roman"/>
        </w:rPr>
      </w:pPr>
      <w:r w:rsidRPr="005C0E48">
        <w:rPr>
          <w:rFonts w:ascii="Trebuchet MS" w:hAnsi="Trebuchet MS"/>
        </w:rPr>
        <w:t>Kitų sistemų patikrinimai atliekami, vadovaujantis sudaryta su rangovu aptarnavimo sutartimi ir pridedamu darbų sąrašu, detalizuojančiu patikrinimo apimtis ir periodiškumą.</w:t>
      </w:r>
    </w:p>
    <w:p w14:paraId="3ED0D955" w14:textId="77777777" w:rsidR="00702698" w:rsidRPr="005C0E48" w:rsidRDefault="00702698" w:rsidP="001B3F23">
      <w:pPr>
        <w:pStyle w:val="antraste"/>
        <w:contextualSpacing/>
        <w:rPr>
          <w:lang w:val="lt-LT" w:eastAsia="lt-LT"/>
        </w:rPr>
      </w:pPr>
    </w:p>
    <w:p w14:paraId="3FB6A630" w14:textId="0BD4B815" w:rsidR="00887527" w:rsidRPr="005C0E48" w:rsidRDefault="00EA66E2" w:rsidP="00887527">
      <w:pPr>
        <w:contextualSpacing/>
      </w:pPr>
      <w:r w:rsidRPr="005C0E48">
        <w:br w:type="page"/>
      </w:r>
      <w:bookmarkStart w:id="580" w:name="_Toc498354018"/>
    </w:p>
    <w:p w14:paraId="5235708A" w14:textId="77777777" w:rsidR="00887527" w:rsidRPr="005C0E48" w:rsidRDefault="00887527" w:rsidP="00066F26">
      <w:pPr>
        <w:pStyle w:val="antraste"/>
        <w:ind w:left="0" w:firstLine="0"/>
        <w:rPr>
          <w:lang w:val="lt-LT" w:eastAsia="lt-LT"/>
        </w:rPr>
      </w:pPr>
    </w:p>
    <w:p w14:paraId="4B824D61" w14:textId="55D62548" w:rsidR="30B95516" w:rsidRDefault="30B95516" w:rsidP="00BB78AD">
      <w:pPr>
        <w:pStyle w:val="Heading1"/>
        <w:numPr>
          <w:ilvl w:val="0"/>
          <w:numId w:val="91"/>
        </w:numPr>
        <w:ind w:left="142" w:firstLine="284"/>
        <w:rPr>
          <w:rFonts w:eastAsia="Trebuchet MS" w:cs="Trebuchet MS"/>
          <w:szCs w:val="24"/>
        </w:rPr>
      </w:pPr>
      <w:r w:rsidRPr="001E1A05">
        <w:rPr>
          <w:rFonts w:eastAsia="Trebuchet MS" w:cs="Trebuchet MS"/>
          <w:szCs w:val="24"/>
        </w:rPr>
        <w:t>APLINKOS APSAUGOS ORGANIZAVIMAS</w:t>
      </w:r>
    </w:p>
    <w:p w14:paraId="5717D4B7" w14:textId="11EA6574" w:rsidR="4E5B480A" w:rsidRPr="001E1A05" w:rsidRDefault="4E5B480A" w:rsidP="002D2AFF">
      <w:pPr>
        <w:pStyle w:val="antraste"/>
      </w:pPr>
    </w:p>
    <w:p w14:paraId="3C529F5C" w14:textId="77777777" w:rsidR="00BB78AD" w:rsidRPr="00DA6832" w:rsidRDefault="00BB78AD" w:rsidP="007337AF">
      <w:pPr>
        <w:numPr>
          <w:ilvl w:val="0"/>
          <w:numId w:val="128"/>
        </w:numPr>
        <w:spacing w:line="252" w:lineRule="auto"/>
        <w:ind w:left="0" w:firstLine="709"/>
        <w:jc w:val="both"/>
        <w:rPr>
          <w:rFonts w:eastAsia="Trebuchet MS" w:cs="Trebuchet MS"/>
          <w:color w:val="000000"/>
        </w:rPr>
      </w:pPr>
      <w:r w:rsidRPr="00DA6832">
        <w:rPr>
          <w:rFonts w:eastAsia="Trebuchet MS" w:cs="Trebuchet MS"/>
        </w:rPr>
        <w:t>Organizuojant ir prižiūrint eksploatavimo darbus Perdavimo tinkle vadovautis „Aplinkosaugos reikalavimų taikymo LITGRID AB veikloje tvarkos aprašu“ (toliau – Aplinkosaugos aprašas).</w:t>
      </w:r>
    </w:p>
    <w:p w14:paraId="48B86570" w14:textId="77777777" w:rsidR="00BB78AD" w:rsidRPr="00DA6832" w:rsidRDefault="00BB78AD" w:rsidP="007337AF">
      <w:pPr>
        <w:numPr>
          <w:ilvl w:val="0"/>
          <w:numId w:val="128"/>
        </w:numPr>
        <w:spacing w:line="252" w:lineRule="auto"/>
        <w:ind w:left="0" w:firstLine="720"/>
        <w:jc w:val="both"/>
        <w:rPr>
          <w:rFonts w:eastAsia="Trebuchet MS" w:cs="Trebuchet MS"/>
          <w:color w:val="000000"/>
        </w:rPr>
      </w:pPr>
      <w:r w:rsidRPr="00DA6832">
        <w:rPr>
          <w:rFonts w:eastAsia="Trebuchet MS" w:cs="Trebuchet MS"/>
          <w:color w:val="000000"/>
        </w:rPr>
        <w:t>Už aplinkosaugos reikalavimų nustatymą ir jų laikymosi kontrolę Bendrovėje yra atsakingas Darbuotojų saugos ir aplinkosaugos skyrius.</w:t>
      </w:r>
    </w:p>
    <w:p w14:paraId="65184B6F" w14:textId="77777777" w:rsidR="00BB78AD" w:rsidRPr="00DA6832" w:rsidRDefault="00BB78AD" w:rsidP="007337AF">
      <w:pPr>
        <w:numPr>
          <w:ilvl w:val="0"/>
          <w:numId w:val="128"/>
        </w:numPr>
        <w:spacing w:line="252" w:lineRule="auto"/>
        <w:ind w:left="0" w:firstLine="720"/>
        <w:jc w:val="both"/>
        <w:rPr>
          <w:rFonts w:eastAsia="Trebuchet MS" w:cs="Trebuchet MS"/>
        </w:rPr>
      </w:pPr>
      <w:r w:rsidRPr="00DA6832">
        <w:rPr>
          <w:rFonts w:eastAsia="Trebuchet MS" w:cs="Trebuchet MS"/>
        </w:rPr>
        <w:t>Už Rangovų aplinkosaugos reikalavimų laikymosi priežiūrą vykdant Perdavimo tinklo įrenginių eksploatavimo darbus atsakingi  - Infrastruktūros priežiūros centre - regionų vadovai, kituose padaliniuose – tų padalinių vadovai.</w:t>
      </w:r>
    </w:p>
    <w:p w14:paraId="7012C1AE" w14:textId="77777777" w:rsidR="00BB78AD" w:rsidRPr="00DA6832" w:rsidRDefault="00BB78AD" w:rsidP="007337AF">
      <w:pPr>
        <w:numPr>
          <w:ilvl w:val="0"/>
          <w:numId w:val="128"/>
        </w:numPr>
        <w:spacing w:line="252" w:lineRule="auto"/>
        <w:ind w:left="0" w:firstLine="720"/>
        <w:jc w:val="both"/>
        <w:rPr>
          <w:rFonts w:eastAsia="Trebuchet MS" w:cs="Trebuchet MS"/>
        </w:rPr>
      </w:pPr>
      <w:r w:rsidRPr="00DA6832">
        <w:rPr>
          <w:rFonts w:eastAsia="Trebuchet MS" w:cs="Trebuchet MS"/>
        </w:rPr>
        <w:t xml:space="preserve">Pagrindiniai aplinkos apsaugos reikalavimai rangovams, kurių jie privalo laikytis vykdydami Perdavimo tinklo įrenginių eksploatavimo darbus nurodyti LITGRID AB eksploatavimo darbų sutarties Bendrosiose sąlygose </w:t>
      </w:r>
    </w:p>
    <w:p w14:paraId="1A9D20AE" w14:textId="77777777" w:rsidR="00BB78AD" w:rsidRPr="00DA6832" w:rsidRDefault="00BB78AD" w:rsidP="007337AF">
      <w:pPr>
        <w:numPr>
          <w:ilvl w:val="0"/>
          <w:numId w:val="128"/>
        </w:numPr>
        <w:spacing w:line="252" w:lineRule="auto"/>
        <w:ind w:left="0" w:firstLine="720"/>
        <w:jc w:val="both"/>
        <w:rPr>
          <w:rFonts w:eastAsia="Trebuchet MS" w:cs="Trebuchet MS"/>
        </w:rPr>
      </w:pPr>
      <w:r w:rsidRPr="00DA6832">
        <w:rPr>
          <w:rFonts w:eastAsia="Trebuchet MS" w:cs="Trebuchet MS"/>
          <w:bCs/>
        </w:rPr>
        <w:t xml:space="preserve">Rangovai turi paskirti asmenis, atsakingus už Apraše nurodytų reikalavimų vykdymą Bendrovės objektuose, vykdant elektros įrenginių eksploatavimą, teikiant kitas paslaugas, patvirtinančių apie atliktus darbus, perdavimą atitinkamiems objektų techninę priežiūrą vykdantiems darbuotojams. Dokumentų kopijas apie paskirtus atsakingus asmenis Rangovai pateikia </w:t>
      </w:r>
      <w:r w:rsidRPr="00DA6832">
        <w:rPr>
          <w:rFonts w:eastAsia="Trebuchet MS" w:cs="Trebuchet MS"/>
        </w:rPr>
        <w:t xml:space="preserve">Bendrovės </w:t>
      </w:r>
      <w:r w:rsidRPr="00DA6832">
        <w:rPr>
          <w:rFonts w:eastAsia="Trebuchet MS" w:cs="Trebuchet MS"/>
          <w:bCs/>
        </w:rPr>
        <w:t>atsakingam už sutarties vykdymą</w:t>
      </w:r>
      <w:r w:rsidRPr="00DA6832">
        <w:rPr>
          <w:rFonts w:eastAsia="Trebuchet MS" w:cs="Trebuchet MS"/>
        </w:rPr>
        <w:t xml:space="preserve"> asmeniui per 2 savaites nuo sutarties pasirašymo dienos.</w:t>
      </w:r>
    </w:p>
    <w:p w14:paraId="18FB7F6A" w14:textId="77777777" w:rsidR="00BB78AD" w:rsidRPr="00DA6832" w:rsidRDefault="00BB78AD" w:rsidP="00BB78AD">
      <w:pPr>
        <w:rPr>
          <w:rFonts w:eastAsia="Times New Roman" w:cs="Arial"/>
          <w:bCs/>
        </w:rPr>
      </w:pPr>
      <w:r w:rsidRPr="00DA6832">
        <w:rPr>
          <w:rFonts w:eastAsia="Times New Roman" w:cs="Arial"/>
          <w:bCs/>
        </w:rPr>
        <w:tab/>
      </w:r>
      <w:r w:rsidRPr="00DA6832">
        <w:rPr>
          <w:rFonts w:eastAsia="Times New Roman" w:cs="Arial"/>
          <w:bCs/>
        </w:rPr>
        <w:tab/>
        <w:t xml:space="preserve">              </w:t>
      </w:r>
    </w:p>
    <w:p w14:paraId="0353D4F0" w14:textId="6701D138" w:rsidR="00BB78AD" w:rsidRPr="008C317A" w:rsidRDefault="00BB78AD" w:rsidP="008C317A">
      <w:pPr>
        <w:pStyle w:val="ListParagraph"/>
        <w:keepNext/>
        <w:numPr>
          <w:ilvl w:val="3"/>
          <w:numId w:val="13"/>
        </w:numPr>
        <w:tabs>
          <w:tab w:val="left" w:pos="284"/>
          <w:tab w:val="left" w:pos="567"/>
          <w:tab w:val="left" w:pos="851"/>
          <w:tab w:val="left" w:pos="993"/>
        </w:tabs>
        <w:spacing w:before="0"/>
        <w:outlineLvl w:val="8"/>
        <w:rPr>
          <w:rFonts w:eastAsia="Times New Roman" w:cs="Arial"/>
        </w:rPr>
      </w:pPr>
      <w:r w:rsidRPr="008C317A">
        <w:rPr>
          <w:rFonts w:eastAsia="Times New Roman" w:cs="Arial"/>
        </w:rPr>
        <w:t>ATLIEKŲ TVARKYMO ORGANIZAVIMAS, VYKDYMAS IR PRIEŽIŪRA</w:t>
      </w:r>
    </w:p>
    <w:p w14:paraId="421C9CFB" w14:textId="77777777" w:rsidR="00BB78AD" w:rsidRPr="00DA6832" w:rsidRDefault="00BB78AD" w:rsidP="00BB78AD">
      <w:pPr>
        <w:tabs>
          <w:tab w:val="left" w:pos="851"/>
          <w:tab w:val="left" w:pos="993"/>
        </w:tabs>
        <w:ind w:firstLine="567"/>
        <w:rPr>
          <w:rFonts w:eastAsia="Times New Roman" w:cs="Arial"/>
        </w:rPr>
      </w:pPr>
    </w:p>
    <w:p w14:paraId="5EBF1FF4" w14:textId="77777777" w:rsidR="00BB78AD" w:rsidRPr="00DA6832" w:rsidRDefault="00BB78AD" w:rsidP="007337AF">
      <w:pPr>
        <w:pStyle w:val="ListParagraph"/>
        <w:numPr>
          <w:ilvl w:val="0"/>
          <w:numId w:val="128"/>
        </w:numPr>
        <w:tabs>
          <w:tab w:val="left" w:pos="284"/>
          <w:tab w:val="left" w:pos="567"/>
          <w:tab w:val="left" w:pos="851"/>
          <w:tab w:val="left" w:pos="993"/>
        </w:tabs>
        <w:suppressAutoHyphens/>
        <w:spacing w:before="0"/>
        <w:ind w:left="0" w:firstLine="720"/>
        <w:jc w:val="both"/>
        <w:outlineLvl w:val="0"/>
        <w:rPr>
          <w:rFonts w:cs="Arial"/>
          <w:color w:val="000000"/>
        </w:rPr>
      </w:pPr>
      <w:r w:rsidRPr="00DA6832">
        <w:rPr>
          <w:rFonts w:cs="Arial"/>
          <w:color w:val="000000"/>
        </w:rPr>
        <w:t xml:space="preserve">Atliekų tvarkymas apima jų surinkimo, rūšiavimo, laikino saugojimo ir perdavimo atliekų tvarkytojams veiklą. Ši veikla vykdoma pagal Atliekų tvarkymo įstatymo, Atliekų tvarkymo taisyklių, </w:t>
      </w:r>
      <w:bookmarkStart w:id="581" w:name="_Hlk517778199"/>
      <w:r w:rsidRPr="00DA6832">
        <w:rPr>
          <w:rFonts w:cs="Arial"/>
          <w:shd w:val="clear" w:color="auto" w:fill="FFFFFF" w:themeFill="background1"/>
        </w:rPr>
        <w:t>Atliekų susidarymo ir tvarkymo apskaitos ir ataskaitų teikimo taisyklių</w:t>
      </w:r>
      <w:bookmarkEnd w:id="581"/>
      <w:r w:rsidRPr="00DA6832">
        <w:rPr>
          <w:rFonts w:cs="Arial"/>
          <w:color w:val="000000"/>
        </w:rPr>
        <w:t xml:space="preserve"> ir kitų teisės aktų reikalavimus.</w:t>
      </w:r>
    </w:p>
    <w:p w14:paraId="6539AB28" w14:textId="77777777" w:rsidR="00BB78AD" w:rsidRPr="00DA6832" w:rsidRDefault="00BB78AD" w:rsidP="007337AF">
      <w:pPr>
        <w:numPr>
          <w:ilvl w:val="0"/>
          <w:numId w:val="128"/>
        </w:numPr>
        <w:tabs>
          <w:tab w:val="left" w:pos="426"/>
          <w:tab w:val="left" w:pos="567"/>
          <w:tab w:val="left" w:pos="851"/>
          <w:tab w:val="left" w:pos="993"/>
        </w:tabs>
        <w:spacing w:before="0"/>
        <w:ind w:left="0" w:firstLine="567"/>
        <w:jc w:val="both"/>
        <w:outlineLvl w:val="0"/>
        <w:rPr>
          <w:rFonts w:eastAsia="Times New Roman" w:cs="Arial"/>
          <w:lang w:eastAsia="ar-SA"/>
        </w:rPr>
      </w:pPr>
      <w:r w:rsidRPr="00DA6832">
        <w:rPr>
          <w:rFonts w:eastAsia="Times New Roman" w:cs="Arial"/>
          <w:lang w:eastAsia="ar-SA"/>
        </w:rPr>
        <w:t>Bendrovės veikloje susidarančių atliekų tvarkymą organizuoja ir/ar vykdo Rangovai.</w:t>
      </w:r>
    </w:p>
    <w:p w14:paraId="7067FD5D" w14:textId="77777777" w:rsidR="00BB78AD" w:rsidRPr="00DA6832" w:rsidRDefault="00BB78AD" w:rsidP="007337AF">
      <w:pPr>
        <w:numPr>
          <w:ilvl w:val="0"/>
          <w:numId w:val="128"/>
        </w:numPr>
        <w:tabs>
          <w:tab w:val="left" w:pos="284"/>
          <w:tab w:val="left" w:pos="567"/>
          <w:tab w:val="left" w:pos="851"/>
          <w:tab w:val="left" w:pos="993"/>
        </w:tabs>
        <w:suppressAutoHyphens/>
        <w:spacing w:before="0"/>
        <w:ind w:left="0" w:firstLine="567"/>
        <w:jc w:val="both"/>
        <w:rPr>
          <w:rFonts w:eastAsia="Times New Roman" w:cs="Arial"/>
          <w:lang w:eastAsia="ar-SA"/>
        </w:rPr>
      </w:pPr>
      <w:r w:rsidRPr="00DA6832">
        <w:rPr>
          <w:rFonts w:eastAsia="Times New Roman" w:cs="Arial"/>
          <w:lang w:eastAsia="ar-SA"/>
        </w:rPr>
        <w:t>Atliekų tvarkymo procese taip pat dalyvauja Bendrovės padalinių darbuotojai, organizuodami vertę turinčių atliekų (metalai, alyva) perdavimą pagal sudarytas sutartis jas superkančioms įmonėms ir vykdydami jų apskaitą Lietuvos Respublikos a</w:t>
      </w:r>
      <w:r w:rsidRPr="00DA6832">
        <w:rPr>
          <w:rFonts w:cs="Arial"/>
        </w:rPr>
        <w:t>plinkos ministerijos Vieningoje gaminių, pakuočių ir atliekų apskaitos informacinėje sistemoje (toliau - GPAIS)</w:t>
      </w:r>
      <w:r w:rsidRPr="00DA6832">
        <w:rPr>
          <w:rFonts w:eastAsia="Times New Roman" w:cs="Arial"/>
          <w:lang w:eastAsia="ar-SA"/>
        </w:rPr>
        <w:t>, perduodami gamybines atliekas tvarkytojams pagal su jais sudarytas sutartis, susidariusias Aukštos įtampos nuolatinės srovės jungčių skyriaus (toliau – Jungčių skyrius) veikloje.</w:t>
      </w:r>
    </w:p>
    <w:p w14:paraId="606FBED6" w14:textId="77777777" w:rsidR="00BB78AD" w:rsidRPr="00DA6832" w:rsidRDefault="00BB78AD" w:rsidP="007337AF">
      <w:pPr>
        <w:numPr>
          <w:ilvl w:val="0"/>
          <w:numId w:val="128"/>
        </w:numPr>
        <w:tabs>
          <w:tab w:val="left" w:pos="426"/>
          <w:tab w:val="left" w:pos="567"/>
          <w:tab w:val="left" w:pos="851"/>
          <w:tab w:val="left" w:pos="993"/>
        </w:tabs>
        <w:spacing w:before="0"/>
        <w:ind w:left="0" w:firstLine="567"/>
        <w:jc w:val="both"/>
        <w:outlineLvl w:val="0"/>
        <w:rPr>
          <w:rFonts w:eastAsia="Times New Roman" w:cs="Arial"/>
          <w:bCs/>
        </w:rPr>
      </w:pPr>
      <w:r w:rsidRPr="00DA6832">
        <w:rPr>
          <w:rFonts w:cs="Arial"/>
        </w:rPr>
        <w:t xml:space="preserve">Eksploatuojant </w:t>
      </w:r>
      <w:r w:rsidRPr="00DA6832">
        <w:rPr>
          <w:rFonts w:eastAsia="Times New Roman" w:cs="Arial"/>
          <w:lang w:eastAsia="ar-SA"/>
        </w:rPr>
        <w:t>Jungčių skyriaus</w:t>
      </w:r>
      <w:r w:rsidRPr="00DA6832">
        <w:rPr>
          <w:rFonts w:cs="Arial"/>
        </w:rPr>
        <w:t xml:space="preserve"> įrenginius susidariusios gamybinės atliekos surenkamos skyriaus inžinierių ir perduodamos atitinkamiems atliekų tvarkytojams pagal sudarytas sutartis. Šias atliekas apskaito 21 punkte nurodyti atsakingi asmenys pagal Jungčių skyriaus inžinierių pateiktą informaciją.</w:t>
      </w:r>
      <w:r w:rsidRPr="00DA6832">
        <w:rPr>
          <w:rFonts w:eastAsia="Times New Roman" w:cs="Arial"/>
          <w:bCs/>
        </w:rPr>
        <w:t xml:space="preserve"> </w:t>
      </w:r>
    </w:p>
    <w:p w14:paraId="39F900DE" w14:textId="77777777" w:rsidR="00BB78AD" w:rsidRPr="00DA6832" w:rsidRDefault="00BB78AD" w:rsidP="007337AF">
      <w:pPr>
        <w:numPr>
          <w:ilvl w:val="0"/>
          <w:numId w:val="128"/>
        </w:numPr>
        <w:tabs>
          <w:tab w:val="left" w:pos="284"/>
          <w:tab w:val="left" w:pos="567"/>
          <w:tab w:val="left" w:pos="851"/>
          <w:tab w:val="left" w:pos="993"/>
        </w:tabs>
        <w:suppressAutoHyphens/>
        <w:spacing w:before="0"/>
        <w:ind w:left="0" w:firstLine="567"/>
        <w:jc w:val="both"/>
        <w:rPr>
          <w:rFonts w:eastAsia="Times New Roman" w:cs="Arial"/>
          <w:lang w:eastAsia="ar-SA"/>
        </w:rPr>
      </w:pPr>
      <w:r w:rsidRPr="00DA6832">
        <w:rPr>
          <w:rFonts w:eastAsia="Times New Roman" w:cs="Arial"/>
          <w:lang w:eastAsia="ar-SA"/>
        </w:rPr>
        <w:t xml:space="preserve">Vykdant iš anksto neplanuotus darbus, šalinant įrenginių gedimus ir dėl to susidarius atliekų (išsiliejusi alyva, užterštas gruntas, degimo likučiai ir pan.), jų tvarkymas vykdomas IPC ar Jungčių skyriui įforminus užsakymą Rangovams, vykdantiems Bendrovės įrenginių ir statinių eksploatavimo darbus. </w:t>
      </w:r>
    </w:p>
    <w:p w14:paraId="20A3186C" w14:textId="77777777" w:rsidR="00BB78AD" w:rsidRPr="00DA6832" w:rsidRDefault="00BB78AD" w:rsidP="007337AF">
      <w:pPr>
        <w:numPr>
          <w:ilvl w:val="0"/>
          <w:numId w:val="128"/>
        </w:numPr>
        <w:tabs>
          <w:tab w:val="left" w:pos="426"/>
          <w:tab w:val="left" w:pos="567"/>
          <w:tab w:val="left" w:pos="851"/>
          <w:tab w:val="left" w:pos="993"/>
        </w:tabs>
        <w:spacing w:before="0"/>
        <w:ind w:left="0" w:firstLine="567"/>
        <w:jc w:val="both"/>
        <w:outlineLvl w:val="0"/>
        <w:rPr>
          <w:rFonts w:eastAsia="Times New Roman" w:cs="Arial"/>
        </w:rPr>
      </w:pPr>
      <w:r w:rsidRPr="00DA6832">
        <w:rPr>
          <w:rFonts w:eastAsia="Times New Roman" w:cs="Arial"/>
        </w:rPr>
        <w:t>Tvarkydami atliekas, Rangovai vykdo darbų metu susidarančių atliekų apskaitą, surinkimą, rūšiavimą, ženklinimą ir perdavimą atitinkamiems pagal atliekų rūšį atliekų tvarkytojams.</w:t>
      </w:r>
    </w:p>
    <w:p w14:paraId="2BEC9D8F" w14:textId="77777777" w:rsidR="00BB78AD" w:rsidRPr="00DA6832" w:rsidRDefault="00BB78AD" w:rsidP="007337AF">
      <w:pPr>
        <w:pStyle w:val="ListParagraph"/>
        <w:numPr>
          <w:ilvl w:val="0"/>
          <w:numId w:val="128"/>
        </w:numPr>
        <w:tabs>
          <w:tab w:val="left" w:pos="851"/>
          <w:tab w:val="left" w:pos="993"/>
          <w:tab w:val="left" w:pos="1134"/>
        </w:tabs>
        <w:suppressAutoHyphens/>
        <w:spacing w:before="0"/>
        <w:ind w:left="0" w:firstLine="567"/>
        <w:jc w:val="both"/>
        <w:rPr>
          <w:rFonts w:cs="Arial"/>
          <w:lang w:eastAsia="lt-LT"/>
        </w:rPr>
      </w:pPr>
      <w:r w:rsidRPr="00DA6832">
        <w:rPr>
          <w:rFonts w:cs="Arial"/>
          <w:lang w:eastAsia="lt-LT"/>
        </w:rPr>
        <w:t xml:space="preserve">Atliekų apskaitos vedimui Rangovai turi būti įsiregistravę </w:t>
      </w:r>
      <w:bookmarkStart w:id="582" w:name="_Hlk870441"/>
      <w:r w:rsidRPr="00DA6832">
        <w:rPr>
          <w:rFonts w:cs="Arial"/>
          <w:lang w:eastAsia="lt-LT"/>
        </w:rPr>
        <w:t>GPAIS ir apskaitą vykdyti pagal Atliekų susidarymo ir tvarkymo apskaitos ir ataskaitų teikimo taisyklių reikalavimus</w:t>
      </w:r>
      <w:bookmarkEnd w:id="582"/>
      <w:r w:rsidRPr="00DA6832">
        <w:rPr>
          <w:rFonts w:cs="Arial"/>
          <w:lang w:eastAsia="lt-LT"/>
        </w:rPr>
        <w:t>.</w:t>
      </w:r>
      <w:r w:rsidRPr="00DA6832">
        <w:rPr>
          <w:rFonts w:cs="Arial"/>
          <w:bCs/>
        </w:rPr>
        <w:t xml:space="preserve"> Perduodami atliekas atliekų tvarkytojams, Rangovai pildo GPAIS atliekų lydraštį, jame nurodydami atliekų kiekį (sveriant, matuojant, apskaičiuojant), o</w:t>
      </w:r>
      <w:r w:rsidRPr="00DA6832">
        <w:rPr>
          <w:rFonts w:cs="Arial"/>
        </w:rPr>
        <w:t>bjekto pavadinimą, adresą, o atliekų gamintoju (turėtoju) – nurodomi Rangovai.</w:t>
      </w:r>
    </w:p>
    <w:p w14:paraId="2F6544E0" w14:textId="77777777" w:rsidR="00BB78AD" w:rsidRPr="00DA6832" w:rsidRDefault="00BB78AD" w:rsidP="007337AF">
      <w:pPr>
        <w:numPr>
          <w:ilvl w:val="0"/>
          <w:numId w:val="128"/>
        </w:numPr>
        <w:tabs>
          <w:tab w:val="left" w:pos="284"/>
          <w:tab w:val="left" w:pos="567"/>
          <w:tab w:val="left" w:pos="851"/>
          <w:tab w:val="left" w:pos="993"/>
        </w:tabs>
        <w:spacing w:before="0"/>
        <w:ind w:left="0" w:firstLine="567"/>
        <w:jc w:val="both"/>
        <w:outlineLvl w:val="0"/>
        <w:rPr>
          <w:rFonts w:eastAsia="Times New Roman" w:cs="Arial"/>
          <w:bCs/>
        </w:rPr>
      </w:pPr>
      <w:r w:rsidRPr="00DA6832">
        <w:rPr>
          <w:rFonts w:eastAsia="Times New Roman" w:cs="Arial"/>
          <w:bCs/>
        </w:rPr>
        <w:t xml:space="preserve">Susidarančių atliekų tvarkymui Rangovai arba jų pasamdyta įmonė turi būti įrašyti Atliekų tvarkytojų valstybės registre. Susidarančių pavojingų atliekų tvarkymui Rangovai arba jų pasamdyta įmonė taip pat privalo turėti pavojingų atliekų tvarkymo licenciją ir kvalifikuotus darbuotojus, turinčius teisę tvarkyti atliekas. </w:t>
      </w:r>
    </w:p>
    <w:p w14:paraId="5B101B9E" w14:textId="77777777" w:rsidR="00BB78AD" w:rsidRPr="00DA6832" w:rsidRDefault="00BB78AD" w:rsidP="007337AF">
      <w:pPr>
        <w:numPr>
          <w:ilvl w:val="0"/>
          <w:numId w:val="128"/>
        </w:numPr>
        <w:tabs>
          <w:tab w:val="left" w:pos="0"/>
          <w:tab w:val="left" w:pos="426"/>
          <w:tab w:val="left" w:pos="851"/>
          <w:tab w:val="left" w:pos="993"/>
        </w:tabs>
        <w:spacing w:before="0"/>
        <w:ind w:left="0" w:firstLine="567"/>
        <w:jc w:val="both"/>
        <w:outlineLvl w:val="0"/>
        <w:rPr>
          <w:rFonts w:eastAsia="Times New Roman" w:cs="Arial"/>
          <w:bCs/>
        </w:rPr>
      </w:pPr>
      <w:r w:rsidRPr="00DA6832">
        <w:rPr>
          <w:rFonts w:eastAsia="Times New Roman" w:cs="Arial"/>
        </w:rPr>
        <w:t>Objekto techninio įvertinimo ar darbų priėmimo metu, o taip pat kitais atvejais Bendrovės darbuotojams prašant, Rangovai privalo pateikti atliekų sutvarkymą patvirtinančius dokumentus, objekte susidariusių atliekų apskaitos metines ataskaitas ir/ar ataskaitą už visą rekonstrukcijos laikotarpį, suformuotą naudojantis GPAIS.</w:t>
      </w:r>
    </w:p>
    <w:p w14:paraId="140058DD" w14:textId="77777777" w:rsidR="00BB78AD" w:rsidRPr="00DA6832" w:rsidRDefault="00BB78AD" w:rsidP="007337AF">
      <w:pPr>
        <w:numPr>
          <w:ilvl w:val="0"/>
          <w:numId w:val="128"/>
        </w:numPr>
        <w:tabs>
          <w:tab w:val="left" w:pos="284"/>
          <w:tab w:val="left" w:pos="567"/>
          <w:tab w:val="left" w:pos="851"/>
          <w:tab w:val="left" w:pos="993"/>
        </w:tabs>
        <w:spacing w:before="0"/>
        <w:ind w:left="0" w:firstLine="567"/>
        <w:jc w:val="both"/>
        <w:outlineLvl w:val="0"/>
        <w:rPr>
          <w:rFonts w:eastAsia="Times New Roman" w:cs="Arial"/>
          <w:bCs/>
        </w:rPr>
      </w:pPr>
      <w:r w:rsidRPr="00DA6832">
        <w:rPr>
          <w:rFonts w:cs="Arial"/>
        </w:rPr>
        <w:t xml:space="preserve">Vykdant objektų rekonstrukciją ir remontą Bendrovės reikmėms nereikalingi įrenginiai ir konstrukcijos turi būti išardyti iki atskirų atliekų rūšių pagal atliekų kodus. </w:t>
      </w:r>
      <w:r w:rsidRPr="00DA6832">
        <w:rPr>
          <w:rFonts w:cs="Arial"/>
          <w:bCs/>
        </w:rPr>
        <w:t xml:space="preserve">Demontuotus alyvinius elektros įrenginius Rangovai gali priduoti atliekų tvarkytojui neišardytus, prieš tai iš jų nuleidus alyvą, jei atliekų </w:t>
      </w:r>
      <w:r w:rsidRPr="00DA6832">
        <w:rPr>
          <w:rFonts w:cs="Arial"/>
          <w:bCs/>
        </w:rPr>
        <w:lastRenderedPageBreak/>
        <w:t xml:space="preserve">tvarkytojas turi tokių atliekų tvarkymo licenciją. </w:t>
      </w:r>
      <w:r w:rsidRPr="00DA6832">
        <w:rPr>
          <w:rFonts w:cs="Arial"/>
        </w:rPr>
        <w:t>Bendrovės reikmėms p</w:t>
      </w:r>
      <w:r w:rsidRPr="00DA6832">
        <w:rPr>
          <w:rFonts w:cs="Arial"/>
          <w:bCs/>
        </w:rPr>
        <w:t>aliekamų demontuotų įrenginių ar jų dalių sąrašą sudaro IPC centrinės buveinės darbuotojai tai nurodydami projektavimo užduotyje.</w:t>
      </w:r>
      <w:r w:rsidRPr="00DA6832">
        <w:t xml:space="preserve"> </w:t>
      </w:r>
    </w:p>
    <w:p w14:paraId="6C5DCF4E" w14:textId="77777777" w:rsidR="00BB78AD" w:rsidRPr="00DA6832" w:rsidRDefault="00BB78AD" w:rsidP="007337AF">
      <w:pPr>
        <w:numPr>
          <w:ilvl w:val="0"/>
          <w:numId w:val="128"/>
        </w:numPr>
        <w:tabs>
          <w:tab w:val="left" w:pos="284"/>
          <w:tab w:val="left" w:pos="567"/>
          <w:tab w:val="left" w:pos="851"/>
          <w:tab w:val="left" w:pos="993"/>
        </w:tabs>
        <w:suppressAutoHyphens/>
        <w:spacing w:before="0"/>
        <w:ind w:left="0" w:firstLine="567"/>
        <w:jc w:val="both"/>
        <w:rPr>
          <w:rFonts w:eastAsia="Times New Roman" w:cs="Arial"/>
          <w:lang w:eastAsia="ar-SA"/>
        </w:rPr>
      </w:pPr>
      <w:r w:rsidRPr="00DA6832">
        <w:rPr>
          <w:rFonts w:eastAsia="Times New Roman" w:cs="Arial"/>
          <w:lang w:eastAsia="ar-SA"/>
        </w:rPr>
        <w:t xml:space="preserve">Dirbdami Bendrovės objektuose, Rangovai turi organizuoti darbą taip, kad būtų galima išvengti arba, kiek įmanoma, sumažinti atliekų susidarymą ir jų patekimą į aplinką. </w:t>
      </w:r>
    </w:p>
    <w:p w14:paraId="65E6C5F1" w14:textId="77777777" w:rsidR="00BB78AD" w:rsidRPr="00DA6832" w:rsidRDefault="00BB78AD" w:rsidP="007337AF">
      <w:pPr>
        <w:numPr>
          <w:ilvl w:val="0"/>
          <w:numId w:val="128"/>
        </w:numPr>
        <w:tabs>
          <w:tab w:val="left" w:pos="426"/>
          <w:tab w:val="left" w:pos="567"/>
          <w:tab w:val="left" w:pos="851"/>
          <w:tab w:val="left" w:pos="993"/>
        </w:tabs>
        <w:spacing w:before="0"/>
        <w:ind w:left="0" w:firstLine="567"/>
        <w:jc w:val="both"/>
        <w:outlineLvl w:val="0"/>
        <w:rPr>
          <w:rFonts w:eastAsia="Times New Roman" w:cs="Arial"/>
          <w:bCs/>
        </w:rPr>
      </w:pPr>
      <w:r w:rsidRPr="00DA6832">
        <w:rPr>
          <w:rFonts w:eastAsia="Times New Roman" w:cs="Arial"/>
          <w:bCs/>
        </w:rPr>
        <w:t xml:space="preserve">Dirbdami perdavimo tinklo alyviniuose įrenginiuose, Rangovai privalo turėti pakankamą kiekį tinkamos taros atliekoms surinkti ir saugoti. Tara turi būti saugi visą numatomą saugojimo laikotarpį numatytomis laikymo sąlygomis. Rangovai taip pat privalo nuolat  </w:t>
      </w:r>
      <w:r w:rsidRPr="00DA6832">
        <w:t xml:space="preserve">turėti reikiamo inventoriaus ir medžiagų komplektą (kastuvų, kibirų, skysčiams nepralaidžių maišų, naftos produktus neutralizuojančių skysčių, sorbentų, sorbuojančių bonų ir pan.) ir operatyviai surinkti ir neutralizuoti arba laikinai lokalizuoti į aplinką išsiliejusius teršalus. </w:t>
      </w:r>
    </w:p>
    <w:p w14:paraId="614489E3" w14:textId="77777777" w:rsidR="00BB78AD" w:rsidRPr="00DA6832" w:rsidRDefault="00BB78AD" w:rsidP="007337AF">
      <w:pPr>
        <w:numPr>
          <w:ilvl w:val="0"/>
          <w:numId w:val="128"/>
        </w:numPr>
        <w:tabs>
          <w:tab w:val="left" w:pos="426"/>
          <w:tab w:val="left" w:pos="567"/>
          <w:tab w:val="left" w:pos="851"/>
          <w:tab w:val="left" w:pos="993"/>
        </w:tabs>
        <w:spacing w:before="0"/>
        <w:ind w:left="0" w:firstLine="567"/>
        <w:jc w:val="both"/>
        <w:outlineLvl w:val="0"/>
        <w:rPr>
          <w:rFonts w:eastAsia="Times New Roman" w:cs="Arial"/>
          <w:bCs/>
        </w:rPr>
      </w:pPr>
      <w:r w:rsidRPr="00DA6832">
        <w:rPr>
          <w:rFonts w:eastAsia="Times New Roman" w:cs="Arial"/>
          <w:bCs/>
        </w:rPr>
        <w:t xml:space="preserve"> Sukauptas pavojingas atliekas Rangovai gali saugoti ne ilgiau kaip 6 mėnesius, o nepavojingas – ne ilgiau kaip 1 metus jų susidarymo vietoje iki jų perdavimo atliekų tvarkytojams.</w:t>
      </w:r>
    </w:p>
    <w:p w14:paraId="1D6AB36A" w14:textId="77777777" w:rsidR="00BB78AD" w:rsidRPr="00DA6832" w:rsidRDefault="00BB78AD" w:rsidP="007337AF">
      <w:pPr>
        <w:numPr>
          <w:ilvl w:val="0"/>
          <w:numId w:val="128"/>
        </w:numPr>
        <w:tabs>
          <w:tab w:val="left" w:pos="426"/>
          <w:tab w:val="left" w:pos="567"/>
          <w:tab w:val="left" w:pos="851"/>
          <w:tab w:val="left" w:pos="993"/>
        </w:tabs>
        <w:spacing w:before="0"/>
        <w:ind w:left="0" w:firstLine="567"/>
        <w:jc w:val="both"/>
        <w:outlineLvl w:val="0"/>
        <w:rPr>
          <w:rFonts w:eastAsia="Times New Roman" w:cs="Arial"/>
          <w:bCs/>
        </w:rPr>
      </w:pPr>
      <w:r w:rsidRPr="00DA6832">
        <w:rPr>
          <w:rFonts w:eastAsia="Times New Roman" w:cs="Arial"/>
          <w:bCs/>
        </w:rPr>
        <w:t xml:space="preserve">Išlaidos </w:t>
      </w:r>
      <w:r w:rsidRPr="00DA6832">
        <w:rPr>
          <w:rFonts w:eastAsia="Times New Roman" w:cs="Arial"/>
        </w:rPr>
        <w:t>už visų susidariusių atliekų rūšių sutvarkymą, jas perduodant atitinkamiems pagal atliekų rūšį atliekų tvarkytojams, tenka Rangovams.</w:t>
      </w:r>
    </w:p>
    <w:p w14:paraId="2171BD34" w14:textId="77777777" w:rsidR="00BB78AD" w:rsidRPr="00DA6832" w:rsidRDefault="00BB78AD" w:rsidP="007337AF">
      <w:pPr>
        <w:numPr>
          <w:ilvl w:val="0"/>
          <w:numId w:val="128"/>
        </w:numPr>
        <w:tabs>
          <w:tab w:val="left" w:pos="426"/>
          <w:tab w:val="left" w:pos="567"/>
          <w:tab w:val="left" w:pos="851"/>
          <w:tab w:val="left" w:pos="993"/>
        </w:tabs>
        <w:spacing w:before="0"/>
        <w:ind w:left="0" w:firstLine="567"/>
        <w:jc w:val="both"/>
        <w:outlineLvl w:val="0"/>
        <w:rPr>
          <w:rFonts w:eastAsia="Times New Roman" w:cs="Arial"/>
          <w:bCs/>
        </w:rPr>
      </w:pPr>
      <w:r w:rsidRPr="00DA6832">
        <w:rPr>
          <w:rFonts w:eastAsia="Times New Roman" w:cs="Arial"/>
        </w:rPr>
        <w:t xml:space="preserve">Sukauptas vertę turinčias metalo (įskaitant akumuliatorių baterijas) ir alyvos (kai jos kiekis didesnis kaip 6 tonos) atliekas, Rangovai, dalyvaujant ir perdavimo aktą pasirašant atitinkamo regiono techninę priežiūrą vykdantiems inžinieriams, perduoda įmonėms, su kuriomis Bendrovė turi sudariusi jų pardavimo sutartis. Pajamos už perduotas atliekas tenka Bendrovei. </w:t>
      </w:r>
    </w:p>
    <w:p w14:paraId="2374499C" w14:textId="77777777" w:rsidR="00BB78AD" w:rsidRPr="00DA6832" w:rsidRDefault="00BB78AD" w:rsidP="007337AF">
      <w:pPr>
        <w:pStyle w:val="ListParagraph"/>
        <w:numPr>
          <w:ilvl w:val="0"/>
          <w:numId w:val="128"/>
        </w:numPr>
        <w:tabs>
          <w:tab w:val="left" w:pos="1080"/>
        </w:tabs>
        <w:suppressAutoHyphens/>
        <w:spacing w:before="0"/>
        <w:ind w:left="0" w:firstLine="540"/>
        <w:jc w:val="both"/>
        <w:rPr>
          <w:rFonts w:eastAsiaTheme="minorEastAsia" w:cs="Arial"/>
          <w:lang w:eastAsia="lt-LT"/>
        </w:rPr>
      </w:pPr>
      <w:r w:rsidRPr="00DA6832">
        <w:rPr>
          <w:rFonts w:cs="Arial"/>
        </w:rPr>
        <w:t xml:space="preserve">Bendrovėje susidarančių atliekų apskaitą GPAIS vykdo PTD direktoriaus nurodymu paskirti atsakingi IPC, Jungčių skyriaus darbuotojai. </w:t>
      </w:r>
      <w:r w:rsidRPr="00DA6832">
        <w:t>Apskaita vykdoma pagal IPC regionų inžinierių arba šias atliekas superkančios įmonės atstovo pateiktą informaciją apie objektuose susidariusias atliekas,</w:t>
      </w:r>
      <w:r w:rsidRPr="00DA6832">
        <w:rPr>
          <w:lang w:eastAsia="lt-LT"/>
        </w:rPr>
        <w:t xml:space="preserve"> </w:t>
      </w:r>
      <w:r w:rsidRPr="00DA6832">
        <w:t>vadovaujantis  Atliekų susidarymo ir tvarkymo apskaitos ir ataskaitų teikimo taisyklėmis: pildomi atliekų vežimo lydraščiai, apskaitos žurnalas, suformuojamos ir teikiamos apskaitos (ketvirtinės) ir metinės ataskaitos. Lydraščius pildo paslaugų teikėjas (pagal sutartį su Bendrove superkanti šias atliekas įmonė), kai tai numatyta sutartyje.</w:t>
      </w:r>
      <w:r w:rsidRPr="00DA6832">
        <w:rPr>
          <w:rFonts w:cs="Arial"/>
        </w:rPr>
        <w:t xml:space="preserve"> </w:t>
      </w:r>
    </w:p>
    <w:p w14:paraId="3F38B7B8" w14:textId="77777777" w:rsidR="00BB78AD" w:rsidRPr="00DA6832" w:rsidRDefault="00BB78AD" w:rsidP="007337AF">
      <w:pPr>
        <w:pStyle w:val="ListParagraph"/>
        <w:numPr>
          <w:ilvl w:val="0"/>
          <w:numId w:val="128"/>
        </w:numPr>
        <w:tabs>
          <w:tab w:val="left" w:pos="1080"/>
        </w:tabs>
        <w:suppressAutoHyphens/>
        <w:spacing w:before="0"/>
        <w:ind w:left="0" w:firstLine="540"/>
        <w:jc w:val="both"/>
        <w:rPr>
          <w:rFonts w:eastAsiaTheme="minorEastAsia" w:cs="Arial"/>
          <w:lang w:eastAsia="lt-LT"/>
        </w:rPr>
      </w:pPr>
      <w:r w:rsidRPr="00DA6832">
        <w:rPr>
          <w:rFonts w:cs="Arial"/>
        </w:rPr>
        <w:t>R</w:t>
      </w:r>
      <w:r w:rsidRPr="00DA6832">
        <w:rPr>
          <w:rFonts w:eastAsiaTheme="minorEastAsia" w:cs="Arial"/>
          <w:lang w:eastAsia="lt-LT"/>
        </w:rPr>
        <w:t>egistruojant regionuose susidariusias atliekas, lydraštyje nurodoma atliekų susidarymo vieta - Bendrovės centrinė buveinė, o faktinė sukauptų atliekų susidarymo vieta (pastotė, oro linija) nurodoma skiltyje „Pastabos“. A</w:t>
      </w:r>
      <w:r w:rsidRPr="00DA6832">
        <w:rPr>
          <w:rFonts w:eastAsia="ヒラギノ角ゴ Pro W3"/>
        </w:rPr>
        <w:t xml:space="preserve">tliekų lydraštis gali būti pildomas iš anksto, tačiau vežimas patvirtinamas tik vežimo dieną. </w:t>
      </w:r>
    </w:p>
    <w:p w14:paraId="7DECE3B5" w14:textId="77777777" w:rsidR="00BB78AD" w:rsidRPr="00DA6832" w:rsidRDefault="00BB78AD" w:rsidP="00BB78AD">
      <w:pPr>
        <w:tabs>
          <w:tab w:val="left" w:pos="426"/>
          <w:tab w:val="left" w:pos="567"/>
          <w:tab w:val="left" w:pos="851"/>
          <w:tab w:val="left" w:pos="993"/>
        </w:tabs>
        <w:ind w:left="1212"/>
        <w:jc w:val="both"/>
        <w:outlineLvl w:val="0"/>
        <w:rPr>
          <w:rFonts w:eastAsia="Times New Roman" w:cs="Arial"/>
          <w:bCs/>
        </w:rPr>
      </w:pPr>
    </w:p>
    <w:p w14:paraId="03E89D1B" w14:textId="77777777" w:rsidR="00BB78AD" w:rsidRPr="00DA6832" w:rsidRDefault="00BB78AD" w:rsidP="00BB78AD">
      <w:pPr>
        <w:tabs>
          <w:tab w:val="left" w:pos="426"/>
          <w:tab w:val="left" w:pos="567"/>
          <w:tab w:val="left" w:pos="851"/>
          <w:tab w:val="left" w:pos="993"/>
        </w:tabs>
        <w:ind w:left="567"/>
        <w:jc w:val="both"/>
        <w:outlineLvl w:val="0"/>
        <w:rPr>
          <w:rFonts w:eastAsia="Times New Roman" w:cs="Arial"/>
          <w:bCs/>
        </w:rPr>
      </w:pPr>
    </w:p>
    <w:p w14:paraId="0DDFBC26" w14:textId="111532C7" w:rsidR="00BB78AD" w:rsidRPr="008C317A" w:rsidRDefault="00BB78AD" w:rsidP="008C317A">
      <w:pPr>
        <w:pStyle w:val="ListParagraph"/>
        <w:numPr>
          <w:ilvl w:val="0"/>
          <w:numId w:val="13"/>
        </w:numPr>
        <w:tabs>
          <w:tab w:val="left" w:pos="426"/>
          <w:tab w:val="left" w:pos="567"/>
          <w:tab w:val="left" w:pos="851"/>
          <w:tab w:val="left" w:pos="993"/>
        </w:tabs>
        <w:ind w:hanging="8440"/>
        <w:jc w:val="center"/>
        <w:outlineLvl w:val="0"/>
        <w:rPr>
          <w:rFonts w:eastAsia="Times New Roman" w:cs="Arial"/>
          <w:bCs/>
          <w:lang w:val="en-US"/>
        </w:rPr>
      </w:pPr>
      <w:r w:rsidRPr="008C317A">
        <w:rPr>
          <w:rFonts w:eastAsia="Times New Roman" w:cs="Arial"/>
          <w:bCs/>
        </w:rPr>
        <w:t>ĮVYKIAI, DĖL KURIŲ ĮVYKO POVEIKIS APLINKAI IR VEIKSMAI ĮVYKUS APLINKOS TARŠAI</w:t>
      </w:r>
    </w:p>
    <w:p w14:paraId="5B41BF24" w14:textId="77777777" w:rsidR="00BB78AD" w:rsidRPr="00DA6832" w:rsidRDefault="00BB78AD" w:rsidP="00BB78AD">
      <w:pPr>
        <w:tabs>
          <w:tab w:val="left" w:pos="426"/>
          <w:tab w:val="left" w:pos="567"/>
          <w:tab w:val="left" w:pos="851"/>
          <w:tab w:val="left" w:pos="993"/>
        </w:tabs>
        <w:ind w:left="567"/>
        <w:jc w:val="both"/>
        <w:outlineLvl w:val="0"/>
        <w:rPr>
          <w:rFonts w:eastAsia="Times New Roman" w:cs="Arial"/>
          <w:bCs/>
        </w:rPr>
      </w:pPr>
    </w:p>
    <w:p w14:paraId="044EB0E8" w14:textId="77777777" w:rsidR="00BB78AD" w:rsidRPr="00DA6832" w:rsidRDefault="00BB78AD" w:rsidP="007337AF">
      <w:pPr>
        <w:numPr>
          <w:ilvl w:val="0"/>
          <w:numId w:val="128"/>
        </w:numPr>
        <w:tabs>
          <w:tab w:val="left" w:pos="567"/>
        </w:tabs>
        <w:suppressAutoHyphens/>
        <w:spacing w:before="0"/>
        <w:ind w:hanging="219"/>
        <w:jc w:val="both"/>
        <w:rPr>
          <w:rFonts w:eastAsia="Times New Roman" w:cs="Arial"/>
          <w:lang w:eastAsia="ar-SA"/>
        </w:rPr>
      </w:pPr>
      <w:r w:rsidRPr="00DA6832">
        <w:rPr>
          <w:rFonts w:eastAsia="Times New Roman" w:cs="Arial"/>
          <w:lang w:eastAsia="ar-SA"/>
        </w:rPr>
        <w:t>Įvykiai, dėl kurių buvo reikšmingai pakenkta aplinkai:</w:t>
      </w:r>
    </w:p>
    <w:p w14:paraId="68FB4FE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D09B1B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B4F823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317A3D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31D585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5E2311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F42CE0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4503ED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ACEC45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C542A4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8D9662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BC8785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3F3515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5A20F3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E80850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0E9631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218BAF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3560D6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E3A97A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DC9324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EBAB73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8D4824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C3E3F7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0C69C9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7A2B23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2F317A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967F6F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C80DCD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94372C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0F0D82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52FACF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3513C9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8BB94A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EC1A15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6F09DC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93C478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F2ACAB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C3AABF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400C41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704871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13BBAD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446E29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E57141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C55489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EA4BF7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9C48A5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98EE34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65D017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976C0B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BF30F1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430B56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93EADE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D0FDDA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197A44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E99162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451023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66D934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E7FDCB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42CF87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62E77C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142AB9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B162E1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EC4FBA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0A7F09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ED28ED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69961A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D7DB0E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059BAB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DF829C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E4F735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A0465A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396630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2C1B63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2B70EC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233B94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F2AD10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69AF1C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CB2A7D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732BC9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284CB8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D1897D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4FF44A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62D409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0C82BB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52AD79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2F4966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66DAC0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231AE4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04CFC7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238491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6D8537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1D479B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38F3CF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5C1320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517039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FA6530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3DBCBD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65A5D4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E1E2EE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1FD833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1C4C69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8F231C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7559DE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9DBC82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A404CA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13E8F2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E90F67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3D7676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D69421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5E955C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8A0DF1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66244D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024E76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0190DA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3B5F54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B10D9B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524195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548F0A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0420D8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93BDCE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E438F9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5ACEB9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D22D54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F0C8F2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FEF909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16B5CD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D8FCAE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63A80C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BB5602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0FF4AE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0AC9EB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BAB7AC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D2D59E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5DFF42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46C8D7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BDCF4D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62697F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93E2F0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981A56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30202C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88C38A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FC5D87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C11D5E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9419A6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49FCC5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02C4F3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4B7001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72023B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996D81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BE160F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C27A43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344B93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44E7EB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C1B34D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D7A426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CEE63B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6AC28C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C7B146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15A2B5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BCB765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9609A4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E03CDD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63641B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D1D49F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B5ACA9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EDF8D2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1F7178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5E8FDC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779424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D898DE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EFE0E6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77667D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14AAEB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3B98E4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D0CE01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1CB16F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75E039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7B294B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644383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940F1B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1B4028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0B70CA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590C8C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813ED1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0B1699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B250C2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D76F55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172368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504CD4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53BAEF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53C1A1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9E14E3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50ADF5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51682D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615212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AE09BE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50C0E9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AA896C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F1BF9F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08E3D8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C73695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F8726A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653C52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C172E6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9DFB92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6289B7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EFCF01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0E4DF2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B876F9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BC5819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00D915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EADAD0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6E264E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0AC0BD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7482AE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55F1AC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190587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A8FC7F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DA2B98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265256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5FE326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436BA8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165223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73F767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40764C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C59ABE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03CCBA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6FAC57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A1AC00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D49305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B3C4CC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33EC26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993934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EC4209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CC496C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1F2EED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8CCB9C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D1DA6D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FEF520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12D116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D6EDF7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952A7E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ED3CEB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8F12A0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CC62BA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B16014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6FEE0C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D0FDB6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C00461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D259E4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07AED9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CAD2F3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D3DE97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7A4B70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960C4E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E11793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692587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C9EE26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0F3E5C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A5C6B0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13F89D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F07D9A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FF5B06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6C203C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28960E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16D0F3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F627A4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1CF2BD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166D38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8C2C6B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CD5092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020511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E1DFD1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F8435C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75EE45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818EA6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339825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5DD4CC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124B8E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F96FB9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53D685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8BCA14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C9D713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795663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5F05DE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433049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4D1346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0352E6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1BA784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AACCE4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BC7F02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31034F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F6C7C6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FAD064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F00029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B5BDA0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231139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014387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1AFF4D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D5EBBC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760FD7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2BB809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55EC95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CB95A6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BEBF46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5A4A3E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D28E3F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ECBE31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0A62BB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FAD102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6A019B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480494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4EAC25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29ED81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142131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6C3686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32B322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939DE9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C050F5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E1701F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F36951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BD758F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2DE05D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C22A4F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15E93B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4B5F2C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8A996D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EE5128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5B9647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213438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9D54F4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AE2828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EB587A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97B16E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B09656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CB1399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07B97E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2877CD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7BC9CA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C11BFB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DE4ACC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81E155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0B76DB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58D111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C72DB7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5D38A4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9C3979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DFB3A3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BFBF6A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C7563A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6025CE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769785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185324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55D4CB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5940B7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D6C284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0914D7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1B562E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4A83EB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5C63F1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E816C6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41E936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684325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622604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4043FE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C81147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7B18FA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E32397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3B29FC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D2E5A8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0363C9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A88419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F03C62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42E719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575C5B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38C796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F1A4A4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4DE493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6A3D51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1FCD7B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9ADDB2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96CC37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512448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C4D295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242454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760823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6E119A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83C795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3CA008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EFE01D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4A46DA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2F73B0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94C9BF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9BB391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BC766D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CE452C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15E1C6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90AEBB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21E7A0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EE7161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2F37D7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9EA8C5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FE0D7B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12BE66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B611C0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D1EAC6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3F0094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C475FF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F47C54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DF69AC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DBBC4C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9CA4DF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A9C6E7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856C0B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EEC3C1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E31626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3B3C31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7FE182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DC1759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DB8F19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36C68E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4AB244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3A4419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C73C60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AC7AD6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3DCA9F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42F334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4128EC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9C37E8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33DF11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E69F16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E1265C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72353F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4836FB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030C5B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453977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09AC68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CF9D40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304667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EC4E9F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74B7F4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A670CC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BB2504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DE2F79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D30DED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1E0D10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9B170F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30E656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A6FE87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48EC57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58BDAB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F55DED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D50661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31B43E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269F73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BB457C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D5508C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13CD98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0A724D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A0BC24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C605EB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BFEF5D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D1A1C4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A63BC9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92D259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5E5F49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563352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874DE4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DAA269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C9C1BE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660C64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8F041F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701D81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3E7192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504837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9E38E6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5679C2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91665F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89C2E4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62705E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7994B1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4112E3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00C94B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7D7AC9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B0A15D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17C7AE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03BDD7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6BAD2B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35CCAB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076512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7BE0CF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D689A3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AD375B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F325C2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3ACA28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45E0A4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63E711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D22A17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CB083E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3DA10C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FA62D8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725FB4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F4DAED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BBA92E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38FE8E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E53660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BF5337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9CE704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F4570F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A9ADAE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DFF60D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C511A0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CB6745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25395F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CB66B8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110106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DFAC54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E5049A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6160BC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36B42B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498A73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90A1F3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7C6B90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0737E6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829BCC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5929F6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5BAD8F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EFD035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7F2EB4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E37F56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860418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308BD3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B4E7E6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5EFC7B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816FCD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CA26A1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C55D21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EEBBFD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CDCA3E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86D4C0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E536FD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25E122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056C8C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AAEFFC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850476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66FE63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490F0E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9ED0E2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555A9A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0B8696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56B707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6F4DEC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789842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6062D9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48A4FD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A15157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210C6D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58FAA6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06F4C7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854AB0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543B9A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505E23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EFF45B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29A81D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2CE2FF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022B03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4A6CE9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7939D2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C2F6D7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A9FFEB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A6310F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4A17B4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4518D9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D9C83F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FBB9AF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38ADAF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0E0223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5666FB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0CE37D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E85E79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5F6B19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FF3B78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412455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7DBE08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007FA8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91E018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04E23C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684B94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1F6E83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28EB7E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14EBDF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0A4EFD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6DCF1F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54047B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56AF1D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A0114E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4C09C8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B0B0B7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0A5A85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8F2CA3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9C70AA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670901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E42055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720524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348ADA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D7192F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1EAC3E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731933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794F52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F2AB40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2D00DB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A3692A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1AEA6F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E4F1A6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3C2630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BF8F27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B34023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5AB4B6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A54BBE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93D63D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5247DA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24026D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3407A5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F588D6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8769CC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9E8149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505763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C64012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7C1BF7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CB149F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F3A6D3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F78445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9A1F17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463D4F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45B8DB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EF56B8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8FC702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1959DB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7F0682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127BD0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B2C1FA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16D536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C6F59F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016A45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D23946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06AFA0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9962F9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C5ED2F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7888FC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7AFBD8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FBF6B6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5A9115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86419C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70F324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C3D26E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8413F3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6A8050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A34964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62AC89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E57809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AB2D91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1DB18F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9887E9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0E720D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187FD5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813287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48B38D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9F17AC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A805AD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F60AE7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D482E3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26A6C1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B4F71D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43BC08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A2960B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ACDF27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D46925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984E3F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E30746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3A449A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2AC352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AFC7F9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29AC77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B8C62A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4321A7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10598A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ADF260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1DF123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171354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C6B61C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4C7027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41092E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A70262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D12D00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C5E64F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1A60DF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2D757F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9219CB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52690B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E1064C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B29700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66E86A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0CD40C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670961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E30520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8B3040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C2110C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3E1F88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13745B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68D191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8DDCB7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FB3A51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F66C01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D78C97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528F42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2F012F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A2F6CC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5E47FB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5D085E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69C31B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7BEB3D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33AC05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4C4E5D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84A94C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EA15EA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C772A2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268089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962FB1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A357C1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119D16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4FB4AC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BABB0F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7C9293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54B420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84D3C8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6DD271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C71E12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A9A696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EA1F5D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58AFAC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C5D41D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86AC27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C4FB79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DD5155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E1513F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195089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4F34BB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209029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BC13F2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C20028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1F7BA9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85A655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C5E604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B0E235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0AFD05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AFE4C2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69F9F9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4C72AE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4BF587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AC4BF4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CAC17E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0E2FE5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A29391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78495B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D84CE7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054301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6AB971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AE1C82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6102B8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ED360F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3C2307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F76CBF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448FF0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E56463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525875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0D5C97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818A84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B2BBCD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78DBAD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E6AAA8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B8AFA6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AAEF50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50D747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FE8E17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DF0DAD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2E1538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F40EB7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2B16F7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EEE07F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7E4596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18BC1C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49F0CC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29A41B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16051E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004723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95D606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5DBF69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F712C7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2C37F3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478E41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DE1F20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F72061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ECB055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497572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4B171D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962502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386401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C5DBA2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62C7F2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05A90B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05A37D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67AEE4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0729E8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76D4DC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CC6E52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45B6CC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848F72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0CBF4E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78C1D9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B596B2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BCAA8E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53A154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F8374D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5B95A6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391DB0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2FDD62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1FEC1A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F6DC29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4C3E28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BBCCFA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0FB390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25642F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8A37A3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827082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9E56C2D" w14:textId="1294239D" w:rsidR="00BB78AD" w:rsidRPr="00DA6832" w:rsidRDefault="00BB78AD" w:rsidP="00D91781">
      <w:pPr>
        <w:pStyle w:val="ListParagraph"/>
        <w:numPr>
          <w:ilvl w:val="1"/>
          <w:numId w:val="122"/>
        </w:numPr>
        <w:tabs>
          <w:tab w:val="left" w:pos="1560"/>
        </w:tabs>
        <w:suppressAutoHyphens/>
        <w:spacing w:before="0"/>
        <w:ind w:left="1571"/>
        <w:jc w:val="both"/>
        <w:rPr>
          <w:rFonts w:cs="Arial"/>
        </w:rPr>
      </w:pPr>
      <w:r w:rsidRPr="00DA6832">
        <w:rPr>
          <w:rFonts w:cs="Arial"/>
        </w:rPr>
        <w:t>pavojingosios medžiagos (1 tona ir daugiau) patekimas į vandens telkinius ir dėl to padaryta nuolatinė ar ilgalaikė žala upei ar kanalui, upės deltai, jūros pakrantei ar atvirai jūrai, ežerui ar tvenkiniui, požeminiam vandens šaltiniui ar požeminiam vandeningam sluoksniui;</w:t>
      </w:r>
    </w:p>
    <w:p w14:paraId="5173E784" w14:textId="77777777" w:rsidR="00BB78AD" w:rsidRPr="00DA6832" w:rsidRDefault="00BB78AD" w:rsidP="00BB78AD">
      <w:pPr>
        <w:pStyle w:val="ListParagraph"/>
        <w:numPr>
          <w:ilvl w:val="1"/>
          <w:numId w:val="122"/>
        </w:numPr>
        <w:tabs>
          <w:tab w:val="left" w:pos="1560"/>
        </w:tabs>
        <w:suppressAutoHyphens/>
        <w:spacing w:before="0"/>
        <w:ind w:left="0" w:firstLine="851"/>
        <w:jc w:val="both"/>
        <w:rPr>
          <w:rFonts w:cs="Arial"/>
        </w:rPr>
      </w:pPr>
      <w:r w:rsidRPr="00DA6832">
        <w:rPr>
          <w:rFonts w:cs="Arial"/>
        </w:rPr>
        <w:t>pavojingosios medžiagos patekimas (5 tonos ir daugiau) į gruntą, kai pavojingųjų medžiagų koncentracija viršija didžiausią leistiną lygį daugiau nei vieną kartą.</w:t>
      </w:r>
    </w:p>
    <w:p w14:paraId="6685A5BE" w14:textId="77777777" w:rsidR="00BB78AD" w:rsidRPr="00DA6832" w:rsidRDefault="00BB78AD" w:rsidP="00BB78AD">
      <w:pPr>
        <w:numPr>
          <w:ilvl w:val="0"/>
          <w:numId w:val="122"/>
        </w:numPr>
        <w:tabs>
          <w:tab w:val="left" w:pos="567"/>
          <w:tab w:val="left" w:pos="1560"/>
        </w:tabs>
        <w:suppressAutoHyphens/>
        <w:spacing w:before="0"/>
        <w:ind w:left="0" w:firstLine="851"/>
        <w:jc w:val="both"/>
        <w:rPr>
          <w:rFonts w:eastAsia="Times New Roman" w:cs="Arial"/>
          <w:lang w:eastAsia="ar-SA"/>
        </w:rPr>
      </w:pPr>
      <w:r w:rsidRPr="00DA6832">
        <w:rPr>
          <w:rFonts w:eastAsia="Times New Roman" w:cs="Arial"/>
          <w:lang w:eastAsia="ar-SA"/>
        </w:rPr>
        <w:t>Įvykiai, dėl kurių buvo fiksuotas poveikis aplinkai:</w:t>
      </w:r>
    </w:p>
    <w:p w14:paraId="30344E5B" w14:textId="77777777" w:rsidR="00BB78AD" w:rsidRPr="00DA6832" w:rsidRDefault="00BB78AD" w:rsidP="00BB78AD">
      <w:pPr>
        <w:pStyle w:val="ListParagraph"/>
        <w:numPr>
          <w:ilvl w:val="1"/>
          <w:numId w:val="122"/>
        </w:numPr>
        <w:tabs>
          <w:tab w:val="left" w:pos="1560"/>
        </w:tabs>
        <w:suppressAutoHyphens/>
        <w:spacing w:before="0"/>
        <w:ind w:left="0" w:firstLine="851"/>
        <w:jc w:val="both"/>
        <w:rPr>
          <w:rFonts w:cs="Arial"/>
        </w:rPr>
      </w:pPr>
      <w:r w:rsidRPr="00DA6832">
        <w:rPr>
          <w:rFonts w:cs="Arial"/>
        </w:rPr>
        <w:t>pavojingosios medžiagos patekimas (10 kg ir daugiau) į vandens telkinius ar paviršinių lietaus nuotekų nuvedimo sistemą;</w:t>
      </w:r>
    </w:p>
    <w:p w14:paraId="61AEB4DA" w14:textId="77777777" w:rsidR="00BB78AD" w:rsidRPr="00DA6832" w:rsidRDefault="00BB78AD" w:rsidP="00BB78AD">
      <w:pPr>
        <w:numPr>
          <w:ilvl w:val="1"/>
          <w:numId w:val="122"/>
        </w:numPr>
        <w:tabs>
          <w:tab w:val="left" w:pos="567"/>
          <w:tab w:val="left" w:pos="1560"/>
        </w:tabs>
        <w:suppressAutoHyphens/>
        <w:spacing w:before="0"/>
        <w:ind w:left="0" w:firstLine="851"/>
        <w:jc w:val="both"/>
        <w:rPr>
          <w:rFonts w:eastAsia="Times New Roman" w:cs="Arial"/>
          <w:lang w:eastAsia="ar-SA"/>
        </w:rPr>
      </w:pPr>
      <w:r w:rsidRPr="00DA6832">
        <w:rPr>
          <w:rFonts w:eastAsia="Times New Roman" w:cs="Arial"/>
          <w:lang w:eastAsia="ar-SA"/>
        </w:rPr>
        <w:t>pavojingosios medžiagos (alyvos) patekimas (100 kg  ir daugiau) į gruntą TP ar skirstyklos teritorijoje;</w:t>
      </w:r>
    </w:p>
    <w:p w14:paraId="065CE717" w14:textId="77777777" w:rsidR="00BB78AD" w:rsidRPr="00DA6832" w:rsidRDefault="00BB78AD" w:rsidP="00BB78AD">
      <w:pPr>
        <w:pStyle w:val="ListParagraph"/>
        <w:numPr>
          <w:ilvl w:val="1"/>
          <w:numId w:val="122"/>
        </w:numPr>
        <w:tabs>
          <w:tab w:val="left" w:pos="1560"/>
        </w:tabs>
        <w:suppressAutoHyphens/>
        <w:spacing w:before="0"/>
        <w:ind w:left="0" w:firstLine="851"/>
        <w:jc w:val="both"/>
        <w:rPr>
          <w:rFonts w:cs="Arial"/>
        </w:rPr>
      </w:pPr>
      <w:r w:rsidRPr="00DA6832">
        <w:rPr>
          <w:rFonts w:cs="Arial"/>
        </w:rPr>
        <w:t>SF 6 dujų nuotėkis į aplinką iš įrenginio, kai būtinas pakartotinis papildymas ir kai nuo paskutinio papildymo praėjo 6 mėn. ar mažiau laiko;</w:t>
      </w:r>
    </w:p>
    <w:p w14:paraId="351A134E" w14:textId="77777777" w:rsidR="00BB78AD" w:rsidRPr="00DA6832" w:rsidRDefault="00BB78AD" w:rsidP="00BB78AD">
      <w:pPr>
        <w:pStyle w:val="ListParagraph"/>
        <w:numPr>
          <w:ilvl w:val="1"/>
          <w:numId w:val="122"/>
        </w:numPr>
        <w:tabs>
          <w:tab w:val="left" w:pos="1560"/>
        </w:tabs>
        <w:suppressAutoHyphens/>
        <w:spacing w:before="0"/>
        <w:ind w:left="0" w:firstLine="851"/>
        <w:jc w:val="both"/>
        <w:rPr>
          <w:rFonts w:cs="Arial"/>
        </w:rPr>
      </w:pPr>
      <w:r w:rsidRPr="00DA6832">
        <w:t>pavojingos atliekos priduotos įmonei, neturinčiai licencijos tokių atliekų tvarkymui;</w:t>
      </w:r>
    </w:p>
    <w:p w14:paraId="446368C8" w14:textId="77777777" w:rsidR="00BB78AD" w:rsidRPr="00DA6832" w:rsidRDefault="00BB78AD" w:rsidP="00BB78AD">
      <w:pPr>
        <w:pStyle w:val="ListParagraph"/>
        <w:numPr>
          <w:ilvl w:val="1"/>
          <w:numId w:val="122"/>
        </w:numPr>
        <w:tabs>
          <w:tab w:val="left" w:pos="1560"/>
        </w:tabs>
        <w:suppressAutoHyphens/>
        <w:spacing w:before="0"/>
        <w:ind w:left="0" w:firstLine="851"/>
        <w:jc w:val="both"/>
        <w:rPr>
          <w:rFonts w:cs="Arial"/>
        </w:rPr>
      </w:pPr>
      <w:r w:rsidRPr="00DA6832">
        <w:t xml:space="preserve">atliekos tinkamai nesutvarkytos, pvz.: išvežtos ne atliekas tvarkančioms įmonėms ar fiziniams asmenims (pvz.: ūkininkams) ar tiesiog paliktos darbų vykdymo vietoje (krūmų ir medžių genėjimo šakos, </w:t>
      </w:r>
      <w:r w:rsidRPr="00DA6832">
        <w:rPr>
          <w:rFonts w:cs="Arial"/>
        </w:rPr>
        <w:t>izoliatoriai, gelžbetonis ir pan.);</w:t>
      </w:r>
    </w:p>
    <w:p w14:paraId="34B7AB81" w14:textId="77777777" w:rsidR="00BB78AD" w:rsidRPr="00DA6832" w:rsidRDefault="00BB78AD" w:rsidP="00BB78AD">
      <w:pPr>
        <w:pStyle w:val="ListParagraph"/>
        <w:numPr>
          <w:ilvl w:val="1"/>
          <w:numId w:val="122"/>
        </w:numPr>
        <w:tabs>
          <w:tab w:val="left" w:pos="1560"/>
        </w:tabs>
        <w:suppressAutoHyphens/>
        <w:spacing w:before="0"/>
        <w:ind w:left="0" w:firstLine="851"/>
        <w:jc w:val="both"/>
        <w:rPr>
          <w:rFonts w:cs="Arial"/>
        </w:rPr>
      </w:pPr>
      <w:r w:rsidRPr="00DA6832">
        <w:t xml:space="preserve">pažeista miško paklotė, išvažinėtos pievos saugomose ir „Natura 2000“ teritorijose. </w:t>
      </w:r>
    </w:p>
    <w:p w14:paraId="053B4E75" w14:textId="77777777" w:rsidR="00BB78AD" w:rsidRPr="00DA6832" w:rsidRDefault="00BB78AD" w:rsidP="00BB78AD">
      <w:pPr>
        <w:numPr>
          <w:ilvl w:val="0"/>
          <w:numId w:val="122"/>
        </w:numPr>
        <w:tabs>
          <w:tab w:val="left" w:pos="567"/>
          <w:tab w:val="left" w:pos="1560"/>
        </w:tabs>
        <w:suppressAutoHyphens/>
        <w:spacing w:before="0"/>
        <w:ind w:left="0" w:firstLine="851"/>
        <w:jc w:val="both"/>
        <w:rPr>
          <w:rFonts w:eastAsia="Times New Roman" w:cs="Arial"/>
          <w:lang w:eastAsia="ar-SA"/>
        </w:rPr>
      </w:pPr>
      <w:r w:rsidRPr="00DA6832">
        <w:rPr>
          <w:rFonts w:eastAsia="Times New Roman" w:cs="Arial"/>
          <w:lang w:eastAsia="ar-SA"/>
        </w:rPr>
        <w:t>Kiti įvykiai:</w:t>
      </w:r>
    </w:p>
    <w:p w14:paraId="4F3D82C5" w14:textId="77777777" w:rsidR="00BB78AD" w:rsidRPr="00DA6832" w:rsidRDefault="00BB78AD" w:rsidP="00BB78AD">
      <w:pPr>
        <w:numPr>
          <w:ilvl w:val="1"/>
          <w:numId w:val="122"/>
        </w:numPr>
        <w:tabs>
          <w:tab w:val="left" w:pos="567"/>
          <w:tab w:val="left" w:pos="1560"/>
        </w:tabs>
        <w:suppressAutoHyphens/>
        <w:spacing w:before="0"/>
        <w:ind w:left="0" w:firstLine="851"/>
        <w:jc w:val="both"/>
        <w:rPr>
          <w:rFonts w:eastAsia="Times New Roman" w:cs="Arial"/>
          <w:lang w:eastAsia="ar-SA"/>
        </w:rPr>
      </w:pPr>
      <w:r w:rsidRPr="00DA6832">
        <w:rPr>
          <w:rFonts w:eastAsia="Times New Roman" w:cs="Arial"/>
          <w:lang w:eastAsia="ar-SA"/>
        </w:rPr>
        <w:t>kai matavimais patvirtinamas HN33:2011 ar Bendrovės nustatytų griežtesnių  reikalavimų triukšmo viršijimas gyvenamojoje aplinkoje;</w:t>
      </w:r>
    </w:p>
    <w:p w14:paraId="05CE961D" w14:textId="77777777" w:rsidR="00BB78AD" w:rsidRPr="00DA6832" w:rsidRDefault="00BB78AD" w:rsidP="00BB78AD">
      <w:pPr>
        <w:numPr>
          <w:ilvl w:val="1"/>
          <w:numId w:val="122"/>
        </w:numPr>
        <w:tabs>
          <w:tab w:val="left" w:pos="567"/>
          <w:tab w:val="left" w:pos="1560"/>
        </w:tabs>
        <w:suppressAutoHyphens/>
        <w:spacing w:before="0"/>
        <w:ind w:left="0" w:firstLine="851"/>
        <w:jc w:val="both"/>
        <w:rPr>
          <w:rFonts w:eastAsia="Times New Roman" w:cs="Arial"/>
          <w:lang w:eastAsia="ar-SA"/>
        </w:rPr>
      </w:pPr>
      <w:r w:rsidRPr="00DA6832">
        <w:rPr>
          <w:rFonts w:eastAsia="Times New Roman" w:cs="Arial"/>
          <w:lang w:eastAsia="ar-SA"/>
        </w:rPr>
        <w:t xml:space="preserve">iškirsti medžiai, kurių nebuvo būtina iškirsti pagal Elektros tinklų apsaugos taisykles; </w:t>
      </w:r>
    </w:p>
    <w:p w14:paraId="61618224" w14:textId="77777777" w:rsidR="00BB78AD" w:rsidRPr="00DA6832" w:rsidRDefault="00BB78AD" w:rsidP="00BB78AD">
      <w:pPr>
        <w:numPr>
          <w:ilvl w:val="1"/>
          <w:numId w:val="122"/>
        </w:numPr>
        <w:tabs>
          <w:tab w:val="left" w:pos="567"/>
          <w:tab w:val="left" w:pos="1560"/>
        </w:tabs>
        <w:suppressAutoHyphens/>
        <w:spacing w:before="0"/>
        <w:ind w:left="0" w:firstLine="851"/>
        <w:jc w:val="both"/>
        <w:rPr>
          <w:rFonts w:eastAsia="Times New Roman" w:cs="Arial"/>
          <w:lang w:eastAsia="ar-SA"/>
        </w:rPr>
      </w:pPr>
      <w:r w:rsidRPr="00DA6832">
        <w:rPr>
          <w:rFonts w:eastAsia="Times New Roman" w:cs="Arial"/>
          <w:lang w:eastAsia="ar-SA"/>
        </w:rPr>
        <w:t>miško kirtimo ar medienos ištraukimo darbų vykdymas miškingose vietovėse paukščių perėjimo metu, kai tai draudžiama teisės aktų nustatytais reikalavimais, t. y. miško kirtimas II grupei priskirtuose miškuose ir III grupei priskirtuose miškuose saugomose teritorijose nuo kovo 15 d. iki rugpjūčio 1 d., „Natura 2000“ PAST teritorijose nuo balandžio 1 d. iki rugsėjo 1 d.;</w:t>
      </w:r>
    </w:p>
    <w:p w14:paraId="74CA9457" w14:textId="77777777" w:rsidR="00BB78AD" w:rsidRPr="00DA6832" w:rsidRDefault="00BB78AD" w:rsidP="00BB78AD">
      <w:pPr>
        <w:numPr>
          <w:ilvl w:val="1"/>
          <w:numId w:val="122"/>
        </w:numPr>
        <w:tabs>
          <w:tab w:val="left" w:pos="567"/>
          <w:tab w:val="left" w:pos="851"/>
          <w:tab w:val="left" w:pos="993"/>
        </w:tabs>
        <w:suppressAutoHyphens/>
        <w:spacing w:before="0"/>
        <w:ind w:left="1418" w:hanging="567"/>
        <w:jc w:val="both"/>
        <w:rPr>
          <w:rFonts w:cs="Arial"/>
        </w:rPr>
      </w:pPr>
      <w:r w:rsidRPr="00DA6832">
        <w:rPr>
          <w:rFonts w:eastAsia="Times New Roman" w:cs="Arial"/>
          <w:lang w:eastAsia="ar-SA"/>
        </w:rPr>
        <w:lastRenderedPageBreak/>
        <w:t>SF 6 dujų nuotėkis į aplinką iš įrenginio, kai būtinas SF 6 dujų papildymas.</w:t>
      </w:r>
    </w:p>
    <w:p w14:paraId="1AA9B1B6" w14:textId="77777777" w:rsidR="00BB78AD" w:rsidRPr="00DA6832" w:rsidRDefault="00BB78AD" w:rsidP="00BB78AD">
      <w:pPr>
        <w:numPr>
          <w:ilvl w:val="0"/>
          <w:numId w:val="122"/>
        </w:numPr>
        <w:tabs>
          <w:tab w:val="left" w:pos="567"/>
          <w:tab w:val="left" w:pos="851"/>
          <w:tab w:val="left" w:pos="993"/>
        </w:tabs>
        <w:suppressAutoHyphens/>
        <w:spacing w:before="0"/>
        <w:ind w:left="0" w:firstLine="567"/>
        <w:jc w:val="both"/>
        <w:rPr>
          <w:rFonts w:eastAsia="Times New Roman" w:cs="Arial"/>
          <w:lang w:eastAsia="ar-SA"/>
        </w:rPr>
      </w:pPr>
      <w:r w:rsidRPr="00DA6832">
        <w:rPr>
          <w:rFonts w:eastAsia="Times New Roman" w:cs="Arial"/>
          <w:lang w:eastAsia="ar-SA"/>
        </w:rPr>
        <w:t>23, 24, 25 punktuose nurodyti įvykiai laikomi aplinkosauginiais incidentais.</w:t>
      </w:r>
      <w:r w:rsidRPr="00DA6832">
        <w:t xml:space="preserve"> Asmenys, atsakingi už įrenginių eksploatavimą, sužinoję apie </w:t>
      </w:r>
      <w:r w:rsidRPr="00DA6832">
        <w:rPr>
          <w:rFonts w:eastAsia="Times New Roman" w:cs="Arial"/>
          <w:lang w:eastAsia="ar-SA"/>
        </w:rPr>
        <w:t xml:space="preserve">23, 24, 25 </w:t>
      </w:r>
      <w:r w:rsidRPr="00DA6832">
        <w:t xml:space="preserve">punktuose nurodytus įvykius, informuoja savo tiesioginius vadovus ir DSAS. 23 ir 24 punktuose nurodyti įvykiai tiriami  ir apskaitomi, vadovaujantis LITGRID AB ypatingųjų įvykių tyrimo ir apskaitos tvarkos aprašo reikalavimais. </w:t>
      </w:r>
    </w:p>
    <w:p w14:paraId="7B13605D" w14:textId="77777777" w:rsidR="00BB78AD" w:rsidRPr="00DA6832" w:rsidRDefault="00BB78AD" w:rsidP="00BB78AD">
      <w:pPr>
        <w:numPr>
          <w:ilvl w:val="0"/>
          <w:numId w:val="122"/>
        </w:numPr>
        <w:tabs>
          <w:tab w:val="left" w:pos="567"/>
          <w:tab w:val="left" w:pos="851"/>
          <w:tab w:val="left" w:pos="993"/>
        </w:tabs>
        <w:suppressAutoHyphens/>
        <w:spacing w:before="0"/>
        <w:ind w:left="0" w:firstLine="567"/>
        <w:jc w:val="both"/>
        <w:rPr>
          <w:rFonts w:eastAsia="Times New Roman" w:cs="Arial"/>
          <w:lang w:eastAsia="ar-SA"/>
        </w:rPr>
      </w:pPr>
      <w:r w:rsidRPr="00DA6832">
        <w:rPr>
          <w:rFonts w:eastAsia="Times New Roman" w:cs="Arial"/>
          <w:lang w:eastAsia="ar-SA"/>
        </w:rPr>
        <w:t>Bendrovės darbuotojų veiksmai, pastebėjus pavojingų medžiagų išsiliejimo (alyvos), dujų nutekėjimo (SF6) atvejus arba šią informaciją gavus iš darbus vykdančių Rangovų, siekiant išvengti aplinkos taršos arba ją ženkliai sumažinti:</w:t>
      </w:r>
    </w:p>
    <w:p w14:paraId="3164DA67" w14:textId="77777777" w:rsidR="00BB78AD" w:rsidRPr="00DA6832" w:rsidRDefault="00BB78AD" w:rsidP="00BB78AD">
      <w:pPr>
        <w:numPr>
          <w:ilvl w:val="1"/>
          <w:numId w:val="122"/>
        </w:numPr>
        <w:tabs>
          <w:tab w:val="left" w:pos="426"/>
          <w:tab w:val="left" w:pos="568"/>
          <w:tab w:val="left" w:pos="851"/>
          <w:tab w:val="left" w:pos="993"/>
          <w:tab w:val="left" w:pos="1560"/>
        </w:tabs>
        <w:suppressAutoHyphens/>
        <w:spacing w:before="0"/>
        <w:ind w:left="0" w:firstLine="851"/>
        <w:jc w:val="both"/>
        <w:rPr>
          <w:rFonts w:eastAsia="Times New Roman" w:cs="Arial"/>
          <w:lang w:eastAsia="ar-SA"/>
        </w:rPr>
      </w:pPr>
      <w:r w:rsidRPr="00DA6832">
        <w:rPr>
          <w:rFonts w:eastAsia="Times New Roman" w:cs="Arial"/>
          <w:lang w:eastAsia="ar-SA"/>
        </w:rPr>
        <w:t>privaloma skubiai imtis priemonių taršos plitimui sustabdyti (uždaryti sklendes, užtvenkti ar pan.), informuoti apie įvykį budintįjį dispečerį, atitinkamo padalinio ir DSAS vadovus;</w:t>
      </w:r>
    </w:p>
    <w:p w14:paraId="051B7CC2" w14:textId="77777777" w:rsidR="00BB78AD" w:rsidRPr="00DA6832" w:rsidRDefault="00BB78AD" w:rsidP="00BB78AD">
      <w:pPr>
        <w:numPr>
          <w:ilvl w:val="1"/>
          <w:numId w:val="122"/>
        </w:numPr>
        <w:tabs>
          <w:tab w:val="left" w:pos="426"/>
          <w:tab w:val="left" w:pos="568"/>
          <w:tab w:val="left" w:pos="851"/>
          <w:tab w:val="left" w:pos="993"/>
          <w:tab w:val="left" w:pos="1560"/>
        </w:tabs>
        <w:suppressAutoHyphens/>
        <w:spacing w:before="0"/>
        <w:ind w:left="0" w:firstLine="851"/>
        <w:jc w:val="both"/>
        <w:rPr>
          <w:rFonts w:eastAsia="Times New Roman" w:cs="Arial"/>
          <w:lang w:eastAsia="ar-SA"/>
        </w:rPr>
      </w:pPr>
      <w:r w:rsidRPr="00DA6832">
        <w:rPr>
          <w:rFonts w:eastAsia="Times New Roman" w:cs="Arial"/>
          <w:lang w:eastAsia="ar-SA"/>
        </w:rPr>
        <w:t>iškviesti Rangovus</w:t>
      </w:r>
      <w:r w:rsidRPr="00DA6832">
        <w:t xml:space="preserve"> </w:t>
      </w:r>
      <w:r w:rsidRPr="00DA6832">
        <w:rPr>
          <w:rFonts w:eastAsia="Times New Roman" w:cs="Arial"/>
          <w:lang w:eastAsia="ar-SA"/>
        </w:rPr>
        <w:t>operatyviam taršos lokalizavimui; kai Rangovai negali operatyviai atvykti ir lokalizuoti taršos – iškviesti pagalbą 112;</w:t>
      </w:r>
    </w:p>
    <w:p w14:paraId="0A8DE211" w14:textId="77777777" w:rsidR="00BB78AD" w:rsidRPr="00DA6832" w:rsidRDefault="00BB78AD" w:rsidP="00BB78AD">
      <w:pPr>
        <w:numPr>
          <w:ilvl w:val="1"/>
          <w:numId w:val="122"/>
        </w:numPr>
        <w:tabs>
          <w:tab w:val="left" w:pos="426"/>
          <w:tab w:val="left" w:pos="568"/>
          <w:tab w:val="left" w:pos="851"/>
          <w:tab w:val="left" w:pos="993"/>
          <w:tab w:val="left" w:pos="1560"/>
        </w:tabs>
        <w:suppressAutoHyphens/>
        <w:spacing w:before="0"/>
        <w:ind w:left="0" w:firstLine="851"/>
        <w:jc w:val="both"/>
        <w:rPr>
          <w:rFonts w:eastAsia="Times New Roman" w:cs="Arial"/>
          <w:lang w:eastAsia="ar-SA"/>
        </w:rPr>
      </w:pPr>
      <w:r w:rsidRPr="00DA6832">
        <w:rPr>
          <w:rFonts w:eastAsia="Times New Roman" w:cs="Arial"/>
          <w:lang w:eastAsia="ar-SA"/>
        </w:rPr>
        <w:t xml:space="preserve">įvertinus taršos mastą, nustačius, kad aplinkai padaryta žala ar yra reali jos grėsmė, atitinkamo IPC regiono vadovas telefonu informuoja IPC vadovą ir DSAS darbuotoją, o IPC vadovas Informavimo apie LITGRID AB įvykusius ypatinguosius įvykius tvarkos apraše nustatyta tvarka turi informuoti Aplinkos apsaugos departamento Pranešimų priėmimo poskyrį tel. 852732995, 869881837, el. p. </w:t>
      </w:r>
      <w:hyperlink r:id="rId16" w:history="1">
        <w:r w:rsidRPr="00DA6832">
          <w:rPr>
            <w:rStyle w:val="Hyperlink"/>
            <w:rFonts w:eastAsia="Times New Roman" w:cs="Arial"/>
            <w:lang w:eastAsia="ar-SA"/>
          </w:rPr>
          <w:t>ppc</w:t>
        </w:r>
        <w:r w:rsidRPr="00DA6832">
          <w:rPr>
            <w:rStyle w:val="Hyperlink"/>
            <w:rFonts w:eastAsia="Times New Roman" w:cs="Arial"/>
            <w:lang w:val="en-US" w:eastAsia="ar-SA"/>
          </w:rPr>
          <w:t>@aad.am.lt</w:t>
        </w:r>
      </w:hyperlink>
      <w:r w:rsidRPr="00DA6832">
        <w:rPr>
          <w:rFonts w:eastAsia="Times New Roman" w:cs="Arial"/>
          <w:lang w:eastAsia="ar-SA"/>
        </w:rPr>
        <w:t>; jei tarša įvyko Jungčių skyriaus eksploatuojamuose įrenginiuose – informuoja Jungčių skyriaus vadovas;</w:t>
      </w:r>
    </w:p>
    <w:p w14:paraId="00265383" w14:textId="77777777" w:rsidR="00BB78AD" w:rsidRPr="00DA6832" w:rsidRDefault="00BB78AD" w:rsidP="00BB78AD">
      <w:pPr>
        <w:numPr>
          <w:ilvl w:val="1"/>
          <w:numId w:val="122"/>
        </w:numPr>
        <w:tabs>
          <w:tab w:val="left" w:pos="426"/>
          <w:tab w:val="left" w:pos="568"/>
          <w:tab w:val="left" w:pos="851"/>
          <w:tab w:val="left" w:pos="993"/>
          <w:tab w:val="left" w:pos="1560"/>
        </w:tabs>
        <w:suppressAutoHyphens/>
        <w:spacing w:before="0"/>
        <w:ind w:left="0" w:firstLine="851"/>
        <w:jc w:val="both"/>
        <w:rPr>
          <w:rFonts w:eastAsia="Times New Roman" w:cs="Arial"/>
          <w:lang w:eastAsia="ar-SA"/>
        </w:rPr>
      </w:pPr>
      <w:r w:rsidRPr="00DA6832">
        <w:rPr>
          <w:rFonts w:eastAsia="Times New Roman" w:cs="Arial"/>
          <w:lang w:eastAsia="ar-SA"/>
        </w:rPr>
        <w:t>parengti užsakymą Rangovams taršos padarinių likvidavimui, paraiškoje numatant būtinus atlikti darbus:</w:t>
      </w:r>
    </w:p>
    <w:p w14:paraId="595E77F1" w14:textId="77777777" w:rsidR="00BB78AD" w:rsidRPr="00DA6832" w:rsidRDefault="00BB78AD" w:rsidP="00BB78AD">
      <w:pPr>
        <w:tabs>
          <w:tab w:val="left" w:pos="426"/>
          <w:tab w:val="left" w:pos="568"/>
          <w:tab w:val="left" w:pos="851"/>
          <w:tab w:val="left" w:pos="993"/>
          <w:tab w:val="left" w:pos="1560"/>
        </w:tabs>
        <w:suppressAutoHyphens/>
        <w:ind w:left="851"/>
        <w:jc w:val="both"/>
        <w:rPr>
          <w:rFonts w:eastAsia="Times New Roman" w:cs="Arial"/>
          <w:lang w:eastAsia="ar-SA"/>
        </w:rPr>
      </w:pPr>
      <w:r w:rsidRPr="00DA6832">
        <w:rPr>
          <w:rFonts w:eastAsia="Times New Roman" w:cs="Arial"/>
          <w:lang w:eastAsia="ar-SA"/>
        </w:rPr>
        <w:t>(a) išsiliejusią alyvą užtvenkti įrengtais pylimėliais, sorbentais;</w:t>
      </w:r>
    </w:p>
    <w:p w14:paraId="182C50F7" w14:textId="77777777" w:rsidR="00BB78AD" w:rsidRPr="00DA6832" w:rsidRDefault="00BB78AD" w:rsidP="00BB78AD">
      <w:pPr>
        <w:tabs>
          <w:tab w:val="left" w:pos="426"/>
          <w:tab w:val="left" w:pos="568"/>
          <w:tab w:val="left" w:pos="851"/>
          <w:tab w:val="left" w:pos="993"/>
          <w:tab w:val="left" w:pos="1560"/>
        </w:tabs>
        <w:suppressAutoHyphens/>
        <w:ind w:left="851"/>
        <w:jc w:val="both"/>
        <w:rPr>
          <w:rFonts w:eastAsia="Times New Roman" w:cs="Arial"/>
          <w:lang w:eastAsia="ar-SA"/>
        </w:rPr>
      </w:pPr>
      <w:r w:rsidRPr="00DA6832">
        <w:rPr>
          <w:rFonts w:eastAsia="Times New Roman" w:cs="Arial"/>
          <w:lang w:eastAsia="ar-SA"/>
        </w:rPr>
        <w:t>(b) išsiliejusią alyvą surinkti nuo kietų paviršių, iš šulinių, talpų;</w:t>
      </w:r>
    </w:p>
    <w:p w14:paraId="772AD19E" w14:textId="77777777" w:rsidR="00BB78AD" w:rsidRPr="00DA6832" w:rsidRDefault="00BB78AD" w:rsidP="00BB78AD">
      <w:pPr>
        <w:tabs>
          <w:tab w:val="left" w:pos="426"/>
          <w:tab w:val="left" w:pos="568"/>
          <w:tab w:val="left" w:pos="851"/>
          <w:tab w:val="left" w:pos="993"/>
          <w:tab w:val="left" w:pos="1560"/>
        </w:tabs>
        <w:suppressAutoHyphens/>
        <w:ind w:left="851"/>
        <w:jc w:val="both"/>
        <w:rPr>
          <w:rFonts w:eastAsia="Times New Roman" w:cs="Arial"/>
          <w:lang w:eastAsia="ar-SA"/>
        </w:rPr>
      </w:pPr>
      <w:r w:rsidRPr="00DA6832">
        <w:rPr>
          <w:rFonts w:eastAsia="Times New Roman" w:cs="Arial"/>
          <w:lang w:eastAsia="ar-SA"/>
        </w:rPr>
        <w:t>(c) nukasti užterštą gruntą;</w:t>
      </w:r>
    </w:p>
    <w:p w14:paraId="40B89BF3" w14:textId="77777777" w:rsidR="00BB78AD" w:rsidRPr="00DA6832" w:rsidRDefault="00BB78AD" w:rsidP="00BB78AD">
      <w:pPr>
        <w:tabs>
          <w:tab w:val="left" w:pos="426"/>
          <w:tab w:val="left" w:pos="568"/>
          <w:tab w:val="left" w:pos="851"/>
          <w:tab w:val="left" w:pos="993"/>
          <w:tab w:val="left" w:pos="1560"/>
        </w:tabs>
        <w:suppressAutoHyphens/>
        <w:ind w:left="851"/>
        <w:jc w:val="both"/>
        <w:rPr>
          <w:rFonts w:eastAsia="Times New Roman" w:cs="Arial"/>
          <w:lang w:eastAsia="ar-SA"/>
        </w:rPr>
      </w:pPr>
      <w:r w:rsidRPr="00DA6832">
        <w:rPr>
          <w:rFonts w:eastAsia="Times New Roman" w:cs="Arial"/>
          <w:lang w:eastAsia="ar-SA"/>
        </w:rPr>
        <w:t>(d) apdoroti užterštus paviršius absorbuojančiomis medžiagomis, neutralizuoti biologiškai skaidžiais plovikliais, skaldą alyvos surinkimo duobėse;</w:t>
      </w:r>
    </w:p>
    <w:p w14:paraId="0543955E" w14:textId="77777777" w:rsidR="00BB78AD" w:rsidRPr="00DA6832" w:rsidRDefault="00BB78AD" w:rsidP="00BB78AD">
      <w:pPr>
        <w:tabs>
          <w:tab w:val="left" w:pos="426"/>
          <w:tab w:val="left" w:pos="568"/>
          <w:tab w:val="left" w:pos="851"/>
          <w:tab w:val="left" w:pos="993"/>
          <w:tab w:val="left" w:pos="1560"/>
        </w:tabs>
        <w:suppressAutoHyphens/>
        <w:ind w:left="851"/>
        <w:jc w:val="both"/>
        <w:rPr>
          <w:rFonts w:eastAsia="Times New Roman" w:cs="Arial"/>
          <w:lang w:eastAsia="ar-SA"/>
        </w:rPr>
      </w:pPr>
      <w:r w:rsidRPr="00DA6832">
        <w:rPr>
          <w:rFonts w:eastAsia="Times New Roman" w:cs="Arial"/>
          <w:lang w:eastAsia="ar-SA"/>
        </w:rPr>
        <w:t>(e) išvalyti alyvos surinkimo talpas, valymo įrenginius vamzdynus ir pan.;</w:t>
      </w:r>
    </w:p>
    <w:p w14:paraId="0CC5F3B2" w14:textId="77777777" w:rsidR="00BB78AD" w:rsidRPr="00DA6832" w:rsidRDefault="00BB78AD" w:rsidP="00BB78AD">
      <w:pPr>
        <w:tabs>
          <w:tab w:val="left" w:pos="426"/>
          <w:tab w:val="left" w:pos="568"/>
          <w:tab w:val="left" w:pos="851"/>
          <w:tab w:val="left" w:pos="993"/>
          <w:tab w:val="left" w:pos="1560"/>
        </w:tabs>
        <w:suppressAutoHyphens/>
        <w:ind w:left="851"/>
        <w:jc w:val="both"/>
        <w:rPr>
          <w:rFonts w:eastAsia="Times New Roman" w:cs="Arial"/>
          <w:lang w:eastAsia="ar-SA"/>
        </w:rPr>
      </w:pPr>
      <w:r w:rsidRPr="00DA6832">
        <w:rPr>
          <w:rFonts w:eastAsia="Times New Roman" w:cs="Arial"/>
          <w:lang w:eastAsia="ar-SA"/>
        </w:rPr>
        <w:t>(f) nustatyti SF6 nutekėjimo vietą, priežastį ir pašalinti gedimą;</w:t>
      </w:r>
    </w:p>
    <w:p w14:paraId="21229E27" w14:textId="77777777" w:rsidR="00BB78AD" w:rsidRPr="00DA6832" w:rsidRDefault="00BB78AD" w:rsidP="00BB78AD">
      <w:pPr>
        <w:numPr>
          <w:ilvl w:val="1"/>
          <w:numId w:val="122"/>
        </w:numPr>
        <w:tabs>
          <w:tab w:val="left" w:pos="426"/>
          <w:tab w:val="left" w:pos="568"/>
          <w:tab w:val="left" w:pos="851"/>
          <w:tab w:val="left" w:pos="993"/>
          <w:tab w:val="left" w:pos="1560"/>
        </w:tabs>
        <w:suppressAutoHyphens/>
        <w:spacing w:before="0"/>
        <w:ind w:left="0" w:firstLine="851"/>
        <w:jc w:val="both"/>
        <w:rPr>
          <w:rFonts w:eastAsia="Times New Roman" w:cs="Arial"/>
          <w:lang w:eastAsia="ar-SA"/>
        </w:rPr>
      </w:pPr>
      <w:r w:rsidRPr="00DA6832">
        <w:rPr>
          <w:rFonts w:eastAsia="Times New Roman" w:cs="Arial"/>
          <w:lang w:eastAsia="ar-SA"/>
        </w:rPr>
        <w:t>kontroliuoti Rangovų veiksmus, šalinant taršos padarinius, o kai į taršos šalinimą įsijungia Aplinkos apsaugos įstaigų darbuotojai - vykdyti jų nurodymus;</w:t>
      </w:r>
    </w:p>
    <w:p w14:paraId="4819F145" w14:textId="77777777" w:rsidR="00BB78AD" w:rsidRPr="00DA6832" w:rsidRDefault="00BB78AD" w:rsidP="00BB78AD">
      <w:pPr>
        <w:numPr>
          <w:ilvl w:val="1"/>
          <w:numId w:val="122"/>
        </w:numPr>
        <w:tabs>
          <w:tab w:val="left" w:pos="568"/>
          <w:tab w:val="left" w:pos="851"/>
          <w:tab w:val="left" w:pos="993"/>
          <w:tab w:val="left" w:pos="1560"/>
        </w:tabs>
        <w:suppressAutoHyphens/>
        <w:spacing w:before="0"/>
        <w:ind w:left="0" w:firstLine="851"/>
        <w:jc w:val="both"/>
        <w:rPr>
          <w:rFonts w:eastAsia="Times New Roman" w:cs="Arial"/>
          <w:lang w:eastAsia="ar-SA"/>
        </w:rPr>
      </w:pPr>
      <w:r w:rsidRPr="00DA6832">
        <w:rPr>
          <w:rFonts w:eastAsia="Times New Roman" w:cs="Arial"/>
          <w:lang w:eastAsia="ar-SA"/>
        </w:rPr>
        <w:t>apie nustatytas taršos priežastis, taršos mastą, taikytas taršos likvidavimo priemones ir sąnaudas pažymėti atliktų darbų pažymoje TVIS sistemoje, nurodant atliktų darbų apimtis, kai šios informacijos TVIS sistemoje nenurodė Rangovai.</w:t>
      </w:r>
    </w:p>
    <w:p w14:paraId="2649B943" w14:textId="77777777" w:rsidR="00BB78AD" w:rsidRPr="00DA6832" w:rsidRDefault="00BB78AD" w:rsidP="00BB78AD">
      <w:pPr>
        <w:numPr>
          <w:ilvl w:val="0"/>
          <w:numId w:val="122"/>
        </w:numPr>
        <w:tabs>
          <w:tab w:val="left" w:pos="0"/>
          <w:tab w:val="left" w:pos="284"/>
          <w:tab w:val="left" w:pos="567"/>
          <w:tab w:val="left" w:pos="851"/>
          <w:tab w:val="left" w:pos="993"/>
          <w:tab w:val="left" w:pos="1620"/>
        </w:tabs>
        <w:spacing w:before="0"/>
        <w:ind w:left="0" w:firstLine="567"/>
        <w:jc w:val="both"/>
        <w:rPr>
          <w:rFonts w:eastAsia="Times New Roman" w:cs="Arial"/>
        </w:rPr>
      </w:pPr>
      <w:r w:rsidRPr="00DA6832">
        <w:rPr>
          <w:rFonts w:eastAsia="Times New Roman" w:cs="Arial"/>
        </w:rPr>
        <w:t xml:space="preserve">Rangovų veiksmai </w:t>
      </w:r>
      <w:r w:rsidRPr="00DA6832">
        <w:rPr>
          <w:rFonts w:eastAsia="Times New Roman" w:cs="Arial"/>
          <w:lang w:eastAsia="ar-SA"/>
        </w:rPr>
        <w:t>pastebėjus pavojingų medžiagų išsiliejimo (alyvos), dujų nutekėjimo (SF6) atvejus arba šią informaciją gavus iš atitinkamo padalinio darbuotojų,</w:t>
      </w:r>
      <w:r w:rsidRPr="00DA6832">
        <w:rPr>
          <w:rFonts w:eastAsia="Times New Roman" w:cs="Arial"/>
        </w:rPr>
        <w:t xml:space="preserve"> siekiant išvengti aplinkos taršos arba ją ženkliai sumažinti:</w:t>
      </w:r>
    </w:p>
    <w:p w14:paraId="0D1673C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09CCAD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1DC00C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101841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A0A539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C60625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678285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E07EBC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3FBD3F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A2C3E5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332CA7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A99305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B88954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94672B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7F465F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8B359A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DA4DFE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014F83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480EFC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348903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89130A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F3E7F6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263F52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CA6B34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25879C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0F46F5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AFA465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66FED5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B825FF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7AEAD7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AB6A73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7292D2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54B8ED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3DF03B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0D04CD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FA3363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D2449C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E47132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4A25A0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F40AD8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BCE1F8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99AC28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862BC4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0844AC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CD6532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AC872A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308283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53D393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CB383B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385145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710F19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DE9B27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AD2934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348C68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4C1E93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90CB8B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1D815F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A0C03A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609D58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5BFF3E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5FFB7D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04F037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78E3B0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5DD9A9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D542F9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39D804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AF25DC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DB1BD6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BFA53D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E7292E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E13900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940ADE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C1FD56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2EF135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3009E5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F05698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9CE3AC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3E4C03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C1FABA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D31B98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78DAFC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A6337D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57B689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131A60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1FD77F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B3C166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AE4571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CC44A8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1C93D7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B02BD4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ADA346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559A34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9F6ECA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21CAED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466764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3D473E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111F77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7E43FA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C95FF4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434A75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351B91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ADA636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52120C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EE7457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F9B656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4463A2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BA1837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32B22D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D896B1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B95946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844E93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E4AC13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DF7F87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620927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2BB91F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EF888A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F798FA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33FCDA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21B0B3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DA2066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3FABE8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135C43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826D35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8128DB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631B88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8B06FE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A7E658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580DD3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AA7BC7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1BDE99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042B38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375D86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525CA8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42CA27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CD6FD9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0D52B3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B86581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99ECF4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01A327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ECEE96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C740CD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75CC4C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D179FB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7EC073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96D624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A7F399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6969C9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0BDE41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B8BB93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F2DE3C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00771E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8516F6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371FEF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405B35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26B30A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8A325C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141B0D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55A118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54EACE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B5D9C1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EAFCAD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2B33C5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37F67C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A83228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A9D0F6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62914B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5BC6C5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58982B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17977F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45AB7D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DBABC2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804AD2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E7CF53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7721BB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BFE5AF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527C65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BD43C0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308D14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65CED8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E55E75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E29986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0D4FBF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06F8B3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15A6CE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022CC7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C29CB8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18EE49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47F61C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9F86C4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EA8A11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19E473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96FB03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B2CBE5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6A59C8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49F63D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34F4D1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19E5CF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CA5967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3CEDEE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2C5D1B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2F7CB6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DD4B9F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CFF2E8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4244A4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C67A15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2FCF17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04F093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115AF5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90EDDF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7D7D6F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31DB48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9760D4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6B3571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7875C4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E51A3F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33C50E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99C3A8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70255B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4B7D09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A190B1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A94CCA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68499A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7F6400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5BAB13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7648C0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5AC92C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A7CBB5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05B0E2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102275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D46DD0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A7024F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5981E1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743C49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0F0BC3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8DF409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BB197E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DABFEA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C212BE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4A1104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79563B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026F93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D2A66D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A9FA23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FC31E6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ADE76D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57E55F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36CCC1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C767B3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9D31AF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EA4F90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1721A7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63411A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C5C671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EBD7BB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4AEE81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DF9306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8EABBB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803844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2AE243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441021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491FB7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C9EBC9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C9BE6C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650531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48A941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F02108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AD8F40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9EAA09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E5BC29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CA2C3A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FBEB3F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3B35C9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023271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E1A7B8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42F593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B31F33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68C112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0A5698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D1831C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C66D23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034050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2E7BF7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C92761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DA24B3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84BA27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B8A24F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B264FC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04F865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B02F31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09CCE7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0AE3FE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0E9820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A6F1F8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2B3BD4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7DD295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A0992A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18B5A9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A94C0A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0E86A4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7FAE5C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8C4482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777444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D85844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1355C5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90AD38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36E973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20DB5F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B15766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58B404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A03B10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CCC94A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1AF6C9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171705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553159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995B4A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A580D9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1E791F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C55566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D1C7A7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3F49D5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7876A9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C0D0A8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B87617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3311B4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AF10CC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DF9C42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7B8DAC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190A16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F12FE5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E91CFB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D33108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0710C4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D1D0BD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06F270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538DB5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B6396B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B3C858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B8D502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399C7E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6DA86D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13D7F5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FDD7C2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2BF1B0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7CDAE2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739983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19B2C0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4D1847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86DF91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A90F36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98A07E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7DE38A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F83B43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71EC57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A42290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17C7F4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BFC1D6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D8D505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ED7685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4200A1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65067D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D550C5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6BE6F1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0B9B07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9ED567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283EC0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965A36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6856F2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6832E7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31D68C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03896C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DD3299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DC7BC2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25DDB0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3F1E05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A40037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5E95EA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C6C8CF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54E613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FD3573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512B69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2BF5CE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1FCC1E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07E6A4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B2C9D0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A02CF5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5C4243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A70D8E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B5DEA3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6CA904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8DA326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14BCEE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3E37E7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CACF14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CB2B07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9BB944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04761A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188B53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CCA311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1966AC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1EB9EA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30473B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489C74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1D2867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9E0B49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F6EB69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51A25C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7FBB54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37ABEA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354B49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3B8A61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D9A81A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7219D8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B2A785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6DC27A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A41D49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8B7BC6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633D21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E210DC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A04170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8AE533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05B75C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89AE35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CB916B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8DE751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EDEC8F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A2F11B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A81C01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0A9208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66E88A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4E133B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9C71B3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CFD65B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B5838A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98B198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2C8903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927F4E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BF245F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8692BB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A7AD24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B0F5A5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FCC048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530AB1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2FF481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CF1EB3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10B9D7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4CA9D5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5E7E2B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D081A5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F091D4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EE8573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48596F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B21B8B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03EF0A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86D81A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3C3484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54F95C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7551A7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11B7AA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C95154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817504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941B1B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479E00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DBEAAE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4F7D26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A81F88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CE728D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F360AB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D4D726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E910DE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CABE89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7DCCA2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ADA90A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E0CE35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07D285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8C2A2B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E87DD0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1F4777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7FAA51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D24EE2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9728DB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44AE0D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46D4E9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5924CD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BA6453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E171E8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A509FA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7EF3EE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4D4F30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E8FED9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8782A5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ABAF4E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9CDFF9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DA11A2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0CE4B3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2BDBFD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A19A61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BA1A5D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9964BD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DFA5BD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B785C7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B635D6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0EC9C7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7208A6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F1A1C1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C24946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365568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9332FE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C64F5A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FB1053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D0E2E0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08DA3A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61B680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3F4290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433861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532E37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EE10C9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0E6EC1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F12CC1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F7BFED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A00554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6ABA7A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F1E50B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FF3643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A46A92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09CA29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0643EA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40CBB8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E5178D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51E8C2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DCA01C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CE076C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E54EEB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A3B5F4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2EF701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0E2164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62AE95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D9EFCF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2D4AE8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A563B5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1AF73D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2A73F3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C143BD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31B8ED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16D677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863865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E9531D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1F437E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480710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0D5E7D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AACAE7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BCDD26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31E1FD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0FDEB3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0AC972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74619A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B0DD35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2D7AD0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8C3103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C0AEDE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792A81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FBFBAB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EA42D1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49307E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CE7FCB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8140D3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BD386A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8B9D5D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87AD7D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1656AD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9A8244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54C015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EDB1F6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1CCD1B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9F8295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32E280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69C966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7179BA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4F0965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7087B9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35FD80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5D85C7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948CBC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8F9848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F392D1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ADDF3E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874BDF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27FCE6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BCA827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DA8FF9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9E3919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F67C70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A4078C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EDFD8D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F9A1D8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F07297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A0EB53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4BCBFB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1EC87A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A1AACC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E9ABD4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842934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46BFDD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A7985F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F9CE56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07046A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A95EEE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D82075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3A141E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4AF230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11419D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1FF5BD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59E869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75820F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59FE25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48D47B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71BB44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E0380B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1881AD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127B07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7CC5D5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E35EC3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51BA89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3784A2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574796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86D60B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F63A23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DD9216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03394F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0E705B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3B37D6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1FA16A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3930A7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B1D0D8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63DF95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09678A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079BF4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D637B2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916006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D1C892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48C619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7564D7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CF3C40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1C6A38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D74594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C139D4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DA683F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D55881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37B0DB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60AFF4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7E293A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DE78D7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B4DC9A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F40647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7234E3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9A6621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24A79D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68B5AB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DA0EFC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974BDB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2BD298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029DFE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929AA5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827C83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A7839C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528F24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93883F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F6A7B4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A3E3BE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F1D3E2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531B43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A20A78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CD5A14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A01C0B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379431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650B5C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F8DFA0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3567BE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3AE22B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F8D9D7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15ACFC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2EB43D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BB6A40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C8661C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FC7CC5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9F6FCD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DEB19C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2E7980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0423B8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C72BD3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40718D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B06A79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FCE4B2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6A90D4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EE2B7F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C9509B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2044AF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A4D275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7F3CFF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95E69B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DE8A71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3AE25C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4FD577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D62978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2B28AB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1CB218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CAEF3E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8D74DD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04B8EC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E41310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5E9549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648989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F7705E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267945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38F296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66A8E6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BF8344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C5E599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6B24B3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A84651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E85B82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A42582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2FA764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C248C3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BCE740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17DD4F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3B9604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E641CC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3C346B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C1EF69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972240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BA6661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721C85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F5F27C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59B8B8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C85D9E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C2F4DD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769C97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9BED12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2EF093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C2F1BC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0C22B5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F42160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DCEECF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309247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3ED208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B6AE1D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A31B77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A25F8D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21DEC6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0DB1E7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506987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6DD807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98529F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5302A5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F6A314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1D9B73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019C82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BB65E7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788BB0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CA858A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3404E4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B568D3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618A2A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8878F7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52F33F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F86F79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5D6695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AB1404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7606C5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389B84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DDB5B0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32067B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AF94BC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393731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00B691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BA758D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3E2A4D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85C3FF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C6EC0D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1F9283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CC3D98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E2EA63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F0F727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49480E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809FB8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A347C7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F877BA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434A51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4B03B0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3D6C95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CA98CF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8ADE76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0ED480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FEFAC3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11B133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9FB926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F5027D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09D28F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A1D8C6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8C2D4C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DF6679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C4597A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427318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4E0855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B18ECD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A6B76B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E6F03A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F770D7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C0E607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C6EEC0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85DE4B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C61E0A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3C874C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C8F66F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FBDA89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545DA2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8C2801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403488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C1422A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CE3C36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C8567F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76ACC6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D37F36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0ED4B5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C705EC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E62019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0411C5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EF1F46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E532D4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11D2AB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2399E7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4B8281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20D0EE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E8142A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55506F8" w14:textId="6A007479" w:rsidR="00BB78AD" w:rsidRPr="00DA6832" w:rsidRDefault="00BB78AD" w:rsidP="00D91781">
      <w:pPr>
        <w:pStyle w:val="ListParagraph"/>
        <w:numPr>
          <w:ilvl w:val="1"/>
          <w:numId w:val="121"/>
        </w:numPr>
        <w:tabs>
          <w:tab w:val="left" w:pos="426"/>
          <w:tab w:val="left" w:pos="568"/>
          <w:tab w:val="left" w:pos="851"/>
          <w:tab w:val="left" w:pos="993"/>
          <w:tab w:val="left" w:pos="1560"/>
          <w:tab w:val="left" w:pos="1701"/>
        </w:tabs>
        <w:suppressAutoHyphens/>
        <w:spacing w:before="0"/>
        <w:ind w:left="1571"/>
        <w:jc w:val="both"/>
        <w:rPr>
          <w:rFonts w:cs="Arial"/>
        </w:rPr>
      </w:pPr>
      <w:r w:rsidRPr="00DA6832">
        <w:rPr>
          <w:rFonts w:cs="Arial"/>
        </w:rPr>
        <w:t>įvertinti išsiliejusių teršalų kiekį ir galimos žalos aplinkai mastą, nedelsiant informuoti pastotės budintįjį inžinierių, atitinkamo padalinio darbuotojus ir organizuoti tinkamą išsiliejusių į aplinką teršalų lokalizavimą, surinkimą, neutralizavimą, poveikio žmonėms ir aplinkai mažinimą, pasirenkant neutralizavimui tinkamas medžiagas. Pirmumą teikti biologiškai skaidžioms medžiagoms, kurias panaudojus teršalai suskaidomi ir nesusidaro pavojingosios atliekos;</w:t>
      </w:r>
    </w:p>
    <w:p w14:paraId="59F94ACF" w14:textId="77777777" w:rsidR="00BB78AD" w:rsidRPr="00DA6832" w:rsidRDefault="00BB78AD" w:rsidP="00BB78AD">
      <w:pPr>
        <w:pStyle w:val="ListParagraph"/>
        <w:numPr>
          <w:ilvl w:val="1"/>
          <w:numId w:val="121"/>
        </w:numPr>
        <w:tabs>
          <w:tab w:val="left" w:pos="426"/>
          <w:tab w:val="left" w:pos="568"/>
          <w:tab w:val="left" w:pos="851"/>
          <w:tab w:val="left" w:pos="993"/>
          <w:tab w:val="left" w:pos="1560"/>
        </w:tabs>
        <w:suppressAutoHyphens/>
        <w:spacing w:before="0"/>
        <w:ind w:left="0" w:firstLine="851"/>
        <w:jc w:val="both"/>
        <w:rPr>
          <w:rFonts w:cs="Arial"/>
        </w:rPr>
      </w:pPr>
      <w:r w:rsidRPr="00DA6832">
        <w:rPr>
          <w:rFonts w:cs="Arial"/>
        </w:rPr>
        <w:t>kai į taršos šalinimą įsijungia pranešimą gavę Aplinkos apsaugos departamento darbuotojai - vykdyti jų nurodymus;</w:t>
      </w:r>
    </w:p>
    <w:p w14:paraId="4BB7C4A2" w14:textId="77777777" w:rsidR="00BB78AD" w:rsidRPr="00DA6832" w:rsidRDefault="00BB78AD" w:rsidP="00BB78AD">
      <w:pPr>
        <w:numPr>
          <w:ilvl w:val="1"/>
          <w:numId w:val="121"/>
        </w:numPr>
        <w:tabs>
          <w:tab w:val="left" w:pos="426"/>
          <w:tab w:val="left" w:pos="568"/>
          <w:tab w:val="left" w:pos="851"/>
          <w:tab w:val="left" w:pos="993"/>
          <w:tab w:val="left" w:pos="1560"/>
        </w:tabs>
        <w:suppressAutoHyphens/>
        <w:spacing w:before="0"/>
        <w:ind w:left="0" w:firstLine="851"/>
        <w:jc w:val="both"/>
        <w:rPr>
          <w:rFonts w:eastAsia="Times New Roman" w:cs="Arial"/>
          <w:lang w:eastAsia="ar-SA"/>
        </w:rPr>
      </w:pPr>
      <w:r w:rsidRPr="00DA6832">
        <w:rPr>
          <w:rFonts w:eastAsia="Times New Roman" w:cs="Arial"/>
          <w:lang w:eastAsia="ar-SA"/>
        </w:rPr>
        <w:t>ištekėjus teršalams ant kieto paviršiaus (grindų, šaligatvio ir kt.) neleisti jiems išplisti. Privaloma teršalus užtvenkti arba kitaip sulaikyti. Neleisti, kad teršalai patektų į nuotekų tinklus, drenažo sistemas, vandens telkinius ir ant dirvožemio. Ištekėjusius teršalus būtina surinkti, užterštas vietas apdoroti absorbuojančiomis medžiagomis arba neutralizuoti biologiškai skaidžiais plovikliais;</w:t>
      </w:r>
    </w:p>
    <w:p w14:paraId="63FF6818" w14:textId="77777777" w:rsidR="00BB78AD" w:rsidRPr="00DA6832" w:rsidRDefault="00BB78AD" w:rsidP="00BB78AD">
      <w:pPr>
        <w:numPr>
          <w:ilvl w:val="1"/>
          <w:numId w:val="121"/>
        </w:numPr>
        <w:tabs>
          <w:tab w:val="left" w:pos="426"/>
          <w:tab w:val="left" w:pos="568"/>
          <w:tab w:val="left" w:pos="851"/>
          <w:tab w:val="left" w:pos="993"/>
          <w:tab w:val="left" w:pos="1560"/>
        </w:tabs>
        <w:suppressAutoHyphens/>
        <w:spacing w:before="0"/>
        <w:ind w:left="0" w:firstLine="851"/>
        <w:jc w:val="both"/>
        <w:rPr>
          <w:rFonts w:eastAsia="Times New Roman" w:cs="Arial"/>
          <w:lang w:eastAsia="ar-SA"/>
        </w:rPr>
      </w:pPr>
      <w:r w:rsidRPr="00DA6832">
        <w:rPr>
          <w:rFonts w:eastAsia="Times New Roman" w:cs="Arial"/>
          <w:lang w:eastAsia="ar-SA"/>
        </w:rPr>
        <w:t>surinktus teršalus, panaudotus sorbentus, nukastą užterštą gruntą sudėti į sandarią, skysčiui nepralaidžią, šalinimui skirtą tarą ir perduoti atliekų tvarkytojams;</w:t>
      </w:r>
    </w:p>
    <w:p w14:paraId="58495A7A" w14:textId="77777777" w:rsidR="00BB78AD" w:rsidRPr="00DA6832" w:rsidRDefault="00BB78AD" w:rsidP="00BB78AD">
      <w:pPr>
        <w:numPr>
          <w:ilvl w:val="1"/>
          <w:numId w:val="121"/>
        </w:numPr>
        <w:tabs>
          <w:tab w:val="left" w:pos="426"/>
          <w:tab w:val="left" w:pos="568"/>
          <w:tab w:val="left" w:pos="851"/>
          <w:tab w:val="left" w:pos="993"/>
          <w:tab w:val="left" w:pos="1560"/>
        </w:tabs>
        <w:suppressAutoHyphens/>
        <w:spacing w:before="0"/>
        <w:ind w:left="0" w:firstLine="851"/>
        <w:jc w:val="both"/>
        <w:rPr>
          <w:rFonts w:eastAsia="Times New Roman" w:cs="Arial"/>
          <w:lang w:eastAsia="ar-SA"/>
        </w:rPr>
      </w:pPr>
      <w:r w:rsidRPr="00DA6832">
        <w:rPr>
          <w:rFonts w:eastAsia="Times New Roman" w:cs="Arial"/>
          <w:lang w:eastAsia="ar-SA"/>
        </w:rPr>
        <w:t>informaciją apie taikytas taršos likvidavimo priemones, sąnaudas ir atliktų darbų apimtis nurodyti atliktų darbų akte;</w:t>
      </w:r>
    </w:p>
    <w:p w14:paraId="1120DA88" w14:textId="77777777" w:rsidR="00BB78AD" w:rsidRPr="00DA6832" w:rsidRDefault="00BB78AD" w:rsidP="00BB78AD">
      <w:pPr>
        <w:numPr>
          <w:ilvl w:val="1"/>
          <w:numId w:val="121"/>
        </w:numPr>
        <w:tabs>
          <w:tab w:val="left" w:pos="426"/>
          <w:tab w:val="left" w:pos="568"/>
          <w:tab w:val="left" w:pos="851"/>
          <w:tab w:val="left" w:pos="993"/>
          <w:tab w:val="left" w:pos="1560"/>
        </w:tabs>
        <w:suppressAutoHyphens/>
        <w:spacing w:before="0"/>
        <w:ind w:left="0" w:firstLine="851"/>
        <w:jc w:val="both"/>
        <w:rPr>
          <w:rFonts w:eastAsia="Times New Roman" w:cs="Arial"/>
          <w:lang w:eastAsia="ar-SA"/>
        </w:rPr>
      </w:pPr>
      <w:r w:rsidRPr="00DA6832">
        <w:rPr>
          <w:rFonts w:eastAsia="Times New Roman" w:cs="Arial"/>
          <w:lang w:eastAsia="ar-SA"/>
        </w:rPr>
        <w:t>dirbant transformatorių pastotėse, nuolatinės srovės keitiklių stotyse nuolat turėti reikiamo inventoriaus ir medžiagų komplektą (kastuvų, kibirų, skysčiams nepralaidžių maišų, naftos produktus neutralizuojančių skysčių, sorbentų ir pan.), skirtų operatyviai surinkti ir neutralizuoti arba laikinai lokalizuoti į aplinką išsiliejusius teršalus.</w:t>
      </w:r>
    </w:p>
    <w:p w14:paraId="346C4F93" w14:textId="77777777" w:rsidR="00BB78AD" w:rsidRPr="00DA6832" w:rsidRDefault="00BB78AD" w:rsidP="00BB78AD">
      <w:pPr>
        <w:numPr>
          <w:ilvl w:val="1"/>
          <w:numId w:val="121"/>
        </w:numPr>
        <w:tabs>
          <w:tab w:val="left" w:pos="426"/>
          <w:tab w:val="left" w:pos="568"/>
          <w:tab w:val="left" w:pos="851"/>
          <w:tab w:val="left" w:pos="993"/>
          <w:tab w:val="left" w:pos="1560"/>
        </w:tabs>
        <w:suppressAutoHyphens/>
        <w:spacing w:before="0"/>
        <w:ind w:left="0" w:firstLine="851"/>
        <w:jc w:val="both"/>
        <w:rPr>
          <w:rFonts w:eastAsia="Times New Roman" w:cs="Arial"/>
          <w:lang w:eastAsia="ar-SA"/>
        </w:rPr>
      </w:pPr>
      <w:r w:rsidRPr="00DA6832">
        <w:rPr>
          <w:rFonts w:eastAsia="Times New Roman" w:cs="Arial"/>
        </w:rPr>
        <w:t xml:space="preserve">Priimdamas atliktus darbus regiono inžinierius privalo įsitikinti, ar Rangovai tinkamai ir ar pilna apimtimi, kaip buvo numatyta sutartyje, techniniame projekte, techninėje specifikacijoje ar taršos </w:t>
      </w:r>
      <w:r w:rsidRPr="00DA6832">
        <w:rPr>
          <w:rFonts w:eastAsia="Times New Roman" w:cs="Arial"/>
        </w:rPr>
        <w:lastRenderedPageBreak/>
        <w:t>padarinių likvidavimo užsakymo paraiškoje atliko darbus bei sutvarkė susidariusias atliekas jų nepalikdamas darbų vykdymo vietose.</w:t>
      </w:r>
    </w:p>
    <w:p w14:paraId="3A358EC6" w14:textId="77777777" w:rsidR="00BB78AD" w:rsidRPr="00DA6832" w:rsidRDefault="00BB78AD" w:rsidP="00BB78AD">
      <w:pPr>
        <w:tabs>
          <w:tab w:val="left" w:pos="426"/>
          <w:tab w:val="left" w:pos="568"/>
          <w:tab w:val="left" w:pos="851"/>
          <w:tab w:val="left" w:pos="993"/>
          <w:tab w:val="left" w:pos="1560"/>
        </w:tabs>
        <w:suppressAutoHyphens/>
        <w:ind w:left="851"/>
        <w:jc w:val="both"/>
        <w:rPr>
          <w:rFonts w:eastAsia="Times New Roman" w:cs="Arial"/>
          <w:lang w:eastAsia="ar-SA"/>
        </w:rPr>
      </w:pPr>
    </w:p>
    <w:p w14:paraId="33B309A3" w14:textId="1E25C7F3" w:rsidR="00BB78AD" w:rsidRPr="008C317A" w:rsidRDefault="00BB78AD" w:rsidP="008C317A">
      <w:pPr>
        <w:pStyle w:val="ListParagraph"/>
        <w:numPr>
          <w:ilvl w:val="0"/>
          <w:numId w:val="13"/>
        </w:numPr>
        <w:tabs>
          <w:tab w:val="left" w:pos="426"/>
          <w:tab w:val="left" w:pos="568"/>
          <w:tab w:val="left" w:pos="851"/>
          <w:tab w:val="left" w:pos="993"/>
          <w:tab w:val="left" w:pos="1560"/>
        </w:tabs>
        <w:suppressAutoHyphens/>
        <w:ind w:hanging="8440"/>
        <w:jc w:val="center"/>
        <w:rPr>
          <w:rFonts w:cs="Arial"/>
          <w:bCs/>
        </w:rPr>
      </w:pPr>
      <w:r w:rsidRPr="008C317A">
        <w:rPr>
          <w:rFonts w:cs="Arial"/>
          <w:bCs/>
        </w:rPr>
        <w:t>NUOTEKŲ PRIEŽIŪROS ORGANIZAVIMAS</w:t>
      </w:r>
    </w:p>
    <w:p w14:paraId="76858588" w14:textId="77777777" w:rsidR="00BB78AD" w:rsidRPr="00DA6832" w:rsidRDefault="00BB78AD" w:rsidP="00BB78AD">
      <w:pPr>
        <w:tabs>
          <w:tab w:val="left" w:pos="426"/>
          <w:tab w:val="left" w:pos="568"/>
          <w:tab w:val="left" w:pos="851"/>
          <w:tab w:val="left" w:pos="993"/>
          <w:tab w:val="left" w:pos="1560"/>
        </w:tabs>
        <w:suppressAutoHyphens/>
        <w:ind w:left="851"/>
        <w:jc w:val="both"/>
        <w:rPr>
          <w:rFonts w:eastAsia="Times New Roman" w:cs="Arial"/>
          <w:lang w:eastAsia="ar-SA"/>
        </w:rPr>
      </w:pPr>
    </w:p>
    <w:p w14:paraId="7B60B201" w14:textId="77777777" w:rsidR="00BB78AD" w:rsidRPr="00DA6832" w:rsidRDefault="00BB78AD" w:rsidP="00BB78AD">
      <w:pPr>
        <w:numPr>
          <w:ilvl w:val="0"/>
          <w:numId w:val="121"/>
        </w:numPr>
        <w:tabs>
          <w:tab w:val="left" w:pos="0"/>
          <w:tab w:val="left" w:pos="426"/>
          <w:tab w:val="left" w:pos="851"/>
          <w:tab w:val="left" w:pos="993"/>
          <w:tab w:val="left" w:pos="1418"/>
        </w:tabs>
        <w:suppressAutoHyphens/>
        <w:spacing w:before="0"/>
        <w:ind w:left="0" w:firstLine="567"/>
        <w:jc w:val="both"/>
        <w:rPr>
          <w:rFonts w:eastAsia="Times New Roman" w:cs="Arial"/>
          <w:lang w:eastAsia="ar-SA"/>
        </w:rPr>
      </w:pPr>
      <w:r w:rsidRPr="00DA6832">
        <w:rPr>
          <w:rFonts w:eastAsia="Times New Roman" w:cs="Arial"/>
          <w:lang w:eastAsia="ar-SA"/>
        </w:rPr>
        <w:t xml:space="preserve">Bendrovės padaliniuose, kurių teritorijose susidaro ir išleidžiamos į aplinką paviršinės nuotekos ir/ar buitinės nuotekos, jų tvarkymas turi būti organizuojamas pagal Nuotekų tvarkymo reglamentą, Paviršinių nuotekų tvarkymo reglamentą. </w:t>
      </w:r>
    </w:p>
    <w:p w14:paraId="4799DD74" w14:textId="77777777" w:rsidR="00BB78AD" w:rsidRPr="00DA6832" w:rsidRDefault="00BB78AD" w:rsidP="00BB78AD">
      <w:pPr>
        <w:numPr>
          <w:ilvl w:val="0"/>
          <w:numId w:val="121"/>
        </w:numPr>
        <w:tabs>
          <w:tab w:val="left" w:pos="0"/>
          <w:tab w:val="left" w:pos="426"/>
          <w:tab w:val="left" w:pos="851"/>
          <w:tab w:val="left" w:pos="993"/>
          <w:tab w:val="left" w:pos="1418"/>
        </w:tabs>
        <w:suppressAutoHyphens/>
        <w:spacing w:before="0"/>
        <w:ind w:left="0" w:firstLine="567"/>
        <w:jc w:val="both"/>
        <w:rPr>
          <w:rFonts w:eastAsia="Times New Roman" w:cs="Arial"/>
          <w:lang w:eastAsia="ar-SA"/>
        </w:rPr>
      </w:pPr>
      <w:r w:rsidRPr="00DA6832">
        <w:rPr>
          <w:rFonts w:eastAsia="Times New Roman" w:cs="Arial"/>
          <w:lang w:eastAsia="ar-SA"/>
        </w:rPr>
        <w:t xml:space="preserve">Nuotekų tvarkymas apima nuolatinę nuotekų surinkimo vamzdyno, šulinių, valymo įrenginių techninę apžiūrą, kurią vykdo atitinkamo padalinio darbuotojai ir periodinę techninę priežiūrą, pagal paslaugų sutartis vykdomą specializuotų įmonių. Paslaugų pirkimą organizuoja IPC arba Rangovai, vykdantys Bendrovės įrenginių ir statinių eksploatavimą kai šie darbai įtraukiami į eksploatavimo sutartis. </w:t>
      </w:r>
    </w:p>
    <w:p w14:paraId="74D1862D" w14:textId="77777777" w:rsidR="00BB78AD" w:rsidRPr="00DA6832" w:rsidRDefault="00BB78AD" w:rsidP="00BB78AD">
      <w:pPr>
        <w:numPr>
          <w:ilvl w:val="0"/>
          <w:numId w:val="121"/>
        </w:numPr>
        <w:tabs>
          <w:tab w:val="left" w:pos="0"/>
          <w:tab w:val="left" w:pos="426"/>
          <w:tab w:val="left" w:pos="851"/>
          <w:tab w:val="left" w:pos="993"/>
          <w:tab w:val="left" w:pos="1418"/>
        </w:tabs>
        <w:suppressAutoHyphens/>
        <w:spacing w:before="0"/>
        <w:ind w:left="0" w:firstLine="567"/>
        <w:jc w:val="both"/>
        <w:rPr>
          <w:rFonts w:eastAsia="Times New Roman" w:cs="Arial"/>
          <w:lang w:eastAsia="ar-SA"/>
        </w:rPr>
      </w:pPr>
      <w:r w:rsidRPr="00DA6832">
        <w:rPr>
          <w:rFonts w:eastAsia="Times New Roman" w:cs="Arial"/>
          <w:lang w:eastAsia="ar-SA"/>
        </w:rPr>
        <w:t xml:space="preserve">Už konkrečių nuotekų valymo įrenginių technologinę eksploataciją turi būti paskirtas atsakingas asmuo. Nuotekų valymo ar surinkimo įrenginių techninė apžiūra ir techninė priežiūra turi būti vykdoma pagal gamintojo eksploatavimo instrukcijas. </w:t>
      </w:r>
    </w:p>
    <w:p w14:paraId="251560CA" w14:textId="77777777" w:rsidR="00BB78AD" w:rsidRPr="00DA6832" w:rsidRDefault="00BB78AD" w:rsidP="00BB78AD">
      <w:pPr>
        <w:pStyle w:val="ListParagraph"/>
        <w:numPr>
          <w:ilvl w:val="0"/>
          <w:numId w:val="121"/>
        </w:numPr>
        <w:tabs>
          <w:tab w:val="left" w:pos="851"/>
          <w:tab w:val="left" w:pos="993"/>
          <w:tab w:val="left" w:pos="1418"/>
        </w:tabs>
        <w:suppressAutoHyphens/>
        <w:spacing w:before="0"/>
        <w:ind w:left="0" w:firstLine="567"/>
        <w:jc w:val="both"/>
        <w:rPr>
          <w:rFonts w:cs="Arial"/>
        </w:rPr>
      </w:pPr>
      <w:r w:rsidRPr="00DA6832">
        <w:rPr>
          <w:rFonts w:cs="Arial"/>
        </w:rPr>
        <w:t>Techninės priežiūros metu Rangovai susidariusias atliekas įtraukia į apskaitą GPAIS sistemoje ir perduoda atitinkamiems atliekų tvarkytojams .</w:t>
      </w:r>
    </w:p>
    <w:p w14:paraId="402EE359" w14:textId="77777777" w:rsidR="00BB78AD" w:rsidRPr="00DA6832" w:rsidRDefault="00BB78AD" w:rsidP="00BB78AD">
      <w:pPr>
        <w:numPr>
          <w:ilvl w:val="0"/>
          <w:numId w:val="121"/>
        </w:numPr>
        <w:tabs>
          <w:tab w:val="left" w:pos="567"/>
          <w:tab w:val="left" w:pos="851"/>
          <w:tab w:val="left" w:pos="993"/>
          <w:tab w:val="left" w:pos="1418"/>
        </w:tabs>
        <w:suppressAutoHyphens/>
        <w:spacing w:before="0"/>
        <w:ind w:left="0" w:firstLine="567"/>
        <w:jc w:val="both"/>
        <w:rPr>
          <w:rFonts w:eastAsia="Times New Roman" w:cs="Arial"/>
          <w:bCs/>
          <w:lang w:eastAsia="ar-SA"/>
        </w:rPr>
      </w:pPr>
      <w:r w:rsidRPr="00DA6832">
        <w:rPr>
          <w:rFonts w:eastAsia="Times New Roman" w:cs="Arial"/>
          <w:bCs/>
          <w:lang w:eastAsia="ar-SA"/>
        </w:rPr>
        <w:t xml:space="preserve">Išleidžiant nuotekas į kitiems asmenims priklausančias centralizuotas nuotekų surinkimo sistemas, būtina sudaryti sutartis su tas sistemas eksploatuojančiomis įmonėmis. </w:t>
      </w:r>
    </w:p>
    <w:p w14:paraId="61D4AF7D" w14:textId="77777777" w:rsidR="00BB78AD" w:rsidRPr="00DA6832" w:rsidRDefault="00BB78AD" w:rsidP="00BB78AD">
      <w:pPr>
        <w:numPr>
          <w:ilvl w:val="0"/>
          <w:numId w:val="121"/>
        </w:numPr>
        <w:tabs>
          <w:tab w:val="left" w:pos="426"/>
          <w:tab w:val="left" w:pos="567"/>
          <w:tab w:val="left" w:pos="851"/>
          <w:tab w:val="left" w:pos="993"/>
          <w:tab w:val="left" w:pos="1418"/>
        </w:tabs>
        <w:suppressAutoHyphens/>
        <w:spacing w:before="0"/>
        <w:ind w:left="0" w:firstLine="567"/>
        <w:jc w:val="both"/>
        <w:rPr>
          <w:rFonts w:eastAsia="Times New Roman" w:cs="Arial"/>
          <w:bCs/>
          <w:lang w:eastAsia="ar-SA"/>
        </w:rPr>
      </w:pPr>
      <w:r w:rsidRPr="00DA6832">
        <w:rPr>
          <w:rFonts w:eastAsia="Times New Roman" w:cs="Arial"/>
          <w:bCs/>
          <w:lang w:eastAsia="ar-SA"/>
        </w:rPr>
        <w:t>Paviršinių</w:t>
      </w:r>
      <w:bookmarkStart w:id="583" w:name="_Hlk89356326"/>
      <w:r w:rsidRPr="00DA6832">
        <w:rPr>
          <w:rFonts w:eastAsia="Times New Roman" w:cs="Arial"/>
          <w:bCs/>
          <w:lang w:eastAsia="ar-SA"/>
        </w:rPr>
        <w:t xml:space="preserve"> nuotekų surinkimo sistemos priežiūros organizavimas</w:t>
      </w:r>
      <w:bookmarkEnd w:id="583"/>
      <w:r w:rsidRPr="00DA6832">
        <w:rPr>
          <w:rFonts w:eastAsia="Times New Roman" w:cs="Arial"/>
          <w:bCs/>
          <w:lang w:eastAsia="ar-SA"/>
        </w:rPr>
        <w:t>:</w:t>
      </w:r>
    </w:p>
    <w:p w14:paraId="375D264D" w14:textId="77777777" w:rsidR="00BB78AD" w:rsidRPr="00DA6832" w:rsidRDefault="00BB78AD" w:rsidP="00BB78AD">
      <w:pPr>
        <w:numPr>
          <w:ilvl w:val="1"/>
          <w:numId w:val="121"/>
        </w:numPr>
        <w:tabs>
          <w:tab w:val="left" w:pos="567"/>
          <w:tab w:val="left" w:pos="851"/>
          <w:tab w:val="left" w:pos="993"/>
          <w:tab w:val="left" w:pos="1418"/>
        </w:tabs>
        <w:suppressAutoHyphens/>
        <w:spacing w:before="0"/>
        <w:ind w:left="0" w:firstLine="709"/>
        <w:jc w:val="both"/>
        <w:rPr>
          <w:rFonts w:eastAsia="Times New Roman" w:cs="Arial"/>
          <w:bCs/>
          <w:lang w:eastAsia="ar-SA"/>
        </w:rPr>
      </w:pPr>
      <w:r w:rsidRPr="00DA6832">
        <w:rPr>
          <w:rFonts w:eastAsia="Times New Roman" w:cs="Arial"/>
          <w:bCs/>
          <w:lang w:eastAsia="ar-SA"/>
        </w:rPr>
        <w:t>sistemos priežiūra apima galimai teršiamų</w:t>
      </w:r>
      <w:r w:rsidRPr="00DA6832">
        <w:rPr>
          <w:rFonts w:eastAsia="Times New Roman" w:cs="Arial"/>
          <w:b/>
          <w:bCs/>
          <w:lang w:eastAsia="ar-SA"/>
        </w:rPr>
        <w:t xml:space="preserve"> </w:t>
      </w:r>
      <w:r w:rsidRPr="00DA6832">
        <w:rPr>
          <w:rFonts w:eastAsia="Times New Roman" w:cs="Arial"/>
          <w:lang w:eastAsia="ar-SA"/>
        </w:rPr>
        <w:t>teritorijų, nuo kurių surenkamos nuotekos (</w:t>
      </w:r>
      <w:r w:rsidRPr="00DA6832">
        <w:rPr>
          <w:rFonts w:eastAsia="Times New Roman" w:cs="Arial"/>
          <w:bCs/>
          <w:lang w:eastAsia="ar-SA"/>
        </w:rPr>
        <w:t>transformatorių ir alyvinių didžiatūrių jungtuvų aikštelės,</w:t>
      </w:r>
      <w:r w:rsidRPr="00DA6832">
        <w:rPr>
          <w:rFonts w:eastAsia="Times New Roman" w:cs="Arial"/>
          <w:lang w:eastAsia="ar-SA"/>
        </w:rPr>
        <w:t xml:space="preserve"> įrenginių saugojimo aikštelės ir kt.) nuolatinę priežiūrą, nuotekų surinkimo talpų ir nuotekų valymo įrenginių periodines apžiūras bei techninę priežiūrą;</w:t>
      </w:r>
    </w:p>
    <w:p w14:paraId="0B93344A" w14:textId="77777777" w:rsidR="00BB78AD" w:rsidRPr="00DA6832" w:rsidRDefault="00BB78AD" w:rsidP="00BB78AD">
      <w:pPr>
        <w:numPr>
          <w:ilvl w:val="1"/>
          <w:numId w:val="121"/>
        </w:numPr>
        <w:tabs>
          <w:tab w:val="left" w:pos="567"/>
          <w:tab w:val="left" w:pos="851"/>
          <w:tab w:val="left" w:pos="993"/>
          <w:tab w:val="left" w:pos="1418"/>
          <w:tab w:val="left" w:pos="1701"/>
        </w:tabs>
        <w:suppressAutoHyphens/>
        <w:spacing w:before="0"/>
        <w:ind w:left="0" w:firstLine="567"/>
        <w:jc w:val="both"/>
        <w:rPr>
          <w:rFonts w:eastAsia="Times New Roman" w:cs="Arial"/>
          <w:bCs/>
          <w:lang w:eastAsia="ar-SA"/>
        </w:rPr>
      </w:pPr>
      <w:r w:rsidRPr="00DA6832">
        <w:rPr>
          <w:rFonts w:eastAsia="Times New Roman" w:cs="Arial"/>
          <w:bCs/>
          <w:lang w:eastAsia="ar-SA"/>
        </w:rPr>
        <w:t>nuotekų surinkimo talpos turi būti tuščios arba užpildytos vandeniu ne daugiau 20% tūrio, kad jose sutilptų gedimų, sutrikimų ar avarijų metu iš įrenginių išsiliejusi alyva. Prieš ištuštinant talpas, turi būti išsiaiškinamos užsipildymo vandeniu priežastys ir pašalinami gedimai, taip pat atliekamas galimo užteršimo naftos produktais cheminis tyrimas, kuriuos atlieka akredituotos arba Aplinkos apsaugos agentūros leidimą turinčios laboratorijos. Paaiškėjus, kad neviršijami Paviršinių nuotekų tvarkymo reglamente</w:t>
      </w:r>
      <w:r w:rsidRPr="00DA6832">
        <w:rPr>
          <w:color w:val="000000"/>
          <w:shd w:val="clear" w:color="auto" w:fill="FFFFFF"/>
        </w:rPr>
        <w:t xml:space="preserve">  </w:t>
      </w:r>
      <w:r w:rsidRPr="00DA6832">
        <w:rPr>
          <w:rFonts w:eastAsia="Times New Roman" w:cs="Arial"/>
          <w:bCs/>
          <w:lang w:eastAsia="ar-SA"/>
        </w:rPr>
        <w:t xml:space="preserve"> nurodyti rodikliai, nuotekos gali būti išleistos į esamą pastotės lietaus nuotekų nuvedimo vamzdyną. Jei rodikliai viršijami - surinktos užterštos nuotekos gali būti atliekų tvarkytojo separuojamos (išvalomos) vietoje arba išvežamos ir perduodamos turinčiam licenciją atliekų tvarkytojui;</w:t>
      </w:r>
    </w:p>
    <w:p w14:paraId="2949A5F8" w14:textId="77777777" w:rsidR="00BB78AD" w:rsidRPr="00DA6832" w:rsidRDefault="00BB78AD" w:rsidP="00BB78AD">
      <w:pPr>
        <w:numPr>
          <w:ilvl w:val="1"/>
          <w:numId w:val="121"/>
        </w:numPr>
        <w:tabs>
          <w:tab w:val="left" w:pos="567"/>
          <w:tab w:val="left" w:pos="851"/>
          <w:tab w:val="left" w:pos="993"/>
          <w:tab w:val="left" w:pos="1418"/>
          <w:tab w:val="left" w:pos="1701"/>
        </w:tabs>
        <w:suppressAutoHyphens/>
        <w:spacing w:before="0"/>
        <w:ind w:left="0" w:firstLine="933"/>
        <w:jc w:val="both"/>
        <w:rPr>
          <w:rFonts w:eastAsia="Times New Roman" w:cs="Arial"/>
          <w:bCs/>
          <w:lang w:eastAsia="ar-SA"/>
        </w:rPr>
      </w:pPr>
      <w:bookmarkStart w:id="584" w:name="part_1d3fadbbb28a46d6a72627b78d68f006"/>
      <w:bookmarkStart w:id="585" w:name="part_28e3893e2192455eb67e58666b8e4ce5"/>
      <w:bookmarkStart w:id="586" w:name="part_ba32e70810454054a54f655dcff0646c"/>
      <w:bookmarkStart w:id="587" w:name="part_11996dbf44af49539107907472df3343"/>
      <w:bookmarkStart w:id="588" w:name="part_23661cce43e04dcab78315c60e0bdfd8"/>
      <w:bookmarkEnd w:id="584"/>
      <w:bookmarkEnd w:id="585"/>
      <w:bookmarkEnd w:id="586"/>
      <w:bookmarkEnd w:id="587"/>
      <w:bookmarkEnd w:id="588"/>
      <w:r w:rsidRPr="00DA6832">
        <w:rPr>
          <w:color w:val="000000"/>
          <w:shd w:val="clear" w:color="auto" w:fill="FFFFFF"/>
        </w:rPr>
        <w:t xml:space="preserve">Pagal Paviršinių </w:t>
      </w:r>
      <w:bookmarkStart w:id="589" w:name="_Hlk89355962"/>
      <w:r w:rsidRPr="00DA6832">
        <w:rPr>
          <w:color w:val="000000"/>
          <w:shd w:val="clear" w:color="auto" w:fill="FFFFFF"/>
        </w:rPr>
        <w:t>nuotekų tvarkymo reglamento aktualią redakciją į aplinką išleidžiamose paviršinėse nuotekose nustatytos šios didžiausios leistinos teršalų koncentracijos:</w:t>
      </w:r>
      <w:bookmarkEnd w:id="589"/>
    </w:p>
    <w:p w14:paraId="0970DF95" w14:textId="77777777" w:rsidR="00BB78AD" w:rsidRPr="00DA6832" w:rsidRDefault="00BB78AD" w:rsidP="00BB78AD">
      <w:pPr>
        <w:pStyle w:val="ListParagraph"/>
        <w:numPr>
          <w:ilvl w:val="2"/>
          <w:numId w:val="121"/>
        </w:numPr>
        <w:tabs>
          <w:tab w:val="left" w:pos="567"/>
          <w:tab w:val="left" w:pos="851"/>
          <w:tab w:val="left" w:pos="993"/>
          <w:tab w:val="left" w:pos="1418"/>
          <w:tab w:val="left" w:pos="1701"/>
        </w:tabs>
        <w:suppressAutoHyphens/>
        <w:spacing w:before="0"/>
        <w:ind w:left="0" w:firstLine="993"/>
        <w:jc w:val="both"/>
        <w:rPr>
          <w:rFonts w:cs="Arial"/>
          <w:bCs/>
        </w:rPr>
      </w:pPr>
      <w:r w:rsidRPr="00DA6832">
        <w:rPr>
          <w:rFonts w:cs="Arial"/>
          <w:bCs/>
        </w:rPr>
        <w:t>išleidžiant į paviršinius vandens telkinius: skendinčiųjų medžiagų vidutinė metinė koncentracija  - 30 mg/l, didžiausia momentinė koncentracija - 50 mg/l;  BDS</w:t>
      </w:r>
      <w:r w:rsidRPr="00DA6832">
        <w:rPr>
          <w:rFonts w:cs="Arial"/>
          <w:bCs/>
          <w:vertAlign w:val="subscript"/>
        </w:rPr>
        <w:t>7</w:t>
      </w:r>
      <w:r w:rsidRPr="00DA6832">
        <w:rPr>
          <w:rFonts w:cs="Arial"/>
          <w:bCs/>
        </w:rPr>
        <w:t xml:space="preserve"> didžiausia momentinė koncentracija - 10 mg/l O</w:t>
      </w:r>
      <w:r w:rsidRPr="00DA6832">
        <w:rPr>
          <w:rFonts w:cs="Arial"/>
          <w:bCs/>
          <w:vertAlign w:val="subscript"/>
        </w:rPr>
        <w:t>2</w:t>
      </w:r>
      <w:r w:rsidRPr="00DA6832">
        <w:rPr>
          <w:rFonts w:cs="Arial"/>
          <w:bCs/>
        </w:rPr>
        <w:t>, vidutinė metinė koncentracija nenustatoma; naftos produktų vidutinė metinė koncentracija – 5 mg/l, didžiausia momentinė koncentracija – 7 mg/l;</w:t>
      </w:r>
    </w:p>
    <w:p w14:paraId="4A3E0B5B" w14:textId="77777777" w:rsidR="00BB78AD" w:rsidRPr="00DA6832" w:rsidRDefault="00BB78AD" w:rsidP="00BB78AD">
      <w:pPr>
        <w:pStyle w:val="ListParagraph"/>
        <w:numPr>
          <w:ilvl w:val="2"/>
          <w:numId w:val="121"/>
        </w:numPr>
        <w:tabs>
          <w:tab w:val="left" w:pos="567"/>
          <w:tab w:val="left" w:pos="851"/>
          <w:tab w:val="left" w:pos="993"/>
          <w:tab w:val="left" w:pos="1418"/>
          <w:tab w:val="left" w:pos="1701"/>
        </w:tabs>
        <w:suppressAutoHyphens/>
        <w:spacing w:before="0"/>
        <w:ind w:left="0" w:firstLine="993"/>
        <w:jc w:val="both"/>
        <w:rPr>
          <w:rFonts w:cs="Arial"/>
          <w:bCs/>
        </w:rPr>
      </w:pPr>
      <w:r w:rsidRPr="00DA6832">
        <w:rPr>
          <w:rFonts w:cs="Arial"/>
          <w:bCs/>
        </w:rPr>
        <w:t>išleidžiant į gruntą: BDS</w:t>
      </w:r>
      <w:r w:rsidRPr="00DA6832">
        <w:rPr>
          <w:rFonts w:cs="Arial"/>
          <w:bCs/>
          <w:vertAlign w:val="subscript"/>
        </w:rPr>
        <w:t>7</w:t>
      </w:r>
      <w:r w:rsidRPr="00DA6832">
        <w:rPr>
          <w:rFonts w:cs="Arial"/>
          <w:bCs/>
        </w:rPr>
        <w:t xml:space="preserve"> didžiausia momentinė koncentracija - 10 mg /l O</w:t>
      </w:r>
      <w:r w:rsidRPr="00DA6832">
        <w:rPr>
          <w:rFonts w:cs="Arial"/>
          <w:bCs/>
          <w:vertAlign w:val="subscript"/>
        </w:rPr>
        <w:t>2</w:t>
      </w:r>
      <w:r w:rsidRPr="00DA6832">
        <w:rPr>
          <w:rFonts w:cs="Arial"/>
          <w:bCs/>
        </w:rPr>
        <w:t xml:space="preserve"> (vidutinė metinė koncentracija nenustatoma);  naftos produktų didžiausia momentinė koncentracija - 1 mg/l (vidutinė metinė koncentracija nenustatoma).</w:t>
      </w:r>
    </w:p>
    <w:p w14:paraId="49466CB0" w14:textId="77777777" w:rsidR="00BB78AD" w:rsidRPr="00DA6832" w:rsidRDefault="00BB78AD" w:rsidP="00BB78AD">
      <w:pPr>
        <w:numPr>
          <w:ilvl w:val="1"/>
          <w:numId w:val="121"/>
        </w:numPr>
        <w:tabs>
          <w:tab w:val="left" w:pos="567"/>
          <w:tab w:val="left" w:pos="851"/>
          <w:tab w:val="left" w:pos="993"/>
          <w:tab w:val="left" w:pos="1418"/>
          <w:tab w:val="left" w:pos="1701"/>
        </w:tabs>
        <w:suppressAutoHyphens/>
        <w:spacing w:before="0"/>
        <w:ind w:left="0" w:firstLine="567"/>
        <w:jc w:val="both"/>
        <w:rPr>
          <w:rFonts w:eastAsia="Times New Roman" w:cs="Arial"/>
          <w:bCs/>
          <w:lang w:eastAsia="ar-SA"/>
        </w:rPr>
      </w:pPr>
      <w:r w:rsidRPr="00DA6832">
        <w:rPr>
          <w:rFonts w:eastAsia="Times New Roman" w:cs="Arial"/>
          <w:bCs/>
          <w:lang w:eastAsia="ar-SA"/>
        </w:rPr>
        <w:t>Rangovai, atliksiantys paviršinių nuotekų valymo įrenginių techninę priežiūrą, turi turėti reikiamą kompetenciją, patirtį (analogiškų darbų vykdymo patirtis per pastaruosius trejus metus) ir teisę verstis šia veikla patvirtinančius dokumentus:</w:t>
      </w:r>
    </w:p>
    <w:p w14:paraId="2DC4727B" w14:textId="77777777" w:rsidR="00BB78AD" w:rsidRPr="00DA6832" w:rsidRDefault="00BB78AD" w:rsidP="00BB78AD">
      <w:pPr>
        <w:numPr>
          <w:ilvl w:val="2"/>
          <w:numId w:val="121"/>
        </w:numPr>
        <w:tabs>
          <w:tab w:val="left" w:pos="567"/>
          <w:tab w:val="left" w:pos="709"/>
          <w:tab w:val="left" w:pos="851"/>
          <w:tab w:val="left" w:pos="993"/>
          <w:tab w:val="left" w:pos="1418"/>
          <w:tab w:val="left" w:pos="1701"/>
        </w:tabs>
        <w:suppressAutoHyphens/>
        <w:spacing w:before="0"/>
        <w:ind w:left="0" w:firstLine="709"/>
        <w:jc w:val="both"/>
        <w:rPr>
          <w:rFonts w:eastAsia="Times New Roman" w:cs="Arial"/>
          <w:bCs/>
          <w:lang w:eastAsia="ar-SA"/>
        </w:rPr>
      </w:pPr>
      <w:r w:rsidRPr="00DA6832">
        <w:rPr>
          <w:rFonts w:eastAsia="Times New Roman" w:cs="Arial"/>
          <w:bCs/>
          <w:lang w:eastAsia="ar-SA"/>
        </w:rPr>
        <w:t xml:space="preserve"> licenciją pavojingų atliekų (alyvuoto dumblo, vandens ir sorbuojančių filtrų) surinkimui ir vežimui pagal atliekų kodus 13-03-10, 13-05-02, 13-05-07, 13-05-08, 15 02 02;</w:t>
      </w:r>
    </w:p>
    <w:p w14:paraId="6468AAA7" w14:textId="77777777" w:rsidR="00BB78AD" w:rsidRPr="00DA6832" w:rsidRDefault="00BB78AD" w:rsidP="00BB78AD">
      <w:pPr>
        <w:numPr>
          <w:ilvl w:val="2"/>
          <w:numId w:val="121"/>
        </w:numPr>
        <w:tabs>
          <w:tab w:val="left" w:pos="567"/>
          <w:tab w:val="left" w:pos="709"/>
          <w:tab w:val="left" w:pos="851"/>
          <w:tab w:val="left" w:pos="993"/>
          <w:tab w:val="left" w:pos="1418"/>
          <w:tab w:val="left" w:pos="1701"/>
        </w:tabs>
        <w:suppressAutoHyphens/>
        <w:spacing w:before="0"/>
        <w:ind w:left="0" w:firstLine="709"/>
        <w:jc w:val="both"/>
        <w:rPr>
          <w:rFonts w:eastAsia="Times New Roman" w:cs="Arial"/>
          <w:bCs/>
          <w:lang w:eastAsia="ar-SA"/>
        </w:rPr>
      </w:pPr>
      <w:r w:rsidRPr="00DA6832">
        <w:rPr>
          <w:rFonts w:eastAsia="Times New Roman" w:cs="Arial"/>
          <w:bCs/>
          <w:lang w:eastAsia="ar-SA"/>
        </w:rPr>
        <w:t xml:space="preserve"> duomenis apie įregistravimą atliekas tvarkančių įmonių registre;</w:t>
      </w:r>
    </w:p>
    <w:p w14:paraId="1E67BDEF" w14:textId="77777777" w:rsidR="00BB78AD" w:rsidRPr="00DA6832" w:rsidRDefault="00BB78AD" w:rsidP="00BB78AD">
      <w:pPr>
        <w:numPr>
          <w:ilvl w:val="2"/>
          <w:numId w:val="121"/>
        </w:numPr>
        <w:tabs>
          <w:tab w:val="left" w:pos="567"/>
          <w:tab w:val="left" w:pos="709"/>
          <w:tab w:val="left" w:pos="851"/>
          <w:tab w:val="left" w:pos="993"/>
          <w:tab w:val="left" w:pos="1418"/>
          <w:tab w:val="left" w:pos="1701"/>
        </w:tabs>
        <w:suppressAutoHyphens/>
        <w:spacing w:before="0"/>
        <w:ind w:left="0" w:firstLine="709"/>
        <w:jc w:val="both"/>
        <w:rPr>
          <w:rFonts w:eastAsia="Times New Roman" w:cs="Arial"/>
          <w:bCs/>
          <w:lang w:eastAsia="ar-SA"/>
        </w:rPr>
      </w:pPr>
      <w:r w:rsidRPr="00DA6832">
        <w:rPr>
          <w:rFonts w:eastAsia="Times New Roman" w:cs="Arial"/>
          <w:bCs/>
          <w:lang w:eastAsia="ar-SA"/>
        </w:rPr>
        <w:t xml:space="preserve"> įmonės darbuotojų, dirbsiančių Bendrovės objektuose, galiojančius kvalifikacijos atestatus pavojingų atliekų tvarkymui.</w:t>
      </w:r>
    </w:p>
    <w:p w14:paraId="0CEE3792" w14:textId="77777777" w:rsidR="00BB78AD" w:rsidRPr="00DA6832" w:rsidRDefault="00BB78AD" w:rsidP="00BB78AD">
      <w:pPr>
        <w:numPr>
          <w:ilvl w:val="0"/>
          <w:numId w:val="121"/>
        </w:numPr>
        <w:tabs>
          <w:tab w:val="left" w:pos="426"/>
          <w:tab w:val="left" w:pos="567"/>
          <w:tab w:val="left" w:pos="851"/>
          <w:tab w:val="left" w:pos="993"/>
          <w:tab w:val="left" w:pos="1418"/>
        </w:tabs>
        <w:suppressAutoHyphens/>
        <w:spacing w:before="0"/>
        <w:ind w:left="0" w:firstLine="567"/>
        <w:jc w:val="both"/>
        <w:rPr>
          <w:rFonts w:eastAsia="Times New Roman" w:cs="Arial"/>
          <w:bCs/>
          <w:lang w:eastAsia="ar-SA"/>
        </w:rPr>
      </w:pPr>
      <w:r w:rsidRPr="00DA6832">
        <w:rPr>
          <w:rFonts w:eastAsia="Times New Roman" w:cs="Arial"/>
          <w:bCs/>
          <w:lang w:eastAsia="ar-SA"/>
        </w:rPr>
        <w:t>Buitinių nuotekų valymo įrenginių priežiūra vykdoma taip:</w:t>
      </w:r>
    </w:p>
    <w:p w14:paraId="29D682EE" w14:textId="77777777" w:rsidR="00BB78AD" w:rsidRPr="00DA6832" w:rsidRDefault="00BB78AD" w:rsidP="00BB78AD">
      <w:pPr>
        <w:numPr>
          <w:ilvl w:val="1"/>
          <w:numId w:val="121"/>
        </w:numPr>
        <w:tabs>
          <w:tab w:val="left" w:pos="567"/>
          <w:tab w:val="left" w:pos="851"/>
          <w:tab w:val="left" w:pos="993"/>
          <w:tab w:val="left" w:pos="1418"/>
        </w:tabs>
        <w:suppressAutoHyphens/>
        <w:spacing w:before="0"/>
        <w:ind w:left="0" w:firstLine="709"/>
        <w:jc w:val="both"/>
        <w:rPr>
          <w:rFonts w:eastAsia="Times New Roman" w:cs="Arial"/>
          <w:bCs/>
          <w:lang w:eastAsia="ar-SA"/>
        </w:rPr>
      </w:pPr>
      <w:r w:rsidRPr="00DA6832">
        <w:rPr>
          <w:rFonts w:eastAsia="Times New Roman" w:cs="Arial"/>
          <w:bCs/>
          <w:lang w:eastAsia="ar-SA"/>
        </w:rPr>
        <w:t>buitinės nuotekos tvarkomos išleidžiant jas į bendras (kitiems asmenims priklausančias) centralizuotas nuotekų surinkimo sistemas ir/ar į atskiras nuotekų tvarkymo sistemas (buitinių nuotekų valymo įrenginius);</w:t>
      </w:r>
    </w:p>
    <w:p w14:paraId="2569A25B" w14:textId="77777777" w:rsidR="00BB78AD" w:rsidRPr="00DA6832" w:rsidRDefault="00BB78AD" w:rsidP="00BB78AD">
      <w:pPr>
        <w:numPr>
          <w:ilvl w:val="1"/>
          <w:numId w:val="121"/>
        </w:numPr>
        <w:tabs>
          <w:tab w:val="left" w:pos="567"/>
          <w:tab w:val="left" w:pos="851"/>
          <w:tab w:val="left" w:pos="993"/>
          <w:tab w:val="left" w:pos="1418"/>
        </w:tabs>
        <w:suppressAutoHyphens/>
        <w:spacing w:before="0"/>
        <w:ind w:left="0" w:firstLine="709"/>
        <w:jc w:val="both"/>
        <w:rPr>
          <w:rFonts w:eastAsia="Times New Roman" w:cs="Arial"/>
          <w:bCs/>
          <w:lang w:eastAsia="ar-SA"/>
        </w:rPr>
      </w:pPr>
      <w:r w:rsidRPr="00DA6832">
        <w:rPr>
          <w:rFonts w:eastAsia="Times New Roman" w:cs="Arial"/>
          <w:bCs/>
          <w:lang w:eastAsia="ar-SA"/>
        </w:rPr>
        <w:t xml:space="preserve">vykdoma buitinių nuotekų valymo įrenginių apžiūra, vadovaujantis šių </w:t>
      </w:r>
      <w:r w:rsidRPr="00DA6832">
        <w:rPr>
          <w:rFonts w:eastAsia="Times New Roman" w:cs="Arial"/>
          <w:lang w:eastAsia="ar-SA"/>
        </w:rPr>
        <w:t>įrenginių eksploatavimo instrukcija</w:t>
      </w:r>
      <w:r w:rsidRPr="00DA6832">
        <w:rPr>
          <w:rFonts w:eastAsia="Times New Roman" w:cs="Arial"/>
          <w:bCs/>
          <w:lang w:eastAsia="ar-SA"/>
        </w:rPr>
        <w:t>. Apžiūrint įrenginius stebima, ar veikia orapūtė, ar nepažeisti šuliniai, įrenginių fizinė būklė ir pan.;</w:t>
      </w:r>
    </w:p>
    <w:p w14:paraId="608631E2" w14:textId="77777777" w:rsidR="00BB78AD" w:rsidRPr="00DA6832" w:rsidRDefault="00BB78AD" w:rsidP="00BB78AD">
      <w:pPr>
        <w:numPr>
          <w:ilvl w:val="1"/>
          <w:numId w:val="121"/>
        </w:numPr>
        <w:tabs>
          <w:tab w:val="left" w:pos="567"/>
          <w:tab w:val="left" w:pos="851"/>
          <w:tab w:val="left" w:pos="993"/>
          <w:tab w:val="left" w:pos="1418"/>
        </w:tabs>
        <w:suppressAutoHyphens/>
        <w:spacing w:before="0"/>
        <w:ind w:left="0" w:firstLine="709"/>
        <w:jc w:val="both"/>
        <w:rPr>
          <w:rFonts w:eastAsia="Times New Roman" w:cs="Arial"/>
          <w:bCs/>
          <w:lang w:eastAsia="ar-SA"/>
        </w:rPr>
      </w:pPr>
      <w:r w:rsidRPr="00DA6832">
        <w:rPr>
          <w:rFonts w:eastAsia="Times New Roman" w:cs="Arial"/>
          <w:bCs/>
          <w:lang w:eastAsia="ar-SA"/>
        </w:rPr>
        <w:t>turi būti vykdoma buitinių nuotekų valymo įrenginių techninė priežiūra pagal tų įrenginių gamintojų eksploatavimo instrukcijų reikalavimus; valymo įrenginiams, kurių našumas vidutiniškai per metus 5 m</w:t>
      </w:r>
      <w:r w:rsidRPr="00DA6832">
        <w:rPr>
          <w:rFonts w:eastAsia="Times New Roman" w:cs="Arial"/>
          <w:bCs/>
          <w:vertAlign w:val="superscript"/>
          <w:lang w:eastAsia="ar-SA"/>
        </w:rPr>
        <w:t>3</w:t>
      </w:r>
      <w:r w:rsidRPr="00DA6832">
        <w:rPr>
          <w:rFonts w:eastAsia="Times New Roman" w:cs="Arial"/>
          <w:bCs/>
          <w:lang w:eastAsia="ar-SA"/>
        </w:rPr>
        <w:t>/d ir didesnis 1 kartą per ketvirtį turi būti atliekama nuotekų mėginių prieš ir po valymo įrenginių cheminis tyrimas,  nustatomi rodikliai turi atitikti rodiklius, nurodytus Nuotekų tvarkymo reglamento aktualioje redakcijoje: įrenginiams per kuriuos į aplinką išleidžiama iki 5 m</w:t>
      </w:r>
      <w:r w:rsidRPr="00DA6832">
        <w:rPr>
          <w:rFonts w:eastAsia="Times New Roman" w:cs="Arial"/>
          <w:bCs/>
          <w:vertAlign w:val="superscript"/>
          <w:lang w:eastAsia="ar-SA"/>
        </w:rPr>
        <w:t xml:space="preserve">3 </w:t>
      </w:r>
      <w:r w:rsidRPr="00DA6832">
        <w:rPr>
          <w:rFonts w:eastAsia="Times New Roman" w:cs="Arial"/>
          <w:bCs/>
          <w:lang w:eastAsia="ar-SA"/>
        </w:rPr>
        <w:t>parą nuotekų BDS</w:t>
      </w:r>
      <w:r w:rsidRPr="00DA6832">
        <w:rPr>
          <w:rFonts w:eastAsia="Times New Roman" w:cs="Arial"/>
          <w:bCs/>
          <w:vertAlign w:val="subscript"/>
          <w:lang w:eastAsia="ar-SA"/>
        </w:rPr>
        <w:t>7</w:t>
      </w:r>
      <w:r w:rsidRPr="00DA6832">
        <w:rPr>
          <w:rFonts w:eastAsia="Times New Roman" w:cs="Arial"/>
          <w:bCs/>
          <w:lang w:eastAsia="ar-SA"/>
        </w:rPr>
        <w:t xml:space="preserve"> momentinė </w:t>
      </w:r>
      <w:r w:rsidRPr="00DA6832">
        <w:rPr>
          <w:rFonts w:eastAsia="Times New Roman" w:cs="Arial"/>
          <w:bCs/>
          <w:lang w:eastAsia="ar-SA"/>
        </w:rPr>
        <w:lastRenderedPageBreak/>
        <w:t>didžiausia leistina koncentracija (toliau – DLK) ne daugiau kaip 40 mg/l O</w:t>
      </w:r>
      <w:r w:rsidRPr="00DA6832">
        <w:rPr>
          <w:rFonts w:eastAsia="Times New Roman" w:cs="Arial"/>
          <w:bCs/>
          <w:vertAlign w:val="subscript"/>
          <w:lang w:eastAsia="ar-SA"/>
        </w:rPr>
        <w:t>2</w:t>
      </w:r>
      <w:r w:rsidRPr="00DA6832">
        <w:rPr>
          <w:rFonts w:eastAsia="Times New Roman" w:cs="Arial"/>
          <w:bCs/>
          <w:lang w:eastAsia="ar-SA"/>
        </w:rPr>
        <w:t xml:space="preserve"> (jei &gt; 5 m</w:t>
      </w:r>
      <w:r w:rsidRPr="00DA6832">
        <w:rPr>
          <w:rFonts w:eastAsia="Times New Roman" w:cs="Arial"/>
          <w:bCs/>
          <w:vertAlign w:val="superscript"/>
          <w:lang w:eastAsia="ar-SA"/>
        </w:rPr>
        <w:t xml:space="preserve">3 </w:t>
      </w:r>
      <w:r w:rsidRPr="00DA6832">
        <w:rPr>
          <w:rFonts w:eastAsia="Times New Roman" w:cs="Arial"/>
          <w:bCs/>
          <w:lang w:eastAsia="ar-SA"/>
        </w:rPr>
        <w:t>parą, tuomet – 34 mg/l O</w:t>
      </w:r>
      <w:r w:rsidRPr="00DA6832">
        <w:rPr>
          <w:rFonts w:eastAsia="Times New Roman" w:cs="Arial"/>
          <w:bCs/>
          <w:vertAlign w:val="subscript"/>
          <w:lang w:eastAsia="ar-SA"/>
        </w:rPr>
        <w:t>2</w:t>
      </w:r>
      <w:r w:rsidRPr="00DA6832">
        <w:rPr>
          <w:rFonts w:eastAsia="Times New Roman" w:cs="Arial"/>
          <w:bCs/>
          <w:lang w:eastAsia="ar-SA"/>
        </w:rPr>
        <w:t>), o vidutinė metinė DLK ne daugiau kaip 29 mg/l O</w:t>
      </w:r>
      <w:r w:rsidRPr="00DA6832">
        <w:rPr>
          <w:rFonts w:eastAsia="Times New Roman" w:cs="Arial"/>
          <w:bCs/>
          <w:vertAlign w:val="subscript"/>
          <w:lang w:eastAsia="ar-SA"/>
        </w:rPr>
        <w:t xml:space="preserve">2 </w:t>
      </w:r>
      <w:r w:rsidRPr="00DA6832">
        <w:rPr>
          <w:rFonts w:eastAsia="Times New Roman" w:cs="Arial"/>
          <w:bCs/>
          <w:lang w:eastAsia="ar-SA"/>
        </w:rPr>
        <w:t>(jei &gt; 5 m</w:t>
      </w:r>
      <w:r w:rsidRPr="00DA6832">
        <w:rPr>
          <w:rFonts w:eastAsia="Times New Roman" w:cs="Arial"/>
          <w:bCs/>
          <w:vertAlign w:val="superscript"/>
          <w:lang w:eastAsia="ar-SA"/>
        </w:rPr>
        <w:t xml:space="preserve">3 </w:t>
      </w:r>
      <w:r w:rsidRPr="00DA6832">
        <w:rPr>
          <w:rFonts w:eastAsia="Times New Roman" w:cs="Arial"/>
          <w:bCs/>
          <w:lang w:eastAsia="ar-SA"/>
        </w:rPr>
        <w:t>parą, tuomet – 23 mg/l O</w:t>
      </w:r>
      <w:r w:rsidRPr="00DA6832">
        <w:rPr>
          <w:rFonts w:eastAsia="Times New Roman" w:cs="Arial"/>
          <w:bCs/>
          <w:vertAlign w:val="subscript"/>
          <w:lang w:eastAsia="ar-SA"/>
        </w:rPr>
        <w:t>2</w:t>
      </w:r>
      <w:r w:rsidRPr="00DA6832">
        <w:rPr>
          <w:rFonts w:eastAsia="Times New Roman" w:cs="Arial"/>
          <w:bCs/>
          <w:lang w:eastAsia="ar-SA"/>
        </w:rPr>
        <w:t>), skendinčiųjų medžiagų momentinė DLK ne daugiau kaip 50 mg/l, be to įrenginiams įrengtiems po 2019 m. lapkričio 1 d. bendro fosforo momentinė DLK ne daugiau kaip 5 mgP/l, bendro azoto momentinė DLK ne daugiau kaip 25 mgN/l (įrenginiams įrengtiems iki 2019 m. lapkričio 1 d. bendro fosforo ir bendro azoto normatyvai bus taikomi nuo 2030 m. sausio 1 d.);</w:t>
      </w:r>
    </w:p>
    <w:p w14:paraId="1734871E" w14:textId="77777777" w:rsidR="00BB78AD" w:rsidRPr="00DA6832" w:rsidRDefault="00BB78AD" w:rsidP="00BB78AD">
      <w:pPr>
        <w:numPr>
          <w:ilvl w:val="1"/>
          <w:numId w:val="121"/>
        </w:numPr>
        <w:tabs>
          <w:tab w:val="left" w:pos="567"/>
          <w:tab w:val="left" w:pos="851"/>
          <w:tab w:val="left" w:pos="993"/>
          <w:tab w:val="left" w:pos="1418"/>
        </w:tabs>
        <w:suppressAutoHyphens/>
        <w:spacing w:before="0"/>
        <w:ind w:left="0" w:firstLine="709"/>
        <w:jc w:val="both"/>
        <w:rPr>
          <w:rFonts w:eastAsia="Times New Roman" w:cs="Arial"/>
          <w:bCs/>
          <w:lang w:eastAsia="ar-SA"/>
        </w:rPr>
      </w:pPr>
      <w:r w:rsidRPr="00DA6832">
        <w:rPr>
          <w:rFonts w:eastAsia="Times New Roman" w:cs="Arial"/>
          <w:bCs/>
          <w:lang w:eastAsia="ar-SA"/>
        </w:rPr>
        <w:t>Rangovai, atliksiantys buitinių nuotekų valymo įrenginių techninę priežiūrą, turi turėti reikiamą kompetenciją ir patirtį verstis šia veikla (analogiškų darbų vykdymo patirtis per pastaruosius trejus metus), turi būti įregistruoti atliekas tvarkančių įmonių registre. Nuotekų tyrimus gali atlikti akredituotos arba Aplinkos apsaugos agentūros leidimą turinčios laboratorijos</w:t>
      </w:r>
    </w:p>
    <w:p w14:paraId="55303F79" w14:textId="77777777" w:rsidR="00BB78AD" w:rsidRPr="00DA6832" w:rsidRDefault="00BB78AD" w:rsidP="00BB78AD">
      <w:pPr>
        <w:tabs>
          <w:tab w:val="left" w:pos="567"/>
          <w:tab w:val="left" w:pos="851"/>
          <w:tab w:val="left" w:pos="993"/>
          <w:tab w:val="left" w:pos="1418"/>
        </w:tabs>
        <w:suppressAutoHyphens/>
        <w:ind w:left="709"/>
        <w:jc w:val="both"/>
        <w:rPr>
          <w:rFonts w:eastAsia="Times New Roman" w:cs="Arial"/>
          <w:bCs/>
          <w:lang w:eastAsia="ar-SA"/>
        </w:rPr>
      </w:pPr>
    </w:p>
    <w:p w14:paraId="36FFD9ED" w14:textId="77777777" w:rsidR="00BB78AD" w:rsidRPr="00DA6832" w:rsidRDefault="00BB78AD" w:rsidP="00BB78AD">
      <w:pPr>
        <w:tabs>
          <w:tab w:val="left" w:pos="426"/>
          <w:tab w:val="left" w:pos="567"/>
          <w:tab w:val="left" w:pos="851"/>
          <w:tab w:val="left" w:pos="993"/>
          <w:tab w:val="left" w:pos="1418"/>
        </w:tabs>
        <w:suppressAutoHyphens/>
        <w:ind w:firstLine="567"/>
        <w:jc w:val="both"/>
        <w:rPr>
          <w:rFonts w:eastAsia="Times New Roman" w:cs="Arial"/>
          <w:bCs/>
          <w:lang w:eastAsia="ar-SA"/>
        </w:rPr>
      </w:pPr>
    </w:p>
    <w:p w14:paraId="10583231" w14:textId="50A111BD" w:rsidR="00BB78AD" w:rsidRPr="00DA6832" w:rsidRDefault="008C317A" w:rsidP="00BB78AD">
      <w:pPr>
        <w:keepNext/>
        <w:tabs>
          <w:tab w:val="left" w:pos="426"/>
          <w:tab w:val="left" w:pos="567"/>
          <w:tab w:val="left" w:pos="851"/>
          <w:tab w:val="left" w:pos="993"/>
          <w:tab w:val="left" w:pos="1418"/>
        </w:tabs>
        <w:ind w:left="851"/>
        <w:contextualSpacing/>
        <w:jc w:val="center"/>
        <w:outlineLvl w:val="0"/>
        <w:rPr>
          <w:rFonts w:eastAsia="Times New Roman" w:cs="Arial"/>
          <w:lang w:eastAsia="ar-SA"/>
        </w:rPr>
      </w:pPr>
      <w:r>
        <w:rPr>
          <w:rFonts w:eastAsia="Times New Roman" w:cs="Arial"/>
          <w:lang w:eastAsia="ar-SA"/>
        </w:rPr>
        <w:t>4</w:t>
      </w:r>
      <w:r w:rsidR="00BB78AD" w:rsidRPr="00DA6832">
        <w:rPr>
          <w:rFonts w:eastAsia="Times New Roman" w:cs="Arial"/>
          <w:lang w:eastAsia="ar-SA"/>
        </w:rPr>
        <w:t>. CHEMINIŲ MEDŽIAGŲ SAUGUS NAUDOJIMAS IR APSKAITA</w:t>
      </w:r>
    </w:p>
    <w:p w14:paraId="228A3428" w14:textId="77777777" w:rsidR="00BB78AD" w:rsidRPr="00DA6832" w:rsidRDefault="00BB78AD" w:rsidP="00BB78AD">
      <w:pPr>
        <w:tabs>
          <w:tab w:val="left" w:pos="426"/>
          <w:tab w:val="left" w:pos="567"/>
          <w:tab w:val="left" w:pos="851"/>
          <w:tab w:val="left" w:pos="993"/>
          <w:tab w:val="left" w:pos="1418"/>
        </w:tabs>
        <w:suppressAutoHyphens/>
        <w:ind w:firstLine="567"/>
        <w:jc w:val="both"/>
        <w:rPr>
          <w:rFonts w:eastAsia="Times New Roman" w:cs="Arial"/>
          <w:bCs/>
          <w:lang w:eastAsia="ar-SA"/>
        </w:rPr>
      </w:pPr>
    </w:p>
    <w:p w14:paraId="15318AD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5F1EAF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2BD4BB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A2CA55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D0A0CF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BAE9B1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D54350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1E3166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4F721F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7AE37E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E40BD4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B6E234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D5CA28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8C8DFF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5F7F7C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7AD768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8B5C2B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0CC9F9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5C6C85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FE3880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6DEC70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5E7F89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BFAEF6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0B4D84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D37856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3FDD97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A9EA74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F4B89B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2DC588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4D8D06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B3A39E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C73064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B8BD0E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5D5201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EF8061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47AC2B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A4CF25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78EADC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7F29EE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B3B374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A91EEF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1C46A8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49D0A5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4B4D3F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3698C8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EF23E8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476DA1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1A823F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D89C67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891F9B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898D59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13502C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E3C1DF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492C1D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D3934B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456E24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744FE2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D799BF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BF62AE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8AFC9E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57917E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C04251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6ED993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EDC822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386C04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BAF87D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422F89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684E02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0CC5B0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644676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1A9C0B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F01754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DEDD8A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7CC676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9427F5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C26F2F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D70E11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A93444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930BC4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9D161B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E148C8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ABD7DA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D9DA80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688D27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B68BE9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44B51E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FBA031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8FADF4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D85199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4397BB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D53BAB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2C3053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018DF9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E48402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F419DE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D86A7D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DFD242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CF3447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0E8101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8AD8D3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0C880E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AAAF37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886AAA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1A65BF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298A8B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B18F1B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65DA7F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D7FDDD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BD4FC8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766759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B4A4DC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82A937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9CFCEF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1B4685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43B608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11D1DF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8F63AB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3B8921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852CDC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C480DA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C3DA02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A2F439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B1BC99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0F47BC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C0FB7F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B5DD68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9AB0ED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379AEF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EDD995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F2B06A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007B36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5D6B65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5F57D8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4FE4E7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F9B4F7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204BDF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A66637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1901B1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7EA291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AA2FF4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C651FC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6FA443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259D64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2D1163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66451B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43CF5C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B5CD2D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63B7F5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ACB9E2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5E3087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901A48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9D4FFC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A65D7D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B90A35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7AB038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FBBC8A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FEFC15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1FB2C0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28D294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B67C3B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7D3D5E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552B58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6CAC35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A8218E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AC148A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F3D990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A61507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963466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F9E71B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011B58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C1D407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240729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A0DDD7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6AA934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72297E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B0DE8F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3182FE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3E0D2C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F81B7F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587192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3CAEE7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48FAEC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C5A112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6661DE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51A640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17B378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1044C6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9FE0E8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56B35B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102519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5645F9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856501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809F8D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38DD6C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99B290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DA0C91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91B76C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899DAF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BD0030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BA9435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B45AAE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06CA94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F4423D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43E905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9546A1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EC779B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948280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3AF680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3670F4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633027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5CFB75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6A9F5D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9B643B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F45854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BB72E1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826027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DB91DC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0B5FC0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9948D9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57FC4A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67E8A7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DC0413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1304C0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6775EE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00AE49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8C5E2D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7ACBE5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3DE424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613E89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72AFC5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1F6B58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FCF844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3F5B62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C2CFF7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C1F427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02B2B4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F4DD41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3BB074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6EF561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2756CD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30BACF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40F338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B35C3B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D65871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7325D0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785FBB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A2149D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98B1E1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4FE07E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AF234D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68A072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23A75D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8EAD69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1F7C70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88D87B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7B3BE2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7CF30C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135B25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7DD0E9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B976EA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3A7905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0B5AAE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F944BE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EE697C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B9EBA5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69B362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912FA4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086FE2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BE7283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133A4C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B6111D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71802F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183820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8CE500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42D06E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3CE5D4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6E6219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C39755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DCBDF3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615DA8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197F77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732EA0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B6DE89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22FF6F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FD7B55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AE9C0F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80E02D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A554E6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B990C6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97859A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7EE369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274278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99B5A7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D071B2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F0D28D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F5F870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6679F1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460068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BDB7E8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7E6E68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9574A3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33F95A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05D466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D5E489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0B6E0F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C3C7BC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2F380B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ADC650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5980F3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B93C5C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E17CE5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D2400B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49D045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C4C490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60CBB9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726403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EE61E0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B41E89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3E613F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3C6E9F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7CDC3D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ACA979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C412B6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C1C9F0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791BEF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62B583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9B79A2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392807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129CA3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10DEAE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4FDB53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A55D76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7BC625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3B34AF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51DA90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681D1B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3FC82B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6EB61A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D04852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DAE836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6038F8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D3E473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F98B44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6313FA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58B7FE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C232AA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C92C91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0BE6BB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5EF0F2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6495B6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F1AD66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530F4D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FB24AA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519AC0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2CD935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E18C48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97017B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F79144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AA82C4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307EB9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A2D804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C3786D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B2CA94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F0F084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7B3BA6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5FC0EA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A0B41F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911586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03B500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464404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94861D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FFE6B7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E20794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D7BB88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4043CB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D738B7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632B28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6CD682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4EF2D3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C73590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BFE264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5B3287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817654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D1EF43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0424AC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6B4E38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500249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928BD7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8FCFF6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7A8F6C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E72945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5B6BA7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50C33A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450B4A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3342FC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ADFDC7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F20773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5CE5E7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09F227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524546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55CAB3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75252B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9FF5CD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EF23C2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C7F6A0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4257DC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11A185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F48287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9232AC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49F2B6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5A26B3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6EE8DD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FC3A50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3598C2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58AEAE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F3FD64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310D28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623FB8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774DE5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8267C3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858C22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67C64F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1B394E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49F2EA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8C42BD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09A393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7DD543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3272FF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FF707C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FBE9DC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171F59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C3EB94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540458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C66B34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096F41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DD2384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64DC64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4E1A5F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B06A50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E37573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1F3D79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5300DE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F4FAD7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CB6807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4CF7E3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63937A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416453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53094E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2912E3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60AB41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F4AB8D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DC0FC9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F6BED2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85B3A7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7D73D7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FB9FE1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BB8C19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4F26EC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2B0B59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0B56F1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DD9B9C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1D5942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5C273A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512C98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7B0006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6E3405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510BD6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63B967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9CAD9A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47EA12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984BD4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6FDE3F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B2DE67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54081A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94BFCE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2CF6B7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ABC040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ED5631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A22CD3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24CA3C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F080BA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445B4A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18ABA6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7106A3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5055CC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7F9D83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84E9E7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4256CA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7F38E3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8F9097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84A07D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AD43EF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71F3E4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8FCA54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4BC65B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9C956E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11B7D7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4C45E2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E87E82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A5BCCB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2B2D92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75E0BA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7E4081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A88D19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7D0ACA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0B57E4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5081BB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10FED6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208D46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CE26AB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AF84BD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94C38D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76DFA0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5BD135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D28826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1DBAE1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674E9A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966F10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0A731D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6BB159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E01005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E0D3D8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A0D042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DFB3AA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E3328F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A9773A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0B7BFC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55D478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4F941B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F90793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FB27B8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1B70E0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C70AEE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7C844C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B6AA00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9307F8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FD17ED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896B46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8137CC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D34DF0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72A98E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739677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E65233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DD17AF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37164D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F8B196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6EC90C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D45691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A8658F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3D6727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F979AE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A2A8E0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EBDCB1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721FD6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1686E2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DA5FC9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BC0A5F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F7CB7A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69DD2E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10803B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5730BD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843B96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A95507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AAA0A5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37DD4D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7047D8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FD56C4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B0C6A3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63152D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AF8970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689684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F665E8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27F765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B2B525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D36E8F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FA3DB2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6725A9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EFEF09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B91D55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7B8B77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0039F9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406B45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A51DA5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FF63BC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E9795F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49E4E9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35A3DD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A19504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2CB987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A4CF64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74E69C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2FCC39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F9B086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BBC7AD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644DF8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CBD304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D0790F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E76FBB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F6DB71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9D14AD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50906D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8A4730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2B2186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B697BB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4DA82E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FFEF59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EE34C0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490A01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3DC7EF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1FCD27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7BD503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8F3CC0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23DB88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2205C7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3C5A35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F807F9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98D9C2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70103C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D72F58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221A76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FBD354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79A31C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DD95D1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CA311D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D74009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36238C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EA52B2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531898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2108A2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635440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4E9C78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0996A3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089027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E25FAE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760BFE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14D571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C5D09F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9F6D33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BC163F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628B36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6EF6EF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8B8065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787818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968D5A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3780C9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05A327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D299DF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635AE9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576A8D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606391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89DB69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0186C8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6B054E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3B2630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179DAC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B44116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43C399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E9DC5E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105411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482894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752E45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9BA905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001948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33CB70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2D19AE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D542A8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F7B92E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0C6330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47E040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AF21DD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5EE1BF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705477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8B8686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4C995B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B2DB48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F61DDA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AD81F8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CBF006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A9514A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A53E82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F63AA5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2B09F3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9E4C22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820644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96EFBE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B4F67D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39E5BF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2910B0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45FA0C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5D9A64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2C8EFC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93FCA1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68622E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F3495C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700796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382FAF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89CF4B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DB2B4A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08218C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E9455A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3A2F4B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A16E00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8FC105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A10958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8549FC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8C26D2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B8B1F6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4D49EE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384CD8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46F6E2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9C644C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5BE132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40215A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94215B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79FEE4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15B1D8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1C87DE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5A881A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FE6202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CE89E3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EDDC4D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AA4A86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505D14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B3110C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77768D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C4B043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D74C39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38FC63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6997B8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5529E5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ED4715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5B0F6E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1A912E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A31172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202AAA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FA0EFC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FB95C1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FDF826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30AE31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606382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5350DE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BBF3FD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EDF84F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D2C441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CBC1D7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4620E4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1DA3D7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82B238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335AD8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A783D4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FF18B2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3F602B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828981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0009B3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78501D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4948BC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A4E0FE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DBCB5C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3334ED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2982DB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954110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1BA7A4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8D1D86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432236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633757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E99CF6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900BDC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F2CC2A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856874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91AFAE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B03A1C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5DB78C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7C6F15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52389F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7C4F84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26F36D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8184D4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B2128D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C3967E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9040BA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B240E3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17D03B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885056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D31CBD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F61298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04CE72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E61DED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2AC2FE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628970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6CE006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B62B94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246BB7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4ECFA5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ECC996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B9E2E8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596289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03E772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739F2D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160ED4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F1F110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8CDABF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E148A8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BA3A73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EA7632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E905BB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C5170F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06F964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9DF5C7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5DAB68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2D0373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C58848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1FF4B4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8C140E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06A2CF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79CA4A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793DBD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DC4904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ABE1AC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3C9B11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13EEFF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116968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84A19F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A225F5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C6C64D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F6C65D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B1E348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D8B4EC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AE8E0C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B80734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4AFB66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1C21E0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8DDC78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9D247E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185D20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3D6B02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6D5E5A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9024EA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AE7EF9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97DAA7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F23114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8DF969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739713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57025A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0614AA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CC5BBE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4F7CF1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8D7619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927AFA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5194CE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B5DF81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E4A794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13F3EE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AC10CD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FF8C94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9D4569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71EF03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0A2F21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D9B6D2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3F1550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2D28B7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9B97C1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DCA7DA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391700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1F2A48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D08148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D13398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444C63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F3C5D5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AFF9868" w14:textId="0D765234" w:rsidR="00BB78AD" w:rsidRPr="00DA6832" w:rsidRDefault="00BB78AD" w:rsidP="00BB78AD">
      <w:pPr>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lang w:eastAsia="ar-SA"/>
        </w:rPr>
      </w:pPr>
      <w:r w:rsidRPr="00DA6832" w:rsidDel="000E08A0">
        <w:rPr>
          <w:rFonts w:eastAsia="Times New Roman" w:cs="Arial"/>
          <w:bCs/>
          <w:lang w:eastAsia="ar-SA"/>
        </w:rPr>
        <w:t xml:space="preserve">Bendrovėje </w:t>
      </w:r>
      <w:r w:rsidRPr="00DA6832">
        <w:rPr>
          <w:rFonts w:eastAsia="Times New Roman" w:cs="Arial"/>
          <w:bCs/>
          <w:lang w:eastAsia="ar-SA"/>
        </w:rPr>
        <w:t xml:space="preserve">galima </w:t>
      </w:r>
      <w:r w:rsidRPr="00DA6832" w:rsidDel="000E08A0">
        <w:rPr>
          <w:rFonts w:eastAsia="Times New Roman" w:cs="Arial"/>
          <w:bCs/>
          <w:lang w:eastAsia="ar-SA"/>
        </w:rPr>
        <w:t xml:space="preserve">naudoti </w:t>
      </w:r>
      <w:r w:rsidRPr="00DA6832">
        <w:rPr>
          <w:rFonts w:eastAsia="Times New Roman" w:cs="Arial"/>
          <w:bCs/>
          <w:lang w:eastAsia="ar-SA"/>
        </w:rPr>
        <w:t>cheminius preparatus (augalų apsaugos produktus) augmenijos naikinimui transformatorių pastočių ir skirstyklų teritorijose ir oro linijose po metalinių atramų konstrukcijomis, kur nėra galimybės arba netikslinga ją šalinti įprastais būdais</w:t>
      </w:r>
      <w:r w:rsidRPr="00DA6832" w:rsidDel="000E08A0">
        <w:rPr>
          <w:rFonts w:eastAsia="Times New Roman" w:cs="Arial"/>
          <w:bCs/>
          <w:lang w:eastAsia="ar-SA"/>
        </w:rPr>
        <w:t>.</w:t>
      </w:r>
      <w:r w:rsidRPr="00DA6832">
        <w:rPr>
          <w:rFonts w:eastAsia="Times New Roman" w:cs="Arial"/>
          <w:bCs/>
          <w:lang w:eastAsia="ar-SA"/>
        </w:rPr>
        <w:t xml:space="preserve"> Naudojant augalų apsaugos produktus būtina paisyti Augalų apsaugos įstatymo, </w:t>
      </w:r>
      <w:bookmarkStart w:id="590" w:name="_Hlk532382145"/>
      <w:r w:rsidRPr="00DA6832">
        <w:rPr>
          <w:rFonts w:eastAsia="Times New Roman" w:cs="Arial"/>
          <w:bCs/>
          <w:lang w:eastAsia="ar-SA"/>
        </w:rPr>
        <w:t xml:space="preserve">Augalų apsaugos produktų </w:t>
      </w:r>
      <w:r w:rsidRPr="00DA6832">
        <w:rPr>
          <w:rFonts w:cs="Arial"/>
          <w:color w:val="000000"/>
        </w:rPr>
        <w:t xml:space="preserve">saugojimo, tiekimo rinkai, naudojimo </w:t>
      </w:r>
      <w:bookmarkEnd w:id="590"/>
      <w:r w:rsidRPr="00DA6832">
        <w:rPr>
          <w:rFonts w:cs="Arial"/>
          <w:color w:val="000000"/>
        </w:rPr>
        <w:t>taisyklių</w:t>
      </w:r>
      <w:r w:rsidRPr="00DA6832">
        <w:rPr>
          <w:rFonts w:eastAsia="Times New Roman" w:cs="Arial"/>
          <w:bCs/>
          <w:lang w:eastAsia="ar-SA"/>
        </w:rPr>
        <w:t xml:space="preserve"> ir Elektros tinklų apsaugos taisyklių reikalavimų.</w:t>
      </w:r>
    </w:p>
    <w:p w14:paraId="2A869843" w14:textId="77777777" w:rsidR="00BB78AD" w:rsidRPr="00DA6832" w:rsidRDefault="00BB78AD" w:rsidP="00BB78AD">
      <w:pPr>
        <w:numPr>
          <w:ilvl w:val="0"/>
          <w:numId w:val="120"/>
        </w:numPr>
        <w:tabs>
          <w:tab w:val="left" w:pos="426"/>
          <w:tab w:val="left" w:pos="851"/>
          <w:tab w:val="left" w:pos="993"/>
          <w:tab w:val="left" w:pos="1418"/>
        </w:tabs>
        <w:suppressAutoHyphens/>
        <w:spacing w:before="0"/>
        <w:ind w:left="0" w:firstLine="567"/>
        <w:jc w:val="both"/>
        <w:rPr>
          <w:rFonts w:eastAsia="Times New Roman" w:cs="Arial"/>
          <w:bCs/>
          <w:lang w:eastAsia="ar-SA"/>
        </w:rPr>
      </w:pPr>
      <w:r w:rsidRPr="00DA6832">
        <w:rPr>
          <w:rFonts w:eastAsia="Times New Roman" w:cs="Arial"/>
          <w:bCs/>
          <w:lang w:eastAsia="ar-SA"/>
        </w:rPr>
        <w:t>Perkant augmenijos naikinimo paslaugas, pirkimo techninės užduoties apraše reikia įrašyti šiuos reikalavimus:</w:t>
      </w:r>
    </w:p>
    <w:p w14:paraId="088C0AF3" w14:textId="77777777" w:rsidR="00BB78AD" w:rsidRPr="00DA6832" w:rsidRDefault="00BB78AD" w:rsidP="00BB78AD">
      <w:pPr>
        <w:numPr>
          <w:ilvl w:val="1"/>
          <w:numId w:val="120"/>
        </w:numPr>
        <w:tabs>
          <w:tab w:val="left" w:pos="0"/>
          <w:tab w:val="left" w:pos="851"/>
          <w:tab w:val="left" w:pos="1418"/>
        </w:tabs>
        <w:suppressAutoHyphens/>
        <w:spacing w:before="0"/>
        <w:ind w:left="0" w:firstLine="709"/>
        <w:jc w:val="both"/>
        <w:rPr>
          <w:rFonts w:eastAsia="Times New Roman" w:cs="Arial"/>
          <w:bCs/>
          <w:lang w:eastAsia="ar-SA"/>
        </w:rPr>
      </w:pPr>
      <w:r w:rsidRPr="00DA6832">
        <w:rPr>
          <w:rFonts w:eastAsia="Times New Roman" w:cs="Arial"/>
          <w:bCs/>
          <w:lang w:eastAsia="ar-SA"/>
        </w:rPr>
        <w:t>Rangovai privalo naudoti Lietuvos Respublikoje įregistruotus profesionaliam naudojimui</w:t>
      </w:r>
      <w:r w:rsidRPr="00DA6832" w:rsidDel="00173019">
        <w:rPr>
          <w:rFonts w:eastAsia="Times New Roman" w:cs="Arial"/>
          <w:bCs/>
          <w:lang w:eastAsia="ar-SA"/>
        </w:rPr>
        <w:t xml:space="preserve"> </w:t>
      </w:r>
      <w:r w:rsidRPr="00DA6832">
        <w:rPr>
          <w:rFonts w:eastAsia="Times New Roman" w:cs="Arial"/>
          <w:bCs/>
          <w:lang w:eastAsia="ar-SA"/>
        </w:rPr>
        <w:t>ne žemės ūkio naudmenose skirtus</w:t>
      </w:r>
      <w:hyperlink r:id="rId17" w:tgtFrame="_blank" w:history="1">
        <w:r w:rsidRPr="00DA6832">
          <w:rPr>
            <w:rStyle w:val="Strong"/>
            <w:rFonts w:cs="Arial"/>
            <w:bCs w:val="0"/>
          </w:rPr>
          <w:t xml:space="preserve"> </w:t>
        </w:r>
        <w:r w:rsidRPr="00DA6832">
          <w:rPr>
            <w:rStyle w:val="Strong"/>
            <w:rFonts w:cs="Arial"/>
            <w:b w:val="0"/>
          </w:rPr>
          <w:t>augalų apsaugos produktus</w:t>
        </w:r>
      </w:hyperlink>
      <w:r w:rsidRPr="00DA6832">
        <w:rPr>
          <w:rFonts w:cs="Arial"/>
          <w:bCs/>
        </w:rPr>
        <w:t xml:space="preserve"> </w:t>
      </w:r>
      <w:r w:rsidRPr="00DA6832">
        <w:rPr>
          <w:rFonts w:eastAsia="Times New Roman" w:cs="Arial"/>
          <w:bCs/>
          <w:lang w:eastAsia="ar-SA"/>
        </w:rPr>
        <w:t>(</w:t>
      </w:r>
      <w:r w:rsidRPr="00DA6832">
        <w:rPr>
          <w:rFonts w:cs="Arial"/>
          <w:bCs/>
        </w:rPr>
        <w:t xml:space="preserve">Valstybinės augalininkystės tarnybos prie Žemės ūkio ministerijos </w:t>
      </w:r>
      <w:r w:rsidRPr="00DA6832">
        <w:rPr>
          <w:rFonts w:eastAsia="Times New Roman" w:cs="Arial"/>
          <w:bCs/>
          <w:lang w:eastAsia="ar-SA"/>
        </w:rPr>
        <w:t xml:space="preserve">tinklalapis, </w:t>
      </w:r>
      <w:hyperlink r:id="rId18" w:history="1">
        <w:r w:rsidRPr="00DA6832">
          <w:rPr>
            <w:rStyle w:val="Hyperlink"/>
            <w:rFonts w:eastAsia="Times New Roman" w:cs="Arial"/>
            <w:bCs/>
            <w:lang w:eastAsia="ar-SA"/>
          </w:rPr>
          <w:t>http://www.vatzum.lt/uploads/documents/20181207_ne_ems_naudmenys.pdf</w:t>
        </w:r>
      </w:hyperlink>
      <w:r w:rsidRPr="00DA6832">
        <w:rPr>
          <w:rFonts w:eastAsia="Times New Roman" w:cs="Arial"/>
          <w:bCs/>
          <w:lang w:eastAsia="ar-SA"/>
        </w:rPr>
        <w:t>);</w:t>
      </w:r>
    </w:p>
    <w:p w14:paraId="7F8CC020" w14:textId="77777777" w:rsidR="00BB78AD" w:rsidRPr="00DA6832" w:rsidRDefault="00BB78AD" w:rsidP="00BB78AD">
      <w:pPr>
        <w:numPr>
          <w:ilvl w:val="1"/>
          <w:numId w:val="120"/>
        </w:numPr>
        <w:tabs>
          <w:tab w:val="left" w:pos="567"/>
          <w:tab w:val="left" w:pos="851"/>
          <w:tab w:val="left" w:pos="993"/>
          <w:tab w:val="left" w:pos="1418"/>
        </w:tabs>
        <w:suppressAutoHyphens/>
        <w:spacing w:before="0"/>
        <w:ind w:left="0" w:firstLine="709"/>
        <w:jc w:val="both"/>
        <w:rPr>
          <w:rFonts w:eastAsia="Times New Roman" w:cs="Arial"/>
          <w:bCs/>
          <w:lang w:eastAsia="ar-SA"/>
        </w:rPr>
      </w:pPr>
      <w:r w:rsidRPr="00DA6832">
        <w:rPr>
          <w:rFonts w:eastAsia="Times New Roman" w:cs="Arial"/>
          <w:bCs/>
          <w:lang w:eastAsia="ar-SA"/>
        </w:rPr>
        <w:t xml:space="preserve">teikiantys paslaugas darbuotojai privalo turėti galiojančius augalų apsaugos kursų baigimo pažymėjimus ir vykdyti saugos duomenų lape </w:t>
      </w:r>
      <w:r w:rsidRPr="00DA6832">
        <w:rPr>
          <w:rFonts w:eastAsia="Times New Roman" w:cs="Arial"/>
          <w:lang w:eastAsia="ar-SA"/>
        </w:rPr>
        <w:t>nurodytus reikalavimus</w:t>
      </w:r>
      <w:r w:rsidRPr="00DA6832">
        <w:rPr>
          <w:rFonts w:eastAsia="Times New Roman" w:cs="Arial"/>
          <w:bCs/>
          <w:lang w:eastAsia="ar-SA"/>
        </w:rPr>
        <w:t>;</w:t>
      </w:r>
    </w:p>
    <w:p w14:paraId="55B38023" w14:textId="77777777" w:rsidR="00BB78AD" w:rsidRPr="00DA6832" w:rsidRDefault="00BB78AD" w:rsidP="00BB78AD">
      <w:pPr>
        <w:numPr>
          <w:ilvl w:val="1"/>
          <w:numId w:val="120"/>
        </w:numPr>
        <w:tabs>
          <w:tab w:val="left" w:pos="567"/>
          <w:tab w:val="left" w:pos="851"/>
          <w:tab w:val="left" w:pos="993"/>
          <w:tab w:val="left" w:pos="1418"/>
        </w:tabs>
        <w:suppressAutoHyphens/>
        <w:spacing w:before="0"/>
        <w:ind w:left="0" w:firstLine="709"/>
        <w:jc w:val="both"/>
        <w:rPr>
          <w:rFonts w:eastAsia="Times New Roman" w:cs="Arial"/>
          <w:bCs/>
          <w:lang w:eastAsia="ar-SA"/>
        </w:rPr>
      </w:pPr>
      <w:r w:rsidRPr="00DA6832">
        <w:rPr>
          <w:rFonts w:eastAsia="Times New Roman" w:cs="Arial"/>
          <w:bCs/>
          <w:lang w:eastAsia="ar-SA"/>
        </w:rPr>
        <w:t xml:space="preserve">Rangovai yra atsakingi, kad nebūtų pažeista augmenija, nenukentėtų kiti darbuotojai ir gyventojai už nustatytos darbo zonos ribų; </w:t>
      </w:r>
    </w:p>
    <w:p w14:paraId="6247A9EF" w14:textId="77777777" w:rsidR="00BB78AD" w:rsidRPr="00DA6832" w:rsidRDefault="00BB78AD" w:rsidP="00BB78AD">
      <w:pPr>
        <w:numPr>
          <w:ilvl w:val="1"/>
          <w:numId w:val="120"/>
        </w:numPr>
        <w:tabs>
          <w:tab w:val="left" w:pos="567"/>
          <w:tab w:val="left" w:pos="851"/>
          <w:tab w:val="left" w:pos="993"/>
          <w:tab w:val="left" w:pos="1418"/>
        </w:tabs>
        <w:suppressAutoHyphens/>
        <w:spacing w:before="0"/>
        <w:ind w:left="0" w:firstLine="709"/>
        <w:jc w:val="both"/>
        <w:rPr>
          <w:rFonts w:eastAsia="Times New Roman" w:cs="Arial"/>
          <w:bCs/>
          <w:lang w:eastAsia="ar-SA"/>
        </w:rPr>
      </w:pPr>
      <w:r w:rsidRPr="00DA6832">
        <w:rPr>
          <w:rFonts w:eastAsia="Times New Roman" w:cs="Arial"/>
          <w:bCs/>
          <w:lang w:eastAsia="ar-SA"/>
        </w:rPr>
        <w:t xml:space="preserve">Rangovai turi paskirti asmenis, atsakingus už panaudotų herbicidų apskaitą ir sandėliavimą. Paskirti atsakingi asmenys privalo pildyti žurnalą pagal Augalų apsaugos produktų </w:t>
      </w:r>
      <w:r w:rsidRPr="00DA6832">
        <w:rPr>
          <w:rFonts w:cs="Arial"/>
        </w:rPr>
        <w:t>saugojimo, tiekimo rinkai, naudojimo taisyklių</w:t>
      </w:r>
      <w:r w:rsidRPr="00DA6832">
        <w:rPr>
          <w:rFonts w:eastAsia="Times New Roman" w:cs="Arial"/>
          <w:bCs/>
          <w:lang w:eastAsia="ar-SA"/>
        </w:rPr>
        <w:t xml:space="preserve"> 3 priede </w:t>
      </w:r>
      <w:r w:rsidRPr="00DA6832">
        <w:rPr>
          <w:rFonts w:eastAsia="Times New Roman" w:cs="Arial"/>
          <w:lang w:eastAsia="ar-SA"/>
        </w:rPr>
        <w:t>nurodytą formą.</w:t>
      </w:r>
    </w:p>
    <w:p w14:paraId="724F3340" w14:textId="77777777" w:rsidR="00BB78AD" w:rsidRPr="00DA6832" w:rsidRDefault="00BB78AD" w:rsidP="00BB78AD">
      <w:pPr>
        <w:numPr>
          <w:ilvl w:val="0"/>
          <w:numId w:val="120"/>
        </w:numPr>
        <w:tabs>
          <w:tab w:val="left" w:pos="426"/>
          <w:tab w:val="left" w:pos="851"/>
          <w:tab w:val="left" w:pos="993"/>
          <w:tab w:val="left" w:pos="1418"/>
        </w:tabs>
        <w:suppressAutoHyphens/>
        <w:spacing w:before="0"/>
        <w:ind w:left="0" w:firstLine="567"/>
        <w:jc w:val="both"/>
        <w:rPr>
          <w:rFonts w:eastAsia="Times New Roman" w:cs="Arial"/>
          <w:lang w:eastAsia="ar-SA"/>
        </w:rPr>
      </w:pPr>
      <w:r w:rsidRPr="00DA6832">
        <w:rPr>
          <w:rFonts w:cs="Arial"/>
          <w:color w:val="000000"/>
        </w:rPr>
        <w:t xml:space="preserve">Rangovų darbuotojai, montuojantys ir eksploatuojantys elektros įrenginius turinčius SF6 dujų, o taip pat kondicionierius ir gesinimo sistemas, turinčias fluorintų šiltnamio efektą sukeliančių dujų, privalo turėti jų kompetenciją patvirtinančius pažymėjimus, išduotus pagal Lietuvos Respublikos aplinkos ministro 2015 m. gegužės 8 d. įsakymą Nr. D1-393 „Dėl darbuotojų, atliekančių darbus, susijusius su </w:t>
      </w:r>
      <w:bookmarkStart w:id="591" w:name="_Hlk12972206"/>
      <w:r w:rsidRPr="00DA6832">
        <w:rPr>
          <w:rFonts w:cs="Arial"/>
          <w:color w:val="000000"/>
        </w:rPr>
        <w:t>fluorintų šiltnamio efektą sukeliančių dujų</w:t>
      </w:r>
      <w:bookmarkEnd w:id="591"/>
      <w:r w:rsidRPr="00DA6832">
        <w:rPr>
          <w:rFonts w:cs="Arial"/>
          <w:color w:val="000000"/>
        </w:rPr>
        <w:t xml:space="preserve"> tvarkymu, mokymo ir atestavimo reikalavimų“.</w:t>
      </w:r>
    </w:p>
    <w:p w14:paraId="636E20FF" w14:textId="77777777" w:rsidR="00BB78AD" w:rsidRPr="00DA6832" w:rsidRDefault="00BB78AD" w:rsidP="00BB78AD">
      <w:pPr>
        <w:numPr>
          <w:ilvl w:val="0"/>
          <w:numId w:val="120"/>
        </w:numPr>
        <w:tabs>
          <w:tab w:val="left" w:pos="426"/>
          <w:tab w:val="left" w:pos="851"/>
          <w:tab w:val="left" w:pos="993"/>
          <w:tab w:val="left" w:pos="1418"/>
        </w:tabs>
        <w:suppressAutoHyphens/>
        <w:spacing w:before="0"/>
        <w:ind w:left="0" w:firstLine="567"/>
        <w:jc w:val="both"/>
        <w:rPr>
          <w:rFonts w:eastAsia="Times New Roman" w:cs="Arial"/>
          <w:lang w:eastAsia="ar-SA"/>
        </w:rPr>
      </w:pPr>
      <w:r w:rsidRPr="00DA6832">
        <w:rPr>
          <w:rFonts w:eastAsia="Times New Roman" w:cs="Arial"/>
          <w:lang w:eastAsia="ar-SA"/>
        </w:rPr>
        <w:t>Regionų darbuotojai privalo apskaityti naudojamas šiltnamio efektą sukeliančias dujas (F- dujas) bei įrangos pasikeitimus (naujai sumontuotą įrangą, išmontuotą ar perduotą esamą įrangą) pagal Aplinkosaugos aprašo 4 priede pateiktas lenteles ir kiekvienais metais iki vasario 1 d. pateikti šią informaciją elektroniniu paštu DSAS. Dirbant su įrenginiais, kuriuose yra šiltnamio efektą sukeliančios dujos ir/ar ozono sluoksnį ardančios medžiagos, reikia vengti jų išsiskyrimo į aplinką, dirbant laikytis įrenginio eksploatavimo instrukcijų reikalavimų.</w:t>
      </w:r>
    </w:p>
    <w:p w14:paraId="12F4D57E" w14:textId="77777777" w:rsidR="00BB78AD" w:rsidRPr="00DA6832" w:rsidRDefault="00BB78AD" w:rsidP="00BB78AD">
      <w:pPr>
        <w:numPr>
          <w:ilvl w:val="0"/>
          <w:numId w:val="120"/>
        </w:numPr>
        <w:tabs>
          <w:tab w:val="left" w:pos="426"/>
          <w:tab w:val="left" w:pos="851"/>
          <w:tab w:val="left" w:pos="993"/>
          <w:tab w:val="left" w:pos="1418"/>
        </w:tabs>
        <w:suppressAutoHyphens/>
        <w:spacing w:before="0"/>
        <w:ind w:left="0" w:firstLine="567"/>
        <w:jc w:val="both"/>
        <w:rPr>
          <w:rFonts w:eastAsia="Times New Roman" w:cs="Arial"/>
          <w:lang w:eastAsia="ar-SA"/>
        </w:rPr>
      </w:pPr>
      <w:r w:rsidRPr="00DA6832">
        <w:rPr>
          <w:rFonts w:eastAsia="Times New Roman" w:cs="Arial"/>
          <w:lang w:eastAsia="ar-SA"/>
        </w:rPr>
        <w:t xml:space="preserve">DSAS </w:t>
      </w:r>
      <w:r w:rsidRPr="00DA6832">
        <w:rPr>
          <w:rStyle w:val="Strong"/>
          <w:b w:val="0"/>
          <w:bCs w:val="0"/>
        </w:rPr>
        <w:t xml:space="preserve">iki einamųjų metų vasario 28 d. teikia </w:t>
      </w:r>
      <w:r w:rsidRPr="00DA6832">
        <w:rPr>
          <w:rFonts w:eastAsia="Times New Roman" w:cs="Arial"/>
          <w:lang w:eastAsia="ar-SA"/>
        </w:rPr>
        <w:t>metines</w:t>
      </w:r>
      <w:r w:rsidRPr="00DA6832">
        <w:rPr>
          <w:rFonts w:eastAsia="Times New Roman" w:cs="Arial"/>
          <w:b/>
          <w:bCs/>
          <w:lang w:eastAsia="ar-SA"/>
        </w:rPr>
        <w:t xml:space="preserve"> </w:t>
      </w:r>
      <w:r w:rsidRPr="00DA6832">
        <w:rPr>
          <w:rStyle w:val="Strong"/>
          <w:b w:val="0"/>
          <w:bCs w:val="0"/>
        </w:rPr>
        <w:t xml:space="preserve">ataskaitas apie šiltnamio efektą sukeliančių dujų sunaudojimą ir atsargas Aplinkos apsaugos agentūrai Lietuvos Respublikos </w:t>
      </w:r>
      <w:r w:rsidRPr="00DA6832">
        <w:rPr>
          <w:rFonts w:eastAsia="Times New Roman" w:cs="Arial"/>
          <w:lang w:eastAsia="ar-SA"/>
        </w:rPr>
        <w:t>aplinkos ministerijos nustatyta tvarka,</w:t>
      </w:r>
      <w:r w:rsidRPr="00DA6832">
        <w:rPr>
          <w:rFonts w:eastAsia="Times New Roman" w:cs="Arial"/>
          <w:b/>
          <w:bCs/>
          <w:lang w:eastAsia="ar-SA"/>
        </w:rPr>
        <w:t xml:space="preserve"> </w:t>
      </w:r>
      <w:r w:rsidRPr="00DA6832">
        <w:rPr>
          <w:rStyle w:val="Strong"/>
          <w:b w:val="0"/>
          <w:bCs w:val="0"/>
        </w:rPr>
        <w:t>naudojantis informacine sistema IS AIVIKS</w:t>
      </w:r>
      <w:r w:rsidRPr="00DA6832">
        <w:rPr>
          <w:rStyle w:val="Strong"/>
        </w:rPr>
        <w:t>.</w:t>
      </w:r>
      <w:r w:rsidRPr="00DA6832">
        <w:rPr>
          <w:rFonts w:eastAsia="Times New Roman" w:cs="Arial"/>
          <w:lang w:eastAsia="ar-SA"/>
        </w:rPr>
        <w:t xml:space="preserve"> </w:t>
      </w:r>
    </w:p>
    <w:p w14:paraId="55AF0A1B" w14:textId="77777777" w:rsidR="00BB78AD" w:rsidRPr="00DA6832" w:rsidRDefault="00BB78AD" w:rsidP="00BB78AD">
      <w:pPr>
        <w:rPr>
          <w:rFonts w:eastAsia="Trebuchet MS" w:cs="Trebuchet MS"/>
          <w:b/>
          <w:caps/>
          <w:lang w:val="en-GB"/>
        </w:rPr>
      </w:pPr>
      <w:r w:rsidRPr="00DA6832">
        <w:rPr>
          <w:rFonts w:eastAsia="Trebuchet MS" w:cs="Trebuchet MS"/>
        </w:rPr>
        <w:br w:type="page"/>
      </w:r>
    </w:p>
    <w:p w14:paraId="00D93B1B" w14:textId="19D5EB9D" w:rsidR="00A105B0" w:rsidRDefault="00A105B0" w:rsidP="00D7551F">
      <w:pPr>
        <w:ind w:left="0" w:firstLine="0"/>
        <w:rPr>
          <w:rFonts w:ascii="Times New Roman" w:eastAsia="Trebuchet MS" w:hAnsi="Times New Roman" w:cs="Trebuchet MS"/>
          <w:b/>
          <w:caps/>
          <w:sz w:val="22"/>
          <w:szCs w:val="22"/>
          <w:lang w:val="en-GB"/>
        </w:rPr>
      </w:pPr>
    </w:p>
    <w:p w14:paraId="52BEB09C" w14:textId="77777777" w:rsidR="4E5B480A" w:rsidRPr="002D2AFF" w:rsidRDefault="4E5B480A" w:rsidP="002D2AFF">
      <w:pPr>
        <w:pStyle w:val="antraste"/>
        <w:rPr>
          <w:rFonts w:eastAsia="Trebuchet MS" w:cs="Trebuchet MS"/>
          <w:sz w:val="22"/>
          <w:szCs w:val="22"/>
        </w:rPr>
      </w:pPr>
    </w:p>
    <w:p w14:paraId="5692A092" w14:textId="19741621" w:rsidR="004F145A" w:rsidRDefault="1052255F" w:rsidP="00BB78AD">
      <w:pPr>
        <w:pStyle w:val="Heading1"/>
        <w:numPr>
          <w:ilvl w:val="0"/>
          <w:numId w:val="91"/>
        </w:numPr>
        <w:ind w:left="142" w:firstLine="284"/>
      </w:pPr>
      <w:bookmarkStart w:id="592" w:name="_Toc57843037"/>
      <w:r>
        <w:t>PRIEDAI</w:t>
      </w:r>
      <w:bookmarkStart w:id="593" w:name="_Ref293996515"/>
      <w:bookmarkEnd w:id="580"/>
      <w:bookmarkEnd w:id="592"/>
      <w:bookmarkEnd w:id="593"/>
    </w:p>
    <w:p w14:paraId="7F06961B" w14:textId="53A4C5E4" w:rsidR="00887527" w:rsidRPr="005C0E48" w:rsidRDefault="00887527">
      <w:pPr>
        <w:spacing w:after="160" w:line="259" w:lineRule="auto"/>
        <w:rPr>
          <w:rFonts w:ascii="Times New Roman" w:eastAsia="Times New Roman" w:hAnsi="Times New Roman"/>
          <w:b/>
          <w:caps/>
          <w:sz w:val="24"/>
          <w:lang w:eastAsia="lt-LT"/>
        </w:rPr>
      </w:pPr>
      <w:r w:rsidRPr="005C0E48">
        <w:rPr>
          <w:lang w:eastAsia="lt-LT"/>
        </w:rPr>
        <w:br w:type="page"/>
      </w:r>
    </w:p>
    <w:p w14:paraId="73489C1C" w14:textId="77777777" w:rsidR="00887527" w:rsidRPr="005C0E48" w:rsidRDefault="00887527" w:rsidP="00887527">
      <w:pPr>
        <w:pStyle w:val="antraste"/>
        <w:rPr>
          <w:lang w:val="lt-LT" w:eastAsia="lt-LT"/>
        </w:rPr>
      </w:pPr>
    </w:p>
    <w:p w14:paraId="0DD0F07E" w14:textId="335D6F67" w:rsidR="003A4220" w:rsidRPr="005C0E48" w:rsidRDefault="003A4220" w:rsidP="00BB78AD">
      <w:pPr>
        <w:pStyle w:val="ListParagraph"/>
        <w:numPr>
          <w:ilvl w:val="3"/>
          <w:numId w:val="13"/>
        </w:numPr>
        <w:contextualSpacing/>
        <w:jc w:val="right"/>
      </w:pPr>
      <w:bookmarkStart w:id="594" w:name="_Ref293996665"/>
      <w:r>
        <w:t>priedas</w:t>
      </w:r>
      <w:bookmarkEnd w:id="594"/>
    </w:p>
    <w:p w14:paraId="23A6BCB6" w14:textId="35CD2397"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_Ref293998749 \r \h  \* MERGEFORMAT </w:instrText>
      </w:r>
      <w:r w:rsidRPr="005C0E48">
        <w:rPr>
          <w:color w:val="FFFFFF" w:themeColor="background1"/>
        </w:rPr>
        <w:fldChar w:fldCharType="separate"/>
      </w:r>
      <w:r w:rsidR="009B57C0">
        <w:rPr>
          <w:color w:val="FFFFFF" w:themeColor="background1"/>
        </w:rPr>
        <w:t>18</w:t>
      </w:r>
      <w:r w:rsidRPr="005C0E48">
        <w:fldChar w:fldCharType="end"/>
      </w:r>
      <w:r w:rsidRPr="005C0E48">
        <w:fldChar w:fldCharType="begin"/>
      </w:r>
      <w:r w:rsidRPr="005C0E48">
        <w:rPr>
          <w:color w:val="FFFFFF" w:themeColor="background1"/>
        </w:rPr>
        <w:instrText xml:space="preserve"> REF _Ref294000147 \r \h  \* MERGEFORMAT </w:instrText>
      </w:r>
      <w:r w:rsidRPr="005C0E48">
        <w:rPr>
          <w:color w:val="FFFFFF" w:themeColor="background1"/>
        </w:rPr>
        <w:fldChar w:fldCharType="separate"/>
      </w:r>
      <w:r w:rsidR="009B57C0">
        <w:rPr>
          <w:color w:val="FFFFFF" w:themeColor="background1"/>
        </w:rPr>
        <w:t>72</w:t>
      </w:r>
      <w:r w:rsidRPr="005C0E48">
        <w:fldChar w:fldCharType="end"/>
      </w:r>
    </w:p>
    <w:p w14:paraId="4EA248AA" w14:textId="77777777" w:rsidR="003A4220" w:rsidRPr="005C0E48" w:rsidRDefault="003A4220" w:rsidP="001B3F23">
      <w:pPr>
        <w:contextualSpacing/>
        <w:jc w:val="center"/>
        <w:rPr>
          <w:b/>
        </w:rPr>
      </w:pPr>
      <w:r w:rsidRPr="005C0E48">
        <w:rPr>
          <w:b/>
        </w:rPr>
        <w:t>LITGRID AB</w:t>
      </w:r>
    </w:p>
    <w:p w14:paraId="42CA8497" w14:textId="77777777" w:rsidR="003A4220" w:rsidRPr="005C0E48" w:rsidRDefault="003A4220" w:rsidP="001B3F23">
      <w:pPr>
        <w:contextualSpacing/>
        <w:jc w:val="center"/>
        <w:rPr>
          <w:b/>
        </w:rPr>
      </w:pPr>
    </w:p>
    <w:p w14:paraId="6E4D5EBB" w14:textId="2EBBF402" w:rsidR="003A4220" w:rsidRPr="005C0E48" w:rsidRDefault="003A4220" w:rsidP="001B3F23">
      <w:pPr>
        <w:contextualSpacing/>
        <w:jc w:val="center"/>
      </w:pPr>
      <w:r w:rsidRPr="005C0E48">
        <w:t>Perdavimo tinklo departament</w:t>
      </w:r>
      <w:r w:rsidR="00CE5466">
        <w:t>as</w:t>
      </w:r>
    </w:p>
    <w:p w14:paraId="6B91C5FE" w14:textId="1345225E" w:rsidR="003A4220" w:rsidRPr="005C0E48" w:rsidRDefault="003A4220" w:rsidP="001B3F23">
      <w:pPr>
        <w:contextualSpacing/>
        <w:jc w:val="center"/>
      </w:pPr>
      <w:r w:rsidRPr="005C0E48">
        <w:t>Infrastruktūros priežiūros centro</w:t>
      </w:r>
      <w:r w:rsidR="00CE5466">
        <w:t xml:space="preserve"> </w:t>
      </w:r>
      <w:r w:rsidRPr="005C0E48">
        <w:t xml:space="preserve">_______________ </w:t>
      </w:r>
      <w:r w:rsidR="00BF61A7" w:rsidRPr="005C0E48">
        <w:t>r</w:t>
      </w:r>
      <w:r w:rsidRPr="005C0E48">
        <w:t>egionas</w:t>
      </w:r>
    </w:p>
    <w:p w14:paraId="526599C2" w14:textId="6ECFC273" w:rsidR="003A4220" w:rsidRPr="005C0E48" w:rsidRDefault="003A4220" w:rsidP="001B3F23">
      <w:pPr>
        <w:tabs>
          <w:tab w:val="left" w:pos="4253"/>
        </w:tabs>
        <w:contextualSpacing/>
      </w:pPr>
      <w:r w:rsidRPr="005C0E48">
        <w:tab/>
      </w:r>
      <w:r w:rsidR="00CE5466">
        <w:tab/>
        <w:t xml:space="preserve">     </w:t>
      </w:r>
      <w:r w:rsidRPr="005C0E48">
        <w:t>(Pavadinimas)</w:t>
      </w:r>
    </w:p>
    <w:p w14:paraId="1EC88451" w14:textId="77777777" w:rsidR="003A4220" w:rsidRPr="005C0E48" w:rsidRDefault="003A4220" w:rsidP="001B3F23">
      <w:pPr>
        <w:contextualSpacing/>
        <w:rPr>
          <w:b/>
        </w:rPr>
      </w:pPr>
    </w:p>
    <w:p w14:paraId="0D88CCEE" w14:textId="77777777" w:rsidR="003A4220" w:rsidRPr="005C0E48" w:rsidRDefault="003A4220" w:rsidP="001B3F23">
      <w:pPr>
        <w:pStyle w:val="Title"/>
        <w:contextualSpacing/>
        <w:jc w:val="left"/>
        <w:rPr>
          <w:bCs/>
          <w:lang w:val="lt-LT"/>
        </w:rPr>
      </w:pPr>
      <w:r w:rsidRPr="005C0E48">
        <w:rPr>
          <w:bCs/>
          <w:lang w:val="lt-LT"/>
        </w:rPr>
        <w:t>TVIRTINU</w:t>
      </w:r>
    </w:p>
    <w:p w14:paraId="542A6E19" w14:textId="77777777" w:rsidR="003A4220" w:rsidRPr="005C0E48" w:rsidRDefault="003A4220" w:rsidP="001B3F23">
      <w:pPr>
        <w:pStyle w:val="Title"/>
        <w:contextualSpacing/>
        <w:jc w:val="left"/>
        <w:rPr>
          <w:lang w:val="lt-LT"/>
        </w:rPr>
      </w:pPr>
      <w:r w:rsidRPr="005C0E48">
        <w:rPr>
          <w:bCs/>
          <w:lang w:val="lt-LT"/>
        </w:rPr>
        <w:t xml:space="preserve">Perdavimo </w:t>
      </w:r>
      <w:r w:rsidRPr="005C0E48">
        <w:rPr>
          <w:lang w:val="lt-LT"/>
        </w:rPr>
        <w:t>tinklo departamento</w:t>
      </w:r>
    </w:p>
    <w:p w14:paraId="7ACE924A" w14:textId="77777777" w:rsidR="003A4220" w:rsidRPr="005C0E48" w:rsidRDefault="003A4220" w:rsidP="001B3F23">
      <w:pPr>
        <w:pStyle w:val="Title"/>
        <w:contextualSpacing/>
        <w:jc w:val="left"/>
        <w:rPr>
          <w:lang w:val="lt-LT"/>
        </w:rPr>
      </w:pPr>
      <w:r w:rsidRPr="005C0E48">
        <w:rPr>
          <w:lang w:val="lt-LT"/>
        </w:rPr>
        <w:t>Direktorius</w:t>
      </w:r>
    </w:p>
    <w:p w14:paraId="61CF1F96" w14:textId="77777777" w:rsidR="003A4220" w:rsidRPr="005C0E48" w:rsidRDefault="003A4220" w:rsidP="001B3F23">
      <w:pPr>
        <w:pStyle w:val="Title"/>
        <w:contextualSpacing/>
        <w:jc w:val="left"/>
        <w:rPr>
          <w:lang w:val="lt-LT"/>
        </w:rPr>
      </w:pPr>
      <w:r w:rsidRPr="005C0E48">
        <w:rPr>
          <w:lang w:val="lt-LT"/>
        </w:rPr>
        <w:t>________________________</w:t>
      </w:r>
    </w:p>
    <w:p w14:paraId="61FB9D53" w14:textId="77777777" w:rsidR="003A4220" w:rsidRPr="005C0E48" w:rsidRDefault="003A4220" w:rsidP="001B3F23">
      <w:pPr>
        <w:contextualSpacing/>
      </w:pPr>
      <w:r w:rsidRPr="005C0E48">
        <w:t>(Parašas)</w:t>
      </w:r>
    </w:p>
    <w:p w14:paraId="0CCF5F35" w14:textId="77777777" w:rsidR="003A4220" w:rsidRPr="005C0E48" w:rsidRDefault="003A4220" w:rsidP="001B3F23">
      <w:pPr>
        <w:contextualSpacing/>
      </w:pPr>
      <w:r w:rsidRPr="005C0E48">
        <w:t>________________________</w:t>
      </w:r>
    </w:p>
    <w:p w14:paraId="0A8436DE" w14:textId="77777777" w:rsidR="003A4220" w:rsidRPr="005C0E48" w:rsidRDefault="003A4220" w:rsidP="001B3F23">
      <w:pPr>
        <w:contextualSpacing/>
        <w:jc w:val="both"/>
        <w:rPr>
          <w:bCs/>
        </w:rPr>
      </w:pPr>
      <w:r w:rsidRPr="005C0E48">
        <w:rPr>
          <w:bCs/>
        </w:rPr>
        <w:t>(Vardas ir pavardė)</w:t>
      </w:r>
    </w:p>
    <w:p w14:paraId="0D39A87C" w14:textId="77777777" w:rsidR="003A4220" w:rsidRPr="005C0E48" w:rsidRDefault="003A4220" w:rsidP="001B3F23">
      <w:pPr>
        <w:contextualSpacing/>
        <w:jc w:val="both"/>
      </w:pPr>
      <w:r w:rsidRPr="005C0E48">
        <w:t>20___m.______________ d.</w:t>
      </w:r>
    </w:p>
    <w:p w14:paraId="78015B9C" w14:textId="77777777" w:rsidR="003A4220" w:rsidRPr="005C0E48" w:rsidRDefault="003A4220" w:rsidP="001B3F23">
      <w:pPr>
        <w:contextualSpacing/>
        <w:jc w:val="both"/>
      </w:pPr>
    </w:p>
    <w:p w14:paraId="266649D7" w14:textId="20C97C3F" w:rsidR="003D0E78" w:rsidRPr="005C0E48" w:rsidRDefault="00101A0F" w:rsidP="001B3F23">
      <w:pPr>
        <w:pStyle w:val="Heading2"/>
        <w:spacing w:before="120" w:after="0"/>
        <w:contextualSpacing/>
      </w:pPr>
      <w:bookmarkStart w:id="595" w:name="_Toc498354019"/>
      <w:bookmarkStart w:id="596" w:name="_Toc57843038"/>
      <w:r w:rsidRPr="00101A0F">
        <w:t xml:space="preserve">110-400 kV PASTOČIŲ, SKIRSTYKLŲ REMONTO IR TECHNINĖS PRIEŽIŪROS DARBŲ DAUGIAMETIS </w:t>
      </w:r>
      <w:bookmarkEnd w:id="595"/>
      <w:bookmarkEnd w:id="596"/>
      <w:r w:rsidRPr="00101A0F">
        <w:t>PLANAS</w:t>
      </w:r>
    </w:p>
    <w:p w14:paraId="79FEEC0D" w14:textId="6CFECD1E" w:rsidR="003A4220" w:rsidRPr="005C0E48" w:rsidRDefault="00AE020C" w:rsidP="002D2AFF">
      <w:pPr>
        <w:ind w:hanging="709"/>
        <w:contextualSpacing/>
        <w:jc w:val="both"/>
      </w:pPr>
      <w:bookmarkStart w:id="597" w:name="_MON_1480421701"/>
      <w:bookmarkEnd w:id="597"/>
      <w:r>
        <w:rPr>
          <w:noProof/>
        </w:rPr>
        <w:drawing>
          <wp:inline distT="0" distB="0" distL="0" distR="0" wp14:anchorId="2B421BAD" wp14:editId="090D24E9">
            <wp:extent cx="6577640" cy="1446835"/>
            <wp:effectExtent l="0" t="0" r="0" b="127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pic:nvPicPr>
                  <pic:blipFill>
                    <a:blip r:embed="rId19" cstate="print">
                      <a:extLst>
                        <a:ext uri="{28A0092B-C50C-407E-A947-70E740481C1C}">
                          <a14:useLocalDpi xmlns:a14="http://schemas.microsoft.com/office/drawing/2010/main" val="0"/>
                        </a:ext>
                      </a:extLst>
                    </a:blip>
                    <a:stretch>
                      <a:fillRect/>
                    </a:stretch>
                  </pic:blipFill>
                  <pic:spPr>
                    <a:xfrm>
                      <a:off x="0" y="0"/>
                      <a:ext cx="6577640" cy="1446835"/>
                    </a:xfrm>
                    <a:prstGeom prst="rect">
                      <a:avLst/>
                    </a:prstGeom>
                  </pic:spPr>
                </pic:pic>
              </a:graphicData>
            </a:graphic>
          </wp:inline>
        </w:drawing>
      </w:r>
    </w:p>
    <w:p w14:paraId="43B29BF8" w14:textId="18BF0513" w:rsidR="003A4220" w:rsidRPr="005C0E48" w:rsidRDefault="003A4220" w:rsidP="001B3F23">
      <w:pPr>
        <w:pStyle w:val="BodyText"/>
        <w:tabs>
          <w:tab w:val="left" w:pos="6521"/>
        </w:tabs>
        <w:spacing w:after="0"/>
        <w:contextualSpacing/>
      </w:pPr>
      <w:r w:rsidRPr="005C0E48">
        <w:t xml:space="preserve">Infrastruktūros priežiūros centro vadovas </w:t>
      </w:r>
      <w:r w:rsidRPr="005C0E48">
        <w:tab/>
        <w:t>______</w:t>
      </w:r>
      <w:r w:rsidR="00E560E5" w:rsidRPr="005C0E48">
        <w:t>__</w:t>
      </w:r>
      <w:r w:rsidRPr="005C0E48">
        <w:t xml:space="preserve"> </w:t>
      </w:r>
      <w:r w:rsidR="00E560E5" w:rsidRPr="005C0E48">
        <w:t xml:space="preserve"> </w:t>
      </w:r>
      <w:r w:rsidRPr="005C0E48">
        <w:t xml:space="preserve">     ________________</w:t>
      </w:r>
      <w:r w:rsidR="00E560E5" w:rsidRPr="005C0E48">
        <w:t>_</w:t>
      </w:r>
    </w:p>
    <w:p w14:paraId="36164CA4" w14:textId="6DC43A19" w:rsidR="003A4220" w:rsidRPr="005C0E48" w:rsidRDefault="00E560E5" w:rsidP="001B3F23">
      <w:pPr>
        <w:pStyle w:val="BodyText"/>
        <w:tabs>
          <w:tab w:val="left" w:pos="8080"/>
        </w:tabs>
        <w:spacing w:after="0"/>
        <w:contextualSpacing/>
        <w:rPr>
          <w:sz w:val="18"/>
        </w:rPr>
      </w:pPr>
      <w:r w:rsidRPr="005C0E48">
        <w:rPr>
          <w:sz w:val="18"/>
        </w:rPr>
        <w:t xml:space="preserve">                                                                                                                  </w:t>
      </w:r>
      <w:r w:rsidR="003A4220" w:rsidRPr="005C0E48">
        <w:rPr>
          <w:sz w:val="18"/>
        </w:rPr>
        <w:t xml:space="preserve">(Parašas) </w:t>
      </w:r>
      <w:r w:rsidR="003A4220" w:rsidRPr="005C0E48">
        <w:rPr>
          <w:sz w:val="18"/>
        </w:rPr>
        <w:tab/>
        <w:t>(Vardas ir pavardė)</w:t>
      </w:r>
    </w:p>
    <w:p w14:paraId="1086F75D" w14:textId="77777777" w:rsidR="003A4220" w:rsidRPr="005C0E48" w:rsidRDefault="003A4220" w:rsidP="001B3F23">
      <w:pPr>
        <w:pStyle w:val="BodyText"/>
        <w:spacing w:after="0"/>
        <w:contextualSpacing/>
      </w:pPr>
    </w:p>
    <w:p w14:paraId="24CC5EB6" w14:textId="27460146" w:rsidR="003A4220" w:rsidRPr="005C0E48" w:rsidRDefault="003A4220" w:rsidP="001B3F23">
      <w:pPr>
        <w:pStyle w:val="BodyText"/>
        <w:tabs>
          <w:tab w:val="left" w:pos="6521"/>
        </w:tabs>
        <w:spacing w:after="0"/>
        <w:contextualSpacing/>
      </w:pPr>
      <w:r w:rsidRPr="005C0E48">
        <w:t xml:space="preserve">Infrastruktūros priežiūros centro pastočių inžinierius </w:t>
      </w:r>
      <w:r w:rsidRPr="005C0E48">
        <w:tab/>
        <w:t>______</w:t>
      </w:r>
      <w:r w:rsidR="00EA1550" w:rsidRPr="005C0E48">
        <w:t>__</w:t>
      </w:r>
      <w:r w:rsidRPr="005C0E48">
        <w:t xml:space="preserve">      </w:t>
      </w:r>
      <w:r w:rsidR="00EA1550" w:rsidRPr="005C0E48">
        <w:t xml:space="preserve"> </w:t>
      </w:r>
      <w:r w:rsidRPr="005C0E48">
        <w:t>________________</w:t>
      </w:r>
      <w:r w:rsidR="00EA1550" w:rsidRPr="005C0E48">
        <w:t>_</w:t>
      </w:r>
    </w:p>
    <w:p w14:paraId="4F5A413C" w14:textId="3CC5C65C" w:rsidR="003A4220" w:rsidRPr="005C0E48" w:rsidRDefault="00EA1550" w:rsidP="001B3F23">
      <w:pPr>
        <w:pStyle w:val="BodyText"/>
        <w:tabs>
          <w:tab w:val="left" w:pos="8080"/>
        </w:tabs>
        <w:spacing w:after="0"/>
        <w:contextualSpacing/>
        <w:rPr>
          <w:sz w:val="18"/>
        </w:rPr>
      </w:pPr>
      <w:r w:rsidRPr="005C0E48">
        <w:rPr>
          <w:sz w:val="18"/>
        </w:rPr>
        <w:t xml:space="preserve">                                                                                                                  </w:t>
      </w:r>
      <w:r w:rsidRPr="005C0E48">
        <w:t xml:space="preserve"> </w:t>
      </w:r>
      <w:r w:rsidR="003A4220" w:rsidRPr="005C0E48">
        <w:t>(</w:t>
      </w:r>
      <w:r w:rsidR="003A4220" w:rsidRPr="005C0E48">
        <w:rPr>
          <w:sz w:val="18"/>
        </w:rPr>
        <w:t xml:space="preserve">Parašas) </w:t>
      </w:r>
      <w:r w:rsidR="003A4220" w:rsidRPr="005C0E48">
        <w:rPr>
          <w:sz w:val="18"/>
        </w:rPr>
        <w:tab/>
        <w:t>(Vardas ir pavardė)</w:t>
      </w:r>
    </w:p>
    <w:p w14:paraId="548581D3" w14:textId="77777777" w:rsidR="003A4220" w:rsidRPr="005C0E48" w:rsidRDefault="003A4220" w:rsidP="001B3F23">
      <w:pPr>
        <w:pStyle w:val="BodyText"/>
        <w:spacing w:after="0"/>
        <w:contextualSpacing/>
      </w:pPr>
    </w:p>
    <w:p w14:paraId="20D24C21" w14:textId="31505CA7" w:rsidR="003A4220" w:rsidRPr="005C0E48" w:rsidRDefault="003A4220" w:rsidP="001B3F23">
      <w:pPr>
        <w:pStyle w:val="BodyText"/>
        <w:tabs>
          <w:tab w:val="left" w:pos="4536"/>
        </w:tabs>
        <w:spacing w:after="0"/>
        <w:contextualSpacing/>
      </w:pPr>
      <w:r w:rsidRPr="005C0E48">
        <w:t xml:space="preserve">Infrastruktūros priežiūros centro _________ Regiono vadovas </w:t>
      </w:r>
      <w:r w:rsidRPr="005C0E48">
        <w:tab/>
        <w:t>_______</w:t>
      </w:r>
      <w:r w:rsidR="00EA1550" w:rsidRPr="005C0E48">
        <w:t>__</w:t>
      </w:r>
      <w:r w:rsidRPr="005C0E48">
        <w:t xml:space="preserve">       _______________</w:t>
      </w:r>
      <w:r w:rsidR="00EA1550" w:rsidRPr="005C0E48">
        <w:t>_</w:t>
      </w:r>
    </w:p>
    <w:p w14:paraId="3EBF449D" w14:textId="65D9DC40" w:rsidR="003A4220" w:rsidRPr="005C0E48" w:rsidRDefault="00EA1550" w:rsidP="001B3F23">
      <w:pPr>
        <w:pStyle w:val="BodyText"/>
        <w:tabs>
          <w:tab w:val="left" w:pos="8080"/>
        </w:tabs>
        <w:spacing w:after="0"/>
        <w:contextualSpacing/>
        <w:rPr>
          <w:sz w:val="18"/>
        </w:rPr>
      </w:pPr>
      <w:r w:rsidRPr="005C0E48">
        <w:rPr>
          <w:sz w:val="18"/>
        </w:rPr>
        <w:t xml:space="preserve">                                                                                                                   </w:t>
      </w:r>
      <w:r w:rsidR="003A4220" w:rsidRPr="005C0E48">
        <w:rPr>
          <w:sz w:val="18"/>
        </w:rPr>
        <w:t xml:space="preserve">(Parašas) </w:t>
      </w:r>
      <w:r w:rsidR="003A4220" w:rsidRPr="005C0E48">
        <w:rPr>
          <w:sz w:val="18"/>
        </w:rPr>
        <w:tab/>
        <w:t>(Vardas ir pavardė)</w:t>
      </w:r>
    </w:p>
    <w:p w14:paraId="4AB7FE78" w14:textId="77777777" w:rsidR="003A4220" w:rsidRPr="005C0E48" w:rsidRDefault="003A4220" w:rsidP="001B3F23">
      <w:pPr>
        <w:pStyle w:val="BodyText"/>
        <w:tabs>
          <w:tab w:val="left" w:pos="7371"/>
        </w:tabs>
        <w:spacing w:after="0"/>
        <w:contextualSpacing/>
      </w:pPr>
    </w:p>
    <w:p w14:paraId="0FAA2DB8" w14:textId="1F0B1437" w:rsidR="003A4220" w:rsidRPr="005C0E48" w:rsidRDefault="003A4220" w:rsidP="001B3F23">
      <w:pPr>
        <w:pStyle w:val="BodyText"/>
        <w:tabs>
          <w:tab w:val="left" w:pos="4536"/>
        </w:tabs>
        <w:spacing w:after="0"/>
        <w:contextualSpacing/>
      </w:pPr>
      <w:r w:rsidRPr="005C0E48">
        <w:t>Infrastruktūros priežiūros cento _________ Regiono</w:t>
      </w:r>
      <w:r w:rsidR="006D29EB" w:rsidRPr="005C0E48">
        <w:t xml:space="preserve"> pastočių inžinierius</w:t>
      </w:r>
      <w:r w:rsidRPr="005C0E48">
        <w:t xml:space="preserve"> ________    ______________</w:t>
      </w:r>
    </w:p>
    <w:p w14:paraId="0EA8A372" w14:textId="2FDDF80B" w:rsidR="003A4220" w:rsidRPr="005C0E48" w:rsidRDefault="006D4404" w:rsidP="001B3F23">
      <w:pPr>
        <w:pStyle w:val="BodyText"/>
        <w:tabs>
          <w:tab w:val="left" w:pos="8080"/>
        </w:tabs>
        <w:spacing w:after="0"/>
        <w:contextualSpacing/>
        <w:rPr>
          <w:sz w:val="18"/>
        </w:rPr>
      </w:pPr>
      <w:r w:rsidRPr="005C0E48">
        <w:rPr>
          <w:sz w:val="18"/>
        </w:rPr>
        <w:t xml:space="preserve">                                                                                                                   </w:t>
      </w:r>
      <w:r w:rsidR="003A4220" w:rsidRPr="005C0E48">
        <w:rPr>
          <w:sz w:val="18"/>
        </w:rPr>
        <w:t xml:space="preserve">(Parašas) </w:t>
      </w:r>
      <w:r w:rsidR="003A4220" w:rsidRPr="005C0E48">
        <w:rPr>
          <w:sz w:val="18"/>
        </w:rPr>
        <w:tab/>
        <w:t>(Vardas ir pavardė)</w:t>
      </w:r>
    </w:p>
    <w:p w14:paraId="7692F758" w14:textId="77777777" w:rsidR="003A4220" w:rsidRPr="005C0E48" w:rsidRDefault="003A4220" w:rsidP="001B3F23">
      <w:pPr>
        <w:contextualSpacing/>
      </w:pPr>
    </w:p>
    <w:p w14:paraId="7F27EE3D" w14:textId="77777777" w:rsidR="003A4220" w:rsidRPr="005C0E48" w:rsidRDefault="003A4220" w:rsidP="001B3F23">
      <w:pPr>
        <w:contextualSpacing/>
      </w:pPr>
    </w:p>
    <w:p w14:paraId="39EBA35B" w14:textId="77777777" w:rsidR="003A4220" w:rsidRPr="005C0E48" w:rsidRDefault="003A4220" w:rsidP="001B3F23">
      <w:pPr>
        <w:pStyle w:val="ListParagraph"/>
        <w:ind w:left="142"/>
        <w:contextualSpacing/>
        <w:jc w:val="center"/>
      </w:pPr>
    </w:p>
    <w:p w14:paraId="1FE6A404" w14:textId="77777777" w:rsidR="003A4220" w:rsidRPr="005C0E48" w:rsidRDefault="003A4220" w:rsidP="001B3F23">
      <w:pPr>
        <w:pStyle w:val="ListParagraph"/>
        <w:ind w:left="142"/>
        <w:contextualSpacing/>
        <w:jc w:val="center"/>
      </w:pPr>
    </w:p>
    <w:p w14:paraId="6E2EEBA4" w14:textId="77777777" w:rsidR="003A4220" w:rsidRPr="005C0E48" w:rsidRDefault="003A4220" w:rsidP="001B3F23">
      <w:pPr>
        <w:contextualSpacing/>
      </w:pPr>
      <w:r w:rsidRPr="005C0E48">
        <w:br w:type="page"/>
      </w:r>
    </w:p>
    <w:p w14:paraId="1912E9A4" w14:textId="3AA97CCF" w:rsidR="003A4220" w:rsidRDefault="003A4220" w:rsidP="00BB78AD">
      <w:pPr>
        <w:pStyle w:val="ListParagraph"/>
        <w:numPr>
          <w:ilvl w:val="0"/>
          <w:numId w:val="13"/>
        </w:numPr>
        <w:ind w:left="142" w:firstLine="284"/>
        <w:contextualSpacing/>
        <w:jc w:val="right"/>
      </w:pPr>
      <w:bookmarkStart w:id="598" w:name="_Ref296082929"/>
      <w:bookmarkStart w:id="599" w:name="_Ref293998593"/>
      <w:bookmarkStart w:id="600" w:name="_Ref293998783"/>
      <w:r w:rsidRPr="005C0E48">
        <w:lastRenderedPageBreak/>
        <w:t>priedas</w:t>
      </w:r>
      <w:bookmarkEnd w:id="598"/>
    </w:p>
    <w:p w14:paraId="4880A4D4" w14:textId="3D0AB98D" w:rsidR="007F0A60" w:rsidRPr="005C0E48" w:rsidRDefault="007F0A60" w:rsidP="007F0A60">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_Ref294000147 \r \h  \* MERGEFORMAT </w:instrText>
      </w:r>
      <w:r w:rsidRPr="005C0E48">
        <w:rPr>
          <w:color w:val="FFFFFF" w:themeColor="background1"/>
        </w:rPr>
        <w:fldChar w:fldCharType="separate"/>
      </w:r>
      <w:r w:rsidR="009B57C0">
        <w:rPr>
          <w:color w:val="FFFFFF" w:themeColor="background1"/>
        </w:rPr>
        <w:t>72</w:t>
      </w:r>
      <w:r w:rsidRPr="005C0E48">
        <w:fldChar w:fldCharType="end"/>
      </w:r>
      <w:r w:rsidRPr="005C0E48">
        <w:fldChar w:fldCharType="begin"/>
      </w:r>
      <w:r w:rsidRPr="005C0E48">
        <w:rPr>
          <w:color w:val="FFFFFF" w:themeColor="background1"/>
        </w:rPr>
        <w:instrText xml:space="preserve"> REF _Ref295804121 \r \h  \* MERGEFORMAT </w:instrText>
      </w:r>
      <w:r w:rsidRPr="005C0E48">
        <w:rPr>
          <w:color w:val="FFFFFF" w:themeColor="background1"/>
        </w:rPr>
        <w:fldChar w:fldCharType="separate"/>
      </w:r>
      <w:r w:rsidR="009B57C0">
        <w:rPr>
          <w:color w:val="FFFFFF" w:themeColor="background1"/>
        </w:rPr>
        <w:t>28</w:t>
      </w:r>
      <w:r w:rsidRPr="005C0E48">
        <w:fldChar w:fldCharType="end"/>
      </w:r>
    </w:p>
    <w:p w14:paraId="0A402BAA" w14:textId="77777777" w:rsidR="007F0A60" w:rsidRPr="005C0E48" w:rsidRDefault="007F0A60" w:rsidP="007F0A60">
      <w:pPr>
        <w:contextualSpacing/>
        <w:jc w:val="center"/>
        <w:rPr>
          <w:b/>
        </w:rPr>
      </w:pPr>
      <w:r w:rsidRPr="005C0E48">
        <w:rPr>
          <w:b/>
        </w:rPr>
        <w:t>LITGRID AB</w:t>
      </w:r>
    </w:p>
    <w:p w14:paraId="5AD7D9A5" w14:textId="77777777" w:rsidR="007F0A60" w:rsidRPr="005C0E48" w:rsidRDefault="007F0A60" w:rsidP="007F0A60">
      <w:pPr>
        <w:contextualSpacing/>
        <w:jc w:val="center"/>
        <w:rPr>
          <w:b/>
        </w:rPr>
      </w:pPr>
    </w:p>
    <w:p w14:paraId="25C57452" w14:textId="77777777" w:rsidR="007F0A60" w:rsidRPr="005C0E48" w:rsidRDefault="007F0A60" w:rsidP="007F0A60">
      <w:pPr>
        <w:contextualSpacing/>
        <w:jc w:val="center"/>
      </w:pPr>
      <w:r w:rsidRPr="005C0E48">
        <w:t xml:space="preserve">Perdavimo tinklo departamento </w:t>
      </w:r>
    </w:p>
    <w:p w14:paraId="230C3E6A" w14:textId="77777777" w:rsidR="007F0A60" w:rsidRPr="005C0E48" w:rsidRDefault="007F0A60" w:rsidP="007F0A60">
      <w:pPr>
        <w:contextualSpacing/>
        <w:jc w:val="center"/>
      </w:pPr>
      <w:r w:rsidRPr="005C0E48">
        <w:t>Infrastruktūros priežiūros centro</w:t>
      </w:r>
    </w:p>
    <w:p w14:paraId="27C32D12" w14:textId="77777777" w:rsidR="007F0A60" w:rsidRPr="005C0E48" w:rsidRDefault="007F0A60" w:rsidP="007F0A60">
      <w:pPr>
        <w:contextualSpacing/>
        <w:jc w:val="center"/>
      </w:pPr>
      <w:r w:rsidRPr="005C0E48">
        <w:t>_______________ regionas</w:t>
      </w:r>
    </w:p>
    <w:p w14:paraId="05A4C6BC" w14:textId="77777777" w:rsidR="007F0A60" w:rsidRPr="005C0E48" w:rsidRDefault="007F0A60" w:rsidP="007F0A60">
      <w:pPr>
        <w:tabs>
          <w:tab w:val="left" w:pos="3828"/>
        </w:tabs>
        <w:contextualSpacing/>
        <w:rPr>
          <w:sz w:val="18"/>
        </w:rPr>
      </w:pPr>
      <w:r w:rsidRPr="005C0E48">
        <w:tab/>
      </w:r>
      <w:r w:rsidRPr="005C0E48">
        <w:rPr>
          <w:sz w:val="18"/>
        </w:rPr>
        <w:t>(Pavadinimas)</w:t>
      </w:r>
    </w:p>
    <w:p w14:paraId="1D68E0CF" w14:textId="77777777" w:rsidR="007F0A60" w:rsidRPr="005C0E48" w:rsidRDefault="007F0A60" w:rsidP="007F0A60">
      <w:pPr>
        <w:contextualSpacing/>
        <w:rPr>
          <w:b/>
        </w:rPr>
      </w:pPr>
    </w:p>
    <w:p w14:paraId="5B8515C0" w14:textId="77777777" w:rsidR="007F0A60" w:rsidRPr="005C0E48" w:rsidRDefault="007F0A60" w:rsidP="007F0A60">
      <w:pPr>
        <w:pStyle w:val="Title"/>
        <w:contextualSpacing/>
        <w:jc w:val="left"/>
        <w:rPr>
          <w:bCs/>
          <w:lang w:val="lt-LT"/>
        </w:rPr>
      </w:pPr>
      <w:r w:rsidRPr="005C0E48">
        <w:rPr>
          <w:bCs/>
          <w:lang w:val="lt-LT"/>
        </w:rPr>
        <w:t>TVIRTINU</w:t>
      </w:r>
    </w:p>
    <w:p w14:paraId="1BA05B91" w14:textId="77777777" w:rsidR="007F0A60" w:rsidRPr="005C0E48" w:rsidRDefault="007F0A60" w:rsidP="007F0A60">
      <w:pPr>
        <w:pStyle w:val="Title"/>
        <w:contextualSpacing/>
        <w:jc w:val="left"/>
        <w:rPr>
          <w:lang w:val="lt-LT"/>
        </w:rPr>
      </w:pPr>
      <w:r w:rsidRPr="005C0E48">
        <w:rPr>
          <w:bCs/>
          <w:lang w:val="lt-LT"/>
        </w:rPr>
        <w:t xml:space="preserve">Infrastruktūros priežiūros centro </w:t>
      </w:r>
    </w:p>
    <w:p w14:paraId="71E583F8" w14:textId="77777777" w:rsidR="007F0A60" w:rsidRPr="005C0E48" w:rsidRDefault="007F0A60" w:rsidP="007F0A60">
      <w:pPr>
        <w:pStyle w:val="Title"/>
        <w:contextualSpacing/>
        <w:jc w:val="left"/>
        <w:rPr>
          <w:lang w:val="lt-LT"/>
        </w:rPr>
      </w:pPr>
      <w:r w:rsidRPr="005C0E48">
        <w:rPr>
          <w:lang w:val="lt-LT"/>
        </w:rPr>
        <w:t>vadovas</w:t>
      </w:r>
    </w:p>
    <w:p w14:paraId="0D04A713" w14:textId="77777777" w:rsidR="007F0A60" w:rsidRPr="005C0E48" w:rsidRDefault="007F0A60" w:rsidP="007F0A60">
      <w:pPr>
        <w:pStyle w:val="Title"/>
        <w:contextualSpacing/>
        <w:jc w:val="left"/>
        <w:rPr>
          <w:lang w:val="lt-LT"/>
        </w:rPr>
      </w:pPr>
      <w:r w:rsidRPr="005C0E48">
        <w:rPr>
          <w:lang w:val="lt-LT"/>
        </w:rPr>
        <w:t>________________________</w:t>
      </w:r>
    </w:p>
    <w:p w14:paraId="068A3FA0" w14:textId="77777777" w:rsidR="007F0A60" w:rsidRPr="005C0E48" w:rsidRDefault="007F0A60" w:rsidP="007F0A60">
      <w:pPr>
        <w:contextualSpacing/>
      </w:pPr>
      <w:r w:rsidRPr="005C0E48">
        <w:t>(Parašas)</w:t>
      </w:r>
    </w:p>
    <w:p w14:paraId="00B787B0" w14:textId="77777777" w:rsidR="007F0A60" w:rsidRPr="005C0E48" w:rsidRDefault="007F0A60" w:rsidP="007F0A60">
      <w:pPr>
        <w:contextualSpacing/>
      </w:pPr>
      <w:r w:rsidRPr="005C0E48">
        <w:t>________________________</w:t>
      </w:r>
    </w:p>
    <w:p w14:paraId="1BDD2502" w14:textId="77777777" w:rsidR="007F0A60" w:rsidRPr="005C0E48" w:rsidRDefault="007F0A60" w:rsidP="007F0A60">
      <w:pPr>
        <w:contextualSpacing/>
        <w:jc w:val="both"/>
        <w:rPr>
          <w:bCs/>
        </w:rPr>
      </w:pPr>
      <w:r w:rsidRPr="005C0E48">
        <w:rPr>
          <w:bCs/>
        </w:rPr>
        <w:t>(Vardas ir pavardė)</w:t>
      </w:r>
    </w:p>
    <w:p w14:paraId="0DE18ECE" w14:textId="77777777" w:rsidR="007F0A60" w:rsidRPr="005C0E48" w:rsidRDefault="007F0A60" w:rsidP="007F0A60">
      <w:pPr>
        <w:contextualSpacing/>
        <w:jc w:val="both"/>
      </w:pPr>
      <w:r w:rsidRPr="005C0E48">
        <w:t>20___m.______________ d.</w:t>
      </w:r>
    </w:p>
    <w:p w14:paraId="213021FC" w14:textId="77777777" w:rsidR="007F0A60" w:rsidRPr="005C0E48" w:rsidRDefault="007F0A60" w:rsidP="007F0A60">
      <w:pPr>
        <w:pStyle w:val="Title"/>
        <w:contextualSpacing/>
        <w:jc w:val="left"/>
        <w:rPr>
          <w:lang w:val="lt-LT"/>
        </w:rPr>
      </w:pPr>
    </w:p>
    <w:p w14:paraId="4E9471A9" w14:textId="77777777" w:rsidR="007F0A60" w:rsidRPr="005C0E48" w:rsidRDefault="007F0A60" w:rsidP="007F0A60">
      <w:pPr>
        <w:pStyle w:val="Heading2"/>
        <w:spacing w:before="120" w:after="0"/>
        <w:contextualSpacing/>
      </w:pPr>
      <w:r w:rsidRPr="003037DE">
        <w:t>110-400 kV PASTOČIŲ, SKIRSTYKLŲ, ORO IR KABELINIŲ LINIJŲ 20___ METŲ APŽIŪRŲ GRAFIKAS</w:t>
      </w:r>
    </w:p>
    <w:p w14:paraId="2FD94FED" w14:textId="59AEBA6B" w:rsidR="007F0A60" w:rsidRPr="005C0E48" w:rsidRDefault="007F0A60" w:rsidP="007F0A60">
      <w:pPr>
        <w:ind w:left="-567" w:right="-143" w:firstLine="0"/>
        <w:contextualSpacing/>
        <w:jc w:val="both"/>
        <w:rPr>
          <w:b/>
          <w:bCs/>
        </w:rPr>
      </w:pPr>
      <w:r>
        <w:rPr>
          <w:noProof/>
        </w:rPr>
        <w:drawing>
          <wp:inline distT="0" distB="0" distL="0" distR="0" wp14:anchorId="653721A7" wp14:editId="5BEB997B">
            <wp:extent cx="6641182" cy="756000"/>
            <wp:effectExtent l="0" t="0" r="0" b="635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pic:nvPicPr>
                  <pic:blipFill>
                    <a:blip r:embed="rId20" cstate="print">
                      <a:extLst>
                        <a:ext uri="{28A0092B-C50C-407E-A947-70E740481C1C}">
                          <a14:useLocalDpi xmlns:a14="http://schemas.microsoft.com/office/drawing/2010/main" val="0"/>
                        </a:ext>
                      </a:extLst>
                    </a:blip>
                    <a:stretch>
                      <a:fillRect/>
                    </a:stretch>
                  </pic:blipFill>
                  <pic:spPr>
                    <a:xfrm>
                      <a:off x="0" y="0"/>
                      <a:ext cx="6641182" cy="756000"/>
                    </a:xfrm>
                    <a:prstGeom prst="rect">
                      <a:avLst/>
                    </a:prstGeom>
                  </pic:spPr>
                </pic:pic>
              </a:graphicData>
            </a:graphic>
          </wp:inline>
        </w:drawing>
      </w:r>
    </w:p>
    <w:p w14:paraId="3EDC0C11" w14:textId="557080B9" w:rsidR="007F0A60" w:rsidRPr="001E1DB2" w:rsidRDefault="007F0A60" w:rsidP="007F0A60">
      <w:pPr>
        <w:pStyle w:val="BodyText"/>
        <w:spacing w:after="0"/>
        <w:contextualSpacing/>
        <w:jc w:val="both"/>
      </w:pPr>
      <w:r w:rsidRPr="001E1DB2">
        <w:rPr>
          <w:b/>
        </w:rPr>
        <w:t>Pastaba.</w:t>
      </w:r>
      <w:r w:rsidRPr="001E1DB2">
        <w:t xml:space="preserve"> Stulpelyje „ketvirtis“ nurodomas apžiūrą atliekančio darbuotojo pareigybės ir inicialų sutrumpintas žymėjimas</w:t>
      </w:r>
      <w:r w:rsidR="000C5B08">
        <w:t xml:space="preserve">. </w:t>
      </w:r>
      <w:r w:rsidR="00C06A71">
        <w:t>Kai atliekama apžiūra garantinio termino pabaigoje</w:t>
      </w:r>
      <w:r w:rsidR="00CF4F1E">
        <w:t>, prie apžiūrinčio pareigybės</w:t>
      </w:r>
      <w:r w:rsidR="0051701F">
        <w:t xml:space="preserve"> inicialų </w:t>
      </w:r>
      <w:r w:rsidR="00EF646C">
        <w:t xml:space="preserve">pridedama raidė G </w:t>
      </w:r>
      <w:r w:rsidR="00CF4F1E">
        <w:t xml:space="preserve"> </w:t>
      </w:r>
      <w:r w:rsidRPr="001E1DB2">
        <w:t>:</w:t>
      </w:r>
    </w:p>
    <w:tbl>
      <w:tblPr>
        <w:tblW w:w="4673" w:type="dxa"/>
        <w:tblCellMar>
          <w:left w:w="0" w:type="dxa"/>
          <w:right w:w="0" w:type="dxa"/>
        </w:tblCellMar>
        <w:tblLook w:val="04A0" w:firstRow="1" w:lastRow="0" w:firstColumn="1" w:lastColumn="0" w:noHBand="0" w:noVBand="1"/>
      </w:tblPr>
      <w:tblGrid>
        <w:gridCol w:w="4673"/>
      </w:tblGrid>
      <w:tr w:rsidR="007F0A60" w:rsidRPr="001E1DB2" w14:paraId="7C4E266A" w14:textId="77777777" w:rsidTr="006431EA">
        <w:trPr>
          <w:trHeight w:val="290"/>
        </w:trPr>
        <w:tc>
          <w:tcPr>
            <w:tcW w:w="4673" w:type="dxa"/>
            <w:shd w:val="clear" w:color="auto" w:fill="auto"/>
            <w:noWrap/>
            <w:tcMar>
              <w:top w:w="15" w:type="dxa"/>
              <w:left w:w="15" w:type="dxa"/>
              <w:bottom w:w="0" w:type="dxa"/>
              <w:right w:w="15" w:type="dxa"/>
            </w:tcMar>
            <w:vAlign w:val="center"/>
            <w:hideMark/>
          </w:tcPr>
          <w:p w14:paraId="1AC7C145" w14:textId="77777777" w:rsidR="007F0A60" w:rsidRPr="00DE2465" w:rsidRDefault="007F0A60" w:rsidP="006431EA">
            <w:pPr>
              <w:spacing w:before="0"/>
              <w:ind w:left="409" w:hanging="17"/>
              <w:rPr>
                <w:rFonts w:cs="Calibri"/>
                <w:b/>
                <w:bCs/>
              </w:rPr>
            </w:pPr>
            <w:r w:rsidRPr="00DE2465">
              <w:rPr>
                <w:rFonts w:cs="Calibri"/>
                <w:b/>
                <w:bCs/>
              </w:rPr>
              <w:t>Pareigybė:</w:t>
            </w:r>
          </w:p>
        </w:tc>
      </w:tr>
      <w:tr w:rsidR="007F0A60" w:rsidRPr="001E1DB2" w14:paraId="63F803B9" w14:textId="77777777" w:rsidTr="006431EA">
        <w:trPr>
          <w:trHeight w:val="290"/>
        </w:trPr>
        <w:tc>
          <w:tcPr>
            <w:tcW w:w="4673" w:type="dxa"/>
            <w:shd w:val="clear" w:color="auto" w:fill="auto"/>
            <w:noWrap/>
            <w:tcMar>
              <w:top w:w="15" w:type="dxa"/>
              <w:left w:w="15" w:type="dxa"/>
              <w:bottom w:w="0" w:type="dxa"/>
              <w:right w:w="15" w:type="dxa"/>
            </w:tcMar>
            <w:vAlign w:val="center"/>
            <w:hideMark/>
          </w:tcPr>
          <w:p w14:paraId="5D24B31B" w14:textId="2627E9EA" w:rsidR="007F0A60" w:rsidRPr="00DE2465" w:rsidRDefault="007F0A60" w:rsidP="006431EA">
            <w:pPr>
              <w:spacing w:before="0"/>
              <w:ind w:left="409" w:hanging="17"/>
              <w:rPr>
                <w:rFonts w:cs="Calibri"/>
              </w:rPr>
            </w:pPr>
            <w:r w:rsidRPr="00DE2465">
              <w:rPr>
                <w:rFonts w:cs="Calibri"/>
                <w:b/>
                <w:bCs/>
              </w:rPr>
              <w:t>PĮ</w:t>
            </w:r>
            <w:r w:rsidRPr="00DE2465">
              <w:rPr>
                <w:rFonts w:cs="Calibri"/>
              </w:rPr>
              <w:t xml:space="preserve"> - </w:t>
            </w:r>
            <w:r w:rsidR="00E43B66" w:rsidRPr="00DE2465">
              <w:rPr>
                <w:rFonts w:cs="Calibri"/>
              </w:rPr>
              <w:t>pa</w:t>
            </w:r>
            <w:r w:rsidR="005C685C">
              <w:rPr>
                <w:rFonts w:cs="Calibri"/>
              </w:rPr>
              <w:t>stočių</w:t>
            </w:r>
            <w:r w:rsidR="00E43B66" w:rsidRPr="00DE2465">
              <w:rPr>
                <w:rFonts w:cs="Calibri"/>
              </w:rPr>
              <w:t xml:space="preserve"> </w:t>
            </w:r>
            <w:r w:rsidRPr="00DE2465">
              <w:rPr>
                <w:rFonts w:cs="Calibri"/>
              </w:rPr>
              <w:t>inžinierius</w:t>
            </w:r>
          </w:p>
        </w:tc>
      </w:tr>
      <w:tr w:rsidR="007F0A60" w:rsidRPr="001E1DB2" w14:paraId="57C54F88" w14:textId="77777777" w:rsidTr="006431EA">
        <w:trPr>
          <w:trHeight w:val="290"/>
        </w:trPr>
        <w:tc>
          <w:tcPr>
            <w:tcW w:w="4673" w:type="dxa"/>
            <w:shd w:val="clear" w:color="auto" w:fill="auto"/>
            <w:noWrap/>
            <w:tcMar>
              <w:top w:w="15" w:type="dxa"/>
              <w:left w:w="15" w:type="dxa"/>
              <w:bottom w:w="0" w:type="dxa"/>
              <w:right w:w="15" w:type="dxa"/>
            </w:tcMar>
            <w:vAlign w:val="center"/>
            <w:hideMark/>
          </w:tcPr>
          <w:p w14:paraId="3CB3C625" w14:textId="77777777" w:rsidR="007F0A60" w:rsidRPr="00DE2465" w:rsidRDefault="007F0A60" w:rsidP="006431EA">
            <w:pPr>
              <w:spacing w:before="0"/>
              <w:ind w:left="409" w:hanging="17"/>
              <w:rPr>
                <w:rFonts w:cs="Calibri"/>
              </w:rPr>
            </w:pPr>
            <w:r w:rsidRPr="00DE2465">
              <w:rPr>
                <w:rFonts w:cs="Calibri"/>
                <w:b/>
                <w:bCs/>
              </w:rPr>
              <w:t>RAA</w:t>
            </w:r>
            <w:r w:rsidRPr="00DE2465">
              <w:rPr>
                <w:rFonts w:cs="Calibri"/>
              </w:rPr>
              <w:t xml:space="preserve"> - relinės apsaugos ir automatikos inžinierius</w:t>
            </w:r>
          </w:p>
        </w:tc>
      </w:tr>
      <w:tr w:rsidR="007F0A60" w:rsidRPr="001E1DB2" w14:paraId="6F3669DF" w14:textId="77777777" w:rsidTr="006431EA">
        <w:trPr>
          <w:trHeight w:val="290"/>
        </w:trPr>
        <w:tc>
          <w:tcPr>
            <w:tcW w:w="4673" w:type="dxa"/>
            <w:shd w:val="clear" w:color="auto" w:fill="auto"/>
            <w:noWrap/>
            <w:tcMar>
              <w:top w:w="15" w:type="dxa"/>
              <w:left w:w="15" w:type="dxa"/>
              <w:bottom w:w="0" w:type="dxa"/>
              <w:right w:w="15" w:type="dxa"/>
            </w:tcMar>
            <w:vAlign w:val="center"/>
            <w:hideMark/>
          </w:tcPr>
          <w:p w14:paraId="4789094B" w14:textId="77777777" w:rsidR="007F0A60" w:rsidRPr="00DE2465" w:rsidRDefault="007F0A60" w:rsidP="006431EA">
            <w:pPr>
              <w:spacing w:before="0"/>
              <w:ind w:left="409" w:hanging="17"/>
              <w:rPr>
                <w:rFonts w:cs="Calibri"/>
              </w:rPr>
            </w:pPr>
            <w:r w:rsidRPr="00DE2465">
              <w:rPr>
                <w:rFonts w:cs="Calibri"/>
                <w:b/>
                <w:bCs/>
              </w:rPr>
              <w:t>EAS</w:t>
            </w:r>
            <w:r w:rsidRPr="00DE2465">
              <w:rPr>
                <w:rFonts w:cs="Calibri"/>
              </w:rPr>
              <w:t xml:space="preserve"> - elektros apskaitų inžinierius</w:t>
            </w:r>
          </w:p>
        </w:tc>
      </w:tr>
      <w:tr w:rsidR="007F0A60" w:rsidRPr="001E1DB2" w14:paraId="2E85342E" w14:textId="77777777" w:rsidTr="006431EA">
        <w:trPr>
          <w:trHeight w:val="290"/>
        </w:trPr>
        <w:tc>
          <w:tcPr>
            <w:tcW w:w="4673" w:type="dxa"/>
            <w:shd w:val="clear" w:color="auto" w:fill="auto"/>
            <w:noWrap/>
            <w:tcMar>
              <w:top w:w="15" w:type="dxa"/>
              <w:left w:w="15" w:type="dxa"/>
              <w:bottom w:w="0" w:type="dxa"/>
              <w:right w:w="15" w:type="dxa"/>
            </w:tcMar>
            <w:vAlign w:val="center"/>
            <w:hideMark/>
          </w:tcPr>
          <w:p w14:paraId="158871DF" w14:textId="572B9D5D" w:rsidR="007F0A60" w:rsidRPr="00DE2465" w:rsidRDefault="00DC45A5" w:rsidP="006431EA">
            <w:pPr>
              <w:spacing w:before="0"/>
              <w:ind w:left="409" w:hanging="17"/>
              <w:rPr>
                <w:rFonts w:cs="Calibri"/>
              </w:rPr>
            </w:pPr>
            <w:r w:rsidRPr="00DE2465">
              <w:rPr>
                <w:rFonts w:cs="Calibri"/>
                <w:b/>
                <w:bCs/>
              </w:rPr>
              <w:t>S</w:t>
            </w:r>
            <w:r>
              <w:rPr>
                <w:rFonts w:cs="Calibri"/>
                <w:b/>
                <w:bCs/>
              </w:rPr>
              <w:t>I</w:t>
            </w:r>
            <w:r w:rsidRPr="00DE2465">
              <w:rPr>
                <w:rFonts w:cs="Calibri"/>
              </w:rPr>
              <w:t xml:space="preserve"> </w:t>
            </w:r>
            <w:r w:rsidR="007F0A60" w:rsidRPr="00DE2465">
              <w:rPr>
                <w:rFonts w:cs="Calibri"/>
              </w:rPr>
              <w:t>- statinių inžinierius</w:t>
            </w:r>
          </w:p>
        </w:tc>
      </w:tr>
      <w:tr w:rsidR="007F0A60" w:rsidRPr="001E1DB2" w14:paraId="08A9F657" w14:textId="77777777" w:rsidTr="006431EA">
        <w:trPr>
          <w:trHeight w:val="290"/>
        </w:trPr>
        <w:tc>
          <w:tcPr>
            <w:tcW w:w="4673" w:type="dxa"/>
            <w:shd w:val="clear" w:color="auto" w:fill="auto"/>
            <w:noWrap/>
            <w:tcMar>
              <w:top w:w="15" w:type="dxa"/>
              <w:left w:w="15" w:type="dxa"/>
              <w:bottom w:w="0" w:type="dxa"/>
              <w:right w:w="15" w:type="dxa"/>
            </w:tcMar>
            <w:vAlign w:val="center"/>
            <w:hideMark/>
          </w:tcPr>
          <w:p w14:paraId="472F9D15" w14:textId="77777777" w:rsidR="007F0A60" w:rsidRPr="00DE2465" w:rsidRDefault="007F0A60" w:rsidP="006431EA">
            <w:pPr>
              <w:spacing w:before="0"/>
              <w:ind w:left="409" w:hanging="17"/>
              <w:rPr>
                <w:rFonts w:cs="Calibri"/>
              </w:rPr>
            </w:pPr>
            <w:r w:rsidRPr="00DE2465">
              <w:rPr>
                <w:rFonts w:cs="Calibri"/>
                <w:b/>
                <w:bCs/>
              </w:rPr>
              <w:t>OL/KL</w:t>
            </w:r>
            <w:r w:rsidRPr="00DE2465">
              <w:rPr>
                <w:rFonts w:cs="Calibri"/>
              </w:rPr>
              <w:t xml:space="preserve"> - linijų inžinierius</w:t>
            </w:r>
          </w:p>
        </w:tc>
      </w:tr>
      <w:tr w:rsidR="007F0A60" w:rsidRPr="001E1DB2" w14:paraId="168DB18E" w14:textId="77777777" w:rsidTr="006431EA">
        <w:trPr>
          <w:trHeight w:val="290"/>
        </w:trPr>
        <w:tc>
          <w:tcPr>
            <w:tcW w:w="4673" w:type="dxa"/>
            <w:shd w:val="clear" w:color="000000" w:fill="FFFFFF"/>
            <w:noWrap/>
            <w:tcMar>
              <w:top w:w="15" w:type="dxa"/>
              <w:left w:w="15" w:type="dxa"/>
              <w:bottom w:w="0" w:type="dxa"/>
              <w:right w:w="15" w:type="dxa"/>
            </w:tcMar>
            <w:vAlign w:val="bottom"/>
            <w:hideMark/>
          </w:tcPr>
          <w:p w14:paraId="7B5C148F" w14:textId="77777777" w:rsidR="007F0A60" w:rsidRPr="00DE2465" w:rsidRDefault="007F0A60" w:rsidP="006431EA">
            <w:pPr>
              <w:spacing w:before="0"/>
              <w:ind w:left="409" w:hanging="17"/>
              <w:rPr>
                <w:rFonts w:cs="Calibri"/>
              </w:rPr>
            </w:pPr>
            <w:r w:rsidRPr="00DE2465">
              <w:rPr>
                <w:rFonts w:cs="Calibri"/>
                <w:b/>
                <w:bCs/>
              </w:rPr>
              <w:t>VAD</w:t>
            </w:r>
            <w:r w:rsidRPr="00DE2465">
              <w:rPr>
                <w:rFonts w:cs="Calibri"/>
              </w:rPr>
              <w:t xml:space="preserve"> - priežiūros organizacijos vadovas</w:t>
            </w:r>
          </w:p>
        </w:tc>
      </w:tr>
      <w:tr w:rsidR="007F0A60" w:rsidRPr="001E1DB2" w14:paraId="6384C93D" w14:textId="77777777" w:rsidTr="006431EA">
        <w:trPr>
          <w:trHeight w:val="290"/>
        </w:trPr>
        <w:tc>
          <w:tcPr>
            <w:tcW w:w="4673" w:type="dxa"/>
            <w:shd w:val="clear" w:color="auto" w:fill="auto"/>
            <w:noWrap/>
            <w:tcMar>
              <w:top w:w="15" w:type="dxa"/>
              <w:left w:w="15" w:type="dxa"/>
              <w:bottom w:w="0" w:type="dxa"/>
              <w:right w:w="15" w:type="dxa"/>
            </w:tcMar>
            <w:vAlign w:val="center"/>
            <w:hideMark/>
          </w:tcPr>
          <w:p w14:paraId="54E154F3" w14:textId="77777777" w:rsidR="007F0A60" w:rsidRPr="00DE2465" w:rsidRDefault="007F0A60" w:rsidP="006431EA">
            <w:pPr>
              <w:spacing w:before="0"/>
              <w:ind w:left="409" w:hanging="17"/>
              <w:rPr>
                <w:rFonts w:cs="Calibri"/>
                <w:b/>
                <w:bCs/>
                <w:color w:val="000000"/>
              </w:rPr>
            </w:pPr>
            <w:r w:rsidRPr="00DE2465">
              <w:rPr>
                <w:rFonts w:cs="Calibri"/>
                <w:b/>
                <w:bCs/>
                <w:color w:val="000000"/>
              </w:rPr>
              <w:t>Vykdytojas:</w:t>
            </w:r>
          </w:p>
        </w:tc>
      </w:tr>
      <w:tr w:rsidR="007F0A60" w:rsidRPr="001E1DB2" w14:paraId="0E4F473B" w14:textId="77777777" w:rsidTr="006431EA">
        <w:trPr>
          <w:trHeight w:val="290"/>
        </w:trPr>
        <w:tc>
          <w:tcPr>
            <w:tcW w:w="4673" w:type="dxa"/>
            <w:shd w:val="clear" w:color="auto" w:fill="auto"/>
            <w:noWrap/>
            <w:tcMar>
              <w:top w:w="15" w:type="dxa"/>
              <w:left w:w="15" w:type="dxa"/>
              <w:bottom w:w="0" w:type="dxa"/>
              <w:right w:w="15" w:type="dxa"/>
            </w:tcMar>
            <w:vAlign w:val="center"/>
          </w:tcPr>
          <w:p w14:paraId="782916A1" w14:textId="77777777" w:rsidR="007F0A60" w:rsidRDefault="007F0A60" w:rsidP="006431EA">
            <w:pPr>
              <w:pStyle w:val="ListParagraph"/>
              <w:spacing w:before="0"/>
              <w:ind w:left="409" w:firstLine="0"/>
              <w:rPr>
                <w:rFonts w:cs="Calibri"/>
                <w:color w:val="000000"/>
              </w:rPr>
            </w:pPr>
            <w:r w:rsidRPr="00E542A1">
              <w:rPr>
                <w:rFonts w:cs="Calibri"/>
                <w:b/>
                <w:bCs/>
                <w:color w:val="000000"/>
              </w:rPr>
              <w:t>VARPAV</w:t>
            </w:r>
            <w:r>
              <w:rPr>
                <w:rFonts w:cs="Calibri"/>
                <w:b/>
                <w:bCs/>
                <w:color w:val="000000"/>
              </w:rPr>
              <w:t xml:space="preserve"> - </w:t>
            </w:r>
            <w:r w:rsidRPr="00E542A1">
              <w:rPr>
                <w:rFonts w:cs="Calibri"/>
                <w:color w:val="000000"/>
              </w:rPr>
              <w:t>Vardas Pavardė</w:t>
            </w:r>
          </w:p>
          <w:p w14:paraId="60E5870E" w14:textId="08806E15" w:rsidR="00355CB7" w:rsidRDefault="00476E74" w:rsidP="006431EA">
            <w:pPr>
              <w:pStyle w:val="ListParagraph"/>
              <w:spacing w:before="0"/>
              <w:ind w:left="409" w:firstLine="0"/>
              <w:rPr>
                <w:rFonts w:cs="Calibri"/>
                <w:color w:val="000000"/>
              </w:rPr>
            </w:pPr>
            <w:r>
              <w:rPr>
                <w:rFonts w:cs="Calibri"/>
                <w:b/>
                <w:bCs/>
                <w:color w:val="000000"/>
              </w:rPr>
              <w:t>G – apžiūra garantinio termino pabaigoje</w:t>
            </w:r>
          </w:p>
          <w:p w14:paraId="5B5606CA" w14:textId="77777777" w:rsidR="007F0A60" w:rsidRPr="001E1DB2" w:rsidRDefault="007F0A60" w:rsidP="006431EA">
            <w:pPr>
              <w:pStyle w:val="ListParagraph"/>
              <w:spacing w:before="0"/>
              <w:ind w:left="409" w:firstLine="0"/>
              <w:rPr>
                <w:rFonts w:cs="Calibri"/>
                <w:color w:val="000000"/>
              </w:rPr>
            </w:pPr>
            <w:r>
              <w:rPr>
                <w:rFonts w:cs="Calibri"/>
                <w:color w:val="000000"/>
              </w:rPr>
              <w:t>----</w:t>
            </w:r>
          </w:p>
        </w:tc>
      </w:tr>
    </w:tbl>
    <w:p w14:paraId="126C5FBA" w14:textId="77777777" w:rsidR="007F0A60" w:rsidRPr="005C0E48" w:rsidRDefault="007F0A60" w:rsidP="007F0A60">
      <w:pPr>
        <w:pStyle w:val="BodyText"/>
        <w:spacing w:after="0"/>
        <w:contextualSpacing/>
      </w:pPr>
    </w:p>
    <w:p w14:paraId="62A12C5F" w14:textId="77777777" w:rsidR="007F0A60" w:rsidRPr="005C0E48" w:rsidRDefault="007F0A60" w:rsidP="007F0A60">
      <w:pPr>
        <w:pStyle w:val="BodyText"/>
        <w:tabs>
          <w:tab w:val="left" w:pos="4536"/>
        </w:tabs>
        <w:spacing w:after="0"/>
        <w:contextualSpacing/>
      </w:pPr>
      <w:r w:rsidRPr="005C0E48">
        <w:t xml:space="preserve">Infrastruktūros priežiūros centro _________ regiono vadovas </w:t>
      </w:r>
      <w:r w:rsidRPr="005C0E48">
        <w:tab/>
        <w:t>_______            ________________</w:t>
      </w:r>
    </w:p>
    <w:p w14:paraId="5C30357E" w14:textId="77777777" w:rsidR="007F0A60" w:rsidRPr="005C0E48" w:rsidRDefault="007F0A60" w:rsidP="007F0A60">
      <w:pPr>
        <w:pStyle w:val="BodyText"/>
        <w:tabs>
          <w:tab w:val="left" w:pos="8080"/>
        </w:tabs>
        <w:spacing w:after="0"/>
        <w:contextualSpacing/>
        <w:rPr>
          <w:sz w:val="18"/>
        </w:rPr>
      </w:pPr>
      <w:r w:rsidRPr="005C0E48">
        <w:rPr>
          <w:sz w:val="18"/>
        </w:rPr>
        <w:t xml:space="preserve">                                                                                                                (Parašas) </w:t>
      </w:r>
      <w:r w:rsidRPr="005C0E48">
        <w:rPr>
          <w:sz w:val="18"/>
        </w:rPr>
        <w:tab/>
        <w:t>(Vardas ir pavardė)</w:t>
      </w:r>
    </w:p>
    <w:p w14:paraId="4080FBB7" w14:textId="77777777" w:rsidR="007F0A60" w:rsidRPr="005C0E48" w:rsidRDefault="007F0A60" w:rsidP="007F0A60">
      <w:pPr>
        <w:pStyle w:val="BodyText"/>
        <w:tabs>
          <w:tab w:val="left" w:pos="7371"/>
        </w:tabs>
        <w:spacing w:after="0"/>
        <w:contextualSpacing/>
      </w:pPr>
    </w:p>
    <w:p w14:paraId="2F456643" w14:textId="77777777" w:rsidR="007F0A60" w:rsidRPr="005C0E48" w:rsidRDefault="007F0A60" w:rsidP="007F0A60">
      <w:pPr>
        <w:contextualSpacing/>
      </w:pPr>
    </w:p>
    <w:p w14:paraId="47E0103C" w14:textId="77777777" w:rsidR="007F0A60" w:rsidRPr="005C0E48" w:rsidRDefault="007F0A60" w:rsidP="007F0A60">
      <w:pPr>
        <w:contextualSpacing/>
      </w:pPr>
      <w:r w:rsidRPr="005C0E48">
        <w:br w:type="page"/>
      </w:r>
    </w:p>
    <w:p w14:paraId="1325DC95" w14:textId="77777777" w:rsidR="007F0A60" w:rsidRDefault="007F0A60" w:rsidP="002D2AFF">
      <w:pPr>
        <w:pStyle w:val="ListParagraph"/>
        <w:ind w:left="426" w:firstLine="0"/>
        <w:contextualSpacing/>
        <w:jc w:val="center"/>
      </w:pPr>
    </w:p>
    <w:p w14:paraId="06F3BE57" w14:textId="13CD00EF" w:rsidR="007F0A60" w:rsidRPr="005C0E48" w:rsidRDefault="1236932A" w:rsidP="00BB78AD">
      <w:pPr>
        <w:pStyle w:val="ListParagraph"/>
        <w:numPr>
          <w:ilvl w:val="0"/>
          <w:numId w:val="13"/>
        </w:numPr>
        <w:ind w:left="142" w:firstLine="284"/>
        <w:contextualSpacing/>
        <w:jc w:val="right"/>
      </w:pPr>
      <w:r>
        <w:t>priedas</w:t>
      </w:r>
    </w:p>
    <w:p w14:paraId="162F3649" w14:textId="77777777" w:rsidR="00D92B78" w:rsidRPr="005C0E48" w:rsidRDefault="00D92B78" w:rsidP="001B3F23">
      <w:pPr>
        <w:pStyle w:val="Heading2"/>
        <w:spacing w:before="120" w:after="0"/>
        <w:contextualSpacing/>
      </w:pPr>
      <w:bookmarkStart w:id="601" w:name="_Toc498354020"/>
      <w:bookmarkStart w:id="602" w:name="_Toc57843039"/>
      <w:r w:rsidRPr="005C0E48">
        <w:t>ĮRENGINIŲ EKSPLOATAVIMO INSTRUKCIJŲ RENGIMO, NAUDOJIMO IR SAUGOJIMO TVARKA</w:t>
      </w:r>
      <w:bookmarkEnd w:id="601"/>
      <w:bookmarkEnd w:id="602"/>
    </w:p>
    <w:p w14:paraId="2C424C90" w14:textId="77777777" w:rsidR="00D92B78" w:rsidRPr="005C0E48" w:rsidRDefault="00D92B78" w:rsidP="001B3F23">
      <w:pPr>
        <w:contextualSpacing/>
        <w:jc w:val="both"/>
      </w:pPr>
    </w:p>
    <w:p w14:paraId="067FF314" w14:textId="77777777" w:rsidR="00D92B78" w:rsidRPr="005C0E48" w:rsidRDefault="00D92B78" w:rsidP="001B3F23">
      <w:pPr>
        <w:contextualSpacing/>
        <w:jc w:val="center"/>
      </w:pPr>
      <w:r w:rsidRPr="005C0E48">
        <w:t>I. BENDROSIOS NUOSTATOS</w:t>
      </w:r>
    </w:p>
    <w:p w14:paraId="759CF3AB" w14:textId="77777777" w:rsidR="00D92B78" w:rsidRPr="005C0E48" w:rsidRDefault="00D92B78" w:rsidP="001B3F23">
      <w:pPr>
        <w:contextualSpacing/>
        <w:jc w:val="both"/>
      </w:pPr>
    </w:p>
    <w:p w14:paraId="213CEA2C" w14:textId="7F93BC06" w:rsidR="00D92B78" w:rsidRPr="005C0E48" w:rsidRDefault="00D92B78" w:rsidP="00BB78AD">
      <w:pPr>
        <w:numPr>
          <w:ilvl w:val="0"/>
          <w:numId w:val="39"/>
        </w:numPr>
        <w:tabs>
          <w:tab w:val="clear" w:pos="1920"/>
          <w:tab w:val="num" w:pos="1134"/>
        </w:tabs>
        <w:ind w:left="142" w:firstLine="284"/>
        <w:contextualSpacing/>
        <w:jc w:val="both"/>
      </w:pPr>
      <w:r w:rsidRPr="005C0E48">
        <w:t xml:space="preserve">Įrenginių eksploatavimo instrukcijų rengimo, naudojimo ir saugojimo tvarkos (toliau - Tvarkos) tikslas yra apibrėžti atsakomybės ribas tarp </w:t>
      </w:r>
      <w:r w:rsidR="00E16D19" w:rsidRPr="005C0E48">
        <w:t xml:space="preserve">už įrenginių eksploataciją atsakingų padalinių </w:t>
      </w:r>
      <w:r w:rsidRPr="005C0E48">
        <w:t>darbuotojų rengiant, naudojant ir saugant instrukcijas, nustatyti instrukcijų formas ir jų turinį, daromų pakeitimų tvarką ir jų įforminimą, peržiūrą.</w:t>
      </w:r>
    </w:p>
    <w:p w14:paraId="38F067FC" w14:textId="77777777" w:rsidR="00D92B78" w:rsidRPr="005C0E48" w:rsidRDefault="00D92B78" w:rsidP="00BB78AD">
      <w:pPr>
        <w:numPr>
          <w:ilvl w:val="0"/>
          <w:numId w:val="39"/>
        </w:numPr>
        <w:tabs>
          <w:tab w:val="clear" w:pos="1920"/>
          <w:tab w:val="num" w:pos="1134"/>
        </w:tabs>
        <w:ind w:left="142" w:firstLine="284"/>
        <w:contextualSpacing/>
        <w:jc w:val="both"/>
      </w:pPr>
      <w:r w:rsidRPr="005C0E48">
        <w:t>Tvarkoje</w:t>
      </w:r>
      <w:r w:rsidRPr="005C0E48">
        <w:rPr>
          <w:b/>
        </w:rPr>
        <w:t xml:space="preserve"> įrenginių eksploatavimas </w:t>
      </w:r>
      <w:r w:rsidRPr="005C0E48">
        <w:t>tai</w:t>
      </w:r>
      <w:r w:rsidRPr="005C0E48">
        <w:rPr>
          <w:b/>
        </w:rPr>
        <w:t xml:space="preserve"> </w:t>
      </w:r>
      <w:r w:rsidRPr="005C0E48">
        <w:t>– energetikos įrenginių technologinis/dispečerinis valdymas, techninė priežiūra, remontas, matavimai, bandymai. Tvarka neapibrėžia instrukcijų paleidimo ir derinimo darbams rengimo, naudojimo ir saugojimo.</w:t>
      </w:r>
    </w:p>
    <w:p w14:paraId="79D20BC1" w14:textId="77777777" w:rsidR="00D92B78" w:rsidRPr="005C0E48" w:rsidRDefault="00D92B78" w:rsidP="00BB78AD">
      <w:pPr>
        <w:numPr>
          <w:ilvl w:val="0"/>
          <w:numId w:val="39"/>
        </w:numPr>
        <w:tabs>
          <w:tab w:val="clear" w:pos="1920"/>
          <w:tab w:val="num" w:pos="1134"/>
        </w:tabs>
        <w:ind w:left="142" w:firstLine="284"/>
        <w:contextualSpacing/>
        <w:jc w:val="both"/>
      </w:pPr>
      <w:r w:rsidRPr="005C0E48">
        <w:t>Instrukcija turi būti parengta taip, kad ją aiškiai ir nedviprasmiškai suprastų personalas, eksploatuojantis įrenginius.</w:t>
      </w:r>
    </w:p>
    <w:p w14:paraId="0A19E9D2" w14:textId="77777777" w:rsidR="00D92B78" w:rsidRPr="005C0E48" w:rsidRDefault="00D92B78" w:rsidP="001B3F23">
      <w:pPr>
        <w:tabs>
          <w:tab w:val="num" w:pos="1080"/>
        </w:tabs>
        <w:contextualSpacing/>
        <w:jc w:val="both"/>
      </w:pPr>
    </w:p>
    <w:p w14:paraId="1F2BD6C3" w14:textId="77777777" w:rsidR="00D92B78" w:rsidRPr="005C0E48" w:rsidRDefault="00D92B78" w:rsidP="001B3F23">
      <w:pPr>
        <w:contextualSpacing/>
        <w:jc w:val="center"/>
      </w:pPr>
      <w:r w:rsidRPr="005C0E48">
        <w:t>II. INSTRUKCIJŲ RENGIMAS IR SAUGOJIMAS</w:t>
      </w:r>
    </w:p>
    <w:p w14:paraId="6FDAB687" w14:textId="77777777" w:rsidR="00D92B78" w:rsidRPr="005C0E48" w:rsidRDefault="00D92B78" w:rsidP="001B3F23">
      <w:pPr>
        <w:tabs>
          <w:tab w:val="num" w:pos="1080"/>
        </w:tabs>
        <w:contextualSpacing/>
        <w:jc w:val="both"/>
      </w:pPr>
    </w:p>
    <w:p w14:paraId="34994205" w14:textId="6025AFD8" w:rsidR="00D92B78" w:rsidRPr="005C0E48" w:rsidRDefault="00D92B78" w:rsidP="00BB78AD">
      <w:pPr>
        <w:numPr>
          <w:ilvl w:val="0"/>
          <w:numId w:val="39"/>
        </w:numPr>
        <w:tabs>
          <w:tab w:val="clear" w:pos="1920"/>
          <w:tab w:val="left" w:pos="1134"/>
        </w:tabs>
        <w:ind w:left="142" w:firstLine="284"/>
        <w:contextualSpacing/>
        <w:jc w:val="both"/>
      </w:pPr>
      <w:bookmarkStart w:id="603" w:name="_Ref530397937"/>
      <w:r w:rsidRPr="005C0E48">
        <w:t xml:space="preserve">Transformatorių pastočių ir skirstyklų pagrindinių bei pagalbinių elektros įrenginių instrukcijų rengimą organizuoja </w:t>
      </w:r>
      <w:r w:rsidR="00E16D19" w:rsidRPr="005C0E48">
        <w:t>už įrenginių eksploataciją atsakingų padalinių</w:t>
      </w:r>
      <w:r w:rsidRPr="005C0E48">
        <w:t xml:space="preserve"> vadovai</w:t>
      </w:r>
      <w:bookmarkEnd w:id="603"/>
      <w:r w:rsidR="00C5787F" w:rsidRPr="005C0E48">
        <w:t>.</w:t>
      </w:r>
    </w:p>
    <w:p w14:paraId="76867FB9" w14:textId="54CB595C" w:rsidR="00D92B78" w:rsidRPr="005C0E48" w:rsidRDefault="00D92B78" w:rsidP="00BB78AD">
      <w:pPr>
        <w:numPr>
          <w:ilvl w:val="0"/>
          <w:numId w:val="39"/>
        </w:numPr>
        <w:tabs>
          <w:tab w:val="clear" w:pos="1920"/>
          <w:tab w:val="left" w:pos="1134"/>
        </w:tabs>
        <w:ind w:left="142" w:firstLine="284"/>
        <w:contextualSpacing/>
        <w:jc w:val="both"/>
      </w:pPr>
      <w:r w:rsidRPr="005C0E48">
        <w:t xml:space="preserve">Sudėtingo objekto (400-330 kV transformatorių pastočių (skirstyklų) arba daugiau kaip </w:t>
      </w:r>
      <w:r w:rsidR="002A76CC" w:rsidRPr="005C0E48">
        <w:t>10</w:t>
      </w:r>
      <w:r w:rsidRPr="005C0E48">
        <w:t xml:space="preserve"> prijunginių 110 kV transformatorių pastočių (skirstyklų)) eksploatavimo instrukcija gali būti visa apimanti (pastotę su visomis jos pagrindinėmis ir pagalbinėmis sistemomis it kt.) arba sudaryta iš dalių</w:t>
      </w:r>
      <w:r w:rsidR="006A5C01" w:rsidRPr="005C0E48">
        <w:t>,</w:t>
      </w:r>
      <w:r w:rsidRPr="005C0E48">
        <w:t xml:space="preserve"> tai yra iš atskirų įrenginių (jungtuvai, skyrikliai ir kt.), sistemų (relinės apsaugos ir automatikos, gaisro gesinimo, apsauginės signalizacijos ir kt.) ir vykdomų procedūrų ar procesų (remonto, bandymų, techninės priežiūros, operatyvinės priežiūros ir kt.) instrukcijų.</w:t>
      </w:r>
    </w:p>
    <w:p w14:paraId="20DEC81B" w14:textId="77777777" w:rsidR="00D92B78" w:rsidRPr="005C0E48" w:rsidRDefault="00D92B78" w:rsidP="00BB78AD">
      <w:pPr>
        <w:numPr>
          <w:ilvl w:val="0"/>
          <w:numId w:val="39"/>
        </w:numPr>
        <w:tabs>
          <w:tab w:val="clear" w:pos="1920"/>
          <w:tab w:val="left" w:pos="1134"/>
        </w:tabs>
        <w:ind w:left="142" w:firstLine="284"/>
        <w:contextualSpacing/>
        <w:jc w:val="both"/>
      </w:pPr>
      <w:r w:rsidRPr="005C0E48">
        <w:t>Įrenginių, sistemų ar vykdomų procedūrų ar procesų instrukcijos gali būti individualios (tik konkrečiam objektui), arba tipinės (kartotinės) ir taikomos keliems objektams.</w:t>
      </w:r>
    </w:p>
    <w:p w14:paraId="1DAF7CDE" w14:textId="77777777" w:rsidR="00D92B78" w:rsidRPr="005C0E48" w:rsidRDefault="00D92B78" w:rsidP="00BB78AD">
      <w:pPr>
        <w:numPr>
          <w:ilvl w:val="0"/>
          <w:numId w:val="39"/>
        </w:numPr>
        <w:tabs>
          <w:tab w:val="clear" w:pos="1920"/>
          <w:tab w:val="num" w:pos="1134"/>
        </w:tabs>
        <w:ind w:left="142" w:firstLine="284"/>
        <w:contextualSpacing/>
        <w:jc w:val="both"/>
      </w:pPr>
      <w:r w:rsidRPr="005C0E48">
        <w:t>Instrukcijų sudėtine dalimi gali būti procesus padedantys suprasti planai, brėžiniai ar schemos.</w:t>
      </w:r>
    </w:p>
    <w:p w14:paraId="705607F1" w14:textId="3862287E" w:rsidR="00D92B78" w:rsidRPr="005C0E48" w:rsidRDefault="00D92B78" w:rsidP="00BB78AD">
      <w:pPr>
        <w:numPr>
          <w:ilvl w:val="0"/>
          <w:numId w:val="39"/>
        </w:numPr>
        <w:tabs>
          <w:tab w:val="clear" w:pos="1920"/>
          <w:tab w:val="left" w:pos="1134"/>
        </w:tabs>
        <w:ind w:left="142" w:firstLine="284"/>
        <w:contextualSpacing/>
        <w:jc w:val="both"/>
      </w:pPr>
      <w:r w:rsidRPr="005C0E48">
        <w:t xml:space="preserve">Instrukciją pasirašo rengėjas, atitinkamo </w:t>
      </w:r>
      <w:r w:rsidR="00E16D19" w:rsidRPr="005C0E48">
        <w:t>už įrenginių eksploataciją atsakingų padalinių</w:t>
      </w:r>
      <w:r w:rsidRPr="005C0E48">
        <w:t xml:space="preserve"> vadovas, o operatyvinės priežiūros instrukcijas ir Sistemos valdymo centro Operatyvinio valdymo grupės vadovas.</w:t>
      </w:r>
    </w:p>
    <w:p w14:paraId="2F7BAAB4" w14:textId="3400AA3C" w:rsidR="00D92B78" w:rsidRPr="005C0E48" w:rsidRDefault="00D92B78" w:rsidP="00BB78AD">
      <w:pPr>
        <w:numPr>
          <w:ilvl w:val="0"/>
          <w:numId w:val="39"/>
        </w:numPr>
        <w:tabs>
          <w:tab w:val="left" w:pos="1134"/>
        </w:tabs>
        <w:ind w:left="142" w:firstLine="284"/>
        <w:contextualSpacing/>
        <w:jc w:val="both"/>
      </w:pPr>
      <w:r w:rsidRPr="005C0E48">
        <w:t xml:space="preserve">Instrukciją tvirtina </w:t>
      </w:r>
      <w:r w:rsidR="00E16D19" w:rsidRPr="005C0E48">
        <w:t>už įrenginių eksploataciją atsakingo padalinio vadovas. Kai instrukciją parengia Rangovinė organizacija rekonstruojanti pastočių įrenginius</w:t>
      </w:r>
      <w:r w:rsidR="002A76CC" w:rsidRPr="005C0E48">
        <w:t>,</w:t>
      </w:r>
      <w:r w:rsidR="00E16D19" w:rsidRPr="005C0E48">
        <w:t xml:space="preserve"> ją patv</w:t>
      </w:r>
      <w:r w:rsidR="003B0631" w:rsidRPr="005C0E48">
        <w:t>irtina Rangovinės organizacijos</w:t>
      </w:r>
      <w:r w:rsidR="00E16D19" w:rsidRPr="005C0E48">
        <w:t xml:space="preserve"> technikos direktorius ar kitas įgaliotas atstovas. Gamyklinių instrukcijų tvirtinti neprivalu.</w:t>
      </w:r>
    </w:p>
    <w:p w14:paraId="36508280" w14:textId="24ECED57" w:rsidR="00D92B78" w:rsidRPr="005C0E48" w:rsidRDefault="00D92B78" w:rsidP="00BB78AD">
      <w:pPr>
        <w:numPr>
          <w:ilvl w:val="0"/>
          <w:numId w:val="39"/>
        </w:numPr>
        <w:tabs>
          <w:tab w:val="left" w:pos="1134"/>
        </w:tabs>
        <w:ind w:left="142" w:firstLine="284"/>
        <w:contextualSpacing/>
        <w:jc w:val="both"/>
      </w:pPr>
      <w:r w:rsidRPr="005C0E48">
        <w:t xml:space="preserve">Instrukcijų sąrašą tvirtina </w:t>
      </w:r>
      <w:r w:rsidR="00E16D19" w:rsidRPr="005C0E48">
        <w:t>už įrenginių eksploataciją atsakingo padalinio aukštesnio lygio padalinio vadovas.</w:t>
      </w:r>
    </w:p>
    <w:p w14:paraId="49AB2A70" w14:textId="163950E7" w:rsidR="00D92B78" w:rsidRPr="005C0E48" w:rsidRDefault="00D92B78" w:rsidP="00BB78AD">
      <w:pPr>
        <w:numPr>
          <w:ilvl w:val="0"/>
          <w:numId w:val="39"/>
        </w:numPr>
        <w:tabs>
          <w:tab w:val="clear" w:pos="1920"/>
          <w:tab w:val="left" w:pos="1134"/>
        </w:tabs>
        <w:ind w:left="142" w:firstLine="284"/>
        <w:contextualSpacing/>
        <w:jc w:val="both"/>
      </w:pPr>
      <w:r w:rsidRPr="005C0E48">
        <w:t xml:space="preserve">Instrukcija </w:t>
      </w:r>
      <w:r w:rsidR="00E16D19" w:rsidRPr="005C0E48">
        <w:t xml:space="preserve">nedelsiant </w:t>
      </w:r>
      <w:r w:rsidRPr="005C0E48">
        <w:t xml:space="preserve">peržiūrima </w:t>
      </w:r>
      <w:r w:rsidR="00E16D19" w:rsidRPr="005C0E48">
        <w:t xml:space="preserve">ir </w:t>
      </w:r>
      <w:r w:rsidRPr="005C0E48">
        <w:t>papildoma:</w:t>
      </w:r>
    </w:p>
    <w:p w14:paraId="4687DE88" w14:textId="4094B492" w:rsidR="00D92B78" w:rsidRPr="005C0E48" w:rsidRDefault="00D92B78" w:rsidP="00BB78AD">
      <w:pPr>
        <w:numPr>
          <w:ilvl w:val="1"/>
          <w:numId w:val="40"/>
        </w:numPr>
        <w:tabs>
          <w:tab w:val="clear" w:pos="1440"/>
          <w:tab w:val="left" w:pos="1134"/>
        </w:tabs>
        <w:ind w:left="142" w:firstLine="284"/>
        <w:contextualSpacing/>
        <w:jc w:val="both"/>
      </w:pPr>
      <w:r w:rsidRPr="005C0E48">
        <w:t>pasikeitus eksploatavimo tvarkai;</w:t>
      </w:r>
    </w:p>
    <w:p w14:paraId="6570EB0F" w14:textId="5FE823A8" w:rsidR="00D92B78" w:rsidRPr="005C0E48" w:rsidRDefault="00D92B78" w:rsidP="00BB78AD">
      <w:pPr>
        <w:numPr>
          <w:ilvl w:val="1"/>
          <w:numId w:val="40"/>
        </w:numPr>
        <w:tabs>
          <w:tab w:val="clear" w:pos="1440"/>
          <w:tab w:val="left" w:pos="1134"/>
        </w:tabs>
        <w:ind w:left="142" w:firstLine="284"/>
        <w:contextualSpacing/>
        <w:jc w:val="both"/>
      </w:pPr>
      <w:r w:rsidRPr="005C0E48">
        <w:t>pakeitus dalį įrangos;</w:t>
      </w:r>
    </w:p>
    <w:p w14:paraId="37F68E9E" w14:textId="77777777" w:rsidR="00D92B78" w:rsidRPr="005C0E48" w:rsidRDefault="00D92B78" w:rsidP="00BB78AD">
      <w:pPr>
        <w:numPr>
          <w:ilvl w:val="1"/>
          <w:numId w:val="40"/>
        </w:numPr>
        <w:tabs>
          <w:tab w:val="clear" w:pos="1440"/>
          <w:tab w:val="left" w:pos="1134"/>
        </w:tabs>
        <w:ind w:left="142" w:firstLine="284"/>
        <w:contextualSpacing/>
        <w:jc w:val="both"/>
      </w:pPr>
      <w:r w:rsidRPr="005C0E48">
        <w:t>pasikeitus norminiams dokumentams.</w:t>
      </w:r>
    </w:p>
    <w:p w14:paraId="4C54E465" w14:textId="328E542A" w:rsidR="00D92B78" w:rsidRPr="005C0E48" w:rsidRDefault="00D92B78" w:rsidP="00BB78AD">
      <w:pPr>
        <w:numPr>
          <w:ilvl w:val="0"/>
          <w:numId w:val="39"/>
        </w:numPr>
        <w:tabs>
          <w:tab w:val="clear" w:pos="1920"/>
          <w:tab w:val="left" w:pos="1134"/>
        </w:tabs>
        <w:ind w:left="142" w:firstLine="284"/>
        <w:contextualSpacing/>
        <w:jc w:val="both"/>
      </w:pPr>
      <w:r w:rsidRPr="005C0E48">
        <w:t xml:space="preserve">Už instrukcijų savalaikį paruošimą, koregavimą, įforminimą, saugojimą ir planinių peržiūrų organizavimą atsakingas </w:t>
      </w:r>
      <w:r w:rsidR="00E16D19" w:rsidRPr="005C0E48">
        <w:t>už įrenginių eksploataciją atsakingų padalinių</w:t>
      </w:r>
      <w:r w:rsidRPr="005C0E48">
        <w:t xml:space="preserve"> vadova</w:t>
      </w:r>
      <w:r w:rsidR="00E16D19" w:rsidRPr="005C0E48">
        <w:t>i</w:t>
      </w:r>
      <w:r w:rsidRPr="005C0E48">
        <w:t>.</w:t>
      </w:r>
    </w:p>
    <w:p w14:paraId="059CAB0E" w14:textId="56EFE3AF" w:rsidR="00E2425E" w:rsidRPr="005C0E48" w:rsidRDefault="00D92B78" w:rsidP="00BB78AD">
      <w:pPr>
        <w:numPr>
          <w:ilvl w:val="0"/>
          <w:numId w:val="39"/>
        </w:numPr>
        <w:tabs>
          <w:tab w:val="clear" w:pos="1920"/>
          <w:tab w:val="left" w:pos="1134"/>
          <w:tab w:val="num" w:pos="1560"/>
        </w:tabs>
        <w:ind w:left="142" w:firstLine="284"/>
        <w:contextualSpacing/>
        <w:jc w:val="both"/>
      </w:pPr>
      <w:r w:rsidRPr="005C0E48">
        <w:t>Instrukcijos pakeitimai įforminami 8 - 11 punktų nustatyta tvarka.</w:t>
      </w:r>
    </w:p>
    <w:p w14:paraId="506CFD12" w14:textId="038C3E37" w:rsidR="00D92B78" w:rsidRPr="005C0E48" w:rsidRDefault="00E16D19" w:rsidP="00BB78AD">
      <w:pPr>
        <w:numPr>
          <w:ilvl w:val="0"/>
          <w:numId w:val="39"/>
        </w:numPr>
        <w:tabs>
          <w:tab w:val="left" w:pos="1134"/>
        </w:tabs>
        <w:ind w:left="142" w:firstLine="284"/>
        <w:contextualSpacing/>
        <w:jc w:val="both"/>
      </w:pPr>
      <w:r w:rsidRPr="005C0E48">
        <w:t>Už įrenginių eksploataciją atsakingame padalinyje</w:t>
      </w:r>
      <w:r w:rsidR="007D54A1" w:rsidRPr="005C0E48">
        <w:t xml:space="preserve"> </w:t>
      </w:r>
      <w:r w:rsidR="00D92B78" w:rsidRPr="005C0E48">
        <w:t>turi būti visų pastočių ir skirstyklų elektros įrenginių, statinių ir linijų eksploatavimo instrukcijų sąrašas. Jei instrukcijos galiojimo terminas yra ribotas sąraše turi būti nurodyta iki kada instrukcija galioja. Sąrašas tvirtinamas ir peržiūrimas Elektrinių ir tinklų eksploatavimo t</w:t>
      </w:r>
      <w:r w:rsidR="007D54A1" w:rsidRPr="005C0E48">
        <w:t>aisyklių nustatytu periodiškumu.</w:t>
      </w:r>
    </w:p>
    <w:p w14:paraId="00358BB6" w14:textId="07134B57" w:rsidR="00D92B78" w:rsidRPr="005C0E48" w:rsidRDefault="00E16D19" w:rsidP="00BB78AD">
      <w:pPr>
        <w:numPr>
          <w:ilvl w:val="0"/>
          <w:numId w:val="39"/>
        </w:numPr>
        <w:tabs>
          <w:tab w:val="clear" w:pos="1920"/>
          <w:tab w:val="left" w:pos="1134"/>
        </w:tabs>
        <w:ind w:left="142" w:firstLine="284"/>
        <w:contextualSpacing/>
        <w:jc w:val="both"/>
      </w:pPr>
      <w:r w:rsidRPr="005C0E48">
        <w:t>Kai r</w:t>
      </w:r>
      <w:r w:rsidR="00D92B78" w:rsidRPr="005C0E48">
        <w:t>ekonstruojamų pastočių įrenginių eksploatavimo instrukcijas pateikia įrenginių tiekėjas arba sudaro Rangovas</w:t>
      </w:r>
      <w:r w:rsidRPr="005C0E48">
        <w:t xml:space="preserve"> jas pasirašo parengęs asmuo,</w:t>
      </w:r>
      <w:r w:rsidR="00D92B78" w:rsidRPr="005C0E48">
        <w:t xml:space="preserve"> </w:t>
      </w:r>
      <w:r w:rsidRPr="005C0E48">
        <w:t>k</w:t>
      </w:r>
      <w:r w:rsidR="00D92B78" w:rsidRPr="005C0E48">
        <w:t xml:space="preserve">ai instrukcijoje nurodomi specifiniai tik tam objektui taikomi organizaciniai ar techniniai reikalavimai ją </w:t>
      </w:r>
      <w:r w:rsidR="00FD2023" w:rsidRPr="005C0E48">
        <w:t>peržiūri ir pasirašo už įrenginių eksploataciją atsakingi padalinių darbuotojai</w:t>
      </w:r>
      <w:r w:rsidR="00D92B78" w:rsidRPr="005C0E48">
        <w:t>, o operatyvinės priežiūros instrukcijas ir Sistemos valdymo centro Operatyvinio valdymo grupės vadov</w:t>
      </w:r>
      <w:r w:rsidR="007A1380" w:rsidRPr="005C0E48">
        <w:t>as</w:t>
      </w:r>
      <w:r w:rsidR="00D92B78" w:rsidRPr="005C0E48">
        <w:t xml:space="preserve">. </w:t>
      </w:r>
      <w:r w:rsidR="00FD2023" w:rsidRPr="005C0E48">
        <w:t>Instrukcijos tvirtinamos 9 punkte nustatyta tvarka</w:t>
      </w:r>
      <w:r w:rsidR="00D92B78" w:rsidRPr="005C0E48">
        <w:t>.</w:t>
      </w:r>
    </w:p>
    <w:p w14:paraId="213D7560" w14:textId="31478A97" w:rsidR="00D92B78" w:rsidRPr="005C0E48" w:rsidRDefault="00D92B78" w:rsidP="00BB78AD">
      <w:pPr>
        <w:numPr>
          <w:ilvl w:val="0"/>
          <w:numId w:val="39"/>
        </w:numPr>
        <w:tabs>
          <w:tab w:val="left" w:pos="1134"/>
        </w:tabs>
        <w:ind w:left="142" w:firstLine="284"/>
        <w:contextualSpacing/>
        <w:jc w:val="both"/>
      </w:pPr>
      <w:r w:rsidRPr="005C0E48">
        <w:t>Rekonstruojamų pastočių įrenginių operatyvinės priežiūros instrukcijos rengiamos ir suderinamos prieš kiekvieno etapo naujai sumontuotų įrenginių techninio</w:t>
      </w:r>
      <w:r w:rsidR="003B0631" w:rsidRPr="005C0E48">
        <w:t xml:space="preserve"> įvertinimo komisiją, įvertinus</w:t>
      </w:r>
      <w:r w:rsidRPr="005C0E48">
        <w:t xml:space="preserve"> naujai sumontuotos dalies apimtis. Etapais rengiamos instrukcijos vadinamos laikinosiomis. Pasibaigus rekonstrukcijai, turi būti parengta nuolatinė operatyvinės priežiūros instrukcija.</w:t>
      </w:r>
    </w:p>
    <w:p w14:paraId="4DCC9674" w14:textId="75849FDA" w:rsidR="00D92B78" w:rsidRPr="005C0E48" w:rsidRDefault="00D92B78" w:rsidP="00BB78AD">
      <w:pPr>
        <w:numPr>
          <w:ilvl w:val="0"/>
          <w:numId w:val="39"/>
        </w:numPr>
        <w:tabs>
          <w:tab w:val="left" w:pos="1134"/>
        </w:tabs>
        <w:ind w:left="142" w:firstLine="284"/>
        <w:contextualSpacing/>
        <w:jc w:val="both"/>
      </w:pPr>
      <w:r w:rsidRPr="005C0E48">
        <w:t>Rekonstruojant pastotes, vadovaujantis patvirtinta RAA įrenginių operatyvinės priežiūros instrukcija, vykdomi Litgrid AB ir Litgrid AB rangovinių organizacijų darbuotojų, vykdančių operatyvinio-technologinio valdymo paslaugas pastotėje mokymai. Už mokymus atsakingas rekonstrukcijos rangovas.</w:t>
      </w:r>
    </w:p>
    <w:p w14:paraId="3CB4B94E" w14:textId="2737D623" w:rsidR="00D92B78" w:rsidRPr="005C0E48" w:rsidRDefault="00D92B78" w:rsidP="00BB78AD">
      <w:pPr>
        <w:numPr>
          <w:ilvl w:val="0"/>
          <w:numId w:val="39"/>
        </w:numPr>
        <w:tabs>
          <w:tab w:val="left" w:pos="1134"/>
        </w:tabs>
        <w:ind w:left="142" w:firstLine="284"/>
        <w:contextualSpacing/>
        <w:jc w:val="both"/>
      </w:pPr>
      <w:r w:rsidRPr="005C0E48">
        <w:lastRenderedPageBreak/>
        <w:t xml:space="preserve">Visų instrukcijų originalai (popierinėje formoje) apskaitomi ir saugomi atitinkamame </w:t>
      </w:r>
      <w:r w:rsidR="00FD2023" w:rsidRPr="005C0E48">
        <w:t>už įrenginių eksploataciją atsakingame padalinyje</w:t>
      </w:r>
      <w:r w:rsidRPr="005C0E48">
        <w:t xml:space="preserve">. </w:t>
      </w:r>
    </w:p>
    <w:p w14:paraId="241ED668" w14:textId="5197C1FC" w:rsidR="00D17454" w:rsidRPr="005C0E48" w:rsidRDefault="00EC683C" w:rsidP="00BB78AD">
      <w:pPr>
        <w:numPr>
          <w:ilvl w:val="0"/>
          <w:numId w:val="39"/>
        </w:numPr>
        <w:tabs>
          <w:tab w:val="left" w:pos="1134"/>
        </w:tabs>
        <w:ind w:left="142" w:firstLine="284"/>
        <w:contextualSpacing/>
        <w:jc w:val="both"/>
      </w:pPr>
      <w:r w:rsidRPr="005C0E48">
        <w:t>Instrukcij</w:t>
      </w:r>
      <w:r w:rsidR="00EE3ED4" w:rsidRPr="005C0E48">
        <w:t>os, pasirašyt</w:t>
      </w:r>
      <w:r w:rsidR="00DD4A9C" w:rsidRPr="005C0E48">
        <w:t>os</w:t>
      </w:r>
      <w:r w:rsidR="00EE3ED4" w:rsidRPr="005C0E48">
        <w:t xml:space="preserve"> elektroniniu būdu</w:t>
      </w:r>
      <w:r w:rsidR="001A54C8" w:rsidRPr="005C0E48">
        <w:t xml:space="preserve">, </w:t>
      </w:r>
      <w:r w:rsidR="00687FC3" w:rsidRPr="005C0E48">
        <w:t>spausdinti</w:t>
      </w:r>
      <w:r w:rsidR="006A5C01" w:rsidRPr="005C0E48">
        <w:t xml:space="preserve"> nebūtina</w:t>
      </w:r>
      <w:r w:rsidR="00081FDF" w:rsidRPr="005C0E48">
        <w:t>, o tik patalpinti TVIS prie objekt</w:t>
      </w:r>
      <w:r w:rsidR="00F12F66" w:rsidRPr="005C0E48">
        <w:t>o</w:t>
      </w:r>
      <w:r w:rsidR="00081FDF" w:rsidRPr="005C0E48">
        <w:t xml:space="preserve"> </w:t>
      </w:r>
      <w:r w:rsidR="00F12F66" w:rsidRPr="005C0E48">
        <w:t>dokumentacijos</w:t>
      </w:r>
      <w:r w:rsidR="00687FC3" w:rsidRPr="005C0E48">
        <w:t>.</w:t>
      </w:r>
    </w:p>
    <w:p w14:paraId="7C35C504" w14:textId="6C246CF3" w:rsidR="00D92B78" w:rsidRPr="005C0E48" w:rsidRDefault="00D92B78" w:rsidP="00BB78AD">
      <w:pPr>
        <w:numPr>
          <w:ilvl w:val="0"/>
          <w:numId w:val="39"/>
        </w:numPr>
        <w:tabs>
          <w:tab w:val="left" w:pos="1134"/>
        </w:tabs>
        <w:ind w:left="142" w:firstLine="284"/>
        <w:contextualSpacing/>
        <w:jc w:val="both"/>
      </w:pPr>
      <w:r w:rsidRPr="005C0E48">
        <w:t>Instrukcija (popierinėje formoje) turi būti susegta. P</w:t>
      </w:r>
      <w:r w:rsidR="00A379AE" w:rsidRPr="005C0E48">
        <w:t>uslapiai turi būti sunumeruoti.</w:t>
      </w:r>
    </w:p>
    <w:p w14:paraId="35D428EF" w14:textId="3C15371E" w:rsidR="00D92B78" w:rsidRPr="005C0E48" w:rsidRDefault="00D92B78" w:rsidP="00BB78AD">
      <w:pPr>
        <w:numPr>
          <w:ilvl w:val="0"/>
          <w:numId w:val="39"/>
        </w:numPr>
        <w:tabs>
          <w:tab w:val="clear" w:pos="1920"/>
          <w:tab w:val="left" w:pos="1134"/>
        </w:tabs>
        <w:ind w:left="142" w:firstLine="284"/>
        <w:contextualSpacing/>
        <w:jc w:val="both"/>
      </w:pPr>
      <w:r w:rsidRPr="005C0E48">
        <w:t xml:space="preserve">Instrukcijų apskaitos žymenys atitinkamam </w:t>
      </w:r>
      <w:r w:rsidR="00FD2023" w:rsidRPr="005C0E48">
        <w:t>už įrenginių eksploataciją atsakingame padalinyje</w:t>
      </w:r>
      <w:r w:rsidRPr="005C0E48">
        <w:t xml:space="preserve"> turi būti unifikuoti.</w:t>
      </w:r>
    </w:p>
    <w:p w14:paraId="273323AE" w14:textId="14F05ADC" w:rsidR="00D92B78" w:rsidRPr="005C0E48" w:rsidRDefault="00D92B78" w:rsidP="00BB78AD">
      <w:pPr>
        <w:numPr>
          <w:ilvl w:val="0"/>
          <w:numId w:val="39"/>
        </w:numPr>
        <w:tabs>
          <w:tab w:val="left" w:pos="1134"/>
        </w:tabs>
        <w:ind w:left="142" w:firstLine="284"/>
        <w:contextualSpacing/>
        <w:jc w:val="both"/>
      </w:pPr>
      <w:r w:rsidRPr="005C0E48">
        <w:t xml:space="preserve">Instrukcijų apskaitos žymenis rengėjui nurodo atitinkamo </w:t>
      </w:r>
      <w:r w:rsidR="00FD2023" w:rsidRPr="005C0E48">
        <w:t>už įrenginių eksploataciją atsakingo padalinio</w:t>
      </w:r>
      <w:r w:rsidRPr="005C0E48">
        <w:t xml:space="preserve"> vadovas.</w:t>
      </w:r>
    </w:p>
    <w:p w14:paraId="6FEC8F4B" w14:textId="77777777" w:rsidR="00D92B78" w:rsidRPr="005C0E48" w:rsidRDefault="00D92B78" w:rsidP="001B3F23">
      <w:pPr>
        <w:tabs>
          <w:tab w:val="num" w:pos="1080"/>
          <w:tab w:val="left" w:pos="1134"/>
        </w:tabs>
        <w:contextualSpacing/>
        <w:jc w:val="both"/>
      </w:pPr>
    </w:p>
    <w:p w14:paraId="61421C37" w14:textId="77777777" w:rsidR="00D92B78" w:rsidRPr="005C0E48" w:rsidRDefault="00D92B78" w:rsidP="001B3F23">
      <w:pPr>
        <w:contextualSpacing/>
        <w:jc w:val="center"/>
      </w:pPr>
      <w:r w:rsidRPr="005C0E48">
        <w:t>III. INSTRUKCIJŲ TURINYS</w:t>
      </w:r>
    </w:p>
    <w:p w14:paraId="40416071" w14:textId="77777777" w:rsidR="00D92B78" w:rsidRPr="005C0E48" w:rsidRDefault="00D92B78" w:rsidP="001B3F23">
      <w:pPr>
        <w:tabs>
          <w:tab w:val="num" w:pos="1080"/>
        </w:tabs>
        <w:contextualSpacing/>
        <w:jc w:val="both"/>
        <w:rPr>
          <w:b/>
        </w:rPr>
      </w:pPr>
    </w:p>
    <w:p w14:paraId="271DAF8F" w14:textId="77777777" w:rsidR="00D92B78" w:rsidRPr="005C0E48" w:rsidRDefault="00D92B78" w:rsidP="00BB78AD">
      <w:pPr>
        <w:numPr>
          <w:ilvl w:val="0"/>
          <w:numId w:val="39"/>
        </w:numPr>
        <w:tabs>
          <w:tab w:val="clear" w:pos="1920"/>
          <w:tab w:val="num" w:pos="1134"/>
        </w:tabs>
        <w:ind w:left="142" w:firstLine="284"/>
        <w:contextualSpacing/>
        <w:jc w:val="both"/>
      </w:pPr>
      <w:r w:rsidRPr="005C0E48">
        <w:t xml:space="preserve">Pirmame puslapyje turi būti užrašytas instrukcijos pavadinimas, galiojimo terminas (jei instrukcijos galiojimo terminas yra ribotas), tvirtinimo data, tvirtinusio asmens parašas ir apskaitos žymos. Jei instrukcija naudojama kaip tipinė, tai jos pavadinime turi būti žodis „tipinė“. </w:t>
      </w:r>
    </w:p>
    <w:p w14:paraId="38E4D8FE" w14:textId="77777777" w:rsidR="00D92B78" w:rsidRPr="005C0E48" w:rsidRDefault="00D92B78" w:rsidP="00BB78AD">
      <w:pPr>
        <w:numPr>
          <w:ilvl w:val="0"/>
          <w:numId w:val="39"/>
        </w:numPr>
        <w:tabs>
          <w:tab w:val="clear" w:pos="1920"/>
          <w:tab w:val="num" w:pos="1134"/>
        </w:tabs>
        <w:ind w:left="142" w:firstLine="284"/>
        <w:contextualSpacing/>
        <w:jc w:val="both"/>
      </w:pPr>
      <w:r w:rsidRPr="005C0E48">
        <w:t xml:space="preserve">Litgrid AB, instrukcijų rengėjui, pateikia instrukcijų šablonus (geros patirties pavyzdžius), kuriais vadovaujantis yra ruošiamos instrukcijos. </w:t>
      </w:r>
    </w:p>
    <w:p w14:paraId="3E654C29" w14:textId="77777777" w:rsidR="00D92B78" w:rsidRPr="005C0E48" w:rsidRDefault="00D92B78" w:rsidP="00BB78AD">
      <w:pPr>
        <w:numPr>
          <w:ilvl w:val="0"/>
          <w:numId w:val="39"/>
        </w:numPr>
        <w:tabs>
          <w:tab w:val="clear" w:pos="1920"/>
          <w:tab w:val="num" w:pos="1134"/>
        </w:tabs>
        <w:ind w:left="142" w:firstLine="284"/>
        <w:contextualSpacing/>
        <w:jc w:val="both"/>
      </w:pPr>
      <w:r w:rsidRPr="005C0E48">
        <w:t>Instrukcijoje turi būti:</w:t>
      </w:r>
    </w:p>
    <w:p w14:paraId="4F278A19" w14:textId="77777777" w:rsidR="00D92B78" w:rsidRPr="005C0E48" w:rsidRDefault="00D92B78" w:rsidP="00BB78AD">
      <w:pPr>
        <w:numPr>
          <w:ilvl w:val="0"/>
          <w:numId w:val="41"/>
        </w:numPr>
        <w:tabs>
          <w:tab w:val="num" w:pos="1134"/>
        </w:tabs>
        <w:ind w:left="142" w:firstLine="284"/>
        <w:contextualSpacing/>
        <w:jc w:val="both"/>
      </w:pPr>
      <w:r w:rsidRPr="005C0E48">
        <w:t>bendroji dalis;</w:t>
      </w:r>
    </w:p>
    <w:p w14:paraId="3AE9CCAE" w14:textId="77777777" w:rsidR="00D92B78" w:rsidRPr="005C0E48" w:rsidRDefault="00D92B78" w:rsidP="00BB78AD">
      <w:pPr>
        <w:numPr>
          <w:ilvl w:val="0"/>
          <w:numId w:val="41"/>
        </w:numPr>
        <w:tabs>
          <w:tab w:val="num" w:pos="1134"/>
        </w:tabs>
        <w:ind w:left="142" w:firstLine="284"/>
        <w:contextualSpacing/>
        <w:jc w:val="both"/>
      </w:pPr>
      <w:r w:rsidRPr="005C0E48">
        <w:t>įrenginių ir statinių trumpa charakteristika;</w:t>
      </w:r>
    </w:p>
    <w:p w14:paraId="365E02C2" w14:textId="77777777" w:rsidR="00D92B78" w:rsidRPr="005C0E48" w:rsidRDefault="00D92B78" w:rsidP="00BB78AD">
      <w:pPr>
        <w:numPr>
          <w:ilvl w:val="0"/>
          <w:numId w:val="41"/>
        </w:numPr>
        <w:tabs>
          <w:tab w:val="num" w:pos="1134"/>
        </w:tabs>
        <w:ind w:left="142" w:firstLine="284"/>
        <w:contextualSpacing/>
        <w:jc w:val="both"/>
      </w:pPr>
      <w:r w:rsidRPr="005C0E48">
        <w:t xml:space="preserve">įrenginių paruošimo įjungti, įjungimo, išjungimo sąlygos ir tvarka; </w:t>
      </w:r>
    </w:p>
    <w:p w14:paraId="4F9C9442" w14:textId="77777777" w:rsidR="00D92B78" w:rsidRPr="005C0E48" w:rsidRDefault="00D92B78" w:rsidP="00BB78AD">
      <w:pPr>
        <w:numPr>
          <w:ilvl w:val="0"/>
          <w:numId w:val="41"/>
        </w:numPr>
        <w:tabs>
          <w:tab w:val="num" w:pos="1134"/>
        </w:tabs>
        <w:ind w:left="142" w:firstLine="284"/>
        <w:contextualSpacing/>
        <w:jc w:val="both"/>
      </w:pPr>
      <w:r w:rsidRPr="005C0E48">
        <w:t>nurodyti įrenginio(-ių) valdymo būdai, kada jie naudojami;</w:t>
      </w:r>
    </w:p>
    <w:p w14:paraId="44F08244" w14:textId="77777777" w:rsidR="00D92B78" w:rsidRPr="005C0E48" w:rsidRDefault="00D92B78" w:rsidP="00BB78AD">
      <w:pPr>
        <w:numPr>
          <w:ilvl w:val="0"/>
          <w:numId w:val="41"/>
        </w:numPr>
        <w:tabs>
          <w:tab w:val="num" w:pos="1134"/>
        </w:tabs>
        <w:ind w:left="142" w:firstLine="284"/>
        <w:contextualSpacing/>
        <w:jc w:val="both"/>
      </w:pPr>
      <w:r w:rsidRPr="005C0E48">
        <w:t>nurodyta kaip turi būti elgiamasi dažniausiai pasitaikančių gedimų atvejais;</w:t>
      </w:r>
    </w:p>
    <w:p w14:paraId="59C23FD2" w14:textId="77777777" w:rsidR="00D92B78" w:rsidRPr="005C0E48" w:rsidRDefault="00D92B78" w:rsidP="00BB78AD">
      <w:pPr>
        <w:numPr>
          <w:ilvl w:val="0"/>
          <w:numId w:val="41"/>
        </w:numPr>
        <w:tabs>
          <w:tab w:val="num" w:pos="1134"/>
        </w:tabs>
        <w:ind w:left="142" w:firstLine="284"/>
        <w:contextualSpacing/>
        <w:jc w:val="both"/>
      </w:pPr>
      <w:r w:rsidRPr="005C0E48">
        <w:t>nurodytos sąlygos, kurioms esant įrenginys privalo būti išjungtas avarine tvarka, avarinio išjungimo būdai;</w:t>
      </w:r>
    </w:p>
    <w:p w14:paraId="0C174252" w14:textId="77777777" w:rsidR="00D92B78" w:rsidRPr="005C0E48" w:rsidRDefault="00D92B78" w:rsidP="00BB78AD">
      <w:pPr>
        <w:numPr>
          <w:ilvl w:val="0"/>
          <w:numId w:val="41"/>
        </w:numPr>
        <w:tabs>
          <w:tab w:val="num" w:pos="1134"/>
        </w:tabs>
        <w:ind w:left="142" w:firstLine="284"/>
        <w:contextualSpacing/>
        <w:jc w:val="both"/>
      </w:pPr>
      <w:r w:rsidRPr="005C0E48">
        <w:t>įvardintos įrenginio normalių darbo režimų ribos ir saugios būklės kriterijai;</w:t>
      </w:r>
    </w:p>
    <w:p w14:paraId="7357EDE5" w14:textId="77777777" w:rsidR="00D92B78" w:rsidRPr="005C0E48" w:rsidRDefault="00D92B78" w:rsidP="00BB78AD">
      <w:pPr>
        <w:numPr>
          <w:ilvl w:val="0"/>
          <w:numId w:val="41"/>
        </w:numPr>
        <w:tabs>
          <w:tab w:val="num" w:pos="1134"/>
        </w:tabs>
        <w:ind w:left="142" w:firstLine="284"/>
        <w:contextualSpacing/>
        <w:jc w:val="both"/>
      </w:pPr>
      <w:r w:rsidRPr="005C0E48">
        <w:t>nurodyta įrenginių ir statinių (apžiūrų, remontų, bandymų, techninės ir operatyvinės) priežiūros tvarka;</w:t>
      </w:r>
    </w:p>
    <w:p w14:paraId="0F4E6D8B" w14:textId="25C1048D" w:rsidR="00D92B78" w:rsidRPr="005C0E48" w:rsidRDefault="00D92B78" w:rsidP="00BB78AD">
      <w:pPr>
        <w:numPr>
          <w:ilvl w:val="0"/>
          <w:numId w:val="41"/>
        </w:numPr>
        <w:tabs>
          <w:tab w:val="num" w:pos="1134"/>
        </w:tabs>
        <w:ind w:left="142" w:firstLine="284"/>
        <w:contextualSpacing/>
        <w:jc w:val="both"/>
      </w:pPr>
      <w:r w:rsidRPr="005C0E48">
        <w:t>aprašyti specialūs darbo saugos šiame įrenginyje ar objekte reikalavimai, jeigu jis turi chemiškai pavojingų medžiagų (Pvz. SF6 dujų, sieros rūgšties ir kt.), arba darbai turi būti vykdomi padidinto stiprumo (daugia</w:t>
      </w:r>
      <w:r w:rsidR="6BD569B0" w:rsidRPr="005C0E48">
        <w:t>u</w:t>
      </w:r>
      <w:r w:rsidRPr="005C0E48">
        <w:t xml:space="preserve"> nei 5 kV/m) elektriniame lauke nurodant galimus pavojus, rizikas, pakenkimo požymius ir žmogaus apsisaugojimo priemones. </w:t>
      </w:r>
    </w:p>
    <w:p w14:paraId="4ECD3102" w14:textId="77777777" w:rsidR="00D92B78" w:rsidRPr="005C0E48" w:rsidRDefault="00D92B78" w:rsidP="00BB78AD">
      <w:pPr>
        <w:numPr>
          <w:ilvl w:val="0"/>
          <w:numId w:val="41"/>
        </w:numPr>
        <w:tabs>
          <w:tab w:val="num" w:pos="1134"/>
        </w:tabs>
        <w:ind w:left="142" w:firstLine="284"/>
        <w:contextualSpacing/>
        <w:jc w:val="both"/>
      </w:pPr>
      <w:r w:rsidRPr="005C0E48">
        <w:t xml:space="preserve">aprašyti specialūs šiam įrenginiui ar įrangai, objektui arba su juo siejamiems procesams taikytini sprogimo, priešgaisrinės saugos, gaisro gesinimo ir kiti reikalavimai; </w:t>
      </w:r>
    </w:p>
    <w:p w14:paraId="30DDE674" w14:textId="77777777" w:rsidR="00D92B78" w:rsidRPr="005C0E48" w:rsidRDefault="00D92B78" w:rsidP="00BB78AD">
      <w:pPr>
        <w:numPr>
          <w:ilvl w:val="0"/>
          <w:numId w:val="41"/>
        </w:numPr>
        <w:tabs>
          <w:tab w:val="num" w:pos="1134"/>
        </w:tabs>
        <w:ind w:left="142" w:firstLine="284"/>
        <w:contextualSpacing/>
        <w:jc w:val="both"/>
      </w:pPr>
      <w:r w:rsidRPr="005C0E48">
        <w:t>baigiamoji dalis.</w:t>
      </w:r>
    </w:p>
    <w:p w14:paraId="4BDEC9FB" w14:textId="77777777" w:rsidR="00D92B78" w:rsidRPr="005C0E48" w:rsidRDefault="00D92B78" w:rsidP="00BB78AD">
      <w:pPr>
        <w:numPr>
          <w:ilvl w:val="0"/>
          <w:numId w:val="39"/>
        </w:numPr>
        <w:tabs>
          <w:tab w:val="clear" w:pos="1920"/>
          <w:tab w:val="num" w:pos="1134"/>
        </w:tabs>
        <w:ind w:left="142" w:firstLine="284"/>
        <w:contextualSpacing/>
        <w:jc w:val="both"/>
      </w:pPr>
      <w:r w:rsidRPr="005C0E48">
        <w:t>Instrukcijos sudaromos vadovaujantis:</w:t>
      </w:r>
    </w:p>
    <w:p w14:paraId="3CF773DB" w14:textId="77777777" w:rsidR="00D92B78" w:rsidRPr="005C0E48" w:rsidRDefault="00D92B78" w:rsidP="00BB78AD">
      <w:pPr>
        <w:numPr>
          <w:ilvl w:val="0"/>
          <w:numId w:val="42"/>
        </w:numPr>
        <w:tabs>
          <w:tab w:val="num" w:pos="1134"/>
        </w:tabs>
        <w:ind w:left="142" w:firstLine="284"/>
        <w:contextualSpacing/>
        <w:jc w:val="both"/>
      </w:pPr>
      <w:r w:rsidRPr="005C0E48">
        <w:t xml:space="preserve">Elektrinių ir elektros tinklų eksploatavimo taisyklėmis; </w:t>
      </w:r>
    </w:p>
    <w:p w14:paraId="7C2471F2" w14:textId="77777777" w:rsidR="00D92B78" w:rsidRPr="005C0E48" w:rsidRDefault="00D92B78" w:rsidP="00BB78AD">
      <w:pPr>
        <w:numPr>
          <w:ilvl w:val="0"/>
          <w:numId w:val="42"/>
        </w:numPr>
        <w:tabs>
          <w:tab w:val="num" w:pos="1134"/>
        </w:tabs>
        <w:ind w:left="142" w:firstLine="284"/>
        <w:contextualSpacing/>
        <w:jc w:val="both"/>
      </w:pPr>
      <w:r w:rsidRPr="005C0E48">
        <w:t>įrenginių ar įrangos gamintojo techniniais dokumentais;</w:t>
      </w:r>
    </w:p>
    <w:p w14:paraId="1D344581" w14:textId="77777777" w:rsidR="00D92B78" w:rsidRPr="005C0E48" w:rsidRDefault="00D92B78" w:rsidP="00BB78AD">
      <w:pPr>
        <w:numPr>
          <w:ilvl w:val="0"/>
          <w:numId w:val="42"/>
        </w:numPr>
        <w:tabs>
          <w:tab w:val="num" w:pos="1134"/>
        </w:tabs>
        <w:ind w:left="142" w:firstLine="284"/>
        <w:contextualSpacing/>
        <w:jc w:val="both"/>
      </w:pPr>
      <w:r w:rsidRPr="005C0E48">
        <w:t>Lietuvos respublikos ir Europos sąjungos teisės aktais;</w:t>
      </w:r>
    </w:p>
    <w:p w14:paraId="795B319D" w14:textId="77777777" w:rsidR="00D92B78" w:rsidRPr="005C0E48" w:rsidRDefault="00D92B78" w:rsidP="00BB78AD">
      <w:pPr>
        <w:numPr>
          <w:ilvl w:val="0"/>
          <w:numId w:val="42"/>
        </w:numPr>
        <w:tabs>
          <w:tab w:val="num" w:pos="1134"/>
        </w:tabs>
        <w:ind w:left="142" w:firstLine="284"/>
        <w:contextualSpacing/>
        <w:jc w:val="both"/>
      </w:pPr>
      <w:r w:rsidRPr="005C0E48">
        <w:t>Bendrovėje galiojančiais įrenginių ar įrangos eksploatavimo Reglamentais;</w:t>
      </w:r>
    </w:p>
    <w:p w14:paraId="3A8B4660" w14:textId="77777777" w:rsidR="00D92B78" w:rsidRPr="005C0E48" w:rsidRDefault="00D92B78" w:rsidP="00BB78AD">
      <w:pPr>
        <w:numPr>
          <w:ilvl w:val="0"/>
          <w:numId w:val="42"/>
        </w:numPr>
        <w:tabs>
          <w:tab w:val="num" w:pos="1134"/>
        </w:tabs>
        <w:ind w:left="142" w:firstLine="284"/>
        <w:contextualSpacing/>
        <w:jc w:val="both"/>
      </w:pPr>
      <w:r w:rsidRPr="005C0E48">
        <w:t xml:space="preserve">kitais instrukcijų rengimą ir eksploatavimą reglamentuojančiais dokumentais. </w:t>
      </w:r>
    </w:p>
    <w:p w14:paraId="0C17B1E9" w14:textId="77777777" w:rsidR="00D92B78" w:rsidRPr="005C0E48" w:rsidRDefault="00D92B78" w:rsidP="00BB78AD">
      <w:pPr>
        <w:numPr>
          <w:ilvl w:val="0"/>
          <w:numId w:val="39"/>
        </w:numPr>
        <w:tabs>
          <w:tab w:val="clear" w:pos="1920"/>
          <w:tab w:val="num" w:pos="1134"/>
        </w:tabs>
        <w:ind w:left="142" w:firstLine="284"/>
        <w:contextualSpacing/>
        <w:jc w:val="both"/>
      </w:pPr>
      <w:r w:rsidRPr="005C0E48">
        <w:t>Bendrojoje instrukcijos dalyje nurodomi:</w:t>
      </w:r>
    </w:p>
    <w:p w14:paraId="0410F3BE" w14:textId="77777777" w:rsidR="00D92B78" w:rsidRPr="005C0E48" w:rsidRDefault="00D92B78" w:rsidP="00BB78AD">
      <w:pPr>
        <w:numPr>
          <w:ilvl w:val="0"/>
          <w:numId w:val="43"/>
        </w:numPr>
        <w:tabs>
          <w:tab w:val="num" w:pos="1134"/>
          <w:tab w:val="left" w:pos="1418"/>
        </w:tabs>
        <w:ind w:left="142" w:firstLine="284"/>
        <w:contextualSpacing/>
        <w:jc w:val="both"/>
      </w:pPr>
      <w:r w:rsidRPr="005C0E48">
        <w:t>instrukcijos paskirtis ir sudėtis;</w:t>
      </w:r>
    </w:p>
    <w:p w14:paraId="19636710" w14:textId="77777777" w:rsidR="00D92B78" w:rsidRPr="005C0E48" w:rsidRDefault="00D92B78" w:rsidP="00BB78AD">
      <w:pPr>
        <w:numPr>
          <w:ilvl w:val="0"/>
          <w:numId w:val="43"/>
        </w:numPr>
        <w:tabs>
          <w:tab w:val="num" w:pos="1134"/>
          <w:tab w:val="left" w:pos="1418"/>
        </w:tabs>
        <w:ind w:left="142" w:firstLine="284"/>
        <w:contextualSpacing/>
        <w:jc w:val="both"/>
      </w:pPr>
      <w:r w:rsidRPr="005C0E48">
        <w:t xml:space="preserve">darbuotojai, kurie turi būti susipažinę ir ją vykdyti; </w:t>
      </w:r>
    </w:p>
    <w:p w14:paraId="15759CA5" w14:textId="77777777" w:rsidR="00D92B78" w:rsidRPr="005C0E48" w:rsidRDefault="00D92B78" w:rsidP="00BB78AD">
      <w:pPr>
        <w:numPr>
          <w:ilvl w:val="0"/>
          <w:numId w:val="43"/>
        </w:numPr>
        <w:tabs>
          <w:tab w:val="num" w:pos="1134"/>
          <w:tab w:val="left" w:pos="1418"/>
        </w:tabs>
        <w:ind w:left="142" w:firstLine="284"/>
        <w:contextualSpacing/>
        <w:jc w:val="both"/>
      </w:pPr>
      <w:r w:rsidRPr="005C0E48">
        <w:t xml:space="preserve">norminiai dokumentai, kurių pagrindu parengta instrukcija; </w:t>
      </w:r>
    </w:p>
    <w:p w14:paraId="5C071286" w14:textId="77777777" w:rsidR="00D92B78" w:rsidRPr="005C0E48" w:rsidRDefault="00D92B78" w:rsidP="00BB78AD">
      <w:pPr>
        <w:numPr>
          <w:ilvl w:val="0"/>
          <w:numId w:val="43"/>
        </w:numPr>
        <w:tabs>
          <w:tab w:val="num" w:pos="1134"/>
          <w:tab w:val="left" w:pos="1418"/>
        </w:tabs>
        <w:ind w:left="142" w:firstLine="284"/>
        <w:contextualSpacing/>
        <w:jc w:val="both"/>
      </w:pPr>
      <w:r w:rsidRPr="005C0E48">
        <w:t xml:space="preserve">bendrieji įrenginio, sistemos ar proceso kuriuos reglamentuoja instrukcija ypatumai. </w:t>
      </w:r>
    </w:p>
    <w:p w14:paraId="165E7B72" w14:textId="3C40A6FA" w:rsidR="00D92B78" w:rsidRPr="005C0E48" w:rsidRDefault="00D92B78" w:rsidP="00BB78AD">
      <w:pPr>
        <w:numPr>
          <w:ilvl w:val="0"/>
          <w:numId w:val="39"/>
        </w:numPr>
        <w:tabs>
          <w:tab w:val="clear" w:pos="1920"/>
          <w:tab w:val="num" w:pos="1134"/>
        </w:tabs>
        <w:ind w:left="142" w:firstLine="284"/>
        <w:contextualSpacing/>
        <w:jc w:val="both"/>
      </w:pPr>
      <w:r w:rsidRPr="005C0E48">
        <w:t>Kitose dalyse (2</w:t>
      </w:r>
      <w:r w:rsidR="002139A1" w:rsidRPr="005C0E48">
        <w:t>5</w:t>
      </w:r>
      <w:r w:rsidRPr="005C0E48">
        <w:t xml:space="preserve"> punkto b - j papunkčiai) nurodomi būdingi konkrečiam įrenginiui bet nenurodyti kituose to objekto arba bendruosiuose eksploatavimą norminančiuose dokumentuose, tačiau rengėjo nuožiūra svarbūs ir būtini duomenys teisingam bei pilnutiniam eksploatavimo funkcijų vykdymui.</w:t>
      </w:r>
    </w:p>
    <w:p w14:paraId="41B272F2" w14:textId="77777777" w:rsidR="00D92B78" w:rsidRPr="005C0E48" w:rsidRDefault="00D92B78" w:rsidP="00BB78AD">
      <w:pPr>
        <w:numPr>
          <w:ilvl w:val="0"/>
          <w:numId w:val="39"/>
        </w:numPr>
        <w:tabs>
          <w:tab w:val="clear" w:pos="1920"/>
          <w:tab w:val="num" w:pos="1134"/>
        </w:tabs>
        <w:ind w:left="142" w:firstLine="284"/>
        <w:contextualSpacing/>
        <w:jc w:val="both"/>
      </w:pPr>
      <w:r w:rsidRPr="005C0E48">
        <w:t>Instrukcijoje naudojami elektros įrenginių pavadinimai, žymėjimai turi tiksliai atitikti žymėjimus operatyvinėse ir kitose schemose ir brėžiniuose.</w:t>
      </w:r>
    </w:p>
    <w:p w14:paraId="75F08008" w14:textId="77777777" w:rsidR="00D92B78" w:rsidRPr="005C0E48" w:rsidRDefault="00D92B78" w:rsidP="00BB78AD">
      <w:pPr>
        <w:numPr>
          <w:ilvl w:val="0"/>
          <w:numId w:val="39"/>
        </w:numPr>
        <w:tabs>
          <w:tab w:val="clear" w:pos="1920"/>
          <w:tab w:val="num" w:pos="1134"/>
        </w:tabs>
        <w:ind w:left="142" w:firstLine="284"/>
        <w:contextualSpacing/>
        <w:jc w:val="both"/>
      </w:pPr>
      <w:r w:rsidRPr="005C0E48">
        <w:t>Baigiamojoje dalyje turi būti:</w:t>
      </w:r>
    </w:p>
    <w:p w14:paraId="266CB61C" w14:textId="79653F77" w:rsidR="00D92B78" w:rsidRPr="005C0E48" w:rsidRDefault="00D92B78" w:rsidP="00BB78AD">
      <w:pPr>
        <w:numPr>
          <w:ilvl w:val="0"/>
          <w:numId w:val="44"/>
        </w:numPr>
        <w:tabs>
          <w:tab w:val="num" w:pos="1134"/>
          <w:tab w:val="left" w:pos="1418"/>
        </w:tabs>
        <w:ind w:left="142" w:firstLine="284"/>
        <w:contextualSpacing/>
        <w:jc w:val="both"/>
      </w:pPr>
      <w:r w:rsidRPr="005C0E48">
        <w:t>įrašytas sunumeruotų puslapių skaičius.</w:t>
      </w:r>
    </w:p>
    <w:p w14:paraId="339305BF" w14:textId="77777777" w:rsidR="00D92B78" w:rsidRPr="005C0E48" w:rsidRDefault="00D92B78" w:rsidP="00BB78AD">
      <w:pPr>
        <w:numPr>
          <w:ilvl w:val="0"/>
          <w:numId w:val="44"/>
        </w:numPr>
        <w:tabs>
          <w:tab w:val="num" w:pos="1134"/>
          <w:tab w:val="left" w:pos="1418"/>
        </w:tabs>
        <w:ind w:left="142" w:firstLine="284"/>
        <w:contextualSpacing/>
        <w:jc w:val="both"/>
      </w:pPr>
      <w:r w:rsidRPr="005C0E48">
        <w:t>įvardinta instrukcijos ar jos dalių privalomos periodinės peržiūros terminas.</w:t>
      </w:r>
    </w:p>
    <w:p w14:paraId="2A50455B" w14:textId="77777777" w:rsidR="00D92B78" w:rsidRPr="005C0E48" w:rsidRDefault="00D92B78" w:rsidP="00BB78AD">
      <w:pPr>
        <w:numPr>
          <w:ilvl w:val="0"/>
          <w:numId w:val="44"/>
        </w:numPr>
        <w:tabs>
          <w:tab w:val="num" w:pos="1134"/>
          <w:tab w:val="left" w:pos="1418"/>
        </w:tabs>
        <w:ind w:left="142" w:firstLine="284"/>
        <w:contextualSpacing/>
        <w:jc w:val="both"/>
      </w:pPr>
      <w:r w:rsidRPr="005C0E48">
        <w:t>atliekama instrukcijos ar jos dalių periodinės peržiūros ir papildymų registracija.</w:t>
      </w:r>
    </w:p>
    <w:p w14:paraId="64818D25" w14:textId="77777777" w:rsidR="00D92B78" w:rsidRPr="005C0E48" w:rsidRDefault="00D92B78" w:rsidP="00BB78AD">
      <w:pPr>
        <w:numPr>
          <w:ilvl w:val="0"/>
          <w:numId w:val="44"/>
        </w:numPr>
        <w:tabs>
          <w:tab w:val="num" w:pos="1134"/>
          <w:tab w:val="left" w:pos="1418"/>
        </w:tabs>
        <w:ind w:left="142" w:firstLine="284"/>
        <w:contextualSpacing/>
        <w:jc w:val="both"/>
      </w:pPr>
      <w:r w:rsidRPr="005C0E48">
        <w:t>rengėjų ir instrukciją suderinusių 8 punkte nurodytų asmenų pavardės ir parašai.</w:t>
      </w:r>
    </w:p>
    <w:p w14:paraId="5910C385" w14:textId="77777777" w:rsidR="00D92B78" w:rsidRPr="005C0E48" w:rsidRDefault="00D92B78" w:rsidP="001B3F23">
      <w:pPr>
        <w:contextualSpacing/>
      </w:pPr>
    </w:p>
    <w:p w14:paraId="7329A18D" w14:textId="77777777" w:rsidR="00D92B78" w:rsidRPr="005C0E48" w:rsidRDefault="00D92B78" w:rsidP="001B3F23">
      <w:pPr>
        <w:contextualSpacing/>
        <w:jc w:val="center"/>
      </w:pPr>
      <w:r w:rsidRPr="005C0E48">
        <w:t>IV. INSTRUKCIJŲ NAUDOJIMAS</w:t>
      </w:r>
    </w:p>
    <w:p w14:paraId="1F278F11" w14:textId="77777777" w:rsidR="00D92B78" w:rsidRPr="005C0E48" w:rsidRDefault="00D92B78" w:rsidP="001B3F23">
      <w:pPr>
        <w:contextualSpacing/>
        <w:jc w:val="both"/>
      </w:pPr>
      <w:r w:rsidRPr="005C0E48">
        <w:t xml:space="preserve"> </w:t>
      </w:r>
    </w:p>
    <w:p w14:paraId="4BA847EE" w14:textId="77777777" w:rsidR="00D92B78" w:rsidRPr="005C0E48" w:rsidRDefault="00D92B78" w:rsidP="00BB78AD">
      <w:pPr>
        <w:numPr>
          <w:ilvl w:val="0"/>
          <w:numId w:val="39"/>
        </w:numPr>
        <w:tabs>
          <w:tab w:val="clear" w:pos="1920"/>
          <w:tab w:val="left" w:pos="1134"/>
        </w:tabs>
        <w:ind w:left="142" w:firstLine="284"/>
        <w:contextualSpacing/>
        <w:jc w:val="both"/>
      </w:pPr>
      <w:r w:rsidRPr="005C0E48">
        <w:t>Bendrovės personalas, eksploatuojantis energetikos įrenginius ir statinius privalo vadovautis atitinkamomis instrukcijomis.</w:t>
      </w:r>
    </w:p>
    <w:p w14:paraId="11DC5D9D" w14:textId="73327B46" w:rsidR="00D92B78" w:rsidRPr="005C0E48" w:rsidRDefault="00D92B78" w:rsidP="00BB78AD">
      <w:pPr>
        <w:numPr>
          <w:ilvl w:val="0"/>
          <w:numId w:val="39"/>
        </w:numPr>
        <w:tabs>
          <w:tab w:val="clear" w:pos="1920"/>
          <w:tab w:val="left" w:pos="1134"/>
          <w:tab w:val="left" w:pos="1276"/>
        </w:tabs>
        <w:ind w:left="142" w:firstLine="284"/>
        <w:contextualSpacing/>
        <w:jc w:val="both"/>
      </w:pPr>
      <w:r w:rsidRPr="005C0E48">
        <w:lastRenderedPageBreak/>
        <w:t>Instrukcijų kopijos turi būti atitinkam</w:t>
      </w:r>
      <w:r w:rsidR="00FD2023" w:rsidRPr="005C0E48">
        <w:t>u</w:t>
      </w:r>
      <w:r w:rsidRPr="005C0E48">
        <w:t xml:space="preserve">ose </w:t>
      </w:r>
      <w:r w:rsidR="00FD2023" w:rsidRPr="005C0E48">
        <w:t>už įrenginių eksploataciją atsakinguose padalini</w:t>
      </w:r>
      <w:r w:rsidR="00FA01EA" w:rsidRPr="005C0E48">
        <w:t>u</w:t>
      </w:r>
      <w:r w:rsidR="00FD2023" w:rsidRPr="005C0E48">
        <w:t>ose</w:t>
      </w:r>
      <w:r w:rsidR="00201B57" w:rsidRPr="005C0E48">
        <w:t xml:space="preserve"> </w:t>
      </w:r>
      <w:r w:rsidRPr="005C0E48">
        <w:t>ir turi būti prieinamos naudotojui.</w:t>
      </w:r>
    </w:p>
    <w:p w14:paraId="4E0015F1" w14:textId="1DDE9CAE" w:rsidR="00D92B78" w:rsidRPr="005C0E48" w:rsidRDefault="00D92B78" w:rsidP="00BB78AD">
      <w:pPr>
        <w:numPr>
          <w:ilvl w:val="0"/>
          <w:numId w:val="39"/>
        </w:numPr>
        <w:tabs>
          <w:tab w:val="clear" w:pos="1920"/>
          <w:tab w:val="left" w:pos="1134"/>
        </w:tabs>
        <w:ind w:left="142" w:firstLine="284"/>
        <w:contextualSpacing/>
        <w:jc w:val="both"/>
      </w:pPr>
      <w:r w:rsidRPr="005C0E48">
        <w:t xml:space="preserve">Už aprūpinimą (aprūpinimo organizavimą) reikiamu kopijų kiekiu atsakingas atitinkamo </w:t>
      </w:r>
      <w:r w:rsidR="00FD2023" w:rsidRPr="005C0E48">
        <w:t>už įrenginių eksploataciją atsakingo padalinio</w:t>
      </w:r>
      <w:r w:rsidR="00694CD0" w:rsidRPr="005C0E48">
        <w:t xml:space="preserve"> </w:t>
      </w:r>
      <w:r w:rsidRPr="005C0E48">
        <w:t>vadovas.</w:t>
      </w:r>
    </w:p>
    <w:p w14:paraId="3BD5C6D5" w14:textId="526D085F" w:rsidR="00D92B78" w:rsidRPr="005C0E48" w:rsidRDefault="00D92B78" w:rsidP="00BB78AD">
      <w:pPr>
        <w:numPr>
          <w:ilvl w:val="0"/>
          <w:numId w:val="39"/>
        </w:numPr>
        <w:tabs>
          <w:tab w:val="clear" w:pos="1920"/>
          <w:tab w:val="left" w:pos="1134"/>
        </w:tabs>
        <w:ind w:left="142" w:firstLine="284"/>
        <w:contextualSpacing/>
        <w:jc w:val="both"/>
      </w:pPr>
      <w:r w:rsidRPr="005C0E48">
        <w:t>Už savalaikį Regionų darbuotojų instruktavimą atsakingi Regionų vadovai.</w:t>
      </w:r>
    </w:p>
    <w:p w14:paraId="1339B71E" w14:textId="38736DA8" w:rsidR="00D92B78" w:rsidRPr="005C0E48" w:rsidRDefault="00D92B78" w:rsidP="00BB78AD">
      <w:pPr>
        <w:numPr>
          <w:ilvl w:val="0"/>
          <w:numId w:val="39"/>
        </w:numPr>
        <w:tabs>
          <w:tab w:val="clear" w:pos="1920"/>
          <w:tab w:val="left" w:pos="1134"/>
        </w:tabs>
        <w:ind w:left="142" w:firstLine="284"/>
        <w:contextualSpacing/>
        <w:jc w:val="both"/>
      </w:pPr>
      <w:r w:rsidRPr="005C0E48">
        <w:t>Bendrovės energetikos įrenginius ir statinius eksploatuojantis Rangovų ar paslaugų teikėjų personalas privalo būti supažindintas ir vadovautis</w:t>
      </w:r>
      <w:r w:rsidR="003B0631" w:rsidRPr="005C0E48">
        <w:t xml:space="preserve"> atitinkamomis instrukcijomis.</w:t>
      </w:r>
    </w:p>
    <w:p w14:paraId="2832B64B" w14:textId="002D8F04" w:rsidR="00D92B78" w:rsidRPr="005C0E48" w:rsidRDefault="00D92B78" w:rsidP="00BB78AD">
      <w:pPr>
        <w:pStyle w:val="ListParagraph"/>
        <w:numPr>
          <w:ilvl w:val="0"/>
          <w:numId w:val="39"/>
        </w:numPr>
        <w:tabs>
          <w:tab w:val="clear" w:pos="1920"/>
          <w:tab w:val="num" w:pos="1134"/>
        </w:tabs>
        <w:spacing w:before="0"/>
        <w:ind w:left="142" w:firstLine="284"/>
        <w:contextualSpacing/>
        <w:jc w:val="both"/>
      </w:pPr>
      <w:r w:rsidRPr="005C0E48">
        <w:t xml:space="preserve">Už Rangovui ar paslaugų teikėjui reikalingų instrukcijų parengimą atsakingas atitinkamo </w:t>
      </w:r>
      <w:r w:rsidR="00FD2023" w:rsidRPr="005C0E48">
        <w:t>už įrenginių eksploataciją atsakingo padalinio</w:t>
      </w:r>
      <w:r w:rsidR="00694CD0" w:rsidRPr="005C0E48">
        <w:t xml:space="preserve"> </w:t>
      </w:r>
      <w:r w:rsidRPr="005C0E48">
        <w:t>vadovas, o pateikimą - sutartį rengiantis ir inicij</w:t>
      </w:r>
      <w:r w:rsidR="003B0631" w:rsidRPr="005C0E48">
        <w:t>uojantis Bendrovės padaliniai.</w:t>
      </w:r>
    </w:p>
    <w:p w14:paraId="4F21FF86" w14:textId="77777777" w:rsidR="003A4220" w:rsidRPr="005C0E48" w:rsidRDefault="003A4220" w:rsidP="001B3F23">
      <w:pPr>
        <w:pStyle w:val="ListParagraph"/>
        <w:ind w:left="142"/>
        <w:contextualSpacing/>
        <w:jc w:val="both"/>
      </w:pPr>
    </w:p>
    <w:p w14:paraId="66549BB5" w14:textId="77777777" w:rsidR="003A4220" w:rsidRPr="005C0E48" w:rsidRDefault="003A4220" w:rsidP="001B3F23">
      <w:pPr>
        <w:contextualSpacing/>
      </w:pPr>
      <w:r w:rsidRPr="005C0E48">
        <w:br w:type="page"/>
      </w:r>
    </w:p>
    <w:p w14:paraId="653EBC67" w14:textId="0592817B" w:rsidR="003A4220" w:rsidRPr="005C0E48" w:rsidRDefault="5D56A38B" w:rsidP="00BB78AD">
      <w:pPr>
        <w:pStyle w:val="ListParagraph"/>
        <w:numPr>
          <w:ilvl w:val="0"/>
          <w:numId w:val="13"/>
        </w:numPr>
        <w:ind w:left="142" w:firstLine="284"/>
        <w:contextualSpacing/>
        <w:jc w:val="right"/>
      </w:pPr>
      <w:r>
        <w:lastRenderedPageBreak/>
        <w:t>priedas</w:t>
      </w:r>
    </w:p>
    <w:p w14:paraId="32CEAC56" w14:textId="618CBD44"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_Ref296074019 \r \h  \* MERGEFORMAT </w:instrText>
      </w:r>
      <w:r w:rsidRPr="005C0E48">
        <w:rPr>
          <w:color w:val="FFFFFF" w:themeColor="background1"/>
        </w:rPr>
        <w:fldChar w:fldCharType="separate"/>
      </w:r>
      <w:r w:rsidR="009B57C0">
        <w:rPr>
          <w:color w:val="FFFFFF" w:themeColor="background1"/>
        </w:rPr>
        <w:t>62</w:t>
      </w:r>
      <w:r w:rsidRPr="005C0E48">
        <w:fldChar w:fldCharType="end"/>
      </w:r>
    </w:p>
    <w:p w14:paraId="3DB62ED1" w14:textId="2DF2CC17" w:rsidR="003A4220" w:rsidRPr="005C0E48" w:rsidRDefault="00AD2E3E" w:rsidP="002D2AFF">
      <w:pPr>
        <w:pStyle w:val="Heading2"/>
        <w:spacing w:before="120" w:after="0"/>
        <w:contextualSpacing/>
        <w:jc w:val="left"/>
        <w:rPr>
          <w:i/>
        </w:rPr>
      </w:pPr>
      <w:bookmarkStart w:id="604" w:name="_Toc498354022"/>
      <w:bookmarkStart w:id="605" w:name="_Toc57843040"/>
      <w:r w:rsidRPr="002D2AFF">
        <w:rPr>
          <w:b/>
          <w:bCs w:val="0"/>
        </w:rPr>
        <w:t>A</w:t>
      </w:r>
      <w:r w:rsidR="008A7BF7" w:rsidRPr="002D2AFF">
        <w:rPr>
          <w:b/>
          <w:bCs w:val="0"/>
        </w:rPr>
        <w:t>tliktų darbų pažyma</w:t>
      </w:r>
      <w:r w:rsidR="008A7BF7" w:rsidRPr="005C0E48">
        <w:t xml:space="preserve"> </w:t>
      </w:r>
      <w:bookmarkEnd w:id="604"/>
      <w:bookmarkEnd w:id="605"/>
    </w:p>
    <w:tbl>
      <w:tblPr>
        <w:tblW w:w="0" w:type="auto"/>
        <w:tblCellSpacing w:w="0" w:type="dxa"/>
        <w:tblBorders>
          <w:top w:val="single" w:sz="6" w:space="0" w:color="FFFFFF" w:themeColor="background1"/>
          <w:left w:val="single" w:sz="6" w:space="0" w:color="FFFFFF" w:themeColor="background1"/>
          <w:bottom w:val="single" w:sz="6" w:space="0" w:color="FFFFFF" w:themeColor="background1"/>
          <w:right w:val="single" w:sz="6" w:space="0" w:color="FFFFFF" w:themeColor="background1"/>
        </w:tblBorders>
        <w:tblCellMar>
          <w:top w:w="30" w:type="dxa"/>
          <w:left w:w="30" w:type="dxa"/>
          <w:bottom w:w="30" w:type="dxa"/>
          <w:right w:w="30" w:type="dxa"/>
        </w:tblCellMar>
        <w:tblLook w:val="04A0" w:firstRow="1" w:lastRow="0" w:firstColumn="1" w:lastColumn="0" w:noHBand="0" w:noVBand="1"/>
      </w:tblPr>
      <w:tblGrid>
        <w:gridCol w:w="1018"/>
        <w:gridCol w:w="635"/>
        <w:gridCol w:w="1018"/>
        <w:gridCol w:w="66"/>
        <w:gridCol w:w="600"/>
      </w:tblGrid>
      <w:tr w:rsidR="008A7BF7" w:rsidRPr="005C0E48" w14:paraId="6C1D1A4A" w14:textId="77777777" w:rsidTr="00D31D69">
        <w:trPr>
          <w:tblCellSpacing w:w="0" w:type="dxa"/>
        </w:trPr>
        <w:tc>
          <w:tcPr>
            <w:tcW w:w="0" w:type="auto"/>
            <w:gridSpan w:val="3"/>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112EDE06" w14:textId="5F248072" w:rsidR="008A7BF7" w:rsidRPr="005C0E48" w:rsidRDefault="008A7BF7" w:rsidP="001B3F23">
            <w:pPr>
              <w:contextualSpacing/>
              <w:rPr>
                <w:b/>
                <w:bCs/>
              </w:rPr>
            </w:pPr>
          </w:p>
        </w:tc>
        <w:tc>
          <w:tcPr>
            <w:tcW w:w="0" w:type="auto"/>
            <w:hideMark/>
          </w:tcPr>
          <w:p w14:paraId="4E083457" w14:textId="77777777" w:rsidR="008A7BF7" w:rsidRPr="005C0E48"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2BCCD53C" w14:textId="77777777" w:rsidR="008A7BF7" w:rsidRPr="005C0E48" w:rsidRDefault="008A7BF7" w:rsidP="001B3F23">
            <w:pPr>
              <w:contextualSpacing/>
            </w:pPr>
          </w:p>
        </w:tc>
      </w:tr>
      <w:tr w:rsidR="008A7BF7" w:rsidRPr="005C0E48" w14:paraId="45AAD238" w14:textId="77777777" w:rsidTr="00D31D69">
        <w:trPr>
          <w:tblCellSpacing w:w="0" w:type="dxa"/>
        </w:trPr>
        <w:tc>
          <w:tcPr>
            <w:tcW w:w="0" w:type="auto"/>
            <w:gridSpan w:val="3"/>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33866B44" w14:textId="5471D3E8" w:rsidR="008A7BF7" w:rsidRPr="005C0E48" w:rsidRDefault="00FA01EA" w:rsidP="001B3F23">
            <w:pPr>
              <w:contextualSpacing/>
              <w:rPr>
                <w:b/>
                <w:bCs/>
              </w:rPr>
            </w:pPr>
            <w:r w:rsidRPr="005C0E48">
              <w:rPr>
                <w:rFonts w:cs="TimesNewRoman,Bold"/>
                <w:b/>
              </w:rPr>
              <w:t>Nr.</w:t>
            </w:r>
            <w:r w:rsidR="008A7BF7" w:rsidRPr="005C0E48">
              <w:rPr>
                <w:rFonts w:cs="TimesNewRoman,Bold"/>
                <w:b/>
              </w:rPr>
              <w:t>:</w:t>
            </w:r>
          </w:p>
        </w:tc>
        <w:tc>
          <w:tcPr>
            <w:tcW w:w="0" w:type="auto"/>
            <w:hideMark/>
          </w:tcPr>
          <w:p w14:paraId="46CDD636" w14:textId="77777777" w:rsidR="008A7BF7" w:rsidRPr="005C0E48"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619FAC88" w14:textId="77777777" w:rsidR="008A7BF7" w:rsidRPr="005C0E48" w:rsidRDefault="008A7BF7" w:rsidP="001B3F23">
            <w:pPr>
              <w:contextualSpacing/>
            </w:pPr>
          </w:p>
        </w:tc>
      </w:tr>
      <w:tr w:rsidR="008A7BF7" w:rsidRPr="005C0E48" w14:paraId="71FD1EF8" w14:textId="77777777" w:rsidTr="00D31D69">
        <w:trPr>
          <w:tblCellSpacing w:w="0" w:type="dxa"/>
        </w:trPr>
        <w:tc>
          <w:tcPr>
            <w:tcW w:w="0" w:type="auto"/>
            <w:gridSpan w:val="3"/>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454F8F00" w14:textId="51B38F94" w:rsidR="008A7BF7" w:rsidRPr="005C0E48" w:rsidRDefault="0003374F" w:rsidP="001B3F23">
            <w:pPr>
              <w:contextualSpacing/>
              <w:rPr>
                <w:b/>
                <w:bCs/>
              </w:rPr>
            </w:pPr>
            <w:r w:rsidRPr="005C0E48">
              <w:rPr>
                <w:rFonts w:cs="TimesNewRoman,Bold"/>
                <w:b/>
              </w:rPr>
              <w:t>Priežiūros organizacija</w:t>
            </w:r>
          </w:p>
        </w:tc>
        <w:tc>
          <w:tcPr>
            <w:tcW w:w="0" w:type="auto"/>
            <w:hideMark/>
          </w:tcPr>
          <w:p w14:paraId="182DD8FB" w14:textId="77777777" w:rsidR="008A7BF7" w:rsidRPr="005C0E48"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31E9D0D4" w14:textId="77777777" w:rsidR="008A7BF7" w:rsidRPr="005C0E48" w:rsidRDefault="008A7BF7" w:rsidP="001B3F23">
            <w:pPr>
              <w:contextualSpacing/>
            </w:pPr>
          </w:p>
        </w:tc>
      </w:tr>
      <w:tr w:rsidR="008A7BF7" w:rsidRPr="005C0E48" w14:paraId="562C3779" w14:textId="77777777" w:rsidTr="00D31D69">
        <w:trPr>
          <w:tblCellSpacing w:w="0" w:type="dxa"/>
        </w:trPr>
        <w:tc>
          <w:tcPr>
            <w:tcW w:w="0" w:type="auto"/>
            <w:gridSpan w:val="3"/>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58EC61FD" w14:textId="50DCCEB1" w:rsidR="008A7BF7" w:rsidRPr="005C0E48" w:rsidRDefault="008A7BF7" w:rsidP="001B3F23">
            <w:pPr>
              <w:contextualSpacing/>
              <w:rPr>
                <w:b/>
                <w:bCs/>
              </w:rPr>
            </w:pPr>
            <w:r w:rsidRPr="005C0E48">
              <w:rPr>
                <w:rFonts w:cs="TimesNewRoman,Bold"/>
                <w:b/>
              </w:rPr>
              <w:t xml:space="preserve">Objekto pavadinimas: </w:t>
            </w:r>
          </w:p>
        </w:tc>
        <w:tc>
          <w:tcPr>
            <w:tcW w:w="0" w:type="auto"/>
            <w:hideMark/>
          </w:tcPr>
          <w:p w14:paraId="7F78199F" w14:textId="77777777" w:rsidR="008A7BF7" w:rsidRPr="005C0E48"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3D7BEC7C" w14:textId="77777777" w:rsidR="008A7BF7" w:rsidRPr="005C0E48" w:rsidRDefault="008A7BF7" w:rsidP="001B3F23">
            <w:pPr>
              <w:contextualSpacing/>
            </w:pPr>
          </w:p>
        </w:tc>
      </w:tr>
      <w:tr w:rsidR="008A7BF7" w:rsidRPr="005C0E48" w14:paraId="0F495635" w14:textId="77777777" w:rsidTr="00D31D69">
        <w:trPr>
          <w:tblCellSpacing w:w="0" w:type="dxa"/>
        </w:trPr>
        <w:tc>
          <w:tcPr>
            <w:tcW w:w="0" w:type="auto"/>
            <w:gridSpan w:val="3"/>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4E6AAF54" w14:textId="62B9CD12" w:rsidR="008A7BF7" w:rsidRPr="005C0E48" w:rsidRDefault="008A7BF7" w:rsidP="001B3F23">
            <w:pPr>
              <w:contextualSpacing/>
              <w:rPr>
                <w:b/>
                <w:bCs/>
              </w:rPr>
            </w:pPr>
            <w:r w:rsidRPr="005C0E48">
              <w:rPr>
                <w:rFonts w:cs="TimesNewRoman,Bold"/>
                <w:b/>
              </w:rPr>
              <w:t xml:space="preserve">Pažymos data: </w:t>
            </w:r>
          </w:p>
        </w:tc>
        <w:tc>
          <w:tcPr>
            <w:tcW w:w="0" w:type="auto"/>
          </w:tcPr>
          <w:p w14:paraId="6DD51290" w14:textId="77777777" w:rsidR="008A7BF7" w:rsidRPr="005C0E48"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2236117B" w14:textId="77777777" w:rsidR="008A7BF7" w:rsidRPr="005C0E48" w:rsidRDefault="008A7BF7" w:rsidP="001B3F23">
            <w:pPr>
              <w:contextualSpacing/>
            </w:pPr>
          </w:p>
        </w:tc>
      </w:tr>
      <w:tr w:rsidR="008A7BF7" w:rsidRPr="005C0E48" w14:paraId="5AB682DB" w14:textId="77777777" w:rsidTr="00D31D69">
        <w:trPr>
          <w:tblCellSpacing w:w="0" w:type="dxa"/>
        </w:trPr>
        <w:tc>
          <w:tcPr>
            <w:tcW w:w="0" w:type="auto"/>
            <w:gridSpan w:val="3"/>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0B7CDD6A" w14:textId="0CFD090E" w:rsidR="008A7BF7" w:rsidRPr="005C0E48" w:rsidRDefault="008A7BF7" w:rsidP="001B3F23">
            <w:pPr>
              <w:contextualSpacing/>
              <w:rPr>
                <w:b/>
                <w:bCs/>
              </w:rPr>
            </w:pPr>
            <w:r w:rsidRPr="005C0E48">
              <w:rPr>
                <w:rFonts w:cs="TimesNewRoman,Bold"/>
                <w:b/>
              </w:rPr>
              <w:t>Pažymą parengė:</w:t>
            </w:r>
          </w:p>
        </w:tc>
        <w:tc>
          <w:tcPr>
            <w:tcW w:w="0" w:type="auto"/>
          </w:tcPr>
          <w:p w14:paraId="5046DAC9" w14:textId="77777777" w:rsidR="008A7BF7" w:rsidRPr="005C0E48"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49444276" w14:textId="62511C93" w:rsidR="008A7BF7" w:rsidRPr="005C0E48" w:rsidRDefault="008A7BF7" w:rsidP="001B3F23">
            <w:pPr>
              <w:contextualSpacing/>
              <w:rPr>
                <w:b/>
                <w:bCs/>
              </w:rPr>
            </w:pPr>
            <w:r w:rsidRPr="005C0E48">
              <w:rPr>
                <w:b/>
                <w:bCs/>
              </w:rPr>
              <w:t>:</w:t>
            </w:r>
          </w:p>
        </w:tc>
      </w:tr>
      <w:tr w:rsidR="008A7BF7" w:rsidRPr="005C0E48" w14:paraId="3838A1C5" w14:textId="77777777" w:rsidTr="00D31D69">
        <w:trPr>
          <w:tblCellSpacing w:w="0" w:type="dxa"/>
        </w:trPr>
        <w:tc>
          <w:tcPr>
            <w:tcW w:w="0" w:type="auto"/>
            <w:gridSpan w:val="5"/>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26C6EB2B" w14:textId="5CC21FF9" w:rsidR="008A7BF7" w:rsidRPr="005C0E48" w:rsidRDefault="008A7BF7" w:rsidP="001B3F23">
            <w:pPr>
              <w:contextualSpacing/>
            </w:pPr>
            <w:r w:rsidRPr="005C0E48">
              <w:rPr>
                <w:rFonts w:cs="TimesNewRoman,Bold"/>
                <w:b/>
              </w:rPr>
              <w:t>Pažymą patvirtino:</w:t>
            </w:r>
          </w:p>
        </w:tc>
      </w:tr>
      <w:tr w:rsidR="008A7BF7" w:rsidRPr="005C0E48" w14:paraId="6C0E3C19" w14:textId="77777777" w:rsidTr="00D31D69">
        <w:trPr>
          <w:tblCellSpacing w:w="0" w:type="dxa"/>
        </w:trPr>
        <w:tc>
          <w:tcPr>
            <w:tcW w:w="0" w:type="auto"/>
            <w:gridSpan w:val="3"/>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6FA2D18A" w14:textId="1E5174DE" w:rsidR="008A7BF7" w:rsidRPr="005C0E48" w:rsidRDefault="008A7BF7" w:rsidP="001B3F23">
            <w:pPr>
              <w:contextualSpacing/>
              <w:rPr>
                <w:b/>
                <w:bCs/>
              </w:rPr>
            </w:pPr>
            <w:r w:rsidRPr="005C0E48">
              <w:rPr>
                <w:rFonts w:cs="TimesNewRoman,Bold"/>
                <w:b/>
              </w:rPr>
              <w:t>Darbų užsakymo Nr.:</w:t>
            </w:r>
          </w:p>
        </w:tc>
        <w:tc>
          <w:tcPr>
            <w:tcW w:w="0" w:type="auto"/>
            <w:hideMark/>
          </w:tcPr>
          <w:p w14:paraId="544D8634" w14:textId="77777777" w:rsidR="008A7BF7" w:rsidRPr="005C0E48"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3D226876" w14:textId="77777777" w:rsidR="008A7BF7" w:rsidRPr="005C0E48" w:rsidRDefault="008A7BF7" w:rsidP="001B3F23">
            <w:pPr>
              <w:contextualSpacing/>
            </w:pPr>
          </w:p>
        </w:tc>
      </w:tr>
      <w:tr w:rsidR="008A7BF7" w:rsidRPr="005C0E48" w14:paraId="0B0B5477" w14:textId="77777777" w:rsidTr="00D31D69">
        <w:trPr>
          <w:gridAfter w:val="2"/>
          <w:tblCellSpacing w:w="0" w:type="dxa"/>
        </w:trPr>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tcPr>
          <w:p w14:paraId="7E8E3488" w14:textId="132179AF" w:rsidR="008A7BF7" w:rsidRPr="005C0E48" w:rsidRDefault="008A7BF7" w:rsidP="001B3F23">
            <w:pPr>
              <w:contextualSpacing/>
              <w:rPr>
                <w:b/>
                <w:bCs/>
              </w:rPr>
            </w:pPr>
          </w:p>
        </w:tc>
        <w:tc>
          <w:tcPr>
            <w:tcW w:w="0" w:type="auto"/>
          </w:tcPr>
          <w:p w14:paraId="308246BC" w14:textId="77777777" w:rsidR="008A7BF7" w:rsidRPr="005C0E48"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10E0618F" w14:textId="77777777" w:rsidR="008A7BF7" w:rsidRPr="005C0E48" w:rsidRDefault="008A7BF7" w:rsidP="001B3F23">
            <w:pPr>
              <w:contextualSpacing/>
            </w:pPr>
          </w:p>
        </w:tc>
      </w:tr>
      <w:tr w:rsidR="008A7BF7" w:rsidRPr="005C0E48" w14:paraId="022A5C9D" w14:textId="77777777" w:rsidTr="00D31D69">
        <w:trPr>
          <w:tblCellSpacing w:w="0" w:type="dxa"/>
        </w:trPr>
        <w:tc>
          <w:tcPr>
            <w:tcW w:w="0" w:type="auto"/>
            <w:gridSpan w:val="3"/>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4CB3FE78" w14:textId="4576166F" w:rsidR="008A7BF7" w:rsidRPr="005C0E48" w:rsidRDefault="008A7BF7" w:rsidP="001B3F23">
            <w:pPr>
              <w:contextualSpacing/>
              <w:rPr>
                <w:b/>
                <w:bCs/>
              </w:rPr>
            </w:pPr>
            <w:r w:rsidRPr="005C0E48">
              <w:rPr>
                <w:rFonts w:cs="TimesNewRoman,Bold"/>
                <w:b/>
              </w:rPr>
              <w:t xml:space="preserve">Rangovo pavadinimas: </w:t>
            </w:r>
          </w:p>
        </w:tc>
        <w:tc>
          <w:tcPr>
            <w:tcW w:w="0" w:type="auto"/>
          </w:tcPr>
          <w:p w14:paraId="30362600" w14:textId="77777777" w:rsidR="008A7BF7" w:rsidRPr="005C0E48"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285C90C3" w14:textId="5E47724B" w:rsidR="008A7BF7" w:rsidRPr="005C0E48" w:rsidRDefault="008A7BF7" w:rsidP="001B3F23">
            <w:pPr>
              <w:contextualSpacing/>
              <w:rPr>
                <w:b/>
                <w:bCs/>
              </w:rPr>
            </w:pPr>
            <w:r w:rsidRPr="005C0E48">
              <w:rPr>
                <w:b/>
                <w:bCs/>
              </w:rPr>
              <w:t>:</w:t>
            </w:r>
          </w:p>
        </w:tc>
      </w:tr>
      <w:tr w:rsidR="008A7BF7" w:rsidRPr="005C0E48" w14:paraId="7580FC59" w14:textId="77777777" w:rsidTr="00D31D69">
        <w:trPr>
          <w:tblCellSpacing w:w="0" w:type="dxa"/>
        </w:trPr>
        <w:tc>
          <w:tcPr>
            <w:tcW w:w="0" w:type="auto"/>
            <w:gridSpan w:val="5"/>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tcPr>
          <w:p w14:paraId="2E2FA95C" w14:textId="522856EA" w:rsidR="008A7BF7" w:rsidRPr="005C0E48" w:rsidRDefault="008A7BF7" w:rsidP="001B3F23">
            <w:pPr>
              <w:contextualSpacing/>
            </w:pPr>
            <w:r w:rsidRPr="005C0E48">
              <w:rPr>
                <w:rFonts w:cs="TimesNewRoman,Bold"/>
                <w:b/>
              </w:rPr>
              <w:t>Rangos sutarties numeris:</w:t>
            </w:r>
          </w:p>
        </w:tc>
      </w:tr>
      <w:tr w:rsidR="008A7BF7" w:rsidRPr="005C0E48" w14:paraId="1E0D20A1" w14:textId="77777777" w:rsidTr="00D31D69">
        <w:trPr>
          <w:tblCellSpacing w:w="0" w:type="dxa"/>
        </w:trPr>
        <w:tc>
          <w:tcPr>
            <w:tcW w:w="0" w:type="auto"/>
            <w:gridSpan w:val="3"/>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705DCF93" w14:textId="75F89C82" w:rsidR="008A7BF7" w:rsidRPr="005C0E48" w:rsidRDefault="008A7BF7" w:rsidP="001B3F23">
            <w:pPr>
              <w:contextualSpacing/>
              <w:rPr>
                <w:b/>
                <w:bCs/>
              </w:rPr>
            </w:pPr>
            <w:r w:rsidRPr="005C0E48">
              <w:rPr>
                <w:rFonts w:cs="TimesNewRoman,Bold"/>
                <w:b/>
              </w:rPr>
              <w:t>Rangos sutarties data</w:t>
            </w:r>
          </w:p>
        </w:tc>
        <w:tc>
          <w:tcPr>
            <w:tcW w:w="0" w:type="auto"/>
          </w:tcPr>
          <w:p w14:paraId="59F1344F" w14:textId="77777777" w:rsidR="008A7BF7" w:rsidRPr="005C0E48"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1570A8EC" w14:textId="77777777" w:rsidR="008A7BF7" w:rsidRPr="005C0E48" w:rsidRDefault="008A7BF7" w:rsidP="001B3F23">
            <w:pPr>
              <w:contextualSpacing/>
            </w:pPr>
          </w:p>
        </w:tc>
      </w:tr>
      <w:tr w:rsidR="003A4220" w:rsidRPr="005C0E48" w14:paraId="72754221" w14:textId="77777777" w:rsidTr="00D31D69">
        <w:trPr>
          <w:tblCellSpacing w:w="0" w:type="dxa"/>
        </w:trPr>
        <w:tc>
          <w:tcPr>
            <w:tcW w:w="0" w:type="auto"/>
            <w:gridSpan w:val="5"/>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5EA170E7" w14:textId="77777777" w:rsidR="003A4220" w:rsidRPr="005C0E48" w:rsidRDefault="003A4220" w:rsidP="001B3F23">
            <w:pPr>
              <w:contextualSpacing/>
            </w:pPr>
            <w:r w:rsidRPr="005C0E48">
              <w:t> </w:t>
            </w:r>
          </w:p>
        </w:tc>
      </w:tr>
    </w:tbl>
    <w:tbl>
      <w:tblPr>
        <w:tblStyle w:val="TableGrid"/>
        <w:tblW w:w="0" w:type="auto"/>
        <w:jc w:val="center"/>
        <w:tblLook w:val="04A0" w:firstRow="1" w:lastRow="0" w:firstColumn="1" w:lastColumn="0" w:noHBand="0" w:noVBand="1"/>
      </w:tblPr>
      <w:tblGrid>
        <w:gridCol w:w="448"/>
        <w:gridCol w:w="815"/>
        <w:gridCol w:w="761"/>
        <w:gridCol w:w="800"/>
        <w:gridCol w:w="563"/>
        <w:gridCol w:w="796"/>
        <w:gridCol w:w="535"/>
        <w:gridCol w:w="598"/>
        <w:gridCol w:w="695"/>
        <w:gridCol w:w="522"/>
        <w:gridCol w:w="522"/>
        <w:gridCol w:w="737"/>
        <w:gridCol w:w="567"/>
        <w:gridCol w:w="724"/>
        <w:gridCol w:w="545"/>
      </w:tblGrid>
      <w:tr w:rsidR="00B34CA1" w:rsidRPr="005C0E48" w14:paraId="0C2206F2" w14:textId="77777777" w:rsidTr="007C1611">
        <w:trPr>
          <w:jc w:val="center"/>
        </w:trPr>
        <w:tc>
          <w:tcPr>
            <w:tcW w:w="448" w:type="dxa"/>
            <w:vMerge w:val="restart"/>
            <w:vAlign w:val="center"/>
          </w:tcPr>
          <w:p w14:paraId="038B47D9" w14:textId="2F5BC18A" w:rsidR="0003374F" w:rsidRPr="005C0E48" w:rsidRDefault="0003374F" w:rsidP="00B34CA1">
            <w:pPr>
              <w:ind w:left="0" w:firstLine="0"/>
              <w:contextualSpacing/>
              <w:rPr>
                <w:rFonts w:ascii="Trebuchet MS" w:hAnsi="Trebuchet MS"/>
                <w:vanish/>
                <w:sz w:val="14"/>
              </w:rPr>
            </w:pPr>
            <w:r w:rsidRPr="005C0E48">
              <w:rPr>
                <w:rFonts w:ascii="Trebuchet MS" w:hAnsi="Trebuchet MS"/>
                <w:b/>
                <w:color w:val="000000"/>
                <w:sz w:val="14"/>
                <w:szCs w:val="16"/>
              </w:rPr>
              <w:t>Eil. Nr.</w:t>
            </w:r>
          </w:p>
        </w:tc>
        <w:tc>
          <w:tcPr>
            <w:tcW w:w="815" w:type="dxa"/>
            <w:vMerge w:val="restart"/>
            <w:vAlign w:val="center"/>
          </w:tcPr>
          <w:p w14:paraId="13A7E476" w14:textId="18519C94" w:rsidR="0003374F" w:rsidRPr="005C0E48" w:rsidRDefault="0003374F" w:rsidP="00B34CA1">
            <w:pPr>
              <w:ind w:left="0" w:firstLine="0"/>
              <w:contextualSpacing/>
              <w:rPr>
                <w:b/>
                <w:color w:val="000000"/>
                <w:sz w:val="14"/>
                <w:szCs w:val="16"/>
              </w:rPr>
            </w:pPr>
            <w:r w:rsidRPr="005C0E48">
              <w:rPr>
                <w:b/>
                <w:color w:val="000000"/>
                <w:sz w:val="14"/>
                <w:szCs w:val="16"/>
              </w:rPr>
              <w:t>Darbo užsakymo Nr.</w:t>
            </w:r>
          </w:p>
        </w:tc>
        <w:tc>
          <w:tcPr>
            <w:tcW w:w="761" w:type="dxa"/>
            <w:vMerge w:val="restart"/>
            <w:vAlign w:val="center"/>
          </w:tcPr>
          <w:p w14:paraId="40A96CF4" w14:textId="557636B9" w:rsidR="0003374F" w:rsidRPr="005C0E48" w:rsidRDefault="0003374F" w:rsidP="00B34CA1">
            <w:pPr>
              <w:ind w:left="0" w:firstLine="0"/>
              <w:contextualSpacing/>
              <w:rPr>
                <w:b/>
                <w:color w:val="000000"/>
                <w:sz w:val="14"/>
                <w:szCs w:val="16"/>
              </w:rPr>
            </w:pPr>
            <w:r w:rsidRPr="005C0E48">
              <w:rPr>
                <w:b/>
                <w:color w:val="000000"/>
                <w:sz w:val="14"/>
                <w:szCs w:val="16"/>
              </w:rPr>
              <w:t>Objektas</w:t>
            </w:r>
          </w:p>
        </w:tc>
        <w:tc>
          <w:tcPr>
            <w:tcW w:w="800" w:type="dxa"/>
            <w:vMerge w:val="restart"/>
            <w:vAlign w:val="center"/>
          </w:tcPr>
          <w:p w14:paraId="1A098C44" w14:textId="7929DB15" w:rsidR="0003374F" w:rsidRPr="005C0E48" w:rsidRDefault="0003374F" w:rsidP="00B34CA1">
            <w:pPr>
              <w:ind w:left="0" w:firstLine="0"/>
              <w:contextualSpacing/>
              <w:rPr>
                <w:b/>
                <w:color w:val="000000"/>
                <w:sz w:val="14"/>
                <w:szCs w:val="16"/>
              </w:rPr>
            </w:pPr>
            <w:r w:rsidRPr="005C0E48">
              <w:rPr>
                <w:b/>
                <w:color w:val="000000"/>
                <w:sz w:val="14"/>
                <w:szCs w:val="16"/>
              </w:rPr>
              <w:t>Rangovas</w:t>
            </w:r>
          </w:p>
        </w:tc>
        <w:tc>
          <w:tcPr>
            <w:tcW w:w="563" w:type="dxa"/>
            <w:vMerge w:val="restart"/>
            <w:vAlign w:val="center"/>
          </w:tcPr>
          <w:p w14:paraId="512D8C48" w14:textId="50892A4B" w:rsidR="0003374F" w:rsidRPr="005C0E48" w:rsidRDefault="0003374F" w:rsidP="00B34CA1">
            <w:pPr>
              <w:ind w:left="0" w:firstLine="0"/>
              <w:contextualSpacing/>
              <w:rPr>
                <w:b/>
                <w:color w:val="000000"/>
                <w:sz w:val="14"/>
                <w:szCs w:val="16"/>
              </w:rPr>
            </w:pPr>
            <w:r w:rsidRPr="005C0E48">
              <w:rPr>
                <w:b/>
                <w:color w:val="000000"/>
                <w:sz w:val="14"/>
                <w:szCs w:val="16"/>
              </w:rPr>
              <w:t>Oper. pav.</w:t>
            </w:r>
          </w:p>
        </w:tc>
        <w:tc>
          <w:tcPr>
            <w:tcW w:w="796" w:type="dxa"/>
            <w:vMerge w:val="restart"/>
            <w:vAlign w:val="center"/>
          </w:tcPr>
          <w:p w14:paraId="6BA9E43D" w14:textId="6FDCAC7B" w:rsidR="0003374F" w:rsidRPr="005C0E48" w:rsidRDefault="0003374F" w:rsidP="00B34CA1">
            <w:pPr>
              <w:ind w:left="0" w:firstLine="0"/>
              <w:contextualSpacing/>
              <w:rPr>
                <w:b/>
                <w:color w:val="000000"/>
                <w:sz w:val="14"/>
                <w:szCs w:val="16"/>
              </w:rPr>
            </w:pPr>
            <w:r w:rsidRPr="005C0E48">
              <w:rPr>
                <w:b/>
                <w:color w:val="000000"/>
                <w:sz w:val="14"/>
                <w:szCs w:val="16"/>
              </w:rPr>
              <w:t>Nomenkl. darbas</w:t>
            </w:r>
          </w:p>
        </w:tc>
        <w:tc>
          <w:tcPr>
            <w:tcW w:w="535" w:type="dxa"/>
            <w:vMerge w:val="restart"/>
            <w:vAlign w:val="center"/>
          </w:tcPr>
          <w:p w14:paraId="32922063" w14:textId="5E90DFAF" w:rsidR="0003374F" w:rsidRPr="005C0E48" w:rsidRDefault="0003374F" w:rsidP="00B34CA1">
            <w:pPr>
              <w:ind w:left="0" w:firstLine="0"/>
              <w:contextualSpacing/>
              <w:rPr>
                <w:b/>
                <w:color w:val="000000"/>
                <w:sz w:val="14"/>
                <w:szCs w:val="16"/>
              </w:rPr>
            </w:pPr>
            <w:r w:rsidRPr="005C0E48">
              <w:rPr>
                <w:b/>
                <w:color w:val="000000"/>
                <w:sz w:val="14"/>
                <w:szCs w:val="16"/>
              </w:rPr>
              <w:t>Mato vnt.</w:t>
            </w:r>
          </w:p>
        </w:tc>
        <w:tc>
          <w:tcPr>
            <w:tcW w:w="598" w:type="dxa"/>
            <w:vMerge w:val="restart"/>
            <w:vAlign w:val="center"/>
          </w:tcPr>
          <w:p w14:paraId="1CD6F2AC" w14:textId="6326C3D1" w:rsidR="0003374F" w:rsidRPr="005C0E48" w:rsidRDefault="0003374F" w:rsidP="00B34CA1">
            <w:pPr>
              <w:ind w:left="0" w:firstLine="0"/>
              <w:contextualSpacing/>
              <w:rPr>
                <w:b/>
                <w:color w:val="000000"/>
                <w:sz w:val="14"/>
                <w:szCs w:val="16"/>
              </w:rPr>
            </w:pPr>
            <w:r w:rsidRPr="005C0E48">
              <w:rPr>
                <w:b/>
                <w:color w:val="000000"/>
                <w:sz w:val="14"/>
                <w:szCs w:val="16"/>
              </w:rPr>
              <w:t>Kiekis</w:t>
            </w:r>
          </w:p>
        </w:tc>
        <w:tc>
          <w:tcPr>
            <w:tcW w:w="4312" w:type="dxa"/>
            <w:gridSpan w:val="7"/>
            <w:vAlign w:val="center"/>
          </w:tcPr>
          <w:p w14:paraId="6E429A30" w14:textId="078A847E" w:rsidR="0003374F" w:rsidRPr="005C0E48" w:rsidRDefault="0003374F" w:rsidP="00B34CA1">
            <w:pPr>
              <w:ind w:left="0" w:firstLine="0"/>
              <w:contextualSpacing/>
              <w:jc w:val="center"/>
              <w:rPr>
                <w:rFonts w:ascii="Trebuchet MS" w:hAnsi="Trebuchet MS"/>
                <w:b/>
                <w:color w:val="000000"/>
                <w:sz w:val="14"/>
                <w:szCs w:val="16"/>
              </w:rPr>
            </w:pPr>
            <w:r w:rsidRPr="005C0E48">
              <w:rPr>
                <w:rFonts w:ascii="Trebuchet MS" w:hAnsi="Trebuchet MS"/>
                <w:b/>
                <w:color w:val="000000"/>
                <w:sz w:val="14"/>
                <w:szCs w:val="16"/>
              </w:rPr>
              <w:t>Faktinės medžiagos/paslaugos</w:t>
            </w:r>
          </w:p>
        </w:tc>
      </w:tr>
      <w:tr w:rsidR="00B34CA1" w:rsidRPr="005C0E48" w14:paraId="2CC5A92B" w14:textId="77777777" w:rsidTr="007C1611">
        <w:trPr>
          <w:jc w:val="center"/>
          <w:hidden/>
        </w:trPr>
        <w:tc>
          <w:tcPr>
            <w:tcW w:w="448" w:type="dxa"/>
            <w:vMerge/>
            <w:vAlign w:val="center"/>
          </w:tcPr>
          <w:p w14:paraId="10712DC9" w14:textId="3B961A5F" w:rsidR="0003374F" w:rsidRPr="005C0E48" w:rsidRDefault="0003374F" w:rsidP="00B34CA1">
            <w:pPr>
              <w:ind w:left="0" w:firstLine="0"/>
              <w:contextualSpacing/>
              <w:rPr>
                <w:rFonts w:ascii="Trebuchet MS" w:hAnsi="Trebuchet MS"/>
                <w:vanish/>
                <w:sz w:val="14"/>
              </w:rPr>
            </w:pPr>
          </w:p>
        </w:tc>
        <w:tc>
          <w:tcPr>
            <w:tcW w:w="815" w:type="dxa"/>
            <w:vMerge/>
            <w:vAlign w:val="center"/>
          </w:tcPr>
          <w:p w14:paraId="77D8287D" w14:textId="77777777" w:rsidR="0003374F" w:rsidRPr="005C0E48" w:rsidRDefault="0003374F" w:rsidP="00B34CA1">
            <w:pPr>
              <w:ind w:left="0" w:firstLine="0"/>
              <w:contextualSpacing/>
              <w:rPr>
                <w:vanish/>
                <w:sz w:val="14"/>
              </w:rPr>
            </w:pPr>
          </w:p>
        </w:tc>
        <w:tc>
          <w:tcPr>
            <w:tcW w:w="761" w:type="dxa"/>
            <w:vMerge/>
            <w:vAlign w:val="center"/>
          </w:tcPr>
          <w:p w14:paraId="41177CC4" w14:textId="2AF443C2" w:rsidR="0003374F" w:rsidRPr="005C0E48" w:rsidRDefault="0003374F" w:rsidP="00B34CA1">
            <w:pPr>
              <w:ind w:left="0" w:firstLine="0"/>
              <w:contextualSpacing/>
              <w:rPr>
                <w:vanish/>
                <w:sz w:val="14"/>
              </w:rPr>
            </w:pPr>
          </w:p>
        </w:tc>
        <w:tc>
          <w:tcPr>
            <w:tcW w:w="800" w:type="dxa"/>
            <w:vMerge/>
            <w:vAlign w:val="center"/>
          </w:tcPr>
          <w:p w14:paraId="4D7E6F32" w14:textId="3EC5B0AC" w:rsidR="0003374F" w:rsidRPr="005C0E48" w:rsidRDefault="0003374F" w:rsidP="00B34CA1">
            <w:pPr>
              <w:ind w:left="0" w:firstLine="0"/>
              <w:contextualSpacing/>
              <w:rPr>
                <w:vanish/>
                <w:sz w:val="14"/>
              </w:rPr>
            </w:pPr>
          </w:p>
        </w:tc>
        <w:tc>
          <w:tcPr>
            <w:tcW w:w="563" w:type="dxa"/>
            <w:vMerge/>
            <w:vAlign w:val="center"/>
          </w:tcPr>
          <w:p w14:paraId="46F1C19C" w14:textId="77777777" w:rsidR="0003374F" w:rsidRPr="005C0E48" w:rsidRDefault="0003374F" w:rsidP="00B34CA1">
            <w:pPr>
              <w:ind w:left="0" w:firstLine="0"/>
              <w:contextualSpacing/>
              <w:rPr>
                <w:vanish/>
                <w:sz w:val="14"/>
              </w:rPr>
            </w:pPr>
          </w:p>
        </w:tc>
        <w:tc>
          <w:tcPr>
            <w:tcW w:w="796" w:type="dxa"/>
            <w:vMerge/>
            <w:vAlign w:val="center"/>
          </w:tcPr>
          <w:p w14:paraId="4A0E1DF2" w14:textId="5B6B859D" w:rsidR="0003374F" w:rsidRPr="005C0E48" w:rsidRDefault="0003374F" w:rsidP="00B34CA1">
            <w:pPr>
              <w:ind w:left="0" w:firstLine="0"/>
              <w:contextualSpacing/>
              <w:rPr>
                <w:vanish/>
                <w:sz w:val="14"/>
              </w:rPr>
            </w:pPr>
          </w:p>
        </w:tc>
        <w:tc>
          <w:tcPr>
            <w:tcW w:w="535" w:type="dxa"/>
            <w:vMerge/>
            <w:vAlign w:val="center"/>
          </w:tcPr>
          <w:p w14:paraId="076F996D" w14:textId="6FA5E34E" w:rsidR="0003374F" w:rsidRPr="005C0E48" w:rsidRDefault="0003374F" w:rsidP="00B34CA1">
            <w:pPr>
              <w:ind w:left="0" w:firstLine="0"/>
              <w:contextualSpacing/>
              <w:rPr>
                <w:vanish/>
                <w:sz w:val="14"/>
              </w:rPr>
            </w:pPr>
          </w:p>
        </w:tc>
        <w:tc>
          <w:tcPr>
            <w:tcW w:w="598" w:type="dxa"/>
            <w:vMerge/>
            <w:vAlign w:val="center"/>
          </w:tcPr>
          <w:p w14:paraId="113969EC" w14:textId="2AF155A6" w:rsidR="0003374F" w:rsidRPr="005C0E48" w:rsidRDefault="0003374F" w:rsidP="00B34CA1">
            <w:pPr>
              <w:ind w:left="0" w:firstLine="0"/>
              <w:contextualSpacing/>
              <w:rPr>
                <w:vanish/>
                <w:sz w:val="14"/>
              </w:rPr>
            </w:pPr>
          </w:p>
        </w:tc>
        <w:tc>
          <w:tcPr>
            <w:tcW w:w="695" w:type="dxa"/>
            <w:vAlign w:val="center"/>
          </w:tcPr>
          <w:p w14:paraId="278F7AAE" w14:textId="1C9E08F6" w:rsidR="0003374F" w:rsidRPr="005C0E48" w:rsidRDefault="0003374F" w:rsidP="00B34CA1">
            <w:pPr>
              <w:ind w:left="0" w:firstLine="0"/>
              <w:contextualSpacing/>
              <w:rPr>
                <w:vanish/>
                <w:sz w:val="14"/>
              </w:rPr>
            </w:pPr>
            <w:r w:rsidRPr="005C0E48">
              <w:rPr>
                <w:vanish/>
                <w:sz w:val="14"/>
              </w:rPr>
              <w:t>Pavadinimas</w:t>
            </w:r>
          </w:p>
        </w:tc>
        <w:tc>
          <w:tcPr>
            <w:tcW w:w="522" w:type="dxa"/>
            <w:vAlign w:val="center"/>
          </w:tcPr>
          <w:p w14:paraId="60F63084" w14:textId="4498F94F" w:rsidR="0003374F" w:rsidRPr="005C0E48" w:rsidRDefault="0003374F" w:rsidP="00B34CA1">
            <w:pPr>
              <w:ind w:left="0" w:firstLine="0"/>
              <w:contextualSpacing/>
              <w:rPr>
                <w:rFonts w:ascii="Trebuchet MS" w:hAnsi="Trebuchet MS"/>
                <w:vanish/>
                <w:sz w:val="14"/>
              </w:rPr>
            </w:pPr>
            <w:r w:rsidRPr="005C0E48">
              <w:rPr>
                <w:rFonts w:ascii="Trebuchet MS" w:hAnsi="Trebuchet MS"/>
                <w:vanish/>
                <w:sz w:val="14"/>
              </w:rPr>
              <w:t>Mato vnt.</w:t>
            </w:r>
          </w:p>
        </w:tc>
        <w:tc>
          <w:tcPr>
            <w:tcW w:w="522" w:type="dxa"/>
            <w:vAlign w:val="center"/>
          </w:tcPr>
          <w:p w14:paraId="5FB01024" w14:textId="3D636B4F" w:rsidR="0003374F" w:rsidRPr="005C0E48" w:rsidRDefault="0003374F" w:rsidP="00B34CA1">
            <w:pPr>
              <w:ind w:left="0" w:firstLine="0"/>
              <w:contextualSpacing/>
              <w:rPr>
                <w:rFonts w:ascii="Trebuchet MS" w:hAnsi="Trebuchet MS"/>
                <w:vanish/>
                <w:sz w:val="14"/>
              </w:rPr>
            </w:pPr>
            <w:r w:rsidRPr="005C0E48">
              <w:rPr>
                <w:rFonts w:ascii="Trebuchet MS" w:hAnsi="Trebuchet MS"/>
                <w:vanish/>
                <w:sz w:val="14"/>
              </w:rPr>
              <w:t>Kiekis</w:t>
            </w:r>
          </w:p>
        </w:tc>
        <w:tc>
          <w:tcPr>
            <w:tcW w:w="737" w:type="dxa"/>
            <w:vAlign w:val="center"/>
          </w:tcPr>
          <w:p w14:paraId="00682D44" w14:textId="143707D3" w:rsidR="0003374F" w:rsidRPr="005C0E48" w:rsidRDefault="0003374F" w:rsidP="00B34CA1">
            <w:pPr>
              <w:ind w:left="0" w:firstLine="0"/>
              <w:contextualSpacing/>
              <w:rPr>
                <w:rFonts w:ascii="Trebuchet MS" w:hAnsi="Trebuchet MS"/>
                <w:vanish/>
                <w:sz w:val="14"/>
              </w:rPr>
            </w:pPr>
            <w:r w:rsidRPr="005C0E48">
              <w:rPr>
                <w:rFonts w:ascii="Trebuchet MS" w:hAnsi="Trebuchet MS"/>
                <w:vanish/>
                <w:sz w:val="14"/>
              </w:rPr>
              <w:t>Vnt. kaina/ įkainis, Eur.</w:t>
            </w:r>
          </w:p>
        </w:tc>
        <w:tc>
          <w:tcPr>
            <w:tcW w:w="567" w:type="dxa"/>
            <w:vAlign w:val="center"/>
          </w:tcPr>
          <w:p w14:paraId="379D4AAB" w14:textId="098AFA9C" w:rsidR="0003374F" w:rsidRPr="005C0E48" w:rsidRDefault="0003374F" w:rsidP="00B34CA1">
            <w:pPr>
              <w:ind w:left="0" w:firstLine="0"/>
              <w:contextualSpacing/>
              <w:rPr>
                <w:rFonts w:ascii="Trebuchet MS" w:hAnsi="Trebuchet MS"/>
                <w:vanish/>
                <w:sz w:val="14"/>
              </w:rPr>
            </w:pPr>
            <w:r w:rsidRPr="005C0E48">
              <w:rPr>
                <w:rFonts w:ascii="Trebuchet MS" w:hAnsi="Trebuchet MS"/>
                <w:vanish/>
                <w:sz w:val="14"/>
              </w:rPr>
              <w:t>Suma, Eur</w:t>
            </w:r>
          </w:p>
        </w:tc>
        <w:tc>
          <w:tcPr>
            <w:tcW w:w="724" w:type="dxa"/>
            <w:vAlign w:val="center"/>
          </w:tcPr>
          <w:p w14:paraId="2846481B" w14:textId="1193F661" w:rsidR="0003374F" w:rsidRPr="005C0E48" w:rsidRDefault="0003374F" w:rsidP="00B34CA1">
            <w:pPr>
              <w:ind w:left="0" w:firstLine="0"/>
              <w:contextualSpacing/>
              <w:rPr>
                <w:rFonts w:ascii="Trebuchet MS" w:hAnsi="Trebuchet MS"/>
                <w:vanish/>
                <w:sz w:val="14"/>
              </w:rPr>
            </w:pPr>
            <w:r w:rsidRPr="005C0E48">
              <w:rPr>
                <w:rFonts w:ascii="Trebuchet MS" w:hAnsi="Trebuchet MS"/>
                <w:vanish/>
                <w:sz w:val="14"/>
              </w:rPr>
              <w:t>Litgrid ištekliai</w:t>
            </w:r>
          </w:p>
        </w:tc>
        <w:tc>
          <w:tcPr>
            <w:tcW w:w="545" w:type="dxa"/>
            <w:vAlign w:val="center"/>
          </w:tcPr>
          <w:p w14:paraId="2B490EB3" w14:textId="24ED3850" w:rsidR="0003374F" w:rsidRPr="005C0E48" w:rsidRDefault="0003374F" w:rsidP="00B34CA1">
            <w:pPr>
              <w:ind w:left="0" w:firstLine="0"/>
              <w:contextualSpacing/>
              <w:rPr>
                <w:rFonts w:ascii="Trebuchet MS" w:hAnsi="Trebuchet MS"/>
                <w:vanish/>
                <w:sz w:val="14"/>
              </w:rPr>
            </w:pPr>
            <w:r w:rsidRPr="005C0E48">
              <w:rPr>
                <w:rFonts w:ascii="Trebuchet MS" w:hAnsi="Trebuchet MS"/>
                <w:vanish/>
                <w:sz w:val="14"/>
              </w:rPr>
              <w:t>Sutartis</w:t>
            </w:r>
          </w:p>
        </w:tc>
      </w:tr>
      <w:tr w:rsidR="00B34CA1" w:rsidRPr="005C0E48" w14:paraId="762C94C1" w14:textId="77777777" w:rsidTr="007C1611">
        <w:trPr>
          <w:jc w:val="center"/>
          <w:hidden/>
        </w:trPr>
        <w:tc>
          <w:tcPr>
            <w:tcW w:w="448" w:type="dxa"/>
            <w:vAlign w:val="center"/>
          </w:tcPr>
          <w:p w14:paraId="35F79CAE" w14:textId="0EA89058" w:rsidR="0003374F" w:rsidRPr="005C0E48" w:rsidRDefault="0003374F" w:rsidP="00B34CA1">
            <w:pPr>
              <w:ind w:left="0" w:firstLine="0"/>
              <w:contextualSpacing/>
              <w:rPr>
                <w:rFonts w:ascii="Trebuchet MS" w:hAnsi="Trebuchet MS"/>
                <w:vanish/>
                <w:sz w:val="14"/>
              </w:rPr>
            </w:pPr>
            <w:r w:rsidRPr="005C0E48">
              <w:rPr>
                <w:rFonts w:ascii="Trebuchet MS" w:hAnsi="Trebuchet MS"/>
                <w:vanish/>
                <w:sz w:val="14"/>
              </w:rPr>
              <w:t>1</w:t>
            </w:r>
          </w:p>
        </w:tc>
        <w:tc>
          <w:tcPr>
            <w:tcW w:w="815" w:type="dxa"/>
            <w:vAlign w:val="center"/>
          </w:tcPr>
          <w:p w14:paraId="304B1F9E" w14:textId="77777777" w:rsidR="0003374F" w:rsidRPr="005C0E48" w:rsidRDefault="0003374F" w:rsidP="00B34CA1">
            <w:pPr>
              <w:ind w:left="0" w:firstLine="0"/>
              <w:contextualSpacing/>
              <w:rPr>
                <w:vanish/>
                <w:sz w:val="14"/>
              </w:rPr>
            </w:pPr>
          </w:p>
        </w:tc>
        <w:tc>
          <w:tcPr>
            <w:tcW w:w="761" w:type="dxa"/>
            <w:vAlign w:val="center"/>
          </w:tcPr>
          <w:p w14:paraId="36052F94" w14:textId="3A963A66" w:rsidR="0003374F" w:rsidRPr="005C0E48" w:rsidRDefault="0003374F" w:rsidP="00B34CA1">
            <w:pPr>
              <w:ind w:left="0" w:firstLine="0"/>
              <w:contextualSpacing/>
              <w:rPr>
                <w:vanish/>
                <w:sz w:val="14"/>
              </w:rPr>
            </w:pPr>
          </w:p>
        </w:tc>
        <w:tc>
          <w:tcPr>
            <w:tcW w:w="800" w:type="dxa"/>
            <w:vAlign w:val="center"/>
          </w:tcPr>
          <w:p w14:paraId="7A42B9CE" w14:textId="3D1A5394" w:rsidR="0003374F" w:rsidRPr="005C0E48" w:rsidRDefault="0003374F" w:rsidP="00B34CA1">
            <w:pPr>
              <w:ind w:left="0" w:firstLine="0"/>
              <w:contextualSpacing/>
              <w:rPr>
                <w:vanish/>
                <w:sz w:val="14"/>
              </w:rPr>
            </w:pPr>
          </w:p>
        </w:tc>
        <w:tc>
          <w:tcPr>
            <w:tcW w:w="563" w:type="dxa"/>
            <w:vAlign w:val="center"/>
          </w:tcPr>
          <w:p w14:paraId="05CE72CB" w14:textId="77777777" w:rsidR="0003374F" w:rsidRPr="005C0E48" w:rsidRDefault="0003374F" w:rsidP="00B34CA1">
            <w:pPr>
              <w:ind w:left="0" w:firstLine="0"/>
              <w:contextualSpacing/>
              <w:rPr>
                <w:vanish/>
                <w:sz w:val="14"/>
              </w:rPr>
            </w:pPr>
          </w:p>
        </w:tc>
        <w:tc>
          <w:tcPr>
            <w:tcW w:w="796" w:type="dxa"/>
            <w:vAlign w:val="center"/>
          </w:tcPr>
          <w:p w14:paraId="7CE66816" w14:textId="439D54E3" w:rsidR="0003374F" w:rsidRPr="005C0E48" w:rsidRDefault="0003374F" w:rsidP="00B34CA1">
            <w:pPr>
              <w:ind w:left="0" w:firstLine="0"/>
              <w:contextualSpacing/>
              <w:rPr>
                <w:vanish/>
                <w:sz w:val="14"/>
              </w:rPr>
            </w:pPr>
          </w:p>
        </w:tc>
        <w:tc>
          <w:tcPr>
            <w:tcW w:w="535" w:type="dxa"/>
            <w:vAlign w:val="center"/>
          </w:tcPr>
          <w:p w14:paraId="23472A71" w14:textId="1A9FBB70" w:rsidR="0003374F" w:rsidRPr="005C0E48" w:rsidRDefault="0003374F" w:rsidP="00B34CA1">
            <w:pPr>
              <w:ind w:left="0" w:firstLine="0"/>
              <w:contextualSpacing/>
              <w:rPr>
                <w:vanish/>
                <w:sz w:val="14"/>
              </w:rPr>
            </w:pPr>
          </w:p>
        </w:tc>
        <w:tc>
          <w:tcPr>
            <w:tcW w:w="598" w:type="dxa"/>
            <w:vAlign w:val="center"/>
          </w:tcPr>
          <w:p w14:paraId="5EDFF952" w14:textId="5F5D8F16" w:rsidR="0003374F" w:rsidRPr="005C0E48" w:rsidRDefault="0003374F" w:rsidP="00B34CA1">
            <w:pPr>
              <w:ind w:left="0" w:firstLine="0"/>
              <w:contextualSpacing/>
              <w:rPr>
                <w:vanish/>
                <w:sz w:val="14"/>
              </w:rPr>
            </w:pPr>
          </w:p>
        </w:tc>
        <w:tc>
          <w:tcPr>
            <w:tcW w:w="695" w:type="dxa"/>
            <w:vAlign w:val="center"/>
          </w:tcPr>
          <w:p w14:paraId="40537BD4" w14:textId="62A13E4D" w:rsidR="0003374F" w:rsidRPr="005C0E48" w:rsidRDefault="0003374F" w:rsidP="00B34CA1">
            <w:pPr>
              <w:ind w:left="0" w:firstLine="0"/>
              <w:contextualSpacing/>
              <w:rPr>
                <w:vanish/>
                <w:sz w:val="14"/>
              </w:rPr>
            </w:pPr>
          </w:p>
        </w:tc>
        <w:tc>
          <w:tcPr>
            <w:tcW w:w="522" w:type="dxa"/>
            <w:vAlign w:val="center"/>
          </w:tcPr>
          <w:p w14:paraId="774292AE" w14:textId="77777777" w:rsidR="0003374F" w:rsidRPr="005C0E48" w:rsidRDefault="0003374F" w:rsidP="00B34CA1">
            <w:pPr>
              <w:ind w:left="0" w:firstLine="0"/>
              <w:contextualSpacing/>
              <w:rPr>
                <w:rFonts w:ascii="Trebuchet MS" w:hAnsi="Trebuchet MS"/>
                <w:vanish/>
                <w:sz w:val="14"/>
              </w:rPr>
            </w:pPr>
          </w:p>
        </w:tc>
        <w:tc>
          <w:tcPr>
            <w:tcW w:w="522" w:type="dxa"/>
            <w:vAlign w:val="center"/>
          </w:tcPr>
          <w:p w14:paraId="50020463" w14:textId="77777777" w:rsidR="0003374F" w:rsidRPr="005C0E48" w:rsidRDefault="0003374F" w:rsidP="00B34CA1">
            <w:pPr>
              <w:ind w:left="0" w:firstLine="0"/>
              <w:contextualSpacing/>
              <w:rPr>
                <w:rFonts w:ascii="Trebuchet MS" w:hAnsi="Trebuchet MS"/>
                <w:vanish/>
                <w:sz w:val="14"/>
              </w:rPr>
            </w:pPr>
          </w:p>
        </w:tc>
        <w:tc>
          <w:tcPr>
            <w:tcW w:w="737" w:type="dxa"/>
            <w:vAlign w:val="center"/>
          </w:tcPr>
          <w:p w14:paraId="786F2872" w14:textId="77777777" w:rsidR="0003374F" w:rsidRPr="005C0E48" w:rsidRDefault="0003374F" w:rsidP="00B34CA1">
            <w:pPr>
              <w:ind w:left="0" w:firstLine="0"/>
              <w:contextualSpacing/>
              <w:rPr>
                <w:rFonts w:ascii="Trebuchet MS" w:hAnsi="Trebuchet MS"/>
                <w:vanish/>
                <w:sz w:val="14"/>
              </w:rPr>
            </w:pPr>
          </w:p>
        </w:tc>
        <w:tc>
          <w:tcPr>
            <w:tcW w:w="567" w:type="dxa"/>
            <w:vAlign w:val="center"/>
          </w:tcPr>
          <w:p w14:paraId="5B6F9F7D" w14:textId="77777777" w:rsidR="0003374F" w:rsidRPr="005C0E48" w:rsidRDefault="0003374F" w:rsidP="00B34CA1">
            <w:pPr>
              <w:ind w:left="0" w:firstLine="0"/>
              <w:contextualSpacing/>
              <w:rPr>
                <w:rFonts w:ascii="Trebuchet MS" w:hAnsi="Trebuchet MS"/>
                <w:vanish/>
                <w:sz w:val="14"/>
              </w:rPr>
            </w:pPr>
          </w:p>
        </w:tc>
        <w:tc>
          <w:tcPr>
            <w:tcW w:w="724" w:type="dxa"/>
            <w:vAlign w:val="center"/>
          </w:tcPr>
          <w:p w14:paraId="644664D6" w14:textId="77777777" w:rsidR="0003374F" w:rsidRPr="005C0E48" w:rsidRDefault="0003374F" w:rsidP="00B34CA1">
            <w:pPr>
              <w:ind w:left="0" w:firstLine="0"/>
              <w:contextualSpacing/>
              <w:rPr>
                <w:rFonts w:ascii="Trebuchet MS" w:hAnsi="Trebuchet MS"/>
                <w:vanish/>
                <w:sz w:val="14"/>
              </w:rPr>
            </w:pPr>
          </w:p>
        </w:tc>
        <w:tc>
          <w:tcPr>
            <w:tcW w:w="545" w:type="dxa"/>
            <w:vAlign w:val="center"/>
          </w:tcPr>
          <w:p w14:paraId="7B974B31" w14:textId="77777777" w:rsidR="0003374F" w:rsidRPr="005C0E48" w:rsidRDefault="0003374F" w:rsidP="00B34CA1">
            <w:pPr>
              <w:ind w:left="0" w:firstLine="0"/>
              <w:contextualSpacing/>
              <w:rPr>
                <w:rFonts w:ascii="Trebuchet MS" w:hAnsi="Trebuchet MS"/>
                <w:vanish/>
                <w:sz w:val="14"/>
              </w:rPr>
            </w:pPr>
          </w:p>
        </w:tc>
      </w:tr>
      <w:tr w:rsidR="00B34CA1" w:rsidRPr="005C0E48" w14:paraId="318B3422" w14:textId="77777777" w:rsidTr="007C1611">
        <w:trPr>
          <w:jc w:val="center"/>
          <w:hidden/>
        </w:trPr>
        <w:tc>
          <w:tcPr>
            <w:tcW w:w="448" w:type="dxa"/>
            <w:vAlign w:val="center"/>
          </w:tcPr>
          <w:p w14:paraId="6D983D8B" w14:textId="73B630E5" w:rsidR="0003374F" w:rsidRPr="005C0E48" w:rsidRDefault="0003374F" w:rsidP="00B34CA1">
            <w:pPr>
              <w:ind w:left="0" w:firstLine="0"/>
              <w:contextualSpacing/>
              <w:rPr>
                <w:vanish/>
                <w:sz w:val="14"/>
              </w:rPr>
            </w:pPr>
            <w:r w:rsidRPr="005C0E48">
              <w:rPr>
                <w:vanish/>
                <w:sz w:val="14"/>
              </w:rPr>
              <w:t>2</w:t>
            </w:r>
          </w:p>
        </w:tc>
        <w:tc>
          <w:tcPr>
            <w:tcW w:w="815" w:type="dxa"/>
            <w:vAlign w:val="center"/>
          </w:tcPr>
          <w:p w14:paraId="047DFCBA" w14:textId="77777777" w:rsidR="0003374F" w:rsidRPr="005C0E48" w:rsidRDefault="0003374F" w:rsidP="00B34CA1">
            <w:pPr>
              <w:ind w:left="0" w:firstLine="0"/>
              <w:contextualSpacing/>
              <w:rPr>
                <w:vanish/>
                <w:sz w:val="14"/>
              </w:rPr>
            </w:pPr>
          </w:p>
        </w:tc>
        <w:tc>
          <w:tcPr>
            <w:tcW w:w="761" w:type="dxa"/>
            <w:vAlign w:val="center"/>
          </w:tcPr>
          <w:p w14:paraId="70552F87" w14:textId="77777777" w:rsidR="0003374F" w:rsidRPr="005C0E48" w:rsidRDefault="0003374F" w:rsidP="00B34CA1">
            <w:pPr>
              <w:ind w:left="0" w:firstLine="0"/>
              <w:contextualSpacing/>
              <w:rPr>
                <w:vanish/>
                <w:sz w:val="14"/>
              </w:rPr>
            </w:pPr>
          </w:p>
        </w:tc>
        <w:tc>
          <w:tcPr>
            <w:tcW w:w="800" w:type="dxa"/>
            <w:vAlign w:val="center"/>
          </w:tcPr>
          <w:p w14:paraId="0F0D4495" w14:textId="77777777" w:rsidR="0003374F" w:rsidRPr="005C0E48" w:rsidRDefault="0003374F" w:rsidP="00B34CA1">
            <w:pPr>
              <w:ind w:left="0" w:firstLine="0"/>
              <w:contextualSpacing/>
              <w:rPr>
                <w:vanish/>
                <w:sz w:val="14"/>
              </w:rPr>
            </w:pPr>
          </w:p>
        </w:tc>
        <w:tc>
          <w:tcPr>
            <w:tcW w:w="563" w:type="dxa"/>
            <w:vAlign w:val="center"/>
          </w:tcPr>
          <w:p w14:paraId="0B0CC965" w14:textId="77777777" w:rsidR="0003374F" w:rsidRPr="005C0E48" w:rsidRDefault="0003374F" w:rsidP="00B34CA1">
            <w:pPr>
              <w:ind w:left="0" w:firstLine="0"/>
              <w:contextualSpacing/>
              <w:rPr>
                <w:vanish/>
                <w:sz w:val="14"/>
              </w:rPr>
            </w:pPr>
          </w:p>
        </w:tc>
        <w:tc>
          <w:tcPr>
            <w:tcW w:w="796" w:type="dxa"/>
            <w:vAlign w:val="center"/>
          </w:tcPr>
          <w:p w14:paraId="0496E330" w14:textId="77777777" w:rsidR="0003374F" w:rsidRPr="005C0E48" w:rsidRDefault="0003374F" w:rsidP="00B34CA1">
            <w:pPr>
              <w:ind w:left="0" w:firstLine="0"/>
              <w:contextualSpacing/>
              <w:rPr>
                <w:vanish/>
                <w:sz w:val="14"/>
              </w:rPr>
            </w:pPr>
          </w:p>
        </w:tc>
        <w:tc>
          <w:tcPr>
            <w:tcW w:w="535" w:type="dxa"/>
            <w:vAlign w:val="center"/>
          </w:tcPr>
          <w:p w14:paraId="2B966475" w14:textId="77777777" w:rsidR="0003374F" w:rsidRPr="005C0E48" w:rsidRDefault="0003374F" w:rsidP="00B34CA1">
            <w:pPr>
              <w:ind w:left="0" w:firstLine="0"/>
              <w:contextualSpacing/>
              <w:rPr>
                <w:vanish/>
                <w:sz w:val="14"/>
              </w:rPr>
            </w:pPr>
          </w:p>
        </w:tc>
        <w:tc>
          <w:tcPr>
            <w:tcW w:w="598" w:type="dxa"/>
            <w:vAlign w:val="center"/>
          </w:tcPr>
          <w:p w14:paraId="4398A2F0" w14:textId="77777777" w:rsidR="0003374F" w:rsidRPr="005C0E48" w:rsidRDefault="0003374F" w:rsidP="00B34CA1">
            <w:pPr>
              <w:ind w:left="0" w:firstLine="0"/>
              <w:contextualSpacing/>
              <w:rPr>
                <w:vanish/>
                <w:sz w:val="14"/>
              </w:rPr>
            </w:pPr>
          </w:p>
        </w:tc>
        <w:tc>
          <w:tcPr>
            <w:tcW w:w="695" w:type="dxa"/>
            <w:vAlign w:val="center"/>
          </w:tcPr>
          <w:p w14:paraId="51AFA123" w14:textId="77777777" w:rsidR="0003374F" w:rsidRPr="005C0E48" w:rsidRDefault="0003374F" w:rsidP="00B34CA1">
            <w:pPr>
              <w:ind w:left="0" w:firstLine="0"/>
              <w:contextualSpacing/>
              <w:rPr>
                <w:vanish/>
                <w:sz w:val="14"/>
              </w:rPr>
            </w:pPr>
          </w:p>
        </w:tc>
        <w:tc>
          <w:tcPr>
            <w:tcW w:w="522" w:type="dxa"/>
            <w:vAlign w:val="center"/>
          </w:tcPr>
          <w:p w14:paraId="59C58E49" w14:textId="77777777" w:rsidR="0003374F" w:rsidRPr="005C0E48" w:rsidRDefault="0003374F" w:rsidP="00B34CA1">
            <w:pPr>
              <w:ind w:left="0" w:firstLine="0"/>
              <w:contextualSpacing/>
              <w:rPr>
                <w:vanish/>
                <w:sz w:val="14"/>
              </w:rPr>
            </w:pPr>
          </w:p>
        </w:tc>
        <w:tc>
          <w:tcPr>
            <w:tcW w:w="522" w:type="dxa"/>
            <w:vAlign w:val="center"/>
          </w:tcPr>
          <w:p w14:paraId="0AF066CE" w14:textId="77777777" w:rsidR="0003374F" w:rsidRPr="005C0E48" w:rsidRDefault="0003374F" w:rsidP="00B34CA1">
            <w:pPr>
              <w:ind w:left="0" w:firstLine="0"/>
              <w:contextualSpacing/>
              <w:rPr>
                <w:vanish/>
                <w:sz w:val="14"/>
              </w:rPr>
            </w:pPr>
          </w:p>
        </w:tc>
        <w:tc>
          <w:tcPr>
            <w:tcW w:w="737" w:type="dxa"/>
            <w:vAlign w:val="center"/>
          </w:tcPr>
          <w:p w14:paraId="43A4AFF9" w14:textId="77777777" w:rsidR="0003374F" w:rsidRPr="005C0E48" w:rsidRDefault="0003374F" w:rsidP="00B34CA1">
            <w:pPr>
              <w:ind w:left="0" w:firstLine="0"/>
              <w:contextualSpacing/>
              <w:rPr>
                <w:vanish/>
                <w:sz w:val="14"/>
              </w:rPr>
            </w:pPr>
          </w:p>
        </w:tc>
        <w:tc>
          <w:tcPr>
            <w:tcW w:w="567" w:type="dxa"/>
            <w:vAlign w:val="center"/>
          </w:tcPr>
          <w:p w14:paraId="1FFFB3B5" w14:textId="77777777" w:rsidR="0003374F" w:rsidRPr="005C0E48" w:rsidRDefault="0003374F" w:rsidP="00B34CA1">
            <w:pPr>
              <w:ind w:left="0" w:firstLine="0"/>
              <w:contextualSpacing/>
              <w:rPr>
                <w:vanish/>
                <w:sz w:val="14"/>
              </w:rPr>
            </w:pPr>
          </w:p>
        </w:tc>
        <w:tc>
          <w:tcPr>
            <w:tcW w:w="724" w:type="dxa"/>
            <w:vAlign w:val="center"/>
          </w:tcPr>
          <w:p w14:paraId="2F9DEED6" w14:textId="77777777" w:rsidR="0003374F" w:rsidRPr="005C0E48" w:rsidRDefault="0003374F" w:rsidP="00B34CA1">
            <w:pPr>
              <w:ind w:left="0" w:firstLine="0"/>
              <w:contextualSpacing/>
              <w:rPr>
                <w:vanish/>
                <w:sz w:val="14"/>
              </w:rPr>
            </w:pPr>
          </w:p>
        </w:tc>
        <w:tc>
          <w:tcPr>
            <w:tcW w:w="545" w:type="dxa"/>
            <w:vAlign w:val="center"/>
          </w:tcPr>
          <w:p w14:paraId="58E0578A" w14:textId="77777777" w:rsidR="0003374F" w:rsidRPr="005C0E48" w:rsidRDefault="0003374F" w:rsidP="00B34CA1">
            <w:pPr>
              <w:ind w:left="0" w:firstLine="0"/>
              <w:contextualSpacing/>
              <w:rPr>
                <w:vanish/>
                <w:sz w:val="14"/>
              </w:rPr>
            </w:pPr>
          </w:p>
        </w:tc>
      </w:tr>
      <w:tr w:rsidR="0003374F" w:rsidRPr="005C0E48" w14:paraId="082FDA4D" w14:textId="77777777" w:rsidTr="007C1611">
        <w:trPr>
          <w:jc w:val="center"/>
          <w:hidden/>
        </w:trPr>
        <w:tc>
          <w:tcPr>
            <w:tcW w:w="7792" w:type="dxa"/>
            <w:gridSpan w:val="12"/>
            <w:vAlign w:val="center"/>
          </w:tcPr>
          <w:p w14:paraId="34DB0B69" w14:textId="402A3BD0" w:rsidR="0003374F" w:rsidRPr="005C0E48" w:rsidRDefault="007C1611" w:rsidP="00B34CA1">
            <w:pPr>
              <w:ind w:left="0" w:firstLine="0"/>
              <w:contextualSpacing/>
              <w:rPr>
                <w:vanish/>
                <w:sz w:val="14"/>
              </w:rPr>
            </w:pPr>
            <w:r w:rsidRPr="005C0E48">
              <w:rPr>
                <w:rFonts w:ascii="Trebuchet MS" w:hAnsi="Trebuchet MS"/>
                <w:b/>
                <w:vanish/>
                <w:sz w:val="14"/>
              </w:rPr>
              <w:t>Iš viso (be PVM)</w:t>
            </w:r>
            <w:r w:rsidR="0003374F" w:rsidRPr="005C0E48">
              <w:rPr>
                <w:rFonts w:ascii="Trebuchet MS" w:hAnsi="Trebuchet MS"/>
                <w:vanish/>
                <w:sz w:val="14"/>
              </w:rPr>
              <w:t>:</w:t>
            </w:r>
          </w:p>
        </w:tc>
        <w:tc>
          <w:tcPr>
            <w:tcW w:w="1836" w:type="dxa"/>
            <w:gridSpan w:val="3"/>
            <w:vAlign w:val="center"/>
          </w:tcPr>
          <w:p w14:paraId="4CD450E2" w14:textId="77777777" w:rsidR="0003374F" w:rsidRPr="005C0E48" w:rsidRDefault="0003374F" w:rsidP="00B34CA1">
            <w:pPr>
              <w:ind w:left="0" w:firstLine="0"/>
              <w:contextualSpacing/>
              <w:rPr>
                <w:rFonts w:ascii="Trebuchet MS" w:hAnsi="Trebuchet MS"/>
                <w:vanish/>
                <w:sz w:val="14"/>
              </w:rPr>
            </w:pPr>
          </w:p>
        </w:tc>
      </w:tr>
    </w:tbl>
    <w:p w14:paraId="4DF5A393" w14:textId="77777777" w:rsidR="003A4220" w:rsidRPr="005C0E48" w:rsidRDefault="003A4220" w:rsidP="001B3F23">
      <w:pPr>
        <w:contextualSpacing/>
      </w:pPr>
      <w:r w:rsidRPr="005C0E48">
        <w:br w:type="page"/>
      </w:r>
    </w:p>
    <w:p w14:paraId="39EDF868" w14:textId="05EEBD25" w:rsidR="00C33CA9" w:rsidRDefault="00C33CA9" w:rsidP="00BB78AD">
      <w:pPr>
        <w:pStyle w:val="ListParagraph"/>
        <w:numPr>
          <w:ilvl w:val="0"/>
          <w:numId w:val="13"/>
        </w:numPr>
        <w:ind w:left="142" w:firstLine="284"/>
        <w:contextualSpacing/>
        <w:jc w:val="right"/>
      </w:pPr>
      <w:bookmarkStart w:id="606" w:name="_Ref293998811"/>
      <w:bookmarkStart w:id="607" w:name="_Ref498073671"/>
      <w:bookmarkStart w:id="608" w:name="_Ref293999595"/>
      <w:bookmarkEnd w:id="599"/>
      <w:bookmarkEnd w:id="600"/>
      <w:r>
        <w:lastRenderedPageBreak/>
        <w:t>priedas</w:t>
      </w:r>
    </w:p>
    <w:p w14:paraId="32DAD7BC" w14:textId="4A24E1DC" w:rsidR="00C33CA9" w:rsidRDefault="009E6ECD" w:rsidP="00C33CA9">
      <w:pPr>
        <w:pStyle w:val="ListParagraph"/>
        <w:ind w:left="426" w:firstLine="0"/>
        <w:contextualSpacing/>
        <w:jc w:val="center"/>
      </w:pPr>
      <w:r>
        <w:t>ATLIKTŲ DARBŲ PAŽYMŲ SUVESTINĖ</w:t>
      </w:r>
    </w:p>
    <w:p w14:paraId="3B6A0923" w14:textId="1947DE8E" w:rsidR="0050049C" w:rsidRDefault="009E6ECD" w:rsidP="00C33CA9">
      <w:pPr>
        <w:pStyle w:val="ListParagraph"/>
        <w:ind w:left="426" w:firstLine="0"/>
        <w:contextualSpacing/>
        <w:jc w:val="center"/>
      </w:pPr>
      <w:r>
        <w:t>Nr.</w:t>
      </w:r>
      <w:r w:rsidR="009D54C1">
        <w:t xml:space="preserve"> __</w:t>
      </w:r>
    </w:p>
    <w:p w14:paraId="44F75018" w14:textId="2791AB20" w:rsidR="0050049C" w:rsidRDefault="009E6ECD" w:rsidP="00C33CA9">
      <w:pPr>
        <w:pStyle w:val="ListParagraph"/>
        <w:ind w:left="426" w:firstLine="0"/>
        <w:contextualSpacing/>
        <w:jc w:val="center"/>
      </w:pPr>
      <w:r>
        <w:t>Už 20__</w:t>
      </w:r>
      <w:r w:rsidR="00AF52FB">
        <w:t xml:space="preserve"> m. ________ mėn.</w:t>
      </w:r>
    </w:p>
    <w:p w14:paraId="1A5EA79F" w14:textId="3C512CB1" w:rsidR="00AF52FB" w:rsidRDefault="00AF52FB" w:rsidP="00C33CA9">
      <w:pPr>
        <w:pStyle w:val="ListParagraph"/>
        <w:ind w:left="426" w:firstLine="0"/>
        <w:contextualSpacing/>
        <w:jc w:val="center"/>
      </w:pPr>
    </w:p>
    <w:p w14:paraId="112C6968" w14:textId="6FD46BDB" w:rsidR="00AF52FB" w:rsidRDefault="00AF52FB" w:rsidP="00C33CA9">
      <w:pPr>
        <w:pStyle w:val="ListParagraph"/>
        <w:ind w:left="426" w:firstLine="0"/>
        <w:contextualSpacing/>
        <w:jc w:val="center"/>
      </w:pPr>
    </w:p>
    <w:p w14:paraId="433AAFC9" w14:textId="7F5827CF" w:rsidR="00AF52FB" w:rsidRDefault="00AF52FB" w:rsidP="002D2AFF">
      <w:pPr>
        <w:pStyle w:val="ListParagraph"/>
        <w:ind w:left="0" w:firstLine="0"/>
        <w:contextualSpacing/>
        <w:jc w:val="center"/>
      </w:pPr>
      <w:r w:rsidRPr="002D2AFF">
        <w:rPr>
          <w:b/>
        </w:rPr>
        <w:t>UŽSAKOVAS</w:t>
      </w:r>
      <w:r>
        <w:t>:</w:t>
      </w:r>
      <w:r>
        <w:tab/>
      </w:r>
      <w:r>
        <w:tab/>
      </w:r>
      <w:r>
        <w:tab/>
      </w:r>
      <w:r>
        <w:tab/>
      </w:r>
      <w:r w:rsidR="00E93BE1">
        <w:tab/>
      </w:r>
      <w:r>
        <w:tab/>
      </w:r>
      <w:r w:rsidR="00E95244" w:rsidRPr="002D2AFF">
        <w:rPr>
          <w:b/>
        </w:rPr>
        <w:t>RANGOVAS</w:t>
      </w:r>
      <w:r w:rsidR="00E95244">
        <w:t>:</w:t>
      </w:r>
    </w:p>
    <w:p w14:paraId="0A58AC25" w14:textId="4CCC16EC" w:rsidR="00AF52FB" w:rsidRDefault="00AF52FB" w:rsidP="00C33CA9">
      <w:pPr>
        <w:pStyle w:val="ListParagraph"/>
        <w:ind w:left="426" w:firstLine="0"/>
        <w:contextualSpacing/>
        <w:jc w:val="center"/>
      </w:pPr>
    </w:p>
    <w:p w14:paraId="4C98399E" w14:textId="06E75318" w:rsidR="00143239" w:rsidRDefault="00143239" w:rsidP="00C33CA9">
      <w:pPr>
        <w:pStyle w:val="ListParagraph"/>
        <w:ind w:left="426" w:firstLine="0"/>
        <w:contextualSpacing/>
        <w:jc w:val="center"/>
      </w:pPr>
    </w:p>
    <w:p w14:paraId="736B7A63" w14:textId="77777777" w:rsidR="00143239" w:rsidRDefault="00143239" w:rsidP="00C33CA9">
      <w:pPr>
        <w:pStyle w:val="ListParagraph"/>
        <w:ind w:left="426" w:firstLine="0"/>
        <w:contextualSpacing/>
        <w:jc w:val="center"/>
      </w:pPr>
    </w:p>
    <w:tbl>
      <w:tblPr>
        <w:tblW w:w="9634" w:type="dxa"/>
        <w:tblLook w:val="04A0" w:firstRow="1" w:lastRow="0" w:firstColumn="1" w:lastColumn="0" w:noHBand="0" w:noVBand="1"/>
      </w:tblPr>
      <w:tblGrid>
        <w:gridCol w:w="926"/>
        <w:gridCol w:w="1621"/>
        <w:gridCol w:w="1984"/>
        <w:gridCol w:w="2835"/>
        <w:gridCol w:w="2268"/>
      </w:tblGrid>
      <w:tr w:rsidR="0066240B" w:rsidRPr="0013164F" w14:paraId="026D47F3" w14:textId="77777777" w:rsidTr="002D2AFF">
        <w:trPr>
          <w:trHeight w:val="580"/>
        </w:trPr>
        <w:tc>
          <w:tcPr>
            <w:tcW w:w="92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FC1CFF7" w14:textId="77777777" w:rsidR="0066240B" w:rsidRPr="002D2AFF" w:rsidRDefault="00143239" w:rsidP="00143239">
            <w:pPr>
              <w:spacing w:before="0"/>
              <w:ind w:left="0" w:firstLine="0"/>
              <w:jc w:val="center"/>
              <w:rPr>
                <w:rFonts w:eastAsia="Times New Roman" w:cs="Calibri"/>
                <w:color w:val="000000"/>
                <w:lang w:eastAsia="lt-LT"/>
              </w:rPr>
            </w:pPr>
            <w:r w:rsidRPr="002D2AFF">
              <w:rPr>
                <w:rFonts w:eastAsia="Times New Roman" w:cs="Calibri"/>
                <w:color w:val="000000"/>
                <w:lang w:eastAsia="lt-LT"/>
              </w:rPr>
              <w:t xml:space="preserve">Eil. </w:t>
            </w:r>
          </w:p>
          <w:p w14:paraId="4E2B0222" w14:textId="02D5D10F" w:rsidR="00143239" w:rsidRPr="002D2AFF" w:rsidRDefault="00143239" w:rsidP="00143239">
            <w:pPr>
              <w:spacing w:before="0"/>
              <w:ind w:left="0" w:firstLine="0"/>
              <w:jc w:val="center"/>
              <w:rPr>
                <w:rFonts w:eastAsia="Times New Roman" w:cs="Calibri"/>
                <w:color w:val="000000"/>
                <w:lang w:eastAsia="lt-LT"/>
              </w:rPr>
            </w:pPr>
            <w:r w:rsidRPr="002D2AFF">
              <w:rPr>
                <w:rFonts w:eastAsia="Times New Roman" w:cs="Calibri"/>
                <w:color w:val="000000"/>
                <w:lang w:eastAsia="lt-LT"/>
              </w:rPr>
              <w:t>Nr.</w:t>
            </w:r>
          </w:p>
        </w:tc>
        <w:tc>
          <w:tcPr>
            <w:tcW w:w="1621" w:type="dxa"/>
            <w:tcBorders>
              <w:top w:val="single" w:sz="4" w:space="0" w:color="auto"/>
              <w:left w:val="nil"/>
              <w:bottom w:val="single" w:sz="4" w:space="0" w:color="auto"/>
              <w:right w:val="single" w:sz="4" w:space="0" w:color="auto"/>
            </w:tcBorders>
            <w:shd w:val="clear" w:color="auto" w:fill="auto"/>
            <w:noWrap/>
            <w:vAlign w:val="center"/>
            <w:hideMark/>
          </w:tcPr>
          <w:p w14:paraId="62FDA2E6" w14:textId="77777777" w:rsidR="00143239" w:rsidRPr="002D2AFF" w:rsidRDefault="00143239" w:rsidP="00143239">
            <w:pPr>
              <w:spacing w:before="0"/>
              <w:ind w:left="0" w:firstLine="0"/>
              <w:jc w:val="center"/>
              <w:rPr>
                <w:rFonts w:eastAsia="Times New Roman" w:cs="Calibri"/>
                <w:lang w:eastAsia="lt-LT"/>
              </w:rPr>
            </w:pPr>
            <w:r w:rsidRPr="002D2AFF">
              <w:rPr>
                <w:rFonts w:eastAsia="Times New Roman" w:cs="Calibri"/>
                <w:lang w:eastAsia="lt-LT"/>
              </w:rPr>
              <w:t>Projekto Nr.</w:t>
            </w:r>
          </w:p>
        </w:tc>
        <w:tc>
          <w:tcPr>
            <w:tcW w:w="1984" w:type="dxa"/>
            <w:tcBorders>
              <w:top w:val="single" w:sz="4" w:space="0" w:color="auto"/>
              <w:left w:val="nil"/>
              <w:bottom w:val="single" w:sz="4" w:space="0" w:color="auto"/>
              <w:right w:val="single" w:sz="4" w:space="0" w:color="auto"/>
            </w:tcBorders>
            <w:shd w:val="clear" w:color="auto" w:fill="auto"/>
            <w:noWrap/>
            <w:vAlign w:val="center"/>
            <w:hideMark/>
          </w:tcPr>
          <w:p w14:paraId="375F3583" w14:textId="77777777" w:rsidR="00143239" w:rsidRPr="002D2AFF" w:rsidRDefault="00143239" w:rsidP="00143239">
            <w:pPr>
              <w:spacing w:before="0"/>
              <w:ind w:left="0" w:firstLine="0"/>
              <w:jc w:val="center"/>
              <w:rPr>
                <w:rFonts w:eastAsia="Times New Roman" w:cs="Calibri"/>
                <w:color w:val="000000"/>
                <w:lang w:eastAsia="lt-LT"/>
              </w:rPr>
            </w:pPr>
            <w:r w:rsidRPr="002D2AFF">
              <w:rPr>
                <w:rFonts w:eastAsia="Times New Roman" w:cs="Calibri"/>
                <w:color w:val="000000"/>
                <w:lang w:eastAsia="lt-LT"/>
              </w:rPr>
              <w:t>Pažymos Nr.</w:t>
            </w:r>
          </w:p>
        </w:tc>
        <w:tc>
          <w:tcPr>
            <w:tcW w:w="2835" w:type="dxa"/>
            <w:tcBorders>
              <w:top w:val="single" w:sz="4" w:space="0" w:color="auto"/>
              <w:left w:val="nil"/>
              <w:bottom w:val="single" w:sz="4" w:space="0" w:color="auto"/>
              <w:right w:val="single" w:sz="4" w:space="0" w:color="auto"/>
            </w:tcBorders>
            <w:shd w:val="clear" w:color="auto" w:fill="auto"/>
            <w:noWrap/>
            <w:vAlign w:val="center"/>
            <w:hideMark/>
          </w:tcPr>
          <w:p w14:paraId="5A94A1E7" w14:textId="77777777" w:rsidR="00143239" w:rsidRPr="002D2AFF" w:rsidRDefault="00143239" w:rsidP="00143239">
            <w:pPr>
              <w:spacing w:before="0"/>
              <w:ind w:left="0" w:firstLine="0"/>
              <w:jc w:val="center"/>
              <w:rPr>
                <w:rFonts w:eastAsia="Times New Roman" w:cs="Calibri"/>
                <w:color w:val="000000"/>
                <w:lang w:eastAsia="lt-LT"/>
              </w:rPr>
            </w:pPr>
            <w:r w:rsidRPr="002D2AFF">
              <w:rPr>
                <w:rFonts w:eastAsia="Times New Roman" w:cs="Calibri"/>
                <w:color w:val="000000"/>
                <w:lang w:eastAsia="lt-LT"/>
              </w:rPr>
              <w:t>Objekto pavadinimas</w:t>
            </w:r>
          </w:p>
        </w:tc>
        <w:tc>
          <w:tcPr>
            <w:tcW w:w="2268" w:type="dxa"/>
            <w:tcBorders>
              <w:top w:val="single" w:sz="4" w:space="0" w:color="auto"/>
              <w:left w:val="nil"/>
              <w:bottom w:val="single" w:sz="4" w:space="0" w:color="auto"/>
              <w:right w:val="single" w:sz="4" w:space="0" w:color="auto"/>
            </w:tcBorders>
            <w:shd w:val="clear" w:color="auto" w:fill="auto"/>
            <w:vAlign w:val="center"/>
            <w:hideMark/>
          </w:tcPr>
          <w:p w14:paraId="5DE92DD3" w14:textId="77777777" w:rsidR="0066240B" w:rsidRPr="002D2AFF" w:rsidRDefault="0066240B" w:rsidP="00143239">
            <w:pPr>
              <w:spacing w:before="0"/>
              <w:ind w:left="0" w:firstLine="0"/>
              <w:jc w:val="center"/>
              <w:rPr>
                <w:rFonts w:eastAsia="Times New Roman" w:cs="Calibri"/>
                <w:color w:val="000000"/>
                <w:lang w:eastAsia="lt-LT"/>
              </w:rPr>
            </w:pPr>
            <w:r w:rsidRPr="002D2AFF">
              <w:rPr>
                <w:rFonts w:eastAsia="Times New Roman" w:cs="Calibri"/>
                <w:color w:val="000000"/>
                <w:lang w:eastAsia="lt-LT"/>
              </w:rPr>
              <w:t>V</w:t>
            </w:r>
            <w:r w:rsidR="00143239" w:rsidRPr="002D2AFF">
              <w:rPr>
                <w:rFonts w:eastAsia="Times New Roman" w:cs="Calibri"/>
                <w:color w:val="000000"/>
                <w:lang w:eastAsia="lt-LT"/>
              </w:rPr>
              <w:t xml:space="preserve">ertė </w:t>
            </w:r>
          </w:p>
          <w:p w14:paraId="1314076B" w14:textId="5F3B7C6D" w:rsidR="00143239" w:rsidRPr="002D2AFF" w:rsidRDefault="0066240B" w:rsidP="00143239">
            <w:pPr>
              <w:spacing w:before="0"/>
              <w:ind w:left="0" w:firstLine="0"/>
              <w:jc w:val="center"/>
              <w:rPr>
                <w:rFonts w:eastAsia="Times New Roman" w:cs="Calibri"/>
                <w:color w:val="000000"/>
                <w:lang w:eastAsia="lt-LT"/>
              </w:rPr>
            </w:pPr>
            <w:r w:rsidRPr="002D2AFF">
              <w:rPr>
                <w:rFonts w:eastAsia="Times New Roman" w:cs="Calibri"/>
                <w:color w:val="000000"/>
                <w:lang w:eastAsia="lt-LT"/>
              </w:rPr>
              <w:t>Eur.</w:t>
            </w:r>
            <w:r w:rsidR="00143239" w:rsidRPr="002D2AFF">
              <w:rPr>
                <w:rFonts w:eastAsia="Times New Roman" w:cs="Calibri"/>
                <w:color w:val="000000"/>
                <w:lang w:eastAsia="lt-LT"/>
              </w:rPr>
              <w:t xml:space="preserve"> be PVM</w:t>
            </w:r>
          </w:p>
        </w:tc>
      </w:tr>
      <w:tr w:rsidR="00143239" w:rsidRPr="0013164F" w14:paraId="55E895E1" w14:textId="77777777" w:rsidTr="002D2AFF">
        <w:trPr>
          <w:trHeight w:val="290"/>
        </w:trPr>
        <w:tc>
          <w:tcPr>
            <w:tcW w:w="9634" w:type="dxa"/>
            <w:gridSpan w:val="5"/>
            <w:tcBorders>
              <w:top w:val="single" w:sz="4" w:space="0" w:color="auto"/>
              <w:left w:val="single" w:sz="4" w:space="0" w:color="auto"/>
              <w:bottom w:val="single" w:sz="4" w:space="0" w:color="auto"/>
              <w:right w:val="single" w:sz="4" w:space="0" w:color="000000"/>
            </w:tcBorders>
            <w:shd w:val="clear" w:color="auto" w:fill="auto"/>
            <w:noWrap/>
            <w:vAlign w:val="bottom"/>
            <w:hideMark/>
          </w:tcPr>
          <w:p w14:paraId="356DF1F8" w14:textId="4DB2767D" w:rsidR="00143239" w:rsidRPr="002D2AFF" w:rsidRDefault="009D54C1" w:rsidP="00143239">
            <w:pPr>
              <w:spacing w:before="0"/>
              <w:ind w:left="0" w:firstLine="0"/>
              <w:jc w:val="center"/>
              <w:rPr>
                <w:rFonts w:eastAsia="Times New Roman" w:cs="Calibri"/>
                <w:b/>
                <w:color w:val="000000"/>
                <w:lang w:eastAsia="lt-LT"/>
              </w:rPr>
            </w:pPr>
            <w:r>
              <w:rPr>
                <w:rFonts w:eastAsia="Times New Roman" w:cs="Calibri"/>
                <w:b/>
                <w:bCs/>
                <w:color w:val="000000"/>
                <w:lang w:eastAsia="lt-LT"/>
              </w:rPr>
              <w:t>______</w:t>
            </w:r>
            <w:r w:rsidR="00143239" w:rsidRPr="002D2AFF">
              <w:rPr>
                <w:rFonts w:eastAsia="Times New Roman" w:cs="Calibri"/>
                <w:b/>
                <w:color w:val="000000"/>
                <w:lang w:eastAsia="lt-LT"/>
              </w:rPr>
              <w:t xml:space="preserve"> REGIONO 110 - 400 KV TRANSFORMATORIŲ PASTOČIŲ EKSPLOATAVIMO DARBAI</w:t>
            </w:r>
          </w:p>
        </w:tc>
      </w:tr>
      <w:tr w:rsidR="0066240B" w:rsidRPr="0013164F" w14:paraId="53722622" w14:textId="77777777" w:rsidTr="002D2AFF">
        <w:trPr>
          <w:trHeight w:val="457"/>
        </w:trPr>
        <w:tc>
          <w:tcPr>
            <w:tcW w:w="926" w:type="dxa"/>
            <w:tcBorders>
              <w:top w:val="nil"/>
              <w:left w:val="single" w:sz="4" w:space="0" w:color="auto"/>
              <w:bottom w:val="single" w:sz="4" w:space="0" w:color="auto"/>
              <w:right w:val="single" w:sz="4" w:space="0" w:color="auto"/>
            </w:tcBorders>
            <w:shd w:val="clear" w:color="auto" w:fill="auto"/>
            <w:noWrap/>
            <w:vAlign w:val="center"/>
            <w:hideMark/>
          </w:tcPr>
          <w:p w14:paraId="56CAC0F6" w14:textId="77777777" w:rsidR="00143239" w:rsidRPr="002D2AFF" w:rsidRDefault="00143239" w:rsidP="00143239">
            <w:pPr>
              <w:spacing w:before="0"/>
              <w:ind w:left="0" w:firstLine="0"/>
              <w:jc w:val="center"/>
              <w:rPr>
                <w:rFonts w:eastAsia="Times New Roman" w:cs="Calibri"/>
                <w:color w:val="000000"/>
                <w:lang w:eastAsia="lt-LT"/>
              </w:rPr>
            </w:pPr>
            <w:r w:rsidRPr="002D2AFF">
              <w:rPr>
                <w:rFonts w:eastAsia="Times New Roman" w:cs="Calibri"/>
                <w:color w:val="000000"/>
                <w:lang w:eastAsia="lt-LT"/>
              </w:rPr>
              <w:t>1</w:t>
            </w:r>
          </w:p>
        </w:tc>
        <w:tc>
          <w:tcPr>
            <w:tcW w:w="1621" w:type="dxa"/>
            <w:tcBorders>
              <w:top w:val="nil"/>
              <w:left w:val="nil"/>
              <w:bottom w:val="single" w:sz="4" w:space="0" w:color="auto"/>
              <w:right w:val="single" w:sz="4" w:space="0" w:color="auto"/>
            </w:tcBorders>
            <w:shd w:val="clear" w:color="auto" w:fill="auto"/>
            <w:vAlign w:val="center"/>
          </w:tcPr>
          <w:p w14:paraId="3B59909C" w14:textId="6CED709D" w:rsidR="00143239" w:rsidRPr="002D2AFF" w:rsidRDefault="00143239" w:rsidP="00143239">
            <w:pPr>
              <w:spacing w:before="0"/>
              <w:ind w:left="0" w:firstLine="0"/>
              <w:jc w:val="center"/>
              <w:rPr>
                <w:rFonts w:eastAsia="Times New Roman" w:cs="Calibri"/>
                <w:lang w:eastAsia="lt-LT"/>
              </w:rPr>
            </w:pPr>
          </w:p>
        </w:tc>
        <w:tc>
          <w:tcPr>
            <w:tcW w:w="1984" w:type="dxa"/>
            <w:tcBorders>
              <w:top w:val="nil"/>
              <w:left w:val="nil"/>
              <w:bottom w:val="single" w:sz="4" w:space="0" w:color="auto"/>
              <w:right w:val="single" w:sz="4" w:space="0" w:color="auto"/>
            </w:tcBorders>
            <w:shd w:val="clear" w:color="auto" w:fill="auto"/>
            <w:noWrap/>
            <w:vAlign w:val="center"/>
          </w:tcPr>
          <w:p w14:paraId="760D7215" w14:textId="4EF6CB98" w:rsidR="00143239" w:rsidRPr="002D2AFF" w:rsidRDefault="00143239" w:rsidP="00143239">
            <w:pPr>
              <w:spacing w:before="0"/>
              <w:ind w:left="0" w:firstLine="0"/>
              <w:jc w:val="center"/>
              <w:rPr>
                <w:rFonts w:eastAsia="Times New Roman" w:cs="Calibri"/>
                <w:lang w:eastAsia="lt-LT"/>
              </w:rPr>
            </w:pPr>
          </w:p>
        </w:tc>
        <w:tc>
          <w:tcPr>
            <w:tcW w:w="2835" w:type="dxa"/>
            <w:tcBorders>
              <w:top w:val="nil"/>
              <w:left w:val="nil"/>
              <w:bottom w:val="single" w:sz="4" w:space="0" w:color="auto"/>
              <w:right w:val="single" w:sz="4" w:space="0" w:color="auto"/>
            </w:tcBorders>
            <w:shd w:val="clear" w:color="auto" w:fill="auto"/>
            <w:vAlign w:val="center"/>
          </w:tcPr>
          <w:p w14:paraId="7CDE7F6B" w14:textId="06498EC5" w:rsidR="00143239" w:rsidRPr="002D2AFF" w:rsidRDefault="00143239" w:rsidP="00143239">
            <w:pPr>
              <w:spacing w:before="0"/>
              <w:ind w:left="0" w:firstLine="0"/>
              <w:jc w:val="center"/>
              <w:rPr>
                <w:rFonts w:eastAsia="Times New Roman" w:cs="Calibri"/>
                <w:lang w:eastAsia="lt-LT"/>
              </w:rPr>
            </w:pPr>
          </w:p>
        </w:tc>
        <w:tc>
          <w:tcPr>
            <w:tcW w:w="2268" w:type="dxa"/>
            <w:tcBorders>
              <w:top w:val="nil"/>
              <w:left w:val="nil"/>
              <w:bottom w:val="single" w:sz="4" w:space="0" w:color="auto"/>
              <w:right w:val="single" w:sz="4" w:space="0" w:color="auto"/>
            </w:tcBorders>
            <w:shd w:val="clear" w:color="auto" w:fill="auto"/>
            <w:noWrap/>
            <w:vAlign w:val="center"/>
          </w:tcPr>
          <w:p w14:paraId="7ECB2C5F" w14:textId="1497501C" w:rsidR="00143239" w:rsidRPr="002D2AFF" w:rsidRDefault="00143239" w:rsidP="00143239">
            <w:pPr>
              <w:spacing w:before="0"/>
              <w:ind w:left="0" w:firstLine="0"/>
              <w:jc w:val="center"/>
              <w:rPr>
                <w:rFonts w:eastAsia="Times New Roman" w:cs="Calibri"/>
                <w:lang w:eastAsia="lt-LT"/>
              </w:rPr>
            </w:pPr>
          </w:p>
        </w:tc>
      </w:tr>
      <w:tr w:rsidR="0066240B" w:rsidRPr="0013164F" w14:paraId="7FC71C58" w14:textId="77777777" w:rsidTr="002D2AFF">
        <w:trPr>
          <w:trHeight w:val="421"/>
        </w:trPr>
        <w:tc>
          <w:tcPr>
            <w:tcW w:w="926" w:type="dxa"/>
            <w:tcBorders>
              <w:top w:val="nil"/>
              <w:left w:val="single" w:sz="4" w:space="0" w:color="auto"/>
              <w:bottom w:val="single" w:sz="4" w:space="0" w:color="auto"/>
              <w:right w:val="single" w:sz="4" w:space="0" w:color="auto"/>
            </w:tcBorders>
            <w:shd w:val="clear" w:color="auto" w:fill="auto"/>
            <w:noWrap/>
            <w:vAlign w:val="center"/>
          </w:tcPr>
          <w:p w14:paraId="4871DBC6" w14:textId="4AD9D896" w:rsidR="0066240B" w:rsidRPr="002D2AFF" w:rsidRDefault="0066240B" w:rsidP="00143239">
            <w:pPr>
              <w:spacing w:before="0"/>
              <w:ind w:left="0" w:firstLine="0"/>
              <w:jc w:val="center"/>
              <w:rPr>
                <w:rFonts w:eastAsia="Times New Roman" w:cs="Calibri"/>
                <w:color w:val="000000"/>
                <w:lang w:eastAsia="lt-LT"/>
              </w:rPr>
            </w:pPr>
            <w:r w:rsidRPr="002D2AFF">
              <w:rPr>
                <w:rFonts w:eastAsia="Times New Roman" w:cs="Calibri"/>
                <w:color w:val="000000"/>
                <w:lang w:eastAsia="lt-LT"/>
              </w:rPr>
              <w:t>2</w:t>
            </w:r>
          </w:p>
        </w:tc>
        <w:tc>
          <w:tcPr>
            <w:tcW w:w="1621" w:type="dxa"/>
            <w:tcBorders>
              <w:top w:val="nil"/>
              <w:left w:val="nil"/>
              <w:bottom w:val="single" w:sz="4" w:space="0" w:color="auto"/>
              <w:right w:val="single" w:sz="4" w:space="0" w:color="auto"/>
            </w:tcBorders>
            <w:shd w:val="clear" w:color="auto" w:fill="auto"/>
            <w:vAlign w:val="center"/>
          </w:tcPr>
          <w:p w14:paraId="53090A94" w14:textId="77777777" w:rsidR="0066240B" w:rsidRPr="002D2AFF" w:rsidRDefault="0066240B" w:rsidP="00143239">
            <w:pPr>
              <w:spacing w:before="0"/>
              <w:ind w:left="0" w:firstLine="0"/>
              <w:jc w:val="center"/>
              <w:rPr>
                <w:rFonts w:eastAsia="Times New Roman" w:cs="Calibri"/>
                <w:lang w:eastAsia="lt-LT"/>
              </w:rPr>
            </w:pPr>
          </w:p>
        </w:tc>
        <w:tc>
          <w:tcPr>
            <w:tcW w:w="1984" w:type="dxa"/>
            <w:tcBorders>
              <w:top w:val="nil"/>
              <w:left w:val="nil"/>
              <w:bottom w:val="single" w:sz="4" w:space="0" w:color="auto"/>
              <w:right w:val="single" w:sz="4" w:space="0" w:color="auto"/>
            </w:tcBorders>
            <w:shd w:val="clear" w:color="auto" w:fill="auto"/>
            <w:noWrap/>
            <w:vAlign w:val="center"/>
          </w:tcPr>
          <w:p w14:paraId="1CE7ACD4" w14:textId="77777777" w:rsidR="0066240B" w:rsidRPr="002D2AFF" w:rsidRDefault="0066240B" w:rsidP="00143239">
            <w:pPr>
              <w:spacing w:before="0"/>
              <w:ind w:left="0" w:firstLine="0"/>
              <w:jc w:val="center"/>
              <w:rPr>
                <w:rFonts w:eastAsia="Times New Roman" w:cs="Calibri"/>
                <w:lang w:eastAsia="lt-LT"/>
              </w:rPr>
            </w:pPr>
          </w:p>
        </w:tc>
        <w:tc>
          <w:tcPr>
            <w:tcW w:w="2835" w:type="dxa"/>
            <w:tcBorders>
              <w:top w:val="nil"/>
              <w:left w:val="nil"/>
              <w:bottom w:val="single" w:sz="4" w:space="0" w:color="auto"/>
              <w:right w:val="single" w:sz="4" w:space="0" w:color="auto"/>
            </w:tcBorders>
            <w:shd w:val="clear" w:color="auto" w:fill="auto"/>
            <w:vAlign w:val="center"/>
          </w:tcPr>
          <w:p w14:paraId="7EDE0B6A" w14:textId="77777777" w:rsidR="0066240B" w:rsidRPr="002D2AFF" w:rsidRDefault="0066240B" w:rsidP="00143239">
            <w:pPr>
              <w:spacing w:before="0"/>
              <w:ind w:left="0" w:firstLine="0"/>
              <w:jc w:val="center"/>
              <w:rPr>
                <w:rFonts w:eastAsia="Times New Roman" w:cs="Calibri"/>
                <w:lang w:eastAsia="lt-LT"/>
              </w:rPr>
            </w:pPr>
          </w:p>
        </w:tc>
        <w:tc>
          <w:tcPr>
            <w:tcW w:w="2268" w:type="dxa"/>
            <w:tcBorders>
              <w:top w:val="nil"/>
              <w:left w:val="nil"/>
              <w:bottom w:val="single" w:sz="4" w:space="0" w:color="auto"/>
              <w:right w:val="single" w:sz="4" w:space="0" w:color="auto"/>
            </w:tcBorders>
            <w:shd w:val="clear" w:color="auto" w:fill="auto"/>
            <w:noWrap/>
            <w:vAlign w:val="center"/>
          </w:tcPr>
          <w:p w14:paraId="2768EFE0" w14:textId="77777777" w:rsidR="0066240B" w:rsidRPr="002D2AFF" w:rsidRDefault="0066240B" w:rsidP="00143239">
            <w:pPr>
              <w:spacing w:before="0"/>
              <w:ind w:left="0" w:firstLine="0"/>
              <w:jc w:val="center"/>
              <w:rPr>
                <w:rFonts w:eastAsia="Times New Roman" w:cs="Calibri"/>
                <w:lang w:eastAsia="lt-LT"/>
              </w:rPr>
            </w:pPr>
          </w:p>
        </w:tc>
      </w:tr>
      <w:tr w:rsidR="00143239" w:rsidRPr="0013164F" w14:paraId="42E506C7" w14:textId="77777777" w:rsidTr="002D2AFF">
        <w:trPr>
          <w:trHeight w:val="290"/>
        </w:trPr>
        <w:tc>
          <w:tcPr>
            <w:tcW w:w="7366"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D2DB64C" w14:textId="56C44686" w:rsidR="00143239" w:rsidRPr="002D2AFF" w:rsidRDefault="00143239" w:rsidP="00143239">
            <w:pPr>
              <w:spacing w:before="0"/>
              <w:ind w:left="0" w:firstLine="0"/>
              <w:jc w:val="right"/>
              <w:rPr>
                <w:rFonts w:eastAsia="Times New Roman" w:cs="Calibri"/>
                <w:color w:val="000000"/>
                <w:lang w:eastAsia="lt-LT"/>
              </w:rPr>
            </w:pPr>
            <w:r w:rsidRPr="002D2AFF">
              <w:rPr>
                <w:rFonts w:eastAsia="Times New Roman" w:cs="Calibri"/>
                <w:color w:val="000000"/>
                <w:lang w:eastAsia="lt-LT"/>
              </w:rPr>
              <w:t xml:space="preserve">Bendra vertė </w:t>
            </w:r>
            <w:r w:rsidR="00816E0B" w:rsidRPr="002D2AFF">
              <w:rPr>
                <w:rFonts w:eastAsia="Times New Roman" w:cs="Calibri"/>
                <w:color w:val="000000"/>
                <w:lang w:eastAsia="lt-LT"/>
              </w:rPr>
              <w:t xml:space="preserve">Eur. </w:t>
            </w:r>
            <w:r w:rsidRPr="002D2AFF">
              <w:rPr>
                <w:rFonts w:eastAsia="Times New Roman" w:cs="Calibri"/>
                <w:color w:val="000000"/>
                <w:lang w:eastAsia="lt-LT"/>
              </w:rPr>
              <w:t>be PVM</w:t>
            </w:r>
          </w:p>
        </w:tc>
        <w:tc>
          <w:tcPr>
            <w:tcW w:w="2268" w:type="dxa"/>
            <w:tcBorders>
              <w:top w:val="nil"/>
              <w:left w:val="nil"/>
              <w:bottom w:val="single" w:sz="4" w:space="0" w:color="auto"/>
              <w:right w:val="single" w:sz="4" w:space="0" w:color="auto"/>
            </w:tcBorders>
            <w:shd w:val="clear" w:color="auto" w:fill="auto"/>
            <w:noWrap/>
            <w:vAlign w:val="bottom"/>
          </w:tcPr>
          <w:p w14:paraId="3DB77A8B" w14:textId="627B5513" w:rsidR="00143239" w:rsidRPr="002D2AFF" w:rsidRDefault="00143239" w:rsidP="00143239">
            <w:pPr>
              <w:spacing w:before="0"/>
              <w:ind w:left="0" w:firstLine="0"/>
              <w:jc w:val="right"/>
              <w:rPr>
                <w:rFonts w:eastAsia="Times New Roman" w:cs="Calibri"/>
                <w:color w:val="000000"/>
                <w:lang w:eastAsia="lt-LT"/>
              </w:rPr>
            </w:pPr>
          </w:p>
        </w:tc>
      </w:tr>
      <w:tr w:rsidR="00143239" w:rsidRPr="0013164F" w14:paraId="776E5EB7" w14:textId="77777777" w:rsidTr="002D2AFF">
        <w:trPr>
          <w:trHeight w:val="290"/>
        </w:trPr>
        <w:tc>
          <w:tcPr>
            <w:tcW w:w="7366"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741E9CA" w14:textId="77777777" w:rsidR="00143239" w:rsidRPr="002D2AFF" w:rsidRDefault="00143239" w:rsidP="00143239">
            <w:pPr>
              <w:spacing w:before="0"/>
              <w:ind w:left="0" w:firstLine="0"/>
              <w:jc w:val="right"/>
              <w:rPr>
                <w:rFonts w:eastAsia="Times New Roman" w:cs="Calibri"/>
                <w:color w:val="000000"/>
                <w:lang w:eastAsia="lt-LT"/>
              </w:rPr>
            </w:pPr>
            <w:r w:rsidRPr="002D2AFF">
              <w:rPr>
                <w:rFonts w:eastAsia="Times New Roman" w:cs="Calibri"/>
                <w:color w:val="000000"/>
                <w:lang w:eastAsia="lt-LT"/>
              </w:rPr>
              <w:t xml:space="preserve">PVM 21 % </w:t>
            </w:r>
          </w:p>
        </w:tc>
        <w:tc>
          <w:tcPr>
            <w:tcW w:w="2268" w:type="dxa"/>
            <w:tcBorders>
              <w:top w:val="nil"/>
              <w:left w:val="nil"/>
              <w:bottom w:val="single" w:sz="4" w:space="0" w:color="auto"/>
              <w:right w:val="single" w:sz="4" w:space="0" w:color="auto"/>
            </w:tcBorders>
            <w:shd w:val="clear" w:color="auto" w:fill="auto"/>
            <w:noWrap/>
            <w:vAlign w:val="bottom"/>
          </w:tcPr>
          <w:p w14:paraId="66B2E0FE" w14:textId="307BB29D" w:rsidR="00143239" w:rsidRPr="002D2AFF" w:rsidRDefault="00143239" w:rsidP="00143239">
            <w:pPr>
              <w:spacing w:before="0"/>
              <w:ind w:left="0" w:firstLine="0"/>
              <w:jc w:val="right"/>
              <w:rPr>
                <w:rFonts w:eastAsia="Times New Roman" w:cs="Calibri"/>
                <w:color w:val="000000"/>
                <w:lang w:eastAsia="lt-LT"/>
              </w:rPr>
            </w:pPr>
          </w:p>
        </w:tc>
      </w:tr>
      <w:tr w:rsidR="00143239" w:rsidRPr="0013164F" w14:paraId="521F5DCC" w14:textId="77777777" w:rsidTr="002D2AFF">
        <w:trPr>
          <w:trHeight w:val="290"/>
        </w:trPr>
        <w:tc>
          <w:tcPr>
            <w:tcW w:w="7366"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03488A4" w14:textId="6BAEB317" w:rsidR="00143239" w:rsidRPr="002D2AFF" w:rsidRDefault="00143239" w:rsidP="00143239">
            <w:pPr>
              <w:spacing w:before="0"/>
              <w:ind w:left="0" w:firstLine="0"/>
              <w:jc w:val="right"/>
              <w:rPr>
                <w:rFonts w:eastAsia="Times New Roman" w:cs="Calibri"/>
                <w:color w:val="000000"/>
                <w:lang w:eastAsia="lt-LT"/>
              </w:rPr>
            </w:pPr>
            <w:r w:rsidRPr="002D2AFF">
              <w:rPr>
                <w:rFonts w:eastAsia="Times New Roman" w:cs="Calibri"/>
                <w:color w:val="000000"/>
                <w:lang w:eastAsia="lt-LT"/>
              </w:rPr>
              <w:t xml:space="preserve">Viso suma </w:t>
            </w:r>
            <w:r w:rsidR="00816E0B" w:rsidRPr="002D2AFF">
              <w:rPr>
                <w:rFonts w:eastAsia="Times New Roman" w:cs="Calibri"/>
                <w:color w:val="000000"/>
                <w:lang w:eastAsia="lt-LT"/>
              </w:rPr>
              <w:t>Eur.</w:t>
            </w:r>
            <w:r w:rsidRPr="002D2AFF">
              <w:rPr>
                <w:rFonts w:eastAsia="Times New Roman" w:cs="Calibri"/>
                <w:color w:val="000000"/>
                <w:lang w:eastAsia="lt-LT"/>
              </w:rPr>
              <w:t xml:space="preserve"> su PVM</w:t>
            </w:r>
          </w:p>
        </w:tc>
        <w:tc>
          <w:tcPr>
            <w:tcW w:w="2268" w:type="dxa"/>
            <w:tcBorders>
              <w:top w:val="nil"/>
              <w:left w:val="nil"/>
              <w:bottom w:val="single" w:sz="4" w:space="0" w:color="auto"/>
              <w:right w:val="single" w:sz="4" w:space="0" w:color="auto"/>
            </w:tcBorders>
            <w:shd w:val="clear" w:color="auto" w:fill="auto"/>
            <w:noWrap/>
            <w:vAlign w:val="bottom"/>
          </w:tcPr>
          <w:p w14:paraId="5A6AE6A6" w14:textId="147FFC6A" w:rsidR="00143239" w:rsidRPr="002D2AFF" w:rsidRDefault="00143239" w:rsidP="00143239">
            <w:pPr>
              <w:spacing w:before="0"/>
              <w:ind w:left="0" w:firstLine="0"/>
              <w:jc w:val="right"/>
              <w:rPr>
                <w:rFonts w:eastAsia="Times New Roman" w:cs="Calibri"/>
                <w:color w:val="000000"/>
                <w:lang w:eastAsia="lt-LT"/>
              </w:rPr>
            </w:pPr>
          </w:p>
        </w:tc>
      </w:tr>
    </w:tbl>
    <w:p w14:paraId="12AAC382" w14:textId="7DE888A7" w:rsidR="00AF52FB" w:rsidRDefault="00816E0B" w:rsidP="000D69E5">
      <w:pPr>
        <w:pStyle w:val="ListParagraph"/>
        <w:ind w:left="426" w:firstLine="0"/>
        <w:contextualSpacing/>
      </w:pPr>
      <w:r>
        <w:t xml:space="preserve">Viso suma </w:t>
      </w:r>
      <w:r w:rsidR="000D69E5">
        <w:t xml:space="preserve">(žodžiu): </w:t>
      </w:r>
      <w:r w:rsidR="00BE77C5">
        <w:t>(</w:t>
      </w:r>
      <w:r w:rsidR="00BE77C5" w:rsidRPr="002D2AFF">
        <w:rPr>
          <w:i/>
        </w:rPr>
        <w:t>nurodyti sumą</w:t>
      </w:r>
      <w:r w:rsidR="00BE77C5">
        <w:t>)</w:t>
      </w:r>
    </w:p>
    <w:p w14:paraId="1D792BE7" w14:textId="4C9605D3" w:rsidR="000D69E5" w:rsidRDefault="000D69E5" w:rsidP="000D69E5">
      <w:pPr>
        <w:pStyle w:val="ListParagraph"/>
        <w:ind w:left="426" w:firstLine="0"/>
        <w:contextualSpacing/>
      </w:pPr>
    </w:p>
    <w:p w14:paraId="1F3EFD6F" w14:textId="73C0F408" w:rsidR="00816E0B" w:rsidRDefault="000D69E5" w:rsidP="00BE77C5">
      <w:pPr>
        <w:pStyle w:val="ListParagraph"/>
        <w:ind w:left="426" w:firstLine="0"/>
        <w:contextualSpacing/>
      </w:pPr>
      <w:r>
        <w:t>Darbai atlikti pagal sutartį</w:t>
      </w:r>
      <w:r w:rsidR="004C0DD1">
        <w:t xml:space="preserve">: </w:t>
      </w:r>
      <w:r w:rsidR="00BE77C5">
        <w:t>(</w:t>
      </w:r>
      <w:r w:rsidR="00BE77C5" w:rsidRPr="002D2AFF">
        <w:rPr>
          <w:i/>
        </w:rPr>
        <w:t xml:space="preserve">Sutarties </w:t>
      </w:r>
      <w:r w:rsidR="00E8795B" w:rsidRPr="002D2AFF">
        <w:rPr>
          <w:i/>
        </w:rPr>
        <w:t xml:space="preserve">Nr. </w:t>
      </w:r>
      <w:r w:rsidR="00BE77C5" w:rsidRPr="002D2AFF">
        <w:rPr>
          <w:i/>
        </w:rPr>
        <w:t>ir pasirašymo data</w:t>
      </w:r>
      <w:r w:rsidR="00BE77C5">
        <w:t>)</w:t>
      </w:r>
    </w:p>
    <w:p w14:paraId="4C5ECB6B" w14:textId="77777777" w:rsidR="00BE77C5" w:rsidRDefault="00BE77C5" w:rsidP="002D2AFF">
      <w:pPr>
        <w:pStyle w:val="ListParagraph"/>
        <w:ind w:left="426" w:firstLine="0"/>
        <w:contextualSpacing/>
      </w:pPr>
    </w:p>
    <w:tbl>
      <w:tblPr>
        <w:tblW w:w="9072" w:type="dxa"/>
        <w:tblLook w:val="04A0" w:firstRow="1" w:lastRow="0" w:firstColumn="1" w:lastColumn="0" w:noHBand="0" w:noVBand="1"/>
      </w:tblPr>
      <w:tblGrid>
        <w:gridCol w:w="1200"/>
        <w:gridCol w:w="1200"/>
        <w:gridCol w:w="1280"/>
        <w:gridCol w:w="2983"/>
        <w:gridCol w:w="2409"/>
      </w:tblGrid>
      <w:tr w:rsidR="00016DEE" w:rsidRPr="00016DEE" w14:paraId="40894427" w14:textId="77777777" w:rsidTr="002D2AFF">
        <w:trPr>
          <w:trHeight w:val="290"/>
        </w:trPr>
        <w:tc>
          <w:tcPr>
            <w:tcW w:w="2400" w:type="dxa"/>
            <w:gridSpan w:val="2"/>
            <w:tcBorders>
              <w:top w:val="nil"/>
              <w:left w:val="nil"/>
              <w:bottom w:val="nil"/>
              <w:right w:val="nil"/>
            </w:tcBorders>
            <w:shd w:val="clear" w:color="auto" w:fill="auto"/>
            <w:noWrap/>
            <w:vAlign w:val="bottom"/>
            <w:hideMark/>
          </w:tcPr>
          <w:p w14:paraId="7218599D" w14:textId="084E73C1" w:rsidR="00016DEE" w:rsidRPr="002D2AFF" w:rsidRDefault="00016DEE" w:rsidP="00016DEE">
            <w:pPr>
              <w:spacing w:before="0"/>
              <w:ind w:left="0" w:firstLine="0"/>
              <w:rPr>
                <w:rFonts w:eastAsia="Times New Roman" w:cs="Calibri"/>
                <w:color w:val="000000"/>
                <w:lang w:eastAsia="lt-LT"/>
              </w:rPr>
            </w:pPr>
            <w:r w:rsidRPr="002D2AFF">
              <w:rPr>
                <w:rFonts w:eastAsia="Times New Roman" w:cs="Calibri"/>
                <w:color w:val="000000"/>
                <w:lang w:eastAsia="lt-LT"/>
              </w:rPr>
              <w:t>Užsakovas</w:t>
            </w:r>
            <w:r w:rsidR="00805D25">
              <w:rPr>
                <w:rFonts w:eastAsia="Times New Roman" w:cs="Calibri"/>
                <w:color w:val="000000"/>
                <w:lang w:eastAsia="lt-LT"/>
              </w:rPr>
              <w:t>:</w:t>
            </w:r>
          </w:p>
        </w:tc>
        <w:tc>
          <w:tcPr>
            <w:tcW w:w="1280" w:type="dxa"/>
            <w:tcBorders>
              <w:top w:val="nil"/>
              <w:left w:val="nil"/>
              <w:bottom w:val="nil"/>
              <w:right w:val="nil"/>
            </w:tcBorders>
            <w:shd w:val="clear" w:color="auto" w:fill="auto"/>
            <w:noWrap/>
            <w:vAlign w:val="bottom"/>
            <w:hideMark/>
          </w:tcPr>
          <w:p w14:paraId="2B32CB88" w14:textId="77777777" w:rsidR="00016DEE" w:rsidRPr="002D2AFF" w:rsidRDefault="00016DEE" w:rsidP="00016DEE">
            <w:pPr>
              <w:spacing w:before="0"/>
              <w:ind w:left="0" w:firstLine="0"/>
              <w:rPr>
                <w:rFonts w:eastAsia="Times New Roman" w:cs="Calibri"/>
                <w:color w:val="000000"/>
                <w:lang w:eastAsia="lt-LT"/>
              </w:rPr>
            </w:pPr>
          </w:p>
        </w:tc>
        <w:tc>
          <w:tcPr>
            <w:tcW w:w="5392" w:type="dxa"/>
            <w:gridSpan w:val="2"/>
            <w:tcBorders>
              <w:top w:val="nil"/>
              <w:left w:val="nil"/>
              <w:bottom w:val="nil"/>
              <w:right w:val="nil"/>
            </w:tcBorders>
            <w:shd w:val="clear" w:color="auto" w:fill="auto"/>
            <w:noWrap/>
            <w:vAlign w:val="bottom"/>
            <w:hideMark/>
          </w:tcPr>
          <w:p w14:paraId="56B6DEAC" w14:textId="44BB6B89" w:rsidR="00016DEE" w:rsidRPr="002D2AFF" w:rsidRDefault="00016DEE" w:rsidP="00016DEE">
            <w:pPr>
              <w:spacing w:before="0"/>
              <w:ind w:left="0" w:firstLine="0"/>
              <w:jc w:val="right"/>
              <w:rPr>
                <w:rFonts w:eastAsia="Times New Roman" w:cs="Calibri"/>
                <w:color w:val="000000"/>
                <w:lang w:eastAsia="lt-LT"/>
              </w:rPr>
            </w:pPr>
            <w:r w:rsidRPr="002D2AFF">
              <w:rPr>
                <w:rFonts w:eastAsia="Times New Roman" w:cs="Calibri"/>
                <w:color w:val="000000"/>
                <w:lang w:eastAsia="lt-LT"/>
              </w:rPr>
              <w:t>Vykdytojas</w:t>
            </w:r>
            <w:r w:rsidR="00805D25">
              <w:rPr>
                <w:rFonts w:eastAsia="Times New Roman" w:cs="Calibri"/>
                <w:color w:val="000000"/>
                <w:lang w:eastAsia="lt-LT"/>
              </w:rPr>
              <w:t>:</w:t>
            </w:r>
          </w:p>
        </w:tc>
      </w:tr>
      <w:tr w:rsidR="00016DEE" w:rsidRPr="00016DEE" w14:paraId="0759B7D6" w14:textId="77777777" w:rsidTr="002D2AFF">
        <w:trPr>
          <w:trHeight w:val="290"/>
        </w:trPr>
        <w:tc>
          <w:tcPr>
            <w:tcW w:w="2400" w:type="dxa"/>
            <w:gridSpan w:val="2"/>
            <w:tcBorders>
              <w:top w:val="nil"/>
              <w:left w:val="nil"/>
              <w:bottom w:val="nil"/>
              <w:right w:val="nil"/>
            </w:tcBorders>
            <w:shd w:val="clear" w:color="auto" w:fill="auto"/>
            <w:noWrap/>
            <w:vAlign w:val="bottom"/>
            <w:hideMark/>
          </w:tcPr>
          <w:p w14:paraId="6D085392" w14:textId="77777777" w:rsidR="00016DEE" w:rsidRPr="002D2AFF" w:rsidRDefault="00016DEE" w:rsidP="00016DEE">
            <w:pPr>
              <w:spacing w:before="0"/>
              <w:ind w:left="0" w:firstLine="0"/>
              <w:rPr>
                <w:rFonts w:eastAsia="Times New Roman" w:cs="Calibri"/>
                <w:color w:val="000000"/>
                <w:lang w:eastAsia="lt-LT"/>
              </w:rPr>
            </w:pPr>
            <w:r w:rsidRPr="002D2AFF">
              <w:rPr>
                <w:rFonts w:eastAsia="Times New Roman" w:cs="Calibri"/>
                <w:color w:val="000000"/>
                <w:lang w:eastAsia="lt-LT"/>
              </w:rPr>
              <w:t>LITGRID AB</w:t>
            </w:r>
          </w:p>
        </w:tc>
        <w:tc>
          <w:tcPr>
            <w:tcW w:w="1280" w:type="dxa"/>
            <w:tcBorders>
              <w:top w:val="nil"/>
              <w:left w:val="nil"/>
              <w:bottom w:val="nil"/>
              <w:right w:val="nil"/>
            </w:tcBorders>
            <w:shd w:val="clear" w:color="auto" w:fill="auto"/>
            <w:noWrap/>
            <w:vAlign w:val="bottom"/>
            <w:hideMark/>
          </w:tcPr>
          <w:p w14:paraId="737B0C36" w14:textId="77777777" w:rsidR="00016DEE" w:rsidRPr="002D2AFF" w:rsidRDefault="00016DEE" w:rsidP="00016DEE">
            <w:pPr>
              <w:spacing w:before="0"/>
              <w:ind w:left="0" w:firstLine="0"/>
              <w:rPr>
                <w:rFonts w:eastAsia="Times New Roman" w:cs="Calibri"/>
                <w:color w:val="000000"/>
                <w:lang w:eastAsia="lt-LT"/>
              </w:rPr>
            </w:pPr>
          </w:p>
        </w:tc>
        <w:tc>
          <w:tcPr>
            <w:tcW w:w="5392" w:type="dxa"/>
            <w:gridSpan w:val="2"/>
            <w:tcBorders>
              <w:top w:val="nil"/>
              <w:left w:val="nil"/>
              <w:bottom w:val="nil"/>
              <w:right w:val="nil"/>
            </w:tcBorders>
            <w:shd w:val="clear" w:color="auto" w:fill="auto"/>
            <w:noWrap/>
            <w:vAlign w:val="bottom"/>
          </w:tcPr>
          <w:p w14:paraId="52905D57" w14:textId="0C1B245B" w:rsidR="00016DEE" w:rsidRPr="002D2AFF" w:rsidRDefault="00016DEE" w:rsidP="00016DEE">
            <w:pPr>
              <w:spacing w:before="0"/>
              <w:ind w:left="0" w:firstLine="0"/>
              <w:jc w:val="right"/>
              <w:rPr>
                <w:rFonts w:eastAsia="Times New Roman" w:cs="Calibri"/>
                <w:color w:val="000000"/>
                <w:lang w:eastAsia="lt-LT"/>
              </w:rPr>
            </w:pPr>
          </w:p>
        </w:tc>
      </w:tr>
      <w:tr w:rsidR="00016DEE" w:rsidRPr="00016DEE" w14:paraId="434076BA" w14:textId="77777777" w:rsidTr="002D2AFF">
        <w:trPr>
          <w:trHeight w:val="300"/>
        </w:trPr>
        <w:tc>
          <w:tcPr>
            <w:tcW w:w="1200" w:type="dxa"/>
            <w:tcBorders>
              <w:top w:val="nil"/>
              <w:left w:val="nil"/>
              <w:bottom w:val="nil"/>
              <w:right w:val="nil"/>
            </w:tcBorders>
            <w:shd w:val="clear" w:color="auto" w:fill="auto"/>
            <w:noWrap/>
            <w:vAlign w:val="bottom"/>
            <w:hideMark/>
          </w:tcPr>
          <w:p w14:paraId="17EE4F6E" w14:textId="77777777" w:rsidR="00016DEE" w:rsidRPr="002D2AFF" w:rsidRDefault="00016DEE" w:rsidP="00016DEE">
            <w:pPr>
              <w:spacing w:before="0"/>
              <w:ind w:left="0" w:firstLine="0"/>
              <w:jc w:val="right"/>
              <w:rPr>
                <w:rFonts w:eastAsia="Times New Roman" w:cs="Calibri"/>
                <w:color w:val="000000"/>
                <w:lang w:eastAsia="lt-LT"/>
              </w:rPr>
            </w:pPr>
          </w:p>
        </w:tc>
        <w:tc>
          <w:tcPr>
            <w:tcW w:w="1200" w:type="dxa"/>
            <w:tcBorders>
              <w:top w:val="nil"/>
              <w:left w:val="nil"/>
              <w:bottom w:val="nil"/>
              <w:right w:val="nil"/>
            </w:tcBorders>
            <w:shd w:val="clear" w:color="auto" w:fill="auto"/>
            <w:noWrap/>
            <w:vAlign w:val="bottom"/>
            <w:hideMark/>
          </w:tcPr>
          <w:p w14:paraId="2C69FBC4" w14:textId="77777777" w:rsidR="00016DEE" w:rsidRPr="002D2AFF" w:rsidRDefault="00016DEE" w:rsidP="00016DEE">
            <w:pPr>
              <w:spacing w:before="0"/>
              <w:ind w:left="0" w:firstLine="0"/>
              <w:rPr>
                <w:rFonts w:eastAsia="Times New Roman"/>
                <w:lang w:eastAsia="lt-LT"/>
              </w:rPr>
            </w:pPr>
          </w:p>
        </w:tc>
        <w:tc>
          <w:tcPr>
            <w:tcW w:w="1280" w:type="dxa"/>
            <w:tcBorders>
              <w:top w:val="nil"/>
              <w:left w:val="nil"/>
              <w:bottom w:val="nil"/>
              <w:right w:val="nil"/>
            </w:tcBorders>
            <w:shd w:val="clear" w:color="auto" w:fill="auto"/>
            <w:noWrap/>
            <w:vAlign w:val="bottom"/>
            <w:hideMark/>
          </w:tcPr>
          <w:p w14:paraId="78EC48A5" w14:textId="77777777" w:rsidR="00016DEE" w:rsidRPr="002D2AFF" w:rsidRDefault="00016DEE" w:rsidP="00016DEE">
            <w:pPr>
              <w:spacing w:before="0"/>
              <w:ind w:left="0" w:firstLine="0"/>
              <w:rPr>
                <w:rFonts w:eastAsia="Times New Roman"/>
                <w:lang w:eastAsia="lt-LT"/>
              </w:rPr>
            </w:pPr>
          </w:p>
        </w:tc>
        <w:tc>
          <w:tcPr>
            <w:tcW w:w="2983" w:type="dxa"/>
            <w:tcBorders>
              <w:top w:val="nil"/>
              <w:left w:val="nil"/>
              <w:bottom w:val="nil"/>
              <w:right w:val="nil"/>
            </w:tcBorders>
            <w:shd w:val="clear" w:color="auto" w:fill="auto"/>
            <w:noWrap/>
            <w:vAlign w:val="bottom"/>
            <w:hideMark/>
          </w:tcPr>
          <w:p w14:paraId="1BABD5DC" w14:textId="77777777" w:rsidR="00016DEE" w:rsidRPr="002D2AFF" w:rsidRDefault="00016DEE" w:rsidP="00016DEE">
            <w:pPr>
              <w:spacing w:before="0"/>
              <w:ind w:left="0" w:firstLine="0"/>
              <w:rPr>
                <w:rFonts w:eastAsia="Times New Roman"/>
                <w:lang w:eastAsia="lt-LT"/>
              </w:rPr>
            </w:pPr>
          </w:p>
        </w:tc>
        <w:tc>
          <w:tcPr>
            <w:tcW w:w="2409" w:type="dxa"/>
            <w:tcBorders>
              <w:top w:val="nil"/>
              <w:left w:val="nil"/>
              <w:bottom w:val="nil"/>
              <w:right w:val="nil"/>
            </w:tcBorders>
            <w:shd w:val="clear" w:color="auto" w:fill="auto"/>
            <w:noWrap/>
            <w:vAlign w:val="bottom"/>
            <w:hideMark/>
          </w:tcPr>
          <w:p w14:paraId="2A380C66" w14:textId="77777777" w:rsidR="00016DEE" w:rsidRPr="002D2AFF" w:rsidRDefault="00016DEE" w:rsidP="00016DEE">
            <w:pPr>
              <w:spacing w:before="0"/>
              <w:ind w:left="0" w:firstLine="0"/>
              <w:rPr>
                <w:rFonts w:eastAsia="Times New Roman"/>
                <w:lang w:eastAsia="lt-LT"/>
              </w:rPr>
            </w:pPr>
          </w:p>
        </w:tc>
      </w:tr>
      <w:tr w:rsidR="00016DEE" w:rsidRPr="00016DEE" w14:paraId="13A5F59D" w14:textId="77777777" w:rsidTr="002D2AFF">
        <w:trPr>
          <w:trHeight w:val="290"/>
        </w:trPr>
        <w:tc>
          <w:tcPr>
            <w:tcW w:w="1200" w:type="dxa"/>
            <w:tcBorders>
              <w:top w:val="nil"/>
              <w:left w:val="nil"/>
              <w:bottom w:val="single" w:sz="4" w:space="0" w:color="auto"/>
              <w:right w:val="nil"/>
            </w:tcBorders>
            <w:shd w:val="clear" w:color="auto" w:fill="auto"/>
            <w:noWrap/>
            <w:vAlign w:val="bottom"/>
            <w:hideMark/>
          </w:tcPr>
          <w:p w14:paraId="1B1796F6" w14:textId="77777777" w:rsidR="00016DEE" w:rsidRPr="002D2AFF" w:rsidRDefault="00016DEE" w:rsidP="00016DEE">
            <w:pPr>
              <w:spacing w:before="0"/>
              <w:ind w:left="0" w:firstLine="0"/>
              <w:rPr>
                <w:rFonts w:eastAsia="Times New Roman" w:cs="Calibri"/>
                <w:color w:val="000000"/>
                <w:lang w:eastAsia="lt-LT"/>
              </w:rPr>
            </w:pPr>
            <w:r w:rsidRPr="002D2AFF">
              <w:rPr>
                <w:rFonts w:eastAsia="Times New Roman" w:cs="Calibri"/>
                <w:color w:val="000000"/>
                <w:lang w:eastAsia="lt-LT"/>
              </w:rPr>
              <w:t> </w:t>
            </w:r>
          </w:p>
        </w:tc>
        <w:tc>
          <w:tcPr>
            <w:tcW w:w="1200" w:type="dxa"/>
            <w:tcBorders>
              <w:top w:val="nil"/>
              <w:left w:val="nil"/>
              <w:bottom w:val="single" w:sz="4" w:space="0" w:color="auto"/>
              <w:right w:val="nil"/>
            </w:tcBorders>
            <w:shd w:val="clear" w:color="auto" w:fill="auto"/>
            <w:noWrap/>
            <w:vAlign w:val="bottom"/>
            <w:hideMark/>
          </w:tcPr>
          <w:p w14:paraId="73072997" w14:textId="77777777" w:rsidR="00016DEE" w:rsidRPr="002D2AFF" w:rsidRDefault="00016DEE" w:rsidP="00016DEE">
            <w:pPr>
              <w:spacing w:before="0"/>
              <w:ind w:left="0" w:firstLine="0"/>
              <w:rPr>
                <w:rFonts w:eastAsia="Times New Roman" w:cs="Calibri"/>
                <w:color w:val="000000"/>
                <w:lang w:eastAsia="lt-LT"/>
              </w:rPr>
            </w:pPr>
            <w:r w:rsidRPr="002D2AFF">
              <w:rPr>
                <w:rFonts w:eastAsia="Times New Roman" w:cs="Calibri"/>
                <w:color w:val="000000"/>
                <w:lang w:eastAsia="lt-LT"/>
              </w:rPr>
              <w:t> </w:t>
            </w:r>
          </w:p>
        </w:tc>
        <w:tc>
          <w:tcPr>
            <w:tcW w:w="1280" w:type="dxa"/>
            <w:tcBorders>
              <w:top w:val="nil"/>
              <w:left w:val="nil"/>
              <w:bottom w:val="nil"/>
              <w:right w:val="nil"/>
            </w:tcBorders>
            <w:shd w:val="clear" w:color="auto" w:fill="auto"/>
            <w:noWrap/>
            <w:vAlign w:val="bottom"/>
            <w:hideMark/>
          </w:tcPr>
          <w:p w14:paraId="74D377F8" w14:textId="77777777" w:rsidR="00016DEE" w:rsidRPr="002D2AFF" w:rsidRDefault="00016DEE" w:rsidP="00016DEE">
            <w:pPr>
              <w:spacing w:before="0"/>
              <w:ind w:left="0" w:firstLine="0"/>
              <w:rPr>
                <w:rFonts w:eastAsia="Times New Roman" w:cs="Calibri"/>
                <w:color w:val="000000"/>
                <w:lang w:eastAsia="lt-LT"/>
              </w:rPr>
            </w:pPr>
          </w:p>
        </w:tc>
        <w:tc>
          <w:tcPr>
            <w:tcW w:w="2983" w:type="dxa"/>
            <w:tcBorders>
              <w:top w:val="nil"/>
              <w:left w:val="nil"/>
              <w:bottom w:val="nil"/>
              <w:right w:val="nil"/>
            </w:tcBorders>
            <w:shd w:val="clear" w:color="auto" w:fill="auto"/>
            <w:noWrap/>
            <w:vAlign w:val="bottom"/>
            <w:hideMark/>
          </w:tcPr>
          <w:p w14:paraId="6FAE5782" w14:textId="77777777" w:rsidR="00016DEE" w:rsidRPr="002D2AFF" w:rsidRDefault="00016DEE" w:rsidP="00016DEE">
            <w:pPr>
              <w:spacing w:before="0"/>
              <w:ind w:left="0" w:firstLine="0"/>
              <w:rPr>
                <w:rFonts w:eastAsia="Times New Roman"/>
                <w:lang w:eastAsia="lt-LT"/>
              </w:rPr>
            </w:pPr>
          </w:p>
        </w:tc>
        <w:tc>
          <w:tcPr>
            <w:tcW w:w="2409" w:type="dxa"/>
            <w:tcBorders>
              <w:top w:val="nil"/>
              <w:left w:val="nil"/>
              <w:bottom w:val="single" w:sz="4" w:space="0" w:color="auto"/>
              <w:right w:val="nil"/>
            </w:tcBorders>
            <w:shd w:val="clear" w:color="auto" w:fill="auto"/>
            <w:noWrap/>
            <w:vAlign w:val="bottom"/>
            <w:hideMark/>
          </w:tcPr>
          <w:p w14:paraId="0E5FFE28" w14:textId="77777777" w:rsidR="00016DEE" w:rsidRPr="002D2AFF" w:rsidRDefault="00016DEE" w:rsidP="00016DEE">
            <w:pPr>
              <w:spacing w:before="0"/>
              <w:ind w:left="0" w:firstLine="0"/>
              <w:rPr>
                <w:rFonts w:eastAsia="Times New Roman" w:cs="Calibri"/>
                <w:color w:val="000000"/>
                <w:lang w:eastAsia="lt-LT"/>
              </w:rPr>
            </w:pPr>
            <w:r w:rsidRPr="002D2AFF">
              <w:rPr>
                <w:rFonts w:eastAsia="Times New Roman" w:cs="Calibri"/>
                <w:color w:val="000000"/>
                <w:lang w:eastAsia="lt-LT"/>
              </w:rPr>
              <w:t> </w:t>
            </w:r>
          </w:p>
        </w:tc>
      </w:tr>
    </w:tbl>
    <w:p w14:paraId="1D80BB32" w14:textId="77777777" w:rsidR="00816E0B" w:rsidRDefault="00816E0B" w:rsidP="00C33CA9">
      <w:pPr>
        <w:pStyle w:val="ListParagraph"/>
        <w:ind w:left="426" w:firstLine="0"/>
        <w:contextualSpacing/>
        <w:jc w:val="center"/>
      </w:pPr>
    </w:p>
    <w:p w14:paraId="500E598C" w14:textId="518E3709" w:rsidR="0050049C" w:rsidRDefault="0050049C">
      <w:r>
        <w:br w:type="page"/>
      </w:r>
    </w:p>
    <w:p w14:paraId="5EC37AC1" w14:textId="0E577D87" w:rsidR="003A4220" w:rsidRPr="005C0E48" w:rsidRDefault="5D56A38B" w:rsidP="00BB78AD">
      <w:pPr>
        <w:pStyle w:val="ListParagraph"/>
        <w:numPr>
          <w:ilvl w:val="0"/>
          <w:numId w:val="13"/>
        </w:numPr>
        <w:ind w:left="142" w:firstLine="284"/>
        <w:contextualSpacing/>
        <w:jc w:val="right"/>
      </w:pPr>
      <w:bookmarkStart w:id="609" w:name="_Ref296085263"/>
      <w:bookmarkStart w:id="610" w:name="_Ref530398014"/>
      <w:bookmarkEnd w:id="606"/>
      <w:bookmarkEnd w:id="607"/>
      <w:bookmarkEnd w:id="608"/>
      <w:r>
        <w:lastRenderedPageBreak/>
        <w:t>priedas</w:t>
      </w:r>
      <w:bookmarkEnd w:id="609"/>
      <w:bookmarkEnd w:id="610"/>
    </w:p>
    <w:p w14:paraId="0C4931BB" w14:textId="62E86BEE" w:rsidR="003A4220" w:rsidRPr="005C0E48" w:rsidRDefault="003A4220" w:rsidP="001B3F23">
      <w:pPr>
        <w:contextualSpacing/>
        <w:jc w:val="right"/>
        <w:rPr>
          <w:color w:val="FFFFFF" w:themeColor="background1"/>
        </w:rPr>
      </w:pPr>
      <w:r w:rsidRPr="005C0E48">
        <w:fldChar w:fldCharType="begin"/>
      </w:r>
      <w:r w:rsidRPr="005C0E48">
        <w:rPr>
          <w:color w:val="FFFFFF" w:themeColor="background1"/>
        </w:rPr>
        <w:instrText xml:space="preserve"> REF _Ref296085006 \n \h  \* MERGEFORMAT </w:instrText>
      </w:r>
      <w:r w:rsidRPr="005C0E48">
        <w:rPr>
          <w:color w:val="FFFFFF" w:themeColor="background1"/>
        </w:rPr>
        <w:fldChar w:fldCharType="separate"/>
      </w:r>
      <w:r w:rsidR="009B57C0">
        <w:rPr>
          <w:color w:val="FFFFFF" w:themeColor="background1"/>
        </w:rPr>
        <w:t>88</w:t>
      </w:r>
      <w:r w:rsidRPr="005C0E48">
        <w:fldChar w:fldCharType="end"/>
      </w:r>
    </w:p>
    <w:p w14:paraId="4391C9D7" w14:textId="3D15EBE7" w:rsidR="003A4220" w:rsidRPr="005C0E48" w:rsidRDefault="003A4220" w:rsidP="001B3F23">
      <w:pPr>
        <w:pStyle w:val="Heading2"/>
        <w:spacing w:before="120" w:after="0"/>
        <w:contextualSpacing/>
      </w:pPr>
      <w:bookmarkStart w:id="611" w:name="_Toc498354028"/>
      <w:bookmarkStart w:id="612" w:name="_Toc57843042"/>
      <w:r w:rsidRPr="005C0E48">
        <w:t>110-400 KV TRANSFORMATORIŲ PASTOČIŲ IR SKIRSTYKLŲ ĮRENGINIŲ APŽIŪROS LAPELIS</w:t>
      </w:r>
      <w:r w:rsidR="00FC5345" w:rsidRPr="005C0E48">
        <w:t xml:space="preserve"> (</w:t>
      </w:r>
      <w:r w:rsidR="00FC5345" w:rsidRPr="005C0E48">
        <w:rPr>
          <w:b/>
          <w:i/>
        </w:rPr>
        <w:t>pavyzdinė forma</w:t>
      </w:r>
      <w:r w:rsidR="00FC5345" w:rsidRPr="005C0E48">
        <w:t>)</w:t>
      </w:r>
      <w:r w:rsidR="004D5805" w:rsidRPr="005C0E48">
        <w:br/>
      </w:r>
      <w:r w:rsidRPr="005C0E48">
        <w:t>20___ metai</w:t>
      </w:r>
      <w:bookmarkEnd w:id="611"/>
      <w:bookmarkEnd w:id="612"/>
    </w:p>
    <w:p w14:paraId="4AF91931" w14:textId="2B8D329F" w:rsidR="003A4220" w:rsidRPr="005C0E48" w:rsidRDefault="003A4220" w:rsidP="001B3F23">
      <w:pPr>
        <w:contextualSpacing/>
      </w:pPr>
    </w:p>
    <w:p w14:paraId="51484FB5" w14:textId="475C5B3E" w:rsidR="003A4220" w:rsidRPr="005C0E48" w:rsidRDefault="00DF27E7" w:rsidP="001B3F23">
      <w:pPr>
        <w:contextualSpacing/>
      </w:pPr>
      <w:r w:rsidRPr="005C0E48">
        <w:t>____ kV ________________________________ TP</w:t>
      </w:r>
    </w:p>
    <w:tbl>
      <w:tblPr>
        <w:tblW w:w="5392" w:type="pct"/>
        <w:tblInd w:w="-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93"/>
        <w:gridCol w:w="4143"/>
        <w:gridCol w:w="999"/>
        <w:gridCol w:w="4243"/>
        <w:gridCol w:w="6"/>
      </w:tblGrid>
      <w:tr w:rsidR="003A4220" w:rsidRPr="005C0E48" w14:paraId="654A00F3" w14:textId="77777777" w:rsidTr="00900358">
        <w:trPr>
          <w:trHeight w:val="696"/>
        </w:trPr>
        <w:tc>
          <w:tcPr>
            <w:tcW w:w="478" w:type="pct"/>
            <w:tcBorders>
              <w:top w:val="single" w:sz="4" w:space="0" w:color="auto"/>
              <w:left w:val="single" w:sz="4" w:space="0" w:color="auto"/>
              <w:right w:val="single" w:sz="4" w:space="0" w:color="auto"/>
            </w:tcBorders>
            <w:vAlign w:val="center"/>
            <w:hideMark/>
          </w:tcPr>
          <w:p w14:paraId="5E26A39A" w14:textId="73A24290" w:rsidR="003A4220" w:rsidRPr="005C0E48" w:rsidRDefault="003A4220" w:rsidP="009D7B32">
            <w:pPr>
              <w:spacing w:before="0"/>
              <w:ind w:left="0" w:firstLine="0"/>
              <w:contextualSpacing/>
              <w:jc w:val="center"/>
            </w:pPr>
            <w:r w:rsidRPr="005C0E48">
              <w:t xml:space="preserve">Eil. </w:t>
            </w:r>
            <w:r w:rsidR="00FA01EA" w:rsidRPr="005C0E48">
              <w:t>Nr.</w:t>
            </w:r>
          </w:p>
        </w:tc>
        <w:tc>
          <w:tcPr>
            <w:tcW w:w="1995" w:type="pct"/>
            <w:tcBorders>
              <w:top w:val="single" w:sz="4" w:space="0" w:color="auto"/>
              <w:left w:val="single" w:sz="4" w:space="0" w:color="auto"/>
              <w:right w:val="single" w:sz="4" w:space="0" w:color="auto"/>
            </w:tcBorders>
            <w:vAlign w:val="center"/>
            <w:hideMark/>
          </w:tcPr>
          <w:p w14:paraId="0B5F246A" w14:textId="01F37B2C" w:rsidR="003A4220" w:rsidRPr="005C0E48" w:rsidRDefault="003A4220" w:rsidP="009D7B32">
            <w:pPr>
              <w:spacing w:before="0"/>
              <w:ind w:left="0" w:firstLine="0"/>
              <w:contextualSpacing/>
            </w:pPr>
            <w:r w:rsidRPr="005C0E48">
              <w:t>Apžiūrim</w:t>
            </w:r>
            <w:r w:rsidR="007268FC" w:rsidRPr="005C0E48">
              <w:t>as</w:t>
            </w:r>
            <w:r w:rsidRPr="005C0E48">
              <w:t xml:space="preserve"> </w:t>
            </w:r>
            <w:r w:rsidR="00FA01EA" w:rsidRPr="005C0E48">
              <w:t>įrenginys, statinys</w:t>
            </w:r>
          </w:p>
          <w:p w14:paraId="5C04A556" w14:textId="53FE3F48" w:rsidR="003A4220" w:rsidRPr="005C0E48" w:rsidRDefault="003A4220" w:rsidP="009D7B32">
            <w:pPr>
              <w:spacing w:before="0"/>
              <w:ind w:left="0" w:firstLine="0"/>
              <w:contextualSpacing/>
            </w:pPr>
            <w:r w:rsidRPr="005C0E48">
              <w:t>(pavadinimas)</w:t>
            </w:r>
          </w:p>
        </w:tc>
        <w:tc>
          <w:tcPr>
            <w:tcW w:w="481" w:type="pct"/>
            <w:tcBorders>
              <w:top w:val="single" w:sz="4" w:space="0" w:color="auto"/>
              <w:left w:val="single" w:sz="4" w:space="0" w:color="auto"/>
              <w:right w:val="single" w:sz="4" w:space="0" w:color="auto"/>
            </w:tcBorders>
            <w:vAlign w:val="center"/>
            <w:hideMark/>
          </w:tcPr>
          <w:p w14:paraId="4A1D86C0" w14:textId="10E02269" w:rsidR="00E95DD5" w:rsidRPr="005C0E48" w:rsidRDefault="00E95DD5" w:rsidP="009D7B32">
            <w:pPr>
              <w:spacing w:before="0"/>
              <w:ind w:left="0" w:firstLine="0"/>
              <w:contextualSpacing/>
              <w:jc w:val="center"/>
            </w:pPr>
            <w:r w:rsidRPr="005C0E48">
              <w:t>Data</w:t>
            </w:r>
          </w:p>
        </w:tc>
        <w:tc>
          <w:tcPr>
            <w:tcW w:w="2046" w:type="pct"/>
            <w:gridSpan w:val="2"/>
            <w:tcBorders>
              <w:top w:val="single" w:sz="4" w:space="0" w:color="auto"/>
              <w:left w:val="single" w:sz="4" w:space="0" w:color="auto"/>
              <w:right w:val="single" w:sz="4" w:space="0" w:color="auto"/>
            </w:tcBorders>
            <w:vAlign w:val="center"/>
          </w:tcPr>
          <w:p w14:paraId="10F36A84" w14:textId="24A11149" w:rsidR="003A4220" w:rsidRPr="005C0E48" w:rsidRDefault="003A4220" w:rsidP="009D7B32">
            <w:pPr>
              <w:spacing w:before="0"/>
              <w:ind w:left="0" w:firstLine="0"/>
              <w:contextualSpacing/>
              <w:jc w:val="center"/>
            </w:pPr>
            <w:r w:rsidRPr="005C0E48">
              <w:t>Trūkumai, defektai, rodmenys</w:t>
            </w:r>
            <w:r w:rsidR="006B485F" w:rsidRPr="005C0E48">
              <w:t>, įrašo data</w:t>
            </w:r>
          </w:p>
        </w:tc>
      </w:tr>
      <w:tr w:rsidR="003A4220" w:rsidRPr="005C0E48" w14:paraId="1E24A1A4"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hideMark/>
          </w:tcPr>
          <w:p w14:paraId="22242D13" w14:textId="77777777" w:rsidR="003A4220" w:rsidRPr="005C0E48" w:rsidRDefault="003A4220" w:rsidP="009D7B32">
            <w:pPr>
              <w:spacing w:before="0"/>
              <w:ind w:left="0" w:firstLine="0"/>
              <w:contextualSpacing/>
              <w:jc w:val="center"/>
            </w:pPr>
            <w:r w:rsidRPr="005C0E48">
              <w:t>1</w:t>
            </w:r>
          </w:p>
        </w:tc>
        <w:tc>
          <w:tcPr>
            <w:tcW w:w="1995" w:type="pct"/>
            <w:tcBorders>
              <w:top w:val="single" w:sz="4" w:space="0" w:color="auto"/>
              <w:left w:val="single" w:sz="4" w:space="0" w:color="auto"/>
              <w:bottom w:val="single" w:sz="4" w:space="0" w:color="auto"/>
              <w:right w:val="single" w:sz="4" w:space="0" w:color="auto"/>
            </w:tcBorders>
            <w:hideMark/>
          </w:tcPr>
          <w:p w14:paraId="60E1ECB8" w14:textId="77777777" w:rsidR="003A4220" w:rsidRPr="005C0E48" w:rsidRDefault="003A4220" w:rsidP="009D7B32">
            <w:pPr>
              <w:spacing w:before="0"/>
              <w:ind w:left="0" w:firstLine="0"/>
              <w:contextualSpacing/>
              <w:jc w:val="center"/>
            </w:pPr>
            <w:r w:rsidRPr="005C0E48">
              <w:t>2</w:t>
            </w:r>
          </w:p>
        </w:tc>
        <w:tc>
          <w:tcPr>
            <w:tcW w:w="481" w:type="pct"/>
            <w:tcBorders>
              <w:top w:val="single" w:sz="4" w:space="0" w:color="auto"/>
              <w:left w:val="single" w:sz="4" w:space="0" w:color="auto"/>
              <w:bottom w:val="single" w:sz="4" w:space="0" w:color="auto"/>
              <w:right w:val="single" w:sz="4" w:space="0" w:color="auto"/>
            </w:tcBorders>
          </w:tcPr>
          <w:p w14:paraId="56433F3C" w14:textId="77777777" w:rsidR="003A4220" w:rsidRPr="005C0E48" w:rsidRDefault="003A4220" w:rsidP="009D7B32">
            <w:pPr>
              <w:spacing w:before="0"/>
              <w:ind w:left="0" w:firstLine="0"/>
              <w:contextualSpacing/>
              <w:jc w:val="center"/>
            </w:pPr>
            <w:r w:rsidRPr="005C0E48">
              <w:t>3</w:t>
            </w:r>
          </w:p>
        </w:tc>
        <w:tc>
          <w:tcPr>
            <w:tcW w:w="2043" w:type="pct"/>
            <w:tcBorders>
              <w:top w:val="single" w:sz="4" w:space="0" w:color="auto"/>
              <w:left w:val="single" w:sz="4" w:space="0" w:color="auto"/>
              <w:bottom w:val="single" w:sz="4" w:space="0" w:color="auto"/>
              <w:right w:val="single" w:sz="4" w:space="0" w:color="auto"/>
            </w:tcBorders>
          </w:tcPr>
          <w:p w14:paraId="3309E861" w14:textId="25F7E671" w:rsidR="003A4220" w:rsidRPr="005C0E48" w:rsidRDefault="00E95DD5" w:rsidP="009D7B32">
            <w:pPr>
              <w:spacing w:before="0"/>
              <w:ind w:left="0" w:firstLine="0"/>
              <w:contextualSpacing/>
              <w:jc w:val="center"/>
            </w:pPr>
            <w:r w:rsidRPr="005C0E48">
              <w:t>4</w:t>
            </w:r>
          </w:p>
        </w:tc>
      </w:tr>
      <w:tr w:rsidR="003A4220" w:rsidRPr="005C0E48" w14:paraId="04146463"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7E59C03B" w14:textId="77777777" w:rsidR="003A4220" w:rsidRPr="005C0E48" w:rsidRDefault="003A4220" w:rsidP="009D7B32">
            <w:pPr>
              <w:spacing w:before="0"/>
              <w:ind w:left="0" w:firstLine="0"/>
              <w:contextualSpacing/>
              <w:jc w:val="center"/>
            </w:pPr>
            <w:r w:rsidRPr="005C0E48">
              <w:t>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5430855A" w14:textId="7E7FEE52" w:rsidR="003A4220" w:rsidRPr="005C0E48" w:rsidRDefault="003A4220" w:rsidP="009D7B32">
            <w:pPr>
              <w:spacing w:before="0"/>
              <w:ind w:left="0" w:firstLine="0"/>
              <w:contextualSpacing/>
            </w:pPr>
            <w:r w:rsidRPr="005C0E48">
              <w:t>APTVARAS, PASTATAI, STATINIAI, TERITORIJA</w:t>
            </w:r>
          </w:p>
        </w:tc>
        <w:tc>
          <w:tcPr>
            <w:tcW w:w="481" w:type="pct"/>
            <w:tcBorders>
              <w:top w:val="single" w:sz="4" w:space="0" w:color="auto"/>
              <w:left w:val="single" w:sz="4" w:space="0" w:color="auto"/>
              <w:bottom w:val="single" w:sz="4" w:space="0" w:color="auto"/>
              <w:right w:val="single" w:sz="4" w:space="0" w:color="auto"/>
            </w:tcBorders>
            <w:vAlign w:val="center"/>
          </w:tcPr>
          <w:p w14:paraId="6478B984"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76A71D1A" w14:textId="77777777" w:rsidR="003A4220" w:rsidRPr="005C0E48" w:rsidRDefault="003A4220" w:rsidP="009D7B32">
            <w:pPr>
              <w:spacing w:before="0"/>
              <w:ind w:left="0" w:firstLine="0"/>
              <w:contextualSpacing/>
              <w:jc w:val="center"/>
            </w:pPr>
            <w:r w:rsidRPr="005C0E48">
              <w:t>-----------------</w:t>
            </w:r>
          </w:p>
        </w:tc>
      </w:tr>
      <w:tr w:rsidR="003A4220" w:rsidRPr="005C0E48" w14:paraId="5A5ECA5D"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1D5BD9D9" w14:textId="77777777" w:rsidR="003A4220" w:rsidRPr="005C0E48" w:rsidRDefault="003A4220" w:rsidP="009D7B32">
            <w:pPr>
              <w:spacing w:before="0"/>
              <w:ind w:left="0" w:firstLine="0"/>
              <w:contextualSpacing/>
              <w:jc w:val="center"/>
            </w:pPr>
            <w:r w:rsidRPr="005C0E48">
              <w:t>1.1.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7C10FEE" w14:textId="77777777" w:rsidR="003A4220" w:rsidRPr="005C0E48" w:rsidRDefault="003A4220" w:rsidP="009D7B32">
            <w:pPr>
              <w:spacing w:before="0"/>
              <w:ind w:left="0" w:firstLine="0"/>
              <w:contextualSpacing/>
            </w:pPr>
            <w:r w:rsidRPr="005C0E48">
              <w:t>Apsaugos sistema</w:t>
            </w:r>
          </w:p>
        </w:tc>
        <w:tc>
          <w:tcPr>
            <w:tcW w:w="481" w:type="pct"/>
            <w:tcBorders>
              <w:top w:val="single" w:sz="4" w:space="0" w:color="auto"/>
              <w:left w:val="single" w:sz="4" w:space="0" w:color="auto"/>
              <w:bottom w:val="single" w:sz="4" w:space="0" w:color="auto"/>
              <w:right w:val="single" w:sz="4" w:space="0" w:color="auto"/>
            </w:tcBorders>
            <w:vAlign w:val="center"/>
          </w:tcPr>
          <w:p w14:paraId="748CFCD7"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318870DE" w14:textId="77777777" w:rsidR="003A4220" w:rsidRPr="005C0E48" w:rsidRDefault="003A4220" w:rsidP="009D7B32">
            <w:pPr>
              <w:spacing w:before="0"/>
              <w:ind w:left="0" w:firstLine="0"/>
              <w:contextualSpacing/>
              <w:jc w:val="center"/>
            </w:pPr>
          </w:p>
        </w:tc>
      </w:tr>
      <w:tr w:rsidR="003A4220" w:rsidRPr="005C0E48" w14:paraId="7322A4C9"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01864A33" w14:textId="77777777" w:rsidR="003A4220" w:rsidRPr="005C0E48" w:rsidRDefault="003A4220" w:rsidP="009D7B32">
            <w:pPr>
              <w:spacing w:before="0"/>
              <w:ind w:left="0" w:firstLine="0"/>
              <w:contextualSpacing/>
              <w:jc w:val="center"/>
            </w:pPr>
            <w:r w:rsidRPr="005C0E48">
              <w:t>1.2.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17D93609" w14:textId="77777777" w:rsidR="003A4220" w:rsidRPr="005C0E48" w:rsidRDefault="003A4220" w:rsidP="009D7B32">
            <w:pPr>
              <w:spacing w:before="0"/>
              <w:ind w:left="0" w:firstLine="0"/>
              <w:contextualSpacing/>
            </w:pPr>
            <w:r w:rsidRPr="005C0E48">
              <w:t>Vartai, aptvaras</w:t>
            </w:r>
          </w:p>
        </w:tc>
        <w:tc>
          <w:tcPr>
            <w:tcW w:w="481" w:type="pct"/>
            <w:tcBorders>
              <w:top w:val="single" w:sz="4" w:space="0" w:color="auto"/>
              <w:left w:val="single" w:sz="4" w:space="0" w:color="auto"/>
              <w:bottom w:val="single" w:sz="4" w:space="0" w:color="auto"/>
              <w:right w:val="single" w:sz="4" w:space="0" w:color="auto"/>
            </w:tcBorders>
            <w:vAlign w:val="center"/>
          </w:tcPr>
          <w:p w14:paraId="02FAB0E5"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6644A960" w14:textId="77777777" w:rsidR="003A4220" w:rsidRPr="005C0E48" w:rsidRDefault="003A4220" w:rsidP="009D7B32">
            <w:pPr>
              <w:spacing w:before="0"/>
              <w:ind w:left="0" w:firstLine="0"/>
              <w:contextualSpacing/>
              <w:jc w:val="center"/>
            </w:pPr>
          </w:p>
        </w:tc>
      </w:tr>
      <w:tr w:rsidR="003A4220" w:rsidRPr="005C0E48" w14:paraId="52D96E61"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131895DA" w14:textId="77777777" w:rsidR="003A4220" w:rsidRPr="005C0E48" w:rsidRDefault="003A4220" w:rsidP="009D7B32">
            <w:pPr>
              <w:spacing w:before="0"/>
              <w:ind w:left="0" w:firstLine="0"/>
              <w:contextualSpacing/>
              <w:jc w:val="center"/>
            </w:pPr>
            <w:r w:rsidRPr="005C0E48">
              <w:t>1.3.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1399627" w14:textId="77777777" w:rsidR="003A4220" w:rsidRPr="005C0E48" w:rsidRDefault="003A4220" w:rsidP="009D7B32">
            <w:pPr>
              <w:spacing w:before="0"/>
              <w:ind w:left="0" w:firstLine="0"/>
              <w:contextualSpacing/>
            </w:pPr>
            <w:r w:rsidRPr="005C0E48">
              <w:t>Pastatų langai, durys, jų užraktai</w:t>
            </w:r>
          </w:p>
        </w:tc>
        <w:tc>
          <w:tcPr>
            <w:tcW w:w="481" w:type="pct"/>
            <w:tcBorders>
              <w:top w:val="single" w:sz="4" w:space="0" w:color="auto"/>
              <w:left w:val="single" w:sz="4" w:space="0" w:color="auto"/>
              <w:bottom w:val="single" w:sz="4" w:space="0" w:color="auto"/>
              <w:right w:val="single" w:sz="4" w:space="0" w:color="auto"/>
            </w:tcBorders>
            <w:vAlign w:val="center"/>
          </w:tcPr>
          <w:p w14:paraId="0942145D"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417DF2B" w14:textId="77777777" w:rsidR="003A4220" w:rsidRPr="005C0E48" w:rsidRDefault="003A4220" w:rsidP="009D7B32">
            <w:pPr>
              <w:spacing w:before="0"/>
              <w:ind w:left="0" w:firstLine="0"/>
              <w:contextualSpacing/>
              <w:jc w:val="center"/>
            </w:pPr>
          </w:p>
        </w:tc>
      </w:tr>
      <w:tr w:rsidR="003A4220" w:rsidRPr="005C0E48" w14:paraId="4994BF6F"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7A6C5F85" w14:textId="77777777" w:rsidR="003A4220" w:rsidRPr="005C0E48" w:rsidRDefault="003A4220" w:rsidP="009D7B32">
            <w:pPr>
              <w:spacing w:before="0"/>
              <w:ind w:left="0" w:firstLine="0"/>
              <w:contextualSpacing/>
              <w:jc w:val="center"/>
            </w:pPr>
            <w:r w:rsidRPr="005C0E48">
              <w:t>1.4.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2A995AD1" w14:textId="77777777" w:rsidR="003A4220" w:rsidRPr="005C0E48" w:rsidRDefault="003A4220" w:rsidP="009D7B32">
            <w:pPr>
              <w:spacing w:before="0"/>
              <w:ind w:left="0" w:firstLine="0"/>
              <w:contextualSpacing/>
            </w:pPr>
            <w:r w:rsidRPr="005C0E48">
              <w:t>Pastatų pamatai, laikančiosios konstrukcijos</w:t>
            </w:r>
          </w:p>
        </w:tc>
        <w:tc>
          <w:tcPr>
            <w:tcW w:w="481" w:type="pct"/>
            <w:tcBorders>
              <w:top w:val="single" w:sz="4" w:space="0" w:color="auto"/>
              <w:left w:val="single" w:sz="4" w:space="0" w:color="auto"/>
              <w:bottom w:val="single" w:sz="4" w:space="0" w:color="auto"/>
              <w:right w:val="single" w:sz="4" w:space="0" w:color="auto"/>
            </w:tcBorders>
            <w:vAlign w:val="center"/>
          </w:tcPr>
          <w:p w14:paraId="583DD42C"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3924887C" w14:textId="77777777" w:rsidR="003A4220" w:rsidRPr="005C0E48" w:rsidRDefault="003A4220" w:rsidP="009D7B32">
            <w:pPr>
              <w:spacing w:before="0"/>
              <w:ind w:left="0" w:firstLine="0"/>
              <w:contextualSpacing/>
              <w:jc w:val="center"/>
            </w:pPr>
          </w:p>
        </w:tc>
      </w:tr>
      <w:tr w:rsidR="003A4220" w:rsidRPr="005C0E48" w14:paraId="38EF31B5"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6A80DC9D" w14:textId="77777777" w:rsidR="003A4220" w:rsidRPr="005C0E48" w:rsidRDefault="003A4220" w:rsidP="009D7B32">
            <w:pPr>
              <w:spacing w:before="0"/>
              <w:ind w:left="0" w:firstLine="0"/>
              <w:contextualSpacing/>
              <w:jc w:val="center"/>
            </w:pPr>
            <w:r w:rsidRPr="005C0E48">
              <w:t>1.5.</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C9C6453" w14:textId="0CE6B368" w:rsidR="003A4220" w:rsidRPr="005C0E48" w:rsidRDefault="003A4220" w:rsidP="009D7B32">
            <w:pPr>
              <w:spacing w:before="0"/>
              <w:ind w:left="0" w:firstLine="0"/>
              <w:contextualSpacing/>
            </w:pPr>
            <w:r w:rsidRPr="005C0E48">
              <w:t>Pastatų sienos, lubos, grindys</w:t>
            </w:r>
          </w:p>
        </w:tc>
        <w:tc>
          <w:tcPr>
            <w:tcW w:w="481" w:type="pct"/>
            <w:tcBorders>
              <w:top w:val="single" w:sz="4" w:space="0" w:color="auto"/>
              <w:left w:val="single" w:sz="4" w:space="0" w:color="auto"/>
              <w:bottom w:val="single" w:sz="4" w:space="0" w:color="auto"/>
              <w:right w:val="single" w:sz="4" w:space="0" w:color="auto"/>
            </w:tcBorders>
            <w:vAlign w:val="center"/>
          </w:tcPr>
          <w:p w14:paraId="46C1B691"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B17BE5F" w14:textId="77777777" w:rsidR="003A4220" w:rsidRPr="005C0E48" w:rsidRDefault="003A4220" w:rsidP="009D7B32">
            <w:pPr>
              <w:spacing w:before="0"/>
              <w:ind w:left="0" w:firstLine="0"/>
              <w:contextualSpacing/>
              <w:jc w:val="center"/>
            </w:pPr>
          </w:p>
        </w:tc>
      </w:tr>
      <w:tr w:rsidR="003A4220" w:rsidRPr="005C0E48" w14:paraId="1B7E59D8"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4B52B582" w14:textId="77777777" w:rsidR="003A4220" w:rsidRPr="005C0E48" w:rsidRDefault="003A4220" w:rsidP="009D7B32">
            <w:pPr>
              <w:spacing w:before="0"/>
              <w:ind w:left="0" w:firstLine="0"/>
              <w:contextualSpacing/>
              <w:jc w:val="center"/>
            </w:pPr>
            <w:r w:rsidRPr="005C0E48">
              <w:t>1.6.</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F0A2461" w14:textId="77777777" w:rsidR="003A4220" w:rsidRPr="005C0E48" w:rsidRDefault="003A4220" w:rsidP="009D7B32">
            <w:pPr>
              <w:spacing w:before="0"/>
              <w:ind w:left="0" w:firstLine="0"/>
              <w:contextualSpacing/>
            </w:pPr>
            <w:r w:rsidRPr="005C0E48">
              <w:t>Kabelių rūsiai (patalpa, kabeliai)</w:t>
            </w:r>
          </w:p>
        </w:tc>
        <w:tc>
          <w:tcPr>
            <w:tcW w:w="481" w:type="pct"/>
            <w:tcBorders>
              <w:top w:val="single" w:sz="4" w:space="0" w:color="auto"/>
              <w:left w:val="single" w:sz="4" w:space="0" w:color="auto"/>
              <w:bottom w:val="single" w:sz="4" w:space="0" w:color="auto"/>
              <w:right w:val="single" w:sz="4" w:space="0" w:color="auto"/>
            </w:tcBorders>
            <w:vAlign w:val="center"/>
          </w:tcPr>
          <w:p w14:paraId="03226327"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A33422B" w14:textId="77777777" w:rsidR="003A4220" w:rsidRPr="005C0E48" w:rsidRDefault="003A4220" w:rsidP="009D7B32">
            <w:pPr>
              <w:spacing w:before="0"/>
              <w:ind w:left="0" w:firstLine="0"/>
              <w:contextualSpacing/>
              <w:jc w:val="center"/>
            </w:pPr>
          </w:p>
        </w:tc>
      </w:tr>
      <w:tr w:rsidR="003A4220" w:rsidRPr="005C0E48" w14:paraId="677AB0EF"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59496E70" w14:textId="77777777" w:rsidR="003A4220" w:rsidRPr="005C0E48" w:rsidRDefault="003A4220" w:rsidP="009D7B32">
            <w:pPr>
              <w:spacing w:before="0"/>
              <w:ind w:left="0" w:firstLine="0"/>
              <w:contextualSpacing/>
              <w:jc w:val="center"/>
            </w:pPr>
            <w:r w:rsidRPr="005C0E48">
              <w:t>1.7.</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11E96A7" w14:textId="77777777" w:rsidR="003A4220" w:rsidRPr="005C0E48" w:rsidRDefault="003A4220" w:rsidP="009D7B32">
            <w:pPr>
              <w:spacing w:before="0"/>
              <w:ind w:left="0" w:firstLine="0"/>
              <w:contextualSpacing/>
            </w:pPr>
            <w:r w:rsidRPr="005C0E48">
              <w:t>Kabelių kanalai</w:t>
            </w:r>
          </w:p>
        </w:tc>
        <w:tc>
          <w:tcPr>
            <w:tcW w:w="481" w:type="pct"/>
            <w:tcBorders>
              <w:top w:val="single" w:sz="4" w:space="0" w:color="auto"/>
              <w:left w:val="single" w:sz="4" w:space="0" w:color="auto"/>
              <w:bottom w:val="single" w:sz="4" w:space="0" w:color="auto"/>
              <w:right w:val="single" w:sz="4" w:space="0" w:color="auto"/>
            </w:tcBorders>
            <w:vAlign w:val="center"/>
          </w:tcPr>
          <w:p w14:paraId="3D8667F3"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2C41586" w14:textId="77777777" w:rsidR="003A4220" w:rsidRPr="005C0E48" w:rsidRDefault="003A4220" w:rsidP="009D7B32">
            <w:pPr>
              <w:spacing w:before="0"/>
              <w:ind w:left="0" w:firstLine="0"/>
              <w:contextualSpacing/>
              <w:jc w:val="center"/>
            </w:pPr>
          </w:p>
        </w:tc>
      </w:tr>
      <w:tr w:rsidR="003A4220" w:rsidRPr="005C0E48" w14:paraId="285C45D3"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68E2B962" w14:textId="77777777" w:rsidR="003A4220" w:rsidRPr="005C0E48" w:rsidRDefault="003A4220" w:rsidP="009D7B32">
            <w:pPr>
              <w:spacing w:before="0"/>
              <w:ind w:left="0" w:firstLine="0"/>
              <w:contextualSpacing/>
              <w:jc w:val="center"/>
            </w:pPr>
            <w:r w:rsidRPr="005C0E48">
              <w:t>1.8.</w:t>
            </w:r>
          </w:p>
        </w:tc>
        <w:tc>
          <w:tcPr>
            <w:tcW w:w="1995" w:type="pct"/>
            <w:tcBorders>
              <w:top w:val="single" w:sz="4" w:space="0" w:color="auto"/>
              <w:left w:val="single" w:sz="4" w:space="0" w:color="auto"/>
              <w:bottom w:val="single" w:sz="4" w:space="0" w:color="auto"/>
              <w:right w:val="single" w:sz="4" w:space="0" w:color="auto"/>
            </w:tcBorders>
            <w:vAlign w:val="center"/>
            <w:hideMark/>
          </w:tcPr>
          <w:p w14:paraId="5CEEC868" w14:textId="77777777" w:rsidR="003A4220" w:rsidRPr="005C0E48" w:rsidRDefault="003A4220" w:rsidP="009D7B32">
            <w:pPr>
              <w:spacing w:before="0"/>
              <w:ind w:left="0" w:firstLine="0"/>
              <w:contextualSpacing/>
            </w:pPr>
            <w:r w:rsidRPr="005C0E48">
              <w:t>Apšvietimo bokštai, radijo antenos</w:t>
            </w:r>
          </w:p>
        </w:tc>
        <w:tc>
          <w:tcPr>
            <w:tcW w:w="481" w:type="pct"/>
            <w:tcBorders>
              <w:top w:val="single" w:sz="4" w:space="0" w:color="auto"/>
              <w:left w:val="single" w:sz="4" w:space="0" w:color="auto"/>
              <w:bottom w:val="single" w:sz="4" w:space="0" w:color="auto"/>
              <w:right w:val="single" w:sz="4" w:space="0" w:color="auto"/>
            </w:tcBorders>
            <w:vAlign w:val="center"/>
          </w:tcPr>
          <w:p w14:paraId="4F8B1586"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92C022C" w14:textId="77777777" w:rsidR="003A4220" w:rsidRPr="005C0E48" w:rsidRDefault="003A4220" w:rsidP="009D7B32">
            <w:pPr>
              <w:spacing w:before="0"/>
              <w:ind w:left="0" w:firstLine="0"/>
              <w:contextualSpacing/>
              <w:jc w:val="center"/>
            </w:pPr>
          </w:p>
        </w:tc>
      </w:tr>
      <w:tr w:rsidR="003A4220" w:rsidRPr="005C0E48" w14:paraId="11C7580A"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76EF8298" w14:textId="77777777" w:rsidR="003A4220" w:rsidRPr="005C0E48" w:rsidRDefault="003A4220" w:rsidP="009D7B32">
            <w:pPr>
              <w:spacing w:before="0"/>
              <w:ind w:left="0" w:firstLine="0"/>
              <w:contextualSpacing/>
              <w:jc w:val="center"/>
            </w:pPr>
            <w:r w:rsidRPr="005C0E48">
              <w:t>1.9.</w:t>
            </w:r>
          </w:p>
        </w:tc>
        <w:tc>
          <w:tcPr>
            <w:tcW w:w="1995" w:type="pct"/>
            <w:tcBorders>
              <w:top w:val="single" w:sz="4" w:space="0" w:color="auto"/>
              <w:left w:val="single" w:sz="4" w:space="0" w:color="auto"/>
              <w:bottom w:val="single" w:sz="4" w:space="0" w:color="auto"/>
              <w:right w:val="single" w:sz="4" w:space="0" w:color="auto"/>
            </w:tcBorders>
            <w:vAlign w:val="center"/>
            <w:hideMark/>
          </w:tcPr>
          <w:p w14:paraId="5D720458" w14:textId="77777777" w:rsidR="003A4220" w:rsidRPr="005C0E48" w:rsidRDefault="003A4220" w:rsidP="009D7B32">
            <w:pPr>
              <w:spacing w:before="0"/>
              <w:ind w:left="0" w:firstLine="0"/>
              <w:contextualSpacing/>
            </w:pPr>
            <w:r w:rsidRPr="005C0E48">
              <w:t>Portalai, įrenginių laikančiosios konstrukcijos</w:t>
            </w:r>
          </w:p>
        </w:tc>
        <w:tc>
          <w:tcPr>
            <w:tcW w:w="481" w:type="pct"/>
            <w:tcBorders>
              <w:top w:val="single" w:sz="4" w:space="0" w:color="auto"/>
              <w:left w:val="single" w:sz="4" w:space="0" w:color="auto"/>
              <w:bottom w:val="single" w:sz="4" w:space="0" w:color="auto"/>
              <w:right w:val="single" w:sz="4" w:space="0" w:color="auto"/>
            </w:tcBorders>
            <w:vAlign w:val="center"/>
          </w:tcPr>
          <w:p w14:paraId="7A1D7902"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6DBD49DB" w14:textId="77777777" w:rsidR="003A4220" w:rsidRPr="005C0E48" w:rsidRDefault="003A4220" w:rsidP="009D7B32">
            <w:pPr>
              <w:spacing w:before="0"/>
              <w:ind w:left="0" w:firstLine="0"/>
              <w:contextualSpacing/>
              <w:jc w:val="center"/>
            </w:pPr>
          </w:p>
        </w:tc>
      </w:tr>
      <w:tr w:rsidR="003A4220" w:rsidRPr="005C0E48" w14:paraId="32932B20"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27892651" w14:textId="77777777" w:rsidR="003A4220" w:rsidRPr="005C0E48" w:rsidRDefault="003A4220" w:rsidP="009D7B32">
            <w:pPr>
              <w:spacing w:before="0"/>
              <w:ind w:left="0" w:firstLine="0"/>
              <w:contextualSpacing/>
              <w:jc w:val="center"/>
            </w:pPr>
            <w:r w:rsidRPr="005C0E48">
              <w:t>1.10.</w:t>
            </w:r>
          </w:p>
        </w:tc>
        <w:tc>
          <w:tcPr>
            <w:tcW w:w="1995" w:type="pct"/>
            <w:tcBorders>
              <w:top w:val="single" w:sz="4" w:space="0" w:color="auto"/>
              <w:left w:val="single" w:sz="4" w:space="0" w:color="auto"/>
              <w:bottom w:val="single" w:sz="4" w:space="0" w:color="auto"/>
              <w:right w:val="single" w:sz="4" w:space="0" w:color="auto"/>
            </w:tcBorders>
            <w:vAlign w:val="center"/>
            <w:hideMark/>
          </w:tcPr>
          <w:p w14:paraId="538FAB1F" w14:textId="77777777" w:rsidR="003A4220" w:rsidRPr="005C0E48" w:rsidRDefault="003A4220" w:rsidP="009D7B32">
            <w:pPr>
              <w:spacing w:before="0"/>
              <w:ind w:left="0" w:firstLine="0"/>
              <w:contextualSpacing/>
            </w:pPr>
            <w:r w:rsidRPr="005C0E48">
              <w:t>Visos teritorijos tvarka</w:t>
            </w:r>
          </w:p>
        </w:tc>
        <w:tc>
          <w:tcPr>
            <w:tcW w:w="481" w:type="pct"/>
            <w:tcBorders>
              <w:top w:val="single" w:sz="4" w:space="0" w:color="auto"/>
              <w:left w:val="single" w:sz="4" w:space="0" w:color="auto"/>
              <w:bottom w:val="single" w:sz="4" w:space="0" w:color="auto"/>
              <w:right w:val="single" w:sz="4" w:space="0" w:color="auto"/>
            </w:tcBorders>
            <w:vAlign w:val="center"/>
          </w:tcPr>
          <w:p w14:paraId="49A498DB"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6B9AF418" w14:textId="77777777" w:rsidR="003A4220" w:rsidRPr="005C0E48" w:rsidRDefault="003A4220" w:rsidP="009D7B32">
            <w:pPr>
              <w:spacing w:before="0"/>
              <w:ind w:left="0" w:firstLine="0"/>
              <w:contextualSpacing/>
              <w:jc w:val="center"/>
            </w:pPr>
          </w:p>
        </w:tc>
      </w:tr>
      <w:tr w:rsidR="003A4220" w:rsidRPr="005C0E48" w14:paraId="5353FF39"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52EA333B" w14:textId="77777777" w:rsidR="003A4220" w:rsidRPr="005C0E48" w:rsidRDefault="003A4220" w:rsidP="009D7B32">
            <w:pPr>
              <w:spacing w:before="0"/>
              <w:ind w:left="0" w:firstLine="0"/>
              <w:contextualSpacing/>
              <w:jc w:val="center"/>
            </w:pPr>
            <w:r w:rsidRPr="005C0E48">
              <w:t>1.11.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DBC38A5" w14:textId="097D5AC0" w:rsidR="003A4220" w:rsidRPr="005C0E48" w:rsidRDefault="003A4220" w:rsidP="009D7B32">
            <w:pPr>
              <w:spacing w:before="0"/>
              <w:ind w:left="0" w:firstLine="0"/>
              <w:contextualSpacing/>
            </w:pPr>
            <w:r w:rsidRPr="005C0E48">
              <w:t>Priešgaisrinis inventorius ir gaisro gesinimo įrenginiai</w:t>
            </w:r>
          </w:p>
        </w:tc>
        <w:tc>
          <w:tcPr>
            <w:tcW w:w="481" w:type="pct"/>
            <w:tcBorders>
              <w:top w:val="single" w:sz="4" w:space="0" w:color="auto"/>
              <w:left w:val="single" w:sz="4" w:space="0" w:color="auto"/>
              <w:bottom w:val="single" w:sz="4" w:space="0" w:color="auto"/>
              <w:right w:val="single" w:sz="4" w:space="0" w:color="auto"/>
            </w:tcBorders>
            <w:vAlign w:val="center"/>
          </w:tcPr>
          <w:p w14:paraId="38D60675"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0CF148B" w14:textId="77777777" w:rsidR="003A4220" w:rsidRPr="005C0E48" w:rsidRDefault="003A4220" w:rsidP="009D7B32">
            <w:pPr>
              <w:spacing w:before="0"/>
              <w:ind w:left="0" w:firstLine="0"/>
              <w:contextualSpacing/>
              <w:jc w:val="center"/>
            </w:pPr>
          </w:p>
        </w:tc>
      </w:tr>
      <w:tr w:rsidR="003A4220" w:rsidRPr="005C0E48" w14:paraId="6BF538B3"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tcPr>
          <w:p w14:paraId="587308BE" w14:textId="77777777" w:rsidR="003A4220" w:rsidRPr="005C0E48" w:rsidRDefault="003A4220" w:rsidP="009D7B32">
            <w:pPr>
              <w:spacing w:before="0"/>
              <w:ind w:left="0" w:firstLine="0"/>
              <w:contextualSpacing/>
              <w:jc w:val="center"/>
            </w:pPr>
            <w:r w:rsidRPr="005C0E48">
              <w:t>1.12</w:t>
            </w:r>
          </w:p>
        </w:tc>
        <w:tc>
          <w:tcPr>
            <w:tcW w:w="1995" w:type="pct"/>
            <w:tcBorders>
              <w:top w:val="single" w:sz="4" w:space="0" w:color="auto"/>
              <w:left w:val="single" w:sz="4" w:space="0" w:color="auto"/>
              <w:bottom w:val="single" w:sz="4" w:space="0" w:color="auto"/>
              <w:right w:val="single" w:sz="4" w:space="0" w:color="auto"/>
            </w:tcBorders>
            <w:vAlign w:val="center"/>
          </w:tcPr>
          <w:p w14:paraId="50235576" w14:textId="77777777" w:rsidR="003A4220" w:rsidRPr="005C0E48" w:rsidRDefault="003A4220" w:rsidP="009D7B32">
            <w:pPr>
              <w:spacing w:before="0"/>
              <w:ind w:left="0" w:firstLine="0"/>
              <w:contextualSpacing/>
            </w:pPr>
            <w:r w:rsidRPr="005C0E48">
              <w:t>Buitinių nuotėkų, lietaus nuotėkų sistemos</w:t>
            </w:r>
          </w:p>
        </w:tc>
        <w:tc>
          <w:tcPr>
            <w:tcW w:w="481" w:type="pct"/>
            <w:tcBorders>
              <w:top w:val="single" w:sz="4" w:space="0" w:color="auto"/>
              <w:left w:val="single" w:sz="4" w:space="0" w:color="auto"/>
              <w:bottom w:val="single" w:sz="4" w:space="0" w:color="auto"/>
              <w:right w:val="single" w:sz="4" w:space="0" w:color="auto"/>
            </w:tcBorders>
            <w:vAlign w:val="center"/>
          </w:tcPr>
          <w:p w14:paraId="7692740B"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23B6742" w14:textId="77777777" w:rsidR="003A4220" w:rsidRPr="005C0E48" w:rsidRDefault="003A4220" w:rsidP="009D7B32">
            <w:pPr>
              <w:spacing w:before="0"/>
              <w:ind w:left="0" w:firstLine="0"/>
              <w:contextualSpacing/>
              <w:jc w:val="center"/>
            </w:pPr>
          </w:p>
        </w:tc>
      </w:tr>
      <w:tr w:rsidR="00114FAB" w:rsidRPr="005C0E48" w14:paraId="3887C3E9"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tcPr>
          <w:p w14:paraId="0FF7E79F" w14:textId="7EDCAE58" w:rsidR="00114FAB" w:rsidRPr="005C0E48" w:rsidRDefault="00114FAB" w:rsidP="009D7B32">
            <w:pPr>
              <w:spacing w:before="0"/>
              <w:ind w:left="0" w:firstLine="0"/>
              <w:contextualSpacing/>
              <w:jc w:val="center"/>
            </w:pPr>
            <w:r w:rsidRPr="005C0E48">
              <w:t>1.13</w:t>
            </w:r>
          </w:p>
        </w:tc>
        <w:tc>
          <w:tcPr>
            <w:tcW w:w="1995" w:type="pct"/>
            <w:tcBorders>
              <w:top w:val="single" w:sz="4" w:space="0" w:color="auto"/>
              <w:left w:val="single" w:sz="4" w:space="0" w:color="auto"/>
              <w:bottom w:val="single" w:sz="4" w:space="0" w:color="auto"/>
              <w:right w:val="single" w:sz="4" w:space="0" w:color="auto"/>
            </w:tcBorders>
            <w:vAlign w:val="center"/>
          </w:tcPr>
          <w:p w14:paraId="347D7409" w14:textId="3CB22A3B" w:rsidR="00114FAB" w:rsidRPr="005C0E48" w:rsidRDefault="00114FAB" w:rsidP="009D7B32">
            <w:pPr>
              <w:spacing w:before="0"/>
              <w:ind w:left="0" w:firstLine="0"/>
              <w:contextualSpacing/>
            </w:pPr>
            <w:r w:rsidRPr="005C0E48">
              <w:t>Kondicionavimas</w:t>
            </w:r>
            <w:r w:rsidR="00A3630D" w:rsidRPr="005C0E48">
              <w:t>, vėdinimas</w:t>
            </w:r>
          </w:p>
        </w:tc>
        <w:tc>
          <w:tcPr>
            <w:tcW w:w="481" w:type="pct"/>
            <w:tcBorders>
              <w:top w:val="single" w:sz="4" w:space="0" w:color="auto"/>
              <w:left w:val="single" w:sz="4" w:space="0" w:color="auto"/>
              <w:bottom w:val="single" w:sz="4" w:space="0" w:color="auto"/>
              <w:right w:val="single" w:sz="4" w:space="0" w:color="auto"/>
            </w:tcBorders>
            <w:vAlign w:val="center"/>
          </w:tcPr>
          <w:p w14:paraId="4BD95CBA" w14:textId="77777777" w:rsidR="00114FAB" w:rsidRPr="005C0E48" w:rsidRDefault="00114FAB"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016FC93C" w14:textId="77777777" w:rsidR="00114FAB" w:rsidRPr="005C0E48" w:rsidRDefault="00114FAB" w:rsidP="009D7B32">
            <w:pPr>
              <w:spacing w:before="0"/>
              <w:ind w:left="0" w:firstLine="0"/>
              <w:contextualSpacing/>
              <w:jc w:val="center"/>
            </w:pPr>
          </w:p>
        </w:tc>
      </w:tr>
      <w:tr w:rsidR="003A4220" w:rsidRPr="005C0E48" w14:paraId="0A34049B"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398D1042" w14:textId="77777777" w:rsidR="003A4220" w:rsidRPr="005C0E48" w:rsidRDefault="003A4220" w:rsidP="009D7B32">
            <w:pPr>
              <w:spacing w:before="0"/>
              <w:ind w:left="0" w:firstLine="0"/>
              <w:contextualSpacing/>
              <w:jc w:val="center"/>
            </w:pPr>
            <w:r w:rsidRPr="005C0E48">
              <w:t>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3B576BC" w14:textId="77777777" w:rsidR="003A4220" w:rsidRPr="005C0E48" w:rsidRDefault="003A4220" w:rsidP="009D7B32">
            <w:pPr>
              <w:spacing w:before="0"/>
              <w:ind w:left="0" w:firstLine="0"/>
              <w:contextualSpacing/>
            </w:pPr>
            <w:r w:rsidRPr="005C0E48">
              <w:t>GALIOS TRANSFORMATORIAI</w:t>
            </w:r>
          </w:p>
        </w:tc>
        <w:tc>
          <w:tcPr>
            <w:tcW w:w="481" w:type="pct"/>
            <w:tcBorders>
              <w:top w:val="single" w:sz="4" w:space="0" w:color="auto"/>
              <w:left w:val="single" w:sz="4" w:space="0" w:color="auto"/>
              <w:bottom w:val="single" w:sz="4" w:space="0" w:color="auto"/>
              <w:right w:val="single" w:sz="4" w:space="0" w:color="auto"/>
            </w:tcBorders>
            <w:vAlign w:val="center"/>
          </w:tcPr>
          <w:p w14:paraId="1399046F"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31399C75" w14:textId="77777777" w:rsidR="003A4220" w:rsidRPr="005C0E48" w:rsidRDefault="003A4220" w:rsidP="009D7B32">
            <w:pPr>
              <w:spacing w:before="0"/>
              <w:ind w:left="0" w:firstLine="0"/>
              <w:contextualSpacing/>
              <w:jc w:val="center"/>
            </w:pPr>
            <w:r w:rsidRPr="005C0E48">
              <w:t>--------------</w:t>
            </w:r>
          </w:p>
        </w:tc>
      </w:tr>
      <w:tr w:rsidR="003A4220" w:rsidRPr="005C0E48" w14:paraId="0D99A842"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08A16875" w14:textId="77777777" w:rsidR="003A4220" w:rsidRPr="005C0E48" w:rsidRDefault="003A4220" w:rsidP="009D7B32">
            <w:pPr>
              <w:spacing w:before="0"/>
              <w:ind w:left="0" w:firstLine="0"/>
              <w:contextualSpacing/>
              <w:jc w:val="center"/>
            </w:pPr>
            <w:r w:rsidRPr="005C0E48">
              <w:t>2.1.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331022F" w14:textId="77777777" w:rsidR="003A4220" w:rsidRPr="005C0E48" w:rsidRDefault="003A4220" w:rsidP="009D7B32">
            <w:pPr>
              <w:spacing w:before="0"/>
              <w:ind w:left="0" w:firstLine="0"/>
              <w:contextualSpacing/>
            </w:pPr>
            <w:r w:rsidRPr="005C0E48">
              <w:t>Alyvos lygis alyvos plėtimosi bake, perjungiklio bake, įvaduose</w:t>
            </w:r>
          </w:p>
        </w:tc>
        <w:tc>
          <w:tcPr>
            <w:tcW w:w="481" w:type="pct"/>
            <w:tcBorders>
              <w:top w:val="single" w:sz="4" w:space="0" w:color="auto"/>
              <w:left w:val="single" w:sz="4" w:space="0" w:color="auto"/>
              <w:bottom w:val="single" w:sz="4" w:space="0" w:color="auto"/>
              <w:right w:val="single" w:sz="4" w:space="0" w:color="auto"/>
            </w:tcBorders>
            <w:vAlign w:val="center"/>
          </w:tcPr>
          <w:p w14:paraId="7A2D88F5"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4F31C83" w14:textId="77777777" w:rsidR="003A4220" w:rsidRPr="005C0E48" w:rsidRDefault="003A4220" w:rsidP="009D7B32">
            <w:pPr>
              <w:spacing w:before="0"/>
              <w:ind w:left="0" w:firstLine="0"/>
              <w:contextualSpacing/>
              <w:jc w:val="center"/>
            </w:pPr>
          </w:p>
        </w:tc>
      </w:tr>
      <w:tr w:rsidR="003A4220" w:rsidRPr="005C0E48" w14:paraId="3AC660C9"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5AD89735" w14:textId="77777777" w:rsidR="003A4220" w:rsidRPr="005C0E48" w:rsidRDefault="003A4220" w:rsidP="009D7B32">
            <w:pPr>
              <w:spacing w:before="0"/>
              <w:ind w:left="0" w:firstLine="0"/>
              <w:contextualSpacing/>
              <w:jc w:val="center"/>
            </w:pPr>
            <w:r w:rsidRPr="005C0E48">
              <w:t>2.2.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422DC50A" w14:textId="77777777" w:rsidR="003A4220" w:rsidRPr="005C0E48" w:rsidRDefault="003A4220" w:rsidP="009D7B32">
            <w:pPr>
              <w:spacing w:before="0"/>
              <w:ind w:left="0" w:firstLine="0"/>
              <w:contextualSpacing/>
            </w:pPr>
            <w:r w:rsidRPr="005C0E48">
              <w:t>Silikagelis transformatoriaus alsuoklyje, kontaktoriaus alsuoklyje, įvaduose</w:t>
            </w:r>
          </w:p>
        </w:tc>
        <w:tc>
          <w:tcPr>
            <w:tcW w:w="481" w:type="pct"/>
            <w:tcBorders>
              <w:top w:val="single" w:sz="4" w:space="0" w:color="auto"/>
              <w:left w:val="single" w:sz="4" w:space="0" w:color="auto"/>
              <w:bottom w:val="single" w:sz="4" w:space="0" w:color="auto"/>
              <w:right w:val="single" w:sz="4" w:space="0" w:color="auto"/>
            </w:tcBorders>
            <w:vAlign w:val="center"/>
          </w:tcPr>
          <w:p w14:paraId="70ECE2FA"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4D6F1D5D" w14:textId="77777777" w:rsidR="003A4220" w:rsidRPr="005C0E48" w:rsidRDefault="003A4220" w:rsidP="009D7B32">
            <w:pPr>
              <w:spacing w:before="0"/>
              <w:ind w:left="0" w:firstLine="0"/>
              <w:contextualSpacing/>
              <w:jc w:val="center"/>
            </w:pPr>
          </w:p>
        </w:tc>
      </w:tr>
      <w:tr w:rsidR="003A4220" w:rsidRPr="005C0E48" w14:paraId="3EF7CCBB"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677BDD5A" w14:textId="77777777" w:rsidR="003A4220" w:rsidRPr="005C0E48" w:rsidRDefault="003A4220" w:rsidP="009D7B32">
            <w:pPr>
              <w:spacing w:before="0"/>
              <w:ind w:left="0" w:firstLine="0"/>
              <w:contextualSpacing/>
              <w:jc w:val="center"/>
            </w:pPr>
            <w:r w:rsidRPr="005C0E48">
              <w:t>2.3.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15E7B9D6" w14:textId="77777777" w:rsidR="003A4220" w:rsidRPr="005C0E48" w:rsidRDefault="003A4220" w:rsidP="009D7B32">
            <w:pPr>
              <w:spacing w:before="0"/>
              <w:ind w:left="0" w:firstLine="0"/>
              <w:contextualSpacing/>
            </w:pPr>
            <w:r w:rsidRPr="005C0E48">
              <w:t>Hermetinių įvadų slėgis</w:t>
            </w:r>
          </w:p>
        </w:tc>
        <w:tc>
          <w:tcPr>
            <w:tcW w:w="481" w:type="pct"/>
            <w:tcBorders>
              <w:top w:val="single" w:sz="4" w:space="0" w:color="auto"/>
              <w:left w:val="single" w:sz="4" w:space="0" w:color="auto"/>
              <w:bottom w:val="single" w:sz="4" w:space="0" w:color="auto"/>
              <w:right w:val="single" w:sz="4" w:space="0" w:color="auto"/>
            </w:tcBorders>
            <w:vAlign w:val="center"/>
          </w:tcPr>
          <w:p w14:paraId="75D10F0C"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3A49DEDE" w14:textId="77777777" w:rsidR="003A4220" w:rsidRPr="005C0E48" w:rsidRDefault="003A4220" w:rsidP="009D7B32">
            <w:pPr>
              <w:spacing w:before="0"/>
              <w:ind w:left="0" w:firstLine="0"/>
              <w:contextualSpacing/>
              <w:jc w:val="center"/>
            </w:pPr>
          </w:p>
        </w:tc>
      </w:tr>
      <w:tr w:rsidR="003A4220" w:rsidRPr="005C0E48" w14:paraId="0006A3CE"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4375F2DB" w14:textId="77777777" w:rsidR="003A4220" w:rsidRPr="005C0E48" w:rsidRDefault="003A4220" w:rsidP="009D7B32">
            <w:pPr>
              <w:spacing w:before="0"/>
              <w:ind w:left="0" w:firstLine="0"/>
              <w:contextualSpacing/>
              <w:jc w:val="center"/>
            </w:pPr>
            <w:r w:rsidRPr="005C0E48">
              <w:t>2.4.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1EF29BFE" w14:textId="77777777" w:rsidR="003A4220" w:rsidRPr="005C0E48" w:rsidRDefault="003A4220" w:rsidP="009D7B32">
            <w:pPr>
              <w:spacing w:before="0"/>
              <w:ind w:left="0" w:firstLine="0"/>
              <w:contextualSpacing/>
            </w:pPr>
            <w:r w:rsidRPr="005C0E48">
              <w:t>Bako sandarumas</w:t>
            </w:r>
          </w:p>
        </w:tc>
        <w:tc>
          <w:tcPr>
            <w:tcW w:w="481" w:type="pct"/>
            <w:tcBorders>
              <w:top w:val="single" w:sz="4" w:space="0" w:color="auto"/>
              <w:left w:val="single" w:sz="4" w:space="0" w:color="auto"/>
              <w:bottom w:val="single" w:sz="4" w:space="0" w:color="auto"/>
              <w:right w:val="single" w:sz="4" w:space="0" w:color="auto"/>
            </w:tcBorders>
            <w:vAlign w:val="center"/>
          </w:tcPr>
          <w:p w14:paraId="5C573058"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E222C33" w14:textId="77777777" w:rsidR="003A4220" w:rsidRPr="005C0E48" w:rsidRDefault="003A4220" w:rsidP="009D7B32">
            <w:pPr>
              <w:spacing w:before="0"/>
              <w:ind w:left="0" w:firstLine="0"/>
              <w:contextualSpacing/>
              <w:jc w:val="center"/>
            </w:pPr>
          </w:p>
        </w:tc>
      </w:tr>
      <w:tr w:rsidR="003A4220" w:rsidRPr="005C0E48" w14:paraId="0D1E0A57" w14:textId="77777777" w:rsidTr="002D2AFF">
        <w:trPr>
          <w:gridAfter w:val="1"/>
          <w:wAfter w:w="3" w:type="pct"/>
          <w:trHeight w:val="308"/>
        </w:trPr>
        <w:tc>
          <w:tcPr>
            <w:tcW w:w="478" w:type="pct"/>
            <w:tcBorders>
              <w:top w:val="single" w:sz="4" w:space="0" w:color="auto"/>
              <w:left w:val="single" w:sz="4" w:space="0" w:color="auto"/>
              <w:bottom w:val="single" w:sz="4" w:space="0" w:color="auto"/>
              <w:right w:val="single" w:sz="4" w:space="0" w:color="auto"/>
            </w:tcBorders>
            <w:vAlign w:val="center"/>
            <w:hideMark/>
          </w:tcPr>
          <w:p w14:paraId="19C6D24E" w14:textId="77777777" w:rsidR="003A4220" w:rsidRPr="005C0E48" w:rsidRDefault="003A4220" w:rsidP="009D7B32">
            <w:pPr>
              <w:spacing w:before="0"/>
              <w:ind w:left="0" w:firstLine="0"/>
              <w:contextualSpacing/>
              <w:jc w:val="center"/>
            </w:pPr>
            <w:r w:rsidRPr="005C0E48">
              <w:t>2.5.</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B7EC437" w14:textId="77777777" w:rsidR="003A4220" w:rsidRPr="005C0E48" w:rsidRDefault="003A4220" w:rsidP="009D7B32">
            <w:pPr>
              <w:spacing w:before="0"/>
              <w:ind w:left="0" w:firstLine="0"/>
              <w:contextualSpacing/>
            </w:pPr>
            <w:r w:rsidRPr="005C0E48">
              <w:t>Įvadai</w:t>
            </w:r>
          </w:p>
        </w:tc>
        <w:tc>
          <w:tcPr>
            <w:tcW w:w="481" w:type="pct"/>
            <w:tcBorders>
              <w:top w:val="single" w:sz="4" w:space="0" w:color="auto"/>
              <w:left w:val="single" w:sz="4" w:space="0" w:color="auto"/>
              <w:bottom w:val="single" w:sz="4" w:space="0" w:color="auto"/>
              <w:right w:val="single" w:sz="4" w:space="0" w:color="auto"/>
            </w:tcBorders>
            <w:vAlign w:val="center"/>
          </w:tcPr>
          <w:p w14:paraId="493A5D39"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19DEA2F3" w14:textId="77777777" w:rsidR="003A4220" w:rsidRPr="005C0E48" w:rsidRDefault="003A4220" w:rsidP="009D7B32">
            <w:pPr>
              <w:spacing w:before="0"/>
              <w:ind w:left="0" w:firstLine="0"/>
              <w:contextualSpacing/>
              <w:jc w:val="center"/>
            </w:pPr>
          </w:p>
        </w:tc>
      </w:tr>
      <w:tr w:rsidR="003A4220" w:rsidRPr="005C0E48" w14:paraId="15525ADF"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547F58B6" w14:textId="77777777" w:rsidR="003A4220" w:rsidRPr="005C0E48" w:rsidRDefault="003A4220" w:rsidP="009D7B32">
            <w:pPr>
              <w:spacing w:before="0"/>
              <w:ind w:left="0" w:firstLine="0"/>
              <w:contextualSpacing/>
              <w:jc w:val="center"/>
            </w:pPr>
            <w:r w:rsidRPr="005C0E48">
              <w:t>2.6.</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47B254B" w14:textId="77777777" w:rsidR="003A4220" w:rsidRPr="005C0E48" w:rsidRDefault="003A4220" w:rsidP="009D7B32">
            <w:pPr>
              <w:spacing w:before="0"/>
              <w:ind w:left="0" w:firstLine="0"/>
              <w:contextualSpacing/>
            </w:pPr>
            <w:r w:rsidRPr="005C0E48">
              <w:t>Alyvos išmetimo vamzdžio membrana, apsauginiai vožtuvai.</w:t>
            </w:r>
          </w:p>
        </w:tc>
        <w:tc>
          <w:tcPr>
            <w:tcW w:w="481" w:type="pct"/>
            <w:tcBorders>
              <w:top w:val="single" w:sz="4" w:space="0" w:color="auto"/>
              <w:left w:val="single" w:sz="4" w:space="0" w:color="auto"/>
              <w:bottom w:val="single" w:sz="4" w:space="0" w:color="auto"/>
              <w:right w:val="single" w:sz="4" w:space="0" w:color="auto"/>
            </w:tcBorders>
            <w:vAlign w:val="center"/>
          </w:tcPr>
          <w:p w14:paraId="73528CA7"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1BCFFE10" w14:textId="77777777" w:rsidR="003A4220" w:rsidRPr="005C0E48" w:rsidRDefault="003A4220" w:rsidP="009D7B32">
            <w:pPr>
              <w:spacing w:before="0"/>
              <w:ind w:left="0" w:firstLine="0"/>
              <w:contextualSpacing/>
              <w:jc w:val="center"/>
            </w:pPr>
          </w:p>
        </w:tc>
      </w:tr>
      <w:tr w:rsidR="006E37F7" w:rsidRPr="005C0E48" w14:paraId="5095EBA2" w14:textId="77777777" w:rsidTr="002D2AFF">
        <w:trPr>
          <w:gridAfter w:val="1"/>
          <w:wAfter w:w="3" w:type="pct"/>
          <w:trHeight w:val="134"/>
        </w:trPr>
        <w:tc>
          <w:tcPr>
            <w:tcW w:w="478" w:type="pct"/>
            <w:tcBorders>
              <w:top w:val="single" w:sz="4" w:space="0" w:color="auto"/>
              <w:left w:val="single" w:sz="4" w:space="0" w:color="auto"/>
              <w:bottom w:val="single" w:sz="4" w:space="0" w:color="auto"/>
              <w:right w:val="single" w:sz="4" w:space="0" w:color="auto"/>
            </w:tcBorders>
            <w:vAlign w:val="center"/>
            <w:hideMark/>
          </w:tcPr>
          <w:p w14:paraId="1374D330" w14:textId="77777777" w:rsidR="003A4220" w:rsidRPr="005C0E48" w:rsidRDefault="003A4220" w:rsidP="009D7B32">
            <w:pPr>
              <w:spacing w:before="0"/>
              <w:ind w:left="0" w:firstLine="0"/>
              <w:contextualSpacing/>
              <w:jc w:val="center"/>
            </w:pPr>
            <w:r w:rsidRPr="005C0E48">
              <w:t>2.7.</w:t>
            </w:r>
          </w:p>
        </w:tc>
        <w:tc>
          <w:tcPr>
            <w:tcW w:w="1995" w:type="pct"/>
            <w:tcBorders>
              <w:top w:val="single" w:sz="4" w:space="0" w:color="auto"/>
              <w:left w:val="single" w:sz="4" w:space="0" w:color="auto"/>
              <w:bottom w:val="single" w:sz="4" w:space="0" w:color="auto"/>
              <w:right w:val="single" w:sz="4" w:space="0" w:color="auto"/>
            </w:tcBorders>
            <w:vAlign w:val="center"/>
            <w:hideMark/>
          </w:tcPr>
          <w:p w14:paraId="03D6986E" w14:textId="77777777" w:rsidR="003A4220" w:rsidRPr="005C0E48" w:rsidRDefault="003A4220" w:rsidP="009D7B32">
            <w:pPr>
              <w:spacing w:before="0"/>
              <w:ind w:left="0" w:firstLine="0"/>
              <w:contextualSpacing/>
            </w:pPr>
            <w:r w:rsidRPr="005C0E48">
              <w:t>Termometrai</w:t>
            </w:r>
          </w:p>
        </w:tc>
        <w:tc>
          <w:tcPr>
            <w:tcW w:w="481" w:type="pct"/>
            <w:tcBorders>
              <w:top w:val="single" w:sz="4" w:space="0" w:color="auto"/>
              <w:left w:val="single" w:sz="4" w:space="0" w:color="auto"/>
              <w:bottom w:val="single" w:sz="4" w:space="0" w:color="auto"/>
              <w:right w:val="single" w:sz="4" w:space="0" w:color="auto"/>
            </w:tcBorders>
            <w:vAlign w:val="center"/>
          </w:tcPr>
          <w:p w14:paraId="5AA26C15"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377CFA2A" w14:textId="77777777" w:rsidR="003A4220" w:rsidRPr="005C0E48" w:rsidRDefault="003A4220" w:rsidP="009D7B32">
            <w:pPr>
              <w:spacing w:before="0"/>
              <w:ind w:left="0" w:firstLine="0"/>
              <w:contextualSpacing/>
              <w:jc w:val="center"/>
            </w:pPr>
          </w:p>
        </w:tc>
      </w:tr>
      <w:tr w:rsidR="003A4220" w:rsidRPr="005C0E48" w14:paraId="0A9C8C7D"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227D7F8B" w14:textId="77777777" w:rsidR="003A4220" w:rsidRPr="005C0E48" w:rsidRDefault="003A4220" w:rsidP="009D7B32">
            <w:pPr>
              <w:spacing w:before="0"/>
              <w:ind w:left="0" w:firstLine="0"/>
              <w:contextualSpacing/>
              <w:jc w:val="center"/>
            </w:pPr>
            <w:r w:rsidRPr="005C0E48">
              <w:t>2.8.</w:t>
            </w:r>
          </w:p>
        </w:tc>
        <w:tc>
          <w:tcPr>
            <w:tcW w:w="1995" w:type="pct"/>
            <w:tcBorders>
              <w:top w:val="single" w:sz="4" w:space="0" w:color="auto"/>
              <w:left w:val="single" w:sz="4" w:space="0" w:color="auto"/>
              <w:bottom w:val="single" w:sz="4" w:space="0" w:color="auto"/>
              <w:right w:val="single" w:sz="4" w:space="0" w:color="auto"/>
            </w:tcBorders>
            <w:vAlign w:val="center"/>
            <w:hideMark/>
          </w:tcPr>
          <w:p w14:paraId="4392BB3B" w14:textId="77777777" w:rsidR="003A4220" w:rsidRPr="005C0E48" w:rsidRDefault="003A4220" w:rsidP="009D7B32">
            <w:pPr>
              <w:spacing w:before="0"/>
              <w:ind w:left="0" w:firstLine="0"/>
              <w:contextualSpacing/>
            </w:pPr>
            <w:r w:rsidRPr="005C0E48">
              <w:t>Dujinė relė</w:t>
            </w:r>
          </w:p>
        </w:tc>
        <w:tc>
          <w:tcPr>
            <w:tcW w:w="481" w:type="pct"/>
            <w:tcBorders>
              <w:top w:val="single" w:sz="4" w:space="0" w:color="auto"/>
              <w:left w:val="single" w:sz="4" w:space="0" w:color="auto"/>
              <w:bottom w:val="single" w:sz="4" w:space="0" w:color="auto"/>
              <w:right w:val="single" w:sz="4" w:space="0" w:color="auto"/>
            </w:tcBorders>
            <w:vAlign w:val="center"/>
          </w:tcPr>
          <w:p w14:paraId="6F25A810"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4B2CA401" w14:textId="77777777" w:rsidR="003A4220" w:rsidRPr="005C0E48" w:rsidRDefault="003A4220" w:rsidP="009D7B32">
            <w:pPr>
              <w:spacing w:before="0"/>
              <w:ind w:left="0" w:firstLine="0"/>
              <w:contextualSpacing/>
              <w:jc w:val="center"/>
            </w:pPr>
          </w:p>
        </w:tc>
      </w:tr>
      <w:tr w:rsidR="003A4220" w:rsidRPr="005C0E48" w14:paraId="42E71B31"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32C64DE2" w14:textId="77777777" w:rsidR="003A4220" w:rsidRPr="005C0E48" w:rsidRDefault="003A4220" w:rsidP="009D7B32">
            <w:pPr>
              <w:spacing w:before="0"/>
              <w:ind w:left="0" w:firstLine="0"/>
              <w:contextualSpacing/>
              <w:jc w:val="center"/>
            </w:pPr>
            <w:r w:rsidRPr="005C0E48">
              <w:t>2.9.</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CA6B2F6" w14:textId="77777777" w:rsidR="003A4220" w:rsidRPr="005C0E48" w:rsidRDefault="003A4220" w:rsidP="009D7B32">
            <w:pPr>
              <w:spacing w:before="0"/>
              <w:ind w:left="0" w:firstLine="0"/>
              <w:contextualSpacing/>
            </w:pPr>
            <w:r w:rsidRPr="005C0E48">
              <w:t>Aušinimo ventiliatorių ir alyvos cirkuliacinių siurblių veikimo patikrinimas</w:t>
            </w:r>
          </w:p>
        </w:tc>
        <w:tc>
          <w:tcPr>
            <w:tcW w:w="481" w:type="pct"/>
            <w:tcBorders>
              <w:top w:val="single" w:sz="4" w:space="0" w:color="auto"/>
              <w:left w:val="single" w:sz="4" w:space="0" w:color="auto"/>
              <w:bottom w:val="single" w:sz="4" w:space="0" w:color="auto"/>
              <w:right w:val="single" w:sz="4" w:space="0" w:color="auto"/>
            </w:tcBorders>
            <w:vAlign w:val="center"/>
          </w:tcPr>
          <w:p w14:paraId="222C7BBC"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48821EDF" w14:textId="77777777" w:rsidR="003A4220" w:rsidRPr="005C0E48" w:rsidRDefault="003A4220" w:rsidP="009D7B32">
            <w:pPr>
              <w:spacing w:before="0"/>
              <w:ind w:left="0" w:firstLine="0"/>
              <w:contextualSpacing/>
              <w:jc w:val="center"/>
            </w:pPr>
          </w:p>
        </w:tc>
      </w:tr>
      <w:tr w:rsidR="003A4220" w:rsidRPr="005C0E48" w14:paraId="75870BC7"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370AF9E6" w14:textId="77777777" w:rsidR="003A4220" w:rsidRPr="005C0E48" w:rsidRDefault="003A4220" w:rsidP="009D7B32">
            <w:pPr>
              <w:spacing w:before="0"/>
              <w:ind w:left="0" w:firstLine="0"/>
              <w:contextualSpacing/>
              <w:jc w:val="center"/>
            </w:pPr>
            <w:r w:rsidRPr="005C0E48">
              <w:t>2.10.</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B21B0E4" w14:textId="290F338B" w:rsidR="003A4220" w:rsidRPr="005C0E48" w:rsidRDefault="003A4220" w:rsidP="009D7B32">
            <w:pPr>
              <w:spacing w:before="0"/>
              <w:ind w:left="0" w:firstLine="0"/>
              <w:contextualSpacing/>
            </w:pPr>
            <w:r w:rsidRPr="005C0E48">
              <w:t>Atšakų perjungiklio skaitiklio rodmenys</w:t>
            </w:r>
          </w:p>
        </w:tc>
        <w:tc>
          <w:tcPr>
            <w:tcW w:w="481" w:type="pct"/>
            <w:tcBorders>
              <w:top w:val="single" w:sz="4" w:space="0" w:color="auto"/>
              <w:left w:val="single" w:sz="4" w:space="0" w:color="auto"/>
              <w:bottom w:val="single" w:sz="4" w:space="0" w:color="auto"/>
              <w:right w:val="single" w:sz="4" w:space="0" w:color="auto"/>
            </w:tcBorders>
            <w:vAlign w:val="center"/>
          </w:tcPr>
          <w:p w14:paraId="168BE77C"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3C53CA5C" w14:textId="77777777" w:rsidR="003A4220" w:rsidRPr="005C0E48" w:rsidRDefault="003A4220" w:rsidP="009D7B32">
            <w:pPr>
              <w:spacing w:before="0"/>
              <w:ind w:left="0" w:firstLine="0"/>
              <w:contextualSpacing/>
              <w:jc w:val="center"/>
            </w:pPr>
          </w:p>
        </w:tc>
      </w:tr>
      <w:tr w:rsidR="003A4220" w:rsidRPr="005C0E48" w14:paraId="70F36326"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58DBC1C2" w14:textId="77777777" w:rsidR="003A4220" w:rsidRPr="005C0E48" w:rsidRDefault="003A4220" w:rsidP="009D7B32">
            <w:pPr>
              <w:spacing w:before="0"/>
              <w:ind w:left="0" w:firstLine="0"/>
              <w:contextualSpacing/>
              <w:jc w:val="center"/>
            </w:pPr>
            <w:r w:rsidRPr="005C0E48">
              <w:t>2.11.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01A5220C" w14:textId="77777777" w:rsidR="003A4220" w:rsidRPr="005C0E48" w:rsidRDefault="003A4220" w:rsidP="009D7B32">
            <w:pPr>
              <w:spacing w:before="0"/>
              <w:ind w:left="0" w:firstLine="0"/>
              <w:contextualSpacing/>
            </w:pPr>
            <w:r w:rsidRPr="005C0E48">
              <w:t>Pavaros ir ventiliatorių valdymo skydai</w:t>
            </w:r>
          </w:p>
        </w:tc>
        <w:tc>
          <w:tcPr>
            <w:tcW w:w="481" w:type="pct"/>
            <w:tcBorders>
              <w:top w:val="single" w:sz="4" w:space="0" w:color="auto"/>
              <w:left w:val="single" w:sz="4" w:space="0" w:color="auto"/>
              <w:bottom w:val="single" w:sz="4" w:space="0" w:color="auto"/>
              <w:right w:val="single" w:sz="4" w:space="0" w:color="auto"/>
            </w:tcBorders>
            <w:vAlign w:val="center"/>
          </w:tcPr>
          <w:p w14:paraId="3717CF6C"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37F29964" w14:textId="77777777" w:rsidR="003A4220" w:rsidRPr="005C0E48" w:rsidRDefault="003A4220" w:rsidP="009D7B32">
            <w:pPr>
              <w:spacing w:before="0"/>
              <w:ind w:left="0" w:firstLine="0"/>
              <w:contextualSpacing/>
              <w:jc w:val="center"/>
            </w:pPr>
          </w:p>
        </w:tc>
      </w:tr>
      <w:tr w:rsidR="003A4220" w:rsidRPr="005C0E48" w14:paraId="068FA8C7"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442F9022" w14:textId="77777777" w:rsidR="003A4220" w:rsidRPr="005C0E48" w:rsidRDefault="003A4220" w:rsidP="009D7B32">
            <w:pPr>
              <w:spacing w:before="0"/>
              <w:ind w:left="0" w:firstLine="0"/>
              <w:contextualSpacing/>
              <w:jc w:val="center"/>
            </w:pPr>
            <w:r w:rsidRPr="005C0E48">
              <w:t>2.12.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FB92E68" w14:textId="77777777" w:rsidR="003A4220" w:rsidRPr="005C0E48" w:rsidRDefault="003A4220" w:rsidP="009D7B32">
            <w:pPr>
              <w:spacing w:before="0"/>
              <w:ind w:left="0" w:firstLine="0"/>
              <w:contextualSpacing/>
            </w:pPr>
            <w:r w:rsidRPr="005C0E48">
              <w:t>Alyvos surinkimo duobė</w:t>
            </w:r>
          </w:p>
        </w:tc>
        <w:tc>
          <w:tcPr>
            <w:tcW w:w="481" w:type="pct"/>
            <w:tcBorders>
              <w:top w:val="single" w:sz="4" w:space="0" w:color="auto"/>
              <w:left w:val="single" w:sz="4" w:space="0" w:color="auto"/>
              <w:bottom w:val="single" w:sz="4" w:space="0" w:color="auto"/>
              <w:right w:val="single" w:sz="4" w:space="0" w:color="auto"/>
            </w:tcBorders>
            <w:vAlign w:val="center"/>
          </w:tcPr>
          <w:p w14:paraId="2E36459E"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23F19937" w14:textId="77777777" w:rsidR="003A4220" w:rsidRPr="005C0E48" w:rsidRDefault="003A4220" w:rsidP="009D7B32">
            <w:pPr>
              <w:spacing w:before="0"/>
              <w:ind w:left="0" w:firstLine="0"/>
              <w:contextualSpacing/>
              <w:jc w:val="center"/>
            </w:pPr>
          </w:p>
        </w:tc>
      </w:tr>
      <w:tr w:rsidR="003A4220" w:rsidRPr="005C0E48" w14:paraId="27A40B49" w14:textId="77777777" w:rsidTr="00900358">
        <w:trPr>
          <w:gridAfter w:val="1"/>
          <w:wAfter w:w="3" w:type="pct"/>
          <w:trHeight w:val="332"/>
        </w:trPr>
        <w:tc>
          <w:tcPr>
            <w:tcW w:w="478" w:type="pct"/>
            <w:tcBorders>
              <w:top w:val="single" w:sz="4" w:space="0" w:color="auto"/>
              <w:left w:val="single" w:sz="4" w:space="0" w:color="auto"/>
              <w:bottom w:val="single" w:sz="4" w:space="0" w:color="auto"/>
              <w:right w:val="single" w:sz="4" w:space="0" w:color="auto"/>
            </w:tcBorders>
            <w:vAlign w:val="center"/>
            <w:hideMark/>
          </w:tcPr>
          <w:p w14:paraId="504A8CF2" w14:textId="77777777" w:rsidR="003A4220" w:rsidRPr="005C0E48" w:rsidRDefault="003A4220" w:rsidP="009D7B32">
            <w:pPr>
              <w:spacing w:before="0"/>
              <w:ind w:left="0" w:firstLine="0"/>
              <w:contextualSpacing/>
              <w:jc w:val="center"/>
            </w:pPr>
            <w:r w:rsidRPr="005C0E48">
              <w:t>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570DF1A9" w14:textId="77777777" w:rsidR="003A4220" w:rsidRPr="005C0E48" w:rsidRDefault="003A4220" w:rsidP="009D7B32">
            <w:pPr>
              <w:spacing w:before="0"/>
              <w:ind w:left="0" w:firstLine="0"/>
              <w:contextualSpacing/>
            </w:pPr>
            <w:r w:rsidRPr="005C0E48">
              <w:t>110 – 400 kV JUNGTUVAI</w:t>
            </w:r>
          </w:p>
        </w:tc>
        <w:tc>
          <w:tcPr>
            <w:tcW w:w="481" w:type="pct"/>
            <w:tcBorders>
              <w:top w:val="single" w:sz="4" w:space="0" w:color="auto"/>
              <w:left w:val="single" w:sz="4" w:space="0" w:color="auto"/>
              <w:bottom w:val="single" w:sz="4" w:space="0" w:color="auto"/>
              <w:right w:val="single" w:sz="4" w:space="0" w:color="auto"/>
            </w:tcBorders>
            <w:vAlign w:val="center"/>
          </w:tcPr>
          <w:p w14:paraId="4CFCC0C0"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6FBFAEDB" w14:textId="77777777" w:rsidR="003A4220" w:rsidRPr="005C0E48" w:rsidRDefault="003A4220" w:rsidP="009D7B32">
            <w:pPr>
              <w:spacing w:before="0"/>
              <w:ind w:left="0" w:firstLine="0"/>
              <w:contextualSpacing/>
              <w:jc w:val="center"/>
            </w:pPr>
            <w:r w:rsidRPr="005C0E48">
              <w:t>--------------</w:t>
            </w:r>
          </w:p>
        </w:tc>
      </w:tr>
      <w:tr w:rsidR="003A4220" w:rsidRPr="005C0E48" w14:paraId="21B8B868"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5B51AF95" w14:textId="77777777" w:rsidR="003A4220" w:rsidRPr="005C0E48" w:rsidRDefault="003A4220" w:rsidP="009D7B32">
            <w:pPr>
              <w:spacing w:before="0"/>
              <w:ind w:left="0" w:firstLine="0"/>
              <w:contextualSpacing/>
              <w:jc w:val="center"/>
            </w:pPr>
            <w:r w:rsidRPr="005C0E48">
              <w:t>3.1.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7C9CC94" w14:textId="77777777" w:rsidR="003A4220" w:rsidRPr="005C0E48" w:rsidRDefault="003A4220" w:rsidP="009D7B32">
            <w:pPr>
              <w:spacing w:before="0"/>
              <w:ind w:left="0" w:firstLine="0"/>
              <w:contextualSpacing/>
            </w:pPr>
            <w:r w:rsidRPr="005C0E48">
              <w:t>110 – 330 kV ORINIAI JUNGTUVAI</w:t>
            </w:r>
          </w:p>
        </w:tc>
        <w:tc>
          <w:tcPr>
            <w:tcW w:w="481" w:type="pct"/>
            <w:tcBorders>
              <w:top w:val="single" w:sz="4" w:space="0" w:color="auto"/>
              <w:left w:val="single" w:sz="4" w:space="0" w:color="auto"/>
              <w:bottom w:val="single" w:sz="4" w:space="0" w:color="auto"/>
              <w:right w:val="single" w:sz="4" w:space="0" w:color="auto"/>
            </w:tcBorders>
            <w:vAlign w:val="center"/>
          </w:tcPr>
          <w:p w14:paraId="43BA47B8"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13543D1A" w14:textId="77777777" w:rsidR="003A4220" w:rsidRPr="005C0E48" w:rsidRDefault="003A4220" w:rsidP="009D7B32">
            <w:pPr>
              <w:spacing w:before="0"/>
              <w:ind w:left="0" w:firstLine="0"/>
              <w:contextualSpacing/>
              <w:jc w:val="center"/>
            </w:pPr>
            <w:r w:rsidRPr="005C0E48">
              <w:t>--------------</w:t>
            </w:r>
          </w:p>
        </w:tc>
      </w:tr>
      <w:tr w:rsidR="003A4220" w:rsidRPr="005C0E48" w14:paraId="6FD1D985"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46873CD5" w14:textId="77777777" w:rsidR="003A4220" w:rsidRPr="005C0E48" w:rsidRDefault="003A4220" w:rsidP="009D7B32">
            <w:pPr>
              <w:spacing w:before="0"/>
              <w:ind w:left="0" w:firstLine="0"/>
              <w:contextualSpacing/>
              <w:jc w:val="center"/>
            </w:pPr>
            <w:r w:rsidRPr="005C0E48">
              <w:t>3.1.1.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4D35830E" w14:textId="77777777" w:rsidR="003A4220" w:rsidRPr="005C0E48" w:rsidRDefault="003A4220" w:rsidP="009D7B32">
            <w:pPr>
              <w:spacing w:before="0"/>
              <w:ind w:left="0" w:firstLine="0"/>
              <w:contextualSpacing/>
            </w:pPr>
            <w:r w:rsidRPr="005C0E48">
              <w:t>Ventiliacija</w:t>
            </w:r>
          </w:p>
        </w:tc>
        <w:tc>
          <w:tcPr>
            <w:tcW w:w="481" w:type="pct"/>
            <w:tcBorders>
              <w:top w:val="single" w:sz="4" w:space="0" w:color="auto"/>
              <w:left w:val="single" w:sz="4" w:space="0" w:color="auto"/>
              <w:bottom w:val="single" w:sz="4" w:space="0" w:color="auto"/>
              <w:right w:val="single" w:sz="4" w:space="0" w:color="auto"/>
            </w:tcBorders>
            <w:vAlign w:val="center"/>
          </w:tcPr>
          <w:p w14:paraId="18F19B76"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27292088" w14:textId="77777777" w:rsidR="003A4220" w:rsidRPr="005C0E48" w:rsidRDefault="003A4220" w:rsidP="009D7B32">
            <w:pPr>
              <w:spacing w:before="0"/>
              <w:ind w:left="0" w:firstLine="0"/>
              <w:contextualSpacing/>
              <w:jc w:val="center"/>
            </w:pPr>
          </w:p>
        </w:tc>
      </w:tr>
      <w:tr w:rsidR="003A4220" w:rsidRPr="005C0E48" w14:paraId="03E79897"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6092B488" w14:textId="77777777" w:rsidR="003A4220" w:rsidRPr="005C0E48" w:rsidRDefault="003A4220" w:rsidP="009D7B32">
            <w:pPr>
              <w:spacing w:before="0"/>
              <w:ind w:left="0" w:firstLine="0"/>
              <w:contextualSpacing/>
              <w:jc w:val="center"/>
            </w:pPr>
            <w:r w:rsidRPr="005C0E48">
              <w:t>3.1.2.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724B0ED" w14:textId="77777777" w:rsidR="003A4220" w:rsidRPr="005C0E48" w:rsidRDefault="003A4220" w:rsidP="009D7B32">
            <w:pPr>
              <w:spacing w:before="0"/>
              <w:ind w:left="0" w:firstLine="0"/>
              <w:contextualSpacing/>
            </w:pPr>
            <w:r w:rsidRPr="005C0E48">
              <w:t>Porcelianas</w:t>
            </w:r>
          </w:p>
        </w:tc>
        <w:tc>
          <w:tcPr>
            <w:tcW w:w="481" w:type="pct"/>
            <w:tcBorders>
              <w:top w:val="single" w:sz="4" w:space="0" w:color="auto"/>
              <w:left w:val="single" w:sz="4" w:space="0" w:color="auto"/>
              <w:bottom w:val="single" w:sz="4" w:space="0" w:color="auto"/>
              <w:right w:val="single" w:sz="4" w:space="0" w:color="auto"/>
            </w:tcBorders>
            <w:vAlign w:val="center"/>
          </w:tcPr>
          <w:p w14:paraId="55A46709"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0FE5F4A8" w14:textId="77777777" w:rsidR="003A4220" w:rsidRPr="005C0E48" w:rsidRDefault="003A4220" w:rsidP="009D7B32">
            <w:pPr>
              <w:spacing w:before="0"/>
              <w:ind w:left="0" w:firstLine="0"/>
              <w:contextualSpacing/>
              <w:jc w:val="center"/>
            </w:pPr>
          </w:p>
        </w:tc>
      </w:tr>
      <w:tr w:rsidR="003A4220" w:rsidRPr="005C0E48" w14:paraId="0AE55C01"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66D59E3D" w14:textId="77777777" w:rsidR="003A4220" w:rsidRPr="005C0E48" w:rsidRDefault="003A4220" w:rsidP="009D7B32">
            <w:pPr>
              <w:spacing w:before="0"/>
              <w:ind w:left="0" w:firstLine="0"/>
              <w:contextualSpacing/>
              <w:jc w:val="center"/>
            </w:pPr>
            <w:r w:rsidRPr="005C0E48">
              <w:t>3.1.3.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2C246BA5" w14:textId="77777777" w:rsidR="003A4220" w:rsidRPr="005C0E48" w:rsidRDefault="003A4220" w:rsidP="009D7B32">
            <w:pPr>
              <w:spacing w:before="0"/>
              <w:ind w:left="0" w:firstLine="0"/>
              <w:contextualSpacing/>
            </w:pPr>
            <w:r w:rsidRPr="005C0E48">
              <w:t>Jungtuvo suslėgtojo oro vožtuvų ir vamzdyno sandarumas</w:t>
            </w:r>
          </w:p>
        </w:tc>
        <w:tc>
          <w:tcPr>
            <w:tcW w:w="481" w:type="pct"/>
            <w:tcBorders>
              <w:top w:val="single" w:sz="4" w:space="0" w:color="auto"/>
              <w:left w:val="single" w:sz="4" w:space="0" w:color="auto"/>
              <w:bottom w:val="single" w:sz="4" w:space="0" w:color="auto"/>
              <w:right w:val="single" w:sz="4" w:space="0" w:color="auto"/>
            </w:tcBorders>
            <w:vAlign w:val="center"/>
          </w:tcPr>
          <w:p w14:paraId="0C42587C"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453B3176" w14:textId="77777777" w:rsidR="003A4220" w:rsidRPr="005C0E48" w:rsidRDefault="003A4220" w:rsidP="009D7B32">
            <w:pPr>
              <w:spacing w:before="0"/>
              <w:ind w:left="0" w:firstLine="0"/>
              <w:contextualSpacing/>
              <w:jc w:val="center"/>
            </w:pPr>
          </w:p>
        </w:tc>
      </w:tr>
      <w:tr w:rsidR="003A4220" w:rsidRPr="005C0E48" w14:paraId="0302E6B2"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1C074791" w14:textId="77777777" w:rsidR="003A4220" w:rsidRPr="005C0E48" w:rsidRDefault="003A4220" w:rsidP="009D7B32">
            <w:pPr>
              <w:spacing w:before="0"/>
              <w:ind w:left="0" w:firstLine="0"/>
              <w:contextualSpacing/>
              <w:jc w:val="center"/>
            </w:pPr>
            <w:r w:rsidRPr="005C0E48">
              <w:t>3.1.4.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5E5137CD" w14:textId="77777777" w:rsidR="003A4220" w:rsidRPr="005C0E48" w:rsidRDefault="003A4220" w:rsidP="009D7B32">
            <w:pPr>
              <w:spacing w:before="0"/>
              <w:ind w:left="0" w:firstLine="0"/>
              <w:contextualSpacing/>
            </w:pPr>
            <w:r w:rsidRPr="005C0E48">
              <w:t>Šildymo sistema</w:t>
            </w:r>
          </w:p>
        </w:tc>
        <w:tc>
          <w:tcPr>
            <w:tcW w:w="481" w:type="pct"/>
            <w:tcBorders>
              <w:top w:val="single" w:sz="4" w:space="0" w:color="auto"/>
              <w:left w:val="single" w:sz="4" w:space="0" w:color="auto"/>
              <w:bottom w:val="single" w:sz="4" w:space="0" w:color="auto"/>
              <w:right w:val="single" w:sz="4" w:space="0" w:color="auto"/>
            </w:tcBorders>
            <w:vAlign w:val="center"/>
          </w:tcPr>
          <w:p w14:paraId="6CD6A12A"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6B1E4326" w14:textId="77777777" w:rsidR="003A4220" w:rsidRPr="005C0E48" w:rsidRDefault="003A4220" w:rsidP="009D7B32">
            <w:pPr>
              <w:spacing w:before="0"/>
              <w:ind w:left="0" w:firstLine="0"/>
              <w:contextualSpacing/>
              <w:jc w:val="center"/>
            </w:pPr>
          </w:p>
        </w:tc>
      </w:tr>
      <w:tr w:rsidR="003A4220" w:rsidRPr="005C0E48" w14:paraId="49BDE87A"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2158DEB5" w14:textId="77777777" w:rsidR="003A4220" w:rsidRPr="005C0E48" w:rsidRDefault="003A4220" w:rsidP="009D7B32">
            <w:pPr>
              <w:spacing w:before="0"/>
              <w:ind w:left="0" w:firstLine="0"/>
              <w:contextualSpacing/>
              <w:jc w:val="center"/>
            </w:pPr>
            <w:r w:rsidRPr="005C0E48">
              <w:t>3.1.5.</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9648764" w14:textId="77777777" w:rsidR="003A4220" w:rsidRPr="005C0E48" w:rsidRDefault="003A4220" w:rsidP="009D7B32">
            <w:pPr>
              <w:spacing w:before="0"/>
              <w:ind w:left="0" w:firstLine="0"/>
              <w:contextualSpacing/>
            </w:pPr>
            <w:r w:rsidRPr="005C0E48">
              <w:t>Oro slėgis pagal manometrų rodmenis; manometrų nustatymai agregatų spintose</w:t>
            </w:r>
          </w:p>
        </w:tc>
        <w:tc>
          <w:tcPr>
            <w:tcW w:w="481" w:type="pct"/>
            <w:tcBorders>
              <w:top w:val="single" w:sz="4" w:space="0" w:color="auto"/>
              <w:left w:val="single" w:sz="4" w:space="0" w:color="auto"/>
              <w:bottom w:val="single" w:sz="4" w:space="0" w:color="auto"/>
              <w:right w:val="single" w:sz="4" w:space="0" w:color="auto"/>
            </w:tcBorders>
            <w:vAlign w:val="center"/>
          </w:tcPr>
          <w:p w14:paraId="50AAFCAA"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FE33039" w14:textId="77777777" w:rsidR="003A4220" w:rsidRPr="005C0E48" w:rsidRDefault="003A4220" w:rsidP="009D7B32">
            <w:pPr>
              <w:spacing w:before="0"/>
              <w:ind w:left="0" w:firstLine="0"/>
              <w:contextualSpacing/>
              <w:jc w:val="center"/>
            </w:pPr>
          </w:p>
        </w:tc>
      </w:tr>
      <w:tr w:rsidR="003A4220" w:rsidRPr="005C0E48" w14:paraId="6E06039D"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158C6E35" w14:textId="77777777" w:rsidR="003A4220" w:rsidRPr="005C0E48" w:rsidRDefault="003A4220" w:rsidP="009D7B32">
            <w:pPr>
              <w:spacing w:before="0"/>
              <w:ind w:left="0" w:firstLine="0"/>
              <w:contextualSpacing/>
              <w:jc w:val="center"/>
            </w:pPr>
            <w:r w:rsidRPr="005C0E48">
              <w:t>3.2.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476CB195" w14:textId="77777777" w:rsidR="003A4220" w:rsidRPr="005C0E48" w:rsidRDefault="003A4220" w:rsidP="009D7B32">
            <w:pPr>
              <w:spacing w:before="0"/>
              <w:ind w:left="0" w:firstLine="0"/>
              <w:contextualSpacing/>
            </w:pPr>
            <w:r w:rsidRPr="005C0E48">
              <w:t>110 – 330 kV ALYVINIAI JUNGTUVAI</w:t>
            </w:r>
          </w:p>
        </w:tc>
        <w:tc>
          <w:tcPr>
            <w:tcW w:w="481" w:type="pct"/>
            <w:tcBorders>
              <w:top w:val="single" w:sz="4" w:space="0" w:color="auto"/>
              <w:left w:val="single" w:sz="4" w:space="0" w:color="auto"/>
              <w:bottom w:val="single" w:sz="4" w:space="0" w:color="auto"/>
              <w:right w:val="single" w:sz="4" w:space="0" w:color="auto"/>
            </w:tcBorders>
            <w:vAlign w:val="center"/>
          </w:tcPr>
          <w:p w14:paraId="2FE5822A"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26783E98" w14:textId="77777777" w:rsidR="003A4220" w:rsidRPr="005C0E48" w:rsidRDefault="003A4220" w:rsidP="009D7B32">
            <w:pPr>
              <w:spacing w:before="0"/>
              <w:ind w:left="0" w:firstLine="0"/>
              <w:contextualSpacing/>
              <w:jc w:val="center"/>
            </w:pPr>
            <w:r w:rsidRPr="005C0E48">
              <w:t>--------------</w:t>
            </w:r>
          </w:p>
        </w:tc>
      </w:tr>
      <w:tr w:rsidR="003A4220" w:rsidRPr="005C0E48" w14:paraId="7C8C40E9"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77C5994A" w14:textId="77777777" w:rsidR="003A4220" w:rsidRPr="005C0E48" w:rsidRDefault="003A4220" w:rsidP="009D7B32">
            <w:pPr>
              <w:spacing w:before="0"/>
              <w:ind w:left="0" w:firstLine="0"/>
              <w:contextualSpacing/>
              <w:jc w:val="center"/>
            </w:pPr>
            <w:r w:rsidRPr="005C0E48">
              <w:t>3.2.1.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296A471" w14:textId="77777777" w:rsidR="003A4220" w:rsidRPr="005C0E48" w:rsidRDefault="003A4220" w:rsidP="009D7B32">
            <w:pPr>
              <w:spacing w:before="0"/>
              <w:ind w:left="0" w:firstLine="0"/>
              <w:contextualSpacing/>
            </w:pPr>
            <w:r w:rsidRPr="005C0E48">
              <w:t>Alyvos lygis bakuose ir įvaduose</w:t>
            </w:r>
          </w:p>
        </w:tc>
        <w:tc>
          <w:tcPr>
            <w:tcW w:w="481" w:type="pct"/>
            <w:tcBorders>
              <w:top w:val="single" w:sz="4" w:space="0" w:color="auto"/>
              <w:left w:val="single" w:sz="4" w:space="0" w:color="auto"/>
              <w:bottom w:val="single" w:sz="4" w:space="0" w:color="auto"/>
              <w:right w:val="single" w:sz="4" w:space="0" w:color="auto"/>
            </w:tcBorders>
            <w:vAlign w:val="center"/>
          </w:tcPr>
          <w:p w14:paraId="182F66EF"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75BEC7C" w14:textId="77777777" w:rsidR="003A4220" w:rsidRPr="005C0E48" w:rsidRDefault="003A4220" w:rsidP="009D7B32">
            <w:pPr>
              <w:spacing w:before="0"/>
              <w:ind w:left="0" w:firstLine="0"/>
              <w:contextualSpacing/>
              <w:jc w:val="center"/>
            </w:pPr>
          </w:p>
        </w:tc>
      </w:tr>
      <w:tr w:rsidR="003A4220" w:rsidRPr="005C0E48" w14:paraId="66FC2DBF"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2BA3321E" w14:textId="77777777" w:rsidR="003A4220" w:rsidRPr="005C0E48" w:rsidRDefault="003A4220" w:rsidP="009D7B32">
            <w:pPr>
              <w:spacing w:before="0"/>
              <w:ind w:left="0" w:firstLine="0"/>
              <w:contextualSpacing/>
              <w:jc w:val="center"/>
            </w:pPr>
            <w:r w:rsidRPr="005C0E48">
              <w:lastRenderedPageBreak/>
              <w:t>3.2.2.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2EC66BF6" w14:textId="77777777" w:rsidR="003A4220" w:rsidRPr="005C0E48" w:rsidRDefault="003A4220" w:rsidP="009D7B32">
            <w:pPr>
              <w:spacing w:before="0"/>
              <w:ind w:left="0" w:firstLine="0"/>
              <w:contextualSpacing/>
            </w:pPr>
            <w:r w:rsidRPr="005C0E48">
              <w:t>Įvadų silikagelis</w:t>
            </w:r>
          </w:p>
        </w:tc>
        <w:tc>
          <w:tcPr>
            <w:tcW w:w="481" w:type="pct"/>
            <w:tcBorders>
              <w:top w:val="single" w:sz="4" w:space="0" w:color="auto"/>
              <w:left w:val="single" w:sz="4" w:space="0" w:color="auto"/>
              <w:bottom w:val="single" w:sz="4" w:space="0" w:color="auto"/>
              <w:right w:val="single" w:sz="4" w:space="0" w:color="auto"/>
            </w:tcBorders>
            <w:vAlign w:val="center"/>
          </w:tcPr>
          <w:p w14:paraId="0D2885A7"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32C566B" w14:textId="77777777" w:rsidR="003A4220" w:rsidRPr="005C0E48" w:rsidRDefault="003A4220" w:rsidP="009D7B32">
            <w:pPr>
              <w:spacing w:before="0"/>
              <w:ind w:left="0" w:firstLine="0"/>
              <w:contextualSpacing/>
              <w:jc w:val="center"/>
            </w:pPr>
          </w:p>
        </w:tc>
      </w:tr>
      <w:tr w:rsidR="003A4220" w:rsidRPr="005C0E48" w14:paraId="2F055A9D"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7373E149" w14:textId="77777777" w:rsidR="003A4220" w:rsidRPr="005C0E48" w:rsidRDefault="003A4220" w:rsidP="009D7B32">
            <w:pPr>
              <w:spacing w:before="0"/>
              <w:ind w:left="0" w:firstLine="0"/>
              <w:contextualSpacing/>
              <w:jc w:val="center"/>
            </w:pPr>
            <w:r w:rsidRPr="005C0E48">
              <w:t>3.2.3.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F9692BF" w14:textId="77777777" w:rsidR="003A4220" w:rsidRPr="005C0E48" w:rsidRDefault="003A4220" w:rsidP="009D7B32">
            <w:pPr>
              <w:spacing w:before="0"/>
              <w:ind w:left="0" w:firstLine="0"/>
              <w:contextualSpacing/>
            </w:pPr>
            <w:r w:rsidRPr="005C0E48">
              <w:t>Porcelianas</w:t>
            </w:r>
          </w:p>
        </w:tc>
        <w:tc>
          <w:tcPr>
            <w:tcW w:w="481" w:type="pct"/>
            <w:tcBorders>
              <w:top w:val="single" w:sz="4" w:space="0" w:color="auto"/>
              <w:left w:val="single" w:sz="4" w:space="0" w:color="auto"/>
              <w:bottom w:val="single" w:sz="4" w:space="0" w:color="auto"/>
              <w:right w:val="single" w:sz="4" w:space="0" w:color="auto"/>
            </w:tcBorders>
            <w:vAlign w:val="center"/>
          </w:tcPr>
          <w:p w14:paraId="0E889284"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26FF6654" w14:textId="77777777" w:rsidR="003A4220" w:rsidRPr="005C0E48" w:rsidRDefault="003A4220" w:rsidP="009D7B32">
            <w:pPr>
              <w:spacing w:before="0"/>
              <w:ind w:left="0" w:firstLine="0"/>
              <w:contextualSpacing/>
              <w:jc w:val="center"/>
            </w:pPr>
          </w:p>
        </w:tc>
      </w:tr>
      <w:tr w:rsidR="003A4220" w:rsidRPr="005C0E48" w14:paraId="30A6D617"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7B72186A" w14:textId="77777777" w:rsidR="003A4220" w:rsidRPr="005C0E48" w:rsidRDefault="003A4220" w:rsidP="009D7B32">
            <w:pPr>
              <w:spacing w:before="0"/>
              <w:ind w:left="0" w:firstLine="0"/>
              <w:contextualSpacing/>
              <w:jc w:val="center"/>
            </w:pPr>
            <w:r w:rsidRPr="005C0E48">
              <w:t>3.2.4.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31FA37A" w14:textId="77777777" w:rsidR="003A4220" w:rsidRPr="005C0E48" w:rsidRDefault="003A4220" w:rsidP="009D7B32">
            <w:pPr>
              <w:spacing w:before="0"/>
              <w:ind w:left="0" w:firstLine="0"/>
              <w:contextualSpacing/>
            </w:pPr>
            <w:r w:rsidRPr="005C0E48">
              <w:t>Hermetinių įvadų slėgis</w:t>
            </w:r>
          </w:p>
        </w:tc>
        <w:tc>
          <w:tcPr>
            <w:tcW w:w="481" w:type="pct"/>
            <w:tcBorders>
              <w:top w:val="single" w:sz="4" w:space="0" w:color="auto"/>
              <w:left w:val="single" w:sz="4" w:space="0" w:color="auto"/>
              <w:bottom w:val="single" w:sz="4" w:space="0" w:color="auto"/>
              <w:right w:val="single" w:sz="4" w:space="0" w:color="auto"/>
            </w:tcBorders>
            <w:vAlign w:val="center"/>
          </w:tcPr>
          <w:p w14:paraId="4FCF5AA8"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4BAC6B8D" w14:textId="77777777" w:rsidR="003A4220" w:rsidRPr="005C0E48" w:rsidRDefault="003A4220" w:rsidP="009D7B32">
            <w:pPr>
              <w:spacing w:before="0"/>
              <w:ind w:left="0" w:firstLine="0"/>
              <w:contextualSpacing/>
              <w:jc w:val="center"/>
            </w:pPr>
          </w:p>
        </w:tc>
      </w:tr>
      <w:tr w:rsidR="003A4220" w:rsidRPr="005C0E48" w14:paraId="09E4759C"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0B701058" w14:textId="77777777" w:rsidR="003A4220" w:rsidRPr="005C0E48" w:rsidRDefault="003A4220" w:rsidP="009D7B32">
            <w:pPr>
              <w:spacing w:before="0"/>
              <w:ind w:left="0" w:firstLine="0"/>
              <w:contextualSpacing/>
              <w:jc w:val="center"/>
            </w:pPr>
            <w:r w:rsidRPr="005C0E48">
              <w:t>3.2.5.</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52FA73B" w14:textId="77777777" w:rsidR="003A4220" w:rsidRPr="005C0E48" w:rsidRDefault="003A4220" w:rsidP="009D7B32">
            <w:pPr>
              <w:spacing w:before="0"/>
              <w:ind w:left="0" w:firstLine="0"/>
              <w:contextualSpacing/>
            </w:pPr>
            <w:r w:rsidRPr="005C0E48">
              <w:t>Sandarumas</w:t>
            </w:r>
          </w:p>
        </w:tc>
        <w:tc>
          <w:tcPr>
            <w:tcW w:w="481" w:type="pct"/>
            <w:tcBorders>
              <w:top w:val="single" w:sz="4" w:space="0" w:color="auto"/>
              <w:left w:val="single" w:sz="4" w:space="0" w:color="auto"/>
              <w:bottom w:val="single" w:sz="4" w:space="0" w:color="auto"/>
              <w:right w:val="single" w:sz="4" w:space="0" w:color="auto"/>
            </w:tcBorders>
            <w:vAlign w:val="center"/>
          </w:tcPr>
          <w:p w14:paraId="702F632A"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3F390793" w14:textId="77777777" w:rsidR="003A4220" w:rsidRPr="005C0E48" w:rsidRDefault="003A4220" w:rsidP="009D7B32">
            <w:pPr>
              <w:spacing w:before="0"/>
              <w:ind w:left="0" w:firstLine="0"/>
              <w:contextualSpacing/>
              <w:jc w:val="center"/>
            </w:pPr>
          </w:p>
        </w:tc>
      </w:tr>
      <w:tr w:rsidR="003A4220" w:rsidRPr="005C0E48" w14:paraId="6AF71BF6"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1C80A808" w14:textId="77777777" w:rsidR="003A4220" w:rsidRPr="005C0E48" w:rsidRDefault="003A4220" w:rsidP="009D7B32">
            <w:pPr>
              <w:spacing w:before="0"/>
              <w:ind w:left="0" w:firstLine="0"/>
              <w:contextualSpacing/>
              <w:jc w:val="center"/>
            </w:pPr>
            <w:r w:rsidRPr="005C0E48">
              <w:t>3.2.6.</w:t>
            </w:r>
          </w:p>
        </w:tc>
        <w:tc>
          <w:tcPr>
            <w:tcW w:w="1995" w:type="pct"/>
            <w:tcBorders>
              <w:top w:val="single" w:sz="4" w:space="0" w:color="auto"/>
              <w:left w:val="single" w:sz="4" w:space="0" w:color="auto"/>
              <w:bottom w:val="single" w:sz="4" w:space="0" w:color="auto"/>
              <w:right w:val="single" w:sz="4" w:space="0" w:color="auto"/>
            </w:tcBorders>
            <w:vAlign w:val="center"/>
            <w:hideMark/>
          </w:tcPr>
          <w:p w14:paraId="0EBB03E4" w14:textId="77777777" w:rsidR="003A4220" w:rsidRPr="005C0E48" w:rsidRDefault="003A4220" w:rsidP="009D7B32">
            <w:pPr>
              <w:spacing w:before="0"/>
              <w:ind w:left="0" w:firstLine="0"/>
              <w:contextualSpacing/>
            </w:pPr>
            <w:r w:rsidRPr="005C0E48">
              <w:t>Šildymo sistema</w:t>
            </w:r>
          </w:p>
        </w:tc>
        <w:tc>
          <w:tcPr>
            <w:tcW w:w="481" w:type="pct"/>
            <w:tcBorders>
              <w:top w:val="single" w:sz="4" w:space="0" w:color="auto"/>
              <w:left w:val="single" w:sz="4" w:space="0" w:color="auto"/>
              <w:bottom w:val="single" w:sz="4" w:space="0" w:color="auto"/>
              <w:right w:val="single" w:sz="4" w:space="0" w:color="auto"/>
            </w:tcBorders>
            <w:vAlign w:val="center"/>
          </w:tcPr>
          <w:p w14:paraId="3790F228"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ABBA007" w14:textId="77777777" w:rsidR="003A4220" w:rsidRPr="005C0E48" w:rsidRDefault="003A4220" w:rsidP="009D7B32">
            <w:pPr>
              <w:spacing w:before="0"/>
              <w:ind w:left="0" w:firstLine="0"/>
              <w:contextualSpacing/>
              <w:jc w:val="center"/>
            </w:pPr>
          </w:p>
        </w:tc>
      </w:tr>
      <w:tr w:rsidR="003A4220" w:rsidRPr="005C0E48" w14:paraId="261A3CD3" w14:textId="77777777" w:rsidTr="002D2AFF">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24F88A08" w14:textId="77777777" w:rsidR="003A4220" w:rsidRPr="005C0E48" w:rsidRDefault="003A4220" w:rsidP="009D7B32">
            <w:pPr>
              <w:spacing w:before="0"/>
              <w:ind w:left="0" w:firstLine="0"/>
              <w:contextualSpacing/>
              <w:jc w:val="center"/>
            </w:pPr>
            <w:r w:rsidRPr="005C0E48">
              <w:t>3.2.7.</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DD40A7A" w14:textId="77777777" w:rsidR="003A4220" w:rsidRPr="005C0E48" w:rsidRDefault="003A4220" w:rsidP="009D7B32">
            <w:pPr>
              <w:spacing w:before="0"/>
              <w:ind w:left="0" w:firstLine="0"/>
              <w:contextualSpacing/>
            </w:pPr>
            <w:r w:rsidRPr="005C0E48">
              <w:t>Didelio alyvos tūrio jungtuvų bakų alyvos išmetimo ir apsauginiai vožtuvai</w:t>
            </w:r>
          </w:p>
        </w:tc>
        <w:tc>
          <w:tcPr>
            <w:tcW w:w="481" w:type="pct"/>
            <w:tcBorders>
              <w:top w:val="single" w:sz="4" w:space="0" w:color="auto"/>
              <w:left w:val="single" w:sz="4" w:space="0" w:color="auto"/>
              <w:bottom w:val="single" w:sz="4" w:space="0" w:color="auto"/>
              <w:right w:val="single" w:sz="4" w:space="0" w:color="auto"/>
            </w:tcBorders>
            <w:vAlign w:val="center"/>
          </w:tcPr>
          <w:p w14:paraId="7AA2E5A6"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357A0B8F" w14:textId="77777777" w:rsidR="003A4220" w:rsidRPr="005C0E48" w:rsidRDefault="003A4220" w:rsidP="009D7B32">
            <w:pPr>
              <w:spacing w:before="0"/>
              <w:ind w:left="0" w:firstLine="0"/>
              <w:contextualSpacing/>
              <w:jc w:val="center"/>
            </w:pPr>
          </w:p>
        </w:tc>
      </w:tr>
      <w:tr w:rsidR="006E37F7" w:rsidRPr="005C0E48" w14:paraId="7A425659" w14:textId="77777777" w:rsidTr="002D2AFF">
        <w:trPr>
          <w:gridAfter w:val="1"/>
          <w:wAfter w:w="3" w:type="pct"/>
          <w:trHeight w:val="90"/>
        </w:trPr>
        <w:tc>
          <w:tcPr>
            <w:tcW w:w="478" w:type="pct"/>
            <w:tcBorders>
              <w:top w:val="single" w:sz="4" w:space="0" w:color="auto"/>
              <w:left w:val="single" w:sz="4" w:space="0" w:color="auto"/>
              <w:bottom w:val="single" w:sz="4" w:space="0" w:color="auto"/>
              <w:right w:val="single" w:sz="4" w:space="0" w:color="auto"/>
            </w:tcBorders>
            <w:vAlign w:val="center"/>
            <w:hideMark/>
          </w:tcPr>
          <w:p w14:paraId="579C3641" w14:textId="77777777" w:rsidR="003A4220" w:rsidRPr="005C0E48" w:rsidRDefault="003A4220" w:rsidP="009D7B32">
            <w:pPr>
              <w:spacing w:before="0"/>
              <w:ind w:left="0" w:firstLine="0"/>
              <w:contextualSpacing/>
              <w:jc w:val="center"/>
            </w:pPr>
            <w:r w:rsidRPr="005C0E48">
              <w:t>3.2.8</w:t>
            </w:r>
          </w:p>
        </w:tc>
        <w:tc>
          <w:tcPr>
            <w:tcW w:w="1995" w:type="pct"/>
            <w:tcBorders>
              <w:top w:val="single" w:sz="4" w:space="0" w:color="auto"/>
              <w:left w:val="single" w:sz="4" w:space="0" w:color="auto"/>
              <w:bottom w:val="single" w:sz="4" w:space="0" w:color="auto"/>
              <w:right w:val="single" w:sz="4" w:space="0" w:color="auto"/>
            </w:tcBorders>
            <w:vAlign w:val="center"/>
            <w:hideMark/>
          </w:tcPr>
          <w:p w14:paraId="1EDA4005" w14:textId="77777777" w:rsidR="003A4220" w:rsidRPr="005C0E48" w:rsidRDefault="003A4220" w:rsidP="009D7B32">
            <w:pPr>
              <w:spacing w:before="0"/>
              <w:ind w:left="0" w:firstLine="0"/>
              <w:contextualSpacing/>
            </w:pPr>
            <w:r w:rsidRPr="005C0E48">
              <w:t>Pavara</w:t>
            </w:r>
          </w:p>
        </w:tc>
        <w:tc>
          <w:tcPr>
            <w:tcW w:w="481" w:type="pct"/>
            <w:tcBorders>
              <w:top w:val="single" w:sz="4" w:space="0" w:color="auto"/>
              <w:left w:val="single" w:sz="4" w:space="0" w:color="auto"/>
              <w:bottom w:val="single" w:sz="4" w:space="0" w:color="auto"/>
              <w:right w:val="single" w:sz="4" w:space="0" w:color="auto"/>
            </w:tcBorders>
          </w:tcPr>
          <w:p w14:paraId="35D6C294"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tcPr>
          <w:p w14:paraId="55CB7B34" w14:textId="77777777" w:rsidR="003A4220" w:rsidRPr="005C0E48" w:rsidRDefault="003A4220" w:rsidP="009D7B32">
            <w:pPr>
              <w:spacing w:before="0"/>
              <w:ind w:left="0" w:firstLine="0"/>
              <w:contextualSpacing/>
              <w:jc w:val="center"/>
            </w:pPr>
          </w:p>
        </w:tc>
      </w:tr>
      <w:tr w:rsidR="006E37F7" w:rsidRPr="005C0E48" w14:paraId="5932601B" w14:textId="77777777" w:rsidTr="002D2AFF">
        <w:trPr>
          <w:gridAfter w:val="1"/>
          <w:wAfter w:w="3" w:type="pct"/>
          <w:trHeight w:val="152"/>
        </w:trPr>
        <w:tc>
          <w:tcPr>
            <w:tcW w:w="478" w:type="pct"/>
            <w:tcBorders>
              <w:top w:val="single" w:sz="4" w:space="0" w:color="auto"/>
              <w:left w:val="single" w:sz="4" w:space="0" w:color="auto"/>
              <w:bottom w:val="single" w:sz="4" w:space="0" w:color="auto"/>
              <w:right w:val="single" w:sz="4" w:space="0" w:color="auto"/>
            </w:tcBorders>
            <w:vAlign w:val="center"/>
            <w:hideMark/>
          </w:tcPr>
          <w:p w14:paraId="5DF79A14" w14:textId="77777777" w:rsidR="003A4220" w:rsidRPr="005C0E48" w:rsidRDefault="003A4220" w:rsidP="009D7B32">
            <w:pPr>
              <w:spacing w:before="0"/>
              <w:ind w:left="0" w:firstLine="0"/>
              <w:contextualSpacing/>
              <w:jc w:val="center"/>
            </w:pPr>
            <w:r w:rsidRPr="005C0E48">
              <w:t>3.2.9.</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EDED3F1" w14:textId="77777777" w:rsidR="003A4220" w:rsidRPr="005C0E48" w:rsidRDefault="003A4220" w:rsidP="009D7B32">
            <w:pPr>
              <w:spacing w:before="0"/>
              <w:ind w:left="0" w:firstLine="0"/>
              <w:contextualSpacing/>
            </w:pPr>
            <w:r w:rsidRPr="005C0E48">
              <w:t>Valdymo grandinės ir jų saugikliai (automatiniai jungikliai)</w:t>
            </w:r>
          </w:p>
        </w:tc>
        <w:tc>
          <w:tcPr>
            <w:tcW w:w="481" w:type="pct"/>
            <w:tcBorders>
              <w:top w:val="single" w:sz="4" w:space="0" w:color="auto"/>
              <w:left w:val="single" w:sz="4" w:space="0" w:color="auto"/>
              <w:bottom w:val="single" w:sz="4" w:space="0" w:color="auto"/>
              <w:right w:val="single" w:sz="4" w:space="0" w:color="auto"/>
            </w:tcBorders>
            <w:vAlign w:val="center"/>
          </w:tcPr>
          <w:p w14:paraId="4575CD38"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3542A7F6" w14:textId="77777777" w:rsidR="003A4220" w:rsidRPr="005C0E48" w:rsidRDefault="003A4220" w:rsidP="009D7B32">
            <w:pPr>
              <w:spacing w:before="0"/>
              <w:ind w:left="0" w:firstLine="0"/>
              <w:contextualSpacing/>
              <w:jc w:val="center"/>
            </w:pPr>
          </w:p>
        </w:tc>
      </w:tr>
      <w:tr w:rsidR="003A4220" w:rsidRPr="005C0E48" w14:paraId="75B25CC1"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7C9DE08B" w14:textId="77777777" w:rsidR="003A4220" w:rsidRPr="005C0E48" w:rsidRDefault="003A4220" w:rsidP="009D7B32">
            <w:pPr>
              <w:spacing w:before="0"/>
              <w:ind w:left="0" w:firstLine="0"/>
              <w:contextualSpacing/>
              <w:jc w:val="center"/>
            </w:pPr>
            <w:r w:rsidRPr="005C0E48">
              <w:t>3.3.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4FBC348C" w14:textId="77777777" w:rsidR="003A4220" w:rsidRPr="005C0E48" w:rsidRDefault="003A4220" w:rsidP="009D7B32">
            <w:pPr>
              <w:spacing w:before="0"/>
              <w:ind w:left="0" w:firstLine="0"/>
              <w:contextualSpacing/>
            </w:pPr>
            <w:r w:rsidRPr="005C0E48">
              <w:t>110 – 400 kV DUJINIAI JUNGTUVAI</w:t>
            </w:r>
          </w:p>
        </w:tc>
        <w:tc>
          <w:tcPr>
            <w:tcW w:w="481" w:type="pct"/>
            <w:tcBorders>
              <w:top w:val="single" w:sz="4" w:space="0" w:color="auto"/>
              <w:left w:val="single" w:sz="4" w:space="0" w:color="auto"/>
              <w:bottom w:val="single" w:sz="4" w:space="0" w:color="auto"/>
              <w:right w:val="single" w:sz="4" w:space="0" w:color="auto"/>
            </w:tcBorders>
            <w:vAlign w:val="center"/>
          </w:tcPr>
          <w:p w14:paraId="0238C909"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233CFC93" w14:textId="77777777" w:rsidR="003A4220" w:rsidRPr="005C0E48" w:rsidRDefault="003A4220" w:rsidP="009D7B32">
            <w:pPr>
              <w:spacing w:before="0"/>
              <w:ind w:left="0" w:firstLine="0"/>
              <w:contextualSpacing/>
              <w:jc w:val="center"/>
            </w:pPr>
            <w:r w:rsidRPr="005C0E48">
              <w:t>--------------</w:t>
            </w:r>
          </w:p>
        </w:tc>
      </w:tr>
      <w:tr w:rsidR="003A4220" w:rsidRPr="005C0E48" w14:paraId="0F917BF2"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569D51A5" w14:textId="77777777" w:rsidR="003A4220" w:rsidRPr="005C0E48" w:rsidRDefault="003A4220" w:rsidP="009D7B32">
            <w:pPr>
              <w:spacing w:before="0"/>
              <w:ind w:left="0" w:firstLine="0"/>
              <w:contextualSpacing/>
              <w:jc w:val="center"/>
            </w:pPr>
            <w:r w:rsidRPr="005C0E48">
              <w:t>3.3.1.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C5218C1" w14:textId="77777777" w:rsidR="003A4220" w:rsidRPr="005C0E48" w:rsidRDefault="003A4220" w:rsidP="009D7B32">
            <w:pPr>
              <w:spacing w:before="0"/>
              <w:ind w:left="0" w:firstLine="0"/>
              <w:contextualSpacing/>
            </w:pPr>
            <w:r w:rsidRPr="005C0E48">
              <w:t>Dujų slėgis</w:t>
            </w:r>
          </w:p>
        </w:tc>
        <w:tc>
          <w:tcPr>
            <w:tcW w:w="481" w:type="pct"/>
            <w:tcBorders>
              <w:top w:val="single" w:sz="4" w:space="0" w:color="auto"/>
              <w:left w:val="single" w:sz="4" w:space="0" w:color="auto"/>
              <w:bottom w:val="single" w:sz="4" w:space="0" w:color="auto"/>
              <w:right w:val="single" w:sz="4" w:space="0" w:color="auto"/>
            </w:tcBorders>
            <w:vAlign w:val="center"/>
          </w:tcPr>
          <w:p w14:paraId="248CA0F2"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3435D0A1" w14:textId="77777777" w:rsidR="003A4220" w:rsidRPr="005C0E48" w:rsidRDefault="003A4220" w:rsidP="009D7B32">
            <w:pPr>
              <w:spacing w:before="0"/>
              <w:ind w:left="0" w:firstLine="0"/>
              <w:contextualSpacing/>
              <w:jc w:val="center"/>
            </w:pPr>
          </w:p>
        </w:tc>
      </w:tr>
      <w:tr w:rsidR="003A4220" w:rsidRPr="005C0E48" w14:paraId="02D14A13"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5B4CA304" w14:textId="77777777" w:rsidR="003A4220" w:rsidRPr="005C0E48" w:rsidRDefault="003A4220" w:rsidP="009D7B32">
            <w:pPr>
              <w:spacing w:before="0"/>
              <w:ind w:left="0" w:firstLine="0"/>
              <w:contextualSpacing/>
              <w:jc w:val="center"/>
            </w:pPr>
            <w:r w:rsidRPr="005C0E48">
              <w:t>3.3.2.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2616C1D2" w14:textId="77777777" w:rsidR="003A4220" w:rsidRPr="005C0E48" w:rsidRDefault="003A4220" w:rsidP="009D7B32">
            <w:pPr>
              <w:spacing w:before="0"/>
              <w:ind w:left="0" w:firstLine="0"/>
              <w:contextualSpacing/>
            </w:pPr>
            <w:r w:rsidRPr="005C0E48">
              <w:t>Porcelianas</w:t>
            </w:r>
          </w:p>
        </w:tc>
        <w:tc>
          <w:tcPr>
            <w:tcW w:w="481" w:type="pct"/>
            <w:tcBorders>
              <w:top w:val="single" w:sz="4" w:space="0" w:color="auto"/>
              <w:left w:val="single" w:sz="4" w:space="0" w:color="auto"/>
              <w:bottom w:val="single" w:sz="4" w:space="0" w:color="auto"/>
              <w:right w:val="single" w:sz="4" w:space="0" w:color="auto"/>
            </w:tcBorders>
            <w:vAlign w:val="center"/>
          </w:tcPr>
          <w:p w14:paraId="5216684F"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CCEC10F" w14:textId="77777777" w:rsidR="003A4220" w:rsidRPr="005C0E48" w:rsidRDefault="003A4220" w:rsidP="009D7B32">
            <w:pPr>
              <w:spacing w:before="0"/>
              <w:ind w:left="0" w:firstLine="0"/>
              <w:contextualSpacing/>
              <w:jc w:val="center"/>
            </w:pPr>
          </w:p>
        </w:tc>
      </w:tr>
      <w:tr w:rsidR="003A4220" w:rsidRPr="005C0E48" w14:paraId="082E305A"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3213646A" w14:textId="77777777" w:rsidR="003A4220" w:rsidRPr="005C0E48" w:rsidRDefault="003A4220" w:rsidP="009D7B32">
            <w:pPr>
              <w:spacing w:before="0"/>
              <w:ind w:left="0" w:firstLine="0"/>
              <w:contextualSpacing/>
              <w:jc w:val="center"/>
            </w:pPr>
            <w:r w:rsidRPr="005C0E48">
              <w:t>3.3.3.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2D00021D" w14:textId="77777777" w:rsidR="003A4220" w:rsidRPr="005C0E48" w:rsidRDefault="003A4220" w:rsidP="009D7B32">
            <w:pPr>
              <w:spacing w:before="0"/>
              <w:ind w:left="0" w:firstLine="0"/>
              <w:contextualSpacing/>
            </w:pPr>
            <w:r w:rsidRPr="005C0E48">
              <w:t>Sandarumas</w:t>
            </w:r>
          </w:p>
        </w:tc>
        <w:tc>
          <w:tcPr>
            <w:tcW w:w="481" w:type="pct"/>
            <w:tcBorders>
              <w:top w:val="single" w:sz="4" w:space="0" w:color="auto"/>
              <w:left w:val="single" w:sz="4" w:space="0" w:color="auto"/>
              <w:bottom w:val="single" w:sz="4" w:space="0" w:color="auto"/>
              <w:right w:val="single" w:sz="4" w:space="0" w:color="auto"/>
            </w:tcBorders>
            <w:vAlign w:val="center"/>
          </w:tcPr>
          <w:p w14:paraId="745DE793"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B73E53D" w14:textId="77777777" w:rsidR="003A4220" w:rsidRPr="005C0E48" w:rsidRDefault="003A4220" w:rsidP="009D7B32">
            <w:pPr>
              <w:spacing w:before="0"/>
              <w:ind w:left="0" w:firstLine="0"/>
              <w:contextualSpacing/>
              <w:jc w:val="center"/>
            </w:pPr>
          </w:p>
        </w:tc>
      </w:tr>
      <w:tr w:rsidR="003A4220" w:rsidRPr="005C0E48" w14:paraId="60ACBEB1"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6F01A257" w14:textId="77777777" w:rsidR="003A4220" w:rsidRPr="005C0E48" w:rsidRDefault="003A4220" w:rsidP="009D7B32">
            <w:pPr>
              <w:spacing w:before="0"/>
              <w:ind w:left="0" w:firstLine="0"/>
              <w:contextualSpacing/>
              <w:jc w:val="center"/>
            </w:pPr>
            <w:r w:rsidRPr="005C0E48">
              <w:t>3.3.4.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2CBDE5E8" w14:textId="77777777" w:rsidR="003A4220" w:rsidRPr="005C0E48" w:rsidRDefault="003A4220" w:rsidP="009D7B32">
            <w:pPr>
              <w:spacing w:before="0"/>
              <w:ind w:left="0" w:firstLine="0"/>
              <w:contextualSpacing/>
            </w:pPr>
            <w:r w:rsidRPr="005C0E48">
              <w:t>Pavara</w:t>
            </w:r>
          </w:p>
        </w:tc>
        <w:tc>
          <w:tcPr>
            <w:tcW w:w="481" w:type="pct"/>
            <w:tcBorders>
              <w:top w:val="single" w:sz="4" w:space="0" w:color="auto"/>
              <w:left w:val="single" w:sz="4" w:space="0" w:color="auto"/>
              <w:bottom w:val="single" w:sz="4" w:space="0" w:color="auto"/>
              <w:right w:val="single" w:sz="4" w:space="0" w:color="auto"/>
            </w:tcBorders>
            <w:vAlign w:val="center"/>
          </w:tcPr>
          <w:p w14:paraId="0C29CA54"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13F60865" w14:textId="77777777" w:rsidR="003A4220" w:rsidRPr="005C0E48" w:rsidRDefault="003A4220" w:rsidP="009D7B32">
            <w:pPr>
              <w:spacing w:before="0"/>
              <w:ind w:left="0" w:firstLine="0"/>
              <w:contextualSpacing/>
              <w:jc w:val="center"/>
            </w:pPr>
          </w:p>
        </w:tc>
      </w:tr>
      <w:tr w:rsidR="003A4220" w:rsidRPr="005C0E48" w14:paraId="2981EF94"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5E1C6863" w14:textId="77777777" w:rsidR="003A4220" w:rsidRPr="005C0E48" w:rsidRDefault="003A4220" w:rsidP="009D7B32">
            <w:pPr>
              <w:spacing w:before="0"/>
              <w:ind w:left="0" w:firstLine="0"/>
              <w:contextualSpacing/>
              <w:jc w:val="center"/>
            </w:pPr>
            <w:r w:rsidRPr="005C0E48">
              <w:t>3.3.5.</w:t>
            </w:r>
          </w:p>
        </w:tc>
        <w:tc>
          <w:tcPr>
            <w:tcW w:w="1995" w:type="pct"/>
            <w:tcBorders>
              <w:top w:val="single" w:sz="4" w:space="0" w:color="auto"/>
              <w:left w:val="single" w:sz="4" w:space="0" w:color="auto"/>
              <w:bottom w:val="single" w:sz="4" w:space="0" w:color="auto"/>
              <w:right w:val="single" w:sz="4" w:space="0" w:color="auto"/>
            </w:tcBorders>
            <w:vAlign w:val="center"/>
            <w:hideMark/>
          </w:tcPr>
          <w:p w14:paraId="02DD80E0" w14:textId="77777777" w:rsidR="003A4220" w:rsidRPr="005C0E48" w:rsidRDefault="003A4220" w:rsidP="009D7B32">
            <w:pPr>
              <w:spacing w:before="0"/>
              <w:ind w:left="0" w:firstLine="0"/>
              <w:contextualSpacing/>
            </w:pPr>
            <w:r w:rsidRPr="005C0E48">
              <w:t>Gnybtai, laidų sujungimai</w:t>
            </w:r>
          </w:p>
        </w:tc>
        <w:tc>
          <w:tcPr>
            <w:tcW w:w="481" w:type="pct"/>
            <w:tcBorders>
              <w:top w:val="single" w:sz="4" w:space="0" w:color="auto"/>
              <w:left w:val="single" w:sz="4" w:space="0" w:color="auto"/>
              <w:bottom w:val="single" w:sz="4" w:space="0" w:color="auto"/>
              <w:right w:val="single" w:sz="4" w:space="0" w:color="auto"/>
            </w:tcBorders>
            <w:vAlign w:val="center"/>
          </w:tcPr>
          <w:p w14:paraId="06A5BBDD"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4D61518A" w14:textId="77777777" w:rsidR="003A4220" w:rsidRPr="005C0E48" w:rsidRDefault="003A4220" w:rsidP="009D7B32">
            <w:pPr>
              <w:spacing w:before="0"/>
              <w:ind w:left="0" w:firstLine="0"/>
              <w:contextualSpacing/>
              <w:jc w:val="center"/>
            </w:pPr>
          </w:p>
        </w:tc>
      </w:tr>
      <w:tr w:rsidR="003A4220" w:rsidRPr="005C0E48" w14:paraId="75EF65DA"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78D0CF70" w14:textId="77777777" w:rsidR="003A4220" w:rsidRPr="005C0E48" w:rsidRDefault="003A4220" w:rsidP="009D7B32">
            <w:pPr>
              <w:spacing w:before="0"/>
              <w:ind w:left="0" w:firstLine="0"/>
              <w:contextualSpacing/>
              <w:jc w:val="center"/>
            </w:pPr>
            <w:r w:rsidRPr="005C0E48">
              <w:t>3.3.6.</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DB2F13F" w14:textId="77777777" w:rsidR="003A4220" w:rsidRPr="005C0E48" w:rsidRDefault="003A4220" w:rsidP="009D7B32">
            <w:pPr>
              <w:spacing w:before="0"/>
              <w:ind w:left="0" w:firstLine="0"/>
              <w:contextualSpacing/>
            </w:pPr>
            <w:r w:rsidRPr="005C0E48">
              <w:t>Antikondensacinis šildymas</w:t>
            </w:r>
          </w:p>
        </w:tc>
        <w:tc>
          <w:tcPr>
            <w:tcW w:w="481" w:type="pct"/>
            <w:tcBorders>
              <w:top w:val="single" w:sz="4" w:space="0" w:color="auto"/>
              <w:left w:val="single" w:sz="4" w:space="0" w:color="auto"/>
              <w:bottom w:val="single" w:sz="4" w:space="0" w:color="auto"/>
              <w:right w:val="single" w:sz="4" w:space="0" w:color="auto"/>
            </w:tcBorders>
            <w:vAlign w:val="center"/>
          </w:tcPr>
          <w:p w14:paraId="54DDFDF0"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2736A1F1" w14:textId="77777777" w:rsidR="003A4220" w:rsidRPr="005C0E48" w:rsidRDefault="003A4220" w:rsidP="009D7B32">
            <w:pPr>
              <w:spacing w:before="0"/>
              <w:ind w:left="0" w:firstLine="0"/>
              <w:contextualSpacing/>
              <w:jc w:val="center"/>
            </w:pPr>
          </w:p>
        </w:tc>
      </w:tr>
      <w:tr w:rsidR="003A4220" w:rsidRPr="005C0E48" w14:paraId="0F3F2CB0"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7C234B16" w14:textId="77777777" w:rsidR="003A4220" w:rsidRPr="005C0E48" w:rsidRDefault="003A4220" w:rsidP="009D7B32">
            <w:pPr>
              <w:spacing w:before="0"/>
              <w:ind w:left="0" w:firstLine="0"/>
              <w:contextualSpacing/>
              <w:jc w:val="center"/>
            </w:pPr>
            <w:r w:rsidRPr="005C0E48">
              <w:t>3.4.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1048499" w14:textId="77777777" w:rsidR="003A4220" w:rsidRPr="005C0E48" w:rsidRDefault="003A4220" w:rsidP="009D7B32">
            <w:pPr>
              <w:spacing w:before="0"/>
              <w:ind w:left="0" w:firstLine="0"/>
              <w:contextualSpacing/>
            </w:pPr>
            <w:r w:rsidRPr="005C0E48">
              <w:t>10 kV VAKUUMINIAI JUNGTUVAI</w:t>
            </w:r>
          </w:p>
        </w:tc>
        <w:tc>
          <w:tcPr>
            <w:tcW w:w="481" w:type="pct"/>
            <w:tcBorders>
              <w:top w:val="single" w:sz="4" w:space="0" w:color="auto"/>
              <w:left w:val="single" w:sz="4" w:space="0" w:color="auto"/>
              <w:bottom w:val="single" w:sz="4" w:space="0" w:color="auto"/>
              <w:right w:val="single" w:sz="4" w:space="0" w:color="auto"/>
            </w:tcBorders>
            <w:vAlign w:val="center"/>
          </w:tcPr>
          <w:p w14:paraId="555FDA4A" w14:textId="15376CA1"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498BB22C" w14:textId="77777777" w:rsidR="003A4220" w:rsidRPr="005C0E48" w:rsidRDefault="003A4220" w:rsidP="009D7B32">
            <w:pPr>
              <w:spacing w:before="0"/>
              <w:ind w:left="0" w:firstLine="0"/>
              <w:contextualSpacing/>
              <w:jc w:val="center"/>
            </w:pPr>
            <w:r w:rsidRPr="005C0E48">
              <w:t>------------</w:t>
            </w:r>
          </w:p>
        </w:tc>
      </w:tr>
      <w:tr w:rsidR="003A4220" w:rsidRPr="005C0E48" w14:paraId="557F8E65"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05A2023B" w14:textId="77777777" w:rsidR="003A4220" w:rsidRPr="005C0E48" w:rsidRDefault="003A4220" w:rsidP="009D7B32">
            <w:pPr>
              <w:spacing w:before="0"/>
              <w:ind w:left="0" w:firstLine="0"/>
              <w:contextualSpacing/>
              <w:jc w:val="center"/>
            </w:pPr>
            <w:r w:rsidRPr="005C0E48">
              <w:t>3.4.1.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33C3DF1" w14:textId="77777777" w:rsidR="003A4220" w:rsidRPr="005C0E48" w:rsidRDefault="003A4220" w:rsidP="009D7B32">
            <w:pPr>
              <w:spacing w:before="0"/>
              <w:ind w:left="0" w:firstLine="0"/>
              <w:contextualSpacing/>
            </w:pPr>
            <w:r w:rsidRPr="005C0E48">
              <w:t>Vakuumo lygis pagal prietaisų rodmenis</w:t>
            </w:r>
          </w:p>
        </w:tc>
        <w:tc>
          <w:tcPr>
            <w:tcW w:w="481" w:type="pct"/>
            <w:tcBorders>
              <w:top w:val="single" w:sz="4" w:space="0" w:color="auto"/>
              <w:left w:val="single" w:sz="4" w:space="0" w:color="auto"/>
              <w:bottom w:val="single" w:sz="4" w:space="0" w:color="auto"/>
              <w:right w:val="single" w:sz="4" w:space="0" w:color="auto"/>
            </w:tcBorders>
            <w:vAlign w:val="center"/>
          </w:tcPr>
          <w:p w14:paraId="29211C58"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40FD6E5C" w14:textId="77777777" w:rsidR="003A4220" w:rsidRPr="005C0E48" w:rsidRDefault="003A4220" w:rsidP="009D7B32">
            <w:pPr>
              <w:spacing w:before="0"/>
              <w:ind w:left="0" w:firstLine="0"/>
              <w:contextualSpacing/>
              <w:jc w:val="center"/>
            </w:pPr>
          </w:p>
        </w:tc>
      </w:tr>
      <w:tr w:rsidR="003A4220" w:rsidRPr="005C0E48" w14:paraId="754786F3"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1986A3C4" w14:textId="77777777" w:rsidR="003A4220" w:rsidRPr="005C0E48" w:rsidRDefault="003A4220" w:rsidP="009D7B32">
            <w:pPr>
              <w:spacing w:before="0"/>
              <w:ind w:left="0" w:firstLine="0"/>
              <w:contextualSpacing/>
              <w:jc w:val="center"/>
            </w:pPr>
            <w:r w:rsidRPr="005C0E48">
              <w:t>3.4.2.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5D455F55" w14:textId="77777777" w:rsidR="003A4220" w:rsidRPr="005C0E48" w:rsidRDefault="003A4220" w:rsidP="009D7B32">
            <w:pPr>
              <w:spacing w:before="0"/>
              <w:ind w:left="0" w:firstLine="0"/>
              <w:contextualSpacing/>
            </w:pPr>
            <w:r w:rsidRPr="005C0E48">
              <w:t>Pavara</w:t>
            </w:r>
          </w:p>
        </w:tc>
        <w:tc>
          <w:tcPr>
            <w:tcW w:w="481" w:type="pct"/>
            <w:tcBorders>
              <w:top w:val="single" w:sz="4" w:space="0" w:color="auto"/>
              <w:left w:val="single" w:sz="4" w:space="0" w:color="auto"/>
              <w:bottom w:val="single" w:sz="4" w:space="0" w:color="auto"/>
              <w:right w:val="single" w:sz="4" w:space="0" w:color="auto"/>
            </w:tcBorders>
            <w:vAlign w:val="center"/>
          </w:tcPr>
          <w:p w14:paraId="49672482"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16527B0E" w14:textId="77777777" w:rsidR="003A4220" w:rsidRPr="005C0E48" w:rsidRDefault="003A4220" w:rsidP="009D7B32">
            <w:pPr>
              <w:spacing w:before="0"/>
              <w:ind w:left="0" w:firstLine="0"/>
              <w:contextualSpacing/>
              <w:jc w:val="center"/>
            </w:pPr>
          </w:p>
        </w:tc>
      </w:tr>
      <w:tr w:rsidR="003A4220" w:rsidRPr="005C0E48" w14:paraId="52A5CB6F"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54110153" w14:textId="77777777" w:rsidR="003A4220" w:rsidRPr="005C0E48" w:rsidRDefault="003A4220" w:rsidP="009D7B32">
            <w:pPr>
              <w:spacing w:before="0"/>
              <w:ind w:left="0" w:firstLine="0"/>
              <w:contextualSpacing/>
              <w:jc w:val="center"/>
            </w:pPr>
            <w:r w:rsidRPr="005C0E48">
              <w:t>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2B6CC078" w14:textId="77777777" w:rsidR="003A4220" w:rsidRPr="005C0E48" w:rsidRDefault="003A4220" w:rsidP="009D7B32">
            <w:pPr>
              <w:spacing w:before="0"/>
              <w:ind w:left="0" w:firstLine="0"/>
              <w:contextualSpacing/>
            </w:pPr>
            <w:r w:rsidRPr="005C0E48">
              <w:t>110 – 400 kV SKYRIKLIAI (SKIRTUVAI, TRUMPIKLIAI)</w:t>
            </w:r>
          </w:p>
        </w:tc>
        <w:tc>
          <w:tcPr>
            <w:tcW w:w="481" w:type="pct"/>
            <w:tcBorders>
              <w:top w:val="single" w:sz="4" w:space="0" w:color="auto"/>
              <w:left w:val="single" w:sz="4" w:space="0" w:color="auto"/>
              <w:bottom w:val="single" w:sz="4" w:space="0" w:color="auto"/>
              <w:right w:val="single" w:sz="4" w:space="0" w:color="auto"/>
            </w:tcBorders>
            <w:vAlign w:val="center"/>
          </w:tcPr>
          <w:p w14:paraId="062083FA"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0209F26C" w14:textId="77777777" w:rsidR="003A4220" w:rsidRPr="005C0E48" w:rsidRDefault="003A4220" w:rsidP="009D7B32">
            <w:pPr>
              <w:spacing w:before="0"/>
              <w:ind w:left="0" w:firstLine="0"/>
              <w:contextualSpacing/>
              <w:jc w:val="center"/>
            </w:pPr>
            <w:r w:rsidRPr="005C0E48">
              <w:t>--------------</w:t>
            </w:r>
          </w:p>
        </w:tc>
      </w:tr>
      <w:tr w:rsidR="003A4220" w:rsidRPr="005C0E48" w14:paraId="7E073FBD"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3D7A55FE" w14:textId="77777777" w:rsidR="003A4220" w:rsidRPr="005C0E48" w:rsidRDefault="003A4220" w:rsidP="009D7B32">
            <w:pPr>
              <w:spacing w:before="0"/>
              <w:ind w:left="0" w:firstLine="0"/>
              <w:contextualSpacing/>
              <w:jc w:val="center"/>
            </w:pPr>
            <w:r w:rsidRPr="005C0E48">
              <w:t>4.1.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1941B4A3" w14:textId="77777777" w:rsidR="003A4220" w:rsidRPr="005C0E48" w:rsidRDefault="003A4220" w:rsidP="009D7B32">
            <w:pPr>
              <w:spacing w:before="0"/>
              <w:ind w:left="0" w:firstLine="0"/>
              <w:contextualSpacing/>
            </w:pPr>
            <w:r w:rsidRPr="005C0E48">
              <w:t>Izoliatorių kolonėlės</w:t>
            </w:r>
          </w:p>
        </w:tc>
        <w:tc>
          <w:tcPr>
            <w:tcW w:w="481" w:type="pct"/>
            <w:tcBorders>
              <w:top w:val="single" w:sz="4" w:space="0" w:color="auto"/>
              <w:left w:val="single" w:sz="4" w:space="0" w:color="auto"/>
              <w:bottom w:val="single" w:sz="4" w:space="0" w:color="auto"/>
              <w:right w:val="single" w:sz="4" w:space="0" w:color="auto"/>
            </w:tcBorders>
            <w:vAlign w:val="center"/>
          </w:tcPr>
          <w:p w14:paraId="08BB9002"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234DE2EC" w14:textId="77777777" w:rsidR="003A4220" w:rsidRPr="005C0E48" w:rsidRDefault="003A4220" w:rsidP="009D7B32">
            <w:pPr>
              <w:spacing w:before="0"/>
              <w:ind w:left="0" w:firstLine="0"/>
              <w:contextualSpacing/>
              <w:jc w:val="center"/>
            </w:pPr>
          </w:p>
        </w:tc>
      </w:tr>
      <w:tr w:rsidR="003A4220" w:rsidRPr="005C0E48" w14:paraId="289CB8E6"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772524DA" w14:textId="77777777" w:rsidR="003A4220" w:rsidRPr="005C0E48" w:rsidRDefault="003A4220" w:rsidP="009D7B32">
            <w:pPr>
              <w:spacing w:before="0"/>
              <w:ind w:left="0" w:firstLine="0"/>
              <w:contextualSpacing/>
              <w:jc w:val="center"/>
            </w:pPr>
            <w:r w:rsidRPr="005C0E48">
              <w:t>4.2.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703AE50" w14:textId="77777777" w:rsidR="003A4220" w:rsidRPr="005C0E48" w:rsidRDefault="003A4220" w:rsidP="009D7B32">
            <w:pPr>
              <w:spacing w:before="0"/>
              <w:ind w:left="0" w:firstLine="0"/>
              <w:contextualSpacing/>
            </w:pPr>
            <w:r w:rsidRPr="005C0E48">
              <w:t>Apatinis ir viršutinis flanšai</w:t>
            </w:r>
          </w:p>
        </w:tc>
        <w:tc>
          <w:tcPr>
            <w:tcW w:w="481" w:type="pct"/>
            <w:tcBorders>
              <w:top w:val="single" w:sz="4" w:space="0" w:color="auto"/>
              <w:left w:val="single" w:sz="4" w:space="0" w:color="auto"/>
              <w:bottom w:val="single" w:sz="4" w:space="0" w:color="auto"/>
              <w:right w:val="single" w:sz="4" w:space="0" w:color="auto"/>
            </w:tcBorders>
            <w:vAlign w:val="center"/>
          </w:tcPr>
          <w:p w14:paraId="13431B4A"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05444F24" w14:textId="77777777" w:rsidR="003A4220" w:rsidRPr="005C0E48" w:rsidRDefault="003A4220" w:rsidP="009D7B32">
            <w:pPr>
              <w:spacing w:before="0"/>
              <w:ind w:left="0" w:firstLine="0"/>
              <w:contextualSpacing/>
              <w:jc w:val="center"/>
            </w:pPr>
          </w:p>
        </w:tc>
      </w:tr>
      <w:tr w:rsidR="003A4220" w:rsidRPr="005C0E48" w14:paraId="76AF7EF5"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1F6E1876" w14:textId="77777777" w:rsidR="003A4220" w:rsidRPr="005C0E48" w:rsidRDefault="003A4220" w:rsidP="009D7B32">
            <w:pPr>
              <w:spacing w:before="0"/>
              <w:ind w:left="0" w:firstLine="0"/>
              <w:contextualSpacing/>
              <w:jc w:val="center"/>
            </w:pPr>
            <w:r w:rsidRPr="005C0E48">
              <w:t>4.3.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5DAD3697" w14:textId="77777777" w:rsidR="003A4220" w:rsidRPr="005C0E48" w:rsidRDefault="003A4220" w:rsidP="009D7B32">
            <w:pPr>
              <w:spacing w:before="0"/>
              <w:ind w:left="0" w:firstLine="0"/>
              <w:contextualSpacing/>
            </w:pPr>
            <w:r w:rsidRPr="005C0E48">
              <w:t>Kontaktų peiliai (suėjimas)</w:t>
            </w:r>
          </w:p>
        </w:tc>
        <w:tc>
          <w:tcPr>
            <w:tcW w:w="481" w:type="pct"/>
            <w:tcBorders>
              <w:top w:val="single" w:sz="4" w:space="0" w:color="auto"/>
              <w:left w:val="single" w:sz="4" w:space="0" w:color="auto"/>
              <w:bottom w:val="single" w:sz="4" w:space="0" w:color="auto"/>
              <w:right w:val="single" w:sz="4" w:space="0" w:color="auto"/>
            </w:tcBorders>
            <w:vAlign w:val="center"/>
          </w:tcPr>
          <w:p w14:paraId="591422E2"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14616013" w14:textId="77777777" w:rsidR="003A4220" w:rsidRPr="005C0E48" w:rsidRDefault="003A4220" w:rsidP="009D7B32">
            <w:pPr>
              <w:spacing w:before="0"/>
              <w:ind w:left="0" w:firstLine="0"/>
              <w:contextualSpacing/>
              <w:jc w:val="center"/>
            </w:pPr>
          </w:p>
        </w:tc>
      </w:tr>
      <w:tr w:rsidR="003A4220" w:rsidRPr="005C0E48" w14:paraId="12B0E39A"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45A676D6" w14:textId="77777777" w:rsidR="003A4220" w:rsidRPr="005C0E48" w:rsidRDefault="003A4220" w:rsidP="009D7B32">
            <w:pPr>
              <w:spacing w:before="0"/>
              <w:ind w:left="0" w:firstLine="0"/>
              <w:contextualSpacing/>
              <w:jc w:val="center"/>
            </w:pPr>
            <w:r w:rsidRPr="005C0E48">
              <w:t>4.4.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1E29D712" w14:textId="77777777" w:rsidR="003A4220" w:rsidRPr="005C0E48" w:rsidRDefault="003A4220" w:rsidP="009D7B32">
            <w:pPr>
              <w:spacing w:before="0"/>
              <w:ind w:left="0" w:firstLine="0"/>
              <w:contextualSpacing/>
            </w:pPr>
            <w:r w:rsidRPr="005C0E48">
              <w:t>Įžeminimo peiliai</w:t>
            </w:r>
          </w:p>
        </w:tc>
        <w:tc>
          <w:tcPr>
            <w:tcW w:w="481" w:type="pct"/>
            <w:tcBorders>
              <w:top w:val="single" w:sz="4" w:space="0" w:color="auto"/>
              <w:left w:val="single" w:sz="4" w:space="0" w:color="auto"/>
              <w:bottom w:val="single" w:sz="4" w:space="0" w:color="auto"/>
              <w:right w:val="single" w:sz="4" w:space="0" w:color="auto"/>
            </w:tcBorders>
            <w:vAlign w:val="center"/>
          </w:tcPr>
          <w:p w14:paraId="462C9386"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3A420B1B" w14:textId="77777777" w:rsidR="003A4220" w:rsidRPr="005C0E48" w:rsidRDefault="003A4220" w:rsidP="009D7B32">
            <w:pPr>
              <w:spacing w:before="0"/>
              <w:ind w:left="0" w:firstLine="0"/>
              <w:contextualSpacing/>
              <w:jc w:val="center"/>
            </w:pPr>
          </w:p>
        </w:tc>
      </w:tr>
      <w:tr w:rsidR="003A4220" w:rsidRPr="005C0E48" w14:paraId="36245FDB"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271847CA" w14:textId="77777777" w:rsidR="003A4220" w:rsidRPr="005C0E48" w:rsidRDefault="003A4220" w:rsidP="009D7B32">
            <w:pPr>
              <w:spacing w:before="0"/>
              <w:ind w:left="0" w:firstLine="0"/>
              <w:contextualSpacing/>
              <w:jc w:val="center"/>
            </w:pPr>
            <w:r w:rsidRPr="005C0E48">
              <w:t>4.5.</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986D6BD" w14:textId="77777777" w:rsidR="003A4220" w:rsidRPr="005C0E48" w:rsidRDefault="003A4220" w:rsidP="009D7B32">
            <w:pPr>
              <w:spacing w:before="0"/>
              <w:ind w:left="0" w:firstLine="0"/>
              <w:contextualSpacing/>
            </w:pPr>
            <w:r w:rsidRPr="005C0E48">
              <w:t>Mechaninė blokuotė</w:t>
            </w:r>
          </w:p>
        </w:tc>
        <w:tc>
          <w:tcPr>
            <w:tcW w:w="481" w:type="pct"/>
            <w:tcBorders>
              <w:top w:val="single" w:sz="4" w:space="0" w:color="auto"/>
              <w:left w:val="single" w:sz="4" w:space="0" w:color="auto"/>
              <w:bottom w:val="single" w:sz="4" w:space="0" w:color="auto"/>
              <w:right w:val="single" w:sz="4" w:space="0" w:color="auto"/>
            </w:tcBorders>
            <w:vAlign w:val="center"/>
          </w:tcPr>
          <w:p w14:paraId="74E90000"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356D1DFE" w14:textId="77777777" w:rsidR="003A4220" w:rsidRPr="005C0E48" w:rsidRDefault="003A4220" w:rsidP="009D7B32">
            <w:pPr>
              <w:spacing w:before="0"/>
              <w:ind w:left="0" w:firstLine="0"/>
              <w:contextualSpacing/>
              <w:jc w:val="center"/>
            </w:pPr>
          </w:p>
        </w:tc>
      </w:tr>
      <w:tr w:rsidR="003A4220" w:rsidRPr="005C0E48" w14:paraId="49DF52D0"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2C7E3272" w14:textId="77777777" w:rsidR="003A4220" w:rsidRPr="005C0E48" w:rsidRDefault="003A4220" w:rsidP="009D7B32">
            <w:pPr>
              <w:spacing w:before="0"/>
              <w:ind w:left="0" w:firstLine="0"/>
              <w:contextualSpacing/>
              <w:jc w:val="center"/>
            </w:pPr>
            <w:r w:rsidRPr="005C0E48">
              <w:t>4.6.</w:t>
            </w:r>
          </w:p>
        </w:tc>
        <w:tc>
          <w:tcPr>
            <w:tcW w:w="1995" w:type="pct"/>
            <w:tcBorders>
              <w:top w:val="single" w:sz="4" w:space="0" w:color="auto"/>
              <w:left w:val="single" w:sz="4" w:space="0" w:color="auto"/>
              <w:bottom w:val="single" w:sz="4" w:space="0" w:color="auto"/>
              <w:right w:val="single" w:sz="4" w:space="0" w:color="auto"/>
            </w:tcBorders>
            <w:vAlign w:val="center"/>
            <w:hideMark/>
          </w:tcPr>
          <w:p w14:paraId="006209BF" w14:textId="77777777" w:rsidR="003A4220" w:rsidRPr="005C0E48" w:rsidRDefault="003A4220" w:rsidP="009D7B32">
            <w:pPr>
              <w:spacing w:before="0"/>
              <w:ind w:left="0" w:firstLine="0"/>
              <w:contextualSpacing/>
            </w:pPr>
            <w:r w:rsidRPr="005C0E48">
              <w:t>Pavara</w:t>
            </w:r>
          </w:p>
        </w:tc>
        <w:tc>
          <w:tcPr>
            <w:tcW w:w="481" w:type="pct"/>
            <w:tcBorders>
              <w:top w:val="single" w:sz="4" w:space="0" w:color="auto"/>
              <w:left w:val="single" w:sz="4" w:space="0" w:color="auto"/>
              <w:bottom w:val="single" w:sz="4" w:space="0" w:color="auto"/>
              <w:right w:val="single" w:sz="4" w:space="0" w:color="auto"/>
            </w:tcBorders>
            <w:vAlign w:val="center"/>
          </w:tcPr>
          <w:p w14:paraId="4C1C9F0E"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18066F0F" w14:textId="77777777" w:rsidR="003A4220" w:rsidRPr="005C0E48" w:rsidRDefault="003A4220" w:rsidP="009D7B32">
            <w:pPr>
              <w:spacing w:before="0"/>
              <w:ind w:left="0" w:firstLine="0"/>
              <w:contextualSpacing/>
              <w:jc w:val="center"/>
            </w:pPr>
          </w:p>
        </w:tc>
      </w:tr>
      <w:tr w:rsidR="003A4220" w:rsidRPr="005C0E48" w14:paraId="27451BB4"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1778D087" w14:textId="77777777" w:rsidR="003A4220" w:rsidRPr="005C0E48" w:rsidRDefault="003A4220" w:rsidP="009D7B32">
            <w:pPr>
              <w:spacing w:before="0"/>
              <w:ind w:left="0" w:firstLine="0"/>
              <w:contextualSpacing/>
              <w:jc w:val="center"/>
            </w:pPr>
            <w:r w:rsidRPr="005C0E48">
              <w:t>4.7.</w:t>
            </w:r>
          </w:p>
        </w:tc>
        <w:tc>
          <w:tcPr>
            <w:tcW w:w="1995" w:type="pct"/>
            <w:tcBorders>
              <w:top w:val="single" w:sz="4" w:space="0" w:color="auto"/>
              <w:left w:val="single" w:sz="4" w:space="0" w:color="auto"/>
              <w:bottom w:val="single" w:sz="4" w:space="0" w:color="auto"/>
              <w:right w:val="single" w:sz="4" w:space="0" w:color="auto"/>
            </w:tcBorders>
            <w:vAlign w:val="center"/>
            <w:hideMark/>
          </w:tcPr>
          <w:p w14:paraId="10E49227" w14:textId="77777777" w:rsidR="003A4220" w:rsidRPr="005C0E48" w:rsidRDefault="003A4220" w:rsidP="009D7B32">
            <w:pPr>
              <w:spacing w:before="0"/>
              <w:ind w:left="0" w:firstLine="0"/>
              <w:contextualSpacing/>
            </w:pPr>
            <w:r w:rsidRPr="005C0E48">
              <w:t>Blokavimo kontaktai</w:t>
            </w:r>
          </w:p>
        </w:tc>
        <w:tc>
          <w:tcPr>
            <w:tcW w:w="481" w:type="pct"/>
            <w:tcBorders>
              <w:top w:val="single" w:sz="4" w:space="0" w:color="auto"/>
              <w:left w:val="single" w:sz="4" w:space="0" w:color="auto"/>
              <w:bottom w:val="single" w:sz="4" w:space="0" w:color="auto"/>
              <w:right w:val="single" w:sz="4" w:space="0" w:color="auto"/>
            </w:tcBorders>
            <w:vAlign w:val="center"/>
          </w:tcPr>
          <w:p w14:paraId="2BC7A41B"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29DD3B9F" w14:textId="77777777" w:rsidR="003A4220" w:rsidRPr="005C0E48" w:rsidRDefault="003A4220" w:rsidP="009D7B32">
            <w:pPr>
              <w:spacing w:before="0"/>
              <w:ind w:left="0" w:firstLine="0"/>
              <w:contextualSpacing/>
              <w:jc w:val="center"/>
            </w:pPr>
          </w:p>
        </w:tc>
      </w:tr>
      <w:tr w:rsidR="003A4220" w:rsidRPr="005C0E48" w14:paraId="405FBFA2"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2144932C" w14:textId="77777777" w:rsidR="003A4220" w:rsidRPr="005C0E48" w:rsidRDefault="003A4220" w:rsidP="009D7B32">
            <w:pPr>
              <w:spacing w:before="0"/>
              <w:ind w:left="0" w:firstLine="0"/>
              <w:contextualSpacing/>
              <w:jc w:val="center"/>
            </w:pPr>
            <w:r w:rsidRPr="005C0E48">
              <w:t>4.8.</w:t>
            </w:r>
          </w:p>
        </w:tc>
        <w:tc>
          <w:tcPr>
            <w:tcW w:w="1995" w:type="pct"/>
            <w:tcBorders>
              <w:top w:val="single" w:sz="4" w:space="0" w:color="auto"/>
              <w:left w:val="single" w:sz="4" w:space="0" w:color="auto"/>
              <w:bottom w:val="single" w:sz="4" w:space="0" w:color="auto"/>
              <w:right w:val="single" w:sz="4" w:space="0" w:color="auto"/>
            </w:tcBorders>
            <w:vAlign w:val="center"/>
            <w:hideMark/>
          </w:tcPr>
          <w:p w14:paraId="5ECEBD19" w14:textId="77777777" w:rsidR="003A4220" w:rsidRPr="005C0E48" w:rsidRDefault="003A4220" w:rsidP="009D7B32">
            <w:pPr>
              <w:spacing w:before="0"/>
              <w:ind w:left="0" w:firstLine="0"/>
              <w:contextualSpacing/>
            </w:pPr>
            <w:r w:rsidRPr="005C0E48">
              <w:t>Elektromagnetinė blokuotė</w:t>
            </w:r>
          </w:p>
        </w:tc>
        <w:tc>
          <w:tcPr>
            <w:tcW w:w="481" w:type="pct"/>
            <w:tcBorders>
              <w:top w:val="single" w:sz="4" w:space="0" w:color="auto"/>
              <w:left w:val="single" w:sz="4" w:space="0" w:color="auto"/>
              <w:bottom w:val="single" w:sz="4" w:space="0" w:color="auto"/>
              <w:right w:val="single" w:sz="4" w:space="0" w:color="auto"/>
            </w:tcBorders>
            <w:vAlign w:val="center"/>
          </w:tcPr>
          <w:p w14:paraId="3C39582D"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8B8B0B4" w14:textId="77777777" w:rsidR="003A4220" w:rsidRPr="005C0E48" w:rsidRDefault="003A4220" w:rsidP="009D7B32">
            <w:pPr>
              <w:spacing w:before="0"/>
              <w:ind w:left="0" w:firstLine="0"/>
              <w:contextualSpacing/>
              <w:jc w:val="center"/>
            </w:pPr>
          </w:p>
        </w:tc>
      </w:tr>
      <w:tr w:rsidR="003A4220" w:rsidRPr="005C0E48" w14:paraId="2D628E70"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34478650" w14:textId="77777777" w:rsidR="003A4220" w:rsidRPr="005C0E48" w:rsidRDefault="003A4220" w:rsidP="009D7B32">
            <w:pPr>
              <w:spacing w:before="0"/>
              <w:ind w:left="0" w:firstLine="0"/>
              <w:contextualSpacing/>
              <w:jc w:val="center"/>
            </w:pPr>
            <w:r w:rsidRPr="005C0E48">
              <w:t>4.9.</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6F88A72" w14:textId="77777777" w:rsidR="003A4220" w:rsidRPr="005C0E48" w:rsidRDefault="003A4220" w:rsidP="009D7B32">
            <w:pPr>
              <w:spacing w:before="0"/>
              <w:ind w:left="0" w:firstLine="0"/>
              <w:contextualSpacing/>
            </w:pPr>
            <w:r w:rsidRPr="005C0E48">
              <w:t>Šildymo sistema</w:t>
            </w:r>
          </w:p>
        </w:tc>
        <w:tc>
          <w:tcPr>
            <w:tcW w:w="481" w:type="pct"/>
            <w:tcBorders>
              <w:top w:val="single" w:sz="4" w:space="0" w:color="auto"/>
              <w:left w:val="single" w:sz="4" w:space="0" w:color="auto"/>
              <w:bottom w:val="single" w:sz="4" w:space="0" w:color="auto"/>
              <w:right w:val="single" w:sz="4" w:space="0" w:color="auto"/>
            </w:tcBorders>
            <w:vAlign w:val="center"/>
          </w:tcPr>
          <w:p w14:paraId="77E41A04"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1AE063D4" w14:textId="77777777" w:rsidR="003A4220" w:rsidRPr="005C0E48" w:rsidRDefault="003A4220" w:rsidP="009D7B32">
            <w:pPr>
              <w:spacing w:before="0"/>
              <w:ind w:left="0" w:firstLine="0"/>
              <w:contextualSpacing/>
              <w:jc w:val="center"/>
            </w:pPr>
          </w:p>
        </w:tc>
      </w:tr>
      <w:tr w:rsidR="003A4220" w:rsidRPr="005C0E48" w14:paraId="47F85736"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38FF3109" w14:textId="77777777" w:rsidR="003A4220" w:rsidRPr="005C0E48" w:rsidRDefault="003A4220" w:rsidP="009D7B32">
            <w:pPr>
              <w:spacing w:before="0"/>
              <w:ind w:left="0" w:firstLine="0"/>
              <w:contextualSpacing/>
              <w:jc w:val="center"/>
            </w:pPr>
            <w:r w:rsidRPr="005C0E48">
              <w:t>5.</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108F1A6" w14:textId="77777777" w:rsidR="003A4220" w:rsidRPr="005C0E48" w:rsidRDefault="003A4220" w:rsidP="009D7B32">
            <w:pPr>
              <w:spacing w:before="0"/>
              <w:ind w:left="0" w:firstLine="0"/>
              <w:contextualSpacing/>
            </w:pPr>
            <w:r w:rsidRPr="005C0E48">
              <w:t>110 – 400 kV MATAVIMO TRANSFORMATORIAI</w:t>
            </w:r>
          </w:p>
        </w:tc>
        <w:tc>
          <w:tcPr>
            <w:tcW w:w="481" w:type="pct"/>
            <w:tcBorders>
              <w:top w:val="single" w:sz="4" w:space="0" w:color="auto"/>
              <w:left w:val="single" w:sz="4" w:space="0" w:color="auto"/>
              <w:bottom w:val="single" w:sz="4" w:space="0" w:color="auto"/>
              <w:right w:val="single" w:sz="4" w:space="0" w:color="auto"/>
            </w:tcBorders>
            <w:vAlign w:val="center"/>
          </w:tcPr>
          <w:p w14:paraId="3F2B3CCE"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78B80DDA" w14:textId="77777777" w:rsidR="003A4220" w:rsidRPr="005C0E48" w:rsidRDefault="003A4220" w:rsidP="009D7B32">
            <w:pPr>
              <w:spacing w:before="0"/>
              <w:ind w:left="0" w:firstLine="0"/>
              <w:contextualSpacing/>
              <w:jc w:val="center"/>
            </w:pPr>
            <w:r w:rsidRPr="005C0E48">
              <w:t>--------------</w:t>
            </w:r>
          </w:p>
        </w:tc>
      </w:tr>
      <w:tr w:rsidR="003A4220" w:rsidRPr="005C0E48" w14:paraId="129FA915"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1D368591" w14:textId="77777777" w:rsidR="003A4220" w:rsidRPr="005C0E48" w:rsidRDefault="003A4220" w:rsidP="009D7B32">
            <w:pPr>
              <w:spacing w:before="0"/>
              <w:ind w:left="0" w:firstLine="0"/>
              <w:contextualSpacing/>
              <w:jc w:val="center"/>
            </w:pPr>
            <w:r w:rsidRPr="005C0E48">
              <w:t>5.1.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4FAEC213" w14:textId="77777777" w:rsidR="003A4220" w:rsidRPr="005C0E48" w:rsidRDefault="003A4220" w:rsidP="009D7B32">
            <w:pPr>
              <w:spacing w:before="0"/>
              <w:ind w:left="0" w:firstLine="0"/>
              <w:contextualSpacing/>
            </w:pPr>
            <w:r w:rsidRPr="005C0E48">
              <w:t>Porcelianas (korpusas)</w:t>
            </w:r>
          </w:p>
        </w:tc>
        <w:tc>
          <w:tcPr>
            <w:tcW w:w="481" w:type="pct"/>
            <w:tcBorders>
              <w:top w:val="single" w:sz="4" w:space="0" w:color="auto"/>
              <w:left w:val="single" w:sz="4" w:space="0" w:color="auto"/>
              <w:bottom w:val="single" w:sz="4" w:space="0" w:color="auto"/>
              <w:right w:val="single" w:sz="4" w:space="0" w:color="auto"/>
            </w:tcBorders>
            <w:vAlign w:val="center"/>
          </w:tcPr>
          <w:p w14:paraId="7E5827CB"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199C176" w14:textId="77777777" w:rsidR="003A4220" w:rsidRPr="005C0E48" w:rsidRDefault="003A4220" w:rsidP="009D7B32">
            <w:pPr>
              <w:spacing w:before="0"/>
              <w:ind w:left="0" w:firstLine="0"/>
              <w:contextualSpacing/>
              <w:jc w:val="center"/>
            </w:pPr>
          </w:p>
        </w:tc>
      </w:tr>
      <w:tr w:rsidR="003A4220" w:rsidRPr="005C0E48" w14:paraId="27841829"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12263C9C" w14:textId="77777777" w:rsidR="003A4220" w:rsidRPr="005C0E48" w:rsidRDefault="003A4220" w:rsidP="009D7B32">
            <w:pPr>
              <w:spacing w:before="0"/>
              <w:ind w:left="0" w:firstLine="0"/>
              <w:contextualSpacing/>
              <w:jc w:val="center"/>
            </w:pPr>
            <w:r w:rsidRPr="005C0E48">
              <w:t>5.2.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5FEFE611" w14:textId="77777777" w:rsidR="003A4220" w:rsidRPr="005C0E48" w:rsidRDefault="003A4220" w:rsidP="009D7B32">
            <w:pPr>
              <w:spacing w:before="0"/>
              <w:ind w:left="0" w:firstLine="0"/>
              <w:contextualSpacing/>
            </w:pPr>
            <w:r w:rsidRPr="005C0E48">
              <w:t>Alyvos lygis</w:t>
            </w:r>
          </w:p>
        </w:tc>
        <w:tc>
          <w:tcPr>
            <w:tcW w:w="481" w:type="pct"/>
            <w:tcBorders>
              <w:top w:val="single" w:sz="4" w:space="0" w:color="auto"/>
              <w:left w:val="single" w:sz="4" w:space="0" w:color="auto"/>
              <w:bottom w:val="single" w:sz="4" w:space="0" w:color="auto"/>
              <w:right w:val="single" w:sz="4" w:space="0" w:color="auto"/>
            </w:tcBorders>
            <w:vAlign w:val="center"/>
          </w:tcPr>
          <w:p w14:paraId="1159F943"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2E6D05CB" w14:textId="77777777" w:rsidR="003A4220" w:rsidRPr="005C0E48" w:rsidRDefault="003A4220" w:rsidP="009D7B32">
            <w:pPr>
              <w:spacing w:before="0"/>
              <w:ind w:left="0" w:firstLine="0"/>
              <w:contextualSpacing/>
              <w:jc w:val="center"/>
            </w:pPr>
          </w:p>
        </w:tc>
      </w:tr>
      <w:tr w:rsidR="003A4220" w:rsidRPr="005C0E48" w14:paraId="3EF06284"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119FA774" w14:textId="77777777" w:rsidR="003A4220" w:rsidRPr="005C0E48" w:rsidRDefault="003A4220" w:rsidP="009D7B32">
            <w:pPr>
              <w:spacing w:before="0"/>
              <w:ind w:left="0" w:firstLine="0"/>
              <w:contextualSpacing/>
              <w:jc w:val="center"/>
            </w:pPr>
            <w:r w:rsidRPr="005C0E48">
              <w:t>5.3.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4E7B65A" w14:textId="77777777" w:rsidR="003A4220" w:rsidRPr="005C0E48" w:rsidRDefault="003A4220" w:rsidP="009D7B32">
            <w:pPr>
              <w:spacing w:before="0"/>
              <w:ind w:left="0" w:firstLine="0"/>
              <w:contextualSpacing/>
            </w:pPr>
            <w:r w:rsidRPr="005C0E48">
              <w:t>Silikagelis</w:t>
            </w:r>
          </w:p>
        </w:tc>
        <w:tc>
          <w:tcPr>
            <w:tcW w:w="481" w:type="pct"/>
            <w:tcBorders>
              <w:top w:val="single" w:sz="4" w:space="0" w:color="auto"/>
              <w:left w:val="single" w:sz="4" w:space="0" w:color="auto"/>
              <w:bottom w:val="single" w:sz="4" w:space="0" w:color="auto"/>
              <w:right w:val="single" w:sz="4" w:space="0" w:color="auto"/>
            </w:tcBorders>
            <w:vAlign w:val="center"/>
          </w:tcPr>
          <w:p w14:paraId="384B70CA"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4078118" w14:textId="77777777" w:rsidR="003A4220" w:rsidRPr="005C0E48" w:rsidRDefault="003A4220" w:rsidP="009D7B32">
            <w:pPr>
              <w:spacing w:before="0"/>
              <w:ind w:left="0" w:firstLine="0"/>
              <w:contextualSpacing/>
              <w:jc w:val="center"/>
            </w:pPr>
          </w:p>
        </w:tc>
      </w:tr>
      <w:tr w:rsidR="003A4220" w:rsidRPr="005C0E48" w14:paraId="53D39048"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270031E7" w14:textId="641D837C" w:rsidR="00837201" w:rsidRPr="005C0E48" w:rsidRDefault="003A4220" w:rsidP="009D7B32">
            <w:pPr>
              <w:spacing w:before="0"/>
              <w:ind w:left="0" w:firstLine="0"/>
              <w:contextualSpacing/>
              <w:jc w:val="center"/>
            </w:pPr>
            <w:r w:rsidRPr="005C0E48">
              <w:t>5.4.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4D873D7D" w14:textId="77777777" w:rsidR="003A4220" w:rsidRPr="005C0E48" w:rsidRDefault="003A4220" w:rsidP="009D7B32">
            <w:pPr>
              <w:spacing w:before="0"/>
              <w:ind w:left="0" w:firstLine="0"/>
              <w:contextualSpacing/>
            </w:pPr>
            <w:r w:rsidRPr="005C0E48">
              <w:t>Sandarumas</w:t>
            </w:r>
          </w:p>
        </w:tc>
        <w:tc>
          <w:tcPr>
            <w:tcW w:w="481" w:type="pct"/>
            <w:tcBorders>
              <w:top w:val="single" w:sz="4" w:space="0" w:color="auto"/>
              <w:left w:val="single" w:sz="4" w:space="0" w:color="auto"/>
              <w:bottom w:val="single" w:sz="4" w:space="0" w:color="auto"/>
              <w:right w:val="single" w:sz="4" w:space="0" w:color="auto"/>
            </w:tcBorders>
            <w:vAlign w:val="center"/>
          </w:tcPr>
          <w:p w14:paraId="584EC4B1"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0931BAAF" w14:textId="77777777" w:rsidR="003A4220" w:rsidRPr="005C0E48" w:rsidRDefault="003A4220" w:rsidP="009D7B32">
            <w:pPr>
              <w:spacing w:before="0"/>
              <w:ind w:left="0" w:firstLine="0"/>
              <w:contextualSpacing/>
              <w:jc w:val="center"/>
            </w:pPr>
          </w:p>
        </w:tc>
      </w:tr>
      <w:tr w:rsidR="003A4220" w:rsidRPr="005C0E48" w14:paraId="0A40BC28"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765309A6" w14:textId="77777777" w:rsidR="003A4220" w:rsidRPr="005C0E48" w:rsidRDefault="003A4220" w:rsidP="009D7B32">
            <w:pPr>
              <w:spacing w:before="0"/>
              <w:ind w:left="0" w:firstLine="0"/>
              <w:contextualSpacing/>
              <w:jc w:val="center"/>
            </w:pPr>
            <w:r w:rsidRPr="005C0E48">
              <w:t>6.</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AA609EE" w14:textId="77777777" w:rsidR="003A4220" w:rsidRPr="005C0E48" w:rsidRDefault="003A4220" w:rsidP="009D7B32">
            <w:pPr>
              <w:spacing w:before="0"/>
              <w:ind w:left="0" w:firstLine="0"/>
              <w:contextualSpacing/>
            </w:pPr>
            <w:r w:rsidRPr="005C0E48">
              <w:t>VIRŠĮTAMPIŲ RIBOTUVAI, IŠKROVIKLIAI</w:t>
            </w:r>
          </w:p>
        </w:tc>
        <w:tc>
          <w:tcPr>
            <w:tcW w:w="481" w:type="pct"/>
            <w:tcBorders>
              <w:top w:val="single" w:sz="4" w:space="0" w:color="auto"/>
              <w:left w:val="single" w:sz="4" w:space="0" w:color="auto"/>
              <w:bottom w:val="single" w:sz="4" w:space="0" w:color="auto"/>
              <w:right w:val="single" w:sz="4" w:space="0" w:color="auto"/>
            </w:tcBorders>
            <w:vAlign w:val="center"/>
          </w:tcPr>
          <w:p w14:paraId="7ED7ED90"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6D41A415" w14:textId="77777777" w:rsidR="003A4220" w:rsidRPr="005C0E48" w:rsidRDefault="003A4220" w:rsidP="009D7B32">
            <w:pPr>
              <w:spacing w:before="0"/>
              <w:ind w:left="0" w:firstLine="0"/>
              <w:contextualSpacing/>
              <w:jc w:val="center"/>
            </w:pPr>
            <w:r w:rsidRPr="005C0E48">
              <w:t>--------------</w:t>
            </w:r>
          </w:p>
        </w:tc>
      </w:tr>
      <w:tr w:rsidR="003A4220" w:rsidRPr="005C0E48" w14:paraId="6C0D5888"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707F0E30" w14:textId="77777777" w:rsidR="003A4220" w:rsidRPr="005C0E48" w:rsidRDefault="003A4220" w:rsidP="009D7B32">
            <w:pPr>
              <w:spacing w:before="0"/>
              <w:ind w:left="0" w:firstLine="0"/>
              <w:contextualSpacing/>
              <w:jc w:val="center"/>
            </w:pPr>
            <w:r w:rsidRPr="005C0E48">
              <w:t>6.1.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55504877" w14:textId="77777777" w:rsidR="003A4220" w:rsidRPr="005C0E48" w:rsidRDefault="003A4220" w:rsidP="009D7B32">
            <w:pPr>
              <w:spacing w:before="0"/>
              <w:ind w:left="0" w:firstLine="0"/>
              <w:contextualSpacing/>
            </w:pPr>
            <w:r w:rsidRPr="005C0E48">
              <w:t>Porcelianas (korpusas)</w:t>
            </w:r>
          </w:p>
        </w:tc>
        <w:tc>
          <w:tcPr>
            <w:tcW w:w="481" w:type="pct"/>
            <w:tcBorders>
              <w:top w:val="single" w:sz="4" w:space="0" w:color="auto"/>
              <w:left w:val="single" w:sz="4" w:space="0" w:color="auto"/>
              <w:bottom w:val="single" w:sz="4" w:space="0" w:color="auto"/>
              <w:right w:val="single" w:sz="4" w:space="0" w:color="auto"/>
            </w:tcBorders>
            <w:vAlign w:val="center"/>
          </w:tcPr>
          <w:p w14:paraId="03F8CEFB"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4C6C267D" w14:textId="77777777" w:rsidR="003A4220" w:rsidRPr="005C0E48" w:rsidRDefault="003A4220" w:rsidP="009D7B32">
            <w:pPr>
              <w:spacing w:before="0"/>
              <w:ind w:left="0" w:firstLine="0"/>
              <w:contextualSpacing/>
              <w:jc w:val="center"/>
            </w:pPr>
          </w:p>
        </w:tc>
      </w:tr>
      <w:tr w:rsidR="003A4220" w:rsidRPr="005C0E48" w14:paraId="4EA4A9D1"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570A526A" w14:textId="77777777" w:rsidR="003A4220" w:rsidRPr="005C0E48" w:rsidRDefault="003A4220" w:rsidP="009D7B32">
            <w:pPr>
              <w:spacing w:before="0"/>
              <w:ind w:left="0" w:firstLine="0"/>
              <w:contextualSpacing/>
              <w:jc w:val="center"/>
            </w:pPr>
            <w:r w:rsidRPr="005C0E48">
              <w:t>6.2.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420893D6" w14:textId="77777777" w:rsidR="003A4220" w:rsidRPr="005C0E48" w:rsidRDefault="003A4220" w:rsidP="009D7B32">
            <w:pPr>
              <w:spacing w:before="0"/>
              <w:ind w:left="0" w:firstLine="0"/>
              <w:contextualSpacing/>
            </w:pPr>
            <w:r w:rsidRPr="005C0E48">
              <w:t>Registratoriai</w:t>
            </w:r>
          </w:p>
        </w:tc>
        <w:tc>
          <w:tcPr>
            <w:tcW w:w="481" w:type="pct"/>
            <w:tcBorders>
              <w:top w:val="single" w:sz="4" w:space="0" w:color="auto"/>
              <w:left w:val="single" w:sz="4" w:space="0" w:color="auto"/>
              <w:bottom w:val="single" w:sz="4" w:space="0" w:color="auto"/>
              <w:right w:val="single" w:sz="4" w:space="0" w:color="auto"/>
            </w:tcBorders>
            <w:vAlign w:val="center"/>
          </w:tcPr>
          <w:p w14:paraId="5E1C3EB9"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134EBC90" w14:textId="77777777" w:rsidR="003A4220" w:rsidRPr="005C0E48" w:rsidRDefault="003A4220" w:rsidP="009D7B32">
            <w:pPr>
              <w:spacing w:before="0"/>
              <w:ind w:left="0" w:firstLine="0"/>
              <w:contextualSpacing/>
              <w:jc w:val="center"/>
            </w:pPr>
          </w:p>
        </w:tc>
      </w:tr>
      <w:tr w:rsidR="003A4220" w:rsidRPr="005C0E48" w14:paraId="7BF97169"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1E139809" w14:textId="77777777" w:rsidR="003A4220" w:rsidRPr="005C0E48" w:rsidRDefault="003A4220" w:rsidP="009D7B32">
            <w:pPr>
              <w:spacing w:before="0"/>
              <w:ind w:left="0" w:firstLine="0"/>
              <w:contextualSpacing/>
              <w:jc w:val="center"/>
            </w:pPr>
            <w:r w:rsidRPr="005C0E48">
              <w:t>6.3.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0BC5454" w14:textId="77777777" w:rsidR="003A4220" w:rsidRPr="005C0E48" w:rsidRDefault="003A4220" w:rsidP="009D7B32">
            <w:pPr>
              <w:spacing w:before="0"/>
              <w:ind w:left="0" w:firstLine="0"/>
              <w:contextualSpacing/>
            </w:pPr>
            <w:r w:rsidRPr="005C0E48">
              <w:t>Kontaktų sujungimai</w:t>
            </w:r>
          </w:p>
        </w:tc>
        <w:tc>
          <w:tcPr>
            <w:tcW w:w="481" w:type="pct"/>
            <w:tcBorders>
              <w:top w:val="single" w:sz="4" w:space="0" w:color="auto"/>
              <w:left w:val="single" w:sz="4" w:space="0" w:color="auto"/>
              <w:bottom w:val="single" w:sz="4" w:space="0" w:color="auto"/>
              <w:right w:val="single" w:sz="4" w:space="0" w:color="auto"/>
            </w:tcBorders>
            <w:vAlign w:val="center"/>
          </w:tcPr>
          <w:p w14:paraId="03FC0A2A"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10AA9A98" w14:textId="77777777" w:rsidR="003A4220" w:rsidRPr="005C0E48" w:rsidRDefault="003A4220" w:rsidP="009D7B32">
            <w:pPr>
              <w:spacing w:before="0"/>
              <w:ind w:left="0" w:firstLine="0"/>
              <w:contextualSpacing/>
              <w:jc w:val="center"/>
            </w:pPr>
          </w:p>
        </w:tc>
      </w:tr>
      <w:tr w:rsidR="003A4220" w:rsidRPr="005C0E48" w14:paraId="2B719DCA"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tcPr>
          <w:p w14:paraId="2B80D231" w14:textId="77777777" w:rsidR="003A4220" w:rsidRPr="005C0E48" w:rsidRDefault="003A4220" w:rsidP="009D7B32">
            <w:pPr>
              <w:spacing w:before="0"/>
              <w:ind w:left="0" w:firstLine="0"/>
              <w:contextualSpacing/>
              <w:jc w:val="center"/>
            </w:pPr>
            <w:r w:rsidRPr="005C0E48">
              <w:t>6.4.</w:t>
            </w:r>
          </w:p>
        </w:tc>
        <w:tc>
          <w:tcPr>
            <w:tcW w:w="1995" w:type="pct"/>
            <w:tcBorders>
              <w:top w:val="single" w:sz="4" w:space="0" w:color="auto"/>
              <w:left w:val="single" w:sz="4" w:space="0" w:color="auto"/>
              <w:bottom w:val="single" w:sz="4" w:space="0" w:color="auto"/>
              <w:right w:val="single" w:sz="4" w:space="0" w:color="auto"/>
            </w:tcBorders>
            <w:vAlign w:val="center"/>
          </w:tcPr>
          <w:p w14:paraId="080C5DD2" w14:textId="77777777" w:rsidR="003A4220" w:rsidRPr="005C0E48" w:rsidRDefault="003A4220" w:rsidP="009D7B32">
            <w:pPr>
              <w:spacing w:before="0"/>
              <w:ind w:left="0" w:firstLine="0"/>
              <w:contextualSpacing/>
            </w:pPr>
            <w:r w:rsidRPr="005C0E48">
              <w:t>KSS, NSS viršįtampių ribotuvai</w:t>
            </w:r>
          </w:p>
        </w:tc>
        <w:tc>
          <w:tcPr>
            <w:tcW w:w="481" w:type="pct"/>
            <w:tcBorders>
              <w:top w:val="single" w:sz="4" w:space="0" w:color="auto"/>
              <w:left w:val="single" w:sz="4" w:space="0" w:color="auto"/>
              <w:bottom w:val="single" w:sz="4" w:space="0" w:color="auto"/>
              <w:right w:val="single" w:sz="4" w:space="0" w:color="auto"/>
            </w:tcBorders>
            <w:vAlign w:val="center"/>
          </w:tcPr>
          <w:p w14:paraId="5D7807B8"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1A32D712" w14:textId="77777777" w:rsidR="003A4220" w:rsidRPr="005C0E48" w:rsidRDefault="003A4220" w:rsidP="009D7B32">
            <w:pPr>
              <w:spacing w:before="0"/>
              <w:ind w:left="0" w:firstLine="0"/>
              <w:contextualSpacing/>
              <w:jc w:val="center"/>
            </w:pPr>
          </w:p>
        </w:tc>
      </w:tr>
      <w:tr w:rsidR="003A4220" w:rsidRPr="005C0E48" w14:paraId="6704FA4E"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40BF1677" w14:textId="77777777" w:rsidR="003A4220" w:rsidRPr="005C0E48" w:rsidRDefault="003A4220" w:rsidP="009D7B32">
            <w:pPr>
              <w:spacing w:before="0"/>
              <w:ind w:left="0" w:firstLine="0"/>
              <w:contextualSpacing/>
              <w:jc w:val="center"/>
            </w:pPr>
            <w:r w:rsidRPr="005C0E48">
              <w:t>7.</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DCDA307" w14:textId="77777777" w:rsidR="003A4220" w:rsidRPr="005C0E48" w:rsidRDefault="003A4220" w:rsidP="009D7B32">
            <w:pPr>
              <w:spacing w:before="0"/>
              <w:ind w:left="0" w:firstLine="0"/>
              <w:contextualSpacing/>
            </w:pPr>
            <w:r w:rsidRPr="005C0E48">
              <w:t>ŠUNTINIAI REAKTORIAI</w:t>
            </w:r>
          </w:p>
        </w:tc>
        <w:tc>
          <w:tcPr>
            <w:tcW w:w="481" w:type="pct"/>
            <w:tcBorders>
              <w:top w:val="single" w:sz="4" w:space="0" w:color="auto"/>
              <w:left w:val="single" w:sz="4" w:space="0" w:color="auto"/>
              <w:bottom w:val="single" w:sz="4" w:space="0" w:color="auto"/>
              <w:right w:val="single" w:sz="4" w:space="0" w:color="auto"/>
            </w:tcBorders>
            <w:vAlign w:val="center"/>
          </w:tcPr>
          <w:p w14:paraId="54F42E8A"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2E936135" w14:textId="77777777" w:rsidR="003A4220" w:rsidRPr="005C0E48" w:rsidRDefault="003A4220" w:rsidP="009D7B32">
            <w:pPr>
              <w:spacing w:before="0"/>
              <w:ind w:left="0" w:firstLine="0"/>
              <w:contextualSpacing/>
              <w:jc w:val="center"/>
            </w:pPr>
            <w:r w:rsidRPr="005C0E48">
              <w:t>------------</w:t>
            </w:r>
          </w:p>
        </w:tc>
      </w:tr>
      <w:tr w:rsidR="003A4220" w:rsidRPr="005C0E48" w14:paraId="2C9ED097"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45036A30" w14:textId="77777777" w:rsidR="003A4220" w:rsidRPr="005C0E48" w:rsidRDefault="003A4220" w:rsidP="009D7B32">
            <w:pPr>
              <w:spacing w:before="0"/>
              <w:ind w:left="0" w:firstLine="0"/>
              <w:contextualSpacing/>
              <w:jc w:val="center"/>
            </w:pPr>
            <w:r w:rsidRPr="005C0E48">
              <w:t>7.1.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2F0D83D6" w14:textId="77777777" w:rsidR="003A4220" w:rsidRPr="005C0E48" w:rsidRDefault="003A4220" w:rsidP="009D7B32">
            <w:pPr>
              <w:spacing w:before="0"/>
              <w:ind w:left="0" w:firstLine="0"/>
              <w:contextualSpacing/>
            </w:pPr>
            <w:r w:rsidRPr="005C0E48">
              <w:t>Vartų užrakinimas, blokuotė</w:t>
            </w:r>
          </w:p>
        </w:tc>
        <w:tc>
          <w:tcPr>
            <w:tcW w:w="481" w:type="pct"/>
            <w:tcBorders>
              <w:top w:val="single" w:sz="4" w:space="0" w:color="auto"/>
              <w:left w:val="single" w:sz="4" w:space="0" w:color="auto"/>
              <w:bottom w:val="single" w:sz="4" w:space="0" w:color="auto"/>
              <w:right w:val="single" w:sz="4" w:space="0" w:color="auto"/>
            </w:tcBorders>
            <w:vAlign w:val="center"/>
          </w:tcPr>
          <w:p w14:paraId="34877EC3"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4B94F599" w14:textId="77777777" w:rsidR="003A4220" w:rsidRPr="005C0E48" w:rsidRDefault="003A4220" w:rsidP="009D7B32">
            <w:pPr>
              <w:spacing w:before="0"/>
              <w:ind w:left="0" w:firstLine="0"/>
              <w:contextualSpacing/>
              <w:jc w:val="center"/>
            </w:pPr>
          </w:p>
        </w:tc>
      </w:tr>
      <w:tr w:rsidR="003A4220" w:rsidRPr="005C0E48" w14:paraId="181BC850"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63B4FACF" w14:textId="77777777" w:rsidR="003A4220" w:rsidRPr="005C0E48" w:rsidRDefault="003A4220" w:rsidP="009D7B32">
            <w:pPr>
              <w:spacing w:before="0"/>
              <w:ind w:left="0" w:firstLine="0"/>
              <w:contextualSpacing/>
              <w:jc w:val="center"/>
            </w:pPr>
            <w:r w:rsidRPr="005C0E48">
              <w:t>7.2.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106BBC1" w14:textId="77777777" w:rsidR="003A4220" w:rsidRPr="005C0E48" w:rsidRDefault="003A4220" w:rsidP="009D7B32">
            <w:pPr>
              <w:spacing w:before="0"/>
              <w:ind w:left="0" w:firstLine="0"/>
              <w:contextualSpacing/>
            </w:pPr>
            <w:r w:rsidRPr="005C0E48">
              <w:t>Prijungimo kontaktai</w:t>
            </w:r>
          </w:p>
        </w:tc>
        <w:tc>
          <w:tcPr>
            <w:tcW w:w="481" w:type="pct"/>
            <w:tcBorders>
              <w:top w:val="single" w:sz="4" w:space="0" w:color="auto"/>
              <w:left w:val="single" w:sz="4" w:space="0" w:color="auto"/>
              <w:bottom w:val="single" w:sz="4" w:space="0" w:color="auto"/>
              <w:right w:val="single" w:sz="4" w:space="0" w:color="auto"/>
            </w:tcBorders>
            <w:vAlign w:val="center"/>
          </w:tcPr>
          <w:p w14:paraId="6A5DABCF"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A7C92E1" w14:textId="77777777" w:rsidR="003A4220" w:rsidRPr="005C0E48" w:rsidRDefault="003A4220" w:rsidP="009D7B32">
            <w:pPr>
              <w:spacing w:before="0"/>
              <w:ind w:left="0" w:firstLine="0"/>
              <w:contextualSpacing/>
              <w:jc w:val="center"/>
            </w:pPr>
          </w:p>
        </w:tc>
      </w:tr>
      <w:tr w:rsidR="003A4220" w:rsidRPr="005C0E48" w14:paraId="34DA3162"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7CE0613A" w14:textId="77777777" w:rsidR="003A4220" w:rsidRPr="005C0E48" w:rsidRDefault="003A4220" w:rsidP="009D7B32">
            <w:pPr>
              <w:spacing w:before="0"/>
              <w:ind w:left="0" w:firstLine="0"/>
              <w:contextualSpacing/>
              <w:jc w:val="center"/>
            </w:pPr>
            <w:r w:rsidRPr="005C0E48">
              <w:t>7.3.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46FEE8CE" w14:textId="77777777" w:rsidR="003A4220" w:rsidRPr="005C0E48" w:rsidRDefault="003A4220" w:rsidP="009D7B32">
            <w:pPr>
              <w:spacing w:before="0"/>
              <w:ind w:left="0" w:firstLine="0"/>
              <w:contextualSpacing/>
            </w:pPr>
            <w:r w:rsidRPr="005C0E48">
              <w:t>Ritės apvijos</w:t>
            </w:r>
          </w:p>
        </w:tc>
        <w:tc>
          <w:tcPr>
            <w:tcW w:w="481" w:type="pct"/>
            <w:tcBorders>
              <w:top w:val="single" w:sz="4" w:space="0" w:color="auto"/>
              <w:left w:val="single" w:sz="4" w:space="0" w:color="auto"/>
              <w:bottom w:val="single" w:sz="4" w:space="0" w:color="auto"/>
              <w:right w:val="single" w:sz="4" w:space="0" w:color="auto"/>
            </w:tcBorders>
            <w:vAlign w:val="center"/>
          </w:tcPr>
          <w:p w14:paraId="3C35EEB1"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0096E52" w14:textId="77777777" w:rsidR="003A4220" w:rsidRPr="005C0E48" w:rsidRDefault="003A4220" w:rsidP="009D7B32">
            <w:pPr>
              <w:spacing w:before="0"/>
              <w:ind w:left="0" w:firstLine="0"/>
              <w:contextualSpacing/>
              <w:jc w:val="center"/>
            </w:pPr>
          </w:p>
        </w:tc>
      </w:tr>
      <w:tr w:rsidR="003A4220" w:rsidRPr="005C0E48" w14:paraId="43D64897"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31A53E2A" w14:textId="77777777" w:rsidR="003A4220" w:rsidRPr="005C0E48" w:rsidRDefault="003A4220" w:rsidP="009D7B32">
            <w:pPr>
              <w:spacing w:before="0"/>
              <w:ind w:left="0" w:firstLine="0"/>
              <w:contextualSpacing/>
              <w:jc w:val="center"/>
            </w:pPr>
            <w:r w:rsidRPr="005C0E48">
              <w:t>7.4.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2B4EA8A0" w14:textId="77777777" w:rsidR="003A4220" w:rsidRPr="005C0E48" w:rsidRDefault="003A4220" w:rsidP="009D7B32">
            <w:pPr>
              <w:spacing w:before="0"/>
              <w:ind w:left="0" w:firstLine="0"/>
              <w:contextualSpacing/>
            </w:pPr>
            <w:r w:rsidRPr="005C0E48">
              <w:t>Pamatai</w:t>
            </w:r>
          </w:p>
        </w:tc>
        <w:tc>
          <w:tcPr>
            <w:tcW w:w="481" w:type="pct"/>
            <w:tcBorders>
              <w:top w:val="single" w:sz="4" w:space="0" w:color="auto"/>
              <w:left w:val="single" w:sz="4" w:space="0" w:color="auto"/>
              <w:bottom w:val="single" w:sz="4" w:space="0" w:color="auto"/>
              <w:right w:val="single" w:sz="4" w:space="0" w:color="auto"/>
            </w:tcBorders>
            <w:vAlign w:val="center"/>
          </w:tcPr>
          <w:p w14:paraId="03A7D407"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09A6173E" w14:textId="77777777" w:rsidR="003A4220" w:rsidRPr="005C0E48" w:rsidRDefault="003A4220" w:rsidP="009D7B32">
            <w:pPr>
              <w:spacing w:before="0"/>
              <w:ind w:left="0" w:firstLine="0"/>
              <w:contextualSpacing/>
              <w:jc w:val="center"/>
            </w:pPr>
          </w:p>
        </w:tc>
      </w:tr>
      <w:tr w:rsidR="003A4220" w:rsidRPr="005C0E48" w14:paraId="0C7827B4"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0EABA2FF" w14:textId="77777777" w:rsidR="003A4220" w:rsidRPr="005C0E48" w:rsidRDefault="003A4220" w:rsidP="009D7B32">
            <w:pPr>
              <w:spacing w:before="0"/>
              <w:ind w:left="0" w:firstLine="0"/>
              <w:contextualSpacing/>
              <w:jc w:val="center"/>
            </w:pPr>
            <w:r w:rsidRPr="005C0E48">
              <w:t>7.5.</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998D7D1" w14:textId="77777777" w:rsidR="003A4220" w:rsidRPr="005C0E48" w:rsidRDefault="003A4220" w:rsidP="009D7B32">
            <w:pPr>
              <w:spacing w:before="0"/>
              <w:ind w:left="0" w:firstLine="0"/>
              <w:contextualSpacing/>
            </w:pPr>
            <w:r w:rsidRPr="005C0E48">
              <w:t>Atraminiai izoliatoriai</w:t>
            </w:r>
          </w:p>
        </w:tc>
        <w:tc>
          <w:tcPr>
            <w:tcW w:w="481" w:type="pct"/>
            <w:tcBorders>
              <w:top w:val="single" w:sz="4" w:space="0" w:color="auto"/>
              <w:left w:val="single" w:sz="4" w:space="0" w:color="auto"/>
              <w:bottom w:val="single" w:sz="4" w:space="0" w:color="auto"/>
              <w:right w:val="single" w:sz="4" w:space="0" w:color="auto"/>
            </w:tcBorders>
            <w:vAlign w:val="center"/>
          </w:tcPr>
          <w:p w14:paraId="279C5C32"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9938C3F" w14:textId="77777777" w:rsidR="003A4220" w:rsidRPr="005C0E48" w:rsidRDefault="003A4220" w:rsidP="009D7B32">
            <w:pPr>
              <w:spacing w:before="0"/>
              <w:ind w:left="0" w:firstLine="0"/>
              <w:contextualSpacing/>
              <w:jc w:val="center"/>
            </w:pPr>
          </w:p>
        </w:tc>
      </w:tr>
      <w:tr w:rsidR="003A4220" w:rsidRPr="005C0E48" w14:paraId="771717F4"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7897DD8F" w14:textId="47393363" w:rsidR="003A4220" w:rsidRPr="005C0E48" w:rsidRDefault="003A4220" w:rsidP="009D7B32">
            <w:pPr>
              <w:spacing w:before="0"/>
              <w:ind w:left="0" w:firstLine="0"/>
              <w:contextualSpacing/>
              <w:jc w:val="center"/>
            </w:pPr>
            <w:r w:rsidRPr="005C0E48">
              <w:t>8.</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51BA77D" w14:textId="77777777" w:rsidR="003A4220" w:rsidRPr="005C0E48" w:rsidRDefault="003A4220" w:rsidP="009D7B32">
            <w:pPr>
              <w:spacing w:before="0"/>
              <w:ind w:left="0" w:firstLine="0"/>
              <w:contextualSpacing/>
            </w:pPr>
            <w:r w:rsidRPr="005C0E48">
              <w:t>ĮTAMPOS REGULIAVIMO KONDENSATORIAI</w:t>
            </w:r>
          </w:p>
        </w:tc>
        <w:tc>
          <w:tcPr>
            <w:tcW w:w="481" w:type="pct"/>
            <w:tcBorders>
              <w:top w:val="single" w:sz="4" w:space="0" w:color="auto"/>
              <w:left w:val="single" w:sz="4" w:space="0" w:color="auto"/>
              <w:bottom w:val="single" w:sz="4" w:space="0" w:color="auto"/>
              <w:right w:val="single" w:sz="4" w:space="0" w:color="auto"/>
            </w:tcBorders>
            <w:vAlign w:val="center"/>
          </w:tcPr>
          <w:p w14:paraId="40F56005"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B18879A" w14:textId="77777777" w:rsidR="003A4220" w:rsidRPr="005C0E48" w:rsidRDefault="003A4220" w:rsidP="009D7B32">
            <w:pPr>
              <w:spacing w:before="0"/>
              <w:ind w:left="0" w:firstLine="0"/>
              <w:contextualSpacing/>
              <w:jc w:val="center"/>
            </w:pPr>
          </w:p>
        </w:tc>
      </w:tr>
      <w:tr w:rsidR="003A4220" w:rsidRPr="005C0E48" w14:paraId="6761ABCF"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4BFED2F7" w14:textId="77777777" w:rsidR="003A4220" w:rsidRPr="005C0E48" w:rsidRDefault="003A4220" w:rsidP="009D7B32">
            <w:pPr>
              <w:spacing w:before="0"/>
              <w:ind w:left="0" w:firstLine="0"/>
              <w:contextualSpacing/>
              <w:jc w:val="center"/>
            </w:pPr>
            <w:r w:rsidRPr="005C0E48">
              <w:t>8.1.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09F03A28" w14:textId="77777777" w:rsidR="003A4220" w:rsidRPr="005C0E48" w:rsidRDefault="003A4220" w:rsidP="009D7B32">
            <w:pPr>
              <w:spacing w:before="0"/>
              <w:ind w:left="0" w:firstLine="0"/>
              <w:contextualSpacing/>
            </w:pPr>
            <w:r w:rsidRPr="005C0E48">
              <w:t>Prijungimo kontaktai</w:t>
            </w:r>
          </w:p>
        </w:tc>
        <w:tc>
          <w:tcPr>
            <w:tcW w:w="481" w:type="pct"/>
            <w:tcBorders>
              <w:top w:val="single" w:sz="4" w:space="0" w:color="auto"/>
              <w:left w:val="single" w:sz="4" w:space="0" w:color="auto"/>
              <w:bottom w:val="single" w:sz="4" w:space="0" w:color="auto"/>
              <w:right w:val="single" w:sz="4" w:space="0" w:color="auto"/>
            </w:tcBorders>
            <w:vAlign w:val="center"/>
          </w:tcPr>
          <w:p w14:paraId="5FF3BDA3"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080C9FF8" w14:textId="77777777" w:rsidR="003A4220" w:rsidRPr="005C0E48" w:rsidRDefault="003A4220" w:rsidP="009D7B32">
            <w:pPr>
              <w:spacing w:before="0"/>
              <w:ind w:left="0" w:firstLine="0"/>
              <w:contextualSpacing/>
              <w:jc w:val="center"/>
            </w:pPr>
          </w:p>
        </w:tc>
      </w:tr>
      <w:tr w:rsidR="003A4220" w:rsidRPr="005C0E48" w14:paraId="191C9612"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2908FF50" w14:textId="77777777" w:rsidR="003A4220" w:rsidRPr="005C0E48" w:rsidRDefault="003A4220" w:rsidP="009D7B32">
            <w:pPr>
              <w:spacing w:before="0"/>
              <w:ind w:left="0" w:firstLine="0"/>
              <w:contextualSpacing/>
              <w:jc w:val="center"/>
            </w:pPr>
            <w:r w:rsidRPr="005C0E48">
              <w:t>8.2.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5937751B" w14:textId="77777777" w:rsidR="003A4220" w:rsidRPr="005C0E48" w:rsidRDefault="003A4220" w:rsidP="009D7B32">
            <w:pPr>
              <w:spacing w:before="0"/>
              <w:ind w:left="0" w:firstLine="0"/>
              <w:contextualSpacing/>
            </w:pPr>
            <w:r w:rsidRPr="005C0E48">
              <w:t>Kondensatorių izoliatoriai</w:t>
            </w:r>
          </w:p>
        </w:tc>
        <w:tc>
          <w:tcPr>
            <w:tcW w:w="481" w:type="pct"/>
            <w:tcBorders>
              <w:top w:val="single" w:sz="4" w:space="0" w:color="auto"/>
              <w:left w:val="single" w:sz="4" w:space="0" w:color="auto"/>
              <w:bottom w:val="single" w:sz="4" w:space="0" w:color="auto"/>
              <w:right w:val="single" w:sz="4" w:space="0" w:color="auto"/>
            </w:tcBorders>
            <w:vAlign w:val="center"/>
          </w:tcPr>
          <w:p w14:paraId="3F946CDE"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1BAEB9DA" w14:textId="77777777" w:rsidR="003A4220" w:rsidRPr="005C0E48" w:rsidRDefault="003A4220" w:rsidP="009D7B32">
            <w:pPr>
              <w:spacing w:before="0"/>
              <w:ind w:left="0" w:firstLine="0"/>
              <w:contextualSpacing/>
              <w:jc w:val="center"/>
            </w:pPr>
          </w:p>
        </w:tc>
      </w:tr>
      <w:tr w:rsidR="003A4220" w:rsidRPr="005C0E48" w14:paraId="5B0C978D"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78B5FB04" w14:textId="77777777" w:rsidR="003A4220" w:rsidRPr="005C0E48" w:rsidRDefault="003A4220" w:rsidP="009D7B32">
            <w:pPr>
              <w:spacing w:before="0"/>
              <w:ind w:left="0" w:firstLine="0"/>
              <w:contextualSpacing/>
              <w:jc w:val="center"/>
            </w:pPr>
            <w:r w:rsidRPr="005C0E48">
              <w:t>8.3.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86BB76B" w14:textId="77777777" w:rsidR="003A4220" w:rsidRPr="005C0E48" w:rsidRDefault="003A4220" w:rsidP="009D7B32">
            <w:pPr>
              <w:spacing w:before="0"/>
              <w:ind w:left="0" w:firstLine="0"/>
              <w:contextualSpacing/>
            </w:pPr>
            <w:r w:rsidRPr="005C0E48">
              <w:t>Pamatai</w:t>
            </w:r>
          </w:p>
        </w:tc>
        <w:tc>
          <w:tcPr>
            <w:tcW w:w="481" w:type="pct"/>
            <w:tcBorders>
              <w:top w:val="single" w:sz="4" w:space="0" w:color="auto"/>
              <w:left w:val="single" w:sz="4" w:space="0" w:color="auto"/>
              <w:bottom w:val="single" w:sz="4" w:space="0" w:color="auto"/>
              <w:right w:val="single" w:sz="4" w:space="0" w:color="auto"/>
            </w:tcBorders>
            <w:vAlign w:val="center"/>
          </w:tcPr>
          <w:p w14:paraId="57688486"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08BD23A1" w14:textId="77777777" w:rsidR="003A4220" w:rsidRPr="005C0E48" w:rsidRDefault="003A4220" w:rsidP="009D7B32">
            <w:pPr>
              <w:spacing w:before="0"/>
              <w:ind w:left="0" w:firstLine="0"/>
              <w:contextualSpacing/>
              <w:jc w:val="center"/>
            </w:pPr>
          </w:p>
        </w:tc>
      </w:tr>
      <w:tr w:rsidR="003A4220" w:rsidRPr="005C0E48" w14:paraId="7C045FCC"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0D1EE1AE" w14:textId="77777777" w:rsidR="003A4220" w:rsidRPr="005C0E48" w:rsidRDefault="003A4220" w:rsidP="009D7B32">
            <w:pPr>
              <w:spacing w:before="0"/>
              <w:ind w:left="0" w:firstLine="0"/>
              <w:contextualSpacing/>
              <w:jc w:val="center"/>
            </w:pPr>
            <w:r w:rsidRPr="005C0E48">
              <w:t>8.4.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4C48170" w14:textId="77777777" w:rsidR="003A4220" w:rsidRPr="005C0E48" w:rsidRDefault="003A4220" w:rsidP="009D7B32">
            <w:pPr>
              <w:spacing w:before="0"/>
              <w:ind w:left="0" w:firstLine="0"/>
              <w:contextualSpacing/>
            </w:pPr>
            <w:r w:rsidRPr="005C0E48">
              <w:t>Atraminiai izoliatoriai</w:t>
            </w:r>
          </w:p>
        </w:tc>
        <w:tc>
          <w:tcPr>
            <w:tcW w:w="481" w:type="pct"/>
            <w:tcBorders>
              <w:top w:val="single" w:sz="4" w:space="0" w:color="auto"/>
              <w:left w:val="single" w:sz="4" w:space="0" w:color="auto"/>
              <w:bottom w:val="single" w:sz="4" w:space="0" w:color="auto"/>
              <w:right w:val="single" w:sz="4" w:space="0" w:color="auto"/>
            </w:tcBorders>
            <w:vAlign w:val="center"/>
          </w:tcPr>
          <w:p w14:paraId="31A68C7E"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DA347BF" w14:textId="77777777" w:rsidR="003A4220" w:rsidRPr="005C0E48" w:rsidRDefault="003A4220" w:rsidP="009D7B32">
            <w:pPr>
              <w:spacing w:before="0"/>
              <w:ind w:left="0" w:firstLine="0"/>
              <w:contextualSpacing/>
              <w:jc w:val="center"/>
            </w:pPr>
          </w:p>
        </w:tc>
      </w:tr>
      <w:tr w:rsidR="003A4220" w:rsidRPr="005C0E48" w14:paraId="10235F95"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4EDC0739" w14:textId="77777777" w:rsidR="003A4220" w:rsidRPr="005C0E48" w:rsidRDefault="003A4220" w:rsidP="009D7B32">
            <w:pPr>
              <w:spacing w:before="0"/>
              <w:ind w:left="0" w:firstLine="0"/>
              <w:contextualSpacing/>
              <w:jc w:val="center"/>
            </w:pPr>
            <w:r w:rsidRPr="005C0E48">
              <w:t>9.</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A0E081F" w14:textId="77777777" w:rsidR="003A4220" w:rsidRPr="005C0E48" w:rsidRDefault="003A4220" w:rsidP="009D7B32">
            <w:pPr>
              <w:spacing w:before="0"/>
              <w:ind w:left="0" w:firstLine="0"/>
              <w:contextualSpacing/>
            </w:pPr>
            <w:r w:rsidRPr="005C0E48">
              <w:t>UŽTVĖRIKLIAI, RYŠIO KONDENSATORIAI</w:t>
            </w:r>
          </w:p>
        </w:tc>
        <w:tc>
          <w:tcPr>
            <w:tcW w:w="481" w:type="pct"/>
            <w:tcBorders>
              <w:top w:val="single" w:sz="4" w:space="0" w:color="auto"/>
              <w:left w:val="single" w:sz="4" w:space="0" w:color="auto"/>
              <w:bottom w:val="single" w:sz="4" w:space="0" w:color="auto"/>
              <w:right w:val="single" w:sz="4" w:space="0" w:color="auto"/>
            </w:tcBorders>
            <w:vAlign w:val="center"/>
          </w:tcPr>
          <w:p w14:paraId="375A751D"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685B42ED" w14:textId="77777777" w:rsidR="003A4220" w:rsidRPr="005C0E48" w:rsidRDefault="003A4220" w:rsidP="009D7B32">
            <w:pPr>
              <w:spacing w:before="0"/>
              <w:ind w:left="0" w:firstLine="0"/>
              <w:contextualSpacing/>
              <w:jc w:val="center"/>
            </w:pPr>
            <w:r w:rsidRPr="005C0E48">
              <w:t>--------------</w:t>
            </w:r>
          </w:p>
        </w:tc>
      </w:tr>
      <w:tr w:rsidR="003A4220" w:rsidRPr="005C0E48" w14:paraId="3DEB21E4" w14:textId="77777777" w:rsidTr="00900358">
        <w:trPr>
          <w:gridAfter w:val="1"/>
          <w:wAfter w:w="3" w:type="pct"/>
          <w:trHeight w:val="210"/>
        </w:trPr>
        <w:tc>
          <w:tcPr>
            <w:tcW w:w="478" w:type="pct"/>
            <w:tcBorders>
              <w:top w:val="single" w:sz="4" w:space="0" w:color="auto"/>
              <w:left w:val="single" w:sz="4" w:space="0" w:color="auto"/>
              <w:bottom w:val="single" w:sz="4" w:space="0" w:color="auto"/>
              <w:right w:val="single" w:sz="4" w:space="0" w:color="auto"/>
            </w:tcBorders>
            <w:vAlign w:val="center"/>
            <w:hideMark/>
          </w:tcPr>
          <w:p w14:paraId="381696AB" w14:textId="77777777" w:rsidR="003A4220" w:rsidRPr="005C0E48" w:rsidRDefault="003A4220" w:rsidP="009D7B32">
            <w:pPr>
              <w:spacing w:before="0"/>
              <w:ind w:left="0" w:firstLine="0"/>
              <w:contextualSpacing/>
              <w:jc w:val="center"/>
            </w:pPr>
            <w:r w:rsidRPr="005C0E48">
              <w:t>9.1.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559EF928" w14:textId="77777777" w:rsidR="003A4220" w:rsidRPr="005C0E48" w:rsidRDefault="003A4220" w:rsidP="009D7B32">
            <w:pPr>
              <w:spacing w:before="0"/>
              <w:ind w:left="0" w:firstLine="0"/>
              <w:contextualSpacing/>
            </w:pPr>
            <w:r w:rsidRPr="005C0E48">
              <w:t>Kabamieji izoliatoriai</w:t>
            </w:r>
          </w:p>
        </w:tc>
        <w:tc>
          <w:tcPr>
            <w:tcW w:w="481" w:type="pct"/>
            <w:tcBorders>
              <w:top w:val="single" w:sz="4" w:space="0" w:color="auto"/>
              <w:left w:val="single" w:sz="4" w:space="0" w:color="auto"/>
              <w:bottom w:val="single" w:sz="4" w:space="0" w:color="auto"/>
              <w:right w:val="single" w:sz="4" w:space="0" w:color="auto"/>
            </w:tcBorders>
            <w:vAlign w:val="center"/>
          </w:tcPr>
          <w:p w14:paraId="4EC967F8"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65385A3F" w14:textId="77777777" w:rsidR="003A4220" w:rsidRPr="005C0E48" w:rsidRDefault="003A4220" w:rsidP="009D7B32">
            <w:pPr>
              <w:spacing w:before="0"/>
              <w:ind w:left="0" w:firstLine="0"/>
              <w:contextualSpacing/>
              <w:jc w:val="center"/>
            </w:pPr>
          </w:p>
        </w:tc>
      </w:tr>
      <w:tr w:rsidR="003A4220" w:rsidRPr="005C0E48" w14:paraId="1F1F0279" w14:textId="77777777" w:rsidTr="00900358">
        <w:trPr>
          <w:gridAfter w:val="1"/>
          <w:wAfter w:w="3" w:type="pct"/>
          <w:trHeight w:val="115"/>
        </w:trPr>
        <w:tc>
          <w:tcPr>
            <w:tcW w:w="478" w:type="pct"/>
            <w:tcBorders>
              <w:top w:val="single" w:sz="4" w:space="0" w:color="auto"/>
              <w:left w:val="single" w:sz="4" w:space="0" w:color="auto"/>
              <w:bottom w:val="single" w:sz="4" w:space="0" w:color="auto"/>
              <w:right w:val="single" w:sz="4" w:space="0" w:color="auto"/>
            </w:tcBorders>
            <w:vAlign w:val="center"/>
            <w:hideMark/>
          </w:tcPr>
          <w:p w14:paraId="007FFD1A" w14:textId="77777777" w:rsidR="003A4220" w:rsidRPr="005C0E48" w:rsidRDefault="003A4220" w:rsidP="009D7B32">
            <w:pPr>
              <w:spacing w:before="0"/>
              <w:ind w:left="0" w:firstLine="0"/>
              <w:contextualSpacing/>
              <w:jc w:val="center"/>
            </w:pPr>
            <w:r w:rsidRPr="005C0E48">
              <w:t>9.2.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491D76AE" w14:textId="77777777" w:rsidR="003A4220" w:rsidRPr="005C0E48" w:rsidRDefault="003A4220" w:rsidP="009D7B32">
            <w:pPr>
              <w:spacing w:before="0"/>
              <w:ind w:left="0" w:firstLine="0"/>
              <w:contextualSpacing/>
            </w:pPr>
            <w:r w:rsidRPr="005C0E48">
              <w:t>Kontaktų sujungimai</w:t>
            </w:r>
          </w:p>
        </w:tc>
        <w:tc>
          <w:tcPr>
            <w:tcW w:w="481" w:type="pct"/>
            <w:tcBorders>
              <w:top w:val="single" w:sz="4" w:space="0" w:color="auto"/>
              <w:left w:val="single" w:sz="4" w:space="0" w:color="auto"/>
              <w:bottom w:val="single" w:sz="4" w:space="0" w:color="auto"/>
              <w:right w:val="single" w:sz="4" w:space="0" w:color="auto"/>
            </w:tcBorders>
            <w:vAlign w:val="center"/>
          </w:tcPr>
          <w:p w14:paraId="0A5EDFCF"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0032276C" w14:textId="77777777" w:rsidR="003A4220" w:rsidRPr="005C0E48" w:rsidRDefault="003A4220" w:rsidP="009D7B32">
            <w:pPr>
              <w:spacing w:before="0"/>
              <w:ind w:left="0" w:firstLine="0"/>
              <w:contextualSpacing/>
              <w:jc w:val="center"/>
            </w:pPr>
          </w:p>
        </w:tc>
      </w:tr>
      <w:tr w:rsidR="003A4220" w:rsidRPr="005C0E48" w14:paraId="0B8B6C05" w14:textId="77777777" w:rsidTr="002D2AFF">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03AEA432" w14:textId="77777777" w:rsidR="003A4220" w:rsidRPr="005C0E48" w:rsidRDefault="003A4220" w:rsidP="009D7B32">
            <w:pPr>
              <w:spacing w:before="0"/>
              <w:ind w:left="0" w:firstLine="0"/>
              <w:contextualSpacing/>
              <w:jc w:val="center"/>
            </w:pPr>
            <w:r w:rsidRPr="005C0E48">
              <w:t>9.3.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5DDDB18F" w14:textId="77777777" w:rsidR="003A4220" w:rsidRPr="005C0E48" w:rsidRDefault="003A4220" w:rsidP="009D7B32">
            <w:pPr>
              <w:spacing w:before="0"/>
              <w:ind w:left="0" w:firstLine="0"/>
              <w:contextualSpacing/>
            </w:pPr>
            <w:r w:rsidRPr="005C0E48">
              <w:t>Porcelianas (korpusas)</w:t>
            </w:r>
          </w:p>
        </w:tc>
        <w:tc>
          <w:tcPr>
            <w:tcW w:w="481" w:type="pct"/>
            <w:tcBorders>
              <w:top w:val="single" w:sz="4" w:space="0" w:color="auto"/>
              <w:left w:val="single" w:sz="4" w:space="0" w:color="auto"/>
              <w:bottom w:val="single" w:sz="4" w:space="0" w:color="auto"/>
              <w:right w:val="single" w:sz="4" w:space="0" w:color="auto"/>
            </w:tcBorders>
            <w:vAlign w:val="center"/>
          </w:tcPr>
          <w:p w14:paraId="1CF198E9"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4F3A52E8" w14:textId="77777777" w:rsidR="003A4220" w:rsidRPr="005C0E48" w:rsidRDefault="003A4220" w:rsidP="009D7B32">
            <w:pPr>
              <w:spacing w:before="0"/>
              <w:ind w:left="0" w:firstLine="0"/>
              <w:contextualSpacing/>
              <w:jc w:val="center"/>
            </w:pPr>
          </w:p>
        </w:tc>
      </w:tr>
      <w:tr w:rsidR="006E37F7" w:rsidRPr="005C0E48" w14:paraId="50AE5A58" w14:textId="77777777" w:rsidTr="002D2AFF">
        <w:trPr>
          <w:gridAfter w:val="1"/>
          <w:wAfter w:w="3" w:type="pct"/>
          <w:trHeight w:val="229"/>
        </w:trPr>
        <w:tc>
          <w:tcPr>
            <w:tcW w:w="478" w:type="pct"/>
            <w:tcBorders>
              <w:top w:val="single" w:sz="4" w:space="0" w:color="auto"/>
              <w:left w:val="single" w:sz="4" w:space="0" w:color="auto"/>
              <w:bottom w:val="single" w:sz="4" w:space="0" w:color="auto"/>
              <w:right w:val="single" w:sz="4" w:space="0" w:color="auto"/>
            </w:tcBorders>
            <w:vAlign w:val="center"/>
            <w:hideMark/>
          </w:tcPr>
          <w:p w14:paraId="7EBBB835" w14:textId="77777777" w:rsidR="003A4220" w:rsidRPr="005C0E48" w:rsidRDefault="003A4220" w:rsidP="009D7B32">
            <w:pPr>
              <w:spacing w:before="0"/>
              <w:ind w:left="0" w:firstLine="0"/>
              <w:contextualSpacing/>
              <w:jc w:val="center"/>
            </w:pPr>
            <w:r w:rsidRPr="005C0E48">
              <w:t>9.4.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0296B288" w14:textId="77777777" w:rsidR="003A4220" w:rsidRPr="005C0E48" w:rsidRDefault="003A4220" w:rsidP="009D7B32">
            <w:pPr>
              <w:spacing w:before="0"/>
              <w:ind w:left="0" w:firstLine="0"/>
              <w:contextualSpacing/>
            </w:pPr>
            <w:r w:rsidRPr="005C0E48">
              <w:t>Filtras, skyriklis ir jo izoliatoriai</w:t>
            </w:r>
          </w:p>
        </w:tc>
        <w:tc>
          <w:tcPr>
            <w:tcW w:w="481" w:type="pct"/>
            <w:tcBorders>
              <w:top w:val="single" w:sz="4" w:space="0" w:color="auto"/>
              <w:left w:val="single" w:sz="4" w:space="0" w:color="auto"/>
              <w:bottom w:val="single" w:sz="4" w:space="0" w:color="auto"/>
              <w:right w:val="single" w:sz="4" w:space="0" w:color="auto"/>
            </w:tcBorders>
            <w:vAlign w:val="center"/>
          </w:tcPr>
          <w:p w14:paraId="6A4BC6D2"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C47FC7E" w14:textId="77777777" w:rsidR="003A4220" w:rsidRPr="005C0E48" w:rsidRDefault="003A4220" w:rsidP="009D7B32">
            <w:pPr>
              <w:spacing w:before="0"/>
              <w:ind w:left="0" w:firstLine="0"/>
              <w:contextualSpacing/>
              <w:jc w:val="center"/>
            </w:pPr>
          </w:p>
        </w:tc>
      </w:tr>
      <w:tr w:rsidR="006E37F7" w:rsidRPr="005C0E48" w14:paraId="6B5FAF9E" w14:textId="77777777" w:rsidTr="002D2AFF">
        <w:trPr>
          <w:gridAfter w:val="1"/>
          <w:wAfter w:w="3" w:type="pct"/>
          <w:trHeight w:val="104"/>
        </w:trPr>
        <w:tc>
          <w:tcPr>
            <w:tcW w:w="478" w:type="pct"/>
            <w:tcBorders>
              <w:top w:val="single" w:sz="4" w:space="0" w:color="auto"/>
              <w:left w:val="single" w:sz="4" w:space="0" w:color="auto"/>
              <w:bottom w:val="single" w:sz="4" w:space="0" w:color="auto"/>
              <w:right w:val="single" w:sz="4" w:space="0" w:color="auto"/>
            </w:tcBorders>
            <w:vAlign w:val="center"/>
            <w:hideMark/>
          </w:tcPr>
          <w:p w14:paraId="4BCCC360" w14:textId="77777777" w:rsidR="003A4220" w:rsidRPr="005C0E48" w:rsidRDefault="003A4220" w:rsidP="009D7B32">
            <w:pPr>
              <w:spacing w:before="0"/>
              <w:ind w:left="0" w:firstLine="0"/>
              <w:contextualSpacing/>
              <w:jc w:val="center"/>
            </w:pPr>
            <w:r w:rsidRPr="005C0E48">
              <w:t>10.</w:t>
            </w:r>
          </w:p>
        </w:tc>
        <w:tc>
          <w:tcPr>
            <w:tcW w:w="1995" w:type="pct"/>
            <w:tcBorders>
              <w:top w:val="single" w:sz="4" w:space="0" w:color="auto"/>
              <w:left w:val="single" w:sz="4" w:space="0" w:color="auto"/>
              <w:bottom w:val="single" w:sz="4" w:space="0" w:color="auto"/>
              <w:right w:val="single" w:sz="4" w:space="0" w:color="auto"/>
            </w:tcBorders>
            <w:vAlign w:val="center"/>
            <w:hideMark/>
          </w:tcPr>
          <w:p w14:paraId="097018D0" w14:textId="77777777" w:rsidR="003A4220" w:rsidRPr="005C0E48" w:rsidRDefault="003A4220" w:rsidP="009D7B32">
            <w:pPr>
              <w:spacing w:before="0"/>
              <w:ind w:left="0" w:firstLine="0"/>
              <w:contextualSpacing/>
            </w:pPr>
            <w:r w:rsidRPr="005C0E48">
              <w:t>ATVIRŲJŲ SKIRSTYKLŲ ŠYNOS</w:t>
            </w:r>
          </w:p>
        </w:tc>
        <w:tc>
          <w:tcPr>
            <w:tcW w:w="481" w:type="pct"/>
            <w:tcBorders>
              <w:top w:val="single" w:sz="4" w:space="0" w:color="auto"/>
              <w:left w:val="single" w:sz="4" w:space="0" w:color="auto"/>
              <w:bottom w:val="single" w:sz="4" w:space="0" w:color="auto"/>
              <w:right w:val="single" w:sz="4" w:space="0" w:color="auto"/>
            </w:tcBorders>
            <w:vAlign w:val="center"/>
          </w:tcPr>
          <w:p w14:paraId="2C749C5C"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01245F11" w14:textId="77777777" w:rsidR="003A4220" w:rsidRPr="005C0E48" w:rsidRDefault="003A4220" w:rsidP="009D7B32">
            <w:pPr>
              <w:spacing w:before="0"/>
              <w:ind w:left="0" w:firstLine="0"/>
              <w:contextualSpacing/>
              <w:jc w:val="center"/>
            </w:pPr>
            <w:r w:rsidRPr="005C0E48">
              <w:t>--------------</w:t>
            </w:r>
          </w:p>
        </w:tc>
      </w:tr>
      <w:tr w:rsidR="003A4220" w:rsidRPr="005C0E48" w14:paraId="04E28E77"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50E13330" w14:textId="77777777" w:rsidR="003A4220" w:rsidRPr="005C0E48" w:rsidRDefault="003A4220" w:rsidP="009D7B32">
            <w:pPr>
              <w:spacing w:before="0"/>
              <w:ind w:left="0" w:firstLine="0"/>
              <w:contextualSpacing/>
              <w:jc w:val="center"/>
            </w:pPr>
            <w:r w:rsidRPr="005C0E48">
              <w:lastRenderedPageBreak/>
              <w:t>10.1.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A75A84E" w14:textId="77777777" w:rsidR="003A4220" w:rsidRPr="005C0E48" w:rsidRDefault="003A4220" w:rsidP="009D7B32">
            <w:pPr>
              <w:spacing w:before="0"/>
              <w:ind w:left="0" w:firstLine="0"/>
              <w:contextualSpacing/>
            </w:pPr>
            <w:r w:rsidRPr="005C0E48">
              <w:t>Atraminiai, kabamieji izoliatoriai</w:t>
            </w:r>
          </w:p>
        </w:tc>
        <w:tc>
          <w:tcPr>
            <w:tcW w:w="481" w:type="pct"/>
            <w:tcBorders>
              <w:top w:val="single" w:sz="4" w:space="0" w:color="auto"/>
              <w:left w:val="single" w:sz="4" w:space="0" w:color="auto"/>
              <w:bottom w:val="single" w:sz="4" w:space="0" w:color="auto"/>
              <w:right w:val="single" w:sz="4" w:space="0" w:color="auto"/>
            </w:tcBorders>
            <w:vAlign w:val="center"/>
          </w:tcPr>
          <w:p w14:paraId="3EC69972"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C535B4D" w14:textId="77777777" w:rsidR="003A4220" w:rsidRPr="005C0E48" w:rsidRDefault="003A4220" w:rsidP="009D7B32">
            <w:pPr>
              <w:spacing w:before="0"/>
              <w:ind w:left="0" w:firstLine="0"/>
              <w:contextualSpacing/>
              <w:jc w:val="center"/>
            </w:pPr>
          </w:p>
        </w:tc>
      </w:tr>
      <w:tr w:rsidR="003A4220" w:rsidRPr="005C0E48" w14:paraId="6DA9921F" w14:textId="77777777" w:rsidTr="00900358">
        <w:trPr>
          <w:gridAfter w:val="1"/>
          <w:wAfter w:w="3" w:type="pct"/>
          <w:trHeight w:val="174"/>
        </w:trPr>
        <w:tc>
          <w:tcPr>
            <w:tcW w:w="478" w:type="pct"/>
            <w:tcBorders>
              <w:top w:val="single" w:sz="4" w:space="0" w:color="auto"/>
              <w:left w:val="single" w:sz="4" w:space="0" w:color="auto"/>
              <w:bottom w:val="single" w:sz="4" w:space="0" w:color="auto"/>
              <w:right w:val="single" w:sz="4" w:space="0" w:color="auto"/>
            </w:tcBorders>
            <w:vAlign w:val="center"/>
            <w:hideMark/>
          </w:tcPr>
          <w:p w14:paraId="02801784" w14:textId="77777777" w:rsidR="003A4220" w:rsidRPr="005C0E48" w:rsidRDefault="003A4220" w:rsidP="009D7B32">
            <w:pPr>
              <w:spacing w:before="0"/>
              <w:ind w:left="0" w:firstLine="0"/>
              <w:contextualSpacing/>
              <w:jc w:val="center"/>
            </w:pPr>
            <w:r w:rsidRPr="005C0E48">
              <w:t>10.2.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0712E3D8" w14:textId="78753946" w:rsidR="003A4220" w:rsidRPr="005C0E48" w:rsidRDefault="003A4220" w:rsidP="009D7B32">
            <w:pPr>
              <w:spacing w:before="0"/>
              <w:ind w:left="0" w:firstLine="0"/>
              <w:contextualSpacing/>
            </w:pPr>
            <w:r w:rsidRPr="005C0E48">
              <w:t>Lanksčiosios, nelanksčiosios šynos</w:t>
            </w:r>
          </w:p>
        </w:tc>
        <w:tc>
          <w:tcPr>
            <w:tcW w:w="481" w:type="pct"/>
            <w:tcBorders>
              <w:top w:val="single" w:sz="4" w:space="0" w:color="auto"/>
              <w:left w:val="single" w:sz="4" w:space="0" w:color="auto"/>
              <w:bottom w:val="single" w:sz="4" w:space="0" w:color="auto"/>
              <w:right w:val="single" w:sz="4" w:space="0" w:color="auto"/>
            </w:tcBorders>
            <w:vAlign w:val="center"/>
          </w:tcPr>
          <w:p w14:paraId="7ABB947C"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490AF7F" w14:textId="77777777" w:rsidR="003A4220" w:rsidRPr="005C0E48" w:rsidRDefault="003A4220" w:rsidP="009D7B32">
            <w:pPr>
              <w:spacing w:before="0"/>
              <w:ind w:left="0" w:firstLine="0"/>
              <w:contextualSpacing/>
              <w:jc w:val="center"/>
            </w:pPr>
          </w:p>
        </w:tc>
      </w:tr>
      <w:tr w:rsidR="003A4220" w:rsidRPr="005C0E48" w14:paraId="0FE93199" w14:textId="77777777" w:rsidTr="00900358">
        <w:trPr>
          <w:gridAfter w:val="1"/>
          <w:wAfter w:w="3" w:type="pct"/>
          <w:trHeight w:val="78"/>
        </w:trPr>
        <w:tc>
          <w:tcPr>
            <w:tcW w:w="478" w:type="pct"/>
            <w:tcBorders>
              <w:top w:val="single" w:sz="4" w:space="0" w:color="auto"/>
              <w:left w:val="single" w:sz="4" w:space="0" w:color="auto"/>
              <w:bottom w:val="single" w:sz="4" w:space="0" w:color="auto"/>
              <w:right w:val="single" w:sz="4" w:space="0" w:color="auto"/>
            </w:tcBorders>
            <w:vAlign w:val="center"/>
            <w:hideMark/>
          </w:tcPr>
          <w:p w14:paraId="1D579A30" w14:textId="77777777" w:rsidR="003A4220" w:rsidRPr="005C0E48" w:rsidRDefault="003A4220" w:rsidP="009D7B32">
            <w:pPr>
              <w:spacing w:before="0"/>
              <w:ind w:left="0" w:firstLine="0"/>
              <w:contextualSpacing/>
              <w:jc w:val="center"/>
            </w:pPr>
            <w:r w:rsidRPr="005C0E48">
              <w:t>10.3.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44C2DEB5" w14:textId="77777777" w:rsidR="003A4220" w:rsidRPr="005C0E48" w:rsidRDefault="003A4220" w:rsidP="009D7B32">
            <w:pPr>
              <w:spacing w:before="0"/>
              <w:ind w:left="0" w:firstLine="0"/>
              <w:contextualSpacing/>
            </w:pPr>
            <w:r w:rsidRPr="005C0E48">
              <w:t>Gnybtai</w:t>
            </w:r>
          </w:p>
        </w:tc>
        <w:tc>
          <w:tcPr>
            <w:tcW w:w="481" w:type="pct"/>
            <w:tcBorders>
              <w:top w:val="single" w:sz="4" w:space="0" w:color="auto"/>
              <w:left w:val="single" w:sz="4" w:space="0" w:color="auto"/>
              <w:bottom w:val="single" w:sz="4" w:space="0" w:color="auto"/>
              <w:right w:val="single" w:sz="4" w:space="0" w:color="auto"/>
            </w:tcBorders>
            <w:vAlign w:val="center"/>
          </w:tcPr>
          <w:p w14:paraId="02E6933C"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059A6A35" w14:textId="77777777" w:rsidR="003A4220" w:rsidRPr="005C0E48" w:rsidRDefault="003A4220" w:rsidP="009D7B32">
            <w:pPr>
              <w:spacing w:before="0"/>
              <w:ind w:left="0" w:firstLine="0"/>
              <w:contextualSpacing/>
              <w:jc w:val="center"/>
            </w:pPr>
          </w:p>
        </w:tc>
      </w:tr>
      <w:tr w:rsidR="003A4220" w:rsidRPr="005C0E48" w14:paraId="103D6EEF" w14:textId="77777777" w:rsidTr="00900358">
        <w:trPr>
          <w:gridAfter w:val="1"/>
          <w:wAfter w:w="3" w:type="pct"/>
          <w:trHeight w:val="111"/>
        </w:trPr>
        <w:tc>
          <w:tcPr>
            <w:tcW w:w="478" w:type="pct"/>
            <w:tcBorders>
              <w:top w:val="single" w:sz="4" w:space="0" w:color="auto"/>
              <w:left w:val="single" w:sz="4" w:space="0" w:color="auto"/>
              <w:bottom w:val="single" w:sz="4" w:space="0" w:color="auto"/>
              <w:right w:val="single" w:sz="4" w:space="0" w:color="auto"/>
            </w:tcBorders>
            <w:vAlign w:val="center"/>
            <w:hideMark/>
          </w:tcPr>
          <w:p w14:paraId="002072DB" w14:textId="77777777" w:rsidR="003A4220" w:rsidRPr="005C0E48" w:rsidRDefault="003A4220" w:rsidP="009D7B32">
            <w:pPr>
              <w:spacing w:before="0"/>
              <w:ind w:left="0" w:firstLine="0"/>
              <w:contextualSpacing/>
              <w:jc w:val="center"/>
            </w:pPr>
            <w:r w:rsidRPr="005C0E48">
              <w:t>10.4.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7E2FED7" w14:textId="77777777" w:rsidR="003A4220" w:rsidRPr="005C0E48" w:rsidRDefault="003A4220" w:rsidP="009D7B32">
            <w:pPr>
              <w:spacing w:before="0"/>
              <w:ind w:left="0" w:firstLine="0"/>
              <w:contextualSpacing/>
            </w:pPr>
            <w:r w:rsidRPr="005C0E48">
              <w:t>Kontaktų sujungimai</w:t>
            </w:r>
          </w:p>
        </w:tc>
        <w:tc>
          <w:tcPr>
            <w:tcW w:w="481" w:type="pct"/>
            <w:tcBorders>
              <w:top w:val="single" w:sz="4" w:space="0" w:color="auto"/>
              <w:left w:val="single" w:sz="4" w:space="0" w:color="auto"/>
              <w:bottom w:val="single" w:sz="4" w:space="0" w:color="auto"/>
              <w:right w:val="single" w:sz="4" w:space="0" w:color="auto"/>
            </w:tcBorders>
            <w:vAlign w:val="center"/>
          </w:tcPr>
          <w:p w14:paraId="5A5782A7"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6BED78BA" w14:textId="77777777" w:rsidR="003A4220" w:rsidRPr="005C0E48" w:rsidRDefault="003A4220" w:rsidP="009D7B32">
            <w:pPr>
              <w:spacing w:before="0"/>
              <w:ind w:left="0" w:firstLine="0"/>
              <w:contextualSpacing/>
              <w:jc w:val="center"/>
            </w:pPr>
          </w:p>
        </w:tc>
      </w:tr>
      <w:tr w:rsidR="003A4220" w:rsidRPr="005C0E48" w14:paraId="1E1C529F" w14:textId="77777777" w:rsidTr="00900358">
        <w:trPr>
          <w:gridAfter w:val="1"/>
          <w:wAfter w:w="3" w:type="pct"/>
          <w:trHeight w:val="156"/>
        </w:trPr>
        <w:tc>
          <w:tcPr>
            <w:tcW w:w="478" w:type="pct"/>
            <w:tcBorders>
              <w:top w:val="single" w:sz="4" w:space="0" w:color="auto"/>
              <w:left w:val="single" w:sz="4" w:space="0" w:color="auto"/>
              <w:bottom w:val="single" w:sz="4" w:space="0" w:color="auto"/>
              <w:right w:val="single" w:sz="4" w:space="0" w:color="auto"/>
            </w:tcBorders>
            <w:vAlign w:val="center"/>
            <w:hideMark/>
          </w:tcPr>
          <w:p w14:paraId="1FD587F0" w14:textId="77777777" w:rsidR="003A4220" w:rsidRPr="005C0E48" w:rsidRDefault="003A4220" w:rsidP="009D7B32">
            <w:pPr>
              <w:spacing w:before="0"/>
              <w:ind w:left="0" w:firstLine="0"/>
              <w:contextualSpacing/>
              <w:jc w:val="center"/>
            </w:pPr>
            <w:r w:rsidRPr="005C0E48">
              <w:t>11.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5DCCD61B" w14:textId="77777777" w:rsidR="003A4220" w:rsidRPr="005C0E48" w:rsidRDefault="003A4220" w:rsidP="009D7B32">
            <w:pPr>
              <w:spacing w:before="0"/>
              <w:ind w:left="0" w:firstLine="0"/>
              <w:contextualSpacing/>
            </w:pPr>
            <w:r w:rsidRPr="005C0E48">
              <w:t>ĮŽEMINIMO KONTŪRAS, SUJUNGIMAI SU ĮŽEMINIMO KONTŪRU</w:t>
            </w:r>
          </w:p>
        </w:tc>
        <w:tc>
          <w:tcPr>
            <w:tcW w:w="481" w:type="pct"/>
            <w:tcBorders>
              <w:top w:val="single" w:sz="4" w:space="0" w:color="auto"/>
              <w:left w:val="single" w:sz="4" w:space="0" w:color="auto"/>
              <w:bottom w:val="single" w:sz="4" w:space="0" w:color="auto"/>
              <w:right w:val="single" w:sz="4" w:space="0" w:color="auto"/>
            </w:tcBorders>
            <w:vAlign w:val="center"/>
          </w:tcPr>
          <w:p w14:paraId="163EB46F"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21CF05C0" w14:textId="77777777" w:rsidR="003A4220" w:rsidRPr="005C0E48" w:rsidRDefault="003A4220" w:rsidP="009D7B32">
            <w:pPr>
              <w:spacing w:before="0"/>
              <w:ind w:left="0" w:firstLine="0"/>
              <w:contextualSpacing/>
              <w:jc w:val="center"/>
            </w:pPr>
            <w:r w:rsidRPr="005C0E48">
              <w:t>--------------</w:t>
            </w:r>
          </w:p>
        </w:tc>
      </w:tr>
      <w:tr w:rsidR="003A4220" w:rsidRPr="005C0E48" w14:paraId="3944EC42" w14:textId="77777777" w:rsidTr="00900358">
        <w:trPr>
          <w:gridAfter w:val="1"/>
          <w:wAfter w:w="3" w:type="pct"/>
          <w:trHeight w:val="300"/>
        </w:trPr>
        <w:tc>
          <w:tcPr>
            <w:tcW w:w="478" w:type="pct"/>
            <w:tcBorders>
              <w:top w:val="single" w:sz="4" w:space="0" w:color="auto"/>
              <w:left w:val="single" w:sz="4" w:space="0" w:color="auto"/>
              <w:bottom w:val="single" w:sz="4" w:space="0" w:color="auto"/>
              <w:right w:val="single" w:sz="4" w:space="0" w:color="auto"/>
            </w:tcBorders>
            <w:vAlign w:val="center"/>
            <w:hideMark/>
          </w:tcPr>
          <w:p w14:paraId="3F9A5642" w14:textId="77777777" w:rsidR="003A4220" w:rsidRPr="005C0E48" w:rsidRDefault="003A4220" w:rsidP="009D7B32">
            <w:pPr>
              <w:spacing w:before="0"/>
              <w:ind w:left="0" w:firstLine="0"/>
              <w:contextualSpacing/>
              <w:jc w:val="center"/>
            </w:pPr>
            <w:r w:rsidRPr="005C0E48">
              <w:t>11.1.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1EEBFA2B" w14:textId="77777777" w:rsidR="003A4220" w:rsidRPr="005C0E48" w:rsidRDefault="003A4220" w:rsidP="009D7B32">
            <w:pPr>
              <w:spacing w:before="0"/>
              <w:ind w:left="0" w:firstLine="0"/>
              <w:contextualSpacing/>
            </w:pPr>
            <w:r w:rsidRPr="005C0E48">
              <w:t>Įžeminimo laidininkai</w:t>
            </w:r>
          </w:p>
        </w:tc>
        <w:tc>
          <w:tcPr>
            <w:tcW w:w="481" w:type="pct"/>
            <w:tcBorders>
              <w:top w:val="single" w:sz="4" w:space="0" w:color="auto"/>
              <w:left w:val="single" w:sz="4" w:space="0" w:color="auto"/>
              <w:bottom w:val="single" w:sz="4" w:space="0" w:color="auto"/>
              <w:right w:val="single" w:sz="4" w:space="0" w:color="auto"/>
            </w:tcBorders>
            <w:vAlign w:val="center"/>
          </w:tcPr>
          <w:p w14:paraId="5DE91571"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4B05D18D" w14:textId="77777777" w:rsidR="003A4220" w:rsidRPr="005C0E48" w:rsidRDefault="003A4220" w:rsidP="009D7B32">
            <w:pPr>
              <w:spacing w:before="0"/>
              <w:ind w:left="0" w:firstLine="0"/>
              <w:contextualSpacing/>
              <w:jc w:val="center"/>
            </w:pPr>
          </w:p>
        </w:tc>
      </w:tr>
      <w:tr w:rsidR="003A4220" w:rsidRPr="005C0E48" w14:paraId="08107B2B" w14:textId="77777777" w:rsidTr="00900358">
        <w:trPr>
          <w:gridAfter w:val="1"/>
          <w:wAfter w:w="3" w:type="pct"/>
          <w:trHeight w:val="283"/>
        </w:trPr>
        <w:tc>
          <w:tcPr>
            <w:tcW w:w="478" w:type="pct"/>
            <w:tcBorders>
              <w:top w:val="single" w:sz="4" w:space="0" w:color="auto"/>
              <w:left w:val="single" w:sz="4" w:space="0" w:color="auto"/>
              <w:bottom w:val="single" w:sz="4" w:space="0" w:color="auto"/>
              <w:right w:val="single" w:sz="4" w:space="0" w:color="auto"/>
            </w:tcBorders>
            <w:vAlign w:val="center"/>
            <w:hideMark/>
          </w:tcPr>
          <w:p w14:paraId="2428783E" w14:textId="77777777" w:rsidR="003A4220" w:rsidRPr="005C0E48" w:rsidRDefault="003A4220" w:rsidP="009D7B32">
            <w:pPr>
              <w:spacing w:before="0"/>
              <w:ind w:left="0" w:firstLine="0"/>
              <w:contextualSpacing/>
              <w:jc w:val="center"/>
            </w:pPr>
            <w:r w:rsidRPr="005C0E48">
              <w:t>11.2.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F99BB50" w14:textId="77777777" w:rsidR="003A4220" w:rsidRPr="005C0E48" w:rsidRDefault="003A4220" w:rsidP="009D7B32">
            <w:pPr>
              <w:spacing w:before="0"/>
              <w:ind w:left="0" w:firstLine="0"/>
              <w:contextualSpacing/>
            </w:pPr>
            <w:r w:rsidRPr="005C0E48">
              <w:t>Kontaktų sujungimai</w:t>
            </w:r>
          </w:p>
        </w:tc>
        <w:tc>
          <w:tcPr>
            <w:tcW w:w="481" w:type="pct"/>
            <w:tcBorders>
              <w:top w:val="single" w:sz="4" w:space="0" w:color="auto"/>
              <w:left w:val="single" w:sz="4" w:space="0" w:color="auto"/>
              <w:bottom w:val="single" w:sz="4" w:space="0" w:color="auto"/>
              <w:right w:val="single" w:sz="4" w:space="0" w:color="auto"/>
            </w:tcBorders>
            <w:vAlign w:val="center"/>
          </w:tcPr>
          <w:p w14:paraId="07B3CF45"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3A1FA69" w14:textId="77777777" w:rsidR="003A4220" w:rsidRPr="005C0E48" w:rsidRDefault="003A4220" w:rsidP="009D7B32">
            <w:pPr>
              <w:spacing w:before="0"/>
              <w:ind w:left="0" w:firstLine="0"/>
              <w:contextualSpacing/>
              <w:jc w:val="center"/>
            </w:pPr>
          </w:p>
        </w:tc>
      </w:tr>
      <w:tr w:rsidR="003A4220" w:rsidRPr="005C0E48" w14:paraId="2800D910" w14:textId="77777777" w:rsidTr="00900358">
        <w:trPr>
          <w:gridAfter w:val="1"/>
          <w:wAfter w:w="3" w:type="pct"/>
          <w:trHeight w:val="169"/>
        </w:trPr>
        <w:tc>
          <w:tcPr>
            <w:tcW w:w="478" w:type="pct"/>
            <w:tcBorders>
              <w:top w:val="single" w:sz="4" w:space="0" w:color="auto"/>
              <w:left w:val="single" w:sz="4" w:space="0" w:color="auto"/>
              <w:bottom w:val="single" w:sz="4" w:space="0" w:color="auto"/>
              <w:right w:val="single" w:sz="4" w:space="0" w:color="auto"/>
            </w:tcBorders>
            <w:vAlign w:val="center"/>
            <w:hideMark/>
          </w:tcPr>
          <w:p w14:paraId="7B51DF1C" w14:textId="77777777" w:rsidR="003A4220" w:rsidRPr="005C0E48" w:rsidRDefault="003A4220" w:rsidP="009D7B32">
            <w:pPr>
              <w:spacing w:before="0"/>
              <w:ind w:left="0" w:firstLine="0"/>
              <w:contextualSpacing/>
              <w:jc w:val="center"/>
            </w:pPr>
            <w:r w:rsidRPr="005C0E48">
              <w:t>12.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0EE921BF" w14:textId="77777777" w:rsidR="003A4220" w:rsidRPr="005C0E48" w:rsidRDefault="003A4220" w:rsidP="009D7B32">
            <w:pPr>
              <w:spacing w:before="0"/>
              <w:ind w:left="0" w:firstLine="0"/>
              <w:contextualSpacing/>
            </w:pPr>
            <w:r w:rsidRPr="005C0E48">
              <w:t>UŽDAROSIOS SKIRSTYKLOS ĮRENGINIAI</w:t>
            </w:r>
          </w:p>
        </w:tc>
        <w:tc>
          <w:tcPr>
            <w:tcW w:w="481" w:type="pct"/>
            <w:tcBorders>
              <w:top w:val="single" w:sz="4" w:space="0" w:color="auto"/>
              <w:left w:val="single" w:sz="4" w:space="0" w:color="auto"/>
              <w:bottom w:val="single" w:sz="4" w:space="0" w:color="auto"/>
              <w:right w:val="single" w:sz="4" w:space="0" w:color="auto"/>
            </w:tcBorders>
            <w:vAlign w:val="center"/>
          </w:tcPr>
          <w:p w14:paraId="20C05782"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03AD3CC4" w14:textId="77777777" w:rsidR="003A4220" w:rsidRPr="005C0E48" w:rsidRDefault="003A4220" w:rsidP="009D7B32">
            <w:pPr>
              <w:spacing w:before="0"/>
              <w:ind w:left="0" w:firstLine="0"/>
              <w:contextualSpacing/>
              <w:jc w:val="center"/>
            </w:pPr>
            <w:r w:rsidRPr="005C0E48">
              <w:t>--------------</w:t>
            </w:r>
          </w:p>
        </w:tc>
      </w:tr>
      <w:tr w:rsidR="003A4220" w:rsidRPr="005C0E48" w14:paraId="2BC04D05" w14:textId="77777777" w:rsidTr="00900358">
        <w:trPr>
          <w:gridAfter w:val="1"/>
          <w:wAfter w:w="3" w:type="pct"/>
          <w:trHeight w:val="283"/>
        </w:trPr>
        <w:tc>
          <w:tcPr>
            <w:tcW w:w="478" w:type="pct"/>
            <w:tcBorders>
              <w:top w:val="single" w:sz="4" w:space="0" w:color="auto"/>
              <w:left w:val="single" w:sz="4" w:space="0" w:color="auto"/>
              <w:bottom w:val="single" w:sz="4" w:space="0" w:color="auto"/>
              <w:right w:val="single" w:sz="4" w:space="0" w:color="auto"/>
            </w:tcBorders>
            <w:vAlign w:val="center"/>
            <w:hideMark/>
          </w:tcPr>
          <w:p w14:paraId="4393F495" w14:textId="77777777" w:rsidR="003A4220" w:rsidRPr="005C0E48" w:rsidRDefault="003A4220" w:rsidP="009D7B32">
            <w:pPr>
              <w:spacing w:before="0"/>
              <w:ind w:left="0" w:firstLine="0"/>
              <w:contextualSpacing/>
              <w:jc w:val="center"/>
            </w:pPr>
            <w:r w:rsidRPr="005C0E48">
              <w:t>12.1.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1E1AD3B2" w14:textId="77777777" w:rsidR="003A4220" w:rsidRPr="005C0E48" w:rsidRDefault="003A4220" w:rsidP="009D7B32">
            <w:pPr>
              <w:spacing w:before="0"/>
              <w:ind w:left="0" w:firstLine="0"/>
              <w:contextualSpacing/>
            </w:pPr>
            <w:r w:rsidRPr="005C0E48">
              <w:t>Narveliai</w:t>
            </w:r>
          </w:p>
        </w:tc>
        <w:tc>
          <w:tcPr>
            <w:tcW w:w="481" w:type="pct"/>
            <w:tcBorders>
              <w:top w:val="single" w:sz="4" w:space="0" w:color="auto"/>
              <w:left w:val="single" w:sz="4" w:space="0" w:color="auto"/>
              <w:bottom w:val="single" w:sz="4" w:space="0" w:color="auto"/>
              <w:right w:val="single" w:sz="4" w:space="0" w:color="auto"/>
            </w:tcBorders>
            <w:vAlign w:val="center"/>
          </w:tcPr>
          <w:p w14:paraId="063805CC"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1E227A73" w14:textId="77777777" w:rsidR="003A4220" w:rsidRPr="005C0E48" w:rsidRDefault="003A4220" w:rsidP="009D7B32">
            <w:pPr>
              <w:spacing w:before="0"/>
              <w:ind w:left="0" w:firstLine="0"/>
              <w:contextualSpacing/>
              <w:jc w:val="center"/>
            </w:pPr>
          </w:p>
        </w:tc>
      </w:tr>
      <w:tr w:rsidR="003A4220" w:rsidRPr="005C0E48" w14:paraId="28949490" w14:textId="77777777" w:rsidTr="00900358">
        <w:trPr>
          <w:gridAfter w:val="1"/>
          <w:wAfter w:w="3" w:type="pct"/>
          <w:trHeight w:val="300"/>
        </w:trPr>
        <w:tc>
          <w:tcPr>
            <w:tcW w:w="478" w:type="pct"/>
            <w:tcBorders>
              <w:top w:val="single" w:sz="4" w:space="0" w:color="auto"/>
              <w:left w:val="single" w:sz="4" w:space="0" w:color="auto"/>
              <w:bottom w:val="single" w:sz="4" w:space="0" w:color="auto"/>
              <w:right w:val="single" w:sz="4" w:space="0" w:color="auto"/>
            </w:tcBorders>
            <w:vAlign w:val="center"/>
            <w:hideMark/>
          </w:tcPr>
          <w:p w14:paraId="0B5777FC" w14:textId="77777777" w:rsidR="003A4220" w:rsidRPr="005C0E48" w:rsidRDefault="003A4220" w:rsidP="009D7B32">
            <w:pPr>
              <w:spacing w:before="0"/>
              <w:ind w:left="0" w:firstLine="0"/>
              <w:contextualSpacing/>
              <w:jc w:val="center"/>
            </w:pPr>
            <w:r w:rsidRPr="005C0E48">
              <w:t>12.2.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5A2B6BE" w14:textId="77777777" w:rsidR="003A4220" w:rsidRPr="005C0E48" w:rsidRDefault="003A4220" w:rsidP="009D7B32">
            <w:pPr>
              <w:spacing w:before="0"/>
              <w:ind w:left="0" w:firstLine="0"/>
              <w:contextualSpacing/>
            </w:pPr>
            <w:r w:rsidRPr="005C0E48">
              <w:t>Įžemėjimo patikrinimas</w:t>
            </w:r>
          </w:p>
        </w:tc>
        <w:tc>
          <w:tcPr>
            <w:tcW w:w="481" w:type="pct"/>
            <w:tcBorders>
              <w:top w:val="single" w:sz="4" w:space="0" w:color="auto"/>
              <w:left w:val="single" w:sz="4" w:space="0" w:color="auto"/>
              <w:bottom w:val="single" w:sz="4" w:space="0" w:color="auto"/>
              <w:right w:val="single" w:sz="4" w:space="0" w:color="auto"/>
            </w:tcBorders>
            <w:vAlign w:val="center"/>
          </w:tcPr>
          <w:p w14:paraId="3E4979B4"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6F5A3AA" w14:textId="77777777" w:rsidR="003A4220" w:rsidRPr="005C0E48" w:rsidRDefault="003A4220" w:rsidP="009D7B32">
            <w:pPr>
              <w:spacing w:before="0"/>
              <w:ind w:left="0" w:firstLine="0"/>
              <w:contextualSpacing/>
              <w:jc w:val="center"/>
            </w:pPr>
          </w:p>
        </w:tc>
      </w:tr>
      <w:tr w:rsidR="003A4220" w:rsidRPr="005C0E48" w14:paraId="1521D3A7" w14:textId="77777777" w:rsidTr="00900358">
        <w:trPr>
          <w:gridAfter w:val="1"/>
          <w:wAfter w:w="3" w:type="pct"/>
          <w:trHeight w:val="283"/>
        </w:trPr>
        <w:tc>
          <w:tcPr>
            <w:tcW w:w="478" w:type="pct"/>
            <w:tcBorders>
              <w:top w:val="single" w:sz="4" w:space="0" w:color="auto"/>
              <w:left w:val="single" w:sz="4" w:space="0" w:color="auto"/>
              <w:bottom w:val="single" w:sz="4" w:space="0" w:color="auto"/>
              <w:right w:val="single" w:sz="4" w:space="0" w:color="auto"/>
            </w:tcBorders>
            <w:vAlign w:val="center"/>
            <w:hideMark/>
          </w:tcPr>
          <w:p w14:paraId="6714300D" w14:textId="77777777" w:rsidR="003A4220" w:rsidRPr="005C0E48" w:rsidRDefault="003A4220" w:rsidP="009D7B32">
            <w:pPr>
              <w:spacing w:before="0"/>
              <w:ind w:left="0" w:firstLine="0"/>
              <w:contextualSpacing/>
              <w:jc w:val="center"/>
            </w:pPr>
            <w:r w:rsidRPr="005C0E48">
              <w:t>12.3.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0C845777" w14:textId="77777777" w:rsidR="003A4220" w:rsidRPr="005C0E48" w:rsidRDefault="003A4220" w:rsidP="009D7B32">
            <w:pPr>
              <w:spacing w:before="0"/>
              <w:ind w:left="0" w:firstLine="0"/>
              <w:contextualSpacing/>
            </w:pPr>
            <w:r w:rsidRPr="005C0E48">
              <w:t>Kabelių kanalai</w:t>
            </w:r>
          </w:p>
        </w:tc>
        <w:tc>
          <w:tcPr>
            <w:tcW w:w="481" w:type="pct"/>
            <w:tcBorders>
              <w:top w:val="single" w:sz="4" w:space="0" w:color="auto"/>
              <w:left w:val="single" w:sz="4" w:space="0" w:color="auto"/>
              <w:bottom w:val="single" w:sz="4" w:space="0" w:color="auto"/>
              <w:right w:val="single" w:sz="4" w:space="0" w:color="auto"/>
            </w:tcBorders>
            <w:vAlign w:val="center"/>
          </w:tcPr>
          <w:p w14:paraId="4C1C238E"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18C7999" w14:textId="77777777" w:rsidR="003A4220" w:rsidRPr="005C0E48" w:rsidRDefault="003A4220" w:rsidP="009D7B32">
            <w:pPr>
              <w:spacing w:before="0"/>
              <w:ind w:left="0" w:firstLine="0"/>
              <w:contextualSpacing/>
              <w:jc w:val="center"/>
            </w:pPr>
          </w:p>
        </w:tc>
      </w:tr>
      <w:tr w:rsidR="003A4220" w:rsidRPr="005C0E48" w14:paraId="4893F9E0" w14:textId="77777777" w:rsidTr="00900358">
        <w:trPr>
          <w:gridAfter w:val="1"/>
          <w:wAfter w:w="3" w:type="pct"/>
          <w:trHeight w:val="300"/>
        </w:trPr>
        <w:tc>
          <w:tcPr>
            <w:tcW w:w="478" w:type="pct"/>
            <w:tcBorders>
              <w:top w:val="single" w:sz="4" w:space="0" w:color="auto"/>
              <w:left w:val="single" w:sz="4" w:space="0" w:color="auto"/>
              <w:bottom w:val="single" w:sz="4" w:space="0" w:color="auto"/>
              <w:right w:val="single" w:sz="4" w:space="0" w:color="auto"/>
            </w:tcBorders>
            <w:vAlign w:val="center"/>
            <w:hideMark/>
          </w:tcPr>
          <w:p w14:paraId="4DC164D1" w14:textId="77777777" w:rsidR="003A4220" w:rsidRPr="005C0E48" w:rsidRDefault="003A4220" w:rsidP="009D7B32">
            <w:pPr>
              <w:spacing w:before="0"/>
              <w:ind w:left="0" w:firstLine="0"/>
              <w:contextualSpacing/>
              <w:jc w:val="center"/>
            </w:pPr>
            <w:r w:rsidRPr="005C0E48">
              <w:t>12.4.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0F4573C8" w14:textId="77777777" w:rsidR="003A4220" w:rsidRPr="005C0E48" w:rsidRDefault="003A4220" w:rsidP="009D7B32">
            <w:pPr>
              <w:spacing w:before="0"/>
              <w:ind w:left="0" w:firstLine="0"/>
              <w:contextualSpacing/>
            </w:pPr>
            <w:r w:rsidRPr="005C0E48">
              <w:t>Barjerai</w:t>
            </w:r>
          </w:p>
        </w:tc>
        <w:tc>
          <w:tcPr>
            <w:tcW w:w="481" w:type="pct"/>
            <w:tcBorders>
              <w:top w:val="single" w:sz="4" w:space="0" w:color="auto"/>
              <w:left w:val="single" w:sz="4" w:space="0" w:color="auto"/>
              <w:bottom w:val="single" w:sz="4" w:space="0" w:color="auto"/>
              <w:right w:val="single" w:sz="4" w:space="0" w:color="auto"/>
            </w:tcBorders>
            <w:vAlign w:val="center"/>
          </w:tcPr>
          <w:p w14:paraId="76776890"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41BC651" w14:textId="77777777" w:rsidR="003A4220" w:rsidRPr="005C0E48" w:rsidRDefault="003A4220" w:rsidP="009D7B32">
            <w:pPr>
              <w:spacing w:before="0"/>
              <w:ind w:left="0" w:firstLine="0"/>
              <w:contextualSpacing/>
              <w:jc w:val="center"/>
            </w:pPr>
          </w:p>
        </w:tc>
      </w:tr>
      <w:tr w:rsidR="003A4220" w:rsidRPr="005C0E48" w14:paraId="7D92D0AC" w14:textId="77777777" w:rsidTr="00900358">
        <w:trPr>
          <w:gridAfter w:val="1"/>
          <w:wAfter w:w="3" w:type="pct"/>
          <w:trHeight w:val="413"/>
        </w:trPr>
        <w:tc>
          <w:tcPr>
            <w:tcW w:w="478" w:type="pct"/>
            <w:tcBorders>
              <w:top w:val="single" w:sz="4" w:space="0" w:color="auto"/>
              <w:left w:val="single" w:sz="4" w:space="0" w:color="auto"/>
              <w:bottom w:val="single" w:sz="4" w:space="0" w:color="auto"/>
              <w:right w:val="single" w:sz="4" w:space="0" w:color="auto"/>
            </w:tcBorders>
            <w:vAlign w:val="center"/>
            <w:hideMark/>
          </w:tcPr>
          <w:p w14:paraId="6FE5E827" w14:textId="77777777" w:rsidR="003A4220" w:rsidRPr="005C0E48" w:rsidRDefault="003A4220" w:rsidP="009D7B32">
            <w:pPr>
              <w:spacing w:before="0"/>
              <w:ind w:left="0" w:firstLine="0"/>
              <w:contextualSpacing/>
              <w:jc w:val="center"/>
            </w:pPr>
            <w:r w:rsidRPr="005C0E48">
              <w:t>12.5.</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20821F1" w14:textId="77777777" w:rsidR="003A4220" w:rsidRPr="005C0E48" w:rsidRDefault="003A4220" w:rsidP="009D7B32">
            <w:pPr>
              <w:spacing w:before="0"/>
              <w:ind w:left="0" w:firstLine="0"/>
              <w:contextualSpacing/>
            </w:pPr>
            <w:r w:rsidRPr="005C0E48">
              <w:t>Įžemėjimo nuolatinės srovės grandinėse patikrinimas (izoliacijos lygio patikrinimas)</w:t>
            </w:r>
          </w:p>
        </w:tc>
        <w:tc>
          <w:tcPr>
            <w:tcW w:w="481" w:type="pct"/>
            <w:tcBorders>
              <w:top w:val="single" w:sz="4" w:space="0" w:color="auto"/>
              <w:left w:val="single" w:sz="4" w:space="0" w:color="auto"/>
              <w:bottom w:val="single" w:sz="4" w:space="0" w:color="auto"/>
              <w:right w:val="single" w:sz="4" w:space="0" w:color="auto"/>
            </w:tcBorders>
            <w:vAlign w:val="center"/>
          </w:tcPr>
          <w:p w14:paraId="6D0B0B77"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032A01C7" w14:textId="77777777" w:rsidR="003A4220" w:rsidRPr="005C0E48" w:rsidRDefault="003A4220" w:rsidP="009D7B32">
            <w:pPr>
              <w:spacing w:before="0"/>
              <w:ind w:left="0" w:firstLine="0"/>
              <w:contextualSpacing/>
              <w:jc w:val="center"/>
            </w:pPr>
          </w:p>
        </w:tc>
      </w:tr>
      <w:tr w:rsidR="003A4220" w:rsidRPr="005C0E48" w14:paraId="6408A1C9" w14:textId="77777777" w:rsidTr="00900358">
        <w:trPr>
          <w:gridAfter w:val="1"/>
          <w:wAfter w:w="3" w:type="pct"/>
          <w:trHeight w:val="300"/>
        </w:trPr>
        <w:tc>
          <w:tcPr>
            <w:tcW w:w="478" w:type="pct"/>
            <w:tcBorders>
              <w:top w:val="single" w:sz="4" w:space="0" w:color="auto"/>
              <w:left w:val="single" w:sz="4" w:space="0" w:color="auto"/>
              <w:bottom w:val="single" w:sz="4" w:space="0" w:color="auto"/>
              <w:right w:val="single" w:sz="4" w:space="0" w:color="auto"/>
            </w:tcBorders>
            <w:vAlign w:val="center"/>
            <w:hideMark/>
          </w:tcPr>
          <w:p w14:paraId="045C407A" w14:textId="77777777" w:rsidR="003A4220" w:rsidRPr="005C0E48" w:rsidRDefault="003A4220" w:rsidP="009D7B32">
            <w:pPr>
              <w:spacing w:before="0"/>
              <w:ind w:left="0" w:firstLine="0"/>
              <w:contextualSpacing/>
              <w:jc w:val="center"/>
            </w:pPr>
            <w:r w:rsidRPr="005C0E48">
              <w:t>12.6.</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2223CFE" w14:textId="77777777" w:rsidR="003A4220" w:rsidRPr="005C0E48" w:rsidRDefault="003A4220" w:rsidP="009D7B32">
            <w:pPr>
              <w:spacing w:before="0"/>
              <w:ind w:left="0" w:firstLine="0"/>
              <w:contextualSpacing/>
            </w:pPr>
            <w:r w:rsidRPr="005C0E48">
              <w:t>Apšvietimas, šildymas</w:t>
            </w:r>
          </w:p>
        </w:tc>
        <w:tc>
          <w:tcPr>
            <w:tcW w:w="481" w:type="pct"/>
            <w:tcBorders>
              <w:top w:val="single" w:sz="4" w:space="0" w:color="auto"/>
              <w:left w:val="single" w:sz="4" w:space="0" w:color="auto"/>
              <w:bottom w:val="single" w:sz="4" w:space="0" w:color="auto"/>
              <w:right w:val="single" w:sz="4" w:space="0" w:color="auto"/>
            </w:tcBorders>
            <w:vAlign w:val="center"/>
          </w:tcPr>
          <w:p w14:paraId="568AD0B6"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2034F5E" w14:textId="77777777" w:rsidR="003A4220" w:rsidRPr="005C0E48" w:rsidRDefault="003A4220" w:rsidP="009D7B32">
            <w:pPr>
              <w:spacing w:before="0"/>
              <w:ind w:left="0" w:firstLine="0"/>
              <w:contextualSpacing/>
              <w:jc w:val="center"/>
            </w:pPr>
          </w:p>
        </w:tc>
      </w:tr>
      <w:tr w:rsidR="003A4220" w:rsidRPr="005C0E48" w14:paraId="44B2348E" w14:textId="77777777" w:rsidTr="00900358">
        <w:trPr>
          <w:gridAfter w:val="1"/>
          <w:wAfter w:w="3" w:type="pct"/>
          <w:trHeight w:val="283"/>
        </w:trPr>
        <w:tc>
          <w:tcPr>
            <w:tcW w:w="478" w:type="pct"/>
            <w:tcBorders>
              <w:top w:val="single" w:sz="4" w:space="0" w:color="auto"/>
              <w:left w:val="single" w:sz="4" w:space="0" w:color="auto"/>
              <w:bottom w:val="single" w:sz="4" w:space="0" w:color="auto"/>
              <w:right w:val="single" w:sz="4" w:space="0" w:color="auto"/>
            </w:tcBorders>
            <w:vAlign w:val="center"/>
            <w:hideMark/>
          </w:tcPr>
          <w:p w14:paraId="3A3397A7" w14:textId="77777777" w:rsidR="003A4220" w:rsidRPr="005C0E48" w:rsidRDefault="003A4220" w:rsidP="009D7B32">
            <w:pPr>
              <w:spacing w:before="0"/>
              <w:ind w:left="0" w:firstLine="0"/>
              <w:contextualSpacing/>
              <w:jc w:val="center"/>
            </w:pPr>
            <w:r w:rsidRPr="005C0E48">
              <w:t>12.7.</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84DB044" w14:textId="77777777" w:rsidR="003A4220" w:rsidRPr="005C0E48" w:rsidRDefault="003A4220" w:rsidP="009D7B32">
            <w:pPr>
              <w:spacing w:before="0"/>
              <w:ind w:left="0" w:firstLine="0"/>
              <w:contextualSpacing/>
            </w:pPr>
            <w:r w:rsidRPr="005C0E48">
              <w:t>Kabelių galinės movos</w:t>
            </w:r>
          </w:p>
        </w:tc>
        <w:tc>
          <w:tcPr>
            <w:tcW w:w="481" w:type="pct"/>
            <w:tcBorders>
              <w:top w:val="single" w:sz="4" w:space="0" w:color="auto"/>
              <w:left w:val="single" w:sz="4" w:space="0" w:color="auto"/>
              <w:bottom w:val="single" w:sz="4" w:space="0" w:color="auto"/>
              <w:right w:val="single" w:sz="4" w:space="0" w:color="auto"/>
            </w:tcBorders>
            <w:vAlign w:val="center"/>
          </w:tcPr>
          <w:p w14:paraId="07700F4D"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0B7C9023" w14:textId="77777777" w:rsidR="003A4220" w:rsidRPr="005C0E48" w:rsidRDefault="003A4220" w:rsidP="009D7B32">
            <w:pPr>
              <w:spacing w:before="0"/>
              <w:ind w:left="0" w:firstLine="0"/>
              <w:contextualSpacing/>
              <w:jc w:val="center"/>
            </w:pPr>
          </w:p>
        </w:tc>
      </w:tr>
      <w:tr w:rsidR="003A4220" w:rsidRPr="005C0E48" w14:paraId="2D49AE3D" w14:textId="77777777" w:rsidTr="00900358">
        <w:trPr>
          <w:gridAfter w:val="1"/>
          <w:wAfter w:w="3" w:type="pct"/>
          <w:trHeight w:val="237"/>
        </w:trPr>
        <w:tc>
          <w:tcPr>
            <w:tcW w:w="478" w:type="pct"/>
            <w:tcBorders>
              <w:top w:val="single" w:sz="4" w:space="0" w:color="auto"/>
              <w:left w:val="single" w:sz="4" w:space="0" w:color="auto"/>
              <w:bottom w:val="single" w:sz="4" w:space="0" w:color="auto"/>
              <w:right w:val="single" w:sz="4" w:space="0" w:color="auto"/>
            </w:tcBorders>
            <w:vAlign w:val="center"/>
            <w:hideMark/>
          </w:tcPr>
          <w:p w14:paraId="0396FB04" w14:textId="77777777" w:rsidR="003A4220" w:rsidRPr="005C0E48" w:rsidRDefault="003A4220" w:rsidP="009D7B32">
            <w:pPr>
              <w:spacing w:before="0"/>
              <w:ind w:left="0" w:firstLine="0"/>
              <w:contextualSpacing/>
              <w:jc w:val="center"/>
            </w:pPr>
            <w:r w:rsidRPr="005C0E48">
              <w:t>12.8.</w:t>
            </w:r>
          </w:p>
        </w:tc>
        <w:tc>
          <w:tcPr>
            <w:tcW w:w="1995" w:type="pct"/>
            <w:tcBorders>
              <w:top w:val="single" w:sz="4" w:space="0" w:color="auto"/>
              <w:left w:val="single" w:sz="4" w:space="0" w:color="auto"/>
              <w:bottom w:val="single" w:sz="4" w:space="0" w:color="auto"/>
              <w:right w:val="single" w:sz="4" w:space="0" w:color="auto"/>
            </w:tcBorders>
            <w:vAlign w:val="center"/>
            <w:hideMark/>
          </w:tcPr>
          <w:p w14:paraId="52286A3F" w14:textId="77777777" w:rsidR="003A4220" w:rsidRPr="005C0E48" w:rsidRDefault="003A4220" w:rsidP="009D7B32">
            <w:pPr>
              <w:spacing w:before="0"/>
              <w:ind w:left="0" w:firstLine="0"/>
              <w:contextualSpacing/>
            </w:pPr>
            <w:r w:rsidRPr="005C0E48">
              <w:t>Įrenginiai pagal jutiklių, prietaisų rodmenis</w:t>
            </w:r>
          </w:p>
        </w:tc>
        <w:tc>
          <w:tcPr>
            <w:tcW w:w="481" w:type="pct"/>
            <w:tcBorders>
              <w:top w:val="single" w:sz="4" w:space="0" w:color="auto"/>
              <w:left w:val="single" w:sz="4" w:space="0" w:color="auto"/>
              <w:bottom w:val="single" w:sz="4" w:space="0" w:color="auto"/>
              <w:right w:val="single" w:sz="4" w:space="0" w:color="auto"/>
            </w:tcBorders>
            <w:vAlign w:val="center"/>
          </w:tcPr>
          <w:p w14:paraId="7380C9A7"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019E3451" w14:textId="77777777" w:rsidR="003A4220" w:rsidRPr="005C0E48" w:rsidRDefault="003A4220" w:rsidP="009D7B32">
            <w:pPr>
              <w:spacing w:before="0"/>
              <w:ind w:left="0" w:firstLine="0"/>
              <w:contextualSpacing/>
              <w:jc w:val="center"/>
            </w:pPr>
          </w:p>
        </w:tc>
      </w:tr>
      <w:tr w:rsidR="003A4220" w:rsidRPr="005C0E48" w14:paraId="5169882E" w14:textId="77777777" w:rsidTr="00900358">
        <w:trPr>
          <w:gridAfter w:val="1"/>
          <w:wAfter w:w="3" w:type="pct"/>
          <w:trHeight w:val="128"/>
        </w:trPr>
        <w:tc>
          <w:tcPr>
            <w:tcW w:w="478" w:type="pct"/>
            <w:tcBorders>
              <w:top w:val="single" w:sz="4" w:space="0" w:color="auto"/>
              <w:left w:val="single" w:sz="4" w:space="0" w:color="auto"/>
              <w:bottom w:val="single" w:sz="4" w:space="0" w:color="auto"/>
              <w:right w:val="single" w:sz="4" w:space="0" w:color="auto"/>
            </w:tcBorders>
            <w:vAlign w:val="center"/>
            <w:hideMark/>
          </w:tcPr>
          <w:p w14:paraId="7EAE3772" w14:textId="77777777" w:rsidR="003A4220" w:rsidRPr="005C0E48" w:rsidRDefault="003A4220" w:rsidP="009D7B32">
            <w:pPr>
              <w:spacing w:before="0"/>
              <w:ind w:left="0" w:firstLine="0"/>
              <w:contextualSpacing/>
              <w:jc w:val="center"/>
            </w:pPr>
            <w:r w:rsidRPr="005C0E48">
              <w:t>13.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C91FB39" w14:textId="77777777" w:rsidR="003A4220" w:rsidRPr="005C0E48" w:rsidRDefault="003A4220" w:rsidP="009D7B32">
            <w:pPr>
              <w:spacing w:before="0"/>
              <w:ind w:left="0" w:firstLine="0"/>
              <w:contextualSpacing/>
            </w:pPr>
            <w:r w:rsidRPr="005C0E48">
              <w:t>AKUMULIATORIŲ BATERIJOS</w:t>
            </w:r>
          </w:p>
        </w:tc>
        <w:tc>
          <w:tcPr>
            <w:tcW w:w="481" w:type="pct"/>
            <w:tcBorders>
              <w:top w:val="single" w:sz="4" w:space="0" w:color="auto"/>
              <w:left w:val="single" w:sz="4" w:space="0" w:color="auto"/>
              <w:bottom w:val="single" w:sz="4" w:space="0" w:color="auto"/>
              <w:right w:val="single" w:sz="4" w:space="0" w:color="auto"/>
            </w:tcBorders>
            <w:vAlign w:val="center"/>
          </w:tcPr>
          <w:p w14:paraId="075FA409"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26C43D1F" w14:textId="77777777" w:rsidR="003A4220" w:rsidRPr="005C0E48" w:rsidRDefault="003A4220" w:rsidP="009D7B32">
            <w:pPr>
              <w:spacing w:before="0"/>
              <w:ind w:left="0" w:firstLine="0"/>
              <w:contextualSpacing/>
              <w:jc w:val="center"/>
            </w:pPr>
            <w:r w:rsidRPr="005C0E48">
              <w:t>--------------</w:t>
            </w:r>
          </w:p>
        </w:tc>
      </w:tr>
      <w:tr w:rsidR="003A4220" w:rsidRPr="005C0E48" w14:paraId="53C706E6" w14:textId="77777777" w:rsidTr="00900358">
        <w:trPr>
          <w:gridAfter w:val="1"/>
          <w:wAfter w:w="3" w:type="pct"/>
          <w:trHeight w:val="300"/>
        </w:trPr>
        <w:tc>
          <w:tcPr>
            <w:tcW w:w="478" w:type="pct"/>
            <w:tcBorders>
              <w:top w:val="single" w:sz="4" w:space="0" w:color="auto"/>
              <w:left w:val="single" w:sz="4" w:space="0" w:color="auto"/>
              <w:bottom w:val="single" w:sz="4" w:space="0" w:color="auto"/>
              <w:right w:val="single" w:sz="4" w:space="0" w:color="auto"/>
            </w:tcBorders>
            <w:vAlign w:val="center"/>
            <w:hideMark/>
          </w:tcPr>
          <w:p w14:paraId="589A3635" w14:textId="77777777" w:rsidR="003A4220" w:rsidRPr="005C0E48" w:rsidRDefault="003A4220" w:rsidP="009D7B32">
            <w:pPr>
              <w:spacing w:before="0"/>
              <w:ind w:left="0" w:firstLine="0"/>
              <w:contextualSpacing/>
              <w:jc w:val="center"/>
            </w:pPr>
            <w:r w:rsidRPr="005C0E48">
              <w:t>13.1.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2F1E85DE" w14:textId="77777777" w:rsidR="003A4220" w:rsidRPr="005C0E48" w:rsidRDefault="003A4220" w:rsidP="009D7B32">
            <w:pPr>
              <w:spacing w:before="0"/>
              <w:ind w:left="0" w:firstLine="0"/>
              <w:contextualSpacing/>
            </w:pPr>
            <w:r w:rsidRPr="005C0E48">
              <w:t>Elementų korpusai</w:t>
            </w:r>
          </w:p>
        </w:tc>
        <w:tc>
          <w:tcPr>
            <w:tcW w:w="481" w:type="pct"/>
            <w:tcBorders>
              <w:top w:val="single" w:sz="4" w:space="0" w:color="auto"/>
              <w:left w:val="single" w:sz="4" w:space="0" w:color="auto"/>
              <w:bottom w:val="single" w:sz="4" w:space="0" w:color="auto"/>
              <w:right w:val="single" w:sz="4" w:space="0" w:color="auto"/>
            </w:tcBorders>
            <w:vAlign w:val="center"/>
          </w:tcPr>
          <w:p w14:paraId="41025DBB"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1653C4B" w14:textId="77777777" w:rsidR="003A4220" w:rsidRPr="005C0E48" w:rsidRDefault="003A4220" w:rsidP="009D7B32">
            <w:pPr>
              <w:spacing w:before="0"/>
              <w:ind w:left="0" w:firstLine="0"/>
              <w:contextualSpacing/>
              <w:jc w:val="center"/>
            </w:pPr>
          </w:p>
        </w:tc>
      </w:tr>
      <w:tr w:rsidR="003A4220" w:rsidRPr="005C0E48" w14:paraId="412B4F70" w14:textId="77777777" w:rsidTr="00900358">
        <w:trPr>
          <w:gridAfter w:val="1"/>
          <w:wAfter w:w="3" w:type="pct"/>
          <w:trHeight w:val="300"/>
        </w:trPr>
        <w:tc>
          <w:tcPr>
            <w:tcW w:w="478" w:type="pct"/>
            <w:tcBorders>
              <w:top w:val="single" w:sz="4" w:space="0" w:color="auto"/>
              <w:left w:val="single" w:sz="4" w:space="0" w:color="auto"/>
              <w:bottom w:val="single" w:sz="4" w:space="0" w:color="auto"/>
              <w:right w:val="single" w:sz="4" w:space="0" w:color="auto"/>
            </w:tcBorders>
            <w:vAlign w:val="center"/>
            <w:hideMark/>
          </w:tcPr>
          <w:p w14:paraId="156096ED" w14:textId="77777777" w:rsidR="003A4220" w:rsidRPr="005C0E48" w:rsidRDefault="003A4220" w:rsidP="009D7B32">
            <w:pPr>
              <w:spacing w:before="0"/>
              <w:ind w:left="0" w:firstLine="0"/>
              <w:contextualSpacing/>
              <w:jc w:val="center"/>
            </w:pPr>
            <w:r w:rsidRPr="005C0E48">
              <w:t>13.2.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58AAEC2" w14:textId="77777777" w:rsidR="003A4220" w:rsidRPr="005C0E48" w:rsidRDefault="003A4220" w:rsidP="009D7B32">
            <w:pPr>
              <w:spacing w:before="0"/>
              <w:ind w:left="0" w:firstLine="0"/>
              <w:contextualSpacing/>
            </w:pPr>
            <w:r w:rsidRPr="005C0E48">
              <w:t>Elektrolito lygis</w:t>
            </w:r>
          </w:p>
        </w:tc>
        <w:tc>
          <w:tcPr>
            <w:tcW w:w="481" w:type="pct"/>
            <w:tcBorders>
              <w:top w:val="single" w:sz="4" w:space="0" w:color="auto"/>
              <w:left w:val="single" w:sz="4" w:space="0" w:color="auto"/>
              <w:bottom w:val="single" w:sz="4" w:space="0" w:color="auto"/>
              <w:right w:val="single" w:sz="4" w:space="0" w:color="auto"/>
            </w:tcBorders>
            <w:vAlign w:val="center"/>
          </w:tcPr>
          <w:p w14:paraId="245F05D8"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4CB1197B" w14:textId="77777777" w:rsidR="003A4220" w:rsidRPr="005C0E48" w:rsidRDefault="003A4220" w:rsidP="009D7B32">
            <w:pPr>
              <w:spacing w:before="0"/>
              <w:ind w:left="0" w:firstLine="0"/>
              <w:contextualSpacing/>
              <w:jc w:val="center"/>
            </w:pPr>
          </w:p>
        </w:tc>
      </w:tr>
      <w:tr w:rsidR="003A4220" w:rsidRPr="005C0E48" w14:paraId="4C2C7DAB" w14:textId="77777777" w:rsidTr="00900358">
        <w:trPr>
          <w:gridAfter w:val="1"/>
          <w:wAfter w:w="3" w:type="pct"/>
          <w:trHeight w:val="283"/>
        </w:trPr>
        <w:tc>
          <w:tcPr>
            <w:tcW w:w="478" w:type="pct"/>
            <w:tcBorders>
              <w:top w:val="single" w:sz="4" w:space="0" w:color="auto"/>
              <w:left w:val="single" w:sz="4" w:space="0" w:color="auto"/>
              <w:bottom w:val="single" w:sz="4" w:space="0" w:color="auto"/>
              <w:right w:val="single" w:sz="4" w:space="0" w:color="auto"/>
            </w:tcBorders>
            <w:vAlign w:val="center"/>
            <w:hideMark/>
          </w:tcPr>
          <w:p w14:paraId="359347AA" w14:textId="77777777" w:rsidR="003A4220" w:rsidRPr="005C0E48" w:rsidRDefault="003A4220" w:rsidP="009D7B32">
            <w:pPr>
              <w:spacing w:before="0"/>
              <w:ind w:left="0" w:firstLine="0"/>
              <w:contextualSpacing/>
              <w:jc w:val="center"/>
            </w:pPr>
            <w:r w:rsidRPr="005C0E48">
              <w:t>13.3.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E3125A3" w14:textId="77777777" w:rsidR="003A4220" w:rsidRPr="005C0E48" w:rsidRDefault="003A4220" w:rsidP="009D7B32">
            <w:pPr>
              <w:spacing w:before="0"/>
              <w:ind w:left="0" w:firstLine="0"/>
              <w:contextualSpacing/>
            </w:pPr>
            <w:r w:rsidRPr="005C0E48">
              <w:t>Patalpos temperatūra</w:t>
            </w:r>
          </w:p>
        </w:tc>
        <w:tc>
          <w:tcPr>
            <w:tcW w:w="481" w:type="pct"/>
            <w:tcBorders>
              <w:top w:val="single" w:sz="4" w:space="0" w:color="auto"/>
              <w:left w:val="single" w:sz="4" w:space="0" w:color="auto"/>
              <w:bottom w:val="single" w:sz="4" w:space="0" w:color="auto"/>
              <w:right w:val="single" w:sz="4" w:space="0" w:color="auto"/>
            </w:tcBorders>
            <w:vAlign w:val="center"/>
          </w:tcPr>
          <w:p w14:paraId="6E7DD918"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1C217FB2" w14:textId="77777777" w:rsidR="003A4220" w:rsidRPr="005C0E48" w:rsidRDefault="003A4220" w:rsidP="009D7B32">
            <w:pPr>
              <w:spacing w:before="0"/>
              <w:ind w:left="0" w:firstLine="0"/>
              <w:contextualSpacing/>
              <w:jc w:val="center"/>
            </w:pPr>
          </w:p>
        </w:tc>
      </w:tr>
      <w:tr w:rsidR="003A4220" w:rsidRPr="005C0E48" w14:paraId="6C4EB74D" w14:textId="77777777" w:rsidTr="00900358">
        <w:trPr>
          <w:gridAfter w:val="1"/>
          <w:wAfter w:w="3" w:type="pct"/>
          <w:trHeight w:val="60"/>
        </w:trPr>
        <w:tc>
          <w:tcPr>
            <w:tcW w:w="478" w:type="pct"/>
            <w:tcBorders>
              <w:top w:val="single" w:sz="4" w:space="0" w:color="auto"/>
              <w:left w:val="single" w:sz="4" w:space="0" w:color="auto"/>
              <w:bottom w:val="single" w:sz="4" w:space="0" w:color="auto"/>
              <w:right w:val="single" w:sz="4" w:space="0" w:color="auto"/>
            </w:tcBorders>
            <w:vAlign w:val="center"/>
            <w:hideMark/>
          </w:tcPr>
          <w:p w14:paraId="61DDF730" w14:textId="77777777" w:rsidR="003A4220" w:rsidRPr="005C0E48" w:rsidRDefault="003A4220" w:rsidP="009D7B32">
            <w:pPr>
              <w:spacing w:before="0"/>
              <w:ind w:left="0" w:firstLine="0"/>
              <w:contextualSpacing/>
              <w:jc w:val="center"/>
            </w:pPr>
            <w:r w:rsidRPr="005C0E48">
              <w:t>13.4.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1B60E620" w14:textId="77777777" w:rsidR="003A4220" w:rsidRPr="005C0E48" w:rsidRDefault="003A4220" w:rsidP="009D7B32">
            <w:pPr>
              <w:spacing w:before="0"/>
              <w:ind w:left="0" w:firstLine="0"/>
              <w:contextualSpacing/>
            </w:pPr>
            <w:r w:rsidRPr="005C0E48">
              <w:t>Įkroviklis (pagal prietaisų rodmenis)</w:t>
            </w:r>
          </w:p>
        </w:tc>
        <w:tc>
          <w:tcPr>
            <w:tcW w:w="481" w:type="pct"/>
            <w:tcBorders>
              <w:top w:val="single" w:sz="4" w:space="0" w:color="auto"/>
              <w:left w:val="single" w:sz="4" w:space="0" w:color="auto"/>
              <w:bottom w:val="single" w:sz="4" w:space="0" w:color="auto"/>
              <w:right w:val="single" w:sz="4" w:space="0" w:color="auto"/>
            </w:tcBorders>
            <w:vAlign w:val="center"/>
          </w:tcPr>
          <w:p w14:paraId="6F690C80"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21238FC2" w14:textId="77777777" w:rsidR="003A4220" w:rsidRPr="005C0E48" w:rsidRDefault="003A4220" w:rsidP="009D7B32">
            <w:pPr>
              <w:spacing w:before="0"/>
              <w:ind w:left="0" w:firstLine="0"/>
              <w:contextualSpacing/>
              <w:jc w:val="center"/>
            </w:pPr>
          </w:p>
        </w:tc>
      </w:tr>
      <w:tr w:rsidR="003A4220" w:rsidRPr="005C0E48" w14:paraId="38733653" w14:textId="77777777" w:rsidTr="002D2AFF">
        <w:trPr>
          <w:gridAfter w:val="1"/>
          <w:wAfter w:w="3" w:type="pct"/>
          <w:trHeight w:val="288"/>
        </w:trPr>
        <w:tc>
          <w:tcPr>
            <w:tcW w:w="478" w:type="pct"/>
            <w:tcBorders>
              <w:top w:val="single" w:sz="4" w:space="0" w:color="auto"/>
              <w:left w:val="single" w:sz="4" w:space="0" w:color="auto"/>
              <w:bottom w:val="single" w:sz="4" w:space="0" w:color="auto"/>
              <w:right w:val="single" w:sz="4" w:space="0" w:color="auto"/>
            </w:tcBorders>
            <w:vAlign w:val="center"/>
            <w:hideMark/>
          </w:tcPr>
          <w:p w14:paraId="22DAFD29" w14:textId="77777777" w:rsidR="003A4220" w:rsidRPr="005C0E48" w:rsidRDefault="003A4220" w:rsidP="009D7B32">
            <w:pPr>
              <w:spacing w:before="0"/>
              <w:ind w:left="0" w:firstLine="0"/>
              <w:contextualSpacing/>
              <w:jc w:val="center"/>
            </w:pPr>
            <w:r w:rsidRPr="005C0E48">
              <w:t>13.5.</w:t>
            </w:r>
          </w:p>
        </w:tc>
        <w:tc>
          <w:tcPr>
            <w:tcW w:w="1995" w:type="pct"/>
            <w:tcBorders>
              <w:top w:val="single" w:sz="4" w:space="0" w:color="auto"/>
              <w:left w:val="single" w:sz="4" w:space="0" w:color="auto"/>
              <w:bottom w:val="single" w:sz="4" w:space="0" w:color="auto"/>
              <w:right w:val="single" w:sz="4" w:space="0" w:color="auto"/>
            </w:tcBorders>
            <w:vAlign w:val="center"/>
            <w:hideMark/>
          </w:tcPr>
          <w:p w14:paraId="462ECEDB" w14:textId="77777777" w:rsidR="003A4220" w:rsidRPr="005C0E48" w:rsidRDefault="003A4220" w:rsidP="009D7B32">
            <w:pPr>
              <w:spacing w:before="0"/>
              <w:ind w:left="0" w:firstLine="0"/>
              <w:contextualSpacing/>
            </w:pPr>
            <w:r w:rsidRPr="005C0E48">
              <w:t>Ventiliacija</w:t>
            </w:r>
          </w:p>
        </w:tc>
        <w:tc>
          <w:tcPr>
            <w:tcW w:w="481" w:type="pct"/>
            <w:tcBorders>
              <w:top w:val="single" w:sz="4" w:space="0" w:color="auto"/>
              <w:left w:val="single" w:sz="4" w:space="0" w:color="auto"/>
              <w:bottom w:val="single" w:sz="4" w:space="0" w:color="auto"/>
              <w:right w:val="single" w:sz="4" w:space="0" w:color="auto"/>
            </w:tcBorders>
            <w:vAlign w:val="center"/>
          </w:tcPr>
          <w:p w14:paraId="0CC293E9"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221FC91E" w14:textId="77777777" w:rsidR="003A4220" w:rsidRPr="005C0E48" w:rsidRDefault="003A4220" w:rsidP="009D7B32">
            <w:pPr>
              <w:spacing w:before="0"/>
              <w:ind w:left="0" w:firstLine="0"/>
              <w:contextualSpacing/>
              <w:jc w:val="center"/>
            </w:pPr>
          </w:p>
        </w:tc>
      </w:tr>
      <w:tr w:rsidR="006E37F7" w:rsidRPr="005C0E48" w14:paraId="308506A2" w14:textId="77777777" w:rsidTr="002D2AFF">
        <w:trPr>
          <w:gridAfter w:val="1"/>
          <w:wAfter w:w="3" w:type="pct"/>
          <w:trHeight w:val="229"/>
        </w:trPr>
        <w:tc>
          <w:tcPr>
            <w:tcW w:w="478" w:type="pct"/>
            <w:tcBorders>
              <w:top w:val="single" w:sz="4" w:space="0" w:color="auto"/>
              <w:left w:val="single" w:sz="4" w:space="0" w:color="auto"/>
              <w:bottom w:val="single" w:sz="4" w:space="0" w:color="auto"/>
              <w:right w:val="single" w:sz="4" w:space="0" w:color="auto"/>
            </w:tcBorders>
            <w:vAlign w:val="center"/>
            <w:hideMark/>
          </w:tcPr>
          <w:p w14:paraId="36F7F15C" w14:textId="77777777" w:rsidR="003A4220" w:rsidRPr="005C0E48" w:rsidRDefault="003A4220" w:rsidP="009D7B32">
            <w:pPr>
              <w:spacing w:before="0"/>
              <w:ind w:left="0" w:firstLine="0"/>
              <w:contextualSpacing/>
              <w:jc w:val="center"/>
            </w:pPr>
            <w:r w:rsidRPr="005C0E48">
              <w:t>14.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0F31CC7" w14:textId="77777777" w:rsidR="003A4220" w:rsidRPr="005C0E48" w:rsidRDefault="003A4220" w:rsidP="009D7B32">
            <w:pPr>
              <w:spacing w:before="0"/>
              <w:ind w:left="0" w:firstLine="0"/>
              <w:contextualSpacing/>
            </w:pPr>
            <w:r w:rsidRPr="005C0E48">
              <w:t>SUSLĖGTOJO ORO ĮRENGINIAI</w:t>
            </w:r>
          </w:p>
        </w:tc>
        <w:tc>
          <w:tcPr>
            <w:tcW w:w="481" w:type="pct"/>
            <w:tcBorders>
              <w:top w:val="single" w:sz="4" w:space="0" w:color="auto"/>
              <w:left w:val="single" w:sz="4" w:space="0" w:color="auto"/>
              <w:bottom w:val="single" w:sz="4" w:space="0" w:color="auto"/>
              <w:right w:val="single" w:sz="4" w:space="0" w:color="auto"/>
            </w:tcBorders>
            <w:vAlign w:val="center"/>
          </w:tcPr>
          <w:p w14:paraId="69A3EDA2"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7E9EE35B" w14:textId="77777777" w:rsidR="003A4220" w:rsidRPr="005C0E48" w:rsidRDefault="003A4220" w:rsidP="009D7B32">
            <w:pPr>
              <w:spacing w:before="0"/>
              <w:ind w:left="0" w:firstLine="0"/>
              <w:contextualSpacing/>
              <w:jc w:val="center"/>
            </w:pPr>
            <w:r w:rsidRPr="005C0E48">
              <w:t>-----------------</w:t>
            </w:r>
          </w:p>
        </w:tc>
      </w:tr>
      <w:tr w:rsidR="006E37F7" w:rsidRPr="005C0E48" w14:paraId="5A304E74" w14:textId="77777777" w:rsidTr="002D2AFF">
        <w:trPr>
          <w:gridAfter w:val="1"/>
          <w:wAfter w:w="3" w:type="pct"/>
          <w:trHeight w:val="164"/>
        </w:trPr>
        <w:tc>
          <w:tcPr>
            <w:tcW w:w="478" w:type="pct"/>
            <w:tcBorders>
              <w:top w:val="single" w:sz="4" w:space="0" w:color="auto"/>
              <w:left w:val="single" w:sz="4" w:space="0" w:color="auto"/>
              <w:bottom w:val="single" w:sz="4" w:space="0" w:color="auto"/>
              <w:right w:val="single" w:sz="4" w:space="0" w:color="auto"/>
            </w:tcBorders>
            <w:vAlign w:val="center"/>
            <w:hideMark/>
          </w:tcPr>
          <w:p w14:paraId="7A5C2FF7" w14:textId="77777777" w:rsidR="003A4220" w:rsidRPr="005C0E48" w:rsidRDefault="003A4220" w:rsidP="009D7B32">
            <w:pPr>
              <w:spacing w:before="0"/>
              <w:ind w:left="0" w:firstLine="0"/>
              <w:contextualSpacing/>
              <w:jc w:val="center"/>
            </w:pPr>
            <w:r w:rsidRPr="005C0E48">
              <w:t>14.1.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DA922FF" w14:textId="77777777" w:rsidR="003A4220" w:rsidRPr="005C0E48" w:rsidRDefault="003A4220" w:rsidP="009D7B32">
            <w:pPr>
              <w:spacing w:before="0"/>
              <w:ind w:left="0" w:firstLine="0"/>
              <w:contextualSpacing/>
            </w:pPr>
            <w:r w:rsidRPr="005C0E48">
              <w:t>Slėgis oro rinktuvuose ir darbinio slėgio vamzdyne</w:t>
            </w:r>
          </w:p>
        </w:tc>
        <w:tc>
          <w:tcPr>
            <w:tcW w:w="481" w:type="pct"/>
            <w:tcBorders>
              <w:top w:val="single" w:sz="4" w:space="0" w:color="auto"/>
              <w:left w:val="single" w:sz="4" w:space="0" w:color="auto"/>
              <w:bottom w:val="single" w:sz="4" w:space="0" w:color="auto"/>
              <w:right w:val="single" w:sz="4" w:space="0" w:color="auto"/>
            </w:tcBorders>
            <w:vAlign w:val="center"/>
          </w:tcPr>
          <w:p w14:paraId="1CB06BAD"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6D7FC833" w14:textId="77777777" w:rsidR="003A4220" w:rsidRPr="005C0E48" w:rsidRDefault="003A4220" w:rsidP="009D7B32">
            <w:pPr>
              <w:spacing w:before="0"/>
              <w:ind w:left="0" w:firstLine="0"/>
              <w:contextualSpacing/>
              <w:jc w:val="center"/>
            </w:pPr>
          </w:p>
        </w:tc>
      </w:tr>
      <w:tr w:rsidR="003A4220" w:rsidRPr="005C0E48" w14:paraId="7FA3CD39" w14:textId="77777777" w:rsidTr="00900358">
        <w:trPr>
          <w:gridAfter w:val="1"/>
          <w:wAfter w:w="3" w:type="pct"/>
          <w:trHeight w:val="300"/>
        </w:trPr>
        <w:tc>
          <w:tcPr>
            <w:tcW w:w="478" w:type="pct"/>
            <w:tcBorders>
              <w:top w:val="single" w:sz="4" w:space="0" w:color="auto"/>
              <w:left w:val="single" w:sz="4" w:space="0" w:color="auto"/>
              <w:bottom w:val="single" w:sz="4" w:space="0" w:color="auto"/>
              <w:right w:val="single" w:sz="4" w:space="0" w:color="auto"/>
            </w:tcBorders>
            <w:vAlign w:val="center"/>
            <w:hideMark/>
          </w:tcPr>
          <w:p w14:paraId="0A3E90C9" w14:textId="77777777" w:rsidR="003A4220" w:rsidRPr="005C0E48" w:rsidRDefault="003A4220" w:rsidP="009D7B32">
            <w:pPr>
              <w:spacing w:before="0"/>
              <w:ind w:left="0" w:firstLine="0"/>
              <w:contextualSpacing/>
              <w:jc w:val="center"/>
            </w:pPr>
            <w:r w:rsidRPr="005C0E48">
              <w:t>14.2.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1D451DED" w14:textId="77777777" w:rsidR="003A4220" w:rsidRPr="005C0E48" w:rsidRDefault="003A4220" w:rsidP="009D7B32">
            <w:pPr>
              <w:spacing w:before="0"/>
              <w:ind w:left="0" w:firstLine="0"/>
              <w:contextualSpacing/>
            </w:pPr>
            <w:r w:rsidRPr="005C0E48">
              <w:t>Vamzdyno ir sklendžių sandarumas</w:t>
            </w:r>
          </w:p>
        </w:tc>
        <w:tc>
          <w:tcPr>
            <w:tcW w:w="481" w:type="pct"/>
            <w:tcBorders>
              <w:top w:val="single" w:sz="4" w:space="0" w:color="auto"/>
              <w:left w:val="single" w:sz="4" w:space="0" w:color="auto"/>
              <w:bottom w:val="single" w:sz="4" w:space="0" w:color="auto"/>
              <w:right w:val="single" w:sz="4" w:space="0" w:color="auto"/>
            </w:tcBorders>
            <w:vAlign w:val="center"/>
          </w:tcPr>
          <w:p w14:paraId="7F99DBB2"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2CA6374A" w14:textId="77777777" w:rsidR="003A4220" w:rsidRPr="005C0E48" w:rsidRDefault="003A4220" w:rsidP="009D7B32">
            <w:pPr>
              <w:spacing w:before="0"/>
              <w:ind w:left="0" w:firstLine="0"/>
              <w:contextualSpacing/>
              <w:jc w:val="center"/>
            </w:pPr>
          </w:p>
        </w:tc>
      </w:tr>
      <w:tr w:rsidR="003A4220" w:rsidRPr="005C0E48" w14:paraId="1CBA9B37" w14:textId="77777777" w:rsidTr="00900358">
        <w:trPr>
          <w:gridAfter w:val="1"/>
          <w:wAfter w:w="3" w:type="pct"/>
          <w:trHeight w:val="190"/>
        </w:trPr>
        <w:tc>
          <w:tcPr>
            <w:tcW w:w="478" w:type="pct"/>
            <w:tcBorders>
              <w:top w:val="single" w:sz="4" w:space="0" w:color="auto"/>
              <w:left w:val="single" w:sz="4" w:space="0" w:color="auto"/>
              <w:bottom w:val="single" w:sz="4" w:space="0" w:color="auto"/>
              <w:right w:val="single" w:sz="4" w:space="0" w:color="auto"/>
            </w:tcBorders>
            <w:vAlign w:val="center"/>
            <w:hideMark/>
          </w:tcPr>
          <w:p w14:paraId="4A04FE84" w14:textId="77777777" w:rsidR="003A4220" w:rsidRPr="005C0E48" w:rsidRDefault="003A4220" w:rsidP="009D7B32">
            <w:pPr>
              <w:spacing w:before="0"/>
              <w:ind w:left="0" w:firstLine="0"/>
              <w:contextualSpacing/>
              <w:jc w:val="center"/>
            </w:pPr>
            <w:r w:rsidRPr="005C0E48">
              <w:t>14.3.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CA4DCB4" w14:textId="77777777" w:rsidR="003A4220" w:rsidRPr="005C0E48" w:rsidRDefault="003A4220" w:rsidP="009D7B32">
            <w:pPr>
              <w:spacing w:before="0"/>
              <w:ind w:left="0" w:firstLine="0"/>
              <w:contextualSpacing/>
            </w:pPr>
            <w:r w:rsidRPr="005C0E48">
              <w:t>Kompresoriaus, variklio vibracija</w:t>
            </w:r>
          </w:p>
        </w:tc>
        <w:tc>
          <w:tcPr>
            <w:tcW w:w="481" w:type="pct"/>
            <w:tcBorders>
              <w:top w:val="single" w:sz="4" w:space="0" w:color="auto"/>
              <w:left w:val="single" w:sz="4" w:space="0" w:color="auto"/>
              <w:bottom w:val="single" w:sz="4" w:space="0" w:color="auto"/>
              <w:right w:val="single" w:sz="4" w:space="0" w:color="auto"/>
            </w:tcBorders>
            <w:vAlign w:val="center"/>
          </w:tcPr>
          <w:p w14:paraId="1BB3BB90"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81AF1C9" w14:textId="77777777" w:rsidR="003A4220" w:rsidRPr="005C0E48" w:rsidRDefault="003A4220" w:rsidP="009D7B32">
            <w:pPr>
              <w:spacing w:before="0"/>
              <w:ind w:left="0" w:firstLine="0"/>
              <w:contextualSpacing/>
              <w:jc w:val="center"/>
            </w:pPr>
          </w:p>
        </w:tc>
      </w:tr>
      <w:tr w:rsidR="003A4220" w:rsidRPr="005C0E48" w14:paraId="2D32682B" w14:textId="77777777" w:rsidTr="00900358">
        <w:trPr>
          <w:gridAfter w:val="1"/>
          <w:wAfter w:w="3" w:type="pct"/>
          <w:trHeight w:val="366"/>
        </w:trPr>
        <w:tc>
          <w:tcPr>
            <w:tcW w:w="478" w:type="pct"/>
            <w:tcBorders>
              <w:top w:val="single" w:sz="4" w:space="0" w:color="auto"/>
              <w:left w:val="single" w:sz="4" w:space="0" w:color="auto"/>
              <w:bottom w:val="single" w:sz="4" w:space="0" w:color="auto"/>
              <w:right w:val="single" w:sz="4" w:space="0" w:color="auto"/>
            </w:tcBorders>
            <w:vAlign w:val="center"/>
            <w:hideMark/>
          </w:tcPr>
          <w:p w14:paraId="3DE155BC" w14:textId="77777777" w:rsidR="003A4220" w:rsidRPr="005C0E48" w:rsidRDefault="003A4220" w:rsidP="009D7B32">
            <w:pPr>
              <w:spacing w:before="0"/>
              <w:ind w:left="0" w:firstLine="0"/>
              <w:contextualSpacing/>
              <w:jc w:val="center"/>
            </w:pPr>
            <w:r w:rsidRPr="005C0E48">
              <w:t>14.4.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08A2F573" w14:textId="77777777" w:rsidR="003A4220" w:rsidRPr="005C0E48" w:rsidRDefault="003A4220" w:rsidP="009D7B32">
            <w:pPr>
              <w:spacing w:before="0"/>
              <w:ind w:left="0" w:firstLine="0"/>
              <w:contextualSpacing/>
            </w:pPr>
            <w:r w:rsidRPr="005C0E48">
              <w:t>Veikiančio kompresoriaus suslėgimo laipsnių slėgis ir temperatūra</w:t>
            </w:r>
          </w:p>
        </w:tc>
        <w:tc>
          <w:tcPr>
            <w:tcW w:w="481" w:type="pct"/>
            <w:tcBorders>
              <w:top w:val="single" w:sz="4" w:space="0" w:color="auto"/>
              <w:left w:val="single" w:sz="4" w:space="0" w:color="auto"/>
              <w:bottom w:val="single" w:sz="4" w:space="0" w:color="auto"/>
              <w:right w:val="single" w:sz="4" w:space="0" w:color="auto"/>
            </w:tcBorders>
            <w:vAlign w:val="center"/>
          </w:tcPr>
          <w:p w14:paraId="6EAF02AF"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EFF8F89" w14:textId="77777777" w:rsidR="003A4220" w:rsidRPr="005C0E48" w:rsidRDefault="003A4220" w:rsidP="009D7B32">
            <w:pPr>
              <w:spacing w:before="0"/>
              <w:ind w:left="0" w:firstLine="0"/>
              <w:contextualSpacing/>
              <w:jc w:val="center"/>
            </w:pPr>
          </w:p>
        </w:tc>
      </w:tr>
      <w:tr w:rsidR="003A4220" w:rsidRPr="005C0E48" w14:paraId="6D367A53" w14:textId="77777777" w:rsidTr="00900358">
        <w:trPr>
          <w:gridAfter w:val="1"/>
          <w:wAfter w:w="3" w:type="pct"/>
          <w:trHeight w:val="148"/>
        </w:trPr>
        <w:tc>
          <w:tcPr>
            <w:tcW w:w="478" w:type="pct"/>
            <w:tcBorders>
              <w:top w:val="single" w:sz="4" w:space="0" w:color="auto"/>
              <w:left w:val="single" w:sz="4" w:space="0" w:color="auto"/>
              <w:bottom w:val="single" w:sz="4" w:space="0" w:color="auto"/>
              <w:right w:val="single" w:sz="4" w:space="0" w:color="auto"/>
            </w:tcBorders>
            <w:vAlign w:val="center"/>
            <w:hideMark/>
          </w:tcPr>
          <w:p w14:paraId="01D2F498" w14:textId="77777777" w:rsidR="003A4220" w:rsidRPr="005C0E48" w:rsidRDefault="003A4220" w:rsidP="009D7B32">
            <w:pPr>
              <w:spacing w:before="0"/>
              <w:ind w:left="0" w:firstLine="0"/>
              <w:contextualSpacing/>
              <w:jc w:val="center"/>
            </w:pPr>
            <w:r w:rsidRPr="005C0E48">
              <w:t>14.5.</w:t>
            </w:r>
          </w:p>
        </w:tc>
        <w:tc>
          <w:tcPr>
            <w:tcW w:w="1995" w:type="pct"/>
            <w:tcBorders>
              <w:top w:val="single" w:sz="4" w:space="0" w:color="auto"/>
              <w:left w:val="single" w:sz="4" w:space="0" w:color="auto"/>
              <w:bottom w:val="single" w:sz="4" w:space="0" w:color="auto"/>
              <w:right w:val="single" w:sz="4" w:space="0" w:color="auto"/>
            </w:tcBorders>
            <w:vAlign w:val="center"/>
            <w:hideMark/>
          </w:tcPr>
          <w:p w14:paraId="14FE1CD3" w14:textId="77777777" w:rsidR="003A4220" w:rsidRPr="005C0E48" w:rsidRDefault="003A4220" w:rsidP="009D7B32">
            <w:pPr>
              <w:spacing w:before="0"/>
              <w:ind w:left="0" w:firstLine="0"/>
              <w:contextualSpacing/>
            </w:pPr>
            <w:r w:rsidRPr="005C0E48">
              <w:t>Tepimo alyvos lygis ir slėgis</w:t>
            </w:r>
          </w:p>
        </w:tc>
        <w:tc>
          <w:tcPr>
            <w:tcW w:w="481" w:type="pct"/>
            <w:tcBorders>
              <w:top w:val="single" w:sz="4" w:space="0" w:color="auto"/>
              <w:left w:val="single" w:sz="4" w:space="0" w:color="auto"/>
              <w:bottom w:val="single" w:sz="4" w:space="0" w:color="auto"/>
              <w:right w:val="single" w:sz="4" w:space="0" w:color="auto"/>
            </w:tcBorders>
            <w:vAlign w:val="center"/>
          </w:tcPr>
          <w:p w14:paraId="73A48792"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4AF32746" w14:textId="77777777" w:rsidR="003A4220" w:rsidRPr="005C0E48" w:rsidRDefault="003A4220" w:rsidP="009D7B32">
            <w:pPr>
              <w:spacing w:before="0"/>
              <w:ind w:left="0" w:firstLine="0"/>
              <w:contextualSpacing/>
              <w:jc w:val="center"/>
            </w:pPr>
          </w:p>
        </w:tc>
      </w:tr>
      <w:tr w:rsidR="003A4220" w:rsidRPr="005C0E48" w14:paraId="29C2C340" w14:textId="77777777" w:rsidTr="00900358">
        <w:trPr>
          <w:gridAfter w:val="1"/>
          <w:wAfter w:w="3" w:type="pct"/>
          <w:trHeight w:val="248"/>
        </w:trPr>
        <w:tc>
          <w:tcPr>
            <w:tcW w:w="478" w:type="pct"/>
            <w:tcBorders>
              <w:top w:val="single" w:sz="4" w:space="0" w:color="auto"/>
              <w:left w:val="single" w:sz="4" w:space="0" w:color="auto"/>
              <w:bottom w:val="single" w:sz="4" w:space="0" w:color="auto"/>
              <w:right w:val="single" w:sz="4" w:space="0" w:color="auto"/>
            </w:tcBorders>
            <w:vAlign w:val="center"/>
            <w:hideMark/>
          </w:tcPr>
          <w:p w14:paraId="5DFFB072" w14:textId="77777777" w:rsidR="003A4220" w:rsidRPr="005C0E48" w:rsidRDefault="003A4220" w:rsidP="009D7B32">
            <w:pPr>
              <w:spacing w:before="0"/>
              <w:ind w:left="0" w:firstLine="0"/>
              <w:contextualSpacing/>
              <w:jc w:val="center"/>
            </w:pPr>
            <w:r w:rsidRPr="005C0E48">
              <w:t>15.</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520EDA4" w14:textId="545CC59A" w:rsidR="003A4220" w:rsidRPr="005C0E48" w:rsidRDefault="00DA23D1" w:rsidP="009D7B32">
            <w:pPr>
              <w:spacing w:before="0"/>
              <w:ind w:left="0" w:firstLine="0"/>
              <w:contextualSpacing/>
            </w:pPr>
            <w:r w:rsidRPr="005C0E48">
              <w:t xml:space="preserve">RAA </w:t>
            </w:r>
            <w:r w:rsidR="00AB75EE" w:rsidRPr="005C0E48">
              <w:t>ĮRENGINIAI</w:t>
            </w:r>
          </w:p>
        </w:tc>
        <w:tc>
          <w:tcPr>
            <w:tcW w:w="481" w:type="pct"/>
            <w:tcBorders>
              <w:top w:val="single" w:sz="4" w:space="0" w:color="auto"/>
              <w:left w:val="single" w:sz="4" w:space="0" w:color="auto"/>
              <w:bottom w:val="single" w:sz="4" w:space="0" w:color="auto"/>
              <w:right w:val="single" w:sz="4" w:space="0" w:color="auto"/>
            </w:tcBorders>
            <w:vAlign w:val="center"/>
          </w:tcPr>
          <w:p w14:paraId="4B497974"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tcPr>
          <w:p w14:paraId="3C9E8E38" w14:textId="77777777" w:rsidR="003A4220" w:rsidRPr="005C0E48" w:rsidRDefault="003A4220" w:rsidP="009D7B32">
            <w:pPr>
              <w:spacing w:before="0"/>
              <w:ind w:left="0" w:firstLine="0"/>
              <w:contextualSpacing/>
              <w:jc w:val="center"/>
            </w:pPr>
            <w:r w:rsidRPr="005C0E48">
              <w:t>-----------------</w:t>
            </w:r>
          </w:p>
        </w:tc>
      </w:tr>
      <w:tr w:rsidR="003A4220" w:rsidRPr="005C0E48" w14:paraId="07EDFFAD" w14:textId="77777777" w:rsidTr="00900358">
        <w:trPr>
          <w:gridAfter w:val="1"/>
          <w:wAfter w:w="3" w:type="pct"/>
          <w:trHeight w:val="248"/>
        </w:trPr>
        <w:tc>
          <w:tcPr>
            <w:tcW w:w="478" w:type="pct"/>
            <w:tcBorders>
              <w:top w:val="single" w:sz="4" w:space="0" w:color="auto"/>
              <w:left w:val="single" w:sz="4" w:space="0" w:color="auto"/>
              <w:bottom w:val="single" w:sz="4" w:space="0" w:color="auto"/>
              <w:right w:val="single" w:sz="4" w:space="0" w:color="auto"/>
            </w:tcBorders>
            <w:vAlign w:val="center"/>
          </w:tcPr>
          <w:p w14:paraId="2FC93DFA" w14:textId="77777777" w:rsidR="003A4220" w:rsidRPr="005C0E48" w:rsidRDefault="003A4220" w:rsidP="009D7B32">
            <w:pPr>
              <w:spacing w:before="0"/>
              <w:ind w:left="0" w:firstLine="0"/>
              <w:contextualSpacing/>
              <w:jc w:val="center"/>
            </w:pPr>
            <w:r w:rsidRPr="005C0E48">
              <w:t>15.1.</w:t>
            </w:r>
          </w:p>
        </w:tc>
        <w:tc>
          <w:tcPr>
            <w:tcW w:w="1995" w:type="pct"/>
            <w:tcBorders>
              <w:top w:val="single" w:sz="4" w:space="0" w:color="auto"/>
              <w:left w:val="single" w:sz="4" w:space="0" w:color="auto"/>
              <w:bottom w:val="single" w:sz="4" w:space="0" w:color="auto"/>
              <w:right w:val="single" w:sz="4" w:space="0" w:color="auto"/>
            </w:tcBorders>
            <w:vAlign w:val="center"/>
          </w:tcPr>
          <w:p w14:paraId="565B5D7C" w14:textId="0F3D4FF2" w:rsidR="003A4220" w:rsidRPr="005C0E48" w:rsidRDefault="006B2801" w:rsidP="009D7B32">
            <w:pPr>
              <w:spacing w:before="0"/>
              <w:ind w:left="0" w:firstLine="0"/>
              <w:contextualSpacing/>
            </w:pPr>
            <w:r w:rsidRPr="005C0E48">
              <w:t>Signalizacijos įspėjimai</w:t>
            </w:r>
          </w:p>
        </w:tc>
        <w:tc>
          <w:tcPr>
            <w:tcW w:w="481" w:type="pct"/>
            <w:tcBorders>
              <w:top w:val="single" w:sz="4" w:space="0" w:color="auto"/>
              <w:left w:val="single" w:sz="4" w:space="0" w:color="auto"/>
              <w:bottom w:val="single" w:sz="4" w:space="0" w:color="auto"/>
              <w:right w:val="single" w:sz="4" w:space="0" w:color="auto"/>
            </w:tcBorders>
            <w:vAlign w:val="center"/>
          </w:tcPr>
          <w:p w14:paraId="0A1E4AB2"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410F6DA4" w14:textId="77777777" w:rsidR="003A4220" w:rsidRPr="005C0E48" w:rsidRDefault="003A4220" w:rsidP="009D7B32">
            <w:pPr>
              <w:spacing w:before="0"/>
              <w:ind w:left="0" w:firstLine="0"/>
              <w:contextualSpacing/>
              <w:jc w:val="center"/>
            </w:pPr>
          </w:p>
        </w:tc>
      </w:tr>
      <w:tr w:rsidR="003A4220" w:rsidRPr="005C0E48" w14:paraId="5FB14BE9" w14:textId="77777777" w:rsidTr="00900358">
        <w:trPr>
          <w:gridAfter w:val="1"/>
          <w:wAfter w:w="3" w:type="pct"/>
          <w:trHeight w:val="248"/>
        </w:trPr>
        <w:tc>
          <w:tcPr>
            <w:tcW w:w="478" w:type="pct"/>
            <w:tcBorders>
              <w:top w:val="single" w:sz="4" w:space="0" w:color="auto"/>
              <w:left w:val="single" w:sz="4" w:space="0" w:color="auto"/>
              <w:bottom w:val="single" w:sz="4" w:space="0" w:color="auto"/>
              <w:right w:val="single" w:sz="4" w:space="0" w:color="auto"/>
            </w:tcBorders>
            <w:vAlign w:val="center"/>
          </w:tcPr>
          <w:p w14:paraId="5076542E" w14:textId="77777777" w:rsidR="003A4220" w:rsidRPr="005C0E48" w:rsidRDefault="003A4220" w:rsidP="009D7B32">
            <w:pPr>
              <w:spacing w:before="0"/>
              <w:ind w:left="0" w:firstLine="0"/>
              <w:contextualSpacing/>
              <w:jc w:val="center"/>
            </w:pPr>
            <w:r w:rsidRPr="005C0E48">
              <w:t>15.2</w:t>
            </w:r>
          </w:p>
        </w:tc>
        <w:tc>
          <w:tcPr>
            <w:tcW w:w="1995" w:type="pct"/>
            <w:tcBorders>
              <w:top w:val="single" w:sz="4" w:space="0" w:color="auto"/>
              <w:left w:val="single" w:sz="4" w:space="0" w:color="auto"/>
              <w:bottom w:val="single" w:sz="4" w:space="0" w:color="auto"/>
              <w:right w:val="single" w:sz="4" w:space="0" w:color="auto"/>
            </w:tcBorders>
            <w:vAlign w:val="center"/>
          </w:tcPr>
          <w:p w14:paraId="66885BB9" w14:textId="5C5D1CA1" w:rsidR="003A4220" w:rsidRPr="005C0E48" w:rsidRDefault="00FA01EA" w:rsidP="009D7B32">
            <w:pPr>
              <w:spacing w:before="0"/>
              <w:ind w:left="0" w:firstLine="0"/>
              <w:contextualSpacing/>
            </w:pPr>
            <w:r w:rsidRPr="005C0E48">
              <w:t>Mechaniniai</w:t>
            </w:r>
            <w:r w:rsidR="006B2801" w:rsidRPr="005C0E48">
              <w:t xml:space="preserve"> pažeidimai, perkaitimo požymiai</w:t>
            </w:r>
          </w:p>
        </w:tc>
        <w:tc>
          <w:tcPr>
            <w:tcW w:w="481" w:type="pct"/>
            <w:tcBorders>
              <w:top w:val="single" w:sz="4" w:space="0" w:color="auto"/>
              <w:left w:val="single" w:sz="4" w:space="0" w:color="auto"/>
              <w:bottom w:val="single" w:sz="4" w:space="0" w:color="auto"/>
              <w:right w:val="single" w:sz="4" w:space="0" w:color="auto"/>
            </w:tcBorders>
            <w:vAlign w:val="center"/>
          </w:tcPr>
          <w:p w14:paraId="1833C172"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696EEE1A" w14:textId="77777777" w:rsidR="003A4220" w:rsidRPr="005C0E48" w:rsidRDefault="003A4220" w:rsidP="009D7B32">
            <w:pPr>
              <w:spacing w:before="0"/>
              <w:ind w:left="0" w:firstLine="0"/>
              <w:contextualSpacing/>
              <w:jc w:val="center"/>
            </w:pPr>
          </w:p>
        </w:tc>
      </w:tr>
      <w:tr w:rsidR="006B2801" w:rsidRPr="005C0E48" w14:paraId="1E3F3C1A" w14:textId="77777777" w:rsidTr="00900358">
        <w:trPr>
          <w:gridAfter w:val="1"/>
          <w:wAfter w:w="3" w:type="pct"/>
          <w:trHeight w:val="248"/>
        </w:trPr>
        <w:tc>
          <w:tcPr>
            <w:tcW w:w="478" w:type="pct"/>
            <w:tcBorders>
              <w:top w:val="single" w:sz="4" w:space="0" w:color="auto"/>
              <w:left w:val="single" w:sz="4" w:space="0" w:color="auto"/>
              <w:bottom w:val="single" w:sz="4" w:space="0" w:color="auto"/>
              <w:right w:val="single" w:sz="4" w:space="0" w:color="auto"/>
            </w:tcBorders>
            <w:vAlign w:val="center"/>
          </w:tcPr>
          <w:p w14:paraId="20163077" w14:textId="7C53ABD9" w:rsidR="006B2801" w:rsidRPr="005C0E48" w:rsidRDefault="006B2801" w:rsidP="009D7B32">
            <w:pPr>
              <w:spacing w:before="0"/>
              <w:ind w:left="0" w:firstLine="0"/>
              <w:contextualSpacing/>
              <w:jc w:val="center"/>
            </w:pPr>
            <w:r w:rsidRPr="005C0E48">
              <w:t>15.3</w:t>
            </w:r>
          </w:p>
        </w:tc>
        <w:tc>
          <w:tcPr>
            <w:tcW w:w="1995" w:type="pct"/>
            <w:tcBorders>
              <w:top w:val="single" w:sz="4" w:space="0" w:color="auto"/>
              <w:left w:val="single" w:sz="4" w:space="0" w:color="auto"/>
              <w:bottom w:val="single" w:sz="4" w:space="0" w:color="auto"/>
              <w:right w:val="single" w:sz="4" w:space="0" w:color="auto"/>
            </w:tcBorders>
            <w:vAlign w:val="center"/>
          </w:tcPr>
          <w:p w14:paraId="0E4E055F" w14:textId="55E7631E" w:rsidR="006B2801" w:rsidRPr="005C0E48" w:rsidRDefault="006B2801" w:rsidP="009D7B32">
            <w:pPr>
              <w:spacing w:before="0"/>
              <w:ind w:left="0" w:firstLine="0"/>
              <w:contextualSpacing/>
            </w:pPr>
            <w:r w:rsidRPr="005C0E48">
              <w:t>Valdymo, komutacinių įrenginių padėtys</w:t>
            </w:r>
          </w:p>
        </w:tc>
        <w:tc>
          <w:tcPr>
            <w:tcW w:w="481" w:type="pct"/>
            <w:tcBorders>
              <w:top w:val="single" w:sz="4" w:space="0" w:color="auto"/>
              <w:left w:val="single" w:sz="4" w:space="0" w:color="auto"/>
              <w:bottom w:val="single" w:sz="4" w:space="0" w:color="auto"/>
              <w:right w:val="single" w:sz="4" w:space="0" w:color="auto"/>
            </w:tcBorders>
            <w:vAlign w:val="center"/>
          </w:tcPr>
          <w:p w14:paraId="6230D391" w14:textId="77777777" w:rsidR="006B2801" w:rsidRPr="005C0E48" w:rsidRDefault="006B2801"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29B84BC3" w14:textId="77777777" w:rsidR="006B2801" w:rsidRPr="005C0E48" w:rsidRDefault="006B2801" w:rsidP="009D7B32">
            <w:pPr>
              <w:spacing w:before="0"/>
              <w:ind w:left="0" w:firstLine="0"/>
              <w:contextualSpacing/>
              <w:jc w:val="center"/>
            </w:pPr>
          </w:p>
        </w:tc>
      </w:tr>
      <w:tr w:rsidR="006B2801" w:rsidRPr="005C0E48" w14:paraId="39B22AE6" w14:textId="77777777" w:rsidTr="00900358">
        <w:trPr>
          <w:gridAfter w:val="1"/>
          <w:wAfter w:w="3" w:type="pct"/>
          <w:trHeight w:val="248"/>
        </w:trPr>
        <w:tc>
          <w:tcPr>
            <w:tcW w:w="478" w:type="pct"/>
            <w:tcBorders>
              <w:top w:val="single" w:sz="4" w:space="0" w:color="auto"/>
              <w:left w:val="single" w:sz="4" w:space="0" w:color="auto"/>
              <w:bottom w:val="single" w:sz="4" w:space="0" w:color="auto"/>
              <w:right w:val="single" w:sz="4" w:space="0" w:color="auto"/>
            </w:tcBorders>
            <w:vAlign w:val="center"/>
          </w:tcPr>
          <w:p w14:paraId="72C74A21" w14:textId="32252F75" w:rsidR="006B2801" w:rsidRPr="005C0E48" w:rsidRDefault="006B2801" w:rsidP="009D7B32">
            <w:pPr>
              <w:spacing w:before="0"/>
              <w:ind w:left="0" w:firstLine="0"/>
              <w:contextualSpacing/>
              <w:jc w:val="center"/>
            </w:pPr>
            <w:r w:rsidRPr="005C0E48">
              <w:t>15.4</w:t>
            </w:r>
          </w:p>
        </w:tc>
        <w:tc>
          <w:tcPr>
            <w:tcW w:w="1995" w:type="pct"/>
            <w:tcBorders>
              <w:top w:val="single" w:sz="4" w:space="0" w:color="auto"/>
              <w:left w:val="single" w:sz="4" w:space="0" w:color="auto"/>
              <w:bottom w:val="single" w:sz="4" w:space="0" w:color="auto"/>
              <w:right w:val="single" w:sz="4" w:space="0" w:color="auto"/>
            </w:tcBorders>
            <w:vAlign w:val="center"/>
          </w:tcPr>
          <w:p w14:paraId="6273BED6" w14:textId="5FABB8C1" w:rsidR="006B2801" w:rsidRPr="005C0E48" w:rsidRDefault="0051497E" w:rsidP="009D7B32">
            <w:pPr>
              <w:spacing w:before="0"/>
              <w:ind w:left="0" w:firstLine="0"/>
              <w:contextualSpacing/>
            </w:pPr>
            <w:r w:rsidRPr="005C0E48">
              <w:t>Lauko spintų sandarumas, šildymas</w:t>
            </w:r>
          </w:p>
        </w:tc>
        <w:tc>
          <w:tcPr>
            <w:tcW w:w="481" w:type="pct"/>
            <w:tcBorders>
              <w:top w:val="single" w:sz="4" w:space="0" w:color="auto"/>
              <w:left w:val="single" w:sz="4" w:space="0" w:color="auto"/>
              <w:bottom w:val="single" w:sz="4" w:space="0" w:color="auto"/>
              <w:right w:val="single" w:sz="4" w:space="0" w:color="auto"/>
            </w:tcBorders>
            <w:vAlign w:val="center"/>
          </w:tcPr>
          <w:p w14:paraId="0D6CF27C" w14:textId="77777777" w:rsidR="006B2801" w:rsidRPr="005C0E48" w:rsidRDefault="006B2801"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302294C6" w14:textId="77777777" w:rsidR="006B2801" w:rsidRPr="005C0E48" w:rsidRDefault="006B2801" w:rsidP="009D7B32">
            <w:pPr>
              <w:spacing w:before="0"/>
              <w:ind w:left="0" w:firstLine="0"/>
              <w:contextualSpacing/>
              <w:jc w:val="center"/>
            </w:pPr>
          </w:p>
        </w:tc>
      </w:tr>
      <w:tr w:rsidR="0051497E" w:rsidRPr="005C0E48" w14:paraId="26CA5791" w14:textId="77777777" w:rsidTr="00900358">
        <w:trPr>
          <w:gridAfter w:val="1"/>
          <w:wAfter w:w="3" w:type="pct"/>
          <w:trHeight w:val="248"/>
        </w:trPr>
        <w:tc>
          <w:tcPr>
            <w:tcW w:w="478" w:type="pct"/>
            <w:tcBorders>
              <w:top w:val="single" w:sz="4" w:space="0" w:color="auto"/>
              <w:left w:val="single" w:sz="4" w:space="0" w:color="auto"/>
              <w:bottom w:val="single" w:sz="4" w:space="0" w:color="auto"/>
              <w:right w:val="single" w:sz="4" w:space="0" w:color="auto"/>
            </w:tcBorders>
            <w:vAlign w:val="center"/>
          </w:tcPr>
          <w:p w14:paraId="255A01FC" w14:textId="7EFA16BF" w:rsidR="0051497E" w:rsidRPr="005C0E48" w:rsidRDefault="0051497E" w:rsidP="009D7B32">
            <w:pPr>
              <w:spacing w:before="0"/>
              <w:ind w:left="0" w:firstLine="0"/>
              <w:contextualSpacing/>
              <w:jc w:val="center"/>
            </w:pPr>
            <w:r w:rsidRPr="005C0E48">
              <w:t>15.5</w:t>
            </w:r>
          </w:p>
        </w:tc>
        <w:tc>
          <w:tcPr>
            <w:tcW w:w="1995" w:type="pct"/>
            <w:tcBorders>
              <w:top w:val="single" w:sz="4" w:space="0" w:color="auto"/>
              <w:left w:val="single" w:sz="4" w:space="0" w:color="auto"/>
              <w:bottom w:val="single" w:sz="4" w:space="0" w:color="auto"/>
              <w:right w:val="single" w:sz="4" w:space="0" w:color="auto"/>
            </w:tcBorders>
            <w:vAlign w:val="center"/>
          </w:tcPr>
          <w:p w14:paraId="090AD574" w14:textId="6D4C19F4" w:rsidR="0051497E" w:rsidRPr="005C0E48" w:rsidRDefault="0051497E" w:rsidP="009D7B32">
            <w:pPr>
              <w:spacing w:before="0"/>
              <w:ind w:left="0" w:firstLine="0"/>
              <w:contextualSpacing/>
            </w:pPr>
            <w:r w:rsidRPr="005C0E48">
              <w:t>Užrašai, lentelės</w:t>
            </w:r>
          </w:p>
        </w:tc>
        <w:tc>
          <w:tcPr>
            <w:tcW w:w="481" w:type="pct"/>
            <w:tcBorders>
              <w:top w:val="single" w:sz="4" w:space="0" w:color="auto"/>
              <w:left w:val="single" w:sz="4" w:space="0" w:color="auto"/>
              <w:bottom w:val="single" w:sz="4" w:space="0" w:color="auto"/>
              <w:right w:val="single" w:sz="4" w:space="0" w:color="auto"/>
            </w:tcBorders>
            <w:vAlign w:val="center"/>
          </w:tcPr>
          <w:p w14:paraId="7FAB67C7" w14:textId="77777777" w:rsidR="0051497E" w:rsidRPr="005C0E48" w:rsidRDefault="0051497E"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2A660493" w14:textId="77777777" w:rsidR="0051497E" w:rsidRPr="005C0E48" w:rsidRDefault="0051497E" w:rsidP="009D7B32">
            <w:pPr>
              <w:spacing w:before="0"/>
              <w:ind w:left="0" w:firstLine="0"/>
              <w:contextualSpacing/>
              <w:jc w:val="center"/>
            </w:pPr>
          </w:p>
        </w:tc>
      </w:tr>
      <w:tr w:rsidR="006B2801" w:rsidRPr="005C0E48" w14:paraId="621E4A17" w14:textId="77777777" w:rsidTr="00900358">
        <w:trPr>
          <w:gridAfter w:val="1"/>
          <w:wAfter w:w="3" w:type="pct"/>
          <w:trHeight w:val="248"/>
        </w:trPr>
        <w:tc>
          <w:tcPr>
            <w:tcW w:w="478" w:type="pct"/>
            <w:tcBorders>
              <w:top w:val="single" w:sz="4" w:space="0" w:color="auto"/>
              <w:left w:val="single" w:sz="4" w:space="0" w:color="auto"/>
              <w:bottom w:val="single" w:sz="4" w:space="0" w:color="auto"/>
              <w:right w:val="single" w:sz="4" w:space="0" w:color="auto"/>
            </w:tcBorders>
            <w:vAlign w:val="center"/>
          </w:tcPr>
          <w:p w14:paraId="6C888A57" w14:textId="6FA7DD87" w:rsidR="006B2801" w:rsidRPr="005C0E48" w:rsidRDefault="00AB75EE" w:rsidP="009D7B32">
            <w:pPr>
              <w:spacing w:before="0"/>
              <w:ind w:left="0" w:firstLine="0"/>
              <w:contextualSpacing/>
              <w:jc w:val="center"/>
            </w:pPr>
            <w:r w:rsidRPr="005C0E48">
              <w:t>15.6</w:t>
            </w:r>
          </w:p>
        </w:tc>
        <w:tc>
          <w:tcPr>
            <w:tcW w:w="1995" w:type="pct"/>
            <w:tcBorders>
              <w:top w:val="single" w:sz="4" w:space="0" w:color="auto"/>
              <w:left w:val="single" w:sz="4" w:space="0" w:color="auto"/>
              <w:bottom w:val="single" w:sz="4" w:space="0" w:color="auto"/>
              <w:right w:val="single" w:sz="4" w:space="0" w:color="auto"/>
            </w:tcBorders>
            <w:vAlign w:val="center"/>
          </w:tcPr>
          <w:p w14:paraId="4D302F8E" w14:textId="6747EEA9" w:rsidR="006B2801" w:rsidRPr="005C0E48" w:rsidRDefault="006B2801" w:rsidP="009D7B32">
            <w:pPr>
              <w:spacing w:before="0"/>
              <w:ind w:left="0" w:firstLine="0"/>
              <w:contextualSpacing/>
            </w:pPr>
            <w:r w:rsidRPr="005C0E48">
              <w:t>Patalpų švara, apšvietimas</w:t>
            </w:r>
          </w:p>
        </w:tc>
        <w:tc>
          <w:tcPr>
            <w:tcW w:w="481" w:type="pct"/>
            <w:tcBorders>
              <w:top w:val="single" w:sz="4" w:space="0" w:color="auto"/>
              <w:left w:val="single" w:sz="4" w:space="0" w:color="auto"/>
              <w:bottom w:val="single" w:sz="4" w:space="0" w:color="auto"/>
              <w:right w:val="single" w:sz="4" w:space="0" w:color="auto"/>
            </w:tcBorders>
            <w:vAlign w:val="center"/>
          </w:tcPr>
          <w:p w14:paraId="4C9D2F7B" w14:textId="77777777" w:rsidR="006B2801" w:rsidRPr="005C0E48" w:rsidRDefault="006B2801"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336C7055" w14:textId="77777777" w:rsidR="006B2801" w:rsidRPr="005C0E48" w:rsidRDefault="006B2801" w:rsidP="009D7B32">
            <w:pPr>
              <w:spacing w:before="0"/>
              <w:ind w:left="0" w:firstLine="0"/>
              <w:contextualSpacing/>
              <w:jc w:val="center"/>
            </w:pPr>
          </w:p>
        </w:tc>
      </w:tr>
      <w:tr w:rsidR="004378C9" w:rsidRPr="005C0E48" w14:paraId="5D8DBE86" w14:textId="77777777" w:rsidTr="00900358">
        <w:trPr>
          <w:gridAfter w:val="1"/>
          <w:wAfter w:w="3" w:type="pct"/>
          <w:trHeight w:val="248"/>
        </w:trPr>
        <w:tc>
          <w:tcPr>
            <w:tcW w:w="478" w:type="pct"/>
            <w:tcBorders>
              <w:top w:val="single" w:sz="4" w:space="0" w:color="auto"/>
              <w:left w:val="single" w:sz="4" w:space="0" w:color="auto"/>
              <w:bottom w:val="single" w:sz="4" w:space="0" w:color="auto"/>
              <w:right w:val="single" w:sz="4" w:space="0" w:color="auto"/>
            </w:tcBorders>
            <w:vAlign w:val="center"/>
          </w:tcPr>
          <w:p w14:paraId="6CDFB035" w14:textId="75EBDADD" w:rsidR="004378C9" w:rsidRPr="005C0E48" w:rsidRDefault="004378C9" w:rsidP="009D7B32">
            <w:pPr>
              <w:spacing w:before="0"/>
              <w:ind w:left="0" w:firstLine="0"/>
              <w:contextualSpacing/>
              <w:jc w:val="center"/>
            </w:pPr>
            <w:r w:rsidRPr="005C0E48">
              <w:t>16.</w:t>
            </w:r>
          </w:p>
        </w:tc>
        <w:tc>
          <w:tcPr>
            <w:tcW w:w="1995" w:type="pct"/>
            <w:tcBorders>
              <w:top w:val="single" w:sz="4" w:space="0" w:color="auto"/>
              <w:left w:val="single" w:sz="4" w:space="0" w:color="auto"/>
              <w:bottom w:val="single" w:sz="4" w:space="0" w:color="auto"/>
              <w:right w:val="single" w:sz="4" w:space="0" w:color="auto"/>
            </w:tcBorders>
            <w:vAlign w:val="center"/>
          </w:tcPr>
          <w:p w14:paraId="5C77D16C" w14:textId="6804044E" w:rsidR="004378C9" w:rsidRPr="005C0E48" w:rsidRDefault="004378C9" w:rsidP="009D7B32">
            <w:pPr>
              <w:spacing w:before="0"/>
              <w:ind w:left="0" w:firstLine="0"/>
              <w:contextualSpacing/>
            </w:pPr>
            <w:r w:rsidRPr="005C0E48">
              <w:t xml:space="preserve">KA </w:t>
            </w:r>
            <w:r w:rsidR="009E4991" w:rsidRPr="005C0E48">
              <w:t>ĮRENGINIŲ PLOMBŲ BUVIMAS</w:t>
            </w:r>
          </w:p>
        </w:tc>
        <w:tc>
          <w:tcPr>
            <w:tcW w:w="481" w:type="pct"/>
            <w:tcBorders>
              <w:top w:val="single" w:sz="4" w:space="0" w:color="auto"/>
              <w:left w:val="single" w:sz="4" w:space="0" w:color="auto"/>
              <w:bottom w:val="single" w:sz="4" w:space="0" w:color="auto"/>
              <w:right w:val="single" w:sz="4" w:space="0" w:color="auto"/>
            </w:tcBorders>
            <w:vAlign w:val="center"/>
          </w:tcPr>
          <w:p w14:paraId="7BA9F2EC" w14:textId="54D49BAA" w:rsidR="004378C9" w:rsidRPr="005C0E48" w:rsidRDefault="004A6C42"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tcPr>
          <w:p w14:paraId="759483B5" w14:textId="61F9676B" w:rsidR="004378C9" w:rsidRPr="005C0E48" w:rsidRDefault="00066CCF" w:rsidP="009D7B32">
            <w:pPr>
              <w:spacing w:before="0"/>
              <w:ind w:left="0" w:firstLine="0"/>
              <w:contextualSpacing/>
              <w:jc w:val="center"/>
            </w:pPr>
            <w:r w:rsidRPr="005C0E48">
              <w:t>------------------</w:t>
            </w:r>
          </w:p>
        </w:tc>
      </w:tr>
      <w:tr w:rsidR="009E4991" w:rsidRPr="005C0E48" w14:paraId="750335DD" w14:textId="77777777" w:rsidTr="00900358">
        <w:trPr>
          <w:gridAfter w:val="1"/>
          <w:wAfter w:w="3" w:type="pct"/>
          <w:trHeight w:val="248"/>
        </w:trPr>
        <w:tc>
          <w:tcPr>
            <w:tcW w:w="478" w:type="pct"/>
            <w:tcBorders>
              <w:top w:val="single" w:sz="4" w:space="0" w:color="auto"/>
              <w:left w:val="single" w:sz="4" w:space="0" w:color="auto"/>
              <w:bottom w:val="single" w:sz="4" w:space="0" w:color="auto"/>
              <w:right w:val="single" w:sz="4" w:space="0" w:color="auto"/>
            </w:tcBorders>
            <w:vAlign w:val="center"/>
          </w:tcPr>
          <w:p w14:paraId="475A7C50" w14:textId="05D2DC99" w:rsidR="009E4991" w:rsidRPr="005C0E48" w:rsidRDefault="009E4991" w:rsidP="009D7B32">
            <w:pPr>
              <w:spacing w:before="0"/>
              <w:ind w:left="0" w:firstLine="0"/>
              <w:contextualSpacing/>
              <w:jc w:val="center"/>
            </w:pPr>
            <w:r w:rsidRPr="005C0E48">
              <w:t>16.1</w:t>
            </w:r>
          </w:p>
        </w:tc>
        <w:tc>
          <w:tcPr>
            <w:tcW w:w="1995" w:type="pct"/>
            <w:tcBorders>
              <w:top w:val="single" w:sz="4" w:space="0" w:color="auto"/>
              <w:left w:val="single" w:sz="4" w:space="0" w:color="auto"/>
              <w:bottom w:val="single" w:sz="4" w:space="0" w:color="auto"/>
              <w:right w:val="single" w:sz="4" w:space="0" w:color="auto"/>
            </w:tcBorders>
            <w:vAlign w:val="center"/>
          </w:tcPr>
          <w:p w14:paraId="755FD94F" w14:textId="1DE622C3" w:rsidR="009E4991" w:rsidRPr="005C0E48" w:rsidRDefault="008109DC" w:rsidP="009D7B32">
            <w:pPr>
              <w:spacing w:before="0"/>
              <w:ind w:left="0" w:firstLine="0"/>
              <w:contextualSpacing/>
            </w:pPr>
            <w:r w:rsidRPr="005C0E48">
              <w:t>Matavimo transformatorių dangteliai</w:t>
            </w:r>
          </w:p>
        </w:tc>
        <w:tc>
          <w:tcPr>
            <w:tcW w:w="481" w:type="pct"/>
            <w:tcBorders>
              <w:top w:val="single" w:sz="4" w:space="0" w:color="auto"/>
              <w:left w:val="single" w:sz="4" w:space="0" w:color="auto"/>
              <w:bottom w:val="single" w:sz="4" w:space="0" w:color="auto"/>
              <w:right w:val="single" w:sz="4" w:space="0" w:color="auto"/>
            </w:tcBorders>
            <w:vAlign w:val="center"/>
          </w:tcPr>
          <w:p w14:paraId="79209A24" w14:textId="77777777" w:rsidR="009E4991" w:rsidRPr="005C0E48" w:rsidRDefault="009E4991"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13851F01" w14:textId="77777777" w:rsidR="009E4991" w:rsidRPr="005C0E48" w:rsidRDefault="009E4991" w:rsidP="009D7B32">
            <w:pPr>
              <w:spacing w:before="0"/>
              <w:ind w:left="0" w:firstLine="0"/>
              <w:contextualSpacing/>
              <w:jc w:val="center"/>
            </w:pPr>
          </w:p>
        </w:tc>
      </w:tr>
      <w:tr w:rsidR="009E4991" w:rsidRPr="005C0E48" w14:paraId="04AA6023" w14:textId="77777777" w:rsidTr="00900358">
        <w:trPr>
          <w:gridAfter w:val="1"/>
          <w:wAfter w:w="3" w:type="pct"/>
          <w:trHeight w:val="248"/>
        </w:trPr>
        <w:tc>
          <w:tcPr>
            <w:tcW w:w="478" w:type="pct"/>
            <w:tcBorders>
              <w:top w:val="single" w:sz="4" w:space="0" w:color="auto"/>
              <w:left w:val="single" w:sz="4" w:space="0" w:color="auto"/>
              <w:bottom w:val="single" w:sz="4" w:space="0" w:color="auto"/>
              <w:right w:val="single" w:sz="4" w:space="0" w:color="auto"/>
            </w:tcBorders>
            <w:vAlign w:val="center"/>
          </w:tcPr>
          <w:p w14:paraId="7E48201C" w14:textId="59E4089A" w:rsidR="009E4991" w:rsidRPr="005C0E48" w:rsidRDefault="008109DC" w:rsidP="009D7B32">
            <w:pPr>
              <w:spacing w:before="0"/>
              <w:ind w:left="0" w:firstLine="0"/>
              <w:contextualSpacing/>
              <w:jc w:val="center"/>
            </w:pPr>
            <w:r w:rsidRPr="005C0E48">
              <w:t>16.2</w:t>
            </w:r>
          </w:p>
        </w:tc>
        <w:tc>
          <w:tcPr>
            <w:tcW w:w="1995" w:type="pct"/>
            <w:tcBorders>
              <w:top w:val="single" w:sz="4" w:space="0" w:color="auto"/>
              <w:left w:val="single" w:sz="4" w:space="0" w:color="auto"/>
              <w:bottom w:val="single" w:sz="4" w:space="0" w:color="auto"/>
              <w:right w:val="single" w:sz="4" w:space="0" w:color="auto"/>
            </w:tcBorders>
            <w:vAlign w:val="center"/>
          </w:tcPr>
          <w:p w14:paraId="3004D872" w14:textId="0C212F63" w:rsidR="009E4991" w:rsidRPr="005C0E48" w:rsidRDefault="00395709" w:rsidP="009D7B32">
            <w:pPr>
              <w:spacing w:before="0"/>
              <w:ind w:left="0" w:firstLine="0"/>
              <w:contextualSpacing/>
            </w:pPr>
            <w:r w:rsidRPr="005C0E48">
              <w:t>Gnybtynų spintų ĮT, ST grandinių dangteliai</w:t>
            </w:r>
          </w:p>
        </w:tc>
        <w:tc>
          <w:tcPr>
            <w:tcW w:w="481" w:type="pct"/>
            <w:tcBorders>
              <w:top w:val="single" w:sz="4" w:space="0" w:color="auto"/>
              <w:left w:val="single" w:sz="4" w:space="0" w:color="auto"/>
              <w:bottom w:val="single" w:sz="4" w:space="0" w:color="auto"/>
              <w:right w:val="single" w:sz="4" w:space="0" w:color="auto"/>
            </w:tcBorders>
            <w:vAlign w:val="center"/>
          </w:tcPr>
          <w:p w14:paraId="44F05412" w14:textId="77777777" w:rsidR="009E4991" w:rsidRPr="005C0E48" w:rsidRDefault="009E4991"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21EC634E" w14:textId="77777777" w:rsidR="009E4991" w:rsidRPr="005C0E48" w:rsidRDefault="009E4991" w:rsidP="009D7B32">
            <w:pPr>
              <w:spacing w:before="0"/>
              <w:ind w:left="0" w:firstLine="0"/>
              <w:contextualSpacing/>
              <w:jc w:val="center"/>
            </w:pPr>
          </w:p>
        </w:tc>
      </w:tr>
      <w:tr w:rsidR="009E4991" w:rsidRPr="005C0E48" w14:paraId="419E50DC" w14:textId="77777777" w:rsidTr="00900358">
        <w:trPr>
          <w:gridAfter w:val="1"/>
          <w:wAfter w:w="3" w:type="pct"/>
          <w:trHeight w:val="248"/>
        </w:trPr>
        <w:tc>
          <w:tcPr>
            <w:tcW w:w="478" w:type="pct"/>
            <w:tcBorders>
              <w:top w:val="single" w:sz="4" w:space="0" w:color="auto"/>
              <w:left w:val="single" w:sz="4" w:space="0" w:color="auto"/>
              <w:bottom w:val="single" w:sz="4" w:space="0" w:color="auto"/>
              <w:right w:val="single" w:sz="4" w:space="0" w:color="auto"/>
            </w:tcBorders>
            <w:vAlign w:val="center"/>
          </w:tcPr>
          <w:p w14:paraId="1DE11CE3" w14:textId="62908574" w:rsidR="009E4991" w:rsidRPr="005C0E48" w:rsidRDefault="00395709" w:rsidP="009D7B32">
            <w:pPr>
              <w:spacing w:before="0"/>
              <w:ind w:left="0" w:firstLine="0"/>
              <w:contextualSpacing/>
              <w:jc w:val="center"/>
            </w:pPr>
            <w:r w:rsidRPr="005C0E48">
              <w:t>16.3</w:t>
            </w:r>
          </w:p>
        </w:tc>
        <w:tc>
          <w:tcPr>
            <w:tcW w:w="1995" w:type="pct"/>
            <w:tcBorders>
              <w:top w:val="single" w:sz="4" w:space="0" w:color="auto"/>
              <w:left w:val="single" w:sz="4" w:space="0" w:color="auto"/>
              <w:bottom w:val="single" w:sz="4" w:space="0" w:color="auto"/>
              <w:right w:val="single" w:sz="4" w:space="0" w:color="auto"/>
            </w:tcBorders>
            <w:vAlign w:val="center"/>
          </w:tcPr>
          <w:p w14:paraId="601DE1FE" w14:textId="7F5E2E41" w:rsidR="009E4991" w:rsidRPr="005C0E48" w:rsidRDefault="00395709" w:rsidP="009D7B32">
            <w:pPr>
              <w:spacing w:before="0"/>
              <w:ind w:left="0" w:firstLine="0"/>
              <w:contextualSpacing/>
            </w:pPr>
            <w:r w:rsidRPr="005C0E48">
              <w:t>K</w:t>
            </w:r>
            <w:r w:rsidR="00066CCF" w:rsidRPr="005C0E48">
              <w:t>omercinės apskaitos spinta</w:t>
            </w:r>
          </w:p>
        </w:tc>
        <w:tc>
          <w:tcPr>
            <w:tcW w:w="481" w:type="pct"/>
            <w:tcBorders>
              <w:top w:val="single" w:sz="4" w:space="0" w:color="auto"/>
              <w:left w:val="single" w:sz="4" w:space="0" w:color="auto"/>
              <w:bottom w:val="single" w:sz="4" w:space="0" w:color="auto"/>
              <w:right w:val="single" w:sz="4" w:space="0" w:color="auto"/>
            </w:tcBorders>
            <w:vAlign w:val="center"/>
          </w:tcPr>
          <w:p w14:paraId="7573A995" w14:textId="77777777" w:rsidR="009E4991" w:rsidRPr="005C0E48" w:rsidRDefault="009E4991"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F21754F" w14:textId="77777777" w:rsidR="009E4991" w:rsidRPr="005C0E48" w:rsidRDefault="009E4991" w:rsidP="009D7B32">
            <w:pPr>
              <w:spacing w:before="0"/>
              <w:ind w:left="0" w:firstLine="0"/>
              <w:contextualSpacing/>
              <w:jc w:val="center"/>
            </w:pPr>
          </w:p>
        </w:tc>
      </w:tr>
      <w:tr w:rsidR="00DA23D1" w:rsidRPr="005C0E48" w14:paraId="28BB9BC4" w14:textId="77777777" w:rsidTr="00900358">
        <w:trPr>
          <w:gridAfter w:val="1"/>
          <w:wAfter w:w="3" w:type="pct"/>
          <w:trHeight w:val="248"/>
        </w:trPr>
        <w:tc>
          <w:tcPr>
            <w:tcW w:w="478" w:type="pct"/>
            <w:tcBorders>
              <w:top w:val="single" w:sz="4" w:space="0" w:color="auto"/>
              <w:left w:val="single" w:sz="4" w:space="0" w:color="auto"/>
              <w:bottom w:val="single" w:sz="4" w:space="0" w:color="auto"/>
              <w:right w:val="single" w:sz="4" w:space="0" w:color="auto"/>
            </w:tcBorders>
            <w:vAlign w:val="center"/>
          </w:tcPr>
          <w:p w14:paraId="5A3EF581" w14:textId="59A48EEB" w:rsidR="00DA23D1" w:rsidRPr="005C0E48" w:rsidRDefault="004A6C42" w:rsidP="009D7B32">
            <w:pPr>
              <w:spacing w:before="0"/>
              <w:ind w:left="0" w:firstLine="0"/>
              <w:contextualSpacing/>
              <w:jc w:val="center"/>
            </w:pPr>
            <w:r w:rsidRPr="005C0E48">
              <w:t>17.</w:t>
            </w:r>
          </w:p>
        </w:tc>
        <w:tc>
          <w:tcPr>
            <w:tcW w:w="1995" w:type="pct"/>
            <w:tcBorders>
              <w:top w:val="single" w:sz="4" w:space="0" w:color="auto"/>
              <w:left w:val="single" w:sz="4" w:space="0" w:color="auto"/>
              <w:bottom w:val="single" w:sz="4" w:space="0" w:color="auto"/>
              <w:right w:val="single" w:sz="4" w:space="0" w:color="auto"/>
            </w:tcBorders>
            <w:vAlign w:val="center"/>
          </w:tcPr>
          <w:p w14:paraId="3C5D4488" w14:textId="77777777" w:rsidR="00DA23D1" w:rsidRPr="005C0E48" w:rsidRDefault="00DA23D1" w:rsidP="009D7B32">
            <w:pPr>
              <w:spacing w:before="0"/>
              <w:ind w:left="0" w:firstLine="0"/>
              <w:contextualSpacing/>
            </w:pPr>
            <w:r w:rsidRPr="005C0E48">
              <w:t>KITI DEFEKTAI</w:t>
            </w:r>
          </w:p>
        </w:tc>
        <w:tc>
          <w:tcPr>
            <w:tcW w:w="481" w:type="pct"/>
            <w:tcBorders>
              <w:top w:val="single" w:sz="4" w:space="0" w:color="auto"/>
              <w:left w:val="single" w:sz="4" w:space="0" w:color="auto"/>
              <w:bottom w:val="single" w:sz="4" w:space="0" w:color="auto"/>
              <w:right w:val="single" w:sz="4" w:space="0" w:color="auto"/>
            </w:tcBorders>
            <w:vAlign w:val="center"/>
          </w:tcPr>
          <w:p w14:paraId="611AFA1C" w14:textId="1C5EC05B" w:rsidR="00DA23D1" w:rsidRPr="005C0E48" w:rsidRDefault="004A6C42"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tcPr>
          <w:p w14:paraId="6E0DF6A2" w14:textId="77777777" w:rsidR="00DA23D1" w:rsidRPr="005C0E48" w:rsidRDefault="00DA23D1" w:rsidP="009D7B32">
            <w:pPr>
              <w:spacing w:before="0"/>
              <w:ind w:left="0" w:firstLine="0"/>
              <w:contextualSpacing/>
              <w:jc w:val="center"/>
            </w:pPr>
            <w:r w:rsidRPr="005C0E48">
              <w:t>-----------------</w:t>
            </w:r>
          </w:p>
        </w:tc>
      </w:tr>
      <w:tr w:rsidR="00DA23D1" w:rsidRPr="005C0E48" w14:paraId="713FC038" w14:textId="77777777" w:rsidTr="00900358">
        <w:trPr>
          <w:gridAfter w:val="1"/>
          <w:wAfter w:w="3" w:type="pct"/>
          <w:trHeight w:val="248"/>
        </w:trPr>
        <w:tc>
          <w:tcPr>
            <w:tcW w:w="478" w:type="pct"/>
            <w:tcBorders>
              <w:top w:val="single" w:sz="4" w:space="0" w:color="auto"/>
              <w:left w:val="single" w:sz="4" w:space="0" w:color="auto"/>
              <w:bottom w:val="single" w:sz="4" w:space="0" w:color="auto"/>
              <w:right w:val="single" w:sz="4" w:space="0" w:color="auto"/>
            </w:tcBorders>
            <w:vAlign w:val="center"/>
          </w:tcPr>
          <w:p w14:paraId="40536BDF" w14:textId="0A4F1FC7" w:rsidR="00DA23D1" w:rsidRPr="005C0E48" w:rsidRDefault="004A6C42" w:rsidP="009D7B32">
            <w:pPr>
              <w:spacing w:before="0"/>
              <w:ind w:left="0" w:firstLine="0"/>
              <w:contextualSpacing/>
              <w:jc w:val="center"/>
            </w:pPr>
            <w:r w:rsidRPr="005C0E48">
              <w:t>17</w:t>
            </w:r>
            <w:r w:rsidR="00DA23D1" w:rsidRPr="005C0E48">
              <w:t>.1</w:t>
            </w:r>
          </w:p>
        </w:tc>
        <w:tc>
          <w:tcPr>
            <w:tcW w:w="1995" w:type="pct"/>
            <w:tcBorders>
              <w:top w:val="single" w:sz="4" w:space="0" w:color="auto"/>
              <w:left w:val="single" w:sz="4" w:space="0" w:color="auto"/>
              <w:bottom w:val="single" w:sz="4" w:space="0" w:color="auto"/>
              <w:right w:val="single" w:sz="4" w:space="0" w:color="auto"/>
            </w:tcBorders>
            <w:vAlign w:val="center"/>
          </w:tcPr>
          <w:p w14:paraId="5B5E104B" w14:textId="7AC23C89" w:rsidR="00DA23D1" w:rsidRPr="005C0E48" w:rsidRDefault="00DA23D1" w:rsidP="009D7B32">
            <w:pPr>
              <w:spacing w:before="0"/>
              <w:ind w:left="0" w:firstLine="0"/>
              <w:contextualSpacing/>
            </w:pPr>
          </w:p>
        </w:tc>
        <w:tc>
          <w:tcPr>
            <w:tcW w:w="481" w:type="pct"/>
            <w:tcBorders>
              <w:top w:val="single" w:sz="4" w:space="0" w:color="auto"/>
              <w:left w:val="single" w:sz="4" w:space="0" w:color="auto"/>
              <w:bottom w:val="single" w:sz="4" w:space="0" w:color="auto"/>
              <w:right w:val="single" w:sz="4" w:space="0" w:color="auto"/>
            </w:tcBorders>
            <w:vAlign w:val="center"/>
          </w:tcPr>
          <w:p w14:paraId="42A3F59F" w14:textId="77777777" w:rsidR="00DA23D1" w:rsidRPr="005C0E48" w:rsidRDefault="00DA23D1"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DC1073E" w14:textId="77777777" w:rsidR="00DA23D1" w:rsidRPr="005C0E48" w:rsidRDefault="00DA23D1" w:rsidP="009D7B32">
            <w:pPr>
              <w:spacing w:before="0"/>
              <w:ind w:left="0" w:firstLine="0"/>
              <w:contextualSpacing/>
              <w:jc w:val="center"/>
            </w:pPr>
          </w:p>
        </w:tc>
      </w:tr>
      <w:tr w:rsidR="00DA23D1" w:rsidRPr="005C0E48" w14:paraId="02211E74" w14:textId="77777777" w:rsidTr="00900358">
        <w:trPr>
          <w:gridAfter w:val="1"/>
          <w:wAfter w:w="3" w:type="pct"/>
          <w:trHeight w:val="248"/>
        </w:trPr>
        <w:tc>
          <w:tcPr>
            <w:tcW w:w="478" w:type="pct"/>
            <w:tcBorders>
              <w:top w:val="single" w:sz="4" w:space="0" w:color="auto"/>
              <w:left w:val="single" w:sz="4" w:space="0" w:color="auto"/>
              <w:bottom w:val="single" w:sz="4" w:space="0" w:color="auto"/>
              <w:right w:val="single" w:sz="4" w:space="0" w:color="auto"/>
            </w:tcBorders>
            <w:vAlign w:val="center"/>
          </w:tcPr>
          <w:p w14:paraId="35BE175C" w14:textId="4DDE99BF" w:rsidR="00DA23D1" w:rsidRPr="005C0E48" w:rsidRDefault="004A6C42" w:rsidP="009D7B32">
            <w:pPr>
              <w:spacing w:before="0"/>
              <w:ind w:left="0" w:firstLine="0"/>
              <w:contextualSpacing/>
              <w:jc w:val="center"/>
            </w:pPr>
            <w:r w:rsidRPr="005C0E48">
              <w:t>17</w:t>
            </w:r>
            <w:r w:rsidR="00DA23D1" w:rsidRPr="005C0E48">
              <w:t>.2</w:t>
            </w:r>
          </w:p>
        </w:tc>
        <w:tc>
          <w:tcPr>
            <w:tcW w:w="1995" w:type="pct"/>
            <w:tcBorders>
              <w:top w:val="single" w:sz="4" w:space="0" w:color="auto"/>
              <w:left w:val="single" w:sz="4" w:space="0" w:color="auto"/>
              <w:bottom w:val="single" w:sz="4" w:space="0" w:color="auto"/>
              <w:right w:val="single" w:sz="4" w:space="0" w:color="auto"/>
            </w:tcBorders>
            <w:vAlign w:val="center"/>
          </w:tcPr>
          <w:p w14:paraId="5892F75E" w14:textId="77777777" w:rsidR="00DA23D1" w:rsidRPr="005C0E48" w:rsidRDefault="00DA23D1" w:rsidP="009D7B32">
            <w:pPr>
              <w:spacing w:before="0"/>
              <w:ind w:left="0" w:firstLine="0"/>
              <w:contextualSpacing/>
            </w:pPr>
          </w:p>
        </w:tc>
        <w:tc>
          <w:tcPr>
            <w:tcW w:w="481" w:type="pct"/>
            <w:tcBorders>
              <w:top w:val="single" w:sz="4" w:space="0" w:color="auto"/>
              <w:left w:val="single" w:sz="4" w:space="0" w:color="auto"/>
              <w:bottom w:val="single" w:sz="4" w:space="0" w:color="auto"/>
              <w:right w:val="single" w:sz="4" w:space="0" w:color="auto"/>
            </w:tcBorders>
            <w:vAlign w:val="center"/>
          </w:tcPr>
          <w:p w14:paraId="1928ADEA" w14:textId="77777777" w:rsidR="00DA23D1" w:rsidRPr="005C0E48" w:rsidRDefault="00DA23D1"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1FF481B7" w14:textId="77777777" w:rsidR="00DA23D1" w:rsidRPr="005C0E48" w:rsidRDefault="00DA23D1" w:rsidP="009D7B32">
            <w:pPr>
              <w:spacing w:before="0"/>
              <w:ind w:left="0" w:firstLine="0"/>
              <w:contextualSpacing/>
              <w:jc w:val="center"/>
            </w:pPr>
          </w:p>
        </w:tc>
      </w:tr>
      <w:tr w:rsidR="003677EB" w:rsidRPr="005C0E48" w14:paraId="26011CCB" w14:textId="77777777" w:rsidTr="00900358">
        <w:trPr>
          <w:gridAfter w:val="1"/>
          <w:wAfter w:w="3" w:type="pct"/>
          <w:trHeight w:val="248"/>
        </w:trPr>
        <w:tc>
          <w:tcPr>
            <w:tcW w:w="478" w:type="pct"/>
            <w:tcBorders>
              <w:top w:val="single" w:sz="4" w:space="0" w:color="auto"/>
              <w:left w:val="single" w:sz="4" w:space="0" w:color="auto"/>
              <w:bottom w:val="single" w:sz="4" w:space="0" w:color="auto"/>
              <w:right w:val="single" w:sz="4" w:space="0" w:color="auto"/>
            </w:tcBorders>
            <w:vAlign w:val="center"/>
          </w:tcPr>
          <w:p w14:paraId="51E2FC29" w14:textId="56866DFD" w:rsidR="003677EB" w:rsidRPr="005C0E48" w:rsidRDefault="004A6C42" w:rsidP="009D7B32">
            <w:pPr>
              <w:spacing w:before="0"/>
              <w:ind w:left="0" w:firstLine="0"/>
              <w:contextualSpacing/>
              <w:jc w:val="center"/>
            </w:pPr>
            <w:r w:rsidRPr="005C0E48">
              <w:t>18.</w:t>
            </w:r>
          </w:p>
        </w:tc>
        <w:tc>
          <w:tcPr>
            <w:tcW w:w="1995" w:type="pct"/>
            <w:tcBorders>
              <w:top w:val="single" w:sz="4" w:space="0" w:color="auto"/>
              <w:left w:val="single" w:sz="4" w:space="0" w:color="auto"/>
              <w:bottom w:val="single" w:sz="4" w:space="0" w:color="auto"/>
              <w:right w:val="single" w:sz="4" w:space="0" w:color="auto"/>
            </w:tcBorders>
            <w:vAlign w:val="center"/>
          </w:tcPr>
          <w:p w14:paraId="0BF08EB5" w14:textId="31214D90" w:rsidR="003677EB" w:rsidRPr="005C0E48" w:rsidRDefault="008A186C" w:rsidP="009D7B32">
            <w:pPr>
              <w:spacing w:before="0"/>
              <w:ind w:left="0" w:firstLine="0"/>
              <w:contextualSpacing/>
            </w:pPr>
            <w:r w:rsidRPr="005C0E48">
              <w:t>Ilgalaiki</w:t>
            </w:r>
            <w:r w:rsidR="00CC4B18" w:rsidRPr="005C0E48">
              <w:t>o</w:t>
            </w:r>
            <w:r w:rsidRPr="005C0E48">
              <w:t xml:space="preserve"> turto inventorizavimas</w:t>
            </w:r>
          </w:p>
        </w:tc>
        <w:tc>
          <w:tcPr>
            <w:tcW w:w="2524" w:type="pct"/>
            <w:gridSpan w:val="2"/>
            <w:tcBorders>
              <w:top w:val="single" w:sz="4" w:space="0" w:color="auto"/>
              <w:left w:val="single" w:sz="4" w:space="0" w:color="auto"/>
              <w:bottom w:val="single" w:sz="4" w:space="0" w:color="auto"/>
              <w:right w:val="single" w:sz="4" w:space="0" w:color="auto"/>
            </w:tcBorders>
            <w:vAlign w:val="center"/>
          </w:tcPr>
          <w:p w14:paraId="15E24F19" w14:textId="14C25886" w:rsidR="003677EB" w:rsidRPr="005C0E48" w:rsidRDefault="003677EB" w:rsidP="009D7B32">
            <w:pPr>
              <w:spacing w:before="0"/>
              <w:ind w:left="0" w:firstLine="0"/>
              <w:contextualSpacing/>
              <w:jc w:val="center"/>
              <w:rPr>
                <w:sz w:val="18"/>
                <w:szCs w:val="18"/>
              </w:rPr>
            </w:pPr>
            <w:r w:rsidRPr="005C0E48">
              <w:rPr>
                <w:sz w:val="18"/>
                <w:szCs w:val="18"/>
              </w:rPr>
              <w:t xml:space="preserve">Pagal pridedamą </w:t>
            </w:r>
            <w:r w:rsidR="00420884">
              <w:rPr>
                <w:sz w:val="18"/>
                <w:szCs w:val="18"/>
              </w:rPr>
              <w:t xml:space="preserve">1 </w:t>
            </w:r>
            <w:r w:rsidRPr="005C0E48">
              <w:rPr>
                <w:sz w:val="18"/>
                <w:szCs w:val="18"/>
              </w:rPr>
              <w:t xml:space="preserve">priedą </w:t>
            </w:r>
          </w:p>
        </w:tc>
      </w:tr>
      <w:tr w:rsidR="003677EB" w:rsidRPr="005C0E48" w14:paraId="31873592" w14:textId="77777777" w:rsidTr="00900358">
        <w:trPr>
          <w:trHeight w:val="702"/>
        </w:trPr>
        <w:tc>
          <w:tcPr>
            <w:tcW w:w="2473" w:type="pct"/>
            <w:gridSpan w:val="2"/>
            <w:tcBorders>
              <w:top w:val="single" w:sz="4" w:space="0" w:color="auto"/>
              <w:left w:val="single" w:sz="4" w:space="0" w:color="auto"/>
              <w:bottom w:val="single" w:sz="4" w:space="0" w:color="auto"/>
              <w:right w:val="single" w:sz="4" w:space="0" w:color="auto"/>
            </w:tcBorders>
            <w:vAlign w:val="center"/>
          </w:tcPr>
          <w:p w14:paraId="1CD49FFD" w14:textId="7B460A69" w:rsidR="003677EB" w:rsidRPr="005C0E48" w:rsidRDefault="003677EB" w:rsidP="009D7B32">
            <w:pPr>
              <w:spacing w:before="0"/>
              <w:ind w:left="0" w:firstLine="0"/>
              <w:contextualSpacing/>
              <w:jc w:val="center"/>
            </w:pPr>
            <w:r w:rsidRPr="005C0E48">
              <w:t xml:space="preserve">Apžiūrą atlikusio asmens </w:t>
            </w:r>
            <w:r w:rsidR="008A186C" w:rsidRPr="005C0E48">
              <w:t xml:space="preserve">vardas, pavardė, </w:t>
            </w:r>
            <w:r w:rsidRPr="005C0E48">
              <w:t>parašas</w:t>
            </w:r>
          </w:p>
        </w:tc>
        <w:tc>
          <w:tcPr>
            <w:tcW w:w="481" w:type="pct"/>
            <w:tcBorders>
              <w:top w:val="single" w:sz="4" w:space="0" w:color="auto"/>
              <w:left w:val="single" w:sz="4" w:space="0" w:color="auto"/>
              <w:bottom w:val="single" w:sz="4" w:space="0" w:color="auto"/>
              <w:right w:val="single" w:sz="4" w:space="0" w:color="auto"/>
            </w:tcBorders>
            <w:vAlign w:val="center"/>
          </w:tcPr>
          <w:p w14:paraId="240A6FAC" w14:textId="77777777" w:rsidR="003677EB" w:rsidRPr="005C0E48" w:rsidRDefault="003677EB" w:rsidP="009D7B32">
            <w:pPr>
              <w:spacing w:before="0"/>
              <w:ind w:left="0" w:firstLine="0"/>
              <w:contextualSpacing/>
              <w:jc w:val="center"/>
            </w:pPr>
          </w:p>
        </w:tc>
        <w:tc>
          <w:tcPr>
            <w:tcW w:w="2046" w:type="pct"/>
            <w:gridSpan w:val="2"/>
            <w:tcBorders>
              <w:top w:val="single" w:sz="4" w:space="0" w:color="auto"/>
              <w:left w:val="single" w:sz="4" w:space="0" w:color="auto"/>
              <w:bottom w:val="single" w:sz="4" w:space="0" w:color="auto"/>
              <w:right w:val="single" w:sz="4" w:space="0" w:color="auto"/>
            </w:tcBorders>
            <w:vAlign w:val="center"/>
          </w:tcPr>
          <w:p w14:paraId="07A073CD" w14:textId="77777777" w:rsidR="003677EB" w:rsidRPr="005C0E48" w:rsidRDefault="003677EB" w:rsidP="009D7B32">
            <w:pPr>
              <w:spacing w:before="0"/>
              <w:ind w:left="0" w:firstLine="0"/>
              <w:contextualSpacing/>
              <w:jc w:val="center"/>
            </w:pPr>
          </w:p>
        </w:tc>
      </w:tr>
    </w:tbl>
    <w:p w14:paraId="0E7CB818" w14:textId="77777777" w:rsidR="003A4220" w:rsidRPr="005C0E48" w:rsidRDefault="003A4220" w:rsidP="001B3F23">
      <w:pPr>
        <w:contextualSpacing/>
        <w:jc w:val="both"/>
      </w:pPr>
    </w:p>
    <w:p w14:paraId="425DE32A" w14:textId="77777777" w:rsidR="00BF51E8" w:rsidRPr="005C0E48" w:rsidRDefault="00BF51E8" w:rsidP="001B3F23">
      <w:pPr>
        <w:contextualSpacing/>
        <w:jc w:val="both"/>
      </w:pPr>
    </w:p>
    <w:p w14:paraId="03FCB9A8" w14:textId="77777777" w:rsidR="00BF51E8" w:rsidRPr="005C0E48" w:rsidRDefault="00BF51E8" w:rsidP="001B3F23">
      <w:pPr>
        <w:contextualSpacing/>
        <w:jc w:val="both"/>
      </w:pPr>
    </w:p>
    <w:p w14:paraId="327D1432" w14:textId="77777777" w:rsidR="00BF51E8" w:rsidRPr="005C0E48" w:rsidRDefault="00BF51E8" w:rsidP="001B3F23">
      <w:pPr>
        <w:contextualSpacing/>
        <w:jc w:val="both"/>
      </w:pPr>
    </w:p>
    <w:p w14:paraId="452CB62B" w14:textId="1F2420B8" w:rsidR="00BF51E8" w:rsidRPr="005C0E48" w:rsidRDefault="008041B9" w:rsidP="008041B9">
      <w:pPr>
        <w:tabs>
          <w:tab w:val="left" w:pos="1356"/>
        </w:tabs>
        <w:contextualSpacing/>
        <w:jc w:val="both"/>
      </w:pPr>
      <w:r>
        <w:lastRenderedPageBreak/>
        <w:tab/>
      </w:r>
      <w:r>
        <w:tab/>
      </w:r>
      <w:r>
        <w:tab/>
      </w:r>
      <w:r>
        <w:tab/>
      </w:r>
      <w:r>
        <w:tab/>
      </w:r>
      <w:r w:rsidR="00A04617">
        <w:t>7</w:t>
      </w:r>
      <w:r>
        <w:t>.</w:t>
      </w:r>
      <w:r>
        <w:tab/>
        <w:t>priedas</w:t>
      </w:r>
    </w:p>
    <w:p w14:paraId="6BD558DD" w14:textId="77777777" w:rsidR="00BF51E8" w:rsidRPr="005C0E48" w:rsidRDefault="00BF51E8" w:rsidP="001B3F23">
      <w:pPr>
        <w:contextualSpacing/>
        <w:jc w:val="both"/>
      </w:pPr>
    </w:p>
    <w:p w14:paraId="7948BAE9" w14:textId="77777777" w:rsidR="00646A85" w:rsidRPr="005C0E48" w:rsidRDefault="00646A85" w:rsidP="001B3F23">
      <w:pPr>
        <w:contextualSpacing/>
        <w:jc w:val="both"/>
      </w:pPr>
    </w:p>
    <w:p w14:paraId="76376850" w14:textId="11E48DA0" w:rsidR="003677EB" w:rsidRPr="002D2AFF" w:rsidRDefault="003677EB" w:rsidP="008041B9">
      <w:pPr>
        <w:pStyle w:val="Heading1"/>
        <w:rPr>
          <w:sz w:val="20"/>
          <w:szCs w:val="16"/>
        </w:rPr>
      </w:pPr>
      <w:bookmarkStart w:id="613" w:name="_Toc57843043"/>
      <w:r w:rsidRPr="005C0E48">
        <w:t>1</w:t>
      </w:r>
      <w:r w:rsidRPr="002D2AFF">
        <w:rPr>
          <w:sz w:val="20"/>
          <w:szCs w:val="16"/>
        </w:rPr>
        <w:t xml:space="preserve">10-400 KV TRANSFORMATORIŲ PASTOČIŲ IR SKIRSTYKLŲ ILGALAIKIO </w:t>
      </w:r>
      <w:r w:rsidR="00410BBE" w:rsidRPr="002D2AFF">
        <w:rPr>
          <w:sz w:val="20"/>
          <w:szCs w:val="16"/>
        </w:rPr>
        <w:t>MATERIALIOJ</w:t>
      </w:r>
      <w:r w:rsidRPr="002D2AFF">
        <w:rPr>
          <w:sz w:val="20"/>
          <w:szCs w:val="16"/>
        </w:rPr>
        <w:t>O TURTO APŽIŪROS</w:t>
      </w:r>
      <w:r w:rsidR="008A186C" w:rsidRPr="002D2AFF">
        <w:rPr>
          <w:sz w:val="20"/>
          <w:szCs w:val="16"/>
        </w:rPr>
        <w:t xml:space="preserve"> VIETOJE</w:t>
      </w:r>
      <w:r w:rsidRPr="002D2AFF">
        <w:rPr>
          <w:sz w:val="20"/>
          <w:szCs w:val="16"/>
        </w:rPr>
        <w:t xml:space="preserve"> LAPELIS</w:t>
      </w:r>
      <w:bookmarkEnd w:id="613"/>
    </w:p>
    <w:p w14:paraId="46A9C604" w14:textId="77777777" w:rsidR="003677EB" w:rsidRPr="005C0E48" w:rsidRDefault="003677EB" w:rsidP="001B3F23">
      <w:pPr>
        <w:contextualSpacing/>
        <w:jc w:val="both"/>
      </w:pPr>
    </w:p>
    <w:tbl>
      <w:tblPr>
        <w:tblStyle w:val="TableGrid"/>
        <w:tblW w:w="0" w:type="auto"/>
        <w:tblInd w:w="-856" w:type="dxa"/>
        <w:tblLook w:val="04A0" w:firstRow="1" w:lastRow="0" w:firstColumn="1" w:lastColumn="0" w:noHBand="0" w:noVBand="1"/>
      </w:tblPr>
      <w:tblGrid>
        <w:gridCol w:w="709"/>
        <w:gridCol w:w="3544"/>
        <w:gridCol w:w="3544"/>
        <w:gridCol w:w="2688"/>
      </w:tblGrid>
      <w:tr w:rsidR="003677EB" w:rsidRPr="005C0E48" w14:paraId="347EBA3B" w14:textId="77777777" w:rsidTr="002A0178">
        <w:tc>
          <w:tcPr>
            <w:tcW w:w="709" w:type="dxa"/>
            <w:vAlign w:val="center"/>
          </w:tcPr>
          <w:p w14:paraId="7A1E5227" w14:textId="77777777" w:rsidR="003677EB" w:rsidRPr="005C0E48" w:rsidRDefault="003677EB" w:rsidP="00B34CA1">
            <w:pPr>
              <w:ind w:left="28" w:firstLine="0"/>
              <w:contextualSpacing/>
              <w:rPr>
                <w:rFonts w:ascii="Trebuchet MS" w:hAnsi="Trebuchet MS"/>
                <w:b/>
              </w:rPr>
            </w:pPr>
            <w:r w:rsidRPr="005C0E48">
              <w:rPr>
                <w:rFonts w:ascii="Trebuchet MS" w:hAnsi="Trebuchet MS"/>
                <w:b/>
              </w:rPr>
              <w:t>Eil. Nr.</w:t>
            </w:r>
          </w:p>
        </w:tc>
        <w:tc>
          <w:tcPr>
            <w:tcW w:w="3544" w:type="dxa"/>
            <w:vAlign w:val="center"/>
          </w:tcPr>
          <w:p w14:paraId="7842A60A" w14:textId="77777777" w:rsidR="003677EB" w:rsidRPr="005C0E48" w:rsidRDefault="003677EB" w:rsidP="00B34CA1">
            <w:pPr>
              <w:ind w:firstLine="0"/>
              <w:contextualSpacing/>
              <w:rPr>
                <w:rFonts w:ascii="Trebuchet MS" w:hAnsi="Trebuchet MS"/>
                <w:b/>
              </w:rPr>
            </w:pPr>
            <w:r w:rsidRPr="005C0E48">
              <w:rPr>
                <w:rFonts w:ascii="Trebuchet MS" w:hAnsi="Trebuchet MS"/>
                <w:b/>
              </w:rPr>
              <w:t>Ilgalaikio turto pavadinimas</w:t>
            </w:r>
          </w:p>
        </w:tc>
        <w:tc>
          <w:tcPr>
            <w:tcW w:w="3544" w:type="dxa"/>
            <w:vAlign w:val="center"/>
          </w:tcPr>
          <w:p w14:paraId="2FE8C1D9" w14:textId="77777777" w:rsidR="003677EB" w:rsidRPr="005C0E48" w:rsidRDefault="003677EB" w:rsidP="00B34CA1">
            <w:pPr>
              <w:ind w:firstLine="0"/>
              <w:contextualSpacing/>
              <w:rPr>
                <w:rFonts w:ascii="Trebuchet MS" w:hAnsi="Trebuchet MS"/>
                <w:b/>
              </w:rPr>
            </w:pPr>
            <w:r w:rsidRPr="005C0E48">
              <w:rPr>
                <w:rFonts w:ascii="Trebuchet MS" w:hAnsi="Trebuchet MS"/>
                <w:b/>
              </w:rPr>
              <w:t>Inventorinis Nr.</w:t>
            </w:r>
          </w:p>
        </w:tc>
        <w:tc>
          <w:tcPr>
            <w:tcW w:w="2688" w:type="dxa"/>
            <w:vAlign w:val="center"/>
          </w:tcPr>
          <w:p w14:paraId="0F61712F" w14:textId="77777777" w:rsidR="003677EB" w:rsidRPr="005C0E48" w:rsidRDefault="003677EB" w:rsidP="00B34CA1">
            <w:pPr>
              <w:ind w:firstLine="0"/>
              <w:contextualSpacing/>
              <w:rPr>
                <w:rFonts w:ascii="Trebuchet MS" w:hAnsi="Trebuchet MS"/>
                <w:b/>
              </w:rPr>
            </w:pPr>
            <w:r w:rsidRPr="005C0E48">
              <w:rPr>
                <w:rFonts w:ascii="Trebuchet MS" w:hAnsi="Trebuchet MS"/>
                <w:b/>
              </w:rPr>
              <w:t>Apžiūros atlikimo žymuo</w:t>
            </w:r>
          </w:p>
          <w:p w14:paraId="283FD943" w14:textId="77777777" w:rsidR="003677EB" w:rsidRPr="005C0E48" w:rsidRDefault="003677EB" w:rsidP="00B34CA1">
            <w:pPr>
              <w:ind w:firstLine="0"/>
              <w:contextualSpacing/>
              <w:rPr>
                <w:rFonts w:ascii="Trebuchet MS" w:hAnsi="Trebuchet MS"/>
              </w:rPr>
            </w:pPr>
            <w:r w:rsidRPr="005C0E48">
              <w:rPr>
                <w:rFonts w:ascii="Trebuchet MS" w:hAnsi="Trebuchet MS"/>
              </w:rPr>
              <w:t>rasta (+) / nerasta (-)</w:t>
            </w:r>
          </w:p>
        </w:tc>
      </w:tr>
      <w:tr w:rsidR="003677EB" w:rsidRPr="005C0E48" w14:paraId="75CD3F2B" w14:textId="77777777" w:rsidTr="002A0178">
        <w:tc>
          <w:tcPr>
            <w:tcW w:w="709" w:type="dxa"/>
            <w:vAlign w:val="center"/>
          </w:tcPr>
          <w:p w14:paraId="7CBB2992" w14:textId="77777777" w:rsidR="003677EB" w:rsidRPr="005C0E48" w:rsidRDefault="00586696" w:rsidP="00B34CA1">
            <w:pPr>
              <w:ind w:firstLine="0"/>
              <w:contextualSpacing/>
              <w:rPr>
                <w:rFonts w:ascii="Trebuchet MS" w:hAnsi="Trebuchet MS"/>
              </w:rPr>
            </w:pPr>
            <w:r w:rsidRPr="005C0E48">
              <w:rPr>
                <w:rFonts w:ascii="Trebuchet MS" w:hAnsi="Trebuchet MS"/>
              </w:rPr>
              <w:t>1.</w:t>
            </w:r>
          </w:p>
        </w:tc>
        <w:tc>
          <w:tcPr>
            <w:tcW w:w="3544" w:type="dxa"/>
            <w:vAlign w:val="center"/>
          </w:tcPr>
          <w:p w14:paraId="3336B276" w14:textId="77777777" w:rsidR="003677EB" w:rsidRPr="005C0E48" w:rsidRDefault="003677EB" w:rsidP="00B34CA1">
            <w:pPr>
              <w:ind w:firstLine="0"/>
              <w:contextualSpacing/>
              <w:rPr>
                <w:rFonts w:ascii="Trebuchet MS" w:hAnsi="Trebuchet MS"/>
              </w:rPr>
            </w:pPr>
          </w:p>
        </w:tc>
        <w:tc>
          <w:tcPr>
            <w:tcW w:w="3544" w:type="dxa"/>
            <w:vAlign w:val="center"/>
          </w:tcPr>
          <w:p w14:paraId="54692C69" w14:textId="77777777" w:rsidR="003677EB" w:rsidRPr="005C0E48" w:rsidRDefault="003677EB" w:rsidP="00B34CA1">
            <w:pPr>
              <w:ind w:firstLine="0"/>
              <w:contextualSpacing/>
              <w:rPr>
                <w:rFonts w:ascii="Trebuchet MS" w:hAnsi="Trebuchet MS"/>
              </w:rPr>
            </w:pPr>
          </w:p>
        </w:tc>
        <w:tc>
          <w:tcPr>
            <w:tcW w:w="2688" w:type="dxa"/>
            <w:vAlign w:val="center"/>
          </w:tcPr>
          <w:p w14:paraId="61D9A64A" w14:textId="77777777" w:rsidR="003677EB" w:rsidRPr="005C0E48" w:rsidRDefault="003677EB" w:rsidP="00B34CA1">
            <w:pPr>
              <w:ind w:firstLine="0"/>
              <w:contextualSpacing/>
              <w:rPr>
                <w:rFonts w:ascii="Trebuchet MS" w:hAnsi="Trebuchet MS"/>
              </w:rPr>
            </w:pPr>
          </w:p>
        </w:tc>
      </w:tr>
      <w:tr w:rsidR="003677EB" w:rsidRPr="005C0E48" w14:paraId="739273C9" w14:textId="77777777" w:rsidTr="002A0178">
        <w:tc>
          <w:tcPr>
            <w:tcW w:w="709" w:type="dxa"/>
            <w:vAlign w:val="center"/>
          </w:tcPr>
          <w:p w14:paraId="5DFD501A" w14:textId="77777777" w:rsidR="003677EB" w:rsidRPr="005C0E48" w:rsidRDefault="00586696" w:rsidP="00B34CA1">
            <w:pPr>
              <w:ind w:firstLine="0"/>
              <w:contextualSpacing/>
              <w:rPr>
                <w:rFonts w:ascii="Trebuchet MS" w:hAnsi="Trebuchet MS"/>
              </w:rPr>
            </w:pPr>
            <w:r w:rsidRPr="005C0E48">
              <w:rPr>
                <w:rFonts w:ascii="Trebuchet MS" w:hAnsi="Trebuchet MS"/>
              </w:rPr>
              <w:t>2.</w:t>
            </w:r>
          </w:p>
        </w:tc>
        <w:tc>
          <w:tcPr>
            <w:tcW w:w="3544" w:type="dxa"/>
            <w:vAlign w:val="center"/>
          </w:tcPr>
          <w:p w14:paraId="59F6DC78" w14:textId="77777777" w:rsidR="003677EB" w:rsidRPr="005C0E48" w:rsidRDefault="003677EB" w:rsidP="00B34CA1">
            <w:pPr>
              <w:ind w:firstLine="0"/>
              <w:contextualSpacing/>
              <w:rPr>
                <w:rFonts w:ascii="Trebuchet MS" w:hAnsi="Trebuchet MS"/>
              </w:rPr>
            </w:pPr>
          </w:p>
        </w:tc>
        <w:tc>
          <w:tcPr>
            <w:tcW w:w="3544" w:type="dxa"/>
            <w:vAlign w:val="center"/>
          </w:tcPr>
          <w:p w14:paraId="6E74DE6D" w14:textId="77777777" w:rsidR="003677EB" w:rsidRPr="005C0E48" w:rsidRDefault="003677EB" w:rsidP="00B34CA1">
            <w:pPr>
              <w:ind w:firstLine="0"/>
              <w:contextualSpacing/>
              <w:rPr>
                <w:rFonts w:ascii="Trebuchet MS" w:hAnsi="Trebuchet MS"/>
              </w:rPr>
            </w:pPr>
          </w:p>
        </w:tc>
        <w:tc>
          <w:tcPr>
            <w:tcW w:w="2688" w:type="dxa"/>
            <w:vAlign w:val="center"/>
          </w:tcPr>
          <w:p w14:paraId="1485FEF3" w14:textId="77777777" w:rsidR="003677EB" w:rsidRPr="005C0E48" w:rsidRDefault="003677EB" w:rsidP="00B34CA1">
            <w:pPr>
              <w:ind w:firstLine="0"/>
              <w:contextualSpacing/>
              <w:rPr>
                <w:rFonts w:ascii="Trebuchet MS" w:hAnsi="Trebuchet MS"/>
              </w:rPr>
            </w:pPr>
          </w:p>
        </w:tc>
      </w:tr>
      <w:tr w:rsidR="00586696" w:rsidRPr="005C0E48" w14:paraId="30CDF8BC" w14:textId="77777777" w:rsidTr="002A0178">
        <w:tc>
          <w:tcPr>
            <w:tcW w:w="709" w:type="dxa"/>
            <w:vAlign w:val="center"/>
          </w:tcPr>
          <w:p w14:paraId="5470D91C" w14:textId="77777777" w:rsidR="00586696" w:rsidRPr="005C0E48" w:rsidRDefault="00586696" w:rsidP="00B34CA1">
            <w:pPr>
              <w:ind w:firstLine="0"/>
              <w:contextualSpacing/>
            </w:pPr>
          </w:p>
        </w:tc>
        <w:tc>
          <w:tcPr>
            <w:tcW w:w="3544" w:type="dxa"/>
            <w:vAlign w:val="center"/>
          </w:tcPr>
          <w:p w14:paraId="0845E104" w14:textId="77777777" w:rsidR="00586696" w:rsidRPr="005C0E48" w:rsidRDefault="00586696" w:rsidP="00B34CA1">
            <w:pPr>
              <w:ind w:firstLine="0"/>
              <w:contextualSpacing/>
            </w:pPr>
          </w:p>
        </w:tc>
        <w:tc>
          <w:tcPr>
            <w:tcW w:w="3544" w:type="dxa"/>
            <w:vAlign w:val="center"/>
          </w:tcPr>
          <w:p w14:paraId="7BD601C2" w14:textId="77777777" w:rsidR="00586696" w:rsidRPr="005C0E48" w:rsidRDefault="00586696" w:rsidP="00B34CA1">
            <w:pPr>
              <w:ind w:firstLine="0"/>
              <w:contextualSpacing/>
            </w:pPr>
          </w:p>
        </w:tc>
        <w:tc>
          <w:tcPr>
            <w:tcW w:w="2688" w:type="dxa"/>
            <w:vAlign w:val="center"/>
          </w:tcPr>
          <w:p w14:paraId="5C0E6F3A" w14:textId="77777777" w:rsidR="00586696" w:rsidRPr="005C0E48" w:rsidRDefault="00586696" w:rsidP="00B34CA1">
            <w:pPr>
              <w:ind w:firstLine="0"/>
              <w:contextualSpacing/>
            </w:pPr>
          </w:p>
        </w:tc>
      </w:tr>
    </w:tbl>
    <w:p w14:paraId="68CC1704" w14:textId="77777777" w:rsidR="003677EB" w:rsidRPr="005C0E48" w:rsidRDefault="00586696" w:rsidP="001B3F23">
      <w:pPr>
        <w:contextualSpacing/>
        <w:jc w:val="both"/>
      </w:pPr>
      <w:r w:rsidRPr="005C0E48">
        <w:t xml:space="preserve">Pastaba: regiono vadovas ilgalaikio turto </w:t>
      </w:r>
      <w:r w:rsidR="008A186C" w:rsidRPr="005C0E48">
        <w:t>inventorizaciją</w:t>
      </w:r>
      <w:r w:rsidRPr="005C0E48">
        <w:t xml:space="preserve"> atlieka vykdydamas įrenginių apžiūrą</w:t>
      </w:r>
    </w:p>
    <w:p w14:paraId="789BE2AB" w14:textId="77777777" w:rsidR="00586696" w:rsidRPr="005C0E48" w:rsidRDefault="00586696" w:rsidP="001B3F23">
      <w:pPr>
        <w:contextualSpacing/>
        <w:jc w:val="both"/>
      </w:pPr>
    </w:p>
    <w:p w14:paraId="0F53C1BF" w14:textId="77777777" w:rsidR="003677EB" w:rsidRPr="005C0E48" w:rsidRDefault="003677EB" w:rsidP="001B3F23">
      <w:pPr>
        <w:contextualSpacing/>
        <w:jc w:val="both"/>
      </w:pPr>
    </w:p>
    <w:p w14:paraId="1B3C672C" w14:textId="54FB109C" w:rsidR="003A4220" w:rsidRPr="005C0E48" w:rsidRDefault="003A4220" w:rsidP="001B3F23">
      <w:pPr>
        <w:contextualSpacing/>
        <w:jc w:val="both"/>
      </w:pPr>
      <w:r w:rsidRPr="005C0E48">
        <w:t>_______________</w:t>
      </w:r>
      <w:r w:rsidR="00646A85" w:rsidRPr="005C0E48">
        <w:t xml:space="preserve"> regiono vadovas </w:t>
      </w:r>
      <w:r w:rsidRPr="005C0E48">
        <w:t>_____________________________</w:t>
      </w:r>
      <w:r w:rsidR="00646A85" w:rsidRPr="005C0E48">
        <w:t>___</w:t>
      </w:r>
      <w:r w:rsidRPr="005C0E48">
        <w:t xml:space="preserve">             </w:t>
      </w:r>
      <w:r w:rsidR="00900358" w:rsidRPr="005C0E48">
        <w:t>________________</w:t>
      </w:r>
    </w:p>
    <w:p w14:paraId="774ED1F5" w14:textId="498E87E5" w:rsidR="00900358" w:rsidRPr="005C0E48" w:rsidRDefault="00BF51E8" w:rsidP="00900358">
      <w:pPr>
        <w:contextualSpacing/>
        <w:jc w:val="both"/>
        <w:rPr>
          <w:sz w:val="18"/>
        </w:rPr>
      </w:pPr>
      <w:r w:rsidRPr="005C0E48">
        <w:rPr>
          <w:sz w:val="18"/>
        </w:rPr>
        <w:t>(</w:t>
      </w:r>
      <w:r w:rsidR="00900358" w:rsidRPr="005C0E48">
        <w:rPr>
          <w:sz w:val="18"/>
        </w:rPr>
        <w:t xml:space="preserve">Inventorizaciją atlikusio asmens vardas ir pavardė)                             </w:t>
      </w:r>
      <w:r w:rsidR="00900358" w:rsidRPr="005C0E48">
        <w:rPr>
          <w:sz w:val="18"/>
        </w:rPr>
        <w:tab/>
      </w:r>
      <w:r w:rsidR="00900358" w:rsidRPr="005C0E48">
        <w:rPr>
          <w:sz w:val="18"/>
        </w:rPr>
        <w:tab/>
        <w:t xml:space="preserve">          (Parašas)</w:t>
      </w:r>
    </w:p>
    <w:p w14:paraId="25D98F14" w14:textId="77777777" w:rsidR="00900358" w:rsidRPr="005C0E48" w:rsidRDefault="00900358" w:rsidP="00900358">
      <w:pPr>
        <w:contextualSpacing/>
        <w:jc w:val="both"/>
        <w:rPr>
          <w:sz w:val="18"/>
        </w:rPr>
      </w:pPr>
    </w:p>
    <w:p w14:paraId="2652BB79" w14:textId="77777777" w:rsidR="00900358" w:rsidRPr="005C0E48" w:rsidRDefault="00900358" w:rsidP="00900358">
      <w:pPr>
        <w:contextualSpacing/>
        <w:jc w:val="both"/>
        <w:rPr>
          <w:bCs/>
        </w:rPr>
      </w:pPr>
    </w:p>
    <w:p w14:paraId="65965616" w14:textId="77777777" w:rsidR="00900358" w:rsidRPr="005C0E48" w:rsidRDefault="00900358" w:rsidP="001B3F23">
      <w:pPr>
        <w:contextualSpacing/>
        <w:jc w:val="both"/>
      </w:pPr>
    </w:p>
    <w:p w14:paraId="3CCA9CF0" w14:textId="77777777" w:rsidR="00900358" w:rsidRPr="005C0E48" w:rsidRDefault="00900358" w:rsidP="001B3F23">
      <w:pPr>
        <w:contextualSpacing/>
        <w:jc w:val="both"/>
      </w:pPr>
    </w:p>
    <w:p w14:paraId="56DD62AB" w14:textId="77777777" w:rsidR="00900358" w:rsidRPr="005C0E48" w:rsidRDefault="00900358" w:rsidP="001B3F23">
      <w:pPr>
        <w:contextualSpacing/>
        <w:jc w:val="both"/>
        <w:sectPr w:rsidR="00900358" w:rsidRPr="005C0E48" w:rsidSect="004A6C42">
          <w:footerReference w:type="default" r:id="rId21"/>
          <w:pgSz w:w="11907" w:h="16840" w:code="9"/>
          <w:pgMar w:top="1247" w:right="567" w:bottom="851" w:left="1701" w:header="567" w:footer="567" w:gutter="0"/>
          <w:cols w:space="1296"/>
          <w:docGrid w:linePitch="360"/>
        </w:sectPr>
      </w:pPr>
    </w:p>
    <w:p w14:paraId="62D170A2" w14:textId="2C1EFFCD" w:rsidR="003A4220" w:rsidRPr="005C0E48" w:rsidRDefault="5D56A38B" w:rsidP="00BB78AD">
      <w:pPr>
        <w:pStyle w:val="ListParagraph"/>
        <w:numPr>
          <w:ilvl w:val="0"/>
          <w:numId w:val="116"/>
        </w:numPr>
        <w:contextualSpacing/>
        <w:jc w:val="right"/>
      </w:pPr>
      <w:bookmarkStart w:id="614" w:name="_Ref296085598"/>
      <w:r>
        <w:lastRenderedPageBreak/>
        <w:t>priedas</w:t>
      </w:r>
      <w:bookmarkEnd w:id="614"/>
    </w:p>
    <w:p w14:paraId="17DACFCB" w14:textId="45FEB94C" w:rsidR="003A4220" w:rsidRPr="005C0E48" w:rsidRDefault="003A4220" w:rsidP="001B3F23">
      <w:pPr>
        <w:contextualSpacing/>
        <w:jc w:val="right"/>
        <w:rPr>
          <w:color w:val="FFFFFF" w:themeColor="background1"/>
        </w:rPr>
      </w:pPr>
      <w:r w:rsidRPr="005C0E48">
        <w:fldChar w:fldCharType="begin"/>
      </w:r>
      <w:r w:rsidRPr="005C0E48">
        <w:rPr>
          <w:color w:val="FFFFFF" w:themeColor="background1"/>
        </w:rPr>
        <w:instrText xml:space="preserve"> REF _Ref296085134 \n \h  \* MERGEFORMAT </w:instrText>
      </w:r>
      <w:r w:rsidRPr="005C0E48">
        <w:rPr>
          <w:color w:val="FFFFFF" w:themeColor="background1"/>
        </w:rPr>
        <w:fldChar w:fldCharType="separate"/>
      </w:r>
      <w:r w:rsidR="009B57C0">
        <w:rPr>
          <w:color w:val="FFFFFF" w:themeColor="background1"/>
        </w:rPr>
        <w:t>89</w:t>
      </w:r>
      <w:r w:rsidRPr="005C0E48">
        <w:fldChar w:fldCharType="end"/>
      </w:r>
    </w:p>
    <w:p w14:paraId="40626986" w14:textId="06D94DA1" w:rsidR="003A4220" w:rsidRPr="005C0E48" w:rsidRDefault="003A4220" w:rsidP="002B6451">
      <w:pPr>
        <w:pStyle w:val="Heading2"/>
        <w:spacing w:before="120" w:after="0"/>
        <w:ind w:hanging="142"/>
        <w:contextualSpacing/>
      </w:pPr>
      <w:bookmarkStart w:id="615" w:name="_Toc498354029"/>
      <w:bookmarkStart w:id="616" w:name="_Toc57843044"/>
      <w:r w:rsidRPr="005C0E48">
        <w:t>PASTOČIŲ IR SKIRSTYKLŲ ĮRENGINIŲ</w:t>
      </w:r>
      <w:r w:rsidR="00114FAB" w:rsidRPr="005C0E48">
        <w:t>, STATINIŲ</w:t>
      </w:r>
      <w:r w:rsidRPr="005C0E48">
        <w:t xml:space="preserve"> APŽIŪRŲ TVARKA</w:t>
      </w:r>
      <w:bookmarkStart w:id="617" w:name="_Ref294105066"/>
      <w:bookmarkEnd w:id="615"/>
      <w:bookmarkEnd w:id="616"/>
    </w:p>
    <w:p w14:paraId="66CCD49F" w14:textId="77777777" w:rsidR="003A4220" w:rsidRPr="005C0E48" w:rsidRDefault="003A4220" w:rsidP="001B3F23">
      <w:pPr>
        <w:contextualSpacing/>
        <w:jc w:val="both"/>
        <w:rPr>
          <w:bCs/>
        </w:rPr>
      </w:pP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4"/>
        <w:gridCol w:w="1701"/>
        <w:gridCol w:w="7450"/>
      </w:tblGrid>
      <w:tr w:rsidR="003A4220" w:rsidRPr="005C0E48" w14:paraId="020DCFDA" w14:textId="77777777" w:rsidTr="4D40CFB9">
        <w:tc>
          <w:tcPr>
            <w:tcW w:w="704" w:type="dxa"/>
            <w:tcBorders>
              <w:top w:val="single" w:sz="4" w:space="0" w:color="auto"/>
              <w:left w:val="single" w:sz="4" w:space="0" w:color="auto"/>
              <w:bottom w:val="single" w:sz="4" w:space="0" w:color="auto"/>
              <w:right w:val="single" w:sz="4" w:space="0" w:color="auto"/>
            </w:tcBorders>
            <w:vAlign w:val="center"/>
            <w:hideMark/>
          </w:tcPr>
          <w:p w14:paraId="5B05CDC6" w14:textId="1B3D3842" w:rsidR="003A4220" w:rsidRPr="005C0E48" w:rsidRDefault="003A4220" w:rsidP="009D7B32">
            <w:pPr>
              <w:spacing w:before="0"/>
              <w:ind w:left="0" w:firstLine="0"/>
              <w:contextualSpacing/>
              <w:jc w:val="both"/>
              <w:rPr>
                <w:bCs/>
              </w:rPr>
            </w:pPr>
            <w:r w:rsidRPr="005C0E48">
              <w:rPr>
                <w:bCs/>
              </w:rPr>
              <w:t xml:space="preserve">Eil. </w:t>
            </w:r>
            <w:r w:rsidR="00FA01EA" w:rsidRPr="005C0E48">
              <w:rPr>
                <w:bCs/>
              </w:rPr>
              <w:t>Nr.</w:t>
            </w:r>
          </w:p>
        </w:tc>
        <w:tc>
          <w:tcPr>
            <w:tcW w:w="1701" w:type="dxa"/>
            <w:tcBorders>
              <w:top w:val="single" w:sz="4" w:space="0" w:color="auto"/>
              <w:left w:val="single" w:sz="4" w:space="0" w:color="auto"/>
              <w:bottom w:val="single" w:sz="4" w:space="0" w:color="auto"/>
              <w:right w:val="single" w:sz="4" w:space="0" w:color="auto"/>
            </w:tcBorders>
            <w:vAlign w:val="center"/>
            <w:hideMark/>
          </w:tcPr>
          <w:p w14:paraId="08B401FF" w14:textId="77777777" w:rsidR="003A4220" w:rsidRPr="005C0E48" w:rsidRDefault="003A4220" w:rsidP="009D7B32">
            <w:pPr>
              <w:spacing w:before="0"/>
              <w:ind w:left="0" w:firstLine="0"/>
              <w:contextualSpacing/>
              <w:jc w:val="both"/>
              <w:rPr>
                <w:bCs/>
              </w:rPr>
            </w:pPr>
            <w:r w:rsidRPr="005C0E48">
              <w:rPr>
                <w:bCs/>
              </w:rPr>
              <w:t>Apžiūrimi objektai</w:t>
            </w:r>
          </w:p>
        </w:tc>
        <w:tc>
          <w:tcPr>
            <w:tcW w:w="7450" w:type="dxa"/>
            <w:tcBorders>
              <w:top w:val="single" w:sz="4" w:space="0" w:color="auto"/>
              <w:left w:val="single" w:sz="4" w:space="0" w:color="auto"/>
              <w:bottom w:val="single" w:sz="4" w:space="0" w:color="auto"/>
              <w:right w:val="single" w:sz="4" w:space="0" w:color="auto"/>
            </w:tcBorders>
            <w:vAlign w:val="center"/>
            <w:hideMark/>
          </w:tcPr>
          <w:p w14:paraId="7CBD37AD" w14:textId="77777777" w:rsidR="003A4220" w:rsidRPr="005C0E48" w:rsidRDefault="003A4220" w:rsidP="009D7B32">
            <w:pPr>
              <w:spacing w:before="0"/>
              <w:ind w:left="0" w:firstLine="0"/>
              <w:contextualSpacing/>
              <w:jc w:val="center"/>
              <w:rPr>
                <w:bCs/>
              </w:rPr>
            </w:pPr>
            <w:r w:rsidRPr="005C0E48">
              <w:rPr>
                <w:bCs/>
              </w:rPr>
              <w:t>Apžiūrų tvarka ir apžiūrimos vietos</w:t>
            </w:r>
          </w:p>
        </w:tc>
      </w:tr>
      <w:tr w:rsidR="003A4220" w:rsidRPr="005C0E48" w14:paraId="30C14E55"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66EB962A" w14:textId="77777777" w:rsidR="003A4220" w:rsidRPr="005C0E48" w:rsidRDefault="003A4220" w:rsidP="009D7B32">
            <w:pPr>
              <w:spacing w:before="0"/>
              <w:ind w:left="0" w:firstLine="0"/>
              <w:contextualSpacing/>
              <w:jc w:val="both"/>
              <w:rPr>
                <w:bCs/>
              </w:rPr>
            </w:pPr>
            <w:r w:rsidRPr="005C0E48">
              <w:rPr>
                <w:bCs/>
              </w:rPr>
              <w:t>1.</w:t>
            </w:r>
          </w:p>
        </w:tc>
        <w:tc>
          <w:tcPr>
            <w:tcW w:w="1701" w:type="dxa"/>
            <w:tcBorders>
              <w:top w:val="single" w:sz="4" w:space="0" w:color="auto"/>
              <w:left w:val="single" w:sz="4" w:space="0" w:color="auto"/>
              <w:bottom w:val="single" w:sz="4" w:space="0" w:color="auto"/>
              <w:right w:val="single" w:sz="4" w:space="0" w:color="auto"/>
            </w:tcBorders>
          </w:tcPr>
          <w:p w14:paraId="76ECBD65" w14:textId="77777777" w:rsidR="003A4220" w:rsidRPr="005C0E48" w:rsidRDefault="003A4220" w:rsidP="009D7B32">
            <w:pPr>
              <w:spacing w:before="0"/>
              <w:ind w:left="0" w:firstLine="0"/>
              <w:contextualSpacing/>
              <w:jc w:val="both"/>
              <w:rPr>
                <w:bCs/>
              </w:rPr>
            </w:pPr>
            <w:r w:rsidRPr="005C0E48">
              <w:rPr>
                <w:bCs/>
              </w:rPr>
              <w:t xml:space="preserve">APTVARAI, PASTATAI, STATINIAI, TERITORIJA </w:t>
            </w:r>
          </w:p>
        </w:tc>
        <w:tc>
          <w:tcPr>
            <w:tcW w:w="7450" w:type="dxa"/>
            <w:tcBorders>
              <w:top w:val="single" w:sz="4" w:space="0" w:color="auto"/>
              <w:left w:val="single" w:sz="4" w:space="0" w:color="auto"/>
              <w:bottom w:val="single" w:sz="4" w:space="0" w:color="auto"/>
              <w:right w:val="single" w:sz="4" w:space="0" w:color="auto"/>
            </w:tcBorders>
            <w:hideMark/>
          </w:tcPr>
          <w:p w14:paraId="732AD15C" w14:textId="579192AC" w:rsidR="003A4220" w:rsidRPr="005C0E48" w:rsidRDefault="003A4220" w:rsidP="009D7B32">
            <w:pPr>
              <w:spacing w:before="0"/>
              <w:ind w:left="0" w:firstLine="0"/>
              <w:contextualSpacing/>
              <w:jc w:val="both"/>
            </w:pPr>
            <w:r w:rsidRPr="005C0E48">
              <w:t>1.1. Apžiūros metu pastotėse ar skirstyklose, kuriose sumontuota perimetr</w:t>
            </w:r>
            <w:r w:rsidR="00FA01EA" w:rsidRPr="005C0E48">
              <w:t>o</w:t>
            </w:r>
            <w:r w:rsidRPr="005C0E48">
              <w:t xml:space="preserve"> ar judesio apsauga, jos veikimas turi būti patikrintas suderinus veiksmus su asmenimis, atsakingais už šios sistemos veikimą. Jeigu dalis perdavimo tinklo skirstyklos teritorijos įeina į skirstomojo tinklo apsaugos veikimo zoną, tai prieš įeinant į skirstyklą, turi būti informuotas skirstomojo tinklo dispečeris.</w:t>
            </w:r>
          </w:p>
          <w:p w14:paraId="4CAEB86C" w14:textId="77777777" w:rsidR="003A4220" w:rsidRPr="005C0E48" w:rsidRDefault="003A4220" w:rsidP="009D7B32">
            <w:pPr>
              <w:pStyle w:val="BodyTextIndent2"/>
              <w:spacing w:before="0" w:after="0" w:line="240" w:lineRule="auto"/>
              <w:ind w:left="0" w:firstLine="0"/>
              <w:contextualSpacing/>
              <w:jc w:val="both"/>
            </w:pPr>
            <w:r w:rsidRPr="005C0E48">
              <w:t>1.2. Atvykus į pastotę ar skirstyklą atlikti apžiūros, pirmiausia apžiūrimi vartai, ar jie tinkamai uždaryti ir užrakinti, ar užkabinti saugos plakatai.</w:t>
            </w:r>
          </w:p>
          <w:p w14:paraId="65E5E6C4" w14:textId="1382CD40" w:rsidR="003A4220" w:rsidRPr="005C0E48" w:rsidRDefault="002B6451" w:rsidP="009D7B32">
            <w:pPr>
              <w:pStyle w:val="BodyTextIndent2"/>
              <w:spacing w:before="0" w:after="0" w:line="240" w:lineRule="auto"/>
              <w:ind w:left="0" w:firstLine="0"/>
              <w:contextualSpacing/>
              <w:jc w:val="both"/>
            </w:pPr>
            <w:r w:rsidRPr="005C0E48">
              <w:t>A</w:t>
            </w:r>
            <w:r w:rsidR="003A4220" w:rsidRPr="005C0E48">
              <w:t xml:space="preserve">pžiūrima tvora, kad joje nebūtų skylių, </w:t>
            </w:r>
            <w:r w:rsidRPr="005C0E48">
              <w:t>o</w:t>
            </w:r>
            <w:r w:rsidR="003A4220" w:rsidRPr="005C0E48">
              <w:t xml:space="preserve"> atstumas tarp žemės ir tvoros apatinio krašto</w:t>
            </w:r>
            <w:r w:rsidRPr="005C0E48">
              <w:t xml:space="preserve"> nebūtų didesnis kaip 30 cm.</w:t>
            </w:r>
            <w:r w:rsidR="003A4220" w:rsidRPr="005C0E48">
              <w:t xml:space="preserve"> Jeigu skirstyklos teritorija papildomai aptverta spygliuota viela, patikrinti būvį per visą jos perimetrą. </w:t>
            </w:r>
            <w:r w:rsidRPr="005C0E48">
              <w:t>A</w:t>
            </w:r>
            <w:r w:rsidR="003A4220" w:rsidRPr="005C0E48">
              <w:t xml:space="preserve">tkreipti dėmesį, </w:t>
            </w:r>
            <w:r w:rsidRPr="005C0E48">
              <w:t xml:space="preserve">ar 1m. atstumu nuo </w:t>
            </w:r>
            <w:r w:rsidR="003A4220" w:rsidRPr="005C0E48">
              <w:t xml:space="preserve">tvoros </w:t>
            </w:r>
            <w:r w:rsidRPr="005C0E48">
              <w:t>ne</w:t>
            </w:r>
            <w:r w:rsidR="003A4220" w:rsidRPr="005C0E48">
              <w:t>auga krūmai ar medžiai, per kuriuos į pastotės ar skirstyklos teritoriją gali patekti pašalini</w:t>
            </w:r>
            <w:r w:rsidR="00184582" w:rsidRPr="005C0E48">
              <w:t>ai</w:t>
            </w:r>
            <w:r w:rsidR="003A4220" w:rsidRPr="005C0E48">
              <w:t xml:space="preserve"> asmen</w:t>
            </w:r>
            <w:r w:rsidR="00184582" w:rsidRPr="005C0E48">
              <w:t>ys</w:t>
            </w:r>
            <w:r w:rsidR="003A4220" w:rsidRPr="005C0E48">
              <w:t>.</w:t>
            </w:r>
          </w:p>
          <w:p w14:paraId="3FD2DDBF" w14:textId="77777777" w:rsidR="003A4220" w:rsidRPr="005C0E48" w:rsidRDefault="003A4220" w:rsidP="009D7B32">
            <w:pPr>
              <w:spacing w:before="0"/>
              <w:ind w:left="0" w:firstLine="0"/>
              <w:contextualSpacing/>
              <w:jc w:val="both"/>
            </w:pPr>
            <w:r w:rsidRPr="005C0E48">
              <w:t xml:space="preserve">1.3. Apžiūrint pastatus, pirmiausia atkreipti dėmesį į pamatų būklę, patikrinti langus, duris ir jų užraktus. </w:t>
            </w:r>
          </w:p>
          <w:p w14:paraId="1791BB7C" w14:textId="77777777" w:rsidR="003A4220" w:rsidRPr="005C0E48" w:rsidRDefault="003A4220" w:rsidP="009D7B32">
            <w:pPr>
              <w:spacing w:before="0"/>
              <w:ind w:left="0" w:firstLine="0"/>
              <w:contextualSpacing/>
              <w:jc w:val="both"/>
            </w:pPr>
            <w:r w:rsidRPr="005C0E48">
              <w:t>1.4. Pastatų viduje atkreipti dėmesį į pagrindines konstrukcijas, kad jos nebūtų pasislinkusios ir be žymių įtrūkimų. Taip pat patikrinti, kad į pastato vidų (ar net ant įrenginių) nepatektų lietaus vandens, kad nebūtų angų, pro kurias į pastato vidų galėtų patekti paukščiai ar kiti gyvūnai.</w:t>
            </w:r>
          </w:p>
          <w:p w14:paraId="4CD24862" w14:textId="62BFCCC8" w:rsidR="003A4220" w:rsidRPr="005C0E48" w:rsidRDefault="003A4220" w:rsidP="009D7B32">
            <w:pPr>
              <w:spacing w:before="0"/>
              <w:ind w:left="0" w:firstLine="0"/>
              <w:contextualSpacing/>
              <w:jc w:val="both"/>
            </w:pPr>
            <w:r w:rsidRPr="005C0E48">
              <w:t>1.5. Apžiūrint kabelių kanalus, atkreipti dėmesį į dengiančiąsias plokštes, ar jos nepažeistos, neįkritusios į kanalą, ar nepažeisti valdymo ar kontroliniai kabeliai. Patikrinti kanalus, kad juose nebūtų vandens</w:t>
            </w:r>
            <w:r w:rsidR="00755C70">
              <w:t xml:space="preserve">, </w:t>
            </w:r>
            <w:r w:rsidR="0003380C">
              <w:t>augmenijos</w:t>
            </w:r>
            <w:r w:rsidRPr="005C0E48">
              <w:t xml:space="preserve"> ir kitokių medžiagų, galinčių pakenkti normaliam įrenginių veikimui.</w:t>
            </w:r>
          </w:p>
          <w:p w14:paraId="3A2FA441" w14:textId="77777777" w:rsidR="003A4220" w:rsidRPr="005C0E48" w:rsidRDefault="003A4220" w:rsidP="009D7B32">
            <w:pPr>
              <w:spacing w:before="0"/>
              <w:ind w:left="0" w:firstLine="0"/>
              <w:contextualSpacing/>
              <w:jc w:val="both"/>
            </w:pPr>
            <w:r w:rsidRPr="005C0E48">
              <w:t>1.6. Įrenginius laikančiųjų gelžbetonio konstrukcijų defektais laikoma, kai:</w:t>
            </w:r>
          </w:p>
          <w:p w14:paraId="50BD247C" w14:textId="1C08BBC9" w:rsidR="003A4220" w:rsidRPr="005C0E48" w:rsidRDefault="5D56A38B" w:rsidP="00BB78AD">
            <w:pPr>
              <w:numPr>
                <w:ilvl w:val="0"/>
                <w:numId w:val="22"/>
              </w:numPr>
              <w:tabs>
                <w:tab w:val="clear" w:pos="480"/>
                <w:tab w:val="num" w:pos="346"/>
              </w:tabs>
              <w:spacing w:before="0"/>
              <w:ind w:left="0" w:firstLine="0"/>
              <w:contextualSpacing/>
              <w:jc w:val="both"/>
            </w:pPr>
            <w:r>
              <w:t>išilginių įtrūkimų plotis daugiau nei 0,5 mm;</w:t>
            </w:r>
          </w:p>
          <w:p w14:paraId="032D7ED8" w14:textId="77777777" w:rsidR="003A4220" w:rsidRPr="005C0E48" w:rsidRDefault="5D56A38B" w:rsidP="00BB78AD">
            <w:pPr>
              <w:numPr>
                <w:ilvl w:val="0"/>
                <w:numId w:val="22"/>
              </w:numPr>
              <w:tabs>
                <w:tab w:val="clear" w:pos="480"/>
                <w:tab w:val="num" w:pos="346"/>
              </w:tabs>
              <w:spacing w:before="0"/>
              <w:ind w:left="0" w:firstLine="0"/>
              <w:contextualSpacing/>
              <w:jc w:val="both"/>
            </w:pPr>
            <w:r>
              <w:t>betonas yra korėtas arba išilgai stiebo yra siauras įtrūkimo plyšys;</w:t>
            </w:r>
          </w:p>
          <w:p w14:paraId="0367D720" w14:textId="77777777" w:rsidR="003A4220" w:rsidRPr="005C0E48" w:rsidRDefault="5D56A38B" w:rsidP="00BB78AD">
            <w:pPr>
              <w:numPr>
                <w:ilvl w:val="0"/>
                <w:numId w:val="22"/>
              </w:numPr>
              <w:tabs>
                <w:tab w:val="clear" w:pos="480"/>
                <w:tab w:val="num" w:pos="346"/>
              </w:tabs>
              <w:spacing w:before="0"/>
              <w:ind w:left="0" w:firstLine="0"/>
              <w:contextualSpacing/>
              <w:jc w:val="both"/>
            </w:pPr>
            <w:r>
              <w:t>ištrupėjusio betono sluoksnio storis 3 – 5 cm;</w:t>
            </w:r>
          </w:p>
          <w:p w14:paraId="41B49203" w14:textId="77777777" w:rsidR="003A4220" w:rsidRPr="005C0E48" w:rsidRDefault="5D56A38B" w:rsidP="00BB78AD">
            <w:pPr>
              <w:numPr>
                <w:ilvl w:val="0"/>
                <w:numId w:val="22"/>
              </w:numPr>
              <w:tabs>
                <w:tab w:val="clear" w:pos="480"/>
                <w:tab w:val="num" w:pos="346"/>
              </w:tabs>
              <w:spacing w:before="0"/>
              <w:ind w:left="0" w:firstLine="0"/>
              <w:contextualSpacing/>
              <w:jc w:val="both"/>
            </w:pPr>
            <w:r>
              <w:t>išdaužytas betonas daugiau nei 10x10 cm plote ir daugiau nei 10 mm gylyje;</w:t>
            </w:r>
          </w:p>
          <w:p w14:paraId="47524E14" w14:textId="77777777" w:rsidR="003A4220" w:rsidRPr="005C0E48" w:rsidRDefault="5D56A38B" w:rsidP="00BB78AD">
            <w:pPr>
              <w:numPr>
                <w:ilvl w:val="0"/>
                <w:numId w:val="22"/>
              </w:numPr>
              <w:tabs>
                <w:tab w:val="clear" w:pos="480"/>
                <w:tab w:val="num" w:pos="346"/>
              </w:tabs>
              <w:spacing w:before="0"/>
              <w:ind w:left="0" w:firstLine="0"/>
              <w:contextualSpacing/>
              <w:jc w:val="both"/>
            </w:pPr>
            <w:r>
              <w:t>matosi armatūra, esant atitrūkusiam betono sluoksniui;</w:t>
            </w:r>
          </w:p>
          <w:p w14:paraId="3B8A2D62" w14:textId="77777777" w:rsidR="003A4220" w:rsidRPr="005C0E48" w:rsidRDefault="5D56A38B" w:rsidP="00BB78AD">
            <w:pPr>
              <w:numPr>
                <w:ilvl w:val="0"/>
                <w:numId w:val="22"/>
              </w:numPr>
              <w:tabs>
                <w:tab w:val="clear" w:pos="480"/>
                <w:tab w:val="num" w:pos="346"/>
              </w:tabs>
              <w:spacing w:before="0"/>
              <w:ind w:left="0" w:firstLine="0"/>
              <w:contextualSpacing/>
              <w:jc w:val="both"/>
            </w:pPr>
            <w:r>
              <w:t>atsilaisvinusi atotampa;</w:t>
            </w:r>
          </w:p>
          <w:p w14:paraId="3EFBD375" w14:textId="77777777" w:rsidR="003A4220" w:rsidRPr="005C0E48" w:rsidRDefault="5D56A38B" w:rsidP="00BB78AD">
            <w:pPr>
              <w:numPr>
                <w:ilvl w:val="0"/>
                <w:numId w:val="22"/>
              </w:numPr>
              <w:tabs>
                <w:tab w:val="clear" w:pos="480"/>
                <w:tab w:val="num" w:pos="346"/>
              </w:tabs>
              <w:spacing w:before="0"/>
              <w:ind w:left="0" w:firstLine="0"/>
              <w:contextualSpacing/>
              <w:jc w:val="both"/>
            </w:pPr>
            <w:r>
              <w:t>vertikalūs stiebai pasvirę daugiau nei per jų skersmenį viršuje.</w:t>
            </w:r>
          </w:p>
          <w:p w14:paraId="5DEBF496" w14:textId="4BDA564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 xml:space="preserve">1.7. Pastotės ar skirstyklos teritorija turi būti lygi, be gilesnių duobių ar provėžų. </w:t>
            </w:r>
            <w:r w:rsidR="00D04FB5">
              <w:rPr>
                <w:sz w:val="20"/>
                <w:szCs w:val="20"/>
              </w:rPr>
              <w:t>A</w:t>
            </w:r>
            <w:r w:rsidR="003F65C8">
              <w:rPr>
                <w:sz w:val="20"/>
                <w:szCs w:val="20"/>
              </w:rPr>
              <w:t>pžiūrėti</w:t>
            </w:r>
            <w:r w:rsidR="002F5A12">
              <w:rPr>
                <w:sz w:val="20"/>
                <w:szCs w:val="20"/>
              </w:rPr>
              <w:t>, ar nėra susmukusios skaldos</w:t>
            </w:r>
            <w:r w:rsidR="008206CC">
              <w:rPr>
                <w:sz w:val="20"/>
                <w:szCs w:val="20"/>
              </w:rPr>
              <w:t xml:space="preserve"> ar grunto</w:t>
            </w:r>
            <w:r w:rsidR="002F5A12">
              <w:rPr>
                <w:sz w:val="20"/>
                <w:szCs w:val="20"/>
              </w:rPr>
              <w:t xml:space="preserve"> </w:t>
            </w:r>
            <w:r w:rsidR="00751B28">
              <w:rPr>
                <w:sz w:val="20"/>
                <w:szCs w:val="20"/>
              </w:rPr>
              <w:t xml:space="preserve">tiek, kad matytųsi iš spintų </w:t>
            </w:r>
            <w:r w:rsidR="008C2D50">
              <w:rPr>
                <w:sz w:val="20"/>
                <w:szCs w:val="20"/>
              </w:rPr>
              <w:t xml:space="preserve">ar kabelių lovelių </w:t>
            </w:r>
            <w:r w:rsidR="00751B28">
              <w:rPr>
                <w:sz w:val="20"/>
                <w:szCs w:val="20"/>
              </w:rPr>
              <w:t>išeinantys kabeliai</w:t>
            </w:r>
            <w:r w:rsidR="0039117A">
              <w:rPr>
                <w:sz w:val="20"/>
                <w:szCs w:val="20"/>
              </w:rPr>
              <w:t>. Kabeliai turi būti apsaugoti nuo mechaninių</w:t>
            </w:r>
            <w:r w:rsidR="00797EA6">
              <w:rPr>
                <w:sz w:val="20"/>
                <w:szCs w:val="20"/>
              </w:rPr>
              <w:t xml:space="preserve"> pažeidimų</w:t>
            </w:r>
            <w:r w:rsidR="008470FB">
              <w:rPr>
                <w:sz w:val="20"/>
                <w:szCs w:val="20"/>
              </w:rPr>
              <w:t>.</w:t>
            </w:r>
            <w:r w:rsidRPr="005C0E48">
              <w:rPr>
                <w:sz w:val="20"/>
                <w:szCs w:val="20"/>
              </w:rPr>
              <w:t xml:space="preserve"> 110 kV pastočių skirstyklų teritorijoje neturi</w:t>
            </w:r>
            <w:r w:rsidRPr="005C0E48">
              <w:rPr>
                <w:b/>
                <w:sz w:val="20"/>
                <w:szCs w:val="20"/>
              </w:rPr>
              <w:t xml:space="preserve"> </w:t>
            </w:r>
            <w:r w:rsidRPr="005C0E48">
              <w:rPr>
                <w:sz w:val="20"/>
                <w:szCs w:val="20"/>
              </w:rPr>
              <w:t>būti sandėliuojama medžiagų ar metalo laužo.</w:t>
            </w:r>
          </w:p>
          <w:p w14:paraId="40130A77" w14:textId="2207E7C1" w:rsidR="003A4220" w:rsidRPr="005C0E48" w:rsidRDefault="003A4220" w:rsidP="009D7B32">
            <w:pPr>
              <w:spacing w:before="0"/>
              <w:ind w:left="0" w:firstLine="0"/>
              <w:contextualSpacing/>
              <w:jc w:val="both"/>
            </w:pPr>
            <w:r w:rsidRPr="005C0E48">
              <w:t xml:space="preserve">1.8. </w:t>
            </w:r>
            <w:r w:rsidR="002B6451" w:rsidRPr="005C0E48">
              <w:t>Pastotėje</w:t>
            </w:r>
            <w:r w:rsidRPr="005C0E48">
              <w:t xml:space="preserve"> </w:t>
            </w:r>
            <w:r w:rsidR="002B6451" w:rsidRPr="005C0E48">
              <w:t>turi būti gesintuvai, jų</w:t>
            </w:r>
            <w:r w:rsidRPr="005C0E48">
              <w:t xml:space="preserve"> galiojimo laik</w:t>
            </w:r>
            <w:r w:rsidR="002B6451" w:rsidRPr="005C0E48">
              <w:t>as turi būti nepasibaigęs</w:t>
            </w:r>
            <w:r w:rsidRPr="005C0E48">
              <w:t>.</w:t>
            </w:r>
          </w:p>
          <w:p w14:paraId="35854741" w14:textId="77777777" w:rsidR="003A4220" w:rsidRPr="005C0E48" w:rsidRDefault="003A4220" w:rsidP="009D7B32">
            <w:pPr>
              <w:spacing w:before="0"/>
              <w:ind w:left="0" w:firstLine="0"/>
              <w:contextualSpacing/>
              <w:jc w:val="both"/>
            </w:pPr>
            <w:r w:rsidRPr="005C0E48">
              <w:t>1.9. Reikia patikrinti, ar sukomplektuotos įrenginių valdymo pavarų rankenos.</w:t>
            </w:r>
          </w:p>
          <w:p w14:paraId="550B6227" w14:textId="77777777" w:rsidR="003A4220" w:rsidRPr="005C0E48" w:rsidRDefault="003A4220" w:rsidP="009D7B32">
            <w:pPr>
              <w:spacing w:before="0"/>
              <w:ind w:left="0" w:firstLine="0"/>
              <w:contextualSpacing/>
              <w:jc w:val="both"/>
              <w:rPr>
                <w:bCs/>
              </w:rPr>
            </w:pPr>
            <w:r w:rsidRPr="005C0E48">
              <w:t>1.10. Kiekvienos apžiūros metu patikrinti, ar veikia teritorijos apšvietimas.</w:t>
            </w:r>
          </w:p>
        </w:tc>
      </w:tr>
      <w:tr w:rsidR="003A4220" w:rsidRPr="005C0E48" w14:paraId="312D9531"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02E6D665" w14:textId="77777777" w:rsidR="003A4220" w:rsidRPr="005C0E48" w:rsidRDefault="003A4220" w:rsidP="009D7B32">
            <w:pPr>
              <w:spacing w:before="0"/>
              <w:ind w:left="0" w:firstLine="0"/>
              <w:contextualSpacing/>
              <w:jc w:val="both"/>
              <w:rPr>
                <w:bCs/>
              </w:rPr>
            </w:pPr>
            <w:r w:rsidRPr="005C0E48">
              <w:rPr>
                <w:bCs/>
              </w:rPr>
              <w:t>2.</w:t>
            </w:r>
          </w:p>
        </w:tc>
        <w:tc>
          <w:tcPr>
            <w:tcW w:w="1701" w:type="dxa"/>
            <w:tcBorders>
              <w:top w:val="single" w:sz="4" w:space="0" w:color="auto"/>
              <w:left w:val="single" w:sz="4" w:space="0" w:color="auto"/>
              <w:bottom w:val="single" w:sz="4" w:space="0" w:color="auto"/>
              <w:right w:val="single" w:sz="4" w:space="0" w:color="auto"/>
            </w:tcBorders>
          </w:tcPr>
          <w:p w14:paraId="6CBB870D" w14:textId="77777777" w:rsidR="003A4220" w:rsidRPr="005C0E48" w:rsidRDefault="003A4220" w:rsidP="009D7B32">
            <w:pPr>
              <w:spacing w:before="0"/>
              <w:ind w:left="0" w:firstLine="0"/>
              <w:contextualSpacing/>
              <w:jc w:val="both"/>
              <w:rPr>
                <w:bCs/>
              </w:rPr>
            </w:pPr>
            <w:r w:rsidRPr="005C0E48">
              <w:rPr>
                <w:bCs/>
              </w:rPr>
              <w:t>GALIOS TRANSFORMATORIAI</w:t>
            </w:r>
          </w:p>
        </w:tc>
        <w:tc>
          <w:tcPr>
            <w:tcW w:w="7450" w:type="dxa"/>
            <w:tcBorders>
              <w:top w:val="single" w:sz="4" w:space="0" w:color="auto"/>
              <w:left w:val="single" w:sz="4" w:space="0" w:color="auto"/>
              <w:bottom w:val="single" w:sz="4" w:space="0" w:color="auto"/>
              <w:right w:val="single" w:sz="4" w:space="0" w:color="auto"/>
            </w:tcBorders>
          </w:tcPr>
          <w:p w14:paraId="7138FDED" w14:textId="2452A5CA"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2.1. Galios transformatoriuose ar autotransformatoriuose ant alyvos plėtimosi bako esantis alyvos lygio rodiklis turi ti</w:t>
            </w:r>
            <w:r w:rsidR="009F309F" w:rsidRPr="005C0E48">
              <w:rPr>
                <w:sz w:val="20"/>
                <w:szCs w:val="20"/>
              </w:rPr>
              <w:t>e</w:t>
            </w:r>
            <w:r w:rsidRPr="005C0E48">
              <w:rPr>
                <w:sz w:val="20"/>
                <w:szCs w:val="20"/>
              </w:rPr>
              <w:t>s oro temperatūrą žyminčias padalas +15, 0, -15. Jos reiškia, kad neveikiančiame transformatoriuje alyvos lygis turi būti ties padala, kuri labiau atitinka oro temperatūrą apžiūros metu. Kitų galios transformatorių ar autotransformatorių su kito tipo rodikliu alyvos lygio reikalavimai nurodyti gamyklos instrukcijoje. Kuo didesnė transformatoriaus apkrova, tuo alyvos lygis aukštesnis. Jeigu galios transformatoriuje alyvos lygis yra žemiau apatinės padalos, tačiau dar matomas rodiklyje, tai pažymima kaip defektas. Jeigu alyvos nesimato lygio rodiklyje arba lygio indikatorius rodo „O“, tokiu atveju pagal dispečerio komandą transformatorius turi būti išjungtas.</w:t>
            </w:r>
          </w:p>
          <w:p w14:paraId="327255C6" w14:textId="77777777" w:rsidR="003A4220" w:rsidRPr="005C0E48" w:rsidRDefault="003A4220" w:rsidP="009D7B32">
            <w:pPr>
              <w:spacing w:before="0"/>
              <w:ind w:left="0" w:firstLine="0"/>
              <w:contextualSpacing/>
              <w:jc w:val="both"/>
            </w:pPr>
            <w:r w:rsidRPr="005C0E48">
              <w:t>2.2. Alyvos lygis turi būti patikrintas ne tik transformatoriaus alyvos plėtimosi bake, bet ir kontaktoriaus bake ir įvaduose (alyviniuose).</w:t>
            </w:r>
          </w:p>
          <w:p w14:paraId="67515D53" w14:textId="77777777" w:rsidR="003A4220" w:rsidRPr="005C0E48" w:rsidRDefault="003A4220" w:rsidP="009D7B32">
            <w:pPr>
              <w:spacing w:before="0"/>
              <w:ind w:left="0" w:firstLine="0"/>
              <w:contextualSpacing/>
              <w:jc w:val="both"/>
            </w:pPr>
            <w:r w:rsidRPr="005C0E48">
              <w:t xml:space="preserve">2.3. Zaporožės gamyklos transformatorių su „D“ (pūtimo) aušinimo sistema ventiliatoriai turi įsijungti automatiškai, kai alyvos viršutinio sluoksnio </w:t>
            </w:r>
            <w:r w:rsidRPr="005C0E48">
              <w:lastRenderedPageBreak/>
              <w:t>temperatūra aukštesnė nei 55</w:t>
            </w:r>
            <w:r w:rsidRPr="005C0E48">
              <w:rPr>
                <w:rFonts w:ascii="Symbol" w:eastAsia="Symbol" w:hAnsi="Symbol" w:cs="Symbol"/>
              </w:rPr>
              <w:t>°</w:t>
            </w:r>
            <w:r w:rsidRPr="005C0E48">
              <w:t xml:space="preserve"> C arba kai transformatoriaus apkrova pasiekia vardinę apkrovą.</w:t>
            </w:r>
          </w:p>
          <w:p w14:paraId="37763589" w14:textId="3541C470" w:rsidR="003A4220" w:rsidRPr="005C0E48" w:rsidRDefault="003A4220" w:rsidP="009D7B32">
            <w:pPr>
              <w:spacing w:before="0"/>
              <w:ind w:left="0" w:firstLine="0"/>
              <w:contextualSpacing/>
              <w:jc w:val="both"/>
            </w:pPr>
            <w:r w:rsidRPr="005C0E48">
              <w:t>2.4. Autotransformatoriams su „DC“ (priverstinė oro cirkuliacija) aušinimo sistema reikalingas veikiančių aušintuvų skaičius, atsižvelgiant į darbo režimą.</w:t>
            </w:r>
          </w:p>
          <w:p w14:paraId="4CF09053" w14:textId="77777777" w:rsidR="003A4220" w:rsidRPr="005C0E48" w:rsidRDefault="5D56A38B" w:rsidP="00BB78AD">
            <w:pPr>
              <w:numPr>
                <w:ilvl w:val="0"/>
                <w:numId w:val="22"/>
              </w:numPr>
              <w:tabs>
                <w:tab w:val="clear" w:pos="480"/>
                <w:tab w:val="num" w:pos="346"/>
              </w:tabs>
              <w:spacing w:before="0"/>
              <w:ind w:left="0" w:firstLine="0"/>
              <w:contextualSpacing/>
              <w:jc w:val="both"/>
            </w:pPr>
            <w:r>
              <w:t>Laikyti defektu, jei pagal nustatytas sąlygas veikia nepakankamas aušintuvų skaičius.</w:t>
            </w:r>
          </w:p>
          <w:p w14:paraId="43DDABE6" w14:textId="77777777" w:rsidR="003A4220" w:rsidRPr="005C0E48" w:rsidRDefault="5D56A38B" w:rsidP="00BB78AD">
            <w:pPr>
              <w:numPr>
                <w:ilvl w:val="0"/>
                <w:numId w:val="22"/>
              </w:numPr>
              <w:tabs>
                <w:tab w:val="clear" w:pos="480"/>
                <w:tab w:val="num" w:pos="346"/>
              </w:tabs>
              <w:spacing w:before="0"/>
              <w:ind w:left="0" w:firstLine="0"/>
              <w:contextualSpacing/>
              <w:jc w:val="both"/>
            </w:pPr>
            <w:r>
              <w:t>Apžiūrint aušintuvus</w:t>
            </w:r>
            <w:r w:rsidRPr="4D40CFB9">
              <w:rPr>
                <w:b/>
                <w:bCs/>
              </w:rPr>
              <w:t xml:space="preserve">, </w:t>
            </w:r>
            <w:r>
              <w:t xml:space="preserve">atkreipti dėmesį į ventiliatorių ir cirkuliacinių siurblių vibraciją ir triukšmą. Jeigu cirkuliacinis siurblys neturi manometro, jo veikimas tikrinamas liečiant ranka siurblio korpusą. Neveikiantis siurblys nevibruoja ir jo temperatūra žemesnė už veikiančiojo. Veikiant siurbliui, manometras turi rodyti ne mažesnį nei 0,9 kg/cm2 slėgį. </w:t>
            </w:r>
          </w:p>
          <w:p w14:paraId="2A18780A" w14:textId="77777777" w:rsidR="003A4220" w:rsidRPr="005C0E48" w:rsidRDefault="003A4220" w:rsidP="009D7B32">
            <w:pPr>
              <w:spacing w:before="0"/>
              <w:ind w:left="0" w:firstLine="0"/>
              <w:contextualSpacing/>
              <w:jc w:val="both"/>
            </w:pPr>
            <w:r w:rsidRPr="005C0E48">
              <w:t>2.5. Jei apžiūros metu pagal transformatoriaus darbo režimą „D“ aušinimo sistema neturi veikti, tai ji bandoma įjungiant valdymo raktu. Kitų galios transformatorių ventiliatorių veikimas patikrinamas iš valdymo skydelio perjungiant raktu ventiliatorių darbo režimą iš „automatinio“ į „rankinį“ ir mygtuku įjungiant ventiliatorius. Ventiliatorių skaičius ir jų galia turi būti tokia, kokia nurodyta transformatoriaus pase. Patikrinus ventiliatorių veikimą, ventiliatorių darbo režimo raktai turi būti grąžinti į pradinę padėtį.</w:t>
            </w:r>
          </w:p>
          <w:p w14:paraId="07C1D72D" w14:textId="77777777" w:rsidR="003A4220" w:rsidRPr="005C0E48" w:rsidRDefault="003A4220" w:rsidP="009D7B32">
            <w:pPr>
              <w:spacing w:before="0"/>
              <w:ind w:left="0" w:firstLine="0"/>
              <w:contextualSpacing/>
              <w:jc w:val="both"/>
            </w:pPr>
            <w:r w:rsidRPr="005C0E48">
              <w:t xml:space="preserve">2.6. Kitų gamyklų autotransformatorių veikiančių aušintuvų ir siurblių darbo režimas nurodytas eksploatavimo instrukcijose, todėl tikrinant juos reikia atkreipti dėmesį į instrukcijų reikalavimus. </w:t>
            </w:r>
          </w:p>
          <w:p w14:paraId="32688E06" w14:textId="77777777" w:rsidR="003A4220" w:rsidRPr="005C0E48" w:rsidRDefault="003A4220" w:rsidP="009D7B32">
            <w:pPr>
              <w:spacing w:before="0"/>
              <w:ind w:left="0" w:firstLine="0"/>
              <w:contextualSpacing/>
              <w:jc w:val="both"/>
            </w:pPr>
            <w:r w:rsidRPr="005C0E48">
              <w:t>2.7. Apžiūros metu užrašomi perjungiklio operacijų skaitiklio rodmenys (kartą per ketvirtį arba pagal techninio vadovo nustatytą tvarką).</w:t>
            </w:r>
          </w:p>
          <w:p w14:paraId="701D4A41" w14:textId="77777777" w:rsidR="003A4220" w:rsidRPr="005C0E48" w:rsidRDefault="003A4220" w:rsidP="009D7B32">
            <w:pPr>
              <w:spacing w:before="0"/>
              <w:ind w:left="0" w:firstLine="0"/>
              <w:contextualSpacing/>
              <w:jc w:val="both"/>
            </w:pPr>
            <w:r w:rsidRPr="005C0E48">
              <w:t>2.8. Transformatorių hermetinių įvadų būklė nustatoma pagal manometro rodomą slėgį, kuris priklauso nuo aplinkos oro temperatūros.</w:t>
            </w:r>
          </w:p>
          <w:p w14:paraId="2EB683CB" w14:textId="27633BB2" w:rsidR="003A4220" w:rsidRPr="005C0E48" w:rsidRDefault="003A4220" w:rsidP="009D7B32">
            <w:pPr>
              <w:spacing w:before="0"/>
              <w:ind w:left="0" w:firstLine="0"/>
              <w:contextualSpacing/>
              <w:jc w:val="both"/>
            </w:pPr>
            <w:r w:rsidRPr="005C0E48">
              <w:t>2.9. Slėgio kitimo ribos įvado viršutinėje dalyje pagal aplinkos oro temperatūrą</w:t>
            </w:r>
            <w:r w:rsidR="00CC1B5B" w:rsidRPr="005C0E48">
              <w:t>:</w:t>
            </w:r>
          </w:p>
          <w:p w14:paraId="2AEAD70B" w14:textId="77777777" w:rsidR="003A4220" w:rsidRPr="005C0E48" w:rsidRDefault="5D56A38B" w:rsidP="00BB78AD">
            <w:pPr>
              <w:numPr>
                <w:ilvl w:val="0"/>
                <w:numId w:val="22"/>
              </w:numPr>
              <w:spacing w:before="0"/>
              <w:ind w:left="0" w:firstLine="0"/>
              <w:contextualSpacing/>
              <w:jc w:val="both"/>
            </w:pPr>
            <w:r>
              <w:t>Apatinė slėgio riba atitinka atvejį, kai įrenginio temperatūra yra lygi aplinkos oro temperatūrai (transformatorius išjungtas). Viršutinė riba reiškia slėgį, kai įrenginio temperatūra yra didžiausia.</w:t>
            </w:r>
          </w:p>
          <w:p w14:paraId="0E4881BD" w14:textId="77777777" w:rsidR="003A4220" w:rsidRPr="005C0E48" w:rsidRDefault="5D56A38B" w:rsidP="00BB78AD">
            <w:pPr>
              <w:numPr>
                <w:ilvl w:val="0"/>
                <w:numId w:val="22"/>
              </w:numPr>
              <w:spacing w:before="0"/>
              <w:ind w:left="0" w:firstLine="0"/>
              <w:contextualSpacing/>
              <w:jc w:val="both"/>
            </w:pPr>
            <w:r>
              <w:t>Kadangi manometrai sumontuoti žemiau įvado viršutinės dalies, tai jų rodomas slėgis yra didesnis nei slėgis įvado viršuje. Slėgių skirtumas tuo didesnis, kuo didesnis aukščių skirtumas tarp įvado viršutinės dalies ir manometro sumontavimo vietos.</w:t>
            </w:r>
          </w:p>
          <w:p w14:paraId="0EA5E0BE" w14:textId="77777777" w:rsidR="003A4220" w:rsidRPr="005C0E48" w:rsidRDefault="5D56A38B" w:rsidP="00BB78AD">
            <w:pPr>
              <w:numPr>
                <w:ilvl w:val="0"/>
                <w:numId w:val="22"/>
              </w:numPr>
              <w:spacing w:before="0"/>
              <w:ind w:left="0" w:firstLine="0"/>
              <w:contextualSpacing/>
              <w:jc w:val="both"/>
            </w:pPr>
            <w:r>
              <w:t>Slėgių skirtumas skaičiuojamas pagal formulę:</w:t>
            </w:r>
          </w:p>
          <w:p w14:paraId="2C147DDB" w14:textId="77777777" w:rsidR="003A4220" w:rsidRPr="005C0E48" w:rsidRDefault="003A4220" w:rsidP="009D7B32">
            <w:pPr>
              <w:spacing w:before="0"/>
              <w:ind w:left="0" w:firstLine="0"/>
              <w:contextualSpacing/>
              <w:jc w:val="center"/>
            </w:pPr>
            <m:oMath>
              <m:r>
                <w:rPr>
                  <w:rFonts w:ascii="Cambria Math" w:hAnsi="Cambria Math"/>
                </w:rPr>
                <m:t>Ph=</m:t>
              </m:r>
              <m:f>
                <m:fPr>
                  <m:ctrlPr>
                    <w:rPr>
                      <w:rFonts w:ascii="Cambria Math" w:hAnsi="Cambria Math"/>
                      <w:i/>
                    </w:rPr>
                  </m:ctrlPr>
                </m:fPr>
                <m:num>
                  <m:r>
                    <w:rPr>
                      <w:rFonts w:ascii="Cambria Math" w:hAnsi="Cambria Math"/>
                    </w:rPr>
                    <m:t>0,9∙H</m:t>
                  </m:r>
                </m:num>
                <m:den>
                  <m:r>
                    <w:rPr>
                      <w:rFonts w:ascii="Cambria Math" w:hAnsi="Cambria Math"/>
                    </w:rPr>
                    <m:t>1000</m:t>
                  </m:r>
                </m:den>
              </m:f>
            </m:oMath>
            <w:r w:rsidRPr="005C0E48">
              <w:t>kg/cm2, kur:</w:t>
            </w:r>
          </w:p>
          <w:p w14:paraId="292CFCCC" w14:textId="77777777" w:rsidR="003A4220" w:rsidRPr="005C0E48" w:rsidRDefault="003A4220" w:rsidP="009D7B32">
            <w:pPr>
              <w:spacing w:before="0"/>
              <w:ind w:left="0" w:firstLine="0"/>
              <w:contextualSpacing/>
              <w:jc w:val="both"/>
            </w:pPr>
            <w:r w:rsidRPr="005C0E48">
              <w:t>Ph – slėgis, susidarantis dėl aukščių skirtumo tarp įvado viršutinės dalies ir manometro sumontavimo vietos;</w:t>
            </w:r>
          </w:p>
          <w:p w14:paraId="3DEAE777" w14:textId="77777777" w:rsidR="003A4220" w:rsidRPr="005C0E48" w:rsidRDefault="003A4220" w:rsidP="009D7B32">
            <w:pPr>
              <w:spacing w:before="0"/>
              <w:ind w:left="0" w:firstLine="0"/>
              <w:contextualSpacing/>
              <w:jc w:val="both"/>
            </w:pPr>
            <w:r w:rsidRPr="005C0E48">
              <w:t>0,9 – transformatorinės alyvos lyginamasis svoris, g/cm3;</w:t>
            </w:r>
          </w:p>
          <w:p w14:paraId="77BE9366" w14:textId="77777777" w:rsidR="003A4220" w:rsidRPr="005C0E48" w:rsidRDefault="003A4220" w:rsidP="009D7B32">
            <w:pPr>
              <w:spacing w:before="0"/>
              <w:ind w:left="0" w:firstLine="0"/>
              <w:contextualSpacing/>
              <w:jc w:val="both"/>
            </w:pPr>
            <w:r w:rsidRPr="005C0E48">
              <w:t>H– atstumas tarp įvado viršutinės dalies ir manometro, cm.</w:t>
            </w:r>
          </w:p>
          <w:p w14:paraId="6529A1B8" w14:textId="77777777" w:rsidR="003A4220" w:rsidRPr="005C0E48" w:rsidRDefault="003A4220" w:rsidP="009D7B32">
            <w:pPr>
              <w:spacing w:before="0"/>
              <w:ind w:left="0" w:firstLine="0"/>
              <w:contextualSpacing/>
              <w:jc w:val="both"/>
            </w:pPr>
            <w:r w:rsidRPr="005C0E48">
              <w:t>Kai manometras sumontuotas ties įvado flanšu, Ph reikšmės įvertinti nebūtina.</w:t>
            </w:r>
          </w:p>
          <w:p w14:paraId="092DFED1" w14:textId="05B96283" w:rsidR="003A4220" w:rsidRPr="005C0E48" w:rsidRDefault="003A4220" w:rsidP="009D7B32">
            <w:pPr>
              <w:tabs>
                <w:tab w:val="num" w:pos="1080"/>
              </w:tabs>
              <w:spacing w:before="0"/>
              <w:ind w:left="0" w:firstLine="0"/>
              <w:contextualSpacing/>
              <w:jc w:val="both"/>
            </w:pPr>
            <w:r w:rsidRPr="005C0E48">
              <w:t>Tuo atveju, kai manometras (slėgio atskaitymo patogumui) yra nuleistas žemiau įvado flanšo, reikia pridėti Ph reikšmę.</w:t>
            </w:r>
          </w:p>
          <w:p w14:paraId="44954BC7"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 xml:space="preserve">2.10. Alyvai apsaugoti nuo atmosferos drėgmės transformatoriuose yra įrengti silikageliniai alsuokliai (oro džiovintuvai). Per tam tikrą laiką alsuokliuose esantis silikagelis sudrėksta ir alyvos nebesaugo nuo atmosferos drėgmės. </w:t>
            </w:r>
          </w:p>
          <w:p w14:paraId="2E88DF72" w14:textId="77777777" w:rsidR="003A4220" w:rsidRPr="005C0E48" w:rsidRDefault="003A4220" w:rsidP="009D7B32">
            <w:pPr>
              <w:spacing w:before="0"/>
              <w:ind w:left="0" w:firstLine="0"/>
              <w:contextualSpacing/>
              <w:jc w:val="both"/>
            </w:pPr>
            <w:r w:rsidRPr="005C0E48">
              <w:t>2.11. Apie alsuoklio būklę sprendžiama pagal indikatorinio silikagelio spalvą. Oro džiovinimo filtre yra nedidelis alyvos kiekis ir jis turi matytis stikliniame langelyje (normalus lygis yra ties langelio viduriu).</w:t>
            </w:r>
          </w:p>
          <w:p w14:paraId="53F0DD33" w14:textId="0317C676" w:rsidR="003A4220" w:rsidRPr="005C0E48" w:rsidRDefault="003A4220" w:rsidP="009D7B32">
            <w:pPr>
              <w:spacing w:before="0"/>
              <w:ind w:left="0" w:firstLine="0"/>
              <w:contextualSpacing/>
              <w:jc w:val="both"/>
            </w:pPr>
            <w:r w:rsidRPr="005C0E48">
              <w:t xml:space="preserve">2.12. </w:t>
            </w:r>
            <w:r w:rsidR="00A41286">
              <w:t xml:space="preserve">Visuose įrenginiuose </w:t>
            </w:r>
            <w:r w:rsidR="00BF25FD">
              <w:t xml:space="preserve">turi </w:t>
            </w:r>
            <w:r w:rsidR="00D60C42">
              <w:t xml:space="preserve">būti </w:t>
            </w:r>
            <w:r w:rsidR="00A41286">
              <w:t>naudoj</w:t>
            </w:r>
            <w:r w:rsidR="00436348">
              <w:t xml:space="preserve">amas oranžinės spalvos silikagelis. </w:t>
            </w:r>
            <w:r w:rsidR="00CA4C95">
              <w:t>Tais atvejais, jei naudo</w:t>
            </w:r>
            <w:r w:rsidR="00C34E9E">
              <w:t>jamas ne</w:t>
            </w:r>
            <w:r w:rsidR="00CA4C95">
              <w:t xml:space="preserve"> oranžinės</w:t>
            </w:r>
            <w:r w:rsidR="00C34E9E">
              <w:t xml:space="preserve"> spalvos silikagelio, </w:t>
            </w:r>
            <w:r w:rsidR="00BF25FD">
              <w:t xml:space="preserve">šalia turi būti pritvirtintas informacinis lapelis su </w:t>
            </w:r>
            <w:r w:rsidR="00D60C42">
              <w:t>geros ir blogos būklės silikagelio spalva.</w:t>
            </w:r>
            <w:r w:rsidRPr="005C0E48">
              <w:t xml:space="preserve"> Veikiančių įrenginių indikatorinio silikagelio spalva, atsižvelgiant į absorbuotos drėgmės kiekį, kinta nuo oranžinės iki tamsiai žalios spalvos.</w:t>
            </w:r>
          </w:p>
          <w:p w14:paraId="5A62BDA0"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2.13. Silikagelis alsuoklyje turi būti keičiamas esant ne didesniam nei 10% drėgnumui. Šį drėgmės kiekį atitinka oranžinės ir žalių silikagelio grūdelių mišinys.</w:t>
            </w:r>
          </w:p>
          <w:p w14:paraId="191183A3" w14:textId="1626175C" w:rsidR="003A4220" w:rsidRPr="005C0E48" w:rsidRDefault="003A4220" w:rsidP="009D7B32">
            <w:pPr>
              <w:spacing w:before="0"/>
              <w:ind w:left="0" w:firstLine="0"/>
              <w:contextualSpacing/>
              <w:jc w:val="both"/>
            </w:pPr>
            <w:r w:rsidRPr="005C0E48">
              <w:t xml:space="preserve">2.14. Apžiūrint transformatoriaus korpusą, atkreipti dėmesį į sandarinimo vietas, ar nenuteka alyva. Apžiūrėti reikia ne tik transformatoriaus baką, bet ir dangtį, </w:t>
            </w:r>
            <w:r w:rsidR="00CC1B5B" w:rsidRPr="005C0E48">
              <w:t xml:space="preserve">jei įmanoma </w:t>
            </w:r>
            <w:r w:rsidRPr="005C0E48">
              <w:t>saugiai užlip</w:t>
            </w:r>
            <w:r w:rsidR="00CC1B5B" w:rsidRPr="005C0E48">
              <w:t>ti</w:t>
            </w:r>
            <w:r w:rsidRPr="005C0E48">
              <w:t xml:space="preserve"> kopėčiomis iki jo viršutinės dalies.</w:t>
            </w:r>
          </w:p>
          <w:p w14:paraId="4FF3B5E4" w14:textId="77777777" w:rsidR="003A4220" w:rsidRPr="005C0E48" w:rsidRDefault="003A4220" w:rsidP="009D7B32">
            <w:pPr>
              <w:spacing w:before="0"/>
              <w:ind w:left="0" w:firstLine="0"/>
              <w:contextualSpacing/>
              <w:jc w:val="both"/>
            </w:pPr>
            <w:r w:rsidRPr="005C0E48">
              <w:t>2.15. Reikia apžiūrėti, ar sveika alyvos išmetimo vamzdžio membrana.</w:t>
            </w:r>
          </w:p>
          <w:p w14:paraId="5395D613" w14:textId="77777777" w:rsidR="003A4220" w:rsidRPr="005C0E48" w:rsidRDefault="003A4220" w:rsidP="009D7B32">
            <w:pPr>
              <w:spacing w:before="0"/>
              <w:ind w:left="0" w:firstLine="0"/>
              <w:contextualSpacing/>
              <w:jc w:val="both"/>
            </w:pPr>
            <w:r w:rsidRPr="005C0E48">
              <w:lastRenderedPageBreak/>
              <w:t>2.16. Apžiūrint alyvos surinkimo duobes, pirmiausia apžiūrėti duobę, esančią po transformatoriumi, kad nebūtų įtrūkimų bortuose, skaldoje neželtų žolė ir krūmai, kad skalda nebūtų užteršta ištekėjusia alyva. Duobėse su alyvos nutekėjimu neturi būti vandens ar alyvos.</w:t>
            </w:r>
          </w:p>
          <w:p w14:paraId="2022B50C" w14:textId="77777777" w:rsidR="003A4220" w:rsidRDefault="003A4220" w:rsidP="009D7B32">
            <w:pPr>
              <w:spacing w:before="0"/>
              <w:ind w:left="0" w:firstLine="0"/>
              <w:contextualSpacing/>
              <w:jc w:val="both"/>
            </w:pPr>
            <w:r w:rsidRPr="005C0E48">
              <w:t>2.17. Tikrinant pavaros ir ventiliatorių valdymo skydus, esančius prie transformatoriaus, atkreipti dėmesį į kontaktų ir jungiamųjų laidų būklę, apžiūrėti</w:t>
            </w:r>
            <w:r w:rsidRPr="005C0E48">
              <w:rPr>
                <w:b/>
              </w:rPr>
              <w:t>,</w:t>
            </w:r>
            <w:r w:rsidRPr="005C0E48">
              <w:t xml:space="preserve"> kad skydų viduje nebūtų vandens ar kokių nors pašalinių medžiagų ar vabzdžių.</w:t>
            </w:r>
          </w:p>
          <w:p w14:paraId="36428679" w14:textId="21038DD5" w:rsidR="003A4220" w:rsidRPr="005C0E48" w:rsidRDefault="00306924" w:rsidP="009D7B32">
            <w:pPr>
              <w:spacing w:before="0"/>
              <w:ind w:left="0" w:firstLine="0"/>
              <w:contextualSpacing/>
              <w:jc w:val="both"/>
            </w:pPr>
            <w:r>
              <w:t xml:space="preserve">2.18. Apžiūrėti </w:t>
            </w:r>
            <w:r w:rsidR="00A44E9B">
              <w:t xml:space="preserve">monometrų </w:t>
            </w:r>
            <w:r w:rsidR="00A6661B">
              <w:t xml:space="preserve">izoliacinės alyvos aušinimo </w:t>
            </w:r>
            <w:r w:rsidR="00A44E9B">
              <w:t>vamzdelių būklę</w:t>
            </w:r>
            <w:r w:rsidR="001851C8">
              <w:t>, ar nėra surūdijimų</w:t>
            </w:r>
            <w:r w:rsidR="003C30FD">
              <w:t xml:space="preserve"> ar</w:t>
            </w:r>
            <w:r w:rsidR="001851C8">
              <w:t xml:space="preserve"> kitų pažeidimų</w:t>
            </w:r>
            <w:r w:rsidR="002123CF">
              <w:t xml:space="preserve">, </w:t>
            </w:r>
            <w:r w:rsidR="00EB5A45">
              <w:t xml:space="preserve">galinčių įtakoti </w:t>
            </w:r>
            <w:r w:rsidR="00D20F82">
              <w:t>alyv</w:t>
            </w:r>
            <w:r w:rsidR="00EB5A45">
              <w:t xml:space="preserve">os </w:t>
            </w:r>
            <w:r w:rsidR="007255D7">
              <w:t>išsiliejimą</w:t>
            </w:r>
            <w:r w:rsidR="00D20F82">
              <w:t>.</w:t>
            </w:r>
          </w:p>
        </w:tc>
      </w:tr>
      <w:tr w:rsidR="003A4220" w:rsidRPr="005C0E48" w14:paraId="388ADFD6"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3CC14C59" w14:textId="77777777" w:rsidR="003A4220" w:rsidRPr="005C0E48" w:rsidRDefault="003A4220" w:rsidP="009D7B32">
            <w:pPr>
              <w:spacing w:before="0"/>
              <w:ind w:left="0" w:firstLine="0"/>
              <w:contextualSpacing/>
              <w:jc w:val="both"/>
              <w:rPr>
                <w:bCs/>
              </w:rPr>
            </w:pPr>
            <w:r w:rsidRPr="005C0E48">
              <w:rPr>
                <w:bCs/>
              </w:rPr>
              <w:lastRenderedPageBreak/>
              <w:t>3.</w:t>
            </w:r>
          </w:p>
        </w:tc>
        <w:tc>
          <w:tcPr>
            <w:tcW w:w="1701" w:type="dxa"/>
            <w:tcBorders>
              <w:top w:val="single" w:sz="4" w:space="0" w:color="auto"/>
              <w:left w:val="single" w:sz="4" w:space="0" w:color="auto"/>
              <w:bottom w:val="single" w:sz="4" w:space="0" w:color="auto"/>
              <w:right w:val="single" w:sz="4" w:space="0" w:color="auto"/>
            </w:tcBorders>
          </w:tcPr>
          <w:p w14:paraId="5E9ABA1D" w14:textId="087A90BD" w:rsidR="003A4220" w:rsidRPr="005C0E48" w:rsidRDefault="003A4220" w:rsidP="009D7B32">
            <w:pPr>
              <w:spacing w:before="0"/>
              <w:ind w:left="0" w:firstLine="0"/>
              <w:contextualSpacing/>
              <w:jc w:val="both"/>
              <w:rPr>
                <w:bCs/>
              </w:rPr>
            </w:pPr>
            <w:r w:rsidRPr="005C0E48">
              <w:rPr>
                <w:bCs/>
              </w:rPr>
              <w:t>JUNGTUVAI</w:t>
            </w:r>
          </w:p>
          <w:p w14:paraId="70E2C4D2" w14:textId="77777777" w:rsidR="003A4220" w:rsidRPr="005C0E48" w:rsidRDefault="003A4220" w:rsidP="009D7B32">
            <w:pPr>
              <w:spacing w:before="0"/>
              <w:ind w:left="0" w:firstLine="0"/>
              <w:contextualSpacing/>
              <w:jc w:val="both"/>
              <w:rPr>
                <w:bCs/>
              </w:rPr>
            </w:pPr>
            <w:r w:rsidRPr="005C0E48">
              <w:rPr>
                <w:iCs/>
              </w:rPr>
              <w:t>Oriniai jungtuvai</w:t>
            </w:r>
          </w:p>
          <w:p w14:paraId="46A5A7C5" w14:textId="77777777" w:rsidR="003A4220" w:rsidRPr="005C0E48" w:rsidRDefault="003A4220" w:rsidP="009D7B32">
            <w:pPr>
              <w:spacing w:before="0"/>
              <w:ind w:left="0" w:firstLine="0"/>
              <w:contextualSpacing/>
              <w:jc w:val="both"/>
              <w:rPr>
                <w:iCs/>
              </w:rPr>
            </w:pPr>
          </w:p>
          <w:p w14:paraId="5C221797" w14:textId="77777777" w:rsidR="003A4220" w:rsidRPr="005C0E48" w:rsidRDefault="003A4220" w:rsidP="009D7B32">
            <w:pPr>
              <w:spacing w:before="0"/>
              <w:ind w:left="0" w:firstLine="0"/>
              <w:contextualSpacing/>
              <w:jc w:val="both"/>
              <w:rPr>
                <w:bCs/>
              </w:rPr>
            </w:pPr>
          </w:p>
          <w:p w14:paraId="22EFF2B2" w14:textId="77777777" w:rsidR="003A4220" w:rsidRPr="005C0E48" w:rsidRDefault="003A4220" w:rsidP="009D7B32">
            <w:pPr>
              <w:spacing w:before="0"/>
              <w:ind w:left="0" w:firstLine="0"/>
              <w:contextualSpacing/>
              <w:jc w:val="both"/>
              <w:rPr>
                <w:bCs/>
              </w:rPr>
            </w:pPr>
          </w:p>
          <w:p w14:paraId="6A3E4D49" w14:textId="77777777" w:rsidR="003A4220" w:rsidRPr="005C0E48" w:rsidRDefault="003A4220" w:rsidP="009D7B32">
            <w:pPr>
              <w:spacing w:before="0"/>
              <w:ind w:left="0" w:firstLine="0"/>
              <w:contextualSpacing/>
              <w:jc w:val="both"/>
              <w:rPr>
                <w:bCs/>
              </w:rPr>
            </w:pPr>
          </w:p>
          <w:p w14:paraId="7327D351" w14:textId="77777777" w:rsidR="003A4220" w:rsidRPr="005C0E48" w:rsidRDefault="003A4220" w:rsidP="009D7B32">
            <w:pPr>
              <w:spacing w:before="0"/>
              <w:ind w:left="0" w:firstLine="0"/>
              <w:contextualSpacing/>
              <w:jc w:val="both"/>
              <w:rPr>
                <w:bCs/>
              </w:rPr>
            </w:pPr>
          </w:p>
          <w:p w14:paraId="59E2B68C" w14:textId="77777777" w:rsidR="003A4220" w:rsidRPr="005C0E48" w:rsidRDefault="003A4220" w:rsidP="009D7B32">
            <w:pPr>
              <w:spacing w:before="0"/>
              <w:ind w:left="0" w:firstLine="0"/>
              <w:contextualSpacing/>
              <w:jc w:val="both"/>
              <w:rPr>
                <w:bCs/>
              </w:rPr>
            </w:pPr>
          </w:p>
          <w:p w14:paraId="6981F6E4" w14:textId="77777777" w:rsidR="003A4220" w:rsidRPr="005C0E48" w:rsidRDefault="003A4220" w:rsidP="009D7B32">
            <w:pPr>
              <w:spacing w:before="0"/>
              <w:ind w:left="0" w:firstLine="0"/>
              <w:contextualSpacing/>
              <w:jc w:val="both"/>
              <w:rPr>
                <w:bCs/>
              </w:rPr>
            </w:pPr>
          </w:p>
          <w:p w14:paraId="39E98775" w14:textId="77777777" w:rsidR="003A4220" w:rsidRPr="005C0E48" w:rsidRDefault="003A4220" w:rsidP="009D7B32">
            <w:pPr>
              <w:spacing w:before="0"/>
              <w:ind w:left="0" w:firstLine="0"/>
              <w:contextualSpacing/>
              <w:jc w:val="both"/>
              <w:rPr>
                <w:bCs/>
              </w:rPr>
            </w:pPr>
          </w:p>
          <w:p w14:paraId="4EFE6C4B" w14:textId="77777777" w:rsidR="003A4220" w:rsidRPr="005C0E48" w:rsidRDefault="003A4220" w:rsidP="009D7B32">
            <w:pPr>
              <w:spacing w:before="0"/>
              <w:ind w:left="0" w:firstLine="0"/>
              <w:contextualSpacing/>
              <w:jc w:val="both"/>
              <w:rPr>
                <w:bCs/>
              </w:rPr>
            </w:pPr>
          </w:p>
          <w:p w14:paraId="118D5C74" w14:textId="77777777" w:rsidR="003A4220" w:rsidRPr="005C0E48" w:rsidRDefault="003A4220" w:rsidP="009D7B32">
            <w:pPr>
              <w:spacing w:before="0"/>
              <w:ind w:left="0" w:firstLine="0"/>
              <w:contextualSpacing/>
              <w:jc w:val="both"/>
              <w:rPr>
                <w:bCs/>
              </w:rPr>
            </w:pPr>
          </w:p>
          <w:p w14:paraId="7720947F" w14:textId="77777777" w:rsidR="003A4220" w:rsidRPr="005C0E48" w:rsidRDefault="003A4220" w:rsidP="009D7B32">
            <w:pPr>
              <w:spacing w:before="0"/>
              <w:ind w:left="0" w:firstLine="0"/>
              <w:contextualSpacing/>
              <w:jc w:val="both"/>
              <w:rPr>
                <w:bCs/>
              </w:rPr>
            </w:pPr>
          </w:p>
          <w:p w14:paraId="37EDBB7B" w14:textId="77777777" w:rsidR="003A4220" w:rsidRPr="005C0E48" w:rsidRDefault="003A4220" w:rsidP="009D7B32">
            <w:pPr>
              <w:spacing w:before="0"/>
              <w:ind w:left="0" w:firstLine="0"/>
              <w:contextualSpacing/>
              <w:jc w:val="both"/>
              <w:rPr>
                <w:bCs/>
              </w:rPr>
            </w:pPr>
          </w:p>
          <w:p w14:paraId="363E3487" w14:textId="77777777" w:rsidR="003A4220" w:rsidRPr="005C0E48" w:rsidRDefault="003A4220" w:rsidP="009D7B32">
            <w:pPr>
              <w:spacing w:before="0"/>
              <w:ind w:left="0" w:firstLine="0"/>
              <w:contextualSpacing/>
              <w:jc w:val="both"/>
              <w:rPr>
                <w:bCs/>
              </w:rPr>
            </w:pPr>
          </w:p>
          <w:p w14:paraId="0B71E687" w14:textId="77777777" w:rsidR="003A4220" w:rsidRPr="005C0E48" w:rsidRDefault="003A4220" w:rsidP="009D7B32">
            <w:pPr>
              <w:spacing w:before="0"/>
              <w:ind w:left="0" w:firstLine="0"/>
              <w:contextualSpacing/>
              <w:jc w:val="both"/>
              <w:rPr>
                <w:bCs/>
              </w:rPr>
            </w:pPr>
          </w:p>
          <w:p w14:paraId="2BA58776" w14:textId="77777777" w:rsidR="003A4220" w:rsidRPr="005C0E48" w:rsidRDefault="003A4220" w:rsidP="009D7B32">
            <w:pPr>
              <w:spacing w:before="0"/>
              <w:ind w:left="0" w:firstLine="0"/>
              <w:contextualSpacing/>
              <w:jc w:val="both"/>
              <w:rPr>
                <w:bCs/>
              </w:rPr>
            </w:pPr>
          </w:p>
          <w:p w14:paraId="084A791C" w14:textId="2825B217" w:rsidR="003A4220" w:rsidRDefault="003A4220" w:rsidP="009D7B32">
            <w:pPr>
              <w:spacing w:before="0"/>
              <w:ind w:left="0" w:firstLine="0"/>
              <w:contextualSpacing/>
              <w:jc w:val="both"/>
              <w:rPr>
                <w:bCs/>
              </w:rPr>
            </w:pPr>
          </w:p>
          <w:p w14:paraId="492DED5A" w14:textId="77777777" w:rsidR="003E6C11" w:rsidRPr="005C0E48" w:rsidRDefault="003E6C11" w:rsidP="009D7B32">
            <w:pPr>
              <w:spacing w:before="0"/>
              <w:ind w:left="0" w:firstLine="0"/>
              <w:contextualSpacing/>
              <w:jc w:val="both"/>
              <w:rPr>
                <w:bCs/>
              </w:rPr>
            </w:pPr>
          </w:p>
          <w:p w14:paraId="4316D7C9" w14:textId="77777777" w:rsidR="003A4220" w:rsidRPr="005C0E48" w:rsidRDefault="003A4220" w:rsidP="009D7B32">
            <w:pPr>
              <w:spacing w:before="0"/>
              <w:ind w:left="0" w:firstLine="0"/>
              <w:contextualSpacing/>
              <w:jc w:val="both"/>
              <w:rPr>
                <w:iCs/>
              </w:rPr>
            </w:pPr>
            <w:r w:rsidRPr="005C0E48">
              <w:rPr>
                <w:iCs/>
              </w:rPr>
              <w:t>Alyviniai jungtuvai</w:t>
            </w:r>
          </w:p>
          <w:p w14:paraId="5E610E2A" w14:textId="77777777" w:rsidR="003A4220" w:rsidRPr="005C0E48" w:rsidRDefault="003A4220" w:rsidP="009D7B32">
            <w:pPr>
              <w:spacing w:before="0"/>
              <w:ind w:left="0" w:firstLine="0"/>
              <w:contextualSpacing/>
              <w:jc w:val="both"/>
              <w:rPr>
                <w:iCs/>
              </w:rPr>
            </w:pPr>
          </w:p>
          <w:p w14:paraId="4C693A6C" w14:textId="77777777" w:rsidR="003A4220" w:rsidRPr="005C0E48" w:rsidRDefault="003A4220" w:rsidP="009D7B32">
            <w:pPr>
              <w:spacing w:before="0"/>
              <w:ind w:left="0" w:firstLine="0"/>
              <w:contextualSpacing/>
              <w:jc w:val="both"/>
              <w:rPr>
                <w:iCs/>
              </w:rPr>
            </w:pPr>
          </w:p>
          <w:p w14:paraId="7BF320EA" w14:textId="77777777" w:rsidR="003A4220" w:rsidRPr="005C0E48" w:rsidRDefault="003A4220" w:rsidP="009D7B32">
            <w:pPr>
              <w:spacing w:before="0"/>
              <w:ind w:left="0" w:firstLine="0"/>
              <w:contextualSpacing/>
              <w:jc w:val="both"/>
              <w:rPr>
                <w:iCs/>
              </w:rPr>
            </w:pPr>
          </w:p>
          <w:p w14:paraId="3942AF7D" w14:textId="77777777" w:rsidR="003A4220" w:rsidRPr="005C0E48" w:rsidRDefault="003A4220" w:rsidP="009D7B32">
            <w:pPr>
              <w:spacing w:before="0"/>
              <w:ind w:left="0" w:firstLine="0"/>
              <w:contextualSpacing/>
              <w:jc w:val="both"/>
              <w:rPr>
                <w:iCs/>
              </w:rPr>
            </w:pPr>
          </w:p>
          <w:p w14:paraId="4E531943" w14:textId="77777777" w:rsidR="003A4220" w:rsidRPr="005C0E48" w:rsidRDefault="003A4220" w:rsidP="009D7B32">
            <w:pPr>
              <w:spacing w:before="0"/>
              <w:ind w:left="0" w:firstLine="0"/>
              <w:contextualSpacing/>
              <w:jc w:val="both"/>
              <w:rPr>
                <w:iCs/>
              </w:rPr>
            </w:pPr>
          </w:p>
          <w:p w14:paraId="64FD0AC9" w14:textId="77777777" w:rsidR="003A4220" w:rsidRPr="005C0E48" w:rsidRDefault="003A4220" w:rsidP="009D7B32">
            <w:pPr>
              <w:spacing w:before="0"/>
              <w:ind w:left="0" w:firstLine="0"/>
              <w:contextualSpacing/>
              <w:jc w:val="both"/>
              <w:rPr>
                <w:iCs/>
              </w:rPr>
            </w:pPr>
          </w:p>
          <w:p w14:paraId="5A93ACFD" w14:textId="77777777" w:rsidR="003A4220" w:rsidRPr="005C0E48" w:rsidRDefault="003A4220" w:rsidP="009D7B32">
            <w:pPr>
              <w:spacing w:before="0"/>
              <w:ind w:left="0" w:firstLine="0"/>
              <w:contextualSpacing/>
              <w:jc w:val="both"/>
              <w:rPr>
                <w:iCs/>
              </w:rPr>
            </w:pPr>
          </w:p>
          <w:p w14:paraId="6E605C4B" w14:textId="77777777" w:rsidR="003A4220" w:rsidRPr="005C0E48" w:rsidRDefault="003A4220" w:rsidP="009D7B32">
            <w:pPr>
              <w:spacing w:before="0"/>
              <w:ind w:left="0" w:firstLine="0"/>
              <w:contextualSpacing/>
              <w:jc w:val="both"/>
              <w:rPr>
                <w:iCs/>
              </w:rPr>
            </w:pPr>
          </w:p>
          <w:p w14:paraId="01C1A927" w14:textId="77777777" w:rsidR="003A4220" w:rsidRPr="005C0E48" w:rsidRDefault="003A4220" w:rsidP="009D7B32">
            <w:pPr>
              <w:spacing w:before="0"/>
              <w:ind w:left="0" w:firstLine="0"/>
              <w:contextualSpacing/>
              <w:jc w:val="both"/>
              <w:rPr>
                <w:iCs/>
              </w:rPr>
            </w:pPr>
          </w:p>
          <w:p w14:paraId="7D82F30A" w14:textId="77777777" w:rsidR="003A4220" w:rsidRPr="005C0E48" w:rsidRDefault="003A4220" w:rsidP="009D7B32">
            <w:pPr>
              <w:spacing w:before="0"/>
              <w:ind w:left="0" w:firstLine="0"/>
              <w:contextualSpacing/>
              <w:jc w:val="both"/>
              <w:rPr>
                <w:iCs/>
              </w:rPr>
            </w:pPr>
          </w:p>
          <w:p w14:paraId="23B2B77B" w14:textId="77777777" w:rsidR="003A4220" w:rsidRPr="005C0E48" w:rsidRDefault="003A4220" w:rsidP="009D7B32">
            <w:pPr>
              <w:spacing w:before="0"/>
              <w:ind w:left="0" w:firstLine="0"/>
              <w:contextualSpacing/>
              <w:jc w:val="both"/>
              <w:rPr>
                <w:iCs/>
              </w:rPr>
            </w:pPr>
          </w:p>
          <w:p w14:paraId="1A35A302" w14:textId="77777777" w:rsidR="003A4220" w:rsidRPr="005C0E48" w:rsidRDefault="003A4220" w:rsidP="009D7B32">
            <w:pPr>
              <w:spacing w:before="0"/>
              <w:ind w:left="0" w:firstLine="0"/>
              <w:contextualSpacing/>
              <w:jc w:val="both"/>
              <w:rPr>
                <w:iCs/>
              </w:rPr>
            </w:pPr>
          </w:p>
          <w:p w14:paraId="16BB357B" w14:textId="77777777" w:rsidR="003A4220" w:rsidRPr="005C0E48" w:rsidRDefault="003A4220" w:rsidP="009D7B32">
            <w:pPr>
              <w:spacing w:before="0"/>
              <w:ind w:left="0" w:firstLine="0"/>
              <w:contextualSpacing/>
              <w:jc w:val="both"/>
              <w:rPr>
                <w:iCs/>
              </w:rPr>
            </w:pPr>
          </w:p>
          <w:p w14:paraId="26FF7A8A" w14:textId="77777777" w:rsidR="003A4220" w:rsidRPr="005C0E48" w:rsidRDefault="003A4220" w:rsidP="009D7B32">
            <w:pPr>
              <w:spacing w:before="0"/>
              <w:ind w:left="0" w:firstLine="0"/>
              <w:contextualSpacing/>
              <w:jc w:val="both"/>
              <w:rPr>
                <w:iCs/>
              </w:rPr>
            </w:pPr>
          </w:p>
          <w:p w14:paraId="320CC538" w14:textId="77777777" w:rsidR="003A4220" w:rsidRPr="005C0E48" w:rsidRDefault="003A4220" w:rsidP="009D7B32">
            <w:pPr>
              <w:spacing w:before="0"/>
              <w:ind w:left="0" w:firstLine="0"/>
              <w:contextualSpacing/>
              <w:jc w:val="both"/>
              <w:rPr>
                <w:iCs/>
              </w:rPr>
            </w:pPr>
          </w:p>
          <w:p w14:paraId="2EF6BAF4" w14:textId="77777777" w:rsidR="003A4220" w:rsidRPr="005C0E48" w:rsidRDefault="003A4220" w:rsidP="009D7B32">
            <w:pPr>
              <w:spacing w:before="0"/>
              <w:ind w:left="0" w:firstLine="0"/>
              <w:contextualSpacing/>
              <w:jc w:val="both"/>
              <w:rPr>
                <w:iCs/>
              </w:rPr>
            </w:pPr>
          </w:p>
          <w:p w14:paraId="4A6EF2AA" w14:textId="77777777" w:rsidR="003A4220" w:rsidRPr="005C0E48" w:rsidRDefault="003A4220" w:rsidP="009D7B32">
            <w:pPr>
              <w:spacing w:before="0"/>
              <w:ind w:left="0" w:firstLine="0"/>
              <w:contextualSpacing/>
              <w:jc w:val="both"/>
              <w:rPr>
                <w:iCs/>
              </w:rPr>
            </w:pPr>
          </w:p>
          <w:p w14:paraId="1D603D4D" w14:textId="77777777" w:rsidR="003A4220" w:rsidRPr="005C0E48" w:rsidRDefault="003A4220" w:rsidP="009D7B32">
            <w:pPr>
              <w:spacing w:before="0"/>
              <w:ind w:left="0" w:firstLine="0"/>
              <w:contextualSpacing/>
              <w:jc w:val="both"/>
              <w:rPr>
                <w:iCs/>
              </w:rPr>
            </w:pPr>
          </w:p>
          <w:p w14:paraId="101C68C6" w14:textId="77777777" w:rsidR="003A4220" w:rsidRPr="005C0E48" w:rsidRDefault="003A4220" w:rsidP="009D7B32">
            <w:pPr>
              <w:spacing w:before="0"/>
              <w:ind w:left="0" w:firstLine="0"/>
              <w:contextualSpacing/>
              <w:jc w:val="both"/>
              <w:rPr>
                <w:iCs/>
              </w:rPr>
            </w:pPr>
          </w:p>
          <w:p w14:paraId="2CEC3771" w14:textId="77777777" w:rsidR="003A4220" w:rsidRPr="005C0E48" w:rsidRDefault="003A4220" w:rsidP="009D7B32">
            <w:pPr>
              <w:spacing w:before="0"/>
              <w:ind w:left="0" w:firstLine="0"/>
              <w:contextualSpacing/>
              <w:jc w:val="both"/>
              <w:rPr>
                <w:iCs/>
              </w:rPr>
            </w:pPr>
          </w:p>
          <w:p w14:paraId="7D17B6C6" w14:textId="77777777" w:rsidR="003A4220" w:rsidRPr="005C0E48" w:rsidRDefault="003A4220" w:rsidP="009D7B32">
            <w:pPr>
              <w:spacing w:before="0"/>
              <w:ind w:left="0" w:firstLine="0"/>
              <w:contextualSpacing/>
              <w:jc w:val="both"/>
              <w:rPr>
                <w:iCs/>
              </w:rPr>
            </w:pPr>
          </w:p>
          <w:p w14:paraId="11CBCA23" w14:textId="77777777" w:rsidR="003A4220" w:rsidRPr="005C0E48" w:rsidRDefault="003A4220" w:rsidP="009D7B32">
            <w:pPr>
              <w:spacing w:before="0"/>
              <w:ind w:left="0" w:firstLine="0"/>
              <w:contextualSpacing/>
              <w:jc w:val="both"/>
              <w:rPr>
                <w:iCs/>
              </w:rPr>
            </w:pPr>
          </w:p>
          <w:p w14:paraId="52164C19" w14:textId="77777777" w:rsidR="003A4220" w:rsidRPr="005C0E48" w:rsidRDefault="003A4220" w:rsidP="009D7B32">
            <w:pPr>
              <w:spacing w:before="0"/>
              <w:ind w:left="0" w:firstLine="0"/>
              <w:contextualSpacing/>
              <w:jc w:val="both"/>
              <w:rPr>
                <w:iCs/>
              </w:rPr>
            </w:pPr>
          </w:p>
          <w:p w14:paraId="3C723B71" w14:textId="77777777" w:rsidR="003A4220" w:rsidRPr="005C0E48" w:rsidRDefault="003A4220" w:rsidP="009D7B32">
            <w:pPr>
              <w:spacing w:before="0"/>
              <w:ind w:left="0" w:firstLine="0"/>
              <w:contextualSpacing/>
              <w:jc w:val="both"/>
              <w:rPr>
                <w:iCs/>
              </w:rPr>
            </w:pPr>
          </w:p>
          <w:p w14:paraId="055F2829" w14:textId="77777777" w:rsidR="003A4220" w:rsidRPr="005C0E48" w:rsidRDefault="003A4220" w:rsidP="009D7B32">
            <w:pPr>
              <w:spacing w:before="0"/>
              <w:ind w:left="0" w:firstLine="0"/>
              <w:contextualSpacing/>
              <w:jc w:val="both"/>
              <w:rPr>
                <w:iCs/>
              </w:rPr>
            </w:pPr>
          </w:p>
          <w:p w14:paraId="40A340BB" w14:textId="77777777" w:rsidR="003A4220" w:rsidRPr="005C0E48" w:rsidRDefault="003A4220" w:rsidP="009D7B32">
            <w:pPr>
              <w:spacing w:before="0"/>
              <w:ind w:left="0" w:firstLine="0"/>
              <w:contextualSpacing/>
              <w:jc w:val="both"/>
              <w:rPr>
                <w:iCs/>
              </w:rPr>
            </w:pPr>
          </w:p>
          <w:p w14:paraId="03BE2752" w14:textId="77777777" w:rsidR="00BF51E8" w:rsidRPr="005C0E48" w:rsidRDefault="00BF51E8" w:rsidP="009D7B32">
            <w:pPr>
              <w:spacing w:before="0"/>
              <w:ind w:left="0" w:firstLine="0"/>
              <w:contextualSpacing/>
              <w:jc w:val="both"/>
              <w:rPr>
                <w:iCs/>
              </w:rPr>
            </w:pPr>
          </w:p>
          <w:p w14:paraId="2421796A" w14:textId="77777777" w:rsidR="00BF51E8" w:rsidRPr="005C0E48" w:rsidRDefault="00BF51E8" w:rsidP="009D7B32">
            <w:pPr>
              <w:spacing w:before="0"/>
              <w:ind w:left="0" w:firstLine="0"/>
              <w:contextualSpacing/>
              <w:jc w:val="both"/>
              <w:rPr>
                <w:iCs/>
              </w:rPr>
            </w:pPr>
          </w:p>
          <w:p w14:paraId="51F71D13" w14:textId="77777777" w:rsidR="003A4220" w:rsidRPr="005C0E48" w:rsidRDefault="003A4220" w:rsidP="009D7B32">
            <w:pPr>
              <w:spacing w:before="0"/>
              <w:ind w:left="0" w:firstLine="0"/>
              <w:contextualSpacing/>
              <w:jc w:val="both"/>
              <w:rPr>
                <w:iCs/>
              </w:rPr>
            </w:pPr>
          </w:p>
          <w:p w14:paraId="6C02DE7A" w14:textId="77777777" w:rsidR="003A4220" w:rsidRPr="005C0E48" w:rsidRDefault="003A4220" w:rsidP="009D7B32">
            <w:pPr>
              <w:spacing w:before="0"/>
              <w:ind w:left="0" w:firstLine="0"/>
              <w:contextualSpacing/>
              <w:jc w:val="both"/>
              <w:rPr>
                <w:iCs/>
              </w:rPr>
            </w:pPr>
            <w:r w:rsidRPr="005C0E48">
              <w:rPr>
                <w:iCs/>
              </w:rPr>
              <w:lastRenderedPageBreak/>
              <w:t>Dujiniai jungtuvai</w:t>
            </w:r>
          </w:p>
          <w:p w14:paraId="451DCCBB" w14:textId="77777777" w:rsidR="003A4220" w:rsidRPr="005C0E48" w:rsidRDefault="003A4220" w:rsidP="009D7B32">
            <w:pPr>
              <w:spacing w:before="0"/>
              <w:ind w:left="0" w:firstLine="0"/>
              <w:contextualSpacing/>
              <w:jc w:val="both"/>
              <w:rPr>
                <w:iCs/>
              </w:rPr>
            </w:pPr>
          </w:p>
          <w:p w14:paraId="2343F6AE" w14:textId="77777777" w:rsidR="003A4220" w:rsidRPr="005C0E48" w:rsidRDefault="003A4220" w:rsidP="009D7B32">
            <w:pPr>
              <w:spacing w:before="0"/>
              <w:ind w:left="0" w:firstLine="0"/>
              <w:contextualSpacing/>
              <w:jc w:val="both"/>
              <w:rPr>
                <w:iCs/>
              </w:rPr>
            </w:pPr>
          </w:p>
          <w:p w14:paraId="015B3566" w14:textId="77777777" w:rsidR="003A4220" w:rsidRPr="005C0E48" w:rsidRDefault="003A4220" w:rsidP="009D7B32">
            <w:pPr>
              <w:spacing w:before="0"/>
              <w:ind w:left="0" w:firstLine="0"/>
              <w:contextualSpacing/>
              <w:jc w:val="both"/>
              <w:rPr>
                <w:iCs/>
              </w:rPr>
            </w:pPr>
          </w:p>
          <w:p w14:paraId="231C48C6" w14:textId="77777777" w:rsidR="003A4220" w:rsidRPr="005C0E48" w:rsidRDefault="003A4220" w:rsidP="009D7B32">
            <w:pPr>
              <w:spacing w:before="0"/>
              <w:ind w:left="0" w:firstLine="0"/>
              <w:contextualSpacing/>
              <w:jc w:val="both"/>
              <w:rPr>
                <w:iCs/>
              </w:rPr>
            </w:pPr>
          </w:p>
          <w:p w14:paraId="0F2088AF" w14:textId="77777777" w:rsidR="003A4220" w:rsidRPr="005C0E48" w:rsidRDefault="003A4220" w:rsidP="009D7B32">
            <w:pPr>
              <w:spacing w:before="0"/>
              <w:ind w:left="0" w:firstLine="0"/>
              <w:contextualSpacing/>
              <w:jc w:val="both"/>
              <w:rPr>
                <w:iCs/>
              </w:rPr>
            </w:pPr>
          </w:p>
          <w:p w14:paraId="6E285BC1" w14:textId="77777777" w:rsidR="003A4220" w:rsidRPr="005C0E48" w:rsidRDefault="003A4220" w:rsidP="009D7B32">
            <w:pPr>
              <w:spacing w:before="0"/>
              <w:ind w:left="0" w:firstLine="0"/>
              <w:contextualSpacing/>
              <w:jc w:val="both"/>
              <w:rPr>
                <w:iCs/>
              </w:rPr>
            </w:pPr>
          </w:p>
          <w:p w14:paraId="1D54E9D3" w14:textId="77777777" w:rsidR="003A4220" w:rsidRPr="005C0E48" w:rsidRDefault="003A4220" w:rsidP="009D7B32">
            <w:pPr>
              <w:spacing w:before="0"/>
              <w:ind w:left="0" w:firstLine="0"/>
              <w:contextualSpacing/>
              <w:jc w:val="both"/>
              <w:rPr>
                <w:iCs/>
              </w:rPr>
            </w:pPr>
          </w:p>
          <w:p w14:paraId="5D9AF255" w14:textId="77777777" w:rsidR="003A4220" w:rsidRPr="005C0E48" w:rsidRDefault="003A4220" w:rsidP="009D7B32">
            <w:pPr>
              <w:spacing w:before="0"/>
              <w:ind w:left="0" w:firstLine="0"/>
              <w:contextualSpacing/>
              <w:jc w:val="both"/>
              <w:rPr>
                <w:iCs/>
              </w:rPr>
            </w:pPr>
          </w:p>
          <w:p w14:paraId="1C4F86F1" w14:textId="77777777" w:rsidR="003A4220" w:rsidRPr="005C0E48" w:rsidRDefault="003A4220" w:rsidP="009D7B32">
            <w:pPr>
              <w:spacing w:before="0"/>
              <w:ind w:left="0" w:firstLine="0"/>
              <w:contextualSpacing/>
              <w:jc w:val="both"/>
              <w:rPr>
                <w:iCs/>
              </w:rPr>
            </w:pPr>
          </w:p>
          <w:p w14:paraId="31F879C8" w14:textId="77777777" w:rsidR="003A4220" w:rsidRPr="005C0E48" w:rsidRDefault="003A4220" w:rsidP="009D7B32">
            <w:pPr>
              <w:spacing w:before="0"/>
              <w:ind w:left="0" w:firstLine="0"/>
              <w:contextualSpacing/>
              <w:jc w:val="both"/>
              <w:rPr>
                <w:iCs/>
              </w:rPr>
            </w:pPr>
          </w:p>
          <w:p w14:paraId="2464CA45" w14:textId="77777777" w:rsidR="003A4220" w:rsidRPr="005C0E48" w:rsidRDefault="003A4220" w:rsidP="009D7B32">
            <w:pPr>
              <w:spacing w:before="0"/>
              <w:ind w:left="0" w:firstLine="0"/>
              <w:contextualSpacing/>
              <w:jc w:val="both"/>
              <w:rPr>
                <w:iCs/>
              </w:rPr>
            </w:pPr>
          </w:p>
          <w:p w14:paraId="49B08006" w14:textId="77777777" w:rsidR="003A4220" w:rsidRPr="005C0E48" w:rsidRDefault="003A4220" w:rsidP="009D7B32">
            <w:pPr>
              <w:spacing w:before="0"/>
              <w:ind w:left="0" w:firstLine="0"/>
              <w:contextualSpacing/>
              <w:jc w:val="both"/>
              <w:rPr>
                <w:iCs/>
              </w:rPr>
            </w:pPr>
          </w:p>
          <w:p w14:paraId="132C408C" w14:textId="77777777" w:rsidR="003A4220" w:rsidRPr="005C0E48" w:rsidRDefault="003A4220" w:rsidP="009D7B32">
            <w:pPr>
              <w:spacing w:before="0"/>
              <w:ind w:left="0" w:firstLine="0"/>
              <w:contextualSpacing/>
              <w:jc w:val="both"/>
              <w:rPr>
                <w:iCs/>
              </w:rPr>
            </w:pPr>
          </w:p>
          <w:p w14:paraId="23B4F096" w14:textId="77777777" w:rsidR="003A4220" w:rsidRPr="005C0E48" w:rsidRDefault="003A4220" w:rsidP="009D7B32">
            <w:pPr>
              <w:spacing w:before="0"/>
              <w:ind w:left="0" w:firstLine="0"/>
              <w:contextualSpacing/>
              <w:jc w:val="both"/>
              <w:rPr>
                <w:iCs/>
              </w:rPr>
            </w:pPr>
          </w:p>
          <w:p w14:paraId="6F7E6708" w14:textId="77777777" w:rsidR="003A4220" w:rsidRPr="005C0E48" w:rsidRDefault="003A4220" w:rsidP="009D7B32">
            <w:pPr>
              <w:spacing w:before="0"/>
              <w:ind w:left="0" w:firstLine="0"/>
              <w:contextualSpacing/>
              <w:jc w:val="both"/>
              <w:rPr>
                <w:iCs/>
              </w:rPr>
            </w:pPr>
          </w:p>
          <w:p w14:paraId="5F43951E" w14:textId="77777777" w:rsidR="003A4220" w:rsidRPr="005C0E48" w:rsidRDefault="003A4220" w:rsidP="009D7B32">
            <w:pPr>
              <w:spacing w:before="0"/>
              <w:ind w:left="0" w:firstLine="0"/>
              <w:contextualSpacing/>
              <w:jc w:val="both"/>
              <w:rPr>
                <w:iCs/>
              </w:rPr>
            </w:pPr>
          </w:p>
          <w:p w14:paraId="3EBC7970" w14:textId="6A33C085" w:rsidR="003A4220" w:rsidRDefault="003A4220" w:rsidP="009D7B32">
            <w:pPr>
              <w:spacing w:before="0"/>
              <w:ind w:left="0" w:firstLine="0"/>
              <w:contextualSpacing/>
              <w:jc w:val="both"/>
              <w:rPr>
                <w:iCs/>
              </w:rPr>
            </w:pPr>
          </w:p>
          <w:p w14:paraId="5E6DA839" w14:textId="2FDB80DA" w:rsidR="00CB2B25" w:rsidRDefault="00CB2B25" w:rsidP="009D7B32">
            <w:pPr>
              <w:spacing w:before="0"/>
              <w:ind w:left="0" w:firstLine="0"/>
              <w:contextualSpacing/>
              <w:jc w:val="both"/>
              <w:rPr>
                <w:iCs/>
              </w:rPr>
            </w:pPr>
          </w:p>
          <w:p w14:paraId="12EB057D" w14:textId="5D3E3B2A" w:rsidR="00CB2B25" w:rsidRDefault="00CB2B25" w:rsidP="009D7B32">
            <w:pPr>
              <w:spacing w:before="0"/>
              <w:ind w:left="0" w:firstLine="0"/>
              <w:contextualSpacing/>
              <w:jc w:val="both"/>
              <w:rPr>
                <w:iCs/>
              </w:rPr>
            </w:pPr>
          </w:p>
          <w:p w14:paraId="469F1642" w14:textId="77777777" w:rsidR="00CB2B25" w:rsidRPr="005C0E48" w:rsidRDefault="00CB2B25" w:rsidP="009D7B32">
            <w:pPr>
              <w:spacing w:before="0"/>
              <w:ind w:left="0" w:firstLine="0"/>
              <w:contextualSpacing/>
              <w:jc w:val="both"/>
              <w:rPr>
                <w:iCs/>
              </w:rPr>
            </w:pPr>
          </w:p>
          <w:p w14:paraId="5D70CD92" w14:textId="77777777" w:rsidR="001B58AE" w:rsidRDefault="001B58AE" w:rsidP="009D7B32">
            <w:pPr>
              <w:spacing w:before="0"/>
              <w:ind w:left="0" w:firstLine="0"/>
              <w:contextualSpacing/>
              <w:jc w:val="both"/>
              <w:rPr>
                <w:iCs/>
              </w:rPr>
            </w:pPr>
          </w:p>
          <w:p w14:paraId="0536C748" w14:textId="77777777" w:rsidR="001B58AE" w:rsidRDefault="001B58AE" w:rsidP="009D7B32">
            <w:pPr>
              <w:spacing w:before="0"/>
              <w:ind w:left="0" w:firstLine="0"/>
              <w:contextualSpacing/>
              <w:jc w:val="both"/>
              <w:rPr>
                <w:iCs/>
              </w:rPr>
            </w:pPr>
          </w:p>
          <w:p w14:paraId="3812EAF2" w14:textId="77777777" w:rsidR="001B58AE" w:rsidRPr="005C0E48" w:rsidRDefault="001B58AE" w:rsidP="009D7B32">
            <w:pPr>
              <w:spacing w:before="0"/>
              <w:ind w:left="0" w:firstLine="0"/>
              <w:contextualSpacing/>
              <w:jc w:val="both"/>
              <w:rPr>
                <w:iCs/>
              </w:rPr>
            </w:pPr>
          </w:p>
          <w:p w14:paraId="751C696C" w14:textId="77777777" w:rsidR="003A4220" w:rsidRPr="005C0E48" w:rsidRDefault="003A4220" w:rsidP="009D7B32">
            <w:pPr>
              <w:spacing w:before="0"/>
              <w:ind w:left="0" w:firstLine="0"/>
              <w:contextualSpacing/>
              <w:jc w:val="both"/>
              <w:rPr>
                <w:bCs/>
              </w:rPr>
            </w:pPr>
            <w:r w:rsidRPr="005C0E48">
              <w:rPr>
                <w:iCs/>
              </w:rPr>
              <w:t>Vakuuminiai jungtuvai</w:t>
            </w:r>
          </w:p>
        </w:tc>
        <w:tc>
          <w:tcPr>
            <w:tcW w:w="7450" w:type="dxa"/>
            <w:tcBorders>
              <w:top w:val="single" w:sz="4" w:space="0" w:color="auto"/>
              <w:left w:val="single" w:sz="4" w:space="0" w:color="auto"/>
              <w:bottom w:val="single" w:sz="4" w:space="0" w:color="auto"/>
              <w:right w:val="single" w:sz="4" w:space="0" w:color="auto"/>
            </w:tcBorders>
          </w:tcPr>
          <w:p w14:paraId="5E055AF4"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lastRenderedPageBreak/>
              <w:t>3.1. Apie jungtuvo ventiliaciją sprendžiama iš rutuliuko padėties stikliniame ventiliacijos rodiklyje. Rutuliukas turi būti ties stikliuko viduriu. Ventiliacijos rodikliai gali būti sumontuoti prie poliaus valdymo spintos arba slėginio rezervuaro. VVB orinių jungtuvų ventiliacijos rodiklių rutuliukai gali būti nusileidę žemiau vidurio (110 kV jungtuvų).</w:t>
            </w:r>
          </w:p>
          <w:p w14:paraId="0E7F3343" w14:textId="77777777" w:rsidR="003A4220" w:rsidRPr="005C0E48" w:rsidRDefault="003A4220" w:rsidP="009D7B32">
            <w:pPr>
              <w:spacing w:before="0"/>
              <w:ind w:left="0" w:firstLine="0"/>
              <w:contextualSpacing/>
              <w:jc w:val="both"/>
            </w:pPr>
            <w:r w:rsidRPr="005C0E48">
              <w:t xml:space="preserve">3.2. Nuo spalio 1 d. iki balandžio 30 d. kai aplinkos oro temperatūra svyruoja 10 </w:t>
            </w:r>
            <w:r w:rsidRPr="005C0E48">
              <w:rPr>
                <w:rFonts w:ascii="Symbol" w:eastAsia="Symbol" w:hAnsi="Symbol" w:cs="Symbol"/>
              </w:rPr>
              <w:t>°</w:t>
            </w:r>
            <w:r w:rsidRPr="005C0E48">
              <w:t>C ir daugiau, ventiliacijai sunaudojamo oro kiekis turi būti padidintas. Tokiu atveju kontrolinis ventiliacijos rodiklio rutuliukas turi laikytis stiklinio vamzdelio viršutinėje dalyje.</w:t>
            </w:r>
          </w:p>
          <w:p w14:paraId="40DE450A" w14:textId="77777777" w:rsidR="003A4220" w:rsidRPr="005C0E48" w:rsidRDefault="003A4220" w:rsidP="009D7B32">
            <w:pPr>
              <w:spacing w:before="0"/>
              <w:ind w:left="0" w:firstLine="0"/>
              <w:contextualSpacing/>
              <w:jc w:val="both"/>
            </w:pPr>
            <w:r w:rsidRPr="005C0E48">
              <w:t>3.3. Manometrų rodmenys agregatų spintose turi būti vienodi (pagal paklaidų ribas). Oro slėgis jungtuvų rezervuaruose turi būti palaikomas 20 – 21 at.</w:t>
            </w:r>
          </w:p>
          <w:p w14:paraId="2A0B7736" w14:textId="77777777" w:rsidR="003A4220" w:rsidRPr="005C0E48" w:rsidRDefault="003A4220" w:rsidP="009D7B32">
            <w:pPr>
              <w:spacing w:before="0"/>
              <w:ind w:left="0" w:firstLine="0"/>
              <w:contextualSpacing/>
              <w:jc w:val="both"/>
            </w:pPr>
            <w:r w:rsidRPr="005C0E48">
              <w:t>3.4. Manometrų nustatymo rodyklės turi būti ties 16 at. (VVB – 110 kV jungtuvams 17,5 at.) ir 19 at.</w:t>
            </w:r>
          </w:p>
          <w:p w14:paraId="14E91FA5" w14:textId="77777777" w:rsidR="003A4220" w:rsidRPr="005C0E48" w:rsidRDefault="003A4220" w:rsidP="009D7B32">
            <w:pPr>
              <w:spacing w:before="0"/>
              <w:ind w:left="0" w:firstLine="0"/>
              <w:contextualSpacing/>
              <w:jc w:val="both"/>
            </w:pPr>
            <w:r w:rsidRPr="005C0E48">
              <w:t>3.5. Jeigu 19 at. nustatymas nenaudojamas, tai rodyklė turi būti nustatyta ties skalės paskutiniąja padala.</w:t>
            </w:r>
          </w:p>
          <w:p w14:paraId="4E6FCC4A" w14:textId="77777777" w:rsidR="003A4220" w:rsidRPr="005C0E48" w:rsidRDefault="003A4220" w:rsidP="009D7B32">
            <w:pPr>
              <w:spacing w:before="0"/>
              <w:ind w:left="0" w:firstLine="0"/>
              <w:contextualSpacing/>
              <w:jc w:val="both"/>
            </w:pPr>
            <w:r w:rsidRPr="005C0E48">
              <w:t>3.6. Vamzdynų, jungtuvo korpuso ar rezervuarų, kuriuose yra suslėgtojo oro, sandarumas nustatomas klausant (jeigu oras praleidžiamas, girdisi šnypštimas).</w:t>
            </w:r>
          </w:p>
          <w:p w14:paraId="31FD1A6F" w14:textId="77777777" w:rsidR="003A4220" w:rsidRPr="005C0E48" w:rsidRDefault="003A4220" w:rsidP="009D7B32">
            <w:pPr>
              <w:spacing w:before="0"/>
              <w:ind w:left="0" w:firstLine="0"/>
              <w:contextualSpacing/>
              <w:jc w:val="both"/>
            </w:pPr>
            <w:r w:rsidRPr="005C0E48">
              <w:t>3.7. Izoliatorių paviršius turi būti švarus ir be įtrūkimų.</w:t>
            </w:r>
          </w:p>
          <w:p w14:paraId="55EBEF36" w14:textId="77777777" w:rsidR="003A4220" w:rsidRPr="005C0E48" w:rsidRDefault="003A4220" w:rsidP="009D7B32">
            <w:pPr>
              <w:spacing w:before="0"/>
              <w:ind w:left="0" w:firstLine="0"/>
              <w:contextualSpacing/>
              <w:jc w:val="both"/>
            </w:pPr>
          </w:p>
          <w:p w14:paraId="5744D11E" w14:textId="115DDE99" w:rsidR="003A4220" w:rsidRPr="005C0E48" w:rsidRDefault="003A4220" w:rsidP="009D7B32">
            <w:pPr>
              <w:spacing w:before="0"/>
              <w:ind w:left="0" w:firstLine="0"/>
              <w:contextualSpacing/>
              <w:jc w:val="both"/>
            </w:pPr>
            <w:r w:rsidRPr="005C0E48">
              <w:t>3.8. Didelio alyvos tūrio jungtuvų hermetiniai įvadai tikrinami tokiu pat būdu, kaip ir galios transformatorių, t.y. pagal manometro rodomą slėgį.</w:t>
            </w:r>
          </w:p>
          <w:p w14:paraId="06175853" w14:textId="77777777" w:rsidR="003A4220" w:rsidRPr="005C0E48" w:rsidRDefault="003A4220" w:rsidP="009D7B32">
            <w:pPr>
              <w:spacing w:before="0"/>
              <w:ind w:left="0" w:firstLine="0"/>
              <w:contextualSpacing/>
              <w:jc w:val="both"/>
            </w:pPr>
            <w:r w:rsidRPr="005C0E48">
              <w:t>3.9. Alyvinių įvadų silikagelio būklė tikrinama tokiu pat principu, kaip ir galios transformatorių.</w:t>
            </w:r>
          </w:p>
          <w:p w14:paraId="48A41542" w14:textId="2CD5C4EE" w:rsidR="003A4220" w:rsidRPr="005C0E48" w:rsidRDefault="003A4220" w:rsidP="009D7B32">
            <w:pPr>
              <w:spacing w:before="0"/>
              <w:ind w:left="0" w:firstLine="0"/>
              <w:contextualSpacing/>
              <w:jc w:val="both"/>
            </w:pPr>
            <w:r w:rsidRPr="005C0E48">
              <w:t xml:space="preserve">3.10. Apžiūrint baką, patikrinti alyvos lygį stikliniuose lygio rodikliuose, bako sandarumą, kad niekur nebūtų nutekėjusi alyva. Alyvos lygio rodiklių stikliniai vamzdeliai turi būti švarūs ir juose turi </w:t>
            </w:r>
            <w:r w:rsidR="003E6C11">
              <w:t xml:space="preserve">aiškiai </w:t>
            </w:r>
            <w:r w:rsidRPr="005C0E48">
              <w:t>matytis alyvos lygis.</w:t>
            </w:r>
          </w:p>
          <w:p w14:paraId="59D06C27" w14:textId="77777777" w:rsidR="003A4220" w:rsidRPr="005C0E48" w:rsidRDefault="003A4220" w:rsidP="009D7B32">
            <w:pPr>
              <w:spacing w:before="0"/>
              <w:ind w:left="0" w:firstLine="0"/>
              <w:contextualSpacing/>
              <w:jc w:val="both"/>
            </w:pPr>
            <w:r w:rsidRPr="005C0E48">
              <w:t>3.11. Tikrinant alyvos lygį, atkreipti dėmesį į alyvos spalvą. Jei alyva žymiai patamsėjusi, lyginant su kitų analogiškų įrenginių alyva, Apžiūros lapelyje tai reikia pažymėti kaip defektą.</w:t>
            </w:r>
          </w:p>
          <w:p w14:paraId="2BD1F294" w14:textId="2ECC345D" w:rsidR="003A4220" w:rsidRPr="005C0E48" w:rsidRDefault="003A4220" w:rsidP="009D7B32">
            <w:pPr>
              <w:spacing w:before="0"/>
              <w:ind w:left="0" w:firstLine="0"/>
              <w:contextualSpacing/>
              <w:jc w:val="both"/>
            </w:pPr>
            <w:r w:rsidRPr="005C0E48">
              <w:t>3.12. Ypač atidžiai reikia apžiūrėti mažo alyvos tūrio jungtuvų porcelian</w:t>
            </w:r>
            <w:r w:rsidR="00226CBD" w:rsidRPr="005C0E48">
              <w:t>o ir armuočių būklę</w:t>
            </w:r>
            <w:r w:rsidRPr="005C0E48">
              <w:t>, kad nebūtų įskilimų ir įtrūkimų, per kuriuos gali nutekėti alyva.</w:t>
            </w:r>
          </w:p>
          <w:p w14:paraId="3053EC83" w14:textId="77777777" w:rsidR="003A4220" w:rsidRPr="005C0E48" w:rsidRDefault="003A4220" w:rsidP="009D7B32">
            <w:pPr>
              <w:spacing w:before="0"/>
              <w:ind w:left="0" w:firstLine="0"/>
              <w:contextualSpacing/>
              <w:jc w:val="both"/>
            </w:pPr>
            <w:r w:rsidRPr="005C0E48">
              <w:t>3.13. Jungtuvų, kuriuose yra suslėgtojo oro arba dujų, manometrų rodmenys turi būti tarp „max“ ir „min“ reikšmių.</w:t>
            </w:r>
          </w:p>
          <w:p w14:paraId="1EA521C7" w14:textId="77777777" w:rsidR="003A4220" w:rsidRPr="005C0E48" w:rsidRDefault="003A4220" w:rsidP="009D7B32">
            <w:pPr>
              <w:spacing w:before="0"/>
              <w:ind w:left="0" w:firstLine="0"/>
              <w:contextualSpacing/>
              <w:jc w:val="both"/>
            </w:pPr>
            <w:r w:rsidRPr="005C0E48">
              <w:t>3.14. Visi pavarų dangčiai turi būti sandariai uždaryti. Esant normaliai įjungtam jungtuvui, pavaros spyruoklės turi būti įtemptos, t.y. pavara paruošta. Jei pavara neparuošta atlikti operacijų, t.y. spyruoklės neįtemptos arba įtemptos ne visai. reikia išsiaiškinti priežastis ir gedimą pašalinti. Jeigu tai neįmanoma padaryti vietoje, pažymėti kaip defektą ir nedelsiant pranešti budinčiam dispečeriui.</w:t>
            </w:r>
          </w:p>
          <w:p w14:paraId="400D8E02" w14:textId="77777777" w:rsidR="003A4220" w:rsidRPr="005C0E48" w:rsidRDefault="003A4220" w:rsidP="009D7B32">
            <w:pPr>
              <w:spacing w:before="0"/>
              <w:ind w:left="0" w:firstLine="0"/>
              <w:contextualSpacing/>
              <w:jc w:val="both"/>
            </w:pPr>
            <w:r w:rsidRPr="005C0E48">
              <w:t>3.15. Atidarius pavaros dangtį, patikrinti, kad pavaros viduje nebūtų vabzdžių, vandens ar nešvarumų, taip pat patikrinti šildymo elementų veikimą (jei jie yra).</w:t>
            </w:r>
          </w:p>
          <w:p w14:paraId="630DBDD6" w14:textId="77777777" w:rsidR="003A4220" w:rsidRPr="005C0E48" w:rsidRDefault="003A4220" w:rsidP="009D7B32">
            <w:pPr>
              <w:spacing w:before="0"/>
              <w:ind w:left="0" w:firstLine="0"/>
              <w:contextualSpacing/>
              <w:jc w:val="both"/>
            </w:pPr>
            <w:r w:rsidRPr="005C0E48">
              <w:t>3.16. Būgninėse – spyruoklinėse pavarose patikrinti, ar reikiamoje padėtyje yra pavaros velenas. Jis turi būti tokioje padėtyje, kad jungtuvas galėtų normaliai išsijungti. Jei velenas nenormalioje padėtyje, tai reikia veleną atsukti iki reikiamos padėties specialiuoju raktu ir užvesti pavaros spyruokles. Jei tai atlikti vietoje neįmanoma, būtina Apžiūros lapelyje pažymėti kaip defektą.</w:t>
            </w:r>
          </w:p>
          <w:p w14:paraId="2138B627" w14:textId="77777777" w:rsidR="003A4220" w:rsidRPr="005C0E48" w:rsidRDefault="003A4220" w:rsidP="009D7B32">
            <w:pPr>
              <w:spacing w:before="0"/>
              <w:ind w:left="0" w:firstLine="0"/>
              <w:contextualSpacing/>
              <w:jc w:val="both"/>
            </w:pPr>
            <w:r w:rsidRPr="005C0E48">
              <w:t>3.17. Alyvinių jungtuvų su orinėmis pavaromis tikrinamas oro slėgis jungtuvų ir kompresorių rezervuaruose.</w:t>
            </w:r>
          </w:p>
          <w:p w14:paraId="17B0AFDE" w14:textId="77777777" w:rsidR="003A4220" w:rsidRPr="005C0E48" w:rsidRDefault="003A4220" w:rsidP="009D7B32">
            <w:pPr>
              <w:spacing w:before="0"/>
              <w:ind w:left="0" w:firstLine="0"/>
              <w:contextualSpacing/>
              <w:jc w:val="both"/>
            </w:pPr>
            <w:r w:rsidRPr="005C0E48">
              <w:t>3.18. Apžiūrint jungtuvus su hidraulinėmis pavaromis, atkreipti dėmesį į tai, kad tepalas ar alyva nenutekėtų per sujungimų vietas ir cilindrų sandarinimus.</w:t>
            </w:r>
          </w:p>
          <w:p w14:paraId="705785E0" w14:textId="77777777" w:rsidR="003A4220" w:rsidRPr="005C0E48" w:rsidRDefault="003A4220" w:rsidP="009D7B32">
            <w:pPr>
              <w:spacing w:before="0"/>
              <w:ind w:left="0" w:firstLine="0"/>
              <w:contextualSpacing/>
              <w:jc w:val="both"/>
            </w:pPr>
          </w:p>
          <w:p w14:paraId="68B7E559" w14:textId="77777777" w:rsidR="003A4220" w:rsidRPr="005C0E48" w:rsidRDefault="003A4220" w:rsidP="009D7B32">
            <w:pPr>
              <w:spacing w:before="0"/>
              <w:ind w:left="0" w:firstLine="0"/>
              <w:contextualSpacing/>
              <w:jc w:val="both"/>
            </w:pPr>
            <w:r w:rsidRPr="005C0E48">
              <w:lastRenderedPageBreak/>
              <w:t>3.19. Jei SF6 dujų kiekis ore sudaro daugiau nei 35%, darbuotojai gali uždusti. Jeigu jungtuvai pripildyti SF6 dujų yra sumontuoti patalpoje, tai apžiūros metu būtina atkreipti dėmesį į šių dujų koncentracijos kontrolės patalpos viduje</w:t>
            </w:r>
            <w:r w:rsidRPr="005C0E48">
              <w:rPr>
                <w:b/>
              </w:rPr>
              <w:t xml:space="preserve"> </w:t>
            </w:r>
            <w:r w:rsidRPr="005C0E48">
              <w:t xml:space="preserve">esančius prietaisus. Pagal </w:t>
            </w:r>
            <w:r w:rsidRPr="005C0E48">
              <w:rPr>
                <w:i/>
              </w:rPr>
              <w:t>Elektrinių ir elektros tinklų eksploatavimo taisykles,</w:t>
            </w:r>
            <w:r w:rsidRPr="005C0E48">
              <w:t xml:space="preserve"> dujų koncentracijos jutikliai turi būti sumontuoti 10 – 15 cm aukštyje nuo grindų. Jei tokias patalpas reikia apžiūrėti po trumpųjų jungimų, tai įeiti į jas galima tik gerai patalpas išvėdinus arba naudojant individualias kvėpavimo takus apsaugančias priemones.</w:t>
            </w:r>
          </w:p>
          <w:p w14:paraId="71E674A6" w14:textId="185F85F4" w:rsidR="003A4220" w:rsidRPr="005C0E48" w:rsidRDefault="003A4220" w:rsidP="009D7B32">
            <w:pPr>
              <w:spacing w:before="0"/>
              <w:ind w:left="0" w:firstLine="0"/>
              <w:contextualSpacing/>
              <w:jc w:val="both"/>
            </w:pPr>
            <w:r w:rsidRPr="005C0E48">
              <w:t>3.20. SF6 dujų slėgį</w:t>
            </w:r>
            <w:r w:rsidR="00443DDA">
              <w:t xml:space="preserve"> </w:t>
            </w:r>
            <w:r w:rsidR="00DC3EE1">
              <w:t>rodanti</w:t>
            </w:r>
            <w:r w:rsidRPr="005C0E48">
              <w:t xml:space="preserve"> rodyklė turi </w:t>
            </w:r>
            <w:r w:rsidR="009D195A">
              <w:t>atitikti</w:t>
            </w:r>
            <w:r w:rsidR="008A6670">
              <w:t xml:space="preserve"> </w:t>
            </w:r>
            <w:r w:rsidR="004B035B">
              <w:t>(</w:t>
            </w:r>
            <w:r w:rsidR="009E7E9E">
              <w:t xml:space="preserve">su minimalia paklaida) </w:t>
            </w:r>
            <w:r w:rsidR="00A51B25">
              <w:t xml:space="preserve">ant </w:t>
            </w:r>
            <w:r w:rsidR="009A1085">
              <w:t xml:space="preserve">jungtuvo </w:t>
            </w:r>
            <w:r w:rsidR="00A51B25">
              <w:t xml:space="preserve">gamyklinės duomenų lentelės </w:t>
            </w:r>
            <w:r w:rsidR="009A1085">
              <w:t>nurody</w:t>
            </w:r>
            <w:r w:rsidR="000C2D4F">
              <w:t>t</w:t>
            </w:r>
            <w:r w:rsidR="008A6670">
              <w:t>ą</w:t>
            </w:r>
            <w:r w:rsidR="000C2D4F">
              <w:t xml:space="preserve"> </w:t>
            </w:r>
            <w:r w:rsidR="003E3D08">
              <w:t>vardinę</w:t>
            </w:r>
            <w:r w:rsidR="005C48A2">
              <w:t xml:space="preserve"> </w:t>
            </w:r>
            <w:r w:rsidR="00D3290B">
              <w:t xml:space="preserve">SF6 dujų </w:t>
            </w:r>
            <w:r w:rsidR="00E0166A">
              <w:t>slėgio reikšm</w:t>
            </w:r>
            <w:r w:rsidR="009301BF">
              <w:t>ę</w:t>
            </w:r>
            <w:r w:rsidRPr="005C0E48">
              <w:t xml:space="preserve">. </w:t>
            </w:r>
            <w:r w:rsidR="001606F6">
              <w:t>Tuo atveju, kai a</w:t>
            </w:r>
            <w:r w:rsidR="00417A96">
              <w:t xml:space="preserve">pžiūros metu </w:t>
            </w:r>
            <w:r w:rsidR="00626C0A">
              <w:t xml:space="preserve">nustatoma, kad </w:t>
            </w:r>
            <w:r w:rsidR="00417A96">
              <w:t>SF6 dujų slėg</w:t>
            </w:r>
            <w:r w:rsidR="00F635F5">
              <w:t xml:space="preserve">is </w:t>
            </w:r>
            <w:r w:rsidR="00EE432A">
              <w:t xml:space="preserve">viršija </w:t>
            </w:r>
            <w:r w:rsidR="00FE3399">
              <w:t xml:space="preserve">daugiau kaip </w:t>
            </w:r>
            <w:r w:rsidR="00EE432A">
              <w:t>±0,1</w:t>
            </w:r>
            <w:r w:rsidR="00FE3399">
              <w:t xml:space="preserve"> nurodytą vardinę reikšmę</w:t>
            </w:r>
            <w:r w:rsidR="00417A96">
              <w:t xml:space="preserve">, </w:t>
            </w:r>
            <w:r w:rsidR="002F4DE7">
              <w:t>SF6</w:t>
            </w:r>
            <w:r w:rsidR="0036722D">
              <w:t xml:space="preserve"> </w:t>
            </w:r>
            <w:r w:rsidR="00953EF6">
              <w:t>lygis</w:t>
            </w:r>
            <w:r w:rsidR="00417A96">
              <w:t xml:space="preserve"> </w:t>
            </w:r>
            <w:r w:rsidR="0036722D">
              <w:t xml:space="preserve">turi būti </w:t>
            </w:r>
            <w:r w:rsidR="003D1228">
              <w:t>užfiksuojama</w:t>
            </w:r>
            <w:r w:rsidR="00466A4F">
              <w:t>s</w:t>
            </w:r>
            <w:r w:rsidR="003D1228">
              <w:t xml:space="preserve"> </w:t>
            </w:r>
            <w:r w:rsidR="00417A96">
              <w:t>TVIS apžiūros formoje</w:t>
            </w:r>
            <w:r w:rsidR="008A05A2">
              <w:t xml:space="preserve"> ir stebimas</w:t>
            </w:r>
            <w:r w:rsidR="00417A96">
              <w:t xml:space="preserve">. </w:t>
            </w:r>
            <w:r w:rsidRPr="005C0E48">
              <w:t xml:space="preserve">Jei </w:t>
            </w:r>
            <w:r w:rsidR="00BB5BE7">
              <w:t xml:space="preserve">SF6 dujų slėgio rodyklė </w:t>
            </w:r>
            <w:r w:rsidRPr="005C0E48">
              <w:t xml:space="preserve"> yra </w:t>
            </w:r>
            <w:r w:rsidR="00191366">
              <w:t xml:space="preserve">priartėjusi prie </w:t>
            </w:r>
            <w:r w:rsidR="00054E1F">
              <w:t xml:space="preserve">signalo siuntimo/blokavimo </w:t>
            </w:r>
            <w:r w:rsidR="00DE2A57">
              <w:t xml:space="preserve"> SF6 </w:t>
            </w:r>
            <w:r w:rsidR="003367CC">
              <w:t xml:space="preserve">dujų slėgio </w:t>
            </w:r>
            <w:r w:rsidR="001B0AEB">
              <w:t>reikšmės</w:t>
            </w:r>
            <w:r w:rsidR="008725B7">
              <w:t xml:space="preserve">, </w:t>
            </w:r>
            <w:r w:rsidR="003732C8">
              <w:t xml:space="preserve">fiksuojamas </w:t>
            </w:r>
            <w:r w:rsidRPr="005C0E48">
              <w:t xml:space="preserve"> defektas.</w:t>
            </w:r>
            <w:r w:rsidRPr="005C0E48" w:rsidDel="00A40B6C">
              <w:t xml:space="preserve"> </w:t>
            </w:r>
            <w:r w:rsidRPr="005C0E48">
              <w:t>Įrenginys nedelsiant turi būti papildytas dujų, prieš tai nustačius nutekėjimo vietą specialiu SF6 dujų nutekėjimo detektoriumi.</w:t>
            </w:r>
          </w:p>
          <w:p w14:paraId="31160508" w14:textId="77777777" w:rsidR="003A4220" w:rsidRPr="005C0E48" w:rsidRDefault="003A4220" w:rsidP="009D7B32">
            <w:pPr>
              <w:spacing w:before="0"/>
              <w:ind w:left="0" w:firstLine="0"/>
              <w:contextualSpacing/>
              <w:jc w:val="both"/>
            </w:pPr>
            <w:r w:rsidRPr="005C0E48">
              <w:t>3.21. Pavaros spyruoklių užvedimo indikatorius turi rodyti, kad spyruoklės yra pilnai užvestos. Po kiekvienos jungtuvo operacijos spyruoklės turi būti įtempiamos.</w:t>
            </w:r>
          </w:p>
          <w:p w14:paraId="34CBE025" w14:textId="23A29F15" w:rsidR="003A4220" w:rsidRPr="005C0E48" w:rsidRDefault="003A4220" w:rsidP="009D7B32">
            <w:pPr>
              <w:spacing w:before="0"/>
              <w:ind w:left="0" w:firstLine="0"/>
              <w:contextualSpacing/>
              <w:jc w:val="both"/>
            </w:pPr>
            <w:r w:rsidRPr="005C0E48">
              <w:t>3.22. Patikrinamas pavaroje esančio antikondensacinio šildymo veikimas, kabelių ir laidų tvirtinimai ir sujungimai.</w:t>
            </w:r>
          </w:p>
          <w:p w14:paraId="0C62B5EC" w14:textId="77777777" w:rsidR="003A4220" w:rsidRPr="005C0E48" w:rsidRDefault="003A4220" w:rsidP="009D7B32">
            <w:pPr>
              <w:spacing w:before="0"/>
              <w:ind w:left="0" w:firstLine="0"/>
              <w:contextualSpacing/>
              <w:jc w:val="both"/>
            </w:pPr>
            <w:r w:rsidRPr="005C0E48">
              <w:t>3.23. Apžiūrint dujinius jungtuvus, atkreipiamas dėmesys į korpuso porcelianą, varžtinius sujungimus, įžeminimo prijungimą.</w:t>
            </w:r>
          </w:p>
          <w:p w14:paraId="455CCED2" w14:textId="7AF37DF3" w:rsidR="003A4220" w:rsidRPr="005C0E48" w:rsidRDefault="003A4220" w:rsidP="009D7B32">
            <w:pPr>
              <w:spacing w:before="0"/>
              <w:ind w:left="0" w:firstLine="0"/>
              <w:contextualSpacing/>
              <w:jc w:val="both"/>
            </w:pPr>
            <w:r w:rsidRPr="005C0E48">
              <w:t>3.24. Vakuuminiuose jungtuvuose pagrindinė izoliacinė medžiaga tarp atjungiamų kontaktų yra oro vakuumas. Šio tipo jungtuvai sumontuoti narveliuose. Apžiūrų metu vakuumo lygį šio tipo jungtuvuose galima nustatyti tik tada, jei juose įmontuoti vakuumo lygio jutikliai. Atjungtų jungtuvų vakuumo lygį galima nustatyti matuojant meg</w:t>
            </w:r>
            <w:r w:rsidR="00CB2B25">
              <w:t>a</w:t>
            </w:r>
            <w:r w:rsidRPr="005C0E48">
              <w:t>ommetru izoliacijos varžą tarp kontaktų.</w:t>
            </w:r>
          </w:p>
          <w:p w14:paraId="31763EBF" w14:textId="77777777" w:rsidR="003A4220" w:rsidRDefault="003A4220" w:rsidP="009D7B32">
            <w:pPr>
              <w:spacing w:before="0"/>
              <w:ind w:left="0" w:firstLine="0"/>
              <w:contextualSpacing/>
              <w:jc w:val="both"/>
            </w:pPr>
            <w:r w:rsidRPr="005C0E48">
              <w:t xml:space="preserve">3.25. Visi kiti </w:t>
            </w:r>
            <w:r w:rsidR="00CB2B25">
              <w:t xml:space="preserve">vakuuminių </w:t>
            </w:r>
            <w:r w:rsidRPr="005C0E48">
              <w:t>jungtuvų elementai tikrinami kaip nurodyta oriniams, alyviniams ir dujiniams jungtuvams.</w:t>
            </w:r>
          </w:p>
          <w:p w14:paraId="14771C71" w14:textId="51FD0289" w:rsidR="00A85528" w:rsidRPr="005C0E48" w:rsidRDefault="00A85528" w:rsidP="009D7B32">
            <w:pPr>
              <w:spacing w:before="0"/>
              <w:ind w:left="0" w:firstLine="0"/>
              <w:contextualSpacing/>
              <w:jc w:val="both"/>
            </w:pPr>
            <w:r>
              <w:t xml:space="preserve">3.26. Apžiūros metu </w:t>
            </w:r>
            <w:r w:rsidR="0007548B">
              <w:t xml:space="preserve">Apžiūrų lapelyje </w:t>
            </w:r>
            <w:r w:rsidR="00CD6929">
              <w:t>reikia užfiksuoti jungtuv</w:t>
            </w:r>
            <w:r w:rsidR="009975FD">
              <w:t>ų</w:t>
            </w:r>
            <w:r w:rsidR="00CD6929">
              <w:t xml:space="preserve"> </w:t>
            </w:r>
            <w:r w:rsidR="007B3775">
              <w:t>išjungimo/įjungimo operacijų skai</w:t>
            </w:r>
            <w:r w:rsidR="0007548B">
              <w:t>tiklio duomenis</w:t>
            </w:r>
            <w:r w:rsidR="009975FD">
              <w:t>.</w:t>
            </w:r>
          </w:p>
        </w:tc>
      </w:tr>
      <w:tr w:rsidR="003A4220" w:rsidRPr="005C0E48" w14:paraId="5751B100"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42B9E4D7" w14:textId="77777777" w:rsidR="003A4220" w:rsidRPr="005C0E48" w:rsidRDefault="003A4220" w:rsidP="009D7B32">
            <w:pPr>
              <w:spacing w:before="0"/>
              <w:ind w:left="0" w:firstLine="0"/>
              <w:contextualSpacing/>
              <w:jc w:val="both"/>
              <w:rPr>
                <w:bCs/>
              </w:rPr>
            </w:pPr>
            <w:r w:rsidRPr="005C0E48">
              <w:rPr>
                <w:bCs/>
              </w:rPr>
              <w:lastRenderedPageBreak/>
              <w:t>4.</w:t>
            </w:r>
          </w:p>
        </w:tc>
        <w:tc>
          <w:tcPr>
            <w:tcW w:w="1701" w:type="dxa"/>
            <w:tcBorders>
              <w:top w:val="single" w:sz="4" w:space="0" w:color="auto"/>
              <w:left w:val="single" w:sz="4" w:space="0" w:color="auto"/>
              <w:bottom w:val="single" w:sz="4" w:space="0" w:color="auto"/>
              <w:right w:val="single" w:sz="4" w:space="0" w:color="auto"/>
            </w:tcBorders>
            <w:hideMark/>
          </w:tcPr>
          <w:p w14:paraId="708CEC9C" w14:textId="62178A69" w:rsidR="003A4220" w:rsidRPr="005C0E48" w:rsidRDefault="003A4220" w:rsidP="009D7B32">
            <w:pPr>
              <w:spacing w:before="0"/>
              <w:ind w:left="0" w:firstLine="0"/>
              <w:contextualSpacing/>
              <w:jc w:val="both"/>
              <w:rPr>
                <w:bCs/>
              </w:rPr>
            </w:pPr>
            <w:r w:rsidRPr="005C0E48">
              <w:rPr>
                <w:bCs/>
              </w:rPr>
              <w:t xml:space="preserve">SKYRIKLIAI, SKIRTUVAI, TRUMPIKLIAI </w:t>
            </w:r>
          </w:p>
        </w:tc>
        <w:tc>
          <w:tcPr>
            <w:tcW w:w="7450" w:type="dxa"/>
            <w:tcBorders>
              <w:top w:val="single" w:sz="4" w:space="0" w:color="auto"/>
              <w:left w:val="single" w:sz="4" w:space="0" w:color="auto"/>
              <w:bottom w:val="single" w:sz="4" w:space="0" w:color="auto"/>
              <w:right w:val="single" w:sz="4" w:space="0" w:color="auto"/>
            </w:tcBorders>
            <w:hideMark/>
          </w:tcPr>
          <w:p w14:paraId="695E1B13" w14:textId="0046D88C" w:rsidR="003A4220" w:rsidRPr="005C0E48" w:rsidRDefault="003A4220" w:rsidP="00C06A4E">
            <w:pPr>
              <w:spacing w:before="0"/>
              <w:ind w:left="0" w:firstLine="0"/>
              <w:contextualSpacing/>
              <w:jc w:val="both"/>
            </w:pPr>
            <w:r w:rsidRPr="005C0E48">
              <w:t>4.1.</w:t>
            </w:r>
            <w:r w:rsidRPr="005C0E48">
              <w:rPr>
                <w:bCs/>
              </w:rPr>
              <w:t xml:space="preserve"> </w:t>
            </w:r>
            <w:r w:rsidRPr="005C0E48">
              <w:t>Didelė dalis sutrikimų įvyksta lūžus skyriklių izoliacinėms kolonėlėms. Lūžimai įvyksta dėl prieš tai izoliatoriuose ar jų armatūros apatinėje ar viršutinėje dalyje atsiradusių įskilimų ar įtrūkimų. Tiksliausiai nustatyti įskilimus ar įtrūkimus galima atjungus skyriklius ir juos apžiūrėjus iš arti</w:t>
            </w:r>
            <w:r w:rsidR="001C5435" w:rsidRPr="005C0E48">
              <w:t>,</w:t>
            </w:r>
            <w:r w:rsidRPr="005C0E48">
              <w:t xml:space="preserve"> </w:t>
            </w:r>
            <w:r w:rsidR="001C5435" w:rsidRPr="005C0E48">
              <w:t>b</w:t>
            </w:r>
            <w:r w:rsidRPr="005C0E48">
              <w:t>et tai atlikti ne visada įmanoma. Skyrikliai, turintys įtampą, apžiūrimi naudojant žiūronus. Bet kokius skyriklių įtrūkimus ar įskilimus reikia žymėti kaip defektą.</w:t>
            </w:r>
          </w:p>
          <w:p w14:paraId="1BA5B31A" w14:textId="598474DA" w:rsidR="00231BCD" w:rsidRPr="005C0E48" w:rsidRDefault="00D25A8A" w:rsidP="00CA1ED9">
            <w:pPr>
              <w:spacing w:before="0"/>
              <w:ind w:left="0" w:firstLine="0"/>
              <w:contextualSpacing/>
              <w:jc w:val="both"/>
            </w:pPr>
            <w:r w:rsidRPr="005C0E48">
              <w:rPr>
                <w:rFonts w:cs="Arial"/>
              </w:rPr>
              <w:t xml:space="preserve">110 kV CBD-2000 tipo </w:t>
            </w:r>
            <w:r w:rsidR="00B6366F" w:rsidRPr="005C0E48">
              <w:rPr>
                <w:rFonts w:cs="Arial"/>
              </w:rPr>
              <w:t xml:space="preserve">(Šiaulių ir Garliavos TP) </w:t>
            </w:r>
            <w:r w:rsidRPr="005C0E48">
              <w:rPr>
                <w:rFonts w:cs="Arial"/>
              </w:rPr>
              <w:t>skyriklių apžiūr</w:t>
            </w:r>
            <w:r w:rsidR="00B6366F" w:rsidRPr="005C0E48">
              <w:rPr>
                <w:rFonts w:cs="Arial"/>
              </w:rPr>
              <w:t>ų metu</w:t>
            </w:r>
            <w:r w:rsidRPr="005C0E48">
              <w:rPr>
                <w:rFonts w:cs="Arial"/>
              </w:rPr>
              <w:t xml:space="preserve"> ypatingą dėmesį skirti skyriklių kolonėlių porceliano būklės tikrinimui</w:t>
            </w:r>
            <w:r w:rsidR="00A909EB" w:rsidRPr="005C0E48">
              <w:rPr>
                <w:rFonts w:cs="Arial"/>
              </w:rPr>
              <w:t xml:space="preserve"> atitinkamai </w:t>
            </w:r>
            <w:r w:rsidR="00911DA5" w:rsidRPr="005C0E48">
              <w:rPr>
                <w:rFonts w:cs="Arial"/>
              </w:rPr>
              <w:t xml:space="preserve">apžiūros formoje </w:t>
            </w:r>
            <w:r w:rsidR="00D2441C" w:rsidRPr="005C0E48">
              <w:rPr>
                <w:rFonts w:cs="Arial"/>
              </w:rPr>
              <w:t xml:space="preserve">TVIS </w:t>
            </w:r>
            <w:r w:rsidR="008A234B" w:rsidRPr="005C0E48">
              <w:rPr>
                <w:rFonts w:cs="Arial"/>
              </w:rPr>
              <w:t>įrašant</w:t>
            </w:r>
            <w:r w:rsidR="003A16BA" w:rsidRPr="005C0E48">
              <w:rPr>
                <w:rFonts w:cs="Arial"/>
              </w:rPr>
              <w:t xml:space="preserve"> apžiūr</w:t>
            </w:r>
            <w:r w:rsidR="00911DA5" w:rsidRPr="005C0E48">
              <w:rPr>
                <w:rFonts w:cs="Arial"/>
              </w:rPr>
              <w:t>os rezultatus</w:t>
            </w:r>
            <w:r w:rsidR="004037AA" w:rsidRPr="005C0E48">
              <w:rPr>
                <w:rFonts w:cs="Arial"/>
              </w:rPr>
              <w:t>.</w:t>
            </w:r>
          </w:p>
          <w:p w14:paraId="5A419239" w14:textId="77777777" w:rsidR="003A4220" w:rsidRPr="005C0E48" w:rsidRDefault="003A4220" w:rsidP="009D7B32">
            <w:pPr>
              <w:spacing w:before="0"/>
              <w:ind w:left="0" w:firstLine="0"/>
              <w:contextualSpacing/>
              <w:jc w:val="both"/>
            </w:pPr>
            <w:r w:rsidRPr="005C0E48">
              <w:t>4.2. Skyriklių (trumpiklių) visų trijų fazių peiliai turi sueiti lygiai visomis plokštumomis. Kontaktai turi būti švarūs ir neapdegę. Skyriklių, kurių peiliai sujungti su šynomis per lanksčias varines plokšteles, visos plokštelės turi būti sveikos ir be aštrių sulenktų kampų.</w:t>
            </w:r>
          </w:p>
          <w:p w14:paraId="20938B3F" w14:textId="0CE89E46" w:rsidR="003A4220" w:rsidRPr="005C0E48" w:rsidRDefault="003A4220" w:rsidP="009D7B32">
            <w:pPr>
              <w:spacing w:before="0"/>
              <w:ind w:left="0" w:firstLine="0"/>
              <w:contextualSpacing/>
              <w:jc w:val="both"/>
            </w:pPr>
            <w:r w:rsidRPr="005C0E48">
              <w:t>4.3. Skyriklių pavaros turi būti uždarytos ir užsandarintos, mechaninės blokuotės tvarkingos</w:t>
            </w:r>
            <w:r w:rsidR="001C5435" w:rsidRPr="005C0E48">
              <w:t>,</w:t>
            </w:r>
            <w:r w:rsidR="00CC1B5B" w:rsidRPr="005C0E48">
              <w:t xml:space="preserve"> </w:t>
            </w:r>
            <w:r w:rsidRPr="005C0E48">
              <w:t>išskyrus tas, kurias plombuoti nenumatyta.</w:t>
            </w:r>
          </w:p>
        </w:tc>
      </w:tr>
      <w:tr w:rsidR="003A4220" w:rsidRPr="005C0E48" w14:paraId="2C520E69"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740020EB" w14:textId="77777777" w:rsidR="003A4220" w:rsidRPr="005C0E48" w:rsidRDefault="003A4220" w:rsidP="009D7B32">
            <w:pPr>
              <w:spacing w:before="0"/>
              <w:ind w:left="0" w:firstLine="0"/>
              <w:contextualSpacing/>
              <w:jc w:val="both"/>
              <w:rPr>
                <w:bCs/>
              </w:rPr>
            </w:pPr>
            <w:r w:rsidRPr="005C0E48">
              <w:rPr>
                <w:bCs/>
              </w:rPr>
              <w:t>5.</w:t>
            </w:r>
          </w:p>
        </w:tc>
        <w:tc>
          <w:tcPr>
            <w:tcW w:w="1701" w:type="dxa"/>
            <w:tcBorders>
              <w:top w:val="single" w:sz="4" w:space="0" w:color="auto"/>
              <w:left w:val="single" w:sz="4" w:space="0" w:color="auto"/>
              <w:bottom w:val="single" w:sz="4" w:space="0" w:color="auto"/>
              <w:right w:val="single" w:sz="4" w:space="0" w:color="auto"/>
            </w:tcBorders>
            <w:hideMark/>
          </w:tcPr>
          <w:p w14:paraId="43FBC1FF" w14:textId="77777777" w:rsidR="003A4220" w:rsidRPr="005C0E48" w:rsidRDefault="003A4220" w:rsidP="009D7B32">
            <w:pPr>
              <w:spacing w:before="0"/>
              <w:ind w:left="0" w:firstLine="0"/>
              <w:contextualSpacing/>
              <w:jc w:val="both"/>
              <w:rPr>
                <w:bCs/>
              </w:rPr>
            </w:pPr>
            <w:r w:rsidRPr="005C0E48">
              <w:rPr>
                <w:bCs/>
              </w:rPr>
              <w:t>MATAVIMO TRANSFORMATORIAI</w:t>
            </w:r>
          </w:p>
        </w:tc>
        <w:tc>
          <w:tcPr>
            <w:tcW w:w="7450" w:type="dxa"/>
            <w:tcBorders>
              <w:top w:val="single" w:sz="4" w:space="0" w:color="auto"/>
              <w:left w:val="single" w:sz="4" w:space="0" w:color="auto"/>
              <w:bottom w:val="single" w:sz="4" w:space="0" w:color="auto"/>
              <w:right w:val="single" w:sz="4" w:space="0" w:color="auto"/>
            </w:tcBorders>
            <w:hideMark/>
          </w:tcPr>
          <w:p w14:paraId="2C4E1966" w14:textId="354EED96"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5.1. Srovės ir įtampos transformatoriuose su silikageli</w:t>
            </w:r>
            <w:r w:rsidR="00FA01EA" w:rsidRPr="005C0E48">
              <w:rPr>
                <w:sz w:val="20"/>
                <w:szCs w:val="20"/>
              </w:rPr>
              <w:t>o</w:t>
            </w:r>
            <w:r w:rsidRPr="005C0E48">
              <w:rPr>
                <w:sz w:val="20"/>
                <w:szCs w:val="20"/>
              </w:rPr>
              <w:t xml:space="preserve"> oro džiovintuvais reikia apžiūrėti, kokios spalvos yra indikatorinis silikagelis. Jo būklės nustatymo principas toks pat, kaip ir galios transformatorių su silikageli</w:t>
            </w:r>
            <w:r w:rsidR="00FA01EA" w:rsidRPr="005C0E48">
              <w:rPr>
                <w:sz w:val="20"/>
                <w:szCs w:val="20"/>
              </w:rPr>
              <w:t>o</w:t>
            </w:r>
            <w:r w:rsidRPr="005C0E48">
              <w:rPr>
                <w:sz w:val="20"/>
                <w:szCs w:val="20"/>
              </w:rPr>
              <w:t xml:space="preserve"> alsuokliais.</w:t>
            </w:r>
          </w:p>
          <w:p w14:paraId="4B3115A7" w14:textId="657053FD" w:rsidR="003A4220" w:rsidRPr="005C0E48" w:rsidRDefault="003A4220" w:rsidP="009D7B32">
            <w:pPr>
              <w:spacing w:before="0"/>
              <w:ind w:left="0" w:firstLine="0"/>
              <w:contextualSpacing/>
              <w:jc w:val="both"/>
            </w:pPr>
            <w:r w:rsidRPr="005C0E48">
              <w:t xml:space="preserve">5.2. Alyvos lygis stikliniame vamzdelyje arba langelyje turi būti tarp „max“ ir „min“ žymių. Stikliniai vamzdeliai turi būti švarūs ir juose aiškiai turi matytis alyvos lygis ir jos spalva. </w:t>
            </w:r>
            <w:r w:rsidR="007A3903" w:rsidRPr="005C0E48">
              <w:t xml:space="preserve">Atliekant </w:t>
            </w:r>
            <w:r w:rsidR="00C82B94" w:rsidRPr="005C0E48">
              <w:t xml:space="preserve">2015 m. ir senesnių </w:t>
            </w:r>
            <w:r w:rsidR="007A3903" w:rsidRPr="005C0E48">
              <w:t>Kon</w:t>
            </w:r>
            <w:r w:rsidR="00DD3829" w:rsidRPr="005C0E48">
              <w:t xml:space="preserve">čar gamintojo matavimo transformatorių </w:t>
            </w:r>
            <w:r w:rsidR="00E8135E" w:rsidRPr="005C0E48">
              <w:t xml:space="preserve">alyvos lygio </w:t>
            </w:r>
            <w:r w:rsidR="00DD3829" w:rsidRPr="005C0E48">
              <w:t>apžiūr</w:t>
            </w:r>
            <w:r w:rsidR="00E8135E" w:rsidRPr="005C0E48">
              <w:t>ą</w:t>
            </w:r>
            <w:r w:rsidR="003B49E3" w:rsidRPr="005C0E48">
              <w:t xml:space="preserve">, būtina </w:t>
            </w:r>
            <w:r w:rsidR="00CB1287" w:rsidRPr="005C0E48">
              <w:t>palyginti</w:t>
            </w:r>
            <w:r w:rsidR="003B49E3" w:rsidRPr="005C0E48">
              <w:t xml:space="preserve"> alyvos lygį </w:t>
            </w:r>
            <w:r w:rsidR="00CB1287" w:rsidRPr="005C0E48">
              <w:t xml:space="preserve">tiek </w:t>
            </w:r>
            <w:r w:rsidR="00014357" w:rsidRPr="005C0E48">
              <w:t>skirtingose fazėse</w:t>
            </w:r>
            <w:r w:rsidR="00260F87" w:rsidRPr="005C0E48">
              <w:t xml:space="preserve">, tiek ir tarp </w:t>
            </w:r>
            <w:r w:rsidR="00246DB4" w:rsidRPr="005C0E48">
              <w:t>analogiškų</w:t>
            </w:r>
            <w:r w:rsidR="00260F87" w:rsidRPr="005C0E48">
              <w:t xml:space="preserve"> įrenginių</w:t>
            </w:r>
            <w:r w:rsidR="003C5DF3" w:rsidRPr="005C0E48">
              <w:t xml:space="preserve"> apžiūrimoje pastotėje</w:t>
            </w:r>
            <w:r w:rsidR="00260F87" w:rsidRPr="005C0E48">
              <w:t xml:space="preserve">. Nustačius </w:t>
            </w:r>
            <w:r w:rsidR="002A588B" w:rsidRPr="005C0E48">
              <w:t>žemesnį alyvos lygį</w:t>
            </w:r>
            <w:r w:rsidR="00F645A9" w:rsidRPr="005C0E48">
              <w:t xml:space="preserve"> </w:t>
            </w:r>
            <w:r w:rsidR="005F0A7D" w:rsidRPr="005C0E48">
              <w:t>tarp analogiškų įrenginių</w:t>
            </w:r>
            <w:r w:rsidR="002A588B" w:rsidRPr="005C0E48">
              <w:t xml:space="preserve">, </w:t>
            </w:r>
            <w:r w:rsidR="005F0A7D" w:rsidRPr="005C0E48">
              <w:t xml:space="preserve">organizuoti įrenginio </w:t>
            </w:r>
            <w:r w:rsidR="00E16D9E" w:rsidRPr="005C0E48">
              <w:rPr>
                <w:rFonts w:eastAsia="Times New Roman"/>
              </w:rPr>
              <w:t>alyvos dumplių apžiūrą nuimant jo viršutinį gaubtą.</w:t>
            </w:r>
          </w:p>
          <w:p w14:paraId="351878F7" w14:textId="77777777" w:rsidR="003A4220" w:rsidRPr="005C0E48" w:rsidRDefault="003A4220" w:rsidP="009D7B32">
            <w:pPr>
              <w:spacing w:before="0"/>
              <w:ind w:left="0" w:firstLine="0"/>
              <w:contextualSpacing/>
              <w:jc w:val="both"/>
            </w:pPr>
            <w:r w:rsidRPr="005C0E48">
              <w:t>5.3. Apžiūrint porcelianą, atkreipti dėmesį, ar nėra alyvos nutekėjimo pėdsakų, ar porcelianas neįskilęs, neįtrūkęs.</w:t>
            </w:r>
          </w:p>
          <w:p w14:paraId="06E578A5" w14:textId="77777777" w:rsidR="003A4220" w:rsidRPr="005C0E48" w:rsidRDefault="003A4220" w:rsidP="009D7B32">
            <w:pPr>
              <w:spacing w:before="0"/>
              <w:ind w:left="0" w:firstLine="0"/>
              <w:contextualSpacing/>
              <w:jc w:val="both"/>
            </w:pPr>
            <w:r w:rsidRPr="005C0E48">
              <w:t>5.4. Patikrinti matavimo transformatorių su SF6 dujomis slėgį (manometro rodyklė turi būti žaliajame sektoriuje).</w:t>
            </w:r>
          </w:p>
        </w:tc>
      </w:tr>
      <w:tr w:rsidR="003A4220" w:rsidRPr="005C0E48" w14:paraId="6E000A86"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62FF9C06" w14:textId="77777777" w:rsidR="003A4220" w:rsidRPr="005C0E48" w:rsidRDefault="003A4220" w:rsidP="009D7B32">
            <w:pPr>
              <w:spacing w:before="0"/>
              <w:ind w:left="0" w:firstLine="0"/>
              <w:contextualSpacing/>
              <w:jc w:val="both"/>
              <w:rPr>
                <w:bCs/>
              </w:rPr>
            </w:pPr>
            <w:r w:rsidRPr="005C0E48">
              <w:rPr>
                <w:bCs/>
              </w:rPr>
              <w:lastRenderedPageBreak/>
              <w:t>6.</w:t>
            </w:r>
          </w:p>
        </w:tc>
        <w:tc>
          <w:tcPr>
            <w:tcW w:w="1701" w:type="dxa"/>
            <w:tcBorders>
              <w:top w:val="single" w:sz="4" w:space="0" w:color="auto"/>
              <w:left w:val="single" w:sz="4" w:space="0" w:color="auto"/>
              <w:bottom w:val="single" w:sz="4" w:space="0" w:color="auto"/>
              <w:right w:val="single" w:sz="4" w:space="0" w:color="auto"/>
            </w:tcBorders>
            <w:hideMark/>
          </w:tcPr>
          <w:p w14:paraId="03116FC5" w14:textId="77777777" w:rsidR="003A4220" w:rsidRPr="005C0E48" w:rsidRDefault="003A4220" w:rsidP="009D7B32">
            <w:pPr>
              <w:spacing w:before="0"/>
              <w:ind w:left="0" w:firstLine="0"/>
              <w:contextualSpacing/>
              <w:jc w:val="both"/>
              <w:rPr>
                <w:bCs/>
              </w:rPr>
            </w:pPr>
            <w:r w:rsidRPr="005C0E48">
              <w:rPr>
                <w:bCs/>
              </w:rPr>
              <w:t>VIRŠĮTAMPIŲ RIBOTUVAI (IŠKROVIKLIAI)</w:t>
            </w:r>
          </w:p>
        </w:tc>
        <w:tc>
          <w:tcPr>
            <w:tcW w:w="7450" w:type="dxa"/>
            <w:tcBorders>
              <w:top w:val="single" w:sz="4" w:space="0" w:color="auto"/>
              <w:left w:val="single" w:sz="4" w:space="0" w:color="auto"/>
              <w:bottom w:val="single" w:sz="4" w:space="0" w:color="auto"/>
              <w:right w:val="single" w:sz="4" w:space="0" w:color="auto"/>
            </w:tcBorders>
          </w:tcPr>
          <w:p w14:paraId="4EF98705" w14:textId="7B45C70D" w:rsidR="003A4220" w:rsidRPr="005C0E48" w:rsidRDefault="003A4220" w:rsidP="009D7B32">
            <w:pPr>
              <w:spacing w:before="0"/>
              <w:ind w:left="0" w:firstLine="0"/>
              <w:contextualSpacing/>
              <w:jc w:val="both"/>
            </w:pPr>
            <w:r w:rsidRPr="005C0E48">
              <w:t>6.1.</w:t>
            </w:r>
            <w:r w:rsidRPr="005C0E48">
              <w:rPr>
                <w:bCs/>
              </w:rPr>
              <w:t xml:space="preserve"> </w:t>
            </w:r>
            <w:r w:rsidRPr="005C0E48">
              <w:t>Apžiūrint viršįtampių ribotuvus</w:t>
            </w:r>
            <w:r w:rsidR="00AD0421" w:rsidRPr="005C0E48">
              <w:t xml:space="preserve"> (iškroviklius)</w:t>
            </w:r>
            <w:r w:rsidRPr="005C0E48">
              <w:t>, atkreipti dėmesį į porceliano būklę, ypač porceliano sujungimo su flanšais vietas.</w:t>
            </w:r>
          </w:p>
          <w:p w14:paraId="55BDBC56" w14:textId="77777777" w:rsidR="003A4220" w:rsidRPr="005C0E48" w:rsidRDefault="003A4220" w:rsidP="009D7B32">
            <w:pPr>
              <w:spacing w:before="0"/>
              <w:ind w:left="0" w:firstLine="0"/>
              <w:contextualSpacing/>
              <w:jc w:val="both"/>
            </w:pPr>
            <w:r w:rsidRPr="005C0E48">
              <w:t>6.2. Viršįtampių ribotuvų (iškroviklių) su suveikimų registratoriais reikia patikrinti sujungimų su įžeminimu vietas ir izoliatoriaus tarp ribotuvo ir žemės būklę.</w:t>
            </w:r>
          </w:p>
          <w:p w14:paraId="6AEF00D6" w14:textId="30BDC05F"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 xml:space="preserve">6.3. Suveikimų registratorių rodmenys </w:t>
            </w:r>
            <w:r w:rsidR="006D7791">
              <w:rPr>
                <w:sz w:val="20"/>
                <w:szCs w:val="20"/>
              </w:rPr>
              <w:t xml:space="preserve">turi būti fiksuojami </w:t>
            </w:r>
            <w:r w:rsidR="00F710B5">
              <w:rPr>
                <w:sz w:val="20"/>
                <w:szCs w:val="20"/>
              </w:rPr>
              <w:t xml:space="preserve">kiekvienos apžiūros metu. </w:t>
            </w:r>
            <w:r w:rsidR="00F90AE8">
              <w:rPr>
                <w:sz w:val="20"/>
                <w:szCs w:val="20"/>
              </w:rPr>
              <w:t xml:space="preserve">Tik </w:t>
            </w:r>
            <w:r w:rsidR="00AE44AE">
              <w:rPr>
                <w:sz w:val="20"/>
                <w:szCs w:val="20"/>
              </w:rPr>
              <w:t xml:space="preserve">įsitikinus, kad </w:t>
            </w:r>
            <w:r w:rsidR="00625162">
              <w:rPr>
                <w:sz w:val="20"/>
                <w:szCs w:val="20"/>
              </w:rPr>
              <w:t xml:space="preserve">registratoriaus rodmenys nuo paskutinės apžiūros </w:t>
            </w:r>
            <w:r w:rsidR="00102C33">
              <w:rPr>
                <w:sz w:val="20"/>
                <w:szCs w:val="20"/>
              </w:rPr>
              <w:t>nėra pasik</w:t>
            </w:r>
            <w:r w:rsidR="001C7517">
              <w:rPr>
                <w:sz w:val="20"/>
                <w:szCs w:val="20"/>
              </w:rPr>
              <w:t xml:space="preserve">eitę, </w:t>
            </w:r>
            <w:r w:rsidR="004D5ACF">
              <w:rPr>
                <w:sz w:val="20"/>
                <w:szCs w:val="20"/>
              </w:rPr>
              <w:t xml:space="preserve">jų įrašyti </w:t>
            </w:r>
            <w:r w:rsidR="00D077FE">
              <w:rPr>
                <w:sz w:val="20"/>
                <w:szCs w:val="20"/>
              </w:rPr>
              <w:t xml:space="preserve">į </w:t>
            </w:r>
            <w:r w:rsidR="00FF46AA">
              <w:rPr>
                <w:sz w:val="20"/>
                <w:szCs w:val="20"/>
              </w:rPr>
              <w:t>Apžiūros lapelį nereikia</w:t>
            </w:r>
            <w:r w:rsidR="00113C8D">
              <w:rPr>
                <w:sz w:val="20"/>
                <w:szCs w:val="20"/>
              </w:rPr>
              <w:t xml:space="preserve">, </w:t>
            </w:r>
            <w:r w:rsidR="007A3A47">
              <w:rPr>
                <w:sz w:val="20"/>
                <w:szCs w:val="20"/>
              </w:rPr>
              <w:t xml:space="preserve">nurodant, kad </w:t>
            </w:r>
            <w:r w:rsidR="006A1D41">
              <w:rPr>
                <w:sz w:val="20"/>
                <w:szCs w:val="20"/>
              </w:rPr>
              <w:t>reikšmės</w:t>
            </w:r>
            <w:r w:rsidR="002F7C21">
              <w:rPr>
                <w:sz w:val="20"/>
                <w:szCs w:val="20"/>
              </w:rPr>
              <w:t xml:space="preserve"> </w:t>
            </w:r>
            <w:r w:rsidR="002E0AE2">
              <w:rPr>
                <w:sz w:val="20"/>
                <w:szCs w:val="20"/>
              </w:rPr>
              <w:t>nepasikeitusios.</w:t>
            </w:r>
            <w:r w:rsidR="006A1D41">
              <w:rPr>
                <w:sz w:val="20"/>
                <w:szCs w:val="20"/>
              </w:rPr>
              <w:t xml:space="preserve"> </w:t>
            </w:r>
            <w:r w:rsidRPr="005C0E48">
              <w:rPr>
                <w:sz w:val="20"/>
                <w:szCs w:val="20"/>
              </w:rPr>
              <w:t>.</w:t>
            </w:r>
          </w:p>
        </w:tc>
      </w:tr>
      <w:tr w:rsidR="003A4220" w:rsidRPr="005C0E48" w14:paraId="45841FCA"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12A0AF64" w14:textId="77777777" w:rsidR="003A4220" w:rsidRPr="005C0E48" w:rsidRDefault="003A4220" w:rsidP="009D7B32">
            <w:pPr>
              <w:spacing w:before="0"/>
              <w:ind w:left="0" w:firstLine="0"/>
              <w:contextualSpacing/>
              <w:jc w:val="both"/>
              <w:rPr>
                <w:bCs/>
              </w:rPr>
            </w:pPr>
            <w:r w:rsidRPr="005C0E48">
              <w:rPr>
                <w:bCs/>
              </w:rPr>
              <w:t>7.</w:t>
            </w:r>
          </w:p>
        </w:tc>
        <w:tc>
          <w:tcPr>
            <w:tcW w:w="1701" w:type="dxa"/>
            <w:tcBorders>
              <w:top w:val="single" w:sz="4" w:space="0" w:color="auto"/>
              <w:left w:val="single" w:sz="4" w:space="0" w:color="auto"/>
              <w:bottom w:val="single" w:sz="4" w:space="0" w:color="auto"/>
              <w:right w:val="single" w:sz="4" w:space="0" w:color="auto"/>
            </w:tcBorders>
            <w:hideMark/>
          </w:tcPr>
          <w:p w14:paraId="39755AC8" w14:textId="77777777" w:rsidR="003A4220" w:rsidRPr="005C0E48" w:rsidRDefault="003A4220" w:rsidP="009D7B32">
            <w:pPr>
              <w:spacing w:before="0"/>
              <w:ind w:left="0" w:firstLine="0"/>
              <w:contextualSpacing/>
              <w:jc w:val="both"/>
              <w:rPr>
                <w:bCs/>
              </w:rPr>
            </w:pPr>
            <w:r w:rsidRPr="005C0E48">
              <w:rPr>
                <w:bCs/>
              </w:rPr>
              <w:t>ŠUNTINIAI REAKTORIAI</w:t>
            </w:r>
          </w:p>
        </w:tc>
        <w:tc>
          <w:tcPr>
            <w:tcW w:w="7450" w:type="dxa"/>
            <w:tcBorders>
              <w:top w:val="single" w:sz="4" w:space="0" w:color="auto"/>
              <w:left w:val="single" w:sz="4" w:space="0" w:color="auto"/>
              <w:bottom w:val="single" w:sz="4" w:space="0" w:color="auto"/>
              <w:right w:val="single" w:sz="4" w:space="0" w:color="auto"/>
            </w:tcBorders>
            <w:hideMark/>
          </w:tcPr>
          <w:p w14:paraId="6628811F"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7.1. Kadangi šuntiniai reaktoriai yra montuojami nedideliame aukštyje nuo žemės, tai jie aptveriami atskira tvora. Vartai užrakinami ir užblokuojami.</w:t>
            </w:r>
          </w:p>
          <w:p w14:paraId="3AEE73A1"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7.2. Pirmiausia apžiūrimi kontaktai, kad nebūtų kaitimo pėdsakų (patamsėjusių vietų šynų varžtinių sujungimo vietose).</w:t>
            </w:r>
          </w:p>
          <w:p w14:paraId="68D6BA82"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7.3. Apžiūrint ričių apvijas, atkreipti dėmesį, kad tarp jų nebūtų patekusių pašalinių kūnų, kad nebūtų išlydžių pėdsakų ar pažeista apvijų izoliacija.</w:t>
            </w:r>
          </w:p>
          <w:p w14:paraId="10BDF0F6"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7.4. Pamatai turi būti be plyšių ir įtrūkimų. Ypač į tai reikia atkreipti dėmesį po žiemos, kai oro temperatūra svyruoja apie 0 laipsnių.</w:t>
            </w:r>
          </w:p>
          <w:p w14:paraId="61D1B7C6"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7.5. Labai atidžiai turi būti apžiūrimi atraminiai izoliatoriai, kadangi jie laiko kelias tonas sveriančią ritę. Apžiūros metu patikrinti, kad nebūtų įtrūkimų ar įskilimų.</w:t>
            </w:r>
          </w:p>
        </w:tc>
      </w:tr>
      <w:tr w:rsidR="003A4220" w:rsidRPr="005C0E48" w14:paraId="54D45B86"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78C461B2" w14:textId="77777777" w:rsidR="003A4220" w:rsidRPr="005C0E48" w:rsidRDefault="003A4220" w:rsidP="009D7B32">
            <w:pPr>
              <w:spacing w:before="0"/>
              <w:ind w:left="0" w:firstLine="0"/>
              <w:contextualSpacing/>
              <w:jc w:val="both"/>
              <w:rPr>
                <w:bCs/>
              </w:rPr>
            </w:pPr>
            <w:r w:rsidRPr="005C0E48">
              <w:rPr>
                <w:bCs/>
              </w:rPr>
              <w:t>8.</w:t>
            </w:r>
          </w:p>
        </w:tc>
        <w:tc>
          <w:tcPr>
            <w:tcW w:w="1701" w:type="dxa"/>
            <w:tcBorders>
              <w:top w:val="single" w:sz="4" w:space="0" w:color="auto"/>
              <w:left w:val="single" w:sz="4" w:space="0" w:color="auto"/>
              <w:bottom w:val="single" w:sz="4" w:space="0" w:color="auto"/>
              <w:right w:val="single" w:sz="4" w:space="0" w:color="auto"/>
            </w:tcBorders>
            <w:hideMark/>
          </w:tcPr>
          <w:p w14:paraId="20E4D749" w14:textId="77777777" w:rsidR="003A4220" w:rsidRPr="005C0E48" w:rsidRDefault="003A4220" w:rsidP="009D7B32">
            <w:pPr>
              <w:spacing w:before="0"/>
              <w:ind w:left="0" w:firstLine="0"/>
              <w:contextualSpacing/>
              <w:jc w:val="both"/>
              <w:rPr>
                <w:bCs/>
              </w:rPr>
            </w:pPr>
            <w:r w:rsidRPr="005C0E48">
              <w:rPr>
                <w:bCs/>
              </w:rPr>
              <w:t>ĮTAMPOS REGULIAVIMO KONDENSATORIAI</w:t>
            </w:r>
          </w:p>
        </w:tc>
        <w:tc>
          <w:tcPr>
            <w:tcW w:w="7450" w:type="dxa"/>
            <w:tcBorders>
              <w:top w:val="single" w:sz="4" w:space="0" w:color="auto"/>
              <w:left w:val="single" w:sz="4" w:space="0" w:color="auto"/>
              <w:bottom w:val="single" w:sz="4" w:space="0" w:color="auto"/>
              <w:right w:val="single" w:sz="4" w:space="0" w:color="auto"/>
            </w:tcBorders>
          </w:tcPr>
          <w:p w14:paraId="0623DB79" w14:textId="77777777" w:rsidR="003A4220" w:rsidRPr="005C0E48" w:rsidRDefault="003A4220" w:rsidP="009D7B32">
            <w:pPr>
              <w:pStyle w:val="BodyTextIndent3"/>
              <w:spacing w:before="0" w:after="0"/>
              <w:ind w:left="0" w:firstLine="0"/>
              <w:contextualSpacing/>
              <w:jc w:val="both"/>
              <w:rPr>
                <w:sz w:val="20"/>
                <w:szCs w:val="20"/>
              </w:rPr>
            </w:pPr>
            <w:r w:rsidRPr="005C0E48">
              <w:rPr>
                <w:b/>
                <w:sz w:val="20"/>
                <w:szCs w:val="20"/>
              </w:rPr>
              <w:t>PASTABA.</w:t>
            </w:r>
            <w:r w:rsidRPr="005C0E48">
              <w:rPr>
                <w:sz w:val="20"/>
                <w:szCs w:val="20"/>
              </w:rPr>
              <w:t xml:space="preserve"> Įtampos reguliavimo kondensatoriai gali būti sumontuoti saugiame aukštyje ir juos galima apžiūrėti neišjungus. Sumontuotus ant žemės - galima apžiūrėti tik juos išjungus.</w:t>
            </w:r>
          </w:p>
          <w:p w14:paraId="28A75D2B"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8.1. Apžiūrimos prijungimo vietos, kad nebūtų kaitimo pėdsakų.</w:t>
            </w:r>
          </w:p>
          <w:p w14:paraId="37ADF48B"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8.2. Kondensatorių baterijos ir jų izoliatoriai turi būti švarūs ir be įtrūkimų.</w:t>
            </w:r>
          </w:p>
          <w:p w14:paraId="278B3BA2"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8.3. Pamatai turi būti be plyšių ir įtrūkimų.</w:t>
            </w:r>
          </w:p>
          <w:p w14:paraId="237B861A"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8.4. Atraminiai izoliatoriai, kaip ir šuntinių reaktorių atraminiai izoliatoriai, turi būti neįtrūkę ir neįskilę</w:t>
            </w:r>
            <w:r w:rsidRPr="005C0E48">
              <w:rPr>
                <w:b/>
                <w:sz w:val="20"/>
                <w:szCs w:val="20"/>
              </w:rPr>
              <w:t>.</w:t>
            </w:r>
          </w:p>
        </w:tc>
      </w:tr>
      <w:tr w:rsidR="003A4220" w:rsidRPr="005C0E48" w14:paraId="3513949F"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71C819D7" w14:textId="77777777" w:rsidR="003A4220" w:rsidRPr="005C0E48" w:rsidRDefault="003A4220" w:rsidP="009D7B32">
            <w:pPr>
              <w:spacing w:before="0"/>
              <w:ind w:left="0" w:firstLine="0"/>
              <w:contextualSpacing/>
              <w:jc w:val="both"/>
              <w:rPr>
                <w:bCs/>
              </w:rPr>
            </w:pPr>
            <w:r w:rsidRPr="005C0E48">
              <w:rPr>
                <w:bCs/>
              </w:rPr>
              <w:t>9.</w:t>
            </w:r>
          </w:p>
        </w:tc>
        <w:tc>
          <w:tcPr>
            <w:tcW w:w="1701" w:type="dxa"/>
            <w:tcBorders>
              <w:top w:val="single" w:sz="4" w:space="0" w:color="auto"/>
              <w:left w:val="single" w:sz="4" w:space="0" w:color="auto"/>
              <w:bottom w:val="single" w:sz="4" w:space="0" w:color="auto"/>
              <w:right w:val="single" w:sz="4" w:space="0" w:color="auto"/>
            </w:tcBorders>
            <w:hideMark/>
          </w:tcPr>
          <w:p w14:paraId="2494381B" w14:textId="77777777" w:rsidR="003A4220" w:rsidRPr="005C0E48" w:rsidRDefault="003A4220" w:rsidP="009D7B32">
            <w:pPr>
              <w:spacing w:before="0"/>
              <w:ind w:left="0" w:firstLine="0"/>
              <w:contextualSpacing/>
              <w:jc w:val="both"/>
              <w:rPr>
                <w:bCs/>
              </w:rPr>
            </w:pPr>
            <w:r w:rsidRPr="005C0E48">
              <w:rPr>
                <w:bCs/>
              </w:rPr>
              <w:t>UŽTVĖRIKLIAI, RYŠIO KONDENSATORIAI</w:t>
            </w:r>
          </w:p>
        </w:tc>
        <w:tc>
          <w:tcPr>
            <w:tcW w:w="7450" w:type="dxa"/>
            <w:tcBorders>
              <w:top w:val="single" w:sz="4" w:space="0" w:color="auto"/>
              <w:left w:val="single" w:sz="4" w:space="0" w:color="auto"/>
              <w:bottom w:val="single" w:sz="4" w:space="0" w:color="auto"/>
              <w:right w:val="single" w:sz="4" w:space="0" w:color="auto"/>
            </w:tcBorders>
            <w:hideMark/>
          </w:tcPr>
          <w:p w14:paraId="653925F8"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9.1. Užtvėrikliai būna pakabinti prie šynų portalų per kabamuosius izoliatorius arba sumontuoti ant atraminių izoliatorių ar ryšio kondensatorių.</w:t>
            </w:r>
          </w:p>
          <w:p w14:paraId="5C7283D8" w14:textId="77777777" w:rsidR="003A4220" w:rsidRPr="005C0E48" w:rsidRDefault="003A4220" w:rsidP="009D7B32">
            <w:pPr>
              <w:spacing w:before="0"/>
              <w:ind w:left="0" w:firstLine="0"/>
              <w:contextualSpacing/>
              <w:jc w:val="both"/>
            </w:pPr>
            <w:r w:rsidRPr="005C0E48">
              <w:t>9.2. Apžiūrint prie portalų pakabintus užtvėriklius, reikia atkreipti dėmesį į lanksčiųjų šynų ir užtvėriklių sujungimo vietas (paprastai čia būna silpniausia vieta, kur galimi gnybtų arba kontaktų pažeidimai).</w:t>
            </w:r>
          </w:p>
          <w:p w14:paraId="3038CCC3" w14:textId="03B872E0" w:rsidR="003A4220" w:rsidRPr="005C0E48" w:rsidRDefault="003A4220" w:rsidP="009D7B32">
            <w:pPr>
              <w:spacing w:before="0"/>
              <w:ind w:left="0" w:firstLine="0"/>
              <w:contextualSpacing/>
              <w:jc w:val="both"/>
            </w:pPr>
            <w:r w:rsidRPr="005C0E48">
              <w:t>9.3. Reikia patikrinti ryšio kondensatorius</w:t>
            </w:r>
            <w:r w:rsidR="00CC1B5B" w:rsidRPr="005C0E48">
              <w:t xml:space="preserve"> ir jo atraminį izoliatorių</w:t>
            </w:r>
            <w:r w:rsidRPr="005C0E48">
              <w:t>, kad nebūtų įtrūkęs ar įskilęs porcelianas.</w:t>
            </w:r>
          </w:p>
          <w:p w14:paraId="0E141FC6" w14:textId="77777777" w:rsidR="003A4220" w:rsidRPr="005C0E48" w:rsidRDefault="003A4220" w:rsidP="009D7B32">
            <w:pPr>
              <w:spacing w:before="0"/>
              <w:ind w:left="0" w:firstLine="0"/>
              <w:contextualSpacing/>
              <w:jc w:val="both"/>
            </w:pPr>
            <w:r w:rsidRPr="005C0E48">
              <w:t>9.4. Atkreipti dėmesį į skyriklio, esančio tarp kondensatoriaus ir žemės, atraminių izoliatorių būklę.</w:t>
            </w:r>
          </w:p>
        </w:tc>
      </w:tr>
      <w:tr w:rsidR="003A4220" w:rsidRPr="005C0E48" w14:paraId="2CFD9881"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4B395940" w14:textId="77777777" w:rsidR="003A4220" w:rsidRPr="005C0E48" w:rsidRDefault="003A4220" w:rsidP="009D7B32">
            <w:pPr>
              <w:spacing w:before="0"/>
              <w:ind w:left="0" w:firstLine="0"/>
              <w:contextualSpacing/>
              <w:jc w:val="both"/>
              <w:rPr>
                <w:bCs/>
              </w:rPr>
            </w:pPr>
            <w:r w:rsidRPr="005C0E48">
              <w:rPr>
                <w:bCs/>
              </w:rPr>
              <w:t>10.</w:t>
            </w:r>
          </w:p>
        </w:tc>
        <w:tc>
          <w:tcPr>
            <w:tcW w:w="1701" w:type="dxa"/>
            <w:tcBorders>
              <w:top w:val="single" w:sz="4" w:space="0" w:color="auto"/>
              <w:left w:val="single" w:sz="4" w:space="0" w:color="auto"/>
              <w:bottom w:val="single" w:sz="4" w:space="0" w:color="auto"/>
              <w:right w:val="single" w:sz="4" w:space="0" w:color="auto"/>
            </w:tcBorders>
            <w:hideMark/>
          </w:tcPr>
          <w:p w14:paraId="7221BCA5" w14:textId="77777777" w:rsidR="003A4220" w:rsidRPr="005C0E48" w:rsidRDefault="003A4220" w:rsidP="009D7B32">
            <w:pPr>
              <w:spacing w:before="0"/>
              <w:ind w:left="0" w:firstLine="0"/>
              <w:contextualSpacing/>
              <w:jc w:val="both"/>
              <w:rPr>
                <w:bCs/>
              </w:rPr>
            </w:pPr>
            <w:r w:rsidRPr="005C0E48">
              <w:rPr>
                <w:bCs/>
              </w:rPr>
              <w:t>ATVIRŲJŲ SKIRSTYKLŲ ŠYNOS</w:t>
            </w:r>
          </w:p>
        </w:tc>
        <w:tc>
          <w:tcPr>
            <w:tcW w:w="7450" w:type="dxa"/>
            <w:tcBorders>
              <w:top w:val="single" w:sz="4" w:space="0" w:color="auto"/>
              <w:left w:val="single" w:sz="4" w:space="0" w:color="auto"/>
              <w:bottom w:val="single" w:sz="4" w:space="0" w:color="auto"/>
              <w:right w:val="single" w:sz="4" w:space="0" w:color="auto"/>
            </w:tcBorders>
          </w:tcPr>
          <w:p w14:paraId="134F0253"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 xml:space="preserve">10.1. Kadangi atvirųjų skirstyklų šynos yra sumontuotos kelių metrų aukštyje, tai geriausia jas apžiūrėti naudojant žiūronus. Atraminiai ir kabamieji šynų izoliatoriai turi būti nesuskilę ir neįtrūkę. </w:t>
            </w:r>
          </w:p>
          <w:p w14:paraId="5918F1B5"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10.2. Lanksčiųjų šynų aliumininės gyslos turi būti nenutrūkusios. Ypač atidžiai reikia apžiūrėti gnybtus prie elektros aparatų (ar nėra palaužimų ar įtrūkimų) ir šynų sujungimo vietas.</w:t>
            </w:r>
          </w:p>
        </w:tc>
      </w:tr>
      <w:tr w:rsidR="003A4220" w:rsidRPr="005C0E48" w14:paraId="5DB1A683"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17D047FC" w14:textId="77777777" w:rsidR="003A4220" w:rsidRPr="005C0E48" w:rsidRDefault="003A4220" w:rsidP="009D7B32">
            <w:pPr>
              <w:spacing w:before="0"/>
              <w:ind w:left="0" w:firstLine="0"/>
              <w:contextualSpacing/>
              <w:jc w:val="both"/>
              <w:rPr>
                <w:bCs/>
              </w:rPr>
            </w:pPr>
            <w:r w:rsidRPr="005C0E48">
              <w:rPr>
                <w:bCs/>
              </w:rPr>
              <w:t>11.</w:t>
            </w:r>
          </w:p>
        </w:tc>
        <w:tc>
          <w:tcPr>
            <w:tcW w:w="1701" w:type="dxa"/>
            <w:tcBorders>
              <w:top w:val="single" w:sz="4" w:space="0" w:color="auto"/>
              <w:left w:val="single" w:sz="4" w:space="0" w:color="auto"/>
              <w:bottom w:val="single" w:sz="4" w:space="0" w:color="auto"/>
              <w:right w:val="single" w:sz="4" w:space="0" w:color="auto"/>
            </w:tcBorders>
            <w:hideMark/>
          </w:tcPr>
          <w:p w14:paraId="2C664E16" w14:textId="77777777" w:rsidR="003A4220" w:rsidRPr="005C0E48" w:rsidRDefault="003A4220" w:rsidP="009D7B32">
            <w:pPr>
              <w:spacing w:before="0"/>
              <w:ind w:left="0" w:firstLine="0"/>
              <w:contextualSpacing/>
              <w:jc w:val="both"/>
              <w:rPr>
                <w:bCs/>
              </w:rPr>
            </w:pPr>
            <w:r w:rsidRPr="005C0E48">
              <w:rPr>
                <w:bCs/>
              </w:rPr>
              <w:t>ĮŽEMINIMO KONTŪRAS IR ĮŽEMIKLIAI</w:t>
            </w:r>
          </w:p>
        </w:tc>
        <w:tc>
          <w:tcPr>
            <w:tcW w:w="7450" w:type="dxa"/>
            <w:tcBorders>
              <w:top w:val="single" w:sz="4" w:space="0" w:color="auto"/>
              <w:left w:val="single" w:sz="4" w:space="0" w:color="auto"/>
              <w:bottom w:val="single" w:sz="4" w:space="0" w:color="auto"/>
              <w:right w:val="single" w:sz="4" w:space="0" w:color="auto"/>
            </w:tcBorders>
          </w:tcPr>
          <w:p w14:paraId="6BCE7D07"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11.1. Labiausiai korozija veikia įžemiklių vietas 10 – 20 cm virš žemės ir apie 20 cm gilyn į žemę, todėl šios vietos turi būti labai atidžiai apžiūrimos. Šias vietas reikia pabadyti kietu aštriu daiktu ir patempti už įžeminimo juostos.</w:t>
            </w:r>
          </w:p>
          <w:p w14:paraId="6B9F69FB"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11.2. Reikia apžiūrėti įžeminimo prijungimo prie elektros įrenginių vietas ir įžeminimo laidininkus, jungiančius portalų ar elektros įrenginių metalines dalis, esančias viršuje.</w:t>
            </w:r>
          </w:p>
        </w:tc>
      </w:tr>
      <w:tr w:rsidR="003A4220" w:rsidRPr="005C0E48" w14:paraId="13D955D7"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034DD1D3" w14:textId="77777777" w:rsidR="003A4220" w:rsidRPr="005C0E48" w:rsidRDefault="003A4220" w:rsidP="009D7B32">
            <w:pPr>
              <w:spacing w:before="0"/>
              <w:ind w:left="0" w:firstLine="0"/>
              <w:contextualSpacing/>
              <w:jc w:val="both"/>
              <w:rPr>
                <w:bCs/>
              </w:rPr>
            </w:pPr>
            <w:r w:rsidRPr="005C0E48">
              <w:rPr>
                <w:bCs/>
              </w:rPr>
              <w:t>12.</w:t>
            </w:r>
          </w:p>
        </w:tc>
        <w:tc>
          <w:tcPr>
            <w:tcW w:w="1701" w:type="dxa"/>
            <w:tcBorders>
              <w:top w:val="single" w:sz="4" w:space="0" w:color="auto"/>
              <w:left w:val="single" w:sz="4" w:space="0" w:color="auto"/>
              <w:bottom w:val="single" w:sz="4" w:space="0" w:color="auto"/>
              <w:right w:val="single" w:sz="4" w:space="0" w:color="auto"/>
            </w:tcBorders>
            <w:hideMark/>
          </w:tcPr>
          <w:p w14:paraId="5B774426" w14:textId="77777777" w:rsidR="003A4220" w:rsidRPr="005C0E48" w:rsidRDefault="003A4220" w:rsidP="009D7B32">
            <w:pPr>
              <w:spacing w:before="0"/>
              <w:ind w:left="0" w:firstLine="0"/>
              <w:contextualSpacing/>
              <w:jc w:val="both"/>
              <w:rPr>
                <w:bCs/>
              </w:rPr>
            </w:pPr>
            <w:r w:rsidRPr="005C0E48">
              <w:rPr>
                <w:bCs/>
              </w:rPr>
              <w:t>UŽDARŲJŲ SKIRSTYKLŲ ĮRENGINIAI</w:t>
            </w:r>
          </w:p>
        </w:tc>
        <w:tc>
          <w:tcPr>
            <w:tcW w:w="7450" w:type="dxa"/>
            <w:tcBorders>
              <w:top w:val="single" w:sz="4" w:space="0" w:color="auto"/>
              <w:left w:val="single" w:sz="4" w:space="0" w:color="auto"/>
              <w:bottom w:val="single" w:sz="4" w:space="0" w:color="auto"/>
              <w:right w:val="single" w:sz="4" w:space="0" w:color="auto"/>
            </w:tcBorders>
          </w:tcPr>
          <w:p w14:paraId="097E3E00"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12.1. Uždarosios skirstyklos įrenginiai būna sumontuoti prie sienos arba tam tikru atstumu nuo jos. Tai leidžia apžiūrėti įrenginius ir iš užpakalinės narvelių pusės. Prie užėjimų iš užpakalinės pusės turi būti sumontuoti užrakinamieji barjerai.</w:t>
            </w:r>
          </w:p>
          <w:p w14:paraId="4B1D4876" w14:textId="77777777" w:rsidR="003A4220" w:rsidRPr="005C0E48" w:rsidRDefault="003A4220" w:rsidP="009D7B32">
            <w:pPr>
              <w:spacing w:before="0"/>
              <w:ind w:left="0" w:firstLine="0"/>
              <w:contextualSpacing/>
              <w:jc w:val="both"/>
            </w:pPr>
            <w:r w:rsidRPr="005C0E48">
              <w:t>12.2. Kabelių kanalai turi būti uždengti tiek iš vidaus, tiek ir iš išorės, kad į skirstyklos vidų nepatektų gyvūnų.</w:t>
            </w:r>
          </w:p>
          <w:p w14:paraId="3D71B521" w14:textId="77777777" w:rsidR="003A4220" w:rsidRPr="005C0E48" w:rsidRDefault="003A4220" w:rsidP="009D7B32">
            <w:pPr>
              <w:spacing w:before="0"/>
              <w:ind w:left="0" w:firstLine="0"/>
              <w:contextualSpacing/>
              <w:jc w:val="both"/>
            </w:pPr>
            <w:r w:rsidRPr="005C0E48">
              <w:t>12.3. Jei skirstykloje vežimėliai yra ištraukti į remonto padėtį, tai šynas dengiančios užuolaidėlės turi būti užrakintos ir ant jų užkabinti draudžiamieji plakatai. Ištraukti vežimėliai turi būti tokioje padėtyje, kad netrukdytų saugiai išeiti iš skirstyklos.</w:t>
            </w:r>
          </w:p>
          <w:p w14:paraId="4E3E79CC" w14:textId="77777777" w:rsidR="003A4220" w:rsidRPr="005C0E48" w:rsidRDefault="003A4220" w:rsidP="009D7B32">
            <w:pPr>
              <w:spacing w:before="0"/>
              <w:ind w:left="0" w:firstLine="0"/>
              <w:contextualSpacing/>
              <w:jc w:val="both"/>
            </w:pPr>
            <w:r w:rsidRPr="005C0E48">
              <w:t>12.4. Apžiūrint narvelius, reikia atkreipti dėmesį, ar jie sandariai uždaryti, ar nesimato apdegimo ar aprūkimo pėdsakų. Esant tokiems požymiams, narvelius reikia atidaryti ir apžiūrėti iš vidaus.</w:t>
            </w:r>
          </w:p>
          <w:p w14:paraId="4DD35389" w14:textId="77777777" w:rsidR="003A4220" w:rsidRPr="005C0E48" w:rsidRDefault="003A4220" w:rsidP="009D7B32">
            <w:pPr>
              <w:spacing w:before="0"/>
              <w:ind w:left="0" w:firstLine="0"/>
              <w:contextualSpacing/>
              <w:jc w:val="both"/>
            </w:pPr>
            <w:r w:rsidRPr="005C0E48">
              <w:lastRenderedPageBreak/>
              <w:t>12.5. Įtampos transformatoriaus narvelyje esančiu voltmetru</w:t>
            </w:r>
            <w:r w:rsidRPr="005C0E48">
              <w:rPr>
                <w:b/>
              </w:rPr>
              <w:t xml:space="preserve"> </w:t>
            </w:r>
            <w:r w:rsidRPr="005C0E48">
              <w:t>patikrinti visų fazių ir tarp fazių įtampas, taip pat patikrinti kad nebūtų įžemėjimo.</w:t>
            </w:r>
          </w:p>
          <w:p w14:paraId="3F389319" w14:textId="77777777" w:rsidR="003A4220" w:rsidRPr="005C0E48" w:rsidRDefault="003A4220" w:rsidP="009D7B32">
            <w:pPr>
              <w:spacing w:before="0"/>
              <w:ind w:left="0" w:firstLine="0"/>
              <w:contextualSpacing/>
              <w:jc w:val="both"/>
            </w:pPr>
            <w:r w:rsidRPr="005C0E48">
              <w:t>12.6. Jei yra iškritusių signalinių vėliavėlių, užrašius suveikusias reles ir gavus dispečerio leidimą, jas reikia grąžinti į buvusią padėtį.</w:t>
            </w:r>
          </w:p>
          <w:p w14:paraId="7870083C" w14:textId="77777777" w:rsidR="003A4220" w:rsidRPr="005C0E48" w:rsidRDefault="003A4220" w:rsidP="009D7B32">
            <w:pPr>
              <w:spacing w:before="0"/>
              <w:ind w:left="0" w:firstLine="0"/>
              <w:contextualSpacing/>
              <w:jc w:val="both"/>
            </w:pPr>
            <w:r w:rsidRPr="005C0E48">
              <w:t>12.7. Elektros tinklo įžemėjimas nustatomas iš tokių požymių:</w:t>
            </w:r>
          </w:p>
          <w:p w14:paraId="7CF8E40C" w14:textId="77777777" w:rsidR="003A4220" w:rsidRPr="005C0E48" w:rsidRDefault="5D56A38B" w:rsidP="00BB78AD">
            <w:pPr>
              <w:numPr>
                <w:ilvl w:val="0"/>
                <w:numId w:val="23"/>
              </w:numPr>
              <w:tabs>
                <w:tab w:val="clear" w:pos="480"/>
                <w:tab w:val="num" w:pos="630"/>
              </w:tabs>
              <w:spacing w:before="0"/>
              <w:ind w:left="0" w:firstLine="0"/>
              <w:contextualSpacing/>
              <w:jc w:val="both"/>
            </w:pPr>
            <w:r>
              <w:t>veikė įžemėjimo signalizacija;</w:t>
            </w:r>
          </w:p>
          <w:p w14:paraId="7351A31B" w14:textId="561B9EAA" w:rsidR="003A4220" w:rsidRPr="005C0E48" w:rsidRDefault="5D56A38B" w:rsidP="00BB78AD">
            <w:pPr>
              <w:numPr>
                <w:ilvl w:val="0"/>
                <w:numId w:val="23"/>
              </w:numPr>
              <w:tabs>
                <w:tab w:val="clear" w:pos="480"/>
                <w:tab w:val="num" w:pos="630"/>
              </w:tabs>
              <w:spacing w:before="0"/>
              <w:ind w:left="0" w:firstLine="0"/>
              <w:contextualSpacing/>
              <w:jc w:val="both"/>
            </w:pPr>
            <w:r>
              <w:t>pakitusios šynų fazinės įtampos</w:t>
            </w:r>
            <w:r w:rsidR="300579DF">
              <w:t>-</w:t>
            </w:r>
            <w:r>
              <w:t xml:space="preserve"> vienoje fazėje voltmetras nerodo įtampos arba rodoma įtampa mažesnė už fazinę, o kitose dviejose rodoma linijinė arba artima jai įtampa;</w:t>
            </w:r>
          </w:p>
          <w:p w14:paraId="1DEB41AA" w14:textId="77777777" w:rsidR="003A4220" w:rsidRPr="005C0E48" w:rsidRDefault="5D56A38B" w:rsidP="00BB78AD">
            <w:pPr>
              <w:numPr>
                <w:ilvl w:val="0"/>
                <w:numId w:val="23"/>
              </w:numPr>
              <w:tabs>
                <w:tab w:val="clear" w:pos="480"/>
                <w:tab w:val="num" w:pos="630"/>
              </w:tabs>
              <w:spacing w:before="0"/>
              <w:ind w:left="0" w:firstLine="0"/>
              <w:contextualSpacing/>
              <w:jc w:val="both"/>
            </w:pPr>
            <w:r>
              <w:t>kompensavimo ritės ampermetras rodo srovę;</w:t>
            </w:r>
          </w:p>
          <w:p w14:paraId="6542DE2A" w14:textId="77777777" w:rsidR="003A4220" w:rsidRPr="005C0E48" w:rsidRDefault="5D56A38B" w:rsidP="00BB78AD">
            <w:pPr>
              <w:numPr>
                <w:ilvl w:val="0"/>
                <w:numId w:val="23"/>
              </w:numPr>
              <w:tabs>
                <w:tab w:val="clear" w:pos="480"/>
                <w:tab w:val="num" w:pos="630"/>
              </w:tabs>
              <w:spacing w:before="0"/>
              <w:ind w:left="0" w:firstLine="0"/>
              <w:contextualSpacing/>
              <w:jc w:val="both"/>
            </w:pPr>
            <w:r>
              <w:t>prie kompensavimo ritės vienpolio skyriklio pavaros dega nors viena lempa.</w:t>
            </w:r>
          </w:p>
          <w:p w14:paraId="5151CF11" w14:textId="77777777" w:rsidR="003A4220" w:rsidRPr="005C0E48" w:rsidRDefault="003A4220" w:rsidP="009D7B32">
            <w:pPr>
              <w:pStyle w:val="BodyText"/>
              <w:spacing w:before="0" w:after="0"/>
              <w:ind w:left="0" w:firstLine="0"/>
              <w:contextualSpacing/>
              <w:jc w:val="both"/>
            </w:pPr>
            <w:r w:rsidRPr="005C0E48">
              <w:t>12.8. Nustačius įžemėjimą, nedelsiant pranešti dispečeriui.</w:t>
            </w:r>
          </w:p>
          <w:p w14:paraId="4A81A8E6" w14:textId="77777777" w:rsidR="003A4220" w:rsidRPr="005C0E48" w:rsidRDefault="003A4220" w:rsidP="009D7B32">
            <w:pPr>
              <w:spacing w:before="0"/>
              <w:ind w:left="0" w:firstLine="0"/>
              <w:contextualSpacing/>
              <w:jc w:val="both"/>
            </w:pPr>
            <w:r w:rsidRPr="005C0E48">
              <w:t>12.9. Relių pultuose apžiūrėti, kad nuolatinės srovės grandinėse nebūtų įžemėjimo. Tam tikslui nuolatinės srovės skyde yra izoliacijos varžos matavimo prietaisas, pagal kurio rodmenis nustatomas izoliacijos lygis. Izoliacijos lygio matavimo metodika šiuo prietaisu nurodyta lentelėje, pritvirtintoje prie šio skydo.</w:t>
            </w:r>
          </w:p>
          <w:p w14:paraId="6B3964B5" w14:textId="77777777" w:rsidR="003A4220" w:rsidRPr="005C0E48" w:rsidRDefault="003A4220" w:rsidP="009D7B32">
            <w:pPr>
              <w:spacing w:before="0"/>
              <w:ind w:left="0" w:firstLine="0"/>
              <w:contextualSpacing/>
              <w:jc w:val="both"/>
            </w:pPr>
            <w:r w:rsidRPr="005C0E48">
              <w:t>12.10. Patikrinti, ar veikia patalpų darbo ir avarinis (jei yra) apšvietimas.</w:t>
            </w:r>
          </w:p>
        </w:tc>
      </w:tr>
      <w:tr w:rsidR="003A4220" w:rsidRPr="005C0E48" w14:paraId="52E3E8BA"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13BEC3BE" w14:textId="77777777" w:rsidR="003A4220" w:rsidRPr="005C0E48" w:rsidRDefault="003A4220" w:rsidP="009D7B32">
            <w:pPr>
              <w:spacing w:before="0"/>
              <w:ind w:left="0" w:firstLine="0"/>
              <w:contextualSpacing/>
              <w:jc w:val="both"/>
              <w:rPr>
                <w:bCs/>
              </w:rPr>
            </w:pPr>
            <w:r w:rsidRPr="005C0E48">
              <w:rPr>
                <w:bCs/>
              </w:rPr>
              <w:lastRenderedPageBreak/>
              <w:t>13.</w:t>
            </w:r>
          </w:p>
        </w:tc>
        <w:tc>
          <w:tcPr>
            <w:tcW w:w="1701" w:type="dxa"/>
            <w:tcBorders>
              <w:top w:val="single" w:sz="4" w:space="0" w:color="auto"/>
              <w:left w:val="single" w:sz="4" w:space="0" w:color="auto"/>
              <w:bottom w:val="single" w:sz="4" w:space="0" w:color="auto"/>
              <w:right w:val="single" w:sz="4" w:space="0" w:color="auto"/>
            </w:tcBorders>
            <w:hideMark/>
          </w:tcPr>
          <w:p w14:paraId="18681110" w14:textId="12238147" w:rsidR="003A4220" w:rsidRPr="005C0E48" w:rsidRDefault="003A4220" w:rsidP="009D7B32">
            <w:pPr>
              <w:spacing w:before="0"/>
              <w:ind w:left="0" w:firstLine="0"/>
              <w:contextualSpacing/>
              <w:jc w:val="both"/>
              <w:rPr>
                <w:bCs/>
              </w:rPr>
            </w:pPr>
            <w:r w:rsidRPr="005C0E48">
              <w:rPr>
                <w:bCs/>
              </w:rPr>
              <w:t>AKUMULIATORIŲ BATERIJOS</w:t>
            </w:r>
          </w:p>
        </w:tc>
        <w:tc>
          <w:tcPr>
            <w:tcW w:w="7450" w:type="dxa"/>
            <w:tcBorders>
              <w:top w:val="single" w:sz="4" w:space="0" w:color="auto"/>
              <w:left w:val="single" w:sz="4" w:space="0" w:color="auto"/>
              <w:bottom w:val="single" w:sz="4" w:space="0" w:color="auto"/>
              <w:right w:val="single" w:sz="4" w:space="0" w:color="auto"/>
            </w:tcBorders>
          </w:tcPr>
          <w:p w14:paraId="6B635FC3" w14:textId="77777777" w:rsidR="003A4220" w:rsidRPr="005C0E48" w:rsidRDefault="003A4220" w:rsidP="009D7B32">
            <w:pPr>
              <w:spacing w:before="0"/>
              <w:ind w:left="0" w:firstLine="0"/>
              <w:contextualSpacing/>
              <w:jc w:val="both"/>
            </w:pPr>
            <w:r w:rsidRPr="005C0E48">
              <w:t xml:space="preserve">13.1. Akumuliatorių baterijos veikia nuolatinio įkrovimo režimu. Nuolatinio įkrovimo lygintuvai turi veikti įtampos palaikomuoju režimu. </w:t>
            </w:r>
          </w:p>
          <w:p w14:paraId="5E5DAA95" w14:textId="7A89CAE2" w:rsidR="003A4220" w:rsidRPr="005C0E48" w:rsidRDefault="003A4220" w:rsidP="009D7B32">
            <w:pPr>
              <w:spacing w:before="0"/>
              <w:ind w:left="0" w:firstLine="0"/>
              <w:contextualSpacing/>
              <w:jc w:val="both"/>
            </w:pPr>
            <w:r w:rsidRPr="005C0E48">
              <w:t xml:space="preserve">13.2. Apžiūros metu Apžiūrų lapelyje turi būti užrašoma baterijos krovimo įtampa. </w:t>
            </w:r>
            <w:r w:rsidR="0079572B">
              <w:t xml:space="preserve">Leistina krovimo įtampa turi būti nurodyta lentelėje prie įkroviklio. </w:t>
            </w:r>
            <w:r w:rsidRPr="005C0E48">
              <w:t>Jeigu faktinė įkrovimo įtampa mažesnė arba didesnė už leistinus įtampos svyravimus, tai laikoma defektu.</w:t>
            </w:r>
          </w:p>
          <w:p w14:paraId="4A6601F3" w14:textId="13394028" w:rsidR="003A4220" w:rsidRPr="005C0E48" w:rsidRDefault="003A4220" w:rsidP="009D7B32">
            <w:pPr>
              <w:spacing w:before="0"/>
              <w:ind w:left="0" w:firstLine="0"/>
              <w:contextualSpacing/>
              <w:jc w:val="both"/>
            </w:pPr>
            <w:r w:rsidRPr="005C0E48">
              <w:t xml:space="preserve">13.3. Akumuliatorių patalpoje turi būti stengiamasi palaikyti </w:t>
            </w:r>
            <w:r w:rsidR="00F147EF" w:rsidRPr="005C0E48">
              <w:t xml:space="preserve">temperatūra </w:t>
            </w:r>
            <w:r w:rsidRPr="005C0E48">
              <w:t xml:space="preserve">artima +20 </w:t>
            </w:r>
            <w:r w:rsidRPr="005C0E48">
              <w:rPr>
                <w:rFonts w:ascii="Symbol" w:eastAsia="Symbol" w:hAnsi="Symbol" w:cs="Symbol"/>
              </w:rPr>
              <w:t></w:t>
            </w:r>
            <w:r w:rsidRPr="005C0E48">
              <w:t>C. Jeigu termometras rodo temperatūrą žemesnę nei +</w:t>
            </w:r>
            <w:r w:rsidR="00B16084" w:rsidRPr="005C0E48">
              <w:t>1</w:t>
            </w:r>
            <w:r w:rsidR="00B16084">
              <w:t>5</w:t>
            </w:r>
            <w:r w:rsidRPr="005C0E48">
              <w:t xml:space="preserve"> </w:t>
            </w:r>
            <w:r w:rsidRPr="005C0E48">
              <w:rPr>
                <w:rFonts w:ascii="Symbol" w:eastAsia="Symbol" w:hAnsi="Symbol" w:cs="Symbol"/>
              </w:rPr>
              <w:t></w:t>
            </w:r>
            <w:r w:rsidRPr="005C0E48">
              <w:t>C, reikia nustatyti šildymo sutrikimo priežastis ir</w:t>
            </w:r>
            <w:r w:rsidR="006B029D" w:rsidRPr="005C0E48">
              <w:t>,</w:t>
            </w:r>
            <w:r w:rsidRPr="005C0E48">
              <w:t xml:space="preserve"> jeigu įmanoma</w:t>
            </w:r>
            <w:r w:rsidR="006B029D" w:rsidRPr="005C0E48">
              <w:t>,</w:t>
            </w:r>
            <w:r w:rsidRPr="005C0E48">
              <w:t xml:space="preserve"> sutvarkyti. Kai kuriems baterijų tipams gali būti nurodyta ir kita patalpų temperatūra.</w:t>
            </w:r>
          </w:p>
          <w:p w14:paraId="4665AFBA" w14:textId="0A8F5A08" w:rsidR="003A4220" w:rsidRPr="005C0E48" w:rsidRDefault="003A4220" w:rsidP="009D7B32">
            <w:pPr>
              <w:spacing w:before="0"/>
              <w:ind w:left="0" w:firstLine="0"/>
              <w:contextualSpacing/>
              <w:jc w:val="both"/>
            </w:pPr>
            <w:r w:rsidRPr="005C0E48">
              <w:t xml:space="preserve">13.4. Akumuliatorių patalpoje, kuriose </w:t>
            </w:r>
            <w:r w:rsidR="00FA01EA" w:rsidRPr="005C0E48">
              <w:t>eksploatuojamos</w:t>
            </w:r>
            <w:r w:rsidRPr="005C0E48">
              <w:t xml:space="preserve"> akumuliatorių baterijos su skystu elektrolitu, tikrinamas ištraukiamosios ventiliacijos veikimas.</w:t>
            </w:r>
          </w:p>
          <w:p w14:paraId="4613545A" w14:textId="77777777" w:rsidR="003A4220" w:rsidRPr="005C0E48" w:rsidRDefault="003A4220" w:rsidP="009D7B32">
            <w:pPr>
              <w:spacing w:before="0"/>
              <w:ind w:left="0" w:firstLine="0"/>
              <w:contextualSpacing/>
              <w:jc w:val="both"/>
            </w:pPr>
            <w:r w:rsidRPr="005C0E48">
              <w:t>13.5. Elektrolito lygis baterijose turi būti 10 – 15 mm virš plokštelių, jeigu kitaip nenurodyta jų eksploatavimo instrukcijoje.</w:t>
            </w:r>
          </w:p>
          <w:p w14:paraId="6E97DC1B" w14:textId="29B0CD75" w:rsidR="003A4220" w:rsidRPr="005C0E48" w:rsidRDefault="003A4220" w:rsidP="009D7B32">
            <w:pPr>
              <w:spacing w:before="0"/>
              <w:ind w:left="0" w:firstLine="0"/>
              <w:contextualSpacing/>
              <w:jc w:val="both"/>
            </w:pPr>
            <w:r w:rsidRPr="005C0E48">
              <w:t xml:space="preserve">13.6. </w:t>
            </w:r>
            <w:r w:rsidR="00AB4A9C" w:rsidRPr="005C0E48">
              <w:t>Jei ant akumuliatorių baterijos elementų</w:t>
            </w:r>
            <w:r w:rsidR="006B42E2" w:rsidRPr="005C0E48">
              <w:t xml:space="preserve"> </w:t>
            </w:r>
            <w:r w:rsidRPr="005C0E48">
              <w:t xml:space="preserve"> korpusų pažymėti aukščiausi ir žemiausi elektrolito lygiai</w:t>
            </w:r>
            <w:r w:rsidR="006B42E2" w:rsidRPr="005C0E48">
              <w:t>, reikia atkrei</w:t>
            </w:r>
            <w:r w:rsidR="00A42B9F" w:rsidRPr="005C0E48">
              <w:t>pti dėmesį</w:t>
            </w:r>
            <w:r w:rsidR="000029F7" w:rsidRPr="005C0E48">
              <w:t xml:space="preserve">, ar elektrolito lygis </w:t>
            </w:r>
            <w:r w:rsidR="00FE7249" w:rsidRPr="005C0E48">
              <w:t>atitinka</w:t>
            </w:r>
            <w:r w:rsidR="00DB3085" w:rsidRPr="005C0E48">
              <w:t xml:space="preserve"> numatytą.</w:t>
            </w:r>
          </w:p>
        </w:tc>
      </w:tr>
      <w:tr w:rsidR="003A4220" w:rsidRPr="005C0E48" w14:paraId="25AD6DDD"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0C63F739" w14:textId="77777777" w:rsidR="003A4220" w:rsidRPr="005C0E48" w:rsidRDefault="003A4220" w:rsidP="009D7B32">
            <w:pPr>
              <w:spacing w:before="0"/>
              <w:ind w:left="0" w:firstLine="0"/>
              <w:contextualSpacing/>
              <w:jc w:val="both"/>
              <w:rPr>
                <w:bCs/>
              </w:rPr>
            </w:pPr>
            <w:r w:rsidRPr="005C0E48">
              <w:rPr>
                <w:bCs/>
              </w:rPr>
              <w:t>14.</w:t>
            </w:r>
          </w:p>
        </w:tc>
        <w:tc>
          <w:tcPr>
            <w:tcW w:w="1701" w:type="dxa"/>
            <w:tcBorders>
              <w:top w:val="single" w:sz="4" w:space="0" w:color="auto"/>
              <w:left w:val="single" w:sz="4" w:space="0" w:color="auto"/>
              <w:bottom w:val="single" w:sz="4" w:space="0" w:color="auto"/>
              <w:right w:val="single" w:sz="4" w:space="0" w:color="auto"/>
            </w:tcBorders>
            <w:hideMark/>
          </w:tcPr>
          <w:p w14:paraId="720FFC67" w14:textId="77777777" w:rsidR="003A4220" w:rsidRPr="005C0E48" w:rsidRDefault="003A4220" w:rsidP="009D7B32">
            <w:pPr>
              <w:spacing w:before="0"/>
              <w:ind w:left="0" w:firstLine="0"/>
              <w:contextualSpacing/>
              <w:jc w:val="both"/>
              <w:rPr>
                <w:bCs/>
              </w:rPr>
            </w:pPr>
            <w:r w:rsidRPr="005C0E48">
              <w:rPr>
                <w:bCs/>
              </w:rPr>
              <w:t>SUSLĖGTOJO ORO ĮRENGINIAI</w:t>
            </w:r>
          </w:p>
        </w:tc>
        <w:tc>
          <w:tcPr>
            <w:tcW w:w="7450" w:type="dxa"/>
            <w:tcBorders>
              <w:top w:val="single" w:sz="4" w:space="0" w:color="auto"/>
              <w:left w:val="single" w:sz="4" w:space="0" w:color="auto"/>
              <w:bottom w:val="single" w:sz="4" w:space="0" w:color="auto"/>
              <w:right w:val="single" w:sz="4" w:space="0" w:color="auto"/>
            </w:tcBorders>
          </w:tcPr>
          <w:p w14:paraId="6A52EC2F" w14:textId="77777777" w:rsidR="003A4220" w:rsidRPr="005C0E48" w:rsidRDefault="003A4220" w:rsidP="009D7B32">
            <w:pPr>
              <w:spacing w:before="0"/>
              <w:ind w:left="0" w:firstLine="0"/>
              <w:contextualSpacing/>
              <w:jc w:val="both"/>
            </w:pPr>
            <w:r w:rsidRPr="005C0E48">
              <w:t>14.1.</w:t>
            </w:r>
            <w:r w:rsidRPr="005C0E48">
              <w:rPr>
                <w:b/>
                <w:bCs/>
              </w:rPr>
              <w:t xml:space="preserve"> </w:t>
            </w:r>
            <w:r w:rsidRPr="005C0E48">
              <w:t>Kompresorinės įrenginiai turi būti nuolat prižiūrimi kvalifikuoto personalo. Paprastai yra skiriamas specialiai apmokytas personalas, atsakingas už kompresorinės įrenginius.</w:t>
            </w:r>
          </w:p>
          <w:p w14:paraId="0A3BAF27" w14:textId="77777777" w:rsidR="003A4220" w:rsidRPr="005C0E48" w:rsidRDefault="003A4220" w:rsidP="009D7B32">
            <w:pPr>
              <w:spacing w:before="0"/>
              <w:ind w:left="0" w:firstLine="0"/>
              <w:contextualSpacing/>
              <w:jc w:val="both"/>
            </w:pPr>
            <w:r w:rsidRPr="005C0E48">
              <w:t>14.2. Apžiūrint kompresorinę, pirmiausia patikrinami suslėgtojo oro prietaisų rodmenys, ar jie atitinka instrukcijų reikalavimus.</w:t>
            </w:r>
          </w:p>
          <w:p w14:paraId="2EBB2A1C" w14:textId="77777777" w:rsidR="003A4220" w:rsidRPr="005C0E48" w:rsidRDefault="003A4220" w:rsidP="009D7B32">
            <w:pPr>
              <w:spacing w:before="0"/>
              <w:ind w:left="0" w:firstLine="0"/>
              <w:contextualSpacing/>
              <w:jc w:val="both"/>
            </w:pPr>
            <w:r w:rsidRPr="005C0E48">
              <w:t>14.3. Tepimo alyvos lygis ir slėgis kompresoriuose turi atitikti normas.</w:t>
            </w:r>
          </w:p>
          <w:p w14:paraId="5D4B3DD3" w14:textId="438B4D73" w:rsidR="003A4220" w:rsidRPr="005C0E48" w:rsidRDefault="003A4220" w:rsidP="009D7B32">
            <w:pPr>
              <w:spacing w:before="0"/>
              <w:ind w:left="0" w:firstLine="0"/>
              <w:contextualSpacing/>
              <w:jc w:val="both"/>
            </w:pPr>
            <w:r w:rsidRPr="005C0E48">
              <w:t xml:space="preserve">14.4. </w:t>
            </w:r>
            <w:r w:rsidR="00CC1B5B" w:rsidRPr="005C0E48">
              <w:t>Apžiūrint veikiančius kompresorius ir variklius, atkreipti dėmesį į</w:t>
            </w:r>
            <w:r w:rsidRPr="005C0E48">
              <w:t xml:space="preserve"> vibracijos </w:t>
            </w:r>
            <w:r w:rsidR="00FA01EA" w:rsidRPr="005C0E48">
              <w:t>lygį</w:t>
            </w:r>
            <w:r w:rsidR="00CC1B5B" w:rsidRPr="005C0E48">
              <w:t xml:space="preserve"> ir triukšmą, </w:t>
            </w:r>
            <w:r w:rsidRPr="005C0E48">
              <w:t>patikrin</w:t>
            </w:r>
            <w:r w:rsidR="00CC1B5B" w:rsidRPr="005C0E48">
              <w:t>ti</w:t>
            </w:r>
            <w:r w:rsidRPr="005C0E48">
              <w:t xml:space="preserve"> suslėgimo laipsn</w:t>
            </w:r>
            <w:r w:rsidR="00CC1B5B" w:rsidRPr="005C0E48">
              <w:t>io s</w:t>
            </w:r>
            <w:r w:rsidRPr="005C0E48">
              <w:t>lėg</w:t>
            </w:r>
            <w:r w:rsidR="00CC1B5B" w:rsidRPr="005C0E48">
              <w:t>į</w:t>
            </w:r>
            <w:r w:rsidRPr="005C0E48">
              <w:t xml:space="preserve"> ir temperatūr</w:t>
            </w:r>
            <w:r w:rsidR="00CC1B5B" w:rsidRPr="005C0E48">
              <w:t>ą.</w:t>
            </w:r>
          </w:p>
          <w:p w14:paraId="2A8FB6B3" w14:textId="77777777" w:rsidR="003A4220" w:rsidRPr="005C0E48" w:rsidRDefault="003A4220" w:rsidP="009D7B32">
            <w:pPr>
              <w:spacing w:before="0"/>
              <w:ind w:left="0" w:firstLine="0"/>
              <w:contextualSpacing/>
              <w:jc w:val="both"/>
            </w:pPr>
            <w:r w:rsidRPr="005C0E48">
              <w:t>14.5. Radiatorių, vidaus vamzdyno ir sklendžių sandarumas patikrinamas klausant ir atidžiai juos apžiūrint.</w:t>
            </w:r>
          </w:p>
          <w:p w14:paraId="6660ABD8" w14:textId="77777777" w:rsidR="003A4220" w:rsidRPr="005C0E48" w:rsidRDefault="003A4220" w:rsidP="009D7B32">
            <w:pPr>
              <w:spacing w:before="0"/>
              <w:ind w:left="0" w:firstLine="0"/>
              <w:contextualSpacing/>
              <w:jc w:val="both"/>
            </w:pPr>
            <w:r w:rsidRPr="005C0E48">
              <w:t>14.6. Oro rinktuvų, jų apsauginių vožtuvų ir išorinio vamzdyno sandarumas patikrinamas apžiūrint ir klausant, ar nėra oro nutekėjimo.</w:t>
            </w:r>
          </w:p>
        </w:tc>
      </w:tr>
      <w:tr w:rsidR="00FC406B" w:rsidRPr="005C0E48" w14:paraId="3FB0538B" w14:textId="77777777" w:rsidTr="4D40CFB9">
        <w:tc>
          <w:tcPr>
            <w:tcW w:w="704" w:type="dxa"/>
            <w:tcBorders>
              <w:top w:val="single" w:sz="4" w:space="0" w:color="auto"/>
              <w:left w:val="single" w:sz="4" w:space="0" w:color="auto"/>
              <w:bottom w:val="single" w:sz="4" w:space="0" w:color="auto"/>
              <w:right w:val="single" w:sz="4" w:space="0" w:color="auto"/>
            </w:tcBorders>
          </w:tcPr>
          <w:p w14:paraId="5F102B8C" w14:textId="381F58D0" w:rsidR="00FC406B" w:rsidRPr="005C0E48" w:rsidRDefault="00FC406B" w:rsidP="009D7B32">
            <w:pPr>
              <w:spacing w:before="0"/>
              <w:ind w:left="0" w:firstLine="0"/>
              <w:contextualSpacing/>
              <w:jc w:val="both"/>
              <w:rPr>
                <w:bCs/>
              </w:rPr>
            </w:pPr>
            <w:r w:rsidRPr="005C0E48">
              <w:rPr>
                <w:bCs/>
              </w:rPr>
              <w:t>15.</w:t>
            </w:r>
          </w:p>
        </w:tc>
        <w:tc>
          <w:tcPr>
            <w:tcW w:w="1701" w:type="dxa"/>
            <w:tcBorders>
              <w:top w:val="single" w:sz="4" w:space="0" w:color="auto"/>
              <w:left w:val="single" w:sz="4" w:space="0" w:color="auto"/>
              <w:bottom w:val="single" w:sz="4" w:space="0" w:color="auto"/>
              <w:right w:val="single" w:sz="4" w:space="0" w:color="auto"/>
            </w:tcBorders>
          </w:tcPr>
          <w:p w14:paraId="0A637919" w14:textId="77278913" w:rsidR="00FC406B" w:rsidRPr="005C0E48" w:rsidRDefault="00FC406B" w:rsidP="009D7B32">
            <w:pPr>
              <w:spacing w:before="0"/>
              <w:ind w:left="0" w:firstLine="0"/>
              <w:contextualSpacing/>
              <w:jc w:val="both"/>
              <w:rPr>
                <w:bCs/>
              </w:rPr>
            </w:pPr>
            <w:r w:rsidRPr="005C0E48">
              <w:t>ŠILDYMAS</w:t>
            </w:r>
          </w:p>
        </w:tc>
        <w:tc>
          <w:tcPr>
            <w:tcW w:w="7450" w:type="dxa"/>
            <w:tcBorders>
              <w:top w:val="single" w:sz="4" w:space="0" w:color="auto"/>
              <w:left w:val="single" w:sz="4" w:space="0" w:color="auto"/>
              <w:bottom w:val="single" w:sz="4" w:space="0" w:color="auto"/>
              <w:right w:val="single" w:sz="4" w:space="0" w:color="auto"/>
            </w:tcBorders>
          </w:tcPr>
          <w:p w14:paraId="54CD3D56" w14:textId="23BE5997" w:rsidR="00FC406B" w:rsidRPr="005C0E48" w:rsidRDefault="00FC406B" w:rsidP="009D7B32">
            <w:pPr>
              <w:pStyle w:val="ListParagraph"/>
              <w:spacing w:before="0"/>
              <w:ind w:left="0" w:firstLine="0"/>
              <w:contextualSpacing/>
              <w:jc w:val="both"/>
            </w:pPr>
            <w:r w:rsidRPr="005C0E48">
              <w:t>15.1. Jungtuvų, skyriklių</w:t>
            </w:r>
            <w:r w:rsidR="00A86A70" w:rsidRPr="005C0E48">
              <w:t xml:space="preserve">, </w:t>
            </w:r>
            <w:r w:rsidR="000131DA" w:rsidRPr="005C0E48">
              <w:t>galios transformatorių</w:t>
            </w:r>
            <w:r w:rsidRPr="005C0E48">
              <w:t xml:space="preserve"> pavarų ir kitų įrenginių lauko spintų šildymas, valdomas hidrometru ar/ir termometru, turi būti nustatomas sekančiai:</w:t>
            </w:r>
          </w:p>
          <w:p w14:paraId="60B6DE83" w14:textId="77777777" w:rsidR="00FC406B" w:rsidRPr="005C0E48" w:rsidRDefault="1741D0E6" w:rsidP="00BB78AD">
            <w:pPr>
              <w:pStyle w:val="ListParagraph"/>
              <w:numPr>
                <w:ilvl w:val="0"/>
                <w:numId w:val="65"/>
              </w:numPr>
              <w:spacing w:before="0"/>
              <w:ind w:left="0" w:firstLine="0"/>
              <w:contextualSpacing/>
              <w:jc w:val="both"/>
            </w:pPr>
            <w:r>
              <w:t>šildymas turi būti įjungtas visada arba atitinkamai taip, kaip nurodė gamintojas;</w:t>
            </w:r>
          </w:p>
          <w:p w14:paraId="6283325C" w14:textId="77777777" w:rsidR="00FC406B" w:rsidRPr="005C0E48" w:rsidRDefault="1741D0E6" w:rsidP="00BB78AD">
            <w:pPr>
              <w:pStyle w:val="ListParagraph"/>
              <w:numPr>
                <w:ilvl w:val="0"/>
                <w:numId w:val="65"/>
              </w:numPr>
              <w:spacing w:before="0"/>
              <w:ind w:left="0" w:firstLine="0"/>
              <w:contextualSpacing/>
              <w:jc w:val="both"/>
            </w:pPr>
            <w:r>
              <w:t>jei gamintojas nenurodo kitaip, šildymas turi būti įjungiamas, kai temperatūra nukrenta žemiau kaip +10 °C, o drėgmė viršija 70 %;</w:t>
            </w:r>
          </w:p>
          <w:p w14:paraId="5E2FED67" w14:textId="77777777" w:rsidR="00FC406B" w:rsidRPr="005C0E48" w:rsidRDefault="1741D0E6" w:rsidP="00BB78AD">
            <w:pPr>
              <w:pStyle w:val="ListParagraph"/>
              <w:numPr>
                <w:ilvl w:val="0"/>
                <w:numId w:val="65"/>
              </w:numPr>
              <w:spacing w:before="0"/>
              <w:ind w:left="0" w:firstLine="0"/>
              <w:contextualSpacing/>
              <w:jc w:val="both"/>
            </w:pPr>
            <w:r>
              <w:t>pastotėse, kuriose nėra automatinio šildymo valdymo, šildymas turi būti įjungiamas rankiniu būdu spalio 1 d., o išjungiamas – balandžio 30 d.</w:t>
            </w:r>
          </w:p>
          <w:p w14:paraId="6FB37D87" w14:textId="165F0258" w:rsidR="00FC406B" w:rsidRPr="005C0E48" w:rsidRDefault="00FC406B" w:rsidP="00BB78AD">
            <w:pPr>
              <w:pStyle w:val="ListParagraph"/>
              <w:numPr>
                <w:ilvl w:val="1"/>
                <w:numId w:val="66"/>
              </w:numPr>
              <w:tabs>
                <w:tab w:val="left" w:pos="596"/>
              </w:tabs>
              <w:spacing w:before="0"/>
              <w:ind w:left="0" w:firstLine="0"/>
              <w:contextualSpacing/>
              <w:jc w:val="both"/>
            </w:pPr>
            <w:r w:rsidRPr="005C0E48">
              <w:t xml:space="preserve">Valdymo pultuose, akumuliatorinėse ir kitose patalpose temperatūra turi būti +20 </w:t>
            </w:r>
            <w:r w:rsidR="00426FA8">
              <w:t>±5</w:t>
            </w:r>
            <w:r w:rsidRPr="005C0E48">
              <w:t>°C.</w:t>
            </w:r>
          </w:p>
          <w:p w14:paraId="25296264" w14:textId="3E6340B0" w:rsidR="00FC406B" w:rsidRPr="005C0E48" w:rsidRDefault="00FC406B" w:rsidP="00BB78AD">
            <w:pPr>
              <w:pStyle w:val="ListParagraph"/>
              <w:numPr>
                <w:ilvl w:val="1"/>
                <w:numId w:val="66"/>
              </w:numPr>
              <w:tabs>
                <w:tab w:val="left" w:pos="596"/>
              </w:tabs>
              <w:spacing w:before="0"/>
              <w:ind w:left="0" w:firstLine="0"/>
              <w:contextualSpacing/>
              <w:jc w:val="both"/>
            </w:pPr>
            <w:r w:rsidRPr="005C0E48">
              <w:t>Ant drėgmės ir temperatūros reguliatorių turi būti uždėti raudoni taškai, nurodantys, kokioje padėtyje turi būti nustatyti šie davikliai.</w:t>
            </w:r>
          </w:p>
        </w:tc>
      </w:tr>
      <w:tr w:rsidR="00FE1788" w:rsidRPr="005C0E48" w14:paraId="7F3DEFFA" w14:textId="77777777" w:rsidTr="4D40CFB9">
        <w:tc>
          <w:tcPr>
            <w:tcW w:w="704" w:type="dxa"/>
            <w:tcBorders>
              <w:top w:val="single" w:sz="4" w:space="0" w:color="auto"/>
              <w:left w:val="single" w:sz="4" w:space="0" w:color="auto"/>
              <w:bottom w:val="single" w:sz="4" w:space="0" w:color="auto"/>
              <w:right w:val="single" w:sz="4" w:space="0" w:color="auto"/>
            </w:tcBorders>
          </w:tcPr>
          <w:p w14:paraId="5FE2C286" w14:textId="47459207" w:rsidR="00FE1788" w:rsidRPr="005C0E48" w:rsidRDefault="00FE1788" w:rsidP="009D7B32">
            <w:pPr>
              <w:spacing w:before="0"/>
              <w:ind w:left="0" w:firstLine="0"/>
              <w:contextualSpacing/>
              <w:jc w:val="both"/>
              <w:rPr>
                <w:bCs/>
              </w:rPr>
            </w:pPr>
            <w:r w:rsidRPr="005C0E48">
              <w:rPr>
                <w:bCs/>
              </w:rPr>
              <w:lastRenderedPageBreak/>
              <w:t>16.</w:t>
            </w:r>
          </w:p>
        </w:tc>
        <w:tc>
          <w:tcPr>
            <w:tcW w:w="1701" w:type="dxa"/>
            <w:tcBorders>
              <w:top w:val="single" w:sz="4" w:space="0" w:color="auto"/>
              <w:left w:val="single" w:sz="4" w:space="0" w:color="auto"/>
              <w:bottom w:val="single" w:sz="4" w:space="0" w:color="auto"/>
              <w:right w:val="single" w:sz="4" w:space="0" w:color="auto"/>
            </w:tcBorders>
          </w:tcPr>
          <w:p w14:paraId="194D7BEE" w14:textId="23A53FC8" w:rsidR="00FE1788" w:rsidRPr="005C0E48" w:rsidRDefault="00FE745E" w:rsidP="009D7B32">
            <w:pPr>
              <w:spacing w:before="0"/>
              <w:ind w:left="0" w:firstLine="0"/>
              <w:contextualSpacing/>
              <w:jc w:val="both"/>
            </w:pPr>
            <w:r w:rsidRPr="005C0E48">
              <w:t xml:space="preserve">RAA ĮRENGINIAI, </w:t>
            </w:r>
            <w:r w:rsidR="006A2D4C" w:rsidRPr="005C0E48">
              <w:t>KOMERCINĖ APSKAITA</w:t>
            </w:r>
          </w:p>
        </w:tc>
        <w:tc>
          <w:tcPr>
            <w:tcW w:w="7450" w:type="dxa"/>
            <w:tcBorders>
              <w:top w:val="single" w:sz="4" w:space="0" w:color="auto"/>
              <w:left w:val="single" w:sz="4" w:space="0" w:color="auto"/>
              <w:bottom w:val="single" w:sz="4" w:space="0" w:color="auto"/>
              <w:right w:val="single" w:sz="4" w:space="0" w:color="auto"/>
            </w:tcBorders>
          </w:tcPr>
          <w:p w14:paraId="4C98067E" w14:textId="74B0232F" w:rsidR="00FE1788" w:rsidRPr="005C0E48" w:rsidRDefault="006A2D4C" w:rsidP="009D7B32">
            <w:pPr>
              <w:pStyle w:val="ListParagraph"/>
              <w:spacing w:before="0"/>
              <w:ind w:left="0" w:firstLine="0"/>
              <w:contextualSpacing/>
              <w:jc w:val="both"/>
            </w:pPr>
            <w:r w:rsidRPr="005C0E48">
              <w:t>Pagal atitinkamos grupės</w:t>
            </w:r>
            <w:r w:rsidR="00510FF8" w:rsidRPr="005C0E48">
              <w:t xml:space="preserve"> reikalavimus.</w:t>
            </w:r>
          </w:p>
        </w:tc>
      </w:tr>
      <w:tr w:rsidR="006A5F08" w:rsidRPr="005C0E48" w14:paraId="60B9611E" w14:textId="77777777" w:rsidTr="4D40CFB9">
        <w:tc>
          <w:tcPr>
            <w:tcW w:w="704" w:type="dxa"/>
            <w:tcBorders>
              <w:top w:val="single" w:sz="4" w:space="0" w:color="auto"/>
              <w:left w:val="single" w:sz="4" w:space="0" w:color="auto"/>
              <w:bottom w:val="single" w:sz="4" w:space="0" w:color="auto"/>
              <w:right w:val="single" w:sz="4" w:space="0" w:color="auto"/>
            </w:tcBorders>
          </w:tcPr>
          <w:p w14:paraId="0D41181B" w14:textId="264709CD" w:rsidR="006A5F08" w:rsidRPr="005C0E48" w:rsidRDefault="006A5F08" w:rsidP="009D7B32">
            <w:pPr>
              <w:spacing w:before="0"/>
              <w:ind w:left="0" w:firstLine="0"/>
              <w:contextualSpacing/>
              <w:jc w:val="both"/>
              <w:rPr>
                <w:bCs/>
              </w:rPr>
            </w:pPr>
            <w:r w:rsidRPr="005C0E48">
              <w:rPr>
                <w:bCs/>
              </w:rPr>
              <w:t>17</w:t>
            </w:r>
            <w:r w:rsidR="009F6A42" w:rsidRPr="005C0E48">
              <w:rPr>
                <w:bCs/>
              </w:rPr>
              <w:t>.</w:t>
            </w:r>
          </w:p>
        </w:tc>
        <w:tc>
          <w:tcPr>
            <w:tcW w:w="1701" w:type="dxa"/>
            <w:tcBorders>
              <w:top w:val="single" w:sz="4" w:space="0" w:color="auto"/>
              <w:left w:val="single" w:sz="4" w:space="0" w:color="auto"/>
              <w:bottom w:val="single" w:sz="4" w:space="0" w:color="auto"/>
              <w:right w:val="single" w:sz="4" w:space="0" w:color="auto"/>
            </w:tcBorders>
          </w:tcPr>
          <w:p w14:paraId="15468719" w14:textId="4B7CE70B" w:rsidR="006A5F08" w:rsidRPr="005C0E48" w:rsidRDefault="006A5F08" w:rsidP="009D7B32">
            <w:pPr>
              <w:spacing w:before="0"/>
              <w:ind w:left="0" w:firstLine="0"/>
              <w:contextualSpacing/>
              <w:jc w:val="both"/>
            </w:pPr>
            <w:r w:rsidRPr="005C0E48">
              <w:t>KSS; NSS skydai</w:t>
            </w:r>
          </w:p>
        </w:tc>
        <w:tc>
          <w:tcPr>
            <w:tcW w:w="7450" w:type="dxa"/>
            <w:tcBorders>
              <w:top w:val="single" w:sz="4" w:space="0" w:color="auto"/>
              <w:left w:val="single" w:sz="4" w:space="0" w:color="auto"/>
              <w:bottom w:val="single" w:sz="4" w:space="0" w:color="auto"/>
              <w:right w:val="single" w:sz="4" w:space="0" w:color="auto"/>
            </w:tcBorders>
          </w:tcPr>
          <w:p w14:paraId="4DB981E7" w14:textId="522704E0" w:rsidR="006A5F08" w:rsidRPr="005C0E48" w:rsidRDefault="000F1BFE" w:rsidP="009D7B32">
            <w:pPr>
              <w:pStyle w:val="ListParagraph"/>
              <w:spacing w:before="0"/>
              <w:ind w:left="0" w:firstLine="0"/>
              <w:contextualSpacing/>
              <w:jc w:val="both"/>
            </w:pPr>
            <w:r w:rsidRPr="005C0E48">
              <w:t>17.1</w:t>
            </w:r>
            <w:r w:rsidR="001E2FEF" w:rsidRPr="005C0E48">
              <w:t xml:space="preserve"> Apžiūrima švara skyduose</w:t>
            </w:r>
            <w:r w:rsidR="000A7ADC" w:rsidRPr="005C0E48">
              <w:t>, patikrinama ar visur sudėti normalios būsenos a.j</w:t>
            </w:r>
            <w:r w:rsidR="00E9392B" w:rsidRPr="005C0E48">
              <w:t>.</w:t>
            </w:r>
            <w:r w:rsidR="000A7ADC" w:rsidRPr="005C0E48">
              <w:t xml:space="preserve"> taškai</w:t>
            </w:r>
            <w:r w:rsidR="00E9392B" w:rsidRPr="005C0E48">
              <w:t>.</w:t>
            </w:r>
            <w:r w:rsidR="005A15C7" w:rsidRPr="005C0E48">
              <w:t xml:space="preserve"> Patikrinama ar a.j padėtys atitinka normalio</w:t>
            </w:r>
            <w:r w:rsidR="00FA01EA" w:rsidRPr="005C0E48">
              <w:t>s</w:t>
            </w:r>
            <w:r w:rsidR="005A15C7" w:rsidRPr="005C0E48">
              <w:t xml:space="preserve"> padėties žymėjimą.</w:t>
            </w:r>
            <w:r w:rsidR="00B2225A" w:rsidRPr="005C0E48">
              <w:t xml:space="preserve"> Patikrinama ar visur yra </w:t>
            </w:r>
            <w:r w:rsidR="00FB56EE" w:rsidRPr="005C0E48">
              <w:t>operatyviniai užrašai ir komutacinių aparatų pavadinimai.</w:t>
            </w:r>
            <w:r w:rsidR="008E275F" w:rsidRPr="005C0E48">
              <w:t xml:space="preserve"> </w:t>
            </w:r>
            <w:r w:rsidR="00E95D55" w:rsidRPr="005C0E48">
              <w:t xml:space="preserve">Patikrinama ar terpių padėtis </w:t>
            </w:r>
            <w:r w:rsidR="00FF560C" w:rsidRPr="005C0E48">
              <w:t>atitinka</w:t>
            </w:r>
            <w:r w:rsidR="008E275F" w:rsidRPr="005C0E48">
              <w:t xml:space="preserve"> normalios jų būsenos padėtį. Lauko tipo KSS/NSS skyduo</w:t>
            </w:r>
            <w:r w:rsidR="00B2225A" w:rsidRPr="005C0E48">
              <w:t>se patikrinama ar veikia apšildymas ir apšvietimas.</w:t>
            </w:r>
            <w:r w:rsidR="009D7B32" w:rsidRPr="005C0E48">
              <w:t xml:space="preserve"> Patikrinami kontrolinių matavimų prietaisų parodymai ir įsitikinama, kad jie nustatytose ribose.</w:t>
            </w:r>
          </w:p>
        </w:tc>
      </w:tr>
      <w:tr w:rsidR="001F561F" w:rsidRPr="005C0E48" w14:paraId="5F6A890D" w14:textId="77777777" w:rsidTr="4D40CFB9">
        <w:tc>
          <w:tcPr>
            <w:tcW w:w="704" w:type="dxa"/>
            <w:tcBorders>
              <w:top w:val="single" w:sz="4" w:space="0" w:color="auto"/>
              <w:left w:val="single" w:sz="4" w:space="0" w:color="auto"/>
              <w:bottom w:val="single" w:sz="4" w:space="0" w:color="auto"/>
              <w:right w:val="single" w:sz="4" w:space="0" w:color="auto"/>
            </w:tcBorders>
          </w:tcPr>
          <w:p w14:paraId="1C213A3E" w14:textId="34BB5EC1" w:rsidR="001F561F" w:rsidRPr="005C0E48" w:rsidRDefault="001F561F" w:rsidP="009D7B32">
            <w:pPr>
              <w:spacing w:before="0"/>
              <w:ind w:left="0" w:firstLine="0"/>
              <w:contextualSpacing/>
              <w:jc w:val="both"/>
              <w:rPr>
                <w:bCs/>
              </w:rPr>
            </w:pPr>
            <w:r>
              <w:rPr>
                <w:bCs/>
              </w:rPr>
              <w:t>18.</w:t>
            </w:r>
          </w:p>
        </w:tc>
        <w:tc>
          <w:tcPr>
            <w:tcW w:w="1701" w:type="dxa"/>
            <w:tcBorders>
              <w:top w:val="single" w:sz="4" w:space="0" w:color="auto"/>
              <w:left w:val="single" w:sz="4" w:space="0" w:color="auto"/>
              <w:bottom w:val="single" w:sz="4" w:space="0" w:color="auto"/>
              <w:right w:val="single" w:sz="4" w:space="0" w:color="auto"/>
            </w:tcBorders>
          </w:tcPr>
          <w:p w14:paraId="41C41C36" w14:textId="69C4FBF6" w:rsidR="001F561F" w:rsidRPr="005C0E48" w:rsidRDefault="007E4893" w:rsidP="009D7B32">
            <w:pPr>
              <w:spacing w:before="0"/>
              <w:ind w:left="0" w:firstLine="0"/>
              <w:contextualSpacing/>
              <w:jc w:val="both"/>
            </w:pPr>
            <w:r>
              <w:t xml:space="preserve">Ventilių </w:t>
            </w:r>
            <w:r w:rsidR="006A1D46">
              <w:t>celės</w:t>
            </w:r>
          </w:p>
        </w:tc>
        <w:tc>
          <w:tcPr>
            <w:tcW w:w="7450" w:type="dxa"/>
            <w:tcBorders>
              <w:top w:val="single" w:sz="4" w:space="0" w:color="auto"/>
              <w:left w:val="single" w:sz="4" w:space="0" w:color="auto"/>
              <w:bottom w:val="single" w:sz="4" w:space="0" w:color="auto"/>
              <w:right w:val="single" w:sz="4" w:space="0" w:color="auto"/>
            </w:tcBorders>
          </w:tcPr>
          <w:p w14:paraId="1B7B2C98" w14:textId="5A485E1F" w:rsidR="001F561F" w:rsidRPr="005C0E48" w:rsidRDefault="006A1D46" w:rsidP="009D7B32">
            <w:pPr>
              <w:pStyle w:val="ListParagraph"/>
              <w:spacing w:before="0"/>
              <w:ind w:left="0" w:firstLine="0"/>
              <w:contextualSpacing/>
              <w:jc w:val="both"/>
            </w:pPr>
            <w:r>
              <w:t xml:space="preserve">18.1 </w:t>
            </w:r>
            <w:r w:rsidR="00AC39A0">
              <w:t>Apžiūrimos po</w:t>
            </w:r>
            <w:r w:rsidR="003F46E6">
              <w:t xml:space="preserve"> celėmis esančios grindys </w:t>
            </w:r>
            <w:r w:rsidR="00570EA5">
              <w:t>ar nėra aiškiai matom</w:t>
            </w:r>
            <w:r w:rsidR="001F62A8">
              <w:t>o aušinimo sky</w:t>
            </w:r>
            <w:r w:rsidR="00A27DC0">
              <w:t xml:space="preserve">sčio pratekėjimo. </w:t>
            </w:r>
            <w:r w:rsidR="00DF6478">
              <w:t xml:space="preserve">Keltuvo pagalba </w:t>
            </w:r>
            <w:r w:rsidR="007F4C8B">
              <w:t xml:space="preserve">apžiūrima kiekviena celė </w:t>
            </w:r>
            <w:r w:rsidR="00107C9D">
              <w:t>ar nėra matomo aušinimo skysčio pratekėjimo.</w:t>
            </w:r>
            <w:r w:rsidR="00872C79">
              <w:t xml:space="preserve"> </w:t>
            </w:r>
            <w:r w:rsidR="00476124">
              <w:t xml:space="preserve">Patikrinama </w:t>
            </w:r>
            <w:r w:rsidR="006078CC">
              <w:t>celių švara.</w:t>
            </w:r>
            <w:r w:rsidR="00EF5A03">
              <w:t xml:space="preserve"> </w:t>
            </w:r>
            <w:r w:rsidR="000E1F09">
              <w:t xml:space="preserve">Patikrinama ar nėra </w:t>
            </w:r>
            <w:r w:rsidR="00420FB0">
              <w:t>matomų degimo žymių</w:t>
            </w:r>
            <w:r w:rsidR="00B32382">
              <w:t>.</w:t>
            </w:r>
          </w:p>
        </w:tc>
      </w:tr>
      <w:tr w:rsidR="00AD1540" w:rsidRPr="005C0E48" w14:paraId="20CEC014" w14:textId="77777777" w:rsidTr="4D40CFB9">
        <w:tc>
          <w:tcPr>
            <w:tcW w:w="704" w:type="dxa"/>
            <w:tcBorders>
              <w:top w:val="single" w:sz="4" w:space="0" w:color="auto"/>
              <w:left w:val="single" w:sz="4" w:space="0" w:color="auto"/>
              <w:bottom w:val="single" w:sz="4" w:space="0" w:color="auto"/>
              <w:right w:val="single" w:sz="4" w:space="0" w:color="auto"/>
            </w:tcBorders>
          </w:tcPr>
          <w:p w14:paraId="597F2166" w14:textId="2FE7E317" w:rsidR="00AD1540" w:rsidRDefault="008829C6" w:rsidP="009D7B32">
            <w:pPr>
              <w:spacing w:before="0"/>
              <w:ind w:left="0" w:firstLine="0"/>
              <w:contextualSpacing/>
              <w:jc w:val="both"/>
              <w:rPr>
                <w:bCs/>
              </w:rPr>
            </w:pPr>
            <w:r>
              <w:rPr>
                <w:bCs/>
              </w:rPr>
              <w:t>19.</w:t>
            </w:r>
          </w:p>
        </w:tc>
        <w:tc>
          <w:tcPr>
            <w:tcW w:w="1701" w:type="dxa"/>
            <w:tcBorders>
              <w:top w:val="single" w:sz="4" w:space="0" w:color="auto"/>
              <w:left w:val="single" w:sz="4" w:space="0" w:color="auto"/>
              <w:bottom w:val="single" w:sz="4" w:space="0" w:color="auto"/>
              <w:right w:val="single" w:sz="4" w:space="0" w:color="auto"/>
            </w:tcBorders>
          </w:tcPr>
          <w:p w14:paraId="7D3125E2" w14:textId="6C4006D7" w:rsidR="00AD1540" w:rsidRDefault="008829C6" w:rsidP="009D7B32">
            <w:pPr>
              <w:spacing w:before="0"/>
              <w:ind w:left="0" w:firstLine="0"/>
              <w:contextualSpacing/>
              <w:jc w:val="both"/>
            </w:pPr>
            <w:r>
              <w:t>Įtampos dalikliai</w:t>
            </w:r>
          </w:p>
        </w:tc>
        <w:tc>
          <w:tcPr>
            <w:tcW w:w="7450" w:type="dxa"/>
            <w:tcBorders>
              <w:top w:val="single" w:sz="4" w:space="0" w:color="auto"/>
              <w:left w:val="single" w:sz="4" w:space="0" w:color="auto"/>
              <w:bottom w:val="single" w:sz="4" w:space="0" w:color="auto"/>
              <w:right w:val="single" w:sz="4" w:space="0" w:color="auto"/>
            </w:tcBorders>
          </w:tcPr>
          <w:p w14:paraId="61875B84" w14:textId="406F3930" w:rsidR="00AD1540" w:rsidRPr="00D767B4" w:rsidRDefault="008829C6" w:rsidP="009D7B32">
            <w:pPr>
              <w:pStyle w:val="ListParagraph"/>
              <w:spacing w:before="0"/>
              <w:ind w:left="0" w:firstLine="0"/>
              <w:contextualSpacing/>
              <w:jc w:val="both"/>
            </w:pPr>
            <w:r>
              <w:rPr>
                <w:lang w:val="en-US"/>
              </w:rPr>
              <w:t>19.1 Ap</w:t>
            </w:r>
            <w:r w:rsidR="00D767B4">
              <w:t>žiūrima metinio atjungimo met</w:t>
            </w:r>
            <w:r w:rsidR="00E913A1">
              <w:t>u</w:t>
            </w:r>
            <w:r w:rsidR="00D767B4">
              <w:t xml:space="preserve"> ventilių salėje. Patikrinama silikagelio būklė. </w:t>
            </w:r>
            <w:r w:rsidR="00ED7811">
              <w:t>Apžiūri</w:t>
            </w:r>
            <w:r w:rsidR="00583190">
              <w:t>ma kompozitinio izoliatoriaus būklė</w:t>
            </w:r>
            <w:r w:rsidR="00B43A4D">
              <w:t xml:space="preserve">, ar nėra pažeidimų, neužterštas paviršius. </w:t>
            </w:r>
          </w:p>
        </w:tc>
      </w:tr>
      <w:tr w:rsidR="00347ACC" w:rsidRPr="005C0E48" w14:paraId="3550A4A4" w14:textId="77777777" w:rsidTr="4D40CFB9">
        <w:tc>
          <w:tcPr>
            <w:tcW w:w="704" w:type="dxa"/>
            <w:tcBorders>
              <w:top w:val="single" w:sz="4" w:space="0" w:color="auto"/>
              <w:left w:val="single" w:sz="4" w:space="0" w:color="auto"/>
              <w:bottom w:val="single" w:sz="4" w:space="0" w:color="auto"/>
              <w:right w:val="single" w:sz="4" w:space="0" w:color="auto"/>
            </w:tcBorders>
          </w:tcPr>
          <w:p w14:paraId="61738F4B" w14:textId="288283B6" w:rsidR="00347ACC" w:rsidRPr="002D2AFF" w:rsidRDefault="00347ACC" w:rsidP="009D7B32">
            <w:pPr>
              <w:spacing w:before="0"/>
              <w:ind w:left="0" w:firstLine="0"/>
              <w:contextualSpacing/>
              <w:jc w:val="both"/>
              <w:rPr>
                <w:lang w:val="en-US"/>
              </w:rPr>
            </w:pPr>
            <w:r>
              <w:rPr>
                <w:bCs/>
                <w:lang w:val="en-US"/>
              </w:rPr>
              <w:t xml:space="preserve">20. </w:t>
            </w:r>
          </w:p>
        </w:tc>
        <w:tc>
          <w:tcPr>
            <w:tcW w:w="1701" w:type="dxa"/>
            <w:tcBorders>
              <w:top w:val="single" w:sz="4" w:space="0" w:color="auto"/>
              <w:left w:val="single" w:sz="4" w:space="0" w:color="auto"/>
              <w:bottom w:val="single" w:sz="4" w:space="0" w:color="auto"/>
              <w:right w:val="single" w:sz="4" w:space="0" w:color="auto"/>
            </w:tcBorders>
          </w:tcPr>
          <w:p w14:paraId="294D1A32" w14:textId="11C2FE2C" w:rsidR="00347ACC" w:rsidRDefault="00347ACC" w:rsidP="009D7B32">
            <w:pPr>
              <w:spacing w:before="0"/>
              <w:ind w:left="0" w:firstLine="0"/>
              <w:contextualSpacing/>
              <w:jc w:val="both"/>
            </w:pPr>
            <w:r>
              <w:t>Išlyginamieji reaktoriai</w:t>
            </w:r>
          </w:p>
        </w:tc>
        <w:tc>
          <w:tcPr>
            <w:tcW w:w="7450" w:type="dxa"/>
            <w:tcBorders>
              <w:top w:val="single" w:sz="4" w:space="0" w:color="auto"/>
              <w:left w:val="single" w:sz="4" w:space="0" w:color="auto"/>
              <w:bottom w:val="single" w:sz="4" w:space="0" w:color="auto"/>
              <w:right w:val="single" w:sz="4" w:space="0" w:color="auto"/>
            </w:tcBorders>
          </w:tcPr>
          <w:p w14:paraId="0DF2C3DD" w14:textId="1DC08A94" w:rsidR="00347ACC" w:rsidRPr="002D2AFF" w:rsidRDefault="00FE7EC5" w:rsidP="009D7B32">
            <w:pPr>
              <w:pStyle w:val="ListParagraph"/>
              <w:spacing w:before="0"/>
              <w:ind w:left="0" w:firstLine="0"/>
              <w:contextualSpacing/>
              <w:jc w:val="both"/>
            </w:pPr>
            <w:r>
              <w:rPr>
                <w:lang w:val="en-US"/>
              </w:rPr>
              <w:t xml:space="preserve">20.1 </w:t>
            </w:r>
            <w:r w:rsidR="00800160">
              <w:rPr>
                <w:lang w:val="en-US"/>
              </w:rPr>
              <w:t>Vizuali reaktoriaus ap</w:t>
            </w:r>
            <w:r w:rsidR="00800160">
              <w:t xml:space="preserve">žiūra. </w:t>
            </w:r>
            <w:r w:rsidR="003F71A4">
              <w:t>Patikrinamas apvijų paviršius, ar nėra dažų pažeidmų</w:t>
            </w:r>
            <w:r w:rsidR="00800AF4">
              <w:t>. Ar tarp apvijų nėra susidarę perdengimų.</w:t>
            </w:r>
          </w:p>
        </w:tc>
      </w:tr>
      <w:tr w:rsidR="00DC4805" w:rsidRPr="005C0E48" w14:paraId="1EE86438" w14:textId="77777777" w:rsidTr="4D40CFB9">
        <w:tc>
          <w:tcPr>
            <w:tcW w:w="704" w:type="dxa"/>
            <w:tcBorders>
              <w:top w:val="single" w:sz="4" w:space="0" w:color="auto"/>
              <w:left w:val="single" w:sz="4" w:space="0" w:color="auto"/>
              <w:bottom w:val="single" w:sz="4" w:space="0" w:color="auto"/>
              <w:right w:val="single" w:sz="4" w:space="0" w:color="auto"/>
            </w:tcBorders>
          </w:tcPr>
          <w:p w14:paraId="6F01C281" w14:textId="76353375" w:rsidR="00DC4805" w:rsidRDefault="00DC4805" w:rsidP="009D7B32">
            <w:pPr>
              <w:spacing w:before="0"/>
              <w:ind w:left="0" w:firstLine="0"/>
              <w:contextualSpacing/>
              <w:jc w:val="both"/>
              <w:rPr>
                <w:bCs/>
                <w:lang w:val="en-US"/>
              </w:rPr>
            </w:pPr>
            <w:r>
              <w:rPr>
                <w:bCs/>
                <w:lang w:val="en-US"/>
              </w:rPr>
              <w:t>21.</w:t>
            </w:r>
          </w:p>
        </w:tc>
        <w:tc>
          <w:tcPr>
            <w:tcW w:w="1701" w:type="dxa"/>
            <w:tcBorders>
              <w:top w:val="single" w:sz="4" w:space="0" w:color="auto"/>
              <w:left w:val="single" w:sz="4" w:space="0" w:color="auto"/>
              <w:bottom w:val="single" w:sz="4" w:space="0" w:color="auto"/>
              <w:right w:val="single" w:sz="4" w:space="0" w:color="auto"/>
            </w:tcBorders>
          </w:tcPr>
          <w:p w14:paraId="318FCADF" w14:textId="5230D858" w:rsidR="00DC4805" w:rsidRDefault="00DC4805" w:rsidP="009D7B32">
            <w:pPr>
              <w:spacing w:before="0"/>
              <w:ind w:left="0" w:firstLine="0"/>
              <w:contextualSpacing/>
              <w:jc w:val="both"/>
            </w:pPr>
            <w:r>
              <w:t xml:space="preserve">Srovės matavimo </w:t>
            </w:r>
            <w:r w:rsidR="00DD5B81">
              <w:t>įtaisai</w:t>
            </w:r>
          </w:p>
        </w:tc>
        <w:tc>
          <w:tcPr>
            <w:tcW w:w="7450" w:type="dxa"/>
            <w:tcBorders>
              <w:top w:val="single" w:sz="4" w:space="0" w:color="auto"/>
              <w:left w:val="single" w:sz="4" w:space="0" w:color="auto"/>
              <w:bottom w:val="single" w:sz="4" w:space="0" w:color="auto"/>
              <w:right w:val="single" w:sz="4" w:space="0" w:color="auto"/>
            </w:tcBorders>
          </w:tcPr>
          <w:p w14:paraId="74669829" w14:textId="603F6788" w:rsidR="00DC4805" w:rsidRPr="002D2AFF" w:rsidRDefault="0001209E" w:rsidP="009D7B32">
            <w:pPr>
              <w:pStyle w:val="ListParagraph"/>
              <w:spacing w:before="0"/>
              <w:ind w:left="0" w:firstLine="0"/>
              <w:contextualSpacing/>
              <w:jc w:val="both"/>
            </w:pPr>
            <w:r>
              <w:rPr>
                <w:lang w:val="en-US"/>
              </w:rPr>
              <w:t>21.1 Atliekama vizuali srov</w:t>
            </w:r>
            <w:r>
              <w:t>ės matavimo įtaiso apžiūra. Patikrinama ar nėra jame pašalinių objektų, ar sveikas korpusas.</w:t>
            </w:r>
          </w:p>
        </w:tc>
      </w:tr>
    </w:tbl>
    <w:p w14:paraId="6B8F733E" w14:textId="32D0570B" w:rsidR="2F83F683" w:rsidRPr="005C0E48" w:rsidRDefault="2F83F683"/>
    <w:p w14:paraId="78275A78" w14:textId="77777777" w:rsidR="003D5216" w:rsidRPr="005C0E48" w:rsidRDefault="003D5216" w:rsidP="001B3F23">
      <w:pPr>
        <w:contextualSpacing/>
        <w:jc w:val="right"/>
        <w:sectPr w:rsidR="003D5216" w:rsidRPr="005C0E48" w:rsidSect="003D5216">
          <w:pgSz w:w="11907" w:h="16840" w:code="9"/>
          <w:pgMar w:top="1247" w:right="567" w:bottom="851" w:left="1701" w:header="567" w:footer="567" w:gutter="0"/>
          <w:cols w:space="1296"/>
          <w:docGrid w:linePitch="360"/>
        </w:sectPr>
      </w:pPr>
    </w:p>
    <w:p w14:paraId="50765FA7" w14:textId="3ABD8D1D" w:rsidR="003A4220" w:rsidRPr="005C0E48" w:rsidRDefault="003A4220" w:rsidP="001B3F23">
      <w:pPr>
        <w:contextualSpacing/>
        <w:jc w:val="right"/>
        <w:rPr>
          <w:color w:val="FFFFFF" w:themeColor="background1"/>
          <w:sz w:val="16"/>
          <w:szCs w:val="16"/>
        </w:rPr>
      </w:pPr>
    </w:p>
    <w:p w14:paraId="4045D876" w14:textId="77777777" w:rsidR="00D92E4A" w:rsidRPr="005C0E48" w:rsidRDefault="304D60E2" w:rsidP="00BB78AD">
      <w:pPr>
        <w:pStyle w:val="ListParagraph"/>
        <w:numPr>
          <w:ilvl w:val="0"/>
          <w:numId w:val="116"/>
        </w:numPr>
        <w:ind w:left="142" w:firstLine="284"/>
        <w:contextualSpacing/>
        <w:jc w:val="right"/>
        <w:rPr>
          <w:color w:val="FFFFFF" w:themeColor="background1"/>
        </w:rPr>
      </w:pPr>
      <w:bookmarkStart w:id="618" w:name="_Ref296086921"/>
      <w:bookmarkStart w:id="619" w:name="_Ref296085656"/>
      <w:bookmarkStart w:id="620" w:name="_Ref296086938"/>
      <w:bookmarkStart w:id="621" w:name="_Ref498077781"/>
      <w:r w:rsidRPr="4D40CFB9">
        <w:rPr>
          <w:color w:val="FFFFFF" w:themeColor="background1"/>
        </w:rPr>
        <w:t>priedas</w:t>
      </w:r>
      <w:bookmarkEnd w:id="618"/>
    </w:p>
    <w:bookmarkEnd w:id="619"/>
    <w:p w14:paraId="0F6CBC68" w14:textId="5024F44D" w:rsidR="003A4220" w:rsidRPr="005C0E48" w:rsidRDefault="5D56A38B" w:rsidP="00BB78AD">
      <w:pPr>
        <w:pStyle w:val="ListParagraph"/>
        <w:numPr>
          <w:ilvl w:val="0"/>
          <w:numId w:val="117"/>
        </w:numPr>
        <w:contextualSpacing/>
        <w:jc w:val="right"/>
      </w:pPr>
      <w:r>
        <w:t>priedas</w:t>
      </w:r>
      <w:bookmarkEnd w:id="617"/>
      <w:bookmarkEnd w:id="620"/>
      <w:bookmarkEnd w:id="621"/>
    </w:p>
    <w:p w14:paraId="5984A451" w14:textId="28B2A8F4"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_Ref294105238 \r \h  \* MERGEFORMAT </w:instrText>
      </w:r>
      <w:r w:rsidRPr="005C0E48">
        <w:rPr>
          <w:color w:val="FFFFFF" w:themeColor="background1"/>
        </w:rPr>
        <w:fldChar w:fldCharType="separate"/>
      </w:r>
      <w:r w:rsidR="009B57C0">
        <w:rPr>
          <w:color w:val="FFFFFF" w:themeColor="background1"/>
        </w:rPr>
        <w:t>108</w:t>
      </w:r>
      <w:r w:rsidRPr="005C0E48">
        <w:fldChar w:fldCharType="end"/>
      </w:r>
      <w:r w:rsidRPr="005C0E48">
        <w:fldChar w:fldCharType="begin"/>
      </w:r>
      <w:r w:rsidRPr="005C0E48">
        <w:rPr>
          <w:color w:val="FFFFFF" w:themeColor="background1"/>
        </w:rPr>
        <w:instrText xml:space="preserve"> REF _Ref294105197 \r \h  \* MERGEFORMAT </w:instrText>
      </w:r>
      <w:r w:rsidRPr="005C0E48">
        <w:rPr>
          <w:color w:val="FFFFFF" w:themeColor="background1"/>
        </w:rPr>
        <w:fldChar w:fldCharType="separate"/>
      </w:r>
      <w:r w:rsidR="009B57C0">
        <w:rPr>
          <w:color w:val="FFFFFF" w:themeColor="background1"/>
        </w:rPr>
        <w:t>115</w:t>
      </w:r>
      <w:r w:rsidRPr="005C0E48">
        <w:fldChar w:fldCharType="end"/>
      </w:r>
    </w:p>
    <w:p w14:paraId="3CA69BB8" w14:textId="4BD5CF52" w:rsidR="003A4220" w:rsidRPr="005C0E48" w:rsidRDefault="004D5805" w:rsidP="001B3F23">
      <w:pPr>
        <w:pStyle w:val="Heading2"/>
        <w:spacing w:before="120" w:after="0"/>
        <w:contextualSpacing/>
      </w:pPr>
      <w:bookmarkStart w:id="622" w:name="_Toc498354031"/>
      <w:bookmarkStart w:id="623" w:name="_Toc57843045"/>
      <w:r w:rsidRPr="005C0E48">
        <w:t>110-400 KV TRANSFORMATORIŲ PASTOČIŲ IR SKIRSTYKLŲ ĮRENGINIŲ TECHNINĖS PRIEŽIŪROS IR REMONTO DARBŲ PERIODIŠKUMAS</w:t>
      </w:r>
      <w:bookmarkEnd w:id="622"/>
      <w:bookmarkEnd w:id="623"/>
    </w:p>
    <w:p w14:paraId="3B28D0C0" w14:textId="77777777" w:rsidR="003A4220" w:rsidRPr="005C0E48" w:rsidRDefault="003A4220" w:rsidP="001B3F23">
      <w:pPr>
        <w:contextualSpacing/>
        <w:jc w:val="center"/>
        <w:rPr>
          <w:bCs/>
        </w:rPr>
      </w:pP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704"/>
        <w:gridCol w:w="4111"/>
        <w:gridCol w:w="2400"/>
        <w:gridCol w:w="2640"/>
      </w:tblGrid>
      <w:tr w:rsidR="003A4220" w:rsidRPr="005C0E48" w14:paraId="7B3F44A8" w14:textId="77777777" w:rsidTr="4C0EA8F6">
        <w:trPr>
          <w:tblHeader/>
        </w:trPr>
        <w:tc>
          <w:tcPr>
            <w:tcW w:w="704" w:type="dxa"/>
            <w:shd w:val="clear" w:color="auto" w:fill="E6E6E6"/>
            <w:vAlign w:val="center"/>
          </w:tcPr>
          <w:p w14:paraId="27DD234D" w14:textId="2A69E725" w:rsidR="003A4220" w:rsidRPr="005C0E48" w:rsidRDefault="003A4220" w:rsidP="00D92E4A">
            <w:pPr>
              <w:tabs>
                <w:tab w:val="left" w:pos="900"/>
              </w:tabs>
              <w:spacing w:before="0"/>
              <w:ind w:left="0" w:firstLine="0"/>
              <w:contextualSpacing/>
              <w:jc w:val="right"/>
            </w:pPr>
            <w:r w:rsidRPr="005C0E48">
              <w:t xml:space="preserve">Eil. </w:t>
            </w:r>
            <w:r w:rsidR="00FA01EA" w:rsidRPr="005C0E48">
              <w:t>Nr.</w:t>
            </w:r>
          </w:p>
        </w:tc>
        <w:tc>
          <w:tcPr>
            <w:tcW w:w="4111" w:type="dxa"/>
            <w:shd w:val="clear" w:color="auto" w:fill="E6E6E6"/>
            <w:vAlign w:val="center"/>
          </w:tcPr>
          <w:p w14:paraId="69A01ABC" w14:textId="77777777" w:rsidR="003A4220" w:rsidRPr="005C0E48" w:rsidRDefault="003A4220" w:rsidP="00D92E4A">
            <w:pPr>
              <w:tabs>
                <w:tab w:val="left" w:pos="360"/>
                <w:tab w:val="left" w:pos="900"/>
              </w:tabs>
              <w:spacing w:before="0"/>
              <w:ind w:left="0" w:firstLine="0"/>
              <w:contextualSpacing/>
              <w:jc w:val="center"/>
            </w:pPr>
            <w:r w:rsidRPr="005C0E48">
              <w:t>Įrenginių pavadinimas</w:t>
            </w:r>
          </w:p>
        </w:tc>
        <w:tc>
          <w:tcPr>
            <w:tcW w:w="2400" w:type="dxa"/>
            <w:shd w:val="clear" w:color="auto" w:fill="E6E6E6"/>
            <w:vAlign w:val="center"/>
          </w:tcPr>
          <w:p w14:paraId="3E2E8F5D" w14:textId="3368A298" w:rsidR="003A4220" w:rsidRPr="005C0E48" w:rsidRDefault="003A4220" w:rsidP="00D92E4A">
            <w:pPr>
              <w:tabs>
                <w:tab w:val="left" w:pos="360"/>
                <w:tab w:val="left" w:pos="900"/>
              </w:tabs>
              <w:spacing w:before="0"/>
              <w:ind w:left="0" w:firstLine="0"/>
              <w:contextualSpacing/>
              <w:jc w:val="center"/>
            </w:pPr>
            <w:r w:rsidRPr="005C0E48">
              <w:t>Techninė priežiūra</w:t>
            </w:r>
            <w:r w:rsidR="0080066A" w:rsidRPr="005C0E48">
              <w:t>*</w:t>
            </w:r>
          </w:p>
          <w:p w14:paraId="1B3EC04C" w14:textId="77777777" w:rsidR="003A4220" w:rsidRPr="005C0E48" w:rsidRDefault="003A4220" w:rsidP="00D92E4A">
            <w:pPr>
              <w:tabs>
                <w:tab w:val="left" w:pos="360"/>
                <w:tab w:val="left" w:pos="900"/>
              </w:tabs>
              <w:spacing w:before="0"/>
              <w:ind w:left="0" w:firstLine="0"/>
              <w:contextualSpacing/>
              <w:jc w:val="center"/>
            </w:pPr>
            <w:r w:rsidRPr="005C0E48">
              <w:t>GOST(IEC)</w:t>
            </w:r>
          </w:p>
        </w:tc>
        <w:tc>
          <w:tcPr>
            <w:tcW w:w="2640" w:type="dxa"/>
            <w:shd w:val="clear" w:color="auto" w:fill="E6E6E6"/>
          </w:tcPr>
          <w:p w14:paraId="5163F176" w14:textId="50327AAF" w:rsidR="003A4220" w:rsidRPr="005C0E48" w:rsidRDefault="003A4220" w:rsidP="00D92E4A">
            <w:pPr>
              <w:tabs>
                <w:tab w:val="left" w:pos="360"/>
                <w:tab w:val="left" w:pos="900"/>
              </w:tabs>
              <w:spacing w:before="0"/>
              <w:ind w:left="0" w:firstLine="0"/>
              <w:contextualSpacing/>
              <w:jc w:val="center"/>
            </w:pPr>
            <w:r w:rsidRPr="005C0E48">
              <w:t>Remontas</w:t>
            </w:r>
          </w:p>
          <w:p w14:paraId="02330B25" w14:textId="792A1957" w:rsidR="003A4220" w:rsidRPr="005C0E48" w:rsidDel="000C411B" w:rsidRDefault="003A4220" w:rsidP="00D92E4A">
            <w:pPr>
              <w:tabs>
                <w:tab w:val="left" w:pos="360"/>
                <w:tab w:val="left" w:pos="900"/>
              </w:tabs>
              <w:spacing w:before="0"/>
              <w:ind w:left="0" w:firstLine="0"/>
              <w:contextualSpacing/>
              <w:jc w:val="center"/>
            </w:pPr>
            <w:r w:rsidRPr="005C0E48">
              <w:t>GOST(IEC)</w:t>
            </w:r>
          </w:p>
        </w:tc>
      </w:tr>
      <w:tr w:rsidR="0062661D" w:rsidRPr="005C0E48" w14:paraId="5863F3B4" w14:textId="77777777" w:rsidTr="4C0EA8F6">
        <w:trPr>
          <w:cantSplit/>
          <w:trHeight w:val="329"/>
        </w:trPr>
        <w:tc>
          <w:tcPr>
            <w:tcW w:w="704" w:type="dxa"/>
            <w:vAlign w:val="center"/>
          </w:tcPr>
          <w:p w14:paraId="2329D91D" w14:textId="77777777" w:rsidR="0062661D" w:rsidRPr="005C0E48" w:rsidRDefault="0062661D"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177AEBA8" w14:textId="3D3F5DC4" w:rsidR="0062661D" w:rsidRPr="005C0E48" w:rsidRDefault="0062661D" w:rsidP="00D92E4A">
            <w:pPr>
              <w:tabs>
                <w:tab w:val="left" w:pos="360"/>
                <w:tab w:val="left" w:pos="900"/>
              </w:tabs>
              <w:spacing w:before="0"/>
              <w:ind w:left="0" w:firstLine="0"/>
              <w:contextualSpacing/>
              <w:jc w:val="both"/>
            </w:pPr>
            <w:r w:rsidRPr="005C0E48">
              <w:t>Nuolatinės srovės keitiklių ventiliai</w:t>
            </w:r>
          </w:p>
        </w:tc>
        <w:tc>
          <w:tcPr>
            <w:tcW w:w="2400" w:type="dxa"/>
            <w:vAlign w:val="center"/>
          </w:tcPr>
          <w:p w14:paraId="61AF3AE6" w14:textId="7FAA924F" w:rsidR="0062661D" w:rsidRPr="005C0E48" w:rsidRDefault="0062661D" w:rsidP="00D92E4A">
            <w:pPr>
              <w:tabs>
                <w:tab w:val="left" w:pos="360"/>
                <w:tab w:val="left" w:pos="900"/>
              </w:tabs>
              <w:spacing w:before="0"/>
              <w:ind w:left="0" w:firstLine="0"/>
              <w:contextualSpacing/>
              <w:jc w:val="center"/>
            </w:pPr>
            <w:r w:rsidRPr="005C0E48">
              <w:t>Kas - (1) metai</w:t>
            </w:r>
          </w:p>
        </w:tc>
        <w:tc>
          <w:tcPr>
            <w:tcW w:w="2640" w:type="dxa"/>
            <w:vAlign w:val="center"/>
          </w:tcPr>
          <w:p w14:paraId="1A7367DB" w14:textId="1F4A057D" w:rsidR="0062661D" w:rsidRPr="005C0E48" w:rsidRDefault="0062661D" w:rsidP="00D92E4A">
            <w:pPr>
              <w:tabs>
                <w:tab w:val="left" w:pos="360"/>
                <w:tab w:val="left" w:pos="900"/>
              </w:tabs>
              <w:spacing w:before="0"/>
              <w:ind w:left="0" w:firstLine="0"/>
              <w:contextualSpacing/>
              <w:jc w:val="center"/>
            </w:pPr>
            <w:r w:rsidRPr="005C0E48">
              <w:t xml:space="preserve">Sprendžiama pagal </w:t>
            </w:r>
            <w:r w:rsidR="00C3012C" w:rsidRPr="005C0E48">
              <w:t>patikrinimų</w:t>
            </w:r>
            <w:r w:rsidRPr="005C0E48">
              <w:t xml:space="preserve"> bei apžiūrų rezultatus</w:t>
            </w:r>
          </w:p>
        </w:tc>
      </w:tr>
      <w:tr w:rsidR="0062661D" w:rsidRPr="005C0E48" w14:paraId="5B524D41" w14:textId="77777777" w:rsidTr="4C0EA8F6">
        <w:trPr>
          <w:cantSplit/>
          <w:trHeight w:val="329"/>
        </w:trPr>
        <w:tc>
          <w:tcPr>
            <w:tcW w:w="704" w:type="dxa"/>
            <w:vAlign w:val="center"/>
          </w:tcPr>
          <w:p w14:paraId="4118DB00" w14:textId="57B529A0" w:rsidR="0062661D" w:rsidRPr="005C0E48" w:rsidRDefault="0062661D"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71965641" w14:textId="4AFD3AF6" w:rsidR="0062661D" w:rsidRPr="005C0E48" w:rsidRDefault="0062661D" w:rsidP="00D92E4A">
            <w:pPr>
              <w:tabs>
                <w:tab w:val="left" w:pos="360"/>
                <w:tab w:val="left" w:pos="900"/>
              </w:tabs>
              <w:spacing w:before="0"/>
              <w:ind w:left="0" w:firstLine="0"/>
              <w:contextualSpacing/>
              <w:jc w:val="both"/>
            </w:pPr>
            <w:r w:rsidRPr="005C0E48">
              <w:t>110-400 kV autotransformatoriai; galios transformatoriai; valdomi šunto reaktoriai</w:t>
            </w:r>
          </w:p>
        </w:tc>
        <w:tc>
          <w:tcPr>
            <w:tcW w:w="2400" w:type="dxa"/>
            <w:vAlign w:val="center"/>
          </w:tcPr>
          <w:p w14:paraId="2F77F1DA" w14:textId="43275F05" w:rsidR="0062661D" w:rsidRPr="005C0E48" w:rsidRDefault="0062661D" w:rsidP="00D92E4A">
            <w:pPr>
              <w:tabs>
                <w:tab w:val="left" w:pos="360"/>
                <w:tab w:val="left" w:pos="900"/>
              </w:tabs>
              <w:spacing w:before="0"/>
              <w:ind w:left="0" w:firstLine="0"/>
              <w:contextualSpacing/>
              <w:jc w:val="center"/>
            </w:pPr>
            <w:r w:rsidRPr="005C0E48">
              <w:t>Kas 2 (2) metai</w:t>
            </w:r>
          </w:p>
        </w:tc>
        <w:tc>
          <w:tcPr>
            <w:tcW w:w="2640" w:type="dxa"/>
            <w:vAlign w:val="center"/>
          </w:tcPr>
          <w:p w14:paraId="278603F3" w14:textId="1B9468A6" w:rsidR="0062661D" w:rsidRPr="005C0E48" w:rsidRDefault="00F53E79" w:rsidP="00D92E4A">
            <w:pPr>
              <w:tabs>
                <w:tab w:val="left" w:pos="360"/>
                <w:tab w:val="left" w:pos="900"/>
              </w:tabs>
              <w:spacing w:before="0"/>
              <w:ind w:left="0" w:firstLine="0"/>
              <w:contextualSpacing/>
              <w:jc w:val="center"/>
            </w:pPr>
            <w:r w:rsidRPr="005C0E48">
              <w:t>Sprendžiama pagal patikrinimų bei apžiūrų rezultatus</w:t>
            </w:r>
          </w:p>
        </w:tc>
      </w:tr>
      <w:tr w:rsidR="0062661D" w:rsidRPr="005C0E48" w14:paraId="22BE472A" w14:textId="77777777" w:rsidTr="4C0EA8F6">
        <w:trPr>
          <w:cantSplit/>
          <w:trHeight w:val="329"/>
        </w:trPr>
        <w:tc>
          <w:tcPr>
            <w:tcW w:w="704" w:type="dxa"/>
            <w:vAlign w:val="center"/>
          </w:tcPr>
          <w:p w14:paraId="09D5B4FE" w14:textId="77777777" w:rsidR="0062661D" w:rsidRPr="005C0E48" w:rsidRDefault="0062661D"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668D17CA" w14:textId="234D4574" w:rsidR="0062661D" w:rsidRPr="005C0E48" w:rsidRDefault="0062661D" w:rsidP="00D92E4A">
            <w:pPr>
              <w:tabs>
                <w:tab w:val="left" w:pos="360"/>
                <w:tab w:val="left" w:pos="900"/>
              </w:tabs>
              <w:spacing w:before="0"/>
              <w:ind w:left="0" w:firstLine="0"/>
              <w:contextualSpacing/>
              <w:jc w:val="both"/>
            </w:pPr>
            <w:r w:rsidRPr="005C0E48">
              <w:t>Reguliavimo transformatoriai; srovės ribojimo reaktoriai; kompensacinės ritės; savųjų reikmių transformatoriai; galios transformatoriais 0,4 kV; skiriamieji transformatoriai 0,4 kV</w:t>
            </w:r>
          </w:p>
        </w:tc>
        <w:tc>
          <w:tcPr>
            <w:tcW w:w="2400" w:type="dxa"/>
            <w:vAlign w:val="center"/>
          </w:tcPr>
          <w:p w14:paraId="4DD67DF8" w14:textId="4F1D1646" w:rsidR="0062661D" w:rsidRPr="005C0E48" w:rsidRDefault="0062661D" w:rsidP="00D92E4A">
            <w:pPr>
              <w:tabs>
                <w:tab w:val="left" w:pos="360"/>
                <w:tab w:val="left" w:pos="900"/>
              </w:tabs>
              <w:spacing w:before="0"/>
              <w:ind w:left="0" w:firstLine="0"/>
              <w:contextualSpacing/>
              <w:jc w:val="center"/>
            </w:pPr>
            <w:r w:rsidRPr="005C0E48">
              <w:t>Kas 4 (4) metai</w:t>
            </w:r>
          </w:p>
        </w:tc>
        <w:tc>
          <w:tcPr>
            <w:tcW w:w="2640" w:type="dxa"/>
            <w:vAlign w:val="center"/>
          </w:tcPr>
          <w:p w14:paraId="38AB67EA" w14:textId="353A1633" w:rsidR="0062661D" w:rsidRPr="005C0E48" w:rsidRDefault="00F53E79" w:rsidP="00D92E4A">
            <w:pPr>
              <w:tabs>
                <w:tab w:val="left" w:pos="360"/>
                <w:tab w:val="left" w:pos="900"/>
              </w:tabs>
              <w:spacing w:before="0"/>
              <w:ind w:left="0" w:firstLine="0"/>
              <w:contextualSpacing/>
              <w:jc w:val="center"/>
            </w:pPr>
            <w:r w:rsidRPr="005C0E48">
              <w:t>Sprendžiama pagal patikrinimų bei apžiūrų rezultatus</w:t>
            </w:r>
          </w:p>
        </w:tc>
      </w:tr>
      <w:tr w:rsidR="0062661D" w:rsidRPr="005C0E48" w14:paraId="401BA625" w14:textId="77777777" w:rsidTr="4C0EA8F6">
        <w:trPr>
          <w:cantSplit/>
          <w:trHeight w:val="329"/>
        </w:trPr>
        <w:tc>
          <w:tcPr>
            <w:tcW w:w="704" w:type="dxa"/>
            <w:vAlign w:val="center"/>
          </w:tcPr>
          <w:p w14:paraId="15266663" w14:textId="77777777" w:rsidR="0062661D" w:rsidRPr="005C0E48" w:rsidRDefault="0062661D"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0D11CB7E" w14:textId="77777777" w:rsidR="0062661D" w:rsidRPr="005C0E48" w:rsidRDefault="0062661D" w:rsidP="00D92E4A">
            <w:pPr>
              <w:pStyle w:val="CommentText"/>
              <w:spacing w:before="0"/>
              <w:ind w:left="0" w:firstLine="0"/>
              <w:jc w:val="both"/>
              <w:rPr>
                <w:lang w:val="lt-LT"/>
              </w:rPr>
            </w:pPr>
            <w:r w:rsidRPr="005C0E48">
              <w:rPr>
                <w:lang w:val="lt-LT"/>
              </w:rPr>
              <w:t xml:space="preserve">Šunto ir keitiklių reaktoriai </w:t>
            </w:r>
          </w:p>
          <w:p w14:paraId="7D329DBC" w14:textId="3A0C8331" w:rsidR="0062661D" w:rsidRPr="005C0E48" w:rsidRDefault="0062661D" w:rsidP="00D92E4A">
            <w:pPr>
              <w:pStyle w:val="CommentText"/>
              <w:spacing w:before="0"/>
              <w:ind w:left="0" w:firstLine="0"/>
              <w:jc w:val="both"/>
              <w:rPr>
                <w:lang w:val="lt-LT"/>
              </w:rPr>
            </w:pPr>
            <w:r w:rsidRPr="005C0E48">
              <w:rPr>
                <w:lang w:val="lt-LT"/>
              </w:rPr>
              <w:t>(iki 35 kV imtinai)</w:t>
            </w:r>
          </w:p>
        </w:tc>
        <w:tc>
          <w:tcPr>
            <w:tcW w:w="2400" w:type="dxa"/>
            <w:vAlign w:val="center"/>
          </w:tcPr>
          <w:p w14:paraId="19DA27DD" w14:textId="66A57127" w:rsidR="0062661D" w:rsidRPr="005C0E48" w:rsidRDefault="0062661D" w:rsidP="00D92E4A">
            <w:pPr>
              <w:tabs>
                <w:tab w:val="left" w:pos="360"/>
                <w:tab w:val="left" w:pos="900"/>
              </w:tabs>
              <w:spacing w:before="0"/>
              <w:ind w:left="0" w:firstLine="0"/>
              <w:contextualSpacing/>
              <w:jc w:val="center"/>
            </w:pPr>
            <w:r w:rsidRPr="005C0E48">
              <w:t>Kas - (4) metai</w:t>
            </w:r>
          </w:p>
        </w:tc>
        <w:tc>
          <w:tcPr>
            <w:tcW w:w="2640" w:type="dxa"/>
            <w:vAlign w:val="center"/>
          </w:tcPr>
          <w:p w14:paraId="613818C8" w14:textId="786C9852" w:rsidR="0062661D" w:rsidRPr="005C0E48" w:rsidRDefault="00F53E79" w:rsidP="00D92E4A">
            <w:pPr>
              <w:tabs>
                <w:tab w:val="left" w:pos="360"/>
                <w:tab w:val="left" w:pos="900"/>
              </w:tabs>
              <w:spacing w:before="0"/>
              <w:ind w:left="0" w:firstLine="0"/>
              <w:contextualSpacing/>
              <w:jc w:val="center"/>
            </w:pPr>
            <w:r w:rsidRPr="005C0E48">
              <w:t>Sprendžiama pagal patikrinimų bei apžiūrų rezultatus</w:t>
            </w:r>
          </w:p>
        </w:tc>
      </w:tr>
      <w:tr w:rsidR="0062661D" w:rsidRPr="005C0E48" w14:paraId="2BE6C2C1" w14:textId="77777777" w:rsidTr="4C0EA8F6">
        <w:trPr>
          <w:cantSplit/>
          <w:trHeight w:val="329"/>
        </w:trPr>
        <w:tc>
          <w:tcPr>
            <w:tcW w:w="704" w:type="dxa"/>
            <w:vAlign w:val="center"/>
          </w:tcPr>
          <w:p w14:paraId="1C96915C" w14:textId="77777777" w:rsidR="0062661D" w:rsidRPr="005C0E48" w:rsidRDefault="0062661D"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57532613" w14:textId="5EED4DF9" w:rsidR="0062661D" w:rsidRPr="005C0E48" w:rsidRDefault="0062661D" w:rsidP="00D92E4A">
            <w:pPr>
              <w:tabs>
                <w:tab w:val="left" w:pos="360"/>
                <w:tab w:val="left" w:pos="900"/>
              </w:tabs>
              <w:spacing w:before="0"/>
              <w:ind w:left="0" w:firstLine="0"/>
              <w:contextualSpacing/>
              <w:jc w:val="both"/>
            </w:pPr>
            <w:r w:rsidRPr="005C0E48">
              <w:t xml:space="preserve">10-400 kV </w:t>
            </w:r>
            <w:r w:rsidR="00812E3E" w:rsidRPr="005C0E48">
              <w:t>į</w:t>
            </w:r>
            <w:r w:rsidRPr="005C0E48">
              <w:t>tampos ir srovės matavimo transformatoriai</w:t>
            </w:r>
          </w:p>
        </w:tc>
        <w:tc>
          <w:tcPr>
            <w:tcW w:w="2400" w:type="dxa"/>
            <w:vAlign w:val="center"/>
          </w:tcPr>
          <w:p w14:paraId="2BE894D3" w14:textId="4B097A56" w:rsidR="0062661D" w:rsidRPr="005C0E48" w:rsidRDefault="0062661D" w:rsidP="00D92E4A">
            <w:pPr>
              <w:tabs>
                <w:tab w:val="left" w:pos="360"/>
                <w:tab w:val="left" w:pos="900"/>
              </w:tabs>
              <w:spacing w:before="0"/>
              <w:ind w:left="0" w:firstLine="0"/>
              <w:contextualSpacing/>
              <w:jc w:val="center"/>
            </w:pPr>
            <w:r w:rsidRPr="005C0E48">
              <w:t>Kas 4 (8) metai</w:t>
            </w:r>
          </w:p>
        </w:tc>
        <w:tc>
          <w:tcPr>
            <w:tcW w:w="2640" w:type="dxa"/>
            <w:vAlign w:val="center"/>
          </w:tcPr>
          <w:p w14:paraId="14A2280A" w14:textId="02CCCD53" w:rsidR="0062661D" w:rsidRPr="005C0E48" w:rsidRDefault="00F53E79" w:rsidP="00D92E4A">
            <w:pPr>
              <w:tabs>
                <w:tab w:val="left" w:pos="360"/>
                <w:tab w:val="left" w:pos="900"/>
              </w:tabs>
              <w:spacing w:before="0"/>
              <w:ind w:left="0" w:firstLine="0"/>
              <w:contextualSpacing/>
              <w:jc w:val="center"/>
            </w:pPr>
            <w:r w:rsidRPr="005C0E48">
              <w:t>Sprendžiama pagal patikrinimų bei apžiūrų rezultatus</w:t>
            </w:r>
          </w:p>
        </w:tc>
      </w:tr>
      <w:tr w:rsidR="0062661D" w:rsidRPr="005C0E48" w14:paraId="32920E53" w14:textId="77777777" w:rsidTr="4C0EA8F6">
        <w:trPr>
          <w:cantSplit/>
          <w:trHeight w:val="329"/>
        </w:trPr>
        <w:tc>
          <w:tcPr>
            <w:tcW w:w="704" w:type="dxa"/>
            <w:vAlign w:val="center"/>
          </w:tcPr>
          <w:p w14:paraId="4F758D21" w14:textId="77777777" w:rsidR="0062661D" w:rsidRPr="005C0E48" w:rsidRDefault="0062661D"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6BB40EB7" w14:textId="3CF6E8E5" w:rsidR="0062661D" w:rsidRPr="005C0E48" w:rsidRDefault="0062661D" w:rsidP="00D92E4A">
            <w:pPr>
              <w:tabs>
                <w:tab w:val="left" w:pos="360"/>
                <w:tab w:val="left" w:pos="900"/>
              </w:tabs>
              <w:spacing w:before="0"/>
              <w:ind w:left="0" w:firstLine="0"/>
              <w:contextualSpacing/>
              <w:jc w:val="both"/>
            </w:pPr>
            <w:r w:rsidRPr="005C0E48">
              <w:t>110-330 kV oriniai jungtuvai</w:t>
            </w:r>
          </w:p>
        </w:tc>
        <w:tc>
          <w:tcPr>
            <w:tcW w:w="2400" w:type="dxa"/>
            <w:vAlign w:val="center"/>
          </w:tcPr>
          <w:p w14:paraId="75A5799D" w14:textId="428C9D4C" w:rsidR="0062661D" w:rsidRPr="005C0E48" w:rsidRDefault="0062661D" w:rsidP="00D92E4A">
            <w:pPr>
              <w:tabs>
                <w:tab w:val="left" w:pos="360"/>
                <w:tab w:val="left" w:pos="900"/>
              </w:tabs>
              <w:spacing w:before="0"/>
              <w:ind w:left="0" w:firstLine="0"/>
              <w:contextualSpacing/>
              <w:jc w:val="center"/>
            </w:pPr>
            <w:r w:rsidRPr="005C0E48">
              <w:t>Kas 1 (-) metai</w:t>
            </w:r>
          </w:p>
        </w:tc>
        <w:tc>
          <w:tcPr>
            <w:tcW w:w="2640" w:type="dxa"/>
            <w:vAlign w:val="center"/>
          </w:tcPr>
          <w:p w14:paraId="6837750B" w14:textId="66011440" w:rsidR="0062661D" w:rsidRPr="005C0E48" w:rsidRDefault="0062661D" w:rsidP="00D92E4A">
            <w:pPr>
              <w:tabs>
                <w:tab w:val="left" w:pos="360"/>
                <w:tab w:val="left" w:pos="900"/>
              </w:tabs>
              <w:spacing w:before="0"/>
              <w:ind w:left="0" w:firstLine="0"/>
              <w:contextualSpacing/>
              <w:jc w:val="center"/>
            </w:pPr>
            <w:r w:rsidRPr="005C0E48">
              <w:t>Kas 6 (-) metai</w:t>
            </w:r>
          </w:p>
        </w:tc>
      </w:tr>
      <w:tr w:rsidR="0062661D" w:rsidRPr="005C0E48" w14:paraId="1CC66A1D" w14:textId="77777777" w:rsidTr="4C0EA8F6">
        <w:trPr>
          <w:cantSplit/>
          <w:trHeight w:val="329"/>
        </w:trPr>
        <w:tc>
          <w:tcPr>
            <w:tcW w:w="704" w:type="dxa"/>
            <w:vAlign w:val="center"/>
          </w:tcPr>
          <w:p w14:paraId="367EEE5B" w14:textId="77777777" w:rsidR="0062661D" w:rsidRPr="005C0E48" w:rsidRDefault="0062661D"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3E8AF8D1" w14:textId="7FD8A001" w:rsidR="0062661D" w:rsidRPr="005C0E48" w:rsidRDefault="0062661D" w:rsidP="00D92E4A">
            <w:pPr>
              <w:tabs>
                <w:tab w:val="left" w:pos="360"/>
                <w:tab w:val="left" w:pos="900"/>
              </w:tabs>
              <w:spacing w:before="0"/>
              <w:ind w:left="0" w:firstLine="0"/>
              <w:contextualSpacing/>
              <w:jc w:val="both"/>
            </w:pPr>
            <w:r w:rsidRPr="005C0E48">
              <w:t>10 (6)-110 kV alyviniai jungtuvai</w:t>
            </w:r>
          </w:p>
        </w:tc>
        <w:tc>
          <w:tcPr>
            <w:tcW w:w="2400" w:type="dxa"/>
            <w:vAlign w:val="center"/>
          </w:tcPr>
          <w:p w14:paraId="74784902" w14:textId="30800F90" w:rsidR="0062661D" w:rsidRPr="005C0E48" w:rsidRDefault="0062661D" w:rsidP="00D92E4A">
            <w:pPr>
              <w:tabs>
                <w:tab w:val="left" w:pos="360"/>
                <w:tab w:val="left" w:pos="900"/>
              </w:tabs>
              <w:spacing w:before="0"/>
              <w:ind w:left="0" w:firstLine="0"/>
              <w:contextualSpacing/>
              <w:jc w:val="center"/>
            </w:pPr>
            <w:r w:rsidRPr="005C0E48">
              <w:t>Kas 4 (-) metai</w:t>
            </w:r>
          </w:p>
        </w:tc>
        <w:tc>
          <w:tcPr>
            <w:tcW w:w="2640" w:type="dxa"/>
            <w:vAlign w:val="center"/>
          </w:tcPr>
          <w:p w14:paraId="4595BED2" w14:textId="22C39615" w:rsidR="0062661D" w:rsidRPr="005C0E48" w:rsidRDefault="0062661D" w:rsidP="00D92E4A">
            <w:pPr>
              <w:tabs>
                <w:tab w:val="left" w:pos="360"/>
                <w:tab w:val="left" w:pos="900"/>
              </w:tabs>
              <w:spacing w:before="0"/>
              <w:ind w:left="0" w:firstLine="0"/>
              <w:contextualSpacing/>
              <w:jc w:val="center"/>
            </w:pPr>
            <w:r w:rsidRPr="005C0E48">
              <w:t>Kas 8 (-) metai</w:t>
            </w:r>
          </w:p>
        </w:tc>
      </w:tr>
      <w:tr w:rsidR="0062661D" w:rsidRPr="005C0E48" w14:paraId="2B27E32B" w14:textId="77777777" w:rsidTr="4C0EA8F6">
        <w:trPr>
          <w:cantSplit/>
          <w:trHeight w:val="329"/>
        </w:trPr>
        <w:tc>
          <w:tcPr>
            <w:tcW w:w="704" w:type="dxa"/>
            <w:vAlign w:val="center"/>
          </w:tcPr>
          <w:p w14:paraId="5472F966" w14:textId="77777777" w:rsidR="0062661D" w:rsidRPr="005C0E48" w:rsidRDefault="0062661D"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59D694F8" w14:textId="41B010A6" w:rsidR="0062661D" w:rsidRPr="005C0E48" w:rsidRDefault="0062661D" w:rsidP="00D92E4A">
            <w:pPr>
              <w:tabs>
                <w:tab w:val="left" w:pos="360"/>
                <w:tab w:val="left" w:pos="900"/>
              </w:tabs>
              <w:spacing w:before="0"/>
              <w:ind w:left="0" w:firstLine="0"/>
              <w:contextualSpacing/>
              <w:jc w:val="both"/>
            </w:pPr>
            <w:r w:rsidRPr="005C0E48">
              <w:t>110-400 kV dujiniai (SF6) jungtuvai</w:t>
            </w:r>
          </w:p>
        </w:tc>
        <w:tc>
          <w:tcPr>
            <w:tcW w:w="2400" w:type="dxa"/>
            <w:vAlign w:val="center"/>
          </w:tcPr>
          <w:p w14:paraId="181DE2E9" w14:textId="0FA1AC43" w:rsidR="0062661D" w:rsidRPr="005C0E48" w:rsidRDefault="0062661D" w:rsidP="00D92E4A">
            <w:pPr>
              <w:tabs>
                <w:tab w:val="left" w:pos="360"/>
                <w:tab w:val="left" w:pos="900"/>
              </w:tabs>
              <w:spacing w:before="0"/>
              <w:ind w:left="0" w:firstLine="0"/>
              <w:contextualSpacing/>
              <w:jc w:val="center"/>
            </w:pPr>
            <w:r w:rsidRPr="005C0E48">
              <w:t>Kas - (8) metai</w:t>
            </w:r>
          </w:p>
        </w:tc>
        <w:tc>
          <w:tcPr>
            <w:tcW w:w="2640" w:type="dxa"/>
            <w:vAlign w:val="center"/>
          </w:tcPr>
          <w:p w14:paraId="4D96BEF0" w14:textId="2EDBA638" w:rsidR="0062661D" w:rsidRPr="005C0E48" w:rsidRDefault="00F53E79" w:rsidP="00D92E4A">
            <w:pPr>
              <w:tabs>
                <w:tab w:val="left" w:pos="360"/>
                <w:tab w:val="left" w:pos="900"/>
              </w:tabs>
              <w:spacing w:before="0"/>
              <w:ind w:left="0" w:firstLine="0"/>
              <w:contextualSpacing/>
              <w:jc w:val="center"/>
            </w:pPr>
            <w:r w:rsidRPr="005C0E48">
              <w:t>Sprendžiama pagal patikrinimų bei apžiūrų rezultatus</w:t>
            </w:r>
          </w:p>
        </w:tc>
      </w:tr>
      <w:tr w:rsidR="0062661D" w:rsidRPr="005C0E48" w14:paraId="42503D4B" w14:textId="77777777" w:rsidTr="4C0EA8F6">
        <w:trPr>
          <w:cantSplit/>
          <w:trHeight w:val="329"/>
        </w:trPr>
        <w:tc>
          <w:tcPr>
            <w:tcW w:w="704" w:type="dxa"/>
            <w:vAlign w:val="center"/>
          </w:tcPr>
          <w:p w14:paraId="51A54125" w14:textId="77777777" w:rsidR="0062661D" w:rsidRPr="005C0E48" w:rsidRDefault="0062661D"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4BC1049A" w14:textId="2E28FB7A" w:rsidR="0062661D" w:rsidRPr="005C0E48" w:rsidRDefault="0062661D" w:rsidP="00D92E4A">
            <w:pPr>
              <w:tabs>
                <w:tab w:val="left" w:pos="360"/>
                <w:tab w:val="left" w:pos="900"/>
              </w:tabs>
              <w:spacing w:before="0"/>
              <w:ind w:left="0" w:firstLine="0"/>
              <w:contextualSpacing/>
              <w:jc w:val="both"/>
            </w:pPr>
            <w:r w:rsidRPr="005C0E48">
              <w:t>10 kV vak</w:t>
            </w:r>
            <w:r w:rsidR="0086608B" w:rsidRPr="005C0E48">
              <w:t>u</w:t>
            </w:r>
            <w:r w:rsidRPr="005C0E48">
              <w:t xml:space="preserve">uminiai, dujiniai (SF6) jungtuvai </w:t>
            </w:r>
          </w:p>
        </w:tc>
        <w:tc>
          <w:tcPr>
            <w:tcW w:w="2400" w:type="dxa"/>
            <w:vAlign w:val="center"/>
          </w:tcPr>
          <w:p w14:paraId="46DA71D2" w14:textId="0591CB76" w:rsidR="0062661D" w:rsidRPr="005C0E48" w:rsidRDefault="0062661D" w:rsidP="00D92E4A">
            <w:pPr>
              <w:tabs>
                <w:tab w:val="left" w:pos="360"/>
                <w:tab w:val="left" w:pos="900"/>
              </w:tabs>
              <w:spacing w:before="0"/>
              <w:ind w:left="0" w:firstLine="0"/>
              <w:contextualSpacing/>
              <w:jc w:val="center"/>
            </w:pPr>
            <w:r w:rsidRPr="005C0E48">
              <w:t>Kas - (8) metai</w:t>
            </w:r>
          </w:p>
        </w:tc>
        <w:tc>
          <w:tcPr>
            <w:tcW w:w="2640" w:type="dxa"/>
            <w:vAlign w:val="center"/>
          </w:tcPr>
          <w:p w14:paraId="454D5204" w14:textId="2A11D9F1" w:rsidR="0062661D" w:rsidRPr="005C0E48" w:rsidRDefault="00F53E79" w:rsidP="00D92E4A">
            <w:pPr>
              <w:tabs>
                <w:tab w:val="left" w:pos="360"/>
                <w:tab w:val="left" w:pos="900"/>
              </w:tabs>
              <w:spacing w:before="0"/>
              <w:ind w:left="0" w:firstLine="0"/>
              <w:contextualSpacing/>
              <w:jc w:val="center"/>
            </w:pPr>
            <w:r w:rsidRPr="005C0E48">
              <w:t>Sprendžiama pagal patikrinimų bei apžiūrų rezultatus</w:t>
            </w:r>
          </w:p>
        </w:tc>
      </w:tr>
      <w:tr w:rsidR="003A4220" w:rsidRPr="005C0E48" w14:paraId="49B38582" w14:textId="77777777" w:rsidTr="4C0EA8F6">
        <w:trPr>
          <w:cantSplit/>
          <w:trHeight w:val="353"/>
        </w:trPr>
        <w:tc>
          <w:tcPr>
            <w:tcW w:w="704" w:type="dxa"/>
            <w:vAlign w:val="center"/>
          </w:tcPr>
          <w:p w14:paraId="4534AFBF" w14:textId="6D417000" w:rsidR="003A4220" w:rsidRPr="005C0E48" w:rsidRDefault="003A4220"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114710F3" w14:textId="186B5925" w:rsidR="003A4220" w:rsidRPr="005C0E48" w:rsidRDefault="0062661D" w:rsidP="00D92E4A">
            <w:pPr>
              <w:tabs>
                <w:tab w:val="left" w:pos="360"/>
                <w:tab w:val="left" w:pos="900"/>
              </w:tabs>
              <w:spacing w:before="0"/>
              <w:ind w:left="0" w:firstLine="0"/>
              <w:contextualSpacing/>
              <w:jc w:val="both"/>
            </w:pPr>
            <w:r w:rsidRPr="005C0E48">
              <w:t>110 kV skirtuvai, trumpikliai (GOST)</w:t>
            </w:r>
          </w:p>
        </w:tc>
        <w:tc>
          <w:tcPr>
            <w:tcW w:w="2400" w:type="dxa"/>
            <w:vAlign w:val="center"/>
          </w:tcPr>
          <w:p w14:paraId="6E61F698" w14:textId="7DFA6BBD" w:rsidR="003A4220" w:rsidRPr="005C0E48" w:rsidRDefault="003A4220" w:rsidP="00D92E4A">
            <w:pPr>
              <w:tabs>
                <w:tab w:val="left" w:pos="360"/>
                <w:tab w:val="left" w:pos="900"/>
              </w:tabs>
              <w:spacing w:before="0"/>
              <w:ind w:left="0" w:firstLine="0"/>
              <w:contextualSpacing/>
              <w:jc w:val="center"/>
            </w:pPr>
            <w:r w:rsidRPr="005C0E48">
              <w:t xml:space="preserve">Kas </w:t>
            </w:r>
            <w:r w:rsidR="0062661D" w:rsidRPr="005C0E48">
              <w:t>1</w:t>
            </w:r>
            <w:r w:rsidRPr="005C0E48">
              <w:t xml:space="preserve"> metai</w:t>
            </w:r>
          </w:p>
        </w:tc>
        <w:tc>
          <w:tcPr>
            <w:tcW w:w="2640" w:type="dxa"/>
            <w:vAlign w:val="center"/>
          </w:tcPr>
          <w:p w14:paraId="3F3E0786" w14:textId="0B043337" w:rsidR="003A4220" w:rsidRPr="005C0E48" w:rsidDel="00D67B11" w:rsidRDefault="003A4220" w:rsidP="00D92E4A">
            <w:pPr>
              <w:tabs>
                <w:tab w:val="left" w:pos="360"/>
                <w:tab w:val="left" w:pos="900"/>
              </w:tabs>
              <w:spacing w:before="0"/>
              <w:ind w:left="0" w:firstLine="0"/>
              <w:contextualSpacing/>
              <w:jc w:val="center"/>
            </w:pPr>
            <w:r w:rsidRPr="005C0E48">
              <w:t xml:space="preserve">Kas </w:t>
            </w:r>
            <w:r w:rsidR="0062661D" w:rsidRPr="005C0E48">
              <w:t>4</w:t>
            </w:r>
            <w:r w:rsidRPr="005C0E48">
              <w:t xml:space="preserve"> metai</w:t>
            </w:r>
          </w:p>
        </w:tc>
      </w:tr>
      <w:tr w:rsidR="003A4220" w:rsidRPr="005C0E48" w14:paraId="0310F23E" w14:textId="77777777" w:rsidTr="4C0EA8F6">
        <w:trPr>
          <w:cantSplit/>
          <w:trHeight w:val="315"/>
        </w:trPr>
        <w:tc>
          <w:tcPr>
            <w:tcW w:w="704" w:type="dxa"/>
            <w:vAlign w:val="center"/>
          </w:tcPr>
          <w:p w14:paraId="0715A04D" w14:textId="02354B5E" w:rsidR="003A4220" w:rsidRPr="005C0E48" w:rsidRDefault="003A4220"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63B355CE" w14:textId="31DD878F" w:rsidR="003A4220" w:rsidRPr="005C0E48" w:rsidRDefault="0062661D" w:rsidP="00D92E4A">
            <w:pPr>
              <w:tabs>
                <w:tab w:val="left" w:pos="360"/>
                <w:tab w:val="left" w:pos="900"/>
              </w:tabs>
              <w:spacing w:before="0"/>
              <w:ind w:left="0" w:firstLine="0"/>
              <w:contextualSpacing/>
              <w:jc w:val="both"/>
            </w:pPr>
            <w:r w:rsidRPr="005C0E48">
              <w:t>10-400 kV skyrikliai, įžemikliai</w:t>
            </w:r>
          </w:p>
        </w:tc>
        <w:tc>
          <w:tcPr>
            <w:tcW w:w="2400" w:type="dxa"/>
            <w:vAlign w:val="center"/>
          </w:tcPr>
          <w:p w14:paraId="71EFA3A3" w14:textId="581C21FB" w:rsidR="003A4220" w:rsidRPr="005C0E48" w:rsidRDefault="003A4220" w:rsidP="00D92E4A">
            <w:pPr>
              <w:tabs>
                <w:tab w:val="left" w:pos="360"/>
                <w:tab w:val="left" w:pos="900"/>
              </w:tabs>
              <w:spacing w:before="0"/>
              <w:ind w:left="0" w:firstLine="0"/>
              <w:contextualSpacing/>
              <w:jc w:val="center"/>
            </w:pPr>
            <w:r w:rsidRPr="005C0E48">
              <w:t xml:space="preserve">Kas </w:t>
            </w:r>
            <w:r w:rsidR="0062661D" w:rsidRPr="005C0E48">
              <w:t xml:space="preserve">4 </w:t>
            </w:r>
            <w:r w:rsidRPr="005C0E48">
              <w:t>(8) metai</w:t>
            </w:r>
          </w:p>
        </w:tc>
        <w:tc>
          <w:tcPr>
            <w:tcW w:w="2640" w:type="dxa"/>
            <w:vAlign w:val="center"/>
          </w:tcPr>
          <w:p w14:paraId="1165A253" w14:textId="00687161" w:rsidR="003A4220" w:rsidRPr="005C0E48" w:rsidDel="00D67B11" w:rsidRDefault="0062661D" w:rsidP="00D92E4A">
            <w:pPr>
              <w:tabs>
                <w:tab w:val="left" w:pos="360"/>
                <w:tab w:val="left" w:pos="900"/>
              </w:tabs>
              <w:spacing w:before="0"/>
              <w:ind w:left="0" w:firstLine="0"/>
              <w:contextualSpacing/>
              <w:jc w:val="center"/>
            </w:pPr>
            <w:r w:rsidRPr="005C0E48">
              <w:t>Kas 8 (</w:t>
            </w:r>
            <w:r w:rsidR="00F53E79" w:rsidRPr="005C0E48">
              <w:t>sprendžiama pagal patikrinimų bei apžiūrų rezultatus</w:t>
            </w:r>
            <w:r w:rsidRPr="005C0E48">
              <w:t>)</w:t>
            </w:r>
            <w:r w:rsidR="00F67E5F" w:rsidRPr="005C0E48">
              <w:t xml:space="preserve"> metai</w:t>
            </w:r>
          </w:p>
        </w:tc>
      </w:tr>
      <w:tr w:rsidR="0062661D" w:rsidRPr="005C0E48" w14:paraId="2A0F6FA9" w14:textId="77777777" w:rsidTr="4C0EA8F6">
        <w:trPr>
          <w:cantSplit/>
          <w:trHeight w:val="315"/>
        </w:trPr>
        <w:tc>
          <w:tcPr>
            <w:tcW w:w="704" w:type="dxa"/>
            <w:vAlign w:val="center"/>
          </w:tcPr>
          <w:p w14:paraId="5212D306" w14:textId="77777777" w:rsidR="0062661D" w:rsidRPr="005C0E48" w:rsidRDefault="0062661D"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37367628" w14:textId="7E2B71B8" w:rsidR="0062661D" w:rsidRPr="005C0E48" w:rsidRDefault="0062661D" w:rsidP="00D92E4A">
            <w:pPr>
              <w:tabs>
                <w:tab w:val="left" w:pos="360"/>
                <w:tab w:val="left" w:pos="900"/>
              </w:tabs>
              <w:spacing w:before="0"/>
              <w:ind w:left="0" w:firstLine="0"/>
              <w:contextualSpacing/>
              <w:jc w:val="both"/>
            </w:pPr>
            <w:r w:rsidRPr="005C0E48">
              <w:t>110-400 kV ryšių kondensatoriai, užtv</w:t>
            </w:r>
            <w:r w:rsidR="00FA01EA" w:rsidRPr="005C0E48">
              <w:t>ė</w:t>
            </w:r>
            <w:r w:rsidRPr="005C0E48">
              <w:t>rikliai</w:t>
            </w:r>
          </w:p>
        </w:tc>
        <w:tc>
          <w:tcPr>
            <w:tcW w:w="2400" w:type="dxa"/>
            <w:vAlign w:val="center"/>
          </w:tcPr>
          <w:p w14:paraId="3F5FA25D" w14:textId="69EC3708" w:rsidR="0062661D" w:rsidRPr="005C0E48" w:rsidRDefault="0062661D" w:rsidP="00D92E4A">
            <w:pPr>
              <w:tabs>
                <w:tab w:val="left" w:pos="360"/>
                <w:tab w:val="left" w:pos="900"/>
              </w:tabs>
              <w:spacing w:before="0"/>
              <w:ind w:left="0" w:firstLine="0"/>
              <w:contextualSpacing/>
              <w:jc w:val="center"/>
            </w:pPr>
            <w:r w:rsidRPr="005C0E48">
              <w:t>Kas 4 (8) metai</w:t>
            </w:r>
          </w:p>
        </w:tc>
        <w:tc>
          <w:tcPr>
            <w:tcW w:w="2640" w:type="dxa"/>
            <w:vAlign w:val="center"/>
          </w:tcPr>
          <w:p w14:paraId="52E4AEB6" w14:textId="063E8FFA" w:rsidR="0062661D" w:rsidRPr="005C0E48" w:rsidDel="00D67B11" w:rsidRDefault="00F53E79" w:rsidP="00D92E4A">
            <w:pPr>
              <w:tabs>
                <w:tab w:val="left" w:pos="360"/>
                <w:tab w:val="left" w:pos="900"/>
              </w:tabs>
              <w:spacing w:before="0"/>
              <w:ind w:left="0" w:firstLine="0"/>
              <w:contextualSpacing/>
              <w:jc w:val="center"/>
            </w:pPr>
            <w:r w:rsidRPr="005C0E48">
              <w:t>Sprendžiama pagal patikrinimų bei apžiūrų rezultatus</w:t>
            </w:r>
          </w:p>
        </w:tc>
      </w:tr>
      <w:tr w:rsidR="0062661D" w:rsidRPr="005C0E48" w14:paraId="146ABC60" w14:textId="77777777" w:rsidTr="4C0EA8F6">
        <w:trPr>
          <w:cantSplit/>
          <w:trHeight w:val="315"/>
        </w:trPr>
        <w:tc>
          <w:tcPr>
            <w:tcW w:w="704" w:type="dxa"/>
            <w:vAlign w:val="center"/>
          </w:tcPr>
          <w:p w14:paraId="333819BB" w14:textId="77777777" w:rsidR="0062661D" w:rsidRPr="005C0E48" w:rsidRDefault="0062661D"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0A3FF227" w14:textId="3A459C78" w:rsidR="0062661D" w:rsidRPr="005C0E48" w:rsidRDefault="0062661D" w:rsidP="00D92E4A">
            <w:pPr>
              <w:tabs>
                <w:tab w:val="left" w:pos="360"/>
                <w:tab w:val="left" w:pos="900"/>
              </w:tabs>
              <w:spacing w:before="0"/>
              <w:ind w:left="0" w:firstLine="0"/>
              <w:contextualSpacing/>
              <w:jc w:val="both"/>
            </w:pPr>
            <w:r w:rsidRPr="005C0E48">
              <w:t>110-400 kV galios kondensatoriai</w:t>
            </w:r>
          </w:p>
        </w:tc>
        <w:tc>
          <w:tcPr>
            <w:tcW w:w="2400" w:type="dxa"/>
            <w:vAlign w:val="center"/>
          </w:tcPr>
          <w:p w14:paraId="52398621" w14:textId="6DFA0DE8" w:rsidR="0062661D" w:rsidRPr="005C0E48" w:rsidRDefault="0062661D" w:rsidP="00D92E4A">
            <w:pPr>
              <w:tabs>
                <w:tab w:val="left" w:pos="360"/>
                <w:tab w:val="left" w:pos="900"/>
              </w:tabs>
              <w:spacing w:before="0"/>
              <w:ind w:left="0" w:firstLine="0"/>
              <w:contextualSpacing/>
              <w:jc w:val="center"/>
            </w:pPr>
            <w:r w:rsidRPr="005C0E48">
              <w:t>Kas 4 (8) metai</w:t>
            </w:r>
          </w:p>
        </w:tc>
        <w:tc>
          <w:tcPr>
            <w:tcW w:w="2640" w:type="dxa"/>
            <w:vAlign w:val="center"/>
          </w:tcPr>
          <w:p w14:paraId="03DB702A" w14:textId="1F50CDFE" w:rsidR="0062661D" w:rsidRPr="005C0E48" w:rsidDel="00D67B11" w:rsidRDefault="00F53E79" w:rsidP="00D92E4A">
            <w:pPr>
              <w:tabs>
                <w:tab w:val="left" w:pos="360"/>
                <w:tab w:val="left" w:pos="900"/>
              </w:tabs>
              <w:spacing w:before="0"/>
              <w:ind w:left="0" w:firstLine="0"/>
              <w:contextualSpacing/>
              <w:jc w:val="center"/>
            </w:pPr>
            <w:r w:rsidRPr="005C0E48">
              <w:t>Sprendžiama pagal patikrinimų bei apžiūrų rezultatus</w:t>
            </w:r>
          </w:p>
        </w:tc>
      </w:tr>
      <w:tr w:rsidR="0024726B" w:rsidRPr="005C0E48" w14:paraId="076F8F5D" w14:textId="77777777" w:rsidTr="4C0EA8F6">
        <w:trPr>
          <w:cantSplit/>
          <w:trHeight w:val="315"/>
        </w:trPr>
        <w:tc>
          <w:tcPr>
            <w:tcW w:w="704" w:type="dxa"/>
            <w:vAlign w:val="center"/>
          </w:tcPr>
          <w:p w14:paraId="5F82A5DA" w14:textId="77777777" w:rsidR="0024726B" w:rsidRPr="005C0E48" w:rsidRDefault="0024726B"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32217B0E" w14:textId="597A7F83" w:rsidR="0024726B" w:rsidRPr="005C0E48" w:rsidRDefault="0024726B" w:rsidP="00D92E4A">
            <w:pPr>
              <w:tabs>
                <w:tab w:val="left" w:pos="360"/>
                <w:tab w:val="left" w:pos="900"/>
              </w:tabs>
              <w:spacing w:before="0"/>
              <w:ind w:left="0" w:firstLine="0"/>
              <w:contextualSpacing/>
              <w:jc w:val="both"/>
            </w:pPr>
            <w:r w:rsidRPr="005C0E48">
              <w:t>Iškrovikliai, viršįtampių ribotuvai</w:t>
            </w:r>
          </w:p>
        </w:tc>
        <w:tc>
          <w:tcPr>
            <w:tcW w:w="2400" w:type="dxa"/>
            <w:vAlign w:val="center"/>
          </w:tcPr>
          <w:p w14:paraId="497AA047" w14:textId="4B7A9D3B" w:rsidR="0024726B" w:rsidRPr="005C0E48" w:rsidRDefault="0024726B" w:rsidP="00D92E4A">
            <w:pPr>
              <w:tabs>
                <w:tab w:val="left" w:pos="360"/>
                <w:tab w:val="left" w:pos="900"/>
              </w:tabs>
              <w:spacing w:before="0"/>
              <w:ind w:left="0" w:firstLine="0"/>
              <w:contextualSpacing/>
              <w:jc w:val="center"/>
            </w:pPr>
            <w:r w:rsidRPr="005C0E48">
              <w:t>Kas 4 (8) metai</w:t>
            </w:r>
          </w:p>
        </w:tc>
        <w:tc>
          <w:tcPr>
            <w:tcW w:w="2640" w:type="dxa"/>
            <w:vAlign w:val="center"/>
          </w:tcPr>
          <w:p w14:paraId="0063959E" w14:textId="4B499741" w:rsidR="0024726B" w:rsidRPr="005C0E48" w:rsidRDefault="00F53E79" w:rsidP="00D92E4A">
            <w:pPr>
              <w:tabs>
                <w:tab w:val="left" w:pos="360"/>
                <w:tab w:val="left" w:pos="900"/>
              </w:tabs>
              <w:spacing w:before="0"/>
              <w:ind w:left="0" w:firstLine="0"/>
              <w:contextualSpacing/>
              <w:jc w:val="center"/>
            </w:pPr>
            <w:r w:rsidRPr="005C0E48">
              <w:t>Sprendžiama pagal patikrinimų bei apžiūrų rezultatus</w:t>
            </w:r>
          </w:p>
        </w:tc>
      </w:tr>
      <w:tr w:rsidR="00525F7D" w:rsidRPr="005C0E48" w14:paraId="1E7A5C4D" w14:textId="77777777" w:rsidTr="4C0EA8F6">
        <w:trPr>
          <w:cantSplit/>
          <w:trHeight w:val="315"/>
        </w:trPr>
        <w:tc>
          <w:tcPr>
            <w:tcW w:w="704" w:type="dxa"/>
            <w:vAlign w:val="center"/>
          </w:tcPr>
          <w:p w14:paraId="6D07047F" w14:textId="77777777" w:rsidR="00525F7D" w:rsidRPr="005C0E48" w:rsidRDefault="00525F7D"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41446AF5" w14:textId="24FA4726" w:rsidR="00525F7D" w:rsidRPr="005C0E48" w:rsidRDefault="00525F7D" w:rsidP="00D92E4A">
            <w:pPr>
              <w:tabs>
                <w:tab w:val="left" w:pos="360"/>
                <w:tab w:val="left" w:pos="900"/>
              </w:tabs>
              <w:spacing w:before="0"/>
              <w:ind w:left="0" w:firstLine="0"/>
              <w:contextualSpacing/>
              <w:jc w:val="both"/>
            </w:pPr>
            <w:r w:rsidRPr="005C0E48">
              <w:t xml:space="preserve">10-400 kV </w:t>
            </w:r>
            <w:r w:rsidR="000465D3" w:rsidRPr="005C0E48">
              <w:t>atvira pa</w:t>
            </w:r>
            <w:r w:rsidR="005022F9" w:rsidRPr="005C0E48">
              <w:t>stočių/</w:t>
            </w:r>
            <w:r w:rsidRPr="005C0E48">
              <w:t>skirstyklų šyn</w:t>
            </w:r>
            <w:r w:rsidR="005022F9" w:rsidRPr="005C0E48">
              <w:t>uotė</w:t>
            </w:r>
          </w:p>
        </w:tc>
        <w:tc>
          <w:tcPr>
            <w:tcW w:w="2400" w:type="dxa"/>
            <w:vAlign w:val="center"/>
          </w:tcPr>
          <w:p w14:paraId="78C8055A" w14:textId="1B50EC6C" w:rsidR="00525F7D" w:rsidRPr="005C0E48" w:rsidRDefault="00525F7D" w:rsidP="00D92E4A">
            <w:pPr>
              <w:tabs>
                <w:tab w:val="left" w:pos="360"/>
                <w:tab w:val="left" w:pos="900"/>
              </w:tabs>
              <w:spacing w:before="0"/>
              <w:ind w:left="0" w:firstLine="0"/>
              <w:contextualSpacing/>
              <w:jc w:val="center"/>
            </w:pPr>
            <w:r w:rsidRPr="005C0E48">
              <w:t xml:space="preserve">Kas 8 </w:t>
            </w:r>
            <w:r w:rsidR="001D6252" w:rsidRPr="005C0E48">
              <w:t xml:space="preserve">(8) </w:t>
            </w:r>
            <w:r w:rsidRPr="005C0E48">
              <w:t>metai</w:t>
            </w:r>
            <w:r w:rsidR="00FD660B" w:rsidRPr="005C0E48">
              <w:t>*</w:t>
            </w:r>
            <w:r w:rsidR="00F95452" w:rsidRPr="005C0E48">
              <w:t>***</w:t>
            </w:r>
          </w:p>
        </w:tc>
        <w:tc>
          <w:tcPr>
            <w:tcW w:w="2640" w:type="dxa"/>
            <w:vAlign w:val="center"/>
          </w:tcPr>
          <w:p w14:paraId="2C82516C" w14:textId="21F96C25" w:rsidR="00525F7D" w:rsidRPr="005C0E48" w:rsidRDefault="00F53E79" w:rsidP="00D92E4A">
            <w:pPr>
              <w:tabs>
                <w:tab w:val="left" w:pos="360"/>
                <w:tab w:val="left" w:pos="900"/>
              </w:tabs>
              <w:spacing w:before="0"/>
              <w:ind w:left="0" w:firstLine="0"/>
              <w:contextualSpacing/>
              <w:jc w:val="center"/>
            </w:pPr>
            <w:r w:rsidRPr="005C0E48">
              <w:t>Sprendžiama pagal patikrinimų bei apžiūrų rezultatus</w:t>
            </w:r>
          </w:p>
        </w:tc>
      </w:tr>
      <w:tr w:rsidR="00081EF6" w:rsidRPr="005C0E48" w14:paraId="56230EF5" w14:textId="77777777" w:rsidTr="4C0EA8F6">
        <w:trPr>
          <w:cantSplit/>
          <w:trHeight w:val="315"/>
        </w:trPr>
        <w:tc>
          <w:tcPr>
            <w:tcW w:w="704" w:type="dxa"/>
            <w:vAlign w:val="center"/>
          </w:tcPr>
          <w:p w14:paraId="767C4870" w14:textId="77777777" w:rsidR="00081EF6" w:rsidRPr="005C0E48" w:rsidRDefault="00081EF6"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18F3E102" w14:textId="25485800" w:rsidR="00081EF6" w:rsidRPr="005C0E48" w:rsidRDefault="00081EF6" w:rsidP="00D92E4A">
            <w:pPr>
              <w:tabs>
                <w:tab w:val="left" w:pos="360"/>
                <w:tab w:val="left" w:pos="900"/>
              </w:tabs>
              <w:spacing w:before="0"/>
              <w:ind w:left="0" w:firstLine="0"/>
              <w:contextualSpacing/>
              <w:jc w:val="both"/>
            </w:pPr>
            <w:r w:rsidRPr="005C0E48">
              <w:t>110-400 kV skirstyklų įžeminimo įrenginiai</w:t>
            </w:r>
          </w:p>
        </w:tc>
        <w:tc>
          <w:tcPr>
            <w:tcW w:w="2400" w:type="dxa"/>
            <w:vAlign w:val="center"/>
          </w:tcPr>
          <w:p w14:paraId="5F0BC7FE" w14:textId="01DE0C00" w:rsidR="00081EF6" w:rsidRPr="005C0E48" w:rsidRDefault="00081EF6" w:rsidP="00D92E4A">
            <w:pPr>
              <w:tabs>
                <w:tab w:val="left" w:pos="360"/>
                <w:tab w:val="left" w:pos="900"/>
              </w:tabs>
              <w:spacing w:before="0"/>
              <w:ind w:left="0" w:firstLine="0"/>
              <w:contextualSpacing/>
              <w:jc w:val="center"/>
            </w:pPr>
            <w:r w:rsidRPr="005C0E48">
              <w:t>Kas 8 (12) metai**</w:t>
            </w:r>
          </w:p>
        </w:tc>
        <w:tc>
          <w:tcPr>
            <w:tcW w:w="2640" w:type="dxa"/>
            <w:vAlign w:val="center"/>
          </w:tcPr>
          <w:p w14:paraId="620432F0" w14:textId="18BE0043" w:rsidR="00081EF6" w:rsidRPr="005C0E48" w:rsidRDefault="00081EF6" w:rsidP="00D92E4A">
            <w:pPr>
              <w:tabs>
                <w:tab w:val="left" w:pos="360"/>
                <w:tab w:val="left" w:pos="900"/>
              </w:tabs>
              <w:spacing w:before="0"/>
              <w:ind w:left="0" w:firstLine="0"/>
              <w:contextualSpacing/>
              <w:jc w:val="center"/>
            </w:pPr>
            <w:r w:rsidRPr="005C0E48">
              <w:t>Sprendžiama pagal patikrinimų bei apžiūrų rezultatus</w:t>
            </w:r>
          </w:p>
        </w:tc>
      </w:tr>
      <w:tr w:rsidR="005D2739" w:rsidRPr="005C0E48" w14:paraId="75C9E4B7" w14:textId="77777777" w:rsidTr="4C0EA8F6">
        <w:trPr>
          <w:cantSplit/>
          <w:trHeight w:val="315"/>
        </w:trPr>
        <w:tc>
          <w:tcPr>
            <w:tcW w:w="704" w:type="dxa"/>
            <w:vAlign w:val="center"/>
          </w:tcPr>
          <w:p w14:paraId="61D7D05A" w14:textId="77777777" w:rsidR="005D2739" w:rsidRPr="005C0E48" w:rsidRDefault="005D2739"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2F60F286" w14:textId="2D83D5EA" w:rsidR="005D2739" w:rsidRPr="005C0E48" w:rsidRDefault="005D2739" w:rsidP="00D92E4A">
            <w:pPr>
              <w:tabs>
                <w:tab w:val="left" w:pos="360"/>
                <w:tab w:val="left" w:pos="900"/>
              </w:tabs>
              <w:spacing w:before="0"/>
              <w:ind w:left="0" w:firstLine="0"/>
              <w:contextualSpacing/>
              <w:jc w:val="both"/>
            </w:pPr>
            <w:r w:rsidRPr="005C0E48">
              <w:t>Žaibosaugos įrenginiai</w:t>
            </w:r>
          </w:p>
        </w:tc>
        <w:tc>
          <w:tcPr>
            <w:tcW w:w="2400" w:type="dxa"/>
            <w:vAlign w:val="center"/>
          </w:tcPr>
          <w:p w14:paraId="3544D2C0" w14:textId="15A411E0" w:rsidR="005D2739" w:rsidRPr="005C0E48" w:rsidRDefault="005D2739" w:rsidP="00D92E4A">
            <w:pPr>
              <w:tabs>
                <w:tab w:val="left" w:pos="360"/>
                <w:tab w:val="left" w:pos="900"/>
              </w:tabs>
              <w:spacing w:before="0"/>
              <w:ind w:left="0" w:firstLine="0"/>
              <w:contextualSpacing/>
              <w:jc w:val="center"/>
            </w:pPr>
            <w:r w:rsidRPr="005C0E48">
              <w:t xml:space="preserve">Kas </w:t>
            </w:r>
            <w:r w:rsidR="00183B9D" w:rsidRPr="005C0E48">
              <w:t>4</w:t>
            </w:r>
            <w:r w:rsidRPr="005C0E48">
              <w:t xml:space="preserve"> metai</w:t>
            </w:r>
            <w:r w:rsidR="00183B9D" w:rsidRPr="005C0E48">
              <w:t>***</w:t>
            </w:r>
          </w:p>
        </w:tc>
        <w:tc>
          <w:tcPr>
            <w:tcW w:w="2640" w:type="dxa"/>
            <w:vAlign w:val="center"/>
          </w:tcPr>
          <w:p w14:paraId="2C55E1F3" w14:textId="2DDC1A06" w:rsidR="005D2739" w:rsidRPr="005C0E48" w:rsidRDefault="00931494" w:rsidP="00D92E4A">
            <w:pPr>
              <w:tabs>
                <w:tab w:val="left" w:pos="360"/>
                <w:tab w:val="left" w:pos="900"/>
              </w:tabs>
              <w:spacing w:before="0"/>
              <w:ind w:left="0" w:firstLine="0"/>
              <w:contextualSpacing/>
              <w:jc w:val="center"/>
            </w:pPr>
            <w:r w:rsidRPr="005C0E48">
              <w:t>Sprendžiama pagal patikrinimų bei apžiūrų rezultatus</w:t>
            </w:r>
          </w:p>
        </w:tc>
      </w:tr>
      <w:tr w:rsidR="005D2739" w:rsidRPr="005C0E48" w14:paraId="72D5F94C" w14:textId="77777777" w:rsidTr="4C0EA8F6">
        <w:trPr>
          <w:cantSplit/>
          <w:trHeight w:val="315"/>
        </w:trPr>
        <w:tc>
          <w:tcPr>
            <w:tcW w:w="704" w:type="dxa"/>
            <w:vAlign w:val="center"/>
          </w:tcPr>
          <w:p w14:paraId="7228CF27" w14:textId="77777777" w:rsidR="005D2739" w:rsidRPr="005C0E48" w:rsidRDefault="005D2739"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22A00095" w14:textId="41A75A93" w:rsidR="005D2739" w:rsidRPr="005C0E48" w:rsidRDefault="005D2739" w:rsidP="00D92E4A">
            <w:pPr>
              <w:tabs>
                <w:tab w:val="left" w:pos="360"/>
                <w:tab w:val="left" w:pos="900"/>
              </w:tabs>
              <w:spacing w:before="0"/>
              <w:ind w:left="0" w:firstLine="0"/>
              <w:contextualSpacing/>
              <w:jc w:val="both"/>
            </w:pPr>
            <w:r w:rsidRPr="005C0E48">
              <w:t>Suslėgtojo oro talpos ir vamzdynai</w:t>
            </w:r>
          </w:p>
        </w:tc>
        <w:tc>
          <w:tcPr>
            <w:tcW w:w="2400" w:type="dxa"/>
            <w:vAlign w:val="center"/>
          </w:tcPr>
          <w:p w14:paraId="6F431FE1" w14:textId="4C4A800F" w:rsidR="005D2739" w:rsidRPr="005C0E48" w:rsidRDefault="005D2739" w:rsidP="00D92E4A">
            <w:pPr>
              <w:tabs>
                <w:tab w:val="left" w:pos="360"/>
                <w:tab w:val="left" w:pos="900"/>
              </w:tabs>
              <w:spacing w:before="0"/>
              <w:ind w:left="0" w:firstLine="0"/>
              <w:contextualSpacing/>
              <w:jc w:val="center"/>
            </w:pPr>
            <w:r w:rsidRPr="005C0E48">
              <w:t>Kas 1 metai</w:t>
            </w:r>
          </w:p>
        </w:tc>
        <w:tc>
          <w:tcPr>
            <w:tcW w:w="2640" w:type="dxa"/>
            <w:vAlign w:val="center"/>
          </w:tcPr>
          <w:p w14:paraId="7D2AED13" w14:textId="7032C7C7" w:rsidR="005D2739" w:rsidRPr="005C0E48" w:rsidRDefault="005D2739" w:rsidP="00D92E4A">
            <w:pPr>
              <w:tabs>
                <w:tab w:val="left" w:pos="360"/>
                <w:tab w:val="left" w:pos="900"/>
              </w:tabs>
              <w:spacing w:before="0"/>
              <w:ind w:left="0" w:firstLine="0"/>
              <w:contextualSpacing/>
              <w:jc w:val="center"/>
            </w:pPr>
            <w:r w:rsidRPr="005C0E48">
              <w:t>Sprendžiama pagal patikrinimų bei apžiūrų rezultatus</w:t>
            </w:r>
          </w:p>
        </w:tc>
      </w:tr>
      <w:tr w:rsidR="005D2739" w:rsidRPr="005C0E48" w14:paraId="2D645A09" w14:textId="77777777" w:rsidTr="4C0EA8F6">
        <w:trPr>
          <w:cantSplit/>
          <w:trHeight w:val="315"/>
        </w:trPr>
        <w:tc>
          <w:tcPr>
            <w:tcW w:w="704" w:type="dxa"/>
            <w:vAlign w:val="center"/>
          </w:tcPr>
          <w:p w14:paraId="64DEEA55" w14:textId="77777777" w:rsidR="005D2739" w:rsidRPr="005C0E48" w:rsidRDefault="005D2739"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56D099C4" w14:textId="35472F0C" w:rsidR="005D2739" w:rsidRPr="005C0E48" w:rsidRDefault="005D2739" w:rsidP="00D92E4A">
            <w:pPr>
              <w:tabs>
                <w:tab w:val="left" w:pos="360"/>
                <w:tab w:val="left" w:pos="900"/>
              </w:tabs>
              <w:spacing w:before="0"/>
              <w:ind w:left="0" w:firstLine="0"/>
              <w:contextualSpacing/>
              <w:jc w:val="both"/>
            </w:pPr>
            <w:r w:rsidRPr="005C0E48">
              <w:t>Kompresoriai</w:t>
            </w:r>
          </w:p>
        </w:tc>
        <w:tc>
          <w:tcPr>
            <w:tcW w:w="2400" w:type="dxa"/>
            <w:vAlign w:val="center"/>
          </w:tcPr>
          <w:p w14:paraId="1BA7DAB5" w14:textId="06E4BE86" w:rsidR="005D2739" w:rsidRPr="005C0E48" w:rsidRDefault="005D2739" w:rsidP="00D92E4A">
            <w:pPr>
              <w:tabs>
                <w:tab w:val="left" w:pos="360"/>
                <w:tab w:val="left" w:pos="900"/>
              </w:tabs>
              <w:spacing w:before="0"/>
              <w:ind w:left="0" w:firstLine="0"/>
              <w:contextualSpacing/>
              <w:jc w:val="center"/>
            </w:pPr>
            <w:r w:rsidRPr="005C0E48">
              <w:t>Pagal gamintojo instrukcijas</w:t>
            </w:r>
          </w:p>
        </w:tc>
        <w:tc>
          <w:tcPr>
            <w:tcW w:w="2640" w:type="dxa"/>
            <w:vAlign w:val="center"/>
          </w:tcPr>
          <w:p w14:paraId="117E17D1" w14:textId="106DC205" w:rsidR="005D2739" w:rsidRPr="005C0E48" w:rsidRDefault="005D2739" w:rsidP="00D92E4A">
            <w:pPr>
              <w:tabs>
                <w:tab w:val="left" w:pos="360"/>
                <w:tab w:val="left" w:pos="900"/>
              </w:tabs>
              <w:spacing w:before="0"/>
              <w:ind w:left="0" w:firstLine="0"/>
              <w:contextualSpacing/>
              <w:jc w:val="center"/>
            </w:pPr>
            <w:r w:rsidRPr="005C0E48">
              <w:t>Pagal gamintojo instrukcijas</w:t>
            </w:r>
          </w:p>
        </w:tc>
      </w:tr>
      <w:tr w:rsidR="005D2739" w:rsidRPr="005C0E48" w14:paraId="6A138A6D" w14:textId="77777777" w:rsidTr="4C0EA8F6">
        <w:trPr>
          <w:cantSplit/>
          <w:trHeight w:val="315"/>
        </w:trPr>
        <w:tc>
          <w:tcPr>
            <w:tcW w:w="704" w:type="dxa"/>
            <w:vAlign w:val="center"/>
          </w:tcPr>
          <w:p w14:paraId="3D22A150" w14:textId="77777777" w:rsidR="005D2739" w:rsidRPr="005C0E48" w:rsidRDefault="005D2739"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7493552C" w14:textId="4DFCF816" w:rsidR="005D2739" w:rsidRPr="005C0E48" w:rsidRDefault="005D2739" w:rsidP="00D92E4A">
            <w:pPr>
              <w:tabs>
                <w:tab w:val="left" w:pos="360"/>
                <w:tab w:val="left" w:pos="900"/>
              </w:tabs>
              <w:spacing w:before="0"/>
              <w:ind w:left="0" w:firstLine="0"/>
              <w:contextualSpacing/>
              <w:jc w:val="both"/>
            </w:pPr>
            <w:r w:rsidRPr="005C0E48">
              <w:t>110-400 kV skirstyklų apšvietimo įrenginiai, pavarų, spintų apšildymo įrenginiai</w:t>
            </w:r>
          </w:p>
        </w:tc>
        <w:tc>
          <w:tcPr>
            <w:tcW w:w="2400" w:type="dxa"/>
            <w:vAlign w:val="center"/>
          </w:tcPr>
          <w:p w14:paraId="53377464" w14:textId="64A0FAF5" w:rsidR="005D2739" w:rsidRPr="005C0E48" w:rsidRDefault="005D2739" w:rsidP="00D92E4A">
            <w:pPr>
              <w:tabs>
                <w:tab w:val="left" w:pos="360"/>
                <w:tab w:val="left" w:pos="900"/>
              </w:tabs>
              <w:spacing w:before="0"/>
              <w:ind w:left="0" w:firstLine="0"/>
              <w:contextualSpacing/>
              <w:jc w:val="center"/>
            </w:pPr>
            <w:r w:rsidRPr="005C0E48">
              <w:t>Pagal apžiūrų rezultatus</w:t>
            </w:r>
          </w:p>
        </w:tc>
        <w:tc>
          <w:tcPr>
            <w:tcW w:w="2640" w:type="dxa"/>
            <w:vAlign w:val="center"/>
          </w:tcPr>
          <w:p w14:paraId="11790077" w14:textId="0EC8695D" w:rsidR="005D2739" w:rsidRPr="005C0E48" w:rsidRDefault="005D2739" w:rsidP="00D92E4A">
            <w:pPr>
              <w:tabs>
                <w:tab w:val="left" w:pos="360"/>
                <w:tab w:val="left" w:pos="900"/>
              </w:tabs>
              <w:spacing w:before="0"/>
              <w:ind w:left="0" w:firstLine="0"/>
              <w:contextualSpacing/>
              <w:jc w:val="center"/>
            </w:pPr>
            <w:r w:rsidRPr="005C0E48">
              <w:t>Pagal apžiūrų rezultatus</w:t>
            </w:r>
          </w:p>
        </w:tc>
      </w:tr>
      <w:tr w:rsidR="00AD4C11" w:rsidRPr="005C0E48" w14:paraId="203137CD" w14:textId="77777777" w:rsidTr="4C0EA8F6">
        <w:trPr>
          <w:cantSplit/>
          <w:trHeight w:val="315"/>
        </w:trPr>
        <w:tc>
          <w:tcPr>
            <w:tcW w:w="704" w:type="dxa"/>
            <w:vAlign w:val="center"/>
          </w:tcPr>
          <w:p w14:paraId="6351A073" w14:textId="77777777" w:rsidR="00AD4C11" w:rsidRPr="005C0E48" w:rsidRDefault="00AD4C11"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4D855922" w14:textId="7451B02C" w:rsidR="00AD4C11" w:rsidRPr="005C0E48" w:rsidRDefault="00AD4C11" w:rsidP="00D92E4A">
            <w:pPr>
              <w:tabs>
                <w:tab w:val="left" w:pos="360"/>
                <w:tab w:val="left" w:pos="900"/>
              </w:tabs>
              <w:spacing w:before="0"/>
              <w:ind w:left="0" w:firstLine="0"/>
              <w:contextualSpacing/>
              <w:jc w:val="both"/>
            </w:pPr>
            <w:r w:rsidRPr="005C0E48">
              <w:t>Gaisro gesinimo įrenginiai (siurblinės)</w:t>
            </w:r>
          </w:p>
        </w:tc>
        <w:tc>
          <w:tcPr>
            <w:tcW w:w="2400" w:type="dxa"/>
            <w:vAlign w:val="center"/>
          </w:tcPr>
          <w:p w14:paraId="0FB942C6" w14:textId="7CE090F3" w:rsidR="00AD4C11" w:rsidRPr="005C0E48" w:rsidRDefault="00AD4C11" w:rsidP="00D92E4A">
            <w:pPr>
              <w:tabs>
                <w:tab w:val="left" w:pos="360"/>
                <w:tab w:val="left" w:pos="900"/>
              </w:tabs>
              <w:spacing w:before="0"/>
              <w:ind w:left="0" w:firstLine="0"/>
              <w:contextualSpacing/>
              <w:jc w:val="center"/>
            </w:pPr>
            <w:r w:rsidRPr="005C0E48">
              <w:t>Kas 1 metai</w:t>
            </w:r>
          </w:p>
        </w:tc>
        <w:tc>
          <w:tcPr>
            <w:tcW w:w="2640" w:type="dxa"/>
            <w:vAlign w:val="center"/>
          </w:tcPr>
          <w:p w14:paraId="51435C1A" w14:textId="43752EFB" w:rsidR="00AD4C11" w:rsidRPr="005C0E48" w:rsidRDefault="00AD4C11" w:rsidP="00D92E4A">
            <w:pPr>
              <w:tabs>
                <w:tab w:val="left" w:pos="360"/>
                <w:tab w:val="left" w:pos="900"/>
              </w:tabs>
              <w:spacing w:before="0"/>
              <w:ind w:left="0" w:firstLine="0"/>
              <w:contextualSpacing/>
              <w:jc w:val="center"/>
            </w:pPr>
            <w:r w:rsidRPr="005C0E48">
              <w:t>Pagal apžiūrų rezultatus</w:t>
            </w:r>
          </w:p>
        </w:tc>
      </w:tr>
      <w:tr w:rsidR="00274BC1" w:rsidRPr="005C0E48" w14:paraId="08FB3577" w14:textId="77777777" w:rsidTr="4C0EA8F6">
        <w:trPr>
          <w:cantSplit/>
          <w:trHeight w:val="315"/>
        </w:trPr>
        <w:tc>
          <w:tcPr>
            <w:tcW w:w="704" w:type="dxa"/>
            <w:vAlign w:val="center"/>
          </w:tcPr>
          <w:p w14:paraId="021977C5" w14:textId="77777777" w:rsidR="00274BC1" w:rsidRPr="005C0E48" w:rsidRDefault="00274BC1"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26146ECD" w14:textId="6E559060" w:rsidR="00274BC1" w:rsidRPr="005C0E48" w:rsidRDefault="00274BC1" w:rsidP="00D92E4A">
            <w:pPr>
              <w:tabs>
                <w:tab w:val="left" w:pos="360"/>
                <w:tab w:val="left" w:pos="900"/>
              </w:tabs>
              <w:spacing w:before="0"/>
              <w:ind w:left="0" w:firstLine="0"/>
              <w:contextualSpacing/>
              <w:jc w:val="both"/>
            </w:pPr>
            <w:r w:rsidRPr="005C0E48">
              <w:t>Radijo ryšio bokštai</w:t>
            </w:r>
          </w:p>
        </w:tc>
        <w:tc>
          <w:tcPr>
            <w:tcW w:w="2400" w:type="dxa"/>
            <w:vAlign w:val="center"/>
          </w:tcPr>
          <w:p w14:paraId="78EB7BB7" w14:textId="6390A4EA" w:rsidR="00274BC1" w:rsidRPr="005C0E48" w:rsidRDefault="00274BC1" w:rsidP="00D92E4A">
            <w:pPr>
              <w:tabs>
                <w:tab w:val="left" w:pos="360"/>
                <w:tab w:val="left" w:pos="900"/>
              </w:tabs>
              <w:spacing w:before="0"/>
              <w:ind w:left="0" w:firstLine="0"/>
              <w:contextualSpacing/>
              <w:jc w:val="center"/>
            </w:pPr>
            <w:r w:rsidRPr="005C0E48">
              <w:t>Kas 1 metai</w:t>
            </w:r>
          </w:p>
        </w:tc>
        <w:tc>
          <w:tcPr>
            <w:tcW w:w="2640" w:type="dxa"/>
            <w:vAlign w:val="center"/>
          </w:tcPr>
          <w:p w14:paraId="7CF61E74" w14:textId="3778E4BF" w:rsidR="00274BC1" w:rsidRPr="005C0E48" w:rsidRDefault="00274BC1" w:rsidP="00D92E4A">
            <w:pPr>
              <w:tabs>
                <w:tab w:val="left" w:pos="360"/>
                <w:tab w:val="left" w:pos="900"/>
              </w:tabs>
              <w:spacing w:before="0"/>
              <w:ind w:left="0" w:firstLine="0"/>
              <w:contextualSpacing/>
              <w:jc w:val="center"/>
            </w:pPr>
            <w:r w:rsidRPr="005C0E48">
              <w:t>Sprendžiama pagal patikrinimų bei apžiūrų rezultatus</w:t>
            </w:r>
          </w:p>
        </w:tc>
      </w:tr>
      <w:tr w:rsidR="00274BC1" w:rsidRPr="005C0E48" w14:paraId="675264BD" w14:textId="77777777" w:rsidTr="4C0EA8F6">
        <w:trPr>
          <w:cantSplit/>
          <w:trHeight w:val="315"/>
        </w:trPr>
        <w:tc>
          <w:tcPr>
            <w:tcW w:w="704" w:type="dxa"/>
            <w:vAlign w:val="center"/>
          </w:tcPr>
          <w:p w14:paraId="14ED5A07" w14:textId="77777777" w:rsidR="00274BC1" w:rsidRPr="005C0E48" w:rsidRDefault="00274BC1"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70A374B7" w14:textId="42599C8C" w:rsidR="00274BC1" w:rsidRPr="005C0E48" w:rsidRDefault="00274BC1" w:rsidP="00D92E4A">
            <w:pPr>
              <w:tabs>
                <w:tab w:val="left" w:pos="360"/>
                <w:tab w:val="left" w:pos="900"/>
              </w:tabs>
              <w:spacing w:before="0"/>
              <w:ind w:left="0" w:firstLine="0"/>
              <w:contextualSpacing/>
              <w:jc w:val="both"/>
            </w:pPr>
            <w:r w:rsidRPr="005C0E48">
              <w:t>10 kV uždarųjų skirstyklų narveliai ir šynos</w:t>
            </w:r>
          </w:p>
        </w:tc>
        <w:tc>
          <w:tcPr>
            <w:tcW w:w="2400" w:type="dxa"/>
            <w:vAlign w:val="center"/>
          </w:tcPr>
          <w:p w14:paraId="49C176D5" w14:textId="02D7893F" w:rsidR="00274BC1" w:rsidRPr="005C0E48" w:rsidRDefault="00274BC1" w:rsidP="00D92E4A">
            <w:pPr>
              <w:tabs>
                <w:tab w:val="left" w:pos="360"/>
                <w:tab w:val="left" w:pos="900"/>
              </w:tabs>
              <w:spacing w:before="0"/>
              <w:ind w:left="0" w:firstLine="0"/>
              <w:contextualSpacing/>
              <w:jc w:val="center"/>
            </w:pPr>
            <w:r w:rsidRPr="005C0E48">
              <w:t>Kas 4 (8) metai</w:t>
            </w:r>
          </w:p>
        </w:tc>
        <w:tc>
          <w:tcPr>
            <w:tcW w:w="2640" w:type="dxa"/>
            <w:vAlign w:val="center"/>
          </w:tcPr>
          <w:p w14:paraId="1DF8A804" w14:textId="7E0E88A5" w:rsidR="00274BC1" w:rsidRPr="005C0E48" w:rsidDel="00D67B11" w:rsidRDefault="00274BC1" w:rsidP="00D92E4A">
            <w:pPr>
              <w:tabs>
                <w:tab w:val="left" w:pos="360"/>
                <w:tab w:val="left" w:pos="900"/>
              </w:tabs>
              <w:spacing w:before="0"/>
              <w:ind w:left="0" w:firstLine="0"/>
              <w:contextualSpacing/>
              <w:jc w:val="center"/>
            </w:pPr>
            <w:r w:rsidRPr="005C0E48">
              <w:t>Kas 8 (sprendžiama pagal patikrinimų bei apžiūrų rezultatus) metai</w:t>
            </w:r>
          </w:p>
        </w:tc>
      </w:tr>
      <w:tr w:rsidR="00FD6750" w:rsidRPr="005C0E48" w14:paraId="6BEEF566" w14:textId="77777777" w:rsidTr="4C0EA8F6">
        <w:trPr>
          <w:cantSplit/>
          <w:trHeight w:val="315"/>
        </w:trPr>
        <w:tc>
          <w:tcPr>
            <w:tcW w:w="704" w:type="dxa"/>
            <w:vAlign w:val="center"/>
          </w:tcPr>
          <w:p w14:paraId="4F008299" w14:textId="77777777" w:rsidR="00FD6750" w:rsidRPr="005C0E48" w:rsidRDefault="00FD6750"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619F1427" w14:textId="55485AA0" w:rsidR="00FD6750" w:rsidRPr="005C0E48" w:rsidRDefault="00FD6750" w:rsidP="00D92E4A">
            <w:pPr>
              <w:tabs>
                <w:tab w:val="left" w:pos="360"/>
                <w:tab w:val="left" w:pos="900"/>
              </w:tabs>
              <w:spacing w:before="0"/>
              <w:ind w:left="0" w:firstLine="0"/>
              <w:contextualSpacing/>
              <w:jc w:val="both"/>
            </w:pPr>
            <w:r w:rsidRPr="005C0E48">
              <w:t xml:space="preserve">Nuolatinės ir kintamosios srovės savųjų reikmių skydai </w:t>
            </w:r>
          </w:p>
        </w:tc>
        <w:tc>
          <w:tcPr>
            <w:tcW w:w="2400" w:type="dxa"/>
            <w:vAlign w:val="center"/>
          </w:tcPr>
          <w:p w14:paraId="2ED4FD93" w14:textId="49A831B3" w:rsidR="00FD6750" w:rsidRPr="005C0E48" w:rsidRDefault="00FD6750" w:rsidP="00D92E4A">
            <w:pPr>
              <w:tabs>
                <w:tab w:val="left" w:pos="360"/>
                <w:tab w:val="left" w:pos="900"/>
              </w:tabs>
              <w:spacing w:before="0"/>
              <w:ind w:left="0" w:firstLine="0"/>
              <w:contextualSpacing/>
              <w:jc w:val="center"/>
            </w:pPr>
            <w:r w:rsidRPr="005C0E48">
              <w:t xml:space="preserve">Kas 4 </w:t>
            </w:r>
            <w:r w:rsidR="00A00FD9" w:rsidRPr="005C0E48">
              <w:t xml:space="preserve">(4) </w:t>
            </w:r>
            <w:r w:rsidRPr="005C0E48">
              <w:t>metai</w:t>
            </w:r>
          </w:p>
        </w:tc>
        <w:tc>
          <w:tcPr>
            <w:tcW w:w="2640" w:type="dxa"/>
            <w:vAlign w:val="center"/>
          </w:tcPr>
          <w:p w14:paraId="3C10CF56" w14:textId="5982578E" w:rsidR="00FD6750" w:rsidRPr="005C0E48" w:rsidDel="00D67B11" w:rsidRDefault="00FD6750" w:rsidP="00D92E4A">
            <w:pPr>
              <w:tabs>
                <w:tab w:val="left" w:pos="360"/>
                <w:tab w:val="left" w:pos="900"/>
              </w:tabs>
              <w:spacing w:before="0"/>
              <w:ind w:left="0" w:firstLine="0"/>
              <w:contextualSpacing/>
              <w:jc w:val="center"/>
            </w:pPr>
            <w:r w:rsidRPr="005C0E48">
              <w:t>Kas 8 metai (</w:t>
            </w:r>
            <w:r w:rsidR="00A00FD9" w:rsidRPr="005C0E48">
              <w:t>sprendžiama pagal patikrinimų bei apžiūrų rezultatus</w:t>
            </w:r>
            <w:r w:rsidRPr="005C0E48">
              <w:t>)</w:t>
            </w:r>
          </w:p>
        </w:tc>
      </w:tr>
      <w:tr w:rsidR="003A4220" w:rsidRPr="005C0E48" w14:paraId="2964B5F9" w14:textId="77777777" w:rsidTr="4C0EA8F6">
        <w:trPr>
          <w:cantSplit/>
          <w:trHeight w:val="490"/>
        </w:trPr>
        <w:tc>
          <w:tcPr>
            <w:tcW w:w="704" w:type="dxa"/>
            <w:vAlign w:val="center"/>
          </w:tcPr>
          <w:p w14:paraId="47CD5219" w14:textId="3B4065B2" w:rsidR="003A4220" w:rsidRPr="005C0E48" w:rsidRDefault="003A4220"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2AD36745" w14:textId="77777777" w:rsidR="003A4220" w:rsidRPr="005C0E48" w:rsidRDefault="003A4220" w:rsidP="00D92E4A">
            <w:pPr>
              <w:tabs>
                <w:tab w:val="left" w:pos="360"/>
                <w:tab w:val="left" w:pos="900"/>
              </w:tabs>
              <w:spacing w:before="0"/>
              <w:ind w:left="0" w:firstLine="0"/>
              <w:contextualSpacing/>
              <w:jc w:val="both"/>
            </w:pPr>
            <w:r w:rsidRPr="005C0E48">
              <w:t>Akumuliatorių baterijos</w:t>
            </w:r>
          </w:p>
        </w:tc>
        <w:tc>
          <w:tcPr>
            <w:tcW w:w="2400" w:type="dxa"/>
            <w:vAlign w:val="center"/>
          </w:tcPr>
          <w:p w14:paraId="0B2D81E9" w14:textId="2E13F069" w:rsidR="003A4220" w:rsidRPr="005C0E48" w:rsidRDefault="003A4220" w:rsidP="00D92E4A">
            <w:pPr>
              <w:tabs>
                <w:tab w:val="left" w:pos="360"/>
                <w:tab w:val="left" w:pos="900"/>
              </w:tabs>
              <w:spacing w:before="0"/>
              <w:ind w:left="0" w:firstLine="0"/>
              <w:contextualSpacing/>
              <w:jc w:val="center"/>
            </w:pPr>
            <w:r w:rsidRPr="005C0E48">
              <w:t>Kas 1 metai</w:t>
            </w:r>
          </w:p>
        </w:tc>
        <w:tc>
          <w:tcPr>
            <w:tcW w:w="2640" w:type="dxa"/>
            <w:vAlign w:val="center"/>
          </w:tcPr>
          <w:p w14:paraId="6BDD71D4" w14:textId="06DC4531" w:rsidR="003A4220" w:rsidRPr="005C0E48" w:rsidRDefault="005B29FF" w:rsidP="00D92E4A">
            <w:pPr>
              <w:pStyle w:val="CommentText"/>
              <w:tabs>
                <w:tab w:val="left" w:pos="360"/>
                <w:tab w:val="left" w:pos="900"/>
              </w:tabs>
              <w:spacing w:before="0"/>
              <w:ind w:left="0" w:firstLine="0"/>
              <w:contextualSpacing/>
              <w:jc w:val="center"/>
              <w:rPr>
                <w:lang w:val="lt-LT"/>
              </w:rPr>
            </w:pPr>
            <w:r w:rsidRPr="005C0E48">
              <w:rPr>
                <w:lang w:val="lt-LT"/>
              </w:rPr>
              <w:t>Sprendžiama pagal patikrinimų bei apžiūrų rezultatus</w:t>
            </w:r>
          </w:p>
        </w:tc>
      </w:tr>
      <w:tr w:rsidR="00FD6750" w:rsidRPr="005C0E48" w14:paraId="6F92C865" w14:textId="77777777" w:rsidTr="4C0EA8F6">
        <w:trPr>
          <w:cantSplit/>
          <w:trHeight w:val="490"/>
        </w:trPr>
        <w:tc>
          <w:tcPr>
            <w:tcW w:w="704" w:type="dxa"/>
            <w:vAlign w:val="center"/>
          </w:tcPr>
          <w:p w14:paraId="29054B6F" w14:textId="77777777" w:rsidR="00FD6750" w:rsidRPr="005C0E48" w:rsidRDefault="00FD6750"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4B2B9F70" w14:textId="6B4B7AE0" w:rsidR="00FD6750" w:rsidRPr="005C0E48" w:rsidRDefault="00FD6750" w:rsidP="00D92E4A">
            <w:pPr>
              <w:tabs>
                <w:tab w:val="left" w:pos="360"/>
                <w:tab w:val="left" w:pos="900"/>
              </w:tabs>
              <w:spacing w:before="0"/>
              <w:ind w:left="0" w:firstLine="0"/>
              <w:contextualSpacing/>
              <w:jc w:val="both"/>
            </w:pPr>
            <w:r w:rsidRPr="005C0E48">
              <w:t>Dyzelgeneratoriai</w:t>
            </w:r>
          </w:p>
        </w:tc>
        <w:tc>
          <w:tcPr>
            <w:tcW w:w="2400" w:type="dxa"/>
            <w:vAlign w:val="center"/>
          </w:tcPr>
          <w:p w14:paraId="63907BC7" w14:textId="60433D2B" w:rsidR="00FD6750" w:rsidRPr="005C0E48" w:rsidRDefault="00FD6750" w:rsidP="00D92E4A">
            <w:pPr>
              <w:tabs>
                <w:tab w:val="left" w:pos="360"/>
                <w:tab w:val="left" w:pos="900"/>
              </w:tabs>
              <w:spacing w:before="0"/>
              <w:ind w:left="0" w:firstLine="0"/>
              <w:contextualSpacing/>
              <w:jc w:val="center"/>
            </w:pPr>
            <w:r w:rsidRPr="005C0E48">
              <w:t xml:space="preserve">Kas </w:t>
            </w:r>
            <w:r w:rsidR="003A5A35" w:rsidRPr="005C0E48">
              <w:t>1</w:t>
            </w:r>
            <w:r w:rsidR="009B048C" w:rsidRPr="005C0E48">
              <w:t xml:space="preserve"> metai</w:t>
            </w:r>
            <w:r w:rsidR="00F95452" w:rsidRPr="005C0E48">
              <w:t>*****</w:t>
            </w:r>
          </w:p>
        </w:tc>
        <w:tc>
          <w:tcPr>
            <w:tcW w:w="2640" w:type="dxa"/>
            <w:vAlign w:val="center"/>
          </w:tcPr>
          <w:p w14:paraId="38E9774E" w14:textId="0B9830A6" w:rsidR="00FD6750" w:rsidRPr="005C0E48" w:rsidRDefault="00076FFC" w:rsidP="00D92E4A">
            <w:pPr>
              <w:pStyle w:val="CommentText"/>
              <w:tabs>
                <w:tab w:val="left" w:pos="360"/>
                <w:tab w:val="left" w:pos="900"/>
              </w:tabs>
              <w:spacing w:before="0"/>
              <w:ind w:left="0" w:firstLine="0"/>
              <w:contextualSpacing/>
              <w:jc w:val="center"/>
              <w:rPr>
                <w:lang w:val="lt-LT"/>
              </w:rPr>
            </w:pPr>
            <w:r w:rsidRPr="005C0E48">
              <w:rPr>
                <w:lang w:val="lt-LT"/>
              </w:rPr>
              <w:t>Sprendžiama pagal patikrinimų bei apžiūrų rezultatus</w:t>
            </w:r>
          </w:p>
        </w:tc>
      </w:tr>
      <w:tr w:rsidR="00FD660B" w:rsidRPr="005C0E48" w14:paraId="29BCDCF7" w14:textId="77777777" w:rsidTr="4C0EA8F6">
        <w:trPr>
          <w:cantSplit/>
          <w:trHeight w:val="490"/>
        </w:trPr>
        <w:tc>
          <w:tcPr>
            <w:tcW w:w="704" w:type="dxa"/>
            <w:vAlign w:val="center"/>
          </w:tcPr>
          <w:p w14:paraId="7F48DD14" w14:textId="77777777" w:rsidR="00FD660B" w:rsidRPr="005C0E48" w:rsidRDefault="00FD660B"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29564D44" w14:textId="0ACF9C5E" w:rsidR="00FD660B" w:rsidRPr="005C0E48" w:rsidRDefault="00FD660B" w:rsidP="00D92E4A">
            <w:pPr>
              <w:tabs>
                <w:tab w:val="left" w:pos="360"/>
                <w:tab w:val="left" w:pos="900"/>
              </w:tabs>
              <w:spacing w:before="0"/>
              <w:ind w:left="0" w:firstLine="0"/>
              <w:contextualSpacing/>
              <w:jc w:val="both"/>
            </w:pPr>
            <w:r w:rsidRPr="005C0E48">
              <w:t>Gnybtų spintos</w:t>
            </w:r>
          </w:p>
        </w:tc>
        <w:tc>
          <w:tcPr>
            <w:tcW w:w="2400" w:type="dxa"/>
            <w:vAlign w:val="center"/>
          </w:tcPr>
          <w:p w14:paraId="6EDEED10" w14:textId="63D63786" w:rsidR="00FD660B" w:rsidRPr="005C0E48" w:rsidRDefault="00FD660B" w:rsidP="00D92E4A">
            <w:pPr>
              <w:tabs>
                <w:tab w:val="left" w:pos="360"/>
                <w:tab w:val="left" w:pos="900"/>
              </w:tabs>
              <w:spacing w:before="0"/>
              <w:ind w:left="0" w:firstLine="0"/>
              <w:contextualSpacing/>
              <w:jc w:val="center"/>
            </w:pPr>
            <w:r w:rsidRPr="005C0E48">
              <w:t>Pagal apžiūrų rezultatus</w:t>
            </w:r>
          </w:p>
        </w:tc>
        <w:tc>
          <w:tcPr>
            <w:tcW w:w="2640" w:type="dxa"/>
            <w:vAlign w:val="center"/>
          </w:tcPr>
          <w:p w14:paraId="793963F6" w14:textId="2C1CF775" w:rsidR="00FD660B" w:rsidRPr="005C0E48" w:rsidRDefault="00FD660B" w:rsidP="00D92E4A">
            <w:pPr>
              <w:pStyle w:val="CommentText"/>
              <w:tabs>
                <w:tab w:val="left" w:pos="360"/>
                <w:tab w:val="left" w:pos="900"/>
              </w:tabs>
              <w:spacing w:before="0"/>
              <w:ind w:left="0" w:firstLine="0"/>
              <w:contextualSpacing/>
              <w:jc w:val="center"/>
              <w:rPr>
                <w:lang w:val="lt-LT"/>
              </w:rPr>
            </w:pPr>
            <w:r w:rsidRPr="005C0E48">
              <w:rPr>
                <w:lang w:val="lt-LT"/>
              </w:rPr>
              <w:t>-</w:t>
            </w:r>
          </w:p>
        </w:tc>
      </w:tr>
      <w:tr w:rsidR="00B8785A" w:rsidRPr="005C0E48" w14:paraId="7DE96315" w14:textId="77777777" w:rsidTr="4C0EA8F6">
        <w:trPr>
          <w:cantSplit/>
          <w:trHeight w:val="490"/>
        </w:trPr>
        <w:tc>
          <w:tcPr>
            <w:tcW w:w="704" w:type="dxa"/>
            <w:vAlign w:val="center"/>
          </w:tcPr>
          <w:p w14:paraId="62DC35C2" w14:textId="77777777" w:rsidR="00B8785A" w:rsidRPr="005C0E48" w:rsidRDefault="00B8785A"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350743CC" w14:textId="50B02E10" w:rsidR="00B8785A" w:rsidRPr="005C0E48" w:rsidRDefault="166E72B5" w:rsidP="00D92E4A">
            <w:pPr>
              <w:tabs>
                <w:tab w:val="left" w:pos="360"/>
                <w:tab w:val="left" w:pos="900"/>
              </w:tabs>
              <w:spacing w:before="0"/>
              <w:ind w:left="0" w:firstLine="0"/>
              <w:contextualSpacing/>
              <w:jc w:val="both"/>
            </w:pPr>
            <w:r w:rsidRPr="005C0E48">
              <w:t>TP pastočių, atvirų skirstyklų s</w:t>
            </w:r>
            <w:r w:rsidR="20062ED9" w:rsidRPr="005C0E48">
              <w:t>tatinių konstrukcijos</w:t>
            </w:r>
            <w:r w:rsidR="679DF981" w:rsidRPr="005C0E48">
              <w:t xml:space="preserve"> </w:t>
            </w:r>
          </w:p>
        </w:tc>
        <w:tc>
          <w:tcPr>
            <w:tcW w:w="2400" w:type="dxa"/>
            <w:vAlign w:val="center"/>
          </w:tcPr>
          <w:p w14:paraId="72C0A74C" w14:textId="140ABEF9" w:rsidR="00B8785A" w:rsidRPr="005C0E48" w:rsidRDefault="004B263F" w:rsidP="00D92E4A">
            <w:pPr>
              <w:tabs>
                <w:tab w:val="left" w:pos="360"/>
                <w:tab w:val="left" w:pos="900"/>
              </w:tabs>
              <w:spacing w:before="0"/>
              <w:ind w:left="0" w:firstLine="0"/>
              <w:contextualSpacing/>
              <w:jc w:val="center"/>
            </w:pPr>
            <w:r w:rsidRPr="005C0E48">
              <w:t>Kas 1 metai</w:t>
            </w:r>
          </w:p>
        </w:tc>
        <w:tc>
          <w:tcPr>
            <w:tcW w:w="2640" w:type="dxa"/>
            <w:vAlign w:val="center"/>
          </w:tcPr>
          <w:p w14:paraId="63DF05AB" w14:textId="75E510E6" w:rsidR="00B8785A" w:rsidRPr="005C0E48" w:rsidRDefault="00220568" w:rsidP="00D92E4A">
            <w:pPr>
              <w:pStyle w:val="CommentText"/>
              <w:tabs>
                <w:tab w:val="left" w:pos="360"/>
                <w:tab w:val="left" w:pos="900"/>
              </w:tabs>
              <w:spacing w:before="0"/>
              <w:ind w:left="0" w:firstLine="0"/>
              <w:contextualSpacing/>
              <w:jc w:val="center"/>
              <w:rPr>
                <w:highlight w:val="yellow"/>
                <w:lang w:val="lt-LT"/>
              </w:rPr>
            </w:pPr>
            <w:r w:rsidRPr="005C0E48">
              <w:rPr>
                <w:lang w:val="lt-LT"/>
              </w:rPr>
              <w:t>Sprendžiama pagal patikrinimų bei apžiūrų rezultatus</w:t>
            </w:r>
          </w:p>
        </w:tc>
      </w:tr>
      <w:tr w:rsidR="00B8785A" w:rsidRPr="005C0E48" w14:paraId="21E20D13" w14:textId="77777777" w:rsidTr="4C0EA8F6">
        <w:trPr>
          <w:cantSplit/>
          <w:trHeight w:val="490"/>
        </w:trPr>
        <w:tc>
          <w:tcPr>
            <w:tcW w:w="704" w:type="dxa"/>
            <w:vAlign w:val="center"/>
          </w:tcPr>
          <w:p w14:paraId="559B3092" w14:textId="77777777" w:rsidR="00B8785A" w:rsidRPr="005C0E48" w:rsidRDefault="00B8785A"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3DA337D7" w14:textId="1F16CC9D" w:rsidR="00B8785A" w:rsidRPr="005C0E48" w:rsidRDefault="00B8785A" w:rsidP="00D92E4A">
            <w:pPr>
              <w:tabs>
                <w:tab w:val="left" w:pos="360"/>
                <w:tab w:val="left" w:pos="900"/>
              </w:tabs>
              <w:spacing w:before="0"/>
              <w:ind w:left="0" w:firstLine="0"/>
              <w:contextualSpacing/>
              <w:jc w:val="both"/>
            </w:pPr>
            <w:r w:rsidRPr="005C0E48">
              <w:t>10 kV, 110</w:t>
            </w:r>
            <w:r w:rsidR="00F9727F" w:rsidRPr="005C0E48">
              <w:t xml:space="preserve"> </w:t>
            </w:r>
            <w:r w:rsidRPr="005C0E48">
              <w:t xml:space="preserve">kV, 330 KV </w:t>
            </w:r>
            <w:r w:rsidR="00815DBB" w:rsidRPr="005C0E48">
              <w:t>m</w:t>
            </w:r>
            <w:r w:rsidRPr="005C0E48">
              <w:t>oduliniai pastatai (PVP</w:t>
            </w:r>
            <w:r w:rsidR="00AD4FE0" w:rsidRPr="005C0E48">
              <w:t>)</w:t>
            </w:r>
          </w:p>
        </w:tc>
        <w:tc>
          <w:tcPr>
            <w:tcW w:w="2400" w:type="dxa"/>
            <w:vAlign w:val="center"/>
          </w:tcPr>
          <w:p w14:paraId="39A2150A" w14:textId="1C96DC2B" w:rsidR="00B8785A" w:rsidRPr="005C0E48" w:rsidRDefault="004B263F" w:rsidP="00D92E4A">
            <w:pPr>
              <w:tabs>
                <w:tab w:val="left" w:pos="360"/>
                <w:tab w:val="left" w:pos="900"/>
              </w:tabs>
              <w:spacing w:before="0"/>
              <w:ind w:left="0" w:firstLine="0"/>
              <w:contextualSpacing/>
              <w:jc w:val="center"/>
            </w:pPr>
            <w:r w:rsidRPr="005C0E48">
              <w:t>Kas 1 metai</w:t>
            </w:r>
            <w:r w:rsidR="06D84447" w:rsidRPr="005C0E48">
              <w:t xml:space="preserve"> </w:t>
            </w:r>
          </w:p>
        </w:tc>
        <w:tc>
          <w:tcPr>
            <w:tcW w:w="2640" w:type="dxa"/>
            <w:vAlign w:val="center"/>
          </w:tcPr>
          <w:p w14:paraId="1A0DE39F" w14:textId="20233F54" w:rsidR="00B8785A" w:rsidRPr="005C0E48" w:rsidRDefault="00220568" w:rsidP="00D92E4A">
            <w:pPr>
              <w:pStyle w:val="CommentText"/>
              <w:tabs>
                <w:tab w:val="left" w:pos="360"/>
                <w:tab w:val="left" w:pos="900"/>
              </w:tabs>
              <w:spacing w:before="0"/>
              <w:ind w:left="0" w:firstLine="0"/>
              <w:contextualSpacing/>
              <w:jc w:val="center"/>
              <w:rPr>
                <w:highlight w:val="yellow"/>
                <w:lang w:val="lt-LT"/>
              </w:rPr>
            </w:pPr>
            <w:r w:rsidRPr="005C0E48">
              <w:rPr>
                <w:lang w:val="lt-LT"/>
              </w:rPr>
              <w:t>Sprendžiama pagal patikrinimų bei apžiūrų rezultatus</w:t>
            </w:r>
          </w:p>
        </w:tc>
      </w:tr>
      <w:tr w:rsidR="6407CD0E" w:rsidRPr="005C0E48" w14:paraId="22E8A20D" w14:textId="77777777" w:rsidTr="4C0EA8F6">
        <w:trPr>
          <w:cantSplit/>
          <w:trHeight w:val="490"/>
        </w:trPr>
        <w:tc>
          <w:tcPr>
            <w:tcW w:w="704" w:type="dxa"/>
            <w:vAlign w:val="center"/>
          </w:tcPr>
          <w:p w14:paraId="5A7E299A" w14:textId="0838531D" w:rsidR="4D65D424" w:rsidRPr="005C0E48" w:rsidRDefault="4D65D424"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71906E5A" w14:textId="77489BFC" w:rsidR="2EE54746" w:rsidRPr="005C0E48" w:rsidRDefault="2EE54746" w:rsidP="009D3211">
            <w:pPr>
              <w:tabs>
                <w:tab w:val="left" w:pos="360"/>
                <w:tab w:val="left" w:pos="900"/>
              </w:tabs>
              <w:spacing w:before="0"/>
              <w:ind w:left="0" w:firstLine="0"/>
              <w:contextualSpacing/>
              <w:jc w:val="both"/>
            </w:pPr>
            <w:r w:rsidRPr="005C0E48">
              <w:t xml:space="preserve">Tvoros, </w:t>
            </w:r>
            <w:r w:rsidR="00C15C54" w:rsidRPr="005C0E48">
              <w:t>aptvėrimai</w:t>
            </w:r>
          </w:p>
        </w:tc>
        <w:tc>
          <w:tcPr>
            <w:tcW w:w="2400" w:type="dxa"/>
            <w:vAlign w:val="center"/>
          </w:tcPr>
          <w:p w14:paraId="610F3012" w14:textId="32144ADF" w:rsidR="2EE54746" w:rsidRPr="005C0E48" w:rsidRDefault="2EE54746" w:rsidP="009D3211">
            <w:pPr>
              <w:tabs>
                <w:tab w:val="left" w:pos="360"/>
                <w:tab w:val="left" w:pos="900"/>
              </w:tabs>
              <w:spacing w:before="0"/>
              <w:ind w:left="0" w:firstLine="0"/>
              <w:contextualSpacing/>
              <w:jc w:val="center"/>
            </w:pPr>
            <w:r w:rsidRPr="005C0E48">
              <w:t>Kas 1 metai</w:t>
            </w:r>
          </w:p>
        </w:tc>
        <w:tc>
          <w:tcPr>
            <w:tcW w:w="2640" w:type="dxa"/>
            <w:vAlign w:val="center"/>
          </w:tcPr>
          <w:p w14:paraId="6D705F1D" w14:textId="20233F54" w:rsidR="2EE54746" w:rsidRPr="005C0E48" w:rsidRDefault="2EE54746" w:rsidP="6407CD0E">
            <w:pPr>
              <w:pStyle w:val="CommentText"/>
              <w:spacing w:before="0"/>
              <w:ind w:left="0" w:firstLine="0"/>
              <w:jc w:val="center"/>
              <w:rPr>
                <w:highlight w:val="yellow"/>
                <w:lang w:val="lt-LT"/>
              </w:rPr>
            </w:pPr>
            <w:r w:rsidRPr="005C0E48">
              <w:rPr>
                <w:lang w:val="lt-LT"/>
              </w:rPr>
              <w:t>Sprendžiama pagal patikrinimų bei apžiūrų rezultatus</w:t>
            </w:r>
          </w:p>
          <w:p w14:paraId="0244B5EC" w14:textId="0F75DD8B" w:rsidR="6407CD0E" w:rsidRPr="005C0E48" w:rsidRDefault="6407CD0E" w:rsidP="6407CD0E">
            <w:pPr>
              <w:pStyle w:val="CommentText"/>
              <w:jc w:val="center"/>
              <w:rPr>
                <w:lang w:val="lt-LT"/>
              </w:rPr>
            </w:pPr>
          </w:p>
        </w:tc>
      </w:tr>
      <w:tr w:rsidR="00C15C54" w:rsidRPr="005C0E48" w14:paraId="6F131EFF" w14:textId="77777777" w:rsidTr="4C0EA8F6">
        <w:trPr>
          <w:cantSplit/>
          <w:trHeight w:val="490"/>
        </w:trPr>
        <w:tc>
          <w:tcPr>
            <w:tcW w:w="704" w:type="dxa"/>
            <w:vAlign w:val="center"/>
          </w:tcPr>
          <w:p w14:paraId="2EB759E2" w14:textId="77777777" w:rsidR="00C15C54" w:rsidRPr="005C0E48" w:rsidDel="00C15C54" w:rsidRDefault="00C15C54"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4AFFFF27" w14:textId="14AD474B" w:rsidR="00C15C54" w:rsidRPr="005C0E48" w:rsidRDefault="00C15C54" w:rsidP="00C15C54">
            <w:pPr>
              <w:tabs>
                <w:tab w:val="left" w:pos="360"/>
                <w:tab w:val="left" w:pos="900"/>
              </w:tabs>
              <w:spacing w:before="0"/>
              <w:ind w:left="0" w:firstLine="0"/>
              <w:contextualSpacing/>
              <w:jc w:val="both"/>
            </w:pPr>
            <w:r w:rsidRPr="005C0E48">
              <w:t>Privažiavimo keliai, aikštelės, dangos</w:t>
            </w:r>
          </w:p>
        </w:tc>
        <w:tc>
          <w:tcPr>
            <w:tcW w:w="2400" w:type="dxa"/>
            <w:vAlign w:val="center"/>
          </w:tcPr>
          <w:p w14:paraId="59EC6304" w14:textId="79E331D7" w:rsidR="00C15C54" w:rsidRPr="005C0E48" w:rsidRDefault="00C15C54" w:rsidP="00C15C54">
            <w:pPr>
              <w:tabs>
                <w:tab w:val="left" w:pos="360"/>
                <w:tab w:val="left" w:pos="900"/>
              </w:tabs>
              <w:spacing w:before="0"/>
              <w:ind w:left="0" w:firstLine="0"/>
              <w:contextualSpacing/>
              <w:jc w:val="center"/>
            </w:pPr>
            <w:r w:rsidRPr="005C0E48">
              <w:t>Kas 1 metai</w:t>
            </w:r>
          </w:p>
        </w:tc>
        <w:tc>
          <w:tcPr>
            <w:tcW w:w="2640" w:type="dxa"/>
            <w:vAlign w:val="center"/>
          </w:tcPr>
          <w:p w14:paraId="1BFC0BC1" w14:textId="77777777" w:rsidR="00C15C54" w:rsidRPr="005C0E48" w:rsidRDefault="00C15C54" w:rsidP="00C15C54">
            <w:pPr>
              <w:pStyle w:val="CommentText"/>
              <w:spacing w:before="0"/>
              <w:ind w:left="0" w:firstLine="0"/>
              <w:jc w:val="center"/>
              <w:rPr>
                <w:highlight w:val="yellow"/>
                <w:lang w:val="lt-LT"/>
              </w:rPr>
            </w:pPr>
            <w:r w:rsidRPr="005C0E48">
              <w:rPr>
                <w:lang w:val="lt-LT"/>
              </w:rPr>
              <w:t>Sprendžiama pagal patikrinimų bei apžiūrų rezultatus</w:t>
            </w:r>
          </w:p>
          <w:p w14:paraId="5C9F8737" w14:textId="77777777" w:rsidR="00C15C54" w:rsidRPr="005C0E48" w:rsidRDefault="00C15C54" w:rsidP="00C15C54">
            <w:pPr>
              <w:pStyle w:val="CommentText"/>
              <w:spacing w:before="0"/>
              <w:ind w:left="0" w:firstLine="0"/>
              <w:jc w:val="center"/>
              <w:rPr>
                <w:lang w:val="lt-LT"/>
              </w:rPr>
            </w:pPr>
          </w:p>
        </w:tc>
      </w:tr>
      <w:tr w:rsidR="00C15C54" w:rsidRPr="005C0E48" w14:paraId="7A27F02D" w14:textId="77777777" w:rsidTr="4C0EA8F6">
        <w:trPr>
          <w:cantSplit/>
          <w:trHeight w:val="490"/>
        </w:trPr>
        <w:tc>
          <w:tcPr>
            <w:tcW w:w="704" w:type="dxa"/>
            <w:vAlign w:val="center"/>
          </w:tcPr>
          <w:p w14:paraId="297D9483" w14:textId="29F4ECE8" w:rsidR="00C15C54" w:rsidRPr="005C0E48" w:rsidRDefault="00C15C54"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51B73C35" w14:textId="08E4ACDC" w:rsidR="00C15C54" w:rsidRPr="005C0E48" w:rsidRDefault="00C15C54" w:rsidP="00C15C54">
            <w:pPr>
              <w:tabs>
                <w:tab w:val="left" w:pos="360"/>
                <w:tab w:val="left" w:pos="900"/>
              </w:tabs>
              <w:spacing w:before="0"/>
              <w:ind w:left="0" w:firstLine="0"/>
              <w:contextualSpacing/>
              <w:jc w:val="both"/>
            </w:pPr>
            <w:r w:rsidRPr="005C0E48">
              <w:t>VN dalis (FK, LK, drenažas, galima užteršta alyva tinklai, rezervuaras)</w:t>
            </w:r>
          </w:p>
        </w:tc>
        <w:tc>
          <w:tcPr>
            <w:tcW w:w="2400" w:type="dxa"/>
            <w:vAlign w:val="center"/>
          </w:tcPr>
          <w:p w14:paraId="7D8D9631" w14:textId="6ACF7A95" w:rsidR="00C15C54" w:rsidRPr="005C0E48" w:rsidRDefault="005705F4" w:rsidP="00C15C54">
            <w:pPr>
              <w:tabs>
                <w:tab w:val="left" w:pos="360"/>
                <w:tab w:val="left" w:pos="900"/>
              </w:tabs>
              <w:spacing w:before="0"/>
              <w:ind w:left="0" w:firstLine="0"/>
              <w:contextualSpacing/>
              <w:jc w:val="center"/>
            </w:pPr>
            <w:r w:rsidRPr="005C0E48">
              <w:t>Kas 1 metai</w:t>
            </w:r>
          </w:p>
        </w:tc>
        <w:tc>
          <w:tcPr>
            <w:tcW w:w="2640" w:type="dxa"/>
            <w:vAlign w:val="center"/>
          </w:tcPr>
          <w:p w14:paraId="3BC7C6F1" w14:textId="44DA0F0A" w:rsidR="00C15C54" w:rsidRPr="005C0E48" w:rsidRDefault="00C15C54" w:rsidP="00C15C54">
            <w:pPr>
              <w:pStyle w:val="CommentText"/>
              <w:tabs>
                <w:tab w:val="left" w:pos="360"/>
                <w:tab w:val="left" w:pos="900"/>
              </w:tabs>
              <w:spacing w:before="0"/>
              <w:ind w:left="0" w:firstLine="0"/>
              <w:contextualSpacing/>
              <w:jc w:val="center"/>
              <w:rPr>
                <w:highlight w:val="yellow"/>
                <w:lang w:val="lt-LT"/>
              </w:rPr>
            </w:pPr>
            <w:r w:rsidRPr="005C0E48">
              <w:rPr>
                <w:lang w:val="lt-LT"/>
              </w:rPr>
              <w:t>Sprendžiama pagal patikrinimų bei apžiūrų rezultatus</w:t>
            </w:r>
          </w:p>
        </w:tc>
      </w:tr>
      <w:tr w:rsidR="00C15C54" w:rsidRPr="005C0E48" w14:paraId="7F9FFE9B" w14:textId="77777777" w:rsidTr="4C0EA8F6">
        <w:trPr>
          <w:cantSplit/>
          <w:trHeight w:val="490"/>
        </w:trPr>
        <w:tc>
          <w:tcPr>
            <w:tcW w:w="704" w:type="dxa"/>
            <w:vAlign w:val="center"/>
          </w:tcPr>
          <w:p w14:paraId="0BF870BB" w14:textId="1E549D2A" w:rsidR="00C15C54" w:rsidRPr="005C0E48" w:rsidRDefault="00C15C54"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1193CBE6" w14:textId="336C15C9" w:rsidR="00C15C54" w:rsidRPr="005C0E48" w:rsidRDefault="00C15C54" w:rsidP="009D3211">
            <w:pPr>
              <w:tabs>
                <w:tab w:val="left" w:pos="360"/>
                <w:tab w:val="left" w:pos="900"/>
              </w:tabs>
              <w:spacing w:before="0"/>
              <w:ind w:left="0" w:firstLine="0"/>
              <w:contextualSpacing/>
              <w:jc w:val="both"/>
            </w:pPr>
            <w:r w:rsidRPr="005C0E48">
              <w:t>Alyvos surinkimo įrenginiai</w:t>
            </w:r>
          </w:p>
        </w:tc>
        <w:tc>
          <w:tcPr>
            <w:tcW w:w="2400" w:type="dxa"/>
            <w:vAlign w:val="center"/>
          </w:tcPr>
          <w:p w14:paraId="66ACCCF8" w14:textId="349EA6B5" w:rsidR="00C15C54" w:rsidRPr="005C0E48" w:rsidRDefault="005705F4" w:rsidP="009D3211">
            <w:pPr>
              <w:tabs>
                <w:tab w:val="left" w:pos="360"/>
                <w:tab w:val="left" w:pos="900"/>
              </w:tabs>
              <w:spacing w:before="0"/>
              <w:ind w:left="0" w:firstLine="0"/>
              <w:contextualSpacing/>
              <w:jc w:val="center"/>
            </w:pPr>
            <w:r w:rsidRPr="005C0E48">
              <w:t>Kas 1 metai</w:t>
            </w:r>
          </w:p>
        </w:tc>
        <w:tc>
          <w:tcPr>
            <w:tcW w:w="2640" w:type="dxa"/>
            <w:vAlign w:val="center"/>
          </w:tcPr>
          <w:p w14:paraId="62C92E55" w14:textId="44DA0F0A" w:rsidR="00C15C54" w:rsidRPr="005C0E48" w:rsidRDefault="00C15C54" w:rsidP="00C15C54">
            <w:pPr>
              <w:pStyle w:val="CommentText"/>
              <w:spacing w:before="0"/>
              <w:ind w:left="0" w:firstLine="0"/>
              <w:jc w:val="center"/>
              <w:rPr>
                <w:highlight w:val="yellow"/>
                <w:lang w:val="lt-LT"/>
              </w:rPr>
            </w:pPr>
            <w:r w:rsidRPr="005C0E48">
              <w:rPr>
                <w:lang w:val="lt-LT"/>
              </w:rPr>
              <w:t>Sprendžiama pagal patikrinimų bei apžiūrų rezultatus</w:t>
            </w:r>
          </w:p>
          <w:p w14:paraId="1ACF8450" w14:textId="1ACB937B" w:rsidR="00C15C54" w:rsidRPr="005C0E48" w:rsidRDefault="00C15C54" w:rsidP="00C15C54">
            <w:pPr>
              <w:pStyle w:val="CommentText"/>
              <w:jc w:val="center"/>
              <w:rPr>
                <w:lang w:val="lt-LT"/>
              </w:rPr>
            </w:pPr>
          </w:p>
        </w:tc>
      </w:tr>
      <w:tr w:rsidR="00C15C54" w:rsidRPr="005C0E48" w14:paraId="2173B8A0" w14:textId="77777777" w:rsidTr="4C0EA8F6">
        <w:trPr>
          <w:cantSplit/>
          <w:trHeight w:val="490"/>
        </w:trPr>
        <w:tc>
          <w:tcPr>
            <w:tcW w:w="704" w:type="dxa"/>
            <w:vAlign w:val="center"/>
          </w:tcPr>
          <w:p w14:paraId="2134F070" w14:textId="77777777" w:rsidR="00C15C54" w:rsidRPr="005C0E48" w:rsidRDefault="00C15C54"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06F8AC3E" w14:textId="42ABCBB9" w:rsidR="00C15C54" w:rsidRPr="005C0E48" w:rsidRDefault="00C15C54" w:rsidP="00C15C54">
            <w:pPr>
              <w:tabs>
                <w:tab w:val="left" w:pos="360"/>
                <w:tab w:val="left" w:pos="900"/>
              </w:tabs>
              <w:spacing w:before="0"/>
              <w:ind w:left="0" w:firstLine="0"/>
              <w:contextualSpacing/>
              <w:jc w:val="both"/>
            </w:pPr>
            <w:r w:rsidRPr="005C0E48">
              <w:t>Kiti inžineriniai statiniai (</w:t>
            </w:r>
            <w:r w:rsidR="00815DBB" w:rsidRPr="005C0E48">
              <w:t>kabeliniai kanalai,</w:t>
            </w:r>
            <w:r w:rsidR="00D467BB" w:rsidRPr="005C0E48">
              <w:t xml:space="preserve"> prieduobės, </w:t>
            </w:r>
            <w:r w:rsidRPr="005C0E48">
              <w:t>WC)</w:t>
            </w:r>
          </w:p>
        </w:tc>
        <w:tc>
          <w:tcPr>
            <w:tcW w:w="2400" w:type="dxa"/>
            <w:vAlign w:val="center"/>
          </w:tcPr>
          <w:p w14:paraId="0CF478CE" w14:textId="38ED5C4D" w:rsidR="00C15C54" w:rsidRPr="005C0E48" w:rsidRDefault="00C15C54" w:rsidP="00C15C54">
            <w:pPr>
              <w:tabs>
                <w:tab w:val="left" w:pos="360"/>
                <w:tab w:val="left" w:pos="900"/>
              </w:tabs>
              <w:spacing w:before="0"/>
              <w:ind w:left="0" w:firstLine="0"/>
              <w:contextualSpacing/>
              <w:jc w:val="center"/>
            </w:pPr>
            <w:r w:rsidRPr="005C0E48">
              <w:t>Kas 1 metai</w:t>
            </w:r>
          </w:p>
        </w:tc>
        <w:tc>
          <w:tcPr>
            <w:tcW w:w="2640" w:type="dxa"/>
            <w:vAlign w:val="center"/>
          </w:tcPr>
          <w:p w14:paraId="19CB25BE" w14:textId="7C7FCE91" w:rsidR="00C15C54" w:rsidRPr="005C0E48" w:rsidRDefault="00C15C54" w:rsidP="00C15C54">
            <w:pPr>
              <w:pStyle w:val="CommentText"/>
              <w:tabs>
                <w:tab w:val="left" w:pos="360"/>
                <w:tab w:val="left" w:pos="900"/>
              </w:tabs>
              <w:spacing w:before="0"/>
              <w:ind w:left="0" w:firstLine="0"/>
              <w:contextualSpacing/>
              <w:jc w:val="center"/>
              <w:rPr>
                <w:highlight w:val="yellow"/>
                <w:lang w:val="lt-LT"/>
              </w:rPr>
            </w:pPr>
            <w:r w:rsidRPr="005C0E48">
              <w:rPr>
                <w:lang w:val="lt-LT"/>
              </w:rPr>
              <w:t>Sprendžiama pagal patikrinimų bei apžiūrų rezultatus</w:t>
            </w:r>
          </w:p>
        </w:tc>
      </w:tr>
      <w:tr w:rsidR="00C15C54" w:rsidRPr="005C0E48" w14:paraId="7B8CED4C" w14:textId="77777777" w:rsidTr="4C0EA8F6">
        <w:trPr>
          <w:cantSplit/>
          <w:trHeight w:val="490"/>
        </w:trPr>
        <w:tc>
          <w:tcPr>
            <w:tcW w:w="704" w:type="dxa"/>
            <w:vAlign w:val="center"/>
          </w:tcPr>
          <w:p w14:paraId="78874B13" w14:textId="77777777" w:rsidR="00C15C54" w:rsidRPr="005C0E48" w:rsidRDefault="00C15C54"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7957FD47" w14:textId="456E3BE7" w:rsidR="00C15C54" w:rsidRPr="005C0E48" w:rsidRDefault="00C15C54" w:rsidP="00C15C54">
            <w:pPr>
              <w:tabs>
                <w:tab w:val="left" w:pos="360"/>
                <w:tab w:val="left" w:pos="900"/>
              </w:tabs>
              <w:spacing w:before="0"/>
              <w:ind w:left="0" w:firstLine="0"/>
              <w:contextualSpacing/>
              <w:jc w:val="both"/>
            </w:pPr>
            <w:r w:rsidRPr="005C0E48">
              <w:t>Buitinių nuotekų valymo įrenginiai</w:t>
            </w:r>
          </w:p>
        </w:tc>
        <w:tc>
          <w:tcPr>
            <w:tcW w:w="2400" w:type="dxa"/>
            <w:vAlign w:val="center"/>
          </w:tcPr>
          <w:p w14:paraId="3F9C83DB" w14:textId="0C864C0E" w:rsidR="00C15C54" w:rsidRPr="005C0E48" w:rsidRDefault="00C15C54" w:rsidP="00C15C54">
            <w:pPr>
              <w:tabs>
                <w:tab w:val="left" w:pos="360"/>
                <w:tab w:val="left" w:pos="900"/>
              </w:tabs>
              <w:spacing w:before="0"/>
              <w:ind w:left="0" w:firstLine="0"/>
              <w:contextualSpacing/>
              <w:jc w:val="center"/>
              <w:rPr>
                <w:highlight w:val="yellow"/>
              </w:rPr>
            </w:pPr>
            <w:r w:rsidRPr="005C0E48">
              <w:t>Kas 1 metai</w:t>
            </w:r>
          </w:p>
        </w:tc>
        <w:tc>
          <w:tcPr>
            <w:tcW w:w="2640" w:type="dxa"/>
            <w:vAlign w:val="center"/>
          </w:tcPr>
          <w:p w14:paraId="727B3429" w14:textId="4E248C02" w:rsidR="00C15C54" w:rsidRPr="005C0E48" w:rsidRDefault="00C15C54" w:rsidP="00C15C54">
            <w:pPr>
              <w:pStyle w:val="CommentText"/>
              <w:tabs>
                <w:tab w:val="left" w:pos="360"/>
                <w:tab w:val="left" w:pos="900"/>
              </w:tabs>
              <w:spacing w:before="0"/>
              <w:ind w:left="0" w:firstLine="0"/>
              <w:contextualSpacing/>
              <w:jc w:val="center"/>
              <w:rPr>
                <w:highlight w:val="yellow"/>
                <w:lang w:val="lt-LT"/>
              </w:rPr>
            </w:pPr>
            <w:r w:rsidRPr="005C0E48">
              <w:rPr>
                <w:lang w:val="lt-LT"/>
              </w:rPr>
              <w:t>Sprendžiama pagal patikrinimų bei apžiūrų rezultatus</w:t>
            </w:r>
          </w:p>
        </w:tc>
      </w:tr>
      <w:tr w:rsidR="00C15C54" w:rsidRPr="005C0E48" w14:paraId="637EE422" w14:textId="77777777" w:rsidTr="4C0EA8F6">
        <w:trPr>
          <w:cantSplit/>
          <w:trHeight w:val="490"/>
        </w:trPr>
        <w:tc>
          <w:tcPr>
            <w:tcW w:w="704" w:type="dxa"/>
            <w:vAlign w:val="center"/>
          </w:tcPr>
          <w:p w14:paraId="7659ED1B" w14:textId="77777777" w:rsidR="00C15C54" w:rsidRPr="005C0E48" w:rsidRDefault="00C15C54"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72EA126D" w14:textId="2327AC3B" w:rsidR="00C15C54" w:rsidRPr="005C0E48" w:rsidRDefault="00C15C54" w:rsidP="00C15C54">
            <w:pPr>
              <w:tabs>
                <w:tab w:val="left" w:pos="360"/>
                <w:tab w:val="left" w:pos="900"/>
              </w:tabs>
              <w:spacing w:before="0"/>
              <w:ind w:left="0" w:firstLine="0"/>
              <w:contextualSpacing/>
              <w:jc w:val="both"/>
            </w:pPr>
            <w:r w:rsidRPr="005C0E48">
              <w:t>Arteziniai gręžinių vandens tiekimo sistemos įrenginiai</w:t>
            </w:r>
          </w:p>
        </w:tc>
        <w:tc>
          <w:tcPr>
            <w:tcW w:w="2400" w:type="dxa"/>
            <w:vAlign w:val="center"/>
          </w:tcPr>
          <w:p w14:paraId="18D1D5EA" w14:textId="4FC36E79" w:rsidR="00C15C54" w:rsidRPr="005C0E48" w:rsidRDefault="00C15C54" w:rsidP="00C15C54">
            <w:pPr>
              <w:tabs>
                <w:tab w:val="left" w:pos="360"/>
                <w:tab w:val="left" w:pos="900"/>
              </w:tabs>
              <w:spacing w:before="0"/>
              <w:ind w:left="0" w:firstLine="0"/>
              <w:contextualSpacing/>
              <w:jc w:val="center"/>
              <w:rPr>
                <w:highlight w:val="yellow"/>
              </w:rPr>
            </w:pPr>
            <w:r w:rsidRPr="005C0E48">
              <w:t>Kas 1 metai</w:t>
            </w:r>
          </w:p>
        </w:tc>
        <w:tc>
          <w:tcPr>
            <w:tcW w:w="2640" w:type="dxa"/>
            <w:vAlign w:val="center"/>
          </w:tcPr>
          <w:p w14:paraId="45081E4A" w14:textId="6B1C01F7" w:rsidR="00C15C54" w:rsidRPr="005C0E48" w:rsidRDefault="00C15C54" w:rsidP="00C15C54">
            <w:pPr>
              <w:pStyle w:val="CommentText"/>
              <w:tabs>
                <w:tab w:val="left" w:pos="360"/>
                <w:tab w:val="left" w:pos="900"/>
              </w:tabs>
              <w:spacing w:before="0"/>
              <w:ind w:left="0" w:firstLine="0"/>
              <w:contextualSpacing/>
              <w:jc w:val="center"/>
              <w:rPr>
                <w:highlight w:val="yellow"/>
                <w:lang w:val="lt-LT"/>
              </w:rPr>
            </w:pPr>
            <w:r w:rsidRPr="005C0E48">
              <w:rPr>
                <w:lang w:val="lt-LT"/>
              </w:rPr>
              <w:t>Sprendžiama pagal patikrinimų bei apžiūrų rezultatus</w:t>
            </w:r>
          </w:p>
        </w:tc>
      </w:tr>
      <w:tr w:rsidR="00C15C54" w:rsidRPr="005C0E48" w14:paraId="05807D4F" w14:textId="77777777" w:rsidTr="4C0EA8F6">
        <w:trPr>
          <w:cantSplit/>
          <w:trHeight w:val="490"/>
        </w:trPr>
        <w:tc>
          <w:tcPr>
            <w:tcW w:w="704" w:type="dxa"/>
            <w:vAlign w:val="center"/>
          </w:tcPr>
          <w:p w14:paraId="66C08344" w14:textId="77777777" w:rsidR="00C15C54" w:rsidRPr="005C0E48" w:rsidRDefault="00C15C54"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0278B16E" w14:textId="44071765" w:rsidR="00C15C54" w:rsidRPr="005C0E48" w:rsidRDefault="00C15C54" w:rsidP="00C15C54">
            <w:pPr>
              <w:tabs>
                <w:tab w:val="left" w:pos="360"/>
                <w:tab w:val="left" w:pos="900"/>
              </w:tabs>
              <w:spacing w:before="0"/>
              <w:ind w:left="0" w:firstLine="0"/>
              <w:contextualSpacing/>
              <w:jc w:val="both"/>
            </w:pPr>
            <w:r w:rsidRPr="005C0E48">
              <w:t>Vandens  filtravimo ir minkštinimo sistemos</w:t>
            </w:r>
          </w:p>
        </w:tc>
        <w:tc>
          <w:tcPr>
            <w:tcW w:w="2400" w:type="dxa"/>
            <w:vAlign w:val="center"/>
          </w:tcPr>
          <w:p w14:paraId="6B3B87C0" w14:textId="17720714" w:rsidR="00C15C54" w:rsidRPr="005C0E48" w:rsidRDefault="00C15C54" w:rsidP="00C15C54">
            <w:pPr>
              <w:tabs>
                <w:tab w:val="left" w:pos="360"/>
                <w:tab w:val="left" w:pos="900"/>
              </w:tabs>
              <w:spacing w:before="0"/>
              <w:ind w:left="0" w:firstLine="0"/>
              <w:contextualSpacing/>
              <w:jc w:val="center"/>
              <w:rPr>
                <w:highlight w:val="yellow"/>
              </w:rPr>
            </w:pPr>
            <w:r w:rsidRPr="005C0E48">
              <w:t>Kas 1 metai</w:t>
            </w:r>
          </w:p>
        </w:tc>
        <w:tc>
          <w:tcPr>
            <w:tcW w:w="2640" w:type="dxa"/>
            <w:vAlign w:val="center"/>
          </w:tcPr>
          <w:p w14:paraId="65D3B2D5" w14:textId="2C844762" w:rsidR="00C15C54" w:rsidRPr="005C0E48" w:rsidRDefault="00C15C54" w:rsidP="00C15C54">
            <w:pPr>
              <w:pStyle w:val="CommentText"/>
              <w:tabs>
                <w:tab w:val="left" w:pos="360"/>
                <w:tab w:val="left" w:pos="900"/>
              </w:tabs>
              <w:spacing w:before="0"/>
              <w:ind w:left="0" w:firstLine="0"/>
              <w:contextualSpacing/>
              <w:jc w:val="center"/>
              <w:rPr>
                <w:highlight w:val="yellow"/>
                <w:lang w:val="lt-LT"/>
              </w:rPr>
            </w:pPr>
            <w:r w:rsidRPr="005C0E48">
              <w:rPr>
                <w:lang w:val="lt-LT"/>
              </w:rPr>
              <w:t>Sprendžiama pagal patikrinimų bei apžiūrų rezultatus</w:t>
            </w:r>
          </w:p>
        </w:tc>
      </w:tr>
      <w:tr w:rsidR="00C15C54" w:rsidRPr="005C0E48" w14:paraId="70A5DE32" w14:textId="77777777" w:rsidTr="4C0EA8F6">
        <w:trPr>
          <w:cantSplit/>
          <w:trHeight w:val="490"/>
        </w:trPr>
        <w:tc>
          <w:tcPr>
            <w:tcW w:w="704" w:type="dxa"/>
            <w:vAlign w:val="center"/>
          </w:tcPr>
          <w:p w14:paraId="589305A3" w14:textId="77777777" w:rsidR="00C15C54" w:rsidRPr="005C0E48" w:rsidRDefault="00C15C54"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1B4C15F5" w14:textId="68CCFEC2" w:rsidR="00C15C54" w:rsidRPr="005C0E48" w:rsidRDefault="00C15C54" w:rsidP="00C15C54">
            <w:pPr>
              <w:tabs>
                <w:tab w:val="left" w:pos="360"/>
                <w:tab w:val="left" w:pos="900"/>
              </w:tabs>
              <w:spacing w:before="0"/>
              <w:ind w:left="0" w:firstLine="0"/>
              <w:contextualSpacing/>
              <w:jc w:val="both"/>
            </w:pPr>
            <w:r w:rsidRPr="005C0E48">
              <w:t>Ryšio bokštų priežiūra</w:t>
            </w:r>
          </w:p>
        </w:tc>
        <w:tc>
          <w:tcPr>
            <w:tcW w:w="2400" w:type="dxa"/>
            <w:vAlign w:val="center"/>
          </w:tcPr>
          <w:p w14:paraId="50F32661" w14:textId="6E7D160A" w:rsidR="00C15C54" w:rsidRPr="005C0E48" w:rsidRDefault="00C15C54" w:rsidP="00C15C54">
            <w:pPr>
              <w:tabs>
                <w:tab w:val="left" w:pos="360"/>
                <w:tab w:val="left" w:pos="900"/>
              </w:tabs>
              <w:spacing w:before="0"/>
              <w:ind w:left="0" w:firstLine="0"/>
              <w:contextualSpacing/>
              <w:jc w:val="center"/>
              <w:rPr>
                <w:highlight w:val="yellow"/>
              </w:rPr>
            </w:pPr>
            <w:r w:rsidRPr="005C0E48">
              <w:t>Kas 1 metai</w:t>
            </w:r>
          </w:p>
        </w:tc>
        <w:tc>
          <w:tcPr>
            <w:tcW w:w="2640" w:type="dxa"/>
            <w:vAlign w:val="center"/>
          </w:tcPr>
          <w:p w14:paraId="1B1430EE" w14:textId="69B34EBE" w:rsidR="00C15C54" w:rsidRPr="005C0E48" w:rsidRDefault="00C15C54" w:rsidP="00C15C54">
            <w:pPr>
              <w:pStyle w:val="CommentText"/>
              <w:tabs>
                <w:tab w:val="left" w:pos="360"/>
                <w:tab w:val="left" w:pos="900"/>
              </w:tabs>
              <w:spacing w:before="0"/>
              <w:ind w:left="0" w:firstLine="0"/>
              <w:contextualSpacing/>
              <w:jc w:val="center"/>
              <w:rPr>
                <w:highlight w:val="yellow"/>
                <w:lang w:val="lt-LT"/>
              </w:rPr>
            </w:pPr>
            <w:r w:rsidRPr="005C0E48">
              <w:rPr>
                <w:lang w:val="lt-LT"/>
              </w:rPr>
              <w:t>Sprendžiama pagal patikrinimų bei apžiūrų rezultatus</w:t>
            </w:r>
          </w:p>
        </w:tc>
      </w:tr>
      <w:tr w:rsidR="00C15C54" w:rsidRPr="005C0E48" w14:paraId="48307ED4" w14:textId="77777777" w:rsidTr="4C0EA8F6">
        <w:trPr>
          <w:cantSplit/>
          <w:trHeight w:val="490"/>
        </w:trPr>
        <w:tc>
          <w:tcPr>
            <w:tcW w:w="704" w:type="dxa"/>
            <w:vAlign w:val="center"/>
          </w:tcPr>
          <w:p w14:paraId="0F3D38B2" w14:textId="77777777" w:rsidR="00C15C54" w:rsidRPr="005C0E48" w:rsidRDefault="00C15C54"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3AB4B61E" w14:textId="6DB4EDBC" w:rsidR="00C15C54" w:rsidRPr="005C0E48" w:rsidRDefault="00C15C54" w:rsidP="00C15C54">
            <w:pPr>
              <w:tabs>
                <w:tab w:val="left" w:pos="360"/>
                <w:tab w:val="left" w:pos="900"/>
              </w:tabs>
              <w:spacing w:before="0"/>
              <w:ind w:left="0" w:firstLine="0"/>
              <w:contextualSpacing/>
              <w:jc w:val="both"/>
            </w:pPr>
            <w:r w:rsidRPr="005C0E48">
              <w:t>ŠVOK įrenginiai</w:t>
            </w:r>
          </w:p>
        </w:tc>
        <w:tc>
          <w:tcPr>
            <w:tcW w:w="2400" w:type="dxa"/>
            <w:vAlign w:val="center"/>
          </w:tcPr>
          <w:p w14:paraId="41BB723E" w14:textId="545C2826" w:rsidR="00C15C54" w:rsidRPr="005C0E48" w:rsidRDefault="00C15C54" w:rsidP="00C15C54">
            <w:pPr>
              <w:tabs>
                <w:tab w:val="left" w:pos="360"/>
                <w:tab w:val="left" w:pos="900"/>
              </w:tabs>
              <w:spacing w:before="0"/>
              <w:ind w:left="0" w:firstLine="0"/>
              <w:contextualSpacing/>
              <w:jc w:val="center"/>
              <w:rPr>
                <w:highlight w:val="yellow"/>
              </w:rPr>
            </w:pPr>
            <w:r w:rsidRPr="005C0E48">
              <w:t>Kas 1 metai</w:t>
            </w:r>
          </w:p>
        </w:tc>
        <w:tc>
          <w:tcPr>
            <w:tcW w:w="2640" w:type="dxa"/>
            <w:vAlign w:val="center"/>
          </w:tcPr>
          <w:p w14:paraId="4F1A8A17" w14:textId="3160D6E8" w:rsidR="00C15C54" w:rsidRPr="005C0E48" w:rsidRDefault="00C15C54" w:rsidP="00C15C54">
            <w:pPr>
              <w:pStyle w:val="CommentText"/>
              <w:tabs>
                <w:tab w:val="left" w:pos="360"/>
                <w:tab w:val="left" w:pos="900"/>
              </w:tabs>
              <w:spacing w:before="0"/>
              <w:ind w:left="0" w:firstLine="0"/>
              <w:contextualSpacing/>
              <w:jc w:val="center"/>
              <w:rPr>
                <w:highlight w:val="yellow"/>
                <w:lang w:val="lt-LT"/>
              </w:rPr>
            </w:pPr>
            <w:r w:rsidRPr="005C0E48">
              <w:rPr>
                <w:lang w:val="lt-LT"/>
              </w:rPr>
              <w:t>Sprendžiama pagal patikrinimų bei apžiūrų rezultatus</w:t>
            </w:r>
          </w:p>
        </w:tc>
      </w:tr>
      <w:tr w:rsidR="4C0EA8F6" w14:paraId="14ABAB63" w14:textId="77777777" w:rsidTr="4C0EA8F6">
        <w:trPr>
          <w:trHeight w:val="490"/>
        </w:trPr>
        <w:tc>
          <w:tcPr>
            <w:tcW w:w="704" w:type="dxa"/>
            <w:vAlign w:val="center"/>
          </w:tcPr>
          <w:p w14:paraId="735DE66C" w14:textId="77777777" w:rsidR="4C0EA8F6" w:rsidRDefault="4C0EA8F6" w:rsidP="00BB78AD">
            <w:pPr>
              <w:pStyle w:val="ListParagraph"/>
              <w:numPr>
                <w:ilvl w:val="0"/>
                <w:numId w:val="78"/>
              </w:numPr>
              <w:tabs>
                <w:tab w:val="left" w:pos="360"/>
                <w:tab w:val="left" w:pos="900"/>
              </w:tabs>
              <w:spacing w:before="0"/>
              <w:ind w:left="0" w:firstLine="0"/>
              <w:jc w:val="right"/>
            </w:pPr>
          </w:p>
        </w:tc>
        <w:tc>
          <w:tcPr>
            <w:tcW w:w="4111" w:type="dxa"/>
            <w:vAlign w:val="center"/>
          </w:tcPr>
          <w:p w14:paraId="732D6EB8" w14:textId="44FD54CD" w:rsidR="09A33060" w:rsidRPr="001A4B9B" w:rsidRDefault="09A33060" w:rsidP="4C0EA8F6">
            <w:pPr>
              <w:tabs>
                <w:tab w:val="left" w:pos="360"/>
                <w:tab w:val="left" w:pos="900"/>
              </w:tabs>
              <w:spacing w:before="0"/>
              <w:ind w:left="0" w:firstLine="0"/>
              <w:jc w:val="both"/>
            </w:pPr>
            <w:r w:rsidRPr="003E1892">
              <w:t>Keitiklių sieniniai įvadai</w:t>
            </w:r>
          </w:p>
        </w:tc>
        <w:tc>
          <w:tcPr>
            <w:tcW w:w="2400" w:type="dxa"/>
            <w:vAlign w:val="center"/>
          </w:tcPr>
          <w:p w14:paraId="01EC82AC" w14:textId="69ECF48F" w:rsidR="4C0EA8F6" w:rsidRPr="003E1892" w:rsidRDefault="4C0EA8F6" w:rsidP="4C0EA8F6">
            <w:pPr>
              <w:tabs>
                <w:tab w:val="left" w:pos="360"/>
                <w:tab w:val="left" w:pos="900"/>
              </w:tabs>
              <w:spacing w:before="0"/>
              <w:ind w:left="0" w:firstLine="0"/>
              <w:jc w:val="center"/>
              <w:rPr>
                <w:highlight w:val="yellow"/>
              </w:rPr>
            </w:pPr>
            <w:r w:rsidRPr="003E1892">
              <w:t>Kas</w:t>
            </w:r>
            <w:r w:rsidR="0D4C60C9" w:rsidRPr="003E1892">
              <w:t xml:space="preserve"> 4 me</w:t>
            </w:r>
            <w:r w:rsidRPr="003E1892">
              <w:t>tai</w:t>
            </w:r>
          </w:p>
        </w:tc>
        <w:tc>
          <w:tcPr>
            <w:tcW w:w="2640" w:type="dxa"/>
            <w:vAlign w:val="center"/>
          </w:tcPr>
          <w:p w14:paraId="0FFA4690" w14:textId="3160D6E8" w:rsidR="4C0EA8F6" w:rsidRPr="003E1892" w:rsidRDefault="4C0EA8F6" w:rsidP="003E1892">
            <w:pPr>
              <w:pStyle w:val="CommentText"/>
              <w:tabs>
                <w:tab w:val="left" w:pos="360"/>
                <w:tab w:val="left" w:pos="900"/>
              </w:tabs>
              <w:spacing w:before="0"/>
              <w:ind w:left="0" w:firstLine="0"/>
              <w:jc w:val="center"/>
              <w:rPr>
                <w:highlight w:val="yellow"/>
                <w:lang w:val="lt-LT"/>
              </w:rPr>
            </w:pPr>
            <w:r w:rsidRPr="003E1892">
              <w:rPr>
                <w:lang w:val="lt-LT"/>
              </w:rPr>
              <w:t>Sprendžiama pagal patikrinimų bei apžiūrų rezultatus</w:t>
            </w:r>
          </w:p>
        </w:tc>
      </w:tr>
      <w:tr w:rsidR="009A46FD" w14:paraId="60B7F47E" w14:textId="77777777" w:rsidTr="4C0EA8F6">
        <w:trPr>
          <w:trHeight w:val="490"/>
        </w:trPr>
        <w:tc>
          <w:tcPr>
            <w:tcW w:w="704" w:type="dxa"/>
            <w:vAlign w:val="center"/>
          </w:tcPr>
          <w:p w14:paraId="56F64599" w14:textId="77777777" w:rsidR="009A46FD" w:rsidRDefault="009A46FD" w:rsidP="00BB78AD">
            <w:pPr>
              <w:pStyle w:val="ListParagraph"/>
              <w:numPr>
                <w:ilvl w:val="0"/>
                <w:numId w:val="78"/>
              </w:numPr>
              <w:tabs>
                <w:tab w:val="left" w:pos="360"/>
                <w:tab w:val="left" w:pos="900"/>
              </w:tabs>
              <w:spacing w:before="0"/>
              <w:ind w:left="0" w:firstLine="0"/>
              <w:jc w:val="right"/>
            </w:pPr>
          </w:p>
        </w:tc>
        <w:tc>
          <w:tcPr>
            <w:tcW w:w="4111" w:type="dxa"/>
            <w:vAlign w:val="center"/>
          </w:tcPr>
          <w:p w14:paraId="40D8D7F9" w14:textId="3870BB15" w:rsidR="009A46FD" w:rsidRPr="003E1892" w:rsidRDefault="009A46FD" w:rsidP="009A46FD">
            <w:pPr>
              <w:tabs>
                <w:tab w:val="left" w:pos="360"/>
                <w:tab w:val="left" w:pos="900"/>
              </w:tabs>
              <w:spacing w:before="0"/>
              <w:ind w:left="0" w:firstLine="0"/>
              <w:jc w:val="both"/>
            </w:pPr>
            <w:r>
              <w:t>Keitiklių rezistoria</w:t>
            </w:r>
            <w:r w:rsidR="00683E6A">
              <w:t>i</w:t>
            </w:r>
          </w:p>
        </w:tc>
        <w:tc>
          <w:tcPr>
            <w:tcW w:w="2400" w:type="dxa"/>
            <w:vAlign w:val="center"/>
          </w:tcPr>
          <w:p w14:paraId="59E239AE" w14:textId="1AF73557" w:rsidR="009A46FD" w:rsidRPr="003E1892" w:rsidRDefault="009A46FD" w:rsidP="009A46FD">
            <w:pPr>
              <w:tabs>
                <w:tab w:val="left" w:pos="360"/>
                <w:tab w:val="left" w:pos="900"/>
              </w:tabs>
              <w:spacing w:before="0"/>
              <w:ind w:left="0" w:firstLine="0"/>
              <w:jc w:val="center"/>
            </w:pPr>
            <w:r w:rsidRPr="003E1892">
              <w:t xml:space="preserve">Kas </w:t>
            </w:r>
            <w:r>
              <w:rPr>
                <w:lang w:val="en-US"/>
              </w:rPr>
              <w:t>1</w:t>
            </w:r>
            <w:r w:rsidRPr="003E1892">
              <w:t xml:space="preserve"> metai</w:t>
            </w:r>
          </w:p>
        </w:tc>
        <w:tc>
          <w:tcPr>
            <w:tcW w:w="2640" w:type="dxa"/>
            <w:vAlign w:val="center"/>
          </w:tcPr>
          <w:p w14:paraId="56CBBA53" w14:textId="18C60B0C" w:rsidR="009A46FD" w:rsidRPr="003E1892" w:rsidRDefault="009A46FD" w:rsidP="009A46FD">
            <w:pPr>
              <w:pStyle w:val="CommentText"/>
              <w:tabs>
                <w:tab w:val="left" w:pos="360"/>
                <w:tab w:val="left" w:pos="900"/>
              </w:tabs>
              <w:spacing w:before="0"/>
              <w:ind w:left="0" w:firstLine="0"/>
              <w:jc w:val="center"/>
              <w:rPr>
                <w:lang w:val="lt-LT"/>
              </w:rPr>
            </w:pPr>
            <w:r w:rsidRPr="003E1892">
              <w:rPr>
                <w:lang w:val="lt-LT"/>
              </w:rPr>
              <w:t>Sprendžiama pagal patikrinimų bei apžiūrų rezultatus</w:t>
            </w:r>
          </w:p>
        </w:tc>
      </w:tr>
      <w:tr w:rsidR="001A4B9B" w14:paraId="716549AD" w14:textId="77777777" w:rsidTr="4C0EA8F6">
        <w:trPr>
          <w:trHeight w:val="490"/>
        </w:trPr>
        <w:tc>
          <w:tcPr>
            <w:tcW w:w="704" w:type="dxa"/>
            <w:vAlign w:val="center"/>
          </w:tcPr>
          <w:p w14:paraId="0D883956" w14:textId="77777777" w:rsidR="001A4B9B" w:rsidRDefault="001A4B9B" w:rsidP="00BB78AD">
            <w:pPr>
              <w:pStyle w:val="ListParagraph"/>
              <w:numPr>
                <w:ilvl w:val="0"/>
                <w:numId w:val="78"/>
              </w:numPr>
              <w:tabs>
                <w:tab w:val="left" w:pos="360"/>
                <w:tab w:val="left" w:pos="900"/>
              </w:tabs>
              <w:spacing w:before="0"/>
              <w:ind w:left="0" w:firstLine="0"/>
              <w:jc w:val="right"/>
            </w:pPr>
          </w:p>
        </w:tc>
        <w:tc>
          <w:tcPr>
            <w:tcW w:w="4111" w:type="dxa"/>
            <w:vAlign w:val="center"/>
          </w:tcPr>
          <w:p w14:paraId="3E0C58D5" w14:textId="5BF3CC12" w:rsidR="001A4B9B" w:rsidRPr="003E1892" w:rsidRDefault="001A4B9B" w:rsidP="001A4B9B">
            <w:pPr>
              <w:tabs>
                <w:tab w:val="left" w:pos="360"/>
                <w:tab w:val="left" w:pos="900"/>
              </w:tabs>
              <w:spacing w:before="0"/>
              <w:ind w:left="0" w:firstLine="0"/>
              <w:jc w:val="both"/>
            </w:pPr>
            <w:r>
              <w:t>Išlyginamieji reaktoriai</w:t>
            </w:r>
          </w:p>
        </w:tc>
        <w:tc>
          <w:tcPr>
            <w:tcW w:w="2400" w:type="dxa"/>
            <w:vAlign w:val="center"/>
          </w:tcPr>
          <w:p w14:paraId="7AB8ACE1" w14:textId="147F83BC" w:rsidR="001A4B9B" w:rsidRPr="003E1892" w:rsidRDefault="001A4B9B" w:rsidP="001A4B9B">
            <w:pPr>
              <w:tabs>
                <w:tab w:val="left" w:pos="360"/>
                <w:tab w:val="left" w:pos="900"/>
              </w:tabs>
              <w:spacing w:before="0"/>
              <w:ind w:left="0" w:firstLine="0"/>
              <w:jc w:val="center"/>
            </w:pPr>
            <w:r w:rsidRPr="003E1892">
              <w:t xml:space="preserve">Kas </w:t>
            </w:r>
            <w:r w:rsidR="00FB44A2">
              <w:rPr>
                <w:lang w:val="en-US"/>
              </w:rPr>
              <w:t>1</w:t>
            </w:r>
            <w:r w:rsidRPr="003E1892">
              <w:t xml:space="preserve"> metai</w:t>
            </w:r>
          </w:p>
        </w:tc>
        <w:tc>
          <w:tcPr>
            <w:tcW w:w="2640" w:type="dxa"/>
            <w:vAlign w:val="center"/>
          </w:tcPr>
          <w:p w14:paraId="19CD3B36" w14:textId="1024DC62" w:rsidR="001A4B9B" w:rsidRPr="003E1892" w:rsidRDefault="001A4B9B" w:rsidP="001A4B9B">
            <w:pPr>
              <w:pStyle w:val="CommentText"/>
              <w:tabs>
                <w:tab w:val="left" w:pos="360"/>
                <w:tab w:val="left" w:pos="900"/>
              </w:tabs>
              <w:spacing w:before="0"/>
              <w:ind w:left="0" w:firstLine="0"/>
              <w:jc w:val="center"/>
              <w:rPr>
                <w:lang w:val="lt-LT"/>
              </w:rPr>
            </w:pPr>
            <w:r w:rsidRPr="003E1892">
              <w:rPr>
                <w:lang w:val="lt-LT"/>
              </w:rPr>
              <w:t>Sprendžiama pagal patikrinimų bei apžiūrų rezultatus</w:t>
            </w:r>
          </w:p>
        </w:tc>
      </w:tr>
      <w:tr w:rsidR="00140545" w14:paraId="0ACE5AB9" w14:textId="77777777" w:rsidTr="4C0EA8F6">
        <w:trPr>
          <w:trHeight w:val="490"/>
        </w:trPr>
        <w:tc>
          <w:tcPr>
            <w:tcW w:w="704" w:type="dxa"/>
            <w:vAlign w:val="center"/>
          </w:tcPr>
          <w:p w14:paraId="08CDA5F6" w14:textId="77777777" w:rsidR="00140545" w:rsidRDefault="00140545" w:rsidP="00BB78AD">
            <w:pPr>
              <w:pStyle w:val="ListParagraph"/>
              <w:numPr>
                <w:ilvl w:val="0"/>
                <w:numId w:val="78"/>
              </w:numPr>
              <w:tabs>
                <w:tab w:val="left" w:pos="360"/>
                <w:tab w:val="left" w:pos="900"/>
              </w:tabs>
              <w:spacing w:before="0"/>
              <w:ind w:left="0" w:firstLine="0"/>
              <w:jc w:val="right"/>
            </w:pPr>
          </w:p>
        </w:tc>
        <w:tc>
          <w:tcPr>
            <w:tcW w:w="4111" w:type="dxa"/>
            <w:vAlign w:val="center"/>
          </w:tcPr>
          <w:p w14:paraId="546489EF" w14:textId="252BFF72" w:rsidR="00140545" w:rsidRDefault="00C61AD6" w:rsidP="00140545">
            <w:pPr>
              <w:tabs>
                <w:tab w:val="left" w:pos="360"/>
                <w:tab w:val="left" w:pos="900"/>
              </w:tabs>
              <w:spacing w:before="0"/>
              <w:ind w:left="0" w:firstLine="0"/>
              <w:jc w:val="both"/>
            </w:pPr>
            <w:r>
              <w:t>K</w:t>
            </w:r>
            <w:r w:rsidR="00140545">
              <w:t>eitiklių įtampos dalikliai</w:t>
            </w:r>
          </w:p>
        </w:tc>
        <w:tc>
          <w:tcPr>
            <w:tcW w:w="2400" w:type="dxa"/>
            <w:vAlign w:val="center"/>
          </w:tcPr>
          <w:p w14:paraId="300C7F2D" w14:textId="6629D961" w:rsidR="00140545" w:rsidRPr="003E1892" w:rsidRDefault="00140545" w:rsidP="00140545">
            <w:pPr>
              <w:tabs>
                <w:tab w:val="left" w:pos="360"/>
                <w:tab w:val="left" w:pos="900"/>
              </w:tabs>
              <w:spacing w:before="0"/>
              <w:ind w:left="0" w:firstLine="0"/>
              <w:jc w:val="center"/>
            </w:pPr>
            <w:r w:rsidRPr="003E1892">
              <w:t>Kas 4 metai</w:t>
            </w:r>
          </w:p>
        </w:tc>
        <w:tc>
          <w:tcPr>
            <w:tcW w:w="2640" w:type="dxa"/>
            <w:vAlign w:val="center"/>
          </w:tcPr>
          <w:p w14:paraId="6A77A3A8" w14:textId="6E85584B" w:rsidR="00140545" w:rsidRPr="003E1892" w:rsidRDefault="00140545" w:rsidP="00140545">
            <w:pPr>
              <w:pStyle w:val="CommentText"/>
              <w:tabs>
                <w:tab w:val="left" w:pos="360"/>
                <w:tab w:val="left" w:pos="900"/>
              </w:tabs>
              <w:spacing w:before="0"/>
              <w:ind w:left="0" w:firstLine="0"/>
              <w:jc w:val="center"/>
              <w:rPr>
                <w:lang w:val="lt-LT"/>
              </w:rPr>
            </w:pPr>
            <w:r w:rsidRPr="003E1892">
              <w:rPr>
                <w:lang w:val="lt-LT"/>
              </w:rPr>
              <w:t>Sprendžiama pagal patikrinimų bei apžiūrų rezultatus</w:t>
            </w:r>
          </w:p>
        </w:tc>
      </w:tr>
      <w:tr w:rsidR="00034C35" w14:paraId="59C0439A" w14:textId="77777777" w:rsidTr="4C0EA8F6">
        <w:trPr>
          <w:trHeight w:val="490"/>
        </w:trPr>
        <w:tc>
          <w:tcPr>
            <w:tcW w:w="704" w:type="dxa"/>
            <w:vAlign w:val="center"/>
          </w:tcPr>
          <w:p w14:paraId="78230DCC" w14:textId="77777777" w:rsidR="00034C35" w:rsidRDefault="00034C35" w:rsidP="00BB78AD">
            <w:pPr>
              <w:pStyle w:val="ListParagraph"/>
              <w:numPr>
                <w:ilvl w:val="0"/>
                <w:numId w:val="78"/>
              </w:numPr>
              <w:tabs>
                <w:tab w:val="left" w:pos="360"/>
                <w:tab w:val="left" w:pos="900"/>
              </w:tabs>
              <w:spacing w:before="0"/>
              <w:ind w:left="0" w:firstLine="0"/>
              <w:jc w:val="right"/>
            </w:pPr>
          </w:p>
        </w:tc>
        <w:tc>
          <w:tcPr>
            <w:tcW w:w="4111" w:type="dxa"/>
            <w:vAlign w:val="center"/>
          </w:tcPr>
          <w:p w14:paraId="73D54D68" w14:textId="0C922A18" w:rsidR="00034C35" w:rsidRDefault="00C61AD6" w:rsidP="00140545">
            <w:pPr>
              <w:tabs>
                <w:tab w:val="left" w:pos="360"/>
                <w:tab w:val="left" w:pos="900"/>
              </w:tabs>
              <w:spacing w:before="0"/>
              <w:ind w:left="0" w:firstLine="0"/>
              <w:jc w:val="both"/>
            </w:pPr>
            <w:r>
              <w:t>Keitiklių, nuolatinės srovės matavimo įtaisa</w:t>
            </w:r>
            <w:r w:rsidR="0000056A">
              <w:t>i</w:t>
            </w:r>
          </w:p>
        </w:tc>
        <w:tc>
          <w:tcPr>
            <w:tcW w:w="2400" w:type="dxa"/>
            <w:vAlign w:val="center"/>
          </w:tcPr>
          <w:p w14:paraId="59078A30" w14:textId="3D3674D5" w:rsidR="00034C35" w:rsidRPr="003E1892" w:rsidRDefault="000472EF" w:rsidP="00140545">
            <w:pPr>
              <w:tabs>
                <w:tab w:val="left" w:pos="360"/>
                <w:tab w:val="left" w:pos="900"/>
              </w:tabs>
              <w:spacing w:before="0"/>
              <w:ind w:left="0" w:firstLine="0"/>
              <w:jc w:val="center"/>
            </w:pPr>
            <w:r w:rsidRPr="003E1892">
              <w:t xml:space="preserve">Kas </w:t>
            </w:r>
            <w:r>
              <w:t xml:space="preserve">8 </w:t>
            </w:r>
            <w:r w:rsidRPr="003E1892">
              <w:t>metai</w:t>
            </w:r>
          </w:p>
        </w:tc>
        <w:tc>
          <w:tcPr>
            <w:tcW w:w="2640" w:type="dxa"/>
            <w:vAlign w:val="center"/>
          </w:tcPr>
          <w:p w14:paraId="114D3393" w14:textId="4AE2E278" w:rsidR="00034C35" w:rsidRPr="003E1892" w:rsidRDefault="000472EF" w:rsidP="00140545">
            <w:pPr>
              <w:pStyle w:val="CommentText"/>
              <w:tabs>
                <w:tab w:val="left" w:pos="360"/>
                <w:tab w:val="left" w:pos="900"/>
              </w:tabs>
              <w:spacing w:before="0"/>
              <w:ind w:left="0" w:firstLine="0"/>
              <w:jc w:val="center"/>
              <w:rPr>
                <w:lang w:val="lt-LT"/>
              </w:rPr>
            </w:pPr>
            <w:r w:rsidRPr="003E1892">
              <w:rPr>
                <w:lang w:val="lt-LT"/>
              </w:rPr>
              <w:t>Sprendžiama pagal patikrinimų bei apžiūrų rezultatus</w:t>
            </w:r>
          </w:p>
        </w:tc>
      </w:tr>
    </w:tbl>
    <w:p w14:paraId="287AADB9" w14:textId="1F005AA7" w:rsidR="003A4220" w:rsidRPr="005C0E48" w:rsidRDefault="003A4220" w:rsidP="4C0EA8F6">
      <w:pPr>
        <w:spacing w:after="120"/>
        <w:jc w:val="both"/>
      </w:pPr>
    </w:p>
    <w:p w14:paraId="243B0B79" w14:textId="23CB2329" w:rsidR="00FD660B" w:rsidRPr="005C0E48" w:rsidRDefault="00127A2E" w:rsidP="00FD660B">
      <w:pPr>
        <w:pStyle w:val="ListParagraph"/>
        <w:ind w:left="426" w:firstLine="283"/>
        <w:contextualSpacing/>
        <w:jc w:val="both"/>
      </w:pPr>
      <w:r w:rsidRPr="005C0E48">
        <w:t xml:space="preserve">* - </w:t>
      </w:r>
      <w:r w:rsidR="00FD660B" w:rsidRPr="005C0E48">
        <w:t>nuolatinės srovės keitiklių įrangai techninės priežiūros periodiškumas nustatomas pagal keitiklių eksploatavimo instrukciją</w:t>
      </w:r>
      <w:r w:rsidR="00F95452" w:rsidRPr="005C0E48">
        <w:t>.</w:t>
      </w:r>
    </w:p>
    <w:p w14:paraId="056769BA" w14:textId="503C9F59" w:rsidR="002D015D" w:rsidRPr="005C0E48" w:rsidRDefault="002D015D" w:rsidP="005C6EF7">
      <w:pPr>
        <w:pStyle w:val="ListParagraph"/>
        <w:ind w:left="426"/>
        <w:contextualSpacing/>
        <w:jc w:val="both"/>
      </w:pPr>
      <w:r w:rsidRPr="005C0E48">
        <w:t>**</w:t>
      </w:r>
      <w:r w:rsidRPr="005C0E48">
        <w:rPr>
          <w:sz w:val="16"/>
          <w:szCs w:val="16"/>
        </w:rPr>
        <w:t xml:space="preserve"> </w:t>
      </w:r>
      <w:r w:rsidR="003C4756" w:rsidRPr="005C0E48">
        <w:rPr>
          <w:sz w:val="16"/>
          <w:szCs w:val="16"/>
        </w:rPr>
        <w:t xml:space="preserve">- </w:t>
      </w:r>
      <w:r w:rsidR="003C4756" w:rsidRPr="005C0E48">
        <w:t>s</w:t>
      </w:r>
      <w:r w:rsidRPr="005C0E48">
        <w:t xml:space="preserve">kliausteliuose nurodomas </w:t>
      </w:r>
      <w:r w:rsidR="00FA01EA" w:rsidRPr="005C0E48">
        <w:t>pilnai</w:t>
      </w:r>
      <w:r w:rsidRPr="005C0E48">
        <w:t xml:space="preserve"> rekonstruotų, o be skliaustelių nerekonstruotų arba dalinai rekonstruotų (pakeisti atskiri aukštos įtampos pirminiai įrenginiai) pastočių/skirstyklų darbų periodiškumas</w:t>
      </w:r>
      <w:r w:rsidR="00F95452" w:rsidRPr="005C0E48">
        <w:t>.</w:t>
      </w:r>
    </w:p>
    <w:p w14:paraId="279D7C6B" w14:textId="706D29D3" w:rsidR="00183B9D" w:rsidRPr="005C0E48" w:rsidRDefault="00183B9D" w:rsidP="00FD660B">
      <w:pPr>
        <w:pStyle w:val="ListParagraph"/>
        <w:spacing w:before="0"/>
        <w:ind w:left="425"/>
        <w:jc w:val="both"/>
      </w:pPr>
      <w:r w:rsidRPr="005C0E48">
        <w:t xml:space="preserve">*** - </w:t>
      </w:r>
      <w:r w:rsidR="006A43C9" w:rsidRPr="005C0E48">
        <w:t>statinio apsaugos patikimumas nustatomas atsižvelgiant į statinio paskirtį ir galimų žaibo padarinių sunkumą, įvertinus riziką pagal LST EN 62305-2 nuostatas. Perdavimo tinklo pastočių/skirstyklų apsaugos klasė kaip taisyklė yra III arba IV jeigu projektavimo metu nebuvo nustatytą kitaip. Planuojant konkrečios pastotės/skirstyklos žaibolaidžių priežiūros darbų periodiškumą būtina vadovautis atitinkamo statinio techninio projekto sprendiniais.</w:t>
      </w:r>
    </w:p>
    <w:p w14:paraId="5E4F27E7" w14:textId="26EA8116" w:rsidR="00FD660B" w:rsidRPr="005C0E48" w:rsidRDefault="00FD660B" w:rsidP="00FD660B">
      <w:pPr>
        <w:pStyle w:val="ListParagraph"/>
        <w:spacing w:before="0"/>
        <w:ind w:left="425"/>
        <w:jc w:val="both"/>
      </w:pPr>
      <w:r w:rsidRPr="005C0E48">
        <w:t xml:space="preserve">***** - atliekama </w:t>
      </w:r>
      <w:r w:rsidR="00F95452" w:rsidRPr="005C0E48">
        <w:t xml:space="preserve">tik </w:t>
      </w:r>
      <w:r w:rsidRPr="005C0E48">
        <w:t>šynuotės apžiūra</w:t>
      </w:r>
      <w:r w:rsidR="00F95452" w:rsidRPr="005C0E48">
        <w:t>.</w:t>
      </w:r>
    </w:p>
    <w:p w14:paraId="152E3154" w14:textId="488CC8C1" w:rsidR="00FD660B" w:rsidRPr="005C0E48" w:rsidRDefault="00FD660B" w:rsidP="00FD660B">
      <w:pPr>
        <w:pStyle w:val="ListParagraph"/>
        <w:spacing w:before="0"/>
        <w:ind w:left="425"/>
        <w:jc w:val="both"/>
      </w:pPr>
      <w:r w:rsidRPr="005C0E48">
        <w:t xml:space="preserve">***** - </w:t>
      </w:r>
      <w:r w:rsidR="00F95452" w:rsidRPr="005C0E48">
        <w:t>dyzelgeneratori</w:t>
      </w:r>
      <w:r w:rsidR="00FA01EA" w:rsidRPr="005C0E48">
        <w:t>aus</w:t>
      </w:r>
      <w:r w:rsidR="00F95452" w:rsidRPr="005C0E48">
        <w:t xml:space="preserve"> aptarnavimas</w:t>
      </w:r>
      <w:r w:rsidR="0011754B" w:rsidRPr="005C0E48">
        <w:t xml:space="preserve"> </w:t>
      </w:r>
      <w:r w:rsidR="00AB46B8" w:rsidRPr="005C0E48">
        <w:t>kartu su paleidimo automatikos</w:t>
      </w:r>
      <w:r w:rsidR="0011754B" w:rsidRPr="005C0E48">
        <w:t xml:space="preserve"> išbandym</w:t>
      </w:r>
      <w:r w:rsidR="00886352" w:rsidRPr="005C0E48">
        <w:t>u</w:t>
      </w:r>
      <w:r w:rsidR="0011754B" w:rsidRPr="005C0E48">
        <w:t>,</w:t>
      </w:r>
      <w:r w:rsidR="00F95452" w:rsidRPr="005C0E48">
        <w:t xml:space="preserve"> atliekamas 1 kartą per mėnesį.</w:t>
      </w:r>
    </w:p>
    <w:p w14:paraId="6B4FBE0A" w14:textId="77777777" w:rsidR="002D015D" w:rsidRPr="005C0E48" w:rsidRDefault="002D015D" w:rsidP="002D015D">
      <w:pPr>
        <w:contextualSpacing/>
      </w:pPr>
    </w:p>
    <w:p w14:paraId="7D9A53E3" w14:textId="1BEC1443" w:rsidR="003A4220" w:rsidRPr="005C0E48" w:rsidRDefault="003A4220" w:rsidP="001B3F23">
      <w:pPr>
        <w:contextualSpacing/>
        <w:jc w:val="both"/>
      </w:pPr>
      <w:r w:rsidRPr="005C0E48">
        <w:t>Pastabos:</w:t>
      </w:r>
    </w:p>
    <w:p w14:paraId="716C3447" w14:textId="47305413" w:rsidR="00A606AE" w:rsidRPr="005C0E48" w:rsidRDefault="369F7FAE" w:rsidP="00BB78AD">
      <w:pPr>
        <w:pStyle w:val="ListParagraph"/>
        <w:numPr>
          <w:ilvl w:val="0"/>
          <w:numId w:val="23"/>
        </w:numPr>
        <w:ind w:left="851" w:hanging="284"/>
        <w:contextualSpacing/>
        <w:jc w:val="both"/>
      </w:pPr>
      <w:r>
        <w:t>pastotėse su dviem autotransformatoriais, galios transformatoriais techninės priežiūros darbai organizuojami taip, kad šie darbai nebūtų vykdomi tais pačiais metais</w:t>
      </w:r>
      <w:r w:rsidR="3A480987">
        <w:t>;</w:t>
      </w:r>
    </w:p>
    <w:p w14:paraId="1702794C" w14:textId="3AE0C36D" w:rsidR="003A4220" w:rsidRPr="005C0E48" w:rsidRDefault="5BB6E29E" w:rsidP="00BB78AD">
      <w:pPr>
        <w:pStyle w:val="ListParagraph"/>
        <w:numPr>
          <w:ilvl w:val="0"/>
          <w:numId w:val="23"/>
        </w:numPr>
        <w:ind w:left="851" w:hanging="284"/>
        <w:contextualSpacing/>
        <w:jc w:val="both"/>
      </w:pPr>
      <w:r>
        <w:t>į</w:t>
      </w:r>
      <w:r w:rsidR="5D56A38B">
        <w:t>renginių, sumontuotų prijunginiuose su oriniais jungtuvais, remontas atliekamas kas 6 metai kartu su jungtuvų remontu</w:t>
      </w:r>
      <w:r w:rsidR="5E42CCFA">
        <w:t>, o techninė priežiūra atliekama kas 3 metai</w:t>
      </w:r>
      <w:r w:rsidR="5D56A38B">
        <w:t>;</w:t>
      </w:r>
    </w:p>
    <w:p w14:paraId="40D7ED7A" w14:textId="06522DE0" w:rsidR="00C0782E" w:rsidRPr="005C0E48" w:rsidRDefault="6742C9E9" w:rsidP="00BB78AD">
      <w:pPr>
        <w:pStyle w:val="ListParagraph"/>
        <w:numPr>
          <w:ilvl w:val="0"/>
          <w:numId w:val="23"/>
        </w:numPr>
        <w:ind w:left="851" w:hanging="284"/>
        <w:contextualSpacing/>
        <w:jc w:val="both"/>
      </w:pPr>
      <w:r>
        <w:t>įrenginių diag</w:t>
      </w:r>
      <w:r w:rsidR="5B4768F1">
        <w:t>nostinių pati</w:t>
      </w:r>
      <w:r w:rsidR="718F04D5">
        <w:t>krinimų</w:t>
      </w:r>
      <w:r w:rsidR="46AD2E3E">
        <w:t xml:space="preserve"> apimtys </w:t>
      </w:r>
      <w:r w:rsidR="4A244C74">
        <w:t xml:space="preserve">nustatomos pagal </w:t>
      </w:r>
      <w:r w:rsidR="0F8B3B84">
        <w:t>Perdavimo tinklo įrenginių bandymų reglamento nurodymus</w:t>
      </w:r>
      <w:r w:rsidR="3B9E4F18">
        <w:t>;</w:t>
      </w:r>
    </w:p>
    <w:p w14:paraId="0C3B782E" w14:textId="6347161E" w:rsidR="00AE220D" w:rsidRPr="005C0E48" w:rsidRDefault="5BB42B39" w:rsidP="00BB78AD">
      <w:pPr>
        <w:pStyle w:val="ListParagraph"/>
        <w:numPr>
          <w:ilvl w:val="0"/>
          <w:numId w:val="23"/>
        </w:numPr>
        <w:ind w:left="851" w:hanging="284"/>
        <w:jc w:val="both"/>
      </w:pPr>
      <w:r>
        <w:t xml:space="preserve">įrenginių </w:t>
      </w:r>
      <w:r w:rsidR="48B3AD91">
        <w:t>remont</w:t>
      </w:r>
      <w:r>
        <w:t>o</w:t>
      </w:r>
      <w:r w:rsidR="48B3AD91">
        <w:t xml:space="preserve"> </w:t>
      </w:r>
      <w:r w:rsidR="304D60E2">
        <w:t xml:space="preserve">darbų </w:t>
      </w:r>
      <w:r>
        <w:t xml:space="preserve">apimtys </w:t>
      </w:r>
      <w:r w:rsidR="48B3AD91">
        <w:t>pagal bandymų, apžiūrų rezultatus daugiamečiame Plane neplanuojam</w:t>
      </w:r>
      <w:r w:rsidR="304D60E2">
        <w:t>o</w:t>
      </w:r>
      <w:r w:rsidR="48B3AD91">
        <w:t>s</w:t>
      </w:r>
      <w:r w:rsidR="304D60E2">
        <w:t>.</w:t>
      </w:r>
    </w:p>
    <w:p w14:paraId="6C350A6B" w14:textId="1518BBBF" w:rsidR="73E0E31D" w:rsidRPr="008041B9" w:rsidRDefault="72E2B410" w:rsidP="00BB78AD">
      <w:pPr>
        <w:pStyle w:val="ListParagraph"/>
        <w:numPr>
          <w:ilvl w:val="0"/>
          <w:numId w:val="23"/>
        </w:numPr>
        <w:ind w:left="851" w:hanging="284"/>
        <w:jc w:val="both"/>
      </w:pPr>
      <w:r>
        <w:t>Sudarinėjant daugiametį techninės priežiūros ir remonto darbų grafiką objektams, kuriuose yra daugiau kaip 8 prijunginiai, techninės priežiūros/remonto darbus organizuoti taip, kad per vienus metus techninė priežiūra/remontas nebūtų atliekama daugiau kaip 8 prijunginiams</w:t>
      </w:r>
      <w:r w:rsidR="17F970C0">
        <w:t xml:space="preserve"> (pagrindiniai įrenginiai)</w:t>
      </w:r>
      <w:r>
        <w:t>. Šyninių skyriklių techninės priežiūros/remonto darbus organizuoti taip, kad vienų šynų šyninių skyriklių techninė priežiūra/remontas būtų atlikta per vienus metus ir vienu atjungimu.</w:t>
      </w:r>
    </w:p>
    <w:p w14:paraId="78CCDBAE" w14:textId="43DC5AD2" w:rsidR="6CF57B1F" w:rsidRPr="008041B9" w:rsidRDefault="6CF57B1F" w:rsidP="00BB78AD">
      <w:pPr>
        <w:pStyle w:val="ListParagraph"/>
        <w:numPr>
          <w:ilvl w:val="0"/>
          <w:numId w:val="23"/>
        </w:numPr>
        <w:ind w:left="851" w:hanging="284"/>
        <w:jc w:val="both"/>
      </w:pPr>
    </w:p>
    <w:p w14:paraId="1C8569F0" w14:textId="35C2B68D" w:rsidR="00680E9F" w:rsidRDefault="00680E9F">
      <w:r>
        <w:br w:type="page"/>
      </w:r>
    </w:p>
    <w:p w14:paraId="09E20E33" w14:textId="77777777" w:rsidR="00A0637E" w:rsidRPr="005C0E48" w:rsidRDefault="00A0637E" w:rsidP="002D2AFF">
      <w:pPr>
        <w:ind w:left="0" w:firstLine="0"/>
        <w:contextualSpacing/>
        <w:sectPr w:rsidR="00A0637E" w:rsidRPr="005C0E48" w:rsidSect="00A0637E">
          <w:pgSz w:w="11907" w:h="16840" w:code="9"/>
          <w:pgMar w:top="1247" w:right="567" w:bottom="851" w:left="1701" w:header="567" w:footer="567" w:gutter="0"/>
          <w:cols w:space="1296"/>
          <w:docGrid w:linePitch="360"/>
        </w:sectPr>
      </w:pPr>
    </w:p>
    <w:p w14:paraId="4CF5E2A0" w14:textId="77777777" w:rsidR="003A4220" w:rsidRPr="005C0E48" w:rsidRDefault="003A4220" w:rsidP="001B3F23">
      <w:pPr>
        <w:contextualSpacing/>
      </w:pPr>
    </w:p>
    <w:p w14:paraId="760F21E3" w14:textId="6A9A56E0" w:rsidR="003A4220" w:rsidRPr="005C0E48" w:rsidRDefault="5D56A38B" w:rsidP="00BB78AD">
      <w:pPr>
        <w:pStyle w:val="ListParagraph"/>
        <w:numPr>
          <w:ilvl w:val="0"/>
          <w:numId w:val="117"/>
        </w:numPr>
        <w:ind w:left="142" w:firstLine="284"/>
        <w:contextualSpacing/>
        <w:jc w:val="right"/>
      </w:pPr>
      <w:bookmarkStart w:id="624" w:name="_Ref294006952"/>
      <w:bookmarkStart w:id="625" w:name="_Ref295898919"/>
      <w:r>
        <w:t>priedas</w:t>
      </w:r>
      <w:bookmarkEnd w:id="624"/>
      <w:bookmarkEnd w:id="625"/>
    </w:p>
    <w:p w14:paraId="05A04D45" w14:textId="2577ED67" w:rsidR="003A4220" w:rsidRDefault="003B0631" w:rsidP="001B3F23">
      <w:pPr>
        <w:pStyle w:val="Heading2"/>
        <w:spacing w:before="120" w:after="0"/>
        <w:contextualSpacing/>
      </w:pPr>
      <w:bookmarkStart w:id="626" w:name="_Toc498354032"/>
      <w:bookmarkStart w:id="627" w:name="_Toc57843046"/>
      <w:r w:rsidRPr="005C0E48">
        <w:t>RELINĖS APSAUGOS IR AUTOMATIKOS ĮRENGINIŲ PLANINĖS TECHNINĖS</w:t>
      </w:r>
      <w:r w:rsidR="004D5805" w:rsidRPr="005C0E48">
        <w:t xml:space="preserve"> PRIEŽIŪROS PERIODIŠKUMO LENTELĖ</w:t>
      </w:r>
      <w:bookmarkEnd w:id="626"/>
      <w:bookmarkEnd w:id="627"/>
    </w:p>
    <w:tbl>
      <w:tblPr>
        <w:tblStyle w:val="TableGrid"/>
        <w:tblpPr w:leftFromText="57" w:rightFromText="57" w:vertAnchor="page" w:horzAnchor="margin" w:tblpY="2847"/>
        <w:tblW w:w="15863" w:type="dxa"/>
        <w:tblBorders>
          <w:top w:val="single" w:sz="12" w:space="0" w:color="auto"/>
          <w:left w:val="single" w:sz="12" w:space="0" w:color="auto"/>
          <w:bottom w:val="single" w:sz="12" w:space="0" w:color="auto"/>
          <w:right w:val="single" w:sz="12" w:space="0" w:color="auto"/>
        </w:tblBorders>
        <w:tblLayout w:type="fixed"/>
        <w:tblLook w:val="04A0" w:firstRow="1" w:lastRow="0" w:firstColumn="1" w:lastColumn="0" w:noHBand="0" w:noVBand="1"/>
      </w:tblPr>
      <w:tblGrid>
        <w:gridCol w:w="3104"/>
        <w:gridCol w:w="1701"/>
        <w:gridCol w:w="709"/>
        <w:gridCol w:w="708"/>
        <w:gridCol w:w="567"/>
        <w:gridCol w:w="567"/>
        <w:gridCol w:w="567"/>
        <w:gridCol w:w="567"/>
        <w:gridCol w:w="567"/>
        <w:gridCol w:w="567"/>
        <w:gridCol w:w="567"/>
        <w:gridCol w:w="567"/>
        <w:gridCol w:w="567"/>
        <w:gridCol w:w="567"/>
        <w:gridCol w:w="567"/>
        <w:gridCol w:w="567"/>
        <w:gridCol w:w="567"/>
        <w:gridCol w:w="567"/>
        <w:gridCol w:w="567"/>
        <w:gridCol w:w="567"/>
        <w:gridCol w:w="569"/>
      </w:tblGrid>
      <w:tr w:rsidR="00D62928" w:rsidRPr="005C0E48" w14:paraId="0A8AB416" w14:textId="77777777" w:rsidTr="00D62928">
        <w:trPr>
          <w:trHeight w:val="20"/>
        </w:trPr>
        <w:tc>
          <w:tcPr>
            <w:tcW w:w="3104" w:type="dxa"/>
            <w:vMerge w:val="restart"/>
            <w:tcBorders>
              <w:right w:val="single" w:sz="12" w:space="0" w:color="auto"/>
            </w:tcBorders>
            <w:vAlign w:val="center"/>
          </w:tcPr>
          <w:p w14:paraId="4F377845" w14:textId="77777777" w:rsidR="00D62928" w:rsidRPr="005C0E48" w:rsidRDefault="00D62928" w:rsidP="00D62928">
            <w:pPr>
              <w:contextualSpacing/>
              <w:rPr>
                <w:b/>
              </w:rPr>
            </w:pPr>
            <w:r w:rsidRPr="005C0E48">
              <w:rPr>
                <w:b/>
              </w:rPr>
              <w:t>Įranga</w:t>
            </w:r>
          </w:p>
        </w:tc>
        <w:tc>
          <w:tcPr>
            <w:tcW w:w="1701" w:type="dxa"/>
            <w:vMerge w:val="restart"/>
            <w:tcBorders>
              <w:top w:val="single" w:sz="12" w:space="0" w:color="auto"/>
              <w:left w:val="single" w:sz="12" w:space="0" w:color="auto"/>
              <w:bottom w:val="single" w:sz="4" w:space="0" w:color="auto"/>
              <w:right w:val="single" w:sz="12" w:space="0" w:color="auto"/>
            </w:tcBorders>
            <w:vAlign w:val="center"/>
          </w:tcPr>
          <w:p w14:paraId="1E0DC610" w14:textId="77777777" w:rsidR="00D62928" w:rsidRPr="005C0E48" w:rsidRDefault="00D62928" w:rsidP="00D62928">
            <w:pPr>
              <w:ind w:left="-71" w:firstLine="45"/>
              <w:contextualSpacing/>
              <w:rPr>
                <w:b/>
              </w:rPr>
            </w:pPr>
            <w:r w:rsidRPr="005C0E48">
              <w:rPr>
                <w:b/>
              </w:rPr>
              <w:t>Techninės</w:t>
            </w:r>
          </w:p>
          <w:p w14:paraId="117402DF" w14:textId="77777777" w:rsidR="00D62928" w:rsidRPr="005C0E48" w:rsidRDefault="00D62928" w:rsidP="00D62928">
            <w:pPr>
              <w:ind w:left="-71" w:firstLine="45"/>
              <w:contextualSpacing/>
              <w:rPr>
                <w:b/>
              </w:rPr>
            </w:pPr>
            <w:r w:rsidRPr="005C0E48">
              <w:rPr>
                <w:b/>
              </w:rPr>
              <w:t>priežiūros ciklas,</w:t>
            </w:r>
            <w:r>
              <w:rPr>
                <w:b/>
              </w:rPr>
              <w:t xml:space="preserve"> </w:t>
            </w:r>
            <w:r w:rsidRPr="005C0E48">
              <w:rPr>
                <w:b/>
              </w:rPr>
              <w:t>metais</w:t>
            </w:r>
          </w:p>
        </w:tc>
        <w:tc>
          <w:tcPr>
            <w:tcW w:w="11058" w:type="dxa"/>
            <w:gridSpan w:val="19"/>
            <w:tcBorders>
              <w:top w:val="single" w:sz="12" w:space="0" w:color="auto"/>
              <w:left w:val="single" w:sz="12" w:space="0" w:color="auto"/>
              <w:bottom w:val="single" w:sz="12" w:space="0" w:color="auto"/>
            </w:tcBorders>
            <w:vAlign w:val="center"/>
          </w:tcPr>
          <w:p w14:paraId="2A9EDB30" w14:textId="77777777" w:rsidR="00D62928" w:rsidRPr="005C0E48" w:rsidRDefault="00D62928" w:rsidP="00D62928">
            <w:pPr>
              <w:contextualSpacing/>
              <w:rPr>
                <w:b/>
              </w:rPr>
            </w:pPr>
            <w:r w:rsidRPr="005C0E48">
              <w:rPr>
                <w:b/>
              </w:rPr>
              <w:t>RAA įrenginio eksploatavimo metai</w:t>
            </w:r>
          </w:p>
          <w:p w14:paraId="2B4B806E" w14:textId="77777777" w:rsidR="00D62928" w:rsidRPr="005C0E48" w:rsidRDefault="00D62928" w:rsidP="00D62928"/>
        </w:tc>
      </w:tr>
      <w:tr w:rsidR="00D62928" w:rsidRPr="005C0E48" w14:paraId="207F0AFE" w14:textId="77777777" w:rsidTr="00D62928">
        <w:trPr>
          <w:trHeight w:val="20"/>
        </w:trPr>
        <w:tc>
          <w:tcPr>
            <w:tcW w:w="3104" w:type="dxa"/>
            <w:vMerge/>
            <w:tcBorders>
              <w:right w:val="single" w:sz="12" w:space="0" w:color="auto"/>
            </w:tcBorders>
            <w:vAlign w:val="center"/>
          </w:tcPr>
          <w:p w14:paraId="062B6558" w14:textId="77777777" w:rsidR="00D62928" w:rsidRPr="005C0E48" w:rsidRDefault="00D62928" w:rsidP="00D62928">
            <w:pPr>
              <w:contextualSpacing/>
              <w:rPr>
                <w:b/>
              </w:rPr>
            </w:pPr>
          </w:p>
        </w:tc>
        <w:tc>
          <w:tcPr>
            <w:tcW w:w="1701" w:type="dxa"/>
            <w:vMerge/>
            <w:tcBorders>
              <w:top w:val="single" w:sz="4" w:space="0" w:color="auto"/>
              <w:left w:val="single" w:sz="12" w:space="0" w:color="auto"/>
              <w:bottom w:val="single" w:sz="4" w:space="0" w:color="auto"/>
              <w:right w:val="single" w:sz="12" w:space="0" w:color="auto"/>
            </w:tcBorders>
            <w:vAlign w:val="center"/>
          </w:tcPr>
          <w:p w14:paraId="49DBA108" w14:textId="77777777" w:rsidR="00D62928" w:rsidRPr="005C0E48" w:rsidRDefault="00D62928" w:rsidP="00D62928">
            <w:pPr>
              <w:contextualSpacing/>
              <w:rPr>
                <w:b/>
              </w:rPr>
            </w:pPr>
          </w:p>
        </w:tc>
        <w:tc>
          <w:tcPr>
            <w:tcW w:w="709" w:type="dxa"/>
            <w:tcBorders>
              <w:top w:val="single" w:sz="12" w:space="0" w:color="auto"/>
              <w:left w:val="single" w:sz="12" w:space="0" w:color="auto"/>
              <w:bottom w:val="single" w:sz="4" w:space="0" w:color="auto"/>
            </w:tcBorders>
          </w:tcPr>
          <w:p w14:paraId="09BD955D" w14:textId="77777777" w:rsidR="00D62928" w:rsidRPr="005C0E48" w:rsidRDefault="00D62928" w:rsidP="00D62928">
            <w:pPr>
              <w:ind w:left="-170"/>
              <w:contextualSpacing/>
              <w:jc w:val="center"/>
              <w:rPr>
                <w:b/>
              </w:rPr>
            </w:pPr>
            <w:r w:rsidRPr="005C0E48">
              <w:rPr>
                <w:b/>
              </w:rPr>
              <w:t>0</w:t>
            </w:r>
          </w:p>
        </w:tc>
        <w:tc>
          <w:tcPr>
            <w:tcW w:w="708" w:type="dxa"/>
            <w:tcBorders>
              <w:top w:val="single" w:sz="12" w:space="0" w:color="auto"/>
              <w:bottom w:val="single" w:sz="4" w:space="0" w:color="auto"/>
            </w:tcBorders>
          </w:tcPr>
          <w:p w14:paraId="4917C203" w14:textId="77777777" w:rsidR="00D62928" w:rsidRPr="005C0E48" w:rsidRDefault="00D62928" w:rsidP="00D62928">
            <w:pPr>
              <w:ind w:left="-170" w:firstLine="170"/>
              <w:contextualSpacing/>
              <w:jc w:val="center"/>
              <w:rPr>
                <w:b/>
              </w:rPr>
            </w:pPr>
            <w:r w:rsidRPr="005C0E48">
              <w:rPr>
                <w:b/>
              </w:rPr>
              <w:t>1</w:t>
            </w:r>
          </w:p>
        </w:tc>
        <w:tc>
          <w:tcPr>
            <w:tcW w:w="567" w:type="dxa"/>
            <w:tcBorders>
              <w:top w:val="single" w:sz="12" w:space="0" w:color="auto"/>
              <w:bottom w:val="single" w:sz="4" w:space="0" w:color="auto"/>
            </w:tcBorders>
          </w:tcPr>
          <w:p w14:paraId="2F7AD3E5" w14:textId="77777777" w:rsidR="00D62928" w:rsidRPr="005C0E48" w:rsidRDefault="00D62928" w:rsidP="00D62928">
            <w:pPr>
              <w:ind w:left="-170"/>
              <w:contextualSpacing/>
              <w:jc w:val="center"/>
              <w:rPr>
                <w:b/>
              </w:rPr>
            </w:pPr>
            <w:r w:rsidRPr="005C0E48">
              <w:rPr>
                <w:b/>
              </w:rPr>
              <w:t>2</w:t>
            </w:r>
          </w:p>
        </w:tc>
        <w:tc>
          <w:tcPr>
            <w:tcW w:w="567" w:type="dxa"/>
            <w:tcBorders>
              <w:top w:val="single" w:sz="12" w:space="0" w:color="auto"/>
              <w:bottom w:val="single" w:sz="4" w:space="0" w:color="auto"/>
            </w:tcBorders>
          </w:tcPr>
          <w:p w14:paraId="161FB3C3" w14:textId="77777777" w:rsidR="00D62928" w:rsidRPr="005C0E48" w:rsidRDefault="00D62928" w:rsidP="00D62928">
            <w:pPr>
              <w:ind w:left="-170"/>
              <w:contextualSpacing/>
              <w:jc w:val="center"/>
              <w:rPr>
                <w:b/>
              </w:rPr>
            </w:pPr>
            <w:r w:rsidRPr="005C0E48">
              <w:rPr>
                <w:b/>
              </w:rPr>
              <w:t>3</w:t>
            </w:r>
          </w:p>
        </w:tc>
        <w:tc>
          <w:tcPr>
            <w:tcW w:w="567" w:type="dxa"/>
            <w:tcBorders>
              <w:top w:val="single" w:sz="12" w:space="0" w:color="auto"/>
              <w:bottom w:val="single" w:sz="4" w:space="0" w:color="auto"/>
            </w:tcBorders>
          </w:tcPr>
          <w:p w14:paraId="594002D3" w14:textId="77777777" w:rsidR="00D62928" w:rsidRPr="005C0E48" w:rsidRDefault="00D62928" w:rsidP="00D62928">
            <w:pPr>
              <w:ind w:left="-170"/>
              <w:contextualSpacing/>
              <w:jc w:val="center"/>
              <w:rPr>
                <w:b/>
              </w:rPr>
            </w:pPr>
            <w:r w:rsidRPr="005C0E48">
              <w:rPr>
                <w:b/>
              </w:rPr>
              <w:t>4</w:t>
            </w:r>
          </w:p>
        </w:tc>
        <w:tc>
          <w:tcPr>
            <w:tcW w:w="567" w:type="dxa"/>
            <w:tcBorders>
              <w:top w:val="single" w:sz="12" w:space="0" w:color="auto"/>
              <w:bottom w:val="single" w:sz="4" w:space="0" w:color="auto"/>
            </w:tcBorders>
          </w:tcPr>
          <w:p w14:paraId="07B94155" w14:textId="77777777" w:rsidR="00D62928" w:rsidRPr="005C0E48" w:rsidRDefault="00D62928" w:rsidP="00D62928">
            <w:pPr>
              <w:ind w:left="-170"/>
              <w:contextualSpacing/>
              <w:jc w:val="center"/>
              <w:rPr>
                <w:b/>
              </w:rPr>
            </w:pPr>
            <w:r w:rsidRPr="005C0E48">
              <w:rPr>
                <w:b/>
              </w:rPr>
              <w:t>5</w:t>
            </w:r>
          </w:p>
        </w:tc>
        <w:tc>
          <w:tcPr>
            <w:tcW w:w="567" w:type="dxa"/>
            <w:tcBorders>
              <w:top w:val="single" w:sz="12" w:space="0" w:color="auto"/>
              <w:bottom w:val="single" w:sz="4" w:space="0" w:color="auto"/>
            </w:tcBorders>
          </w:tcPr>
          <w:p w14:paraId="690C03D6" w14:textId="77777777" w:rsidR="00D62928" w:rsidRPr="005C0E48" w:rsidRDefault="00D62928" w:rsidP="00D62928">
            <w:pPr>
              <w:ind w:left="-170"/>
              <w:contextualSpacing/>
              <w:jc w:val="center"/>
              <w:rPr>
                <w:b/>
              </w:rPr>
            </w:pPr>
            <w:r w:rsidRPr="005C0E48">
              <w:rPr>
                <w:b/>
              </w:rPr>
              <w:t>6</w:t>
            </w:r>
          </w:p>
        </w:tc>
        <w:tc>
          <w:tcPr>
            <w:tcW w:w="567" w:type="dxa"/>
            <w:tcBorders>
              <w:top w:val="single" w:sz="12" w:space="0" w:color="auto"/>
              <w:bottom w:val="single" w:sz="4" w:space="0" w:color="auto"/>
            </w:tcBorders>
          </w:tcPr>
          <w:p w14:paraId="0CFC1E29" w14:textId="77777777" w:rsidR="00D62928" w:rsidRPr="005C0E48" w:rsidRDefault="00D62928" w:rsidP="00D62928">
            <w:pPr>
              <w:ind w:left="-170"/>
              <w:contextualSpacing/>
              <w:jc w:val="center"/>
              <w:rPr>
                <w:b/>
              </w:rPr>
            </w:pPr>
            <w:r w:rsidRPr="005C0E48">
              <w:rPr>
                <w:b/>
              </w:rPr>
              <w:t>7</w:t>
            </w:r>
          </w:p>
        </w:tc>
        <w:tc>
          <w:tcPr>
            <w:tcW w:w="567" w:type="dxa"/>
            <w:tcBorders>
              <w:top w:val="single" w:sz="12" w:space="0" w:color="auto"/>
              <w:bottom w:val="single" w:sz="4" w:space="0" w:color="auto"/>
            </w:tcBorders>
            <w:shd w:val="clear" w:color="auto" w:fill="E7E6E6" w:themeFill="background2"/>
          </w:tcPr>
          <w:p w14:paraId="3F1DB036" w14:textId="77777777" w:rsidR="00D62928" w:rsidRPr="005C0E48" w:rsidRDefault="00D62928" w:rsidP="00D62928">
            <w:pPr>
              <w:ind w:left="-170"/>
              <w:contextualSpacing/>
              <w:jc w:val="center"/>
              <w:rPr>
                <w:b/>
              </w:rPr>
            </w:pPr>
            <w:r w:rsidRPr="005C0E48">
              <w:rPr>
                <w:b/>
              </w:rPr>
              <w:t>8</w:t>
            </w:r>
          </w:p>
        </w:tc>
        <w:tc>
          <w:tcPr>
            <w:tcW w:w="567" w:type="dxa"/>
            <w:tcBorders>
              <w:top w:val="single" w:sz="12" w:space="0" w:color="auto"/>
              <w:bottom w:val="single" w:sz="4" w:space="0" w:color="auto"/>
            </w:tcBorders>
          </w:tcPr>
          <w:p w14:paraId="70FDCCA0" w14:textId="77777777" w:rsidR="00D62928" w:rsidRPr="005C0E48" w:rsidRDefault="00D62928" w:rsidP="00D62928">
            <w:pPr>
              <w:ind w:left="-170"/>
              <w:contextualSpacing/>
              <w:jc w:val="center"/>
              <w:rPr>
                <w:b/>
              </w:rPr>
            </w:pPr>
            <w:r w:rsidRPr="005C0E48">
              <w:rPr>
                <w:b/>
              </w:rPr>
              <w:t>9</w:t>
            </w:r>
          </w:p>
        </w:tc>
        <w:tc>
          <w:tcPr>
            <w:tcW w:w="567" w:type="dxa"/>
            <w:tcBorders>
              <w:top w:val="single" w:sz="12" w:space="0" w:color="auto"/>
              <w:bottom w:val="single" w:sz="4" w:space="0" w:color="auto"/>
            </w:tcBorders>
          </w:tcPr>
          <w:p w14:paraId="539FFB21" w14:textId="77777777" w:rsidR="00D62928" w:rsidRPr="005C0E48" w:rsidRDefault="00D62928" w:rsidP="00D62928">
            <w:pPr>
              <w:ind w:left="-170"/>
              <w:contextualSpacing/>
              <w:jc w:val="center"/>
              <w:rPr>
                <w:b/>
              </w:rPr>
            </w:pPr>
            <w:r w:rsidRPr="005C0E48">
              <w:rPr>
                <w:b/>
              </w:rPr>
              <w:t>10</w:t>
            </w:r>
          </w:p>
        </w:tc>
        <w:tc>
          <w:tcPr>
            <w:tcW w:w="567" w:type="dxa"/>
            <w:tcBorders>
              <w:top w:val="single" w:sz="12" w:space="0" w:color="auto"/>
              <w:bottom w:val="single" w:sz="4" w:space="0" w:color="auto"/>
            </w:tcBorders>
          </w:tcPr>
          <w:p w14:paraId="3B71F522" w14:textId="77777777" w:rsidR="00D62928" w:rsidRPr="005C0E48" w:rsidRDefault="00D62928" w:rsidP="00D62928">
            <w:pPr>
              <w:ind w:left="-170"/>
              <w:contextualSpacing/>
              <w:jc w:val="center"/>
              <w:rPr>
                <w:b/>
              </w:rPr>
            </w:pPr>
            <w:r w:rsidRPr="005C0E48">
              <w:rPr>
                <w:b/>
              </w:rPr>
              <w:t>11</w:t>
            </w:r>
          </w:p>
        </w:tc>
        <w:tc>
          <w:tcPr>
            <w:tcW w:w="567" w:type="dxa"/>
            <w:tcBorders>
              <w:top w:val="single" w:sz="12" w:space="0" w:color="auto"/>
              <w:bottom w:val="single" w:sz="4" w:space="0" w:color="auto"/>
            </w:tcBorders>
          </w:tcPr>
          <w:p w14:paraId="1DD5F285" w14:textId="77777777" w:rsidR="00D62928" w:rsidRPr="005C0E48" w:rsidRDefault="00D62928" w:rsidP="00D62928">
            <w:pPr>
              <w:ind w:left="-170"/>
              <w:contextualSpacing/>
              <w:jc w:val="center"/>
              <w:rPr>
                <w:b/>
              </w:rPr>
            </w:pPr>
            <w:r w:rsidRPr="005C0E48">
              <w:rPr>
                <w:b/>
              </w:rPr>
              <w:t>12</w:t>
            </w:r>
          </w:p>
        </w:tc>
        <w:tc>
          <w:tcPr>
            <w:tcW w:w="567" w:type="dxa"/>
            <w:tcBorders>
              <w:top w:val="single" w:sz="12" w:space="0" w:color="auto"/>
              <w:bottom w:val="single" w:sz="4" w:space="0" w:color="auto"/>
            </w:tcBorders>
          </w:tcPr>
          <w:p w14:paraId="33C591A3" w14:textId="77777777" w:rsidR="00D62928" w:rsidRPr="005C0E48" w:rsidRDefault="00D62928" w:rsidP="00D62928">
            <w:pPr>
              <w:ind w:left="-170"/>
              <w:contextualSpacing/>
              <w:jc w:val="center"/>
              <w:rPr>
                <w:b/>
              </w:rPr>
            </w:pPr>
            <w:r w:rsidRPr="005C0E48">
              <w:rPr>
                <w:b/>
              </w:rPr>
              <w:t>13</w:t>
            </w:r>
          </w:p>
        </w:tc>
        <w:tc>
          <w:tcPr>
            <w:tcW w:w="567" w:type="dxa"/>
            <w:tcBorders>
              <w:top w:val="single" w:sz="12" w:space="0" w:color="auto"/>
              <w:bottom w:val="single" w:sz="4" w:space="0" w:color="auto"/>
            </w:tcBorders>
          </w:tcPr>
          <w:p w14:paraId="3D70F255" w14:textId="77777777" w:rsidR="00D62928" w:rsidRPr="005C0E48" w:rsidRDefault="00D62928" w:rsidP="00D62928">
            <w:pPr>
              <w:ind w:left="-170"/>
              <w:contextualSpacing/>
              <w:jc w:val="center"/>
              <w:rPr>
                <w:b/>
              </w:rPr>
            </w:pPr>
            <w:r w:rsidRPr="005C0E48">
              <w:rPr>
                <w:b/>
              </w:rPr>
              <w:t>14</w:t>
            </w:r>
          </w:p>
        </w:tc>
        <w:tc>
          <w:tcPr>
            <w:tcW w:w="567" w:type="dxa"/>
            <w:tcBorders>
              <w:top w:val="single" w:sz="12" w:space="0" w:color="auto"/>
              <w:bottom w:val="single" w:sz="4" w:space="0" w:color="auto"/>
            </w:tcBorders>
          </w:tcPr>
          <w:p w14:paraId="310D71BC" w14:textId="77777777" w:rsidR="00D62928" w:rsidRPr="005C0E48" w:rsidRDefault="00D62928" w:rsidP="00D62928">
            <w:pPr>
              <w:ind w:left="-170"/>
              <w:contextualSpacing/>
              <w:jc w:val="center"/>
              <w:rPr>
                <w:b/>
              </w:rPr>
            </w:pPr>
            <w:r w:rsidRPr="005C0E48">
              <w:rPr>
                <w:b/>
              </w:rPr>
              <w:t>15</w:t>
            </w:r>
          </w:p>
        </w:tc>
        <w:tc>
          <w:tcPr>
            <w:tcW w:w="567" w:type="dxa"/>
            <w:tcBorders>
              <w:top w:val="single" w:sz="12" w:space="0" w:color="auto"/>
              <w:bottom w:val="single" w:sz="4" w:space="0" w:color="auto"/>
            </w:tcBorders>
            <w:shd w:val="clear" w:color="auto" w:fill="E7E6E6" w:themeFill="background2"/>
          </w:tcPr>
          <w:p w14:paraId="6BD0FE61" w14:textId="77777777" w:rsidR="00D62928" w:rsidRPr="005C0E48" w:rsidRDefault="00D62928" w:rsidP="00D62928">
            <w:pPr>
              <w:ind w:left="-170"/>
              <w:contextualSpacing/>
              <w:jc w:val="center"/>
              <w:rPr>
                <w:b/>
              </w:rPr>
            </w:pPr>
            <w:r w:rsidRPr="005C0E48">
              <w:rPr>
                <w:b/>
              </w:rPr>
              <w:t>16</w:t>
            </w:r>
          </w:p>
        </w:tc>
        <w:tc>
          <w:tcPr>
            <w:tcW w:w="567" w:type="dxa"/>
            <w:tcBorders>
              <w:top w:val="single" w:sz="12" w:space="0" w:color="auto"/>
              <w:bottom w:val="single" w:sz="4" w:space="0" w:color="auto"/>
            </w:tcBorders>
          </w:tcPr>
          <w:p w14:paraId="4BBBBB36" w14:textId="77777777" w:rsidR="00D62928" w:rsidRPr="005C0E48" w:rsidRDefault="00D62928" w:rsidP="00D62928">
            <w:pPr>
              <w:ind w:left="-170"/>
              <w:contextualSpacing/>
              <w:jc w:val="center"/>
              <w:rPr>
                <w:b/>
              </w:rPr>
            </w:pPr>
            <w:r w:rsidRPr="005C0E48">
              <w:rPr>
                <w:b/>
              </w:rPr>
              <w:t>17</w:t>
            </w:r>
          </w:p>
        </w:tc>
        <w:tc>
          <w:tcPr>
            <w:tcW w:w="569" w:type="dxa"/>
            <w:tcBorders>
              <w:top w:val="single" w:sz="12" w:space="0" w:color="auto"/>
              <w:bottom w:val="single" w:sz="4" w:space="0" w:color="auto"/>
            </w:tcBorders>
          </w:tcPr>
          <w:p w14:paraId="7C09D6B6" w14:textId="77777777" w:rsidR="00D62928" w:rsidRPr="005C0E48" w:rsidRDefault="00D62928" w:rsidP="00D62928">
            <w:pPr>
              <w:ind w:left="-170"/>
              <w:contextualSpacing/>
              <w:jc w:val="center"/>
              <w:rPr>
                <w:b/>
              </w:rPr>
            </w:pPr>
            <w:r w:rsidRPr="005C0E48">
              <w:rPr>
                <w:b/>
              </w:rPr>
              <w:t>18</w:t>
            </w:r>
          </w:p>
        </w:tc>
      </w:tr>
      <w:tr w:rsidR="00D62928" w:rsidRPr="005C0E48" w14:paraId="436A2734" w14:textId="77777777" w:rsidTr="00D62928">
        <w:trPr>
          <w:trHeight w:hRule="exact" w:val="23"/>
        </w:trPr>
        <w:tc>
          <w:tcPr>
            <w:tcW w:w="3104" w:type="dxa"/>
            <w:tcBorders>
              <w:right w:val="single" w:sz="12" w:space="0" w:color="auto"/>
            </w:tcBorders>
            <w:vAlign w:val="center"/>
          </w:tcPr>
          <w:p w14:paraId="44D563F3" w14:textId="77777777" w:rsidR="00D62928" w:rsidRPr="005C0E48" w:rsidRDefault="00D62928" w:rsidP="00D62928">
            <w:pPr>
              <w:ind w:left="57" w:hanging="35"/>
              <w:contextualSpacing/>
            </w:pPr>
            <w:r w:rsidRPr="005C0E48">
              <w:t xml:space="preserve">Elektromechaninės relės ir mikroelektronikos įranga </w:t>
            </w:r>
          </w:p>
        </w:tc>
        <w:tc>
          <w:tcPr>
            <w:tcW w:w="1701" w:type="dxa"/>
            <w:tcBorders>
              <w:top w:val="single" w:sz="4" w:space="0" w:color="auto"/>
              <w:left w:val="single" w:sz="12" w:space="0" w:color="auto"/>
              <w:bottom w:val="single" w:sz="4" w:space="0" w:color="auto"/>
              <w:right w:val="single" w:sz="12" w:space="0" w:color="auto"/>
            </w:tcBorders>
            <w:vAlign w:val="center"/>
          </w:tcPr>
          <w:p w14:paraId="49684B87" w14:textId="77777777" w:rsidR="00D62928" w:rsidRPr="005C0E48" w:rsidRDefault="00D62928" w:rsidP="00D62928">
            <w:pPr>
              <w:contextualSpacing/>
            </w:pPr>
            <w:r w:rsidRPr="005C0E48">
              <w:t>8</w:t>
            </w:r>
          </w:p>
        </w:tc>
        <w:tc>
          <w:tcPr>
            <w:tcW w:w="709" w:type="dxa"/>
            <w:tcBorders>
              <w:top w:val="single" w:sz="4" w:space="0" w:color="auto"/>
              <w:left w:val="single" w:sz="12" w:space="0" w:color="auto"/>
              <w:bottom w:val="single" w:sz="4" w:space="0" w:color="auto"/>
            </w:tcBorders>
            <w:vAlign w:val="center"/>
          </w:tcPr>
          <w:p w14:paraId="41264340" w14:textId="77777777" w:rsidR="00D62928" w:rsidRPr="005C0E48" w:rsidRDefault="00D62928" w:rsidP="00D62928">
            <w:pPr>
              <w:ind w:left="25"/>
              <w:contextualSpacing/>
              <w:rPr>
                <w:rFonts w:ascii="Trebuchet MS" w:hAnsi="Trebuchet MS"/>
              </w:rPr>
            </w:pPr>
            <w:r w:rsidRPr="005C0E48">
              <w:rPr>
                <w:rFonts w:ascii="Trebuchet MS" w:hAnsi="Trebuchet MS"/>
              </w:rPr>
              <w:t>D</w:t>
            </w:r>
          </w:p>
        </w:tc>
        <w:tc>
          <w:tcPr>
            <w:tcW w:w="708" w:type="dxa"/>
            <w:tcBorders>
              <w:top w:val="single" w:sz="4" w:space="0" w:color="auto"/>
              <w:bottom w:val="single" w:sz="4" w:space="0" w:color="auto"/>
            </w:tcBorders>
            <w:vAlign w:val="center"/>
          </w:tcPr>
          <w:p w14:paraId="73EEB37B" w14:textId="77777777" w:rsidR="00D62928" w:rsidRPr="005C0E48" w:rsidRDefault="00D62928" w:rsidP="00D62928">
            <w:pPr>
              <w:ind w:firstLine="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27686F98" w14:textId="77777777" w:rsidR="00D62928" w:rsidRPr="005C0E48" w:rsidRDefault="00D62928" w:rsidP="00D62928">
            <w:pPr>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6C8DE213"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1A26D429" w14:textId="77777777" w:rsidR="00D62928" w:rsidRPr="005C0E48" w:rsidRDefault="00D62928" w:rsidP="00D62928">
            <w:pPr>
              <w:ind w:left="-170"/>
              <w:contextualSpacing/>
              <w:rPr>
                <w:rFonts w:ascii="Trebuchet MS" w:hAnsi="Trebuchet MS"/>
              </w:rPr>
            </w:pPr>
            <w:r w:rsidRPr="005C0E48">
              <w:rPr>
                <w:rFonts w:ascii="Trebuchet MS" w:hAnsi="Trebuchet MS"/>
              </w:rPr>
              <w:t>K</w:t>
            </w:r>
          </w:p>
        </w:tc>
        <w:tc>
          <w:tcPr>
            <w:tcW w:w="567" w:type="dxa"/>
            <w:tcBorders>
              <w:top w:val="single" w:sz="4" w:space="0" w:color="auto"/>
              <w:bottom w:val="single" w:sz="4" w:space="0" w:color="auto"/>
            </w:tcBorders>
            <w:vAlign w:val="center"/>
          </w:tcPr>
          <w:p w14:paraId="5EA5FA0A"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207646F9" w14:textId="77777777" w:rsidR="00D62928" w:rsidRPr="005C0E48" w:rsidRDefault="00D62928" w:rsidP="00D62928">
            <w:pPr>
              <w:ind w:left="-170"/>
              <w:contextualSpacing/>
              <w:rPr>
                <w:rFonts w:ascii="Trebuchet MS" w:hAnsi="Trebuchet MS"/>
              </w:rPr>
            </w:pPr>
            <w:r w:rsidRPr="005C0E48">
              <w:rPr>
                <w:rFonts w:ascii="Trebuchet MS" w:hAnsi="Trebuchet MS"/>
              </w:rPr>
              <w:t>B</w:t>
            </w:r>
          </w:p>
        </w:tc>
        <w:tc>
          <w:tcPr>
            <w:tcW w:w="567" w:type="dxa"/>
            <w:tcBorders>
              <w:top w:val="single" w:sz="4" w:space="0" w:color="auto"/>
              <w:bottom w:val="single" w:sz="4" w:space="0" w:color="auto"/>
            </w:tcBorders>
            <w:vAlign w:val="center"/>
          </w:tcPr>
          <w:p w14:paraId="748D832A"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73EDD1C0"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05949762"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30803BFB" w14:textId="77777777" w:rsidR="00D62928" w:rsidRPr="005C0E48" w:rsidRDefault="00D62928" w:rsidP="00D62928">
            <w:pPr>
              <w:ind w:left="-170"/>
              <w:contextualSpacing/>
              <w:rPr>
                <w:rFonts w:ascii="Trebuchet MS" w:hAnsi="Trebuchet MS"/>
              </w:rPr>
            </w:pPr>
            <w:r w:rsidRPr="005C0E48">
              <w:rPr>
                <w:rFonts w:ascii="Trebuchet MS" w:hAnsi="Trebuchet MS"/>
              </w:rPr>
              <w:t>B</w:t>
            </w:r>
          </w:p>
        </w:tc>
        <w:tc>
          <w:tcPr>
            <w:tcW w:w="567" w:type="dxa"/>
            <w:tcBorders>
              <w:top w:val="single" w:sz="4" w:space="0" w:color="auto"/>
              <w:bottom w:val="single" w:sz="4" w:space="0" w:color="auto"/>
            </w:tcBorders>
            <w:vAlign w:val="center"/>
          </w:tcPr>
          <w:p w14:paraId="4289DA8F"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3D9279A4" w14:textId="77777777" w:rsidR="00D62928" w:rsidRPr="005C0E48" w:rsidRDefault="00D62928" w:rsidP="00D62928">
            <w:pPr>
              <w:ind w:left="-170"/>
              <w:contextualSpacing/>
              <w:rPr>
                <w:rFonts w:ascii="Trebuchet MS" w:hAnsi="Trebuchet MS"/>
              </w:rPr>
            </w:pPr>
            <w:r w:rsidRPr="005C0E48">
              <w:rPr>
                <w:rFonts w:ascii="Trebuchet MS" w:hAnsi="Trebuchet MS"/>
              </w:rPr>
              <w:t>K</w:t>
            </w:r>
          </w:p>
        </w:tc>
        <w:tc>
          <w:tcPr>
            <w:tcW w:w="567" w:type="dxa"/>
            <w:tcBorders>
              <w:top w:val="single" w:sz="4" w:space="0" w:color="auto"/>
              <w:bottom w:val="single" w:sz="4" w:space="0" w:color="auto"/>
            </w:tcBorders>
            <w:vAlign w:val="center"/>
          </w:tcPr>
          <w:p w14:paraId="37514C50"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44E97AB2" w14:textId="77777777" w:rsidR="00D62928" w:rsidRPr="005C0E48" w:rsidRDefault="00D62928" w:rsidP="00D62928">
            <w:pPr>
              <w:ind w:left="-170"/>
              <w:contextualSpacing/>
              <w:rPr>
                <w:rFonts w:ascii="Trebuchet MS" w:hAnsi="Trebuchet MS"/>
              </w:rPr>
            </w:pPr>
            <w:r w:rsidRPr="005C0E48">
              <w:rPr>
                <w:rFonts w:ascii="Trebuchet MS" w:hAnsi="Trebuchet MS"/>
              </w:rPr>
              <w:t>B</w:t>
            </w:r>
          </w:p>
        </w:tc>
        <w:tc>
          <w:tcPr>
            <w:tcW w:w="567" w:type="dxa"/>
            <w:tcBorders>
              <w:top w:val="single" w:sz="4" w:space="0" w:color="auto"/>
              <w:bottom w:val="single" w:sz="4" w:space="0" w:color="auto"/>
            </w:tcBorders>
            <w:vAlign w:val="center"/>
          </w:tcPr>
          <w:p w14:paraId="4C14CC24"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54E853DF"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6FE68732"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9" w:type="dxa"/>
            <w:tcBorders>
              <w:top w:val="single" w:sz="4" w:space="0" w:color="auto"/>
              <w:bottom w:val="single" w:sz="4" w:space="0" w:color="auto"/>
            </w:tcBorders>
            <w:vAlign w:val="center"/>
          </w:tcPr>
          <w:p w14:paraId="79DD8CA9" w14:textId="77777777" w:rsidR="00D62928" w:rsidRPr="005C0E48" w:rsidRDefault="00D62928" w:rsidP="00D62928">
            <w:pPr>
              <w:ind w:left="-170"/>
              <w:contextualSpacing/>
              <w:rPr>
                <w:rFonts w:ascii="Trebuchet MS" w:hAnsi="Trebuchet MS"/>
              </w:rPr>
            </w:pPr>
            <w:r w:rsidRPr="005C0E48">
              <w:rPr>
                <w:rFonts w:ascii="Trebuchet MS" w:hAnsi="Trebuchet MS"/>
              </w:rPr>
              <w:t>B</w:t>
            </w:r>
          </w:p>
        </w:tc>
      </w:tr>
      <w:tr w:rsidR="00D62928" w:rsidRPr="005C0E48" w14:paraId="01D15488" w14:textId="77777777" w:rsidTr="00D62928">
        <w:trPr>
          <w:trHeight w:val="20"/>
        </w:trPr>
        <w:tc>
          <w:tcPr>
            <w:tcW w:w="3104" w:type="dxa"/>
            <w:tcBorders>
              <w:right w:val="single" w:sz="12" w:space="0" w:color="auto"/>
            </w:tcBorders>
            <w:vAlign w:val="center"/>
          </w:tcPr>
          <w:p w14:paraId="5A6EE0D0" w14:textId="77777777" w:rsidR="00D62928" w:rsidRPr="000B7F66" w:rsidRDefault="00D62928" w:rsidP="00D62928">
            <w:pPr>
              <w:ind w:left="57" w:hanging="35"/>
              <w:contextualSpacing/>
              <w:rPr>
                <w:rFonts w:ascii="Trebuchet MS" w:hAnsi="Trebuchet MS"/>
              </w:rPr>
            </w:pPr>
            <w:r w:rsidRPr="000B7F66">
              <w:rPr>
                <w:rFonts w:ascii="Trebuchet MS" w:hAnsi="Trebuchet MS"/>
              </w:rPr>
              <w:t>Elektromechaninės relės ir mikroelektronikos įranga *</w:t>
            </w:r>
          </w:p>
        </w:tc>
        <w:tc>
          <w:tcPr>
            <w:tcW w:w="1701" w:type="dxa"/>
            <w:tcBorders>
              <w:top w:val="single" w:sz="4" w:space="0" w:color="auto"/>
              <w:left w:val="single" w:sz="12" w:space="0" w:color="auto"/>
              <w:bottom w:val="single" w:sz="4" w:space="0" w:color="auto"/>
              <w:right w:val="single" w:sz="12" w:space="0" w:color="auto"/>
            </w:tcBorders>
            <w:vAlign w:val="center"/>
          </w:tcPr>
          <w:p w14:paraId="6AB36D1E" w14:textId="77777777" w:rsidR="00D62928" w:rsidRPr="005C0E48" w:rsidRDefault="00D62928" w:rsidP="00D62928">
            <w:pPr>
              <w:contextualSpacing/>
            </w:pPr>
            <w:r w:rsidRPr="005C0E48">
              <w:rPr>
                <w:rFonts w:ascii="Trebuchet MS" w:hAnsi="Trebuchet MS"/>
              </w:rPr>
              <w:t>7</w:t>
            </w:r>
          </w:p>
        </w:tc>
        <w:tc>
          <w:tcPr>
            <w:tcW w:w="709" w:type="dxa"/>
            <w:tcBorders>
              <w:top w:val="single" w:sz="4" w:space="0" w:color="auto"/>
              <w:left w:val="single" w:sz="12" w:space="0" w:color="auto"/>
              <w:bottom w:val="single" w:sz="4" w:space="0" w:color="auto"/>
            </w:tcBorders>
            <w:vAlign w:val="center"/>
          </w:tcPr>
          <w:p w14:paraId="006E04C6" w14:textId="77777777" w:rsidR="00D62928" w:rsidRPr="005C0E48" w:rsidRDefault="00D62928" w:rsidP="00D62928">
            <w:pPr>
              <w:ind w:firstLine="25"/>
              <w:contextualSpacing/>
              <w:rPr>
                <w:rFonts w:ascii="Trebuchet MS" w:hAnsi="Trebuchet MS"/>
              </w:rPr>
            </w:pPr>
            <w:r w:rsidRPr="005C0E48">
              <w:rPr>
                <w:rFonts w:ascii="Trebuchet MS" w:hAnsi="Trebuchet MS"/>
              </w:rPr>
              <w:t>D</w:t>
            </w:r>
          </w:p>
        </w:tc>
        <w:tc>
          <w:tcPr>
            <w:tcW w:w="708" w:type="dxa"/>
            <w:tcBorders>
              <w:top w:val="single" w:sz="4" w:space="0" w:color="auto"/>
              <w:bottom w:val="single" w:sz="4" w:space="0" w:color="auto"/>
            </w:tcBorders>
            <w:vAlign w:val="center"/>
          </w:tcPr>
          <w:p w14:paraId="17B9D07C" w14:textId="77777777" w:rsidR="00D62928" w:rsidRPr="005C0E48" w:rsidRDefault="00D62928" w:rsidP="00D62928">
            <w:pPr>
              <w:ind w:left="-104" w:firstLine="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4E7FF37F" w14:textId="77777777" w:rsidR="00D62928" w:rsidRPr="005C0E48" w:rsidRDefault="00D62928" w:rsidP="00D62928">
            <w:pPr>
              <w:ind w:firstLine="86"/>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1DAD3B4C" w14:textId="77777777" w:rsidR="00D62928" w:rsidRPr="005C0E48" w:rsidRDefault="00D62928" w:rsidP="00D62928">
            <w:pPr>
              <w:ind w:left="-170"/>
              <w:contextualSpacing/>
              <w:rPr>
                <w:rFonts w:ascii="Trebuchet MS" w:hAnsi="Trebuchet MS"/>
              </w:rPr>
            </w:pPr>
            <w:r w:rsidRPr="005C0E48">
              <w:rPr>
                <w:rFonts w:ascii="Trebuchet MS" w:hAnsi="Trebuchet MS"/>
              </w:rPr>
              <w:t>B</w:t>
            </w:r>
          </w:p>
        </w:tc>
        <w:tc>
          <w:tcPr>
            <w:tcW w:w="567" w:type="dxa"/>
            <w:tcBorders>
              <w:top w:val="single" w:sz="4" w:space="0" w:color="auto"/>
              <w:bottom w:val="single" w:sz="4" w:space="0" w:color="auto"/>
            </w:tcBorders>
            <w:vAlign w:val="center"/>
          </w:tcPr>
          <w:p w14:paraId="19C8A0D6"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40CEFD7F" w14:textId="77777777" w:rsidR="00D62928" w:rsidRPr="005C0E48" w:rsidRDefault="00D62928" w:rsidP="00D62928">
            <w:pPr>
              <w:ind w:left="-170"/>
              <w:contextualSpacing/>
              <w:rPr>
                <w:rFonts w:ascii="Trebuchet MS" w:hAnsi="Trebuchet MS"/>
              </w:rPr>
            </w:pPr>
            <w:r w:rsidRPr="005C0E48">
              <w:rPr>
                <w:rFonts w:ascii="Trebuchet MS" w:hAnsi="Trebuchet MS"/>
              </w:rPr>
              <w:t>K</w:t>
            </w:r>
          </w:p>
        </w:tc>
        <w:tc>
          <w:tcPr>
            <w:tcW w:w="567" w:type="dxa"/>
            <w:tcBorders>
              <w:top w:val="single" w:sz="4" w:space="0" w:color="auto"/>
              <w:bottom w:val="single" w:sz="4" w:space="0" w:color="auto"/>
            </w:tcBorders>
            <w:vAlign w:val="center"/>
          </w:tcPr>
          <w:p w14:paraId="5FDFBD1D"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2566E26B"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7708F763"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2E078CF9"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72B7F79B" w14:textId="77777777" w:rsidR="00D62928" w:rsidRPr="005C0E48" w:rsidRDefault="00D62928" w:rsidP="00D62928">
            <w:pPr>
              <w:ind w:left="-170"/>
              <w:contextualSpacing/>
              <w:rPr>
                <w:rFonts w:ascii="Trebuchet MS" w:hAnsi="Trebuchet MS"/>
              </w:rPr>
            </w:pPr>
            <w:r w:rsidRPr="005C0E48">
              <w:rPr>
                <w:rFonts w:ascii="Trebuchet MS" w:hAnsi="Trebuchet MS"/>
              </w:rPr>
              <w:t>B</w:t>
            </w:r>
          </w:p>
        </w:tc>
        <w:tc>
          <w:tcPr>
            <w:tcW w:w="567" w:type="dxa"/>
            <w:tcBorders>
              <w:top w:val="single" w:sz="4" w:space="0" w:color="auto"/>
              <w:bottom w:val="single" w:sz="4" w:space="0" w:color="auto"/>
            </w:tcBorders>
            <w:vAlign w:val="center"/>
          </w:tcPr>
          <w:p w14:paraId="16A2FCA2"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5C28821" w14:textId="77777777" w:rsidR="00D62928" w:rsidRPr="005C0E48" w:rsidRDefault="00D62928" w:rsidP="00D62928">
            <w:pPr>
              <w:ind w:left="-170"/>
              <w:contextualSpacing/>
              <w:rPr>
                <w:rFonts w:ascii="Trebuchet MS" w:hAnsi="Trebuchet MS"/>
              </w:rPr>
            </w:pPr>
            <w:r w:rsidRPr="005C0E48">
              <w:rPr>
                <w:rFonts w:ascii="Trebuchet MS" w:hAnsi="Trebuchet MS"/>
              </w:rPr>
              <w:t>K</w:t>
            </w:r>
          </w:p>
        </w:tc>
        <w:tc>
          <w:tcPr>
            <w:tcW w:w="567" w:type="dxa"/>
            <w:tcBorders>
              <w:top w:val="single" w:sz="4" w:space="0" w:color="auto"/>
              <w:bottom w:val="single" w:sz="4" w:space="0" w:color="auto"/>
            </w:tcBorders>
            <w:vAlign w:val="center"/>
          </w:tcPr>
          <w:p w14:paraId="12ED1316"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2C01F634"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624F001B"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shd w:val="clear" w:color="auto" w:fill="E7E6E6" w:themeFill="background2"/>
            <w:vAlign w:val="center"/>
          </w:tcPr>
          <w:p w14:paraId="0BC3F623"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77C64686" w14:textId="77777777" w:rsidR="00D62928" w:rsidRPr="005C0E48" w:rsidRDefault="00D62928" w:rsidP="00D62928">
            <w:pPr>
              <w:ind w:left="-170"/>
              <w:contextualSpacing/>
              <w:rPr>
                <w:rFonts w:ascii="Trebuchet MS" w:hAnsi="Trebuchet MS"/>
              </w:rPr>
            </w:pPr>
            <w:r w:rsidRPr="005C0E48">
              <w:rPr>
                <w:rFonts w:ascii="Trebuchet MS" w:hAnsi="Trebuchet MS"/>
              </w:rPr>
              <w:t>B</w:t>
            </w:r>
          </w:p>
        </w:tc>
        <w:tc>
          <w:tcPr>
            <w:tcW w:w="569" w:type="dxa"/>
            <w:tcBorders>
              <w:top w:val="single" w:sz="4" w:space="0" w:color="auto"/>
              <w:bottom w:val="single" w:sz="4" w:space="0" w:color="auto"/>
            </w:tcBorders>
            <w:vAlign w:val="center"/>
          </w:tcPr>
          <w:p w14:paraId="0C8C6A29"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r>
      <w:tr w:rsidR="00D62928" w:rsidRPr="005C0E48" w14:paraId="649F9540" w14:textId="77777777" w:rsidTr="00D62928">
        <w:trPr>
          <w:trHeight w:val="20"/>
        </w:trPr>
        <w:tc>
          <w:tcPr>
            <w:tcW w:w="3104" w:type="dxa"/>
            <w:tcBorders>
              <w:right w:val="single" w:sz="12" w:space="0" w:color="auto"/>
            </w:tcBorders>
            <w:vAlign w:val="center"/>
          </w:tcPr>
          <w:p w14:paraId="56A48A45" w14:textId="77777777" w:rsidR="00D62928" w:rsidRPr="000B7F66" w:rsidRDefault="00D62928" w:rsidP="00D62928">
            <w:pPr>
              <w:ind w:left="57" w:hanging="35"/>
              <w:contextualSpacing/>
              <w:rPr>
                <w:rFonts w:ascii="Trebuchet MS" w:hAnsi="Trebuchet MS"/>
              </w:rPr>
            </w:pPr>
            <w:r w:rsidRPr="000B7F66">
              <w:rPr>
                <w:rFonts w:ascii="Trebuchet MS" w:hAnsi="Trebuchet MS"/>
              </w:rPr>
              <w:t>Elektromechaninės relės ir mikroelektronikos įranga *</w:t>
            </w:r>
          </w:p>
        </w:tc>
        <w:tc>
          <w:tcPr>
            <w:tcW w:w="1701" w:type="dxa"/>
            <w:tcBorders>
              <w:top w:val="single" w:sz="4" w:space="0" w:color="auto"/>
              <w:left w:val="single" w:sz="12" w:space="0" w:color="auto"/>
              <w:bottom w:val="single" w:sz="4" w:space="0" w:color="auto"/>
              <w:right w:val="single" w:sz="12" w:space="0" w:color="auto"/>
            </w:tcBorders>
            <w:vAlign w:val="center"/>
          </w:tcPr>
          <w:p w14:paraId="01596100" w14:textId="77777777" w:rsidR="00D62928" w:rsidRPr="005C0E48" w:rsidRDefault="00D62928" w:rsidP="00D62928">
            <w:pPr>
              <w:contextualSpacing/>
            </w:pPr>
            <w:r w:rsidRPr="005C0E48">
              <w:rPr>
                <w:rFonts w:ascii="Trebuchet MS" w:hAnsi="Trebuchet MS"/>
              </w:rPr>
              <w:t>6</w:t>
            </w:r>
          </w:p>
        </w:tc>
        <w:tc>
          <w:tcPr>
            <w:tcW w:w="709" w:type="dxa"/>
            <w:tcBorders>
              <w:top w:val="single" w:sz="4" w:space="0" w:color="auto"/>
              <w:left w:val="single" w:sz="12" w:space="0" w:color="auto"/>
              <w:bottom w:val="single" w:sz="4" w:space="0" w:color="auto"/>
            </w:tcBorders>
            <w:vAlign w:val="center"/>
          </w:tcPr>
          <w:p w14:paraId="5CEADEA4" w14:textId="77777777" w:rsidR="00D62928" w:rsidRPr="005C0E48" w:rsidRDefault="00D62928" w:rsidP="00D62928">
            <w:pPr>
              <w:ind w:firstLine="25"/>
              <w:contextualSpacing/>
              <w:rPr>
                <w:rFonts w:ascii="Trebuchet MS" w:hAnsi="Trebuchet MS"/>
              </w:rPr>
            </w:pPr>
            <w:r w:rsidRPr="005C0E48">
              <w:rPr>
                <w:rFonts w:ascii="Trebuchet MS" w:hAnsi="Trebuchet MS"/>
              </w:rPr>
              <w:t>D</w:t>
            </w:r>
          </w:p>
        </w:tc>
        <w:tc>
          <w:tcPr>
            <w:tcW w:w="708" w:type="dxa"/>
            <w:tcBorders>
              <w:top w:val="single" w:sz="4" w:space="0" w:color="auto"/>
              <w:bottom w:val="single" w:sz="4" w:space="0" w:color="auto"/>
            </w:tcBorders>
            <w:vAlign w:val="center"/>
          </w:tcPr>
          <w:p w14:paraId="396C28C6" w14:textId="77777777" w:rsidR="00D62928" w:rsidRPr="005C0E48" w:rsidRDefault="00D62928" w:rsidP="00D62928">
            <w:pPr>
              <w:ind w:left="-104" w:firstLine="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05650827" w14:textId="77777777" w:rsidR="00D62928" w:rsidRPr="005C0E48" w:rsidRDefault="00D62928" w:rsidP="00D62928">
            <w:pPr>
              <w:ind w:firstLine="86"/>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FF679F1"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7DB0C7BF" w14:textId="77777777" w:rsidR="00D62928" w:rsidRPr="005C0E48" w:rsidRDefault="00D62928" w:rsidP="00D62928">
            <w:pPr>
              <w:ind w:left="-170"/>
              <w:contextualSpacing/>
              <w:rPr>
                <w:rFonts w:ascii="Trebuchet MS" w:hAnsi="Trebuchet MS"/>
              </w:rPr>
            </w:pPr>
            <w:r w:rsidRPr="005C0E48">
              <w:rPr>
                <w:rFonts w:ascii="Trebuchet MS" w:hAnsi="Trebuchet MS"/>
              </w:rPr>
              <w:t>K</w:t>
            </w:r>
          </w:p>
        </w:tc>
        <w:tc>
          <w:tcPr>
            <w:tcW w:w="567" w:type="dxa"/>
            <w:tcBorders>
              <w:top w:val="single" w:sz="4" w:space="0" w:color="auto"/>
              <w:bottom w:val="single" w:sz="4" w:space="0" w:color="auto"/>
            </w:tcBorders>
            <w:vAlign w:val="center"/>
          </w:tcPr>
          <w:p w14:paraId="01EBE93F"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25FB6EE"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3CF9A646"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shd w:val="clear" w:color="auto" w:fill="E7E6E6" w:themeFill="background2"/>
            <w:vAlign w:val="center"/>
          </w:tcPr>
          <w:p w14:paraId="506CA5CB"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732138D5" w14:textId="77777777" w:rsidR="00D62928" w:rsidRPr="005C0E48" w:rsidRDefault="00D62928" w:rsidP="00D62928">
            <w:pPr>
              <w:ind w:left="-170"/>
              <w:contextualSpacing/>
              <w:rPr>
                <w:rFonts w:ascii="Trebuchet MS" w:hAnsi="Trebuchet MS"/>
              </w:rPr>
            </w:pPr>
            <w:r w:rsidRPr="005C0E48">
              <w:rPr>
                <w:rFonts w:ascii="Trebuchet MS" w:hAnsi="Trebuchet MS"/>
              </w:rPr>
              <w:t>K</w:t>
            </w:r>
          </w:p>
        </w:tc>
        <w:tc>
          <w:tcPr>
            <w:tcW w:w="567" w:type="dxa"/>
            <w:tcBorders>
              <w:top w:val="single" w:sz="4" w:space="0" w:color="auto"/>
              <w:bottom w:val="single" w:sz="4" w:space="0" w:color="auto"/>
            </w:tcBorders>
            <w:vAlign w:val="center"/>
          </w:tcPr>
          <w:p w14:paraId="5C8E2648"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45F8F5E"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710BE29C"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7001763A"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3217D25"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36CAA179" w14:textId="77777777" w:rsidR="00D62928" w:rsidRPr="005C0E48" w:rsidRDefault="00D62928" w:rsidP="00D62928">
            <w:pPr>
              <w:ind w:left="-170"/>
              <w:contextualSpacing/>
              <w:rPr>
                <w:rFonts w:ascii="Trebuchet MS" w:hAnsi="Trebuchet MS"/>
              </w:rPr>
            </w:pPr>
            <w:r w:rsidRPr="005C0E48">
              <w:rPr>
                <w:rFonts w:ascii="Trebuchet MS" w:hAnsi="Trebuchet MS"/>
              </w:rPr>
              <w:t>K</w:t>
            </w:r>
          </w:p>
        </w:tc>
        <w:tc>
          <w:tcPr>
            <w:tcW w:w="567" w:type="dxa"/>
            <w:tcBorders>
              <w:top w:val="single" w:sz="4" w:space="0" w:color="auto"/>
              <w:bottom w:val="single" w:sz="4" w:space="0" w:color="auto"/>
            </w:tcBorders>
            <w:shd w:val="clear" w:color="auto" w:fill="E7E6E6" w:themeFill="background2"/>
            <w:vAlign w:val="center"/>
          </w:tcPr>
          <w:p w14:paraId="16A17F2C"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4C9867CB"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9" w:type="dxa"/>
            <w:tcBorders>
              <w:top w:val="single" w:sz="4" w:space="0" w:color="auto"/>
              <w:bottom w:val="single" w:sz="4" w:space="0" w:color="auto"/>
            </w:tcBorders>
            <w:vAlign w:val="center"/>
          </w:tcPr>
          <w:p w14:paraId="0DD2A20D"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r>
      <w:tr w:rsidR="00D62928" w:rsidRPr="005C0E48" w14:paraId="5075CE44" w14:textId="77777777" w:rsidTr="00D62928">
        <w:trPr>
          <w:trHeight w:val="20"/>
        </w:trPr>
        <w:tc>
          <w:tcPr>
            <w:tcW w:w="3104" w:type="dxa"/>
            <w:tcBorders>
              <w:right w:val="single" w:sz="12" w:space="0" w:color="auto"/>
            </w:tcBorders>
            <w:vAlign w:val="center"/>
          </w:tcPr>
          <w:p w14:paraId="592DB1DB" w14:textId="77777777" w:rsidR="00D62928" w:rsidRPr="000B7F66" w:rsidRDefault="00D62928" w:rsidP="00D62928">
            <w:pPr>
              <w:ind w:left="57" w:hanging="35"/>
              <w:contextualSpacing/>
              <w:rPr>
                <w:rFonts w:ascii="Trebuchet MS" w:hAnsi="Trebuchet MS"/>
              </w:rPr>
            </w:pPr>
            <w:r w:rsidRPr="000B7F66">
              <w:rPr>
                <w:rFonts w:ascii="Trebuchet MS" w:hAnsi="Trebuchet MS"/>
              </w:rPr>
              <w:t>Elektromechaninės relės ir mikroelektronikos įranga *</w:t>
            </w:r>
          </w:p>
        </w:tc>
        <w:tc>
          <w:tcPr>
            <w:tcW w:w="1701" w:type="dxa"/>
            <w:tcBorders>
              <w:top w:val="single" w:sz="4" w:space="0" w:color="auto"/>
              <w:left w:val="single" w:sz="12" w:space="0" w:color="auto"/>
              <w:bottom w:val="single" w:sz="4" w:space="0" w:color="auto"/>
              <w:right w:val="single" w:sz="12" w:space="0" w:color="auto"/>
            </w:tcBorders>
            <w:vAlign w:val="center"/>
          </w:tcPr>
          <w:p w14:paraId="490D1731" w14:textId="77777777" w:rsidR="00D62928" w:rsidRPr="005C0E48" w:rsidRDefault="00D62928" w:rsidP="00D62928">
            <w:pPr>
              <w:contextualSpacing/>
            </w:pPr>
            <w:r w:rsidRPr="005C0E48">
              <w:rPr>
                <w:rFonts w:ascii="Trebuchet MS" w:hAnsi="Trebuchet MS"/>
              </w:rPr>
              <w:t>5</w:t>
            </w:r>
          </w:p>
        </w:tc>
        <w:tc>
          <w:tcPr>
            <w:tcW w:w="709" w:type="dxa"/>
            <w:tcBorders>
              <w:top w:val="single" w:sz="4" w:space="0" w:color="auto"/>
              <w:left w:val="single" w:sz="12" w:space="0" w:color="auto"/>
              <w:bottom w:val="single" w:sz="4" w:space="0" w:color="auto"/>
            </w:tcBorders>
            <w:vAlign w:val="center"/>
          </w:tcPr>
          <w:p w14:paraId="163F9D94" w14:textId="77777777" w:rsidR="00D62928" w:rsidRPr="005C0E48" w:rsidRDefault="00D62928" w:rsidP="00D62928">
            <w:pPr>
              <w:ind w:firstLine="25"/>
              <w:contextualSpacing/>
              <w:rPr>
                <w:rFonts w:ascii="Trebuchet MS" w:hAnsi="Trebuchet MS"/>
              </w:rPr>
            </w:pPr>
            <w:r w:rsidRPr="005C0E48">
              <w:rPr>
                <w:rFonts w:ascii="Trebuchet MS" w:hAnsi="Trebuchet MS"/>
              </w:rPr>
              <w:t>D</w:t>
            </w:r>
          </w:p>
        </w:tc>
        <w:tc>
          <w:tcPr>
            <w:tcW w:w="708" w:type="dxa"/>
            <w:tcBorders>
              <w:top w:val="single" w:sz="4" w:space="0" w:color="auto"/>
              <w:bottom w:val="single" w:sz="4" w:space="0" w:color="auto"/>
            </w:tcBorders>
            <w:vAlign w:val="center"/>
          </w:tcPr>
          <w:p w14:paraId="218CE406" w14:textId="77777777" w:rsidR="00D62928" w:rsidRPr="005C0E48" w:rsidRDefault="00D62928" w:rsidP="00D62928">
            <w:pPr>
              <w:ind w:hanging="92"/>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351488EE" w14:textId="77777777" w:rsidR="00D62928" w:rsidRPr="005C0E48" w:rsidRDefault="00D62928" w:rsidP="00D62928">
            <w:pPr>
              <w:ind w:firstLine="86"/>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6FD5E8A0"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7C4A3DFA" w14:textId="77777777" w:rsidR="00D62928" w:rsidRPr="005C0E48" w:rsidRDefault="00D62928" w:rsidP="00D62928">
            <w:pPr>
              <w:ind w:left="-170"/>
              <w:contextualSpacing/>
              <w:rPr>
                <w:rFonts w:ascii="Trebuchet MS" w:hAnsi="Trebuchet MS"/>
              </w:rPr>
            </w:pPr>
            <w:r w:rsidRPr="005C0E48">
              <w:rPr>
                <w:rFonts w:ascii="Trebuchet MS" w:hAnsi="Trebuchet MS"/>
              </w:rPr>
              <w:t>K</w:t>
            </w:r>
          </w:p>
        </w:tc>
        <w:tc>
          <w:tcPr>
            <w:tcW w:w="567" w:type="dxa"/>
            <w:tcBorders>
              <w:top w:val="single" w:sz="4" w:space="0" w:color="auto"/>
              <w:bottom w:val="single" w:sz="4" w:space="0" w:color="auto"/>
            </w:tcBorders>
            <w:vAlign w:val="center"/>
          </w:tcPr>
          <w:p w14:paraId="4738A9C3"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63D5871D"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11AD453F"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3F462FF8"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2AB0BC6" w14:textId="77777777" w:rsidR="00D62928" w:rsidRPr="005C0E48" w:rsidRDefault="00D62928" w:rsidP="00D62928">
            <w:pPr>
              <w:ind w:left="-170"/>
              <w:contextualSpacing/>
              <w:rPr>
                <w:rFonts w:ascii="Trebuchet MS" w:hAnsi="Trebuchet MS"/>
              </w:rPr>
            </w:pPr>
            <w:r w:rsidRPr="005C0E48">
              <w:rPr>
                <w:rFonts w:ascii="Trebuchet MS" w:hAnsi="Trebuchet MS"/>
              </w:rPr>
              <w:t>K</w:t>
            </w:r>
          </w:p>
        </w:tc>
        <w:tc>
          <w:tcPr>
            <w:tcW w:w="567" w:type="dxa"/>
            <w:tcBorders>
              <w:top w:val="single" w:sz="4" w:space="0" w:color="auto"/>
              <w:bottom w:val="single" w:sz="4" w:space="0" w:color="auto"/>
            </w:tcBorders>
            <w:vAlign w:val="center"/>
          </w:tcPr>
          <w:p w14:paraId="76EF53C3"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66D5FD2"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3D01CF22"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9742F03"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493C2988" w14:textId="77777777" w:rsidR="00D62928" w:rsidRPr="005C0E48" w:rsidRDefault="00D62928" w:rsidP="00D62928">
            <w:pPr>
              <w:ind w:left="-170"/>
              <w:contextualSpacing/>
              <w:rPr>
                <w:rFonts w:ascii="Trebuchet MS" w:hAnsi="Trebuchet MS"/>
              </w:rPr>
            </w:pPr>
            <w:r w:rsidRPr="005C0E48">
              <w:rPr>
                <w:rFonts w:ascii="Trebuchet MS" w:hAnsi="Trebuchet MS"/>
              </w:rPr>
              <w:t>K</w:t>
            </w:r>
          </w:p>
        </w:tc>
        <w:tc>
          <w:tcPr>
            <w:tcW w:w="567" w:type="dxa"/>
            <w:tcBorders>
              <w:top w:val="single" w:sz="4" w:space="0" w:color="auto"/>
              <w:bottom w:val="single" w:sz="4" w:space="0" w:color="auto"/>
            </w:tcBorders>
            <w:vAlign w:val="center"/>
          </w:tcPr>
          <w:p w14:paraId="24121D06"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65F0481E"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4E0B980A"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9" w:type="dxa"/>
            <w:tcBorders>
              <w:top w:val="single" w:sz="4" w:space="0" w:color="auto"/>
              <w:bottom w:val="single" w:sz="4" w:space="0" w:color="auto"/>
            </w:tcBorders>
            <w:vAlign w:val="center"/>
          </w:tcPr>
          <w:p w14:paraId="2DD49C1D"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r>
      <w:tr w:rsidR="00D62928" w:rsidRPr="005C0E48" w14:paraId="02464CA7" w14:textId="77777777" w:rsidTr="00D62928">
        <w:trPr>
          <w:trHeight w:val="20"/>
        </w:trPr>
        <w:tc>
          <w:tcPr>
            <w:tcW w:w="3104" w:type="dxa"/>
            <w:tcBorders>
              <w:right w:val="single" w:sz="12" w:space="0" w:color="auto"/>
            </w:tcBorders>
            <w:vAlign w:val="center"/>
          </w:tcPr>
          <w:p w14:paraId="5276D65A" w14:textId="77777777" w:rsidR="00D62928" w:rsidRPr="000B7F66" w:rsidRDefault="00D62928" w:rsidP="00D62928">
            <w:pPr>
              <w:ind w:left="57" w:hanging="35"/>
              <w:contextualSpacing/>
              <w:rPr>
                <w:rFonts w:ascii="Trebuchet MS" w:hAnsi="Trebuchet MS"/>
              </w:rPr>
            </w:pPr>
            <w:r w:rsidRPr="000B7F66">
              <w:rPr>
                <w:rFonts w:ascii="Trebuchet MS" w:hAnsi="Trebuchet MS"/>
              </w:rPr>
              <w:t>Matavimų transformatoriai seno tipo pagaminti pagal GOST standartą</w:t>
            </w:r>
          </w:p>
        </w:tc>
        <w:tc>
          <w:tcPr>
            <w:tcW w:w="1701" w:type="dxa"/>
            <w:tcBorders>
              <w:top w:val="single" w:sz="4" w:space="0" w:color="auto"/>
              <w:left w:val="single" w:sz="12" w:space="0" w:color="auto"/>
              <w:bottom w:val="single" w:sz="4" w:space="0" w:color="auto"/>
              <w:right w:val="single" w:sz="12" w:space="0" w:color="auto"/>
            </w:tcBorders>
            <w:vAlign w:val="center"/>
          </w:tcPr>
          <w:p w14:paraId="340A17C2" w14:textId="77777777" w:rsidR="00D62928" w:rsidRPr="005C0E48" w:rsidRDefault="00D62928" w:rsidP="00D62928">
            <w:pPr>
              <w:contextualSpacing/>
            </w:pPr>
            <w:r w:rsidRPr="005C0E48">
              <w:t>4</w:t>
            </w:r>
          </w:p>
        </w:tc>
        <w:tc>
          <w:tcPr>
            <w:tcW w:w="709" w:type="dxa"/>
            <w:tcBorders>
              <w:top w:val="single" w:sz="4" w:space="0" w:color="auto"/>
              <w:left w:val="single" w:sz="12" w:space="0" w:color="auto"/>
              <w:bottom w:val="single" w:sz="4" w:space="0" w:color="auto"/>
            </w:tcBorders>
            <w:vAlign w:val="center"/>
          </w:tcPr>
          <w:p w14:paraId="023E37E2" w14:textId="77777777" w:rsidR="00D62928" w:rsidRPr="005C0E48" w:rsidRDefault="00D62928" w:rsidP="00D62928">
            <w:pPr>
              <w:ind w:firstLine="25"/>
              <w:contextualSpacing/>
              <w:rPr>
                <w:rFonts w:ascii="Trebuchet MS" w:hAnsi="Trebuchet MS"/>
              </w:rPr>
            </w:pPr>
            <w:r w:rsidRPr="005C0E48">
              <w:rPr>
                <w:rFonts w:ascii="Trebuchet MS" w:hAnsi="Trebuchet MS"/>
              </w:rPr>
              <w:t>D</w:t>
            </w:r>
          </w:p>
        </w:tc>
        <w:tc>
          <w:tcPr>
            <w:tcW w:w="708" w:type="dxa"/>
            <w:tcBorders>
              <w:top w:val="single" w:sz="4" w:space="0" w:color="auto"/>
              <w:bottom w:val="single" w:sz="4" w:space="0" w:color="auto"/>
            </w:tcBorders>
            <w:vAlign w:val="center"/>
          </w:tcPr>
          <w:p w14:paraId="27F29ABE" w14:textId="77777777" w:rsidR="00D62928" w:rsidRPr="005C0E48" w:rsidRDefault="00D62928" w:rsidP="00D62928">
            <w:pPr>
              <w:ind w:hanging="92"/>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21272300" w14:textId="77777777" w:rsidR="00D62928" w:rsidRPr="005C0E48" w:rsidRDefault="00D62928" w:rsidP="00D62928">
            <w:pPr>
              <w:ind w:firstLine="86"/>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7576756A"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C83491C"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33989CB3"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0C05D97"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6ED3262C"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356C484B"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161E3041"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1F2DDA46"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3D1B6CCC"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60299EE1"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37C11699"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58CC4E7"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46A72D1"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02C36571"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1D17454B"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9" w:type="dxa"/>
            <w:tcBorders>
              <w:top w:val="single" w:sz="4" w:space="0" w:color="auto"/>
              <w:bottom w:val="single" w:sz="4" w:space="0" w:color="auto"/>
            </w:tcBorders>
            <w:vAlign w:val="center"/>
          </w:tcPr>
          <w:p w14:paraId="20CA0C4B"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r>
      <w:tr w:rsidR="00D62928" w:rsidRPr="005C0E48" w14:paraId="34336DD1" w14:textId="77777777" w:rsidTr="00D62928">
        <w:trPr>
          <w:trHeight w:val="20"/>
        </w:trPr>
        <w:tc>
          <w:tcPr>
            <w:tcW w:w="3104" w:type="dxa"/>
            <w:tcBorders>
              <w:right w:val="single" w:sz="12" w:space="0" w:color="auto"/>
            </w:tcBorders>
            <w:vAlign w:val="center"/>
          </w:tcPr>
          <w:p w14:paraId="5DF74702" w14:textId="77777777" w:rsidR="00D62928" w:rsidRPr="000B7F66" w:rsidRDefault="00D62928" w:rsidP="00D62928">
            <w:pPr>
              <w:ind w:left="57" w:hanging="35"/>
              <w:contextualSpacing/>
              <w:rPr>
                <w:rFonts w:ascii="Trebuchet MS" w:hAnsi="Trebuchet MS"/>
              </w:rPr>
            </w:pPr>
            <w:r w:rsidRPr="000B7F66">
              <w:rPr>
                <w:rFonts w:ascii="Trebuchet MS" w:hAnsi="Trebuchet MS"/>
              </w:rPr>
              <w:t>Matavimų transformatoriai naujo tipo pagaminti pagal IEC standartą</w:t>
            </w:r>
          </w:p>
        </w:tc>
        <w:tc>
          <w:tcPr>
            <w:tcW w:w="1701" w:type="dxa"/>
            <w:tcBorders>
              <w:top w:val="single" w:sz="4" w:space="0" w:color="auto"/>
              <w:left w:val="single" w:sz="12" w:space="0" w:color="auto"/>
              <w:bottom w:val="single" w:sz="4" w:space="0" w:color="auto"/>
              <w:right w:val="single" w:sz="12" w:space="0" w:color="auto"/>
            </w:tcBorders>
            <w:vAlign w:val="center"/>
          </w:tcPr>
          <w:p w14:paraId="726BF53D" w14:textId="77777777" w:rsidR="00D62928" w:rsidRPr="005C0E48" w:rsidRDefault="00D62928" w:rsidP="00D62928">
            <w:pPr>
              <w:contextualSpacing/>
            </w:pPr>
            <w:r w:rsidRPr="005C0E48">
              <w:t>8</w:t>
            </w:r>
          </w:p>
        </w:tc>
        <w:tc>
          <w:tcPr>
            <w:tcW w:w="709" w:type="dxa"/>
            <w:tcBorders>
              <w:top w:val="single" w:sz="4" w:space="0" w:color="auto"/>
              <w:left w:val="single" w:sz="12" w:space="0" w:color="auto"/>
              <w:bottom w:val="single" w:sz="4" w:space="0" w:color="auto"/>
            </w:tcBorders>
            <w:vAlign w:val="center"/>
          </w:tcPr>
          <w:p w14:paraId="32AC0A04" w14:textId="77777777" w:rsidR="00D62928" w:rsidRPr="005C0E48" w:rsidRDefault="00D62928" w:rsidP="00D62928">
            <w:pPr>
              <w:ind w:firstLine="25"/>
              <w:contextualSpacing/>
              <w:rPr>
                <w:rFonts w:ascii="Trebuchet MS" w:hAnsi="Trebuchet MS"/>
              </w:rPr>
            </w:pPr>
            <w:r w:rsidRPr="005C0E48">
              <w:rPr>
                <w:rFonts w:ascii="Trebuchet MS" w:hAnsi="Trebuchet MS"/>
              </w:rPr>
              <w:t>D</w:t>
            </w:r>
          </w:p>
        </w:tc>
        <w:tc>
          <w:tcPr>
            <w:tcW w:w="708" w:type="dxa"/>
            <w:tcBorders>
              <w:top w:val="single" w:sz="4" w:space="0" w:color="auto"/>
              <w:bottom w:val="single" w:sz="4" w:space="0" w:color="auto"/>
            </w:tcBorders>
            <w:vAlign w:val="center"/>
          </w:tcPr>
          <w:p w14:paraId="0D0901D0" w14:textId="77777777" w:rsidR="00D62928" w:rsidRPr="005C0E48" w:rsidRDefault="00D62928" w:rsidP="00D62928">
            <w:pPr>
              <w:ind w:hanging="92"/>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2D97518B" w14:textId="77777777" w:rsidR="00D62928" w:rsidRPr="005C0E48" w:rsidRDefault="00D62928" w:rsidP="00D62928">
            <w:pPr>
              <w:ind w:firstLine="86"/>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21201831"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674CC958"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7D521FE"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1685CBC4"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25E6E46A"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25D5718E"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08720D29"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1A6F96B1"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45F4D200"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C2931B3"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336488DA"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32E2F175"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4755DC50"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43F1B57D"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2ACC60BE"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9" w:type="dxa"/>
            <w:tcBorders>
              <w:top w:val="single" w:sz="4" w:space="0" w:color="auto"/>
              <w:bottom w:val="single" w:sz="4" w:space="0" w:color="auto"/>
            </w:tcBorders>
            <w:vAlign w:val="center"/>
          </w:tcPr>
          <w:p w14:paraId="7DA814D0"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r>
      <w:tr w:rsidR="00D62928" w:rsidRPr="005C0E48" w14:paraId="6539938F" w14:textId="77777777" w:rsidTr="00D62928">
        <w:trPr>
          <w:trHeight w:val="20"/>
        </w:trPr>
        <w:tc>
          <w:tcPr>
            <w:tcW w:w="3104" w:type="dxa"/>
            <w:tcBorders>
              <w:right w:val="single" w:sz="12" w:space="0" w:color="auto"/>
            </w:tcBorders>
            <w:vAlign w:val="center"/>
          </w:tcPr>
          <w:p w14:paraId="3408C750" w14:textId="77777777" w:rsidR="00D62928" w:rsidRPr="000B7F66" w:rsidRDefault="00D62928" w:rsidP="00D62928">
            <w:pPr>
              <w:ind w:left="57" w:hanging="35"/>
              <w:contextualSpacing/>
              <w:rPr>
                <w:rFonts w:ascii="Trebuchet MS" w:hAnsi="Trebuchet MS"/>
              </w:rPr>
            </w:pPr>
            <w:r w:rsidRPr="000B7F66">
              <w:rPr>
                <w:rFonts w:ascii="Trebuchet MS" w:hAnsi="Trebuchet MS"/>
              </w:rPr>
              <w:t xml:space="preserve">Savųjų reikmių RAA įrenginiai (automatinių jungiklių pavarų automatika, akumuliatorių </w:t>
            </w:r>
          </w:p>
          <w:p w14:paraId="4FD3207A" w14:textId="77777777" w:rsidR="00D62928" w:rsidRPr="000B7F66" w:rsidRDefault="00D62928" w:rsidP="00D62928">
            <w:pPr>
              <w:ind w:left="57" w:hanging="35"/>
              <w:contextualSpacing/>
              <w:rPr>
                <w:rFonts w:ascii="Trebuchet MS" w:hAnsi="Trebuchet MS"/>
              </w:rPr>
            </w:pPr>
            <w:r w:rsidRPr="000B7F66">
              <w:rPr>
                <w:rFonts w:ascii="Trebuchet MS" w:hAnsi="Trebuchet MS"/>
              </w:rPr>
              <w:t xml:space="preserve">baterijų įkrovikliai pagaminti pagal IEC standartą ir kt.)** </w:t>
            </w:r>
          </w:p>
        </w:tc>
        <w:tc>
          <w:tcPr>
            <w:tcW w:w="1701" w:type="dxa"/>
            <w:tcBorders>
              <w:top w:val="single" w:sz="4" w:space="0" w:color="auto"/>
              <w:left w:val="single" w:sz="12" w:space="0" w:color="auto"/>
              <w:bottom w:val="single" w:sz="4" w:space="0" w:color="auto"/>
              <w:right w:val="single" w:sz="12" w:space="0" w:color="auto"/>
            </w:tcBorders>
            <w:vAlign w:val="center"/>
          </w:tcPr>
          <w:p w14:paraId="7191CF0B" w14:textId="77777777" w:rsidR="00D62928" w:rsidRPr="005C0E48" w:rsidRDefault="00D62928" w:rsidP="00D62928">
            <w:pPr>
              <w:contextualSpacing/>
            </w:pPr>
            <w:r w:rsidRPr="005C0E48">
              <w:t>8</w:t>
            </w:r>
          </w:p>
        </w:tc>
        <w:tc>
          <w:tcPr>
            <w:tcW w:w="709" w:type="dxa"/>
            <w:tcBorders>
              <w:top w:val="single" w:sz="4" w:space="0" w:color="auto"/>
              <w:left w:val="single" w:sz="12" w:space="0" w:color="auto"/>
              <w:bottom w:val="single" w:sz="4" w:space="0" w:color="auto"/>
            </w:tcBorders>
            <w:vAlign w:val="center"/>
          </w:tcPr>
          <w:p w14:paraId="01C0DA54" w14:textId="77777777" w:rsidR="00D62928" w:rsidRPr="005C0E48" w:rsidRDefault="00D62928" w:rsidP="00D62928">
            <w:pPr>
              <w:ind w:firstLine="25"/>
              <w:contextualSpacing/>
              <w:rPr>
                <w:rFonts w:ascii="Trebuchet MS" w:hAnsi="Trebuchet MS"/>
              </w:rPr>
            </w:pPr>
            <w:r w:rsidRPr="005C0E48">
              <w:rPr>
                <w:rFonts w:ascii="Trebuchet MS" w:hAnsi="Trebuchet MS"/>
              </w:rPr>
              <w:t>D</w:t>
            </w:r>
          </w:p>
        </w:tc>
        <w:tc>
          <w:tcPr>
            <w:tcW w:w="708" w:type="dxa"/>
            <w:tcBorders>
              <w:top w:val="single" w:sz="4" w:space="0" w:color="auto"/>
              <w:bottom w:val="single" w:sz="4" w:space="0" w:color="auto"/>
            </w:tcBorders>
            <w:vAlign w:val="center"/>
          </w:tcPr>
          <w:p w14:paraId="5E846968" w14:textId="77777777" w:rsidR="00D62928" w:rsidRPr="005C0E48" w:rsidRDefault="00D62928" w:rsidP="00D62928">
            <w:pPr>
              <w:ind w:hanging="92"/>
              <w:contextualSpacing/>
              <w:rPr>
                <w:rFonts w:ascii="Trebuchet MS" w:hAnsi="Trebuchet MS"/>
              </w:rPr>
            </w:pPr>
            <w:r>
              <w:rPr>
                <w:rFonts w:ascii="Trebuchet MS" w:hAnsi="Trebuchet MS"/>
              </w:rPr>
              <w:t>P</w:t>
            </w:r>
          </w:p>
        </w:tc>
        <w:tc>
          <w:tcPr>
            <w:tcW w:w="567" w:type="dxa"/>
            <w:tcBorders>
              <w:top w:val="single" w:sz="4" w:space="0" w:color="auto"/>
              <w:bottom w:val="single" w:sz="4" w:space="0" w:color="auto"/>
            </w:tcBorders>
            <w:vAlign w:val="center"/>
          </w:tcPr>
          <w:p w14:paraId="18CCB106" w14:textId="77777777" w:rsidR="00D62928" w:rsidRPr="005C0E48" w:rsidRDefault="00D62928" w:rsidP="00D62928">
            <w:pPr>
              <w:ind w:firstLine="86"/>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7FAFEF6B"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1B80DD93"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39C11410"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3F2B847A"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3860DEC"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48D0C2CB"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0BCDB819" w14:textId="77777777" w:rsidR="00D62928" w:rsidRPr="005C0E48" w:rsidRDefault="00D62928" w:rsidP="00D62928">
            <w:pPr>
              <w:ind w:left="-170"/>
              <w:contextualSpacing/>
              <w:rPr>
                <w:rFonts w:ascii="Trebuchet MS" w:hAnsi="Trebuchet MS"/>
              </w:rPr>
            </w:pPr>
          </w:p>
        </w:tc>
        <w:tc>
          <w:tcPr>
            <w:tcW w:w="567" w:type="dxa"/>
            <w:tcBorders>
              <w:top w:val="single" w:sz="4" w:space="0" w:color="auto"/>
              <w:bottom w:val="single" w:sz="4" w:space="0" w:color="auto"/>
            </w:tcBorders>
            <w:vAlign w:val="center"/>
          </w:tcPr>
          <w:p w14:paraId="6E1C3C18"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4C3A5A95"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75B1D553"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4251D121"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7D0C21E"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7EB3DEA6"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557179C5"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7D5950F5"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9" w:type="dxa"/>
            <w:tcBorders>
              <w:top w:val="single" w:sz="4" w:space="0" w:color="auto"/>
              <w:bottom w:val="single" w:sz="4" w:space="0" w:color="auto"/>
            </w:tcBorders>
            <w:vAlign w:val="center"/>
          </w:tcPr>
          <w:p w14:paraId="6683B166"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r>
      <w:tr w:rsidR="00D62928" w:rsidRPr="005C0E48" w14:paraId="6E5F1152" w14:textId="77777777" w:rsidTr="00D62928">
        <w:trPr>
          <w:trHeight w:val="20"/>
        </w:trPr>
        <w:tc>
          <w:tcPr>
            <w:tcW w:w="3104" w:type="dxa"/>
            <w:tcBorders>
              <w:right w:val="single" w:sz="12" w:space="0" w:color="auto"/>
            </w:tcBorders>
            <w:vAlign w:val="center"/>
          </w:tcPr>
          <w:p w14:paraId="6CDEB84D" w14:textId="77777777" w:rsidR="00D62928" w:rsidRPr="000B7F66" w:rsidRDefault="00D62928" w:rsidP="00D62928">
            <w:pPr>
              <w:ind w:left="57" w:hanging="35"/>
              <w:contextualSpacing/>
              <w:rPr>
                <w:rFonts w:ascii="Trebuchet MS" w:hAnsi="Trebuchet MS"/>
              </w:rPr>
            </w:pPr>
            <w:r w:rsidRPr="000B7F66">
              <w:rPr>
                <w:rFonts w:ascii="Trebuchet MS" w:hAnsi="Trebuchet MS"/>
              </w:rPr>
              <w:t xml:space="preserve">Akumuliatorių </w:t>
            </w:r>
          </w:p>
          <w:p w14:paraId="37515CA2" w14:textId="77777777" w:rsidR="00D62928" w:rsidRPr="000B7F66" w:rsidRDefault="00D62928" w:rsidP="00D62928">
            <w:pPr>
              <w:ind w:left="57" w:hanging="35"/>
              <w:contextualSpacing/>
              <w:rPr>
                <w:rFonts w:ascii="Trebuchet MS" w:hAnsi="Trebuchet MS"/>
              </w:rPr>
            </w:pPr>
            <w:r w:rsidRPr="000B7F66">
              <w:rPr>
                <w:rFonts w:ascii="Trebuchet MS" w:hAnsi="Trebuchet MS"/>
              </w:rPr>
              <w:t>baterijų įkrovikliai su aktyviuoju aušinimu</w:t>
            </w:r>
          </w:p>
        </w:tc>
        <w:tc>
          <w:tcPr>
            <w:tcW w:w="1701" w:type="dxa"/>
            <w:tcBorders>
              <w:top w:val="single" w:sz="4" w:space="0" w:color="auto"/>
              <w:left w:val="single" w:sz="12" w:space="0" w:color="auto"/>
              <w:bottom w:val="single" w:sz="4" w:space="0" w:color="auto"/>
              <w:right w:val="single" w:sz="12" w:space="0" w:color="auto"/>
            </w:tcBorders>
            <w:vAlign w:val="center"/>
          </w:tcPr>
          <w:p w14:paraId="475B73AA" w14:textId="77777777" w:rsidR="00D62928" w:rsidRPr="005C0E48" w:rsidRDefault="00D62928" w:rsidP="00D62928">
            <w:pPr>
              <w:contextualSpacing/>
            </w:pPr>
            <w:r w:rsidRPr="005C0E48">
              <w:t>4</w:t>
            </w:r>
          </w:p>
        </w:tc>
        <w:tc>
          <w:tcPr>
            <w:tcW w:w="709" w:type="dxa"/>
            <w:tcBorders>
              <w:top w:val="single" w:sz="4" w:space="0" w:color="auto"/>
              <w:left w:val="single" w:sz="12" w:space="0" w:color="auto"/>
              <w:bottom w:val="single" w:sz="4" w:space="0" w:color="auto"/>
            </w:tcBorders>
            <w:vAlign w:val="center"/>
          </w:tcPr>
          <w:p w14:paraId="1A711F2C" w14:textId="77777777" w:rsidR="00D62928" w:rsidRPr="005C0E48" w:rsidRDefault="00D62928" w:rsidP="00D62928">
            <w:pPr>
              <w:ind w:firstLine="25"/>
              <w:contextualSpacing/>
            </w:pPr>
            <w:r w:rsidRPr="005C0E48">
              <w:rPr>
                <w:rFonts w:ascii="Trebuchet MS" w:hAnsi="Trebuchet MS"/>
              </w:rPr>
              <w:t>D</w:t>
            </w:r>
          </w:p>
        </w:tc>
        <w:tc>
          <w:tcPr>
            <w:tcW w:w="708" w:type="dxa"/>
            <w:tcBorders>
              <w:top w:val="single" w:sz="4" w:space="0" w:color="auto"/>
              <w:bottom w:val="single" w:sz="4" w:space="0" w:color="auto"/>
            </w:tcBorders>
            <w:vAlign w:val="center"/>
          </w:tcPr>
          <w:p w14:paraId="00C5895F" w14:textId="77777777" w:rsidR="00D62928" w:rsidRPr="005C0E48" w:rsidRDefault="00D62928" w:rsidP="00D62928">
            <w:pPr>
              <w:ind w:hanging="92"/>
              <w:contextualSpacing/>
            </w:pPr>
            <w:r>
              <w:rPr>
                <w:rFonts w:ascii="Trebuchet MS" w:hAnsi="Trebuchet MS"/>
              </w:rPr>
              <w:t>P</w:t>
            </w:r>
          </w:p>
        </w:tc>
        <w:tc>
          <w:tcPr>
            <w:tcW w:w="567" w:type="dxa"/>
            <w:tcBorders>
              <w:top w:val="single" w:sz="4" w:space="0" w:color="auto"/>
              <w:bottom w:val="single" w:sz="4" w:space="0" w:color="auto"/>
            </w:tcBorders>
            <w:vAlign w:val="center"/>
          </w:tcPr>
          <w:p w14:paraId="35339F56" w14:textId="77777777" w:rsidR="00D62928" w:rsidRPr="005C0E48" w:rsidRDefault="00D62928" w:rsidP="00D62928">
            <w:pPr>
              <w:ind w:firstLine="86"/>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187464F6" w14:textId="77777777" w:rsidR="00D62928" w:rsidRPr="005C0E48" w:rsidRDefault="00D62928" w:rsidP="00D62928">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4451F19E" w14:textId="77777777" w:rsidR="00D62928" w:rsidRPr="005C0E48" w:rsidRDefault="00D62928" w:rsidP="00D62928">
            <w:pPr>
              <w:ind w:left="-170"/>
              <w:contextualSpacing/>
            </w:pPr>
            <w:r w:rsidRPr="005C0E48">
              <w:rPr>
                <w:rFonts w:ascii="Trebuchet MS" w:hAnsi="Trebuchet MS"/>
              </w:rPr>
              <w:t>P</w:t>
            </w:r>
          </w:p>
        </w:tc>
        <w:tc>
          <w:tcPr>
            <w:tcW w:w="567" w:type="dxa"/>
            <w:tcBorders>
              <w:top w:val="single" w:sz="4" w:space="0" w:color="auto"/>
              <w:bottom w:val="single" w:sz="4" w:space="0" w:color="auto"/>
            </w:tcBorders>
            <w:vAlign w:val="center"/>
          </w:tcPr>
          <w:p w14:paraId="16AF1E18" w14:textId="77777777" w:rsidR="00D62928" w:rsidRPr="005C0E48" w:rsidRDefault="00D62928" w:rsidP="00D62928">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572238DD" w14:textId="77777777" w:rsidR="00D62928" w:rsidRPr="005C0E48" w:rsidRDefault="00D62928" w:rsidP="00D62928">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56EC4E53" w14:textId="77777777" w:rsidR="00D62928" w:rsidRPr="005C0E48" w:rsidRDefault="00D62928" w:rsidP="00D62928">
            <w:pPr>
              <w:ind w:left="-170"/>
              <w:contextualSpacing/>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4285B067" w14:textId="77777777" w:rsidR="00D62928" w:rsidRPr="005C0E48" w:rsidRDefault="00D62928" w:rsidP="00D62928">
            <w:pPr>
              <w:ind w:left="-170"/>
              <w:contextualSpacing/>
            </w:pPr>
            <w:r w:rsidRPr="005C0E48">
              <w:rPr>
                <w:rFonts w:ascii="Trebuchet MS" w:hAnsi="Trebuchet MS"/>
              </w:rPr>
              <w:t>P</w:t>
            </w:r>
          </w:p>
        </w:tc>
        <w:tc>
          <w:tcPr>
            <w:tcW w:w="567" w:type="dxa"/>
            <w:tcBorders>
              <w:top w:val="single" w:sz="4" w:space="0" w:color="auto"/>
              <w:bottom w:val="single" w:sz="4" w:space="0" w:color="auto"/>
            </w:tcBorders>
            <w:vAlign w:val="center"/>
          </w:tcPr>
          <w:p w14:paraId="1DCD28A0" w14:textId="77777777" w:rsidR="00D62928" w:rsidRPr="005C0E48" w:rsidRDefault="00D62928" w:rsidP="00D62928">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629C475B" w14:textId="77777777" w:rsidR="00D62928" w:rsidRPr="005C0E48" w:rsidRDefault="00D62928" w:rsidP="00D62928">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206A67F8" w14:textId="77777777" w:rsidR="00D62928" w:rsidRPr="005C0E48" w:rsidRDefault="00D62928" w:rsidP="00D62928">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2D235CE0" w14:textId="77777777" w:rsidR="00D62928" w:rsidRPr="005C0E48" w:rsidRDefault="00D62928" w:rsidP="00D62928">
            <w:pPr>
              <w:ind w:left="-170"/>
              <w:contextualSpacing/>
            </w:pPr>
            <w:r w:rsidRPr="005C0E48">
              <w:rPr>
                <w:rFonts w:ascii="Trebuchet MS" w:hAnsi="Trebuchet MS"/>
              </w:rPr>
              <w:t>P</w:t>
            </w:r>
          </w:p>
        </w:tc>
        <w:tc>
          <w:tcPr>
            <w:tcW w:w="567" w:type="dxa"/>
            <w:tcBorders>
              <w:top w:val="single" w:sz="4" w:space="0" w:color="auto"/>
              <w:bottom w:val="single" w:sz="4" w:space="0" w:color="auto"/>
            </w:tcBorders>
            <w:vAlign w:val="center"/>
          </w:tcPr>
          <w:p w14:paraId="40AED7AA" w14:textId="77777777" w:rsidR="00D62928" w:rsidRPr="005C0E48" w:rsidRDefault="00D62928" w:rsidP="00D62928">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0E9469E1" w14:textId="77777777" w:rsidR="00D62928" w:rsidRPr="005C0E48" w:rsidRDefault="00D62928" w:rsidP="00D62928">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6EAE9D66" w14:textId="77777777" w:rsidR="00D62928" w:rsidRPr="005C0E48" w:rsidRDefault="00D62928" w:rsidP="00D62928">
            <w:pPr>
              <w:ind w:left="-170"/>
              <w:contextualSpacing/>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3BD948E4" w14:textId="77777777" w:rsidR="00D62928" w:rsidRPr="005C0E48" w:rsidRDefault="00D62928" w:rsidP="00D62928">
            <w:pPr>
              <w:ind w:left="-170"/>
              <w:contextualSpacing/>
            </w:pPr>
            <w:r w:rsidRPr="005C0E48">
              <w:rPr>
                <w:rFonts w:ascii="Trebuchet MS" w:hAnsi="Trebuchet MS"/>
              </w:rPr>
              <w:t>P</w:t>
            </w:r>
          </w:p>
        </w:tc>
        <w:tc>
          <w:tcPr>
            <w:tcW w:w="567" w:type="dxa"/>
            <w:tcBorders>
              <w:top w:val="single" w:sz="4" w:space="0" w:color="auto"/>
              <w:bottom w:val="single" w:sz="4" w:space="0" w:color="auto"/>
            </w:tcBorders>
            <w:vAlign w:val="center"/>
          </w:tcPr>
          <w:p w14:paraId="19CE2FF7" w14:textId="77777777" w:rsidR="00D62928" w:rsidRPr="005C0E48" w:rsidRDefault="00D62928" w:rsidP="00D62928">
            <w:pPr>
              <w:ind w:left="-170"/>
              <w:contextualSpacing/>
            </w:pPr>
            <w:r w:rsidRPr="005C0E48">
              <w:rPr>
                <w:rFonts w:ascii="Trebuchet MS" w:hAnsi="Trebuchet MS"/>
              </w:rPr>
              <w:t>-</w:t>
            </w:r>
          </w:p>
        </w:tc>
        <w:tc>
          <w:tcPr>
            <w:tcW w:w="569" w:type="dxa"/>
            <w:tcBorders>
              <w:top w:val="single" w:sz="4" w:space="0" w:color="auto"/>
              <w:bottom w:val="single" w:sz="4" w:space="0" w:color="auto"/>
            </w:tcBorders>
            <w:vAlign w:val="center"/>
          </w:tcPr>
          <w:p w14:paraId="1612E81B" w14:textId="77777777" w:rsidR="00D62928" w:rsidRPr="005C0E48" w:rsidRDefault="00D62928" w:rsidP="00D62928">
            <w:pPr>
              <w:ind w:left="-170"/>
              <w:contextualSpacing/>
            </w:pPr>
            <w:r w:rsidRPr="005C0E48">
              <w:rPr>
                <w:rFonts w:ascii="Trebuchet MS" w:hAnsi="Trebuchet MS"/>
              </w:rPr>
              <w:t>-</w:t>
            </w:r>
          </w:p>
        </w:tc>
      </w:tr>
      <w:tr w:rsidR="00D62928" w:rsidRPr="005C0E48" w14:paraId="6A6A656E" w14:textId="77777777" w:rsidTr="00D62928">
        <w:trPr>
          <w:trHeight w:val="20"/>
        </w:trPr>
        <w:tc>
          <w:tcPr>
            <w:tcW w:w="3104" w:type="dxa"/>
            <w:tcBorders>
              <w:right w:val="single" w:sz="12" w:space="0" w:color="auto"/>
            </w:tcBorders>
            <w:vAlign w:val="center"/>
          </w:tcPr>
          <w:p w14:paraId="50287BDC" w14:textId="77777777" w:rsidR="00D62928" w:rsidRPr="000B7F66" w:rsidRDefault="00D62928" w:rsidP="00D62928">
            <w:pPr>
              <w:ind w:hanging="35"/>
              <w:contextualSpacing/>
              <w:rPr>
                <w:rFonts w:ascii="Trebuchet MS" w:hAnsi="Trebuchet MS"/>
              </w:rPr>
            </w:pPr>
            <w:r w:rsidRPr="000B7F66">
              <w:rPr>
                <w:rFonts w:ascii="Trebuchet MS" w:hAnsi="Trebuchet MS"/>
              </w:rPr>
              <w:t>Mikroprocesorinė įranga</w:t>
            </w:r>
          </w:p>
        </w:tc>
        <w:tc>
          <w:tcPr>
            <w:tcW w:w="1701" w:type="dxa"/>
            <w:tcBorders>
              <w:top w:val="single" w:sz="4" w:space="0" w:color="auto"/>
              <w:left w:val="single" w:sz="12" w:space="0" w:color="auto"/>
              <w:bottom w:val="single" w:sz="4" w:space="0" w:color="auto"/>
              <w:right w:val="single" w:sz="12" w:space="0" w:color="auto"/>
            </w:tcBorders>
            <w:vAlign w:val="center"/>
          </w:tcPr>
          <w:p w14:paraId="3C24978A" w14:textId="77777777" w:rsidR="00D62928" w:rsidRPr="005C0E48" w:rsidRDefault="00D62928" w:rsidP="00D62928">
            <w:pPr>
              <w:contextualSpacing/>
            </w:pPr>
            <w:r w:rsidRPr="005C0E48">
              <w:t>8</w:t>
            </w:r>
          </w:p>
        </w:tc>
        <w:tc>
          <w:tcPr>
            <w:tcW w:w="709" w:type="dxa"/>
            <w:tcBorders>
              <w:top w:val="single" w:sz="4" w:space="0" w:color="auto"/>
              <w:left w:val="single" w:sz="12" w:space="0" w:color="auto"/>
              <w:bottom w:val="single" w:sz="4" w:space="0" w:color="auto"/>
            </w:tcBorders>
            <w:vAlign w:val="center"/>
          </w:tcPr>
          <w:p w14:paraId="62D66332" w14:textId="77777777" w:rsidR="00D62928" w:rsidRPr="005C0E48" w:rsidRDefault="00D62928" w:rsidP="00D62928">
            <w:pPr>
              <w:ind w:firstLine="25"/>
              <w:contextualSpacing/>
              <w:rPr>
                <w:rFonts w:ascii="Trebuchet MS" w:hAnsi="Trebuchet MS"/>
              </w:rPr>
            </w:pPr>
            <w:r w:rsidRPr="005C0E48">
              <w:rPr>
                <w:rFonts w:ascii="Trebuchet MS" w:hAnsi="Trebuchet MS"/>
              </w:rPr>
              <w:t>D</w:t>
            </w:r>
          </w:p>
        </w:tc>
        <w:tc>
          <w:tcPr>
            <w:tcW w:w="708" w:type="dxa"/>
            <w:tcBorders>
              <w:top w:val="single" w:sz="4" w:space="0" w:color="auto"/>
              <w:bottom w:val="single" w:sz="4" w:space="0" w:color="auto"/>
            </w:tcBorders>
            <w:vAlign w:val="center"/>
          </w:tcPr>
          <w:p w14:paraId="55A85BBD" w14:textId="77777777" w:rsidR="00D62928" w:rsidRPr="005C0E48" w:rsidRDefault="00D62928" w:rsidP="00D62928">
            <w:pPr>
              <w:ind w:hanging="92"/>
              <w:contextualSpacing/>
              <w:rPr>
                <w:rFonts w:ascii="Trebuchet MS" w:hAnsi="Trebuchet MS"/>
              </w:rPr>
            </w:pPr>
            <w:r w:rsidRPr="005C0E48">
              <w:rPr>
                <w:rFonts w:ascii="Trebuchet MS" w:hAnsi="Trebuchet MS"/>
              </w:rPr>
              <w:t>P1</w:t>
            </w:r>
          </w:p>
        </w:tc>
        <w:tc>
          <w:tcPr>
            <w:tcW w:w="567" w:type="dxa"/>
            <w:tcBorders>
              <w:top w:val="single" w:sz="4" w:space="0" w:color="auto"/>
              <w:bottom w:val="single" w:sz="4" w:space="0" w:color="auto"/>
            </w:tcBorders>
            <w:vAlign w:val="center"/>
          </w:tcPr>
          <w:p w14:paraId="36D4550D" w14:textId="77777777" w:rsidR="00D62928" w:rsidRPr="005C0E48" w:rsidRDefault="00D62928" w:rsidP="00D62928">
            <w:pPr>
              <w:ind w:firstLine="86"/>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ACFA313"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AAFD117" w14:textId="77777777" w:rsidR="00D62928" w:rsidRPr="005C0E48" w:rsidRDefault="00D62928" w:rsidP="00D62928">
            <w:pPr>
              <w:ind w:left="-170"/>
              <w:contextualSpacing/>
              <w:rPr>
                <w:rFonts w:ascii="Trebuchet MS" w:hAnsi="Trebuchet MS"/>
              </w:rPr>
            </w:pPr>
            <w:r w:rsidRPr="005C0E48">
              <w:rPr>
                <w:rFonts w:ascii="Trebuchet MS" w:hAnsi="Trebuchet MS"/>
              </w:rPr>
              <w:t>B</w:t>
            </w:r>
          </w:p>
        </w:tc>
        <w:tc>
          <w:tcPr>
            <w:tcW w:w="567" w:type="dxa"/>
            <w:tcBorders>
              <w:top w:val="single" w:sz="4" w:space="0" w:color="auto"/>
              <w:bottom w:val="single" w:sz="4" w:space="0" w:color="auto"/>
            </w:tcBorders>
            <w:vAlign w:val="center"/>
          </w:tcPr>
          <w:p w14:paraId="25F53A3F"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4BC84306"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CC02999"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5308CC6A"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1396E5B0"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1EF648FC"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695AC04A"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98FC16E" w14:textId="77777777" w:rsidR="00D62928" w:rsidRPr="005C0E48" w:rsidRDefault="00D62928" w:rsidP="00D62928">
            <w:pPr>
              <w:ind w:left="-170"/>
              <w:contextualSpacing/>
              <w:rPr>
                <w:rFonts w:ascii="Trebuchet MS" w:hAnsi="Trebuchet MS"/>
              </w:rPr>
            </w:pPr>
            <w:r w:rsidRPr="005C0E48">
              <w:rPr>
                <w:rFonts w:ascii="Trebuchet MS" w:hAnsi="Trebuchet MS"/>
              </w:rPr>
              <w:t>B</w:t>
            </w:r>
          </w:p>
        </w:tc>
        <w:tc>
          <w:tcPr>
            <w:tcW w:w="567" w:type="dxa"/>
            <w:tcBorders>
              <w:top w:val="single" w:sz="4" w:space="0" w:color="auto"/>
              <w:bottom w:val="single" w:sz="4" w:space="0" w:color="auto"/>
            </w:tcBorders>
            <w:vAlign w:val="center"/>
          </w:tcPr>
          <w:p w14:paraId="7AFC7E09"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437C20BF"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C01146F"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2079A005"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74FCB468"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9" w:type="dxa"/>
            <w:tcBorders>
              <w:top w:val="single" w:sz="4" w:space="0" w:color="auto"/>
              <w:bottom w:val="single" w:sz="4" w:space="0" w:color="auto"/>
            </w:tcBorders>
            <w:vAlign w:val="center"/>
          </w:tcPr>
          <w:p w14:paraId="1DA1FCC2"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r>
      <w:tr w:rsidR="00D62928" w:rsidRPr="005C0E48" w14:paraId="17480FDF" w14:textId="77777777" w:rsidTr="00D62928">
        <w:trPr>
          <w:trHeight w:val="20"/>
        </w:trPr>
        <w:tc>
          <w:tcPr>
            <w:tcW w:w="3104" w:type="dxa"/>
            <w:tcBorders>
              <w:right w:val="single" w:sz="12" w:space="0" w:color="auto"/>
            </w:tcBorders>
            <w:vAlign w:val="center"/>
          </w:tcPr>
          <w:p w14:paraId="0EC22DB1" w14:textId="77777777" w:rsidR="00D62928" w:rsidRPr="000B7F66" w:rsidRDefault="00D62928" w:rsidP="00D62928">
            <w:pPr>
              <w:ind w:hanging="35"/>
              <w:contextualSpacing/>
              <w:rPr>
                <w:rFonts w:ascii="Trebuchet MS" w:hAnsi="Trebuchet MS"/>
              </w:rPr>
            </w:pPr>
            <w:r w:rsidRPr="000B7F66">
              <w:rPr>
                <w:rFonts w:ascii="Trebuchet MS" w:hAnsi="Trebuchet MS"/>
              </w:rPr>
              <w:t>Mikroprocesorinė įranga*</w:t>
            </w:r>
          </w:p>
        </w:tc>
        <w:tc>
          <w:tcPr>
            <w:tcW w:w="1701" w:type="dxa"/>
            <w:tcBorders>
              <w:top w:val="single" w:sz="4" w:space="0" w:color="auto"/>
              <w:left w:val="single" w:sz="12" w:space="0" w:color="auto"/>
              <w:bottom w:val="single" w:sz="4" w:space="0" w:color="auto"/>
              <w:right w:val="single" w:sz="12" w:space="0" w:color="auto"/>
            </w:tcBorders>
            <w:vAlign w:val="center"/>
          </w:tcPr>
          <w:p w14:paraId="4A5F9506" w14:textId="77777777" w:rsidR="00D62928" w:rsidRPr="005C0E48" w:rsidRDefault="00D62928" w:rsidP="00D62928">
            <w:pPr>
              <w:contextualSpacing/>
            </w:pPr>
            <w:r w:rsidRPr="005C0E48">
              <w:t>4</w:t>
            </w:r>
          </w:p>
        </w:tc>
        <w:tc>
          <w:tcPr>
            <w:tcW w:w="709" w:type="dxa"/>
            <w:tcBorders>
              <w:top w:val="single" w:sz="4" w:space="0" w:color="auto"/>
              <w:left w:val="single" w:sz="12" w:space="0" w:color="auto"/>
              <w:bottom w:val="single" w:sz="4" w:space="0" w:color="auto"/>
            </w:tcBorders>
            <w:vAlign w:val="center"/>
          </w:tcPr>
          <w:p w14:paraId="4FE4EA16" w14:textId="77777777" w:rsidR="00D62928" w:rsidRPr="005C0E48" w:rsidRDefault="00D62928" w:rsidP="00D62928">
            <w:pPr>
              <w:ind w:firstLine="25"/>
              <w:contextualSpacing/>
              <w:rPr>
                <w:rFonts w:ascii="Trebuchet MS" w:hAnsi="Trebuchet MS"/>
              </w:rPr>
            </w:pPr>
            <w:r w:rsidRPr="005C0E48">
              <w:rPr>
                <w:rFonts w:ascii="Trebuchet MS" w:hAnsi="Trebuchet MS"/>
              </w:rPr>
              <w:t>D</w:t>
            </w:r>
          </w:p>
        </w:tc>
        <w:tc>
          <w:tcPr>
            <w:tcW w:w="708" w:type="dxa"/>
            <w:tcBorders>
              <w:top w:val="single" w:sz="4" w:space="0" w:color="auto"/>
              <w:bottom w:val="single" w:sz="4" w:space="0" w:color="auto"/>
            </w:tcBorders>
            <w:vAlign w:val="center"/>
          </w:tcPr>
          <w:p w14:paraId="1BF51ED8" w14:textId="77777777" w:rsidR="00D62928" w:rsidRPr="005C0E48" w:rsidRDefault="00D62928" w:rsidP="00D62928">
            <w:pPr>
              <w:ind w:hanging="92"/>
              <w:contextualSpacing/>
              <w:rPr>
                <w:rFonts w:ascii="Trebuchet MS" w:hAnsi="Trebuchet MS"/>
              </w:rPr>
            </w:pPr>
            <w:r w:rsidRPr="005C0E48">
              <w:rPr>
                <w:rFonts w:ascii="Trebuchet MS" w:hAnsi="Trebuchet MS"/>
              </w:rPr>
              <w:t>P1</w:t>
            </w:r>
          </w:p>
        </w:tc>
        <w:tc>
          <w:tcPr>
            <w:tcW w:w="567" w:type="dxa"/>
            <w:tcBorders>
              <w:top w:val="single" w:sz="4" w:space="0" w:color="auto"/>
              <w:bottom w:val="single" w:sz="4" w:space="0" w:color="auto"/>
            </w:tcBorders>
            <w:vAlign w:val="center"/>
          </w:tcPr>
          <w:p w14:paraId="25ACF792" w14:textId="77777777" w:rsidR="00D62928" w:rsidRPr="005C0E48" w:rsidRDefault="00D62928" w:rsidP="00D62928">
            <w:pPr>
              <w:ind w:firstLine="86"/>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77A2713B"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2DDED26E"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83B9250"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0068E46D"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30FE983"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247E1E1C"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1555E008"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1A804DCD"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47358278"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6ADB1CFE"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72F42F96"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1CD27C50"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1F7D56A"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2BC320DF"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77D0CAEC" w14:textId="77777777" w:rsidR="00D62928" w:rsidRPr="005C0E48" w:rsidRDefault="00D62928" w:rsidP="00D62928">
            <w:pPr>
              <w:ind w:left="-170"/>
              <w:contextualSpacing/>
              <w:rPr>
                <w:rFonts w:ascii="Trebuchet MS" w:hAnsi="Trebuchet MS"/>
              </w:rPr>
            </w:pPr>
          </w:p>
        </w:tc>
        <w:tc>
          <w:tcPr>
            <w:tcW w:w="569" w:type="dxa"/>
            <w:tcBorders>
              <w:top w:val="single" w:sz="4" w:space="0" w:color="auto"/>
              <w:bottom w:val="single" w:sz="4" w:space="0" w:color="auto"/>
            </w:tcBorders>
            <w:vAlign w:val="center"/>
          </w:tcPr>
          <w:p w14:paraId="2005BD9E"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r>
      <w:tr w:rsidR="00AB664D" w:rsidRPr="005C0E48" w14:paraId="7BD88FC1" w14:textId="77777777" w:rsidTr="00D62928">
        <w:trPr>
          <w:trHeight w:val="20"/>
        </w:trPr>
        <w:tc>
          <w:tcPr>
            <w:tcW w:w="3104" w:type="dxa"/>
            <w:tcBorders>
              <w:right w:val="single" w:sz="12" w:space="0" w:color="auto"/>
            </w:tcBorders>
            <w:vAlign w:val="center"/>
          </w:tcPr>
          <w:p w14:paraId="0585A2B1" w14:textId="1286B587" w:rsidR="00AB664D" w:rsidRPr="000B7F66" w:rsidRDefault="00AB664D" w:rsidP="00AB664D">
            <w:pPr>
              <w:ind w:hanging="35"/>
              <w:contextualSpacing/>
            </w:pPr>
            <w:r w:rsidRPr="000B7F66">
              <w:rPr>
                <w:rFonts w:ascii="Trebuchet MS" w:hAnsi="Trebuchet MS"/>
              </w:rPr>
              <w:t>Mikroprocesorinė įranga***</w:t>
            </w:r>
          </w:p>
        </w:tc>
        <w:tc>
          <w:tcPr>
            <w:tcW w:w="1701" w:type="dxa"/>
            <w:tcBorders>
              <w:top w:val="single" w:sz="4" w:space="0" w:color="auto"/>
              <w:left w:val="single" w:sz="12" w:space="0" w:color="auto"/>
              <w:bottom w:val="single" w:sz="4" w:space="0" w:color="auto"/>
              <w:right w:val="single" w:sz="12" w:space="0" w:color="auto"/>
            </w:tcBorders>
            <w:vAlign w:val="center"/>
          </w:tcPr>
          <w:p w14:paraId="72BF05C3" w14:textId="4556EE3C" w:rsidR="00AB664D" w:rsidRPr="005C0E48" w:rsidRDefault="00AB664D" w:rsidP="00AB664D">
            <w:pPr>
              <w:contextualSpacing/>
            </w:pPr>
            <w:r w:rsidRPr="005C0E48">
              <w:t>4</w:t>
            </w:r>
          </w:p>
        </w:tc>
        <w:tc>
          <w:tcPr>
            <w:tcW w:w="709" w:type="dxa"/>
            <w:tcBorders>
              <w:top w:val="single" w:sz="4" w:space="0" w:color="auto"/>
              <w:left w:val="single" w:sz="12" w:space="0" w:color="auto"/>
              <w:bottom w:val="single" w:sz="4" w:space="0" w:color="auto"/>
            </w:tcBorders>
            <w:vAlign w:val="center"/>
          </w:tcPr>
          <w:p w14:paraId="254D0327" w14:textId="32FE5C53" w:rsidR="00AB664D" w:rsidRPr="005C0E48" w:rsidRDefault="00AB664D" w:rsidP="00AB664D">
            <w:pPr>
              <w:ind w:firstLine="25"/>
              <w:contextualSpacing/>
            </w:pPr>
            <w:r w:rsidRPr="005C0E48">
              <w:rPr>
                <w:rFonts w:ascii="Trebuchet MS" w:hAnsi="Trebuchet MS"/>
              </w:rPr>
              <w:t>D</w:t>
            </w:r>
          </w:p>
        </w:tc>
        <w:tc>
          <w:tcPr>
            <w:tcW w:w="708" w:type="dxa"/>
            <w:tcBorders>
              <w:top w:val="single" w:sz="4" w:space="0" w:color="auto"/>
              <w:bottom w:val="single" w:sz="4" w:space="0" w:color="auto"/>
            </w:tcBorders>
            <w:vAlign w:val="center"/>
          </w:tcPr>
          <w:p w14:paraId="167EA5A5" w14:textId="63289E89" w:rsidR="00AB664D" w:rsidRPr="005C0E48" w:rsidRDefault="00AB664D" w:rsidP="00AB664D">
            <w:pPr>
              <w:ind w:hanging="92"/>
              <w:contextualSpacing/>
            </w:pPr>
            <w:r w:rsidRPr="005C0E48">
              <w:rPr>
                <w:rFonts w:ascii="Trebuchet MS" w:hAnsi="Trebuchet MS"/>
              </w:rPr>
              <w:t>P1</w:t>
            </w:r>
          </w:p>
        </w:tc>
        <w:tc>
          <w:tcPr>
            <w:tcW w:w="567" w:type="dxa"/>
            <w:tcBorders>
              <w:top w:val="single" w:sz="4" w:space="0" w:color="auto"/>
              <w:bottom w:val="single" w:sz="4" w:space="0" w:color="auto"/>
            </w:tcBorders>
            <w:vAlign w:val="center"/>
          </w:tcPr>
          <w:p w14:paraId="13A56071" w14:textId="2856EB6D" w:rsidR="00AB664D" w:rsidRPr="005C0E48" w:rsidRDefault="00AB664D" w:rsidP="00AB664D">
            <w:pPr>
              <w:ind w:firstLine="86"/>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4A719D0D" w14:textId="29927F87" w:rsidR="00AB664D" w:rsidRPr="005C0E48" w:rsidRDefault="00AB664D" w:rsidP="00AB664D">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03A2D8F0" w14:textId="74332A18" w:rsidR="00AB664D" w:rsidRPr="005C0E48" w:rsidRDefault="00AB664D" w:rsidP="00AB664D">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1969212B" w14:textId="69E2C291" w:rsidR="00AB664D" w:rsidRPr="005C0E48" w:rsidRDefault="00AB664D" w:rsidP="00AB664D">
            <w:pPr>
              <w:ind w:left="-170"/>
              <w:contextualSpacing/>
            </w:pPr>
            <w:r w:rsidRPr="005C0E48">
              <w:rPr>
                <w:rFonts w:ascii="Trebuchet MS" w:hAnsi="Trebuchet MS"/>
              </w:rPr>
              <w:t>P</w:t>
            </w:r>
          </w:p>
        </w:tc>
        <w:tc>
          <w:tcPr>
            <w:tcW w:w="567" w:type="dxa"/>
            <w:tcBorders>
              <w:top w:val="single" w:sz="4" w:space="0" w:color="auto"/>
              <w:bottom w:val="single" w:sz="4" w:space="0" w:color="auto"/>
            </w:tcBorders>
            <w:vAlign w:val="center"/>
          </w:tcPr>
          <w:p w14:paraId="712A2803" w14:textId="3B4F2B96" w:rsidR="00AB664D" w:rsidRPr="005C0E48" w:rsidRDefault="00AB664D" w:rsidP="00AB664D">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794E0089" w14:textId="6747FD72" w:rsidR="00AB664D" w:rsidRPr="005C0E48" w:rsidRDefault="00AB664D" w:rsidP="00AB664D">
            <w:pPr>
              <w:ind w:left="-170"/>
              <w:contextualSpacing/>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407774F1" w14:textId="4FD2E417" w:rsidR="00AB664D" w:rsidRPr="005C0E48" w:rsidRDefault="00AB664D" w:rsidP="00AB664D">
            <w:pPr>
              <w:ind w:left="-170"/>
              <w:contextualSpacing/>
            </w:pPr>
            <w:r w:rsidRPr="005C0E48">
              <w:rPr>
                <w:rFonts w:ascii="Trebuchet MS" w:hAnsi="Trebuchet MS"/>
              </w:rPr>
              <w:t>P</w:t>
            </w:r>
          </w:p>
        </w:tc>
        <w:tc>
          <w:tcPr>
            <w:tcW w:w="567" w:type="dxa"/>
            <w:tcBorders>
              <w:top w:val="single" w:sz="4" w:space="0" w:color="auto"/>
              <w:bottom w:val="single" w:sz="4" w:space="0" w:color="auto"/>
            </w:tcBorders>
            <w:vAlign w:val="center"/>
          </w:tcPr>
          <w:p w14:paraId="41CE0E0E" w14:textId="688532D9" w:rsidR="00AB664D" w:rsidRPr="005C0E48" w:rsidRDefault="00AB664D" w:rsidP="00AB664D">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18FDF406" w14:textId="58FCAFA2" w:rsidR="00AB664D" w:rsidRPr="005C0E48" w:rsidRDefault="00AB664D" w:rsidP="00AB664D">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618741DA" w14:textId="70EABCE7" w:rsidR="00AB664D" w:rsidRPr="005C0E48" w:rsidRDefault="00AB664D" w:rsidP="00AB664D">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1CF62077" w14:textId="785DEF10" w:rsidR="00AB664D" w:rsidRPr="005C0E48" w:rsidRDefault="00AB664D" w:rsidP="00AB664D">
            <w:pPr>
              <w:ind w:left="-170"/>
              <w:contextualSpacing/>
            </w:pPr>
            <w:r w:rsidRPr="005C0E48">
              <w:rPr>
                <w:rFonts w:ascii="Trebuchet MS" w:hAnsi="Trebuchet MS"/>
              </w:rPr>
              <w:t>P</w:t>
            </w:r>
          </w:p>
        </w:tc>
        <w:tc>
          <w:tcPr>
            <w:tcW w:w="567" w:type="dxa"/>
            <w:tcBorders>
              <w:top w:val="single" w:sz="4" w:space="0" w:color="auto"/>
              <w:bottom w:val="single" w:sz="4" w:space="0" w:color="auto"/>
            </w:tcBorders>
            <w:vAlign w:val="center"/>
          </w:tcPr>
          <w:p w14:paraId="294827A9" w14:textId="46A93079" w:rsidR="00AB664D" w:rsidRPr="005C0E48" w:rsidRDefault="00AB664D" w:rsidP="00AB664D">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50263B3C" w14:textId="63B56EF1" w:rsidR="00AB664D" w:rsidRPr="005C0E48" w:rsidRDefault="00AB664D" w:rsidP="00AB664D">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65BB5984" w14:textId="426DFD5A" w:rsidR="00AB664D" w:rsidRPr="005C0E48" w:rsidRDefault="00AB664D" w:rsidP="00AB664D">
            <w:pPr>
              <w:ind w:left="-170"/>
              <w:contextualSpacing/>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5F660C4C" w14:textId="109D2B75" w:rsidR="00AB664D" w:rsidRPr="005C0E48" w:rsidRDefault="00AB664D" w:rsidP="00AB664D">
            <w:pPr>
              <w:ind w:left="-170"/>
              <w:contextualSpacing/>
            </w:pPr>
            <w:r w:rsidRPr="005C0E48">
              <w:rPr>
                <w:rFonts w:ascii="Trebuchet MS" w:hAnsi="Trebuchet MS"/>
              </w:rPr>
              <w:t>P</w:t>
            </w:r>
          </w:p>
        </w:tc>
        <w:tc>
          <w:tcPr>
            <w:tcW w:w="567" w:type="dxa"/>
            <w:tcBorders>
              <w:top w:val="single" w:sz="4" w:space="0" w:color="auto"/>
              <w:bottom w:val="single" w:sz="4" w:space="0" w:color="auto"/>
            </w:tcBorders>
            <w:vAlign w:val="center"/>
          </w:tcPr>
          <w:p w14:paraId="68F2964D" w14:textId="77777777" w:rsidR="00AB664D" w:rsidRPr="005C0E48" w:rsidRDefault="00AB664D" w:rsidP="00AB664D">
            <w:pPr>
              <w:ind w:left="-170"/>
              <w:contextualSpacing/>
            </w:pPr>
          </w:p>
        </w:tc>
        <w:tc>
          <w:tcPr>
            <w:tcW w:w="569" w:type="dxa"/>
            <w:tcBorders>
              <w:top w:val="single" w:sz="4" w:space="0" w:color="auto"/>
              <w:bottom w:val="single" w:sz="4" w:space="0" w:color="auto"/>
            </w:tcBorders>
            <w:vAlign w:val="center"/>
          </w:tcPr>
          <w:p w14:paraId="3D7CE7E2" w14:textId="7898DF19" w:rsidR="00AB664D" w:rsidRPr="005C0E48" w:rsidRDefault="00AB664D" w:rsidP="00AB664D">
            <w:pPr>
              <w:ind w:left="-170"/>
              <w:contextualSpacing/>
            </w:pPr>
            <w:r w:rsidRPr="005C0E48">
              <w:rPr>
                <w:rFonts w:ascii="Trebuchet MS" w:hAnsi="Trebuchet MS"/>
              </w:rPr>
              <w:t>-</w:t>
            </w:r>
          </w:p>
        </w:tc>
      </w:tr>
      <w:tr w:rsidR="00AB664D" w:rsidRPr="005C0E48" w14:paraId="02B5D7AD" w14:textId="77777777" w:rsidTr="00D62928">
        <w:trPr>
          <w:trHeight w:val="20"/>
        </w:trPr>
        <w:tc>
          <w:tcPr>
            <w:tcW w:w="3104" w:type="dxa"/>
            <w:tcBorders>
              <w:right w:val="single" w:sz="12" w:space="0" w:color="auto"/>
            </w:tcBorders>
            <w:vAlign w:val="center"/>
          </w:tcPr>
          <w:p w14:paraId="42959DB3" w14:textId="77777777" w:rsidR="00AB664D" w:rsidRPr="000B7F66" w:rsidRDefault="00AB664D" w:rsidP="00AB664D">
            <w:pPr>
              <w:ind w:hanging="35"/>
              <w:contextualSpacing/>
              <w:rPr>
                <w:rFonts w:ascii="Trebuchet MS" w:hAnsi="Trebuchet MS"/>
              </w:rPr>
            </w:pPr>
            <w:r w:rsidRPr="000B7F66">
              <w:rPr>
                <w:rFonts w:ascii="Trebuchet MS" w:hAnsi="Trebuchet MS"/>
              </w:rPr>
              <w:t>Mikroprocesorinė įranga*</w:t>
            </w:r>
          </w:p>
        </w:tc>
        <w:tc>
          <w:tcPr>
            <w:tcW w:w="1701" w:type="dxa"/>
            <w:tcBorders>
              <w:top w:val="single" w:sz="4" w:space="0" w:color="auto"/>
              <w:left w:val="single" w:sz="12" w:space="0" w:color="auto"/>
              <w:bottom w:val="single" w:sz="12" w:space="0" w:color="auto"/>
              <w:right w:val="single" w:sz="12" w:space="0" w:color="auto"/>
            </w:tcBorders>
            <w:vAlign w:val="center"/>
          </w:tcPr>
          <w:p w14:paraId="00CFC502" w14:textId="77777777" w:rsidR="00AB664D" w:rsidRPr="005C0E48" w:rsidRDefault="00AB664D" w:rsidP="00AB664D">
            <w:pPr>
              <w:contextualSpacing/>
            </w:pPr>
            <w:r w:rsidRPr="005C0E48">
              <w:t>3</w:t>
            </w:r>
          </w:p>
        </w:tc>
        <w:tc>
          <w:tcPr>
            <w:tcW w:w="709" w:type="dxa"/>
            <w:tcBorders>
              <w:top w:val="single" w:sz="4" w:space="0" w:color="auto"/>
              <w:left w:val="single" w:sz="12" w:space="0" w:color="auto"/>
              <w:bottom w:val="single" w:sz="12" w:space="0" w:color="auto"/>
            </w:tcBorders>
            <w:vAlign w:val="center"/>
          </w:tcPr>
          <w:p w14:paraId="3DC57D32" w14:textId="77777777" w:rsidR="00AB664D" w:rsidRPr="005C0E48" w:rsidRDefault="00AB664D" w:rsidP="00AB664D">
            <w:pPr>
              <w:ind w:firstLine="25"/>
              <w:contextualSpacing/>
              <w:rPr>
                <w:rFonts w:ascii="Trebuchet MS" w:hAnsi="Trebuchet MS"/>
              </w:rPr>
            </w:pPr>
            <w:r w:rsidRPr="005C0E48">
              <w:rPr>
                <w:rFonts w:ascii="Trebuchet MS" w:hAnsi="Trebuchet MS"/>
              </w:rPr>
              <w:t>D</w:t>
            </w:r>
          </w:p>
        </w:tc>
        <w:tc>
          <w:tcPr>
            <w:tcW w:w="708" w:type="dxa"/>
            <w:tcBorders>
              <w:top w:val="single" w:sz="4" w:space="0" w:color="auto"/>
              <w:bottom w:val="single" w:sz="12" w:space="0" w:color="auto"/>
            </w:tcBorders>
            <w:vAlign w:val="center"/>
          </w:tcPr>
          <w:p w14:paraId="5C60CC18" w14:textId="77777777" w:rsidR="00AB664D" w:rsidRPr="005C0E48" w:rsidRDefault="00AB664D" w:rsidP="00AB664D">
            <w:pPr>
              <w:ind w:hanging="92"/>
              <w:contextualSpacing/>
              <w:rPr>
                <w:rFonts w:ascii="Trebuchet MS" w:hAnsi="Trebuchet MS"/>
              </w:rPr>
            </w:pPr>
            <w:r w:rsidRPr="005C0E48">
              <w:rPr>
                <w:rFonts w:ascii="Trebuchet MS" w:hAnsi="Trebuchet MS"/>
              </w:rPr>
              <w:t>P1</w:t>
            </w:r>
          </w:p>
        </w:tc>
        <w:tc>
          <w:tcPr>
            <w:tcW w:w="567" w:type="dxa"/>
            <w:tcBorders>
              <w:top w:val="single" w:sz="4" w:space="0" w:color="auto"/>
              <w:bottom w:val="single" w:sz="12" w:space="0" w:color="auto"/>
            </w:tcBorders>
            <w:vAlign w:val="center"/>
          </w:tcPr>
          <w:p w14:paraId="08828D5D" w14:textId="77777777" w:rsidR="00AB664D" w:rsidRPr="005C0E48" w:rsidRDefault="00AB664D" w:rsidP="00AB664D">
            <w:pPr>
              <w:ind w:firstLine="86"/>
              <w:contextualSpacing/>
              <w:rPr>
                <w:rFonts w:ascii="Trebuchet MS" w:hAnsi="Trebuchet MS"/>
              </w:rPr>
            </w:pPr>
            <w:r w:rsidRPr="005C0E48">
              <w:rPr>
                <w:rFonts w:ascii="Trebuchet MS" w:hAnsi="Trebuchet MS"/>
              </w:rPr>
              <w:t>-</w:t>
            </w:r>
          </w:p>
        </w:tc>
        <w:tc>
          <w:tcPr>
            <w:tcW w:w="567" w:type="dxa"/>
            <w:tcBorders>
              <w:top w:val="single" w:sz="4" w:space="0" w:color="auto"/>
              <w:bottom w:val="single" w:sz="12" w:space="0" w:color="auto"/>
            </w:tcBorders>
            <w:vAlign w:val="center"/>
          </w:tcPr>
          <w:p w14:paraId="1375D7B1" w14:textId="77777777" w:rsidR="00AB664D" w:rsidRPr="005C0E48" w:rsidRDefault="00AB664D" w:rsidP="00AB664D">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12" w:space="0" w:color="auto"/>
            </w:tcBorders>
            <w:vAlign w:val="center"/>
          </w:tcPr>
          <w:p w14:paraId="2AE06FE7" w14:textId="77777777" w:rsidR="00AB664D" w:rsidRPr="005C0E48" w:rsidRDefault="00AB664D" w:rsidP="00AB664D">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12" w:space="0" w:color="auto"/>
            </w:tcBorders>
            <w:vAlign w:val="center"/>
          </w:tcPr>
          <w:p w14:paraId="7F31B925" w14:textId="77777777" w:rsidR="00AB664D" w:rsidRPr="005C0E48" w:rsidRDefault="00AB664D" w:rsidP="00AB664D">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12" w:space="0" w:color="auto"/>
            </w:tcBorders>
            <w:vAlign w:val="center"/>
          </w:tcPr>
          <w:p w14:paraId="3198C48B" w14:textId="77777777" w:rsidR="00AB664D" w:rsidRPr="005C0E48" w:rsidRDefault="00AB664D" w:rsidP="00AB664D">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12" w:space="0" w:color="auto"/>
            </w:tcBorders>
            <w:vAlign w:val="center"/>
          </w:tcPr>
          <w:p w14:paraId="4CB8C4F6" w14:textId="77777777" w:rsidR="00AB664D" w:rsidRPr="005C0E48" w:rsidRDefault="00AB664D" w:rsidP="00AB664D">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12" w:space="0" w:color="auto"/>
            </w:tcBorders>
            <w:shd w:val="clear" w:color="auto" w:fill="E7E6E6" w:themeFill="background2"/>
            <w:vAlign w:val="center"/>
          </w:tcPr>
          <w:p w14:paraId="6769019C" w14:textId="77777777" w:rsidR="00AB664D" w:rsidRPr="005C0E48" w:rsidRDefault="00AB664D" w:rsidP="00AB664D">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12" w:space="0" w:color="auto"/>
            </w:tcBorders>
            <w:vAlign w:val="center"/>
          </w:tcPr>
          <w:p w14:paraId="426F9B42" w14:textId="77777777" w:rsidR="00AB664D" w:rsidRPr="005C0E48" w:rsidRDefault="00AB664D" w:rsidP="00AB664D">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12" w:space="0" w:color="auto"/>
            </w:tcBorders>
            <w:vAlign w:val="center"/>
          </w:tcPr>
          <w:p w14:paraId="4EA407CB" w14:textId="77777777" w:rsidR="00AB664D" w:rsidRPr="005C0E48" w:rsidRDefault="00AB664D" w:rsidP="00AB664D">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12" w:space="0" w:color="auto"/>
            </w:tcBorders>
            <w:vAlign w:val="center"/>
          </w:tcPr>
          <w:p w14:paraId="05CBE844" w14:textId="77777777" w:rsidR="00AB664D" w:rsidRPr="005C0E48" w:rsidRDefault="00AB664D" w:rsidP="00AB664D">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12" w:space="0" w:color="auto"/>
            </w:tcBorders>
            <w:vAlign w:val="center"/>
          </w:tcPr>
          <w:p w14:paraId="7A9A334B" w14:textId="77777777" w:rsidR="00AB664D" w:rsidRPr="005C0E48" w:rsidRDefault="00AB664D" w:rsidP="00AB664D">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12" w:space="0" w:color="auto"/>
            </w:tcBorders>
            <w:vAlign w:val="center"/>
          </w:tcPr>
          <w:p w14:paraId="08AEC61A" w14:textId="77777777" w:rsidR="00AB664D" w:rsidRPr="005C0E48" w:rsidRDefault="00AB664D" w:rsidP="00AB664D">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12" w:space="0" w:color="auto"/>
            </w:tcBorders>
            <w:vAlign w:val="center"/>
          </w:tcPr>
          <w:p w14:paraId="33F27EAE" w14:textId="77777777" w:rsidR="00AB664D" w:rsidRPr="005C0E48" w:rsidRDefault="00AB664D" w:rsidP="00AB664D">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12" w:space="0" w:color="auto"/>
            </w:tcBorders>
            <w:vAlign w:val="center"/>
          </w:tcPr>
          <w:p w14:paraId="78F2ABA1" w14:textId="77777777" w:rsidR="00AB664D" w:rsidRPr="005C0E48" w:rsidRDefault="00AB664D" w:rsidP="00AB664D">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12" w:space="0" w:color="auto"/>
            </w:tcBorders>
            <w:shd w:val="clear" w:color="auto" w:fill="E7E6E6" w:themeFill="background2"/>
            <w:vAlign w:val="center"/>
          </w:tcPr>
          <w:p w14:paraId="10AF3833" w14:textId="77777777" w:rsidR="00AB664D" w:rsidRPr="005C0E48" w:rsidRDefault="00AB664D" w:rsidP="00AB664D">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12" w:space="0" w:color="auto"/>
            </w:tcBorders>
            <w:vAlign w:val="center"/>
          </w:tcPr>
          <w:p w14:paraId="2D0BC7FB" w14:textId="77777777" w:rsidR="00AB664D" w:rsidRPr="005C0E48" w:rsidRDefault="00AB664D" w:rsidP="00AB664D">
            <w:pPr>
              <w:ind w:left="-170"/>
              <w:contextualSpacing/>
              <w:rPr>
                <w:rFonts w:ascii="Trebuchet MS" w:hAnsi="Trebuchet MS"/>
              </w:rPr>
            </w:pPr>
            <w:r w:rsidRPr="005C0E48">
              <w:rPr>
                <w:rFonts w:ascii="Trebuchet MS" w:hAnsi="Trebuchet MS"/>
              </w:rPr>
              <w:t>-</w:t>
            </w:r>
          </w:p>
        </w:tc>
        <w:tc>
          <w:tcPr>
            <w:tcW w:w="569" w:type="dxa"/>
            <w:tcBorders>
              <w:top w:val="single" w:sz="4" w:space="0" w:color="auto"/>
              <w:bottom w:val="single" w:sz="12" w:space="0" w:color="auto"/>
            </w:tcBorders>
            <w:vAlign w:val="center"/>
          </w:tcPr>
          <w:p w14:paraId="3803BEA7" w14:textId="77777777" w:rsidR="00AB664D" w:rsidRPr="005C0E48" w:rsidRDefault="00AB664D" w:rsidP="00AB664D">
            <w:pPr>
              <w:ind w:left="-170"/>
              <w:contextualSpacing/>
              <w:rPr>
                <w:rFonts w:ascii="Trebuchet MS" w:hAnsi="Trebuchet MS"/>
              </w:rPr>
            </w:pPr>
          </w:p>
        </w:tc>
      </w:tr>
    </w:tbl>
    <w:p w14:paraId="71C10FAE" w14:textId="69723528" w:rsidR="003A4220" w:rsidRPr="005C0E48" w:rsidRDefault="003A4220" w:rsidP="00855FBC">
      <w:pPr>
        <w:tabs>
          <w:tab w:val="left" w:pos="2568"/>
        </w:tabs>
        <w:ind w:left="0" w:firstLine="0"/>
        <w:contextualSpacing/>
      </w:pPr>
    </w:p>
    <w:p w14:paraId="6659C5F4" w14:textId="77777777" w:rsidR="00855FBC" w:rsidRDefault="00855FBC" w:rsidP="001B3F23">
      <w:pPr>
        <w:tabs>
          <w:tab w:val="left" w:pos="2568"/>
        </w:tabs>
        <w:contextualSpacing/>
      </w:pPr>
    </w:p>
    <w:p w14:paraId="5AA3D655" w14:textId="77777777" w:rsidR="00855FBC" w:rsidRDefault="00855FBC" w:rsidP="001B3F23">
      <w:pPr>
        <w:tabs>
          <w:tab w:val="left" w:pos="2568"/>
        </w:tabs>
        <w:contextualSpacing/>
      </w:pPr>
    </w:p>
    <w:p w14:paraId="6D9483D1" w14:textId="77777777" w:rsidR="00855FBC" w:rsidRDefault="00855FBC" w:rsidP="003555D1">
      <w:pPr>
        <w:tabs>
          <w:tab w:val="left" w:pos="2568"/>
        </w:tabs>
        <w:contextualSpacing/>
      </w:pPr>
    </w:p>
    <w:p w14:paraId="55AD70E6" w14:textId="5D324BD8" w:rsidR="003555D1" w:rsidRDefault="003555D1" w:rsidP="003555D1">
      <w:pPr>
        <w:tabs>
          <w:tab w:val="left" w:pos="2568"/>
        </w:tabs>
        <w:contextualSpacing/>
      </w:pPr>
      <w:r w:rsidRPr="005C0E48">
        <w:t>* Techninės priežiūros ciklas taikomas apsaugų komplektams (puskomplekčiams) susietiems su kitais operatoriais ir/ar trečiosiomis šalimis</w:t>
      </w:r>
      <w:r w:rsidR="00AB664D">
        <w:t xml:space="preserve"> .</w:t>
      </w:r>
    </w:p>
    <w:p w14:paraId="1CD5404B" w14:textId="035202AD" w:rsidR="001D4E71" w:rsidRDefault="001D4E71" w:rsidP="001B3F23">
      <w:pPr>
        <w:tabs>
          <w:tab w:val="left" w:pos="2568"/>
        </w:tabs>
        <w:contextualSpacing/>
      </w:pPr>
      <w:r w:rsidRPr="005C0E48">
        <w:t>** Techninės priežiūros ciklas</w:t>
      </w:r>
      <w:r w:rsidR="008911FA" w:rsidRPr="005C0E48">
        <w:t xml:space="preserve"> gali </w:t>
      </w:r>
      <w:r w:rsidR="00142CD5" w:rsidRPr="005C0E48">
        <w:t>būti</w:t>
      </w:r>
      <w:r w:rsidR="0054404D" w:rsidRPr="005C0E48">
        <w:t xml:space="preserve"> taikomas</w:t>
      </w:r>
      <w:r w:rsidR="000A5F74" w:rsidRPr="005C0E48">
        <w:t xml:space="preserve"> 8 metų</w:t>
      </w:r>
      <w:r w:rsidR="008479BA" w:rsidRPr="005C0E48">
        <w:t>, toks kaip</w:t>
      </w:r>
      <w:r w:rsidR="000A5F74" w:rsidRPr="005C0E48">
        <w:t xml:space="preserve"> </w:t>
      </w:r>
      <w:r w:rsidR="0054404D" w:rsidRPr="005C0E48">
        <w:t>elektromechaninių relių ir mikroelektronikos įrang</w:t>
      </w:r>
      <w:r w:rsidR="00582779" w:rsidRPr="005C0E48">
        <w:t>ai</w:t>
      </w:r>
      <w:r w:rsidR="000A5F74" w:rsidRPr="005C0E48">
        <w:t>,</w:t>
      </w:r>
      <w:r w:rsidR="0054404D" w:rsidRPr="005C0E48">
        <w:t xml:space="preserve"> kai</w:t>
      </w:r>
      <w:r w:rsidR="000A5F74" w:rsidRPr="005C0E48">
        <w:t xml:space="preserve"> </w:t>
      </w:r>
      <w:r w:rsidR="008911FA" w:rsidRPr="005C0E48">
        <w:t>savųjų reikmių skyd</w:t>
      </w:r>
      <w:r w:rsidR="000A5F74" w:rsidRPr="005C0E48">
        <w:t xml:space="preserve">uose </w:t>
      </w:r>
      <w:r w:rsidR="00142CD5" w:rsidRPr="005C0E48">
        <w:t xml:space="preserve"> </w:t>
      </w:r>
      <w:r w:rsidR="000A5F74" w:rsidRPr="005C0E48">
        <w:t xml:space="preserve"> </w:t>
      </w:r>
      <w:r w:rsidR="00142CD5" w:rsidRPr="005C0E48">
        <w:t>elektromech</w:t>
      </w:r>
      <w:r w:rsidR="00FA01EA" w:rsidRPr="005C0E48">
        <w:t>a</w:t>
      </w:r>
      <w:r w:rsidR="00142CD5" w:rsidRPr="005C0E48">
        <w:t>ni</w:t>
      </w:r>
      <w:r w:rsidR="008479BA" w:rsidRPr="005C0E48">
        <w:t>nių</w:t>
      </w:r>
      <w:r w:rsidR="00142CD5" w:rsidRPr="005C0E48">
        <w:t xml:space="preserve"> reli</w:t>
      </w:r>
      <w:r w:rsidR="008479BA" w:rsidRPr="005C0E48">
        <w:t>ų pagrindu</w:t>
      </w:r>
      <w:r w:rsidR="00142CD5" w:rsidRPr="005C0E48">
        <w:t xml:space="preserve"> </w:t>
      </w:r>
      <w:r w:rsidR="00582779" w:rsidRPr="005C0E48">
        <w:t>sumontuoti</w:t>
      </w:r>
      <w:r w:rsidR="008479BA" w:rsidRPr="005C0E48">
        <w:t xml:space="preserve"> ir RAA darbuotojų prižiūrimi relinei įrenginiai</w:t>
      </w:r>
      <w:r w:rsidR="008911FA" w:rsidRPr="005C0E48">
        <w:t>.</w:t>
      </w:r>
    </w:p>
    <w:p w14:paraId="7C3D6350" w14:textId="4D6DA0D6" w:rsidR="00AB664D" w:rsidRPr="005C0E48" w:rsidRDefault="00AB664D" w:rsidP="00DC6F75">
      <w:pPr>
        <w:tabs>
          <w:tab w:val="left" w:pos="2568"/>
        </w:tabs>
        <w:contextualSpacing/>
      </w:pPr>
      <w:r w:rsidRPr="005C0E48">
        <w:t xml:space="preserve">*** Techninės priežiūros ciklas taikomas </w:t>
      </w:r>
      <w:r>
        <w:rPr>
          <w:rStyle w:val="normaltextrun"/>
          <w:color w:val="000000"/>
          <w:bdr w:val="none" w:sz="0" w:space="0" w:color="auto" w:frame="1"/>
        </w:rPr>
        <w:t>s</w:t>
      </w:r>
      <w:r w:rsidRPr="00350980">
        <w:rPr>
          <w:rStyle w:val="normaltextrun"/>
          <w:color w:val="000000"/>
          <w:bdr w:val="none" w:sz="0" w:space="0" w:color="auto" w:frame="1"/>
        </w:rPr>
        <w:t>inchroninės jungties</w:t>
      </w:r>
      <w:r>
        <w:rPr>
          <w:rStyle w:val="normaltextrun"/>
          <w:color w:val="000000"/>
          <w:bdr w:val="none" w:sz="0" w:space="0" w:color="auto" w:frame="1"/>
        </w:rPr>
        <w:t xml:space="preserve"> </w:t>
      </w:r>
      <w:r w:rsidRPr="00350980">
        <w:rPr>
          <w:rStyle w:val="normaltextrun"/>
          <w:color w:val="000000"/>
          <w:bdr w:val="none" w:sz="0" w:space="0" w:color="auto" w:frame="1"/>
        </w:rPr>
        <w:t>400 kV dvigr. OL  ALYTUS-ELK BIS 1-2</w:t>
      </w:r>
      <w:r>
        <w:rPr>
          <w:rStyle w:val="normaltextrun"/>
          <w:color w:val="000000"/>
          <w:bdr w:val="none" w:sz="0" w:space="0" w:color="auto" w:frame="1"/>
        </w:rPr>
        <w:t xml:space="preserve"> bei</w:t>
      </w:r>
      <w:r w:rsidRPr="00350980">
        <w:rPr>
          <w:rStyle w:val="normaltextrun"/>
          <w:color w:val="000000"/>
          <w:bdr w:val="none" w:sz="0" w:space="0" w:color="auto" w:frame="1"/>
        </w:rPr>
        <w:t xml:space="preserve"> Alytus-ELK</w:t>
      </w:r>
      <w:r>
        <w:rPr>
          <w:rStyle w:val="normaltextrun"/>
          <w:color w:val="000000"/>
          <w:bdr w:val="none" w:sz="0" w:space="0" w:color="auto" w:frame="1"/>
        </w:rPr>
        <w:t xml:space="preserve"> RAA</w:t>
      </w:r>
      <w:r w:rsidRPr="00350980">
        <w:rPr>
          <w:rStyle w:val="normaltextrun"/>
          <w:color w:val="000000"/>
          <w:bdr w:val="none" w:sz="0" w:space="0" w:color="auto" w:frame="1"/>
        </w:rPr>
        <w:t xml:space="preserve"> įr</w:t>
      </w:r>
      <w:r>
        <w:rPr>
          <w:rStyle w:val="normaltextrun"/>
          <w:color w:val="000000"/>
          <w:bdr w:val="none" w:sz="0" w:space="0" w:color="auto" w:frame="1"/>
        </w:rPr>
        <w:t>a</w:t>
      </w:r>
      <w:r w:rsidRPr="00350980">
        <w:rPr>
          <w:rStyle w:val="normaltextrun"/>
          <w:color w:val="000000"/>
          <w:bdr w:val="none" w:sz="0" w:space="0" w:color="auto" w:frame="1"/>
        </w:rPr>
        <w:t>ng</w:t>
      </w:r>
      <w:r>
        <w:rPr>
          <w:rStyle w:val="normaltextrun"/>
          <w:color w:val="000000"/>
          <w:bdr w:val="none" w:sz="0" w:space="0" w:color="auto" w:frame="1"/>
        </w:rPr>
        <w:t>ai.</w:t>
      </w:r>
      <w:r w:rsidRPr="00350980">
        <w:rPr>
          <w:rStyle w:val="normaltextrun"/>
          <w:color w:val="000000"/>
          <w:bdr w:val="none" w:sz="0" w:space="0" w:color="auto" w:frame="1"/>
        </w:rPr>
        <w:t xml:space="preserve"> </w:t>
      </w:r>
    </w:p>
    <w:p w14:paraId="2066D29D" w14:textId="77777777" w:rsidR="00363CC1" w:rsidRPr="005C0E48" w:rsidRDefault="758ADC57" w:rsidP="00BB78AD">
      <w:pPr>
        <w:pStyle w:val="ListParagraph"/>
        <w:numPr>
          <w:ilvl w:val="0"/>
          <w:numId w:val="117"/>
        </w:numPr>
        <w:ind w:left="142" w:firstLine="284"/>
        <w:contextualSpacing/>
        <w:jc w:val="right"/>
      </w:pPr>
      <w:bookmarkStart w:id="628" w:name="_Ref498078045"/>
      <w:bookmarkStart w:id="629" w:name="_Ref498089120"/>
      <w:bookmarkStart w:id="630" w:name="_Ref294037214"/>
      <w:bookmarkStart w:id="631" w:name="_Ref295833836"/>
      <w:r>
        <w:t>priedas</w:t>
      </w:r>
      <w:bookmarkEnd w:id="628"/>
    </w:p>
    <w:p w14:paraId="23AA8676" w14:textId="02B27AA8" w:rsidR="00363CC1" w:rsidRPr="005C0E48" w:rsidRDefault="00363CC1" w:rsidP="00363CC1">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_Ref294008965 \r \h  \* MERGEFORMAT </w:instrText>
      </w:r>
      <w:r w:rsidRPr="005C0E48">
        <w:rPr>
          <w:color w:val="FFFFFF" w:themeColor="background1"/>
        </w:rPr>
        <w:fldChar w:fldCharType="separate"/>
      </w:r>
      <w:r w:rsidR="009B57C0">
        <w:rPr>
          <w:color w:val="FFFFFF" w:themeColor="background1"/>
        </w:rPr>
        <w:t>170</w:t>
      </w:r>
      <w:r w:rsidRPr="005C0E48">
        <w:fldChar w:fldCharType="end"/>
      </w:r>
    </w:p>
    <w:p w14:paraId="5FF523E6" w14:textId="7C991674" w:rsidR="00363CC1" w:rsidRPr="005C0E48" w:rsidRDefault="00363CC1" w:rsidP="00363CC1">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_Ref294035146 \r \h  \* MERGEFORMAT </w:instrText>
      </w:r>
      <w:r w:rsidRPr="005C0E48">
        <w:rPr>
          <w:color w:val="FFFFFF" w:themeColor="background1"/>
        </w:rPr>
        <w:fldChar w:fldCharType="separate"/>
      </w:r>
      <w:r w:rsidR="009B57C0">
        <w:rPr>
          <w:color w:val="FFFFFF" w:themeColor="background1"/>
        </w:rPr>
        <w:t>176</w:t>
      </w:r>
      <w:r w:rsidRPr="005C0E48">
        <w:fldChar w:fldCharType="end"/>
      </w:r>
    </w:p>
    <w:p w14:paraId="5A6F0FE3" w14:textId="77777777" w:rsidR="00363CC1" w:rsidRPr="005C0E48" w:rsidRDefault="00363CC1" w:rsidP="00363CC1">
      <w:pPr>
        <w:pStyle w:val="Heading2"/>
        <w:spacing w:before="120" w:after="0"/>
        <w:contextualSpacing/>
      </w:pPr>
      <w:bookmarkStart w:id="632" w:name="_Toc498354033"/>
      <w:bookmarkStart w:id="633" w:name="_Toc20814487"/>
      <w:bookmarkStart w:id="634" w:name="_Toc57843047"/>
      <w:r w:rsidRPr="005C0E48">
        <w:t>ELEKTROMECHANINIŲ IR MIKROELEKTRONIKOS RELINIŲ ĮRENGINIŲ TECHNINĖS PRIEŽIŪROS DARBŲ BENDROJI PROGRAMA</w:t>
      </w:r>
      <w:bookmarkEnd w:id="632"/>
      <w:bookmarkEnd w:id="633"/>
      <w:bookmarkEnd w:id="634"/>
    </w:p>
    <w:p w14:paraId="71C14F6E" w14:textId="77777777" w:rsidR="00363CC1" w:rsidRPr="005C0E48" w:rsidRDefault="00363CC1" w:rsidP="00363CC1">
      <w:pPr>
        <w:pStyle w:val="BodyTextIndent"/>
        <w:tabs>
          <w:tab w:val="left" w:pos="709"/>
          <w:tab w:val="left" w:pos="851"/>
          <w:tab w:val="left" w:pos="1134"/>
        </w:tabs>
        <w:spacing w:after="0"/>
        <w:ind w:left="142"/>
        <w:contextualSpacing/>
        <w:jc w:val="center"/>
        <w:rPr>
          <w:b/>
          <w:bCs/>
        </w:rPr>
      </w:pPr>
    </w:p>
    <w:p w14:paraId="2011123E" w14:textId="77777777" w:rsidR="00363CC1" w:rsidRPr="005C0E48" w:rsidRDefault="00363CC1" w:rsidP="00BB78AD">
      <w:pPr>
        <w:numPr>
          <w:ilvl w:val="0"/>
          <w:numId w:val="14"/>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 xml:space="preserve"> (P1, P, K, B) Paruošiamieji darbai.</w:t>
      </w:r>
    </w:p>
    <w:p w14:paraId="49F5A1ED" w14:textId="77777777" w:rsidR="00363CC1" w:rsidRPr="005C0E48" w:rsidRDefault="00363CC1" w:rsidP="00BB78AD">
      <w:pPr>
        <w:numPr>
          <w:ilvl w:val="1"/>
          <w:numId w:val="14"/>
        </w:numPr>
        <w:tabs>
          <w:tab w:val="clear" w:pos="814"/>
          <w:tab w:val="left" w:pos="851"/>
          <w:tab w:val="left" w:pos="1134"/>
        </w:tabs>
        <w:overflowPunct w:val="0"/>
        <w:autoSpaceDE w:val="0"/>
        <w:autoSpaceDN w:val="0"/>
        <w:adjustRightInd w:val="0"/>
        <w:ind w:left="142" w:firstLine="284"/>
        <w:contextualSpacing/>
        <w:jc w:val="both"/>
        <w:textAlignment w:val="baseline"/>
      </w:pPr>
      <w:r w:rsidRPr="005C0E48">
        <w:t xml:space="preserve"> Techniniai dokumentai:</w:t>
      </w:r>
    </w:p>
    <w:p w14:paraId="6F51CCEC" w14:textId="7EC9F8DD" w:rsidR="00363CC1" w:rsidRPr="005C0E48" w:rsidRDefault="00363CC1" w:rsidP="00BB78AD">
      <w:pPr>
        <w:numPr>
          <w:ilvl w:val="2"/>
          <w:numId w:val="14"/>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patikrinti, sutvarkyti ir sukomplektuoti relinės apsaugos ir automatikos (toliau – RAA) įrenginių pasus, schemas, brėžinius, nuostatų užduotis;</w:t>
      </w:r>
      <w:r w:rsidR="00A11518" w:rsidRPr="005C0E48">
        <w:t xml:space="preserve"> </w:t>
      </w:r>
      <w:r w:rsidR="00674C81" w:rsidRPr="005C0E48">
        <w:rPr>
          <w:vertAlign w:val="superscript"/>
        </w:rPr>
        <w:t>a)</w:t>
      </w:r>
    </w:p>
    <w:p w14:paraId="302F730B" w14:textId="05917FEA" w:rsidR="00363CC1" w:rsidRPr="005C0E48" w:rsidRDefault="00363CC1" w:rsidP="00BB78AD">
      <w:pPr>
        <w:numPr>
          <w:ilvl w:val="2"/>
          <w:numId w:val="14"/>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patikrinti, ar RAA įrenginio parametrai atitinka direktyvinių dokumentų reikalavimus, jeigu neatitinka, išsiaiškinti, kaip galima pašalinti neatitikimą;</w:t>
      </w:r>
      <w:r w:rsidR="00674C81" w:rsidRPr="005C0E48">
        <w:rPr>
          <w:vertAlign w:val="superscript"/>
        </w:rPr>
        <w:t xml:space="preserve"> a)</w:t>
      </w:r>
    </w:p>
    <w:p w14:paraId="275D49D6" w14:textId="0531D73E" w:rsidR="00363CC1" w:rsidRPr="005C0E48" w:rsidRDefault="00363CC1" w:rsidP="00BB78AD">
      <w:pPr>
        <w:numPr>
          <w:ilvl w:val="2"/>
          <w:numId w:val="14"/>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sukomplektuoti techninei priežiūrai (toliau – TP) reikalingą pagalbinę literatūrą;</w:t>
      </w:r>
      <w:r w:rsidR="00E44D51" w:rsidRPr="005C0E48">
        <w:rPr>
          <w:vertAlign w:val="superscript"/>
        </w:rPr>
        <w:t xml:space="preserve"> a)</w:t>
      </w:r>
    </w:p>
    <w:p w14:paraId="40E64C3E" w14:textId="7EAC25E4" w:rsidR="00363CC1" w:rsidRPr="005C0E48" w:rsidRDefault="00363CC1" w:rsidP="00BB78AD">
      <w:pPr>
        <w:numPr>
          <w:ilvl w:val="2"/>
          <w:numId w:val="14"/>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sudaryti (patikslinti) darbų vietos paruošimo ir darbų programas.</w:t>
      </w:r>
      <w:r w:rsidR="00E44D51" w:rsidRPr="005C0E48">
        <w:t xml:space="preserve"> </w:t>
      </w:r>
      <w:r w:rsidR="00E44D51" w:rsidRPr="005C0E48">
        <w:rPr>
          <w:vertAlign w:val="superscript"/>
        </w:rPr>
        <w:t>a)</w:t>
      </w:r>
    </w:p>
    <w:p w14:paraId="5E07B486" w14:textId="250699E5" w:rsidR="00363CC1" w:rsidRPr="005C0E48" w:rsidRDefault="00363CC1" w:rsidP="00BB78AD">
      <w:pPr>
        <w:numPr>
          <w:ilvl w:val="1"/>
          <w:numId w:val="14"/>
        </w:numPr>
        <w:tabs>
          <w:tab w:val="clear" w:pos="814"/>
          <w:tab w:val="left" w:pos="709"/>
          <w:tab w:val="num" w:pos="993"/>
          <w:tab w:val="num" w:pos="1260"/>
        </w:tabs>
        <w:overflowPunct w:val="0"/>
        <w:autoSpaceDE w:val="0"/>
        <w:autoSpaceDN w:val="0"/>
        <w:adjustRightInd w:val="0"/>
        <w:ind w:left="142" w:firstLine="284"/>
        <w:contextualSpacing/>
        <w:jc w:val="both"/>
        <w:textAlignment w:val="baseline"/>
      </w:pPr>
      <w:r w:rsidRPr="005C0E48">
        <w:lastRenderedPageBreak/>
        <w:t>Paruošti TP reikalingus įrankius ir aparatūrą.</w:t>
      </w:r>
      <w:r w:rsidR="00E44D51" w:rsidRPr="005C0E48">
        <w:t xml:space="preserve"> </w:t>
      </w:r>
      <w:r w:rsidR="00E44D51" w:rsidRPr="005C0E48">
        <w:rPr>
          <w:vertAlign w:val="superscript"/>
        </w:rPr>
        <w:t>a)</w:t>
      </w:r>
    </w:p>
    <w:p w14:paraId="68A555E3" w14:textId="0F7A1556" w:rsidR="00363CC1" w:rsidRPr="005C0E48" w:rsidRDefault="00363CC1" w:rsidP="00BB78AD">
      <w:pPr>
        <w:numPr>
          <w:ilvl w:val="1"/>
          <w:numId w:val="14"/>
        </w:numPr>
        <w:tabs>
          <w:tab w:val="clear" w:pos="814"/>
          <w:tab w:val="left" w:pos="709"/>
          <w:tab w:val="left" w:pos="993"/>
          <w:tab w:val="num" w:pos="1260"/>
        </w:tabs>
        <w:overflowPunct w:val="0"/>
        <w:autoSpaceDE w:val="0"/>
        <w:autoSpaceDN w:val="0"/>
        <w:adjustRightInd w:val="0"/>
        <w:ind w:left="142" w:firstLine="284"/>
        <w:contextualSpacing/>
        <w:jc w:val="both"/>
        <w:textAlignment w:val="baseline"/>
      </w:pPr>
      <w:r w:rsidRPr="005C0E48">
        <w:t>Įforminti nustatyta tvarka operatyvinę paraišką atlikti darbus RAA įrenginyje.</w:t>
      </w:r>
      <w:r w:rsidR="00E44D51" w:rsidRPr="005C0E48">
        <w:rPr>
          <w:vertAlign w:val="superscript"/>
        </w:rPr>
        <w:t xml:space="preserve"> a)</w:t>
      </w:r>
    </w:p>
    <w:p w14:paraId="29DCE42C" w14:textId="4B14D814" w:rsidR="00363CC1" w:rsidRPr="005C0E48" w:rsidRDefault="00363CC1" w:rsidP="00BB78AD">
      <w:pPr>
        <w:numPr>
          <w:ilvl w:val="1"/>
          <w:numId w:val="14"/>
        </w:numPr>
        <w:tabs>
          <w:tab w:val="clear" w:pos="814"/>
          <w:tab w:val="left" w:pos="709"/>
          <w:tab w:val="left" w:pos="993"/>
          <w:tab w:val="num" w:pos="1260"/>
        </w:tabs>
        <w:overflowPunct w:val="0"/>
        <w:autoSpaceDE w:val="0"/>
        <w:autoSpaceDN w:val="0"/>
        <w:adjustRightInd w:val="0"/>
        <w:ind w:left="142" w:firstLine="284"/>
        <w:contextualSpacing/>
        <w:jc w:val="both"/>
        <w:textAlignment w:val="baseline"/>
      </w:pPr>
      <w:r w:rsidRPr="005C0E48">
        <w:t>Paruošti darbo vietą.</w:t>
      </w:r>
    </w:p>
    <w:p w14:paraId="1A2A2562" w14:textId="77777777" w:rsidR="00363CC1" w:rsidRPr="005C0E48" w:rsidRDefault="00363CC1" w:rsidP="00BB78AD">
      <w:pPr>
        <w:numPr>
          <w:ilvl w:val="1"/>
          <w:numId w:val="14"/>
        </w:numPr>
        <w:tabs>
          <w:tab w:val="clear" w:pos="814"/>
          <w:tab w:val="left" w:pos="709"/>
          <w:tab w:val="left" w:pos="993"/>
          <w:tab w:val="num" w:pos="1260"/>
        </w:tabs>
        <w:overflowPunct w:val="0"/>
        <w:autoSpaceDE w:val="0"/>
        <w:autoSpaceDN w:val="0"/>
        <w:adjustRightInd w:val="0"/>
        <w:ind w:left="142" w:firstLine="284"/>
        <w:contextualSpacing/>
        <w:jc w:val="both"/>
        <w:textAlignment w:val="baseline"/>
      </w:pPr>
      <w:r w:rsidRPr="005C0E48">
        <w:t>Gauti leidimą dirbti.</w:t>
      </w:r>
    </w:p>
    <w:p w14:paraId="5DE8D952" w14:textId="77777777" w:rsidR="00363CC1" w:rsidRPr="005C0E48" w:rsidRDefault="00363CC1" w:rsidP="00363CC1">
      <w:pPr>
        <w:tabs>
          <w:tab w:val="left" w:pos="709"/>
          <w:tab w:val="left" w:pos="851"/>
          <w:tab w:val="left" w:pos="993"/>
        </w:tabs>
        <w:contextualSpacing/>
        <w:jc w:val="both"/>
      </w:pPr>
    </w:p>
    <w:p w14:paraId="48E60BE2" w14:textId="77777777" w:rsidR="00363CC1" w:rsidRPr="005C0E48" w:rsidRDefault="00363CC1" w:rsidP="00BB78AD">
      <w:pPr>
        <w:numPr>
          <w:ilvl w:val="0"/>
          <w:numId w:val="14"/>
        </w:numPr>
        <w:tabs>
          <w:tab w:val="left" w:pos="851"/>
          <w:tab w:val="left" w:pos="1134"/>
        </w:tabs>
        <w:overflowPunct w:val="0"/>
        <w:autoSpaceDE w:val="0"/>
        <w:autoSpaceDN w:val="0"/>
        <w:adjustRightInd w:val="0"/>
        <w:ind w:left="142" w:firstLine="284"/>
        <w:contextualSpacing/>
        <w:jc w:val="both"/>
        <w:textAlignment w:val="baseline"/>
        <w:rPr>
          <w:b/>
        </w:rPr>
      </w:pPr>
      <w:r w:rsidRPr="005C0E48">
        <w:rPr>
          <w:b/>
        </w:rPr>
        <w:t>(P1, P, K) Išorinė apžiūra.</w:t>
      </w:r>
    </w:p>
    <w:p w14:paraId="3C62C8ED" w14:textId="77777777" w:rsidR="00363CC1" w:rsidRPr="005C0E48" w:rsidRDefault="00363CC1" w:rsidP="00BB78AD">
      <w:pPr>
        <w:numPr>
          <w:ilvl w:val="1"/>
          <w:numId w:val="14"/>
        </w:numPr>
        <w:tabs>
          <w:tab w:val="clear" w:pos="814"/>
          <w:tab w:val="left" w:pos="709"/>
          <w:tab w:val="left" w:pos="993"/>
          <w:tab w:val="left" w:pos="1134"/>
          <w:tab w:val="num" w:pos="1260"/>
        </w:tabs>
        <w:overflowPunct w:val="0"/>
        <w:autoSpaceDE w:val="0"/>
        <w:autoSpaceDN w:val="0"/>
        <w:adjustRightInd w:val="0"/>
        <w:ind w:left="142" w:firstLine="284"/>
        <w:contextualSpacing/>
        <w:jc w:val="both"/>
        <w:textAlignment w:val="baseline"/>
      </w:pPr>
      <w:r w:rsidRPr="005C0E48">
        <w:t>Nuvalyti dulkes nuo RAA elementų išorės ir montažo.</w:t>
      </w:r>
    </w:p>
    <w:p w14:paraId="34C2EE2F" w14:textId="02F604F9" w:rsidR="00363CC1" w:rsidRPr="005C0E48" w:rsidRDefault="00363CC1" w:rsidP="00BB78AD">
      <w:pPr>
        <w:numPr>
          <w:ilvl w:val="1"/>
          <w:numId w:val="14"/>
        </w:numPr>
        <w:tabs>
          <w:tab w:val="clear" w:pos="814"/>
          <w:tab w:val="left" w:pos="709"/>
          <w:tab w:val="left" w:pos="993"/>
          <w:tab w:val="left" w:pos="1134"/>
          <w:tab w:val="num" w:pos="1260"/>
        </w:tabs>
        <w:overflowPunct w:val="0"/>
        <w:autoSpaceDE w:val="0"/>
        <w:autoSpaceDN w:val="0"/>
        <w:adjustRightInd w:val="0"/>
        <w:ind w:left="142" w:firstLine="284"/>
        <w:contextualSpacing/>
        <w:jc w:val="both"/>
        <w:textAlignment w:val="baseline"/>
      </w:pPr>
      <w:r w:rsidRPr="005C0E48">
        <w:t>Patikrinti, o radus defektus –organizuoti jų pašalinimą:</w:t>
      </w:r>
    </w:p>
    <w:p w14:paraId="353862DB" w14:textId="77777777" w:rsidR="00363CC1" w:rsidRPr="005C0E48" w:rsidRDefault="00363CC1" w:rsidP="00BB78AD">
      <w:pPr>
        <w:numPr>
          <w:ilvl w:val="2"/>
          <w:numId w:val="14"/>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skydų, spintų, dėžių, relių tvirtinimą ir nudažymo kokybę;</w:t>
      </w:r>
    </w:p>
    <w:p w14:paraId="4F3546F8" w14:textId="77777777" w:rsidR="00363CC1" w:rsidRPr="005C0E48" w:rsidRDefault="00363CC1" w:rsidP="00BB78AD">
      <w:pPr>
        <w:numPr>
          <w:ilvl w:val="2"/>
          <w:numId w:val="14"/>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spintų durelių, relių gaubtų sandarumą;</w:t>
      </w:r>
    </w:p>
    <w:p w14:paraId="49F08903" w14:textId="77777777" w:rsidR="00363CC1" w:rsidRPr="005C0E48" w:rsidRDefault="00363CC1" w:rsidP="00BB78AD">
      <w:pPr>
        <w:numPr>
          <w:ilvl w:val="2"/>
          <w:numId w:val="14"/>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kontrolinių kabelių įvedimo vietų sandarumą;</w:t>
      </w:r>
    </w:p>
    <w:p w14:paraId="2BC507AA" w14:textId="77777777" w:rsidR="00363CC1" w:rsidRPr="005C0E48" w:rsidRDefault="00363CC1" w:rsidP="00BB78AD">
      <w:pPr>
        <w:numPr>
          <w:ilvl w:val="2"/>
          <w:numId w:val="14"/>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kabelių ir montažo laidų jungtis;</w:t>
      </w:r>
    </w:p>
    <w:p w14:paraId="40C3DADA" w14:textId="4880CBCC" w:rsidR="00363CC1" w:rsidRPr="005C0E48" w:rsidRDefault="00363CC1" w:rsidP="00BB78AD">
      <w:pPr>
        <w:numPr>
          <w:ilvl w:val="2"/>
          <w:numId w:val="14"/>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antrinių grandinių ir RAA aparatūros metalinių konstrukcijų įžeminimą;</w:t>
      </w:r>
    </w:p>
    <w:p w14:paraId="34AFABB9" w14:textId="2184E542" w:rsidR="00363CC1" w:rsidRPr="005C0E48" w:rsidRDefault="00363CC1" w:rsidP="00BB78AD">
      <w:pPr>
        <w:numPr>
          <w:ilvl w:val="2"/>
          <w:numId w:val="14"/>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kabelių gyslų ir laidų žymėjimą</w:t>
      </w:r>
      <w:r w:rsidR="009945D4" w:rsidRPr="005C0E48">
        <w:t xml:space="preserve"> ir jų atitikimą </w:t>
      </w:r>
      <w:r w:rsidR="008E1EDF" w:rsidRPr="005C0E48">
        <w:t>montažinė</w:t>
      </w:r>
      <w:r w:rsidR="007F0191" w:rsidRPr="005C0E48">
        <w:t>ms</w:t>
      </w:r>
      <w:r w:rsidR="008E1EDF" w:rsidRPr="005C0E48">
        <w:t>, principinė</w:t>
      </w:r>
      <w:r w:rsidR="007F0191" w:rsidRPr="005C0E48">
        <w:t>ms</w:t>
      </w:r>
      <w:r w:rsidR="008E1EDF" w:rsidRPr="005C0E48">
        <w:t xml:space="preserve"> schemo</w:t>
      </w:r>
      <w:r w:rsidR="007F0191" w:rsidRPr="005C0E48">
        <w:t>ms</w:t>
      </w:r>
      <w:r w:rsidRPr="005C0E48">
        <w:t xml:space="preserve">; </w:t>
      </w:r>
    </w:p>
    <w:p w14:paraId="525B9978" w14:textId="79B25CB7" w:rsidR="00363CC1" w:rsidRPr="005C0E48" w:rsidRDefault="00363CC1" w:rsidP="00BB78AD">
      <w:pPr>
        <w:numPr>
          <w:ilvl w:val="2"/>
          <w:numId w:val="14"/>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užrašus ant skydų, prie relių ir kitų RAA įtaisų</w:t>
      </w:r>
      <w:r w:rsidR="00165691" w:rsidRPr="005C0E48">
        <w:t xml:space="preserve"> bei su kuriais</w:t>
      </w:r>
      <w:r w:rsidR="00452626" w:rsidRPr="005C0E48">
        <w:t xml:space="preserve"> veiksmus</w:t>
      </w:r>
      <w:r w:rsidR="00165691" w:rsidRPr="005C0E48">
        <w:t xml:space="preserve"> </w:t>
      </w:r>
      <w:r w:rsidR="000916EA" w:rsidRPr="005C0E48">
        <w:t>atlieka operatyvi</w:t>
      </w:r>
      <w:r w:rsidR="00452626" w:rsidRPr="005C0E48">
        <w:t>ni</w:t>
      </w:r>
      <w:r w:rsidR="000916EA" w:rsidRPr="005C0E48">
        <w:t>s personalas</w:t>
      </w:r>
      <w:r w:rsidR="00CD0B09" w:rsidRPr="005C0E48">
        <w:t xml:space="preserve">, įskaitant ir pagrindinių įrenginių </w:t>
      </w:r>
      <w:r w:rsidR="00A13192" w:rsidRPr="005C0E48">
        <w:t>pavarose įrengtus komutacinius įtaisus</w:t>
      </w:r>
      <w:r w:rsidR="00BD7262" w:rsidRPr="005C0E48">
        <w:t>;</w:t>
      </w:r>
    </w:p>
    <w:p w14:paraId="1E6C89C7" w14:textId="14FECA06" w:rsidR="009945D4" w:rsidRPr="005C0E48" w:rsidRDefault="00BC171F" w:rsidP="00BB78AD">
      <w:pPr>
        <w:numPr>
          <w:ilvl w:val="2"/>
          <w:numId w:val="14"/>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rPr>
          <w:color w:val="000000"/>
        </w:rPr>
        <w:t>a</w:t>
      </w:r>
      <w:r w:rsidR="007F0191" w:rsidRPr="005C0E48">
        <w:rPr>
          <w:color w:val="000000"/>
        </w:rPr>
        <w:t>psaugų  kuri</w:t>
      </w:r>
      <w:r w:rsidR="00F857CE" w:rsidRPr="005C0E48">
        <w:rPr>
          <w:color w:val="000000"/>
        </w:rPr>
        <w:t xml:space="preserve">ų srovių suma </w:t>
      </w:r>
      <w:r w:rsidR="00813F67" w:rsidRPr="005C0E48">
        <w:rPr>
          <w:color w:val="000000"/>
        </w:rPr>
        <w:t xml:space="preserve">(skirtumas) atliekama </w:t>
      </w:r>
      <w:r w:rsidR="00B8691F" w:rsidRPr="005C0E48">
        <w:rPr>
          <w:color w:val="000000"/>
        </w:rPr>
        <w:t xml:space="preserve">sujungiant kelių skirtingų prijunginių </w:t>
      </w:r>
      <w:r w:rsidR="007F0191" w:rsidRPr="005C0E48">
        <w:rPr>
          <w:color w:val="000000"/>
        </w:rPr>
        <w:t xml:space="preserve">srovės </w:t>
      </w:r>
      <w:r w:rsidR="00B8691F" w:rsidRPr="005C0E48">
        <w:rPr>
          <w:color w:val="000000"/>
        </w:rPr>
        <w:t xml:space="preserve">matavimo </w:t>
      </w:r>
      <w:r w:rsidR="007F0191" w:rsidRPr="005C0E48">
        <w:rPr>
          <w:color w:val="000000"/>
        </w:rPr>
        <w:t xml:space="preserve">transformatorių </w:t>
      </w:r>
      <w:r w:rsidR="00D41AFC" w:rsidRPr="005C0E48">
        <w:rPr>
          <w:color w:val="000000"/>
        </w:rPr>
        <w:t>antrin</w:t>
      </w:r>
      <w:r w:rsidR="00427D79" w:rsidRPr="005C0E48">
        <w:rPr>
          <w:color w:val="000000"/>
        </w:rPr>
        <w:t>ių apvijų grandines</w:t>
      </w:r>
      <w:r w:rsidR="006B26EF" w:rsidRPr="005C0E48">
        <w:rPr>
          <w:color w:val="000000"/>
        </w:rPr>
        <w:t xml:space="preserve"> tarpiniuose gnybtuose</w:t>
      </w:r>
      <w:r w:rsidR="007F0191" w:rsidRPr="005C0E48">
        <w:rPr>
          <w:color w:val="000000"/>
        </w:rPr>
        <w:t xml:space="preserve"> </w:t>
      </w:r>
      <w:r w:rsidR="00427D79" w:rsidRPr="005C0E48">
        <w:rPr>
          <w:color w:val="000000"/>
        </w:rPr>
        <w:t>patikrinama</w:t>
      </w:r>
      <w:r w:rsidR="00E87834" w:rsidRPr="005C0E48">
        <w:rPr>
          <w:color w:val="000000"/>
        </w:rPr>
        <w:t>,</w:t>
      </w:r>
      <w:r w:rsidR="006B26EF" w:rsidRPr="005C0E48">
        <w:rPr>
          <w:color w:val="000000"/>
        </w:rPr>
        <w:t xml:space="preserve"> kad </w:t>
      </w:r>
      <w:r w:rsidR="00E87834" w:rsidRPr="005C0E48">
        <w:rPr>
          <w:color w:val="000000"/>
        </w:rPr>
        <w:t xml:space="preserve"> </w:t>
      </w:r>
      <w:r w:rsidR="00427D79" w:rsidRPr="005C0E48">
        <w:rPr>
          <w:color w:val="000000"/>
        </w:rPr>
        <w:t xml:space="preserve">įžeminimas </w:t>
      </w:r>
      <w:r w:rsidR="007F0191" w:rsidRPr="005C0E48">
        <w:rPr>
          <w:color w:val="000000"/>
        </w:rPr>
        <w:t>įrengtas tik viename taške</w:t>
      </w:r>
      <w:r w:rsidR="00BD7262" w:rsidRPr="005C0E48">
        <w:t>;</w:t>
      </w:r>
    </w:p>
    <w:p w14:paraId="66CFB26C" w14:textId="227E586E" w:rsidR="00980BCE" w:rsidRPr="005C0E48" w:rsidRDefault="00980BCE" w:rsidP="00BB78AD">
      <w:pPr>
        <w:numPr>
          <w:ilvl w:val="2"/>
          <w:numId w:val="14"/>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 xml:space="preserve">kontrolinių kabelių </w:t>
      </w:r>
      <w:r w:rsidR="5CB5F2A2" w:rsidRPr="005C0E48">
        <w:t>rezervinių</w:t>
      </w:r>
      <w:r w:rsidRPr="005C0E48">
        <w:t xml:space="preserve"> gyslų galų  nuo </w:t>
      </w:r>
      <w:r w:rsidR="00AC061D" w:rsidRPr="005C0E48">
        <w:t>kurių</w:t>
      </w:r>
      <w:r w:rsidRPr="005C0E48">
        <w:t xml:space="preserve"> buvo pašalinta izoliacija</w:t>
      </w:r>
      <w:r w:rsidR="00EE5EC9" w:rsidRPr="005C0E48">
        <w:t xml:space="preserve"> ar </w:t>
      </w:r>
      <w:r w:rsidR="00142E79" w:rsidRPr="005C0E48">
        <w:t xml:space="preserve">gyslos laidininkas </w:t>
      </w:r>
      <w:r w:rsidR="00575B2D" w:rsidRPr="005C0E48">
        <w:t>yra neapsaugotas izoliacijos, toki</w:t>
      </w:r>
      <w:r w:rsidR="00932672" w:rsidRPr="005C0E48">
        <w:t>as</w:t>
      </w:r>
      <w:r w:rsidR="00575B2D" w:rsidRPr="005C0E48">
        <w:t xml:space="preserve"> gysl</w:t>
      </w:r>
      <w:r w:rsidR="00932672" w:rsidRPr="005C0E48">
        <w:t>as</w:t>
      </w:r>
      <w:r w:rsidR="00575B2D" w:rsidRPr="005C0E48">
        <w:t xml:space="preserve"> </w:t>
      </w:r>
      <w:r w:rsidR="007F597D" w:rsidRPr="005C0E48">
        <w:t>izoliuo</w:t>
      </w:r>
      <w:r w:rsidR="00932672" w:rsidRPr="005C0E48">
        <w:t>ti</w:t>
      </w:r>
      <w:r w:rsidR="00BD7262" w:rsidRPr="005C0E48">
        <w:t>.</w:t>
      </w:r>
    </w:p>
    <w:p w14:paraId="1F1B7274" w14:textId="77777777" w:rsidR="00363CC1" w:rsidRPr="005C0E48" w:rsidRDefault="00363CC1" w:rsidP="00363CC1">
      <w:pPr>
        <w:tabs>
          <w:tab w:val="left" w:pos="709"/>
          <w:tab w:val="left" w:pos="851"/>
          <w:tab w:val="left" w:pos="1134"/>
        </w:tabs>
        <w:contextualSpacing/>
        <w:jc w:val="both"/>
      </w:pPr>
    </w:p>
    <w:p w14:paraId="7B028828" w14:textId="77777777" w:rsidR="00363CC1" w:rsidRPr="005C0E48" w:rsidRDefault="00363CC1" w:rsidP="00BB78AD">
      <w:pPr>
        <w:numPr>
          <w:ilvl w:val="0"/>
          <w:numId w:val="14"/>
        </w:numPr>
        <w:tabs>
          <w:tab w:val="left" w:pos="851"/>
          <w:tab w:val="left" w:pos="1134"/>
        </w:tabs>
        <w:overflowPunct w:val="0"/>
        <w:autoSpaceDE w:val="0"/>
        <w:autoSpaceDN w:val="0"/>
        <w:adjustRightInd w:val="0"/>
        <w:ind w:left="142" w:firstLine="284"/>
        <w:contextualSpacing/>
        <w:jc w:val="both"/>
        <w:textAlignment w:val="baseline"/>
        <w:rPr>
          <w:b/>
        </w:rPr>
      </w:pPr>
      <w:r w:rsidRPr="005C0E48">
        <w:rPr>
          <w:b/>
        </w:rPr>
        <w:t>(P1, P) Relių ir aparatų vidaus apžiūra ir mechaninis patikrinimas.</w:t>
      </w:r>
    </w:p>
    <w:p w14:paraId="2B2E5354" w14:textId="77777777" w:rsidR="00363CC1" w:rsidRPr="005C0E48" w:rsidRDefault="00363CC1" w:rsidP="00BB78AD">
      <w:pPr>
        <w:numPr>
          <w:ilvl w:val="1"/>
          <w:numId w:val="14"/>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 xml:space="preserve"> Nuvalyti dulkes.</w:t>
      </w:r>
    </w:p>
    <w:p w14:paraId="2B3F8D77" w14:textId="77777777" w:rsidR="00363CC1" w:rsidRPr="005C0E48" w:rsidRDefault="00363CC1" w:rsidP="00BB78AD">
      <w:pPr>
        <w:numPr>
          <w:ilvl w:val="1"/>
          <w:numId w:val="14"/>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 xml:space="preserve"> Patikrinti, ar nėra mechaninių defektų, radus – juos pašalinti arba organizuoti pašalinimą.</w:t>
      </w:r>
    </w:p>
    <w:p w14:paraId="4022E0CD" w14:textId="77777777" w:rsidR="00363CC1" w:rsidRPr="005C0E48" w:rsidRDefault="00363CC1" w:rsidP="00BB78AD">
      <w:pPr>
        <w:numPr>
          <w:ilvl w:val="1"/>
          <w:numId w:val="14"/>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 xml:space="preserve"> Atlikti mechaninius montažo darbus, kurie reikalingi vykdant Elektros įrenginių įrengimo, Techninio eksploatavimo taisyklių ir kitų direktyvinių dokumentų reikalavimus, specialias užduotis.</w:t>
      </w:r>
    </w:p>
    <w:p w14:paraId="1516F8C2" w14:textId="77777777" w:rsidR="00363CC1" w:rsidRPr="005C0E48" w:rsidRDefault="00363CC1" w:rsidP="00BB78AD">
      <w:pPr>
        <w:numPr>
          <w:ilvl w:val="1"/>
          <w:numId w:val="14"/>
        </w:numPr>
        <w:tabs>
          <w:tab w:val="clear" w:pos="814"/>
          <w:tab w:val="left" w:pos="709"/>
          <w:tab w:val="num" w:pos="993"/>
          <w:tab w:val="left" w:pos="1134"/>
        </w:tabs>
        <w:overflowPunct w:val="0"/>
        <w:autoSpaceDE w:val="0"/>
        <w:autoSpaceDN w:val="0"/>
        <w:adjustRightInd w:val="0"/>
        <w:ind w:left="142" w:firstLine="284"/>
        <w:contextualSpacing/>
        <w:jc w:val="both"/>
        <w:textAlignment w:val="baseline"/>
      </w:pPr>
      <w:r w:rsidRPr="005C0E48">
        <w:t xml:space="preserve"> </w:t>
      </w:r>
      <w:r w:rsidRPr="005C0E48">
        <w:rPr>
          <w:b/>
        </w:rPr>
        <w:t>(K)</w:t>
      </w:r>
      <w:r w:rsidRPr="005C0E48">
        <w:t xml:space="preserve"> Patikrinti galines reles, kitus mažiau patikimus RAA aparatūros elementus ir jų kontaktus.</w:t>
      </w:r>
    </w:p>
    <w:p w14:paraId="2D51ED9D" w14:textId="77777777" w:rsidR="00363CC1" w:rsidRPr="005C0E48" w:rsidRDefault="00363CC1" w:rsidP="00363CC1">
      <w:pPr>
        <w:tabs>
          <w:tab w:val="left" w:pos="709"/>
          <w:tab w:val="left" w:pos="851"/>
          <w:tab w:val="num" w:pos="1080"/>
          <w:tab w:val="left" w:pos="1134"/>
        </w:tabs>
        <w:contextualSpacing/>
        <w:jc w:val="both"/>
      </w:pPr>
    </w:p>
    <w:p w14:paraId="3B157049" w14:textId="77777777" w:rsidR="00363CC1" w:rsidRPr="005C0E48" w:rsidRDefault="00363CC1" w:rsidP="00BB78AD">
      <w:pPr>
        <w:numPr>
          <w:ilvl w:val="0"/>
          <w:numId w:val="14"/>
        </w:numPr>
        <w:tabs>
          <w:tab w:val="left" w:pos="851"/>
          <w:tab w:val="left" w:pos="1134"/>
        </w:tabs>
        <w:overflowPunct w:val="0"/>
        <w:autoSpaceDE w:val="0"/>
        <w:autoSpaceDN w:val="0"/>
        <w:adjustRightInd w:val="0"/>
        <w:ind w:left="142" w:firstLine="284"/>
        <w:contextualSpacing/>
        <w:jc w:val="both"/>
        <w:textAlignment w:val="baseline"/>
        <w:rPr>
          <w:b/>
        </w:rPr>
      </w:pPr>
      <w:r w:rsidRPr="005C0E48">
        <w:rPr>
          <w:b/>
        </w:rPr>
        <w:t>(P1, P, K) Izoliacijos varžos matavimai.</w:t>
      </w:r>
    </w:p>
    <w:p w14:paraId="4081689A" w14:textId="77777777" w:rsidR="00363CC1" w:rsidRPr="005C0E48" w:rsidRDefault="00363CC1" w:rsidP="00BB78AD">
      <w:pPr>
        <w:numPr>
          <w:ilvl w:val="1"/>
          <w:numId w:val="14"/>
        </w:numPr>
        <w:tabs>
          <w:tab w:val="left" w:pos="709"/>
          <w:tab w:val="left" w:pos="851"/>
          <w:tab w:val="num" w:pos="900"/>
          <w:tab w:val="left" w:pos="1134"/>
        </w:tabs>
        <w:overflowPunct w:val="0"/>
        <w:autoSpaceDE w:val="0"/>
        <w:autoSpaceDN w:val="0"/>
        <w:adjustRightInd w:val="0"/>
        <w:ind w:left="142" w:firstLine="284"/>
        <w:contextualSpacing/>
        <w:jc w:val="both"/>
        <w:textAlignment w:val="baseline"/>
      </w:pPr>
      <w:r w:rsidRPr="005C0E48">
        <w:t xml:space="preserve"> 1000–2500 V megaommetru išmatuoti atskirų grandinių izoliacijos varžą žemės atžvilgiu:</w:t>
      </w:r>
    </w:p>
    <w:p w14:paraId="3F96ABBF" w14:textId="723A0EF3" w:rsidR="00363CC1" w:rsidRPr="005C0E48" w:rsidRDefault="00363CC1" w:rsidP="00BB78AD">
      <w:pPr>
        <w:numPr>
          <w:ilvl w:val="2"/>
          <w:numId w:val="14"/>
        </w:numPr>
        <w:tabs>
          <w:tab w:val="left" w:pos="709"/>
          <w:tab w:val="left" w:pos="851"/>
          <w:tab w:val="num" w:pos="1080"/>
          <w:tab w:val="left" w:pos="1134"/>
        </w:tabs>
        <w:overflowPunct w:val="0"/>
        <w:autoSpaceDE w:val="0"/>
        <w:autoSpaceDN w:val="0"/>
        <w:adjustRightInd w:val="0"/>
        <w:ind w:left="142" w:firstLine="284"/>
        <w:contextualSpacing/>
        <w:jc w:val="both"/>
        <w:textAlignment w:val="baseline"/>
      </w:pPr>
      <w:r w:rsidRPr="005C0E48">
        <w:t>srovės (kiekvienos grupės);</w:t>
      </w:r>
    </w:p>
    <w:p w14:paraId="12478306" w14:textId="77777777" w:rsidR="00363CC1" w:rsidRPr="005C0E48" w:rsidRDefault="00363CC1" w:rsidP="00BB78AD">
      <w:pPr>
        <w:numPr>
          <w:ilvl w:val="2"/>
          <w:numId w:val="14"/>
        </w:numPr>
        <w:tabs>
          <w:tab w:val="left" w:pos="709"/>
          <w:tab w:val="left" w:pos="851"/>
          <w:tab w:val="num" w:pos="1080"/>
          <w:tab w:val="left" w:pos="1134"/>
        </w:tabs>
        <w:overflowPunct w:val="0"/>
        <w:autoSpaceDE w:val="0"/>
        <w:autoSpaceDN w:val="0"/>
        <w:adjustRightInd w:val="0"/>
        <w:ind w:left="142" w:firstLine="284"/>
        <w:contextualSpacing/>
        <w:jc w:val="both"/>
        <w:textAlignment w:val="baseline"/>
      </w:pPr>
      <w:r w:rsidRPr="005C0E48">
        <w:t>įtampos;</w:t>
      </w:r>
    </w:p>
    <w:p w14:paraId="5C7A3F57" w14:textId="77777777" w:rsidR="00363CC1" w:rsidRPr="005C0E48" w:rsidRDefault="00363CC1" w:rsidP="00BB78AD">
      <w:pPr>
        <w:numPr>
          <w:ilvl w:val="2"/>
          <w:numId w:val="14"/>
        </w:numPr>
        <w:tabs>
          <w:tab w:val="left" w:pos="709"/>
          <w:tab w:val="left" w:pos="851"/>
          <w:tab w:val="num" w:pos="1080"/>
          <w:tab w:val="left" w:pos="1134"/>
        </w:tabs>
        <w:overflowPunct w:val="0"/>
        <w:autoSpaceDE w:val="0"/>
        <w:autoSpaceDN w:val="0"/>
        <w:adjustRightInd w:val="0"/>
        <w:ind w:left="142" w:firstLine="284"/>
        <w:contextualSpacing/>
        <w:jc w:val="both"/>
        <w:textAlignment w:val="baseline"/>
      </w:pPr>
      <w:r w:rsidRPr="005C0E48">
        <w:t>operatyvinės srovės, valdymo, apsaugų ir automatikos;</w:t>
      </w:r>
    </w:p>
    <w:p w14:paraId="58DCD55B" w14:textId="77777777" w:rsidR="00363CC1" w:rsidRPr="005C0E48" w:rsidRDefault="00363CC1" w:rsidP="00BB78AD">
      <w:pPr>
        <w:numPr>
          <w:ilvl w:val="2"/>
          <w:numId w:val="14"/>
        </w:numPr>
        <w:tabs>
          <w:tab w:val="left" w:pos="709"/>
          <w:tab w:val="left" w:pos="851"/>
          <w:tab w:val="num" w:pos="1080"/>
          <w:tab w:val="left" w:pos="1134"/>
        </w:tabs>
        <w:overflowPunct w:val="0"/>
        <w:autoSpaceDE w:val="0"/>
        <w:autoSpaceDN w:val="0"/>
        <w:adjustRightInd w:val="0"/>
        <w:ind w:left="142" w:firstLine="284"/>
        <w:contextualSpacing/>
        <w:jc w:val="both"/>
        <w:textAlignment w:val="baseline"/>
      </w:pPr>
      <w:r w:rsidRPr="005C0E48">
        <w:t>signalizacijos;</w:t>
      </w:r>
    </w:p>
    <w:p w14:paraId="2AF1DB5A" w14:textId="77777777" w:rsidR="00363CC1" w:rsidRPr="005C0E48" w:rsidRDefault="00363CC1" w:rsidP="00BB78AD">
      <w:pPr>
        <w:numPr>
          <w:ilvl w:val="2"/>
          <w:numId w:val="14"/>
        </w:numPr>
        <w:tabs>
          <w:tab w:val="left" w:pos="709"/>
          <w:tab w:val="left" w:pos="851"/>
          <w:tab w:val="num" w:pos="1080"/>
          <w:tab w:val="left" w:pos="1134"/>
        </w:tabs>
        <w:overflowPunct w:val="0"/>
        <w:autoSpaceDE w:val="0"/>
        <w:autoSpaceDN w:val="0"/>
        <w:adjustRightInd w:val="0"/>
        <w:ind w:left="142" w:firstLine="284"/>
        <w:contextualSpacing/>
        <w:jc w:val="both"/>
        <w:textAlignment w:val="baseline"/>
      </w:pPr>
      <w:r w:rsidRPr="005C0E48">
        <w:t>kitų elektriškai nesujungtų.</w:t>
      </w:r>
    </w:p>
    <w:p w14:paraId="1B78D6A0" w14:textId="77777777" w:rsidR="00363CC1" w:rsidRPr="005C0E48" w:rsidRDefault="00363CC1" w:rsidP="00BB78AD">
      <w:pPr>
        <w:numPr>
          <w:ilvl w:val="1"/>
          <w:numId w:val="14"/>
        </w:numPr>
        <w:tabs>
          <w:tab w:val="left" w:pos="709"/>
          <w:tab w:val="left" w:pos="851"/>
          <w:tab w:val="num" w:pos="900"/>
          <w:tab w:val="left" w:pos="1134"/>
        </w:tabs>
        <w:overflowPunct w:val="0"/>
        <w:autoSpaceDE w:val="0"/>
        <w:autoSpaceDN w:val="0"/>
        <w:adjustRightInd w:val="0"/>
        <w:ind w:left="142" w:firstLine="284"/>
        <w:contextualSpacing/>
        <w:jc w:val="both"/>
        <w:textAlignment w:val="baseline"/>
      </w:pPr>
      <w:r w:rsidRPr="005C0E48">
        <w:t xml:space="preserve"> Išmatuoti izoliacijos varžą tarp 4.1 punkte nurodytų grandinių.</w:t>
      </w:r>
    </w:p>
    <w:p w14:paraId="05CE842E" w14:textId="77777777" w:rsidR="00363CC1" w:rsidRPr="005C0E48" w:rsidRDefault="00363CC1" w:rsidP="00BB78AD">
      <w:pPr>
        <w:numPr>
          <w:ilvl w:val="1"/>
          <w:numId w:val="14"/>
        </w:numPr>
        <w:tabs>
          <w:tab w:val="clear" w:pos="814"/>
          <w:tab w:val="left" w:pos="709"/>
          <w:tab w:val="num" w:pos="993"/>
          <w:tab w:val="left" w:pos="1134"/>
        </w:tabs>
        <w:overflowPunct w:val="0"/>
        <w:autoSpaceDE w:val="0"/>
        <w:autoSpaceDN w:val="0"/>
        <w:adjustRightInd w:val="0"/>
        <w:ind w:left="142" w:firstLine="284"/>
        <w:contextualSpacing/>
        <w:jc w:val="both"/>
        <w:textAlignment w:val="baseline"/>
      </w:pPr>
      <w:r w:rsidRPr="005C0E48">
        <w:t>Išmatuoti izoliacijos varžą tarp atskirų kontrolinio kabelio gyslų:</w:t>
      </w:r>
    </w:p>
    <w:p w14:paraId="5EB19A32" w14:textId="298885EB" w:rsidR="00363CC1" w:rsidRPr="005C0E48" w:rsidRDefault="00363CC1" w:rsidP="00BB78AD">
      <w:pPr>
        <w:numPr>
          <w:ilvl w:val="2"/>
          <w:numId w:val="14"/>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transformatorių dujinės apsaugos grandinėse</w:t>
      </w:r>
      <w:r w:rsidR="00EE3908" w:rsidRPr="005C0E48">
        <w:t xml:space="preserve"> </w:t>
      </w:r>
      <w:r w:rsidRPr="005C0E48">
        <w:t>;</w:t>
      </w:r>
    </w:p>
    <w:p w14:paraId="5E7566ED" w14:textId="77777777" w:rsidR="00363CC1" w:rsidRPr="005C0E48" w:rsidRDefault="00363CC1" w:rsidP="00BB78AD">
      <w:pPr>
        <w:numPr>
          <w:ilvl w:val="2"/>
          <w:numId w:val="14"/>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srovės transformatorių, kurių In = 1A grandinėse;</w:t>
      </w:r>
    </w:p>
    <w:p w14:paraId="58FA681D" w14:textId="77777777" w:rsidR="00363CC1" w:rsidRPr="005C0E48" w:rsidRDefault="00363CC1" w:rsidP="00BB78AD">
      <w:pPr>
        <w:numPr>
          <w:ilvl w:val="2"/>
          <w:numId w:val="14"/>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kondensatorių, naudojamų kaip operatyvinės srovės šaltiniai, grandinėse.</w:t>
      </w:r>
    </w:p>
    <w:p w14:paraId="19790E75" w14:textId="088AA884" w:rsidR="00363CC1" w:rsidRPr="005C0E48" w:rsidRDefault="00363CC1" w:rsidP="00BB78AD">
      <w:pPr>
        <w:numPr>
          <w:ilvl w:val="1"/>
          <w:numId w:val="14"/>
        </w:numPr>
        <w:tabs>
          <w:tab w:val="clear" w:pos="814"/>
          <w:tab w:val="left" w:pos="709"/>
          <w:tab w:val="left" w:pos="993"/>
          <w:tab w:val="left" w:pos="1134"/>
        </w:tabs>
        <w:overflowPunct w:val="0"/>
        <w:autoSpaceDE w:val="0"/>
        <w:autoSpaceDN w:val="0"/>
        <w:adjustRightInd w:val="0"/>
        <w:ind w:left="142" w:firstLine="284"/>
        <w:contextualSpacing/>
        <w:jc w:val="both"/>
        <w:textAlignment w:val="baseline"/>
      </w:pPr>
      <w:r w:rsidRPr="005C0E48">
        <w:t xml:space="preserve">500 V </w:t>
      </w:r>
      <w:r w:rsidR="00FA01EA" w:rsidRPr="005C0E48">
        <w:t>megaommetru</w:t>
      </w:r>
      <w:r w:rsidRPr="005C0E48">
        <w:t xml:space="preserve"> išmatuoti izoliacijos varžą tarp skirtingų fazių apvijų relėse, turinčiose keletą srovės apvijų.</w:t>
      </w:r>
    </w:p>
    <w:p w14:paraId="542C63E3" w14:textId="77777777" w:rsidR="00363CC1" w:rsidRPr="005C0E48" w:rsidRDefault="00363CC1" w:rsidP="00363CC1">
      <w:pPr>
        <w:tabs>
          <w:tab w:val="left" w:pos="709"/>
          <w:tab w:val="left" w:pos="851"/>
          <w:tab w:val="left" w:pos="1134"/>
        </w:tabs>
        <w:contextualSpacing/>
        <w:jc w:val="both"/>
      </w:pPr>
    </w:p>
    <w:p w14:paraId="4600DCF2" w14:textId="77777777" w:rsidR="00363CC1" w:rsidRPr="005C0E48" w:rsidRDefault="00363CC1" w:rsidP="00BB78AD">
      <w:pPr>
        <w:numPr>
          <w:ilvl w:val="0"/>
          <w:numId w:val="14"/>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 xml:space="preserve">(P1, P) Izoliacijos bandymas. </w:t>
      </w:r>
      <w:r w:rsidRPr="005C0E48">
        <w:rPr>
          <w:bCs/>
        </w:rPr>
        <w:t>Tikrinama padavus bandomąją įtampą 1 minutę.</w:t>
      </w:r>
    </w:p>
    <w:p w14:paraId="2A2915D1" w14:textId="77777777" w:rsidR="00363CC1" w:rsidRPr="005C0E48" w:rsidRDefault="00363CC1" w:rsidP="00BB78AD">
      <w:pPr>
        <w:numPr>
          <w:ilvl w:val="1"/>
          <w:numId w:val="14"/>
        </w:numPr>
        <w:tabs>
          <w:tab w:val="clear" w:pos="814"/>
          <w:tab w:val="left" w:pos="709"/>
          <w:tab w:val="num" w:pos="900"/>
          <w:tab w:val="num" w:pos="993"/>
          <w:tab w:val="left" w:pos="1134"/>
        </w:tabs>
        <w:overflowPunct w:val="0"/>
        <w:autoSpaceDE w:val="0"/>
        <w:autoSpaceDN w:val="0"/>
        <w:adjustRightInd w:val="0"/>
        <w:ind w:left="142" w:firstLine="284"/>
        <w:contextualSpacing/>
        <w:jc w:val="both"/>
        <w:textAlignment w:val="baseline"/>
      </w:pPr>
      <w:r w:rsidRPr="005C0E48">
        <w:t>Išbandyti 4.1 punkte nurodytų visų tarpusavyje sujungtų grandinių izoliaciją žemės atžvilgiu.</w:t>
      </w:r>
    </w:p>
    <w:p w14:paraId="0536CDF8" w14:textId="77777777" w:rsidR="00363CC1" w:rsidRPr="005C0E48" w:rsidRDefault="00363CC1" w:rsidP="00BB78AD">
      <w:pPr>
        <w:numPr>
          <w:ilvl w:val="1"/>
          <w:numId w:val="14"/>
        </w:numPr>
        <w:tabs>
          <w:tab w:val="clear" w:pos="814"/>
          <w:tab w:val="left" w:pos="709"/>
          <w:tab w:val="left" w:pos="993"/>
          <w:tab w:val="left" w:pos="1134"/>
        </w:tabs>
        <w:overflowPunct w:val="0"/>
        <w:autoSpaceDE w:val="0"/>
        <w:autoSpaceDN w:val="0"/>
        <w:adjustRightInd w:val="0"/>
        <w:ind w:left="142" w:firstLine="284"/>
        <w:contextualSpacing/>
        <w:jc w:val="both"/>
        <w:textAlignment w:val="baseline"/>
      </w:pPr>
      <w:r w:rsidRPr="005C0E48">
        <w:t>Išbandyti izoliaciją tarp atskirų 4.3 punkte nurodytų kontrolinio kabelio gyslų.</w:t>
      </w:r>
    </w:p>
    <w:p w14:paraId="22884ACF" w14:textId="77777777" w:rsidR="00363CC1" w:rsidRPr="005C0E48" w:rsidRDefault="00363CC1" w:rsidP="00BB78AD">
      <w:pPr>
        <w:numPr>
          <w:ilvl w:val="1"/>
          <w:numId w:val="14"/>
        </w:numPr>
        <w:tabs>
          <w:tab w:val="clear" w:pos="814"/>
          <w:tab w:val="left" w:pos="709"/>
          <w:tab w:val="left" w:pos="993"/>
          <w:tab w:val="left" w:pos="1134"/>
        </w:tabs>
        <w:overflowPunct w:val="0"/>
        <w:autoSpaceDE w:val="0"/>
        <w:autoSpaceDN w:val="0"/>
        <w:adjustRightInd w:val="0"/>
        <w:ind w:left="142" w:firstLine="284"/>
        <w:contextualSpacing/>
        <w:jc w:val="both"/>
        <w:textAlignment w:val="baseline"/>
      </w:pPr>
      <w:r w:rsidRPr="005C0E48">
        <w:t xml:space="preserve">Jei izoliacija buvo bandoma kintamąja įtampa, išmatuoti bandytų grandinių izoliacijos varžą. </w:t>
      </w:r>
    </w:p>
    <w:p w14:paraId="61AAA503" w14:textId="77777777" w:rsidR="00363CC1" w:rsidRPr="005C0E48" w:rsidRDefault="00363CC1" w:rsidP="00BB78AD">
      <w:pPr>
        <w:numPr>
          <w:ilvl w:val="0"/>
          <w:numId w:val="14"/>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Elektros ir laiko charakteristikų patikrinimas.</w:t>
      </w:r>
    </w:p>
    <w:p w14:paraId="6A895EAC" w14:textId="77777777" w:rsidR="00363CC1" w:rsidRPr="005C0E48" w:rsidRDefault="00363CC1" w:rsidP="00BB78AD">
      <w:pPr>
        <w:numPr>
          <w:ilvl w:val="2"/>
          <w:numId w:val="14"/>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rPr>
          <w:b/>
        </w:rPr>
        <w:t xml:space="preserve">(P1, P) </w:t>
      </w:r>
      <w:r w:rsidRPr="005C0E48">
        <w:t>Patikrinti ir sureguliuoti visų RAA įrenginio elementų elektros ir laiko nuostatus bei charakteristikas pagal aktualias RAA nuostatų užduotis, išskyrus tuos laiko nuostatus, kurie matuojami kompleksinio patikrinimo metu.</w:t>
      </w:r>
    </w:p>
    <w:p w14:paraId="3301CC9E" w14:textId="77777777" w:rsidR="00363CC1" w:rsidRPr="005C0E48" w:rsidRDefault="00363CC1" w:rsidP="00BB78AD">
      <w:pPr>
        <w:numPr>
          <w:ilvl w:val="2"/>
          <w:numId w:val="14"/>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rPr>
          <w:b/>
        </w:rPr>
        <w:t>(K</w:t>
      </w:r>
      <w:r w:rsidRPr="005C0E48">
        <w:t>) Patikrinti ir sureguliuoti mažiau patikimų elektromechaninių RAA elementų elektros ir laiko nuostatus bei charakteristikas: pavyzdžiui, ЭВ, РВ, РПВ, РВМ, РТ-80, РТ-90, РТ-40/Р, РТВ, РП-8, РП-11,  РП-17, РП-18 relių ir kitų dažniau gendančių įrenginių.</w:t>
      </w:r>
    </w:p>
    <w:p w14:paraId="6713A4F5" w14:textId="77777777" w:rsidR="00363CC1" w:rsidRPr="005C0E48" w:rsidRDefault="00363CC1" w:rsidP="00363CC1">
      <w:pPr>
        <w:tabs>
          <w:tab w:val="left" w:pos="709"/>
          <w:tab w:val="left" w:pos="851"/>
          <w:tab w:val="left" w:pos="1134"/>
        </w:tabs>
        <w:contextualSpacing/>
        <w:jc w:val="both"/>
        <w:rPr>
          <w:b/>
        </w:rPr>
      </w:pPr>
    </w:p>
    <w:p w14:paraId="77AC49DB" w14:textId="77777777" w:rsidR="00363CC1" w:rsidRPr="005C0E48" w:rsidRDefault="00363CC1" w:rsidP="00BB78AD">
      <w:pPr>
        <w:numPr>
          <w:ilvl w:val="0"/>
          <w:numId w:val="14"/>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(P1, P) Kitų elektrinių ir neelektrinių relių ar daviklių patikrinimas.</w:t>
      </w:r>
    </w:p>
    <w:p w14:paraId="279A4441" w14:textId="77777777" w:rsidR="00363CC1" w:rsidRPr="005C0E48" w:rsidRDefault="00363CC1" w:rsidP="00363CC1">
      <w:pPr>
        <w:tabs>
          <w:tab w:val="left" w:pos="709"/>
          <w:tab w:val="left" w:pos="851"/>
          <w:tab w:val="left" w:pos="1134"/>
        </w:tabs>
        <w:contextualSpacing/>
        <w:jc w:val="both"/>
      </w:pPr>
      <w:r w:rsidRPr="005C0E48">
        <w:t>Patikrinti ir sureguliuoti kitų elektrinių (įvairių informacijos perdavimo įrenginių, registratorių, reguliatorių ir kt.) bei neelektrinių relių ar daviklių (dujinių relių, gaisro jutiklių ir kt.) parametrus, kaip reikalauja užduotys, jų techninės priežiūros metodiniai nurodymai ar gamintojo instrukcijos.</w:t>
      </w:r>
    </w:p>
    <w:p w14:paraId="64394874" w14:textId="77777777" w:rsidR="00363CC1" w:rsidRPr="005C0E48" w:rsidRDefault="00363CC1" w:rsidP="00363CC1">
      <w:pPr>
        <w:tabs>
          <w:tab w:val="left" w:pos="709"/>
          <w:tab w:val="left" w:pos="851"/>
          <w:tab w:val="left" w:pos="1134"/>
        </w:tabs>
        <w:contextualSpacing/>
        <w:jc w:val="both"/>
        <w:rPr>
          <w:b/>
        </w:rPr>
      </w:pPr>
    </w:p>
    <w:p w14:paraId="049D77FD" w14:textId="77777777" w:rsidR="00363CC1" w:rsidRPr="005C0E48" w:rsidRDefault="00363CC1" w:rsidP="00BB78AD">
      <w:pPr>
        <w:numPr>
          <w:ilvl w:val="0"/>
          <w:numId w:val="14"/>
        </w:numPr>
        <w:tabs>
          <w:tab w:val="left" w:pos="851"/>
          <w:tab w:val="left" w:pos="1134"/>
        </w:tabs>
        <w:overflowPunct w:val="0"/>
        <w:autoSpaceDE w:val="0"/>
        <w:autoSpaceDN w:val="0"/>
        <w:adjustRightInd w:val="0"/>
        <w:ind w:left="142" w:firstLine="284"/>
        <w:contextualSpacing/>
        <w:jc w:val="both"/>
        <w:textAlignment w:val="baseline"/>
        <w:rPr>
          <w:b/>
        </w:rPr>
      </w:pPr>
      <w:r w:rsidRPr="005C0E48">
        <w:rPr>
          <w:b/>
        </w:rPr>
        <w:lastRenderedPageBreak/>
        <w:t>(P1, P) RAA įrenginio schemos elementų tarpusavio ryšių patikrinimas</w:t>
      </w:r>
    </w:p>
    <w:p w14:paraId="2810E354" w14:textId="77777777" w:rsidR="00363CC1" w:rsidRPr="005C0E48" w:rsidRDefault="00363CC1" w:rsidP="00363CC1">
      <w:pPr>
        <w:tabs>
          <w:tab w:val="left" w:pos="709"/>
          <w:tab w:val="left" w:pos="851"/>
          <w:tab w:val="left" w:pos="1134"/>
        </w:tabs>
        <w:contextualSpacing/>
        <w:jc w:val="both"/>
      </w:pPr>
      <w:r w:rsidRPr="005C0E48">
        <w:t xml:space="preserve"> Patikrinti RAA įrenginio visų grandinių tinkamą (teisingą) veikimą, taip pat ir veikimą į komutacinius aparatus, esant operatyvinės srovės įtampai U = 0,8Uv.</w:t>
      </w:r>
      <w:r w:rsidRPr="005C0E48">
        <w:rPr>
          <w:b/>
        </w:rPr>
        <w:t>*</w:t>
      </w:r>
      <w:r w:rsidRPr="005C0E48">
        <w:t xml:space="preserve"> </w:t>
      </w:r>
    </w:p>
    <w:p w14:paraId="7FD4EDA3" w14:textId="77777777" w:rsidR="00363CC1" w:rsidRPr="005C0E48" w:rsidRDefault="00363CC1" w:rsidP="00363CC1">
      <w:pPr>
        <w:tabs>
          <w:tab w:val="left" w:pos="709"/>
          <w:tab w:val="left" w:pos="851"/>
          <w:tab w:val="left" w:pos="1134"/>
        </w:tabs>
        <w:contextualSpacing/>
        <w:jc w:val="both"/>
      </w:pPr>
    </w:p>
    <w:p w14:paraId="26AD8B24" w14:textId="77777777" w:rsidR="00363CC1" w:rsidRPr="005C0E48" w:rsidRDefault="00363CC1" w:rsidP="00BB78AD">
      <w:pPr>
        <w:numPr>
          <w:ilvl w:val="0"/>
          <w:numId w:val="14"/>
        </w:numPr>
        <w:tabs>
          <w:tab w:val="left" w:pos="851"/>
          <w:tab w:val="left" w:pos="1134"/>
        </w:tabs>
        <w:overflowPunct w:val="0"/>
        <w:autoSpaceDE w:val="0"/>
        <w:autoSpaceDN w:val="0"/>
        <w:adjustRightInd w:val="0"/>
        <w:ind w:left="142" w:firstLine="284"/>
        <w:contextualSpacing/>
        <w:jc w:val="both"/>
        <w:textAlignment w:val="baseline"/>
        <w:rPr>
          <w:b/>
        </w:rPr>
      </w:pPr>
      <w:r w:rsidRPr="005C0E48">
        <w:rPr>
          <w:b/>
        </w:rPr>
        <w:t>(P1, P, K) Kompleksinis RAA įrenginio patikrinimas.</w:t>
      </w:r>
    </w:p>
    <w:p w14:paraId="6ABFA08B" w14:textId="77777777" w:rsidR="00363CC1" w:rsidRPr="005C0E48" w:rsidRDefault="00363CC1" w:rsidP="00BB78AD">
      <w:pPr>
        <w:numPr>
          <w:ilvl w:val="1"/>
          <w:numId w:val="14"/>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 xml:space="preserve"> Uždengti relių gaubtus ir paduoti į RAA įrenginį vardinę operatyvinės srovės įtampą.*</w:t>
      </w:r>
    </w:p>
    <w:p w14:paraId="547EE4BD" w14:textId="4F1D7314" w:rsidR="00363CC1" w:rsidRPr="005C0E48" w:rsidRDefault="00363CC1" w:rsidP="00BB78AD">
      <w:pPr>
        <w:numPr>
          <w:ilvl w:val="1"/>
          <w:numId w:val="14"/>
        </w:numPr>
        <w:tabs>
          <w:tab w:val="left" w:pos="540"/>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 xml:space="preserve"> Laikantis Reglamento </w:t>
      </w:r>
      <w:r w:rsidR="00502743">
        <w:t>15</w:t>
      </w:r>
      <w:r w:rsidRPr="005C0E48">
        <w:t xml:space="preserve"> priede išdėstytų principų, nuo tikrinimo stendo į RAA įrenginį paduoti visų galimų trumpųjų jungimų sroves ir įtampas ar kitus suveikimui reikalingus dydžius, įsitikinti apsaugos suveikimu arba nesuveikimu, išmatuoti suveikimo laikus:</w:t>
      </w:r>
    </w:p>
    <w:p w14:paraId="231A043F" w14:textId="77777777" w:rsidR="00363CC1" w:rsidRPr="005C0E48" w:rsidRDefault="00363CC1" w:rsidP="00BB78AD">
      <w:pPr>
        <w:numPr>
          <w:ilvl w:val="2"/>
          <w:numId w:val="14"/>
        </w:numPr>
        <w:tabs>
          <w:tab w:val="left" w:pos="540"/>
          <w:tab w:val="left" w:pos="709"/>
          <w:tab w:val="num" w:pos="814"/>
          <w:tab w:val="left" w:pos="851"/>
          <w:tab w:val="left" w:pos="1080"/>
          <w:tab w:val="left" w:pos="1134"/>
        </w:tabs>
        <w:overflowPunct w:val="0"/>
        <w:autoSpaceDE w:val="0"/>
        <w:autoSpaceDN w:val="0"/>
        <w:adjustRightInd w:val="0"/>
        <w:ind w:left="142" w:firstLine="284"/>
        <w:contextualSpacing/>
        <w:jc w:val="both"/>
        <w:textAlignment w:val="baseline"/>
      </w:pPr>
      <w:r w:rsidRPr="005C0E48">
        <w:t>apsaugoms, reaguojančioms į viršijantį nuostatą avarinio parametro dydį (maksimaliosioms):</w:t>
      </w:r>
    </w:p>
    <w:p w14:paraId="3821B9B5" w14:textId="77777777" w:rsidR="00363CC1" w:rsidRPr="005C0E48" w:rsidRDefault="00363CC1" w:rsidP="00BB78AD">
      <w:pPr>
        <w:numPr>
          <w:ilvl w:val="3"/>
          <w:numId w:val="14"/>
        </w:numPr>
        <w:tabs>
          <w:tab w:val="left" w:pos="540"/>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 xml:space="preserve"> paduoti 0,9 ir 1,1 užduotyje nurodyto dydžio (toliau – nuostato) ir įsitikinti, kad pirmuoju atveju apsauga (pakopa, zona) nesuveikia, o antruoju – suveikia;</w:t>
      </w:r>
    </w:p>
    <w:p w14:paraId="00DE1FE9" w14:textId="77777777" w:rsidR="00363CC1" w:rsidRPr="005C0E48" w:rsidRDefault="00363CC1" w:rsidP="00BB78AD">
      <w:pPr>
        <w:numPr>
          <w:ilvl w:val="3"/>
          <w:numId w:val="14"/>
        </w:numPr>
        <w:tabs>
          <w:tab w:val="left" w:pos="540"/>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 xml:space="preserve"> padavus 1,3 nuostato, išmatuoti suveikimo laiką;**</w:t>
      </w:r>
    </w:p>
    <w:p w14:paraId="647AE83D" w14:textId="77777777" w:rsidR="00363CC1" w:rsidRPr="005C0E48" w:rsidRDefault="00363CC1" w:rsidP="00BB78AD">
      <w:pPr>
        <w:numPr>
          <w:ilvl w:val="2"/>
          <w:numId w:val="14"/>
        </w:numPr>
        <w:tabs>
          <w:tab w:val="left" w:pos="540"/>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apsaugoms, reaguojančioms į mažesnį už nuostatą avarinio parametro dydį (minimaliosioms):</w:t>
      </w:r>
    </w:p>
    <w:p w14:paraId="5A2C47A6" w14:textId="77777777" w:rsidR="00363CC1" w:rsidRPr="005C0E48" w:rsidRDefault="00363CC1" w:rsidP="00BB78AD">
      <w:pPr>
        <w:numPr>
          <w:ilvl w:val="3"/>
          <w:numId w:val="14"/>
        </w:numPr>
        <w:tabs>
          <w:tab w:val="left" w:pos="540"/>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 xml:space="preserve"> paduoti 1,1 ir 0,9 nuostato ir įsitikinti, kad pirmuoju atveju apsauga (pakopa, zona) nesuveikia, o antruoju – suveikia;</w:t>
      </w:r>
    </w:p>
    <w:p w14:paraId="6FC5884A" w14:textId="77777777" w:rsidR="00363CC1" w:rsidRPr="005C0E48" w:rsidRDefault="00363CC1" w:rsidP="00BB78AD">
      <w:pPr>
        <w:numPr>
          <w:ilvl w:val="3"/>
          <w:numId w:val="14"/>
        </w:numPr>
        <w:tabs>
          <w:tab w:val="left" w:pos="540"/>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 xml:space="preserve"> padavus 0,5Z1, 1,1Z1 ir 1,1Z2 distancinėms apsaugoms, 0,8 nuostato srovės, įtampos ir kt. apsaugoms, išmatuoti suveikimo laiką.**</w:t>
      </w:r>
    </w:p>
    <w:p w14:paraId="080A68AF" w14:textId="39F7CEF6" w:rsidR="00363CC1" w:rsidRPr="005C0E48" w:rsidRDefault="00363CC1" w:rsidP="00BB78AD">
      <w:pPr>
        <w:numPr>
          <w:ilvl w:val="1"/>
          <w:numId w:val="14"/>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 xml:space="preserve"> Išmatuoti suveikimo laikai nuo nurodytų užduotyse neturi skirtis daugiau, negu nurodyta Reglamento </w:t>
      </w:r>
      <w:r w:rsidRPr="005C0E48">
        <w:fldChar w:fldCharType="begin"/>
      </w:r>
      <w:r w:rsidRPr="005C0E48">
        <w:instrText xml:space="preserve"> REF _Ref294007033 \r \h  \* MERGEFORMAT </w:instrText>
      </w:r>
      <w:r w:rsidRPr="005C0E48">
        <w:fldChar w:fldCharType="separate"/>
      </w:r>
      <w:r w:rsidR="009B57C0">
        <w:t>14</w:t>
      </w:r>
      <w:r w:rsidRPr="005C0E48">
        <w:fldChar w:fldCharType="end"/>
      </w:r>
      <w:r w:rsidRPr="005C0E48">
        <w:t xml:space="preserve"> priede.</w:t>
      </w:r>
    </w:p>
    <w:p w14:paraId="125EC756" w14:textId="77777777" w:rsidR="00363CC1" w:rsidRPr="005C0E48" w:rsidRDefault="00363CC1" w:rsidP="00BB78AD">
      <w:pPr>
        <w:numPr>
          <w:ilvl w:val="1"/>
          <w:numId w:val="14"/>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 xml:space="preserve"> Imituojant trumpąjį jungimą „mirties zonoje“ distancinėms apsaugoms išmatuoti suveikusios apsaugos laikotarpį. Laikotarpis turi atitikti apsaugos gamintojo nurodytas ribas.</w:t>
      </w:r>
    </w:p>
    <w:p w14:paraId="5911E5D6" w14:textId="77777777" w:rsidR="00363CC1" w:rsidRPr="005C0E48" w:rsidRDefault="00363CC1" w:rsidP="00BB78AD">
      <w:pPr>
        <w:numPr>
          <w:ilvl w:val="1"/>
          <w:numId w:val="14"/>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 xml:space="preserve"> Kitų elektrinių ir neelektrinių įrenginių kompleksinis patikrinimas atliekamas, kaip reikalauja jų techninės priežiūros metodiniai nurodymai, užduotys ar gamintojo instrukcijos.</w:t>
      </w:r>
    </w:p>
    <w:p w14:paraId="1EAB3A68" w14:textId="77777777" w:rsidR="00363CC1" w:rsidRPr="005C0E48" w:rsidRDefault="00363CC1" w:rsidP="00363CC1">
      <w:pPr>
        <w:tabs>
          <w:tab w:val="left" w:pos="709"/>
          <w:tab w:val="left" w:pos="851"/>
          <w:tab w:val="left" w:pos="1134"/>
        </w:tabs>
        <w:contextualSpacing/>
        <w:jc w:val="both"/>
      </w:pPr>
    </w:p>
    <w:p w14:paraId="29EC5E55" w14:textId="77777777" w:rsidR="00363CC1" w:rsidRPr="005C0E48" w:rsidRDefault="00363CC1" w:rsidP="00BB78AD">
      <w:pPr>
        <w:numPr>
          <w:ilvl w:val="0"/>
          <w:numId w:val="14"/>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 xml:space="preserve">(P1, P, K) RAA įrenginio ryšių su komutaciniais aparatais ir kitais RAA įrenginiais patikrinimas. </w:t>
      </w:r>
      <w:r w:rsidRPr="005C0E48">
        <w:t>Tikrinama esant vardinei operatyvinės srovės įtampai.*</w:t>
      </w:r>
    </w:p>
    <w:p w14:paraId="6BEB9F58" w14:textId="77777777" w:rsidR="00363CC1" w:rsidRPr="005C0E48" w:rsidRDefault="00363CC1" w:rsidP="00BB78AD">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Patikrinti visus RAA įrenginio ryšius su kitais apsaugų, automatikos valdymo ir signalizacijos įrenginiais.</w:t>
      </w:r>
    </w:p>
    <w:p w14:paraId="494CE336" w14:textId="77777777" w:rsidR="00363CC1" w:rsidRPr="005C0E48" w:rsidRDefault="00363CC1" w:rsidP="00BB78AD">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Patikrinti RAA įrenginio veikimą į komutacinius aparatus.</w:t>
      </w:r>
    </w:p>
    <w:p w14:paraId="25B56C5B" w14:textId="77777777" w:rsidR="00363CC1" w:rsidRPr="005C0E48" w:rsidRDefault="00363CC1" w:rsidP="00BB78AD">
      <w:pPr>
        <w:pStyle w:val="BodyTextIndent2"/>
        <w:numPr>
          <w:ilvl w:val="1"/>
          <w:numId w:val="14"/>
        </w:numPr>
        <w:tabs>
          <w:tab w:val="right" w:pos="567"/>
          <w:tab w:val="left" w:pos="709"/>
          <w:tab w:val="left" w:pos="851"/>
          <w:tab w:val="left" w:pos="1080"/>
          <w:tab w:val="left" w:pos="1134"/>
          <w:tab w:val="left" w:pos="1843"/>
          <w:tab w:val="decimal" w:pos="9072"/>
          <w:tab w:val="left" w:pos="9781"/>
          <w:tab w:val="decimal" w:pos="9923"/>
        </w:tabs>
        <w:spacing w:after="0" w:line="240" w:lineRule="auto"/>
        <w:ind w:left="142" w:firstLine="284"/>
        <w:contextualSpacing/>
        <w:jc w:val="both"/>
        <w:rPr>
          <w:i/>
        </w:rPr>
      </w:pPr>
      <w:r w:rsidRPr="005C0E48">
        <w:t>Išbandyti valdymo-informavimo sistemos, RAA įrenginių bei komutacinių aparatų tarpusavio sąveiką;</w:t>
      </w:r>
    </w:p>
    <w:p w14:paraId="3C0A9B74" w14:textId="0D486186" w:rsidR="00363CC1" w:rsidRPr="005C0E48" w:rsidRDefault="00363CC1" w:rsidP="00BB78AD">
      <w:pPr>
        <w:pStyle w:val="BodyTextIndent2"/>
        <w:numPr>
          <w:ilvl w:val="1"/>
          <w:numId w:val="14"/>
        </w:numPr>
        <w:tabs>
          <w:tab w:val="right" w:pos="567"/>
          <w:tab w:val="left" w:pos="709"/>
          <w:tab w:val="left" w:pos="851"/>
          <w:tab w:val="left" w:pos="1080"/>
          <w:tab w:val="left" w:pos="1134"/>
          <w:tab w:val="left" w:pos="1843"/>
          <w:tab w:val="decimal" w:pos="9072"/>
          <w:tab w:val="left" w:pos="9781"/>
          <w:tab w:val="decimal" w:pos="9923"/>
        </w:tabs>
        <w:spacing w:after="0" w:line="240" w:lineRule="auto"/>
        <w:ind w:left="142" w:firstLine="284"/>
        <w:contextualSpacing/>
        <w:jc w:val="both"/>
        <w:rPr>
          <w:i/>
        </w:rPr>
      </w:pPr>
      <w:r w:rsidRPr="005C0E48">
        <w:t>Region</w:t>
      </w:r>
      <w:r w:rsidR="00FA01EA" w:rsidRPr="005C0E48">
        <w:t>o</w:t>
      </w:r>
      <w:r w:rsidRPr="005C0E48">
        <w:t xml:space="preserve"> RAA specialisto patvirtinantis pranešimas įrenginį operatyviai valda</w:t>
      </w:r>
      <w:r w:rsidR="00D402E2" w:rsidRPr="005C0E48">
        <w:t>n</w:t>
      </w:r>
      <w:r w:rsidRPr="005C0E48">
        <w:t>čiam padaliniui, dėl įtampos padavimo į įrenginį galimybės.</w:t>
      </w:r>
    </w:p>
    <w:p w14:paraId="7DFA740C" w14:textId="77777777" w:rsidR="00363CC1" w:rsidRPr="005C0E48" w:rsidRDefault="00363CC1" w:rsidP="00363CC1">
      <w:pPr>
        <w:tabs>
          <w:tab w:val="left" w:pos="709"/>
          <w:tab w:val="left" w:pos="851"/>
          <w:tab w:val="left" w:pos="1134"/>
        </w:tabs>
        <w:contextualSpacing/>
        <w:jc w:val="both"/>
      </w:pPr>
    </w:p>
    <w:p w14:paraId="0C42F86F" w14:textId="77777777" w:rsidR="00363CC1" w:rsidRPr="005C0E48" w:rsidRDefault="00363CC1" w:rsidP="00BB78AD">
      <w:pPr>
        <w:numPr>
          <w:ilvl w:val="0"/>
          <w:numId w:val="14"/>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(B) RAA įrenginio loginės schemos patikrinimas esant vardinei operatyvinės srovės įtampai.*</w:t>
      </w:r>
    </w:p>
    <w:p w14:paraId="00416869" w14:textId="77777777" w:rsidR="00363CC1" w:rsidRPr="005C0E48" w:rsidRDefault="00363CC1" w:rsidP="00BB78AD">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Patikrinti įrenginio schemos veikimą į galines reles ranka uždarant paleidimo relių kontaktus arba nuo stendo paduodant keletą avarinių dydžių.</w:t>
      </w:r>
    </w:p>
    <w:p w14:paraId="684F2C74" w14:textId="77777777" w:rsidR="00363CC1" w:rsidRPr="005C0E48" w:rsidRDefault="00363CC1" w:rsidP="00BB78AD">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Patikrinti įrenginio (galinių relių) veikimą į komutacinius aparatus.</w:t>
      </w:r>
    </w:p>
    <w:p w14:paraId="406953B4" w14:textId="77777777" w:rsidR="00363CC1" w:rsidRPr="005C0E48" w:rsidRDefault="00363CC1" w:rsidP="00363CC1">
      <w:pPr>
        <w:tabs>
          <w:tab w:val="left" w:pos="709"/>
          <w:tab w:val="left" w:pos="851"/>
          <w:tab w:val="left" w:pos="1134"/>
        </w:tabs>
        <w:contextualSpacing/>
        <w:jc w:val="both"/>
      </w:pPr>
    </w:p>
    <w:p w14:paraId="23BD0865" w14:textId="641332D3" w:rsidR="00363CC1" w:rsidRPr="005C0E48" w:rsidRDefault="00363CC1" w:rsidP="00BB78AD">
      <w:pPr>
        <w:numPr>
          <w:ilvl w:val="0"/>
          <w:numId w:val="14"/>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(P1, P, K</w:t>
      </w:r>
      <w:r w:rsidR="004B0115" w:rsidRPr="005C0E48">
        <w:rPr>
          <w:b/>
        </w:rPr>
        <w:t>, B***</w:t>
      </w:r>
      <w:r w:rsidRPr="005C0E48">
        <w:rPr>
          <w:b/>
        </w:rPr>
        <w:t>) RAA įrenginio patikrinimas darbo srovėmis (darbai turi būti atliekami nedelsiant po darbo srovės ir įtampos padavimo).</w:t>
      </w:r>
    </w:p>
    <w:p w14:paraId="25F7C2AA" w14:textId="77777777" w:rsidR="00363CC1" w:rsidRPr="005C0E48" w:rsidRDefault="00363CC1" w:rsidP="00BB78AD">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Pakartotinai apžiūrėti visas reles ir aparatus, patikrinti visus perjungimo įtaisus bei kitas pagalbines grandines, ar jos atitinka įrenginio būsimą režimą. Ypatingą dėmesį atkreipti į srovės grandinių įžeminimą, įvairias laikinas jungtis, nutraukimus ir kt.</w:t>
      </w:r>
    </w:p>
    <w:p w14:paraId="2CF3C189" w14:textId="77777777" w:rsidR="00363CC1" w:rsidRPr="005C0E48" w:rsidRDefault="00363CC1" w:rsidP="00BB78AD">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Į pagrindinį įrenginį ir RAA įrenginį paduoti darbo srovę ir įtampą. Tai atlieka operatyvinis personalas (jo nurodymu kai kurias operacijas gali atlikti ir RAA darbuotojai).</w:t>
      </w:r>
    </w:p>
    <w:p w14:paraId="1E546D14" w14:textId="77777777" w:rsidR="00363CC1" w:rsidRPr="005C0E48" w:rsidRDefault="00363CC1" w:rsidP="00BB78AD">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Patikrinti (išmatuoti) sroves visose fazėse ir nuliniuose laiduose prie RAA įrenginio įėjimo gnybtų</w:t>
      </w:r>
    </w:p>
    <w:p w14:paraId="27E9569C" w14:textId="77777777" w:rsidR="00363CC1" w:rsidRPr="005C0E48" w:rsidRDefault="00363CC1" w:rsidP="00BB78AD">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Patikrinti (išmatuoti) įtampas visuose RAA įrenginio įėjimo gnybtuose. Patikrinti įtampos fazių seką, jei atjungiant įtampos grandines buvo atjungiami laidininkai.</w:t>
      </w:r>
    </w:p>
    <w:p w14:paraId="3DAC56F2" w14:textId="77777777" w:rsidR="00363CC1" w:rsidRPr="005C0E48" w:rsidRDefault="00363CC1" w:rsidP="00BB78AD">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rPr>
          <w:b/>
          <w:bCs/>
        </w:rPr>
        <w:t>(P1 ir P)</w:t>
      </w:r>
      <w:r w:rsidRPr="005C0E48">
        <w:t xml:space="preserve"> Patikrinti RAA įrenginio reakciją atsijungus įtampos grandinių automatiniam jungikliui, perjungiant įtampos grandines nuo kito įtampos transformatoriaus ir atliekant kitas galimas įtampos grandinių operacijas.</w:t>
      </w:r>
    </w:p>
    <w:p w14:paraId="17904534" w14:textId="77777777" w:rsidR="00363CC1" w:rsidRPr="005C0E48" w:rsidRDefault="00363CC1" w:rsidP="00BB78AD">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Atlikti kitus metodiniuose nurodymuose ar instrukcijose nustatytus būtinus šių RAA įrenginių patikrinimus.</w:t>
      </w:r>
    </w:p>
    <w:p w14:paraId="14BB93B7" w14:textId="77777777" w:rsidR="00363CC1" w:rsidRPr="005C0E48" w:rsidRDefault="00363CC1" w:rsidP="00363CC1">
      <w:pPr>
        <w:tabs>
          <w:tab w:val="left" w:pos="709"/>
          <w:tab w:val="left" w:pos="851"/>
          <w:tab w:val="left" w:pos="1080"/>
          <w:tab w:val="left" w:pos="1134"/>
        </w:tabs>
        <w:overflowPunct w:val="0"/>
        <w:autoSpaceDE w:val="0"/>
        <w:autoSpaceDN w:val="0"/>
        <w:adjustRightInd w:val="0"/>
        <w:contextualSpacing/>
        <w:jc w:val="both"/>
        <w:textAlignment w:val="baseline"/>
      </w:pPr>
    </w:p>
    <w:p w14:paraId="7B1E9351" w14:textId="77777777" w:rsidR="00363CC1" w:rsidRPr="005C0E48" w:rsidRDefault="00363CC1" w:rsidP="00BB78AD">
      <w:pPr>
        <w:numPr>
          <w:ilvl w:val="0"/>
          <w:numId w:val="14"/>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(P1, P, K, B) RAA įrenginio paruošimas įjungimui.</w:t>
      </w:r>
    </w:p>
    <w:p w14:paraId="5F068156" w14:textId="77777777" w:rsidR="00363CC1" w:rsidRPr="005C0E48" w:rsidRDefault="00363CC1" w:rsidP="00BB78AD">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Pakartotinai apžiūrėti reles, aparatus, grandines, kurių darbo režimas buvo keičiamas išjungiant ar tikrinant darbo srove.</w:t>
      </w:r>
    </w:p>
    <w:p w14:paraId="179CA446" w14:textId="77777777" w:rsidR="00363CC1" w:rsidRPr="005C0E48" w:rsidRDefault="00363CC1" w:rsidP="00BB78AD">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Perjungti į reikalingą padėtį bandymų blokus, raktus, tarpes ir kt.</w:t>
      </w:r>
    </w:p>
    <w:p w14:paraId="6F56D7B6" w14:textId="584ECB1D" w:rsidR="00363CC1" w:rsidRPr="005C0E48" w:rsidRDefault="00363CC1" w:rsidP="00BB78AD">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lastRenderedPageBreak/>
        <w:t>Padaryti kitus RAA įrenginio eksploatavimo instrukcijose, perjungimo lapeliuose, darbo vietos paruošimo programose nustatytus šio tarpsnio darbus.</w:t>
      </w:r>
      <w:r w:rsidR="006D05F4" w:rsidRPr="005C0E48">
        <w:rPr>
          <w:vertAlign w:val="superscript"/>
        </w:rPr>
        <w:t xml:space="preserve"> a)</w:t>
      </w:r>
    </w:p>
    <w:p w14:paraId="719E497D" w14:textId="7691641C" w:rsidR="00363CC1" w:rsidRPr="005C0E48" w:rsidRDefault="00363CC1" w:rsidP="00BB78AD">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RAA žurnale įrašyti išvadas apie RAA įrenginio būklę, įjungimo galimybę ir jo eksploatacijos pakeitimus.</w:t>
      </w:r>
    </w:p>
    <w:p w14:paraId="607641A9" w14:textId="4F91B1B4" w:rsidR="00363CC1" w:rsidRPr="005C0E48" w:rsidRDefault="00363CC1" w:rsidP="00BB78AD">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 xml:space="preserve">Apie atliktą </w:t>
      </w:r>
      <w:r w:rsidR="00AC0D7E" w:rsidRPr="005C0E48">
        <w:t>techninę priežiūrą</w:t>
      </w:r>
      <w:r w:rsidRPr="005C0E48">
        <w:t xml:space="preserve"> įrašyti RAA įrenginio pase.</w:t>
      </w:r>
      <w:r w:rsidR="003E13DF" w:rsidRPr="005C0E48">
        <w:rPr>
          <w:vertAlign w:val="superscript"/>
        </w:rPr>
        <w:t xml:space="preserve"> a)</w:t>
      </w:r>
    </w:p>
    <w:p w14:paraId="33C1D6F9" w14:textId="56D641AF" w:rsidR="00363CC1" w:rsidRPr="005C0E48" w:rsidRDefault="00363CC1" w:rsidP="00BB78AD">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Įforminti patikrinimo matavimų rezultatus.</w:t>
      </w:r>
      <w:r w:rsidR="003E13DF" w:rsidRPr="005C0E48">
        <w:rPr>
          <w:vertAlign w:val="superscript"/>
        </w:rPr>
        <w:t xml:space="preserve"> a)</w:t>
      </w:r>
    </w:p>
    <w:p w14:paraId="2E60DB7C" w14:textId="77777777" w:rsidR="00363CC1" w:rsidRPr="005C0E48" w:rsidRDefault="00363CC1" w:rsidP="00363CC1">
      <w:pPr>
        <w:tabs>
          <w:tab w:val="left" w:pos="709"/>
          <w:tab w:val="left" w:pos="851"/>
          <w:tab w:val="left" w:pos="1134"/>
        </w:tabs>
        <w:contextualSpacing/>
        <w:jc w:val="both"/>
        <w:rPr>
          <w:b/>
        </w:rPr>
      </w:pPr>
    </w:p>
    <w:p w14:paraId="54D0F365" w14:textId="77777777" w:rsidR="00363CC1" w:rsidRPr="005C0E48" w:rsidRDefault="00363CC1" w:rsidP="00BB78AD">
      <w:pPr>
        <w:numPr>
          <w:ilvl w:val="0"/>
          <w:numId w:val="14"/>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 xml:space="preserve">(P1, P, K, B) RAA įrenginio įjungimas. </w:t>
      </w:r>
    </w:p>
    <w:p w14:paraId="6F16513D" w14:textId="77777777" w:rsidR="00363CC1" w:rsidRPr="005C0E48" w:rsidRDefault="00363CC1" w:rsidP="00363CC1">
      <w:pPr>
        <w:contextualSpacing/>
        <w:jc w:val="both"/>
      </w:pPr>
      <w:r w:rsidRPr="005C0E48">
        <w:t>Jei patikrintas darbo srove (žr. 12 punktą) RAA įrenginys vėl buvo išjungtas, jį į darbą įjungia operatyvinis personalas.</w:t>
      </w:r>
    </w:p>
    <w:p w14:paraId="46379269" w14:textId="77777777" w:rsidR="00363CC1" w:rsidRPr="005C0E48" w:rsidRDefault="00363CC1" w:rsidP="00363CC1">
      <w:pPr>
        <w:contextualSpacing/>
        <w:jc w:val="both"/>
      </w:pPr>
    </w:p>
    <w:p w14:paraId="5CF8ACB8" w14:textId="77777777" w:rsidR="00363CC1" w:rsidRPr="005C0E48" w:rsidRDefault="00363CC1" w:rsidP="00BB78AD">
      <w:pPr>
        <w:pStyle w:val="ListParagraph"/>
        <w:numPr>
          <w:ilvl w:val="0"/>
          <w:numId w:val="14"/>
        </w:numPr>
        <w:tabs>
          <w:tab w:val="left" w:pos="1080"/>
        </w:tabs>
        <w:overflowPunct w:val="0"/>
        <w:autoSpaceDE w:val="0"/>
        <w:autoSpaceDN w:val="0"/>
        <w:adjustRightInd w:val="0"/>
        <w:ind w:left="142" w:firstLine="284"/>
        <w:contextualSpacing/>
        <w:jc w:val="both"/>
        <w:textAlignment w:val="baseline"/>
        <w:rPr>
          <w:b/>
        </w:rPr>
      </w:pPr>
      <w:r w:rsidRPr="005C0E48">
        <w:rPr>
          <w:b/>
        </w:rPr>
        <w:t>(P1, P, K , B) Ataskaitinės dokumentacijos paruošimas ir pridavimas užsakovui.</w:t>
      </w:r>
    </w:p>
    <w:p w14:paraId="4B07023C" w14:textId="0660BE41" w:rsidR="00363CC1" w:rsidRPr="005C0E48" w:rsidRDefault="00363CC1" w:rsidP="00BB78AD">
      <w:pPr>
        <w:pStyle w:val="ListParagraph"/>
        <w:numPr>
          <w:ilvl w:val="1"/>
          <w:numId w:val="14"/>
        </w:numPr>
        <w:contextualSpacing/>
        <w:jc w:val="both"/>
      </w:pPr>
      <w:r w:rsidRPr="005C0E48">
        <w:t>Techninės priežiūros metu surasti RAA įrenginių defektai bei žyma apie jų pašalinimą, turi būti ap</w:t>
      </w:r>
      <w:r w:rsidR="00FA01EA" w:rsidRPr="005C0E48">
        <w:t>ra</w:t>
      </w:r>
      <w:r w:rsidRPr="005C0E48">
        <w:t>šyti teikiamoje ataskaitinėje dokumentacijoje.</w:t>
      </w:r>
      <w:r w:rsidR="00595307" w:rsidRPr="005C0E48">
        <w:rPr>
          <w:vertAlign w:val="superscript"/>
        </w:rPr>
        <w:t xml:space="preserve"> a)</w:t>
      </w:r>
    </w:p>
    <w:p w14:paraId="66ED8725" w14:textId="4CBD59A9" w:rsidR="00363CC1" w:rsidRPr="005C0E48" w:rsidRDefault="00363CC1" w:rsidP="00363CC1">
      <w:pPr>
        <w:pStyle w:val="ListParagraph"/>
        <w:ind w:left="454"/>
        <w:contextualSpacing/>
        <w:jc w:val="both"/>
      </w:pPr>
    </w:p>
    <w:p w14:paraId="17258888" w14:textId="2675A3E9" w:rsidR="00827DDD" w:rsidRPr="005C0E48" w:rsidRDefault="00827DDD" w:rsidP="00363CC1">
      <w:pPr>
        <w:pStyle w:val="ListParagraph"/>
        <w:ind w:left="454"/>
        <w:contextualSpacing/>
        <w:jc w:val="both"/>
      </w:pPr>
      <w:r w:rsidRPr="005C0E48">
        <w:t>Pastabos:</w:t>
      </w:r>
    </w:p>
    <w:p w14:paraId="41667DFE" w14:textId="77777777" w:rsidR="00363CC1" w:rsidRPr="005C0E48" w:rsidRDefault="00363CC1" w:rsidP="00363CC1">
      <w:pPr>
        <w:contextualSpacing/>
        <w:jc w:val="both"/>
      </w:pPr>
      <w:r w:rsidRPr="005C0E48">
        <w:t>* RAA įrenginiuose, kuriuose operatyvinės srovės šaltinis yra srovės transformatoriai, paduodama atitinkamai ritės vardinio ar 0,8 vardinio dydžio srovės.</w:t>
      </w:r>
    </w:p>
    <w:p w14:paraId="13FC542A" w14:textId="77777777" w:rsidR="00363CC1" w:rsidRPr="005C0E48" w:rsidRDefault="00363CC1" w:rsidP="00363CC1">
      <w:pPr>
        <w:contextualSpacing/>
        <w:jc w:val="both"/>
      </w:pPr>
      <w:r w:rsidRPr="005C0E48">
        <w:t xml:space="preserve">** Atliekant </w:t>
      </w:r>
      <w:r w:rsidRPr="005C0E48">
        <w:rPr>
          <w:b/>
        </w:rPr>
        <w:t>K –</w:t>
      </w:r>
      <w:r w:rsidRPr="005C0E48">
        <w:t xml:space="preserve"> nevykdoma.</w:t>
      </w:r>
    </w:p>
    <w:p w14:paraId="52358F65" w14:textId="486F66E8" w:rsidR="00363CC1" w:rsidRPr="005C0E48" w:rsidRDefault="00363CC1" w:rsidP="00363CC1">
      <w:pPr>
        <w:contextualSpacing/>
      </w:pPr>
      <w:r w:rsidRPr="005C0E48">
        <w:t xml:space="preserve">*** Atliekant RAA įrenginių išbandymą (B) kai srovės ar įtampos grandinės buvo ardomos darbo vietai ruošti reikalavimai yra privalomi. </w:t>
      </w:r>
    </w:p>
    <w:p w14:paraId="74CB9AF5" w14:textId="5C734224" w:rsidR="00595307" w:rsidRPr="005C0E48" w:rsidRDefault="00595307" w:rsidP="00363CC1">
      <w:pPr>
        <w:contextualSpacing/>
      </w:pPr>
      <w:r w:rsidRPr="005C0E48">
        <w:rPr>
          <w:vertAlign w:val="superscript"/>
        </w:rPr>
        <w:t xml:space="preserve">a) </w:t>
      </w:r>
      <w:r w:rsidRPr="005C0E48">
        <w:t xml:space="preserve"> </w:t>
      </w:r>
      <w:r w:rsidR="00FD4CFA" w:rsidRPr="005C0E48">
        <w:t xml:space="preserve">Darbai </w:t>
      </w:r>
      <w:r w:rsidR="001D5F8B" w:rsidRPr="005C0E48">
        <w:t xml:space="preserve">gali būti </w:t>
      </w:r>
      <w:r w:rsidR="00827DDD" w:rsidRPr="005C0E48">
        <w:t>vykdomi</w:t>
      </w:r>
      <w:r w:rsidR="00FD4CFA" w:rsidRPr="005C0E48">
        <w:t xml:space="preserve"> </w:t>
      </w:r>
      <w:r w:rsidR="009022EB" w:rsidRPr="005C0E48">
        <w:t>nevyksta</w:t>
      </w:r>
      <w:r w:rsidR="0093228E" w:rsidRPr="005C0E48">
        <w:t>nt</w:t>
      </w:r>
      <w:r w:rsidR="009022EB" w:rsidRPr="005C0E48">
        <w:t xml:space="preserve"> objektą</w:t>
      </w:r>
    </w:p>
    <w:p w14:paraId="6BCB021C" w14:textId="77777777" w:rsidR="00363CC1" w:rsidRPr="005C0E48" w:rsidRDefault="00363CC1" w:rsidP="00363CC1">
      <w:pPr>
        <w:contextualSpacing/>
      </w:pPr>
    </w:p>
    <w:p w14:paraId="661CE601" w14:textId="77777777" w:rsidR="00363CC1" w:rsidRPr="005C0E48" w:rsidRDefault="00363CC1" w:rsidP="00363CC1">
      <w:pPr>
        <w:contextualSpacing/>
      </w:pPr>
      <w:r w:rsidRPr="005C0E48">
        <w:br w:type="page"/>
      </w:r>
    </w:p>
    <w:p w14:paraId="7DB09BB0" w14:textId="77777777" w:rsidR="00363CC1" w:rsidRPr="005C0E48" w:rsidRDefault="758ADC57" w:rsidP="00BB78AD">
      <w:pPr>
        <w:pStyle w:val="ListParagraph"/>
        <w:numPr>
          <w:ilvl w:val="0"/>
          <w:numId w:val="117"/>
        </w:numPr>
        <w:ind w:left="142" w:firstLine="284"/>
        <w:contextualSpacing/>
        <w:jc w:val="right"/>
      </w:pPr>
      <w:bookmarkStart w:id="635" w:name="_Ref294006987"/>
      <w:r>
        <w:lastRenderedPageBreak/>
        <w:t>priedas</w:t>
      </w:r>
      <w:bookmarkEnd w:id="635"/>
    </w:p>
    <w:p w14:paraId="7B519B48" w14:textId="06429870" w:rsidR="00363CC1" w:rsidRPr="005C0E48" w:rsidRDefault="00363CC1" w:rsidP="00363CC1">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_Ref294008965 \r \h  \* MERGEFORMAT </w:instrText>
      </w:r>
      <w:r w:rsidRPr="005C0E48">
        <w:rPr>
          <w:color w:val="FFFFFF" w:themeColor="background1"/>
        </w:rPr>
        <w:fldChar w:fldCharType="separate"/>
      </w:r>
      <w:r w:rsidR="009B57C0">
        <w:rPr>
          <w:color w:val="FFFFFF" w:themeColor="background1"/>
        </w:rPr>
        <w:t>170</w:t>
      </w:r>
      <w:r w:rsidRPr="005C0E48">
        <w:fldChar w:fldCharType="end"/>
      </w:r>
    </w:p>
    <w:p w14:paraId="04BF0C2D" w14:textId="77777777" w:rsidR="00363CC1" w:rsidRPr="005C0E48" w:rsidRDefault="00363CC1" w:rsidP="00363CC1">
      <w:pPr>
        <w:pStyle w:val="Heading2"/>
        <w:spacing w:before="120" w:after="0"/>
        <w:contextualSpacing/>
      </w:pPr>
      <w:bookmarkStart w:id="636" w:name="_Toc498354034"/>
      <w:bookmarkStart w:id="637" w:name="_Toc20814488"/>
      <w:bookmarkStart w:id="638" w:name="_Toc57843048"/>
      <w:r w:rsidRPr="005C0E48">
        <w:t>MIKROPROCESORINIŲ RELINIŲ ĮRENGINIŲ TECHNINĖS PRIEŽIŪROS DARBŲ BENDROJI PROGRAMA</w:t>
      </w:r>
      <w:bookmarkEnd w:id="636"/>
      <w:bookmarkEnd w:id="637"/>
      <w:bookmarkEnd w:id="638"/>
    </w:p>
    <w:p w14:paraId="3042C6EE" w14:textId="77777777" w:rsidR="00363CC1" w:rsidRPr="005C0E48" w:rsidRDefault="00363CC1" w:rsidP="00363CC1">
      <w:pPr>
        <w:contextualSpacing/>
        <w:jc w:val="center"/>
        <w:rPr>
          <w:b/>
          <w:bCs/>
        </w:rPr>
      </w:pPr>
    </w:p>
    <w:p w14:paraId="0CD6753A" w14:textId="77777777" w:rsidR="00363CC1" w:rsidRPr="005C0E48" w:rsidRDefault="00363CC1" w:rsidP="00BB78AD">
      <w:pPr>
        <w:numPr>
          <w:ilvl w:val="0"/>
          <w:numId w:val="45"/>
        </w:numPr>
        <w:overflowPunct w:val="0"/>
        <w:autoSpaceDE w:val="0"/>
        <w:autoSpaceDN w:val="0"/>
        <w:adjustRightInd w:val="0"/>
        <w:ind w:left="142" w:firstLine="284"/>
        <w:contextualSpacing/>
        <w:jc w:val="both"/>
        <w:textAlignment w:val="baseline"/>
        <w:rPr>
          <w:b/>
        </w:rPr>
      </w:pPr>
      <w:r w:rsidRPr="005C0E48">
        <w:rPr>
          <w:b/>
        </w:rPr>
        <w:t>(P1, P, B) Paruošiamieji darbai.</w:t>
      </w:r>
    </w:p>
    <w:p w14:paraId="1A5BE09A"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Techniniai dokumentai:</w:t>
      </w:r>
    </w:p>
    <w:p w14:paraId="51C44611" w14:textId="7B3BB1F1" w:rsidR="00363CC1" w:rsidRPr="005C0E48" w:rsidRDefault="00363CC1" w:rsidP="00BB78AD">
      <w:pPr>
        <w:numPr>
          <w:ilvl w:val="2"/>
          <w:numId w:val="45"/>
        </w:numPr>
        <w:tabs>
          <w:tab w:val="num" w:pos="2880"/>
        </w:tabs>
        <w:overflowPunct w:val="0"/>
        <w:autoSpaceDE w:val="0"/>
        <w:autoSpaceDN w:val="0"/>
        <w:adjustRightInd w:val="0"/>
        <w:ind w:left="142" w:firstLine="284"/>
        <w:contextualSpacing/>
        <w:jc w:val="both"/>
        <w:textAlignment w:val="baseline"/>
      </w:pPr>
      <w:r w:rsidRPr="005C0E48">
        <w:t>patikrinti, sutvarkyti ir sukomplektuoti relinės apsaugos ir automatikos (toliau – RAA) įrenginių pasus, schemas, brėžinius, nuostatų užduotis;</w:t>
      </w:r>
      <w:r w:rsidR="00071FF9" w:rsidRPr="005C0E48">
        <w:rPr>
          <w:vertAlign w:val="superscript"/>
        </w:rPr>
        <w:t xml:space="preserve"> a)</w:t>
      </w:r>
    </w:p>
    <w:p w14:paraId="71C0D702" w14:textId="29B795D4" w:rsidR="00363CC1" w:rsidRPr="005C0E48" w:rsidRDefault="00363CC1" w:rsidP="00BB78AD">
      <w:pPr>
        <w:numPr>
          <w:ilvl w:val="2"/>
          <w:numId w:val="45"/>
        </w:numPr>
        <w:tabs>
          <w:tab w:val="left" w:pos="1260"/>
          <w:tab w:val="left" w:pos="1440"/>
          <w:tab w:val="num" w:pos="2880"/>
        </w:tabs>
        <w:overflowPunct w:val="0"/>
        <w:autoSpaceDE w:val="0"/>
        <w:autoSpaceDN w:val="0"/>
        <w:adjustRightInd w:val="0"/>
        <w:ind w:left="142" w:firstLine="284"/>
        <w:contextualSpacing/>
        <w:jc w:val="both"/>
        <w:textAlignment w:val="baseline"/>
      </w:pPr>
      <w:r w:rsidRPr="005C0E48">
        <w:t>patikrinti, ar RAA įrenginio parametrai atitinka direktyvinių dokumentų reikalavimus, ir išsiaiškinti galimybę pašalinti neatitikimą;</w:t>
      </w:r>
      <w:r w:rsidR="00071FF9" w:rsidRPr="005C0E48">
        <w:rPr>
          <w:vertAlign w:val="superscript"/>
        </w:rPr>
        <w:t xml:space="preserve"> a)</w:t>
      </w:r>
    </w:p>
    <w:p w14:paraId="0E0569F5" w14:textId="0D5B38FC" w:rsidR="00363CC1" w:rsidRPr="005C0E48" w:rsidRDefault="00363CC1" w:rsidP="00BB78AD">
      <w:pPr>
        <w:numPr>
          <w:ilvl w:val="2"/>
          <w:numId w:val="45"/>
        </w:numPr>
        <w:tabs>
          <w:tab w:val="num" w:pos="2880"/>
        </w:tabs>
        <w:overflowPunct w:val="0"/>
        <w:autoSpaceDE w:val="0"/>
        <w:autoSpaceDN w:val="0"/>
        <w:adjustRightInd w:val="0"/>
        <w:ind w:left="142" w:firstLine="284"/>
        <w:contextualSpacing/>
        <w:jc w:val="both"/>
        <w:textAlignment w:val="baseline"/>
      </w:pPr>
      <w:r w:rsidRPr="005C0E48">
        <w:t>sukomplektuoti techninei priežiūrai (toliau – TP) reikalingą pagalbinę literatūrą;</w:t>
      </w:r>
      <w:r w:rsidR="00071FF9" w:rsidRPr="005C0E48">
        <w:rPr>
          <w:vertAlign w:val="superscript"/>
        </w:rPr>
        <w:t xml:space="preserve"> a)</w:t>
      </w:r>
    </w:p>
    <w:p w14:paraId="00BE83CC" w14:textId="7F93DDBB" w:rsidR="00363CC1" w:rsidRPr="005C0E48" w:rsidRDefault="00363CC1" w:rsidP="00BB78AD">
      <w:pPr>
        <w:numPr>
          <w:ilvl w:val="2"/>
          <w:numId w:val="45"/>
        </w:numPr>
        <w:tabs>
          <w:tab w:val="num" w:pos="2880"/>
        </w:tabs>
        <w:overflowPunct w:val="0"/>
        <w:autoSpaceDE w:val="0"/>
        <w:autoSpaceDN w:val="0"/>
        <w:adjustRightInd w:val="0"/>
        <w:ind w:left="142" w:firstLine="284"/>
        <w:contextualSpacing/>
        <w:jc w:val="both"/>
        <w:textAlignment w:val="baseline"/>
      </w:pPr>
      <w:r w:rsidRPr="005C0E48">
        <w:t>sudaryti (patikslinti) darbų vietos paruošimo ir darbų programas.</w:t>
      </w:r>
      <w:r w:rsidR="00D81F79" w:rsidRPr="005C0E48">
        <w:rPr>
          <w:vertAlign w:val="superscript"/>
        </w:rPr>
        <w:t xml:space="preserve"> a)</w:t>
      </w:r>
    </w:p>
    <w:p w14:paraId="27D2C788" w14:textId="493E368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Paruošti TP reikalingus įrankius ir aparatūrą.</w:t>
      </w:r>
      <w:r w:rsidR="00D81F79" w:rsidRPr="005C0E48">
        <w:rPr>
          <w:vertAlign w:val="superscript"/>
        </w:rPr>
        <w:t xml:space="preserve"> a)</w:t>
      </w:r>
    </w:p>
    <w:p w14:paraId="5C3D7C81" w14:textId="2ED15B59"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Įforminti nustatyta tvarka paraišką atlikti darbus RAA įrenginyje.</w:t>
      </w:r>
      <w:r w:rsidR="000F28EF" w:rsidRPr="005C0E48">
        <w:rPr>
          <w:vertAlign w:val="superscript"/>
        </w:rPr>
        <w:t xml:space="preserve"> a)</w:t>
      </w:r>
    </w:p>
    <w:p w14:paraId="3DDE4CDF"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Paruošti darbo vietą.</w:t>
      </w:r>
    </w:p>
    <w:p w14:paraId="1437EDAB" w14:textId="235B1332" w:rsidR="00363CC1" w:rsidRPr="005C0E48" w:rsidRDefault="00363CC1" w:rsidP="009D3211">
      <w:pPr>
        <w:overflowPunct w:val="0"/>
        <w:autoSpaceDE w:val="0"/>
        <w:autoSpaceDN w:val="0"/>
        <w:adjustRightInd w:val="0"/>
        <w:ind w:left="426" w:firstLine="0"/>
        <w:contextualSpacing/>
        <w:jc w:val="both"/>
        <w:textAlignment w:val="baseline"/>
      </w:pPr>
    </w:p>
    <w:p w14:paraId="5CB09DC3" w14:textId="0EF2A6B6" w:rsidR="00EB40C4" w:rsidRPr="005C0E48" w:rsidRDefault="00EB40C4" w:rsidP="00BB78AD">
      <w:pPr>
        <w:numPr>
          <w:ilvl w:val="1"/>
          <w:numId w:val="45"/>
        </w:numPr>
        <w:overflowPunct w:val="0"/>
        <w:autoSpaceDE w:val="0"/>
        <w:autoSpaceDN w:val="0"/>
        <w:adjustRightInd w:val="0"/>
        <w:ind w:left="142" w:firstLine="284"/>
        <w:contextualSpacing/>
        <w:jc w:val="both"/>
        <w:textAlignment w:val="baseline"/>
      </w:pPr>
      <w:r w:rsidRPr="005C0E48">
        <w:rPr>
          <w:rFonts w:cs="Tahoma"/>
        </w:rPr>
        <w:t xml:space="preserve">Gauti </w:t>
      </w:r>
      <w:r w:rsidR="000B4583" w:rsidRPr="005C0E48">
        <w:rPr>
          <w:rFonts w:cs="Tahoma"/>
        </w:rPr>
        <w:t xml:space="preserve">iš </w:t>
      </w:r>
      <w:r w:rsidR="004A0E2F" w:rsidRPr="005C0E48">
        <w:rPr>
          <w:rFonts w:cs="Tahoma"/>
        </w:rPr>
        <w:t xml:space="preserve">atsakingųjų už </w:t>
      </w:r>
      <w:r w:rsidR="00385107">
        <w:rPr>
          <w:rFonts w:cs="Tahoma"/>
        </w:rPr>
        <w:t xml:space="preserve">objekto RAA įrenginių </w:t>
      </w:r>
      <w:r w:rsidR="00385107" w:rsidRPr="005C0E48">
        <w:rPr>
          <w:rFonts w:cs="Tahoma"/>
        </w:rPr>
        <w:t>ek</w:t>
      </w:r>
      <w:r w:rsidR="00385107">
        <w:rPr>
          <w:rFonts w:cs="Tahoma"/>
        </w:rPr>
        <w:t>sploatavimą</w:t>
      </w:r>
      <w:r w:rsidR="00EE6A83" w:rsidRPr="005C0E48">
        <w:rPr>
          <w:rFonts w:cs="Tahoma"/>
        </w:rPr>
        <w:t xml:space="preserve"> prisijungimo prie </w:t>
      </w:r>
      <w:r w:rsidRPr="005C0E48" w:rsidDel="00181E62">
        <w:rPr>
          <w:rFonts w:cs="Tahoma"/>
        </w:rPr>
        <w:t>RAA mikroprocesorini</w:t>
      </w:r>
      <w:r w:rsidRPr="005C0E48">
        <w:rPr>
          <w:rFonts w:cs="Tahoma"/>
        </w:rPr>
        <w:t>ų</w:t>
      </w:r>
      <w:r w:rsidRPr="005C0E48" w:rsidDel="00181E62">
        <w:rPr>
          <w:rFonts w:cs="Tahoma"/>
        </w:rPr>
        <w:t xml:space="preserve"> terminal</w:t>
      </w:r>
      <w:r w:rsidRPr="005C0E48">
        <w:rPr>
          <w:rFonts w:cs="Tahoma"/>
        </w:rPr>
        <w:t>ų  slaptažodžius</w:t>
      </w:r>
      <w:r w:rsidR="000B4583" w:rsidRPr="005C0E48">
        <w:rPr>
          <w:vertAlign w:val="superscript"/>
        </w:rPr>
        <w:t xml:space="preserve"> a)</w:t>
      </w:r>
      <w:r w:rsidR="00EE6A83" w:rsidRPr="005C0E48">
        <w:rPr>
          <w:rFonts w:cs="Tahoma"/>
        </w:rPr>
        <w:t>.</w:t>
      </w:r>
    </w:p>
    <w:p w14:paraId="40A566C1" w14:textId="1BCE842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Gauti leidimą dirbti.</w:t>
      </w:r>
    </w:p>
    <w:p w14:paraId="22968288" w14:textId="77777777" w:rsidR="00363CC1" w:rsidRPr="005C0E48" w:rsidRDefault="00363CC1" w:rsidP="00363CC1">
      <w:pPr>
        <w:contextualSpacing/>
        <w:jc w:val="both"/>
      </w:pPr>
    </w:p>
    <w:p w14:paraId="031A72C7" w14:textId="77777777" w:rsidR="00363CC1" w:rsidRPr="005C0E48" w:rsidRDefault="00363CC1" w:rsidP="00BB78AD">
      <w:pPr>
        <w:numPr>
          <w:ilvl w:val="0"/>
          <w:numId w:val="45"/>
        </w:numPr>
        <w:overflowPunct w:val="0"/>
        <w:autoSpaceDE w:val="0"/>
        <w:autoSpaceDN w:val="0"/>
        <w:adjustRightInd w:val="0"/>
        <w:ind w:left="142" w:firstLine="284"/>
        <w:contextualSpacing/>
        <w:jc w:val="both"/>
        <w:textAlignment w:val="baseline"/>
        <w:rPr>
          <w:b/>
        </w:rPr>
      </w:pPr>
      <w:r w:rsidRPr="005C0E48">
        <w:rPr>
          <w:b/>
        </w:rPr>
        <w:t>(P1, P) Išorinė apžiūra.</w:t>
      </w:r>
    </w:p>
    <w:p w14:paraId="28B1E7D4"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Nuvalyti dulkes nuo RAA elementų išorės ir montažo.</w:t>
      </w:r>
    </w:p>
    <w:p w14:paraId="4C1777F3" w14:textId="4E846578"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Patikrinti, o radus defektus –organizuoti jų pašalinimą:</w:t>
      </w:r>
    </w:p>
    <w:p w14:paraId="3B617E25" w14:textId="77777777" w:rsidR="00363CC1" w:rsidRPr="005C0E48" w:rsidRDefault="00363CC1" w:rsidP="00BB78AD">
      <w:pPr>
        <w:numPr>
          <w:ilvl w:val="2"/>
          <w:numId w:val="45"/>
        </w:numPr>
        <w:overflowPunct w:val="0"/>
        <w:autoSpaceDE w:val="0"/>
        <w:autoSpaceDN w:val="0"/>
        <w:adjustRightInd w:val="0"/>
        <w:ind w:left="142" w:firstLine="284"/>
        <w:contextualSpacing/>
        <w:jc w:val="both"/>
        <w:textAlignment w:val="baseline"/>
      </w:pPr>
      <w:r w:rsidRPr="005C0E48">
        <w:t>spintų, dėžių, relių tvirtinimą ir dažais dengtų paviršių būklę;</w:t>
      </w:r>
    </w:p>
    <w:p w14:paraId="26311541" w14:textId="77777777" w:rsidR="00363CC1" w:rsidRPr="005C0E48" w:rsidRDefault="00363CC1" w:rsidP="00BB78AD">
      <w:pPr>
        <w:numPr>
          <w:ilvl w:val="2"/>
          <w:numId w:val="45"/>
        </w:numPr>
        <w:overflowPunct w:val="0"/>
        <w:autoSpaceDE w:val="0"/>
        <w:autoSpaceDN w:val="0"/>
        <w:adjustRightInd w:val="0"/>
        <w:ind w:left="142" w:firstLine="284"/>
        <w:contextualSpacing/>
        <w:jc w:val="both"/>
        <w:textAlignment w:val="baseline"/>
      </w:pPr>
      <w:r w:rsidRPr="005C0E48">
        <w:t>spintų durelių, relių gaubtų sandarumą;</w:t>
      </w:r>
    </w:p>
    <w:p w14:paraId="440920DA" w14:textId="77777777" w:rsidR="00363CC1" w:rsidRPr="005C0E48" w:rsidRDefault="00363CC1" w:rsidP="00BB78AD">
      <w:pPr>
        <w:numPr>
          <w:ilvl w:val="2"/>
          <w:numId w:val="45"/>
        </w:numPr>
        <w:overflowPunct w:val="0"/>
        <w:autoSpaceDE w:val="0"/>
        <w:autoSpaceDN w:val="0"/>
        <w:adjustRightInd w:val="0"/>
        <w:ind w:left="142" w:firstLine="284"/>
        <w:contextualSpacing/>
        <w:jc w:val="both"/>
        <w:textAlignment w:val="baseline"/>
      </w:pPr>
      <w:r w:rsidRPr="005C0E48">
        <w:t>kontrolinių kabelių įvedimo vietų sandarumą;</w:t>
      </w:r>
    </w:p>
    <w:p w14:paraId="2D3E148D" w14:textId="77777777" w:rsidR="00363CC1" w:rsidRPr="005C0E48" w:rsidRDefault="00363CC1" w:rsidP="00BB78AD">
      <w:pPr>
        <w:numPr>
          <w:ilvl w:val="2"/>
          <w:numId w:val="45"/>
        </w:numPr>
        <w:overflowPunct w:val="0"/>
        <w:autoSpaceDE w:val="0"/>
        <w:autoSpaceDN w:val="0"/>
        <w:adjustRightInd w:val="0"/>
        <w:ind w:left="142" w:firstLine="284"/>
        <w:contextualSpacing/>
        <w:jc w:val="both"/>
        <w:textAlignment w:val="baseline"/>
      </w:pPr>
      <w:r w:rsidRPr="005C0E48">
        <w:t>kabelių ir montažo laidų jungtis;</w:t>
      </w:r>
    </w:p>
    <w:p w14:paraId="41A73865" w14:textId="77777777" w:rsidR="00363CC1" w:rsidRPr="005C0E48" w:rsidRDefault="00363CC1" w:rsidP="00BB78AD">
      <w:pPr>
        <w:numPr>
          <w:ilvl w:val="2"/>
          <w:numId w:val="45"/>
        </w:numPr>
        <w:overflowPunct w:val="0"/>
        <w:autoSpaceDE w:val="0"/>
        <w:autoSpaceDN w:val="0"/>
        <w:adjustRightInd w:val="0"/>
        <w:ind w:left="142" w:firstLine="284"/>
        <w:contextualSpacing/>
        <w:jc w:val="both"/>
        <w:textAlignment w:val="baseline"/>
      </w:pPr>
      <w:r w:rsidRPr="005C0E48">
        <w:t>antrinių grandinių ir RAA aparatūros metalinių konstrukcijų ir kabelių ekranų įžeminimą;</w:t>
      </w:r>
    </w:p>
    <w:p w14:paraId="472B45FF" w14:textId="6BE8976B" w:rsidR="00363CC1" w:rsidRPr="005C0E48" w:rsidRDefault="00363CC1" w:rsidP="00BB78AD">
      <w:pPr>
        <w:numPr>
          <w:ilvl w:val="2"/>
          <w:numId w:val="45"/>
        </w:numPr>
        <w:overflowPunct w:val="0"/>
        <w:autoSpaceDE w:val="0"/>
        <w:autoSpaceDN w:val="0"/>
        <w:adjustRightInd w:val="0"/>
        <w:ind w:left="142" w:firstLine="284"/>
        <w:contextualSpacing/>
        <w:jc w:val="both"/>
        <w:textAlignment w:val="baseline"/>
      </w:pPr>
      <w:r w:rsidRPr="005C0E48">
        <w:t>kabelių gyslų ir laidų žymėjimą</w:t>
      </w:r>
      <w:r w:rsidR="00452626" w:rsidRPr="005C0E48">
        <w:t xml:space="preserve"> ir jų atitikimą montažinėms, principinėms schemoms</w:t>
      </w:r>
      <w:r w:rsidRPr="005C0E48">
        <w:t xml:space="preserve">; </w:t>
      </w:r>
    </w:p>
    <w:p w14:paraId="00A8E3F7" w14:textId="77777777" w:rsidR="001030AA" w:rsidRPr="005C0E48" w:rsidRDefault="00363CC1" w:rsidP="00BB78AD">
      <w:pPr>
        <w:numPr>
          <w:ilvl w:val="2"/>
          <w:numId w:val="45"/>
        </w:numPr>
        <w:overflowPunct w:val="0"/>
        <w:autoSpaceDE w:val="0"/>
        <w:autoSpaceDN w:val="0"/>
        <w:adjustRightInd w:val="0"/>
        <w:ind w:left="142" w:firstLine="284"/>
        <w:contextualSpacing/>
        <w:jc w:val="both"/>
        <w:textAlignment w:val="baseline"/>
      </w:pPr>
      <w:r w:rsidRPr="005C0E48">
        <w:t>užrašus ant spintų, prie relių ir kitų RAA aparatų</w:t>
      </w:r>
      <w:r w:rsidR="009B6711" w:rsidRPr="005C0E48">
        <w:t xml:space="preserve"> bei su kuriais veiksmus atlieka operatyvinis personalas</w:t>
      </w:r>
      <w:r w:rsidR="001030AA" w:rsidRPr="005C0E48">
        <w:t>, įskaitant ir pagrindinių įrenginių pavarose įrengtus komutacinius įtaisus;</w:t>
      </w:r>
    </w:p>
    <w:p w14:paraId="12EFFCF4" w14:textId="77777777" w:rsidR="001030AA" w:rsidRPr="005C0E48" w:rsidRDefault="001030AA" w:rsidP="00BB78AD">
      <w:pPr>
        <w:numPr>
          <w:ilvl w:val="2"/>
          <w:numId w:val="45"/>
        </w:numPr>
        <w:overflowPunct w:val="0"/>
        <w:autoSpaceDE w:val="0"/>
        <w:autoSpaceDN w:val="0"/>
        <w:adjustRightInd w:val="0"/>
        <w:ind w:left="142" w:firstLine="284"/>
        <w:contextualSpacing/>
        <w:jc w:val="both"/>
        <w:textAlignment w:val="baseline"/>
      </w:pPr>
      <w:r w:rsidRPr="005C0E48">
        <w:rPr>
          <w:color w:val="000000"/>
        </w:rPr>
        <w:t>apsaugų (šynų diferencinė apsauga, suminės apsauga ir kt.), kuriose naudojami keli tarpusavyje sujungti srovės transformatorių komplektai, įsitikinama, kad antrinių grandinių įžeminimas įrengtas tik viename taške</w:t>
      </w:r>
      <w:r w:rsidRPr="005C0E48">
        <w:t>;</w:t>
      </w:r>
    </w:p>
    <w:p w14:paraId="6229102A" w14:textId="5A38DF11" w:rsidR="00363CC1" w:rsidRPr="005C0E48" w:rsidRDefault="0035602D" w:rsidP="00BB78AD">
      <w:pPr>
        <w:numPr>
          <w:ilvl w:val="2"/>
          <w:numId w:val="45"/>
        </w:numPr>
        <w:overflowPunct w:val="0"/>
        <w:autoSpaceDE w:val="0"/>
        <w:autoSpaceDN w:val="0"/>
        <w:adjustRightInd w:val="0"/>
        <w:ind w:left="142" w:firstLine="284"/>
        <w:contextualSpacing/>
        <w:jc w:val="both"/>
        <w:textAlignment w:val="baseline"/>
        <w:rPr>
          <w:rFonts w:eastAsia="Trebuchet MS" w:cs="Trebuchet MS"/>
        </w:rPr>
      </w:pPr>
      <w:r w:rsidRPr="005C0E48">
        <w:t xml:space="preserve"> kontrolinių kabelių rezervinių gyslų galų  nuo kurių buvo pašalinta izoliacija ar gyslos laidininkas yra neapsaugotas izoliacijos, tokias gyslas izoliuoti</w:t>
      </w:r>
      <w:r w:rsidR="001030AA" w:rsidRPr="005C0E48">
        <w:t>.</w:t>
      </w:r>
    </w:p>
    <w:p w14:paraId="5C5E14DD" w14:textId="77777777" w:rsidR="00363CC1" w:rsidRPr="005C0E48" w:rsidRDefault="00363CC1" w:rsidP="00363CC1">
      <w:pPr>
        <w:contextualSpacing/>
        <w:jc w:val="both"/>
      </w:pPr>
    </w:p>
    <w:p w14:paraId="20535AEC" w14:textId="77777777" w:rsidR="00363CC1" w:rsidRPr="005C0E48" w:rsidRDefault="00363CC1" w:rsidP="00BB78AD">
      <w:pPr>
        <w:numPr>
          <w:ilvl w:val="0"/>
          <w:numId w:val="45"/>
        </w:numPr>
        <w:overflowPunct w:val="0"/>
        <w:autoSpaceDE w:val="0"/>
        <w:autoSpaceDN w:val="0"/>
        <w:adjustRightInd w:val="0"/>
        <w:ind w:left="142" w:firstLine="284"/>
        <w:contextualSpacing/>
        <w:jc w:val="both"/>
        <w:textAlignment w:val="baseline"/>
        <w:rPr>
          <w:b/>
        </w:rPr>
      </w:pPr>
      <w:r w:rsidRPr="005C0E48">
        <w:rPr>
          <w:b/>
        </w:rPr>
        <w:t>(P1, P) Relių ir aparatų vidaus apžiūra ir mechaninis patikrinimas.</w:t>
      </w:r>
    </w:p>
    <w:p w14:paraId="38D3D425" w14:textId="77777777" w:rsidR="00363CC1" w:rsidRPr="005C0E48" w:rsidRDefault="00363CC1" w:rsidP="00363CC1">
      <w:pPr>
        <w:contextualSpacing/>
        <w:jc w:val="both"/>
      </w:pPr>
      <w:r w:rsidRPr="005C0E48">
        <w:t>(Atliekama vidaus apžiūra tų įrenginių, kuriems ji yra galima.)</w:t>
      </w:r>
    </w:p>
    <w:p w14:paraId="317E6310"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Nuvalyti dulkes.</w:t>
      </w:r>
    </w:p>
    <w:p w14:paraId="58AB2B90"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Patikrinti, ar nėra kištukinių jungčių mechaninių defektų, ar patikimi tvirtinimai ir varžtinės jungtys.</w:t>
      </w:r>
    </w:p>
    <w:p w14:paraId="39B3097B"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Patikrinti, ar nėra oksidavimosi žymių dėl patekusios drėgmės, pakenkimo dėl elementų ar plokščių perkaitimo, takelių ir jų apsauginės dangos įtrūkių ir litavimo defektų.</w:t>
      </w:r>
    </w:p>
    <w:p w14:paraId="247F892E"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Patikrinti elektromechanines reles ir jų kontaktus.</w:t>
      </w:r>
    </w:p>
    <w:p w14:paraId="4BBE66DA" w14:textId="77777777" w:rsidR="00363CC1" w:rsidRPr="005C0E48" w:rsidRDefault="00363CC1" w:rsidP="00363CC1">
      <w:pPr>
        <w:contextualSpacing/>
        <w:jc w:val="both"/>
        <w:rPr>
          <w:b/>
        </w:rPr>
      </w:pPr>
    </w:p>
    <w:p w14:paraId="627C9B6D" w14:textId="77777777" w:rsidR="00363CC1" w:rsidRPr="005C0E48" w:rsidRDefault="00363CC1" w:rsidP="00BB78AD">
      <w:pPr>
        <w:numPr>
          <w:ilvl w:val="0"/>
          <w:numId w:val="45"/>
        </w:numPr>
        <w:overflowPunct w:val="0"/>
        <w:autoSpaceDE w:val="0"/>
        <w:autoSpaceDN w:val="0"/>
        <w:adjustRightInd w:val="0"/>
        <w:ind w:left="142" w:firstLine="284"/>
        <w:contextualSpacing/>
        <w:jc w:val="both"/>
        <w:textAlignment w:val="baseline"/>
        <w:rPr>
          <w:b/>
        </w:rPr>
      </w:pPr>
      <w:r w:rsidRPr="005C0E48">
        <w:rPr>
          <w:b/>
        </w:rPr>
        <w:t>(P1, P) Izoliacijos varžos matavimai.</w:t>
      </w:r>
    </w:p>
    <w:p w14:paraId="61638375"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Išmatuoti atskirų grandinių izoliacijos varžą žemės atžvilgiu:</w:t>
      </w:r>
    </w:p>
    <w:p w14:paraId="41B6F7B2" w14:textId="77777777" w:rsidR="00363CC1" w:rsidRPr="005C0E48" w:rsidRDefault="00363CC1" w:rsidP="00BB78AD">
      <w:pPr>
        <w:numPr>
          <w:ilvl w:val="2"/>
          <w:numId w:val="45"/>
        </w:numPr>
        <w:overflowPunct w:val="0"/>
        <w:autoSpaceDE w:val="0"/>
        <w:autoSpaceDN w:val="0"/>
        <w:adjustRightInd w:val="0"/>
        <w:ind w:left="142" w:firstLine="284"/>
        <w:contextualSpacing/>
        <w:jc w:val="both"/>
        <w:textAlignment w:val="baseline"/>
      </w:pPr>
      <w:r w:rsidRPr="005C0E48">
        <w:t>srovės (kiekvienos grupės);</w:t>
      </w:r>
    </w:p>
    <w:p w14:paraId="2349397D" w14:textId="77777777" w:rsidR="00363CC1" w:rsidRPr="005C0E48" w:rsidRDefault="00363CC1" w:rsidP="00BB78AD">
      <w:pPr>
        <w:numPr>
          <w:ilvl w:val="2"/>
          <w:numId w:val="45"/>
        </w:numPr>
        <w:overflowPunct w:val="0"/>
        <w:autoSpaceDE w:val="0"/>
        <w:autoSpaceDN w:val="0"/>
        <w:adjustRightInd w:val="0"/>
        <w:ind w:left="142" w:firstLine="284"/>
        <w:contextualSpacing/>
        <w:jc w:val="both"/>
        <w:textAlignment w:val="baseline"/>
      </w:pPr>
      <w:r w:rsidRPr="005C0E48">
        <w:t>įtampos;</w:t>
      </w:r>
    </w:p>
    <w:p w14:paraId="4B2F315F" w14:textId="77777777" w:rsidR="00363CC1" w:rsidRPr="005C0E48" w:rsidRDefault="00363CC1" w:rsidP="00BB78AD">
      <w:pPr>
        <w:numPr>
          <w:ilvl w:val="2"/>
          <w:numId w:val="45"/>
        </w:numPr>
        <w:overflowPunct w:val="0"/>
        <w:autoSpaceDE w:val="0"/>
        <w:autoSpaceDN w:val="0"/>
        <w:adjustRightInd w:val="0"/>
        <w:ind w:left="142" w:firstLine="284"/>
        <w:contextualSpacing/>
        <w:jc w:val="both"/>
        <w:textAlignment w:val="baseline"/>
      </w:pPr>
      <w:r w:rsidRPr="005C0E48">
        <w:t>operatyvinės srovės valdymo, apsaugų, automatikos, įskaitant relių kontaktinius įėjimus ir išėjimus (atsižvelgti į įrenginių gamintojų rekomendacijas tokių matavimų atlikimui) ;</w:t>
      </w:r>
    </w:p>
    <w:p w14:paraId="6C85F5DB" w14:textId="77777777" w:rsidR="00363CC1" w:rsidRPr="005C0E48" w:rsidRDefault="00363CC1" w:rsidP="00BB78AD">
      <w:pPr>
        <w:numPr>
          <w:ilvl w:val="2"/>
          <w:numId w:val="45"/>
        </w:numPr>
        <w:overflowPunct w:val="0"/>
        <w:autoSpaceDE w:val="0"/>
        <w:autoSpaceDN w:val="0"/>
        <w:adjustRightInd w:val="0"/>
        <w:ind w:left="142" w:firstLine="284"/>
        <w:contextualSpacing/>
        <w:jc w:val="both"/>
        <w:textAlignment w:val="baseline"/>
      </w:pPr>
      <w:r w:rsidRPr="005C0E48">
        <w:t>kitų elektriškai nesujungtų.</w:t>
      </w:r>
    </w:p>
    <w:p w14:paraId="6A35C56C"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Išmatuoti izoliacijos varžą tarp 4.1 punkte nurodytų grandinių.</w:t>
      </w:r>
    </w:p>
    <w:p w14:paraId="2BE3AB9C"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Išmatuoti izoliacijos varžą tarp atskirų kontrolinio kabelio gyslų:</w:t>
      </w:r>
    </w:p>
    <w:p w14:paraId="583B3E50" w14:textId="77777777" w:rsidR="00363CC1" w:rsidRPr="005C0E48" w:rsidRDefault="00363CC1" w:rsidP="00BB78AD">
      <w:pPr>
        <w:numPr>
          <w:ilvl w:val="2"/>
          <w:numId w:val="45"/>
        </w:numPr>
        <w:overflowPunct w:val="0"/>
        <w:autoSpaceDE w:val="0"/>
        <w:autoSpaceDN w:val="0"/>
        <w:adjustRightInd w:val="0"/>
        <w:ind w:left="142" w:firstLine="284"/>
        <w:contextualSpacing/>
        <w:jc w:val="both"/>
        <w:textAlignment w:val="baseline"/>
      </w:pPr>
      <w:r w:rsidRPr="005C0E48">
        <w:t>transformatorių dujinės apsaugos grandinėse;</w:t>
      </w:r>
    </w:p>
    <w:p w14:paraId="73D25734" w14:textId="77777777" w:rsidR="00363CC1" w:rsidRPr="005C0E48" w:rsidRDefault="00363CC1" w:rsidP="00BB78AD">
      <w:pPr>
        <w:numPr>
          <w:ilvl w:val="2"/>
          <w:numId w:val="45"/>
        </w:numPr>
        <w:overflowPunct w:val="0"/>
        <w:autoSpaceDE w:val="0"/>
        <w:autoSpaceDN w:val="0"/>
        <w:adjustRightInd w:val="0"/>
        <w:ind w:left="142" w:firstLine="284"/>
        <w:contextualSpacing/>
        <w:jc w:val="both"/>
        <w:textAlignment w:val="baseline"/>
      </w:pPr>
      <w:r w:rsidRPr="005C0E48">
        <w:t>srovės transformatorių, kurių In = 1A grandinėse.</w:t>
      </w:r>
    </w:p>
    <w:p w14:paraId="6768656B" w14:textId="77777777" w:rsidR="00363CC1" w:rsidRPr="005C0E48" w:rsidRDefault="00363CC1" w:rsidP="00363CC1">
      <w:pPr>
        <w:contextualSpacing/>
        <w:jc w:val="both"/>
      </w:pPr>
    </w:p>
    <w:p w14:paraId="2B0799B5" w14:textId="77777777" w:rsidR="00363CC1" w:rsidRPr="005C0E48" w:rsidRDefault="00363CC1" w:rsidP="00BB78AD">
      <w:pPr>
        <w:numPr>
          <w:ilvl w:val="0"/>
          <w:numId w:val="45"/>
        </w:numPr>
        <w:overflowPunct w:val="0"/>
        <w:autoSpaceDE w:val="0"/>
        <w:autoSpaceDN w:val="0"/>
        <w:adjustRightInd w:val="0"/>
        <w:ind w:left="142" w:firstLine="284"/>
        <w:contextualSpacing/>
        <w:jc w:val="both"/>
        <w:textAlignment w:val="baseline"/>
        <w:rPr>
          <w:b/>
        </w:rPr>
      </w:pPr>
      <w:r w:rsidRPr="005C0E48">
        <w:rPr>
          <w:b/>
        </w:rPr>
        <w:t xml:space="preserve">(P1, P) Izoliacijos bandymas. </w:t>
      </w:r>
      <w:r w:rsidRPr="005C0E48">
        <w:t>Tikrinama padavus bandomąją įtampą 1 minutę.</w:t>
      </w:r>
    </w:p>
    <w:p w14:paraId="5DA07471"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lastRenderedPageBreak/>
        <w:t>Išbandyti 4.1 punkte nurodytų visų tarpusavyje sujungtų grandinių izoliaciją žemės atžvilgiu (atsižvelgti į įrenginių gamintojų rekomendacijas tokių matavimų atlikimui).</w:t>
      </w:r>
    </w:p>
    <w:p w14:paraId="6F9FFC06"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Išbandyti izoliaciją tarp atskirų 4.3 punkte nurodytų kontrolinio kabelio gyslų.</w:t>
      </w:r>
    </w:p>
    <w:p w14:paraId="67945E60"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Jei izoliacija buvo bandoma kintamąja įtampa, išmatuoti išbandytų grandinių izoliacijos varžą žemės atžvilgiu.</w:t>
      </w:r>
    </w:p>
    <w:p w14:paraId="41F56DCE" w14:textId="77777777" w:rsidR="00363CC1" w:rsidRPr="005C0E48" w:rsidRDefault="00363CC1" w:rsidP="00363CC1">
      <w:pPr>
        <w:contextualSpacing/>
        <w:jc w:val="both"/>
      </w:pPr>
    </w:p>
    <w:p w14:paraId="7F824502" w14:textId="77777777" w:rsidR="00363CC1" w:rsidRPr="005C0E48" w:rsidRDefault="00363CC1" w:rsidP="00BB78AD">
      <w:pPr>
        <w:numPr>
          <w:ilvl w:val="0"/>
          <w:numId w:val="45"/>
        </w:numPr>
        <w:overflowPunct w:val="0"/>
        <w:autoSpaceDE w:val="0"/>
        <w:autoSpaceDN w:val="0"/>
        <w:adjustRightInd w:val="0"/>
        <w:ind w:left="142" w:firstLine="284"/>
        <w:contextualSpacing/>
        <w:jc w:val="both"/>
        <w:textAlignment w:val="baseline"/>
        <w:rPr>
          <w:b/>
        </w:rPr>
      </w:pPr>
      <w:r w:rsidRPr="005C0E48">
        <w:rPr>
          <w:b/>
        </w:rPr>
        <w:t>(P1, P) Mikroprocesorinių relių (apsaugos ir valdymo) patikrinimas.</w:t>
      </w:r>
    </w:p>
    <w:p w14:paraId="439E6160" w14:textId="77777777" w:rsidR="00363CC1" w:rsidRPr="005C0E48" w:rsidRDefault="00363CC1" w:rsidP="00363CC1">
      <w:pPr>
        <w:overflowPunct w:val="0"/>
        <w:autoSpaceDE w:val="0"/>
        <w:autoSpaceDN w:val="0"/>
        <w:adjustRightInd w:val="0"/>
        <w:ind w:left="426" w:firstLine="0"/>
        <w:contextualSpacing/>
        <w:jc w:val="both"/>
        <w:textAlignment w:val="baseline"/>
      </w:pPr>
    </w:p>
    <w:p w14:paraId="2E0A7F43" w14:textId="57E497A9"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 xml:space="preserve">Patikrinti, ar relės vidaus konfigūracija (su visais įėjimais ir išėjimais) atitinka aktualias RAA nuostatų užduotis, </w:t>
      </w:r>
      <w:r w:rsidR="000460F6" w:rsidRPr="005C0E48">
        <w:t>galiojančius</w:t>
      </w:r>
      <w:r w:rsidRPr="005C0E48">
        <w:t xml:space="preserve"> tesės aktus ir brėžiniuose nurodytą konfigūraciją. </w:t>
      </w:r>
    </w:p>
    <w:p w14:paraId="63C0E995"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Patikrinti relės vidaus loginius ryšius, įėjimus ir išėjimus.</w:t>
      </w:r>
    </w:p>
    <w:p w14:paraId="7ACDD477"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Patikrinti, ar srovių, įtampų ir fazinių kampų dydžiai atvaizduojami relių ekrane atitinka   paduodamas į relę sroves ir įtampas nuo pašalinio šaltinio. Patikrinti ar komutacinių aparatų padėtis relių ekrane atitinka padėties signalus relių įėjimuose. Patikrinti ar padėties signalai relių įėjimuose atitinka tikrąją komutacinių aparatų padėtį.</w:t>
      </w:r>
    </w:p>
    <w:p w14:paraId="455CC32E"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 xml:space="preserve">Patikrinti kiekvieno apsaugos (funkcijos) matavimo elemento, zonos, pakopos suveikimo ir grįžimo parametrus paduodant įtampą ir srovę nuo pašalinio šaltinio, palyginti, ar jie ir kitos charakteristikos (išskyrus laiko nuostatus, kurie matuojami kompleksinio patikrinimo metu) atitinka RAA nuostatų užduotis bei relės gamintojo nurodytus matuojamus techninius duomenis. </w:t>
      </w:r>
    </w:p>
    <w:p w14:paraId="12B88F8F"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 xml:space="preserve"> Patikrinti visus signalus į relės šviesos diodus, komandas, perjungiklius, relės perduodamus signalus ir matavimus į kompiuterinę valdymo-informavimo sistemą, komandų ir signalų aprašų atitiktį jų reikšmei.</w:t>
      </w:r>
    </w:p>
    <w:p w14:paraId="4D681E3D" w14:textId="7E4E8DBA"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 xml:space="preserve"> Iš pašalinio šaltinio padavus pramoninio dažnio simetrinės trifazės sistemos sroves ir įtampas palyginti gaunamus parodymus skystųjų kristalų ekrane arba </w:t>
      </w:r>
      <w:r w:rsidR="000460F6" w:rsidRPr="005C0E48">
        <w:t>monitoringui</w:t>
      </w:r>
      <w:r w:rsidRPr="005C0E48">
        <w:t xml:space="preserve"> skirtos programos aplinkoje. Paeiliui atjungus ir prijungus kiekvieną įtampos ir srovės fazę įsitikinti, kad atitinkamai dingsta ir atsiranda  matuojami dydžiai bei išskaičiuojamos atvirkštinės ir nulinės sekų srovių ir įtampų vertės. </w:t>
      </w:r>
    </w:p>
    <w:p w14:paraId="2E5CFA54"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Patikrinti automatikos funkcijų veikimą ir nuostatus.</w:t>
      </w:r>
    </w:p>
    <w:p w14:paraId="3FFC3F22"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 xml:space="preserve"> Patikrinti įvykių, avarinių procesų registravimo, atstumo iki pažeidimo vietos matavimo funkcijas paduodant įtampą ir srovę nuo pašalinio šaltinio. Patikrinti ir nuimti signalų ir avarinių procesų registratorių kontrolinius įrašus pagal apimtys nurodytas nuostatų užduotyse bei patikrinti oscilogramų žymų ir pagalbinių užrašų atitikimą realiai situacijai.</w:t>
      </w:r>
    </w:p>
    <w:p w14:paraId="4B0ED44B" w14:textId="77777777" w:rsidR="00363CC1" w:rsidRPr="00A250B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Patikrinti sąsajos žmogus-mašina (angl. HMI – human machine interface) funkcinių klavišų ir skystųjų krista</w:t>
      </w:r>
      <w:r w:rsidRPr="00A250B8">
        <w:t>lų ekrano veikimą.</w:t>
      </w:r>
    </w:p>
    <w:p w14:paraId="12F30C07" w14:textId="0DF2401A" w:rsidR="00363CC1" w:rsidRPr="00A250B8" w:rsidRDefault="00363CC1" w:rsidP="00BB78AD">
      <w:pPr>
        <w:numPr>
          <w:ilvl w:val="1"/>
          <w:numId w:val="45"/>
        </w:numPr>
        <w:overflowPunct w:val="0"/>
        <w:autoSpaceDE w:val="0"/>
        <w:autoSpaceDN w:val="0"/>
        <w:adjustRightInd w:val="0"/>
        <w:ind w:left="142" w:firstLine="284"/>
        <w:contextualSpacing/>
        <w:jc w:val="both"/>
        <w:textAlignment w:val="baseline"/>
      </w:pPr>
      <w:r w:rsidRPr="00A250B8">
        <w:t>Patikrinti laiko sin</w:t>
      </w:r>
      <w:r w:rsidR="000460F6" w:rsidRPr="00A250B8">
        <w:t>c</w:t>
      </w:r>
      <w:r w:rsidRPr="00A250B8">
        <w:t>hronizavimo funkciją</w:t>
      </w:r>
      <w:r w:rsidR="000F716F" w:rsidRPr="00A250B8">
        <w:t>, ar vykdomas laiko sinchronizavimas.</w:t>
      </w:r>
      <w:r w:rsidR="00E37F05" w:rsidRPr="00A250B8">
        <w:t xml:space="preserve"> </w:t>
      </w:r>
    </w:p>
    <w:p w14:paraId="3FD4EB20" w14:textId="01AF989A" w:rsidR="00363CC1" w:rsidRPr="00A250B8" w:rsidRDefault="00363CC1" w:rsidP="00BB78AD">
      <w:pPr>
        <w:numPr>
          <w:ilvl w:val="1"/>
          <w:numId w:val="45"/>
        </w:numPr>
        <w:overflowPunct w:val="0"/>
        <w:autoSpaceDE w:val="0"/>
        <w:autoSpaceDN w:val="0"/>
        <w:adjustRightInd w:val="0"/>
        <w:ind w:left="142" w:firstLine="284"/>
        <w:contextualSpacing/>
        <w:jc w:val="both"/>
        <w:textAlignment w:val="baseline"/>
      </w:pPr>
      <w:r w:rsidRPr="00A250B8">
        <w:t xml:space="preserve">Patikrinti pastotės duomenų tinklo rezervavimo </w:t>
      </w:r>
      <w:r w:rsidR="005A7035" w:rsidRPr="00A250B8">
        <w:t xml:space="preserve">PRP </w:t>
      </w:r>
      <w:r w:rsidRPr="00A250B8">
        <w:t>funkcija (IEC 62439</w:t>
      </w:r>
      <w:r w:rsidR="00E731DB" w:rsidRPr="00A250B8">
        <w:t>, PRP (</w:t>
      </w:r>
      <w:r w:rsidR="009E384C" w:rsidRPr="00A250B8">
        <w:t>angl.: parallel redundancy protocol</w:t>
      </w:r>
      <w:r w:rsidR="00E731DB" w:rsidRPr="00A250B8">
        <w:t>)</w:t>
      </w:r>
      <w:r w:rsidRPr="00A250B8">
        <w:t>) terminaluose *:</w:t>
      </w:r>
    </w:p>
    <w:p w14:paraId="664CFA46" w14:textId="71A5B4E3" w:rsidR="00363CC1" w:rsidRPr="00A250B8" w:rsidRDefault="00E03C48" w:rsidP="00BB78AD">
      <w:pPr>
        <w:pStyle w:val="ListParagraph"/>
        <w:numPr>
          <w:ilvl w:val="1"/>
          <w:numId w:val="45"/>
        </w:numPr>
        <w:overflowPunct w:val="0"/>
        <w:autoSpaceDE w:val="0"/>
        <w:autoSpaceDN w:val="0"/>
        <w:adjustRightInd w:val="0"/>
        <w:contextualSpacing/>
        <w:jc w:val="both"/>
        <w:textAlignment w:val="baseline"/>
      </w:pPr>
      <w:r w:rsidRPr="00A250B8">
        <w:t>Patikrinti p</w:t>
      </w:r>
      <w:r w:rsidR="00363CC1" w:rsidRPr="00A250B8">
        <w:t>riima</w:t>
      </w:r>
      <w:r w:rsidRPr="00A250B8">
        <w:t>mų</w:t>
      </w:r>
      <w:r w:rsidR="00363CC1" w:rsidRPr="00A250B8">
        <w:t>/perduoda</w:t>
      </w:r>
      <w:r w:rsidRPr="00A250B8">
        <w:t>mų</w:t>
      </w:r>
      <w:r w:rsidR="000460F6" w:rsidRPr="00A250B8">
        <w:t xml:space="preserve"> </w:t>
      </w:r>
      <w:r w:rsidR="00363CC1" w:rsidRPr="00A250B8">
        <w:t>GOOSE žinučių technines charakteristikas</w:t>
      </w:r>
      <w:r w:rsidR="007923DF" w:rsidRPr="00A250B8">
        <w:t xml:space="preserve">, </w:t>
      </w:r>
      <w:r w:rsidR="00363CC1" w:rsidRPr="00A250B8">
        <w:t>ir jų atitikimą standarto IEC 61850-8 reikalavimams</w:t>
      </w:r>
      <w:r w:rsidR="000B02B1" w:rsidRPr="00A250B8">
        <w:t>, ar vykdoma komunikaciją su kitais TP/SP įrenginiais kaip numatyta projekte</w:t>
      </w:r>
      <w:r w:rsidR="00363CC1" w:rsidRPr="00A250B8">
        <w:t>.</w:t>
      </w:r>
    </w:p>
    <w:p w14:paraId="322A2C7E" w14:textId="0BE434D3" w:rsidR="00363CC1" w:rsidRPr="00A250B8" w:rsidRDefault="00363CC1" w:rsidP="00BB78AD">
      <w:pPr>
        <w:pStyle w:val="ListParagraph"/>
        <w:numPr>
          <w:ilvl w:val="1"/>
          <w:numId w:val="45"/>
        </w:numPr>
        <w:overflowPunct w:val="0"/>
        <w:autoSpaceDE w:val="0"/>
        <w:autoSpaceDN w:val="0"/>
        <w:adjustRightInd w:val="0"/>
        <w:contextualSpacing/>
        <w:jc w:val="both"/>
        <w:textAlignment w:val="baseline"/>
      </w:pPr>
      <w:r w:rsidRPr="00A250B8">
        <w:t xml:space="preserve"> Patikrinti pagrindinio ir ji dubliuojančio lygiaverčio/rezervinio terminalo nesuveikimą </w:t>
      </w:r>
      <w:r w:rsidR="00822FEF" w:rsidRPr="00A250B8">
        <w:t xml:space="preserve">į jungtuvų atjungimą </w:t>
      </w:r>
      <w:r w:rsidRPr="00A250B8">
        <w:t>laikinai nutraukiant srovės ir įtampos matavimų skaitmeninius duomenų paketų ( IEC 61850-9-2 sampled Value data streams) srautus.</w:t>
      </w:r>
    </w:p>
    <w:p w14:paraId="4837CF6F" w14:textId="6D08E7C0" w:rsidR="0058433C" w:rsidRPr="00A250B8" w:rsidRDefault="00940CCC" w:rsidP="00BB78AD">
      <w:pPr>
        <w:pStyle w:val="ListParagraph"/>
        <w:numPr>
          <w:ilvl w:val="1"/>
          <w:numId w:val="45"/>
        </w:numPr>
        <w:overflowPunct w:val="0"/>
        <w:autoSpaceDE w:val="0"/>
        <w:autoSpaceDN w:val="0"/>
        <w:adjustRightInd w:val="0"/>
        <w:contextualSpacing/>
        <w:jc w:val="both"/>
        <w:textAlignment w:val="baseline"/>
      </w:pPr>
      <w:r w:rsidRPr="00A250B8">
        <w:t>Patikrinti binarinių įėjimų (BI) slen</w:t>
      </w:r>
      <w:r w:rsidR="00FE3A22" w:rsidRPr="00A250B8">
        <w:t>k</w:t>
      </w:r>
      <w:r w:rsidRPr="00A250B8">
        <w:t xml:space="preserve">stines suveikimo </w:t>
      </w:r>
      <w:r w:rsidR="00677732" w:rsidRPr="00A250B8">
        <w:t>įtampas</w:t>
      </w:r>
      <w:r w:rsidR="00FE3A22" w:rsidRPr="00A250B8">
        <w:t>.</w:t>
      </w:r>
    </w:p>
    <w:p w14:paraId="16F9A82E"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Remiantis gamintojo rekomendacijomis pakeisti greičiau besidėvinčias dalis (pvz.: akumuliatorių baterija ir kt.)</w:t>
      </w:r>
    </w:p>
    <w:p w14:paraId="02B5AE5A" w14:textId="6115E4FF"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Patikrinti ar mikroprocesorinė relė savaime „nepers</w:t>
      </w:r>
      <w:r w:rsidR="000460F6" w:rsidRPr="005C0E48">
        <w:t>i</w:t>
      </w:r>
      <w:r w:rsidRPr="005C0E48">
        <w:t xml:space="preserve">kraudinėja“. </w:t>
      </w:r>
      <w:r w:rsidR="003C5841" w:rsidRPr="005C0E48">
        <w:t>Vertinama</w:t>
      </w:r>
      <w:r w:rsidR="00AB7DC2" w:rsidRPr="005C0E48">
        <w:t xml:space="preserve"> </w:t>
      </w:r>
      <w:r w:rsidRPr="005C0E48">
        <w:t>atli</w:t>
      </w:r>
      <w:r w:rsidR="007E0722" w:rsidRPr="005C0E48">
        <w:t>e</w:t>
      </w:r>
      <w:r w:rsidRPr="005C0E48">
        <w:t>kt</w:t>
      </w:r>
      <w:r w:rsidR="00AB7DC2" w:rsidRPr="005C0E48">
        <w:t>ant</w:t>
      </w:r>
      <w:r w:rsidRPr="005C0E48">
        <w:t xml:space="preserve"> įrenginio vidinės savikontrolės funkcijos įvykių žurnalo įrašų analizę</w:t>
      </w:r>
      <w:r w:rsidR="003C5841" w:rsidRPr="005C0E48">
        <w:t xml:space="preserve"> bei</w:t>
      </w:r>
      <w:r w:rsidRPr="005C0E48">
        <w:t xml:space="preserve"> pateikiant analizės rezultatus ir išvadą.</w:t>
      </w:r>
    </w:p>
    <w:p w14:paraId="0EEE6AAC" w14:textId="77777777" w:rsidR="00363CC1" w:rsidRPr="005C0E48" w:rsidRDefault="00363CC1" w:rsidP="00363CC1">
      <w:pPr>
        <w:contextualSpacing/>
        <w:jc w:val="both"/>
        <w:rPr>
          <w:b/>
        </w:rPr>
      </w:pPr>
    </w:p>
    <w:p w14:paraId="6B7EEFE6" w14:textId="77777777" w:rsidR="00363CC1" w:rsidRPr="005C0E48" w:rsidRDefault="00363CC1" w:rsidP="00BB78AD">
      <w:pPr>
        <w:numPr>
          <w:ilvl w:val="0"/>
          <w:numId w:val="45"/>
        </w:numPr>
        <w:overflowPunct w:val="0"/>
        <w:autoSpaceDE w:val="0"/>
        <w:autoSpaceDN w:val="0"/>
        <w:adjustRightInd w:val="0"/>
        <w:ind w:left="142" w:firstLine="284"/>
        <w:contextualSpacing/>
        <w:jc w:val="both"/>
        <w:textAlignment w:val="baseline"/>
        <w:rPr>
          <w:b/>
        </w:rPr>
      </w:pPr>
      <w:r w:rsidRPr="005C0E48">
        <w:rPr>
          <w:b/>
        </w:rPr>
        <w:t>(P1, P) Kitų elektrinių ir neelektrinių relių ar daviklių patikrinimas.</w:t>
      </w:r>
    </w:p>
    <w:p w14:paraId="7FC629DC" w14:textId="77777777" w:rsidR="00363CC1" w:rsidRPr="005C0E48" w:rsidRDefault="00363CC1" w:rsidP="00363CC1">
      <w:pPr>
        <w:contextualSpacing/>
        <w:jc w:val="both"/>
      </w:pPr>
      <w:r w:rsidRPr="005C0E48">
        <w:t>Patikrinti ir sureguliuoti kitų elektrinių (įvairių informacijos perdavimo įrenginių, registratorių, reguliatorių ir kt.) ir neelektrinių relių bei daviklių (dujinių relių, gaisro jutiklių ir kt.) parametrus, kaip reikalauja užduotys, jų techninės priežiūros metodiniai nurodymai ar gamintojo instrukcijos.</w:t>
      </w:r>
      <w:r w:rsidRPr="005C0E48">
        <w:tab/>
      </w:r>
    </w:p>
    <w:p w14:paraId="7040DEEB" w14:textId="77777777" w:rsidR="00363CC1" w:rsidRPr="005C0E48" w:rsidRDefault="00363CC1" w:rsidP="00363CC1">
      <w:pPr>
        <w:contextualSpacing/>
        <w:jc w:val="both"/>
        <w:rPr>
          <w:b/>
        </w:rPr>
      </w:pPr>
    </w:p>
    <w:p w14:paraId="03B4E346" w14:textId="77777777" w:rsidR="00363CC1" w:rsidRPr="005C0E48" w:rsidRDefault="00363CC1" w:rsidP="00BB78AD">
      <w:pPr>
        <w:numPr>
          <w:ilvl w:val="0"/>
          <w:numId w:val="45"/>
        </w:numPr>
        <w:overflowPunct w:val="0"/>
        <w:autoSpaceDE w:val="0"/>
        <w:autoSpaceDN w:val="0"/>
        <w:adjustRightInd w:val="0"/>
        <w:ind w:left="142" w:firstLine="284"/>
        <w:contextualSpacing/>
        <w:jc w:val="both"/>
        <w:textAlignment w:val="baseline"/>
        <w:rPr>
          <w:b/>
        </w:rPr>
      </w:pPr>
      <w:r w:rsidRPr="005C0E48">
        <w:rPr>
          <w:b/>
        </w:rPr>
        <w:t xml:space="preserve">(P1, P) RAA įrenginių tarpusavio ryšių ir ryšių su komutaciniais aparatais patikrinimas.  </w:t>
      </w:r>
    </w:p>
    <w:p w14:paraId="4D7F9852"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 xml:space="preserve">Patikrinti visus RAA įrenginio loginius ryšius, diskretinių ir analoginių signalų priėmimą perdavimą laidiniais ryšiais su kitais apsaugų, automatikos valdymo ir signalizacijos įrenginiais. Įsitikinti tinkamu (teisingu) jų veikimu. </w:t>
      </w:r>
    </w:p>
    <w:p w14:paraId="33035BDB" w14:textId="3E0E708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Patikrinti RAA įrenginių loginius ryšius vykdomus GOOSE žinutėmis protokolo IEC 61850 analizatoriumi ir pateikti jų realaus laiko techninės būklės ir charakteristikų įvertinimo ataskaitą.</w:t>
      </w:r>
    </w:p>
    <w:p w14:paraId="22E7A0C6"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lastRenderedPageBreak/>
        <w:t>Patikrinti RAA įrenginio veikimą į komutacinius aparatus esant vardinei operatyvinės srovės įtampai.</w:t>
      </w:r>
    </w:p>
    <w:p w14:paraId="2B0F98F5" w14:textId="77777777" w:rsidR="00363CC1" w:rsidRPr="005C0E48" w:rsidRDefault="00363CC1" w:rsidP="00BB78AD">
      <w:pPr>
        <w:pStyle w:val="BodyTextIndent2"/>
        <w:numPr>
          <w:ilvl w:val="1"/>
          <w:numId w:val="45"/>
        </w:numPr>
        <w:tabs>
          <w:tab w:val="right" w:pos="567"/>
          <w:tab w:val="left" w:pos="1843"/>
          <w:tab w:val="decimal" w:pos="9072"/>
          <w:tab w:val="left" w:pos="9781"/>
          <w:tab w:val="decimal" w:pos="9923"/>
        </w:tabs>
        <w:spacing w:after="0" w:line="240" w:lineRule="auto"/>
        <w:ind w:left="142" w:firstLine="284"/>
        <w:contextualSpacing/>
        <w:jc w:val="both"/>
        <w:rPr>
          <w:i/>
        </w:rPr>
      </w:pPr>
      <w:r w:rsidRPr="005C0E48">
        <w:t>Patikrinti RAA įrenginio visų grandinių tinkamą veikimą, taip pat ir veikimą į komutacinius aparatus, esant operatyvinės srovės įtampai U = 0,8Uv.</w:t>
      </w:r>
    </w:p>
    <w:p w14:paraId="10726A40" w14:textId="1FFF0812" w:rsidR="00363CC1" w:rsidRPr="005C0E48" w:rsidRDefault="00363CC1" w:rsidP="00BB78AD">
      <w:pPr>
        <w:pStyle w:val="BodyTextIndent2"/>
        <w:numPr>
          <w:ilvl w:val="1"/>
          <w:numId w:val="45"/>
        </w:numPr>
        <w:tabs>
          <w:tab w:val="right" w:pos="567"/>
          <w:tab w:val="left" w:pos="1843"/>
          <w:tab w:val="decimal" w:pos="9072"/>
          <w:tab w:val="left" w:pos="9781"/>
          <w:tab w:val="decimal" w:pos="9923"/>
        </w:tabs>
        <w:spacing w:after="0" w:line="240" w:lineRule="auto"/>
        <w:ind w:left="142" w:firstLine="284"/>
        <w:contextualSpacing/>
        <w:jc w:val="both"/>
      </w:pPr>
      <w:r w:rsidRPr="005C0E48">
        <w:t>Patikri</w:t>
      </w:r>
      <w:r w:rsidR="000460F6" w:rsidRPr="005C0E48">
        <w:t>n</w:t>
      </w:r>
      <w:r w:rsidRPr="005C0E48">
        <w:t xml:space="preserve">ti ar nėra klaidingų suveikimų nuimant ir paduodant operatyvinės srovės įtampą. Pakartotinai patikrinti paduodant 0,8 nominalo srovę (įtampą) nuo minimalaus apsaugos suveikimo diapazono nuostato.  Testas teigiamas tada kai po maitinimo įtampos nutraukimo RAA įrenginio indikacija (mikroprocesorinės relės) išlieka tokia pati kaip ir iki maitinimo įtampos nutraukimo, o </w:t>
      </w:r>
      <w:r w:rsidR="000460F6" w:rsidRPr="005C0E48">
        <w:t>išėjimų</w:t>
      </w:r>
      <w:r w:rsidRPr="005C0E48">
        <w:t xml:space="preserve"> relės nesuveikia.</w:t>
      </w:r>
    </w:p>
    <w:p w14:paraId="1062CDC7" w14:textId="77777777" w:rsidR="00363CC1" w:rsidRPr="005C0E48" w:rsidRDefault="00363CC1" w:rsidP="00BB78AD">
      <w:pPr>
        <w:pStyle w:val="BodyTextIndent2"/>
        <w:numPr>
          <w:ilvl w:val="1"/>
          <w:numId w:val="45"/>
        </w:numPr>
        <w:tabs>
          <w:tab w:val="right" w:pos="567"/>
          <w:tab w:val="left" w:pos="1843"/>
          <w:tab w:val="decimal" w:pos="9072"/>
          <w:tab w:val="left" w:pos="9781"/>
          <w:tab w:val="decimal" w:pos="9923"/>
        </w:tabs>
        <w:spacing w:after="0" w:line="240" w:lineRule="auto"/>
        <w:ind w:left="142" w:firstLine="284"/>
        <w:contextualSpacing/>
        <w:jc w:val="both"/>
        <w:rPr>
          <w:i/>
        </w:rPr>
      </w:pPr>
      <w:r w:rsidRPr="005C0E48">
        <w:t>Išbandyti valdymo-informavimo sistemos, RAA įrenginių ir komutacinių aparatų tarpusavio sąveiką esant vardinei operatyvinės srovės įtampai.</w:t>
      </w:r>
    </w:p>
    <w:p w14:paraId="397D0B6F" w14:textId="77777777" w:rsidR="00363CC1" w:rsidRPr="005C0E48" w:rsidRDefault="00363CC1" w:rsidP="00363CC1">
      <w:pPr>
        <w:pStyle w:val="ListParagraph"/>
        <w:ind w:left="142"/>
        <w:contextualSpacing/>
        <w:rPr>
          <w:iCs/>
        </w:rPr>
      </w:pPr>
    </w:p>
    <w:p w14:paraId="0D2C6763" w14:textId="77777777" w:rsidR="00363CC1" w:rsidRPr="005C0E48" w:rsidRDefault="00363CC1" w:rsidP="00BB78AD">
      <w:pPr>
        <w:numPr>
          <w:ilvl w:val="0"/>
          <w:numId w:val="45"/>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(B) RAA įrenginio loginės schemos patikrinimas esant vardinei operatyvinės srovės įtampai.</w:t>
      </w:r>
    </w:p>
    <w:p w14:paraId="7B86EE12" w14:textId="0A93CE26" w:rsidR="00363CC1" w:rsidRPr="005C0E48" w:rsidRDefault="00363CC1" w:rsidP="00BB78AD">
      <w:pPr>
        <w:numPr>
          <w:ilvl w:val="1"/>
          <w:numId w:val="45"/>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Patikrinti mikropro</w:t>
      </w:r>
      <w:r w:rsidR="000460F6" w:rsidRPr="005C0E48">
        <w:t>c</w:t>
      </w:r>
      <w:r w:rsidRPr="005C0E48">
        <w:t>e</w:t>
      </w:r>
      <w:r w:rsidR="000460F6" w:rsidRPr="005C0E48">
        <w:t>s</w:t>
      </w:r>
      <w:r w:rsidRPr="005C0E48">
        <w:t>o</w:t>
      </w:r>
      <w:r w:rsidR="000460F6" w:rsidRPr="005C0E48">
        <w:t>ri</w:t>
      </w:r>
      <w:r w:rsidRPr="005C0E48">
        <w:t xml:space="preserve">nių relių veikimą į galines reles nuo bandymo stendo paduodant keletą avarinių dydžių. </w:t>
      </w:r>
    </w:p>
    <w:p w14:paraId="02680FB8" w14:textId="77777777" w:rsidR="00363CC1" w:rsidRPr="005C0E48" w:rsidRDefault="00363CC1" w:rsidP="00BB78AD">
      <w:pPr>
        <w:numPr>
          <w:ilvl w:val="1"/>
          <w:numId w:val="45"/>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Patikrinti įrenginio (galinių relių) veikimą į komutacinius aparatus, išbandant AKĮ įtaiso (funkcijos) veikimo ciklų skaičių (N) su kiekvieno ciklo įjungimo trukme (tN).</w:t>
      </w:r>
    </w:p>
    <w:p w14:paraId="6D2FBDF6" w14:textId="77777777" w:rsidR="00363CC1" w:rsidRPr="005C0E48" w:rsidRDefault="00363CC1" w:rsidP="00363CC1">
      <w:pPr>
        <w:tabs>
          <w:tab w:val="left" w:pos="709"/>
          <w:tab w:val="left" w:pos="851"/>
          <w:tab w:val="left" w:pos="1080"/>
          <w:tab w:val="left" w:pos="1134"/>
        </w:tabs>
        <w:overflowPunct w:val="0"/>
        <w:autoSpaceDE w:val="0"/>
        <w:autoSpaceDN w:val="0"/>
        <w:adjustRightInd w:val="0"/>
        <w:contextualSpacing/>
        <w:jc w:val="both"/>
        <w:textAlignment w:val="baseline"/>
      </w:pPr>
    </w:p>
    <w:p w14:paraId="5B978872" w14:textId="77777777" w:rsidR="00363CC1" w:rsidRPr="005C0E48" w:rsidRDefault="00363CC1" w:rsidP="00BB78AD">
      <w:pPr>
        <w:numPr>
          <w:ilvl w:val="0"/>
          <w:numId w:val="45"/>
        </w:numPr>
        <w:overflowPunct w:val="0"/>
        <w:autoSpaceDE w:val="0"/>
        <w:autoSpaceDN w:val="0"/>
        <w:adjustRightInd w:val="0"/>
        <w:ind w:left="142" w:firstLine="284"/>
        <w:contextualSpacing/>
        <w:jc w:val="both"/>
        <w:textAlignment w:val="baseline"/>
        <w:rPr>
          <w:b/>
        </w:rPr>
      </w:pPr>
      <w:r w:rsidRPr="005C0E48" w:rsidDel="00F0073C">
        <w:t xml:space="preserve"> </w:t>
      </w:r>
      <w:r w:rsidRPr="005C0E48">
        <w:rPr>
          <w:b/>
        </w:rPr>
        <w:t>(P1, P) Kompleksinis RAA įrenginio patikrinimas.</w:t>
      </w:r>
    </w:p>
    <w:p w14:paraId="5F5A548E"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Paduoti į RAA įrenginį vardinę operatyvinės srovės įtampą.</w:t>
      </w:r>
    </w:p>
    <w:p w14:paraId="276AAEF1" w14:textId="5236BAFB"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 xml:space="preserve">Laikantis Reglamento </w:t>
      </w:r>
      <w:r w:rsidRPr="005C0E48">
        <w:fldChar w:fldCharType="begin"/>
      </w:r>
      <w:r w:rsidRPr="005C0E48">
        <w:instrText xml:space="preserve"> REF _Ref294007048 \r \h  \* MERGEFORMAT </w:instrText>
      </w:r>
      <w:r w:rsidRPr="005C0E48">
        <w:fldChar w:fldCharType="separate"/>
      </w:r>
      <w:r w:rsidR="009B57C0">
        <w:t>15</w:t>
      </w:r>
      <w:r w:rsidRPr="005C0E48">
        <w:fldChar w:fldCharType="end"/>
      </w:r>
      <w:r w:rsidRPr="005C0E48">
        <w:t xml:space="preserve"> priede išdėstytų principų, nuo tikrinimo stendo į RAA įrenginį paduoti visų galimų trumpųjų jungimų sroves ir įtampas ar kitus suveikimui reikalingus parametrus, įsitikinti apsaugos suveikimu arba nesuveikimu, išmatuoti suveikimo laikus</w:t>
      </w:r>
      <w:r w:rsidRPr="005C0E48">
        <w:rPr>
          <w:vertAlign w:val="superscript"/>
        </w:rPr>
        <w:t>1</w:t>
      </w:r>
      <w:r w:rsidRPr="005C0E48">
        <w:t xml:space="preserve">: </w:t>
      </w:r>
    </w:p>
    <w:p w14:paraId="42C627D8" w14:textId="77777777" w:rsidR="00363CC1" w:rsidRPr="005C0E48" w:rsidRDefault="00363CC1" w:rsidP="00BB78AD">
      <w:pPr>
        <w:numPr>
          <w:ilvl w:val="2"/>
          <w:numId w:val="45"/>
        </w:numPr>
        <w:tabs>
          <w:tab w:val="left" w:pos="720"/>
          <w:tab w:val="left" w:pos="1080"/>
        </w:tabs>
        <w:overflowPunct w:val="0"/>
        <w:autoSpaceDE w:val="0"/>
        <w:autoSpaceDN w:val="0"/>
        <w:adjustRightInd w:val="0"/>
        <w:ind w:left="142" w:firstLine="284"/>
        <w:contextualSpacing/>
        <w:jc w:val="both"/>
        <w:textAlignment w:val="baseline"/>
      </w:pPr>
      <w:r w:rsidRPr="005C0E48">
        <w:t xml:space="preserve"> apsaugoms reaguojančioms į viršijantį nuostatą avarinio parametro dydį (maksimaliosioms):</w:t>
      </w:r>
    </w:p>
    <w:p w14:paraId="46F37092" w14:textId="77777777" w:rsidR="00363CC1" w:rsidRPr="005C0E48" w:rsidRDefault="00363CC1" w:rsidP="00BB78AD">
      <w:pPr>
        <w:numPr>
          <w:ilvl w:val="3"/>
          <w:numId w:val="45"/>
        </w:numPr>
        <w:tabs>
          <w:tab w:val="left" w:pos="720"/>
          <w:tab w:val="left" w:pos="1080"/>
        </w:tabs>
        <w:overflowPunct w:val="0"/>
        <w:autoSpaceDE w:val="0"/>
        <w:autoSpaceDN w:val="0"/>
        <w:adjustRightInd w:val="0"/>
        <w:ind w:left="142" w:firstLine="284"/>
        <w:contextualSpacing/>
        <w:jc w:val="both"/>
        <w:textAlignment w:val="baseline"/>
      </w:pPr>
      <w:r w:rsidRPr="005C0E48">
        <w:t>paduoti 0,9 ir 1,1 nuostato ir įsitikinti, kad pirmuoju atveju apsauga (pakopa, zona) nesuveikia, o antruoju – suveikia;</w:t>
      </w:r>
    </w:p>
    <w:p w14:paraId="0432687C" w14:textId="77777777" w:rsidR="00363CC1" w:rsidRPr="005C0E48" w:rsidRDefault="00363CC1" w:rsidP="00BB78AD">
      <w:pPr>
        <w:numPr>
          <w:ilvl w:val="3"/>
          <w:numId w:val="45"/>
        </w:numPr>
        <w:tabs>
          <w:tab w:val="left" w:pos="720"/>
          <w:tab w:val="left" w:pos="1080"/>
        </w:tabs>
        <w:overflowPunct w:val="0"/>
        <w:autoSpaceDE w:val="0"/>
        <w:autoSpaceDN w:val="0"/>
        <w:adjustRightInd w:val="0"/>
        <w:ind w:left="142" w:firstLine="284"/>
        <w:contextualSpacing/>
        <w:jc w:val="both"/>
        <w:textAlignment w:val="baseline"/>
      </w:pPr>
      <w:r w:rsidRPr="005C0E48">
        <w:t>padavus 1,3  nuostato – išmatuoti suveikimo laiką;</w:t>
      </w:r>
      <w:r w:rsidRPr="005C0E48" w:rsidDel="00F10D34">
        <w:t xml:space="preserve"> </w:t>
      </w:r>
    </w:p>
    <w:p w14:paraId="1CDF0F8D" w14:textId="77777777" w:rsidR="00363CC1" w:rsidRPr="005C0E48" w:rsidRDefault="00363CC1" w:rsidP="00BB78AD">
      <w:pPr>
        <w:numPr>
          <w:ilvl w:val="3"/>
          <w:numId w:val="45"/>
        </w:numPr>
        <w:tabs>
          <w:tab w:val="left" w:pos="720"/>
          <w:tab w:val="left" w:pos="1080"/>
        </w:tabs>
        <w:overflowPunct w:val="0"/>
        <w:autoSpaceDE w:val="0"/>
        <w:autoSpaceDN w:val="0"/>
        <w:adjustRightInd w:val="0"/>
        <w:ind w:left="142" w:firstLine="284"/>
        <w:contextualSpacing/>
        <w:jc w:val="both"/>
        <w:textAlignment w:val="baseline"/>
      </w:pPr>
      <w:r w:rsidRPr="005C0E48">
        <w:t>apsaugoms reaguojančioms į mažesnį už nuostatą avarinio parametro dydį (minimaliosioms):</w:t>
      </w:r>
    </w:p>
    <w:p w14:paraId="34645809" w14:textId="77777777" w:rsidR="00363CC1" w:rsidRPr="005C0E48" w:rsidRDefault="00363CC1" w:rsidP="00BB78AD">
      <w:pPr>
        <w:numPr>
          <w:ilvl w:val="3"/>
          <w:numId w:val="45"/>
        </w:numPr>
        <w:tabs>
          <w:tab w:val="left" w:pos="720"/>
          <w:tab w:val="left" w:pos="1080"/>
        </w:tabs>
        <w:overflowPunct w:val="0"/>
        <w:autoSpaceDE w:val="0"/>
        <w:autoSpaceDN w:val="0"/>
        <w:adjustRightInd w:val="0"/>
        <w:ind w:left="142" w:firstLine="284"/>
        <w:contextualSpacing/>
        <w:jc w:val="both"/>
        <w:textAlignment w:val="baseline"/>
      </w:pPr>
      <w:r w:rsidRPr="005C0E48">
        <w:t>paduoti 1,1 ir 0,9 nuostato ir įsitikinti, kad pirmuoju atveju apsauga (pakopa, zona) nesuveikia, o antruoju – suveikia;</w:t>
      </w:r>
    </w:p>
    <w:p w14:paraId="08921383" w14:textId="6BBFD5E6" w:rsidR="00363CC1" w:rsidRPr="005C0E48" w:rsidRDefault="00363CC1" w:rsidP="00BB78AD">
      <w:pPr>
        <w:numPr>
          <w:ilvl w:val="3"/>
          <w:numId w:val="45"/>
        </w:numPr>
        <w:tabs>
          <w:tab w:val="left" w:pos="720"/>
          <w:tab w:val="left" w:pos="1080"/>
        </w:tabs>
        <w:overflowPunct w:val="0"/>
        <w:autoSpaceDE w:val="0"/>
        <w:autoSpaceDN w:val="0"/>
        <w:adjustRightInd w:val="0"/>
        <w:ind w:left="142" w:firstLine="284"/>
        <w:contextualSpacing/>
        <w:jc w:val="both"/>
        <w:textAlignment w:val="baseline"/>
      </w:pPr>
      <w:r w:rsidRPr="005C0E48">
        <w:t>padavus 0,4</w:t>
      </w:r>
      <w:r w:rsidR="008041B9">
        <w:t xml:space="preserve"> </w:t>
      </w:r>
      <w:r w:rsidRPr="005C0E48">
        <w:t>Z (arba kitą dydį, nurodytą gamintojo) distancinėms apsaugoms, 0,8 užduoto nuostato srovės, įtampos ir kitoms apsaugoms, išmatuoti suveikimo laiką;</w:t>
      </w:r>
    </w:p>
    <w:p w14:paraId="67032B94" w14:textId="77777777" w:rsidR="00363CC1" w:rsidRPr="005C0E48" w:rsidRDefault="00363CC1" w:rsidP="00BB78AD">
      <w:pPr>
        <w:numPr>
          <w:ilvl w:val="2"/>
          <w:numId w:val="45"/>
        </w:numPr>
        <w:overflowPunct w:val="0"/>
        <w:autoSpaceDE w:val="0"/>
        <w:autoSpaceDN w:val="0"/>
        <w:adjustRightInd w:val="0"/>
        <w:ind w:left="142" w:firstLine="284"/>
        <w:contextualSpacing/>
        <w:jc w:val="both"/>
        <w:textAlignment w:val="baseline"/>
      </w:pPr>
      <w:r w:rsidRPr="005C0E48">
        <w:t>kitoms apsaugoms ir automatikai – sudarius sąlygas suveikti.</w:t>
      </w:r>
    </w:p>
    <w:p w14:paraId="7FABC64C" w14:textId="21533E79" w:rsidR="00363CC1" w:rsidRPr="005C0E48" w:rsidRDefault="00363CC1" w:rsidP="00BB78AD">
      <w:pPr>
        <w:pStyle w:val="BodyTextIndent2"/>
        <w:numPr>
          <w:ilvl w:val="1"/>
          <w:numId w:val="45"/>
        </w:numPr>
        <w:tabs>
          <w:tab w:val="right" w:pos="0"/>
          <w:tab w:val="left" w:pos="1843"/>
          <w:tab w:val="decimal" w:pos="9072"/>
          <w:tab w:val="left" w:pos="9781"/>
          <w:tab w:val="decimal" w:pos="9923"/>
        </w:tabs>
        <w:spacing w:after="0" w:line="240" w:lineRule="auto"/>
        <w:ind w:left="142" w:firstLine="284"/>
        <w:contextualSpacing/>
        <w:jc w:val="both"/>
      </w:pPr>
      <w:r w:rsidRPr="005C0E48">
        <w:t xml:space="preserve">Išmatuoti suveikimo laikai nuo nurodytų užduotyse neturi skirtis daugiau, negu nurodyta Reglamento </w:t>
      </w:r>
      <w:hyperlink w:anchor="_DIDŽIAUSI_LEISTINI_RELINĖS" w:history="1">
        <w:r w:rsidR="00053A36" w:rsidRPr="00053A36">
          <w:rPr>
            <w:rStyle w:val="Hyperlink"/>
            <w:color w:val="auto"/>
            <w:u w:val="none"/>
          </w:rPr>
          <w:t>15</w:t>
        </w:r>
      </w:hyperlink>
      <w:r w:rsidR="00053A36">
        <w:t xml:space="preserve"> </w:t>
      </w:r>
      <w:r w:rsidRPr="005C0E48">
        <w:t>priede.</w:t>
      </w:r>
    </w:p>
    <w:p w14:paraId="7BE34346" w14:textId="77777777" w:rsidR="00363CC1" w:rsidRPr="005C0E48" w:rsidRDefault="00363CC1" w:rsidP="00BB78AD">
      <w:pPr>
        <w:pStyle w:val="BodyTextIndent2"/>
        <w:numPr>
          <w:ilvl w:val="1"/>
          <w:numId w:val="45"/>
        </w:numPr>
        <w:tabs>
          <w:tab w:val="right" w:pos="567"/>
          <w:tab w:val="left" w:pos="1843"/>
          <w:tab w:val="decimal" w:pos="9072"/>
          <w:tab w:val="left" w:pos="9781"/>
          <w:tab w:val="decimal" w:pos="9923"/>
        </w:tabs>
        <w:spacing w:after="0" w:line="240" w:lineRule="auto"/>
        <w:ind w:left="142" w:firstLine="284"/>
        <w:contextualSpacing/>
        <w:jc w:val="both"/>
      </w:pPr>
      <w:r w:rsidRPr="005C0E48">
        <w:t>Kitų elektrinių ir neelektrinių įrenginių kompleksinis patikrinimas atliekamas, kaip reikalauja jų techninės priežiūros metodiniai nurodymai, užduotys ar gamintojo instrukcijos.</w:t>
      </w:r>
    </w:p>
    <w:p w14:paraId="5898C366" w14:textId="63583EBA" w:rsidR="00363CC1" w:rsidRPr="005C0E48" w:rsidRDefault="00363CC1" w:rsidP="00BB78AD">
      <w:pPr>
        <w:pStyle w:val="BodyTextIndent2"/>
        <w:numPr>
          <w:ilvl w:val="1"/>
          <w:numId w:val="45"/>
        </w:numPr>
        <w:tabs>
          <w:tab w:val="right" w:pos="567"/>
          <w:tab w:val="left" w:pos="709"/>
          <w:tab w:val="left" w:pos="851"/>
          <w:tab w:val="left" w:pos="1080"/>
          <w:tab w:val="left" w:pos="1134"/>
          <w:tab w:val="left" w:pos="1843"/>
          <w:tab w:val="decimal" w:pos="9072"/>
          <w:tab w:val="left" w:pos="9781"/>
          <w:tab w:val="decimal" w:pos="9923"/>
        </w:tabs>
        <w:spacing w:after="0" w:line="240" w:lineRule="auto"/>
        <w:ind w:left="142" w:firstLine="284"/>
        <w:contextualSpacing/>
        <w:jc w:val="both"/>
        <w:rPr>
          <w:i/>
        </w:rPr>
      </w:pPr>
      <w:r w:rsidRPr="005C0E48">
        <w:t>Regioninės grupės RAA specialisto patvirtinantis pranešimas įrenginį operatyviai valda</w:t>
      </w:r>
      <w:r w:rsidR="000460F6" w:rsidRPr="005C0E48">
        <w:t>n</w:t>
      </w:r>
      <w:r w:rsidRPr="005C0E48">
        <w:t xml:space="preserve">čiam padaliniui, dėl įtampos padavimo į įrenginį galimybės, </w:t>
      </w:r>
    </w:p>
    <w:p w14:paraId="766CD716" w14:textId="15E55091" w:rsidR="00363CC1" w:rsidRPr="005C0E48" w:rsidRDefault="00363CC1" w:rsidP="00BB78AD">
      <w:pPr>
        <w:numPr>
          <w:ilvl w:val="0"/>
          <w:numId w:val="45"/>
        </w:numPr>
        <w:overflowPunct w:val="0"/>
        <w:autoSpaceDE w:val="0"/>
        <w:autoSpaceDN w:val="0"/>
        <w:adjustRightInd w:val="0"/>
        <w:ind w:left="142" w:firstLine="284"/>
        <w:contextualSpacing/>
        <w:jc w:val="both"/>
        <w:textAlignment w:val="baseline"/>
        <w:rPr>
          <w:b/>
        </w:rPr>
      </w:pPr>
      <w:r w:rsidRPr="005C0E48">
        <w:rPr>
          <w:b/>
        </w:rPr>
        <w:t>(P1, P</w:t>
      </w:r>
      <w:r w:rsidR="00AE6269" w:rsidRPr="005C0E48">
        <w:rPr>
          <w:b/>
        </w:rPr>
        <w:t>, B*</w:t>
      </w:r>
      <w:r w:rsidRPr="005C0E48">
        <w:rPr>
          <w:b/>
        </w:rPr>
        <w:t>) RAA įrenginio patikrinimas darbo srove (darbai turi būti atliekami nedelsiant po darbo srovės ir įtampos padavimo).</w:t>
      </w:r>
    </w:p>
    <w:p w14:paraId="48844E05" w14:textId="77777777" w:rsidR="00363CC1" w:rsidRPr="005C0E48" w:rsidRDefault="00363CC1" w:rsidP="00BB78AD">
      <w:pPr>
        <w:numPr>
          <w:ilvl w:val="1"/>
          <w:numId w:val="45"/>
        </w:numPr>
        <w:tabs>
          <w:tab w:val="left" w:pos="1080"/>
        </w:tabs>
        <w:overflowPunct w:val="0"/>
        <w:autoSpaceDE w:val="0"/>
        <w:autoSpaceDN w:val="0"/>
        <w:adjustRightInd w:val="0"/>
        <w:ind w:left="142" w:firstLine="284"/>
        <w:contextualSpacing/>
        <w:jc w:val="both"/>
        <w:textAlignment w:val="baseline"/>
      </w:pPr>
      <w:r w:rsidRPr="005C0E48">
        <w:t>Pakartotinai apžiūrėti visas reles ir aparatus, patikrinti visus perjungimo įtaisus ir kitas pagalbines grandines, ar jos atitinka įrenginio būsimą režimą. Ypatingą dėmesį atkreipti į srovės ir įtampos grandinių įžeminimą, įvairias laikinas jungtis, nutraukimus ir kt.</w:t>
      </w:r>
    </w:p>
    <w:p w14:paraId="16B1E65E" w14:textId="77777777" w:rsidR="00363CC1" w:rsidRPr="005C0E48" w:rsidRDefault="00363CC1" w:rsidP="00BB78AD">
      <w:pPr>
        <w:numPr>
          <w:ilvl w:val="1"/>
          <w:numId w:val="45"/>
        </w:numPr>
        <w:tabs>
          <w:tab w:val="left" w:pos="1080"/>
        </w:tabs>
        <w:overflowPunct w:val="0"/>
        <w:autoSpaceDE w:val="0"/>
        <w:autoSpaceDN w:val="0"/>
        <w:adjustRightInd w:val="0"/>
        <w:ind w:left="142" w:firstLine="284"/>
        <w:contextualSpacing/>
        <w:jc w:val="both"/>
        <w:textAlignment w:val="baseline"/>
      </w:pPr>
      <w:r w:rsidRPr="005C0E48">
        <w:t>Į pagrindinį įrenginį ir RAA įrenginį paduoti darbo srovę ir įtampą. Tai atlieka operatyvinis personalas (jo nurodymu kai kurias operacijas gali atlikti ir RAA darbuotojai).</w:t>
      </w:r>
    </w:p>
    <w:p w14:paraId="41DF61BD" w14:textId="77777777" w:rsidR="00363CC1" w:rsidRPr="005C0E48" w:rsidRDefault="00363CC1" w:rsidP="00BB78AD">
      <w:pPr>
        <w:numPr>
          <w:ilvl w:val="1"/>
          <w:numId w:val="45"/>
        </w:numPr>
        <w:tabs>
          <w:tab w:val="left" w:pos="1080"/>
        </w:tabs>
        <w:overflowPunct w:val="0"/>
        <w:autoSpaceDE w:val="0"/>
        <w:autoSpaceDN w:val="0"/>
        <w:adjustRightInd w:val="0"/>
        <w:ind w:left="142" w:firstLine="284"/>
        <w:contextualSpacing/>
        <w:jc w:val="both"/>
        <w:textAlignment w:val="baseline"/>
      </w:pPr>
      <w:r w:rsidRPr="005C0E48">
        <w:t>Patikrinti (išmatuoti) sroves visose fazėse ir nuliniuose laiduose prie RAA įrenginio įėjimo gnybtų, nuskaityti rodmenis relių ekranuose ir užrašyti.</w:t>
      </w:r>
    </w:p>
    <w:p w14:paraId="31B57557" w14:textId="77777777" w:rsidR="00363CC1" w:rsidRPr="005C0E48" w:rsidRDefault="00363CC1" w:rsidP="00BB78AD">
      <w:pPr>
        <w:numPr>
          <w:ilvl w:val="1"/>
          <w:numId w:val="45"/>
        </w:numPr>
        <w:tabs>
          <w:tab w:val="left" w:pos="1080"/>
        </w:tabs>
        <w:overflowPunct w:val="0"/>
        <w:autoSpaceDE w:val="0"/>
        <w:autoSpaceDN w:val="0"/>
        <w:adjustRightInd w:val="0"/>
        <w:ind w:left="142" w:firstLine="284"/>
        <w:contextualSpacing/>
        <w:jc w:val="both"/>
        <w:textAlignment w:val="baseline"/>
      </w:pPr>
      <w:r w:rsidRPr="005C0E48">
        <w:t>Patikrinti (išmatuoti) įtampas visuose RAA įrenginio įėjimo gnybtuose, nuskaityti rodmenis relių ekranuose ir užrašyti. Patikrinti įtampos fazių seką, jei atjungiant įtampos grandines buvo atjungiami laidininkai.</w:t>
      </w:r>
    </w:p>
    <w:p w14:paraId="196350BE" w14:textId="77777777" w:rsidR="00363CC1" w:rsidRPr="005C0E48" w:rsidRDefault="00363CC1" w:rsidP="00BB78AD">
      <w:pPr>
        <w:numPr>
          <w:ilvl w:val="1"/>
          <w:numId w:val="45"/>
        </w:numPr>
        <w:tabs>
          <w:tab w:val="left" w:pos="1080"/>
        </w:tabs>
        <w:overflowPunct w:val="0"/>
        <w:autoSpaceDE w:val="0"/>
        <w:autoSpaceDN w:val="0"/>
        <w:adjustRightInd w:val="0"/>
        <w:ind w:left="142" w:firstLine="284"/>
        <w:contextualSpacing/>
        <w:jc w:val="both"/>
        <w:textAlignment w:val="baseline"/>
      </w:pPr>
      <w:r w:rsidRPr="005C0E48">
        <w:t>Patikrinti RAA įrenginio reakciją atsijungus įtampos grandinių automatiniam jungikliui ar kitaip nutraukus ir perjungiant įtampos grandines nuo kito įtampos transformatoriaus bei atliekant kitas galimas įtampos grandinių operacijas.</w:t>
      </w:r>
    </w:p>
    <w:p w14:paraId="121D3D1A" w14:textId="77777777" w:rsidR="00363CC1" w:rsidRPr="005C0E48" w:rsidRDefault="00363CC1" w:rsidP="00BB78AD">
      <w:pPr>
        <w:numPr>
          <w:ilvl w:val="1"/>
          <w:numId w:val="45"/>
        </w:numPr>
        <w:tabs>
          <w:tab w:val="left" w:pos="1080"/>
        </w:tabs>
        <w:overflowPunct w:val="0"/>
        <w:autoSpaceDE w:val="0"/>
        <w:autoSpaceDN w:val="0"/>
        <w:adjustRightInd w:val="0"/>
        <w:ind w:left="142" w:firstLine="284"/>
        <w:contextualSpacing/>
        <w:jc w:val="both"/>
        <w:textAlignment w:val="baseline"/>
      </w:pPr>
      <w:r w:rsidRPr="005C0E48">
        <w:t xml:space="preserve">Patikrinti RAA įrenginio reakciją (klaidingo suveikimo nebuvimo patikrinimas) nuimant ir paduodant operatyvinę Uv įtampą, esant darbo srovei ir įtampai (įžemėjimų paieškos imitacija).  </w:t>
      </w:r>
    </w:p>
    <w:p w14:paraId="06BDCB24" w14:textId="77777777" w:rsidR="00363CC1" w:rsidRPr="005C0E48" w:rsidRDefault="00363CC1" w:rsidP="00BB78AD">
      <w:pPr>
        <w:pStyle w:val="BodyTextIndent2"/>
        <w:numPr>
          <w:ilvl w:val="1"/>
          <w:numId w:val="45"/>
        </w:numPr>
        <w:tabs>
          <w:tab w:val="right" w:pos="567"/>
          <w:tab w:val="left" w:pos="1080"/>
          <w:tab w:val="left" w:pos="1843"/>
          <w:tab w:val="decimal" w:pos="9072"/>
          <w:tab w:val="left" w:pos="9781"/>
          <w:tab w:val="decimal" w:pos="9923"/>
        </w:tabs>
        <w:spacing w:after="0" w:line="240" w:lineRule="auto"/>
        <w:ind w:left="142" w:firstLine="284"/>
        <w:contextualSpacing/>
        <w:jc w:val="both"/>
        <w:rPr>
          <w:iCs/>
        </w:rPr>
      </w:pPr>
      <w:r w:rsidRPr="005C0E48">
        <w:rPr>
          <w:iCs/>
        </w:rPr>
        <w:t>Atlikti kitus metodiniuose nurodymuose ar instrukcijose nustatytus būtinus šių RAA įrenginių patikrinimus.</w:t>
      </w:r>
    </w:p>
    <w:p w14:paraId="3A26DC80" w14:textId="77777777" w:rsidR="00363CC1" w:rsidRPr="005C0E48" w:rsidRDefault="00363CC1" w:rsidP="00363CC1">
      <w:pPr>
        <w:contextualSpacing/>
        <w:jc w:val="both"/>
      </w:pPr>
    </w:p>
    <w:p w14:paraId="7FE5EBB8" w14:textId="77777777" w:rsidR="00363CC1" w:rsidRPr="005C0E48" w:rsidRDefault="00363CC1" w:rsidP="00BB78AD">
      <w:pPr>
        <w:numPr>
          <w:ilvl w:val="0"/>
          <w:numId w:val="45"/>
        </w:numPr>
        <w:overflowPunct w:val="0"/>
        <w:autoSpaceDE w:val="0"/>
        <w:autoSpaceDN w:val="0"/>
        <w:adjustRightInd w:val="0"/>
        <w:ind w:left="142" w:firstLine="284"/>
        <w:contextualSpacing/>
        <w:jc w:val="both"/>
        <w:textAlignment w:val="baseline"/>
        <w:rPr>
          <w:b/>
        </w:rPr>
      </w:pPr>
      <w:r w:rsidRPr="005C0E48">
        <w:rPr>
          <w:b/>
        </w:rPr>
        <w:t>(P1, P, B) RAA įrenginio paruošimas įjungimui.</w:t>
      </w:r>
    </w:p>
    <w:p w14:paraId="3290EE27" w14:textId="77777777" w:rsidR="00363CC1" w:rsidRPr="005C0E48" w:rsidRDefault="00363CC1" w:rsidP="00BB78AD">
      <w:pPr>
        <w:numPr>
          <w:ilvl w:val="1"/>
          <w:numId w:val="45"/>
        </w:numPr>
        <w:tabs>
          <w:tab w:val="left" w:pos="1080"/>
        </w:tabs>
        <w:overflowPunct w:val="0"/>
        <w:autoSpaceDE w:val="0"/>
        <w:autoSpaceDN w:val="0"/>
        <w:adjustRightInd w:val="0"/>
        <w:ind w:left="142" w:firstLine="284"/>
        <w:contextualSpacing/>
        <w:jc w:val="both"/>
        <w:textAlignment w:val="baseline"/>
      </w:pPr>
      <w:r w:rsidRPr="005C0E48">
        <w:t>Pakartotinai apžiūrėti reles, aparatus, grandines, kurių darbo režimas buvo keičiamas išjungiant ar tikrinant darbo srovėmis.</w:t>
      </w:r>
    </w:p>
    <w:p w14:paraId="7D0D0ED4" w14:textId="77777777" w:rsidR="00363CC1" w:rsidRPr="005C0E48" w:rsidRDefault="00363CC1" w:rsidP="00BB78AD">
      <w:pPr>
        <w:numPr>
          <w:ilvl w:val="1"/>
          <w:numId w:val="45"/>
        </w:numPr>
        <w:tabs>
          <w:tab w:val="left" w:pos="1080"/>
        </w:tabs>
        <w:overflowPunct w:val="0"/>
        <w:autoSpaceDE w:val="0"/>
        <w:autoSpaceDN w:val="0"/>
        <w:adjustRightInd w:val="0"/>
        <w:ind w:left="142" w:firstLine="284"/>
        <w:contextualSpacing/>
        <w:jc w:val="both"/>
        <w:textAlignment w:val="baseline"/>
      </w:pPr>
      <w:r w:rsidRPr="005C0E48">
        <w:t xml:space="preserve"> Patikrinti ir perjungti į reikalingą padėtį bandymų blokus, raktus, tarpes, nuostatų grupes ir kt.</w:t>
      </w:r>
    </w:p>
    <w:p w14:paraId="78FED1D9" w14:textId="77777777" w:rsidR="00363CC1" w:rsidRPr="005C0E48" w:rsidRDefault="00363CC1" w:rsidP="00BB78AD">
      <w:pPr>
        <w:numPr>
          <w:ilvl w:val="1"/>
          <w:numId w:val="45"/>
        </w:numPr>
        <w:tabs>
          <w:tab w:val="left" w:pos="1080"/>
        </w:tabs>
        <w:overflowPunct w:val="0"/>
        <w:autoSpaceDE w:val="0"/>
        <w:autoSpaceDN w:val="0"/>
        <w:adjustRightInd w:val="0"/>
        <w:ind w:left="142" w:firstLine="284"/>
        <w:contextualSpacing/>
        <w:jc w:val="both"/>
        <w:textAlignment w:val="baseline"/>
      </w:pPr>
      <w:r w:rsidRPr="005C0E48">
        <w:t>Padaryti kitus RAA įrenginio eksploatavimo instrukcijose, perjungimo lapeliuose, darbo vietos paruošimo programose nustatytus šio tarpsnio darbus.</w:t>
      </w:r>
    </w:p>
    <w:p w14:paraId="62C57554" w14:textId="77777777" w:rsidR="00363CC1" w:rsidRPr="005C0E48" w:rsidRDefault="00363CC1" w:rsidP="00BB78AD">
      <w:pPr>
        <w:numPr>
          <w:ilvl w:val="1"/>
          <w:numId w:val="45"/>
        </w:numPr>
        <w:tabs>
          <w:tab w:val="left" w:pos="1080"/>
        </w:tabs>
        <w:overflowPunct w:val="0"/>
        <w:autoSpaceDE w:val="0"/>
        <w:autoSpaceDN w:val="0"/>
        <w:adjustRightInd w:val="0"/>
        <w:ind w:left="142" w:firstLine="284"/>
        <w:contextualSpacing/>
        <w:jc w:val="both"/>
        <w:textAlignment w:val="baseline"/>
      </w:pPr>
      <w:r w:rsidRPr="005C0E48">
        <w:t>RAA žurnale įrašyti išvadas apie RAA įrenginio būklę, įjungimo galimumą ir jo eksploatacijos tvarkos pakeitimus (jei tokių yra).</w:t>
      </w:r>
    </w:p>
    <w:p w14:paraId="4C330F53" w14:textId="77777777" w:rsidR="00363CC1" w:rsidRPr="005C0E48" w:rsidRDefault="00363CC1" w:rsidP="00BB78AD">
      <w:pPr>
        <w:numPr>
          <w:ilvl w:val="1"/>
          <w:numId w:val="45"/>
        </w:numPr>
        <w:tabs>
          <w:tab w:val="left" w:pos="1080"/>
        </w:tabs>
        <w:overflowPunct w:val="0"/>
        <w:autoSpaceDE w:val="0"/>
        <w:autoSpaceDN w:val="0"/>
        <w:adjustRightInd w:val="0"/>
        <w:ind w:left="142" w:firstLine="284"/>
        <w:contextualSpacing/>
        <w:jc w:val="both"/>
        <w:textAlignment w:val="baseline"/>
      </w:pPr>
      <w:r w:rsidRPr="005C0E48">
        <w:t>Apie atliktą TP įrašyti RAA įrenginio pase.</w:t>
      </w:r>
    </w:p>
    <w:p w14:paraId="5DDFCE00" w14:textId="4DAB044C" w:rsidR="00363CC1" w:rsidRPr="005C0E48" w:rsidRDefault="00363CC1" w:rsidP="00BB78AD">
      <w:pPr>
        <w:numPr>
          <w:ilvl w:val="1"/>
          <w:numId w:val="45"/>
        </w:numPr>
        <w:tabs>
          <w:tab w:val="left" w:pos="1080"/>
        </w:tabs>
        <w:overflowPunct w:val="0"/>
        <w:autoSpaceDE w:val="0"/>
        <w:autoSpaceDN w:val="0"/>
        <w:adjustRightInd w:val="0"/>
        <w:ind w:left="142" w:firstLine="284"/>
        <w:contextualSpacing/>
        <w:jc w:val="both"/>
        <w:textAlignment w:val="baseline"/>
      </w:pPr>
      <w:r w:rsidRPr="005C0E48">
        <w:t>Įforminti patikrinimo protokolus.</w:t>
      </w:r>
    </w:p>
    <w:p w14:paraId="34D0A40A" w14:textId="3407AE57" w:rsidR="00181E62" w:rsidRPr="005C0E48" w:rsidRDefault="00AD1E3E" w:rsidP="00BB78AD">
      <w:pPr>
        <w:numPr>
          <w:ilvl w:val="1"/>
          <w:numId w:val="45"/>
        </w:numPr>
        <w:tabs>
          <w:tab w:val="left" w:pos="1080"/>
        </w:tabs>
        <w:overflowPunct w:val="0"/>
        <w:autoSpaceDE w:val="0"/>
        <w:autoSpaceDN w:val="0"/>
        <w:adjustRightInd w:val="0"/>
        <w:ind w:left="142" w:firstLine="284"/>
        <w:contextualSpacing/>
        <w:jc w:val="both"/>
        <w:textAlignment w:val="baseline"/>
      </w:pPr>
      <w:r w:rsidRPr="005C0E48">
        <w:rPr>
          <w:rFonts w:cs="Tahoma"/>
        </w:rPr>
        <w:t>RAA mikroprocesoriniuose terminaluose pakeičiami esami vartotojų „Ranga“ ir „Litgrid“ slaptažodžiai.</w:t>
      </w:r>
    </w:p>
    <w:p w14:paraId="6DEEB096" w14:textId="77777777" w:rsidR="00363CC1" w:rsidRPr="005C0E48" w:rsidRDefault="00363CC1" w:rsidP="00363CC1">
      <w:pPr>
        <w:contextualSpacing/>
        <w:jc w:val="both"/>
      </w:pPr>
    </w:p>
    <w:p w14:paraId="78F95B7B" w14:textId="19507CBB" w:rsidR="00363CC1" w:rsidRPr="005C0E48" w:rsidRDefault="00363CC1" w:rsidP="00BB78AD">
      <w:pPr>
        <w:numPr>
          <w:ilvl w:val="0"/>
          <w:numId w:val="45"/>
        </w:numPr>
        <w:tabs>
          <w:tab w:val="left" w:pos="1080"/>
        </w:tabs>
        <w:overflowPunct w:val="0"/>
        <w:autoSpaceDE w:val="0"/>
        <w:autoSpaceDN w:val="0"/>
        <w:adjustRightInd w:val="0"/>
        <w:ind w:left="142" w:firstLine="284"/>
        <w:contextualSpacing/>
        <w:jc w:val="both"/>
        <w:textAlignment w:val="baseline"/>
        <w:rPr>
          <w:b/>
        </w:rPr>
      </w:pPr>
      <w:r w:rsidRPr="005C0E48">
        <w:rPr>
          <w:b/>
        </w:rPr>
        <w:t>(P1, P, B) RAA įrenginio įjungimas.</w:t>
      </w:r>
      <w:r w:rsidRPr="005C0E48">
        <w:t xml:space="preserve"> Jei patikrintas darbo srove (žr. 1</w:t>
      </w:r>
      <w:r w:rsidR="00E5095B" w:rsidRPr="005C0E48">
        <w:t>1</w:t>
      </w:r>
      <w:r w:rsidRPr="005C0E48">
        <w:t xml:space="preserve"> punktą) RAA įrenginys vėl buvo išjungtas, jį įjungia į darbą operatyvinis personalas.</w:t>
      </w:r>
    </w:p>
    <w:p w14:paraId="11377A98" w14:textId="77777777" w:rsidR="00363CC1" w:rsidRPr="005C0E48" w:rsidRDefault="00363CC1" w:rsidP="00363CC1">
      <w:pPr>
        <w:tabs>
          <w:tab w:val="left" w:pos="1080"/>
        </w:tabs>
        <w:overflowPunct w:val="0"/>
        <w:autoSpaceDE w:val="0"/>
        <w:autoSpaceDN w:val="0"/>
        <w:adjustRightInd w:val="0"/>
        <w:contextualSpacing/>
        <w:jc w:val="both"/>
        <w:textAlignment w:val="baseline"/>
        <w:rPr>
          <w:b/>
        </w:rPr>
      </w:pPr>
    </w:p>
    <w:p w14:paraId="1866C4E8" w14:textId="77777777" w:rsidR="00363CC1" w:rsidRPr="005C0E48" w:rsidRDefault="00363CC1" w:rsidP="00BB78AD">
      <w:pPr>
        <w:numPr>
          <w:ilvl w:val="0"/>
          <w:numId w:val="45"/>
        </w:numPr>
        <w:tabs>
          <w:tab w:val="left" w:pos="1080"/>
        </w:tabs>
        <w:overflowPunct w:val="0"/>
        <w:autoSpaceDE w:val="0"/>
        <w:autoSpaceDN w:val="0"/>
        <w:adjustRightInd w:val="0"/>
        <w:ind w:left="142" w:firstLine="284"/>
        <w:contextualSpacing/>
        <w:jc w:val="both"/>
        <w:textAlignment w:val="baseline"/>
        <w:rPr>
          <w:b/>
        </w:rPr>
      </w:pPr>
      <w:r w:rsidRPr="005C0E48">
        <w:rPr>
          <w:b/>
        </w:rPr>
        <w:t>(P1, P, B) Ataskaitinės dokumentacijos paruošimas ir pridavimas užsakovui.</w:t>
      </w:r>
    </w:p>
    <w:p w14:paraId="399CA7C9" w14:textId="6D3E4760" w:rsidR="00363CC1" w:rsidRPr="005C0E48" w:rsidRDefault="00363CC1" w:rsidP="00363CC1">
      <w:pPr>
        <w:contextualSpacing/>
      </w:pPr>
      <w:r w:rsidRPr="005C0E48">
        <w:t>13.1.</w:t>
      </w:r>
      <w:r w:rsidRPr="005C0E48">
        <w:tab/>
        <w:t xml:space="preserve">Techninės priežiūros metu surasti RAA įrenginių defektai bei žyma apie jų pašalinimą, turi būti </w:t>
      </w:r>
      <w:r w:rsidR="000460F6" w:rsidRPr="005C0E48">
        <w:t>aprašyti</w:t>
      </w:r>
      <w:r w:rsidRPr="005C0E48">
        <w:t xml:space="preserve"> teikiamoje ataskaitinėje dokumentacijoje.</w:t>
      </w:r>
    </w:p>
    <w:p w14:paraId="49DDAA01" w14:textId="77777777" w:rsidR="00363CC1" w:rsidRPr="005C0E48" w:rsidRDefault="00363CC1" w:rsidP="00363CC1">
      <w:pPr>
        <w:contextualSpacing/>
        <w:rPr>
          <w:vertAlign w:val="superscript"/>
        </w:rPr>
      </w:pPr>
    </w:p>
    <w:p w14:paraId="57CFB5FD" w14:textId="77777777" w:rsidR="00363CC1" w:rsidRPr="005C0E48" w:rsidRDefault="00363CC1" w:rsidP="00363CC1">
      <w:pPr>
        <w:contextualSpacing/>
        <w:rPr>
          <w:vertAlign w:val="superscript"/>
        </w:rPr>
      </w:pPr>
    </w:p>
    <w:p w14:paraId="56858BA4" w14:textId="59105D02" w:rsidR="00363CC1" w:rsidRPr="005C0E48" w:rsidRDefault="00363CC1" w:rsidP="00363CC1">
      <w:pPr>
        <w:contextualSpacing/>
      </w:pPr>
      <w:r w:rsidRPr="008041B9">
        <w:rPr>
          <w:sz w:val="28"/>
          <w:szCs w:val="28"/>
          <w:vertAlign w:val="superscript"/>
        </w:rPr>
        <w:t>1</w:t>
      </w:r>
      <w:r w:rsidRPr="005C0E48">
        <w:t>. Patikrinamos visos naudojamos funkcijos ir loginės jungtis kartu su schemoje visais išėjimo r</w:t>
      </w:r>
      <w:r w:rsidR="000460F6" w:rsidRPr="005C0E48">
        <w:t>e</w:t>
      </w:r>
      <w:r w:rsidRPr="005C0E48">
        <w:t>lių naudojamais kontaktais. Remiantis terminalo funkcine schema sudaromos sąlygos pae</w:t>
      </w:r>
      <w:r w:rsidR="000460F6" w:rsidRPr="005C0E48">
        <w:t>i</w:t>
      </w:r>
      <w:r w:rsidRPr="005C0E48">
        <w:t>liui suveikdinti visas naudojamas funkcijas iš pašalinio šaltinio paduodant signalus ir apsaugos diskretinius įėjimus. Suveikimų analizė atliekama remiantis vidinių avarinių procesų registratorių įrašais ir išėjimo r</w:t>
      </w:r>
      <w:r w:rsidR="000460F6" w:rsidRPr="005C0E48">
        <w:t>e</w:t>
      </w:r>
      <w:r w:rsidRPr="005C0E48">
        <w:t>lių būsenomis.</w:t>
      </w:r>
      <w:r w:rsidR="008041B9">
        <w:t xml:space="preserve"> </w:t>
      </w:r>
    </w:p>
    <w:p w14:paraId="5C4AFF86" w14:textId="77777777" w:rsidR="00363CC1" w:rsidRPr="005C0E48" w:rsidRDefault="00363CC1" w:rsidP="00363CC1">
      <w:pPr>
        <w:contextualSpacing/>
      </w:pPr>
    </w:p>
    <w:p w14:paraId="44399591" w14:textId="77777777" w:rsidR="00363CC1" w:rsidRPr="005C0E48" w:rsidRDefault="00363CC1" w:rsidP="00363CC1">
      <w:pPr>
        <w:contextualSpacing/>
      </w:pPr>
      <w:r w:rsidRPr="005C0E48">
        <w:t xml:space="preserve">* Atliekant RAA įrenginių išbandymą (B) kai srovės ar įtampos grandinės buvo ardomos darbo vietai ruošti reikalavimai yra privalomi. </w:t>
      </w:r>
    </w:p>
    <w:p w14:paraId="3B6D2F7B" w14:textId="66C3682F" w:rsidR="00FF57BF" w:rsidRPr="005C0E48" w:rsidRDefault="00FF57BF" w:rsidP="00FF57BF">
      <w:pPr>
        <w:contextualSpacing/>
      </w:pPr>
      <w:r w:rsidRPr="005C0E48">
        <w:rPr>
          <w:vertAlign w:val="superscript"/>
        </w:rPr>
        <w:t xml:space="preserve">a) </w:t>
      </w:r>
      <w:r w:rsidRPr="005C0E48">
        <w:t xml:space="preserve"> Darbai gali būti vykdomi nevykstant objektą.</w:t>
      </w:r>
    </w:p>
    <w:p w14:paraId="702BA601" w14:textId="77777777" w:rsidR="00363CC1" w:rsidRPr="005C0E48" w:rsidRDefault="00363CC1" w:rsidP="00363CC1">
      <w:pPr>
        <w:contextualSpacing/>
      </w:pPr>
    </w:p>
    <w:p w14:paraId="558C5565" w14:textId="77777777" w:rsidR="00363CC1" w:rsidRPr="005C0E48" w:rsidRDefault="00363CC1" w:rsidP="00363CC1">
      <w:pPr>
        <w:contextualSpacing/>
      </w:pPr>
      <w:r w:rsidRPr="005C0E48">
        <w:br w:type="page"/>
      </w:r>
    </w:p>
    <w:p w14:paraId="03B4E63A" w14:textId="77777777" w:rsidR="00363CC1" w:rsidRPr="005C0E48" w:rsidRDefault="758ADC57" w:rsidP="00BB78AD">
      <w:pPr>
        <w:pStyle w:val="ListParagraph"/>
        <w:numPr>
          <w:ilvl w:val="0"/>
          <w:numId w:val="117"/>
        </w:numPr>
        <w:ind w:left="142" w:firstLine="284"/>
        <w:contextualSpacing/>
        <w:jc w:val="right"/>
      </w:pPr>
      <w:bookmarkStart w:id="639" w:name="_Ref294007018"/>
      <w:r>
        <w:lastRenderedPageBreak/>
        <w:t>priedas</w:t>
      </w:r>
      <w:bookmarkEnd w:id="639"/>
    </w:p>
    <w:p w14:paraId="4DF0ED13" w14:textId="349BF9C0" w:rsidR="00363CC1" w:rsidRPr="005C0E48" w:rsidRDefault="00363CC1" w:rsidP="00363CC1">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_Ref295896541 \n \h  \* MERGEFORMAT </w:instrText>
      </w:r>
      <w:r w:rsidRPr="005C0E48">
        <w:rPr>
          <w:color w:val="FFFFFF" w:themeColor="background1"/>
        </w:rPr>
        <w:fldChar w:fldCharType="separate"/>
      </w:r>
      <w:r w:rsidR="009B57C0">
        <w:rPr>
          <w:color w:val="FFFFFF" w:themeColor="background1"/>
        </w:rPr>
        <w:t>154</w:t>
      </w:r>
      <w:r w:rsidRPr="005C0E48">
        <w:fldChar w:fldCharType="end"/>
      </w:r>
    </w:p>
    <w:p w14:paraId="2EC3DFF9" w14:textId="16261E61" w:rsidR="00363CC1" w:rsidRPr="005C0E48" w:rsidRDefault="00E60657" w:rsidP="00363CC1">
      <w:pPr>
        <w:pStyle w:val="Heading2"/>
        <w:spacing w:before="120" w:after="0"/>
        <w:contextualSpacing/>
      </w:pPr>
      <w:bookmarkStart w:id="640" w:name="_Toc498354035"/>
      <w:bookmarkStart w:id="641" w:name="_Toc20814489"/>
      <w:bookmarkStart w:id="642" w:name="_Toc57843049"/>
      <w:r w:rsidRPr="005C0E48">
        <w:rPr>
          <w:caps/>
        </w:rPr>
        <w:t>Objekto</w:t>
      </w:r>
      <w:r w:rsidR="001F5BE7" w:rsidRPr="005C0E48">
        <w:rPr>
          <w:caps/>
        </w:rPr>
        <w:t xml:space="preserve"> ir</w:t>
      </w:r>
      <w:r w:rsidR="001F5BE7" w:rsidRPr="005C0E48">
        <w:t xml:space="preserve"> </w:t>
      </w:r>
      <w:r w:rsidR="00363CC1" w:rsidRPr="005C0E48">
        <w:t>RAA ĮRENGINIŲ APŽIŪRŲ BENDROJI PROGRAMA</w:t>
      </w:r>
      <w:bookmarkEnd w:id="640"/>
      <w:bookmarkEnd w:id="641"/>
      <w:bookmarkEnd w:id="642"/>
    </w:p>
    <w:p w14:paraId="2B7426C7" w14:textId="77777777" w:rsidR="00363CC1" w:rsidRPr="005C0E48" w:rsidRDefault="00363CC1" w:rsidP="00363CC1">
      <w:pPr>
        <w:tabs>
          <w:tab w:val="left" w:pos="709"/>
          <w:tab w:val="left" w:pos="851"/>
          <w:tab w:val="left" w:pos="993"/>
        </w:tabs>
        <w:contextualSpacing/>
        <w:jc w:val="center"/>
        <w:rPr>
          <w:b/>
        </w:rPr>
      </w:pPr>
    </w:p>
    <w:p w14:paraId="22007989" w14:textId="3FCDD24C" w:rsidR="00363CC1" w:rsidRPr="005C0E48" w:rsidRDefault="00363CC1" w:rsidP="00BB78AD">
      <w:pPr>
        <w:numPr>
          <w:ilvl w:val="0"/>
          <w:numId w:val="15"/>
        </w:numPr>
        <w:tabs>
          <w:tab w:val="clear" w:pos="814"/>
          <w:tab w:val="left" w:pos="1134"/>
          <w:tab w:val="left" w:pos="1276"/>
        </w:tabs>
        <w:overflowPunct w:val="0"/>
        <w:autoSpaceDE w:val="0"/>
        <w:autoSpaceDN w:val="0"/>
        <w:adjustRightInd w:val="0"/>
        <w:ind w:left="142" w:firstLine="284"/>
        <w:contextualSpacing/>
        <w:jc w:val="both"/>
        <w:textAlignment w:val="baseline"/>
      </w:pPr>
      <w:r w:rsidRPr="005C0E48">
        <w:t xml:space="preserve">Susipažinti su įrašais apie RAA įrenginių defektus šios paskirties </w:t>
      </w:r>
      <w:r w:rsidR="007832A6" w:rsidRPr="005C0E48">
        <w:t>t</w:t>
      </w:r>
      <w:r w:rsidR="00F6014A" w:rsidRPr="005C0E48">
        <w:t>urto valdymo informacinėje sistemoje</w:t>
      </w:r>
      <w:r w:rsidRPr="005C0E48">
        <w:t xml:space="preserve"> </w:t>
      </w:r>
      <w:r w:rsidR="00F6014A" w:rsidRPr="005C0E48">
        <w:t>(</w:t>
      </w:r>
      <w:r w:rsidRPr="005C0E48">
        <w:t>TVIS</w:t>
      </w:r>
      <w:r w:rsidR="00F6014A" w:rsidRPr="005C0E48">
        <w:t>)</w:t>
      </w:r>
      <w:r w:rsidRPr="005C0E48">
        <w:t>. Išsiaiškinti, ar yra nepašalintų defektų per laikotarpį nuo praėjusios apžiūros.</w:t>
      </w:r>
    </w:p>
    <w:p w14:paraId="07433D10" w14:textId="77777777" w:rsidR="00363CC1" w:rsidRPr="005C0E48" w:rsidRDefault="00363CC1" w:rsidP="00BB78AD">
      <w:pPr>
        <w:numPr>
          <w:ilvl w:val="0"/>
          <w:numId w:val="15"/>
        </w:numPr>
        <w:tabs>
          <w:tab w:val="clear" w:pos="814"/>
          <w:tab w:val="left" w:pos="851"/>
          <w:tab w:val="left" w:pos="1134"/>
          <w:tab w:val="left" w:pos="1276"/>
        </w:tabs>
        <w:overflowPunct w:val="0"/>
        <w:autoSpaceDE w:val="0"/>
        <w:autoSpaceDN w:val="0"/>
        <w:adjustRightInd w:val="0"/>
        <w:ind w:left="142" w:firstLine="284"/>
        <w:contextualSpacing/>
        <w:jc w:val="both"/>
        <w:textAlignment w:val="baseline"/>
      </w:pPr>
      <w:r w:rsidRPr="005C0E48">
        <w:t>Atvykus į objektą:</w:t>
      </w:r>
    </w:p>
    <w:p w14:paraId="398A3C72" w14:textId="77777777" w:rsidR="00363CC1" w:rsidRPr="005C0E48" w:rsidRDefault="00363CC1" w:rsidP="00BB78AD">
      <w:pPr>
        <w:numPr>
          <w:ilvl w:val="1"/>
          <w:numId w:val="15"/>
        </w:numPr>
        <w:tabs>
          <w:tab w:val="left" w:pos="993"/>
          <w:tab w:val="left" w:pos="1276"/>
        </w:tabs>
        <w:overflowPunct w:val="0"/>
        <w:autoSpaceDE w:val="0"/>
        <w:autoSpaceDN w:val="0"/>
        <w:adjustRightInd w:val="0"/>
        <w:ind w:left="142" w:firstLine="284"/>
        <w:contextualSpacing/>
        <w:jc w:val="both"/>
        <w:textAlignment w:val="baseline"/>
      </w:pPr>
      <w:r w:rsidRPr="005C0E48">
        <w:t>Įjungti šviesos ir kitą signalizaciją, jei ji buvo išjungta, patikrinti:</w:t>
      </w:r>
    </w:p>
    <w:p w14:paraId="073DACA5" w14:textId="77777777" w:rsidR="00363CC1" w:rsidRPr="005C0E48" w:rsidRDefault="00363CC1" w:rsidP="00BB78AD">
      <w:pPr>
        <w:numPr>
          <w:ilvl w:val="2"/>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ar nėra suveikusių signalinių relių ar kitų signalų apie nenormalų RAA ir kitų įrenginių darbą;</w:t>
      </w:r>
    </w:p>
    <w:p w14:paraId="6414F780" w14:textId="77777777" w:rsidR="00363CC1" w:rsidRPr="005C0E48" w:rsidRDefault="00363CC1"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avarinės ir įspėjamosios signalizacijos tvarkingumą;</w:t>
      </w:r>
    </w:p>
    <w:p w14:paraId="1367E73C" w14:textId="77777777" w:rsidR="00363CC1" w:rsidRPr="005C0E48" w:rsidRDefault="00363CC1"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 Mikroprocesorinių RAA įrenginiams nuskaityti įrenginio vidinės savikontrolės įvykių žurnalą ir įvertinti esančius įrašus ar įrenginys veikia be trikdžių.</w:t>
      </w:r>
    </w:p>
    <w:p w14:paraId="141E9455" w14:textId="77777777" w:rsidR="00363CC1" w:rsidRPr="005C0E48" w:rsidRDefault="00363CC1" w:rsidP="00BB78AD">
      <w:pPr>
        <w:numPr>
          <w:ilvl w:val="1"/>
          <w:numId w:val="15"/>
        </w:numPr>
        <w:tabs>
          <w:tab w:val="left" w:pos="1134"/>
          <w:tab w:val="left" w:pos="1276"/>
        </w:tabs>
        <w:overflowPunct w:val="0"/>
        <w:autoSpaceDE w:val="0"/>
        <w:autoSpaceDN w:val="0"/>
        <w:adjustRightInd w:val="0"/>
        <w:ind w:left="142" w:firstLine="284"/>
        <w:contextualSpacing/>
        <w:jc w:val="both"/>
        <w:textAlignment w:val="baseline"/>
      </w:pPr>
      <w:r w:rsidRPr="005C0E48">
        <w:t>Apžiūrėti visus RAA įrenginius ir valdymo skydus, ypatingą dėmesį atkreipti į:</w:t>
      </w:r>
    </w:p>
    <w:p w14:paraId="742D48CF" w14:textId="77777777" w:rsidR="00363CC1" w:rsidRPr="005C0E48" w:rsidRDefault="00363CC1"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galimus įvairius mechaninius ar kitokius pažeidimus;</w:t>
      </w:r>
    </w:p>
    <w:p w14:paraId="084F156E" w14:textId="77777777" w:rsidR="00363CC1" w:rsidRPr="005C0E48" w:rsidRDefault="00363CC1"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operatyvinės srovės buvimą RAA įrenginiuose;</w:t>
      </w:r>
    </w:p>
    <w:p w14:paraId="5CF5C38C" w14:textId="77777777" w:rsidR="00363CC1" w:rsidRPr="005C0E48" w:rsidRDefault="00363CC1"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ar tinkamai parinktas operatyvinės srovės šaltinių darbo režimas;</w:t>
      </w:r>
    </w:p>
    <w:p w14:paraId="5B5BC09A" w14:textId="77777777" w:rsidR="00363CC1" w:rsidRPr="005C0E48" w:rsidRDefault="00363CC1"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ar nėra įrenginių perkaitimo požymių (kvapas, spalva, dūmų pėdsakai ir kt.);</w:t>
      </w:r>
    </w:p>
    <w:p w14:paraId="69F8BF9D" w14:textId="303D0187" w:rsidR="00363CC1" w:rsidRPr="005C0E48" w:rsidRDefault="00363CC1"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visų valdymo</w:t>
      </w:r>
      <w:r w:rsidR="00CE6E13" w:rsidRPr="005C0E48">
        <w:t xml:space="preserve">, </w:t>
      </w:r>
      <w:r w:rsidRPr="005C0E48">
        <w:t xml:space="preserve">komutacinių įrenginių </w:t>
      </w:r>
      <w:r w:rsidR="002D29A6" w:rsidRPr="005C0E48">
        <w:t xml:space="preserve">reguliuojamų potenciometrų ašelių fiksuotas </w:t>
      </w:r>
      <w:r w:rsidRPr="005C0E48">
        <w:t>padėt</w:t>
      </w:r>
      <w:r w:rsidR="002D29A6" w:rsidRPr="005C0E48">
        <w:t>is</w:t>
      </w:r>
      <w:r w:rsidRPr="005C0E48">
        <w:t>, ar atitinka pirminio elektros tinklo ir pagrindinių elektros įrenginių darbo schemas bei režimus;</w:t>
      </w:r>
    </w:p>
    <w:p w14:paraId="06DBEAEA" w14:textId="77777777" w:rsidR="00363CC1" w:rsidRPr="005C0E48" w:rsidRDefault="00363CC1"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patalpų, kuriose yra RAA įrenginiai, švarą ir apšvietimą, taip pat ar valomos dulkės nuo RAA įrenginių;</w:t>
      </w:r>
    </w:p>
    <w:p w14:paraId="3DCFD6AB" w14:textId="5D18869D" w:rsidR="00363CC1" w:rsidRPr="005C0E48" w:rsidRDefault="00363CC1"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šaltuoju metų laiku patikrinti, ar šildomos ir ar sandariai uždarytos lauko spintos, rinklės bei patalpos, kuriose yra RAA įrenginiai;</w:t>
      </w:r>
    </w:p>
    <w:p w14:paraId="10F125F5" w14:textId="7B770EBB" w:rsidR="00F64F0D" w:rsidRPr="005C0E48" w:rsidRDefault="00F64F0D"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rPr>
          <w:color w:val="000000"/>
        </w:rPr>
        <w:t>apsaugų (šynų diferencinė apsauga, suminės apsauga ir kt.), kuriose naudojami keli tarpusavyje sujungti srovės transformatorių komplektai, įsitikinama, kad antrinių grandinių įžeminimas įrengtas tik viename taške</w:t>
      </w:r>
      <w:r w:rsidR="009F3489" w:rsidRPr="005C0E48">
        <w:rPr>
          <w:color w:val="000000"/>
        </w:rPr>
        <w:t>;</w:t>
      </w:r>
    </w:p>
    <w:p w14:paraId="696B38C8" w14:textId="77777777" w:rsidR="00363CC1" w:rsidRPr="005C0E48" w:rsidRDefault="00363CC1"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ar yra visi reikalingi užrašai, lentelės ant skydų, prie relių, aparatų ir perjungimo įrenginių, ypač tie, kurie reikalingi operatyviniam personalui;</w:t>
      </w:r>
    </w:p>
    <w:p w14:paraId="516E489E" w14:textId="77777777" w:rsidR="00363CC1" w:rsidRPr="005C0E48" w:rsidRDefault="00363CC1"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saugiklių, signalizacijos lempų, atsargas.</w:t>
      </w:r>
    </w:p>
    <w:p w14:paraId="0EE4A7D3" w14:textId="77777777" w:rsidR="00363CC1" w:rsidRPr="005C0E48" w:rsidRDefault="00363CC1" w:rsidP="00BB78AD">
      <w:pPr>
        <w:numPr>
          <w:ilvl w:val="1"/>
          <w:numId w:val="15"/>
        </w:numPr>
        <w:tabs>
          <w:tab w:val="left" w:pos="993"/>
          <w:tab w:val="left" w:pos="1276"/>
        </w:tabs>
        <w:overflowPunct w:val="0"/>
        <w:autoSpaceDE w:val="0"/>
        <w:autoSpaceDN w:val="0"/>
        <w:adjustRightInd w:val="0"/>
        <w:ind w:left="142" w:firstLine="284"/>
        <w:contextualSpacing/>
        <w:jc w:val="both"/>
        <w:textAlignment w:val="baseline"/>
      </w:pPr>
      <w:r w:rsidRPr="005C0E48">
        <w:t>Išmatuoti stacionariais prietaisais:</w:t>
      </w:r>
    </w:p>
    <w:p w14:paraId="7506F5A2" w14:textId="2F706BE4" w:rsidR="00363CC1" w:rsidRPr="005C0E48" w:rsidRDefault="00363CC1"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operatyvinės srovės įtampos lygį ir jos polių izoliacijos varžą žemės atžvilgiu</w:t>
      </w:r>
      <w:r w:rsidR="006245B6" w:rsidRPr="005C0E48">
        <w:t xml:space="preserve">, kai </w:t>
      </w:r>
      <w:r w:rsidR="00932450" w:rsidRPr="005C0E48">
        <w:t>įre</w:t>
      </w:r>
      <w:r w:rsidR="00031169" w:rsidRPr="005C0E48">
        <w:t>ngt</w:t>
      </w:r>
      <w:r w:rsidR="003D25D9" w:rsidRPr="005C0E48">
        <w:t>i</w:t>
      </w:r>
      <w:r w:rsidR="00031169" w:rsidRPr="005C0E48">
        <w:t xml:space="preserve"> stacionar</w:t>
      </w:r>
      <w:r w:rsidR="003D25D9" w:rsidRPr="005C0E48">
        <w:t>ūs</w:t>
      </w:r>
      <w:r w:rsidR="00031169" w:rsidRPr="005C0E48">
        <w:t xml:space="preserve"> </w:t>
      </w:r>
      <w:r w:rsidR="003D25D9" w:rsidRPr="005C0E48">
        <w:t xml:space="preserve">izoliacijos matavimo įrenginiai </w:t>
      </w:r>
      <w:r w:rsidR="005D6FFD" w:rsidRPr="005C0E48">
        <w:t xml:space="preserve">patikrinti išmatuotas izoliacijos varžos </w:t>
      </w:r>
      <w:r w:rsidR="007B1149" w:rsidRPr="005C0E48">
        <w:t>vertes;</w:t>
      </w:r>
    </w:p>
    <w:p w14:paraId="270A3998" w14:textId="77777777" w:rsidR="00363CC1" w:rsidRPr="005C0E48" w:rsidRDefault="00363CC1"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ne balansus įtampos transformatorių ir šynų, šynuočių apsaugų srovės grandinėse;</w:t>
      </w:r>
    </w:p>
    <w:p w14:paraId="4E504BDE" w14:textId="77777777" w:rsidR="00363CC1" w:rsidRPr="005C0E48" w:rsidRDefault="00363CC1"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fiksuojančių prietaisų kontrolinius parodymus (jei tokie yra);</w:t>
      </w:r>
    </w:p>
    <w:p w14:paraId="797B60B5" w14:textId="77777777" w:rsidR="00363CC1" w:rsidRPr="005C0E48" w:rsidRDefault="00363CC1"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kitų apsaugų ir aparatų, turinčių tam skirtus prietaisus, kontrolinius parametrus;</w:t>
      </w:r>
    </w:p>
    <w:p w14:paraId="0D39F086" w14:textId="77777777" w:rsidR="00363CC1" w:rsidRPr="005C0E48" w:rsidRDefault="00363CC1"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 xml:space="preserve"> kitų RAA įrenginių instrukcijose nurodytus parametrus.</w:t>
      </w:r>
    </w:p>
    <w:p w14:paraId="02CD0665" w14:textId="5614C239" w:rsidR="00363CC1" w:rsidRPr="005C0E48" w:rsidRDefault="00363CC1" w:rsidP="00BB78AD">
      <w:pPr>
        <w:numPr>
          <w:ilvl w:val="1"/>
          <w:numId w:val="15"/>
        </w:numPr>
        <w:tabs>
          <w:tab w:val="left" w:pos="993"/>
          <w:tab w:val="left" w:pos="1276"/>
        </w:tabs>
        <w:overflowPunct w:val="0"/>
        <w:autoSpaceDE w:val="0"/>
        <w:autoSpaceDN w:val="0"/>
        <w:adjustRightInd w:val="0"/>
        <w:ind w:left="142" w:firstLine="284"/>
        <w:contextualSpacing/>
        <w:jc w:val="both"/>
        <w:textAlignment w:val="baseline"/>
      </w:pPr>
      <w:r w:rsidRPr="005C0E48">
        <w:t xml:space="preserve"> Objektuose, kuriuose nėra nuolat budinčio personalo, pabandyti, kaip veikia perdavimo tinklo galios transformatorių</w:t>
      </w:r>
      <w:r w:rsidR="00CC5060" w:rsidRPr="005C0E48">
        <w:t xml:space="preserve"> (autotransformatorių)</w:t>
      </w:r>
      <w:r w:rsidRPr="005C0E48">
        <w:t xml:space="preserve"> automatiniai įtampos reguliatoriai.</w:t>
      </w:r>
    </w:p>
    <w:p w14:paraId="0E7B0FA2" w14:textId="77777777" w:rsidR="00363CC1" w:rsidRPr="005C0E48" w:rsidRDefault="00363CC1" w:rsidP="00BB78AD">
      <w:pPr>
        <w:numPr>
          <w:ilvl w:val="1"/>
          <w:numId w:val="15"/>
        </w:numPr>
        <w:tabs>
          <w:tab w:val="left" w:pos="993"/>
          <w:tab w:val="left" w:pos="1276"/>
        </w:tabs>
        <w:overflowPunct w:val="0"/>
        <w:autoSpaceDE w:val="0"/>
        <w:autoSpaceDN w:val="0"/>
        <w:adjustRightInd w:val="0"/>
        <w:ind w:left="142" w:firstLine="284"/>
        <w:contextualSpacing/>
        <w:jc w:val="both"/>
        <w:textAlignment w:val="baseline"/>
      </w:pPr>
      <w:r w:rsidRPr="005C0E48">
        <w:t>Pašalinti smulkius defektus, jeigu tai galima padaryti.</w:t>
      </w:r>
      <w:bookmarkStart w:id="643" w:name="_Ref408910617"/>
      <w:bookmarkEnd w:id="643"/>
    </w:p>
    <w:p w14:paraId="1DEB79CE" w14:textId="46AEC2AE" w:rsidR="00363CC1" w:rsidRPr="005C0E48" w:rsidRDefault="00363CC1" w:rsidP="00BB78AD">
      <w:pPr>
        <w:pStyle w:val="ListParagraph"/>
        <w:numPr>
          <w:ilvl w:val="0"/>
          <w:numId w:val="15"/>
        </w:numPr>
        <w:tabs>
          <w:tab w:val="left" w:pos="993"/>
          <w:tab w:val="left" w:pos="1276"/>
        </w:tabs>
        <w:overflowPunct w:val="0"/>
        <w:autoSpaceDE w:val="0"/>
        <w:autoSpaceDN w:val="0"/>
        <w:adjustRightInd w:val="0"/>
        <w:ind w:left="142" w:firstLine="284"/>
        <w:contextualSpacing/>
        <w:jc w:val="both"/>
        <w:textAlignment w:val="baseline"/>
      </w:pPr>
      <w:r w:rsidRPr="005C0E48">
        <w:t>A</w:t>
      </w:r>
      <w:r w:rsidR="000460F6" w:rsidRPr="005C0E48">
        <w:t>p</w:t>
      </w:r>
      <w:r w:rsidRPr="005C0E48">
        <w:t xml:space="preserve">žiūrimi </w:t>
      </w:r>
      <w:r w:rsidR="00935D0A" w:rsidRPr="005C0E48">
        <w:t>pagrindiniai įrenginiai</w:t>
      </w:r>
      <w:r w:rsidR="00935D0A">
        <w:t xml:space="preserve">, </w:t>
      </w:r>
      <w:r w:rsidRPr="005C0E48">
        <w:t>pastatai, sta</w:t>
      </w:r>
      <w:r w:rsidR="000460F6" w:rsidRPr="005C0E48">
        <w:t>t</w:t>
      </w:r>
      <w:r w:rsidRPr="005C0E48">
        <w:t>iniai ir teritorija</w:t>
      </w:r>
      <w:r w:rsidR="005357A1">
        <w:t>, p</w:t>
      </w:r>
      <w:r w:rsidR="005357A1" w:rsidRPr="005C0E48">
        <w:t xml:space="preserve">agal </w:t>
      </w:r>
      <w:r w:rsidR="00935D0A">
        <w:t xml:space="preserve">atitinkamos </w:t>
      </w:r>
      <w:r w:rsidR="005357A1">
        <w:t>turto</w:t>
      </w:r>
      <w:r w:rsidR="005357A1" w:rsidRPr="005C0E48">
        <w:t xml:space="preserve"> grupės reikalavimus.</w:t>
      </w:r>
    </w:p>
    <w:p w14:paraId="4BDEB7AD" w14:textId="5FC39D95" w:rsidR="00363CC1" w:rsidRPr="005C0E48" w:rsidRDefault="00363CC1" w:rsidP="00BB78AD">
      <w:pPr>
        <w:pStyle w:val="ListParagraph"/>
        <w:numPr>
          <w:ilvl w:val="0"/>
          <w:numId w:val="15"/>
        </w:numPr>
        <w:tabs>
          <w:tab w:val="left" w:pos="993"/>
          <w:tab w:val="left" w:pos="1276"/>
        </w:tabs>
        <w:overflowPunct w:val="0"/>
        <w:autoSpaceDE w:val="0"/>
        <w:autoSpaceDN w:val="0"/>
        <w:adjustRightInd w:val="0"/>
        <w:ind w:left="142" w:firstLine="284"/>
        <w:contextualSpacing/>
        <w:jc w:val="both"/>
        <w:textAlignment w:val="baseline"/>
      </w:pPr>
      <w:r w:rsidRPr="005C0E48">
        <w:t>Užpildyti RAA įrenginių apžiūros lapelį (</w:t>
      </w:r>
      <w:r w:rsidRPr="00E55890">
        <w:t>žr</w:t>
      </w:r>
      <w:r w:rsidRPr="00054355">
        <w:t xml:space="preserve">. </w:t>
      </w:r>
      <w:r w:rsidRPr="00054355">
        <w:fldChar w:fldCharType="begin"/>
      </w:r>
      <w:r w:rsidRPr="00054355">
        <w:instrText xml:space="preserve"> REF _Ref294007065 \r \h </w:instrText>
      </w:r>
      <w:r w:rsidR="00697CF4" w:rsidRPr="00054355">
        <w:instrText xml:space="preserve"> \* MERGEFORMAT </w:instrText>
      </w:r>
      <w:r w:rsidRPr="00054355">
        <w:fldChar w:fldCharType="separate"/>
      </w:r>
      <w:r w:rsidR="009B57C0">
        <w:t>16</w:t>
      </w:r>
      <w:r w:rsidRPr="00054355">
        <w:fldChar w:fldCharType="end"/>
      </w:r>
      <w:r w:rsidRPr="00E55890">
        <w:t xml:space="preserve"> priedą</w:t>
      </w:r>
      <w:r w:rsidRPr="005C0E48">
        <w:t>)</w:t>
      </w:r>
      <w:r w:rsidR="00D56E3F" w:rsidRPr="005C0E48">
        <w:t xml:space="preserve"> jei </w:t>
      </w:r>
      <w:r w:rsidR="003D56CC" w:rsidRPr="005C0E48">
        <w:t>TVIS nėra įdiegta</w:t>
      </w:r>
      <w:r w:rsidR="00C823CD" w:rsidRPr="005C0E48">
        <w:t xml:space="preserve"> </w:t>
      </w:r>
      <w:r w:rsidR="003D56CC" w:rsidRPr="005C0E48">
        <w:t>mobilioji apžiūrų prog</w:t>
      </w:r>
      <w:r w:rsidR="00C823CD" w:rsidRPr="005C0E48">
        <w:t>rama</w:t>
      </w:r>
      <w:r w:rsidRPr="005C0E48">
        <w:t xml:space="preserve"> </w:t>
      </w:r>
      <w:r w:rsidR="00C823CD" w:rsidRPr="005C0E48">
        <w:t>arba</w:t>
      </w:r>
      <w:r w:rsidR="00B55321" w:rsidRPr="005C0E48">
        <w:t xml:space="preserve"> ji</w:t>
      </w:r>
      <w:r w:rsidR="00C823CD" w:rsidRPr="005C0E48">
        <w:t xml:space="preserve"> neveikia. </w:t>
      </w:r>
      <w:r w:rsidR="008C4628" w:rsidRPr="005C0E48">
        <w:t>Apžiūros lapelis</w:t>
      </w:r>
      <w:r w:rsidR="00C823CD" w:rsidRPr="005C0E48">
        <w:t xml:space="preserve"> </w:t>
      </w:r>
      <w:r w:rsidR="006F54D8" w:rsidRPr="005C0E48">
        <w:t xml:space="preserve">popieriuje </w:t>
      </w:r>
      <w:r w:rsidR="00356D44" w:rsidRPr="005C0E48">
        <w:t>nuskenuotas talpinamas TVIS</w:t>
      </w:r>
      <w:r w:rsidR="00000D41" w:rsidRPr="005C0E48">
        <w:t xml:space="preserve">. </w:t>
      </w:r>
      <w:r w:rsidR="00F952B3" w:rsidRPr="005C0E48">
        <w:t xml:space="preserve">Apžiūros metu </w:t>
      </w:r>
      <w:r w:rsidR="0038446F" w:rsidRPr="005C0E48">
        <w:t>nustatyti</w:t>
      </w:r>
      <w:r w:rsidR="00F952B3" w:rsidRPr="005C0E48">
        <w:t xml:space="preserve"> </w:t>
      </w:r>
      <w:r w:rsidRPr="005C0E48">
        <w:t>trūkum</w:t>
      </w:r>
      <w:r w:rsidR="0038446F" w:rsidRPr="005C0E48">
        <w:t>ai</w:t>
      </w:r>
      <w:r w:rsidRPr="005C0E48">
        <w:t>, gedim</w:t>
      </w:r>
      <w:r w:rsidR="0038446F" w:rsidRPr="005C0E48">
        <w:t>ai</w:t>
      </w:r>
      <w:r w:rsidRPr="005C0E48">
        <w:t>, defekt</w:t>
      </w:r>
      <w:r w:rsidR="0038446F" w:rsidRPr="005C0E48">
        <w:t>ai</w:t>
      </w:r>
      <w:r w:rsidRPr="005C0E48">
        <w:t xml:space="preserve"> nustatyta tvarka</w:t>
      </w:r>
      <w:r w:rsidR="0038446F" w:rsidRPr="005C0E48">
        <w:t xml:space="preserve"> </w:t>
      </w:r>
      <w:r w:rsidR="009B04F8" w:rsidRPr="005C0E48">
        <w:t>registruojami TVIS</w:t>
      </w:r>
      <w:r w:rsidRPr="005C0E48">
        <w:t xml:space="preserve">. </w:t>
      </w:r>
    </w:p>
    <w:p w14:paraId="3A395312" w14:textId="77777777" w:rsidR="00363CC1" w:rsidRPr="005C0E48" w:rsidRDefault="00363CC1" w:rsidP="00363CC1">
      <w:pPr>
        <w:tabs>
          <w:tab w:val="left" w:pos="1134"/>
          <w:tab w:val="left" w:pos="1276"/>
        </w:tabs>
        <w:contextualSpacing/>
        <w:jc w:val="both"/>
        <w:rPr>
          <w:bCs/>
          <w:caps/>
        </w:rPr>
      </w:pPr>
    </w:p>
    <w:p w14:paraId="4434B09B" w14:textId="77777777" w:rsidR="00363CC1" w:rsidRPr="005C0E48" w:rsidRDefault="00363CC1" w:rsidP="00363CC1">
      <w:pPr>
        <w:tabs>
          <w:tab w:val="left" w:pos="1134"/>
          <w:tab w:val="left" w:pos="1276"/>
        </w:tabs>
        <w:contextualSpacing/>
        <w:jc w:val="both"/>
      </w:pPr>
      <w:r w:rsidRPr="005C0E48">
        <w:rPr>
          <w:bCs/>
          <w:caps/>
        </w:rPr>
        <w:t>Pastaba:</w:t>
      </w:r>
      <w:r w:rsidRPr="005C0E48">
        <w:t xml:space="preserve"> </w:t>
      </w:r>
    </w:p>
    <w:p w14:paraId="346806B2" w14:textId="77777777" w:rsidR="00363CC1" w:rsidRPr="005C0E48" w:rsidRDefault="00363CC1" w:rsidP="00363CC1">
      <w:pPr>
        <w:tabs>
          <w:tab w:val="left" w:pos="1134"/>
          <w:tab w:val="left" w:pos="1276"/>
        </w:tabs>
        <w:contextualSpacing/>
        <w:jc w:val="both"/>
      </w:pPr>
      <w:r w:rsidRPr="005C0E48">
        <w:t>Atsižvelgiant į vietos sąlygas ir įrenginius, kuriems ji taikoma, programa gali būti papildyta ar sutrumpinta.</w:t>
      </w:r>
    </w:p>
    <w:p w14:paraId="15D5B315" w14:textId="77777777" w:rsidR="00363CC1" w:rsidRPr="005C0E48" w:rsidRDefault="00363CC1" w:rsidP="00363CC1">
      <w:pPr>
        <w:contextualSpacing/>
      </w:pPr>
    </w:p>
    <w:p w14:paraId="4243ECFE" w14:textId="77777777" w:rsidR="00363CC1" w:rsidRPr="005C0E48" w:rsidRDefault="00363CC1" w:rsidP="00363CC1">
      <w:pPr>
        <w:contextualSpacing/>
      </w:pPr>
      <w:r w:rsidRPr="005C0E48">
        <w:br w:type="page"/>
      </w:r>
    </w:p>
    <w:p w14:paraId="42E7A73D" w14:textId="77777777" w:rsidR="00363CC1" w:rsidRPr="005C0E48" w:rsidRDefault="758ADC57" w:rsidP="00BB78AD">
      <w:pPr>
        <w:pStyle w:val="ListParagraph"/>
        <w:numPr>
          <w:ilvl w:val="0"/>
          <w:numId w:val="117"/>
        </w:numPr>
        <w:ind w:left="142" w:firstLine="284"/>
        <w:contextualSpacing/>
        <w:jc w:val="right"/>
      </w:pPr>
      <w:bookmarkStart w:id="644" w:name="_Ref294007033"/>
      <w:r>
        <w:lastRenderedPageBreak/>
        <w:t>priedas</w:t>
      </w:r>
      <w:bookmarkEnd w:id="644"/>
    </w:p>
    <w:p w14:paraId="5A1C9701" w14:textId="77777777" w:rsidR="00363CC1" w:rsidRPr="005C0E48" w:rsidRDefault="00363CC1" w:rsidP="00363CC1">
      <w:pPr>
        <w:pStyle w:val="Heading2"/>
        <w:spacing w:before="120" w:after="0"/>
        <w:contextualSpacing/>
      </w:pPr>
      <w:bookmarkStart w:id="645" w:name="_DIDŽIAUSI_LEISTINI_RELINĖS"/>
      <w:bookmarkStart w:id="646" w:name="_Toc498354036"/>
      <w:bookmarkStart w:id="647" w:name="_Toc20814490"/>
      <w:bookmarkStart w:id="648" w:name="_Toc57843050"/>
      <w:bookmarkEnd w:id="645"/>
      <w:r w:rsidRPr="005C0E48">
        <w:t>DIDŽIAUSI LEISTINI RELINĖS APSAUGOS IR AUTOMATIKOS PARAMETRŲ NUOKRYPIAI NUO NURODYTŲ UŽDUOTYSE</w:t>
      </w:r>
      <w:bookmarkEnd w:id="646"/>
      <w:bookmarkEnd w:id="647"/>
      <w:bookmarkEnd w:id="64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09"/>
        <w:gridCol w:w="6330"/>
        <w:gridCol w:w="850"/>
        <w:gridCol w:w="1388"/>
      </w:tblGrid>
      <w:tr w:rsidR="00363CC1" w:rsidRPr="005C0E48" w14:paraId="6C9EE2A1" w14:textId="77777777" w:rsidTr="00CA586A">
        <w:trPr>
          <w:cantSplit/>
        </w:trPr>
        <w:tc>
          <w:tcPr>
            <w:tcW w:w="909" w:type="dxa"/>
          </w:tcPr>
          <w:p w14:paraId="60D535E8" w14:textId="77777777" w:rsidR="00363CC1" w:rsidRPr="005C0E48" w:rsidRDefault="00363CC1" w:rsidP="00363CC1">
            <w:pPr>
              <w:contextualSpacing/>
              <w:jc w:val="center"/>
              <w:rPr>
                <w:sz w:val="18"/>
                <w:szCs w:val="18"/>
              </w:rPr>
            </w:pPr>
            <w:r w:rsidRPr="005C0E48">
              <w:rPr>
                <w:sz w:val="18"/>
                <w:szCs w:val="18"/>
              </w:rPr>
              <w:t>Eil. Nr.</w:t>
            </w:r>
          </w:p>
        </w:tc>
        <w:tc>
          <w:tcPr>
            <w:tcW w:w="6330" w:type="dxa"/>
            <w:tcBorders>
              <w:right w:val="single" w:sz="4" w:space="0" w:color="auto"/>
            </w:tcBorders>
            <w:vAlign w:val="center"/>
          </w:tcPr>
          <w:p w14:paraId="6E81F572" w14:textId="77777777" w:rsidR="00363CC1" w:rsidRPr="005C0E48" w:rsidRDefault="00363CC1" w:rsidP="00363CC1">
            <w:pPr>
              <w:pStyle w:val="Heading9"/>
              <w:contextualSpacing/>
              <w:rPr>
                <w:sz w:val="18"/>
                <w:szCs w:val="18"/>
                <w:lang w:val="lt-LT"/>
              </w:rPr>
            </w:pPr>
            <w:r w:rsidRPr="005C0E48">
              <w:rPr>
                <w:sz w:val="18"/>
                <w:szCs w:val="18"/>
                <w:lang w:val="lt-LT"/>
              </w:rPr>
              <w:t>Parametras ir komentaras</w:t>
            </w:r>
          </w:p>
        </w:tc>
        <w:tc>
          <w:tcPr>
            <w:tcW w:w="2238" w:type="dxa"/>
            <w:gridSpan w:val="2"/>
            <w:tcBorders>
              <w:left w:val="single" w:sz="4" w:space="0" w:color="auto"/>
            </w:tcBorders>
            <w:vAlign w:val="center"/>
          </w:tcPr>
          <w:p w14:paraId="0AB21366" w14:textId="77777777" w:rsidR="00363CC1" w:rsidRPr="005C0E48" w:rsidRDefault="00363CC1" w:rsidP="00363CC1">
            <w:pPr>
              <w:contextualSpacing/>
              <w:jc w:val="center"/>
              <w:rPr>
                <w:sz w:val="18"/>
                <w:szCs w:val="18"/>
              </w:rPr>
            </w:pPr>
            <w:r w:rsidRPr="005C0E48">
              <w:rPr>
                <w:sz w:val="18"/>
                <w:szCs w:val="18"/>
              </w:rPr>
              <w:t>Nuokrypis</w:t>
            </w:r>
          </w:p>
        </w:tc>
      </w:tr>
      <w:tr w:rsidR="00363CC1" w:rsidRPr="005C0E48" w14:paraId="3D9A8415" w14:textId="77777777" w:rsidTr="00CA586A">
        <w:trPr>
          <w:cantSplit/>
        </w:trPr>
        <w:tc>
          <w:tcPr>
            <w:tcW w:w="909" w:type="dxa"/>
          </w:tcPr>
          <w:p w14:paraId="26692BA2" w14:textId="77777777" w:rsidR="00363CC1" w:rsidRPr="005C0E48" w:rsidRDefault="00363CC1" w:rsidP="00BB78AD">
            <w:pPr>
              <w:numPr>
                <w:ilvl w:val="0"/>
                <w:numId w:val="16"/>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2BBBA41E" w14:textId="77777777" w:rsidR="00363CC1" w:rsidRPr="005C0E48" w:rsidRDefault="00363CC1" w:rsidP="00363CC1">
            <w:pPr>
              <w:contextualSpacing/>
              <w:rPr>
                <w:sz w:val="18"/>
                <w:szCs w:val="18"/>
              </w:rPr>
            </w:pPr>
            <w:r w:rsidRPr="005C0E48">
              <w:rPr>
                <w:sz w:val="18"/>
                <w:szCs w:val="18"/>
              </w:rPr>
              <w:t xml:space="preserve">Relių arba apsaugų suveikimo ar grįžimo į pradinę padėtį laikas: </w:t>
            </w:r>
          </w:p>
        </w:tc>
        <w:tc>
          <w:tcPr>
            <w:tcW w:w="2238" w:type="dxa"/>
            <w:gridSpan w:val="2"/>
            <w:tcBorders>
              <w:left w:val="nil"/>
            </w:tcBorders>
          </w:tcPr>
          <w:p w14:paraId="5893EA90" w14:textId="77777777" w:rsidR="00363CC1" w:rsidRPr="005C0E48" w:rsidRDefault="00363CC1" w:rsidP="00363CC1">
            <w:pPr>
              <w:contextualSpacing/>
              <w:jc w:val="both"/>
              <w:rPr>
                <w:sz w:val="18"/>
                <w:szCs w:val="18"/>
              </w:rPr>
            </w:pPr>
          </w:p>
        </w:tc>
      </w:tr>
      <w:tr w:rsidR="00363CC1" w:rsidRPr="005C0E48" w14:paraId="320C3790" w14:textId="77777777" w:rsidTr="00CA586A">
        <w:trPr>
          <w:cantSplit/>
        </w:trPr>
        <w:tc>
          <w:tcPr>
            <w:tcW w:w="909" w:type="dxa"/>
          </w:tcPr>
          <w:p w14:paraId="6BC9F770" w14:textId="77777777" w:rsidR="00363CC1" w:rsidRPr="005C0E48" w:rsidRDefault="00363CC1" w:rsidP="00BB78AD">
            <w:pPr>
              <w:numPr>
                <w:ilvl w:val="1"/>
                <w:numId w:val="16"/>
              </w:numPr>
              <w:overflowPunct w:val="0"/>
              <w:autoSpaceDE w:val="0"/>
              <w:autoSpaceDN w:val="0"/>
              <w:adjustRightInd w:val="0"/>
              <w:spacing w:before="0"/>
              <w:contextualSpacing/>
              <w:textAlignment w:val="baseline"/>
              <w:rPr>
                <w:sz w:val="18"/>
                <w:szCs w:val="18"/>
              </w:rPr>
            </w:pPr>
          </w:p>
        </w:tc>
        <w:tc>
          <w:tcPr>
            <w:tcW w:w="6330" w:type="dxa"/>
          </w:tcPr>
          <w:p w14:paraId="3E266D69" w14:textId="77777777" w:rsidR="00363CC1" w:rsidRPr="005C0E48" w:rsidRDefault="00363CC1" w:rsidP="00363CC1">
            <w:pPr>
              <w:contextualSpacing/>
              <w:rPr>
                <w:sz w:val="18"/>
                <w:szCs w:val="18"/>
              </w:rPr>
            </w:pPr>
            <w:r w:rsidRPr="005C0E48">
              <w:rPr>
                <w:sz w:val="18"/>
                <w:szCs w:val="18"/>
              </w:rPr>
              <w:t>relių, kurių grandinėse nėra papildomos delsos elementų</w:t>
            </w:r>
          </w:p>
        </w:tc>
        <w:tc>
          <w:tcPr>
            <w:tcW w:w="2238" w:type="dxa"/>
            <w:gridSpan w:val="2"/>
          </w:tcPr>
          <w:p w14:paraId="63403A5F" w14:textId="77777777" w:rsidR="00363CC1" w:rsidRPr="005C0E48" w:rsidRDefault="00363CC1" w:rsidP="00363CC1">
            <w:pPr>
              <w:contextualSpacing/>
              <w:rPr>
                <w:sz w:val="18"/>
                <w:szCs w:val="18"/>
              </w:rPr>
            </w:pPr>
            <w:r w:rsidRPr="005C0E48">
              <w:rPr>
                <w:sz w:val="18"/>
                <w:szCs w:val="18"/>
              </w:rPr>
              <w:t>-----</w:t>
            </w:r>
          </w:p>
        </w:tc>
      </w:tr>
      <w:tr w:rsidR="00363CC1" w:rsidRPr="005C0E48" w14:paraId="50827655" w14:textId="77777777" w:rsidTr="00CA586A">
        <w:trPr>
          <w:cantSplit/>
        </w:trPr>
        <w:tc>
          <w:tcPr>
            <w:tcW w:w="909" w:type="dxa"/>
          </w:tcPr>
          <w:p w14:paraId="19BC5C1E" w14:textId="77777777" w:rsidR="00363CC1" w:rsidRPr="005C0E48" w:rsidRDefault="00363CC1" w:rsidP="00BB78AD">
            <w:pPr>
              <w:numPr>
                <w:ilvl w:val="1"/>
                <w:numId w:val="16"/>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6A26A557" w14:textId="77777777" w:rsidR="00363CC1" w:rsidRPr="005C0E48" w:rsidRDefault="00363CC1" w:rsidP="00363CC1">
            <w:pPr>
              <w:contextualSpacing/>
              <w:rPr>
                <w:sz w:val="18"/>
                <w:szCs w:val="18"/>
              </w:rPr>
            </w:pPr>
            <w:r w:rsidRPr="005C0E48">
              <w:rPr>
                <w:sz w:val="18"/>
                <w:szCs w:val="18"/>
              </w:rPr>
              <w:t>su nepriklausoma laiko charakteristika, kai nuostatas:</w:t>
            </w:r>
          </w:p>
        </w:tc>
        <w:tc>
          <w:tcPr>
            <w:tcW w:w="850" w:type="dxa"/>
            <w:tcBorders>
              <w:left w:val="nil"/>
              <w:right w:val="nil"/>
            </w:tcBorders>
          </w:tcPr>
          <w:p w14:paraId="67A1EE84" w14:textId="77777777" w:rsidR="00363CC1" w:rsidRPr="005C0E48" w:rsidRDefault="00363CC1" w:rsidP="00363CC1">
            <w:pPr>
              <w:contextualSpacing/>
              <w:jc w:val="right"/>
              <w:rPr>
                <w:sz w:val="18"/>
                <w:szCs w:val="18"/>
              </w:rPr>
            </w:pPr>
          </w:p>
        </w:tc>
        <w:tc>
          <w:tcPr>
            <w:tcW w:w="1388" w:type="dxa"/>
            <w:tcBorders>
              <w:left w:val="nil"/>
            </w:tcBorders>
          </w:tcPr>
          <w:p w14:paraId="4A483E15" w14:textId="77777777" w:rsidR="00363CC1" w:rsidRPr="005C0E48" w:rsidRDefault="00363CC1" w:rsidP="00363CC1">
            <w:pPr>
              <w:contextualSpacing/>
              <w:jc w:val="both"/>
              <w:rPr>
                <w:sz w:val="18"/>
                <w:szCs w:val="18"/>
              </w:rPr>
            </w:pPr>
          </w:p>
        </w:tc>
      </w:tr>
      <w:tr w:rsidR="00363CC1" w:rsidRPr="005C0E48" w14:paraId="4F14D9FF" w14:textId="77777777" w:rsidTr="00CA586A">
        <w:trPr>
          <w:cantSplit/>
        </w:trPr>
        <w:tc>
          <w:tcPr>
            <w:tcW w:w="909" w:type="dxa"/>
          </w:tcPr>
          <w:p w14:paraId="38027864"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Borders>
              <w:top w:val="nil"/>
            </w:tcBorders>
          </w:tcPr>
          <w:p w14:paraId="51D1622E" w14:textId="77777777" w:rsidR="00363CC1" w:rsidRPr="005C0E48" w:rsidRDefault="00363CC1" w:rsidP="00363CC1">
            <w:pPr>
              <w:contextualSpacing/>
              <w:rPr>
                <w:sz w:val="18"/>
                <w:szCs w:val="18"/>
              </w:rPr>
            </w:pPr>
            <w:r w:rsidRPr="005C0E48">
              <w:rPr>
                <w:sz w:val="18"/>
                <w:szCs w:val="18"/>
              </w:rPr>
              <w:t>0,1–1,3 s</w:t>
            </w:r>
            <w:r w:rsidRPr="005C0E48">
              <w:rPr>
                <w:sz w:val="18"/>
                <w:szCs w:val="18"/>
              </w:rPr>
              <w:tab/>
            </w:r>
          </w:p>
        </w:tc>
        <w:tc>
          <w:tcPr>
            <w:tcW w:w="850" w:type="dxa"/>
            <w:tcBorders>
              <w:right w:val="nil"/>
            </w:tcBorders>
          </w:tcPr>
          <w:p w14:paraId="68B04DFC"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4EAC9D21" w14:textId="77777777" w:rsidR="00363CC1" w:rsidRPr="005C0E48" w:rsidRDefault="00363CC1" w:rsidP="00363CC1">
            <w:pPr>
              <w:contextualSpacing/>
              <w:rPr>
                <w:sz w:val="18"/>
                <w:szCs w:val="18"/>
              </w:rPr>
            </w:pPr>
            <w:r w:rsidRPr="005C0E48">
              <w:rPr>
                <w:sz w:val="18"/>
                <w:szCs w:val="18"/>
              </w:rPr>
              <w:t>0,03 s</w:t>
            </w:r>
          </w:p>
        </w:tc>
      </w:tr>
      <w:tr w:rsidR="00363CC1" w:rsidRPr="005C0E48" w14:paraId="3C286978" w14:textId="77777777" w:rsidTr="00CA586A">
        <w:trPr>
          <w:cantSplit/>
        </w:trPr>
        <w:tc>
          <w:tcPr>
            <w:tcW w:w="909" w:type="dxa"/>
          </w:tcPr>
          <w:p w14:paraId="6DFBF1C3"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7576B5C8" w14:textId="77777777" w:rsidR="00363CC1" w:rsidRPr="005C0E48" w:rsidRDefault="00363CC1" w:rsidP="00363CC1">
            <w:pPr>
              <w:contextualSpacing/>
              <w:rPr>
                <w:sz w:val="18"/>
                <w:szCs w:val="18"/>
              </w:rPr>
            </w:pPr>
            <w:r w:rsidRPr="005C0E48">
              <w:rPr>
                <w:sz w:val="18"/>
                <w:szCs w:val="18"/>
              </w:rPr>
              <w:t>1,35–3,5 s</w:t>
            </w:r>
          </w:p>
        </w:tc>
        <w:tc>
          <w:tcPr>
            <w:tcW w:w="850" w:type="dxa"/>
            <w:tcBorders>
              <w:right w:val="nil"/>
            </w:tcBorders>
          </w:tcPr>
          <w:p w14:paraId="6628A1E1"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3FD7280E" w14:textId="77777777" w:rsidR="00363CC1" w:rsidRPr="005C0E48" w:rsidRDefault="00363CC1" w:rsidP="00363CC1">
            <w:pPr>
              <w:contextualSpacing/>
              <w:rPr>
                <w:sz w:val="18"/>
                <w:szCs w:val="18"/>
              </w:rPr>
            </w:pPr>
            <w:r w:rsidRPr="005C0E48">
              <w:rPr>
                <w:sz w:val="18"/>
                <w:szCs w:val="18"/>
              </w:rPr>
              <w:t>0,06 s</w:t>
            </w:r>
          </w:p>
        </w:tc>
      </w:tr>
      <w:tr w:rsidR="00363CC1" w:rsidRPr="005C0E48" w14:paraId="1E21C916" w14:textId="77777777" w:rsidTr="00CA586A">
        <w:trPr>
          <w:cantSplit/>
        </w:trPr>
        <w:tc>
          <w:tcPr>
            <w:tcW w:w="909" w:type="dxa"/>
          </w:tcPr>
          <w:p w14:paraId="7562E5E6"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Borders>
              <w:top w:val="nil"/>
            </w:tcBorders>
          </w:tcPr>
          <w:p w14:paraId="6E1AA96E" w14:textId="77777777" w:rsidR="00363CC1" w:rsidRPr="005C0E48" w:rsidRDefault="00363CC1" w:rsidP="00363CC1">
            <w:pPr>
              <w:contextualSpacing/>
              <w:rPr>
                <w:sz w:val="18"/>
                <w:szCs w:val="18"/>
              </w:rPr>
            </w:pPr>
            <w:r w:rsidRPr="005C0E48">
              <w:rPr>
                <w:sz w:val="18"/>
                <w:szCs w:val="18"/>
              </w:rPr>
              <w:t>3,5–9,0 s</w:t>
            </w:r>
          </w:p>
        </w:tc>
        <w:tc>
          <w:tcPr>
            <w:tcW w:w="850" w:type="dxa"/>
            <w:tcBorders>
              <w:right w:val="nil"/>
            </w:tcBorders>
          </w:tcPr>
          <w:p w14:paraId="0FE2CAFD"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0A92004A" w14:textId="77777777" w:rsidR="00363CC1" w:rsidRPr="005C0E48" w:rsidRDefault="00363CC1" w:rsidP="00363CC1">
            <w:pPr>
              <w:contextualSpacing/>
              <w:rPr>
                <w:sz w:val="18"/>
                <w:szCs w:val="18"/>
              </w:rPr>
            </w:pPr>
            <w:r w:rsidRPr="005C0E48">
              <w:rPr>
                <w:sz w:val="18"/>
                <w:szCs w:val="18"/>
              </w:rPr>
              <w:t>0,12 s</w:t>
            </w:r>
          </w:p>
        </w:tc>
      </w:tr>
      <w:tr w:rsidR="00363CC1" w:rsidRPr="005C0E48" w14:paraId="2AFD6AC5" w14:textId="77777777" w:rsidTr="00CA586A">
        <w:trPr>
          <w:cantSplit/>
        </w:trPr>
        <w:tc>
          <w:tcPr>
            <w:tcW w:w="909" w:type="dxa"/>
          </w:tcPr>
          <w:p w14:paraId="112C1F4C"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Borders>
              <w:top w:val="nil"/>
              <w:bottom w:val="nil"/>
            </w:tcBorders>
          </w:tcPr>
          <w:p w14:paraId="64B952F7" w14:textId="77777777" w:rsidR="00363CC1" w:rsidRPr="005C0E48" w:rsidRDefault="00363CC1" w:rsidP="00363CC1">
            <w:pPr>
              <w:contextualSpacing/>
              <w:rPr>
                <w:sz w:val="18"/>
                <w:szCs w:val="18"/>
              </w:rPr>
            </w:pPr>
            <w:r w:rsidRPr="005C0E48">
              <w:rPr>
                <w:sz w:val="18"/>
                <w:szCs w:val="18"/>
              </w:rPr>
              <w:t>&gt;9,0 s</w:t>
            </w:r>
          </w:p>
        </w:tc>
        <w:tc>
          <w:tcPr>
            <w:tcW w:w="850" w:type="dxa"/>
            <w:tcBorders>
              <w:bottom w:val="nil"/>
              <w:right w:val="nil"/>
            </w:tcBorders>
          </w:tcPr>
          <w:p w14:paraId="34B0BBF3"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7B273A88" w14:textId="77777777" w:rsidR="00363CC1" w:rsidRPr="005C0E48" w:rsidRDefault="00363CC1" w:rsidP="00363CC1">
            <w:pPr>
              <w:contextualSpacing/>
              <w:rPr>
                <w:sz w:val="18"/>
                <w:szCs w:val="18"/>
              </w:rPr>
            </w:pPr>
            <w:r w:rsidRPr="005C0E48">
              <w:rPr>
                <w:sz w:val="18"/>
                <w:szCs w:val="18"/>
              </w:rPr>
              <w:t>5,0 %</w:t>
            </w:r>
          </w:p>
        </w:tc>
      </w:tr>
      <w:tr w:rsidR="00363CC1" w:rsidRPr="005C0E48" w14:paraId="226C8CD6" w14:textId="77777777" w:rsidTr="00CA586A">
        <w:trPr>
          <w:cantSplit/>
        </w:trPr>
        <w:tc>
          <w:tcPr>
            <w:tcW w:w="909" w:type="dxa"/>
          </w:tcPr>
          <w:p w14:paraId="56F5C8AE" w14:textId="77777777" w:rsidR="00363CC1" w:rsidRPr="005C0E48" w:rsidRDefault="00363CC1" w:rsidP="00BB78AD">
            <w:pPr>
              <w:numPr>
                <w:ilvl w:val="1"/>
                <w:numId w:val="16"/>
              </w:numPr>
              <w:overflowPunct w:val="0"/>
              <w:autoSpaceDE w:val="0"/>
              <w:autoSpaceDN w:val="0"/>
              <w:adjustRightInd w:val="0"/>
              <w:spacing w:before="0"/>
              <w:contextualSpacing/>
              <w:textAlignment w:val="baseline"/>
              <w:rPr>
                <w:sz w:val="18"/>
                <w:szCs w:val="18"/>
              </w:rPr>
            </w:pPr>
          </w:p>
        </w:tc>
        <w:tc>
          <w:tcPr>
            <w:tcW w:w="6330" w:type="dxa"/>
            <w:tcBorders>
              <w:top w:val="single" w:sz="4" w:space="0" w:color="auto"/>
              <w:right w:val="nil"/>
            </w:tcBorders>
          </w:tcPr>
          <w:p w14:paraId="2E208F22" w14:textId="77777777" w:rsidR="00363CC1" w:rsidRPr="005C0E48" w:rsidRDefault="00363CC1" w:rsidP="00363CC1">
            <w:pPr>
              <w:contextualSpacing/>
              <w:rPr>
                <w:sz w:val="18"/>
                <w:szCs w:val="18"/>
              </w:rPr>
            </w:pPr>
            <w:r w:rsidRPr="005C0E48">
              <w:rPr>
                <w:sz w:val="18"/>
                <w:szCs w:val="18"/>
              </w:rPr>
              <w:t>su priklausoma laiko charakteristika:</w:t>
            </w:r>
          </w:p>
        </w:tc>
        <w:tc>
          <w:tcPr>
            <w:tcW w:w="850" w:type="dxa"/>
            <w:tcBorders>
              <w:top w:val="single" w:sz="4" w:space="0" w:color="auto"/>
              <w:left w:val="nil"/>
              <w:right w:val="nil"/>
            </w:tcBorders>
          </w:tcPr>
          <w:p w14:paraId="321FCF9D" w14:textId="77777777" w:rsidR="00363CC1" w:rsidRPr="005C0E48" w:rsidRDefault="00363CC1" w:rsidP="00363CC1">
            <w:pPr>
              <w:contextualSpacing/>
              <w:jc w:val="right"/>
              <w:rPr>
                <w:sz w:val="18"/>
                <w:szCs w:val="18"/>
              </w:rPr>
            </w:pPr>
          </w:p>
        </w:tc>
        <w:tc>
          <w:tcPr>
            <w:tcW w:w="1388" w:type="dxa"/>
            <w:tcBorders>
              <w:left w:val="nil"/>
            </w:tcBorders>
          </w:tcPr>
          <w:p w14:paraId="096C7FB9" w14:textId="77777777" w:rsidR="00363CC1" w:rsidRPr="005C0E48" w:rsidRDefault="00363CC1" w:rsidP="00363CC1">
            <w:pPr>
              <w:contextualSpacing/>
              <w:rPr>
                <w:sz w:val="18"/>
                <w:szCs w:val="18"/>
              </w:rPr>
            </w:pPr>
          </w:p>
        </w:tc>
      </w:tr>
      <w:tr w:rsidR="00363CC1" w:rsidRPr="005C0E48" w14:paraId="4E258FA5" w14:textId="77777777" w:rsidTr="00CA586A">
        <w:trPr>
          <w:cantSplit/>
        </w:trPr>
        <w:tc>
          <w:tcPr>
            <w:tcW w:w="909" w:type="dxa"/>
          </w:tcPr>
          <w:p w14:paraId="3963C329"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4342D86E" w14:textId="77777777" w:rsidR="00363CC1" w:rsidRPr="005C0E48" w:rsidRDefault="00363CC1" w:rsidP="00363CC1">
            <w:pPr>
              <w:contextualSpacing/>
              <w:rPr>
                <w:sz w:val="18"/>
                <w:szCs w:val="18"/>
              </w:rPr>
            </w:pPr>
            <w:r w:rsidRPr="005C0E48">
              <w:rPr>
                <w:sz w:val="18"/>
                <w:szCs w:val="18"/>
              </w:rPr>
              <w:t>priklausomoje dalyje;</w:t>
            </w:r>
          </w:p>
        </w:tc>
        <w:tc>
          <w:tcPr>
            <w:tcW w:w="850" w:type="dxa"/>
            <w:tcBorders>
              <w:right w:val="nil"/>
            </w:tcBorders>
          </w:tcPr>
          <w:p w14:paraId="7675DA4F"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22450D8D" w14:textId="77777777" w:rsidR="00363CC1" w:rsidRPr="005C0E48" w:rsidRDefault="00363CC1" w:rsidP="00363CC1">
            <w:pPr>
              <w:contextualSpacing/>
              <w:rPr>
                <w:sz w:val="18"/>
                <w:szCs w:val="18"/>
              </w:rPr>
            </w:pPr>
            <w:r w:rsidRPr="005C0E48">
              <w:rPr>
                <w:sz w:val="18"/>
                <w:szCs w:val="18"/>
              </w:rPr>
              <w:t>0,15 s</w:t>
            </w:r>
          </w:p>
        </w:tc>
      </w:tr>
      <w:tr w:rsidR="00363CC1" w:rsidRPr="005C0E48" w14:paraId="673C6349" w14:textId="77777777" w:rsidTr="00CA586A">
        <w:trPr>
          <w:cantSplit/>
        </w:trPr>
        <w:tc>
          <w:tcPr>
            <w:tcW w:w="909" w:type="dxa"/>
          </w:tcPr>
          <w:p w14:paraId="12049A57"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Borders>
              <w:bottom w:val="nil"/>
            </w:tcBorders>
          </w:tcPr>
          <w:p w14:paraId="55A1B693" w14:textId="77777777" w:rsidR="00363CC1" w:rsidRPr="005C0E48" w:rsidRDefault="00363CC1" w:rsidP="00363CC1">
            <w:pPr>
              <w:contextualSpacing/>
              <w:rPr>
                <w:sz w:val="18"/>
                <w:szCs w:val="18"/>
              </w:rPr>
            </w:pPr>
            <w:r w:rsidRPr="005C0E48">
              <w:rPr>
                <w:sz w:val="18"/>
                <w:szCs w:val="18"/>
              </w:rPr>
              <w:t>nepriklausomoje dalyje.</w:t>
            </w:r>
          </w:p>
        </w:tc>
        <w:tc>
          <w:tcPr>
            <w:tcW w:w="850" w:type="dxa"/>
            <w:tcBorders>
              <w:bottom w:val="nil"/>
              <w:right w:val="nil"/>
            </w:tcBorders>
          </w:tcPr>
          <w:p w14:paraId="37E5FD5E"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0D35E26F" w14:textId="77777777" w:rsidR="00363CC1" w:rsidRPr="005C0E48" w:rsidRDefault="00363CC1" w:rsidP="00363CC1">
            <w:pPr>
              <w:contextualSpacing/>
              <w:rPr>
                <w:sz w:val="18"/>
                <w:szCs w:val="18"/>
              </w:rPr>
            </w:pPr>
            <w:r w:rsidRPr="005C0E48">
              <w:rPr>
                <w:sz w:val="18"/>
                <w:szCs w:val="18"/>
              </w:rPr>
              <w:t>0,1 s</w:t>
            </w:r>
          </w:p>
        </w:tc>
      </w:tr>
      <w:tr w:rsidR="00363CC1" w:rsidRPr="005C0E48" w14:paraId="220D3C49" w14:textId="77777777" w:rsidTr="00CA586A">
        <w:trPr>
          <w:cantSplit/>
        </w:trPr>
        <w:tc>
          <w:tcPr>
            <w:tcW w:w="909" w:type="dxa"/>
          </w:tcPr>
          <w:p w14:paraId="12B9D2BF" w14:textId="77777777" w:rsidR="00363CC1" w:rsidRPr="005C0E48" w:rsidRDefault="00363CC1" w:rsidP="00BB78AD">
            <w:pPr>
              <w:numPr>
                <w:ilvl w:val="1"/>
                <w:numId w:val="16"/>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7DD69A16" w14:textId="77777777" w:rsidR="00363CC1" w:rsidRPr="005C0E48" w:rsidRDefault="00363CC1" w:rsidP="00363CC1">
            <w:pPr>
              <w:contextualSpacing/>
              <w:rPr>
                <w:sz w:val="18"/>
                <w:szCs w:val="18"/>
              </w:rPr>
            </w:pPr>
            <w:r w:rsidRPr="005C0E48">
              <w:rPr>
                <w:sz w:val="18"/>
                <w:szCs w:val="18"/>
              </w:rPr>
              <w:t>įmontuotų pavaroje (su jungtuvo išjungimu)</w:t>
            </w:r>
          </w:p>
        </w:tc>
        <w:tc>
          <w:tcPr>
            <w:tcW w:w="850" w:type="dxa"/>
            <w:tcBorders>
              <w:left w:val="nil"/>
              <w:bottom w:val="single" w:sz="4" w:space="0" w:color="auto"/>
              <w:right w:val="nil"/>
            </w:tcBorders>
          </w:tcPr>
          <w:p w14:paraId="2CE240BE" w14:textId="77777777" w:rsidR="00363CC1" w:rsidRPr="005C0E48" w:rsidRDefault="00363CC1" w:rsidP="00363CC1">
            <w:pPr>
              <w:contextualSpacing/>
              <w:jc w:val="right"/>
              <w:rPr>
                <w:sz w:val="18"/>
                <w:szCs w:val="18"/>
              </w:rPr>
            </w:pPr>
          </w:p>
        </w:tc>
        <w:tc>
          <w:tcPr>
            <w:tcW w:w="1388" w:type="dxa"/>
            <w:tcBorders>
              <w:left w:val="nil"/>
            </w:tcBorders>
          </w:tcPr>
          <w:p w14:paraId="7EDA9183" w14:textId="77777777" w:rsidR="00363CC1" w:rsidRPr="005C0E48" w:rsidRDefault="00363CC1" w:rsidP="00363CC1">
            <w:pPr>
              <w:contextualSpacing/>
              <w:rPr>
                <w:sz w:val="18"/>
                <w:szCs w:val="18"/>
              </w:rPr>
            </w:pPr>
          </w:p>
        </w:tc>
      </w:tr>
      <w:tr w:rsidR="00363CC1" w:rsidRPr="005C0E48" w14:paraId="446740D4" w14:textId="77777777" w:rsidTr="00CA586A">
        <w:trPr>
          <w:cantSplit/>
        </w:trPr>
        <w:tc>
          <w:tcPr>
            <w:tcW w:w="909" w:type="dxa"/>
          </w:tcPr>
          <w:p w14:paraId="70CE935C"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3FF81E44" w14:textId="77777777" w:rsidR="00363CC1" w:rsidRPr="005C0E48" w:rsidRDefault="00363CC1" w:rsidP="00363CC1">
            <w:pPr>
              <w:contextualSpacing/>
              <w:rPr>
                <w:sz w:val="18"/>
                <w:szCs w:val="18"/>
              </w:rPr>
            </w:pPr>
            <w:r w:rsidRPr="005C0E48">
              <w:rPr>
                <w:sz w:val="18"/>
                <w:szCs w:val="18"/>
              </w:rPr>
              <w:t>nepriklausomoje dalyje</w:t>
            </w:r>
          </w:p>
        </w:tc>
        <w:tc>
          <w:tcPr>
            <w:tcW w:w="850" w:type="dxa"/>
            <w:tcBorders>
              <w:top w:val="nil"/>
              <w:right w:val="nil"/>
            </w:tcBorders>
          </w:tcPr>
          <w:p w14:paraId="2CADFBA2"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299B4308" w14:textId="77777777" w:rsidR="00363CC1" w:rsidRPr="005C0E48" w:rsidRDefault="00363CC1" w:rsidP="00363CC1">
            <w:pPr>
              <w:contextualSpacing/>
              <w:rPr>
                <w:sz w:val="18"/>
                <w:szCs w:val="18"/>
              </w:rPr>
            </w:pPr>
            <w:r w:rsidRPr="005C0E48">
              <w:rPr>
                <w:sz w:val="18"/>
                <w:szCs w:val="18"/>
              </w:rPr>
              <w:t>0,15 s</w:t>
            </w:r>
          </w:p>
        </w:tc>
      </w:tr>
      <w:tr w:rsidR="00363CC1" w:rsidRPr="005C0E48" w14:paraId="1EFFC66E" w14:textId="77777777" w:rsidTr="00CA586A">
        <w:trPr>
          <w:cantSplit/>
        </w:trPr>
        <w:tc>
          <w:tcPr>
            <w:tcW w:w="909" w:type="dxa"/>
          </w:tcPr>
          <w:p w14:paraId="482EE453"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Borders>
              <w:bottom w:val="nil"/>
            </w:tcBorders>
          </w:tcPr>
          <w:p w14:paraId="49FA1FCA" w14:textId="77777777" w:rsidR="00363CC1" w:rsidRPr="005C0E48" w:rsidRDefault="00363CC1" w:rsidP="00363CC1">
            <w:pPr>
              <w:contextualSpacing/>
              <w:rPr>
                <w:sz w:val="18"/>
                <w:szCs w:val="18"/>
              </w:rPr>
            </w:pPr>
            <w:r w:rsidRPr="005C0E48">
              <w:rPr>
                <w:sz w:val="18"/>
                <w:szCs w:val="18"/>
              </w:rPr>
              <w:t>tarpinių relių</w:t>
            </w:r>
          </w:p>
        </w:tc>
        <w:tc>
          <w:tcPr>
            <w:tcW w:w="850" w:type="dxa"/>
            <w:tcBorders>
              <w:bottom w:val="nil"/>
              <w:right w:val="nil"/>
            </w:tcBorders>
          </w:tcPr>
          <w:p w14:paraId="1BA267D8"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40768CAE" w14:textId="77777777" w:rsidR="00363CC1" w:rsidRPr="005C0E48" w:rsidRDefault="00363CC1" w:rsidP="00363CC1">
            <w:pPr>
              <w:contextualSpacing/>
              <w:rPr>
                <w:sz w:val="18"/>
                <w:szCs w:val="18"/>
              </w:rPr>
            </w:pPr>
            <w:r w:rsidRPr="005C0E48">
              <w:rPr>
                <w:sz w:val="18"/>
                <w:szCs w:val="18"/>
              </w:rPr>
              <w:t>10 %</w:t>
            </w:r>
          </w:p>
        </w:tc>
      </w:tr>
      <w:tr w:rsidR="00363CC1" w:rsidRPr="005C0E48" w14:paraId="75A97C50" w14:textId="77777777" w:rsidTr="00CA586A">
        <w:trPr>
          <w:cantSplit/>
        </w:trPr>
        <w:tc>
          <w:tcPr>
            <w:tcW w:w="909" w:type="dxa"/>
          </w:tcPr>
          <w:p w14:paraId="556C2DEB" w14:textId="77777777" w:rsidR="00363CC1" w:rsidRPr="005C0E48" w:rsidRDefault="00363CC1" w:rsidP="00BB78AD">
            <w:pPr>
              <w:numPr>
                <w:ilvl w:val="0"/>
                <w:numId w:val="16"/>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322A86E9" w14:textId="77777777" w:rsidR="00363CC1" w:rsidRPr="005C0E48" w:rsidRDefault="00363CC1" w:rsidP="00363CC1">
            <w:pPr>
              <w:contextualSpacing/>
              <w:rPr>
                <w:sz w:val="18"/>
                <w:szCs w:val="18"/>
              </w:rPr>
            </w:pPr>
            <w:r w:rsidRPr="005C0E48">
              <w:rPr>
                <w:sz w:val="18"/>
                <w:szCs w:val="18"/>
              </w:rPr>
              <w:t>Kai kurių relių parametrai:</w:t>
            </w:r>
          </w:p>
        </w:tc>
        <w:tc>
          <w:tcPr>
            <w:tcW w:w="850" w:type="dxa"/>
            <w:tcBorders>
              <w:left w:val="nil"/>
              <w:right w:val="nil"/>
            </w:tcBorders>
          </w:tcPr>
          <w:p w14:paraId="248659C2" w14:textId="77777777" w:rsidR="00363CC1" w:rsidRPr="005C0E48" w:rsidRDefault="00363CC1" w:rsidP="00363CC1">
            <w:pPr>
              <w:contextualSpacing/>
              <w:jc w:val="right"/>
              <w:rPr>
                <w:sz w:val="18"/>
                <w:szCs w:val="18"/>
              </w:rPr>
            </w:pPr>
          </w:p>
        </w:tc>
        <w:tc>
          <w:tcPr>
            <w:tcW w:w="1388" w:type="dxa"/>
            <w:tcBorders>
              <w:left w:val="nil"/>
            </w:tcBorders>
          </w:tcPr>
          <w:p w14:paraId="512E3B65" w14:textId="77777777" w:rsidR="00363CC1" w:rsidRPr="005C0E48" w:rsidRDefault="00363CC1" w:rsidP="00363CC1">
            <w:pPr>
              <w:contextualSpacing/>
              <w:rPr>
                <w:sz w:val="18"/>
                <w:szCs w:val="18"/>
              </w:rPr>
            </w:pPr>
          </w:p>
        </w:tc>
      </w:tr>
      <w:tr w:rsidR="00363CC1" w:rsidRPr="005C0E48" w14:paraId="382205A8" w14:textId="77777777" w:rsidTr="00CA586A">
        <w:trPr>
          <w:cantSplit/>
        </w:trPr>
        <w:tc>
          <w:tcPr>
            <w:tcW w:w="909" w:type="dxa"/>
          </w:tcPr>
          <w:p w14:paraId="0212F51D" w14:textId="77777777" w:rsidR="00363CC1" w:rsidRPr="005C0E48" w:rsidRDefault="00363CC1" w:rsidP="00BB78AD">
            <w:pPr>
              <w:numPr>
                <w:ilvl w:val="1"/>
                <w:numId w:val="16"/>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2C520A51" w14:textId="77777777" w:rsidR="00363CC1" w:rsidRPr="005C0E48" w:rsidRDefault="00363CC1" w:rsidP="00363CC1">
            <w:pPr>
              <w:contextualSpacing/>
              <w:rPr>
                <w:sz w:val="18"/>
                <w:szCs w:val="18"/>
              </w:rPr>
            </w:pPr>
            <w:r w:rsidRPr="005C0E48">
              <w:rPr>
                <w:sz w:val="18"/>
                <w:szCs w:val="18"/>
              </w:rPr>
              <w:t>suveikimo srovė, įtampa, varža:</w:t>
            </w:r>
          </w:p>
        </w:tc>
        <w:tc>
          <w:tcPr>
            <w:tcW w:w="850" w:type="dxa"/>
            <w:tcBorders>
              <w:left w:val="nil"/>
              <w:right w:val="nil"/>
            </w:tcBorders>
          </w:tcPr>
          <w:p w14:paraId="6262826B" w14:textId="77777777" w:rsidR="00363CC1" w:rsidRPr="005C0E48" w:rsidRDefault="00363CC1" w:rsidP="00363CC1">
            <w:pPr>
              <w:contextualSpacing/>
              <w:jc w:val="right"/>
              <w:rPr>
                <w:sz w:val="18"/>
                <w:szCs w:val="18"/>
              </w:rPr>
            </w:pPr>
          </w:p>
        </w:tc>
        <w:tc>
          <w:tcPr>
            <w:tcW w:w="1388" w:type="dxa"/>
            <w:tcBorders>
              <w:left w:val="nil"/>
            </w:tcBorders>
          </w:tcPr>
          <w:p w14:paraId="78322E2A" w14:textId="77777777" w:rsidR="00363CC1" w:rsidRPr="005C0E48" w:rsidRDefault="00363CC1" w:rsidP="00363CC1">
            <w:pPr>
              <w:contextualSpacing/>
              <w:rPr>
                <w:sz w:val="18"/>
                <w:szCs w:val="18"/>
              </w:rPr>
            </w:pPr>
          </w:p>
        </w:tc>
      </w:tr>
      <w:tr w:rsidR="00363CC1" w:rsidRPr="005C0E48" w14:paraId="1F1D7161" w14:textId="77777777" w:rsidTr="00CA586A">
        <w:trPr>
          <w:cantSplit/>
        </w:trPr>
        <w:tc>
          <w:tcPr>
            <w:tcW w:w="909" w:type="dxa"/>
          </w:tcPr>
          <w:p w14:paraId="0C3FD660"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080FDA46" w14:textId="77777777" w:rsidR="00363CC1" w:rsidRPr="005C0E48" w:rsidRDefault="00363CC1" w:rsidP="00363CC1">
            <w:pPr>
              <w:contextualSpacing/>
              <w:rPr>
                <w:sz w:val="18"/>
                <w:szCs w:val="18"/>
              </w:rPr>
            </w:pPr>
            <w:r w:rsidRPr="005C0E48">
              <w:rPr>
                <w:sz w:val="18"/>
                <w:szCs w:val="18"/>
              </w:rPr>
              <w:t>srovė ir varža, kai derinama su kitų apsaugų laiko nuostatais</w:t>
            </w:r>
          </w:p>
        </w:tc>
        <w:tc>
          <w:tcPr>
            <w:tcW w:w="850" w:type="dxa"/>
            <w:tcBorders>
              <w:right w:val="nil"/>
            </w:tcBorders>
          </w:tcPr>
          <w:p w14:paraId="63356826"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12E966E7" w14:textId="77777777" w:rsidR="00363CC1" w:rsidRPr="005C0E48" w:rsidRDefault="00363CC1" w:rsidP="00363CC1">
            <w:pPr>
              <w:contextualSpacing/>
              <w:rPr>
                <w:sz w:val="18"/>
                <w:szCs w:val="18"/>
              </w:rPr>
            </w:pPr>
            <w:r w:rsidRPr="005C0E48">
              <w:rPr>
                <w:sz w:val="18"/>
                <w:szCs w:val="18"/>
              </w:rPr>
              <w:t>3,0 %</w:t>
            </w:r>
          </w:p>
        </w:tc>
      </w:tr>
      <w:tr w:rsidR="00363CC1" w:rsidRPr="005C0E48" w14:paraId="19202B0F" w14:textId="77777777" w:rsidTr="00CA586A">
        <w:trPr>
          <w:cantSplit/>
        </w:trPr>
        <w:tc>
          <w:tcPr>
            <w:tcW w:w="909" w:type="dxa"/>
          </w:tcPr>
          <w:p w14:paraId="47935853"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7AB049EE" w14:textId="77777777" w:rsidR="00363CC1" w:rsidRPr="005C0E48" w:rsidRDefault="00363CC1" w:rsidP="00363CC1">
            <w:pPr>
              <w:contextualSpacing/>
              <w:rPr>
                <w:sz w:val="18"/>
                <w:szCs w:val="18"/>
              </w:rPr>
            </w:pPr>
            <w:r w:rsidRPr="005C0E48">
              <w:rPr>
                <w:sz w:val="18"/>
                <w:szCs w:val="18"/>
              </w:rPr>
              <w:t>srovė ir varža, kai nederinama su kitų apsaugų laiko nuostatais</w:t>
            </w:r>
          </w:p>
        </w:tc>
        <w:tc>
          <w:tcPr>
            <w:tcW w:w="850" w:type="dxa"/>
            <w:tcBorders>
              <w:right w:val="nil"/>
            </w:tcBorders>
          </w:tcPr>
          <w:p w14:paraId="5811313C"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269ABBB7" w14:textId="77777777" w:rsidR="00363CC1" w:rsidRPr="005C0E48" w:rsidRDefault="00363CC1" w:rsidP="00363CC1">
            <w:pPr>
              <w:contextualSpacing/>
              <w:rPr>
                <w:sz w:val="18"/>
                <w:szCs w:val="18"/>
              </w:rPr>
            </w:pPr>
            <w:r w:rsidRPr="005C0E48">
              <w:rPr>
                <w:sz w:val="18"/>
                <w:szCs w:val="18"/>
              </w:rPr>
              <w:t>5,0 %</w:t>
            </w:r>
          </w:p>
        </w:tc>
      </w:tr>
      <w:tr w:rsidR="00363CC1" w:rsidRPr="005C0E48" w14:paraId="1BCA3409" w14:textId="77777777" w:rsidTr="00CA586A">
        <w:trPr>
          <w:cantSplit/>
        </w:trPr>
        <w:tc>
          <w:tcPr>
            <w:tcW w:w="909" w:type="dxa"/>
          </w:tcPr>
          <w:p w14:paraId="02208E2F"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35FB493D" w14:textId="77777777" w:rsidR="00363CC1" w:rsidRPr="005C0E48" w:rsidRDefault="00363CC1" w:rsidP="00363CC1">
            <w:pPr>
              <w:contextualSpacing/>
              <w:rPr>
                <w:sz w:val="18"/>
                <w:szCs w:val="18"/>
              </w:rPr>
            </w:pPr>
            <w:r w:rsidRPr="005C0E48">
              <w:rPr>
                <w:sz w:val="18"/>
                <w:szCs w:val="18"/>
              </w:rPr>
              <w:t>įmontuotų pavarose</w:t>
            </w:r>
          </w:p>
        </w:tc>
        <w:tc>
          <w:tcPr>
            <w:tcW w:w="850" w:type="dxa"/>
            <w:tcBorders>
              <w:right w:val="nil"/>
            </w:tcBorders>
          </w:tcPr>
          <w:p w14:paraId="04356A6E"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1040AA19" w14:textId="77777777" w:rsidR="00363CC1" w:rsidRPr="005C0E48" w:rsidRDefault="00363CC1" w:rsidP="00363CC1">
            <w:pPr>
              <w:contextualSpacing/>
              <w:rPr>
                <w:sz w:val="18"/>
                <w:szCs w:val="18"/>
              </w:rPr>
            </w:pPr>
            <w:r w:rsidRPr="005C0E48">
              <w:rPr>
                <w:sz w:val="18"/>
                <w:szCs w:val="18"/>
              </w:rPr>
              <w:t>5,0 %</w:t>
            </w:r>
          </w:p>
        </w:tc>
      </w:tr>
      <w:tr w:rsidR="00363CC1" w:rsidRPr="005C0E48" w14:paraId="2390ACEB" w14:textId="77777777" w:rsidTr="00CA586A">
        <w:trPr>
          <w:cantSplit/>
        </w:trPr>
        <w:tc>
          <w:tcPr>
            <w:tcW w:w="909" w:type="dxa"/>
          </w:tcPr>
          <w:p w14:paraId="373B0487"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6E297EEA" w14:textId="77777777" w:rsidR="00363CC1" w:rsidRPr="005C0E48" w:rsidRDefault="00363CC1" w:rsidP="00363CC1">
            <w:pPr>
              <w:contextualSpacing/>
              <w:rPr>
                <w:sz w:val="18"/>
                <w:szCs w:val="18"/>
              </w:rPr>
            </w:pPr>
            <w:r w:rsidRPr="005C0E48">
              <w:rPr>
                <w:sz w:val="18"/>
                <w:szCs w:val="18"/>
              </w:rPr>
              <w:t>komutacinių aparatų atjungimo ir įjungimo ričių</w:t>
            </w:r>
          </w:p>
        </w:tc>
        <w:tc>
          <w:tcPr>
            <w:tcW w:w="850" w:type="dxa"/>
            <w:tcBorders>
              <w:right w:val="nil"/>
            </w:tcBorders>
          </w:tcPr>
          <w:p w14:paraId="48F6C8F9"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3E88DCF0" w14:textId="77777777" w:rsidR="00363CC1" w:rsidRPr="005C0E48" w:rsidRDefault="00363CC1" w:rsidP="00363CC1">
            <w:pPr>
              <w:contextualSpacing/>
              <w:rPr>
                <w:sz w:val="18"/>
                <w:szCs w:val="18"/>
              </w:rPr>
            </w:pPr>
            <w:r w:rsidRPr="005C0E48">
              <w:rPr>
                <w:sz w:val="18"/>
                <w:szCs w:val="18"/>
              </w:rPr>
              <w:t>5,0 %</w:t>
            </w:r>
          </w:p>
        </w:tc>
      </w:tr>
      <w:tr w:rsidR="00363CC1" w:rsidRPr="005C0E48" w14:paraId="0B33CEC6" w14:textId="77777777" w:rsidTr="00CA586A">
        <w:trPr>
          <w:cantSplit/>
        </w:trPr>
        <w:tc>
          <w:tcPr>
            <w:tcW w:w="909" w:type="dxa"/>
          </w:tcPr>
          <w:p w14:paraId="00468306"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Borders>
              <w:bottom w:val="nil"/>
            </w:tcBorders>
          </w:tcPr>
          <w:p w14:paraId="2C1D33E1" w14:textId="77777777" w:rsidR="00363CC1" w:rsidRPr="005C0E48" w:rsidRDefault="00363CC1" w:rsidP="00363CC1">
            <w:pPr>
              <w:contextualSpacing/>
              <w:rPr>
                <w:sz w:val="18"/>
                <w:szCs w:val="18"/>
              </w:rPr>
            </w:pPr>
            <w:r w:rsidRPr="005C0E48">
              <w:rPr>
                <w:sz w:val="18"/>
                <w:szCs w:val="18"/>
              </w:rPr>
              <w:t>tiesioginės, atvirkštinės, nulinės sekos srovės ir įtampos paleidimo elementų</w:t>
            </w:r>
          </w:p>
        </w:tc>
        <w:tc>
          <w:tcPr>
            <w:tcW w:w="850" w:type="dxa"/>
            <w:tcBorders>
              <w:bottom w:val="nil"/>
              <w:right w:val="nil"/>
            </w:tcBorders>
          </w:tcPr>
          <w:p w14:paraId="775C0924"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20D7A078" w14:textId="77777777" w:rsidR="00363CC1" w:rsidRPr="005C0E48" w:rsidRDefault="00363CC1" w:rsidP="00363CC1">
            <w:pPr>
              <w:contextualSpacing/>
              <w:rPr>
                <w:sz w:val="18"/>
                <w:szCs w:val="18"/>
              </w:rPr>
            </w:pPr>
            <w:r w:rsidRPr="005C0E48">
              <w:rPr>
                <w:sz w:val="18"/>
                <w:szCs w:val="18"/>
              </w:rPr>
              <w:t>5,0 %</w:t>
            </w:r>
          </w:p>
        </w:tc>
      </w:tr>
      <w:tr w:rsidR="00363CC1" w:rsidRPr="005C0E48" w14:paraId="7706E0A7" w14:textId="77777777" w:rsidTr="00CA586A">
        <w:trPr>
          <w:cantSplit/>
        </w:trPr>
        <w:tc>
          <w:tcPr>
            <w:tcW w:w="909" w:type="dxa"/>
          </w:tcPr>
          <w:p w14:paraId="5D9037BA"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Borders>
              <w:bottom w:val="nil"/>
            </w:tcBorders>
          </w:tcPr>
          <w:p w14:paraId="00B6C473" w14:textId="77777777" w:rsidR="00363CC1" w:rsidRPr="005C0E48" w:rsidRDefault="00363CC1" w:rsidP="00363CC1">
            <w:pPr>
              <w:contextualSpacing/>
              <w:rPr>
                <w:sz w:val="18"/>
                <w:szCs w:val="18"/>
              </w:rPr>
            </w:pPr>
            <w:r w:rsidRPr="005C0E48">
              <w:rPr>
                <w:sz w:val="18"/>
                <w:szCs w:val="18"/>
              </w:rPr>
              <w:t>automatikai įjungiant ir išjungiant pagal įtampos parametrus</w:t>
            </w:r>
          </w:p>
        </w:tc>
        <w:tc>
          <w:tcPr>
            <w:tcW w:w="850" w:type="dxa"/>
            <w:tcBorders>
              <w:bottom w:val="nil"/>
              <w:right w:val="nil"/>
            </w:tcBorders>
          </w:tcPr>
          <w:p w14:paraId="7E9B1623"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1EAD3CEC" w14:textId="77777777" w:rsidR="00363CC1" w:rsidRPr="005C0E48" w:rsidRDefault="00363CC1" w:rsidP="00363CC1">
            <w:pPr>
              <w:contextualSpacing/>
              <w:rPr>
                <w:sz w:val="18"/>
                <w:szCs w:val="18"/>
              </w:rPr>
            </w:pPr>
            <w:r w:rsidRPr="005C0E48">
              <w:rPr>
                <w:sz w:val="18"/>
                <w:szCs w:val="18"/>
              </w:rPr>
              <w:t>1,0 %</w:t>
            </w:r>
          </w:p>
        </w:tc>
      </w:tr>
      <w:tr w:rsidR="00363CC1" w:rsidRPr="005C0E48" w14:paraId="2C3E6DC5" w14:textId="77777777" w:rsidTr="00CA586A">
        <w:trPr>
          <w:cantSplit/>
        </w:trPr>
        <w:tc>
          <w:tcPr>
            <w:tcW w:w="909" w:type="dxa"/>
          </w:tcPr>
          <w:p w14:paraId="5DE56C57" w14:textId="77777777" w:rsidR="00363CC1" w:rsidRPr="005C0E48" w:rsidRDefault="00363CC1" w:rsidP="00BB78AD">
            <w:pPr>
              <w:numPr>
                <w:ilvl w:val="1"/>
                <w:numId w:val="16"/>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457A213E" w14:textId="77777777" w:rsidR="00363CC1" w:rsidRPr="005C0E48" w:rsidRDefault="00363CC1" w:rsidP="00363CC1">
            <w:pPr>
              <w:contextualSpacing/>
              <w:rPr>
                <w:sz w:val="18"/>
                <w:szCs w:val="18"/>
              </w:rPr>
            </w:pPr>
            <w:r w:rsidRPr="005C0E48">
              <w:rPr>
                <w:sz w:val="18"/>
                <w:szCs w:val="18"/>
              </w:rPr>
              <w:t>Galios ir galios krypties relių suveikimo galia:</w:t>
            </w:r>
          </w:p>
        </w:tc>
        <w:tc>
          <w:tcPr>
            <w:tcW w:w="850" w:type="dxa"/>
            <w:tcBorders>
              <w:left w:val="nil"/>
              <w:right w:val="nil"/>
            </w:tcBorders>
          </w:tcPr>
          <w:p w14:paraId="795A26FB" w14:textId="77777777" w:rsidR="00363CC1" w:rsidRPr="005C0E48" w:rsidRDefault="00363CC1" w:rsidP="00363CC1">
            <w:pPr>
              <w:contextualSpacing/>
              <w:jc w:val="right"/>
              <w:rPr>
                <w:sz w:val="18"/>
                <w:szCs w:val="18"/>
              </w:rPr>
            </w:pPr>
          </w:p>
        </w:tc>
        <w:tc>
          <w:tcPr>
            <w:tcW w:w="1388" w:type="dxa"/>
            <w:tcBorders>
              <w:left w:val="nil"/>
            </w:tcBorders>
          </w:tcPr>
          <w:p w14:paraId="129654C3" w14:textId="77777777" w:rsidR="00363CC1" w:rsidRPr="005C0E48" w:rsidRDefault="00363CC1" w:rsidP="00363CC1">
            <w:pPr>
              <w:contextualSpacing/>
              <w:rPr>
                <w:sz w:val="18"/>
                <w:szCs w:val="18"/>
              </w:rPr>
            </w:pPr>
          </w:p>
        </w:tc>
      </w:tr>
      <w:tr w:rsidR="00363CC1" w:rsidRPr="005C0E48" w14:paraId="6664F310" w14:textId="77777777" w:rsidTr="00CA586A">
        <w:trPr>
          <w:cantSplit/>
        </w:trPr>
        <w:tc>
          <w:tcPr>
            <w:tcW w:w="909" w:type="dxa"/>
          </w:tcPr>
          <w:p w14:paraId="7205E97E"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67DB7930" w14:textId="77777777" w:rsidR="00363CC1" w:rsidRPr="005C0E48" w:rsidRDefault="00363CC1" w:rsidP="00363CC1">
            <w:pPr>
              <w:contextualSpacing/>
              <w:rPr>
                <w:sz w:val="18"/>
                <w:szCs w:val="18"/>
              </w:rPr>
            </w:pPr>
            <w:r w:rsidRPr="005C0E48">
              <w:rPr>
                <w:sz w:val="18"/>
                <w:szCs w:val="18"/>
              </w:rPr>
              <w:t>priešavarinės automatikos</w:t>
            </w:r>
          </w:p>
        </w:tc>
        <w:tc>
          <w:tcPr>
            <w:tcW w:w="850" w:type="dxa"/>
            <w:tcBorders>
              <w:right w:val="nil"/>
            </w:tcBorders>
          </w:tcPr>
          <w:p w14:paraId="69C50E5C"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47C4DD27" w14:textId="77777777" w:rsidR="00363CC1" w:rsidRPr="005C0E48" w:rsidRDefault="00363CC1" w:rsidP="00363CC1">
            <w:pPr>
              <w:contextualSpacing/>
              <w:rPr>
                <w:sz w:val="18"/>
                <w:szCs w:val="18"/>
              </w:rPr>
            </w:pPr>
            <w:r w:rsidRPr="005C0E48">
              <w:rPr>
                <w:sz w:val="18"/>
                <w:szCs w:val="18"/>
              </w:rPr>
              <w:t>3,0 %</w:t>
            </w:r>
          </w:p>
        </w:tc>
      </w:tr>
      <w:tr w:rsidR="00363CC1" w:rsidRPr="005C0E48" w14:paraId="7437D983" w14:textId="77777777" w:rsidTr="00CA586A">
        <w:trPr>
          <w:cantSplit/>
        </w:trPr>
        <w:tc>
          <w:tcPr>
            <w:tcW w:w="909" w:type="dxa"/>
          </w:tcPr>
          <w:p w14:paraId="49CD9B1B"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Borders>
              <w:top w:val="nil"/>
              <w:bottom w:val="nil"/>
            </w:tcBorders>
          </w:tcPr>
          <w:p w14:paraId="6FC44308" w14:textId="77777777" w:rsidR="00363CC1" w:rsidRPr="005C0E48" w:rsidRDefault="00363CC1" w:rsidP="00363CC1">
            <w:pPr>
              <w:contextualSpacing/>
              <w:rPr>
                <w:sz w:val="18"/>
                <w:szCs w:val="18"/>
              </w:rPr>
            </w:pPr>
            <w:r w:rsidRPr="005C0E48">
              <w:rPr>
                <w:sz w:val="18"/>
                <w:szCs w:val="18"/>
              </w:rPr>
              <w:t>kitų</w:t>
            </w:r>
          </w:p>
        </w:tc>
        <w:tc>
          <w:tcPr>
            <w:tcW w:w="850" w:type="dxa"/>
            <w:tcBorders>
              <w:bottom w:val="nil"/>
              <w:right w:val="nil"/>
            </w:tcBorders>
          </w:tcPr>
          <w:p w14:paraId="574C7D25"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2C69DC5E" w14:textId="77777777" w:rsidR="00363CC1" w:rsidRPr="005C0E48" w:rsidRDefault="00363CC1" w:rsidP="00363CC1">
            <w:pPr>
              <w:contextualSpacing/>
              <w:rPr>
                <w:sz w:val="18"/>
                <w:szCs w:val="18"/>
              </w:rPr>
            </w:pPr>
            <w:r w:rsidRPr="005C0E48">
              <w:rPr>
                <w:sz w:val="18"/>
                <w:szCs w:val="18"/>
              </w:rPr>
              <w:t>5,0 %</w:t>
            </w:r>
          </w:p>
        </w:tc>
      </w:tr>
      <w:tr w:rsidR="00363CC1" w:rsidRPr="005C0E48" w14:paraId="6BB41A97" w14:textId="77777777" w:rsidTr="00CA586A">
        <w:trPr>
          <w:cantSplit/>
        </w:trPr>
        <w:tc>
          <w:tcPr>
            <w:tcW w:w="909" w:type="dxa"/>
          </w:tcPr>
          <w:p w14:paraId="1DA06EDA" w14:textId="77777777" w:rsidR="00363CC1" w:rsidRPr="005C0E48" w:rsidRDefault="00363CC1" w:rsidP="00BB78AD">
            <w:pPr>
              <w:numPr>
                <w:ilvl w:val="1"/>
                <w:numId w:val="16"/>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2EC96934" w14:textId="77777777" w:rsidR="00363CC1" w:rsidRPr="005C0E48" w:rsidRDefault="00363CC1" w:rsidP="00363CC1">
            <w:pPr>
              <w:contextualSpacing/>
              <w:rPr>
                <w:sz w:val="18"/>
                <w:szCs w:val="18"/>
              </w:rPr>
            </w:pPr>
            <w:r w:rsidRPr="005C0E48">
              <w:rPr>
                <w:sz w:val="18"/>
                <w:szCs w:val="18"/>
              </w:rPr>
              <w:t>Suveikimo kampas tarp ekvivalentinių vektorių, kai naudojama:</w:t>
            </w:r>
          </w:p>
        </w:tc>
        <w:tc>
          <w:tcPr>
            <w:tcW w:w="850" w:type="dxa"/>
            <w:tcBorders>
              <w:left w:val="nil"/>
              <w:bottom w:val="single" w:sz="4" w:space="0" w:color="auto"/>
              <w:right w:val="nil"/>
            </w:tcBorders>
          </w:tcPr>
          <w:p w14:paraId="7FD5B8B8" w14:textId="77777777" w:rsidR="00363CC1" w:rsidRPr="005C0E48" w:rsidRDefault="00363CC1" w:rsidP="00363CC1">
            <w:pPr>
              <w:contextualSpacing/>
              <w:jc w:val="right"/>
              <w:rPr>
                <w:sz w:val="18"/>
                <w:szCs w:val="18"/>
              </w:rPr>
            </w:pPr>
          </w:p>
        </w:tc>
        <w:tc>
          <w:tcPr>
            <w:tcW w:w="1388" w:type="dxa"/>
            <w:tcBorders>
              <w:left w:val="nil"/>
            </w:tcBorders>
          </w:tcPr>
          <w:p w14:paraId="451C59F6" w14:textId="77777777" w:rsidR="00363CC1" w:rsidRPr="005C0E48" w:rsidRDefault="00363CC1" w:rsidP="00363CC1">
            <w:pPr>
              <w:contextualSpacing/>
              <w:rPr>
                <w:sz w:val="18"/>
                <w:szCs w:val="18"/>
              </w:rPr>
            </w:pPr>
          </w:p>
        </w:tc>
      </w:tr>
      <w:tr w:rsidR="00363CC1" w:rsidRPr="005C0E48" w14:paraId="4E996667" w14:textId="77777777" w:rsidTr="00CA586A">
        <w:trPr>
          <w:cantSplit/>
        </w:trPr>
        <w:tc>
          <w:tcPr>
            <w:tcW w:w="909" w:type="dxa"/>
          </w:tcPr>
          <w:p w14:paraId="776D0618"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2C8FAEA5" w14:textId="77777777" w:rsidR="00363CC1" w:rsidRPr="005C0E48" w:rsidRDefault="00363CC1" w:rsidP="00363CC1">
            <w:pPr>
              <w:contextualSpacing/>
              <w:rPr>
                <w:sz w:val="18"/>
                <w:szCs w:val="18"/>
              </w:rPr>
            </w:pPr>
            <w:r w:rsidRPr="005C0E48">
              <w:rPr>
                <w:sz w:val="18"/>
                <w:szCs w:val="18"/>
              </w:rPr>
              <w:t>priešavarinės automatikos grandinėse</w:t>
            </w:r>
          </w:p>
        </w:tc>
        <w:tc>
          <w:tcPr>
            <w:tcW w:w="850" w:type="dxa"/>
            <w:tcBorders>
              <w:top w:val="nil"/>
              <w:right w:val="nil"/>
            </w:tcBorders>
          </w:tcPr>
          <w:p w14:paraId="1F2BC763"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6D8CD377" w14:textId="77777777" w:rsidR="00363CC1" w:rsidRPr="005C0E48" w:rsidRDefault="00363CC1" w:rsidP="00363CC1">
            <w:pPr>
              <w:contextualSpacing/>
              <w:rPr>
                <w:sz w:val="18"/>
                <w:szCs w:val="18"/>
              </w:rPr>
            </w:pPr>
            <w:r w:rsidRPr="005C0E48">
              <w:rPr>
                <w:sz w:val="18"/>
                <w:szCs w:val="18"/>
              </w:rPr>
              <w:t>3,0 %</w:t>
            </w:r>
          </w:p>
        </w:tc>
      </w:tr>
      <w:tr w:rsidR="00363CC1" w:rsidRPr="005C0E48" w14:paraId="7C77ACA3" w14:textId="77777777" w:rsidTr="00CA586A">
        <w:trPr>
          <w:cantSplit/>
        </w:trPr>
        <w:tc>
          <w:tcPr>
            <w:tcW w:w="909" w:type="dxa"/>
          </w:tcPr>
          <w:p w14:paraId="6DFA6617"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Borders>
              <w:top w:val="nil"/>
            </w:tcBorders>
          </w:tcPr>
          <w:p w14:paraId="3A2B770B" w14:textId="77777777" w:rsidR="00363CC1" w:rsidRPr="005C0E48" w:rsidRDefault="00363CC1" w:rsidP="00363CC1">
            <w:pPr>
              <w:contextualSpacing/>
              <w:rPr>
                <w:sz w:val="18"/>
                <w:szCs w:val="18"/>
              </w:rPr>
            </w:pPr>
            <w:r w:rsidRPr="005C0E48">
              <w:rPr>
                <w:sz w:val="18"/>
                <w:szCs w:val="18"/>
              </w:rPr>
              <w:t>sinchronizmo kontrolės ir kitose grandinėse</w:t>
            </w:r>
          </w:p>
        </w:tc>
        <w:tc>
          <w:tcPr>
            <w:tcW w:w="850" w:type="dxa"/>
            <w:tcBorders>
              <w:right w:val="nil"/>
            </w:tcBorders>
          </w:tcPr>
          <w:p w14:paraId="3082B00C"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20A8880A" w14:textId="77777777" w:rsidR="00363CC1" w:rsidRPr="005C0E48" w:rsidRDefault="00363CC1" w:rsidP="00363CC1">
            <w:pPr>
              <w:contextualSpacing/>
              <w:rPr>
                <w:sz w:val="18"/>
                <w:szCs w:val="18"/>
              </w:rPr>
            </w:pPr>
            <w:r w:rsidRPr="005C0E48">
              <w:rPr>
                <w:sz w:val="18"/>
                <w:szCs w:val="18"/>
              </w:rPr>
              <w:t>10,0 %</w:t>
            </w:r>
          </w:p>
        </w:tc>
      </w:tr>
      <w:tr w:rsidR="00363CC1" w:rsidRPr="005C0E48" w14:paraId="248605C7" w14:textId="77777777" w:rsidTr="00CA586A">
        <w:trPr>
          <w:cantSplit/>
        </w:trPr>
        <w:tc>
          <w:tcPr>
            <w:tcW w:w="909" w:type="dxa"/>
          </w:tcPr>
          <w:p w14:paraId="1626F496" w14:textId="77777777" w:rsidR="00363CC1" w:rsidRPr="005C0E48" w:rsidRDefault="00363CC1" w:rsidP="00BB78AD">
            <w:pPr>
              <w:numPr>
                <w:ilvl w:val="1"/>
                <w:numId w:val="16"/>
              </w:numPr>
              <w:overflowPunct w:val="0"/>
              <w:autoSpaceDE w:val="0"/>
              <w:autoSpaceDN w:val="0"/>
              <w:adjustRightInd w:val="0"/>
              <w:spacing w:before="0"/>
              <w:contextualSpacing/>
              <w:textAlignment w:val="baseline"/>
              <w:rPr>
                <w:sz w:val="18"/>
                <w:szCs w:val="18"/>
              </w:rPr>
            </w:pPr>
          </w:p>
        </w:tc>
        <w:tc>
          <w:tcPr>
            <w:tcW w:w="6330" w:type="dxa"/>
          </w:tcPr>
          <w:p w14:paraId="6F81CC45" w14:textId="77777777" w:rsidR="00363CC1" w:rsidRPr="005C0E48" w:rsidRDefault="00363CC1" w:rsidP="00363CC1">
            <w:pPr>
              <w:contextualSpacing/>
              <w:rPr>
                <w:sz w:val="18"/>
                <w:szCs w:val="18"/>
              </w:rPr>
            </w:pPr>
            <w:r w:rsidRPr="005C0E48">
              <w:rPr>
                <w:sz w:val="18"/>
                <w:szCs w:val="18"/>
              </w:rPr>
              <w:t xml:space="preserve">Dažnio relių suveikimo dažnis esant vardiniams parametrams </w:t>
            </w:r>
          </w:p>
        </w:tc>
        <w:tc>
          <w:tcPr>
            <w:tcW w:w="850" w:type="dxa"/>
            <w:tcBorders>
              <w:right w:val="nil"/>
            </w:tcBorders>
          </w:tcPr>
          <w:p w14:paraId="61867298"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7DE7110C" w14:textId="77777777" w:rsidR="00363CC1" w:rsidRPr="005C0E48" w:rsidRDefault="00363CC1" w:rsidP="00363CC1">
            <w:pPr>
              <w:contextualSpacing/>
              <w:rPr>
                <w:sz w:val="18"/>
                <w:szCs w:val="18"/>
              </w:rPr>
            </w:pPr>
            <w:r w:rsidRPr="005C0E48">
              <w:rPr>
                <w:sz w:val="18"/>
                <w:szCs w:val="18"/>
              </w:rPr>
              <w:t>0,1 Hz</w:t>
            </w:r>
          </w:p>
        </w:tc>
      </w:tr>
      <w:tr w:rsidR="00363CC1" w:rsidRPr="005C0E48" w14:paraId="66E807CE" w14:textId="77777777" w:rsidTr="00CA586A">
        <w:trPr>
          <w:cantSplit/>
        </w:trPr>
        <w:tc>
          <w:tcPr>
            <w:tcW w:w="909" w:type="dxa"/>
          </w:tcPr>
          <w:p w14:paraId="4498660E" w14:textId="77777777" w:rsidR="00363CC1" w:rsidRPr="005C0E48" w:rsidRDefault="00363CC1" w:rsidP="00BB78AD">
            <w:pPr>
              <w:numPr>
                <w:ilvl w:val="1"/>
                <w:numId w:val="16"/>
              </w:numPr>
              <w:overflowPunct w:val="0"/>
              <w:autoSpaceDE w:val="0"/>
              <w:autoSpaceDN w:val="0"/>
              <w:adjustRightInd w:val="0"/>
              <w:spacing w:before="0"/>
              <w:contextualSpacing/>
              <w:textAlignment w:val="baseline"/>
              <w:rPr>
                <w:sz w:val="18"/>
                <w:szCs w:val="18"/>
              </w:rPr>
            </w:pPr>
          </w:p>
        </w:tc>
        <w:tc>
          <w:tcPr>
            <w:tcW w:w="6330" w:type="dxa"/>
            <w:tcBorders>
              <w:bottom w:val="nil"/>
            </w:tcBorders>
          </w:tcPr>
          <w:p w14:paraId="258FFADC" w14:textId="77777777" w:rsidR="00363CC1" w:rsidRPr="005C0E48" w:rsidRDefault="00363CC1" w:rsidP="00363CC1">
            <w:pPr>
              <w:contextualSpacing/>
              <w:rPr>
                <w:sz w:val="18"/>
                <w:szCs w:val="18"/>
              </w:rPr>
            </w:pPr>
            <w:r w:rsidRPr="005C0E48">
              <w:rPr>
                <w:sz w:val="18"/>
                <w:szCs w:val="18"/>
              </w:rPr>
              <w:t>Varžos ir galios, galios krypties relių didžiausio jautrumo kampai</w:t>
            </w:r>
          </w:p>
        </w:tc>
        <w:tc>
          <w:tcPr>
            <w:tcW w:w="850" w:type="dxa"/>
            <w:tcBorders>
              <w:bottom w:val="nil"/>
              <w:right w:val="nil"/>
            </w:tcBorders>
          </w:tcPr>
          <w:p w14:paraId="1F97803F"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121FBED1" w14:textId="77777777" w:rsidR="00363CC1" w:rsidRPr="005C0E48" w:rsidRDefault="00363CC1" w:rsidP="00363CC1">
            <w:pPr>
              <w:contextualSpacing/>
              <w:rPr>
                <w:sz w:val="18"/>
                <w:szCs w:val="18"/>
              </w:rPr>
            </w:pPr>
            <w:r w:rsidRPr="005C0E48">
              <w:rPr>
                <w:sz w:val="18"/>
                <w:szCs w:val="18"/>
              </w:rPr>
              <w:t>5 el. laipsn.</w:t>
            </w:r>
          </w:p>
        </w:tc>
      </w:tr>
      <w:tr w:rsidR="00363CC1" w:rsidRPr="005C0E48" w14:paraId="4CAA05BE" w14:textId="77777777" w:rsidTr="00CA586A">
        <w:trPr>
          <w:cantSplit/>
        </w:trPr>
        <w:tc>
          <w:tcPr>
            <w:tcW w:w="909" w:type="dxa"/>
          </w:tcPr>
          <w:p w14:paraId="6E80464C" w14:textId="77777777" w:rsidR="00363CC1" w:rsidRPr="005C0E48" w:rsidRDefault="00363CC1" w:rsidP="00BB78AD">
            <w:pPr>
              <w:numPr>
                <w:ilvl w:val="0"/>
                <w:numId w:val="16"/>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4A15B0FE" w14:textId="77777777" w:rsidR="00363CC1" w:rsidRPr="005C0E48" w:rsidRDefault="00363CC1" w:rsidP="00363CC1">
            <w:pPr>
              <w:contextualSpacing/>
              <w:rPr>
                <w:sz w:val="18"/>
                <w:szCs w:val="18"/>
              </w:rPr>
            </w:pPr>
            <w:r w:rsidRPr="005C0E48">
              <w:rPr>
                <w:sz w:val="18"/>
                <w:szCs w:val="18"/>
              </w:rPr>
              <w:t>Iki 1000 V automatinių jungiklių:</w:t>
            </w:r>
          </w:p>
        </w:tc>
        <w:tc>
          <w:tcPr>
            <w:tcW w:w="850" w:type="dxa"/>
            <w:tcBorders>
              <w:left w:val="nil"/>
              <w:right w:val="nil"/>
            </w:tcBorders>
          </w:tcPr>
          <w:p w14:paraId="3D33E2F4" w14:textId="77777777" w:rsidR="00363CC1" w:rsidRPr="005C0E48" w:rsidRDefault="00363CC1" w:rsidP="00363CC1">
            <w:pPr>
              <w:contextualSpacing/>
              <w:jc w:val="right"/>
              <w:rPr>
                <w:sz w:val="18"/>
                <w:szCs w:val="18"/>
              </w:rPr>
            </w:pPr>
          </w:p>
        </w:tc>
        <w:tc>
          <w:tcPr>
            <w:tcW w:w="1388" w:type="dxa"/>
            <w:tcBorders>
              <w:left w:val="nil"/>
            </w:tcBorders>
          </w:tcPr>
          <w:p w14:paraId="0A968CF3" w14:textId="77777777" w:rsidR="00363CC1" w:rsidRPr="005C0E48" w:rsidRDefault="00363CC1" w:rsidP="00363CC1">
            <w:pPr>
              <w:contextualSpacing/>
              <w:rPr>
                <w:sz w:val="18"/>
                <w:szCs w:val="18"/>
              </w:rPr>
            </w:pPr>
          </w:p>
        </w:tc>
      </w:tr>
      <w:tr w:rsidR="00363CC1" w:rsidRPr="005C0E48" w14:paraId="2C39B9B6" w14:textId="77777777" w:rsidTr="00CA586A">
        <w:trPr>
          <w:cantSplit/>
        </w:trPr>
        <w:tc>
          <w:tcPr>
            <w:tcW w:w="909" w:type="dxa"/>
          </w:tcPr>
          <w:p w14:paraId="31AB1E18" w14:textId="77777777" w:rsidR="00363CC1" w:rsidRPr="005C0E48" w:rsidRDefault="00363CC1" w:rsidP="00BB78AD">
            <w:pPr>
              <w:numPr>
                <w:ilvl w:val="1"/>
                <w:numId w:val="16"/>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0CAE50EB" w14:textId="77777777" w:rsidR="00363CC1" w:rsidRPr="005C0E48" w:rsidRDefault="00363CC1" w:rsidP="00363CC1">
            <w:pPr>
              <w:contextualSpacing/>
              <w:rPr>
                <w:sz w:val="18"/>
                <w:szCs w:val="18"/>
              </w:rPr>
            </w:pPr>
            <w:r w:rsidRPr="005C0E48">
              <w:rPr>
                <w:sz w:val="18"/>
                <w:szCs w:val="18"/>
              </w:rPr>
              <w:t>elektromagnetinių elementų suveikimo srovė:</w:t>
            </w:r>
          </w:p>
        </w:tc>
        <w:tc>
          <w:tcPr>
            <w:tcW w:w="850" w:type="dxa"/>
            <w:tcBorders>
              <w:left w:val="nil"/>
              <w:right w:val="nil"/>
            </w:tcBorders>
          </w:tcPr>
          <w:p w14:paraId="166304D1" w14:textId="77777777" w:rsidR="00363CC1" w:rsidRPr="005C0E48" w:rsidRDefault="00363CC1" w:rsidP="00363CC1">
            <w:pPr>
              <w:contextualSpacing/>
              <w:jc w:val="right"/>
              <w:rPr>
                <w:sz w:val="18"/>
                <w:szCs w:val="18"/>
              </w:rPr>
            </w:pPr>
          </w:p>
        </w:tc>
        <w:tc>
          <w:tcPr>
            <w:tcW w:w="1388" w:type="dxa"/>
            <w:tcBorders>
              <w:left w:val="nil"/>
            </w:tcBorders>
          </w:tcPr>
          <w:p w14:paraId="6FBC774D" w14:textId="77777777" w:rsidR="00363CC1" w:rsidRPr="005C0E48" w:rsidRDefault="00363CC1" w:rsidP="00363CC1">
            <w:pPr>
              <w:contextualSpacing/>
              <w:rPr>
                <w:sz w:val="18"/>
                <w:szCs w:val="18"/>
              </w:rPr>
            </w:pPr>
          </w:p>
        </w:tc>
      </w:tr>
      <w:tr w:rsidR="00363CC1" w:rsidRPr="005C0E48" w14:paraId="755E3DB7" w14:textId="77777777" w:rsidTr="00CA586A">
        <w:trPr>
          <w:cantSplit/>
        </w:trPr>
        <w:tc>
          <w:tcPr>
            <w:tcW w:w="909" w:type="dxa"/>
          </w:tcPr>
          <w:p w14:paraId="3D9654F5"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4B460CAD" w14:textId="77777777" w:rsidR="00363CC1" w:rsidRPr="005C0E48" w:rsidRDefault="00363CC1" w:rsidP="00363CC1">
            <w:pPr>
              <w:contextualSpacing/>
              <w:rPr>
                <w:sz w:val="18"/>
                <w:szCs w:val="18"/>
              </w:rPr>
            </w:pPr>
            <w:r w:rsidRPr="005C0E48">
              <w:rPr>
                <w:sz w:val="18"/>
                <w:szCs w:val="18"/>
              </w:rPr>
              <w:t>AP-50;   3,5 Iv</w:t>
            </w:r>
          </w:p>
        </w:tc>
        <w:tc>
          <w:tcPr>
            <w:tcW w:w="850" w:type="dxa"/>
            <w:tcBorders>
              <w:right w:val="nil"/>
            </w:tcBorders>
          </w:tcPr>
          <w:p w14:paraId="5961223C"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7E6B4C62" w14:textId="77777777" w:rsidR="00363CC1" w:rsidRPr="005C0E48" w:rsidRDefault="00363CC1" w:rsidP="00363CC1">
            <w:pPr>
              <w:contextualSpacing/>
              <w:rPr>
                <w:sz w:val="18"/>
                <w:szCs w:val="18"/>
              </w:rPr>
            </w:pPr>
            <w:r w:rsidRPr="005C0E48">
              <w:rPr>
                <w:sz w:val="18"/>
                <w:szCs w:val="18"/>
              </w:rPr>
              <w:t>15,0 %</w:t>
            </w:r>
          </w:p>
        </w:tc>
      </w:tr>
      <w:tr w:rsidR="00363CC1" w:rsidRPr="005C0E48" w14:paraId="782B6FF3" w14:textId="77777777" w:rsidTr="00CA586A">
        <w:trPr>
          <w:cantSplit/>
        </w:trPr>
        <w:tc>
          <w:tcPr>
            <w:tcW w:w="909" w:type="dxa"/>
          </w:tcPr>
          <w:p w14:paraId="3B7287E6"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33D4441E" w14:textId="77777777" w:rsidR="00363CC1" w:rsidRPr="005C0E48" w:rsidRDefault="00363CC1" w:rsidP="00363CC1">
            <w:pPr>
              <w:contextualSpacing/>
              <w:rPr>
                <w:sz w:val="18"/>
                <w:szCs w:val="18"/>
              </w:rPr>
            </w:pPr>
            <w:r w:rsidRPr="005C0E48">
              <w:rPr>
                <w:sz w:val="18"/>
                <w:szCs w:val="18"/>
              </w:rPr>
              <w:t>AP-50;   8,0 Iv</w:t>
            </w:r>
          </w:p>
        </w:tc>
        <w:tc>
          <w:tcPr>
            <w:tcW w:w="850" w:type="dxa"/>
            <w:tcBorders>
              <w:right w:val="nil"/>
            </w:tcBorders>
          </w:tcPr>
          <w:p w14:paraId="71460A43"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2704A49A" w14:textId="77777777" w:rsidR="00363CC1" w:rsidRPr="005C0E48" w:rsidRDefault="00363CC1" w:rsidP="00363CC1">
            <w:pPr>
              <w:contextualSpacing/>
              <w:rPr>
                <w:sz w:val="18"/>
                <w:szCs w:val="18"/>
              </w:rPr>
            </w:pPr>
            <w:r w:rsidRPr="005C0E48">
              <w:rPr>
                <w:sz w:val="18"/>
                <w:szCs w:val="18"/>
              </w:rPr>
              <w:t>20,0 %</w:t>
            </w:r>
          </w:p>
        </w:tc>
      </w:tr>
      <w:tr w:rsidR="00363CC1" w:rsidRPr="005C0E48" w14:paraId="71A3A161" w14:textId="77777777" w:rsidTr="00CA586A">
        <w:trPr>
          <w:cantSplit/>
        </w:trPr>
        <w:tc>
          <w:tcPr>
            <w:tcW w:w="909" w:type="dxa"/>
          </w:tcPr>
          <w:p w14:paraId="3572AC79"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0B4F66B7" w14:textId="77777777" w:rsidR="00363CC1" w:rsidRPr="005C0E48" w:rsidRDefault="00363CC1" w:rsidP="00363CC1">
            <w:pPr>
              <w:contextualSpacing/>
              <w:rPr>
                <w:sz w:val="18"/>
                <w:szCs w:val="18"/>
              </w:rPr>
            </w:pPr>
            <w:r w:rsidRPr="005C0E48">
              <w:rPr>
                <w:sz w:val="18"/>
                <w:szCs w:val="18"/>
              </w:rPr>
              <w:t>AP-50;   11,0 Iv</w:t>
            </w:r>
          </w:p>
        </w:tc>
        <w:tc>
          <w:tcPr>
            <w:tcW w:w="850" w:type="dxa"/>
            <w:tcBorders>
              <w:right w:val="nil"/>
            </w:tcBorders>
          </w:tcPr>
          <w:p w14:paraId="00243C46" w14:textId="77777777" w:rsidR="00363CC1" w:rsidRPr="005C0E48" w:rsidRDefault="00363CC1" w:rsidP="00363CC1">
            <w:pPr>
              <w:contextualSpacing/>
              <w:jc w:val="right"/>
              <w:rPr>
                <w:sz w:val="18"/>
                <w:szCs w:val="18"/>
              </w:rPr>
            </w:pPr>
            <w:r w:rsidRPr="005C0E48">
              <w:rPr>
                <w:sz w:val="18"/>
                <w:szCs w:val="18"/>
              </w:rPr>
              <w:t>+</w:t>
            </w:r>
          </w:p>
          <w:p w14:paraId="0928E8FA" w14:textId="77777777" w:rsidR="00363CC1" w:rsidRPr="005C0E48" w:rsidRDefault="00363CC1" w:rsidP="00363CC1">
            <w:pPr>
              <w:contextualSpacing/>
              <w:jc w:val="right"/>
              <w:rPr>
                <w:sz w:val="18"/>
                <w:szCs w:val="18"/>
              </w:rPr>
            </w:pPr>
            <w:r w:rsidRPr="005C0E48">
              <w:rPr>
                <w:sz w:val="18"/>
                <w:szCs w:val="18"/>
              </w:rPr>
              <w:t>–</w:t>
            </w:r>
          </w:p>
        </w:tc>
        <w:tc>
          <w:tcPr>
            <w:tcW w:w="1388" w:type="dxa"/>
            <w:tcBorders>
              <w:left w:val="nil"/>
            </w:tcBorders>
          </w:tcPr>
          <w:p w14:paraId="017E845C" w14:textId="77777777" w:rsidR="00363CC1" w:rsidRPr="005C0E48" w:rsidRDefault="00363CC1" w:rsidP="00363CC1">
            <w:pPr>
              <w:contextualSpacing/>
              <w:rPr>
                <w:sz w:val="18"/>
                <w:szCs w:val="18"/>
              </w:rPr>
            </w:pPr>
            <w:r w:rsidRPr="005C0E48">
              <w:rPr>
                <w:sz w:val="18"/>
                <w:szCs w:val="18"/>
              </w:rPr>
              <w:t>15,0 %</w:t>
            </w:r>
          </w:p>
          <w:p w14:paraId="6DA86E7D" w14:textId="77777777" w:rsidR="00363CC1" w:rsidRPr="005C0E48" w:rsidRDefault="00363CC1" w:rsidP="00363CC1">
            <w:pPr>
              <w:contextualSpacing/>
              <w:rPr>
                <w:sz w:val="18"/>
                <w:szCs w:val="18"/>
              </w:rPr>
            </w:pPr>
            <w:r w:rsidRPr="005C0E48">
              <w:rPr>
                <w:sz w:val="18"/>
                <w:szCs w:val="18"/>
              </w:rPr>
              <w:t>30,0 %</w:t>
            </w:r>
          </w:p>
        </w:tc>
      </w:tr>
      <w:tr w:rsidR="00363CC1" w:rsidRPr="005C0E48" w14:paraId="62072310" w14:textId="77777777" w:rsidTr="00CA586A">
        <w:trPr>
          <w:cantSplit/>
        </w:trPr>
        <w:tc>
          <w:tcPr>
            <w:tcW w:w="909" w:type="dxa"/>
          </w:tcPr>
          <w:p w14:paraId="2D730159"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30077798" w14:textId="77777777" w:rsidR="00363CC1" w:rsidRPr="005C0E48" w:rsidRDefault="00363CC1" w:rsidP="00363CC1">
            <w:pPr>
              <w:contextualSpacing/>
              <w:rPr>
                <w:sz w:val="18"/>
                <w:szCs w:val="18"/>
              </w:rPr>
            </w:pPr>
            <w:r w:rsidRPr="005C0E48">
              <w:rPr>
                <w:sz w:val="18"/>
                <w:szCs w:val="18"/>
              </w:rPr>
              <w:t>AVM</w:t>
            </w:r>
          </w:p>
        </w:tc>
        <w:tc>
          <w:tcPr>
            <w:tcW w:w="850" w:type="dxa"/>
            <w:tcBorders>
              <w:right w:val="nil"/>
            </w:tcBorders>
          </w:tcPr>
          <w:p w14:paraId="2983C7E7"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3F98BFE9" w14:textId="77777777" w:rsidR="00363CC1" w:rsidRPr="005C0E48" w:rsidRDefault="00363CC1" w:rsidP="00363CC1">
            <w:pPr>
              <w:contextualSpacing/>
              <w:rPr>
                <w:sz w:val="18"/>
                <w:szCs w:val="18"/>
              </w:rPr>
            </w:pPr>
            <w:r w:rsidRPr="005C0E48">
              <w:rPr>
                <w:sz w:val="18"/>
                <w:szCs w:val="18"/>
              </w:rPr>
              <w:t>10,0 %</w:t>
            </w:r>
          </w:p>
        </w:tc>
      </w:tr>
      <w:tr w:rsidR="00363CC1" w:rsidRPr="005C0E48" w14:paraId="01B12753" w14:textId="77777777" w:rsidTr="00CA586A">
        <w:trPr>
          <w:cantSplit/>
        </w:trPr>
        <w:tc>
          <w:tcPr>
            <w:tcW w:w="909" w:type="dxa"/>
          </w:tcPr>
          <w:p w14:paraId="46D8F959"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0CE2B1B0" w14:textId="77777777" w:rsidR="00363CC1" w:rsidRPr="005C0E48" w:rsidRDefault="00363CC1" w:rsidP="00363CC1">
            <w:pPr>
              <w:contextualSpacing/>
              <w:rPr>
                <w:sz w:val="18"/>
                <w:szCs w:val="18"/>
              </w:rPr>
            </w:pPr>
            <w:r w:rsidRPr="005C0E48">
              <w:rPr>
                <w:sz w:val="18"/>
                <w:szCs w:val="18"/>
              </w:rPr>
              <w:t>A3120</w:t>
            </w:r>
          </w:p>
        </w:tc>
        <w:tc>
          <w:tcPr>
            <w:tcW w:w="850" w:type="dxa"/>
            <w:tcBorders>
              <w:right w:val="nil"/>
            </w:tcBorders>
          </w:tcPr>
          <w:p w14:paraId="6FC7650E"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4F7CCC29" w14:textId="77777777" w:rsidR="00363CC1" w:rsidRPr="005C0E48" w:rsidRDefault="00363CC1" w:rsidP="00363CC1">
            <w:pPr>
              <w:contextualSpacing/>
              <w:rPr>
                <w:sz w:val="18"/>
                <w:szCs w:val="18"/>
              </w:rPr>
            </w:pPr>
            <w:r w:rsidRPr="005C0E48">
              <w:rPr>
                <w:sz w:val="18"/>
                <w:szCs w:val="18"/>
              </w:rPr>
              <w:t>20,0 %</w:t>
            </w:r>
          </w:p>
        </w:tc>
      </w:tr>
      <w:tr w:rsidR="00363CC1" w:rsidRPr="005C0E48" w14:paraId="197EC895" w14:textId="77777777" w:rsidTr="00CA586A">
        <w:trPr>
          <w:cantSplit/>
        </w:trPr>
        <w:tc>
          <w:tcPr>
            <w:tcW w:w="909" w:type="dxa"/>
          </w:tcPr>
          <w:p w14:paraId="043E5A3F"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6718D41D" w14:textId="77777777" w:rsidR="00363CC1" w:rsidRPr="005C0E48" w:rsidRDefault="00363CC1" w:rsidP="00363CC1">
            <w:pPr>
              <w:contextualSpacing/>
              <w:rPr>
                <w:sz w:val="18"/>
                <w:szCs w:val="18"/>
              </w:rPr>
            </w:pPr>
            <w:r w:rsidRPr="005C0E48">
              <w:rPr>
                <w:sz w:val="18"/>
                <w:szCs w:val="18"/>
              </w:rPr>
              <w:t>A3130; A3140</w:t>
            </w:r>
          </w:p>
        </w:tc>
        <w:tc>
          <w:tcPr>
            <w:tcW w:w="850" w:type="dxa"/>
            <w:tcBorders>
              <w:right w:val="nil"/>
            </w:tcBorders>
          </w:tcPr>
          <w:p w14:paraId="3E8E5A55"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762C3875" w14:textId="77777777" w:rsidR="00363CC1" w:rsidRPr="005C0E48" w:rsidRDefault="00363CC1" w:rsidP="00363CC1">
            <w:pPr>
              <w:contextualSpacing/>
              <w:rPr>
                <w:sz w:val="18"/>
                <w:szCs w:val="18"/>
              </w:rPr>
            </w:pPr>
            <w:r w:rsidRPr="005C0E48">
              <w:rPr>
                <w:sz w:val="18"/>
                <w:szCs w:val="18"/>
              </w:rPr>
              <w:t>15,0 %</w:t>
            </w:r>
          </w:p>
        </w:tc>
      </w:tr>
      <w:tr w:rsidR="00363CC1" w:rsidRPr="005C0E48" w14:paraId="2E451C7F" w14:textId="77777777" w:rsidTr="00CA586A">
        <w:trPr>
          <w:cantSplit/>
        </w:trPr>
        <w:tc>
          <w:tcPr>
            <w:tcW w:w="909" w:type="dxa"/>
          </w:tcPr>
          <w:p w14:paraId="2FE1BB25"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01D54B12" w14:textId="77777777" w:rsidR="00363CC1" w:rsidRPr="005C0E48" w:rsidRDefault="00363CC1" w:rsidP="00363CC1">
            <w:pPr>
              <w:contextualSpacing/>
              <w:rPr>
                <w:sz w:val="18"/>
                <w:szCs w:val="18"/>
              </w:rPr>
            </w:pPr>
            <w:r w:rsidRPr="005C0E48">
              <w:rPr>
                <w:sz w:val="18"/>
                <w:szCs w:val="18"/>
              </w:rPr>
              <w:t>AK-63</w:t>
            </w:r>
          </w:p>
        </w:tc>
        <w:tc>
          <w:tcPr>
            <w:tcW w:w="850" w:type="dxa"/>
            <w:tcBorders>
              <w:bottom w:val="nil"/>
              <w:right w:val="nil"/>
            </w:tcBorders>
          </w:tcPr>
          <w:p w14:paraId="6EAD8FBC" w14:textId="77777777" w:rsidR="00363CC1" w:rsidRPr="005C0E48" w:rsidRDefault="00363CC1" w:rsidP="00363CC1">
            <w:pPr>
              <w:contextualSpacing/>
              <w:jc w:val="right"/>
              <w:rPr>
                <w:sz w:val="18"/>
                <w:szCs w:val="18"/>
              </w:rPr>
            </w:pPr>
            <w:r w:rsidRPr="005C0E48">
              <w:rPr>
                <w:sz w:val="18"/>
                <w:szCs w:val="18"/>
              </w:rPr>
              <w:t>+</w:t>
            </w:r>
          </w:p>
          <w:p w14:paraId="137000DC" w14:textId="77777777" w:rsidR="00363CC1" w:rsidRPr="005C0E48" w:rsidRDefault="00363CC1" w:rsidP="00363CC1">
            <w:pPr>
              <w:contextualSpacing/>
              <w:jc w:val="right"/>
              <w:rPr>
                <w:sz w:val="18"/>
                <w:szCs w:val="18"/>
              </w:rPr>
            </w:pPr>
            <w:r w:rsidRPr="005C0E48">
              <w:rPr>
                <w:sz w:val="18"/>
                <w:szCs w:val="18"/>
              </w:rPr>
              <w:t>–</w:t>
            </w:r>
          </w:p>
        </w:tc>
        <w:tc>
          <w:tcPr>
            <w:tcW w:w="1388" w:type="dxa"/>
            <w:tcBorders>
              <w:left w:val="nil"/>
            </w:tcBorders>
          </w:tcPr>
          <w:p w14:paraId="4ADDAF25" w14:textId="77777777" w:rsidR="00363CC1" w:rsidRPr="005C0E48" w:rsidRDefault="00363CC1" w:rsidP="00363CC1">
            <w:pPr>
              <w:contextualSpacing/>
              <w:rPr>
                <w:sz w:val="18"/>
                <w:szCs w:val="18"/>
              </w:rPr>
            </w:pPr>
            <w:r w:rsidRPr="005C0E48">
              <w:rPr>
                <w:sz w:val="18"/>
                <w:szCs w:val="18"/>
              </w:rPr>
              <w:t>25,0 %</w:t>
            </w:r>
          </w:p>
          <w:p w14:paraId="3594F343" w14:textId="77777777" w:rsidR="00363CC1" w:rsidRPr="005C0E48" w:rsidRDefault="00363CC1" w:rsidP="00363CC1">
            <w:pPr>
              <w:contextualSpacing/>
              <w:rPr>
                <w:sz w:val="18"/>
                <w:szCs w:val="18"/>
              </w:rPr>
            </w:pPr>
            <w:r w:rsidRPr="005C0E48">
              <w:rPr>
                <w:sz w:val="18"/>
                <w:szCs w:val="18"/>
              </w:rPr>
              <w:t>15,0 %</w:t>
            </w:r>
          </w:p>
        </w:tc>
      </w:tr>
      <w:tr w:rsidR="00363CC1" w:rsidRPr="005C0E48" w14:paraId="18137D02" w14:textId="77777777" w:rsidTr="00CA586A">
        <w:trPr>
          <w:cantSplit/>
        </w:trPr>
        <w:tc>
          <w:tcPr>
            <w:tcW w:w="909" w:type="dxa"/>
          </w:tcPr>
          <w:p w14:paraId="2C62EEBB"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6A6D576B" w14:textId="77777777" w:rsidR="00363CC1" w:rsidRPr="005C0E48" w:rsidRDefault="00363CC1" w:rsidP="00363CC1">
            <w:pPr>
              <w:contextualSpacing/>
              <w:rPr>
                <w:sz w:val="18"/>
                <w:szCs w:val="18"/>
              </w:rPr>
            </w:pPr>
            <w:r w:rsidRPr="005C0E48">
              <w:rPr>
                <w:sz w:val="18"/>
                <w:szCs w:val="18"/>
              </w:rPr>
              <w:t>A3700 elektromagnetinės aps.</w:t>
            </w:r>
          </w:p>
        </w:tc>
        <w:tc>
          <w:tcPr>
            <w:tcW w:w="850" w:type="dxa"/>
            <w:tcBorders>
              <w:bottom w:val="single" w:sz="4" w:space="0" w:color="auto"/>
              <w:right w:val="nil"/>
            </w:tcBorders>
          </w:tcPr>
          <w:p w14:paraId="7FBF9BC1"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74C72CED" w14:textId="77777777" w:rsidR="00363CC1" w:rsidRPr="005C0E48" w:rsidRDefault="00363CC1" w:rsidP="00363CC1">
            <w:pPr>
              <w:contextualSpacing/>
              <w:rPr>
                <w:sz w:val="18"/>
                <w:szCs w:val="18"/>
              </w:rPr>
            </w:pPr>
            <w:r w:rsidRPr="005C0E48">
              <w:rPr>
                <w:sz w:val="18"/>
                <w:szCs w:val="18"/>
              </w:rPr>
              <w:t>15,0 %</w:t>
            </w:r>
          </w:p>
        </w:tc>
      </w:tr>
      <w:tr w:rsidR="00363CC1" w:rsidRPr="005C0E48" w14:paraId="50059FC6" w14:textId="77777777" w:rsidTr="00CA586A">
        <w:trPr>
          <w:cantSplit/>
        </w:trPr>
        <w:tc>
          <w:tcPr>
            <w:tcW w:w="909" w:type="dxa"/>
          </w:tcPr>
          <w:p w14:paraId="3EAF6169"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6938CF03" w14:textId="77777777" w:rsidR="00363CC1" w:rsidRPr="005C0E48" w:rsidRDefault="00363CC1" w:rsidP="00363CC1">
            <w:pPr>
              <w:contextualSpacing/>
              <w:rPr>
                <w:sz w:val="18"/>
                <w:szCs w:val="18"/>
              </w:rPr>
            </w:pPr>
            <w:r w:rsidRPr="005C0E48">
              <w:rPr>
                <w:sz w:val="18"/>
                <w:szCs w:val="18"/>
              </w:rPr>
              <w:t>A3700 puslaidininkinės aps.</w:t>
            </w:r>
          </w:p>
        </w:tc>
        <w:tc>
          <w:tcPr>
            <w:tcW w:w="850" w:type="dxa"/>
            <w:tcBorders>
              <w:top w:val="single" w:sz="4" w:space="0" w:color="auto"/>
              <w:bottom w:val="single" w:sz="4" w:space="0" w:color="auto"/>
              <w:right w:val="nil"/>
            </w:tcBorders>
          </w:tcPr>
          <w:p w14:paraId="436A8613"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68A65487" w14:textId="77777777" w:rsidR="00363CC1" w:rsidRPr="005C0E48" w:rsidRDefault="00363CC1" w:rsidP="00363CC1">
            <w:pPr>
              <w:contextualSpacing/>
              <w:rPr>
                <w:sz w:val="18"/>
                <w:szCs w:val="18"/>
              </w:rPr>
            </w:pPr>
            <w:r w:rsidRPr="005C0E48">
              <w:rPr>
                <w:sz w:val="18"/>
                <w:szCs w:val="18"/>
              </w:rPr>
              <w:t>20,0 %</w:t>
            </w:r>
          </w:p>
        </w:tc>
      </w:tr>
      <w:tr w:rsidR="00363CC1" w:rsidRPr="005C0E48" w14:paraId="629EF9EB" w14:textId="77777777" w:rsidTr="00CA586A">
        <w:trPr>
          <w:cantSplit/>
        </w:trPr>
        <w:tc>
          <w:tcPr>
            <w:tcW w:w="909" w:type="dxa"/>
          </w:tcPr>
          <w:p w14:paraId="02CF5BE1"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68047E42" w14:textId="77777777" w:rsidR="00363CC1" w:rsidRPr="005C0E48" w:rsidRDefault="00363CC1" w:rsidP="00363CC1">
            <w:pPr>
              <w:contextualSpacing/>
              <w:rPr>
                <w:sz w:val="18"/>
                <w:szCs w:val="18"/>
              </w:rPr>
            </w:pPr>
            <w:r w:rsidRPr="005C0E48">
              <w:rPr>
                <w:sz w:val="18"/>
                <w:szCs w:val="18"/>
              </w:rPr>
              <w:t>BA</w:t>
            </w:r>
          </w:p>
        </w:tc>
        <w:tc>
          <w:tcPr>
            <w:tcW w:w="850" w:type="dxa"/>
            <w:tcBorders>
              <w:top w:val="nil"/>
              <w:right w:val="nil"/>
            </w:tcBorders>
          </w:tcPr>
          <w:p w14:paraId="0F6C9AAD"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54768A28" w14:textId="77777777" w:rsidR="00363CC1" w:rsidRPr="005C0E48" w:rsidRDefault="00363CC1" w:rsidP="00363CC1">
            <w:pPr>
              <w:contextualSpacing/>
              <w:rPr>
                <w:sz w:val="18"/>
                <w:szCs w:val="18"/>
              </w:rPr>
            </w:pPr>
            <w:r w:rsidRPr="005C0E48">
              <w:rPr>
                <w:sz w:val="18"/>
                <w:szCs w:val="18"/>
              </w:rPr>
              <w:t>20,0 %</w:t>
            </w:r>
          </w:p>
        </w:tc>
      </w:tr>
      <w:tr w:rsidR="00363CC1" w:rsidRPr="005C0E48" w14:paraId="0393F185" w14:textId="77777777" w:rsidTr="00CA586A">
        <w:trPr>
          <w:cantSplit/>
        </w:trPr>
        <w:tc>
          <w:tcPr>
            <w:tcW w:w="909" w:type="dxa"/>
          </w:tcPr>
          <w:p w14:paraId="07E6A0F7"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Borders>
              <w:bottom w:val="nil"/>
            </w:tcBorders>
          </w:tcPr>
          <w:p w14:paraId="35B9C91F" w14:textId="77777777" w:rsidR="00363CC1" w:rsidRPr="005C0E48" w:rsidRDefault="00363CC1" w:rsidP="00363CC1">
            <w:pPr>
              <w:contextualSpacing/>
              <w:rPr>
                <w:sz w:val="18"/>
                <w:szCs w:val="18"/>
              </w:rPr>
            </w:pPr>
            <w:r w:rsidRPr="005C0E48">
              <w:rPr>
                <w:sz w:val="18"/>
                <w:szCs w:val="18"/>
              </w:rPr>
              <w:t>„Elektron“</w:t>
            </w:r>
          </w:p>
        </w:tc>
        <w:tc>
          <w:tcPr>
            <w:tcW w:w="850" w:type="dxa"/>
            <w:tcBorders>
              <w:bottom w:val="nil"/>
              <w:right w:val="nil"/>
            </w:tcBorders>
          </w:tcPr>
          <w:p w14:paraId="3365763D"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5675E30B" w14:textId="77777777" w:rsidR="00363CC1" w:rsidRPr="005C0E48" w:rsidRDefault="00363CC1" w:rsidP="00363CC1">
            <w:pPr>
              <w:contextualSpacing/>
              <w:rPr>
                <w:sz w:val="18"/>
                <w:szCs w:val="18"/>
              </w:rPr>
            </w:pPr>
            <w:r w:rsidRPr="005C0E48">
              <w:rPr>
                <w:sz w:val="18"/>
                <w:szCs w:val="18"/>
              </w:rPr>
              <w:t>15,0 %</w:t>
            </w:r>
          </w:p>
        </w:tc>
      </w:tr>
      <w:tr w:rsidR="00363CC1" w:rsidRPr="005C0E48" w14:paraId="5DB412C3" w14:textId="77777777" w:rsidTr="00CA586A">
        <w:trPr>
          <w:cantSplit/>
        </w:trPr>
        <w:tc>
          <w:tcPr>
            <w:tcW w:w="909" w:type="dxa"/>
          </w:tcPr>
          <w:p w14:paraId="5DA52A98" w14:textId="77777777" w:rsidR="00363CC1" w:rsidRPr="005C0E48" w:rsidRDefault="00363CC1" w:rsidP="00BB78AD">
            <w:pPr>
              <w:numPr>
                <w:ilvl w:val="1"/>
                <w:numId w:val="16"/>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245FFAAA" w14:textId="77777777" w:rsidR="00363CC1" w:rsidRPr="005C0E48" w:rsidRDefault="00363CC1" w:rsidP="00363CC1">
            <w:pPr>
              <w:contextualSpacing/>
              <w:rPr>
                <w:sz w:val="18"/>
                <w:szCs w:val="18"/>
              </w:rPr>
            </w:pPr>
            <w:r w:rsidRPr="005C0E48">
              <w:rPr>
                <w:sz w:val="18"/>
                <w:szCs w:val="18"/>
              </w:rPr>
              <w:t>Suveikimo laikas:</w:t>
            </w:r>
          </w:p>
        </w:tc>
        <w:tc>
          <w:tcPr>
            <w:tcW w:w="850" w:type="dxa"/>
            <w:tcBorders>
              <w:left w:val="nil"/>
              <w:right w:val="nil"/>
            </w:tcBorders>
          </w:tcPr>
          <w:p w14:paraId="111FFF63" w14:textId="77777777" w:rsidR="00363CC1" w:rsidRPr="005C0E48" w:rsidRDefault="00363CC1" w:rsidP="00363CC1">
            <w:pPr>
              <w:contextualSpacing/>
              <w:jc w:val="right"/>
              <w:rPr>
                <w:sz w:val="18"/>
                <w:szCs w:val="18"/>
              </w:rPr>
            </w:pPr>
          </w:p>
        </w:tc>
        <w:tc>
          <w:tcPr>
            <w:tcW w:w="1388" w:type="dxa"/>
            <w:tcBorders>
              <w:left w:val="nil"/>
            </w:tcBorders>
          </w:tcPr>
          <w:p w14:paraId="13953237" w14:textId="77777777" w:rsidR="00363CC1" w:rsidRPr="005C0E48" w:rsidRDefault="00363CC1" w:rsidP="00363CC1">
            <w:pPr>
              <w:contextualSpacing/>
              <w:rPr>
                <w:sz w:val="18"/>
                <w:szCs w:val="18"/>
              </w:rPr>
            </w:pPr>
          </w:p>
        </w:tc>
      </w:tr>
      <w:tr w:rsidR="00363CC1" w:rsidRPr="005C0E48" w14:paraId="7172FB3F" w14:textId="77777777" w:rsidTr="00CA586A">
        <w:trPr>
          <w:cantSplit/>
        </w:trPr>
        <w:tc>
          <w:tcPr>
            <w:tcW w:w="909" w:type="dxa"/>
          </w:tcPr>
          <w:p w14:paraId="6040B82D"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2DE6816C" w14:textId="77777777" w:rsidR="00363CC1" w:rsidRPr="005C0E48" w:rsidRDefault="00363CC1" w:rsidP="00363CC1">
            <w:pPr>
              <w:contextualSpacing/>
              <w:rPr>
                <w:sz w:val="18"/>
                <w:szCs w:val="18"/>
              </w:rPr>
            </w:pPr>
            <w:r w:rsidRPr="005C0E48">
              <w:rPr>
                <w:sz w:val="18"/>
                <w:szCs w:val="18"/>
              </w:rPr>
              <w:t>AVM</w:t>
            </w:r>
          </w:p>
        </w:tc>
        <w:tc>
          <w:tcPr>
            <w:tcW w:w="850" w:type="dxa"/>
            <w:tcBorders>
              <w:right w:val="nil"/>
            </w:tcBorders>
          </w:tcPr>
          <w:p w14:paraId="7EFFD55C"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37A9356A" w14:textId="77777777" w:rsidR="00363CC1" w:rsidRPr="005C0E48" w:rsidRDefault="00363CC1" w:rsidP="00363CC1">
            <w:pPr>
              <w:contextualSpacing/>
              <w:rPr>
                <w:sz w:val="18"/>
                <w:szCs w:val="18"/>
              </w:rPr>
            </w:pPr>
            <w:r w:rsidRPr="005C0E48">
              <w:rPr>
                <w:sz w:val="18"/>
                <w:szCs w:val="18"/>
              </w:rPr>
              <w:t>15,0 %</w:t>
            </w:r>
          </w:p>
        </w:tc>
      </w:tr>
      <w:tr w:rsidR="00363CC1" w:rsidRPr="005C0E48" w14:paraId="3DC536EC" w14:textId="77777777" w:rsidTr="00CA586A">
        <w:trPr>
          <w:cantSplit/>
        </w:trPr>
        <w:tc>
          <w:tcPr>
            <w:tcW w:w="909" w:type="dxa"/>
          </w:tcPr>
          <w:p w14:paraId="631D94A0"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00DB97F8" w14:textId="77777777" w:rsidR="00363CC1" w:rsidRPr="005C0E48" w:rsidRDefault="00363CC1" w:rsidP="00363CC1">
            <w:pPr>
              <w:contextualSpacing/>
              <w:rPr>
                <w:sz w:val="18"/>
                <w:szCs w:val="18"/>
              </w:rPr>
            </w:pPr>
            <w:r w:rsidRPr="005C0E48">
              <w:rPr>
                <w:sz w:val="18"/>
                <w:szCs w:val="18"/>
              </w:rPr>
              <w:t>„Elektron“ perkrovų zonoje</w:t>
            </w:r>
          </w:p>
        </w:tc>
        <w:tc>
          <w:tcPr>
            <w:tcW w:w="850" w:type="dxa"/>
            <w:tcBorders>
              <w:right w:val="nil"/>
            </w:tcBorders>
          </w:tcPr>
          <w:p w14:paraId="0361B068"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55B938CF" w14:textId="77777777" w:rsidR="00363CC1" w:rsidRPr="005C0E48" w:rsidRDefault="00363CC1" w:rsidP="00363CC1">
            <w:pPr>
              <w:contextualSpacing/>
              <w:rPr>
                <w:sz w:val="18"/>
                <w:szCs w:val="18"/>
              </w:rPr>
            </w:pPr>
            <w:r w:rsidRPr="005C0E48">
              <w:rPr>
                <w:sz w:val="18"/>
                <w:szCs w:val="18"/>
              </w:rPr>
              <w:t>20,0 %</w:t>
            </w:r>
          </w:p>
        </w:tc>
      </w:tr>
      <w:tr w:rsidR="00363CC1" w:rsidRPr="005C0E48" w14:paraId="0519BC07" w14:textId="77777777" w:rsidTr="00CA586A">
        <w:trPr>
          <w:cantSplit/>
        </w:trPr>
        <w:tc>
          <w:tcPr>
            <w:tcW w:w="909" w:type="dxa"/>
          </w:tcPr>
          <w:p w14:paraId="51D8CE88"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0578063C" w14:textId="77777777" w:rsidR="00363CC1" w:rsidRPr="005C0E48" w:rsidRDefault="00363CC1" w:rsidP="00363CC1">
            <w:pPr>
              <w:contextualSpacing/>
              <w:rPr>
                <w:sz w:val="18"/>
                <w:szCs w:val="18"/>
              </w:rPr>
            </w:pPr>
            <w:r w:rsidRPr="005C0E48">
              <w:rPr>
                <w:sz w:val="18"/>
                <w:szCs w:val="18"/>
              </w:rPr>
              <w:t>„Elektron“ trumpųjų jungimų zonoje</w:t>
            </w:r>
          </w:p>
        </w:tc>
        <w:tc>
          <w:tcPr>
            <w:tcW w:w="850" w:type="dxa"/>
            <w:tcBorders>
              <w:right w:val="nil"/>
            </w:tcBorders>
          </w:tcPr>
          <w:p w14:paraId="6893E291"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0C67CC6A" w14:textId="77777777" w:rsidR="00363CC1" w:rsidRPr="005C0E48" w:rsidRDefault="00363CC1" w:rsidP="00363CC1">
            <w:pPr>
              <w:contextualSpacing/>
              <w:rPr>
                <w:sz w:val="18"/>
                <w:szCs w:val="18"/>
              </w:rPr>
            </w:pPr>
            <w:r w:rsidRPr="005C0E48">
              <w:rPr>
                <w:sz w:val="18"/>
                <w:szCs w:val="18"/>
              </w:rPr>
              <w:t>15,0 %</w:t>
            </w:r>
          </w:p>
        </w:tc>
      </w:tr>
      <w:tr w:rsidR="00363CC1" w:rsidRPr="005C0E48" w14:paraId="4FA9D0C4" w14:textId="77777777" w:rsidTr="00CA586A">
        <w:trPr>
          <w:cantSplit/>
        </w:trPr>
        <w:tc>
          <w:tcPr>
            <w:tcW w:w="909" w:type="dxa"/>
          </w:tcPr>
          <w:p w14:paraId="474F10E4"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3F47C515" w14:textId="77777777" w:rsidR="00363CC1" w:rsidRPr="005C0E48" w:rsidRDefault="00363CC1" w:rsidP="00363CC1">
            <w:pPr>
              <w:contextualSpacing/>
              <w:rPr>
                <w:sz w:val="18"/>
                <w:szCs w:val="18"/>
              </w:rPr>
            </w:pPr>
            <w:r w:rsidRPr="005C0E48">
              <w:rPr>
                <w:sz w:val="18"/>
                <w:szCs w:val="18"/>
              </w:rPr>
              <w:t>BA</w:t>
            </w:r>
          </w:p>
        </w:tc>
        <w:tc>
          <w:tcPr>
            <w:tcW w:w="850" w:type="dxa"/>
            <w:tcBorders>
              <w:right w:val="nil"/>
            </w:tcBorders>
          </w:tcPr>
          <w:p w14:paraId="3F6090B1"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769BBCE0" w14:textId="77777777" w:rsidR="00363CC1" w:rsidRPr="005C0E48" w:rsidRDefault="00363CC1" w:rsidP="00363CC1">
            <w:pPr>
              <w:contextualSpacing/>
              <w:rPr>
                <w:sz w:val="18"/>
                <w:szCs w:val="18"/>
              </w:rPr>
            </w:pPr>
            <w:r w:rsidRPr="005C0E48">
              <w:rPr>
                <w:sz w:val="18"/>
                <w:szCs w:val="18"/>
              </w:rPr>
              <w:t>0,02 s</w:t>
            </w:r>
          </w:p>
        </w:tc>
      </w:tr>
    </w:tbl>
    <w:p w14:paraId="40BABE8D" w14:textId="77777777" w:rsidR="00363CC1" w:rsidRPr="005C0E48" w:rsidRDefault="00363CC1" w:rsidP="00363CC1">
      <w:pPr>
        <w:tabs>
          <w:tab w:val="num" w:pos="1080"/>
          <w:tab w:val="left" w:pos="6521"/>
          <w:tab w:val="left" w:pos="7655"/>
        </w:tabs>
        <w:contextualSpacing/>
        <w:jc w:val="both"/>
      </w:pPr>
      <w:r w:rsidRPr="005C0E48">
        <w:t>PASTABA. 1. Nuostatų nuokrypiai nuo gamintojų nurodytųjų ar nurodytųjų jų įrengimo užduotyse turi neviršyti:</w:t>
      </w:r>
    </w:p>
    <w:p w14:paraId="572D0EC6" w14:textId="77777777" w:rsidR="00363CC1" w:rsidRPr="005C0E48" w:rsidRDefault="00363CC1" w:rsidP="00BB78AD">
      <w:pPr>
        <w:numPr>
          <w:ilvl w:val="0"/>
          <w:numId w:val="17"/>
        </w:numPr>
        <w:tabs>
          <w:tab w:val="left" w:pos="6521"/>
          <w:tab w:val="left" w:pos="7655"/>
        </w:tabs>
        <w:overflowPunct w:val="0"/>
        <w:autoSpaceDE w:val="0"/>
        <w:autoSpaceDN w:val="0"/>
        <w:adjustRightInd w:val="0"/>
        <w:ind w:left="142" w:firstLine="284"/>
        <w:contextualSpacing/>
        <w:jc w:val="both"/>
        <w:textAlignment w:val="baseline"/>
      </w:pPr>
      <w:r w:rsidRPr="005C0E48">
        <w:t>naujai suderintų RAA įtaisų – jų gamintojų nurodytų dydžių;</w:t>
      </w:r>
    </w:p>
    <w:p w14:paraId="769C9CD1" w14:textId="77777777" w:rsidR="00363CC1" w:rsidRPr="005C0E48" w:rsidRDefault="00363CC1" w:rsidP="00BB78AD">
      <w:pPr>
        <w:numPr>
          <w:ilvl w:val="0"/>
          <w:numId w:val="17"/>
        </w:numPr>
        <w:tabs>
          <w:tab w:val="num" w:pos="1260"/>
          <w:tab w:val="left" w:pos="6521"/>
          <w:tab w:val="left" w:pos="7655"/>
        </w:tabs>
        <w:overflowPunct w:val="0"/>
        <w:autoSpaceDE w:val="0"/>
        <w:autoSpaceDN w:val="0"/>
        <w:adjustRightInd w:val="0"/>
        <w:ind w:left="142" w:firstLine="284"/>
        <w:contextualSpacing/>
        <w:jc w:val="both"/>
        <w:textAlignment w:val="baseline"/>
      </w:pPr>
      <w:r w:rsidRPr="005C0E48">
        <w:t>eksploatuojamų RAA įtaisų – Reglamento 5 priede nurodytų dydžių.</w:t>
      </w:r>
    </w:p>
    <w:p w14:paraId="2EA01605" w14:textId="14CDCC44" w:rsidR="00363CC1" w:rsidRPr="005C0E48" w:rsidRDefault="00363CC1" w:rsidP="00CA586A">
      <w:pPr>
        <w:tabs>
          <w:tab w:val="num" w:pos="1260"/>
          <w:tab w:val="left" w:pos="6521"/>
          <w:tab w:val="left" w:pos="7655"/>
        </w:tabs>
        <w:contextualSpacing/>
        <w:jc w:val="both"/>
      </w:pPr>
      <w:r w:rsidRPr="005C0E48">
        <w:t>2. Nepaminėtų lentelėje įtaisų ar aparatų parametrų nuokrypiai turi neviršyti jų gamintojų nurodytų dydžių.</w:t>
      </w:r>
      <w:r w:rsidRPr="005C0E48">
        <w:br w:type="page"/>
      </w:r>
    </w:p>
    <w:p w14:paraId="4E79915C" w14:textId="77777777" w:rsidR="00363CC1" w:rsidRPr="005C0E48" w:rsidRDefault="758ADC57" w:rsidP="00BB78AD">
      <w:pPr>
        <w:pStyle w:val="ListParagraph"/>
        <w:numPr>
          <w:ilvl w:val="0"/>
          <w:numId w:val="117"/>
        </w:numPr>
        <w:ind w:left="142" w:firstLine="284"/>
        <w:contextualSpacing/>
        <w:jc w:val="right"/>
      </w:pPr>
      <w:bookmarkStart w:id="649" w:name="_Ref294007048"/>
      <w:r>
        <w:lastRenderedPageBreak/>
        <w:t>priedas</w:t>
      </w:r>
      <w:bookmarkEnd w:id="649"/>
    </w:p>
    <w:p w14:paraId="28CA6491" w14:textId="1E68CDB1" w:rsidR="00363CC1" w:rsidRPr="005C0E48" w:rsidRDefault="00363CC1" w:rsidP="00363CC1">
      <w:pPr>
        <w:contextualSpacing/>
        <w:jc w:val="right"/>
        <w:rPr>
          <w:color w:val="FFFFFF" w:themeColor="background1"/>
        </w:rPr>
      </w:pPr>
      <w:r w:rsidRPr="005C0E48">
        <w:fldChar w:fldCharType="begin"/>
      </w:r>
      <w:r w:rsidRPr="005C0E48">
        <w:rPr>
          <w:color w:val="FFFFFF" w:themeColor="background1"/>
        </w:rPr>
        <w:instrText xml:space="preserve"> REF _Ref297183910 \n \h  \* MERGEFORMAT </w:instrText>
      </w:r>
      <w:r w:rsidRPr="005C0E48">
        <w:rPr>
          <w:color w:val="FFFFFF" w:themeColor="background1"/>
        </w:rPr>
        <w:fldChar w:fldCharType="separate"/>
      </w:r>
      <w:r w:rsidR="009B57C0">
        <w:rPr>
          <w:b/>
          <w:bCs/>
          <w:color w:val="FFFFFF" w:themeColor="background1"/>
          <w:lang w:val="en-US"/>
        </w:rPr>
        <w:t>Error! Reference source not found.</w:t>
      </w:r>
      <w:r w:rsidRPr="005C0E48">
        <w:fldChar w:fldCharType="end"/>
      </w:r>
    </w:p>
    <w:p w14:paraId="7780E8F6" w14:textId="77777777" w:rsidR="00363CC1" w:rsidRPr="005C0E48" w:rsidRDefault="00363CC1" w:rsidP="00363CC1">
      <w:pPr>
        <w:pStyle w:val="Heading2"/>
        <w:spacing w:before="120" w:after="0"/>
        <w:contextualSpacing/>
      </w:pPr>
      <w:bookmarkStart w:id="650" w:name="_RELINIŲ_APSAUGŲ_LAIKO"/>
      <w:bookmarkStart w:id="651" w:name="_Toc498354037"/>
      <w:bookmarkStart w:id="652" w:name="_Toc20814491"/>
      <w:bookmarkStart w:id="653" w:name="_Toc57843051"/>
      <w:bookmarkEnd w:id="650"/>
      <w:r w:rsidRPr="005C0E48">
        <w:t>RELINIŲ APSAUGŲ LAIKO NUOSTATŲ NORMATYVAS</w:t>
      </w:r>
      <w:bookmarkEnd w:id="651"/>
      <w:bookmarkEnd w:id="652"/>
      <w:bookmarkEnd w:id="653"/>
    </w:p>
    <w:p w14:paraId="277620DA" w14:textId="77777777" w:rsidR="00363CC1" w:rsidRPr="005C0E48" w:rsidRDefault="00363CC1" w:rsidP="00363CC1">
      <w:pPr>
        <w:contextualSpacing/>
        <w:jc w:val="both"/>
      </w:pPr>
    </w:p>
    <w:p w14:paraId="79D70BDB" w14:textId="553F0A69" w:rsidR="00363CC1" w:rsidRPr="005C0E48" w:rsidRDefault="00363CC1" w:rsidP="00363CC1">
      <w:pPr>
        <w:tabs>
          <w:tab w:val="left" w:pos="851"/>
          <w:tab w:val="left" w:pos="993"/>
          <w:tab w:val="left" w:pos="1276"/>
        </w:tabs>
        <w:contextualSpacing/>
        <w:jc w:val="both"/>
      </w:pPr>
      <w:r w:rsidRPr="005C0E48">
        <w:t>RAA nuostatų užduotyse suveikimo laikai nurodomi laikantis šių principų:</w:t>
      </w:r>
    </w:p>
    <w:p w14:paraId="49EEC765" w14:textId="18AFEB86" w:rsidR="00363CC1" w:rsidRPr="005C0E48" w:rsidRDefault="00363CC1" w:rsidP="00BB78AD">
      <w:pPr>
        <w:numPr>
          <w:ilvl w:val="0"/>
          <w:numId w:val="18"/>
        </w:numPr>
        <w:tabs>
          <w:tab w:val="clear" w:pos="814"/>
          <w:tab w:val="num" w:pos="709"/>
          <w:tab w:val="left" w:pos="993"/>
          <w:tab w:val="left" w:pos="1276"/>
        </w:tabs>
        <w:overflowPunct w:val="0"/>
        <w:autoSpaceDE w:val="0"/>
        <w:autoSpaceDN w:val="0"/>
        <w:adjustRightInd w:val="0"/>
        <w:ind w:left="142" w:firstLine="284"/>
        <w:contextualSpacing/>
        <w:jc w:val="both"/>
        <w:textAlignment w:val="baseline"/>
      </w:pPr>
      <w:r w:rsidRPr="005C0E48">
        <w:t>apsaugoms ar jų pakopoms, neturinčioms laiko išlaikymo elemento, – užduotyse nurodoma 0</w:t>
      </w:r>
      <w:r w:rsidR="008041B9">
        <w:t xml:space="preserve"> </w:t>
      </w:r>
      <w:r w:rsidRPr="005C0E48">
        <w:t>sekundžių nepriklausomai nuo tikrojo suveikimo laiko;</w:t>
      </w:r>
    </w:p>
    <w:p w14:paraId="68644AD3" w14:textId="77777777" w:rsidR="00363CC1" w:rsidRPr="005C0E48" w:rsidRDefault="00363CC1" w:rsidP="00BB78AD">
      <w:pPr>
        <w:numPr>
          <w:ilvl w:val="1"/>
          <w:numId w:val="18"/>
        </w:numPr>
        <w:tabs>
          <w:tab w:val="clear" w:pos="814"/>
          <w:tab w:val="num" w:pos="709"/>
          <w:tab w:val="left" w:pos="993"/>
          <w:tab w:val="left" w:pos="1276"/>
        </w:tabs>
        <w:overflowPunct w:val="0"/>
        <w:autoSpaceDE w:val="0"/>
        <w:autoSpaceDN w:val="0"/>
        <w:adjustRightInd w:val="0"/>
        <w:ind w:left="142" w:firstLine="284"/>
        <w:contextualSpacing/>
        <w:jc w:val="both"/>
        <w:textAlignment w:val="baseline"/>
      </w:pPr>
      <w:r w:rsidRPr="005C0E48">
        <w:t>apsaugoms ar jų pakopoms, turinčioms laiko išlaikymo elementus, – nuo avarinio dydžio (srovės, įtampos, varžos) atsiradimo iki apsaugos galinių relių suveikimo;</w:t>
      </w:r>
    </w:p>
    <w:p w14:paraId="6A977863" w14:textId="77777777" w:rsidR="00363CC1" w:rsidRPr="005C0E48" w:rsidRDefault="00363CC1" w:rsidP="00BB78AD">
      <w:pPr>
        <w:numPr>
          <w:ilvl w:val="1"/>
          <w:numId w:val="18"/>
        </w:numPr>
        <w:tabs>
          <w:tab w:val="clear" w:pos="814"/>
          <w:tab w:val="num" w:pos="709"/>
          <w:tab w:val="left" w:pos="993"/>
          <w:tab w:val="left" w:pos="1276"/>
        </w:tabs>
        <w:overflowPunct w:val="0"/>
        <w:autoSpaceDE w:val="0"/>
        <w:autoSpaceDN w:val="0"/>
        <w:adjustRightInd w:val="0"/>
        <w:ind w:left="142" w:firstLine="284"/>
        <w:contextualSpacing/>
        <w:jc w:val="both"/>
        <w:textAlignment w:val="baseline"/>
      </w:pPr>
      <w:r w:rsidRPr="005C0E48">
        <w:t>jungtuvo fazių nepersijungimo apsauga – nuo fazių padėčių nesutapimo iki komandos išjungti 3 fazes;</w:t>
      </w:r>
    </w:p>
    <w:p w14:paraId="4FF251D8" w14:textId="77777777" w:rsidR="00363CC1" w:rsidRPr="005C0E48" w:rsidRDefault="00363CC1" w:rsidP="00BB78AD">
      <w:pPr>
        <w:numPr>
          <w:ilvl w:val="1"/>
          <w:numId w:val="18"/>
        </w:numPr>
        <w:tabs>
          <w:tab w:val="clear" w:pos="814"/>
          <w:tab w:val="num" w:pos="709"/>
          <w:tab w:val="left" w:pos="993"/>
          <w:tab w:val="left" w:pos="1276"/>
        </w:tabs>
        <w:overflowPunct w:val="0"/>
        <w:autoSpaceDE w:val="0"/>
        <w:autoSpaceDN w:val="0"/>
        <w:adjustRightInd w:val="0"/>
        <w:ind w:left="142" w:firstLine="284"/>
        <w:contextualSpacing/>
        <w:jc w:val="both"/>
        <w:textAlignment w:val="baseline"/>
      </w:pPr>
      <w:r w:rsidRPr="005C0E48">
        <w:t xml:space="preserve">jungtuvų rezervavimo įrenginys (toliau – JRĮ) – nuo JRĮ paleidimo momento iki šios apsaugos relės, išjungiančios gretimus prijunginius, suveikimo. Jei JRĮ neturi gretimus prijunginius tiesiogiai išjungiančių relių, o veikia per kitos paskirties (šynų apsaugą ar kt.) RAA įrenginius – laikas matuojamas iki šių įrenginių paleidimo; </w:t>
      </w:r>
    </w:p>
    <w:p w14:paraId="1E3AAA2E" w14:textId="77777777" w:rsidR="00363CC1" w:rsidRPr="005C0E48" w:rsidRDefault="00363CC1" w:rsidP="00BB78AD">
      <w:pPr>
        <w:numPr>
          <w:ilvl w:val="1"/>
          <w:numId w:val="18"/>
        </w:numPr>
        <w:tabs>
          <w:tab w:val="clear" w:pos="814"/>
          <w:tab w:val="num" w:pos="709"/>
          <w:tab w:val="left" w:pos="993"/>
          <w:tab w:val="left" w:pos="1276"/>
        </w:tabs>
        <w:overflowPunct w:val="0"/>
        <w:autoSpaceDE w:val="0"/>
        <w:autoSpaceDN w:val="0"/>
        <w:adjustRightInd w:val="0"/>
        <w:ind w:left="142" w:firstLine="284"/>
        <w:contextualSpacing/>
        <w:jc w:val="both"/>
        <w:textAlignment w:val="baseline"/>
      </w:pPr>
      <w:r w:rsidRPr="005C0E48">
        <w:t xml:space="preserve"> AKĮ, ARĮ: </w:t>
      </w:r>
    </w:p>
    <w:p w14:paraId="4B9F70F7" w14:textId="77777777" w:rsidR="00363CC1" w:rsidRPr="005C0E48" w:rsidRDefault="00363CC1" w:rsidP="00BB78AD">
      <w:pPr>
        <w:numPr>
          <w:ilvl w:val="2"/>
          <w:numId w:val="18"/>
        </w:numPr>
        <w:tabs>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t xml:space="preserve"> kai laikas ≤ 1 sekundė – nuo įjungimo sąlygų atsiradimo (paleidimo) iki komandos įjungti;</w:t>
      </w:r>
    </w:p>
    <w:p w14:paraId="3EBD8DCB" w14:textId="77777777" w:rsidR="00363CC1" w:rsidRPr="005C0E48" w:rsidRDefault="00363CC1" w:rsidP="00BB78AD">
      <w:pPr>
        <w:numPr>
          <w:ilvl w:val="2"/>
          <w:numId w:val="18"/>
        </w:numPr>
        <w:tabs>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t xml:space="preserve"> kai laikas &gt; 1 sekundė – nuo įjungimo sąlygų atsiradimo (paleidimo) iki jungtuvo įjungimo; </w:t>
      </w:r>
    </w:p>
    <w:p w14:paraId="08F58B54" w14:textId="77777777" w:rsidR="00363CC1" w:rsidRPr="005C0E48" w:rsidRDefault="00363CC1" w:rsidP="00BB78AD">
      <w:pPr>
        <w:numPr>
          <w:ilvl w:val="1"/>
          <w:numId w:val="18"/>
        </w:numPr>
        <w:tabs>
          <w:tab w:val="clear" w:pos="814"/>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t>GAKĮ, VAKĮ:</w:t>
      </w:r>
    </w:p>
    <w:p w14:paraId="4EEEBC2E" w14:textId="77777777" w:rsidR="00363CC1" w:rsidRPr="005C0E48" w:rsidRDefault="00363CC1" w:rsidP="00BB78AD">
      <w:pPr>
        <w:numPr>
          <w:ilvl w:val="2"/>
          <w:numId w:val="18"/>
        </w:numPr>
        <w:tabs>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t xml:space="preserve"> nuo įjungimo sąlygų atsiradimo iki jungtuvo įjungimo (rekonstruotiems objektams);</w:t>
      </w:r>
    </w:p>
    <w:p w14:paraId="37B60010" w14:textId="77777777" w:rsidR="00363CC1" w:rsidRPr="005C0E48" w:rsidRDefault="00363CC1" w:rsidP="00BB78AD">
      <w:pPr>
        <w:numPr>
          <w:ilvl w:val="2"/>
          <w:numId w:val="18"/>
        </w:numPr>
        <w:tabs>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t xml:space="preserve"> nuo jautrios apsaugos suveikimo iki jungtuvo įjungimo (nerekonstruotiems objektams);  </w:t>
      </w:r>
    </w:p>
    <w:p w14:paraId="5C2D2700" w14:textId="77777777" w:rsidR="00363CC1" w:rsidRPr="005C0E48" w:rsidRDefault="00363CC1" w:rsidP="00BB78AD">
      <w:pPr>
        <w:numPr>
          <w:ilvl w:val="1"/>
          <w:numId w:val="18"/>
        </w:numPr>
        <w:tabs>
          <w:tab w:val="clear" w:pos="814"/>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t xml:space="preserve"> ADN ir kita priešavarinė automatika – nuo avarinio dydžio atsiradimo iki galinių relių suveikimo.</w:t>
      </w:r>
    </w:p>
    <w:p w14:paraId="4B3E05E3" w14:textId="77777777" w:rsidR="00363CC1" w:rsidRPr="005C0E48" w:rsidRDefault="00363CC1" w:rsidP="00BB78AD">
      <w:pPr>
        <w:numPr>
          <w:ilvl w:val="0"/>
          <w:numId w:val="18"/>
        </w:numPr>
        <w:tabs>
          <w:tab w:val="clear" w:pos="814"/>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rPr>
          <w:bCs/>
        </w:rPr>
        <w:t>Pavienių relių,</w:t>
      </w:r>
      <w:r w:rsidRPr="005C0E48">
        <w:t xml:space="preserve"> dalyvaujančių kitose (1 punkte neminimose) loginėse schemose, suveikimo ar grįžimo laikai nurodomi tik tai relei.</w:t>
      </w:r>
    </w:p>
    <w:p w14:paraId="2574BBF8" w14:textId="77777777" w:rsidR="00363CC1" w:rsidRPr="005C0E48" w:rsidRDefault="00363CC1" w:rsidP="00BB78AD">
      <w:pPr>
        <w:numPr>
          <w:ilvl w:val="0"/>
          <w:numId w:val="18"/>
        </w:numPr>
        <w:tabs>
          <w:tab w:val="clear" w:pos="814"/>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t>Jei užduotyse nenurodoma, o įrenginys nepriskiriamas 1 ir 2 punktuose nurodytiesiems, laikai nustatomi tik tai relei (laiko elementui).</w:t>
      </w:r>
    </w:p>
    <w:p w14:paraId="0A5BDF28" w14:textId="77777777" w:rsidR="00363CC1" w:rsidRPr="005C0E48" w:rsidRDefault="00363CC1" w:rsidP="00BB78AD">
      <w:pPr>
        <w:numPr>
          <w:ilvl w:val="0"/>
          <w:numId w:val="18"/>
        </w:numPr>
        <w:tabs>
          <w:tab w:val="clear" w:pos="814"/>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t xml:space="preserve">Jei tam tikrais atvejais prireikia nukrypti nuo 1 ir 2 punktuose nurodytų principų, – užduotyse tai yra nurodoma. </w:t>
      </w:r>
    </w:p>
    <w:p w14:paraId="018CAEA4" w14:textId="55520E38" w:rsidR="00363CC1" w:rsidRPr="005C0E48" w:rsidRDefault="00363CC1" w:rsidP="00BB78AD">
      <w:pPr>
        <w:numPr>
          <w:ilvl w:val="0"/>
          <w:numId w:val="18"/>
        </w:numPr>
        <w:tabs>
          <w:tab w:val="clear" w:pos="814"/>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t>Derinant relinę įrangą laikai privalo būti sureguliuoti, o atliekant techninę priežiūrą</w:t>
      </w:r>
      <w:r w:rsidR="009076CF" w:rsidRPr="005C0E48">
        <w:t xml:space="preserve"> ir </w:t>
      </w:r>
      <w:r w:rsidR="003823F8" w:rsidRPr="005C0E48">
        <w:t>derinimo darbus</w:t>
      </w:r>
      <w:r w:rsidRPr="005C0E48">
        <w:t xml:space="preserve"> patikrinti* laikantis šio normatyvo 1–4 punktuose nurodytų principų.</w:t>
      </w:r>
    </w:p>
    <w:p w14:paraId="0D148A65" w14:textId="77777777" w:rsidR="00363CC1" w:rsidRPr="005C0E48" w:rsidRDefault="00363CC1" w:rsidP="00363CC1">
      <w:pPr>
        <w:contextualSpacing/>
      </w:pPr>
    </w:p>
    <w:p w14:paraId="680DFCBD" w14:textId="1EB6D8B3" w:rsidR="00363CC1" w:rsidRPr="005C0E48" w:rsidRDefault="003C48F5" w:rsidP="00363CC1">
      <w:pPr>
        <w:contextualSpacing/>
      </w:pPr>
      <w:r w:rsidRPr="005C0E48">
        <w:rPr>
          <w:caps/>
        </w:rPr>
        <w:t>*</w:t>
      </w:r>
      <w:r w:rsidR="00363CC1" w:rsidRPr="005C0E48">
        <w:rPr>
          <w:caps/>
        </w:rPr>
        <w:t>Pastaba.</w:t>
      </w:r>
      <w:r w:rsidR="00363CC1" w:rsidRPr="005C0E48">
        <w:t xml:space="preserve"> Normatyve nurodyti principai taikomi ir mikroprocesoriniams RAA įrenginiams. </w:t>
      </w:r>
    </w:p>
    <w:p w14:paraId="7BA5BEE7" w14:textId="77777777" w:rsidR="00363CC1" w:rsidRPr="005C0E48" w:rsidRDefault="00363CC1" w:rsidP="00363CC1">
      <w:pPr>
        <w:contextualSpacing/>
      </w:pPr>
    </w:p>
    <w:p w14:paraId="20999D27" w14:textId="77777777" w:rsidR="00363CC1" w:rsidRPr="005C0E48" w:rsidRDefault="00363CC1" w:rsidP="00363CC1">
      <w:pPr>
        <w:contextualSpacing/>
      </w:pPr>
    </w:p>
    <w:p w14:paraId="402EB71C" w14:textId="77777777" w:rsidR="00363CC1" w:rsidRPr="005C0E48" w:rsidRDefault="00363CC1" w:rsidP="00363CC1">
      <w:pPr>
        <w:contextualSpacing/>
      </w:pPr>
      <w:r w:rsidRPr="005C0E48">
        <w:br w:type="page"/>
      </w:r>
    </w:p>
    <w:p w14:paraId="5B33941F" w14:textId="77777777" w:rsidR="00363CC1" w:rsidRPr="005C0E48" w:rsidRDefault="758ADC57" w:rsidP="00BB78AD">
      <w:pPr>
        <w:pStyle w:val="ListParagraph"/>
        <w:numPr>
          <w:ilvl w:val="0"/>
          <w:numId w:val="117"/>
        </w:numPr>
        <w:ind w:left="142" w:firstLine="284"/>
        <w:contextualSpacing/>
        <w:jc w:val="right"/>
      </w:pPr>
      <w:bookmarkStart w:id="654" w:name="_Ref294007065"/>
      <w:r>
        <w:lastRenderedPageBreak/>
        <w:t>priedas</w:t>
      </w:r>
      <w:bookmarkEnd w:id="654"/>
    </w:p>
    <w:p w14:paraId="2827E369" w14:textId="78560775" w:rsidR="00363CC1" w:rsidRPr="00584CC3" w:rsidRDefault="00363CC1" w:rsidP="00584CC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_Ref295740684 \r \h  \* MERGEFORMAT </w:instrText>
      </w:r>
      <w:r w:rsidRPr="005C0E48">
        <w:rPr>
          <w:color w:val="FFFFFF" w:themeColor="background1"/>
        </w:rPr>
        <w:fldChar w:fldCharType="separate"/>
      </w:r>
      <w:r w:rsidR="009B57C0">
        <w:rPr>
          <w:color w:val="FFFFFF" w:themeColor="background1"/>
        </w:rPr>
        <w:t>155</w:t>
      </w:r>
      <w:r w:rsidRPr="005C0E48">
        <w:fldChar w:fldCharType="end"/>
      </w:r>
      <w:r w:rsidRPr="005C0E48">
        <w:fldChar w:fldCharType="begin"/>
      </w:r>
      <w:r w:rsidRPr="005C0E48">
        <w:rPr>
          <w:color w:val="FFFFFF" w:themeColor="background1"/>
        </w:rPr>
        <w:instrText xml:space="preserve"> REF _Ref408910617 \r \h  \* MERGEFORMAT </w:instrText>
      </w:r>
      <w:r w:rsidRPr="005C0E48">
        <w:rPr>
          <w:color w:val="FFFFFF" w:themeColor="background1"/>
        </w:rPr>
        <w:fldChar w:fldCharType="separate"/>
      </w:r>
      <w:r w:rsidR="009B57C0">
        <w:rPr>
          <w:color w:val="FFFFFF" w:themeColor="background1"/>
        </w:rPr>
        <w:t>2.5</w:t>
      </w:r>
      <w:r w:rsidRPr="005C0E48">
        <w:fldChar w:fldCharType="end"/>
      </w:r>
    </w:p>
    <w:p w14:paraId="4CD7ADA9" w14:textId="56AD1422" w:rsidR="00E25A88" w:rsidRDefault="00E25A88" w:rsidP="00E25A88">
      <w:pPr>
        <w:ind w:right="1275"/>
        <w:contextualSpacing/>
        <w:jc w:val="right"/>
        <w:rPr>
          <w:caps/>
        </w:rPr>
      </w:pPr>
      <w:bookmarkStart w:id="655" w:name="_Objekto_ir_RAA"/>
      <w:bookmarkStart w:id="656" w:name="_Toc498354038"/>
      <w:bookmarkStart w:id="657" w:name="_Toc20814492"/>
      <w:bookmarkEnd w:id="655"/>
      <w:r w:rsidRPr="005C0E48">
        <w:rPr>
          <w:caps/>
        </w:rPr>
        <w:t xml:space="preserve">LITGRID AB </w:t>
      </w:r>
    </w:p>
    <w:p w14:paraId="48EA391D" w14:textId="77777777" w:rsidR="00E25A88" w:rsidRPr="00E25A88" w:rsidRDefault="00E25A88" w:rsidP="00E25A88">
      <w:pPr>
        <w:contextualSpacing/>
        <w:jc w:val="center"/>
        <w:rPr>
          <w:caps/>
        </w:rPr>
      </w:pPr>
    </w:p>
    <w:p w14:paraId="1D4C0293" w14:textId="2D345CC5" w:rsidR="00363CC1" w:rsidRDefault="00BE45D6" w:rsidP="00363CC1">
      <w:pPr>
        <w:pStyle w:val="Heading2"/>
        <w:spacing w:before="120" w:after="0"/>
        <w:contextualSpacing/>
      </w:pPr>
      <w:bookmarkStart w:id="658" w:name="_Toc57843052"/>
      <w:r w:rsidRPr="00584CC3">
        <w:t>O</w:t>
      </w:r>
      <w:r w:rsidR="00584CC3">
        <w:t>bjekto</w:t>
      </w:r>
      <w:r w:rsidRPr="00584CC3">
        <w:t xml:space="preserve"> ir</w:t>
      </w:r>
      <w:r w:rsidRPr="005C0E48">
        <w:t xml:space="preserve"> </w:t>
      </w:r>
      <w:r w:rsidR="00363CC1" w:rsidRPr="005C0E48">
        <w:t>RAA įrenginių APŽIŪROS LAPELIS Nr._____</w:t>
      </w:r>
      <w:bookmarkEnd w:id="656"/>
      <w:bookmarkEnd w:id="657"/>
      <w:bookmarkEnd w:id="658"/>
    </w:p>
    <w:p w14:paraId="1D1CBCC3" w14:textId="72823F6E" w:rsidR="00584CC3" w:rsidRDefault="00584CC3" w:rsidP="00584CC3"/>
    <w:p w14:paraId="3A92B84F" w14:textId="77777777" w:rsidR="00584CC3" w:rsidRPr="005C0E48" w:rsidRDefault="00584CC3" w:rsidP="00584CC3">
      <w:pPr>
        <w:contextualSpacing/>
        <w:jc w:val="center"/>
        <w:rPr>
          <w:b/>
          <w:bCs/>
        </w:rPr>
      </w:pPr>
      <w:r w:rsidRPr="005C0E48">
        <w:rPr>
          <w:b/>
          <w:bCs/>
        </w:rPr>
        <w:t>(Apžiūrų lapelio formos pavyzdys)</w:t>
      </w:r>
    </w:p>
    <w:p w14:paraId="29B57E33" w14:textId="77777777" w:rsidR="00584CC3" w:rsidRPr="005C0E48" w:rsidRDefault="00584CC3" w:rsidP="00584CC3">
      <w:pPr>
        <w:contextualSpacing/>
        <w:jc w:val="center"/>
      </w:pPr>
    </w:p>
    <w:p w14:paraId="09C860D1" w14:textId="77777777" w:rsidR="00584CC3" w:rsidRPr="00584CC3" w:rsidRDefault="00584CC3" w:rsidP="00584CC3"/>
    <w:p w14:paraId="080B7A34" w14:textId="77777777" w:rsidR="00363CC1" w:rsidRPr="005C0E48" w:rsidRDefault="00363CC1" w:rsidP="00363CC1">
      <w:pPr>
        <w:contextualSpacing/>
      </w:pPr>
    </w:p>
    <w:tbl>
      <w:tblPr>
        <w:tblW w:w="10491"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8"/>
        <w:gridCol w:w="1871"/>
        <w:gridCol w:w="1275"/>
        <w:gridCol w:w="1247"/>
        <w:gridCol w:w="993"/>
        <w:gridCol w:w="992"/>
        <w:gridCol w:w="1041"/>
        <w:gridCol w:w="2504"/>
      </w:tblGrid>
      <w:tr w:rsidR="00363CC1" w:rsidRPr="005C0E48" w14:paraId="4AD9D9A6" w14:textId="77777777" w:rsidTr="00363CC1">
        <w:trPr>
          <w:cantSplit/>
        </w:trPr>
        <w:tc>
          <w:tcPr>
            <w:tcW w:w="568" w:type="dxa"/>
            <w:vMerge w:val="restart"/>
          </w:tcPr>
          <w:p w14:paraId="3B5BC43B" w14:textId="21495A43" w:rsidR="00363CC1" w:rsidRPr="005C0E48" w:rsidRDefault="00363CC1" w:rsidP="00363CC1">
            <w:pPr>
              <w:contextualSpacing/>
              <w:jc w:val="center"/>
            </w:pPr>
            <w:r w:rsidRPr="005C0E48">
              <w:t xml:space="preserve">Eil. </w:t>
            </w:r>
            <w:r w:rsidR="00C30977" w:rsidRPr="005C0E48">
              <w:t>Nr.</w:t>
            </w:r>
          </w:p>
        </w:tc>
        <w:tc>
          <w:tcPr>
            <w:tcW w:w="1871" w:type="dxa"/>
            <w:vMerge w:val="restart"/>
            <w:tcBorders>
              <w:right w:val="nil"/>
            </w:tcBorders>
          </w:tcPr>
          <w:p w14:paraId="4A83CCC5" w14:textId="7B5ECD39" w:rsidR="00363CC1" w:rsidRPr="005C0E48" w:rsidRDefault="00363CC1" w:rsidP="00363CC1">
            <w:pPr>
              <w:contextualSpacing/>
              <w:jc w:val="center"/>
            </w:pPr>
            <w:r w:rsidRPr="005C0E48">
              <w:t>Apžiūrimas objektas (Prijunginio RAA</w:t>
            </w:r>
            <w:r w:rsidR="0001699B" w:rsidRPr="005C0E48">
              <w:t xml:space="preserve"> ir kt.</w:t>
            </w:r>
            <w:r w:rsidRPr="005C0E48">
              <w:t>)</w:t>
            </w:r>
          </w:p>
          <w:p w14:paraId="3D538A64" w14:textId="77777777" w:rsidR="00363CC1" w:rsidRPr="005C0E48" w:rsidRDefault="00363CC1" w:rsidP="00363CC1">
            <w:pPr>
              <w:contextualSpacing/>
              <w:jc w:val="center"/>
            </w:pPr>
          </w:p>
        </w:tc>
        <w:tc>
          <w:tcPr>
            <w:tcW w:w="1275" w:type="dxa"/>
            <w:tcBorders>
              <w:left w:val="nil"/>
            </w:tcBorders>
          </w:tcPr>
          <w:p w14:paraId="48F0FC96" w14:textId="77777777" w:rsidR="00363CC1" w:rsidRPr="005C0E48" w:rsidRDefault="00363CC1" w:rsidP="00363CC1">
            <w:pPr>
              <w:contextualSpacing/>
              <w:jc w:val="center"/>
            </w:pPr>
          </w:p>
        </w:tc>
        <w:tc>
          <w:tcPr>
            <w:tcW w:w="4273" w:type="dxa"/>
            <w:gridSpan w:val="4"/>
          </w:tcPr>
          <w:p w14:paraId="6016F3A9" w14:textId="77777777" w:rsidR="00363CC1" w:rsidRPr="005C0E48" w:rsidRDefault="00363CC1" w:rsidP="00363CC1">
            <w:pPr>
              <w:contextualSpacing/>
              <w:jc w:val="center"/>
            </w:pPr>
            <w:r w:rsidRPr="005C0E48">
              <w:t xml:space="preserve">Žymos apie apžiūros atlikimą </w:t>
            </w:r>
          </w:p>
        </w:tc>
        <w:tc>
          <w:tcPr>
            <w:tcW w:w="2504" w:type="dxa"/>
            <w:vMerge w:val="restart"/>
          </w:tcPr>
          <w:p w14:paraId="6B8E8D2F" w14:textId="48037544" w:rsidR="00363CC1" w:rsidRPr="005C0E48" w:rsidRDefault="00363CC1" w:rsidP="00363CC1">
            <w:pPr>
              <w:contextualSpacing/>
              <w:jc w:val="center"/>
            </w:pPr>
            <w:r w:rsidRPr="005C0E48">
              <w:t>Trūkumai, defektai, mat</w:t>
            </w:r>
            <w:r w:rsidR="00C30977" w:rsidRPr="005C0E48">
              <w:t>a</w:t>
            </w:r>
            <w:r w:rsidRPr="005C0E48">
              <w:t>vimų prietaisų rodmenys</w:t>
            </w:r>
          </w:p>
          <w:p w14:paraId="56CB2867" w14:textId="77777777" w:rsidR="00363CC1" w:rsidRPr="005C0E48" w:rsidRDefault="00363CC1" w:rsidP="00363CC1">
            <w:pPr>
              <w:contextualSpacing/>
              <w:jc w:val="center"/>
            </w:pPr>
          </w:p>
        </w:tc>
      </w:tr>
      <w:tr w:rsidR="00363CC1" w:rsidRPr="005C0E48" w14:paraId="66D8FE84" w14:textId="77777777" w:rsidTr="00363CC1">
        <w:trPr>
          <w:cantSplit/>
        </w:trPr>
        <w:tc>
          <w:tcPr>
            <w:tcW w:w="568" w:type="dxa"/>
            <w:vMerge/>
          </w:tcPr>
          <w:p w14:paraId="227F942B" w14:textId="77777777" w:rsidR="00363CC1" w:rsidRPr="005C0E48" w:rsidRDefault="00363CC1" w:rsidP="00363CC1">
            <w:pPr>
              <w:contextualSpacing/>
              <w:jc w:val="center"/>
            </w:pPr>
          </w:p>
        </w:tc>
        <w:tc>
          <w:tcPr>
            <w:tcW w:w="1871" w:type="dxa"/>
            <w:vMerge/>
          </w:tcPr>
          <w:p w14:paraId="1363E774" w14:textId="77777777" w:rsidR="00363CC1" w:rsidRPr="005C0E48" w:rsidRDefault="00363CC1" w:rsidP="00363CC1">
            <w:pPr>
              <w:contextualSpacing/>
              <w:jc w:val="center"/>
            </w:pPr>
          </w:p>
        </w:tc>
        <w:tc>
          <w:tcPr>
            <w:tcW w:w="1275" w:type="dxa"/>
          </w:tcPr>
          <w:p w14:paraId="7AB2F899" w14:textId="77777777" w:rsidR="00363CC1" w:rsidRPr="005C0E48" w:rsidRDefault="00363CC1" w:rsidP="00363CC1">
            <w:pPr>
              <w:ind w:left="-283"/>
              <w:contextualSpacing/>
              <w:jc w:val="center"/>
            </w:pPr>
            <w:r w:rsidRPr="005C0E48">
              <w:t>Apžiūros data</w:t>
            </w:r>
          </w:p>
        </w:tc>
        <w:tc>
          <w:tcPr>
            <w:tcW w:w="1247" w:type="dxa"/>
          </w:tcPr>
          <w:p w14:paraId="3EF7ECE9" w14:textId="77777777" w:rsidR="00363CC1" w:rsidRPr="005C0E48" w:rsidRDefault="00363CC1" w:rsidP="00363CC1">
            <w:pPr>
              <w:contextualSpacing/>
              <w:jc w:val="center"/>
            </w:pPr>
          </w:p>
        </w:tc>
        <w:tc>
          <w:tcPr>
            <w:tcW w:w="993" w:type="dxa"/>
          </w:tcPr>
          <w:p w14:paraId="48486CB4" w14:textId="77777777" w:rsidR="00363CC1" w:rsidRPr="005C0E48" w:rsidRDefault="00363CC1" w:rsidP="00363CC1">
            <w:pPr>
              <w:contextualSpacing/>
              <w:jc w:val="center"/>
            </w:pPr>
          </w:p>
        </w:tc>
        <w:tc>
          <w:tcPr>
            <w:tcW w:w="992" w:type="dxa"/>
          </w:tcPr>
          <w:p w14:paraId="1D7F08DD" w14:textId="77777777" w:rsidR="00363CC1" w:rsidRPr="005C0E48" w:rsidRDefault="00363CC1" w:rsidP="00363CC1">
            <w:pPr>
              <w:contextualSpacing/>
              <w:jc w:val="center"/>
            </w:pPr>
          </w:p>
        </w:tc>
        <w:tc>
          <w:tcPr>
            <w:tcW w:w="1041" w:type="dxa"/>
          </w:tcPr>
          <w:p w14:paraId="2D83C719" w14:textId="77777777" w:rsidR="00363CC1" w:rsidRPr="005C0E48" w:rsidRDefault="00363CC1" w:rsidP="00363CC1">
            <w:pPr>
              <w:contextualSpacing/>
              <w:jc w:val="center"/>
            </w:pPr>
          </w:p>
        </w:tc>
        <w:tc>
          <w:tcPr>
            <w:tcW w:w="2504" w:type="dxa"/>
            <w:vMerge/>
          </w:tcPr>
          <w:p w14:paraId="3379E87E" w14:textId="77777777" w:rsidR="00363CC1" w:rsidRPr="005C0E48" w:rsidRDefault="00363CC1" w:rsidP="00363CC1">
            <w:pPr>
              <w:contextualSpacing/>
              <w:jc w:val="center"/>
            </w:pPr>
          </w:p>
        </w:tc>
      </w:tr>
      <w:tr w:rsidR="00363CC1" w:rsidRPr="005C0E48" w14:paraId="037A77EA" w14:textId="77777777" w:rsidTr="00363CC1">
        <w:tc>
          <w:tcPr>
            <w:tcW w:w="568" w:type="dxa"/>
            <w:vAlign w:val="center"/>
          </w:tcPr>
          <w:p w14:paraId="2DA8F881" w14:textId="77777777" w:rsidR="00363CC1" w:rsidRPr="005C0E48" w:rsidRDefault="00363CC1" w:rsidP="00363CC1">
            <w:pPr>
              <w:ind w:left="-283"/>
              <w:contextualSpacing/>
              <w:jc w:val="center"/>
            </w:pPr>
            <w:r w:rsidRPr="005C0E48">
              <w:rPr>
                <w:rFonts w:cs="Calibri"/>
                <w:color w:val="000000"/>
              </w:rPr>
              <w:t>1</w:t>
            </w:r>
          </w:p>
        </w:tc>
        <w:tc>
          <w:tcPr>
            <w:tcW w:w="3146" w:type="dxa"/>
            <w:gridSpan w:val="2"/>
          </w:tcPr>
          <w:p w14:paraId="46522B94" w14:textId="77777777" w:rsidR="00363CC1" w:rsidRPr="005C0E48" w:rsidRDefault="00363CC1" w:rsidP="00363CC1">
            <w:pPr>
              <w:contextualSpacing/>
              <w:jc w:val="center"/>
            </w:pPr>
          </w:p>
        </w:tc>
        <w:tc>
          <w:tcPr>
            <w:tcW w:w="1247" w:type="dxa"/>
          </w:tcPr>
          <w:p w14:paraId="595EA7E1" w14:textId="77777777" w:rsidR="00363CC1" w:rsidRPr="005C0E48" w:rsidRDefault="00363CC1" w:rsidP="00363CC1">
            <w:pPr>
              <w:contextualSpacing/>
              <w:jc w:val="center"/>
            </w:pPr>
          </w:p>
        </w:tc>
        <w:tc>
          <w:tcPr>
            <w:tcW w:w="993" w:type="dxa"/>
          </w:tcPr>
          <w:p w14:paraId="1F5B37C9" w14:textId="77777777" w:rsidR="00363CC1" w:rsidRPr="005C0E48" w:rsidRDefault="00363CC1" w:rsidP="00363CC1">
            <w:pPr>
              <w:contextualSpacing/>
              <w:jc w:val="center"/>
            </w:pPr>
          </w:p>
        </w:tc>
        <w:tc>
          <w:tcPr>
            <w:tcW w:w="992" w:type="dxa"/>
          </w:tcPr>
          <w:p w14:paraId="0977D3B8" w14:textId="77777777" w:rsidR="00363CC1" w:rsidRPr="005C0E48" w:rsidRDefault="00363CC1" w:rsidP="00363CC1">
            <w:pPr>
              <w:contextualSpacing/>
              <w:jc w:val="center"/>
            </w:pPr>
          </w:p>
        </w:tc>
        <w:tc>
          <w:tcPr>
            <w:tcW w:w="1041" w:type="dxa"/>
          </w:tcPr>
          <w:p w14:paraId="5501E813" w14:textId="77777777" w:rsidR="00363CC1" w:rsidRPr="005C0E48" w:rsidRDefault="00363CC1" w:rsidP="00363CC1">
            <w:pPr>
              <w:contextualSpacing/>
              <w:jc w:val="center"/>
            </w:pPr>
          </w:p>
        </w:tc>
        <w:tc>
          <w:tcPr>
            <w:tcW w:w="2504" w:type="dxa"/>
          </w:tcPr>
          <w:p w14:paraId="4530FD84" w14:textId="77777777" w:rsidR="00363CC1" w:rsidRPr="005C0E48" w:rsidRDefault="00363CC1" w:rsidP="00363CC1">
            <w:pPr>
              <w:contextualSpacing/>
              <w:jc w:val="center"/>
            </w:pPr>
          </w:p>
        </w:tc>
      </w:tr>
      <w:tr w:rsidR="00363CC1" w:rsidRPr="005C0E48" w14:paraId="55F41010" w14:textId="77777777" w:rsidTr="00363CC1">
        <w:tc>
          <w:tcPr>
            <w:tcW w:w="568" w:type="dxa"/>
            <w:vAlign w:val="center"/>
          </w:tcPr>
          <w:p w14:paraId="0C570003" w14:textId="77777777" w:rsidR="00363CC1" w:rsidRPr="005C0E48" w:rsidRDefault="00363CC1" w:rsidP="00363CC1">
            <w:pPr>
              <w:ind w:left="-283"/>
              <w:contextualSpacing/>
              <w:jc w:val="center"/>
            </w:pPr>
            <w:r w:rsidRPr="005C0E48">
              <w:rPr>
                <w:rFonts w:cs="Calibri"/>
                <w:color w:val="000000"/>
              </w:rPr>
              <w:t>2</w:t>
            </w:r>
          </w:p>
        </w:tc>
        <w:tc>
          <w:tcPr>
            <w:tcW w:w="3146" w:type="dxa"/>
            <w:gridSpan w:val="2"/>
          </w:tcPr>
          <w:p w14:paraId="00A828D1" w14:textId="77777777" w:rsidR="00363CC1" w:rsidRPr="005C0E48" w:rsidRDefault="00363CC1" w:rsidP="00363CC1">
            <w:pPr>
              <w:contextualSpacing/>
              <w:jc w:val="center"/>
            </w:pPr>
          </w:p>
        </w:tc>
        <w:tc>
          <w:tcPr>
            <w:tcW w:w="1247" w:type="dxa"/>
          </w:tcPr>
          <w:p w14:paraId="4E329678" w14:textId="77777777" w:rsidR="00363CC1" w:rsidRPr="005C0E48" w:rsidRDefault="00363CC1" w:rsidP="00363CC1">
            <w:pPr>
              <w:contextualSpacing/>
              <w:jc w:val="center"/>
            </w:pPr>
          </w:p>
        </w:tc>
        <w:tc>
          <w:tcPr>
            <w:tcW w:w="993" w:type="dxa"/>
          </w:tcPr>
          <w:p w14:paraId="05C34A72" w14:textId="77777777" w:rsidR="00363CC1" w:rsidRPr="005C0E48" w:rsidRDefault="00363CC1" w:rsidP="00363CC1">
            <w:pPr>
              <w:contextualSpacing/>
              <w:jc w:val="center"/>
            </w:pPr>
          </w:p>
        </w:tc>
        <w:tc>
          <w:tcPr>
            <w:tcW w:w="992" w:type="dxa"/>
          </w:tcPr>
          <w:p w14:paraId="300BB5FB" w14:textId="77777777" w:rsidR="00363CC1" w:rsidRPr="005C0E48" w:rsidRDefault="00363CC1" w:rsidP="00363CC1">
            <w:pPr>
              <w:contextualSpacing/>
              <w:jc w:val="center"/>
            </w:pPr>
          </w:p>
        </w:tc>
        <w:tc>
          <w:tcPr>
            <w:tcW w:w="1041" w:type="dxa"/>
          </w:tcPr>
          <w:p w14:paraId="4C512B5C" w14:textId="77777777" w:rsidR="00363CC1" w:rsidRPr="005C0E48" w:rsidRDefault="00363CC1" w:rsidP="00363CC1">
            <w:pPr>
              <w:contextualSpacing/>
              <w:jc w:val="center"/>
            </w:pPr>
          </w:p>
        </w:tc>
        <w:tc>
          <w:tcPr>
            <w:tcW w:w="2504" w:type="dxa"/>
          </w:tcPr>
          <w:p w14:paraId="60F945B5" w14:textId="77777777" w:rsidR="00363CC1" w:rsidRPr="005C0E48" w:rsidRDefault="00363CC1" w:rsidP="00363CC1">
            <w:pPr>
              <w:contextualSpacing/>
              <w:jc w:val="center"/>
            </w:pPr>
          </w:p>
        </w:tc>
      </w:tr>
      <w:tr w:rsidR="00363CC1" w:rsidRPr="005C0E48" w14:paraId="6ECB3542" w14:textId="77777777" w:rsidTr="00363CC1">
        <w:tc>
          <w:tcPr>
            <w:tcW w:w="568" w:type="dxa"/>
            <w:vAlign w:val="center"/>
          </w:tcPr>
          <w:p w14:paraId="0F191174" w14:textId="77777777" w:rsidR="00363CC1" w:rsidRPr="005C0E48" w:rsidRDefault="00363CC1" w:rsidP="00363CC1">
            <w:pPr>
              <w:ind w:left="-283"/>
              <w:contextualSpacing/>
              <w:jc w:val="center"/>
            </w:pPr>
            <w:r w:rsidRPr="005C0E48">
              <w:rPr>
                <w:rFonts w:cs="Calibri"/>
                <w:color w:val="000000"/>
              </w:rPr>
              <w:t>3</w:t>
            </w:r>
          </w:p>
        </w:tc>
        <w:tc>
          <w:tcPr>
            <w:tcW w:w="3146" w:type="dxa"/>
            <w:gridSpan w:val="2"/>
          </w:tcPr>
          <w:p w14:paraId="4FBF483C" w14:textId="77777777" w:rsidR="00363CC1" w:rsidRPr="005C0E48" w:rsidRDefault="00363CC1" w:rsidP="00363CC1">
            <w:pPr>
              <w:contextualSpacing/>
              <w:jc w:val="center"/>
            </w:pPr>
          </w:p>
        </w:tc>
        <w:tc>
          <w:tcPr>
            <w:tcW w:w="1247" w:type="dxa"/>
          </w:tcPr>
          <w:p w14:paraId="78430F5E" w14:textId="77777777" w:rsidR="00363CC1" w:rsidRPr="005C0E48" w:rsidRDefault="00363CC1" w:rsidP="00363CC1">
            <w:pPr>
              <w:contextualSpacing/>
              <w:jc w:val="center"/>
            </w:pPr>
          </w:p>
        </w:tc>
        <w:tc>
          <w:tcPr>
            <w:tcW w:w="993" w:type="dxa"/>
          </w:tcPr>
          <w:p w14:paraId="3FB186BB" w14:textId="77777777" w:rsidR="00363CC1" w:rsidRPr="005C0E48" w:rsidRDefault="00363CC1" w:rsidP="00363CC1">
            <w:pPr>
              <w:contextualSpacing/>
              <w:jc w:val="center"/>
            </w:pPr>
          </w:p>
        </w:tc>
        <w:tc>
          <w:tcPr>
            <w:tcW w:w="992" w:type="dxa"/>
          </w:tcPr>
          <w:p w14:paraId="188A77E5" w14:textId="77777777" w:rsidR="00363CC1" w:rsidRPr="005C0E48" w:rsidRDefault="00363CC1" w:rsidP="00363CC1">
            <w:pPr>
              <w:contextualSpacing/>
              <w:jc w:val="center"/>
            </w:pPr>
          </w:p>
        </w:tc>
        <w:tc>
          <w:tcPr>
            <w:tcW w:w="1041" w:type="dxa"/>
          </w:tcPr>
          <w:p w14:paraId="13265C5E" w14:textId="77777777" w:rsidR="00363CC1" w:rsidRPr="005C0E48" w:rsidRDefault="00363CC1" w:rsidP="00363CC1">
            <w:pPr>
              <w:contextualSpacing/>
              <w:jc w:val="center"/>
            </w:pPr>
          </w:p>
        </w:tc>
        <w:tc>
          <w:tcPr>
            <w:tcW w:w="2504" w:type="dxa"/>
          </w:tcPr>
          <w:p w14:paraId="41B24343" w14:textId="77777777" w:rsidR="00363CC1" w:rsidRPr="005C0E48" w:rsidRDefault="00363CC1" w:rsidP="00363CC1">
            <w:pPr>
              <w:contextualSpacing/>
              <w:jc w:val="center"/>
            </w:pPr>
          </w:p>
        </w:tc>
      </w:tr>
      <w:tr w:rsidR="00363CC1" w:rsidRPr="005C0E48" w14:paraId="3131A27B" w14:textId="77777777" w:rsidTr="00363CC1">
        <w:tc>
          <w:tcPr>
            <w:tcW w:w="568" w:type="dxa"/>
            <w:vAlign w:val="center"/>
          </w:tcPr>
          <w:p w14:paraId="04C70F9A" w14:textId="77777777" w:rsidR="00363CC1" w:rsidRPr="005C0E48" w:rsidRDefault="00363CC1" w:rsidP="00363CC1">
            <w:pPr>
              <w:ind w:left="-283"/>
              <w:contextualSpacing/>
              <w:jc w:val="center"/>
            </w:pPr>
            <w:r w:rsidRPr="005C0E48">
              <w:rPr>
                <w:rFonts w:cs="Calibri"/>
                <w:color w:val="000000"/>
              </w:rPr>
              <w:t>4</w:t>
            </w:r>
          </w:p>
        </w:tc>
        <w:tc>
          <w:tcPr>
            <w:tcW w:w="3146" w:type="dxa"/>
            <w:gridSpan w:val="2"/>
          </w:tcPr>
          <w:p w14:paraId="63AE4CB4" w14:textId="77777777" w:rsidR="00363CC1" w:rsidRPr="005C0E48" w:rsidRDefault="00363CC1" w:rsidP="00363CC1">
            <w:pPr>
              <w:contextualSpacing/>
              <w:jc w:val="center"/>
            </w:pPr>
          </w:p>
        </w:tc>
        <w:tc>
          <w:tcPr>
            <w:tcW w:w="1247" w:type="dxa"/>
          </w:tcPr>
          <w:p w14:paraId="30C1735A" w14:textId="77777777" w:rsidR="00363CC1" w:rsidRPr="005C0E48" w:rsidRDefault="00363CC1" w:rsidP="00363CC1">
            <w:pPr>
              <w:contextualSpacing/>
              <w:jc w:val="center"/>
            </w:pPr>
          </w:p>
        </w:tc>
        <w:tc>
          <w:tcPr>
            <w:tcW w:w="993" w:type="dxa"/>
          </w:tcPr>
          <w:p w14:paraId="087314FF" w14:textId="77777777" w:rsidR="00363CC1" w:rsidRPr="005C0E48" w:rsidRDefault="00363CC1" w:rsidP="00363CC1">
            <w:pPr>
              <w:contextualSpacing/>
              <w:jc w:val="center"/>
            </w:pPr>
          </w:p>
        </w:tc>
        <w:tc>
          <w:tcPr>
            <w:tcW w:w="992" w:type="dxa"/>
          </w:tcPr>
          <w:p w14:paraId="41F9312F" w14:textId="77777777" w:rsidR="00363CC1" w:rsidRPr="005C0E48" w:rsidRDefault="00363CC1" w:rsidP="00363CC1">
            <w:pPr>
              <w:contextualSpacing/>
              <w:jc w:val="center"/>
            </w:pPr>
          </w:p>
        </w:tc>
        <w:tc>
          <w:tcPr>
            <w:tcW w:w="1041" w:type="dxa"/>
          </w:tcPr>
          <w:p w14:paraId="0FE0BAE8" w14:textId="77777777" w:rsidR="00363CC1" w:rsidRPr="005C0E48" w:rsidRDefault="00363CC1" w:rsidP="00363CC1">
            <w:pPr>
              <w:contextualSpacing/>
              <w:jc w:val="center"/>
            </w:pPr>
          </w:p>
        </w:tc>
        <w:tc>
          <w:tcPr>
            <w:tcW w:w="2504" w:type="dxa"/>
          </w:tcPr>
          <w:p w14:paraId="3B6F2029" w14:textId="77777777" w:rsidR="00363CC1" w:rsidRPr="005C0E48" w:rsidRDefault="00363CC1" w:rsidP="00363CC1">
            <w:pPr>
              <w:contextualSpacing/>
              <w:jc w:val="center"/>
            </w:pPr>
          </w:p>
        </w:tc>
      </w:tr>
      <w:tr w:rsidR="00363CC1" w:rsidRPr="005C0E48" w14:paraId="71AF1A8C" w14:textId="77777777" w:rsidTr="00363CC1">
        <w:tc>
          <w:tcPr>
            <w:tcW w:w="568" w:type="dxa"/>
            <w:vAlign w:val="center"/>
          </w:tcPr>
          <w:p w14:paraId="58331D80" w14:textId="77777777" w:rsidR="00363CC1" w:rsidRPr="005C0E48" w:rsidRDefault="00363CC1" w:rsidP="00363CC1">
            <w:pPr>
              <w:ind w:left="-283"/>
              <w:contextualSpacing/>
              <w:jc w:val="center"/>
            </w:pPr>
            <w:r w:rsidRPr="005C0E48">
              <w:rPr>
                <w:rFonts w:cs="Calibri"/>
                <w:color w:val="000000"/>
              </w:rPr>
              <w:t>5</w:t>
            </w:r>
          </w:p>
        </w:tc>
        <w:tc>
          <w:tcPr>
            <w:tcW w:w="3146" w:type="dxa"/>
            <w:gridSpan w:val="2"/>
          </w:tcPr>
          <w:p w14:paraId="3BFFA904" w14:textId="77777777" w:rsidR="00363CC1" w:rsidRPr="005C0E48" w:rsidRDefault="00363CC1" w:rsidP="00363CC1">
            <w:pPr>
              <w:contextualSpacing/>
              <w:jc w:val="center"/>
            </w:pPr>
          </w:p>
        </w:tc>
        <w:tc>
          <w:tcPr>
            <w:tcW w:w="1247" w:type="dxa"/>
          </w:tcPr>
          <w:p w14:paraId="5A03DF69" w14:textId="77777777" w:rsidR="00363CC1" w:rsidRPr="005C0E48" w:rsidRDefault="00363CC1" w:rsidP="00363CC1">
            <w:pPr>
              <w:contextualSpacing/>
              <w:jc w:val="center"/>
            </w:pPr>
          </w:p>
        </w:tc>
        <w:tc>
          <w:tcPr>
            <w:tcW w:w="993" w:type="dxa"/>
          </w:tcPr>
          <w:p w14:paraId="619E9AA1" w14:textId="77777777" w:rsidR="00363CC1" w:rsidRPr="005C0E48" w:rsidRDefault="00363CC1" w:rsidP="00363CC1">
            <w:pPr>
              <w:contextualSpacing/>
              <w:jc w:val="center"/>
            </w:pPr>
          </w:p>
        </w:tc>
        <w:tc>
          <w:tcPr>
            <w:tcW w:w="992" w:type="dxa"/>
          </w:tcPr>
          <w:p w14:paraId="1C9F0A60" w14:textId="77777777" w:rsidR="00363CC1" w:rsidRPr="005C0E48" w:rsidRDefault="00363CC1" w:rsidP="00363CC1">
            <w:pPr>
              <w:contextualSpacing/>
              <w:jc w:val="center"/>
            </w:pPr>
          </w:p>
        </w:tc>
        <w:tc>
          <w:tcPr>
            <w:tcW w:w="1041" w:type="dxa"/>
          </w:tcPr>
          <w:p w14:paraId="1C5DD055" w14:textId="77777777" w:rsidR="00363CC1" w:rsidRPr="005C0E48" w:rsidRDefault="00363CC1" w:rsidP="00363CC1">
            <w:pPr>
              <w:contextualSpacing/>
              <w:jc w:val="center"/>
            </w:pPr>
          </w:p>
        </w:tc>
        <w:tc>
          <w:tcPr>
            <w:tcW w:w="2504" w:type="dxa"/>
          </w:tcPr>
          <w:p w14:paraId="560DFCFB" w14:textId="77777777" w:rsidR="00363CC1" w:rsidRPr="005C0E48" w:rsidRDefault="00363CC1" w:rsidP="00363CC1">
            <w:pPr>
              <w:contextualSpacing/>
              <w:jc w:val="center"/>
            </w:pPr>
          </w:p>
        </w:tc>
      </w:tr>
      <w:tr w:rsidR="00363CC1" w:rsidRPr="005C0E48" w14:paraId="2A7F1A3D" w14:textId="77777777" w:rsidTr="00363CC1">
        <w:tc>
          <w:tcPr>
            <w:tcW w:w="568" w:type="dxa"/>
            <w:vAlign w:val="center"/>
          </w:tcPr>
          <w:p w14:paraId="659A663E" w14:textId="77777777" w:rsidR="00363CC1" w:rsidRPr="005C0E48" w:rsidRDefault="00363CC1" w:rsidP="00363CC1">
            <w:pPr>
              <w:ind w:left="-283"/>
              <w:contextualSpacing/>
              <w:jc w:val="center"/>
            </w:pPr>
            <w:r w:rsidRPr="005C0E48">
              <w:rPr>
                <w:rFonts w:cs="Calibri"/>
                <w:color w:val="000000"/>
              </w:rPr>
              <w:t>6</w:t>
            </w:r>
          </w:p>
        </w:tc>
        <w:tc>
          <w:tcPr>
            <w:tcW w:w="3146" w:type="dxa"/>
            <w:gridSpan w:val="2"/>
          </w:tcPr>
          <w:p w14:paraId="6F513C40" w14:textId="77777777" w:rsidR="00363CC1" w:rsidRPr="005C0E48" w:rsidRDefault="00363CC1" w:rsidP="00363CC1">
            <w:pPr>
              <w:contextualSpacing/>
              <w:jc w:val="center"/>
            </w:pPr>
          </w:p>
        </w:tc>
        <w:tc>
          <w:tcPr>
            <w:tcW w:w="1247" w:type="dxa"/>
          </w:tcPr>
          <w:p w14:paraId="1A815A63" w14:textId="77777777" w:rsidR="00363CC1" w:rsidRPr="005C0E48" w:rsidRDefault="00363CC1" w:rsidP="00363CC1">
            <w:pPr>
              <w:contextualSpacing/>
              <w:jc w:val="center"/>
            </w:pPr>
          </w:p>
        </w:tc>
        <w:tc>
          <w:tcPr>
            <w:tcW w:w="993" w:type="dxa"/>
          </w:tcPr>
          <w:p w14:paraId="6F755A9C" w14:textId="77777777" w:rsidR="00363CC1" w:rsidRPr="005C0E48" w:rsidRDefault="00363CC1" w:rsidP="00363CC1">
            <w:pPr>
              <w:contextualSpacing/>
              <w:jc w:val="center"/>
            </w:pPr>
          </w:p>
        </w:tc>
        <w:tc>
          <w:tcPr>
            <w:tcW w:w="992" w:type="dxa"/>
          </w:tcPr>
          <w:p w14:paraId="0421F9ED" w14:textId="77777777" w:rsidR="00363CC1" w:rsidRPr="005C0E48" w:rsidRDefault="00363CC1" w:rsidP="00363CC1">
            <w:pPr>
              <w:contextualSpacing/>
              <w:jc w:val="center"/>
            </w:pPr>
          </w:p>
        </w:tc>
        <w:tc>
          <w:tcPr>
            <w:tcW w:w="1041" w:type="dxa"/>
          </w:tcPr>
          <w:p w14:paraId="267DB844" w14:textId="77777777" w:rsidR="00363CC1" w:rsidRPr="005C0E48" w:rsidRDefault="00363CC1" w:rsidP="00363CC1">
            <w:pPr>
              <w:contextualSpacing/>
              <w:jc w:val="center"/>
            </w:pPr>
          </w:p>
        </w:tc>
        <w:tc>
          <w:tcPr>
            <w:tcW w:w="2504" w:type="dxa"/>
          </w:tcPr>
          <w:p w14:paraId="4012C0E6" w14:textId="77777777" w:rsidR="00363CC1" w:rsidRPr="005C0E48" w:rsidRDefault="00363CC1" w:rsidP="00363CC1">
            <w:pPr>
              <w:contextualSpacing/>
              <w:jc w:val="center"/>
            </w:pPr>
          </w:p>
        </w:tc>
      </w:tr>
      <w:tr w:rsidR="00363CC1" w:rsidRPr="005C0E48" w14:paraId="6090D916" w14:textId="77777777" w:rsidTr="00363CC1">
        <w:tc>
          <w:tcPr>
            <w:tcW w:w="568" w:type="dxa"/>
            <w:vAlign w:val="center"/>
          </w:tcPr>
          <w:p w14:paraId="691E521A" w14:textId="77777777" w:rsidR="00363CC1" w:rsidRPr="005C0E48" w:rsidRDefault="00363CC1" w:rsidP="00363CC1">
            <w:pPr>
              <w:ind w:left="-283"/>
              <w:contextualSpacing/>
              <w:jc w:val="center"/>
            </w:pPr>
            <w:r w:rsidRPr="005C0E48">
              <w:rPr>
                <w:rFonts w:cs="Calibri"/>
                <w:color w:val="000000"/>
              </w:rPr>
              <w:t>7</w:t>
            </w:r>
          </w:p>
        </w:tc>
        <w:tc>
          <w:tcPr>
            <w:tcW w:w="3146" w:type="dxa"/>
            <w:gridSpan w:val="2"/>
          </w:tcPr>
          <w:p w14:paraId="4B409546" w14:textId="77777777" w:rsidR="00363CC1" w:rsidRPr="005C0E48" w:rsidRDefault="00363CC1" w:rsidP="00363CC1">
            <w:pPr>
              <w:contextualSpacing/>
              <w:jc w:val="center"/>
            </w:pPr>
          </w:p>
        </w:tc>
        <w:tc>
          <w:tcPr>
            <w:tcW w:w="1247" w:type="dxa"/>
          </w:tcPr>
          <w:p w14:paraId="07AB7281" w14:textId="77777777" w:rsidR="00363CC1" w:rsidRPr="005C0E48" w:rsidRDefault="00363CC1" w:rsidP="00363CC1">
            <w:pPr>
              <w:contextualSpacing/>
              <w:jc w:val="center"/>
            </w:pPr>
          </w:p>
        </w:tc>
        <w:tc>
          <w:tcPr>
            <w:tcW w:w="993" w:type="dxa"/>
          </w:tcPr>
          <w:p w14:paraId="57546AB2" w14:textId="77777777" w:rsidR="00363CC1" w:rsidRPr="005C0E48" w:rsidRDefault="00363CC1" w:rsidP="00363CC1">
            <w:pPr>
              <w:contextualSpacing/>
              <w:jc w:val="center"/>
            </w:pPr>
          </w:p>
        </w:tc>
        <w:tc>
          <w:tcPr>
            <w:tcW w:w="992" w:type="dxa"/>
          </w:tcPr>
          <w:p w14:paraId="5C8E1278" w14:textId="77777777" w:rsidR="00363CC1" w:rsidRPr="005C0E48" w:rsidRDefault="00363CC1" w:rsidP="00363CC1">
            <w:pPr>
              <w:contextualSpacing/>
              <w:jc w:val="center"/>
            </w:pPr>
          </w:p>
        </w:tc>
        <w:tc>
          <w:tcPr>
            <w:tcW w:w="1041" w:type="dxa"/>
          </w:tcPr>
          <w:p w14:paraId="51675D56" w14:textId="77777777" w:rsidR="00363CC1" w:rsidRPr="005C0E48" w:rsidRDefault="00363CC1" w:rsidP="00363CC1">
            <w:pPr>
              <w:contextualSpacing/>
              <w:jc w:val="center"/>
            </w:pPr>
          </w:p>
        </w:tc>
        <w:tc>
          <w:tcPr>
            <w:tcW w:w="2504" w:type="dxa"/>
          </w:tcPr>
          <w:p w14:paraId="05747A9F" w14:textId="77777777" w:rsidR="00363CC1" w:rsidRPr="005C0E48" w:rsidRDefault="00363CC1" w:rsidP="00363CC1">
            <w:pPr>
              <w:contextualSpacing/>
              <w:jc w:val="center"/>
            </w:pPr>
          </w:p>
        </w:tc>
      </w:tr>
      <w:tr w:rsidR="00363CC1" w:rsidRPr="005C0E48" w14:paraId="1185FF38" w14:textId="77777777" w:rsidTr="00363CC1">
        <w:tc>
          <w:tcPr>
            <w:tcW w:w="568" w:type="dxa"/>
            <w:vAlign w:val="center"/>
          </w:tcPr>
          <w:p w14:paraId="2FE50B18" w14:textId="77777777" w:rsidR="00363CC1" w:rsidRPr="005C0E48" w:rsidRDefault="00363CC1" w:rsidP="00363CC1">
            <w:pPr>
              <w:ind w:left="-283"/>
              <w:contextualSpacing/>
              <w:jc w:val="center"/>
            </w:pPr>
            <w:r w:rsidRPr="005C0E48">
              <w:rPr>
                <w:rFonts w:cs="Calibri"/>
                <w:color w:val="000000"/>
              </w:rPr>
              <w:t>8</w:t>
            </w:r>
          </w:p>
        </w:tc>
        <w:tc>
          <w:tcPr>
            <w:tcW w:w="3146" w:type="dxa"/>
            <w:gridSpan w:val="2"/>
          </w:tcPr>
          <w:p w14:paraId="00E752FE" w14:textId="77777777" w:rsidR="00363CC1" w:rsidRPr="005C0E48" w:rsidRDefault="00363CC1" w:rsidP="00363CC1">
            <w:pPr>
              <w:contextualSpacing/>
              <w:jc w:val="center"/>
            </w:pPr>
          </w:p>
        </w:tc>
        <w:tc>
          <w:tcPr>
            <w:tcW w:w="1247" w:type="dxa"/>
          </w:tcPr>
          <w:p w14:paraId="45678163" w14:textId="77777777" w:rsidR="00363CC1" w:rsidRPr="005C0E48" w:rsidRDefault="00363CC1" w:rsidP="00363CC1">
            <w:pPr>
              <w:contextualSpacing/>
              <w:jc w:val="center"/>
            </w:pPr>
          </w:p>
        </w:tc>
        <w:tc>
          <w:tcPr>
            <w:tcW w:w="993" w:type="dxa"/>
          </w:tcPr>
          <w:p w14:paraId="2EDB85C3" w14:textId="77777777" w:rsidR="00363CC1" w:rsidRPr="005C0E48" w:rsidRDefault="00363CC1" w:rsidP="00363CC1">
            <w:pPr>
              <w:contextualSpacing/>
              <w:jc w:val="center"/>
            </w:pPr>
          </w:p>
        </w:tc>
        <w:tc>
          <w:tcPr>
            <w:tcW w:w="992" w:type="dxa"/>
          </w:tcPr>
          <w:p w14:paraId="36A76421" w14:textId="77777777" w:rsidR="00363CC1" w:rsidRPr="005C0E48" w:rsidRDefault="00363CC1" w:rsidP="00363CC1">
            <w:pPr>
              <w:contextualSpacing/>
              <w:jc w:val="center"/>
            </w:pPr>
          </w:p>
        </w:tc>
        <w:tc>
          <w:tcPr>
            <w:tcW w:w="1041" w:type="dxa"/>
          </w:tcPr>
          <w:p w14:paraId="4EB91B1B" w14:textId="77777777" w:rsidR="00363CC1" w:rsidRPr="005C0E48" w:rsidRDefault="00363CC1" w:rsidP="00363CC1">
            <w:pPr>
              <w:contextualSpacing/>
              <w:jc w:val="center"/>
            </w:pPr>
          </w:p>
        </w:tc>
        <w:tc>
          <w:tcPr>
            <w:tcW w:w="2504" w:type="dxa"/>
          </w:tcPr>
          <w:p w14:paraId="2E51C1D6" w14:textId="77777777" w:rsidR="00363CC1" w:rsidRPr="005C0E48" w:rsidRDefault="00363CC1" w:rsidP="00363CC1">
            <w:pPr>
              <w:contextualSpacing/>
              <w:jc w:val="center"/>
            </w:pPr>
          </w:p>
        </w:tc>
      </w:tr>
      <w:tr w:rsidR="00363CC1" w:rsidRPr="005C0E48" w14:paraId="1A4B174C" w14:textId="77777777" w:rsidTr="00363CC1">
        <w:tc>
          <w:tcPr>
            <w:tcW w:w="568" w:type="dxa"/>
            <w:vAlign w:val="center"/>
          </w:tcPr>
          <w:p w14:paraId="5C9CBDF7" w14:textId="77777777" w:rsidR="00363CC1" w:rsidRPr="005C0E48" w:rsidRDefault="00363CC1" w:rsidP="00363CC1">
            <w:pPr>
              <w:ind w:left="-283"/>
              <w:contextualSpacing/>
              <w:jc w:val="center"/>
            </w:pPr>
            <w:r w:rsidRPr="005C0E48">
              <w:rPr>
                <w:rFonts w:cs="Calibri"/>
                <w:color w:val="000000"/>
              </w:rPr>
              <w:t>9</w:t>
            </w:r>
          </w:p>
        </w:tc>
        <w:tc>
          <w:tcPr>
            <w:tcW w:w="3146" w:type="dxa"/>
            <w:gridSpan w:val="2"/>
          </w:tcPr>
          <w:p w14:paraId="04309688" w14:textId="77777777" w:rsidR="00363CC1" w:rsidRPr="005C0E48" w:rsidRDefault="00363CC1" w:rsidP="00363CC1">
            <w:pPr>
              <w:contextualSpacing/>
              <w:jc w:val="center"/>
            </w:pPr>
          </w:p>
        </w:tc>
        <w:tc>
          <w:tcPr>
            <w:tcW w:w="1247" w:type="dxa"/>
          </w:tcPr>
          <w:p w14:paraId="570BA52A" w14:textId="77777777" w:rsidR="00363CC1" w:rsidRPr="005C0E48" w:rsidRDefault="00363CC1" w:rsidP="00363CC1">
            <w:pPr>
              <w:contextualSpacing/>
              <w:jc w:val="center"/>
            </w:pPr>
          </w:p>
        </w:tc>
        <w:tc>
          <w:tcPr>
            <w:tcW w:w="993" w:type="dxa"/>
          </w:tcPr>
          <w:p w14:paraId="74CC1A37" w14:textId="77777777" w:rsidR="00363CC1" w:rsidRPr="005C0E48" w:rsidRDefault="00363CC1" w:rsidP="00363CC1">
            <w:pPr>
              <w:contextualSpacing/>
              <w:jc w:val="center"/>
            </w:pPr>
          </w:p>
        </w:tc>
        <w:tc>
          <w:tcPr>
            <w:tcW w:w="992" w:type="dxa"/>
          </w:tcPr>
          <w:p w14:paraId="5516A7A4" w14:textId="77777777" w:rsidR="00363CC1" w:rsidRPr="005C0E48" w:rsidRDefault="00363CC1" w:rsidP="00363CC1">
            <w:pPr>
              <w:contextualSpacing/>
              <w:jc w:val="center"/>
            </w:pPr>
          </w:p>
        </w:tc>
        <w:tc>
          <w:tcPr>
            <w:tcW w:w="1041" w:type="dxa"/>
          </w:tcPr>
          <w:p w14:paraId="612A1B90" w14:textId="77777777" w:rsidR="00363CC1" w:rsidRPr="005C0E48" w:rsidRDefault="00363CC1" w:rsidP="00363CC1">
            <w:pPr>
              <w:contextualSpacing/>
              <w:jc w:val="center"/>
            </w:pPr>
          </w:p>
        </w:tc>
        <w:tc>
          <w:tcPr>
            <w:tcW w:w="2504" w:type="dxa"/>
          </w:tcPr>
          <w:p w14:paraId="27704D1D" w14:textId="77777777" w:rsidR="00363CC1" w:rsidRPr="005C0E48" w:rsidRDefault="00363CC1" w:rsidP="00363CC1">
            <w:pPr>
              <w:contextualSpacing/>
              <w:jc w:val="center"/>
            </w:pPr>
          </w:p>
        </w:tc>
      </w:tr>
      <w:tr w:rsidR="00363CC1" w:rsidRPr="005C0E48" w14:paraId="1A7BF25B" w14:textId="77777777" w:rsidTr="00363CC1">
        <w:tc>
          <w:tcPr>
            <w:tcW w:w="568" w:type="dxa"/>
            <w:vAlign w:val="center"/>
          </w:tcPr>
          <w:p w14:paraId="4DC97635" w14:textId="77777777" w:rsidR="00363CC1" w:rsidRPr="005C0E48" w:rsidRDefault="00363CC1" w:rsidP="00363CC1">
            <w:pPr>
              <w:ind w:left="-283"/>
              <w:contextualSpacing/>
              <w:jc w:val="center"/>
            </w:pPr>
            <w:r w:rsidRPr="005C0E48">
              <w:rPr>
                <w:rFonts w:cs="Calibri"/>
                <w:color w:val="000000"/>
              </w:rPr>
              <w:t>10</w:t>
            </w:r>
          </w:p>
        </w:tc>
        <w:tc>
          <w:tcPr>
            <w:tcW w:w="3146" w:type="dxa"/>
            <w:gridSpan w:val="2"/>
          </w:tcPr>
          <w:p w14:paraId="44C8A08D" w14:textId="77777777" w:rsidR="00363CC1" w:rsidRPr="005C0E48" w:rsidRDefault="00363CC1" w:rsidP="00363CC1">
            <w:pPr>
              <w:contextualSpacing/>
              <w:jc w:val="center"/>
            </w:pPr>
          </w:p>
        </w:tc>
        <w:tc>
          <w:tcPr>
            <w:tcW w:w="1247" w:type="dxa"/>
          </w:tcPr>
          <w:p w14:paraId="5FC41E22" w14:textId="77777777" w:rsidR="00363CC1" w:rsidRPr="005C0E48" w:rsidRDefault="00363CC1" w:rsidP="00363CC1">
            <w:pPr>
              <w:contextualSpacing/>
              <w:jc w:val="center"/>
            </w:pPr>
          </w:p>
        </w:tc>
        <w:tc>
          <w:tcPr>
            <w:tcW w:w="993" w:type="dxa"/>
          </w:tcPr>
          <w:p w14:paraId="01C4E130" w14:textId="77777777" w:rsidR="00363CC1" w:rsidRPr="005C0E48" w:rsidRDefault="00363CC1" w:rsidP="00363CC1">
            <w:pPr>
              <w:contextualSpacing/>
              <w:jc w:val="center"/>
            </w:pPr>
          </w:p>
        </w:tc>
        <w:tc>
          <w:tcPr>
            <w:tcW w:w="992" w:type="dxa"/>
          </w:tcPr>
          <w:p w14:paraId="78FF91F3" w14:textId="77777777" w:rsidR="00363CC1" w:rsidRPr="005C0E48" w:rsidRDefault="00363CC1" w:rsidP="00363CC1">
            <w:pPr>
              <w:contextualSpacing/>
              <w:jc w:val="center"/>
            </w:pPr>
          </w:p>
        </w:tc>
        <w:tc>
          <w:tcPr>
            <w:tcW w:w="1041" w:type="dxa"/>
          </w:tcPr>
          <w:p w14:paraId="7F8F1B3A" w14:textId="77777777" w:rsidR="00363CC1" w:rsidRPr="005C0E48" w:rsidRDefault="00363CC1" w:rsidP="00363CC1">
            <w:pPr>
              <w:contextualSpacing/>
              <w:jc w:val="center"/>
            </w:pPr>
          </w:p>
        </w:tc>
        <w:tc>
          <w:tcPr>
            <w:tcW w:w="2504" w:type="dxa"/>
          </w:tcPr>
          <w:p w14:paraId="30146BE5" w14:textId="77777777" w:rsidR="00363CC1" w:rsidRPr="005C0E48" w:rsidRDefault="00363CC1" w:rsidP="00363CC1">
            <w:pPr>
              <w:contextualSpacing/>
              <w:jc w:val="center"/>
            </w:pPr>
          </w:p>
        </w:tc>
      </w:tr>
      <w:tr w:rsidR="00363CC1" w:rsidRPr="005C0E48" w14:paraId="7D2FDEFE" w14:textId="77777777" w:rsidTr="00363CC1">
        <w:tc>
          <w:tcPr>
            <w:tcW w:w="568" w:type="dxa"/>
            <w:vAlign w:val="center"/>
          </w:tcPr>
          <w:p w14:paraId="200D4F73" w14:textId="77777777" w:rsidR="00363CC1" w:rsidRPr="005C0E48" w:rsidRDefault="00363CC1" w:rsidP="00363CC1">
            <w:pPr>
              <w:ind w:left="-283"/>
              <w:contextualSpacing/>
              <w:jc w:val="center"/>
            </w:pPr>
            <w:r w:rsidRPr="005C0E48">
              <w:rPr>
                <w:rFonts w:cs="Calibri"/>
                <w:color w:val="000000"/>
              </w:rPr>
              <w:t>11</w:t>
            </w:r>
          </w:p>
        </w:tc>
        <w:tc>
          <w:tcPr>
            <w:tcW w:w="3146" w:type="dxa"/>
            <w:gridSpan w:val="2"/>
          </w:tcPr>
          <w:p w14:paraId="39AD9FB5" w14:textId="77777777" w:rsidR="00363CC1" w:rsidRPr="005C0E48" w:rsidRDefault="00363CC1" w:rsidP="00363CC1">
            <w:pPr>
              <w:contextualSpacing/>
              <w:jc w:val="center"/>
            </w:pPr>
          </w:p>
        </w:tc>
        <w:tc>
          <w:tcPr>
            <w:tcW w:w="1247" w:type="dxa"/>
          </w:tcPr>
          <w:p w14:paraId="54D4ADAE" w14:textId="77777777" w:rsidR="00363CC1" w:rsidRPr="005C0E48" w:rsidRDefault="00363CC1" w:rsidP="00363CC1">
            <w:pPr>
              <w:contextualSpacing/>
              <w:jc w:val="center"/>
            </w:pPr>
          </w:p>
        </w:tc>
        <w:tc>
          <w:tcPr>
            <w:tcW w:w="993" w:type="dxa"/>
          </w:tcPr>
          <w:p w14:paraId="7E17DE9F" w14:textId="77777777" w:rsidR="00363CC1" w:rsidRPr="005C0E48" w:rsidRDefault="00363CC1" w:rsidP="00363CC1">
            <w:pPr>
              <w:contextualSpacing/>
              <w:jc w:val="center"/>
            </w:pPr>
          </w:p>
        </w:tc>
        <w:tc>
          <w:tcPr>
            <w:tcW w:w="992" w:type="dxa"/>
          </w:tcPr>
          <w:p w14:paraId="74C487F9" w14:textId="77777777" w:rsidR="00363CC1" w:rsidRPr="005C0E48" w:rsidRDefault="00363CC1" w:rsidP="00363CC1">
            <w:pPr>
              <w:contextualSpacing/>
              <w:jc w:val="center"/>
            </w:pPr>
          </w:p>
        </w:tc>
        <w:tc>
          <w:tcPr>
            <w:tcW w:w="1041" w:type="dxa"/>
          </w:tcPr>
          <w:p w14:paraId="32A1525F" w14:textId="77777777" w:rsidR="00363CC1" w:rsidRPr="005C0E48" w:rsidRDefault="00363CC1" w:rsidP="00363CC1">
            <w:pPr>
              <w:contextualSpacing/>
              <w:jc w:val="center"/>
            </w:pPr>
          </w:p>
        </w:tc>
        <w:tc>
          <w:tcPr>
            <w:tcW w:w="2504" w:type="dxa"/>
          </w:tcPr>
          <w:p w14:paraId="71E1C42D" w14:textId="77777777" w:rsidR="00363CC1" w:rsidRPr="005C0E48" w:rsidRDefault="00363CC1" w:rsidP="00363CC1">
            <w:pPr>
              <w:contextualSpacing/>
              <w:jc w:val="center"/>
            </w:pPr>
          </w:p>
        </w:tc>
      </w:tr>
      <w:tr w:rsidR="00363CC1" w:rsidRPr="005C0E48" w14:paraId="3E5C17DE" w14:textId="77777777" w:rsidTr="00363CC1">
        <w:tc>
          <w:tcPr>
            <w:tcW w:w="568" w:type="dxa"/>
            <w:vAlign w:val="center"/>
          </w:tcPr>
          <w:p w14:paraId="308A9ECD" w14:textId="77777777" w:rsidR="00363CC1" w:rsidRPr="005C0E48" w:rsidRDefault="00363CC1" w:rsidP="00363CC1">
            <w:pPr>
              <w:ind w:left="-283"/>
              <w:contextualSpacing/>
              <w:jc w:val="center"/>
            </w:pPr>
            <w:r w:rsidRPr="005C0E48">
              <w:rPr>
                <w:rFonts w:cs="Calibri"/>
                <w:color w:val="000000"/>
              </w:rPr>
              <w:t>12</w:t>
            </w:r>
          </w:p>
        </w:tc>
        <w:tc>
          <w:tcPr>
            <w:tcW w:w="3146" w:type="dxa"/>
            <w:gridSpan w:val="2"/>
          </w:tcPr>
          <w:p w14:paraId="50FAE0EF" w14:textId="77777777" w:rsidR="00363CC1" w:rsidRPr="005C0E48" w:rsidRDefault="00363CC1" w:rsidP="00363CC1">
            <w:pPr>
              <w:contextualSpacing/>
              <w:jc w:val="center"/>
            </w:pPr>
          </w:p>
        </w:tc>
        <w:tc>
          <w:tcPr>
            <w:tcW w:w="1247" w:type="dxa"/>
          </w:tcPr>
          <w:p w14:paraId="43940F16" w14:textId="77777777" w:rsidR="00363CC1" w:rsidRPr="005C0E48" w:rsidRDefault="00363CC1" w:rsidP="00363CC1">
            <w:pPr>
              <w:contextualSpacing/>
              <w:jc w:val="center"/>
            </w:pPr>
          </w:p>
        </w:tc>
        <w:tc>
          <w:tcPr>
            <w:tcW w:w="993" w:type="dxa"/>
          </w:tcPr>
          <w:p w14:paraId="221385CD" w14:textId="77777777" w:rsidR="00363CC1" w:rsidRPr="005C0E48" w:rsidRDefault="00363CC1" w:rsidP="00363CC1">
            <w:pPr>
              <w:contextualSpacing/>
              <w:jc w:val="center"/>
            </w:pPr>
          </w:p>
        </w:tc>
        <w:tc>
          <w:tcPr>
            <w:tcW w:w="992" w:type="dxa"/>
          </w:tcPr>
          <w:p w14:paraId="6200D5E6" w14:textId="77777777" w:rsidR="00363CC1" w:rsidRPr="005C0E48" w:rsidRDefault="00363CC1" w:rsidP="00363CC1">
            <w:pPr>
              <w:contextualSpacing/>
              <w:jc w:val="center"/>
            </w:pPr>
          </w:p>
        </w:tc>
        <w:tc>
          <w:tcPr>
            <w:tcW w:w="1041" w:type="dxa"/>
          </w:tcPr>
          <w:p w14:paraId="551ABCE2" w14:textId="77777777" w:rsidR="00363CC1" w:rsidRPr="005C0E48" w:rsidRDefault="00363CC1" w:rsidP="00363CC1">
            <w:pPr>
              <w:contextualSpacing/>
              <w:jc w:val="center"/>
            </w:pPr>
          </w:p>
        </w:tc>
        <w:tc>
          <w:tcPr>
            <w:tcW w:w="2504" w:type="dxa"/>
          </w:tcPr>
          <w:p w14:paraId="7DCD0C41" w14:textId="77777777" w:rsidR="00363CC1" w:rsidRPr="005C0E48" w:rsidRDefault="00363CC1" w:rsidP="00363CC1">
            <w:pPr>
              <w:contextualSpacing/>
              <w:jc w:val="center"/>
            </w:pPr>
          </w:p>
        </w:tc>
      </w:tr>
      <w:tr w:rsidR="00363CC1" w:rsidRPr="005C0E48" w14:paraId="7CA98669" w14:textId="77777777" w:rsidTr="00363CC1">
        <w:tc>
          <w:tcPr>
            <w:tcW w:w="568" w:type="dxa"/>
            <w:vAlign w:val="center"/>
          </w:tcPr>
          <w:p w14:paraId="6E0C7C08" w14:textId="77777777" w:rsidR="00363CC1" w:rsidRPr="005C0E48" w:rsidRDefault="00363CC1" w:rsidP="00363CC1">
            <w:pPr>
              <w:ind w:left="-283"/>
              <w:contextualSpacing/>
              <w:jc w:val="center"/>
            </w:pPr>
            <w:r w:rsidRPr="005C0E48">
              <w:rPr>
                <w:rFonts w:cs="Calibri"/>
                <w:color w:val="000000"/>
              </w:rPr>
              <w:t>13</w:t>
            </w:r>
          </w:p>
        </w:tc>
        <w:tc>
          <w:tcPr>
            <w:tcW w:w="3146" w:type="dxa"/>
            <w:gridSpan w:val="2"/>
          </w:tcPr>
          <w:p w14:paraId="6FFF3DAF" w14:textId="77777777" w:rsidR="00363CC1" w:rsidRPr="005C0E48" w:rsidRDefault="00363CC1" w:rsidP="00363CC1">
            <w:pPr>
              <w:contextualSpacing/>
              <w:jc w:val="center"/>
            </w:pPr>
          </w:p>
        </w:tc>
        <w:tc>
          <w:tcPr>
            <w:tcW w:w="1247" w:type="dxa"/>
          </w:tcPr>
          <w:p w14:paraId="2DEE494D" w14:textId="77777777" w:rsidR="00363CC1" w:rsidRPr="005C0E48" w:rsidRDefault="00363CC1" w:rsidP="00363CC1">
            <w:pPr>
              <w:contextualSpacing/>
              <w:jc w:val="center"/>
            </w:pPr>
          </w:p>
        </w:tc>
        <w:tc>
          <w:tcPr>
            <w:tcW w:w="993" w:type="dxa"/>
          </w:tcPr>
          <w:p w14:paraId="297EEA03" w14:textId="77777777" w:rsidR="00363CC1" w:rsidRPr="005C0E48" w:rsidRDefault="00363CC1" w:rsidP="00363CC1">
            <w:pPr>
              <w:contextualSpacing/>
              <w:jc w:val="center"/>
            </w:pPr>
          </w:p>
        </w:tc>
        <w:tc>
          <w:tcPr>
            <w:tcW w:w="992" w:type="dxa"/>
          </w:tcPr>
          <w:p w14:paraId="04E4432B" w14:textId="77777777" w:rsidR="00363CC1" w:rsidRPr="005C0E48" w:rsidRDefault="00363CC1" w:rsidP="00363CC1">
            <w:pPr>
              <w:contextualSpacing/>
              <w:jc w:val="center"/>
            </w:pPr>
          </w:p>
        </w:tc>
        <w:tc>
          <w:tcPr>
            <w:tcW w:w="1041" w:type="dxa"/>
          </w:tcPr>
          <w:p w14:paraId="43F18670" w14:textId="77777777" w:rsidR="00363CC1" w:rsidRPr="005C0E48" w:rsidRDefault="00363CC1" w:rsidP="00363CC1">
            <w:pPr>
              <w:contextualSpacing/>
              <w:jc w:val="center"/>
            </w:pPr>
          </w:p>
        </w:tc>
        <w:tc>
          <w:tcPr>
            <w:tcW w:w="2504" w:type="dxa"/>
          </w:tcPr>
          <w:p w14:paraId="23BF4AE9" w14:textId="77777777" w:rsidR="00363CC1" w:rsidRPr="005C0E48" w:rsidRDefault="00363CC1" w:rsidP="00363CC1">
            <w:pPr>
              <w:contextualSpacing/>
              <w:jc w:val="center"/>
            </w:pPr>
          </w:p>
        </w:tc>
      </w:tr>
      <w:tr w:rsidR="00363CC1" w:rsidRPr="005C0E48" w14:paraId="192D471F" w14:textId="77777777" w:rsidTr="00363CC1">
        <w:tc>
          <w:tcPr>
            <w:tcW w:w="568" w:type="dxa"/>
            <w:vAlign w:val="center"/>
          </w:tcPr>
          <w:p w14:paraId="0E966C13" w14:textId="77777777" w:rsidR="00363CC1" w:rsidRPr="005C0E48" w:rsidRDefault="00363CC1" w:rsidP="00363CC1">
            <w:pPr>
              <w:ind w:left="-283"/>
              <w:contextualSpacing/>
              <w:jc w:val="center"/>
            </w:pPr>
            <w:r w:rsidRPr="005C0E48">
              <w:rPr>
                <w:rFonts w:cs="Calibri"/>
                <w:color w:val="000000"/>
              </w:rPr>
              <w:t>14</w:t>
            </w:r>
          </w:p>
        </w:tc>
        <w:tc>
          <w:tcPr>
            <w:tcW w:w="3146" w:type="dxa"/>
            <w:gridSpan w:val="2"/>
          </w:tcPr>
          <w:p w14:paraId="3BBCC72E" w14:textId="77777777" w:rsidR="00363CC1" w:rsidRPr="005C0E48" w:rsidRDefault="00363CC1" w:rsidP="00363CC1">
            <w:pPr>
              <w:contextualSpacing/>
              <w:jc w:val="center"/>
            </w:pPr>
          </w:p>
        </w:tc>
        <w:tc>
          <w:tcPr>
            <w:tcW w:w="1247" w:type="dxa"/>
          </w:tcPr>
          <w:p w14:paraId="543204FA" w14:textId="77777777" w:rsidR="00363CC1" w:rsidRPr="005C0E48" w:rsidRDefault="00363CC1" w:rsidP="00363CC1">
            <w:pPr>
              <w:contextualSpacing/>
              <w:jc w:val="center"/>
            </w:pPr>
          </w:p>
        </w:tc>
        <w:tc>
          <w:tcPr>
            <w:tcW w:w="993" w:type="dxa"/>
          </w:tcPr>
          <w:p w14:paraId="1DF5DFC9" w14:textId="77777777" w:rsidR="00363CC1" w:rsidRPr="005C0E48" w:rsidRDefault="00363CC1" w:rsidP="00363CC1">
            <w:pPr>
              <w:contextualSpacing/>
              <w:jc w:val="center"/>
            </w:pPr>
          </w:p>
        </w:tc>
        <w:tc>
          <w:tcPr>
            <w:tcW w:w="992" w:type="dxa"/>
          </w:tcPr>
          <w:p w14:paraId="7C96EA3F" w14:textId="77777777" w:rsidR="00363CC1" w:rsidRPr="005C0E48" w:rsidRDefault="00363CC1" w:rsidP="00363CC1">
            <w:pPr>
              <w:contextualSpacing/>
              <w:jc w:val="center"/>
            </w:pPr>
          </w:p>
        </w:tc>
        <w:tc>
          <w:tcPr>
            <w:tcW w:w="1041" w:type="dxa"/>
          </w:tcPr>
          <w:p w14:paraId="44A576FC" w14:textId="77777777" w:rsidR="00363CC1" w:rsidRPr="005C0E48" w:rsidRDefault="00363CC1" w:rsidP="00363CC1">
            <w:pPr>
              <w:contextualSpacing/>
              <w:jc w:val="center"/>
            </w:pPr>
          </w:p>
        </w:tc>
        <w:tc>
          <w:tcPr>
            <w:tcW w:w="2504" w:type="dxa"/>
          </w:tcPr>
          <w:p w14:paraId="1AD28461" w14:textId="77777777" w:rsidR="00363CC1" w:rsidRPr="005C0E48" w:rsidRDefault="00363CC1" w:rsidP="00363CC1">
            <w:pPr>
              <w:contextualSpacing/>
              <w:jc w:val="center"/>
            </w:pPr>
          </w:p>
        </w:tc>
      </w:tr>
      <w:tr w:rsidR="00363CC1" w:rsidRPr="005C0E48" w14:paraId="71B03510" w14:textId="77777777" w:rsidTr="00363CC1">
        <w:tc>
          <w:tcPr>
            <w:tcW w:w="568" w:type="dxa"/>
            <w:vAlign w:val="center"/>
          </w:tcPr>
          <w:p w14:paraId="790E277B" w14:textId="77777777" w:rsidR="00363CC1" w:rsidRPr="005C0E48" w:rsidRDefault="00363CC1" w:rsidP="00363CC1">
            <w:pPr>
              <w:ind w:left="-283"/>
              <w:contextualSpacing/>
              <w:jc w:val="center"/>
            </w:pPr>
            <w:r w:rsidRPr="005C0E48">
              <w:rPr>
                <w:rFonts w:cs="Calibri"/>
                <w:color w:val="000000"/>
              </w:rPr>
              <w:t>15</w:t>
            </w:r>
          </w:p>
        </w:tc>
        <w:tc>
          <w:tcPr>
            <w:tcW w:w="3146" w:type="dxa"/>
            <w:gridSpan w:val="2"/>
          </w:tcPr>
          <w:p w14:paraId="2F0D94DE" w14:textId="77777777" w:rsidR="00363CC1" w:rsidRPr="005C0E48" w:rsidRDefault="00363CC1" w:rsidP="00363CC1">
            <w:pPr>
              <w:contextualSpacing/>
              <w:jc w:val="center"/>
            </w:pPr>
          </w:p>
        </w:tc>
        <w:tc>
          <w:tcPr>
            <w:tcW w:w="1247" w:type="dxa"/>
          </w:tcPr>
          <w:p w14:paraId="3714D3CD" w14:textId="77777777" w:rsidR="00363CC1" w:rsidRPr="005C0E48" w:rsidRDefault="00363CC1" w:rsidP="00363CC1">
            <w:pPr>
              <w:contextualSpacing/>
              <w:jc w:val="center"/>
            </w:pPr>
          </w:p>
        </w:tc>
        <w:tc>
          <w:tcPr>
            <w:tcW w:w="993" w:type="dxa"/>
          </w:tcPr>
          <w:p w14:paraId="350E406E" w14:textId="77777777" w:rsidR="00363CC1" w:rsidRPr="005C0E48" w:rsidRDefault="00363CC1" w:rsidP="00363CC1">
            <w:pPr>
              <w:contextualSpacing/>
              <w:jc w:val="center"/>
            </w:pPr>
          </w:p>
        </w:tc>
        <w:tc>
          <w:tcPr>
            <w:tcW w:w="992" w:type="dxa"/>
          </w:tcPr>
          <w:p w14:paraId="7ECA9772" w14:textId="77777777" w:rsidR="00363CC1" w:rsidRPr="005C0E48" w:rsidRDefault="00363CC1" w:rsidP="00363CC1">
            <w:pPr>
              <w:contextualSpacing/>
              <w:jc w:val="center"/>
            </w:pPr>
          </w:p>
        </w:tc>
        <w:tc>
          <w:tcPr>
            <w:tcW w:w="1041" w:type="dxa"/>
          </w:tcPr>
          <w:p w14:paraId="3D20E84D" w14:textId="77777777" w:rsidR="00363CC1" w:rsidRPr="005C0E48" w:rsidRDefault="00363CC1" w:rsidP="00363CC1">
            <w:pPr>
              <w:contextualSpacing/>
              <w:jc w:val="center"/>
            </w:pPr>
          </w:p>
        </w:tc>
        <w:tc>
          <w:tcPr>
            <w:tcW w:w="2504" w:type="dxa"/>
          </w:tcPr>
          <w:p w14:paraId="327C9D6D" w14:textId="77777777" w:rsidR="00363CC1" w:rsidRPr="005C0E48" w:rsidRDefault="00363CC1" w:rsidP="00363CC1">
            <w:pPr>
              <w:contextualSpacing/>
              <w:jc w:val="center"/>
            </w:pPr>
          </w:p>
        </w:tc>
      </w:tr>
      <w:tr w:rsidR="00363CC1" w:rsidRPr="005C0E48" w14:paraId="7F2D1E1C" w14:textId="77777777" w:rsidTr="00363CC1">
        <w:tc>
          <w:tcPr>
            <w:tcW w:w="568" w:type="dxa"/>
            <w:vAlign w:val="center"/>
          </w:tcPr>
          <w:p w14:paraId="0FF0982F" w14:textId="77777777" w:rsidR="00363CC1" w:rsidRPr="005C0E48" w:rsidRDefault="00363CC1" w:rsidP="00363CC1">
            <w:pPr>
              <w:ind w:left="-283"/>
              <w:contextualSpacing/>
              <w:jc w:val="center"/>
            </w:pPr>
            <w:r w:rsidRPr="005C0E48">
              <w:rPr>
                <w:rFonts w:cs="Calibri"/>
                <w:color w:val="000000"/>
              </w:rPr>
              <w:t>16</w:t>
            </w:r>
          </w:p>
        </w:tc>
        <w:tc>
          <w:tcPr>
            <w:tcW w:w="3146" w:type="dxa"/>
            <w:gridSpan w:val="2"/>
          </w:tcPr>
          <w:p w14:paraId="1C0AEFCF" w14:textId="77777777" w:rsidR="00363CC1" w:rsidRPr="005C0E48" w:rsidRDefault="00363CC1" w:rsidP="00363CC1">
            <w:pPr>
              <w:contextualSpacing/>
              <w:jc w:val="center"/>
            </w:pPr>
          </w:p>
        </w:tc>
        <w:tc>
          <w:tcPr>
            <w:tcW w:w="1247" w:type="dxa"/>
          </w:tcPr>
          <w:p w14:paraId="6A9E9C88" w14:textId="77777777" w:rsidR="00363CC1" w:rsidRPr="005C0E48" w:rsidRDefault="00363CC1" w:rsidP="00363CC1">
            <w:pPr>
              <w:contextualSpacing/>
              <w:jc w:val="center"/>
            </w:pPr>
          </w:p>
        </w:tc>
        <w:tc>
          <w:tcPr>
            <w:tcW w:w="993" w:type="dxa"/>
          </w:tcPr>
          <w:p w14:paraId="61E8006B" w14:textId="77777777" w:rsidR="00363CC1" w:rsidRPr="005C0E48" w:rsidRDefault="00363CC1" w:rsidP="00363CC1">
            <w:pPr>
              <w:contextualSpacing/>
              <w:jc w:val="center"/>
            </w:pPr>
          </w:p>
        </w:tc>
        <w:tc>
          <w:tcPr>
            <w:tcW w:w="992" w:type="dxa"/>
          </w:tcPr>
          <w:p w14:paraId="1C65021C" w14:textId="77777777" w:rsidR="00363CC1" w:rsidRPr="005C0E48" w:rsidRDefault="00363CC1" w:rsidP="00363CC1">
            <w:pPr>
              <w:contextualSpacing/>
              <w:jc w:val="center"/>
            </w:pPr>
          </w:p>
        </w:tc>
        <w:tc>
          <w:tcPr>
            <w:tcW w:w="1041" w:type="dxa"/>
          </w:tcPr>
          <w:p w14:paraId="6A0E9B99" w14:textId="77777777" w:rsidR="00363CC1" w:rsidRPr="005C0E48" w:rsidRDefault="00363CC1" w:rsidP="00363CC1">
            <w:pPr>
              <w:contextualSpacing/>
              <w:jc w:val="center"/>
            </w:pPr>
          </w:p>
        </w:tc>
        <w:tc>
          <w:tcPr>
            <w:tcW w:w="2504" w:type="dxa"/>
          </w:tcPr>
          <w:p w14:paraId="4D743BF6" w14:textId="77777777" w:rsidR="00363CC1" w:rsidRPr="005C0E48" w:rsidRDefault="00363CC1" w:rsidP="00363CC1">
            <w:pPr>
              <w:contextualSpacing/>
              <w:jc w:val="center"/>
            </w:pPr>
          </w:p>
        </w:tc>
      </w:tr>
      <w:tr w:rsidR="00363CC1" w:rsidRPr="005C0E48" w14:paraId="5D83350A" w14:textId="77777777" w:rsidTr="00363CC1">
        <w:tc>
          <w:tcPr>
            <w:tcW w:w="568" w:type="dxa"/>
            <w:vAlign w:val="center"/>
          </w:tcPr>
          <w:p w14:paraId="00E91EE6" w14:textId="77777777" w:rsidR="00363CC1" w:rsidRPr="005C0E48" w:rsidRDefault="00363CC1" w:rsidP="00363CC1">
            <w:pPr>
              <w:ind w:left="-283"/>
              <w:contextualSpacing/>
              <w:jc w:val="center"/>
            </w:pPr>
            <w:r w:rsidRPr="005C0E48">
              <w:rPr>
                <w:rFonts w:cs="Calibri"/>
                <w:color w:val="000000"/>
              </w:rPr>
              <w:t>17</w:t>
            </w:r>
          </w:p>
        </w:tc>
        <w:tc>
          <w:tcPr>
            <w:tcW w:w="3146" w:type="dxa"/>
            <w:gridSpan w:val="2"/>
          </w:tcPr>
          <w:p w14:paraId="0A530173" w14:textId="77777777" w:rsidR="00363CC1" w:rsidRPr="005C0E48" w:rsidRDefault="00363CC1" w:rsidP="00363CC1">
            <w:pPr>
              <w:contextualSpacing/>
              <w:jc w:val="center"/>
            </w:pPr>
          </w:p>
        </w:tc>
        <w:tc>
          <w:tcPr>
            <w:tcW w:w="1247" w:type="dxa"/>
          </w:tcPr>
          <w:p w14:paraId="2D6B4C7B" w14:textId="77777777" w:rsidR="00363CC1" w:rsidRPr="005C0E48" w:rsidRDefault="00363CC1" w:rsidP="00363CC1">
            <w:pPr>
              <w:contextualSpacing/>
              <w:jc w:val="center"/>
            </w:pPr>
          </w:p>
        </w:tc>
        <w:tc>
          <w:tcPr>
            <w:tcW w:w="993" w:type="dxa"/>
          </w:tcPr>
          <w:p w14:paraId="0861D667" w14:textId="77777777" w:rsidR="00363CC1" w:rsidRPr="005C0E48" w:rsidRDefault="00363CC1" w:rsidP="00363CC1">
            <w:pPr>
              <w:contextualSpacing/>
              <w:jc w:val="center"/>
            </w:pPr>
          </w:p>
        </w:tc>
        <w:tc>
          <w:tcPr>
            <w:tcW w:w="992" w:type="dxa"/>
          </w:tcPr>
          <w:p w14:paraId="2C6AE2BB" w14:textId="77777777" w:rsidR="00363CC1" w:rsidRPr="005C0E48" w:rsidRDefault="00363CC1" w:rsidP="00363CC1">
            <w:pPr>
              <w:contextualSpacing/>
              <w:jc w:val="center"/>
            </w:pPr>
          </w:p>
        </w:tc>
        <w:tc>
          <w:tcPr>
            <w:tcW w:w="1041" w:type="dxa"/>
          </w:tcPr>
          <w:p w14:paraId="1B88EFB3" w14:textId="77777777" w:rsidR="00363CC1" w:rsidRPr="005C0E48" w:rsidRDefault="00363CC1" w:rsidP="00363CC1">
            <w:pPr>
              <w:contextualSpacing/>
              <w:jc w:val="center"/>
            </w:pPr>
          </w:p>
        </w:tc>
        <w:tc>
          <w:tcPr>
            <w:tcW w:w="2504" w:type="dxa"/>
          </w:tcPr>
          <w:p w14:paraId="6F6053FE" w14:textId="77777777" w:rsidR="00363CC1" w:rsidRPr="005C0E48" w:rsidRDefault="00363CC1" w:rsidP="00363CC1">
            <w:pPr>
              <w:contextualSpacing/>
              <w:jc w:val="center"/>
            </w:pPr>
          </w:p>
        </w:tc>
      </w:tr>
      <w:tr w:rsidR="00363CC1" w:rsidRPr="005C0E48" w14:paraId="1C95EF1C" w14:textId="77777777" w:rsidTr="00363CC1">
        <w:tc>
          <w:tcPr>
            <w:tcW w:w="568" w:type="dxa"/>
            <w:vAlign w:val="center"/>
          </w:tcPr>
          <w:p w14:paraId="0D96A950" w14:textId="77777777" w:rsidR="00363CC1" w:rsidRPr="005C0E48" w:rsidRDefault="00363CC1" w:rsidP="00363CC1">
            <w:pPr>
              <w:ind w:left="-283"/>
              <w:contextualSpacing/>
              <w:jc w:val="center"/>
            </w:pPr>
            <w:r w:rsidRPr="005C0E48">
              <w:rPr>
                <w:rFonts w:cs="Calibri"/>
                <w:color w:val="000000"/>
              </w:rPr>
              <w:t>18</w:t>
            </w:r>
          </w:p>
        </w:tc>
        <w:tc>
          <w:tcPr>
            <w:tcW w:w="3146" w:type="dxa"/>
            <w:gridSpan w:val="2"/>
          </w:tcPr>
          <w:p w14:paraId="67EA0C05" w14:textId="77777777" w:rsidR="00363CC1" w:rsidRPr="005C0E48" w:rsidRDefault="00363CC1" w:rsidP="00363CC1">
            <w:pPr>
              <w:contextualSpacing/>
              <w:jc w:val="center"/>
            </w:pPr>
          </w:p>
        </w:tc>
        <w:tc>
          <w:tcPr>
            <w:tcW w:w="1247" w:type="dxa"/>
          </w:tcPr>
          <w:p w14:paraId="18DC113B" w14:textId="77777777" w:rsidR="00363CC1" w:rsidRPr="005C0E48" w:rsidRDefault="00363CC1" w:rsidP="00363CC1">
            <w:pPr>
              <w:contextualSpacing/>
              <w:jc w:val="center"/>
            </w:pPr>
          </w:p>
        </w:tc>
        <w:tc>
          <w:tcPr>
            <w:tcW w:w="993" w:type="dxa"/>
          </w:tcPr>
          <w:p w14:paraId="4D8DD01C" w14:textId="77777777" w:rsidR="00363CC1" w:rsidRPr="005C0E48" w:rsidRDefault="00363CC1" w:rsidP="00363CC1">
            <w:pPr>
              <w:contextualSpacing/>
              <w:jc w:val="center"/>
            </w:pPr>
          </w:p>
        </w:tc>
        <w:tc>
          <w:tcPr>
            <w:tcW w:w="992" w:type="dxa"/>
          </w:tcPr>
          <w:p w14:paraId="5475AD8B" w14:textId="77777777" w:rsidR="00363CC1" w:rsidRPr="005C0E48" w:rsidRDefault="00363CC1" w:rsidP="00363CC1">
            <w:pPr>
              <w:contextualSpacing/>
              <w:jc w:val="center"/>
            </w:pPr>
          </w:p>
        </w:tc>
        <w:tc>
          <w:tcPr>
            <w:tcW w:w="1041" w:type="dxa"/>
          </w:tcPr>
          <w:p w14:paraId="418F9280" w14:textId="77777777" w:rsidR="00363CC1" w:rsidRPr="005C0E48" w:rsidRDefault="00363CC1" w:rsidP="00363CC1">
            <w:pPr>
              <w:contextualSpacing/>
              <w:jc w:val="center"/>
            </w:pPr>
          </w:p>
        </w:tc>
        <w:tc>
          <w:tcPr>
            <w:tcW w:w="2504" w:type="dxa"/>
          </w:tcPr>
          <w:p w14:paraId="3BF40CA5" w14:textId="77777777" w:rsidR="00363CC1" w:rsidRPr="005C0E48" w:rsidRDefault="00363CC1" w:rsidP="00363CC1">
            <w:pPr>
              <w:contextualSpacing/>
              <w:jc w:val="center"/>
            </w:pPr>
          </w:p>
        </w:tc>
      </w:tr>
      <w:tr w:rsidR="00363CC1" w:rsidRPr="005C0E48" w14:paraId="2A83DD6F" w14:textId="77777777" w:rsidTr="00363CC1">
        <w:tc>
          <w:tcPr>
            <w:tcW w:w="568" w:type="dxa"/>
            <w:vAlign w:val="center"/>
          </w:tcPr>
          <w:p w14:paraId="3F02BE7E" w14:textId="77777777" w:rsidR="00363CC1" w:rsidRPr="005C0E48" w:rsidRDefault="00363CC1" w:rsidP="00363CC1">
            <w:pPr>
              <w:ind w:left="-283"/>
              <w:contextualSpacing/>
              <w:jc w:val="center"/>
            </w:pPr>
            <w:r w:rsidRPr="005C0E48">
              <w:rPr>
                <w:rFonts w:cs="Calibri"/>
                <w:color w:val="000000"/>
              </w:rPr>
              <w:t>19</w:t>
            </w:r>
          </w:p>
        </w:tc>
        <w:tc>
          <w:tcPr>
            <w:tcW w:w="3146" w:type="dxa"/>
            <w:gridSpan w:val="2"/>
          </w:tcPr>
          <w:p w14:paraId="6752BFE3" w14:textId="77777777" w:rsidR="00363CC1" w:rsidRPr="005C0E48" w:rsidRDefault="00363CC1" w:rsidP="00363CC1">
            <w:pPr>
              <w:contextualSpacing/>
              <w:jc w:val="center"/>
            </w:pPr>
          </w:p>
        </w:tc>
        <w:tc>
          <w:tcPr>
            <w:tcW w:w="1247" w:type="dxa"/>
          </w:tcPr>
          <w:p w14:paraId="6C9858AE" w14:textId="77777777" w:rsidR="00363CC1" w:rsidRPr="005C0E48" w:rsidRDefault="00363CC1" w:rsidP="00363CC1">
            <w:pPr>
              <w:contextualSpacing/>
              <w:jc w:val="center"/>
            </w:pPr>
          </w:p>
        </w:tc>
        <w:tc>
          <w:tcPr>
            <w:tcW w:w="993" w:type="dxa"/>
          </w:tcPr>
          <w:p w14:paraId="2B8EF6A9" w14:textId="77777777" w:rsidR="00363CC1" w:rsidRPr="005C0E48" w:rsidRDefault="00363CC1" w:rsidP="00363CC1">
            <w:pPr>
              <w:contextualSpacing/>
              <w:jc w:val="center"/>
            </w:pPr>
          </w:p>
        </w:tc>
        <w:tc>
          <w:tcPr>
            <w:tcW w:w="992" w:type="dxa"/>
          </w:tcPr>
          <w:p w14:paraId="26997728" w14:textId="77777777" w:rsidR="00363CC1" w:rsidRPr="005C0E48" w:rsidRDefault="00363CC1" w:rsidP="00363CC1">
            <w:pPr>
              <w:contextualSpacing/>
              <w:jc w:val="center"/>
            </w:pPr>
          </w:p>
        </w:tc>
        <w:tc>
          <w:tcPr>
            <w:tcW w:w="1041" w:type="dxa"/>
          </w:tcPr>
          <w:p w14:paraId="687CF120" w14:textId="77777777" w:rsidR="00363CC1" w:rsidRPr="005C0E48" w:rsidRDefault="00363CC1" w:rsidP="00363CC1">
            <w:pPr>
              <w:contextualSpacing/>
              <w:jc w:val="center"/>
            </w:pPr>
          </w:p>
        </w:tc>
        <w:tc>
          <w:tcPr>
            <w:tcW w:w="2504" w:type="dxa"/>
          </w:tcPr>
          <w:p w14:paraId="1C3B504A" w14:textId="77777777" w:rsidR="00363CC1" w:rsidRPr="005C0E48" w:rsidRDefault="00363CC1" w:rsidP="00363CC1">
            <w:pPr>
              <w:contextualSpacing/>
              <w:jc w:val="center"/>
            </w:pPr>
          </w:p>
        </w:tc>
      </w:tr>
      <w:tr w:rsidR="00363CC1" w:rsidRPr="005C0E48" w14:paraId="69FEAD90" w14:textId="77777777" w:rsidTr="00363CC1">
        <w:tc>
          <w:tcPr>
            <w:tcW w:w="568" w:type="dxa"/>
            <w:vAlign w:val="center"/>
          </w:tcPr>
          <w:p w14:paraId="1FD2A7CB" w14:textId="77777777" w:rsidR="00363CC1" w:rsidRPr="005C0E48" w:rsidRDefault="00363CC1" w:rsidP="00363CC1">
            <w:pPr>
              <w:ind w:left="-283"/>
              <w:contextualSpacing/>
              <w:jc w:val="center"/>
            </w:pPr>
            <w:r w:rsidRPr="005C0E48">
              <w:rPr>
                <w:rFonts w:cs="Calibri"/>
                <w:color w:val="000000"/>
              </w:rPr>
              <w:t>20</w:t>
            </w:r>
          </w:p>
        </w:tc>
        <w:tc>
          <w:tcPr>
            <w:tcW w:w="3146" w:type="dxa"/>
            <w:gridSpan w:val="2"/>
          </w:tcPr>
          <w:p w14:paraId="6F7BE09F" w14:textId="77777777" w:rsidR="00363CC1" w:rsidRPr="005C0E48" w:rsidRDefault="00363CC1" w:rsidP="00363CC1">
            <w:pPr>
              <w:contextualSpacing/>
              <w:jc w:val="center"/>
            </w:pPr>
          </w:p>
        </w:tc>
        <w:tc>
          <w:tcPr>
            <w:tcW w:w="1247" w:type="dxa"/>
          </w:tcPr>
          <w:p w14:paraId="7E6537B5" w14:textId="77777777" w:rsidR="00363CC1" w:rsidRPr="005C0E48" w:rsidRDefault="00363CC1" w:rsidP="00363CC1">
            <w:pPr>
              <w:contextualSpacing/>
              <w:jc w:val="center"/>
            </w:pPr>
          </w:p>
        </w:tc>
        <w:tc>
          <w:tcPr>
            <w:tcW w:w="993" w:type="dxa"/>
          </w:tcPr>
          <w:p w14:paraId="0C171604" w14:textId="77777777" w:rsidR="00363CC1" w:rsidRPr="005C0E48" w:rsidRDefault="00363CC1" w:rsidP="00363CC1">
            <w:pPr>
              <w:contextualSpacing/>
              <w:jc w:val="center"/>
            </w:pPr>
          </w:p>
        </w:tc>
        <w:tc>
          <w:tcPr>
            <w:tcW w:w="992" w:type="dxa"/>
          </w:tcPr>
          <w:p w14:paraId="6CB44349" w14:textId="77777777" w:rsidR="00363CC1" w:rsidRPr="005C0E48" w:rsidRDefault="00363CC1" w:rsidP="00363CC1">
            <w:pPr>
              <w:contextualSpacing/>
              <w:jc w:val="center"/>
            </w:pPr>
          </w:p>
        </w:tc>
        <w:tc>
          <w:tcPr>
            <w:tcW w:w="1041" w:type="dxa"/>
          </w:tcPr>
          <w:p w14:paraId="5A862B53" w14:textId="77777777" w:rsidR="00363CC1" w:rsidRPr="005C0E48" w:rsidRDefault="00363CC1" w:rsidP="00363CC1">
            <w:pPr>
              <w:contextualSpacing/>
              <w:jc w:val="center"/>
            </w:pPr>
          </w:p>
        </w:tc>
        <w:tc>
          <w:tcPr>
            <w:tcW w:w="2504" w:type="dxa"/>
          </w:tcPr>
          <w:p w14:paraId="6838E6E4" w14:textId="77777777" w:rsidR="00363CC1" w:rsidRPr="005C0E48" w:rsidRDefault="00363CC1" w:rsidP="00363CC1">
            <w:pPr>
              <w:contextualSpacing/>
              <w:jc w:val="center"/>
            </w:pPr>
          </w:p>
        </w:tc>
      </w:tr>
      <w:tr w:rsidR="00363CC1" w:rsidRPr="005C0E48" w14:paraId="3F9E8B77" w14:textId="77777777" w:rsidTr="00363CC1">
        <w:tc>
          <w:tcPr>
            <w:tcW w:w="568" w:type="dxa"/>
            <w:vAlign w:val="center"/>
          </w:tcPr>
          <w:p w14:paraId="6A556D5D" w14:textId="77777777" w:rsidR="00363CC1" w:rsidRPr="005C0E48" w:rsidRDefault="00363CC1" w:rsidP="00363CC1">
            <w:pPr>
              <w:ind w:left="-283"/>
              <w:contextualSpacing/>
              <w:jc w:val="center"/>
            </w:pPr>
            <w:r w:rsidRPr="005C0E48">
              <w:rPr>
                <w:rFonts w:cs="Calibri"/>
                <w:color w:val="000000"/>
              </w:rPr>
              <w:t>21</w:t>
            </w:r>
          </w:p>
        </w:tc>
        <w:tc>
          <w:tcPr>
            <w:tcW w:w="3146" w:type="dxa"/>
            <w:gridSpan w:val="2"/>
          </w:tcPr>
          <w:p w14:paraId="6A5172E2" w14:textId="77777777" w:rsidR="00363CC1" w:rsidRPr="005C0E48" w:rsidRDefault="00363CC1" w:rsidP="00363CC1">
            <w:pPr>
              <w:contextualSpacing/>
              <w:jc w:val="center"/>
            </w:pPr>
          </w:p>
        </w:tc>
        <w:tc>
          <w:tcPr>
            <w:tcW w:w="1247" w:type="dxa"/>
          </w:tcPr>
          <w:p w14:paraId="51B129BB" w14:textId="77777777" w:rsidR="00363CC1" w:rsidRPr="005C0E48" w:rsidRDefault="00363CC1" w:rsidP="00363CC1">
            <w:pPr>
              <w:contextualSpacing/>
              <w:jc w:val="center"/>
            </w:pPr>
          </w:p>
        </w:tc>
        <w:tc>
          <w:tcPr>
            <w:tcW w:w="993" w:type="dxa"/>
          </w:tcPr>
          <w:p w14:paraId="149ADEC7" w14:textId="77777777" w:rsidR="00363CC1" w:rsidRPr="005C0E48" w:rsidRDefault="00363CC1" w:rsidP="00363CC1">
            <w:pPr>
              <w:contextualSpacing/>
              <w:jc w:val="center"/>
            </w:pPr>
          </w:p>
        </w:tc>
        <w:tc>
          <w:tcPr>
            <w:tcW w:w="992" w:type="dxa"/>
          </w:tcPr>
          <w:p w14:paraId="146124BA" w14:textId="77777777" w:rsidR="00363CC1" w:rsidRPr="005C0E48" w:rsidRDefault="00363CC1" w:rsidP="00363CC1">
            <w:pPr>
              <w:contextualSpacing/>
              <w:jc w:val="center"/>
            </w:pPr>
          </w:p>
        </w:tc>
        <w:tc>
          <w:tcPr>
            <w:tcW w:w="1041" w:type="dxa"/>
          </w:tcPr>
          <w:p w14:paraId="6DCAC264" w14:textId="77777777" w:rsidR="00363CC1" w:rsidRPr="005C0E48" w:rsidRDefault="00363CC1" w:rsidP="00363CC1">
            <w:pPr>
              <w:contextualSpacing/>
              <w:jc w:val="center"/>
            </w:pPr>
          </w:p>
        </w:tc>
        <w:tc>
          <w:tcPr>
            <w:tcW w:w="2504" w:type="dxa"/>
          </w:tcPr>
          <w:p w14:paraId="169079D5" w14:textId="77777777" w:rsidR="00363CC1" w:rsidRPr="005C0E48" w:rsidRDefault="00363CC1" w:rsidP="00363CC1">
            <w:pPr>
              <w:contextualSpacing/>
              <w:jc w:val="center"/>
            </w:pPr>
          </w:p>
        </w:tc>
      </w:tr>
      <w:tr w:rsidR="00363CC1" w:rsidRPr="005C0E48" w14:paraId="0104FFCD" w14:textId="77777777" w:rsidTr="00363CC1">
        <w:trPr>
          <w:cantSplit/>
          <w:trHeight w:val="446"/>
        </w:trPr>
        <w:tc>
          <w:tcPr>
            <w:tcW w:w="3714" w:type="dxa"/>
            <w:gridSpan w:val="3"/>
          </w:tcPr>
          <w:p w14:paraId="405918B7" w14:textId="476E9E15" w:rsidR="00363CC1" w:rsidRPr="005C0E48" w:rsidRDefault="00363CC1" w:rsidP="00363CC1">
            <w:pPr>
              <w:contextualSpacing/>
              <w:jc w:val="center"/>
            </w:pPr>
            <w:r w:rsidRPr="005C0E48">
              <w:t xml:space="preserve">Apžiūra </w:t>
            </w:r>
            <w:r w:rsidR="00C30977" w:rsidRPr="005C0E48">
              <w:t>atlikusio</w:t>
            </w:r>
            <w:r w:rsidRPr="005C0E48">
              <w:t xml:space="preserve"> </w:t>
            </w:r>
          </w:p>
          <w:p w14:paraId="3515FF12" w14:textId="77777777" w:rsidR="00363CC1" w:rsidRPr="005C0E48" w:rsidRDefault="00363CC1" w:rsidP="00363CC1">
            <w:pPr>
              <w:contextualSpacing/>
              <w:jc w:val="center"/>
            </w:pPr>
            <w:r w:rsidRPr="005C0E48">
              <w:t>Vardas, Pavardė</w:t>
            </w:r>
          </w:p>
        </w:tc>
        <w:tc>
          <w:tcPr>
            <w:tcW w:w="1247" w:type="dxa"/>
          </w:tcPr>
          <w:p w14:paraId="27E7202B" w14:textId="77777777" w:rsidR="00363CC1" w:rsidRPr="005C0E48" w:rsidRDefault="00363CC1" w:rsidP="00363CC1">
            <w:pPr>
              <w:contextualSpacing/>
              <w:jc w:val="center"/>
            </w:pPr>
          </w:p>
        </w:tc>
        <w:tc>
          <w:tcPr>
            <w:tcW w:w="993" w:type="dxa"/>
          </w:tcPr>
          <w:p w14:paraId="68C9E829" w14:textId="77777777" w:rsidR="00363CC1" w:rsidRPr="005C0E48" w:rsidRDefault="00363CC1" w:rsidP="00363CC1">
            <w:pPr>
              <w:contextualSpacing/>
              <w:jc w:val="center"/>
            </w:pPr>
          </w:p>
        </w:tc>
        <w:tc>
          <w:tcPr>
            <w:tcW w:w="992" w:type="dxa"/>
          </w:tcPr>
          <w:p w14:paraId="24DC653B" w14:textId="77777777" w:rsidR="00363CC1" w:rsidRPr="005C0E48" w:rsidRDefault="00363CC1" w:rsidP="00363CC1">
            <w:pPr>
              <w:contextualSpacing/>
              <w:jc w:val="center"/>
            </w:pPr>
          </w:p>
        </w:tc>
        <w:tc>
          <w:tcPr>
            <w:tcW w:w="1041" w:type="dxa"/>
          </w:tcPr>
          <w:p w14:paraId="36245756" w14:textId="77777777" w:rsidR="00363CC1" w:rsidRPr="005C0E48" w:rsidRDefault="00363CC1" w:rsidP="00363CC1">
            <w:pPr>
              <w:contextualSpacing/>
              <w:jc w:val="center"/>
            </w:pPr>
          </w:p>
        </w:tc>
        <w:tc>
          <w:tcPr>
            <w:tcW w:w="2504" w:type="dxa"/>
          </w:tcPr>
          <w:p w14:paraId="2B373BFC" w14:textId="77777777" w:rsidR="00363CC1" w:rsidRPr="005C0E48" w:rsidRDefault="00363CC1" w:rsidP="00363CC1">
            <w:pPr>
              <w:contextualSpacing/>
              <w:jc w:val="center"/>
            </w:pPr>
          </w:p>
        </w:tc>
      </w:tr>
      <w:tr w:rsidR="00363CC1" w:rsidRPr="005C0E48" w14:paraId="3E83FB0D" w14:textId="77777777" w:rsidTr="00363CC1">
        <w:trPr>
          <w:cantSplit/>
          <w:trHeight w:val="554"/>
        </w:trPr>
        <w:tc>
          <w:tcPr>
            <w:tcW w:w="3714" w:type="dxa"/>
            <w:gridSpan w:val="3"/>
            <w:vAlign w:val="center"/>
          </w:tcPr>
          <w:p w14:paraId="37D6195D" w14:textId="77777777" w:rsidR="00363CC1" w:rsidRPr="005C0E48" w:rsidRDefault="00363CC1" w:rsidP="00363CC1">
            <w:pPr>
              <w:contextualSpacing/>
              <w:jc w:val="center"/>
            </w:pPr>
            <w:r w:rsidRPr="005C0E48">
              <w:t>Parašas</w:t>
            </w:r>
          </w:p>
        </w:tc>
        <w:tc>
          <w:tcPr>
            <w:tcW w:w="1247" w:type="dxa"/>
          </w:tcPr>
          <w:p w14:paraId="2B97DFFA" w14:textId="77777777" w:rsidR="00363CC1" w:rsidRPr="005C0E48" w:rsidRDefault="00363CC1" w:rsidP="00363CC1">
            <w:pPr>
              <w:contextualSpacing/>
            </w:pPr>
          </w:p>
        </w:tc>
        <w:tc>
          <w:tcPr>
            <w:tcW w:w="993" w:type="dxa"/>
          </w:tcPr>
          <w:p w14:paraId="7C783AEE" w14:textId="77777777" w:rsidR="00363CC1" w:rsidRPr="005C0E48" w:rsidRDefault="00363CC1" w:rsidP="00363CC1">
            <w:pPr>
              <w:contextualSpacing/>
            </w:pPr>
          </w:p>
        </w:tc>
        <w:tc>
          <w:tcPr>
            <w:tcW w:w="992" w:type="dxa"/>
          </w:tcPr>
          <w:p w14:paraId="2B79B6BF" w14:textId="77777777" w:rsidR="00363CC1" w:rsidRPr="005C0E48" w:rsidRDefault="00363CC1" w:rsidP="00363CC1">
            <w:pPr>
              <w:contextualSpacing/>
            </w:pPr>
          </w:p>
        </w:tc>
        <w:tc>
          <w:tcPr>
            <w:tcW w:w="1041" w:type="dxa"/>
          </w:tcPr>
          <w:p w14:paraId="776481A5" w14:textId="77777777" w:rsidR="00363CC1" w:rsidRPr="005C0E48" w:rsidRDefault="00363CC1" w:rsidP="00363CC1">
            <w:pPr>
              <w:contextualSpacing/>
            </w:pPr>
          </w:p>
        </w:tc>
        <w:tc>
          <w:tcPr>
            <w:tcW w:w="2504" w:type="dxa"/>
          </w:tcPr>
          <w:p w14:paraId="65CE82FC" w14:textId="77777777" w:rsidR="00363CC1" w:rsidRPr="005C0E48" w:rsidRDefault="00363CC1" w:rsidP="00363CC1">
            <w:pPr>
              <w:contextualSpacing/>
            </w:pPr>
          </w:p>
        </w:tc>
      </w:tr>
    </w:tbl>
    <w:p w14:paraId="68430513" w14:textId="77777777" w:rsidR="00363CC1" w:rsidRPr="005C0E48" w:rsidRDefault="00363CC1" w:rsidP="00363CC1">
      <w:pPr>
        <w:contextualSpacing/>
        <w:rPr>
          <w:b/>
          <w:u w:val="single"/>
        </w:rPr>
      </w:pPr>
      <w:r w:rsidRPr="005C0E48">
        <w:rPr>
          <w:b/>
          <w:u w:val="single"/>
        </w:rPr>
        <w:t>Pastabos:</w:t>
      </w:r>
    </w:p>
    <w:p w14:paraId="6E26A48F" w14:textId="77777777" w:rsidR="00363CC1" w:rsidRPr="005C0E48" w:rsidRDefault="00363CC1" w:rsidP="00363CC1">
      <w:pPr>
        <w:contextualSpacing/>
        <w:rPr>
          <w:b/>
          <w:u w:val="single"/>
        </w:rPr>
      </w:pPr>
    </w:p>
    <w:p w14:paraId="5B83E90D" w14:textId="10226634" w:rsidR="00363CC1" w:rsidRPr="005C0E48" w:rsidRDefault="00363CC1" w:rsidP="00363CC1">
      <w:pPr>
        <w:contextualSpacing/>
      </w:pPr>
      <w:r w:rsidRPr="005C0E48">
        <w:t xml:space="preserve">Apžiūrėjus, visi pastebėti trūkumai, gedimai ir defektai registruojami Reglamento </w:t>
      </w:r>
      <w:hyperlink w:anchor="_GEDIMAI_IR_DEFEKTAI" w:history="1">
        <w:r w:rsidR="00DE0964" w:rsidRPr="00DE0964">
          <w:rPr>
            <w:rStyle w:val="Hyperlink"/>
            <w:color w:val="auto"/>
            <w:u w:val="none"/>
          </w:rPr>
          <w:t>18</w:t>
        </w:r>
      </w:hyperlink>
      <w:r w:rsidRPr="00DE0964">
        <w:t xml:space="preserve"> </w:t>
      </w:r>
      <w:r w:rsidRPr="005C0E48">
        <w:t>poskyrio (RAA gedimai ir defektai) nustatyta tvarka.</w:t>
      </w:r>
    </w:p>
    <w:p w14:paraId="6E906F29" w14:textId="77777777" w:rsidR="00363CC1" w:rsidRPr="005C0E48" w:rsidRDefault="00363CC1" w:rsidP="00363CC1">
      <w:pPr>
        <w:contextualSpacing/>
      </w:pPr>
      <w:r w:rsidRPr="005C0E48">
        <w:t>…………………………………………………………………………………………………………………………………………………………………………………………………………………………………………………………………………………………………………………………………………………………………………………………………………………………………………………………………………………………………………………………………………………………………………………………………………………………………………………………………………………………………………………………………………………………………………………………………………………………………………………………………………………………………………………………………………………………………………………………………………………………………………………………………………………………………………………………………………………………………………………………………………………………………………………………………………………………………………………………………………………………………………………………………………………………………………………………………………………………………………………………………………………………………….………………………………………………………………………………………………………………………...…….</w:t>
      </w:r>
    </w:p>
    <w:p w14:paraId="36057720" w14:textId="77777777" w:rsidR="00363CC1" w:rsidRPr="005C0E48" w:rsidRDefault="00363CC1" w:rsidP="00363CC1">
      <w:pPr>
        <w:contextualSpacing/>
      </w:pPr>
    </w:p>
    <w:p w14:paraId="0AB7CA97" w14:textId="77777777" w:rsidR="00363CC1" w:rsidRPr="005C0E48" w:rsidRDefault="00363CC1" w:rsidP="00363CC1">
      <w:pPr>
        <w:contextualSpacing/>
      </w:pPr>
      <w:r w:rsidRPr="005C0E48">
        <w:br w:type="page"/>
      </w:r>
    </w:p>
    <w:p w14:paraId="47E3ACAA" w14:textId="77777777" w:rsidR="00363CC1" w:rsidRPr="005C0E48" w:rsidRDefault="758ADC57" w:rsidP="00BB78AD">
      <w:pPr>
        <w:pStyle w:val="ListParagraph"/>
        <w:numPr>
          <w:ilvl w:val="0"/>
          <w:numId w:val="117"/>
        </w:numPr>
        <w:ind w:left="142" w:firstLine="284"/>
        <w:contextualSpacing/>
        <w:jc w:val="right"/>
      </w:pPr>
      <w:bookmarkStart w:id="659" w:name="_Ref294007082"/>
      <w:r>
        <w:lastRenderedPageBreak/>
        <w:t>priedas</w:t>
      </w:r>
      <w:bookmarkEnd w:id="659"/>
    </w:p>
    <w:p w14:paraId="0463DD3D" w14:textId="34933F06" w:rsidR="00363CC1" w:rsidRPr="005C0E48" w:rsidRDefault="00363CC1" w:rsidP="00363CC1">
      <w:pPr>
        <w:contextualSpacing/>
        <w:jc w:val="right"/>
        <w:rPr>
          <w:color w:val="FFFFFF" w:themeColor="background1"/>
        </w:rPr>
      </w:pPr>
      <w:r w:rsidRPr="005C0E48">
        <w:fldChar w:fldCharType="begin"/>
      </w:r>
      <w:r w:rsidRPr="005C0E48">
        <w:rPr>
          <w:color w:val="FFFFFF" w:themeColor="background1"/>
        </w:rPr>
        <w:instrText xml:space="preserve"> REF _Ref295897582 \n \h  \* MERGEFORMAT </w:instrText>
      </w:r>
      <w:r w:rsidRPr="005C0E48">
        <w:rPr>
          <w:color w:val="FFFFFF" w:themeColor="background1"/>
        </w:rPr>
        <w:fldChar w:fldCharType="separate"/>
      </w:r>
      <w:r w:rsidR="009B57C0">
        <w:rPr>
          <w:color w:val="FFFFFF" w:themeColor="background1"/>
        </w:rPr>
        <w:t>263</w:t>
      </w:r>
      <w:r w:rsidRPr="005C0E48">
        <w:fldChar w:fldCharType="end"/>
      </w:r>
    </w:p>
    <w:p w14:paraId="062B1AB8" w14:textId="6EE5C915" w:rsidR="00363CC1" w:rsidRPr="005C0E48" w:rsidRDefault="00363CC1" w:rsidP="00363CC1">
      <w:pPr>
        <w:pStyle w:val="Heading2"/>
        <w:spacing w:before="120" w:after="0"/>
        <w:contextualSpacing/>
      </w:pPr>
      <w:bookmarkStart w:id="660" w:name="_RELINĖS_APSAUGOS_IR_1"/>
      <w:bookmarkStart w:id="661" w:name="_Toc498354039"/>
      <w:bookmarkStart w:id="662" w:name="_Toc20814493"/>
      <w:bookmarkStart w:id="663" w:name="_Toc57843053"/>
      <w:bookmarkEnd w:id="660"/>
      <w:r w:rsidRPr="005C0E48">
        <w:t xml:space="preserve">RELINĖS APSAUGOS IR AUTOMATIKOS ĮRENGINIO </w:t>
      </w:r>
      <w:r w:rsidRPr="005C0E48">
        <w:br/>
        <w:t xml:space="preserve">PASO PILDYMO </w:t>
      </w:r>
      <w:r w:rsidR="00AB664D">
        <w:t>METODIKA</w:t>
      </w:r>
      <w:bookmarkEnd w:id="661"/>
      <w:bookmarkEnd w:id="662"/>
      <w:bookmarkEnd w:id="663"/>
    </w:p>
    <w:p w14:paraId="3EACC91B" w14:textId="77777777" w:rsidR="00363CC1" w:rsidRPr="005C0E48" w:rsidRDefault="00363CC1" w:rsidP="00363CC1">
      <w:pPr>
        <w:contextualSpacing/>
      </w:pPr>
    </w:p>
    <w:p w14:paraId="05ABD67F" w14:textId="77777777" w:rsidR="00363CC1" w:rsidRPr="005C0E48" w:rsidRDefault="00363CC1" w:rsidP="00BB78AD">
      <w:pPr>
        <w:numPr>
          <w:ilvl w:val="0"/>
          <w:numId w:val="19"/>
        </w:numPr>
        <w:overflowPunct w:val="0"/>
        <w:autoSpaceDE w:val="0"/>
        <w:autoSpaceDN w:val="0"/>
        <w:adjustRightInd w:val="0"/>
        <w:ind w:left="142" w:firstLine="284"/>
        <w:contextualSpacing/>
        <w:jc w:val="both"/>
        <w:textAlignment w:val="baseline"/>
      </w:pPr>
      <w:r w:rsidRPr="005C0E48">
        <w:t>Pasas yra pagrindinis dokumentas, kuriame kaupiama ir saugoma informacija apie relinės apsaugos ir automatikos (toliau – RAA) įrenginį ir jo eksploatavimą.</w:t>
      </w:r>
    </w:p>
    <w:p w14:paraId="2C5076C4" w14:textId="77777777" w:rsidR="00363CC1" w:rsidRPr="005C0E48" w:rsidRDefault="00363CC1" w:rsidP="00BB78AD">
      <w:pPr>
        <w:numPr>
          <w:ilvl w:val="0"/>
          <w:numId w:val="19"/>
        </w:numPr>
        <w:overflowPunct w:val="0"/>
        <w:autoSpaceDE w:val="0"/>
        <w:autoSpaceDN w:val="0"/>
        <w:adjustRightInd w:val="0"/>
        <w:ind w:left="142" w:firstLine="284"/>
        <w:contextualSpacing/>
        <w:jc w:val="both"/>
        <w:textAlignment w:val="baseline"/>
      </w:pPr>
      <w:r w:rsidRPr="005C0E48">
        <w:t>Pasas yra neterminuotas, jo galiojimo laikas baigiasi pasibaigus įrenginio eksploatavimo laikui.</w:t>
      </w:r>
    </w:p>
    <w:p w14:paraId="25E912A0" w14:textId="072A3A00" w:rsidR="00363CC1" w:rsidRPr="005C0E48" w:rsidRDefault="00363CC1" w:rsidP="00BB78AD">
      <w:pPr>
        <w:numPr>
          <w:ilvl w:val="0"/>
          <w:numId w:val="19"/>
        </w:numPr>
        <w:overflowPunct w:val="0"/>
        <w:autoSpaceDE w:val="0"/>
        <w:autoSpaceDN w:val="0"/>
        <w:adjustRightInd w:val="0"/>
        <w:ind w:left="142" w:firstLine="284"/>
        <w:contextualSpacing/>
        <w:jc w:val="both"/>
        <w:textAlignment w:val="baseline"/>
      </w:pPr>
      <w:r w:rsidRPr="005C0E48">
        <w:t xml:space="preserve">Pasus privalo turėti visi </w:t>
      </w:r>
      <w:r w:rsidR="00DF64A8" w:rsidRPr="005C0E48">
        <w:t>0,4</w:t>
      </w:r>
      <w:r w:rsidRPr="005C0E48">
        <w:t xml:space="preserve"> kV ir aukštesnės įtampos pagrindinės įrangos RAA įrenginiai.</w:t>
      </w:r>
    </w:p>
    <w:p w14:paraId="797C3A4C" w14:textId="77777777" w:rsidR="00363CC1" w:rsidRPr="005C0E48" w:rsidRDefault="00363CC1" w:rsidP="00BB78AD">
      <w:pPr>
        <w:numPr>
          <w:ilvl w:val="0"/>
          <w:numId w:val="19"/>
        </w:numPr>
        <w:overflowPunct w:val="0"/>
        <w:autoSpaceDE w:val="0"/>
        <w:autoSpaceDN w:val="0"/>
        <w:adjustRightInd w:val="0"/>
        <w:ind w:left="142" w:firstLine="284"/>
        <w:contextualSpacing/>
        <w:jc w:val="both"/>
        <w:textAlignment w:val="baseline"/>
      </w:pPr>
      <w:r w:rsidRPr="005C0E48">
        <w:t>Prijunginio RAA įrenginiai gali turėti vieną arba daugiau pasų. Pasų skaičių lemia įrenginių sudėtingumas ir paso tvarkymo patogumas.</w:t>
      </w:r>
    </w:p>
    <w:p w14:paraId="2DD55BF6" w14:textId="77777777" w:rsidR="00363CC1" w:rsidRPr="005C0E48" w:rsidRDefault="00363CC1" w:rsidP="00BB78AD">
      <w:pPr>
        <w:numPr>
          <w:ilvl w:val="1"/>
          <w:numId w:val="19"/>
        </w:numPr>
        <w:tabs>
          <w:tab w:val="clear" w:pos="814"/>
          <w:tab w:val="num" w:pos="993"/>
        </w:tabs>
        <w:overflowPunct w:val="0"/>
        <w:autoSpaceDE w:val="0"/>
        <w:autoSpaceDN w:val="0"/>
        <w:adjustRightInd w:val="0"/>
        <w:ind w:left="142" w:firstLine="284"/>
        <w:contextualSpacing/>
        <w:jc w:val="both"/>
        <w:textAlignment w:val="baseline"/>
      </w:pPr>
      <w:r w:rsidRPr="005C0E48">
        <w:t>Prijunginio RAA įrenginiams, kurių techninę priežiūrą galima atlikti tik tuo pačiu metu, sudaromas vienas pasas visiems įrenginiams.</w:t>
      </w:r>
    </w:p>
    <w:p w14:paraId="6D35CB00" w14:textId="77777777" w:rsidR="00363CC1" w:rsidRPr="005C0E48" w:rsidRDefault="00363CC1" w:rsidP="00BB78AD">
      <w:pPr>
        <w:numPr>
          <w:ilvl w:val="1"/>
          <w:numId w:val="19"/>
        </w:numPr>
        <w:tabs>
          <w:tab w:val="clear" w:pos="814"/>
          <w:tab w:val="left" w:pos="720"/>
          <w:tab w:val="num" w:pos="993"/>
          <w:tab w:val="left" w:pos="1080"/>
          <w:tab w:val="num" w:pos="1707"/>
        </w:tabs>
        <w:overflowPunct w:val="0"/>
        <w:autoSpaceDE w:val="0"/>
        <w:autoSpaceDN w:val="0"/>
        <w:adjustRightInd w:val="0"/>
        <w:ind w:left="142" w:firstLine="284"/>
        <w:contextualSpacing/>
        <w:jc w:val="both"/>
        <w:textAlignment w:val="baseline"/>
      </w:pPr>
      <w:r w:rsidRPr="005C0E48">
        <w:t>Prijunginio RAA įrenginių grupėms ar įrenginiams, kurie techniškai prižiūrimi atskirai nuo kitų, sudaromi atskiri pasai.</w:t>
      </w:r>
    </w:p>
    <w:p w14:paraId="43B9A8A6" w14:textId="77777777" w:rsidR="00363CC1" w:rsidRPr="005C0E48" w:rsidRDefault="00363CC1" w:rsidP="00BB78AD">
      <w:pPr>
        <w:numPr>
          <w:ilvl w:val="0"/>
          <w:numId w:val="19"/>
        </w:numPr>
        <w:overflowPunct w:val="0"/>
        <w:autoSpaceDE w:val="0"/>
        <w:autoSpaceDN w:val="0"/>
        <w:adjustRightInd w:val="0"/>
        <w:ind w:left="142" w:firstLine="284"/>
        <w:contextualSpacing/>
        <w:jc w:val="both"/>
        <w:textAlignment w:val="baseline"/>
      </w:pPr>
      <w:r w:rsidRPr="005C0E48">
        <w:t xml:space="preserve">Pase turi būti RAA įrenginio: </w:t>
      </w:r>
    </w:p>
    <w:p w14:paraId="4487C6A4" w14:textId="77777777" w:rsidR="00363CC1" w:rsidRPr="005C0E48" w:rsidRDefault="00363CC1" w:rsidP="00BB78AD">
      <w:pPr>
        <w:numPr>
          <w:ilvl w:val="1"/>
          <w:numId w:val="19"/>
        </w:numPr>
        <w:tabs>
          <w:tab w:val="clear" w:pos="814"/>
          <w:tab w:val="num" w:pos="993"/>
        </w:tabs>
        <w:overflowPunct w:val="0"/>
        <w:autoSpaceDE w:val="0"/>
        <w:autoSpaceDN w:val="0"/>
        <w:adjustRightInd w:val="0"/>
        <w:ind w:left="142" w:firstLine="284"/>
        <w:contextualSpacing/>
        <w:jc w:val="both"/>
        <w:textAlignment w:val="baseline"/>
      </w:pPr>
      <w:r w:rsidRPr="005C0E48">
        <w:t>pavadinimas ir buvimo vieta;</w:t>
      </w:r>
    </w:p>
    <w:p w14:paraId="27DC4F5B" w14:textId="77777777" w:rsidR="00363CC1" w:rsidRPr="005C0E48" w:rsidRDefault="00363CC1" w:rsidP="00BB78AD">
      <w:pPr>
        <w:numPr>
          <w:ilvl w:val="1"/>
          <w:numId w:val="19"/>
        </w:numPr>
        <w:tabs>
          <w:tab w:val="clear" w:pos="814"/>
          <w:tab w:val="num" w:pos="993"/>
        </w:tabs>
        <w:overflowPunct w:val="0"/>
        <w:autoSpaceDE w:val="0"/>
        <w:autoSpaceDN w:val="0"/>
        <w:adjustRightInd w:val="0"/>
        <w:ind w:left="142" w:firstLine="284"/>
        <w:contextualSpacing/>
        <w:jc w:val="both"/>
        <w:textAlignment w:val="baseline"/>
      </w:pPr>
      <w:r w:rsidRPr="005C0E48">
        <w:t>eksploatavimo pradžios (įjungimo) data;</w:t>
      </w:r>
    </w:p>
    <w:p w14:paraId="49DD1E5D" w14:textId="77777777" w:rsidR="00363CC1" w:rsidRPr="005C0E48" w:rsidRDefault="00363CC1" w:rsidP="00BB78AD">
      <w:pPr>
        <w:numPr>
          <w:ilvl w:val="1"/>
          <w:numId w:val="19"/>
        </w:numPr>
        <w:tabs>
          <w:tab w:val="clear" w:pos="814"/>
          <w:tab w:val="num" w:pos="993"/>
        </w:tabs>
        <w:overflowPunct w:val="0"/>
        <w:autoSpaceDE w:val="0"/>
        <w:autoSpaceDN w:val="0"/>
        <w:adjustRightInd w:val="0"/>
        <w:ind w:left="142" w:firstLine="284"/>
        <w:contextualSpacing/>
        <w:jc w:val="both"/>
        <w:textAlignment w:val="baseline"/>
      </w:pPr>
      <w:r w:rsidRPr="005C0E48">
        <w:t>pagrindiniai vardiniai duomenys;</w:t>
      </w:r>
    </w:p>
    <w:p w14:paraId="42E2BA7D" w14:textId="77777777" w:rsidR="00363CC1" w:rsidRPr="005C0E48" w:rsidRDefault="00363CC1" w:rsidP="00BB78AD">
      <w:pPr>
        <w:numPr>
          <w:ilvl w:val="1"/>
          <w:numId w:val="19"/>
        </w:numPr>
        <w:tabs>
          <w:tab w:val="clear" w:pos="814"/>
          <w:tab w:val="num" w:pos="993"/>
        </w:tabs>
        <w:overflowPunct w:val="0"/>
        <w:autoSpaceDE w:val="0"/>
        <w:autoSpaceDN w:val="0"/>
        <w:adjustRightInd w:val="0"/>
        <w:ind w:left="142" w:firstLine="284"/>
        <w:contextualSpacing/>
        <w:jc w:val="both"/>
        <w:textAlignment w:val="baseline"/>
      </w:pPr>
      <w:r w:rsidRPr="005C0E48">
        <w:t>nuostatai ir jų pakeitimai;</w:t>
      </w:r>
    </w:p>
    <w:p w14:paraId="0F192C0C" w14:textId="77777777" w:rsidR="00363CC1" w:rsidRPr="005C0E48" w:rsidRDefault="00363CC1" w:rsidP="00BB78AD">
      <w:pPr>
        <w:numPr>
          <w:ilvl w:val="1"/>
          <w:numId w:val="19"/>
        </w:numPr>
        <w:tabs>
          <w:tab w:val="clear" w:pos="814"/>
          <w:tab w:val="num" w:pos="993"/>
        </w:tabs>
        <w:overflowPunct w:val="0"/>
        <w:autoSpaceDE w:val="0"/>
        <w:autoSpaceDN w:val="0"/>
        <w:adjustRightInd w:val="0"/>
        <w:ind w:left="142" w:firstLine="284"/>
        <w:contextualSpacing/>
        <w:jc w:val="both"/>
        <w:textAlignment w:val="baseline"/>
      </w:pPr>
      <w:r w:rsidRPr="005C0E48">
        <w:t>techninės priežiūros (išskyrus apžiūras) registracija.</w:t>
      </w:r>
    </w:p>
    <w:p w14:paraId="53BB8BA5" w14:textId="77777777" w:rsidR="00363CC1" w:rsidRPr="005C0E48" w:rsidRDefault="00363CC1" w:rsidP="00BB78AD">
      <w:pPr>
        <w:numPr>
          <w:ilvl w:val="0"/>
          <w:numId w:val="19"/>
        </w:numPr>
        <w:overflowPunct w:val="0"/>
        <w:autoSpaceDE w:val="0"/>
        <w:autoSpaceDN w:val="0"/>
        <w:adjustRightInd w:val="0"/>
        <w:ind w:left="142" w:firstLine="284"/>
        <w:contextualSpacing/>
        <w:jc w:val="both"/>
        <w:textAlignment w:val="baseline"/>
      </w:pPr>
      <w:r w:rsidRPr="005C0E48">
        <w:t>Nuo 1996 m. sausio 1 d. RAA įrenginiams naudojama bendroji paso forma P-1 arba specialiosios tik konkrečių RAA įrenginių tipams skirtos pasų-protokolų formos. Nuo šio Reglamento įsigaliojimo naujai įjungiamiems įrenginiams turi būti naudojama paso forma P-1.</w:t>
      </w:r>
    </w:p>
    <w:p w14:paraId="5CE91720" w14:textId="77777777" w:rsidR="00363CC1" w:rsidRPr="005C0E48" w:rsidRDefault="00363CC1" w:rsidP="00BB78AD">
      <w:pPr>
        <w:numPr>
          <w:ilvl w:val="1"/>
          <w:numId w:val="19"/>
        </w:numPr>
        <w:tabs>
          <w:tab w:val="clear" w:pos="814"/>
          <w:tab w:val="num" w:pos="993"/>
        </w:tabs>
        <w:overflowPunct w:val="0"/>
        <w:autoSpaceDE w:val="0"/>
        <w:autoSpaceDN w:val="0"/>
        <w:adjustRightInd w:val="0"/>
        <w:ind w:left="142" w:firstLine="284"/>
        <w:contextualSpacing/>
        <w:jc w:val="both"/>
        <w:textAlignment w:val="baseline"/>
      </w:pPr>
      <w:r w:rsidRPr="005C0E48">
        <w:t>Pasas-protokolas – tai paso reikalavimus atitinkantis ir jo funkcijas atliekantis dokumentas, kuriame, be minėtų duomenų, registruojami ir techninės priežiūros matavimų duomenys.</w:t>
      </w:r>
    </w:p>
    <w:p w14:paraId="75290CD3" w14:textId="77777777" w:rsidR="00363CC1" w:rsidRPr="005C0E48" w:rsidRDefault="00363CC1" w:rsidP="00BB78AD">
      <w:pPr>
        <w:numPr>
          <w:ilvl w:val="2"/>
          <w:numId w:val="19"/>
        </w:numPr>
        <w:overflowPunct w:val="0"/>
        <w:autoSpaceDE w:val="0"/>
        <w:autoSpaceDN w:val="0"/>
        <w:adjustRightInd w:val="0"/>
        <w:ind w:left="142" w:firstLine="284"/>
        <w:contextualSpacing/>
        <w:jc w:val="both"/>
        <w:textAlignment w:val="baseline"/>
      </w:pPr>
      <w:r w:rsidRPr="005C0E48">
        <w:t>Visi anksčiau sudaryti pasai arba pasai-protokolai, jei jie atitinka šio aprašo reikalavimus, galioja nepriklausomai nuo jų formos.</w:t>
      </w:r>
    </w:p>
    <w:p w14:paraId="42DDF190" w14:textId="77777777" w:rsidR="00363CC1" w:rsidRPr="005C0E48" w:rsidRDefault="00363CC1" w:rsidP="00BB78AD">
      <w:pPr>
        <w:numPr>
          <w:ilvl w:val="0"/>
          <w:numId w:val="19"/>
        </w:numPr>
        <w:overflowPunct w:val="0"/>
        <w:autoSpaceDE w:val="0"/>
        <w:autoSpaceDN w:val="0"/>
        <w:adjustRightInd w:val="0"/>
        <w:ind w:left="142" w:firstLine="284"/>
        <w:contextualSpacing/>
        <w:jc w:val="both"/>
        <w:textAlignment w:val="baseline"/>
      </w:pPr>
      <w:r w:rsidRPr="005C0E48">
        <w:t>Kartu su RAA įrenginio pasu saugotina gamyklos gamintojos pateiktas RAA įrenginio pasas ir techninė informacija.</w:t>
      </w:r>
    </w:p>
    <w:p w14:paraId="57890557" w14:textId="77777777" w:rsidR="00363CC1" w:rsidRPr="005C0E48" w:rsidRDefault="00363CC1" w:rsidP="00BB78AD">
      <w:pPr>
        <w:numPr>
          <w:ilvl w:val="0"/>
          <w:numId w:val="19"/>
        </w:numPr>
        <w:overflowPunct w:val="0"/>
        <w:autoSpaceDE w:val="0"/>
        <w:autoSpaceDN w:val="0"/>
        <w:adjustRightInd w:val="0"/>
        <w:ind w:left="142" w:firstLine="284"/>
        <w:contextualSpacing/>
        <w:jc w:val="both"/>
        <w:textAlignment w:val="baseline"/>
      </w:pPr>
      <w:r w:rsidRPr="005C0E48">
        <w:t>Naujos RAA įrangos pasus sudaro Rangovo RAA inžinierius atlikdamas P1</w:t>
      </w:r>
    </w:p>
    <w:p w14:paraId="3E9EC740" w14:textId="77777777" w:rsidR="00363CC1" w:rsidRPr="005C0E48" w:rsidRDefault="00363CC1" w:rsidP="00BB78AD">
      <w:pPr>
        <w:numPr>
          <w:ilvl w:val="0"/>
          <w:numId w:val="19"/>
        </w:numPr>
        <w:overflowPunct w:val="0"/>
        <w:autoSpaceDE w:val="0"/>
        <w:autoSpaceDN w:val="0"/>
        <w:adjustRightInd w:val="0"/>
        <w:ind w:left="142" w:firstLine="284"/>
        <w:contextualSpacing/>
        <w:jc w:val="both"/>
        <w:textAlignment w:val="baseline"/>
      </w:pPr>
      <w:r w:rsidRPr="005C0E48">
        <w:t>Paso formą užpildo ir už duomenų teisingumą atsako Rangovo RAA inžinierius. Pildymą kontroliuoja Bendrovės tinklo priežiūros grupės RAA inžinierius</w:t>
      </w:r>
    </w:p>
    <w:p w14:paraId="6C4ECA9F" w14:textId="77777777" w:rsidR="00363CC1" w:rsidRPr="005C0E48" w:rsidRDefault="00363CC1" w:rsidP="00BB78AD">
      <w:pPr>
        <w:numPr>
          <w:ilvl w:val="0"/>
          <w:numId w:val="19"/>
        </w:numPr>
        <w:overflowPunct w:val="0"/>
        <w:autoSpaceDE w:val="0"/>
        <w:autoSpaceDN w:val="0"/>
        <w:adjustRightInd w:val="0"/>
        <w:ind w:left="142" w:firstLine="284"/>
        <w:contextualSpacing/>
        <w:jc w:val="both"/>
        <w:textAlignment w:val="baseline"/>
      </w:pPr>
      <w:r w:rsidRPr="005C0E48">
        <w:t>Paso formos pildymo paaiškinimai:</w:t>
      </w:r>
    </w:p>
    <w:p w14:paraId="25C036F1" w14:textId="77777777" w:rsidR="00363CC1" w:rsidRPr="005C0E48" w:rsidRDefault="00363CC1" w:rsidP="00BB78AD">
      <w:pPr>
        <w:numPr>
          <w:ilvl w:val="2"/>
          <w:numId w:val="19"/>
        </w:numPr>
        <w:overflowPunct w:val="0"/>
        <w:autoSpaceDE w:val="0"/>
        <w:autoSpaceDN w:val="0"/>
        <w:adjustRightInd w:val="0"/>
        <w:ind w:left="142" w:firstLine="284"/>
        <w:contextualSpacing/>
        <w:jc w:val="both"/>
        <w:textAlignment w:val="baseline"/>
      </w:pPr>
      <w:r w:rsidRPr="005C0E48">
        <w:t>Eilutė po užrašu PASAS yra skirta kodavimui pagal įmonės priimtą pasų apskaitos ir kodavimo sistemą.</w:t>
      </w:r>
    </w:p>
    <w:p w14:paraId="5A0874B8" w14:textId="77777777" w:rsidR="00363CC1" w:rsidRPr="005C0E48" w:rsidRDefault="00363CC1" w:rsidP="00BB78AD">
      <w:pPr>
        <w:numPr>
          <w:ilvl w:val="2"/>
          <w:numId w:val="19"/>
        </w:numPr>
        <w:overflowPunct w:val="0"/>
        <w:autoSpaceDE w:val="0"/>
        <w:autoSpaceDN w:val="0"/>
        <w:adjustRightInd w:val="0"/>
        <w:ind w:left="142" w:firstLine="284"/>
        <w:contextualSpacing/>
        <w:jc w:val="both"/>
        <w:textAlignment w:val="baseline"/>
      </w:pPr>
      <w:r w:rsidRPr="005C0E48">
        <w:t>Skyriuje TECHNINIAI DUOMENYS įrašomi įrenginio pagrindiniai vardiniai duomenys ir tie duomenys, kurių dažniau gali prireikti skaičiavimams, analizei ir prižiūrint įrenginius.</w:t>
      </w:r>
    </w:p>
    <w:p w14:paraId="1172A764" w14:textId="77777777" w:rsidR="00363CC1" w:rsidRPr="005C0E48" w:rsidRDefault="00363CC1" w:rsidP="00BB78AD">
      <w:pPr>
        <w:numPr>
          <w:ilvl w:val="2"/>
          <w:numId w:val="19"/>
        </w:numPr>
        <w:overflowPunct w:val="0"/>
        <w:autoSpaceDE w:val="0"/>
        <w:autoSpaceDN w:val="0"/>
        <w:adjustRightInd w:val="0"/>
        <w:ind w:left="142" w:firstLine="284"/>
        <w:contextualSpacing/>
        <w:jc w:val="both"/>
        <w:textAlignment w:val="baseline"/>
      </w:pPr>
      <w:r w:rsidRPr="005C0E48">
        <w:t>Skyriuje NUOSTATAI įrašomi nuostatai, kai yra nedaug nustatomų ar keičiamų parametrų. Kai įrašomų parametrų yra daug, prie paso pridedamos nuostatų užduotys, užduočių kopijos ir pan., o šioje grafoje įrašomos nuorodos į pridedamą dokumentą.</w:t>
      </w:r>
    </w:p>
    <w:p w14:paraId="768C540F" w14:textId="77777777" w:rsidR="00363CC1" w:rsidRPr="005C0E48" w:rsidRDefault="00363CC1" w:rsidP="00363CC1">
      <w:pPr>
        <w:contextualSpacing/>
      </w:pPr>
    </w:p>
    <w:p w14:paraId="0081AE27" w14:textId="77777777" w:rsidR="00363CC1" w:rsidRPr="005C0E48" w:rsidRDefault="00363CC1" w:rsidP="00363CC1">
      <w:pPr>
        <w:contextualSpacing/>
      </w:pPr>
      <w:r w:rsidRPr="005C0E48">
        <w:br w:type="page"/>
      </w:r>
    </w:p>
    <w:p w14:paraId="0A02B476" w14:textId="77777777" w:rsidR="00363CC1" w:rsidRPr="005C0E48" w:rsidRDefault="758ADC57" w:rsidP="00BB78AD">
      <w:pPr>
        <w:pStyle w:val="ListParagraph"/>
        <w:numPr>
          <w:ilvl w:val="0"/>
          <w:numId w:val="117"/>
        </w:numPr>
        <w:ind w:left="142" w:firstLine="284"/>
        <w:contextualSpacing/>
        <w:jc w:val="right"/>
      </w:pPr>
      <w:bookmarkStart w:id="664" w:name="_Ref294007102"/>
      <w:r>
        <w:lastRenderedPageBreak/>
        <w:t>priedas</w:t>
      </w:r>
      <w:bookmarkEnd w:id="664"/>
    </w:p>
    <w:p w14:paraId="24D1BF61" w14:textId="21C2CB58" w:rsidR="00363CC1" w:rsidRPr="005C0E48" w:rsidRDefault="00363CC1" w:rsidP="00363CC1">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_Ref294008402 \r \h  \* MERGEFORMAT </w:instrText>
      </w:r>
      <w:r w:rsidRPr="005C0E48">
        <w:rPr>
          <w:color w:val="FFFFFF" w:themeColor="background1"/>
        </w:rPr>
        <w:fldChar w:fldCharType="separate"/>
      </w:r>
      <w:r w:rsidR="009B57C0">
        <w:rPr>
          <w:color w:val="FFFFFF" w:themeColor="background1"/>
        </w:rPr>
        <w:t>165</w:t>
      </w:r>
      <w:r w:rsidRPr="005C0E48">
        <w:fldChar w:fldCharType="end"/>
      </w:r>
      <w:r w:rsidRPr="005C0E48">
        <w:fldChar w:fldCharType="begin"/>
      </w:r>
      <w:r w:rsidRPr="005C0E48">
        <w:rPr>
          <w:color w:val="FFFFFF" w:themeColor="background1"/>
        </w:rPr>
        <w:instrText xml:space="preserve"> REF _Ref295897312 \n \h  \* MERGEFORMAT </w:instrText>
      </w:r>
      <w:r w:rsidRPr="005C0E48">
        <w:rPr>
          <w:color w:val="FFFFFF" w:themeColor="background1"/>
        </w:rPr>
        <w:fldChar w:fldCharType="separate"/>
      </w:r>
      <w:r w:rsidR="009B57C0">
        <w:rPr>
          <w:color w:val="FFFFFF" w:themeColor="background1"/>
        </w:rPr>
        <w:t>261.2</w:t>
      </w:r>
      <w:r w:rsidRPr="005C0E48">
        <w:fldChar w:fldCharType="end"/>
      </w:r>
    </w:p>
    <w:p w14:paraId="1DA7A72C" w14:textId="77777777" w:rsidR="00363CC1" w:rsidRPr="005C0E48" w:rsidRDefault="00363CC1" w:rsidP="00363CC1">
      <w:pPr>
        <w:contextualSpacing/>
      </w:pPr>
    </w:p>
    <w:p w14:paraId="43C50449" w14:textId="77777777" w:rsidR="00363CC1" w:rsidRPr="005C0E48" w:rsidRDefault="00363CC1" w:rsidP="00363CC1">
      <w:pPr>
        <w:contextualSpacing/>
      </w:pPr>
      <w:r w:rsidRPr="005C0E48">
        <w:t>Forma P-1</w:t>
      </w:r>
    </w:p>
    <w:p w14:paraId="784236AD" w14:textId="77777777" w:rsidR="00363CC1" w:rsidRPr="005C0E48" w:rsidRDefault="00363CC1" w:rsidP="00363CC1">
      <w:pPr>
        <w:contextualSpacing/>
      </w:pPr>
    </w:p>
    <w:p w14:paraId="1F387E64" w14:textId="77777777" w:rsidR="00363CC1" w:rsidRPr="005C0E48" w:rsidRDefault="00363CC1" w:rsidP="00363CC1">
      <w:pPr>
        <w:pStyle w:val="Heading2"/>
        <w:spacing w:before="120" w:after="0"/>
        <w:contextualSpacing/>
      </w:pPr>
      <w:bookmarkStart w:id="665" w:name="_Toc498354040"/>
      <w:bookmarkStart w:id="666" w:name="_Toc20814494"/>
      <w:bookmarkStart w:id="667" w:name="_Toc57843054"/>
      <w:r w:rsidRPr="005C0E48">
        <w:t>(Paso formos pavyzdys)</w:t>
      </w:r>
      <w:bookmarkEnd w:id="665"/>
      <w:bookmarkEnd w:id="666"/>
      <w:bookmarkEnd w:id="667"/>
    </w:p>
    <w:p w14:paraId="55557966" w14:textId="77777777" w:rsidR="00363CC1" w:rsidRPr="005C0E48" w:rsidRDefault="00363CC1" w:rsidP="00363CC1">
      <w:pPr>
        <w:contextualSpacing/>
      </w:pPr>
    </w:p>
    <w:p w14:paraId="4B1F2B4D" w14:textId="77777777" w:rsidR="00363CC1" w:rsidRPr="005C0E48" w:rsidRDefault="00363CC1" w:rsidP="00363CC1">
      <w:pPr>
        <w:contextualSpacing/>
        <w:jc w:val="center"/>
        <w:rPr>
          <w:position w:val="-8"/>
        </w:rPr>
      </w:pPr>
      <w:r w:rsidRPr="005C0E48">
        <w:rPr>
          <w:position w:val="-8"/>
        </w:rPr>
        <w:t>.......................................................................</w:t>
      </w:r>
    </w:p>
    <w:p w14:paraId="05CCFC5F" w14:textId="77777777" w:rsidR="00363CC1" w:rsidRPr="005C0E48" w:rsidRDefault="00363CC1" w:rsidP="00363CC1">
      <w:pPr>
        <w:contextualSpacing/>
        <w:jc w:val="center"/>
        <w:rPr>
          <w:position w:val="20"/>
        </w:rPr>
      </w:pPr>
      <w:r w:rsidRPr="005C0E48">
        <w:rPr>
          <w:position w:val="20"/>
        </w:rPr>
        <w:t>(įmonė)</w:t>
      </w:r>
    </w:p>
    <w:p w14:paraId="23FA825C" w14:textId="77777777" w:rsidR="00363CC1" w:rsidRPr="005C0E48" w:rsidRDefault="00363CC1" w:rsidP="00363CC1">
      <w:pPr>
        <w:contextualSpacing/>
        <w:jc w:val="center"/>
        <w:rPr>
          <w:position w:val="-12"/>
        </w:rPr>
      </w:pPr>
      <w:r w:rsidRPr="005C0E48">
        <w:rPr>
          <w:position w:val="-12"/>
        </w:rPr>
        <w:t>......................................................................</w:t>
      </w:r>
    </w:p>
    <w:p w14:paraId="5C67BF96" w14:textId="77777777" w:rsidR="00363CC1" w:rsidRPr="005C0E48" w:rsidRDefault="00363CC1" w:rsidP="00363CC1">
      <w:pPr>
        <w:contextualSpacing/>
        <w:jc w:val="center"/>
        <w:rPr>
          <w:position w:val="20"/>
        </w:rPr>
      </w:pPr>
      <w:r w:rsidRPr="005C0E48">
        <w:rPr>
          <w:position w:val="20"/>
        </w:rPr>
        <w:t>(pastotė)</w:t>
      </w:r>
    </w:p>
    <w:p w14:paraId="132DD83A" w14:textId="77777777" w:rsidR="00363CC1" w:rsidRPr="005C0E48" w:rsidRDefault="00363CC1" w:rsidP="00363CC1">
      <w:pPr>
        <w:contextualSpacing/>
        <w:jc w:val="center"/>
        <w:rPr>
          <w:position w:val="-20"/>
        </w:rPr>
      </w:pPr>
      <w:r w:rsidRPr="005C0E48">
        <w:rPr>
          <w:position w:val="-20"/>
        </w:rPr>
        <w:t>.......................................................................</w:t>
      </w:r>
    </w:p>
    <w:p w14:paraId="60CCF0C6" w14:textId="77777777" w:rsidR="00363CC1" w:rsidRPr="005C0E48" w:rsidRDefault="00363CC1" w:rsidP="00363CC1">
      <w:pPr>
        <w:contextualSpacing/>
        <w:jc w:val="center"/>
        <w:rPr>
          <w:position w:val="20"/>
        </w:rPr>
      </w:pPr>
      <w:r w:rsidRPr="005C0E48">
        <w:rPr>
          <w:position w:val="20"/>
        </w:rPr>
        <w:t>(junginys)</w:t>
      </w:r>
    </w:p>
    <w:p w14:paraId="313DD59D" w14:textId="77777777" w:rsidR="00363CC1" w:rsidRPr="005C0E48" w:rsidRDefault="00363CC1" w:rsidP="00363CC1">
      <w:pPr>
        <w:contextualSpacing/>
        <w:jc w:val="center"/>
        <w:rPr>
          <w:position w:val="20"/>
        </w:rPr>
      </w:pPr>
    </w:p>
    <w:p w14:paraId="2C38C147" w14:textId="77777777" w:rsidR="00363CC1" w:rsidRPr="005C0E48" w:rsidRDefault="00363CC1" w:rsidP="00363CC1">
      <w:pPr>
        <w:pStyle w:val="BlockText"/>
        <w:spacing w:after="0" w:line="240" w:lineRule="auto"/>
        <w:ind w:left="142" w:right="0" w:firstLine="284"/>
        <w:contextualSpacing/>
        <w:rPr>
          <w:spacing w:val="0"/>
        </w:rPr>
      </w:pPr>
      <w:r w:rsidRPr="005C0E48">
        <w:rPr>
          <w:spacing w:val="0"/>
        </w:rPr>
        <w:t>................................................................................…………………………………................…..........</w:t>
      </w:r>
    </w:p>
    <w:p w14:paraId="185B8116" w14:textId="77777777" w:rsidR="00363CC1" w:rsidRPr="005C0E48" w:rsidRDefault="00363CC1" w:rsidP="00363CC1">
      <w:pPr>
        <w:contextualSpacing/>
        <w:jc w:val="center"/>
      </w:pPr>
      <w:r w:rsidRPr="005C0E48">
        <w:t>(apsaugos, automatikos, įrenginio pavadinimas)</w:t>
      </w:r>
    </w:p>
    <w:p w14:paraId="0973D6A1" w14:textId="77777777" w:rsidR="00363CC1" w:rsidRPr="005C0E48" w:rsidRDefault="00363CC1" w:rsidP="00363CC1">
      <w:pPr>
        <w:contextualSpacing/>
      </w:pPr>
    </w:p>
    <w:p w14:paraId="3BFD835B" w14:textId="77777777" w:rsidR="00363CC1" w:rsidRPr="005C0E48" w:rsidRDefault="00363CC1" w:rsidP="00363CC1">
      <w:pPr>
        <w:pStyle w:val="BodyText2"/>
        <w:contextualSpacing/>
        <w:rPr>
          <w:b/>
          <w:bCs/>
          <w:sz w:val="20"/>
        </w:rPr>
      </w:pPr>
      <w:r w:rsidRPr="005C0E48">
        <w:rPr>
          <w:bCs/>
          <w:sz w:val="20"/>
        </w:rPr>
        <w:t>......................................................……………..…………….……….</w:t>
      </w:r>
    </w:p>
    <w:p w14:paraId="07A4FBA0" w14:textId="77777777" w:rsidR="00363CC1" w:rsidRPr="005C0E48" w:rsidRDefault="00363CC1" w:rsidP="00363CC1">
      <w:pPr>
        <w:pStyle w:val="BodyText2"/>
        <w:contextualSpacing/>
        <w:rPr>
          <w:b/>
          <w:bCs/>
          <w:sz w:val="20"/>
        </w:rPr>
      </w:pPr>
    </w:p>
    <w:p w14:paraId="5F55DA20" w14:textId="77777777" w:rsidR="00363CC1" w:rsidRPr="005C0E48" w:rsidRDefault="00363CC1" w:rsidP="00363CC1">
      <w:pPr>
        <w:contextualSpacing/>
      </w:pPr>
      <w:r w:rsidRPr="005C0E48">
        <w:t>...................................................……………………………….........…...........</w:t>
      </w:r>
    </w:p>
    <w:p w14:paraId="7B9DF5E2" w14:textId="77777777" w:rsidR="00363CC1" w:rsidRPr="005C0E48" w:rsidRDefault="00363CC1" w:rsidP="00363CC1">
      <w:pPr>
        <w:contextualSpacing/>
      </w:pPr>
    </w:p>
    <w:p w14:paraId="75EECD65" w14:textId="77777777" w:rsidR="00363CC1" w:rsidRPr="005C0E48" w:rsidRDefault="00363CC1" w:rsidP="00363CC1">
      <w:pPr>
        <w:contextualSpacing/>
      </w:pPr>
    </w:p>
    <w:p w14:paraId="654A83EA" w14:textId="77777777" w:rsidR="00363CC1" w:rsidRPr="005C0E48" w:rsidRDefault="00363CC1" w:rsidP="00363CC1">
      <w:pPr>
        <w:contextualSpacing/>
      </w:pPr>
    </w:p>
    <w:p w14:paraId="76B39B52" w14:textId="77777777" w:rsidR="00363CC1" w:rsidRPr="005C0E48" w:rsidRDefault="00363CC1" w:rsidP="00363CC1">
      <w:pPr>
        <w:contextualSpacing/>
      </w:pPr>
      <w:r w:rsidRPr="005C0E48">
        <w:t>..................................................………………………………........................</w:t>
      </w:r>
    </w:p>
    <w:p w14:paraId="635A8788" w14:textId="77777777" w:rsidR="00363CC1" w:rsidRPr="005C0E48" w:rsidRDefault="00363CC1" w:rsidP="00363CC1">
      <w:pPr>
        <w:contextualSpacing/>
      </w:pPr>
    </w:p>
    <w:p w14:paraId="230E583B" w14:textId="77777777" w:rsidR="00363CC1" w:rsidRPr="005C0E48" w:rsidRDefault="00363CC1" w:rsidP="00363CC1">
      <w:pPr>
        <w:contextualSpacing/>
      </w:pPr>
    </w:p>
    <w:p w14:paraId="785B9184" w14:textId="77777777" w:rsidR="00363CC1" w:rsidRPr="005C0E48" w:rsidRDefault="00363CC1" w:rsidP="00363CC1">
      <w:pPr>
        <w:contextualSpacing/>
      </w:pPr>
    </w:p>
    <w:p w14:paraId="6BEA7D18" w14:textId="77777777" w:rsidR="00363CC1" w:rsidRPr="005C0E48" w:rsidRDefault="00363CC1" w:rsidP="00363CC1">
      <w:pPr>
        <w:contextualSpacing/>
      </w:pPr>
    </w:p>
    <w:p w14:paraId="1DCE0392" w14:textId="77777777" w:rsidR="00363CC1" w:rsidRPr="005C0E48" w:rsidRDefault="00363CC1" w:rsidP="00363CC1">
      <w:pPr>
        <w:contextualSpacing/>
        <w:jc w:val="center"/>
      </w:pPr>
      <w:r w:rsidRPr="005C0E48">
        <w:t>PASAS</w:t>
      </w:r>
    </w:p>
    <w:p w14:paraId="036BC9A4" w14:textId="77777777" w:rsidR="00363CC1" w:rsidRPr="005C0E48" w:rsidRDefault="00363CC1" w:rsidP="00363CC1">
      <w:pPr>
        <w:contextualSpacing/>
        <w:rPr>
          <w:position w:val="-8"/>
        </w:rPr>
      </w:pPr>
    </w:p>
    <w:p w14:paraId="592344A2" w14:textId="77777777" w:rsidR="00363CC1" w:rsidRPr="005C0E48" w:rsidRDefault="00363CC1" w:rsidP="00363CC1">
      <w:pPr>
        <w:contextualSpacing/>
        <w:jc w:val="center"/>
        <w:rPr>
          <w:position w:val="-8"/>
        </w:rPr>
      </w:pPr>
      <w:r w:rsidRPr="005C0E48">
        <w:t>Nr.</w:t>
      </w:r>
    </w:p>
    <w:p w14:paraId="390CF390" w14:textId="77777777" w:rsidR="00363CC1" w:rsidRPr="005C0E48" w:rsidRDefault="00363CC1" w:rsidP="00363CC1">
      <w:pPr>
        <w:contextualSpacing/>
        <w:rPr>
          <w:position w:val="-8"/>
        </w:rPr>
      </w:pPr>
    </w:p>
    <w:p w14:paraId="40E8A6B1" w14:textId="77777777" w:rsidR="00363CC1" w:rsidRPr="005C0E48" w:rsidRDefault="00363CC1" w:rsidP="00363CC1">
      <w:pPr>
        <w:contextualSpacing/>
      </w:pPr>
    </w:p>
    <w:p w14:paraId="384FA3CD" w14:textId="77777777" w:rsidR="00363CC1" w:rsidRPr="005C0E48" w:rsidRDefault="00363CC1" w:rsidP="00363CC1">
      <w:pPr>
        <w:contextualSpacing/>
      </w:pPr>
    </w:p>
    <w:p w14:paraId="624BBE98" w14:textId="77777777" w:rsidR="00363CC1" w:rsidRPr="005C0E48" w:rsidRDefault="00363CC1" w:rsidP="00363CC1">
      <w:pPr>
        <w:contextualSpacing/>
      </w:pPr>
    </w:p>
    <w:p w14:paraId="0EDBC63B" w14:textId="77777777" w:rsidR="00363CC1" w:rsidRPr="005C0E48" w:rsidRDefault="00363CC1" w:rsidP="00363CC1">
      <w:pPr>
        <w:contextualSpacing/>
      </w:pPr>
      <w:r w:rsidRPr="005C0E48">
        <w:t>ĮRENGINIAI ĮJUNGTI...............................................…………….................………………………....</w:t>
      </w:r>
    </w:p>
    <w:p w14:paraId="20508653" w14:textId="77777777" w:rsidR="00363CC1" w:rsidRPr="005C0E48" w:rsidRDefault="00363CC1" w:rsidP="00363CC1">
      <w:pPr>
        <w:tabs>
          <w:tab w:val="left" w:pos="4962"/>
          <w:tab w:val="left" w:pos="5670"/>
          <w:tab w:val="left" w:pos="6237"/>
          <w:tab w:val="left" w:pos="6521"/>
          <w:tab w:val="left" w:pos="6804"/>
        </w:tabs>
        <w:contextualSpacing/>
        <w:jc w:val="center"/>
      </w:pPr>
      <w:r w:rsidRPr="005C0E48">
        <w:t>(data)</w:t>
      </w:r>
    </w:p>
    <w:p w14:paraId="4C3DDD2B" w14:textId="77777777" w:rsidR="00363CC1" w:rsidRPr="005C0E48" w:rsidRDefault="00363CC1" w:rsidP="00363CC1">
      <w:pPr>
        <w:tabs>
          <w:tab w:val="left" w:pos="4962"/>
          <w:tab w:val="left" w:pos="5670"/>
          <w:tab w:val="left" w:pos="6237"/>
          <w:tab w:val="left" w:pos="6521"/>
          <w:tab w:val="left" w:pos="6804"/>
        </w:tabs>
        <w:contextualSpacing/>
        <w:jc w:val="center"/>
      </w:pPr>
    </w:p>
    <w:p w14:paraId="7C5A8B3E" w14:textId="77777777" w:rsidR="00363CC1" w:rsidRPr="005C0E48" w:rsidRDefault="00363CC1" w:rsidP="00363CC1">
      <w:pPr>
        <w:contextualSpacing/>
      </w:pPr>
      <w:r w:rsidRPr="005C0E48">
        <w:t>........................…………………………………......................…......……………</w:t>
      </w:r>
    </w:p>
    <w:p w14:paraId="389CB472" w14:textId="77777777" w:rsidR="00363CC1" w:rsidRPr="005C0E48" w:rsidRDefault="00363CC1" w:rsidP="00363CC1">
      <w:pPr>
        <w:contextualSpacing/>
      </w:pPr>
    </w:p>
    <w:p w14:paraId="6EC35B0B" w14:textId="77777777" w:rsidR="00363CC1" w:rsidRPr="005C0E48" w:rsidRDefault="00363CC1" w:rsidP="00363CC1">
      <w:pPr>
        <w:contextualSpacing/>
      </w:pPr>
    </w:p>
    <w:p w14:paraId="5788A8D6" w14:textId="77777777" w:rsidR="00363CC1" w:rsidRPr="005C0E48" w:rsidRDefault="00363CC1" w:rsidP="00363CC1">
      <w:pPr>
        <w:contextualSpacing/>
      </w:pPr>
      <w:r w:rsidRPr="005C0E48">
        <w:t>.......................................………..................………………..….....................</w:t>
      </w:r>
    </w:p>
    <w:p w14:paraId="30C1ECB0" w14:textId="77777777" w:rsidR="00363CC1" w:rsidRPr="005C0E48" w:rsidRDefault="00363CC1" w:rsidP="00363CC1">
      <w:pPr>
        <w:contextualSpacing/>
      </w:pPr>
    </w:p>
    <w:p w14:paraId="1AA1F8B4" w14:textId="77777777" w:rsidR="00363CC1" w:rsidRPr="005C0E48" w:rsidRDefault="00363CC1" w:rsidP="00363CC1">
      <w:pPr>
        <w:contextualSpacing/>
      </w:pPr>
      <w:r w:rsidRPr="005C0E48">
        <w:t>PASĄ UŽPILDĖ ......................…………………............................……………….....................</w:t>
      </w:r>
    </w:p>
    <w:p w14:paraId="52CEBFEC" w14:textId="77777777" w:rsidR="00363CC1" w:rsidRPr="005C0E48" w:rsidRDefault="00363CC1" w:rsidP="00363CC1">
      <w:pPr>
        <w:contextualSpacing/>
        <w:jc w:val="center"/>
      </w:pPr>
      <w:r w:rsidRPr="005C0E48">
        <w:t>(vardas, pavardė, data)</w:t>
      </w:r>
    </w:p>
    <w:p w14:paraId="60A592DB" w14:textId="77777777" w:rsidR="00363CC1" w:rsidRPr="005C0E48" w:rsidRDefault="00363CC1" w:rsidP="00363CC1">
      <w:pPr>
        <w:contextualSpacing/>
      </w:pPr>
    </w:p>
    <w:p w14:paraId="4AFFB865" w14:textId="77777777" w:rsidR="00363CC1" w:rsidRPr="005C0E48" w:rsidRDefault="00363CC1" w:rsidP="00363CC1">
      <w:pPr>
        <w:contextualSpacing/>
      </w:pPr>
      <w:r w:rsidRPr="005C0E48">
        <w:t>..................................................................................…..........................</w:t>
      </w:r>
    </w:p>
    <w:p w14:paraId="4F51D68E" w14:textId="77777777" w:rsidR="00363CC1" w:rsidRPr="005C0E48" w:rsidRDefault="00363CC1" w:rsidP="00363CC1">
      <w:pPr>
        <w:contextualSpacing/>
      </w:pPr>
    </w:p>
    <w:p w14:paraId="11A0D397" w14:textId="77777777" w:rsidR="00363CC1" w:rsidRPr="005C0E48" w:rsidRDefault="00363CC1" w:rsidP="00363CC1">
      <w:pPr>
        <w:contextualSpacing/>
      </w:pPr>
    </w:p>
    <w:p w14:paraId="61E1FEB4" w14:textId="77777777" w:rsidR="00363CC1" w:rsidRPr="005C0E48" w:rsidRDefault="00363CC1" w:rsidP="00363CC1">
      <w:pPr>
        <w:contextualSpacing/>
      </w:pPr>
      <w:r w:rsidRPr="005C0E48">
        <w:t>…………………………………………….…………....................….......................</w:t>
      </w:r>
    </w:p>
    <w:p w14:paraId="35F517BB" w14:textId="77777777" w:rsidR="00363CC1" w:rsidRPr="005C0E48" w:rsidRDefault="00363CC1" w:rsidP="00363CC1">
      <w:pPr>
        <w:contextualSpacing/>
      </w:pPr>
    </w:p>
    <w:p w14:paraId="169C40B2" w14:textId="77777777" w:rsidR="00363CC1" w:rsidRPr="005C0E48" w:rsidRDefault="00363CC1" w:rsidP="00363CC1">
      <w:pPr>
        <w:contextualSpacing/>
      </w:pPr>
    </w:p>
    <w:p w14:paraId="036AA564" w14:textId="77777777" w:rsidR="00363CC1" w:rsidRPr="005C0E48" w:rsidRDefault="00363CC1" w:rsidP="00363CC1">
      <w:pPr>
        <w:contextualSpacing/>
      </w:pPr>
    </w:p>
    <w:p w14:paraId="2D578DB3" w14:textId="77777777" w:rsidR="00363CC1" w:rsidRPr="005C0E48" w:rsidRDefault="00363CC1" w:rsidP="00363CC1">
      <w:pPr>
        <w:contextualSpacing/>
      </w:pPr>
    </w:p>
    <w:p w14:paraId="12E3D17D" w14:textId="77777777" w:rsidR="00363CC1" w:rsidRPr="005C0E48" w:rsidRDefault="00363CC1" w:rsidP="00363CC1">
      <w:pPr>
        <w:contextualSpacing/>
      </w:pPr>
    </w:p>
    <w:p w14:paraId="48E86A7F" w14:textId="77777777" w:rsidR="00363CC1" w:rsidRPr="005C0E48" w:rsidRDefault="00363CC1" w:rsidP="00363CC1">
      <w:pPr>
        <w:contextualSpacing/>
      </w:pPr>
    </w:p>
    <w:p w14:paraId="174A6BEC" w14:textId="77777777" w:rsidR="00363CC1" w:rsidRPr="005C0E48" w:rsidRDefault="00363CC1" w:rsidP="00363CC1">
      <w:pPr>
        <w:contextualSpacing/>
      </w:pPr>
    </w:p>
    <w:p w14:paraId="1D1AF1C9" w14:textId="77777777" w:rsidR="00363CC1" w:rsidRPr="005C0E48" w:rsidRDefault="00363CC1" w:rsidP="00363CC1">
      <w:pPr>
        <w:contextualSpacing/>
      </w:pPr>
    </w:p>
    <w:p w14:paraId="2DBA7693" w14:textId="77777777" w:rsidR="00363CC1" w:rsidRPr="005C0E48" w:rsidRDefault="00363CC1" w:rsidP="00363CC1">
      <w:pPr>
        <w:contextualSpacing/>
        <w:rPr>
          <w:rStyle w:val="Strong"/>
        </w:rPr>
      </w:pPr>
      <w:r w:rsidRPr="005C0E48">
        <w:rPr>
          <w:rStyle w:val="Strong"/>
        </w:rPr>
        <w:t>TECHNINIAI DUOMENYS</w:t>
      </w:r>
    </w:p>
    <w:tbl>
      <w:tblPr>
        <w:tblW w:w="8789" w:type="dxa"/>
        <w:tblInd w:w="156"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000" w:firstRow="0" w:lastRow="0" w:firstColumn="0" w:lastColumn="0" w:noHBand="0" w:noVBand="0"/>
      </w:tblPr>
      <w:tblGrid>
        <w:gridCol w:w="8789"/>
      </w:tblGrid>
      <w:tr w:rsidR="00363CC1" w:rsidRPr="005C0E48" w14:paraId="3D22B0EA" w14:textId="77777777" w:rsidTr="00CA586A">
        <w:trPr>
          <w:trHeight w:hRule="exact" w:val="7358"/>
        </w:trPr>
        <w:tc>
          <w:tcPr>
            <w:tcW w:w="8789" w:type="dxa"/>
            <w:tcBorders>
              <w:top w:val="single" w:sz="6" w:space="0" w:color="auto"/>
              <w:left w:val="single" w:sz="6" w:space="0" w:color="auto"/>
              <w:bottom w:val="single" w:sz="6" w:space="0" w:color="auto"/>
              <w:right w:val="single" w:sz="6" w:space="0" w:color="auto"/>
            </w:tcBorders>
            <w:shd w:val="clear" w:color="auto" w:fill="auto"/>
          </w:tcPr>
          <w:p w14:paraId="6563B4F9" w14:textId="243FB171" w:rsidR="00363CC1" w:rsidRPr="005C0E48" w:rsidRDefault="00363CC1" w:rsidP="00363CC1">
            <w:pPr>
              <w:contextualSpacing/>
            </w:pPr>
            <w:r w:rsidRPr="005C0E48">
              <w:t xml:space="preserve">.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w:t>
            </w:r>
          </w:p>
        </w:tc>
      </w:tr>
    </w:tbl>
    <w:p w14:paraId="76E9CF88" w14:textId="77777777" w:rsidR="00363CC1" w:rsidRPr="005C0E48" w:rsidRDefault="00363CC1" w:rsidP="00363CC1">
      <w:pPr>
        <w:contextualSpacing/>
        <w:jc w:val="center"/>
        <w:rPr>
          <w:b/>
        </w:rPr>
      </w:pPr>
    </w:p>
    <w:p w14:paraId="02CB7C09" w14:textId="77777777" w:rsidR="00363CC1" w:rsidRPr="005C0E48" w:rsidRDefault="00363CC1" w:rsidP="00363CC1">
      <w:pPr>
        <w:contextualSpacing/>
        <w:jc w:val="center"/>
      </w:pPr>
      <w:r w:rsidRPr="005C0E48">
        <w:t>TECHNINĖS PRIEŽIŪROS REGISTRACIJA</w:t>
      </w:r>
    </w:p>
    <w:p w14:paraId="536220D6" w14:textId="77777777" w:rsidR="00363CC1" w:rsidRPr="005C0E48" w:rsidRDefault="00363CC1" w:rsidP="00363CC1">
      <w:pPr>
        <w:contextualSpacing/>
      </w:pPr>
    </w:p>
    <w:tbl>
      <w:tblPr>
        <w:tblW w:w="0" w:type="auto"/>
        <w:tblInd w:w="156"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000" w:firstRow="0" w:lastRow="0" w:firstColumn="0" w:lastColumn="0" w:noHBand="0" w:noVBand="0"/>
      </w:tblPr>
      <w:tblGrid>
        <w:gridCol w:w="1245"/>
        <w:gridCol w:w="1631"/>
        <w:gridCol w:w="4095"/>
        <w:gridCol w:w="2052"/>
      </w:tblGrid>
      <w:tr w:rsidR="00363CC1" w:rsidRPr="005C0E48" w14:paraId="61A763C0"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vAlign w:val="center"/>
          </w:tcPr>
          <w:p w14:paraId="76929B17" w14:textId="77777777" w:rsidR="00363CC1" w:rsidRPr="005C0E48" w:rsidRDefault="00363CC1" w:rsidP="00363CC1">
            <w:pPr>
              <w:tabs>
                <w:tab w:val="left" w:pos="9360"/>
              </w:tabs>
              <w:ind w:left="0" w:firstLine="8"/>
              <w:contextualSpacing/>
              <w:jc w:val="center"/>
              <w:rPr>
                <w:position w:val="-24"/>
              </w:rPr>
            </w:pPr>
            <w:r w:rsidRPr="005C0E48">
              <w:rPr>
                <w:position w:val="-24"/>
              </w:rPr>
              <w:t>Data</w:t>
            </w:r>
          </w:p>
        </w:tc>
        <w:tc>
          <w:tcPr>
            <w:tcW w:w="1631" w:type="dxa"/>
            <w:tcBorders>
              <w:top w:val="single" w:sz="6" w:space="0" w:color="auto"/>
              <w:left w:val="single" w:sz="6" w:space="0" w:color="auto"/>
              <w:bottom w:val="single" w:sz="6" w:space="0" w:color="auto"/>
              <w:right w:val="single" w:sz="6" w:space="0" w:color="auto"/>
            </w:tcBorders>
            <w:vAlign w:val="center"/>
          </w:tcPr>
          <w:p w14:paraId="7154C108" w14:textId="77777777" w:rsidR="00363CC1" w:rsidRPr="005C0E48" w:rsidRDefault="00363CC1" w:rsidP="00363CC1">
            <w:pPr>
              <w:tabs>
                <w:tab w:val="left" w:pos="9360"/>
              </w:tabs>
              <w:ind w:left="0" w:firstLine="8"/>
              <w:contextualSpacing/>
              <w:jc w:val="center"/>
            </w:pPr>
            <w:r w:rsidRPr="005C0E48">
              <w:t>TP rūšis</w:t>
            </w:r>
          </w:p>
        </w:tc>
        <w:tc>
          <w:tcPr>
            <w:tcW w:w="4095" w:type="dxa"/>
            <w:tcBorders>
              <w:top w:val="single" w:sz="6" w:space="0" w:color="auto"/>
              <w:left w:val="single" w:sz="6" w:space="0" w:color="auto"/>
              <w:bottom w:val="single" w:sz="6" w:space="0" w:color="auto"/>
              <w:right w:val="single" w:sz="6" w:space="0" w:color="auto"/>
            </w:tcBorders>
            <w:vAlign w:val="center"/>
          </w:tcPr>
          <w:p w14:paraId="5B7E3D86" w14:textId="77777777" w:rsidR="00363CC1" w:rsidRPr="005C0E48" w:rsidRDefault="00363CC1" w:rsidP="00363CC1">
            <w:pPr>
              <w:tabs>
                <w:tab w:val="left" w:pos="9360"/>
              </w:tabs>
              <w:ind w:left="0" w:firstLine="8"/>
              <w:contextualSpacing/>
              <w:jc w:val="center"/>
            </w:pPr>
            <w:r w:rsidRPr="005C0E48">
              <w:t>Pastabos, išvados, defektai</w:t>
            </w:r>
          </w:p>
        </w:tc>
        <w:tc>
          <w:tcPr>
            <w:tcW w:w="2052" w:type="dxa"/>
            <w:tcBorders>
              <w:top w:val="single" w:sz="6" w:space="0" w:color="auto"/>
              <w:left w:val="single" w:sz="6" w:space="0" w:color="auto"/>
              <w:bottom w:val="single" w:sz="6" w:space="0" w:color="auto"/>
              <w:right w:val="single" w:sz="6" w:space="0" w:color="auto"/>
            </w:tcBorders>
            <w:vAlign w:val="center"/>
          </w:tcPr>
          <w:p w14:paraId="150B33FF" w14:textId="77777777" w:rsidR="00363CC1" w:rsidRPr="005C0E48" w:rsidRDefault="00363CC1" w:rsidP="00363CC1">
            <w:pPr>
              <w:tabs>
                <w:tab w:val="left" w:pos="9360"/>
              </w:tabs>
              <w:ind w:left="0" w:firstLine="8"/>
              <w:contextualSpacing/>
              <w:jc w:val="center"/>
            </w:pPr>
            <w:r w:rsidRPr="005C0E48">
              <w:t>Vykdytojo</w:t>
            </w:r>
          </w:p>
          <w:p w14:paraId="69D669D8" w14:textId="77777777" w:rsidR="00363CC1" w:rsidRPr="005C0E48" w:rsidRDefault="00363CC1" w:rsidP="00363CC1">
            <w:pPr>
              <w:tabs>
                <w:tab w:val="left" w:pos="9360"/>
              </w:tabs>
              <w:ind w:left="0" w:firstLine="8"/>
              <w:contextualSpacing/>
              <w:jc w:val="center"/>
            </w:pPr>
            <w:r w:rsidRPr="005C0E48">
              <w:t>parašas</w:t>
            </w:r>
          </w:p>
        </w:tc>
      </w:tr>
      <w:tr w:rsidR="00363CC1" w:rsidRPr="005C0E48" w14:paraId="69263EFC"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6DAAA63F"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46B8B580"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3717B7A8" w14:textId="77777777" w:rsidR="00363CC1" w:rsidRPr="005C0E48" w:rsidRDefault="00363CC1" w:rsidP="00363CC1">
            <w:pPr>
              <w:tabs>
                <w:tab w:val="left" w:pos="9360"/>
              </w:tabs>
              <w:contextualSpacing/>
            </w:pPr>
          </w:p>
        </w:tc>
        <w:tc>
          <w:tcPr>
            <w:tcW w:w="2052" w:type="dxa"/>
            <w:tcBorders>
              <w:top w:val="single" w:sz="6" w:space="0" w:color="auto"/>
              <w:left w:val="single" w:sz="6" w:space="0" w:color="auto"/>
              <w:bottom w:val="single" w:sz="6" w:space="0" w:color="auto"/>
              <w:right w:val="single" w:sz="6" w:space="0" w:color="auto"/>
            </w:tcBorders>
          </w:tcPr>
          <w:p w14:paraId="23ED7ECD" w14:textId="77777777" w:rsidR="00363CC1" w:rsidRPr="005C0E48" w:rsidRDefault="00363CC1" w:rsidP="00363CC1">
            <w:pPr>
              <w:tabs>
                <w:tab w:val="left" w:pos="9360"/>
              </w:tabs>
              <w:contextualSpacing/>
            </w:pPr>
          </w:p>
        </w:tc>
      </w:tr>
      <w:tr w:rsidR="00363CC1" w:rsidRPr="005C0E48" w14:paraId="0C588A96"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7B4B3271"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0EDB24A5"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081990B5" w14:textId="77777777" w:rsidR="00363CC1" w:rsidRPr="005C0E48" w:rsidRDefault="00363CC1" w:rsidP="00363CC1">
            <w:pPr>
              <w:tabs>
                <w:tab w:val="left" w:pos="9360"/>
              </w:tabs>
              <w:contextualSpacing/>
            </w:pPr>
          </w:p>
        </w:tc>
        <w:tc>
          <w:tcPr>
            <w:tcW w:w="2052" w:type="dxa"/>
            <w:tcBorders>
              <w:top w:val="single" w:sz="6" w:space="0" w:color="auto"/>
              <w:left w:val="single" w:sz="6" w:space="0" w:color="auto"/>
              <w:bottom w:val="single" w:sz="6" w:space="0" w:color="auto"/>
              <w:right w:val="single" w:sz="6" w:space="0" w:color="auto"/>
            </w:tcBorders>
          </w:tcPr>
          <w:p w14:paraId="57D11D29" w14:textId="77777777" w:rsidR="00363CC1" w:rsidRPr="005C0E48" w:rsidRDefault="00363CC1" w:rsidP="00363CC1">
            <w:pPr>
              <w:tabs>
                <w:tab w:val="left" w:pos="9360"/>
              </w:tabs>
              <w:contextualSpacing/>
            </w:pPr>
          </w:p>
        </w:tc>
      </w:tr>
      <w:tr w:rsidR="00363CC1" w:rsidRPr="005C0E48" w14:paraId="0BF59C93"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3BC9440E"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3344A354"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6B3AA9FA" w14:textId="77777777" w:rsidR="00363CC1" w:rsidRPr="005C0E48" w:rsidRDefault="00363CC1" w:rsidP="00363CC1">
            <w:pPr>
              <w:tabs>
                <w:tab w:val="left" w:pos="9360"/>
              </w:tabs>
              <w:contextualSpacing/>
            </w:pPr>
          </w:p>
        </w:tc>
        <w:tc>
          <w:tcPr>
            <w:tcW w:w="2052" w:type="dxa"/>
            <w:tcBorders>
              <w:top w:val="single" w:sz="6" w:space="0" w:color="auto"/>
              <w:left w:val="single" w:sz="6" w:space="0" w:color="auto"/>
              <w:bottom w:val="single" w:sz="6" w:space="0" w:color="auto"/>
              <w:right w:val="single" w:sz="6" w:space="0" w:color="auto"/>
            </w:tcBorders>
          </w:tcPr>
          <w:p w14:paraId="4497BB34" w14:textId="77777777" w:rsidR="00363CC1" w:rsidRPr="005C0E48" w:rsidRDefault="00363CC1" w:rsidP="00363CC1">
            <w:pPr>
              <w:tabs>
                <w:tab w:val="left" w:pos="9360"/>
              </w:tabs>
              <w:contextualSpacing/>
            </w:pPr>
          </w:p>
        </w:tc>
      </w:tr>
      <w:tr w:rsidR="00363CC1" w:rsidRPr="005C0E48" w14:paraId="0B6FE42A"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68846F58"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3BB068CC"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79B12E2D" w14:textId="77777777" w:rsidR="00363CC1" w:rsidRPr="005C0E48" w:rsidRDefault="00363CC1" w:rsidP="00363CC1">
            <w:pPr>
              <w:tabs>
                <w:tab w:val="left" w:pos="9360"/>
              </w:tabs>
              <w:contextualSpacing/>
            </w:pPr>
          </w:p>
        </w:tc>
        <w:tc>
          <w:tcPr>
            <w:tcW w:w="2052" w:type="dxa"/>
            <w:tcBorders>
              <w:top w:val="single" w:sz="6" w:space="0" w:color="auto"/>
              <w:left w:val="single" w:sz="6" w:space="0" w:color="auto"/>
              <w:bottom w:val="single" w:sz="6" w:space="0" w:color="auto"/>
              <w:right w:val="single" w:sz="6" w:space="0" w:color="auto"/>
            </w:tcBorders>
          </w:tcPr>
          <w:p w14:paraId="1D456CE9" w14:textId="77777777" w:rsidR="00363CC1" w:rsidRPr="005C0E48" w:rsidRDefault="00363CC1" w:rsidP="00363CC1">
            <w:pPr>
              <w:tabs>
                <w:tab w:val="left" w:pos="9360"/>
              </w:tabs>
              <w:contextualSpacing/>
            </w:pPr>
          </w:p>
        </w:tc>
      </w:tr>
      <w:tr w:rsidR="00363CC1" w:rsidRPr="005C0E48" w14:paraId="1DB66CE9"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5E90D79A"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75AC1F8F"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6743B160" w14:textId="77777777" w:rsidR="00363CC1" w:rsidRPr="005C0E48" w:rsidRDefault="00363CC1" w:rsidP="00363CC1">
            <w:pPr>
              <w:tabs>
                <w:tab w:val="left" w:pos="9360"/>
              </w:tabs>
              <w:contextualSpacing/>
            </w:pPr>
          </w:p>
        </w:tc>
        <w:tc>
          <w:tcPr>
            <w:tcW w:w="2052" w:type="dxa"/>
            <w:tcBorders>
              <w:top w:val="single" w:sz="6" w:space="0" w:color="auto"/>
              <w:left w:val="single" w:sz="6" w:space="0" w:color="auto"/>
              <w:bottom w:val="single" w:sz="6" w:space="0" w:color="auto"/>
              <w:right w:val="single" w:sz="6" w:space="0" w:color="auto"/>
            </w:tcBorders>
          </w:tcPr>
          <w:p w14:paraId="2AF8969A" w14:textId="77777777" w:rsidR="00363CC1" w:rsidRPr="005C0E48" w:rsidRDefault="00363CC1" w:rsidP="00363CC1">
            <w:pPr>
              <w:tabs>
                <w:tab w:val="left" w:pos="9360"/>
              </w:tabs>
              <w:contextualSpacing/>
            </w:pPr>
          </w:p>
        </w:tc>
      </w:tr>
      <w:tr w:rsidR="00363CC1" w:rsidRPr="005C0E48" w14:paraId="600145AF"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7A7CEDC0"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25B9C70D"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63161191" w14:textId="77777777" w:rsidR="00363CC1" w:rsidRPr="005C0E48" w:rsidRDefault="00363CC1" w:rsidP="00363CC1">
            <w:pPr>
              <w:tabs>
                <w:tab w:val="left" w:pos="9360"/>
              </w:tabs>
              <w:contextualSpacing/>
            </w:pPr>
          </w:p>
        </w:tc>
        <w:tc>
          <w:tcPr>
            <w:tcW w:w="2052" w:type="dxa"/>
            <w:tcBorders>
              <w:top w:val="single" w:sz="6" w:space="0" w:color="auto"/>
              <w:left w:val="single" w:sz="6" w:space="0" w:color="auto"/>
              <w:bottom w:val="single" w:sz="6" w:space="0" w:color="auto"/>
              <w:right w:val="single" w:sz="6" w:space="0" w:color="auto"/>
            </w:tcBorders>
          </w:tcPr>
          <w:p w14:paraId="60ACCB54" w14:textId="77777777" w:rsidR="00363CC1" w:rsidRPr="005C0E48" w:rsidRDefault="00363CC1" w:rsidP="00363CC1">
            <w:pPr>
              <w:tabs>
                <w:tab w:val="left" w:pos="9360"/>
              </w:tabs>
              <w:contextualSpacing/>
            </w:pPr>
          </w:p>
        </w:tc>
      </w:tr>
      <w:tr w:rsidR="00363CC1" w:rsidRPr="005C0E48" w14:paraId="2F1F825F"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2BDB2131"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10952DBE"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46089CCD" w14:textId="77777777" w:rsidR="00363CC1" w:rsidRPr="005C0E48" w:rsidRDefault="00363CC1" w:rsidP="00363CC1">
            <w:pPr>
              <w:tabs>
                <w:tab w:val="left" w:pos="9360"/>
              </w:tabs>
              <w:contextualSpacing/>
            </w:pPr>
          </w:p>
        </w:tc>
        <w:tc>
          <w:tcPr>
            <w:tcW w:w="2052" w:type="dxa"/>
            <w:tcBorders>
              <w:top w:val="single" w:sz="6" w:space="0" w:color="auto"/>
              <w:left w:val="single" w:sz="6" w:space="0" w:color="auto"/>
              <w:bottom w:val="single" w:sz="6" w:space="0" w:color="auto"/>
              <w:right w:val="single" w:sz="6" w:space="0" w:color="auto"/>
            </w:tcBorders>
          </w:tcPr>
          <w:p w14:paraId="537448F3" w14:textId="77777777" w:rsidR="00363CC1" w:rsidRPr="005C0E48" w:rsidRDefault="00363CC1" w:rsidP="00363CC1">
            <w:pPr>
              <w:tabs>
                <w:tab w:val="left" w:pos="9360"/>
              </w:tabs>
              <w:contextualSpacing/>
            </w:pPr>
          </w:p>
        </w:tc>
      </w:tr>
    </w:tbl>
    <w:p w14:paraId="66D94629" w14:textId="77777777" w:rsidR="00363CC1" w:rsidRPr="005C0E48" w:rsidRDefault="00363CC1" w:rsidP="00363CC1">
      <w:pPr>
        <w:contextualSpacing/>
      </w:pPr>
    </w:p>
    <w:p w14:paraId="38656FF5" w14:textId="77777777" w:rsidR="00363CC1" w:rsidRPr="005C0E48" w:rsidRDefault="00363CC1" w:rsidP="00363CC1">
      <w:pPr>
        <w:contextualSpacing/>
      </w:pPr>
    </w:p>
    <w:p w14:paraId="2C65E50D" w14:textId="77777777" w:rsidR="00363CC1" w:rsidRPr="005C0E48" w:rsidRDefault="00363CC1" w:rsidP="00363CC1">
      <w:pPr>
        <w:contextualSpacing/>
        <w:jc w:val="center"/>
        <w:rPr>
          <w:b/>
        </w:rPr>
      </w:pPr>
      <w:r w:rsidRPr="005C0E48">
        <w:rPr>
          <w:b/>
        </w:rPr>
        <w:t>TECHNINĖS PRIEŽIŪROS REGISTRACIJA</w:t>
      </w:r>
    </w:p>
    <w:tbl>
      <w:tblPr>
        <w:tblW w:w="0" w:type="auto"/>
        <w:tblInd w:w="391"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000" w:firstRow="0" w:lastRow="0" w:firstColumn="0" w:lastColumn="0" w:noHBand="0" w:noVBand="0"/>
      </w:tblPr>
      <w:tblGrid>
        <w:gridCol w:w="1245"/>
        <w:gridCol w:w="1631"/>
        <w:gridCol w:w="4095"/>
        <w:gridCol w:w="1818"/>
      </w:tblGrid>
      <w:tr w:rsidR="00363CC1" w:rsidRPr="005C0E48" w14:paraId="4DB34B36"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vAlign w:val="center"/>
          </w:tcPr>
          <w:p w14:paraId="5C10EC07" w14:textId="77777777" w:rsidR="00363CC1" w:rsidRPr="005C0E48" w:rsidRDefault="00363CC1" w:rsidP="00363CC1">
            <w:pPr>
              <w:tabs>
                <w:tab w:val="left" w:pos="9360"/>
              </w:tabs>
              <w:ind w:left="0" w:firstLine="0"/>
              <w:contextualSpacing/>
              <w:jc w:val="center"/>
              <w:rPr>
                <w:position w:val="-24"/>
              </w:rPr>
            </w:pPr>
            <w:r w:rsidRPr="005C0E48">
              <w:rPr>
                <w:position w:val="-24"/>
              </w:rPr>
              <w:t>Data</w:t>
            </w:r>
          </w:p>
        </w:tc>
        <w:tc>
          <w:tcPr>
            <w:tcW w:w="1631" w:type="dxa"/>
            <w:tcBorders>
              <w:top w:val="single" w:sz="6" w:space="0" w:color="auto"/>
              <w:left w:val="single" w:sz="6" w:space="0" w:color="auto"/>
              <w:bottom w:val="single" w:sz="6" w:space="0" w:color="auto"/>
              <w:right w:val="single" w:sz="6" w:space="0" w:color="auto"/>
            </w:tcBorders>
            <w:vAlign w:val="center"/>
          </w:tcPr>
          <w:p w14:paraId="103BAD40" w14:textId="77777777" w:rsidR="00363CC1" w:rsidRPr="005C0E48" w:rsidRDefault="00363CC1" w:rsidP="00363CC1">
            <w:pPr>
              <w:tabs>
                <w:tab w:val="left" w:pos="9360"/>
              </w:tabs>
              <w:ind w:left="0" w:firstLine="0"/>
              <w:contextualSpacing/>
              <w:jc w:val="center"/>
            </w:pPr>
            <w:r w:rsidRPr="005C0E48">
              <w:t>TP rūšis</w:t>
            </w:r>
          </w:p>
        </w:tc>
        <w:tc>
          <w:tcPr>
            <w:tcW w:w="4095" w:type="dxa"/>
            <w:tcBorders>
              <w:top w:val="single" w:sz="6" w:space="0" w:color="auto"/>
              <w:left w:val="single" w:sz="6" w:space="0" w:color="auto"/>
              <w:bottom w:val="single" w:sz="6" w:space="0" w:color="auto"/>
              <w:right w:val="single" w:sz="6" w:space="0" w:color="auto"/>
            </w:tcBorders>
            <w:vAlign w:val="center"/>
          </w:tcPr>
          <w:p w14:paraId="5C722885" w14:textId="77777777" w:rsidR="00363CC1" w:rsidRPr="005C0E48" w:rsidRDefault="00363CC1" w:rsidP="00363CC1">
            <w:pPr>
              <w:tabs>
                <w:tab w:val="left" w:pos="9360"/>
              </w:tabs>
              <w:ind w:left="0" w:firstLine="0"/>
              <w:contextualSpacing/>
              <w:jc w:val="center"/>
            </w:pPr>
            <w:r w:rsidRPr="005C0E48">
              <w:t>Pastabos, išvados, defektai</w:t>
            </w:r>
          </w:p>
        </w:tc>
        <w:tc>
          <w:tcPr>
            <w:tcW w:w="1818" w:type="dxa"/>
            <w:tcBorders>
              <w:top w:val="single" w:sz="6" w:space="0" w:color="auto"/>
              <w:left w:val="single" w:sz="6" w:space="0" w:color="auto"/>
              <w:bottom w:val="single" w:sz="6" w:space="0" w:color="auto"/>
              <w:right w:val="single" w:sz="6" w:space="0" w:color="auto"/>
            </w:tcBorders>
            <w:vAlign w:val="center"/>
          </w:tcPr>
          <w:p w14:paraId="22895FF8" w14:textId="77777777" w:rsidR="00363CC1" w:rsidRPr="005C0E48" w:rsidRDefault="00363CC1" w:rsidP="00363CC1">
            <w:pPr>
              <w:tabs>
                <w:tab w:val="left" w:pos="9360"/>
              </w:tabs>
              <w:ind w:left="0" w:firstLine="0"/>
              <w:contextualSpacing/>
              <w:jc w:val="center"/>
            </w:pPr>
            <w:r w:rsidRPr="005C0E48">
              <w:t>Vykdytojo</w:t>
            </w:r>
          </w:p>
          <w:p w14:paraId="0B3364EB" w14:textId="77777777" w:rsidR="00363CC1" w:rsidRPr="005C0E48" w:rsidRDefault="00363CC1" w:rsidP="00363CC1">
            <w:pPr>
              <w:tabs>
                <w:tab w:val="left" w:pos="9360"/>
              </w:tabs>
              <w:ind w:left="0" w:firstLine="0"/>
              <w:contextualSpacing/>
              <w:jc w:val="center"/>
            </w:pPr>
            <w:r w:rsidRPr="005C0E48">
              <w:t>parašas</w:t>
            </w:r>
          </w:p>
        </w:tc>
      </w:tr>
      <w:tr w:rsidR="00363CC1" w:rsidRPr="005C0E48" w14:paraId="45687365"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7259272A"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61405A36"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7CD1AF71"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13447C7D" w14:textId="77777777" w:rsidR="00363CC1" w:rsidRPr="005C0E48" w:rsidRDefault="00363CC1" w:rsidP="00363CC1">
            <w:pPr>
              <w:tabs>
                <w:tab w:val="left" w:pos="9360"/>
              </w:tabs>
              <w:contextualSpacing/>
            </w:pPr>
          </w:p>
        </w:tc>
      </w:tr>
      <w:tr w:rsidR="00363CC1" w:rsidRPr="005C0E48" w14:paraId="3AAC6184"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531FB512"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0272430B"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7482A5C1"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531DD620" w14:textId="77777777" w:rsidR="00363CC1" w:rsidRPr="005C0E48" w:rsidRDefault="00363CC1" w:rsidP="00363CC1">
            <w:pPr>
              <w:tabs>
                <w:tab w:val="left" w:pos="9360"/>
              </w:tabs>
              <w:contextualSpacing/>
            </w:pPr>
          </w:p>
        </w:tc>
      </w:tr>
      <w:tr w:rsidR="00363CC1" w:rsidRPr="005C0E48" w14:paraId="42F0ECE5"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0225E145"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023FBF27"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6294FFA7"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09209B42" w14:textId="77777777" w:rsidR="00363CC1" w:rsidRPr="005C0E48" w:rsidRDefault="00363CC1" w:rsidP="00363CC1">
            <w:pPr>
              <w:tabs>
                <w:tab w:val="left" w:pos="9360"/>
              </w:tabs>
              <w:contextualSpacing/>
            </w:pPr>
          </w:p>
        </w:tc>
      </w:tr>
      <w:tr w:rsidR="00363CC1" w:rsidRPr="005C0E48" w14:paraId="28D6B818"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2FBCF6B1"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7F50B48C"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562B4D4D"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56417949" w14:textId="77777777" w:rsidR="00363CC1" w:rsidRPr="005C0E48" w:rsidRDefault="00363CC1" w:rsidP="00363CC1">
            <w:pPr>
              <w:tabs>
                <w:tab w:val="left" w:pos="9360"/>
              </w:tabs>
              <w:contextualSpacing/>
            </w:pPr>
          </w:p>
        </w:tc>
      </w:tr>
      <w:tr w:rsidR="00363CC1" w:rsidRPr="005C0E48" w14:paraId="5E7B5340"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50612AA3"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3AAD98B7"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30C874BB"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1532F204" w14:textId="77777777" w:rsidR="00363CC1" w:rsidRPr="005C0E48" w:rsidRDefault="00363CC1" w:rsidP="00363CC1">
            <w:pPr>
              <w:tabs>
                <w:tab w:val="left" w:pos="9360"/>
              </w:tabs>
              <w:contextualSpacing/>
            </w:pPr>
          </w:p>
        </w:tc>
      </w:tr>
      <w:tr w:rsidR="00363CC1" w:rsidRPr="005C0E48" w14:paraId="7C8D21B7"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3C35A940"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71AABE69"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3E57AAE5"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4443EAA2" w14:textId="77777777" w:rsidR="00363CC1" w:rsidRPr="005C0E48" w:rsidRDefault="00363CC1" w:rsidP="00363CC1">
            <w:pPr>
              <w:tabs>
                <w:tab w:val="left" w:pos="9360"/>
              </w:tabs>
              <w:contextualSpacing/>
            </w:pPr>
          </w:p>
        </w:tc>
      </w:tr>
      <w:tr w:rsidR="00363CC1" w:rsidRPr="005C0E48" w14:paraId="2CE7F94A"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4D5353A7"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10BD1659"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410EFE4B"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773E524B" w14:textId="77777777" w:rsidR="00363CC1" w:rsidRPr="005C0E48" w:rsidRDefault="00363CC1" w:rsidP="00363CC1">
            <w:pPr>
              <w:tabs>
                <w:tab w:val="left" w:pos="9360"/>
              </w:tabs>
              <w:contextualSpacing/>
            </w:pPr>
          </w:p>
        </w:tc>
      </w:tr>
      <w:tr w:rsidR="00363CC1" w:rsidRPr="005C0E48" w14:paraId="328F97E4"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5A53510A"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4958DF93"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7185D64D"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367B4840" w14:textId="77777777" w:rsidR="00363CC1" w:rsidRPr="005C0E48" w:rsidRDefault="00363CC1" w:rsidP="00363CC1">
            <w:pPr>
              <w:tabs>
                <w:tab w:val="left" w:pos="9360"/>
              </w:tabs>
              <w:contextualSpacing/>
            </w:pPr>
          </w:p>
        </w:tc>
      </w:tr>
      <w:tr w:rsidR="00363CC1" w:rsidRPr="005C0E48" w14:paraId="7EF764CB"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49C2DB19"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535C1CAE"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0FC52DCF"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1A7B1593" w14:textId="77777777" w:rsidR="00363CC1" w:rsidRPr="005C0E48" w:rsidRDefault="00363CC1" w:rsidP="00363CC1">
            <w:pPr>
              <w:tabs>
                <w:tab w:val="left" w:pos="9360"/>
              </w:tabs>
              <w:contextualSpacing/>
            </w:pPr>
          </w:p>
        </w:tc>
      </w:tr>
      <w:tr w:rsidR="00363CC1" w:rsidRPr="005C0E48" w14:paraId="3CDF1444"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73E2A904"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597B0699"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5FB8F711"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55EB3F0F" w14:textId="77777777" w:rsidR="00363CC1" w:rsidRPr="005C0E48" w:rsidRDefault="00363CC1" w:rsidP="00363CC1">
            <w:pPr>
              <w:tabs>
                <w:tab w:val="left" w:pos="9360"/>
              </w:tabs>
              <w:contextualSpacing/>
            </w:pPr>
          </w:p>
        </w:tc>
      </w:tr>
      <w:tr w:rsidR="00363CC1" w:rsidRPr="005C0E48" w14:paraId="3D317F93"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55194B2B"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4665A1FD"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440439EE"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712F4330" w14:textId="77777777" w:rsidR="00363CC1" w:rsidRPr="005C0E48" w:rsidRDefault="00363CC1" w:rsidP="00363CC1">
            <w:pPr>
              <w:tabs>
                <w:tab w:val="left" w:pos="9360"/>
              </w:tabs>
              <w:contextualSpacing/>
            </w:pPr>
          </w:p>
        </w:tc>
      </w:tr>
      <w:tr w:rsidR="00363CC1" w:rsidRPr="005C0E48" w14:paraId="3CF6D3C3"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2EF7FD0D"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7AB39C9B"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578BF20C"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2ED1AD6C" w14:textId="77777777" w:rsidR="00363CC1" w:rsidRPr="005C0E48" w:rsidRDefault="00363CC1" w:rsidP="00363CC1">
            <w:pPr>
              <w:tabs>
                <w:tab w:val="left" w:pos="9360"/>
              </w:tabs>
              <w:contextualSpacing/>
            </w:pPr>
          </w:p>
        </w:tc>
      </w:tr>
      <w:tr w:rsidR="00363CC1" w:rsidRPr="005C0E48" w14:paraId="138F4978"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6426BD46"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3D3813AD"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2B57A73F"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5CB7D5BB" w14:textId="77777777" w:rsidR="00363CC1" w:rsidRPr="005C0E48" w:rsidRDefault="00363CC1" w:rsidP="00363CC1">
            <w:pPr>
              <w:tabs>
                <w:tab w:val="left" w:pos="9360"/>
              </w:tabs>
              <w:contextualSpacing/>
            </w:pPr>
          </w:p>
        </w:tc>
      </w:tr>
      <w:tr w:rsidR="00363CC1" w:rsidRPr="005C0E48" w14:paraId="35BD0F59"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7B022E99"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1DC291A7"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4C5A8710"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47FC5105" w14:textId="77777777" w:rsidR="00363CC1" w:rsidRPr="005C0E48" w:rsidRDefault="00363CC1" w:rsidP="00363CC1">
            <w:pPr>
              <w:tabs>
                <w:tab w:val="left" w:pos="9360"/>
              </w:tabs>
              <w:contextualSpacing/>
            </w:pPr>
          </w:p>
        </w:tc>
      </w:tr>
      <w:tr w:rsidR="00363CC1" w:rsidRPr="005C0E48" w14:paraId="6AC4CFC1"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31029DB4"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4C68CA19"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6B1DF466"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7735ECA8" w14:textId="77777777" w:rsidR="00363CC1" w:rsidRPr="005C0E48" w:rsidRDefault="00363CC1" w:rsidP="00363CC1">
            <w:pPr>
              <w:tabs>
                <w:tab w:val="left" w:pos="9360"/>
              </w:tabs>
              <w:contextualSpacing/>
            </w:pPr>
          </w:p>
        </w:tc>
      </w:tr>
      <w:tr w:rsidR="00363CC1" w:rsidRPr="005C0E48" w14:paraId="75D43CEE"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1B632084"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44E3361A"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5B9F6E97"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0E628D52" w14:textId="77777777" w:rsidR="00363CC1" w:rsidRPr="005C0E48" w:rsidRDefault="00363CC1" w:rsidP="00363CC1">
            <w:pPr>
              <w:tabs>
                <w:tab w:val="left" w:pos="9360"/>
              </w:tabs>
              <w:contextualSpacing/>
            </w:pPr>
          </w:p>
        </w:tc>
      </w:tr>
      <w:tr w:rsidR="00363CC1" w:rsidRPr="005C0E48" w14:paraId="1FBDB4E9"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6A3274DD"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2CBA2C9C"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7D4E2CD7"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3B1B41F2" w14:textId="77777777" w:rsidR="00363CC1" w:rsidRPr="005C0E48" w:rsidRDefault="00363CC1" w:rsidP="00363CC1">
            <w:pPr>
              <w:tabs>
                <w:tab w:val="left" w:pos="9360"/>
              </w:tabs>
              <w:contextualSpacing/>
            </w:pPr>
          </w:p>
        </w:tc>
      </w:tr>
      <w:tr w:rsidR="00363CC1" w:rsidRPr="005C0E48" w14:paraId="762D32FA"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4BD219DF"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563767F0"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269B398E"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2BFBCE7C" w14:textId="77777777" w:rsidR="00363CC1" w:rsidRPr="005C0E48" w:rsidRDefault="00363CC1" w:rsidP="00363CC1">
            <w:pPr>
              <w:tabs>
                <w:tab w:val="left" w:pos="9360"/>
              </w:tabs>
              <w:contextualSpacing/>
            </w:pPr>
          </w:p>
        </w:tc>
      </w:tr>
      <w:tr w:rsidR="00363CC1" w:rsidRPr="005C0E48" w14:paraId="64FF0876"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3F09890C"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6BDB5E4F"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59BDEB71"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65FE39DF" w14:textId="77777777" w:rsidR="00363CC1" w:rsidRPr="005C0E48" w:rsidRDefault="00363CC1" w:rsidP="00363CC1">
            <w:pPr>
              <w:tabs>
                <w:tab w:val="left" w:pos="9360"/>
              </w:tabs>
              <w:contextualSpacing/>
            </w:pPr>
          </w:p>
        </w:tc>
      </w:tr>
      <w:tr w:rsidR="00363CC1" w:rsidRPr="005C0E48" w14:paraId="6EF65294"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26F478A7"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0BC553B9"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2C298466"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4FC90CA1" w14:textId="77777777" w:rsidR="00363CC1" w:rsidRPr="005C0E48" w:rsidRDefault="00363CC1" w:rsidP="00363CC1">
            <w:pPr>
              <w:tabs>
                <w:tab w:val="left" w:pos="9360"/>
              </w:tabs>
              <w:contextualSpacing/>
            </w:pPr>
          </w:p>
        </w:tc>
      </w:tr>
      <w:tr w:rsidR="00363CC1" w:rsidRPr="005C0E48" w14:paraId="4A34E957"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7ACAECA7"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55E5AA4B"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66C2E12D"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5D4564B2" w14:textId="77777777" w:rsidR="00363CC1" w:rsidRPr="005C0E48" w:rsidRDefault="00363CC1" w:rsidP="00363CC1">
            <w:pPr>
              <w:tabs>
                <w:tab w:val="left" w:pos="9360"/>
              </w:tabs>
              <w:contextualSpacing/>
            </w:pPr>
          </w:p>
        </w:tc>
      </w:tr>
      <w:tr w:rsidR="00363CC1" w:rsidRPr="005C0E48" w14:paraId="12D003AC"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6AE87EED"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745A3F82"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45435058"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426E0C05" w14:textId="77777777" w:rsidR="00363CC1" w:rsidRPr="005C0E48" w:rsidRDefault="00363CC1" w:rsidP="00363CC1">
            <w:pPr>
              <w:tabs>
                <w:tab w:val="left" w:pos="9360"/>
              </w:tabs>
              <w:contextualSpacing/>
            </w:pPr>
          </w:p>
        </w:tc>
      </w:tr>
    </w:tbl>
    <w:p w14:paraId="51298785" w14:textId="77777777" w:rsidR="00363CC1" w:rsidRPr="005C0E48" w:rsidRDefault="00363CC1" w:rsidP="00363CC1">
      <w:pPr>
        <w:contextualSpacing/>
      </w:pPr>
    </w:p>
    <w:p w14:paraId="4140CF56" w14:textId="77777777" w:rsidR="00363CC1" w:rsidRPr="005C0E48" w:rsidRDefault="00363CC1" w:rsidP="00363CC1">
      <w:pPr>
        <w:contextualSpacing/>
      </w:pPr>
    </w:p>
    <w:p w14:paraId="6230A246" w14:textId="77777777" w:rsidR="00363CC1" w:rsidRPr="005C0E48" w:rsidRDefault="00363CC1" w:rsidP="00363CC1">
      <w:pPr>
        <w:contextualSpacing/>
        <w:jc w:val="center"/>
        <w:rPr>
          <w:b/>
          <w:bCs/>
        </w:rPr>
      </w:pPr>
      <w:r w:rsidRPr="005C0E48">
        <w:t>NUOSTATAI IR JŲ KEITIMAI</w:t>
      </w:r>
    </w:p>
    <w:tbl>
      <w:tblPr>
        <w:tblW w:w="0" w:type="auto"/>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851"/>
        <w:gridCol w:w="4394"/>
        <w:gridCol w:w="1871"/>
        <w:gridCol w:w="1815"/>
      </w:tblGrid>
      <w:tr w:rsidR="00363CC1" w:rsidRPr="005C0E48" w14:paraId="5D7C1342" w14:textId="77777777" w:rsidTr="00363CC1">
        <w:trPr>
          <w:trHeight w:val="780"/>
        </w:trPr>
        <w:tc>
          <w:tcPr>
            <w:tcW w:w="851" w:type="dxa"/>
            <w:tcBorders>
              <w:top w:val="single" w:sz="6" w:space="0" w:color="auto"/>
              <w:left w:val="single" w:sz="6" w:space="0" w:color="auto"/>
              <w:bottom w:val="single" w:sz="6" w:space="0" w:color="auto"/>
              <w:right w:val="single" w:sz="6" w:space="0" w:color="auto"/>
            </w:tcBorders>
            <w:vAlign w:val="center"/>
          </w:tcPr>
          <w:p w14:paraId="7ECE5096" w14:textId="77777777" w:rsidR="00363CC1" w:rsidRPr="005C0E48" w:rsidRDefault="00363CC1" w:rsidP="00363CC1">
            <w:pPr>
              <w:ind w:left="0" w:firstLine="0"/>
              <w:contextualSpacing/>
              <w:jc w:val="center"/>
              <w:rPr>
                <w:position w:val="-24"/>
              </w:rPr>
            </w:pPr>
            <w:r w:rsidRPr="005C0E48">
              <w:rPr>
                <w:position w:val="-24"/>
              </w:rPr>
              <w:t>Data</w:t>
            </w:r>
          </w:p>
        </w:tc>
        <w:tc>
          <w:tcPr>
            <w:tcW w:w="4394" w:type="dxa"/>
            <w:tcBorders>
              <w:top w:val="single" w:sz="6" w:space="0" w:color="auto"/>
              <w:left w:val="single" w:sz="6" w:space="0" w:color="auto"/>
              <w:bottom w:val="nil"/>
              <w:right w:val="single" w:sz="6" w:space="0" w:color="auto"/>
            </w:tcBorders>
            <w:vAlign w:val="center"/>
          </w:tcPr>
          <w:p w14:paraId="4BF696AF" w14:textId="77777777" w:rsidR="00363CC1" w:rsidRPr="005C0E48" w:rsidRDefault="00363CC1" w:rsidP="00363CC1">
            <w:pPr>
              <w:ind w:left="0" w:firstLine="0"/>
              <w:contextualSpacing/>
              <w:jc w:val="center"/>
            </w:pPr>
            <w:r w:rsidRPr="005C0E48">
              <w:t>Nuostatai</w:t>
            </w:r>
          </w:p>
        </w:tc>
        <w:tc>
          <w:tcPr>
            <w:tcW w:w="1871" w:type="dxa"/>
            <w:tcBorders>
              <w:top w:val="single" w:sz="6" w:space="0" w:color="auto"/>
              <w:left w:val="single" w:sz="6" w:space="0" w:color="auto"/>
              <w:bottom w:val="single" w:sz="6" w:space="0" w:color="auto"/>
              <w:right w:val="single" w:sz="6" w:space="0" w:color="auto"/>
            </w:tcBorders>
            <w:vAlign w:val="center"/>
          </w:tcPr>
          <w:p w14:paraId="4DFF8BB8" w14:textId="77777777" w:rsidR="00363CC1" w:rsidRPr="005C0E48" w:rsidRDefault="00363CC1" w:rsidP="00363CC1">
            <w:pPr>
              <w:ind w:left="0" w:firstLine="0"/>
              <w:contextualSpacing/>
              <w:jc w:val="center"/>
            </w:pPr>
            <w:r w:rsidRPr="005C0E48">
              <w:t>Nuostatų keitimo pagrindas</w:t>
            </w:r>
          </w:p>
        </w:tc>
        <w:tc>
          <w:tcPr>
            <w:tcW w:w="1815" w:type="dxa"/>
            <w:tcBorders>
              <w:top w:val="single" w:sz="6" w:space="0" w:color="auto"/>
              <w:left w:val="single" w:sz="6" w:space="0" w:color="auto"/>
              <w:bottom w:val="single" w:sz="6" w:space="0" w:color="auto"/>
              <w:right w:val="single" w:sz="6" w:space="0" w:color="auto"/>
            </w:tcBorders>
            <w:vAlign w:val="center"/>
          </w:tcPr>
          <w:p w14:paraId="5F9FEB02" w14:textId="77777777" w:rsidR="00363CC1" w:rsidRPr="005C0E48" w:rsidRDefault="00363CC1" w:rsidP="00363CC1">
            <w:pPr>
              <w:ind w:left="0" w:firstLine="0"/>
              <w:contextualSpacing/>
              <w:jc w:val="center"/>
            </w:pPr>
            <w:r w:rsidRPr="005C0E48">
              <w:t>Vykdytojo</w:t>
            </w:r>
          </w:p>
          <w:p w14:paraId="15078B6A" w14:textId="77777777" w:rsidR="00363CC1" w:rsidRPr="005C0E48" w:rsidRDefault="00363CC1" w:rsidP="00363CC1">
            <w:pPr>
              <w:ind w:left="0" w:firstLine="0"/>
              <w:contextualSpacing/>
              <w:jc w:val="center"/>
            </w:pPr>
            <w:r w:rsidRPr="005C0E48">
              <w:t>parašas</w:t>
            </w:r>
          </w:p>
        </w:tc>
      </w:tr>
      <w:tr w:rsidR="00363CC1" w:rsidRPr="005C0E48" w14:paraId="2349433D" w14:textId="77777777" w:rsidTr="00363CC1">
        <w:trPr>
          <w:trHeight w:val="4380"/>
        </w:trPr>
        <w:tc>
          <w:tcPr>
            <w:tcW w:w="851" w:type="dxa"/>
            <w:tcBorders>
              <w:top w:val="single" w:sz="6" w:space="0" w:color="auto"/>
              <w:left w:val="single" w:sz="6" w:space="0" w:color="auto"/>
              <w:bottom w:val="single" w:sz="6" w:space="0" w:color="auto"/>
              <w:right w:val="single" w:sz="6" w:space="0" w:color="auto"/>
            </w:tcBorders>
          </w:tcPr>
          <w:p w14:paraId="7BFBBC31" w14:textId="77777777" w:rsidR="00363CC1" w:rsidRPr="005C0E48" w:rsidRDefault="00363CC1" w:rsidP="00363CC1">
            <w:pPr>
              <w:widowControl w:val="0"/>
              <w:contextualSpacing/>
              <w:jc w:val="both"/>
            </w:pPr>
            <w:r w:rsidRPr="005C0E48">
              <w:t xml:space="preserve">. . . . . . . . . . . . . . . . . . . . . . . . . . . . . . . . . . . . . . . . . . . . . . . . . . . . . . . . . . . . . . . . . . . . . . . . . . . . . . . . . . . . . . . . . . . . . . . . . . . . . . . . . . . . . . . . . . . . . . . . . . . . . . . . . . . . . . . . . . . . . . . . . . . . . . . . . . . . . . . . . . . . . . . . . . . . . . . . . . . . . . . . . . . . . . . . . . . . </w:t>
            </w:r>
          </w:p>
        </w:tc>
        <w:tc>
          <w:tcPr>
            <w:tcW w:w="4394" w:type="dxa"/>
            <w:tcBorders>
              <w:top w:val="single" w:sz="6" w:space="0" w:color="auto"/>
              <w:left w:val="single" w:sz="6" w:space="0" w:color="auto"/>
              <w:bottom w:val="single" w:sz="6" w:space="0" w:color="auto"/>
              <w:right w:val="single" w:sz="6" w:space="0" w:color="auto"/>
            </w:tcBorders>
          </w:tcPr>
          <w:p w14:paraId="036F8F41" w14:textId="77777777" w:rsidR="00363CC1" w:rsidRPr="005C0E48" w:rsidRDefault="00363CC1" w:rsidP="00363CC1">
            <w:pPr>
              <w:widowControl w:val="0"/>
              <w:contextualSpacing/>
            </w:pPr>
          </w:p>
        </w:tc>
        <w:tc>
          <w:tcPr>
            <w:tcW w:w="1871" w:type="dxa"/>
            <w:tcBorders>
              <w:top w:val="single" w:sz="6" w:space="0" w:color="auto"/>
              <w:left w:val="single" w:sz="6" w:space="0" w:color="auto"/>
              <w:bottom w:val="single" w:sz="6" w:space="0" w:color="auto"/>
              <w:right w:val="single" w:sz="6" w:space="0" w:color="auto"/>
            </w:tcBorders>
          </w:tcPr>
          <w:p w14:paraId="69D75002" w14:textId="77777777" w:rsidR="00363CC1" w:rsidRPr="005C0E48" w:rsidRDefault="00363CC1" w:rsidP="00363CC1">
            <w:pPr>
              <w:widowControl w:val="0"/>
              <w:contextualSpacing/>
            </w:pPr>
            <w:r w:rsidRPr="005C0E48">
              <w:t>.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w:t>
            </w:r>
          </w:p>
        </w:tc>
        <w:tc>
          <w:tcPr>
            <w:tcW w:w="1815" w:type="dxa"/>
            <w:tcBorders>
              <w:top w:val="single" w:sz="6" w:space="0" w:color="auto"/>
              <w:left w:val="single" w:sz="6" w:space="0" w:color="auto"/>
              <w:bottom w:val="single" w:sz="6" w:space="0" w:color="auto"/>
              <w:right w:val="single" w:sz="6" w:space="0" w:color="auto"/>
            </w:tcBorders>
          </w:tcPr>
          <w:p w14:paraId="04253AB1" w14:textId="77777777" w:rsidR="00363CC1" w:rsidRPr="005C0E48" w:rsidRDefault="00363CC1" w:rsidP="00363CC1">
            <w:pPr>
              <w:widowControl w:val="0"/>
              <w:contextualSpacing/>
            </w:pPr>
            <w:r w:rsidRPr="005C0E48">
              <w:t xml:space="preserve">.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w:t>
            </w:r>
          </w:p>
        </w:tc>
      </w:tr>
    </w:tbl>
    <w:p w14:paraId="4CA531B5" w14:textId="77777777" w:rsidR="00363CC1" w:rsidRPr="005C0E48" w:rsidRDefault="00363CC1" w:rsidP="00363CC1">
      <w:pPr>
        <w:contextualSpacing/>
      </w:pPr>
    </w:p>
    <w:p w14:paraId="7870CF95" w14:textId="77777777" w:rsidR="00363CC1" w:rsidRPr="005C0E48" w:rsidRDefault="00363CC1" w:rsidP="00363CC1">
      <w:pPr>
        <w:contextualSpacing/>
      </w:pPr>
    </w:p>
    <w:p w14:paraId="1AD87760" w14:textId="77777777" w:rsidR="00363CC1" w:rsidRPr="005C0E48" w:rsidRDefault="00363CC1" w:rsidP="00363CC1">
      <w:pPr>
        <w:contextualSpacing/>
      </w:pPr>
      <w:r w:rsidRPr="005C0E48">
        <w:br w:type="page"/>
      </w:r>
    </w:p>
    <w:p w14:paraId="7D68553E" w14:textId="77777777" w:rsidR="00363CC1" w:rsidRPr="005C0E48" w:rsidRDefault="758ADC57" w:rsidP="00BB78AD">
      <w:pPr>
        <w:pStyle w:val="ListParagraph"/>
        <w:numPr>
          <w:ilvl w:val="0"/>
          <w:numId w:val="117"/>
        </w:numPr>
        <w:ind w:left="142" w:firstLine="284"/>
        <w:contextualSpacing/>
        <w:jc w:val="right"/>
      </w:pPr>
      <w:bookmarkStart w:id="668" w:name="_Ref294007110"/>
      <w:bookmarkStart w:id="669" w:name="_Hlk20989139"/>
      <w:r>
        <w:lastRenderedPageBreak/>
        <w:t>priedas</w:t>
      </w:r>
      <w:bookmarkEnd w:id="668"/>
    </w:p>
    <w:bookmarkEnd w:id="669"/>
    <w:p w14:paraId="269B34A5" w14:textId="28728376" w:rsidR="00363CC1" w:rsidRPr="005C0E48" w:rsidRDefault="00363CC1" w:rsidP="00363CC1">
      <w:pPr>
        <w:contextualSpacing/>
        <w:jc w:val="right"/>
        <w:rPr>
          <w:color w:val="FFFFFF" w:themeColor="background1"/>
        </w:rPr>
      </w:pPr>
      <w:r w:rsidRPr="005C0E48">
        <w:fldChar w:fldCharType="begin"/>
      </w:r>
      <w:r w:rsidRPr="005C0E48">
        <w:rPr>
          <w:color w:val="FFFFFF" w:themeColor="background1"/>
        </w:rPr>
        <w:instrText xml:space="preserve"> REF _Ref297183281 \n \h  \* MERGEFORMAT </w:instrText>
      </w:r>
      <w:r w:rsidRPr="005C0E48">
        <w:rPr>
          <w:color w:val="FFFFFF" w:themeColor="background1"/>
        </w:rPr>
        <w:fldChar w:fldCharType="separate"/>
      </w:r>
      <w:r w:rsidR="009B57C0">
        <w:rPr>
          <w:b/>
          <w:bCs/>
          <w:color w:val="FFFFFF" w:themeColor="background1"/>
          <w:lang w:val="en-US"/>
        </w:rPr>
        <w:t>Error! Reference source not found.</w:t>
      </w:r>
      <w:r w:rsidRPr="005C0E48">
        <w:fldChar w:fldCharType="end"/>
      </w:r>
    </w:p>
    <w:p w14:paraId="2B3F6101" w14:textId="77777777" w:rsidR="00363CC1" w:rsidRPr="005C0E48" w:rsidRDefault="00363CC1" w:rsidP="00363CC1">
      <w:pPr>
        <w:pStyle w:val="Heading2"/>
        <w:spacing w:before="120" w:after="0"/>
        <w:contextualSpacing/>
      </w:pPr>
      <w:bookmarkStart w:id="670" w:name="_Toc498354041"/>
      <w:bookmarkStart w:id="671" w:name="_Toc20814495"/>
      <w:bookmarkStart w:id="672" w:name="_Toc57843055"/>
      <w:r w:rsidRPr="005C0E48">
        <w:t>RAA ĮRENGINIŲ TECHNOLOGINIS DERINIMAS (D)</w:t>
      </w:r>
      <w:bookmarkEnd w:id="670"/>
      <w:bookmarkEnd w:id="671"/>
      <w:bookmarkEnd w:id="672"/>
    </w:p>
    <w:p w14:paraId="39792CA5" w14:textId="77777777" w:rsidR="00363CC1" w:rsidRPr="005C0E48" w:rsidRDefault="00363CC1" w:rsidP="00BB78AD">
      <w:pPr>
        <w:pStyle w:val="ListParagraph"/>
        <w:numPr>
          <w:ilvl w:val="3"/>
          <w:numId w:val="57"/>
        </w:numPr>
        <w:tabs>
          <w:tab w:val="left" w:pos="851"/>
          <w:tab w:val="decimal" w:pos="6912"/>
          <w:tab w:val="left" w:pos="7776"/>
          <w:tab w:val="left" w:pos="8208"/>
        </w:tabs>
        <w:contextualSpacing/>
        <w:jc w:val="both"/>
      </w:pPr>
      <w:r w:rsidRPr="005C0E48">
        <w:t>Įrenginiai pradedami naudoti statybos techninio reglamento ir bendrovės nustatyta tvarka.</w:t>
      </w:r>
    </w:p>
    <w:p w14:paraId="78B28224" w14:textId="77777777" w:rsidR="00363CC1" w:rsidRPr="005C0E48" w:rsidRDefault="00363CC1" w:rsidP="00BB78AD">
      <w:pPr>
        <w:pStyle w:val="ListParagraph"/>
        <w:numPr>
          <w:ilvl w:val="3"/>
          <w:numId w:val="57"/>
        </w:numPr>
        <w:overflowPunct w:val="0"/>
        <w:autoSpaceDE w:val="0"/>
        <w:autoSpaceDN w:val="0"/>
        <w:adjustRightInd w:val="0"/>
        <w:contextualSpacing/>
        <w:jc w:val="both"/>
        <w:textAlignment w:val="baseline"/>
      </w:pPr>
      <w:r w:rsidRPr="005C0E48">
        <w:t>Pradedami naudoti įrenginiai turi atitikti šio Reglamento ir kitų galiojančių norminių teisės aktų reikalavimus:</w:t>
      </w:r>
    </w:p>
    <w:p w14:paraId="733794DD" w14:textId="77777777" w:rsidR="00363CC1" w:rsidRPr="005C0E48" w:rsidRDefault="00363CC1" w:rsidP="00BB78AD">
      <w:pPr>
        <w:pStyle w:val="ListParagraph"/>
        <w:numPr>
          <w:ilvl w:val="4"/>
          <w:numId w:val="57"/>
        </w:numPr>
        <w:ind w:left="142"/>
        <w:contextualSpacing/>
        <w:jc w:val="both"/>
      </w:pPr>
      <w:r w:rsidRPr="005C0E48">
        <w:t>Elektros įrenginių įrengimo taisyklių;</w:t>
      </w:r>
    </w:p>
    <w:p w14:paraId="3656D0CE" w14:textId="77777777" w:rsidR="00363CC1" w:rsidRPr="005C0E48" w:rsidRDefault="00363CC1" w:rsidP="00BB78AD">
      <w:pPr>
        <w:pStyle w:val="ListParagraph"/>
        <w:numPr>
          <w:ilvl w:val="4"/>
          <w:numId w:val="57"/>
        </w:numPr>
        <w:ind w:left="142"/>
        <w:contextualSpacing/>
        <w:jc w:val="both"/>
      </w:pPr>
      <w:r w:rsidRPr="005C0E48">
        <w:t>Elektrinių ir elektros tinklų eksploatavimo taisyklių;</w:t>
      </w:r>
    </w:p>
    <w:p w14:paraId="3B9545AE" w14:textId="77777777" w:rsidR="00363CC1" w:rsidRPr="005C0E48" w:rsidRDefault="00363CC1" w:rsidP="00BB78AD">
      <w:pPr>
        <w:pStyle w:val="ListParagraph"/>
        <w:numPr>
          <w:ilvl w:val="4"/>
          <w:numId w:val="57"/>
        </w:numPr>
        <w:ind w:left="142"/>
        <w:contextualSpacing/>
        <w:jc w:val="both"/>
      </w:pPr>
      <w:r w:rsidRPr="005C0E48">
        <w:t>Elektros įrenginių bandymo normų ir apimčių;</w:t>
      </w:r>
    </w:p>
    <w:p w14:paraId="689EEBB1" w14:textId="77777777" w:rsidR="00363CC1" w:rsidRPr="005C0E48" w:rsidRDefault="00363CC1" w:rsidP="00BB78AD">
      <w:pPr>
        <w:pStyle w:val="ListParagraph"/>
        <w:numPr>
          <w:ilvl w:val="4"/>
          <w:numId w:val="57"/>
        </w:numPr>
        <w:ind w:left="142"/>
        <w:contextualSpacing/>
        <w:jc w:val="both"/>
      </w:pPr>
      <w:r w:rsidRPr="005C0E48">
        <w:t>Saugos taisyklių eksploatuojant elektros įrenginius;</w:t>
      </w:r>
    </w:p>
    <w:p w14:paraId="33C4CA15" w14:textId="77777777" w:rsidR="00363CC1" w:rsidRPr="005C0E48" w:rsidRDefault="00363CC1" w:rsidP="00BB78AD">
      <w:pPr>
        <w:pStyle w:val="ListParagraph"/>
        <w:numPr>
          <w:ilvl w:val="4"/>
          <w:numId w:val="57"/>
        </w:numPr>
        <w:ind w:left="142"/>
        <w:contextualSpacing/>
        <w:jc w:val="both"/>
      </w:pPr>
      <w:r w:rsidRPr="005C0E48">
        <w:t>statybos techninių reglamentų;</w:t>
      </w:r>
    </w:p>
    <w:p w14:paraId="1F8946DF" w14:textId="77777777" w:rsidR="00363CC1" w:rsidRPr="005C0E48" w:rsidRDefault="00363CC1" w:rsidP="00BB78AD">
      <w:pPr>
        <w:pStyle w:val="ListParagraph"/>
        <w:numPr>
          <w:ilvl w:val="4"/>
          <w:numId w:val="57"/>
        </w:numPr>
        <w:ind w:left="142"/>
        <w:contextualSpacing/>
        <w:jc w:val="both"/>
      </w:pPr>
      <w:r w:rsidRPr="005C0E48">
        <w:t>įrenginio gamintojo techninių dokumentų;</w:t>
      </w:r>
    </w:p>
    <w:p w14:paraId="7070982C" w14:textId="77777777" w:rsidR="00363CC1" w:rsidRPr="005C0E48" w:rsidRDefault="00363CC1" w:rsidP="00BB78AD">
      <w:pPr>
        <w:pStyle w:val="ListParagraph"/>
        <w:numPr>
          <w:ilvl w:val="3"/>
          <w:numId w:val="57"/>
        </w:numPr>
        <w:overflowPunct w:val="0"/>
        <w:autoSpaceDE w:val="0"/>
        <w:autoSpaceDN w:val="0"/>
        <w:adjustRightInd w:val="0"/>
        <w:contextualSpacing/>
        <w:jc w:val="both"/>
        <w:textAlignment w:val="baseline"/>
      </w:pPr>
      <w:r w:rsidRPr="005C0E48">
        <w:t>Turi būti atliekami naujai sumontuotų RAA įrenginių, matavimų transformatorių ir komutacinių aparatų pavarų elementų technologinio derinimo (D) darbai.</w:t>
      </w:r>
    </w:p>
    <w:p w14:paraId="2A8AD4E9" w14:textId="77777777" w:rsidR="00363CC1" w:rsidRPr="005C0E48" w:rsidRDefault="00363CC1" w:rsidP="00BB78AD">
      <w:pPr>
        <w:pStyle w:val="ListParagraph"/>
        <w:numPr>
          <w:ilvl w:val="3"/>
          <w:numId w:val="57"/>
        </w:numPr>
        <w:overflowPunct w:val="0"/>
        <w:autoSpaceDE w:val="0"/>
        <w:autoSpaceDN w:val="0"/>
        <w:adjustRightInd w:val="0"/>
        <w:contextualSpacing/>
        <w:jc w:val="both"/>
        <w:textAlignment w:val="baseline"/>
      </w:pPr>
      <w:r w:rsidRPr="005C0E48">
        <w:t>Technologinis derinimas apima:</w:t>
      </w:r>
    </w:p>
    <w:p w14:paraId="2B16AB1D" w14:textId="77777777" w:rsidR="00363CC1" w:rsidRPr="005C0E48" w:rsidRDefault="00363CC1" w:rsidP="00BB78AD">
      <w:pPr>
        <w:pStyle w:val="ListParagraph"/>
        <w:numPr>
          <w:ilvl w:val="4"/>
          <w:numId w:val="57"/>
        </w:numPr>
        <w:overflowPunct w:val="0"/>
        <w:autoSpaceDE w:val="0"/>
        <w:autoSpaceDN w:val="0"/>
        <w:adjustRightInd w:val="0"/>
        <w:ind w:left="142"/>
        <w:contextualSpacing/>
        <w:jc w:val="both"/>
        <w:textAlignment w:val="baseline"/>
      </w:pPr>
      <w:r w:rsidRPr="005C0E48">
        <w:t>darbo projekto detalią analizę, jo atitikimą techninio (techninio-darbo) projekto sprendiniams ir galiojantiems norminiams teisės aktų reikalavimams;</w:t>
      </w:r>
    </w:p>
    <w:p w14:paraId="1FAF416B" w14:textId="77777777" w:rsidR="00363CC1" w:rsidRPr="005C0E48" w:rsidRDefault="00363CC1" w:rsidP="00BB78AD">
      <w:pPr>
        <w:pStyle w:val="ListParagraph"/>
        <w:numPr>
          <w:ilvl w:val="4"/>
          <w:numId w:val="57"/>
        </w:numPr>
        <w:overflowPunct w:val="0"/>
        <w:autoSpaceDE w:val="0"/>
        <w:autoSpaceDN w:val="0"/>
        <w:adjustRightInd w:val="0"/>
        <w:ind w:left="142"/>
        <w:contextualSpacing/>
        <w:jc w:val="both"/>
        <w:textAlignment w:val="baseline"/>
      </w:pPr>
      <w:r w:rsidRPr="005C0E48">
        <w:t>išorinio ir vidaus montažo (konfigūravimo) galutinį parengimą ir patikrinimą;</w:t>
      </w:r>
    </w:p>
    <w:p w14:paraId="216D5D18" w14:textId="77777777" w:rsidR="00363CC1" w:rsidRPr="005C0E48" w:rsidRDefault="00363CC1" w:rsidP="00BB78AD">
      <w:pPr>
        <w:pStyle w:val="ListParagraph"/>
        <w:numPr>
          <w:ilvl w:val="4"/>
          <w:numId w:val="57"/>
        </w:numPr>
        <w:overflowPunct w:val="0"/>
        <w:autoSpaceDE w:val="0"/>
        <w:autoSpaceDN w:val="0"/>
        <w:adjustRightInd w:val="0"/>
        <w:ind w:left="142"/>
        <w:contextualSpacing/>
        <w:jc w:val="both"/>
        <w:textAlignment w:val="baseline"/>
      </w:pPr>
      <w:r w:rsidRPr="005C0E48">
        <w:t xml:space="preserve">antrinių grandinių izoliacijos matavimus ir bandymus; </w:t>
      </w:r>
    </w:p>
    <w:p w14:paraId="7B993689" w14:textId="77777777" w:rsidR="00363CC1" w:rsidRPr="005C0E48" w:rsidRDefault="00363CC1" w:rsidP="00BB78AD">
      <w:pPr>
        <w:pStyle w:val="ListParagraph"/>
        <w:numPr>
          <w:ilvl w:val="4"/>
          <w:numId w:val="57"/>
        </w:numPr>
        <w:overflowPunct w:val="0"/>
        <w:autoSpaceDE w:val="0"/>
        <w:autoSpaceDN w:val="0"/>
        <w:adjustRightInd w:val="0"/>
        <w:ind w:left="142"/>
        <w:contextualSpacing/>
        <w:jc w:val="both"/>
        <w:textAlignment w:val="baseline"/>
      </w:pPr>
      <w:r w:rsidRPr="005C0E48">
        <w:t>relių ir kitų antrinių grandinių elementų bei atskirų funkcijų detalų charakteristikų patikrinimą pagal jų gamintojų, Elektros įrenginių relinės apsaugos ir automatikos įrengimo taisyklių, Elektrini</w:t>
      </w:r>
      <w:r w:rsidRPr="005C0E48">
        <w:rPr>
          <w:rFonts w:eastAsia="TimesNewRoman" w:cs="TimesNewRoman"/>
        </w:rPr>
        <w:t xml:space="preserve">ų </w:t>
      </w:r>
      <w:r w:rsidRPr="005C0E48">
        <w:t>ir elektros tinkl</w:t>
      </w:r>
      <w:r w:rsidRPr="005C0E48">
        <w:rPr>
          <w:rFonts w:eastAsia="TimesNewRoman" w:cs="TimesNewRoman"/>
        </w:rPr>
        <w:t xml:space="preserve">ų </w:t>
      </w:r>
      <w:r w:rsidRPr="005C0E48">
        <w:t>eksploatavimo taisyklių,</w:t>
      </w:r>
      <w:r w:rsidRPr="005C0E48">
        <w:rPr>
          <w:rFonts w:eastAsia="TimesNewRoman" w:cs="TimesNewRoman"/>
        </w:rPr>
        <w:t xml:space="preserve"> </w:t>
      </w:r>
      <w:r w:rsidRPr="005C0E48">
        <w:t>Elektros įrenginių bandymo normų ir apimčių, kitų techninių dokumentų reikalavimus;</w:t>
      </w:r>
    </w:p>
    <w:p w14:paraId="3FCE1749" w14:textId="77777777" w:rsidR="00363CC1" w:rsidRPr="005C0E48" w:rsidRDefault="00363CC1" w:rsidP="00BB78AD">
      <w:pPr>
        <w:pStyle w:val="ListParagraph"/>
        <w:numPr>
          <w:ilvl w:val="4"/>
          <w:numId w:val="57"/>
        </w:numPr>
        <w:overflowPunct w:val="0"/>
        <w:autoSpaceDE w:val="0"/>
        <w:autoSpaceDN w:val="0"/>
        <w:adjustRightInd w:val="0"/>
        <w:ind w:left="142"/>
        <w:contextualSpacing/>
        <w:jc w:val="both"/>
        <w:textAlignment w:val="baseline"/>
      </w:pPr>
      <w:r w:rsidRPr="005C0E48">
        <w:t>reikalingų nuostatų ir kitų parametrų nustatymą pagal įrangos gamintojų instrukcijas, Elektros įrenginių relinės apsaugos ir automatikos įrengimo taisyklių, Elektrini</w:t>
      </w:r>
      <w:r w:rsidRPr="005C0E48">
        <w:rPr>
          <w:rFonts w:eastAsia="TimesNewRoman" w:cs="TimesNewRoman"/>
        </w:rPr>
        <w:t xml:space="preserve">ų </w:t>
      </w:r>
      <w:r w:rsidRPr="005C0E48">
        <w:t>ir elektros tinkl</w:t>
      </w:r>
      <w:r w:rsidRPr="005C0E48">
        <w:rPr>
          <w:rFonts w:eastAsia="TimesNewRoman" w:cs="TimesNewRoman"/>
        </w:rPr>
        <w:t xml:space="preserve">ų </w:t>
      </w:r>
      <w:r w:rsidRPr="005C0E48">
        <w:t>eksploatavimo taisyklių, Elektros įrenginių bandymo normų ir apimčių, kitų techninių dokumentų reikalavimus bei savininko užduotis;</w:t>
      </w:r>
    </w:p>
    <w:p w14:paraId="60602C8D" w14:textId="77777777" w:rsidR="00363CC1" w:rsidRPr="005C0E48" w:rsidRDefault="00363CC1" w:rsidP="00BB78AD">
      <w:pPr>
        <w:pStyle w:val="ListParagraph"/>
        <w:numPr>
          <w:ilvl w:val="4"/>
          <w:numId w:val="57"/>
        </w:numPr>
        <w:overflowPunct w:val="0"/>
        <w:autoSpaceDE w:val="0"/>
        <w:autoSpaceDN w:val="0"/>
        <w:adjustRightInd w:val="0"/>
        <w:ind w:left="142"/>
        <w:contextualSpacing/>
        <w:jc w:val="both"/>
        <w:textAlignment w:val="baseline"/>
      </w:pPr>
      <w:r w:rsidRPr="005C0E48">
        <w:t xml:space="preserve">matavimo transformatorių transformacijos koeficiento, įmagnetinimo charakteristikų, antrinių apvijų ominės ir izoliacijos varžos tarp apvijų ir žemės atžvilgiu patikrinimą. </w:t>
      </w:r>
    </w:p>
    <w:p w14:paraId="6499FFAD" w14:textId="77777777" w:rsidR="00363CC1" w:rsidRPr="005C0E48" w:rsidRDefault="00363CC1" w:rsidP="00BB78AD">
      <w:pPr>
        <w:pStyle w:val="ListParagraph"/>
        <w:numPr>
          <w:ilvl w:val="4"/>
          <w:numId w:val="57"/>
        </w:numPr>
        <w:overflowPunct w:val="0"/>
        <w:autoSpaceDE w:val="0"/>
        <w:autoSpaceDN w:val="0"/>
        <w:adjustRightInd w:val="0"/>
        <w:ind w:left="142"/>
        <w:contextualSpacing/>
        <w:jc w:val="both"/>
        <w:textAlignment w:val="baseline"/>
      </w:pPr>
      <w:r w:rsidRPr="005C0E48">
        <w:t>matavimo transformatorių kiekvienos antrinės apvijos kartu su jose prijungtais įrenginiais apkrovos matavimą;</w:t>
      </w:r>
    </w:p>
    <w:p w14:paraId="02F2839E" w14:textId="12E38745" w:rsidR="00363CC1" w:rsidRPr="005C0E48" w:rsidRDefault="00363CC1" w:rsidP="00BB78AD">
      <w:pPr>
        <w:pStyle w:val="ListParagraph"/>
        <w:numPr>
          <w:ilvl w:val="4"/>
          <w:numId w:val="57"/>
        </w:numPr>
        <w:overflowPunct w:val="0"/>
        <w:autoSpaceDE w:val="0"/>
        <w:autoSpaceDN w:val="0"/>
        <w:adjustRightInd w:val="0"/>
        <w:ind w:left="142"/>
        <w:contextualSpacing/>
        <w:jc w:val="both"/>
        <w:textAlignment w:val="baseline"/>
      </w:pPr>
      <w:r w:rsidRPr="005C0E48">
        <w:t xml:space="preserve">relinių apsaugų ir automatikos funkcijų veikimo ir suveikimo laiko kompleksinius matavimus, atsižvelgiant į </w:t>
      </w:r>
      <w:hyperlink w:anchor="_RELINIŲ_APSAUGŲ_LAIKO" w:history="1">
        <w:r w:rsidR="00EE48E8" w:rsidRPr="001528DF">
          <w:rPr>
            <w:rStyle w:val="Hyperlink"/>
            <w:color w:val="auto"/>
            <w:u w:val="none"/>
          </w:rPr>
          <w:t>16</w:t>
        </w:r>
      </w:hyperlink>
      <w:r w:rsidRPr="001528DF">
        <w:t xml:space="preserve"> priedo</w:t>
      </w:r>
      <w:r w:rsidRPr="005C0E48">
        <w:t xml:space="preserve"> reikalavimus, nuo pašalinio šaltinio paduodant į apsaugą reikiamų parametrų avarinio režimo srovę ir įtampą kiekvienai įrenginyje įdiegtai RAA funkcijai suveikdinti ir charakteristikai patikrinti, kai operatyvinė įtampa U = Uv; </w:t>
      </w:r>
    </w:p>
    <w:p w14:paraId="2CAFE9DD" w14:textId="77777777" w:rsidR="00363CC1" w:rsidRPr="005C0E48" w:rsidRDefault="00363CC1" w:rsidP="00BB78AD">
      <w:pPr>
        <w:pStyle w:val="ListParagraph"/>
        <w:numPr>
          <w:ilvl w:val="4"/>
          <w:numId w:val="57"/>
        </w:numPr>
        <w:overflowPunct w:val="0"/>
        <w:autoSpaceDE w:val="0"/>
        <w:autoSpaceDN w:val="0"/>
        <w:adjustRightInd w:val="0"/>
        <w:ind w:left="142"/>
        <w:contextualSpacing/>
        <w:jc w:val="both"/>
        <w:textAlignment w:val="baseline"/>
      </w:pPr>
      <w:r w:rsidRPr="005C0E48">
        <w:t>relinių apsaugų ir automatikos įrangos išbandymą visoje schemoje kartu su komutaciniais ir kitais aparatais, kai į tikrinamą schemą paduota operatyvinė įtampa U = Uv ir U = 0,8Uv; Jeigu gamintojo nurodyta komutacinių aparatų elektromagnetų minimali darbo įtampa aukštesnė kaip 0,8Uv, tai RAA ir komutacinio aparato darbas išbandomas prie nurodytos minimalios įtampos ribos. Didelio alyvos tūrio jungtuvų įjungimo elektromagnetų maitinimo įtampos lygis turi būti toks, koks yra nurodytas šių įrenginių technologinėse kortose.</w:t>
      </w:r>
    </w:p>
    <w:p w14:paraId="73AB963B" w14:textId="77777777" w:rsidR="00363CC1" w:rsidRPr="005C0E48" w:rsidRDefault="00363CC1" w:rsidP="00BB78AD">
      <w:pPr>
        <w:pStyle w:val="ListParagraph"/>
        <w:numPr>
          <w:ilvl w:val="4"/>
          <w:numId w:val="57"/>
        </w:numPr>
        <w:overflowPunct w:val="0"/>
        <w:autoSpaceDE w:val="0"/>
        <w:autoSpaceDN w:val="0"/>
        <w:adjustRightInd w:val="0"/>
        <w:ind w:left="142"/>
        <w:contextualSpacing/>
        <w:jc w:val="both"/>
        <w:textAlignment w:val="baseline"/>
      </w:pPr>
      <w:r w:rsidRPr="005C0E48">
        <w:t>RAA įtaisų tarpusavio sąveikos prijunginyje ir su kitais objekte veikiančiais kitų prijunginių RAA įtaisais susietais laidiniais arba virtualiais loginiais ryšiais, su teleinformacijos surinkimo ir perdavimo įrenginių, dispečerinio valdymo sistema, kai operatyvinė įtampa U = Uv, išbandymą;</w:t>
      </w:r>
    </w:p>
    <w:p w14:paraId="18AF4933" w14:textId="77777777" w:rsidR="00363CC1" w:rsidRPr="0004448C" w:rsidRDefault="00363CC1" w:rsidP="00BB78AD">
      <w:pPr>
        <w:pStyle w:val="ListParagraph"/>
        <w:numPr>
          <w:ilvl w:val="4"/>
          <w:numId w:val="57"/>
        </w:numPr>
        <w:overflowPunct w:val="0"/>
        <w:autoSpaceDE w:val="0"/>
        <w:autoSpaceDN w:val="0"/>
        <w:adjustRightInd w:val="0"/>
        <w:ind w:left="142"/>
        <w:contextualSpacing/>
        <w:jc w:val="both"/>
        <w:textAlignment w:val="baseline"/>
      </w:pPr>
      <w:r w:rsidRPr="005C0E48">
        <w:t xml:space="preserve">išbandymą nutraukiant–paduodant operatyvinę įtampą (sudėtingiems RAA įrenginiams) ir </w:t>
      </w:r>
      <w:r w:rsidRPr="0004448C">
        <w:t xml:space="preserve">išbandymą visais galimais darbo režimais; </w:t>
      </w:r>
    </w:p>
    <w:p w14:paraId="1797F56F" w14:textId="47F3805F" w:rsidR="00363CC1" w:rsidRPr="0004448C" w:rsidRDefault="00363CC1" w:rsidP="00BB78AD">
      <w:pPr>
        <w:pStyle w:val="ListParagraph"/>
        <w:numPr>
          <w:ilvl w:val="4"/>
          <w:numId w:val="57"/>
        </w:numPr>
        <w:overflowPunct w:val="0"/>
        <w:autoSpaceDE w:val="0"/>
        <w:autoSpaceDN w:val="0"/>
        <w:adjustRightInd w:val="0"/>
        <w:ind w:left="142"/>
        <w:contextualSpacing/>
        <w:jc w:val="both"/>
        <w:textAlignment w:val="baseline"/>
      </w:pPr>
      <w:r w:rsidRPr="0004448C">
        <w:t>išbandymą padavus į įrangą darbinių parametrų srovę ir įtampą, taip pat nutraukiant–paduodant ir perjungiant įtampos grandines bei bandomąjį eksploatavimą visais kitais galimais režimais;</w:t>
      </w:r>
    </w:p>
    <w:p w14:paraId="63908DF5" w14:textId="451DE1A1" w:rsidR="00D80D22" w:rsidRPr="0004448C" w:rsidRDefault="00D80D22" w:rsidP="00BB78AD">
      <w:pPr>
        <w:pStyle w:val="ListParagraph"/>
        <w:numPr>
          <w:ilvl w:val="4"/>
          <w:numId w:val="57"/>
        </w:numPr>
        <w:overflowPunct w:val="0"/>
        <w:autoSpaceDE w:val="0"/>
        <w:autoSpaceDN w:val="0"/>
        <w:adjustRightInd w:val="0"/>
        <w:ind w:left="142"/>
        <w:contextualSpacing/>
        <w:jc w:val="both"/>
        <w:textAlignment w:val="baseline"/>
      </w:pPr>
      <w:r w:rsidRPr="00832D01">
        <w:t>laiko sinchronizavimo funkcijos patikrinimą, ar vykdomas laiko sinchronizavimas</w:t>
      </w:r>
      <w:r w:rsidR="0003621B" w:rsidRPr="0004448C">
        <w:t>;</w:t>
      </w:r>
    </w:p>
    <w:p w14:paraId="2665BAA0" w14:textId="0861559A" w:rsidR="0003621B" w:rsidRPr="0004448C" w:rsidRDefault="0003621B" w:rsidP="00BB78AD">
      <w:pPr>
        <w:pStyle w:val="ListParagraph"/>
        <w:numPr>
          <w:ilvl w:val="4"/>
          <w:numId w:val="57"/>
        </w:numPr>
        <w:overflowPunct w:val="0"/>
        <w:autoSpaceDE w:val="0"/>
        <w:autoSpaceDN w:val="0"/>
        <w:adjustRightInd w:val="0"/>
        <w:ind w:left="142"/>
        <w:contextualSpacing/>
        <w:jc w:val="both"/>
        <w:textAlignment w:val="baseline"/>
      </w:pPr>
      <w:r w:rsidRPr="00832D01">
        <w:t>pastotės duomenų tinklo rezervavimo PRP funkcij</w:t>
      </w:r>
      <w:r w:rsidR="00DF416D" w:rsidRPr="00832D01">
        <w:t>os</w:t>
      </w:r>
      <w:r w:rsidRPr="00832D01">
        <w:t xml:space="preserve"> (IEC 62439, PRP (angl.: parallel redundancy protocol)) terminaluose</w:t>
      </w:r>
      <w:r w:rsidRPr="0004448C">
        <w:t xml:space="preserve"> patikrinimą;</w:t>
      </w:r>
    </w:p>
    <w:p w14:paraId="58B5A4EB" w14:textId="3D284F68" w:rsidR="0003621B" w:rsidRPr="0004448C" w:rsidRDefault="0003621B" w:rsidP="00BB78AD">
      <w:pPr>
        <w:pStyle w:val="ListParagraph"/>
        <w:numPr>
          <w:ilvl w:val="4"/>
          <w:numId w:val="57"/>
        </w:numPr>
        <w:overflowPunct w:val="0"/>
        <w:autoSpaceDE w:val="0"/>
        <w:autoSpaceDN w:val="0"/>
        <w:adjustRightInd w:val="0"/>
        <w:ind w:left="142"/>
        <w:contextualSpacing/>
        <w:jc w:val="both"/>
        <w:textAlignment w:val="baseline"/>
      </w:pPr>
      <w:r w:rsidRPr="00832D01">
        <w:t xml:space="preserve"> priimamų/perduodamų GOOSE žinučių technin</w:t>
      </w:r>
      <w:r w:rsidR="00DF416D" w:rsidRPr="00832D01">
        <w:t>ių</w:t>
      </w:r>
      <w:r w:rsidRPr="00832D01">
        <w:t xml:space="preserve"> charakteristik</w:t>
      </w:r>
      <w:r w:rsidR="00DF416D" w:rsidRPr="00832D01">
        <w:t>ų</w:t>
      </w:r>
      <w:r w:rsidRPr="00832D01">
        <w:t>, ir jų atitikimą standarto IEC 61850-8 reikalavimams, ar vykdoma komunikaciją su kitais TP/SP įrenginiais kaip numatyta projekte</w:t>
      </w:r>
      <w:r w:rsidRPr="0004448C">
        <w:t xml:space="preserve"> patikrinimą</w:t>
      </w:r>
      <w:r w:rsidR="00462830" w:rsidRPr="0004448C">
        <w:t>;</w:t>
      </w:r>
    </w:p>
    <w:p w14:paraId="51E23301" w14:textId="2119F022" w:rsidR="00462830" w:rsidRPr="0004448C" w:rsidRDefault="00462830" w:rsidP="00BB78AD">
      <w:pPr>
        <w:pStyle w:val="ListParagraph"/>
        <w:numPr>
          <w:ilvl w:val="4"/>
          <w:numId w:val="57"/>
        </w:numPr>
        <w:overflowPunct w:val="0"/>
        <w:autoSpaceDE w:val="0"/>
        <w:autoSpaceDN w:val="0"/>
        <w:adjustRightInd w:val="0"/>
        <w:ind w:left="142"/>
        <w:contextualSpacing/>
        <w:jc w:val="both"/>
        <w:textAlignment w:val="baseline"/>
      </w:pPr>
      <w:r w:rsidRPr="00832D01">
        <w:t>pagrindinio ir ji dubliuojančio lygiaverčio/rezervinio terminalo nesuveikimą į jungtuvų atjungimą laikinai nutraukiant srovės ir įtampos matavimų skaitmeninius duomenų paketų ( IEC 61850-9-2 sampled Value data streams) srautus</w:t>
      </w:r>
      <w:r w:rsidR="00AB541D" w:rsidRPr="0004448C">
        <w:t>,</w:t>
      </w:r>
      <w:r w:rsidRPr="0004448C">
        <w:t xml:space="preserve"> patikrinimą;</w:t>
      </w:r>
    </w:p>
    <w:p w14:paraId="4300D472" w14:textId="0E715092" w:rsidR="00462830" w:rsidRPr="00832D01" w:rsidRDefault="001836F7" w:rsidP="00BB78AD">
      <w:pPr>
        <w:pStyle w:val="ListParagraph"/>
        <w:numPr>
          <w:ilvl w:val="4"/>
          <w:numId w:val="57"/>
        </w:numPr>
        <w:overflowPunct w:val="0"/>
        <w:autoSpaceDE w:val="0"/>
        <w:autoSpaceDN w:val="0"/>
        <w:adjustRightInd w:val="0"/>
        <w:ind w:left="142"/>
        <w:contextualSpacing/>
        <w:jc w:val="both"/>
        <w:textAlignment w:val="baseline"/>
      </w:pPr>
      <w:r w:rsidRPr="0004448C">
        <w:t>RAA įrenginių logini</w:t>
      </w:r>
      <w:r w:rsidR="00AB541D" w:rsidRPr="0004448C">
        <w:t>ų</w:t>
      </w:r>
      <w:r w:rsidRPr="00832D01">
        <w:t xml:space="preserve"> ryši</w:t>
      </w:r>
      <w:r w:rsidR="00A159FC" w:rsidRPr="00832D01">
        <w:t>ų</w:t>
      </w:r>
      <w:r w:rsidRPr="00832D01">
        <w:t xml:space="preserve"> vykdom</w:t>
      </w:r>
      <w:r w:rsidR="00A159FC" w:rsidRPr="00832D01">
        <w:t>ų</w:t>
      </w:r>
      <w:r w:rsidRPr="00832D01">
        <w:t xml:space="preserve"> GOOSE žinutėmis protokolo IEC 61850 analizatoriumi</w:t>
      </w:r>
      <w:r w:rsidR="007707B7" w:rsidRPr="00832D01">
        <w:t xml:space="preserve"> patikrinimą</w:t>
      </w:r>
      <w:r w:rsidRPr="00832D01">
        <w:t xml:space="preserve"> ir jų realaus laiko techninės būklės ir charakteristikų įvertinimo ataskait</w:t>
      </w:r>
      <w:r w:rsidR="00D50DB2" w:rsidRPr="00832D01">
        <w:t>ų</w:t>
      </w:r>
      <w:r w:rsidR="007707B7" w:rsidRPr="00832D01">
        <w:t xml:space="preserve"> pateikimą</w:t>
      </w:r>
      <w:r w:rsidR="00D50DB2" w:rsidRPr="00832D01">
        <w:t>;</w:t>
      </w:r>
    </w:p>
    <w:p w14:paraId="3BAF56E0" w14:textId="77777777" w:rsidR="00363CC1" w:rsidRPr="005C0E48" w:rsidRDefault="00363CC1" w:rsidP="00BB78AD">
      <w:pPr>
        <w:pStyle w:val="ListParagraph"/>
        <w:numPr>
          <w:ilvl w:val="4"/>
          <w:numId w:val="57"/>
        </w:numPr>
        <w:overflowPunct w:val="0"/>
        <w:autoSpaceDE w:val="0"/>
        <w:autoSpaceDN w:val="0"/>
        <w:adjustRightInd w:val="0"/>
        <w:ind w:left="142"/>
        <w:contextualSpacing/>
        <w:jc w:val="both"/>
        <w:textAlignment w:val="baseline"/>
      </w:pPr>
      <w:r w:rsidRPr="005C0E48">
        <w:lastRenderedPageBreak/>
        <w:t>protokolų, ataskaitų ir schemų įforminimą kiekvieno prijunginio įrenginiams atskiromis bylomis;</w:t>
      </w:r>
    </w:p>
    <w:p w14:paraId="50A4A804" w14:textId="77777777" w:rsidR="00363CC1" w:rsidRPr="005C0E48" w:rsidRDefault="00363CC1" w:rsidP="00BB78AD">
      <w:pPr>
        <w:pStyle w:val="ListParagraph"/>
        <w:numPr>
          <w:ilvl w:val="4"/>
          <w:numId w:val="57"/>
        </w:numPr>
        <w:overflowPunct w:val="0"/>
        <w:autoSpaceDE w:val="0"/>
        <w:autoSpaceDN w:val="0"/>
        <w:adjustRightInd w:val="0"/>
        <w:ind w:left="142"/>
        <w:contextualSpacing/>
        <w:jc w:val="both"/>
        <w:textAlignment w:val="baseline"/>
      </w:pPr>
      <w:r w:rsidRPr="005C0E48">
        <w:t>reikalingų užrašų prie relių ir aparatų padarymą;</w:t>
      </w:r>
    </w:p>
    <w:p w14:paraId="57CE76B8" w14:textId="77777777" w:rsidR="00363CC1" w:rsidRPr="005C0E48" w:rsidRDefault="00363CC1" w:rsidP="00BB78AD">
      <w:pPr>
        <w:pStyle w:val="ListParagraph"/>
        <w:numPr>
          <w:ilvl w:val="4"/>
          <w:numId w:val="57"/>
        </w:numPr>
        <w:overflowPunct w:val="0"/>
        <w:autoSpaceDE w:val="0"/>
        <w:autoSpaceDN w:val="0"/>
        <w:adjustRightInd w:val="0"/>
        <w:ind w:left="142"/>
        <w:contextualSpacing/>
        <w:jc w:val="both"/>
        <w:textAlignment w:val="baseline"/>
      </w:pPr>
      <w:r w:rsidRPr="005C0E48">
        <w:t>eksploatavimo instrukcijų (operatyvinės priežiūros ir techninės priežiūros) rengimą.</w:t>
      </w:r>
    </w:p>
    <w:p w14:paraId="26AD65CF" w14:textId="77777777" w:rsidR="00363CC1" w:rsidRPr="005C0E48" w:rsidRDefault="00363CC1" w:rsidP="00BB78AD">
      <w:pPr>
        <w:pStyle w:val="ListParagraph"/>
        <w:numPr>
          <w:ilvl w:val="3"/>
          <w:numId w:val="57"/>
        </w:numPr>
        <w:overflowPunct w:val="0"/>
        <w:autoSpaceDE w:val="0"/>
        <w:autoSpaceDN w:val="0"/>
        <w:adjustRightInd w:val="0"/>
        <w:contextualSpacing/>
        <w:jc w:val="both"/>
        <w:textAlignment w:val="baseline"/>
      </w:pPr>
      <w:r w:rsidRPr="005C0E48">
        <w:t>Prieš pripažinimą tinkama naudoti technologiškai suderintą įrangą patikrina techninė darbo komisija, kurioje dalyvauja relinės apsaugos inžinierius. Pasirinktinai tikrinama, ar atlikti visi įrangos gamintojo nurodyti darbai, reikalingi bandymai ir matavimai, ar įranga atitinka kitų techninių dokumentų ir priežiūros norminių teisės aktų reikalavimus, kaip įforminti įrangos techniniai dokumentai (protokolai, schemos ir instrukcijos).</w:t>
      </w:r>
    </w:p>
    <w:p w14:paraId="65277E6E" w14:textId="6BBA0B8D" w:rsidR="00363CC1" w:rsidRPr="005C0E48" w:rsidRDefault="00363CC1" w:rsidP="00BB78AD">
      <w:pPr>
        <w:pStyle w:val="ListParagraph"/>
        <w:numPr>
          <w:ilvl w:val="3"/>
          <w:numId w:val="57"/>
        </w:numPr>
        <w:overflowPunct w:val="0"/>
        <w:autoSpaceDE w:val="0"/>
        <w:autoSpaceDN w:val="0"/>
        <w:adjustRightInd w:val="0"/>
        <w:contextualSpacing/>
        <w:jc w:val="both"/>
        <w:textAlignment w:val="baseline"/>
      </w:pPr>
      <w:r w:rsidRPr="005C0E48">
        <w:t>Rangovo atliekamus montavimo ir technologinio derinimo darbus prižiūri užsakovo paskirtas specialistas – specialiosios statinio statybos dalies techninis prižiūrėtojas. Techninis prižiūrėtojas vadovaujasi STR 1.06.01:2016 „Statybos darbai</w:t>
      </w:r>
      <w:r w:rsidR="00C30977" w:rsidRPr="005C0E48">
        <w:t>“</w:t>
      </w:r>
      <w:r w:rsidRPr="005C0E48">
        <w:t>.</w:t>
      </w:r>
      <w:r w:rsidR="00C30977" w:rsidRPr="005C0E48">
        <w:t xml:space="preserve"> </w:t>
      </w:r>
      <w:r w:rsidRPr="005C0E48">
        <w:t xml:space="preserve">Statinio statybos techninė priežiūra“ ir Bendrovės atitinkamais nurodymais. </w:t>
      </w:r>
    </w:p>
    <w:p w14:paraId="372A1FB2" w14:textId="77777777" w:rsidR="00363CC1" w:rsidRPr="005C0E48" w:rsidRDefault="00363CC1" w:rsidP="00BB78AD">
      <w:pPr>
        <w:pStyle w:val="ListParagraph"/>
        <w:numPr>
          <w:ilvl w:val="3"/>
          <w:numId w:val="57"/>
        </w:numPr>
        <w:overflowPunct w:val="0"/>
        <w:autoSpaceDE w:val="0"/>
        <w:autoSpaceDN w:val="0"/>
        <w:adjustRightInd w:val="0"/>
        <w:contextualSpacing/>
        <w:jc w:val="both"/>
        <w:textAlignment w:val="baseline"/>
      </w:pPr>
      <w:r w:rsidRPr="005C0E48">
        <w:t>Specialiosios statinio statybos dalies techninio prižiūrėtojo pareiga – kontroliuoti, ar statinys statomas pagal projektą, ar statybos metu naudojami statybos produktai bei elektrotechniniai gaminiai</w:t>
      </w:r>
      <w:r w:rsidRPr="005C0E48">
        <w:rPr>
          <w:rFonts w:cs="Arial"/>
        </w:rPr>
        <w:t xml:space="preserve"> </w:t>
      </w:r>
      <w:r w:rsidRPr="005C0E48">
        <w:t>atitinka statybos rangos sutarties, įstatymų, kitų norminių teisės aktų, normatyvinių statybos techninių dokumentų, normatyvinių statinio saugos ir paskirties dokumentų reikalavimus.</w:t>
      </w:r>
    </w:p>
    <w:p w14:paraId="660ED26B" w14:textId="79FFB630" w:rsidR="00363CC1" w:rsidRPr="005C0E48" w:rsidRDefault="00363CC1" w:rsidP="00BB78AD">
      <w:pPr>
        <w:pStyle w:val="ListParagraph"/>
        <w:numPr>
          <w:ilvl w:val="3"/>
          <w:numId w:val="57"/>
        </w:numPr>
        <w:overflowPunct w:val="0"/>
        <w:autoSpaceDE w:val="0"/>
        <w:autoSpaceDN w:val="0"/>
        <w:adjustRightInd w:val="0"/>
        <w:contextualSpacing/>
        <w:jc w:val="both"/>
        <w:textAlignment w:val="baseline"/>
      </w:pPr>
      <w:r w:rsidRPr="005C0E48">
        <w:t xml:space="preserve">Specialiosios statinio statybos dalies techninio prižiūrėtojas kontroliuoja, jog defektai ir nebaigti statybos montavimo darbai, taip pat energetikos įrenginių defektai, </w:t>
      </w:r>
      <w:r w:rsidR="00AD4B48" w:rsidRPr="005C0E48">
        <w:t>išryškėję</w:t>
      </w:r>
      <w:r w:rsidRPr="005C0E48">
        <w:t xml:space="preserve"> individualių ir funkcinių bandymų metu, yra pašalinti statybos, montavimo organizacijos ar įrenginių gamintojų iki kompleksinių bandymų pradžios.</w:t>
      </w:r>
    </w:p>
    <w:p w14:paraId="61AB3C25" w14:textId="77777777" w:rsidR="00363CC1" w:rsidRPr="005C0E48" w:rsidRDefault="00363CC1" w:rsidP="00BB78AD">
      <w:pPr>
        <w:pStyle w:val="ListParagraph"/>
        <w:numPr>
          <w:ilvl w:val="3"/>
          <w:numId w:val="57"/>
        </w:numPr>
        <w:overflowPunct w:val="0"/>
        <w:autoSpaceDE w:val="0"/>
        <w:autoSpaceDN w:val="0"/>
        <w:adjustRightInd w:val="0"/>
        <w:contextualSpacing/>
        <w:jc w:val="both"/>
        <w:textAlignment w:val="baseline"/>
      </w:pPr>
      <w:r w:rsidRPr="005C0E48">
        <w:t>Techninis prižiūrėtojas privalo pats dalyvauti baigiamuosiuose kiekvieno objekte esančio prijunginio kompleksiniuose RAA bandymuose, taip pat pirmą kartą padavus į įrangą darbinę srovę bei įtampą), detaliai patikrinti Rangovų pateikiamus dokumentus.</w:t>
      </w:r>
    </w:p>
    <w:p w14:paraId="2C100DF5" w14:textId="2CEAED09" w:rsidR="00EF442E" w:rsidRPr="005C0E48" w:rsidRDefault="00363CC1" w:rsidP="00BB78AD">
      <w:pPr>
        <w:pStyle w:val="ListParagraph"/>
        <w:numPr>
          <w:ilvl w:val="3"/>
          <w:numId w:val="57"/>
        </w:numPr>
        <w:overflowPunct w:val="0"/>
        <w:autoSpaceDE w:val="0"/>
        <w:autoSpaceDN w:val="0"/>
        <w:adjustRightInd w:val="0"/>
        <w:contextualSpacing/>
        <w:jc w:val="both"/>
        <w:textAlignment w:val="baseline"/>
      </w:pPr>
      <w:r w:rsidRPr="005C0E48">
        <w:t xml:space="preserve">Kiekvieno prijunginio </w:t>
      </w:r>
      <w:r w:rsidR="000F6D95" w:rsidRPr="005C0E48">
        <w:t xml:space="preserve">visų </w:t>
      </w:r>
      <w:r w:rsidR="00451D49" w:rsidRPr="005C0E48">
        <w:t xml:space="preserve">ar </w:t>
      </w:r>
      <w:r w:rsidR="000F6D95" w:rsidRPr="005C0E48">
        <w:t>atskirų jo komplektaciją sudarančių</w:t>
      </w:r>
      <w:r w:rsidR="00F95C58" w:rsidRPr="005C0E48">
        <w:t xml:space="preserve"> RAA</w:t>
      </w:r>
      <w:r w:rsidR="000F6D95" w:rsidRPr="005C0E48">
        <w:t xml:space="preserve"> įrenginių </w:t>
      </w:r>
      <w:r w:rsidRPr="005C0E48">
        <w:t xml:space="preserve">kompleksinių bandymų apimtys turi būti ne mažesnės nei yra </w:t>
      </w:r>
      <w:r w:rsidR="00AD4B48" w:rsidRPr="005C0E48">
        <w:t>nurodytos</w:t>
      </w:r>
      <w:r w:rsidRPr="005C0E48">
        <w:t xml:space="preserve"> tipinėse kompleksinių bandymų formose</w:t>
      </w:r>
      <w:r w:rsidR="002133E9" w:rsidRPr="005C0E48">
        <w:t xml:space="preserve"> kurios pateikiamos </w:t>
      </w:r>
      <w:r w:rsidR="003D2979" w:rsidRPr="005C0E48">
        <w:t xml:space="preserve">Perdavimo tinklo </w:t>
      </w:r>
      <w:r w:rsidR="00D27666" w:rsidRPr="005C0E48">
        <w:t xml:space="preserve">transformatorinių pastočių </w:t>
      </w:r>
      <w:r w:rsidR="00CE651F" w:rsidRPr="005C0E48">
        <w:t>kompleksinių bandymų apraše</w:t>
      </w:r>
      <w:r w:rsidR="001A4D69" w:rsidRPr="005C0E48">
        <w:t xml:space="preserve"> nuorodoje</w:t>
      </w:r>
      <w:r w:rsidR="00EC487A" w:rsidRPr="005C0E48">
        <w:t xml:space="preserve"> </w:t>
      </w:r>
      <w:hyperlink r:id="rId22" w:history="1">
        <w:r w:rsidR="00B609F6" w:rsidRPr="005C0E48">
          <w:rPr>
            <w:rStyle w:val="Hyperlink"/>
          </w:rPr>
          <w:t>www.litgrid.eu</w:t>
        </w:r>
      </w:hyperlink>
      <w:r w:rsidR="003C41C0" w:rsidRPr="005C0E48">
        <w:t>/</w:t>
      </w:r>
      <w:r w:rsidR="00B609F6" w:rsidRPr="005C0E48">
        <w:t>tinklo-pletra/standartiniai-techniniai-reikalavimai/reline-apsauga-ir-automatika</w:t>
      </w:r>
      <w:r w:rsidR="00EC487A" w:rsidRPr="005C0E48">
        <w:t xml:space="preserve"> </w:t>
      </w:r>
      <w:r w:rsidRPr="005C0E48">
        <w:t>Prijungini</w:t>
      </w:r>
      <w:r w:rsidR="00B93CC8" w:rsidRPr="005C0E48">
        <w:t xml:space="preserve">ų RAA </w:t>
      </w:r>
      <w:r w:rsidR="00AD4B48" w:rsidRPr="005C0E48">
        <w:t>įrenginiams</w:t>
      </w:r>
      <w:r w:rsidR="00B83A90" w:rsidRPr="005C0E48">
        <w:t xml:space="preserve"> </w:t>
      </w:r>
      <w:r w:rsidRPr="005C0E48">
        <w:t xml:space="preserve">kuriems nėra </w:t>
      </w:r>
      <w:r w:rsidR="000E69B9" w:rsidRPr="005C0E48">
        <w:t xml:space="preserve">tinkamos </w:t>
      </w:r>
      <w:r w:rsidRPr="005C0E48">
        <w:t>parengt</w:t>
      </w:r>
      <w:r w:rsidR="000C487F" w:rsidRPr="005C0E48">
        <w:t>os</w:t>
      </w:r>
      <w:r w:rsidRPr="005C0E48">
        <w:t xml:space="preserve"> tipin</w:t>
      </w:r>
      <w:r w:rsidR="000C487F" w:rsidRPr="005C0E48">
        <w:t>ės</w:t>
      </w:r>
      <w:r w:rsidRPr="005C0E48">
        <w:t xml:space="preserve"> kompleksinių bandymų form</w:t>
      </w:r>
      <w:r w:rsidR="000C487F" w:rsidRPr="005C0E48">
        <w:t>os</w:t>
      </w:r>
      <w:r w:rsidRPr="005C0E48">
        <w:t xml:space="preserve"> minėtame </w:t>
      </w:r>
      <w:r w:rsidR="003405C5" w:rsidRPr="005C0E48">
        <w:t>dokumente</w:t>
      </w:r>
      <w:r w:rsidRPr="005C0E48">
        <w:t>, rangovas sudaro, parengia bei pateikia laisvos formos kompleksinių bandymų protokolus</w:t>
      </w:r>
      <w:r w:rsidR="00233022" w:rsidRPr="005C0E48">
        <w:t xml:space="preserve"> </w:t>
      </w:r>
      <w:r w:rsidR="0019799B" w:rsidRPr="005C0E48">
        <w:t xml:space="preserve">vadovaudamasis </w:t>
      </w:r>
      <w:r w:rsidR="00233022" w:rsidRPr="005C0E48">
        <w:t>kompleksinių bandymų apraš</w:t>
      </w:r>
      <w:r w:rsidR="0019799B" w:rsidRPr="005C0E48">
        <w:t>o reikalavimais</w:t>
      </w:r>
      <w:r w:rsidRPr="005C0E48">
        <w:t>.</w:t>
      </w:r>
    </w:p>
    <w:p w14:paraId="0BB03B41" w14:textId="4E275CE9" w:rsidR="00363CC1" w:rsidRPr="005C0E48" w:rsidRDefault="00363CC1" w:rsidP="00BB78AD">
      <w:pPr>
        <w:pStyle w:val="ListParagraph"/>
        <w:numPr>
          <w:ilvl w:val="3"/>
          <w:numId w:val="57"/>
        </w:numPr>
        <w:overflowPunct w:val="0"/>
        <w:autoSpaceDE w:val="0"/>
        <w:autoSpaceDN w:val="0"/>
        <w:adjustRightInd w:val="0"/>
        <w:contextualSpacing/>
        <w:jc w:val="both"/>
        <w:textAlignment w:val="baseline"/>
      </w:pPr>
      <w:r w:rsidRPr="005C0E48">
        <w:t>Baigus derinimo ir kompleksinių bandymų darbus, Rangovo darbų vykdytojas ir techninis prižiūrėtojas įrašo operatyvinių tarnybų RAA žurnale (žr.</w:t>
      </w:r>
      <w:r w:rsidRPr="001528DF">
        <w:t xml:space="preserve"> </w:t>
      </w:r>
      <w:hyperlink w:anchor="_RAA_ŽURNALAS" w:history="1">
        <w:r w:rsidR="001528DF" w:rsidRPr="001528DF">
          <w:rPr>
            <w:rStyle w:val="Hyperlink"/>
            <w:color w:val="auto"/>
            <w:u w:val="none"/>
          </w:rPr>
          <w:t>16</w:t>
        </w:r>
      </w:hyperlink>
      <w:r w:rsidR="001528DF" w:rsidRPr="001528DF">
        <w:t xml:space="preserve"> </w:t>
      </w:r>
      <w:r w:rsidRPr="001528DF">
        <w:t>skirsnį</w:t>
      </w:r>
      <w:r w:rsidR="00EE48E8" w:rsidRPr="005C0E48">
        <w:t xml:space="preserve"> „RAA ŽURNALAS“</w:t>
      </w:r>
      <w:r w:rsidRPr="005C0E48">
        <w:t>) apie darbų pabaigą, įrangos techninę būklę ir galimybę įjungti darbinę įtampą.</w:t>
      </w:r>
    </w:p>
    <w:p w14:paraId="02DDD4EE" w14:textId="182008B9" w:rsidR="00363CC1" w:rsidRPr="005C0E48" w:rsidRDefault="00363CC1" w:rsidP="00BB78AD">
      <w:pPr>
        <w:pStyle w:val="ListParagraph"/>
        <w:numPr>
          <w:ilvl w:val="3"/>
          <w:numId w:val="57"/>
        </w:numPr>
        <w:overflowPunct w:val="0"/>
        <w:autoSpaceDE w:val="0"/>
        <w:autoSpaceDN w:val="0"/>
        <w:adjustRightInd w:val="0"/>
        <w:contextualSpacing/>
        <w:jc w:val="both"/>
        <w:textAlignment w:val="baseline"/>
      </w:pPr>
      <w:r w:rsidRPr="005C0E48">
        <w:t xml:space="preserve">Priimant naudoti naujai suderintą įrangą ir prieš ją įjungiant bandomajai eksploatacijai, turi būti parengti ir atiduoti Užsakovui šie dokumentai (žr. sąvadą </w:t>
      </w:r>
      <w:hyperlink w:anchor="_RANGOVO_PARENGTŲ_UŽSAKOVUI" w:history="1">
        <w:r w:rsidR="001528DF" w:rsidRPr="001528DF">
          <w:rPr>
            <w:rStyle w:val="Hyperlink"/>
            <w:color w:val="auto"/>
            <w:u w:val="none"/>
          </w:rPr>
          <w:t>21</w:t>
        </w:r>
      </w:hyperlink>
      <w:r w:rsidRPr="005C0E48">
        <w:t xml:space="preserve"> priedas):</w:t>
      </w:r>
    </w:p>
    <w:p w14:paraId="133E62CD" w14:textId="77777777" w:rsidR="00363CC1" w:rsidRPr="005C0E48" w:rsidRDefault="00363CC1" w:rsidP="00BB78AD">
      <w:pPr>
        <w:pStyle w:val="BodyTextIndent3"/>
        <w:numPr>
          <w:ilvl w:val="4"/>
          <w:numId w:val="57"/>
        </w:numPr>
        <w:overflowPunct w:val="0"/>
        <w:autoSpaceDE w:val="0"/>
        <w:autoSpaceDN w:val="0"/>
        <w:adjustRightInd w:val="0"/>
        <w:spacing w:after="0"/>
        <w:ind w:left="142"/>
        <w:contextualSpacing/>
        <w:jc w:val="both"/>
        <w:textAlignment w:val="baseline"/>
        <w:rPr>
          <w:sz w:val="20"/>
          <w:szCs w:val="20"/>
        </w:rPr>
      </w:pPr>
      <w:r w:rsidRPr="005C0E48">
        <w:rPr>
          <w:sz w:val="20"/>
          <w:szCs w:val="20"/>
        </w:rPr>
        <w:t>Rangovo darbų vadovo</w:t>
      </w:r>
      <w:r w:rsidRPr="005C0E48" w:rsidDel="007974C8">
        <w:rPr>
          <w:sz w:val="20"/>
          <w:szCs w:val="20"/>
        </w:rPr>
        <w:t xml:space="preserve"> </w:t>
      </w:r>
      <w:r w:rsidRPr="005C0E48">
        <w:rPr>
          <w:sz w:val="20"/>
          <w:szCs w:val="20"/>
        </w:rPr>
        <w:t>pasirašyti ir statybos specialiosios dalies (RAA) techninio prižiūrėtojo peržiūrėti ir vizuoti punktuose nurodytų darbų protokolai ar ataskaitos;</w:t>
      </w:r>
    </w:p>
    <w:p w14:paraId="5B611460" w14:textId="7DD473F6" w:rsidR="00363CC1" w:rsidRPr="005C0E48" w:rsidRDefault="003B1AA1" w:rsidP="00BB78AD">
      <w:pPr>
        <w:pStyle w:val="ListParagraph"/>
        <w:numPr>
          <w:ilvl w:val="4"/>
          <w:numId w:val="57"/>
        </w:numPr>
        <w:ind w:left="142"/>
        <w:contextualSpacing/>
        <w:jc w:val="both"/>
      </w:pPr>
      <w:r w:rsidRPr="005C0E48">
        <w:t xml:space="preserve">RAA įrangos </w:t>
      </w:r>
      <w:r w:rsidR="00363CC1" w:rsidRPr="005C0E48">
        <w:t>išpildomieji brėžiniai (švarus ištaisytas egzempliorius) ir vidaus konfigūracijų schemos/nustatymai/logiką/matricos pasirašyti Rangovo darbų vadovo ir pažymėti spaudu „TAIP PASTATYTA“, bei Užsakovo specialios dalies techninio prižiūrėtojo pasirašyti. Švarus ištaisytas ir pagal minėtus reikalavimus įformintas projekto egzempliorius pateikiamas iki</w:t>
      </w:r>
      <w:r w:rsidRPr="005C0E48">
        <w:t xml:space="preserve"> įrenginių įjungimo</w:t>
      </w:r>
      <w:r w:rsidR="00363CC1" w:rsidRPr="005C0E48">
        <w:t>;</w:t>
      </w:r>
    </w:p>
    <w:p w14:paraId="36577B0F" w14:textId="77777777" w:rsidR="00363CC1" w:rsidRPr="005C0E48" w:rsidRDefault="00363CC1" w:rsidP="00BB78AD">
      <w:pPr>
        <w:pStyle w:val="ListParagraph"/>
        <w:numPr>
          <w:ilvl w:val="4"/>
          <w:numId w:val="57"/>
        </w:numPr>
        <w:ind w:left="142"/>
        <w:contextualSpacing/>
        <w:jc w:val="both"/>
      </w:pPr>
      <w:r w:rsidRPr="005C0E48">
        <w:t>RAA įrangos išpildomieji brėžiniai (projektas) skaitmeninėse laikmenose redaguojamu „*.dwg“ ir *.pdf formatais, vidinių konfigūracijų failai suformuoti įrangos gamintojo programinės įrangos pagalba ir .pdf formatais;</w:t>
      </w:r>
    </w:p>
    <w:p w14:paraId="5518B7E1" w14:textId="17166340" w:rsidR="00363CC1" w:rsidRPr="005C0E48" w:rsidRDefault="00C30977" w:rsidP="00BB78AD">
      <w:pPr>
        <w:pStyle w:val="ListParagraph"/>
        <w:numPr>
          <w:ilvl w:val="4"/>
          <w:numId w:val="57"/>
        </w:numPr>
        <w:ind w:left="142"/>
        <w:contextualSpacing/>
        <w:jc w:val="both"/>
      </w:pPr>
      <w:r w:rsidRPr="005C0E48">
        <w:t>licencijų</w:t>
      </w:r>
      <w:r w:rsidR="00363CC1" w:rsidRPr="005C0E48">
        <w:t xml:space="preserve"> raktų, kodų ir slaptažodžių suvestines lenteles įrangos, kurios prieigai reikalingi specialūs kodai ar slaptažodžiai. </w:t>
      </w:r>
      <w:r w:rsidR="00363CC1" w:rsidRPr="005C0E48">
        <w:rPr>
          <w:rFonts w:cs="Tahoma"/>
        </w:rPr>
        <w:t>Mikroprocesoriniame RAA terminale turi būti sukuriami trys vartotojai: „Ranga“, „Litgrid“, „Operatorius“</w:t>
      </w:r>
      <w:r w:rsidR="00F66A78" w:rsidRPr="00F66A78">
        <w:t xml:space="preserve"> </w:t>
      </w:r>
      <w:r w:rsidR="00F66A78" w:rsidRPr="005C0E48">
        <w:t>su jiems priskirtais laikinais slaptažodžiais</w:t>
      </w:r>
      <w:r w:rsidR="00F66A78">
        <w:rPr>
          <w:rFonts w:cs="Tahoma"/>
        </w:rPr>
        <w:t xml:space="preserve"> </w:t>
      </w:r>
      <w:r w:rsidR="00363CC1" w:rsidRPr="005C0E48">
        <w:t>.</w:t>
      </w:r>
    </w:p>
    <w:p w14:paraId="30530CE1" w14:textId="77777777" w:rsidR="00363CC1" w:rsidRPr="005C0E48" w:rsidRDefault="00363CC1" w:rsidP="00BB78AD">
      <w:pPr>
        <w:pStyle w:val="ListParagraph"/>
        <w:numPr>
          <w:ilvl w:val="4"/>
          <w:numId w:val="57"/>
        </w:numPr>
        <w:ind w:left="142"/>
        <w:contextualSpacing/>
        <w:jc w:val="both"/>
      </w:pPr>
      <w:r w:rsidRPr="005C0E48">
        <w:t>įrangos gamykliniai dokumentai popieriuje ir skaitmeninėse laikmenose (originalai);</w:t>
      </w:r>
    </w:p>
    <w:p w14:paraId="7D21DAEB" w14:textId="77777777" w:rsidR="00363CC1" w:rsidRPr="005C0E48" w:rsidRDefault="00363CC1" w:rsidP="00BB78AD">
      <w:pPr>
        <w:pStyle w:val="ListParagraph"/>
        <w:numPr>
          <w:ilvl w:val="4"/>
          <w:numId w:val="57"/>
        </w:numPr>
        <w:ind w:left="142"/>
        <w:contextualSpacing/>
        <w:jc w:val="both"/>
      </w:pPr>
      <w:r w:rsidRPr="005C0E48">
        <w:t>Rangovo pasirašyta ir užsakovo patvirtinta RAA įrenginių eksploatavimo</w:t>
      </w:r>
      <w:r w:rsidRPr="005C0E48">
        <w:rPr>
          <w:b/>
        </w:rPr>
        <w:t xml:space="preserve"> </w:t>
      </w:r>
      <w:r w:rsidRPr="005C0E48">
        <w:t>instrukcija lietuvių kalba (I dalis – operatyvinės priežiūros instrukcija) popieriuje ir kompiuterinėmis laikmenomis MS Word formatu be redagavimo apribojimų.</w:t>
      </w:r>
    </w:p>
    <w:p w14:paraId="16D858A4" w14:textId="77777777" w:rsidR="00363CC1" w:rsidRPr="005C0E48" w:rsidRDefault="00363CC1" w:rsidP="00BB78AD">
      <w:pPr>
        <w:pStyle w:val="ListParagraph"/>
        <w:numPr>
          <w:ilvl w:val="4"/>
          <w:numId w:val="57"/>
        </w:numPr>
        <w:ind w:left="142"/>
        <w:contextualSpacing/>
        <w:jc w:val="both"/>
      </w:pPr>
      <w:r w:rsidRPr="005C0E48">
        <w:t>RAA įrenginių eksploatavimo</w:t>
      </w:r>
      <w:r w:rsidRPr="005C0E48">
        <w:rPr>
          <w:b/>
        </w:rPr>
        <w:t xml:space="preserve"> </w:t>
      </w:r>
      <w:r w:rsidRPr="005C0E48">
        <w:t>instrukciją lietuvių kalba (II dalis – techninės priežiūros instrukcija), popieriuje ir kompiuterinėmis laikmenomis MS Word formatu be redagavimo apribojimų (gamintojo parengtų įrenginio naudojimo vadovų techninę priežiūrą reglamentuojanti dalis). Jei įrenginys naujo tipo ir nesama tipinių nurodymų ar instrukcijų, tai ji turi būti suderinta su gamintojais ar jų atstovais.</w:t>
      </w:r>
    </w:p>
    <w:p w14:paraId="04CD5B61" w14:textId="77777777" w:rsidR="00363CC1" w:rsidRPr="005C0E48" w:rsidRDefault="00363CC1" w:rsidP="00BB78AD">
      <w:pPr>
        <w:pStyle w:val="ListParagraph"/>
        <w:numPr>
          <w:ilvl w:val="4"/>
          <w:numId w:val="57"/>
        </w:numPr>
        <w:ind w:left="142"/>
        <w:contextualSpacing/>
        <w:jc w:val="both"/>
      </w:pPr>
      <w:r w:rsidRPr="005C0E48">
        <w:t>kiti dokumentai, kurie turi būti pateikti užsakovui pagal galiojančius teisės aktus.</w:t>
      </w:r>
    </w:p>
    <w:p w14:paraId="55375CDF" w14:textId="77777777" w:rsidR="00363CC1" w:rsidRPr="005C0E48" w:rsidRDefault="00363CC1" w:rsidP="00BB78AD">
      <w:pPr>
        <w:pStyle w:val="ListParagraph"/>
        <w:numPr>
          <w:ilvl w:val="3"/>
          <w:numId w:val="57"/>
        </w:numPr>
        <w:overflowPunct w:val="0"/>
        <w:autoSpaceDE w:val="0"/>
        <w:autoSpaceDN w:val="0"/>
        <w:adjustRightInd w:val="0"/>
        <w:contextualSpacing/>
        <w:jc w:val="both"/>
        <w:textAlignment w:val="baseline"/>
      </w:pPr>
      <w:r w:rsidRPr="005C0E48">
        <w:t>Bandomasis RAA įrangos eksploatavimas prasideda įrangą įjungus į tinklą (padavus į įrangą darbinių parametrų srovę ir įtampą) ir baigiasi statinio statybos užbaigimo akto pasirašymu.</w:t>
      </w:r>
      <w:bookmarkStart w:id="673" w:name="_Toc498354042"/>
    </w:p>
    <w:p w14:paraId="47F2BF89" w14:textId="77777777" w:rsidR="00363CC1" w:rsidRPr="005C0E48" w:rsidRDefault="00363CC1" w:rsidP="00363CC1">
      <w:pPr>
        <w:spacing w:after="160" w:line="259" w:lineRule="auto"/>
      </w:pPr>
      <w:r w:rsidRPr="005C0E48">
        <w:br w:type="page"/>
      </w:r>
    </w:p>
    <w:p w14:paraId="46AAD385" w14:textId="77777777" w:rsidR="00363CC1" w:rsidRPr="005C0E48" w:rsidRDefault="758ADC57" w:rsidP="00BB78AD">
      <w:pPr>
        <w:pStyle w:val="ListParagraph"/>
        <w:numPr>
          <w:ilvl w:val="0"/>
          <w:numId w:val="117"/>
        </w:numPr>
        <w:contextualSpacing/>
        <w:jc w:val="right"/>
      </w:pPr>
      <w:r>
        <w:lastRenderedPageBreak/>
        <w:t>priedas</w:t>
      </w:r>
    </w:p>
    <w:p w14:paraId="22816C9C" w14:textId="77777777" w:rsidR="00363CC1" w:rsidRPr="005C0E48" w:rsidRDefault="00363CC1" w:rsidP="00363CC1">
      <w:pPr>
        <w:pStyle w:val="ListParagraph"/>
        <w:overflowPunct w:val="0"/>
        <w:autoSpaceDE w:val="0"/>
        <w:autoSpaceDN w:val="0"/>
        <w:adjustRightInd w:val="0"/>
        <w:ind w:left="426"/>
        <w:contextualSpacing/>
        <w:jc w:val="both"/>
        <w:textAlignment w:val="baseline"/>
      </w:pPr>
    </w:p>
    <w:p w14:paraId="1F3FA06C" w14:textId="6344C029" w:rsidR="00181593" w:rsidRPr="005C0E48" w:rsidRDefault="00181593" w:rsidP="00181593">
      <w:pPr>
        <w:overflowPunct w:val="0"/>
        <w:autoSpaceDE w:val="0"/>
        <w:autoSpaceDN w:val="0"/>
        <w:adjustRightInd w:val="0"/>
        <w:ind w:left="0" w:firstLine="0"/>
        <w:contextualSpacing/>
        <w:textAlignment w:val="baseline"/>
      </w:pPr>
    </w:p>
    <w:p w14:paraId="4C392EE3" w14:textId="3946B863" w:rsidR="00181593" w:rsidRPr="00181593" w:rsidRDefault="00181593" w:rsidP="00181593">
      <w:pPr>
        <w:pStyle w:val="Heading2"/>
        <w:spacing w:before="120" w:after="0"/>
        <w:ind w:left="993" w:firstLine="0"/>
        <w:contextualSpacing/>
        <w:jc w:val="left"/>
        <w:rPr>
          <w:caps/>
        </w:rPr>
      </w:pPr>
      <w:bookmarkStart w:id="674" w:name="_RANGOVO_PARENGTŲ_UŽSAKOVUI"/>
      <w:bookmarkStart w:id="675" w:name="_Toc57843056"/>
      <w:bookmarkEnd w:id="674"/>
      <w:r w:rsidRPr="00181593">
        <w:rPr>
          <w:caps/>
        </w:rPr>
        <w:t>RANGOVO PARENGTŲ UŽSAKOVUI PERDUODAMŲ RAA įrenginių DOKUMENTŲ SĄVADAS</w:t>
      </w:r>
      <w:bookmarkEnd w:id="675"/>
    </w:p>
    <w:bookmarkEnd w:id="673"/>
    <w:p w14:paraId="2F61007D" w14:textId="77777777" w:rsidR="00363CC1" w:rsidRPr="005C0E48" w:rsidRDefault="00363CC1" w:rsidP="00363CC1">
      <w:pPr>
        <w:contextualSpacing/>
      </w:pPr>
    </w:p>
    <w:p w14:paraId="375C8BCF" w14:textId="77777777" w:rsidR="00363CC1" w:rsidRPr="005C0E48" w:rsidRDefault="00363CC1" w:rsidP="00BB78AD">
      <w:pPr>
        <w:numPr>
          <w:ilvl w:val="0"/>
          <w:numId w:val="20"/>
        </w:numPr>
        <w:overflowPunct w:val="0"/>
        <w:autoSpaceDE w:val="0"/>
        <w:autoSpaceDN w:val="0"/>
        <w:adjustRightInd w:val="0"/>
        <w:ind w:left="142" w:firstLine="284"/>
        <w:contextualSpacing/>
        <w:jc w:val="both"/>
        <w:textAlignment w:val="baseline"/>
      </w:pPr>
      <w:r w:rsidRPr="005C0E48">
        <w:t>Naujai suderinus arba perderinus RAA įrangą turi būti parengti ir atiduoti užsakovui šie dokumentai:</w:t>
      </w:r>
    </w:p>
    <w:p w14:paraId="746C5A37" w14:textId="77777777" w:rsidR="00363CC1" w:rsidRPr="005C0E48" w:rsidRDefault="00363CC1" w:rsidP="00BB78AD">
      <w:pPr>
        <w:pStyle w:val="BodyTextIndent3"/>
        <w:numPr>
          <w:ilvl w:val="1"/>
          <w:numId w:val="20"/>
        </w:numPr>
        <w:overflowPunct w:val="0"/>
        <w:autoSpaceDE w:val="0"/>
        <w:autoSpaceDN w:val="0"/>
        <w:adjustRightInd w:val="0"/>
        <w:spacing w:after="0"/>
        <w:ind w:left="142" w:firstLine="284"/>
        <w:contextualSpacing/>
        <w:jc w:val="both"/>
        <w:textAlignment w:val="baseline"/>
        <w:rPr>
          <w:sz w:val="20"/>
          <w:szCs w:val="20"/>
        </w:rPr>
      </w:pPr>
      <w:r w:rsidRPr="005C0E48">
        <w:rPr>
          <w:sz w:val="20"/>
          <w:szCs w:val="20"/>
        </w:rPr>
        <w:t>Rangovo darbų vykdytojo pasirašyti ir statybos specialiosios dalies (RAA) techninio prižiūrėtojo peržiūrėti ir vizuoti derinimo darbų ir kompleksinių bandymų protokolai (ataskaitos):</w:t>
      </w:r>
    </w:p>
    <w:p w14:paraId="7BCDDDE6" w14:textId="77777777" w:rsidR="00363CC1" w:rsidRPr="005C0E48" w:rsidRDefault="00363CC1" w:rsidP="00BB78AD">
      <w:pPr>
        <w:numPr>
          <w:ilvl w:val="2"/>
          <w:numId w:val="20"/>
        </w:numPr>
        <w:tabs>
          <w:tab w:val="left" w:pos="709"/>
        </w:tabs>
        <w:overflowPunct w:val="0"/>
        <w:autoSpaceDE w:val="0"/>
        <w:autoSpaceDN w:val="0"/>
        <w:adjustRightInd w:val="0"/>
        <w:ind w:left="142" w:firstLine="284"/>
        <w:contextualSpacing/>
        <w:jc w:val="both"/>
        <w:textAlignment w:val="baseline"/>
      </w:pPr>
      <w:r w:rsidRPr="005C0E48">
        <w:t>kiekvieno prijunginio antrinių grandinių išorinio ir vidaus (konfigūravimo) montažo parengimo ir patikrinimo protokolai;</w:t>
      </w:r>
    </w:p>
    <w:p w14:paraId="23C6AC61" w14:textId="77777777" w:rsidR="00363CC1" w:rsidRPr="005C0E48" w:rsidRDefault="00363CC1" w:rsidP="00BB78AD">
      <w:pPr>
        <w:numPr>
          <w:ilvl w:val="2"/>
          <w:numId w:val="20"/>
        </w:numPr>
        <w:tabs>
          <w:tab w:val="left" w:pos="709"/>
        </w:tabs>
        <w:overflowPunct w:val="0"/>
        <w:autoSpaceDE w:val="0"/>
        <w:autoSpaceDN w:val="0"/>
        <w:adjustRightInd w:val="0"/>
        <w:ind w:left="142" w:firstLine="284"/>
        <w:contextualSpacing/>
        <w:jc w:val="both"/>
        <w:textAlignment w:val="baseline"/>
      </w:pPr>
      <w:r w:rsidRPr="005C0E48">
        <w:t>kiekvieno prijunginio antrinių grandinių izoliacijos varžos matavimų ir bandymų protokolai;</w:t>
      </w:r>
    </w:p>
    <w:p w14:paraId="17CFC767" w14:textId="77777777" w:rsidR="00363CC1" w:rsidRPr="005C0E48" w:rsidRDefault="00363CC1" w:rsidP="00BB78AD">
      <w:pPr>
        <w:numPr>
          <w:ilvl w:val="2"/>
          <w:numId w:val="20"/>
        </w:numPr>
        <w:tabs>
          <w:tab w:val="left" w:pos="709"/>
        </w:tabs>
        <w:overflowPunct w:val="0"/>
        <w:autoSpaceDE w:val="0"/>
        <w:autoSpaceDN w:val="0"/>
        <w:adjustRightInd w:val="0"/>
        <w:ind w:left="142" w:firstLine="284"/>
        <w:contextualSpacing/>
        <w:jc w:val="both"/>
        <w:textAlignment w:val="baseline"/>
      </w:pPr>
      <w:r w:rsidRPr="005C0E48">
        <w:t>kiekvieno prijunginio relių, įtaisų ir antrinių grandinių elementų bei atskirų funkcijų detalaus charakteristikų patikrinimo pagal gamintojų techninių dokumentų reikalavimus bei savininko užduotis protokolai;</w:t>
      </w:r>
    </w:p>
    <w:p w14:paraId="19217CCF" w14:textId="77777777" w:rsidR="00363CC1" w:rsidRPr="005C0E48" w:rsidRDefault="00363CC1" w:rsidP="00BB78AD">
      <w:pPr>
        <w:numPr>
          <w:ilvl w:val="2"/>
          <w:numId w:val="20"/>
        </w:numPr>
        <w:tabs>
          <w:tab w:val="left" w:pos="709"/>
        </w:tabs>
        <w:overflowPunct w:val="0"/>
        <w:autoSpaceDE w:val="0"/>
        <w:autoSpaceDN w:val="0"/>
        <w:adjustRightInd w:val="0"/>
        <w:ind w:left="142" w:firstLine="284"/>
        <w:contextualSpacing/>
        <w:jc w:val="both"/>
        <w:textAlignment w:val="baseline"/>
      </w:pPr>
      <w:r w:rsidRPr="005C0E48">
        <w:t>nuostatų ir kitų parametrų nustatymo pagal įrangos gamintojų instrukcijas bei savininko užduotis protokolai;</w:t>
      </w:r>
    </w:p>
    <w:p w14:paraId="34BDC221" w14:textId="18067D4F" w:rsidR="00363CC1" w:rsidRPr="005C0E48" w:rsidRDefault="00363CC1" w:rsidP="00BB78AD">
      <w:pPr>
        <w:numPr>
          <w:ilvl w:val="2"/>
          <w:numId w:val="20"/>
        </w:numPr>
        <w:tabs>
          <w:tab w:val="left" w:pos="709"/>
        </w:tabs>
        <w:overflowPunct w:val="0"/>
        <w:autoSpaceDE w:val="0"/>
        <w:autoSpaceDN w:val="0"/>
        <w:adjustRightInd w:val="0"/>
        <w:ind w:left="142" w:firstLine="284"/>
        <w:contextualSpacing/>
        <w:jc w:val="both"/>
        <w:textAlignment w:val="baseline"/>
      </w:pPr>
      <w:r w:rsidRPr="005C0E48">
        <w:t>visų matavimo transformatorių transformacijos koeficiento, įmagnetinimo charakteristikų, antrinių apvijų ominės ir izoliacijos varžų tarp apvijų ir žemės atžvilgiu</w:t>
      </w:r>
      <w:r w:rsidR="00C30977" w:rsidRPr="005C0E48">
        <w:t xml:space="preserve"> </w:t>
      </w:r>
      <w:r w:rsidRPr="005C0E48">
        <w:t xml:space="preserve">ir darbinių apkrovų matavimo protokolai; </w:t>
      </w:r>
    </w:p>
    <w:p w14:paraId="6ECD36EA" w14:textId="0E25743E" w:rsidR="00363CC1" w:rsidRPr="005C0E48" w:rsidRDefault="00363CC1" w:rsidP="00BB78AD">
      <w:pPr>
        <w:numPr>
          <w:ilvl w:val="2"/>
          <w:numId w:val="20"/>
        </w:numPr>
        <w:tabs>
          <w:tab w:val="left" w:pos="709"/>
        </w:tabs>
        <w:overflowPunct w:val="0"/>
        <w:autoSpaceDE w:val="0"/>
        <w:autoSpaceDN w:val="0"/>
        <w:adjustRightInd w:val="0"/>
        <w:ind w:left="142" w:firstLine="284"/>
        <w:contextualSpacing/>
        <w:jc w:val="both"/>
        <w:textAlignment w:val="baseline"/>
      </w:pPr>
      <w:r w:rsidRPr="005C0E48">
        <w:t xml:space="preserve">kiekvieno prijunginio RAA darbo ir suveikimo laiko kompleksinių matavimų protokolai, atsižvelgiant į Elektrinių ir elektros tinklo Relinės apsaugos ir automatikos įrenginių eksploatavimo reglamento </w:t>
      </w:r>
      <w:r w:rsidR="007B5897" w:rsidRPr="005C0E48">
        <w:t>16</w:t>
      </w:r>
      <w:r w:rsidRPr="005C0E48">
        <w:t xml:space="preserve"> priedo reikalavimus, nuo pašalinio šaltinio paduodant į apsaugą avarinio režimo srovę ir įtampą, kai operatyvinė įtampa U = Uv; </w:t>
      </w:r>
    </w:p>
    <w:p w14:paraId="51C0A16C" w14:textId="77777777" w:rsidR="00363CC1" w:rsidRPr="005C0E48" w:rsidRDefault="00363CC1" w:rsidP="00BB78AD">
      <w:pPr>
        <w:numPr>
          <w:ilvl w:val="2"/>
          <w:numId w:val="20"/>
        </w:numPr>
        <w:tabs>
          <w:tab w:val="left" w:pos="709"/>
        </w:tabs>
        <w:overflowPunct w:val="0"/>
        <w:autoSpaceDE w:val="0"/>
        <w:autoSpaceDN w:val="0"/>
        <w:adjustRightInd w:val="0"/>
        <w:ind w:left="142" w:firstLine="284"/>
        <w:contextualSpacing/>
        <w:jc w:val="both"/>
        <w:textAlignment w:val="baseline"/>
      </w:pPr>
      <w:r w:rsidRPr="005C0E48">
        <w:t xml:space="preserve">kiekvieno prijunginio RAA įrangos išbandymo protokolai visoje schemoje kartu su pagrindiniais komutaciniais ir kitais aparatais, kai operatyvinė įtampa U = Uv ir U = 0,8Uv; </w:t>
      </w:r>
    </w:p>
    <w:p w14:paraId="65FD9428" w14:textId="00D262EC" w:rsidR="00363CC1" w:rsidRPr="005C0E48" w:rsidRDefault="00363CC1" w:rsidP="00BB78AD">
      <w:pPr>
        <w:numPr>
          <w:ilvl w:val="2"/>
          <w:numId w:val="20"/>
        </w:numPr>
        <w:tabs>
          <w:tab w:val="left" w:pos="709"/>
        </w:tabs>
        <w:overflowPunct w:val="0"/>
        <w:autoSpaceDE w:val="0"/>
        <w:autoSpaceDN w:val="0"/>
        <w:adjustRightInd w:val="0"/>
        <w:ind w:left="142" w:firstLine="284"/>
        <w:contextualSpacing/>
        <w:jc w:val="both"/>
        <w:textAlignment w:val="baseline"/>
      </w:pPr>
      <w:r w:rsidRPr="005C0E48">
        <w:t xml:space="preserve"> kiekvieno prijunginio RAA įtaisų tarpusavio sąveikos su kitais objekte veikiančiais RAA įtaisais susietais laidinėmis arba virtualiomis loginėmis grandinėmis, su teleinformacijos surinkimo ir perdavimo įrenginių, dispečerinio valdymo sistema, kai operatyvinė įtampa U = Uv, išbandymo;</w:t>
      </w:r>
    </w:p>
    <w:p w14:paraId="4C29C043" w14:textId="77777777" w:rsidR="00363CC1" w:rsidRPr="005C0E48" w:rsidRDefault="00363CC1" w:rsidP="00BB78AD">
      <w:pPr>
        <w:numPr>
          <w:ilvl w:val="2"/>
          <w:numId w:val="20"/>
        </w:numPr>
        <w:tabs>
          <w:tab w:val="left" w:pos="709"/>
        </w:tabs>
        <w:overflowPunct w:val="0"/>
        <w:autoSpaceDE w:val="0"/>
        <w:autoSpaceDN w:val="0"/>
        <w:adjustRightInd w:val="0"/>
        <w:ind w:left="142" w:firstLine="284"/>
        <w:contextualSpacing/>
        <w:jc w:val="both"/>
        <w:textAlignment w:val="baseline"/>
      </w:pPr>
      <w:r w:rsidRPr="005C0E48">
        <w:t>sudėtingų RAA įrenginių išbandymo nutraukiant–paduodant operatyvinę įtampą protokolai;</w:t>
      </w:r>
    </w:p>
    <w:p w14:paraId="78C19C3C" w14:textId="77777777" w:rsidR="00363CC1" w:rsidRPr="005C0E48" w:rsidRDefault="00363CC1" w:rsidP="00BB78AD">
      <w:pPr>
        <w:numPr>
          <w:ilvl w:val="2"/>
          <w:numId w:val="20"/>
        </w:numPr>
        <w:tabs>
          <w:tab w:val="left" w:pos="709"/>
        </w:tabs>
        <w:overflowPunct w:val="0"/>
        <w:autoSpaceDE w:val="0"/>
        <w:autoSpaceDN w:val="0"/>
        <w:adjustRightInd w:val="0"/>
        <w:ind w:left="142" w:firstLine="284"/>
        <w:contextualSpacing/>
        <w:jc w:val="both"/>
        <w:textAlignment w:val="baseline"/>
      </w:pPr>
      <w:r w:rsidRPr="005C0E48">
        <w:t>sudėtingų RAA įrenginių patikrinimo protokolai nutraukiant–paduodant taip pat perjungiant įtampos grandines bei imituojant bandomąjį eksploatavimą visais galimais režimais;</w:t>
      </w:r>
    </w:p>
    <w:p w14:paraId="36939818" w14:textId="77777777" w:rsidR="00363CC1" w:rsidRPr="005C0E48" w:rsidRDefault="00363CC1" w:rsidP="00BB78AD">
      <w:pPr>
        <w:numPr>
          <w:ilvl w:val="1"/>
          <w:numId w:val="20"/>
        </w:numPr>
        <w:overflowPunct w:val="0"/>
        <w:autoSpaceDE w:val="0"/>
        <w:autoSpaceDN w:val="0"/>
        <w:adjustRightInd w:val="0"/>
        <w:ind w:left="142" w:firstLine="284"/>
        <w:contextualSpacing/>
        <w:jc w:val="both"/>
        <w:textAlignment w:val="baseline"/>
      </w:pPr>
      <w:r w:rsidRPr="005C0E48">
        <w:t>kiekvieno prijunginio RAA darbo išbandymo ir matavimų protokolai bandomojo įjungimo metu padavus į įrangą darbinių parametrų srovę ir įtampą;</w:t>
      </w:r>
    </w:p>
    <w:p w14:paraId="573E9294" w14:textId="77777777" w:rsidR="00363CC1" w:rsidRPr="005C0E48" w:rsidRDefault="00363CC1" w:rsidP="00BB78AD">
      <w:pPr>
        <w:numPr>
          <w:ilvl w:val="1"/>
          <w:numId w:val="20"/>
        </w:numPr>
        <w:overflowPunct w:val="0"/>
        <w:autoSpaceDE w:val="0"/>
        <w:autoSpaceDN w:val="0"/>
        <w:adjustRightInd w:val="0"/>
        <w:ind w:left="142" w:firstLine="284"/>
        <w:contextualSpacing/>
        <w:jc w:val="both"/>
        <w:textAlignment w:val="baseline"/>
      </w:pPr>
      <w:r w:rsidRPr="005C0E48">
        <w:t>kartu su protokolais pateikti RAA įrangos ir matavimo transformatorių patikrinimo duomenų išeities failus suformuotus mikroprocesorinio testavimo įrenginio programinės įrangos pagalba, pagrindžiančius patikrinimo rezultatų duomenis pateiktuose protokoluose.</w:t>
      </w:r>
    </w:p>
    <w:p w14:paraId="168A2B02" w14:textId="37A812EC" w:rsidR="00363CC1" w:rsidRPr="005C0E48" w:rsidRDefault="00363CC1" w:rsidP="00BB78AD">
      <w:pPr>
        <w:pStyle w:val="ListParagraph"/>
        <w:numPr>
          <w:ilvl w:val="1"/>
          <w:numId w:val="20"/>
        </w:numPr>
        <w:spacing w:before="0"/>
        <w:ind w:left="142" w:firstLine="284"/>
        <w:contextualSpacing/>
        <w:jc w:val="both"/>
      </w:pPr>
      <w:r w:rsidRPr="005C0E48">
        <w:t>RAA įrangos išpildomieji brėžiniai (švarus ištaisytas egzempliorius) ir vidaus konfigūracijų schemos/nustatymai/logika/matricos pasirašyti Rangovo darbų vadovo bei pažymėti spaudu „TAIP PASTATYTA“, taip pat pasirašyti Užsakovo specialios dalies techninio prižiūrėtojo.</w:t>
      </w:r>
    </w:p>
    <w:p w14:paraId="4DA0AD23" w14:textId="77777777" w:rsidR="00363CC1" w:rsidRPr="005C0E48" w:rsidRDefault="00363CC1" w:rsidP="00BB78AD">
      <w:pPr>
        <w:pStyle w:val="ListParagraph"/>
        <w:numPr>
          <w:ilvl w:val="1"/>
          <w:numId w:val="20"/>
        </w:numPr>
        <w:ind w:left="142" w:firstLine="284"/>
        <w:contextualSpacing/>
        <w:jc w:val="both"/>
      </w:pPr>
      <w:r w:rsidRPr="005C0E48">
        <w:t xml:space="preserve">Ryšio protokolo IEC 61850 pagrindu suformuotų virtualių loginių grandinių su nurodytais identifikavimo adresais tarp objekto intelektualių elektroninių RAA įrenginių sąrašą. </w:t>
      </w:r>
    </w:p>
    <w:p w14:paraId="281F0782" w14:textId="77777777" w:rsidR="00363CC1" w:rsidRPr="005C0E48" w:rsidRDefault="00363CC1" w:rsidP="00BB78AD">
      <w:pPr>
        <w:pStyle w:val="ListParagraph"/>
        <w:numPr>
          <w:ilvl w:val="1"/>
          <w:numId w:val="20"/>
        </w:numPr>
        <w:ind w:left="142" w:firstLine="284"/>
        <w:contextualSpacing/>
        <w:jc w:val="both"/>
      </w:pPr>
      <w:r w:rsidRPr="005C0E48">
        <w:t>RAA įrangos išpildomieji brėžiniai (projektas) skaitmeninėse laikmenose redaguojamu „dwg“ ir pdf formatais, vidinių konfigūracijų failai suformuoti įrangos gamintojo programinės įrangos pagalba ir .pdf formatais.</w:t>
      </w:r>
    </w:p>
    <w:p w14:paraId="496FE05D" w14:textId="77777777" w:rsidR="00363CC1" w:rsidRPr="005C0E48" w:rsidRDefault="00363CC1" w:rsidP="00BB78AD">
      <w:pPr>
        <w:pStyle w:val="ListParagraph"/>
        <w:numPr>
          <w:ilvl w:val="1"/>
          <w:numId w:val="20"/>
        </w:numPr>
        <w:ind w:left="142" w:firstLine="284"/>
        <w:contextualSpacing/>
        <w:jc w:val="both"/>
      </w:pPr>
      <w:r w:rsidRPr="005C0E48">
        <w:t>kiekvienam objekto prijunginiui dokumentacija teikiama atskira byla.</w:t>
      </w:r>
    </w:p>
    <w:p w14:paraId="63FF3D54" w14:textId="32DC50D4" w:rsidR="00363CC1" w:rsidRPr="005C0E48" w:rsidRDefault="00363CC1" w:rsidP="00BB78AD">
      <w:pPr>
        <w:pStyle w:val="ListParagraph"/>
        <w:numPr>
          <w:ilvl w:val="1"/>
          <w:numId w:val="20"/>
        </w:numPr>
        <w:ind w:left="142" w:firstLine="284"/>
        <w:contextualSpacing/>
        <w:jc w:val="both"/>
      </w:pPr>
      <w:r w:rsidRPr="005C0E48">
        <w:t xml:space="preserve">objekto </w:t>
      </w:r>
      <w:r w:rsidR="00C30977" w:rsidRPr="005C0E48">
        <w:t>licencijų</w:t>
      </w:r>
      <w:r w:rsidRPr="005C0E48">
        <w:t xml:space="preserve"> raktų, kodų ir slaptažodžių suvestinės lentelės tos įrangos, kurios prieigai reikalingi specialūs raktai, kodai ar slaptažodžiai, IP adresų lentelės.</w:t>
      </w:r>
    </w:p>
    <w:p w14:paraId="51E0AEC9" w14:textId="77777777" w:rsidR="00363CC1" w:rsidRPr="005C0E48" w:rsidRDefault="00363CC1" w:rsidP="00BB78AD">
      <w:pPr>
        <w:pStyle w:val="ListParagraph"/>
        <w:numPr>
          <w:ilvl w:val="1"/>
          <w:numId w:val="20"/>
        </w:numPr>
        <w:ind w:left="142" w:firstLine="284"/>
        <w:contextualSpacing/>
        <w:jc w:val="both"/>
      </w:pPr>
      <w:r w:rsidRPr="005C0E48">
        <w:t>RAA įrangos gamykliniai dokumentai popieriuje ir/arba skaitmeninėse laikmenose (originalai);</w:t>
      </w:r>
    </w:p>
    <w:p w14:paraId="339E24BF" w14:textId="77777777" w:rsidR="00363CC1" w:rsidRPr="005C0E48" w:rsidRDefault="00363CC1" w:rsidP="00BB78AD">
      <w:pPr>
        <w:pStyle w:val="ListParagraph"/>
        <w:numPr>
          <w:ilvl w:val="1"/>
          <w:numId w:val="20"/>
        </w:numPr>
        <w:ind w:left="142" w:firstLine="284"/>
        <w:contextualSpacing/>
        <w:jc w:val="both"/>
      </w:pPr>
      <w:r w:rsidRPr="005C0E48">
        <w:t>Rangovo pasirašyta ir užsakovo patvirtinta RAA įrenginių eksploatavimo</w:t>
      </w:r>
      <w:r w:rsidRPr="005C0E48">
        <w:rPr>
          <w:b/>
        </w:rPr>
        <w:t xml:space="preserve"> </w:t>
      </w:r>
      <w:r w:rsidRPr="005C0E48">
        <w:t>instrukcija lietuvių kalba (I dalis – operatyvinės priežiūros instrukcija) popieriuje ir kompiuterinėmis laikmenomis MS Word formatu be redagavimo apribojimų;</w:t>
      </w:r>
    </w:p>
    <w:p w14:paraId="54F4710D" w14:textId="77777777" w:rsidR="00363CC1" w:rsidRPr="005C0E48" w:rsidRDefault="00363CC1" w:rsidP="00BB78AD">
      <w:pPr>
        <w:pStyle w:val="ListParagraph"/>
        <w:numPr>
          <w:ilvl w:val="1"/>
          <w:numId w:val="20"/>
        </w:numPr>
        <w:ind w:left="142" w:firstLine="284"/>
        <w:contextualSpacing/>
        <w:jc w:val="both"/>
      </w:pPr>
      <w:r w:rsidRPr="005C0E48">
        <w:t>RAA įrenginių eksploatavimo</w:t>
      </w:r>
      <w:r w:rsidRPr="005C0E48">
        <w:rPr>
          <w:b/>
        </w:rPr>
        <w:t xml:space="preserve"> </w:t>
      </w:r>
      <w:r w:rsidRPr="005C0E48">
        <w:t>instrukciją lietuvių kalba (II dalis – techninės priežiūros instrukcija), popieriuje ir skaitmeninėmis laikmenomis MS Word formatu be redagavimo apribojimų (gamintojo parengtų įrenginio naudojimo vadovų techninę priežiūrą reglamentuojanti dalis). Jei įrenginys naujo tipo ir nesama tipinių nurodymų ar instrukcijų, tai jie turi būti suderinti su gamintojais ar jų atstovais.</w:t>
      </w:r>
    </w:p>
    <w:p w14:paraId="40A1EC5E" w14:textId="77777777" w:rsidR="00363CC1" w:rsidRPr="005C0E48" w:rsidRDefault="00363CC1" w:rsidP="00BB78AD">
      <w:pPr>
        <w:pStyle w:val="ListParagraph"/>
        <w:numPr>
          <w:ilvl w:val="1"/>
          <w:numId w:val="20"/>
        </w:numPr>
        <w:ind w:left="142" w:firstLine="284"/>
        <w:contextualSpacing/>
        <w:jc w:val="both"/>
      </w:pPr>
      <w:r w:rsidRPr="005C0E48">
        <w:br w:type="page"/>
      </w:r>
    </w:p>
    <w:p w14:paraId="1EF5BA87" w14:textId="77777777" w:rsidR="00363CC1" w:rsidRPr="005C0E48" w:rsidRDefault="758ADC57" w:rsidP="00BB78AD">
      <w:pPr>
        <w:pStyle w:val="ListParagraph"/>
        <w:numPr>
          <w:ilvl w:val="0"/>
          <w:numId w:val="117"/>
        </w:numPr>
        <w:contextualSpacing/>
        <w:jc w:val="right"/>
      </w:pPr>
      <w:bookmarkStart w:id="676" w:name="_Ref294007130"/>
      <w:r>
        <w:lastRenderedPageBreak/>
        <w:t>priedas</w:t>
      </w:r>
      <w:bookmarkEnd w:id="676"/>
    </w:p>
    <w:p w14:paraId="5401817E" w14:textId="024F4B22" w:rsidR="00363CC1" w:rsidRPr="005C0E48" w:rsidRDefault="00363CC1" w:rsidP="00363CC1">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_Ref294036106 \r \h  \* MERGEFORMAT </w:instrText>
      </w:r>
      <w:r w:rsidRPr="005C0E48">
        <w:rPr>
          <w:color w:val="FFFFFF" w:themeColor="background1"/>
        </w:rPr>
        <w:fldChar w:fldCharType="separate"/>
      </w:r>
      <w:r w:rsidR="009B57C0">
        <w:rPr>
          <w:color w:val="FFFFFF" w:themeColor="background1"/>
        </w:rPr>
        <w:t>232</w:t>
      </w:r>
      <w:r w:rsidRPr="005C0E48">
        <w:fldChar w:fldCharType="end"/>
      </w:r>
    </w:p>
    <w:p w14:paraId="58D19E4E" w14:textId="77777777" w:rsidR="00363CC1" w:rsidRPr="005C0E48" w:rsidRDefault="00363CC1" w:rsidP="00363CC1">
      <w:pPr>
        <w:contextualSpacing/>
      </w:pPr>
    </w:p>
    <w:p w14:paraId="7CB306E0" w14:textId="77777777" w:rsidR="00363CC1" w:rsidRPr="005C0E48" w:rsidRDefault="00363CC1" w:rsidP="00363CC1">
      <w:pPr>
        <w:contextualSpacing/>
        <w:jc w:val="center"/>
        <w:rPr>
          <w:b/>
        </w:rPr>
      </w:pPr>
      <w:r w:rsidRPr="005C0E48">
        <w:rPr>
          <w:b/>
        </w:rPr>
        <w:t>Litgrid AB</w:t>
      </w:r>
    </w:p>
    <w:p w14:paraId="7B1BB8D5" w14:textId="77777777" w:rsidR="00363CC1" w:rsidRPr="005C0E48" w:rsidRDefault="00363CC1" w:rsidP="00363CC1">
      <w:pPr>
        <w:contextualSpacing/>
        <w:jc w:val="center"/>
        <w:rPr>
          <w:b/>
        </w:rPr>
      </w:pPr>
    </w:p>
    <w:p w14:paraId="718EAE26" w14:textId="77777777" w:rsidR="00363CC1" w:rsidRPr="005C0E48" w:rsidRDefault="00363CC1" w:rsidP="00363CC1">
      <w:pPr>
        <w:contextualSpacing/>
        <w:jc w:val="center"/>
        <w:rPr>
          <w:b/>
        </w:rPr>
      </w:pPr>
    </w:p>
    <w:p w14:paraId="09BBE1DE" w14:textId="77777777" w:rsidR="00363CC1" w:rsidRPr="005C0E48" w:rsidRDefault="00363CC1" w:rsidP="00363CC1">
      <w:pPr>
        <w:contextualSpacing/>
        <w:jc w:val="center"/>
        <w:rPr>
          <w:b/>
        </w:rPr>
      </w:pPr>
    </w:p>
    <w:p w14:paraId="07D4B115" w14:textId="77777777" w:rsidR="00363CC1" w:rsidRPr="005C0E48" w:rsidRDefault="00363CC1" w:rsidP="00363CC1">
      <w:pPr>
        <w:contextualSpacing/>
        <w:jc w:val="center"/>
        <w:rPr>
          <w:b/>
        </w:rPr>
      </w:pPr>
    </w:p>
    <w:p w14:paraId="059A2549" w14:textId="77777777" w:rsidR="00363CC1" w:rsidRPr="005C0E48" w:rsidRDefault="00363CC1" w:rsidP="00363CC1">
      <w:pPr>
        <w:contextualSpacing/>
        <w:jc w:val="center"/>
        <w:rPr>
          <w:b/>
        </w:rPr>
      </w:pPr>
    </w:p>
    <w:p w14:paraId="05950CE8" w14:textId="77777777" w:rsidR="00363CC1" w:rsidRPr="005C0E48" w:rsidRDefault="00363CC1" w:rsidP="00363CC1">
      <w:pPr>
        <w:contextualSpacing/>
        <w:jc w:val="center"/>
        <w:rPr>
          <w:b/>
        </w:rPr>
      </w:pPr>
    </w:p>
    <w:p w14:paraId="421CDA47" w14:textId="77777777" w:rsidR="00363CC1" w:rsidRPr="005C0E48" w:rsidRDefault="00363CC1" w:rsidP="00363CC1">
      <w:pPr>
        <w:contextualSpacing/>
        <w:jc w:val="center"/>
        <w:rPr>
          <w:b/>
        </w:rPr>
      </w:pPr>
    </w:p>
    <w:p w14:paraId="67EE9FE5" w14:textId="77777777" w:rsidR="00363CC1" w:rsidRPr="005C0E48" w:rsidRDefault="00363CC1" w:rsidP="00363CC1">
      <w:pPr>
        <w:pStyle w:val="Heading2"/>
        <w:spacing w:before="120" w:after="0"/>
        <w:contextualSpacing/>
      </w:pPr>
      <w:bookmarkStart w:id="677" w:name="_RELINĖS_APSAUGOS_IR"/>
      <w:bookmarkStart w:id="678" w:name="_Toc498354043"/>
      <w:bookmarkStart w:id="679" w:name="_Toc20814496"/>
      <w:bookmarkStart w:id="680" w:name="_Toc57843057"/>
      <w:bookmarkEnd w:id="677"/>
      <w:r w:rsidRPr="005C0E48">
        <w:t>RELINĖS APSAUGOS IR AUTOMATIKOS</w:t>
      </w:r>
      <w:r w:rsidRPr="005C0E48">
        <w:br/>
        <w:t>ŽURNALAS</w:t>
      </w:r>
      <w:bookmarkEnd w:id="678"/>
      <w:bookmarkEnd w:id="679"/>
      <w:bookmarkEnd w:id="680"/>
    </w:p>
    <w:p w14:paraId="487906AF" w14:textId="77777777" w:rsidR="00363CC1" w:rsidRPr="005C0E48" w:rsidRDefault="00363CC1" w:rsidP="00363CC1">
      <w:pPr>
        <w:contextualSpacing/>
      </w:pPr>
    </w:p>
    <w:p w14:paraId="66023007" w14:textId="77777777" w:rsidR="00363CC1" w:rsidRPr="005C0E48" w:rsidRDefault="00363CC1" w:rsidP="00363CC1">
      <w:pPr>
        <w:contextualSpacing/>
      </w:pPr>
    </w:p>
    <w:p w14:paraId="7CF96F2E" w14:textId="77777777" w:rsidR="00363CC1" w:rsidRPr="005C0E48" w:rsidRDefault="00363CC1" w:rsidP="00363CC1">
      <w:pPr>
        <w:contextualSpacing/>
      </w:pPr>
    </w:p>
    <w:p w14:paraId="082B3478" w14:textId="77777777" w:rsidR="00363CC1" w:rsidRPr="005C0E48" w:rsidRDefault="00363CC1" w:rsidP="00363CC1">
      <w:pPr>
        <w:contextualSpacing/>
      </w:pPr>
    </w:p>
    <w:p w14:paraId="7C88A3B3" w14:textId="77777777" w:rsidR="00363CC1" w:rsidRPr="005C0E48" w:rsidRDefault="00363CC1" w:rsidP="00363CC1">
      <w:pPr>
        <w:contextualSpacing/>
      </w:pPr>
      <w:r w:rsidRPr="005C0E48">
        <w:t>Pradėtas:____________________</w:t>
      </w:r>
    </w:p>
    <w:p w14:paraId="20FD0E81" w14:textId="77777777" w:rsidR="00363CC1" w:rsidRPr="005C0E48" w:rsidRDefault="00363CC1" w:rsidP="00363CC1">
      <w:pPr>
        <w:contextualSpacing/>
      </w:pPr>
      <w:r w:rsidRPr="005C0E48">
        <w:t>Baigtas:_____________________</w:t>
      </w:r>
    </w:p>
    <w:p w14:paraId="272223BC" w14:textId="77777777" w:rsidR="00363CC1" w:rsidRPr="005C0E48" w:rsidRDefault="00363CC1" w:rsidP="00363CC1">
      <w:pPr>
        <w:contextualSpacing/>
      </w:pPr>
    </w:p>
    <w:p w14:paraId="63C1B7F7" w14:textId="77777777" w:rsidR="00363CC1" w:rsidRPr="005C0E48" w:rsidRDefault="00363CC1" w:rsidP="00363CC1">
      <w:pPr>
        <w:contextualSpacing/>
      </w:pPr>
    </w:p>
    <w:p w14:paraId="19BB6250" w14:textId="77777777" w:rsidR="00363CC1" w:rsidRPr="005C0E48" w:rsidRDefault="00363CC1" w:rsidP="00363CC1">
      <w:pPr>
        <w:contextualSpacing/>
      </w:pPr>
    </w:p>
    <w:p w14:paraId="44B759E6" w14:textId="77777777" w:rsidR="00363CC1" w:rsidRPr="005C0E48" w:rsidRDefault="00363CC1" w:rsidP="00363CC1">
      <w:pPr>
        <w:contextualSpacing/>
      </w:pPr>
    </w:p>
    <w:p w14:paraId="4900A74B" w14:textId="77777777" w:rsidR="00363CC1" w:rsidRPr="005C0E48" w:rsidRDefault="00363CC1" w:rsidP="00363CC1">
      <w:pPr>
        <w:contextualSpacing/>
      </w:pPr>
    </w:p>
    <w:p w14:paraId="391EC0D0" w14:textId="77777777" w:rsidR="00363CC1" w:rsidRPr="005C0E48" w:rsidRDefault="00363CC1" w:rsidP="00363CC1">
      <w:pPr>
        <w:contextualSpacing/>
      </w:pPr>
    </w:p>
    <w:p w14:paraId="6BD7B9DC" w14:textId="77777777" w:rsidR="00363CC1" w:rsidRPr="005C0E48" w:rsidRDefault="00363CC1" w:rsidP="00363CC1">
      <w:pPr>
        <w:contextualSpacing/>
      </w:pPr>
    </w:p>
    <w:p w14:paraId="4E022601" w14:textId="77777777" w:rsidR="00363CC1" w:rsidRPr="005C0E48" w:rsidRDefault="00363CC1" w:rsidP="00363CC1">
      <w:pPr>
        <w:contextualSpacing/>
      </w:pPr>
    </w:p>
    <w:p w14:paraId="4378E295" w14:textId="77777777" w:rsidR="00363CC1" w:rsidRPr="005C0E48" w:rsidRDefault="00363CC1" w:rsidP="00363CC1">
      <w:pPr>
        <w:contextualSpacing/>
      </w:pPr>
    </w:p>
    <w:p w14:paraId="0F994F64" w14:textId="77777777" w:rsidR="00363CC1" w:rsidRPr="005C0E48" w:rsidRDefault="00363CC1" w:rsidP="00363CC1">
      <w:pPr>
        <w:contextualSpacing/>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7"/>
        <w:gridCol w:w="5456"/>
        <w:gridCol w:w="3226"/>
      </w:tblGrid>
      <w:tr w:rsidR="00363CC1" w:rsidRPr="005C0E48" w14:paraId="413C7535" w14:textId="77777777" w:rsidTr="00363CC1">
        <w:trPr>
          <w:trHeight w:val="510"/>
        </w:trPr>
        <w:tc>
          <w:tcPr>
            <w:tcW w:w="959" w:type="dxa"/>
            <w:vAlign w:val="center"/>
          </w:tcPr>
          <w:p w14:paraId="078759F7" w14:textId="77777777" w:rsidR="00363CC1" w:rsidRPr="005C0E48" w:rsidRDefault="00363CC1" w:rsidP="00363CC1">
            <w:pPr>
              <w:ind w:left="0" w:firstLine="0"/>
              <w:contextualSpacing/>
              <w:jc w:val="center"/>
            </w:pPr>
            <w:r w:rsidRPr="005C0E48">
              <w:t>Data</w:t>
            </w:r>
          </w:p>
        </w:tc>
        <w:tc>
          <w:tcPr>
            <w:tcW w:w="5610" w:type="dxa"/>
            <w:vAlign w:val="center"/>
          </w:tcPr>
          <w:p w14:paraId="6E9319C4" w14:textId="77777777" w:rsidR="00363CC1" w:rsidRPr="005C0E48" w:rsidRDefault="00363CC1" w:rsidP="00363CC1">
            <w:pPr>
              <w:ind w:left="0" w:firstLine="0"/>
              <w:contextualSpacing/>
              <w:jc w:val="center"/>
            </w:pPr>
            <w:r w:rsidRPr="005C0E48">
              <w:t>Įrašo turinys</w:t>
            </w:r>
          </w:p>
          <w:p w14:paraId="1C506785" w14:textId="77777777" w:rsidR="00363CC1" w:rsidRPr="005C0E48" w:rsidRDefault="00363CC1" w:rsidP="00363CC1">
            <w:pPr>
              <w:ind w:left="0" w:firstLine="0"/>
              <w:contextualSpacing/>
              <w:jc w:val="center"/>
            </w:pPr>
            <w:r w:rsidRPr="005C0E48">
              <w:t>Įrašiusiojo pavardė ir parašas</w:t>
            </w:r>
          </w:p>
        </w:tc>
        <w:tc>
          <w:tcPr>
            <w:tcW w:w="3285" w:type="dxa"/>
            <w:vAlign w:val="center"/>
          </w:tcPr>
          <w:p w14:paraId="53A021C5" w14:textId="77777777" w:rsidR="00363CC1" w:rsidRPr="005C0E48" w:rsidRDefault="00363CC1" w:rsidP="00363CC1">
            <w:pPr>
              <w:ind w:left="0" w:firstLine="0"/>
              <w:contextualSpacing/>
              <w:jc w:val="center"/>
            </w:pPr>
            <w:r w:rsidRPr="005C0E48">
              <w:t>Su įrašu susipažinusiųjų operatyvinių darbuotojų pavardės ir parašai</w:t>
            </w:r>
          </w:p>
        </w:tc>
      </w:tr>
      <w:tr w:rsidR="00363CC1" w:rsidRPr="005C0E48" w14:paraId="3EC00EBE" w14:textId="77777777" w:rsidTr="00363CC1">
        <w:tc>
          <w:tcPr>
            <w:tcW w:w="959" w:type="dxa"/>
          </w:tcPr>
          <w:p w14:paraId="476948A5" w14:textId="77777777" w:rsidR="00363CC1" w:rsidRPr="005C0E48" w:rsidRDefault="00363CC1" w:rsidP="00363CC1">
            <w:pPr>
              <w:contextualSpacing/>
              <w:jc w:val="both"/>
            </w:pPr>
          </w:p>
        </w:tc>
        <w:tc>
          <w:tcPr>
            <w:tcW w:w="5610" w:type="dxa"/>
          </w:tcPr>
          <w:p w14:paraId="2D14CC57" w14:textId="77777777" w:rsidR="00363CC1" w:rsidRPr="005C0E48" w:rsidRDefault="00363CC1" w:rsidP="00363CC1">
            <w:pPr>
              <w:contextualSpacing/>
              <w:jc w:val="both"/>
            </w:pPr>
          </w:p>
        </w:tc>
        <w:tc>
          <w:tcPr>
            <w:tcW w:w="3285" w:type="dxa"/>
          </w:tcPr>
          <w:p w14:paraId="11EFFCC0" w14:textId="77777777" w:rsidR="00363CC1" w:rsidRPr="005C0E48" w:rsidRDefault="00363CC1" w:rsidP="00363CC1">
            <w:pPr>
              <w:contextualSpacing/>
              <w:jc w:val="both"/>
            </w:pPr>
          </w:p>
        </w:tc>
      </w:tr>
      <w:tr w:rsidR="00363CC1" w:rsidRPr="005C0E48" w14:paraId="1B3DC0EA" w14:textId="77777777" w:rsidTr="00363CC1">
        <w:tc>
          <w:tcPr>
            <w:tcW w:w="959" w:type="dxa"/>
          </w:tcPr>
          <w:p w14:paraId="69026351" w14:textId="77777777" w:rsidR="00363CC1" w:rsidRPr="005C0E48" w:rsidRDefault="00363CC1" w:rsidP="00363CC1">
            <w:pPr>
              <w:contextualSpacing/>
              <w:jc w:val="both"/>
            </w:pPr>
          </w:p>
        </w:tc>
        <w:tc>
          <w:tcPr>
            <w:tcW w:w="5610" w:type="dxa"/>
          </w:tcPr>
          <w:p w14:paraId="1BA90188" w14:textId="77777777" w:rsidR="00363CC1" w:rsidRPr="005C0E48" w:rsidRDefault="00363CC1" w:rsidP="00363CC1">
            <w:pPr>
              <w:contextualSpacing/>
              <w:jc w:val="both"/>
            </w:pPr>
          </w:p>
        </w:tc>
        <w:tc>
          <w:tcPr>
            <w:tcW w:w="3285" w:type="dxa"/>
          </w:tcPr>
          <w:p w14:paraId="3DAC6F7C" w14:textId="77777777" w:rsidR="00363CC1" w:rsidRPr="005C0E48" w:rsidRDefault="00363CC1" w:rsidP="00363CC1">
            <w:pPr>
              <w:contextualSpacing/>
              <w:jc w:val="both"/>
            </w:pPr>
          </w:p>
        </w:tc>
      </w:tr>
      <w:tr w:rsidR="00363CC1" w:rsidRPr="005C0E48" w14:paraId="5676FE39" w14:textId="77777777" w:rsidTr="00363CC1">
        <w:tc>
          <w:tcPr>
            <w:tcW w:w="959" w:type="dxa"/>
          </w:tcPr>
          <w:p w14:paraId="2B1E94D2" w14:textId="77777777" w:rsidR="00363CC1" w:rsidRPr="005C0E48" w:rsidRDefault="00363CC1" w:rsidP="00363CC1">
            <w:pPr>
              <w:contextualSpacing/>
              <w:jc w:val="both"/>
            </w:pPr>
          </w:p>
        </w:tc>
        <w:tc>
          <w:tcPr>
            <w:tcW w:w="5610" w:type="dxa"/>
          </w:tcPr>
          <w:p w14:paraId="4F3FFE86" w14:textId="77777777" w:rsidR="00363CC1" w:rsidRPr="005C0E48" w:rsidRDefault="00363CC1" w:rsidP="00363CC1">
            <w:pPr>
              <w:contextualSpacing/>
              <w:jc w:val="both"/>
            </w:pPr>
          </w:p>
        </w:tc>
        <w:tc>
          <w:tcPr>
            <w:tcW w:w="3285" w:type="dxa"/>
          </w:tcPr>
          <w:p w14:paraId="65144A65" w14:textId="77777777" w:rsidR="00363CC1" w:rsidRPr="005C0E48" w:rsidRDefault="00363CC1" w:rsidP="00363CC1">
            <w:pPr>
              <w:contextualSpacing/>
              <w:jc w:val="both"/>
            </w:pPr>
          </w:p>
        </w:tc>
      </w:tr>
      <w:tr w:rsidR="00363CC1" w:rsidRPr="005C0E48" w14:paraId="53AC90D0" w14:textId="77777777" w:rsidTr="00363CC1">
        <w:tc>
          <w:tcPr>
            <w:tcW w:w="959" w:type="dxa"/>
          </w:tcPr>
          <w:p w14:paraId="2E03C260" w14:textId="77777777" w:rsidR="00363CC1" w:rsidRPr="005C0E48" w:rsidRDefault="00363CC1" w:rsidP="00363CC1">
            <w:pPr>
              <w:contextualSpacing/>
              <w:jc w:val="both"/>
            </w:pPr>
          </w:p>
        </w:tc>
        <w:tc>
          <w:tcPr>
            <w:tcW w:w="5610" w:type="dxa"/>
          </w:tcPr>
          <w:p w14:paraId="6144A567" w14:textId="77777777" w:rsidR="00363CC1" w:rsidRPr="005C0E48" w:rsidRDefault="00363CC1" w:rsidP="00363CC1">
            <w:pPr>
              <w:contextualSpacing/>
              <w:jc w:val="both"/>
            </w:pPr>
          </w:p>
        </w:tc>
        <w:tc>
          <w:tcPr>
            <w:tcW w:w="3285" w:type="dxa"/>
          </w:tcPr>
          <w:p w14:paraId="218A5A07" w14:textId="77777777" w:rsidR="00363CC1" w:rsidRPr="005C0E48" w:rsidRDefault="00363CC1" w:rsidP="00363CC1">
            <w:pPr>
              <w:contextualSpacing/>
              <w:jc w:val="both"/>
            </w:pPr>
          </w:p>
        </w:tc>
      </w:tr>
      <w:tr w:rsidR="00363CC1" w:rsidRPr="005C0E48" w14:paraId="31572C70" w14:textId="77777777" w:rsidTr="00363CC1">
        <w:tc>
          <w:tcPr>
            <w:tcW w:w="959" w:type="dxa"/>
          </w:tcPr>
          <w:p w14:paraId="1E3C6656" w14:textId="77777777" w:rsidR="00363CC1" w:rsidRPr="005C0E48" w:rsidRDefault="00363CC1" w:rsidP="00363CC1">
            <w:pPr>
              <w:contextualSpacing/>
              <w:jc w:val="both"/>
            </w:pPr>
          </w:p>
        </w:tc>
        <w:tc>
          <w:tcPr>
            <w:tcW w:w="5610" w:type="dxa"/>
          </w:tcPr>
          <w:p w14:paraId="0E2EC4DE" w14:textId="77777777" w:rsidR="00363CC1" w:rsidRPr="005C0E48" w:rsidRDefault="00363CC1" w:rsidP="00363CC1">
            <w:pPr>
              <w:contextualSpacing/>
              <w:jc w:val="both"/>
            </w:pPr>
          </w:p>
        </w:tc>
        <w:tc>
          <w:tcPr>
            <w:tcW w:w="3285" w:type="dxa"/>
          </w:tcPr>
          <w:p w14:paraId="33432109" w14:textId="77777777" w:rsidR="00363CC1" w:rsidRPr="005C0E48" w:rsidRDefault="00363CC1" w:rsidP="00363CC1">
            <w:pPr>
              <w:contextualSpacing/>
              <w:jc w:val="both"/>
            </w:pPr>
          </w:p>
        </w:tc>
      </w:tr>
      <w:tr w:rsidR="00363CC1" w:rsidRPr="005C0E48" w14:paraId="6994A079" w14:textId="77777777" w:rsidTr="00363CC1">
        <w:tc>
          <w:tcPr>
            <w:tcW w:w="959" w:type="dxa"/>
          </w:tcPr>
          <w:p w14:paraId="78509A2D" w14:textId="77777777" w:rsidR="00363CC1" w:rsidRPr="005C0E48" w:rsidRDefault="00363CC1" w:rsidP="00363CC1">
            <w:pPr>
              <w:contextualSpacing/>
              <w:jc w:val="both"/>
            </w:pPr>
          </w:p>
        </w:tc>
        <w:tc>
          <w:tcPr>
            <w:tcW w:w="5610" w:type="dxa"/>
          </w:tcPr>
          <w:p w14:paraId="4737BA37" w14:textId="77777777" w:rsidR="00363CC1" w:rsidRPr="005C0E48" w:rsidRDefault="00363CC1" w:rsidP="00363CC1">
            <w:pPr>
              <w:contextualSpacing/>
              <w:jc w:val="both"/>
            </w:pPr>
          </w:p>
        </w:tc>
        <w:tc>
          <w:tcPr>
            <w:tcW w:w="3285" w:type="dxa"/>
          </w:tcPr>
          <w:p w14:paraId="3FEFB236" w14:textId="77777777" w:rsidR="00363CC1" w:rsidRPr="005C0E48" w:rsidRDefault="00363CC1" w:rsidP="00363CC1">
            <w:pPr>
              <w:contextualSpacing/>
              <w:jc w:val="both"/>
            </w:pPr>
          </w:p>
        </w:tc>
      </w:tr>
      <w:tr w:rsidR="00363CC1" w:rsidRPr="005C0E48" w14:paraId="7A6BA9F0" w14:textId="77777777" w:rsidTr="00363CC1">
        <w:tc>
          <w:tcPr>
            <w:tcW w:w="959" w:type="dxa"/>
          </w:tcPr>
          <w:p w14:paraId="05DD4084" w14:textId="77777777" w:rsidR="00363CC1" w:rsidRPr="005C0E48" w:rsidRDefault="00363CC1" w:rsidP="00363CC1">
            <w:pPr>
              <w:contextualSpacing/>
              <w:jc w:val="both"/>
            </w:pPr>
          </w:p>
        </w:tc>
        <w:tc>
          <w:tcPr>
            <w:tcW w:w="5610" w:type="dxa"/>
          </w:tcPr>
          <w:p w14:paraId="1400B36A" w14:textId="77777777" w:rsidR="00363CC1" w:rsidRPr="005C0E48" w:rsidRDefault="00363CC1" w:rsidP="00363CC1">
            <w:pPr>
              <w:contextualSpacing/>
              <w:jc w:val="both"/>
            </w:pPr>
          </w:p>
        </w:tc>
        <w:tc>
          <w:tcPr>
            <w:tcW w:w="3285" w:type="dxa"/>
          </w:tcPr>
          <w:p w14:paraId="79EFAA78" w14:textId="77777777" w:rsidR="00363CC1" w:rsidRPr="005C0E48" w:rsidRDefault="00363CC1" w:rsidP="00363CC1">
            <w:pPr>
              <w:contextualSpacing/>
              <w:jc w:val="both"/>
            </w:pPr>
          </w:p>
        </w:tc>
      </w:tr>
      <w:tr w:rsidR="00363CC1" w:rsidRPr="005C0E48" w14:paraId="43876FE8" w14:textId="77777777" w:rsidTr="00363CC1">
        <w:tc>
          <w:tcPr>
            <w:tcW w:w="959" w:type="dxa"/>
          </w:tcPr>
          <w:p w14:paraId="0F634F35" w14:textId="77777777" w:rsidR="00363CC1" w:rsidRPr="005C0E48" w:rsidRDefault="00363CC1" w:rsidP="00363CC1">
            <w:pPr>
              <w:contextualSpacing/>
              <w:jc w:val="both"/>
            </w:pPr>
          </w:p>
        </w:tc>
        <w:tc>
          <w:tcPr>
            <w:tcW w:w="5610" w:type="dxa"/>
          </w:tcPr>
          <w:p w14:paraId="6FE250D5" w14:textId="77777777" w:rsidR="00363CC1" w:rsidRPr="005C0E48" w:rsidRDefault="00363CC1" w:rsidP="00363CC1">
            <w:pPr>
              <w:contextualSpacing/>
              <w:jc w:val="both"/>
            </w:pPr>
          </w:p>
        </w:tc>
        <w:tc>
          <w:tcPr>
            <w:tcW w:w="3285" w:type="dxa"/>
          </w:tcPr>
          <w:p w14:paraId="5843FE81" w14:textId="77777777" w:rsidR="00363CC1" w:rsidRPr="005C0E48" w:rsidRDefault="00363CC1" w:rsidP="00363CC1">
            <w:pPr>
              <w:contextualSpacing/>
              <w:jc w:val="both"/>
            </w:pPr>
          </w:p>
        </w:tc>
      </w:tr>
      <w:tr w:rsidR="00363CC1" w:rsidRPr="005C0E48" w14:paraId="6A292A08" w14:textId="77777777" w:rsidTr="00363CC1">
        <w:tc>
          <w:tcPr>
            <w:tcW w:w="959" w:type="dxa"/>
          </w:tcPr>
          <w:p w14:paraId="3DDCF757" w14:textId="77777777" w:rsidR="00363CC1" w:rsidRPr="005C0E48" w:rsidRDefault="00363CC1" w:rsidP="00363CC1">
            <w:pPr>
              <w:contextualSpacing/>
              <w:jc w:val="both"/>
            </w:pPr>
          </w:p>
        </w:tc>
        <w:tc>
          <w:tcPr>
            <w:tcW w:w="5610" w:type="dxa"/>
          </w:tcPr>
          <w:p w14:paraId="61099933" w14:textId="77777777" w:rsidR="00363CC1" w:rsidRPr="005C0E48" w:rsidRDefault="00363CC1" w:rsidP="00363CC1">
            <w:pPr>
              <w:contextualSpacing/>
              <w:jc w:val="both"/>
            </w:pPr>
          </w:p>
        </w:tc>
        <w:tc>
          <w:tcPr>
            <w:tcW w:w="3285" w:type="dxa"/>
          </w:tcPr>
          <w:p w14:paraId="48471623" w14:textId="77777777" w:rsidR="00363CC1" w:rsidRPr="005C0E48" w:rsidRDefault="00363CC1" w:rsidP="00363CC1">
            <w:pPr>
              <w:contextualSpacing/>
              <w:jc w:val="both"/>
            </w:pPr>
          </w:p>
        </w:tc>
      </w:tr>
      <w:tr w:rsidR="00363CC1" w:rsidRPr="005C0E48" w14:paraId="780D9690" w14:textId="77777777" w:rsidTr="00363CC1">
        <w:tc>
          <w:tcPr>
            <w:tcW w:w="959" w:type="dxa"/>
          </w:tcPr>
          <w:p w14:paraId="483E75A2" w14:textId="77777777" w:rsidR="00363CC1" w:rsidRPr="005C0E48" w:rsidRDefault="00363CC1" w:rsidP="00363CC1">
            <w:pPr>
              <w:contextualSpacing/>
              <w:jc w:val="both"/>
            </w:pPr>
          </w:p>
        </w:tc>
        <w:tc>
          <w:tcPr>
            <w:tcW w:w="5610" w:type="dxa"/>
          </w:tcPr>
          <w:p w14:paraId="1F33A3F1" w14:textId="77777777" w:rsidR="00363CC1" w:rsidRPr="005C0E48" w:rsidRDefault="00363CC1" w:rsidP="00363CC1">
            <w:pPr>
              <w:contextualSpacing/>
              <w:jc w:val="both"/>
            </w:pPr>
          </w:p>
        </w:tc>
        <w:tc>
          <w:tcPr>
            <w:tcW w:w="3285" w:type="dxa"/>
          </w:tcPr>
          <w:p w14:paraId="1B251118" w14:textId="77777777" w:rsidR="00363CC1" w:rsidRPr="005C0E48" w:rsidRDefault="00363CC1" w:rsidP="00363CC1">
            <w:pPr>
              <w:contextualSpacing/>
              <w:jc w:val="both"/>
            </w:pPr>
          </w:p>
        </w:tc>
      </w:tr>
      <w:tr w:rsidR="00363CC1" w:rsidRPr="005C0E48" w14:paraId="012DFAF3" w14:textId="77777777" w:rsidTr="00363CC1">
        <w:tc>
          <w:tcPr>
            <w:tcW w:w="959" w:type="dxa"/>
          </w:tcPr>
          <w:p w14:paraId="3C561224" w14:textId="77777777" w:rsidR="00363CC1" w:rsidRPr="005C0E48" w:rsidRDefault="00363CC1" w:rsidP="00363CC1">
            <w:pPr>
              <w:contextualSpacing/>
              <w:jc w:val="both"/>
            </w:pPr>
          </w:p>
        </w:tc>
        <w:tc>
          <w:tcPr>
            <w:tcW w:w="5610" w:type="dxa"/>
          </w:tcPr>
          <w:p w14:paraId="4D02C46C" w14:textId="77777777" w:rsidR="00363CC1" w:rsidRPr="005C0E48" w:rsidRDefault="00363CC1" w:rsidP="00363CC1">
            <w:pPr>
              <w:contextualSpacing/>
              <w:jc w:val="both"/>
            </w:pPr>
          </w:p>
        </w:tc>
        <w:tc>
          <w:tcPr>
            <w:tcW w:w="3285" w:type="dxa"/>
          </w:tcPr>
          <w:p w14:paraId="7E3638CD" w14:textId="77777777" w:rsidR="00363CC1" w:rsidRPr="005C0E48" w:rsidRDefault="00363CC1" w:rsidP="00363CC1">
            <w:pPr>
              <w:contextualSpacing/>
              <w:jc w:val="both"/>
            </w:pPr>
          </w:p>
        </w:tc>
      </w:tr>
      <w:tr w:rsidR="00363CC1" w:rsidRPr="005C0E48" w14:paraId="4695AA58" w14:textId="77777777" w:rsidTr="00363CC1">
        <w:tc>
          <w:tcPr>
            <w:tcW w:w="959" w:type="dxa"/>
          </w:tcPr>
          <w:p w14:paraId="5C00F419" w14:textId="77777777" w:rsidR="00363CC1" w:rsidRPr="005C0E48" w:rsidRDefault="00363CC1" w:rsidP="00363CC1">
            <w:pPr>
              <w:contextualSpacing/>
              <w:jc w:val="both"/>
            </w:pPr>
          </w:p>
        </w:tc>
        <w:tc>
          <w:tcPr>
            <w:tcW w:w="5610" w:type="dxa"/>
          </w:tcPr>
          <w:p w14:paraId="2BA14949" w14:textId="77777777" w:rsidR="00363CC1" w:rsidRPr="005C0E48" w:rsidRDefault="00363CC1" w:rsidP="00363CC1">
            <w:pPr>
              <w:contextualSpacing/>
              <w:jc w:val="both"/>
            </w:pPr>
          </w:p>
        </w:tc>
        <w:tc>
          <w:tcPr>
            <w:tcW w:w="3285" w:type="dxa"/>
          </w:tcPr>
          <w:p w14:paraId="65855188" w14:textId="77777777" w:rsidR="00363CC1" w:rsidRPr="005C0E48" w:rsidRDefault="00363CC1" w:rsidP="00363CC1">
            <w:pPr>
              <w:contextualSpacing/>
              <w:jc w:val="both"/>
            </w:pPr>
          </w:p>
        </w:tc>
      </w:tr>
      <w:tr w:rsidR="00363CC1" w:rsidRPr="005C0E48" w14:paraId="402E7156" w14:textId="77777777" w:rsidTr="00363CC1">
        <w:tc>
          <w:tcPr>
            <w:tcW w:w="959" w:type="dxa"/>
          </w:tcPr>
          <w:p w14:paraId="76B4C6EF" w14:textId="77777777" w:rsidR="00363CC1" w:rsidRPr="005C0E48" w:rsidRDefault="00363CC1" w:rsidP="00363CC1">
            <w:pPr>
              <w:contextualSpacing/>
              <w:jc w:val="both"/>
            </w:pPr>
          </w:p>
        </w:tc>
        <w:tc>
          <w:tcPr>
            <w:tcW w:w="5610" w:type="dxa"/>
          </w:tcPr>
          <w:p w14:paraId="1040BE48" w14:textId="77777777" w:rsidR="00363CC1" w:rsidRPr="005C0E48" w:rsidRDefault="00363CC1" w:rsidP="00363CC1">
            <w:pPr>
              <w:contextualSpacing/>
              <w:jc w:val="both"/>
            </w:pPr>
          </w:p>
        </w:tc>
        <w:tc>
          <w:tcPr>
            <w:tcW w:w="3285" w:type="dxa"/>
          </w:tcPr>
          <w:p w14:paraId="1ED08296" w14:textId="77777777" w:rsidR="00363CC1" w:rsidRPr="005C0E48" w:rsidRDefault="00363CC1" w:rsidP="00363CC1">
            <w:pPr>
              <w:contextualSpacing/>
              <w:jc w:val="both"/>
            </w:pPr>
          </w:p>
        </w:tc>
      </w:tr>
      <w:tr w:rsidR="00363CC1" w:rsidRPr="005C0E48" w14:paraId="2995214B" w14:textId="77777777" w:rsidTr="00363CC1">
        <w:tc>
          <w:tcPr>
            <w:tcW w:w="959" w:type="dxa"/>
          </w:tcPr>
          <w:p w14:paraId="50BEB699" w14:textId="77777777" w:rsidR="00363CC1" w:rsidRPr="005C0E48" w:rsidRDefault="00363CC1" w:rsidP="00363CC1">
            <w:pPr>
              <w:contextualSpacing/>
              <w:jc w:val="both"/>
            </w:pPr>
          </w:p>
        </w:tc>
        <w:tc>
          <w:tcPr>
            <w:tcW w:w="5610" w:type="dxa"/>
          </w:tcPr>
          <w:p w14:paraId="3F6FFAED" w14:textId="77777777" w:rsidR="00363CC1" w:rsidRPr="005C0E48" w:rsidRDefault="00363CC1" w:rsidP="00363CC1">
            <w:pPr>
              <w:contextualSpacing/>
              <w:jc w:val="both"/>
            </w:pPr>
          </w:p>
        </w:tc>
        <w:tc>
          <w:tcPr>
            <w:tcW w:w="3285" w:type="dxa"/>
          </w:tcPr>
          <w:p w14:paraId="45FA2CCA" w14:textId="77777777" w:rsidR="00363CC1" w:rsidRPr="005C0E48" w:rsidRDefault="00363CC1" w:rsidP="00363CC1">
            <w:pPr>
              <w:contextualSpacing/>
              <w:jc w:val="both"/>
            </w:pPr>
          </w:p>
        </w:tc>
      </w:tr>
      <w:tr w:rsidR="00363CC1" w:rsidRPr="005C0E48" w14:paraId="05879C20" w14:textId="77777777" w:rsidTr="00363CC1">
        <w:tc>
          <w:tcPr>
            <w:tcW w:w="959" w:type="dxa"/>
          </w:tcPr>
          <w:p w14:paraId="592B00E7" w14:textId="77777777" w:rsidR="00363CC1" w:rsidRPr="005C0E48" w:rsidRDefault="00363CC1" w:rsidP="00363CC1">
            <w:pPr>
              <w:contextualSpacing/>
              <w:jc w:val="both"/>
            </w:pPr>
          </w:p>
        </w:tc>
        <w:tc>
          <w:tcPr>
            <w:tcW w:w="5610" w:type="dxa"/>
          </w:tcPr>
          <w:p w14:paraId="61CE82C5" w14:textId="77777777" w:rsidR="00363CC1" w:rsidRPr="005C0E48" w:rsidRDefault="00363CC1" w:rsidP="00363CC1">
            <w:pPr>
              <w:contextualSpacing/>
              <w:jc w:val="both"/>
            </w:pPr>
          </w:p>
        </w:tc>
        <w:tc>
          <w:tcPr>
            <w:tcW w:w="3285" w:type="dxa"/>
          </w:tcPr>
          <w:p w14:paraId="4A7BAC23" w14:textId="77777777" w:rsidR="00363CC1" w:rsidRPr="005C0E48" w:rsidRDefault="00363CC1" w:rsidP="00363CC1">
            <w:pPr>
              <w:contextualSpacing/>
              <w:jc w:val="both"/>
            </w:pPr>
          </w:p>
        </w:tc>
      </w:tr>
      <w:tr w:rsidR="00363CC1" w:rsidRPr="005C0E48" w14:paraId="76FEB0E5" w14:textId="77777777" w:rsidTr="00363CC1">
        <w:tc>
          <w:tcPr>
            <w:tcW w:w="959" w:type="dxa"/>
          </w:tcPr>
          <w:p w14:paraId="3E7D3032" w14:textId="77777777" w:rsidR="00363CC1" w:rsidRPr="005C0E48" w:rsidRDefault="00363CC1" w:rsidP="00363CC1">
            <w:pPr>
              <w:contextualSpacing/>
              <w:jc w:val="both"/>
            </w:pPr>
          </w:p>
        </w:tc>
        <w:tc>
          <w:tcPr>
            <w:tcW w:w="5610" w:type="dxa"/>
          </w:tcPr>
          <w:p w14:paraId="63AECD52" w14:textId="77777777" w:rsidR="00363CC1" w:rsidRPr="005C0E48" w:rsidRDefault="00363CC1" w:rsidP="00363CC1">
            <w:pPr>
              <w:contextualSpacing/>
              <w:jc w:val="both"/>
            </w:pPr>
          </w:p>
        </w:tc>
        <w:tc>
          <w:tcPr>
            <w:tcW w:w="3285" w:type="dxa"/>
          </w:tcPr>
          <w:p w14:paraId="4407B6DA" w14:textId="77777777" w:rsidR="00363CC1" w:rsidRPr="005C0E48" w:rsidRDefault="00363CC1" w:rsidP="00363CC1">
            <w:pPr>
              <w:contextualSpacing/>
              <w:jc w:val="both"/>
            </w:pPr>
          </w:p>
        </w:tc>
      </w:tr>
      <w:tr w:rsidR="00363CC1" w:rsidRPr="005C0E48" w14:paraId="2FF21534" w14:textId="77777777" w:rsidTr="00363CC1">
        <w:tc>
          <w:tcPr>
            <w:tcW w:w="959" w:type="dxa"/>
          </w:tcPr>
          <w:p w14:paraId="23D52A05" w14:textId="77777777" w:rsidR="00363CC1" w:rsidRPr="005C0E48" w:rsidRDefault="00363CC1" w:rsidP="00363CC1">
            <w:pPr>
              <w:contextualSpacing/>
              <w:jc w:val="both"/>
            </w:pPr>
          </w:p>
        </w:tc>
        <w:tc>
          <w:tcPr>
            <w:tcW w:w="5610" w:type="dxa"/>
          </w:tcPr>
          <w:p w14:paraId="43B9B9CA" w14:textId="77777777" w:rsidR="00363CC1" w:rsidRPr="005C0E48" w:rsidRDefault="00363CC1" w:rsidP="00363CC1">
            <w:pPr>
              <w:contextualSpacing/>
              <w:jc w:val="both"/>
            </w:pPr>
          </w:p>
        </w:tc>
        <w:tc>
          <w:tcPr>
            <w:tcW w:w="3285" w:type="dxa"/>
          </w:tcPr>
          <w:p w14:paraId="47194829" w14:textId="77777777" w:rsidR="00363CC1" w:rsidRPr="005C0E48" w:rsidRDefault="00363CC1" w:rsidP="00363CC1">
            <w:pPr>
              <w:contextualSpacing/>
              <w:jc w:val="both"/>
            </w:pPr>
          </w:p>
        </w:tc>
      </w:tr>
      <w:tr w:rsidR="00363CC1" w:rsidRPr="005C0E48" w14:paraId="791995B4" w14:textId="77777777" w:rsidTr="00363CC1">
        <w:tc>
          <w:tcPr>
            <w:tcW w:w="959" w:type="dxa"/>
          </w:tcPr>
          <w:p w14:paraId="75242A3A" w14:textId="77777777" w:rsidR="00363CC1" w:rsidRPr="005C0E48" w:rsidRDefault="00363CC1" w:rsidP="00363CC1">
            <w:pPr>
              <w:contextualSpacing/>
              <w:jc w:val="both"/>
            </w:pPr>
          </w:p>
        </w:tc>
        <w:tc>
          <w:tcPr>
            <w:tcW w:w="5610" w:type="dxa"/>
          </w:tcPr>
          <w:p w14:paraId="0774F812" w14:textId="77777777" w:rsidR="00363CC1" w:rsidRPr="005C0E48" w:rsidRDefault="00363CC1" w:rsidP="00363CC1">
            <w:pPr>
              <w:contextualSpacing/>
              <w:jc w:val="both"/>
            </w:pPr>
          </w:p>
        </w:tc>
        <w:tc>
          <w:tcPr>
            <w:tcW w:w="3285" w:type="dxa"/>
          </w:tcPr>
          <w:p w14:paraId="2D5D8DE7" w14:textId="77777777" w:rsidR="00363CC1" w:rsidRPr="005C0E48" w:rsidRDefault="00363CC1" w:rsidP="00363CC1">
            <w:pPr>
              <w:contextualSpacing/>
              <w:jc w:val="both"/>
            </w:pPr>
          </w:p>
        </w:tc>
      </w:tr>
      <w:tr w:rsidR="00363CC1" w:rsidRPr="005C0E48" w14:paraId="132260C4" w14:textId="77777777" w:rsidTr="00363CC1">
        <w:tc>
          <w:tcPr>
            <w:tcW w:w="959" w:type="dxa"/>
          </w:tcPr>
          <w:p w14:paraId="659122D5" w14:textId="77777777" w:rsidR="00363CC1" w:rsidRPr="005C0E48" w:rsidRDefault="00363CC1" w:rsidP="00363CC1">
            <w:pPr>
              <w:contextualSpacing/>
              <w:jc w:val="both"/>
            </w:pPr>
          </w:p>
        </w:tc>
        <w:tc>
          <w:tcPr>
            <w:tcW w:w="5610" w:type="dxa"/>
          </w:tcPr>
          <w:p w14:paraId="0BF23CBE" w14:textId="77777777" w:rsidR="00363CC1" w:rsidRPr="005C0E48" w:rsidRDefault="00363CC1" w:rsidP="00363CC1">
            <w:pPr>
              <w:contextualSpacing/>
              <w:jc w:val="both"/>
            </w:pPr>
          </w:p>
        </w:tc>
        <w:tc>
          <w:tcPr>
            <w:tcW w:w="3285" w:type="dxa"/>
          </w:tcPr>
          <w:p w14:paraId="6711060F" w14:textId="77777777" w:rsidR="00363CC1" w:rsidRPr="005C0E48" w:rsidRDefault="00363CC1" w:rsidP="00363CC1">
            <w:pPr>
              <w:contextualSpacing/>
              <w:jc w:val="both"/>
            </w:pPr>
          </w:p>
        </w:tc>
      </w:tr>
      <w:tr w:rsidR="00363CC1" w:rsidRPr="005C0E48" w14:paraId="55DD5192" w14:textId="77777777" w:rsidTr="00363CC1">
        <w:tc>
          <w:tcPr>
            <w:tcW w:w="959" w:type="dxa"/>
          </w:tcPr>
          <w:p w14:paraId="28E70796" w14:textId="77777777" w:rsidR="00363CC1" w:rsidRPr="005C0E48" w:rsidRDefault="00363CC1" w:rsidP="00363CC1">
            <w:pPr>
              <w:contextualSpacing/>
              <w:jc w:val="both"/>
            </w:pPr>
          </w:p>
        </w:tc>
        <w:tc>
          <w:tcPr>
            <w:tcW w:w="5610" w:type="dxa"/>
          </w:tcPr>
          <w:p w14:paraId="421ACACD" w14:textId="77777777" w:rsidR="00363CC1" w:rsidRPr="005C0E48" w:rsidRDefault="00363CC1" w:rsidP="00363CC1">
            <w:pPr>
              <w:contextualSpacing/>
              <w:jc w:val="both"/>
            </w:pPr>
          </w:p>
        </w:tc>
        <w:tc>
          <w:tcPr>
            <w:tcW w:w="3285" w:type="dxa"/>
          </w:tcPr>
          <w:p w14:paraId="18E2F4FD" w14:textId="77777777" w:rsidR="00363CC1" w:rsidRPr="005C0E48" w:rsidRDefault="00363CC1" w:rsidP="00363CC1">
            <w:pPr>
              <w:contextualSpacing/>
              <w:jc w:val="both"/>
            </w:pPr>
          </w:p>
        </w:tc>
      </w:tr>
      <w:tr w:rsidR="00363CC1" w:rsidRPr="005C0E48" w14:paraId="7CDB3D39" w14:textId="77777777" w:rsidTr="00363CC1">
        <w:tc>
          <w:tcPr>
            <w:tcW w:w="959" w:type="dxa"/>
          </w:tcPr>
          <w:p w14:paraId="268F28B4" w14:textId="77777777" w:rsidR="00363CC1" w:rsidRPr="005C0E48" w:rsidRDefault="00363CC1" w:rsidP="00363CC1">
            <w:pPr>
              <w:contextualSpacing/>
              <w:jc w:val="both"/>
            </w:pPr>
          </w:p>
        </w:tc>
        <w:tc>
          <w:tcPr>
            <w:tcW w:w="5610" w:type="dxa"/>
          </w:tcPr>
          <w:p w14:paraId="5D1952FC" w14:textId="77777777" w:rsidR="00363CC1" w:rsidRPr="005C0E48" w:rsidRDefault="00363CC1" w:rsidP="00363CC1">
            <w:pPr>
              <w:contextualSpacing/>
              <w:jc w:val="both"/>
            </w:pPr>
          </w:p>
        </w:tc>
        <w:tc>
          <w:tcPr>
            <w:tcW w:w="3285" w:type="dxa"/>
          </w:tcPr>
          <w:p w14:paraId="2F918655" w14:textId="77777777" w:rsidR="00363CC1" w:rsidRPr="005C0E48" w:rsidRDefault="00363CC1" w:rsidP="00363CC1">
            <w:pPr>
              <w:contextualSpacing/>
              <w:jc w:val="both"/>
            </w:pPr>
          </w:p>
        </w:tc>
      </w:tr>
      <w:tr w:rsidR="00363CC1" w:rsidRPr="005C0E48" w14:paraId="40B63ACB" w14:textId="77777777" w:rsidTr="00363CC1">
        <w:tc>
          <w:tcPr>
            <w:tcW w:w="959" w:type="dxa"/>
          </w:tcPr>
          <w:p w14:paraId="01C8A574" w14:textId="77777777" w:rsidR="00363CC1" w:rsidRPr="005C0E48" w:rsidRDefault="00363CC1" w:rsidP="00363CC1">
            <w:pPr>
              <w:contextualSpacing/>
              <w:jc w:val="both"/>
            </w:pPr>
          </w:p>
        </w:tc>
        <w:tc>
          <w:tcPr>
            <w:tcW w:w="5610" w:type="dxa"/>
          </w:tcPr>
          <w:p w14:paraId="097FFC6E" w14:textId="77777777" w:rsidR="00363CC1" w:rsidRPr="005C0E48" w:rsidRDefault="00363CC1" w:rsidP="00363CC1">
            <w:pPr>
              <w:contextualSpacing/>
              <w:jc w:val="both"/>
            </w:pPr>
          </w:p>
        </w:tc>
        <w:tc>
          <w:tcPr>
            <w:tcW w:w="3285" w:type="dxa"/>
          </w:tcPr>
          <w:p w14:paraId="0E03BEAA" w14:textId="77777777" w:rsidR="00363CC1" w:rsidRPr="005C0E48" w:rsidRDefault="00363CC1" w:rsidP="00363CC1">
            <w:pPr>
              <w:contextualSpacing/>
              <w:jc w:val="both"/>
            </w:pPr>
          </w:p>
        </w:tc>
      </w:tr>
      <w:tr w:rsidR="00363CC1" w:rsidRPr="005C0E48" w14:paraId="3F18791D" w14:textId="77777777" w:rsidTr="00363CC1">
        <w:tc>
          <w:tcPr>
            <w:tcW w:w="959" w:type="dxa"/>
          </w:tcPr>
          <w:p w14:paraId="29FA4D6F" w14:textId="77777777" w:rsidR="00363CC1" w:rsidRPr="005C0E48" w:rsidRDefault="00363CC1" w:rsidP="00363CC1">
            <w:pPr>
              <w:contextualSpacing/>
              <w:jc w:val="both"/>
            </w:pPr>
          </w:p>
        </w:tc>
        <w:tc>
          <w:tcPr>
            <w:tcW w:w="5610" w:type="dxa"/>
          </w:tcPr>
          <w:p w14:paraId="027968A8" w14:textId="77777777" w:rsidR="00363CC1" w:rsidRPr="005C0E48" w:rsidRDefault="00363CC1" w:rsidP="00363CC1">
            <w:pPr>
              <w:contextualSpacing/>
              <w:jc w:val="both"/>
            </w:pPr>
          </w:p>
        </w:tc>
        <w:tc>
          <w:tcPr>
            <w:tcW w:w="3285" w:type="dxa"/>
          </w:tcPr>
          <w:p w14:paraId="06B09388" w14:textId="77777777" w:rsidR="00363CC1" w:rsidRPr="005C0E48" w:rsidRDefault="00363CC1" w:rsidP="00363CC1">
            <w:pPr>
              <w:contextualSpacing/>
              <w:jc w:val="both"/>
            </w:pPr>
          </w:p>
        </w:tc>
      </w:tr>
      <w:tr w:rsidR="00363CC1" w:rsidRPr="005C0E48" w14:paraId="1FEA7C12" w14:textId="77777777" w:rsidTr="00363CC1">
        <w:tc>
          <w:tcPr>
            <w:tcW w:w="959" w:type="dxa"/>
          </w:tcPr>
          <w:p w14:paraId="28EB1A8E" w14:textId="77777777" w:rsidR="00363CC1" w:rsidRPr="005C0E48" w:rsidRDefault="00363CC1" w:rsidP="00363CC1">
            <w:pPr>
              <w:contextualSpacing/>
              <w:jc w:val="both"/>
            </w:pPr>
          </w:p>
        </w:tc>
        <w:tc>
          <w:tcPr>
            <w:tcW w:w="5610" w:type="dxa"/>
          </w:tcPr>
          <w:p w14:paraId="5E6679A6" w14:textId="77777777" w:rsidR="00363CC1" w:rsidRPr="005C0E48" w:rsidRDefault="00363CC1" w:rsidP="00363CC1">
            <w:pPr>
              <w:contextualSpacing/>
              <w:jc w:val="both"/>
            </w:pPr>
          </w:p>
        </w:tc>
        <w:tc>
          <w:tcPr>
            <w:tcW w:w="3285" w:type="dxa"/>
          </w:tcPr>
          <w:p w14:paraId="1C55BAC3" w14:textId="77777777" w:rsidR="00363CC1" w:rsidRPr="005C0E48" w:rsidRDefault="00363CC1" w:rsidP="00363CC1">
            <w:pPr>
              <w:contextualSpacing/>
              <w:jc w:val="both"/>
            </w:pPr>
          </w:p>
        </w:tc>
      </w:tr>
      <w:tr w:rsidR="00363CC1" w:rsidRPr="005C0E48" w14:paraId="4B5ED44C" w14:textId="77777777" w:rsidTr="00363CC1">
        <w:tc>
          <w:tcPr>
            <w:tcW w:w="959" w:type="dxa"/>
          </w:tcPr>
          <w:p w14:paraId="01A67EFB" w14:textId="77777777" w:rsidR="00363CC1" w:rsidRPr="005C0E48" w:rsidRDefault="00363CC1" w:rsidP="00363CC1">
            <w:pPr>
              <w:contextualSpacing/>
              <w:jc w:val="both"/>
            </w:pPr>
          </w:p>
        </w:tc>
        <w:tc>
          <w:tcPr>
            <w:tcW w:w="5610" w:type="dxa"/>
          </w:tcPr>
          <w:p w14:paraId="6B621EC0" w14:textId="77777777" w:rsidR="00363CC1" w:rsidRPr="005C0E48" w:rsidRDefault="00363CC1" w:rsidP="00363CC1">
            <w:pPr>
              <w:contextualSpacing/>
              <w:jc w:val="both"/>
            </w:pPr>
          </w:p>
        </w:tc>
        <w:tc>
          <w:tcPr>
            <w:tcW w:w="3285" w:type="dxa"/>
          </w:tcPr>
          <w:p w14:paraId="2E42951A" w14:textId="77777777" w:rsidR="00363CC1" w:rsidRPr="005C0E48" w:rsidRDefault="00363CC1" w:rsidP="00363CC1">
            <w:pPr>
              <w:contextualSpacing/>
              <w:jc w:val="both"/>
            </w:pPr>
          </w:p>
        </w:tc>
      </w:tr>
    </w:tbl>
    <w:p w14:paraId="100336E3" w14:textId="77777777" w:rsidR="00363CC1" w:rsidRPr="005C0E48" w:rsidRDefault="00363CC1" w:rsidP="00363CC1">
      <w:pPr>
        <w:contextualSpacing/>
        <w:jc w:val="both"/>
      </w:pPr>
    </w:p>
    <w:p w14:paraId="665D5CAF" w14:textId="77777777" w:rsidR="00363CC1" w:rsidRPr="005C0E48" w:rsidRDefault="00363CC1" w:rsidP="00363CC1">
      <w:pPr>
        <w:contextualSpacing/>
        <w:jc w:val="both"/>
      </w:pPr>
    </w:p>
    <w:p w14:paraId="26B98496" w14:textId="37160613" w:rsidR="00363CC1" w:rsidRPr="005C0E48" w:rsidRDefault="15AC1F63" w:rsidP="00BB78AD">
      <w:pPr>
        <w:pStyle w:val="ListParagraph"/>
        <w:numPr>
          <w:ilvl w:val="1"/>
          <w:numId w:val="79"/>
        </w:numPr>
        <w:ind w:left="142" w:firstLine="284"/>
        <w:contextualSpacing/>
        <w:jc w:val="right"/>
      </w:pPr>
      <w:r>
        <w:t>2</w:t>
      </w:r>
      <w:r w:rsidR="008D2285">
        <w:t>1</w:t>
      </w:r>
      <w:r>
        <w:t xml:space="preserve">. </w:t>
      </w:r>
      <w:r w:rsidR="758ADC57">
        <w:t>priedo tęsinys</w:t>
      </w:r>
    </w:p>
    <w:p w14:paraId="36202E42" w14:textId="77777777" w:rsidR="00363CC1" w:rsidRPr="005C0E48" w:rsidRDefault="00363CC1" w:rsidP="00363CC1">
      <w:pPr>
        <w:contextualSpacing/>
        <w:jc w:val="center"/>
        <w:rPr>
          <w:b/>
        </w:rPr>
      </w:pPr>
      <w:r w:rsidRPr="005C0E48">
        <w:rPr>
          <w:b/>
        </w:rPr>
        <w:t>RAA žurnalo pildymo tvarka</w:t>
      </w:r>
    </w:p>
    <w:p w14:paraId="0B9B638F" w14:textId="3C75B0A6" w:rsidR="00363CC1" w:rsidRPr="005C0E48" w:rsidRDefault="00363CC1" w:rsidP="00BB78AD">
      <w:pPr>
        <w:pStyle w:val="ListParagraph"/>
        <w:numPr>
          <w:ilvl w:val="0"/>
          <w:numId w:val="21"/>
        </w:numPr>
        <w:ind w:left="142" w:firstLine="284"/>
        <w:contextualSpacing/>
        <w:jc w:val="both"/>
      </w:pPr>
      <w:r w:rsidRPr="005C0E48">
        <w:t xml:space="preserve">Žurnalas yra skirtas RAA </w:t>
      </w:r>
      <w:r w:rsidR="0024099C" w:rsidRPr="005C0E48">
        <w:t xml:space="preserve">personalo </w:t>
      </w:r>
      <w:r w:rsidRPr="005C0E48">
        <w:t>įrašams apie įrangos techninę būklę ir priežiūros tvarkos laikinus pakeitimus.</w:t>
      </w:r>
    </w:p>
    <w:p w14:paraId="634726A9" w14:textId="77777777" w:rsidR="00363CC1" w:rsidRPr="005C0E48" w:rsidRDefault="00363CC1" w:rsidP="00BB78AD">
      <w:pPr>
        <w:pStyle w:val="ListParagraph"/>
        <w:numPr>
          <w:ilvl w:val="0"/>
          <w:numId w:val="21"/>
        </w:numPr>
        <w:ind w:left="142" w:firstLine="284"/>
        <w:contextualSpacing/>
        <w:jc w:val="both"/>
      </w:pPr>
      <w:r w:rsidRPr="005C0E48">
        <w:t xml:space="preserve">PT IPC Regionų prižiūrimų objektų RAA žurnalas turi būti laikomas Sistemos valdymo centre. </w:t>
      </w:r>
    </w:p>
    <w:p w14:paraId="3BA306B3" w14:textId="77777777" w:rsidR="00363CC1" w:rsidRPr="005C0E48" w:rsidRDefault="00363CC1" w:rsidP="00BB78AD">
      <w:pPr>
        <w:pStyle w:val="BodyTextIndent3"/>
        <w:numPr>
          <w:ilvl w:val="0"/>
          <w:numId w:val="21"/>
        </w:numPr>
        <w:spacing w:after="0"/>
        <w:ind w:left="142" w:firstLine="284"/>
        <w:contextualSpacing/>
        <w:jc w:val="both"/>
        <w:rPr>
          <w:sz w:val="20"/>
          <w:szCs w:val="20"/>
        </w:rPr>
      </w:pPr>
      <w:r w:rsidRPr="005C0E48">
        <w:rPr>
          <w:sz w:val="20"/>
          <w:szCs w:val="20"/>
        </w:rPr>
        <w:t xml:space="preserve">Operatyviniai darbuotojai privalo nedelsiant susipažinti su įrašais ir jais vadovautis. </w:t>
      </w:r>
    </w:p>
    <w:p w14:paraId="7844CAAE" w14:textId="77777777" w:rsidR="00363CC1" w:rsidRPr="005C0E48" w:rsidRDefault="00363CC1" w:rsidP="00BB78AD">
      <w:pPr>
        <w:pStyle w:val="BodyTextIndent3"/>
        <w:numPr>
          <w:ilvl w:val="0"/>
          <w:numId w:val="21"/>
        </w:numPr>
        <w:spacing w:after="0"/>
        <w:ind w:left="142" w:firstLine="284"/>
        <w:contextualSpacing/>
        <w:jc w:val="both"/>
        <w:rPr>
          <w:sz w:val="20"/>
          <w:szCs w:val="20"/>
        </w:rPr>
      </w:pPr>
      <w:r w:rsidRPr="005C0E48">
        <w:rPr>
          <w:sz w:val="20"/>
          <w:szCs w:val="20"/>
        </w:rPr>
        <w:t>Žurnalą pildo Savininko ir Rangovo RAA darbuotojai. Jei RAA darbuotojas negali atvykti ten, kur yra žurnalas, tai telefonu perduoda įrašo tekstą atitinkamo operatyvinio padalinio darbuotojui, kuris jį įrašo į žurnalą, nurodo iš ko gautas įrašas ir pasirašo. Įrašo tekstą galima perduoti elektroniniu paštu ar faksu. 330 kV transformatorių pastotės budintis operatyvinis darbuotojas, gavęs RAA darbuotojo įrašą, jį perduoda elektros įrenginius valdančiam dispečeriui.</w:t>
      </w:r>
    </w:p>
    <w:p w14:paraId="02206442" w14:textId="77777777" w:rsidR="00363CC1" w:rsidRPr="005C0E48" w:rsidRDefault="00363CC1" w:rsidP="00BB78AD">
      <w:pPr>
        <w:pStyle w:val="BodyTextIndent3"/>
        <w:numPr>
          <w:ilvl w:val="0"/>
          <w:numId w:val="21"/>
        </w:numPr>
        <w:overflowPunct w:val="0"/>
        <w:autoSpaceDE w:val="0"/>
        <w:autoSpaceDN w:val="0"/>
        <w:adjustRightInd w:val="0"/>
        <w:spacing w:after="0"/>
        <w:ind w:left="142" w:firstLine="284"/>
        <w:contextualSpacing/>
        <w:jc w:val="both"/>
        <w:textAlignment w:val="baseline"/>
        <w:rPr>
          <w:sz w:val="20"/>
          <w:szCs w:val="20"/>
        </w:rPr>
      </w:pPr>
      <w:r w:rsidRPr="005C0E48">
        <w:rPr>
          <w:sz w:val="20"/>
          <w:szCs w:val="20"/>
        </w:rPr>
        <w:t>Operatyvinis darbuotojas iš RAA specialisto telefonu gautą tekstą pats gali įrašyti RAA žurnale. Tokiu atveju įrašantysis turi nurodyti, iš ko gavo pranešimą, ir pasirašyti.</w:t>
      </w:r>
    </w:p>
    <w:p w14:paraId="2FB2F2F2" w14:textId="77777777" w:rsidR="00363CC1" w:rsidRPr="005C0E48" w:rsidRDefault="00363CC1" w:rsidP="00BB78AD">
      <w:pPr>
        <w:pStyle w:val="BodyTextIndent3"/>
        <w:numPr>
          <w:ilvl w:val="0"/>
          <w:numId w:val="21"/>
        </w:numPr>
        <w:overflowPunct w:val="0"/>
        <w:autoSpaceDE w:val="0"/>
        <w:autoSpaceDN w:val="0"/>
        <w:adjustRightInd w:val="0"/>
        <w:spacing w:after="0"/>
        <w:ind w:left="142" w:firstLine="284"/>
        <w:contextualSpacing/>
        <w:jc w:val="both"/>
        <w:textAlignment w:val="baseline"/>
        <w:rPr>
          <w:sz w:val="20"/>
          <w:szCs w:val="20"/>
        </w:rPr>
      </w:pPr>
      <w:r w:rsidRPr="005C0E48">
        <w:rPr>
          <w:sz w:val="20"/>
          <w:szCs w:val="20"/>
        </w:rPr>
        <w:t>Žurnale turi būti įrašoma apie:</w:t>
      </w:r>
    </w:p>
    <w:p w14:paraId="7F1F05E1" w14:textId="77777777" w:rsidR="00363CC1" w:rsidRPr="005C0E48" w:rsidRDefault="00363CC1" w:rsidP="00BB78AD">
      <w:pPr>
        <w:pStyle w:val="BodyTextIndent3"/>
        <w:numPr>
          <w:ilvl w:val="1"/>
          <w:numId w:val="21"/>
        </w:numPr>
        <w:overflowPunct w:val="0"/>
        <w:autoSpaceDE w:val="0"/>
        <w:autoSpaceDN w:val="0"/>
        <w:adjustRightInd w:val="0"/>
        <w:spacing w:after="0"/>
        <w:ind w:left="142" w:firstLine="284"/>
        <w:contextualSpacing/>
        <w:jc w:val="both"/>
        <w:textAlignment w:val="baseline"/>
        <w:rPr>
          <w:sz w:val="20"/>
          <w:szCs w:val="20"/>
        </w:rPr>
      </w:pPr>
      <w:r w:rsidRPr="005C0E48">
        <w:rPr>
          <w:sz w:val="20"/>
          <w:szCs w:val="20"/>
        </w:rPr>
        <w:t>naujai įjungiamų RAA įrenginių paruošimą veikti;</w:t>
      </w:r>
    </w:p>
    <w:p w14:paraId="64318305" w14:textId="77777777" w:rsidR="00363CC1" w:rsidRPr="005C0E48" w:rsidRDefault="00363CC1" w:rsidP="00BB78AD">
      <w:pPr>
        <w:pStyle w:val="BodyTextIndent3"/>
        <w:numPr>
          <w:ilvl w:val="1"/>
          <w:numId w:val="21"/>
        </w:numPr>
        <w:overflowPunct w:val="0"/>
        <w:autoSpaceDE w:val="0"/>
        <w:autoSpaceDN w:val="0"/>
        <w:adjustRightInd w:val="0"/>
        <w:spacing w:after="0"/>
        <w:ind w:left="142" w:firstLine="284"/>
        <w:contextualSpacing/>
        <w:jc w:val="both"/>
        <w:textAlignment w:val="baseline"/>
        <w:rPr>
          <w:sz w:val="20"/>
          <w:szCs w:val="20"/>
        </w:rPr>
      </w:pPr>
      <w:r w:rsidRPr="005C0E48">
        <w:rPr>
          <w:sz w:val="20"/>
          <w:szCs w:val="20"/>
        </w:rPr>
        <w:t>RAA įrenginių nuostatus ar nuostatų pakeitimus, jei jie nepateikti operatyviniam personalui kita sutarta forma;</w:t>
      </w:r>
    </w:p>
    <w:p w14:paraId="5A7C4170" w14:textId="77777777" w:rsidR="00363CC1" w:rsidRPr="005C0E48" w:rsidRDefault="00363CC1" w:rsidP="00BB78AD">
      <w:pPr>
        <w:pStyle w:val="BodyTextIndent3"/>
        <w:numPr>
          <w:ilvl w:val="1"/>
          <w:numId w:val="21"/>
        </w:numPr>
        <w:overflowPunct w:val="0"/>
        <w:autoSpaceDE w:val="0"/>
        <w:autoSpaceDN w:val="0"/>
        <w:adjustRightInd w:val="0"/>
        <w:spacing w:after="0"/>
        <w:ind w:left="142" w:firstLine="284"/>
        <w:contextualSpacing/>
        <w:jc w:val="both"/>
        <w:textAlignment w:val="baseline"/>
        <w:rPr>
          <w:sz w:val="20"/>
          <w:szCs w:val="20"/>
        </w:rPr>
      </w:pPr>
      <w:r w:rsidRPr="005C0E48">
        <w:rPr>
          <w:sz w:val="20"/>
          <w:szCs w:val="20"/>
        </w:rPr>
        <w:t>RAA įrenginių operatyvinės priežiūros instrukcijų pakeitimus, kol jos nepataisytos;</w:t>
      </w:r>
    </w:p>
    <w:p w14:paraId="6BE751BB" w14:textId="77777777" w:rsidR="00363CC1" w:rsidRPr="005C0E48" w:rsidRDefault="00363CC1" w:rsidP="00BB78AD">
      <w:pPr>
        <w:pStyle w:val="BodyTextIndent3"/>
        <w:numPr>
          <w:ilvl w:val="1"/>
          <w:numId w:val="21"/>
        </w:numPr>
        <w:overflowPunct w:val="0"/>
        <w:autoSpaceDE w:val="0"/>
        <w:autoSpaceDN w:val="0"/>
        <w:adjustRightInd w:val="0"/>
        <w:spacing w:after="0"/>
        <w:ind w:left="142" w:firstLine="284"/>
        <w:contextualSpacing/>
        <w:jc w:val="both"/>
        <w:textAlignment w:val="baseline"/>
        <w:rPr>
          <w:sz w:val="20"/>
          <w:szCs w:val="20"/>
        </w:rPr>
      </w:pPr>
      <w:r w:rsidRPr="005C0E48">
        <w:rPr>
          <w:sz w:val="20"/>
          <w:szCs w:val="20"/>
        </w:rPr>
        <w:t>kitus susietus su RAA įrenginiais ir jų veikimu nurodymus operatyviniam personalui.</w:t>
      </w:r>
    </w:p>
    <w:p w14:paraId="2437704A" w14:textId="77777777" w:rsidR="00363CC1" w:rsidRPr="005C0E48" w:rsidRDefault="00363CC1" w:rsidP="00BB78AD">
      <w:pPr>
        <w:pStyle w:val="BodyTextIndent3"/>
        <w:numPr>
          <w:ilvl w:val="0"/>
          <w:numId w:val="21"/>
        </w:numPr>
        <w:spacing w:after="0"/>
        <w:ind w:left="142" w:firstLine="284"/>
        <w:contextualSpacing/>
        <w:jc w:val="both"/>
        <w:rPr>
          <w:sz w:val="20"/>
          <w:szCs w:val="20"/>
        </w:rPr>
      </w:pPr>
      <w:r w:rsidRPr="005C0E48">
        <w:rPr>
          <w:sz w:val="20"/>
          <w:szCs w:val="20"/>
        </w:rPr>
        <w:t>SVC darbuotojai apie naują įrašą praneša Savininko RAA inžinieriui, jei įrašą padarė Rangovo personalas.</w:t>
      </w:r>
    </w:p>
    <w:p w14:paraId="7DDB9C5F" w14:textId="77777777" w:rsidR="00363CC1" w:rsidRPr="005C0E48" w:rsidRDefault="00363CC1" w:rsidP="00BB78AD">
      <w:pPr>
        <w:pStyle w:val="BodyTextIndent3"/>
        <w:numPr>
          <w:ilvl w:val="0"/>
          <w:numId w:val="21"/>
        </w:numPr>
        <w:spacing w:after="0"/>
        <w:ind w:left="142" w:firstLine="284"/>
        <w:contextualSpacing/>
        <w:jc w:val="both"/>
        <w:rPr>
          <w:sz w:val="20"/>
          <w:szCs w:val="20"/>
        </w:rPr>
      </w:pPr>
      <w:r w:rsidRPr="005C0E48">
        <w:rPr>
          <w:sz w:val="20"/>
          <w:szCs w:val="20"/>
        </w:rPr>
        <w:t>Jei įrašo turinys skiriasi nuo ankstesnio įrašo žurnale, reikia vadovautis vėliausiuoju įrašu.</w:t>
      </w:r>
    </w:p>
    <w:p w14:paraId="6D0AF261" w14:textId="77777777" w:rsidR="00363CC1" w:rsidRPr="005C0E48" w:rsidRDefault="00363CC1" w:rsidP="00363CC1">
      <w:pPr>
        <w:contextualSpacing/>
      </w:pPr>
    </w:p>
    <w:p w14:paraId="58015578" w14:textId="77777777" w:rsidR="00363CC1" w:rsidRPr="005C0E48" w:rsidRDefault="00363CC1" w:rsidP="00363CC1">
      <w:pPr>
        <w:pStyle w:val="Tekstas"/>
        <w:tabs>
          <w:tab w:val="clear" w:pos="6804"/>
        </w:tabs>
        <w:ind w:firstLine="284"/>
        <w:contextualSpacing/>
        <w:jc w:val="both"/>
        <w:rPr>
          <w:rFonts w:ascii="Trebuchet MS" w:hAnsi="Trebuchet MS"/>
          <w:color w:val="auto"/>
          <w:sz w:val="20"/>
          <w:lang w:val="lt-LT"/>
        </w:rPr>
      </w:pPr>
    </w:p>
    <w:p w14:paraId="4638BB87" w14:textId="77777777" w:rsidR="00363CC1" w:rsidRPr="005C0E48" w:rsidRDefault="00363CC1" w:rsidP="00363CC1">
      <w:pPr>
        <w:contextualSpacing/>
      </w:pPr>
      <w:r w:rsidRPr="005C0E48">
        <w:br w:type="page"/>
      </w:r>
    </w:p>
    <w:p w14:paraId="097F0935" w14:textId="77777777" w:rsidR="00363CC1" w:rsidRPr="005C0E48" w:rsidRDefault="758ADC57" w:rsidP="00BB78AD">
      <w:pPr>
        <w:pStyle w:val="ListParagraph"/>
        <w:numPr>
          <w:ilvl w:val="0"/>
          <w:numId w:val="117"/>
        </w:numPr>
        <w:contextualSpacing/>
        <w:jc w:val="right"/>
      </w:pPr>
      <w:bookmarkStart w:id="681" w:name="_Ref295834804"/>
      <w:bookmarkStart w:id="682" w:name="_Ref498073706"/>
      <w:bookmarkStart w:id="683" w:name="_Ref294007158"/>
      <w:r>
        <w:lastRenderedPageBreak/>
        <w:t>priedas</w:t>
      </w:r>
      <w:bookmarkEnd w:id="681"/>
      <w:bookmarkEnd w:id="682"/>
    </w:p>
    <w:p w14:paraId="6990DD97" w14:textId="77777777" w:rsidR="00363CC1" w:rsidRPr="005C0E48" w:rsidRDefault="00363CC1" w:rsidP="00363CC1">
      <w:pPr>
        <w:pStyle w:val="Heading2"/>
        <w:spacing w:before="120" w:after="0"/>
        <w:contextualSpacing/>
        <w:rPr>
          <w:b/>
        </w:rPr>
      </w:pPr>
      <w:bookmarkStart w:id="684" w:name="_RAA_TECHNINĖS_PRIEŽIŪROS"/>
      <w:bookmarkStart w:id="685" w:name="_Toc20814497"/>
      <w:bookmarkStart w:id="686" w:name="_Toc57843058"/>
      <w:bookmarkEnd w:id="683"/>
      <w:bookmarkEnd w:id="684"/>
      <w:r w:rsidRPr="005C0E48">
        <w:rPr>
          <w:b/>
        </w:rPr>
        <w:t>RAA TECHNINĖS PRIEŽIŪROS BENDRASIS PROTOKOLAS</w:t>
      </w:r>
      <w:bookmarkEnd w:id="685"/>
      <w:bookmarkEnd w:id="686"/>
    </w:p>
    <w:tbl>
      <w:tblPr>
        <w:tblW w:w="9966" w:type="dxa"/>
        <w:tblInd w:w="108" w:type="dxa"/>
        <w:tblLook w:val="04A0" w:firstRow="1" w:lastRow="0" w:firstColumn="1" w:lastColumn="0" w:noHBand="0" w:noVBand="1"/>
      </w:tblPr>
      <w:tblGrid>
        <w:gridCol w:w="9966"/>
      </w:tblGrid>
      <w:tr w:rsidR="00363CC1" w:rsidRPr="005C0E48" w14:paraId="76211D68" w14:textId="77777777" w:rsidTr="00363CC1">
        <w:tc>
          <w:tcPr>
            <w:tcW w:w="9966" w:type="dxa"/>
          </w:tcPr>
          <w:p w14:paraId="7591D18E" w14:textId="77777777" w:rsidR="00363CC1" w:rsidRPr="005C0E48" w:rsidRDefault="00363CC1" w:rsidP="00A13EA4"/>
        </w:tc>
      </w:tr>
      <w:tr w:rsidR="00363CC1" w:rsidRPr="005C0E48" w14:paraId="79D69E1E" w14:textId="77777777" w:rsidTr="00363CC1">
        <w:trPr>
          <w:trHeight w:val="294"/>
        </w:trPr>
        <w:tc>
          <w:tcPr>
            <w:tcW w:w="9966" w:type="dxa"/>
            <w:tcBorders>
              <w:bottom w:val="dotted" w:sz="4" w:space="0" w:color="auto"/>
            </w:tcBorders>
            <w:hideMark/>
          </w:tcPr>
          <w:p w14:paraId="6F72237A" w14:textId="56316E5F" w:rsidR="00363CC1" w:rsidRPr="005C0E48" w:rsidRDefault="00363CC1" w:rsidP="00A13EA4">
            <w:pPr>
              <w:jc w:val="center"/>
            </w:pPr>
            <w:r w:rsidRPr="005C0E48">
              <w:t>(Infrastruktūros priežiūros centro regionas)</w:t>
            </w:r>
          </w:p>
          <w:p w14:paraId="08C7F38A" w14:textId="77777777" w:rsidR="00363CC1" w:rsidRPr="005C0E48" w:rsidRDefault="00363CC1" w:rsidP="00A13EA4">
            <w:pPr>
              <w:jc w:val="center"/>
            </w:pPr>
            <w:r w:rsidRPr="005C0E48">
              <w:t>(IPC                          regionas)</w:t>
            </w:r>
          </w:p>
        </w:tc>
      </w:tr>
      <w:tr w:rsidR="00363CC1" w:rsidRPr="005C0E48" w14:paraId="03BC32D2" w14:textId="77777777" w:rsidTr="00363CC1">
        <w:trPr>
          <w:trHeight w:val="253"/>
        </w:trPr>
        <w:tc>
          <w:tcPr>
            <w:tcW w:w="9966" w:type="dxa"/>
            <w:tcBorders>
              <w:bottom w:val="dotted" w:sz="4" w:space="0" w:color="auto"/>
            </w:tcBorders>
            <w:hideMark/>
          </w:tcPr>
          <w:p w14:paraId="397CCC73" w14:textId="77777777" w:rsidR="00363CC1" w:rsidRPr="005C0E48" w:rsidRDefault="00363CC1" w:rsidP="00A13EA4">
            <w:pPr>
              <w:jc w:val="center"/>
            </w:pPr>
            <w:r w:rsidRPr="005C0E48">
              <w:t>(Techninės priežiūros darbus atlikusi įmonė)</w:t>
            </w:r>
          </w:p>
        </w:tc>
      </w:tr>
      <w:tr w:rsidR="00363CC1" w:rsidRPr="005C0E48" w14:paraId="3481C62E" w14:textId="77777777" w:rsidTr="00363CC1">
        <w:tc>
          <w:tcPr>
            <w:tcW w:w="9966" w:type="dxa"/>
            <w:tcBorders>
              <w:bottom w:val="dotted" w:sz="4" w:space="0" w:color="auto"/>
            </w:tcBorders>
            <w:hideMark/>
          </w:tcPr>
          <w:p w14:paraId="65F64A00" w14:textId="77777777" w:rsidR="00363CC1" w:rsidRPr="005C0E48" w:rsidRDefault="00363CC1" w:rsidP="00A13EA4">
            <w:pPr>
              <w:jc w:val="center"/>
            </w:pPr>
            <w:r w:rsidRPr="005C0E48">
              <w:rPr>
                <w:bCs/>
              </w:rPr>
              <w:t>(Objektas, pastotė)</w:t>
            </w:r>
          </w:p>
        </w:tc>
      </w:tr>
      <w:tr w:rsidR="00363CC1" w:rsidRPr="005C0E48" w14:paraId="21BCD899" w14:textId="77777777" w:rsidTr="00363CC1">
        <w:trPr>
          <w:trHeight w:val="346"/>
        </w:trPr>
        <w:tc>
          <w:tcPr>
            <w:tcW w:w="9966" w:type="dxa"/>
            <w:tcBorders>
              <w:bottom w:val="dotted" w:sz="4" w:space="0" w:color="auto"/>
            </w:tcBorders>
            <w:hideMark/>
          </w:tcPr>
          <w:p w14:paraId="719CA6ED" w14:textId="77777777" w:rsidR="00363CC1" w:rsidRPr="005C0E48" w:rsidRDefault="00363CC1" w:rsidP="00A13EA4">
            <w:pPr>
              <w:jc w:val="center"/>
            </w:pPr>
            <w:r w:rsidRPr="005C0E48">
              <w:rPr>
                <w:bCs/>
              </w:rPr>
              <w:t>(Prijunginio operatyvinis pavadinimas)</w:t>
            </w:r>
          </w:p>
        </w:tc>
      </w:tr>
      <w:tr w:rsidR="00363CC1" w:rsidRPr="005C0E48" w14:paraId="51E92304" w14:textId="77777777" w:rsidTr="00363CC1">
        <w:trPr>
          <w:trHeight w:val="582"/>
        </w:trPr>
        <w:tc>
          <w:tcPr>
            <w:tcW w:w="9966" w:type="dxa"/>
            <w:tcBorders>
              <w:top w:val="dotted" w:sz="4" w:space="0" w:color="auto"/>
              <w:bottom w:val="dotted" w:sz="4" w:space="0" w:color="auto"/>
            </w:tcBorders>
            <w:hideMark/>
          </w:tcPr>
          <w:p w14:paraId="64CE1ADB" w14:textId="77777777" w:rsidR="00363CC1" w:rsidRPr="005C0E48" w:rsidRDefault="00363CC1" w:rsidP="00A13EA4">
            <w:pPr>
              <w:jc w:val="center"/>
            </w:pPr>
            <w:r w:rsidRPr="005C0E48">
              <w:rPr>
                <w:bCs/>
              </w:rPr>
              <w:t>RAA įrenginiai (pavadinimas)</w:t>
            </w:r>
          </w:p>
        </w:tc>
      </w:tr>
      <w:tr w:rsidR="00363CC1" w:rsidRPr="005C0E48" w14:paraId="7C4BF5C2" w14:textId="77777777" w:rsidTr="00363CC1">
        <w:tc>
          <w:tcPr>
            <w:tcW w:w="9966" w:type="dxa"/>
          </w:tcPr>
          <w:p w14:paraId="77F13A06" w14:textId="77777777" w:rsidR="00363CC1" w:rsidRPr="005C0E48" w:rsidRDefault="00363CC1" w:rsidP="00A13EA4">
            <w:pPr>
              <w:jc w:val="center"/>
            </w:pPr>
          </w:p>
        </w:tc>
      </w:tr>
    </w:tbl>
    <w:p w14:paraId="091FFDCE" w14:textId="77777777" w:rsidR="00363CC1" w:rsidRPr="005C0E48" w:rsidRDefault="00363CC1" w:rsidP="00363CC1">
      <w:pPr>
        <w:contextualSpacing/>
      </w:pPr>
      <w:r w:rsidRPr="005C0E48">
        <w:tab/>
        <w:t>TECHNINĖS PRIEŽIŪROS</w:t>
      </w:r>
    </w:p>
    <w:tbl>
      <w:tblPr>
        <w:tblW w:w="0" w:type="auto"/>
        <w:tblInd w:w="1569" w:type="dxa"/>
        <w:tblLook w:val="04A0" w:firstRow="1" w:lastRow="0" w:firstColumn="1" w:lastColumn="0" w:noHBand="0" w:noVBand="1"/>
      </w:tblPr>
      <w:tblGrid>
        <w:gridCol w:w="1160"/>
        <w:gridCol w:w="1047"/>
      </w:tblGrid>
      <w:tr w:rsidR="00363CC1" w:rsidRPr="005C0E48" w14:paraId="1ED27CAF" w14:textId="77777777" w:rsidTr="00363CC1">
        <w:tc>
          <w:tcPr>
            <w:tcW w:w="1041" w:type="dxa"/>
            <w:tcBorders>
              <w:top w:val="nil"/>
              <w:left w:val="nil"/>
              <w:bottom w:val="nil"/>
              <w:right w:val="single" w:sz="8" w:space="0" w:color="auto"/>
            </w:tcBorders>
            <w:hideMark/>
          </w:tcPr>
          <w:p w14:paraId="2B5871B9" w14:textId="77777777" w:rsidR="00363CC1" w:rsidRPr="005C0E48" w:rsidRDefault="00363CC1" w:rsidP="00363CC1">
            <w:pPr>
              <w:tabs>
                <w:tab w:val="left" w:pos="0"/>
                <w:tab w:val="left" w:pos="284"/>
              </w:tabs>
              <w:contextualSpacing/>
              <w:rPr>
                <w:b/>
                <w:bCs/>
              </w:rPr>
            </w:pPr>
            <w:r w:rsidRPr="005C0E48">
              <w:rPr>
                <w:b/>
                <w:bCs/>
              </w:rPr>
              <w:t>RŪŠIS</w:t>
            </w:r>
          </w:p>
        </w:tc>
        <w:tc>
          <w:tcPr>
            <w:tcW w:w="1047" w:type="dxa"/>
            <w:tcBorders>
              <w:top w:val="single" w:sz="8" w:space="0" w:color="auto"/>
              <w:left w:val="single" w:sz="8" w:space="0" w:color="auto"/>
              <w:bottom w:val="single" w:sz="8" w:space="0" w:color="auto"/>
              <w:right w:val="single" w:sz="8" w:space="0" w:color="auto"/>
            </w:tcBorders>
          </w:tcPr>
          <w:p w14:paraId="7B0F8E49" w14:textId="77777777" w:rsidR="00363CC1" w:rsidRPr="005C0E48" w:rsidRDefault="00363CC1" w:rsidP="00363CC1">
            <w:pPr>
              <w:tabs>
                <w:tab w:val="left" w:pos="0"/>
              </w:tabs>
              <w:contextualSpacing/>
              <w:jc w:val="center"/>
            </w:pPr>
          </w:p>
        </w:tc>
      </w:tr>
    </w:tbl>
    <w:p w14:paraId="0C060A49" w14:textId="77777777" w:rsidR="00363CC1" w:rsidRPr="005C0E48" w:rsidRDefault="00363CC1" w:rsidP="00363CC1">
      <w:pPr>
        <w:contextualSpacing/>
      </w:pPr>
    </w:p>
    <w:p w14:paraId="5EC55BA6" w14:textId="77777777" w:rsidR="00363CC1" w:rsidRPr="005C0E48" w:rsidRDefault="00363CC1" w:rsidP="00363CC1">
      <w:pPr>
        <w:contextualSpacing/>
      </w:pPr>
      <w:r w:rsidRPr="005C0E48">
        <w:rPr>
          <w:noProof/>
          <w:lang w:eastAsia="lt-LT"/>
        </w:rPr>
        <mc:AlternateContent>
          <mc:Choice Requires="wps">
            <w:drawing>
              <wp:anchor distT="0" distB="0" distL="114300" distR="114300" simplePos="0" relativeHeight="251658247" behindDoc="0" locked="0" layoutInCell="1" allowOverlap="1" wp14:anchorId="32CEECA7" wp14:editId="4759980C">
                <wp:simplePos x="0" y="0"/>
                <wp:positionH relativeFrom="column">
                  <wp:posOffset>2675255</wp:posOffset>
                </wp:positionH>
                <wp:positionV relativeFrom="paragraph">
                  <wp:posOffset>213360</wp:posOffset>
                </wp:positionV>
                <wp:extent cx="2207260" cy="0"/>
                <wp:effectExtent l="8255" t="13335" r="13335" b="5715"/>
                <wp:wrapNone/>
                <wp:docPr id="992" name="Line 3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0726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2F744F3" id="Line 304" o:spid="_x0000_s1026" style="position:absolute;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0.65pt,16.8pt" to="384.45pt,1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" strokeweight=".25pt"/>
            </w:pict>
          </mc:Fallback>
        </mc:AlternateContent>
      </w:r>
      <w:r w:rsidRPr="005C0E48">
        <w:tab/>
      </w:r>
      <w:r w:rsidRPr="005C0E48">
        <w:tab/>
        <w:t>Data:</w:t>
      </w:r>
    </w:p>
    <w:p w14:paraId="5459D3EF" w14:textId="77777777" w:rsidR="00363CC1" w:rsidRPr="005C0E48" w:rsidRDefault="00363CC1" w:rsidP="00363CC1">
      <w:pPr>
        <w:contextualSpacing/>
      </w:pPr>
    </w:p>
    <w:p w14:paraId="15244F7E" w14:textId="77777777" w:rsidR="00363CC1" w:rsidRPr="005C0E48" w:rsidRDefault="00363CC1" w:rsidP="00363CC1">
      <w:pPr>
        <w:contextualSpacing/>
      </w:pPr>
      <w:r w:rsidRPr="005C0E48">
        <w:rPr>
          <w:noProof/>
          <w:lang w:eastAsia="lt-LT"/>
        </w:rPr>
        <mc:AlternateContent>
          <mc:Choice Requires="wps">
            <w:drawing>
              <wp:anchor distT="0" distB="0" distL="114300" distR="114300" simplePos="0" relativeHeight="251658248" behindDoc="0" locked="0" layoutInCell="1" allowOverlap="1" wp14:anchorId="532AF098" wp14:editId="315CCC7D">
                <wp:simplePos x="0" y="0"/>
                <wp:positionH relativeFrom="column">
                  <wp:posOffset>2675255</wp:posOffset>
                </wp:positionH>
                <wp:positionV relativeFrom="paragraph">
                  <wp:posOffset>172085</wp:posOffset>
                </wp:positionV>
                <wp:extent cx="2207260" cy="0"/>
                <wp:effectExtent l="8255" t="10160" r="13335" b="8890"/>
                <wp:wrapNone/>
                <wp:docPr id="991" name="Line 3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0726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68036A9" id="Line 305" o:spid="_x0000_s1026" style="position:absolute;z-index:251658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0.65pt,13.55pt" to="384.45pt,1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" strokeweight=".25pt"/>
            </w:pict>
          </mc:Fallback>
        </mc:AlternateContent>
      </w:r>
      <w:r w:rsidRPr="005C0E48">
        <w:tab/>
      </w:r>
      <w:r w:rsidRPr="005C0E48">
        <w:tab/>
        <w:t>Priedų, lapų sk.</w:t>
      </w:r>
    </w:p>
    <w:p w14:paraId="2D0A5C2E" w14:textId="77777777" w:rsidR="00363CC1" w:rsidRPr="005C0E48" w:rsidRDefault="00363CC1" w:rsidP="00363CC1">
      <w:pPr>
        <w:contextualSpacing/>
      </w:pPr>
    </w:p>
    <w:tbl>
      <w:tblPr>
        <w:tblW w:w="9606" w:type="dxa"/>
        <w:tblLook w:val="04A0" w:firstRow="1" w:lastRow="0" w:firstColumn="1" w:lastColumn="0" w:noHBand="0" w:noVBand="1"/>
      </w:tblPr>
      <w:tblGrid>
        <w:gridCol w:w="4928"/>
        <w:gridCol w:w="720"/>
        <w:gridCol w:w="1080"/>
        <w:gridCol w:w="360"/>
        <w:gridCol w:w="958"/>
        <w:gridCol w:w="426"/>
        <w:gridCol w:w="1134"/>
      </w:tblGrid>
      <w:tr w:rsidR="00363CC1" w:rsidRPr="005C0E48" w14:paraId="13EADE9B" w14:textId="77777777" w:rsidTr="00363CC1">
        <w:tc>
          <w:tcPr>
            <w:tcW w:w="4928" w:type="dxa"/>
            <w:tcBorders>
              <w:top w:val="nil"/>
              <w:left w:val="nil"/>
              <w:bottom w:val="single" w:sz="4" w:space="0" w:color="auto"/>
              <w:right w:val="nil"/>
            </w:tcBorders>
            <w:hideMark/>
          </w:tcPr>
          <w:p w14:paraId="017F2E86" w14:textId="77777777" w:rsidR="00363CC1" w:rsidRPr="005C0E48" w:rsidRDefault="00363CC1" w:rsidP="00BB78AD">
            <w:pPr>
              <w:numPr>
                <w:ilvl w:val="0"/>
                <w:numId w:val="25"/>
              </w:numPr>
              <w:tabs>
                <w:tab w:val="left" w:pos="284"/>
                <w:tab w:val="left" w:pos="567"/>
              </w:tabs>
              <w:ind w:left="142" w:firstLine="284"/>
              <w:contextualSpacing/>
            </w:pPr>
            <w:r w:rsidRPr="005C0E48">
              <w:t xml:space="preserve">Atlikta aparatų ir grandinių išorinė apžiūra </w:t>
            </w:r>
          </w:p>
        </w:tc>
        <w:tc>
          <w:tcPr>
            <w:tcW w:w="3544" w:type="dxa"/>
            <w:gridSpan w:val="5"/>
            <w:tcBorders>
              <w:top w:val="nil"/>
              <w:left w:val="nil"/>
              <w:bottom w:val="single" w:sz="4" w:space="0" w:color="auto"/>
              <w:right w:val="single" w:sz="2" w:space="0" w:color="auto"/>
            </w:tcBorders>
          </w:tcPr>
          <w:p w14:paraId="07288E0B" w14:textId="77777777" w:rsidR="00363CC1" w:rsidRPr="005C0E48" w:rsidRDefault="00363CC1" w:rsidP="00363CC1">
            <w:pPr>
              <w:tabs>
                <w:tab w:val="left" w:pos="-1134"/>
                <w:tab w:val="left" w:pos="284"/>
              </w:tabs>
              <w:contextualSpacing/>
            </w:pPr>
          </w:p>
        </w:tc>
        <w:tc>
          <w:tcPr>
            <w:tcW w:w="1134" w:type="dxa"/>
            <w:tcBorders>
              <w:top w:val="single" w:sz="2" w:space="0" w:color="auto"/>
              <w:left w:val="single" w:sz="2" w:space="0" w:color="auto"/>
              <w:bottom w:val="single" w:sz="2" w:space="0" w:color="auto"/>
              <w:right w:val="single" w:sz="2" w:space="0" w:color="auto"/>
            </w:tcBorders>
          </w:tcPr>
          <w:p w14:paraId="39DDFACA" w14:textId="77777777" w:rsidR="00363CC1" w:rsidRPr="005C0E48" w:rsidRDefault="00363CC1" w:rsidP="00363CC1">
            <w:pPr>
              <w:contextualSpacing/>
            </w:pPr>
          </w:p>
        </w:tc>
      </w:tr>
      <w:tr w:rsidR="00363CC1" w:rsidRPr="005C0E48" w14:paraId="5856464A" w14:textId="77777777" w:rsidTr="00363CC1">
        <w:tc>
          <w:tcPr>
            <w:tcW w:w="5648" w:type="dxa"/>
            <w:gridSpan w:val="2"/>
            <w:tcBorders>
              <w:top w:val="single" w:sz="4" w:space="0" w:color="auto"/>
              <w:left w:val="nil"/>
              <w:bottom w:val="single" w:sz="4" w:space="0" w:color="auto"/>
              <w:right w:val="nil"/>
            </w:tcBorders>
            <w:hideMark/>
          </w:tcPr>
          <w:p w14:paraId="346A998E" w14:textId="77777777" w:rsidR="00363CC1" w:rsidRPr="005C0E48" w:rsidRDefault="00363CC1" w:rsidP="00BB78AD">
            <w:pPr>
              <w:numPr>
                <w:ilvl w:val="0"/>
                <w:numId w:val="25"/>
              </w:numPr>
              <w:tabs>
                <w:tab w:val="left" w:pos="0"/>
                <w:tab w:val="left" w:pos="284"/>
              </w:tabs>
              <w:ind w:left="142" w:firstLine="284"/>
              <w:contextualSpacing/>
            </w:pPr>
            <w:r w:rsidRPr="005C0E48">
              <w:t xml:space="preserve">Patikrinta relių ir aparatų mechaninė dalis </w:t>
            </w:r>
          </w:p>
        </w:tc>
        <w:tc>
          <w:tcPr>
            <w:tcW w:w="2824" w:type="dxa"/>
            <w:gridSpan w:val="4"/>
            <w:tcBorders>
              <w:top w:val="single" w:sz="4" w:space="0" w:color="auto"/>
              <w:left w:val="nil"/>
              <w:bottom w:val="single" w:sz="4" w:space="0" w:color="auto"/>
              <w:right w:val="single" w:sz="2" w:space="0" w:color="auto"/>
            </w:tcBorders>
          </w:tcPr>
          <w:p w14:paraId="7891ADBB" w14:textId="77777777" w:rsidR="00363CC1" w:rsidRPr="005C0E48" w:rsidRDefault="00363CC1" w:rsidP="00363CC1">
            <w:pPr>
              <w:tabs>
                <w:tab w:val="left" w:pos="-1134"/>
                <w:tab w:val="left" w:pos="284"/>
              </w:tabs>
              <w:contextualSpacing/>
            </w:pPr>
          </w:p>
        </w:tc>
        <w:tc>
          <w:tcPr>
            <w:tcW w:w="1134" w:type="dxa"/>
            <w:tcBorders>
              <w:top w:val="single" w:sz="2" w:space="0" w:color="auto"/>
              <w:left w:val="single" w:sz="2" w:space="0" w:color="auto"/>
              <w:bottom w:val="single" w:sz="2" w:space="0" w:color="auto"/>
              <w:right w:val="single" w:sz="2" w:space="0" w:color="auto"/>
            </w:tcBorders>
          </w:tcPr>
          <w:p w14:paraId="07C2D446" w14:textId="77777777" w:rsidR="00363CC1" w:rsidRPr="005C0E48" w:rsidRDefault="00363CC1" w:rsidP="00363CC1">
            <w:pPr>
              <w:contextualSpacing/>
            </w:pPr>
          </w:p>
        </w:tc>
      </w:tr>
      <w:tr w:rsidR="00363CC1" w:rsidRPr="005C0E48" w14:paraId="40C2112D" w14:textId="77777777" w:rsidTr="00363CC1">
        <w:tc>
          <w:tcPr>
            <w:tcW w:w="6728" w:type="dxa"/>
            <w:gridSpan w:val="3"/>
            <w:tcBorders>
              <w:top w:val="single" w:sz="4" w:space="0" w:color="auto"/>
              <w:left w:val="nil"/>
              <w:bottom w:val="single" w:sz="4" w:space="0" w:color="auto"/>
              <w:right w:val="nil"/>
            </w:tcBorders>
            <w:hideMark/>
          </w:tcPr>
          <w:p w14:paraId="00D35BF4" w14:textId="77777777" w:rsidR="00363CC1" w:rsidRPr="005C0E48" w:rsidRDefault="00363CC1" w:rsidP="00BB78AD">
            <w:pPr>
              <w:numPr>
                <w:ilvl w:val="0"/>
                <w:numId w:val="25"/>
              </w:numPr>
              <w:tabs>
                <w:tab w:val="left" w:pos="-1134"/>
                <w:tab w:val="left" w:pos="284"/>
              </w:tabs>
              <w:ind w:left="142" w:firstLine="284"/>
              <w:contextualSpacing/>
            </w:pPr>
            <w:r w:rsidRPr="005C0E48">
              <w:t>Patikrinti aparatų ir grandinių kontaktiniai sujungimai</w:t>
            </w:r>
          </w:p>
        </w:tc>
        <w:tc>
          <w:tcPr>
            <w:tcW w:w="1744" w:type="dxa"/>
            <w:gridSpan w:val="3"/>
            <w:tcBorders>
              <w:top w:val="single" w:sz="4" w:space="0" w:color="auto"/>
              <w:left w:val="nil"/>
              <w:bottom w:val="single" w:sz="4" w:space="0" w:color="auto"/>
              <w:right w:val="single" w:sz="2" w:space="0" w:color="auto"/>
            </w:tcBorders>
          </w:tcPr>
          <w:p w14:paraId="477B55AA" w14:textId="77777777" w:rsidR="00363CC1" w:rsidRPr="005C0E48" w:rsidRDefault="00363CC1" w:rsidP="00363CC1">
            <w:pPr>
              <w:tabs>
                <w:tab w:val="left" w:pos="-1134"/>
                <w:tab w:val="left" w:pos="284"/>
              </w:tabs>
              <w:contextualSpacing/>
            </w:pPr>
          </w:p>
        </w:tc>
        <w:tc>
          <w:tcPr>
            <w:tcW w:w="1134" w:type="dxa"/>
            <w:tcBorders>
              <w:top w:val="single" w:sz="2" w:space="0" w:color="auto"/>
              <w:left w:val="single" w:sz="2" w:space="0" w:color="auto"/>
              <w:bottom w:val="single" w:sz="2" w:space="0" w:color="auto"/>
              <w:right w:val="single" w:sz="2" w:space="0" w:color="auto"/>
            </w:tcBorders>
          </w:tcPr>
          <w:p w14:paraId="6192332C" w14:textId="77777777" w:rsidR="00363CC1" w:rsidRPr="005C0E48" w:rsidRDefault="00363CC1" w:rsidP="00363CC1">
            <w:pPr>
              <w:contextualSpacing/>
            </w:pPr>
          </w:p>
        </w:tc>
      </w:tr>
      <w:tr w:rsidR="00363CC1" w:rsidRPr="005C0E48" w14:paraId="3FE482A0" w14:textId="77777777" w:rsidTr="00363CC1">
        <w:tc>
          <w:tcPr>
            <w:tcW w:w="8046" w:type="dxa"/>
            <w:gridSpan w:val="5"/>
            <w:tcBorders>
              <w:top w:val="single" w:sz="4" w:space="0" w:color="auto"/>
              <w:left w:val="nil"/>
              <w:bottom w:val="single" w:sz="4" w:space="0" w:color="auto"/>
              <w:right w:val="nil"/>
            </w:tcBorders>
            <w:hideMark/>
          </w:tcPr>
          <w:p w14:paraId="7019BE4A" w14:textId="77777777" w:rsidR="00363CC1" w:rsidRPr="005C0E48" w:rsidRDefault="00363CC1" w:rsidP="00BB78AD">
            <w:pPr>
              <w:numPr>
                <w:ilvl w:val="0"/>
                <w:numId w:val="25"/>
              </w:numPr>
              <w:tabs>
                <w:tab w:val="left" w:pos="-1134"/>
                <w:tab w:val="left" w:pos="284"/>
              </w:tabs>
              <w:ind w:left="142" w:firstLine="284"/>
              <w:contextualSpacing/>
            </w:pPr>
            <w:r w:rsidRPr="005C0E48">
              <w:t>Patikrintas aparatų ir grandinių sujungimų atitikimas užduotoms schemoms</w:t>
            </w:r>
          </w:p>
        </w:tc>
        <w:tc>
          <w:tcPr>
            <w:tcW w:w="426" w:type="dxa"/>
            <w:tcBorders>
              <w:top w:val="single" w:sz="4" w:space="0" w:color="auto"/>
              <w:left w:val="nil"/>
              <w:bottom w:val="single" w:sz="4" w:space="0" w:color="auto"/>
              <w:right w:val="single" w:sz="2" w:space="0" w:color="auto"/>
            </w:tcBorders>
          </w:tcPr>
          <w:p w14:paraId="26A62002" w14:textId="77777777" w:rsidR="00363CC1" w:rsidRPr="005C0E48" w:rsidRDefault="00363CC1" w:rsidP="00363CC1">
            <w:pPr>
              <w:contextualSpacing/>
            </w:pPr>
          </w:p>
        </w:tc>
        <w:tc>
          <w:tcPr>
            <w:tcW w:w="1134" w:type="dxa"/>
            <w:tcBorders>
              <w:top w:val="single" w:sz="2" w:space="0" w:color="auto"/>
              <w:left w:val="single" w:sz="2" w:space="0" w:color="auto"/>
              <w:bottom w:val="single" w:sz="2" w:space="0" w:color="auto"/>
              <w:right w:val="single" w:sz="2" w:space="0" w:color="auto"/>
            </w:tcBorders>
          </w:tcPr>
          <w:p w14:paraId="4E26C1C5" w14:textId="77777777" w:rsidR="00363CC1" w:rsidRPr="005C0E48" w:rsidRDefault="00363CC1" w:rsidP="00363CC1">
            <w:pPr>
              <w:contextualSpacing/>
            </w:pPr>
          </w:p>
        </w:tc>
      </w:tr>
      <w:tr w:rsidR="00363CC1" w:rsidRPr="005C0E48" w14:paraId="5F118B3B" w14:textId="77777777" w:rsidTr="00363CC1">
        <w:tc>
          <w:tcPr>
            <w:tcW w:w="7088" w:type="dxa"/>
            <w:gridSpan w:val="4"/>
            <w:tcBorders>
              <w:top w:val="single" w:sz="4" w:space="0" w:color="auto"/>
              <w:left w:val="nil"/>
              <w:bottom w:val="single" w:sz="4" w:space="0" w:color="auto"/>
              <w:right w:val="nil"/>
            </w:tcBorders>
            <w:hideMark/>
          </w:tcPr>
          <w:p w14:paraId="3C7408B8" w14:textId="77777777" w:rsidR="00363CC1" w:rsidRPr="005C0E48" w:rsidRDefault="00363CC1" w:rsidP="00BB78AD">
            <w:pPr>
              <w:numPr>
                <w:ilvl w:val="0"/>
                <w:numId w:val="25"/>
              </w:numPr>
              <w:tabs>
                <w:tab w:val="left" w:pos="-1134"/>
                <w:tab w:val="left" w:pos="284"/>
              </w:tabs>
              <w:ind w:left="142" w:firstLine="284"/>
              <w:contextualSpacing/>
            </w:pPr>
            <w:r w:rsidRPr="005C0E48">
              <w:t>Išbandyta aparatų ir grandinių izoliacija 1 min.</w:t>
            </w:r>
          </w:p>
        </w:tc>
        <w:tc>
          <w:tcPr>
            <w:tcW w:w="1384" w:type="dxa"/>
            <w:gridSpan w:val="2"/>
            <w:tcBorders>
              <w:top w:val="single" w:sz="4" w:space="0" w:color="auto"/>
              <w:left w:val="nil"/>
              <w:bottom w:val="single" w:sz="4" w:space="0" w:color="auto"/>
              <w:right w:val="single" w:sz="2" w:space="0" w:color="auto"/>
            </w:tcBorders>
          </w:tcPr>
          <w:p w14:paraId="4A7F5774" w14:textId="77777777" w:rsidR="00363CC1" w:rsidRPr="005C0E48" w:rsidRDefault="00363CC1" w:rsidP="00363CC1">
            <w:pPr>
              <w:contextualSpacing/>
            </w:pPr>
          </w:p>
        </w:tc>
        <w:tc>
          <w:tcPr>
            <w:tcW w:w="1134" w:type="dxa"/>
            <w:tcBorders>
              <w:top w:val="single" w:sz="2" w:space="0" w:color="auto"/>
              <w:left w:val="single" w:sz="2" w:space="0" w:color="auto"/>
              <w:bottom w:val="single" w:sz="2" w:space="0" w:color="auto"/>
              <w:right w:val="single" w:sz="2" w:space="0" w:color="auto"/>
            </w:tcBorders>
          </w:tcPr>
          <w:p w14:paraId="124AEA77" w14:textId="77777777" w:rsidR="00363CC1" w:rsidRPr="005C0E48" w:rsidRDefault="00363CC1" w:rsidP="00363CC1">
            <w:pPr>
              <w:contextualSpacing/>
            </w:pPr>
          </w:p>
        </w:tc>
      </w:tr>
      <w:tr w:rsidR="00363CC1" w:rsidRPr="005C0E48" w14:paraId="23FB4321" w14:textId="77777777" w:rsidTr="00363CC1">
        <w:tc>
          <w:tcPr>
            <w:tcW w:w="7088" w:type="dxa"/>
            <w:gridSpan w:val="4"/>
            <w:tcBorders>
              <w:top w:val="single" w:sz="4" w:space="0" w:color="auto"/>
              <w:left w:val="nil"/>
              <w:bottom w:val="single" w:sz="2" w:space="0" w:color="auto"/>
              <w:right w:val="nil"/>
            </w:tcBorders>
          </w:tcPr>
          <w:p w14:paraId="3F173285" w14:textId="77777777" w:rsidR="00363CC1" w:rsidRPr="005C0E48" w:rsidRDefault="00363CC1" w:rsidP="00363CC1">
            <w:pPr>
              <w:contextualSpacing/>
            </w:pPr>
          </w:p>
        </w:tc>
        <w:tc>
          <w:tcPr>
            <w:tcW w:w="1384" w:type="dxa"/>
            <w:gridSpan w:val="2"/>
            <w:tcBorders>
              <w:top w:val="single" w:sz="4" w:space="0" w:color="auto"/>
              <w:left w:val="nil"/>
              <w:bottom w:val="single" w:sz="2" w:space="0" w:color="auto"/>
              <w:right w:val="single" w:sz="2" w:space="0" w:color="auto"/>
            </w:tcBorders>
          </w:tcPr>
          <w:p w14:paraId="77F9FB38" w14:textId="77777777" w:rsidR="00363CC1" w:rsidRPr="005C0E48" w:rsidRDefault="00363CC1" w:rsidP="00363CC1">
            <w:pPr>
              <w:contextualSpacing/>
            </w:pPr>
          </w:p>
        </w:tc>
        <w:tc>
          <w:tcPr>
            <w:tcW w:w="1134" w:type="dxa"/>
            <w:tcBorders>
              <w:top w:val="single" w:sz="2" w:space="0" w:color="auto"/>
              <w:left w:val="single" w:sz="2" w:space="0" w:color="auto"/>
              <w:bottom w:val="single" w:sz="2" w:space="0" w:color="auto"/>
              <w:right w:val="single" w:sz="2" w:space="0" w:color="auto"/>
            </w:tcBorders>
          </w:tcPr>
          <w:p w14:paraId="4C278A8E" w14:textId="77777777" w:rsidR="00363CC1" w:rsidRPr="005C0E48" w:rsidRDefault="00363CC1" w:rsidP="00363CC1">
            <w:pPr>
              <w:contextualSpacing/>
            </w:pPr>
          </w:p>
        </w:tc>
      </w:tr>
      <w:tr w:rsidR="00363CC1" w:rsidRPr="005C0E48" w14:paraId="5A36B814" w14:textId="77777777" w:rsidTr="00363CC1">
        <w:tc>
          <w:tcPr>
            <w:tcW w:w="7088" w:type="dxa"/>
            <w:gridSpan w:val="4"/>
            <w:tcBorders>
              <w:top w:val="single" w:sz="2" w:space="0" w:color="auto"/>
              <w:left w:val="nil"/>
              <w:bottom w:val="single" w:sz="2" w:space="0" w:color="auto"/>
              <w:right w:val="nil"/>
            </w:tcBorders>
          </w:tcPr>
          <w:p w14:paraId="794AFEC9" w14:textId="77777777" w:rsidR="00363CC1" w:rsidRPr="005C0E48" w:rsidRDefault="00363CC1" w:rsidP="00363CC1">
            <w:pPr>
              <w:contextualSpacing/>
            </w:pPr>
          </w:p>
        </w:tc>
        <w:tc>
          <w:tcPr>
            <w:tcW w:w="1384" w:type="dxa"/>
            <w:gridSpan w:val="2"/>
            <w:tcBorders>
              <w:top w:val="single" w:sz="2" w:space="0" w:color="auto"/>
              <w:left w:val="nil"/>
              <w:bottom w:val="single" w:sz="2" w:space="0" w:color="auto"/>
              <w:right w:val="single" w:sz="2" w:space="0" w:color="auto"/>
            </w:tcBorders>
          </w:tcPr>
          <w:p w14:paraId="4D1D4EE5" w14:textId="77777777" w:rsidR="00363CC1" w:rsidRPr="005C0E48" w:rsidRDefault="00363CC1" w:rsidP="00363CC1">
            <w:pPr>
              <w:contextualSpacing/>
            </w:pPr>
          </w:p>
        </w:tc>
        <w:tc>
          <w:tcPr>
            <w:tcW w:w="1134" w:type="dxa"/>
            <w:tcBorders>
              <w:top w:val="single" w:sz="2" w:space="0" w:color="auto"/>
              <w:left w:val="single" w:sz="2" w:space="0" w:color="auto"/>
              <w:bottom w:val="single" w:sz="2" w:space="0" w:color="auto"/>
              <w:right w:val="single" w:sz="2" w:space="0" w:color="auto"/>
            </w:tcBorders>
          </w:tcPr>
          <w:p w14:paraId="786873FD" w14:textId="77777777" w:rsidR="00363CC1" w:rsidRPr="005C0E48" w:rsidRDefault="00363CC1" w:rsidP="00363CC1">
            <w:pPr>
              <w:contextualSpacing/>
            </w:pPr>
          </w:p>
        </w:tc>
      </w:tr>
    </w:tbl>
    <w:p w14:paraId="0040CB2F" w14:textId="77777777" w:rsidR="00363CC1" w:rsidRPr="005C0E48" w:rsidRDefault="00363CC1" w:rsidP="00363CC1">
      <w:pPr>
        <w:contextualSpacing/>
      </w:pPr>
    </w:p>
    <w:p w14:paraId="50BF7D79" w14:textId="77777777" w:rsidR="00363CC1" w:rsidRPr="005C0E48" w:rsidRDefault="00363CC1" w:rsidP="00363CC1">
      <w:pPr>
        <w:contextualSpacing/>
      </w:pPr>
    </w:p>
    <w:p w14:paraId="5D3D7C06" w14:textId="77777777" w:rsidR="00363CC1" w:rsidRPr="005C0E48" w:rsidRDefault="00363CC1" w:rsidP="00BB78AD">
      <w:pPr>
        <w:numPr>
          <w:ilvl w:val="0"/>
          <w:numId w:val="25"/>
        </w:numPr>
        <w:tabs>
          <w:tab w:val="num" w:pos="-426"/>
        </w:tabs>
        <w:ind w:left="142" w:firstLine="284"/>
        <w:contextualSpacing/>
      </w:pPr>
      <w:r w:rsidRPr="005C0E48">
        <w:t>Patikrinta izoliacijos varža:</w:t>
      </w:r>
    </w:p>
    <w:p w14:paraId="1ACBDE14" w14:textId="77777777" w:rsidR="00363CC1" w:rsidRPr="005C0E48" w:rsidRDefault="00363CC1" w:rsidP="00363CC1">
      <w:pPr>
        <w:contextualSpacing/>
      </w:pPr>
    </w:p>
    <w:tbl>
      <w:tblPr>
        <w:tblW w:w="0" w:type="auto"/>
        <w:tblInd w:w="250" w:type="dxa"/>
        <w:tblBorders>
          <w:bottom w:val="single" w:sz="2" w:space="0" w:color="auto"/>
        </w:tblBorders>
        <w:tblLook w:val="04A0" w:firstRow="1" w:lastRow="0" w:firstColumn="1" w:lastColumn="0" w:noHBand="0" w:noVBand="1"/>
      </w:tblPr>
      <w:tblGrid>
        <w:gridCol w:w="1032"/>
        <w:gridCol w:w="7390"/>
        <w:gridCol w:w="964"/>
      </w:tblGrid>
      <w:tr w:rsidR="00363CC1" w:rsidRPr="005C0E48" w14:paraId="3856A1C9" w14:textId="77777777" w:rsidTr="00363CC1">
        <w:tc>
          <w:tcPr>
            <w:tcW w:w="1032" w:type="dxa"/>
            <w:tcBorders>
              <w:top w:val="nil"/>
              <w:left w:val="nil"/>
              <w:bottom w:val="nil"/>
              <w:right w:val="nil"/>
            </w:tcBorders>
            <w:hideMark/>
          </w:tcPr>
          <w:p w14:paraId="1A136E53" w14:textId="77777777" w:rsidR="00363CC1" w:rsidRPr="005C0E48" w:rsidRDefault="00363CC1" w:rsidP="00363CC1">
            <w:pPr>
              <w:contextualSpacing/>
            </w:pPr>
            <w:r w:rsidRPr="005C0E48">
              <w:t>6.1.</w:t>
            </w:r>
          </w:p>
        </w:tc>
        <w:tc>
          <w:tcPr>
            <w:tcW w:w="7390" w:type="dxa"/>
            <w:tcBorders>
              <w:top w:val="single" w:sz="4" w:space="0" w:color="auto"/>
              <w:left w:val="nil"/>
              <w:bottom w:val="single" w:sz="2" w:space="0" w:color="auto"/>
              <w:right w:val="single" w:sz="2" w:space="0" w:color="auto"/>
            </w:tcBorders>
          </w:tcPr>
          <w:p w14:paraId="767C1D72" w14:textId="77777777" w:rsidR="00363CC1" w:rsidRPr="005C0E48" w:rsidRDefault="00363CC1" w:rsidP="00363CC1">
            <w:pPr>
              <w:contextualSpacing/>
            </w:pPr>
          </w:p>
        </w:tc>
        <w:tc>
          <w:tcPr>
            <w:tcW w:w="964" w:type="dxa"/>
            <w:tcBorders>
              <w:top w:val="single" w:sz="2" w:space="0" w:color="auto"/>
              <w:left w:val="single" w:sz="2" w:space="0" w:color="auto"/>
              <w:bottom w:val="single" w:sz="2" w:space="0" w:color="auto"/>
              <w:right w:val="single" w:sz="2" w:space="0" w:color="auto"/>
            </w:tcBorders>
          </w:tcPr>
          <w:p w14:paraId="1282A091" w14:textId="77777777" w:rsidR="00363CC1" w:rsidRPr="005C0E48" w:rsidRDefault="00363CC1" w:rsidP="00363CC1">
            <w:pPr>
              <w:contextualSpacing/>
            </w:pPr>
          </w:p>
        </w:tc>
      </w:tr>
      <w:tr w:rsidR="00363CC1" w:rsidRPr="005C0E48" w14:paraId="3B2F5816" w14:textId="77777777" w:rsidTr="00363CC1">
        <w:tc>
          <w:tcPr>
            <w:tcW w:w="1032" w:type="dxa"/>
            <w:tcBorders>
              <w:top w:val="nil"/>
              <w:left w:val="nil"/>
              <w:bottom w:val="nil"/>
              <w:right w:val="nil"/>
            </w:tcBorders>
            <w:hideMark/>
          </w:tcPr>
          <w:p w14:paraId="6E895DF4" w14:textId="77777777" w:rsidR="00363CC1" w:rsidRPr="005C0E48" w:rsidRDefault="00363CC1" w:rsidP="00363CC1">
            <w:pPr>
              <w:contextualSpacing/>
            </w:pPr>
            <w:r w:rsidRPr="005C0E48">
              <w:t>6.2.</w:t>
            </w:r>
          </w:p>
        </w:tc>
        <w:tc>
          <w:tcPr>
            <w:tcW w:w="7390" w:type="dxa"/>
            <w:tcBorders>
              <w:top w:val="single" w:sz="2" w:space="0" w:color="auto"/>
              <w:left w:val="nil"/>
              <w:bottom w:val="single" w:sz="2" w:space="0" w:color="auto"/>
              <w:right w:val="single" w:sz="2" w:space="0" w:color="auto"/>
            </w:tcBorders>
          </w:tcPr>
          <w:p w14:paraId="26E653DA" w14:textId="77777777" w:rsidR="00363CC1" w:rsidRPr="005C0E48" w:rsidRDefault="00363CC1" w:rsidP="00363CC1">
            <w:pPr>
              <w:contextualSpacing/>
            </w:pPr>
          </w:p>
        </w:tc>
        <w:tc>
          <w:tcPr>
            <w:tcW w:w="964" w:type="dxa"/>
            <w:tcBorders>
              <w:top w:val="single" w:sz="2" w:space="0" w:color="auto"/>
              <w:left w:val="single" w:sz="2" w:space="0" w:color="auto"/>
              <w:bottom w:val="single" w:sz="2" w:space="0" w:color="auto"/>
              <w:right w:val="single" w:sz="2" w:space="0" w:color="auto"/>
            </w:tcBorders>
          </w:tcPr>
          <w:p w14:paraId="6D2B8F8F" w14:textId="77777777" w:rsidR="00363CC1" w:rsidRPr="005C0E48" w:rsidRDefault="00363CC1" w:rsidP="00363CC1">
            <w:pPr>
              <w:contextualSpacing/>
            </w:pPr>
          </w:p>
        </w:tc>
      </w:tr>
      <w:tr w:rsidR="00363CC1" w:rsidRPr="005C0E48" w14:paraId="470C254B" w14:textId="77777777" w:rsidTr="00363CC1">
        <w:tc>
          <w:tcPr>
            <w:tcW w:w="1032" w:type="dxa"/>
            <w:tcBorders>
              <w:top w:val="nil"/>
              <w:left w:val="nil"/>
              <w:bottom w:val="nil"/>
              <w:right w:val="nil"/>
            </w:tcBorders>
            <w:hideMark/>
          </w:tcPr>
          <w:p w14:paraId="225316A4" w14:textId="77777777" w:rsidR="00363CC1" w:rsidRPr="005C0E48" w:rsidRDefault="00363CC1" w:rsidP="00363CC1">
            <w:pPr>
              <w:contextualSpacing/>
            </w:pPr>
            <w:r w:rsidRPr="005C0E48">
              <w:t>6.3.</w:t>
            </w:r>
          </w:p>
        </w:tc>
        <w:tc>
          <w:tcPr>
            <w:tcW w:w="7390" w:type="dxa"/>
            <w:tcBorders>
              <w:top w:val="single" w:sz="2" w:space="0" w:color="auto"/>
              <w:left w:val="nil"/>
              <w:bottom w:val="single" w:sz="2" w:space="0" w:color="auto"/>
              <w:right w:val="single" w:sz="2" w:space="0" w:color="auto"/>
            </w:tcBorders>
          </w:tcPr>
          <w:p w14:paraId="68985277" w14:textId="77777777" w:rsidR="00363CC1" w:rsidRPr="005C0E48" w:rsidRDefault="00363CC1" w:rsidP="00363CC1">
            <w:pPr>
              <w:contextualSpacing/>
            </w:pPr>
          </w:p>
        </w:tc>
        <w:tc>
          <w:tcPr>
            <w:tcW w:w="964" w:type="dxa"/>
            <w:tcBorders>
              <w:top w:val="single" w:sz="2" w:space="0" w:color="auto"/>
              <w:left w:val="single" w:sz="2" w:space="0" w:color="auto"/>
              <w:bottom w:val="single" w:sz="2" w:space="0" w:color="auto"/>
              <w:right w:val="single" w:sz="2" w:space="0" w:color="auto"/>
            </w:tcBorders>
          </w:tcPr>
          <w:p w14:paraId="36A0849C" w14:textId="77777777" w:rsidR="00363CC1" w:rsidRPr="005C0E48" w:rsidRDefault="00363CC1" w:rsidP="00363CC1">
            <w:pPr>
              <w:contextualSpacing/>
            </w:pPr>
          </w:p>
        </w:tc>
      </w:tr>
      <w:tr w:rsidR="00363CC1" w:rsidRPr="005C0E48" w14:paraId="32958243" w14:textId="77777777" w:rsidTr="00363CC1">
        <w:tc>
          <w:tcPr>
            <w:tcW w:w="1032" w:type="dxa"/>
            <w:tcBorders>
              <w:top w:val="nil"/>
              <w:left w:val="nil"/>
              <w:bottom w:val="nil"/>
              <w:right w:val="nil"/>
            </w:tcBorders>
            <w:hideMark/>
          </w:tcPr>
          <w:p w14:paraId="37FF992B" w14:textId="77777777" w:rsidR="00363CC1" w:rsidRPr="005C0E48" w:rsidRDefault="00363CC1" w:rsidP="00363CC1">
            <w:pPr>
              <w:contextualSpacing/>
            </w:pPr>
            <w:r w:rsidRPr="005C0E48">
              <w:t>6.4.</w:t>
            </w:r>
          </w:p>
        </w:tc>
        <w:tc>
          <w:tcPr>
            <w:tcW w:w="7390" w:type="dxa"/>
            <w:tcBorders>
              <w:top w:val="single" w:sz="2" w:space="0" w:color="auto"/>
              <w:left w:val="nil"/>
              <w:bottom w:val="single" w:sz="2" w:space="0" w:color="auto"/>
              <w:right w:val="single" w:sz="2" w:space="0" w:color="auto"/>
            </w:tcBorders>
          </w:tcPr>
          <w:p w14:paraId="63A3E82D" w14:textId="77777777" w:rsidR="00363CC1" w:rsidRPr="005C0E48" w:rsidRDefault="00363CC1" w:rsidP="00363CC1">
            <w:pPr>
              <w:contextualSpacing/>
            </w:pPr>
          </w:p>
        </w:tc>
        <w:tc>
          <w:tcPr>
            <w:tcW w:w="964" w:type="dxa"/>
            <w:tcBorders>
              <w:top w:val="single" w:sz="2" w:space="0" w:color="auto"/>
              <w:left w:val="single" w:sz="2" w:space="0" w:color="auto"/>
              <w:bottom w:val="single" w:sz="2" w:space="0" w:color="auto"/>
              <w:right w:val="single" w:sz="2" w:space="0" w:color="auto"/>
            </w:tcBorders>
          </w:tcPr>
          <w:p w14:paraId="220EF338" w14:textId="77777777" w:rsidR="00363CC1" w:rsidRPr="005C0E48" w:rsidRDefault="00363CC1" w:rsidP="00363CC1">
            <w:pPr>
              <w:contextualSpacing/>
            </w:pPr>
          </w:p>
        </w:tc>
      </w:tr>
    </w:tbl>
    <w:p w14:paraId="0F8997F5" w14:textId="77777777" w:rsidR="00363CC1" w:rsidRPr="005C0E48" w:rsidRDefault="00363CC1" w:rsidP="00363CC1">
      <w:pPr>
        <w:tabs>
          <w:tab w:val="left" w:pos="142"/>
        </w:tabs>
        <w:contextualSpacing/>
      </w:pPr>
    </w:p>
    <w:p w14:paraId="2C974601" w14:textId="77777777" w:rsidR="00363CC1" w:rsidRPr="005C0E48" w:rsidRDefault="00363CC1" w:rsidP="00BB78AD">
      <w:pPr>
        <w:numPr>
          <w:ilvl w:val="0"/>
          <w:numId w:val="25"/>
        </w:numPr>
        <w:tabs>
          <w:tab w:val="num" w:pos="0"/>
          <w:tab w:val="left" w:pos="142"/>
        </w:tabs>
        <w:ind w:left="142" w:firstLine="284"/>
        <w:contextualSpacing/>
      </w:pPr>
      <w:r w:rsidRPr="005C0E48">
        <w:t>Patikrintos aparatų elektros ir laiko ch-kos, nustatyti užduoti parametrai ir ch-kos;</w:t>
      </w:r>
    </w:p>
    <w:p w14:paraId="42657073" w14:textId="77777777" w:rsidR="00363CC1" w:rsidRPr="005C0E48" w:rsidRDefault="00363CC1" w:rsidP="00363CC1">
      <w:pPr>
        <w:tabs>
          <w:tab w:val="left" w:pos="142"/>
        </w:tabs>
        <w:contextualSpacing/>
      </w:pPr>
    </w:p>
    <w:tbl>
      <w:tblPr>
        <w:tblW w:w="9639" w:type="dxa"/>
        <w:tblLayout w:type="fixed"/>
        <w:tblLook w:val="04A0" w:firstRow="1" w:lastRow="0" w:firstColumn="1" w:lastColumn="0" w:noHBand="0" w:noVBand="1"/>
      </w:tblPr>
      <w:tblGrid>
        <w:gridCol w:w="284"/>
        <w:gridCol w:w="974"/>
        <w:gridCol w:w="18"/>
        <w:gridCol w:w="334"/>
        <w:gridCol w:w="2501"/>
        <w:gridCol w:w="2798"/>
        <w:gridCol w:w="788"/>
        <w:gridCol w:w="647"/>
        <w:gridCol w:w="161"/>
        <w:gridCol w:w="76"/>
        <w:gridCol w:w="1058"/>
      </w:tblGrid>
      <w:tr w:rsidR="00363CC1" w:rsidRPr="005C0E48" w14:paraId="2BD3703A" w14:textId="77777777" w:rsidTr="00363CC1">
        <w:trPr>
          <w:gridBefore w:val="1"/>
          <w:wBefore w:w="284" w:type="dxa"/>
        </w:trPr>
        <w:tc>
          <w:tcPr>
            <w:tcW w:w="992" w:type="dxa"/>
            <w:gridSpan w:val="2"/>
            <w:hideMark/>
          </w:tcPr>
          <w:p w14:paraId="4897CEAF" w14:textId="77777777" w:rsidR="00363CC1" w:rsidRPr="005C0E48" w:rsidRDefault="00363CC1" w:rsidP="00363CC1">
            <w:pPr>
              <w:ind w:firstLine="174"/>
              <w:contextualSpacing/>
            </w:pPr>
            <w:r w:rsidRPr="005C0E48">
              <w:t>7.1.</w:t>
            </w:r>
          </w:p>
        </w:tc>
        <w:tc>
          <w:tcPr>
            <w:tcW w:w="7229" w:type="dxa"/>
            <w:gridSpan w:val="6"/>
            <w:tcBorders>
              <w:top w:val="single" w:sz="4" w:space="0" w:color="auto"/>
              <w:left w:val="nil"/>
              <w:bottom w:val="single" w:sz="2" w:space="0" w:color="auto"/>
              <w:right w:val="single" w:sz="2" w:space="0" w:color="auto"/>
            </w:tcBorders>
            <w:hideMark/>
          </w:tcPr>
          <w:p w14:paraId="02E0E06D" w14:textId="77777777" w:rsidR="00363CC1" w:rsidRPr="005C0E48" w:rsidRDefault="00363CC1" w:rsidP="00363CC1">
            <w:pPr>
              <w:tabs>
                <w:tab w:val="left" w:pos="142"/>
              </w:tabs>
              <w:contextualSpacing/>
            </w:pPr>
            <w:r w:rsidRPr="005C0E48">
              <w:t>Priedai Nr.</w:t>
            </w:r>
          </w:p>
        </w:tc>
        <w:tc>
          <w:tcPr>
            <w:tcW w:w="1134" w:type="dxa"/>
            <w:gridSpan w:val="2"/>
            <w:tcBorders>
              <w:top w:val="single" w:sz="4" w:space="0" w:color="auto"/>
              <w:left w:val="single" w:sz="2" w:space="0" w:color="auto"/>
              <w:bottom w:val="single" w:sz="2" w:space="0" w:color="auto"/>
              <w:right w:val="single" w:sz="2" w:space="0" w:color="auto"/>
            </w:tcBorders>
          </w:tcPr>
          <w:p w14:paraId="080E68B4" w14:textId="77777777" w:rsidR="00363CC1" w:rsidRPr="005C0E48" w:rsidRDefault="00363CC1" w:rsidP="00363CC1">
            <w:pPr>
              <w:tabs>
                <w:tab w:val="left" w:pos="142"/>
              </w:tabs>
              <w:contextualSpacing/>
            </w:pPr>
          </w:p>
        </w:tc>
      </w:tr>
      <w:tr w:rsidR="00363CC1" w:rsidRPr="005C0E48" w14:paraId="6DACC275" w14:textId="77777777" w:rsidTr="00363CC1">
        <w:trPr>
          <w:gridBefore w:val="1"/>
          <w:wBefore w:w="284" w:type="dxa"/>
        </w:trPr>
        <w:tc>
          <w:tcPr>
            <w:tcW w:w="992" w:type="dxa"/>
            <w:gridSpan w:val="2"/>
            <w:hideMark/>
          </w:tcPr>
          <w:p w14:paraId="69851954" w14:textId="77777777" w:rsidR="00363CC1" w:rsidRPr="005C0E48" w:rsidRDefault="00363CC1" w:rsidP="00363CC1">
            <w:pPr>
              <w:ind w:firstLine="174"/>
              <w:contextualSpacing/>
            </w:pPr>
            <w:r w:rsidRPr="005C0E48">
              <w:t>7.2.</w:t>
            </w:r>
          </w:p>
        </w:tc>
        <w:tc>
          <w:tcPr>
            <w:tcW w:w="7229" w:type="dxa"/>
            <w:gridSpan w:val="6"/>
            <w:tcBorders>
              <w:top w:val="single" w:sz="2" w:space="0" w:color="auto"/>
              <w:left w:val="nil"/>
              <w:bottom w:val="single" w:sz="2" w:space="0" w:color="auto"/>
              <w:right w:val="single" w:sz="2" w:space="0" w:color="auto"/>
            </w:tcBorders>
          </w:tcPr>
          <w:p w14:paraId="3229AC48" w14:textId="77777777" w:rsidR="00363CC1" w:rsidRPr="005C0E48" w:rsidRDefault="00363CC1" w:rsidP="00363CC1">
            <w:pPr>
              <w:tabs>
                <w:tab w:val="left" w:pos="142"/>
              </w:tabs>
              <w:contextualSpacing/>
            </w:pPr>
          </w:p>
        </w:tc>
        <w:tc>
          <w:tcPr>
            <w:tcW w:w="1134" w:type="dxa"/>
            <w:gridSpan w:val="2"/>
            <w:tcBorders>
              <w:top w:val="single" w:sz="2" w:space="0" w:color="auto"/>
              <w:left w:val="single" w:sz="2" w:space="0" w:color="auto"/>
              <w:bottom w:val="single" w:sz="2" w:space="0" w:color="auto"/>
              <w:right w:val="single" w:sz="2" w:space="0" w:color="auto"/>
            </w:tcBorders>
          </w:tcPr>
          <w:p w14:paraId="03C31296" w14:textId="77777777" w:rsidR="00363CC1" w:rsidRPr="005C0E48" w:rsidRDefault="00363CC1" w:rsidP="00363CC1">
            <w:pPr>
              <w:tabs>
                <w:tab w:val="left" w:pos="142"/>
              </w:tabs>
              <w:contextualSpacing/>
            </w:pPr>
          </w:p>
        </w:tc>
      </w:tr>
      <w:tr w:rsidR="00363CC1" w:rsidRPr="005C0E48" w14:paraId="79702F92" w14:textId="77777777" w:rsidTr="00363CC1">
        <w:tc>
          <w:tcPr>
            <w:tcW w:w="8505" w:type="dxa"/>
            <w:gridSpan w:val="9"/>
            <w:tcBorders>
              <w:top w:val="nil"/>
              <w:left w:val="nil"/>
              <w:bottom w:val="single" w:sz="4" w:space="0" w:color="auto"/>
              <w:right w:val="single" w:sz="4" w:space="0" w:color="auto"/>
            </w:tcBorders>
            <w:hideMark/>
          </w:tcPr>
          <w:p w14:paraId="17ACE4AA" w14:textId="77777777" w:rsidR="00363CC1" w:rsidRPr="005C0E48" w:rsidRDefault="00363CC1" w:rsidP="00BB78AD">
            <w:pPr>
              <w:numPr>
                <w:ilvl w:val="0"/>
                <w:numId w:val="25"/>
              </w:numPr>
              <w:tabs>
                <w:tab w:val="left" w:pos="142"/>
                <w:tab w:val="left" w:pos="284"/>
              </w:tabs>
              <w:ind w:left="142" w:firstLine="284"/>
              <w:contextualSpacing/>
            </w:pPr>
            <w:r w:rsidRPr="005C0E48">
              <w:t xml:space="preserve"> </w:t>
            </w:r>
            <w:r w:rsidRPr="005C0E48">
              <w:rPr>
                <w:bCs/>
              </w:rPr>
              <w:t xml:space="preserve">Patikrintos kitos elektrinės ir neelektrinės relės ir davikliai </w:t>
            </w:r>
          </w:p>
        </w:tc>
        <w:tc>
          <w:tcPr>
            <w:tcW w:w="1134" w:type="dxa"/>
            <w:gridSpan w:val="2"/>
            <w:tcBorders>
              <w:top w:val="single" w:sz="4" w:space="0" w:color="auto"/>
              <w:left w:val="single" w:sz="4" w:space="0" w:color="auto"/>
              <w:bottom w:val="single" w:sz="4" w:space="0" w:color="auto"/>
              <w:right w:val="single" w:sz="4" w:space="0" w:color="auto"/>
            </w:tcBorders>
          </w:tcPr>
          <w:p w14:paraId="5ECCFF6F" w14:textId="77777777" w:rsidR="00363CC1" w:rsidRPr="005C0E48" w:rsidRDefault="00363CC1" w:rsidP="00363CC1">
            <w:pPr>
              <w:tabs>
                <w:tab w:val="left" w:pos="142"/>
              </w:tabs>
              <w:contextualSpacing/>
            </w:pPr>
          </w:p>
        </w:tc>
      </w:tr>
      <w:tr w:rsidR="00363CC1" w:rsidRPr="005C0E48" w14:paraId="6C5F3399" w14:textId="77777777" w:rsidTr="00363CC1">
        <w:tc>
          <w:tcPr>
            <w:tcW w:w="284" w:type="dxa"/>
            <w:tcBorders>
              <w:top w:val="nil"/>
              <w:left w:val="nil"/>
              <w:bottom w:val="single" w:sz="4" w:space="0" w:color="auto"/>
              <w:right w:val="nil"/>
            </w:tcBorders>
          </w:tcPr>
          <w:p w14:paraId="5FDDE39B" w14:textId="77777777" w:rsidR="00363CC1" w:rsidRPr="005C0E48" w:rsidRDefault="00363CC1" w:rsidP="00363CC1">
            <w:pPr>
              <w:tabs>
                <w:tab w:val="left" w:pos="142"/>
                <w:tab w:val="left" w:pos="284"/>
              </w:tabs>
              <w:contextualSpacing/>
              <w:jc w:val="center"/>
            </w:pPr>
          </w:p>
        </w:tc>
        <w:tc>
          <w:tcPr>
            <w:tcW w:w="992" w:type="dxa"/>
            <w:gridSpan w:val="2"/>
            <w:tcBorders>
              <w:top w:val="nil"/>
              <w:left w:val="nil"/>
              <w:bottom w:val="single" w:sz="4" w:space="0" w:color="auto"/>
              <w:right w:val="nil"/>
            </w:tcBorders>
            <w:hideMark/>
          </w:tcPr>
          <w:p w14:paraId="5E719CFB" w14:textId="77777777" w:rsidR="00363CC1" w:rsidRPr="005C0E48" w:rsidRDefault="00363CC1" w:rsidP="00363CC1">
            <w:pPr>
              <w:ind w:firstLine="174"/>
              <w:contextualSpacing/>
              <w:jc w:val="center"/>
            </w:pPr>
            <w:r w:rsidRPr="005C0E48">
              <w:t>8.1.</w:t>
            </w:r>
          </w:p>
        </w:tc>
        <w:tc>
          <w:tcPr>
            <w:tcW w:w="7229" w:type="dxa"/>
            <w:gridSpan w:val="6"/>
            <w:tcBorders>
              <w:top w:val="nil"/>
              <w:left w:val="nil"/>
              <w:bottom w:val="single" w:sz="4" w:space="0" w:color="auto"/>
              <w:right w:val="single" w:sz="4" w:space="0" w:color="auto"/>
            </w:tcBorders>
            <w:hideMark/>
          </w:tcPr>
          <w:p w14:paraId="47A023B2" w14:textId="77777777" w:rsidR="00363CC1" w:rsidRPr="005C0E48" w:rsidRDefault="00363CC1" w:rsidP="00363CC1">
            <w:pPr>
              <w:tabs>
                <w:tab w:val="left" w:pos="-99"/>
                <w:tab w:val="left" w:pos="142"/>
              </w:tabs>
              <w:contextualSpacing/>
              <w:jc w:val="both"/>
            </w:pPr>
            <w:r w:rsidRPr="005C0E48">
              <w:t>Priedas Nr.</w:t>
            </w:r>
          </w:p>
        </w:tc>
        <w:tc>
          <w:tcPr>
            <w:tcW w:w="1134" w:type="dxa"/>
            <w:gridSpan w:val="2"/>
            <w:tcBorders>
              <w:top w:val="single" w:sz="4" w:space="0" w:color="auto"/>
              <w:left w:val="single" w:sz="4" w:space="0" w:color="auto"/>
              <w:bottom w:val="single" w:sz="4" w:space="0" w:color="auto"/>
              <w:right w:val="single" w:sz="4" w:space="0" w:color="auto"/>
            </w:tcBorders>
          </w:tcPr>
          <w:p w14:paraId="65864DB0" w14:textId="77777777" w:rsidR="00363CC1" w:rsidRPr="005C0E48" w:rsidRDefault="00363CC1" w:rsidP="00363CC1">
            <w:pPr>
              <w:tabs>
                <w:tab w:val="left" w:pos="142"/>
              </w:tabs>
              <w:contextualSpacing/>
            </w:pPr>
          </w:p>
        </w:tc>
      </w:tr>
      <w:tr w:rsidR="00363CC1" w:rsidRPr="005C0E48" w14:paraId="26040397" w14:textId="77777777" w:rsidTr="00363CC1">
        <w:tc>
          <w:tcPr>
            <w:tcW w:w="8505" w:type="dxa"/>
            <w:gridSpan w:val="9"/>
            <w:tcBorders>
              <w:top w:val="nil"/>
              <w:left w:val="nil"/>
              <w:bottom w:val="single" w:sz="4" w:space="0" w:color="auto"/>
              <w:right w:val="single" w:sz="4" w:space="0" w:color="auto"/>
            </w:tcBorders>
            <w:hideMark/>
          </w:tcPr>
          <w:p w14:paraId="1B4B6C8B" w14:textId="77777777" w:rsidR="00363CC1" w:rsidRPr="005C0E48" w:rsidRDefault="00363CC1" w:rsidP="00BB78AD">
            <w:pPr>
              <w:numPr>
                <w:ilvl w:val="0"/>
                <w:numId w:val="25"/>
              </w:numPr>
              <w:tabs>
                <w:tab w:val="left" w:pos="142"/>
                <w:tab w:val="left" w:pos="284"/>
              </w:tabs>
              <w:ind w:left="142" w:firstLine="284"/>
              <w:contextualSpacing/>
            </w:pPr>
            <w:r w:rsidRPr="005C0E48">
              <w:t>Patikrinti prijunginio schemos elementų tarpusavio ryšiai:</w:t>
            </w:r>
          </w:p>
        </w:tc>
        <w:tc>
          <w:tcPr>
            <w:tcW w:w="1134" w:type="dxa"/>
            <w:gridSpan w:val="2"/>
            <w:tcBorders>
              <w:top w:val="single" w:sz="4" w:space="0" w:color="auto"/>
              <w:left w:val="single" w:sz="4" w:space="0" w:color="auto"/>
              <w:bottom w:val="single" w:sz="4" w:space="0" w:color="auto"/>
              <w:right w:val="single" w:sz="4" w:space="0" w:color="auto"/>
            </w:tcBorders>
          </w:tcPr>
          <w:p w14:paraId="378FE2FE" w14:textId="77777777" w:rsidR="00363CC1" w:rsidRPr="005C0E48" w:rsidRDefault="00363CC1" w:rsidP="00363CC1">
            <w:pPr>
              <w:tabs>
                <w:tab w:val="left" w:pos="142"/>
              </w:tabs>
              <w:contextualSpacing/>
            </w:pPr>
          </w:p>
        </w:tc>
      </w:tr>
      <w:tr w:rsidR="00363CC1" w:rsidRPr="005C0E48" w14:paraId="62FD88CB" w14:textId="77777777" w:rsidTr="00363CC1">
        <w:trPr>
          <w:gridBefore w:val="1"/>
          <w:wBefore w:w="284" w:type="dxa"/>
        </w:trPr>
        <w:tc>
          <w:tcPr>
            <w:tcW w:w="992" w:type="dxa"/>
            <w:gridSpan w:val="2"/>
            <w:hideMark/>
          </w:tcPr>
          <w:p w14:paraId="030A7F1E" w14:textId="77777777" w:rsidR="00363CC1" w:rsidRPr="005C0E48" w:rsidRDefault="00363CC1" w:rsidP="00363CC1">
            <w:pPr>
              <w:ind w:left="141" w:firstLine="11"/>
              <w:contextualSpacing/>
            </w:pPr>
            <w:r w:rsidRPr="005C0E48">
              <w:t>9.1.</w:t>
            </w:r>
          </w:p>
        </w:tc>
        <w:tc>
          <w:tcPr>
            <w:tcW w:w="7229" w:type="dxa"/>
            <w:gridSpan w:val="6"/>
            <w:tcBorders>
              <w:top w:val="nil"/>
              <w:left w:val="nil"/>
              <w:bottom w:val="single" w:sz="2" w:space="0" w:color="auto"/>
              <w:right w:val="single" w:sz="4" w:space="0" w:color="auto"/>
            </w:tcBorders>
            <w:hideMark/>
          </w:tcPr>
          <w:p w14:paraId="44BB4B69" w14:textId="77777777" w:rsidR="00363CC1" w:rsidRPr="005C0E48" w:rsidRDefault="00363CC1" w:rsidP="00363CC1">
            <w:pPr>
              <w:tabs>
                <w:tab w:val="left" w:pos="142"/>
              </w:tabs>
              <w:contextualSpacing/>
            </w:pPr>
            <w:r w:rsidRPr="005C0E48">
              <w:t>Patikrintas schemos veikimas prie 0.8 Uvard.</w:t>
            </w:r>
          </w:p>
        </w:tc>
        <w:tc>
          <w:tcPr>
            <w:tcW w:w="1134" w:type="dxa"/>
            <w:gridSpan w:val="2"/>
            <w:tcBorders>
              <w:top w:val="single" w:sz="4" w:space="0" w:color="auto"/>
              <w:left w:val="single" w:sz="4" w:space="0" w:color="auto"/>
              <w:bottom w:val="single" w:sz="2" w:space="0" w:color="auto"/>
              <w:right w:val="single" w:sz="2" w:space="0" w:color="auto"/>
            </w:tcBorders>
          </w:tcPr>
          <w:p w14:paraId="6048C6BF" w14:textId="77777777" w:rsidR="00363CC1" w:rsidRPr="005C0E48" w:rsidRDefault="00363CC1" w:rsidP="00363CC1">
            <w:pPr>
              <w:tabs>
                <w:tab w:val="left" w:pos="142"/>
              </w:tabs>
              <w:contextualSpacing/>
            </w:pPr>
          </w:p>
        </w:tc>
      </w:tr>
      <w:tr w:rsidR="00363CC1" w:rsidRPr="005C0E48" w14:paraId="7376D05B" w14:textId="77777777" w:rsidTr="00363CC1">
        <w:trPr>
          <w:gridBefore w:val="1"/>
          <w:wBefore w:w="284" w:type="dxa"/>
        </w:trPr>
        <w:tc>
          <w:tcPr>
            <w:tcW w:w="992" w:type="dxa"/>
            <w:gridSpan w:val="2"/>
            <w:hideMark/>
          </w:tcPr>
          <w:p w14:paraId="3375B3CE" w14:textId="77777777" w:rsidR="00363CC1" w:rsidRPr="005C0E48" w:rsidRDefault="00363CC1" w:rsidP="00363CC1">
            <w:pPr>
              <w:ind w:firstLine="32"/>
              <w:contextualSpacing/>
            </w:pPr>
            <w:r w:rsidRPr="005C0E48">
              <w:t>9.2</w:t>
            </w:r>
          </w:p>
        </w:tc>
        <w:tc>
          <w:tcPr>
            <w:tcW w:w="7229" w:type="dxa"/>
            <w:gridSpan w:val="6"/>
            <w:tcBorders>
              <w:top w:val="nil"/>
              <w:left w:val="nil"/>
              <w:bottom w:val="single" w:sz="2" w:space="0" w:color="auto"/>
              <w:right w:val="single" w:sz="4" w:space="0" w:color="auto"/>
            </w:tcBorders>
            <w:hideMark/>
          </w:tcPr>
          <w:p w14:paraId="457FBA6E" w14:textId="77777777" w:rsidR="00363CC1" w:rsidRPr="005C0E48" w:rsidRDefault="00363CC1" w:rsidP="00363CC1">
            <w:pPr>
              <w:tabs>
                <w:tab w:val="left" w:pos="142"/>
              </w:tabs>
              <w:contextualSpacing/>
            </w:pPr>
            <w:r w:rsidRPr="005C0E48">
              <w:t>Schema veikia teisingai, pagal užduotas schemas</w:t>
            </w:r>
          </w:p>
        </w:tc>
        <w:tc>
          <w:tcPr>
            <w:tcW w:w="1134" w:type="dxa"/>
            <w:gridSpan w:val="2"/>
            <w:tcBorders>
              <w:top w:val="single" w:sz="4" w:space="0" w:color="auto"/>
              <w:left w:val="single" w:sz="4" w:space="0" w:color="auto"/>
              <w:bottom w:val="single" w:sz="2" w:space="0" w:color="auto"/>
              <w:right w:val="single" w:sz="2" w:space="0" w:color="auto"/>
            </w:tcBorders>
          </w:tcPr>
          <w:p w14:paraId="501FEA92" w14:textId="77777777" w:rsidR="00363CC1" w:rsidRPr="005C0E48" w:rsidRDefault="00363CC1" w:rsidP="00363CC1">
            <w:pPr>
              <w:tabs>
                <w:tab w:val="left" w:pos="142"/>
              </w:tabs>
              <w:contextualSpacing/>
            </w:pPr>
          </w:p>
        </w:tc>
      </w:tr>
      <w:tr w:rsidR="00363CC1" w:rsidRPr="005C0E48" w14:paraId="66CA9942" w14:textId="77777777" w:rsidTr="00363CC1">
        <w:tc>
          <w:tcPr>
            <w:tcW w:w="7697" w:type="dxa"/>
            <w:gridSpan w:val="7"/>
            <w:tcBorders>
              <w:top w:val="nil"/>
              <w:left w:val="nil"/>
              <w:bottom w:val="single" w:sz="4" w:space="0" w:color="auto"/>
              <w:right w:val="nil"/>
            </w:tcBorders>
            <w:hideMark/>
          </w:tcPr>
          <w:p w14:paraId="302433C9" w14:textId="77777777" w:rsidR="00363CC1" w:rsidRPr="005C0E48" w:rsidRDefault="00363CC1" w:rsidP="00BB78AD">
            <w:pPr>
              <w:numPr>
                <w:ilvl w:val="0"/>
                <w:numId w:val="25"/>
              </w:numPr>
              <w:tabs>
                <w:tab w:val="left" w:pos="142"/>
                <w:tab w:val="left" w:pos="284"/>
              </w:tabs>
              <w:ind w:left="142" w:firstLine="284"/>
              <w:contextualSpacing/>
            </w:pPr>
            <w:r w:rsidRPr="005C0E48">
              <w:t>Atliktas kompleksinis</w:t>
            </w:r>
            <w:r w:rsidRPr="005C0E48">
              <w:rPr>
                <w:bCs/>
                <w:spacing w:val="-1"/>
              </w:rPr>
              <w:t xml:space="preserve"> RAA įrenginio patikrinimas</w:t>
            </w:r>
            <w:r w:rsidRPr="005C0E48">
              <w:t>:</w:t>
            </w:r>
          </w:p>
        </w:tc>
        <w:tc>
          <w:tcPr>
            <w:tcW w:w="808" w:type="dxa"/>
            <w:gridSpan w:val="2"/>
            <w:tcBorders>
              <w:top w:val="single" w:sz="2" w:space="0" w:color="auto"/>
              <w:left w:val="nil"/>
              <w:bottom w:val="single" w:sz="4" w:space="0" w:color="auto"/>
              <w:right w:val="single" w:sz="4" w:space="0" w:color="auto"/>
            </w:tcBorders>
          </w:tcPr>
          <w:p w14:paraId="77E38241" w14:textId="77777777" w:rsidR="00363CC1" w:rsidRPr="005C0E48" w:rsidRDefault="00363CC1" w:rsidP="00363CC1">
            <w:pPr>
              <w:tabs>
                <w:tab w:val="left" w:pos="142"/>
              </w:tabs>
              <w:contextualSpacing/>
            </w:pPr>
          </w:p>
        </w:tc>
        <w:tc>
          <w:tcPr>
            <w:tcW w:w="1134" w:type="dxa"/>
            <w:gridSpan w:val="2"/>
            <w:tcBorders>
              <w:top w:val="single" w:sz="2" w:space="0" w:color="auto"/>
              <w:left w:val="single" w:sz="4" w:space="0" w:color="auto"/>
              <w:bottom w:val="single" w:sz="4" w:space="0" w:color="auto"/>
              <w:right w:val="single" w:sz="2" w:space="0" w:color="auto"/>
            </w:tcBorders>
          </w:tcPr>
          <w:p w14:paraId="6E08E874" w14:textId="77777777" w:rsidR="00363CC1" w:rsidRPr="005C0E48" w:rsidRDefault="00363CC1" w:rsidP="00363CC1">
            <w:pPr>
              <w:tabs>
                <w:tab w:val="left" w:pos="142"/>
              </w:tabs>
              <w:contextualSpacing/>
            </w:pPr>
          </w:p>
        </w:tc>
      </w:tr>
      <w:tr w:rsidR="00363CC1" w:rsidRPr="005C0E48" w14:paraId="0771892D" w14:textId="77777777" w:rsidTr="00363CC1">
        <w:tc>
          <w:tcPr>
            <w:tcW w:w="284" w:type="dxa"/>
          </w:tcPr>
          <w:p w14:paraId="05666135" w14:textId="77777777" w:rsidR="00363CC1" w:rsidRPr="005C0E48" w:rsidRDefault="00363CC1" w:rsidP="00363CC1">
            <w:pPr>
              <w:tabs>
                <w:tab w:val="left" w:pos="142"/>
              </w:tabs>
              <w:contextualSpacing/>
            </w:pPr>
          </w:p>
        </w:tc>
        <w:tc>
          <w:tcPr>
            <w:tcW w:w="992" w:type="dxa"/>
            <w:gridSpan w:val="2"/>
            <w:tcBorders>
              <w:top w:val="nil"/>
              <w:left w:val="nil"/>
              <w:bottom w:val="single" w:sz="4" w:space="0" w:color="auto"/>
              <w:right w:val="nil"/>
            </w:tcBorders>
            <w:hideMark/>
          </w:tcPr>
          <w:p w14:paraId="43ABD4C4" w14:textId="77777777" w:rsidR="00363CC1" w:rsidRPr="005C0E48" w:rsidRDefault="00363CC1" w:rsidP="00363CC1">
            <w:pPr>
              <w:ind w:firstLine="174"/>
              <w:contextualSpacing/>
            </w:pPr>
            <w:r w:rsidRPr="005C0E48">
              <w:t>10.1</w:t>
            </w:r>
          </w:p>
        </w:tc>
        <w:tc>
          <w:tcPr>
            <w:tcW w:w="7229" w:type="dxa"/>
            <w:gridSpan w:val="6"/>
            <w:tcBorders>
              <w:top w:val="single" w:sz="2" w:space="0" w:color="auto"/>
              <w:left w:val="nil"/>
              <w:bottom w:val="single" w:sz="4" w:space="0" w:color="auto"/>
              <w:right w:val="single" w:sz="4" w:space="0" w:color="auto"/>
            </w:tcBorders>
            <w:hideMark/>
          </w:tcPr>
          <w:p w14:paraId="320E4AFB" w14:textId="77777777" w:rsidR="00363CC1" w:rsidRPr="005C0E48" w:rsidRDefault="00363CC1" w:rsidP="00363CC1">
            <w:pPr>
              <w:tabs>
                <w:tab w:val="left" w:pos="142"/>
              </w:tabs>
              <w:contextualSpacing/>
            </w:pPr>
            <w:r w:rsidRPr="005C0E48">
              <w:t>Patikrintas schemos veikimas prie 0.8 Uvard.</w:t>
            </w:r>
          </w:p>
        </w:tc>
        <w:tc>
          <w:tcPr>
            <w:tcW w:w="1134" w:type="dxa"/>
            <w:gridSpan w:val="2"/>
            <w:tcBorders>
              <w:top w:val="single" w:sz="2" w:space="0" w:color="auto"/>
              <w:left w:val="single" w:sz="4" w:space="0" w:color="auto"/>
              <w:bottom w:val="single" w:sz="4" w:space="0" w:color="auto"/>
              <w:right w:val="single" w:sz="2" w:space="0" w:color="auto"/>
            </w:tcBorders>
          </w:tcPr>
          <w:p w14:paraId="695F489C" w14:textId="77777777" w:rsidR="00363CC1" w:rsidRPr="005C0E48" w:rsidRDefault="00363CC1" w:rsidP="00363CC1">
            <w:pPr>
              <w:tabs>
                <w:tab w:val="left" w:pos="142"/>
              </w:tabs>
              <w:contextualSpacing/>
            </w:pPr>
          </w:p>
        </w:tc>
      </w:tr>
      <w:tr w:rsidR="00363CC1" w:rsidRPr="005C0E48" w14:paraId="2BD53802" w14:textId="77777777" w:rsidTr="00363CC1">
        <w:tc>
          <w:tcPr>
            <w:tcW w:w="284" w:type="dxa"/>
          </w:tcPr>
          <w:p w14:paraId="29A84A88" w14:textId="77777777" w:rsidR="00363CC1" w:rsidRPr="005C0E48" w:rsidRDefault="00363CC1" w:rsidP="00363CC1">
            <w:pPr>
              <w:tabs>
                <w:tab w:val="left" w:pos="142"/>
              </w:tabs>
              <w:contextualSpacing/>
            </w:pPr>
          </w:p>
        </w:tc>
        <w:tc>
          <w:tcPr>
            <w:tcW w:w="992" w:type="dxa"/>
            <w:gridSpan w:val="2"/>
            <w:tcBorders>
              <w:top w:val="single" w:sz="4" w:space="0" w:color="auto"/>
              <w:left w:val="nil"/>
              <w:bottom w:val="single" w:sz="4" w:space="0" w:color="auto"/>
              <w:right w:val="nil"/>
            </w:tcBorders>
            <w:hideMark/>
          </w:tcPr>
          <w:p w14:paraId="38400C50" w14:textId="77777777" w:rsidR="00363CC1" w:rsidRPr="005C0E48" w:rsidRDefault="00363CC1" w:rsidP="00363CC1">
            <w:pPr>
              <w:tabs>
                <w:tab w:val="left" w:pos="142"/>
              </w:tabs>
              <w:ind w:firstLine="174"/>
              <w:contextualSpacing/>
            </w:pPr>
            <w:r w:rsidRPr="005C0E48">
              <w:t>10.2</w:t>
            </w:r>
          </w:p>
        </w:tc>
        <w:tc>
          <w:tcPr>
            <w:tcW w:w="7229" w:type="dxa"/>
            <w:gridSpan w:val="6"/>
            <w:tcBorders>
              <w:top w:val="single" w:sz="2" w:space="0" w:color="auto"/>
              <w:left w:val="nil"/>
              <w:bottom w:val="single" w:sz="4" w:space="0" w:color="auto"/>
              <w:right w:val="single" w:sz="4" w:space="0" w:color="auto"/>
            </w:tcBorders>
            <w:hideMark/>
          </w:tcPr>
          <w:p w14:paraId="0C2528CA" w14:textId="77777777" w:rsidR="00363CC1" w:rsidRPr="005C0E48" w:rsidRDefault="00363CC1" w:rsidP="00363CC1">
            <w:pPr>
              <w:tabs>
                <w:tab w:val="left" w:pos="142"/>
              </w:tabs>
              <w:contextualSpacing/>
            </w:pPr>
            <w:r w:rsidRPr="005C0E48">
              <w:t>Patikrintas schemos veikimas prie Uvard.</w:t>
            </w:r>
          </w:p>
        </w:tc>
        <w:tc>
          <w:tcPr>
            <w:tcW w:w="1134" w:type="dxa"/>
            <w:gridSpan w:val="2"/>
            <w:tcBorders>
              <w:top w:val="single" w:sz="2" w:space="0" w:color="auto"/>
              <w:left w:val="single" w:sz="4" w:space="0" w:color="auto"/>
              <w:bottom w:val="single" w:sz="4" w:space="0" w:color="auto"/>
              <w:right w:val="single" w:sz="2" w:space="0" w:color="auto"/>
            </w:tcBorders>
          </w:tcPr>
          <w:p w14:paraId="089A8B0D" w14:textId="77777777" w:rsidR="00363CC1" w:rsidRPr="005C0E48" w:rsidRDefault="00363CC1" w:rsidP="00363CC1">
            <w:pPr>
              <w:tabs>
                <w:tab w:val="left" w:pos="142"/>
              </w:tabs>
              <w:contextualSpacing/>
            </w:pPr>
          </w:p>
        </w:tc>
      </w:tr>
      <w:tr w:rsidR="00363CC1" w:rsidRPr="005C0E48" w14:paraId="30F152AF" w14:textId="77777777" w:rsidTr="00363CC1">
        <w:tc>
          <w:tcPr>
            <w:tcW w:w="284" w:type="dxa"/>
          </w:tcPr>
          <w:p w14:paraId="2DD266BD" w14:textId="77777777" w:rsidR="00363CC1" w:rsidRPr="005C0E48" w:rsidRDefault="00363CC1" w:rsidP="00363CC1">
            <w:pPr>
              <w:tabs>
                <w:tab w:val="left" w:pos="142"/>
              </w:tabs>
              <w:contextualSpacing/>
            </w:pPr>
          </w:p>
        </w:tc>
        <w:tc>
          <w:tcPr>
            <w:tcW w:w="992" w:type="dxa"/>
            <w:gridSpan w:val="2"/>
            <w:tcBorders>
              <w:top w:val="single" w:sz="4" w:space="0" w:color="auto"/>
              <w:left w:val="nil"/>
              <w:bottom w:val="single" w:sz="4" w:space="0" w:color="auto"/>
              <w:right w:val="nil"/>
            </w:tcBorders>
            <w:hideMark/>
          </w:tcPr>
          <w:p w14:paraId="7BBC3B78" w14:textId="77777777" w:rsidR="00363CC1" w:rsidRPr="005C0E48" w:rsidRDefault="00363CC1" w:rsidP="00363CC1">
            <w:pPr>
              <w:tabs>
                <w:tab w:val="left" w:pos="142"/>
              </w:tabs>
              <w:ind w:firstLine="174"/>
              <w:contextualSpacing/>
            </w:pPr>
            <w:r w:rsidRPr="005C0E48">
              <w:t>10.3</w:t>
            </w:r>
          </w:p>
        </w:tc>
        <w:tc>
          <w:tcPr>
            <w:tcW w:w="7229" w:type="dxa"/>
            <w:gridSpan w:val="6"/>
            <w:tcBorders>
              <w:top w:val="single" w:sz="2" w:space="0" w:color="auto"/>
              <w:left w:val="nil"/>
              <w:bottom w:val="single" w:sz="4" w:space="0" w:color="auto"/>
              <w:right w:val="single" w:sz="4" w:space="0" w:color="auto"/>
            </w:tcBorders>
            <w:hideMark/>
          </w:tcPr>
          <w:p w14:paraId="7F42707D" w14:textId="77777777" w:rsidR="00363CC1" w:rsidRPr="005C0E48" w:rsidRDefault="00363CC1" w:rsidP="00363CC1">
            <w:pPr>
              <w:tabs>
                <w:tab w:val="left" w:pos="142"/>
              </w:tabs>
              <w:contextualSpacing/>
            </w:pPr>
            <w:r w:rsidRPr="005C0E48">
              <w:t>Priedas Nr.</w:t>
            </w:r>
          </w:p>
        </w:tc>
        <w:tc>
          <w:tcPr>
            <w:tcW w:w="1134" w:type="dxa"/>
            <w:gridSpan w:val="2"/>
            <w:tcBorders>
              <w:top w:val="single" w:sz="2" w:space="0" w:color="auto"/>
              <w:left w:val="single" w:sz="4" w:space="0" w:color="auto"/>
              <w:bottom w:val="single" w:sz="4" w:space="0" w:color="auto"/>
              <w:right w:val="single" w:sz="2" w:space="0" w:color="auto"/>
            </w:tcBorders>
          </w:tcPr>
          <w:p w14:paraId="32E25C07" w14:textId="77777777" w:rsidR="00363CC1" w:rsidRPr="005C0E48" w:rsidRDefault="00363CC1" w:rsidP="00363CC1">
            <w:pPr>
              <w:tabs>
                <w:tab w:val="left" w:pos="142"/>
              </w:tabs>
              <w:contextualSpacing/>
            </w:pPr>
          </w:p>
        </w:tc>
      </w:tr>
      <w:tr w:rsidR="00363CC1" w:rsidRPr="005C0E48" w14:paraId="75415C2E" w14:textId="77777777" w:rsidTr="00363CC1">
        <w:tc>
          <w:tcPr>
            <w:tcW w:w="8344" w:type="dxa"/>
            <w:gridSpan w:val="8"/>
            <w:tcBorders>
              <w:top w:val="nil"/>
              <w:left w:val="nil"/>
              <w:bottom w:val="single" w:sz="4" w:space="0" w:color="auto"/>
              <w:right w:val="nil"/>
            </w:tcBorders>
            <w:hideMark/>
          </w:tcPr>
          <w:p w14:paraId="34FDCAC2" w14:textId="77777777" w:rsidR="00363CC1" w:rsidRPr="005C0E48" w:rsidRDefault="00363CC1" w:rsidP="00BB78AD">
            <w:pPr>
              <w:numPr>
                <w:ilvl w:val="0"/>
                <w:numId w:val="25"/>
              </w:numPr>
              <w:tabs>
                <w:tab w:val="left" w:pos="284"/>
              </w:tabs>
              <w:ind w:left="142" w:firstLine="284"/>
              <w:contextualSpacing/>
            </w:pPr>
            <w:r w:rsidRPr="005C0E48">
              <w:t>Patikrinti RAA įrenginio ryšiai su komutaciniais aparatais ir kitais RAA įrenginiais</w:t>
            </w:r>
          </w:p>
        </w:tc>
        <w:tc>
          <w:tcPr>
            <w:tcW w:w="237" w:type="dxa"/>
            <w:gridSpan w:val="2"/>
            <w:tcBorders>
              <w:top w:val="nil"/>
              <w:left w:val="nil"/>
              <w:bottom w:val="single" w:sz="2" w:space="0" w:color="auto"/>
              <w:right w:val="single" w:sz="2" w:space="0" w:color="auto"/>
            </w:tcBorders>
          </w:tcPr>
          <w:p w14:paraId="07583D63" w14:textId="77777777" w:rsidR="00363CC1" w:rsidRPr="005C0E48" w:rsidRDefault="00363CC1" w:rsidP="00363CC1">
            <w:pPr>
              <w:contextualSpacing/>
            </w:pPr>
          </w:p>
        </w:tc>
        <w:tc>
          <w:tcPr>
            <w:tcW w:w="1058" w:type="dxa"/>
            <w:tcBorders>
              <w:top w:val="single" w:sz="2" w:space="0" w:color="auto"/>
              <w:left w:val="single" w:sz="2" w:space="0" w:color="auto"/>
              <w:bottom w:val="single" w:sz="2" w:space="0" w:color="auto"/>
              <w:right w:val="single" w:sz="2" w:space="0" w:color="auto"/>
            </w:tcBorders>
          </w:tcPr>
          <w:p w14:paraId="5F37A853" w14:textId="77777777" w:rsidR="00363CC1" w:rsidRPr="005C0E48" w:rsidRDefault="00363CC1" w:rsidP="00363CC1">
            <w:pPr>
              <w:contextualSpacing/>
            </w:pPr>
          </w:p>
        </w:tc>
      </w:tr>
      <w:tr w:rsidR="00363CC1" w:rsidRPr="005C0E48" w14:paraId="1364AF08" w14:textId="77777777" w:rsidTr="00363CC1">
        <w:tc>
          <w:tcPr>
            <w:tcW w:w="8344" w:type="dxa"/>
            <w:gridSpan w:val="8"/>
            <w:tcBorders>
              <w:top w:val="nil"/>
              <w:left w:val="nil"/>
              <w:bottom w:val="single" w:sz="2" w:space="0" w:color="auto"/>
              <w:right w:val="nil"/>
            </w:tcBorders>
            <w:hideMark/>
          </w:tcPr>
          <w:p w14:paraId="677A3D5B" w14:textId="77777777" w:rsidR="00363CC1" w:rsidRPr="005C0E48" w:rsidRDefault="00363CC1" w:rsidP="00BB78AD">
            <w:pPr>
              <w:numPr>
                <w:ilvl w:val="0"/>
                <w:numId w:val="25"/>
              </w:numPr>
              <w:tabs>
                <w:tab w:val="left" w:pos="284"/>
              </w:tabs>
              <w:ind w:left="142" w:firstLine="284"/>
              <w:contextualSpacing/>
            </w:pPr>
            <w:r w:rsidRPr="005C0E48">
              <w:t>Atliktas RAA įrenginio patikrinimas (matavimų duomenys) darbo srove ir įtampa :</w:t>
            </w:r>
          </w:p>
        </w:tc>
        <w:tc>
          <w:tcPr>
            <w:tcW w:w="237" w:type="dxa"/>
            <w:gridSpan w:val="2"/>
            <w:tcBorders>
              <w:top w:val="single" w:sz="2" w:space="0" w:color="auto"/>
              <w:left w:val="nil"/>
              <w:bottom w:val="single" w:sz="2" w:space="0" w:color="auto"/>
              <w:right w:val="nil"/>
            </w:tcBorders>
          </w:tcPr>
          <w:p w14:paraId="5790B495" w14:textId="77777777" w:rsidR="00363CC1" w:rsidRPr="005C0E48" w:rsidRDefault="00363CC1" w:rsidP="00363CC1">
            <w:pPr>
              <w:contextualSpacing/>
            </w:pPr>
          </w:p>
        </w:tc>
        <w:tc>
          <w:tcPr>
            <w:tcW w:w="1058" w:type="dxa"/>
            <w:tcBorders>
              <w:top w:val="single" w:sz="2" w:space="0" w:color="auto"/>
              <w:left w:val="nil"/>
              <w:bottom w:val="single" w:sz="2" w:space="0" w:color="auto"/>
              <w:right w:val="nil"/>
            </w:tcBorders>
          </w:tcPr>
          <w:p w14:paraId="656CA0E0" w14:textId="77777777" w:rsidR="00363CC1" w:rsidRPr="005C0E48" w:rsidRDefault="00363CC1" w:rsidP="00363CC1">
            <w:pPr>
              <w:contextualSpacing/>
            </w:pPr>
          </w:p>
        </w:tc>
      </w:tr>
      <w:tr w:rsidR="00363CC1" w:rsidRPr="005C0E48" w14:paraId="3EB9AC99" w14:textId="77777777" w:rsidTr="00363CC1">
        <w:tc>
          <w:tcPr>
            <w:tcW w:w="4111" w:type="dxa"/>
            <w:gridSpan w:val="5"/>
            <w:tcBorders>
              <w:top w:val="single" w:sz="2" w:space="0" w:color="auto"/>
              <w:left w:val="nil"/>
              <w:bottom w:val="single" w:sz="2" w:space="0" w:color="auto"/>
              <w:right w:val="nil"/>
            </w:tcBorders>
          </w:tcPr>
          <w:p w14:paraId="189B90D6" w14:textId="77777777" w:rsidR="00363CC1" w:rsidRPr="005C0E48" w:rsidRDefault="00363CC1" w:rsidP="00363CC1">
            <w:pPr>
              <w:contextualSpacing/>
            </w:pPr>
            <w:r w:rsidRPr="005C0E48">
              <w:t>Aktyvioji galia P=…………………………</w:t>
            </w:r>
          </w:p>
        </w:tc>
        <w:tc>
          <w:tcPr>
            <w:tcW w:w="5528" w:type="dxa"/>
            <w:gridSpan w:val="6"/>
            <w:tcBorders>
              <w:top w:val="single" w:sz="2" w:space="0" w:color="auto"/>
              <w:left w:val="nil"/>
              <w:bottom w:val="single" w:sz="2" w:space="0" w:color="auto"/>
              <w:right w:val="nil"/>
            </w:tcBorders>
          </w:tcPr>
          <w:p w14:paraId="23102DCC" w14:textId="77777777" w:rsidR="00363CC1" w:rsidRPr="005C0E48" w:rsidRDefault="00363CC1" w:rsidP="00363CC1">
            <w:pPr>
              <w:contextualSpacing/>
            </w:pPr>
            <w:r w:rsidRPr="005C0E48">
              <w:t>Reaktyvioji galia Q=............................</w:t>
            </w:r>
          </w:p>
        </w:tc>
      </w:tr>
      <w:tr w:rsidR="00363CC1" w:rsidRPr="005C0E48" w14:paraId="3A131A73" w14:textId="77777777" w:rsidTr="00363CC1">
        <w:tc>
          <w:tcPr>
            <w:tcW w:w="8505" w:type="dxa"/>
            <w:gridSpan w:val="9"/>
            <w:tcBorders>
              <w:top w:val="single" w:sz="2" w:space="0" w:color="auto"/>
              <w:left w:val="nil"/>
              <w:bottom w:val="single" w:sz="2" w:space="0" w:color="auto"/>
              <w:right w:val="nil"/>
            </w:tcBorders>
          </w:tcPr>
          <w:p w14:paraId="741F39FA" w14:textId="77777777" w:rsidR="00363CC1" w:rsidRPr="005C0E48" w:rsidRDefault="00363CC1" w:rsidP="00363CC1">
            <w:pPr>
              <w:contextualSpacing/>
            </w:pPr>
          </w:p>
        </w:tc>
        <w:tc>
          <w:tcPr>
            <w:tcW w:w="1134" w:type="dxa"/>
            <w:gridSpan w:val="2"/>
            <w:tcBorders>
              <w:top w:val="single" w:sz="2" w:space="0" w:color="auto"/>
              <w:left w:val="nil"/>
              <w:bottom w:val="single" w:sz="2" w:space="0" w:color="auto"/>
              <w:right w:val="nil"/>
            </w:tcBorders>
          </w:tcPr>
          <w:p w14:paraId="6D002833" w14:textId="77777777" w:rsidR="00363CC1" w:rsidRPr="005C0E48" w:rsidRDefault="00363CC1" w:rsidP="00363CC1">
            <w:pPr>
              <w:contextualSpacing/>
            </w:pPr>
          </w:p>
        </w:tc>
      </w:tr>
      <w:tr w:rsidR="00363CC1" w:rsidRPr="005C0E48" w14:paraId="5F2A2BAB" w14:textId="77777777" w:rsidTr="00363CC1">
        <w:tc>
          <w:tcPr>
            <w:tcW w:w="8505" w:type="dxa"/>
            <w:gridSpan w:val="9"/>
            <w:tcBorders>
              <w:top w:val="single" w:sz="2" w:space="0" w:color="auto"/>
              <w:left w:val="nil"/>
              <w:bottom w:val="single" w:sz="2" w:space="0" w:color="auto"/>
              <w:right w:val="nil"/>
            </w:tcBorders>
          </w:tcPr>
          <w:p w14:paraId="09EA733D" w14:textId="77777777" w:rsidR="00363CC1" w:rsidRPr="005C0E48" w:rsidRDefault="00363CC1" w:rsidP="00363CC1">
            <w:pPr>
              <w:contextualSpacing/>
            </w:pPr>
          </w:p>
        </w:tc>
        <w:tc>
          <w:tcPr>
            <w:tcW w:w="1134" w:type="dxa"/>
            <w:gridSpan w:val="2"/>
            <w:tcBorders>
              <w:top w:val="single" w:sz="2" w:space="0" w:color="auto"/>
              <w:left w:val="nil"/>
              <w:bottom w:val="single" w:sz="2" w:space="0" w:color="auto"/>
              <w:right w:val="nil"/>
            </w:tcBorders>
          </w:tcPr>
          <w:p w14:paraId="0253AD40" w14:textId="77777777" w:rsidR="00363CC1" w:rsidRPr="005C0E48" w:rsidRDefault="00363CC1" w:rsidP="00363CC1">
            <w:pPr>
              <w:contextualSpacing/>
            </w:pPr>
          </w:p>
        </w:tc>
      </w:tr>
      <w:tr w:rsidR="00363CC1" w:rsidRPr="005C0E48" w14:paraId="2942EC2D" w14:textId="77777777" w:rsidTr="00363CC1">
        <w:tc>
          <w:tcPr>
            <w:tcW w:w="8505" w:type="dxa"/>
            <w:gridSpan w:val="9"/>
            <w:tcBorders>
              <w:top w:val="single" w:sz="2" w:space="0" w:color="auto"/>
              <w:left w:val="nil"/>
              <w:bottom w:val="single" w:sz="2" w:space="0" w:color="auto"/>
              <w:right w:val="nil"/>
            </w:tcBorders>
          </w:tcPr>
          <w:p w14:paraId="6FDA1A89" w14:textId="77777777" w:rsidR="00363CC1" w:rsidRPr="005C0E48" w:rsidRDefault="00363CC1" w:rsidP="00363CC1">
            <w:pPr>
              <w:contextualSpacing/>
            </w:pPr>
          </w:p>
        </w:tc>
        <w:tc>
          <w:tcPr>
            <w:tcW w:w="1134" w:type="dxa"/>
            <w:gridSpan w:val="2"/>
            <w:tcBorders>
              <w:top w:val="single" w:sz="2" w:space="0" w:color="auto"/>
              <w:left w:val="nil"/>
              <w:bottom w:val="single" w:sz="2" w:space="0" w:color="auto"/>
              <w:right w:val="nil"/>
            </w:tcBorders>
          </w:tcPr>
          <w:p w14:paraId="1D38DB54" w14:textId="77777777" w:rsidR="00363CC1" w:rsidRPr="005C0E48" w:rsidRDefault="00363CC1" w:rsidP="00363CC1">
            <w:pPr>
              <w:contextualSpacing/>
            </w:pPr>
          </w:p>
        </w:tc>
      </w:tr>
      <w:tr w:rsidR="00363CC1" w:rsidRPr="005C0E48" w14:paraId="6BAC1C78" w14:textId="77777777" w:rsidTr="00363CC1">
        <w:tc>
          <w:tcPr>
            <w:tcW w:w="8505" w:type="dxa"/>
            <w:gridSpan w:val="9"/>
            <w:tcBorders>
              <w:top w:val="single" w:sz="2" w:space="0" w:color="auto"/>
              <w:left w:val="nil"/>
              <w:bottom w:val="single" w:sz="2" w:space="0" w:color="auto"/>
              <w:right w:val="nil"/>
            </w:tcBorders>
          </w:tcPr>
          <w:p w14:paraId="076B38D7" w14:textId="77777777" w:rsidR="00363CC1" w:rsidRPr="005C0E48" w:rsidRDefault="00363CC1" w:rsidP="00363CC1">
            <w:pPr>
              <w:contextualSpacing/>
            </w:pPr>
          </w:p>
        </w:tc>
        <w:tc>
          <w:tcPr>
            <w:tcW w:w="1134" w:type="dxa"/>
            <w:gridSpan w:val="2"/>
            <w:tcBorders>
              <w:top w:val="single" w:sz="2" w:space="0" w:color="auto"/>
              <w:left w:val="nil"/>
              <w:bottom w:val="single" w:sz="2" w:space="0" w:color="auto"/>
              <w:right w:val="nil"/>
            </w:tcBorders>
          </w:tcPr>
          <w:p w14:paraId="37705650" w14:textId="77777777" w:rsidR="00363CC1" w:rsidRPr="005C0E48" w:rsidRDefault="00363CC1" w:rsidP="00363CC1">
            <w:pPr>
              <w:contextualSpacing/>
            </w:pPr>
          </w:p>
        </w:tc>
      </w:tr>
      <w:tr w:rsidR="00363CC1" w:rsidRPr="005C0E48" w14:paraId="3C61A076" w14:textId="77777777" w:rsidTr="00363CC1">
        <w:tc>
          <w:tcPr>
            <w:tcW w:w="8505" w:type="dxa"/>
            <w:gridSpan w:val="9"/>
            <w:tcBorders>
              <w:top w:val="single" w:sz="2" w:space="0" w:color="auto"/>
              <w:left w:val="nil"/>
              <w:bottom w:val="single" w:sz="2" w:space="0" w:color="auto"/>
              <w:right w:val="nil"/>
            </w:tcBorders>
          </w:tcPr>
          <w:p w14:paraId="44CD0687" w14:textId="77777777" w:rsidR="00363CC1" w:rsidRPr="005C0E48" w:rsidRDefault="00363CC1" w:rsidP="00363CC1">
            <w:pPr>
              <w:contextualSpacing/>
            </w:pPr>
          </w:p>
        </w:tc>
        <w:tc>
          <w:tcPr>
            <w:tcW w:w="1134" w:type="dxa"/>
            <w:gridSpan w:val="2"/>
            <w:tcBorders>
              <w:top w:val="single" w:sz="2" w:space="0" w:color="auto"/>
              <w:left w:val="nil"/>
              <w:bottom w:val="single" w:sz="2" w:space="0" w:color="auto"/>
              <w:right w:val="nil"/>
            </w:tcBorders>
          </w:tcPr>
          <w:p w14:paraId="08804848" w14:textId="77777777" w:rsidR="00363CC1" w:rsidRPr="005C0E48" w:rsidRDefault="00363CC1" w:rsidP="00363CC1">
            <w:pPr>
              <w:contextualSpacing/>
            </w:pPr>
          </w:p>
        </w:tc>
      </w:tr>
      <w:tr w:rsidR="00363CC1" w:rsidRPr="005C0E48" w14:paraId="067069C7" w14:textId="77777777" w:rsidTr="00363CC1">
        <w:tc>
          <w:tcPr>
            <w:tcW w:w="8505" w:type="dxa"/>
            <w:gridSpan w:val="9"/>
            <w:tcBorders>
              <w:top w:val="single" w:sz="2" w:space="0" w:color="auto"/>
              <w:left w:val="nil"/>
              <w:bottom w:val="single" w:sz="2" w:space="0" w:color="auto"/>
              <w:right w:val="nil"/>
            </w:tcBorders>
          </w:tcPr>
          <w:p w14:paraId="0855B273" w14:textId="77777777" w:rsidR="00363CC1" w:rsidRPr="005C0E48" w:rsidRDefault="00363CC1" w:rsidP="00363CC1">
            <w:pPr>
              <w:contextualSpacing/>
            </w:pPr>
          </w:p>
        </w:tc>
        <w:tc>
          <w:tcPr>
            <w:tcW w:w="1134" w:type="dxa"/>
            <w:gridSpan w:val="2"/>
            <w:tcBorders>
              <w:top w:val="single" w:sz="2" w:space="0" w:color="auto"/>
              <w:left w:val="nil"/>
              <w:bottom w:val="single" w:sz="2" w:space="0" w:color="auto"/>
              <w:right w:val="nil"/>
            </w:tcBorders>
          </w:tcPr>
          <w:p w14:paraId="5AABA89D" w14:textId="77777777" w:rsidR="00363CC1" w:rsidRPr="005C0E48" w:rsidRDefault="00363CC1" w:rsidP="00363CC1">
            <w:pPr>
              <w:contextualSpacing/>
            </w:pPr>
          </w:p>
        </w:tc>
      </w:tr>
      <w:tr w:rsidR="00363CC1" w:rsidRPr="005C0E48" w14:paraId="60820A68" w14:textId="77777777" w:rsidTr="00363CC1">
        <w:tc>
          <w:tcPr>
            <w:tcW w:w="8505" w:type="dxa"/>
            <w:gridSpan w:val="9"/>
            <w:tcBorders>
              <w:top w:val="single" w:sz="2" w:space="0" w:color="auto"/>
              <w:left w:val="nil"/>
              <w:bottom w:val="single" w:sz="2" w:space="0" w:color="auto"/>
              <w:right w:val="nil"/>
            </w:tcBorders>
          </w:tcPr>
          <w:p w14:paraId="2196A97F" w14:textId="77777777" w:rsidR="00363CC1" w:rsidRPr="005C0E48" w:rsidRDefault="00363CC1" w:rsidP="00363CC1">
            <w:pPr>
              <w:contextualSpacing/>
            </w:pPr>
          </w:p>
        </w:tc>
        <w:tc>
          <w:tcPr>
            <w:tcW w:w="1134" w:type="dxa"/>
            <w:gridSpan w:val="2"/>
            <w:tcBorders>
              <w:top w:val="single" w:sz="2" w:space="0" w:color="auto"/>
              <w:left w:val="nil"/>
              <w:bottom w:val="single" w:sz="2" w:space="0" w:color="auto"/>
              <w:right w:val="nil"/>
            </w:tcBorders>
          </w:tcPr>
          <w:p w14:paraId="2BF13B70" w14:textId="77777777" w:rsidR="00363CC1" w:rsidRPr="005C0E48" w:rsidRDefault="00363CC1" w:rsidP="00363CC1">
            <w:pPr>
              <w:contextualSpacing/>
            </w:pPr>
          </w:p>
        </w:tc>
      </w:tr>
      <w:tr w:rsidR="00363CC1" w:rsidRPr="005C0E48" w14:paraId="6647C2AC" w14:textId="77777777" w:rsidTr="00363CC1">
        <w:trPr>
          <w:trHeight w:val="270"/>
        </w:trPr>
        <w:tc>
          <w:tcPr>
            <w:tcW w:w="1610" w:type="dxa"/>
            <w:gridSpan w:val="4"/>
            <w:vMerge w:val="restart"/>
            <w:tcBorders>
              <w:top w:val="single" w:sz="4" w:space="0" w:color="auto"/>
              <w:left w:val="nil"/>
              <w:bottom w:val="single" w:sz="4" w:space="0" w:color="auto"/>
              <w:right w:val="single" w:sz="4" w:space="0" w:color="auto"/>
            </w:tcBorders>
          </w:tcPr>
          <w:p w14:paraId="77D625FF" w14:textId="77777777" w:rsidR="00363CC1" w:rsidRPr="005C0E48" w:rsidRDefault="00363CC1" w:rsidP="00363CC1">
            <w:pPr>
              <w:ind w:right="-195"/>
              <w:contextualSpacing/>
            </w:pPr>
            <w:r w:rsidRPr="005C0E48">
              <w:t>13.Išvada:</w:t>
            </w:r>
          </w:p>
          <w:p w14:paraId="6D7CAF41" w14:textId="77777777" w:rsidR="00363CC1" w:rsidRPr="005C0E48" w:rsidRDefault="00363CC1" w:rsidP="00363CC1">
            <w:pPr>
              <w:contextualSpacing/>
            </w:pPr>
          </w:p>
        </w:tc>
        <w:tc>
          <w:tcPr>
            <w:tcW w:w="8029" w:type="dxa"/>
            <w:gridSpan w:val="7"/>
            <w:tcBorders>
              <w:top w:val="single" w:sz="4" w:space="0" w:color="auto"/>
              <w:left w:val="single" w:sz="4" w:space="0" w:color="auto"/>
              <w:bottom w:val="single" w:sz="4" w:space="0" w:color="auto"/>
              <w:right w:val="nil"/>
            </w:tcBorders>
          </w:tcPr>
          <w:p w14:paraId="635C481F" w14:textId="77777777" w:rsidR="00363CC1" w:rsidRPr="005C0E48" w:rsidRDefault="00363CC1" w:rsidP="00363CC1">
            <w:pPr>
              <w:contextualSpacing/>
            </w:pPr>
          </w:p>
        </w:tc>
      </w:tr>
      <w:tr w:rsidR="00363CC1" w:rsidRPr="005C0E48" w14:paraId="004119BB" w14:textId="77777777" w:rsidTr="00363CC1">
        <w:trPr>
          <w:trHeight w:val="270"/>
        </w:trPr>
        <w:tc>
          <w:tcPr>
            <w:tcW w:w="1610" w:type="dxa"/>
            <w:gridSpan w:val="4"/>
            <w:vMerge/>
            <w:tcBorders>
              <w:top w:val="single" w:sz="4" w:space="0" w:color="auto"/>
              <w:left w:val="nil"/>
              <w:bottom w:val="single" w:sz="4" w:space="0" w:color="auto"/>
              <w:right w:val="single" w:sz="4" w:space="0" w:color="auto"/>
            </w:tcBorders>
            <w:vAlign w:val="center"/>
            <w:hideMark/>
          </w:tcPr>
          <w:p w14:paraId="6A043286" w14:textId="77777777" w:rsidR="00363CC1" w:rsidRPr="005C0E48" w:rsidRDefault="00363CC1" w:rsidP="00363CC1">
            <w:pPr>
              <w:contextualSpacing/>
            </w:pPr>
          </w:p>
        </w:tc>
        <w:tc>
          <w:tcPr>
            <w:tcW w:w="8029" w:type="dxa"/>
            <w:gridSpan w:val="7"/>
            <w:tcBorders>
              <w:top w:val="single" w:sz="4" w:space="0" w:color="auto"/>
              <w:left w:val="single" w:sz="4" w:space="0" w:color="auto"/>
              <w:bottom w:val="single" w:sz="4" w:space="0" w:color="auto"/>
              <w:right w:val="nil"/>
            </w:tcBorders>
          </w:tcPr>
          <w:p w14:paraId="3E132A0D" w14:textId="77777777" w:rsidR="00363CC1" w:rsidRPr="005C0E48" w:rsidRDefault="00363CC1" w:rsidP="00363CC1">
            <w:pPr>
              <w:contextualSpacing/>
            </w:pPr>
          </w:p>
        </w:tc>
      </w:tr>
      <w:tr w:rsidR="00363CC1" w:rsidRPr="005C0E48" w14:paraId="56EDC103" w14:textId="77777777" w:rsidTr="00363CC1">
        <w:trPr>
          <w:trHeight w:val="270"/>
        </w:trPr>
        <w:tc>
          <w:tcPr>
            <w:tcW w:w="1610" w:type="dxa"/>
            <w:gridSpan w:val="4"/>
            <w:vMerge/>
            <w:tcBorders>
              <w:top w:val="single" w:sz="4" w:space="0" w:color="auto"/>
              <w:left w:val="nil"/>
              <w:bottom w:val="single" w:sz="4" w:space="0" w:color="auto"/>
              <w:right w:val="single" w:sz="4" w:space="0" w:color="auto"/>
            </w:tcBorders>
            <w:vAlign w:val="center"/>
            <w:hideMark/>
          </w:tcPr>
          <w:p w14:paraId="5C84C8B7" w14:textId="77777777" w:rsidR="00363CC1" w:rsidRPr="005C0E48" w:rsidRDefault="00363CC1" w:rsidP="00363CC1">
            <w:pPr>
              <w:contextualSpacing/>
            </w:pPr>
          </w:p>
        </w:tc>
        <w:tc>
          <w:tcPr>
            <w:tcW w:w="8029" w:type="dxa"/>
            <w:gridSpan w:val="7"/>
            <w:tcBorders>
              <w:top w:val="single" w:sz="4" w:space="0" w:color="auto"/>
              <w:left w:val="single" w:sz="4" w:space="0" w:color="auto"/>
              <w:bottom w:val="single" w:sz="4" w:space="0" w:color="auto"/>
              <w:right w:val="nil"/>
            </w:tcBorders>
          </w:tcPr>
          <w:p w14:paraId="6D14EDA5" w14:textId="77777777" w:rsidR="00363CC1" w:rsidRPr="005C0E48" w:rsidRDefault="00363CC1" w:rsidP="00363CC1">
            <w:pPr>
              <w:contextualSpacing/>
            </w:pPr>
          </w:p>
        </w:tc>
      </w:tr>
      <w:tr w:rsidR="00363CC1" w:rsidRPr="005C0E48" w14:paraId="6968DC24" w14:textId="77777777" w:rsidTr="00363CC1">
        <w:trPr>
          <w:trHeight w:val="267"/>
        </w:trPr>
        <w:tc>
          <w:tcPr>
            <w:tcW w:w="1610" w:type="dxa"/>
            <w:gridSpan w:val="4"/>
            <w:vMerge/>
            <w:tcBorders>
              <w:top w:val="single" w:sz="4" w:space="0" w:color="auto"/>
              <w:left w:val="nil"/>
              <w:bottom w:val="single" w:sz="4" w:space="0" w:color="auto"/>
              <w:right w:val="single" w:sz="4" w:space="0" w:color="auto"/>
            </w:tcBorders>
            <w:vAlign w:val="center"/>
            <w:hideMark/>
          </w:tcPr>
          <w:p w14:paraId="7A12637B" w14:textId="77777777" w:rsidR="00363CC1" w:rsidRPr="005C0E48" w:rsidRDefault="00363CC1" w:rsidP="00363CC1">
            <w:pPr>
              <w:contextualSpacing/>
            </w:pPr>
          </w:p>
        </w:tc>
        <w:tc>
          <w:tcPr>
            <w:tcW w:w="8029" w:type="dxa"/>
            <w:gridSpan w:val="7"/>
            <w:tcBorders>
              <w:top w:val="single" w:sz="4" w:space="0" w:color="auto"/>
              <w:left w:val="single" w:sz="4" w:space="0" w:color="auto"/>
              <w:bottom w:val="single" w:sz="4" w:space="0" w:color="auto"/>
              <w:right w:val="nil"/>
            </w:tcBorders>
          </w:tcPr>
          <w:p w14:paraId="2E7F6C42" w14:textId="77777777" w:rsidR="00363CC1" w:rsidRPr="005C0E48" w:rsidRDefault="00363CC1" w:rsidP="00363CC1">
            <w:pPr>
              <w:contextualSpacing/>
            </w:pPr>
          </w:p>
        </w:tc>
      </w:tr>
      <w:tr w:rsidR="00363CC1" w:rsidRPr="005C0E48" w14:paraId="3589A0CA" w14:textId="77777777" w:rsidTr="00363CC1">
        <w:tblPrEx>
          <w:tblLook w:val="01E0" w:firstRow="1" w:lastRow="1" w:firstColumn="1" w:lastColumn="1" w:noHBand="0" w:noVBand="0"/>
        </w:tblPrEx>
        <w:trPr>
          <w:trHeight w:val="1108"/>
        </w:trPr>
        <w:tc>
          <w:tcPr>
            <w:tcW w:w="1258" w:type="dxa"/>
            <w:gridSpan w:val="2"/>
            <w:vAlign w:val="center"/>
            <w:hideMark/>
          </w:tcPr>
          <w:p w14:paraId="76D24BCF" w14:textId="77777777" w:rsidR="00363CC1" w:rsidRPr="005C0E48" w:rsidRDefault="00363CC1" w:rsidP="00363CC1">
            <w:pPr>
              <w:pStyle w:val="Header"/>
              <w:ind w:left="-109" w:hanging="142"/>
              <w:contextualSpacing/>
              <w:jc w:val="center"/>
            </w:pPr>
            <w:r w:rsidRPr="005C0E48">
              <w:t>Darbus</w:t>
            </w:r>
          </w:p>
          <w:p w14:paraId="7CB33244" w14:textId="77777777" w:rsidR="00363CC1" w:rsidRPr="005C0E48" w:rsidRDefault="00363CC1" w:rsidP="00363CC1">
            <w:pPr>
              <w:pStyle w:val="Header"/>
              <w:contextualSpacing/>
              <w:jc w:val="center"/>
            </w:pPr>
            <w:r w:rsidRPr="005C0E48">
              <w:t>atliko:</w:t>
            </w:r>
          </w:p>
        </w:tc>
        <w:tc>
          <w:tcPr>
            <w:tcW w:w="5651" w:type="dxa"/>
            <w:gridSpan w:val="4"/>
            <w:vAlign w:val="center"/>
            <w:hideMark/>
          </w:tcPr>
          <w:p w14:paraId="019C5477" w14:textId="77777777" w:rsidR="00363CC1" w:rsidRPr="005C0E48" w:rsidRDefault="00363CC1" w:rsidP="00363CC1">
            <w:pPr>
              <w:contextualSpacing/>
              <w:jc w:val="center"/>
            </w:pPr>
            <w:r w:rsidRPr="005C0E48">
              <w:t>_________________________</w:t>
            </w:r>
          </w:p>
          <w:p w14:paraId="65611326" w14:textId="77777777" w:rsidR="00363CC1" w:rsidRPr="005C0E48" w:rsidRDefault="00363CC1" w:rsidP="00363CC1">
            <w:pPr>
              <w:contextualSpacing/>
              <w:jc w:val="center"/>
            </w:pPr>
            <w:r w:rsidRPr="005C0E48">
              <w:t>(Pareigos, vardas, pavardė)</w:t>
            </w:r>
          </w:p>
        </w:tc>
        <w:tc>
          <w:tcPr>
            <w:tcW w:w="2730" w:type="dxa"/>
            <w:gridSpan w:val="5"/>
            <w:vAlign w:val="center"/>
            <w:hideMark/>
          </w:tcPr>
          <w:p w14:paraId="5828824E" w14:textId="77777777" w:rsidR="00363CC1" w:rsidRPr="005C0E48" w:rsidRDefault="00363CC1" w:rsidP="00363CC1">
            <w:pPr>
              <w:contextualSpacing/>
              <w:jc w:val="center"/>
            </w:pPr>
            <w:r w:rsidRPr="005C0E48">
              <w:t>__________________</w:t>
            </w:r>
          </w:p>
          <w:p w14:paraId="251BC60D" w14:textId="77777777" w:rsidR="00363CC1" w:rsidRPr="005C0E48" w:rsidRDefault="00363CC1" w:rsidP="00363CC1">
            <w:pPr>
              <w:contextualSpacing/>
              <w:jc w:val="center"/>
            </w:pPr>
            <w:r w:rsidRPr="005C0E48">
              <w:t>(Parašas)</w:t>
            </w:r>
          </w:p>
        </w:tc>
      </w:tr>
      <w:tr w:rsidR="00363CC1" w:rsidRPr="005C0E48" w14:paraId="1A155B75" w14:textId="77777777" w:rsidTr="00363CC1">
        <w:tblPrEx>
          <w:tblLook w:val="01E0" w:firstRow="1" w:lastRow="1" w:firstColumn="1" w:lastColumn="1" w:noHBand="0" w:noVBand="0"/>
        </w:tblPrEx>
        <w:trPr>
          <w:trHeight w:val="851"/>
        </w:trPr>
        <w:tc>
          <w:tcPr>
            <w:tcW w:w="1258" w:type="dxa"/>
            <w:gridSpan w:val="2"/>
            <w:vAlign w:val="center"/>
            <w:hideMark/>
          </w:tcPr>
          <w:p w14:paraId="7BEA2478" w14:textId="77777777" w:rsidR="00363CC1" w:rsidRPr="005C0E48" w:rsidRDefault="00363CC1" w:rsidP="00363CC1">
            <w:pPr>
              <w:pStyle w:val="Header"/>
              <w:ind w:hanging="393"/>
              <w:contextualSpacing/>
              <w:jc w:val="center"/>
            </w:pPr>
            <w:r w:rsidRPr="005C0E48">
              <w:t>Darbus priėmė:</w:t>
            </w:r>
          </w:p>
        </w:tc>
        <w:tc>
          <w:tcPr>
            <w:tcW w:w="5651" w:type="dxa"/>
            <w:gridSpan w:val="4"/>
            <w:vAlign w:val="center"/>
            <w:hideMark/>
          </w:tcPr>
          <w:p w14:paraId="60860D8C" w14:textId="77777777" w:rsidR="00363CC1" w:rsidRPr="005C0E48" w:rsidRDefault="00363CC1" w:rsidP="00363CC1">
            <w:pPr>
              <w:contextualSpacing/>
              <w:jc w:val="center"/>
            </w:pPr>
            <w:r w:rsidRPr="005C0E48">
              <w:t>_________________________</w:t>
            </w:r>
          </w:p>
          <w:p w14:paraId="11C29ABD" w14:textId="77777777" w:rsidR="00363CC1" w:rsidRPr="005C0E48" w:rsidRDefault="00363CC1" w:rsidP="00363CC1">
            <w:pPr>
              <w:contextualSpacing/>
              <w:jc w:val="center"/>
            </w:pPr>
            <w:r w:rsidRPr="005C0E48">
              <w:t>(Pareigos, vardas, pavardė)</w:t>
            </w:r>
          </w:p>
        </w:tc>
        <w:tc>
          <w:tcPr>
            <w:tcW w:w="2730" w:type="dxa"/>
            <w:gridSpan w:val="5"/>
            <w:vAlign w:val="center"/>
            <w:hideMark/>
          </w:tcPr>
          <w:p w14:paraId="71B70732" w14:textId="77777777" w:rsidR="00363CC1" w:rsidRPr="005C0E48" w:rsidRDefault="00363CC1" w:rsidP="00363CC1">
            <w:pPr>
              <w:contextualSpacing/>
              <w:jc w:val="center"/>
            </w:pPr>
            <w:r w:rsidRPr="005C0E48">
              <w:t>__________________</w:t>
            </w:r>
          </w:p>
          <w:p w14:paraId="159BEE65" w14:textId="77777777" w:rsidR="00363CC1" w:rsidRPr="005C0E48" w:rsidRDefault="00363CC1" w:rsidP="00363CC1">
            <w:pPr>
              <w:contextualSpacing/>
              <w:jc w:val="center"/>
            </w:pPr>
            <w:r w:rsidRPr="005C0E48">
              <w:t>(Parašas)</w:t>
            </w:r>
          </w:p>
        </w:tc>
      </w:tr>
    </w:tbl>
    <w:p w14:paraId="406244E9" w14:textId="77777777" w:rsidR="00363CC1" w:rsidRPr="005C0E48" w:rsidRDefault="00363CC1" w:rsidP="00363CC1">
      <w:pPr>
        <w:contextualSpacing/>
      </w:pPr>
    </w:p>
    <w:p w14:paraId="14FA7B55" w14:textId="77777777" w:rsidR="00363CC1" w:rsidRPr="005C0E48" w:rsidRDefault="00363CC1" w:rsidP="00363CC1">
      <w:pPr>
        <w:contextualSpacing/>
      </w:pPr>
    </w:p>
    <w:p w14:paraId="685A39CD" w14:textId="77777777" w:rsidR="00363CC1" w:rsidRPr="005C0E48" w:rsidRDefault="00363CC1" w:rsidP="00363CC1">
      <w:pPr>
        <w:contextualSpacing/>
        <w:sectPr w:rsidR="00363CC1" w:rsidRPr="005C0E48" w:rsidSect="00955C08">
          <w:footerReference w:type="default" r:id="rId23"/>
          <w:pgSz w:w="11907" w:h="16840" w:code="9"/>
          <w:pgMar w:top="1247" w:right="567" w:bottom="851" w:left="1701" w:header="567" w:footer="567" w:gutter="0"/>
          <w:cols w:space="1296"/>
          <w:docGrid w:linePitch="360"/>
        </w:sectPr>
      </w:pPr>
    </w:p>
    <w:p w14:paraId="551AAE26" w14:textId="64D987C3" w:rsidR="00C9196A" w:rsidRPr="005C0E48" w:rsidRDefault="4E1ED2DB" w:rsidP="00BB78AD">
      <w:pPr>
        <w:pStyle w:val="ListParagraph"/>
        <w:numPr>
          <w:ilvl w:val="0"/>
          <w:numId w:val="117"/>
        </w:numPr>
        <w:ind w:hanging="644"/>
        <w:contextualSpacing/>
        <w:jc w:val="right"/>
      </w:pPr>
      <w:bookmarkStart w:id="687" w:name="_Ref530400017"/>
      <w:r>
        <w:lastRenderedPageBreak/>
        <w:t>Priedas</w:t>
      </w:r>
      <w:bookmarkEnd w:id="629"/>
      <w:bookmarkEnd w:id="687"/>
    </w:p>
    <w:p w14:paraId="5AA854E6" w14:textId="0B2BD04A" w:rsidR="00D06959" w:rsidRPr="005C0E48" w:rsidRDefault="00D53B0A" w:rsidP="00D06959">
      <w:pPr>
        <w:pStyle w:val="Heading2"/>
        <w:spacing w:before="120" w:after="0"/>
        <w:contextualSpacing/>
      </w:pPr>
      <w:bookmarkStart w:id="688" w:name="_Toc57843059"/>
      <w:r w:rsidRPr="005C0E48">
        <w:t xml:space="preserve">LITGRID AB ELEKTROS APSKAITOS </w:t>
      </w:r>
      <w:r w:rsidR="00020752" w:rsidRPr="005C0E48">
        <w:t>NUOSAVYBIŲ RIBOS</w:t>
      </w:r>
      <w:bookmarkEnd w:id="688"/>
    </w:p>
    <w:p w14:paraId="02B38574" w14:textId="00491463" w:rsidR="00C9196A" w:rsidRPr="005C0E48" w:rsidRDefault="008C2CAE" w:rsidP="001B3F23">
      <w:pPr>
        <w:contextualSpacing/>
        <w:jc w:val="right"/>
      </w:pPr>
      <w:r>
        <w:rPr>
          <w:noProof/>
        </w:rPr>
        <w:drawing>
          <wp:inline distT="0" distB="0" distL="0" distR="0" wp14:anchorId="0E9FC99F" wp14:editId="3B368281">
            <wp:extent cx="8004543" cy="5865442"/>
            <wp:effectExtent l="2858"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pic:nvPicPr>
                  <pic:blipFill>
                    <a:blip r:embed="rId24">
                      <a:extLst>
                        <a:ext uri="{28A0092B-C50C-407E-A947-70E740481C1C}">
                          <a14:useLocalDpi xmlns:a14="http://schemas.microsoft.com/office/drawing/2010/main" val="0"/>
                        </a:ext>
                      </a:extLst>
                    </a:blip>
                    <a:stretch>
                      <a:fillRect/>
                    </a:stretch>
                  </pic:blipFill>
                  <pic:spPr>
                    <a:xfrm rot="16200000">
                      <a:off x="0" y="0"/>
                      <a:ext cx="8004543" cy="5865442"/>
                    </a:xfrm>
                    <a:prstGeom prst="rect">
                      <a:avLst/>
                    </a:prstGeom>
                  </pic:spPr>
                </pic:pic>
              </a:graphicData>
            </a:graphic>
          </wp:inline>
        </w:drawing>
      </w:r>
    </w:p>
    <w:p w14:paraId="152BA94C" w14:textId="314151E0" w:rsidR="00C9196A" w:rsidRPr="005C0E48" w:rsidRDefault="00C9196A" w:rsidP="001B3F23">
      <w:pPr>
        <w:contextualSpacing/>
        <w:jc w:val="right"/>
      </w:pPr>
    </w:p>
    <w:p w14:paraId="6D19A3FB" w14:textId="68D20947" w:rsidR="00C9196A" w:rsidRPr="005C0E48" w:rsidRDefault="00C9196A" w:rsidP="001B3F23">
      <w:pPr>
        <w:contextualSpacing/>
        <w:jc w:val="right"/>
      </w:pPr>
    </w:p>
    <w:p w14:paraId="0F88A531" w14:textId="7BFC35E0" w:rsidR="003A4220" w:rsidRPr="005C0E48" w:rsidRDefault="00020752" w:rsidP="009C0491">
      <w:pPr>
        <w:spacing w:after="160" w:line="259" w:lineRule="auto"/>
      </w:pPr>
      <w:r w:rsidRPr="005C0E48">
        <w:br w:type="page"/>
      </w:r>
      <w:bookmarkEnd w:id="630"/>
      <w:bookmarkEnd w:id="631"/>
    </w:p>
    <w:p w14:paraId="11127319" w14:textId="77777777" w:rsidR="00BD4A39" w:rsidRPr="005C0E48" w:rsidRDefault="00BD4A39" w:rsidP="001B3F23">
      <w:pPr>
        <w:pStyle w:val="ListParagraph"/>
        <w:ind w:left="142"/>
        <w:contextualSpacing/>
        <w:jc w:val="center"/>
        <w:rPr>
          <w:b/>
        </w:rPr>
        <w:sectPr w:rsidR="00BD4A39" w:rsidRPr="005C0E48" w:rsidSect="00955C08">
          <w:footerReference w:type="default" r:id="rId25"/>
          <w:pgSz w:w="11907" w:h="16840" w:code="9"/>
          <w:pgMar w:top="1247" w:right="567" w:bottom="851" w:left="1701" w:header="567" w:footer="567" w:gutter="0"/>
          <w:cols w:space="1296"/>
          <w:docGrid w:linePitch="360"/>
        </w:sectPr>
      </w:pPr>
    </w:p>
    <w:p w14:paraId="75F9262F" w14:textId="77777777" w:rsidR="009C0491" w:rsidRPr="005C0E48" w:rsidRDefault="76B2F84F" w:rsidP="00BB78AD">
      <w:pPr>
        <w:pStyle w:val="ListParagraph"/>
        <w:numPr>
          <w:ilvl w:val="0"/>
          <w:numId w:val="117"/>
        </w:numPr>
        <w:contextualSpacing/>
        <w:jc w:val="right"/>
      </w:pPr>
      <w:bookmarkStart w:id="689" w:name="_Ref530397369"/>
      <w:r>
        <w:lastRenderedPageBreak/>
        <w:t>Priedas</w:t>
      </w:r>
      <w:bookmarkEnd w:id="689"/>
    </w:p>
    <w:p w14:paraId="3E625280" w14:textId="77777777" w:rsidR="00E56861" w:rsidRPr="005C0E48" w:rsidRDefault="00E56861" w:rsidP="001B3F23">
      <w:pPr>
        <w:pStyle w:val="ListParagraph"/>
        <w:ind w:left="142"/>
        <w:contextualSpacing/>
        <w:jc w:val="center"/>
      </w:pPr>
    </w:p>
    <w:p w14:paraId="765E68A3" w14:textId="77777777" w:rsidR="00E56861" w:rsidRPr="005C0E48" w:rsidRDefault="00E56861" w:rsidP="001B3F23">
      <w:pPr>
        <w:pStyle w:val="ListParagraph"/>
        <w:ind w:left="142"/>
        <w:contextualSpacing/>
        <w:jc w:val="center"/>
      </w:pPr>
    </w:p>
    <w:p w14:paraId="385067BF" w14:textId="2A3D579C" w:rsidR="00BD4A39" w:rsidRPr="005C0E48" w:rsidRDefault="00EA5DC6" w:rsidP="001B3F23">
      <w:pPr>
        <w:pStyle w:val="ListParagraph"/>
        <w:ind w:left="142"/>
        <w:contextualSpacing/>
        <w:jc w:val="center"/>
        <w:sectPr w:rsidR="00BD4A39" w:rsidRPr="005C0E48" w:rsidSect="00BD4A39">
          <w:pgSz w:w="16840" w:h="11907" w:orient="landscape" w:code="9"/>
          <w:pgMar w:top="1701" w:right="1247" w:bottom="567" w:left="851" w:header="567" w:footer="567" w:gutter="0"/>
          <w:cols w:space="1296"/>
          <w:docGrid w:linePitch="360"/>
        </w:sectPr>
      </w:pPr>
      <w:r>
        <w:rPr>
          <w:noProof/>
        </w:rPr>
        <w:drawing>
          <wp:inline distT="0" distB="0" distL="0" distR="0" wp14:anchorId="3901C12E" wp14:editId="0FDCE3D4">
            <wp:extent cx="8115300" cy="5171838"/>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pic:nvPicPr>
                  <pic:blipFill>
                    <a:blip r:embed="rId26">
                      <a:extLst>
                        <a:ext uri="{28A0092B-C50C-407E-A947-70E740481C1C}">
                          <a14:useLocalDpi xmlns:a14="http://schemas.microsoft.com/office/drawing/2010/main" val="0"/>
                        </a:ext>
                      </a:extLst>
                    </a:blip>
                    <a:stretch>
                      <a:fillRect/>
                    </a:stretch>
                  </pic:blipFill>
                  <pic:spPr>
                    <a:xfrm>
                      <a:off x="0" y="0"/>
                      <a:ext cx="8115300" cy="5171838"/>
                    </a:xfrm>
                    <a:prstGeom prst="rect">
                      <a:avLst/>
                    </a:prstGeom>
                  </pic:spPr>
                </pic:pic>
              </a:graphicData>
            </a:graphic>
          </wp:inline>
        </w:drawing>
      </w:r>
    </w:p>
    <w:p w14:paraId="329F3DA0" w14:textId="36E1BFD8" w:rsidR="003A4220" w:rsidRPr="005C0E48" w:rsidRDefault="5D56A38B" w:rsidP="00BB78AD">
      <w:pPr>
        <w:pStyle w:val="ListParagraph"/>
        <w:numPr>
          <w:ilvl w:val="0"/>
          <w:numId w:val="117"/>
        </w:numPr>
        <w:ind w:hanging="644"/>
        <w:contextualSpacing/>
        <w:jc w:val="right"/>
      </w:pPr>
      <w:bookmarkStart w:id="690" w:name="_Ref295834404"/>
      <w:r>
        <w:lastRenderedPageBreak/>
        <w:t>Priedas</w:t>
      </w:r>
      <w:bookmarkEnd w:id="690"/>
    </w:p>
    <w:p w14:paraId="220BEA02" w14:textId="66DBBC5E"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_Ref294037251 \r \h  \* MERGEFORMAT </w:instrText>
      </w:r>
      <w:r w:rsidRPr="005C0E48">
        <w:rPr>
          <w:color w:val="FFFFFF" w:themeColor="background1"/>
        </w:rPr>
        <w:fldChar w:fldCharType="separate"/>
      </w:r>
      <w:r w:rsidR="009B57C0">
        <w:rPr>
          <w:color w:val="FFFFFF" w:themeColor="background1"/>
        </w:rPr>
        <w:t>412</w:t>
      </w:r>
      <w:r w:rsidRPr="005C0E48">
        <w:fldChar w:fldCharType="end"/>
      </w:r>
    </w:p>
    <w:p w14:paraId="3E1D221F" w14:textId="73DF29DA" w:rsidR="003A4220" w:rsidRPr="005C0E48" w:rsidRDefault="003A4220" w:rsidP="001B3F23">
      <w:pPr>
        <w:pStyle w:val="ListParagraph"/>
        <w:ind w:left="142"/>
        <w:contextualSpacing/>
        <w:jc w:val="center"/>
        <w:rPr>
          <w:b/>
          <w:bCs/>
        </w:rPr>
      </w:pPr>
      <w:bookmarkStart w:id="691" w:name="_Ref294037506"/>
      <w:r w:rsidRPr="005C0E48">
        <w:rPr>
          <w:b/>
          <w:bCs/>
        </w:rPr>
        <w:t>(Apžiūrų lapelio formos pavyzdys)</w:t>
      </w:r>
    </w:p>
    <w:p w14:paraId="7EB2DF77" w14:textId="77777777" w:rsidR="003A4220" w:rsidRPr="005C0E48" w:rsidRDefault="003A4220" w:rsidP="001B3F23">
      <w:pPr>
        <w:contextualSpacing/>
        <w:jc w:val="center"/>
      </w:pPr>
    </w:p>
    <w:p w14:paraId="2F33E120" w14:textId="77777777" w:rsidR="003A4220" w:rsidRPr="005C0E48" w:rsidRDefault="003A4220" w:rsidP="001B3F23">
      <w:pPr>
        <w:contextualSpacing/>
        <w:jc w:val="center"/>
        <w:rPr>
          <w:caps/>
        </w:rPr>
      </w:pPr>
      <w:r w:rsidRPr="005C0E48">
        <w:rPr>
          <w:caps/>
        </w:rPr>
        <w:t>LITGRID AB (kito tinklo naudotojo)</w:t>
      </w:r>
    </w:p>
    <w:p w14:paraId="74505D11" w14:textId="77777777" w:rsidR="003A4220" w:rsidRPr="005C0E48" w:rsidRDefault="003A4220" w:rsidP="001B3F23">
      <w:pPr>
        <w:contextualSpacing/>
      </w:pPr>
    </w:p>
    <w:p w14:paraId="4A0F4A37" w14:textId="53557486" w:rsidR="003A4220" w:rsidRPr="005C0E48" w:rsidRDefault="00E80268" w:rsidP="001B3F23">
      <w:pPr>
        <w:pStyle w:val="Heading2"/>
        <w:spacing w:before="120" w:after="0"/>
        <w:contextualSpacing/>
      </w:pPr>
      <w:bookmarkStart w:id="692" w:name="_Toc498354046"/>
      <w:bookmarkStart w:id="693" w:name="_Toc57843060"/>
      <w:r w:rsidRPr="005C0E48">
        <w:t>TP (KITO ENERGETIKOS OBJEKTO) EA ĮRANGOS APŽIŪRŲ LAPELIS</w:t>
      </w:r>
      <w:r w:rsidRPr="005C0E48">
        <w:br/>
        <w:t>NR._____</w:t>
      </w:r>
      <w:bookmarkEnd w:id="692"/>
      <w:bookmarkEnd w:id="693"/>
    </w:p>
    <w:p w14:paraId="479EEF54" w14:textId="77777777" w:rsidR="003A4220" w:rsidRPr="005C0E48" w:rsidRDefault="003A4220" w:rsidP="001B3F23">
      <w:pPr>
        <w:contextualSpacing/>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20"/>
        <w:gridCol w:w="2715"/>
        <w:gridCol w:w="393"/>
        <w:gridCol w:w="1275"/>
        <w:gridCol w:w="1134"/>
        <w:gridCol w:w="1134"/>
        <w:gridCol w:w="1134"/>
        <w:gridCol w:w="1134"/>
      </w:tblGrid>
      <w:tr w:rsidR="003A4220" w:rsidRPr="005C0E48" w14:paraId="2814F822" w14:textId="77777777" w:rsidTr="00955C08">
        <w:trPr>
          <w:cantSplit/>
        </w:trPr>
        <w:tc>
          <w:tcPr>
            <w:tcW w:w="720" w:type="dxa"/>
            <w:vMerge w:val="restart"/>
          </w:tcPr>
          <w:p w14:paraId="37505111" w14:textId="00FC9CB6" w:rsidR="003A4220" w:rsidRPr="005C0E48" w:rsidRDefault="003A4220" w:rsidP="00F3343F">
            <w:pPr>
              <w:ind w:firstLine="0"/>
              <w:contextualSpacing/>
              <w:jc w:val="center"/>
            </w:pPr>
            <w:r w:rsidRPr="005C0E48">
              <w:t xml:space="preserve">Eil. </w:t>
            </w:r>
            <w:r w:rsidR="00C30977" w:rsidRPr="005C0E48">
              <w:t>Nr.</w:t>
            </w:r>
          </w:p>
        </w:tc>
        <w:tc>
          <w:tcPr>
            <w:tcW w:w="3108" w:type="dxa"/>
            <w:gridSpan w:val="2"/>
            <w:vMerge w:val="restart"/>
            <w:tcBorders>
              <w:right w:val="nil"/>
            </w:tcBorders>
          </w:tcPr>
          <w:p w14:paraId="1F42D411" w14:textId="77777777" w:rsidR="003A4220" w:rsidRPr="005C0E48" w:rsidRDefault="003A4220" w:rsidP="00F3343F">
            <w:pPr>
              <w:ind w:firstLine="0"/>
              <w:contextualSpacing/>
              <w:jc w:val="center"/>
            </w:pPr>
            <w:r w:rsidRPr="005C0E48">
              <w:t>Apžiūrimas objektas</w:t>
            </w:r>
          </w:p>
          <w:p w14:paraId="61CE5050" w14:textId="77777777" w:rsidR="003A4220" w:rsidRPr="005C0E48" w:rsidRDefault="003A4220" w:rsidP="00F3343F">
            <w:pPr>
              <w:ind w:firstLine="0"/>
              <w:contextualSpacing/>
              <w:jc w:val="center"/>
            </w:pPr>
            <w:r w:rsidRPr="005C0E48">
              <w:t>(programa)</w:t>
            </w:r>
          </w:p>
        </w:tc>
        <w:tc>
          <w:tcPr>
            <w:tcW w:w="1275" w:type="dxa"/>
            <w:tcBorders>
              <w:left w:val="nil"/>
            </w:tcBorders>
          </w:tcPr>
          <w:p w14:paraId="42EBF97C" w14:textId="77777777" w:rsidR="003A4220" w:rsidRPr="005C0E48" w:rsidRDefault="003A4220" w:rsidP="00F3343F">
            <w:pPr>
              <w:ind w:firstLine="0"/>
              <w:contextualSpacing/>
              <w:jc w:val="center"/>
            </w:pPr>
          </w:p>
        </w:tc>
        <w:tc>
          <w:tcPr>
            <w:tcW w:w="4536" w:type="dxa"/>
            <w:gridSpan w:val="4"/>
          </w:tcPr>
          <w:p w14:paraId="71CEDD84" w14:textId="77777777" w:rsidR="003A4220" w:rsidRPr="005C0E48" w:rsidRDefault="003A4220" w:rsidP="00F3343F">
            <w:pPr>
              <w:ind w:firstLine="0"/>
              <w:contextualSpacing/>
              <w:jc w:val="center"/>
            </w:pPr>
            <w:r w:rsidRPr="005C0E48">
              <w:t>Žymos apie darbų atlikimą arba duomenys</w:t>
            </w:r>
          </w:p>
        </w:tc>
      </w:tr>
      <w:tr w:rsidR="003A4220" w:rsidRPr="005C0E48" w14:paraId="3A882B08" w14:textId="77777777" w:rsidTr="00955C08">
        <w:trPr>
          <w:cantSplit/>
        </w:trPr>
        <w:tc>
          <w:tcPr>
            <w:tcW w:w="720" w:type="dxa"/>
            <w:vMerge/>
          </w:tcPr>
          <w:p w14:paraId="477FE879" w14:textId="77777777" w:rsidR="003A4220" w:rsidRPr="005C0E48" w:rsidRDefault="003A4220" w:rsidP="00F3343F">
            <w:pPr>
              <w:ind w:firstLine="0"/>
              <w:contextualSpacing/>
              <w:jc w:val="center"/>
            </w:pPr>
          </w:p>
        </w:tc>
        <w:tc>
          <w:tcPr>
            <w:tcW w:w="3108" w:type="dxa"/>
            <w:gridSpan w:val="2"/>
            <w:vMerge/>
          </w:tcPr>
          <w:p w14:paraId="110645AC" w14:textId="77777777" w:rsidR="003A4220" w:rsidRPr="005C0E48" w:rsidRDefault="003A4220" w:rsidP="00F3343F">
            <w:pPr>
              <w:ind w:firstLine="0"/>
              <w:contextualSpacing/>
              <w:jc w:val="center"/>
            </w:pPr>
          </w:p>
        </w:tc>
        <w:tc>
          <w:tcPr>
            <w:tcW w:w="1275" w:type="dxa"/>
          </w:tcPr>
          <w:p w14:paraId="38AB978D" w14:textId="77777777" w:rsidR="003A4220" w:rsidRPr="005C0E48" w:rsidRDefault="003A4220" w:rsidP="00F3343F">
            <w:pPr>
              <w:ind w:firstLine="0"/>
              <w:contextualSpacing/>
              <w:jc w:val="center"/>
            </w:pPr>
            <w:r w:rsidRPr="005C0E48">
              <w:t>Data</w:t>
            </w:r>
          </w:p>
        </w:tc>
        <w:tc>
          <w:tcPr>
            <w:tcW w:w="1134" w:type="dxa"/>
          </w:tcPr>
          <w:p w14:paraId="29E1BB50" w14:textId="77777777" w:rsidR="003A4220" w:rsidRPr="005C0E48" w:rsidRDefault="003A4220" w:rsidP="00F3343F">
            <w:pPr>
              <w:ind w:firstLine="0"/>
              <w:contextualSpacing/>
              <w:jc w:val="center"/>
            </w:pPr>
          </w:p>
        </w:tc>
        <w:tc>
          <w:tcPr>
            <w:tcW w:w="1134" w:type="dxa"/>
          </w:tcPr>
          <w:p w14:paraId="53DBC3A7" w14:textId="77777777" w:rsidR="003A4220" w:rsidRPr="005C0E48" w:rsidRDefault="003A4220" w:rsidP="00F3343F">
            <w:pPr>
              <w:ind w:firstLine="0"/>
              <w:contextualSpacing/>
              <w:jc w:val="center"/>
            </w:pPr>
          </w:p>
        </w:tc>
        <w:tc>
          <w:tcPr>
            <w:tcW w:w="1134" w:type="dxa"/>
          </w:tcPr>
          <w:p w14:paraId="30EDC479" w14:textId="77777777" w:rsidR="003A4220" w:rsidRPr="005C0E48" w:rsidRDefault="003A4220" w:rsidP="00F3343F">
            <w:pPr>
              <w:ind w:firstLine="0"/>
              <w:contextualSpacing/>
              <w:jc w:val="center"/>
            </w:pPr>
          </w:p>
        </w:tc>
        <w:tc>
          <w:tcPr>
            <w:tcW w:w="1134" w:type="dxa"/>
          </w:tcPr>
          <w:p w14:paraId="2C971187" w14:textId="77777777" w:rsidR="003A4220" w:rsidRPr="005C0E48" w:rsidRDefault="003A4220" w:rsidP="00F3343F">
            <w:pPr>
              <w:ind w:firstLine="0"/>
              <w:contextualSpacing/>
              <w:jc w:val="center"/>
            </w:pPr>
          </w:p>
        </w:tc>
      </w:tr>
      <w:tr w:rsidR="003A4220" w:rsidRPr="005C0E48" w14:paraId="68C54D65" w14:textId="77777777" w:rsidTr="00955C08">
        <w:tc>
          <w:tcPr>
            <w:tcW w:w="720" w:type="dxa"/>
          </w:tcPr>
          <w:p w14:paraId="14E79439" w14:textId="77777777" w:rsidR="003A4220" w:rsidRPr="005C0E48" w:rsidRDefault="003A4220" w:rsidP="00F3343F">
            <w:pPr>
              <w:ind w:firstLine="0"/>
              <w:contextualSpacing/>
              <w:jc w:val="center"/>
            </w:pPr>
          </w:p>
        </w:tc>
        <w:tc>
          <w:tcPr>
            <w:tcW w:w="4383" w:type="dxa"/>
            <w:gridSpan w:val="3"/>
          </w:tcPr>
          <w:p w14:paraId="132DF8AC" w14:textId="77777777" w:rsidR="003A4220" w:rsidRPr="005C0E48" w:rsidRDefault="003A4220" w:rsidP="00F3343F">
            <w:pPr>
              <w:ind w:firstLine="0"/>
              <w:contextualSpacing/>
              <w:jc w:val="center"/>
            </w:pPr>
          </w:p>
        </w:tc>
        <w:tc>
          <w:tcPr>
            <w:tcW w:w="1134" w:type="dxa"/>
          </w:tcPr>
          <w:p w14:paraId="65A9872B" w14:textId="77777777" w:rsidR="003A4220" w:rsidRPr="005C0E48" w:rsidRDefault="003A4220" w:rsidP="00F3343F">
            <w:pPr>
              <w:ind w:firstLine="0"/>
              <w:contextualSpacing/>
              <w:jc w:val="center"/>
            </w:pPr>
          </w:p>
        </w:tc>
        <w:tc>
          <w:tcPr>
            <w:tcW w:w="1134" w:type="dxa"/>
          </w:tcPr>
          <w:p w14:paraId="33B36EAA" w14:textId="77777777" w:rsidR="003A4220" w:rsidRPr="005C0E48" w:rsidRDefault="003A4220" w:rsidP="00F3343F">
            <w:pPr>
              <w:ind w:firstLine="0"/>
              <w:contextualSpacing/>
              <w:jc w:val="center"/>
            </w:pPr>
          </w:p>
        </w:tc>
        <w:tc>
          <w:tcPr>
            <w:tcW w:w="1134" w:type="dxa"/>
          </w:tcPr>
          <w:p w14:paraId="05A934C5" w14:textId="77777777" w:rsidR="003A4220" w:rsidRPr="005C0E48" w:rsidRDefault="003A4220" w:rsidP="00F3343F">
            <w:pPr>
              <w:ind w:firstLine="0"/>
              <w:contextualSpacing/>
              <w:jc w:val="center"/>
            </w:pPr>
          </w:p>
        </w:tc>
        <w:tc>
          <w:tcPr>
            <w:tcW w:w="1134" w:type="dxa"/>
          </w:tcPr>
          <w:p w14:paraId="475A2835" w14:textId="77777777" w:rsidR="003A4220" w:rsidRPr="005C0E48" w:rsidRDefault="003A4220" w:rsidP="00F3343F">
            <w:pPr>
              <w:ind w:firstLine="0"/>
              <w:contextualSpacing/>
              <w:jc w:val="center"/>
            </w:pPr>
          </w:p>
        </w:tc>
      </w:tr>
      <w:tr w:rsidR="003A4220" w:rsidRPr="005C0E48" w14:paraId="17F7D5BE" w14:textId="77777777" w:rsidTr="00955C08">
        <w:tc>
          <w:tcPr>
            <w:tcW w:w="720" w:type="dxa"/>
          </w:tcPr>
          <w:p w14:paraId="74371B37" w14:textId="77777777" w:rsidR="003A4220" w:rsidRPr="005C0E48" w:rsidRDefault="003A4220" w:rsidP="00F3343F">
            <w:pPr>
              <w:ind w:firstLine="0"/>
              <w:contextualSpacing/>
              <w:jc w:val="center"/>
            </w:pPr>
          </w:p>
        </w:tc>
        <w:tc>
          <w:tcPr>
            <w:tcW w:w="4383" w:type="dxa"/>
            <w:gridSpan w:val="3"/>
          </w:tcPr>
          <w:p w14:paraId="011C1308" w14:textId="77777777" w:rsidR="003A4220" w:rsidRPr="005C0E48" w:rsidRDefault="003A4220" w:rsidP="00F3343F">
            <w:pPr>
              <w:ind w:firstLine="0"/>
              <w:contextualSpacing/>
              <w:jc w:val="center"/>
            </w:pPr>
          </w:p>
        </w:tc>
        <w:tc>
          <w:tcPr>
            <w:tcW w:w="1134" w:type="dxa"/>
          </w:tcPr>
          <w:p w14:paraId="2D12CBBC" w14:textId="77777777" w:rsidR="003A4220" w:rsidRPr="005C0E48" w:rsidRDefault="003A4220" w:rsidP="00F3343F">
            <w:pPr>
              <w:ind w:firstLine="0"/>
              <w:contextualSpacing/>
              <w:jc w:val="center"/>
            </w:pPr>
          </w:p>
        </w:tc>
        <w:tc>
          <w:tcPr>
            <w:tcW w:w="1134" w:type="dxa"/>
          </w:tcPr>
          <w:p w14:paraId="451EBD1F" w14:textId="77777777" w:rsidR="003A4220" w:rsidRPr="005C0E48" w:rsidRDefault="003A4220" w:rsidP="00F3343F">
            <w:pPr>
              <w:ind w:firstLine="0"/>
              <w:contextualSpacing/>
              <w:jc w:val="center"/>
            </w:pPr>
          </w:p>
        </w:tc>
        <w:tc>
          <w:tcPr>
            <w:tcW w:w="1134" w:type="dxa"/>
          </w:tcPr>
          <w:p w14:paraId="474A1ABA" w14:textId="77777777" w:rsidR="003A4220" w:rsidRPr="005C0E48" w:rsidRDefault="003A4220" w:rsidP="00F3343F">
            <w:pPr>
              <w:ind w:firstLine="0"/>
              <w:contextualSpacing/>
              <w:jc w:val="center"/>
            </w:pPr>
          </w:p>
        </w:tc>
        <w:tc>
          <w:tcPr>
            <w:tcW w:w="1134" w:type="dxa"/>
          </w:tcPr>
          <w:p w14:paraId="00F0263E" w14:textId="77777777" w:rsidR="003A4220" w:rsidRPr="005C0E48" w:rsidRDefault="003A4220" w:rsidP="00F3343F">
            <w:pPr>
              <w:ind w:firstLine="0"/>
              <w:contextualSpacing/>
              <w:jc w:val="center"/>
            </w:pPr>
          </w:p>
        </w:tc>
      </w:tr>
      <w:tr w:rsidR="003A4220" w:rsidRPr="005C0E48" w14:paraId="0ED8AF73" w14:textId="77777777" w:rsidTr="00955C08">
        <w:tc>
          <w:tcPr>
            <w:tcW w:w="720" w:type="dxa"/>
          </w:tcPr>
          <w:p w14:paraId="19CF9CDD" w14:textId="77777777" w:rsidR="003A4220" w:rsidRPr="005C0E48" w:rsidRDefault="003A4220" w:rsidP="00F3343F">
            <w:pPr>
              <w:ind w:firstLine="0"/>
              <w:contextualSpacing/>
              <w:jc w:val="center"/>
            </w:pPr>
          </w:p>
        </w:tc>
        <w:tc>
          <w:tcPr>
            <w:tcW w:w="4383" w:type="dxa"/>
            <w:gridSpan w:val="3"/>
          </w:tcPr>
          <w:p w14:paraId="4CC18A29" w14:textId="77777777" w:rsidR="003A4220" w:rsidRPr="005C0E48" w:rsidRDefault="003A4220" w:rsidP="00F3343F">
            <w:pPr>
              <w:ind w:firstLine="0"/>
              <w:contextualSpacing/>
              <w:jc w:val="center"/>
            </w:pPr>
          </w:p>
        </w:tc>
        <w:tc>
          <w:tcPr>
            <w:tcW w:w="1134" w:type="dxa"/>
          </w:tcPr>
          <w:p w14:paraId="37DE2E1C" w14:textId="77777777" w:rsidR="003A4220" w:rsidRPr="005C0E48" w:rsidRDefault="003A4220" w:rsidP="00F3343F">
            <w:pPr>
              <w:ind w:firstLine="0"/>
              <w:contextualSpacing/>
              <w:jc w:val="center"/>
            </w:pPr>
          </w:p>
        </w:tc>
        <w:tc>
          <w:tcPr>
            <w:tcW w:w="1134" w:type="dxa"/>
          </w:tcPr>
          <w:p w14:paraId="619BB6D8" w14:textId="77777777" w:rsidR="003A4220" w:rsidRPr="005C0E48" w:rsidRDefault="003A4220" w:rsidP="00F3343F">
            <w:pPr>
              <w:ind w:firstLine="0"/>
              <w:contextualSpacing/>
              <w:jc w:val="center"/>
            </w:pPr>
          </w:p>
        </w:tc>
        <w:tc>
          <w:tcPr>
            <w:tcW w:w="1134" w:type="dxa"/>
          </w:tcPr>
          <w:p w14:paraId="2DC27208" w14:textId="77777777" w:rsidR="003A4220" w:rsidRPr="005C0E48" w:rsidRDefault="003A4220" w:rsidP="00F3343F">
            <w:pPr>
              <w:ind w:firstLine="0"/>
              <w:contextualSpacing/>
              <w:jc w:val="center"/>
            </w:pPr>
          </w:p>
        </w:tc>
        <w:tc>
          <w:tcPr>
            <w:tcW w:w="1134" w:type="dxa"/>
          </w:tcPr>
          <w:p w14:paraId="179D7686" w14:textId="77777777" w:rsidR="003A4220" w:rsidRPr="005C0E48" w:rsidRDefault="003A4220" w:rsidP="00F3343F">
            <w:pPr>
              <w:ind w:firstLine="0"/>
              <w:contextualSpacing/>
              <w:jc w:val="center"/>
            </w:pPr>
          </w:p>
        </w:tc>
      </w:tr>
      <w:tr w:rsidR="003A4220" w:rsidRPr="005C0E48" w14:paraId="4493E927" w14:textId="77777777" w:rsidTr="00955C08">
        <w:tc>
          <w:tcPr>
            <w:tcW w:w="720" w:type="dxa"/>
          </w:tcPr>
          <w:p w14:paraId="29CF8E2B" w14:textId="77777777" w:rsidR="003A4220" w:rsidRPr="005C0E48" w:rsidRDefault="003A4220" w:rsidP="00F3343F">
            <w:pPr>
              <w:ind w:firstLine="0"/>
              <w:contextualSpacing/>
              <w:jc w:val="center"/>
            </w:pPr>
          </w:p>
        </w:tc>
        <w:tc>
          <w:tcPr>
            <w:tcW w:w="4383" w:type="dxa"/>
            <w:gridSpan w:val="3"/>
          </w:tcPr>
          <w:p w14:paraId="1A8DD4BA" w14:textId="77777777" w:rsidR="003A4220" w:rsidRPr="005C0E48" w:rsidRDefault="003A4220" w:rsidP="00F3343F">
            <w:pPr>
              <w:ind w:firstLine="0"/>
              <w:contextualSpacing/>
              <w:jc w:val="center"/>
            </w:pPr>
          </w:p>
        </w:tc>
        <w:tc>
          <w:tcPr>
            <w:tcW w:w="1134" w:type="dxa"/>
          </w:tcPr>
          <w:p w14:paraId="4E269386" w14:textId="77777777" w:rsidR="003A4220" w:rsidRPr="005C0E48" w:rsidRDefault="003A4220" w:rsidP="00F3343F">
            <w:pPr>
              <w:ind w:firstLine="0"/>
              <w:contextualSpacing/>
              <w:jc w:val="center"/>
            </w:pPr>
          </w:p>
        </w:tc>
        <w:tc>
          <w:tcPr>
            <w:tcW w:w="1134" w:type="dxa"/>
          </w:tcPr>
          <w:p w14:paraId="38F65F1C" w14:textId="77777777" w:rsidR="003A4220" w:rsidRPr="005C0E48" w:rsidRDefault="003A4220" w:rsidP="00F3343F">
            <w:pPr>
              <w:ind w:firstLine="0"/>
              <w:contextualSpacing/>
              <w:jc w:val="center"/>
            </w:pPr>
          </w:p>
        </w:tc>
        <w:tc>
          <w:tcPr>
            <w:tcW w:w="1134" w:type="dxa"/>
          </w:tcPr>
          <w:p w14:paraId="5EAB906F" w14:textId="77777777" w:rsidR="003A4220" w:rsidRPr="005C0E48" w:rsidRDefault="003A4220" w:rsidP="00F3343F">
            <w:pPr>
              <w:ind w:firstLine="0"/>
              <w:contextualSpacing/>
              <w:jc w:val="center"/>
            </w:pPr>
          </w:p>
        </w:tc>
        <w:tc>
          <w:tcPr>
            <w:tcW w:w="1134" w:type="dxa"/>
          </w:tcPr>
          <w:p w14:paraId="76D0D54D" w14:textId="77777777" w:rsidR="003A4220" w:rsidRPr="005C0E48" w:rsidRDefault="003A4220" w:rsidP="00F3343F">
            <w:pPr>
              <w:ind w:firstLine="0"/>
              <w:contextualSpacing/>
              <w:jc w:val="center"/>
            </w:pPr>
          </w:p>
        </w:tc>
      </w:tr>
      <w:tr w:rsidR="003A4220" w:rsidRPr="005C0E48" w14:paraId="0DBFCCEA" w14:textId="77777777" w:rsidTr="00955C08">
        <w:tc>
          <w:tcPr>
            <w:tcW w:w="720" w:type="dxa"/>
          </w:tcPr>
          <w:p w14:paraId="79645282" w14:textId="77777777" w:rsidR="003A4220" w:rsidRPr="005C0E48" w:rsidRDefault="003A4220" w:rsidP="00F3343F">
            <w:pPr>
              <w:ind w:firstLine="0"/>
              <w:contextualSpacing/>
              <w:jc w:val="center"/>
            </w:pPr>
          </w:p>
        </w:tc>
        <w:tc>
          <w:tcPr>
            <w:tcW w:w="4383" w:type="dxa"/>
            <w:gridSpan w:val="3"/>
          </w:tcPr>
          <w:p w14:paraId="18BE4129" w14:textId="77777777" w:rsidR="003A4220" w:rsidRPr="005C0E48" w:rsidRDefault="003A4220" w:rsidP="00F3343F">
            <w:pPr>
              <w:ind w:firstLine="0"/>
              <w:contextualSpacing/>
              <w:jc w:val="center"/>
            </w:pPr>
          </w:p>
        </w:tc>
        <w:tc>
          <w:tcPr>
            <w:tcW w:w="1134" w:type="dxa"/>
          </w:tcPr>
          <w:p w14:paraId="55D68627" w14:textId="77777777" w:rsidR="003A4220" w:rsidRPr="005C0E48" w:rsidRDefault="003A4220" w:rsidP="00F3343F">
            <w:pPr>
              <w:ind w:firstLine="0"/>
              <w:contextualSpacing/>
              <w:jc w:val="center"/>
            </w:pPr>
          </w:p>
        </w:tc>
        <w:tc>
          <w:tcPr>
            <w:tcW w:w="1134" w:type="dxa"/>
          </w:tcPr>
          <w:p w14:paraId="21E57237" w14:textId="77777777" w:rsidR="003A4220" w:rsidRPr="005C0E48" w:rsidRDefault="003A4220" w:rsidP="00F3343F">
            <w:pPr>
              <w:ind w:firstLine="0"/>
              <w:contextualSpacing/>
              <w:jc w:val="center"/>
            </w:pPr>
          </w:p>
        </w:tc>
        <w:tc>
          <w:tcPr>
            <w:tcW w:w="1134" w:type="dxa"/>
          </w:tcPr>
          <w:p w14:paraId="7A5B7EF8" w14:textId="77777777" w:rsidR="003A4220" w:rsidRPr="005C0E48" w:rsidRDefault="003A4220" w:rsidP="00F3343F">
            <w:pPr>
              <w:ind w:firstLine="0"/>
              <w:contextualSpacing/>
              <w:jc w:val="center"/>
            </w:pPr>
          </w:p>
        </w:tc>
        <w:tc>
          <w:tcPr>
            <w:tcW w:w="1134" w:type="dxa"/>
          </w:tcPr>
          <w:p w14:paraId="2322EBE1" w14:textId="77777777" w:rsidR="003A4220" w:rsidRPr="005C0E48" w:rsidRDefault="003A4220" w:rsidP="00F3343F">
            <w:pPr>
              <w:ind w:firstLine="0"/>
              <w:contextualSpacing/>
              <w:jc w:val="center"/>
            </w:pPr>
          </w:p>
        </w:tc>
      </w:tr>
      <w:tr w:rsidR="003A4220" w:rsidRPr="005C0E48" w14:paraId="22CCCDE5" w14:textId="77777777" w:rsidTr="00955C08">
        <w:tc>
          <w:tcPr>
            <w:tcW w:w="720" w:type="dxa"/>
          </w:tcPr>
          <w:p w14:paraId="1224ED00" w14:textId="77777777" w:rsidR="003A4220" w:rsidRPr="005C0E48" w:rsidRDefault="003A4220" w:rsidP="00F3343F">
            <w:pPr>
              <w:ind w:firstLine="0"/>
              <w:contextualSpacing/>
              <w:jc w:val="center"/>
            </w:pPr>
          </w:p>
        </w:tc>
        <w:tc>
          <w:tcPr>
            <w:tcW w:w="4383" w:type="dxa"/>
            <w:gridSpan w:val="3"/>
          </w:tcPr>
          <w:p w14:paraId="2DA4D11F" w14:textId="77777777" w:rsidR="003A4220" w:rsidRPr="005C0E48" w:rsidRDefault="003A4220" w:rsidP="00F3343F">
            <w:pPr>
              <w:ind w:firstLine="0"/>
              <w:contextualSpacing/>
              <w:jc w:val="center"/>
            </w:pPr>
          </w:p>
        </w:tc>
        <w:tc>
          <w:tcPr>
            <w:tcW w:w="1134" w:type="dxa"/>
          </w:tcPr>
          <w:p w14:paraId="26F76DFA" w14:textId="77777777" w:rsidR="003A4220" w:rsidRPr="005C0E48" w:rsidRDefault="003A4220" w:rsidP="00F3343F">
            <w:pPr>
              <w:ind w:firstLine="0"/>
              <w:contextualSpacing/>
              <w:jc w:val="center"/>
            </w:pPr>
          </w:p>
        </w:tc>
        <w:tc>
          <w:tcPr>
            <w:tcW w:w="1134" w:type="dxa"/>
          </w:tcPr>
          <w:p w14:paraId="7D42CFE1" w14:textId="77777777" w:rsidR="003A4220" w:rsidRPr="005C0E48" w:rsidRDefault="003A4220" w:rsidP="00F3343F">
            <w:pPr>
              <w:ind w:firstLine="0"/>
              <w:contextualSpacing/>
              <w:jc w:val="center"/>
            </w:pPr>
          </w:p>
        </w:tc>
        <w:tc>
          <w:tcPr>
            <w:tcW w:w="1134" w:type="dxa"/>
          </w:tcPr>
          <w:p w14:paraId="072DF68F" w14:textId="77777777" w:rsidR="003A4220" w:rsidRPr="005C0E48" w:rsidRDefault="003A4220" w:rsidP="00F3343F">
            <w:pPr>
              <w:ind w:firstLine="0"/>
              <w:contextualSpacing/>
              <w:jc w:val="center"/>
            </w:pPr>
          </w:p>
        </w:tc>
        <w:tc>
          <w:tcPr>
            <w:tcW w:w="1134" w:type="dxa"/>
          </w:tcPr>
          <w:p w14:paraId="09587D55" w14:textId="77777777" w:rsidR="003A4220" w:rsidRPr="005C0E48" w:rsidRDefault="003A4220" w:rsidP="00F3343F">
            <w:pPr>
              <w:ind w:firstLine="0"/>
              <w:contextualSpacing/>
              <w:jc w:val="center"/>
            </w:pPr>
          </w:p>
        </w:tc>
      </w:tr>
      <w:tr w:rsidR="003A4220" w:rsidRPr="005C0E48" w14:paraId="418577BB" w14:textId="77777777" w:rsidTr="00955C08">
        <w:tc>
          <w:tcPr>
            <w:tcW w:w="720" w:type="dxa"/>
          </w:tcPr>
          <w:p w14:paraId="26037D85" w14:textId="77777777" w:rsidR="003A4220" w:rsidRPr="005C0E48" w:rsidRDefault="003A4220" w:rsidP="00F3343F">
            <w:pPr>
              <w:ind w:firstLine="0"/>
              <w:contextualSpacing/>
              <w:jc w:val="center"/>
            </w:pPr>
          </w:p>
        </w:tc>
        <w:tc>
          <w:tcPr>
            <w:tcW w:w="4383" w:type="dxa"/>
            <w:gridSpan w:val="3"/>
          </w:tcPr>
          <w:p w14:paraId="6EF31B0D" w14:textId="77777777" w:rsidR="003A4220" w:rsidRPr="005C0E48" w:rsidRDefault="003A4220" w:rsidP="00F3343F">
            <w:pPr>
              <w:ind w:firstLine="0"/>
              <w:contextualSpacing/>
              <w:jc w:val="center"/>
            </w:pPr>
          </w:p>
        </w:tc>
        <w:tc>
          <w:tcPr>
            <w:tcW w:w="1134" w:type="dxa"/>
          </w:tcPr>
          <w:p w14:paraId="7F61A35A" w14:textId="77777777" w:rsidR="003A4220" w:rsidRPr="005C0E48" w:rsidRDefault="003A4220" w:rsidP="00F3343F">
            <w:pPr>
              <w:ind w:firstLine="0"/>
              <w:contextualSpacing/>
              <w:jc w:val="center"/>
            </w:pPr>
          </w:p>
        </w:tc>
        <w:tc>
          <w:tcPr>
            <w:tcW w:w="1134" w:type="dxa"/>
          </w:tcPr>
          <w:p w14:paraId="5FC4A79C" w14:textId="77777777" w:rsidR="003A4220" w:rsidRPr="005C0E48" w:rsidRDefault="003A4220" w:rsidP="00F3343F">
            <w:pPr>
              <w:ind w:firstLine="0"/>
              <w:contextualSpacing/>
              <w:jc w:val="center"/>
            </w:pPr>
          </w:p>
        </w:tc>
        <w:tc>
          <w:tcPr>
            <w:tcW w:w="1134" w:type="dxa"/>
          </w:tcPr>
          <w:p w14:paraId="165EE584" w14:textId="77777777" w:rsidR="003A4220" w:rsidRPr="005C0E48" w:rsidRDefault="003A4220" w:rsidP="00F3343F">
            <w:pPr>
              <w:ind w:firstLine="0"/>
              <w:contextualSpacing/>
              <w:jc w:val="center"/>
            </w:pPr>
          </w:p>
        </w:tc>
        <w:tc>
          <w:tcPr>
            <w:tcW w:w="1134" w:type="dxa"/>
          </w:tcPr>
          <w:p w14:paraId="5197A443" w14:textId="77777777" w:rsidR="003A4220" w:rsidRPr="005C0E48" w:rsidRDefault="003A4220" w:rsidP="00F3343F">
            <w:pPr>
              <w:ind w:firstLine="0"/>
              <w:contextualSpacing/>
              <w:jc w:val="center"/>
            </w:pPr>
          </w:p>
        </w:tc>
      </w:tr>
      <w:tr w:rsidR="003A4220" w:rsidRPr="005C0E48" w14:paraId="1C9B2DA5" w14:textId="77777777" w:rsidTr="00955C08">
        <w:tc>
          <w:tcPr>
            <w:tcW w:w="720" w:type="dxa"/>
          </w:tcPr>
          <w:p w14:paraId="384F0F29" w14:textId="77777777" w:rsidR="003A4220" w:rsidRPr="005C0E48" w:rsidRDefault="003A4220" w:rsidP="00F3343F">
            <w:pPr>
              <w:ind w:firstLine="0"/>
              <w:contextualSpacing/>
              <w:jc w:val="center"/>
            </w:pPr>
          </w:p>
        </w:tc>
        <w:tc>
          <w:tcPr>
            <w:tcW w:w="4383" w:type="dxa"/>
            <w:gridSpan w:val="3"/>
          </w:tcPr>
          <w:p w14:paraId="4C0563A6" w14:textId="77777777" w:rsidR="003A4220" w:rsidRPr="005C0E48" w:rsidRDefault="003A4220" w:rsidP="00F3343F">
            <w:pPr>
              <w:ind w:firstLine="0"/>
              <w:contextualSpacing/>
              <w:jc w:val="center"/>
            </w:pPr>
          </w:p>
        </w:tc>
        <w:tc>
          <w:tcPr>
            <w:tcW w:w="1134" w:type="dxa"/>
          </w:tcPr>
          <w:p w14:paraId="05CCA349" w14:textId="77777777" w:rsidR="003A4220" w:rsidRPr="005C0E48" w:rsidRDefault="003A4220" w:rsidP="00F3343F">
            <w:pPr>
              <w:ind w:firstLine="0"/>
              <w:contextualSpacing/>
              <w:jc w:val="center"/>
            </w:pPr>
          </w:p>
        </w:tc>
        <w:tc>
          <w:tcPr>
            <w:tcW w:w="1134" w:type="dxa"/>
          </w:tcPr>
          <w:p w14:paraId="16A0E20B" w14:textId="77777777" w:rsidR="003A4220" w:rsidRPr="005C0E48" w:rsidRDefault="003A4220" w:rsidP="00F3343F">
            <w:pPr>
              <w:ind w:firstLine="0"/>
              <w:contextualSpacing/>
              <w:jc w:val="center"/>
            </w:pPr>
          </w:p>
        </w:tc>
        <w:tc>
          <w:tcPr>
            <w:tcW w:w="1134" w:type="dxa"/>
          </w:tcPr>
          <w:p w14:paraId="350C6E27" w14:textId="77777777" w:rsidR="003A4220" w:rsidRPr="005C0E48" w:rsidRDefault="003A4220" w:rsidP="00F3343F">
            <w:pPr>
              <w:ind w:firstLine="0"/>
              <w:contextualSpacing/>
              <w:jc w:val="center"/>
            </w:pPr>
          </w:p>
        </w:tc>
        <w:tc>
          <w:tcPr>
            <w:tcW w:w="1134" w:type="dxa"/>
          </w:tcPr>
          <w:p w14:paraId="38EAA3D0" w14:textId="77777777" w:rsidR="003A4220" w:rsidRPr="005C0E48" w:rsidRDefault="003A4220" w:rsidP="00F3343F">
            <w:pPr>
              <w:ind w:firstLine="0"/>
              <w:contextualSpacing/>
              <w:jc w:val="center"/>
            </w:pPr>
          </w:p>
        </w:tc>
      </w:tr>
      <w:tr w:rsidR="003A4220" w:rsidRPr="005C0E48" w14:paraId="09BFD902" w14:textId="77777777" w:rsidTr="00955C08">
        <w:tc>
          <w:tcPr>
            <w:tcW w:w="720" w:type="dxa"/>
          </w:tcPr>
          <w:p w14:paraId="0832C692" w14:textId="77777777" w:rsidR="003A4220" w:rsidRPr="005C0E48" w:rsidRDefault="003A4220" w:rsidP="00F3343F">
            <w:pPr>
              <w:ind w:firstLine="0"/>
              <w:contextualSpacing/>
              <w:jc w:val="center"/>
            </w:pPr>
          </w:p>
        </w:tc>
        <w:tc>
          <w:tcPr>
            <w:tcW w:w="4383" w:type="dxa"/>
            <w:gridSpan w:val="3"/>
          </w:tcPr>
          <w:p w14:paraId="1EF88849" w14:textId="77777777" w:rsidR="003A4220" w:rsidRPr="005C0E48" w:rsidRDefault="003A4220" w:rsidP="00F3343F">
            <w:pPr>
              <w:ind w:firstLine="0"/>
              <w:contextualSpacing/>
              <w:jc w:val="center"/>
            </w:pPr>
          </w:p>
        </w:tc>
        <w:tc>
          <w:tcPr>
            <w:tcW w:w="1134" w:type="dxa"/>
          </w:tcPr>
          <w:p w14:paraId="3F9129AB" w14:textId="77777777" w:rsidR="003A4220" w:rsidRPr="005C0E48" w:rsidRDefault="003A4220" w:rsidP="00F3343F">
            <w:pPr>
              <w:ind w:firstLine="0"/>
              <w:contextualSpacing/>
              <w:jc w:val="center"/>
            </w:pPr>
          </w:p>
        </w:tc>
        <w:tc>
          <w:tcPr>
            <w:tcW w:w="1134" w:type="dxa"/>
          </w:tcPr>
          <w:p w14:paraId="3EF85419" w14:textId="77777777" w:rsidR="003A4220" w:rsidRPr="005C0E48" w:rsidRDefault="003A4220" w:rsidP="00F3343F">
            <w:pPr>
              <w:ind w:firstLine="0"/>
              <w:contextualSpacing/>
              <w:jc w:val="center"/>
            </w:pPr>
          </w:p>
        </w:tc>
        <w:tc>
          <w:tcPr>
            <w:tcW w:w="1134" w:type="dxa"/>
          </w:tcPr>
          <w:p w14:paraId="57BF07CA" w14:textId="77777777" w:rsidR="003A4220" w:rsidRPr="005C0E48" w:rsidRDefault="003A4220" w:rsidP="00F3343F">
            <w:pPr>
              <w:ind w:firstLine="0"/>
              <w:contextualSpacing/>
              <w:jc w:val="center"/>
            </w:pPr>
          </w:p>
        </w:tc>
        <w:tc>
          <w:tcPr>
            <w:tcW w:w="1134" w:type="dxa"/>
          </w:tcPr>
          <w:p w14:paraId="569ABFE0" w14:textId="77777777" w:rsidR="003A4220" w:rsidRPr="005C0E48" w:rsidRDefault="003A4220" w:rsidP="00F3343F">
            <w:pPr>
              <w:ind w:firstLine="0"/>
              <w:contextualSpacing/>
              <w:jc w:val="center"/>
            </w:pPr>
          </w:p>
        </w:tc>
      </w:tr>
      <w:tr w:rsidR="003A4220" w:rsidRPr="005C0E48" w14:paraId="7AA055D7" w14:textId="77777777" w:rsidTr="00955C08">
        <w:tc>
          <w:tcPr>
            <w:tcW w:w="720" w:type="dxa"/>
          </w:tcPr>
          <w:p w14:paraId="1FF4D308" w14:textId="77777777" w:rsidR="003A4220" w:rsidRPr="005C0E48" w:rsidRDefault="003A4220" w:rsidP="00F3343F">
            <w:pPr>
              <w:ind w:firstLine="0"/>
              <w:contextualSpacing/>
              <w:jc w:val="center"/>
            </w:pPr>
          </w:p>
        </w:tc>
        <w:tc>
          <w:tcPr>
            <w:tcW w:w="4383" w:type="dxa"/>
            <w:gridSpan w:val="3"/>
          </w:tcPr>
          <w:p w14:paraId="0E50A151" w14:textId="77777777" w:rsidR="003A4220" w:rsidRPr="005C0E48" w:rsidRDefault="003A4220" w:rsidP="00F3343F">
            <w:pPr>
              <w:ind w:firstLine="0"/>
              <w:contextualSpacing/>
              <w:jc w:val="center"/>
            </w:pPr>
          </w:p>
        </w:tc>
        <w:tc>
          <w:tcPr>
            <w:tcW w:w="1134" w:type="dxa"/>
          </w:tcPr>
          <w:p w14:paraId="464957DF" w14:textId="77777777" w:rsidR="003A4220" w:rsidRPr="005C0E48" w:rsidRDefault="003A4220" w:rsidP="00F3343F">
            <w:pPr>
              <w:ind w:firstLine="0"/>
              <w:contextualSpacing/>
              <w:jc w:val="center"/>
            </w:pPr>
          </w:p>
        </w:tc>
        <w:tc>
          <w:tcPr>
            <w:tcW w:w="1134" w:type="dxa"/>
          </w:tcPr>
          <w:p w14:paraId="06BCEFBD" w14:textId="77777777" w:rsidR="003A4220" w:rsidRPr="005C0E48" w:rsidRDefault="003A4220" w:rsidP="00F3343F">
            <w:pPr>
              <w:ind w:firstLine="0"/>
              <w:contextualSpacing/>
              <w:jc w:val="center"/>
            </w:pPr>
          </w:p>
        </w:tc>
        <w:tc>
          <w:tcPr>
            <w:tcW w:w="1134" w:type="dxa"/>
          </w:tcPr>
          <w:p w14:paraId="1945E474" w14:textId="77777777" w:rsidR="003A4220" w:rsidRPr="005C0E48" w:rsidRDefault="003A4220" w:rsidP="00F3343F">
            <w:pPr>
              <w:ind w:firstLine="0"/>
              <w:contextualSpacing/>
              <w:jc w:val="center"/>
            </w:pPr>
          </w:p>
        </w:tc>
        <w:tc>
          <w:tcPr>
            <w:tcW w:w="1134" w:type="dxa"/>
          </w:tcPr>
          <w:p w14:paraId="2959F1DC" w14:textId="77777777" w:rsidR="003A4220" w:rsidRPr="005C0E48" w:rsidRDefault="003A4220" w:rsidP="00F3343F">
            <w:pPr>
              <w:ind w:firstLine="0"/>
              <w:contextualSpacing/>
              <w:jc w:val="center"/>
            </w:pPr>
          </w:p>
        </w:tc>
      </w:tr>
      <w:tr w:rsidR="003A4220" w:rsidRPr="005C0E48" w14:paraId="6D93D8D3" w14:textId="77777777" w:rsidTr="00955C08">
        <w:tc>
          <w:tcPr>
            <w:tcW w:w="720" w:type="dxa"/>
          </w:tcPr>
          <w:p w14:paraId="740A1FE6" w14:textId="77777777" w:rsidR="003A4220" w:rsidRPr="005C0E48" w:rsidRDefault="003A4220" w:rsidP="00F3343F">
            <w:pPr>
              <w:ind w:firstLine="0"/>
              <w:contextualSpacing/>
              <w:jc w:val="center"/>
            </w:pPr>
          </w:p>
        </w:tc>
        <w:tc>
          <w:tcPr>
            <w:tcW w:w="4383" w:type="dxa"/>
            <w:gridSpan w:val="3"/>
          </w:tcPr>
          <w:p w14:paraId="4376B211" w14:textId="77777777" w:rsidR="003A4220" w:rsidRPr="005C0E48" w:rsidRDefault="003A4220" w:rsidP="00F3343F">
            <w:pPr>
              <w:ind w:firstLine="0"/>
              <w:contextualSpacing/>
              <w:jc w:val="center"/>
            </w:pPr>
          </w:p>
        </w:tc>
        <w:tc>
          <w:tcPr>
            <w:tcW w:w="1134" w:type="dxa"/>
          </w:tcPr>
          <w:p w14:paraId="3B9A053A" w14:textId="77777777" w:rsidR="003A4220" w:rsidRPr="005C0E48" w:rsidRDefault="003A4220" w:rsidP="00F3343F">
            <w:pPr>
              <w:ind w:firstLine="0"/>
              <w:contextualSpacing/>
              <w:jc w:val="center"/>
            </w:pPr>
          </w:p>
        </w:tc>
        <w:tc>
          <w:tcPr>
            <w:tcW w:w="1134" w:type="dxa"/>
          </w:tcPr>
          <w:p w14:paraId="1EC74DC0" w14:textId="77777777" w:rsidR="003A4220" w:rsidRPr="005C0E48" w:rsidRDefault="003A4220" w:rsidP="00F3343F">
            <w:pPr>
              <w:ind w:firstLine="0"/>
              <w:contextualSpacing/>
              <w:jc w:val="center"/>
            </w:pPr>
          </w:p>
        </w:tc>
        <w:tc>
          <w:tcPr>
            <w:tcW w:w="1134" w:type="dxa"/>
          </w:tcPr>
          <w:p w14:paraId="5EFE83C2" w14:textId="77777777" w:rsidR="003A4220" w:rsidRPr="005C0E48" w:rsidRDefault="003A4220" w:rsidP="00F3343F">
            <w:pPr>
              <w:ind w:firstLine="0"/>
              <w:contextualSpacing/>
              <w:jc w:val="center"/>
            </w:pPr>
          </w:p>
        </w:tc>
        <w:tc>
          <w:tcPr>
            <w:tcW w:w="1134" w:type="dxa"/>
          </w:tcPr>
          <w:p w14:paraId="65118E7A" w14:textId="77777777" w:rsidR="003A4220" w:rsidRPr="005C0E48" w:rsidRDefault="003A4220" w:rsidP="00F3343F">
            <w:pPr>
              <w:ind w:firstLine="0"/>
              <w:contextualSpacing/>
              <w:jc w:val="center"/>
            </w:pPr>
          </w:p>
        </w:tc>
      </w:tr>
      <w:tr w:rsidR="003A4220" w:rsidRPr="005C0E48" w14:paraId="007A9877" w14:textId="77777777" w:rsidTr="00955C08">
        <w:tc>
          <w:tcPr>
            <w:tcW w:w="720" w:type="dxa"/>
          </w:tcPr>
          <w:p w14:paraId="5BF2162E" w14:textId="77777777" w:rsidR="003A4220" w:rsidRPr="005C0E48" w:rsidRDefault="003A4220" w:rsidP="00F3343F">
            <w:pPr>
              <w:ind w:firstLine="0"/>
              <w:contextualSpacing/>
              <w:jc w:val="center"/>
            </w:pPr>
          </w:p>
        </w:tc>
        <w:tc>
          <w:tcPr>
            <w:tcW w:w="4383" w:type="dxa"/>
            <w:gridSpan w:val="3"/>
          </w:tcPr>
          <w:p w14:paraId="7149C28B" w14:textId="77777777" w:rsidR="003A4220" w:rsidRPr="005C0E48" w:rsidRDefault="003A4220" w:rsidP="00F3343F">
            <w:pPr>
              <w:ind w:firstLine="0"/>
              <w:contextualSpacing/>
              <w:jc w:val="center"/>
            </w:pPr>
          </w:p>
        </w:tc>
        <w:tc>
          <w:tcPr>
            <w:tcW w:w="1134" w:type="dxa"/>
          </w:tcPr>
          <w:p w14:paraId="35B9348D" w14:textId="77777777" w:rsidR="003A4220" w:rsidRPr="005C0E48" w:rsidRDefault="003A4220" w:rsidP="00F3343F">
            <w:pPr>
              <w:ind w:firstLine="0"/>
              <w:contextualSpacing/>
              <w:jc w:val="center"/>
            </w:pPr>
          </w:p>
        </w:tc>
        <w:tc>
          <w:tcPr>
            <w:tcW w:w="1134" w:type="dxa"/>
          </w:tcPr>
          <w:p w14:paraId="1D21C7FC" w14:textId="77777777" w:rsidR="003A4220" w:rsidRPr="005C0E48" w:rsidRDefault="003A4220" w:rsidP="00F3343F">
            <w:pPr>
              <w:ind w:firstLine="0"/>
              <w:contextualSpacing/>
              <w:jc w:val="center"/>
            </w:pPr>
          </w:p>
        </w:tc>
        <w:tc>
          <w:tcPr>
            <w:tcW w:w="1134" w:type="dxa"/>
          </w:tcPr>
          <w:p w14:paraId="3401E251" w14:textId="77777777" w:rsidR="003A4220" w:rsidRPr="005C0E48" w:rsidRDefault="003A4220" w:rsidP="00F3343F">
            <w:pPr>
              <w:ind w:firstLine="0"/>
              <w:contextualSpacing/>
              <w:jc w:val="center"/>
            </w:pPr>
          </w:p>
        </w:tc>
        <w:tc>
          <w:tcPr>
            <w:tcW w:w="1134" w:type="dxa"/>
          </w:tcPr>
          <w:p w14:paraId="47541A1D" w14:textId="77777777" w:rsidR="003A4220" w:rsidRPr="005C0E48" w:rsidRDefault="003A4220" w:rsidP="00F3343F">
            <w:pPr>
              <w:ind w:firstLine="0"/>
              <w:contextualSpacing/>
              <w:jc w:val="center"/>
            </w:pPr>
          </w:p>
        </w:tc>
      </w:tr>
      <w:tr w:rsidR="003A4220" w:rsidRPr="005C0E48" w14:paraId="2AC15134" w14:textId="77777777" w:rsidTr="00955C08">
        <w:tc>
          <w:tcPr>
            <w:tcW w:w="720" w:type="dxa"/>
          </w:tcPr>
          <w:p w14:paraId="7A37BD1B" w14:textId="77777777" w:rsidR="003A4220" w:rsidRPr="005C0E48" w:rsidRDefault="003A4220" w:rsidP="00F3343F">
            <w:pPr>
              <w:ind w:firstLine="0"/>
              <w:contextualSpacing/>
              <w:jc w:val="center"/>
            </w:pPr>
          </w:p>
        </w:tc>
        <w:tc>
          <w:tcPr>
            <w:tcW w:w="4383" w:type="dxa"/>
            <w:gridSpan w:val="3"/>
          </w:tcPr>
          <w:p w14:paraId="475EB7A2" w14:textId="77777777" w:rsidR="003A4220" w:rsidRPr="005C0E48" w:rsidRDefault="003A4220" w:rsidP="00F3343F">
            <w:pPr>
              <w:ind w:firstLine="0"/>
              <w:contextualSpacing/>
              <w:jc w:val="center"/>
            </w:pPr>
          </w:p>
        </w:tc>
        <w:tc>
          <w:tcPr>
            <w:tcW w:w="1134" w:type="dxa"/>
          </w:tcPr>
          <w:p w14:paraId="17B7ACC7" w14:textId="77777777" w:rsidR="003A4220" w:rsidRPr="005C0E48" w:rsidRDefault="003A4220" w:rsidP="00F3343F">
            <w:pPr>
              <w:ind w:firstLine="0"/>
              <w:contextualSpacing/>
              <w:jc w:val="center"/>
            </w:pPr>
          </w:p>
        </w:tc>
        <w:tc>
          <w:tcPr>
            <w:tcW w:w="1134" w:type="dxa"/>
          </w:tcPr>
          <w:p w14:paraId="7C6C097C" w14:textId="77777777" w:rsidR="003A4220" w:rsidRPr="005C0E48" w:rsidRDefault="003A4220" w:rsidP="00F3343F">
            <w:pPr>
              <w:ind w:firstLine="0"/>
              <w:contextualSpacing/>
              <w:jc w:val="center"/>
            </w:pPr>
          </w:p>
        </w:tc>
        <w:tc>
          <w:tcPr>
            <w:tcW w:w="1134" w:type="dxa"/>
          </w:tcPr>
          <w:p w14:paraId="57B4C6EB" w14:textId="77777777" w:rsidR="003A4220" w:rsidRPr="005C0E48" w:rsidRDefault="003A4220" w:rsidP="00F3343F">
            <w:pPr>
              <w:ind w:firstLine="0"/>
              <w:contextualSpacing/>
              <w:jc w:val="center"/>
            </w:pPr>
          </w:p>
        </w:tc>
        <w:tc>
          <w:tcPr>
            <w:tcW w:w="1134" w:type="dxa"/>
          </w:tcPr>
          <w:p w14:paraId="4D3FFC5D" w14:textId="77777777" w:rsidR="003A4220" w:rsidRPr="005C0E48" w:rsidRDefault="003A4220" w:rsidP="00F3343F">
            <w:pPr>
              <w:ind w:firstLine="0"/>
              <w:contextualSpacing/>
              <w:jc w:val="center"/>
            </w:pPr>
          </w:p>
        </w:tc>
      </w:tr>
      <w:tr w:rsidR="003A4220" w:rsidRPr="005C0E48" w14:paraId="289BB912" w14:textId="77777777" w:rsidTr="00955C08">
        <w:tc>
          <w:tcPr>
            <w:tcW w:w="720" w:type="dxa"/>
          </w:tcPr>
          <w:p w14:paraId="5555146D" w14:textId="77777777" w:rsidR="003A4220" w:rsidRPr="005C0E48" w:rsidRDefault="003A4220" w:rsidP="00F3343F">
            <w:pPr>
              <w:ind w:firstLine="0"/>
              <w:contextualSpacing/>
              <w:jc w:val="center"/>
            </w:pPr>
          </w:p>
        </w:tc>
        <w:tc>
          <w:tcPr>
            <w:tcW w:w="4383" w:type="dxa"/>
            <w:gridSpan w:val="3"/>
          </w:tcPr>
          <w:p w14:paraId="3BFD7FF3" w14:textId="77777777" w:rsidR="003A4220" w:rsidRPr="005C0E48" w:rsidRDefault="003A4220" w:rsidP="00F3343F">
            <w:pPr>
              <w:ind w:firstLine="0"/>
              <w:contextualSpacing/>
              <w:jc w:val="center"/>
            </w:pPr>
          </w:p>
        </w:tc>
        <w:tc>
          <w:tcPr>
            <w:tcW w:w="1134" w:type="dxa"/>
          </w:tcPr>
          <w:p w14:paraId="07226BC4" w14:textId="77777777" w:rsidR="003A4220" w:rsidRPr="005C0E48" w:rsidRDefault="003A4220" w:rsidP="00F3343F">
            <w:pPr>
              <w:ind w:firstLine="0"/>
              <w:contextualSpacing/>
              <w:jc w:val="center"/>
            </w:pPr>
          </w:p>
        </w:tc>
        <w:tc>
          <w:tcPr>
            <w:tcW w:w="1134" w:type="dxa"/>
          </w:tcPr>
          <w:p w14:paraId="4E8CF38D" w14:textId="77777777" w:rsidR="003A4220" w:rsidRPr="005C0E48" w:rsidRDefault="003A4220" w:rsidP="00F3343F">
            <w:pPr>
              <w:ind w:firstLine="0"/>
              <w:contextualSpacing/>
              <w:jc w:val="center"/>
            </w:pPr>
          </w:p>
        </w:tc>
        <w:tc>
          <w:tcPr>
            <w:tcW w:w="1134" w:type="dxa"/>
          </w:tcPr>
          <w:p w14:paraId="10684EA7" w14:textId="77777777" w:rsidR="003A4220" w:rsidRPr="005C0E48" w:rsidRDefault="003A4220" w:rsidP="00F3343F">
            <w:pPr>
              <w:ind w:firstLine="0"/>
              <w:contextualSpacing/>
              <w:jc w:val="center"/>
            </w:pPr>
          </w:p>
        </w:tc>
        <w:tc>
          <w:tcPr>
            <w:tcW w:w="1134" w:type="dxa"/>
          </w:tcPr>
          <w:p w14:paraId="0C9E1BC3" w14:textId="77777777" w:rsidR="003A4220" w:rsidRPr="005C0E48" w:rsidRDefault="003A4220" w:rsidP="00F3343F">
            <w:pPr>
              <w:ind w:firstLine="0"/>
              <w:contextualSpacing/>
              <w:jc w:val="center"/>
            </w:pPr>
          </w:p>
        </w:tc>
      </w:tr>
      <w:tr w:rsidR="003A4220" w:rsidRPr="005C0E48" w14:paraId="19CF1DBB" w14:textId="77777777" w:rsidTr="00955C08">
        <w:tc>
          <w:tcPr>
            <w:tcW w:w="720" w:type="dxa"/>
          </w:tcPr>
          <w:p w14:paraId="7917A7F9" w14:textId="77777777" w:rsidR="003A4220" w:rsidRPr="005C0E48" w:rsidRDefault="003A4220" w:rsidP="00F3343F">
            <w:pPr>
              <w:ind w:firstLine="0"/>
              <w:contextualSpacing/>
              <w:jc w:val="center"/>
            </w:pPr>
          </w:p>
        </w:tc>
        <w:tc>
          <w:tcPr>
            <w:tcW w:w="4383" w:type="dxa"/>
            <w:gridSpan w:val="3"/>
          </w:tcPr>
          <w:p w14:paraId="1B9403C1" w14:textId="77777777" w:rsidR="003A4220" w:rsidRPr="005C0E48" w:rsidRDefault="003A4220" w:rsidP="00F3343F">
            <w:pPr>
              <w:ind w:firstLine="0"/>
              <w:contextualSpacing/>
              <w:jc w:val="center"/>
            </w:pPr>
          </w:p>
        </w:tc>
        <w:tc>
          <w:tcPr>
            <w:tcW w:w="1134" w:type="dxa"/>
          </w:tcPr>
          <w:p w14:paraId="1860C62D" w14:textId="77777777" w:rsidR="003A4220" w:rsidRPr="005C0E48" w:rsidRDefault="003A4220" w:rsidP="00F3343F">
            <w:pPr>
              <w:ind w:firstLine="0"/>
              <w:contextualSpacing/>
              <w:jc w:val="center"/>
            </w:pPr>
          </w:p>
        </w:tc>
        <w:tc>
          <w:tcPr>
            <w:tcW w:w="1134" w:type="dxa"/>
          </w:tcPr>
          <w:p w14:paraId="539F75A0" w14:textId="77777777" w:rsidR="003A4220" w:rsidRPr="005C0E48" w:rsidRDefault="003A4220" w:rsidP="00F3343F">
            <w:pPr>
              <w:ind w:firstLine="0"/>
              <w:contextualSpacing/>
              <w:jc w:val="center"/>
            </w:pPr>
          </w:p>
        </w:tc>
        <w:tc>
          <w:tcPr>
            <w:tcW w:w="1134" w:type="dxa"/>
          </w:tcPr>
          <w:p w14:paraId="27706DB1" w14:textId="77777777" w:rsidR="003A4220" w:rsidRPr="005C0E48" w:rsidRDefault="003A4220" w:rsidP="00F3343F">
            <w:pPr>
              <w:ind w:firstLine="0"/>
              <w:contextualSpacing/>
              <w:jc w:val="center"/>
            </w:pPr>
          </w:p>
        </w:tc>
        <w:tc>
          <w:tcPr>
            <w:tcW w:w="1134" w:type="dxa"/>
          </w:tcPr>
          <w:p w14:paraId="1F2CEEBA" w14:textId="77777777" w:rsidR="003A4220" w:rsidRPr="005C0E48" w:rsidRDefault="003A4220" w:rsidP="00F3343F">
            <w:pPr>
              <w:ind w:firstLine="0"/>
              <w:contextualSpacing/>
              <w:jc w:val="center"/>
            </w:pPr>
          </w:p>
        </w:tc>
      </w:tr>
      <w:tr w:rsidR="003A4220" w:rsidRPr="005C0E48" w14:paraId="3AA2CDE9" w14:textId="77777777" w:rsidTr="00955C08">
        <w:tc>
          <w:tcPr>
            <w:tcW w:w="720" w:type="dxa"/>
          </w:tcPr>
          <w:p w14:paraId="39B43F57" w14:textId="77777777" w:rsidR="003A4220" w:rsidRPr="005C0E48" w:rsidRDefault="003A4220" w:rsidP="00F3343F">
            <w:pPr>
              <w:ind w:firstLine="0"/>
              <w:contextualSpacing/>
              <w:jc w:val="center"/>
            </w:pPr>
          </w:p>
        </w:tc>
        <w:tc>
          <w:tcPr>
            <w:tcW w:w="4383" w:type="dxa"/>
            <w:gridSpan w:val="3"/>
          </w:tcPr>
          <w:p w14:paraId="52EEAD1E" w14:textId="77777777" w:rsidR="003A4220" w:rsidRPr="005C0E48" w:rsidRDefault="003A4220" w:rsidP="00F3343F">
            <w:pPr>
              <w:ind w:firstLine="0"/>
              <w:contextualSpacing/>
              <w:jc w:val="center"/>
            </w:pPr>
          </w:p>
        </w:tc>
        <w:tc>
          <w:tcPr>
            <w:tcW w:w="1134" w:type="dxa"/>
          </w:tcPr>
          <w:p w14:paraId="297440CD" w14:textId="77777777" w:rsidR="003A4220" w:rsidRPr="005C0E48" w:rsidRDefault="003A4220" w:rsidP="00F3343F">
            <w:pPr>
              <w:ind w:firstLine="0"/>
              <w:contextualSpacing/>
              <w:jc w:val="center"/>
            </w:pPr>
          </w:p>
        </w:tc>
        <w:tc>
          <w:tcPr>
            <w:tcW w:w="1134" w:type="dxa"/>
          </w:tcPr>
          <w:p w14:paraId="6BE6B756" w14:textId="77777777" w:rsidR="003A4220" w:rsidRPr="005C0E48" w:rsidRDefault="003A4220" w:rsidP="00F3343F">
            <w:pPr>
              <w:ind w:firstLine="0"/>
              <w:contextualSpacing/>
              <w:jc w:val="center"/>
            </w:pPr>
          </w:p>
        </w:tc>
        <w:tc>
          <w:tcPr>
            <w:tcW w:w="1134" w:type="dxa"/>
          </w:tcPr>
          <w:p w14:paraId="0D14474C" w14:textId="77777777" w:rsidR="003A4220" w:rsidRPr="005C0E48" w:rsidRDefault="003A4220" w:rsidP="00F3343F">
            <w:pPr>
              <w:ind w:firstLine="0"/>
              <w:contextualSpacing/>
              <w:jc w:val="center"/>
            </w:pPr>
          </w:p>
        </w:tc>
        <w:tc>
          <w:tcPr>
            <w:tcW w:w="1134" w:type="dxa"/>
          </w:tcPr>
          <w:p w14:paraId="5DFFD532" w14:textId="77777777" w:rsidR="003A4220" w:rsidRPr="005C0E48" w:rsidRDefault="003A4220" w:rsidP="00F3343F">
            <w:pPr>
              <w:ind w:firstLine="0"/>
              <w:contextualSpacing/>
              <w:jc w:val="center"/>
            </w:pPr>
          </w:p>
        </w:tc>
      </w:tr>
      <w:tr w:rsidR="003A4220" w:rsidRPr="005C0E48" w14:paraId="57F61F08" w14:textId="77777777" w:rsidTr="00955C08">
        <w:tc>
          <w:tcPr>
            <w:tcW w:w="720" w:type="dxa"/>
          </w:tcPr>
          <w:p w14:paraId="12C228F5" w14:textId="77777777" w:rsidR="003A4220" w:rsidRPr="005C0E48" w:rsidRDefault="003A4220" w:rsidP="00F3343F">
            <w:pPr>
              <w:ind w:firstLine="0"/>
              <w:contextualSpacing/>
              <w:jc w:val="center"/>
            </w:pPr>
          </w:p>
        </w:tc>
        <w:tc>
          <w:tcPr>
            <w:tcW w:w="4383" w:type="dxa"/>
            <w:gridSpan w:val="3"/>
          </w:tcPr>
          <w:p w14:paraId="3DA9F328" w14:textId="77777777" w:rsidR="003A4220" w:rsidRPr="005C0E48" w:rsidRDefault="003A4220" w:rsidP="00F3343F">
            <w:pPr>
              <w:ind w:firstLine="0"/>
              <w:contextualSpacing/>
              <w:jc w:val="center"/>
            </w:pPr>
          </w:p>
        </w:tc>
        <w:tc>
          <w:tcPr>
            <w:tcW w:w="1134" w:type="dxa"/>
          </w:tcPr>
          <w:p w14:paraId="3BE20931" w14:textId="77777777" w:rsidR="003A4220" w:rsidRPr="005C0E48" w:rsidRDefault="003A4220" w:rsidP="00F3343F">
            <w:pPr>
              <w:ind w:firstLine="0"/>
              <w:contextualSpacing/>
              <w:jc w:val="center"/>
            </w:pPr>
          </w:p>
        </w:tc>
        <w:tc>
          <w:tcPr>
            <w:tcW w:w="1134" w:type="dxa"/>
          </w:tcPr>
          <w:p w14:paraId="69877776" w14:textId="77777777" w:rsidR="003A4220" w:rsidRPr="005C0E48" w:rsidRDefault="003A4220" w:rsidP="00F3343F">
            <w:pPr>
              <w:ind w:firstLine="0"/>
              <w:contextualSpacing/>
              <w:jc w:val="center"/>
            </w:pPr>
          </w:p>
        </w:tc>
        <w:tc>
          <w:tcPr>
            <w:tcW w:w="1134" w:type="dxa"/>
          </w:tcPr>
          <w:p w14:paraId="0CFEE1D5" w14:textId="77777777" w:rsidR="003A4220" w:rsidRPr="005C0E48" w:rsidRDefault="003A4220" w:rsidP="00F3343F">
            <w:pPr>
              <w:ind w:firstLine="0"/>
              <w:contextualSpacing/>
              <w:jc w:val="center"/>
            </w:pPr>
          </w:p>
        </w:tc>
        <w:tc>
          <w:tcPr>
            <w:tcW w:w="1134" w:type="dxa"/>
          </w:tcPr>
          <w:p w14:paraId="292A5470" w14:textId="77777777" w:rsidR="003A4220" w:rsidRPr="005C0E48" w:rsidRDefault="003A4220" w:rsidP="00F3343F">
            <w:pPr>
              <w:ind w:firstLine="0"/>
              <w:contextualSpacing/>
              <w:jc w:val="center"/>
            </w:pPr>
          </w:p>
        </w:tc>
      </w:tr>
      <w:tr w:rsidR="003A4220" w:rsidRPr="005C0E48" w14:paraId="1765732C" w14:textId="77777777" w:rsidTr="00955C08">
        <w:tc>
          <w:tcPr>
            <w:tcW w:w="720" w:type="dxa"/>
          </w:tcPr>
          <w:p w14:paraId="181167A6" w14:textId="77777777" w:rsidR="003A4220" w:rsidRPr="005C0E48" w:rsidRDefault="003A4220" w:rsidP="00F3343F">
            <w:pPr>
              <w:ind w:firstLine="0"/>
              <w:contextualSpacing/>
              <w:jc w:val="center"/>
            </w:pPr>
          </w:p>
        </w:tc>
        <w:tc>
          <w:tcPr>
            <w:tcW w:w="4383" w:type="dxa"/>
            <w:gridSpan w:val="3"/>
          </w:tcPr>
          <w:p w14:paraId="6EC21ACD" w14:textId="77777777" w:rsidR="003A4220" w:rsidRPr="005C0E48" w:rsidRDefault="003A4220" w:rsidP="00F3343F">
            <w:pPr>
              <w:ind w:firstLine="0"/>
              <w:contextualSpacing/>
              <w:jc w:val="center"/>
            </w:pPr>
          </w:p>
        </w:tc>
        <w:tc>
          <w:tcPr>
            <w:tcW w:w="1134" w:type="dxa"/>
          </w:tcPr>
          <w:p w14:paraId="278B1FF6" w14:textId="77777777" w:rsidR="003A4220" w:rsidRPr="005C0E48" w:rsidRDefault="003A4220" w:rsidP="00F3343F">
            <w:pPr>
              <w:ind w:firstLine="0"/>
              <w:contextualSpacing/>
              <w:jc w:val="center"/>
            </w:pPr>
          </w:p>
        </w:tc>
        <w:tc>
          <w:tcPr>
            <w:tcW w:w="1134" w:type="dxa"/>
          </w:tcPr>
          <w:p w14:paraId="1F55F304" w14:textId="77777777" w:rsidR="003A4220" w:rsidRPr="005C0E48" w:rsidRDefault="003A4220" w:rsidP="00F3343F">
            <w:pPr>
              <w:ind w:firstLine="0"/>
              <w:contextualSpacing/>
              <w:jc w:val="center"/>
            </w:pPr>
          </w:p>
        </w:tc>
        <w:tc>
          <w:tcPr>
            <w:tcW w:w="1134" w:type="dxa"/>
          </w:tcPr>
          <w:p w14:paraId="3F58A157" w14:textId="77777777" w:rsidR="003A4220" w:rsidRPr="005C0E48" w:rsidRDefault="003A4220" w:rsidP="00F3343F">
            <w:pPr>
              <w:ind w:firstLine="0"/>
              <w:contextualSpacing/>
              <w:jc w:val="center"/>
            </w:pPr>
          </w:p>
        </w:tc>
        <w:tc>
          <w:tcPr>
            <w:tcW w:w="1134" w:type="dxa"/>
          </w:tcPr>
          <w:p w14:paraId="46326BFC" w14:textId="77777777" w:rsidR="003A4220" w:rsidRPr="005C0E48" w:rsidRDefault="003A4220" w:rsidP="00F3343F">
            <w:pPr>
              <w:ind w:firstLine="0"/>
              <w:contextualSpacing/>
              <w:jc w:val="center"/>
            </w:pPr>
          </w:p>
        </w:tc>
      </w:tr>
      <w:tr w:rsidR="003A4220" w:rsidRPr="005C0E48" w14:paraId="129DD923" w14:textId="77777777" w:rsidTr="00955C08">
        <w:tc>
          <w:tcPr>
            <w:tcW w:w="720" w:type="dxa"/>
          </w:tcPr>
          <w:p w14:paraId="2A00238C" w14:textId="77777777" w:rsidR="003A4220" w:rsidRPr="005C0E48" w:rsidRDefault="003A4220" w:rsidP="00F3343F">
            <w:pPr>
              <w:ind w:firstLine="0"/>
              <w:contextualSpacing/>
              <w:jc w:val="center"/>
            </w:pPr>
          </w:p>
        </w:tc>
        <w:tc>
          <w:tcPr>
            <w:tcW w:w="4383" w:type="dxa"/>
            <w:gridSpan w:val="3"/>
          </w:tcPr>
          <w:p w14:paraId="62606D0D" w14:textId="77777777" w:rsidR="003A4220" w:rsidRPr="005C0E48" w:rsidRDefault="003A4220" w:rsidP="00F3343F">
            <w:pPr>
              <w:ind w:firstLine="0"/>
              <w:contextualSpacing/>
              <w:jc w:val="center"/>
            </w:pPr>
          </w:p>
        </w:tc>
        <w:tc>
          <w:tcPr>
            <w:tcW w:w="1134" w:type="dxa"/>
          </w:tcPr>
          <w:p w14:paraId="28447898" w14:textId="77777777" w:rsidR="003A4220" w:rsidRPr="005C0E48" w:rsidRDefault="003A4220" w:rsidP="00F3343F">
            <w:pPr>
              <w:ind w:firstLine="0"/>
              <w:contextualSpacing/>
              <w:jc w:val="center"/>
            </w:pPr>
          </w:p>
        </w:tc>
        <w:tc>
          <w:tcPr>
            <w:tcW w:w="1134" w:type="dxa"/>
          </w:tcPr>
          <w:p w14:paraId="65D33622" w14:textId="77777777" w:rsidR="003A4220" w:rsidRPr="005C0E48" w:rsidRDefault="003A4220" w:rsidP="00F3343F">
            <w:pPr>
              <w:ind w:firstLine="0"/>
              <w:contextualSpacing/>
              <w:jc w:val="center"/>
            </w:pPr>
          </w:p>
        </w:tc>
        <w:tc>
          <w:tcPr>
            <w:tcW w:w="1134" w:type="dxa"/>
          </w:tcPr>
          <w:p w14:paraId="72D0AB29" w14:textId="77777777" w:rsidR="003A4220" w:rsidRPr="005C0E48" w:rsidRDefault="003A4220" w:rsidP="00F3343F">
            <w:pPr>
              <w:ind w:firstLine="0"/>
              <w:contextualSpacing/>
              <w:jc w:val="center"/>
            </w:pPr>
          </w:p>
        </w:tc>
        <w:tc>
          <w:tcPr>
            <w:tcW w:w="1134" w:type="dxa"/>
          </w:tcPr>
          <w:p w14:paraId="4A434AEA" w14:textId="77777777" w:rsidR="003A4220" w:rsidRPr="005C0E48" w:rsidRDefault="003A4220" w:rsidP="00F3343F">
            <w:pPr>
              <w:ind w:firstLine="0"/>
              <w:contextualSpacing/>
              <w:jc w:val="center"/>
            </w:pPr>
          </w:p>
        </w:tc>
      </w:tr>
      <w:tr w:rsidR="003A4220" w:rsidRPr="005C0E48" w14:paraId="56A97956" w14:textId="77777777" w:rsidTr="00955C08">
        <w:tc>
          <w:tcPr>
            <w:tcW w:w="720" w:type="dxa"/>
          </w:tcPr>
          <w:p w14:paraId="4C9FDD4B" w14:textId="77777777" w:rsidR="003A4220" w:rsidRPr="005C0E48" w:rsidRDefault="003A4220" w:rsidP="00F3343F">
            <w:pPr>
              <w:ind w:firstLine="0"/>
              <w:contextualSpacing/>
              <w:jc w:val="center"/>
            </w:pPr>
          </w:p>
        </w:tc>
        <w:tc>
          <w:tcPr>
            <w:tcW w:w="4383" w:type="dxa"/>
            <w:gridSpan w:val="3"/>
          </w:tcPr>
          <w:p w14:paraId="2BF96E53" w14:textId="77777777" w:rsidR="003A4220" w:rsidRPr="005C0E48" w:rsidRDefault="003A4220" w:rsidP="00F3343F">
            <w:pPr>
              <w:ind w:firstLine="0"/>
              <w:contextualSpacing/>
              <w:jc w:val="center"/>
            </w:pPr>
          </w:p>
        </w:tc>
        <w:tc>
          <w:tcPr>
            <w:tcW w:w="1134" w:type="dxa"/>
          </w:tcPr>
          <w:p w14:paraId="1B0A2518" w14:textId="77777777" w:rsidR="003A4220" w:rsidRPr="005C0E48" w:rsidRDefault="003A4220" w:rsidP="00F3343F">
            <w:pPr>
              <w:ind w:firstLine="0"/>
              <w:contextualSpacing/>
              <w:jc w:val="center"/>
            </w:pPr>
          </w:p>
        </w:tc>
        <w:tc>
          <w:tcPr>
            <w:tcW w:w="1134" w:type="dxa"/>
          </w:tcPr>
          <w:p w14:paraId="6F3DD35F" w14:textId="77777777" w:rsidR="003A4220" w:rsidRPr="005C0E48" w:rsidRDefault="003A4220" w:rsidP="00F3343F">
            <w:pPr>
              <w:ind w:firstLine="0"/>
              <w:contextualSpacing/>
              <w:jc w:val="center"/>
            </w:pPr>
          </w:p>
        </w:tc>
        <w:tc>
          <w:tcPr>
            <w:tcW w:w="1134" w:type="dxa"/>
          </w:tcPr>
          <w:p w14:paraId="31E2D28F" w14:textId="77777777" w:rsidR="003A4220" w:rsidRPr="005C0E48" w:rsidRDefault="003A4220" w:rsidP="00F3343F">
            <w:pPr>
              <w:ind w:firstLine="0"/>
              <w:contextualSpacing/>
              <w:jc w:val="center"/>
            </w:pPr>
          </w:p>
        </w:tc>
        <w:tc>
          <w:tcPr>
            <w:tcW w:w="1134" w:type="dxa"/>
          </w:tcPr>
          <w:p w14:paraId="65B472EA" w14:textId="77777777" w:rsidR="003A4220" w:rsidRPr="005C0E48" w:rsidRDefault="003A4220" w:rsidP="00F3343F">
            <w:pPr>
              <w:ind w:firstLine="0"/>
              <w:contextualSpacing/>
              <w:jc w:val="center"/>
            </w:pPr>
          </w:p>
        </w:tc>
      </w:tr>
      <w:tr w:rsidR="003A4220" w:rsidRPr="005C0E48" w14:paraId="2F57EFB4" w14:textId="77777777" w:rsidTr="00955C08">
        <w:tc>
          <w:tcPr>
            <w:tcW w:w="720" w:type="dxa"/>
          </w:tcPr>
          <w:p w14:paraId="3EA0BB86" w14:textId="77777777" w:rsidR="003A4220" w:rsidRPr="005C0E48" w:rsidRDefault="003A4220" w:rsidP="00F3343F">
            <w:pPr>
              <w:ind w:firstLine="0"/>
              <w:contextualSpacing/>
              <w:jc w:val="center"/>
            </w:pPr>
          </w:p>
        </w:tc>
        <w:tc>
          <w:tcPr>
            <w:tcW w:w="4383" w:type="dxa"/>
            <w:gridSpan w:val="3"/>
          </w:tcPr>
          <w:p w14:paraId="3746D102" w14:textId="77777777" w:rsidR="003A4220" w:rsidRPr="005C0E48" w:rsidRDefault="003A4220" w:rsidP="00F3343F">
            <w:pPr>
              <w:ind w:firstLine="0"/>
              <w:contextualSpacing/>
              <w:jc w:val="center"/>
            </w:pPr>
          </w:p>
        </w:tc>
        <w:tc>
          <w:tcPr>
            <w:tcW w:w="1134" w:type="dxa"/>
          </w:tcPr>
          <w:p w14:paraId="32CCFE96" w14:textId="77777777" w:rsidR="003A4220" w:rsidRPr="005C0E48" w:rsidRDefault="003A4220" w:rsidP="00F3343F">
            <w:pPr>
              <w:ind w:firstLine="0"/>
              <w:contextualSpacing/>
              <w:jc w:val="center"/>
            </w:pPr>
          </w:p>
        </w:tc>
        <w:tc>
          <w:tcPr>
            <w:tcW w:w="1134" w:type="dxa"/>
          </w:tcPr>
          <w:p w14:paraId="7D4F978E" w14:textId="77777777" w:rsidR="003A4220" w:rsidRPr="005C0E48" w:rsidRDefault="003A4220" w:rsidP="00F3343F">
            <w:pPr>
              <w:ind w:firstLine="0"/>
              <w:contextualSpacing/>
              <w:jc w:val="center"/>
            </w:pPr>
          </w:p>
        </w:tc>
        <w:tc>
          <w:tcPr>
            <w:tcW w:w="1134" w:type="dxa"/>
          </w:tcPr>
          <w:p w14:paraId="71762555" w14:textId="77777777" w:rsidR="003A4220" w:rsidRPr="005C0E48" w:rsidRDefault="003A4220" w:rsidP="00F3343F">
            <w:pPr>
              <w:ind w:firstLine="0"/>
              <w:contextualSpacing/>
              <w:jc w:val="center"/>
            </w:pPr>
          </w:p>
        </w:tc>
        <w:tc>
          <w:tcPr>
            <w:tcW w:w="1134" w:type="dxa"/>
          </w:tcPr>
          <w:p w14:paraId="5C832CBB" w14:textId="77777777" w:rsidR="003A4220" w:rsidRPr="005C0E48" w:rsidRDefault="003A4220" w:rsidP="00F3343F">
            <w:pPr>
              <w:ind w:firstLine="0"/>
              <w:contextualSpacing/>
              <w:jc w:val="center"/>
            </w:pPr>
          </w:p>
        </w:tc>
      </w:tr>
      <w:tr w:rsidR="003A4220" w:rsidRPr="005C0E48" w14:paraId="0817D22D" w14:textId="77777777" w:rsidTr="00955C08">
        <w:trPr>
          <w:cantSplit/>
        </w:trPr>
        <w:tc>
          <w:tcPr>
            <w:tcW w:w="720" w:type="dxa"/>
            <w:vMerge w:val="restart"/>
          </w:tcPr>
          <w:p w14:paraId="5B93AA33" w14:textId="77777777" w:rsidR="003A4220" w:rsidRPr="005C0E48" w:rsidRDefault="003A4220" w:rsidP="00F3343F">
            <w:pPr>
              <w:ind w:firstLine="0"/>
              <w:contextualSpacing/>
              <w:jc w:val="center"/>
            </w:pPr>
          </w:p>
        </w:tc>
        <w:tc>
          <w:tcPr>
            <w:tcW w:w="2715" w:type="dxa"/>
            <w:vMerge w:val="restart"/>
          </w:tcPr>
          <w:p w14:paraId="4AF55040" w14:textId="77777777" w:rsidR="003A4220" w:rsidRPr="005C0E48" w:rsidRDefault="003A4220" w:rsidP="00F3343F">
            <w:pPr>
              <w:ind w:firstLine="0"/>
              <w:contextualSpacing/>
              <w:jc w:val="center"/>
            </w:pPr>
          </w:p>
        </w:tc>
        <w:tc>
          <w:tcPr>
            <w:tcW w:w="1668" w:type="dxa"/>
            <w:gridSpan w:val="2"/>
          </w:tcPr>
          <w:p w14:paraId="40148C67" w14:textId="77777777" w:rsidR="003A4220" w:rsidRPr="005C0E48" w:rsidRDefault="003A4220" w:rsidP="00F3343F">
            <w:pPr>
              <w:ind w:firstLine="0"/>
              <w:contextualSpacing/>
              <w:jc w:val="center"/>
            </w:pPr>
            <w:r w:rsidRPr="005C0E48">
              <w:t>Pavardė</w:t>
            </w:r>
          </w:p>
        </w:tc>
        <w:tc>
          <w:tcPr>
            <w:tcW w:w="1134" w:type="dxa"/>
          </w:tcPr>
          <w:p w14:paraId="6F5B2D7F" w14:textId="77777777" w:rsidR="003A4220" w:rsidRPr="005C0E48" w:rsidRDefault="003A4220" w:rsidP="00F3343F">
            <w:pPr>
              <w:ind w:firstLine="0"/>
              <w:contextualSpacing/>
              <w:jc w:val="center"/>
            </w:pPr>
          </w:p>
        </w:tc>
        <w:tc>
          <w:tcPr>
            <w:tcW w:w="1134" w:type="dxa"/>
          </w:tcPr>
          <w:p w14:paraId="17ED586D" w14:textId="77777777" w:rsidR="003A4220" w:rsidRPr="005C0E48" w:rsidRDefault="003A4220" w:rsidP="00F3343F">
            <w:pPr>
              <w:ind w:firstLine="0"/>
              <w:contextualSpacing/>
              <w:jc w:val="center"/>
            </w:pPr>
          </w:p>
        </w:tc>
        <w:tc>
          <w:tcPr>
            <w:tcW w:w="1134" w:type="dxa"/>
          </w:tcPr>
          <w:p w14:paraId="076607AC" w14:textId="77777777" w:rsidR="003A4220" w:rsidRPr="005C0E48" w:rsidRDefault="003A4220" w:rsidP="00F3343F">
            <w:pPr>
              <w:ind w:firstLine="0"/>
              <w:contextualSpacing/>
              <w:jc w:val="center"/>
            </w:pPr>
          </w:p>
        </w:tc>
        <w:tc>
          <w:tcPr>
            <w:tcW w:w="1134" w:type="dxa"/>
          </w:tcPr>
          <w:p w14:paraId="7040FC31" w14:textId="77777777" w:rsidR="003A4220" w:rsidRPr="005C0E48" w:rsidRDefault="003A4220" w:rsidP="00F3343F">
            <w:pPr>
              <w:ind w:firstLine="0"/>
              <w:contextualSpacing/>
              <w:jc w:val="center"/>
            </w:pPr>
          </w:p>
        </w:tc>
      </w:tr>
      <w:tr w:rsidR="003A4220" w:rsidRPr="005C0E48" w14:paraId="3F6A31AA" w14:textId="77777777" w:rsidTr="00955C08">
        <w:trPr>
          <w:cantSplit/>
        </w:trPr>
        <w:tc>
          <w:tcPr>
            <w:tcW w:w="720" w:type="dxa"/>
            <w:vMerge/>
          </w:tcPr>
          <w:p w14:paraId="14E6AAE4" w14:textId="77777777" w:rsidR="003A4220" w:rsidRPr="005C0E48" w:rsidRDefault="003A4220" w:rsidP="00F3343F">
            <w:pPr>
              <w:ind w:firstLine="0"/>
              <w:contextualSpacing/>
            </w:pPr>
          </w:p>
        </w:tc>
        <w:tc>
          <w:tcPr>
            <w:tcW w:w="2715" w:type="dxa"/>
            <w:vMerge/>
          </w:tcPr>
          <w:p w14:paraId="7036BC8D" w14:textId="77777777" w:rsidR="003A4220" w:rsidRPr="005C0E48" w:rsidRDefault="003A4220" w:rsidP="00F3343F">
            <w:pPr>
              <w:ind w:firstLine="0"/>
              <w:contextualSpacing/>
              <w:jc w:val="center"/>
            </w:pPr>
          </w:p>
        </w:tc>
        <w:tc>
          <w:tcPr>
            <w:tcW w:w="1668" w:type="dxa"/>
            <w:gridSpan w:val="2"/>
          </w:tcPr>
          <w:p w14:paraId="7EEC5140" w14:textId="77777777" w:rsidR="003A4220" w:rsidRPr="005C0E48" w:rsidRDefault="003A4220" w:rsidP="00F3343F">
            <w:pPr>
              <w:ind w:firstLine="0"/>
              <w:contextualSpacing/>
              <w:jc w:val="center"/>
            </w:pPr>
            <w:r w:rsidRPr="005C0E48">
              <w:t>Parašas</w:t>
            </w:r>
          </w:p>
        </w:tc>
        <w:tc>
          <w:tcPr>
            <w:tcW w:w="1134" w:type="dxa"/>
          </w:tcPr>
          <w:p w14:paraId="4AF5F0F8" w14:textId="77777777" w:rsidR="003A4220" w:rsidRPr="005C0E48" w:rsidRDefault="003A4220" w:rsidP="00F3343F">
            <w:pPr>
              <w:ind w:firstLine="0"/>
              <w:contextualSpacing/>
            </w:pPr>
          </w:p>
        </w:tc>
        <w:tc>
          <w:tcPr>
            <w:tcW w:w="1134" w:type="dxa"/>
          </w:tcPr>
          <w:p w14:paraId="582A4983" w14:textId="77777777" w:rsidR="003A4220" w:rsidRPr="005C0E48" w:rsidRDefault="003A4220" w:rsidP="00F3343F">
            <w:pPr>
              <w:ind w:firstLine="0"/>
              <w:contextualSpacing/>
            </w:pPr>
          </w:p>
        </w:tc>
        <w:tc>
          <w:tcPr>
            <w:tcW w:w="1134" w:type="dxa"/>
          </w:tcPr>
          <w:p w14:paraId="6953043F" w14:textId="77777777" w:rsidR="003A4220" w:rsidRPr="005C0E48" w:rsidRDefault="003A4220" w:rsidP="00F3343F">
            <w:pPr>
              <w:ind w:firstLine="0"/>
              <w:contextualSpacing/>
            </w:pPr>
          </w:p>
        </w:tc>
        <w:tc>
          <w:tcPr>
            <w:tcW w:w="1134" w:type="dxa"/>
          </w:tcPr>
          <w:p w14:paraId="30D6E70A" w14:textId="77777777" w:rsidR="003A4220" w:rsidRPr="005C0E48" w:rsidRDefault="003A4220" w:rsidP="00F3343F">
            <w:pPr>
              <w:ind w:firstLine="0"/>
              <w:contextualSpacing/>
            </w:pPr>
          </w:p>
        </w:tc>
      </w:tr>
    </w:tbl>
    <w:p w14:paraId="68002816" w14:textId="77777777" w:rsidR="003A4220" w:rsidRPr="005C0E48" w:rsidRDefault="003A4220" w:rsidP="001B3F23">
      <w:pPr>
        <w:contextualSpacing/>
      </w:pPr>
    </w:p>
    <w:p w14:paraId="262D20D6" w14:textId="77777777" w:rsidR="00E12203" w:rsidRPr="005C0E48" w:rsidRDefault="00E12203" w:rsidP="001B3F23">
      <w:pPr>
        <w:contextualSpacing/>
      </w:pPr>
    </w:p>
    <w:p w14:paraId="690ED252" w14:textId="58768AD9" w:rsidR="003A4220" w:rsidRPr="005C0E48" w:rsidRDefault="003A4220" w:rsidP="008C2CAE">
      <w:pPr>
        <w:contextualSpacing/>
        <w:jc w:val="both"/>
      </w:pPr>
      <w:r w:rsidRPr="00B5364D">
        <w:t xml:space="preserve">Apžiūrėjus, visi pastebėti trūkumai, gedimai ir defektai registruojami Reglamento </w:t>
      </w:r>
      <w:r w:rsidR="00B5364D" w:rsidRPr="00B5364D">
        <w:t>I</w:t>
      </w:r>
      <w:r w:rsidR="00B5364D" w:rsidRPr="005C0E48">
        <w:t xml:space="preserve"> </w:t>
      </w:r>
      <w:r w:rsidRPr="005C0E48">
        <w:t>skyriaus nustatyta tvarka</w:t>
      </w:r>
    </w:p>
    <w:p w14:paraId="78A77711" w14:textId="77777777" w:rsidR="003A4220" w:rsidRPr="005C0E48" w:rsidRDefault="003A4220" w:rsidP="001B3F23">
      <w:pPr>
        <w:contextualSpacing/>
      </w:pPr>
    </w:p>
    <w:p w14:paraId="4B8FBADD" w14:textId="77777777" w:rsidR="003A4220" w:rsidRPr="005C0E48" w:rsidRDefault="003A4220" w:rsidP="001B3F23">
      <w:pPr>
        <w:contextualSpacing/>
        <w:jc w:val="center"/>
        <w:rPr>
          <w:b/>
        </w:rPr>
      </w:pPr>
      <w:r w:rsidRPr="005C0E48">
        <w:rPr>
          <w:b/>
        </w:rPr>
        <w:t>EA ĮRANGOS APŽIŪRŲ PROGRAMA</w:t>
      </w:r>
    </w:p>
    <w:p w14:paraId="64009B81" w14:textId="77777777" w:rsidR="003A4220" w:rsidRPr="005C0E48" w:rsidRDefault="003A4220" w:rsidP="001B3F23">
      <w:pPr>
        <w:tabs>
          <w:tab w:val="left" w:pos="709"/>
          <w:tab w:val="left" w:pos="851"/>
          <w:tab w:val="left" w:pos="993"/>
        </w:tabs>
        <w:contextualSpacing/>
        <w:jc w:val="center"/>
        <w:rPr>
          <w:b/>
        </w:rPr>
      </w:pPr>
    </w:p>
    <w:p w14:paraId="065AA14C" w14:textId="03BFC5B8" w:rsidR="003A4220" w:rsidRPr="005C0E48" w:rsidRDefault="003A4220" w:rsidP="00BB78AD">
      <w:pPr>
        <w:numPr>
          <w:ilvl w:val="0"/>
          <w:numId w:val="15"/>
        </w:numPr>
        <w:tabs>
          <w:tab w:val="clear" w:pos="814"/>
          <w:tab w:val="left" w:pos="1134"/>
          <w:tab w:val="left" w:pos="1276"/>
        </w:tabs>
        <w:overflowPunct w:val="0"/>
        <w:autoSpaceDE w:val="0"/>
        <w:autoSpaceDN w:val="0"/>
        <w:adjustRightInd w:val="0"/>
        <w:ind w:left="142" w:firstLine="284"/>
        <w:contextualSpacing/>
        <w:jc w:val="both"/>
        <w:textAlignment w:val="baseline"/>
      </w:pPr>
      <w:r>
        <w:t xml:space="preserve">Susipažinti su įrašais apie EA įrangos defektus  </w:t>
      </w:r>
      <w:r w:rsidR="74EE96E0">
        <w:t>TVIS</w:t>
      </w:r>
      <w:r>
        <w:t>, padarytus laikotarpiu po praėjusios apžiūros ir praėjusios apžiūros rezultatus EA įrangos apžiūros lapelyje, išsiaiškinti, ar yra nepašalintų defektų.</w:t>
      </w:r>
    </w:p>
    <w:p w14:paraId="5DEA96A2" w14:textId="77777777" w:rsidR="003A4220" w:rsidRPr="005C0E48" w:rsidRDefault="003A4220" w:rsidP="00BB78AD">
      <w:pPr>
        <w:numPr>
          <w:ilvl w:val="0"/>
          <w:numId w:val="15"/>
        </w:numPr>
        <w:tabs>
          <w:tab w:val="clear" w:pos="814"/>
          <w:tab w:val="left" w:pos="851"/>
          <w:tab w:val="left" w:pos="1134"/>
          <w:tab w:val="left" w:pos="1276"/>
        </w:tabs>
        <w:overflowPunct w:val="0"/>
        <w:autoSpaceDE w:val="0"/>
        <w:autoSpaceDN w:val="0"/>
        <w:adjustRightInd w:val="0"/>
        <w:ind w:left="142" w:firstLine="284"/>
        <w:contextualSpacing/>
        <w:jc w:val="both"/>
        <w:textAlignment w:val="baseline"/>
      </w:pPr>
      <w:r w:rsidRPr="005C0E48">
        <w:t>Atvykus į objektą patikrinti:</w:t>
      </w:r>
    </w:p>
    <w:p w14:paraId="0BA19D45" w14:textId="77777777" w:rsidR="003A4220" w:rsidRPr="005C0E48" w:rsidRDefault="003A4220" w:rsidP="00BB78AD">
      <w:pPr>
        <w:numPr>
          <w:ilvl w:val="1"/>
          <w:numId w:val="15"/>
        </w:numPr>
        <w:tabs>
          <w:tab w:val="left" w:pos="993"/>
          <w:tab w:val="left" w:pos="1276"/>
        </w:tabs>
        <w:overflowPunct w:val="0"/>
        <w:autoSpaceDE w:val="0"/>
        <w:autoSpaceDN w:val="0"/>
        <w:adjustRightInd w:val="0"/>
        <w:ind w:left="142" w:firstLine="284"/>
        <w:contextualSpacing/>
        <w:jc w:val="both"/>
        <w:textAlignment w:val="baseline"/>
      </w:pPr>
      <w:r w:rsidRPr="005C0E48">
        <w:t>Elektros apskaitos spintų (KAS, TAS) ir gnybtų spintų (gnybtynų) būklę:</w:t>
      </w:r>
    </w:p>
    <w:p w14:paraId="521B206E" w14:textId="77777777" w:rsidR="003A4220" w:rsidRPr="005C0E48" w:rsidRDefault="003A4220" w:rsidP="00BB78AD">
      <w:pPr>
        <w:numPr>
          <w:ilvl w:val="2"/>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ar nėra korpuso viduje ir išorėje antikorozinės dangos mechaninių pažeidimų, deformacijos, metalo korozijos žymių;</w:t>
      </w:r>
    </w:p>
    <w:p w14:paraId="75B7F6EC" w14:textId="77777777" w:rsidR="003A4220" w:rsidRPr="005C0E48" w:rsidRDefault="003A4220" w:rsidP="00BB78AD">
      <w:pPr>
        <w:numPr>
          <w:ilvl w:val="2"/>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ar nėra įrangos ir įtaisų perkaitimo požymių (kvapas, spalva, dūmų pėdsakai ir kt.);</w:t>
      </w:r>
    </w:p>
    <w:p w14:paraId="2D88A935" w14:textId="77777777" w:rsidR="003A4220" w:rsidRPr="005C0E48" w:rsidRDefault="003A4220" w:rsidP="00BB78AD">
      <w:pPr>
        <w:numPr>
          <w:ilvl w:val="2"/>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visų valdymo ir komutacinių aparatų padėtį, ar ji atitinka pirminio elektros tinklo ir pagrindinių elektros įrenginių darbo schemas bei režimus;</w:t>
      </w:r>
    </w:p>
    <w:p w14:paraId="6ED01843" w14:textId="6F10C52F" w:rsidR="003A4220" w:rsidRPr="005C0E48" w:rsidRDefault="003A4220" w:rsidP="00BB78AD">
      <w:pPr>
        <w:numPr>
          <w:ilvl w:val="2"/>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t>gnybtų spintose (gnybt</w:t>
      </w:r>
      <w:r w:rsidR="3144DEC1">
        <w:t>y</w:t>
      </w:r>
      <w:r>
        <w:t xml:space="preserve">nuose) ir apskaitos spintose elektros apskaitoms ir spintų savųjų reikmių poreikiui įrengtų gnybtų rinklių, kirtiklių, automatinių jungiklių, skiriamųjų transformatorių, įtampos </w:t>
      </w:r>
      <w:r w:rsidR="00C30977">
        <w:t>ribotuvų</w:t>
      </w:r>
      <w:r>
        <w:t xml:space="preserve"> ir kitų aparatų būklę;</w:t>
      </w:r>
    </w:p>
    <w:p w14:paraId="403FC384" w14:textId="77777777" w:rsidR="003A4220" w:rsidRPr="005C0E48" w:rsidRDefault="003A4220" w:rsidP="00BB78AD">
      <w:pPr>
        <w:numPr>
          <w:ilvl w:val="2"/>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savųjų reikmių kintamos (nuolatinės) srovės buvimą spintose;</w:t>
      </w:r>
    </w:p>
    <w:p w14:paraId="693C7E7C" w14:textId="763910AE" w:rsidR="003A4220" w:rsidRPr="005C0E48" w:rsidRDefault="003A4220" w:rsidP="00BB78AD">
      <w:pPr>
        <w:numPr>
          <w:ilvl w:val="2"/>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 xml:space="preserve">patikrinti ar drėgnuoju (drėgmė virš 80 %) metų laiku veikia </w:t>
      </w:r>
      <w:r w:rsidR="00C30977" w:rsidRPr="005C0E48">
        <w:t>antikondensacinis</w:t>
      </w:r>
      <w:r w:rsidRPr="005C0E48">
        <w:t xml:space="preserve"> šildymas lauko spintose, kuriose yra EA įranga ir įtaisai;</w:t>
      </w:r>
    </w:p>
    <w:p w14:paraId="50CD4B97" w14:textId="77777777" w:rsidR="003A4220" w:rsidRPr="005C0E48" w:rsidRDefault="003A4220" w:rsidP="00BB78AD">
      <w:pPr>
        <w:numPr>
          <w:ilvl w:val="2"/>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komutacinių aparatų ir įtampos grandinių ARĮ padėties signalizacijos įtaisų tvarkingumą;</w:t>
      </w:r>
    </w:p>
    <w:p w14:paraId="6ED9B2F3" w14:textId="77777777" w:rsidR="003A4220" w:rsidRPr="005C0E48" w:rsidRDefault="003A4220" w:rsidP="00BB78AD">
      <w:pPr>
        <w:numPr>
          <w:ilvl w:val="2"/>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ar gerai užsidaro durys, montažinės plokštės, ar nesugedę spynos, durų fiksatoriai, vyriai, ar yra kabelių apsaugos skydai, dangčiai, jų būklė ir pan.;</w:t>
      </w:r>
    </w:p>
    <w:p w14:paraId="30B2FEFA" w14:textId="77777777" w:rsidR="003A4220" w:rsidRPr="005C0E48" w:rsidRDefault="003A4220" w:rsidP="00BB78AD">
      <w:pPr>
        <w:numPr>
          <w:ilvl w:val="2"/>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lastRenderedPageBreak/>
        <w:t>ar nenulūžę korpusinių detalių tvirtinimo detalės;</w:t>
      </w:r>
    </w:p>
    <w:p w14:paraId="5DEC8978" w14:textId="77777777" w:rsidR="003A4220" w:rsidRPr="005C0E48" w:rsidRDefault="003A4220" w:rsidP="00BB78AD">
      <w:pPr>
        <w:numPr>
          <w:ilvl w:val="2"/>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ventiliacinių angų, kabelių įvedimo angų būklę;</w:t>
      </w:r>
    </w:p>
    <w:p w14:paraId="5662B9D4" w14:textId="77777777" w:rsidR="003A4220" w:rsidRPr="005C0E48" w:rsidRDefault="003A4220" w:rsidP="00BB78AD">
      <w:pPr>
        <w:numPr>
          <w:ilvl w:val="2"/>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ar spintos sukomplektuotos plombavimo gaubtais, atitinkamomis schemomis. Ar tvarkingi schemų laikikliai;</w:t>
      </w:r>
    </w:p>
    <w:p w14:paraId="247FCFCF" w14:textId="77777777" w:rsidR="003A4220" w:rsidRPr="005C0E48" w:rsidRDefault="003A4220" w:rsidP="00BB78AD">
      <w:pPr>
        <w:numPr>
          <w:ilvl w:val="2"/>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ar yra visi reikalingi užrašai ir žymės, lentelės ant spintų, prie gnybtų rinklių, komutacinių ir perjungimo aparatų, ypač tie, kurie reikalingi operatyviniam personalui;</w:t>
      </w:r>
    </w:p>
    <w:p w14:paraId="56541137" w14:textId="77777777" w:rsidR="003A4220" w:rsidRPr="005C0E48" w:rsidRDefault="003A4220" w:rsidP="00BB78AD">
      <w:pPr>
        <w:numPr>
          <w:ilvl w:val="2"/>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spintų švarą, apšvietimą, ar išvalytos spintos ir jose įrengta įranga bei įtaisai nuo dulkių, į spintų vidų patekusių vabzdžių ir pan.</w:t>
      </w:r>
    </w:p>
    <w:p w14:paraId="72253CB9" w14:textId="77777777" w:rsidR="003A4220" w:rsidRPr="005C0E48" w:rsidRDefault="003A4220" w:rsidP="00BB78AD">
      <w:pPr>
        <w:pStyle w:val="ListParagraph"/>
        <w:numPr>
          <w:ilvl w:val="1"/>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 xml:space="preserve"> Apžiūrėti matavimo transformatorių būklę, pirminės schemos prijungimų būklę.</w:t>
      </w:r>
    </w:p>
    <w:p w14:paraId="19978BEE" w14:textId="77777777" w:rsidR="003A4220" w:rsidRPr="005C0E48" w:rsidRDefault="003A4220" w:rsidP="00BB78AD">
      <w:pPr>
        <w:pStyle w:val="ListParagraph"/>
        <w:numPr>
          <w:ilvl w:val="1"/>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Apžiūrėti matavimo transformatorių antrinių išvadų gnybtynų, gnybtų spintose, elektros apskaitų spintose įrengtų elektros apskaitos antrinių grandinių, įtampos grandinių ARĮ, srovės kilpų surinkimo gnybtynų, valdiklių, elektros skaitiklių ir kitos įrangos plombavimo būklę (buvimą, galimo falsifikavimo žymenis, sutikrinti su dokumentuose užfiksuotais numerius ir pan.).</w:t>
      </w:r>
    </w:p>
    <w:p w14:paraId="65DFF3B7" w14:textId="77777777" w:rsidR="003A4220" w:rsidRPr="005C0E48" w:rsidRDefault="003A4220" w:rsidP="00BB78AD">
      <w:pPr>
        <w:pStyle w:val="ListParagraph"/>
        <w:numPr>
          <w:ilvl w:val="1"/>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 xml:space="preserve"> Apžiūrėti apskaitos spintose ar kitose vietose įrengtų momentinės bei komercinės informacijos surinkimo ir ryšio (ODF, optoelektrinių keitiklių, modemų, antenų ir kt.) įrangos būklę, jų veiksnumą.</w:t>
      </w:r>
    </w:p>
    <w:p w14:paraId="5B958D8B" w14:textId="76616962" w:rsidR="003A4220" w:rsidRPr="005C0E48" w:rsidRDefault="003A4220" w:rsidP="00BB78AD">
      <w:pPr>
        <w:numPr>
          <w:ilvl w:val="1"/>
          <w:numId w:val="15"/>
        </w:numPr>
        <w:tabs>
          <w:tab w:val="left" w:pos="993"/>
          <w:tab w:val="left" w:pos="1276"/>
        </w:tabs>
        <w:overflowPunct w:val="0"/>
        <w:autoSpaceDE w:val="0"/>
        <w:autoSpaceDN w:val="0"/>
        <w:adjustRightInd w:val="0"/>
        <w:ind w:left="142" w:firstLine="284"/>
        <w:contextualSpacing/>
        <w:jc w:val="both"/>
        <w:textAlignment w:val="baseline"/>
      </w:pPr>
      <w:r w:rsidRPr="005C0E48">
        <w:t xml:space="preserve">Per </w:t>
      </w:r>
      <w:r w:rsidR="00A91E6F" w:rsidRPr="005C0E48">
        <w:t xml:space="preserve">šviesolaidinę </w:t>
      </w:r>
      <w:r w:rsidRPr="005C0E48">
        <w:t xml:space="preserve">sąsają nuskaityti elektros skaitikliuose sukauptą informaciją įvykių žurnale, skaitiklių parametrus ir nuskaitytus failus patalpinti bendrajame apsikeitimo diske ir </w:t>
      </w:r>
      <w:r w:rsidR="007E745C" w:rsidRPr="005C0E48">
        <w:t>TVIS</w:t>
      </w:r>
      <w:r w:rsidRPr="005C0E48">
        <w:t>;</w:t>
      </w:r>
    </w:p>
    <w:p w14:paraId="1363F413" w14:textId="77777777" w:rsidR="003A4220" w:rsidRPr="005C0E48" w:rsidRDefault="003A4220" w:rsidP="00BB78AD">
      <w:pPr>
        <w:numPr>
          <w:ilvl w:val="1"/>
          <w:numId w:val="15"/>
        </w:numPr>
        <w:tabs>
          <w:tab w:val="left" w:pos="993"/>
          <w:tab w:val="left" w:pos="1276"/>
        </w:tabs>
        <w:overflowPunct w:val="0"/>
        <w:autoSpaceDE w:val="0"/>
        <w:autoSpaceDN w:val="0"/>
        <w:adjustRightInd w:val="0"/>
        <w:ind w:left="142" w:firstLine="284"/>
        <w:contextualSpacing/>
        <w:jc w:val="both"/>
        <w:textAlignment w:val="baseline"/>
      </w:pPr>
      <w:r w:rsidRPr="005C0E48">
        <w:t>Pašalinti smulkius defektus, jeigu tai galima padaryti.</w:t>
      </w:r>
    </w:p>
    <w:p w14:paraId="7C9749ED" w14:textId="716995C1" w:rsidR="003A4220" w:rsidRPr="005C0E48" w:rsidRDefault="003A4220" w:rsidP="00BB78AD">
      <w:pPr>
        <w:numPr>
          <w:ilvl w:val="1"/>
          <w:numId w:val="15"/>
        </w:numPr>
        <w:tabs>
          <w:tab w:val="left" w:pos="993"/>
          <w:tab w:val="left" w:pos="1276"/>
        </w:tabs>
        <w:overflowPunct w:val="0"/>
        <w:autoSpaceDE w:val="0"/>
        <w:autoSpaceDN w:val="0"/>
        <w:adjustRightInd w:val="0"/>
        <w:ind w:left="142" w:firstLine="284"/>
        <w:contextualSpacing/>
        <w:jc w:val="both"/>
        <w:textAlignment w:val="baseline"/>
      </w:pPr>
      <w:r>
        <w:t>Užpildyti EA įrangos apžiūros lapelį. Apie trūkumus, gedimus, defektus ir jų pašalinimą,</w:t>
      </w:r>
      <w:r w:rsidDel="003A4220">
        <w:t xml:space="preserve"> </w:t>
      </w:r>
      <w:r>
        <w:t>informacijos nuskaitymą ir patalpinimą įrašyti apžiūros lapelyje.</w:t>
      </w:r>
    </w:p>
    <w:p w14:paraId="248AD2C2" w14:textId="3AAD803C" w:rsidR="77CAD005" w:rsidRDefault="1AAF41CF" w:rsidP="00BB78AD">
      <w:pPr>
        <w:numPr>
          <w:ilvl w:val="1"/>
          <w:numId w:val="15"/>
        </w:numPr>
        <w:tabs>
          <w:tab w:val="left" w:pos="993"/>
          <w:tab w:val="left" w:pos="1276"/>
        </w:tabs>
        <w:ind w:left="142" w:firstLine="284"/>
        <w:jc w:val="both"/>
      </w:pPr>
      <w:r>
        <w:t xml:space="preserve">EA įrangos apžiūros lapelis PDF formate įkeliamas į TVIS, </w:t>
      </w:r>
      <w:r w:rsidR="2C4D1CB7">
        <w:t>kaip</w:t>
      </w:r>
      <w:r>
        <w:t xml:space="preserve"> atitinkamo Darbų užsakymo</w:t>
      </w:r>
      <w:r w:rsidR="0B645EAE">
        <w:t xml:space="preserve"> priedas.</w:t>
      </w:r>
    </w:p>
    <w:p w14:paraId="52FBFECF" w14:textId="77777777" w:rsidR="003A4220" w:rsidRPr="005C0E48" w:rsidRDefault="003A4220" w:rsidP="008C2CAE">
      <w:pPr>
        <w:contextualSpacing/>
        <w:jc w:val="both"/>
      </w:pPr>
      <w:r w:rsidRPr="005C0E48">
        <w:rPr>
          <w:bCs/>
          <w:caps/>
        </w:rPr>
        <w:t>Pastaba.</w:t>
      </w:r>
      <w:r w:rsidRPr="005C0E48">
        <w:t xml:space="preserve"> Atsižvelgiant į vietos sąlygas ir įrenginius programa gali būti papildyta ar sutrumpinta.</w:t>
      </w:r>
    </w:p>
    <w:p w14:paraId="286B32D4" w14:textId="77777777" w:rsidR="003A4220" w:rsidRPr="005C0E48" w:rsidRDefault="003A4220" w:rsidP="001B3F23">
      <w:pPr>
        <w:contextualSpacing/>
      </w:pPr>
    </w:p>
    <w:p w14:paraId="3389AA83" w14:textId="77777777" w:rsidR="003A4220" w:rsidRPr="005C0E48" w:rsidRDefault="003A4220" w:rsidP="001B3F23">
      <w:pPr>
        <w:contextualSpacing/>
        <w:sectPr w:rsidR="003A4220" w:rsidRPr="005C0E48" w:rsidSect="00955C08">
          <w:pgSz w:w="11907" w:h="16840" w:code="9"/>
          <w:pgMar w:top="1247" w:right="567" w:bottom="851" w:left="1701" w:header="567" w:footer="567" w:gutter="0"/>
          <w:cols w:space="1296"/>
          <w:docGrid w:linePitch="360"/>
        </w:sectPr>
      </w:pPr>
    </w:p>
    <w:p w14:paraId="435F1F9C" w14:textId="06011ABE" w:rsidR="003A4220" w:rsidRPr="005C0E48" w:rsidRDefault="5D56A38B" w:rsidP="00BB78AD">
      <w:pPr>
        <w:pStyle w:val="ListParagraph"/>
        <w:numPr>
          <w:ilvl w:val="0"/>
          <w:numId w:val="117"/>
        </w:numPr>
        <w:contextualSpacing/>
        <w:jc w:val="right"/>
      </w:pPr>
      <w:bookmarkStart w:id="694" w:name="_Ref295834431"/>
      <w:bookmarkStart w:id="695" w:name="_Ref498089388"/>
      <w:bookmarkEnd w:id="691"/>
      <w:r>
        <w:lastRenderedPageBreak/>
        <w:t>Priedas</w:t>
      </w:r>
      <w:bookmarkEnd w:id="694"/>
      <w:bookmarkEnd w:id="695"/>
    </w:p>
    <w:p w14:paraId="167D3FB8" w14:textId="1385CCB7" w:rsidR="009C0491" w:rsidRPr="005C0E48" w:rsidRDefault="009C0491" w:rsidP="009C0491">
      <w:pPr>
        <w:pStyle w:val="Heading2"/>
        <w:spacing w:before="120" w:after="0"/>
        <w:contextualSpacing/>
      </w:pPr>
      <w:bookmarkStart w:id="696" w:name="_ELEKTROS_APSKAITŲ_DARBŲ"/>
      <w:bookmarkStart w:id="697" w:name="_Toc57843061"/>
      <w:bookmarkEnd w:id="696"/>
      <w:r w:rsidRPr="005C0E48">
        <w:t>ELEKTROS APSKAITŲ DARBŲ AKTAS</w:t>
      </w:r>
      <w:bookmarkEnd w:id="697"/>
    </w:p>
    <w:p w14:paraId="597DE2A4" w14:textId="6622277E" w:rsidR="003A4220" w:rsidRPr="005C0E48" w:rsidRDefault="008C2CAE" w:rsidP="00A42633">
      <w:pPr>
        <w:pStyle w:val="ListParagraph"/>
        <w:ind w:left="142"/>
        <w:contextualSpacing/>
        <w:jc w:val="center"/>
        <w:sectPr w:rsidR="003A4220" w:rsidRPr="005C0E48" w:rsidSect="00C41386">
          <w:footerReference w:type="default" r:id="rId27"/>
          <w:pgSz w:w="16840" w:h="11907" w:orient="landscape" w:code="9"/>
          <w:pgMar w:top="1701" w:right="1247" w:bottom="567" w:left="851" w:header="567" w:footer="567" w:gutter="0"/>
          <w:cols w:space="1296"/>
          <w:docGrid w:linePitch="360"/>
        </w:sectPr>
      </w:pPr>
      <w:r>
        <w:rPr>
          <w:noProof/>
        </w:rPr>
        <w:drawing>
          <wp:inline distT="0" distB="0" distL="0" distR="0" wp14:anchorId="73F15DF0" wp14:editId="3065A698">
            <wp:extent cx="7644810" cy="4812363"/>
            <wp:effectExtent l="0" t="0" r="0" b="7620"/>
            <wp:docPr id="194655058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pic:nvPicPr>
                  <pic:blipFill>
                    <a:blip r:embed="rId28">
                      <a:extLst>
                        <a:ext uri="{28A0092B-C50C-407E-A947-70E740481C1C}">
                          <a14:useLocalDpi xmlns:a14="http://schemas.microsoft.com/office/drawing/2010/main" val="0"/>
                        </a:ext>
                      </a:extLst>
                    </a:blip>
                    <a:stretch>
                      <a:fillRect/>
                    </a:stretch>
                  </pic:blipFill>
                  <pic:spPr>
                    <a:xfrm>
                      <a:off x="0" y="0"/>
                      <a:ext cx="7651587" cy="4816629"/>
                    </a:xfrm>
                    <a:prstGeom prst="rect">
                      <a:avLst/>
                    </a:prstGeom>
                  </pic:spPr>
                </pic:pic>
              </a:graphicData>
            </a:graphic>
          </wp:inline>
        </w:drawing>
      </w:r>
    </w:p>
    <w:p w14:paraId="59DB6650" w14:textId="77777777" w:rsidR="00A42633" w:rsidRPr="00A42633" w:rsidRDefault="00A42633" w:rsidP="00A42633">
      <w:pPr>
        <w:ind w:left="0" w:firstLine="0"/>
      </w:pPr>
      <w:bookmarkStart w:id="698" w:name="_Ref294037713"/>
    </w:p>
    <w:p w14:paraId="38B4A1A4" w14:textId="4C122E90" w:rsidR="003A4220" w:rsidRPr="005C0E48" w:rsidRDefault="00A42633" w:rsidP="00BB78AD">
      <w:pPr>
        <w:pStyle w:val="ListParagraph"/>
        <w:numPr>
          <w:ilvl w:val="0"/>
          <w:numId w:val="117"/>
        </w:numPr>
        <w:contextualSpacing/>
        <w:jc w:val="right"/>
      </w:pPr>
      <w:bookmarkStart w:id="699" w:name="_Ref295900213"/>
      <w:r>
        <w:t>P</w:t>
      </w:r>
      <w:r w:rsidR="5D56A38B">
        <w:t>riedas</w:t>
      </w:r>
      <w:bookmarkEnd w:id="698"/>
      <w:bookmarkEnd w:id="699"/>
    </w:p>
    <w:p w14:paraId="04A9E4F4" w14:textId="2A9B2C42" w:rsidR="003A4220" w:rsidRDefault="003A4220" w:rsidP="001B3F23">
      <w:pPr>
        <w:pStyle w:val="ListParagraph"/>
        <w:ind w:left="142"/>
        <w:contextualSpacing/>
        <w:jc w:val="right"/>
        <w:rPr>
          <w:color w:val="FFFFFF" w:themeColor="background1"/>
        </w:rPr>
      </w:pPr>
    </w:p>
    <w:p w14:paraId="1DFDAA75" w14:textId="2781131C" w:rsidR="00A42633" w:rsidRDefault="00A42633" w:rsidP="001B3F23">
      <w:pPr>
        <w:pStyle w:val="ListParagraph"/>
        <w:ind w:left="142"/>
        <w:contextualSpacing/>
        <w:jc w:val="right"/>
        <w:rPr>
          <w:color w:val="FFFFFF" w:themeColor="background1"/>
        </w:rPr>
      </w:pPr>
    </w:p>
    <w:p w14:paraId="1DC6F363" w14:textId="58E0E3D2" w:rsidR="00A42633" w:rsidRDefault="00A42633" w:rsidP="001B3F23">
      <w:pPr>
        <w:pStyle w:val="ListParagraph"/>
        <w:ind w:left="142"/>
        <w:contextualSpacing/>
        <w:jc w:val="right"/>
        <w:rPr>
          <w:color w:val="FFFFFF" w:themeColor="background1"/>
        </w:rPr>
      </w:pPr>
    </w:p>
    <w:p w14:paraId="4690DDBC" w14:textId="77777777" w:rsidR="00A42633" w:rsidRPr="005C0E48" w:rsidRDefault="00A42633" w:rsidP="001B3F23">
      <w:pPr>
        <w:pStyle w:val="ListParagraph"/>
        <w:ind w:left="142"/>
        <w:contextualSpacing/>
        <w:jc w:val="right"/>
        <w:rPr>
          <w:color w:val="FFFFFF" w:themeColor="background1"/>
        </w:rPr>
      </w:pPr>
    </w:p>
    <w:p w14:paraId="412F9CD1" w14:textId="629C26BB" w:rsidR="009C0491" w:rsidRPr="005C0E48" w:rsidRDefault="009C0491" w:rsidP="009C0491">
      <w:pPr>
        <w:pStyle w:val="Heading2"/>
        <w:spacing w:before="120" w:after="0"/>
        <w:contextualSpacing/>
      </w:pPr>
      <w:bookmarkStart w:id="700" w:name="_LITGRID_AB_NAUDOJAMŲ"/>
      <w:bookmarkStart w:id="701" w:name="_Toc57843063"/>
      <w:bookmarkEnd w:id="700"/>
      <w:r w:rsidRPr="005C0E48">
        <w:t>LITGRID AB NAUDOJAMŲ MATAVIMO PRIEMONIŲ METROLOGINĖS PRIEŽIŪROS TVARKOS APRAŠAS</w:t>
      </w:r>
      <w:bookmarkEnd w:id="701"/>
    </w:p>
    <w:p w14:paraId="4A66ED14" w14:textId="77777777" w:rsidR="00A94B85" w:rsidRPr="005C0E48" w:rsidRDefault="00A94B85" w:rsidP="001B3F23">
      <w:pPr>
        <w:contextualSpacing/>
        <w:jc w:val="center"/>
      </w:pPr>
    </w:p>
    <w:p w14:paraId="69A1F314" w14:textId="77777777" w:rsidR="00A94B85" w:rsidRPr="005C0E48" w:rsidRDefault="00A94B85" w:rsidP="001B3F23">
      <w:pPr>
        <w:contextualSpacing/>
        <w:jc w:val="center"/>
        <w:rPr>
          <w:b/>
        </w:rPr>
      </w:pPr>
      <w:r w:rsidRPr="005C0E48">
        <w:rPr>
          <w:b/>
        </w:rPr>
        <w:t>I. BENDROSIOS NUOSTATOS</w:t>
      </w:r>
    </w:p>
    <w:p w14:paraId="04F725CE" w14:textId="77777777" w:rsidR="00A94B85" w:rsidRPr="005C0E48" w:rsidRDefault="00A94B85" w:rsidP="001B3F23">
      <w:pPr>
        <w:contextualSpacing/>
        <w:jc w:val="both"/>
        <w:rPr>
          <w:b/>
        </w:rPr>
      </w:pPr>
    </w:p>
    <w:p w14:paraId="1871F3A8" w14:textId="77777777" w:rsidR="00A94B85" w:rsidRPr="005C0E48" w:rsidRDefault="00A94B85" w:rsidP="001B3F23">
      <w:pPr>
        <w:contextualSpacing/>
        <w:jc w:val="both"/>
      </w:pPr>
      <w:r w:rsidRPr="005C0E48">
        <w:t>1. LITGRID AB (toliau – Bendrovė) naudojamų matavimo priemonių metrologinės priežiūros tvarkos aprašas (toliau – Aprašas) nustato reikalavimus, metrologinės priežiūros principus ir apimtis Bendrovės perdavimo tinkle naudojamoms stacionariai sumontuotoms ir nešiojamoms matavimo priemonėms, skirtoms elektros energijai matuoti, įrenginių bandymams, diagnostikai ir kontroliniams matavimams.</w:t>
      </w:r>
    </w:p>
    <w:p w14:paraId="669D20C3" w14:textId="77777777" w:rsidR="00A94B85" w:rsidRPr="005C0E48" w:rsidRDefault="00A94B85" w:rsidP="001B3F23">
      <w:pPr>
        <w:contextualSpacing/>
        <w:jc w:val="both"/>
      </w:pPr>
      <w:r w:rsidRPr="005C0E48">
        <w:t>2. Šis Aprašas privalomas Bendrovės padaliniams, naudojantiems matavimo priemones ir eksploatuojantiems įrenginius su įrengtomis matavimo priemonėmis. Aprašu taip pat turi vadovautis ir minėtas priemones bei įrenginius prižiūrinčios įmonės, pasirašiusios įrenginių remonto, techninės priežiūros, bandymų, diagnostikos, derinimo ir patikros sutartis su Bendrove (toliau - Rangovai).</w:t>
      </w:r>
    </w:p>
    <w:p w14:paraId="34FEC38A" w14:textId="77777777" w:rsidR="00A94B85" w:rsidRPr="005C0E48" w:rsidRDefault="00A94B85" w:rsidP="001B3F23">
      <w:pPr>
        <w:contextualSpacing/>
        <w:jc w:val="both"/>
      </w:pPr>
      <w:r w:rsidRPr="005C0E48">
        <w:t xml:space="preserve">3. Apraše vartojamos sąvokos ir apibrėžimai: </w:t>
      </w:r>
    </w:p>
    <w:p w14:paraId="2CA051C9" w14:textId="77777777" w:rsidR="00A94B85" w:rsidRPr="005C0E48" w:rsidRDefault="00A94B85" w:rsidP="001B3F23">
      <w:pPr>
        <w:contextualSpacing/>
        <w:jc w:val="both"/>
      </w:pPr>
      <w:r w:rsidRPr="005C0E48">
        <w:rPr>
          <w:b/>
        </w:rPr>
        <w:t>Darbinis etalonas</w:t>
      </w:r>
      <w:r w:rsidRPr="005C0E48">
        <w:t xml:space="preserve"> – etalonas, kuriuo kalibruojamos ar tikrinamos matavimo priemonės. </w:t>
      </w:r>
    </w:p>
    <w:p w14:paraId="1D6E5EE5" w14:textId="77777777" w:rsidR="00A94B85" w:rsidRPr="005C0E48" w:rsidRDefault="00A94B85" w:rsidP="001B3F23">
      <w:pPr>
        <w:contextualSpacing/>
        <w:jc w:val="both"/>
      </w:pPr>
      <w:r w:rsidRPr="005C0E48">
        <w:rPr>
          <w:b/>
          <w:bCs/>
        </w:rPr>
        <w:t>Matavimo priemonė</w:t>
      </w:r>
      <w:r w:rsidRPr="005C0E48">
        <w:rPr>
          <w:bCs/>
        </w:rPr>
        <w:t xml:space="preserve"> </w:t>
      </w:r>
      <w:r w:rsidRPr="005C0E48">
        <w:t>– įrenginys, įrankis, prietaisas, matavimo sistema, skirti suskaičiuoti kiekius ir matuoti dydžius savarankiškai arba kartu su kitais papildomais įtaisais.</w:t>
      </w:r>
    </w:p>
    <w:p w14:paraId="2E3B269F" w14:textId="77777777" w:rsidR="00A94B85" w:rsidRPr="005C0E48" w:rsidRDefault="00A94B85" w:rsidP="001B3F23">
      <w:pPr>
        <w:contextualSpacing/>
        <w:jc w:val="both"/>
      </w:pPr>
      <w:r w:rsidRPr="005C0E48">
        <w:rPr>
          <w:b/>
          <w:bCs/>
        </w:rPr>
        <w:t>Matavimo sistema</w:t>
      </w:r>
      <w:r w:rsidRPr="005C0E48">
        <w:t xml:space="preserve"> – kartu sujungtų matavimo priemonių ir kitokių įrenginių grupė tam tikriems matavimams atlikti.</w:t>
      </w:r>
    </w:p>
    <w:p w14:paraId="2E457AC7" w14:textId="77777777" w:rsidR="00A94B85" w:rsidRPr="005C0E48" w:rsidRDefault="00A94B85" w:rsidP="001B3F23">
      <w:pPr>
        <w:contextualSpacing/>
        <w:jc w:val="both"/>
      </w:pPr>
      <w:r w:rsidRPr="005C0E48">
        <w:rPr>
          <w:b/>
          <w:bCs/>
          <w:color w:val="000000"/>
          <w:spacing w:val="1"/>
        </w:rPr>
        <w:t xml:space="preserve">Matavimo priemonės tipas </w:t>
      </w:r>
      <w:r w:rsidRPr="005C0E48">
        <w:rPr>
          <w:color w:val="000000"/>
          <w:spacing w:val="1"/>
        </w:rPr>
        <w:t>– tos pačios paskirties ir vienodos konstrukcijos matavimo priemonės, kurių veikimas pagrįstas tuo pačiu principu.</w:t>
      </w:r>
    </w:p>
    <w:p w14:paraId="3A83F60A" w14:textId="77777777" w:rsidR="00A94B85" w:rsidRPr="005C0E48" w:rsidRDefault="00A94B85" w:rsidP="001B3F23">
      <w:pPr>
        <w:contextualSpacing/>
        <w:jc w:val="both"/>
      </w:pPr>
      <w:r w:rsidRPr="005C0E48">
        <w:rPr>
          <w:b/>
        </w:rPr>
        <w:t>Matavimo priemonės</w:t>
      </w:r>
      <w:r w:rsidRPr="005C0E48">
        <w:rPr>
          <w:b/>
          <w:bCs/>
        </w:rPr>
        <w:t xml:space="preserve"> tipo patvirtinimas</w:t>
      </w:r>
      <w:r w:rsidRPr="005C0E48">
        <w:rPr>
          <w:bCs/>
        </w:rPr>
        <w:t xml:space="preserve"> </w:t>
      </w:r>
      <w:r w:rsidRPr="005C0E48">
        <w:t>– procedūra, kurios metu valstybės įgaliota institucija nustato ir patvirtina, kad matavimo priemonės tipas atitinka nustatytus reikalavimus.</w:t>
      </w:r>
    </w:p>
    <w:p w14:paraId="7382BDFD" w14:textId="77777777" w:rsidR="00A94B85" w:rsidRPr="005C0E48" w:rsidRDefault="00A94B85" w:rsidP="001B3F23">
      <w:pPr>
        <w:contextualSpacing/>
        <w:jc w:val="both"/>
        <w:rPr>
          <w:color w:val="000000"/>
        </w:rPr>
      </w:pPr>
      <w:r w:rsidRPr="005C0E48">
        <w:rPr>
          <w:b/>
        </w:rPr>
        <w:t>Matavimo priemonių</w:t>
      </w:r>
      <w:r w:rsidRPr="005C0E48">
        <w:rPr>
          <w:b/>
          <w:bCs/>
        </w:rPr>
        <w:t xml:space="preserve"> patikra</w:t>
      </w:r>
      <w:r w:rsidRPr="005C0E48">
        <w:rPr>
          <w:bCs/>
        </w:rPr>
        <w:t xml:space="preserve"> </w:t>
      </w:r>
      <w:r w:rsidRPr="005C0E48">
        <w:t xml:space="preserve">– </w:t>
      </w:r>
      <w:r w:rsidRPr="005C0E48">
        <w:rPr>
          <w:color w:val="000000"/>
        </w:rPr>
        <w:t>kitokia negu matavimo priemonės tipo patvirtinimo procedūra, kuri apima tyrimą bei ženklinimą ir (arba) patikros sertifikato išdavimą ir kuria konstatuojama bei patvirtinama, kad matavimo priemonė atitinka teisės aktų reikalavimus. Patikros rūšys yra šios:</w:t>
      </w:r>
    </w:p>
    <w:p w14:paraId="79BF8360" w14:textId="77777777" w:rsidR="00A94B85" w:rsidRPr="005C0E48" w:rsidRDefault="00A94B85" w:rsidP="001B3F23">
      <w:pPr>
        <w:contextualSpacing/>
        <w:jc w:val="both"/>
        <w:rPr>
          <w:color w:val="000000"/>
        </w:rPr>
      </w:pPr>
      <w:bookmarkStart w:id="702" w:name="part_2ecf6f347eb94839adb97df0f96bcc25"/>
      <w:bookmarkEnd w:id="702"/>
      <w:r w:rsidRPr="005C0E48">
        <w:rPr>
          <w:color w:val="000000"/>
        </w:rPr>
        <w:t>a)</w:t>
      </w:r>
      <w:r w:rsidRPr="005C0E48">
        <w:rPr>
          <w:rStyle w:val="apple-converted-space"/>
          <w:color w:val="000000"/>
        </w:rPr>
        <w:t xml:space="preserve"> </w:t>
      </w:r>
      <w:r w:rsidRPr="005C0E48">
        <w:rPr>
          <w:bCs/>
          <w:color w:val="000000"/>
        </w:rPr>
        <w:t>atrankinė patikra</w:t>
      </w:r>
      <w:r w:rsidRPr="005C0E48">
        <w:rPr>
          <w:rStyle w:val="apple-converted-space"/>
          <w:color w:val="000000"/>
        </w:rPr>
        <w:t xml:space="preserve"> </w:t>
      </w:r>
      <w:r w:rsidRPr="005C0E48">
        <w:rPr>
          <w:color w:val="000000"/>
        </w:rPr>
        <w:t>– vienarūšių matavimo priemonių partijos patikra, pagrįsta tam tikro statistiškai tinkamo ir atsitiktinai iš identifikuotos partijos paimtų pavyzdžių skaičiaus tyrimo rezultatais;</w:t>
      </w:r>
    </w:p>
    <w:p w14:paraId="431FEC71" w14:textId="77777777" w:rsidR="00A94B85" w:rsidRPr="005C0E48" w:rsidRDefault="00A94B85" w:rsidP="001B3F23">
      <w:pPr>
        <w:contextualSpacing/>
        <w:jc w:val="both"/>
        <w:rPr>
          <w:color w:val="000000"/>
        </w:rPr>
      </w:pPr>
      <w:bookmarkStart w:id="703" w:name="part_f5b05dad75f847d9928a3555ce1a68db"/>
      <w:bookmarkEnd w:id="703"/>
      <w:r w:rsidRPr="005C0E48">
        <w:rPr>
          <w:color w:val="000000"/>
        </w:rPr>
        <w:t>b)</w:t>
      </w:r>
      <w:r w:rsidRPr="005C0E48">
        <w:rPr>
          <w:rStyle w:val="apple-converted-space"/>
          <w:color w:val="000000"/>
        </w:rPr>
        <w:t xml:space="preserve"> </w:t>
      </w:r>
      <w:r w:rsidRPr="005C0E48">
        <w:rPr>
          <w:bCs/>
          <w:color w:val="000000"/>
        </w:rPr>
        <w:t>neeilinė patikra</w:t>
      </w:r>
      <w:r w:rsidRPr="005C0E48">
        <w:rPr>
          <w:rStyle w:val="apple-converted-space"/>
          <w:color w:val="000000"/>
        </w:rPr>
        <w:t xml:space="preserve"> </w:t>
      </w:r>
      <w:r w:rsidRPr="005C0E48">
        <w:rPr>
          <w:color w:val="000000"/>
        </w:rPr>
        <w:t>– naudojamų matavimo priemonių patikra anksčiau nustatyto termino;</w:t>
      </w:r>
    </w:p>
    <w:p w14:paraId="3ABE7A8D" w14:textId="77777777" w:rsidR="00A94B85" w:rsidRPr="005C0E48" w:rsidRDefault="00A94B85" w:rsidP="001B3F23">
      <w:pPr>
        <w:contextualSpacing/>
        <w:jc w:val="both"/>
        <w:rPr>
          <w:color w:val="000000"/>
        </w:rPr>
      </w:pPr>
      <w:bookmarkStart w:id="704" w:name="part_86b0b9403b9f4987a2474e69c5086b17"/>
      <w:bookmarkEnd w:id="704"/>
      <w:r w:rsidRPr="005C0E48">
        <w:rPr>
          <w:color w:val="000000"/>
        </w:rPr>
        <w:t>c)</w:t>
      </w:r>
      <w:r w:rsidRPr="005C0E48">
        <w:rPr>
          <w:rStyle w:val="apple-converted-space"/>
          <w:color w:val="000000"/>
        </w:rPr>
        <w:t xml:space="preserve"> </w:t>
      </w:r>
      <w:r w:rsidRPr="005C0E48">
        <w:rPr>
          <w:bCs/>
          <w:color w:val="000000"/>
        </w:rPr>
        <w:t>periodinė patikra</w:t>
      </w:r>
      <w:r w:rsidRPr="005C0E48">
        <w:rPr>
          <w:rStyle w:val="apple-converted-space"/>
          <w:color w:val="000000"/>
        </w:rPr>
        <w:t xml:space="preserve"> </w:t>
      </w:r>
      <w:r w:rsidRPr="005C0E48">
        <w:rPr>
          <w:color w:val="000000"/>
        </w:rPr>
        <w:t>– naudojamos matavimo priemonės patikra laikantis nustatytų terminų;</w:t>
      </w:r>
    </w:p>
    <w:p w14:paraId="38704259" w14:textId="77777777" w:rsidR="00A94B85" w:rsidRPr="005C0E48" w:rsidRDefault="00A94B85" w:rsidP="001B3F23">
      <w:pPr>
        <w:contextualSpacing/>
        <w:jc w:val="both"/>
      </w:pPr>
      <w:bookmarkStart w:id="705" w:name="part_afb2eb6a7fea40c4973a23c605e19aa6"/>
      <w:bookmarkEnd w:id="705"/>
      <w:r w:rsidRPr="005C0E48">
        <w:rPr>
          <w:color w:val="000000"/>
        </w:rPr>
        <w:t>d)</w:t>
      </w:r>
      <w:r w:rsidRPr="005C0E48">
        <w:rPr>
          <w:rStyle w:val="apple-converted-space"/>
          <w:color w:val="000000"/>
        </w:rPr>
        <w:t xml:space="preserve"> </w:t>
      </w:r>
      <w:r w:rsidRPr="005C0E48">
        <w:rPr>
          <w:bCs/>
          <w:color w:val="000000"/>
        </w:rPr>
        <w:t>pirminė patikra</w:t>
      </w:r>
      <w:r w:rsidRPr="005C0E48">
        <w:rPr>
          <w:rStyle w:val="apple-converted-space"/>
          <w:color w:val="000000"/>
        </w:rPr>
        <w:t xml:space="preserve"> </w:t>
      </w:r>
      <w:r w:rsidRPr="005C0E48">
        <w:rPr>
          <w:color w:val="000000"/>
        </w:rPr>
        <w:t>– pagamintos ar sutaisytos matavimo priemonės pirmoji patikra.</w:t>
      </w:r>
    </w:p>
    <w:p w14:paraId="45AE22FA" w14:textId="77777777" w:rsidR="00A94B85" w:rsidRPr="005C0E48" w:rsidRDefault="00A94B85" w:rsidP="001B3F23">
      <w:pPr>
        <w:contextualSpacing/>
        <w:jc w:val="both"/>
      </w:pPr>
      <w:r w:rsidRPr="005C0E48">
        <w:rPr>
          <w:b/>
          <w:bCs/>
        </w:rPr>
        <w:t xml:space="preserve">Matavimo priemonės patikros metodika </w:t>
      </w:r>
      <w:r w:rsidRPr="005C0E48">
        <w:t>(toliau – patikros metodika) – dokumentas, nustatantis matavimo priemonės metrologinius reikalavimus ir tvarką, kuria vadovaujantis įvertinama, ar ši matavimo priemonė atitinka jai nustatytus metrologinius reikalavimus ir gali būti naudojama teisinio metrologinio reglamentavimo srityse.</w:t>
      </w:r>
    </w:p>
    <w:p w14:paraId="4480B812" w14:textId="264FF05A" w:rsidR="00A94B85" w:rsidRPr="005C0E48" w:rsidRDefault="00A94B85" w:rsidP="001B3F23">
      <w:pPr>
        <w:contextualSpacing/>
        <w:jc w:val="both"/>
      </w:pPr>
      <w:r w:rsidRPr="005C0E48">
        <w:rPr>
          <w:b/>
        </w:rPr>
        <w:t>Matavimo priemonių</w:t>
      </w:r>
      <w:r w:rsidRPr="005C0E48">
        <w:rPr>
          <w:b/>
          <w:bCs/>
        </w:rPr>
        <w:t xml:space="preserve"> kalibravimas</w:t>
      </w:r>
      <w:r w:rsidRPr="005C0E48">
        <w:rPr>
          <w:bCs/>
        </w:rPr>
        <w:t xml:space="preserve"> </w:t>
      </w:r>
      <w:r w:rsidRPr="005C0E48">
        <w:t xml:space="preserve">– visuma veiksmų, kuriais nurodytomis sąlygomis nustatomas kalibruojamos matavimo priemonės ar matavimo sistemos rodomų dydžių verčių sutapimas arba skirtumas, palyginti su darbinio etalono arba etaloninės matavimo priemonės </w:t>
      </w:r>
      <w:r w:rsidR="005D0FE9" w:rsidRPr="005C0E48">
        <w:t>rodomomis vertėmis.</w:t>
      </w:r>
    </w:p>
    <w:p w14:paraId="19226FEB" w14:textId="77777777" w:rsidR="00A94B85" w:rsidRPr="005C0E48" w:rsidRDefault="00A94B85" w:rsidP="001B3F23">
      <w:pPr>
        <w:contextualSpacing/>
        <w:jc w:val="both"/>
      </w:pPr>
      <w:r w:rsidRPr="005C0E48">
        <w:rPr>
          <w:b/>
        </w:rPr>
        <w:t>Matavimo priemonių metrologinė priežiūra</w:t>
      </w:r>
      <w:r w:rsidRPr="005C0E48">
        <w:t xml:space="preserve"> – tinkamas matavimo priemonių parinkimas pagal jų metrologines charakteristikas, naudojamų matavimo priemonių apskaita, techninės būklės ir eksploatavimo sąlygų kontrolė, techninė priežiūra pagal eksploatavimo instrukcijų reikalavimus, remontas ir metrologinė patikra ar kalibravimas nustatytu laiku.</w:t>
      </w:r>
    </w:p>
    <w:p w14:paraId="592C5AFE" w14:textId="0E669AEE" w:rsidR="00A94B85" w:rsidRPr="005C0E48" w:rsidRDefault="00A94B85" w:rsidP="001B3F23">
      <w:pPr>
        <w:contextualSpacing/>
        <w:jc w:val="both"/>
      </w:pPr>
      <w:r w:rsidRPr="005C0E48">
        <w:rPr>
          <w:b/>
          <w:bCs/>
        </w:rPr>
        <w:t>Paskirtoji įstaiga</w:t>
      </w:r>
      <w:r w:rsidRPr="005C0E48">
        <w:rPr>
          <w:bCs/>
        </w:rPr>
        <w:t xml:space="preserve"> </w:t>
      </w:r>
      <w:r w:rsidRPr="005C0E48">
        <w:t xml:space="preserve">– bandymų, kalibravimo ar patikros laboratorija, </w:t>
      </w:r>
      <w:r w:rsidRPr="005C0E48">
        <w:rPr>
          <w:color w:val="000000"/>
        </w:rPr>
        <w:t>sertifikavimo ar kontrolės įstaiga</w:t>
      </w:r>
      <w:r w:rsidRPr="005C0E48">
        <w:t xml:space="preserve"> kurią </w:t>
      </w:r>
      <w:r w:rsidR="005D0FE9" w:rsidRPr="005C0E48">
        <w:rPr>
          <w:color w:val="000000"/>
        </w:rPr>
        <w:t>ministerija</w:t>
      </w:r>
      <w:r w:rsidRPr="005C0E48">
        <w:t xml:space="preserve"> paskiria atlikti matavimo priemonių </w:t>
      </w:r>
      <w:r w:rsidRPr="005C0E48">
        <w:rPr>
          <w:color w:val="000000"/>
        </w:rPr>
        <w:t>patikrą</w:t>
      </w:r>
      <w:r w:rsidRPr="005C0E48">
        <w:t>.</w:t>
      </w:r>
    </w:p>
    <w:p w14:paraId="15ABAD33" w14:textId="77777777" w:rsidR="00A94B85" w:rsidRPr="005C0E48" w:rsidRDefault="00A94B85" w:rsidP="001B3F23">
      <w:pPr>
        <w:contextualSpacing/>
        <w:jc w:val="both"/>
      </w:pPr>
      <w:r w:rsidRPr="005C0E48">
        <w:rPr>
          <w:b/>
        </w:rPr>
        <w:t>Technologinės kontrolės matavimo priemonė</w:t>
      </w:r>
      <w:r w:rsidRPr="005C0E48">
        <w:t xml:space="preserve"> – tai matavimo priemonė, skirta kontroliuoti veikiančių įrenginių ir technologinių procesų darbo režimus, parametrus, atlikti įrenginių bandymus, diagnostiką, derinimą.</w:t>
      </w:r>
    </w:p>
    <w:p w14:paraId="762038B8" w14:textId="77777777" w:rsidR="00A94B85" w:rsidRPr="005C0E48" w:rsidRDefault="00A94B85" w:rsidP="001B3F23">
      <w:pPr>
        <w:contextualSpacing/>
        <w:jc w:val="both"/>
      </w:pPr>
      <w:r w:rsidRPr="005C0E48">
        <w:rPr>
          <w:b/>
        </w:rPr>
        <w:t>Teisinė matavimo priemonė</w:t>
      </w:r>
      <w:r w:rsidRPr="005C0E48">
        <w:t xml:space="preserve"> – matavimo priemonė, naudojama teisinės metrologijos reguliavimo srityse, kuriai taikomi teisinės metrologijos reikalavimai.</w:t>
      </w:r>
    </w:p>
    <w:p w14:paraId="4D2CD7B7" w14:textId="77777777" w:rsidR="00A94B85" w:rsidRPr="005C0E48" w:rsidRDefault="00A94B85" w:rsidP="001B3F23">
      <w:pPr>
        <w:contextualSpacing/>
        <w:jc w:val="both"/>
      </w:pPr>
      <w:r w:rsidRPr="005C0E48">
        <w:rPr>
          <w:b/>
        </w:rPr>
        <w:t>Turto valdymo informacinė sistema (toliau - TVIS)</w:t>
      </w:r>
      <w:r w:rsidRPr="005C0E48">
        <w:t xml:space="preserve"> – LITGRID AB technologinio turto valdymo informacinė sistema.</w:t>
      </w:r>
    </w:p>
    <w:p w14:paraId="4C5C5E79" w14:textId="77777777" w:rsidR="00A94B85" w:rsidRPr="005C0E48" w:rsidRDefault="00A94B85" w:rsidP="001B3F23">
      <w:pPr>
        <w:contextualSpacing/>
        <w:jc w:val="both"/>
      </w:pPr>
      <w:r w:rsidRPr="005C0E48">
        <w:t>4. Kitos sąvokos aiškinamos taip, kaip jos suformuluotos Metrologijos įstatyme [1] ir kituose šio aprašo VI skyriuje nurodytuose dokumentuose.</w:t>
      </w:r>
    </w:p>
    <w:p w14:paraId="0EA11D61" w14:textId="77777777" w:rsidR="00A94B85" w:rsidRPr="005C0E48" w:rsidRDefault="00A94B85" w:rsidP="001B3F23">
      <w:pPr>
        <w:contextualSpacing/>
        <w:jc w:val="both"/>
      </w:pPr>
    </w:p>
    <w:p w14:paraId="55F0C869" w14:textId="77777777" w:rsidR="00A94B85" w:rsidRPr="005C0E48" w:rsidRDefault="00A94B85" w:rsidP="001B3F23">
      <w:pPr>
        <w:contextualSpacing/>
        <w:jc w:val="center"/>
        <w:rPr>
          <w:b/>
          <w:spacing w:val="-2"/>
        </w:rPr>
      </w:pPr>
      <w:r w:rsidRPr="005C0E48">
        <w:rPr>
          <w:b/>
          <w:spacing w:val="-2"/>
        </w:rPr>
        <w:lastRenderedPageBreak/>
        <w:t>II. REIKALAVIMAI BENDROVĖJE NAUDOJAMOMS MATAVIMO PRIEMONĖMS</w:t>
      </w:r>
    </w:p>
    <w:p w14:paraId="11454A80" w14:textId="77777777" w:rsidR="00A94B85" w:rsidRPr="005C0E48" w:rsidRDefault="00A94B85" w:rsidP="001B3F23">
      <w:pPr>
        <w:contextualSpacing/>
        <w:jc w:val="both"/>
        <w:rPr>
          <w:b/>
          <w:spacing w:val="-2"/>
        </w:rPr>
      </w:pPr>
    </w:p>
    <w:p w14:paraId="2A47C89F" w14:textId="77777777" w:rsidR="00A94B85" w:rsidRPr="005C0E48" w:rsidRDefault="00A94B85" w:rsidP="00BB78AD">
      <w:pPr>
        <w:pStyle w:val="ListParagraph"/>
        <w:numPr>
          <w:ilvl w:val="0"/>
          <w:numId w:val="58"/>
        </w:numPr>
        <w:ind w:left="142" w:firstLine="284"/>
        <w:contextualSpacing/>
        <w:jc w:val="both"/>
        <w:rPr>
          <w:spacing w:val="-2"/>
        </w:rPr>
      </w:pPr>
      <w:r w:rsidRPr="005C0E48">
        <w:rPr>
          <w:spacing w:val="-2"/>
        </w:rPr>
        <w:t>Teisinės matavimo priemonės:</w:t>
      </w:r>
    </w:p>
    <w:p w14:paraId="1EE8577A" w14:textId="479B96FC" w:rsidR="00A94B85" w:rsidRPr="005C0E48" w:rsidRDefault="00F42B6B" w:rsidP="00BB78AD">
      <w:pPr>
        <w:pStyle w:val="ListParagraph"/>
        <w:numPr>
          <w:ilvl w:val="1"/>
          <w:numId w:val="58"/>
        </w:numPr>
        <w:ind w:left="142" w:firstLine="284"/>
        <w:contextualSpacing/>
        <w:jc w:val="both"/>
        <w:rPr>
          <w:spacing w:val="-2"/>
        </w:rPr>
      </w:pPr>
      <w:r w:rsidRPr="005C0E48">
        <w:rPr>
          <w:spacing w:val="-2"/>
        </w:rPr>
        <w:t xml:space="preserve">Taikomi </w:t>
      </w:r>
      <w:r w:rsidR="00A94B85" w:rsidRPr="005C0E48">
        <w:rPr>
          <w:spacing w:val="-2"/>
        </w:rPr>
        <w:t xml:space="preserve">reikalavimai, nustatyti Metrologijos įstatymu [1], </w:t>
      </w:r>
      <w:hyperlink r:id="rId29" w:history="1">
        <w:r w:rsidR="00A94B85" w:rsidRPr="005C0E48">
          <w:rPr>
            <w:rStyle w:val="Hyperlink"/>
            <w:rFonts w:eastAsiaTheme="majorEastAsia"/>
          </w:rPr>
          <w:t>Lietuvos Respublikos Vyriausybės nutarimais</w:t>
        </w:r>
      </w:hyperlink>
      <w:r w:rsidR="00A94B85" w:rsidRPr="005C0E48">
        <w:t xml:space="preserve"> bei valstybės įgaliotos institucijos - Ūkio ministerijos </w:t>
      </w:r>
      <w:hyperlink r:id="rId30" w:history="1">
        <w:r w:rsidR="00A94B85" w:rsidRPr="005C0E48">
          <w:rPr>
            <w:rStyle w:val="Hyperlink"/>
            <w:rFonts w:eastAsiaTheme="majorEastAsia"/>
          </w:rPr>
          <w:t>įsakymais</w:t>
        </w:r>
      </w:hyperlink>
      <w:r w:rsidR="00A94B85" w:rsidRPr="005C0E48">
        <w:t xml:space="preserve"> ir </w:t>
      </w:r>
      <w:hyperlink r:id="rId31" w:history="1">
        <w:r w:rsidR="00A94B85" w:rsidRPr="005C0E48">
          <w:rPr>
            <w:rStyle w:val="Hyperlink"/>
            <w:rFonts w:eastAsiaTheme="majorEastAsia"/>
          </w:rPr>
          <w:t>nutarimais</w:t>
        </w:r>
      </w:hyperlink>
      <w:r w:rsidR="00A94B85" w:rsidRPr="005C0E48">
        <w:rPr>
          <w:rStyle w:val="Hyperlink"/>
          <w:rFonts w:eastAsiaTheme="majorEastAsia"/>
        </w:rPr>
        <w:t>,</w:t>
      </w:r>
      <w:r w:rsidR="00A94B85" w:rsidRPr="005C0E48">
        <w:t xml:space="preserve"> kitų valstybės institucijų patvirtintais teisės aktais;</w:t>
      </w:r>
    </w:p>
    <w:p w14:paraId="5270A362" w14:textId="76290330" w:rsidR="00A94B85" w:rsidRPr="005C0E48" w:rsidRDefault="00A94B85" w:rsidP="00BB78AD">
      <w:pPr>
        <w:pStyle w:val="ListParagraph"/>
        <w:numPr>
          <w:ilvl w:val="1"/>
          <w:numId w:val="58"/>
        </w:numPr>
        <w:ind w:left="142" w:firstLine="284"/>
        <w:contextualSpacing/>
        <w:jc w:val="both"/>
        <w:rPr>
          <w:spacing w:val="-2"/>
        </w:rPr>
      </w:pPr>
      <w:r w:rsidRPr="005C0E48">
        <w:t xml:space="preserve">Bendrovėje teisines matavimo priemones galima naudoti tik įrašytas į Lietuvos matavimo priemonių valstybės registrą [2], valdomą Ūkio ministerijos ir jos nustatyta tvarka [3-5] patikrintas. Lietuvos matavimo priemonių valstybės registrą [2] tvarko Lietuvos metrologijos inspekcija, kuri matavimo priemones įregistruoja ir skelbia savo tinklalapyje </w:t>
      </w:r>
      <w:hyperlink r:id="rId32" w:history="1">
        <w:r w:rsidRPr="005C0E48">
          <w:rPr>
            <w:rStyle w:val="Hyperlink"/>
          </w:rPr>
          <w:t>http://metrinsp.lrv.lt/lt/veiklos-sritys/lietuvos-matavimo-priemoniu-valstybes-registras</w:t>
        </w:r>
      </w:hyperlink>
      <w:r w:rsidRPr="005C0E48">
        <w:t>;</w:t>
      </w:r>
    </w:p>
    <w:p w14:paraId="4638CC0E" w14:textId="77777777" w:rsidR="00A94B85" w:rsidRPr="005C0E48" w:rsidRDefault="00A94B85" w:rsidP="00BB78AD">
      <w:pPr>
        <w:pStyle w:val="ListParagraph"/>
        <w:numPr>
          <w:ilvl w:val="1"/>
          <w:numId w:val="58"/>
        </w:numPr>
        <w:ind w:left="142" w:firstLine="284"/>
        <w:contextualSpacing/>
        <w:jc w:val="both"/>
        <w:rPr>
          <w:spacing w:val="-2"/>
        </w:rPr>
      </w:pPr>
      <w:r w:rsidRPr="005C0E48">
        <w:t xml:space="preserve"> Bendrovėje naudojamų teisinių matavimo priemonių patikros periodiškumas pateiktas šio Aprašo 2 priede. Pagal jame nurodytus matavimų pavadinimus, charakteristikas ir vietas, nustatoma padalinyje naudojamų teisinių matavimo priemonių apimtis.</w:t>
      </w:r>
    </w:p>
    <w:p w14:paraId="0BF90CAE" w14:textId="77777777" w:rsidR="00A94B85" w:rsidRPr="005C0E48" w:rsidRDefault="00A94B85" w:rsidP="00BB78AD">
      <w:pPr>
        <w:pStyle w:val="ListParagraph"/>
        <w:numPr>
          <w:ilvl w:val="0"/>
          <w:numId w:val="58"/>
        </w:numPr>
        <w:ind w:left="142" w:firstLine="284"/>
        <w:contextualSpacing/>
        <w:jc w:val="both"/>
        <w:rPr>
          <w:spacing w:val="-2"/>
        </w:rPr>
      </w:pPr>
      <w:r w:rsidRPr="005C0E48">
        <w:t>Technologinės kontrolės matavimo priemonės:</w:t>
      </w:r>
    </w:p>
    <w:p w14:paraId="6C682FA6" w14:textId="77777777" w:rsidR="00A94B85" w:rsidRPr="005C0E48" w:rsidRDefault="00A94B85" w:rsidP="00BB78AD">
      <w:pPr>
        <w:pStyle w:val="ListParagraph"/>
        <w:numPr>
          <w:ilvl w:val="1"/>
          <w:numId w:val="58"/>
        </w:numPr>
        <w:ind w:left="142" w:firstLine="284"/>
        <w:contextualSpacing/>
        <w:jc w:val="both"/>
        <w:rPr>
          <w:spacing w:val="-2"/>
        </w:rPr>
      </w:pPr>
      <w:r w:rsidRPr="005C0E48">
        <w:rPr>
          <w:spacing w:val="-2"/>
        </w:rPr>
        <w:t>matavimo priemonių</w:t>
      </w:r>
      <w:r w:rsidRPr="005C0E48">
        <w:t xml:space="preserve"> metrologinės charakteristikos turi tenkinti Bendrovės poreikius ir norminių teisės aktų, reglamentuojančių Bendrovėje eksploatuojamų įrenginių, kontroliuojamų ir valdomų procesų, kontroliuojamų parametrų teisingą išmatavimą [9-17];</w:t>
      </w:r>
    </w:p>
    <w:p w14:paraId="73F8D53C" w14:textId="77777777" w:rsidR="00A94B85" w:rsidRPr="005C0E48" w:rsidRDefault="00A94B85" w:rsidP="00BB78AD">
      <w:pPr>
        <w:pStyle w:val="ListParagraph"/>
        <w:numPr>
          <w:ilvl w:val="1"/>
          <w:numId w:val="58"/>
        </w:numPr>
        <w:ind w:left="142" w:firstLine="284"/>
        <w:contextualSpacing/>
        <w:jc w:val="both"/>
        <w:rPr>
          <w:spacing w:val="-2"/>
        </w:rPr>
      </w:pPr>
      <w:r w:rsidRPr="005C0E48">
        <w:t xml:space="preserve">naudojamos </w:t>
      </w:r>
      <w:r w:rsidRPr="005C0E48">
        <w:rPr>
          <w:spacing w:val="-2"/>
        </w:rPr>
        <w:t>matavimo priemonės</w:t>
      </w:r>
      <w:r w:rsidRPr="005C0E48">
        <w:t xml:space="preserve"> turi būti techniškai tvarkingos, turėti techninius aprašymus, eksploatavimo ir montavimo instrukcijas, galiojantį kalibravimo arba patikros žymenį ar kitus dokumentus, patvirtinančius jų metrologinę atitiktį;</w:t>
      </w:r>
    </w:p>
    <w:p w14:paraId="2C194839" w14:textId="77777777" w:rsidR="00A94B85" w:rsidRPr="005C0E48" w:rsidRDefault="00A94B85" w:rsidP="00BB78AD">
      <w:pPr>
        <w:pStyle w:val="ListParagraph"/>
        <w:numPr>
          <w:ilvl w:val="1"/>
          <w:numId w:val="58"/>
        </w:numPr>
        <w:ind w:left="142" w:firstLine="284"/>
        <w:contextualSpacing/>
        <w:jc w:val="both"/>
        <w:rPr>
          <w:spacing w:val="-2"/>
        </w:rPr>
      </w:pPr>
      <w:r w:rsidRPr="005C0E48">
        <w:rPr>
          <w:spacing w:val="-2"/>
        </w:rPr>
        <w:t xml:space="preserve">kalibravimą būtina atlikti periodiškai pagal priemonės gamintojo </w:t>
      </w:r>
      <w:r w:rsidRPr="005C0E48">
        <w:t>reikalavimus</w:t>
      </w:r>
      <w:r w:rsidRPr="005C0E48">
        <w:rPr>
          <w:spacing w:val="-2"/>
        </w:rPr>
        <w:t xml:space="preserve"> arba, jeigu tokių nėra, šio Aprašo </w:t>
      </w:r>
      <w:r w:rsidRPr="005C0E48">
        <w:t>3</w:t>
      </w:r>
      <w:r w:rsidRPr="005C0E48">
        <w:rPr>
          <w:spacing w:val="-2"/>
        </w:rPr>
        <w:t xml:space="preserve"> priede pateiktu Bendrovėje naudojamų technologinės kontrolės matavimo priemonių kalibravimo periodiškumu;</w:t>
      </w:r>
    </w:p>
    <w:p w14:paraId="60F47C0F" w14:textId="77777777" w:rsidR="00A94B85" w:rsidRPr="005C0E48" w:rsidRDefault="00A94B85" w:rsidP="00BB78AD">
      <w:pPr>
        <w:pStyle w:val="ListParagraph"/>
        <w:numPr>
          <w:ilvl w:val="1"/>
          <w:numId w:val="58"/>
        </w:numPr>
        <w:ind w:left="142" w:firstLine="284"/>
        <w:contextualSpacing/>
        <w:jc w:val="both"/>
        <w:rPr>
          <w:spacing w:val="-2"/>
        </w:rPr>
      </w:pPr>
      <w:r w:rsidRPr="005C0E48">
        <w:rPr>
          <w:spacing w:val="-2"/>
        </w:rPr>
        <w:t>kalibravimą taip pat būtina atlikti įsigijus naujas matavimo priemones, jei su jomis negauti atitiktį arba kalibravimą įvertinantys dokumentai ir po kiekvieno matavimo priemonių remonto.</w:t>
      </w:r>
    </w:p>
    <w:p w14:paraId="1E4844FC" w14:textId="77777777" w:rsidR="00A94B85" w:rsidRPr="005C0E48" w:rsidRDefault="00A94B85" w:rsidP="001B3F23">
      <w:pPr>
        <w:contextualSpacing/>
        <w:jc w:val="both"/>
      </w:pPr>
    </w:p>
    <w:p w14:paraId="558B42D9" w14:textId="77777777" w:rsidR="00A94B85" w:rsidRPr="005C0E48" w:rsidRDefault="00A94B85" w:rsidP="001B3F23">
      <w:pPr>
        <w:contextualSpacing/>
        <w:jc w:val="both"/>
        <w:rPr>
          <w:b/>
        </w:rPr>
      </w:pPr>
      <w:r w:rsidRPr="005C0E48">
        <w:rPr>
          <w:b/>
        </w:rPr>
        <w:t>III. MATAVIMO PRIEMONIŲ METROLOGINĖS PRIEŽIŪROS ORGANIZAVIMAS</w:t>
      </w:r>
    </w:p>
    <w:p w14:paraId="5A906DB9" w14:textId="77777777" w:rsidR="00A94B85" w:rsidRPr="005C0E48" w:rsidRDefault="00A94B85" w:rsidP="001B3F23">
      <w:pPr>
        <w:contextualSpacing/>
        <w:jc w:val="both"/>
        <w:rPr>
          <w:b/>
        </w:rPr>
      </w:pPr>
    </w:p>
    <w:p w14:paraId="71CE4BD0" w14:textId="381F03CA" w:rsidR="00A94B85" w:rsidRPr="005C0E48" w:rsidRDefault="00A94B85" w:rsidP="00BB78AD">
      <w:pPr>
        <w:pStyle w:val="ListParagraph"/>
        <w:numPr>
          <w:ilvl w:val="0"/>
          <w:numId w:val="59"/>
        </w:numPr>
        <w:ind w:left="142" w:firstLine="284"/>
        <w:contextualSpacing/>
        <w:jc w:val="both"/>
      </w:pPr>
      <w:r w:rsidRPr="005C0E48">
        <w:t>Už matavimo priemonių metrologinės priežiūros bendros politikos suformavimą Bendrovėje atsakingas Perdavimo tinklo departament</w:t>
      </w:r>
      <w:r w:rsidR="000D62E2" w:rsidRPr="005C0E48">
        <w:t>as</w:t>
      </w:r>
      <w:r w:rsidRPr="005C0E48">
        <w:t>. Jis rengia Bendrovės dokumentus, reglamentuojančius naudojamų matavimo priemonių priežiūros tvarką ir apimtis, kontroliuoja šių dokumentų vykdymą Bendrovės padaliniuose.</w:t>
      </w:r>
    </w:p>
    <w:p w14:paraId="123F6333" w14:textId="59B9E462" w:rsidR="00A94B85" w:rsidRPr="005C0E48" w:rsidRDefault="00A94B85" w:rsidP="00BB78AD">
      <w:pPr>
        <w:pStyle w:val="ListParagraph"/>
        <w:numPr>
          <w:ilvl w:val="0"/>
          <w:numId w:val="59"/>
        </w:numPr>
        <w:ind w:left="142" w:firstLine="284"/>
        <w:contextualSpacing/>
        <w:jc w:val="both"/>
      </w:pPr>
      <w:r w:rsidRPr="005C0E48">
        <w:t xml:space="preserve">Už elektros energijos apskaitai naudojamų srovės, įtampos ar kombinuotų matavimo transformatorių ir elektros skaitiklių metrologinės priežiūros darbų organizavimą Bendrovės perdavimo tinkle atsakingas </w:t>
      </w:r>
      <w:r w:rsidR="00910BD0" w:rsidRPr="005C0E48">
        <w:t>–Infrastruktūros priežiūros centras</w:t>
      </w:r>
      <w:r w:rsidR="00416BC7" w:rsidRPr="005C0E48">
        <w:t xml:space="preserve"> (toliau- IPC</w:t>
      </w:r>
      <w:r w:rsidRPr="005C0E48">
        <w:t>).</w:t>
      </w:r>
    </w:p>
    <w:p w14:paraId="24CD6017" w14:textId="77777777" w:rsidR="00A94B85" w:rsidRPr="005C0E48" w:rsidRDefault="00A94B85" w:rsidP="00BB78AD">
      <w:pPr>
        <w:pStyle w:val="ListParagraph"/>
        <w:numPr>
          <w:ilvl w:val="0"/>
          <w:numId w:val="59"/>
        </w:numPr>
        <w:ind w:left="142" w:firstLine="284"/>
        <w:contextualSpacing/>
        <w:jc w:val="both"/>
      </w:pPr>
      <w:r w:rsidRPr="005C0E48">
        <w:t>Už ryšio bei telekomunikacijų diagnostikos ir matavimo priemonių metrologinės priežiūros darbų organizavimą Bendrovės perdavimo tinkle atsakingas ITT ir administravimo departamento ITT centras (toliau - ITTC).</w:t>
      </w:r>
    </w:p>
    <w:p w14:paraId="75EC0D8C" w14:textId="77777777" w:rsidR="00A94B85" w:rsidRPr="005C0E48" w:rsidRDefault="00A94B85" w:rsidP="00BB78AD">
      <w:pPr>
        <w:pStyle w:val="ListParagraph"/>
        <w:numPr>
          <w:ilvl w:val="0"/>
          <w:numId w:val="59"/>
        </w:numPr>
        <w:ind w:left="142" w:firstLine="284"/>
        <w:contextualSpacing/>
        <w:jc w:val="both"/>
      </w:pPr>
      <w:r w:rsidRPr="005C0E48">
        <w:t>Už kitų teisinės bei technologinės kontrolės matavimo priemonių metrologinės priežiūros darbų organizavimą Bendrovės perdavimo tinkle atsakingas Perdavimo tinklo departamento Infrastruktūros priežiūros centras (toliau - IPC).</w:t>
      </w:r>
    </w:p>
    <w:p w14:paraId="7BD0A0BA" w14:textId="77777777" w:rsidR="00A94B85" w:rsidRPr="005C0E48" w:rsidRDefault="00A94B85" w:rsidP="00BB78AD">
      <w:pPr>
        <w:pStyle w:val="ListParagraph"/>
        <w:numPr>
          <w:ilvl w:val="0"/>
          <w:numId w:val="59"/>
        </w:numPr>
        <w:ind w:left="142" w:firstLine="284"/>
        <w:contextualSpacing/>
        <w:jc w:val="both"/>
      </w:pPr>
      <w:r w:rsidRPr="005C0E48">
        <w:t>Aprašo 8 -10 punktuose nurodyti Bendrovės padaliniai planuoja, organizuoja, prižiūri ir vykdo šiuos darbus:</w:t>
      </w:r>
    </w:p>
    <w:p w14:paraId="0DB2FCEE" w14:textId="77777777" w:rsidR="00A94B85" w:rsidRPr="005C0E48" w:rsidRDefault="00A94B85" w:rsidP="00BB78AD">
      <w:pPr>
        <w:pStyle w:val="ListParagraph"/>
        <w:numPr>
          <w:ilvl w:val="1"/>
          <w:numId w:val="60"/>
        </w:numPr>
        <w:ind w:left="142" w:firstLine="284"/>
        <w:contextualSpacing/>
        <w:jc w:val="both"/>
      </w:pPr>
      <w:r w:rsidRPr="005C0E48">
        <w:t>pagal Aprašo 1 priede nurodytą formą registruoja šio Aprašo 8-10 punktuose priskirtas matavimo priemones ir naudodamasi minėtos formos apimtimi šias priemones registruoja TVIS;</w:t>
      </w:r>
    </w:p>
    <w:p w14:paraId="269DE598" w14:textId="38903B08" w:rsidR="00A94B85" w:rsidRPr="005C0E48" w:rsidRDefault="00A94B85" w:rsidP="00BB78AD">
      <w:pPr>
        <w:pStyle w:val="ListParagraph"/>
        <w:numPr>
          <w:ilvl w:val="1"/>
          <w:numId w:val="60"/>
        </w:numPr>
        <w:ind w:left="142" w:firstLine="284"/>
        <w:contextualSpacing/>
        <w:jc w:val="both"/>
      </w:pPr>
      <w:r w:rsidRPr="005C0E48">
        <w:t>rengdami pirkimo dokumentus planuojamoms įsigyti matavimo priemonėms ar matavimo įrenginiams bei įrenginiams su įmontuotomis matavimo priemonėmis, juose privalo įrašyti šiame apraše nustatytus metrologinės priežiūros ir patvirtinimo reikalavimus;</w:t>
      </w:r>
    </w:p>
    <w:p w14:paraId="127DB55D" w14:textId="77777777" w:rsidR="00A94B85" w:rsidRPr="005C0E48" w:rsidRDefault="00A94B85" w:rsidP="00BB78AD">
      <w:pPr>
        <w:pStyle w:val="ListParagraph"/>
        <w:numPr>
          <w:ilvl w:val="1"/>
          <w:numId w:val="60"/>
        </w:numPr>
        <w:ind w:left="142" w:firstLine="284"/>
        <w:contextualSpacing/>
        <w:jc w:val="both"/>
      </w:pPr>
      <w:r w:rsidRPr="005C0E48">
        <w:t>vadovaujantis nustatytu patikros bei kalibravimo periodiškumu (aprašo 2, 3 priedai) kiekvienais metais:</w:t>
      </w:r>
    </w:p>
    <w:p w14:paraId="7BA36CA6" w14:textId="77777777" w:rsidR="00A94B85" w:rsidRPr="005C0E48" w:rsidRDefault="00A94B85" w:rsidP="00BB78AD">
      <w:pPr>
        <w:pStyle w:val="ListParagraph"/>
        <w:numPr>
          <w:ilvl w:val="2"/>
          <w:numId w:val="60"/>
        </w:numPr>
        <w:ind w:left="142" w:firstLine="284"/>
        <w:contextualSpacing/>
        <w:jc w:val="both"/>
      </w:pPr>
      <w:r w:rsidRPr="005C0E48">
        <w:t>Aprašo 8 -10 punktuose nurodyti atsakingi Bendrovės padaliniai iki spalio 1 d. sudaro ateinančių metų matavimo priemonių patikros arba kalibravimo apimčių sąrašą, kurį turi patvirtinti atsakingo padalinio vadovas bei iki lapkričio 1 d. atsižvelgiant į sudarytų rangos sutarčių įkainius, suplanuoja matavimo priemonių patikrai arba kalibravimui skirtas biudžeto lėšas;</w:t>
      </w:r>
    </w:p>
    <w:p w14:paraId="478C2187" w14:textId="77777777" w:rsidR="00A94B85" w:rsidRPr="005C0E48" w:rsidRDefault="00A94B85" w:rsidP="00BB78AD">
      <w:pPr>
        <w:pStyle w:val="ListParagraph"/>
        <w:numPr>
          <w:ilvl w:val="2"/>
          <w:numId w:val="60"/>
        </w:numPr>
        <w:ind w:left="142" w:firstLine="284"/>
        <w:contextualSpacing/>
        <w:jc w:val="both"/>
      </w:pPr>
      <w:r w:rsidRPr="005C0E48">
        <w:t>Aprašo 8 -10 punktuose nurodyti atsakingi Bendrovės padaliniai iki lapkričio 30 d. sudaro TVIS sistemoje arba kita padaliniuose nustatyta tvarka ateinančių metų preliminarius matavimo priemonių, nereikalaujančių perdavimo tinklo įrenginių atjungimų, metinius metrologinės priežiūros grafikus;</w:t>
      </w:r>
    </w:p>
    <w:p w14:paraId="65EF1062" w14:textId="5222F530" w:rsidR="00A94B85" w:rsidRPr="005C0E48" w:rsidRDefault="00727318" w:rsidP="00BB78AD">
      <w:pPr>
        <w:pStyle w:val="ListParagraph"/>
        <w:numPr>
          <w:ilvl w:val="2"/>
          <w:numId w:val="60"/>
        </w:numPr>
        <w:ind w:left="142" w:firstLine="284"/>
        <w:contextualSpacing/>
        <w:jc w:val="both"/>
      </w:pPr>
      <w:r w:rsidRPr="005C0E48">
        <w:t xml:space="preserve">IPC </w:t>
      </w:r>
      <w:r w:rsidR="00A94B85" w:rsidRPr="005C0E48">
        <w:t xml:space="preserve">iki lapkričio 30 d. sudaro ateinančių metų elektros skaitiklių metrologinės priežiūros ir keitimo grafiką, pagal kurį turi būti keičiami objektuose elektros skaitikliai su pasibaigiančiomis galioti </w:t>
      </w:r>
      <w:r w:rsidR="00A94B85" w:rsidRPr="005C0E48">
        <w:lastRenderedPageBreak/>
        <w:t xml:space="preserve">patikros žymenimis ir Iki gruodžio 31 d. </w:t>
      </w:r>
      <w:r w:rsidR="00A94B85" w:rsidRPr="005C0E48">
        <w:rPr>
          <w:spacing w:val="-2"/>
        </w:rPr>
        <w:t xml:space="preserve">pateikia rangovui, teikiančiam Bendrovei metrologinės patikros paslaugas, apimčių grafiką, kurio pagrindu bus </w:t>
      </w:r>
      <w:r w:rsidR="00A94B85" w:rsidRPr="005C0E48">
        <w:t xml:space="preserve">formuojamos siuntos </w:t>
      </w:r>
      <w:r w:rsidR="00A94B85" w:rsidRPr="005C0E48">
        <w:rPr>
          <w:spacing w:val="-2"/>
        </w:rPr>
        <w:t>metrologinei patikrai</w:t>
      </w:r>
      <w:r w:rsidR="00A94B85" w:rsidRPr="005C0E48">
        <w:t>;</w:t>
      </w:r>
    </w:p>
    <w:p w14:paraId="1F545F5D" w14:textId="22250EFA" w:rsidR="00A94B85" w:rsidRPr="005C0E48" w:rsidRDefault="00727318" w:rsidP="00BB78AD">
      <w:pPr>
        <w:pStyle w:val="ListParagraph"/>
        <w:numPr>
          <w:ilvl w:val="2"/>
          <w:numId w:val="60"/>
        </w:numPr>
        <w:ind w:left="142" w:firstLine="284"/>
        <w:contextualSpacing/>
        <w:jc w:val="both"/>
      </w:pPr>
      <w:r w:rsidRPr="005C0E48">
        <w:t xml:space="preserve">IPC </w:t>
      </w:r>
      <w:r w:rsidR="00A94B85" w:rsidRPr="005C0E48">
        <w:t>iki spalio 1 d. sudaro srovės, įtampos ir kombinuotų matavimo transformatorių ateinančių metų preliminarų metrologinės priežiūros grafiką ir jį bei metinį patikros apimčių sąrašą pateikia IPC regionams preliminaraus ateinančių metų elektros įrenginių atjungimo grafiko bei darbų, reikalaujančių elektros įrenginių atjungimų grafiko sudarymui;</w:t>
      </w:r>
    </w:p>
    <w:p w14:paraId="02DB2B83" w14:textId="75CEEE5F" w:rsidR="00A94B85" w:rsidRPr="005C0E48" w:rsidRDefault="00A94B85" w:rsidP="00BB78AD">
      <w:pPr>
        <w:pStyle w:val="ListParagraph"/>
        <w:numPr>
          <w:ilvl w:val="2"/>
          <w:numId w:val="60"/>
        </w:numPr>
        <w:ind w:left="142" w:firstLine="284"/>
        <w:contextualSpacing/>
        <w:jc w:val="both"/>
      </w:pPr>
      <w:r w:rsidRPr="005C0E48">
        <w:t xml:space="preserve">IPC Regionai iki spalio </w:t>
      </w:r>
      <w:r w:rsidR="00185F40" w:rsidRPr="005C0E48">
        <w:t>31</w:t>
      </w:r>
      <w:r w:rsidRPr="005C0E48">
        <w:t xml:space="preserve"> d. TVIS sistemoje sudaro preliminarius elektros įrenginių atjungimo ir darbų, reikalaujančių perdavimo tinklo įrenginių atjungimų ateinančių metų grafikus.</w:t>
      </w:r>
    </w:p>
    <w:p w14:paraId="2D20E0F6" w14:textId="77777777" w:rsidR="00A94B85" w:rsidRPr="005C0E48" w:rsidRDefault="00A94B85" w:rsidP="001B3F23">
      <w:pPr>
        <w:pStyle w:val="ListParagraph"/>
        <w:ind w:left="142"/>
        <w:contextualSpacing/>
        <w:jc w:val="both"/>
      </w:pPr>
      <w:r w:rsidRPr="005C0E48">
        <w:t>Sudarant šiuos grafikus, pagal galimybę matavimo priemonių metrologinės priežiūros darbai turi būti vykdomi kartu su elektros įrenginių techninės priežiūros darbais arba su Perdavimo tinklo klientų numatomais elektros įrenginių atjungimais.</w:t>
      </w:r>
    </w:p>
    <w:p w14:paraId="616302D4" w14:textId="64B91827" w:rsidR="00A94B85" w:rsidRPr="005C0E48" w:rsidRDefault="00A94B85" w:rsidP="001B3F23">
      <w:pPr>
        <w:pStyle w:val="ListParagraph"/>
        <w:ind w:left="142"/>
        <w:contextualSpacing/>
        <w:jc w:val="both"/>
      </w:pPr>
      <w:r w:rsidRPr="005C0E48">
        <w:t>Atsižvelgiant į srovės, įtampos ir kombinuotų matavimo transformatorių patikros bei prijunginių, kuriuose jie įrengti techninės priežiūros periodiškumus</w:t>
      </w:r>
      <w:r w:rsidR="00B6097A" w:rsidRPr="005C0E48">
        <w:t>,</w:t>
      </w:r>
      <w:r w:rsidRPr="005C0E48">
        <w:t xml:space="preserve"> patikras ir techninės priežiūros darbus vykdyti vienu metu atitinkamai </w:t>
      </w:r>
      <w:r w:rsidR="00B6097A" w:rsidRPr="005C0E48">
        <w:t xml:space="preserve">suderinant </w:t>
      </w:r>
      <w:r w:rsidRPr="005C0E48">
        <w:t>periodus.</w:t>
      </w:r>
      <w:r w:rsidR="00743617" w:rsidRPr="005C0E48">
        <w:t xml:space="preserve"> Sudarant matavimo transformatorių patikros ilgalaikį </w:t>
      </w:r>
      <w:r w:rsidR="009F47E1" w:rsidRPr="005C0E48">
        <w:t>planą</w:t>
      </w:r>
      <w:r w:rsidR="00743617" w:rsidRPr="005C0E48">
        <w:t xml:space="preserve">, </w:t>
      </w:r>
      <w:r w:rsidR="0016794D" w:rsidRPr="005C0E48">
        <w:t>reikia</w:t>
      </w:r>
      <w:r w:rsidR="00743617" w:rsidRPr="005C0E48">
        <w:t xml:space="preserve"> jį patikslinti atsižvelgiant į IPC regionų sudarytus daugiamečius transformatorių pastočių ir skirstyklų remonto ir techninės priežiūros planus</w:t>
      </w:r>
      <w:r w:rsidR="00745484" w:rsidRPr="005C0E48">
        <w:t xml:space="preserve"> bei Matavimo priemonių teisinio metrologinio reglamentavimo taisyklių [5] reikalavimus.</w:t>
      </w:r>
    </w:p>
    <w:p w14:paraId="2E70581B" w14:textId="2BE088E1" w:rsidR="00A94B85" w:rsidRPr="005C0E48" w:rsidRDefault="00A94B85" w:rsidP="00BB78AD">
      <w:pPr>
        <w:pStyle w:val="ListParagraph"/>
        <w:numPr>
          <w:ilvl w:val="2"/>
          <w:numId w:val="60"/>
        </w:numPr>
        <w:ind w:left="142" w:firstLine="284"/>
        <w:contextualSpacing/>
        <w:jc w:val="both"/>
      </w:pPr>
      <w:r w:rsidRPr="005C0E48">
        <w:t xml:space="preserve">ateinančių metų elektros įrenginių metiniai atjungimo grafikai iki einamųjų metų gruodžio </w:t>
      </w:r>
      <w:r w:rsidR="00185F40" w:rsidRPr="005C0E48">
        <w:t>20</w:t>
      </w:r>
      <w:r w:rsidRPr="005C0E48">
        <w:t xml:space="preserve"> d. patvirtinami Perdavimo tinklo ir Sistemos valdymo departamentų vadovais. Po atjungimo grafikų patvirtinimo IPC Regionai atitinkamai koreguoja darbų, reikalaujančių perdavimo tinklo įrenginių atjungimų ateinančių metų grafikus (užsakymus), kurie iki gruodžio 31 d. turi būti pateikti Rangovams vykdymui.</w:t>
      </w:r>
    </w:p>
    <w:p w14:paraId="26F0DC87" w14:textId="5FEFEB1D" w:rsidR="00A94B85" w:rsidRPr="005C0E48" w:rsidRDefault="00A94B85" w:rsidP="00BB78AD">
      <w:pPr>
        <w:pStyle w:val="ListParagraph"/>
        <w:numPr>
          <w:ilvl w:val="1"/>
          <w:numId w:val="60"/>
        </w:numPr>
        <w:ind w:left="142" w:firstLine="284"/>
        <w:contextualSpacing/>
        <w:jc w:val="both"/>
      </w:pPr>
      <w:r w:rsidRPr="005C0E48">
        <w:t xml:space="preserve">vadovaujantis nustatytu patikros periodiškumu (Aprašo 2 priedas), Metrologijos įstatymo ir Elektros energijos tiekimo ir naudojimo taisyklių ir kitų poįstatyminių teisės aktų reikalavimais, </w:t>
      </w:r>
      <w:r w:rsidR="00BF1B44" w:rsidRPr="005C0E48">
        <w:t xml:space="preserve">IPC </w:t>
      </w:r>
      <w:r w:rsidRPr="005C0E48">
        <w:t>kontroliuoja Bendrovės komerciniams atsiskaitymams už elektros energiją naudojamų kitiems subjektams priklausančių srovės, įtampos ar kombinuotų transformatorių techninę būklę, plombavimo ir žymėjimo būklę, teisinės metrologijos reikalavimų vykdymą;</w:t>
      </w:r>
    </w:p>
    <w:p w14:paraId="0148DCEC" w14:textId="5A733E5D" w:rsidR="00A94B85" w:rsidRPr="005C0E48" w:rsidRDefault="00A94B85" w:rsidP="00BB78AD">
      <w:pPr>
        <w:pStyle w:val="ListParagraph"/>
        <w:numPr>
          <w:ilvl w:val="1"/>
          <w:numId w:val="60"/>
        </w:numPr>
        <w:ind w:left="142" w:firstLine="284"/>
        <w:contextualSpacing/>
        <w:jc w:val="both"/>
      </w:pPr>
      <w:r w:rsidRPr="005C0E48">
        <w:t>vadovaujantis Metrologijos įstatymo [1] ir poįstatyminių teisės aktų [3-5] reikalavimais, Elektrinių ir elektros tinklų eksploatavimo taisyklių [10], Elektros įrenginių bandymų normų ir apimčių aprašu [12], Elektros energijos tiekimo ir naudojimo taisyklių [13] ir kitų teisės aktų reikalavimais atsakingas už metrologinės priežiūros darbų organizavimą Bendrovės padalinys kontroliuoja, ar savalaikiai Rangovai vykdo numatytus metrologinės priežiūros darbus, ar atlikdami įrenginių bandymus, diagnostiką ir kontrolinius matavimus naudojasi tinkamomis matavimo priemonėmis.</w:t>
      </w:r>
    </w:p>
    <w:p w14:paraId="634FEDD9" w14:textId="0C1E48BD" w:rsidR="00A94B85" w:rsidRPr="005C0E48" w:rsidRDefault="00A94B85" w:rsidP="00BB78AD">
      <w:pPr>
        <w:pStyle w:val="ListParagraph"/>
        <w:numPr>
          <w:ilvl w:val="1"/>
          <w:numId w:val="60"/>
        </w:numPr>
        <w:ind w:left="142" w:firstLine="284"/>
        <w:contextualSpacing/>
        <w:jc w:val="both"/>
      </w:pPr>
      <w:r w:rsidRPr="005C0E48">
        <w:t>Matavimo priemonių nuolatinę priežiūrą jų naudojimo vietoje vykdo Bendrovės padalinių personalas, kuriems pagal pareigų nuostatus priklauso prižiūrėti atitinkamus įrenginių darbo režimus ar matavimo priemonių pagalba vykdyti kitas funkcijas. Priežiūros metu</w:t>
      </w:r>
      <w:r w:rsidR="002F7C84" w:rsidRPr="005C0E48">
        <w:t xml:space="preserve"> patikrinama ar </w:t>
      </w:r>
      <w:r w:rsidR="009168BE" w:rsidRPr="005C0E48">
        <w:t xml:space="preserve">paslaugą atliekantis Rangovas </w:t>
      </w:r>
      <w:r w:rsidR="00E4222E" w:rsidRPr="005C0E48">
        <w:t>paruošia darbo vietą pagal iš anksto sudarytą ir užsakovo patvirtintą darbo vietos paruošimo-atstatymo programą (DVPP), kurioje turi būti surašytos visos operacijos , kurių metu gnybtynuose nutraukiamos arba sujungiamos grandinės , uždedamos ar išardomos specialios jungtys, atjungiamos kontrolinių kabelių gyslos ir kt.,</w:t>
      </w:r>
      <w:r w:rsidRPr="005C0E48">
        <w:t xml:space="preserve"> stebima išorinė matavimo priemonių techninė būklė, patikrinimo atžymos ir, jei galima, patikrinamas matavimo priemonių veikimas.</w:t>
      </w:r>
      <w:r w:rsidRPr="005C0E48">
        <w:rPr>
          <w:spacing w:val="-2"/>
        </w:rPr>
        <w:t xml:space="preserve"> Nustačius matavimo priemonės gedimą, jos naudojimas nedelsiant nutraukiamas, ji iš rezervo pakeičiama tinkama naudoti matavimo priemone arba organizuojamas jos taisymas. Netinkamų matavimo priemonių keitimą ar taisymą organizuoja už tų įrenginių techninę ar/ir metrologinę priežiūrą atsakingas Bendrovės padalinys</w:t>
      </w:r>
      <w:r w:rsidRPr="005C0E48">
        <w:t>.</w:t>
      </w:r>
    </w:p>
    <w:p w14:paraId="0C648CCE" w14:textId="77777777" w:rsidR="00A94B85" w:rsidRPr="005C0E48" w:rsidRDefault="00A94B85" w:rsidP="001B3F23">
      <w:pPr>
        <w:contextualSpacing/>
        <w:jc w:val="both"/>
      </w:pPr>
    </w:p>
    <w:p w14:paraId="087A7A27" w14:textId="77777777" w:rsidR="00A94B85" w:rsidRPr="005C0E48" w:rsidRDefault="00A94B85" w:rsidP="001B3F23">
      <w:pPr>
        <w:contextualSpacing/>
        <w:jc w:val="center"/>
        <w:rPr>
          <w:b/>
        </w:rPr>
      </w:pPr>
      <w:r w:rsidRPr="005C0E48">
        <w:rPr>
          <w:b/>
        </w:rPr>
        <w:t>IV. MATAVIMO PRIEMONIŲ PATIKROS IR KALIBRAVIMO VYKDYMAS</w:t>
      </w:r>
    </w:p>
    <w:p w14:paraId="5DACF04D" w14:textId="77777777" w:rsidR="00A94B85" w:rsidRPr="005C0E48" w:rsidRDefault="00A94B85" w:rsidP="001B3F23">
      <w:pPr>
        <w:contextualSpacing/>
        <w:jc w:val="both"/>
      </w:pPr>
    </w:p>
    <w:p w14:paraId="4E8B9469" w14:textId="1E6C414D" w:rsidR="00A94B85" w:rsidRPr="005C0E48" w:rsidRDefault="00A94B85" w:rsidP="00BB78AD">
      <w:pPr>
        <w:pStyle w:val="ListParagraph"/>
        <w:numPr>
          <w:ilvl w:val="0"/>
          <w:numId w:val="60"/>
        </w:numPr>
        <w:ind w:left="142" w:firstLine="284"/>
        <w:contextualSpacing/>
        <w:jc w:val="both"/>
        <w:rPr>
          <w:rStyle w:val="Hyperlink"/>
          <w:rFonts w:eastAsiaTheme="majorEastAsia"/>
          <w:color w:val="auto"/>
        </w:rPr>
      </w:pPr>
      <w:r w:rsidRPr="005C0E48">
        <w:t xml:space="preserve">Matavimo </w:t>
      </w:r>
      <w:r w:rsidRPr="005C0E48">
        <w:rPr>
          <w:spacing w:val="-2"/>
        </w:rPr>
        <w:t xml:space="preserve">priemonių patikrai ir kalibravimui, Bendrovė </w:t>
      </w:r>
      <w:r w:rsidRPr="005C0E48">
        <w:t xml:space="preserve">sudaro Matavimo </w:t>
      </w:r>
      <w:r w:rsidRPr="005C0E48">
        <w:rPr>
          <w:spacing w:val="-2"/>
        </w:rPr>
        <w:t>priemonių patikros ir kalibravimo</w:t>
      </w:r>
      <w:r w:rsidRPr="005C0E48">
        <w:rPr>
          <w:rStyle w:val="Hyperlink"/>
          <w:rFonts w:eastAsiaTheme="majorEastAsia"/>
          <w:color w:val="auto"/>
        </w:rPr>
        <w:t xml:space="preserve"> </w:t>
      </w:r>
      <w:r w:rsidRPr="005C0E48">
        <w:t xml:space="preserve">paslaugų sutartis tik su </w:t>
      </w:r>
      <w:hyperlink r:id="rId33" w:history="1">
        <w:r w:rsidRPr="005C0E48">
          <w:rPr>
            <w:rStyle w:val="Hyperlink"/>
            <w:rFonts w:eastAsiaTheme="majorEastAsia"/>
            <w:color w:val="auto"/>
            <w:u w:val="none"/>
          </w:rPr>
          <w:t>turinčiais</w:t>
        </w:r>
      </w:hyperlink>
      <w:r w:rsidRPr="005C0E48">
        <w:rPr>
          <w:rStyle w:val="Hyperlink"/>
          <w:rFonts w:eastAsiaTheme="majorEastAsia"/>
          <w:color w:val="auto"/>
          <w:u w:val="none"/>
        </w:rPr>
        <w:t xml:space="preserve"> teises vykdyti tokias paslaugas rangovais (laboratorijomis). </w:t>
      </w:r>
      <w:r w:rsidRPr="005C0E48">
        <w:t xml:space="preserve">Matavimo </w:t>
      </w:r>
      <w:r w:rsidRPr="005C0E48">
        <w:rPr>
          <w:spacing w:val="-2"/>
        </w:rPr>
        <w:t>priemonių patikros ir kalibravimo</w:t>
      </w:r>
      <w:r w:rsidRPr="005C0E48">
        <w:rPr>
          <w:rStyle w:val="Hyperlink"/>
          <w:rFonts w:eastAsiaTheme="majorEastAsia"/>
          <w:color w:val="auto"/>
          <w:u w:val="none"/>
        </w:rPr>
        <w:t xml:space="preserve"> paslaugų </w:t>
      </w:r>
      <w:r w:rsidRPr="005C0E48">
        <w:t xml:space="preserve">(toliau – paslaugų) </w:t>
      </w:r>
      <w:r w:rsidRPr="005C0E48">
        <w:rPr>
          <w:rStyle w:val="Hyperlink"/>
          <w:rFonts w:eastAsiaTheme="majorEastAsia"/>
          <w:color w:val="auto"/>
          <w:u w:val="none"/>
        </w:rPr>
        <w:t>sutarčių sudarymą organizuoja šio aprašo 8 – 10 punktuose nurodyti Bendrovės padaliniai.</w:t>
      </w:r>
    </w:p>
    <w:p w14:paraId="5BC96333" w14:textId="77777777" w:rsidR="00A94B85" w:rsidRPr="005C0E48" w:rsidRDefault="00A94B85" w:rsidP="00BB78AD">
      <w:pPr>
        <w:pStyle w:val="ListParagraph"/>
        <w:numPr>
          <w:ilvl w:val="0"/>
          <w:numId w:val="60"/>
        </w:numPr>
        <w:ind w:left="142" w:firstLine="284"/>
        <w:contextualSpacing/>
        <w:jc w:val="both"/>
        <w:rPr>
          <w:rFonts w:eastAsiaTheme="majorEastAsia"/>
        </w:rPr>
      </w:pPr>
      <w:r w:rsidRPr="005C0E48">
        <w:t xml:space="preserve">Bendrovės teisinių matavimo </w:t>
      </w:r>
      <w:r w:rsidRPr="005C0E48">
        <w:rPr>
          <w:spacing w:val="-2"/>
        </w:rPr>
        <w:t xml:space="preserve">priemonių </w:t>
      </w:r>
      <w:r w:rsidRPr="005C0E48">
        <w:t>patikrą gali vykdyti tik Ūkio ministerijos paskirtosios [6] ir Nacionalinio akreditacijos biuro prie Ūkio ministerijos akredituotosios laboratorijos, vadovaudamosi matavimo priemonių patikros metodikomis [7]. M</w:t>
      </w:r>
      <w:r w:rsidRPr="005C0E48">
        <w:rPr>
          <w:spacing w:val="-2"/>
        </w:rPr>
        <w:t>atavimo priemonės</w:t>
      </w:r>
      <w:r w:rsidRPr="005C0E48">
        <w:t xml:space="preserve"> patikros faktas turi būti įforminamas Lietuvos metrologijos inspekcijos nustatytos formos patikros sertifikatu (kai patikra buvo atliekama Lietuvos laboratorijose) arba, vadovaujantis Matavimo priemonių teisinio metrologinio reglamentavimo taisyklėmis [5], kitos Europos sąjungos šalies nustatytos formos sertifikatu, liudijimų ar protokolu ir/ar turi būti žymimos Lietuvos metrologijos inspekcijos nustatytos formos arba kitos Europos sąjungos šalies nustatytais ir pripažintais specialiais žymenimis – plombomis arba lipdukais. Srovės, įtampos ir kombinuotų </w:t>
      </w:r>
      <w:r w:rsidRPr="005C0E48">
        <w:lastRenderedPageBreak/>
        <w:t>matavimo transformatorių patikros faktui patvirtinti taip pat turi būti pateiktas patikros protokolas su išmatuotomis transformacijos koeficiento paklaidos vertėmis.</w:t>
      </w:r>
    </w:p>
    <w:p w14:paraId="57EF7A4F" w14:textId="77777777" w:rsidR="00A94B85" w:rsidRPr="005C0E48" w:rsidRDefault="00A94B85" w:rsidP="00BB78AD">
      <w:pPr>
        <w:pStyle w:val="ListParagraph"/>
        <w:numPr>
          <w:ilvl w:val="0"/>
          <w:numId w:val="60"/>
        </w:numPr>
        <w:ind w:left="142" w:firstLine="284"/>
        <w:contextualSpacing/>
        <w:jc w:val="both"/>
        <w:rPr>
          <w:rFonts w:eastAsiaTheme="majorEastAsia"/>
        </w:rPr>
      </w:pPr>
      <w:r w:rsidRPr="005C0E48">
        <w:t>Bendrovės technologinės kontrolės matavimo priemones kalibruoti gali Aprašo 12 punkte nurodytos laboratorijos ar kitos paslaugas teikiančių rangovų samdomos laboratorijos. Pastarosioms laboratorijoms taikomi šie reikalavimai:</w:t>
      </w:r>
    </w:p>
    <w:p w14:paraId="1934204A" w14:textId="77777777" w:rsidR="00A94B85" w:rsidRPr="005C0E48" w:rsidRDefault="00A94B85" w:rsidP="00BB78AD">
      <w:pPr>
        <w:pStyle w:val="ListParagraph"/>
        <w:numPr>
          <w:ilvl w:val="1"/>
          <w:numId w:val="60"/>
        </w:numPr>
        <w:ind w:left="142" w:firstLine="284"/>
        <w:contextualSpacing/>
        <w:jc w:val="both"/>
        <w:rPr>
          <w:rFonts w:eastAsiaTheme="majorEastAsia"/>
        </w:rPr>
      </w:pPr>
      <w:r w:rsidRPr="005C0E48">
        <w:t xml:space="preserve">laboratorijose turi dirbti reikiamą metrologo kvalifikaciją turintis personalas, jose turi turėti Bendrovės kalibruojamųjų </w:t>
      </w:r>
      <w:r w:rsidRPr="005C0E48">
        <w:rPr>
          <w:spacing w:val="-2"/>
        </w:rPr>
        <w:t>matavimo priemonių</w:t>
      </w:r>
      <w:r w:rsidRPr="005C0E48">
        <w:t xml:space="preserve"> patikros arba kalibravimo metodikas [7], naudojami įrenginiai ir darbo etalonai turi atitikti patikros arba kalibravimo metodikų reikalavimus;</w:t>
      </w:r>
    </w:p>
    <w:p w14:paraId="7FC76675" w14:textId="77777777" w:rsidR="00A94B85" w:rsidRPr="005C0E48" w:rsidRDefault="00A94B85" w:rsidP="00BB78AD">
      <w:pPr>
        <w:pStyle w:val="ListParagraph"/>
        <w:numPr>
          <w:ilvl w:val="1"/>
          <w:numId w:val="60"/>
        </w:numPr>
        <w:ind w:left="142" w:firstLine="284"/>
        <w:contextualSpacing/>
        <w:jc w:val="both"/>
        <w:rPr>
          <w:rFonts w:eastAsiaTheme="majorEastAsia"/>
        </w:rPr>
      </w:pPr>
      <w:r w:rsidRPr="005C0E48">
        <w:t xml:space="preserve">kalibruotos </w:t>
      </w:r>
      <w:r w:rsidRPr="005C0E48">
        <w:rPr>
          <w:spacing w:val="-2"/>
        </w:rPr>
        <w:t>matavimo priemonės</w:t>
      </w:r>
      <w:r w:rsidRPr="005C0E48">
        <w:t xml:space="preserve"> turi būti žymimos laboratorijos nustatytos formos specialiais žymenimis – plombomis arba lipdukais, joms taip pat įforminamas kalibravimo protokolas;</w:t>
      </w:r>
    </w:p>
    <w:p w14:paraId="1FB2A3D2" w14:textId="77777777" w:rsidR="00A94B85" w:rsidRPr="005C0E48" w:rsidRDefault="00A94B85" w:rsidP="00BB78AD">
      <w:pPr>
        <w:pStyle w:val="ListParagraph"/>
        <w:numPr>
          <w:ilvl w:val="1"/>
          <w:numId w:val="60"/>
        </w:numPr>
        <w:ind w:left="142" w:firstLine="284"/>
        <w:contextualSpacing/>
        <w:jc w:val="both"/>
        <w:rPr>
          <w:rFonts w:eastAsiaTheme="majorEastAsia"/>
        </w:rPr>
      </w:pPr>
      <w:r w:rsidRPr="005C0E48">
        <w:t>kalibravimo protokole turi būti nurodoma: matavimo priemonės pavadinimas, matavimo priemonės tipas, kalibruojamas parametras (dydis), rezultatai, išvados apie atitiktį. Bendrovei teikiamuose kalibravimo protokoluose arba žurnale taip pat turi būti įrašytos kalibravimui naudojamų matavimo priemonių ir etalonų pavadinimai, tipai, pagaminimo metai ir jų paskutinės atliktos metrologinės patikros (kalibravimo) datos (metai ir ketvirtis).</w:t>
      </w:r>
    </w:p>
    <w:p w14:paraId="234378F2" w14:textId="77777777" w:rsidR="00A94B85" w:rsidRPr="005C0E48" w:rsidRDefault="00A94B85" w:rsidP="00BB78AD">
      <w:pPr>
        <w:pStyle w:val="ListParagraph"/>
        <w:numPr>
          <w:ilvl w:val="0"/>
          <w:numId w:val="61"/>
        </w:numPr>
        <w:ind w:left="142" w:firstLine="284"/>
        <w:contextualSpacing/>
        <w:jc w:val="both"/>
        <w:rPr>
          <w:rFonts w:eastAsiaTheme="majorEastAsia"/>
        </w:rPr>
      </w:pPr>
      <w:r w:rsidRPr="005C0E48">
        <w:t>Rangovų laboratorijų kompetenciją (techninį ir metodinį pasirengimą) gali patikrinti ir vertinti šio Aprašo 7 - 10 punktuose nurodytų Bendrovės padalinių specialistai ir pripažinus ją nepakankama – taikyti paslaugų sutartyse su Rangovais numatytas sankcijas.</w:t>
      </w:r>
    </w:p>
    <w:p w14:paraId="6E83A498" w14:textId="77777777" w:rsidR="00A94B85" w:rsidRPr="005C0E48" w:rsidRDefault="00A94B85" w:rsidP="00BB78AD">
      <w:pPr>
        <w:pStyle w:val="ListParagraph"/>
        <w:numPr>
          <w:ilvl w:val="0"/>
          <w:numId w:val="61"/>
        </w:numPr>
        <w:ind w:left="142" w:firstLine="284"/>
        <w:contextualSpacing/>
        <w:jc w:val="both"/>
        <w:rPr>
          <w:rFonts w:eastAsiaTheme="majorEastAsia"/>
        </w:rPr>
      </w:pPr>
      <w:r w:rsidRPr="005C0E48">
        <w:rPr>
          <w:spacing w:val="-2"/>
        </w:rPr>
        <w:t xml:space="preserve"> Reikalavimai paslaugas Bendrovei teikiančių Rangovų naudojamiems darbo etalonams:</w:t>
      </w:r>
    </w:p>
    <w:p w14:paraId="4B4E3C66" w14:textId="77777777" w:rsidR="00A94B85" w:rsidRPr="005C0E48" w:rsidRDefault="00A94B85" w:rsidP="00BB78AD">
      <w:pPr>
        <w:pStyle w:val="ListParagraph"/>
        <w:numPr>
          <w:ilvl w:val="1"/>
          <w:numId w:val="62"/>
        </w:numPr>
        <w:ind w:left="142" w:firstLine="284"/>
        <w:contextualSpacing/>
        <w:jc w:val="both"/>
        <w:rPr>
          <w:rFonts w:eastAsiaTheme="majorEastAsia"/>
        </w:rPr>
      </w:pPr>
      <w:r w:rsidRPr="005C0E48">
        <w:rPr>
          <w:spacing w:val="-2"/>
        </w:rPr>
        <w:t>laboratorijose naudojami darbo etalonai kalibravimo būdu turi būti susieti su nacionaliniais Lietuvos ar kitų valstybių etalonais arba jiems taikomi šio Aprašo II skyriuje nurodyti teisinėms matavimo priemonėms skirti reikalavimai;</w:t>
      </w:r>
    </w:p>
    <w:p w14:paraId="13700586" w14:textId="63886DA7" w:rsidR="00A94B85" w:rsidRPr="005C0E48" w:rsidRDefault="00A94B85" w:rsidP="00BB78AD">
      <w:pPr>
        <w:pStyle w:val="ListParagraph"/>
        <w:numPr>
          <w:ilvl w:val="1"/>
          <w:numId w:val="62"/>
        </w:numPr>
        <w:ind w:left="142" w:firstLine="284"/>
        <w:contextualSpacing/>
        <w:jc w:val="both"/>
        <w:rPr>
          <w:rFonts w:eastAsiaTheme="majorEastAsia"/>
        </w:rPr>
      </w:pPr>
      <w:r w:rsidRPr="005C0E48">
        <w:t>darbo etalonų metrologinės charakteristikos turi atitikti kalibruojamų matavimo priemonių kalibravimo (patikros) metodikų reikalavimus. Jei specialiųjų reikalavimų d</w:t>
      </w:r>
      <w:r w:rsidRPr="005C0E48">
        <w:rPr>
          <w:spacing w:val="-2"/>
        </w:rPr>
        <w:t>arbo</w:t>
      </w:r>
      <w:r w:rsidRPr="005C0E48">
        <w:t xml:space="preserve"> etalonams nenustatyta, parenkant etalonus būtina įvykdyti šią sąlygą: jo tikslumą apibūdinanti charakteristika (tikslumo klasė, paklaida, neapibrėžtis) turi būti bent tris kartus tikslesnė nei kalibruojamos (tikrinamos) matavimo priemonės. </w:t>
      </w:r>
      <w:r w:rsidRPr="005C0E48">
        <w:rPr>
          <w:spacing w:val="-2"/>
        </w:rPr>
        <w:t>Darbo etalonai kalibruojami šiai veiklai akredituotose Lietuvos ar kitų valstybių laboratorijose.</w:t>
      </w:r>
    </w:p>
    <w:p w14:paraId="4B90B1CE" w14:textId="69E3E5EE" w:rsidR="00A94B85" w:rsidRPr="005C0E48" w:rsidRDefault="00A94B85" w:rsidP="00BB78AD">
      <w:pPr>
        <w:pStyle w:val="ListParagraph"/>
        <w:numPr>
          <w:ilvl w:val="0"/>
          <w:numId w:val="62"/>
        </w:numPr>
        <w:ind w:left="142" w:firstLine="284"/>
        <w:contextualSpacing/>
        <w:jc w:val="both"/>
      </w:pPr>
      <w:r w:rsidRPr="005C0E48">
        <w:t>Rangovai teikia matavimo priemonių patikros ir kalibravimo paslaugas pagal atsakingo už metrologinės priežiūros darbų organizavimą padalinio pateiktus užsakymus šio Aprašo 11.6 punkte nustatytąja tvarka.</w:t>
      </w:r>
    </w:p>
    <w:p w14:paraId="09021AA9" w14:textId="77777777" w:rsidR="00A94B85" w:rsidRPr="005C0E48" w:rsidRDefault="00A94B85" w:rsidP="00BB78AD">
      <w:pPr>
        <w:pStyle w:val="ListParagraph"/>
        <w:numPr>
          <w:ilvl w:val="0"/>
          <w:numId w:val="62"/>
        </w:numPr>
        <w:ind w:left="142" w:firstLine="284"/>
        <w:contextualSpacing/>
        <w:jc w:val="both"/>
      </w:pPr>
      <w:r w:rsidRPr="005C0E48">
        <w:t>Rangovai atlikdami darbus Bendrovės perdavimo tinkle ir darbui naudodamiesi matavimo priemonėmis, nurodytomis Aprašo 2 ir 3 prieduose privalo laikytis Aprašo II skyriaus reikalavimų ir tikrinti ar kalibruoti šias matavimo priemones minėtuose prieduose nurodytu periodiškumu.</w:t>
      </w:r>
    </w:p>
    <w:p w14:paraId="30C56B4F" w14:textId="77777777" w:rsidR="00A94B85" w:rsidRPr="005C0E48" w:rsidRDefault="00A94B85" w:rsidP="001B3F23">
      <w:pPr>
        <w:contextualSpacing/>
        <w:rPr>
          <w:b/>
          <w:bCs/>
          <w:spacing w:val="-2"/>
        </w:rPr>
      </w:pPr>
    </w:p>
    <w:p w14:paraId="20B28C18" w14:textId="77777777" w:rsidR="00A94B85" w:rsidRPr="005C0E48" w:rsidRDefault="00A94B85" w:rsidP="001B3F23">
      <w:pPr>
        <w:contextualSpacing/>
        <w:jc w:val="center"/>
        <w:rPr>
          <w:b/>
          <w:bCs/>
          <w:spacing w:val="-2"/>
        </w:rPr>
      </w:pPr>
      <w:r w:rsidRPr="005C0E48">
        <w:rPr>
          <w:b/>
          <w:bCs/>
          <w:spacing w:val="-2"/>
        </w:rPr>
        <w:t>V. BAIGIAMOSIOS NUOSTATOS</w:t>
      </w:r>
    </w:p>
    <w:p w14:paraId="7CB538C0" w14:textId="77777777" w:rsidR="00A94B85" w:rsidRPr="005C0E48" w:rsidRDefault="00A94B85" w:rsidP="001B3F23">
      <w:pPr>
        <w:contextualSpacing/>
        <w:jc w:val="center"/>
        <w:rPr>
          <w:b/>
          <w:bCs/>
          <w:spacing w:val="-2"/>
        </w:rPr>
      </w:pPr>
    </w:p>
    <w:p w14:paraId="4F4F1B41" w14:textId="29105DAF" w:rsidR="00A94B85" w:rsidRPr="005C0E48" w:rsidRDefault="00A94B85" w:rsidP="00BB78AD">
      <w:pPr>
        <w:pStyle w:val="ListParagraph"/>
        <w:numPr>
          <w:ilvl w:val="0"/>
          <w:numId w:val="62"/>
        </w:numPr>
        <w:ind w:left="142" w:firstLine="284"/>
        <w:contextualSpacing/>
        <w:jc w:val="both"/>
      </w:pPr>
      <w:r w:rsidRPr="005C0E48">
        <w:t xml:space="preserve">Aukščiau išvardintų reikalavimų vykdymą, naudojant matavimo priemones, kontroliuoja Lietuvos Respublikos Vyriausybės įgaliotos institucijos padalinys – Lietuvos metrologijos inspekcija. Savo veiklos srityse matavimų būklę gali kontroliuoti </w:t>
      </w:r>
      <w:hyperlink r:id="rId34" w:history="1">
        <w:r w:rsidRPr="005C0E48">
          <w:rPr>
            <w:rStyle w:val="Hyperlink"/>
            <w:rFonts w:eastAsiaTheme="majorEastAsia"/>
          </w:rPr>
          <w:t xml:space="preserve">Valstybinė energetikos </w:t>
        </w:r>
        <w:r w:rsidR="00266D52" w:rsidRPr="005C0E48">
          <w:rPr>
            <w:rStyle w:val="Hyperlink"/>
            <w:rFonts w:eastAsiaTheme="majorEastAsia"/>
          </w:rPr>
          <w:t>reguliavimo tarnyba</w:t>
        </w:r>
      </w:hyperlink>
      <w:r w:rsidRPr="005C0E48">
        <w:t>, Regioniniai aplinkos apsaugos departamentai ir kitos kontroliuojančios įstaigos.</w:t>
      </w:r>
    </w:p>
    <w:p w14:paraId="28D5700B" w14:textId="77777777" w:rsidR="00A94B85" w:rsidRPr="005C0E48" w:rsidRDefault="00A94B85" w:rsidP="00BB78AD">
      <w:pPr>
        <w:pStyle w:val="ListParagraph"/>
        <w:numPr>
          <w:ilvl w:val="0"/>
          <w:numId w:val="62"/>
        </w:numPr>
        <w:ind w:left="142" w:firstLine="284"/>
        <w:contextualSpacing/>
        <w:jc w:val="both"/>
      </w:pPr>
      <w:r w:rsidRPr="005C0E48">
        <w:t>Už teisinių matavimo priemonių tinkamą metrologinę priežiūrą yra atsakingi Aprašo 7 -10 punktuose nurodyti padaliniai. Už pažeidimus atsakingiems vykdytojams gali būti taikoma įstatymų numatyta atsakomybė.</w:t>
      </w:r>
    </w:p>
    <w:p w14:paraId="1F383143" w14:textId="77777777" w:rsidR="00A94B85" w:rsidRPr="005C0E48" w:rsidRDefault="00A94B85" w:rsidP="00BB78AD">
      <w:pPr>
        <w:pStyle w:val="ListParagraph"/>
        <w:numPr>
          <w:ilvl w:val="0"/>
          <w:numId w:val="62"/>
        </w:numPr>
        <w:ind w:left="142" w:firstLine="284"/>
        <w:contextualSpacing/>
        <w:jc w:val="both"/>
      </w:pPr>
      <w:r w:rsidRPr="005C0E48">
        <w:t>Pakeitus šiame Apraše nurodytus norminius teisės aktus, būtina vadovautis galiojančio norminio teisės akto redakcija.</w:t>
      </w:r>
    </w:p>
    <w:p w14:paraId="49C693F5" w14:textId="77777777" w:rsidR="00A94B85" w:rsidRPr="005C0E48" w:rsidRDefault="00A94B85" w:rsidP="001B3F23">
      <w:pPr>
        <w:contextualSpacing/>
        <w:jc w:val="center"/>
        <w:rPr>
          <w:b/>
          <w:bCs/>
          <w:spacing w:val="-2"/>
        </w:rPr>
      </w:pPr>
    </w:p>
    <w:p w14:paraId="6226F5D1" w14:textId="77777777" w:rsidR="00A94B85" w:rsidRPr="005C0E48" w:rsidRDefault="00A94B85" w:rsidP="001B3F23">
      <w:pPr>
        <w:contextualSpacing/>
        <w:jc w:val="center"/>
        <w:rPr>
          <w:b/>
          <w:bCs/>
          <w:spacing w:val="-2"/>
        </w:rPr>
      </w:pPr>
      <w:r w:rsidRPr="005C0E48">
        <w:rPr>
          <w:b/>
          <w:bCs/>
          <w:spacing w:val="-2"/>
        </w:rPr>
        <w:t>VI. TEKSTO NUORODOSE [ ] PATEIKTŲ GALIOJANČIŲ DOKUMENTŲ, SUSIETŲ SU MATAVIMO PRIEMONIŲ PRIEŽIŪRA, NEBAIGTINIS SĄRAŠAS</w:t>
      </w:r>
    </w:p>
    <w:p w14:paraId="0BB14EA3" w14:textId="77777777" w:rsidR="00A94B85" w:rsidRPr="005C0E48" w:rsidRDefault="00A94B85" w:rsidP="001B3F23">
      <w:pPr>
        <w:contextualSpacing/>
        <w:jc w:val="both"/>
        <w:rPr>
          <w:spacing w:val="-2"/>
        </w:rPr>
      </w:pPr>
    </w:p>
    <w:p w14:paraId="2C22726C" w14:textId="77777777" w:rsidR="00A94B85" w:rsidRPr="005C0E48" w:rsidRDefault="00A94B85" w:rsidP="001B3F23">
      <w:pPr>
        <w:contextualSpacing/>
        <w:jc w:val="both"/>
      </w:pPr>
      <w:r w:rsidRPr="005C0E48">
        <w:t>[1] Lietuvos Respublikos metrologijos įstatymas;</w:t>
      </w:r>
    </w:p>
    <w:p w14:paraId="408C5D58" w14:textId="77777777" w:rsidR="00A94B85" w:rsidRPr="005C0E48" w:rsidRDefault="00A94B85" w:rsidP="001B3F23">
      <w:pPr>
        <w:contextualSpacing/>
        <w:jc w:val="both"/>
      </w:pPr>
      <w:r w:rsidRPr="005C0E48">
        <w:t xml:space="preserve">[2] Lietuvos Respublikos Vyriausybės nutarimas Nr. 210 Dėl Lietuvos matavimo priemonių registro </w:t>
      </w:r>
      <w:r w:rsidRPr="005C0E48">
        <w:rPr>
          <w:rFonts w:cs="Tahoma"/>
          <w:color w:val="333333"/>
          <w:shd w:val="clear" w:color="auto" w:fill="FFFFFF"/>
        </w:rPr>
        <w:t>reorganizavimo ir Lietuvos matavimo priemonių valstybės registro nuostatų patvirtinimo</w:t>
      </w:r>
      <w:r w:rsidRPr="005C0E48">
        <w:t>;</w:t>
      </w:r>
    </w:p>
    <w:p w14:paraId="63E5D714" w14:textId="77777777" w:rsidR="00A94B85" w:rsidRPr="005C0E48" w:rsidRDefault="00A94B85" w:rsidP="001B3F23">
      <w:pPr>
        <w:contextualSpacing/>
        <w:jc w:val="both"/>
      </w:pPr>
      <w:r w:rsidRPr="005C0E48">
        <w:t xml:space="preserve">[3] Lietuvos Respublikos ūkio ministro 2014 m. rugpjūčio 1 d. įsakymu Nr. 4-523 patvirtintas Teisinei metrologijai priskirtų matavimo priemonių grupių </w:t>
      </w:r>
      <w:r w:rsidRPr="005C0E48">
        <w:rPr>
          <w:color w:val="000000"/>
        </w:rPr>
        <w:t xml:space="preserve">ir laiko intervalų tarp periodinių patikrų </w:t>
      </w:r>
      <w:r w:rsidRPr="005C0E48">
        <w:t>sąrašas</w:t>
      </w:r>
      <w:r w:rsidRPr="005C0E48">
        <w:rPr>
          <w:bCs/>
        </w:rPr>
        <w:t>;</w:t>
      </w:r>
    </w:p>
    <w:p w14:paraId="0378F981" w14:textId="780CFABC" w:rsidR="00A94B85" w:rsidRPr="005C0E48" w:rsidRDefault="00A94B85" w:rsidP="001B3F23">
      <w:pPr>
        <w:contextualSpacing/>
        <w:jc w:val="both"/>
      </w:pPr>
      <w:r w:rsidRPr="005C0E48">
        <w:t xml:space="preserve">[4] Lietuvos Respublikos ūkio ministro 2015 m. spalio 30 d. </w:t>
      </w:r>
      <w:r w:rsidR="005D0FE9" w:rsidRPr="005C0E48">
        <w:t xml:space="preserve">įsakymu Nr. 4-699 patvirtintas </w:t>
      </w:r>
      <w:r w:rsidRPr="005C0E48">
        <w:t>Matavimo priemonių techninis reglamentas</w:t>
      </w:r>
      <w:r w:rsidRPr="005C0E48">
        <w:rPr>
          <w:bCs/>
        </w:rPr>
        <w:t>;</w:t>
      </w:r>
    </w:p>
    <w:p w14:paraId="5308782B" w14:textId="77777777" w:rsidR="00A94B85" w:rsidRPr="005C0E48" w:rsidRDefault="00A94B85" w:rsidP="001B3F23">
      <w:pPr>
        <w:contextualSpacing/>
        <w:jc w:val="both"/>
        <w:rPr>
          <w:bCs/>
        </w:rPr>
      </w:pPr>
      <w:r w:rsidRPr="005C0E48">
        <w:t>[5] Lietuvos Respublikos ūkio ministro 2014 m. spalio 24 d. įsakymu Nr. 4-761 patvirtintos Matavimo priemonių teisinio metrologinio reglamentavimo taisyklės</w:t>
      </w:r>
      <w:r w:rsidRPr="005C0E48">
        <w:rPr>
          <w:bCs/>
        </w:rPr>
        <w:t>. </w:t>
      </w:r>
    </w:p>
    <w:p w14:paraId="06F6ED34" w14:textId="77777777" w:rsidR="00A94B85" w:rsidRPr="005C0E48" w:rsidRDefault="00A94B85" w:rsidP="001B3F23">
      <w:pPr>
        <w:contextualSpacing/>
        <w:jc w:val="both"/>
        <w:rPr>
          <w:bCs/>
        </w:rPr>
      </w:pPr>
      <w:r w:rsidRPr="005C0E48">
        <w:lastRenderedPageBreak/>
        <w:t>[6] Lietuvos Respublikos ūkio ministro 2014 m. gruodžio 29 d. įsakymu Nr. 4-944 patvirtintas</w:t>
      </w:r>
      <w:r w:rsidRPr="005C0E48" w:rsidDel="009232A8">
        <w:t xml:space="preserve"> </w:t>
      </w:r>
      <w:r w:rsidRPr="005C0E48">
        <w:rPr>
          <w:color w:val="000000"/>
        </w:rPr>
        <w:t>Įstaigų paskyrimo atlikti matavimo priemonių patikrą ir produkto kiekio pakuotėje ir (arba) matavimo indų tūrio patikrinimus tvarkos aprašas</w:t>
      </w:r>
      <w:r w:rsidRPr="005C0E48">
        <w:t>;</w:t>
      </w:r>
    </w:p>
    <w:p w14:paraId="49F6A6BA" w14:textId="77777777" w:rsidR="00A94B85" w:rsidRPr="005C0E48" w:rsidRDefault="00A94B85" w:rsidP="001B3F23">
      <w:pPr>
        <w:contextualSpacing/>
        <w:jc w:val="both"/>
      </w:pPr>
      <w:r w:rsidRPr="005C0E48">
        <w:t xml:space="preserve">[7] Lietuvos Respublikos ūkio ministro 2015 m. gegužės 15 d. įsakymu Nr. 4-329 patvirtintas </w:t>
      </w:r>
      <w:r w:rsidRPr="005C0E48">
        <w:rPr>
          <w:bCs/>
        </w:rPr>
        <w:t>Matavimo priemonių patikros metodikų rengimo ir tvirtinimo tvarkos aprašas;</w:t>
      </w:r>
    </w:p>
    <w:p w14:paraId="16670850" w14:textId="59E50039" w:rsidR="00A94B85" w:rsidRPr="005C0E48" w:rsidRDefault="00A94B85" w:rsidP="001B3F23">
      <w:pPr>
        <w:contextualSpacing/>
        <w:jc w:val="both"/>
      </w:pPr>
      <w:r w:rsidRPr="005C0E48">
        <w:t>[8] Lietuvos Respublikos ūkio ministerijos skelbiami pranešimai apie galiojančių matavimo priemonių patikros metodikų, bendrųjų patikros metodikų, laikinųjų patikros metodikų ir dokumentų, pripažintų tinkamais atliekant matavimo priemonių patikrą, sąrašai (</w:t>
      </w:r>
      <w:hyperlink r:id="rId35" w:history="1">
        <w:r w:rsidRPr="005C0E48">
          <w:rPr>
            <w:rStyle w:val="Hyperlink"/>
          </w:rPr>
          <w:t>https://ukmin.lrv.lt/lt/veiklos-sritys/verslo-aplinka/metrologija/matavimo-priemoniu-patikros-metodiku-sarasas</w:t>
        </w:r>
      </w:hyperlink>
      <w:r w:rsidRPr="005C0E48">
        <w:t>);</w:t>
      </w:r>
    </w:p>
    <w:p w14:paraId="09B69745" w14:textId="77777777" w:rsidR="00A94B85" w:rsidRPr="005C0E48" w:rsidRDefault="00A94B85" w:rsidP="001B3F23">
      <w:pPr>
        <w:contextualSpacing/>
        <w:jc w:val="both"/>
      </w:pPr>
      <w:r w:rsidRPr="005C0E48">
        <w:t>[9] Elektros įrenginių įrengimo bendrosios taisyklės, patvirtintos Energetikos ministro 2012 m. vasario 3 d. įsakymu Nr. 1-22;</w:t>
      </w:r>
    </w:p>
    <w:p w14:paraId="3CD5DA01" w14:textId="77777777" w:rsidR="00A94B85" w:rsidRPr="005C0E48" w:rsidRDefault="00A94B85" w:rsidP="001B3F23">
      <w:pPr>
        <w:contextualSpacing/>
        <w:jc w:val="both"/>
      </w:pPr>
      <w:r w:rsidRPr="005C0E48">
        <w:t xml:space="preserve">[10] Elektrinių ir elektros tinklų eksploatavimo taisyklės, patvirtintos Energetikos ministro 2012 m. spalio 29 d. įsakymu Nr. 1-211; </w:t>
      </w:r>
    </w:p>
    <w:p w14:paraId="2796B2DA" w14:textId="178C5174" w:rsidR="00A94B85" w:rsidRPr="005C0E48" w:rsidRDefault="005D4256" w:rsidP="001B3F23">
      <w:pPr>
        <w:contextualSpacing/>
        <w:jc w:val="both"/>
        <w:rPr>
          <w:color w:val="000000" w:themeColor="text1"/>
        </w:rPr>
      </w:pPr>
      <w:r w:rsidRPr="005C0E48" w:rsidDel="005D4256">
        <w:t xml:space="preserve"> </w:t>
      </w:r>
      <w:r w:rsidR="00A94B85" w:rsidRPr="005C0E48">
        <w:t>[12] Elektros įrenginių bandymų normų ir apimties aprašas, patvirtintas Energetikos ministro 2016 m. spalio 26 d. įsakymu Nr. 1-281</w:t>
      </w:r>
      <w:r w:rsidR="00A94B85" w:rsidRPr="005C0E48">
        <w:rPr>
          <w:rFonts w:cs="Tahoma"/>
          <w:color w:val="000000" w:themeColor="text1"/>
          <w:shd w:val="clear" w:color="auto" w:fill="FFFFFF"/>
        </w:rPr>
        <w:t>;</w:t>
      </w:r>
    </w:p>
    <w:p w14:paraId="5B58102A" w14:textId="77777777" w:rsidR="00A94B85" w:rsidRPr="005C0E48" w:rsidRDefault="00A94B85" w:rsidP="001B3F23">
      <w:pPr>
        <w:contextualSpacing/>
        <w:jc w:val="both"/>
        <w:rPr>
          <w:rFonts w:cs="Arial"/>
          <w:bCs/>
        </w:rPr>
      </w:pPr>
      <w:r w:rsidRPr="005C0E48">
        <w:t>[13]Elektros energijos tiekimo ir naudojimo taisyklės, patvirtintos Energetikos ministro 2010 m. vasario 11 d. įsakymu Nr. 1-38</w:t>
      </w:r>
      <w:r w:rsidRPr="005C0E48">
        <w:rPr>
          <w:bCs/>
        </w:rPr>
        <w:t>;</w:t>
      </w:r>
    </w:p>
    <w:p w14:paraId="5C70F339" w14:textId="77777777" w:rsidR="00A94B85" w:rsidRPr="005C0E48" w:rsidRDefault="00A94B85" w:rsidP="001B3F23">
      <w:pPr>
        <w:contextualSpacing/>
        <w:jc w:val="both"/>
      </w:pPr>
      <w:r w:rsidRPr="005C0E48">
        <w:t>[14]</w:t>
      </w:r>
      <w:r w:rsidRPr="005C0E48">
        <w:rPr>
          <w:rFonts w:cs="Arial"/>
          <w:bCs/>
        </w:rPr>
        <w:t>Perdavimo tinklo transformatorių pastočių ir skirstyklų įrangos nuotolinio valdymo reikalavimų aprašas</w:t>
      </w:r>
      <w:r w:rsidRPr="005C0E48">
        <w:t>, patvirtintas 2015-05-19 LITGRID AB generalinio direktoriaus įsakymu Nr. ĮS-69;</w:t>
      </w:r>
    </w:p>
    <w:p w14:paraId="742FB4FC" w14:textId="41467CD3" w:rsidR="00A94B85" w:rsidRPr="005C0E48" w:rsidRDefault="00A94B85" w:rsidP="001B3F23">
      <w:pPr>
        <w:contextualSpacing/>
        <w:jc w:val="both"/>
        <w:rPr>
          <w:rStyle w:val="Hyperlink"/>
          <w:rFonts w:eastAsiaTheme="majorEastAsia"/>
          <w:color w:val="auto"/>
        </w:rPr>
      </w:pPr>
      <w:r w:rsidRPr="005C0E48">
        <w:t>[15] Slėginių vamzdynų naudojimo taisyklės, patvirtintos Ūkio ministro 2003 m. spalio 3 d. įsakymu Nr. 4-366</w:t>
      </w:r>
      <w:r w:rsidRPr="005C0E48">
        <w:fldChar w:fldCharType="begin"/>
      </w:r>
      <w:r w:rsidRPr="005C0E48">
        <w:instrText xml:space="preserve"> HYPERLINK "http://www3.lrs.lt/pls/inter2/dokpaieska.showdoc_l?p_id=219278&amp;p_query=&amp;p_tr2=" </w:instrText>
      </w:r>
      <w:r w:rsidRPr="005C0E48">
        <w:fldChar w:fldCharType="separate"/>
      </w:r>
      <w:r w:rsidRPr="005C0E48">
        <w:rPr>
          <w:rStyle w:val="Hyperlink"/>
          <w:rFonts w:eastAsiaTheme="majorEastAsia"/>
          <w:bCs/>
          <w:color w:val="auto"/>
        </w:rPr>
        <w:t>;</w:t>
      </w:r>
    </w:p>
    <w:p w14:paraId="653F1B3C" w14:textId="77777777" w:rsidR="00A94B85" w:rsidRPr="005C0E48" w:rsidRDefault="00A94B85" w:rsidP="001B3F23">
      <w:pPr>
        <w:contextualSpacing/>
        <w:jc w:val="both"/>
        <w:rPr>
          <w:bCs/>
        </w:rPr>
      </w:pPr>
      <w:r w:rsidRPr="005C0E48">
        <w:fldChar w:fldCharType="end"/>
      </w:r>
      <w:r w:rsidRPr="005C0E48">
        <w:t>[16] Slėginių indų naudojimo taisyklės DT 12-02, patvirtintos Ūkio ministro 2002 m. lapkričio 15 d. įsakymu Nr. 403</w:t>
      </w:r>
      <w:r w:rsidRPr="005C0E48">
        <w:rPr>
          <w:bCs/>
        </w:rPr>
        <w:t>.</w:t>
      </w:r>
    </w:p>
    <w:p w14:paraId="4104B805" w14:textId="77777777" w:rsidR="00A94B85" w:rsidRPr="005C0E48" w:rsidRDefault="00A94B85" w:rsidP="001B3F23">
      <w:pPr>
        <w:contextualSpacing/>
        <w:jc w:val="both"/>
        <w:rPr>
          <w:bCs/>
        </w:rPr>
      </w:pPr>
      <w:r w:rsidRPr="005C0E48">
        <w:t>[17] Perdavimo tinklo įrenginių bandymų reglamentas, patvirtintas 2014 m. gegužės 14 d. LITGRID AB Perdavimo tinklo direktoriaus nurodymu Nr. NU-123.</w:t>
      </w:r>
    </w:p>
    <w:p w14:paraId="6D146EE1" w14:textId="77777777" w:rsidR="00A94B85" w:rsidRPr="005C0E48" w:rsidRDefault="00A94B85" w:rsidP="001B3F23">
      <w:pPr>
        <w:contextualSpacing/>
        <w:rPr>
          <w:bCs/>
        </w:rPr>
      </w:pPr>
    </w:p>
    <w:p w14:paraId="43EEB07D" w14:textId="77777777" w:rsidR="00A94B85" w:rsidRPr="005C0E48" w:rsidRDefault="00A94B85" w:rsidP="001B3F23">
      <w:pPr>
        <w:contextualSpacing/>
        <w:jc w:val="center"/>
      </w:pPr>
      <w:r w:rsidRPr="005C0E48">
        <w:t>___________________________</w:t>
      </w:r>
    </w:p>
    <w:p w14:paraId="36F583E7" w14:textId="77777777" w:rsidR="00A94B85" w:rsidRPr="005C0E48" w:rsidRDefault="00A94B85" w:rsidP="001B3F23">
      <w:pPr>
        <w:contextualSpacing/>
      </w:pPr>
    </w:p>
    <w:p w14:paraId="03D1FC41" w14:textId="77777777" w:rsidR="00A94B85" w:rsidRPr="005C0E48" w:rsidRDefault="00A94B85" w:rsidP="001B3F23">
      <w:pPr>
        <w:contextualSpacing/>
      </w:pPr>
      <w:r w:rsidRPr="005C0E48">
        <w:br w:type="page"/>
      </w:r>
    </w:p>
    <w:p w14:paraId="29C6FA18" w14:textId="7CB7096D" w:rsidR="00A94B85" w:rsidRPr="005C0E48" w:rsidRDefault="00A94B85" w:rsidP="001B3F23">
      <w:pPr>
        <w:contextualSpacing/>
        <w:jc w:val="right"/>
      </w:pPr>
      <w:r w:rsidRPr="005C0E48">
        <w:lastRenderedPageBreak/>
        <w:t xml:space="preserve">LITGRID AB naudojamų matavimo priemonių </w:t>
      </w:r>
    </w:p>
    <w:p w14:paraId="51753233" w14:textId="77777777" w:rsidR="00A94B85" w:rsidRPr="005C0E48" w:rsidRDefault="00A94B85" w:rsidP="001B3F23">
      <w:pPr>
        <w:contextualSpacing/>
        <w:jc w:val="right"/>
      </w:pPr>
      <w:r w:rsidRPr="005C0E48">
        <w:t>metrologinės priežiūros tvarkos aprašo 1 priedas</w:t>
      </w:r>
    </w:p>
    <w:p w14:paraId="1813B34F" w14:textId="77777777" w:rsidR="00A94B85" w:rsidRPr="005C0E48" w:rsidRDefault="00A94B85" w:rsidP="001B3F23">
      <w:pPr>
        <w:contextualSpacing/>
        <w:jc w:val="right"/>
      </w:pPr>
    </w:p>
    <w:p w14:paraId="46D29CF0" w14:textId="77777777" w:rsidR="00A94B85" w:rsidRPr="005C0E48" w:rsidRDefault="00A94B85" w:rsidP="001B3F23">
      <w:pPr>
        <w:contextualSpacing/>
        <w:jc w:val="right"/>
      </w:pPr>
    </w:p>
    <w:p w14:paraId="18DB88B8" w14:textId="78FC5892" w:rsidR="00A94B85" w:rsidRPr="005C0E48" w:rsidRDefault="00A94B85" w:rsidP="001B3F23">
      <w:pPr>
        <w:contextualSpacing/>
        <w:jc w:val="center"/>
        <w:rPr>
          <w:b/>
        </w:rPr>
      </w:pPr>
      <w:r w:rsidRPr="005C0E48">
        <w:rPr>
          <w:b/>
        </w:rPr>
        <w:t>BENDROVĖJE NAUDOJAMŲ MATAVIMO PRIEMONIŲ SĄRAŠAS</w:t>
      </w:r>
    </w:p>
    <w:p w14:paraId="3918B30A" w14:textId="77777777" w:rsidR="00A94B85" w:rsidRPr="005C0E48" w:rsidRDefault="00A94B85" w:rsidP="001B3F23">
      <w:pPr>
        <w:contextualSpacing/>
        <w:jc w:val="center"/>
        <w:rPr>
          <w:b/>
        </w:rPr>
      </w:pPr>
    </w:p>
    <w:p w14:paraId="03996951" w14:textId="77777777" w:rsidR="00A94B85" w:rsidRPr="005C0E48" w:rsidRDefault="00A94B85" w:rsidP="001B3F23">
      <w:pPr>
        <w:contextualSpacing/>
      </w:pPr>
      <w:r w:rsidRPr="005C0E48">
        <w:t>Padalinio pavadinimas ______________________________________</w:t>
      </w:r>
    </w:p>
    <w:p w14:paraId="2F6A045F" w14:textId="77777777" w:rsidR="00A94B85" w:rsidRPr="005C0E48" w:rsidRDefault="00A94B85" w:rsidP="001B3F23">
      <w:pPr>
        <w:contextualSpacing/>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5"/>
        <w:gridCol w:w="1985"/>
        <w:gridCol w:w="1276"/>
        <w:gridCol w:w="708"/>
        <w:gridCol w:w="1843"/>
        <w:gridCol w:w="1559"/>
        <w:gridCol w:w="1701"/>
      </w:tblGrid>
      <w:tr w:rsidR="00A94B85" w:rsidRPr="005C0E48" w14:paraId="3328E5A7" w14:textId="77777777" w:rsidTr="00446DB7">
        <w:tc>
          <w:tcPr>
            <w:tcW w:w="675" w:type="dxa"/>
          </w:tcPr>
          <w:p w14:paraId="11366FFB" w14:textId="77777777" w:rsidR="00A94B85" w:rsidRPr="005C0E48" w:rsidRDefault="00A94B85" w:rsidP="00F3343F">
            <w:pPr>
              <w:ind w:firstLine="0"/>
              <w:contextualSpacing/>
              <w:jc w:val="center"/>
            </w:pPr>
            <w:r w:rsidRPr="005C0E48">
              <w:t>Eil.</w:t>
            </w:r>
          </w:p>
          <w:p w14:paraId="70729DE3" w14:textId="77777777" w:rsidR="00A94B85" w:rsidRPr="005C0E48" w:rsidRDefault="00A94B85" w:rsidP="00F3343F">
            <w:pPr>
              <w:ind w:firstLine="0"/>
              <w:contextualSpacing/>
              <w:jc w:val="center"/>
            </w:pPr>
            <w:r w:rsidRPr="005C0E48">
              <w:t>Nr.</w:t>
            </w:r>
          </w:p>
        </w:tc>
        <w:tc>
          <w:tcPr>
            <w:tcW w:w="1985" w:type="dxa"/>
          </w:tcPr>
          <w:p w14:paraId="78200605" w14:textId="77777777" w:rsidR="00A94B85" w:rsidRPr="005C0E48" w:rsidRDefault="00A94B85" w:rsidP="00F3343F">
            <w:pPr>
              <w:ind w:firstLine="0"/>
              <w:contextualSpacing/>
              <w:jc w:val="center"/>
            </w:pPr>
            <w:r w:rsidRPr="005C0E48">
              <w:t>Matavimo priemonių pavadinimas</w:t>
            </w:r>
          </w:p>
        </w:tc>
        <w:tc>
          <w:tcPr>
            <w:tcW w:w="1276" w:type="dxa"/>
          </w:tcPr>
          <w:p w14:paraId="7F93F80E" w14:textId="77777777" w:rsidR="00A94B85" w:rsidRPr="005C0E48" w:rsidRDefault="00A94B85" w:rsidP="00F3343F">
            <w:pPr>
              <w:ind w:firstLine="0"/>
              <w:contextualSpacing/>
              <w:jc w:val="center"/>
            </w:pPr>
            <w:r w:rsidRPr="005C0E48">
              <w:t>Tipas</w:t>
            </w:r>
          </w:p>
        </w:tc>
        <w:tc>
          <w:tcPr>
            <w:tcW w:w="708" w:type="dxa"/>
          </w:tcPr>
          <w:p w14:paraId="6AA0363B" w14:textId="77777777" w:rsidR="00A94B85" w:rsidRPr="005C0E48" w:rsidRDefault="00A94B85" w:rsidP="00F3343F">
            <w:pPr>
              <w:ind w:firstLine="0"/>
              <w:contextualSpacing/>
              <w:jc w:val="center"/>
            </w:pPr>
            <w:r w:rsidRPr="005C0E48">
              <w:t>Nr.</w:t>
            </w:r>
          </w:p>
        </w:tc>
        <w:tc>
          <w:tcPr>
            <w:tcW w:w="1843" w:type="dxa"/>
          </w:tcPr>
          <w:p w14:paraId="1F4D6D19" w14:textId="77777777" w:rsidR="00A94B85" w:rsidRPr="005C0E48" w:rsidRDefault="00A94B85" w:rsidP="00F3343F">
            <w:pPr>
              <w:ind w:firstLine="0"/>
              <w:contextualSpacing/>
              <w:jc w:val="center"/>
            </w:pPr>
            <w:r w:rsidRPr="005C0E48">
              <w:t>Vieta,</w:t>
            </w:r>
          </w:p>
          <w:p w14:paraId="785F0EA0" w14:textId="77777777" w:rsidR="00A94B85" w:rsidRPr="005C0E48" w:rsidRDefault="00A94B85" w:rsidP="00F3343F">
            <w:pPr>
              <w:ind w:firstLine="0"/>
              <w:contextualSpacing/>
              <w:jc w:val="center"/>
            </w:pPr>
            <w:r w:rsidRPr="005C0E48">
              <w:t>žymėjimas</w:t>
            </w:r>
          </w:p>
        </w:tc>
        <w:tc>
          <w:tcPr>
            <w:tcW w:w="1559" w:type="dxa"/>
          </w:tcPr>
          <w:p w14:paraId="71C11951" w14:textId="77777777" w:rsidR="00A94B85" w:rsidRPr="005C0E48" w:rsidRDefault="00A94B85" w:rsidP="00F3343F">
            <w:pPr>
              <w:ind w:firstLine="0"/>
              <w:contextualSpacing/>
              <w:jc w:val="center"/>
            </w:pPr>
            <w:r w:rsidRPr="005C0E48">
              <w:t>Paskutinės kalibravimo, patikros, data</w:t>
            </w:r>
          </w:p>
        </w:tc>
        <w:tc>
          <w:tcPr>
            <w:tcW w:w="1701" w:type="dxa"/>
          </w:tcPr>
          <w:p w14:paraId="17F528BF" w14:textId="77777777" w:rsidR="00A94B85" w:rsidRPr="005C0E48" w:rsidRDefault="00A94B85" w:rsidP="00F3343F">
            <w:pPr>
              <w:ind w:firstLine="0"/>
              <w:contextualSpacing/>
              <w:jc w:val="center"/>
            </w:pPr>
            <w:r w:rsidRPr="005C0E48">
              <w:t>Numatyta kalibruoti, tikrinti (ketv.)</w:t>
            </w:r>
          </w:p>
        </w:tc>
      </w:tr>
      <w:tr w:rsidR="00A94B85" w:rsidRPr="005C0E48" w14:paraId="4DFC1DA6" w14:textId="77777777" w:rsidTr="00446DB7">
        <w:tc>
          <w:tcPr>
            <w:tcW w:w="9747" w:type="dxa"/>
            <w:gridSpan w:val="7"/>
          </w:tcPr>
          <w:p w14:paraId="42FF0F56" w14:textId="77777777" w:rsidR="00A94B85" w:rsidRPr="005C0E48" w:rsidRDefault="00A94B85" w:rsidP="00F3343F">
            <w:pPr>
              <w:ind w:firstLine="0"/>
              <w:contextualSpacing/>
            </w:pPr>
            <w:r w:rsidRPr="005C0E48">
              <w:t>TEISINĖS MP</w:t>
            </w:r>
          </w:p>
        </w:tc>
      </w:tr>
      <w:tr w:rsidR="00A94B85" w:rsidRPr="005C0E48" w14:paraId="1B3EE75E" w14:textId="77777777" w:rsidTr="00446DB7">
        <w:tc>
          <w:tcPr>
            <w:tcW w:w="675" w:type="dxa"/>
          </w:tcPr>
          <w:p w14:paraId="5C0A471D" w14:textId="77777777" w:rsidR="00A94B85" w:rsidRPr="005C0E48" w:rsidRDefault="00A94B85" w:rsidP="00F3343F">
            <w:pPr>
              <w:ind w:firstLine="0"/>
              <w:contextualSpacing/>
            </w:pPr>
          </w:p>
        </w:tc>
        <w:tc>
          <w:tcPr>
            <w:tcW w:w="1985" w:type="dxa"/>
          </w:tcPr>
          <w:p w14:paraId="11570D43" w14:textId="77777777" w:rsidR="00A94B85" w:rsidRPr="005C0E48" w:rsidRDefault="00A94B85" w:rsidP="00F3343F">
            <w:pPr>
              <w:ind w:firstLine="0"/>
              <w:contextualSpacing/>
            </w:pPr>
          </w:p>
        </w:tc>
        <w:tc>
          <w:tcPr>
            <w:tcW w:w="1276" w:type="dxa"/>
          </w:tcPr>
          <w:p w14:paraId="53A48221" w14:textId="77777777" w:rsidR="00A94B85" w:rsidRPr="005C0E48" w:rsidRDefault="00A94B85" w:rsidP="00F3343F">
            <w:pPr>
              <w:ind w:firstLine="0"/>
              <w:contextualSpacing/>
            </w:pPr>
          </w:p>
        </w:tc>
        <w:tc>
          <w:tcPr>
            <w:tcW w:w="708" w:type="dxa"/>
          </w:tcPr>
          <w:p w14:paraId="69210E11" w14:textId="77777777" w:rsidR="00A94B85" w:rsidRPr="005C0E48" w:rsidRDefault="00A94B85" w:rsidP="00F3343F">
            <w:pPr>
              <w:ind w:firstLine="0"/>
              <w:contextualSpacing/>
            </w:pPr>
          </w:p>
        </w:tc>
        <w:tc>
          <w:tcPr>
            <w:tcW w:w="1843" w:type="dxa"/>
          </w:tcPr>
          <w:p w14:paraId="34259976" w14:textId="77777777" w:rsidR="00A94B85" w:rsidRPr="005C0E48" w:rsidRDefault="00A94B85" w:rsidP="00F3343F">
            <w:pPr>
              <w:ind w:firstLine="0"/>
              <w:contextualSpacing/>
            </w:pPr>
          </w:p>
        </w:tc>
        <w:tc>
          <w:tcPr>
            <w:tcW w:w="1559" w:type="dxa"/>
          </w:tcPr>
          <w:p w14:paraId="217D244D" w14:textId="77777777" w:rsidR="00A94B85" w:rsidRPr="005C0E48" w:rsidRDefault="00A94B85" w:rsidP="00F3343F">
            <w:pPr>
              <w:ind w:firstLine="0"/>
              <w:contextualSpacing/>
            </w:pPr>
          </w:p>
        </w:tc>
        <w:tc>
          <w:tcPr>
            <w:tcW w:w="1701" w:type="dxa"/>
          </w:tcPr>
          <w:p w14:paraId="58E66F0B" w14:textId="77777777" w:rsidR="00A94B85" w:rsidRPr="005C0E48" w:rsidRDefault="00A94B85" w:rsidP="00F3343F">
            <w:pPr>
              <w:ind w:firstLine="0"/>
              <w:contextualSpacing/>
            </w:pPr>
          </w:p>
        </w:tc>
      </w:tr>
      <w:tr w:rsidR="00A94B85" w:rsidRPr="005C0E48" w14:paraId="5C45E19D" w14:textId="77777777" w:rsidTr="00446DB7">
        <w:tc>
          <w:tcPr>
            <w:tcW w:w="675" w:type="dxa"/>
          </w:tcPr>
          <w:p w14:paraId="573EC9FA" w14:textId="77777777" w:rsidR="00A94B85" w:rsidRPr="005C0E48" w:rsidRDefault="00A94B85" w:rsidP="00F3343F">
            <w:pPr>
              <w:ind w:firstLine="0"/>
              <w:contextualSpacing/>
            </w:pPr>
          </w:p>
        </w:tc>
        <w:tc>
          <w:tcPr>
            <w:tcW w:w="1985" w:type="dxa"/>
          </w:tcPr>
          <w:p w14:paraId="1ED76AF1" w14:textId="77777777" w:rsidR="00A94B85" w:rsidRPr="005C0E48" w:rsidRDefault="00A94B85" w:rsidP="00F3343F">
            <w:pPr>
              <w:ind w:firstLine="0"/>
              <w:contextualSpacing/>
            </w:pPr>
          </w:p>
        </w:tc>
        <w:tc>
          <w:tcPr>
            <w:tcW w:w="1276" w:type="dxa"/>
          </w:tcPr>
          <w:p w14:paraId="492E6156" w14:textId="77777777" w:rsidR="00A94B85" w:rsidRPr="005C0E48" w:rsidRDefault="00A94B85" w:rsidP="00F3343F">
            <w:pPr>
              <w:ind w:firstLine="0"/>
              <w:contextualSpacing/>
            </w:pPr>
          </w:p>
        </w:tc>
        <w:tc>
          <w:tcPr>
            <w:tcW w:w="708" w:type="dxa"/>
          </w:tcPr>
          <w:p w14:paraId="13590C84" w14:textId="77777777" w:rsidR="00A94B85" w:rsidRPr="005C0E48" w:rsidRDefault="00A94B85" w:rsidP="00F3343F">
            <w:pPr>
              <w:ind w:firstLine="0"/>
              <w:contextualSpacing/>
            </w:pPr>
          </w:p>
        </w:tc>
        <w:tc>
          <w:tcPr>
            <w:tcW w:w="1843" w:type="dxa"/>
          </w:tcPr>
          <w:p w14:paraId="5A41E97C" w14:textId="77777777" w:rsidR="00A94B85" w:rsidRPr="005C0E48" w:rsidRDefault="00A94B85" w:rsidP="00F3343F">
            <w:pPr>
              <w:ind w:firstLine="0"/>
              <w:contextualSpacing/>
            </w:pPr>
          </w:p>
        </w:tc>
        <w:tc>
          <w:tcPr>
            <w:tcW w:w="1559" w:type="dxa"/>
          </w:tcPr>
          <w:p w14:paraId="2DA72977" w14:textId="77777777" w:rsidR="00A94B85" w:rsidRPr="005C0E48" w:rsidRDefault="00A94B85" w:rsidP="00F3343F">
            <w:pPr>
              <w:ind w:firstLine="0"/>
              <w:contextualSpacing/>
            </w:pPr>
          </w:p>
        </w:tc>
        <w:tc>
          <w:tcPr>
            <w:tcW w:w="1701" w:type="dxa"/>
          </w:tcPr>
          <w:p w14:paraId="00EE97E5" w14:textId="77777777" w:rsidR="00A94B85" w:rsidRPr="005C0E48" w:rsidRDefault="00A94B85" w:rsidP="00F3343F">
            <w:pPr>
              <w:ind w:firstLine="0"/>
              <w:contextualSpacing/>
            </w:pPr>
          </w:p>
        </w:tc>
      </w:tr>
      <w:tr w:rsidR="00A94B85" w:rsidRPr="005C0E48" w14:paraId="5FDCEFA3" w14:textId="77777777" w:rsidTr="00446DB7">
        <w:tc>
          <w:tcPr>
            <w:tcW w:w="675" w:type="dxa"/>
          </w:tcPr>
          <w:p w14:paraId="7FED316E" w14:textId="77777777" w:rsidR="00A94B85" w:rsidRPr="005C0E48" w:rsidRDefault="00A94B85" w:rsidP="00F3343F">
            <w:pPr>
              <w:ind w:firstLine="0"/>
              <w:contextualSpacing/>
            </w:pPr>
          </w:p>
        </w:tc>
        <w:tc>
          <w:tcPr>
            <w:tcW w:w="1985" w:type="dxa"/>
          </w:tcPr>
          <w:p w14:paraId="498E35C2" w14:textId="77777777" w:rsidR="00A94B85" w:rsidRPr="005C0E48" w:rsidRDefault="00A94B85" w:rsidP="00F3343F">
            <w:pPr>
              <w:ind w:firstLine="0"/>
              <w:contextualSpacing/>
            </w:pPr>
          </w:p>
        </w:tc>
        <w:tc>
          <w:tcPr>
            <w:tcW w:w="1276" w:type="dxa"/>
          </w:tcPr>
          <w:p w14:paraId="6FB1236C" w14:textId="77777777" w:rsidR="00A94B85" w:rsidRPr="005C0E48" w:rsidRDefault="00A94B85" w:rsidP="00F3343F">
            <w:pPr>
              <w:ind w:firstLine="0"/>
              <w:contextualSpacing/>
            </w:pPr>
          </w:p>
        </w:tc>
        <w:tc>
          <w:tcPr>
            <w:tcW w:w="708" w:type="dxa"/>
          </w:tcPr>
          <w:p w14:paraId="79A8DF2A" w14:textId="77777777" w:rsidR="00A94B85" w:rsidRPr="005C0E48" w:rsidRDefault="00A94B85" w:rsidP="00F3343F">
            <w:pPr>
              <w:ind w:firstLine="0"/>
              <w:contextualSpacing/>
            </w:pPr>
          </w:p>
        </w:tc>
        <w:tc>
          <w:tcPr>
            <w:tcW w:w="1843" w:type="dxa"/>
          </w:tcPr>
          <w:p w14:paraId="5E86550D" w14:textId="77777777" w:rsidR="00A94B85" w:rsidRPr="005C0E48" w:rsidRDefault="00A94B85" w:rsidP="00F3343F">
            <w:pPr>
              <w:ind w:firstLine="0"/>
              <w:contextualSpacing/>
            </w:pPr>
          </w:p>
        </w:tc>
        <w:tc>
          <w:tcPr>
            <w:tcW w:w="1559" w:type="dxa"/>
          </w:tcPr>
          <w:p w14:paraId="6279CB3B" w14:textId="77777777" w:rsidR="00A94B85" w:rsidRPr="005C0E48" w:rsidRDefault="00A94B85" w:rsidP="00F3343F">
            <w:pPr>
              <w:ind w:firstLine="0"/>
              <w:contextualSpacing/>
            </w:pPr>
          </w:p>
        </w:tc>
        <w:tc>
          <w:tcPr>
            <w:tcW w:w="1701" w:type="dxa"/>
          </w:tcPr>
          <w:p w14:paraId="75768BC5" w14:textId="77777777" w:rsidR="00A94B85" w:rsidRPr="005C0E48" w:rsidRDefault="00A94B85" w:rsidP="00F3343F">
            <w:pPr>
              <w:ind w:firstLine="0"/>
              <w:contextualSpacing/>
            </w:pPr>
          </w:p>
        </w:tc>
      </w:tr>
      <w:tr w:rsidR="00A94B85" w:rsidRPr="005C0E48" w14:paraId="354FF741" w14:textId="77777777" w:rsidTr="00446DB7">
        <w:tc>
          <w:tcPr>
            <w:tcW w:w="9747" w:type="dxa"/>
            <w:gridSpan w:val="7"/>
          </w:tcPr>
          <w:p w14:paraId="39E22FC9" w14:textId="77777777" w:rsidR="00A94B85" w:rsidRPr="005C0E48" w:rsidRDefault="00A94B85" w:rsidP="00F3343F">
            <w:pPr>
              <w:ind w:firstLine="0"/>
              <w:contextualSpacing/>
            </w:pPr>
            <w:r w:rsidRPr="005C0E48">
              <w:t>TECHNOLOGINĖS PASKIRTIES MP</w:t>
            </w:r>
          </w:p>
        </w:tc>
      </w:tr>
      <w:tr w:rsidR="00A94B85" w:rsidRPr="005C0E48" w14:paraId="210226F4" w14:textId="77777777" w:rsidTr="00446DB7">
        <w:tc>
          <w:tcPr>
            <w:tcW w:w="675" w:type="dxa"/>
          </w:tcPr>
          <w:p w14:paraId="57CD4C28" w14:textId="77777777" w:rsidR="00A94B85" w:rsidRPr="005C0E48" w:rsidRDefault="00A94B85" w:rsidP="00F3343F">
            <w:pPr>
              <w:ind w:firstLine="0"/>
              <w:contextualSpacing/>
            </w:pPr>
          </w:p>
        </w:tc>
        <w:tc>
          <w:tcPr>
            <w:tcW w:w="1985" w:type="dxa"/>
          </w:tcPr>
          <w:p w14:paraId="79EF88AC" w14:textId="77777777" w:rsidR="00A94B85" w:rsidRPr="005C0E48" w:rsidRDefault="00A94B85" w:rsidP="00F3343F">
            <w:pPr>
              <w:ind w:firstLine="0"/>
              <w:contextualSpacing/>
            </w:pPr>
          </w:p>
        </w:tc>
        <w:tc>
          <w:tcPr>
            <w:tcW w:w="1276" w:type="dxa"/>
          </w:tcPr>
          <w:p w14:paraId="755B2F22" w14:textId="77777777" w:rsidR="00A94B85" w:rsidRPr="005C0E48" w:rsidRDefault="00A94B85" w:rsidP="00F3343F">
            <w:pPr>
              <w:ind w:firstLine="0"/>
              <w:contextualSpacing/>
            </w:pPr>
          </w:p>
        </w:tc>
        <w:tc>
          <w:tcPr>
            <w:tcW w:w="708" w:type="dxa"/>
          </w:tcPr>
          <w:p w14:paraId="462C26E9" w14:textId="77777777" w:rsidR="00A94B85" w:rsidRPr="005C0E48" w:rsidRDefault="00A94B85" w:rsidP="00F3343F">
            <w:pPr>
              <w:ind w:firstLine="0"/>
              <w:contextualSpacing/>
            </w:pPr>
          </w:p>
        </w:tc>
        <w:tc>
          <w:tcPr>
            <w:tcW w:w="1843" w:type="dxa"/>
          </w:tcPr>
          <w:p w14:paraId="26DD805A" w14:textId="77777777" w:rsidR="00A94B85" w:rsidRPr="005C0E48" w:rsidRDefault="00A94B85" w:rsidP="00F3343F">
            <w:pPr>
              <w:ind w:firstLine="0"/>
              <w:contextualSpacing/>
            </w:pPr>
          </w:p>
        </w:tc>
        <w:tc>
          <w:tcPr>
            <w:tcW w:w="1559" w:type="dxa"/>
          </w:tcPr>
          <w:p w14:paraId="1A91D005" w14:textId="77777777" w:rsidR="00A94B85" w:rsidRPr="005C0E48" w:rsidRDefault="00A94B85" w:rsidP="00F3343F">
            <w:pPr>
              <w:ind w:firstLine="0"/>
              <w:contextualSpacing/>
            </w:pPr>
          </w:p>
        </w:tc>
        <w:tc>
          <w:tcPr>
            <w:tcW w:w="1701" w:type="dxa"/>
          </w:tcPr>
          <w:p w14:paraId="66E602B1" w14:textId="77777777" w:rsidR="00A94B85" w:rsidRPr="005C0E48" w:rsidRDefault="00A94B85" w:rsidP="00F3343F">
            <w:pPr>
              <w:ind w:firstLine="0"/>
              <w:contextualSpacing/>
            </w:pPr>
          </w:p>
        </w:tc>
      </w:tr>
      <w:tr w:rsidR="00A94B85" w:rsidRPr="005C0E48" w14:paraId="2EFD147F" w14:textId="77777777" w:rsidTr="00446DB7">
        <w:tc>
          <w:tcPr>
            <w:tcW w:w="675" w:type="dxa"/>
          </w:tcPr>
          <w:p w14:paraId="6A9D32A2" w14:textId="77777777" w:rsidR="00A94B85" w:rsidRPr="005C0E48" w:rsidRDefault="00A94B85" w:rsidP="00F3343F">
            <w:pPr>
              <w:ind w:firstLine="0"/>
              <w:contextualSpacing/>
            </w:pPr>
          </w:p>
        </w:tc>
        <w:tc>
          <w:tcPr>
            <w:tcW w:w="1985" w:type="dxa"/>
          </w:tcPr>
          <w:p w14:paraId="2BAC6272" w14:textId="77777777" w:rsidR="00A94B85" w:rsidRPr="005C0E48" w:rsidRDefault="00A94B85" w:rsidP="00F3343F">
            <w:pPr>
              <w:ind w:firstLine="0"/>
              <w:contextualSpacing/>
            </w:pPr>
          </w:p>
        </w:tc>
        <w:tc>
          <w:tcPr>
            <w:tcW w:w="1276" w:type="dxa"/>
          </w:tcPr>
          <w:p w14:paraId="0F4970FB" w14:textId="77777777" w:rsidR="00A94B85" w:rsidRPr="005C0E48" w:rsidRDefault="00A94B85" w:rsidP="00F3343F">
            <w:pPr>
              <w:ind w:firstLine="0"/>
              <w:contextualSpacing/>
            </w:pPr>
          </w:p>
        </w:tc>
        <w:tc>
          <w:tcPr>
            <w:tcW w:w="708" w:type="dxa"/>
          </w:tcPr>
          <w:p w14:paraId="0F7FFE31" w14:textId="77777777" w:rsidR="00A94B85" w:rsidRPr="005C0E48" w:rsidRDefault="00A94B85" w:rsidP="00F3343F">
            <w:pPr>
              <w:ind w:firstLine="0"/>
              <w:contextualSpacing/>
            </w:pPr>
          </w:p>
        </w:tc>
        <w:tc>
          <w:tcPr>
            <w:tcW w:w="1843" w:type="dxa"/>
          </w:tcPr>
          <w:p w14:paraId="3C474956" w14:textId="77777777" w:rsidR="00A94B85" w:rsidRPr="005C0E48" w:rsidRDefault="00A94B85" w:rsidP="00F3343F">
            <w:pPr>
              <w:ind w:firstLine="0"/>
              <w:contextualSpacing/>
            </w:pPr>
          </w:p>
        </w:tc>
        <w:tc>
          <w:tcPr>
            <w:tcW w:w="1559" w:type="dxa"/>
          </w:tcPr>
          <w:p w14:paraId="15D5302D" w14:textId="77777777" w:rsidR="00A94B85" w:rsidRPr="005C0E48" w:rsidRDefault="00A94B85" w:rsidP="00F3343F">
            <w:pPr>
              <w:ind w:firstLine="0"/>
              <w:contextualSpacing/>
            </w:pPr>
          </w:p>
        </w:tc>
        <w:tc>
          <w:tcPr>
            <w:tcW w:w="1701" w:type="dxa"/>
          </w:tcPr>
          <w:p w14:paraId="2EA5F036" w14:textId="77777777" w:rsidR="00A94B85" w:rsidRPr="005C0E48" w:rsidRDefault="00A94B85" w:rsidP="00F3343F">
            <w:pPr>
              <w:ind w:firstLine="0"/>
              <w:contextualSpacing/>
            </w:pPr>
          </w:p>
        </w:tc>
      </w:tr>
      <w:tr w:rsidR="00A94B85" w:rsidRPr="005C0E48" w14:paraId="655D3BFB" w14:textId="77777777" w:rsidTr="00446DB7">
        <w:tc>
          <w:tcPr>
            <w:tcW w:w="675" w:type="dxa"/>
          </w:tcPr>
          <w:p w14:paraId="3E080D8D" w14:textId="77777777" w:rsidR="00A94B85" w:rsidRPr="005C0E48" w:rsidRDefault="00A94B85" w:rsidP="00F3343F">
            <w:pPr>
              <w:ind w:firstLine="0"/>
              <w:contextualSpacing/>
            </w:pPr>
          </w:p>
        </w:tc>
        <w:tc>
          <w:tcPr>
            <w:tcW w:w="1985" w:type="dxa"/>
          </w:tcPr>
          <w:p w14:paraId="55FCA3A7" w14:textId="77777777" w:rsidR="00A94B85" w:rsidRPr="005C0E48" w:rsidRDefault="00A94B85" w:rsidP="00F3343F">
            <w:pPr>
              <w:ind w:firstLine="0"/>
              <w:contextualSpacing/>
            </w:pPr>
          </w:p>
        </w:tc>
        <w:tc>
          <w:tcPr>
            <w:tcW w:w="1276" w:type="dxa"/>
          </w:tcPr>
          <w:p w14:paraId="581F17CE" w14:textId="77777777" w:rsidR="00A94B85" w:rsidRPr="005C0E48" w:rsidRDefault="00A94B85" w:rsidP="00F3343F">
            <w:pPr>
              <w:ind w:firstLine="0"/>
              <w:contextualSpacing/>
            </w:pPr>
          </w:p>
        </w:tc>
        <w:tc>
          <w:tcPr>
            <w:tcW w:w="708" w:type="dxa"/>
          </w:tcPr>
          <w:p w14:paraId="3BE12762" w14:textId="77777777" w:rsidR="00A94B85" w:rsidRPr="005C0E48" w:rsidRDefault="00A94B85" w:rsidP="00F3343F">
            <w:pPr>
              <w:ind w:firstLine="0"/>
              <w:contextualSpacing/>
            </w:pPr>
          </w:p>
        </w:tc>
        <w:tc>
          <w:tcPr>
            <w:tcW w:w="1843" w:type="dxa"/>
          </w:tcPr>
          <w:p w14:paraId="47B0A382" w14:textId="77777777" w:rsidR="00A94B85" w:rsidRPr="005C0E48" w:rsidRDefault="00A94B85" w:rsidP="00F3343F">
            <w:pPr>
              <w:ind w:firstLine="0"/>
              <w:contextualSpacing/>
            </w:pPr>
          </w:p>
        </w:tc>
        <w:tc>
          <w:tcPr>
            <w:tcW w:w="1559" w:type="dxa"/>
          </w:tcPr>
          <w:p w14:paraId="5E7D81F3" w14:textId="77777777" w:rsidR="00A94B85" w:rsidRPr="005C0E48" w:rsidRDefault="00A94B85" w:rsidP="00F3343F">
            <w:pPr>
              <w:ind w:firstLine="0"/>
              <w:contextualSpacing/>
            </w:pPr>
          </w:p>
        </w:tc>
        <w:tc>
          <w:tcPr>
            <w:tcW w:w="1701" w:type="dxa"/>
          </w:tcPr>
          <w:p w14:paraId="0FEF2B4F" w14:textId="77777777" w:rsidR="00A94B85" w:rsidRPr="005C0E48" w:rsidRDefault="00A94B85" w:rsidP="00F3343F">
            <w:pPr>
              <w:ind w:firstLine="0"/>
              <w:contextualSpacing/>
            </w:pPr>
          </w:p>
        </w:tc>
      </w:tr>
    </w:tbl>
    <w:p w14:paraId="44D2F48F" w14:textId="77777777" w:rsidR="00A94B85" w:rsidRPr="005C0E48" w:rsidRDefault="00A94B85" w:rsidP="001B3F23">
      <w:pPr>
        <w:contextualSpacing/>
      </w:pPr>
    </w:p>
    <w:p w14:paraId="6BFCECC3" w14:textId="77777777" w:rsidR="00A94B85" w:rsidRPr="005C0E48" w:rsidRDefault="00A94B85" w:rsidP="001B3F23">
      <w:pPr>
        <w:contextualSpacing/>
      </w:pPr>
    </w:p>
    <w:tbl>
      <w:tblPr>
        <w:tblW w:w="8755" w:type="dxa"/>
        <w:tblLayout w:type="fixed"/>
        <w:tblLook w:val="0000" w:firstRow="0" w:lastRow="0" w:firstColumn="0" w:lastColumn="0" w:noHBand="0" w:noVBand="0"/>
      </w:tblPr>
      <w:tblGrid>
        <w:gridCol w:w="8755"/>
      </w:tblGrid>
      <w:tr w:rsidR="00A94B85" w:rsidRPr="005C0E48" w14:paraId="250A3528" w14:textId="77777777" w:rsidTr="00446DB7">
        <w:tc>
          <w:tcPr>
            <w:tcW w:w="8755" w:type="dxa"/>
          </w:tcPr>
          <w:p w14:paraId="6113D45F" w14:textId="77777777" w:rsidR="00A94B85" w:rsidRPr="005C0E48" w:rsidRDefault="00A94B85" w:rsidP="001B3F23">
            <w:pPr>
              <w:contextualSpacing/>
            </w:pPr>
            <w:r w:rsidRPr="005C0E48">
              <w:t>Sąrašą sudarė:</w:t>
            </w:r>
          </w:p>
          <w:p w14:paraId="50C73121" w14:textId="77777777" w:rsidR="00A94B85" w:rsidRPr="005C0E48" w:rsidRDefault="00A94B85" w:rsidP="001B3F23">
            <w:pPr>
              <w:contextualSpacing/>
            </w:pPr>
          </w:p>
          <w:p w14:paraId="04B4990E" w14:textId="77777777" w:rsidR="00A94B85" w:rsidRPr="005C0E48" w:rsidRDefault="00A94B85" w:rsidP="001B3F23">
            <w:pPr>
              <w:contextualSpacing/>
            </w:pPr>
          </w:p>
          <w:p w14:paraId="1F606E4D" w14:textId="77777777" w:rsidR="00A94B85" w:rsidRPr="005C0E48" w:rsidRDefault="00A94B85" w:rsidP="001B3F23">
            <w:pPr>
              <w:contextualSpacing/>
            </w:pPr>
            <w:r w:rsidRPr="005C0E48">
              <w:t>(Pareigos)                                    (Parašas)                                      (Vardas ir pavardė)</w:t>
            </w:r>
          </w:p>
          <w:p w14:paraId="51744D00" w14:textId="77777777" w:rsidR="00A94B85" w:rsidRPr="005C0E48" w:rsidRDefault="00A94B85" w:rsidP="001B3F23">
            <w:pPr>
              <w:contextualSpacing/>
            </w:pPr>
          </w:p>
          <w:p w14:paraId="75BAC859" w14:textId="77777777" w:rsidR="00A94B85" w:rsidRPr="005C0E48" w:rsidRDefault="00A94B85" w:rsidP="001B3F23">
            <w:pPr>
              <w:contextualSpacing/>
            </w:pPr>
            <w:r w:rsidRPr="005C0E48">
              <w:t>Padalinio vadovas                       (Parašas)                                      (Vardas ir pavardė)</w:t>
            </w:r>
          </w:p>
          <w:p w14:paraId="19A4E5E3" w14:textId="77777777" w:rsidR="00A94B85" w:rsidRPr="005C0E48" w:rsidRDefault="00A94B85" w:rsidP="001B3F23">
            <w:pPr>
              <w:contextualSpacing/>
            </w:pPr>
            <w:r w:rsidRPr="005C0E48">
              <w:t xml:space="preserve">               </w:t>
            </w:r>
          </w:p>
          <w:p w14:paraId="6613EA23" w14:textId="77777777" w:rsidR="00A94B85" w:rsidRPr="005C0E48" w:rsidRDefault="00A94B85" w:rsidP="001B3F23">
            <w:pPr>
              <w:contextualSpacing/>
            </w:pPr>
          </w:p>
        </w:tc>
      </w:tr>
    </w:tbl>
    <w:p w14:paraId="13A5FD5A" w14:textId="77777777" w:rsidR="00A94B85" w:rsidRPr="005C0E48" w:rsidRDefault="00A94B85" w:rsidP="001B3F23">
      <w:pPr>
        <w:contextualSpacing/>
      </w:pPr>
    </w:p>
    <w:p w14:paraId="61F5138D" w14:textId="77777777" w:rsidR="00A94B85" w:rsidRPr="005C0E48" w:rsidRDefault="00A94B85" w:rsidP="001B3F23">
      <w:pPr>
        <w:contextualSpacing/>
      </w:pPr>
    </w:p>
    <w:p w14:paraId="11FBE85C" w14:textId="77777777" w:rsidR="00A94B85" w:rsidRPr="005C0E48" w:rsidRDefault="00A94B85" w:rsidP="001B3F23">
      <w:pPr>
        <w:contextualSpacing/>
      </w:pPr>
    </w:p>
    <w:p w14:paraId="080DC6A0" w14:textId="77777777" w:rsidR="00A94B85" w:rsidRPr="005C0E48" w:rsidRDefault="00A94B85" w:rsidP="001B3F23">
      <w:pPr>
        <w:contextualSpacing/>
      </w:pPr>
      <w:r w:rsidRPr="005C0E48">
        <w:br w:type="page"/>
      </w:r>
    </w:p>
    <w:p w14:paraId="13899A41" w14:textId="77777777" w:rsidR="00A94B85" w:rsidRPr="005C0E48" w:rsidRDefault="00A94B85" w:rsidP="001B3F23">
      <w:pPr>
        <w:contextualSpacing/>
      </w:pPr>
    </w:p>
    <w:p w14:paraId="20EF76F2" w14:textId="77777777" w:rsidR="00A94B85" w:rsidRPr="005C0E48" w:rsidRDefault="00A94B85" w:rsidP="001B3F23">
      <w:pPr>
        <w:contextualSpacing/>
        <w:jc w:val="right"/>
      </w:pPr>
      <w:r w:rsidRPr="005C0E48">
        <w:t xml:space="preserve">LITGRID AB naudojamų matavimo priemonių </w:t>
      </w:r>
    </w:p>
    <w:p w14:paraId="1DB2F8C2" w14:textId="77777777" w:rsidR="00A94B85" w:rsidRPr="005C0E48" w:rsidRDefault="00A94B85" w:rsidP="001B3F23">
      <w:pPr>
        <w:contextualSpacing/>
        <w:jc w:val="right"/>
      </w:pPr>
      <w:r w:rsidRPr="005C0E48">
        <w:t>metrologinės priežiūros tvarkos aprašo 2 priedas</w:t>
      </w:r>
    </w:p>
    <w:p w14:paraId="75FDF1F5" w14:textId="77777777" w:rsidR="00A94B85" w:rsidRPr="005C0E48" w:rsidRDefault="00A94B85" w:rsidP="001B3F23">
      <w:pPr>
        <w:contextualSpacing/>
        <w:jc w:val="right"/>
      </w:pPr>
    </w:p>
    <w:p w14:paraId="2A3828C9" w14:textId="77777777" w:rsidR="00A94B85" w:rsidRPr="005C0E48" w:rsidRDefault="00A94B85" w:rsidP="001B3F23">
      <w:pPr>
        <w:contextualSpacing/>
        <w:jc w:val="right"/>
      </w:pPr>
    </w:p>
    <w:p w14:paraId="47816655" w14:textId="77777777" w:rsidR="00A94B85" w:rsidRPr="005C0E48" w:rsidRDefault="00A94B85" w:rsidP="001B3F23">
      <w:pPr>
        <w:contextualSpacing/>
        <w:jc w:val="right"/>
      </w:pPr>
    </w:p>
    <w:p w14:paraId="4A3FB760" w14:textId="77777777" w:rsidR="00A94B85" w:rsidRPr="005C0E48" w:rsidRDefault="00A94B85" w:rsidP="001B3F23">
      <w:pPr>
        <w:contextualSpacing/>
        <w:jc w:val="right"/>
      </w:pPr>
    </w:p>
    <w:tbl>
      <w:tblPr>
        <w:tblW w:w="0" w:type="auto"/>
        <w:jc w:val="center"/>
        <w:tblBorders>
          <w:insideH w:val="single" w:sz="4" w:space="0" w:color="auto"/>
          <w:insideV w:val="single" w:sz="4" w:space="0" w:color="auto"/>
        </w:tblBorders>
        <w:tblLayout w:type="fixed"/>
        <w:tblLook w:val="0000" w:firstRow="0" w:lastRow="0" w:firstColumn="0" w:lastColumn="0" w:noHBand="0" w:noVBand="0"/>
      </w:tblPr>
      <w:tblGrid>
        <w:gridCol w:w="15451"/>
      </w:tblGrid>
      <w:tr w:rsidR="00A94B85" w:rsidRPr="005C0E48" w14:paraId="1AFD35AF" w14:textId="77777777" w:rsidTr="00446DB7">
        <w:trPr>
          <w:trHeight w:val="346"/>
          <w:jc w:val="center"/>
        </w:trPr>
        <w:tc>
          <w:tcPr>
            <w:tcW w:w="15451" w:type="dxa"/>
          </w:tcPr>
          <w:p w14:paraId="096AB851" w14:textId="77777777" w:rsidR="00A94B85" w:rsidRPr="005C0E48" w:rsidRDefault="00A94B85" w:rsidP="001B3F23">
            <w:pPr>
              <w:contextualSpacing/>
              <w:jc w:val="center"/>
              <w:rPr>
                <w:b/>
              </w:rPr>
            </w:pPr>
            <w:r w:rsidRPr="005C0E48">
              <w:rPr>
                <w:b/>
              </w:rPr>
              <w:t xml:space="preserve">BENDROVĖJE NAUDOJAMŲ TEISINIŲ MATAVIMO PRIEMONIŲ </w:t>
            </w:r>
          </w:p>
          <w:p w14:paraId="5E2DB81E" w14:textId="77777777" w:rsidR="00A94B85" w:rsidRPr="005C0E48" w:rsidRDefault="00A94B85" w:rsidP="001B3F23">
            <w:pPr>
              <w:contextualSpacing/>
              <w:jc w:val="center"/>
              <w:rPr>
                <w:b/>
              </w:rPr>
            </w:pPr>
            <w:r w:rsidRPr="005C0E48">
              <w:rPr>
                <w:b/>
              </w:rPr>
              <w:t>PATIKROS PERIODIŠKUMAS</w:t>
            </w:r>
          </w:p>
        </w:tc>
      </w:tr>
    </w:tbl>
    <w:p w14:paraId="7F014BCB" w14:textId="77777777" w:rsidR="00A94B85" w:rsidRPr="005C0E48" w:rsidRDefault="00A94B85" w:rsidP="001B3F23">
      <w:pPr>
        <w:contextualSpacing/>
      </w:pPr>
    </w:p>
    <w:p w14:paraId="6FC5A70D" w14:textId="77777777" w:rsidR="00A94B85" w:rsidRPr="005C0E48" w:rsidRDefault="00A94B85" w:rsidP="001B3F23">
      <w:pPr>
        <w:contextualSpacing/>
      </w:pPr>
    </w:p>
    <w:tbl>
      <w:tblPr>
        <w:tblW w:w="10232" w:type="dxa"/>
        <w:tblInd w:w="-601" w:type="dxa"/>
        <w:tblLayout w:type="fixed"/>
        <w:tblLook w:val="0000" w:firstRow="0" w:lastRow="0" w:firstColumn="0" w:lastColumn="0" w:noHBand="0" w:noVBand="0"/>
      </w:tblPr>
      <w:tblGrid>
        <w:gridCol w:w="1843"/>
        <w:gridCol w:w="2694"/>
        <w:gridCol w:w="1417"/>
        <w:gridCol w:w="4278"/>
      </w:tblGrid>
      <w:tr w:rsidR="00A94B85" w:rsidRPr="005C0E48" w14:paraId="50A4EFDF" w14:textId="77777777" w:rsidTr="00446DB7">
        <w:trPr>
          <w:cantSplit/>
          <w:trHeight w:val="293"/>
        </w:trPr>
        <w:tc>
          <w:tcPr>
            <w:tcW w:w="1843" w:type="dxa"/>
            <w:vMerge w:val="restart"/>
            <w:tcBorders>
              <w:top w:val="single" w:sz="6" w:space="0" w:color="auto"/>
              <w:left w:val="single" w:sz="6" w:space="0" w:color="auto"/>
              <w:right w:val="single" w:sz="4" w:space="0" w:color="auto"/>
            </w:tcBorders>
            <w:vAlign w:val="center"/>
          </w:tcPr>
          <w:p w14:paraId="0CA684C1" w14:textId="77777777" w:rsidR="00A94B85" w:rsidRPr="005C0E48" w:rsidRDefault="00A94B85" w:rsidP="00F3343F">
            <w:pPr>
              <w:ind w:left="-83" w:firstLine="83"/>
              <w:contextualSpacing/>
              <w:jc w:val="center"/>
              <w:rPr>
                <w:b/>
              </w:rPr>
            </w:pPr>
            <w:r w:rsidRPr="005C0E48">
              <w:rPr>
                <w:b/>
              </w:rPr>
              <w:t>Matavimų grupės pavadinimas</w:t>
            </w:r>
          </w:p>
        </w:tc>
        <w:tc>
          <w:tcPr>
            <w:tcW w:w="2694" w:type="dxa"/>
            <w:vMerge w:val="restart"/>
            <w:tcBorders>
              <w:top w:val="single" w:sz="6" w:space="0" w:color="auto"/>
              <w:left w:val="nil"/>
              <w:right w:val="single" w:sz="6" w:space="0" w:color="auto"/>
            </w:tcBorders>
            <w:vAlign w:val="center"/>
          </w:tcPr>
          <w:p w14:paraId="6B3F8A4C" w14:textId="77777777" w:rsidR="00A94B85" w:rsidRPr="005C0E48" w:rsidRDefault="00A94B85" w:rsidP="00F3343F">
            <w:pPr>
              <w:ind w:left="-83" w:firstLine="83"/>
              <w:contextualSpacing/>
              <w:jc w:val="center"/>
              <w:rPr>
                <w:b/>
              </w:rPr>
            </w:pPr>
            <w:r w:rsidRPr="005C0E48">
              <w:rPr>
                <w:b/>
              </w:rPr>
              <w:t>Matavimo priemonės</w:t>
            </w:r>
          </w:p>
          <w:p w14:paraId="7FA9698F" w14:textId="77777777" w:rsidR="00A94B85" w:rsidRPr="005C0E48" w:rsidRDefault="00A94B85" w:rsidP="00F3343F">
            <w:pPr>
              <w:ind w:left="-83" w:firstLine="83"/>
              <w:contextualSpacing/>
              <w:jc w:val="center"/>
              <w:rPr>
                <w:b/>
              </w:rPr>
            </w:pPr>
            <w:r w:rsidRPr="005C0E48">
              <w:rPr>
                <w:b/>
              </w:rPr>
              <w:t>pavadinimas</w:t>
            </w:r>
          </w:p>
        </w:tc>
        <w:tc>
          <w:tcPr>
            <w:tcW w:w="1417" w:type="dxa"/>
            <w:vMerge w:val="restart"/>
            <w:tcBorders>
              <w:top w:val="single" w:sz="6" w:space="0" w:color="auto"/>
              <w:left w:val="nil"/>
              <w:right w:val="single" w:sz="6" w:space="0" w:color="auto"/>
            </w:tcBorders>
            <w:vAlign w:val="center"/>
          </w:tcPr>
          <w:p w14:paraId="21439F24" w14:textId="77777777" w:rsidR="00A94B85" w:rsidRPr="005C0E48" w:rsidRDefault="00A94B85" w:rsidP="00F3343F">
            <w:pPr>
              <w:ind w:left="-83" w:firstLine="83"/>
              <w:contextualSpacing/>
              <w:jc w:val="center"/>
              <w:rPr>
                <w:b/>
              </w:rPr>
            </w:pPr>
            <w:r w:rsidRPr="005C0E48">
              <w:rPr>
                <w:b/>
              </w:rPr>
              <w:t>Laikas tarp patikrų, metai</w:t>
            </w:r>
          </w:p>
        </w:tc>
        <w:tc>
          <w:tcPr>
            <w:tcW w:w="4278" w:type="dxa"/>
            <w:vMerge w:val="restart"/>
            <w:tcBorders>
              <w:top w:val="single" w:sz="6" w:space="0" w:color="auto"/>
              <w:left w:val="nil"/>
              <w:right w:val="single" w:sz="6" w:space="0" w:color="auto"/>
            </w:tcBorders>
            <w:vAlign w:val="center"/>
          </w:tcPr>
          <w:p w14:paraId="3A3CFC39" w14:textId="77777777" w:rsidR="00A94B85" w:rsidRPr="005C0E48" w:rsidRDefault="00A94B85" w:rsidP="00F3343F">
            <w:pPr>
              <w:ind w:left="-83" w:firstLine="83"/>
              <w:contextualSpacing/>
              <w:jc w:val="center"/>
              <w:rPr>
                <w:b/>
              </w:rPr>
            </w:pPr>
            <w:r w:rsidRPr="005C0E48">
              <w:rPr>
                <w:b/>
              </w:rPr>
              <w:t>Pastabos (matavimų charakteristika, vieta ir kt.)</w:t>
            </w:r>
          </w:p>
        </w:tc>
      </w:tr>
      <w:tr w:rsidR="00A94B85" w:rsidRPr="005C0E48" w14:paraId="26451C9C" w14:textId="77777777" w:rsidTr="00446DB7">
        <w:trPr>
          <w:cantSplit/>
          <w:trHeight w:val="293"/>
        </w:trPr>
        <w:tc>
          <w:tcPr>
            <w:tcW w:w="1843" w:type="dxa"/>
            <w:vMerge/>
            <w:tcBorders>
              <w:left w:val="single" w:sz="6" w:space="0" w:color="auto"/>
              <w:right w:val="single" w:sz="4" w:space="0" w:color="auto"/>
            </w:tcBorders>
            <w:vAlign w:val="center"/>
          </w:tcPr>
          <w:p w14:paraId="62931DB2" w14:textId="77777777" w:rsidR="00A94B85" w:rsidRPr="005C0E48" w:rsidRDefault="00A94B85" w:rsidP="001B3F23">
            <w:pPr>
              <w:contextualSpacing/>
            </w:pPr>
          </w:p>
        </w:tc>
        <w:tc>
          <w:tcPr>
            <w:tcW w:w="2694" w:type="dxa"/>
            <w:vMerge/>
            <w:tcBorders>
              <w:left w:val="nil"/>
              <w:right w:val="single" w:sz="6" w:space="0" w:color="auto"/>
            </w:tcBorders>
            <w:vAlign w:val="center"/>
          </w:tcPr>
          <w:p w14:paraId="40E70DC8" w14:textId="77777777" w:rsidR="00A94B85" w:rsidRPr="005C0E48" w:rsidRDefault="00A94B85" w:rsidP="001B3F23">
            <w:pPr>
              <w:contextualSpacing/>
            </w:pPr>
          </w:p>
        </w:tc>
        <w:tc>
          <w:tcPr>
            <w:tcW w:w="1417" w:type="dxa"/>
            <w:vMerge/>
            <w:tcBorders>
              <w:left w:val="nil"/>
              <w:right w:val="single" w:sz="6" w:space="0" w:color="auto"/>
            </w:tcBorders>
            <w:vAlign w:val="center"/>
          </w:tcPr>
          <w:p w14:paraId="7B087C82" w14:textId="77777777" w:rsidR="00A94B85" w:rsidRPr="005C0E48" w:rsidRDefault="00A94B85" w:rsidP="001B3F23">
            <w:pPr>
              <w:contextualSpacing/>
            </w:pPr>
          </w:p>
        </w:tc>
        <w:tc>
          <w:tcPr>
            <w:tcW w:w="4278" w:type="dxa"/>
            <w:vMerge/>
            <w:tcBorders>
              <w:left w:val="nil"/>
              <w:right w:val="single" w:sz="6" w:space="0" w:color="auto"/>
            </w:tcBorders>
            <w:vAlign w:val="center"/>
          </w:tcPr>
          <w:p w14:paraId="0F9D72AD" w14:textId="77777777" w:rsidR="00A94B85" w:rsidRPr="005C0E48" w:rsidRDefault="00A94B85" w:rsidP="001B3F23">
            <w:pPr>
              <w:contextualSpacing/>
            </w:pPr>
          </w:p>
        </w:tc>
      </w:tr>
      <w:tr w:rsidR="00A94B85" w:rsidRPr="005C0E48" w14:paraId="17BD3D05" w14:textId="77777777" w:rsidTr="00446DB7">
        <w:trPr>
          <w:trHeight w:val="1131"/>
        </w:trPr>
        <w:tc>
          <w:tcPr>
            <w:tcW w:w="1843" w:type="dxa"/>
            <w:tcBorders>
              <w:top w:val="single" w:sz="4" w:space="0" w:color="auto"/>
              <w:left w:val="single" w:sz="4" w:space="0" w:color="auto"/>
              <w:right w:val="single" w:sz="4" w:space="0" w:color="auto"/>
            </w:tcBorders>
            <w:vAlign w:val="center"/>
          </w:tcPr>
          <w:p w14:paraId="44674445" w14:textId="77777777" w:rsidR="00A94B85" w:rsidRPr="005C0E48" w:rsidRDefault="00A94B85" w:rsidP="00F3343F">
            <w:pPr>
              <w:ind w:left="0" w:firstLine="0"/>
              <w:contextualSpacing/>
            </w:pPr>
            <w:r w:rsidRPr="005C0E48">
              <w:t>Slėgis</w:t>
            </w:r>
          </w:p>
        </w:tc>
        <w:tc>
          <w:tcPr>
            <w:tcW w:w="2694" w:type="dxa"/>
            <w:tcBorders>
              <w:top w:val="single" w:sz="4" w:space="0" w:color="auto"/>
              <w:left w:val="single" w:sz="4" w:space="0" w:color="auto"/>
              <w:bottom w:val="single" w:sz="4" w:space="0" w:color="auto"/>
              <w:right w:val="single" w:sz="4" w:space="0" w:color="auto"/>
            </w:tcBorders>
            <w:vAlign w:val="center"/>
          </w:tcPr>
          <w:p w14:paraId="48B2DC5D" w14:textId="77777777" w:rsidR="00A94B85" w:rsidRPr="005C0E48" w:rsidRDefault="00A94B85" w:rsidP="00F3343F">
            <w:pPr>
              <w:ind w:left="0" w:firstLine="0"/>
              <w:contextualSpacing/>
            </w:pPr>
            <w:r w:rsidRPr="005C0E48">
              <w:t>Manometrai</w:t>
            </w:r>
          </w:p>
        </w:tc>
        <w:tc>
          <w:tcPr>
            <w:tcW w:w="1417" w:type="dxa"/>
            <w:tcBorders>
              <w:top w:val="single" w:sz="4" w:space="0" w:color="auto"/>
              <w:left w:val="single" w:sz="4" w:space="0" w:color="auto"/>
              <w:bottom w:val="single" w:sz="4" w:space="0" w:color="auto"/>
              <w:right w:val="single" w:sz="4" w:space="0" w:color="auto"/>
            </w:tcBorders>
            <w:vAlign w:val="center"/>
          </w:tcPr>
          <w:p w14:paraId="10BCB8B3" w14:textId="77777777" w:rsidR="00A94B85" w:rsidRPr="005C0E48" w:rsidRDefault="00A94B85" w:rsidP="00F3343F">
            <w:pPr>
              <w:ind w:left="0" w:firstLine="0"/>
              <w:contextualSpacing/>
              <w:jc w:val="center"/>
            </w:pPr>
            <w:r w:rsidRPr="005C0E48">
              <w:t>1</w:t>
            </w:r>
          </w:p>
        </w:tc>
        <w:tc>
          <w:tcPr>
            <w:tcW w:w="4278" w:type="dxa"/>
            <w:tcBorders>
              <w:top w:val="single" w:sz="4" w:space="0" w:color="auto"/>
              <w:left w:val="single" w:sz="4" w:space="0" w:color="auto"/>
              <w:bottom w:val="single" w:sz="4" w:space="0" w:color="auto"/>
              <w:right w:val="single" w:sz="4" w:space="0" w:color="auto"/>
            </w:tcBorders>
            <w:vAlign w:val="center"/>
          </w:tcPr>
          <w:p w14:paraId="3306677F" w14:textId="77777777" w:rsidR="00A94B85" w:rsidRPr="005C0E48" w:rsidRDefault="00A94B85" w:rsidP="00F3343F">
            <w:pPr>
              <w:ind w:left="0" w:firstLine="0"/>
              <w:contextualSpacing/>
            </w:pPr>
            <w:r w:rsidRPr="005C0E48">
              <w:t>Terpės slėgis registruojamuosiuose slėginiuose induose ir vamzdynuose, už kiekvieno kompresoriaus suslėgimo laipsnio</w:t>
            </w:r>
          </w:p>
        </w:tc>
      </w:tr>
      <w:tr w:rsidR="006E37F7" w:rsidRPr="005C0E48" w14:paraId="6AFA2560" w14:textId="77777777" w:rsidTr="00446DB7">
        <w:trPr>
          <w:trHeight w:val="1131"/>
        </w:trPr>
        <w:tc>
          <w:tcPr>
            <w:tcW w:w="1843" w:type="dxa"/>
            <w:tcBorders>
              <w:top w:val="single" w:sz="4" w:space="0" w:color="auto"/>
              <w:left w:val="single" w:sz="4" w:space="0" w:color="auto"/>
              <w:right w:val="single" w:sz="4" w:space="0" w:color="auto"/>
            </w:tcBorders>
            <w:vAlign w:val="center"/>
          </w:tcPr>
          <w:p w14:paraId="51DAA00A" w14:textId="77777777" w:rsidR="00A94B85" w:rsidRPr="005C0E48" w:rsidRDefault="00A94B85" w:rsidP="00F3343F">
            <w:pPr>
              <w:ind w:left="0" w:firstLine="0"/>
              <w:contextualSpacing/>
            </w:pPr>
            <w:r w:rsidRPr="005C0E48">
              <w:t>Fizikiniai ir cheminiai matavimai</w:t>
            </w:r>
          </w:p>
        </w:tc>
        <w:tc>
          <w:tcPr>
            <w:tcW w:w="2694" w:type="dxa"/>
            <w:tcBorders>
              <w:top w:val="single" w:sz="4" w:space="0" w:color="auto"/>
              <w:bottom w:val="single" w:sz="4" w:space="0" w:color="auto"/>
              <w:right w:val="single" w:sz="4" w:space="0" w:color="auto"/>
            </w:tcBorders>
            <w:vAlign w:val="center"/>
          </w:tcPr>
          <w:p w14:paraId="4B3A7474" w14:textId="77777777" w:rsidR="00A94B85" w:rsidRPr="005C0E48" w:rsidRDefault="00A94B85" w:rsidP="00F3343F">
            <w:pPr>
              <w:ind w:left="0" w:firstLine="0"/>
              <w:contextualSpacing/>
            </w:pPr>
            <w:r w:rsidRPr="005C0E48">
              <w:t>Alkotesteriai ir alkoholio matuokliai</w:t>
            </w:r>
          </w:p>
        </w:tc>
        <w:tc>
          <w:tcPr>
            <w:tcW w:w="1417" w:type="dxa"/>
            <w:tcBorders>
              <w:top w:val="single" w:sz="4" w:space="0" w:color="auto"/>
              <w:left w:val="single" w:sz="4" w:space="0" w:color="auto"/>
              <w:bottom w:val="single" w:sz="4" w:space="0" w:color="auto"/>
              <w:right w:val="single" w:sz="4" w:space="0" w:color="auto"/>
            </w:tcBorders>
            <w:vAlign w:val="center"/>
          </w:tcPr>
          <w:p w14:paraId="1C92514C" w14:textId="77777777" w:rsidR="00A94B85" w:rsidRPr="005C0E48" w:rsidRDefault="00A94B85" w:rsidP="00F3343F">
            <w:pPr>
              <w:ind w:left="0" w:firstLine="0"/>
              <w:contextualSpacing/>
              <w:jc w:val="center"/>
            </w:pPr>
            <w:r w:rsidRPr="005C0E48">
              <w:t>0,5</w:t>
            </w:r>
          </w:p>
        </w:tc>
        <w:tc>
          <w:tcPr>
            <w:tcW w:w="4278" w:type="dxa"/>
            <w:tcBorders>
              <w:top w:val="single" w:sz="4" w:space="0" w:color="auto"/>
              <w:left w:val="single" w:sz="4" w:space="0" w:color="auto"/>
              <w:bottom w:val="single" w:sz="4" w:space="0" w:color="auto"/>
              <w:right w:val="single" w:sz="4" w:space="0" w:color="auto"/>
            </w:tcBorders>
            <w:vAlign w:val="center"/>
          </w:tcPr>
          <w:p w14:paraId="34458B34" w14:textId="77777777" w:rsidR="00A94B85" w:rsidRPr="005C0E48" w:rsidRDefault="00A94B85" w:rsidP="00F3343F">
            <w:pPr>
              <w:ind w:left="0" w:firstLine="0"/>
              <w:contextualSpacing/>
            </w:pPr>
            <w:r w:rsidRPr="005C0E48">
              <w:t>Žmogaus organizme esančio alkoholio koncentracijos patikrinimui</w:t>
            </w:r>
          </w:p>
        </w:tc>
      </w:tr>
      <w:tr w:rsidR="00A94B85" w:rsidRPr="005C0E48" w14:paraId="0337F8E9" w14:textId="77777777" w:rsidTr="00446DB7">
        <w:trPr>
          <w:trHeight w:val="1686"/>
        </w:trPr>
        <w:tc>
          <w:tcPr>
            <w:tcW w:w="1843" w:type="dxa"/>
            <w:vMerge w:val="restart"/>
            <w:tcBorders>
              <w:top w:val="single" w:sz="4" w:space="0" w:color="auto"/>
              <w:left w:val="single" w:sz="4" w:space="0" w:color="auto"/>
              <w:right w:val="single" w:sz="4" w:space="0" w:color="auto"/>
            </w:tcBorders>
            <w:vAlign w:val="center"/>
          </w:tcPr>
          <w:p w14:paraId="1978CBC3" w14:textId="77777777" w:rsidR="00A94B85" w:rsidRPr="005C0E48" w:rsidRDefault="00A94B85" w:rsidP="00F3343F">
            <w:pPr>
              <w:ind w:left="0" w:firstLine="0"/>
              <w:contextualSpacing/>
            </w:pPr>
            <w:r w:rsidRPr="005C0E48">
              <w:t>Elektros dydžiai</w:t>
            </w:r>
          </w:p>
        </w:tc>
        <w:tc>
          <w:tcPr>
            <w:tcW w:w="2694" w:type="dxa"/>
            <w:tcBorders>
              <w:top w:val="single" w:sz="4" w:space="0" w:color="auto"/>
              <w:left w:val="single" w:sz="4" w:space="0" w:color="auto"/>
              <w:bottom w:val="single" w:sz="4" w:space="0" w:color="auto"/>
              <w:right w:val="single" w:sz="4" w:space="0" w:color="auto"/>
            </w:tcBorders>
            <w:vAlign w:val="center"/>
          </w:tcPr>
          <w:p w14:paraId="4A2DC34B" w14:textId="77777777" w:rsidR="00A94B85" w:rsidRPr="005C0E48" w:rsidRDefault="00A94B85" w:rsidP="00F3343F">
            <w:pPr>
              <w:ind w:left="0" w:firstLine="0"/>
              <w:contextualSpacing/>
            </w:pPr>
            <w:r w:rsidRPr="005C0E48">
              <w:t>Elektroniniai elektros energijos skaitikliai</w:t>
            </w:r>
          </w:p>
        </w:tc>
        <w:tc>
          <w:tcPr>
            <w:tcW w:w="1417" w:type="dxa"/>
            <w:tcBorders>
              <w:top w:val="single" w:sz="4" w:space="0" w:color="auto"/>
              <w:left w:val="single" w:sz="4" w:space="0" w:color="auto"/>
              <w:bottom w:val="single" w:sz="4" w:space="0" w:color="auto"/>
              <w:right w:val="single" w:sz="4" w:space="0" w:color="auto"/>
            </w:tcBorders>
            <w:vAlign w:val="center"/>
          </w:tcPr>
          <w:p w14:paraId="58A9EAB6" w14:textId="77777777" w:rsidR="00A94B85" w:rsidRPr="005C0E48" w:rsidRDefault="00A94B85" w:rsidP="00F3343F">
            <w:pPr>
              <w:ind w:left="0" w:firstLine="0"/>
              <w:contextualSpacing/>
              <w:jc w:val="center"/>
            </w:pPr>
            <w:r w:rsidRPr="005C0E48">
              <w:t>12</w:t>
            </w:r>
          </w:p>
        </w:tc>
        <w:tc>
          <w:tcPr>
            <w:tcW w:w="4278" w:type="dxa"/>
            <w:tcBorders>
              <w:top w:val="single" w:sz="4" w:space="0" w:color="auto"/>
              <w:left w:val="single" w:sz="4" w:space="0" w:color="auto"/>
              <w:bottom w:val="single" w:sz="4" w:space="0" w:color="auto"/>
              <w:right w:val="single" w:sz="4" w:space="0" w:color="auto"/>
            </w:tcBorders>
            <w:vAlign w:val="center"/>
          </w:tcPr>
          <w:p w14:paraId="099E397D" w14:textId="77777777" w:rsidR="00A94B85" w:rsidRPr="005C0E48" w:rsidRDefault="00A94B85" w:rsidP="00F3343F">
            <w:pPr>
              <w:ind w:left="0" w:firstLine="0"/>
              <w:contextualSpacing/>
            </w:pPr>
            <w:r w:rsidRPr="005C0E48">
              <w:t>Atsiskaitymams su PT naudotojais: vartojamos, perkamos, tiekiamos, perduodamos ir teikiamų paslaugų skaičiavimui naudojamas elektros energijos kiekis</w:t>
            </w:r>
          </w:p>
          <w:p w14:paraId="16101D12" w14:textId="77777777" w:rsidR="00A94B85" w:rsidRPr="005C0E48" w:rsidRDefault="00A94B85" w:rsidP="00F3343F">
            <w:pPr>
              <w:ind w:left="0" w:firstLine="0"/>
              <w:contextualSpacing/>
            </w:pPr>
            <w:r w:rsidRPr="005C0E48">
              <w:t>Kontroliniams matavimams</w:t>
            </w:r>
          </w:p>
        </w:tc>
      </w:tr>
      <w:tr w:rsidR="00A94B85" w:rsidRPr="005C0E48" w14:paraId="779187BC" w14:textId="77777777" w:rsidTr="00446DB7">
        <w:trPr>
          <w:trHeight w:val="1682"/>
        </w:trPr>
        <w:tc>
          <w:tcPr>
            <w:tcW w:w="1843" w:type="dxa"/>
            <w:vMerge/>
            <w:tcBorders>
              <w:left w:val="single" w:sz="4" w:space="0" w:color="auto"/>
              <w:bottom w:val="single" w:sz="4" w:space="0" w:color="auto"/>
              <w:right w:val="single" w:sz="4" w:space="0" w:color="auto"/>
            </w:tcBorders>
            <w:vAlign w:val="center"/>
          </w:tcPr>
          <w:p w14:paraId="1554AD0F" w14:textId="77777777" w:rsidR="00A94B85" w:rsidRPr="005C0E48" w:rsidRDefault="00A94B85" w:rsidP="00F3343F">
            <w:pPr>
              <w:ind w:left="0" w:firstLine="0"/>
              <w:contextualSpacing/>
            </w:pPr>
          </w:p>
        </w:tc>
        <w:tc>
          <w:tcPr>
            <w:tcW w:w="2694" w:type="dxa"/>
            <w:tcBorders>
              <w:top w:val="single" w:sz="4" w:space="0" w:color="auto"/>
              <w:left w:val="single" w:sz="4" w:space="0" w:color="auto"/>
              <w:bottom w:val="single" w:sz="4" w:space="0" w:color="auto"/>
              <w:right w:val="single" w:sz="4" w:space="0" w:color="auto"/>
            </w:tcBorders>
            <w:vAlign w:val="center"/>
          </w:tcPr>
          <w:p w14:paraId="6C7FC495" w14:textId="77777777" w:rsidR="00A94B85" w:rsidRPr="005C0E48" w:rsidRDefault="00A94B85" w:rsidP="00F3343F">
            <w:pPr>
              <w:ind w:left="0" w:firstLine="0"/>
              <w:contextualSpacing/>
            </w:pPr>
            <w:r w:rsidRPr="005C0E48">
              <w:t>Matavimo transformatoriai (srovės, įtampos, kombinuoti)</w:t>
            </w:r>
          </w:p>
        </w:tc>
        <w:tc>
          <w:tcPr>
            <w:tcW w:w="1417" w:type="dxa"/>
            <w:tcBorders>
              <w:top w:val="single" w:sz="4" w:space="0" w:color="auto"/>
              <w:left w:val="single" w:sz="4" w:space="0" w:color="auto"/>
              <w:bottom w:val="single" w:sz="4" w:space="0" w:color="auto"/>
              <w:right w:val="single" w:sz="4" w:space="0" w:color="auto"/>
            </w:tcBorders>
            <w:vAlign w:val="center"/>
          </w:tcPr>
          <w:p w14:paraId="7CA57871" w14:textId="77777777" w:rsidR="00A94B85" w:rsidRPr="005C0E48" w:rsidRDefault="00A94B85" w:rsidP="00F3343F">
            <w:pPr>
              <w:ind w:left="0" w:firstLine="0"/>
              <w:contextualSpacing/>
              <w:jc w:val="center"/>
            </w:pPr>
            <w:r w:rsidRPr="005C0E48">
              <w:t>8</w:t>
            </w:r>
          </w:p>
        </w:tc>
        <w:tc>
          <w:tcPr>
            <w:tcW w:w="4278" w:type="dxa"/>
            <w:tcBorders>
              <w:top w:val="single" w:sz="4" w:space="0" w:color="auto"/>
              <w:left w:val="single" w:sz="4" w:space="0" w:color="auto"/>
              <w:bottom w:val="single" w:sz="4" w:space="0" w:color="auto"/>
              <w:right w:val="single" w:sz="4" w:space="0" w:color="auto"/>
            </w:tcBorders>
            <w:vAlign w:val="center"/>
          </w:tcPr>
          <w:p w14:paraId="730A920A" w14:textId="77777777" w:rsidR="00A94B85" w:rsidRPr="005C0E48" w:rsidRDefault="00A94B85" w:rsidP="00F3343F">
            <w:pPr>
              <w:ind w:left="0" w:firstLine="0"/>
              <w:contextualSpacing/>
            </w:pPr>
            <w:r w:rsidRPr="005C0E48">
              <w:t>Atsiskaitymams su PT naudotojais: vartojamos, perkamos, tiekiamos, perduodamos ir teikiamų paslaugų skaičiavimui naudojamas elektros energijos kiekis</w:t>
            </w:r>
          </w:p>
        </w:tc>
      </w:tr>
    </w:tbl>
    <w:p w14:paraId="25112C1D" w14:textId="77777777" w:rsidR="00A94B85" w:rsidRPr="005C0E48" w:rsidRDefault="00A94B85" w:rsidP="001B3F23">
      <w:pPr>
        <w:contextualSpacing/>
      </w:pPr>
    </w:p>
    <w:p w14:paraId="1ED60EE8" w14:textId="77777777" w:rsidR="00A94B85" w:rsidRPr="005C0E48" w:rsidRDefault="00A94B85" w:rsidP="001B3F23">
      <w:pPr>
        <w:contextualSpacing/>
      </w:pPr>
    </w:p>
    <w:p w14:paraId="1506A0DE" w14:textId="77777777" w:rsidR="00A94B85" w:rsidRPr="005C0E48" w:rsidRDefault="00A94B85" w:rsidP="001B3F23">
      <w:pPr>
        <w:contextualSpacing/>
      </w:pPr>
      <w:r w:rsidRPr="005C0E48">
        <w:br w:type="page"/>
      </w:r>
    </w:p>
    <w:p w14:paraId="3A561C2C" w14:textId="77777777" w:rsidR="00A94B85" w:rsidRPr="005C0E48" w:rsidRDefault="00A94B85" w:rsidP="001B3F23">
      <w:pPr>
        <w:contextualSpacing/>
        <w:jc w:val="right"/>
      </w:pPr>
      <w:r w:rsidRPr="005C0E48">
        <w:lastRenderedPageBreak/>
        <w:t xml:space="preserve">LITGRID AB naudojamų matavimo priemonių </w:t>
      </w:r>
    </w:p>
    <w:p w14:paraId="14838E51" w14:textId="77777777" w:rsidR="00A94B85" w:rsidRPr="005C0E48" w:rsidRDefault="00A94B85" w:rsidP="001B3F23">
      <w:pPr>
        <w:contextualSpacing/>
        <w:jc w:val="right"/>
      </w:pPr>
      <w:r w:rsidRPr="005C0E48">
        <w:t>metrologinės priežiūros tvarkos aprašo 3 priedas</w:t>
      </w:r>
    </w:p>
    <w:p w14:paraId="15F77419" w14:textId="77777777" w:rsidR="00A94B85" w:rsidRPr="005C0E48" w:rsidRDefault="00A94B85" w:rsidP="001B3F23">
      <w:pPr>
        <w:contextualSpacing/>
        <w:jc w:val="right"/>
      </w:pPr>
    </w:p>
    <w:p w14:paraId="512D9F2C" w14:textId="77777777" w:rsidR="00A94B85" w:rsidRPr="005C0E48" w:rsidRDefault="00A94B85" w:rsidP="001B3F23">
      <w:pPr>
        <w:contextualSpacing/>
        <w:jc w:val="right"/>
      </w:pPr>
    </w:p>
    <w:p w14:paraId="5E404EBF" w14:textId="77777777" w:rsidR="00A94B85" w:rsidRPr="005C0E48" w:rsidRDefault="00A94B85" w:rsidP="001B3F23">
      <w:pPr>
        <w:contextualSpacing/>
        <w:jc w:val="center"/>
        <w:rPr>
          <w:b/>
        </w:rPr>
      </w:pPr>
      <w:r w:rsidRPr="005C0E48">
        <w:rPr>
          <w:b/>
        </w:rPr>
        <w:t xml:space="preserve">TECHNOLOGINĖS KONTROLĖS MATAVIMO PRIEMONIŲ </w:t>
      </w:r>
    </w:p>
    <w:p w14:paraId="6419E793" w14:textId="77777777" w:rsidR="00A94B85" w:rsidRPr="005C0E48" w:rsidRDefault="00A94B85" w:rsidP="001B3F23">
      <w:pPr>
        <w:contextualSpacing/>
        <w:jc w:val="center"/>
        <w:rPr>
          <w:b/>
        </w:rPr>
      </w:pPr>
      <w:r w:rsidRPr="005C0E48">
        <w:rPr>
          <w:b/>
        </w:rPr>
        <w:t>KALIBRAVIMO PERIODIŠKUMAS</w:t>
      </w:r>
    </w:p>
    <w:p w14:paraId="50D5EBB6" w14:textId="77777777" w:rsidR="00A94B85" w:rsidRPr="005C0E48" w:rsidRDefault="00A94B85" w:rsidP="001B3F23">
      <w:pPr>
        <w:contextualSpacing/>
      </w:pPr>
    </w:p>
    <w:tbl>
      <w:tblPr>
        <w:tblW w:w="9952"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73"/>
        <w:gridCol w:w="2404"/>
        <w:gridCol w:w="2273"/>
        <w:gridCol w:w="3402"/>
      </w:tblGrid>
      <w:tr w:rsidR="00A94B85" w:rsidRPr="005C0E48" w14:paraId="0D31571D" w14:textId="77777777" w:rsidTr="00446DB7">
        <w:trPr>
          <w:cantSplit/>
        </w:trPr>
        <w:tc>
          <w:tcPr>
            <w:tcW w:w="1873" w:type="dxa"/>
          </w:tcPr>
          <w:p w14:paraId="39C081E1" w14:textId="26308145" w:rsidR="00A94B85" w:rsidRPr="005C0E48" w:rsidRDefault="00D42E0F" w:rsidP="00F3343F">
            <w:pPr>
              <w:ind w:left="0" w:firstLine="0"/>
              <w:contextualSpacing/>
              <w:jc w:val="center"/>
              <w:rPr>
                <w:b/>
              </w:rPr>
            </w:pPr>
            <w:r w:rsidRPr="005C0E48">
              <w:rPr>
                <w:b/>
              </w:rPr>
              <w:t>M</w:t>
            </w:r>
            <w:r w:rsidR="00A94B85" w:rsidRPr="005C0E48">
              <w:rPr>
                <w:b/>
              </w:rPr>
              <w:t>atavimų pavadinimas</w:t>
            </w:r>
          </w:p>
        </w:tc>
        <w:tc>
          <w:tcPr>
            <w:tcW w:w="2404" w:type="dxa"/>
          </w:tcPr>
          <w:p w14:paraId="294369A2" w14:textId="77777777" w:rsidR="00A94B85" w:rsidRPr="005C0E48" w:rsidRDefault="00A94B85" w:rsidP="00F3343F">
            <w:pPr>
              <w:ind w:left="0" w:firstLine="0"/>
              <w:contextualSpacing/>
              <w:jc w:val="center"/>
              <w:rPr>
                <w:b/>
              </w:rPr>
            </w:pPr>
            <w:r w:rsidRPr="005C0E48">
              <w:rPr>
                <w:b/>
              </w:rPr>
              <w:t>Matavimo prietaisų pavadinimas</w:t>
            </w:r>
          </w:p>
        </w:tc>
        <w:tc>
          <w:tcPr>
            <w:tcW w:w="2273" w:type="dxa"/>
          </w:tcPr>
          <w:p w14:paraId="1A383DFA" w14:textId="77777777" w:rsidR="00A94B85" w:rsidRPr="005C0E48" w:rsidRDefault="00A94B85" w:rsidP="00F3343F">
            <w:pPr>
              <w:ind w:left="0" w:firstLine="0"/>
              <w:contextualSpacing/>
              <w:jc w:val="center"/>
              <w:rPr>
                <w:b/>
              </w:rPr>
            </w:pPr>
            <w:r w:rsidRPr="005C0E48">
              <w:rPr>
                <w:b/>
              </w:rPr>
              <w:t xml:space="preserve">Laikotarpis tarp kalibravimų, metai </w:t>
            </w:r>
          </w:p>
        </w:tc>
        <w:tc>
          <w:tcPr>
            <w:tcW w:w="3402" w:type="dxa"/>
          </w:tcPr>
          <w:p w14:paraId="7AAE564A" w14:textId="77777777" w:rsidR="00A94B85" w:rsidRPr="005C0E48" w:rsidRDefault="00A94B85" w:rsidP="00F3343F">
            <w:pPr>
              <w:ind w:left="0" w:firstLine="0"/>
              <w:contextualSpacing/>
              <w:jc w:val="center"/>
              <w:rPr>
                <w:b/>
              </w:rPr>
            </w:pPr>
            <w:r w:rsidRPr="005C0E48">
              <w:rPr>
                <w:b/>
              </w:rPr>
              <w:t>Pastabos (matavimų charakteristika, vieta ir kt.)</w:t>
            </w:r>
          </w:p>
        </w:tc>
      </w:tr>
      <w:tr w:rsidR="00A94B85" w:rsidRPr="005C0E48" w14:paraId="69829F95" w14:textId="77777777" w:rsidTr="00446DB7">
        <w:trPr>
          <w:cantSplit/>
        </w:trPr>
        <w:tc>
          <w:tcPr>
            <w:tcW w:w="1873" w:type="dxa"/>
          </w:tcPr>
          <w:p w14:paraId="38E79B53" w14:textId="77777777" w:rsidR="00A94B85" w:rsidRPr="005C0E48" w:rsidRDefault="00A94B85" w:rsidP="00F3343F">
            <w:pPr>
              <w:ind w:left="0" w:firstLine="0"/>
              <w:contextualSpacing/>
              <w:jc w:val="center"/>
            </w:pPr>
            <w:r w:rsidRPr="005C0E48">
              <w:t>1</w:t>
            </w:r>
          </w:p>
        </w:tc>
        <w:tc>
          <w:tcPr>
            <w:tcW w:w="2404" w:type="dxa"/>
          </w:tcPr>
          <w:p w14:paraId="283E83F0" w14:textId="77777777" w:rsidR="00A94B85" w:rsidRPr="005C0E48" w:rsidRDefault="00A94B85" w:rsidP="00F3343F">
            <w:pPr>
              <w:ind w:left="0" w:firstLine="0"/>
              <w:contextualSpacing/>
              <w:jc w:val="center"/>
            </w:pPr>
            <w:r w:rsidRPr="005C0E48">
              <w:t>2</w:t>
            </w:r>
          </w:p>
        </w:tc>
        <w:tc>
          <w:tcPr>
            <w:tcW w:w="2273" w:type="dxa"/>
          </w:tcPr>
          <w:p w14:paraId="01585E4A" w14:textId="77777777" w:rsidR="00A94B85" w:rsidRPr="005C0E48" w:rsidRDefault="00A94B85" w:rsidP="00F3343F">
            <w:pPr>
              <w:ind w:left="0" w:firstLine="0"/>
              <w:contextualSpacing/>
              <w:jc w:val="center"/>
            </w:pPr>
            <w:r w:rsidRPr="005C0E48">
              <w:t>3</w:t>
            </w:r>
          </w:p>
        </w:tc>
        <w:tc>
          <w:tcPr>
            <w:tcW w:w="3402" w:type="dxa"/>
          </w:tcPr>
          <w:p w14:paraId="3625F707" w14:textId="77777777" w:rsidR="00A94B85" w:rsidRPr="005C0E48" w:rsidRDefault="00A94B85" w:rsidP="00F3343F">
            <w:pPr>
              <w:ind w:left="0" w:firstLine="0"/>
              <w:contextualSpacing/>
              <w:jc w:val="center"/>
            </w:pPr>
            <w:r w:rsidRPr="005C0E48">
              <w:t>4</w:t>
            </w:r>
          </w:p>
        </w:tc>
      </w:tr>
      <w:tr w:rsidR="00A94B85" w:rsidRPr="005C0E48" w14:paraId="38F5C66F" w14:textId="77777777" w:rsidTr="00446DB7">
        <w:trPr>
          <w:cantSplit/>
          <w:trHeight w:val="771"/>
        </w:trPr>
        <w:tc>
          <w:tcPr>
            <w:tcW w:w="1873" w:type="dxa"/>
            <w:vMerge w:val="restart"/>
            <w:shd w:val="clear" w:color="auto" w:fill="auto"/>
            <w:vAlign w:val="center"/>
          </w:tcPr>
          <w:p w14:paraId="53310CD7" w14:textId="77777777" w:rsidR="00A94B85" w:rsidRPr="005C0E48" w:rsidRDefault="00A94B85" w:rsidP="00F3343F">
            <w:pPr>
              <w:ind w:left="0" w:firstLine="0"/>
              <w:contextualSpacing/>
              <w:jc w:val="center"/>
            </w:pPr>
            <w:r w:rsidRPr="005C0E48">
              <w:t>Geometriniai matavimai</w:t>
            </w:r>
          </w:p>
        </w:tc>
        <w:tc>
          <w:tcPr>
            <w:tcW w:w="2404" w:type="dxa"/>
            <w:shd w:val="clear" w:color="auto" w:fill="auto"/>
            <w:vAlign w:val="center"/>
          </w:tcPr>
          <w:p w14:paraId="1BC67BA9" w14:textId="77777777" w:rsidR="00A94B85" w:rsidRPr="005C0E48" w:rsidRDefault="00A94B85" w:rsidP="00F3343F">
            <w:pPr>
              <w:ind w:left="0" w:firstLine="0"/>
              <w:contextualSpacing/>
            </w:pPr>
            <w:r w:rsidRPr="005C0E48">
              <w:t>Aukščio matuoklis</w:t>
            </w:r>
          </w:p>
        </w:tc>
        <w:tc>
          <w:tcPr>
            <w:tcW w:w="2273" w:type="dxa"/>
            <w:shd w:val="clear" w:color="auto" w:fill="auto"/>
            <w:vAlign w:val="center"/>
          </w:tcPr>
          <w:p w14:paraId="2882B6EC" w14:textId="77777777" w:rsidR="00A94B85" w:rsidRPr="005C0E48" w:rsidRDefault="00A94B85" w:rsidP="00F3343F">
            <w:pPr>
              <w:ind w:left="0" w:firstLine="0"/>
              <w:contextualSpacing/>
              <w:jc w:val="center"/>
            </w:pPr>
            <w:r w:rsidRPr="005C0E48">
              <w:t>4</w:t>
            </w:r>
          </w:p>
        </w:tc>
        <w:tc>
          <w:tcPr>
            <w:tcW w:w="3402" w:type="dxa"/>
            <w:shd w:val="clear" w:color="auto" w:fill="auto"/>
            <w:vAlign w:val="center"/>
          </w:tcPr>
          <w:p w14:paraId="39B03BE0" w14:textId="77777777" w:rsidR="00A94B85" w:rsidRPr="005C0E48" w:rsidRDefault="00A94B85" w:rsidP="00F3343F">
            <w:pPr>
              <w:ind w:left="0" w:firstLine="0"/>
              <w:contextualSpacing/>
            </w:pPr>
            <w:r w:rsidRPr="005C0E48">
              <w:t>Laidų aukščiui nuo žemės paviršiaus matuoti</w:t>
            </w:r>
          </w:p>
        </w:tc>
      </w:tr>
      <w:tr w:rsidR="00A94B85" w:rsidRPr="005C0E48" w14:paraId="44245E9F" w14:textId="77777777" w:rsidTr="00446DB7">
        <w:trPr>
          <w:cantSplit/>
          <w:trHeight w:val="840"/>
        </w:trPr>
        <w:tc>
          <w:tcPr>
            <w:tcW w:w="1873" w:type="dxa"/>
            <w:vMerge/>
            <w:shd w:val="clear" w:color="auto" w:fill="auto"/>
            <w:vAlign w:val="center"/>
          </w:tcPr>
          <w:p w14:paraId="47CA63CB" w14:textId="77777777" w:rsidR="00A94B85" w:rsidRPr="005C0E48" w:rsidRDefault="00A94B85" w:rsidP="00F3343F">
            <w:pPr>
              <w:ind w:left="0" w:firstLine="0"/>
              <w:contextualSpacing/>
              <w:jc w:val="center"/>
            </w:pPr>
          </w:p>
        </w:tc>
        <w:tc>
          <w:tcPr>
            <w:tcW w:w="2404" w:type="dxa"/>
            <w:shd w:val="clear" w:color="auto" w:fill="auto"/>
            <w:vAlign w:val="center"/>
          </w:tcPr>
          <w:p w14:paraId="3A6349EC" w14:textId="77777777" w:rsidR="00A94B85" w:rsidRPr="005C0E48" w:rsidRDefault="00A94B85" w:rsidP="00F3343F">
            <w:pPr>
              <w:ind w:left="0" w:firstLine="0"/>
              <w:contextualSpacing/>
            </w:pPr>
            <w:r w:rsidRPr="005C0E48">
              <w:t>Dažų storio matuokliai</w:t>
            </w:r>
          </w:p>
        </w:tc>
        <w:tc>
          <w:tcPr>
            <w:tcW w:w="2273" w:type="dxa"/>
            <w:shd w:val="clear" w:color="auto" w:fill="auto"/>
            <w:vAlign w:val="center"/>
          </w:tcPr>
          <w:p w14:paraId="0E17C126" w14:textId="77777777" w:rsidR="00A94B85" w:rsidRPr="005C0E48" w:rsidRDefault="00A94B85" w:rsidP="00F3343F">
            <w:pPr>
              <w:ind w:left="0" w:firstLine="0"/>
              <w:contextualSpacing/>
              <w:jc w:val="center"/>
            </w:pPr>
            <w:r w:rsidRPr="005C0E48">
              <w:t>8</w:t>
            </w:r>
          </w:p>
        </w:tc>
        <w:tc>
          <w:tcPr>
            <w:tcW w:w="3402" w:type="dxa"/>
            <w:shd w:val="clear" w:color="auto" w:fill="auto"/>
            <w:vAlign w:val="center"/>
          </w:tcPr>
          <w:p w14:paraId="40597D30" w14:textId="77777777" w:rsidR="00A94B85" w:rsidRPr="005C0E48" w:rsidRDefault="00A94B85" w:rsidP="00F3343F">
            <w:pPr>
              <w:ind w:left="0" w:firstLine="0"/>
              <w:contextualSpacing/>
            </w:pPr>
            <w:r w:rsidRPr="005C0E48">
              <w:t>Nudažytų paviršių dažų storiui matuoti</w:t>
            </w:r>
          </w:p>
        </w:tc>
      </w:tr>
      <w:tr w:rsidR="00A94B85" w:rsidRPr="005C0E48" w14:paraId="0C5036C7" w14:textId="77777777" w:rsidTr="00446DB7">
        <w:trPr>
          <w:cantSplit/>
          <w:trHeight w:val="919"/>
        </w:trPr>
        <w:tc>
          <w:tcPr>
            <w:tcW w:w="1873" w:type="dxa"/>
            <w:vAlign w:val="center"/>
          </w:tcPr>
          <w:p w14:paraId="424EDED7" w14:textId="152FFD02" w:rsidR="00A94B85" w:rsidRPr="005C0E48" w:rsidRDefault="005D7C13" w:rsidP="00F3343F">
            <w:pPr>
              <w:ind w:left="0" w:firstLine="0"/>
              <w:contextualSpacing/>
              <w:jc w:val="center"/>
            </w:pPr>
            <w:r w:rsidRPr="005C0E48">
              <w:t>Sukimo momentas</w:t>
            </w:r>
          </w:p>
        </w:tc>
        <w:tc>
          <w:tcPr>
            <w:tcW w:w="2404" w:type="dxa"/>
            <w:vAlign w:val="center"/>
          </w:tcPr>
          <w:p w14:paraId="66C7B937" w14:textId="77777777" w:rsidR="00A94B85" w:rsidRPr="005C0E48" w:rsidRDefault="00A94B85" w:rsidP="00F3343F">
            <w:pPr>
              <w:ind w:left="0" w:firstLine="0"/>
              <w:contextualSpacing/>
              <w:rPr>
                <w:b/>
              </w:rPr>
            </w:pPr>
            <w:r w:rsidRPr="005C0E48">
              <w:t>Dinamometriniai raktai</w:t>
            </w:r>
          </w:p>
        </w:tc>
        <w:tc>
          <w:tcPr>
            <w:tcW w:w="2273" w:type="dxa"/>
            <w:vAlign w:val="center"/>
          </w:tcPr>
          <w:p w14:paraId="17196E64" w14:textId="77777777" w:rsidR="00A94B85" w:rsidRPr="005C0E48" w:rsidRDefault="00A94B85" w:rsidP="00F3343F">
            <w:pPr>
              <w:ind w:left="0" w:firstLine="0"/>
              <w:contextualSpacing/>
              <w:jc w:val="center"/>
            </w:pPr>
            <w:r w:rsidRPr="005C0E48">
              <w:t>4</w:t>
            </w:r>
          </w:p>
        </w:tc>
        <w:tc>
          <w:tcPr>
            <w:tcW w:w="3402" w:type="dxa"/>
            <w:vAlign w:val="center"/>
          </w:tcPr>
          <w:p w14:paraId="45ACAC06" w14:textId="77777777" w:rsidR="00A94B85" w:rsidRPr="005C0E48" w:rsidRDefault="00A94B85" w:rsidP="00F3343F">
            <w:pPr>
              <w:ind w:left="0" w:firstLine="0"/>
              <w:contextualSpacing/>
            </w:pPr>
            <w:r w:rsidRPr="005C0E48">
              <w:t>Užveržimų kontrolei, kai tai numatyta pagal techninę dokumentaciją</w:t>
            </w:r>
          </w:p>
        </w:tc>
      </w:tr>
      <w:tr w:rsidR="00A94B85" w:rsidRPr="005C0E48" w14:paraId="62702FF1" w14:textId="77777777" w:rsidTr="00446DB7">
        <w:trPr>
          <w:cantSplit/>
          <w:trHeight w:val="1071"/>
        </w:trPr>
        <w:tc>
          <w:tcPr>
            <w:tcW w:w="1873" w:type="dxa"/>
            <w:vMerge w:val="restart"/>
            <w:vAlign w:val="center"/>
          </w:tcPr>
          <w:p w14:paraId="7C52268A" w14:textId="77777777" w:rsidR="00A94B85" w:rsidRPr="005C0E48" w:rsidRDefault="00A94B85" w:rsidP="00F3343F">
            <w:pPr>
              <w:ind w:left="0" w:firstLine="0"/>
              <w:contextualSpacing/>
              <w:jc w:val="center"/>
            </w:pPr>
            <w:r w:rsidRPr="005C0E48">
              <w:t>Slėgis</w:t>
            </w:r>
          </w:p>
        </w:tc>
        <w:tc>
          <w:tcPr>
            <w:tcW w:w="2404" w:type="dxa"/>
            <w:vAlign w:val="center"/>
          </w:tcPr>
          <w:p w14:paraId="769D6973" w14:textId="77777777" w:rsidR="00A94B85" w:rsidRPr="005C0E48" w:rsidRDefault="00A94B85" w:rsidP="00F3343F">
            <w:pPr>
              <w:ind w:left="0" w:firstLine="0"/>
              <w:contextualSpacing/>
            </w:pPr>
            <w:r w:rsidRPr="005C0E48">
              <w:t>Techniniai, elektriniai kontaktiniai manometrai</w:t>
            </w:r>
          </w:p>
        </w:tc>
        <w:tc>
          <w:tcPr>
            <w:tcW w:w="2273" w:type="dxa"/>
            <w:vAlign w:val="center"/>
          </w:tcPr>
          <w:p w14:paraId="0FE36195" w14:textId="77777777" w:rsidR="00A94B85" w:rsidRPr="005C0E48" w:rsidRDefault="00A94B85" w:rsidP="00F3343F">
            <w:pPr>
              <w:ind w:left="0" w:firstLine="0"/>
              <w:contextualSpacing/>
              <w:jc w:val="center"/>
            </w:pPr>
            <w:r w:rsidRPr="005C0E48">
              <w:t>Įrenginių techninės priežiūros metu</w:t>
            </w:r>
          </w:p>
        </w:tc>
        <w:tc>
          <w:tcPr>
            <w:tcW w:w="3402" w:type="dxa"/>
            <w:vAlign w:val="center"/>
          </w:tcPr>
          <w:p w14:paraId="21234DE6" w14:textId="77777777" w:rsidR="00A94B85" w:rsidRPr="005C0E48" w:rsidRDefault="00A94B85" w:rsidP="00F3343F">
            <w:pPr>
              <w:ind w:left="0" w:firstLine="0"/>
              <w:contextualSpacing/>
            </w:pPr>
            <w:r w:rsidRPr="005C0E48">
              <w:t>Oro, dujų, alyvos slėgiui matuoti (nepriskirti teisinėms MP)</w:t>
            </w:r>
          </w:p>
        </w:tc>
      </w:tr>
      <w:tr w:rsidR="00A94B85" w:rsidRPr="005C0E48" w14:paraId="56999E7B" w14:textId="77777777" w:rsidTr="00446DB7">
        <w:trPr>
          <w:cantSplit/>
          <w:trHeight w:val="702"/>
        </w:trPr>
        <w:tc>
          <w:tcPr>
            <w:tcW w:w="1873" w:type="dxa"/>
            <w:vMerge/>
            <w:vAlign w:val="center"/>
          </w:tcPr>
          <w:p w14:paraId="04EC2405" w14:textId="77777777" w:rsidR="00A94B85" w:rsidRPr="005C0E48" w:rsidRDefault="00A94B85" w:rsidP="00F3343F">
            <w:pPr>
              <w:ind w:left="0" w:firstLine="0"/>
              <w:contextualSpacing/>
              <w:jc w:val="center"/>
            </w:pPr>
          </w:p>
        </w:tc>
        <w:tc>
          <w:tcPr>
            <w:tcW w:w="2404" w:type="dxa"/>
            <w:vAlign w:val="center"/>
          </w:tcPr>
          <w:p w14:paraId="722E83C5" w14:textId="77777777" w:rsidR="00A94B85" w:rsidRPr="005C0E48" w:rsidRDefault="00A94B85" w:rsidP="00F3343F">
            <w:pPr>
              <w:ind w:left="0" w:firstLine="0"/>
              <w:contextualSpacing/>
            </w:pPr>
            <w:r w:rsidRPr="005C0E48">
              <w:t>Kontroliniai manometrai</w:t>
            </w:r>
          </w:p>
        </w:tc>
        <w:tc>
          <w:tcPr>
            <w:tcW w:w="2273" w:type="dxa"/>
            <w:vAlign w:val="center"/>
          </w:tcPr>
          <w:p w14:paraId="7D81FFFE" w14:textId="18D655BE" w:rsidR="00A94B85" w:rsidRPr="005C0E48" w:rsidRDefault="00F0369B" w:rsidP="00F3343F">
            <w:pPr>
              <w:ind w:left="0" w:firstLine="0"/>
              <w:contextualSpacing/>
              <w:jc w:val="center"/>
            </w:pPr>
            <w:r w:rsidRPr="005C0E48">
              <w:t>4</w:t>
            </w:r>
          </w:p>
        </w:tc>
        <w:tc>
          <w:tcPr>
            <w:tcW w:w="3402" w:type="dxa"/>
            <w:vAlign w:val="center"/>
          </w:tcPr>
          <w:p w14:paraId="7F46B4F9" w14:textId="77777777" w:rsidR="00A94B85" w:rsidRPr="005C0E48" w:rsidRDefault="00A94B85" w:rsidP="00F3343F">
            <w:pPr>
              <w:ind w:left="0" w:firstLine="0"/>
              <w:contextualSpacing/>
            </w:pPr>
            <w:r w:rsidRPr="005C0E48">
              <w:t>Žemesnės tikslumo klasės manometrų patikrinimui įrenginyje</w:t>
            </w:r>
          </w:p>
        </w:tc>
      </w:tr>
      <w:tr w:rsidR="00A94B85" w:rsidRPr="005C0E48" w14:paraId="03D411F1" w14:textId="77777777" w:rsidTr="00446DB7">
        <w:trPr>
          <w:cantSplit/>
          <w:trHeight w:val="652"/>
        </w:trPr>
        <w:tc>
          <w:tcPr>
            <w:tcW w:w="1873" w:type="dxa"/>
            <w:vMerge/>
            <w:vAlign w:val="center"/>
          </w:tcPr>
          <w:p w14:paraId="5E61AF6C" w14:textId="77777777" w:rsidR="00A94B85" w:rsidRPr="005C0E48" w:rsidRDefault="00A94B85" w:rsidP="00F3343F">
            <w:pPr>
              <w:ind w:left="0" w:firstLine="0"/>
              <w:contextualSpacing/>
              <w:jc w:val="center"/>
            </w:pPr>
          </w:p>
        </w:tc>
        <w:tc>
          <w:tcPr>
            <w:tcW w:w="2404" w:type="dxa"/>
            <w:vAlign w:val="center"/>
          </w:tcPr>
          <w:p w14:paraId="64939ACC" w14:textId="77777777" w:rsidR="00A94B85" w:rsidRPr="005C0E48" w:rsidRDefault="00A94B85" w:rsidP="00F3343F">
            <w:pPr>
              <w:ind w:left="0" w:firstLine="0"/>
              <w:contextualSpacing/>
            </w:pPr>
            <w:r w:rsidRPr="005C0E48">
              <w:t>SF</w:t>
            </w:r>
            <w:r w:rsidRPr="005C0E48">
              <w:rPr>
                <w:vertAlign w:val="subscript"/>
              </w:rPr>
              <w:t>6</w:t>
            </w:r>
            <w:r w:rsidRPr="005C0E48">
              <w:t xml:space="preserve"> dujų slėgio (tankio) matuokliai</w:t>
            </w:r>
          </w:p>
        </w:tc>
        <w:tc>
          <w:tcPr>
            <w:tcW w:w="2273" w:type="dxa"/>
            <w:vAlign w:val="center"/>
          </w:tcPr>
          <w:p w14:paraId="467416A7" w14:textId="7514C2F1" w:rsidR="00A94B85" w:rsidRPr="005C0E48" w:rsidRDefault="00A94B85" w:rsidP="00F3343F">
            <w:pPr>
              <w:ind w:left="0" w:firstLine="0"/>
              <w:contextualSpacing/>
              <w:jc w:val="center"/>
            </w:pPr>
            <w:r w:rsidRPr="005C0E48">
              <w:t>4</w:t>
            </w:r>
          </w:p>
        </w:tc>
        <w:tc>
          <w:tcPr>
            <w:tcW w:w="3402" w:type="dxa"/>
            <w:vAlign w:val="center"/>
          </w:tcPr>
          <w:p w14:paraId="6E95CC86" w14:textId="77777777" w:rsidR="00A94B85" w:rsidRPr="005C0E48" w:rsidRDefault="00A94B85" w:rsidP="00F3343F">
            <w:pPr>
              <w:ind w:left="0" w:firstLine="0"/>
              <w:contextualSpacing/>
            </w:pPr>
            <w:r w:rsidRPr="005C0E48">
              <w:t>Naudojami SF6 dujų pildymo/vakuumavimo/regeneravimo įrangoje</w:t>
            </w:r>
          </w:p>
        </w:tc>
      </w:tr>
      <w:tr w:rsidR="00A94B85" w:rsidRPr="005C0E48" w14:paraId="7526A042" w14:textId="77777777" w:rsidTr="00446DB7">
        <w:trPr>
          <w:cantSplit/>
          <w:trHeight w:val="718"/>
        </w:trPr>
        <w:tc>
          <w:tcPr>
            <w:tcW w:w="1873" w:type="dxa"/>
            <w:vMerge/>
            <w:vAlign w:val="center"/>
          </w:tcPr>
          <w:p w14:paraId="79C0F555" w14:textId="77777777" w:rsidR="00A94B85" w:rsidRPr="005C0E48" w:rsidRDefault="00A94B85" w:rsidP="00F3343F">
            <w:pPr>
              <w:ind w:left="0" w:firstLine="0"/>
              <w:contextualSpacing/>
              <w:jc w:val="center"/>
            </w:pPr>
          </w:p>
        </w:tc>
        <w:tc>
          <w:tcPr>
            <w:tcW w:w="2404" w:type="dxa"/>
            <w:vAlign w:val="center"/>
          </w:tcPr>
          <w:p w14:paraId="7A90B337" w14:textId="77777777" w:rsidR="00A94B85" w:rsidRPr="005C0E48" w:rsidRDefault="00A94B85" w:rsidP="00F3343F">
            <w:pPr>
              <w:ind w:left="0" w:firstLine="0"/>
              <w:contextualSpacing/>
            </w:pPr>
            <w:r w:rsidRPr="005C0E48">
              <w:t>Jungtuvų SF</w:t>
            </w:r>
            <w:r w:rsidRPr="005C0E48">
              <w:rPr>
                <w:vertAlign w:val="subscript"/>
              </w:rPr>
              <w:t>6</w:t>
            </w:r>
            <w:r w:rsidRPr="005C0E48">
              <w:t xml:space="preserve"> dujų slėgio (tankio) matuokliai</w:t>
            </w:r>
          </w:p>
        </w:tc>
        <w:tc>
          <w:tcPr>
            <w:tcW w:w="2273" w:type="dxa"/>
            <w:vAlign w:val="center"/>
          </w:tcPr>
          <w:p w14:paraId="1C383035" w14:textId="77777777" w:rsidR="00A94B85" w:rsidRPr="005C0E48" w:rsidRDefault="00A94B85" w:rsidP="00F3343F">
            <w:pPr>
              <w:ind w:left="0" w:firstLine="0"/>
              <w:contextualSpacing/>
              <w:jc w:val="center"/>
            </w:pPr>
            <w:r w:rsidRPr="005C0E48">
              <w:t>8</w:t>
            </w:r>
          </w:p>
        </w:tc>
        <w:tc>
          <w:tcPr>
            <w:tcW w:w="3402" w:type="dxa"/>
            <w:vAlign w:val="center"/>
          </w:tcPr>
          <w:p w14:paraId="329E1209" w14:textId="77777777" w:rsidR="00A94B85" w:rsidRPr="005C0E48" w:rsidRDefault="00A94B85" w:rsidP="00F3343F">
            <w:pPr>
              <w:ind w:left="0" w:firstLine="0"/>
              <w:contextualSpacing/>
            </w:pPr>
          </w:p>
        </w:tc>
      </w:tr>
      <w:tr w:rsidR="00A94B85" w:rsidRPr="005C0E48" w14:paraId="0BA34927" w14:textId="77777777" w:rsidTr="00446DB7">
        <w:trPr>
          <w:cantSplit/>
          <w:trHeight w:val="698"/>
        </w:trPr>
        <w:tc>
          <w:tcPr>
            <w:tcW w:w="1873" w:type="dxa"/>
            <w:vMerge/>
            <w:vAlign w:val="center"/>
          </w:tcPr>
          <w:p w14:paraId="65DEFEA2" w14:textId="77777777" w:rsidR="00A94B85" w:rsidRPr="005C0E48" w:rsidRDefault="00A94B85" w:rsidP="00F3343F">
            <w:pPr>
              <w:ind w:left="0" w:firstLine="0"/>
              <w:contextualSpacing/>
              <w:jc w:val="center"/>
            </w:pPr>
          </w:p>
        </w:tc>
        <w:tc>
          <w:tcPr>
            <w:tcW w:w="2404" w:type="dxa"/>
            <w:vAlign w:val="center"/>
          </w:tcPr>
          <w:p w14:paraId="36DB7407" w14:textId="77777777" w:rsidR="00A94B85" w:rsidRPr="005C0E48" w:rsidRDefault="00A94B85" w:rsidP="00F3343F">
            <w:pPr>
              <w:ind w:left="0" w:firstLine="0"/>
              <w:contextualSpacing/>
            </w:pPr>
            <w:r w:rsidRPr="005C0E48">
              <w:t>Alyvinių jungtuvų, įvadų manometrai</w:t>
            </w:r>
          </w:p>
        </w:tc>
        <w:tc>
          <w:tcPr>
            <w:tcW w:w="2273" w:type="dxa"/>
            <w:vAlign w:val="center"/>
          </w:tcPr>
          <w:p w14:paraId="1BFF0EF5" w14:textId="77777777" w:rsidR="00A94B85" w:rsidRPr="005C0E48" w:rsidRDefault="00A94B85" w:rsidP="00F3343F">
            <w:pPr>
              <w:ind w:left="0" w:firstLine="0"/>
              <w:contextualSpacing/>
              <w:jc w:val="center"/>
            </w:pPr>
            <w:r w:rsidRPr="005C0E48">
              <w:t>8</w:t>
            </w:r>
          </w:p>
        </w:tc>
        <w:tc>
          <w:tcPr>
            <w:tcW w:w="3402" w:type="dxa"/>
            <w:vAlign w:val="center"/>
          </w:tcPr>
          <w:p w14:paraId="22ED7B63" w14:textId="77777777" w:rsidR="00A94B85" w:rsidRPr="005C0E48" w:rsidRDefault="00A94B85" w:rsidP="00F3343F">
            <w:pPr>
              <w:ind w:left="0" w:firstLine="0"/>
              <w:contextualSpacing/>
            </w:pPr>
          </w:p>
        </w:tc>
      </w:tr>
      <w:tr w:rsidR="00A94B85" w:rsidRPr="005C0E48" w14:paraId="1FCC79C2" w14:textId="77777777" w:rsidTr="00446DB7">
        <w:trPr>
          <w:cantSplit/>
          <w:trHeight w:val="1107"/>
        </w:trPr>
        <w:tc>
          <w:tcPr>
            <w:tcW w:w="1873" w:type="dxa"/>
            <w:vAlign w:val="center"/>
          </w:tcPr>
          <w:p w14:paraId="123A1BE3" w14:textId="77777777" w:rsidR="00A94B85" w:rsidRPr="005C0E48" w:rsidRDefault="00A94B85" w:rsidP="00F3343F">
            <w:pPr>
              <w:ind w:left="0" w:firstLine="0"/>
              <w:contextualSpacing/>
              <w:jc w:val="center"/>
            </w:pPr>
            <w:r w:rsidRPr="005C0E48">
              <w:t>Fizikiniai ir cheminiai matavimai</w:t>
            </w:r>
          </w:p>
        </w:tc>
        <w:tc>
          <w:tcPr>
            <w:tcW w:w="2404" w:type="dxa"/>
            <w:vAlign w:val="center"/>
          </w:tcPr>
          <w:p w14:paraId="5A4C8837" w14:textId="77777777" w:rsidR="00A94B85" w:rsidRPr="005C0E48" w:rsidRDefault="00A94B85" w:rsidP="00F3343F">
            <w:pPr>
              <w:ind w:left="0" w:firstLine="0"/>
              <w:contextualSpacing/>
            </w:pPr>
            <w:r w:rsidRPr="005C0E48">
              <w:t>Pernešami SF</w:t>
            </w:r>
            <w:r w:rsidRPr="005C0E48">
              <w:rPr>
                <w:vertAlign w:val="subscript"/>
              </w:rPr>
              <w:t>6</w:t>
            </w:r>
            <w:r w:rsidRPr="005C0E48">
              <w:t xml:space="preserve"> dujų sudėties ir drėgmės matuokliai</w:t>
            </w:r>
          </w:p>
        </w:tc>
        <w:tc>
          <w:tcPr>
            <w:tcW w:w="2273" w:type="dxa"/>
            <w:vAlign w:val="center"/>
          </w:tcPr>
          <w:p w14:paraId="45127B06" w14:textId="77777777" w:rsidR="00A94B85" w:rsidRPr="005C0E48" w:rsidRDefault="00A94B85" w:rsidP="00F3343F">
            <w:pPr>
              <w:ind w:left="0" w:firstLine="0"/>
              <w:contextualSpacing/>
              <w:jc w:val="center"/>
            </w:pPr>
            <w:r w:rsidRPr="005C0E48">
              <w:t>4</w:t>
            </w:r>
          </w:p>
        </w:tc>
        <w:tc>
          <w:tcPr>
            <w:tcW w:w="3402" w:type="dxa"/>
            <w:vAlign w:val="center"/>
          </w:tcPr>
          <w:p w14:paraId="7106753C" w14:textId="77777777" w:rsidR="00A94B85" w:rsidRPr="005C0E48" w:rsidRDefault="00A94B85" w:rsidP="00F3343F">
            <w:pPr>
              <w:ind w:left="0" w:firstLine="0"/>
              <w:contextualSpacing/>
            </w:pPr>
            <w:r w:rsidRPr="005C0E48">
              <w:t>SF</w:t>
            </w:r>
            <w:r w:rsidRPr="005C0E48">
              <w:rPr>
                <w:vertAlign w:val="subscript"/>
              </w:rPr>
              <w:t>6</w:t>
            </w:r>
            <w:r w:rsidRPr="005C0E48">
              <w:t xml:space="preserve"> dujų sudėties ir drėgmės matavimai jungtuvuose</w:t>
            </w:r>
          </w:p>
        </w:tc>
      </w:tr>
      <w:tr w:rsidR="00A94B85" w:rsidRPr="005C0E48" w14:paraId="482903B8" w14:textId="77777777" w:rsidTr="00446DB7">
        <w:trPr>
          <w:cantSplit/>
          <w:trHeight w:val="1093"/>
        </w:trPr>
        <w:tc>
          <w:tcPr>
            <w:tcW w:w="1873" w:type="dxa"/>
            <w:vMerge w:val="restart"/>
            <w:vAlign w:val="center"/>
          </w:tcPr>
          <w:p w14:paraId="0267BDCE" w14:textId="77777777" w:rsidR="00A94B85" w:rsidRPr="005C0E48" w:rsidRDefault="00A94B85" w:rsidP="00F3343F">
            <w:pPr>
              <w:ind w:left="0" w:firstLine="0"/>
              <w:contextualSpacing/>
              <w:jc w:val="center"/>
            </w:pPr>
            <w:r w:rsidRPr="005C0E48">
              <w:t>Temperatūra</w:t>
            </w:r>
          </w:p>
        </w:tc>
        <w:tc>
          <w:tcPr>
            <w:tcW w:w="2404" w:type="dxa"/>
            <w:vAlign w:val="center"/>
          </w:tcPr>
          <w:p w14:paraId="60E92F65" w14:textId="77777777" w:rsidR="00A94B85" w:rsidRPr="005C0E48" w:rsidRDefault="00A94B85" w:rsidP="00F3343F">
            <w:pPr>
              <w:ind w:left="0" w:firstLine="0"/>
              <w:contextualSpacing/>
            </w:pPr>
            <w:r w:rsidRPr="005C0E48">
              <w:t>Manometriniai termometrai</w:t>
            </w:r>
          </w:p>
        </w:tc>
        <w:tc>
          <w:tcPr>
            <w:tcW w:w="2273" w:type="dxa"/>
            <w:vAlign w:val="center"/>
          </w:tcPr>
          <w:p w14:paraId="6CCC324C" w14:textId="77777777" w:rsidR="00A94B85" w:rsidRPr="005C0E48" w:rsidRDefault="00A94B85" w:rsidP="00F3343F">
            <w:pPr>
              <w:ind w:left="0" w:firstLine="0"/>
              <w:contextualSpacing/>
              <w:jc w:val="center"/>
            </w:pPr>
            <w:r w:rsidRPr="005C0E48">
              <w:t>Įrenginių techninės priežiūros metu</w:t>
            </w:r>
          </w:p>
        </w:tc>
        <w:tc>
          <w:tcPr>
            <w:tcW w:w="3402" w:type="dxa"/>
            <w:vAlign w:val="center"/>
          </w:tcPr>
          <w:p w14:paraId="0B0E8C4C" w14:textId="41E47ABE" w:rsidR="00A94B85" w:rsidRPr="005C0E48" w:rsidRDefault="00A94B85" w:rsidP="00F3343F">
            <w:pPr>
              <w:ind w:left="0" w:firstLine="0"/>
              <w:contextualSpacing/>
            </w:pPr>
            <w:r w:rsidRPr="005C0E48">
              <w:t>Alyvos temperatūra transformatoriuose</w:t>
            </w:r>
          </w:p>
        </w:tc>
      </w:tr>
      <w:tr w:rsidR="00A94B85" w:rsidRPr="005C0E48" w14:paraId="0BC4278F" w14:textId="77777777" w:rsidTr="00446DB7">
        <w:trPr>
          <w:cantSplit/>
          <w:trHeight w:val="921"/>
        </w:trPr>
        <w:tc>
          <w:tcPr>
            <w:tcW w:w="1873" w:type="dxa"/>
            <w:vMerge/>
            <w:vAlign w:val="center"/>
          </w:tcPr>
          <w:p w14:paraId="688087F4" w14:textId="77777777" w:rsidR="00A94B85" w:rsidRPr="005C0E48" w:rsidRDefault="00A94B85" w:rsidP="00F3343F">
            <w:pPr>
              <w:ind w:left="0" w:firstLine="0"/>
              <w:contextualSpacing/>
              <w:jc w:val="center"/>
            </w:pPr>
          </w:p>
        </w:tc>
        <w:tc>
          <w:tcPr>
            <w:tcW w:w="2404" w:type="dxa"/>
            <w:vAlign w:val="center"/>
          </w:tcPr>
          <w:p w14:paraId="7C32B80A" w14:textId="7545B0EC" w:rsidR="00A94B85" w:rsidRPr="005C0E48" w:rsidRDefault="00A94B85" w:rsidP="00F3343F">
            <w:pPr>
              <w:ind w:left="0" w:firstLine="0"/>
              <w:contextualSpacing/>
            </w:pPr>
            <w:r w:rsidRPr="005C0E48">
              <w:t xml:space="preserve">Temperatūros matavimo keitikliai </w:t>
            </w:r>
          </w:p>
        </w:tc>
        <w:tc>
          <w:tcPr>
            <w:tcW w:w="2273" w:type="dxa"/>
            <w:vAlign w:val="center"/>
          </w:tcPr>
          <w:p w14:paraId="40CB6193" w14:textId="77777777" w:rsidR="00A94B85" w:rsidRPr="005C0E48" w:rsidRDefault="00A94B85" w:rsidP="00F3343F">
            <w:pPr>
              <w:ind w:left="0" w:firstLine="0"/>
              <w:contextualSpacing/>
              <w:jc w:val="center"/>
            </w:pPr>
            <w:r w:rsidRPr="005C0E48">
              <w:t>4</w:t>
            </w:r>
          </w:p>
        </w:tc>
        <w:tc>
          <w:tcPr>
            <w:tcW w:w="3402" w:type="dxa"/>
            <w:vAlign w:val="center"/>
          </w:tcPr>
          <w:p w14:paraId="556B2DAD" w14:textId="77777777" w:rsidR="00A94B85" w:rsidRPr="005C0E48" w:rsidRDefault="00A94B85" w:rsidP="00F3343F">
            <w:pPr>
              <w:ind w:left="0" w:firstLine="0"/>
              <w:contextualSpacing/>
            </w:pPr>
            <w:r w:rsidRPr="005C0E48">
              <w:t>Oro temperatūrai pastotėse matuoti</w:t>
            </w:r>
          </w:p>
        </w:tc>
      </w:tr>
      <w:tr w:rsidR="00A94B85" w:rsidRPr="005C0E48" w14:paraId="70A6F521" w14:textId="77777777" w:rsidTr="00446DB7">
        <w:trPr>
          <w:cantSplit/>
          <w:trHeight w:val="1444"/>
        </w:trPr>
        <w:tc>
          <w:tcPr>
            <w:tcW w:w="1873" w:type="dxa"/>
            <w:vMerge w:val="restart"/>
            <w:vAlign w:val="center"/>
          </w:tcPr>
          <w:p w14:paraId="7F2E4707" w14:textId="77777777" w:rsidR="00A94B85" w:rsidRPr="005C0E48" w:rsidRDefault="00A94B85" w:rsidP="00F3343F">
            <w:pPr>
              <w:ind w:left="0" w:firstLine="0"/>
              <w:contextualSpacing/>
              <w:jc w:val="center"/>
            </w:pPr>
            <w:r w:rsidRPr="005C0E48">
              <w:t>Elektriniai ir magnetiniai dydžiai</w:t>
            </w:r>
          </w:p>
        </w:tc>
        <w:tc>
          <w:tcPr>
            <w:tcW w:w="2404" w:type="dxa"/>
            <w:vAlign w:val="center"/>
          </w:tcPr>
          <w:p w14:paraId="2D67CC95" w14:textId="77777777" w:rsidR="00A94B85" w:rsidRPr="005C0E48" w:rsidRDefault="00A94B85" w:rsidP="00F3343F">
            <w:pPr>
              <w:ind w:left="0" w:firstLine="0"/>
              <w:contextualSpacing/>
            </w:pPr>
            <w:r w:rsidRPr="005C0E48">
              <w:t xml:space="preserve">Varžos matavimo prietaisai </w:t>
            </w:r>
          </w:p>
          <w:p w14:paraId="02203F7B" w14:textId="77777777" w:rsidR="00A94B85" w:rsidRPr="005C0E48" w:rsidRDefault="00A94B85" w:rsidP="00F3343F">
            <w:pPr>
              <w:ind w:left="0" w:firstLine="0"/>
              <w:contextualSpacing/>
            </w:pPr>
            <w:r w:rsidRPr="005C0E48">
              <w:t>(megaommetrai,</w:t>
            </w:r>
          </w:p>
          <w:p w14:paraId="2A3012DF" w14:textId="77777777" w:rsidR="00A94B85" w:rsidRPr="005C0E48" w:rsidRDefault="00A94B85" w:rsidP="00F3343F">
            <w:pPr>
              <w:ind w:left="0" w:firstLine="0"/>
              <w:contextualSpacing/>
            </w:pPr>
            <w:r w:rsidRPr="005C0E48">
              <w:t>ommetrai ir kiti)</w:t>
            </w:r>
          </w:p>
        </w:tc>
        <w:tc>
          <w:tcPr>
            <w:tcW w:w="2273" w:type="dxa"/>
            <w:vAlign w:val="center"/>
          </w:tcPr>
          <w:p w14:paraId="1150CFE8" w14:textId="77777777" w:rsidR="00A94B85" w:rsidRPr="005C0E48" w:rsidRDefault="00A94B85" w:rsidP="00F3343F">
            <w:pPr>
              <w:ind w:left="0" w:firstLine="0"/>
              <w:contextualSpacing/>
              <w:jc w:val="center"/>
            </w:pPr>
            <w:r w:rsidRPr="005C0E48">
              <w:t>4</w:t>
            </w:r>
          </w:p>
        </w:tc>
        <w:tc>
          <w:tcPr>
            <w:tcW w:w="3402" w:type="dxa"/>
            <w:vAlign w:val="center"/>
          </w:tcPr>
          <w:p w14:paraId="38F02ACE" w14:textId="0DA14F24" w:rsidR="00A94B85" w:rsidRPr="005C0E48" w:rsidRDefault="00A94B85" w:rsidP="00F3343F">
            <w:pPr>
              <w:ind w:left="0" w:firstLine="0"/>
              <w:contextualSpacing/>
            </w:pPr>
            <w:r w:rsidRPr="005C0E48">
              <w:t>Įrenginių izoliacijos varžų matavimui, įžeminimo, pereinamųjų kontaktų varžų matavimams</w:t>
            </w:r>
            <w:r w:rsidR="00921FAA" w:rsidRPr="005C0E48">
              <w:t xml:space="preserve"> </w:t>
            </w:r>
            <w:r w:rsidRPr="005C0E48">
              <w:t>(nuo µΩ iki TΩ)</w:t>
            </w:r>
          </w:p>
        </w:tc>
      </w:tr>
      <w:tr w:rsidR="00A94B85" w:rsidRPr="005C0E48" w14:paraId="290FBC17" w14:textId="77777777" w:rsidTr="00446DB7">
        <w:trPr>
          <w:cantSplit/>
          <w:trHeight w:val="1122"/>
        </w:trPr>
        <w:tc>
          <w:tcPr>
            <w:tcW w:w="1873" w:type="dxa"/>
            <w:vMerge/>
            <w:vAlign w:val="center"/>
          </w:tcPr>
          <w:p w14:paraId="5016DA17" w14:textId="77777777" w:rsidR="00A94B85" w:rsidRPr="005C0E48" w:rsidRDefault="00A94B85" w:rsidP="00F3343F">
            <w:pPr>
              <w:ind w:left="0" w:firstLine="0"/>
              <w:contextualSpacing/>
              <w:jc w:val="center"/>
            </w:pPr>
          </w:p>
        </w:tc>
        <w:tc>
          <w:tcPr>
            <w:tcW w:w="2404" w:type="dxa"/>
            <w:vAlign w:val="center"/>
          </w:tcPr>
          <w:p w14:paraId="17B97BCD" w14:textId="77777777" w:rsidR="00A94B85" w:rsidRPr="005C0E48" w:rsidRDefault="00A94B85" w:rsidP="00F3343F">
            <w:pPr>
              <w:ind w:left="0" w:firstLine="0"/>
              <w:contextualSpacing/>
            </w:pPr>
            <w:r w:rsidRPr="005C0E48">
              <w:t>Srovės matavimo replės, multimetrai</w:t>
            </w:r>
          </w:p>
        </w:tc>
        <w:tc>
          <w:tcPr>
            <w:tcW w:w="2273" w:type="dxa"/>
            <w:vAlign w:val="center"/>
          </w:tcPr>
          <w:p w14:paraId="41CF19F9" w14:textId="77777777" w:rsidR="00A94B85" w:rsidRPr="005C0E48" w:rsidRDefault="00A94B85" w:rsidP="00F3343F">
            <w:pPr>
              <w:ind w:left="0" w:firstLine="0"/>
              <w:contextualSpacing/>
              <w:jc w:val="center"/>
            </w:pPr>
            <w:r w:rsidRPr="005C0E48">
              <w:t>4</w:t>
            </w:r>
          </w:p>
        </w:tc>
        <w:tc>
          <w:tcPr>
            <w:tcW w:w="3402" w:type="dxa"/>
            <w:vAlign w:val="center"/>
          </w:tcPr>
          <w:p w14:paraId="41244FA1" w14:textId="77777777" w:rsidR="00A94B85" w:rsidRPr="005C0E48" w:rsidRDefault="00A94B85" w:rsidP="00F3343F">
            <w:pPr>
              <w:ind w:left="0" w:firstLine="0"/>
              <w:contextualSpacing/>
            </w:pPr>
            <w:r w:rsidRPr="005C0E48">
              <w:t>Kalibruojama reikalinguose darbui matavimų diapazonuose</w:t>
            </w:r>
          </w:p>
        </w:tc>
      </w:tr>
      <w:tr w:rsidR="00A94B85" w:rsidRPr="005C0E48" w14:paraId="3DF57836" w14:textId="77777777" w:rsidTr="00446DB7">
        <w:trPr>
          <w:cantSplit/>
          <w:trHeight w:val="271"/>
        </w:trPr>
        <w:tc>
          <w:tcPr>
            <w:tcW w:w="1873" w:type="dxa"/>
            <w:tcBorders>
              <w:top w:val="single" w:sz="4" w:space="0" w:color="auto"/>
              <w:left w:val="single" w:sz="4" w:space="0" w:color="auto"/>
              <w:bottom w:val="single" w:sz="4" w:space="0" w:color="auto"/>
              <w:right w:val="single" w:sz="4" w:space="0" w:color="auto"/>
            </w:tcBorders>
            <w:vAlign w:val="center"/>
          </w:tcPr>
          <w:p w14:paraId="5BAF87B5" w14:textId="77777777" w:rsidR="00A94B85" w:rsidRPr="005C0E48" w:rsidRDefault="00A94B85" w:rsidP="00F3343F">
            <w:pPr>
              <w:ind w:left="0" w:firstLine="0"/>
              <w:contextualSpacing/>
              <w:jc w:val="center"/>
            </w:pPr>
            <w:r w:rsidRPr="005C0E48">
              <w:t>1</w:t>
            </w:r>
          </w:p>
        </w:tc>
        <w:tc>
          <w:tcPr>
            <w:tcW w:w="2404" w:type="dxa"/>
            <w:tcBorders>
              <w:top w:val="single" w:sz="4" w:space="0" w:color="auto"/>
              <w:left w:val="single" w:sz="4" w:space="0" w:color="auto"/>
              <w:bottom w:val="single" w:sz="4" w:space="0" w:color="auto"/>
              <w:right w:val="single" w:sz="4" w:space="0" w:color="auto"/>
            </w:tcBorders>
            <w:vAlign w:val="center"/>
          </w:tcPr>
          <w:p w14:paraId="77F62449" w14:textId="77777777" w:rsidR="00A94B85" w:rsidRPr="005C0E48" w:rsidRDefault="00A94B85" w:rsidP="00F3343F">
            <w:pPr>
              <w:ind w:left="0" w:firstLine="0"/>
              <w:contextualSpacing/>
              <w:jc w:val="center"/>
            </w:pPr>
            <w:r w:rsidRPr="005C0E48">
              <w:t>2</w:t>
            </w:r>
          </w:p>
        </w:tc>
        <w:tc>
          <w:tcPr>
            <w:tcW w:w="2273" w:type="dxa"/>
            <w:tcBorders>
              <w:top w:val="single" w:sz="4" w:space="0" w:color="auto"/>
              <w:left w:val="single" w:sz="4" w:space="0" w:color="auto"/>
              <w:bottom w:val="single" w:sz="4" w:space="0" w:color="auto"/>
              <w:right w:val="single" w:sz="4" w:space="0" w:color="auto"/>
            </w:tcBorders>
            <w:vAlign w:val="center"/>
          </w:tcPr>
          <w:p w14:paraId="38DAF630" w14:textId="77777777" w:rsidR="00A94B85" w:rsidRPr="005C0E48" w:rsidRDefault="00A94B85" w:rsidP="00F3343F">
            <w:pPr>
              <w:ind w:left="0" w:firstLine="0"/>
              <w:contextualSpacing/>
              <w:jc w:val="center"/>
            </w:pPr>
            <w:r w:rsidRPr="005C0E48">
              <w:t>3</w:t>
            </w:r>
          </w:p>
        </w:tc>
        <w:tc>
          <w:tcPr>
            <w:tcW w:w="3402" w:type="dxa"/>
            <w:tcBorders>
              <w:top w:val="single" w:sz="4" w:space="0" w:color="auto"/>
              <w:left w:val="single" w:sz="4" w:space="0" w:color="auto"/>
              <w:bottom w:val="single" w:sz="4" w:space="0" w:color="auto"/>
              <w:right w:val="single" w:sz="4" w:space="0" w:color="auto"/>
            </w:tcBorders>
            <w:vAlign w:val="center"/>
          </w:tcPr>
          <w:p w14:paraId="4323580B" w14:textId="77777777" w:rsidR="00A94B85" w:rsidRPr="005C0E48" w:rsidRDefault="00A94B85" w:rsidP="00F3343F">
            <w:pPr>
              <w:ind w:left="0" w:firstLine="0"/>
              <w:contextualSpacing/>
              <w:jc w:val="center"/>
            </w:pPr>
            <w:r w:rsidRPr="005C0E48">
              <w:t>4</w:t>
            </w:r>
          </w:p>
        </w:tc>
      </w:tr>
      <w:tr w:rsidR="00A94B85" w:rsidRPr="005C0E48" w14:paraId="4A05C6CF" w14:textId="77777777" w:rsidTr="00446DB7">
        <w:trPr>
          <w:cantSplit/>
          <w:trHeight w:val="1976"/>
        </w:trPr>
        <w:tc>
          <w:tcPr>
            <w:tcW w:w="1873" w:type="dxa"/>
            <w:vMerge w:val="restart"/>
            <w:vAlign w:val="center"/>
          </w:tcPr>
          <w:p w14:paraId="0D117DC5" w14:textId="77777777" w:rsidR="00A94B85" w:rsidRPr="005C0E48" w:rsidRDefault="00A94B85" w:rsidP="00F3343F">
            <w:pPr>
              <w:ind w:left="0" w:firstLine="0"/>
              <w:contextualSpacing/>
              <w:jc w:val="center"/>
            </w:pPr>
          </w:p>
        </w:tc>
        <w:tc>
          <w:tcPr>
            <w:tcW w:w="2404" w:type="dxa"/>
            <w:tcBorders>
              <w:bottom w:val="single" w:sz="4" w:space="0" w:color="auto"/>
            </w:tcBorders>
            <w:vAlign w:val="center"/>
          </w:tcPr>
          <w:p w14:paraId="7312B359" w14:textId="77777777" w:rsidR="00A94B85" w:rsidRPr="005C0E48" w:rsidRDefault="00A94B85" w:rsidP="00F3343F">
            <w:pPr>
              <w:ind w:left="0" w:firstLine="0"/>
              <w:contextualSpacing/>
            </w:pPr>
            <w:r w:rsidRPr="005C0E48">
              <w:t xml:space="preserve">Kilnojamieji nuolatinės ir kintamosios srovės, įtampos, galios, varžos, izoliacijos savybių ir universalūs bandymo ir matavimo prietaisai </w:t>
            </w:r>
          </w:p>
          <w:p w14:paraId="2F7753CC" w14:textId="1E88A36A" w:rsidR="00A94B85" w:rsidRPr="005C0E48" w:rsidRDefault="00A94B85" w:rsidP="00F3343F">
            <w:pPr>
              <w:ind w:left="0" w:firstLine="0"/>
              <w:contextualSpacing/>
            </w:pPr>
            <w:r w:rsidRPr="005C0E48">
              <w:t>(„Freja“, Omicron“ir a</w:t>
            </w:r>
            <w:r w:rsidR="005D0FE9" w:rsidRPr="005C0E48">
              <w:t>nalogiški)</w:t>
            </w:r>
          </w:p>
        </w:tc>
        <w:tc>
          <w:tcPr>
            <w:tcW w:w="2273" w:type="dxa"/>
            <w:tcBorders>
              <w:bottom w:val="single" w:sz="4" w:space="0" w:color="auto"/>
            </w:tcBorders>
            <w:vAlign w:val="center"/>
          </w:tcPr>
          <w:p w14:paraId="0FD67355" w14:textId="77777777" w:rsidR="00A94B85" w:rsidRPr="005C0E48" w:rsidRDefault="00A94B85" w:rsidP="00F3343F">
            <w:pPr>
              <w:ind w:left="0" w:firstLine="0"/>
              <w:contextualSpacing/>
              <w:jc w:val="center"/>
            </w:pPr>
            <w:r w:rsidRPr="005C0E48">
              <w:t>4</w:t>
            </w:r>
          </w:p>
        </w:tc>
        <w:tc>
          <w:tcPr>
            <w:tcW w:w="3402" w:type="dxa"/>
            <w:tcBorders>
              <w:bottom w:val="single" w:sz="4" w:space="0" w:color="auto"/>
            </w:tcBorders>
            <w:vAlign w:val="center"/>
          </w:tcPr>
          <w:p w14:paraId="31133C87" w14:textId="10356D23" w:rsidR="00A94B85" w:rsidRPr="005C0E48" w:rsidRDefault="00A94B85" w:rsidP="00F3343F">
            <w:pPr>
              <w:ind w:left="0" w:firstLine="0"/>
              <w:contextualSpacing/>
            </w:pPr>
            <w:r w:rsidRPr="005C0E48">
              <w:t>Įrenginių ir RAA eksploatavimo reglamentuose ir instrukcijose numatytų bandymų, diagnostikos, derinimo reikmėms</w:t>
            </w:r>
          </w:p>
        </w:tc>
      </w:tr>
      <w:tr w:rsidR="00A94B85" w:rsidRPr="005C0E48" w14:paraId="17E60F66" w14:textId="77777777" w:rsidTr="00ED478D">
        <w:trPr>
          <w:cantSplit/>
          <w:trHeight w:val="1833"/>
        </w:trPr>
        <w:tc>
          <w:tcPr>
            <w:tcW w:w="1873" w:type="dxa"/>
            <w:vMerge/>
            <w:vAlign w:val="center"/>
          </w:tcPr>
          <w:p w14:paraId="5AA8BCC7" w14:textId="77777777" w:rsidR="00A94B85" w:rsidRPr="005C0E48" w:rsidRDefault="00A94B85" w:rsidP="00F3343F">
            <w:pPr>
              <w:ind w:left="0" w:firstLine="0"/>
              <w:contextualSpacing/>
              <w:jc w:val="center"/>
            </w:pPr>
          </w:p>
        </w:tc>
        <w:tc>
          <w:tcPr>
            <w:tcW w:w="2404" w:type="dxa"/>
            <w:vAlign w:val="center"/>
          </w:tcPr>
          <w:p w14:paraId="068C2ACB" w14:textId="12CFC05A" w:rsidR="00A94B85" w:rsidRPr="005C0E48" w:rsidRDefault="00A94B85" w:rsidP="00F3343F">
            <w:pPr>
              <w:ind w:left="0" w:firstLine="0"/>
              <w:contextualSpacing/>
            </w:pPr>
            <w:r w:rsidRPr="005C0E48">
              <w:t>Srovės, įtampos, aktyviosios ir reaktyviosios galios matavimo keitikliai</w:t>
            </w:r>
          </w:p>
        </w:tc>
        <w:tc>
          <w:tcPr>
            <w:tcW w:w="2273" w:type="dxa"/>
            <w:vAlign w:val="center"/>
          </w:tcPr>
          <w:p w14:paraId="4A526891" w14:textId="77777777" w:rsidR="00A94B85" w:rsidRPr="005C0E48" w:rsidRDefault="00A94B85" w:rsidP="00F3343F">
            <w:pPr>
              <w:ind w:left="0" w:firstLine="0"/>
              <w:contextualSpacing/>
              <w:jc w:val="center"/>
            </w:pPr>
            <w:r w:rsidRPr="005C0E48">
              <w:t>4</w:t>
            </w:r>
          </w:p>
        </w:tc>
        <w:tc>
          <w:tcPr>
            <w:tcW w:w="3402" w:type="dxa"/>
            <w:vAlign w:val="center"/>
          </w:tcPr>
          <w:p w14:paraId="56824CB4" w14:textId="77777777" w:rsidR="00A94B85" w:rsidRPr="005C0E48" w:rsidRDefault="00A94B85" w:rsidP="00F3343F">
            <w:pPr>
              <w:ind w:left="0" w:firstLine="0"/>
              <w:contextualSpacing/>
            </w:pPr>
            <w:r w:rsidRPr="005C0E48">
              <w:t>Nuo autotransformatorių 110 kV ir 10 kV pusėje bei per transformatorių 110 kV pusėje;</w:t>
            </w:r>
          </w:p>
          <w:p w14:paraId="36EF5D96" w14:textId="08E6FC16" w:rsidR="00A94B85" w:rsidRPr="005C0E48" w:rsidRDefault="00A94B85" w:rsidP="00F3343F">
            <w:pPr>
              <w:ind w:left="0" w:firstLine="0"/>
              <w:contextualSpacing/>
            </w:pPr>
            <w:r w:rsidRPr="005C0E48">
              <w:t>įtampa ant šynų; 110 ir 330 kV linijų, išeinančių iš elektrinių skirstyklų ir transformatorių pastočių;</w:t>
            </w:r>
          </w:p>
        </w:tc>
      </w:tr>
      <w:tr w:rsidR="00A94B85" w:rsidRPr="005C0E48" w14:paraId="53AF55FD" w14:textId="77777777" w:rsidTr="00446DB7">
        <w:trPr>
          <w:cantSplit/>
          <w:trHeight w:val="800"/>
        </w:trPr>
        <w:tc>
          <w:tcPr>
            <w:tcW w:w="1873" w:type="dxa"/>
            <w:vMerge/>
            <w:vAlign w:val="center"/>
          </w:tcPr>
          <w:p w14:paraId="6FE96F9A" w14:textId="77777777" w:rsidR="00A94B85" w:rsidRPr="005C0E48" w:rsidRDefault="00A94B85" w:rsidP="00F3343F">
            <w:pPr>
              <w:ind w:left="0" w:firstLine="0"/>
              <w:contextualSpacing/>
              <w:jc w:val="center"/>
            </w:pPr>
          </w:p>
        </w:tc>
        <w:tc>
          <w:tcPr>
            <w:tcW w:w="2404" w:type="dxa"/>
            <w:vAlign w:val="center"/>
          </w:tcPr>
          <w:p w14:paraId="696B65F2" w14:textId="77777777" w:rsidR="00A94B85" w:rsidRPr="005C0E48" w:rsidRDefault="00A94B85" w:rsidP="00F3343F">
            <w:pPr>
              <w:ind w:left="0" w:firstLine="0"/>
              <w:contextualSpacing/>
            </w:pPr>
            <w:r w:rsidRPr="005C0E48">
              <w:t>Jungtuvų charakteristikų nustatymo prietaisai</w:t>
            </w:r>
          </w:p>
        </w:tc>
        <w:tc>
          <w:tcPr>
            <w:tcW w:w="2273" w:type="dxa"/>
            <w:vAlign w:val="center"/>
          </w:tcPr>
          <w:p w14:paraId="5832F09F" w14:textId="77777777" w:rsidR="00A94B85" w:rsidRPr="005C0E48" w:rsidRDefault="00A94B85" w:rsidP="00F3343F">
            <w:pPr>
              <w:ind w:left="0" w:firstLine="0"/>
              <w:contextualSpacing/>
              <w:jc w:val="center"/>
            </w:pPr>
            <w:r w:rsidRPr="005C0E48">
              <w:t>4</w:t>
            </w:r>
          </w:p>
        </w:tc>
        <w:tc>
          <w:tcPr>
            <w:tcW w:w="3402" w:type="dxa"/>
            <w:vAlign w:val="center"/>
          </w:tcPr>
          <w:p w14:paraId="3545D955" w14:textId="77777777" w:rsidR="00A94B85" w:rsidRPr="005C0E48" w:rsidRDefault="00A94B85" w:rsidP="00F3343F">
            <w:pPr>
              <w:ind w:left="0" w:firstLine="0"/>
              <w:contextualSpacing/>
            </w:pPr>
            <w:r w:rsidRPr="005C0E48">
              <w:t>Jungtuvų charakteristikų nustatymui atliekant jų diagnostiką</w:t>
            </w:r>
          </w:p>
        </w:tc>
      </w:tr>
      <w:tr w:rsidR="00A94B85" w:rsidRPr="005C0E48" w14:paraId="1516037C" w14:textId="77777777" w:rsidTr="00446DB7">
        <w:trPr>
          <w:cantSplit/>
          <w:trHeight w:val="871"/>
        </w:trPr>
        <w:tc>
          <w:tcPr>
            <w:tcW w:w="1873" w:type="dxa"/>
            <w:vMerge/>
            <w:vAlign w:val="center"/>
          </w:tcPr>
          <w:p w14:paraId="0882A906" w14:textId="77777777" w:rsidR="00A94B85" w:rsidRPr="005C0E48" w:rsidRDefault="00A94B85" w:rsidP="00F3343F">
            <w:pPr>
              <w:ind w:left="0" w:firstLine="0"/>
              <w:contextualSpacing/>
              <w:jc w:val="center"/>
            </w:pPr>
          </w:p>
        </w:tc>
        <w:tc>
          <w:tcPr>
            <w:tcW w:w="2404" w:type="dxa"/>
            <w:vAlign w:val="center"/>
          </w:tcPr>
          <w:p w14:paraId="179B040E" w14:textId="77777777" w:rsidR="00A94B85" w:rsidRPr="005C0E48" w:rsidRDefault="00A94B85" w:rsidP="00F3343F">
            <w:pPr>
              <w:ind w:left="0" w:firstLine="0"/>
              <w:contextualSpacing/>
            </w:pPr>
            <w:r w:rsidRPr="005C0E48">
              <w:t>Matavimo transformatoriai (srovės, įtampos ar kombinuoti)</w:t>
            </w:r>
          </w:p>
        </w:tc>
        <w:tc>
          <w:tcPr>
            <w:tcW w:w="2273" w:type="dxa"/>
            <w:vAlign w:val="center"/>
          </w:tcPr>
          <w:p w14:paraId="30F73B65" w14:textId="77777777" w:rsidR="00A94B85" w:rsidRPr="005C0E48" w:rsidRDefault="00A94B85" w:rsidP="00F3343F">
            <w:pPr>
              <w:ind w:left="0" w:firstLine="0"/>
              <w:contextualSpacing/>
              <w:jc w:val="center"/>
            </w:pPr>
            <w:r w:rsidRPr="005C0E48">
              <w:t>Tik įrengiant pagamintus ir po įrenginio remonto</w:t>
            </w:r>
          </w:p>
        </w:tc>
        <w:tc>
          <w:tcPr>
            <w:tcW w:w="3402" w:type="dxa"/>
            <w:vAlign w:val="center"/>
          </w:tcPr>
          <w:p w14:paraId="17AE4EE9" w14:textId="77777777" w:rsidR="00A94B85" w:rsidRPr="005C0E48" w:rsidRDefault="00A94B85" w:rsidP="00F3343F">
            <w:pPr>
              <w:ind w:left="0" w:firstLine="0"/>
              <w:contextualSpacing/>
            </w:pPr>
            <w:r w:rsidRPr="005C0E48">
              <w:t>Kontrolinė (techninė) elektros energijos apskaita ir matavimai</w:t>
            </w:r>
          </w:p>
        </w:tc>
      </w:tr>
      <w:tr w:rsidR="00A94B85" w:rsidRPr="005C0E48" w14:paraId="47EB4D86" w14:textId="77777777" w:rsidTr="00446DB7">
        <w:trPr>
          <w:cantSplit/>
          <w:trHeight w:val="605"/>
        </w:trPr>
        <w:tc>
          <w:tcPr>
            <w:tcW w:w="1873" w:type="dxa"/>
            <w:vAlign w:val="center"/>
          </w:tcPr>
          <w:p w14:paraId="0890606D" w14:textId="77777777" w:rsidR="00A94B85" w:rsidRPr="005C0E48" w:rsidRDefault="00A94B85" w:rsidP="00F3343F">
            <w:pPr>
              <w:ind w:left="0" w:firstLine="0"/>
              <w:contextualSpacing/>
              <w:jc w:val="center"/>
            </w:pPr>
            <w:r w:rsidRPr="005C0E48">
              <w:t>Skysčių kiekis</w:t>
            </w:r>
          </w:p>
        </w:tc>
        <w:tc>
          <w:tcPr>
            <w:tcW w:w="2404" w:type="dxa"/>
            <w:vAlign w:val="center"/>
          </w:tcPr>
          <w:p w14:paraId="25CFE7CD" w14:textId="77777777" w:rsidR="00A94B85" w:rsidRPr="005C0E48" w:rsidRDefault="00A94B85" w:rsidP="00F3343F">
            <w:pPr>
              <w:ind w:left="0" w:firstLine="0"/>
              <w:contextualSpacing/>
            </w:pPr>
            <w:r w:rsidRPr="005C0E48">
              <w:t xml:space="preserve">Vandens skaitikliai </w:t>
            </w:r>
          </w:p>
        </w:tc>
        <w:tc>
          <w:tcPr>
            <w:tcW w:w="2273" w:type="dxa"/>
            <w:vAlign w:val="center"/>
          </w:tcPr>
          <w:p w14:paraId="33FC71C6" w14:textId="77777777" w:rsidR="00A94B85" w:rsidRPr="005C0E48" w:rsidRDefault="00A94B85" w:rsidP="00F3343F">
            <w:pPr>
              <w:ind w:left="0" w:firstLine="0"/>
              <w:contextualSpacing/>
              <w:jc w:val="center"/>
            </w:pPr>
            <w:r w:rsidRPr="005C0E48">
              <w:t>4</w:t>
            </w:r>
          </w:p>
        </w:tc>
        <w:tc>
          <w:tcPr>
            <w:tcW w:w="3402" w:type="dxa"/>
            <w:vAlign w:val="center"/>
          </w:tcPr>
          <w:p w14:paraId="76A58BA6" w14:textId="77777777" w:rsidR="00A94B85" w:rsidRPr="005C0E48" w:rsidRDefault="00A94B85" w:rsidP="00F3343F">
            <w:pPr>
              <w:ind w:left="0" w:firstLine="0"/>
              <w:contextualSpacing/>
            </w:pPr>
            <w:r w:rsidRPr="005C0E48">
              <w:t>Įrengti naudojamo geriamojo vandens kontrolinei apskaitai.</w:t>
            </w:r>
          </w:p>
        </w:tc>
      </w:tr>
      <w:tr w:rsidR="00A94B85" w:rsidRPr="005C0E48" w14:paraId="5F87D60C" w14:textId="77777777" w:rsidTr="00446DB7">
        <w:trPr>
          <w:cantSplit/>
          <w:trHeight w:val="616"/>
        </w:trPr>
        <w:tc>
          <w:tcPr>
            <w:tcW w:w="1873" w:type="dxa"/>
            <w:vAlign w:val="center"/>
          </w:tcPr>
          <w:p w14:paraId="2909EF03" w14:textId="77777777" w:rsidR="00A94B85" w:rsidRPr="005C0E48" w:rsidRDefault="00A94B85" w:rsidP="00F3343F">
            <w:pPr>
              <w:ind w:left="0" w:firstLine="0"/>
              <w:contextualSpacing/>
              <w:jc w:val="center"/>
              <w:rPr>
                <w:color w:val="000000" w:themeColor="text1"/>
              </w:rPr>
            </w:pPr>
            <w:r w:rsidRPr="005C0E48">
              <w:rPr>
                <w:color w:val="000000" w:themeColor="text1"/>
              </w:rPr>
              <w:t>Skaidulų slopinimas</w:t>
            </w:r>
          </w:p>
        </w:tc>
        <w:tc>
          <w:tcPr>
            <w:tcW w:w="2404" w:type="dxa"/>
            <w:vAlign w:val="center"/>
          </w:tcPr>
          <w:p w14:paraId="7D231E0D" w14:textId="1214D914" w:rsidR="00A94B85" w:rsidRPr="005C0E48" w:rsidRDefault="00A91E6F" w:rsidP="00F3343F">
            <w:pPr>
              <w:ind w:left="0" w:firstLine="0"/>
              <w:contextualSpacing/>
              <w:rPr>
                <w:color w:val="000000" w:themeColor="text1"/>
              </w:rPr>
            </w:pPr>
            <w:r w:rsidRPr="005C0E48">
              <w:rPr>
                <w:color w:val="000000" w:themeColor="text1"/>
              </w:rPr>
              <w:t xml:space="preserve">Šviesolaidiniai </w:t>
            </w:r>
            <w:r w:rsidR="00A94B85" w:rsidRPr="005C0E48">
              <w:rPr>
                <w:color w:val="000000" w:themeColor="text1"/>
              </w:rPr>
              <w:t>reflektometrai</w:t>
            </w:r>
          </w:p>
        </w:tc>
        <w:tc>
          <w:tcPr>
            <w:tcW w:w="2273" w:type="dxa"/>
            <w:vAlign w:val="center"/>
          </w:tcPr>
          <w:p w14:paraId="4744E25E" w14:textId="77777777" w:rsidR="00A94B85" w:rsidRPr="005C0E48" w:rsidRDefault="00A94B85" w:rsidP="00F3343F">
            <w:pPr>
              <w:ind w:left="0" w:firstLine="0"/>
              <w:contextualSpacing/>
              <w:jc w:val="center"/>
              <w:rPr>
                <w:color w:val="000000" w:themeColor="text1"/>
              </w:rPr>
            </w:pPr>
            <w:r w:rsidRPr="005C0E48">
              <w:rPr>
                <w:color w:val="000000" w:themeColor="text1"/>
              </w:rPr>
              <w:t>3</w:t>
            </w:r>
          </w:p>
        </w:tc>
        <w:tc>
          <w:tcPr>
            <w:tcW w:w="3402" w:type="dxa"/>
            <w:vAlign w:val="center"/>
          </w:tcPr>
          <w:p w14:paraId="38ACFD8D" w14:textId="6CA89946" w:rsidR="00A94B85" w:rsidRPr="005C0E48" w:rsidRDefault="00A94B85" w:rsidP="00F3343F">
            <w:pPr>
              <w:ind w:left="0" w:firstLine="0"/>
              <w:contextualSpacing/>
              <w:rPr>
                <w:color w:val="000000" w:themeColor="text1"/>
              </w:rPr>
            </w:pPr>
            <w:r w:rsidRPr="005C0E48">
              <w:rPr>
                <w:color w:val="000000" w:themeColor="text1"/>
              </w:rPr>
              <w:t>Šviesolaidinių kabelių skaidulų slopinimo parametrų matavimui</w:t>
            </w:r>
          </w:p>
        </w:tc>
      </w:tr>
    </w:tbl>
    <w:p w14:paraId="792B83AA" w14:textId="77777777" w:rsidR="00A94B85" w:rsidRPr="005C0E48" w:rsidRDefault="00A94B85" w:rsidP="001B3F23">
      <w:pPr>
        <w:pStyle w:val="antraste"/>
        <w:contextualSpacing/>
        <w:jc w:val="both"/>
        <w:rPr>
          <w:rFonts w:ascii="Trebuchet MS" w:hAnsi="Trebuchet MS"/>
          <w:b w:val="0"/>
          <w:bCs/>
          <w:sz w:val="20"/>
          <w:lang w:val="lt-LT"/>
        </w:rPr>
      </w:pPr>
    </w:p>
    <w:p w14:paraId="79F16F75" w14:textId="77777777" w:rsidR="003A4220" w:rsidRPr="005C0E48" w:rsidRDefault="003A4220" w:rsidP="001B3F23">
      <w:pPr>
        <w:pStyle w:val="antraste"/>
        <w:contextualSpacing/>
        <w:jc w:val="both"/>
        <w:rPr>
          <w:rFonts w:ascii="Trebuchet MS" w:hAnsi="Trebuchet MS"/>
          <w:b w:val="0"/>
          <w:bCs/>
          <w:sz w:val="20"/>
          <w:lang w:val="lt-LT"/>
        </w:rPr>
      </w:pPr>
    </w:p>
    <w:p w14:paraId="3E4DDFD4" w14:textId="77777777" w:rsidR="003A4220" w:rsidRPr="005C0E48" w:rsidRDefault="003A4220" w:rsidP="001B3F23">
      <w:pPr>
        <w:contextualSpacing/>
        <w:sectPr w:rsidR="003A4220" w:rsidRPr="005C0E48" w:rsidSect="00955C08">
          <w:footerReference w:type="default" r:id="rId36"/>
          <w:pgSz w:w="11907" w:h="16840" w:code="9"/>
          <w:pgMar w:top="1247" w:right="567" w:bottom="851" w:left="1701" w:header="567" w:footer="567" w:gutter="0"/>
          <w:cols w:space="1296"/>
          <w:docGrid w:linePitch="360"/>
        </w:sectPr>
      </w:pPr>
    </w:p>
    <w:p w14:paraId="278702FD" w14:textId="26863A9A" w:rsidR="003A4220" w:rsidRPr="005C0E48" w:rsidRDefault="5D56A38B" w:rsidP="00BB78AD">
      <w:pPr>
        <w:pStyle w:val="ListParagraph"/>
        <w:numPr>
          <w:ilvl w:val="0"/>
          <w:numId w:val="117"/>
        </w:numPr>
        <w:contextualSpacing/>
        <w:jc w:val="right"/>
      </w:pPr>
      <w:bookmarkStart w:id="706" w:name="_Ref530405315"/>
      <w:bookmarkStart w:id="707" w:name="_Ref297122480"/>
      <w:bookmarkStart w:id="708" w:name="_Ref294097975"/>
      <w:r>
        <w:lastRenderedPageBreak/>
        <w:t>Priedas</w:t>
      </w:r>
      <w:bookmarkEnd w:id="706"/>
    </w:p>
    <w:p w14:paraId="018A7297" w14:textId="34242672"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_Ref297122562 \n \h  \* MERGEFORMAT </w:instrText>
      </w:r>
      <w:r w:rsidRPr="005C0E48">
        <w:rPr>
          <w:color w:val="FFFFFF" w:themeColor="background1"/>
        </w:rPr>
        <w:fldChar w:fldCharType="separate"/>
      </w:r>
      <w:r w:rsidR="009B57C0">
        <w:rPr>
          <w:color w:val="FFFFFF" w:themeColor="background1"/>
        </w:rPr>
        <w:t>508</w:t>
      </w:r>
      <w:r w:rsidRPr="005C0E48">
        <w:fldChar w:fldCharType="end"/>
      </w:r>
    </w:p>
    <w:bookmarkEnd w:id="707"/>
    <w:p w14:paraId="375AB3B1" w14:textId="77777777" w:rsidR="003A4220" w:rsidRPr="005C0E48" w:rsidRDefault="003A4220" w:rsidP="001B3F23">
      <w:pPr>
        <w:contextualSpacing/>
      </w:pPr>
    </w:p>
    <w:p w14:paraId="2DAC66EB" w14:textId="77777777" w:rsidR="003A4220" w:rsidRPr="005C0E48" w:rsidRDefault="003A4220" w:rsidP="001B3F23">
      <w:pPr>
        <w:contextualSpacing/>
        <w:jc w:val="center"/>
        <w:rPr>
          <w:b/>
        </w:rPr>
      </w:pPr>
      <w:r w:rsidRPr="005C0E48">
        <w:rPr>
          <w:b/>
        </w:rPr>
        <w:t>LITGRID AB</w:t>
      </w:r>
    </w:p>
    <w:p w14:paraId="49F50D9A" w14:textId="77777777" w:rsidR="003A4220" w:rsidRPr="005C0E48" w:rsidRDefault="003A4220" w:rsidP="001B3F23">
      <w:pPr>
        <w:contextualSpacing/>
        <w:jc w:val="center"/>
      </w:pPr>
      <w:r w:rsidRPr="005C0E48">
        <w:t xml:space="preserve">Perdavimo tinklo departamento </w:t>
      </w:r>
    </w:p>
    <w:p w14:paraId="5917AAAE" w14:textId="5547125F" w:rsidR="003A4220" w:rsidRPr="005C0E48" w:rsidRDefault="003A4220" w:rsidP="001B3F23">
      <w:pPr>
        <w:contextualSpacing/>
        <w:jc w:val="center"/>
      </w:pPr>
      <w:r w:rsidRPr="005C0E48">
        <w:t>Infrastruktūros priežiūros centro</w:t>
      </w:r>
    </w:p>
    <w:p w14:paraId="7BFBB7F7" w14:textId="1105339E" w:rsidR="003A4220" w:rsidRPr="005C0E48" w:rsidRDefault="003A4220" w:rsidP="001B3F23">
      <w:pPr>
        <w:contextualSpacing/>
        <w:jc w:val="center"/>
      </w:pPr>
      <w:r w:rsidRPr="005C0E48">
        <w:t>_______________ regiono</w:t>
      </w:r>
    </w:p>
    <w:p w14:paraId="02CD6802" w14:textId="3416033D" w:rsidR="003A4220" w:rsidRPr="005C0E48" w:rsidRDefault="005D0FE9" w:rsidP="001B3F23">
      <w:pPr>
        <w:tabs>
          <w:tab w:val="left" w:pos="5954"/>
        </w:tabs>
        <w:contextualSpacing/>
      </w:pPr>
      <w:r w:rsidRPr="005C0E48">
        <w:tab/>
      </w:r>
      <w:r w:rsidRPr="005C0E48">
        <w:tab/>
      </w:r>
      <w:r w:rsidR="003A4220" w:rsidRPr="005C0E48">
        <w:t>(Pavadinimas)</w:t>
      </w:r>
    </w:p>
    <w:p w14:paraId="1D1BD026" w14:textId="77777777" w:rsidR="003A4220" w:rsidRPr="005C0E48" w:rsidRDefault="003A4220" w:rsidP="001B3F23">
      <w:pPr>
        <w:contextualSpacing/>
      </w:pPr>
    </w:p>
    <w:p w14:paraId="4F0CF6DB" w14:textId="77777777" w:rsidR="003A4220" w:rsidRPr="005C0E48" w:rsidRDefault="003A4220" w:rsidP="001B3F23">
      <w:pPr>
        <w:pStyle w:val="Heading2"/>
        <w:spacing w:before="120" w:after="0"/>
        <w:contextualSpacing/>
      </w:pPr>
      <w:bookmarkStart w:id="709" w:name="_Toc498354048"/>
      <w:bookmarkStart w:id="710" w:name="_Toc57843064"/>
      <w:r w:rsidRPr="005C0E48">
        <w:t>STATINIŲ SĄRAŠAS</w:t>
      </w:r>
      <w:bookmarkEnd w:id="709"/>
      <w:bookmarkEnd w:id="710"/>
    </w:p>
    <w:p w14:paraId="3F67111E" w14:textId="77777777" w:rsidR="003A4220" w:rsidRPr="005C0E48" w:rsidRDefault="003A4220" w:rsidP="001B3F23">
      <w:pPr>
        <w:contextualSpacing/>
      </w:pPr>
    </w:p>
    <w:p w14:paraId="70087267" w14:textId="77777777" w:rsidR="003A4220" w:rsidRPr="005C0E48" w:rsidRDefault="003A4220" w:rsidP="001B3F23">
      <w:pPr>
        <w:contextualSpacing/>
      </w:pPr>
    </w:p>
    <w:tbl>
      <w:tblPr>
        <w:tblW w:w="10452" w:type="dxa"/>
        <w:tblInd w:w="-431" w:type="dxa"/>
        <w:tblLayout w:type="fixed"/>
        <w:tblLook w:val="04A0" w:firstRow="1" w:lastRow="0" w:firstColumn="1" w:lastColumn="0" w:noHBand="0" w:noVBand="1"/>
      </w:tblPr>
      <w:tblGrid>
        <w:gridCol w:w="731"/>
        <w:gridCol w:w="2088"/>
        <w:gridCol w:w="1269"/>
        <w:gridCol w:w="939"/>
        <w:gridCol w:w="834"/>
        <w:gridCol w:w="939"/>
        <w:gridCol w:w="818"/>
        <w:gridCol w:w="1356"/>
        <w:gridCol w:w="1478"/>
      </w:tblGrid>
      <w:tr w:rsidR="003A4220" w:rsidRPr="005C0E48" w14:paraId="077B045D" w14:textId="77777777" w:rsidTr="00955C08">
        <w:trPr>
          <w:trHeight w:val="318"/>
        </w:trPr>
        <w:tc>
          <w:tcPr>
            <w:tcW w:w="731" w:type="dxa"/>
            <w:vMerge w:val="restart"/>
            <w:tcBorders>
              <w:top w:val="single" w:sz="4" w:space="0" w:color="auto"/>
              <w:left w:val="single" w:sz="4" w:space="0" w:color="auto"/>
              <w:bottom w:val="single" w:sz="4" w:space="0" w:color="auto"/>
              <w:right w:val="single" w:sz="4" w:space="0" w:color="auto"/>
            </w:tcBorders>
            <w:vAlign w:val="center"/>
            <w:hideMark/>
          </w:tcPr>
          <w:p w14:paraId="0F19D6B4" w14:textId="77777777" w:rsidR="003A4220" w:rsidRPr="005C0E48" w:rsidRDefault="003A4220" w:rsidP="00F3343F">
            <w:pPr>
              <w:ind w:firstLine="0"/>
              <w:contextualSpacing/>
              <w:rPr>
                <w:b/>
              </w:rPr>
            </w:pPr>
            <w:r w:rsidRPr="005C0E48">
              <w:rPr>
                <w:b/>
              </w:rPr>
              <w:t>Eil. Nr.</w:t>
            </w:r>
          </w:p>
        </w:tc>
        <w:tc>
          <w:tcPr>
            <w:tcW w:w="2088" w:type="dxa"/>
            <w:vMerge w:val="restart"/>
            <w:tcBorders>
              <w:top w:val="single" w:sz="4" w:space="0" w:color="auto"/>
              <w:left w:val="single" w:sz="4" w:space="0" w:color="auto"/>
              <w:bottom w:val="single" w:sz="4" w:space="0" w:color="auto"/>
              <w:right w:val="single" w:sz="4" w:space="0" w:color="auto"/>
            </w:tcBorders>
            <w:vAlign w:val="center"/>
            <w:hideMark/>
          </w:tcPr>
          <w:p w14:paraId="6D4E5F7A" w14:textId="77777777" w:rsidR="003A4220" w:rsidRPr="005C0E48" w:rsidRDefault="003A4220" w:rsidP="00F3343F">
            <w:pPr>
              <w:ind w:firstLine="0"/>
              <w:contextualSpacing/>
              <w:jc w:val="center"/>
              <w:rPr>
                <w:b/>
              </w:rPr>
            </w:pPr>
            <w:r w:rsidRPr="005C0E48">
              <w:rPr>
                <w:b/>
              </w:rPr>
              <w:t>Statiniai</w:t>
            </w:r>
          </w:p>
        </w:tc>
        <w:tc>
          <w:tcPr>
            <w:tcW w:w="1269" w:type="dxa"/>
            <w:vMerge w:val="restart"/>
            <w:tcBorders>
              <w:top w:val="single" w:sz="4" w:space="0" w:color="auto"/>
              <w:left w:val="single" w:sz="4" w:space="0" w:color="auto"/>
              <w:bottom w:val="single" w:sz="4" w:space="0" w:color="auto"/>
              <w:right w:val="single" w:sz="4" w:space="0" w:color="auto"/>
            </w:tcBorders>
            <w:vAlign w:val="center"/>
            <w:hideMark/>
          </w:tcPr>
          <w:p w14:paraId="72B1ABFA" w14:textId="7CF5E246" w:rsidR="003A4220" w:rsidRPr="005C0E48" w:rsidRDefault="003A4220" w:rsidP="00F3343F">
            <w:pPr>
              <w:ind w:firstLine="0"/>
              <w:contextualSpacing/>
              <w:jc w:val="center"/>
              <w:rPr>
                <w:b/>
              </w:rPr>
            </w:pPr>
            <w:r w:rsidRPr="005C0E48">
              <w:rPr>
                <w:b/>
              </w:rPr>
              <w:t>Statinio paskirtis</w:t>
            </w:r>
          </w:p>
        </w:tc>
        <w:tc>
          <w:tcPr>
            <w:tcW w:w="939" w:type="dxa"/>
            <w:vMerge w:val="restart"/>
            <w:tcBorders>
              <w:top w:val="single" w:sz="4" w:space="0" w:color="auto"/>
              <w:left w:val="single" w:sz="4" w:space="0" w:color="auto"/>
              <w:bottom w:val="single" w:sz="4" w:space="0" w:color="auto"/>
              <w:right w:val="single" w:sz="4" w:space="0" w:color="auto"/>
            </w:tcBorders>
            <w:vAlign w:val="center"/>
            <w:hideMark/>
          </w:tcPr>
          <w:p w14:paraId="251F7BF3" w14:textId="77777777" w:rsidR="003A4220" w:rsidRPr="005C0E48" w:rsidRDefault="003A4220" w:rsidP="00F3343F">
            <w:pPr>
              <w:ind w:firstLine="0"/>
              <w:contextualSpacing/>
              <w:jc w:val="center"/>
              <w:rPr>
                <w:b/>
              </w:rPr>
            </w:pPr>
            <w:r w:rsidRPr="005C0E48">
              <w:rPr>
                <w:b/>
              </w:rPr>
              <w:t>Statinio inventorinis Nr.</w:t>
            </w:r>
          </w:p>
        </w:tc>
        <w:tc>
          <w:tcPr>
            <w:tcW w:w="1773" w:type="dxa"/>
            <w:gridSpan w:val="2"/>
            <w:tcBorders>
              <w:top w:val="single" w:sz="4" w:space="0" w:color="auto"/>
              <w:left w:val="single" w:sz="4" w:space="0" w:color="auto"/>
              <w:bottom w:val="single" w:sz="4" w:space="0" w:color="auto"/>
              <w:right w:val="single" w:sz="4" w:space="0" w:color="auto"/>
            </w:tcBorders>
            <w:vAlign w:val="center"/>
            <w:hideMark/>
          </w:tcPr>
          <w:p w14:paraId="43E2E2EF" w14:textId="77777777" w:rsidR="003A4220" w:rsidRPr="005C0E48" w:rsidRDefault="003A4220" w:rsidP="00F3343F">
            <w:pPr>
              <w:ind w:firstLine="0"/>
              <w:contextualSpacing/>
              <w:jc w:val="center"/>
              <w:rPr>
                <w:b/>
                <w:vertAlign w:val="superscript"/>
              </w:rPr>
            </w:pPr>
            <w:r w:rsidRPr="005C0E48">
              <w:rPr>
                <w:b/>
              </w:rPr>
              <w:t>Plotas, m</w:t>
            </w:r>
            <w:r w:rsidRPr="005C0E48">
              <w:rPr>
                <w:b/>
                <w:vertAlign w:val="superscript"/>
              </w:rPr>
              <w:t>2</w:t>
            </w:r>
          </w:p>
        </w:tc>
        <w:tc>
          <w:tcPr>
            <w:tcW w:w="818" w:type="dxa"/>
            <w:vMerge w:val="restart"/>
            <w:tcBorders>
              <w:top w:val="single" w:sz="4" w:space="0" w:color="auto"/>
              <w:left w:val="single" w:sz="4" w:space="0" w:color="auto"/>
              <w:bottom w:val="single" w:sz="4" w:space="0" w:color="auto"/>
              <w:right w:val="single" w:sz="4" w:space="0" w:color="auto"/>
            </w:tcBorders>
            <w:vAlign w:val="center"/>
            <w:hideMark/>
          </w:tcPr>
          <w:p w14:paraId="7228B380" w14:textId="77777777" w:rsidR="003A4220" w:rsidRPr="005C0E48" w:rsidRDefault="003A4220" w:rsidP="00F3343F">
            <w:pPr>
              <w:ind w:firstLine="0"/>
              <w:contextualSpacing/>
              <w:jc w:val="center"/>
              <w:rPr>
                <w:b/>
              </w:rPr>
            </w:pPr>
            <w:r w:rsidRPr="005C0E48">
              <w:rPr>
                <w:b/>
              </w:rPr>
              <w:t>Ilgis, m</w:t>
            </w:r>
          </w:p>
        </w:tc>
        <w:tc>
          <w:tcPr>
            <w:tcW w:w="1356" w:type="dxa"/>
            <w:vMerge w:val="restart"/>
            <w:tcBorders>
              <w:top w:val="single" w:sz="4" w:space="0" w:color="auto"/>
              <w:left w:val="single" w:sz="4" w:space="0" w:color="auto"/>
              <w:bottom w:val="single" w:sz="4" w:space="0" w:color="auto"/>
              <w:right w:val="single" w:sz="4" w:space="0" w:color="auto"/>
            </w:tcBorders>
            <w:vAlign w:val="center"/>
            <w:hideMark/>
          </w:tcPr>
          <w:p w14:paraId="1E7B3D0C" w14:textId="77777777" w:rsidR="003A4220" w:rsidRPr="005C0E48" w:rsidRDefault="003A4220" w:rsidP="00F3343F">
            <w:pPr>
              <w:ind w:firstLine="0"/>
              <w:contextualSpacing/>
              <w:jc w:val="center"/>
              <w:rPr>
                <w:b/>
              </w:rPr>
            </w:pPr>
            <w:r w:rsidRPr="005C0E48">
              <w:rPr>
                <w:b/>
              </w:rPr>
              <w:t>Statinio pradinė vertė, Lt</w:t>
            </w:r>
          </w:p>
        </w:tc>
        <w:tc>
          <w:tcPr>
            <w:tcW w:w="1478" w:type="dxa"/>
            <w:vMerge w:val="restart"/>
            <w:tcBorders>
              <w:top w:val="single" w:sz="4" w:space="0" w:color="auto"/>
              <w:left w:val="single" w:sz="4" w:space="0" w:color="auto"/>
              <w:bottom w:val="single" w:sz="4" w:space="0" w:color="auto"/>
              <w:right w:val="single" w:sz="4" w:space="0" w:color="auto"/>
            </w:tcBorders>
            <w:vAlign w:val="center"/>
            <w:hideMark/>
          </w:tcPr>
          <w:p w14:paraId="78E1BF76" w14:textId="77777777" w:rsidR="003A4220" w:rsidRPr="005C0E48" w:rsidRDefault="003A4220" w:rsidP="00F3343F">
            <w:pPr>
              <w:ind w:firstLine="0"/>
              <w:contextualSpacing/>
              <w:jc w:val="center"/>
              <w:rPr>
                <w:b/>
              </w:rPr>
            </w:pPr>
            <w:r w:rsidRPr="005C0E48">
              <w:rPr>
                <w:b/>
              </w:rPr>
              <w:t>Statinio statybos metai</w:t>
            </w:r>
          </w:p>
        </w:tc>
      </w:tr>
      <w:tr w:rsidR="003A4220" w:rsidRPr="005C0E48" w14:paraId="46227061" w14:textId="77777777" w:rsidTr="00955C08">
        <w:trPr>
          <w:trHeight w:val="174"/>
        </w:trPr>
        <w:tc>
          <w:tcPr>
            <w:tcW w:w="731" w:type="dxa"/>
            <w:vMerge/>
            <w:tcBorders>
              <w:top w:val="single" w:sz="4" w:space="0" w:color="auto"/>
              <w:left w:val="single" w:sz="4" w:space="0" w:color="auto"/>
              <w:bottom w:val="single" w:sz="4" w:space="0" w:color="auto"/>
              <w:right w:val="single" w:sz="4" w:space="0" w:color="auto"/>
            </w:tcBorders>
            <w:vAlign w:val="center"/>
            <w:hideMark/>
          </w:tcPr>
          <w:p w14:paraId="156305E1" w14:textId="77777777" w:rsidR="003A4220" w:rsidRPr="005C0E48" w:rsidRDefault="003A4220" w:rsidP="00F3343F">
            <w:pPr>
              <w:ind w:firstLine="0"/>
              <w:contextualSpacing/>
              <w:rPr>
                <w:b/>
              </w:rPr>
            </w:pPr>
          </w:p>
        </w:tc>
        <w:tc>
          <w:tcPr>
            <w:tcW w:w="2088" w:type="dxa"/>
            <w:vMerge/>
            <w:tcBorders>
              <w:top w:val="single" w:sz="4" w:space="0" w:color="auto"/>
              <w:left w:val="single" w:sz="4" w:space="0" w:color="auto"/>
              <w:bottom w:val="single" w:sz="4" w:space="0" w:color="auto"/>
              <w:right w:val="single" w:sz="4" w:space="0" w:color="auto"/>
            </w:tcBorders>
            <w:vAlign w:val="center"/>
            <w:hideMark/>
          </w:tcPr>
          <w:p w14:paraId="12E55505" w14:textId="77777777" w:rsidR="003A4220" w:rsidRPr="005C0E48" w:rsidRDefault="003A4220" w:rsidP="00F3343F">
            <w:pPr>
              <w:ind w:firstLine="0"/>
              <w:contextualSpacing/>
              <w:rPr>
                <w:b/>
              </w:rPr>
            </w:pPr>
          </w:p>
        </w:tc>
        <w:tc>
          <w:tcPr>
            <w:tcW w:w="1269" w:type="dxa"/>
            <w:vMerge/>
            <w:tcBorders>
              <w:top w:val="single" w:sz="4" w:space="0" w:color="auto"/>
              <w:left w:val="single" w:sz="4" w:space="0" w:color="auto"/>
              <w:bottom w:val="single" w:sz="4" w:space="0" w:color="auto"/>
              <w:right w:val="single" w:sz="4" w:space="0" w:color="auto"/>
            </w:tcBorders>
            <w:vAlign w:val="center"/>
            <w:hideMark/>
          </w:tcPr>
          <w:p w14:paraId="02FB50D9" w14:textId="77777777" w:rsidR="003A4220" w:rsidRPr="005C0E48" w:rsidRDefault="003A4220" w:rsidP="00F3343F">
            <w:pPr>
              <w:ind w:firstLine="0"/>
              <w:contextualSpacing/>
              <w:rPr>
                <w:b/>
              </w:rPr>
            </w:pPr>
          </w:p>
        </w:tc>
        <w:tc>
          <w:tcPr>
            <w:tcW w:w="939" w:type="dxa"/>
            <w:vMerge/>
            <w:tcBorders>
              <w:top w:val="single" w:sz="4" w:space="0" w:color="auto"/>
              <w:left w:val="single" w:sz="4" w:space="0" w:color="auto"/>
              <w:bottom w:val="single" w:sz="4" w:space="0" w:color="auto"/>
              <w:right w:val="single" w:sz="4" w:space="0" w:color="auto"/>
            </w:tcBorders>
            <w:vAlign w:val="center"/>
            <w:hideMark/>
          </w:tcPr>
          <w:p w14:paraId="7E5958DD" w14:textId="77777777" w:rsidR="003A4220" w:rsidRPr="005C0E48" w:rsidRDefault="003A4220" w:rsidP="00F3343F">
            <w:pPr>
              <w:ind w:firstLine="0"/>
              <w:contextualSpacing/>
              <w:rPr>
                <w:b/>
              </w:rPr>
            </w:pPr>
          </w:p>
        </w:tc>
        <w:tc>
          <w:tcPr>
            <w:tcW w:w="834" w:type="dxa"/>
            <w:tcBorders>
              <w:top w:val="single" w:sz="4" w:space="0" w:color="auto"/>
              <w:left w:val="single" w:sz="4" w:space="0" w:color="auto"/>
              <w:bottom w:val="single" w:sz="4" w:space="0" w:color="auto"/>
              <w:right w:val="single" w:sz="4" w:space="0" w:color="auto"/>
            </w:tcBorders>
            <w:hideMark/>
          </w:tcPr>
          <w:p w14:paraId="44B313CB" w14:textId="77777777" w:rsidR="003A4220" w:rsidRPr="005C0E48" w:rsidRDefault="003A4220" w:rsidP="00F3343F">
            <w:pPr>
              <w:ind w:firstLine="0"/>
              <w:contextualSpacing/>
              <w:rPr>
                <w:b/>
              </w:rPr>
            </w:pPr>
            <w:r w:rsidRPr="005C0E48">
              <w:rPr>
                <w:b/>
              </w:rPr>
              <w:t>Bendras</w:t>
            </w:r>
          </w:p>
        </w:tc>
        <w:tc>
          <w:tcPr>
            <w:tcW w:w="939" w:type="dxa"/>
            <w:tcBorders>
              <w:top w:val="single" w:sz="4" w:space="0" w:color="auto"/>
              <w:left w:val="single" w:sz="4" w:space="0" w:color="auto"/>
              <w:bottom w:val="single" w:sz="4" w:space="0" w:color="auto"/>
              <w:right w:val="single" w:sz="4" w:space="0" w:color="auto"/>
            </w:tcBorders>
            <w:hideMark/>
          </w:tcPr>
          <w:p w14:paraId="250B26BE" w14:textId="77777777" w:rsidR="003A4220" w:rsidRPr="005C0E48" w:rsidRDefault="003A4220" w:rsidP="00F3343F">
            <w:pPr>
              <w:ind w:firstLine="0"/>
              <w:contextualSpacing/>
              <w:rPr>
                <w:b/>
              </w:rPr>
            </w:pPr>
            <w:r w:rsidRPr="005C0E48">
              <w:rPr>
                <w:b/>
              </w:rPr>
              <w:t>Užstatymo</w:t>
            </w:r>
          </w:p>
        </w:tc>
        <w:tc>
          <w:tcPr>
            <w:tcW w:w="818" w:type="dxa"/>
            <w:vMerge/>
            <w:tcBorders>
              <w:top w:val="single" w:sz="4" w:space="0" w:color="auto"/>
              <w:left w:val="single" w:sz="4" w:space="0" w:color="auto"/>
              <w:bottom w:val="single" w:sz="4" w:space="0" w:color="auto"/>
              <w:right w:val="single" w:sz="4" w:space="0" w:color="auto"/>
            </w:tcBorders>
            <w:vAlign w:val="center"/>
            <w:hideMark/>
          </w:tcPr>
          <w:p w14:paraId="37DA1241" w14:textId="77777777" w:rsidR="003A4220" w:rsidRPr="005C0E48" w:rsidRDefault="003A4220" w:rsidP="00F3343F">
            <w:pPr>
              <w:ind w:firstLine="0"/>
              <w:contextualSpacing/>
              <w:rPr>
                <w:b/>
              </w:rPr>
            </w:pPr>
          </w:p>
        </w:tc>
        <w:tc>
          <w:tcPr>
            <w:tcW w:w="1356" w:type="dxa"/>
            <w:vMerge/>
            <w:tcBorders>
              <w:top w:val="single" w:sz="4" w:space="0" w:color="auto"/>
              <w:left w:val="single" w:sz="4" w:space="0" w:color="auto"/>
              <w:bottom w:val="single" w:sz="4" w:space="0" w:color="auto"/>
              <w:right w:val="single" w:sz="4" w:space="0" w:color="auto"/>
            </w:tcBorders>
            <w:vAlign w:val="center"/>
            <w:hideMark/>
          </w:tcPr>
          <w:p w14:paraId="43FB092D" w14:textId="77777777" w:rsidR="003A4220" w:rsidRPr="005C0E48" w:rsidRDefault="003A4220" w:rsidP="00F3343F">
            <w:pPr>
              <w:ind w:firstLine="0"/>
              <w:contextualSpacing/>
              <w:rPr>
                <w:b/>
              </w:rPr>
            </w:pPr>
          </w:p>
        </w:tc>
        <w:tc>
          <w:tcPr>
            <w:tcW w:w="1478" w:type="dxa"/>
            <w:vMerge/>
            <w:tcBorders>
              <w:top w:val="single" w:sz="4" w:space="0" w:color="auto"/>
              <w:left w:val="single" w:sz="4" w:space="0" w:color="auto"/>
              <w:bottom w:val="single" w:sz="4" w:space="0" w:color="auto"/>
              <w:right w:val="single" w:sz="4" w:space="0" w:color="auto"/>
            </w:tcBorders>
            <w:vAlign w:val="center"/>
            <w:hideMark/>
          </w:tcPr>
          <w:p w14:paraId="109BDAB8" w14:textId="77777777" w:rsidR="003A4220" w:rsidRPr="005C0E48" w:rsidRDefault="003A4220" w:rsidP="00F3343F">
            <w:pPr>
              <w:ind w:firstLine="0"/>
              <w:contextualSpacing/>
              <w:rPr>
                <w:b/>
              </w:rPr>
            </w:pPr>
          </w:p>
        </w:tc>
      </w:tr>
      <w:tr w:rsidR="003A4220" w:rsidRPr="005C0E48" w14:paraId="08F95379" w14:textId="77777777" w:rsidTr="00955C08">
        <w:trPr>
          <w:trHeight w:val="328"/>
        </w:trPr>
        <w:tc>
          <w:tcPr>
            <w:tcW w:w="731" w:type="dxa"/>
            <w:tcBorders>
              <w:top w:val="single" w:sz="4" w:space="0" w:color="auto"/>
              <w:left w:val="single" w:sz="4" w:space="0" w:color="auto"/>
              <w:bottom w:val="single" w:sz="4" w:space="0" w:color="auto"/>
              <w:right w:val="single" w:sz="4" w:space="0" w:color="auto"/>
            </w:tcBorders>
            <w:vAlign w:val="center"/>
            <w:hideMark/>
          </w:tcPr>
          <w:p w14:paraId="323E012C" w14:textId="77777777" w:rsidR="003A4220" w:rsidRPr="005C0E48" w:rsidRDefault="003A4220" w:rsidP="00F3343F">
            <w:pPr>
              <w:ind w:firstLine="0"/>
              <w:contextualSpacing/>
              <w:jc w:val="center"/>
            </w:pPr>
            <w:r w:rsidRPr="005C0E48">
              <w:t>1</w:t>
            </w:r>
          </w:p>
        </w:tc>
        <w:tc>
          <w:tcPr>
            <w:tcW w:w="2088" w:type="dxa"/>
            <w:tcBorders>
              <w:top w:val="single" w:sz="4" w:space="0" w:color="auto"/>
              <w:left w:val="single" w:sz="4" w:space="0" w:color="auto"/>
              <w:bottom w:val="single" w:sz="4" w:space="0" w:color="auto"/>
              <w:right w:val="single" w:sz="4" w:space="0" w:color="auto"/>
            </w:tcBorders>
            <w:vAlign w:val="center"/>
            <w:hideMark/>
          </w:tcPr>
          <w:p w14:paraId="0FBFB6DA" w14:textId="77777777" w:rsidR="003A4220" w:rsidRPr="005C0E48" w:rsidRDefault="003A4220" w:rsidP="00F3343F">
            <w:pPr>
              <w:ind w:firstLine="0"/>
              <w:contextualSpacing/>
              <w:jc w:val="center"/>
            </w:pPr>
            <w:r w:rsidRPr="005C0E48">
              <w:t>2</w:t>
            </w:r>
          </w:p>
        </w:tc>
        <w:tc>
          <w:tcPr>
            <w:tcW w:w="1269" w:type="dxa"/>
            <w:tcBorders>
              <w:top w:val="single" w:sz="4" w:space="0" w:color="auto"/>
              <w:left w:val="single" w:sz="4" w:space="0" w:color="auto"/>
              <w:bottom w:val="single" w:sz="4" w:space="0" w:color="auto"/>
              <w:right w:val="single" w:sz="4" w:space="0" w:color="auto"/>
            </w:tcBorders>
            <w:vAlign w:val="center"/>
            <w:hideMark/>
          </w:tcPr>
          <w:p w14:paraId="48D66FB5" w14:textId="77777777" w:rsidR="003A4220" w:rsidRPr="005C0E48" w:rsidRDefault="003A4220" w:rsidP="00F3343F">
            <w:pPr>
              <w:ind w:firstLine="0"/>
              <w:contextualSpacing/>
              <w:jc w:val="center"/>
            </w:pPr>
            <w:r w:rsidRPr="005C0E48">
              <w:t>3</w:t>
            </w:r>
          </w:p>
        </w:tc>
        <w:tc>
          <w:tcPr>
            <w:tcW w:w="939" w:type="dxa"/>
            <w:tcBorders>
              <w:top w:val="single" w:sz="4" w:space="0" w:color="auto"/>
              <w:left w:val="single" w:sz="4" w:space="0" w:color="auto"/>
              <w:bottom w:val="single" w:sz="4" w:space="0" w:color="auto"/>
              <w:right w:val="single" w:sz="4" w:space="0" w:color="auto"/>
            </w:tcBorders>
            <w:vAlign w:val="center"/>
            <w:hideMark/>
          </w:tcPr>
          <w:p w14:paraId="65885A87" w14:textId="77777777" w:rsidR="003A4220" w:rsidRPr="005C0E48" w:rsidRDefault="003A4220" w:rsidP="00F3343F">
            <w:pPr>
              <w:ind w:firstLine="0"/>
              <w:contextualSpacing/>
              <w:jc w:val="center"/>
            </w:pPr>
            <w:r w:rsidRPr="005C0E48">
              <w:t>4</w:t>
            </w:r>
          </w:p>
        </w:tc>
        <w:tc>
          <w:tcPr>
            <w:tcW w:w="834" w:type="dxa"/>
            <w:tcBorders>
              <w:top w:val="single" w:sz="4" w:space="0" w:color="auto"/>
              <w:left w:val="single" w:sz="4" w:space="0" w:color="auto"/>
              <w:bottom w:val="single" w:sz="4" w:space="0" w:color="auto"/>
              <w:right w:val="single" w:sz="4" w:space="0" w:color="auto"/>
            </w:tcBorders>
            <w:vAlign w:val="center"/>
            <w:hideMark/>
          </w:tcPr>
          <w:p w14:paraId="3B05DCD6" w14:textId="77777777" w:rsidR="003A4220" w:rsidRPr="005C0E48" w:rsidRDefault="003A4220" w:rsidP="00F3343F">
            <w:pPr>
              <w:ind w:firstLine="0"/>
              <w:contextualSpacing/>
              <w:jc w:val="center"/>
            </w:pPr>
            <w:r w:rsidRPr="005C0E48">
              <w:t>5</w:t>
            </w:r>
          </w:p>
        </w:tc>
        <w:tc>
          <w:tcPr>
            <w:tcW w:w="939" w:type="dxa"/>
            <w:tcBorders>
              <w:top w:val="single" w:sz="4" w:space="0" w:color="auto"/>
              <w:left w:val="single" w:sz="4" w:space="0" w:color="auto"/>
              <w:bottom w:val="single" w:sz="4" w:space="0" w:color="auto"/>
              <w:right w:val="single" w:sz="4" w:space="0" w:color="auto"/>
            </w:tcBorders>
            <w:vAlign w:val="center"/>
            <w:hideMark/>
          </w:tcPr>
          <w:p w14:paraId="6AF5D7E1" w14:textId="77777777" w:rsidR="003A4220" w:rsidRPr="005C0E48" w:rsidRDefault="003A4220" w:rsidP="00F3343F">
            <w:pPr>
              <w:ind w:firstLine="0"/>
              <w:contextualSpacing/>
              <w:jc w:val="center"/>
            </w:pPr>
            <w:r w:rsidRPr="005C0E48">
              <w:t>6</w:t>
            </w:r>
          </w:p>
        </w:tc>
        <w:tc>
          <w:tcPr>
            <w:tcW w:w="818" w:type="dxa"/>
            <w:tcBorders>
              <w:top w:val="single" w:sz="4" w:space="0" w:color="auto"/>
              <w:left w:val="single" w:sz="4" w:space="0" w:color="auto"/>
              <w:bottom w:val="single" w:sz="4" w:space="0" w:color="auto"/>
              <w:right w:val="single" w:sz="4" w:space="0" w:color="auto"/>
            </w:tcBorders>
            <w:vAlign w:val="center"/>
            <w:hideMark/>
          </w:tcPr>
          <w:p w14:paraId="7467C048" w14:textId="77777777" w:rsidR="003A4220" w:rsidRPr="005C0E48" w:rsidRDefault="003A4220" w:rsidP="00F3343F">
            <w:pPr>
              <w:ind w:firstLine="0"/>
              <w:contextualSpacing/>
              <w:jc w:val="center"/>
            </w:pPr>
            <w:r w:rsidRPr="005C0E48">
              <w:t>7</w:t>
            </w:r>
          </w:p>
        </w:tc>
        <w:tc>
          <w:tcPr>
            <w:tcW w:w="1356" w:type="dxa"/>
            <w:tcBorders>
              <w:top w:val="single" w:sz="4" w:space="0" w:color="auto"/>
              <w:left w:val="single" w:sz="4" w:space="0" w:color="auto"/>
              <w:bottom w:val="single" w:sz="4" w:space="0" w:color="auto"/>
              <w:right w:val="single" w:sz="4" w:space="0" w:color="auto"/>
            </w:tcBorders>
            <w:vAlign w:val="center"/>
            <w:hideMark/>
          </w:tcPr>
          <w:p w14:paraId="4B487993" w14:textId="77777777" w:rsidR="003A4220" w:rsidRPr="005C0E48" w:rsidRDefault="003A4220" w:rsidP="00F3343F">
            <w:pPr>
              <w:ind w:firstLine="0"/>
              <w:contextualSpacing/>
              <w:jc w:val="center"/>
            </w:pPr>
            <w:r w:rsidRPr="005C0E48">
              <w:t>8</w:t>
            </w:r>
          </w:p>
        </w:tc>
        <w:tc>
          <w:tcPr>
            <w:tcW w:w="1478" w:type="dxa"/>
            <w:tcBorders>
              <w:top w:val="single" w:sz="4" w:space="0" w:color="auto"/>
              <w:left w:val="single" w:sz="4" w:space="0" w:color="auto"/>
              <w:bottom w:val="single" w:sz="4" w:space="0" w:color="auto"/>
              <w:right w:val="single" w:sz="4" w:space="0" w:color="auto"/>
            </w:tcBorders>
            <w:vAlign w:val="center"/>
            <w:hideMark/>
          </w:tcPr>
          <w:p w14:paraId="366CDA23" w14:textId="77777777" w:rsidR="003A4220" w:rsidRPr="005C0E48" w:rsidRDefault="003A4220" w:rsidP="00F3343F">
            <w:pPr>
              <w:ind w:firstLine="0"/>
              <w:contextualSpacing/>
              <w:jc w:val="center"/>
            </w:pPr>
            <w:r w:rsidRPr="005C0E48">
              <w:t>9</w:t>
            </w:r>
          </w:p>
        </w:tc>
      </w:tr>
      <w:tr w:rsidR="003A4220" w:rsidRPr="005C0E48" w14:paraId="2BDBC88D" w14:textId="77777777" w:rsidTr="00955C08">
        <w:trPr>
          <w:trHeight w:val="390"/>
        </w:trPr>
        <w:tc>
          <w:tcPr>
            <w:tcW w:w="731" w:type="dxa"/>
            <w:tcBorders>
              <w:top w:val="single" w:sz="4" w:space="0" w:color="auto"/>
              <w:left w:val="single" w:sz="4" w:space="0" w:color="auto"/>
              <w:bottom w:val="single" w:sz="4" w:space="0" w:color="auto"/>
              <w:right w:val="single" w:sz="4" w:space="0" w:color="auto"/>
            </w:tcBorders>
            <w:vAlign w:val="center"/>
          </w:tcPr>
          <w:p w14:paraId="60040BDE" w14:textId="77777777" w:rsidR="003A4220" w:rsidRPr="005C0E48" w:rsidRDefault="003A4220" w:rsidP="00F3343F">
            <w:pPr>
              <w:ind w:firstLine="0"/>
              <w:contextualSpacing/>
              <w:jc w:val="center"/>
            </w:pPr>
          </w:p>
        </w:tc>
        <w:tc>
          <w:tcPr>
            <w:tcW w:w="2088" w:type="dxa"/>
            <w:tcBorders>
              <w:top w:val="single" w:sz="4" w:space="0" w:color="auto"/>
              <w:left w:val="single" w:sz="4" w:space="0" w:color="auto"/>
              <w:bottom w:val="single" w:sz="4" w:space="0" w:color="auto"/>
              <w:right w:val="single" w:sz="4" w:space="0" w:color="auto"/>
            </w:tcBorders>
            <w:vAlign w:val="center"/>
          </w:tcPr>
          <w:p w14:paraId="1648255C" w14:textId="77777777" w:rsidR="003A4220" w:rsidRPr="005C0E48" w:rsidRDefault="003A4220" w:rsidP="00F3343F">
            <w:pPr>
              <w:ind w:firstLine="0"/>
              <w:contextualSpacing/>
            </w:pPr>
          </w:p>
        </w:tc>
        <w:tc>
          <w:tcPr>
            <w:tcW w:w="1269" w:type="dxa"/>
            <w:tcBorders>
              <w:top w:val="single" w:sz="4" w:space="0" w:color="auto"/>
              <w:left w:val="single" w:sz="4" w:space="0" w:color="auto"/>
              <w:bottom w:val="single" w:sz="4" w:space="0" w:color="auto"/>
              <w:right w:val="single" w:sz="4" w:space="0" w:color="auto"/>
            </w:tcBorders>
            <w:vAlign w:val="center"/>
          </w:tcPr>
          <w:p w14:paraId="68CDE880" w14:textId="77777777" w:rsidR="003A4220" w:rsidRPr="005C0E48" w:rsidRDefault="003A4220" w:rsidP="00F3343F">
            <w:pPr>
              <w:ind w:firstLine="0"/>
              <w:contextualSpacing/>
            </w:pPr>
          </w:p>
        </w:tc>
        <w:tc>
          <w:tcPr>
            <w:tcW w:w="939" w:type="dxa"/>
            <w:tcBorders>
              <w:top w:val="single" w:sz="4" w:space="0" w:color="auto"/>
              <w:left w:val="single" w:sz="4" w:space="0" w:color="auto"/>
              <w:bottom w:val="single" w:sz="4" w:space="0" w:color="auto"/>
              <w:right w:val="single" w:sz="4" w:space="0" w:color="auto"/>
            </w:tcBorders>
            <w:vAlign w:val="center"/>
          </w:tcPr>
          <w:p w14:paraId="3E5D6B8A" w14:textId="77777777" w:rsidR="003A4220" w:rsidRPr="005C0E48" w:rsidRDefault="003A4220" w:rsidP="00F3343F">
            <w:pPr>
              <w:ind w:firstLine="0"/>
              <w:contextualSpacing/>
              <w:jc w:val="center"/>
            </w:pPr>
          </w:p>
        </w:tc>
        <w:tc>
          <w:tcPr>
            <w:tcW w:w="834" w:type="dxa"/>
            <w:tcBorders>
              <w:top w:val="single" w:sz="4" w:space="0" w:color="auto"/>
              <w:left w:val="single" w:sz="4" w:space="0" w:color="auto"/>
              <w:bottom w:val="single" w:sz="4" w:space="0" w:color="auto"/>
              <w:right w:val="single" w:sz="4" w:space="0" w:color="auto"/>
            </w:tcBorders>
            <w:vAlign w:val="center"/>
          </w:tcPr>
          <w:p w14:paraId="20F35C56" w14:textId="77777777" w:rsidR="003A4220" w:rsidRPr="005C0E48" w:rsidRDefault="003A4220" w:rsidP="00F3343F">
            <w:pPr>
              <w:ind w:firstLine="0"/>
              <w:contextualSpacing/>
              <w:jc w:val="center"/>
            </w:pPr>
          </w:p>
        </w:tc>
        <w:tc>
          <w:tcPr>
            <w:tcW w:w="939" w:type="dxa"/>
            <w:tcBorders>
              <w:top w:val="single" w:sz="4" w:space="0" w:color="auto"/>
              <w:left w:val="single" w:sz="4" w:space="0" w:color="auto"/>
              <w:bottom w:val="single" w:sz="4" w:space="0" w:color="auto"/>
              <w:right w:val="single" w:sz="4" w:space="0" w:color="auto"/>
            </w:tcBorders>
            <w:vAlign w:val="center"/>
          </w:tcPr>
          <w:p w14:paraId="332A027F" w14:textId="77777777" w:rsidR="003A4220" w:rsidRPr="005C0E48" w:rsidRDefault="003A4220" w:rsidP="00F3343F">
            <w:pPr>
              <w:ind w:firstLine="0"/>
              <w:contextualSpacing/>
              <w:jc w:val="center"/>
            </w:pPr>
          </w:p>
        </w:tc>
        <w:tc>
          <w:tcPr>
            <w:tcW w:w="818" w:type="dxa"/>
            <w:tcBorders>
              <w:top w:val="single" w:sz="4" w:space="0" w:color="auto"/>
              <w:left w:val="single" w:sz="4" w:space="0" w:color="auto"/>
              <w:bottom w:val="single" w:sz="4" w:space="0" w:color="auto"/>
              <w:right w:val="single" w:sz="4" w:space="0" w:color="auto"/>
            </w:tcBorders>
            <w:vAlign w:val="center"/>
          </w:tcPr>
          <w:p w14:paraId="6DAE7EE7" w14:textId="77777777" w:rsidR="003A4220" w:rsidRPr="005C0E48" w:rsidRDefault="003A4220" w:rsidP="00F3343F">
            <w:pPr>
              <w:ind w:firstLine="0"/>
              <w:contextualSpacing/>
              <w:jc w:val="center"/>
            </w:pPr>
          </w:p>
        </w:tc>
        <w:tc>
          <w:tcPr>
            <w:tcW w:w="1356" w:type="dxa"/>
            <w:tcBorders>
              <w:top w:val="single" w:sz="4" w:space="0" w:color="auto"/>
              <w:left w:val="single" w:sz="4" w:space="0" w:color="auto"/>
              <w:bottom w:val="single" w:sz="4" w:space="0" w:color="auto"/>
              <w:right w:val="single" w:sz="4" w:space="0" w:color="auto"/>
            </w:tcBorders>
            <w:vAlign w:val="center"/>
          </w:tcPr>
          <w:p w14:paraId="5A4749AB" w14:textId="77777777" w:rsidR="003A4220" w:rsidRPr="005C0E48" w:rsidRDefault="003A4220" w:rsidP="00F3343F">
            <w:pPr>
              <w:ind w:firstLine="0"/>
              <w:contextualSpacing/>
              <w:jc w:val="center"/>
            </w:pPr>
          </w:p>
        </w:tc>
        <w:tc>
          <w:tcPr>
            <w:tcW w:w="1478" w:type="dxa"/>
            <w:tcBorders>
              <w:top w:val="single" w:sz="4" w:space="0" w:color="auto"/>
              <w:left w:val="single" w:sz="4" w:space="0" w:color="auto"/>
              <w:bottom w:val="single" w:sz="4" w:space="0" w:color="auto"/>
              <w:right w:val="single" w:sz="4" w:space="0" w:color="auto"/>
            </w:tcBorders>
            <w:vAlign w:val="center"/>
          </w:tcPr>
          <w:p w14:paraId="7BE218BB" w14:textId="77777777" w:rsidR="003A4220" w:rsidRPr="005C0E48" w:rsidRDefault="003A4220" w:rsidP="00F3343F">
            <w:pPr>
              <w:ind w:firstLine="0"/>
              <w:contextualSpacing/>
              <w:jc w:val="center"/>
            </w:pPr>
          </w:p>
        </w:tc>
      </w:tr>
      <w:tr w:rsidR="003A4220" w:rsidRPr="005C0E48" w14:paraId="414200EF" w14:textId="77777777" w:rsidTr="00955C08">
        <w:trPr>
          <w:trHeight w:val="390"/>
        </w:trPr>
        <w:tc>
          <w:tcPr>
            <w:tcW w:w="731" w:type="dxa"/>
            <w:tcBorders>
              <w:top w:val="single" w:sz="4" w:space="0" w:color="auto"/>
              <w:left w:val="single" w:sz="4" w:space="0" w:color="auto"/>
              <w:bottom w:val="single" w:sz="4" w:space="0" w:color="auto"/>
              <w:right w:val="single" w:sz="4" w:space="0" w:color="auto"/>
            </w:tcBorders>
            <w:vAlign w:val="center"/>
          </w:tcPr>
          <w:p w14:paraId="29A9A490" w14:textId="77777777" w:rsidR="003A4220" w:rsidRPr="005C0E48" w:rsidRDefault="003A4220" w:rsidP="00F3343F">
            <w:pPr>
              <w:ind w:firstLine="0"/>
              <w:contextualSpacing/>
              <w:jc w:val="center"/>
            </w:pPr>
          </w:p>
        </w:tc>
        <w:tc>
          <w:tcPr>
            <w:tcW w:w="2088" w:type="dxa"/>
            <w:tcBorders>
              <w:top w:val="single" w:sz="4" w:space="0" w:color="auto"/>
              <w:left w:val="single" w:sz="4" w:space="0" w:color="auto"/>
              <w:bottom w:val="single" w:sz="4" w:space="0" w:color="auto"/>
              <w:right w:val="single" w:sz="4" w:space="0" w:color="auto"/>
            </w:tcBorders>
            <w:vAlign w:val="center"/>
          </w:tcPr>
          <w:p w14:paraId="6C1AEBE5" w14:textId="77777777" w:rsidR="003A4220" w:rsidRPr="005C0E48" w:rsidRDefault="003A4220" w:rsidP="00F3343F">
            <w:pPr>
              <w:ind w:firstLine="0"/>
              <w:contextualSpacing/>
            </w:pPr>
          </w:p>
        </w:tc>
        <w:tc>
          <w:tcPr>
            <w:tcW w:w="1269" w:type="dxa"/>
            <w:tcBorders>
              <w:top w:val="single" w:sz="4" w:space="0" w:color="auto"/>
              <w:left w:val="single" w:sz="4" w:space="0" w:color="auto"/>
              <w:bottom w:val="single" w:sz="4" w:space="0" w:color="auto"/>
              <w:right w:val="single" w:sz="4" w:space="0" w:color="auto"/>
            </w:tcBorders>
            <w:vAlign w:val="center"/>
          </w:tcPr>
          <w:p w14:paraId="5FD8AA3F" w14:textId="77777777" w:rsidR="003A4220" w:rsidRPr="005C0E48" w:rsidRDefault="003A4220" w:rsidP="00F3343F">
            <w:pPr>
              <w:ind w:firstLine="0"/>
              <w:contextualSpacing/>
            </w:pPr>
          </w:p>
        </w:tc>
        <w:tc>
          <w:tcPr>
            <w:tcW w:w="939" w:type="dxa"/>
            <w:tcBorders>
              <w:top w:val="single" w:sz="4" w:space="0" w:color="auto"/>
              <w:left w:val="single" w:sz="4" w:space="0" w:color="auto"/>
              <w:bottom w:val="single" w:sz="4" w:space="0" w:color="auto"/>
              <w:right w:val="single" w:sz="4" w:space="0" w:color="auto"/>
            </w:tcBorders>
            <w:vAlign w:val="center"/>
          </w:tcPr>
          <w:p w14:paraId="16082F0C" w14:textId="77777777" w:rsidR="003A4220" w:rsidRPr="005C0E48" w:rsidRDefault="003A4220" w:rsidP="00F3343F">
            <w:pPr>
              <w:ind w:firstLine="0"/>
              <w:contextualSpacing/>
              <w:jc w:val="center"/>
            </w:pPr>
          </w:p>
        </w:tc>
        <w:tc>
          <w:tcPr>
            <w:tcW w:w="834" w:type="dxa"/>
            <w:tcBorders>
              <w:top w:val="single" w:sz="4" w:space="0" w:color="auto"/>
              <w:left w:val="single" w:sz="4" w:space="0" w:color="auto"/>
              <w:bottom w:val="single" w:sz="4" w:space="0" w:color="auto"/>
              <w:right w:val="single" w:sz="4" w:space="0" w:color="auto"/>
            </w:tcBorders>
            <w:vAlign w:val="center"/>
          </w:tcPr>
          <w:p w14:paraId="53019203" w14:textId="77777777" w:rsidR="003A4220" w:rsidRPr="005C0E48" w:rsidRDefault="003A4220" w:rsidP="00F3343F">
            <w:pPr>
              <w:ind w:firstLine="0"/>
              <w:contextualSpacing/>
              <w:jc w:val="center"/>
            </w:pPr>
          </w:p>
        </w:tc>
        <w:tc>
          <w:tcPr>
            <w:tcW w:w="939" w:type="dxa"/>
            <w:tcBorders>
              <w:top w:val="single" w:sz="4" w:space="0" w:color="auto"/>
              <w:left w:val="single" w:sz="4" w:space="0" w:color="auto"/>
              <w:bottom w:val="single" w:sz="4" w:space="0" w:color="auto"/>
              <w:right w:val="single" w:sz="4" w:space="0" w:color="auto"/>
            </w:tcBorders>
            <w:vAlign w:val="center"/>
          </w:tcPr>
          <w:p w14:paraId="7E4B4ED5" w14:textId="77777777" w:rsidR="003A4220" w:rsidRPr="005C0E48" w:rsidRDefault="003A4220" w:rsidP="00F3343F">
            <w:pPr>
              <w:ind w:firstLine="0"/>
              <w:contextualSpacing/>
              <w:jc w:val="center"/>
            </w:pPr>
          </w:p>
        </w:tc>
        <w:tc>
          <w:tcPr>
            <w:tcW w:w="818" w:type="dxa"/>
            <w:tcBorders>
              <w:top w:val="single" w:sz="4" w:space="0" w:color="auto"/>
              <w:left w:val="single" w:sz="4" w:space="0" w:color="auto"/>
              <w:bottom w:val="single" w:sz="4" w:space="0" w:color="auto"/>
              <w:right w:val="single" w:sz="4" w:space="0" w:color="auto"/>
            </w:tcBorders>
            <w:vAlign w:val="center"/>
          </w:tcPr>
          <w:p w14:paraId="2A1C481A" w14:textId="77777777" w:rsidR="003A4220" w:rsidRPr="005C0E48" w:rsidRDefault="003A4220" w:rsidP="00F3343F">
            <w:pPr>
              <w:ind w:firstLine="0"/>
              <w:contextualSpacing/>
              <w:jc w:val="center"/>
            </w:pPr>
          </w:p>
        </w:tc>
        <w:tc>
          <w:tcPr>
            <w:tcW w:w="1356" w:type="dxa"/>
            <w:tcBorders>
              <w:top w:val="single" w:sz="4" w:space="0" w:color="auto"/>
              <w:left w:val="single" w:sz="4" w:space="0" w:color="auto"/>
              <w:bottom w:val="single" w:sz="4" w:space="0" w:color="auto"/>
              <w:right w:val="single" w:sz="4" w:space="0" w:color="auto"/>
            </w:tcBorders>
            <w:vAlign w:val="center"/>
          </w:tcPr>
          <w:p w14:paraId="1A06D7B4" w14:textId="77777777" w:rsidR="003A4220" w:rsidRPr="005C0E48" w:rsidRDefault="003A4220" w:rsidP="00F3343F">
            <w:pPr>
              <w:ind w:firstLine="0"/>
              <w:contextualSpacing/>
              <w:jc w:val="center"/>
            </w:pPr>
          </w:p>
        </w:tc>
        <w:tc>
          <w:tcPr>
            <w:tcW w:w="1478" w:type="dxa"/>
            <w:tcBorders>
              <w:top w:val="single" w:sz="4" w:space="0" w:color="auto"/>
              <w:left w:val="single" w:sz="4" w:space="0" w:color="auto"/>
              <w:bottom w:val="single" w:sz="4" w:space="0" w:color="auto"/>
              <w:right w:val="single" w:sz="4" w:space="0" w:color="auto"/>
            </w:tcBorders>
            <w:vAlign w:val="center"/>
          </w:tcPr>
          <w:p w14:paraId="138DC818" w14:textId="77777777" w:rsidR="003A4220" w:rsidRPr="005C0E48" w:rsidRDefault="003A4220" w:rsidP="00F3343F">
            <w:pPr>
              <w:ind w:firstLine="0"/>
              <w:contextualSpacing/>
              <w:jc w:val="center"/>
            </w:pPr>
          </w:p>
        </w:tc>
      </w:tr>
      <w:tr w:rsidR="003A4220" w:rsidRPr="005C0E48" w14:paraId="47B10709" w14:textId="77777777" w:rsidTr="00955C08">
        <w:trPr>
          <w:trHeight w:val="390"/>
        </w:trPr>
        <w:tc>
          <w:tcPr>
            <w:tcW w:w="731" w:type="dxa"/>
            <w:tcBorders>
              <w:top w:val="single" w:sz="4" w:space="0" w:color="auto"/>
              <w:left w:val="single" w:sz="4" w:space="0" w:color="auto"/>
              <w:bottom w:val="single" w:sz="4" w:space="0" w:color="auto"/>
              <w:right w:val="single" w:sz="4" w:space="0" w:color="auto"/>
            </w:tcBorders>
            <w:vAlign w:val="center"/>
          </w:tcPr>
          <w:p w14:paraId="1C2A9DDA" w14:textId="77777777" w:rsidR="003A4220" w:rsidRPr="005C0E48" w:rsidRDefault="003A4220" w:rsidP="00F3343F">
            <w:pPr>
              <w:ind w:firstLine="0"/>
              <w:contextualSpacing/>
              <w:jc w:val="center"/>
            </w:pPr>
          </w:p>
        </w:tc>
        <w:tc>
          <w:tcPr>
            <w:tcW w:w="2088" w:type="dxa"/>
            <w:tcBorders>
              <w:top w:val="single" w:sz="4" w:space="0" w:color="auto"/>
              <w:left w:val="single" w:sz="4" w:space="0" w:color="auto"/>
              <w:bottom w:val="single" w:sz="4" w:space="0" w:color="auto"/>
              <w:right w:val="single" w:sz="4" w:space="0" w:color="auto"/>
            </w:tcBorders>
            <w:vAlign w:val="center"/>
          </w:tcPr>
          <w:p w14:paraId="29F6838C" w14:textId="77777777" w:rsidR="003A4220" w:rsidRPr="005C0E48" w:rsidRDefault="003A4220" w:rsidP="00F3343F">
            <w:pPr>
              <w:ind w:firstLine="0"/>
              <w:contextualSpacing/>
            </w:pPr>
          </w:p>
        </w:tc>
        <w:tc>
          <w:tcPr>
            <w:tcW w:w="1269" w:type="dxa"/>
            <w:tcBorders>
              <w:top w:val="single" w:sz="4" w:space="0" w:color="auto"/>
              <w:left w:val="single" w:sz="4" w:space="0" w:color="auto"/>
              <w:bottom w:val="single" w:sz="4" w:space="0" w:color="auto"/>
              <w:right w:val="single" w:sz="4" w:space="0" w:color="auto"/>
            </w:tcBorders>
            <w:vAlign w:val="center"/>
          </w:tcPr>
          <w:p w14:paraId="7121530B" w14:textId="77777777" w:rsidR="003A4220" w:rsidRPr="005C0E48" w:rsidRDefault="003A4220" w:rsidP="00F3343F">
            <w:pPr>
              <w:ind w:firstLine="0"/>
              <w:contextualSpacing/>
            </w:pPr>
          </w:p>
        </w:tc>
        <w:tc>
          <w:tcPr>
            <w:tcW w:w="939" w:type="dxa"/>
            <w:tcBorders>
              <w:top w:val="single" w:sz="4" w:space="0" w:color="auto"/>
              <w:left w:val="single" w:sz="4" w:space="0" w:color="auto"/>
              <w:bottom w:val="single" w:sz="4" w:space="0" w:color="auto"/>
              <w:right w:val="single" w:sz="4" w:space="0" w:color="auto"/>
            </w:tcBorders>
            <w:vAlign w:val="center"/>
          </w:tcPr>
          <w:p w14:paraId="267BCE40" w14:textId="77777777" w:rsidR="003A4220" w:rsidRPr="005C0E48" w:rsidRDefault="003A4220" w:rsidP="00F3343F">
            <w:pPr>
              <w:ind w:firstLine="0"/>
              <w:contextualSpacing/>
              <w:jc w:val="center"/>
            </w:pPr>
          </w:p>
        </w:tc>
        <w:tc>
          <w:tcPr>
            <w:tcW w:w="834" w:type="dxa"/>
            <w:tcBorders>
              <w:top w:val="single" w:sz="4" w:space="0" w:color="auto"/>
              <w:left w:val="single" w:sz="4" w:space="0" w:color="auto"/>
              <w:bottom w:val="single" w:sz="4" w:space="0" w:color="auto"/>
              <w:right w:val="single" w:sz="4" w:space="0" w:color="auto"/>
            </w:tcBorders>
            <w:vAlign w:val="center"/>
          </w:tcPr>
          <w:p w14:paraId="76A42D76" w14:textId="77777777" w:rsidR="003A4220" w:rsidRPr="005C0E48" w:rsidRDefault="003A4220" w:rsidP="00F3343F">
            <w:pPr>
              <w:ind w:firstLine="0"/>
              <w:contextualSpacing/>
              <w:jc w:val="center"/>
            </w:pPr>
          </w:p>
        </w:tc>
        <w:tc>
          <w:tcPr>
            <w:tcW w:w="939" w:type="dxa"/>
            <w:tcBorders>
              <w:top w:val="single" w:sz="4" w:space="0" w:color="auto"/>
              <w:left w:val="single" w:sz="4" w:space="0" w:color="auto"/>
              <w:bottom w:val="single" w:sz="4" w:space="0" w:color="auto"/>
              <w:right w:val="single" w:sz="4" w:space="0" w:color="auto"/>
            </w:tcBorders>
            <w:vAlign w:val="center"/>
          </w:tcPr>
          <w:p w14:paraId="1370FB43" w14:textId="77777777" w:rsidR="003A4220" w:rsidRPr="005C0E48" w:rsidRDefault="003A4220" w:rsidP="00F3343F">
            <w:pPr>
              <w:ind w:firstLine="0"/>
              <w:contextualSpacing/>
              <w:jc w:val="center"/>
            </w:pPr>
          </w:p>
        </w:tc>
        <w:tc>
          <w:tcPr>
            <w:tcW w:w="818" w:type="dxa"/>
            <w:tcBorders>
              <w:top w:val="single" w:sz="4" w:space="0" w:color="auto"/>
              <w:left w:val="single" w:sz="4" w:space="0" w:color="auto"/>
              <w:bottom w:val="single" w:sz="4" w:space="0" w:color="auto"/>
              <w:right w:val="single" w:sz="4" w:space="0" w:color="auto"/>
            </w:tcBorders>
            <w:vAlign w:val="center"/>
          </w:tcPr>
          <w:p w14:paraId="7063E253" w14:textId="77777777" w:rsidR="003A4220" w:rsidRPr="005C0E48" w:rsidRDefault="003A4220" w:rsidP="00F3343F">
            <w:pPr>
              <w:ind w:firstLine="0"/>
              <w:contextualSpacing/>
              <w:jc w:val="center"/>
            </w:pPr>
          </w:p>
        </w:tc>
        <w:tc>
          <w:tcPr>
            <w:tcW w:w="1356" w:type="dxa"/>
            <w:tcBorders>
              <w:top w:val="single" w:sz="4" w:space="0" w:color="auto"/>
              <w:left w:val="single" w:sz="4" w:space="0" w:color="auto"/>
              <w:bottom w:val="single" w:sz="4" w:space="0" w:color="auto"/>
              <w:right w:val="single" w:sz="4" w:space="0" w:color="auto"/>
            </w:tcBorders>
            <w:vAlign w:val="center"/>
          </w:tcPr>
          <w:p w14:paraId="42EE71B4" w14:textId="77777777" w:rsidR="003A4220" w:rsidRPr="005C0E48" w:rsidRDefault="003A4220" w:rsidP="00F3343F">
            <w:pPr>
              <w:ind w:firstLine="0"/>
              <w:contextualSpacing/>
              <w:jc w:val="center"/>
            </w:pPr>
          </w:p>
        </w:tc>
        <w:tc>
          <w:tcPr>
            <w:tcW w:w="1478" w:type="dxa"/>
            <w:tcBorders>
              <w:top w:val="single" w:sz="4" w:space="0" w:color="auto"/>
              <w:left w:val="single" w:sz="4" w:space="0" w:color="auto"/>
              <w:bottom w:val="single" w:sz="4" w:space="0" w:color="auto"/>
              <w:right w:val="single" w:sz="4" w:space="0" w:color="auto"/>
            </w:tcBorders>
            <w:vAlign w:val="center"/>
          </w:tcPr>
          <w:p w14:paraId="508CE16E" w14:textId="77777777" w:rsidR="003A4220" w:rsidRPr="005C0E48" w:rsidRDefault="003A4220" w:rsidP="00F3343F">
            <w:pPr>
              <w:ind w:firstLine="0"/>
              <w:contextualSpacing/>
              <w:jc w:val="center"/>
            </w:pPr>
          </w:p>
        </w:tc>
      </w:tr>
      <w:tr w:rsidR="003A4220" w:rsidRPr="005C0E48" w14:paraId="035701F5" w14:textId="77777777" w:rsidTr="00955C08">
        <w:trPr>
          <w:trHeight w:val="390"/>
        </w:trPr>
        <w:tc>
          <w:tcPr>
            <w:tcW w:w="731" w:type="dxa"/>
            <w:tcBorders>
              <w:top w:val="single" w:sz="4" w:space="0" w:color="auto"/>
              <w:left w:val="single" w:sz="4" w:space="0" w:color="auto"/>
              <w:bottom w:val="single" w:sz="4" w:space="0" w:color="auto"/>
              <w:right w:val="single" w:sz="4" w:space="0" w:color="auto"/>
            </w:tcBorders>
            <w:vAlign w:val="center"/>
          </w:tcPr>
          <w:p w14:paraId="6D67C872" w14:textId="77777777" w:rsidR="003A4220" w:rsidRPr="005C0E48" w:rsidRDefault="003A4220" w:rsidP="00F3343F">
            <w:pPr>
              <w:ind w:firstLine="0"/>
              <w:contextualSpacing/>
              <w:jc w:val="center"/>
            </w:pPr>
          </w:p>
        </w:tc>
        <w:tc>
          <w:tcPr>
            <w:tcW w:w="2088" w:type="dxa"/>
            <w:tcBorders>
              <w:top w:val="single" w:sz="4" w:space="0" w:color="auto"/>
              <w:left w:val="single" w:sz="4" w:space="0" w:color="auto"/>
              <w:bottom w:val="single" w:sz="4" w:space="0" w:color="auto"/>
              <w:right w:val="single" w:sz="4" w:space="0" w:color="auto"/>
            </w:tcBorders>
            <w:vAlign w:val="center"/>
          </w:tcPr>
          <w:p w14:paraId="4181B7FF" w14:textId="77777777" w:rsidR="003A4220" w:rsidRPr="005C0E48" w:rsidRDefault="003A4220" w:rsidP="00F3343F">
            <w:pPr>
              <w:ind w:firstLine="0"/>
              <w:contextualSpacing/>
            </w:pPr>
          </w:p>
        </w:tc>
        <w:tc>
          <w:tcPr>
            <w:tcW w:w="1269" w:type="dxa"/>
            <w:tcBorders>
              <w:top w:val="single" w:sz="4" w:space="0" w:color="auto"/>
              <w:left w:val="single" w:sz="4" w:space="0" w:color="auto"/>
              <w:bottom w:val="single" w:sz="4" w:space="0" w:color="auto"/>
              <w:right w:val="single" w:sz="4" w:space="0" w:color="auto"/>
            </w:tcBorders>
            <w:vAlign w:val="center"/>
          </w:tcPr>
          <w:p w14:paraId="287C91C5" w14:textId="77777777" w:rsidR="003A4220" w:rsidRPr="005C0E48" w:rsidRDefault="003A4220" w:rsidP="00F3343F">
            <w:pPr>
              <w:ind w:firstLine="0"/>
              <w:contextualSpacing/>
            </w:pPr>
          </w:p>
        </w:tc>
        <w:tc>
          <w:tcPr>
            <w:tcW w:w="939" w:type="dxa"/>
            <w:tcBorders>
              <w:top w:val="single" w:sz="4" w:space="0" w:color="auto"/>
              <w:left w:val="single" w:sz="4" w:space="0" w:color="auto"/>
              <w:bottom w:val="single" w:sz="4" w:space="0" w:color="auto"/>
              <w:right w:val="single" w:sz="4" w:space="0" w:color="auto"/>
            </w:tcBorders>
            <w:vAlign w:val="center"/>
          </w:tcPr>
          <w:p w14:paraId="4DF10E21" w14:textId="77777777" w:rsidR="003A4220" w:rsidRPr="005C0E48" w:rsidRDefault="003A4220" w:rsidP="00F3343F">
            <w:pPr>
              <w:ind w:firstLine="0"/>
              <w:contextualSpacing/>
              <w:jc w:val="center"/>
            </w:pPr>
          </w:p>
        </w:tc>
        <w:tc>
          <w:tcPr>
            <w:tcW w:w="834" w:type="dxa"/>
            <w:tcBorders>
              <w:top w:val="single" w:sz="4" w:space="0" w:color="auto"/>
              <w:left w:val="single" w:sz="4" w:space="0" w:color="auto"/>
              <w:bottom w:val="single" w:sz="4" w:space="0" w:color="auto"/>
              <w:right w:val="single" w:sz="4" w:space="0" w:color="auto"/>
            </w:tcBorders>
            <w:vAlign w:val="center"/>
          </w:tcPr>
          <w:p w14:paraId="33B7E07B" w14:textId="77777777" w:rsidR="003A4220" w:rsidRPr="005C0E48" w:rsidRDefault="003A4220" w:rsidP="00F3343F">
            <w:pPr>
              <w:ind w:firstLine="0"/>
              <w:contextualSpacing/>
              <w:jc w:val="center"/>
            </w:pPr>
          </w:p>
        </w:tc>
        <w:tc>
          <w:tcPr>
            <w:tcW w:w="939" w:type="dxa"/>
            <w:tcBorders>
              <w:top w:val="single" w:sz="4" w:space="0" w:color="auto"/>
              <w:left w:val="single" w:sz="4" w:space="0" w:color="auto"/>
              <w:bottom w:val="single" w:sz="4" w:space="0" w:color="auto"/>
              <w:right w:val="single" w:sz="4" w:space="0" w:color="auto"/>
            </w:tcBorders>
            <w:vAlign w:val="center"/>
          </w:tcPr>
          <w:p w14:paraId="302B9604" w14:textId="77777777" w:rsidR="003A4220" w:rsidRPr="005C0E48" w:rsidRDefault="003A4220" w:rsidP="00F3343F">
            <w:pPr>
              <w:ind w:firstLine="0"/>
              <w:contextualSpacing/>
              <w:jc w:val="center"/>
            </w:pPr>
          </w:p>
        </w:tc>
        <w:tc>
          <w:tcPr>
            <w:tcW w:w="818" w:type="dxa"/>
            <w:tcBorders>
              <w:top w:val="single" w:sz="4" w:space="0" w:color="auto"/>
              <w:left w:val="single" w:sz="4" w:space="0" w:color="auto"/>
              <w:bottom w:val="single" w:sz="4" w:space="0" w:color="auto"/>
              <w:right w:val="single" w:sz="4" w:space="0" w:color="auto"/>
            </w:tcBorders>
            <w:vAlign w:val="center"/>
          </w:tcPr>
          <w:p w14:paraId="1326EE4C" w14:textId="77777777" w:rsidR="003A4220" w:rsidRPr="005C0E48" w:rsidRDefault="003A4220" w:rsidP="00F3343F">
            <w:pPr>
              <w:ind w:firstLine="0"/>
              <w:contextualSpacing/>
              <w:jc w:val="center"/>
            </w:pPr>
          </w:p>
        </w:tc>
        <w:tc>
          <w:tcPr>
            <w:tcW w:w="1356" w:type="dxa"/>
            <w:tcBorders>
              <w:top w:val="single" w:sz="4" w:space="0" w:color="auto"/>
              <w:left w:val="single" w:sz="4" w:space="0" w:color="auto"/>
              <w:bottom w:val="single" w:sz="4" w:space="0" w:color="auto"/>
              <w:right w:val="single" w:sz="4" w:space="0" w:color="auto"/>
            </w:tcBorders>
            <w:vAlign w:val="center"/>
          </w:tcPr>
          <w:p w14:paraId="5790A117" w14:textId="77777777" w:rsidR="003A4220" w:rsidRPr="005C0E48" w:rsidRDefault="003A4220" w:rsidP="00F3343F">
            <w:pPr>
              <w:ind w:firstLine="0"/>
              <w:contextualSpacing/>
              <w:jc w:val="center"/>
            </w:pPr>
          </w:p>
        </w:tc>
        <w:tc>
          <w:tcPr>
            <w:tcW w:w="1478" w:type="dxa"/>
            <w:tcBorders>
              <w:top w:val="single" w:sz="4" w:space="0" w:color="auto"/>
              <w:left w:val="single" w:sz="4" w:space="0" w:color="auto"/>
              <w:bottom w:val="single" w:sz="4" w:space="0" w:color="auto"/>
              <w:right w:val="single" w:sz="4" w:space="0" w:color="auto"/>
            </w:tcBorders>
            <w:vAlign w:val="center"/>
          </w:tcPr>
          <w:p w14:paraId="6280D422" w14:textId="77777777" w:rsidR="003A4220" w:rsidRPr="005C0E48" w:rsidRDefault="003A4220" w:rsidP="00F3343F">
            <w:pPr>
              <w:ind w:firstLine="0"/>
              <w:contextualSpacing/>
              <w:jc w:val="center"/>
            </w:pPr>
          </w:p>
        </w:tc>
      </w:tr>
    </w:tbl>
    <w:p w14:paraId="3BF2D32B" w14:textId="77777777" w:rsidR="003A4220" w:rsidRPr="005C0E48" w:rsidRDefault="003A4220" w:rsidP="001B3F23">
      <w:pPr>
        <w:contextualSpacing/>
      </w:pPr>
    </w:p>
    <w:p w14:paraId="6D9BF72E" w14:textId="77777777" w:rsidR="003A4220" w:rsidRPr="005C0E48" w:rsidRDefault="003A4220" w:rsidP="001B3F23">
      <w:pPr>
        <w:pStyle w:val="NoSpacing"/>
        <w:contextualSpacing/>
        <w:rPr>
          <w:rFonts w:ascii="Trebuchet MS" w:hAnsi="Trebuchet MS"/>
          <w:sz w:val="20"/>
          <w:szCs w:val="20"/>
        </w:rPr>
      </w:pPr>
    </w:p>
    <w:p w14:paraId="13668265" w14:textId="34F135A1" w:rsidR="003A4220" w:rsidRPr="005C0E48" w:rsidRDefault="003A4220" w:rsidP="001B3F23">
      <w:pPr>
        <w:pStyle w:val="BodyText"/>
        <w:tabs>
          <w:tab w:val="left" w:pos="4536"/>
        </w:tabs>
        <w:spacing w:after="0"/>
        <w:contextualSpacing/>
      </w:pPr>
      <w:r w:rsidRPr="005C0E48">
        <w:t xml:space="preserve">Infrastruktūros priežiūros centro_________ regiono vadovas </w:t>
      </w:r>
      <w:r w:rsidRPr="005C0E48">
        <w:tab/>
        <w:t>_______       _______________</w:t>
      </w:r>
    </w:p>
    <w:p w14:paraId="5EA518B5" w14:textId="77777777" w:rsidR="003A4220" w:rsidRPr="005C0E48" w:rsidRDefault="003A4220" w:rsidP="00D928E7">
      <w:pPr>
        <w:pStyle w:val="BodyText"/>
        <w:tabs>
          <w:tab w:val="left" w:pos="8080"/>
        </w:tabs>
        <w:spacing w:after="0"/>
        <w:ind w:firstLine="6379"/>
        <w:contextualSpacing/>
        <w:rPr>
          <w:sz w:val="14"/>
        </w:rPr>
      </w:pPr>
      <w:r w:rsidRPr="005C0E48">
        <w:rPr>
          <w:sz w:val="14"/>
        </w:rPr>
        <w:t xml:space="preserve">(Parašas) </w:t>
      </w:r>
      <w:r w:rsidRPr="005C0E48">
        <w:rPr>
          <w:sz w:val="14"/>
        </w:rPr>
        <w:tab/>
        <w:t>(Vardas ir pavardė)</w:t>
      </w:r>
    </w:p>
    <w:p w14:paraId="7EB1C48C" w14:textId="77777777" w:rsidR="003A4220" w:rsidRPr="005C0E48" w:rsidRDefault="003A4220" w:rsidP="001B3F23">
      <w:pPr>
        <w:contextualSpacing/>
      </w:pPr>
    </w:p>
    <w:p w14:paraId="04CE252D" w14:textId="77777777" w:rsidR="003A4220" w:rsidRPr="005C0E48" w:rsidRDefault="003A4220" w:rsidP="001B3F23">
      <w:pPr>
        <w:pStyle w:val="BodyText"/>
        <w:tabs>
          <w:tab w:val="left" w:pos="4536"/>
        </w:tabs>
        <w:spacing w:after="0"/>
        <w:contextualSpacing/>
      </w:pPr>
      <w:r w:rsidRPr="005C0E48">
        <w:t xml:space="preserve">Infrastruktūros priežiūros centro_________ regiono </w:t>
      </w:r>
      <w:r w:rsidR="000F2F04" w:rsidRPr="005C0E48">
        <w:t xml:space="preserve">statinio techninis prižiūrėtojas </w:t>
      </w:r>
    </w:p>
    <w:p w14:paraId="6D22775C" w14:textId="77777777" w:rsidR="000F2F04" w:rsidRPr="005C0E48" w:rsidRDefault="000F2F04" w:rsidP="001B3F23">
      <w:pPr>
        <w:pStyle w:val="BodyText"/>
        <w:tabs>
          <w:tab w:val="left" w:pos="4536"/>
        </w:tabs>
        <w:spacing w:after="0"/>
        <w:contextualSpacing/>
      </w:pPr>
    </w:p>
    <w:p w14:paraId="5E4A091E" w14:textId="77777777" w:rsidR="000F2F04" w:rsidRPr="005C0E48" w:rsidRDefault="000F2F04" w:rsidP="001B3F23">
      <w:pPr>
        <w:pStyle w:val="BodyText"/>
        <w:tabs>
          <w:tab w:val="left" w:pos="4536"/>
        </w:tabs>
        <w:spacing w:after="0"/>
        <w:contextualSpacing/>
      </w:pPr>
      <w:r w:rsidRPr="005C0E48">
        <w:t>_______________________________</w:t>
      </w:r>
      <w:r w:rsidRPr="005C0E48">
        <w:tab/>
        <w:t>___________________</w:t>
      </w:r>
    </w:p>
    <w:p w14:paraId="03FB2E00" w14:textId="594CB81C" w:rsidR="003A4220" w:rsidRPr="005C0E48" w:rsidRDefault="000F2F04" w:rsidP="001B3F23">
      <w:pPr>
        <w:contextualSpacing/>
      </w:pPr>
      <w:r w:rsidRPr="005C0E48">
        <w:t xml:space="preserve">                </w:t>
      </w:r>
      <w:r w:rsidRPr="005C0E48">
        <w:rPr>
          <w:sz w:val="14"/>
        </w:rPr>
        <w:t>(Vardas ir pavardė)</w:t>
      </w:r>
      <w:r w:rsidRPr="005C0E48">
        <w:t xml:space="preserve">            </w:t>
      </w:r>
      <w:r w:rsidRPr="005C0E48">
        <w:tab/>
        <w:t xml:space="preserve">                       </w:t>
      </w:r>
      <w:r w:rsidRPr="005C0E48">
        <w:rPr>
          <w:sz w:val="14"/>
        </w:rPr>
        <w:t>(Parašas)</w:t>
      </w:r>
    </w:p>
    <w:p w14:paraId="56207251" w14:textId="77777777" w:rsidR="003A4220" w:rsidRPr="005C0E48" w:rsidRDefault="003A4220" w:rsidP="001B3F23">
      <w:pPr>
        <w:contextualSpacing/>
        <w:sectPr w:rsidR="003A4220" w:rsidRPr="005C0E48" w:rsidSect="00E80268">
          <w:footerReference w:type="default" r:id="rId37"/>
          <w:pgSz w:w="11907" w:h="16840" w:code="9"/>
          <w:pgMar w:top="1247" w:right="567" w:bottom="851" w:left="1701" w:header="567" w:footer="567" w:gutter="0"/>
          <w:cols w:space="1296"/>
          <w:docGrid w:linePitch="360"/>
        </w:sectPr>
      </w:pPr>
      <w:r w:rsidRPr="005C0E48">
        <w:br w:type="page"/>
      </w:r>
    </w:p>
    <w:p w14:paraId="35CE6FBC" w14:textId="0682EDF5" w:rsidR="003A4220" w:rsidRPr="005C0E48" w:rsidRDefault="5D56A38B" w:rsidP="00BB78AD">
      <w:pPr>
        <w:pStyle w:val="ListParagraph"/>
        <w:numPr>
          <w:ilvl w:val="0"/>
          <w:numId w:val="117"/>
        </w:numPr>
        <w:contextualSpacing/>
        <w:jc w:val="right"/>
      </w:pPr>
      <w:bookmarkStart w:id="711" w:name="_Ref297124359"/>
      <w:bookmarkStart w:id="712" w:name="_Ref498073848"/>
      <w:bookmarkStart w:id="713" w:name="_Ref297122489"/>
      <w:r>
        <w:lastRenderedPageBreak/>
        <w:t>priedas</w:t>
      </w:r>
      <w:bookmarkEnd w:id="711"/>
      <w:bookmarkEnd w:id="712"/>
    </w:p>
    <w:bookmarkEnd w:id="713"/>
    <w:p w14:paraId="4BA13EC3" w14:textId="657DA73B" w:rsidR="003A4220" w:rsidRPr="005C0E48" w:rsidRDefault="003A4220" w:rsidP="001B3F23">
      <w:pPr>
        <w:contextualSpacing/>
        <w:jc w:val="right"/>
        <w:rPr>
          <w:color w:val="FFFFFF" w:themeColor="background1"/>
        </w:rPr>
      </w:pPr>
      <w:r w:rsidRPr="005C0E48">
        <w:fldChar w:fldCharType="begin"/>
      </w:r>
      <w:r w:rsidRPr="005C0E48">
        <w:rPr>
          <w:color w:val="FFFFFF" w:themeColor="background1"/>
        </w:rPr>
        <w:instrText xml:space="preserve"> REF _Ref295905277 \r \h  \* MERGEFORMAT </w:instrText>
      </w:r>
      <w:r w:rsidRPr="005C0E48">
        <w:rPr>
          <w:color w:val="FFFFFF" w:themeColor="background1"/>
        </w:rPr>
        <w:fldChar w:fldCharType="separate"/>
      </w:r>
      <w:r w:rsidR="009B57C0">
        <w:rPr>
          <w:color w:val="FFFFFF" w:themeColor="background1"/>
        </w:rPr>
        <w:t>28</w:t>
      </w:r>
      <w:r w:rsidRPr="005C0E48">
        <w:fldChar w:fldCharType="end"/>
      </w:r>
      <w:r w:rsidRPr="005C0E48">
        <w:fldChar w:fldCharType="begin"/>
      </w:r>
      <w:r w:rsidRPr="005C0E48">
        <w:rPr>
          <w:color w:val="FFFFFF" w:themeColor="background1"/>
        </w:rPr>
        <w:instrText xml:space="preserve"> REF _Ref297122562 \n \h  \* MERGEFORMAT </w:instrText>
      </w:r>
      <w:r w:rsidRPr="005C0E48">
        <w:rPr>
          <w:color w:val="FFFFFF" w:themeColor="background1"/>
        </w:rPr>
        <w:fldChar w:fldCharType="separate"/>
      </w:r>
      <w:r w:rsidR="009B57C0">
        <w:rPr>
          <w:color w:val="FFFFFF" w:themeColor="background1"/>
        </w:rPr>
        <w:t>508</w:t>
      </w:r>
      <w:r w:rsidRPr="005C0E48">
        <w:fldChar w:fldCharType="end"/>
      </w:r>
    </w:p>
    <w:p w14:paraId="03F192EA" w14:textId="77777777" w:rsidR="003A4220" w:rsidRPr="005C0E48" w:rsidRDefault="003A4220" w:rsidP="001B3F23">
      <w:pPr>
        <w:pStyle w:val="NoSpacing"/>
        <w:contextualSpacing/>
        <w:rPr>
          <w:rFonts w:ascii="Trebuchet MS" w:hAnsi="Trebuchet MS"/>
          <w:sz w:val="20"/>
          <w:szCs w:val="20"/>
        </w:rPr>
      </w:pPr>
    </w:p>
    <w:p w14:paraId="659DC6D7" w14:textId="77777777" w:rsidR="003A4220" w:rsidRPr="005C0E48" w:rsidRDefault="003A4220" w:rsidP="001B3F23">
      <w:pPr>
        <w:contextualSpacing/>
        <w:jc w:val="center"/>
        <w:rPr>
          <w:b/>
        </w:rPr>
      </w:pPr>
      <w:r w:rsidRPr="005C0E48">
        <w:rPr>
          <w:b/>
        </w:rPr>
        <w:t>LITGRID AB</w:t>
      </w:r>
    </w:p>
    <w:p w14:paraId="70E209E8" w14:textId="6A8EA9AB" w:rsidR="003A4220" w:rsidRPr="005C0E48" w:rsidRDefault="003A4220" w:rsidP="001B3F23">
      <w:pPr>
        <w:contextualSpacing/>
        <w:jc w:val="center"/>
      </w:pPr>
      <w:r w:rsidRPr="005C0E48">
        <w:t xml:space="preserve">Infrastruktūros priežiūros centro </w:t>
      </w:r>
    </w:p>
    <w:p w14:paraId="4B5F2F6A" w14:textId="291FFC5F" w:rsidR="003A4220" w:rsidRPr="005C0E48" w:rsidRDefault="003A4220" w:rsidP="001B3F23">
      <w:pPr>
        <w:contextualSpacing/>
        <w:jc w:val="center"/>
      </w:pPr>
      <w:r w:rsidRPr="005C0E48">
        <w:t>_______________ regiono</w:t>
      </w:r>
    </w:p>
    <w:p w14:paraId="1DAAD62B" w14:textId="5E1F23C9" w:rsidR="003A4220" w:rsidRPr="005C0E48" w:rsidRDefault="003A4220" w:rsidP="001B3F23">
      <w:pPr>
        <w:tabs>
          <w:tab w:val="left" w:pos="4111"/>
        </w:tabs>
        <w:contextualSpacing/>
      </w:pPr>
      <w:r w:rsidRPr="005C0E48">
        <w:tab/>
        <w:t>(Pavadinimas)</w:t>
      </w:r>
    </w:p>
    <w:p w14:paraId="3DE6EF3C" w14:textId="77777777" w:rsidR="003A4220" w:rsidRPr="005C0E48" w:rsidRDefault="003A4220" w:rsidP="001B3F23">
      <w:pPr>
        <w:pStyle w:val="NoSpacing"/>
        <w:contextualSpacing/>
        <w:rPr>
          <w:rFonts w:ascii="Trebuchet MS" w:hAnsi="Trebuchet MS"/>
          <w:sz w:val="20"/>
          <w:szCs w:val="20"/>
        </w:rPr>
      </w:pPr>
      <w:r w:rsidRPr="005C0E48">
        <w:rPr>
          <w:rFonts w:ascii="Trebuchet MS" w:hAnsi="Trebuchet MS"/>
          <w:sz w:val="20"/>
          <w:szCs w:val="20"/>
        </w:rPr>
        <w:t>TVIRTINU</w:t>
      </w:r>
    </w:p>
    <w:p w14:paraId="5F74B2CD" w14:textId="4B21A247" w:rsidR="003A4220" w:rsidRPr="005C0E48" w:rsidRDefault="003A4220" w:rsidP="001B3F23">
      <w:pPr>
        <w:pStyle w:val="NoSpacing"/>
        <w:contextualSpacing/>
        <w:rPr>
          <w:rFonts w:ascii="Trebuchet MS" w:hAnsi="Trebuchet MS"/>
          <w:sz w:val="20"/>
          <w:szCs w:val="20"/>
        </w:rPr>
      </w:pPr>
      <w:r w:rsidRPr="005C0E48">
        <w:rPr>
          <w:rFonts w:ascii="Trebuchet MS" w:hAnsi="Trebuchet MS"/>
          <w:sz w:val="20"/>
          <w:szCs w:val="20"/>
        </w:rPr>
        <w:t>Infrastruktūros priežiūros centro</w:t>
      </w:r>
    </w:p>
    <w:p w14:paraId="1AFC52CB" w14:textId="77777777" w:rsidR="003A4220" w:rsidRPr="005C0E48" w:rsidRDefault="003A4220" w:rsidP="001B3F23">
      <w:pPr>
        <w:pStyle w:val="NoSpacing"/>
        <w:contextualSpacing/>
        <w:rPr>
          <w:rFonts w:ascii="Trebuchet MS" w:hAnsi="Trebuchet MS"/>
          <w:sz w:val="20"/>
          <w:szCs w:val="20"/>
        </w:rPr>
      </w:pPr>
      <w:r w:rsidRPr="005C0E48">
        <w:rPr>
          <w:rFonts w:ascii="Trebuchet MS" w:hAnsi="Trebuchet MS"/>
          <w:sz w:val="20"/>
          <w:szCs w:val="20"/>
        </w:rPr>
        <w:t>vadovas</w:t>
      </w:r>
    </w:p>
    <w:p w14:paraId="5D00F3EF" w14:textId="77777777" w:rsidR="003A4220" w:rsidRPr="005C0E48" w:rsidRDefault="003A4220" w:rsidP="001B3F23">
      <w:pPr>
        <w:pStyle w:val="NoSpacing"/>
        <w:contextualSpacing/>
        <w:rPr>
          <w:rFonts w:ascii="Trebuchet MS" w:hAnsi="Trebuchet MS"/>
          <w:sz w:val="20"/>
          <w:szCs w:val="20"/>
        </w:rPr>
      </w:pPr>
      <w:r w:rsidRPr="005C0E48">
        <w:rPr>
          <w:rFonts w:ascii="Trebuchet MS" w:hAnsi="Trebuchet MS"/>
          <w:sz w:val="20"/>
          <w:szCs w:val="20"/>
        </w:rPr>
        <w:t>________________________</w:t>
      </w:r>
    </w:p>
    <w:p w14:paraId="089B0EE4" w14:textId="77777777" w:rsidR="003A4220" w:rsidRPr="005C0E48" w:rsidRDefault="003A4220" w:rsidP="001B3F23">
      <w:pPr>
        <w:pStyle w:val="NoSpacing"/>
        <w:contextualSpacing/>
        <w:rPr>
          <w:rFonts w:ascii="Trebuchet MS" w:hAnsi="Trebuchet MS"/>
          <w:sz w:val="20"/>
          <w:szCs w:val="20"/>
        </w:rPr>
      </w:pPr>
      <w:r w:rsidRPr="005C0E48">
        <w:rPr>
          <w:rFonts w:ascii="Trebuchet MS" w:hAnsi="Trebuchet MS"/>
          <w:sz w:val="20"/>
          <w:szCs w:val="20"/>
        </w:rPr>
        <w:t>(Parašas)</w:t>
      </w:r>
    </w:p>
    <w:p w14:paraId="3F96E5FE" w14:textId="77777777" w:rsidR="003A4220" w:rsidRPr="005C0E48" w:rsidRDefault="003A4220" w:rsidP="001B3F23">
      <w:pPr>
        <w:pStyle w:val="NoSpacing"/>
        <w:contextualSpacing/>
        <w:rPr>
          <w:rFonts w:ascii="Trebuchet MS" w:hAnsi="Trebuchet MS"/>
          <w:sz w:val="20"/>
          <w:szCs w:val="20"/>
        </w:rPr>
      </w:pPr>
      <w:r w:rsidRPr="005C0E48">
        <w:rPr>
          <w:rFonts w:ascii="Trebuchet MS" w:hAnsi="Trebuchet MS"/>
          <w:sz w:val="20"/>
          <w:szCs w:val="20"/>
        </w:rPr>
        <w:t>________________________</w:t>
      </w:r>
    </w:p>
    <w:p w14:paraId="1B021EB6" w14:textId="77777777" w:rsidR="003A4220" w:rsidRPr="005C0E48" w:rsidRDefault="003A4220" w:rsidP="001B3F23">
      <w:pPr>
        <w:pStyle w:val="NoSpacing"/>
        <w:contextualSpacing/>
        <w:rPr>
          <w:rFonts w:ascii="Trebuchet MS" w:hAnsi="Trebuchet MS"/>
          <w:sz w:val="20"/>
          <w:szCs w:val="20"/>
        </w:rPr>
      </w:pPr>
      <w:r w:rsidRPr="005C0E48">
        <w:rPr>
          <w:rFonts w:ascii="Trebuchet MS" w:hAnsi="Trebuchet MS"/>
          <w:sz w:val="20"/>
          <w:szCs w:val="20"/>
        </w:rPr>
        <w:t>(Vardas ir pavardė)</w:t>
      </w:r>
    </w:p>
    <w:p w14:paraId="3B60F300" w14:textId="77777777" w:rsidR="003A4220" w:rsidRPr="005C0E48" w:rsidRDefault="003A4220" w:rsidP="001B3F23">
      <w:pPr>
        <w:pStyle w:val="NoSpacing"/>
        <w:contextualSpacing/>
        <w:rPr>
          <w:rFonts w:ascii="Trebuchet MS" w:hAnsi="Trebuchet MS"/>
          <w:sz w:val="20"/>
          <w:szCs w:val="20"/>
        </w:rPr>
      </w:pPr>
      <w:r w:rsidRPr="005C0E48">
        <w:rPr>
          <w:rFonts w:ascii="Trebuchet MS" w:hAnsi="Trebuchet MS"/>
          <w:sz w:val="20"/>
          <w:szCs w:val="20"/>
        </w:rPr>
        <w:t>20___m.______________ d.</w:t>
      </w:r>
    </w:p>
    <w:p w14:paraId="11571A66" w14:textId="1B1CADA1" w:rsidR="003A4220" w:rsidRPr="005C0E48" w:rsidRDefault="003A4220" w:rsidP="001B3F23">
      <w:pPr>
        <w:pStyle w:val="NoSpacing"/>
        <w:contextualSpacing/>
        <w:rPr>
          <w:rFonts w:ascii="Trebuchet MS" w:hAnsi="Trebuchet MS"/>
          <w:sz w:val="20"/>
          <w:szCs w:val="20"/>
        </w:rPr>
      </w:pPr>
    </w:p>
    <w:p w14:paraId="7B23833B" w14:textId="7067AE4E" w:rsidR="00B809FB" w:rsidRPr="005C0E48" w:rsidRDefault="00B809FB" w:rsidP="00B809FB">
      <w:pPr>
        <w:pStyle w:val="Heading2"/>
        <w:spacing w:before="120" w:after="0"/>
        <w:contextualSpacing/>
      </w:pPr>
      <w:bookmarkStart w:id="714" w:name="_Toc498354049"/>
      <w:bookmarkStart w:id="715" w:name="_Toc57843065"/>
      <w:r w:rsidRPr="005C0E48">
        <w:t>110-400 kV PASTOČIŲ IR SKIRSTYKLŲ PASTATŲ IR STATINIŲ ____________ METŲ APŽIŪRŲ</w:t>
      </w:r>
      <w:bookmarkEnd w:id="714"/>
      <w:bookmarkEnd w:id="715"/>
    </w:p>
    <w:p w14:paraId="5496D9B9" w14:textId="42BA5324" w:rsidR="00B809FB" w:rsidRPr="005C0E48" w:rsidRDefault="00B809FB" w:rsidP="00B809FB">
      <w:pPr>
        <w:jc w:val="center"/>
        <w:rPr>
          <w:rFonts w:ascii="Calibri" w:hAnsi="Calibri" w:cs="Calibri"/>
          <w:b/>
          <w:bCs/>
          <w:color w:val="000000"/>
          <w:szCs w:val="28"/>
        </w:rPr>
      </w:pPr>
      <w:r w:rsidRPr="005C0E48">
        <w:rPr>
          <w:rFonts w:ascii="Calibri" w:hAnsi="Calibri" w:cs="Calibri"/>
          <w:b/>
          <w:bCs/>
          <w:color w:val="000000"/>
          <w:szCs w:val="28"/>
        </w:rPr>
        <w:t>G R A F I K A S</w:t>
      </w:r>
    </w:p>
    <w:p w14:paraId="011451D7" w14:textId="77777777" w:rsidR="00B809FB" w:rsidRPr="005C0E48" w:rsidRDefault="00B809FB" w:rsidP="00B809FB">
      <w:pPr>
        <w:jc w:val="center"/>
      </w:pPr>
    </w:p>
    <w:tbl>
      <w:tblPr>
        <w:tblW w:w="9539"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1"/>
        <w:gridCol w:w="832"/>
        <w:gridCol w:w="869"/>
        <w:gridCol w:w="992"/>
        <w:gridCol w:w="1134"/>
        <w:gridCol w:w="1114"/>
        <w:gridCol w:w="419"/>
        <w:gridCol w:w="285"/>
        <w:gridCol w:w="287"/>
        <w:gridCol w:w="285"/>
        <w:gridCol w:w="285"/>
        <w:gridCol w:w="285"/>
        <w:gridCol w:w="285"/>
        <w:gridCol w:w="285"/>
        <w:gridCol w:w="287"/>
        <w:gridCol w:w="348"/>
        <w:gridCol w:w="348"/>
        <w:gridCol w:w="348"/>
      </w:tblGrid>
      <w:tr w:rsidR="006431EA" w:rsidRPr="005C0E48" w14:paraId="121F2CAA" w14:textId="77777777" w:rsidTr="00417717">
        <w:trPr>
          <w:trHeight w:val="1268"/>
        </w:trPr>
        <w:tc>
          <w:tcPr>
            <w:tcW w:w="851" w:type="dxa"/>
            <w:shd w:val="clear" w:color="auto" w:fill="auto"/>
            <w:vAlign w:val="center"/>
            <w:hideMark/>
          </w:tcPr>
          <w:p w14:paraId="530CC123" w14:textId="77777777" w:rsidR="003A4220" w:rsidRPr="005C0E48" w:rsidRDefault="003A4220" w:rsidP="00F3343F">
            <w:pPr>
              <w:spacing w:before="0"/>
              <w:ind w:left="0" w:firstLine="0"/>
              <w:contextualSpacing/>
              <w:rPr>
                <w:rFonts w:cs="Calibri"/>
                <w:b/>
                <w:bCs/>
                <w:color w:val="000000"/>
                <w:sz w:val="16"/>
                <w:szCs w:val="16"/>
              </w:rPr>
            </w:pPr>
            <w:r w:rsidRPr="005C0E48">
              <w:rPr>
                <w:rFonts w:cs="Calibri"/>
                <w:b/>
                <w:bCs/>
                <w:color w:val="000000"/>
                <w:sz w:val="16"/>
                <w:szCs w:val="16"/>
              </w:rPr>
              <w:t>Pastotės pavadinimas</w:t>
            </w:r>
          </w:p>
        </w:tc>
        <w:tc>
          <w:tcPr>
            <w:tcW w:w="832" w:type="dxa"/>
            <w:shd w:val="clear" w:color="auto" w:fill="auto"/>
            <w:vAlign w:val="center"/>
            <w:hideMark/>
          </w:tcPr>
          <w:p w14:paraId="2B5A2FA3" w14:textId="77777777" w:rsidR="003A4220" w:rsidRPr="005C0E48" w:rsidRDefault="003A4220" w:rsidP="00F3343F">
            <w:pPr>
              <w:spacing w:before="0"/>
              <w:ind w:left="0" w:firstLine="0"/>
              <w:contextualSpacing/>
              <w:rPr>
                <w:rFonts w:cs="Calibri"/>
                <w:b/>
                <w:bCs/>
                <w:color w:val="000000"/>
                <w:sz w:val="16"/>
                <w:szCs w:val="16"/>
              </w:rPr>
            </w:pPr>
            <w:r w:rsidRPr="005C0E48">
              <w:rPr>
                <w:rFonts w:cs="Calibri"/>
                <w:b/>
                <w:bCs/>
                <w:color w:val="000000"/>
                <w:sz w:val="16"/>
                <w:szCs w:val="16"/>
              </w:rPr>
              <w:t>Pastato pavadinimas</w:t>
            </w:r>
          </w:p>
        </w:tc>
        <w:tc>
          <w:tcPr>
            <w:tcW w:w="869" w:type="dxa"/>
            <w:shd w:val="clear" w:color="auto" w:fill="auto"/>
            <w:vAlign w:val="center"/>
            <w:hideMark/>
          </w:tcPr>
          <w:p w14:paraId="3DE2447A" w14:textId="13A9E16C" w:rsidR="003A4220" w:rsidRPr="005C0E48" w:rsidRDefault="003A4220" w:rsidP="00F3343F">
            <w:pPr>
              <w:spacing w:before="0"/>
              <w:ind w:left="0" w:firstLine="0"/>
              <w:contextualSpacing/>
              <w:rPr>
                <w:rFonts w:cs="Calibri"/>
                <w:b/>
                <w:bCs/>
                <w:color w:val="000000"/>
                <w:sz w:val="16"/>
                <w:szCs w:val="16"/>
              </w:rPr>
            </w:pPr>
            <w:r w:rsidRPr="005C0E48">
              <w:rPr>
                <w:rFonts w:cs="Calibri"/>
                <w:b/>
                <w:bCs/>
                <w:color w:val="000000"/>
                <w:sz w:val="16"/>
                <w:szCs w:val="16"/>
              </w:rPr>
              <w:t xml:space="preserve">Pastato unikalus </w:t>
            </w:r>
            <w:r w:rsidR="00C30977" w:rsidRPr="005C0E48">
              <w:rPr>
                <w:rFonts w:cs="Calibri"/>
                <w:b/>
                <w:bCs/>
                <w:color w:val="000000"/>
                <w:sz w:val="16"/>
                <w:szCs w:val="16"/>
              </w:rPr>
              <w:t>Nr.</w:t>
            </w:r>
          </w:p>
        </w:tc>
        <w:tc>
          <w:tcPr>
            <w:tcW w:w="992" w:type="dxa"/>
            <w:shd w:val="clear" w:color="auto" w:fill="auto"/>
            <w:vAlign w:val="center"/>
            <w:hideMark/>
          </w:tcPr>
          <w:p w14:paraId="2C69C201" w14:textId="06543BCF" w:rsidR="003A4220" w:rsidRPr="005C0E48" w:rsidRDefault="003A4220" w:rsidP="00F3343F">
            <w:pPr>
              <w:spacing w:before="0"/>
              <w:ind w:left="0" w:firstLine="0"/>
              <w:contextualSpacing/>
              <w:rPr>
                <w:rFonts w:cs="Calibri"/>
                <w:b/>
                <w:bCs/>
                <w:color w:val="000000"/>
                <w:sz w:val="16"/>
                <w:szCs w:val="16"/>
              </w:rPr>
            </w:pPr>
            <w:r w:rsidRPr="005C0E48">
              <w:rPr>
                <w:rFonts w:cs="Calibri"/>
                <w:b/>
                <w:bCs/>
                <w:color w:val="000000"/>
                <w:sz w:val="16"/>
                <w:szCs w:val="16"/>
              </w:rPr>
              <w:t xml:space="preserve">Pastato inventorinis </w:t>
            </w:r>
            <w:r w:rsidR="00C30977" w:rsidRPr="005C0E48">
              <w:rPr>
                <w:rFonts w:cs="Calibri"/>
                <w:b/>
                <w:bCs/>
                <w:color w:val="000000"/>
                <w:sz w:val="16"/>
                <w:szCs w:val="16"/>
              </w:rPr>
              <w:t>Nr.</w:t>
            </w:r>
          </w:p>
        </w:tc>
        <w:tc>
          <w:tcPr>
            <w:tcW w:w="1134" w:type="dxa"/>
            <w:shd w:val="clear" w:color="auto" w:fill="auto"/>
            <w:vAlign w:val="center"/>
            <w:hideMark/>
          </w:tcPr>
          <w:p w14:paraId="7044775A" w14:textId="77777777" w:rsidR="003A4220" w:rsidRPr="005C0E48" w:rsidRDefault="003A4220" w:rsidP="00F3343F">
            <w:pPr>
              <w:spacing w:before="0"/>
              <w:ind w:left="0" w:firstLine="0"/>
              <w:contextualSpacing/>
              <w:rPr>
                <w:rFonts w:cs="Calibri"/>
                <w:b/>
                <w:bCs/>
                <w:color w:val="000000"/>
                <w:sz w:val="16"/>
                <w:szCs w:val="16"/>
              </w:rPr>
            </w:pPr>
            <w:r w:rsidRPr="005C0E48">
              <w:rPr>
                <w:rFonts w:cs="Calibri"/>
                <w:b/>
                <w:bCs/>
                <w:color w:val="000000"/>
                <w:sz w:val="16"/>
                <w:szCs w:val="16"/>
              </w:rPr>
              <w:t>Atsakingi asmenys už nuolatinį statinio būklės stebėjimą</w:t>
            </w:r>
          </w:p>
        </w:tc>
        <w:tc>
          <w:tcPr>
            <w:tcW w:w="1114" w:type="dxa"/>
            <w:shd w:val="clear" w:color="auto" w:fill="auto"/>
            <w:vAlign w:val="center"/>
            <w:hideMark/>
          </w:tcPr>
          <w:p w14:paraId="0DA3B37B" w14:textId="72AA7E1B" w:rsidR="003A4220" w:rsidRPr="005C0E48" w:rsidRDefault="003A4220" w:rsidP="00F3343F">
            <w:pPr>
              <w:spacing w:before="0"/>
              <w:ind w:left="0" w:firstLine="0"/>
              <w:contextualSpacing/>
              <w:rPr>
                <w:rFonts w:cs="Calibri"/>
                <w:b/>
                <w:bCs/>
                <w:color w:val="000000"/>
                <w:sz w:val="16"/>
                <w:szCs w:val="16"/>
              </w:rPr>
            </w:pPr>
            <w:r w:rsidRPr="005C0E48">
              <w:rPr>
                <w:rFonts w:cs="Calibri"/>
                <w:b/>
                <w:bCs/>
                <w:color w:val="000000"/>
                <w:sz w:val="16"/>
                <w:szCs w:val="16"/>
              </w:rPr>
              <w:t xml:space="preserve">Statinio </w:t>
            </w:r>
            <w:r w:rsidR="00F339D7" w:rsidRPr="005C0E48">
              <w:rPr>
                <w:rFonts w:cs="Calibri"/>
                <w:b/>
                <w:bCs/>
                <w:color w:val="000000"/>
                <w:sz w:val="16"/>
                <w:szCs w:val="16"/>
              </w:rPr>
              <w:t>kasmetin</w:t>
            </w:r>
            <w:r w:rsidRPr="005C0E48">
              <w:rPr>
                <w:rFonts w:cs="Calibri"/>
                <w:b/>
                <w:bCs/>
                <w:color w:val="000000"/>
                <w:sz w:val="16"/>
                <w:szCs w:val="16"/>
              </w:rPr>
              <w:t xml:space="preserve">ės ir </w:t>
            </w:r>
            <w:r w:rsidR="00F339D7" w:rsidRPr="005C0E48">
              <w:rPr>
                <w:rFonts w:cs="Calibri"/>
                <w:b/>
                <w:bCs/>
                <w:color w:val="000000"/>
                <w:sz w:val="16"/>
                <w:szCs w:val="16"/>
              </w:rPr>
              <w:t>papildomos</w:t>
            </w:r>
            <w:r w:rsidRPr="005C0E48">
              <w:rPr>
                <w:rFonts w:cs="Calibri"/>
                <w:b/>
                <w:bCs/>
                <w:color w:val="000000"/>
                <w:sz w:val="16"/>
                <w:szCs w:val="16"/>
              </w:rPr>
              <w:t xml:space="preserve"> apžiūroms komisijos</w:t>
            </w:r>
          </w:p>
        </w:tc>
        <w:tc>
          <w:tcPr>
            <w:tcW w:w="419" w:type="dxa"/>
            <w:shd w:val="clear" w:color="000000" w:fill="C6EFCE"/>
            <w:noWrap/>
            <w:vAlign w:val="center"/>
            <w:hideMark/>
          </w:tcPr>
          <w:p w14:paraId="5C292BDB" w14:textId="40B1544E" w:rsidR="003A4220" w:rsidRPr="005C0E48" w:rsidRDefault="00025A6B" w:rsidP="00F3343F">
            <w:pPr>
              <w:spacing w:before="0"/>
              <w:ind w:left="0" w:firstLine="0"/>
              <w:contextualSpacing/>
              <w:rPr>
                <w:rFonts w:cs="Calibri"/>
                <w:color w:val="006100"/>
                <w:sz w:val="16"/>
                <w:szCs w:val="16"/>
              </w:rPr>
            </w:pPr>
            <w:r w:rsidRPr="005C0E48">
              <w:rPr>
                <w:rFonts w:cs="Calibri"/>
                <w:color w:val="006100"/>
                <w:sz w:val="16"/>
                <w:szCs w:val="16"/>
              </w:rPr>
              <w:t>1</w:t>
            </w:r>
          </w:p>
        </w:tc>
        <w:tc>
          <w:tcPr>
            <w:tcW w:w="285" w:type="dxa"/>
            <w:shd w:val="clear" w:color="auto" w:fill="auto"/>
            <w:noWrap/>
            <w:vAlign w:val="center"/>
          </w:tcPr>
          <w:p w14:paraId="328456E9" w14:textId="6DFC1C55" w:rsidR="003A4220" w:rsidRPr="005C0E48" w:rsidRDefault="00025A6B" w:rsidP="00F3343F">
            <w:pPr>
              <w:spacing w:before="0"/>
              <w:ind w:left="0" w:firstLine="0"/>
              <w:contextualSpacing/>
              <w:rPr>
                <w:rFonts w:cs="Calibri"/>
                <w:b/>
                <w:bCs/>
                <w:color w:val="000000"/>
                <w:sz w:val="16"/>
                <w:szCs w:val="16"/>
              </w:rPr>
            </w:pPr>
            <w:r w:rsidRPr="005C0E48">
              <w:rPr>
                <w:rFonts w:cs="Calibri"/>
                <w:b/>
                <w:bCs/>
                <w:color w:val="000000"/>
                <w:sz w:val="16"/>
                <w:szCs w:val="16"/>
              </w:rPr>
              <w:t>2</w:t>
            </w:r>
          </w:p>
        </w:tc>
        <w:tc>
          <w:tcPr>
            <w:tcW w:w="287" w:type="dxa"/>
            <w:shd w:val="clear" w:color="auto" w:fill="auto"/>
            <w:noWrap/>
            <w:vAlign w:val="center"/>
          </w:tcPr>
          <w:p w14:paraId="1A070722" w14:textId="7BD7ED93" w:rsidR="003A4220" w:rsidRPr="005C0E48" w:rsidRDefault="00025A6B" w:rsidP="00F3343F">
            <w:pPr>
              <w:spacing w:before="0"/>
              <w:ind w:left="0" w:firstLine="0"/>
              <w:contextualSpacing/>
              <w:rPr>
                <w:rFonts w:cs="Calibri"/>
                <w:b/>
                <w:bCs/>
                <w:color w:val="000000"/>
                <w:sz w:val="16"/>
                <w:szCs w:val="16"/>
              </w:rPr>
            </w:pPr>
            <w:r w:rsidRPr="005C0E48">
              <w:rPr>
                <w:rFonts w:cs="Calibri"/>
                <w:b/>
                <w:bCs/>
                <w:color w:val="000000"/>
                <w:sz w:val="16"/>
                <w:szCs w:val="16"/>
              </w:rPr>
              <w:t>3</w:t>
            </w:r>
          </w:p>
        </w:tc>
        <w:tc>
          <w:tcPr>
            <w:tcW w:w="285" w:type="dxa"/>
            <w:shd w:val="clear" w:color="auto" w:fill="auto"/>
            <w:noWrap/>
            <w:vAlign w:val="center"/>
          </w:tcPr>
          <w:p w14:paraId="1AA958B4" w14:textId="25C2149E" w:rsidR="003A4220" w:rsidRPr="005C0E48" w:rsidRDefault="00025A6B" w:rsidP="00F3343F">
            <w:pPr>
              <w:spacing w:before="0"/>
              <w:ind w:left="0" w:firstLine="0"/>
              <w:contextualSpacing/>
              <w:rPr>
                <w:rFonts w:cs="Calibri"/>
                <w:b/>
                <w:bCs/>
                <w:color w:val="000000"/>
                <w:sz w:val="16"/>
                <w:szCs w:val="16"/>
              </w:rPr>
            </w:pPr>
            <w:r w:rsidRPr="005C0E48">
              <w:rPr>
                <w:rFonts w:cs="Calibri"/>
                <w:b/>
                <w:bCs/>
                <w:color w:val="000000"/>
                <w:sz w:val="16"/>
                <w:szCs w:val="16"/>
              </w:rPr>
              <w:t>4</w:t>
            </w:r>
          </w:p>
        </w:tc>
        <w:tc>
          <w:tcPr>
            <w:tcW w:w="285" w:type="dxa"/>
            <w:shd w:val="clear" w:color="auto" w:fill="auto"/>
            <w:noWrap/>
            <w:vAlign w:val="center"/>
          </w:tcPr>
          <w:p w14:paraId="6DBCB174" w14:textId="219DC0C0" w:rsidR="003A4220" w:rsidRPr="005C0E48" w:rsidRDefault="00025A6B" w:rsidP="00F3343F">
            <w:pPr>
              <w:spacing w:before="0"/>
              <w:ind w:left="0" w:firstLine="0"/>
              <w:contextualSpacing/>
              <w:rPr>
                <w:rFonts w:cs="Calibri"/>
                <w:b/>
                <w:bCs/>
                <w:color w:val="000000"/>
                <w:sz w:val="16"/>
                <w:szCs w:val="16"/>
              </w:rPr>
            </w:pPr>
            <w:r w:rsidRPr="005C0E48">
              <w:rPr>
                <w:rFonts w:cs="Calibri"/>
                <w:b/>
                <w:bCs/>
                <w:color w:val="000000"/>
                <w:sz w:val="16"/>
                <w:szCs w:val="16"/>
              </w:rPr>
              <w:t>5</w:t>
            </w:r>
          </w:p>
        </w:tc>
        <w:tc>
          <w:tcPr>
            <w:tcW w:w="285" w:type="dxa"/>
            <w:shd w:val="clear" w:color="auto" w:fill="auto"/>
            <w:noWrap/>
            <w:vAlign w:val="center"/>
          </w:tcPr>
          <w:p w14:paraId="7AF09497" w14:textId="3BF846F0" w:rsidR="003A4220" w:rsidRPr="005C0E48" w:rsidRDefault="00025A6B" w:rsidP="00F3343F">
            <w:pPr>
              <w:spacing w:before="0"/>
              <w:ind w:left="0" w:firstLine="0"/>
              <w:contextualSpacing/>
              <w:rPr>
                <w:rFonts w:cs="Calibri"/>
                <w:b/>
                <w:bCs/>
                <w:color w:val="000000"/>
                <w:sz w:val="16"/>
                <w:szCs w:val="16"/>
              </w:rPr>
            </w:pPr>
            <w:r w:rsidRPr="005C0E48">
              <w:rPr>
                <w:rFonts w:cs="Calibri"/>
                <w:b/>
                <w:bCs/>
                <w:color w:val="000000"/>
                <w:sz w:val="16"/>
                <w:szCs w:val="16"/>
              </w:rPr>
              <w:t>6</w:t>
            </w:r>
          </w:p>
        </w:tc>
        <w:tc>
          <w:tcPr>
            <w:tcW w:w="285" w:type="dxa"/>
            <w:shd w:val="clear" w:color="auto" w:fill="auto"/>
            <w:noWrap/>
            <w:vAlign w:val="center"/>
          </w:tcPr>
          <w:p w14:paraId="7A8162F5" w14:textId="3EC64013" w:rsidR="003A4220" w:rsidRPr="005C0E48" w:rsidRDefault="00025A6B" w:rsidP="00F3343F">
            <w:pPr>
              <w:spacing w:before="0"/>
              <w:ind w:left="0" w:firstLine="0"/>
              <w:contextualSpacing/>
              <w:rPr>
                <w:rFonts w:cs="Calibri"/>
                <w:b/>
                <w:bCs/>
                <w:color w:val="000000"/>
                <w:sz w:val="16"/>
                <w:szCs w:val="16"/>
              </w:rPr>
            </w:pPr>
            <w:r w:rsidRPr="005C0E48">
              <w:rPr>
                <w:rFonts w:cs="Calibri"/>
                <w:b/>
                <w:bCs/>
                <w:color w:val="000000"/>
                <w:sz w:val="16"/>
                <w:szCs w:val="16"/>
              </w:rPr>
              <w:t>7</w:t>
            </w:r>
          </w:p>
        </w:tc>
        <w:tc>
          <w:tcPr>
            <w:tcW w:w="285" w:type="dxa"/>
            <w:shd w:val="clear" w:color="auto" w:fill="auto"/>
            <w:noWrap/>
            <w:vAlign w:val="center"/>
          </w:tcPr>
          <w:p w14:paraId="50BE45D1" w14:textId="5694FF67" w:rsidR="003A4220" w:rsidRPr="005C0E48" w:rsidRDefault="00025A6B" w:rsidP="00F3343F">
            <w:pPr>
              <w:spacing w:before="0"/>
              <w:ind w:left="0" w:firstLine="0"/>
              <w:contextualSpacing/>
              <w:rPr>
                <w:rFonts w:cs="Calibri"/>
                <w:b/>
                <w:bCs/>
                <w:color w:val="000000"/>
                <w:sz w:val="16"/>
                <w:szCs w:val="16"/>
              </w:rPr>
            </w:pPr>
            <w:r w:rsidRPr="005C0E48">
              <w:rPr>
                <w:rFonts w:cs="Calibri"/>
                <w:b/>
                <w:bCs/>
                <w:color w:val="000000"/>
                <w:sz w:val="16"/>
                <w:szCs w:val="16"/>
              </w:rPr>
              <w:t>8</w:t>
            </w:r>
          </w:p>
        </w:tc>
        <w:tc>
          <w:tcPr>
            <w:tcW w:w="287" w:type="dxa"/>
            <w:shd w:val="clear" w:color="auto" w:fill="auto"/>
            <w:noWrap/>
            <w:vAlign w:val="center"/>
          </w:tcPr>
          <w:p w14:paraId="2E8943A9" w14:textId="2D16FED7" w:rsidR="003A4220" w:rsidRPr="005C0E48" w:rsidRDefault="00025A6B" w:rsidP="00F3343F">
            <w:pPr>
              <w:spacing w:before="0"/>
              <w:ind w:left="0" w:firstLine="0"/>
              <w:contextualSpacing/>
              <w:rPr>
                <w:rFonts w:cs="Calibri"/>
                <w:b/>
                <w:bCs/>
                <w:color w:val="000000"/>
                <w:sz w:val="16"/>
                <w:szCs w:val="16"/>
              </w:rPr>
            </w:pPr>
            <w:r w:rsidRPr="005C0E48">
              <w:rPr>
                <w:rFonts w:cs="Calibri"/>
                <w:b/>
                <w:bCs/>
                <w:color w:val="000000"/>
                <w:sz w:val="16"/>
                <w:szCs w:val="16"/>
              </w:rPr>
              <w:t>9</w:t>
            </w:r>
          </w:p>
        </w:tc>
        <w:tc>
          <w:tcPr>
            <w:tcW w:w="348" w:type="dxa"/>
            <w:shd w:val="clear" w:color="auto" w:fill="auto"/>
            <w:noWrap/>
            <w:vAlign w:val="center"/>
          </w:tcPr>
          <w:p w14:paraId="62F570FA" w14:textId="3139425A" w:rsidR="003A4220" w:rsidRPr="005C0E48" w:rsidRDefault="00227011" w:rsidP="00F3343F">
            <w:pPr>
              <w:spacing w:before="0"/>
              <w:ind w:left="0" w:firstLine="0"/>
              <w:contextualSpacing/>
              <w:rPr>
                <w:rFonts w:cs="Calibri"/>
                <w:b/>
                <w:bCs/>
                <w:color w:val="000000"/>
                <w:sz w:val="16"/>
                <w:szCs w:val="16"/>
              </w:rPr>
            </w:pPr>
            <w:r w:rsidRPr="005C0E48">
              <w:rPr>
                <w:rFonts w:cs="Calibri"/>
                <w:b/>
                <w:bCs/>
                <w:color w:val="000000"/>
                <w:sz w:val="16"/>
                <w:szCs w:val="16"/>
              </w:rPr>
              <w:t>10</w:t>
            </w:r>
          </w:p>
        </w:tc>
        <w:tc>
          <w:tcPr>
            <w:tcW w:w="348" w:type="dxa"/>
            <w:shd w:val="clear" w:color="auto" w:fill="auto"/>
            <w:noWrap/>
            <w:vAlign w:val="center"/>
          </w:tcPr>
          <w:p w14:paraId="7CFC04B4" w14:textId="051A1579" w:rsidR="003A4220" w:rsidRPr="005C0E48" w:rsidRDefault="00227011" w:rsidP="00F3343F">
            <w:pPr>
              <w:spacing w:before="0"/>
              <w:ind w:left="0" w:firstLine="0"/>
              <w:contextualSpacing/>
              <w:rPr>
                <w:rFonts w:cs="Calibri"/>
                <w:b/>
                <w:bCs/>
                <w:color w:val="000000"/>
                <w:sz w:val="16"/>
                <w:szCs w:val="16"/>
              </w:rPr>
            </w:pPr>
            <w:r w:rsidRPr="005C0E48">
              <w:rPr>
                <w:rFonts w:cs="Calibri"/>
                <w:b/>
                <w:bCs/>
                <w:color w:val="000000"/>
                <w:sz w:val="16"/>
                <w:szCs w:val="16"/>
              </w:rPr>
              <w:t>11</w:t>
            </w:r>
          </w:p>
        </w:tc>
        <w:tc>
          <w:tcPr>
            <w:tcW w:w="348" w:type="dxa"/>
            <w:shd w:val="clear" w:color="auto" w:fill="auto"/>
            <w:noWrap/>
            <w:vAlign w:val="center"/>
          </w:tcPr>
          <w:p w14:paraId="6B4D5E15" w14:textId="3AC621D1" w:rsidR="003A4220" w:rsidRPr="005C0E48" w:rsidRDefault="00227011" w:rsidP="00F3343F">
            <w:pPr>
              <w:spacing w:before="0"/>
              <w:ind w:left="0" w:firstLine="0"/>
              <w:contextualSpacing/>
              <w:rPr>
                <w:rFonts w:cs="Calibri"/>
                <w:b/>
                <w:bCs/>
                <w:color w:val="000000"/>
                <w:sz w:val="16"/>
                <w:szCs w:val="16"/>
              </w:rPr>
            </w:pPr>
            <w:r w:rsidRPr="005C0E48">
              <w:rPr>
                <w:rFonts w:cs="Calibri"/>
                <w:b/>
                <w:bCs/>
                <w:color w:val="000000"/>
                <w:sz w:val="16"/>
                <w:szCs w:val="16"/>
              </w:rPr>
              <w:t>12</w:t>
            </w:r>
          </w:p>
        </w:tc>
      </w:tr>
      <w:tr w:rsidR="006431EA" w:rsidRPr="005C0E48" w14:paraId="673E0ECD" w14:textId="77777777" w:rsidTr="00035F6A">
        <w:trPr>
          <w:trHeight w:val="303"/>
        </w:trPr>
        <w:tc>
          <w:tcPr>
            <w:tcW w:w="851" w:type="dxa"/>
            <w:vMerge w:val="restart"/>
            <w:shd w:val="clear" w:color="auto" w:fill="auto"/>
            <w:vAlign w:val="center"/>
          </w:tcPr>
          <w:p w14:paraId="510131ED" w14:textId="77777777" w:rsidR="003A4220" w:rsidRPr="005C0E48" w:rsidRDefault="003A4220" w:rsidP="00F3343F">
            <w:pPr>
              <w:spacing w:before="0"/>
              <w:ind w:left="0" w:firstLine="0"/>
              <w:contextualSpacing/>
              <w:jc w:val="center"/>
              <w:rPr>
                <w:rFonts w:cs="Calibri"/>
                <w:sz w:val="16"/>
                <w:szCs w:val="16"/>
              </w:rPr>
            </w:pPr>
          </w:p>
        </w:tc>
        <w:tc>
          <w:tcPr>
            <w:tcW w:w="832" w:type="dxa"/>
            <w:shd w:val="clear" w:color="auto" w:fill="auto"/>
            <w:vAlign w:val="center"/>
          </w:tcPr>
          <w:p w14:paraId="35E52578" w14:textId="77777777" w:rsidR="003A4220" w:rsidRPr="005C0E48" w:rsidRDefault="003A4220" w:rsidP="00F3343F">
            <w:pPr>
              <w:spacing w:before="0"/>
              <w:ind w:left="0" w:firstLine="0"/>
              <w:contextualSpacing/>
              <w:jc w:val="center"/>
              <w:rPr>
                <w:rFonts w:cs="Calibri"/>
                <w:sz w:val="16"/>
                <w:szCs w:val="16"/>
              </w:rPr>
            </w:pPr>
          </w:p>
        </w:tc>
        <w:tc>
          <w:tcPr>
            <w:tcW w:w="869" w:type="dxa"/>
            <w:shd w:val="clear" w:color="auto" w:fill="auto"/>
            <w:noWrap/>
            <w:vAlign w:val="center"/>
          </w:tcPr>
          <w:p w14:paraId="32DB344D" w14:textId="77777777" w:rsidR="003A4220" w:rsidRPr="005C0E48" w:rsidRDefault="003A4220" w:rsidP="00F3343F">
            <w:pPr>
              <w:spacing w:before="0"/>
              <w:ind w:left="0" w:firstLine="0"/>
              <w:contextualSpacing/>
              <w:jc w:val="center"/>
              <w:rPr>
                <w:rFonts w:cs="Calibri"/>
                <w:color w:val="000000"/>
                <w:sz w:val="16"/>
                <w:szCs w:val="16"/>
              </w:rPr>
            </w:pPr>
          </w:p>
        </w:tc>
        <w:tc>
          <w:tcPr>
            <w:tcW w:w="992" w:type="dxa"/>
            <w:shd w:val="clear" w:color="auto" w:fill="auto"/>
            <w:noWrap/>
            <w:vAlign w:val="center"/>
          </w:tcPr>
          <w:p w14:paraId="1E72414C" w14:textId="77777777" w:rsidR="003A4220" w:rsidRPr="005C0E48" w:rsidRDefault="003A4220" w:rsidP="00F3343F">
            <w:pPr>
              <w:spacing w:before="0"/>
              <w:ind w:left="0" w:firstLine="0"/>
              <w:contextualSpacing/>
              <w:jc w:val="center"/>
              <w:rPr>
                <w:rFonts w:cs="Calibri"/>
                <w:color w:val="000000"/>
                <w:sz w:val="16"/>
                <w:szCs w:val="16"/>
              </w:rPr>
            </w:pPr>
          </w:p>
        </w:tc>
        <w:tc>
          <w:tcPr>
            <w:tcW w:w="1134" w:type="dxa"/>
            <w:vMerge w:val="restart"/>
            <w:shd w:val="clear" w:color="auto" w:fill="auto"/>
            <w:vAlign w:val="center"/>
          </w:tcPr>
          <w:p w14:paraId="203FB37D" w14:textId="77777777" w:rsidR="003A4220" w:rsidRPr="005C0E48" w:rsidRDefault="003A4220" w:rsidP="00F3343F">
            <w:pPr>
              <w:spacing w:before="0"/>
              <w:ind w:left="0" w:firstLine="0"/>
              <w:contextualSpacing/>
              <w:jc w:val="center"/>
              <w:rPr>
                <w:rFonts w:cs="Calibri"/>
                <w:color w:val="000000"/>
                <w:sz w:val="16"/>
                <w:szCs w:val="16"/>
              </w:rPr>
            </w:pPr>
          </w:p>
        </w:tc>
        <w:tc>
          <w:tcPr>
            <w:tcW w:w="1114" w:type="dxa"/>
            <w:shd w:val="clear" w:color="auto" w:fill="auto"/>
            <w:vAlign w:val="center"/>
          </w:tcPr>
          <w:p w14:paraId="46D582B3" w14:textId="77777777" w:rsidR="003A4220" w:rsidRPr="005C0E48" w:rsidRDefault="003A4220" w:rsidP="00F3343F">
            <w:pPr>
              <w:spacing w:before="0"/>
              <w:ind w:left="0" w:firstLine="0"/>
              <w:contextualSpacing/>
              <w:rPr>
                <w:rFonts w:cs="Calibri"/>
                <w:color w:val="000000"/>
                <w:sz w:val="16"/>
                <w:szCs w:val="16"/>
              </w:rPr>
            </w:pPr>
            <w:r w:rsidRPr="005C0E48">
              <w:rPr>
                <w:rFonts w:cs="Calibri"/>
                <w:color w:val="000000"/>
                <w:sz w:val="16"/>
                <w:szCs w:val="16"/>
              </w:rPr>
              <w:t>(Regiono vadovas)</w:t>
            </w:r>
          </w:p>
        </w:tc>
        <w:tc>
          <w:tcPr>
            <w:tcW w:w="419" w:type="dxa"/>
            <w:shd w:val="clear" w:color="000000" w:fill="C6EFCE"/>
            <w:noWrap/>
            <w:vAlign w:val="center"/>
          </w:tcPr>
          <w:p w14:paraId="0803E107" w14:textId="307148DB" w:rsidR="003A4220" w:rsidRPr="005C0E48" w:rsidRDefault="003A4220" w:rsidP="00F3343F">
            <w:pPr>
              <w:spacing w:before="0"/>
              <w:ind w:left="0" w:firstLine="0"/>
              <w:contextualSpacing/>
              <w:rPr>
                <w:rFonts w:ascii="Calibri" w:hAnsi="Calibri" w:cs="Calibri"/>
                <w:color w:val="006100"/>
                <w:sz w:val="16"/>
                <w:szCs w:val="16"/>
              </w:rPr>
            </w:pPr>
          </w:p>
        </w:tc>
        <w:tc>
          <w:tcPr>
            <w:tcW w:w="285" w:type="dxa"/>
            <w:shd w:val="clear" w:color="auto" w:fill="auto"/>
            <w:noWrap/>
            <w:vAlign w:val="center"/>
          </w:tcPr>
          <w:p w14:paraId="17DC6E69" w14:textId="3EED9B31" w:rsidR="003A4220" w:rsidRPr="005C0E48" w:rsidRDefault="003A4220" w:rsidP="00F3343F">
            <w:pPr>
              <w:spacing w:before="0"/>
              <w:ind w:left="0" w:firstLine="0"/>
              <w:contextualSpacing/>
              <w:rPr>
                <w:rFonts w:ascii="Calibri" w:hAnsi="Calibri" w:cs="Calibri"/>
                <w:b/>
                <w:bCs/>
                <w:color w:val="000000"/>
                <w:sz w:val="16"/>
                <w:szCs w:val="16"/>
              </w:rPr>
            </w:pPr>
          </w:p>
        </w:tc>
        <w:tc>
          <w:tcPr>
            <w:tcW w:w="287" w:type="dxa"/>
            <w:shd w:val="clear" w:color="auto" w:fill="auto"/>
            <w:noWrap/>
            <w:vAlign w:val="center"/>
          </w:tcPr>
          <w:p w14:paraId="7E8473B4" w14:textId="49D9ADCE" w:rsidR="003A4220" w:rsidRPr="005C0E48"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3A57BE1F" w14:textId="68C432B1" w:rsidR="003A4220" w:rsidRPr="005C0E48"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53257D4F" w14:textId="489DCCBC" w:rsidR="003A4220" w:rsidRPr="005C0E48"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60451591" w14:textId="4BBDBA38" w:rsidR="003A4220" w:rsidRPr="005C0E48"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55593BA8" w14:textId="1A8DC4A5" w:rsidR="003A4220" w:rsidRPr="005C0E48"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5B529005" w14:textId="1656C9F0" w:rsidR="003A4220" w:rsidRPr="005C0E48" w:rsidRDefault="003A4220" w:rsidP="00F3343F">
            <w:pPr>
              <w:spacing w:before="0"/>
              <w:ind w:left="0" w:firstLine="0"/>
              <w:contextualSpacing/>
              <w:jc w:val="center"/>
              <w:rPr>
                <w:rFonts w:ascii="Calibri" w:hAnsi="Calibri" w:cs="Calibri"/>
                <w:b/>
                <w:bCs/>
                <w:color w:val="000000"/>
                <w:sz w:val="16"/>
                <w:szCs w:val="16"/>
              </w:rPr>
            </w:pPr>
          </w:p>
        </w:tc>
        <w:tc>
          <w:tcPr>
            <w:tcW w:w="287" w:type="dxa"/>
            <w:shd w:val="clear" w:color="auto" w:fill="auto"/>
            <w:noWrap/>
            <w:vAlign w:val="center"/>
          </w:tcPr>
          <w:p w14:paraId="096BF08D" w14:textId="1BB478E9" w:rsidR="003A4220" w:rsidRPr="005C0E48" w:rsidRDefault="003A4220" w:rsidP="00F3343F">
            <w:pPr>
              <w:spacing w:before="0"/>
              <w:ind w:left="0" w:firstLine="0"/>
              <w:contextualSpacing/>
              <w:jc w:val="center"/>
              <w:rPr>
                <w:rFonts w:ascii="Calibri" w:hAnsi="Calibri" w:cs="Calibri"/>
                <w:b/>
                <w:bCs/>
                <w:color w:val="000000"/>
                <w:sz w:val="16"/>
                <w:szCs w:val="16"/>
              </w:rPr>
            </w:pPr>
          </w:p>
        </w:tc>
        <w:tc>
          <w:tcPr>
            <w:tcW w:w="348" w:type="dxa"/>
            <w:shd w:val="clear" w:color="auto" w:fill="auto"/>
            <w:noWrap/>
            <w:vAlign w:val="center"/>
          </w:tcPr>
          <w:p w14:paraId="0CF817CF" w14:textId="2E2D5221" w:rsidR="003A4220" w:rsidRPr="005C0E48" w:rsidRDefault="003A4220" w:rsidP="00F3343F">
            <w:pPr>
              <w:spacing w:before="0"/>
              <w:ind w:left="0" w:firstLine="0"/>
              <w:contextualSpacing/>
              <w:jc w:val="center"/>
              <w:rPr>
                <w:rFonts w:ascii="Calibri" w:hAnsi="Calibri" w:cs="Calibri"/>
                <w:b/>
                <w:bCs/>
                <w:color w:val="000000"/>
                <w:sz w:val="16"/>
                <w:szCs w:val="16"/>
              </w:rPr>
            </w:pPr>
          </w:p>
        </w:tc>
        <w:tc>
          <w:tcPr>
            <w:tcW w:w="348" w:type="dxa"/>
            <w:shd w:val="clear" w:color="auto" w:fill="auto"/>
            <w:noWrap/>
            <w:vAlign w:val="center"/>
          </w:tcPr>
          <w:p w14:paraId="24B617B9" w14:textId="00934E3E" w:rsidR="003A4220" w:rsidRPr="005C0E48" w:rsidRDefault="003A4220" w:rsidP="00F3343F">
            <w:pPr>
              <w:spacing w:before="0"/>
              <w:ind w:left="0" w:firstLine="0"/>
              <w:contextualSpacing/>
              <w:jc w:val="center"/>
              <w:rPr>
                <w:rFonts w:ascii="Calibri" w:hAnsi="Calibri" w:cs="Calibri"/>
                <w:b/>
                <w:bCs/>
                <w:color w:val="000000"/>
                <w:sz w:val="16"/>
                <w:szCs w:val="16"/>
              </w:rPr>
            </w:pPr>
          </w:p>
        </w:tc>
        <w:tc>
          <w:tcPr>
            <w:tcW w:w="348" w:type="dxa"/>
            <w:shd w:val="clear" w:color="auto" w:fill="auto"/>
            <w:noWrap/>
            <w:vAlign w:val="center"/>
          </w:tcPr>
          <w:p w14:paraId="78B8DE88" w14:textId="25928209" w:rsidR="003A4220" w:rsidRPr="005C0E48" w:rsidRDefault="003A4220" w:rsidP="00F3343F">
            <w:pPr>
              <w:spacing w:before="0"/>
              <w:ind w:left="0" w:firstLine="0"/>
              <w:contextualSpacing/>
              <w:jc w:val="center"/>
              <w:rPr>
                <w:rFonts w:ascii="Calibri" w:hAnsi="Calibri" w:cs="Calibri"/>
                <w:b/>
                <w:bCs/>
                <w:color w:val="000000"/>
                <w:sz w:val="16"/>
                <w:szCs w:val="16"/>
              </w:rPr>
            </w:pPr>
          </w:p>
        </w:tc>
      </w:tr>
      <w:tr w:rsidR="006431EA" w:rsidRPr="005C0E48" w14:paraId="08119D9F" w14:textId="77777777" w:rsidTr="00035F6A">
        <w:trPr>
          <w:trHeight w:val="303"/>
        </w:trPr>
        <w:tc>
          <w:tcPr>
            <w:tcW w:w="851" w:type="dxa"/>
            <w:vMerge/>
            <w:vAlign w:val="center"/>
          </w:tcPr>
          <w:p w14:paraId="52CAB101" w14:textId="77777777" w:rsidR="003A4220" w:rsidRPr="005C0E48" w:rsidRDefault="003A4220" w:rsidP="00F3343F">
            <w:pPr>
              <w:spacing w:before="0"/>
              <w:ind w:left="0" w:firstLine="0"/>
              <w:contextualSpacing/>
              <w:rPr>
                <w:rFonts w:cs="Calibri"/>
                <w:sz w:val="16"/>
                <w:szCs w:val="16"/>
              </w:rPr>
            </w:pPr>
          </w:p>
        </w:tc>
        <w:tc>
          <w:tcPr>
            <w:tcW w:w="832" w:type="dxa"/>
            <w:shd w:val="clear" w:color="auto" w:fill="auto"/>
            <w:vAlign w:val="center"/>
          </w:tcPr>
          <w:p w14:paraId="44F547BC" w14:textId="77777777" w:rsidR="003A4220" w:rsidRPr="005C0E48" w:rsidRDefault="003A4220" w:rsidP="00F3343F">
            <w:pPr>
              <w:spacing w:before="0"/>
              <w:ind w:left="0" w:firstLine="0"/>
              <w:contextualSpacing/>
              <w:jc w:val="center"/>
              <w:rPr>
                <w:rFonts w:cs="Calibri"/>
                <w:sz w:val="16"/>
                <w:szCs w:val="16"/>
              </w:rPr>
            </w:pPr>
          </w:p>
        </w:tc>
        <w:tc>
          <w:tcPr>
            <w:tcW w:w="869" w:type="dxa"/>
            <w:shd w:val="clear" w:color="auto" w:fill="auto"/>
            <w:noWrap/>
            <w:vAlign w:val="center"/>
          </w:tcPr>
          <w:p w14:paraId="10CDBF02" w14:textId="77777777" w:rsidR="003A4220" w:rsidRPr="005C0E48" w:rsidRDefault="003A4220" w:rsidP="00F3343F">
            <w:pPr>
              <w:spacing w:before="0"/>
              <w:ind w:left="0" w:firstLine="0"/>
              <w:contextualSpacing/>
              <w:jc w:val="center"/>
              <w:rPr>
                <w:rFonts w:cs="Calibri"/>
                <w:color w:val="000000"/>
                <w:sz w:val="16"/>
                <w:szCs w:val="16"/>
              </w:rPr>
            </w:pPr>
          </w:p>
        </w:tc>
        <w:tc>
          <w:tcPr>
            <w:tcW w:w="992" w:type="dxa"/>
            <w:shd w:val="clear" w:color="auto" w:fill="auto"/>
            <w:noWrap/>
            <w:vAlign w:val="center"/>
          </w:tcPr>
          <w:p w14:paraId="40255CAF" w14:textId="77777777" w:rsidR="003A4220" w:rsidRPr="005C0E48" w:rsidRDefault="003A4220" w:rsidP="00F3343F">
            <w:pPr>
              <w:spacing w:before="0"/>
              <w:ind w:left="0" w:firstLine="0"/>
              <w:contextualSpacing/>
              <w:jc w:val="center"/>
              <w:rPr>
                <w:rFonts w:cs="Calibri"/>
                <w:color w:val="000000"/>
                <w:sz w:val="16"/>
                <w:szCs w:val="16"/>
              </w:rPr>
            </w:pPr>
          </w:p>
        </w:tc>
        <w:tc>
          <w:tcPr>
            <w:tcW w:w="1134" w:type="dxa"/>
            <w:vMerge/>
            <w:vAlign w:val="center"/>
          </w:tcPr>
          <w:p w14:paraId="74617ED0" w14:textId="77777777" w:rsidR="003A4220" w:rsidRPr="005C0E48" w:rsidRDefault="003A4220" w:rsidP="00F3343F">
            <w:pPr>
              <w:spacing w:before="0"/>
              <w:ind w:left="0" w:firstLine="0"/>
              <w:contextualSpacing/>
              <w:rPr>
                <w:rFonts w:cs="Calibri"/>
                <w:color w:val="000000"/>
                <w:sz w:val="16"/>
                <w:szCs w:val="16"/>
              </w:rPr>
            </w:pPr>
          </w:p>
        </w:tc>
        <w:tc>
          <w:tcPr>
            <w:tcW w:w="1114" w:type="dxa"/>
            <w:shd w:val="clear" w:color="auto" w:fill="auto"/>
            <w:vAlign w:val="center"/>
          </w:tcPr>
          <w:p w14:paraId="5B4AD837" w14:textId="77777777" w:rsidR="003A4220" w:rsidRPr="005C0E48" w:rsidRDefault="003A4220" w:rsidP="00F3343F">
            <w:pPr>
              <w:spacing w:before="0"/>
              <w:ind w:left="0" w:firstLine="0"/>
              <w:contextualSpacing/>
              <w:rPr>
                <w:rFonts w:cs="Calibri"/>
                <w:color w:val="000000"/>
                <w:sz w:val="16"/>
                <w:szCs w:val="16"/>
              </w:rPr>
            </w:pPr>
            <w:r w:rsidRPr="005C0E48">
              <w:rPr>
                <w:rFonts w:cs="Calibri"/>
                <w:color w:val="000000"/>
                <w:sz w:val="16"/>
                <w:szCs w:val="16"/>
              </w:rPr>
              <w:t>(inžinierius)</w:t>
            </w:r>
          </w:p>
        </w:tc>
        <w:tc>
          <w:tcPr>
            <w:tcW w:w="419" w:type="dxa"/>
            <w:shd w:val="clear" w:color="000000" w:fill="C6EFCE"/>
            <w:noWrap/>
            <w:vAlign w:val="center"/>
          </w:tcPr>
          <w:p w14:paraId="61558A20" w14:textId="0504B56E" w:rsidR="003A4220" w:rsidRPr="005C0E48" w:rsidRDefault="003A4220" w:rsidP="00F3343F">
            <w:pPr>
              <w:spacing w:before="0"/>
              <w:ind w:left="0" w:firstLine="0"/>
              <w:contextualSpacing/>
              <w:rPr>
                <w:rFonts w:ascii="Calibri" w:hAnsi="Calibri" w:cs="Calibri"/>
                <w:color w:val="006100"/>
                <w:sz w:val="16"/>
                <w:szCs w:val="16"/>
              </w:rPr>
            </w:pPr>
          </w:p>
        </w:tc>
        <w:tc>
          <w:tcPr>
            <w:tcW w:w="285" w:type="dxa"/>
            <w:shd w:val="clear" w:color="auto" w:fill="auto"/>
            <w:noWrap/>
            <w:vAlign w:val="center"/>
          </w:tcPr>
          <w:p w14:paraId="29A0C6CB" w14:textId="783520C2" w:rsidR="003A4220" w:rsidRPr="005C0E48" w:rsidRDefault="003A4220" w:rsidP="00F3343F">
            <w:pPr>
              <w:spacing w:before="0"/>
              <w:ind w:left="0" w:firstLine="0"/>
              <w:contextualSpacing/>
              <w:rPr>
                <w:rFonts w:ascii="Calibri" w:hAnsi="Calibri" w:cs="Calibri"/>
                <w:b/>
                <w:bCs/>
                <w:color w:val="000000"/>
                <w:sz w:val="16"/>
                <w:szCs w:val="16"/>
              </w:rPr>
            </w:pPr>
          </w:p>
        </w:tc>
        <w:tc>
          <w:tcPr>
            <w:tcW w:w="287" w:type="dxa"/>
            <w:shd w:val="clear" w:color="auto" w:fill="auto"/>
            <w:noWrap/>
            <w:vAlign w:val="center"/>
          </w:tcPr>
          <w:p w14:paraId="17F71312" w14:textId="7194E57F" w:rsidR="003A4220" w:rsidRPr="005C0E48"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7CA34B4A" w14:textId="71980F6E" w:rsidR="003A4220" w:rsidRPr="005C0E48"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1F8C471A" w14:textId="23CFAFCD" w:rsidR="003A4220" w:rsidRPr="005C0E48"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6390759A" w14:textId="7B1305BA" w:rsidR="003A4220" w:rsidRPr="005C0E48"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37FC87E3" w14:textId="68EA2ED1" w:rsidR="003A4220" w:rsidRPr="005C0E48"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6DF5DB5D" w14:textId="3C677B18" w:rsidR="003A4220" w:rsidRPr="005C0E48" w:rsidRDefault="003A4220" w:rsidP="00F3343F">
            <w:pPr>
              <w:spacing w:before="0"/>
              <w:ind w:left="0" w:firstLine="0"/>
              <w:contextualSpacing/>
              <w:jc w:val="center"/>
              <w:rPr>
                <w:rFonts w:ascii="Calibri" w:hAnsi="Calibri" w:cs="Calibri"/>
                <w:b/>
                <w:bCs/>
                <w:color w:val="000000"/>
                <w:sz w:val="16"/>
                <w:szCs w:val="16"/>
              </w:rPr>
            </w:pPr>
          </w:p>
        </w:tc>
        <w:tc>
          <w:tcPr>
            <w:tcW w:w="287" w:type="dxa"/>
            <w:shd w:val="clear" w:color="auto" w:fill="auto"/>
            <w:noWrap/>
            <w:vAlign w:val="center"/>
          </w:tcPr>
          <w:p w14:paraId="0BED7F11" w14:textId="274C9747" w:rsidR="003A4220" w:rsidRPr="005C0E48" w:rsidRDefault="003A4220" w:rsidP="00F3343F">
            <w:pPr>
              <w:spacing w:before="0"/>
              <w:ind w:left="0" w:firstLine="0"/>
              <w:contextualSpacing/>
              <w:jc w:val="center"/>
              <w:rPr>
                <w:rFonts w:ascii="Calibri" w:hAnsi="Calibri" w:cs="Calibri"/>
                <w:b/>
                <w:bCs/>
                <w:color w:val="000000"/>
                <w:sz w:val="16"/>
                <w:szCs w:val="16"/>
              </w:rPr>
            </w:pPr>
          </w:p>
        </w:tc>
        <w:tc>
          <w:tcPr>
            <w:tcW w:w="348" w:type="dxa"/>
            <w:shd w:val="clear" w:color="auto" w:fill="auto"/>
            <w:noWrap/>
            <w:vAlign w:val="center"/>
          </w:tcPr>
          <w:p w14:paraId="31306174" w14:textId="09A558CE" w:rsidR="003A4220" w:rsidRPr="005C0E48" w:rsidRDefault="003A4220" w:rsidP="00F3343F">
            <w:pPr>
              <w:spacing w:before="0"/>
              <w:ind w:left="0" w:firstLine="0"/>
              <w:contextualSpacing/>
              <w:jc w:val="center"/>
              <w:rPr>
                <w:rFonts w:ascii="Calibri" w:hAnsi="Calibri" w:cs="Calibri"/>
                <w:b/>
                <w:bCs/>
                <w:color w:val="000000"/>
                <w:sz w:val="16"/>
                <w:szCs w:val="16"/>
              </w:rPr>
            </w:pPr>
          </w:p>
        </w:tc>
        <w:tc>
          <w:tcPr>
            <w:tcW w:w="348" w:type="dxa"/>
            <w:shd w:val="clear" w:color="auto" w:fill="auto"/>
            <w:noWrap/>
            <w:vAlign w:val="center"/>
          </w:tcPr>
          <w:p w14:paraId="28177469" w14:textId="11F546AF" w:rsidR="003A4220" w:rsidRPr="005C0E48" w:rsidRDefault="003A4220" w:rsidP="00F3343F">
            <w:pPr>
              <w:spacing w:before="0"/>
              <w:ind w:left="0" w:firstLine="0"/>
              <w:contextualSpacing/>
              <w:jc w:val="center"/>
              <w:rPr>
                <w:rFonts w:ascii="Calibri" w:hAnsi="Calibri" w:cs="Calibri"/>
                <w:b/>
                <w:bCs/>
                <w:color w:val="000000"/>
                <w:sz w:val="16"/>
                <w:szCs w:val="16"/>
              </w:rPr>
            </w:pPr>
          </w:p>
        </w:tc>
        <w:tc>
          <w:tcPr>
            <w:tcW w:w="348" w:type="dxa"/>
            <w:shd w:val="clear" w:color="auto" w:fill="auto"/>
            <w:noWrap/>
            <w:vAlign w:val="center"/>
          </w:tcPr>
          <w:p w14:paraId="26D9AEBF" w14:textId="758F351B" w:rsidR="003A4220" w:rsidRPr="005C0E48" w:rsidRDefault="003A4220" w:rsidP="00F3343F">
            <w:pPr>
              <w:spacing w:before="0"/>
              <w:ind w:left="0" w:firstLine="0"/>
              <w:contextualSpacing/>
              <w:jc w:val="center"/>
              <w:rPr>
                <w:rFonts w:ascii="Calibri" w:hAnsi="Calibri" w:cs="Calibri"/>
                <w:b/>
                <w:bCs/>
                <w:color w:val="000000"/>
                <w:sz w:val="16"/>
                <w:szCs w:val="16"/>
              </w:rPr>
            </w:pPr>
          </w:p>
        </w:tc>
      </w:tr>
    </w:tbl>
    <w:p w14:paraId="26D89423" w14:textId="77777777" w:rsidR="003A4220" w:rsidRPr="005C0E48" w:rsidRDefault="003A4220" w:rsidP="001B3F23">
      <w:pPr>
        <w:pStyle w:val="NoSpacing"/>
        <w:contextualSpacing/>
        <w:jc w:val="center"/>
        <w:rPr>
          <w:rFonts w:ascii="Trebuchet MS" w:hAnsi="Trebuchet MS"/>
          <w:sz w:val="20"/>
          <w:szCs w:val="20"/>
        </w:rPr>
      </w:pPr>
    </w:p>
    <w:p w14:paraId="5DB7BF1B" w14:textId="77777777" w:rsidR="003A4220" w:rsidRPr="005C0E48" w:rsidRDefault="003A4220" w:rsidP="001B3F23">
      <w:pPr>
        <w:pStyle w:val="NoSpacing"/>
        <w:contextualSpacing/>
        <w:jc w:val="center"/>
        <w:rPr>
          <w:rFonts w:ascii="Trebuchet MS" w:hAnsi="Trebuchet MS"/>
          <w:sz w:val="20"/>
          <w:szCs w:val="20"/>
        </w:rPr>
      </w:pPr>
    </w:p>
    <w:tbl>
      <w:tblPr>
        <w:tblW w:w="9510" w:type="dxa"/>
        <w:tblLook w:val="04A0" w:firstRow="1" w:lastRow="0" w:firstColumn="1" w:lastColumn="0" w:noHBand="0" w:noVBand="1"/>
      </w:tblPr>
      <w:tblGrid>
        <w:gridCol w:w="9510"/>
      </w:tblGrid>
      <w:tr w:rsidR="003A4220" w:rsidRPr="005C0E48" w14:paraId="32DEFF56" w14:textId="77777777" w:rsidTr="00E80268">
        <w:trPr>
          <w:trHeight w:val="511"/>
        </w:trPr>
        <w:tc>
          <w:tcPr>
            <w:tcW w:w="9510" w:type="dxa"/>
            <w:tcBorders>
              <w:top w:val="nil"/>
              <w:left w:val="nil"/>
              <w:bottom w:val="nil"/>
              <w:right w:val="nil"/>
            </w:tcBorders>
            <w:shd w:val="clear" w:color="auto" w:fill="auto"/>
            <w:vAlign w:val="center"/>
            <w:hideMark/>
          </w:tcPr>
          <w:p w14:paraId="6D2B5815" w14:textId="77777777" w:rsidR="003A4220" w:rsidRPr="005C0E48" w:rsidRDefault="003A4220" w:rsidP="001B3F23">
            <w:pPr>
              <w:contextualSpacing/>
              <w:rPr>
                <w:rFonts w:cs="Calibri"/>
                <w:color w:val="000000"/>
                <w:szCs w:val="22"/>
              </w:rPr>
            </w:pPr>
            <w:r w:rsidRPr="005C0E48">
              <w:rPr>
                <w:rFonts w:cs="Calibri"/>
                <w:b/>
                <w:bCs/>
                <w:color w:val="000000"/>
                <w:szCs w:val="22"/>
                <w:u w:val="single"/>
              </w:rPr>
              <w:t>K</w:t>
            </w:r>
            <w:r w:rsidRPr="005C0E48">
              <w:rPr>
                <w:rFonts w:cs="Calibri"/>
                <w:color w:val="000000"/>
                <w:szCs w:val="22"/>
              </w:rPr>
              <w:t xml:space="preserve"> - kasmetinės statinio, atskirų jo konstrukcijų ir inžinerinės įrangos apžiūros atliekamos pasibaigus žiemos sezonui (atsižvelgiant į statinio naudojimo ypatumus ir prieš prasidedant žiemos sezonui)</w:t>
            </w:r>
          </w:p>
        </w:tc>
      </w:tr>
      <w:tr w:rsidR="003A4220" w:rsidRPr="005C0E48" w14:paraId="1901E09D" w14:textId="77777777" w:rsidTr="00E80268">
        <w:trPr>
          <w:trHeight w:val="511"/>
        </w:trPr>
        <w:tc>
          <w:tcPr>
            <w:tcW w:w="9510" w:type="dxa"/>
            <w:tcBorders>
              <w:top w:val="nil"/>
              <w:left w:val="nil"/>
              <w:bottom w:val="nil"/>
              <w:right w:val="nil"/>
            </w:tcBorders>
            <w:shd w:val="clear" w:color="auto" w:fill="auto"/>
            <w:vAlign w:val="center"/>
            <w:hideMark/>
          </w:tcPr>
          <w:p w14:paraId="2FF65AB0" w14:textId="77777777" w:rsidR="003A4220" w:rsidRPr="005C0E48" w:rsidRDefault="003A4220" w:rsidP="001B3F23">
            <w:pPr>
              <w:contextualSpacing/>
              <w:rPr>
                <w:rFonts w:cs="Calibri"/>
                <w:color w:val="000000"/>
                <w:szCs w:val="22"/>
              </w:rPr>
            </w:pPr>
            <w:r w:rsidRPr="005C0E48">
              <w:rPr>
                <w:rFonts w:cs="Calibri"/>
                <w:b/>
                <w:bCs/>
                <w:color w:val="000000"/>
                <w:szCs w:val="22"/>
                <w:u w:val="single"/>
              </w:rPr>
              <w:t>N</w:t>
            </w:r>
            <w:r w:rsidRPr="005C0E48">
              <w:rPr>
                <w:rFonts w:cs="Calibri"/>
                <w:color w:val="000000"/>
                <w:szCs w:val="22"/>
              </w:rPr>
              <w:t xml:space="preserve"> - neeilinės apžiūros, kurios atliekamos po stichinių nelaimių (gaisrų, liūčių, uraganų ir pan.) statinio ar atskirų jo konstrukcijų griūties ir kitų reiškinių, sukėlusių pavojingas konstrukcijų deformacijas, taip pat keičiantis Naudotojui ar techniniam prižiūrėtojui</w:t>
            </w:r>
          </w:p>
        </w:tc>
      </w:tr>
      <w:tr w:rsidR="003A4220" w:rsidRPr="005C0E48" w14:paraId="00E5F56A" w14:textId="77777777" w:rsidTr="00E80268">
        <w:trPr>
          <w:trHeight w:val="523"/>
        </w:trPr>
        <w:tc>
          <w:tcPr>
            <w:tcW w:w="9510" w:type="dxa"/>
            <w:tcBorders>
              <w:top w:val="nil"/>
              <w:left w:val="nil"/>
              <w:bottom w:val="nil"/>
              <w:right w:val="nil"/>
            </w:tcBorders>
            <w:shd w:val="clear" w:color="auto" w:fill="auto"/>
            <w:vAlign w:val="center"/>
            <w:hideMark/>
          </w:tcPr>
          <w:p w14:paraId="7812B63B" w14:textId="77777777" w:rsidR="003A4220" w:rsidRPr="005C0E48" w:rsidRDefault="003A4220" w:rsidP="001B3F23">
            <w:pPr>
              <w:contextualSpacing/>
              <w:rPr>
                <w:rFonts w:cs="Calibri"/>
                <w:color w:val="000000"/>
                <w:szCs w:val="22"/>
              </w:rPr>
            </w:pPr>
            <w:r w:rsidRPr="005C0E48">
              <w:rPr>
                <w:rFonts w:cs="Calibri"/>
                <w:b/>
                <w:bCs/>
                <w:color w:val="000000"/>
                <w:szCs w:val="22"/>
                <w:u w:val="single"/>
              </w:rPr>
              <w:t>P</w:t>
            </w:r>
            <w:r w:rsidRPr="005C0E48">
              <w:rPr>
                <w:rFonts w:cs="Calibri"/>
                <w:color w:val="000000"/>
                <w:szCs w:val="22"/>
              </w:rPr>
              <w:t xml:space="preserve"> - papildomos apžiūros, kurias nustatė statinio savininkas ar kurios yra numatytos kituose teisės aktuose, esant ypatingam arba specifiniam poveikiui statiniams ir jų konstrukcijoms (agresyvi aplinka, aukšta temperatūra, smūgiai ir kita.)</w:t>
            </w:r>
          </w:p>
        </w:tc>
      </w:tr>
    </w:tbl>
    <w:p w14:paraId="1104A047" w14:textId="77777777" w:rsidR="003A4220" w:rsidRPr="005C0E48" w:rsidRDefault="003A4220" w:rsidP="001B3F23">
      <w:pPr>
        <w:pStyle w:val="NoSpacing"/>
        <w:contextualSpacing/>
        <w:jc w:val="center"/>
        <w:rPr>
          <w:rFonts w:ascii="Trebuchet MS" w:hAnsi="Trebuchet MS"/>
          <w:sz w:val="20"/>
          <w:szCs w:val="20"/>
        </w:rPr>
      </w:pPr>
    </w:p>
    <w:p w14:paraId="367E3A01" w14:textId="2BD3E5CC" w:rsidR="003A4220" w:rsidRPr="005C0E48" w:rsidRDefault="003A4220" w:rsidP="001B3F23">
      <w:pPr>
        <w:pStyle w:val="NoSpacing"/>
        <w:contextualSpacing/>
        <w:jc w:val="center"/>
        <w:rPr>
          <w:rFonts w:ascii="Trebuchet MS" w:hAnsi="Trebuchet MS"/>
          <w:sz w:val="20"/>
          <w:szCs w:val="20"/>
        </w:rPr>
      </w:pPr>
    </w:p>
    <w:p w14:paraId="7B23965A" w14:textId="77777777" w:rsidR="00DC3BC2" w:rsidRPr="005C0E48" w:rsidRDefault="00DC3BC2" w:rsidP="001B3F23">
      <w:pPr>
        <w:pStyle w:val="NoSpacing"/>
        <w:contextualSpacing/>
        <w:jc w:val="center"/>
        <w:rPr>
          <w:rFonts w:ascii="Trebuchet MS" w:hAnsi="Trebuchet MS"/>
          <w:sz w:val="20"/>
          <w:szCs w:val="20"/>
        </w:rPr>
      </w:pPr>
    </w:p>
    <w:p w14:paraId="2188F38D" w14:textId="77777777" w:rsidR="000F2F04" w:rsidRPr="005C0E48" w:rsidRDefault="000F2F04" w:rsidP="001B3F23">
      <w:pPr>
        <w:pStyle w:val="BodyText"/>
        <w:tabs>
          <w:tab w:val="left" w:pos="4536"/>
        </w:tabs>
        <w:spacing w:after="0"/>
        <w:contextualSpacing/>
      </w:pPr>
      <w:r w:rsidRPr="005C0E48">
        <w:t xml:space="preserve">Infrastruktūros priežiūros centro_________ regiono vadovas </w:t>
      </w:r>
      <w:r w:rsidRPr="005C0E48">
        <w:tab/>
        <w:t>_______       _______________</w:t>
      </w:r>
    </w:p>
    <w:p w14:paraId="1DF41D20" w14:textId="77777777" w:rsidR="000F2F04" w:rsidRPr="005C0E48" w:rsidRDefault="000F2F04" w:rsidP="00417717">
      <w:pPr>
        <w:pStyle w:val="BodyText"/>
        <w:tabs>
          <w:tab w:val="left" w:pos="8080"/>
        </w:tabs>
        <w:spacing w:after="0"/>
        <w:ind w:firstLine="6379"/>
        <w:contextualSpacing/>
        <w:rPr>
          <w:sz w:val="14"/>
        </w:rPr>
      </w:pPr>
      <w:r w:rsidRPr="005C0E48">
        <w:rPr>
          <w:sz w:val="14"/>
        </w:rPr>
        <w:t xml:space="preserve">(Parašas) </w:t>
      </w:r>
      <w:r w:rsidRPr="005C0E48">
        <w:rPr>
          <w:sz w:val="14"/>
        </w:rPr>
        <w:tab/>
        <w:t>(Vardas ir pavardė)</w:t>
      </w:r>
    </w:p>
    <w:p w14:paraId="390E113E" w14:textId="77777777" w:rsidR="000F2F04" w:rsidRPr="005C0E48" w:rsidRDefault="000F2F04" w:rsidP="001B3F23">
      <w:pPr>
        <w:contextualSpacing/>
      </w:pPr>
    </w:p>
    <w:p w14:paraId="6BB84F56" w14:textId="77777777" w:rsidR="000F2F04" w:rsidRPr="005C0E48" w:rsidRDefault="000F2F04" w:rsidP="001B3F23">
      <w:pPr>
        <w:pStyle w:val="BodyText"/>
        <w:tabs>
          <w:tab w:val="left" w:pos="4536"/>
        </w:tabs>
        <w:spacing w:after="0"/>
        <w:contextualSpacing/>
      </w:pPr>
      <w:r w:rsidRPr="005C0E48">
        <w:t xml:space="preserve">Infrastruktūros priežiūros centro_________ regiono statinio techninis prižiūrėtojas </w:t>
      </w:r>
    </w:p>
    <w:p w14:paraId="18C891F4" w14:textId="77777777" w:rsidR="000F2F04" w:rsidRPr="005C0E48" w:rsidRDefault="000F2F04" w:rsidP="001B3F23">
      <w:pPr>
        <w:pStyle w:val="BodyText"/>
        <w:tabs>
          <w:tab w:val="left" w:pos="4536"/>
        </w:tabs>
        <w:spacing w:after="0"/>
        <w:contextualSpacing/>
      </w:pPr>
    </w:p>
    <w:p w14:paraId="6193ECEB" w14:textId="77777777" w:rsidR="000F2F04" w:rsidRPr="005C0E48" w:rsidRDefault="000F2F04" w:rsidP="001B3F23">
      <w:pPr>
        <w:pStyle w:val="BodyText"/>
        <w:tabs>
          <w:tab w:val="left" w:pos="4536"/>
        </w:tabs>
        <w:spacing w:after="0"/>
        <w:contextualSpacing/>
      </w:pPr>
      <w:r w:rsidRPr="005C0E48">
        <w:t>_______________________________</w:t>
      </w:r>
      <w:r w:rsidRPr="005C0E48">
        <w:tab/>
        <w:t>___________________</w:t>
      </w:r>
    </w:p>
    <w:p w14:paraId="73DBE25F" w14:textId="02F4E4D1" w:rsidR="003A4220" w:rsidRPr="005C0E48" w:rsidRDefault="000F2F04" w:rsidP="001B3F23">
      <w:pPr>
        <w:contextualSpacing/>
      </w:pPr>
      <w:r w:rsidRPr="005C0E48">
        <w:t xml:space="preserve">                </w:t>
      </w:r>
      <w:r w:rsidRPr="005C0E48">
        <w:rPr>
          <w:sz w:val="14"/>
        </w:rPr>
        <w:t>(Vardas ir pavardė)</w:t>
      </w:r>
      <w:r w:rsidRPr="005C0E48">
        <w:t xml:space="preserve">            </w:t>
      </w:r>
      <w:r w:rsidRPr="005C0E48">
        <w:tab/>
        <w:t xml:space="preserve">                       </w:t>
      </w:r>
      <w:r w:rsidRPr="005C0E48">
        <w:rPr>
          <w:sz w:val="14"/>
        </w:rPr>
        <w:t>(Parašas)</w:t>
      </w:r>
    </w:p>
    <w:p w14:paraId="558839DE" w14:textId="77777777" w:rsidR="003A4220" w:rsidRPr="005C0E48" w:rsidRDefault="003A4220" w:rsidP="001B3F23">
      <w:pPr>
        <w:contextualSpacing/>
      </w:pPr>
    </w:p>
    <w:p w14:paraId="6620CE17" w14:textId="77777777" w:rsidR="003A4220" w:rsidRPr="005C0E48" w:rsidRDefault="003A4220" w:rsidP="001B3F23">
      <w:pPr>
        <w:contextualSpacing/>
      </w:pPr>
    </w:p>
    <w:p w14:paraId="138F3D66" w14:textId="77777777" w:rsidR="003A4220" w:rsidRPr="005C0E48" w:rsidRDefault="003A4220" w:rsidP="001B3F23">
      <w:pPr>
        <w:contextualSpacing/>
        <w:jc w:val="right"/>
      </w:pPr>
    </w:p>
    <w:p w14:paraId="79331AE3" w14:textId="77777777" w:rsidR="003A4220" w:rsidRPr="005C0E48" w:rsidRDefault="003A4220" w:rsidP="001B3F23">
      <w:pPr>
        <w:contextualSpacing/>
      </w:pPr>
      <w:r w:rsidRPr="005C0E48">
        <w:br w:type="page"/>
      </w:r>
    </w:p>
    <w:p w14:paraId="389B7671" w14:textId="67EF7278" w:rsidR="003A4220" w:rsidRPr="005C0E48" w:rsidRDefault="5D56A38B" w:rsidP="00BB78AD">
      <w:pPr>
        <w:pStyle w:val="ListParagraph"/>
        <w:numPr>
          <w:ilvl w:val="0"/>
          <w:numId w:val="117"/>
        </w:numPr>
        <w:contextualSpacing/>
        <w:jc w:val="right"/>
      </w:pPr>
      <w:bookmarkStart w:id="716" w:name="_Ref297124365"/>
      <w:bookmarkStart w:id="717" w:name="_Ref498073811"/>
      <w:bookmarkStart w:id="718" w:name="_Ref297122737"/>
      <w:r>
        <w:lastRenderedPageBreak/>
        <w:t>priedas</w:t>
      </w:r>
      <w:bookmarkEnd w:id="716"/>
      <w:bookmarkEnd w:id="717"/>
    </w:p>
    <w:bookmarkEnd w:id="718"/>
    <w:p w14:paraId="3F1BB02E" w14:textId="3B7BD52A" w:rsidR="003A4220" w:rsidRPr="005C0E48" w:rsidRDefault="003A4220" w:rsidP="001B3F23">
      <w:pPr>
        <w:contextualSpacing/>
        <w:jc w:val="right"/>
        <w:rPr>
          <w:color w:val="FFFFFF" w:themeColor="background1"/>
        </w:rPr>
      </w:pPr>
      <w:r w:rsidRPr="005C0E48">
        <w:fldChar w:fldCharType="begin"/>
      </w:r>
      <w:r w:rsidRPr="005C0E48">
        <w:rPr>
          <w:color w:val="FFFFFF" w:themeColor="background1"/>
        </w:rPr>
        <w:instrText xml:space="preserve"> REF _Ref297123115 \n \h  \* MERGEFORMAT </w:instrText>
      </w:r>
      <w:r w:rsidRPr="005C0E48">
        <w:rPr>
          <w:color w:val="FFFFFF" w:themeColor="background1"/>
        </w:rPr>
        <w:fldChar w:fldCharType="separate"/>
      </w:r>
      <w:r w:rsidR="009B57C0">
        <w:rPr>
          <w:color w:val="FFFFFF" w:themeColor="background1"/>
        </w:rPr>
        <w:t>514</w:t>
      </w:r>
      <w:r w:rsidRPr="005C0E48">
        <w:fldChar w:fldCharType="end"/>
      </w:r>
    </w:p>
    <w:p w14:paraId="2442BA77" w14:textId="0097E3D0" w:rsidR="003A4220" w:rsidRPr="005C0E48" w:rsidRDefault="00B809FB" w:rsidP="00B809FB">
      <w:pPr>
        <w:pStyle w:val="Heading2"/>
        <w:spacing w:before="120" w:after="0"/>
        <w:contextualSpacing/>
      </w:pPr>
      <w:bookmarkStart w:id="719" w:name="_Toc498354050"/>
      <w:bookmarkStart w:id="720" w:name="_Toc57843066"/>
      <w:r w:rsidRPr="005C0E48">
        <w:t>STATINIO REMONTO PAGRINDIMAS</w:t>
      </w:r>
      <w:bookmarkEnd w:id="719"/>
      <w:bookmarkEnd w:id="720"/>
    </w:p>
    <w:tbl>
      <w:tblPr>
        <w:tblpPr w:leftFromText="180" w:rightFromText="180" w:vertAnchor="text" w:horzAnchor="margin" w:tblpX="392" w:tblpY="375"/>
        <w:tblW w:w="9328" w:type="dxa"/>
        <w:tblLook w:val="04A0" w:firstRow="1" w:lastRow="0" w:firstColumn="1" w:lastColumn="0" w:noHBand="0" w:noVBand="1"/>
      </w:tblPr>
      <w:tblGrid>
        <w:gridCol w:w="3580"/>
        <w:gridCol w:w="1796"/>
        <w:gridCol w:w="1736"/>
        <w:gridCol w:w="2216"/>
      </w:tblGrid>
      <w:tr w:rsidR="003A4220" w:rsidRPr="005C0E48" w14:paraId="4FA0BEAB" w14:textId="77777777" w:rsidTr="00955C08">
        <w:trPr>
          <w:trHeight w:val="300"/>
        </w:trPr>
        <w:tc>
          <w:tcPr>
            <w:tcW w:w="3580" w:type="dxa"/>
            <w:tcBorders>
              <w:top w:val="nil"/>
              <w:left w:val="nil"/>
              <w:bottom w:val="nil"/>
              <w:right w:val="nil"/>
            </w:tcBorders>
            <w:shd w:val="clear" w:color="auto" w:fill="auto"/>
            <w:noWrap/>
            <w:vAlign w:val="bottom"/>
            <w:hideMark/>
          </w:tcPr>
          <w:p w14:paraId="2EF83455" w14:textId="77777777" w:rsidR="003A4220" w:rsidRPr="005C0E48" w:rsidRDefault="003A4220" w:rsidP="00F3343F">
            <w:pPr>
              <w:ind w:firstLine="0"/>
              <w:contextualSpacing/>
            </w:pPr>
          </w:p>
        </w:tc>
        <w:tc>
          <w:tcPr>
            <w:tcW w:w="1796" w:type="dxa"/>
            <w:tcBorders>
              <w:top w:val="nil"/>
              <w:left w:val="nil"/>
              <w:bottom w:val="nil"/>
              <w:right w:val="nil"/>
            </w:tcBorders>
            <w:shd w:val="clear" w:color="auto" w:fill="auto"/>
            <w:noWrap/>
            <w:vAlign w:val="bottom"/>
            <w:hideMark/>
          </w:tcPr>
          <w:p w14:paraId="02FC7733" w14:textId="77777777" w:rsidR="003A4220" w:rsidRPr="005C0E48" w:rsidRDefault="003A4220" w:rsidP="00F3343F">
            <w:pPr>
              <w:ind w:firstLine="0"/>
              <w:contextualSpacing/>
            </w:pPr>
          </w:p>
        </w:tc>
        <w:tc>
          <w:tcPr>
            <w:tcW w:w="1736" w:type="dxa"/>
            <w:tcBorders>
              <w:top w:val="nil"/>
              <w:left w:val="nil"/>
              <w:bottom w:val="nil"/>
              <w:right w:val="nil"/>
            </w:tcBorders>
            <w:shd w:val="clear" w:color="auto" w:fill="auto"/>
            <w:noWrap/>
            <w:vAlign w:val="bottom"/>
            <w:hideMark/>
          </w:tcPr>
          <w:p w14:paraId="2A759C98" w14:textId="77777777" w:rsidR="003A4220" w:rsidRPr="005C0E48" w:rsidRDefault="003A4220" w:rsidP="00F3343F">
            <w:pPr>
              <w:ind w:firstLine="0"/>
              <w:contextualSpacing/>
            </w:pPr>
          </w:p>
        </w:tc>
        <w:tc>
          <w:tcPr>
            <w:tcW w:w="2216" w:type="dxa"/>
            <w:tcBorders>
              <w:top w:val="nil"/>
              <w:left w:val="nil"/>
              <w:bottom w:val="nil"/>
              <w:right w:val="nil"/>
            </w:tcBorders>
            <w:shd w:val="clear" w:color="auto" w:fill="auto"/>
            <w:noWrap/>
            <w:vAlign w:val="bottom"/>
            <w:hideMark/>
          </w:tcPr>
          <w:p w14:paraId="7D054E7B" w14:textId="77777777" w:rsidR="003A4220" w:rsidRPr="005C0E48" w:rsidRDefault="003A4220" w:rsidP="00F3343F">
            <w:pPr>
              <w:ind w:firstLine="0"/>
              <w:contextualSpacing/>
            </w:pPr>
          </w:p>
        </w:tc>
      </w:tr>
      <w:tr w:rsidR="003A4220" w:rsidRPr="005C0E48" w14:paraId="5B1D1F11" w14:textId="77777777" w:rsidTr="00955C08">
        <w:trPr>
          <w:trHeight w:val="330"/>
        </w:trPr>
        <w:tc>
          <w:tcPr>
            <w:tcW w:w="5376"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33CBDA27" w14:textId="77777777" w:rsidR="003A4220" w:rsidRPr="005C0E48" w:rsidRDefault="003A4220" w:rsidP="00F3343F">
            <w:pPr>
              <w:ind w:firstLine="0"/>
              <w:contextualSpacing/>
              <w:rPr>
                <w:b/>
                <w:bCs/>
              </w:rPr>
            </w:pPr>
            <w:r w:rsidRPr="005C0E48">
              <w:rPr>
                <w:b/>
                <w:bCs/>
              </w:rPr>
              <w:t>1. Remonto objektas (inventor. Nr.)</w:t>
            </w:r>
          </w:p>
        </w:tc>
        <w:tc>
          <w:tcPr>
            <w:tcW w:w="1736" w:type="dxa"/>
            <w:tcBorders>
              <w:top w:val="single" w:sz="4" w:space="0" w:color="auto"/>
              <w:left w:val="nil"/>
              <w:bottom w:val="nil"/>
              <w:right w:val="nil"/>
            </w:tcBorders>
            <w:shd w:val="clear" w:color="auto" w:fill="auto"/>
            <w:vAlign w:val="center"/>
            <w:hideMark/>
          </w:tcPr>
          <w:p w14:paraId="2E7CE236" w14:textId="77777777" w:rsidR="003A4220" w:rsidRPr="005C0E48" w:rsidRDefault="003A4220" w:rsidP="00F3343F">
            <w:pPr>
              <w:ind w:firstLine="0"/>
              <w:contextualSpacing/>
            </w:pPr>
            <w:r w:rsidRPr="005C0E48">
              <w:t> </w:t>
            </w:r>
          </w:p>
        </w:tc>
        <w:tc>
          <w:tcPr>
            <w:tcW w:w="2216" w:type="dxa"/>
            <w:tcBorders>
              <w:top w:val="single" w:sz="4" w:space="0" w:color="auto"/>
              <w:left w:val="nil"/>
              <w:bottom w:val="nil"/>
              <w:right w:val="single" w:sz="4" w:space="0" w:color="auto"/>
            </w:tcBorders>
            <w:shd w:val="clear" w:color="auto" w:fill="auto"/>
            <w:vAlign w:val="center"/>
            <w:hideMark/>
          </w:tcPr>
          <w:p w14:paraId="07FEF582" w14:textId="77777777" w:rsidR="003A4220" w:rsidRPr="005C0E48" w:rsidRDefault="003A4220" w:rsidP="00F3343F">
            <w:pPr>
              <w:ind w:firstLine="0"/>
              <w:contextualSpacing/>
            </w:pPr>
            <w:r w:rsidRPr="005C0E48">
              <w:t> </w:t>
            </w:r>
          </w:p>
        </w:tc>
      </w:tr>
      <w:tr w:rsidR="003A4220" w:rsidRPr="005C0E48" w14:paraId="66331179" w14:textId="77777777" w:rsidTr="00955C08">
        <w:trPr>
          <w:trHeight w:val="885"/>
        </w:trPr>
        <w:tc>
          <w:tcPr>
            <w:tcW w:w="9328" w:type="dxa"/>
            <w:gridSpan w:val="4"/>
            <w:tcBorders>
              <w:top w:val="nil"/>
              <w:left w:val="single" w:sz="4" w:space="0" w:color="auto"/>
              <w:bottom w:val="single" w:sz="4" w:space="0" w:color="auto"/>
              <w:right w:val="single" w:sz="4" w:space="0" w:color="000000"/>
            </w:tcBorders>
            <w:shd w:val="clear" w:color="auto" w:fill="auto"/>
            <w:vAlign w:val="center"/>
            <w:hideMark/>
          </w:tcPr>
          <w:p w14:paraId="073DBAC7" w14:textId="77777777" w:rsidR="003A4220" w:rsidRPr="005C0E48" w:rsidRDefault="003A4220" w:rsidP="00F3343F">
            <w:pPr>
              <w:ind w:firstLine="0"/>
              <w:contextualSpacing/>
            </w:pPr>
            <w:r w:rsidRPr="005C0E48">
              <w:t> </w:t>
            </w:r>
          </w:p>
        </w:tc>
      </w:tr>
      <w:tr w:rsidR="003A4220" w:rsidRPr="005C0E48" w14:paraId="44F44E89" w14:textId="77777777" w:rsidTr="00955C08">
        <w:trPr>
          <w:trHeight w:val="330"/>
        </w:trPr>
        <w:tc>
          <w:tcPr>
            <w:tcW w:w="5376"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50323D1A" w14:textId="77777777" w:rsidR="003A4220" w:rsidRPr="005C0E48" w:rsidRDefault="003A4220" w:rsidP="00F3343F">
            <w:pPr>
              <w:ind w:firstLine="0"/>
              <w:contextualSpacing/>
              <w:rPr>
                <w:b/>
                <w:bCs/>
              </w:rPr>
            </w:pPr>
            <w:r w:rsidRPr="005C0E48">
              <w:rPr>
                <w:b/>
                <w:bCs/>
              </w:rPr>
              <w:t>2.Remonto tikslas</w:t>
            </w:r>
          </w:p>
        </w:tc>
        <w:tc>
          <w:tcPr>
            <w:tcW w:w="1736" w:type="dxa"/>
            <w:tcBorders>
              <w:top w:val="nil"/>
              <w:left w:val="nil"/>
              <w:bottom w:val="nil"/>
              <w:right w:val="nil"/>
            </w:tcBorders>
            <w:shd w:val="clear" w:color="auto" w:fill="auto"/>
            <w:vAlign w:val="center"/>
            <w:hideMark/>
          </w:tcPr>
          <w:p w14:paraId="325EE8BC" w14:textId="77777777" w:rsidR="003A4220" w:rsidRPr="005C0E48" w:rsidRDefault="003A4220" w:rsidP="00F3343F">
            <w:pPr>
              <w:ind w:firstLine="0"/>
              <w:contextualSpacing/>
            </w:pPr>
            <w:r w:rsidRPr="005C0E48">
              <w:t> </w:t>
            </w:r>
          </w:p>
        </w:tc>
        <w:tc>
          <w:tcPr>
            <w:tcW w:w="2216" w:type="dxa"/>
            <w:tcBorders>
              <w:top w:val="nil"/>
              <w:left w:val="nil"/>
              <w:bottom w:val="nil"/>
              <w:right w:val="single" w:sz="4" w:space="0" w:color="auto"/>
            </w:tcBorders>
            <w:shd w:val="clear" w:color="auto" w:fill="auto"/>
            <w:vAlign w:val="center"/>
            <w:hideMark/>
          </w:tcPr>
          <w:p w14:paraId="7E134969" w14:textId="77777777" w:rsidR="003A4220" w:rsidRPr="005C0E48" w:rsidRDefault="003A4220" w:rsidP="00F3343F">
            <w:pPr>
              <w:ind w:firstLine="0"/>
              <w:contextualSpacing/>
            </w:pPr>
            <w:r w:rsidRPr="005C0E48">
              <w:t> </w:t>
            </w:r>
          </w:p>
        </w:tc>
      </w:tr>
      <w:tr w:rsidR="003A4220" w:rsidRPr="005C0E48" w14:paraId="40737B15" w14:textId="77777777" w:rsidTr="00955C08">
        <w:trPr>
          <w:trHeight w:val="870"/>
        </w:trPr>
        <w:tc>
          <w:tcPr>
            <w:tcW w:w="9328" w:type="dxa"/>
            <w:gridSpan w:val="4"/>
            <w:tcBorders>
              <w:top w:val="nil"/>
              <w:left w:val="single" w:sz="4" w:space="0" w:color="auto"/>
              <w:bottom w:val="single" w:sz="4" w:space="0" w:color="auto"/>
              <w:right w:val="single" w:sz="4" w:space="0" w:color="000000"/>
            </w:tcBorders>
            <w:shd w:val="clear" w:color="auto" w:fill="auto"/>
            <w:vAlign w:val="center"/>
            <w:hideMark/>
          </w:tcPr>
          <w:p w14:paraId="6B75AE51" w14:textId="77777777" w:rsidR="003A4220" w:rsidRPr="005C0E48" w:rsidRDefault="003A4220" w:rsidP="00F3343F">
            <w:pPr>
              <w:ind w:firstLine="0"/>
              <w:contextualSpacing/>
            </w:pPr>
            <w:r w:rsidRPr="005C0E48">
              <w:t> </w:t>
            </w:r>
          </w:p>
          <w:p w14:paraId="1CAD3D62" w14:textId="77777777" w:rsidR="003A4220" w:rsidRPr="005C0E48" w:rsidRDefault="003A4220" w:rsidP="00F3343F">
            <w:pPr>
              <w:ind w:firstLine="0"/>
              <w:contextualSpacing/>
            </w:pPr>
          </w:p>
          <w:p w14:paraId="3D189811" w14:textId="77777777" w:rsidR="003A4220" w:rsidRPr="005C0E48" w:rsidRDefault="003A4220" w:rsidP="00F3343F">
            <w:pPr>
              <w:ind w:firstLine="0"/>
              <w:contextualSpacing/>
            </w:pPr>
          </w:p>
          <w:p w14:paraId="738E983E" w14:textId="77777777" w:rsidR="003A4220" w:rsidRPr="005C0E48" w:rsidRDefault="003A4220" w:rsidP="00F3343F">
            <w:pPr>
              <w:ind w:firstLine="0"/>
              <w:contextualSpacing/>
            </w:pPr>
          </w:p>
        </w:tc>
      </w:tr>
      <w:tr w:rsidR="003A4220" w:rsidRPr="005C0E48" w14:paraId="3BB15F31" w14:textId="77777777" w:rsidTr="00955C08">
        <w:trPr>
          <w:trHeight w:val="330"/>
        </w:trPr>
        <w:tc>
          <w:tcPr>
            <w:tcW w:w="5376"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2945B883" w14:textId="77777777" w:rsidR="003A4220" w:rsidRPr="005C0E48" w:rsidRDefault="003A4220" w:rsidP="00F3343F">
            <w:pPr>
              <w:ind w:firstLine="0"/>
              <w:contextualSpacing/>
              <w:rPr>
                <w:b/>
                <w:bCs/>
              </w:rPr>
            </w:pPr>
            <w:r w:rsidRPr="005C0E48">
              <w:rPr>
                <w:b/>
                <w:bCs/>
              </w:rPr>
              <w:t>3.Remonto specifikacija ir poreikio argumentavimas</w:t>
            </w:r>
          </w:p>
        </w:tc>
        <w:tc>
          <w:tcPr>
            <w:tcW w:w="1736" w:type="dxa"/>
            <w:tcBorders>
              <w:top w:val="nil"/>
              <w:left w:val="nil"/>
              <w:bottom w:val="nil"/>
              <w:right w:val="nil"/>
            </w:tcBorders>
            <w:shd w:val="clear" w:color="auto" w:fill="auto"/>
            <w:vAlign w:val="center"/>
            <w:hideMark/>
          </w:tcPr>
          <w:p w14:paraId="72C431EF" w14:textId="77777777" w:rsidR="003A4220" w:rsidRPr="005C0E48" w:rsidRDefault="003A4220" w:rsidP="00F3343F">
            <w:pPr>
              <w:ind w:firstLine="0"/>
              <w:contextualSpacing/>
            </w:pPr>
            <w:r w:rsidRPr="005C0E48">
              <w:t> </w:t>
            </w:r>
          </w:p>
        </w:tc>
        <w:tc>
          <w:tcPr>
            <w:tcW w:w="2216" w:type="dxa"/>
            <w:tcBorders>
              <w:top w:val="nil"/>
              <w:left w:val="nil"/>
              <w:bottom w:val="nil"/>
              <w:right w:val="single" w:sz="4" w:space="0" w:color="auto"/>
            </w:tcBorders>
            <w:shd w:val="clear" w:color="auto" w:fill="auto"/>
            <w:vAlign w:val="center"/>
            <w:hideMark/>
          </w:tcPr>
          <w:p w14:paraId="6BBC8E70" w14:textId="77777777" w:rsidR="003A4220" w:rsidRPr="005C0E48" w:rsidRDefault="003A4220" w:rsidP="00F3343F">
            <w:pPr>
              <w:ind w:firstLine="0"/>
              <w:contextualSpacing/>
            </w:pPr>
            <w:r w:rsidRPr="005C0E48">
              <w:t> </w:t>
            </w:r>
          </w:p>
        </w:tc>
      </w:tr>
      <w:tr w:rsidR="003A4220" w:rsidRPr="005C0E48" w14:paraId="205EE953" w14:textId="77777777" w:rsidTr="00955C08">
        <w:trPr>
          <w:trHeight w:val="1065"/>
        </w:trPr>
        <w:tc>
          <w:tcPr>
            <w:tcW w:w="9328" w:type="dxa"/>
            <w:gridSpan w:val="4"/>
            <w:tcBorders>
              <w:top w:val="nil"/>
              <w:left w:val="single" w:sz="4" w:space="0" w:color="auto"/>
              <w:bottom w:val="nil"/>
              <w:right w:val="single" w:sz="4" w:space="0" w:color="000000"/>
            </w:tcBorders>
            <w:shd w:val="clear" w:color="auto" w:fill="auto"/>
            <w:vAlign w:val="center"/>
            <w:hideMark/>
          </w:tcPr>
          <w:p w14:paraId="1E9DA20F" w14:textId="77777777" w:rsidR="003A4220" w:rsidRPr="005C0E48" w:rsidRDefault="003A4220" w:rsidP="00F3343F">
            <w:pPr>
              <w:ind w:firstLine="0"/>
              <w:contextualSpacing/>
            </w:pPr>
          </w:p>
        </w:tc>
      </w:tr>
      <w:tr w:rsidR="003A4220" w:rsidRPr="005C0E48" w14:paraId="05A03085" w14:textId="77777777" w:rsidTr="00955C08">
        <w:trPr>
          <w:trHeight w:val="130"/>
        </w:trPr>
        <w:tc>
          <w:tcPr>
            <w:tcW w:w="9328" w:type="dxa"/>
            <w:gridSpan w:val="4"/>
            <w:tcBorders>
              <w:top w:val="nil"/>
              <w:left w:val="single" w:sz="4" w:space="0" w:color="auto"/>
              <w:bottom w:val="single" w:sz="4" w:space="0" w:color="auto"/>
              <w:right w:val="single" w:sz="4" w:space="0" w:color="000000"/>
            </w:tcBorders>
            <w:shd w:val="clear" w:color="auto" w:fill="auto"/>
            <w:vAlign w:val="center"/>
            <w:hideMark/>
          </w:tcPr>
          <w:p w14:paraId="7429E0C1" w14:textId="77777777" w:rsidR="003A4220" w:rsidRPr="005C0E48" w:rsidRDefault="003A4220" w:rsidP="00F3343F">
            <w:pPr>
              <w:ind w:firstLine="0"/>
              <w:contextualSpacing/>
            </w:pPr>
          </w:p>
        </w:tc>
      </w:tr>
      <w:tr w:rsidR="003A4220" w:rsidRPr="005C0E48" w14:paraId="6674D5AB" w14:textId="77777777" w:rsidTr="00955C08">
        <w:trPr>
          <w:trHeight w:val="330"/>
        </w:trPr>
        <w:tc>
          <w:tcPr>
            <w:tcW w:w="5376"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6D722113" w14:textId="77777777" w:rsidR="003A4220" w:rsidRPr="005C0E48" w:rsidRDefault="003A4220" w:rsidP="00F3343F">
            <w:pPr>
              <w:ind w:firstLine="0"/>
              <w:contextualSpacing/>
              <w:rPr>
                <w:b/>
                <w:bCs/>
              </w:rPr>
            </w:pPr>
            <w:r w:rsidRPr="005C0E48">
              <w:rPr>
                <w:b/>
                <w:bCs/>
              </w:rPr>
              <w:t>4. Remonto orientacinė kaina</w:t>
            </w:r>
          </w:p>
        </w:tc>
        <w:tc>
          <w:tcPr>
            <w:tcW w:w="1736" w:type="dxa"/>
            <w:tcBorders>
              <w:top w:val="nil"/>
              <w:left w:val="nil"/>
              <w:bottom w:val="nil"/>
              <w:right w:val="nil"/>
            </w:tcBorders>
            <w:shd w:val="clear" w:color="auto" w:fill="auto"/>
            <w:vAlign w:val="center"/>
            <w:hideMark/>
          </w:tcPr>
          <w:p w14:paraId="4E6BD009" w14:textId="77777777" w:rsidR="003A4220" w:rsidRPr="005C0E48" w:rsidRDefault="003A4220" w:rsidP="00F3343F">
            <w:pPr>
              <w:ind w:firstLine="0"/>
              <w:contextualSpacing/>
            </w:pPr>
            <w:r w:rsidRPr="005C0E48">
              <w:t> </w:t>
            </w:r>
          </w:p>
        </w:tc>
        <w:tc>
          <w:tcPr>
            <w:tcW w:w="2216" w:type="dxa"/>
            <w:tcBorders>
              <w:top w:val="nil"/>
              <w:left w:val="nil"/>
              <w:bottom w:val="nil"/>
              <w:right w:val="single" w:sz="4" w:space="0" w:color="auto"/>
            </w:tcBorders>
            <w:shd w:val="clear" w:color="auto" w:fill="auto"/>
            <w:vAlign w:val="center"/>
            <w:hideMark/>
          </w:tcPr>
          <w:p w14:paraId="1918C61C" w14:textId="77777777" w:rsidR="003A4220" w:rsidRPr="005C0E48" w:rsidRDefault="003A4220" w:rsidP="00F3343F">
            <w:pPr>
              <w:ind w:firstLine="0"/>
              <w:contextualSpacing/>
            </w:pPr>
            <w:r w:rsidRPr="005C0E48">
              <w:t> </w:t>
            </w:r>
          </w:p>
        </w:tc>
      </w:tr>
      <w:tr w:rsidR="003A4220" w:rsidRPr="005C0E48" w14:paraId="51A0D7A0" w14:textId="77777777" w:rsidTr="00955C08">
        <w:trPr>
          <w:trHeight w:val="87"/>
        </w:trPr>
        <w:tc>
          <w:tcPr>
            <w:tcW w:w="5376" w:type="dxa"/>
            <w:gridSpan w:val="2"/>
            <w:tcBorders>
              <w:left w:val="single" w:sz="4" w:space="0" w:color="auto"/>
            </w:tcBorders>
            <w:shd w:val="clear" w:color="auto" w:fill="auto"/>
            <w:vAlign w:val="center"/>
            <w:hideMark/>
          </w:tcPr>
          <w:p w14:paraId="2B35F57C" w14:textId="77777777" w:rsidR="003A4220" w:rsidRPr="005C0E48" w:rsidRDefault="003A4220" w:rsidP="00F3343F">
            <w:pPr>
              <w:ind w:firstLine="0"/>
              <w:contextualSpacing/>
              <w:rPr>
                <w:b/>
                <w:bCs/>
              </w:rPr>
            </w:pPr>
          </w:p>
          <w:p w14:paraId="50177342" w14:textId="77777777" w:rsidR="003A4220" w:rsidRPr="005C0E48" w:rsidRDefault="003A4220" w:rsidP="00F3343F">
            <w:pPr>
              <w:ind w:firstLine="0"/>
              <w:contextualSpacing/>
              <w:rPr>
                <w:b/>
                <w:bCs/>
              </w:rPr>
            </w:pPr>
          </w:p>
          <w:p w14:paraId="2EAD8352" w14:textId="77777777" w:rsidR="003A4220" w:rsidRPr="005C0E48" w:rsidRDefault="003A4220" w:rsidP="00F3343F">
            <w:pPr>
              <w:ind w:firstLine="0"/>
              <w:contextualSpacing/>
              <w:rPr>
                <w:b/>
                <w:bCs/>
              </w:rPr>
            </w:pPr>
          </w:p>
        </w:tc>
        <w:tc>
          <w:tcPr>
            <w:tcW w:w="1736" w:type="dxa"/>
            <w:tcBorders>
              <w:top w:val="nil"/>
              <w:bottom w:val="nil"/>
              <w:right w:val="nil"/>
            </w:tcBorders>
            <w:shd w:val="clear" w:color="auto" w:fill="auto"/>
            <w:vAlign w:val="center"/>
            <w:hideMark/>
          </w:tcPr>
          <w:p w14:paraId="51939A2F" w14:textId="77777777" w:rsidR="003A4220" w:rsidRPr="005C0E48" w:rsidRDefault="003A4220" w:rsidP="00F3343F">
            <w:pPr>
              <w:ind w:firstLine="0"/>
              <w:contextualSpacing/>
            </w:pPr>
          </w:p>
        </w:tc>
        <w:tc>
          <w:tcPr>
            <w:tcW w:w="2216" w:type="dxa"/>
            <w:tcBorders>
              <w:top w:val="nil"/>
              <w:left w:val="nil"/>
              <w:bottom w:val="nil"/>
              <w:right w:val="single" w:sz="4" w:space="0" w:color="auto"/>
            </w:tcBorders>
            <w:shd w:val="clear" w:color="auto" w:fill="auto"/>
            <w:vAlign w:val="center"/>
            <w:hideMark/>
          </w:tcPr>
          <w:p w14:paraId="268EDC29" w14:textId="77777777" w:rsidR="003A4220" w:rsidRPr="005C0E48" w:rsidRDefault="003A4220" w:rsidP="00F3343F">
            <w:pPr>
              <w:ind w:firstLine="0"/>
              <w:contextualSpacing/>
            </w:pPr>
          </w:p>
        </w:tc>
      </w:tr>
      <w:tr w:rsidR="003A4220" w:rsidRPr="005C0E48" w14:paraId="309A2C5E" w14:textId="77777777" w:rsidTr="00955C08">
        <w:trPr>
          <w:trHeight w:val="87"/>
        </w:trPr>
        <w:tc>
          <w:tcPr>
            <w:tcW w:w="9328" w:type="dxa"/>
            <w:gridSpan w:val="4"/>
            <w:tcBorders>
              <w:top w:val="nil"/>
              <w:left w:val="single" w:sz="4" w:space="0" w:color="auto"/>
              <w:bottom w:val="single" w:sz="4" w:space="0" w:color="auto"/>
              <w:right w:val="single" w:sz="4" w:space="0" w:color="000000"/>
            </w:tcBorders>
            <w:shd w:val="clear" w:color="auto" w:fill="auto"/>
            <w:vAlign w:val="center"/>
            <w:hideMark/>
          </w:tcPr>
          <w:p w14:paraId="227D00F3" w14:textId="77777777" w:rsidR="003A4220" w:rsidRPr="005C0E48" w:rsidRDefault="003A4220" w:rsidP="00F3343F">
            <w:pPr>
              <w:ind w:firstLine="0"/>
              <w:contextualSpacing/>
            </w:pPr>
          </w:p>
        </w:tc>
      </w:tr>
      <w:tr w:rsidR="003A4220" w:rsidRPr="005C0E48" w14:paraId="0D434D39" w14:textId="77777777" w:rsidTr="00955C08">
        <w:trPr>
          <w:trHeight w:val="330"/>
        </w:trPr>
        <w:tc>
          <w:tcPr>
            <w:tcW w:w="5376"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25A4CD92" w14:textId="77777777" w:rsidR="003A4220" w:rsidRPr="005C0E48" w:rsidRDefault="003A4220" w:rsidP="00F3343F">
            <w:pPr>
              <w:ind w:firstLine="0"/>
              <w:contextualSpacing/>
              <w:rPr>
                <w:b/>
                <w:bCs/>
              </w:rPr>
            </w:pPr>
            <w:r w:rsidRPr="005C0E48">
              <w:rPr>
                <w:b/>
                <w:bCs/>
              </w:rPr>
              <w:t>5. Remonto finansavimo šaltinis</w:t>
            </w:r>
          </w:p>
        </w:tc>
        <w:tc>
          <w:tcPr>
            <w:tcW w:w="1736" w:type="dxa"/>
            <w:tcBorders>
              <w:top w:val="nil"/>
              <w:left w:val="nil"/>
              <w:bottom w:val="nil"/>
              <w:right w:val="nil"/>
            </w:tcBorders>
            <w:shd w:val="clear" w:color="auto" w:fill="auto"/>
            <w:vAlign w:val="center"/>
            <w:hideMark/>
          </w:tcPr>
          <w:p w14:paraId="3E6F0F17" w14:textId="77777777" w:rsidR="003A4220" w:rsidRPr="005C0E48" w:rsidRDefault="003A4220" w:rsidP="00F3343F">
            <w:pPr>
              <w:ind w:firstLine="0"/>
              <w:contextualSpacing/>
            </w:pPr>
            <w:r w:rsidRPr="005C0E48">
              <w:t> </w:t>
            </w:r>
          </w:p>
        </w:tc>
        <w:tc>
          <w:tcPr>
            <w:tcW w:w="2216" w:type="dxa"/>
            <w:tcBorders>
              <w:top w:val="nil"/>
              <w:left w:val="nil"/>
              <w:bottom w:val="nil"/>
              <w:right w:val="single" w:sz="4" w:space="0" w:color="auto"/>
            </w:tcBorders>
            <w:shd w:val="clear" w:color="auto" w:fill="auto"/>
            <w:vAlign w:val="center"/>
            <w:hideMark/>
          </w:tcPr>
          <w:p w14:paraId="45A2AFE9" w14:textId="77777777" w:rsidR="003A4220" w:rsidRPr="005C0E48" w:rsidRDefault="003A4220" w:rsidP="00F3343F">
            <w:pPr>
              <w:ind w:firstLine="0"/>
              <w:contextualSpacing/>
            </w:pPr>
            <w:r w:rsidRPr="005C0E48">
              <w:t> </w:t>
            </w:r>
          </w:p>
        </w:tc>
      </w:tr>
      <w:tr w:rsidR="003A4220" w:rsidRPr="005C0E48" w14:paraId="4C81349E" w14:textId="77777777" w:rsidTr="00955C08">
        <w:trPr>
          <w:trHeight w:val="570"/>
        </w:trPr>
        <w:tc>
          <w:tcPr>
            <w:tcW w:w="9328" w:type="dxa"/>
            <w:gridSpan w:val="4"/>
            <w:tcBorders>
              <w:top w:val="nil"/>
              <w:left w:val="single" w:sz="4" w:space="0" w:color="auto"/>
              <w:bottom w:val="single" w:sz="4" w:space="0" w:color="auto"/>
              <w:right w:val="single" w:sz="4" w:space="0" w:color="000000"/>
            </w:tcBorders>
            <w:shd w:val="clear" w:color="auto" w:fill="auto"/>
            <w:vAlign w:val="center"/>
            <w:hideMark/>
          </w:tcPr>
          <w:p w14:paraId="69F6336F" w14:textId="77777777" w:rsidR="003A4220" w:rsidRPr="005C0E48" w:rsidRDefault="003A4220" w:rsidP="00F3343F">
            <w:pPr>
              <w:ind w:firstLine="0"/>
              <w:contextualSpacing/>
            </w:pPr>
            <w:r w:rsidRPr="005C0E48">
              <w:t> </w:t>
            </w:r>
          </w:p>
          <w:p w14:paraId="25201E37" w14:textId="77777777" w:rsidR="003A4220" w:rsidRPr="005C0E48" w:rsidRDefault="003A4220" w:rsidP="00F3343F">
            <w:pPr>
              <w:ind w:firstLine="0"/>
              <w:contextualSpacing/>
            </w:pPr>
          </w:p>
          <w:p w14:paraId="5C33E53E" w14:textId="77777777" w:rsidR="003A4220" w:rsidRPr="005C0E48" w:rsidRDefault="003A4220" w:rsidP="00F3343F">
            <w:pPr>
              <w:ind w:firstLine="0"/>
              <w:contextualSpacing/>
            </w:pPr>
          </w:p>
          <w:p w14:paraId="4DEE5D61" w14:textId="77777777" w:rsidR="003A4220" w:rsidRPr="005C0E48" w:rsidRDefault="003A4220" w:rsidP="00F3343F">
            <w:pPr>
              <w:ind w:firstLine="0"/>
              <w:contextualSpacing/>
            </w:pPr>
          </w:p>
        </w:tc>
      </w:tr>
      <w:tr w:rsidR="003A4220" w:rsidRPr="005C0E48" w14:paraId="6EA53F17" w14:textId="77777777" w:rsidTr="00955C08">
        <w:trPr>
          <w:trHeight w:val="330"/>
        </w:trPr>
        <w:tc>
          <w:tcPr>
            <w:tcW w:w="5376"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13CC7E33" w14:textId="77777777" w:rsidR="003A4220" w:rsidRPr="005C0E48" w:rsidRDefault="003A4220" w:rsidP="00F3343F">
            <w:pPr>
              <w:ind w:firstLine="0"/>
              <w:contextualSpacing/>
              <w:rPr>
                <w:b/>
                <w:bCs/>
              </w:rPr>
            </w:pPr>
            <w:r w:rsidRPr="005C0E48">
              <w:rPr>
                <w:b/>
                <w:bCs/>
              </w:rPr>
              <w:t xml:space="preserve">6. Remonto atlikimo terminai </w:t>
            </w:r>
          </w:p>
        </w:tc>
        <w:tc>
          <w:tcPr>
            <w:tcW w:w="1736" w:type="dxa"/>
            <w:tcBorders>
              <w:top w:val="nil"/>
              <w:left w:val="nil"/>
              <w:bottom w:val="nil"/>
              <w:right w:val="nil"/>
            </w:tcBorders>
            <w:shd w:val="clear" w:color="auto" w:fill="auto"/>
            <w:vAlign w:val="center"/>
            <w:hideMark/>
          </w:tcPr>
          <w:p w14:paraId="2712141D" w14:textId="77777777" w:rsidR="003A4220" w:rsidRPr="005C0E48" w:rsidRDefault="003A4220" w:rsidP="00F3343F">
            <w:pPr>
              <w:ind w:firstLine="0"/>
              <w:contextualSpacing/>
            </w:pPr>
            <w:r w:rsidRPr="005C0E48">
              <w:t> </w:t>
            </w:r>
          </w:p>
        </w:tc>
        <w:tc>
          <w:tcPr>
            <w:tcW w:w="2216" w:type="dxa"/>
            <w:tcBorders>
              <w:top w:val="nil"/>
              <w:left w:val="nil"/>
              <w:bottom w:val="nil"/>
              <w:right w:val="single" w:sz="4" w:space="0" w:color="auto"/>
            </w:tcBorders>
            <w:shd w:val="clear" w:color="auto" w:fill="auto"/>
            <w:vAlign w:val="center"/>
            <w:hideMark/>
          </w:tcPr>
          <w:p w14:paraId="7B9A6F1A" w14:textId="77777777" w:rsidR="003A4220" w:rsidRPr="005C0E48" w:rsidRDefault="003A4220" w:rsidP="00F3343F">
            <w:pPr>
              <w:ind w:firstLine="0"/>
              <w:contextualSpacing/>
            </w:pPr>
            <w:r w:rsidRPr="005C0E48">
              <w:t> </w:t>
            </w:r>
          </w:p>
        </w:tc>
      </w:tr>
      <w:tr w:rsidR="003A4220" w:rsidRPr="005C0E48" w14:paraId="2506F036" w14:textId="77777777" w:rsidTr="00955C08">
        <w:trPr>
          <w:trHeight w:val="720"/>
        </w:trPr>
        <w:tc>
          <w:tcPr>
            <w:tcW w:w="9328" w:type="dxa"/>
            <w:gridSpan w:val="4"/>
            <w:tcBorders>
              <w:top w:val="nil"/>
              <w:left w:val="single" w:sz="4" w:space="0" w:color="auto"/>
              <w:bottom w:val="single" w:sz="4" w:space="0" w:color="auto"/>
              <w:right w:val="single" w:sz="4" w:space="0" w:color="000000"/>
            </w:tcBorders>
            <w:shd w:val="clear" w:color="auto" w:fill="auto"/>
            <w:vAlign w:val="center"/>
            <w:hideMark/>
          </w:tcPr>
          <w:p w14:paraId="54723EEE" w14:textId="77777777" w:rsidR="003A4220" w:rsidRPr="005C0E48" w:rsidRDefault="003A4220" w:rsidP="00F3343F">
            <w:pPr>
              <w:ind w:firstLine="0"/>
              <w:contextualSpacing/>
            </w:pPr>
            <w:r w:rsidRPr="005C0E48">
              <w:t> </w:t>
            </w:r>
          </w:p>
          <w:p w14:paraId="3DE507C1" w14:textId="77777777" w:rsidR="003A4220" w:rsidRPr="005C0E48" w:rsidRDefault="003A4220" w:rsidP="00F3343F">
            <w:pPr>
              <w:ind w:firstLine="0"/>
              <w:contextualSpacing/>
            </w:pPr>
          </w:p>
          <w:p w14:paraId="1667420B" w14:textId="77777777" w:rsidR="003A4220" w:rsidRPr="005C0E48" w:rsidRDefault="003A4220" w:rsidP="00F3343F">
            <w:pPr>
              <w:ind w:firstLine="0"/>
              <w:contextualSpacing/>
            </w:pPr>
          </w:p>
          <w:p w14:paraId="125D6C0D" w14:textId="77777777" w:rsidR="003A4220" w:rsidRPr="005C0E48" w:rsidRDefault="003A4220" w:rsidP="00F3343F">
            <w:pPr>
              <w:ind w:firstLine="0"/>
              <w:contextualSpacing/>
            </w:pPr>
          </w:p>
        </w:tc>
      </w:tr>
      <w:tr w:rsidR="003A4220" w:rsidRPr="005C0E48" w14:paraId="4735B1B9" w14:textId="77777777" w:rsidTr="00955C08">
        <w:trPr>
          <w:trHeight w:val="540"/>
        </w:trPr>
        <w:tc>
          <w:tcPr>
            <w:tcW w:w="3580" w:type="dxa"/>
            <w:tcBorders>
              <w:top w:val="nil"/>
              <w:left w:val="nil"/>
              <w:bottom w:val="nil"/>
              <w:right w:val="nil"/>
            </w:tcBorders>
            <w:shd w:val="clear" w:color="auto" w:fill="auto"/>
            <w:vAlign w:val="center"/>
            <w:hideMark/>
          </w:tcPr>
          <w:p w14:paraId="163A1805" w14:textId="77777777" w:rsidR="003A4220" w:rsidRPr="005C0E48" w:rsidRDefault="003A4220" w:rsidP="00F3343F">
            <w:pPr>
              <w:ind w:firstLine="0"/>
              <w:contextualSpacing/>
            </w:pPr>
          </w:p>
        </w:tc>
        <w:tc>
          <w:tcPr>
            <w:tcW w:w="1796" w:type="dxa"/>
            <w:tcBorders>
              <w:top w:val="nil"/>
              <w:left w:val="nil"/>
              <w:bottom w:val="nil"/>
              <w:right w:val="nil"/>
            </w:tcBorders>
            <w:shd w:val="clear" w:color="auto" w:fill="auto"/>
            <w:vAlign w:val="center"/>
            <w:hideMark/>
          </w:tcPr>
          <w:p w14:paraId="4DB82778" w14:textId="77777777" w:rsidR="003A4220" w:rsidRPr="005C0E48" w:rsidRDefault="003A4220" w:rsidP="00F3343F">
            <w:pPr>
              <w:ind w:firstLine="0"/>
              <w:contextualSpacing/>
            </w:pPr>
          </w:p>
        </w:tc>
        <w:tc>
          <w:tcPr>
            <w:tcW w:w="1736" w:type="dxa"/>
            <w:tcBorders>
              <w:top w:val="nil"/>
              <w:left w:val="nil"/>
              <w:bottom w:val="nil"/>
              <w:right w:val="nil"/>
            </w:tcBorders>
            <w:shd w:val="clear" w:color="auto" w:fill="auto"/>
            <w:vAlign w:val="center"/>
            <w:hideMark/>
          </w:tcPr>
          <w:p w14:paraId="2CCF1484" w14:textId="77777777" w:rsidR="003A4220" w:rsidRPr="005C0E48" w:rsidRDefault="003A4220" w:rsidP="00F3343F">
            <w:pPr>
              <w:ind w:firstLine="0"/>
              <w:contextualSpacing/>
            </w:pPr>
          </w:p>
        </w:tc>
        <w:tc>
          <w:tcPr>
            <w:tcW w:w="2216" w:type="dxa"/>
            <w:tcBorders>
              <w:top w:val="nil"/>
              <w:left w:val="nil"/>
              <w:bottom w:val="nil"/>
              <w:right w:val="nil"/>
            </w:tcBorders>
            <w:shd w:val="clear" w:color="auto" w:fill="auto"/>
            <w:vAlign w:val="center"/>
            <w:hideMark/>
          </w:tcPr>
          <w:p w14:paraId="1F52D157" w14:textId="77777777" w:rsidR="003A4220" w:rsidRPr="005C0E48" w:rsidRDefault="003A4220" w:rsidP="00F3343F">
            <w:pPr>
              <w:ind w:firstLine="0"/>
              <w:contextualSpacing/>
            </w:pPr>
          </w:p>
        </w:tc>
      </w:tr>
      <w:tr w:rsidR="003A4220" w:rsidRPr="005C0E48" w14:paraId="693CE8CB" w14:textId="77777777" w:rsidTr="00955C08">
        <w:trPr>
          <w:trHeight w:val="705"/>
        </w:trPr>
        <w:tc>
          <w:tcPr>
            <w:tcW w:w="3580" w:type="dxa"/>
            <w:tcBorders>
              <w:top w:val="nil"/>
              <w:left w:val="nil"/>
              <w:bottom w:val="nil"/>
              <w:right w:val="nil"/>
            </w:tcBorders>
            <w:shd w:val="clear" w:color="auto" w:fill="auto"/>
            <w:noWrap/>
            <w:vAlign w:val="bottom"/>
            <w:hideMark/>
          </w:tcPr>
          <w:p w14:paraId="71EFEC1B" w14:textId="77777777" w:rsidR="003A4220" w:rsidRPr="005C0E48" w:rsidRDefault="003A4220" w:rsidP="00F3343F">
            <w:pPr>
              <w:ind w:firstLine="0"/>
              <w:contextualSpacing/>
            </w:pPr>
          </w:p>
        </w:tc>
        <w:tc>
          <w:tcPr>
            <w:tcW w:w="1796" w:type="dxa"/>
            <w:tcBorders>
              <w:top w:val="nil"/>
              <w:left w:val="nil"/>
              <w:bottom w:val="nil"/>
              <w:right w:val="nil"/>
            </w:tcBorders>
            <w:shd w:val="clear" w:color="auto" w:fill="auto"/>
            <w:noWrap/>
            <w:vAlign w:val="bottom"/>
            <w:hideMark/>
          </w:tcPr>
          <w:p w14:paraId="1C41C936" w14:textId="77777777" w:rsidR="003A4220" w:rsidRPr="005C0E48" w:rsidRDefault="003A4220" w:rsidP="00F3343F">
            <w:pPr>
              <w:ind w:firstLine="0"/>
              <w:contextualSpacing/>
            </w:pPr>
          </w:p>
        </w:tc>
        <w:tc>
          <w:tcPr>
            <w:tcW w:w="1736" w:type="dxa"/>
            <w:tcBorders>
              <w:top w:val="nil"/>
              <w:left w:val="nil"/>
              <w:bottom w:val="nil"/>
              <w:right w:val="nil"/>
            </w:tcBorders>
            <w:shd w:val="clear" w:color="auto" w:fill="auto"/>
            <w:noWrap/>
            <w:vAlign w:val="bottom"/>
            <w:hideMark/>
          </w:tcPr>
          <w:p w14:paraId="22D0EAC5" w14:textId="77777777" w:rsidR="003A4220" w:rsidRPr="005C0E48" w:rsidRDefault="003A4220" w:rsidP="00F3343F">
            <w:pPr>
              <w:ind w:firstLine="0"/>
              <w:contextualSpacing/>
            </w:pPr>
          </w:p>
        </w:tc>
        <w:tc>
          <w:tcPr>
            <w:tcW w:w="2216" w:type="dxa"/>
            <w:tcBorders>
              <w:top w:val="nil"/>
              <w:left w:val="nil"/>
              <w:bottom w:val="nil"/>
              <w:right w:val="nil"/>
            </w:tcBorders>
            <w:shd w:val="clear" w:color="auto" w:fill="auto"/>
            <w:noWrap/>
            <w:vAlign w:val="bottom"/>
            <w:hideMark/>
          </w:tcPr>
          <w:p w14:paraId="43CB4C5A" w14:textId="77777777" w:rsidR="003A4220" w:rsidRPr="005C0E48" w:rsidRDefault="003A4220" w:rsidP="00F3343F">
            <w:pPr>
              <w:ind w:firstLine="0"/>
              <w:contextualSpacing/>
            </w:pPr>
          </w:p>
        </w:tc>
      </w:tr>
      <w:tr w:rsidR="003A4220" w:rsidRPr="005C0E48" w14:paraId="6B151FFF" w14:textId="77777777" w:rsidTr="00955C08">
        <w:trPr>
          <w:trHeight w:val="300"/>
        </w:trPr>
        <w:tc>
          <w:tcPr>
            <w:tcW w:w="35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0BB9441" w14:textId="77777777" w:rsidR="003A4220" w:rsidRPr="005C0E48" w:rsidRDefault="003A4220" w:rsidP="00F3343F">
            <w:pPr>
              <w:ind w:firstLine="0"/>
              <w:contextualSpacing/>
              <w:jc w:val="center"/>
            </w:pPr>
            <w:r w:rsidRPr="005C0E48">
              <w:t>Tvirtina</w:t>
            </w:r>
          </w:p>
        </w:tc>
        <w:tc>
          <w:tcPr>
            <w:tcW w:w="1796" w:type="dxa"/>
            <w:tcBorders>
              <w:top w:val="single" w:sz="4" w:space="0" w:color="auto"/>
              <w:left w:val="nil"/>
              <w:bottom w:val="single" w:sz="4" w:space="0" w:color="auto"/>
              <w:right w:val="single" w:sz="4" w:space="0" w:color="auto"/>
            </w:tcBorders>
            <w:shd w:val="clear" w:color="auto" w:fill="auto"/>
            <w:noWrap/>
            <w:vAlign w:val="center"/>
            <w:hideMark/>
          </w:tcPr>
          <w:p w14:paraId="173359A8" w14:textId="77777777" w:rsidR="003A4220" w:rsidRPr="005C0E48" w:rsidRDefault="003A4220" w:rsidP="00F3343F">
            <w:pPr>
              <w:ind w:firstLine="0"/>
              <w:contextualSpacing/>
              <w:jc w:val="center"/>
            </w:pPr>
            <w:r w:rsidRPr="005C0E48">
              <w:t>V. Pavardė</w:t>
            </w:r>
          </w:p>
        </w:tc>
        <w:tc>
          <w:tcPr>
            <w:tcW w:w="1736" w:type="dxa"/>
            <w:tcBorders>
              <w:top w:val="single" w:sz="4" w:space="0" w:color="auto"/>
              <w:left w:val="nil"/>
              <w:bottom w:val="single" w:sz="4" w:space="0" w:color="auto"/>
              <w:right w:val="single" w:sz="4" w:space="0" w:color="auto"/>
            </w:tcBorders>
            <w:shd w:val="clear" w:color="auto" w:fill="auto"/>
            <w:noWrap/>
            <w:vAlign w:val="bottom"/>
            <w:hideMark/>
          </w:tcPr>
          <w:p w14:paraId="280345EB" w14:textId="77777777" w:rsidR="003A4220" w:rsidRPr="005C0E48" w:rsidRDefault="003A4220" w:rsidP="00F3343F">
            <w:pPr>
              <w:ind w:firstLine="0"/>
              <w:contextualSpacing/>
              <w:jc w:val="center"/>
            </w:pPr>
            <w:r w:rsidRPr="005C0E48">
              <w:t>Data</w:t>
            </w:r>
          </w:p>
        </w:tc>
        <w:tc>
          <w:tcPr>
            <w:tcW w:w="2216" w:type="dxa"/>
            <w:tcBorders>
              <w:top w:val="single" w:sz="4" w:space="0" w:color="auto"/>
              <w:left w:val="nil"/>
              <w:bottom w:val="single" w:sz="4" w:space="0" w:color="auto"/>
              <w:right w:val="single" w:sz="4" w:space="0" w:color="auto"/>
            </w:tcBorders>
            <w:shd w:val="clear" w:color="auto" w:fill="auto"/>
            <w:noWrap/>
            <w:vAlign w:val="bottom"/>
            <w:hideMark/>
          </w:tcPr>
          <w:p w14:paraId="209E1194" w14:textId="77777777" w:rsidR="003A4220" w:rsidRPr="005C0E48" w:rsidRDefault="003A4220" w:rsidP="00F3343F">
            <w:pPr>
              <w:ind w:firstLine="0"/>
              <w:contextualSpacing/>
              <w:jc w:val="center"/>
            </w:pPr>
            <w:r w:rsidRPr="005C0E48">
              <w:t>Parašas</w:t>
            </w:r>
          </w:p>
        </w:tc>
      </w:tr>
      <w:tr w:rsidR="003A4220" w:rsidRPr="005C0E48" w14:paraId="6C6BED6E" w14:textId="77777777" w:rsidTr="00955C08">
        <w:trPr>
          <w:trHeight w:val="645"/>
        </w:trPr>
        <w:tc>
          <w:tcPr>
            <w:tcW w:w="3580" w:type="dxa"/>
            <w:tcBorders>
              <w:top w:val="nil"/>
              <w:left w:val="single" w:sz="4" w:space="0" w:color="auto"/>
              <w:bottom w:val="single" w:sz="4" w:space="0" w:color="auto"/>
              <w:right w:val="single" w:sz="4" w:space="0" w:color="auto"/>
            </w:tcBorders>
            <w:shd w:val="clear" w:color="auto" w:fill="auto"/>
            <w:vAlign w:val="center"/>
            <w:hideMark/>
          </w:tcPr>
          <w:p w14:paraId="2479738C" w14:textId="77777777" w:rsidR="003A4220" w:rsidRPr="005C0E48" w:rsidRDefault="003A4220" w:rsidP="00F3343F">
            <w:pPr>
              <w:ind w:firstLine="0"/>
              <w:contextualSpacing/>
            </w:pPr>
            <w:r w:rsidRPr="005C0E48">
              <w:t>Padalinio vadovas</w:t>
            </w:r>
          </w:p>
        </w:tc>
        <w:tc>
          <w:tcPr>
            <w:tcW w:w="1796" w:type="dxa"/>
            <w:tcBorders>
              <w:top w:val="nil"/>
              <w:left w:val="nil"/>
              <w:bottom w:val="single" w:sz="4" w:space="0" w:color="auto"/>
              <w:right w:val="single" w:sz="4" w:space="0" w:color="auto"/>
            </w:tcBorders>
            <w:shd w:val="clear" w:color="auto" w:fill="auto"/>
            <w:noWrap/>
            <w:vAlign w:val="center"/>
            <w:hideMark/>
          </w:tcPr>
          <w:p w14:paraId="625289B7" w14:textId="77777777" w:rsidR="003A4220" w:rsidRPr="005C0E48" w:rsidRDefault="003A4220" w:rsidP="00F3343F">
            <w:pPr>
              <w:ind w:firstLine="0"/>
              <w:contextualSpacing/>
              <w:jc w:val="center"/>
            </w:pPr>
            <w:r w:rsidRPr="005C0E48">
              <w:t> </w:t>
            </w:r>
          </w:p>
        </w:tc>
        <w:tc>
          <w:tcPr>
            <w:tcW w:w="1736" w:type="dxa"/>
            <w:tcBorders>
              <w:top w:val="nil"/>
              <w:left w:val="nil"/>
              <w:bottom w:val="single" w:sz="4" w:space="0" w:color="auto"/>
              <w:right w:val="single" w:sz="4" w:space="0" w:color="auto"/>
            </w:tcBorders>
            <w:shd w:val="clear" w:color="auto" w:fill="auto"/>
            <w:noWrap/>
            <w:vAlign w:val="bottom"/>
            <w:hideMark/>
          </w:tcPr>
          <w:p w14:paraId="137A12BE" w14:textId="77777777" w:rsidR="003A4220" w:rsidRPr="005C0E48" w:rsidRDefault="003A4220" w:rsidP="00F3343F">
            <w:pPr>
              <w:ind w:firstLine="0"/>
              <w:contextualSpacing/>
              <w:jc w:val="center"/>
            </w:pPr>
            <w:r w:rsidRPr="005C0E48">
              <w:t> </w:t>
            </w:r>
          </w:p>
        </w:tc>
        <w:tc>
          <w:tcPr>
            <w:tcW w:w="2216" w:type="dxa"/>
            <w:tcBorders>
              <w:top w:val="nil"/>
              <w:left w:val="nil"/>
              <w:bottom w:val="single" w:sz="4" w:space="0" w:color="auto"/>
              <w:right w:val="single" w:sz="4" w:space="0" w:color="auto"/>
            </w:tcBorders>
            <w:shd w:val="clear" w:color="auto" w:fill="auto"/>
            <w:noWrap/>
            <w:vAlign w:val="bottom"/>
            <w:hideMark/>
          </w:tcPr>
          <w:p w14:paraId="4D2DADA8" w14:textId="77777777" w:rsidR="003A4220" w:rsidRPr="005C0E48" w:rsidRDefault="003A4220" w:rsidP="00F3343F">
            <w:pPr>
              <w:ind w:firstLine="0"/>
              <w:contextualSpacing/>
              <w:jc w:val="center"/>
            </w:pPr>
            <w:r w:rsidRPr="005C0E48">
              <w:t> </w:t>
            </w:r>
          </w:p>
        </w:tc>
      </w:tr>
      <w:tr w:rsidR="003A4220" w:rsidRPr="005C0E48" w14:paraId="71D35876" w14:textId="77777777" w:rsidTr="00955C08">
        <w:trPr>
          <w:trHeight w:val="570"/>
        </w:trPr>
        <w:tc>
          <w:tcPr>
            <w:tcW w:w="3580" w:type="dxa"/>
            <w:tcBorders>
              <w:top w:val="nil"/>
              <w:left w:val="single" w:sz="4" w:space="0" w:color="auto"/>
              <w:bottom w:val="single" w:sz="4" w:space="0" w:color="auto"/>
              <w:right w:val="single" w:sz="4" w:space="0" w:color="auto"/>
            </w:tcBorders>
            <w:shd w:val="clear" w:color="auto" w:fill="auto"/>
            <w:vAlign w:val="center"/>
            <w:hideMark/>
          </w:tcPr>
          <w:p w14:paraId="03808848" w14:textId="77777777" w:rsidR="003A4220" w:rsidRPr="005C0E48" w:rsidRDefault="003A4220" w:rsidP="00F3343F">
            <w:pPr>
              <w:ind w:firstLine="0"/>
              <w:contextualSpacing/>
            </w:pPr>
            <w:r w:rsidRPr="005C0E48">
              <w:t>Sudarė</w:t>
            </w:r>
          </w:p>
        </w:tc>
        <w:tc>
          <w:tcPr>
            <w:tcW w:w="1796" w:type="dxa"/>
            <w:tcBorders>
              <w:top w:val="nil"/>
              <w:left w:val="nil"/>
              <w:bottom w:val="single" w:sz="4" w:space="0" w:color="auto"/>
              <w:right w:val="single" w:sz="4" w:space="0" w:color="auto"/>
            </w:tcBorders>
            <w:shd w:val="clear" w:color="auto" w:fill="auto"/>
            <w:noWrap/>
            <w:vAlign w:val="center"/>
            <w:hideMark/>
          </w:tcPr>
          <w:p w14:paraId="74F8D43F" w14:textId="77777777" w:rsidR="003A4220" w:rsidRPr="005C0E48" w:rsidRDefault="003A4220" w:rsidP="00F3343F">
            <w:pPr>
              <w:ind w:firstLine="0"/>
              <w:contextualSpacing/>
              <w:jc w:val="center"/>
            </w:pPr>
            <w:r w:rsidRPr="005C0E48">
              <w:t> </w:t>
            </w:r>
          </w:p>
        </w:tc>
        <w:tc>
          <w:tcPr>
            <w:tcW w:w="1736" w:type="dxa"/>
            <w:tcBorders>
              <w:top w:val="nil"/>
              <w:left w:val="nil"/>
              <w:bottom w:val="single" w:sz="4" w:space="0" w:color="auto"/>
              <w:right w:val="single" w:sz="4" w:space="0" w:color="auto"/>
            </w:tcBorders>
            <w:shd w:val="clear" w:color="auto" w:fill="auto"/>
            <w:noWrap/>
            <w:vAlign w:val="bottom"/>
            <w:hideMark/>
          </w:tcPr>
          <w:p w14:paraId="08F36788" w14:textId="77777777" w:rsidR="003A4220" w:rsidRPr="005C0E48" w:rsidRDefault="003A4220" w:rsidP="00F3343F">
            <w:pPr>
              <w:ind w:firstLine="0"/>
              <w:contextualSpacing/>
              <w:jc w:val="center"/>
            </w:pPr>
            <w:r w:rsidRPr="005C0E48">
              <w:t> </w:t>
            </w:r>
          </w:p>
        </w:tc>
        <w:tc>
          <w:tcPr>
            <w:tcW w:w="2216" w:type="dxa"/>
            <w:tcBorders>
              <w:top w:val="nil"/>
              <w:left w:val="nil"/>
              <w:bottom w:val="single" w:sz="4" w:space="0" w:color="auto"/>
              <w:right w:val="single" w:sz="4" w:space="0" w:color="auto"/>
            </w:tcBorders>
            <w:shd w:val="clear" w:color="auto" w:fill="auto"/>
            <w:noWrap/>
            <w:vAlign w:val="bottom"/>
            <w:hideMark/>
          </w:tcPr>
          <w:p w14:paraId="7CD77C95" w14:textId="77777777" w:rsidR="003A4220" w:rsidRPr="005C0E48" w:rsidRDefault="003A4220" w:rsidP="00F3343F">
            <w:pPr>
              <w:ind w:firstLine="0"/>
              <w:contextualSpacing/>
              <w:jc w:val="center"/>
            </w:pPr>
            <w:r w:rsidRPr="005C0E48">
              <w:t> </w:t>
            </w:r>
          </w:p>
        </w:tc>
      </w:tr>
    </w:tbl>
    <w:p w14:paraId="107941E9" w14:textId="77777777" w:rsidR="003A4220" w:rsidRPr="005C0E48" w:rsidRDefault="003A4220" w:rsidP="00B809FB">
      <w:pPr>
        <w:contextualSpacing/>
      </w:pPr>
    </w:p>
    <w:p w14:paraId="16E253A0" w14:textId="77777777" w:rsidR="003A4220" w:rsidRPr="005C0E48" w:rsidRDefault="003A4220" w:rsidP="001B3F23">
      <w:pPr>
        <w:contextualSpacing/>
      </w:pPr>
    </w:p>
    <w:p w14:paraId="03AEDBA6" w14:textId="77777777" w:rsidR="003A4220" w:rsidRPr="005C0E48" w:rsidRDefault="003A4220" w:rsidP="001B3F23">
      <w:pPr>
        <w:contextualSpacing/>
        <w:sectPr w:rsidR="003A4220" w:rsidRPr="005C0E48" w:rsidSect="00955C08">
          <w:footerReference w:type="default" r:id="rId38"/>
          <w:pgSz w:w="11907" w:h="16840" w:code="9"/>
          <w:pgMar w:top="1247" w:right="567" w:bottom="851" w:left="1701" w:header="567" w:footer="567" w:gutter="0"/>
          <w:cols w:space="1296"/>
          <w:docGrid w:linePitch="360"/>
        </w:sectPr>
      </w:pPr>
      <w:r w:rsidRPr="005C0E48">
        <w:br w:type="page"/>
      </w:r>
    </w:p>
    <w:p w14:paraId="662D1D75" w14:textId="680754B6" w:rsidR="003A4220" w:rsidRPr="005C0E48" w:rsidRDefault="5D56A38B" w:rsidP="00BB78AD">
      <w:pPr>
        <w:pStyle w:val="ListParagraph"/>
        <w:numPr>
          <w:ilvl w:val="0"/>
          <w:numId w:val="117"/>
        </w:numPr>
        <w:contextualSpacing/>
        <w:jc w:val="right"/>
      </w:pPr>
      <w:bookmarkStart w:id="721" w:name="_Ref297124387"/>
      <w:bookmarkStart w:id="722" w:name="_Ref297122750"/>
      <w:r>
        <w:lastRenderedPageBreak/>
        <w:t>priedas</w:t>
      </w:r>
      <w:bookmarkEnd w:id="721"/>
    </w:p>
    <w:p w14:paraId="6BD00D82" w14:textId="5285AFB2" w:rsidR="003A4220" w:rsidRPr="005C0E48" w:rsidRDefault="003A4220" w:rsidP="001B3F23">
      <w:pPr>
        <w:contextualSpacing/>
        <w:jc w:val="right"/>
        <w:rPr>
          <w:color w:val="FFFFFF" w:themeColor="background1"/>
        </w:rPr>
      </w:pPr>
      <w:r w:rsidRPr="005C0E48">
        <w:fldChar w:fldCharType="begin"/>
      </w:r>
      <w:r w:rsidRPr="005C0E48">
        <w:rPr>
          <w:color w:val="FFFFFF" w:themeColor="background1"/>
        </w:rPr>
        <w:instrText xml:space="preserve"> REF _Ref297123115 \n \h  \* MERGEFORMAT </w:instrText>
      </w:r>
      <w:r w:rsidRPr="005C0E48">
        <w:rPr>
          <w:color w:val="FFFFFF" w:themeColor="background1"/>
        </w:rPr>
        <w:fldChar w:fldCharType="separate"/>
      </w:r>
      <w:r w:rsidR="009B57C0">
        <w:rPr>
          <w:color w:val="FFFFFF" w:themeColor="background1"/>
        </w:rPr>
        <w:t>514</w:t>
      </w:r>
      <w:r w:rsidRPr="005C0E48">
        <w:fldChar w:fldCharType="end"/>
      </w:r>
    </w:p>
    <w:p w14:paraId="27A325AB" w14:textId="77777777" w:rsidR="003A4220" w:rsidRPr="005C0E48" w:rsidRDefault="003A4220" w:rsidP="001B3F23">
      <w:pPr>
        <w:contextualSpacing/>
        <w:jc w:val="center"/>
        <w:rPr>
          <w:b/>
        </w:rPr>
      </w:pPr>
      <w:r w:rsidRPr="005C0E48">
        <w:rPr>
          <w:b/>
        </w:rPr>
        <w:t>LITGRID AB</w:t>
      </w:r>
    </w:p>
    <w:p w14:paraId="38E8EB43" w14:textId="77777777" w:rsidR="003A4220" w:rsidRPr="005C0E48" w:rsidRDefault="003A4220" w:rsidP="001B3F23">
      <w:pPr>
        <w:contextualSpacing/>
        <w:jc w:val="center"/>
      </w:pPr>
      <w:r w:rsidRPr="005C0E48">
        <w:t xml:space="preserve">Perdavimo tinklo departamento </w:t>
      </w:r>
    </w:p>
    <w:p w14:paraId="5A963085" w14:textId="649CDF77" w:rsidR="003A4220" w:rsidRPr="005C0E48" w:rsidRDefault="003A4220" w:rsidP="001B3F23">
      <w:pPr>
        <w:contextualSpacing/>
        <w:jc w:val="center"/>
      </w:pPr>
      <w:r w:rsidRPr="005C0E48">
        <w:t>Infrastruktūros priežiūros centro</w:t>
      </w:r>
    </w:p>
    <w:p w14:paraId="4ED04D96" w14:textId="3A8EF5A6" w:rsidR="003A4220" w:rsidRPr="005C0E48" w:rsidRDefault="003A4220" w:rsidP="001B3F23">
      <w:pPr>
        <w:contextualSpacing/>
        <w:jc w:val="center"/>
      </w:pPr>
      <w:r w:rsidRPr="005C0E48">
        <w:t>_______________ regiono</w:t>
      </w:r>
    </w:p>
    <w:p w14:paraId="283D4338" w14:textId="474B1D5D" w:rsidR="003A4220" w:rsidRPr="005C0E48" w:rsidRDefault="003A4220" w:rsidP="00417717">
      <w:pPr>
        <w:tabs>
          <w:tab w:val="left" w:pos="5954"/>
        </w:tabs>
        <w:ind w:firstLine="3827"/>
        <w:contextualSpacing/>
      </w:pPr>
      <w:r w:rsidRPr="005C0E48">
        <w:t>(Pavadinimas)</w:t>
      </w:r>
    </w:p>
    <w:p w14:paraId="51487902" w14:textId="77777777" w:rsidR="003A4220" w:rsidRPr="005C0E48" w:rsidRDefault="003A4220" w:rsidP="001B3F23">
      <w:pPr>
        <w:pStyle w:val="NoSpacing"/>
        <w:contextualSpacing/>
        <w:jc w:val="center"/>
        <w:rPr>
          <w:rFonts w:ascii="Trebuchet MS" w:hAnsi="Trebuchet MS"/>
          <w:sz w:val="20"/>
          <w:szCs w:val="20"/>
        </w:rPr>
      </w:pPr>
      <w:r w:rsidRPr="005C0E48">
        <w:rPr>
          <w:rFonts w:ascii="Trebuchet MS" w:hAnsi="Trebuchet MS"/>
          <w:sz w:val="20"/>
          <w:szCs w:val="20"/>
        </w:rPr>
        <w:t>________________________________</w:t>
      </w:r>
      <w:r w:rsidRPr="005C0E48">
        <w:rPr>
          <w:rFonts w:ascii="Trebuchet MS" w:hAnsi="Trebuchet MS"/>
          <w:sz w:val="20"/>
          <w:szCs w:val="20"/>
        </w:rPr>
        <w:tab/>
      </w:r>
    </w:p>
    <w:p w14:paraId="64572E5F" w14:textId="77777777" w:rsidR="003A4220" w:rsidRPr="005C0E48" w:rsidRDefault="003A4220" w:rsidP="001B3F23">
      <w:pPr>
        <w:pStyle w:val="NoSpacing"/>
        <w:contextualSpacing/>
        <w:jc w:val="center"/>
        <w:rPr>
          <w:rFonts w:ascii="Trebuchet MS" w:hAnsi="Trebuchet MS"/>
          <w:sz w:val="20"/>
          <w:szCs w:val="20"/>
        </w:rPr>
      </w:pPr>
      <w:r w:rsidRPr="005C0E48">
        <w:rPr>
          <w:rFonts w:ascii="Trebuchet MS" w:hAnsi="Trebuchet MS"/>
          <w:sz w:val="20"/>
          <w:szCs w:val="20"/>
        </w:rPr>
        <w:t>(Statinio pavadinimas)</w:t>
      </w:r>
    </w:p>
    <w:p w14:paraId="7F9ADAE2" w14:textId="77777777" w:rsidR="003A4220" w:rsidRPr="005C0E48" w:rsidRDefault="003A4220" w:rsidP="001B3F23">
      <w:pPr>
        <w:pStyle w:val="NoSpacing"/>
        <w:contextualSpacing/>
        <w:jc w:val="center"/>
        <w:rPr>
          <w:rFonts w:ascii="Trebuchet MS" w:hAnsi="Trebuchet MS"/>
          <w:sz w:val="20"/>
          <w:szCs w:val="20"/>
          <w:u w:val="single"/>
        </w:rPr>
      </w:pPr>
      <w:r w:rsidRPr="005C0E48">
        <w:rPr>
          <w:rFonts w:ascii="Trebuchet MS" w:hAnsi="Trebuchet MS"/>
          <w:sz w:val="20"/>
          <w:szCs w:val="20"/>
        </w:rPr>
        <w:t>Inv. Nr.</w:t>
      </w:r>
      <w:r w:rsidRPr="005C0E48">
        <w:rPr>
          <w:rFonts w:ascii="Trebuchet MS" w:hAnsi="Trebuchet MS"/>
          <w:sz w:val="20"/>
          <w:szCs w:val="20"/>
          <w:u w:val="single"/>
        </w:rPr>
        <w:tab/>
      </w:r>
    </w:p>
    <w:p w14:paraId="72CC1146" w14:textId="77777777" w:rsidR="003A4220" w:rsidRPr="005C0E48" w:rsidRDefault="003A4220" w:rsidP="001B3F23">
      <w:pPr>
        <w:pStyle w:val="NoSpacing"/>
        <w:contextualSpacing/>
        <w:jc w:val="both"/>
        <w:rPr>
          <w:rFonts w:ascii="Trebuchet MS" w:hAnsi="Trebuchet MS"/>
          <w:sz w:val="20"/>
          <w:szCs w:val="20"/>
        </w:rPr>
      </w:pPr>
      <w:r w:rsidRPr="005C0E48">
        <w:rPr>
          <w:rFonts w:ascii="Trebuchet MS" w:hAnsi="Trebuchet MS"/>
          <w:sz w:val="20"/>
          <w:szCs w:val="20"/>
        </w:rPr>
        <w:tab/>
      </w:r>
      <w:r w:rsidRPr="005C0E48">
        <w:rPr>
          <w:rFonts w:ascii="Trebuchet MS" w:hAnsi="Trebuchet MS"/>
          <w:sz w:val="20"/>
          <w:szCs w:val="20"/>
        </w:rPr>
        <w:tab/>
      </w:r>
      <w:r w:rsidRPr="005C0E48">
        <w:rPr>
          <w:rFonts w:ascii="Trebuchet MS" w:hAnsi="Trebuchet MS"/>
          <w:sz w:val="20"/>
          <w:szCs w:val="20"/>
        </w:rPr>
        <w:tab/>
        <w:t xml:space="preserve"> </w:t>
      </w:r>
    </w:p>
    <w:p w14:paraId="19BFB054" w14:textId="77777777" w:rsidR="003A4220" w:rsidRPr="005C0E48" w:rsidRDefault="003A4220" w:rsidP="001B3F23">
      <w:pPr>
        <w:pStyle w:val="Heading2"/>
        <w:spacing w:before="120" w:after="0"/>
        <w:contextualSpacing/>
      </w:pPr>
      <w:bookmarkStart w:id="723" w:name="_Toc498354051"/>
      <w:bookmarkStart w:id="724" w:name="_Toc57843067"/>
      <w:r w:rsidRPr="005C0E48">
        <w:t>REMONTO DARBŲ APRAŠYMAS</w:t>
      </w:r>
      <w:bookmarkEnd w:id="723"/>
      <w:bookmarkEnd w:id="724"/>
    </w:p>
    <w:p w14:paraId="69DC50C4" w14:textId="77777777" w:rsidR="003A4220" w:rsidRPr="005C0E48" w:rsidRDefault="003A4220" w:rsidP="001B3F23">
      <w:pPr>
        <w:pStyle w:val="NoSpacing"/>
        <w:contextualSpacing/>
        <w:jc w:val="both"/>
        <w:rPr>
          <w:rFonts w:ascii="Trebuchet MS" w:hAnsi="Trebuchet MS"/>
          <w:sz w:val="20"/>
          <w:szCs w:val="20"/>
        </w:rPr>
      </w:pPr>
    </w:p>
    <w:tbl>
      <w:tblPr>
        <w:tblW w:w="95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4"/>
        <w:gridCol w:w="3945"/>
        <w:gridCol w:w="703"/>
        <w:gridCol w:w="820"/>
        <w:gridCol w:w="3600"/>
      </w:tblGrid>
      <w:tr w:rsidR="003A4220" w:rsidRPr="005C0E48" w14:paraId="64193016" w14:textId="77777777" w:rsidTr="00F3343F">
        <w:trPr>
          <w:trHeight w:val="720"/>
        </w:trPr>
        <w:tc>
          <w:tcPr>
            <w:tcW w:w="422" w:type="dxa"/>
            <w:tcBorders>
              <w:top w:val="single" w:sz="4" w:space="0" w:color="auto"/>
              <w:left w:val="single" w:sz="4" w:space="0" w:color="auto"/>
              <w:bottom w:val="single" w:sz="4" w:space="0" w:color="auto"/>
              <w:right w:val="single" w:sz="4" w:space="0" w:color="auto"/>
            </w:tcBorders>
            <w:vAlign w:val="center"/>
            <w:hideMark/>
          </w:tcPr>
          <w:p w14:paraId="44136FA1" w14:textId="77777777" w:rsidR="003A4220" w:rsidRPr="005C0E48" w:rsidRDefault="003A4220" w:rsidP="00F3343F">
            <w:pPr>
              <w:pStyle w:val="NoSpacing"/>
              <w:ind w:left="0" w:firstLine="0"/>
              <w:contextualSpacing/>
              <w:jc w:val="center"/>
              <w:rPr>
                <w:rFonts w:ascii="Trebuchet MS" w:hAnsi="Trebuchet MS"/>
                <w:sz w:val="20"/>
                <w:szCs w:val="20"/>
              </w:rPr>
            </w:pPr>
            <w:r w:rsidRPr="005C0E48">
              <w:rPr>
                <w:rFonts w:ascii="Trebuchet MS" w:hAnsi="Trebuchet MS"/>
                <w:sz w:val="20"/>
                <w:szCs w:val="20"/>
              </w:rPr>
              <w:t>Eil.</w:t>
            </w:r>
          </w:p>
          <w:p w14:paraId="38AE5A11" w14:textId="71BA50B7" w:rsidR="003A4220" w:rsidRPr="005C0E48" w:rsidRDefault="00C30977" w:rsidP="00F3343F">
            <w:pPr>
              <w:pStyle w:val="NoSpacing"/>
              <w:ind w:left="0" w:firstLine="0"/>
              <w:contextualSpacing/>
              <w:jc w:val="center"/>
              <w:rPr>
                <w:rFonts w:ascii="Trebuchet MS" w:hAnsi="Trebuchet MS"/>
                <w:b/>
                <w:bCs/>
                <w:sz w:val="20"/>
                <w:szCs w:val="20"/>
              </w:rPr>
            </w:pPr>
            <w:r w:rsidRPr="005C0E48">
              <w:rPr>
                <w:rFonts w:ascii="Trebuchet MS" w:hAnsi="Trebuchet MS"/>
                <w:sz w:val="20"/>
                <w:szCs w:val="20"/>
              </w:rPr>
              <w:t>Nr</w:t>
            </w:r>
            <w:r w:rsidRPr="005C0E48">
              <w:rPr>
                <w:rFonts w:ascii="Trebuchet MS" w:hAnsi="Trebuchet MS"/>
                <w:b/>
                <w:bCs/>
                <w:sz w:val="20"/>
                <w:szCs w:val="20"/>
              </w:rPr>
              <w:t>.</w:t>
            </w:r>
          </w:p>
        </w:tc>
        <w:tc>
          <w:tcPr>
            <w:tcW w:w="3993" w:type="dxa"/>
            <w:tcBorders>
              <w:top w:val="single" w:sz="4" w:space="0" w:color="auto"/>
              <w:left w:val="single" w:sz="4" w:space="0" w:color="auto"/>
              <w:bottom w:val="single" w:sz="4" w:space="0" w:color="auto"/>
              <w:right w:val="single" w:sz="4" w:space="0" w:color="auto"/>
            </w:tcBorders>
            <w:vAlign w:val="center"/>
          </w:tcPr>
          <w:p w14:paraId="1634993E" w14:textId="77777777" w:rsidR="003A4220" w:rsidRPr="005C0E48" w:rsidRDefault="003A4220" w:rsidP="00F3343F">
            <w:pPr>
              <w:pStyle w:val="NoSpacing"/>
              <w:ind w:left="0" w:firstLine="0"/>
              <w:contextualSpacing/>
              <w:jc w:val="center"/>
              <w:rPr>
                <w:rFonts w:ascii="Trebuchet MS" w:hAnsi="Trebuchet MS"/>
                <w:sz w:val="20"/>
                <w:szCs w:val="20"/>
              </w:rPr>
            </w:pPr>
            <w:r w:rsidRPr="005C0E48">
              <w:rPr>
                <w:rFonts w:ascii="Trebuchet MS" w:hAnsi="Trebuchet MS"/>
                <w:sz w:val="20"/>
                <w:szCs w:val="20"/>
              </w:rPr>
              <w:t>Darbų pavadinimas</w:t>
            </w:r>
          </w:p>
        </w:tc>
        <w:tc>
          <w:tcPr>
            <w:tcW w:w="704" w:type="dxa"/>
            <w:tcBorders>
              <w:top w:val="single" w:sz="4" w:space="0" w:color="auto"/>
              <w:left w:val="single" w:sz="4" w:space="0" w:color="auto"/>
              <w:bottom w:val="single" w:sz="4" w:space="0" w:color="auto"/>
              <w:right w:val="single" w:sz="4" w:space="0" w:color="auto"/>
            </w:tcBorders>
            <w:vAlign w:val="center"/>
            <w:hideMark/>
          </w:tcPr>
          <w:p w14:paraId="7AE7A0B5" w14:textId="77777777" w:rsidR="003A4220" w:rsidRPr="005C0E48" w:rsidRDefault="003A4220" w:rsidP="00F3343F">
            <w:pPr>
              <w:pStyle w:val="NoSpacing"/>
              <w:ind w:left="0" w:firstLine="0"/>
              <w:contextualSpacing/>
              <w:jc w:val="center"/>
              <w:rPr>
                <w:rFonts w:ascii="Trebuchet MS" w:hAnsi="Trebuchet MS"/>
                <w:sz w:val="20"/>
                <w:szCs w:val="20"/>
              </w:rPr>
            </w:pPr>
            <w:r w:rsidRPr="005C0E48">
              <w:rPr>
                <w:rFonts w:ascii="Trebuchet MS" w:hAnsi="Trebuchet MS"/>
                <w:sz w:val="20"/>
                <w:szCs w:val="20"/>
              </w:rPr>
              <w:t>Mato vnt.</w:t>
            </w:r>
          </w:p>
        </w:tc>
        <w:tc>
          <w:tcPr>
            <w:tcW w:w="822" w:type="dxa"/>
            <w:tcBorders>
              <w:top w:val="single" w:sz="4" w:space="0" w:color="auto"/>
              <w:left w:val="single" w:sz="4" w:space="0" w:color="auto"/>
              <w:bottom w:val="single" w:sz="4" w:space="0" w:color="auto"/>
              <w:right w:val="single" w:sz="4" w:space="0" w:color="auto"/>
            </w:tcBorders>
            <w:vAlign w:val="center"/>
          </w:tcPr>
          <w:p w14:paraId="4E83A9F1" w14:textId="77777777" w:rsidR="003A4220" w:rsidRPr="005C0E48" w:rsidRDefault="003A4220" w:rsidP="00F3343F">
            <w:pPr>
              <w:pStyle w:val="NoSpacing"/>
              <w:ind w:left="0" w:firstLine="0"/>
              <w:contextualSpacing/>
              <w:jc w:val="center"/>
              <w:rPr>
                <w:rFonts w:ascii="Trebuchet MS" w:hAnsi="Trebuchet MS"/>
                <w:sz w:val="20"/>
                <w:szCs w:val="20"/>
              </w:rPr>
            </w:pPr>
            <w:r w:rsidRPr="005C0E48">
              <w:rPr>
                <w:rFonts w:ascii="Trebuchet MS" w:hAnsi="Trebuchet MS"/>
                <w:sz w:val="20"/>
                <w:szCs w:val="20"/>
              </w:rPr>
              <w:t>Kiekis</w:t>
            </w:r>
          </w:p>
        </w:tc>
        <w:tc>
          <w:tcPr>
            <w:tcW w:w="3641" w:type="dxa"/>
            <w:tcBorders>
              <w:top w:val="single" w:sz="4" w:space="0" w:color="auto"/>
              <w:left w:val="single" w:sz="4" w:space="0" w:color="auto"/>
              <w:bottom w:val="single" w:sz="4" w:space="0" w:color="auto"/>
              <w:right w:val="single" w:sz="4" w:space="0" w:color="auto"/>
            </w:tcBorders>
            <w:vAlign w:val="center"/>
          </w:tcPr>
          <w:p w14:paraId="2EC8B01E" w14:textId="77777777" w:rsidR="003A4220" w:rsidRPr="005C0E48" w:rsidRDefault="003A4220" w:rsidP="00F3343F">
            <w:pPr>
              <w:pStyle w:val="NoSpacing"/>
              <w:ind w:left="0" w:firstLine="0"/>
              <w:contextualSpacing/>
              <w:jc w:val="center"/>
              <w:rPr>
                <w:rFonts w:ascii="Trebuchet MS" w:hAnsi="Trebuchet MS"/>
                <w:sz w:val="20"/>
                <w:szCs w:val="20"/>
              </w:rPr>
            </w:pPr>
            <w:r w:rsidRPr="005C0E48">
              <w:rPr>
                <w:rFonts w:ascii="Trebuchet MS" w:hAnsi="Trebuchet MS"/>
                <w:sz w:val="20"/>
                <w:szCs w:val="20"/>
              </w:rPr>
              <w:t>Reikalavimai</w:t>
            </w:r>
          </w:p>
        </w:tc>
      </w:tr>
      <w:tr w:rsidR="003A4220" w:rsidRPr="005C0E48" w14:paraId="35EABFE3" w14:textId="77777777" w:rsidTr="00714BF1">
        <w:trPr>
          <w:trHeight w:val="233"/>
        </w:trPr>
        <w:tc>
          <w:tcPr>
            <w:tcW w:w="422" w:type="dxa"/>
            <w:tcBorders>
              <w:top w:val="single" w:sz="4" w:space="0" w:color="auto"/>
              <w:left w:val="single" w:sz="4" w:space="0" w:color="auto"/>
              <w:bottom w:val="single" w:sz="4" w:space="0" w:color="auto"/>
              <w:right w:val="single" w:sz="4" w:space="0" w:color="auto"/>
            </w:tcBorders>
          </w:tcPr>
          <w:p w14:paraId="355696E2" w14:textId="77777777" w:rsidR="003A4220" w:rsidRPr="005C0E48" w:rsidRDefault="003A4220" w:rsidP="001B3F23">
            <w:pPr>
              <w:pStyle w:val="NoSpacing"/>
              <w:contextualSpacing/>
              <w:jc w:val="both"/>
              <w:rPr>
                <w:rFonts w:ascii="Trebuchet MS" w:hAnsi="Trebuchet MS"/>
                <w:sz w:val="20"/>
                <w:szCs w:val="20"/>
              </w:rPr>
            </w:pPr>
          </w:p>
        </w:tc>
        <w:tc>
          <w:tcPr>
            <w:tcW w:w="3993" w:type="dxa"/>
            <w:tcBorders>
              <w:top w:val="single" w:sz="4" w:space="0" w:color="auto"/>
              <w:left w:val="single" w:sz="4" w:space="0" w:color="auto"/>
              <w:bottom w:val="single" w:sz="4" w:space="0" w:color="auto"/>
              <w:right w:val="single" w:sz="4" w:space="0" w:color="auto"/>
            </w:tcBorders>
          </w:tcPr>
          <w:p w14:paraId="55E71C3D" w14:textId="77777777" w:rsidR="003A4220" w:rsidRPr="005C0E48" w:rsidRDefault="003A4220" w:rsidP="001B3F23">
            <w:pPr>
              <w:pStyle w:val="NoSpacing"/>
              <w:contextualSpacing/>
              <w:jc w:val="both"/>
              <w:rPr>
                <w:rFonts w:ascii="Trebuchet MS" w:hAnsi="Trebuchet MS"/>
                <w:sz w:val="20"/>
                <w:szCs w:val="20"/>
              </w:rPr>
            </w:pPr>
          </w:p>
        </w:tc>
        <w:tc>
          <w:tcPr>
            <w:tcW w:w="704" w:type="dxa"/>
            <w:tcBorders>
              <w:top w:val="single" w:sz="4" w:space="0" w:color="auto"/>
              <w:left w:val="single" w:sz="4" w:space="0" w:color="auto"/>
              <w:bottom w:val="single" w:sz="4" w:space="0" w:color="auto"/>
              <w:right w:val="single" w:sz="4" w:space="0" w:color="auto"/>
            </w:tcBorders>
          </w:tcPr>
          <w:p w14:paraId="1E333C95" w14:textId="77777777" w:rsidR="003A4220" w:rsidRPr="005C0E48" w:rsidRDefault="003A4220" w:rsidP="001B3F23">
            <w:pPr>
              <w:pStyle w:val="NoSpacing"/>
              <w:contextualSpacing/>
              <w:jc w:val="both"/>
              <w:rPr>
                <w:rFonts w:ascii="Trebuchet MS" w:hAnsi="Trebuchet MS"/>
                <w:sz w:val="20"/>
                <w:szCs w:val="20"/>
              </w:rPr>
            </w:pPr>
          </w:p>
        </w:tc>
        <w:tc>
          <w:tcPr>
            <w:tcW w:w="822" w:type="dxa"/>
            <w:tcBorders>
              <w:top w:val="single" w:sz="4" w:space="0" w:color="auto"/>
              <w:left w:val="single" w:sz="4" w:space="0" w:color="auto"/>
              <w:bottom w:val="single" w:sz="4" w:space="0" w:color="auto"/>
              <w:right w:val="single" w:sz="4" w:space="0" w:color="auto"/>
            </w:tcBorders>
          </w:tcPr>
          <w:p w14:paraId="2EA7F39A" w14:textId="77777777" w:rsidR="003A4220" w:rsidRPr="005C0E48" w:rsidRDefault="003A4220" w:rsidP="001B3F23">
            <w:pPr>
              <w:pStyle w:val="NoSpacing"/>
              <w:contextualSpacing/>
              <w:jc w:val="both"/>
              <w:rPr>
                <w:rFonts w:ascii="Trebuchet MS" w:hAnsi="Trebuchet MS"/>
                <w:sz w:val="20"/>
                <w:szCs w:val="20"/>
              </w:rPr>
            </w:pPr>
          </w:p>
        </w:tc>
        <w:tc>
          <w:tcPr>
            <w:tcW w:w="3641" w:type="dxa"/>
            <w:tcBorders>
              <w:top w:val="single" w:sz="4" w:space="0" w:color="auto"/>
              <w:left w:val="single" w:sz="4" w:space="0" w:color="auto"/>
              <w:bottom w:val="single" w:sz="4" w:space="0" w:color="auto"/>
              <w:right w:val="single" w:sz="4" w:space="0" w:color="auto"/>
            </w:tcBorders>
          </w:tcPr>
          <w:p w14:paraId="7C391BC1" w14:textId="77777777" w:rsidR="003A4220" w:rsidRPr="005C0E48" w:rsidRDefault="003A4220" w:rsidP="001B3F23">
            <w:pPr>
              <w:pStyle w:val="NoSpacing"/>
              <w:contextualSpacing/>
              <w:jc w:val="both"/>
              <w:rPr>
                <w:rFonts w:ascii="Trebuchet MS" w:hAnsi="Trebuchet MS"/>
                <w:sz w:val="20"/>
                <w:szCs w:val="20"/>
              </w:rPr>
            </w:pPr>
          </w:p>
        </w:tc>
      </w:tr>
      <w:tr w:rsidR="003A4220" w:rsidRPr="005C0E48" w14:paraId="58F7EC94" w14:textId="77777777" w:rsidTr="00714BF1">
        <w:trPr>
          <w:trHeight w:val="233"/>
        </w:trPr>
        <w:tc>
          <w:tcPr>
            <w:tcW w:w="422" w:type="dxa"/>
            <w:tcBorders>
              <w:top w:val="single" w:sz="4" w:space="0" w:color="auto"/>
              <w:left w:val="single" w:sz="4" w:space="0" w:color="auto"/>
              <w:bottom w:val="single" w:sz="4" w:space="0" w:color="auto"/>
              <w:right w:val="single" w:sz="4" w:space="0" w:color="auto"/>
            </w:tcBorders>
          </w:tcPr>
          <w:p w14:paraId="09D03C36" w14:textId="77777777" w:rsidR="003A4220" w:rsidRPr="005C0E48" w:rsidRDefault="003A4220" w:rsidP="001B3F23">
            <w:pPr>
              <w:pStyle w:val="NoSpacing"/>
              <w:contextualSpacing/>
              <w:jc w:val="both"/>
              <w:rPr>
                <w:rFonts w:ascii="Trebuchet MS" w:hAnsi="Trebuchet MS"/>
                <w:sz w:val="20"/>
                <w:szCs w:val="20"/>
              </w:rPr>
            </w:pPr>
          </w:p>
        </w:tc>
        <w:tc>
          <w:tcPr>
            <w:tcW w:w="3993" w:type="dxa"/>
            <w:tcBorders>
              <w:top w:val="single" w:sz="4" w:space="0" w:color="auto"/>
              <w:left w:val="single" w:sz="4" w:space="0" w:color="auto"/>
              <w:bottom w:val="single" w:sz="4" w:space="0" w:color="auto"/>
              <w:right w:val="single" w:sz="4" w:space="0" w:color="auto"/>
            </w:tcBorders>
          </w:tcPr>
          <w:p w14:paraId="14A2A7CE" w14:textId="77777777" w:rsidR="003A4220" w:rsidRPr="005C0E48" w:rsidRDefault="003A4220" w:rsidP="001B3F23">
            <w:pPr>
              <w:pStyle w:val="NoSpacing"/>
              <w:contextualSpacing/>
              <w:jc w:val="both"/>
              <w:rPr>
                <w:rFonts w:ascii="Trebuchet MS" w:hAnsi="Trebuchet MS"/>
                <w:sz w:val="20"/>
                <w:szCs w:val="20"/>
              </w:rPr>
            </w:pPr>
          </w:p>
        </w:tc>
        <w:tc>
          <w:tcPr>
            <w:tcW w:w="704" w:type="dxa"/>
            <w:tcBorders>
              <w:top w:val="single" w:sz="4" w:space="0" w:color="auto"/>
              <w:left w:val="single" w:sz="4" w:space="0" w:color="auto"/>
              <w:bottom w:val="single" w:sz="4" w:space="0" w:color="auto"/>
              <w:right w:val="single" w:sz="4" w:space="0" w:color="auto"/>
            </w:tcBorders>
          </w:tcPr>
          <w:p w14:paraId="3F0C488D" w14:textId="77777777" w:rsidR="003A4220" w:rsidRPr="005C0E48" w:rsidRDefault="003A4220" w:rsidP="001B3F23">
            <w:pPr>
              <w:pStyle w:val="NoSpacing"/>
              <w:contextualSpacing/>
              <w:jc w:val="both"/>
              <w:rPr>
                <w:rFonts w:ascii="Trebuchet MS" w:hAnsi="Trebuchet MS"/>
                <w:sz w:val="20"/>
                <w:szCs w:val="20"/>
              </w:rPr>
            </w:pPr>
          </w:p>
        </w:tc>
        <w:tc>
          <w:tcPr>
            <w:tcW w:w="822" w:type="dxa"/>
            <w:tcBorders>
              <w:top w:val="single" w:sz="4" w:space="0" w:color="auto"/>
              <w:left w:val="single" w:sz="4" w:space="0" w:color="auto"/>
              <w:bottom w:val="single" w:sz="4" w:space="0" w:color="auto"/>
              <w:right w:val="single" w:sz="4" w:space="0" w:color="auto"/>
            </w:tcBorders>
          </w:tcPr>
          <w:p w14:paraId="55482456" w14:textId="77777777" w:rsidR="003A4220" w:rsidRPr="005C0E48" w:rsidRDefault="003A4220" w:rsidP="001B3F23">
            <w:pPr>
              <w:pStyle w:val="NoSpacing"/>
              <w:contextualSpacing/>
              <w:jc w:val="both"/>
              <w:rPr>
                <w:rFonts w:ascii="Trebuchet MS" w:hAnsi="Trebuchet MS"/>
                <w:sz w:val="20"/>
                <w:szCs w:val="20"/>
              </w:rPr>
            </w:pPr>
          </w:p>
        </w:tc>
        <w:tc>
          <w:tcPr>
            <w:tcW w:w="3641" w:type="dxa"/>
            <w:tcBorders>
              <w:top w:val="single" w:sz="4" w:space="0" w:color="auto"/>
              <w:left w:val="single" w:sz="4" w:space="0" w:color="auto"/>
              <w:bottom w:val="single" w:sz="4" w:space="0" w:color="auto"/>
              <w:right w:val="single" w:sz="4" w:space="0" w:color="auto"/>
            </w:tcBorders>
          </w:tcPr>
          <w:p w14:paraId="4BA6CC49" w14:textId="77777777" w:rsidR="003A4220" w:rsidRPr="005C0E48" w:rsidRDefault="003A4220" w:rsidP="001B3F23">
            <w:pPr>
              <w:pStyle w:val="NoSpacing"/>
              <w:contextualSpacing/>
              <w:jc w:val="both"/>
              <w:rPr>
                <w:rFonts w:ascii="Trebuchet MS" w:hAnsi="Trebuchet MS"/>
                <w:sz w:val="20"/>
                <w:szCs w:val="20"/>
              </w:rPr>
            </w:pPr>
          </w:p>
        </w:tc>
      </w:tr>
      <w:tr w:rsidR="003A4220" w:rsidRPr="005C0E48" w14:paraId="2CBF53CB" w14:textId="77777777" w:rsidTr="00714BF1">
        <w:trPr>
          <w:trHeight w:val="233"/>
        </w:trPr>
        <w:tc>
          <w:tcPr>
            <w:tcW w:w="422" w:type="dxa"/>
            <w:tcBorders>
              <w:top w:val="single" w:sz="4" w:space="0" w:color="auto"/>
              <w:left w:val="single" w:sz="4" w:space="0" w:color="auto"/>
              <w:bottom w:val="single" w:sz="4" w:space="0" w:color="auto"/>
              <w:right w:val="single" w:sz="4" w:space="0" w:color="auto"/>
            </w:tcBorders>
          </w:tcPr>
          <w:p w14:paraId="3A3BBE5C" w14:textId="77777777" w:rsidR="003A4220" w:rsidRPr="005C0E48" w:rsidRDefault="003A4220" w:rsidP="001B3F23">
            <w:pPr>
              <w:pStyle w:val="NoSpacing"/>
              <w:contextualSpacing/>
              <w:jc w:val="both"/>
              <w:rPr>
                <w:rFonts w:ascii="Trebuchet MS" w:hAnsi="Trebuchet MS"/>
                <w:sz w:val="20"/>
                <w:szCs w:val="20"/>
              </w:rPr>
            </w:pPr>
          </w:p>
        </w:tc>
        <w:tc>
          <w:tcPr>
            <w:tcW w:w="3993" w:type="dxa"/>
            <w:tcBorders>
              <w:top w:val="single" w:sz="4" w:space="0" w:color="auto"/>
              <w:left w:val="single" w:sz="4" w:space="0" w:color="auto"/>
              <w:bottom w:val="single" w:sz="4" w:space="0" w:color="auto"/>
              <w:right w:val="single" w:sz="4" w:space="0" w:color="auto"/>
            </w:tcBorders>
          </w:tcPr>
          <w:p w14:paraId="2102AC09" w14:textId="77777777" w:rsidR="003A4220" w:rsidRPr="005C0E48" w:rsidRDefault="003A4220" w:rsidP="001B3F23">
            <w:pPr>
              <w:pStyle w:val="NoSpacing"/>
              <w:contextualSpacing/>
              <w:jc w:val="both"/>
              <w:rPr>
                <w:rFonts w:ascii="Trebuchet MS" w:hAnsi="Trebuchet MS"/>
                <w:sz w:val="20"/>
                <w:szCs w:val="20"/>
              </w:rPr>
            </w:pPr>
          </w:p>
        </w:tc>
        <w:tc>
          <w:tcPr>
            <w:tcW w:w="704" w:type="dxa"/>
            <w:tcBorders>
              <w:top w:val="single" w:sz="4" w:space="0" w:color="auto"/>
              <w:left w:val="single" w:sz="4" w:space="0" w:color="auto"/>
              <w:bottom w:val="single" w:sz="4" w:space="0" w:color="auto"/>
              <w:right w:val="single" w:sz="4" w:space="0" w:color="auto"/>
            </w:tcBorders>
          </w:tcPr>
          <w:p w14:paraId="7E8E9C39" w14:textId="77777777" w:rsidR="003A4220" w:rsidRPr="005C0E48" w:rsidRDefault="003A4220" w:rsidP="001B3F23">
            <w:pPr>
              <w:pStyle w:val="NoSpacing"/>
              <w:contextualSpacing/>
              <w:jc w:val="both"/>
              <w:rPr>
                <w:rFonts w:ascii="Trebuchet MS" w:hAnsi="Trebuchet MS"/>
                <w:sz w:val="20"/>
                <w:szCs w:val="20"/>
              </w:rPr>
            </w:pPr>
          </w:p>
        </w:tc>
        <w:tc>
          <w:tcPr>
            <w:tcW w:w="822" w:type="dxa"/>
            <w:tcBorders>
              <w:top w:val="single" w:sz="4" w:space="0" w:color="auto"/>
              <w:left w:val="single" w:sz="4" w:space="0" w:color="auto"/>
              <w:bottom w:val="single" w:sz="4" w:space="0" w:color="auto"/>
              <w:right w:val="single" w:sz="4" w:space="0" w:color="auto"/>
            </w:tcBorders>
          </w:tcPr>
          <w:p w14:paraId="400C376F" w14:textId="77777777" w:rsidR="003A4220" w:rsidRPr="005C0E48" w:rsidRDefault="003A4220" w:rsidP="001B3F23">
            <w:pPr>
              <w:pStyle w:val="NoSpacing"/>
              <w:contextualSpacing/>
              <w:jc w:val="both"/>
              <w:rPr>
                <w:rFonts w:ascii="Trebuchet MS" w:hAnsi="Trebuchet MS"/>
                <w:sz w:val="20"/>
                <w:szCs w:val="20"/>
              </w:rPr>
            </w:pPr>
          </w:p>
        </w:tc>
        <w:tc>
          <w:tcPr>
            <w:tcW w:w="3641" w:type="dxa"/>
            <w:tcBorders>
              <w:top w:val="single" w:sz="4" w:space="0" w:color="auto"/>
              <w:left w:val="single" w:sz="4" w:space="0" w:color="auto"/>
              <w:bottom w:val="single" w:sz="4" w:space="0" w:color="auto"/>
              <w:right w:val="single" w:sz="4" w:space="0" w:color="auto"/>
            </w:tcBorders>
          </w:tcPr>
          <w:p w14:paraId="2FB77990" w14:textId="77777777" w:rsidR="003A4220" w:rsidRPr="005C0E48" w:rsidRDefault="003A4220" w:rsidP="001B3F23">
            <w:pPr>
              <w:pStyle w:val="NoSpacing"/>
              <w:contextualSpacing/>
              <w:jc w:val="both"/>
              <w:rPr>
                <w:rFonts w:ascii="Trebuchet MS" w:hAnsi="Trebuchet MS"/>
                <w:sz w:val="20"/>
                <w:szCs w:val="20"/>
              </w:rPr>
            </w:pPr>
          </w:p>
        </w:tc>
      </w:tr>
      <w:tr w:rsidR="003A4220" w:rsidRPr="005C0E48" w14:paraId="12B88778" w14:textId="77777777" w:rsidTr="00714BF1">
        <w:trPr>
          <w:trHeight w:val="245"/>
        </w:trPr>
        <w:tc>
          <w:tcPr>
            <w:tcW w:w="422" w:type="dxa"/>
            <w:tcBorders>
              <w:top w:val="single" w:sz="4" w:space="0" w:color="auto"/>
              <w:left w:val="single" w:sz="4" w:space="0" w:color="auto"/>
              <w:bottom w:val="single" w:sz="4" w:space="0" w:color="auto"/>
              <w:right w:val="single" w:sz="4" w:space="0" w:color="auto"/>
            </w:tcBorders>
          </w:tcPr>
          <w:p w14:paraId="42FE5B5A" w14:textId="77777777" w:rsidR="003A4220" w:rsidRPr="005C0E48" w:rsidRDefault="003A4220" w:rsidP="001B3F23">
            <w:pPr>
              <w:pStyle w:val="NoSpacing"/>
              <w:contextualSpacing/>
              <w:jc w:val="both"/>
              <w:rPr>
                <w:rFonts w:ascii="Trebuchet MS" w:hAnsi="Trebuchet MS"/>
                <w:sz w:val="20"/>
                <w:szCs w:val="20"/>
              </w:rPr>
            </w:pPr>
          </w:p>
        </w:tc>
        <w:tc>
          <w:tcPr>
            <w:tcW w:w="3993" w:type="dxa"/>
            <w:tcBorders>
              <w:top w:val="single" w:sz="4" w:space="0" w:color="auto"/>
              <w:left w:val="single" w:sz="4" w:space="0" w:color="auto"/>
              <w:bottom w:val="single" w:sz="4" w:space="0" w:color="auto"/>
              <w:right w:val="single" w:sz="4" w:space="0" w:color="auto"/>
            </w:tcBorders>
          </w:tcPr>
          <w:p w14:paraId="330365E9" w14:textId="77777777" w:rsidR="003A4220" w:rsidRPr="005C0E48" w:rsidRDefault="003A4220" w:rsidP="001B3F23">
            <w:pPr>
              <w:pStyle w:val="NoSpacing"/>
              <w:contextualSpacing/>
              <w:jc w:val="both"/>
              <w:rPr>
                <w:rFonts w:ascii="Trebuchet MS" w:hAnsi="Trebuchet MS"/>
                <w:sz w:val="20"/>
                <w:szCs w:val="20"/>
              </w:rPr>
            </w:pPr>
          </w:p>
        </w:tc>
        <w:tc>
          <w:tcPr>
            <w:tcW w:w="704" w:type="dxa"/>
            <w:tcBorders>
              <w:top w:val="single" w:sz="4" w:space="0" w:color="auto"/>
              <w:left w:val="single" w:sz="4" w:space="0" w:color="auto"/>
              <w:bottom w:val="single" w:sz="4" w:space="0" w:color="auto"/>
              <w:right w:val="single" w:sz="4" w:space="0" w:color="auto"/>
            </w:tcBorders>
          </w:tcPr>
          <w:p w14:paraId="246969CC" w14:textId="77777777" w:rsidR="003A4220" w:rsidRPr="005C0E48" w:rsidRDefault="003A4220" w:rsidP="001B3F23">
            <w:pPr>
              <w:pStyle w:val="NoSpacing"/>
              <w:contextualSpacing/>
              <w:jc w:val="both"/>
              <w:rPr>
                <w:rFonts w:ascii="Trebuchet MS" w:hAnsi="Trebuchet MS"/>
                <w:sz w:val="20"/>
                <w:szCs w:val="20"/>
              </w:rPr>
            </w:pPr>
          </w:p>
        </w:tc>
        <w:tc>
          <w:tcPr>
            <w:tcW w:w="822" w:type="dxa"/>
            <w:tcBorders>
              <w:top w:val="single" w:sz="4" w:space="0" w:color="auto"/>
              <w:left w:val="single" w:sz="4" w:space="0" w:color="auto"/>
              <w:bottom w:val="single" w:sz="4" w:space="0" w:color="auto"/>
              <w:right w:val="single" w:sz="4" w:space="0" w:color="auto"/>
            </w:tcBorders>
          </w:tcPr>
          <w:p w14:paraId="7B0C7BE4" w14:textId="77777777" w:rsidR="003A4220" w:rsidRPr="005C0E48" w:rsidRDefault="003A4220" w:rsidP="001B3F23">
            <w:pPr>
              <w:pStyle w:val="NoSpacing"/>
              <w:contextualSpacing/>
              <w:jc w:val="both"/>
              <w:rPr>
                <w:rFonts w:ascii="Trebuchet MS" w:hAnsi="Trebuchet MS"/>
                <w:sz w:val="20"/>
                <w:szCs w:val="20"/>
              </w:rPr>
            </w:pPr>
          </w:p>
        </w:tc>
        <w:tc>
          <w:tcPr>
            <w:tcW w:w="3641" w:type="dxa"/>
            <w:tcBorders>
              <w:top w:val="single" w:sz="4" w:space="0" w:color="auto"/>
              <w:left w:val="single" w:sz="4" w:space="0" w:color="auto"/>
              <w:bottom w:val="single" w:sz="4" w:space="0" w:color="auto"/>
              <w:right w:val="single" w:sz="4" w:space="0" w:color="auto"/>
            </w:tcBorders>
          </w:tcPr>
          <w:p w14:paraId="28F9D04B" w14:textId="77777777" w:rsidR="003A4220" w:rsidRPr="005C0E48" w:rsidRDefault="003A4220" w:rsidP="001B3F23">
            <w:pPr>
              <w:pStyle w:val="NoSpacing"/>
              <w:contextualSpacing/>
              <w:jc w:val="both"/>
              <w:rPr>
                <w:rFonts w:ascii="Trebuchet MS" w:hAnsi="Trebuchet MS"/>
                <w:sz w:val="20"/>
                <w:szCs w:val="20"/>
              </w:rPr>
            </w:pPr>
          </w:p>
        </w:tc>
      </w:tr>
      <w:tr w:rsidR="003A4220" w:rsidRPr="005C0E48" w14:paraId="79D67836" w14:textId="77777777" w:rsidTr="00714BF1">
        <w:trPr>
          <w:trHeight w:val="233"/>
        </w:trPr>
        <w:tc>
          <w:tcPr>
            <w:tcW w:w="422" w:type="dxa"/>
            <w:tcBorders>
              <w:top w:val="single" w:sz="4" w:space="0" w:color="auto"/>
              <w:left w:val="single" w:sz="4" w:space="0" w:color="auto"/>
              <w:bottom w:val="single" w:sz="4" w:space="0" w:color="auto"/>
              <w:right w:val="single" w:sz="4" w:space="0" w:color="auto"/>
            </w:tcBorders>
          </w:tcPr>
          <w:p w14:paraId="4C31BF3D" w14:textId="77777777" w:rsidR="003A4220" w:rsidRPr="005C0E48" w:rsidRDefault="003A4220" w:rsidP="001B3F23">
            <w:pPr>
              <w:pStyle w:val="NoSpacing"/>
              <w:contextualSpacing/>
              <w:jc w:val="both"/>
              <w:rPr>
                <w:rFonts w:ascii="Trebuchet MS" w:hAnsi="Trebuchet MS"/>
                <w:sz w:val="20"/>
                <w:szCs w:val="20"/>
              </w:rPr>
            </w:pPr>
          </w:p>
        </w:tc>
        <w:tc>
          <w:tcPr>
            <w:tcW w:w="3993" w:type="dxa"/>
            <w:tcBorders>
              <w:top w:val="single" w:sz="4" w:space="0" w:color="auto"/>
              <w:left w:val="single" w:sz="4" w:space="0" w:color="auto"/>
              <w:bottom w:val="single" w:sz="4" w:space="0" w:color="auto"/>
              <w:right w:val="single" w:sz="4" w:space="0" w:color="auto"/>
            </w:tcBorders>
          </w:tcPr>
          <w:p w14:paraId="2B826D4A" w14:textId="77777777" w:rsidR="003A4220" w:rsidRPr="005C0E48" w:rsidRDefault="003A4220" w:rsidP="001B3F23">
            <w:pPr>
              <w:pStyle w:val="NoSpacing"/>
              <w:contextualSpacing/>
              <w:jc w:val="both"/>
              <w:rPr>
                <w:rFonts w:ascii="Trebuchet MS" w:hAnsi="Trebuchet MS"/>
                <w:sz w:val="20"/>
                <w:szCs w:val="20"/>
              </w:rPr>
            </w:pPr>
          </w:p>
        </w:tc>
        <w:tc>
          <w:tcPr>
            <w:tcW w:w="704" w:type="dxa"/>
            <w:tcBorders>
              <w:top w:val="single" w:sz="4" w:space="0" w:color="auto"/>
              <w:left w:val="single" w:sz="4" w:space="0" w:color="auto"/>
              <w:bottom w:val="single" w:sz="4" w:space="0" w:color="auto"/>
              <w:right w:val="single" w:sz="4" w:space="0" w:color="auto"/>
            </w:tcBorders>
          </w:tcPr>
          <w:p w14:paraId="45A77976" w14:textId="77777777" w:rsidR="003A4220" w:rsidRPr="005C0E48" w:rsidRDefault="003A4220" w:rsidP="001B3F23">
            <w:pPr>
              <w:pStyle w:val="NoSpacing"/>
              <w:contextualSpacing/>
              <w:jc w:val="both"/>
              <w:rPr>
                <w:rFonts w:ascii="Trebuchet MS" w:hAnsi="Trebuchet MS"/>
                <w:sz w:val="20"/>
                <w:szCs w:val="20"/>
              </w:rPr>
            </w:pPr>
          </w:p>
        </w:tc>
        <w:tc>
          <w:tcPr>
            <w:tcW w:w="822" w:type="dxa"/>
            <w:tcBorders>
              <w:top w:val="single" w:sz="4" w:space="0" w:color="auto"/>
              <w:left w:val="single" w:sz="4" w:space="0" w:color="auto"/>
              <w:bottom w:val="single" w:sz="4" w:space="0" w:color="auto"/>
              <w:right w:val="single" w:sz="4" w:space="0" w:color="auto"/>
            </w:tcBorders>
          </w:tcPr>
          <w:p w14:paraId="44EB8BF1" w14:textId="77777777" w:rsidR="003A4220" w:rsidRPr="005C0E48" w:rsidRDefault="003A4220" w:rsidP="001B3F23">
            <w:pPr>
              <w:pStyle w:val="NoSpacing"/>
              <w:contextualSpacing/>
              <w:jc w:val="both"/>
              <w:rPr>
                <w:rFonts w:ascii="Trebuchet MS" w:hAnsi="Trebuchet MS"/>
                <w:sz w:val="20"/>
                <w:szCs w:val="20"/>
              </w:rPr>
            </w:pPr>
          </w:p>
        </w:tc>
        <w:tc>
          <w:tcPr>
            <w:tcW w:w="3641" w:type="dxa"/>
            <w:tcBorders>
              <w:top w:val="single" w:sz="4" w:space="0" w:color="auto"/>
              <w:left w:val="single" w:sz="4" w:space="0" w:color="auto"/>
              <w:bottom w:val="single" w:sz="4" w:space="0" w:color="auto"/>
              <w:right w:val="single" w:sz="4" w:space="0" w:color="auto"/>
            </w:tcBorders>
          </w:tcPr>
          <w:p w14:paraId="1B6481DB" w14:textId="77777777" w:rsidR="003A4220" w:rsidRPr="005C0E48" w:rsidRDefault="003A4220" w:rsidP="001B3F23">
            <w:pPr>
              <w:pStyle w:val="NoSpacing"/>
              <w:contextualSpacing/>
              <w:jc w:val="both"/>
              <w:rPr>
                <w:rFonts w:ascii="Trebuchet MS" w:hAnsi="Trebuchet MS"/>
                <w:sz w:val="20"/>
                <w:szCs w:val="20"/>
              </w:rPr>
            </w:pPr>
          </w:p>
        </w:tc>
      </w:tr>
      <w:tr w:rsidR="003A4220" w:rsidRPr="005C0E48" w14:paraId="3956C795" w14:textId="77777777" w:rsidTr="00714BF1">
        <w:trPr>
          <w:trHeight w:val="222"/>
        </w:trPr>
        <w:tc>
          <w:tcPr>
            <w:tcW w:w="422" w:type="dxa"/>
            <w:tcBorders>
              <w:top w:val="single" w:sz="4" w:space="0" w:color="auto"/>
              <w:left w:val="single" w:sz="4" w:space="0" w:color="auto"/>
              <w:bottom w:val="single" w:sz="4" w:space="0" w:color="auto"/>
              <w:right w:val="single" w:sz="4" w:space="0" w:color="auto"/>
            </w:tcBorders>
          </w:tcPr>
          <w:p w14:paraId="33CE9EA9" w14:textId="77777777" w:rsidR="003A4220" w:rsidRPr="005C0E48" w:rsidRDefault="003A4220" w:rsidP="001B3F23">
            <w:pPr>
              <w:pStyle w:val="NoSpacing"/>
              <w:contextualSpacing/>
              <w:jc w:val="both"/>
              <w:rPr>
                <w:rFonts w:ascii="Trebuchet MS" w:hAnsi="Trebuchet MS"/>
                <w:sz w:val="20"/>
                <w:szCs w:val="20"/>
              </w:rPr>
            </w:pPr>
          </w:p>
        </w:tc>
        <w:tc>
          <w:tcPr>
            <w:tcW w:w="3993" w:type="dxa"/>
            <w:tcBorders>
              <w:top w:val="single" w:sz="4" w:space="0" w:color="auto"/>
              <w:left w:val="single" w:sz="4" w:space="0" w:color="auto"/>
              <w:bottom w:val="single" w:sz="4" w:space="0" w:color="auto"/>
              <w:right w:val="single" w:sz="4" w:space="0" w:color="auto"/>
            </w:tcBorders>
          </w:tcPr>
          <w:p w14:paraId="18A99ABB" w14:textId="77777777" w:rsidR="003A4220" w:rsidRPr="005C0E48" w:rsidRDefault="003A4220" w:rsidP="001B3F23">
            <w:pPr>
              <w:pStyle w:val="NoSpacing"/>
              <w:contextualSpacing/>
              <w:jc w:val="both"/>
              <w:rPr>
                <w:rFonts w:ascii="Trebuchet MS" w:hAnsi="Trebuchet MS"/>
                <w:sz w:val="20"/>
                <w:szCs w:val="20"/>
              </w:rPr>
            </w:pPr>
          </w:p>
        </w:tc>
        <w:tc>
          <w:tcPr>
            <w:tcW w:w="704" w:type="dxa"/>
            <w:tcBorders>
              <w:top w:val="single" w:sz="4" w:space="0" w:color="auto"/>
              <w:left w:val="single" w:sz="4" w:space="0" w:color="auto"/>
              <w:bottom w:val="single" w:sz="4" w:space="0" w:color="auto"/>
              <w:right w:val="single" w:sz="4" w:space="0" w:color="auto"/>
            </w:tcBorders>
          </w:tcPr>
          <w:p w14:paraId="3DA1A989" w14:textId="77777777" w:rsidR="003A4220" w:rsidRPr="005C0E48" w:rsidRDefault="003A4220" w:rsidP="001B3F23">
            <w:pPr>
              <w:pStyle w:val="NoSpacing"/>
              <w:contextualSpacing/>
              <w:jc w:val="both"/>
              <w:rPr>
                <w:rFonts w:ascii="Trebuchet MS" w:hAnsi="Trebuchet MS"/>
                <w:sz w:val="20"/>
                <w:szCs w:val="20"/>
              </w:rPr>
            </w:pPr>
          </w:p>
        </w:tc>
        <w:tc>
          <w:tcPr>
            <w:tcW w:w="822" w:type="dxa"/>
            <w:tcBorders>
              <w:top w:val="single" w:sz="4" w:space="0" w:color="auto"/>
              <w:left w:val="single" w:sz="4" w:space="0" w:color="auto"/>
              <w:bottom w:val="single" w:sz="4" w:space="0" w:color="auto"/>
              <w:right w:val="single" w:sz="4" w:space="0" w:color="auto"/>
            </w:tcBorders>
          </w:tcPr>
          <w:p w14:paraId="7DF1D00C" w14:textId="77777777" w:rsidR="003A4220" w:rsidRPr="005C0E48" w:rsidRDefault="003A4220" w:rsidP="001B3F23">
            <w:pPr>
              <w:pStyle w:val="NoSpacing"/>
              <w:contextualSpacing/>
              <w:jc w:val="both"/>
              <w:rPr>
                <w:rFonts w:ascii="Trebuchet MS" w:hAnsi="Trebuchet MS"/>
                <w:sz w:val="20"/>
                <w:szCs w:val="20"/>
              </w:rPr>
            </w:pPr>
          </w:p>
        </w:tc>
        <w:tc>
          <w:tcPr>
            <w:tcW w:w="3641" w:type="dxa"/>
            <w:tcBorders>
              <w:top w:val="single" w:sz="4" w:space="0" w:color="auto"/>
              <w:left w:val="single" w:sz="4" w:space="0" w:color="auto"/>
              <w:bottom w:val="single" w:sz="4" w:space="0" w:color="auto"/>
              <w:right w:val="single" w:sz="4" w:space="0" w:color="auto"/>
            </w:tcBorders>
          </w:tcPr>
          <w:p w14:paraId="40C7500D" w14:textId="77777777" w:rsidR="003A4220" w:rsidRPr="005C0E48" w:rsidRDefault="003A4220" w:rsidP="001B3F23">
            <w:pPr>
              <w:pStyle w:val="NoSpacing"/>
              <w:contextualSpacing/>
              <w:jc w:val="both"/>
              <w:rPr>
                <w:rFonts w:ascii="Trebuchet MS" w:hAnsi="Trebuchet MS"/>
                <w:sz w:val="20"/>
                <w:szCs w:val="20"/>
              </w:rPr>
            </w:pPr>
          </w:p>
        </w:tc>
      </w:tr>
    </w:tbl>
    <w:p w14:paraId="51337632" w14:textId="77777777" w:rsidR="003A4220" w:rsidRPr="005C0E48" w:rsidRDefault="003A4220" w:rsidP="001B3F23">
      <w:pPr>
        <w:pStyle w:val="NoSpacing"/>
        <w:contextualSpacing/>
        <w:jc w:val="both"/>
        <w:rPr>
          <w:rFonts w:ascii="Trebuchet MS" w:hAnsi="Trebuchet MS"/>
          <w:sz w:val="20"/>
          <w:szCs w:val="20"/>
        </w:rPr>
      </w:pPr>
    </w:p>
    <w:p w14:paraId="3E4A388D" w14:textId="77777777" w:rsidR="003A4220" w:rsidRPr="005C0E48" w:rsidRDefault="003A4220" w:rsidP="001B3F23">
      <w:pPr>
        <w:pStyle w:val="NoSpacing"/>
        <w:contextualSpacing/>
        <w:jc w:val="both"/>
        <w:rPr>
          <w:rFonts w:ascii="Trebuchet MS" w:hAnsi="Trebuchet MS"/>
          <w:i/>
          <w:iCs/>
          <w:sz w:val="20"/>
          <w:szCs w:val="20"/>
        </w:rPr>
      </w:pPr>
    </w:p>
    <w:p w14:paraId="406851A3" w14:textId="77777777" w:rsidR="003A4220" w:rsidRPr="005C0E48" w:rsidRDefault="003A4220" w:rsidP="001B3F23">
      <w:pPr>
        <w:pStyle w:val="NoSpacing"/>
        <w:contextualSpacing/>
        <w:jc w:val="both"/>
        <w:rPr>
          <w:rFonts w:ascii="Trebuchet MS" w:hAnsi="Trebuchet MS"/>
          <w:sz w:val="20"/>
          <w:szCs w:val="20"/>
        </w:rPr>
      </w:pPr>
    </w:p>
    <w:p w14:paraId="7D10C0F0" w14:textId="77777777" w:rsidR="003A4220" w:rsidRPr="005C0E48" w:rsidRDefault="003A4220" w:rsidP="001B3F23">
      <w:pPr>
        <w:pStyle w:val="NoSpacing"/>
        <w:contextualSpacing/>
        <w:jc w:val="both"/>
        <w:rPr>
          <w:rFonts w:ascii="Trebuchet MS" w:hAnsi="Trebuchet MS"/>
          <w:sz w:val="20"/>
          <w:szCs w:val="20"/>
        </w:rPr>
      </w:pPr>
      <w:r w:rsidRPr="005C0E48">
        <w:rPr>
          <w:rFonts w:ascii="Trebuchet MS" w:hAnsi="Trebuchet MS"/>
          <w:sz w:val="20"/>
          <w:szCs w:val="20"/>
        </w:rPr>
        <w:t>Sudarė:</w:t>
      </w:r>
    </w:p>
    <w:p w14:paraId="2D50A178" w14:textId="5D1DC906" w:rsidR="000716DB" w:rsidRPr="005C0E48" w:rsidRDefault="003A4220" w:rsidP="001B3F23">
      <w:pPr>
        <w:pStyle w:val="BodyText"/>
        <w:tabs>
          <w:tab w:val="left" w:pos="4536"/>
          <w:tab w:val="left" w:pos="4850"/>
        </w:tabs>
        <w:spacing w:after="0"/>
        <w:contextualSpacing/>
      </w:pPr>
      <w:r w:rsidRPr="005C0E48">
        <w:t>Infrastruktūros priežiūros centro_________ regiono</w:t>
      </w:r>
    </w:p>
    <w:p w14:paraId="5AB5D1C1" w14:textId="77777777" w:rsidR="000716DB" w:rsidRPr="005C0E48" w:rsidRDefault="000716DB" w:rsidP="001B3F23">
      <w:pPr>
        <w:pStyle w:val="BodyText"/>
        <w:tabs>
          <w:tab w:val="left" w:pos="4536"/>
          <w:tab w:val="left" w:pos="4850"/>
        </w:tabs>
        <w:spacing w:after="0"/>
        <w:contextualSpacing/>
      </w:pPr>
    </w:p>
    <w:p w14:paraId="10A16737" w14:textId="3A8A3BE5" w:rsidR="003A4220" w:rsidRPr="005C0E48" w:rsidRDefault="000716DB" w:rsidP="001B3F23">
      <w:pPr>
        <w:pStyle w:val="BodyText"/>
        <w:tabs>
          <w:tab w:val="left" w:pos="4536"/>
          <w:tab w:val="left" w:pos="4850"/>
        </w:tabs>
        <w:spacing w:after="0"/>
        <w:contextualSpacing/>
      </w:pPr>
      <w:r w:rsidRPr="005C0E48">
        <w:t xml:space="preserve">_______________________                    </w:t>
      </w:r>
      <w:r w:rsidR="003A4220" w:rsidRPr="005C0E48">
        <w:t>_______________</w:t>
      </w:r>
      <w:r w:rsidR="00921A98" w:rsidRPr="005C0E48">
        <w:t xml:space="preserve">        _________________________________</w:t>
      </w:r>
    </w:p>
    <w:p w14:paraId="1B01527E" w14:textId="03FA9E79" w:rsidR="003A4220" w:rsidRPr="005C0E48" w:rsidRDefault="003A4220" w:rsidP="00F3343F">
      <w:pPr>
        <w:pStyle w:val="BodyText"/>
        <w:tabs>
          <w:tab w:val="left" w:pos="4253"/>
        </w:tabs>
        <w:spacing w:after="0"/>
        <w:contextualSpacing/>
      </w:pPr>
      <w:r w:rsidRPr="005C0E48">
        <w:t xml:space="preserve"> (Pareigų pavadinimas)</w:t>
      </w:r>
      <w:r w:rsidR="00F3343F" w:rsidRPr="005C0E48">
        <w:tab/>
      </w:r>
      <w:r w:rsidRPr="005C0E48">
        <w:t xml:space="preserve">(Parašas) </w:t>
      </w:r>
      <w:r w:rsidR="00921A98" w:rsidRPr="005C0E48">
        <w:t xml:space="preserve">                         </w:t>
      </w:r>
      <w:r w:rsidRPr="005C0E48">
        <w:t>(Vardas ir pavardė)</w:t>
      </w:r>
    </w:p>
    <w:p w14:paraId="1CC67761" w14:textId="77777777" w:rsidR="003A4220" w:rsidRPr="005C0E48" w:rsidRDefault="003A4220" w:rsidP="001B3F23">
      <w:pPr>
        <w:contextualSpacing/>
      </w:pPr>
    </w:p>
    <w:p w14:paraId="04DE8248" w14:textId="77777777" w:rsidR="003A4220" w:rsidRPr="005C0E48" w:rsidRDefault="003A4220" w:rsidP="001B3F23">
      <w:pPr>
        <w:contextualSpacing/>
        <w:jc w:val="right"/>
      </w:pPr>
    </w:p>
    <w:p w14:paraId="6738C6EA" w14:textId="77777777" w:rsidR="003A4220" w:rsidRPr="005C0E48" w:rsidRDefault="003A4220" w:rsidP="001B3F23">
      <w:pPr>
        <w:contextualSpacing/>
      </w:pPr>
      <w:r w:rsidRPr="005C0E48">
        <w:br w:type="page"/>
      </w:r>
    </w:p>
    <w:p w14:paraId="6BE4B5BD" w14:textId="77777777" w:rsidR="00E80268" w:rsidRPr="005C0E48" w:rsidRDefault="00E80268" w:rsidP="00BB78AD">
      <w:pPr>
        <w:pStyle w:val="ListParagraph"/>
        <w:numPr>
          <w:ilvl w:val="0"/>
          <w:numId w:val="117"/>
        </w:numPr>
        <w:contextualSpacing/>
        <w:jc w:val="right"/>
        <w:rPr>
          <w:color w:val="FFFFFF" w:themeColor="background1"/>
        </w:rPr>
        <w:sectPr w:rsidR="00E80268" w:rsidRPr="005C0E48" w:rsidSect="00E80268">
          <w:footerReference w:type="default" r:id="rId39"/>
          <w:pgSz w:w="11907" w:h="16840" w:code="9"/>
          <w:pgMar w:top="1247" w:right="567" w:bottom="851" w:left="1701" w:header="567" w:footer="567" w:gutter="0"/>
          <w:cols w:space="1296"/>
          <w:docGrid w:linePitch="360"/>
        </w:sectPr>
      </w:pPr>
      <w:bookmarkStart w:id="725" w:name="_Ref297123573"/>
    </w:p>
    <w:p w14:paraId="05E7F19A" w14:textId="009CBB1E" w:rsidR="003A4220" w:rsidRPr="005C0E48" w:rsidRDefault="5D56A38B" w:rsidP="00BB78AD">
      <w:pPr>
        <w:pStyle w:val="ListParagraph"/>
        <w:numPr>
          <w:ilvl w:val="0"/>
          <w:numId w:val="117"/>
        </w:numPr>
        <w:contextualSpacing/>
        <w:jc w:val="right"/>
      </w:pPr>
      <w:bookmarkStart w:id="726" w:name="_Ref297124427"/>
      <w:bookmarkEnd w:id="722"/>
      <w:bookmarkEnd w:id="725"/>
      <w:r>
        <w:lastRenderedPageBreak/>
        <w:t>priedas</w:t>
      </w:r>
      <w:bookmarkEnd w:id="708"/>
      <w:bookmarkEnd w:id="726"/>
    </w:p>
    <w:p w14:paraId="2E2C4C7B" w14:textId="64E25786"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_Ref294099405 \r \h  \* MERGEFORMAT </w:instrText>
      </w:r>
      <w:r w:rsidRPr="005C0E48">
        <w:rPr>
          <w:color w:val="FFFFFF" w:themeColor="background1"/>
        </w:rPr>
        <w:fldChar w:fldCharType="separate"/>
      </w:r>
      <w:r w:rsidR="009B57C0">
        <w:rPr>
          <w:color w:val="FFFFFF" w:themeColor="background1"/>
        </w:rPr>
        <w:t>529</w:t>
      </w:r>
      <w:r w:rsidRPr="005C0E48">
        <w:fldChar w:fldCharType="end"/>
      </w:r>
    </w:p>
    <w:p w14:paraId="747ED29D" w14:textId="4FA2E4BF" w:rsidR="003A4220" w:rsidRPr="005C0E48" w:rsidRDefault="003A4220" w:rsidP="001B3F23">
      <w:pPr>
        <w:pStyle w:val="Heading2"/>
        <w:spacing w:before="120" w:after="0"/>
        <w:contextualSpacing/>
      </w:pPr>
      <w:bookmarkStart w:id="727" w:name="_Toc498354052"/>
      <w:bookmarkStart w:id="728" w:name="_Toc57843068"/>
      <w:r w:rsidRPr="005C0E48">
        <w:t xml:space="preserve">GELŽBETONINIŲ TUŠČIAVIDURIŲ </w:t>
      </w:r>
      <w:r w:rsidR="005D0FE9" w:rsidRPr="005C0E48">
        <w:t>STULPŲ TIPAI IR JŲ PAGRINDINIAI</w:t>
      </w:r>
      <w:r w:rsidRPr="005C0E48">
        <w:t xml:space="preserve"> DUOMENYS</w:t>
      </w:r>
      <w:bookmarkEnd w:id="727"/>
      <w:bookmarkEnd w:id="728"/>
    </w:p>
    <w:p w14:paraId="4062B943" w14:textId="77777777" w:rsidR="003A4220" w:rsidRPr="005C0E48" w:rsidRDefault="003A4220" w:rsidP="001B3F23">
      <w:pPr>
        <w:contextualSpacing/>
        <w:jc w:val="center"/>
        <w:rPr>
          <w:b/>
        </w:rPr>
      </w:pPr>
    </w:p>
    <w:p w14:paraId="266A0C4B" w14:textId="77777777" w:rsidR="003A4220" w:rsidRPr="005C0E48" w:rsidRDefault="003A4220" w:rsidP="001B3F23">
      <w:pPr>
        <w:contextualSpacing/>
        <w:jc w:val="center"/>
        <w:rPr>
          <w:b/>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936"/>
        <w:gridCol w:w="1142"/>
        <w:gridCol w:w="1100"/>
        <w:gridCol w:w="1274"/>
        <w:gridCol w:w="633"/>
        <w:gridCol w:w="842"/>
        <w:gridCol w:w="992"/>
        <w:gridCol w:w="866"/>
        <w:gridCol w:w="1020"/>
        <w:gridCol w:w="824"/>
      </w:tblGrid>
      <w:tr w:rsidR="003A4220" w:rsidRPr="005C0E48" w14:paraId="2B99C32C" w14:textId="77777777" w:rsidTr="00417717">
        <w:trPr>
          <w:trHeight w:val="27"/>
          <w:jc w:val="center"/>
        </w:trPr>
        <w:tc>
          <w:tcPr>
            <w:tcW w:w="0" w:type="auto"/>
            <w:vMerge w:val="restart"/>
            <w:vAlign w:val="center"/>
          </w:tcPr>
          <w:p w14:paraId="4D6661A0" w14:textId="77777777" w:rsidR="003A4220" w:rsidRPr="005C0E48" w:rsidRDefault="003A4220" w:rsidP="00887972">
            <w:pPr>
              <w:ind w:firstLine="0"/>
              <w:contextualSpacing/>
              <w:jc w:val="center"/>
              <w:rPr>
                <w:b/>
              </w:rPr>
            </w:pPr>
            <w:r w:rsidRPr="005C0E48">
              <w:rPr>
                <w:b/>
              </w:rPr>
              <w:t>Stulpo tipas</w:t>
            </w:r>
          </w:p>
        </w:tc>
        <w:tc>
          <w:tcPr>
            <w:tcW w:w="0" w:type="auto"/>
            <w:gridSpan w:val="3"/>
            <w:vAlign w:val="center"/>
          </w:tcPr>
          <w:p w14:paraId="6BBC22CB" w14:textId="77777777" w:rsidR="003A4220" w:rsidRPr="005C0E48" w:rsidRDefault="003A4220" w:rsidP="00887972">
            <w:pPr>
              <w:ind w:firstLine="0"/>
              <w:contextualSpacing/>
              <w:jc w:val="center"/>
              <w:rPr>
                <w:b/>
              </w:rPr>
            </w:pPr>
            <w:r w:rsidRPr="005C0E48">
              <w:rPr>
                <w:b/>
              </w:rPr>
              <w:t>Armatūra</w:t>
            </w:r>
          </w:p>
        </w:tc>
        <w:tc>
          <w:tcPr>
            <w:tcW w:w="0" w:type="auto"/>
            <w:gridSpan w:val="5"/>
            <w:vAlign w:val="center"/>
          </w:tcPr>
          <w:p w14:paraId="2B8FC6A0" w14:textId="77777777" w:rsidR="003A4220" w:rsidRPr="005C0E48" w:rsidRDefault="003A4220" w:rsidP="00887972">
            <w:pPr>
              <w:ind w:firstLine="0"/>
              <w:contextualSpacing/>
              <w:jc w:val="center"/>
              <w:rPr>
                <w:b/>
              </w:rPr>
            </w:pPr>
            <w:r w:rsidRPr="005C0E48">
              <w:rPr>
                <w:b/>
              </w:rPr>
              <w:t>Stulpo matmenys</w:t>
            </w:r>
          </w:p>
        </w:tc>
        <w:tc>
          <w:tcPr>
            <w:tcW w:w="0" w:type="auto"/>
            <w:vAlign w:val="center"/>
          </w:tcPr>
          <w:p w14:paraId="45C3ABC9" w14:textId="77777777" w:rsidR="003A4220" w:rsidRPr="005C0E48" w:rsidRDefault="003A4220" w:rsidP="00887972">
            <w:pPr>
              <w:ind w:firstLine="0"/>
              <w:contextualSpacing/>
              <w:jc w:val="center"/>
              <w:rPr>
                <w:b/>
              </w:rPr>
            </w:pPr>
            <w:r w:rsidRPr="005C0E48">
              <w:rPr>
                <w:b/>
              </w:rPr>
              <w:t>Svoris,</w:t>
            </w:r>
          </w:p>
          <w:p w14:paraId="7EA218AE" w14:textId="77777777" w:rsidR="003A4220" w:rsidRPr="005C0E48" w:rsidRDefault="003A4220" w:rsidP="00887972">
            <w:pPr>
              <w:ind w:firstLine="0"/>
              <w:contextualSpacing/>
              <w:jc w:val="center"/>
              <w:rPr>
                <w:b/>
              </w:rPr>
            </w:pPr>
            <w:r w:rsidRPr="005C0E48">
              <w:rPr>
                <w:b/>
              </w:rPr>
              <w:t>kg</w:t>
            </w:r>
          </w:p>
        </w:tc>
      </w:tr>
      <w:tr w:rsidR="003A4220" w:rsidRPr="005C0E48" w14:paraId="129BD4D2" w14:textId="77777777" w:rsidTr="00417717">
        <w:trPr>
          <w:trHeight w:val="27"/>
          <w:jc w:val="center"/>
        </w:trPr>
        <w:tc>
          <w:tcPr>
            <w:tcW w:w="0" w:type="auto"/>
            <w:vMerge/>
            <w:vAlign w:val="center"/>
          </w:tcPr>
          <w:p w14:paraId="44E1417B" w14:textId="77777777" w:rsidR="003A4220" w:rsidRPr="005C0E48" w:rsidRDefault="003A4220" w:rsidP="00887972">
            <w:pPr>
              <w:ind w:firstLine="0"/>
              <w:contextualSpacing/>
              <w:jc w:val="center"/>
              <w:rPr>
                <w:b/>
              </w:rPr>
            </w:pPr>
          </w:p>
        </w:tc>
        <w:tc>
          <w:tcPr>
            <w:tcW w:w="0" w:type="auto"/>
            <w:gridSpan w:val="2"/>
            <w:vMerge w:val="restart"/>
            <w:vAlign w:val="center"/>
          </w:tcPr>
          <w:p w14:paraId="1099E500" w14:textId="77777777" w:rsidR="003A4220" w:rsidRPr="005C0E48" w:rsidRDefault="003A4220" w:rsidP="00887972">
            <w:pPr>
              <w:ind w:firstLine="0"/>
              <w:contextualSpacing/>
              <w:jc w:val="center"/>
              <w:rPr>
                <w:b/>
              </w:rPr>
            </w:pPr>
            <w:r w:rsidRPr="005C0E48">
              <w:rPr>
                <w:b/>
              </w:rPr>
              <w:t>Tipas</w:t>
            </w:r>
          </w:p>
        </w:tc>
        <w:tc>
          <w:tcPr>
            <w:tcW w:w="0" w:type="auto"/>
            <w:vMerge w:val="restart"/>
            <w:vAlign w:val="center"/>
          </w:tcPr>
          <w:p w14:paraId="7AF2F841" w14:textId="77777777" w:rsidR="003A4220" w:rsidRPr="005C0E48" w:rsidRDefault="003A4220" w:rsidP="00887972">
            <w:pPr>
              <w:ind w:firstLine="0"/>
              <w:contextualSpacing/>
              <w:jc w:val="center"/>
              <w:rPr>
                <w:b/>
              </w:rPr>
            </w:pPr>
            <w:r w:rsidRPr="005C0E48">
              <w:rPr>
                <w:b/>
              </w:rPr>
              <w:t>Kiekis;</w:t>
            </w:r>
          </w:p>
          <w:p w14:paraId="562ACBD9" w14:textId="77777777" w:rsidR="003A4220" w:rsidRPr="005C0E48" w:rsidRDefault="003A4220" w:rsidP="00887972">
            <w:pPr>
              <w:ind w:firstLine="0"/>
              <w:contextualSpacing/>
              <w:jc w:val="center"/>
              <w:rPr>
                <w:b/>
              </w:rPr>
            </w:pPr>
            <w:r w:rsidRPr="005C0E48">
              <w:rPr>
                <w:b/>
              </w:rPr>
              <w:t>skersmuo, mm</w:t>
            </w:r>
          </w:p>
        </w:tc>
        <w:tc>
          <w:tcPr>
            <w:tcW w:w="0" w:type="auto"/>
            <w:vMerge w:val="restart"/>
            <w:vAlign w:val="center"/>
          </w:tcPr>
          <w:p w14:paraId="42DB35F3" w14:textId="77777777" w:rsidR="003A4220" w:rsidRPr="005C0E48" w:rsidRDefault="003A4220" w:rsidP="00887972">
            <w:pPr>
              <w:ind w:firstLine="0"/>
              <w:contextualSpacing/>
              <w:jc w:val="center"/>
              <w:rPr>
                <w:b/>
              </w:rPr>
            </w:pPr>
            <w:r w:rsidRPr="005C0E48">
              <w:rPr>
                <w:b/>
              </w:rPr>
              <w:t>Ilgis,</w:t>
            </w:r>
          </w:p>
          <w:p w14:paraId="6EB17741" w14:textId="77777777" w:rsidR="003A4220" w:rsidRPr="005C0E48" w:rsidRDefault="003A4220" w:rsidP="00887972">
            <w:pPr>
              <w:ind w:firstLine="0"/>
              <w:contextualSpacing/>
              <w:jc w:val="center"/>
              <w:rPr>
                <w:b/>
              </w:rPr>
            </w:pPr>
            <w:r w:rsidRPr="005C0E48">
              <w:rPr>
                <w:b/>
              </w:rPr>
              <w:t>m</w:t>
            </w:r>
          </w:p>
        </w:tc>
        <w:tc>
          <w:tcPr>
            <w:tcW w:w="0" w:type="auto"/>
            <w:gridSpan w:val="2"/>
            <w:vAlign w:val="center"/>
          </w:tcPr>
          <w:p w14:paraId="2938D97F" w14:textId="77777777" w:rsidR="003A4220" w:rsidRPr="005C0E48" w:rsidRDefault="003A4220" w:rsidP="00887972">
            <w:pPr>
              <w:ind w:firstLine="0"/>
              <w:contextualSpacing/>
              <w:jc w:val="center"/>
              <w:rPr>
                <w:b/>
              </w:rPr>
            </w:pPr>
            <w:r w:rsidRPr="005C0E48">
              <w:rPr>
                <w:b/>
              </w:rPr>
              <w:t>Skersmuo, mm</w:t>
            </w:r>
          </w:p>
        </w:tc>
        <w:tc>
          <w:tcPr>
            <w:tcW w:w="0" w:type="auto"/>
            <w:gridSpan w:val="2"/>
            <w:vAlign w:val="center"/>
          </w:tcPr>
          <w:p w14:paraId="04FCB1BC" w14:textId="77777777" w:rsidR="003A4220" w:rsidRPr="005C0E48" w:rsidRDefault="003A4220" w:rsidP="00887972">
            <w:pPr>
              <w:ind w:firstLine="0"/>
              <w:contextualSpacing/>
              <w:jc w:val="center"/>
              <w:rPr>
                <w:b/>
              </w:rPr>
            </w:pPr>
            <w:r w:rsidRPr="005C0E48">
              <w:rPr>
                <w:b/>
              </w:rPr>
              <w:t>Sienelės storis, mm</w:t>
            </w:r>
          </w:p>
        </w:tc>
        <w:tc>
          <w:tcPr>
            <w:tcW w:w="0" w:type="auto"/>
            <w:vAlign w:val="center"/>
          </w:tcPr>
          <w:p w14:paraId="6D3B2F8B" w14:textId="77777777" w:rsidR="003A4220" w:rsidRPr="005C0E48" w:rsidRDefault="003A4220" w:rsidP="00887972">
            <w:pPr>
              <w:ind w:firstLine="0"/>
              <w:contextualSpacing/>
              <w:jc w:val="center"/>
              <w:rPr>
                <w:b/>
              </w:rPr>
            </w:pPr>
          </w:p>
        </w:tc>
      </w:tr>
      <w:tr w:rsidR="00DE642A" w:rsidRPr="005C0E48" w14:paraId="263BC508" w14:textId="77777777" w:rsidTr="00417717">
        <w:trPr>
          <w:trHeight w:val="27"/>
          <w:jc w:val="center"/>
        </w:trPr>
        <w:tc>
          <w:tcPr>
            <w:tcW w:w="0" w:type="auto"/>
            <w:vMerge/>
            <w:vAlign w:val="center"/>
          </w:tcPr>
          <w:p w14:paraId="7F40305C" w14:textId="77777777" w:rsidR="003A4220" w:rsidRPr="005C0E48" w:rsidRDefault="003A4220" w:rsidP="00887972">
            <w:pPr>
              <w:ind w:firstLine="0"/>
              <w:contextualSpacing/>
              <w:jc w:val="center"/>
              <w:rPr>
                <w:b/>
              </w:rPr>
            </w:pPr>
          </w:p>
        </w:tc>
        <w:tc>
          <w:tcPr>
            <w:tcW w:w="0" w:type="auto"/>
            <w:gridSpan w:val="2"/>
            <w:vMerge/>
            <w:vAlign w:val="center"/>
          </w:tcPr>
          <w:p w14:paraId="5C8C42D7" w14:textId="77777777" w:rsidR="003A4220" w:rsidRPr="005C0E48" w:rsidRDefault="003A4220" w:rsidP="00887972">
            <w:pPr>
              <w:ind w:firstLine="0"/>
              <w:contextualSpacing/>
              <w:jc w:val="center"/>
              <w:rPr>
                <w:b/>
              </w:rPr>
            </w:pPr>
          </w:p>
        </w:tc>
        <w:tc>
          <w:tcPr>
            <w:tcW w:w="0" w:type="auto"/>
            <w:vMerge/>
            <w:vAlign w:val="center"/>
          </w:tcPr>
          <w:p w14:paraId="0BED110B" w14:textId="77777777" w:rsidR="003A4220" w:rsidRPr="005C0E48" w:rsidRDefault="003A4220" w:rsidP="00887972">
            <w:pPr>
              <w:ind w:firstLine="0"/>
              <w:contextualSpacing/>
              <w:jc w:val="center"/>
              <w:rPr>
                <w:b/>
              </w:rPr>
            </w:pPr>
          </w:p>
        </w:tc>
        <w:tc>
          <w:tcPr>
            <w:tcW w:w="0" w:type="auto"/>
            <w:vMerge/>
            <w:vAlign w:val="center"/>
          </w:tcPr>
          <w:p w14:paraId="20B38BCB" w14:textId="77777777" w:rsidR="003A4220" w:rsidRPr="005C0E48" w:rsidRDefault="003A4220" w:rsidP="00887972">
            <w:pPr>
              <w:ind w:firstLine="0"/>
              <w:contextualSpacing/>
              <w:jc w:val="center"/>
              <w:rPr>
                <w:b/>
              </w:rPr>
            </w:pPr>
          </w:p>
        </w:tc>
        <w:tc>
          <w:tcPr>
            <w:tcW w:w="0" w:type="auto"/>
            <w:vAlign w:val="center"/>
          </w:tcPr>
          <w:p w14:paraId="2306B873" w14:textId="77777777" w:rsidR="003A4220" w:rsidRPr="005C0E48" w:rsidRDefault="003A4220" w:rsidP="00887972">
            <w:pPr>
              <w:ind w:firstLine="0"/>
              <w:contextualSpacing/>
              <w:jc w:val="center"/>
              <w:rPr>
                <w:b/>
              </w:rPr>
            </w:pPr>
            <w:r w:rsidRPr="005C0E48">
              <w:rPr>
                <w:b/>
              </w:rPr>
              <w:t>viršuje</w:t>
            </w:r>
          </w:p>
        </w:tc>
        <w:tc>
          <w:tcPr>
            <w:tcW w:w="0" w:type="auto"/>
            <w:vAlign w:val="center"/>
          </w:tcPr>
          <w:p w14:paraId="53DED51D" w14:textId="77777777" w:rsidR="003A4220" w:rsidRPr="005C0E48" w:rsidRDefault="003A4220" w:rsidP="00887972">
            <w:pPr>
              <w:ind w:firstLine="0"/>
              <w:contextualSpacing/>
              <w:jc w:val="center"/>
              <w:rPr>
                <w:b/>
              </w:rPr>
            </w:pPr>
            <w:r w:rsidRPr="005C0E48">
              <w:rPr>
                <w:b/>
              </w:rPr>
              <w:t>apačioje</w:t>
            </w:r>
          </w:p>
        </w:tc>
        <w:tc>
          <w:tcPr>
            <w:tcW w:w="0" w:type="auto"/>
            <w:vAlign w:val="center"/>
          </w:tcPr>
          <w:p w14:paraId="26A2A25D" w14:textId="77777777" w:rsidR="003A4220" w:rsidRPr="005C0E48" w:rsidRDefault="003A4220" w:rsidP="00887972">
            <w:pPr>
              <w:ind w:firstLine="0"/>
              <w:contextualSpacing/>
              <w:jc w:val="center"/>
              <w:rPr>
                <w:b/>
              </w:rPr>
            </w:pPr>
            <w:r w:rsidRPr="005C0E48">
              <w:rPr>
                <w:b/>
              </w:rPr>
              <w:t>viršuje</w:t>
            </w:r>
          </w:p>
        </w:tc>
        <w:tc>
          <w:tcPr>
            <w:tcW w:w="0" w:type="auto"/>
            <w:vAlign w:val="center"/>
          </w:tcPr>
          <w:p w14:paraId="483B81AE" w14:textId="77777777" w:rsidR="003A4220" w:rsidRPr="005C0E48" w:rsidRDefault="003A4220" w:rsidP="00887972">
            <w:pPr>
              <w:ind w:firstLine="0"/>
              <w:contextualSpacing/>
              <w:jc w:val="center"/>
              <w:rPr>
                <w:b/>
              </w:rPr>
            </w:pPr>
            <w:r w:rsidRPr="005C0E48">
              <w:rPr>
                <w:b/>
              </w:rPr>
              <w:t>apačioje</w:t>
            </w:r>
          </w:p>
        </w:tc>
        <w:tc>
          <w:tcPr>
            <w:tcW w:w="0" w:type="auto"/>
            <w:vAlign w:val="center"/>
          </w:tcPr>
          <w:p w14:paraId="2DEADD62" w14:textId="77777777" w:rsidR="003A4220" w:rsidRPr="005C0E48" w:rsidRDefault="003A4220" w:rsidP="00887972">
            <w:pPr>
              <w:ind w:firstLine="0"/>
              <w:contextualSpacing/>
              <w:jc w:val="center"/>
              <w:rPr>
                <w:b/>
              </w:rPr>
            </w:pPr>
          </w:p>
        </w:tc>
      </w:tr>
      <w:tr w:rsidR="00AD1938" w:rsidRPr="005C0E48" w14:paraId="233CF4E5" w14:textId="77777777" w:rsidTr="00417717">
        <w:trPr>
          <w:trHeight w:val="27"/>
          <w:jc w:val="center"/>
        </w:trPr>
        <w:tc>
          <w:tcPr>
            <w:tcW w:w="0" w:type="auto"/>
          </w:tcPr>
          <w:p w14:paraId="5E0281DF" w14:textId="77777777" w:rsidR="003A4220" w:rsidRPr="005C0E48" w:rsidRDefault="003A4220" w:rsidP="00887972">
            <w:pPr>
              <w:ind w:firstLine="0"/>
              <w:contextualSpacing/>
            </w:pPr>
            <w:r w:rsidRPr="005C0E48">
              <w:t>SK-1</w:t>
            </w:r>
          </w:p>
        </w:tc>
        <w:tc>
          <w:tcPr>
            <w:tcW w:w="0" w:type="auto"/>
          </w:tcPr>
          <w:p w14:paraId="213D2A2C" w14:textId="77777777" w:rsidR="003A4220" w:rsidRPr="005C0E48" w:rsidRDefault="003A4220" w:rsidP="00887972">
            <w:pPr>
              <w:ind w:firstLine="0"/>
              <w:contextualSpacing/>
            </w:pPr>
            <w:r w:rsidRPr="005C0E48">
              <w:t>Neįtempta</w:t>
            </w:r>
          </w:p>
        </w:tc>
        <w:tc>
          <w:tcPr>
            <w:tcW w:w="0" w:type="auto"/>
          </w:tcPr>
          <w:p w14:paraId="42878B83" w14:textId="77777777" w:rsidR="003A4220" w:rsidRPr="005C0E48" w:rsidRDefault="003A4220" w:rsidP="00887972">
            <w:pPr>
              <w:ind w:firstLine="0"/>
              <w:contextualSpacing/>
            </w:pPr>
            <w:r w:rsidRPr="005C0E48">
              <w:t>Strypinė</w:t>
            </w:r>
          </w:p>
        </w:tc>
        <w:tc>
          <w:tcPr>
            <w:tcW w:w="0" w:type="auto"/>
          </w:tcPr>
          <w:p w14:paraId="64FFFCE6" w14:textId="77777777" w:rsidR="003A4220" w:rsidRPr="005C0E48" w:rsidRDefault="003A4220" w:rsidP="00887972">
            <w:pPr>
              <w:ind w:firstLine="0"/>
              <w:contextualSpacing/>
            </w:pPr>
            <w:r w:rsidRPr="005C0E48">
              <w:t>10; 12</w:t>
            </w:r>
          </w:p>
        </w:tc>
        <w:tc>
          <w:tcPr>
            <w:tcW w:w="0" w:type="auto"/>
          </w:tcPr>
          <w:p w14:paraId="4B95FB5D" w14:textId="77777777" w:rsidR="003A4220" w:rsidRPr="005C0E48" w:rsidRDefault="003A4220" w:rsidP="00887972">
            <w:pPr>
              <w:ind w:firstLine="0"/>
              <w:contextualSpacing/>
            </w:pPr>
            <w:r w:rsidRPr="005C0E48">
              <w:t>22,6</w:t>
            </w:r>
          </w:p>
        </w:tc>
        <w:tc>
          <w:tcPr>
            <w:tcW w:w="0" w:type="auto"/>
          </w:tcPr>
          <w:p w14:paraId="53D909A2" w14:textId="77777777" w:rsidR="003A4220" w:rsidRPr="005C0E48" w:rsidRDefault="003A4220" w:rsidP="00887972">
            <w:pPr>
              <w:ind w:firstLine="0"/>
              <w:contextualSpacing/>
            </w:pPr>
            <w:r w:rsidRPr="005C0E48">
              <w:t>334</w:t>
            </w:r>
          </w:p>
        </w:tc>
        <w:tc>
          <w:tcPr>
            <w:tcW w:w="0" w:type="auto"/>
          </w:tcPr>
          <w:p w14:paraId="48536671" w14:textId="77777777" w:rsidR="003A4220" w:rsidRPr="005C0E48" w:rsidRDefault="003A4220" w:rsidP="00887972">
            <w:pPr>
              <w:ind w:firstLine="0"/>
              <w:contextualSpacing/>
            </w:pPr>
            <w:r w:rsidRPr="005C0E48">
              <w:t>560</w:t>
            </w:r>
          </w:p>
        </w:tc>
        <w:tc>
          <w:tcPr>
            <w:tcW w:w="0" w:type="auto"/>
          </w:tcPr>
          <w:p w14:paraId="428DC7AE" w14:textId="77777777" w:rsidR="003A4220" w:rsidRPr="005C0E48" w:rsidRDefault="003A4220" w:rsidP="00887972">
            <w:pPr>
              <w:ind w:firstLine="0"/>
              <w:contextualSpacing/>
            </w:pPr>
            <w:r w:rsidRPr="005C0E48">
              <w:t>55</w:t>
            </w:r>
          </w:p>
        </w:tc>
        <w:tc>
          <w:tcPr>
            <w:tcW w:w="0" w:type="auto"/>
          </w:tcPr>
          <w:p w14:paraId="543234C1" w14:textId="77777777" w:rsidR="003A4220" w:rsidRPr="005C0E48" w:rsidRDefault="003A4220" w:rsidP="00887972">
            <w:pPr>
              <w:ind w:firstLine="0"/>
              <w:contextualSpacing/>
            </w:pPr>
            <w:r w:rsidRPr="005C0E48">
              <w:t>65</w:t>
            </w:r>
          </w:p>
        </w:tc>
        <w:tc>
          <w:tcPr>
            <w:tcW w:w="0" w:type="auto"/>
          </w:tcPr>
          <w:p w14:paraId="251EA216" w14:textId="77777777" w:rsidR="003A4220" w:rsidRPr="005C0E48" w:rsidRDefault="003A4220" w:rsidP="00887972">
            <w:pPr>
              <w:ind w:firstLine="0"/>
              <w:contextualSpacing/>
            </w:pPr>
            <w:r w:rsidRPr="005C0E48">
              <w:t>4630</w:t>
            </w:r>
          </w:p>
        </w:tc>
      </w:tr>
      <w:tr w:rsidR="00AD1938" w:rsidRPr="005C0E48" w14:paraId="3065519D" w14:textId="77777777" w:rsidTr="00417717">
        <w:trPr>
          <w:trHeight w:val="27"/>
          <w:jc w:val="center"/>
        </w:trPr>
        <w:tc>
          <w:tcPr>
            <w:tcW w:w="0" w:type="auto"/>
          </w:tcPr>
          <w:p w14:paraId="748BB2EE" w14:textId="77777777" w:rsidR="003A4220" w:rsidRPr="005C0E48" w:rsidRDefault="003A4220" w:rsidP="00887972">
            <w:pPr>
              <w:ind w:firstLine="0"/>
              <w:contextualSpacing/>
            </w:pPr>
            <w:r w:rsidRPr="005C0E48">
              <w:t>SK-1-1</w:t>
            </w:r>
          </w:p>
        </w:tc>
        <w:tc>
          <w:tcPr>
            <w:tcW w:w="0" w:type="auto"/>
          </w:tcPr>
          <w:p w14:paraId="2E5C4814" w14:textId="77777777" w:rsidR="003A4220" w:rsidRPr="005C0E48" w:rsidRDefault="003A4220" w:rsidP="00887972">
            <w:pPr>
              <w:ind w:firstLine="0"/>
              <w:contextualSpacing/>
            </w:pPr>
            <w:r w:rsidRPr="005C0E48">
              <w:t>Neįtempta</w:t>
            </w:r>
          </w:p>
        </w:tc>
        <w:tc>
          <w:tcPr>
            <w:tcW w:w="0" w:type="auto"/>
          </w:tcPr>
          <w:p w14:paraId="2545E53C" w14:textId="77777777" w:rsidR="003A4220" w:rsidRPr="005C0E48" w:rsidRDefault="003A4220" w:rsidP="00887972">
            <w:pPr>
              <w:ind w:firstLine="0"/>
              <w:contextualSpacing/>
            </w:pPr>
            <w:r w:rsidRPr="005C0E48">
              <w:t>Strypinė</w:t>
            </w:r>
          </w:p>
        </w:tc>
        <w:tc>
          <w:tcPr>
            <w:tcW w:w="0" w:type="auto"/>
          </w:tcPr>
          <w:p w14:paraId="0577EA98" w14:textId="77777777" w:rsidR="003A4220" w:rsidRPr="005C0E48" w:rsidRDefault="003A4220" w:rsidP="00887972">
            <w:pPr>
              <w:ind w:firstLine="0"/>
              <w:contextualSpacing/>
            </w:pPr>
            <w:r w:rsidRPr="005C0E48">
              <w:t>10; 12</w:t>
            </w:r>
          </w:p>
        </w:tc>
        <w:tc>
          <w:tcPr>
            <w:tcW w:w="0" w:type="auto"/>
          </w:tcPr>
          <w:p w14:paraId="646F7ABF" w14:textId="77777777" w:rsidR="003A4220" w:rsidRPr="005C0E48" w:rsidRDefault="003A4220" w:rsidP="00887972">
            <w:pPr>
              <w:ind w:firstLine="0"/>
              <w:contextualSpacing/>
            </w:pPr>
            <w:r w:rsidRPr="005C0E48">
              <w:t>22,6</w:t>
            </w:r>
          </w:p>
        </w:tc>
        <w:tc>
          <w:tcPr>
            <w:tcW w:w="0" w:type="auto"/>
          </w:tcPr>
          <w:p w14:paraId="23C4CDB3" w14:textId="77777777" w:rsidR="003A4220" w:rsidRPr="005C0E48" w:rsidRDefault="003A4220" w:rsidP="00887972">
            <w:pPr>
              <w:ind w:firstLine="0"/>
              <w:contextualSpacing/>
            </w:pPr>
            <w:r w:rsidRPr="005C0E48">
              <w:t>334</w:t>
            </w:r>
          </w:p>
        </w:tc>
        <w:tc>
          <w:tcPr>
            <w:tcW w:w="0" w:type="auto"/>
          </w:tcPr>
          <w:p w14:paraId="50141D79" w14:textId="77777777" w:rsidR="003A4220" w:rsidRPr="005C0E48" w:rsidRDefault="003A4220" w:rsidP="00887972">
            <w:pPr>
              <w:ind w:firstLine="0"/>
              <w:contextualSpacing/>
            </w:pPr>
            <w:r w:rsidRPr="005C0E48">
              <w:t>560</w:t>
            </w:r>
          </w:p>
        </w:tc>
        <w:tc>
          <w:tcPr>
            <w:tcW w:w="0" w:type="auto"/>
          </w:tcPr>
          <w:p w14:paraId="2EBB95CE" w14:textId="77777777" w:rsidR="003A4220" w:rsidRPr="005C0E48" w:rsidRDefault="003A4220" w:rsidP="00887972">
            <w:pPr>
              <w:ind w:firstLine="0"/>
              <w:contextualSpacing/>
            </w:pPr>
            <w:r w:rsidRPr="005C0E48">
              <w:t>55</w:t>
            </w:r>
          </w:p>
        </w:tc>
        <w:tc>
          <w:tcPr>
            <w:tcW w:w="0" w:type="auto"/>
          </w:tcPr>
          <w:p w14:paraId="6D6EDA6C" w14:textId="77777777" w:rsidR="003A4220" w:rsidRPr="005C0E48" w:rsidRDefault="003A4220" w:rsidP="00887972">
            <w:pPr>
              <w:ind w:firstLine="0"/>
              <w:contextualSpacing/>
            </w:pPr>
            <w:r w:rsidRPr="005C0E48">
              <w:t>65</w:t>
            </w:r>
          </w:p>
        </w:tc>
        <w:tc>
          <w:tcPr>
            <w:tcW w:w="0" w:type="auto"/>
          </w:tcPr>
          <w:p w14:paraId="50BE523A" w14:textId="77777777" w:rsidR="003A4220" w:rsidRPr="005C0E48" w:rsidRDefault="003A4220" w:rsidP="00887972">
            <w:pPr>
              <w:ind w:firstLine="0"/>
              <w:contextualSpacing/>
            </w:pPr>
            <w:r w:rsidRPr="005C0E48">
              <w:t>4580</w:t>
            </w:r>
          </w:p>
        </w:tc>
      </w:tr>
      <w:tr w:rsidR="00AD1938" w:rsidRPr="005C0E48" w14:paraId="691CDC18" w14:textId="77777777" w:rsidTr="00417717">
        <w:trPr>
          <w:trHeight w:val="27"/>
          <w:jc w:val="center"/>
        </w:trPr>
        <w:tc>
          <w:tcPr>
            <w:tcW w:w="0" w:type="auto"/>
          </w:tcPr>
          <w:p w14:paraId="39F8C602" w14:textId="77777777" w:rsidR="003A4220" w:rsidRPr="005C0E48" w:rsidRDefault="003A4220" w:rsidP="00887972">
            <w:pPr>
              <w:ind w:firstLine="0"/>
              <w:contextualSpacing/>
            </w:pPr>
            <w:r w:rsidRPr="005C0E48">
              <w:t>SK-1p</w:t>
            </w:r>
          </w:p>
        </w:tc>
        <w:tc>
          <w:tcPr>
            <w:tcW w:w="0" w:type="auto"/>
          </w:tcPr>
          <w:p w14:paraId="17D109A1" w14:textId="77777777" w:rsidR="003A4220" w:rsidRPr="005C0E48" w:rsidRDefault="003A4220" w:rsidP="00887972">
            <w:pPr>
              <w:ind w:firstLine="0"/>
              <w:contextualSpacing/>
            </w:pPr>
            <w:r w:rsidRPr="005C0E48">
              <w:t>Neįtempta</w:t>
            </w:r>
          </w:p>
        </w:tc>
        <w:tc>
          <w:tcPr>
            <w:tcW w:w="0" w:type="auto"/>
          </w:tcPr>
          <w:p w14:paraId="496B233B" w14:textId="77777777" w:rsidR="003A4220" w:rsidRPr="005C0E48" w:rsidRDefault="003A4220" w:rsidP="00887972">
            <w:pPr>
              <w:ind w:firstLine="0"/>
              <w:contextualSpacing/>
            </w:pPr>
            <w:r w:rsidRPr="005C0E48">
              <w:t xml:space="preserve">Tinklinė </w:t>
            </w:r>
          </w:p>
        </w:tc>
        <w:tc>
          <w:tcPr>
            <w:tcW w:w="0" w:type="auto"/>
          </w:tcPr>
          <w:p w14:paraId="2E335BB0" w14:textId="77777777" w:rsidR="003A4220" w:rsidRPr="005C0E48" w:rsidRDefault="003A4220" w:rsidP="00887972">
            <w:pPr>
              <w:ind w:firstLine="0"/>
              <w:contextualSpacing/>
            </w:pPr>
            <w:r w:rsidRPr="005C0E48">
              <w:t>100; 48</w:t>
            </w:r>
          </w:p>
        </w:tc>
        <w:tc>
          <w:tcPr>
            <w:tcW w:w="0" w:type="auto"/>
          </w:tcPr>
          <w:p w14:paraId="03512CD5" w14:textId="77777777" w:rsidR="003A4220" w:rsidRPr="005C0E48" w:rsidRDefault="003A4220" w:rsidP="00887972">
            <w:pPr>
              <w:ind w:firstLine="0"/>
              <w:contextualSpacing/>
            </w:pPr>
            <w:r w:rsidRPr="005C0E48">
              <w:t>22,6</w:t>
            </w:r>
          </w:p>
        </w:tc>
        <w:tc>
          <w:tcPr>
            <w:tcW w:w="0" w:type="auto"/>
          </w:tcPr>
          <w:p w14:paraId="5C319C34" w14:textId="77777777" w:rsidR="003A4220" w:rsidRPr="005C0E48" w:rsidRDefault="003A4220" w:rsidP="00887972">
            <w:pPr>
              <w:ind w:firstLine="0"/>
              <w:contextualSpacing/>
            </w:pPr>
            <w:r w:rsidRPr="005C0E48">
              <w:t>334</w:t>
            </w:r>
          </w:p>
        </w:tc>
        <w:tc>
          <w:tcPr>
            <w:tcW w:w="0" w:type="auto"/>
          </w:tcPr>
          <w:p w14:paraId="764252E7" w14:textId="77777777" w:rsidR="003A4220" w:rsidRPr="005C0E48" w:rsidRDefault="003A4220" w:rsidP="00887972">
            <w:pPr>
              <w:ind w:firstLine="0"/>
              <w:contextualSpacing/>
            </w:pPr>
            <w:r w:rsidRPr="005C0E48">
              <w:t>560</w:t>
            </w:r>
          </w:p>
        </w:tc>
        <w:tc>
          <w:tcPr>
            <w:tcW w:w="0" w:type="auto"/>
          </w:tcPr>
          <w:p w14:paraId="69735ADB" w14:textId="77777777" w:rsidR="003A4220" w:rsidRPr="005C0E48" w:rsidRDefault="003A4220" w:rsidP="00887972">
            <w:pPr>
              <w:ind w:firstLine="0"/>
              <w:contextualSpacing/>
            </w:pPr>
            <w:r w:rsidRPr="005C0E48">
              <w:t>55</w:t>
            </w:r>
          </w:p>
        </w:tc>
        <w:tc>
          <w:tcPr>
            <w:tcW w:w="0" w:type="auto"/>
          </w:tcPr>
          <w:p w14:paraId="097175FA" w14:textId="77777777" w:rsidR="003A4220" w:rsidRPr="005C0E48" w:rsidRDefault="003A4220" w:rsidP="00887972">
            <w:pPr>
              <w:ind w:firstLine="0"/>
              <w:contextualSpacing/>
            </w:pPr>
            <w:r w:rsidRPr="005C0E48">
              <w:t>65</w:t>
            </w:r>
          </w:p>
        </w:tc>
        <w:tc>
          <w:tcPr>
            <w:tcW w:w="0" w:type="auto"/>
          </w:tcPr>
          <w:p w14:paraId="60C7B94E" w14:textId="77777777" w:rsidR="003A4220" w:rsidRPr="005C0E48" w:rsidRDefault="003A4220" w:rsidP="00887972">
            <w:pPr>
              <w:ind w:firstLine="0"/>
              <w:contextualSpacing/>
            </w:pPr>
            <w:r w:rsidRPr="005C0E48">
              <w:t>4500</w:t>
            </w:r>
          </w:p>
        </w:tc>
      </w:tr>
      <w:tr w:rsidR="00AD1938" w:rsidRPr="005C0E48" w14:paraId="34F1465C" w14:textId="77777777" w:rsidTr="00417717">
        <w:trPr>
          <w:trHeight w:val="27"/>
          <w:jc w:val="center"/>
        </w:trPr>
        <w:tc>
          <w:tcPr>
            <w:tcW w:w="0" w:type="auto"/>
          </w:tcPr>
          <w:p w14:paraId="1334811A" w14:textId="77777777" w:rsidR="003A4220" w:rsidRPr="005C0E48" w:rsidRDefault="003A4220" w:rsidP="00887972">
            <w:pPr>
              <w:ind w:firstLine="0"/>
              <w:contextualSpacing/>
            </w:pPr>
            <w:r w:rsidRPr="005C0E48">
              <w:t>SK-1pr</w:t>
            </w:r>
          </w:p>
        </w:tc>
        <w:tc>
          <w:tcPr>
            <w:tcW w:w="0" w:type="auto"/>
          </w:tcPr>
          <w:p w14:paraId="60498A00" w14:textId="77777777" w:rsidR="003A4220" w:rsidRPr="005C0E48" w:rsidRDefault="003A4220" w:rsidP="00887972">
            <w:pPr>
              <w:ind w:firstLine="0"/>
              <w:contextualSpacing/>
            </w:pPr>
            <w:r w:rsidRPr="005C0E48">
              <w:t>Neįtempta</w:t>
            </w:r>
          </w:p>
        </w:tc>
        <w:tc>
          <w:tcPr>
            <w:tcW w:w="0" w:type="auto"/>
          </w:tcPr>
          <w:p w14:paraId="00400DC0" w14:textId="77777777" w:rsidR="003A4220" w:rsidRPr="005C0E48" w:rsidRDefault="003A4220" w:rsidP="00887972">
            <w:pPr>
              <w:ind w:firstLine="0"/>
              <w:contextualSpacing/>
            </w:pPr>
            <w:r w:rsidRPr="005C0E48">
              <w:t>Tinklinė (lynų)</w:t>
            </w:r>
          </w:p>
        </w:tc>
        <w:tc>
          <w:tcPr>
            <w:tcW w:w="0" w:type="auto"/>
          </w:tcPr>
          <w:p w14:paraId="345C39DF" w14:textId="77777777" w:rsidR="003A4220" w:rsidRPr="005C0E48" w:rsidRDefault="003A4220" w:rsidP="00887972">
            <w:pPr>
              <w:ind w:firstLine="0"/>
              <w:contextualSpacing/>
            </w:pPr>
            <w:r w:rsidRPr="005C0E48">
              <w:t>14; 12</w:t>
            </w:r>
          </w:p>
        </w:tc>
        <w:tc>
          <w:tcPr>
            <w:tcW w:w="0" w:type="auto"/>
          </w:tcPr>
          <w:p w14:paraId="5124DF8D" w14:textId="77777777" w:rsidR="003A4220" w:rsidRPr="005C0E48" w:rsidRDefault="003A4220" w:rsidP="00887972">
            <w:pPr>
              <w:ind w:firstLine="0"/>
              <w:contextualSpacing/>
            </w:pPr>
            <w:r w:rsidRPr="005C0E48">
              <w:t>22,6</w:t>
            </w:r>
          </w:p>
        </w:tc>
        <w:tc>
          <w:tcPr>
            <w:tcW w:w="0" w:type="auto"/>
          </w:tcPr>
          <w:p w14:paraId="0EA10DA6" w14:textId="77777777" w:rsidR="003A4220" w:rsidRPr="005C0E48" w:rsidRDefault="003A4220" w:rsidP="00887972">
            <w:pPr>
              <w:ind w:firstLine="0"/>
              <w:contextualSpacing/>
            </w:pPr>
            <w:r w:rsidRPr="005C0E48">
              <w:t>334</w:t>
            </w:r>
          </w:p>
        </w:tc>
        <w:tc>
          <w:tcPr>
            <w:tcW w:w="0" w:type="auto"/>
          </w:tcPr>
          <w:p w14:paraId="53956295" w14:textId="77777777" w:rsidR="003A4220" w:rsidRPr="005C0E48" w:rsidRDefault="003A4220" w:rsidP="00887972">
            <w:pPr>
              <w:ind w:firstLine="0"/>
              <w:contextualSpacing/>
            </w:pPr>
            <w:r w:rsidRPr="005C0E48">
              <w:t>560</w:t>
            </w:r>
          </w:p>
        </w:tc>
        <w:tc>
          <w:tcPr>
            <w:tcW w:w="0" w:type="auto"/>
          </w:tcPr>
          <w:p w14:paraId="24F3E0B2" w14:textId="77777777" w:rsidR="003A4220" w:rsidRPr="005C0E48" w:rsidRDefault="003A4220" w:rsidP="00887972">
            <w:pPr>
              <w:ind w:firstLine="0"/>
              <w:contextualSpacing/>
            </w:pPr>
            <w:r w:rsidRPr="005C0E48">
              <w:t>55</w:t>
            </w:r>
          </w:p>
        </w:tc>
        <w:tc>
          <w:tcPr>
            <w:tcW w:w="0" w:type="auto"/>
          </w:tcPr>
          <w:p w14:paraId="3AFFDC17" w14:textId="77777777" w:rsidR="003A4220" w:rsidRPr="005C0E48" w:rsidRDefault="003A4220" w:rsidP="00887972">
            <w:pPr>
              <w:ind w:firstLine="0"/>
              <w:contextualSpacing/>
            </w:pPr>
            <w:r w:rsidRPr="005C0E48">
              <w:t>65</w:t>
            </w:r>
          </w:p>
        </w:tc>
        <w:tc>
          <w:tcPr>
            <w:tcW w:w="0" w:type="auto"/>
          </w:tcPr>
          <w:p w14:paraId="04AB2684" w14:textId="77777777" w:rsidR="003A4220" w:rsidRPr="005C0E48" w:rsidRDefault="003A4220" w:rsidP="00887972">
            <w:pPr>
              <w:ind w:firstLine="0"/>
              <w:contextualSpacing/>
            </w:pPr>
            <w:r w:rsidRPr="005C0E48">
              <w:t>4500</w:t>
            </w:r>
          </w:p>
        </w:tc>
      </w:tr>
      <w:tr w:rsidR="00AD1938" w:rsidRPr="005C0E48" w14:paraId="6EC92E55" w14:textId="77777777" w:rsidTr="00417717">
        <w:trPr>
          <w:trHeight w:val="27"/>
          <w:jc w:val="center"/>
        </w:trPr>
        <w:tc>
          <w:tcPr>
            <w:tcW w:w="0" w:type="auto"/>
          </w:tcPr>
          <w:p w14:paraId="2724F7F0" w14:textId="77777777" w:rsidR="003A4220" w:rsidRPr="005C0E48" w:rsidRDefault="003A4220" w:rsidP="00887972">
            <w:pPr>
              <w:ind w:firstLine="0"/>
              <w:contextualSpacing/>
            </w:pPr>
            <w:r w:rsidRPr="005C0E48">
              <w:t>SK-2</w:t>
            </w:r>
          </w:p>
        </w:tc>
        <w:tc>
          <w:tcPr>
            <w:tcW w:w="0" w:type="auto"/>
          </w:tcPr>
          <w:p w14:paraId="504874B9" w14:textId="77777777" w:rsidR="003A4220" w:rsidRPr="005C0E48" w:rsidRDefault="003A4220" w:rsidP="00887972">
            <w:pPr>
              <w:ind w:firstLine="0"/>
              <w:contextualSpacing/>
            </w:pPr>
            <w:r w:rsidRPr="005C0E48">
              <w:t>Neįtempta</w:t>
            </w:r>
          </w:p>
        </w:tc>
        <w:tc>
          <w:tcPr>
            <w:tcW w:w="0" w:type="auto"/>
          </w:tcPr>
          <w:p w14:paraId="06B2C270" w14:textId="77777777" w:rsidR="003A4220" w:rsidRPr="005C0E48" w:rsidRDefault="003A4220" w:rsidP="00887972">
            <w:pPr>
              <w:ind w:firstLine="0"/>
              <w:contextualSpacing/>
            </w:pPr>
            <w:r w:rsidRPr="005C0E48">
              <w:t>Strypinė</w:t>
            </w:r>
          </w:p>
        </w:tc>
        <w:tc>
          <w:tcPr>
            <w:tcW w:w="0" w:type="auto"/>
          </w:tcPr>
          <w:p w14:paraId="12DA0560" w14:textId="77777777" w:rsidR="003A4220" w:rsidRPr="005C0E48" w:rsidRDefault="003A4220" w:rsidP="00887972">
            <w:pPr>
              <w:ind w:firstLine="0"/>
              <w:contextualSpacing/>
            </w:pPr>
            <w:r w:rsidRPr="005C0E48">
              <w:t>10; 12</w:t>
            </w:r>
          </w:p>
        </w:tc>
        <w:tc>
          <w:tcPr>
            <w:tcW w:w="0" w:type="auto"/>
          </w:tcPr>
          <w:p w14:paraId="510D00AD" w14:textId="77777777" w:rsidR="003A4220" w:rsidRPr="005C0E48" w:rsidRDefault="003A4220" w:rsidP="00887972">
            <w:pPr>
              <w:ind w:firstLine="0"/>
              <w:contextualSpacing/>
            </w:pPr>
            <w:r w:rsidRPr="005C0E48">
              <w:t>22,6</w:t>
            </w:r>
          </w:p>
        </w:tc>
        <w:tc>
          <w:tcPr>
            <w:tcW w:w="0" w:type="auto"/>
          </w:tcPr>
          <w:p w14:paraId="7ADFCDA7" w14:textId="77777777" w:rsidR="003A4220" w:rsidRPr="005C0E48" w:rsidRDefault="003A4220" w:rsidP="00887972">
            <w:pPr>
              <w:ind w:firstLine="0"/>
              <w:contextualSpacing/>
            </w:pPr>
            <w:r w:rsidRPr="005C0E48">
              <w:t>334</w:t>
            </w:r>
          </w:p>
        </w:tc>
        <w:tc>
          <w:tcPr>
            <w:tcW w:w="0" w:type="auto"/>
          </w:tcPr>
          <w:p w14:paraId="76E17394" w14:textId="77777777" w:rsidR="003A4220" w:rsidRPr="005C0E48" w:rsidRDefault="003A4220" w:rsidP="00887972">
            <w:pPr>
              <w:ind w:firstLine="0"/>
              <w:contextualSpacing/>
            </w:pPr>
            <w:r w:rsidRPr="005C0E48">
              <w:t>560</w:t>
            </w:r>
          </w:p>
        </w:tc>
        <w:tc>
          <w:tcPr>
            <w:tcW w:w="0" w:type="auto"/>
          </w:tcPr>
          <w:p w14:paraId="421BF4F8" w14:textId="77777777" w:rsidR="003A4220" w:rsidRPr="005C0E48" w:rsidRDefault="003A4220" w:rsidP="00887972">
            <w:pPr>
              <w:ind w:firstLine="0"/>
              <w:contextualSpacing/>
            </w:pPr>
            <w:r w:rsidRPr="005C0E48">
              <w:t>55</w:t>
            </w:r>
          </w:p>
        </w:tc>
        <w:tc>
          <w:tcPr>
            <w:tcW w:w="0" w:type="auto"/>
          </w:tcPr>
          <w:p w14:paraId="45919FD7" w14:textId="77777777" w:rsidR="003A4220" w:rsidRPr="005C0E48" w:rsidRDefault="003A4220" w:rsidP="00887972">
            <w:pPr>
              <w:ind w:firstLine="0"/>
              <w:contextualSpacing/>
            </w:pPr>
            <w:r w:rsidRPr="005C0E48">
              <w:t>75</w:t>
            </w:r>
          </w:p>
        </w:tc>
        <w:tc>
          <w:tcPr>
            <w:tcW w:w="0" w:type="auto"/>
          </w:tcPr>
          <w:p w14:paraId="7EADDB76" w14:textId="77777777" w:rsidR="003A4220" w:rsidRPr="005C0E48" w:rsidRDefault="003A4220" w:rsidP="00887972">
            <w:pPr>
              <w:ind w:firstLine="0"/>
              <w:contextualSpacing/>
            </w:pPr>
            <w:r w:rsidRPr="005C0E48">
              <w:t>5060</w:t>
            </w:r>
          </w:p>
        </w:tc>
      </w:tr>
      <w:tr w:rsidR="00AD1938" w:rsidRPr="005C0E48" w14:paraId="4E7E033D" w14:textId="77777777" w:rsidTr="00417717">
        <w:trPr>
          <w:trHeight w:val="27"/>
          <w:jc w:val="center"/>
        </w:trPr>
        <w:tc>
          <w:tcPr>
            <w:tcW w:w="0" w:type="auto"/>
          </w:tcPr>
          <w:p w14:paraId="37036572" w14:textId="77777777" w:rsidR="003A4220" w:rsidRPr="005C0E48" w:rsidRDefault="003A4220" w:rsidP="00887972">
            <w:pPr>
              <w:ind w:firstLine="0"/>
              <w:contextualSpacing/>
            </w:pPr>
            <w:r w:rsidRPr="005C0E48">
              <w:t>SK-2-1</w:t>
            </w:r>
          </w:p>
        </w:tc>
        <w:tc>
          <w:tcPr>
            <w:tcW w:w="0" w:type="auto"/>
          </w:tcPr>
          <w:p w14:paraId="185795EA" w14:textId="77777777" w:rsidR="003A4220" w:rsidRPr="005C0E48" w:rsidRDefault="003A4220" w:rsidP="00887972">
            <w:pPr>
              <w:ind w:firstLine="0"/>
              <w:contextualSpacing/>
            </w:pPr>
            <w:r w:rsidRPr="005C0E48">
              <w:t>Neįtempta</w:t>
            </w:r>
          </w:p>
        </w:tc>
        <w:tc>
          <w:tcPr>
            <w:tcW w:w="0" w:type="auto"/>
          </w:tcPr>
          <w:p w14:paraId="731F0121" w14:textId="77777777" w:rsidR="003A4220" w:rsidRPr="005C0E48" w:rsidRDefault="003A4220" w:rsidP="00887972">
            <w:pPr>
              <w:ind w:firstLine="0"/>
              <w:contextualSpacing/>
            </w:pPr>
            <w:r w:rsidRPr="005C0E48">
              <w:t>Strypinė</w:t>
            </w:r>
          </w:p>
        </w:tc>
        <w:tc>
          <w:tcPr>
            <w:tcW w:w="0" w:type="auto"/>
          </w:tcPr>
          <w:p w14:paraId="077B4800" w14:textId="77777777" w:rsidR="003A4220" w:rsidRPr="005C0E48" w:rsidRDefault="003A4220" w:rsidP="00887972">
            <w:pPr>
              <w:ind w:firstLine="0"/>
              <w:contextualSpacing/>
            </w:pPr>
            <w:r w:rsidRPr="005C0E48">
              <w:t>10; 12</w:t>
            </w:r>
          </w:p>
        </w:tc>
        <w:tc>
          <w:tcPr>
            <w:tcW w:w="0" w:type="auto"/>
          </w:tcPr>
          <w:p w14:paraId="1F85E8F7" w14:textId="77777777" w:rsidR="003A4220" w:rsidRPr="005C0E48" w:rsidRDefault="003A4220" w:rsidP="00887972">
            <w:pPr>
              <w:ind w:firstLine="0"/>
              <w:contextualSpacing/>
            </w:pPr>
            <w:r w:rsidRPr="005C0E48">
              <w:t>22,6</w:t>
            </w:r>
          </w:p>
        </w:tc>
        <w:tc>
          <w:tcPr>
            <w:tcW w:w="0" w:type="auto"/>
          </w:tcPr>
          <w:p w14:paraId="6F4711B6" w14:textId="77777777" w:rsidR="003A4220" w:rsidRPr="005C0E48" w:rsidRDefault="003A4220" w:rsidP="00887972">
            <w:pPr>
              <w:ind w:firstLine="0"/>
              <w:contextualSpacing/>
            </w:pPr>
            <w:r w:rsidRPr="005C0E48">
              <w:t>334</w:t>
            </w:r>
          </w:p>
        </w:tc>
        <w:tc>
          <w:tcPr>
            <w:tcW w:w="0" w:type="auto"/>
          </w:tcPr>
          <w:p w14:paraId="147F65FC" w14:textId="77777777" w:rsidR="003A4220" w:rsidRPr="005C0E48" w:rsidRDefault="003A4220" w:rsidP="00887972">
            <w:pPr>
              <w:ind w:firstLine="0"/>
              <w:contextualSpacing/>
            </w:pPr>
            <w:r w:rsidRPr="005C0E48">
              <w:t>560</w:t>
            </w:r>
          </w:p>
        </w:tc>
        <w:tc>
          <w:tcPr>
            <w:tcW w:w="0" w:type="auto"/>
          </w:tcPr>
          <w:p w14:paraId="7678398E" w14:textId="77777777" w:rsidR="003A4220" w:rsidRPr="005C0E48" w:rsidRDefault="003A4220" w:rsidP="00887972">
            <w:pPr>
              <w:ind w:firstLine="0"/>
              <w:contextualSpacing/>
            </w:pPr>
            <w:r w:rsidRPr="005C0E48">
              <w:t>55</w:t>
            </w:r>
          </w:p>
        </w:tc>
        <w:tc>
          <w:tcPr>
            <w:tcW w:w="0" w:type="auto"/>
          </w:tcPr>
          <w:p w14:paraId="7D44E196" w14:textId="77777777" w:rsidR="003A4220" w:rsidRPr="005C0E48" w:rsidRDefault="003A4220" w:rsidP="00887972">
            <w:pPr>
              <w:ind w:firstLine="0"/>
              <w:contextualSpacing/>
            </w:pPr>
            <w:r w:rsidRPr="005C0E48">
              <w:t>75</w:t>
            </w:r>
          </w:p>
        </w:tc>
        <w:tc>
          <w:tcPr>
            <w:tcW w:w="0" w:type="auto"/>
          </w:tcPr>
          <w:p w14:paraId="568F3200" w14:textId="77777777" w:rsidR="003A4220" w:rsidRPr="005C0E48" w:rsidRDefault="003A4220" w:rsidP="00887972">
            <w:pPr>
              <w:ind w:firstLine="0"/>
              <w:contextualSpacing/>
            </w:pPr>
            <w:r w:rsidRPr="005C0E48">
              <w:t>5000</w:t>
            </w:r>
          </w:p>
        </w:tc>
      </w:tr>
      <w:tr w:rsidR="00AD1938" w:rsidRPr="005C0E48" w14:paraId="2FE74A4B" w14:textId="77777777" w:rsidTr="00417717">
        <w:trPr>
          <w:trHeight w:val="27"/>
          <w:jc w:val="center"/>
        </w:trPr>
        <w:tc>
          <w:tcPr>
            <w:tcW w:w="0" w:type="auto"/>
          </w:tcPr>
          <w:p w14:paraId="534F21D0" w14:textId="77777777" w:rsidR="003A4220" w:rsidRPr="005C0E48" w:rsidRDefault="003A4220" w:rsidP="00887972">
            <w:pPr>
              <w:ind w:firstLine="0"/>
              <w:contextualSpacing/>
            </w:pPr>
            <w:r w:rsidRPr="005C0E48">
              <w:t>SK-2p</w:t>
            </w:r>
          </w:p>
        </w:tc>
        <w:tc>
          <w:tcPr>
            <w:tcW w:w="0" w:type="auto"/>
          </w:tcPr>
          <w:p w14:paraId="1DD0FC8F" w14:textId="77777777" w:rsidR="003A4220" w:rsidRPr="005C0E48" w:rsidRDefault="003A4220" w:rsidP="00887972">
            <w:pPr>
              <w:ind w:firstLine="0"/>
              <w:contextualSpacing/>
            </w:pPr>
            <w:r w:rsidRPr="005C0E48">
              <w:t>Neįtempta</w:t>
            </w:r>
          </w:p>
        </w:tc>
        <w:tc>
          <w:tcPr>
            <w:tcW w:w="0" w:type="auto"/>
          </w:tcPr>
          <w:p w14:paraId="7575C52D" w14:textId="77777777" w:rsidR="003A4220" w:rsidRPr="005C0E48" w:rsidRDefault="003A4220" w:rsidP="00887972">
            <w:pPr>
              <w:ind w:firstLine="0"/>
              <w:contextualSpacing/>
            </w:pPr>
            <w:r w:rsidRPr="005C0E48">
              <w:t>Tinklinė</w:t>
            </w:r>
          </w:p>
        </w:tc>
        <w:tc>
          <w:tcPr>
            <w:tcW w:w="0" w:type="auto"/>
          </w:tcPr>
          <w:p w14:paraId="421A3746" w14:textId="77777777" w:rsidR="003A4220" w:rsidRPr="005C0E48" w:rsidRDefault="003A4220" w:rsidP="00887972">
            <w:pPr>
              <w:ind w:firstLine="0"/>
              <w:contextualSpacing/>
            </w:pPr>
            <w:r w:rsidRPr="005C0E48">
              <w:t>120; 48</w:t>
            </w:r>
          </w:p>
        </w:tc>
        <w:tc>
          <w:tcPr>
            <w:tcW w:w="0" w:type="auto"/>
          </w:tcPr>
          <w:p w14:paraId="02C74FE0" w14:textId="77777777" w:rsidR="003A4220" w:rsidRPr="005C0E48" w:rsidRDefault="003A4220" w:rsidP="00887972">
            <w:pPr>
              <w:ind w:firstLine="0"/>
              <w:contextualSpacing/>
            </w:pPr>
            <w:r w:rsidRPr="005C0E48">
              <w:t>22,6</w:t>
            </w:r>
          </w:p>
        </w:tc>
        <w:tc>
          <w:tcPr>
            <w:tcW w:w="0" w:type="auto"/>
          </w:tcPr>
          <w:p w14:paraId="334FF6E1" w14:textId="77777777" w:rsidR="003A4220" w:rsidRPr="005C0E48" w:rsidRDefault="003A4220" w:rsidP="00887972">
            <w:pPr>
              <w:ind w:firstLine="0"/>
              <w:contextualSpacing/>
            </w:pPr>
            <w:r w:rsidRPr="005C0E48">
              <w:t>334</w:t>
            </w:r>
          </w:p>
        </w:tc>
        <w:tc>
          <w:tcPr>
            <w:tcW w:w="0" w:type="auto"/>
          </w:tcPr>
          <w:p w14:paraId="1DBED98E" w14:textId="77777777" w:rsidR="003A4220" w:rsidRPr="005C0E48" w:rsidRDefault="003A4220" w:rsidP="00887972">
            <w:pPr>
              <w:ind w:firstLine="0"/>
              <w:contextualSpacing/>
            </w:pPr>
            <w:r w:rsidRPr="005C0E48">
              <w:t>560</w:t>
            </w:r>
          </w:p>
        </w:tc>
        <w:tc>
          <w:tcPr>
            <w:tcW w:w="0" w:type="auto"/>
          </w:tcPr>
          <w:p w14:paraId="3DACCF76" w14:textId="77777777" w:rsidR="003A4220" w:rsidRPr="005C0E48" w:rsidRDefault="003A4220" w:rsidP="00887972">
            <w:pPr>
              <w:ind w:firstLine="0"/>
              <w:contextualSpacing/>
            </w:pPr>
            <w:r w:rsidRPr="005C0E48">
              <w:t>55</w:t>
            </w:r>
          </w:p>
        </w:tc>
        <w:tc>
          <w:tcPr>
            <w:tcW w:w="0" w:type="auto"/>
          </w:tcPr>
          <w:p w14:paraId="299FC885" w14:textId="77777777" w:rsidR="003A4220" w:rsidRPr="005C0E48" w:rsidRDefault="003A4220" w:rsidP="00887972">
            <w:pPr>
              <w:ind w:firstLine="0"/>
              <w:contextualSpacing/>
            </w:pPr>
            <w:r w:rsidRPr="005C0E48">
              <w:t>75</w:t>
            </w:r>
          </w:p>
        </w:tc>
        <w:tc>
          <w:tcPr>
            <w:tcW w:w="0" w:type="auto"/>
          </w:tcPr>
          <w:p w14:paraId="71DC6A4F" w14:textId="77777777" w:rsidR="003A4220" w:rsidRPr="005C0E48" w:rsidRDefault="003A4220" w:rsidP="00887972">
            <w:pPr>
              <w:ind w:firstLine="0"/>
              <w:contextualSpacing/>
            </w:pPr>
            <w:r w:rsidRPr="005C0E48">
              <w:t>4880</w:t>
            </w:r>
          </w:p>
        </w:tc>
      </w:tr>
      <w:tr w:rsidR="00AD1938" w:rsidRPr="005C0E48" w14:paraId="767A74AB" w14:textId="77777777" w:rsidTr="00417717">
        <w:trPr>
          <w:trHeight w:val="27"/>
          <w:jc w:val="center"/>
        </w:trPr>
        <w:tc>
          <w:tcPr>
            <w:tcW w:w="0" w:type="auto"/>
          </w:tcPr>
          <w:p w14:paraId="5719E0CF" w14:textId="77777777" w:rsidR="003A4220" w:rsidRPr="005C0E48" w:rsidRDefault="003A4220" w:rsidP="00887972">
            <w:pPr>
              <w:ind w:firstLine="0"/>
              <w:contextualSpacing/>
            </w:pPr>
            <w:r w:rsidRPr="005C0E48">
              <w:t>SK-2pr</w:t>
            </w:r>
          </w:p>
        </w:tc>
        <w:tc>
          <w:tcPr>
            <w:tcW w:w="0" w:type="auto"/>
          </w:tcPr>
          <w:p w14:paraId="16D23C92" w14:textId="77777777" w:rsidR="003A4220" w:rsidRPr="005C0E48" w:rsidRDefault="003A4220" w:rsidP="00887972">
            <w:pPr>
              <w:ind w:firstLine="0"/>
              <w:contextualSpacing/>
            </w:pPr>
            <w:r w:rsidRPr="005C0E48">
              <w:t>Neįtempta</w:t>
            </w:r>
          </w:p>
        </w:tc>
        <w:tc>
          <w:tcPr>
            <w:tcW w:w="0" w:type="auto"/>
          </w:tcPr>
          <w:p w14:paraId="1A6A5893" w14:textId="77777777" w:rsidR="003A4220" w:rsidRPr="005C0E48" w:rsidRDefault="003A4220" w:rsidP="00887972">
            <w:pPr>
              <w:ind w:firstLine="0"/>
              <w:contextualSpacing/>
            </w:pPr>
            <w:r w:rsidRPr="005C0E48">
              <w:t>Tinklinė (lynų)</w:t>
            </w:r>
          </w:p>
        </w:tc>
        <w:tc>
          <w:tcPr>
            <w:tcW w:w="0" w:type="auto"/>
          </w:tcPr>
          <w:p w14:paraId="7CD4C755" w14:textId="77777777" w:rsidR="003A4220" w:rsidRPr="005C0E48" w:rsidRDefault="003A4220" w:rsidP="00887972">
            <w:pPr>
              <w:ind w:firstLine="0"/>
              <w:contextualSpacing/>
            </w:pPr>
            <w:r w:rsidRPr="005C0E48">
              <w:t>18; 12</w:t>
            </w:r>
          </w:p>
        </w:tc>
        <w:tc>
          <w:tcPr>
            <w:tcW w:w="0" w:type="auto"/>
          </w:tcPr>
          <w:p w14:paraId="09EFF01C" w14:textId="77777777" w:rsidR="003A4220" w:rsidRPr="005C0E48" w:rsidRDefault="003A4220" w:rsidP="00887972">
            <w:pPr>
              <w:ind w:firstLine="0"/>
              <w:contextualSpacing/>
            </w:pPr>
            <w:r w:rsidRPr="005C0E48">
              <w:t>22,6</w:t>
            </w:r>
          </w:p>
        </w:tc>
        <w:tc>
          <w:tcPr>
            <w:tcW w:w="0" w:type="auto"/>
          </w:tcPr>
          <w:p w14:paraId="54DB08C2" w14:textId="77777777" w:rsidR="003A4220" w:rsidRPr="005C0E48" w:rsidRDefault="003A4220" w:rsidP="00887972">
            <w:pPr>
              <w:ind w:firstLine="0"/>
              <w:contextualSpacing/>
            </w:pPr>
            <w:r w:rsidRPr="005C0E48">
              <w:t>334</w:t>
            </w:r>
          </w:p>
        </w:tc>
        <w:tc>
          <w:tcPr>
            <w:tcW w:w="0" w:type="auto"/>
          </w:tcPr>
          <w:p w14:paraId="71EBE938" w14:textId="77777777" w:rsidR="003A4220" w:rsidRPr="005C0E48" w:rsidRDefault="003A4220" w:rsidP="00887972">
            <w:pPr>
              <w:ind w:firstLine="0"/>
              <w:contextualSpacing/>
            </w:pPr>
            <w:r w:rsidRPr="005C0E48">
              <w:t>560</w:t>
            </w:r>
          </w:p>
        </w:tc>
        <w:tc>
          <w:tcPr>
            <w:tcW w:w="0" w:type="auto"/>
          </w:tcPr>
          <w:p w14:paraId="025EF505" w14:textId="77777777" w:rsidR="003A4220" w:rsidRPr="005C0E48" w:rsidRDefault="003A4220" w:rsidP="00887972">
            <w:pPr>
              <w:ind w:firstLine="0"/>
              <w:contextualSpacing/>
            </w:pPr>
            <w:r w:rsidRPr="005C0E48">
              <w:t>55</w:t>
            </w:r>
          </w:p>
        </w:tc>
        <w:tc>
          <w:tcPr>
            <w:tcW w:w="0" w:type="auto"/>
          </w:tcPr>
          <w:p w14:paraId="0FEA750B" w14:textId="77777777" w:rsidR="003A4220" w:rsidRPr="005C0E48" w:rsidRDefault="003A4220" w:rsidP="00887972">
            <w:pPr>
              <w:ind w:firstLine="0"/>
              <w:contextualSpacing/>
            </w:pPr>
            <w:r w:rsidRPr="005C0E48">
              <w:t>75</w:t>
            </w:r>
          </w:p>
        </w:tc>
        <w:tc>
          <w:tcPr>
            <w:tcW w:w="0" w:type="auto"/>
          </w:tcPr>
          <w:p w14:paraId="3098F1A1" w14:textId="77777777" w:rsidR="003A4220" w:rsidRPr="005C0E48" w:rsidRDefault="003A4220" w:rsidP="00887972">
            <w:pPr>
              <w:ind w:firstLine="0"/>
              <w:contextualSpacing/>
            </w:pPr>
            <w:r w:rsidRPr="005C0E48">
              <w:t>4900</w:t>
            </w:r>
          </w:p>
        </w:tc>
      </w:tr>
      <w:tr w:rsidR="00AD1938" w:rsidRPr="005C0E48" w14:paraId="7628AA55" w14:textId="77777777" w:rsidTr="00417717">
        <w:trPr>
          <w:trHeight w:val="27"/>
          <w:jc w:val="center"/>
        </w:trPr>
        <w:tc>
          <w:tcPr>
            <w:tcW w:w="0" w:type="auto"/>
          </w:tcPr>
          <w:p w14:paraId="52DAB364" w14:textId="77777777" w:rsidR="003A4220" w:rsidRPr="005C0E48" w:rsidRDefault="003A4220" w:rsidP="00887972">
            <w:pPr>
              <w:ind w:firstLine="0"/>
              <w:contextualSpacing/>
            </w:pPr>
            <w:r w:rsidRPr="005C0E48">
              <w:t>SK-4</w:t>
            </w:r>
          </w:p>
        </w:tc>
        <w:tc>
          <w:tcPr>
            <w:tcW w:w="0" w:type="auto"/>
          </w:tcPr>
          <w:p w14:paraId="2B20D321" w14:textId="77777777" w:rsidR="003A4220" w:rsidRPr="005C0E48" w:rsidRDefault="003A4220" w:rsidP="00887972">
            <w:pPr>
              <w:ind w:firstLine="0"/>
              <w:contextualSpacing/>
            </w:pPr>
            <w:r w:rsidRPr="005C0E48">
              <w:t>Įtempta</w:t>
            </w:r>
          </w:p>
        </w:tc>
        <w:tc>
          <w:tcPr>
            <w:tcW w:w="0" w:type="auto"/>
          </w:tcPr>
          <w:p w14:paraId="25505DA0" w14:textId="77777777" w:rsidR="003A4220" w:rsidRPr="005C0E48" w:rsidRDefault="003A4220" w:rsidP="00887972">
            <w:pPr>
              <w:ind w:firstLine="0"/>
              <w:contextualSpacing/>
            </w:pPr>
            <w:r w:rsidRPr="005C0E48">
              <w:t>Strypinė</w:t>
            </w:r>
          </w:p>
        </w:tc>
        <w:tc>
          <w:tcPr>
            <w:tcW w:w="0" w:type="auto"/>
          </w:tcPr>
          <w:p w14:paraId="1724854A" w14:textId="77777777" w:rsidR="003A4220" w:rsidRPr="005C0E48" w:rsidRDefault="003A4220" w:rsidP="00887972">
            <w:pPr>
              <w:ind w:firstLine="0"/>
              <w:contextualSpacing/>
            </w:pPr>
            <w:r w:rsidRPr="005C0E48">
              <w:t>12; 12</w:t>
            </w:r>
          </w:p>
        </w:tc>
        <w:tc>
          <w:tcPr>
            <w:tcW w:w="0" w:type="auto"/>
          </w:tcPr>
          <w:p w14:paraId="6F1A2A44" w14:textId="77777777" w:rsidR="003A4220" w:rsidRPr="005C0E48" w:rsidRDefault="003A4220" w:rsidP="00887972">
            <w:pPr>
              <w:ind w:firstLine="0"/>
              <w:contextualSpacing/>
            </w:pPr>
            <w:r w:rsidRPr="005C0E48">
              <w:t>26,0</w:t>
            </w:r>
          </w:p>
        </w:tc>
        <w:tc>
          <w:tcPr>
            <w:tcW w:w="0" w:type="auto"/>
          </w:tcPr>
          <w:p w14:paraId="59D4705B" w14:textId="77777777" w:rsidR="003A4220" w:rsidRPr="005C0E48" w:rsidRDefault="003A4220" w:rsidP="00887972">
            <w:pPr>
              <w:ind w:firstLine="0"/>
              <w:contextualSpacing/>
            </w:pPr>
            <w:r w:rsidRPr="005C0E48">
              <w:t>410</w:t>
            </w:r>
          </w:p>
        </w:tc>
        <w:tc>
          <w:tcPr>
            <w:tcW w:w="0" w:type="auto"/>
          </w:tcPr>
          <w:p w14:paraId="45E7446D" w14:textId="77777777" w:rsidR="003A4220" w:rsidRPr="005C0E48" w:rsidRDefault="003A4220" w:rsidP="00887972">
            <w:pPr>
              <w:ind w:firstLine="0"/>
              <w:contextualSpacing/>
            </w:pPr>
            <w:r w:rsidRPr="005C0E48">
              <w:t>650</w:t>
            </w:r>
          </w:p>
        </w:tc>
        <w:tc>
          <w:tcPr>
            <w:tcW w:w="0" w:type="auto"/>
          </w:tcPr>
          <w:p w14:paraId="5438DC9E" w14:textId="77777777" w:rsidR="003A4220" w:rsidRPr="005C0E48" w:rsidRDefault="003A4220" w:rsidP="00887972">
            <w:pPr>
              <w:ind w:firstLine="0"/>
              <w:contextualSpacing/>
            </w:pPr>
            <w:r w:rsidRPr="005C0E48">
              <w:t>55</w:t>
            </w:r>
          </w:p>
        </w:tc>
        <w:tc>
          <w:tcPr>
            <w:tcW w:w="0" w:type="auto"/>
          </w:tcPr>
          <w:p w14:paraId="24747D21" w14:textId="77777777" w:rsidR="003A4220" w:rsidRPr="005C0E48" w:rsidRDefault="003A4220" w:rsidP="00887972">
            <w:pPr>
              <w:ind w:firstLine="0"/>
              <w:contextualSpacing/>
            </w:pPr>
            <w:r w:rsidRPr="005C0E48">
              <w:t>75</w:t>
            </w:r>
          </w:p>
        </w:tc>
        <w:tc>
          <w:tcPr>
            <w:tcW w:w="0" w:type="auto"/>
          </w:tcPr>
          <w:p w14:paraId="23F12BC3" w14:textId="77777777" w:rsidR="003A4220" w:rsidRPr="005C0E48" w:rsidRDefault="003A4220" w:rsidP="00887972">
            <w:pPr>
              <w:ind w:firstLine="0"/>
              <w:contextualSpacing/>
            </w:pPr>
            <w:r w:rsidRPr="005C0E48">
              <w:t>6960</w:t>
            </w:r>
          </w:p>
        </w:tc>
      </w:tr>
      <w:tr w:rsidR="00AD1938" w:rsidRPr="005C0E48" w14:paraId="5F9BEA7B" w14:textId="77777777" w:rsidTr="00417717">
        <w:trPr>
          <w:trHeight w:val="27"/>
          <w:jc w:val="center"/>
        </w:trPr>
        <w:tc>
          <w:tcPr>
            <w:tcW w:w="0" w:type="auto"/>
          </w:tcPr>
          <w:p w14:paraId="111B7E8F" w14:textId="77777777" w:rsidR="003A4220" w:rsidRPr="005C0E48" w:rsidRDefault="003A4220" w:rsidP="00887972">
            <w:pPr>
              <w:ind w:firstLine="0"/>
              <w:contextualSpacing/>
            </w:pPr>
            <w:r w:rsidRPr="005C0E48">
              <w:t>SK-4-1</w:t>
            </w:r>
          </w:p>
        </w:tc>
        <w:tc>
          <w:tcPr>
            <w:tcW w:w="0" w:type="auto"/>
          </w:tcPr>
          <w:p w14:paraId="66D2FB34" w14:textId="77777777" w:rsidR="003A4220" w:rsidRPr="005C0E48" w:rsidRDefault="003A4220" w:rsidP="00887972">
            <w:pPr>
              <w:ind w:firstLine="0"/>
              <w:contextualSpacing/>
            </w:pPr>
            <w:r w:rsidRPr="005C0E48">
              <w:t>Įtempta</w:t>
            </w:r>
          </w:p>
        </w:tc>
        <w:tc>
          <w:tcPr>
            <w:tcW w:w="0" w:type="auto"/>
          </w:tcPr>
          <w:p w14:paraId="46FBF021" w14:textId="77777777" w:rsidR="003A4220" w:rsidRPr="005C0E48" w:rsidRDefault="003A4220" w:rsidP="00887972">
            <w:pPr>
              <w:ind w:firstLine="0"/>
              <w:contextualSpacing/>
            </w:pPr>
            <w:r w:rsidRPr="005C0E48">
              <w:t>Strypinė</w:t>
            </w:r>
          </w:p>
        </w:tc>
        <w:tc>
          <w:tcPr>
            <w:tcW w:w="0" w:type="auto"/>
          </w:tcPr>
          <w:p w14:paraId="4A37ED97" w14:textId="77777777" w:rsidR="003A4220" w:rsidRPr="005C0E48" w:rsidRDefault="003A4220" w:rsidP="00887972">
            <w:pPr>
              <w:ind w:firstLine="0"/>
              <w:contextualSpacing/>
            </w:pPr>
            <w:r w:rsidRPr="005C0E48">
              <w:t>12; 12</w:t>
            </w:r>
          </w:p>
        </w:tc>
        <w:tc>
          <w:tcPr>
            <w:tcW w:w="0" w:type="auto"/>
          </w:tcPr>
          <w:p w14:paraId="5EA29E42" w14:textId="77777777" w:rsidR="003A4220" w:rsidRPr="005C0E48" w:rsidRDefault="003A4220" w:rsidP="00887972">
            <w:pPr>
              <w:ind w:firstLine="0"/>
              <w:contextualSpacing/>
            </w:pPr>
            <w:r w:rsidRPr="005C0E48">
              <w:t>26,0</w:t>
            </w:r>
          </w:p>
        </w:tc>
        <w:tc>
          <w:tcPr>
            <w:tcW w:w="0" w:type="auto"/>
          </w:tcPr>
          <w:p w14:paraId="1F9E331A" w14:textId="77777777" w:rsidR="003A4220" w:rsidRPr="005C0E48" w:rsidRDefault="003A4220" w:rsidP="00887972">
            <w:pPr>
              <w:ind w:firstLine="0"/>
              <w:contextualSpacing/>
            </w:pPr>
            <w:r w:rsidRPr="005C0E48">
              <w:t>410</w:t>
            </w:r>
          </w:p>
        </w:tc>
        <w:tc>
          <w:tcPr>
            <w:tcW w:w="0" w:type="auto"/>
          </w:tcPr>
          <w:p w14:paraId="131B4038" w14:textId="77777777" w:rsidR="003A4220" w:rsidRPr="005C0E48" w:rsidRDefault="003A4220" w:rsidP="00887972">
            <w:pPr>
              <w:ind w:firstLine="0"/>
              <w:contextualSpacing/>
            </w:pPr>
            <w:r w:rsidRPr="005C0E48">
              <w:t>650</w:t>
            </w:r>
          </w:p>
        </w:tc>
        <w:tc>
          <w:tcPr>
            <w:tcW w:w="0" w:type="auto"/>
          </w:tcPr>
          <w:p w14:paraId="177B5AAB" w14:textId="77777777" w:rsidR="003A4220" w:rsidRPr="005C0E48" w:rsidRDefault="003A4220" w:rsidP="00887972">
            <w:pPr>
              <w:ind w:firstLine="0"/>
              <w:contextualSpacing/>
            </w:pPr>
            <w:r w:rsidRPr="005C0E48">
              <w:t>55</w:t>
            </w:r>
          </w:p>
        </w:tc>
        <w:tc>
          <w:tcPr>
            <w:tcW w:w="0" w:type="auto"/>
          </w:tcPr>
          <w:p w14:paraId="7252200B" w14:textId="77777777" w:rsidR="003A4220" w:rsidRPr="005C0E48" w:rsidRDefault="003A4220" w:rsidP="00887972">
            <w:pPr>
              <w:ind w:firstLine="0"/>
              <w:contextualSpacing/>
            </w:pPr>
            <w:r w:rsidRPr="005C0E48">
              <w:t>75</w:t>
            </w:r>
          </w:p>
        </w:tc>
        <w:tc>
          <w:tcPr>
            <w:tcW w:w="0" w:type="auto"/>
          </w:tcPr>
          <w:p w14:paraId="53A4429A" w14:textId="77777777" w:rsidR="003A4220" w:rsidRPr="005C0E48" w:rsidRDefault="003A4220" w:rsidP="00887972">
            <w:pPr>
              <w:ind w:firstLine="0"/>
              <w:contextualSpacing/>
            </w:pPr>
            <w:r w:rsidRPr="005C0E48">
              <w:t>6870</w:t>
            </w:r>
          </w:p>
        </w:tc>
      </w:tr>
      <w:tr w:rsidR="00AD1938" w:rsidRPr="005C0E48" w14:paraId="0C0203A0" w14:textId="77777777" w:rsidTr="00417717">
        <w:trPr>
          <w:trHeight w:val="27"/>
          <w:jc w:val="center"/>
        </w:trPr>
        <w:tc>
          <w:tcPr>
            <w:tcW w:w="0" w:type="auto"/>
          </w:tcPr>
          <w:p w14:paraId="7B7F5708" w14:textId="77777777" w:rsidR="003A4220" w:rsidRPr="005C0E48" w:rsidRDefault="003A4220" w:rsidP="00887972">
            <w:pPr>
              <w:ind w:firstLine="0"/>
              <w:contextualSpacing/>
            </w:pPr>
            <w:r w:rsidRPr="005C0E48">
              <w:t>SK-4p</w:t>
            </w:r>
          </w:p>
        </w:tc>
        <w:tc>
          <w:tcPr>
            <w:tcW w:w="0" w:type="auto"/>
          </w:tcPr>
          <w:p w14:paraId="5F3AD2C1" w14:textId="77777777" w:rsidR="003A4220" w:rsidRPr="005C0E48" w:rsidRDefault="003A4220" w:rsidP="00887972">
            <w:pPr>
              <w:ind w:firstLine="0"/>
              <w:contextualSpacing/>
            </w:pPr>
            <w:r w:rsidRPr="005C0E48">
              <w:t>Įtempta</w:t>
            </w:r>
          </w:p>
        </w:tc>
        <w:tc>
          <w:tcPr>
            <w:tcW w:w="0" w:type="auto"/>
          </w:tcPr>
          <w:p w14:paraId="6EB411E6" w14:textId="77777777" w:rsidR="003A4220" w:rsidRPr="005C0E48" w:rsidRDefault="003A4220" w:rsidP="00887972">
            <w:pPr>
              <w:ind w:firstLine="0"/>
              <w:contextualSpacing/>
            </w:pPr>
            <w:r w:rsidRPr="005C0E48">
              <w:t>Tinklinė</w:t>
            </w:r>
          </w:p>
        </w:tc>
        <w:tc>
          <w:tcPr>
            <w:tcW w:w="0" w:type="auto"/>
          </w:tcPr>
          <w:p w14:paraId="0D1F91F4" w14:textId="77777777" w:rsidR="003A4220" w:rsidRPr="005C0E48" w:rsidRDefault="003A4220" w:rsidP="00887972">
            <w:pPr>
              <w:ind w:firstLine="0"/>
              <w:contextualSpacing/>
            </w:pPr>
            <w:r w:rsidRPr="005C0E48">
              <w:t>140; 48</w:t>
            </w:r>
          </w:p>
        </w:tc>
        <w:tc>
          <w:tcPr>
            <w:tcW w:w="0" w:type="auto"/>
          </w:tcPr>
          <w:p w14:paraId="0F2EF89D" w14:textId="77777777" w:rsidR="003A4220" w:rsidRPr="005C0E48" w:rsidRDefault="003A4220" w:rsidP="00887972">
            <w:pPr>
              <w:ind w:firstLine="0"/>
              <w:contextualSpacing/>
            </w:pPr>
            <w:r w:rsidRPr="005C0E48">
              <w:t>26,0</w:t>
            </w:r>
          </w:p>
        </w:tc>
        <w:tc>
          <w:tcPr>
            <w:tcW w:w="0" w:type="auto"/>
          </w:tcPr>
          <w:p w14:paraId="180450A4" w14:textId="77777777" w:rsidR="003A4220" w:rsidRPr="005C0E48" w:rsidRDefault="003A4220" w:rsidP="00887972">
            <w:pPr>
              <w:ind w:firstLine="0"/>
              <w:contextualSpacing/>
            </w:pPr>
            <w:r w:rsidRPr="005C0E48">
              <w:t>410</w:t>
            </w:r>
          </w:p>
        </w:tc>
        <w:tc>
          <w:tcPr>
            <w:tcW w:w="0" w:type="auto"/>
          </w:tcPr>
          <w:p w14:paraId="7896607E" w14:textId="77777777" w:rsidR="003A4220" w:rsidRPr="005C0E48" w:rsidRDefault="003A4220" w:rsidP="00887972">
            <w:pPr>
              <w:ind w:firstLine="0"/>
              <w:contextualSpacing/>
            </w:pPr>
            <w:r w:rsidRPr="005C0E48">
              <w:t>650</w:t>
            </w:r>
          </w:p>
        </w:tc>
        <w:tc>
          <w:tcPr>
            <w:tcW w:w="0" w:type="auto"/>
          </w:tcPr>
          <w:p w14:paraId="3C00B577" w14:textId="77777777" w:rsidR="003A4220" w:rsidRPr="005C0E48" w:rsidRDefault="003A4220" w:rsidP="00887972">
            <w:pPr>
              <w:ind w:firstLine="0"/>
              <w:contextualSpacing/>
            </w:pPr>
            <w:r w:rsidRPr="005C0E48">
              <w:t>55</w:t>
            </w:r>
          </w:p>
        </w:tc>
        <w:tc>
          <w:tcPr>
            <w:tcW w:w="0" w:type="auto"/>
          </w:tcPr>
          <w:p w14:paraId="023E5B18" w14:textId="77777777" w:rsidR="003A4220" w:rsidRPr="005C0E48" w:rsidRDefault="003A4220" w:rsidP="00887972">
            <w:pPr>
              <w:ind w:firstLine="0"/>
              <w:contextualSpacing/>
            </w:pPr>
            <w:r w:rsidRPr="005C0E48">
              <w:t>75</w:t>
            </w:r>
          </w:p>
        </w:tc>
        <w:tc>
          <w:tcPr>
            <w:tcW w:w="0" w:type="auto"/>
          </w:tcPr>
          <w:p w14:paraId="2D39586C" w14:textId="77777777" w:rsidR="003A4220" w:rsidRPr="005C0E48" w:rsidRDefault="003A4220" w:rsidP="00887972">
            <w:pPr>
              <w:ind w:firstLine="0"/>
              <w:contextualSpacing/>
            </w:pPr>
            <w:r w:rsidRPr="005C0E48">
              <w:t>6790</w:t>
            </w:r>
          </w:p>
        </w:tc>
      </w:tr>
      <w:tr w:rsidR="00AD1938" w:rsidRPr="005C0E48" w14:paraId="6AFF3DC4" w14:textId="77777777" w:rsidTr="00417717">
        <w:trPr>
          <w:trHeight w:val="27"/>
          <w:jc w:val="center"/>
        </w:trPr>
        <w:tc>
          <w:tcPr>
            <w:tcW w:w="0" w:type="auto"/>
          </w:tcPr>
          <w:p w14:paraId="4451DA2E" w14:textId="77777777" w:rsidR="003A4220" w:rsidRPr="005C0E48" w:rsidRDefault="003A4220" w:rsidP="00887972">
            <w:pPr>
              <w:ind w:firstLine="0"/>
              <w:contextualSpacing/>
            </w:pPr>
            <w:r w:rsidRPr="005C0E48">
              <w:t>SK-4pr</w:t>
            </w:r>
          </w:p>
        </w:tc>
        <w:tc>
          <w:tcPr>
            <w:tcW w:w="0" w:type="auto"/>
          </w:tcPr>
          <w:p w14:paraId="132BF460" w14:textId="77777777" w:rsidR="003A4220" w:rsidRPr="005C0E48" w:rsidRDefault="003A4220" w:rsidP="00887972">
            <w:pPr>
              <w:ind w:firstLine="0"/>
              <w:contextualSpacing/>
            </w:pPr>
            <w:r w:rsidRPr="005C0E48">
              <w:t>Įtempta</w:t>
            </w:r>
          </w:p>
        </w:tc>
        <w:tc>
          <w:tcPr>
            <w:tcW w:w="0" w:type="auto"/>
          </w:tcPr>
          <w:p w14:paraId="184ABC4D" w14:textId="77777777" w:rsidR="003A4220" w:rsidRPr="005C0E48" w:rsidRDefault="003A4220" w:rsidP="00887972">
            <w:pPr>
              <w:ind w:firstLine="0"/>
              <w:contextualSpacing/>
            </w:pPr>
            <w:r w:rsidRPr="005C0E48">
              <w:t>Tinklinė (lynų)</w:t>
            </w:r>
          </w:p>
        </w:tc>
        <w:tc>
          <w:tcPr>
            <w:tcW w:w="0" w:type="auto"/>
          </w:tcPr>
          <w:p w14:paraId="06269D02" w14:textId="77777777" w:rsidR="003A4220" w:rsidRPr="005C0E48" w:rsidRDefault="003A4220" w:rsidP="00887972">
            <w:pPr>
              <w:ind w:firstLine="0"/>
              <w:contextualSpacing/>
            </w:pPr>
            <w:r w:rsidRPr="005C0E48">
              <w:t>20; 12</w:t>
            </w:r>
          </w:p>
        </w:tc>
        <w:tc>
          <w:tcPr>
            <w:tcW w:w="0" w:type="auto"/>
          </w:tcPr>
          <w:p w14:paraId="126210B3" w14:textId="77777777" w:rsidR="003A4220" w:rsidRPr="005C0E48" w:rsidRDefault="003A4220" w:rsidP="00887972">
            <w:pPr>
              <w:ind w:firstLine="0"/>
              <w:contextualSpacing/>
            </w:pPr>
            <w:r w:rsidRPr="005C0E48">
              <w:t>26,0</w:t>
            </w:r>
          </w:p>
        </w:tc>
        <w:tc>
          <w:tcPr>
            <w:tcW w:w="0" w:type="auto"/>
          </w:tcPr>
          <w:p w14:paraId="572754A1" w14:textId="77777777" w:rsidR="003A4220" w:rsidRPr="005C0E48" w:rsidRDefault="003A4220" w:rsidP="00887972">
            <w:pPr>
              <w:ind w:firstLine="0"/>
              <w:contextualSpacing/>
            </w:pPr>
            <w:r w:rsidRPr="005C0E48">
              <w:t>410</w:t>
            </w:r>
          </w:p>
        </w:tc>
        <w:tc>
          <w:tcPr>
            <w:tcW w:w="0" w:type="auto"/>
          </w:tcPr>
          <w:p w14:paraId="1AE687C5" w14:textId="77777777" w:rsidR="003A4220" w:rsidRPr="005C0E48" w:rsidRDefault="003A4220" w:rsidP="00887972">
            <w:pPr>
              <w:ind w:firstLine="0"/>
              <w:contextualSpacing/>
            </w:pPr>
            <w:r w:rsidRPr="005C0E48">
              <w:t>650</w:t>
            </w:r>
          </w:p>
        </w:tc>
        <w:tc>
          <w:tcPr>
            <w:tcW w:w="0" w:type="auto"/>
          </w:tcPr>
          <w:p w14:paraId="18F35DE5" w14:textId="77777777" w:rsidR="003A4220" w:rsidRPr="005C0E48" w:rsidRDefault="003A4220" w:rsidP="00887972">
            <w:pPr>
              <w:ind w:firstLine="0"/>
              <w:contextualSpacing/>
            </w:pPr>
            <w:r w:rsidRPr="005C0E48">
              <w:t>55</w:t>
            </w:r>
          </w:p>
        </w:tc>
        <w:tc>
          <w:tcPr>
            <w:tcW w:w="0" w:type="auto"/>
          </w:tcPr>
          <w:p w14:paraId="4B65DF0D" w14:textId="77777777" w:rsidR="003A4220" w:rsidRPr="005C0E48" w:rsidRDefault="003A4220" w:rsidP="00887972">
            <w:pPr>
              <w:ind w:firstLine="0"/>
              <w:contextualSpacing/>
            </w:pPr>
            <w:r w:rsidRPr="005C0E48">
              <w:t>75</w:t>
            </w:r>
          </w:p>
        </w:tc>
        <w:tc>
          <w:tcPr>
            <w:tcW w:w="0" w:type="auto"/>
          </w:tcPr>
          <w:p w14:paraId="1E2ACCCB" w14:textId="77777777" w:rsidR="003A4220" w:rsidRPr="005C0E48" w:rsidRDefault="003A4220" w:rsidP="00887972">
            <w:pPr>
              <w:ind w:firstLine="0"/>
              <w:contextualSpacing/>
            </w:pPr>
            <w:r w:rsidRPr="005C0E48">
              <w:t>6800</w:t>
            </w:r>
          </w:p>
        </w:tc>
      </w:tr>
      <w:tr w:rsidR="00AD1938" w:rsidRPr="005C0E48" w14:paraId="2D1F5A61" w14:textId="77777777" w:rsidTr="00417717">
        <w:trPr>
          <w:trHeight w:val="27"/>
          <w:jc w:val="center"/>
        </w:trPr>
        <w:tc>
          <w:tcPr>
            <w:tcW w:w="0" w:type="auto"/>
          </w:tcPr>
          <w:p w14:paraId="5CF186FB" w14:textId="77777777" w:rsidR="003A4220" w:rsidRPr="005C0E48" w:rsidRDefault="003A4220" w:rsidP="00887972">
            <w:pPr>
              <w:ind w:firstLine="0"/>
              <w:contextualSpacing/>
            </w:pPr>
            <w:r w:rsidRPr="005C0E48">
              <w:t>SK-3</w:t>
            </w:r>
          </w:p>
        </w:tc>
        <w:tc>
          <w:tcPr>
            <w:tcW w:w="0" w:type="auto"/>
          </w:tcPr>
          <w:p w14:paraId="38D431E9" w14:textId="77777777" w:rsidR="003A4220" w:rsidRPr="005C0E48" w:rsidRDefault="003A4220" w:rsidP="00887972">
            <w:pPr>
              <w:ind w:firstLine="0"/>
              <w:contextualSpacing/>
            </w:pPr>
            <w:r w:rsidRPr="005C0E48">
              <w:t>Neįtempta</w:t>
            </w:r>
          </w:p>
        </w:tc>
        <w:tc>
          <w:tcPr>
            <w:tcW w:w="0" w:type="auto"/>
          </w:tcPr>
          <w:p w14:paraId="3F8B929C" w14:textId="77777777" w:rsidR="003A4220" w:rsidRPr="005C0E48" w:rsidRDefault="003A4220" w:rsidP="00887972">
            <w:pPr>
              <w:ind w:firstLine="0"/>
              <w:contextualSpacing/>
            </w:pPr>
            <w:r w:rsidRPr="005C0E48">
              <w:t>Tinklinė (lynų)</w:t>
            </w:r>
          </w:p>
        </w:tc>
        <w:tc>
          <w:tcPr>
            <w:tcW w:w="0" w:type="auto"/>
          </w:tcPr>
          <w:p w14:paraId="688431C7" w14:textId="77777777" w:rsidR="003A4220" w:rsidRPr="005C0E48" w:rsidRDefault="003A4220" w:rsidP="00887972">
            <w:pPr>
              <w:ind w:firstLine="0"/>
              <w:contextualSpacing/>
            </w:pPr>
            <w:r w:rsidRPr="005C0E48">
              <w:t>10; 12</w:t>
            </w:r>
          </w:p>
        </w:tc>
        <w:tc>
          <w:tcPr>
            <w:tcW w:w="0" w:type="auto"/>
          </w:tcPr>
          <w:p w14:paraId="32768798" w14:textId="77777777" w:rsidR="003A4220" w:rsidRPr="005C0E48" w:rsidRDefault="003A4220" w:rsidP="00887972">
            <w:pPr>
              <w:ind w:firstLine="0"/>
              <w:contextualSpacing/>
            </w:pPr>
            <w:r w:rsidRPr="005C0E48">
              <w:t>22,6</w:t>
            </w:r>
          </w:p>
        </w:tc>
        <w:tc>
          <w:tcPr>
            <w:tcW w:w="0" w:type="auto"/>
          </w:tcPr>
          <w:p w14:paraId="083CA611" w14:textId="77777777" w:rsidR="003A4220" w:rsidRPr="005C0E48" w:rsidRDefault="003A4220" w:rsidP="00887972">
            <w:pPr>
              <w:ind w:firstLine="0"/>
              <w:contextualSpacing/>
            </w:pPr>
            <w:r w:rsidRPr="005C0E48">
              <w:t>334</w:t>
            </w:r>
          </w:p>
        </w:tc>
        <w:tc>
          <w:tcPr>
            <w:tcW w:w="0" w:type="auto"/>
          </w:tcPr>
          <w:p w14:paraId="19BB9778" w14:textId="77777777" w:rsidR="003A4220" w:rsidRPr="005C0E48" w:rsidRDefault="003A4220" w:rsidP="00887972">
            <w:pPr>
              <w:ind w:firstLine="0"/>
              <w:contextualSpacing/>
            </w:pPr>
            <w:r w:rsidRPr="005C0E48">
              <w:t>560</w:t>
            </w:r>
          </w:p>
        </w:tc>
        <w:tc>
          <w:tcPr>
            <w:tcW w:w="0" w:type="auto"/>
          </w:tcPr>
          <w:p w14:paraId="4CAEA066" w14:textId="77777777" w:rsidR="003A4220" w:rsidRPr="005C0E48" w:rsidRDefault="003A4220" w:rsidP="00887972">
            <w:pPr>
              <w:ind w:firstLine="0"/>
              <w:contextualSpacing/>
            </w:pPr>
            <w:r w:rsidRPr="005C0E48">
              <w:t>50</w:t>
            </w:r>
          </w:p>
        </w:tc>
        <w:tc>
          <w:tcPr>
            <w:tcW w:w="0" w:type="auto"/>
          </w:tcPr>
          <w:p w14:paraId="624C3FAC" w14:textId="77777777" w:rsidR="003A4220" w:rsidRPr="005C0E48" w:rsidRDefault="003A4220" w:rsidP="00887972">
            <w:pPr>
              <w:ind w:firstLine="0"/>
              <w:contextualSpacing/>
            </w:pPr>
            <w:r w:rsidRPr="005C0E48">
              <w:t>50</w:t>
            </w:r>
          </w:p>
        </w:tc>
        <w:tc>
          <w:tcPr>
            <w:tcW w:w="0" w:type="auto"/>
          </w:tcPr>
          <w:p w14:paraId="2233826D" w14:textId="77777777" w:rsidR="003A4220" w:rsidRPr="005C0E48" w:rsidRDefault="003A4220" w:rsidP="00887972">
            <w:pPr>
              <w:ind w:firstLine="0"/>
              <w:contextualSpacing/>
            </w:pPr>
            <w:r w:rsidRPr="005C0E48">
              <w:t>3940</w:t>
            </w:r>
          </w:p>
        </w:tc>
      </w:tr>
      <w:tr w:rsidR="00AD1938" w:rsidRPr="005C0E48" w14:paraId="5ABD01DC" w14:textId="77777777" w:rsidTr="00417717">
        <w:trPr>
          <w:trHeight w:val="27"/>
          <w:jc w:val="center"/>
        </w:trPr>
        <w:tc>
          <w:tcPr>
            <w:tcW w:w="0" w:type="auto"/>
          </w:tcPr>
          <w:p w14:paraId="26DAF95B" w14:textId="77777777" w:rsidR="003A4220" w:rsidRPr="005C0E48" w:rsidRDefault="003A4220" w:rsidP="00887972">
            <w:pPr>
              <w:ind w:firstLine="0"/>
              <w:contextualSpacing/>
            </w:pPr>
            <w:r w:rsidRPr="005C0E48">
              <w:t>SK-5</w:t>
            </w:r>
          </w:p>
        </w:tc>
        <w:tc>
          <w:tcPr>
            <w:tcW w:w="0" w:type="auto"/>
          </w:tcPr>
          <w:p w14:paraId="399CE1CA" w14:textId="77777777" w:rsidR="003A4220" w:rsidRPr="005C0E48" w:rsidRDefault="003A4220" w:rsidP="00887972">
            <w:pPr>
              <w:ind w:firstLine="0"/>
              <w:contextualSpacing/>
            </w:pPr>
            <w:r w:rsidRPr="005C0E48">
              <w:t>Įtempta</w:t>
            </w:r>
          </w:p>
        </w:tc>
        <w:tc>
          <w:tcPr>
            <w:tcW w:w="0" w:type="auto"/>
          </w:tcPr>
          <w:p w14:paraId="528ED208" w14:textId="77777777" w:rsidR="003A4220" w:rsidRPr="005C0E48" w:rsidRDefault="003A4220" w:rsidP="00887972">
            <w:pPr>
              <w:ind w:firstLine="0"/>
              <w:contextualSpacing/>
            </w:pPr>
            <w:r w:rsidRPr="005C0E48">
              <w:t>Tinklinė (lynų)</w:t>
            </w:r>
          </w:p>
        </w:tc>
        <w:tc>
          <w:tcPr>
            <w:tcW w:w="0" w:type="auto"/>
          </w:tcPr>
          <w:p w14:paraId="4C1C59F7" w14:textId="77777777" w:rsidR="003A4220" w:rsidRPr="005C0E48" w:rsidRDefault="003A4220" w:rsidP="00887972">
            <w:pPr>
              <w:ind w:firstLine="0"/>
              <w:contextualSpacing/>
            </w:pPr>
            <w:r w:rsidRPr="005C0E48">
              <w:t>12; 12</w:t>
            </w:r>
          </w:p>
        </w:tc>
        <w:tc>
          <w:tcPr>
            <w:tcW w:w="0" w:type="auto"/>
          </w:tcPr>
          <w:p w14:paraId="76B4497F" w14:textId="77777777" w:rsidR="003A4220" w:rsidRPr="005C0E48" w:rsidRDefault="003A4220" w:rsidP="00887972">
            <w:pPr>
              <w:ind w:firstLine="0"/>
              <w:contextualSpacing/>
            </w:pPr>
            <w:r w:rsidRPr="005C0E48">
              <w:t>26,0</w:t>
            </w:r>
          </w:p>
        </w:tc>
        <w:tc>
          <w:tcPr>
            <w:tcW w:w="0" w:type="auto"/>
          </w:tcPr>
          <w:p w14:paraId="7D747522" w14:textId="77777777" w:rsidR="003A4220" w:rsidRPr="005C0E48" w:rsidRDefault="003A4220" w:rsidP="00887972">
            <w:pPr>
              <w:ind w:firstLine="0"/>
              <w:contextualSpacing/>
            </w:pPr>
            <w:r w:rsidRPr="005C0E48">
              <w:t>410</w:t>
            </w:r>
          </w:p>
        </w:tc>
        <w:tc>
          <w:tcPr>
            <w:tcW w:w="0" w:type="auto"/>
          </w:tcPr>
          <w:p w14:paraId="77BE9E0C" w14:textId="77777777" w:rsidR="003A4220" w:rsidRPr="005C0E48" w:rsidRDefault="003A4220" w:rsidP="00887972">
            <w:pPr>
              <w:ind w:firstLine="0"/>
              <w:contextualSpacing/>
            </w:pPr>
            <w:r w:rsidRPr="005C0E48">
              <w:t>650</w:t>
            </w:r>
          </w:p>
        </w:tc>
        <w:tc>
          <w:tcPr>
            <w:tcW w:w="0" w:type="auto"/>
          </w:tcPr>
          <w:p w14:paraId="66C22692" w14:textId="77777777" w:rsidR="003A4220" w:rsidRPr="005C0E48" w:rsidRDefault="003A4220" w:rsidP="00887972">
            <w:pPr>
              <w:ind w:firstLine="0"/>
              <w:contextualSpacing/>
            </w:pPr>
            <w:r w:rsidRPr="005C0E48">
              <w:t>55</w:t>
            </w:r>
          </w:p>
        </w:tc>
        <w:tc>
          <w:tcPr>
            <w:tcW w:w="0" w:type="auto"/>
          </w:tcPr>
          <w:p w14:paraId="414EA4C0" w14:textId="77777777" w:rsidR="003A4220" w:rsidRPr="005C0E48" w:rsidRDefault="003A4220" w:rsidP="00887972">
            <w:pPr>
              <w:ind w:firstLine="0"/>
              <w:contextualSpacing/>
            </w:pPr>
            <w:r w:rsidRPr="005C0E48">
              <w:t>75</w:t>
            </w:r>
          </w:p>
        </w:tc>
        <w:tc>
          <w:tcPr>
            <w:tcW w:w="0" w:type="auto"/>
          </w:tcPr>
          <w:p w14:paraId="0113414E" w14:textId="77777777" w:rsidR="003A4220" w:rsidRPr="005C0E48" w:rsidRDefault="003A4220" w:rsidP="00887972">
            <w:pPr>
              <w:ind w:firstLine="0"/>
              <w:contextualSpacing/>
            </w:pPr>
            <w:r w:rsidRPr="005C0E48">
              <w:t>6990</w:t>
            </w:r>
          </w:p>
        </w:tc>
      </w:tr>
      <w:tr w:rsidR="00AD1938" w:rsidRPr="005C0E48" w14:paraId="4A35D8DF" w14:textId="77777777" w:rsidTr="00417717">
        <w:trPr>
          <w:trHeight w:val="27"/>
          <w:jc w:val="center"/>
        </w:trPr>
        <w:tc>
          <w:tcPr>
            <w:tcW w:w="0" w:type="auto"/>
          </w:tcPr>
          <w:p w14:paraId="1FFD3B6D" w14:textId="77777777" w:rsidR="003A4220" w:rsidRPr="005C0E48" w:rsidRDefault="003A4220" w:rsidP="00887972">
            <w:pPr>
              <w:ind w:firstLine="0"/>
              <w:contextualSpacing/>
            </w:pPr>
            <w:r w:rsidRPr="005C0E48">
              <w:t>SK-5-1</w:t>
            </w:r>
          </w:p>
        </w:tc>
        <w:tc>
          <w:tcPr>
            <w:tcW w:w="0" w:type="auto"/>
          </w:tcPr>
          <w:p w14:paraId="50DD961E" w14:textId="77777777" w:rsidR="003A4220" w:rsidRPr="005C0E48" w:rsidRDefault="003A4220" w:rsidP="00887972">
            <w:pPr>
              <w:ind w:firstLine="0"/>
              <w:contextualSpacing/>
            </w:pPr>
            <w:r w:rsidRPr="005C0E48">
              <w:t>Įtempta</w:t>
            </w:r>
          </w:p>
        </w:tc>
        <w:tc>
          <w:tcPr>
            <w:tcW w:w="0" w:type="auto"/>
          </w:tcPr>
          <w:p w14:paraId="5FD4EEB7" w14:textId="77777777" w:rsidR="003A4220" w:rsidRPr="005C0E48" w:rsidRDefault="003A4220" w:rsidP="00887972">
            <w:pPr>
              <w:ind w:firstLine="0"/>
              <w:contextualSpacing/>
            </w:pPr>
            <w:r w:rsidRPr="005C0E48">
              <w:t>Tinklinė (lynų)</w:t>
            </w:r>
          </w:p>
        </w:tc>
        <w:tc>
          <w:tcPr>
            <w:tcW w:w="0" w:type="auto"/>
          </w:tcPr>
          <w:p w14:paraId="06D6B8F4" w14:textId="77777777" w:rsidR="003A4220" w:rsidRPr="005C0E48" w:rsidRDefault="003A4220" w:rsidP="00887972">
            <w:pPr>
              <w:ind w:firstLine="0"/>
              <w:contextualSpacing/>
            </w:pPr>
            <w:r w:rsidRPr="005C0E48">
              <w:t>12; 12</w:t>
            </w:r>
          </w:p>
        </w:tc>
        <w:tc>
          <w:tcPr>
            <w:tcW w:w="0" w:type="auto"/>
          </w:tcPr>
          <w:p w14:paraId="76820D47" w14:textId="77777777" w:rsidR="003A4220" w:rsidRPr="005C0E48" w:rsidRDefault="003A4220" w:rsidP="00887972">
            <w:pPr>
              <w:ind w:firstLine="0"/>
              <w:contextualSpacing/>
            </w:pPr>
            <w:r w:rsidRPr="005C0E48">
              <w:t>26,0</w:t>
            </w:r>
          </w:p>
        </w:tc>
        <w:tc>
          <w:tcPr>
            <w:tcW w:w="0" w:type="auto"/>
          </w:tcPr>
          <w:p w14:paraId="7644562C" w14:textId="77777777" w:rsidR="003A4220" w:rsidRPr="005C0E48" w:rsidRDefault="003A4220" w:rsidP="00887972">
            <w:pPr>
              <w:ind w:firstLine="0"/>
              <w:contextualSpacing/>
            </w:pPr>
            <w:r w:rsidRPr="005C0E48">
              <w:t>410</w:t>
            </w:r>
          </w:p>
        </w:tc>
        <w:tc>
          <w:tcPr>
            <w:tcW w:w="0" w:type="auto"/>
          </w:tcPr>
          <w:p w14:paraId="36AAE014" w14:textId="77777777" w:rsidR="003A4220" w:rsidRPr="005C0E48" w:rsidRDefault="003A4220" w:rsidP="00887972">
            <w:pPr>
              <w:ind w:firstLine="0"/>
              <w:contextualSpacing/>
            </w:pPr>
            <w:r w:rsidRPr="005C0E48">
              <w:t>650</w:t>
            </w:r>
          </w:p>
        </w:tc>
        <w:tc>
          <w:tcPr>
            <w:tcW w:w="0" w:type="auto"/>
          </w:tcPr>
          <w:p w14:paraId="5463301D" w14:textId="77777777" w:rsidR="003A4220" w:rsidRPr="005C0E48" w:rsidRDefault="003A4220" w:rsidP="00887972">
            <w:pPr>
              <w:ind w:firstLine="0"/>
              <w:contextualSpacing/>
            </w:pPr>
            <w:r w:rsidRPr="005C0E48">
              <w:t>55</w:t>
            </w:r>
          </w:p>
        </w:tc>
        <w:tc>
          <w:tcPr>
            <w:tcW w:w="0" w:type="auto"/>
          </w:tcPr>
          <w:p w14:paraId="7C39A1FF" w14:textId="77777777" w:rsidR="003A4220" w:rsidRPr="005C0E48" w:rsidRDefault="003A4220" w:rsidP="00887972">
            <w:pPr>
              <w:ind w:firstLine="0"/>
              <w:contextualSpacing/>
            </w:pPr>
            <w:r w:rsidRPr="005C0E48">
              <w:t>75</w:t>
            </w:r>
          </w:p>
        </w:tc>
        <w:tc>
          <w:tcPr>
            <w:tcW w:w="0" w:type="auto"/>
          </w:tcPr>
          <w:p w14:paraId="4A08AF31" w14:textId="77777777" w:rsidR="003A4220" w:rsidRPr="005C0E48" w:rsidRDefault="003A4220" w:rsidP="00887972">
            <w:pPr>
              <w:ind w:firstLine="0"/>
              <w:contextualSpacing/>
            </w:pPr>
            <w:r w:rsidRPr="005C0E48">
              <w:t>6910</w:t>
            </w:r>
          </w:p>
        </w:tc>
      </w:tr>
      <w:tr w:rsidR="00AD1938" w:rsidRPr="005C0E48" w14:paraId="5E456EB7" w14:textId="77777777" w:rsidTr="00417717">
        <w:trPr>
          <w:trHeight w:val="27"/>
          <w:jc w:val="center"/>
        </w:trPr>
        <w:tc>
          <w:tcPr>
            <w:tcW w:w="0" w:type="auto"/>
          </w:tcPr>
          <w:p w14:paraId="0ECDB656" w14:textId="77777777" w:rsidR="003A4220" w:rsidRPr="005C0E48" w:rsidRDefault="003A4220" w:rsidP="00887972">
            <w:pPr>
              <w:ind w:firstLine="0"/>
              <w:contextualSpacing/>
            </w:pPr>
            <w:r w:rsidRPr="005C0E48">
              <w:t>SK-5p</w:t>
            </w:r>
          </w:p>
        </w:tc>
        <w:tc>
          <w:tcPr>
            <w:tcW w:w="0" w:type="auto"/>
          </w:tcPr>
          <w:p w14:paraId="04D8B41F" w14:textId="77777777" w:rsidR="003A4220" w:rsidRPr="005C0E48" w:rsidRDefault="003A4220" w:rsidP="00887972">
            <w:pPr>
              <w:ind w:firstLine="0"/>
              <w:contextualSpacing/>
            </w:pPr>
            <w:r w:rsidRPr="005C0E48">
              <w:t>Įtempta</w:t>
            </w:r>
          </w:p>
        </w:tc>
        <w:tc>
          <w:tcPr>
            <w:tcW w:w="0" w:type="auto"/>
          </w:tcPr>
          <w:p w14:paraId="0882C98E" w14:textId="77777777" w:rsidR="003A4220" w:rsidRPr="005C0E48" w:rsidRDefault="003A4220" w:rsidP="00887972">
            <w:pPr>
              <w:ind w:firstLine="0"/>
              <w:contextualSpacing/>
            </w:pPr>
            <w:r w:rsidRPr="005C0E48">
              <w:t>Tinklinė</w:t>
            </w:r>
          </w:p>
        </w:tc>
        <w:tc>
          <w:tcPr>
            <w:tcW w:w="0" w:type="auto"/>
          </w:tcPr>
          <w:p w14:paraId="1C7AFA38" w14:textId="77777777" w:rsidR="003A4220" w:rsidRPr="005C0E48" w:rsidRDefault="003A4220" w:rsidP="00887972">
            <w:pPr>
              <w:ind w:firstLine="0"/>
              <w:contextualSpacing/>
            </w:pPr>
            <w:r w:rsidRPr="005C0E48">
              <w:t>140; 48</w:t>
            </w:r>
          </w:p>
        </w:tc>
        <w:tc>
          <w:tcPr>
            <w:tcW w:w="0" w:type="auto"/>
          </w:tcPr>
          <w:p w14:paraId="34DE0193" w14:textId="77777777" w:rsidR="003A4220" w:rsidRPr="005C0E48" w:rsidRDefault="003A4220" w:rsidP="00887972">
            <w:pPr>
              <w:ind w:firstLine="0"/>
              <w:contextualSpacing/>
            </w:pPr>
            <w:r w:rsidRPr="005C0E48">
              <w:t>26,0</w:t>
            </w:r>
          </w:p>
        </w:tc>
        <w:tc>
          <w:tcPr>
            <w:tcW w:w="0" w:type="auto"/>
          </w:tcPr>
          <w:p w14:paraId="43EF25F7" w14:textId="77777777" w:rsidR="003A4220" w:rsidRPr="005C0E48" w:rsidRDefault="003A4220" w:rsidP="00887972">
            <w:pPr>
              <w:ind w:firstLine="0"/>
              <w:contextualSpacing/>
            </w:pPr>
            <w:r w:rsidRPr="005C0E48">
              <w:t>410</w:t>
            </w:r>
          </w:p>
        </w:tc>
        <w:tc>
          <w:tcPr>
            <w:tcW w:w="0" w:type="auto"/>
          </w:tcPr>
          <w:p w14:paraId="48904C19" w14:textId="77777777" w:rsidR="003A4220" w:rsidRPr="005C0E48" w:rsidRDefault="003A4220" w:rsidP="00887972">
            <w:pPr>
              <w:ind w:firstLine="0"/>
              <w:contextualSpacing/>
            </w:pPr>
            <w:r w:rsidRPr="005C0E48">
              <w:t>650</w:t>
            </w:r>
          </w:p>
        </w:tc>
        <w:tc>
          <w:tcPr>
            <w:tcW w:w="0" w:type="auto"/>
          </w:tcPr>
          <w:p w14:paraId="62C42CFA" w14:textId="77777777" w:rsidR="003A4220" w:rsidRPr="005C0E48" w:rsidRDefault="003A4220" w:rsidP="00887972">
            <w:pPr>
              <w:ind w:firstLine="0"/>
              <w:contextualSpacing/>
            </w:pPr>
            <w:r w:rsidRPr="005C0E48">
              <w:t>55</w:t>
            </w:r>
          </w:p>
        </w:tc>
        <w:tc>
          <w:tcPr>
            <w:tcW w:w="0" w:type="auto"/>
          </w:tcPr>
          <w:p w14:paraId="1AFE611E" w14:textId="77777777" w:rsidR="003A4220" w:rsidRPr="005C0E48" w:rsidRDefault="003A4220" w:rsidP="00887972">
            <w:pPr>
              <w:ind w:firstLine="0"/>
              <w:contextualSpacing/>
            </w:pPr>
            <w:r w:rsidRPr="005C0E48">
              <w:t>75</w:t>
            </w:r>
          </w:p>
        </w:tc>
        <w:tc>
          <w:tcPr>
            <w:tcW w:w="0" w:type="auto"/>
          </w:tcPr>
          <w:p w14:paraId="2BE07DC3" w14:textId="77777777" w:rsidR="003A4220" w:rsidRPr="005C0E48" w:rsidRDefault="003A4220" w:rsidP="00887972">
            <w:pPr>
              <w:ind w:firstLine="0"/>
              <w:contextualSpacing/>
            </w:pPr>
            <w:r w:rsidRPr="005C0E48">
              <w:t>6810</w:t>
            </w:r>
          </w:p>
        </w:tc>
      </w:tr>
      <w:tr w:rsidR="00AD1938" w:rsidRPr="005C0E48" w14:paraId="04AC01EA" w14:textId="77777777" w:rsidTr="00417717">
        <w:trPr>
          <w:trHeight w:val="27"/>
          <w:jc w:val="center"/>
        </w:trPr>
        <w:tc>
          <w:tcPr>
            <w:tcW w:w="0" w:type="auto"/>
          </w:tcPr>
          <w:p w14:paraId="28B54A42" w14:textId="77777777" w:rsidR="003A4220" w:rsidRPr="005C0E48" w:rsidRDefault="003A4220" w:rsidP="00887972">
            <w:pPr>
              <w:ind w:firstLine="0"/>
              <w:contextualSpacing/>
            </w:pPr>
            <w:r w:rsidRPr="005C0E48">
              <w:t>SK-5pr</w:t>
            </w:r>
          </w:p>
        </w:tc>
        <w:tc>
          <w:tcPr>
            <w:tcW w:w="0" w:type="auto"/>
          </w:tcPr>
          <w:p w14:paraId="4DEE8F68" w14:textId="77777777" w:rsidR="003A4220" w:rsidRPr="005C0E48" w:rsidRDefault="003A4220" w:rsidP="00887972">
            <w:pPr>
              <w:ind w:firstLine="0"/>
              <w:contextualSpacing/>
            </w:pPr>
            <w:r w:rsidRPr="005C0E48">
              <w:t>Įtempta</w:t>
            </w:r>
          </w:p>
        </w:tc>
        <w:tc>
          <w:tcPr>
            <w:tcW w:w="0" w:type="auto"/>
          </w:tcPr>
          <w:p w14:paraId="540062EB" w14:textId="77777777" w:rsidR="003A4220" w:rsidRPr="005C0E48" w:rsidRDefault="003A4220" w:rsidP="00887972">
            <w:pPr>
              <w:ind w:firstLine="0"/>
              <w:contextualSpacing/>
            </w:pPr>
            <w:r w:rsidRPr="005C0E48">
              <w:t>Tinklinė (lynų)</w:t>
            </w:r>
          </w:p>
        </w:tc>
        <w:tc>
          <w:tcPr>
            <w:tcW w:w="0" w:type="auto"/>
          </w:tcPr>
          <w:p w14:paraId="2DDFBEEB" w14:textId="77777777" w:rsidR="003A4220" w:rsidRPr="005C0E48" w:rsidRDefault="003A4220" w:rsidP="00887972">
            <w:pPr>
              <w:ind w:firstLine="0"/>
              <w:contextualSpacing/>
            </w:pPr>
            <w:r w:rsidRPr="005C0E48">
              <w:t>20; 12</w:t>
            </w:r>
          </w:p>
        </w:tc>
        <w:tc>
          <w:tcPr>
            <w:tcW w:w="0" w:type="auto"/>
          </w:tcPr>
          <w:p w14:paraId="7BAC0646" w14:textId="77777777" w:rsidR="003A4220" w:rsidRPr="005C0E48" w:rsidRDefault="003A4220" w:rsidP="00887972">
            <w:pPr>
              <w:ind w:firstLine="0"/>
              <w:contextualSpacing/>
            </w:pPr>
            <w:r w:rsidRPr="005C0E48">
              <w:t>26,0</w:t>
            </w:r>
          </w:p>
        </w:tc>
        <w:tc>
          <w:tcPr>
            <w:tcW w:w="0" w:type="auto"/>
          </w:tcPr>
          <w:p w14:paraId="1179A185" w14:textId="77777777" w:rsidR="003A4220" w:rsidRPr="005C0E48" w:rsidRDefault="003A4220" w:rsidP="00887972">
            <w:pPr>
              <w:ind w:firstLine="0"/>
              <w:contextualSpacing/>
            </w:pPr>
            <w:r w:rsidRPr="005C0E48">
              <w:t>410</w:t>
            </w:r>
          </w:p>
        </w:tc>
        <w:tc>
          <w:tcPr>
            <w:tcW w:w="0" w:type="auto"/>
          </w:tcPr>
          <w:p w14:paraId="023628FD" w14:textId="77777777" w:rsidR="003A4220" w:rsidRPr="005C0E48" w:rsidRDefault="003A4220" w:rsidP="00887972">
            <w:pPr>
              <w:ind w:firstLine="0"/>
              <w:contextualSpacing/>
            </w:pPr>
            <w:r w:rsidRPr="005C0E48">
              <w:t>650</w:t>
            </w:r>
          </w:p>
        </w:tc>
        <w:tc>
          <w:tcPr>
            <w:tcW w:w="0" w:type="auto"/>
          </w:tcPr>
          <w:p w14:paraId="72CF11D4" w14:textId="77777777" w:rsidR="003A4220" w:rsidRPr="005C0E48" w:rsidRDefault="003A4220" w:rsidP="00887972">
            <w:pPr>
              <w:ind w:firstLine="0"/>
              <w:contextualSpacing/>
            </w:pPr>
            <w:r w:rsidRPr="005C0E48">
              <w:t>55</w:t>
            </w:r>
          </w:p>
        </w:tc>
        <w:tc>
          <w:tcPr>
            <w:tcW w:w="0" w:type="auto"/>
          </w:tcPr>
          <w:p w14:paraId="0CEBDA66" w14:textId="77777777" w:rsidR="003A4220" w:rsidRPr="005C0E48" w:rsidRDefault="003A4220" w:rsidP="00887972">
            <w:pPr>
              <w:ind w:firstLine="0"/>
              <w:contextualSpacing/>
            </w:pPr>
            <w:r w:rsidRPr="005C0E48">
              <w:t>75</w:t>
            </w:r>
          </w:p>
        </w:tc>
        <w:tc>
          <w:tcPr>
            <w:tcW w:w="0" w:type="auto"/>
          </w:tcPr>
          <w:p w14:paraId="4F262025" w14:textId="77777777" w:rsidR="003A4220" w:rsidRPr="005C0E48" w:rsidRDefault="003A4220" w:rsidP="00887972">
            <w:pPr>
              <w:ind w:firstLine="0"/>
              <w:contextualSpacing/>
            </w:pPr>
            <w:r w:rsidRPr="005C0E48">
              <w:t>6820</w:t>
            </w:r>
          </w:p>
        </w:tc>
      </w:tr>
      <w:tr w:rsidR="00AD1938" w:rsidRPr="005C0E48" w14:paraId="7FA9508E" w14:textId="77777777" w:rsidTr="00417717">
        <w:trPr>
          <w:trHeight w:val="27"/>
          <w:jc w:val="center"/>
        </w:trPr>
        <w:tc>
          <w:tcPr>
            <w:tcW w:w="0" w:type="auto"/>
          </w:tcPr>
          <w:p w14:paraId="55D212A6" w14:textId="77777777" w:rsidR="003A4220" w:rsidRPr="005C0E48" w:rsidRDefault="003A4220" w:rsidP="00887972">
            <w:pPr>
              <w:ind w:firstLine="0"/>
              <w:contextualSpacing/>
            </w:pPr>
            <w:r w:rsidRPr="005C0E48">
              <w:t>SK-6</w:t>
            </w:r>
          </w:p>
        </w:tc>
        <w:tc>
          <w:tcPr>
            <w:tcW w:w="0" w:type="auto"/>
          </w:tcPr>
          <w:p w14:paraId="77223D52" w14:textId="77777777" w:rsidR="003A4220" w:rsidRPr="005C0E48" w:rsidRDefault="003A4220" w:rsidP="00887972">
            <w:pPr>
              <w:ind w:firstLine="0"/>
              <w:contextualSpacing/>
            </w:pPr>
            <w:r w:rsidRPr="005C0E48">
              <w:t>Įtempta</w:t>
            </w:r>
          </w:p>
        </w:tc>
        <w:tc>
          <w:tcPr>
            <w:tcW w:w="0" w:type="auto"/>
          </w:tcPr>
          <w:p w14:paraId="77977CE1" w14:textId="77777777" w:rsidR="003A4220" w:rsidRPr="005C0E48" w:rsidRDefault="003A4220" w:rsidP="00887972">
            <w:pPr>
              <w:ind w:firstLine="0"/>
              <w:contextualSpacing/>
            </w:pPr>
            <w:r w:rsidRPr="005C0E48">
              <w:t>Strypinė</w:t>
            </w:r>
          </w:p>
        </w:tc>
        <w:tc>
          <w:tcPr>
            <w:tcW w:w="0" w:type="auto"/>
          </w:tcPr>
          <w:p w14:paraId="099EBAF4" w14:textId="77777777" w:rsidR="003A4220" w:rsidRPr="005C0E48" w:rsidRDefault="003A4220" w:rsidP="00887972">
            <w:pPr>
              <w:ind w:firstLine="0"/>
              <w:contextualSpacing/>
            </w:pPr>
            <w:r w:rsidRPr="005C0E48">
              <w:t>12; 20</w:t>
            </w:r>
          </w:p>
        </w:tc>
        <w:tc>
          <w:tcPr>
            <w:tcW w:w="0" w:type="auto"/>
          </w:tcPr>
          <w:p w14:paraId="2976D5D1" w14:textId="77777777" w:rsidR="003A4220" w:rsidRPr="005C0E48" w:rsidRDefault="003A4220" w:rsidP="00887972">
            <w:pPr>
              <w:ind w:firstLine="0"/>
              <w:contextualSpacing/>
            </w:pPr>
            <w:r w:rsidRPr="005C0E48">
              <w:t>19,5</w:t>
            </w:r>
          </w:p>
        </w:tc>
        <w:tc>
          <w:tcPr>
            <w:tcW w:w="0" w:type="auto"/>
          </w:tcPr>
          <w:p w14:paraId="4EF58F16" w14:textId="77777777" w:rsidR="003A4220" w:rsidRPr="005C0E48" w:rsidRDefault="003A4220" w:rsidP="00887972">
            <w:pPr>
              <w:ind w:firstLine="0"/>
              <w:contextualSpacing/>
            </w:pPr>
            <w:r w:rsidRPr="005C0E48">
              <w:t>410</w:t>
            </w:r>
          </w:p>
        </w:tc>
        <w:tc>
          <w:tcPr>
            <w:tcW w:w="0" w:type="auto"/>
          </w:tcPr>
          <w:p w14:paraId="3D7F28DE" w14:textId="77777777" w:rsidR="003A4220" w:rsidRPr="005C0E48" w:rsidRDefault="003A4220" w:rsidP="00887972">
            <w:pPr>
              <w:ind w:firstLine="0"/>
              <w:contextualSpacing/>
            </w:pPr>
            <w:r w:rsidRPr="005C0E48">
              <w:t>650</w:t>
            </w:r>
          </w:p>
        </w:tc>
        <w:tc>
          <w:tcPr>
            <w:tcW w:w="0" w:type="auto"/>
          </w:tcPr>
          <w:p w14:paraId="524F9960" w14:textId="77777777" w:rsidR="003A4220" w:rsidRPr="005C0E48" w:rsidRDefault="003A4220" w:rsidP="00887972">
            <w:pPr>
              <w:ind w:firstLine="0"/>
              <w:contextualSpacing/>
            </w:pPr>
            <w:r w:rsidRPr="005C0E48">
              <w:t>65</w:t>
            </w:r>
          </w:p>
        </w:tc>
        <w:tc>
          <w:tcPr>
            <w:tcW w:w="0" w:type="auto"/>
          </w:tcPr>
          <w:p w14:paraId="52BBD1B7" w14:textId="77777777" w:rsidR="003A4220" w:rsidRPr="005C0E48" w:rsidRDefault="003A4220" w:rsidP="00887972">
            <w:pPr>
              <w:ind w:firstLine="0"/>
              <w:contextualSpacing/>
            </w:pPr>
            <w:r w:rsidRPr="005C0E48">
              <w:t>80</w:t>
            </w:r>
          </w:p>
        </w:tc>
        <w:tc>
          <w:tcPr>
            <w:tcW w:w="0" w:type="auto"/>
          </w:tcPr>
          <w:p w14:paraId="0A692B28" w14:textId="77777777" w:rsidR="003A4220" w:rsidRPr="005C0E48" w:rsidRDefault="003A4220" w:rsidP="00887972">
            <w:pPr>
              <w:ind w:firstLine="0"/>
              <w:contextualSpacing/>
            </w:pPr>
            <w:r w:rsidRPr="005C0E48">
              <w:t>6990</w:t>
            </w:r>
          </w:p>
        </w:tc>
      </w:tr>
      <w:tr w:rsidR="00AD1938" w:rsidRPr="005C0E48" w14:paraId="773E4065" w14:textId="77777777" w:rsidTr="00417717">
        <w:trPr>
          <w:trHeight w:val="27"/>
          <w:jc w:val="center"/>
        </w:trPr>
        <w:tc>
          <w:tcPr>
            <w:tcW w:w="0" w:type="auto"/>
          </w:tcPr>
          <w:p w14:paraId="1D844C2D" w14:textId="77777777" w:rsidR="003A4220" w:rsidRPr="005C0E48" w:rsidRDefault="003A4220" w:rsidP="00887972">
            <w:pPr>
              <w:ind w:firstLine="0"/>
              <w:contextualSpacing/>
            </w:pPr>
            <w:r w:rsidRPr="005C0E48">
              <w:t>SK-7</w:t>
            </w:r>
          </w:p>
        </w:tc>
        <w:tc>
          <w:tcPr>
            <w:tcW w:w="0" w:type="auto"/>
          </w:tcPr>
          <w:p w14:paraId="776B2619" w14:textId="77777777" w:rsidR="003A4220" w:rsidRPr="005C0E48" w:rsidRDefault="003A4220" w:rsidP="00887972">
            <w:pPr>
              <w:ind w:firstLine="0"/>
              <w:contextualSpacing/>
            </w:pPr>
            <w:r w:rsidRPr="005C0E48">
              <w:t>Įtempta</w:t>
            </w:r>
          </w:p>
        </w:tc>
        <w:tc>
          <w:tcPr>
            <w:tcW w:w="0" w:type="auto"/>
          </w:tcPr>
          <w:p w14:paraId="64A17F6C" w14:textId="77777777" w:rsidR="003A4220" w:rsidRPr="005C0E48" w:rsidRDefault="003A4220" w:rsidP="00887972">
            <w:pPr>
              <w:ind w:firstLine="0"/>
              <w:contextualSpacing/>
            </w:pPr>
            <w:r w:rsidRPr="005C0E48">
              <w:t>Strypinė</w:t>
            </w:r>
          </w:p>
        </w:tc>
        <w:tc>
          <w:tcPr>
            <w:tcW w:w="0" w:type="auto"/>
          </w:tcPr>
          <w:p w14:paraId="22A23345" w14:textId="77777777" w:rsidR="003A4220" w:rsidRPr="005C0E48" w:rsidRDefault="003A4220" w:rsidP="00887972">
            <w:pPr>
              <w:ind w:firstLine="0"/>
              <w:contextualSpacing/>
            </w:pPr>
            <w:r w:rsidRPr="005C0E48">
              <w:t>12; 12</w:t>
            </w:r>
          </w:p>
        </w:tc>
        <w:tc>
          <w:tcPr>
            <w:tcW w:w="0" w:type="auto"/>
          </w:tcPr>
          <w:p w14:paraId="43959A29" w14:textId="77777777" w:rsidR="003A4220" w:rsidRPr="005C0E48" w:rsidRDefault="003A4220" w:rsidP="00887972">
            <w:pPr>
              <w:ind w:firstLine="0"/>
              <w:contextualSpacing/>
            </w:pPr>
            <w:r w:rsidRPr="005C0E48">
              <w:t>26,0</w:t>
            </w:r>
          </w:p>
        </w:tc>
        <w:tc>
          <w:tcPr>
            <w:tcW w:w="0" w:type="auto"/>
          </w:tcPr>
          <w:p w14:paraId="5D47E44B" w14:textId="77777777" w:rsidR="003A4220" w:rsidRPr="005C0E48" w:rsidRDefault="003A4220" w:rsidP="00887972">
            <w:pPr>
              <w:ind w:firstLine="0"/>
              <w:contextualSpacing/>
            </w:pPr>
            <w:r w:rsidRPr="005C0E48">
              <w:t>410</w:t>
            </w:r>
          </w:p>
        </w:tc>
        <w:tc>
          <w:tcPr>
            <w:tcW w:w="0" w:type="auto"/>
          </w:tcPr>
          <w:p w14:paraId="2A0E0370" w14:textId="77777777" w:rsidR="003A4220" w:rsidRPr="005C0E48" w:rsidRDefault="003A4220" w:rsidP="00887972">
            <w:pPr>
              <w:ind w:firstLine="0"/>
              <w:contextualSpacing/>
            </w:pPr>
            <w:r w:rsidRPr="005C0E48">
              <w:t>650</w:t>
            </w:r>
          </w:p>
        </w:tc>
        <w:tc>
          <w:tcPr>
            <w:tcW w:w="0" w:type="auto"/>
          </w:tcPr>
          <w:p w14:paraId="76A6B2A1" w14:textId="77777777" w:rsidR="003A4220" w:rsidRPr="005C0E48" w:rsidRDefault="003A4220" w:rsidP="00887972">
            <w:pPr>
              <w:ind w:firstLine="0"/>
              <w:contextualSpacing/>
            </w:pPr>
            <w:r w:rsidRPr="005C0E48">
              <w:t>55</w:t>
            </w:r>
          </w:p>
        </w:tc>
        <w:tc>
          <w:tcPr>
            <w:tcW w:w="0" w:type="auto"/>
          </w:tcPr>
          <w:p w14:paraId="741FCD9C" w14:textId="77777777" w:rsidR="003A4220" w:rsidRPr="005C0E48" w:rsidRDefault="003A4220" w:rsidP="00887972">
            <w:pPr>
              <w:ind w:firstLine="0"/>
              <w:contextualSpacing/>
            </w:pPr>
            <w:r w:rsidRPr="005C0E48">
              <w:t>75</w:t>
            </w:r>
          </w:p>
        </w:tc>
        <w:tc>
          <w:tcPr>
            <w:tcW w:w="0" w:type="auto"/>
          </w:tcPr>
          <w:p w14:paraId="031FD515" w14:textId="77777777" w:rsidR="003A4220" w:rsidRPr="005C0E48" w:rsidRDefault="003A4220" w:rsidP="00887972">
            <w:pPr>
              <w:ind w:firstLine="0"/>
              <w:contextualSpacing/>
            </w:pPr>
            <w:r w:rsidRPr="005C0E48">
              <w:t>7100</w:t>
            </w:r>
          </w:p>
        </w:tc>
      </w:tr>
      <w:tr w:rsidR="00AD1938" w:rsidRPr="005C0E48" w14:paraId="2A5C8518" w14:textId="77777777" w:rsidTr="00417717">
        <w:trPr>
          <w:trHeight w:val="27"/>
          <w:jc w:val="center"/>
        </w:trPr>
        <w:tc>
          <w:tcPr>
            <w:tcW w:w="0" w:type="auto"/>
          </w:tcPr>
          <w:p w14:paraId="2A39649F" w14:textId="77777777" w:rsidR="003A4220" w:rsidRPr="005C0E48" w:rsidRDefault="003A4220" w:rsidP="00887972">
            <w:pPr>
              <w:ind w:firstLine="0"/>
              <w:contextualSpacing/>
            </w:pPr>
            <w:r w:rsidRPr="005C0E48">
              <w:t>SK-7-1</w:t>
            </w:r>
          </w:p>
        </w:tc>
        <w:tc>
          <w:tcPr>
            <w:tcW w:w="0" w:type="auto"/>
          </w:tcPr>
          <w:p w14:paraId="76D5F0F7" w14:textId="77777777" w:rsidR="003A4220" w:rsidRPr="005C0E48" w:rsidRDefault="003A4220" w:rsidP="00887972">
            <w:pPr>
              <w:ind w:firstLine="0"/>
              <w:contextualSpacing/>
            </w:pPr>
            <w:r w:rsidRPr="005C0E48">
              <w:t>Įtempta</w:t>
            </w:r>
          </w:p>
        </w:tc>
        <w:tc>
          <w:tcPr>
            <w:tcW w:w="0" w:type="auto"/>
          </w:tcPr>
          <w:p w14:paraId="088A1F55" w14:textId="77777777" w:rsidR="003A4220" w:rsidRPr="005C0E48" w:rsidRDefault="003A4220" w:rsidP="00887972">
            <w:pPr>
              <w:ind w:firstLine="0"/>
              <w:contextualSpacing/>
            </w:pPr>
            <w:r w:rsidRPr="005C0E48">
              <w:t>Strypinė</w:t>
            </w:r>
          </w:p>
        </w:tc>
        <w:tc>
          <w:tcPr>
            <w:tcW w:w="0" w:type="auto"/>
          </w:tcPr>
          <w:p w14:paraId="35E0AD10" w14:textId="77777777" w:rsidR="003A4220" w:rsidRPr="005C0E48" w:rsidRDefault="003A4220" w:rsidP="00887972">
            <w:pPr>
              <w:ind w:firstLine="0"/>
              <w:contextualSpacing/>
            </w:pPr>
            <w:r w:rsidRPr="005C0E48">
              <w:t>12; 12</w:t>
            </w:r>
          </w:p>
        </w:tc>
        <w:tc>
          <w:tcPr>
            <w:tcW w:w="0" w:type="auto"/>
          </w:tcPr>
          <w:p w14:paraId="075C0699" w14:textId="77777777" w:rsidR="003A4220" w:rsidRPr="005C0E48" w:rsidRDefault="003A4220" w:rsidP="00887972">
            <w:pPr>
              <w:ind w:firstLine="0"/>
              <w:contextualSpacing/>
            </w:pPr>
            <w:r w:rsidRPr="005C0E48">
              <w:t>26,0</w:t>
            </w:r>
          </w:p>
        </w:tc>
        <w:tc>
          <w:tcPr>
            <w:tcW w:w="0" w:type="auto"/>
          </w:tcPr>
          <w:p w14:paraId="7075CF81" w14:textId="77777777" w:rsidR="003A4220" w:rsidRPr="005C0E48" w:rsidRDefault="003A4220" w:rsidP="00887972">
            <w:pPr>
              <w:ind w:firstLine="0"/>
              <w:contextualSpacing/>
            </w:pPr>
            <w:r w:rsidRPr="005C0E48">
              <w:t>410</w:t>
            </w:r>
          </w:p>
        </w:tc>
        <w:tc>
          <w:tcPr>
            <w:tcW w:w="0" w:type="auto"/>
          </w:tcPr>
          <w:p w14:paraId="72A68358" w14:textId="77777777" w:rsidR="003A4220" w:rsidRPr="005C0E48" w:rsidRDefault="003A4220" w:rsidP="00887972">
            <w:pPr>
              <w:ind w:firstLine="0"/>
              <w:contextualSpacing/>
            </w:pPr>
            <w:r w:rsidRPr="005C0E48">
              <w:t>650</w:t>
            </w:r>
          </w:p>
        </w:tc>
        <w:tc>
          <w:tcPr>
            <w:tcW w:w="0" w:type="auto"/>
          </w:tcPr>
          <w:p w14:paraId="7909ADFE" w14:textId="77777777" w:rsidR="003A4220" w:rsidRPr="005C0E48" w:rsidRDefault="003A4220" w:rsidP="00887972">
            <w:pPr>
              <w:ind w:firstLine="0"/>
              <w:contextualSpacing/>
            </w:pPr>
            <w:r w:rsidRPr="005C0E48">
              <w:t>55</w:t>
            </w:r>
          </w:p>
        </w:tc>
        <w:tc>
          <w:tcPr>
            <w:tcW w:w="0" w:type="auto"/>
          </w:tcPr>
          <w:p w14:paraId="0364E030" w14:textId="77777777" w:rsidR="003A4220" w:rsidRPr="005C0E48" w:rsidRDefault="003A4220" w:rsidP="00887972">
            <w:pPr>
              <w:ind w:firstLine="0"/>
              <w:contextualSpacing/>
            </w:pPr>
            <w:r w:rsidRPr="005C0E48">
              <w:t>75</w:t>
            </w:r>
          </w:p>
        </w:tc>
        <w:tc>
          <w:tcPr>
            <w:tcW w:w="0" w:type="auto"/>
          </w:tcPr>
          <w:p w14:paraId="4FF94F1A" w14:textId="77777777" w:rsidR="003A4220" w:rsidRPr="005C0E48" w:rsidRDefault="003A4220" w:rsidP="00887972">
            <w:pPr>
              <w:ind w:firstLine="0"/>
              <w:contextualSpacing/>
            </w:pPr>
            <w:r w:rsidRPr="005C0E48">
              <w:t>7010</w:t>
            </w:r>
          </w:p>
        </w:tc>
      </w:tr>
      <w:tr w:rsidR="00AD1938" w:rsidRPr="005C0E48" w14:paraId="4E2DAD89" w14:textId="77777777" w:rsidTr="00417717">
        <w:trPr>
          <w:trHeight w:val="27"/>
          <w:jc w:val="center"/>
        </w:trPr>
        <w:tc>
          <w:tcPr>
            <w:tcW w:w="0" w:type="auto"/>
          </w:tcPr>
          <w:p w14:paraId="3A6AABBB" w14:textId="77777777" w:rsidR="003A4220" w:rsidRPr="005C0E48" w:rsidRDefault="003A4220" w:rsidP="00887972">
            <w:pPr>
              <w:ind w:firstLine="0"/>
              <w:contextualSpacing/>
            </w:pPr>
            <w:r w:rsidRPr="005C0E48">
              <w:t>SN-1</w:t>
            </w:r>
          </w:p>
        </w:tc>
        <w:tc>
          <w:tcPr>
            <w:tcW w:w="0" w:type="auto"/>
          </w:tcPr>
          <w:p w14:paraId="294AFFC0" w14:textId="77777777" w:rsidR="003A4220" w:rsidRPr="005C0E48" w:rsidRDefault="003A4220" w:rsidP="00887972">
            <w:pPr>
              <w:ind w:firstLine="0"/>
              <w:contextualSpacing/>
            </w:pPr>
            <w:r w:rsidRPr="005C0E48">
              <w:t>Įtempta</w:t>
            </w:r>
          </w:p>
        </w:tc>
        <w:tc>
          <w:tcPr>
            <w:tcW w:w="0" w:type="auto"/>
          </w:tcPr>
          <w:p w14:paraId="3D4221EC" w14:textId="77777777" w:rsidR="003A4220" w:rsidRPr="005C0E48" w:rsidRDefault="003A4220" w:rsidP="00887972">
            <w:pPr>
              <w:ind w:firstLine="0"/>
              <w:contextualSpacing/>
            </w:pPr>
            <w:r w:rsidRPr="005C0E48">
              <w:t>Strypinė</w:t>
            </w:r>
          </w:p>
        </w:tc>
        <w:tc>
          <w:tcPr>
            <w:tcW w:w="0" w:type="auto"/>
          </w:tcPr>
          <w:p w14:paraId="2D1C24EA" w14:textId="77777777" w:rsidR="003A4220" w:rsidRPr="005C0E48" w:rsidRDefault="003A4220" w:rsidP="00887972">
            <w:pPr>
              <w:ind w:firstLine="0"/>
              <w:contextualSpacing/>
            </w:pPr>
            <w:r w:rsidRPr="005C0E48">
              <w:t>10; 12</w:t>
            </w:r>
          </w:p>
        </w:tc>
        <w:tc>
          <w:tcPr>
            <w:tcW w:w="0" w:type="auto"/>
          </w:tcPr>
          <w:p w14:paraId="2BC0F81B" w14:textId="77777777" w:rsidR="003A4220" w:rsidRPr="005C0E48" w:rsidRDefault="003A4220" w:rsidP="00887972">
            <w:pPr>
              <w:ind w:firstLine="0"/>
              <w:contextualSpacing/>
            </w:pPr>
            <w:r w:rsidRPr="005C0E48">
              <w:t>22,2</w:t>
            </w:r>
          </w:p>
        </w:tc>
        <w:tc>
          <w:tcPr>
            <w:tcW w:w="0" w:type="auto"/>
          </w:tcPr>
          <w:p w14:paraId="24FAE825" w14:textId="77777777" w:rsidR="003A4220" w:rsidRPr="005C0E48" w:rsidRDefault="003A4220" w:rsidP="00887972">
            <w:pPr>
              <w:ind w:firstLine="0"/>
              <w:contextualSpacing/>
            </w:pPr>
            <w:r w:rsidRPr="005C0E48">
              <w:t>334</w:t>
            </w:r>
          </w:p>
        </w:tc>
        <w:tc>
          <w:tcPr>
            <w:tcW w:w="0" w:type="auto"/>
          </w:tcPr>
          <w:p w14:paraId="48A8A018" w14:textId="77777777" w:rsidR="003A4220" w:rsidRPr="005C0E48" w:rsidRDefault="003A4220" w:rsidP="00887972">
            <w:pPr>
              <w:ind w:firstLine="0"/>
              <w:contextualSpacing/>
            </w:pPr>
            <w:r w:rsidRPr="005C0E48">
              <w:t>560</w:t>
            </w:r>
          </w:p>
        </w:tc>
        <w:tc>
          <w:tcPr>
            <w:tcW w:w="0" w:type="auto"/>
          </w:tcPr>
          <w:p w14:paraId="08128B98" w14:textId="77777777" w:rsidR="003A4220" w:rsidRPr="005C0E48" w:rsidRDefault="003A4220" w:rsidP="00887972">
            <w:pPr>
              <w:ind w:firstLine="0"/>
              <w:contextualSpacing/>
            </w:pPr>
            <w:r w:rsidRPr="005C0E48">
              <w:t>55</w:t>
            </w:r>
          </w:p>
        </w:tc>
        <w:tc>
          <w:tcPr>
            <w:tcW w:w="0" w:type="auto"/>
          </w:tcPr>
          <w:p w14:paraId="4A81F5A6" w14:textId="77777777" w:rsidR="003A4220" w:rsidRPr="005C0E48" w:rsidRDefault="003A4220" w:rsidP="00887972">
            <w:pPr>
              <w:ind w:firstLine="0"/>
              <w:contextualSpacing/>
            </w:pPr>
            <w:r w:rsidRPr="005C0E48">
              <w:t>75</w:t>
            </w:r>
          </w:p>
        </w:tc>
        <w:tc>
          <w:tcPr>
            <w:tcW w:w="0" w:type="auto"/>
          </w:tcPr>
          <w:p w14:paraId="76B9BA51" w14:textId="77777777" w:rsidR="003A4220" w:rsidRPr="005C0E48" w:rsidRDefault="003A4220" w:rsidP="00887972">
            <w:pPr>
              <w:ind w:firstLine="0"/>
              <w:contextualSpacing/>
            </w:pPr>
            <w:r w:rsidRPr="005C0E48">
              <w:t>4550</w:t>
            </w:r>
          </w:p>
        </w:tc>
      </w:tr>
      <w:tr w:rsidR="00AD1938" w:rsidRPr="005C0E48" w14:paraId="422F5190" w14:textId="77777777" w:rsidTr="00417717">
        <w:trPr>
          <w:trHeight w:val="27"/>
          <w:jc w:val="center"/>
        </w:trPr>
        <w:tc>
          <w:tcPr>
            <w:tcW w:w="0" w:type="auto"/>
          </w:tcPr>
          <w:p w14:paraId="49674134" w14:textId="77777777" w:rsidR="003A4220" w:rsidRPr="005C0E48" w:rsidRDefault="003A4220" w:rsidP="00887972">
            <w:pPr>
              <w:ind w:firstLine="0"/>
              <w:contextualSpacing/>
            </w:pPr>
            <w:r w:rsidRPr="005C0E48">
              <w:t>SN-2</w:t>
            </w:r>
          </w:p>
        </w:tc>
        <w:tc>
          <w:tcPr>
            <w:tcW w:w="0" w:type="auto"/>
          </w:tcPr>
          <w:p w14:paraId="193D38F7" w14:textId="77777777" w:rsidR="003A4220" w:rsidRPr="005C0E48" w:rsidRDefault="003A4220" w:rsidP="00887972">
            <w:pPr>
              <w:ind w:firstLine="0"/>
              <w:contextualSpacing/>
            </w:pPr>
            <w:r w:rsidRPr="005C0E48">
              <w:t>Įtempta</w:t>
            </w:r>
          </w:p>
        </w:tc>
        <w:tc>
          <w:tcPr>
            <w:tcW w:w="0" w:type="auto"/>
          </w:tcPr>
          <w:p w14:paraId="5CBF23BC" w14:textId="77777777" w:rsidR="003A4220" w:rsidRPr="005C0E48" w:rsidRDefault="003A4220" w:rsidP="00887972">
            <w:pPr>
              <w:ind w:firstLine="0"/>
              <w:contextualSpacing/>
            </w:pPr>
            <w:r w:rsidRPr="005C0E48">
              <w:t>Strypinė</w:t>
            </w:r>
          </w:p>
        </w:tc>
        <w:tc>
          <w:tcPr>
            <w:tcW w:w="0" w:type="auto"/>
          </w:tcPr>
          <w:p w14:paraId="2BCAD27E" w14:textId="77777777" w:rsidR="003A4220" w:rsidRPr="005C0E48" w:rsidRDefault="003A4220" w:rsidP="00887972">
            <w:pPr>
              <w:ind w:firstLine="0"/>
              <w:contextualSpacing/>
            </w:pPr>
            <w:r w:rsidRPr="005C0E48">
              <w:t>10; 12</w:t>
            </w:r>
          </w:p>
        </w:tc>
        <w:tc>
          <w:tcPr>
            <w:tcW w:w="0" w:type="auto"/>
          </w:tcPr>
          <w:p w14:paraId="1EF9F488" w14:textId="77777777" w:rsidR="003A4220" w:rsidRPr="005C0E48" w:rsidRDefault="003A4220" w:rsidP="00887972">
            <w:pPr>
              <w:ind w:firstLine="0"/>
              <w:contextualSpacing/>
            </w:pPr>
            <w:r w:rsidRPr="005C0E48">
              <w:t>22,6</w:t>
            </w:r>
          </w:p>
        </w:tc>
        <w:tc>
          <w:tcPr>
            <w:tcW w:w="0" w:type="auto"/>
          </w:tcPr>
          <w:p w14:paraId="7626C731" w14:textId="77777777" w:rsidR="003A4220" w:rsidRPr="005C0E48" w:rsidRDefault="003A4220" w:rsidP="00887972">
            <w:pPr>
              <w:ind w:firstLine="0"/>
              <w:contextualSpacing/>
            </w:pPr>
            <w:r w:rsidRPr="005C0E48">
              <w:t>334</w:t>
            </w:r>
          </w:p>
        </w:tc>
        <w:tc>
          <w:tcPr>
            <w:tcW w:w="0" w:type="auto"/>
          </w:tcPr>
          <w:p w14:paraId="48B48F12" w14:textId="77777777" w:rsidR="003A4220" w:rsidRPr="005C0E48" w:rsidRDefault="003A4220" w:rsidP="00887972">
            <w:pPr>
              <w:ind w:firstLine="0"/>
              <w:contextualSpacing/>
            </w:pPr>
            <w:r w:rsidRPr="005C0E48">
              <w:t>560</w:t>
            </w:r>
          </w:p>
        </w:tc>
        <w:tc>
          <w:tcPr>
            <w:tcW w:w="0" w:type="auto"/>
          </w:tcPr>
          <w:p w14:paraId="51E19183" w14:textId="77777777" w:rsidR="003A4220" w:rsidRPr="005C0E48" w:rsidRDefault="003A4220" w:rsidP="00887972">
            <w:pPr>
              <w:ind w:firstLine="0"/>
              <w:contextualSpacing/>
            </w:pPr>
            <w:r w:rsidRPr="005C0E48">
              <w:t>55</w:t>
            </w:r>
          </w:p>
        </w:tc>
        <w:tc>
          <w:tcPr>
            <w:tcW w:w="0" w:type="auto"/>
          </w:tcPr>
          <w:p w14:paraId="55981E9D" w14:textId="77777777" w:rsidR="003A4220" w:rsidRPr="005C0E48" w:rsidRDefault="003A4220" w:rsidP="00887972">
            <w:pPr>
              <w:ind w:firstLine="0"/>
              <w:contextualSpacing/>
            </w:pPr>
            <w:r w:rsidRPr="005C0E48">
              <w:t>75</w:t>
            </w:r>
          </w:p>
        </w:tc>
        <w:tc>
          <w:tcPr>
            <w:tcW w:w="0" w:type="auto"/>
          </w:tcPr>
          <w:p w14:paraId="47DB4693" w14:textId="77777777" w:rsidR="003A4220" w:rsidRPr="005C0E48" w:rsidRDefault="003A4220" w:rsidP="00887972">
            <w:pPr>
              <w:ind w:firstLine="0"/>
              <w:contextualSpacing/>
            </w:pPr>
            <w:r w:rsidRPr="005C0E48">
              <w:t>4500</w:t>
            </w:r>
          </w:p>
        </w:tc>
      </w:tr>
      <w:tr w:rsidR="00AD1938" w:rsidRPr="005C0E48" w14:paraId="2A327A05" w14:textId="77777777" w:rsidTr="00417717">
        <w:trPr>
          <w:trHeight w:val="27"/>
          <w:jc w:val="center"/>
        </w:trPr>
        <w:tc>
          <w:tcPr>
            <w:tcW w:w="0" w:type="auto"/>
          </w:tcPr>
          <w:p w14:paraId="2C58EB30" w14:textId="77777777" w:rsidR="003A4220" w:rsidRPr="005C0E48" w:rsidRDefault="003A4220" w:rsidP="00887972">
            <w:pPr>
              <w:ind w:firstLine="0"/>
              <w:contextualSpacing/>
            </w:pPr>
            <w:r w:rsidRPr="005C0E48">
              <w:t>SN-3</w:t>
            </w:r>
          </w:p>
        </w:tc>
        <w:tc>
          <w:tcPr>
            <w:tcW w:w="0" w:type="auto"/>
          </w:tcPr>
          <w:p w14:paraId="6A435D29" w14:textId="77777777" w:rsidR="003A4220" w:rsidRPr="005C0E48" w:rsidRDefault="003A4220" w:rsidP="00887972">
            <w:pPr>
              <w:ind w:firstLine="0"/>
              <w:contextualSpacing/>
            </w:pPr>
            <w:r w:rsidRPr="005C0E48">
              <w:t>Įtempta</w:t>
            </w:r>
          </w:p>
        </w:tc>
        <w:tc>
          <w:tcPr>
            <w:tcW w:w="0" w:type="auto"/>
          </w:tcPr>
          <w:p w14:paraId="3559EE19" w14:textId="77777777" w:rsidR="003A4220" w:rsidRPr="005C0E48" w:rsidRDefault="003A4220" w:rsidP="00887972">
            <w:pPr>
              <w:ind w:firstLine="0"/>
              <w:contextualSpacing/>
            </w:pPr>
            <w:r w:rsidRPr="005C0E48">
              <w:t>Strypinė</w:t>
            </w:r>
          </w:p>
        </w:tc>
        <w:tc>
          <w:tcPr>
            <w:tcW w:w="0" w:type="auto"/>
          </w:tcPr>
          <w:p w14:paraId="561006C1" w14:textId="77777777" w:rsidR="003A4220" w:rsidRPr="005C0E48" w:rsidRDefault="003A4220" w:rsidP="00887972">
            <w:pPr>
              <w:ind w:firstLine="0"/>
              <w:contextualSpacing/>
            </w:pPr>
            <w:r w:rsidRPr="005C0E48">
              <w:t>10; 12</w:t>
            </w:r>
          </w:p>
        </w:tc>
        <w:tc>
          <w:tcPr>
            <w:tcW w:w="0" w:type="auto"/>
          </w:tcPr>
          <w:p w14:paraId="3FDFF381" w14:textId="77777777" w:rsidR="003A4220" w:rsidRPr="005C0E48" w:rsidRDefault="003A4220" w:rsidP="00887972">
            <w:pPr>
              <w:ind w:firstLine="0"/>
              <w:contextualSpacing/>
            </w:pPr>
            <w:r w:rsidRPr="005C0E48">
              <w:t>22,6</w:t>
            </w:r>
          </w:p>
        </w:tc>
        <w:tc>
          <w:tcPr>
            <w:tcW w:w="0" w:type="auto"/>
          </w:tcPr>
          <w:p w14:paraId="0D8D6A18" w14:textId="77777777" w:rsidR="003A4220" w:rsidRPr="005C0E48" w:rsidRDefault="003A4220" w:rsidP="00887972">
            <w:pPr>
              <w:ind w:firstLine="0"/>
              <w:contextualSpacing/>
            </w:pPr>
            <w:r w:rsidRPr="005C0E48">
              <w:t>334</w:t>
            </w:r>
          </w:p>
        </w:tc>
        <w:tc>
          <w:tcPr>
            <w:tcW w:w="0" w:type="auto"/>
          </w:tcPr>
          <w:p w14:paraId="052BC01D" w14:textId="77777777" w:rsidR="003A4220" w:rsidRPr="005C0E48" w:rsidRDefault="003A4220" w:rsidP="00887972">
            <w:pPr>
              <w:ind w:firstLine="0"/>
              <w:contextualSpacing/>
            </w:pPr>
            <w:r w:rsidRPr="005C0E48">
              <w:t>560</w:t>
            </w:r>
          </w:p>
        </w:tc>
        <w:tc>
          <w:tcPr>
            <w:tcW w:w="0" w:type="auto"/>
          </w:tcPr>
          <w:p w14:paraId="7A75BE25" w14:textId="77777777" w:rsidR="003A4220" w:rsidRPr="005C0E48" w:rsidRDefault="003A4220" w:rsidP="00887972">
            <w:pPr>
              <w:ind w:firstLine="0"/>
              <w:contextualSpacing/>
            </w:pPr>
            <w:r w:rsidRPr="005C0E48">
              <w:t>55</w:t>
            </w:r>
          </w:p>
        </w:tc>
        <w:tc>
          <w:tcPr>
            <w:tcW w:w="0" w:type="auto"/>
          </w:tcPr>
          <w:p w14:paraId="120C98B1" w14:textId="77777777" w:rsidR="003A4220" w:rsidRPr="005C0E48" w:rsidRDefault="003A4220" w:rsidP="00887972">
            <w:pPr>
              <w:ind w:firstLine="0"/>
              <w:contextualSpacing/>
            </w:pPr>
            <w:r w:rsidRPr="005C0E48">
              <w:t>75</w:t>
            </w:r>
          </w:p>
        </w:tc>
        <w:tc>
          <w:tcPr>
            <w:tcW w:w="0" w:type="auto"/>
          </w:tcPr>
          <w:p w14:paraId="084A6C89" w14:textId="77777777" w:rsidR="003A4220" w:rsidRPr="005C0E48" w:rsidRDefault="003A4220" w:rsidP="00887972">
            <w:pPr>
              <w:ind w:firstLine="0"/>
              <w:contextualSpacing/>
            </w:pPr>
            <w:r w:rsidRPr="005C0E48">
              <w:t>4150</w:t>
            </w:r>
          </w:p>
        </w:tc>
      </w:tr>
      <w:tr w:rsidR="00AD1938" w:rsidRPr="005C0E48" w14:paraId="2D466CB9" w14:textId="77777777" w:rsidTr="00417717">
        <w:trPr>
          <w:trHeight w:val="27"/>
          <w:jc w:val="center"/>
        </w:trPr>
        <w:tc>
          <w:tcPr>
            <w:tcW w:w="0" w:type="auto"/>
          </w:tcPr>
          <w:p w14:paraId="6D7FD8C5" w14:textId="77777777" w:rsidR="003A4220" w:rsidRPr="005C0E48" w:rsidRDefault="003A4220" w:rsidP="00887972">
            <w:pPr>
              <w:ind w:firstLine="0"/>
              <w:contextualSpacing/>
            </w:pPr>
            <w:r w:rsidRPr="005C0E48">
              <w:t>SC-1</w:t>
            </w:r>
          </w:p>
        </w:tc>
        <w:tc>
          <w:tcPr>
            <w:tcW w:w="0" w:type="auto"/>
          </w:tcPr>
          <w:p w14:paraId="5CABFE4B" w14:textId="77777777" w:rsidR="003A4220" w:rsidRPr="005C0E48" w:rsidRDefault="003A4220" w:rsidP="00887972">
            <w:pPr>
              <w:ind w:firstLine="0"/>
              <w:contextualSpacing/>
            </w:pPr>
            <w:r w:rsidRPr="005C0E48">
              <w:t>Įtempta</w:t>
            </w:r>
          </w:p>
        </w:tc>
        <w:tc>
          <w:tcPr>
            <w:tcW w:w="0" w:type="auto"/>
          </w:tcPr>
          <w:p w14:paraId="4D475F7B" w14:textId="77777777" w:rsidR="003A4220" w:rsidRPr="005C0E48" w:rsidRDefault="003A4220" w:rsidP="00887972">
            <w:pPr>
              <w:ind w:firstLine="0"/>
              <w:contextualSpacing/>
            </w:pPr>
            <w:r w:rsidRPr="005C0E48">
              <w:t>Strypinė</w:t>
            </w:r>
          </w:p>
        </w:tc>
        <w:tc>
          <w:tcPr>
            <w:tcW w:w="0" w:type="auto"/>
          </w:tcPr>
          <w:p w14:paraId="4626E287" w14:textId="77777777" w:rsidR="003A4220" w:rsidRPr="005C0E48" w:rsidRDefault="003A4220" w:rsidP="00887972">
            <w:pPr>
              <w:ind w:firstLine="0"/>
              <w:contextualSpacing/>
            </w:pPr>
            <w:r w:rsidRPr="005C0E48">
              <w:t>12; 12</w:t>
            </w:r>
          </w:p>
        </w:tc>
        <w:tc>
          <w:tcPr>
            <w:tcW w:w="0" w:type="auto"/>
          </w:tcPr>
          <w:p w14:paraId="5CCD1DA6" w14:textId="77777777" w:rsidR="003A4220" w:rsidRPr="005C0E48" w:rsidRDefault="003A4220" w:rsidP="00887972">
            <w:pPr>
              <w:ind w:firstLine="0"/>
              <w:contextualSpacing/>
            </w:pPr>
            <w:r w:rsidRPr="005C0E48">
              <w:t>22,2</w:t>
            </w:r>
          </w:p>
        </w:tc>
        <w:tc>
          <w:tcPr>
            <w:tcW w:w="0" w:type="auto"/>
          </w:tcPr>
          <w:p w14:paraId="43F74385" w14:textId="77777777" w:rsidR="003A4220" w:rsidRPr="005C0E48" w:rsidRDefault="003A4220" w:rsidP="00887972">
            <w:pPr>
              <w:ind w:firstLine="0"/>
              <w:contextualSpacing/>
            </w:pPr>
            <w:r w:rsidRPr="005C0E48">
              <w:t>560</w:t>
            </w:r>
          </w:p>
        </w:tc>
        <w:tc>
          <w:tcPr>
            <w:tcW w:w="0" w:type="auto"/>
          </w:tcPr>
          <w:p w14:paraId="7FE61377" w14:textId="77777777" w:rsidR="003A4220" w:rsidRPr="005C0E48" w:rsidRDefault="003A4220" w:rsidP="00887972">
            <w:pPr>
              <w:ind w:firstLine="0"/>
              <w:contextualSpacing/>
            </w:pPr>
            <w:r w:rsidRPr="005C0E48">
              <w:t>560</w:t>
            </w:r>
          </w:p>
        </w:tc>
        <w:tc>
          <w:tcPr>
            <w:tcW w:w="0" w:type="auto"/>
          </w:tcPr>
          <w:p w14:paraId="3885A761" w14:textId="77777777" w:rsidR="003A4220" w:rsidRPr="005C0E48" w:rsidRDefault="003A4220" w:rsidP="00887972">
            <w:pPr>
              <w:ind w:firstLine="0"/>
              <w:contextualSpacing/>
            </w:pPr>
            <w:r w:rsidRPr="005C0E48">
              <w:t>60</w:t>
            </w:r>
          </w:p>
        </w:tc>
        <w:tc>
          <w:tcPr>
            <w:tcW w:w="0" w:type="auto"/>
          </w:tcPr>
          <w:p w14:paraId="7A73047C" w14:textId="77777777" w:rsidR="003A4220" w:rsidRPr="005C0E48" w:rsidRDefault="003A4220" w:rsidP="00887972">
            <w:pPr>
              <w:ind w:firstLine="0"/>
              <w:contextualSpacing/>
            </w:pPr>
            <w:r w:rsidRPr="005C0E48">
              <w:t>60</w:t>
            </w:r>
          </w:p>
        </w:tc>
        <w:tc>
          <w:tcPr>
            <w:tcW w:w="0" w:type="auto"/>
          </w:tcPr>
          <w:p w14:paraId="297FF77E" w14:textId="77777777" w:rsidR="003A4220" w:rsidRPr="005C0E48" w:rsidRDefault="003A4220" w:rsidP="00887972">
            <w:pPr>
              <w:ind w:firstLine="0"/>
              <w:contextualSpacing/>
            </w:pPr>
            <w:r w:rsidRPr="005C0E48">
              <w:t>5800</w:t>
            </w:r>
          </w:p>
        </w:tc>
      </w:tr>
      <w:tr w:rsidR="00AD1938" w:rsidRPr="005C0E48" w14:paraId="0A37B8EE" w14:textId="77777777" w:rsidTr="00417717">
        <w:trPr>
          <w:trHeight w:val="19"/>
          <w:jc w:val="center"/>
        </w:trPr>
        <w:tc>
          <w:tcPr>
            <w:tcW w:w="0" w:type="auto"/>
          </w:tcPr>
          <w:p w14:paraId="01C5C7C8" w14:textId="77777777" w:rsidR="003A4220" w:rsidRPr="005C0E48" w:rsidRDefault="003A4220" w:rsidP="00887972">
            <w:pPr>
              <w:ind w:firstLine="0"/>
              <w:contextualSpacing/>
            </w:pPr>
            <w:r w:rsidRPr="005C0E48">
              <w:t>SC-1-1</w:t>
            </w:r>
          </w:p>
        </w:tc>
        <w:tc>
          <w:tcPr>
            <w:tcW w:w="0" w:type="auto"/>
          </w:tcPr>
          <w:p w14:paraId="1B8DFD94" w14:textId="77777777" w:rsidR="003A4220" w:rsidRPr="005C0E48" w:rsidRDefault="003A4220" w:rsidP="00887972">
            <w:pPr>
              <w:ind w:firstLine="0"/>
              <w:contextualSpacing/>
            </w:pPr>
            <w:r w:rsidRPr="005C0E48">
              <w:t>Įtempta</w:t>
            </w:r>
          </w:p>
        </w:tc>
        <w:tc>
          <w:tcPr>
            <w:tcW w:w="0" w:type="auto"/>
          </w:tcPr>
          <w:p w14:paraId="3145D9E8" w14:textId="77777777" w:rsidR="003A4220" w:rsidRPr="005C0E48" w:rsidRDefault="003A4220" w:rsidP="00887972">
            <w:pPr>
              <w:ind w:firstLine="0"/>
              <w:contextualSpacing/>
            </w:pPr>
            <w:r w:rsidRPr="005C0E48">
              <w:t>Strypinė</w:t>
            </w:r>
          </w:p>
        </w:tc>
        <w:tc>
          <w:tcPr>
            <w:tcW w:w="0" w:type="auto"/>
          </w:tcPr>
          <w:p w14:paraId="5FC55A2B" w14:textId="77777777" w:rsidR="003A4220" w:rsidRPr="005C0E48" w:rsidRDefault="003A4220" w:rsidP="00887972">
            <w:pPr>
              <w:ind w:firstLine="0"/>
              <w:contextualSpacing/>
            </w:pPr>
            <w:r w:rsidRPr="005C0E48">
              <w:t>12; 12</w:t>
            </w:r>
          </w:p>
        </w:tc>
        <w:tc>
          <w:tcPr>
            <w:tcW w:w="0" w:type="auto"/>
          </w:tcPr>
          <w:p w14:paraId="31210900" w14:textId="77777777" w:rsidR="003A4220" w:rsidRPr="005C0E48" w:rsidRDefault="003A4220" w:rsidP="00887972">
            <w:pPr>
              <w:ind w:firstLine="0"/>
              <w:contextualSpacing/>
            </w:pPr>
            <w:r w:rsidRPr="005C0E48">
              <w:t>22,2</w:t>
            </w:r>
          </w:p>
        </w:tc>
        <w:tc>
          <w:tcPr>
            <w:tcW w:w="0" w:type="auto"/>
          </w:tcPr>
          <w:p w14:paraId="5B63159F" w14:textId="77777777" w:rsidR="003A4220" w:rsidRPr="005C0E48" w:rsidRDefault="003A4220" w:rsidP="00887972">
            <w:pPr>
              <w:ind w:firstLine="0"/>
              <w:contextualSpacing/>
            </w:pPr>
            <w:r w:rsidRPr="005C0E48">
              <w:t>560</w:t>
            </w:r>
          </w:p>
        </w:tc>
        <w:tc>
          <w:tcPr>
            <w:tcW w:w="0" w:type="auto"/>
          </w:tcPr>
          <w:p w14:paraId="03415FB0" w14:textId="77777777" w:rsidR="003A4220" w:rsidRPr="005C0E48" w:rsidRDefault="003A4220" w:rsidP="00887972">
            <w:pPr>
              <w:ind w:firstLine="0"/>
              <w:contextualSpacing/>
            </w:pPr>
            <w:r w:rsidRPr="005C0E48">
              <w:t>560</w:t>
            </w:r>
          </w:p>
        </w:tc>
        <w:tc>
          <w:tcPr>
            <w:tcW w:w="0" w:type="auto"/>
          </w:tcPr>
          <w:p w14:paraId="7E009E21" w14:textId="77777777" w:rsidR="003A4220" w:rsidRPr="005C0E48" w:rsidRDefault="003A4220" w:rsidP="00887972">
            <w:pPr>
              <w:ind w:firstLine="0"/>
              <w:contextualSpacing/>
            </w:pPr>
            <w:r w:rsidRPr="005C0E48">
              <w:t>60</w:t>
            </w:r>
          </w:p>
        </w:tc>
        <w:tc>
          <w:tcPr>
            <w:tcW w:w="0" w:type="auto"/>
          </w:tcPr>
          <w:p w14:paraId="78BF44DC" w14:textId="77777777" w:rsidR="003A4220" w:rsidRPr="005C0E48" w:rsidRDefault="003A4220" w:rsidP="00887972">
            <w:pPr>
              <w:ind w:firstLine="0"/>
              <w:contextualSpacing/>
            </w:pPr>
            <w:r w:rsidRPr="005C0E48">
              <w:t>60</w:t>
            </w:r>
          </w:p>
        </w:tc>
        <w:tc>
          <w:tcPr>
            <w:tcW w:w="0" w:type="auto"/>
          </w:tcPr>
          <w:p w14:paraId="5CC199D7" w14:textId="77777777" w:rsidR="003A4220" w:rsidRPr="005C0E48" w:rsidRDefault="003A4220" w:rsidP="00887972">
            <w:pPr>
              <w:ind w:firstLine="0"/>
              <w:contextualSpacing/>
            </w:pPr>
            <w:r w:rsidRPr="005C0E48">
              <w:t>5770</w:t>
            </w:r>
          </w:p>
        </w:tc>
      </w:tr>
      <w:tr w:rsidR="00AD1938" w:rsidRPr="005C0E48" w14:paraId="371ABDB6" w14:textId="77777777" w:rsidTr="00417717">
        <w:trPr>
          <w:trHeight w:val="19"/>
          <w:jc w:val="center"/>
        </w:trPr>
        <w:tc>
          <w:tcPr>
            <w:tcW w:w="0" w:type="auto"/>
          </w:tcPr>
          <w:p w14:paraId="16BE448D" w14:textId="77777777" w:rsidR="003A4220" w:rsidRPr="005C0E48" w:rsidRDefault="003A4220" w:rsidP="00887972">
            <w:pPr>
              <w:ind w:firstLine="0"/>
              <w:contextualSpacing/>
            </w:pPr>
            <w:r w:rsidRPr="005C0E48">
              <w:t>SC-1p</w:t>
            </w:r>
          </w:p>
        </w:tc>
        <w:tc>
          <w:tcPr>
            <w:tcW w:w="0" w:type="auto"/>
          </w:tcPr>
          <w:p w14:paraId="1C5890A5" w14:textId="77777777" w:rsidR="003A4220" w:rsidRPr="005C0E48" w:rsidRDefault="003A4220" w:rsidP="00887972">
            <w:pPr>
              <w:ind w:firstLine="0"/>
              <w:contextualSpacing/>
            </w:pPr>
            <w:r w:rsidRPr="005C0E48">
              <w:t>Įtempta</w:t>
            </w:r>
          </w:p>
        </w:tc>
        <w:tc>
          <w:tcPr>
            <w:tcW w:w="0" w:type="auto"/>
          </w:tcPr>
          <w:p w14:paraId="0CB1BEFE" w14:textId="77777777" w:rsidR="003A4220" w:rsidRPr="005C0E48" w:rsidRDefault="003A4220" w:rsidP="00887972">
            <w:pPr>
              <w:ind w:firstLine="0"/>
              <w:contextualSpacing/>
            </w:pPr>
            <w:r w:rsidRPr="005C0E48">
              <w:t>Tinklinė</w:t>
            </w:r>
          </w:p>
        </w:tc>
        <w:tc>
          <w:tcPr>
            <w:tcW w:w="0" w:type="auto"/>
          </w:tcPr>
          <w:p w14:paraId="19F8E0D4" w14:textId="77777777" w:rsidR="003A4220" w:rsidRPr="005C0E48" w:rsidRDefault="003A4220" w:rsidP="00887972">
            <w:pPr>
              <w:ind w:firstLine="0"/>
              <w:contextualSpacing/>
            </w:pPr>
            <w:r w:rsidRPr="005C0E48">
              <w:t>1 20, 48</w:t>
            </w:r>
          </w:p>
        </w:tc>
        <w:tc>
          <w:tcPr>
            <w:tcW w:w="0" w:type="auto"/>
          </w:tcPr>
          <w:p w14:paraId="7BD5F496" w14:textId="77777777" w:rsidR="003A4220" w:rsidRPr="005C0E48" w:rsidRDefault="003A4220" w:rsidP="00887972">
            <w:pPr>
              <w:ind w:firstLine="0"/>
              <w:contextualSpacing/>
            </w:pPr>
            <w:r w:rsidRPr="005C0E48">
              <w:t>22,2</w:t>
            </w:r>
          </w:p>
        </w:tc>
        <w:tc>
          <w:tcPr>
            <w:tcW w:w="0" w:type="auto"/>
          </w:tcPr>
          <w:p w14:paraId="5A151AF2" w14:textId="77777777" w:rsidR="003A4220" w:rsidRPr="005C0E48" w:rsidRDefault="003A4220" w:rsidP="00887972">
            <w:pPr>
              <w:ind w:firstLine="0"/>
              <w:contextualSpacing/>
            </w:pPr>
            <w:r w:rsidRPr="005C0E48">
              <w:t>560</w:t>
            </w:r>
          </w:p>
        </w:tc>
        <w:tc>
          <w:tcPr>
            <w:tcW w:w="0" w:type="auto"/>
          </w:tcPr>
          <w:p w14:paraId="76B7AAE0" w14:textId="77777777" w:rsidR="003A4220" w:rsidRPr="005C0E48" w:rsidRDefault="003A4220" w:rsidP="00887972">
            <w:pPr>
              <w:ind w:firstLine="0"/>
              <w:contextualSpacing/>
            </w:pPr>
            <w:r w:rsidRPr="005C0E48">
              <w:t>560</w:t>
            </w:r>
          </w:p>
        </w:tc>
        <w:tc>
          <w:tcPr>
            <w:tcW w:w="0" w:type="auto"/>
          </w:tcPr>
          <w:p w14:paraId="7F2341F7" w14:textId="77777777" w:rsidR="003A4220" w:rsidRPr="005C0E48" w:rsidRDefault="003A4220" w:rsidP="00887972">
            <w:pPr>
              <w:ind w:firstLine="0"/>
              <w:contextualSpacing/>
            </w:pPr>
            <w:r w:rsidRPr="005C0E48">
              <w:t>60</w:t>
            </w:r>
          </w:p>
        </w:tc>
        <w:tc>
          <w:tcPr>
            <w:tcW w:w="0" w:type="auto"/>
          </w:tcPr>
          <w:p w14:paraId="06A6A4D5" w14:textId="77777777" w:rsidR="003A4220" w:rsidRPr="005C0E48" w:rsidRDefault="003A4220" w:rsidP="00887972">
            <w:pPr>
              <w:ind w:firstLine="0"/>
              <w:contextualSpacing/>
            </w:pPr>
            <w:r w:rsidRPr="005C0E48">
              <w:t>60</w:t>
            </w:r>
          </w:p>
        </w:tc>
        <w:tc>
          <w:tcPr>
            <w:tcW w:w="0" w:type="auto"/>
          </w:tcPr>
          <w:p w14:paraId="420E3BD9" w14:textId="77777777" w:rsidR="003A4220" w:rsidRPr="005C0E48" w:rsidRDefault="003A4220" w:rsidP="00887972">
            <w:pPr>
              <w:ind w:firstLine="0"/>
              <w:contextualSpacing/>
            </w:pPr>
            <w:r w:rsidRPr="005C0E48">
              <w:t>5700</w:t>
            </w:r>
          </w:p>
        </w:tc>
      </w:tr>
      <w:tr w:rsidR="00AD1938" w:rsidRPr="005C0E48" w14:paraId="5711558E" w14:textId="77777777" w:rsidTr="00417717">
        <w:trPr>
          <w:trHeight w:val="19"/>
          <w:jc w:val="center"/>
        </w:trPr>
        <w:tc>
          <w:tcPr>
            <w:tcW w:w="0" w:type="auto"/>
          </w:tcPr>
          <w:p w14:paraId="17ECCCB5" w14:textId="77777777" w:rsidR="003A4220" w:rsidRPr="005C0E48" w:rsidRDefault="003A4220" w:rsidP="00887972">
            <w:pPr>
              <w:ind w:firstLine="0"/>
              <w:contextualSpacing/>
            </w:pPr>
            <w:r w:rsidRPr="005C0E48">
              <w:t>SC-1pr</w:t>
            </w:r>
          </w:p>
        </w:tc>
        <w:tc>
          <w:tcPr>
            <w:tcW w:w="0" w:type="auto"/>
          </w:tcPr>
          <w:p w14:paraId="7275EA35" w14:textId="77777777" w:rsidR="003A4220" w:rsidRPr="005C0E48" w:rsidRDefault="003A4220" w:rsidP="00887972">
            <w:pPr>
              <w:ind w:firstLine="0"/>
              <w:contextualSpacing/>
            </w:pPr>
            <w:r w:rsidRPr="005C0E48">
              <w:t>Įtempta</w:t>
            </w:r>
          </w:p>
        </w:tc>
        <w:tc>
          <w:tcPr>
            <w:tcW w:w="0" w:type="auto"/>
          </w:tcPr>
          <w:p w14:paraId="30A6E4C6" w14:textId="77777777" w:rsidR="003A4220" w:rsidRPr="005C0E48" w:rsidRDefault="003A4220" w:rsidP="00887972">
            <w:pPr>
              <w:ind w:firstLine="0"/>
              <w:contextualSpacing/>
            </w:pPr>
            <w:r w:rsidRPr="005C0E48">
              <w:t>Tinklinė (lynų)</w:t>
            </w:r>
          </w:p>
        </w:tc>
        <w:tc>
          <w:tcPr>
            <w:tcW w:w="0" w:type="auto"/>
          </w:tcPr>
          <w:p w14:paraId="0DA33A9A" w14:textId="77777777" w:rsidR="003A4220" w:rsidRPr="005C0E48" w:rsidRDefault="003A4220" w:rsidP="00887972">
            <w:pPr>
              <w:ind w:firstLine="0"/>
              <w:contextualSpacing/>
            </w:pPr>
            <w:r w:rsidRPr="005C0E48">
              <w:t>16: 12</w:t>
            </w:r>
          </w:p>
        </w:tc>
        <w:tc>
          <w:tcPr>
            <w:tcW w:w="0" w:type="auto"/>
          </w:tcPr>
          <w:p w14:paraId="4A0BE20A" w14:textId="77777777" w:rsidR="003A4220" w:rsidRPr="005C0E48" w:rsidRDefault="003A4220" w:rsidP="00887972">
            <w:pPr>
              <w:ind w:firstLine="0"/>
              <w:contextualSpacing/>
            </w:pPr>
            <w:r w:rsidRPr="005C0E48">
              <w:t>22,2</w:t>
            </w:r>
          </w:p>
        </w:tc>
        <w:tc>
          <w:tcPr>
            <w:tcW w:w="0" w:type="auto"/>
          </w:tcPr>
          <w:p w14:paraId="44EB6709" w14:textId="77777777" w:rsidR="003A4220" w:rsidRPr="005C0E48" w:rsidRDefault="003A4220" w:rsidP="00887972">
            <w:pPr>
              <w:ind w:firstLine="0"/>
              <w:contextualSpacing/>
            </w:pPr>
            <w:r w:rsidRPr="005C0E48">
              <w:t>560</w:t>
            </w:r>
          </w:p>
        </w:tc>
        <w:tc>
          <w:tcPr>
            <w:tcW w:w="0" w:type="auto"/>
          </w:tcPr>
          <w:p w14:paraId="15DC901A" w14:textId="77777777" w:rsidR="003A4220" w:rsidRPr="005C0E48" w:rsidRDefault="003A4220" w:rsidP="00887972">
            <w:pPr>
              <w:ind w:firstLine="0"/>
              <w:contextualSpacing/>
            </w:pPr>
            <w:r w:rsidRPr="005C0E48">
              <w:t>560</w:t>
            </w:r>
          </w:p>
        </w:tc>
        <w:tc>
          <w:tcPr>
            <w:tcW w:w="0" w:type="auto"/>
          </w:tcPr>
          <w:p w14:paraId="4990E207" w14:textId="77777777" w:rsidR="003A4220" w:rsidRPr="005C0E48" w:rsidRDefault="003A4220" w:rsidP="00887972">
            <w:pPr>
              <w:ind w:firstLine="0"/>
              <w:contextualSpacing/>
            </w:pPr>
            <w:r w:rsidRPr="005C0E48">
              <w:t>60</w:t>
            </w:r>
          </w:p>
        </w:tc>
        <w:tc>
          <w:tcPr>
            <w:tcW w:w="0" w:type="auto"/>
          </w:tcPr>
          <w:p w14:paraId="563C034E" w14:textId="77777777" w:rsidR="003A4220" w:rsidRPr="005C0E48" w:rsidRDefault="003A4220" w:rsidP="00887972">
            <w:pPr>
              <w:ind w:firstLine="0"/>
              <w:contextualSpacing/>
            </w:pPr>
            <w:r w:rsidRPr="005C0E48">
              <w:t>60</w:t>
            </w:r>
          </w:p>
        </w:tc>
        <w:tc>
          <w:tcPr>
            <w:tcW w:w="0" w:type="auto"/>
          </w:tcPr>
          <w:p w14:paraId="57579C3B" w14:textId="77777777" w:rsidR="003A4220" w:rsidRPr="005C0E48" w:rsidRDefault="003A4220" w:rsidP="00887972">
            <w:pPr>
              <w:ind w:firstLine="0"/>
              <w:contextualSpacing/>
            </w:pPr>
            <w:r w:rsidRPr="005C0E48">
              <w:t>5700</w:t>
            </w:r>
          </w:p>
        </w:tc>
      </w:tr>
      <w:tr w:rsidR="00AD1938" w:rsidRPr="005C0E48" w14:paraId="5F6DF3AA" w14:textId="77777777" w:rsidTr="00417717">
        <w:trPr>
          <w:trHeight w:val="19"/>
          <w:jc w:val="center"/>
        </w:trPr>
        <w:tc>
          <w:tcPr>
            <w:tcW w:w="0" w:type="auto"/>
          </w:tcPr>
          <w:p w14:paraId="4F0C056C" w14:textId="77777777" w:rsidR="003A4220" w:rsidRPr="005C0E48" w:rsidRDefault="003A4220" w:rsidP="00887972">
            <w:pPr>
              <w:ind w:firstLine="0"/>
              <w:contextualSpacing/>
            </w:pPr>
            <w:r w:rsidRPr="005C0E48">
              <w:t>SC-2</w:t>
            </w:r>
          </w:p>
        </w:tc>
        <w:tc>
          <w:tcPr>
            <w:tcW w:w="0" w:type="auto"/>
          </w:tcPr>
          <w:p w14:paraId="1B38DC19" w14:textId="77777777" w:rsidR="003A4220" w:rsidRPr="005C0E48" w:rsidRDefault="003A4220" w:rsidP="00887972">
            <w:pPr>
              <w:ind w:firstLine="0"/>
              <w:contextualSpacing/>
            </w:pPr>
            <w:r w:rsidRPr="005C0E48">
              <w:t>Įtempta</w:t>
            </w:r>
          </w:p>
        </w:tc>
        <w:tc>
          <w:tcPr>
            <w:tcW w:w="0" w:type="auto"/>
          </w:tcPr>
          <w:p w14:paraId="6F607914" w14:textId="77777777" w:rsidR="003A4220" w:rsidRPr="005C0E48" w:rsidRDefault="003A4220" w:rsidP="00887972">
            <w:pPr>
              <w:ind w:firstLine="0"/>
              <w:contextualSpacing/>
            </w:pPr>
            <w:r w:rsidRPr="005C0E48">
              <w:t>Tinklinė (lynų)</w:t>
            </w:r>
          </w:p>
        </w:tc>
        <w:tc>
          <w:tcPr>
            <w:tcW w:w="0" w:type="auto"/>
          </w:tcPr>
          <w:p w14:paraId="6311F7D6" w14:textId="77777777" w:rsidR="003A4220" w:rsidRPr="005C0E48" w:rsidRDefault="003A4220" w:rsidP="00887972">
            <w:pPr>
              <w:ind w:firstLine="0"/>
              <w:contextualSpacing/>
            </w:pPr>
            <w:r w:rsidRPr="005C0E48">
              <w:t>12; 12</w:t>
            </w:r>
          </w:p>
        </w:tc>
        <w:tc>
          <w:tcPr>
            <w:tcW w:w="0" w:type="auto"/>
          </w:tcPr>
          <w:p w14:paraId="435DCB72" w14:textId="77777777" w:rsidR="003A4220" w:rsidRPr="005C0E48" w:rsidRDefault="003A4220" w:rsidP="00887972">
            <w:pPr>
              <w:ind w:firstLine="0"/>
              <w:contextualSpacing/>
            </w:pPr>
            <w:r w:rsidRPr="005C0E48">
              <w:t>22,2</w:t>
            </w:r>
          </w:p>
        </w:tc>
        <w:tc>
          <w:tcPr>
            <w:tcW w:w="0" w:type="auto"/>
          </w:tcPr>
          <w:p w14:paraId="0052B42D" w14:textId="77777777" w:rsidR="003A4220" w:rsidRPr="005C0E48" w:rsidRDefault="003A4220" w:rsidP="00887972">
            <w:pPr>
              <w:ind w:firstLine="0"/>
              <w:contextualSpacing/>
            </w:pPr>
            <w:r w:rsidRPr="005C0E48">
              <w:t>560</w:t>
            </w:r>
          </w:p>
        </w:tc>
        <w:tc>
          <w:tcPr>
            <w:tcW w:w="0" w:type="auto"/>
          </w:tcPr>
          <w:p w14:paraId="7FD6DB11" w14:textId="77777777" w:rsidR="003A4220" w:rsidRPr="005C0E48" w:rsidRDefault="003A4220" w:rsidP="00887972">
            <w:pPr>
              <w:ind w:firstLine="0"/>
              <w:contextualSpacing/>
            </w:pPr>
            <w:r w:rsidRPr="005C0E48">
              <w:t>560</w:t>
            </w:r>
          </w:p>
        </w:tc>
        <w:tc>
          <w:tcPr>
            <w:tcW w:w="0" w:type="auto"/>
          </w:tcPr>
          <w:p w14:paraId="709F0845" w14:textId="77777777" w:rsidR="003A4220" w:rsidRPr="005C0E48" w:rsidRDefault="003A4220" w:rsidP="00887972">
            <w:pPr>
              <w:ind w:firstLine="0"/>
              <w:contextualSpacing/>
            </w:pPr>
            <w:r w:rsidRPr="005C0E48">
              <w:t>60</w:t>
            </w:r>
          </w:p>
        </w:tc>
        <w:tc>
          <w:tcPr>
            <w:tcW w:w="0" w:type="auto"/>
          </w:tcPr>
          <w:p w14:paraId="200D3947" w14:textId="77777777" w:rsidR="003A4220" w:rsidRPr="005C0E48" w:rsidRDefault="003A4220" w:rsidP="00887972">
            <w:pPr>
              <w:ind w:firstLine="0"/>
              <w:contextualSpacing/>
            </w:pPr>
            <w:r w:rsidRPr="005C0E48">
              <w:t>60</w:t>
            </w:r>
          </w:p>
        </w:tc>
        <w:tc>
          <w:tcPr>
            <w:tcW w:w="0" w:type="auto"/>
          </w:tcPr>
          <w:p w14:paraId="365B1629" w14:textId="77777777" w:rsidR="003A4220" w:rsidRPr="005C0E48" w:rsidRDefault="003A4220" w:rsidP="00887972">
            <w:pPr>
              <w:ind w:firstLine="0"/>
              <w:contextualSpacing/>
            </w:pPr>
            <w:r w:rsidRPr="005C0E48">
              <w:t>5780</w:t>
            </w:r>
          </w:p>
        </w:tc>
      </w:tr>
      <w:tr w:rsidR="00AD1938" w:rsidRPr="005C0E48" w14:paraId="5254DF22" w14:textId="77777777" w:rsidTr="00417717">
        <w:trPr>
          <w:trHeight w:val="19"/>
          <w:jc w:val="center"/>
        </w:trPr>
        <w:tc>
          <w:tcPr>
            <w:tcW w:w="0" w:type="auto"/>
          </w:tcPr>
          <w:p w14:paraId="1829B99F" w14:textId="77777777" w:rsidR="003A4220" w:rsidRPr="005C0E48" w:rsidRDefault="003A4220" w:rsidP="00887972">
            <w:pPr>
              <w:ind w:firstLine="0"/>
              <w:contextualSpacing/>
            </w:pPr>
            <w:r w:rsidRPr="005C0E48">
              <w:t>SC-3</w:t>
            </w:r>
          </w:p>
        </w:tc>
        <w:tc>
          <w:tcPr>
            <w:tcW w:w="0" w:type="auto"/>
          </w:tcPr>
          <w:p w14:paraId="13C2BBB7" w14:textId="77777777" w:rsidR="003A4220" w:rsidRPr="005C0E48" w:rsidRDefault="003A4220" w:rsidP="00887972">
            <w:pPr>
              <w:ind w:firstLine="0"/>
              <w:contextualSpacing/>
            </w:pPr>
            <w:r w:rsidRPr="005C0E48">
              <w:t>Įtempta</w:t>
            </w:r>
          </w:p>
        </w:tc>
        <w:tc>
          <w:tcPr>
            <w:tcW w:w="0" w:type="auto"/>
          </w:tcPr>
          <w:p w14:paraId="30A822BD" w14:textId="77777777" w:rsidR="003A4220" w:rsidRPr="005C0E48" w:rsidRDefault="003A4220" w:rsidP="00887972">
            <w:pPr>
              <w:ind w:firstLine="0"/>
              <w:contextualSpacing/>
            </w:pPr>
            <w:r w:rsidRPr="005C0E48">
              <w:t>Strypinė</w:t>
            </w:r>
          </w:p>
        </w:tc>
        <w:tc>
          <w:tcPr>
            <w:tcW w:w="0" w:type="auto"/>
          </w:tcPr>
          <w:p w14:paraId="3D497C89" w14:textId="77777777" w:rsidR="003A4220" w:rsidRPr="005C0E48" w:rsidRDefault="003A4220" w:rsidP="00887972">
            <w:pPr>
              <w:ind w:firstLine="0"/>
              <w:contextualSpacing/>
            </w:pPr>
            <w:r w:rsidRPr="005C0E48">
              <w:t>14; 18</w:t>
            </w:r>
          </w:p>
        </w:tc>
        <w:tc>
          <w:tcPr>
            <w:tcW w:w="0" w:type="auto"/>
          </w:tcPr>
          <w:p w14:paraId="473B5F5F" w14:textId="77777777" w:rsidR="003A4220" w:rsidRPr="005C0E48" w:rsidRDefault="003A4220" w:rsidP="00887972">
            <w:pPr>
              <w:ind w:firstLine="0"/>
              <w:contextualSpacing/>
            </w:pPr>
            <w:r w:rsidRPr="005C0E48">
              <w:t>22,2</w:t>
            </w:r>
          </w:p>
        </w:tc>
        <w:tc>
          <w:tcPr>
            <w:tcW w:w="0" w:type="auto"/>
          </w:tcPr>
          <w:p w14:paraId="4BC6A3EA" w14:textId="77777777" w:rsidR="003A4220" w:rsidRPr="005C0E48" w:rsidRDefault="003A4220" w:rsidP="00887972">
            <w:pPr>
              <w:ind w:firstLine="0"/>
              <w:contextualSpacing/>
            </w:pPr>
            <w:r w:rsidRPr="005C0E48">
              <w:t>560</w:t>
            </w:r>
          </w:p>
        </w:tc>
        <w:tc>
          <w:tcPr>
            <w:tcW w:w="0" w:type="auto"/>
          </w:tcPr>
          <w:p w14:paraId="1E8B3122" w14:textId="77777777" w:rsidR="003A4220" w:rsidRPr="005C0E48" w:rsidRDefault="003A4220" w:rsidP="00887972">
            <w:pPr>
              <w:ind w:firstLine="0"/>
              <w:contextualSpacing/>
            </w:pPr>
            <w:r w:rsidRPr="005C0E48">
              <w:t>560</w:t>
            </w:r>
          </w:p>
        </w:tc>
        <w:tc>
          <w:tcPr>
            <w:tcW w:w="0" w:type="auto"/>
          </w:tcPr>
          <w:p w14:paraId="5CE8B91F" w14:textId="77777777" w:rsidR="003A4220" w:rsidRPr="005C0E48" w:rsidRDefault="003A4220" w:rsidP="00887972">
            <w:pPr>
              <w:ind w:firstLine="0"/>
              <w:contextualSpacing/>
            </w:pPr>
            <w:r w:rsidRPr="005C0E48">
              <w:t>60</w:t>
            </w:r>
          </w:p>
        </w:tc>
        <w:tc>
          <w:tcPr>
            <w:tcW w:w="0" w:type="auto"/>
          </w:tcPr>
          <w:p w14:paraId="6712B6F2" w14:textId="77777777" w:rsidR="003A4220" w:rsidRPr="005C0E48" w:rsidRDefault="003A4220" w:rsidP="00887972">
            <w:pPr>
              <w:ind w:firstLine="0"/>
              <w:contextualSpacing/>
            </w:pPr>
            <w:r w:rsidRPr="005C0E48">
              <w:t>60</w:t>
            </w:r>
          </w:p>
        </w:tc>
        <w:tc>
          <w:tcPr>
            <w:tcW w:w="0" w:type="auto"/>
          </w:tcPr>
          <w:p w14:paraId="54015634" w14:textId="77777777" w:rsidR="003A4220" w:rsidRPr="005C0E48" w:rsidRDefault="003A4220" w:rsidP="00887972">
            <w:pPr>
              <w:ind w:firstLine="0"/>
              <w:contextualSpacing/>
            </w:pPr>
            <w:r w:rsidRPr="005C0E48">
              <w:t>6750</w:t>
            </w:r>
          </w:p>
        </w:tc>
      </w:tr>
      <w:tr w:rsidR="00AD1938" w:rsidRPr="005C0E48" w14:paraId="3A4FE755" w14:textId="77777777" w:rsidTr="00417717">
        <w:trPr>
          <w:trHeight w:val="19"/>
          <w:jc w:val="center"/>
        </w:trPr>
        <w:tc>
          <w:tcPr>
            <w:tcW w:w="0" w:type="auto"/>
          </w:tcPr>
          <w:p w14:paraId="1D00F7D1" w14:textId="77777777" w:rsidR="003A4220" w:rsidRPr="005C0E48" w:rsidRDefault="003A4220" w:rsidP="00887972">
            <w:pPr>
              <w:ind w:firstLine="0"/>
              <w:contextualSpacing/>
            </w:pPr>
            <w:r w:rsidRPr="005C0E48">
              <w:t>SC-4</w:t>
            </w:r>
          </w:p>
        </w:tc>
        <w:tc>
          <w:tcPr>
            <w:tcW w:w="0" w:type="auto"/>
          </w:tcPr>
          <w:p w14:paraId="492FC5F2" w14:textId="77777777" w:rsidR="003A4220" w:rsidRPr="005C0E48" w:rsidRDefault="003A4220" w:rsidP="00887972">
            <w:pPr>
              <w:ind w:firstLine="0"/>
              <w:contextualSpacing/>
            </w:pPr>
            <w:r w:rsidRPr="005C0E48">
              <w:t>Įtempta</w:t>
            </w:r>
          </w:p>
        </w:tc>
        <w:tc>
          <w:tcPr>
            <w:tcW w:w="0" w:type="auto"/>
          </w:tcPr>
          <w:p w14:paraId="48C9B785" w14:textId="77777777" w:rsidR="003A4220" w:rsidRPr="005C0E48" w:rsidRDefault="003A4220" w:rsidP="00887972">
            <w:pPr>
              <w:ind w:firstLine="0"/>
              <w:contextualSpacing/>
            </w:pPr>
            <w:r w:rsidRPr="005C0E48">
              <w:t>Strypinė</w:t>
            </w:r>
          </w:p>
        </w:tc>
        <w:tc>
          <w:tcPr>
            <w:tcW w:w="0" w:type="auto"/>
          </w:tcPr>
          <w:p w14:paraId="7D9244A7" w14:textId="77777777" w:rsidR="003A4220" w:rsidRPr="005C0E48" w:rsidRDefault="003A4220" w:rsidP="00887972">
            <w:pPr>
              <w:ind w:firstLine="0"/>
              <w:contextualSpacing/>
            </w:pPr>
            <w:r w:rsidRPr="005C0E48">
              <w:t>14, 14</w:t>
            </w:r>
          </w:p>
        </w:tc>
        <w:tc>
          <w:tcPr>
            <w:tcW w:w="0" w:type="auto"/>
          </w:tcPr>
          <w:p w14:paraId="6F60A49D" w14:textId="77777777" w:rsidR="003A4220" w:rsidRPr="005C0E48" w:rsidRDefault="003A4220" w:rsidP="00887972">
            <w:pPr>
              <w:ind w:firstLine="0"/>
              <w:contextualSpacing/>
            </w:pPr>
            <w:r w:rsidRPr="005C0E48">
              <w:t>22,2</w:t>
            </w:r>
          </w:p>
        </w:tc>
        <w:tc>
          <w:tcPr>
            <w:tcW w:w="0" w:type="auto"/>
          </w:tcPr>
          <w:p w14:paraId="6998153E" w14:textId="77777777" w:rsidR="003A4220" w:rsidRPr="005C0E48" w:rsidRDefault="003A4220" w:rsidP="00887972">
            <w:pPr>
              <w:ind w:firstLine="0"/>
              <w:contextualSpacing/>
            </w:pPr>
            <w:r w:rsidRPr="005C0E48">
              <w:t>560</w:t>
            </w:r>
          </w:p>
        </w:tc>
        <w:tc>
          <w:tcPr>
            <w:tcW w:w="0" w:type="auto"/>
          </w:tcPr>
          <w:p w14:paraId="0A73CF42" w14:textId="77777777" w:rsidR="003A4220" w:rsidRPr="005C0E48" w:rsidRDefault="003A4220" w:rsidP="00887972">
            <w:pPr>
              <w:ind w:firstLine="0"/>
              <w:contextualSpacing/>
            </w:pPr>
            <w:r w:rsidRPr="005C0E48">
              <w:t>560</w:t>
            </w:r>
          </w:p>
        </w:tc>
        <w:tc>
          <w:tcPr>
            <w:tcW w:w="0" w:type="auto"/>
          </w:tcPr>
          <w:p w14:paraId="17E2C164" w14:textId="77777777" w:rsidR="003A4220" w:rsidRPr="005C0E48" w:rsidRDefault="003A4220" w:rsidP="00887972">
            <w:pPr>
              <w:ind w:firstLine="0"/>
              <w:contextualSpacing/>
            </w:pPr>
            <w:r w:rsidRPr="005C0E48">
              <w:t>50</w:t>
            </w:r>
          </w:p>
        </w:tc>
        <w:tc>
          <w:tcPr>
            <w:tcW w:w="0" w:type="auto"/>
          </w:tcPr>
          <w:p w14:paraId="7121C575" w14:textId="77777777" w:rsidR="003A4220" w:rsidRPr="005C0E48" w:rsidRDefault="003A4220" w:rsidP="00887972">
            <w:pPr>
              <w:ind w:firstLine="0"/>
              <w:contextualSpacing/>
            </w:pPr>
            <w:r w:rsidRPr="005C0E48">
              <w:t>50</w:t>
            </w:r>
          </w:p>
        </w:tc>
        <w:tc>
          <w:tcPr>
            <w:tcW w:w="0" w:type="auto"/>
          </w:tcPr>
          <w:p w14:paraId="37A1192F" w14:textId="77777777" w:rsidR="003A4220" w:rsidRPr="005C0E48" w:rsidRDefault="003A4220" w:rsidP="00887972">
            <w:pPr>
              <w:ind w:firstLine="0"/>
              <w:contextualSpacing/>
            </w:pPr>
            <w:r w:rsidRPr="005C0E48">
              <w:t>4500</w:t>
            </w:r>
          </w:p>
        </w:tc>
      </w:tr>
      <w:tr w:rsidR="00AD1938" w:rsidRPr="005C0E48" w14:paraId="6706E97D" w14:textId="77777777" w:rsidTr="00417717">
        <w:trPr>
          <w:trHeight w:val="19"/>
          <w:jc w:val="center"/>
        </w:trPr>
        <w:tc>
          <w:tcPr>
            <w:tcW w:w="0" w:type="auto"/>
          </w:tcPr>
          <w:p w14:paraId="266A77C1" w14:textId="77777777" w:rsidR="003A4220" w:rsidRPr="005C0E48" w:rsidRDefault="003A4220" w:rsidP="00887972">
            <w:pPr>
              <w:ind w:firstLine="0"/>
              <w:contextualSpacing/>
            </w:pPr>
            <w:r w:rsidRPr="005C0E48">
              <w:t>SC-4-1</w:t>
            </w:r>
          </w:p>
        </w:tc>
        <w:tc>
          <w:tcPr>
            <w:tcW w:w="0" w:type="auto"/>
          </w:tcPr>
          <w:p w14:paraId="5D80F2B7" w14:textId="77777777" w:rsidR="003A4220" w:rsidRPr="005C0E48" w:rsidRDefault="003A4220" w:rsidP="00887972">
            <w:pPr>
              <w:ind w:firstLine="0"/>
              <w:contextualSpacing/>
            </w:pPr>
            <w:r w:rsidRPr="005C0E48">
              <w:t>Įtempta</w:t>
            </w:r>
          </w:p>
        </w:tc>
        <w:tc>
          <w:tcPr>
            <w:tcW w:w="0" w:type="auto"/>
          </w:tcPr>
          <w:p w14:paraId="36EC3AE3" w14:textId="77777777" w:rsidR="003A4220" w:rsidRPr="005C0E48" w:rsidRDefault="003A4220" w:rsidP="00887972">
            <w:pPr>
              <w:ind w:firstLine="0"/>
              <w:contextualSpacing/>
            </w:pPr>
            <w:r w:rsidRPr="005C0E48">
              <w:t>Strypinė</w:t>
            </w:r>
          </w:p>
        </w:tc>
        <w:tc>
          <w:tcPr>
            <w:tcW w:w="0" w:type="auto"/>
          </w:tcPr>
          <w:p w14:paraId="1F9BD93A" w14:textId="77777777" w:rsidR="003A4220" w:rsidRPr="005C0E48" w:rsidRDefault="003A4220" w:rsidP="00887972">
            <w:pPr>
              <w:ind w:firstLine="0"/>
              <w:contextualSpacing/>
            </w:pPr>
            <w:r w:rsidRPr="005C0E48">
              <w:t>14; 14</w:t>
            </w:r>
          </w:p>
        </w:tc>
        <w:tc>
          <w:tcPr>
            <w:tcW w:w="0" w:type="auto"/>
          </w:tcPr>
          <w:p w14:paraId="38E959D7" w14:textId="77777777" w:rsidR="003A4220" w:rsidRPr="005C0E48" w:rsidRDefault="003A4220" w:rsidP="00887972">
            <w:pPr>
              <w:ind w:firstLine="0"/>
              <w:contextualSpacing/>
            </w:pPr>
            <w:r w:rsidRPr="005C0E48">
              <w:t>22,2</w:t>
            </w:r>
          </w:p>
        </w:tc>
        <w:tc>
          <w:tcPr>
            <w:tcW w:w="0" w:type="auto"/>
          </w:tcPr>
          <w:p w14:paraId="6B2869CA" w14:textId="77777777" w:rsidR="003A4220" w:rsidRPr="005C0E48" w:rsidRDefault="003A4220" w:rsidP="00887972">
            <w:pPr>
              <w:ind w:firstLine="0"/>
              <w:contextualSpacing/>
            </w:pPr>
            <w:r w:rsidRPr="005C0E48">
              <w:t>560</w:t>
            </w:r>
          </w:p>
        </w:tc>
        <w:tc>
          <w:tcPr>
            <w:tcW w:w="0" w:type="auto"/>
          </w:tcPr>
          <w:p w14:paraId="086F5EAD" w14:textId="77777777" w:rsidR="003A4220" w:rsidRPr="005C0E48" w:rsidRDefault="003A4220" w:rsidP="00887972">
            <w:pPr>
              <w:ind w:firstLine="0"/>
              <w:contextualSpacing/>
            </w:pPr>
            <w:r w:rsidRPr="005C0E48">
              <w:t>560</w:t>
            </w:r>
          </w:p>
        </w:tc>
        <w:tc>
          <w:tcPr>
            <w:tcW w:w="0" w:type="auto"/>
          </w:tcPr>
          <w:p w14:paraId="338FC2BA" w14:textId="77777777" w:rsidR="003A4220" w:rsidRPr="005C0E48" w:rsidRDefault="003A4220" w:rsidP="00887972">
            <w:pPr>
              <w:ind w:firstLine="0"/>
              <w:contextualSpacing/>
            </w:pPr>
            <w:r w:rsidRPr="005C0E48">
              <w:t>50</w:t>
            </w:r>
          </w:p>
        </w:tc>
        <w:tc>
          <w:tcPr>
            <w:tcW w:w="0" w:type="auto"/>
          </w:tcPr>
          <w:p w14:paraId="2D2E3609" w14:textId="77777777" w:rsidR="003A4220" w:rsidRPr="005C0E48" w:rsidRDefault="003A4220" w:rsidP="00887972">
            <w:pPr>
              <w:ind w:firstLine="0"/>
              <w:contextualSpacing/>
            </w:pPr>
            <w:r w:rsidRPr="005C0E48">
              <w:t>50</w:t>
            </w:r>
          </w:p>
        </w:tc>
        <w:tc>
          <w:tcPr>
            <w:tcW w:w="0" w:type="auto"/>
          </w:tcPr>
          <w:p w14:paraId="60DBB04A" w14:textId="77777777" w:rsidR="003A4220" w:rsidRPr="005C0E48" w:rsidRDefault="003A4220" w:rsidP="00887972">
            <w:pPr>
              <w:ind w:firstLine="0"/>
              <w:contextualSpacing/>
            </w:pPr>
            <w:r w:rsidRPr="005C0E48">
              <w:t>4420</w:t>
            </w:r>
          </w:p>
        </w:tc>
      </w:tr>
      <w:tr w:rsidR="00AD1938" w:rsidRPr="005C0E48" w14:paraId="2B109022" w14:textId="77777777" w:rsidTr="00417717">
        <w:trPr>
          <w:trHeight w:val="19"/>
          <w:jc w:val="center"/>
        </w:trPr>
        <w:tc>
          <w:tcPr>
            <w:tcW w:w="0" w:type="auto"/>
          </w:tcPr>
          <w:p w14:paraId="0F383BC0" w14:textId="77777777" w:rsidR="003A4220" w:rsidRPr="005C0E48" w:rsidRDefault="003A4220" w:rsidP="00887972">
            <w:pPr>
              <w:ind w:firstLine="0"/>
              <w:contextualSpacing/>
            </w:pPr>
            <w:r w:rsidRPr="005C0E48">
              <w:t>SC-4p</w:t>
            </w:r>
          </w:p>
        </w:tc>
        <w:tc>
          <w:tcPr>
            <w:tcW w:w="0" w:type="auto"/>
          </w:tcPr>
          <w:p w14:paraId="7B58F855" w14:textId="77777777" w:rsidR="003A4220" w:rsidRPr="005C0E48" w:rsidRDefault="003A4220" w:rsidP="00887972">
            <w:pPr>
              <w:ind w:firstLine="0"/>
              <w:contextualSpacing/>
            </w:pPr>
            <w:r w:rsidRPr="005C0E48">
              <w:t>Įtempta</w:t>
            </w:r>
          </w:p>
        </w:tc>
        <w:tc>
          <w:tcPr>
            <w:tcW w:w="0" w:type="auto"/>
          </w:tcPr>
          <w:p w14:paraId="1F3BCEF0" w14:textId="77777777" w:rsidR="003A4220" w:rsidRPr="005C0E48" w:rsidRDefault="003A4220" w:rsidP="00887972">
            <w:pPr>
              <w:ind w:firstLine="0"/>
              <w:contextualSpacing/>
            </w:pPr>
            <w:r w:rsidRPr="005C0E48">
              <w:t>Tinklinė</w:t>
            </w:r>
          </w:p>
        </w:tc>
        <w:tc>
          <w:tcPr>
            <w:tcW w:w="0" w:type="auto"/>
          </w:tcPr>
          <w:p w14:paraId="547EA2FB" w14:textId="77777777" w:rsidR="003A4220" w:rsidRPr="005C0E48" w:rsidRDefault="003A4220" w:rsidP="00887972">
            <w:pPr>
              <w:ind w:firstLine="0"/>
              <w:contextualSpacing/>
            </w:pPr>
            <w:r w:rsidRPr="005C0E48">
              <w:t>84, 48</w:t>
            </w:r>
          </w:p>
        </w:tc>
        <w:tc>
          <w:tcPr>
            <w:tcW w:w="0" w:type="auto"/>
          </w:tcPr>
          <w:p w14:paraId="193F5033" w14:textId="77777777" w:rsidR="003A4220" w:rsidRPr="005C0E48" w:rsidRDefault="003A4220" w:rsidP="00887972">
            <w:pPr>
              <w:ind w:firstLine="0"/>
              <w:contextualSpacing/>
            </w:pPr>
            <w:r w:rsidRPr="005C0E48">
              <w:t>22,2</w:t>
            </w:r>
          </w:p>
        </w:tc>
        <w:tc>
          <w:tcPr>
            <w:tcW w:w="0" w:type="auto"/>
          </w:tcPr>
          <w:p w14:paraId="2CF48647" w14:textId="77777777" w:rsidR="003A4220" w:rsidRPr="005C0E48" w:rsidRDefault="003A4220" w:rsidP="00887972">
            <w:pPr>
              <w:ind w:firstLine="0"/>
              <w:contextualSpacing/>
            </w:pPr>
            <w:r w:rsidRPr="005C0E48">
              <w:t>560</w:t>
            </w:r>
          </w:p>
        </w:tc>
        <w:tc>
          <w:tcPr>
            <w:tcW w:w="0" w:type="auto"/>
          </w:tcPr>
          <w:p w14:paraId="3BD00BCA" w14:textId="77777777" w:rsidR="003A4220" w:rsidRPr="005C0E48" w:rsidRDefault="003A4220" w:rsidP="00887972">
            <w:pPr>
              <w:ind w:firstLine="0"/>
              <w:contextualSpacing/>
            </w:pPr>
            <w:r w:rsidRPr="005C0E48">
              <w:t>560</w:t>
            </w:r>
          </w:p>
        </w:tc>
        <w:tc>
          <w:tcPr>
            <w:tcW w:w="0" w:type="auto"/>
          </w:tcPr>
          <w:p w14:paraId="37610E7D" w14:textId="77777777" w:rsidR="003A4220" w:rsidRPr="005C0E48" w:rsidRDefault="003A4220" w:rsidP="00887972">
            <w:pPr>
              <w:ind w:firstLine="0"/>
              <w:contextualSpacing/>
            </w:pPr>
            <w:r w:rsidRPr="005C0E48">
              <w:t>50</w:t>
            </w:r>
          </w:p>
        </w:tc>
        <w:tc>
          <w:tcPr>
            <w:tcW w:w="0" w:type="auto"/>
          </w:tcPr>
          <w:p w14:paraId="21759D8A" w14:textId="77777777" w:rsidR="003A4220" w:rsidRPr="005C0E48" w:rsidRDefault="003A4220" w:rsidP="00887972">
            <w:pPr>
              <w:ind w:firstLine="0"/>
              <w:contextualSpacing/>
            </w:pPr>
            <w:r w:rsidRPr="005C0E48">
              <w:t>50</w:t>
            </w:r>
          </w:p>
        </w:tc>
        <w:tc>
          <w:tcPr>
            <w:tcW w:w="0" w:type="auto"/>
          </w:tcPr>
          <w:p w14:paraId="38297F97" w14:textId="77777777" w:rsidR="003A4220" w:rsidRPr="005C0E48" w:rsidRDefault="003A4220" w:rsidP="00887972">
            <w:pPr>
              <w:ind w:firstLine="0"/>
              <w:contextualSpacing/>
            </w:pPr>
            <w:r w:rsidRPr="005C0E48">
              <w:t>5700</w:t>
            </w:r>
          </w:p>
        </w:tc>
      </w:tr>
      <w:tr w:rsidR="00AD1938" w:rsidRPr="005C0E48" w14:paraId="53D6F5A7" w14:textId="77777777" w:rsidTr="00417717">
        <w:trPr>
          <w:trHeight w:val="19"/>
          <w:jc w:val="center"/>
        </w:trPr>
        <w:tc>
          <w:tcPr>
            <w:tcW w:w="0" w:type="auto"/>
          </w:tcPr>
          <w:p w14:paraId="35763EBF" w14:textId="77777777" w:rsidR="003A4220" w:rsidRPr="005C0E48" w:rsidRDefault="003A4220" w:rsidP="00887972">
            <w:pPr>
              <w:ind w:firstLine="0"/>
              <w:contextualSpacing/>
            </w:pPr>
            <w:r w:rsidRPr="005C0E48">
              <w:t>SC-4pr</w:t>
            </w:r>
          </w:p>
        </w:tc>
        <w:tc>
          <w:tcPr>
            <w:tcW w:w="0" w:type="auto"/>
          </w:tcPr>
          <w:p w14:paraId="1451E96D" w14:textId="77777777" w:rsidR="003A4220" w:rsidRPr="005C0E48" w:rsidRDefault="003A4220" w:rsidP="00887972">
            <w:pPr>
              <w:ind w:firstLine="0"/>
              <w:contextualSpacing/>
            </w:pPr>
            <w:r w:rsidRPr="005C0E48">
              <w:t>Įtempta</w:t>
            </w:r>
          </w:p>
        </w:tc>
        <w:tc>
          <w:tcPr>
            <w:tcW w:w="0" w:type="auto"/>
          </w:tcPr>
          <w:p w14:paraId="2574AB61" w14:textId="77777777" w:rsidR="003A4220" w:rsidRPr="005C0E48" w:rsidRDefault="003A4220" w:rsidP="00887972">
            <w:pPr>
              <w:ind w:firstLine="0"/>
              <w:contextualSpacing/>
            </w:pPr>
            <w:r w:rsidRPr="005C0E48">
              <w:t>Tinklinė (lynų)</w:t>
            </w:r>
          </w:p>
        </w:tc>
        <w:tc>
          <w:tcPr>
            <w:tcW w:w="0" w:type="auto"/>
          </w:tcPr>
          <w:p w14:paraId="07DF653C" w14:textId="77777777" w:rsidR="003A4220" w:rsidRPr="005C0E48" w:rsidRDefault="003A4220" w:rsidP="00887972">
            <w:pPr>
              <w:ind w:firstLine="0"/>
              <w:contextualSpacing/>
            </w:pPr>
            <w:r w:rsidRPr="005C0E48">
              <w:t>14; 12</w:t>
            </w:r>
          </w:p>
        </w:tc>
        <w:tc>
          <w:tcPr>
            <w:tcW w:w="0" w:type="auto"/>
          </w:tcPr>
          <w:p w14:paraId="203B5CBB" w14:textId="77777777" w:rsidR="003A4220" w:rsidRPr="005C0E48" w:rsidRDefault="003A4220" w:rsidP="00887972">
            <w:pPr>
              <w:ind w:firstLine="0"/>
              <w:contextualSpacing/>
            </w:pPr>
            <w:r w:rsidRPr="005C0E48">
              <w:t>22,2</w:t>
            </w:r>
          </w:p>
        </w:tc>
        <w:tc>
          <w:tcPr>
            <w:tcW w:w="0" w:type="auto"/>
          </w:tcPr>
          <w:p w14:paraId="206132AD" w14:textId="77777777" w:rsidR="003A4220" w:rsidRPr="005C0E48" w:rsidRDefault="003A4220" w:rsidP="00887972">
            <w:pPr>
              <w:ind w:firstLine="0"/>
              <w:contextualSpacing/>
            </w:pPr>
            <w:r w:rsidRPr="005C0E48">
              <w:t>560</w:t>
            </w:r>
          </w:p>
        </w:tc>
        <w:tc>
          <w:tcPr>
            <w:tcW w:w="0" w:type="auto"/>
          </w:tcPr>
          <w:p w14:paraId="4BE1C7ED" w14:textId="77777777" w:rsidR="003A4220" w:rsidRPr="005C0E48" w:rsidRDefault="003A4220" w:rsidP="00887972">
            <w:pPr>
              <w:ind w:firstLine="0"/>
              <w:contextualSpacing/>
            </w:pPr>
            <w:r w:rsidRPr="005C0E48">
              <w:t>560</w:t>
            </w:r>
          </w:p>
        </w:tc>
        <w:tc>
          <w:tcPr>
            <w:tcW w:w="0" w:type="auto"/>
          </w:tcPr>
          <w:p w14:paraId="2FBFA7F7" w14:textId="77777777" w:rsidR="003A4220" w:rsidRPr="005C0E48" w:rsidRDefault="003A4220" w:rsidP="00887972">
            <w:pPr>
              <w:ind w:firstLine="0"/>
              <w:contextualSpacing/>
            </w:pPr>
            <w:r w:rsidRPr="005C0E48">
              <w:t>50</w:t>
            </w:r>
          </w:p>
        </w:tc>
        <w:tc>
          <w:tcPr>
            <w:tcW w:w="0" w:type="auto"/>
          </w:tcPr>
          <w:p w14:paraId="669B728A" w14:textId="77777777" w:rsidR="003A4220" w:rsidRPr="005C0E48" w:rsidRDefault="003A4220" w:rsidP="00887972">
            <w:pPr>
              <w:ind w:firstLine="0"/>
              <w:contextualSpacing/>
            </w:pPr>
            <w:r w:rsidRPr="005C0E48">
              <w:t>50</w:t>
            </w:r>
          </w:p>
        </w:tc>
        <w:tc>
          <w:tcPr>
            <w:tcW w:w="0" w:type="auto"/>
          </w:tcPr>
          <w:p w14:paraId="748600BB" w14:textId="77777777" w:rsidR="003A4220" w:rsidRPr="005C0E48" w:rsidRDefault="003A4220" w:rsidP="00887972">
            <w:pPr>
              <w:ind w:firstLine="0"/>
              <w:contextualSpacing/>
            </w:pPr>
            <w:r w:rsidRPr="005C0E48">
              <w:t>4275</w:t>
            </w:r>
          </w:p>
        </w:tc>
      </w:tr>
      <w:tr w:rsidR="00AD1938" w:rsidRPr="005C0E48" w14:paraId="627B6236" w14:textId="77777777" w:rsidTr="00417717">
        <w:trPr>
          <w:trHeight w:val="19"/>
          <w:jc w:val="center"/>
        </w:trPr>
        <w:tc>
          <w:tcPr>
            <w:tcW w:w="0" w:type="auto"/>
          </w:tcPr>
          <w:p w14:paraId="789ADAE9" w14:textId="77777777" w:rsidR="003A4220" w:rsidRPr="005C0E48" w:rsidRDefault="003A4220" w:rsidP="00887972">
            <w:pPr>
              <w:ind w:firstLine="0"/>
              <w:contextualSpacing/>
            </w:pPr>
            <w:r w:rsidRPr="005C0E48">
              <w:t>SC-4А</w:t>
            </w:r>
          </w:p>
        </w:tc>
        <w:tc>
          <w:tcPr>
            <w:tcW w:w="0" w:type="auto"/>
          </w:tcPr>
          <w:p w14:paraId="67CD1547" w14:textId="77777777" w:rsidR="003A4220" w:rsidRPr="005C0E48" w:rsidRDefault="003A4220" w:rsidP="00887972">
            <w:pPr>
              <w:ind w:firstLine="0"/>
              <w:contextualSpacing/>
            </w:pPr>
            <w:r w:rsidRPr="005C0E48">
              <w:t>Įtempta</w:t>
            </w:r>
          </w:p>
        </w:tc>
        <w:tc>
          <w:tcPr>
            <w:tcW w:w="0" w:type="auto"/>
          </w:tcPr>
          <w:p w14:paraId="41B62FB7" w14:textId="77777777" w:rsidR="003A4220" w:rsidRPr="005C0E48" w:rsidRDefault="003A4220" w:rsidP="00887972">
            <w:pPr>
              <w:ind w:firstLine="0"/>
              <w:contextualSpacing/>
            </w:pPr>
            <w:r w:rsidRPr="005C0E48">
              <w:t>Strypinė</w:t>
            </w:r>
          </w:p>
        </w:tc>
        <w:tc>
          <w:tcPr>
            <w:tcW w:w="0" w:type="auto"/>
          </w:tcPr>
          <w:p w14:paraId="0551610A" w14:textId="77777777" w:rsidR="003A4220" w:rsidRPr="005C0E48" w:rsidRDefault="003A4220" w:rsidP="00887972">
            <w:pPr>
              <w:ind w:firstLine="0"/>
              <w:contextualSpacing/>
            </w:pPr>
            <w:r w:rsidRPr="005C0E48">
              <w:t>20; 12</w:t>
            </w:r>
          </w:p>
        </w:tc>
        <w:tc>
          <w:tcPr>
            <w:tcW w:w="0" w:type="auto"/>
          </w:tcPr>
          <w:p w14:paraId="1E048325" w14:textId="77777777" w:rsidR="003A4220" w:rsidRPr="005C0E48" w:rsidRDefault="003A4220" w:rsidP="00887972">
            <w:pPr>
              <w:ind w:firstLine="0"/>
              <w:contextualSpacing/>
            </w:pPr>
            <w:r w:rsidRPr="005C0E48">
              <w:t>26,0</w:t>
            </w:r>
          </w:p>
        </w:tc>
        <w:tc>
          <w:tcPr>
            <w:tcW w:w="0" w:type="auto"/>
          </w:tcPr>
          <w:p w14:paraId="2E27D2FF" w14:textId="77777777" w:rsidR="003A4220" w:rsidRPr="005C0E48" w:rsidRDefault="003A4220" w:rsidP="00887972">
            <w:pPr>
              <w:ind w:firstLine="0"/>
              <w:contextualSpacing/>
            </w:pPr>
            <w:r w:rsidRPr="005C0E48">
              <w:t>410</w:t>
            </w:r>
          </w:p>
        </w:tc>
        <w:tc>
          <w:tcPr>
            <w:tcW w:w="0" w:type="auto"/>
          </w:tcPr>
          <w:p w14:paraId="48D64F16" w14:textId="77777777" w:rsidR="003A4220" w:rsidRPr="005C0E48" w:rsidRDefault="003A4220" w:rsidP="00887972">
            <w:pPr>
              <w:ind w:firstLine="0"/>
              <w:contextualSpacing/>
            </w:pPr>
            <w:r w:rsidRPr="005C0E48">
              <w:t>650</w:t>
            </w:r>
          </w:p>
        </w:tc>
        <w:tc>
          <w:tcPr>
            <w:tcW w:w="0" w:type="auto"/>
          </w:tcPr>
          <w:p w14:paraId="60A4DFA6" w14:textId="77777777" w:rsidR="003A4220" w:rsidRPr="005C0E48" w:rsidRDefault="003A4220" w:rsidP="00887972">
            <w:pPr>
              <w:ind w:firstLine="0"/>
              <w:contextualSpacing/>
            </w:pPr>
            <w:r w:rsidRPr="005C0E48">
              <w:t>55</w:t>
            </w:r>
          </w:p>
        </w:tc>
        <w:tc>
          <w:tcPr>
            <w:tcW w:w="0" w:type="auto"/>
          </w:tcPr>
          <w:p w14:paraId="3024C949" w14:textId="77777777" w:rsidR="003A4220" w:rsidRPr="005C0E48" w:rsidRDefault="003A4220" w:rsidP="00887972">
            <w:pPr>
              <w:ind w:firstLine="0"/>
              <w:contextualSpacing/>
            </w:pPr>
            <w:r w:rsidRPr="005C0E48">
              <w:t>75</w:t>
            </w:r>
          </w:p>
        </w:tc>
        <w:tc>
          <w:tcPr>
            <w:tcW w:w="0" w:type="auto"/>
          </w:tcPr>
          <w:p w14:paraId="0E4AB12A" w14:textId="77777777" w:rsidR="003A4220" w:rsidRPr="005C0E48" w:rsidRDefault="003A4220" w:rsidP="00887972">
            <w:pPr>
              <w:ind w:firstLine="0"/>
              <w:contextualSpacing/>
            </w:pPr>
          </w:p>
        </w:tc>
      </w:tr>
    </w:tbl>
    <w:p w14:paraId="3273962C" w14:textId="156813F9" w:rsidR="003A4220" w:rsidRPr="005C0E48" w:rsidRDefault="003A4220" w:rsidP="001B3F23">
      <w:pPr>
        <w:contextualSpacing/>
      </w:pPr>
    </w:p>
    <w:p w14:paraId="54D2FFC3" w14:textId="3DAAC08B" w:rsidR="00417717" w:rsidRPr="005C0E48" w:rsidRDefault="00417717" w:rsidP="001B3F23">
      <w:pPr>
        <w:contextualSpacing/>
      </w:pPr>
    </w:p>
    <w:p w14:paraId="5AA97321" w14:textId="77777777" w:rsidR="00417717" w:rsidRPr="005C0E48" w:rsidRDefault="00417717" w:rsidP="001B3F23">
      <w:pPr>
        <w:contextualSpacing/>
      </w:pPr>
    </w:p>
    <w:p w14:paraId="1754E6AF" w14:textId="08D66A28" w:rsidR="003A4220" w:rsidRDefault="003A4220" w:rsidP="001B3F23">
      <w:pPr>
        <w:contextualSpacing/>
      </w:pPr>
    </w:p>
    <w:p w14:paraId="24B32AF1" w14:textId="74E2E71A" w:rsidR="004D33D4" w:rsidRDefault="004D33D4" w:rsidP="001B3F23">
      <w:pPr>
        <w:contextualSpacing/>
      </w:pPr>
    </w:p>
    <w:p w14:paraId="3FC8C6AF" w14:textId="77777777" w:rsidR="004D33D4" w:rsidRPr="005C0E48" w:rsidRDefault="004D33D4" w:rsidP="001B3F23">
      <w:pPr>
        <w:contextualSpacing/>
      </w:pPr>
    </w:p>
    <w:p w14:paraId="2F22931A" w14:textId="77777777" w:rsidR="003A4220" w:rsidRPr="005C0E48" w:rsidRDefault="003A4220" w:rsidP="001B3F23">
      <w:pPr>
        <w:contextualSpacing/>
        <w:jc w:val="center"/>
        <w:rPr>
          <w:b/>
        </w:rPr>
      </w:pPr>
      <w:r w:rsidRPr="005C0E48">
        <w:rPr>
          <w:b/>
        </w:rPr>
        <w:t>ĮRENGINIUS LAIKANČIŲ GELŽBETONINIŲ STULPELIŲ PAGRINDINIAI DUOMENYS</w:t>
      </w:r>
    </w:p>
    <w:p w14:paraId="5C7229E1" w14:textId="77777777" w:rsidR="003A4220" w:rsidRPr="005C0E48" w:rsidRDefault="003A4220" w:rsidP="001B3F23">
      <w:pPr>
        <w:contextualSpacing/>
      </w:pPr>
    </w:p>
    <w:tbl>
      <w:tblPr>
        <w:tblW w:w="888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468"/>
        <w:gridCol w:w="1493"/>
        <w:gridCol w:w="1481"/>
        <w:gridCol w:w="1526"/>
        <w:gridCol w:w="1440"/>
        <w:gridCol w:w="1476"/>
      </w:tblGrid>
      <w:tr w:rsidR="003A4220" w:rsidRPr="005C0E48" w14:paraId="68F18E2B" w14:textId="77777777" w:rsidTr="00417717">
        <w:trPr>
          <w:trHeight w:val="237"/>
          <w:jc w:val="center"/>
        </w:trPr>
        <w:tc>
          <w:tcPr>
            <w:tcW w:w="1468" w:type="dxa"/>
            <w:vMerge w:val="restart"/>
            <w:vAlign w:val="center"/>
          </w:tcPr>
          <w:p w14:paraId="22BD89FC" w14:textId="77777777" w:rsidR="003A4220" w:rsidRPr="005C0E48" w:rsidRDefault="003A4220" w:rsidP="005A3AA0">
            <w:pPr>
              <w:ind w:left="57" w:firstLine="57"/>
              <w:contextualSpacing/>
              <w:jc w:val="center"/>
            </w:pPr>
            <w:r w:rsidRPr="005C0E48">
              <w:t>Stulpelio tipas</w:t>
            </w:r>
          </w:p>
        </w:tc>
        <w:tc>
          <w:tcPr>
            <w:tcW w:w="4500" w:type="dxa"/>
            <w:gridSpan w:val="3"/>
            <w:vAlign w:val="center"/>
          </w:tcPr>
          <w:p w14:paraId="5C635BF1" w14:textId="77777777" w:rsidR="003A4220" w:rsidRPr="005C0E48" w:rsidRDefault="003A4220" w:rsidP="005A3AA0">
            <w:pPr>
              <w:ind w:left="57" w:firstLine="57"/>
              <w:contextualSpacing/>
              <w:jc w:val="center"/>
            </w:pPr>
            <w:r w:rsidRPr="005C0E48">
              <w:t>Stulpelio matmenys</w:t>
            </w:r>
          </w:p>
        </w:tc>
        <w:tc>
          <w:tcPr>
            <w:tcW w:w="1440" w:type="dxa"/>
            <w:vMerge w:val="restart"/>
            <w:vAlign w:val="center"/>
          </w:tcPr>
          <w:p w14:paraId="6ACB0CC2" w14:textId="77777777" w:rsidR="003A4220" w:rsidRPr="005C0E48" w:rsidRDefault="003A4220" w:rsidP="005A3AA0">
            <w:pPr>
              <w:ind w:left="57" w:firstLine="57"/>
              <w:contextualSpacing/>
              <w:jc w:val="center"/>
            </w:pPr>
            <w:r w:rsidRPr="005C0E48">
              <w:t>Tūris, m3</w:t>
            </w:r>
          </w:p>
        </w:tc>
        <w:tc>
          <w:tcPr>
            <w:tcW w:w="1476" w:type="dxa"/>
            <w:vMerge w:val="restart"/>
            <w:vAlign w:val="center"/>
          </w:tcPr>
          <w:p w14:paraId="0AB55103" w14:textId="77777777" w:rsidR="003A4220" w:rsidRPr="005C0E48" w:rsidRDefault="003A4220" w:rsidP="005A3AA0">
            <w:pPr>
              <w:ind w:left="57" w:firstLine="57"/>
              <w:contextualSpacing/>
              <w:jc w:val="center"/>
            </w:pPr>
            <w:r w:rsidRPr="005C0E48">
              <w:t>Svoris, t</w:t>
            </w:r>
          </w:p>
        </w:tc>
      </w:tr>
      <w:tr w:rsidR="003A4220" w:rsidRPr="005C0E48" w14:paraId="67682494" w14:textId="77777777" w:rsidTr="00417717">
        <w:trPr>
          <w:trHeight w:val="237"/>
          <w:jc w:val="center"/>
        </w:trPr>
        <w:tc>
          <w:tcPr>
            <w:tcW w:w="1468" w:type="dxa"/>
            <w:vMerge/>
            <w:vAlign w:val="center"/>
          </w:tcPr>
          <w:p w14:paraId="15E7FCA9" w14:textId="77777777" w:rsidR="003A4220" w:rsidRPr="005C0E48" w:rsidRDefault="003A4220" w:rsidP="005A3AA0">
            <w:pPr>
              <w:ind w:left="57" w:firstLine="57"/>
              <w:contextualSpacing/>
              <w:jc w:val="center"/>
            </w:pPr>
          </w:p>
        </w:tc>
        <w:tc>
          <w:tcPr>
            <w:tcW w:w="1493" w:type="dxa"/>
            <w:vAlign w:val="center"/>
          </w:tcPr>
          <w:p w14:paraId="7FD4AE97" w14:textId="77777777" w:rsidR="003A4220" w:rsidRPr="005C0E48" w:rsidRDefault="003A4220" w:rsidP="005A3AA0">
            <w:pPr>
              <w:ind w:left="57" w:firstLine="57"/>
              <w:contextualSpacing/>
              <w:jc w:val="center"/>
            </w:pPr>
            <w:r w:rsidRPr="005C0E48">
              <w:t>Ilgis, mm</w:t>
            </w:r>
          </w:p>
        </w:tc>
        <w:tc>
          <w:tcPr>
            <w:tcW w:w="1481" w:type="dxa"/>
            <w:vAlign w:val="center"/>
          </w:tcPr>
          <w:p w14:paraId="1D3AD6D6" w14:textId="77777777" w:rsidR="003A4220" w:rsidRPr="005C0E48" w:rsidRDefault="003A4220" w:rsidP="005A3AA0">
            <w:pPr>
              <w:ind w:left="57" w:firstLine="57"/>
              <w:contextualSpacing/>
              <w:jc w:val="center"/>
            </w:pPr>
            <w:r w:rsidRPr="005C0E48">
              <w:t>Plotis, mm</w:t>
            </w:r>
          </w:p>
        </w:tc>
        <w:tc>
          <w:tcPr>
            <w:tcW w:w="1526" w:type="dxa"/>
            <w:vAlign w:val="center"/>
          </w:tcPr>
          <w:p w14:paraId="75508C82" w14:textId="77777777" w:rsidR="003A4220" w:rsidRPr="005C0E48" w:rsidRDefault="003A4220" w:rsidP="005A3AA0">
            <w:pPr>
              <w:ind w:left="57" w:firstLine="57"/>
              <w:contextualSpacing/>
              <w:jc w:val="center"/>
            </w:pPr>
            <w:r w:rsidRPr="005C0E48">
              <w:t>Aukštis, mm</w:t>
            </w:r>
          </w:p>
        </w:tc>
        <w:tc>
          <w:tcPr>
            <w:tcW w:w="1440" w:type="dxa"/>
            <w:vMerge/>
            <w:vAlign w:val="center"/>
          </w:tcPr>
          <w:p w14:paraId="2E2B3CFB" w14:textId="77777777" w:rsidR="003A4220" w:rsidRPr="005C0E48" w:rsidRDefault="003A4220" w:rsidP="005A3AA0">
            <w:pPr>
              <w:ind w:left="57" w:firstLine="57"/>
              <w:contextualSpacing/>
              <w:jc w:val="center"/>
            </w:pPr>
          </w:p>
        </w:tc>
        <w:tc>
          <w:tcPr>
            <w:tcW w:w="1476" w:type="dxa"/>
            <w:vMerge/>
            <w:vAlign w:val="center"/>
          </w:tcPr>
          <w:p w14:paraId="4BCF366F" w14:textId="77777777" w:rsidR="003A4220" w:rsidRPr="005C0E48" w:rsidRDefault="003A4220" w:rsidP="005A3AA0">
            <w:pPr>
              <w:ind w:left="57" w:firstLine="57"/>
              <w:contextualSpacing/>
              <w:jc w:val="center"/>
            </w:pPr>
          </w:p>
        </w:tc>
      </w:tr>
      <w:tr w:rsidR="003A4220" w:rsidRPr="005C0E48" w14:paraId="0982A577" w14:textId="77777777" w:rsidTr="00417717">
        <w:trPr>
          <w:trHeight w:val="237"/>
          <w:jc w:val="center"/>
        </w:trPr>
        <w:tc>
          <w:tcPr>
            <w:tcW w:w="1468" w:type="dxa"/>
            <w:vAlign w:val="center"/>
          </w:tcPr>
          <w:p w14:paraId="21501CF5" w14:textId="77777777" w:rsidR="003A4220" w:rsidRPr="005C0E48" w:rsidRDefault="003A4220" w:rsidP="005A3AA0">
            <w:pPr>
              <w:ind w:left="57" w:firstLine="57"/>
              <w:contextualSpacing/>
              <w:jc w:val="center"/>
            </w:pPr>
            <w:r w:rsidRPr="005C0E48">
              <w:t>USO 1а</w:t>
            </w:r>
          </w:p>
        </w:tc>
        <w:tc>
          <w:tcPr>
            <w:tcW w:w="1493" w:type="dxa"/>
            <w:vAlign w:val="center"/>
          </w:tcPr>
          <w:p w14:paraId="197398A8" w14:textId="77777777" w:rsidR="003A4220" w:rsidRPr="005C0E48" w:rsidRDefault="003A4220" w:rsidP="005A3AA0">
            <w:pPr>
              <w:ind w:left="57" w:firstLine="57"/>
              <w:contextualSpacing/>
              <w:jc w:val="center"/>
            </w:pPr>
            <w:r w:rsidRPr="005C0E48">
              <w:t>5200</w:t>
            </w:r>
          </w:p>
        </w:tc>
        <w:tc>
          <w:tcPr>
            <w:tcW w:w="1481" w:type="dxa"/>
            <w:vAlign w:val="center"/>
          </w:tcPr>
          <w:p w14:paraId="02B41A9C" w14:textId="77777777" w:rsidR="003A4220" w:rsidRPr="005C0E48" w:rsidRDefault="003A4220" w:rsidP="005A3AA0">
            <w:pPr>
              <w:ind w:left="57" w:firstLine="57"/>
              <w:contextualSpacing/>
              <w:jc w:val="center"/>
            </w:pPr>
            <w:r w:rsidRPr="005C0E48">
              <w:t>250</w:t>
            </w:r>
          </w:p>
        </w:tc>
        <w:tc>
          <w:tcPr>
            <w:tcW w:w="1526" w:type="dxa"/>
            <w:vAlign w:val="center"/>
          </w:tcPr>
          <w:p w14:paraId="526D8147" w14:textId="77777777" w:rsidR="003A4220" w:rsidRPr="005C0E48" w:rsidRDefault="003A4220" w:rsidP="005A3AA0">
            <w:pPr>
              <w:ind w:left="57" w:firstLine="57"/>
              <w:contextualSpacing/>
              <w:jc w:val="center"/>
            </w:pPr>
            <w:r w:rsidRPr="005C0E48">
              <w:t>250</w:t>
            </w:r>
          </w:p>
        </w:tc>
        <w:tc>
          <w:tcPr>
            <w:tcW w:w="1440" w:type="dxa"/>
            <w:vAlign w:val="center"/>
          </w:tcPr>
          <w:p w14:paraId="4E0559E2" w14:textId="77777777" w:rsidR="003A4220" w:rsidRPr="005C0E48" w:rsidRDefault="003A4220" w:rsidP="005A3AA0">
            <w:pPr>
              <w:ind w:left="57" w:firstLine="57"/>
              <w:contextualSpacing/>
              <w:jc w:val="center"/>
            </w:pPr>
            <w:r w:rsidRPr="005C0E48">
              <w:t>0,32</w:t>
            </w:r>
          </w:p>
        </w:tc>
        <w:tc>
          <w:tcPr>
            <w:tcW w:w="1476" w:type="dxa"/>
            <w:vAlign w:val="center"/>
          </w:tcPr>
          <w:p w14:paraId="3E5622D2" w14:textId="77777777" w:rsidR="003A4220" w:rsidRPr="005C0E48" w:rsidRDefault="003A4220" w:rsidP="005A3AA0">
            <w:pPr>
              <w:ind w:left="57" w:firstLine="57"/>
              <w:contextualSpacing/>
              <w:jc w:val="center"/>
            </w:pPr>
            <w:r w:rsidRPr="005C0E48">
              <w:t>0,8</w:t>
            </w:r>
          </w:p>
        </w:tc>
      </w:tr>
      <w:tr w:rsidR="003A4220" w:rsidRPr="005C0E48" w14:paraId="1DE8A63B" w14:textId="77777777" w:rsidTr="00417717">
        <w:trPr>
          <w:trHeight w:val="237"/>
          <w:jc w:val="center"/>
        </w:trPr>
        <w:tc>
          <w:tcPr>
            <w:tcW w:w="1468" w:type="dxa"/>
            <w:vAlign w:val="center"/>
          </w:tcPr>
          <w:p w14:paraId="74126B2B" w14:textId="77777777" w:rsidR="003A4220" w:rsidRPr="005C0E48" w:rsidRDefault="003A4220" w:rsidP="005A3AA0">
            <w:pPr>
              <w:ind w:left="57" w:firstLine="57"/>
              <w:contextualSpacing/>
              <w:jc w:val="center"/>
            </w:pPr>
            <w:r w:rsidRPr="005C0E48">
              <w:t>USO 2а</w:t>
            </w:r>
          </w:p>
        </w:tc>
        <w:tc>
          <w:tcPr>
            <w:tcW w:w="1493" w:type="dxa"/>
            <w:vAlign w:val="center"/>
          </w:tcPr>
          <w:p w14:paraId="01A63F85" w14:textId="77777777" w:rsidR="003A4220" w:rsidRPr="005C0E48" w:rsidRDefault="003A4220" w:rsidP="005A3AA0">
            <w:pPr>
              <w:ind w:left="57" w:firstLine="57"/>
              <w:contextualSpacing/>
              <w:jc w:val="center"/>
            </w:pPr>
            <w:r w:rsidRPr="005C0E48">
              <w:t>4400</w:t>
            </w:r>
          </w:p>
        </w:tc>
        <w:tc>
          <w:tcPr>
            <w:tcW w:w="1481" w:type="dxa"/>
            <w:vAlign w:val="center"/>
          </w:tcPr>
          <w:p w14:paraId="61DF7E32" w14:textId="77777777" w:rsidR="003A4220" w:rsidRPr="005C0E48" w:rsidRDefault="003A4220" w:rsidP="005A3AA0">
            <w:pPr>
              <w:ind w:left="57" w:firstLine="57"/>
              <w:contextualSpacing/>
              <w:jc w:val="center"/>
            </w:pPr>
            <w:r w:rsidRPr="005C0E48">
              <w:t>250</w:t>
            </w:r>
          </w:p>
        </w:tc>
        <w:tc>
          <w:tcPr>
            <w:tcW w:w="1526" w:type="dxa"/>
            <w:vAlign w:val="center"/>
          </w:tcPr>
          <w:p w14:paraId="55F93CCC" w14:textId="77777777" w:rsidR="003A4220" w:rsidRPr="005C0E48" w:rsidRDefault="003A4220" w:rsidP="005A3AA0">
            <w:pPr>
              <w:ind w:left="57" w:firstLine="57"/>
              <w:contextualSpacing/>
              <w:jc w:val="center"/>
            </w:pPr>
            <w:r w:rsidRPr="005C0E48">
              <w:t>250</w:t>
            </w:r>
          </w:p>
        </w:tc>
        <w:tc>
          <w:tcPr>
            <w:tcW w:w="1440" w:type="dxa"/>
            <w:vAlign w:val="center"/>
          </w:tcPr>
          <w:p w14:paraId="559E5458" w14:textId="77777777" w:rsidR="003A4220" w:rsidRPr="005C0E48" w:rsidRDefault="003A4220" w:rsidP="005A3AA0">
            <w:pPr>
              <w:ind w:left="57" w:firstLine="57"/>
              <w:contextualSpacing/>
              <w:jc w:val="center"/>
            </w:pPr>
            <w:r w:rsidRPr="005C0E48">
              <w:t>0,27</w:t>
            </w:r>
          </w:p>
        </w:tc>
        <w:tc>
          <w:tcPr>
            <w:tcW w:w="1476" w:type="dxa"/>
            <w:vAlign w:val="center"/>
          </w:tcPr>
          <w:p w14:paraId="3616A5F0" w14:textId="77777777" w:rsidR="003A4220" w:rsidRPr="005C0E48" w:rsidRDefault="003A4220" w:rsidP="005A3AA0">
            <w:pPr>
              <w:ind w:left="57" w:firstLine="57"/>
              <w:contextualSpacing/>
              <w:jc w:val="center"/>
            </w:pPr>
            <w:r w:rsidRPr="005C0E48">
              <w:t>0,7</w:t>
            </w:r>
          </w:p>
        </w:tc>
      </w:tr>
      <w:tr w:rsidR="003A4220" w:rsidRPr="005C0E48" w14:paraId="754CAC88" w14:textId="77777777" w:rsidTr="00417717">
        <w:trPr>
          <w:trHeight w:val="237"/>
          <w:jc w:val="center"/>
        </w:trPr>
        <w:tc>
          <w:tcPr>
            <w:tcW w:w="1468" w:type="dxa"/>
            <w:vAlign w:val="center"/>
          </w:tcPr>
          <w:p w14:paraId="013DE833" w14:textId="77777777" w:rsidR="003A4220" w:rsidRPr="005C0E48" w:rsidRDefault="003A4220" w:rsidP="005A3AA0">
            <w:pPr>
              <w:ind w:left="57" w:firstLine="57"/>
              <w:contextualSpacing/>
              <w:jc w:val="center"/>
            </w:pPr>
            <w:r w:rsidRPr="005C0E48">
              <w:t>USO За</w:t>
            </w:r>
          </w:p>
        </w:tc>
        <w:tc>
          <w:tcPr>
            <w:tcW w:w="1493" w:type="dxa"/>
            <w:vAlign w:val="center"/>
          </w:tcPr>
          <w:p w14:paraId="3F0199EF" w14:textId="77777777" w:rsidR="003A4220" w:rsidRPr="005C0E48" w:rsidRDefault="003A4220" w:rsidP="005A3AA0">
            <w:pPr>
              <w:ind w:left="57" w:firstLine="57"/>
              <w:contextualSpacing/>
              <w:jc w:val="center"/>
            </w:pPr>
            <w:r w:rsidRPr="005C0E48">
              <w:t>3600</w:t>
            </w:r>
          </w:p>
        </w:tc>
        <w:tc>
          <w:tcPr>
            <w:tcW w:w="1481" w:type="dxa"/>
            <w:vAlign w:val="center"/>
          </w:tcPr>
          <w:p w14:paraId="3B7B4283" w14:textId="77777777" w:rsidR="003A4220" w:rsidRPr="005C0E48" w:rsidRDefault="003A4220" w:rsidP="005A3AA0">
            <w:pPr>
              <w:ind w:left="57" w:firstLine="57"/>
              <w:contextualSpacing/>
              <w:jc w:val="center"/>
            </w:pPr>
            <w:r w:rsidRPr="005C0E48">
              <w:t>250</w:t>
            </w:r>
          </w:p>
        </w:tc>
        <w:tc>
          <w:tcPr>
            <w:tcW w:w="1526" w:type="dxa"/>
            <w:vAlign w:val="center"/>
          </w:tcPr>
          <w:p w14:paraId="02B374FC" w14:textId="77777777" w:rsidR="003A4220" w:rsidRPr="005C0E48" w:rsidRDefault="003A4220" w:rsidP="005A3AA0">
            <w:pPr>
              <w:ind w:left="57" w:firstLine="57"/>
              <w:contextualSpacing/>
              <w:jc w:val="center"/>
            </w:pPr>
            <w:r w:rsidRPr="005C0E48">
              <w:t>250</w:t>
            </w:r>
          </w:p>
        </w:tc>
        <w:tc>
          <w:tcPr>
            <w:tcW w:w="1440" w:type="dxa"/>
            <w:vAlign w:val="center"/>
          </w:tcPr>
          <w:p w14:paraId="399B8F69" w14:textId="77777777" w:rsidR="003A4220" w:rsidRPr="005C0E48" w:rsidRDefault="003A4220" w:rsidP="005A3AA0">
            <w:pPr>
              <w:ind w:left="57" w:firstLine="57"/>
              <w:contextualSpacing/>
              <w:jc w:val="center"/>
            </w:pPr>
            <w:r w:rsidRPr="005C0E48">
              <w:t>0,22</w:t>
            </w:r>
          </w:p>
        </w:tc>
        <w:tc>
          <w:tcPr>
            <w:tcW w:w="1476" w:type="dxa"/>
            <w:vAlign w:val="center"/>
          </w:tcPr>
          <w:p w14:paraId="1FD97AE7" w14:textId="77777777" w:rsidR="003A4220" w:rsidRPr="005C0E48" w:rsidRDefault="003A4220" w:rsidP="005A3AA0">
            <w:pPr>
              <w:ind w:left="57" w:firstLine="57"/>
              <w:contextualSpacing/>
              <w:jc w:val="center"/>
            </w:pPr>
            <w:r w:rsidRPr="005C0E48">
              <w:t>0,6</w:t>
            </w:r>
          </w:p>
        </w:tc>
      </w:tr>
      <w:tr w:rsidR="003A4220" w:rsidRPr="005C0E48" w14:paraId="3980128D" w14:textId="77777777" w:rsidTr="00417717">
        <w:trPr>
          <w:trHeight w:val="237"/>
          <w:jc w:val="center"/>
        </w:trPr>
        <w:tc>
          <w:tcPr>
            <w:tcW w:w="1468" w:type="dxa"/>
            <w:vAlign w:val="center"/>
          </w:tcPr>
          <w:p w14:paraId="1983DB97" w14:textId="77777777" w:rsidR="003A4220" w:rsidRPr="005C0E48" w:rsidRDefault="003A4220" w:rsidP="005A3AA0">
            <w:pPr>
              <w:ind w:left="57" w:firstLine="57"/>
              <w:contextualSpacing/>
              <w:jc w:val="center"/>
            </w:pPr>
            <w:r w:rsidRPr="005C0E48">
              <w:t>USO 4а</w:t>
            </w:r>
          </w:p>
        </w:tc>
        <w:tc>
          <w:tcPr>
            <w:tcW w:w="1493" w:type="dxa"/>
            <w:vAlign w:val="center"/>
          </w:tcPr>
          <w:p w14:paraId="728BDED5" w14:textId="77777777" w:rsidR="003A4220" w:rsidRPr="005C0E48" w:rsidRDefault="003A4220" w:rsidP="005A3AA0">
            <w:pPr>
              <w:ind w:left="57" w:firstLine="57"/>
              <w:contextualSpacing/>
              <w:jc w:val="center"/>
            </w:pPr>
            <w:r w:rsidRPr="005C0E48">
              <w:t>3000</w:t>
            </w:r>
          </w:p>
        </w:tc>
        <w:tc>
          <w:tcPr>
            <w:tcW w:w="1481" w:type="dxa"/>
            <w:vAlign w:val="center"/>
          </w:tcPr>
          <w:p w14:paraId="7AF08D4F" w14:textId="77777777" w:rsidR="003A4220" w:rsidRPr="005C0E48" w:rsidRDefault="003A4220" w:rsidP="005A3AA0">
            <w:pPr>
              <w:ind w:left="57" w:firstLine="57"/>
              <w:contextualSpacing/>
              <w:jc w:val="center"/>
            </w:pPr>
            <w:r w:rsidRPr="005C0E48">
              <w:t>250</w:t>
            </w:r>
          </w:p>
        </w:tc>
        <w:tc>
          <w:tcPr>
            <w:tcW w:w="1526" w:type="dxa"/>
            <w:vAlign w:val="center"/>
          </w:tcPr>
          <w:p w14:paraId="7969FA52" w14:textId="77777777" w:rsidR="003A4220" w:rsidRPr="005C0E48" w:rsidRDefault="003A4220" w:rsidP="005A3AA0">
            <w:pPr>
              <w:ind w:left="57" w:firstLine="57"/>
              <w:contextualSpacing/>
              <w:jc w:val="center"/>
            </w:pPr>
            <w:r w:rsidRPr="005C0E48">
              <w:t>250</w:t>
            </w:r>
          </w:p>
        </w:tc>
        <w:tc>
          <w:tcPr>
            <w:tcW w:w="1440" w:type="dxa"/>
            <w:vAlign w:val="center"/>
          </w:tcPr>
          <w:p w14:paraId="71B507E8" w14:textId="77777777" w:rsidR="003A4220" w:rsidRPr="005C0E48" w:rsidRDefault="003A4220" w:rsidP="005A3AA0">
            <w:pPr>
              <w:ind w:left="57" w:firstLine="57"/>
              <w:contextualSpacing/>
              <w:jc w:val="center"/>
            </w:pPr>
            <w:r w:rsidRPr="005C0E48">
              <w:t>0,19</w:t>
            </w:r>
          </w:p>
        </w:tc>
        <w:tc>
          <w:tcPr>
            <w:tcW w:w="1476" w:type="dxa"/>
            <w:vAlign w:val="center"/>
          </w:tcPr>
          <w:p w14:paraId="48FD53AE" w14:textId="77777777" w:rsidR="003A4220" w:rsidRPr="005C0E48" w:rsidRDefault="003A4220" w:rsidP="005A3AA0">
            <w:pPr>
              <w:ind w:left="57" w:firstLine="57"/>
              <w:contextualSpacing/>
              <w:jc w:val="center"/>
            </w:pPr>
            <w:r w:rsidRPr="005C0E48">
              <w:t>0,5</w:t>
            </w:r>
          </w:p>
        </w:tc>
      </w:tr>
      <w:tr w:rsidR="003A4220" w:rsidRPr="005C0E48" w14:paraId="474D9F28" w14:textId="77777777" w:rsidTr="00417717">
        <w:trPr>
          <w:trHeight w:val="238"/>
          <w:jc w:val="center"/>
        </w:trPr>
        <w:tc>
          <w:tcPr>
            <w:tcW w:w="1468" w:type="dxa"/>
            <w:vAlign w:val="center"/>
          </w:tcPr>
          <w:p w14:paraId="01548AFC" w14:textId="77777777" w:rsidR="003A4220" w:rsidRPr="005C0E48" w:rsidRDefault="003A4220" w:rsidP="005A3AA0">
            <w:pPr>
              <w:ind w:left="57" w:firstLine="57"/>
              <w:contextualSpacing/>
              <w:jc w:val="center"/>
            </w:pPr>
            <w:r w:rsidRPr="005C0E48">
              <w:t>USO 5а</w:t>
            </w:r>
          </w:p>
        </w:tc>
        <w:tc>
          <w:tcPr>
            <w:tcW w:w="1493" w:type="dxa"/>
            <w:vAlign w:val="center"/>
          </w:tcPr>
          <w:p w14:paraId="23649E45" w14:textId="77777777" w:rsidR="003A4220" w:rsidRPr="005C0E48" w:rsidRDefault="003A4220" w:rsidP="005A3AA0">
            <w:pPr>
              <w:ind w:left="57" w:firstLine="57"/>
              <w:contextualSpacing/>
              <w:jc w:val="center"/>
            </w:pPr>
            <w:r w:rsidRPr="005C0E48">
              <w:t>2200</w:t>
            </w:r>
          </w:p>
        </w:tc>
        <w:tc>
          <w:tcPr>
            <w:tcW w:w="1481" w:type="dxa"/>
            <w:vAlign w:val="center"/>
          </w:tcPr>
          <w:p w14:paraId="661883CC" w14:textId="77777777" w:rsidR="003A4220" w:rsidRPr="005C0E48" w:rsidRDefault="003A4220" w:rsidP="005A3AA0">
            <w:pPr>
              <w:ind w:left="57" w:firstLine="57"/>
              <w:contextualSpacing/>
              <w:jc w:val="center"/>
            </w:pPr>
            <w:r w:rsidRPr="005C0E48">
              <w:t>250</w:t>
            </w:r>
          </w:p>
        </w:tc>
        <w:tc>
          <w:tcPr>
            <w:tcW w:w="1526" w:type="dxa"/>
            <w:vAlign w:val="center"/>
          </w:tcPr>
          <w:p w14:paraId="5585206F" w14:textId="77777777" w:rsidR="003A4220" w:rsidRPr="005C0E48" w:rsidRDefault="003A4220" w:rsidP="005A3AA0">
            <w:pPr>
              <w:ind w:left="57" w:firstLine="57"/>
              <w:contextualSpacing/>
              <w:jc w:val="center"/>
            </w:pPr>
            <w:r w:rsidRPr="005C0E48">
              <w:t>250</w:t>
            </w:r>
          </w:p>
        </w:tc>
        <w:tc>
          <w:tcPr>
            <w:tcW w:w="1440" w:type="dxa"/>
            <w:vAlign w:val="center"/>
          </w:tcPr>
          <w:p w14:paraId="6F3A1318" w14:textId="77777777" w:rsidR="003A4220" w:rsidRPr="005C0E48" w:rsidRDefault="003A4220" w:rsidP="005A3AA0">
            <w:pPr>
              <w:ind w:left="57" w:firstLine="57"/>
              <w:contextualSpacing/>
              <w:jc w:val="center"/>
            </w:pPr>
            <w:r w:rsidRPr="005C0E48">
              <w:t>0,14</w:t>
            </w:r>
          </w:p>
        </w:tc>
        <w:tc>
          <w:tcPr>
            <w:tcW w:w="1476" w:type="dxa"/>
            <w:vAlign w:val="center"/>
          </w:tcPr>
          <w:p w14:paraId="21FB7895" w14:textId="77777777" w:rsidR="003A4220" w:rsidRPr="005C0E48" w:rsidRDefault="003A4220" w:rsidP="005A3AA0">
            <w:pPr>
              <w:ind w:left="57" w:firstLine="57"/>
              <w:contextualSpacing/>
              <w:jc w:val="center"/>
            </w:pPr>
            <w:r w:rsidRPr="005C0E48">
              <w:t>0,4</w:t>
            </w:r>
          </w:p>
        </w:tc>
      </w:tr>
    </w:tbl>
    <w:p w14:paraId="07DF8FC3" w14:textId="77777777" w:rsidR="003A4220" w:rsidRPr="005C0E48" w:rsidRDefault="003A4220" w:rsidP="001B3F23">
      <w:pPr>
        <w:contextualSpacing/>
      </w:pPr>
    </w:p>
    <w:p w14:paraId="269AD13B" w14:textId="77777777" w:rsidR="003A4220" w:rsidRPr="005C0E48" w:rsidRDefault="003A4220" w:rsidP="001B3F23">
      <w:pPr>
        <w:contextualSpacing/>
      </w:pPr>
    </w:p>
    <w:p w14:paraId="1C59906A" w14:textId="77777777" w:rsidR="003A4220" w:rsidRPr="005C0E48" w:rsidRDefault="003A4220" w:rsidP="001B3F23">
      <w:pPr>
        <w:contextualSpacing/>
      </w:pPr>
      <w:r w:rsidRPr="005C0E48">
        <w:br w:type="page"/>
      </w:r>
    </w:p>
    <w:p w14:paraId="3305ED07" w14:textId="5E909CD5" w:rsidR="003A4220" w:rsidRPr="005C0E48" w:rsidRDefault="5D56A38B" w:rsidP="00BB78AD">
      <w:pPr>
        <w:pStyle w:val="ListParagraph"/>
        <w:numPr>
          <w:ilvl w:val="0"/>
          <w:numId w:val="117"/>
        </w:numPr>
        <w:contextualSpacing/>
        <w:jc w:val="right"/>
      </w:pPr>
      <w:bookmarkStart w:id="729" w:name="_Ref294083264"/>
      <w:r>
        <w:lastRenderedPageBreak/>
        <w:t>priedas</w:t>
      </w:r>
      <w:bookmarkEnd w:id="729"/>
    </w:p>
    <w:p w14:paraId="0562FA11" w14:textId="1B5E8659"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_Ref294084579 \r \h  \* MERGEFORMAT </w:instrText>
      </w:r>
      <w:r w:rsidRPr="005C0E48">
        <w:rPr>
          <w:color w:val="FFFFFF" w:themeColor="background1"/>
        </w:rPr>
        <w:fldChar w:fldCharType="separate"/>
      </w:r>
      <w:r w:rsidR="009B57C0">
        <w:rPr>
          <w:b/>
          <w:bCs/>
          <w:color w:val="FFFFFF" w:themeColor="background1"/>
          <w:lang w:val="en-US"/>
        </w:rPr>
        <w:t>Error! Reference source not found.</w:t>
      </w:r>
      <w:r w:rsidRPr="005C0E48">
        <w:fldChar w:fldCharType="end"/>
      </w:r>
    </w:p>
    <w:p w14:paraId="41200D75" w14:textId="37307CE6" w:rsidR="003A4220" w:rsidRPr="005C0E48" w:rsidRDefault="003A4220" w:rsidP="001B3F23">
      <w:pPr>
        <w:pStyle w:val="Heading2"/>
        <w:spacing w:before="120" w:after="0"/>
        <w:contextualSpacing/>
      </w:pPr>
      <w:bookmarkStart w:id="730" w:name="_Toc498354053"/>
      <w:bookmarkStart w:id="731" w:name="_Toc57843069"/>
      <w:r w:rsidRPr="005C0E48">
        <w:t>TUŠČIAVIDURIŲ GELŽBETONINIŲ STULPŲ GELŽBETONIO PAŽEIDIMAI IR JŲ REMONTO DARBAI</w:t>
      </w:r>
      <w:bookmarkEnd w:id="730"/>
      <w:bookmarkEnd w:id="731"/>
    </w:p>
    <w:p w14:paraId="05B10C96" w14:textId="77777777" w:rsidR="003A4220" w:rsidRPr="005C0E48" w:rsidRDefault="003A4220" w:rsidP="001B3F23">
      <w:pPr>
        <w:contextualSpacing/>
        <w:jc w:val="both"/>
        <w:rPr>
          <w:bC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6"/>
        <w:gridCol w:w="4864"/>
        <w:gridCol w:w="3629"/>
      </w:tblGrid>
      <w:tr w:rsidR="003A4220" w:rsidRPr="005C0E48" w14:paraId="45264DD9" w14:textId="77777777" w:rsidTr="00887972">
        <w:trPr>
          <w:trHeight w:val="648"/>
          <w:jc w:val="center"/>
        </w:trPr>
        <w:tc>
          <w:tcPr>
            <w:tcW w:w="863" w:type="dxa"/>
            <w:vAlign w:val="center"/>
          </w:tcPr>
          <w:p w14:paraId="743C8A1D" w14:textId="77777777" w:rsidR="003A4220" w:rsidRPr="005C0E48" w:rsidRDefault="003A4220" w:rsidP="00887972">
            <w:pPr>
              <w:ind w:left="0" w:firstLine="0"/>
              <w:contextualSpacing/>
              <w:jc w:val="center"/>
            </w:pPr>
            <w:r w:rsidRPr="005C0E48">
              <w:t>Pažeidimo lygis</w:t>
            </w:r>
          </w:p>
        </w:tc>
        <w:tc>
          <w:tcPr>
            <w:tcW w:w="5292" w:type="dxa"/>
            <w:vAlign w:val="center"/>
          </w:tcPr>
          <w:p w14:paraId="518B8082" w14:textId="77777777" w:rsidR="003A4220" w:rsidRPr="005C0E48" w:rsidRDefault="003A4220" w:rsidP="00887972">
            <w:pPr>
              <w:ind w:left="0" w:firstLine="0"/>
              <w:contextualSpacing/>
              <w:jc w:val="center"/>
            </w:pPr>
            <w:r w:rsidRPr="005C0E48">
              <w:t>Pažeidimo charakteristika</w:t>
            </w:r>
          </w:p>
        </w:tc>
        <w:tc>
          <w:tcPr>
            <w:tcW w:w="3902" w:type="dxa"/>
            <w:vAlign w:val="center"/>
          </w:tcPr>
          <w:p w14:paraId="6FCDCC5F" w14:textId="77777777" w:rsidR="003A4220" w:rsidRPr="005C0E48" w:rsidRDefault="003A4220" w:rsidP="00887972">
            <w:pPr>
              <w:ind w:left="0" w:firstLine="0"/>
              <w:contextualSpacing/>
              <w:jc w:val="center"/>
            </w:pPr>
            <w:r w:rsidRPr="005C0E48">
              <w:t>Remonto darbai</w:t>
            </w:r>
          </w:p>
        </w:tc>
      </w:tr>
      <w:tr w:rsidR="003A4220" w:rsidRPr="005C0E48" w14:paraId="59C51188" w14:textId="77777777" w:rsidTr="00887972">
        <w:trPr>
          <w:trHeight w:val="960"/>
          <w:jc w:val="center"/>
        </w:trPr>
        <w:tc>
          <w:tcPr>
            <w:tcW w:w="863" w:type="dxa"/>
            <w:vMerge w:val="restart"/>
            <w:vAlign w:val="center"/>
          </w:tcPr>
          <w:p w14:paraId="6985690D" w14:textId="77777777" w:rsidR="003A4220" w:rsidRPr="005C0E48" w:rsidRDefault="003A4220" w:rsidP="00887972">
            <w:pPr>
              <w:ind w:left="0" w:firstLine="0"/>
              <w:contextualSpacing/>
              <w:jc w:val="center"/>
            </w:pPr>
            <w:r w:rsidRPr="005C0E48">
              <w:t>I</w:t>
            </w:r>
          </w:p>
        </w:tc>
        <w:tc>
          <w:tcPr>
            <w:tcW w:w="5292" w:type="dxa"/>
          </w:tcPr>
          <w:p w14:paraId="3E1C1527" w14:textId="77777777" w:rsidR="003A4220" w:rsidRPr="005C0E48" w:rsidRDefault="003A4220" w:rsidP="00887972">
            <w:pPr>
              <w:ind w:left="0" w:firstLine="0"/>
              <w:contextualSpacing/>
              <w:jc w:val="both"/>
            </w:pPr>
            <w:r w:rsidRPr="005C0E48">
              <w:t>Išilginiai 0,8-2 mm pločio plyšiai, kai skerspjūvyje jų ne daugiau kaip 3 ir ne ilgesni nei 1,5 m</w:t>
            </w:r>
          </w:p>
        </w:tc>
        <w:tc>
          <w:tcPr>
            <w:tcW w:w="3902" w:type="dxa"/>
            <w:vMerge w:val="restart"/>
            <w:vAlign w:val="center"/>
          </w:tcPr>
          <w:p w14:paraId="5664558E" w14:textId="77777777" w:rsidR="003A4220" w:rsidRPr="005C0E48" w:rsidRDefault="003A4220" w:rsidP="00887972">
            <w:pPr>
              <w:ind w:left="0" w:firstLine="0"/>
              <w:contextualSpacing/>
              <w:jc w:val="both"/>
              <w:rPr>
                <w:bCs/>
              </w:rPr>
            </w:pPr>
            <w:r w:rsidRPr="005C0E48">
              <w:rPr>
                <w:bCs/>
              </w:rPr>
              <w:t>Įtrūkimų zonas padengti armatūros apsaugai nuo korozijos skirtomis medžiagomis (inhibitorium arba giluminio įpurškimo medžiagomis).</w:t>
            </w:r>
          </w:p>
          <w:p w14:paraId="62330100" w14:textId="0F718342" w:rsidR="003A4220" w:rsidRPr="005C0E48" w:rsidRDefault="003A4220" w:rsidP="00887972">
            <w:pPr>
              <w:ind w:left="0" w:firstLine="0"/>
              <w:contextualSpacing/>
              <w:jc w:val="both"/>
              <w:rPr>
                <w:bCs/>
              </w:rPr>
            </w:pPr>
            <w:r w:rsidRPr="005C0E48">
              <w:rPr>
                <w:bCs/>
              </w:rPr>
              <w:t>Atstatyti apsauginį betono sluoksn</w:t>
            </w:r>
            <w:r w:rsidR="005D0FE9" w:rsidRPr="005C0E48">
              <w:rPr>
                <w:bCs/>
              </w:rPr>
              <w:t xml:space="preserve">į ir stulpo geometrines formas </w:t>
            </w:r>
            <w:r w:rsidRPr="005C0E48">
              <w:rPr>
                <w:bCs/>
              </w:rPr>
              <w:t xml:space="preserve">naudojant užpildymo ir atstatymo betono remonto medžiagas. </w:t>
            </w:r>
          </w:p>
          <w:p w14:paraId="59BA43BA" w14:textId="77777777" w:rsidR="003A4220" w:rsidRPr="005C0E48" w:rsidRDefault="003A4220" w:rsidP="00887972">
            <w:pPr>
              <w:ind w:left="0" w:firstLine="0"/>
              <w:contextualSpacing/>
              <w:jc w:val="both"/>
              <w:rPr>
                <w:bCs/>
              </w:rPr>
            </w:pPr>
            <w:r w:rsidRPr="005C0E48">
              <w:rPr>
                <w:bCs/>
              </w:rPr>
              <w:t>Stulpo dalį nuo apatinės dalies (0,5 – 0,7 m žemiau grunto paviršiaus) iki viršutinės pažeidimų zonos ribos padengti apsaugine elastine danga.</w:t>
            </w:r>
          </w:p>
        </w:tc>
      </w:tr>
      <w:tr w:rsidR="003A4220" w:rsidRPr="005C0E48" w14:paraId="30DD91F5" w14:textId="77777777" w:rsidTr="00887972">
        <w:trPr>
          <w:trHeight w:val="161"/>
          <w:jc w:val="center"/>
        </w:trPr>
        <w:tc>
          <w:tcPr>
            <w:tcW w:w="863" w:type="dxa"/>
            <w:vMerge/>
            <w:vAlign w:val="center"/>
          </w:tcPr>
          <w:p w14:paraId="783E7BE0" w14:textId="77777777" w:rsidR="003A4220" w:rsidRPr="005C0E48" w:rsidRDefault="003A4220" w:rsidP="00887972">
            <w:pPr>
              <w:ind w:left="0" w:firstLine="0"/>
              <w:contextualSpacing/>
              <w:jc w:val="center"/>
            </w:pPr>
          </w:p>
        </w:tc>
        <w:tc>
          <w:tcPr>
            <w:tcW w:w="5292" w:type="dxa"/>
          </w:tcPr>
          <w:p w14:paraId="102328AE" w14:textId="23B29A7A" w:rsidR="003A4220" w:rsidRPr="005C0E48" w:rsidRDefault="005D0FE9" w:rsidP="00887972">
            <w:pPr>
              <w:ind w:left="0" w:firstLine="0"/>
              <w:contextualSpacing/>
              <w:jc w:val="both"/>
            </w:pPr>
            <w:r w:rsidRPr="005C0E48">
              <w:t>Išilginiai</w:t>
            </w:r>
            <w:r w:rsidR="003A4220" w:rsidRPr="005C0E48">
              <w:t xml:space="preserve"> 2-8 mm pločio plyšiai,</w:t>
            </w:r>
            <w:r w:rsidRPr="005C0E48">
              <w:t xml:space="preserve"> kai skerspjūvyje jų ne daugiau</w:t>
            </w:r>
            <w:r w:rsidR="003A4220" w:rsidRPr="005C0E48">
              <w:t xml:space="preserve"> kaip 1 ir ne ilgesni nei 1,5 m</w:t>
            </w:r>
          </w:p>
        </w:tc>
        <w:tc>
          <w:tcPr>
            <w:tcW w:w="3902" w:type="dxa"/>
            <w:vMerge/>
          </w:tcPr>
          <w:p w14:paraId="2FDC48B2" w14:textId="77777777" w:rsidR="003A4220" w:rsidRPr="005C0E48" w:rsidRDefault="003A4220" w:rsidP="00887972">
            <w:pPr>
              <w:ind w:left="0" w:firstLine="0"/>
              <w:contextualSpacing/>
              <w:jc w:val="both"/>
            </w:pPr>
          </w:p>
        </w:tc>
      </w:tr>
      <w:tr w:rsidR="003A4220" w:rsidRPr="005C0E48" w14:paraId="01C52582" w14:textId="77777777" w:rsidTr="00887972">
        <w:trPr>
          <w:trHeight w:val="161"/>
          <w:jc w:val="center"/>
        </w:trPr>
        <w:tc>
          <w:tcPr>
            <w:tcW w:w="863" w:type="dxa"/>
            <w:vMerge/>
            <w:vAlign w:val="center"/>
          </w:tcPr>
          <w:p w14:paraId="3F352DCF" w14:textId="77777777" w:rsidR="003A4220" w:rsidRPr="005C0E48" w:rsidRDefault="003A4220" w:rsidP="00887972">
            <w:pPr>
              <w:ind w:left="0" w:firstLine="0"/>
              <w:contextualSpacing/>
              <w:jc w:val="center"/>
            </w:pPr>
          </w:p>
        </w:tc>
        <w:tc>
          <w:tcPr>
            <w:tcW w:w="5292" w:type="dxa"/>
          </w:tcPr>
          <w:p w14:paraId="762B34D0" w14:textId="77777777" w:rsidR="003A4220" w:rsidRPr="005C0E48" w:rsidRDefault="003A4220" w:rsidP="00887972">
            <w:pPr>
              <w:ind w:left="0" w:firstLine="0"/>
              <w:contextualSpacing/>
              <w:jc w:val="both"/>
            </w:pPr>
            <w:r w:rsidRPr="005C0E48">
              <w:t>Konstrukcinių siūlių skilimai su cemento akmens išplovimo (atviri stambūs užpildai, atvira skersinė armatūra) vietomis, kurių plotis iki 50 mm ir jų ne daugiau kaip 1 skerspjūvyje.</w:t>
            </w:r>
          </w:p>
        </w:tc>
        <w:tc>
          <w:tcPr>
            <w:tcW w:w="3902" w:type="dxa"/>
            <w:vMerge/>
          </w:tcPr>
          <w:p w14:paraId="72960EDD" w14:textId="77777777" w:rsidR="003A4220" w:rsidRPr="005C0E48" w:rsidRDefault="003A4220" w:rsidP="00887972">
            <w:pPr>
              <w:ind w:left="0" w:firstLine="0"/>
              <w:contextualSpacing/>
              <w:jc w:val="both"/>
            </w:pPr>
          </w:p>
        </w:tc>
      </w:tr>
      <w:tr w:rsidR="003A4220" w:rsidRPr="005C0E48" w14:paraId="49A8CC71" w14:textId="77777777" w:rsidTr="00887972">
        <w:trPr>
          <w:trHeight w:val="161"/>
          <w:jc w:val="center"/>
        </w:trPr>
        <w:tc>
          <w:tcPr>
            <w:tcW w:w="863" w:type="dxa"/>
            <w:vMerge/>
            <w:vAlign w:val="center"/>
          </w:tcPr>
          <w:p w14:paraId="033C8B07" w14:textId="77777777" w:rsidR="003A4220" w:rsidRPr="005C0E48" w:rsidRDefault="003A4220" w:rsidP="00887972">
            <w:pPr>
              <w:ind w:left="0" w:firstLine="0"/>
              <w:contextualSpacing/>
              <w:jc w:val="center"/>
            </w:pPr>
          </w:p>
        </w:tc>
        <w:tc>
          <w:tcPr>
            <w:tcW w:w="5292" w:type="dxa"/>
          </w:tcPr>
          <w:p w14:paraId="44AE31C2" w14:textId="77777777" w:rsidR="003A4220" w:rsidRPr="005C0E48" w:rsidRDefault="003A4220" w:rsidP="00887972">
            <w:pPr>
              <w:ind w:left="0" w:firstLine="0"/>
              <w:contextualSpacing/>
              <w:jc w:val="both"/>
            </w:pPr>
            <w:r w:rsidRPr="005C0E48">
              <w:t>Išdaužtas betonas arba kiaurymė iki 25 cm</w:t>
            </w:r>
            <w:r w:rsidRPr="005C0E48">
              <w:rPr>
                <w:vertAlign w:val="superscript"/>
              </w:rPr>
              <w:t>2</w:t>
            </w:r>
            <w:r w:rsidRPr="005C0E48">
              <w:t xml:space="preserve"> ploto, bet stiebe ne daugiau kaip viena</w:t>
            </w:r>
          </w:p>
        </w:tc>
        <w:tc>
          <w:tcPr>
            <w:tcW w:w="3902" w:type="dxa"/>
            <w:vMerge/>
          </w:tcPr>
          <w:p w14:paraId="69B7C260" w14:textId="77777777" w:rsidR="003A4220" w:rsidRPr="005C0E48" w:rsidRDefault="003A4220" w:rsidP="00887972">
            <w:pPr>
              <w:ind w:left="0" w:firstLine="0"/>
              <w:contextualSpacing/>
              <w:jc w:val="both"/>
            </w:pPr>
          </w:p>
        </w:tc>
      </w:tr>
      <w:tr w:rsidR="003A4220" w:rsidRPr="005C0E48" w14:paraId="0E3BB556" w14:textId="77777777" w:rsidTr="00887972">
        <w:trPr>
          <w:trHeight w:val="648"/>
          <w:jc w:val="center"/>
        </w:trPr>
        <w:tc>
          <w:tcPr>
            <w:tcW w:w="863" w:type="dxa"/>
            <w:vMerge w:val="restart"/>
            <w:vAlign w:val="center"/>
          </w:tcPr>
          <w:p w14:paraId="6BB7F6A5" w14:textId="77777777" w:rsidR="003A4220" w:rsidRPr="005C0E48" w:rsidRDefault="003A4220" w:rsidP="00887972">
            <w:pPr>
              <w:ind w:left="0" w:firstLine="0"/>
              <w:contextualSpacing/>
              <w:jc w:val="center"/>
            </w:pPr>
            <w:r w:rsidRPr="005C0E48">
              <w:t>II</w:t>
            </w:r>
          </w:p>
        </w:tc>
        <w:tc>
          <w:tcPr>
            <w:tcW w:w="5292" w:type="dxa"/>
          </w:tcPr>
          <w:p w14:paraId="0B7E11DA" w14:textId="77777777" w:rsidR="003A4220" w:rsidRPr="005C0E48" w:rsidRDefault="003A4220" w:rsidP="00887972">
            <w:pPr>
              <w:ind w:left="0" w:firstLine="0"/>
              <w:contextualSpacing/>
              <w:jc w:val="both"/>
            </w:pPr>
            <w:r w:rsidRPr="005C0E48">
              <w:t>Chaotiškai išsidėstę netvarkingos formos (voratinklio tipo) plyšiai iki 0,6 mm</w:t>
            </w:r>
          </w:p>
        </w:tc>
        <w:tc>
          <w:tcPr>
            <w:tcW w:w="3902" w:type="dxa"/>
            <w:vMerge w:val="restart"/>
          </w:tcPr>
          <w:p w14:paraId="7E7FA00C" w14:textId="77777777" w:rsidR="003A4220" w:rsidRPr="005C0E48" w:rsidRDefault="003A4220" w:rsidP="00887972">
            <w:pPr>
              <w:ind w:left="0" w:firstLine="0"/>
              <w:contextualSpacing/>
              <w:jc w:val="both"/>
              <w:rPr>
                <w:bCs/>
              </w:rPr>
            </w:pPr>
            <w:r w:rsidRPr="005C0E48">
              <w:rPr>
                <w:bCs/>
              </w:rPr>
              <w:t>Įtrūkimų zonas padengti armatūros apsaugai nuo korozijos skirtomis medžiagomis (inhibitorium arba giluminio įpurškimo medžiagomis).</w:t>
            </w:r>
          </w:p>
          <w:p w14:paraId="012BF3FC" w14:textId="77777777" w:rsidR="003A4220" w:rsidRPr="005C0E48" w:rsidRDefault="003A4220" w:rsidP="00887972">
            <w:pPr>
              <w:ind w:left="0" w:firstLine="0"/>
              <w:contextualSpacing/>
              <w:jc w:val="both"/>
            </w:pPr>
            <w:r w:rsidRPr="005C0E48">
              <w:rPr>
                <w:bCs/>
              </w:rPr>
              <w:t>Stulpo dalį nuo apatinės dalies (0,5 – 0,7 m žemiau grunto paviršiaus) iki viršutinės pažeidimų zonos ribos padengti apsaugine elastine danga.</w:t>
            </w:r>
          </w:p>
        </w:tc>
      </w:tr>
      <w:tr w:rsidR="003A4220" w:rsidRPr="005C0E48" w14:paraId="3AA5C303" w14:textId="77777777" w:rsidTr="00887972">
        <w:trPr>
          <w:trHeight w:val="161"/>
          <w:jc w:val="center"/>
        </w:trPr>
        <w:tc>
          <w:tcPr>
            <w:tcW w:w="863" w:type="dxa"/>
            <w:vMerge/>
            <w:vAlign w:val="center"/>
          </w:tcPr>
          <w:p w14:paraId="23A84CDB" w14:textId="77777777" w:rsidR="003A4220" w:rsidRPr="005C0E48" w:rsidRDefault="003A4220" w:rsidP="00887972">
            <w:pPr>
              <w:ind w:left="0" w:firstLine="0"/>
              <w:contextualSpacing/>
              <w:jc w:val="center"/>
            </w:pPr>
          </w:p>
        </w:tc>
        <w:tc>
          <w:tcPr>
            <w:tcW w:w="5292" w:type="dxa"/>
          </w:tcPr>
          <w:p w14:paraId="0A993DC6" w14:textId="6AF48F0C" w:rsidR="003A4220" w:rsidRPr="005C0E48" w:rsidRDefault="005D0FE9" w:rsidP="00887972">
            <w:pPr>
              <w:ind w:left="0" w:firstLine="0"/>
              <w:contextualSpacing/>
              <w:jc w:val="both"/>
            </w:pPr>
            <w:r w:rsidRPr="005C0E48">
              <w:t xml:space="preserve">Išilginiai </w:t>
            </w:r>
            <w:r w:rsidR="003A4220" w:rsidRPr="005C0E48">
              <w:t xml:space="preserve">plyšiai iki </w:t>
            </w:r>
            <w:r w:rsidRPr="005C0E48">
              <w:t>0,8 mm pločio, kai skerspjūvyje</w:t>
            </w:r>
            <w:r w:rsidR="003A4220" w:rsidRPr="005C0E48">
              <w:t xml:space="preserve"> jų ne daugiau kaip 3 ir ne ilgesni nei 0,5 m</w:t>
            </w:r>
          </w:p>
        </w:tc>
        <w:tc>
          <w:tcPr>
            <w:tcW w:w="3902" w:type="dxa"/>
            <w:vMerge/>
          </w:tcPr>
          <w:p w14:paraId="33E38659" w14:textId="77777777" w:rsidR="003A4220" w:rsidRPr="005C0E48" w:rsidRDefault="003A4220" w:rsidP="001B3F23">
            <w:pPr>
              <w:contextualSpacing/>
              <w:jc w:val="both"/>
            </w:pPr>
          </w:p>
        </w:tc>
      </w:tr>
      <w:tr w:rsidR="003A4220" w:rsidRPr="005C0E48" w14:paraId="1FBE386A" w14:textId="77777777" w:rsidTr="00887972">
        <w:trPr>
          <w:trHeight w:val="161"/>
          <w:jc w:val="center"/>
        </w:trPr>
        <w:tc>
          <w:tcPr>
            <w:tcW w:w="863" w:type="dxa"/>
            <w:vMerge/>
            <w:vAlign w:val="center"/>
          </w:tcPr>
          <w:p w14:paraId="04370E8A" w14:textId="77777777" w:rsidR="003A4220" w:rsidRPr="005C0E48" w:rsidRDefault="003A4220" w:rsidP="00887972">
            <w:pPr>
              <w:ind w:left="0" w:firstLine="0"/>
              <w:contextualSpacing/>
              <w:jc w:val="center"/>
            </w:pPr>
          </w:p>
        </w:tc>
        <w:tc>
          <w:tcPr>
            <w:tcW w:w="5292" w:type="dxa"/>
          </w:tcPr>
          <w:p w14:paraId="4F358804" w14:textId="77777777" w:rsidR="003A4220" w:rsidRPr="005C0E48" w:rsidRDefault="003A4220" w:rsidP="00887972">
            <w:pPr>
              <w:ind w:left="0" w:firstLine="0"/>
              <w:contextualSpacing/>
              <w:jc w:val="both"/>
            </w:pPr>
            <w:r w:rsidRPr="005C0E48">
              <w:t>Skersiniai plyšiai iki 0,6 mm pločio, kai jie išsidėstę ne didesniame kaip 25 % stiebo paviršiaus plote</w:t>
            </w:r>
          </w:p>
        </w:tc>
        <w:tc>
          <w:tcPr>
            <w:tcW w:w="3902" w:type="dxa"/>
            <w:vMerge/>
          </w:tcPr>
          <w:p w14:paraId="53AFF105" w14:textId="77777777" w:rsidR="003A4220" w:rsidRPr="005C0E48" w:rsidRDefault="003A4220" w:rsidP="001B3F23">
            <w:pPr>
              <w:contextualSpacing/>
              <w:jc w:val="both"/>
            </w:pPr>
          </w:p>
        </w:tc>
      </w:tr>
      <w:tr w:rsidR="003A4220" w:rsidRPr="005C0E48" w14:paraId="1806D84F" w14:textId="77777777" w:rsidTr="00887972">
        <w:trPr>
          <w:trHeight w:val="161"/>
          <w:jc w:val="center"/>
        </w:trPr>
        <w:tc>
          <w:tcPr>
            <w:tcW w:w="863" w:type="dxa"/>
            <w:vMerge/>
            <w:vAlign w:val="center"/>
          </w:tcPr>
          <w:p w14:paraId="5F870E0D" w14:textId="77777777" w:rsidR="003A4220" w:rsidRPr="005C0E48" w:rsidRDefault="003A4220" w:rsidP="00887972">
            <w:pPr>
              <w:ind w:left="0" w:firstLine="0"/>
              <w:contextualSpacing/>
              <w:jc w:val="center"/>
            </w:pPr>
          </w:p>
        </w:tc>
        <w:tc>
          <w:tcPr>
            <w:tcW w:w="5292" w:type="dxa"/>
          </w:tcPr>
          <w:p w14:paraId="5B32F6DE" w14:textId="77777777" w:rsidR="003A4220" w:rsidRPr="005C0E48" w:rsidRDefault="003A4220" w:rsidP="00887972">
            <w:pPr>
              <w:ind w:left="0" w:firstLine="0"/>
              <w:contextualSpacing/>
              <w:jc w:val="both"/>
            </w:pPr>
            <w:r w:rsidRPr="005C0E48">
              <w:t>Armatūros korozijos požymiai – rudos spalvos nuobėgos ant paviršiaus</w:t>
            </w:r>
          </w:p>
        </w:tc>
        <w:tc>
          <w:tcPr>
            <w:tcW w:w="3902" w:type="dxa"/>
            <w:vMerge/>
          </w:tcPr>
          <w:p w14:paraId="4D357CF0" w14:textId="77777777" w:rsidR="003A4220" w:rsidRPr="005C0E48" w:rsidRDefault="003A4220" w:rsidP="001B3F23">
            <w:pPr>
              <w:contextualSpacing/>
              <w:jc w:val="both"/>
            </w:pPr>
          </w:p>
        </w:tc>
      </w:tr>
      <w:tr w:rsidR="003A4220" w:rsidRPr="005C0E48" w14:paraId="2BA7922B" w14:textId="77777777" w:rsidTr="00887972">
        <w:trPr>
          <w:trHeight w:val="161"/>
          <w:jc w:val="center"/>
        </w:trPr>
        <w:tc>
          <w:tcPr>
            <w:tcW w:w="863" w:type="dxa"/>
            <w:vMerge/>
            <w:vAlign w:val="center"/>
          </w:tcPr>
          <w:p w14:paraId="59A50F5C" w14:textId="77777777" w:rsidR="003A4220" w:rsidRPr="005C0E48" w:rsidRDefault="003A4220" w:rsidP="00887972">
            <w:pPr>
              <w:ind w:left="0" w:firstLine="0"/>
              <w:contextualSpacing/>
              <w:jc w:val="center"/>
            </w:pPr>
          </w:p>
        </w:tc>
        <w:tc>
          <w:tcPr>
            <w:tcW w:w="5292" w:type="dxa"/>
          </w:tcPr>
          <w:p w14:paraId="2C4B3342" w14:textId="77777777" w:rsidR="003A4220" w:rsidRPr="005C0E48" w:rsidRDefault="003A4220" w:rsidP="00887972">
            <w:pPr>
              <w:ind w:left="0" w:firstLine="0"/>
              <w:contextualSpacing/>
              <w:jc w:val="both"/>
            </w:pPr>
            <w:r w:rsidRPr="005C0E48">
              <w:t>Betono erozijos požymiai – šviesios spalvos nuobėgos ant paviršiaus</w:t>
            </w:r>
          </w:p>
        </w:tc>
        <w:tc>
          <w:tcPr>
            <w:tcW w:w="3902" w:type="dxa"/>
            <w:vMerge/>
          </w:tcPr>
          <w:p w14:paraId="5BFA47F6" w14:textId="77777777" w:rsidR="003A4220" w:rsidRPr="005C0E48" w:rsidRDefault="003A4220" w:rsidP="001B3F23">
            <w:pPr>
              <w:contextualSpacing/>
              <w:jc w:val="both"/>
            </w:pPr>
          </w:p>
        </w:tc>
      </w:tr>
      <w:tr w:rsidR="003A4220" w:rsidRPr="005C0E48" w14:paraId="066C2091" w14:textId="77777777" w:rsidTr="00887972">
        <w:trPr>
          <w:trHeight w:val="161"/>
          <w:jc w:val="center"/>
        </w:trPr>
        <w:tc>
          <w:tcPr>
            <w:tcW w:w="863" w:type="dxa"/>
            <w:vMerge/>
            <w:vAlign w:val="center"/>
          </w:tcPr>
          <w:p w14:paraId="569F4161" w14:textId="77777777" w:rsidR="003A4220" w:rsidRPr="005C0E48" w:rsidRDefault="003A4220" w:rsidP="00887972">
            <w:pPr>
              <w:ind w:left="0" w:firstLine="0"/>
              <w:contextualSpacing/>
              <w:jc w:val="center"/>
            </w:pPr>
          </w:p>
        </w:tc>
        <w:tc>
          <w:tcPr>
            <w:tcW w:w="5292" w:type="dxa"/>
          </w:tcPr>
          <w:p w14:paraId="369C0433" w14:textId="77777777" w:rsidR="003A4220" w:rsidRPr="005C0E48" w:rsidRDefault="003A4220" w:rsidP="00887972">
            <w:pPr>
              <w:ind w:left="0" w:firstLine="0"/>
              <w:contextualSpacing/>
              <w:jc w:val="both"/>
            </w:pPr>
            <w:r w:rsidRPr="005C0E48">
              <w:t>Šiurkštus paviršius, išplautas cemento akmuo, atviri stambūs užpildai iki 10 mm gylio betono sluoksnyje</w:t>
            </w:r>
          </w:p>
        </w:tc>
        <w:tc>
          <w:tcPr>
            <w:tcW w:w="3902" w:type="dxa"/>
            <w:vMerge/>
          </w:tcPr>
          <w:p w14:paraId="1A59E9D4" w14:textId="77777777" w:rsidR="003A4220" w:rsidRPr="005C0E48" w:rsidRDefault="003A4220" w:rsidP="001B3F23">
            <w:pPr>
              <w:contextualSpacing/>
              <w:jc w:val="both"/>
            </w:pPr>
          </w:p>
        </w:tc>
      </w:tr>
    </w:tbl>
    <w:p w14:paraId="7D2A1724" w14:textId="77777777" w:rsidR="003A4220" w:rsidRPr="005C0E48" w:rsidRDefault="003A4220" w:rsidP="001B3F23">
      <w:pPr>
        <w:contextualSpacing/>
        <w:jc w:val="both"/>
        <w:rPr>
          <w:bCs/>
        </w:rPr>
      </w:pPr>
    </w:p>
    <w:p w14:paraId="52C6B052" w14:textId="77777777" w:rsidR="003A4220" w:rsidRPr="005C0E48" w:rsidRDefault="003A4220" w:rsidP="001B3F23">
      <w:pPr>
        <w:contextualSpacing/>
        <w:jc w:val="both"/>
        <w:rPr>
          <w:bCs/>
        </w:rPr>
      </w:pPr>
    </w:p>
    <w:p w14:paraId="2B671787" w14:textId="77777777" w:rsidR="003A4220" w:rsidRPr="005C0E48" w:rsidRDefault="003A4220" w:rsidP="001B3F23">
      <w:pPr>
        <w:contextualSpacing/>
        <w:jc w:val="center"/>
      </w:pPr>
    </w:p>
    <w:p w14:paraId="2CFE5270" w14:textId="77777777" w:rsidR="003A4220" w:rsidRPr="005C0E48" w:rsidRDefault="003A4220" w:rsidP="001B3F23">
      <w:pPr>
        <w:contextualSpacing/>
      </w:pPr>
      <w:r w:rsidRPr="005C0E48">
        <w:br w:type="page"/>
      </w:r>
    </w:p>
    <w:p w14:paraId="33AD5599" w14:textId="3B0ED4B3" w:rsidR="003A4220" w:rsidRPr="005C0E48" w:rsidRDefault="5D56A38B" w:rsidP="00BB78AD">
      <w:pPr>
        <w:pStyle w:val="ListParagraph"/>
        <w:numPr>
          <w:ilvl w:val="0"/>
          <w:numId w:val="117"/>
        </w:numPr>
        <w:contextualSpacing/>
        <w:jc w:val="right"/>
      </w:pPr>
      <w:bookmarkStart w:id="732" w:name="_Ref294083746"/>
      <w:r>
        <w:lastRenderedPageBreak/>
        <w:t>priedas</w:t>
      </w:r>
      <w:bookmarkEnd w:id="732"/>
    </w:p>
    <w:p w14:paraId="1BB9B04B" w14:textId="11197201"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_Ref294084555 \r \h  \* MERGEFORMAT </w:instrText>
      </w:r>
      <w:r w:rsidRPr="005C0E48">
        <w:rPr>
          <w:color w:val="FFFFFF" w:themeColor="background1"/>
        </w:rPr>
        <w:fldChar w:fldCharType="separate"/>
      </w:r>
      <w:r w:rsidR="009B57C0">
        <w:rPr>
          <w:color w:val="FFFFFF" w:themeColor="background1"/>
        </w:rPr>
        <w:t>535</w:t>
      </w:r>
      <w:r w:rsidRPr="005C0E48">
        <w:fldChar w:fldCharType="end"/>
      </w:r>
    </w:p>
    <w:p w14:paraId="3DACDB54" w14:textId="77777777" w:rsidR="003A4220" w:rsidRPr="005C0E48" w:rsidRDefault="003A4220" w:rsidP="001B3F23">
      <w:pPr>
        <w:contextualSpacing/>
      </w:pPr>
    </w:p>
    <w:p w14:paraId="2B66F431" w14:textId="5EAD5B89" w:rsidR="003A4220" w:rsidRPr="005C0E48" w:rsidRDefault="003A4220" w:rsidP="001B3F23">
      <w:pPr>
        <w:pStyle w:val="Heading2"/>
        <w:spacing w:before="120" w:after="0"/>
        <w:contextualSpacing/>
      </w:pPr>
      <w:bookmarkStart w:id="733" w:name="_Toc498354054"/>
      <w:bookmarkStart w:id="734" w:name="_Toc57843070"/>
      <w:r w:rsidRPr="005C0E48">
        <w:t>KITI ATRAMŲ PAŽEIDIMAI IR JŲ REMONTO DARBAI</w:t>
      </w:r>
      <w:bookmarkEnd w:id="733"/>
      <w:bookmarkEnd w:id="734"/>
    </w:p>
    <w:p w14:paraId="27B2CB00" w14:textId="77777777" w:rsidR="003A4220" w:rsidRPr="005C0E48" w:rsidRDefault="003A4220" w:rsidP="001B3F23">
      <w:pPr>
        <w:contextualSpacing/>
        <w:jc w:val="both"/>
        <w:rPr>
          <w:bC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42"/>
        <w:gridCol w:w="4240"/>
      </w:tblGrid>
      <w:tr w:rsidR="003A4220" w:rsidRPr="005C0E48" w14:paraId="456B0B03" w14:textId="77777777" w:rsidTr="00887972">
        <w:trPr>
          <w:trHeight w:val="366"/>
          <w:jc w:val="center"/>
        </w:trPr>
        <w:tc>
          <w:tcPr>
            <w:tcW w:w="4342" w:type="dxa"/>
            <w:vAlign w:val="center"/>
          </w:tcPr>
          <w:p w14:paraId="1122989E" w14:textId="77777777" w:rsidR="003A4220" w:rsidRPr="005C0E48" w:rsidRDefault="003A4220" w:rsidP="00887972">
            <w:pPr>
              <w:ind w:left="0" w:firstLine="0"/>
              <w:contextualSpacing/>
              <w:jc w:val="center"/>
            </w:pPr>
            <w:r w:rsidRPr="005C0E48">
              <w:t>Pažeidimo charakteristika</w:t>
            </w:r>
          </w:p>
        </w:tc>
        <w:tc>
          <w:tcPr>
            <w:tcW w:w="4240" w:type="dxa"/>
            <w:vAlign w:val="center"/>
          </w:tcPr>
          <w:p w14:paraId="7745A22A" w14:textId="77777777" w:rsidR="003A4220" w:rsidRPr="005C0E48" w:rsidRDefault="003A4220" w:rsidP="00887972">
            <w:pPr>
              <w:ind w:left="0" w:firstLine="0"/>
              <w:contextualSpacing/>
              <w:jc w:val="center"/>
            </w:pPr>
            <w:r w:rsidRPr="005C0E48">
              <w:t>Remonto darbai</w:t>
            </w:r>
          </w:p>
        </w:tc>
      </w:tr>
      <w:tr w:rsidR="003A4220" w:rsidRPr="005C0E48" w14:paraId="4570052F" w14:textId="77777777" w:rsidTr="00887972">
        <w:trPr>
          <w:trHeight w:val="2688"/>
          <w:jc w:val="center"/>
        </w:trPr>
        <w:tc>
          <w:tcPr>
            <w:tcW w:w="4342" w:type="dxa"/>
          </w:tcPr>
          <w:p w14:paraId="36923F58" w14:textId="77777777" w:rsidR="003A4220" w:rsidRPr="005C0E48" w:rsidRDefault="003A4220" w:rsidP="00887972">
            <w:pPr>
              <w:ind w:left="0" w:firstLine="0"/>
              <w:contextualSpacing/>
              <w:jc w:val="both"/>
            </w:pPr>
            <w:r w:rsidRPr="005C0E48">
              <w:t>Stulpas pakrypęs daugiau kaip 1</w:t>
            </w:r>
            <w:r w:rsidRPr="005C0E48">
              <w:rPr>
                <w:vertAlign w:val="superscript"/>
              </w:rPr>
              <w:t>0</w:t>
            </w:r>
            <w:r w:rsidRPr="005C0E48">
              <w:t>, (t. y. kai viršūnė nukrypusi nuo vertikalios padėties 25-40 cm, kai stulpo ilgis nuo 16 iki 26 m), bet ne daugiau kaip 3</w:t>
            </w:r>
            <w:r w:rsidRPr="005C0E48">
              <w:rPr>
                <w:vertAlign w:val="superscript"/>
              </w:rPr>
              <w:t>0</w:t>
            </w:r>
            <w:r w:rsidRPr="005C0E48">
              <w:t>. Esant stulpo nuokrypiui didesniam nei 3</w:t>
            </w:r>
            <w:r w:rsidRPr="005C0E48">
              <w:rPr>
                <w:vertAlign w:val="superscript"/>
              </w:rPr>
              <w:t xml:space="preserve">0 </w:t>
            </w:r>
            <w:r w:rsidRPr="005C0E48">
              <w:t>- turi būti tiesinama nedelsiant</w:t>
            </w:r>
          </w:p>
        </w:tc>
        <w:tc>
          <w:tcPr>
            <w:tcW w:w="4240" w:type="dxa"/>
            <w:shd w:val="clear" w:color="auto" w:fill="auto"/>
          </w:tcPr>
          <w:p w14:paraId="2394D0DD" w14:textId="77777777" w:rsidR="003A4220" w:rsidRPr="005C0E48" w:rsidRDefault="003A4220" w:rsidP="00887972">
            <w:pPr>
              <w:ind w:left="0" w:firstLine="0"/>
              <w:contextualSpacing/>
              <w:jc w:val="both"/>
            </w:pPr>
            <w:r w:rsidRPr="005C0E48">
              <w:t>Tarpinės, vienstiebės, laisvai stovinčios viengrandės ir dvigrandės atramos tiesinamos pagal remonto darbų technologinę kortelę.</w:t>
            </w:r>
          </w:p>
          <w:p w14:paraId="1F1D631D" w14:textId="77777777" w:rsidR="003A4220" w:rsidRPr="005C0E48" w:rsidRDefault="003A4220" w:rsidP="00887972">
            <w:pPr>
              <w:ind w:left="0" w:firstLine="0"/>
              <w:contextualSpacing/>
              <w:jc w:val="both"/>
            </w:pPr>
            <w:r w:rsidRPr="005C0E48">
              <w:t>Atramos (portalai) su atotampomis tiesinamos keičiant atotampų troso ilgį ir įtempimą, paveržiant inkarinių varžtų veržles arba reguliuojant atotampų ilgį tempikliu.</w:t>
            </w:r>
          </w:p>
        </w:tc>
      </w:tr>
      <w:tr w:rsidR="003A4220" w:rsidRPr="005C0E48" w14:paraId="32D5B8B1" w14:textId="77777777" w:rsidTr="00887972">
        <w:trPr>
          <w:trHeight w:val="733"/>
          <w:jc w:val="center"/>
        </w:trPr>
        <w:tc>
          <w:tcPr>
            <w:tcW w:w="4342" w:type="dxa"/>
          </w:tcPr>
          <w:p w14:paraId="7583B802" w14:textId="77777777" w:rsidR="003A4220" w:rsidRPr="005C0E48" w:rsidRDefault="003A4220" w:rsidP="00887972">
            <w:pPr>
              <w:ind w:left="0" w:firstLine="0"/>
              <w:contextualSpacing/>
              <w:jc w:val="both"/>
            </w:pPr>
            <w:r w:rsidRPr="005C0E48">
              <w:t>Išlaisvėjęs atotampų įtempimas</w:t>
            </w:r>
          </w:p>
        </w:tc>
        <w:tc>
          <w:tcPr>
            <w:tcW w:w="4240" w:type="dxa"/>
            <w:shd w:val="clear" w:color="auto" w:fill="auto"/>
          </w:tcPr>
          <w:p w14:paraId="5937200F" w14:textId="77777777" w:rsidR="003A4220" w:rsidRPr="005C0E48" w:rsidRDefault="003A4220" w:rsidP="00887972">
            <w:pPr>
              <w:ind w:left="0" w:firstLine="0"/>
              <w:contextualSpacing/>
              <w:jc w:val="both"/>
            </w:pPr>
            <w:r w:rsidRPr="005C0E48">
              <w:t>Įtempti atotampas iki projektavimo dokumentacijoje nurodyto įtempimo.</w:t>
            </w:r>
          </w:p>
        </w:tc>
      </w:tr>
      <w:tr w:rsidR="003A4220" w:rsidRPr="005C0E48" w14:paraId="62B7286C" w14:textId="77777777" w:rsidTr="00887972">
        <w:trPr>
          <w:trHeight w:val="1518"/>
          <w:jc w:val="center"/>
        </w:trPr>
        <w:tc>
          <w:tcPr>
            <w:tcW w:w="4342" w:type="dxa"/>
          </w:tcPr>
          <w:p w14:paraId="4C1B1E97" w14:textId="77777777" w:rsidR="003A4220" w:rsidRPr="005C0E48" w:rsidRDefault="003A4220" w:rsidP="00887972">
            <w:pPr>
              <w:ind w:left="0" w:firstLine="0"/>
              <w:contextualSpacing/>
              <w:jc w:val="both"/>
            </w:pPr>
            <w:r w:rsidRPr="005C0E48">
              <w:t>Portalinės atramos su atotampomis neišlaiko geometrinės formos</w:t>
            </w:r>
          </w:p>
        </w:tc>
        <w:tc>
          <w:tcPr>
            <w:tcW w:w="4240" w:type="dxa"/>
            <w:shd w:val="clear" w:color="auto" w:fill="auto"/>
          </w:tcPr>
          <w:p w14:paraId="47715ADA" w14:textId="77777777" w:rsidR="003A4220" w:rsidRPr="005C0E48" w:rsidRDefault="003A4220" w:rsidP="00887972">
            <w:pPr>
              <w:ind w:left="0" w:firstLine="0"/>
              <w:contextualSpacing/>
              <w:jc w:val="both"/>
            </w:pPr>
            <w:r w:rsidRPr="005C0E48">
              <w:t>Atramos (portalai) su atotampomis tiesinamos keičiant atotampų troso ilgį ir įtempimą, paveržiant inkarinių varžtų veržles arba reguliuojant atotampų ilgį tempikliu.</w:t>
            </w:r>
          </w:p>
        </w:tc>
      </w:tr>
      <w:tr w:rsidR="003A4220" w:rsidRPr="005C0E48" w14:paraId="2C0A3F3D" w14:textId="77777777" w:rsidTr="00887972">
        <w:trPr>
          <w:trHeight w:val="759"/>
          <w:jc w:val="center"/>
        </w:trPr>
        <w:tc>
          <w:tcPr>
            <w:tcW w:w="4342" w:type="dxa"/>
          </w:tcPr>
          <w:p w14:paraId="27969F29" w14:textId="77777777" w:rsidR="003A4220" w:rsidRPr="005C0E48" w:rsidRDefault="003A4220" w:rsidP="00887972">
            <w:pPr>
              <w:ind w:left="0" w:firstLine="0"/>
              <w:contextualSpacing/>
              <w:jc w:val="both"/>
            </w:pPr>
            <w:r w:rsidRPr="005C0E48">
              <w:t>Išlinkęs vienstiebės laisvai stovinčios atramos stulpas</w:t>
            </w:r>
          </w:p>
        </w:tc>
        <w:tc>
          <w:tcPr>
            <w:tcW w:w="4240" w:type="dxa"/>
            <w:shd w:val="clear" w:color="auto" w:fill="auto"/>
          </w:tcPr>
          <w:p w14:paraId="5864BF42" w14:textId="77777777" w:rsidR="003A4220" w:rsidRPr="005C0E48" w:rsidRDefault="003A4220" w:rsidP="00887972">
            <w:pPr>
              <w:ind w:left="0" w:firstLine="0"/>
              <w:contextualSpacing/>
              <w:jc w:val="both"/>
            </w:pPr>
            <w:r w:rsidRPr="005C0E48">
              <w:t>Tiesinamos pagal remonto darbų technologinę kortelę arba keičiant stulpą.</w:t>
            </w:r>
          </w:p>
        </w:tc>
      </w:tr>
      <w:tr w:rsidR="003A4220" w:rsidRPr="005C0E48" w14:paraId="2F4D5A02" w14:textId="77777777" w:rsidTr="00887972">
        <w:trPr>
          <w:trHeight w:val="759"/>
          <w:jc w:val="center"/>
        </w:trPr>
        <w:tc>
          <w:tcPr>
            <w:tcW w:w="4342" w:type="dxa"/>
          </w:tcPr>
          <w:p w14:paraId="2028CF18" w14:textId="77777777" w:rsidR="003A4220" w:rsidRPr="005C0E48" w:rsidRDefault="003A4220" w:rsidP="00887972">
            <w:pPr>
              <w:ind w:left="0" w:firstLine="0"/>
              <w:contextualSpacing/>
              <w:jc w:val="both"/>
            </w:pPr>
            <w:r w:rsidRPr="005C0E48">
              <w:t>Nesutankintas gruntas prie atramos, reikiamai neužpilta grunto</w:t>
            </w:r>
          </w:p>
        </w:tc>
        <w:tc>
          <w:tcPr>
            <w:tcW w:w="4240" w:type="dxa"/>
            <w:shd w:val="clear" w:color="auto" w:fill="auto"/>
          </w:tcPr>
          <w:p w14:paraId="589D8D94" w14:textId="77777777" w:rsidR="003A4220" w:rsidRPr="005C0E48" w:rsidRDefault="003A4220" w:rsidP="00887972">
            <w:pPr>
              <w:ind w:left="0" w:firstLine="0"/>
              <w:contextualSpacing/>
              <w:jc w:val="both"/>
            </w:pPr>
            <w:r w:rsidRPr="005C0E48">
              <w:t>Suplūkti gruntą prie atramos, užpilant trūkstamą jo kiekį.</w:t>
            </w:r>
          </w:p>
        </w:tc>
      </w:tr>
      <w:tr w:rsidR="003A4220" w:rsidRPr="005C0E48" w14:paraId="7EF7CB5D" w14:textId="77777777" w:rsidTr="00887972">
        <w:trPr>
          <w:trHeight w:val="759"/>
          <w:jc w:val="center"/>
        </w:trPr>
        <w:tc>
          <w:tcPr>
            <w:tcW w:w="4342" w:type="dxa"/>
          </w:tcPr>
          <w:p w14:paraId="4582C024" w14:textId="4832FBF6" w:rsidR="003A4220" w:rsidRPr="005C0E48" w:rsidRDefault="003A4220" w:rsidP="00887972">
            <w:pPr>
              <w:ind w:left="0" w:firstLine="0"/>
              <w:contextualSpacing/>
              <w:jc w:val="both"/>
            </w:pPr>
            <w:r w:rsidRPr="005C0E48">
              <w:t>Atramos gylis mažesnis ne</w:t>
            </w:r>
            <w:r w:rsidR="005D0FE9" w:rsidRPr="005C0E48">
              <w:t xml:space="preserve">gu numatyta projekte. Rygeliai </w:t>
            </w:r>
            <w:r w:rsidRPr="005C0E48">
              <w:t>paviršiuje</w:t>
            </w:r>
          </w:p>
        </w:tc>
        <w:tc>
          <w:tcPr>
            <w:tcW w:w="4240" w:type="dxa"/>
            <w:shd w:val="clear" w:color="auto" w:fill="auto"/>
          </w:tcPr>
          <w:p w14:paraId="4411EE82" w14:textId="77777777" w:rsidR="003A4220" w:rsidRPr="005C0E48" w:rsidRDefault="003A4220" w:rsidP="00887972">
            <w:pPr>
              <w:ind w:left="0" w:firstLine="0"/>
              <w:contextualSpacing/>
              <w:jc w:val="both"/>
            </w:pPr>
            <w:r w:rsidRPr="005C0E48">
              <w:t>Užpilti atramą 30-40 cm gruntu virš nurodytos projekte žymos, jį suplūkti.</w:t>
            </w:r>
          </w:p>
        </w:tc>
      </w:tr>
      <w:tr w:rsidR="003A4220" w:rsidRPr="005C0E48" w14:paraId="1FE37B7D" w14:textId="77777777" w:rsidTr="00887972">
        <w:trPr>
          <w:trHeight w:val="759"/>
          <w:jc w:val="center"/>
        </w:trPr>
        <w:tc>
          <w:tcPr>
            <w:tcW w:w="4342" w:type="dxa"/>
          </w:tcPr>
          <w:p w14:paraId="03419C56" w14:textId="77777777" w:rsidR="003A4220" w:rsidRPr="005C0E48" w:rsidRDefault="003A4220" w:rsidP="00887972">
            <w:pPr>
              <w:ind w:left="0" w:firstLine="0"/>
              <w:contextualSpacing/>
              <w:jc w:val="both"/>
            </w:pPr>
            <w:r w:rsidRPr="005C0E48">
              <w:t>Stulpas nukrypęs daugiau kaip 3</w:t>
            </w:r>
            <w:r w:rsidRPr="005C0E48">
              <w:rPr>
                <w:vertAlign w:val="superscript"/>
              </w:rPr>
              <w:t>0</w:t>
            </w:r>
            <w:r w:rsidRPr="005C0E48">
              <w:t xml:space="preserve"> nuo vertikaliosios padėties</w:t>
            </w:r>
          </w:p>
        </w:tc>
        <w:tc>
          <w:tcPr>
            <w:tcW w:w="4240" w:type="dxa"/>
            <w:vMerge w:val="restart"/>
          </w:tcPr>
          <w:p w14:paraId="071731F0" w14:textId="77777777" w:rsidR="003A4220" w:rsidRPr="005C0E48" w:rsidRDefault="003A4220" w:rsidP="00887972">
            <w:pPr>
              <w:ind w:left="0" w:firstLine="0"/>
              <w:contextualSpacing/>
              <w:jc w:val="both"/>
            </w:pPr>
            <w:r w:rsidRPr="005C0E48">
              <w:t>Atramos (portalai) su atotampomis tiesinamos keičiant atotampų troso ilgį ir įtempimą, paveržiant inkarinių varžtų veržles arba reguliuojant atotampų ilgį tempikliu.</w:t>
            </w:r>
          </w:p>
        </w:tc>
      </w:tr>
      <w:tr w:rsidR="003A4220" w:rsidRPr="005C0E48" w14:paraId="1D15E77C" w14:textId="77777777" w:rsidTr="00887972">
        <w:trPr>
          <w:trHeight w:val="768"/>
          <w:jc w:val="center"/>
        </w:trPr>
        <w:tc>
          <w:tcPr>
            <w:tcW w:w="4342" w:type="dxa"/>
          </w:tcPr>
          <w:p w14:paraId="750536D3" w14:textId="77777777" w:rsidR="003A4220" w:rsidRPr="005C0E48" w:rsidRDefault="003A4220" w:rsidP="00887972">
            <w:pPr>
              <w:ind w:left="0" w:firstLine="0"/>
              <w:contextualSpacing/>
              <w:jc w:val="both"/>
            </w:pPr>
            <w:r w:rsidRPr="005C0E48">
              <w:t>Stulpas (jo dalis) išlinkęs daugiau kaip 1cm/m</w:t>
            </w:r>
          </w:p>
        </w:tc>
        <w:tc>
          <w:tcPr>
            <w:tcW w:w="4240" w:type="dxa"/>
            <w:vMerge/>
          </w:tcPr>
          <w:p w14:paraId="64153818" w14:textId="77777777" w:rsidR="003A4220" w:rsidRPr="005C0E48" w:rsidRDefault="003A4220" w:rsidP="001B3F23">
            <w:pPr>
              <w:contextualSpacing/>
              <w:jc w:val="both"/>
            </w:pPr>
          </w:p>
        </w:tc>
      </w:tr>
    </w:tbl>
    <w:p w14:paraId="6C5E2FB3" w14:textId="77777777" w:rsidR="003A4220" w:rsidRPr="005C0E48" w:rsidRDefault="003A4220" w:rsidP="001B3F23">
      <w:pPr>
        <w:contextualSpacing/>
        <w:jc w:val="both"/>
        <w:rPr>
          <w:bCs/>
        </w:rPr>
      </w:pPr>
    </w:p>
    <w:p w14:paraId="5EB741C9" w14:textId="00DF3B40" w:rsidR="004F3AE2" w:rsidRDefault="004F3AE2" w:rsidP="009D3211">
      <w:pPr>
        <w:pStyle w:val="ListParagraph"/>
        <w:ind w:left="8724" w:firstLine="0"/>
        <w:rPr>
          <w:bCs/>
        </w:rPr>
      </w:pPr>
      <w:r>
        <w:rPr>
          <w:bCs/>
        </w:rPr>
        <w:br w:type="page"/>
      </w:r>
    </w:p>
    <w:p w14:paraId="0EF0BCA7" w14:textId="77777777" w:rsidR="00B57A5A" w:rsidRPr="005C0E48" w:rsidRDefault="00B57A5A" w:rsidP="009D3211">
      <w:pPr>
        <w:pStyle w:val="ListParagraph"/>
        <w:ind w:left="8724" w:firstLine="0"/>
        <w:rPr>
          <w:bCs/>
        </w:rPr>
      </w:pPr>
    </w:p>
    <w:p w14:paraId="3067ADE6" w14:textId="77777777" w:rsidR="00507C52" w:rsidRPr="005C0E48" w:rsidRDefault="092FBF60" w:rsidP="00BB78AD">
      <w:pPr>
        <w:pStyle w:val="ListParagraph"/>
        <w:numPr>
          <w:ilvl w:val="0"/>
          <w:numId w:val="117"/>
        </w:numPr>
        <w:ind w:left="8441" w:right="425"/>
        <w:contextualSpacing/>
        <w:jc w:val="right"/>
      </w:pPr>
      <w:r>
        <w:t>priedas</w:t>
      </w:r>
    </w:p>
    <w:p w14:paraId="14872B98" w14:textId="77777777" w:rsidR="00507C52" w:rsidRPr="005C0E48" w:rsidRDefault="00507C52" w:rsidP="00507C52">
      <w:pPr>
        <w:pStyle w:val="ListParagraph"/>
        <w:ind w:left="142"/>
        <w:contextualSpacing/>
        <w:jc w:val="right"/>
        <w:rPr>
          <w:color w:val="FFFFFF" w:themeColor="background1"/>
        </w:rPr>
      </w:pPr>
    </w:p>
    <w:tbl>
      <w:tblPr>
        <w:tblW w:w="0" w:type="auto"/>
        <w:tblInd w:w="2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34"/>
        <w:gridCol w:w="5382"/>
      </w:tblGrid>
      <w:tr w:rsidR="00507C52" w:rsidRPr="005C0E48" w14:paraId="3D03056D" w14:textId="77777777" w:rsidTr="00955C08">
        <w:trPr>
          <w:cantSplit/>
          <w:trHeight w:val="115"/>
        </w:trPr>
        <w:tc>
          <w:tcPr>
            <w:tcW w:w="8415" w:type="dxa"/>
            <w:gridSpan w:val="2"/>
            <w:tcBorders>
              <w:top w:val="nil"/>
              <w:left w:val="nil"/>
              <w:bottom w:val="single" w:sz="4" w:space="0" w:color="auto"/>
              <w:right w:val="nil"/>
            </w:tcBorders>
          </w:tcPr>
          <w:p w14:paraId="20A0344C" w14:textId="77777777" w:rsidR="00507C52" w:rsidRPr="005C0E48" w:rsidRDefault="00507C52" w:rsidP="00E3198A">
            <w:pPr>
              <w:contextualSpacing/>
              <w:rPr>
                <w:bCs/>
              </w:rPr>
            </w:pPr>
            <w:r w:rsidRPr="005C0E48">
              <w:t>Infrastruktūros priežiūros centro            regionas</w:t>
            </w:r>
          </w:p>
        </w:tc>
      </w:tr>
      <w:tr w:rsidR="00507C52" w:rsidRPr="005C0E48" w14:paraId="1DAA8F04" w14:textId="77777777" w:rsidTr="00955C08">
        <w:trPr>
          <w:trHeight w:val="123"/>
        </w:trPr>
        <w:tc>
          <w:tcPr>
            <w:tcW w:w="3034" w:type="dxa"/>
            <w:tcBorders>
              <w:top w:val="single" w:sz="4" w:space="0" w:color="auto"/>
              <w:left w:val="nil"/>
              <w:bottom w:val="nil"/>
              <w:right w:val="nil"/>
            </w:tcBorders>
            <w:vAlign w:val="center"/>
          </w:tcPr>
          <w:p w14:paraId="37F3FAD1" w14:textId="77777777" w:rsidR="00507C52" w:rsidRPr="005C0E48" w:rsidRDefault="00507C52" w:rsidP="00E3198A">
            <w:pPr>
              <w:contextualSpacing/>
            </w:pPr>
          </w:p>
        </w:tc>
        <w:tc>
          <w:tcPr>
            <w:tcW w:w="5382" w:type="dxa"/>
            <w:tcBorders>
              <w:top w:val="single" w:sz="4" w:space="0" w:color="auto"/>
              <w:left w:val="nil"/>
              <w:bottom w:val="nil"/>
              <w:right w:val="nil"/>
            </w:tcBorders>
            <w:vAlign w:val="center"/>
          </w:tcPr>
          <w:p w14:paraId="25EA0410" w14:textId="77777777" w:rsidR="00507C52" w:rsidRPr="005C0E48" w:rsidRDefault="00507C52" w:rsidP="00E3198A">
            <w:pPr>
              <w:contextualSpacing/>
            </w:pPr>
          </w:p>
        </w:tc>
      </w:tr>
    </w:tbl>
    <w:p w14:paraId="68071D0A" w14:textId="32039598" w:rsidR="00446426" w:rsidRPr="005C0E48" w:rsidRDefault="00815D7F" w:rsidP="00507C52">
      <w:pPr>
        <w:pStyle w:val="Heading2"/>
        <w:spacing w:before="120" w:after="0"/>
        <w:contextualSpacing/>
      </w:pPr>
      <w:bookmarkStart w:id="735" w:name="_TARPINIŲ_IR_TARPINIŲ-KAMPINIŲ"/>
      <w:bookmarkStart w:id="736" w:name="_Toc57843071"/>
      <w:bookmarkEnd w:id="735"/>
      <w:r w:rsidRPr="005C0E48">
        <w:t xml:space="preserve">TARPINIŲ </w:t>
      </w:r>
      <w:r w:rsidR="003921B1" w:rsidRPr="005C0E48">
        <w:t xml:space="preserve">IR </w:t>
      </w:r>
      <w:r w:rsidR="006A24F3" w:rsidRPr="005C0E48">
        <w:t>TARPINIŲ</w:t>
      </w:r>
      <w:r w:rsidR="00535E03" w:rsidRPr="005C0E48">
        <w:t>-</w:t>
      </w:r>
      <w:r w:rsidR="003921B1" w:rsidRPr="005C0E48">
        <w:t>KAMPINIŲ</w:t>
      </w:r>
      <w:r w:rsidR="00535E03" w:rsidRPr="005C0E48">
        <w:t xml:space="preserve"> g/b</w:t>
      </w:r>
      <w:r w:rsidR="005E31A2" w:rsidRPr="005C0E48">
        <w:t xml:space="preserve"> ATRAMŲ</w:t>
      </w:r>
      <w:r w:rsidR="0017605F" w:rsidRPr="005C0E48">
        <w:t xml:space="preserve"> TROSINIŲ ATOTAMPŲ</w:t>
      </w:r>
      <w:bookmarkEnd w:id="736"/>
      <w:r w:rsidR="0017605F" w:rsidRPr="005C0E48">
        <w:t xml:space="preserve"> </w:t>
      </w:r>
    </w:p>
    <w:p w14:paraId="333D3E95" w14:textId="17EFDD3D" w:rsidR="00507C52" w:rsidRPr="005C0E48" w:rsidRDefault="0017605F" w:rsidP="000A44AF">
      <w:pPr>
        <w:jc w:val="center"/>
      </w:pPr>
      <w:r w:rsidRPr="005C0E48">
        <w:t>REGULIAVIMO</w:t>
      </w:r>
      <w:r w:rsidR="00F863D1" w:rsidRPr="005C0E48">
        <w:t xml:space="preserve"> </w:t>
      </w:r>
      <w:r w:rsidR="003921B1" w:rsidRPr="005C0E48">
        <w:t xml:space="preserve"> </w:t>
      </w:r>
      <w:r w:rsidR="00507C52" w:rsidRPr="005C0E48">
        <w:t>PROTOKOLAS</w:t>
      </w:r>
    </w:p>
    <w:p w14:paraId="4F96A176" w14:textId="77777777" w:rsidR="00507C52" w:rsidRPr="005C0E48" w:rsidRDefault="00507C52" w:rsidP="00507C52">
      <w:pPr>
        <w:contextualSpacing/>
        <w:jc w:val="center"/>
        <w:rPr>
          <w:b/>
          <w:bCs/>
        </w:rPr>
      </w:pPr>
    </w:p>
    <w:p w14:paraId="60BD02B5" w14:textId="77777777" w:rsidR="00507C52" w:rsidRPr="005C0E48" w:rsidRDefault="00507C52" w:rsidP="00507C52">
      <w:pPr>
        <w:contextualSpacing/>
        <w:jc w:val="center"/>
        <w:rPr>
          <w:b/>
          <w:bCs/>
        </w:rPr>
      </w:pPr>
      <w:r w:rsidRPr="005C0E48">
        <w:rPr>
          <w:b/>
          <w:bCs/>
        </w:rPr>
        <w:t>________ kV OL ________________________</w:t>
      </w:r>
    </w:p>
    <w:p w14:paraId="4E1DC799" w14:textId="77777777" w:rsidR="00507C52" w:rsidRPr="005C0E48" w:rsidRDefault="00507C52" w:rsidP="00507C52">
      <w:pPr>
        <w:contextualSpacing/>
        <w:jc w:val="center"/>
        <w:rPr>
          <w:b/>
          <w:bCs/>
        </w:rPr>
      </w:pPr>
    </w:p>
    <w:p w14:paraId="677F1D5C" w14:textId="77777777" w:rsidR="00507C52" w:rsidRPr="005C0E48" w:rsidRDefault="00507C52" w:rsidP="00507C52">
      <w:pPr>
        <w:contextualSpacing/>
        <w:jc w:val="center"/>
        <w:rPr>
          <w:b/>
          <w:bCs/>
        </w:rPr>
      </w:pPr>
    </w:p>
    <w:tbl>
      <w:tblPr>
        <w:tblW w:w="10774" w:type="dxa"/>
        <w:tblInd w:w="-697" w:type="dxa"/>
        <w:tblBorders>
          <w:insideH w:val="single" w:sz="4" w:space="0" w:color="auto"/>
        </w:tblBorders>
        <w:tblLayout w:type="fixed"/>
        <w:tblLook w:val="0000" w:firstRow="0" w:lastRow="0" w:firstColumn="0" w:lastColumn="0" w:noHBand="0" w:noVBand="0"/>
      </w:tblPr>
      <w:tblGrid>
        <w:gridCol w:w="4097"/>
        <w:gridCol w:w="6023"/>
        <w:gridCol w:w="654"/>
      </w:tblGrid>
      <w:tr w:rsidR="00507C52" w:rsidRPr="005C0E48" w14:paraId="2AB6A0BF" w14:textId="77777777" w:rsidTr="009D3211">
        <w:trPr>
          <w:trHeight w:val="158"/>
        </w:trPr>
        <w:tc>
          <w:tcPr>
            <w:tcW w:w="4358" w:type="dxa"/>
            <w:tcBorders>
              <w:bottom w:val="nil"/>
            </w:tcBorders>
          </w:tcPr>
          <w:p w14:paraId="12963807" w14:textId="77777777" w:rsidR="00507C52" w:rsidRPr="005C0E48" w:rsidRDefault="00507C52" w:rsidP="00E3198A">
            <w:pPr>
              <w:spacing w:before="0"/>
              <w:ind w:left="0" w:firstLine="0"/>
              <w:contextualSpacing/>
            </w:pPr>
            <w:r w:rsidRPr="005C0E48">
              <w:t>Matavimo data   ____________________</w:t>
            </w:r>
          </w:p>
        </w:tc>
        <w:tc>
          <w:tcPr>
            <w:tcW w:w="6416" w:type="dxa"/>
            <w:gridSpan w:val="2"/>
            <w:tcBorders>
              <w:bottom w:val="nil"/>
            </w:tcBorders>
          </w:tcPr>
          <w:p w14:paraId="27F023B6" w14:textId="77777777" w:rsidR="00507C52" w:rsidRPr="005C0E48" w:rsidRDefault="00507C52" w:rsidP="00E3198A">
            <w:pPr>
              <w:spacing w:before="0"/>
              <w:ind w:left="0" w:firstLine="0"/>
              <w:contextualSpacing/>
            </w:pPr>
            <w:r w:rsidRPr="005C0E48">
              <w:t>Prietaisų tipai   ___________________________</w:t>
            </w:r>
          </w:p>
          <w:p w14:paraId="4296B550" w14:textId="77777777" w:rsidR="00507C52" w:rsidRPr="005C0E48" w:rsidRDefault="00507C52" w:rsidP="00E3198A">
            <w:pPr>
              <w:spacing w:before="0"/>
              <w:ind w:left="0" w:firstLine="0"/>
              <w:contextualSpacing/>
            </w:pPr>
          </w:p>
        </w:tc>
      </w:tr>
      <w:tr w:rsidR="00507C52" w:rsidRPr="005C0E48" w14:paraId="5A252B58" w14:textId="77777777" w:rsidTr="009D3211">
        <w:trPr>
          <w:gridAfter w:val="1"/>
          <w:wAfter w:w="697" w:type="dxa"/>
          <w:cantSplit/>
          <w:trHeight w:val="158"/>
        </w:trPr>
        <w:tc>
          <w:tcPr>
            <w:tcW w:w="10774" w:type="dxa"/>
            <w:gridSpan w:val="2"/>
            <w:tcBorders>
              <w:top w:val="nil"/>
              <w:bottom w:val="nil"/>
            </w:tcBorders>
          </w:tcPr>
          <w:p w14:paraId="3B417B54" w14:textId="77777777" w:rsidR="00507C52" w:rsidRPr="005C0E48" w:rsidRDefault="00507C52" w:rsidP="00E3198A">
            <w:pPr>
              <w:spacing w:before="0"/>
              <w:ind w:left="0" w:firstLine="0"/>
              <w:contextualSpacing/>
            </w:pPr>
            <w:r w:rsidRPr="005C0E48">
              <w:t>Matavimo priežastis   ___________________________________________________________</w:t>
            </w:r>
          </w:p>
        </w:tc>
      </w:tr>
    </w:tbl>
    <w:p w14:paraId="76C9017E" w14:textId="77777777" w:rsidR="00D5738D" w:rsidRPr="005C0E48" w:rsidRDefault="00D5738D" w:rsidP="00507C52">
      <w:pPr>
        <w:contextualSpacing/>
      </w:pPr>
    </w:p>
    <w:tbl>
      <w:tblPr>
        <w:tblStyle w:val="TableGrid"/>
        <w:tblW w:w="9761" w:type="dxa"/>
        <w:tblInd w:w="-5" w:type="dxa"/>
        <w:tblLayout w:type="fixed"/>
        <w:tblLook w:val="04A0" w:firstRow="1" w:lastRow="0" w:firstColumn="1" w:lastColumn="0" w:noHBand="0" w:noVBand="1"/>
      </w:tblPr>
      <w:tblGrid>
        <w:gridCol w:w="538"/>
        <w:gridCol w:w="1022"/>
        <w:gridCol w:w="992"/>
        <w:gridCol w:w="907"/>
        <w:gridCol w:w="907"/>
        <w:gridCol w:w="907"/>
        <w:gridCol w:w="907"/>
        <w:gridCol w:w="907"/>
        <w:gridCol w:w="1277"/>
        <w:gridCol w:w="1397"/>
      </w:tblGrid>
      <w:tr w:rsidR="00A91D10" w:rsidRPr="005C0E48" w14:paraId="4770CF29" w14:textId="77777777" w:rsidTr="00A91D10">
        <w:trPr>
          <w:trHeight w:val="131"/>
        </w:trPr>
        <w:tc>
          <w:tcPr>
            <w:tcW w:w="538" w:type="dxa"/>
            <w:vMerge w:val="restart"/>
            <w:vAlign w:val="center"/>
          </w:tcPr>
          <w:p w14:paraId="53705EDB" w14:textId="47F41524" w:rsidR="007D2DC4" w:rsidRPr="005C0E48" w:rsidRDefault="007D2DC4" w:rsidP="009D3211">
            <w:pPr>
              <w:ind w:left="0" w:firstLine="0"/>
              <w:contextualSpacing/>
              <w:jc w:val="center"/>
            </w:pPr>
            <w:r w:rsidRPr="005C0E48">
              <w:t>Atr</w:t>
            </w:r>
            <w:r w:rsidR="000F1137" w:rsidRPr="005C0E48">
              <w:t>.</w:t>
            </w:r>
          </w:p>
          <w:p w14:paraId="18F3CB8E" w14:textId="77777777" w:rsidR="007D2DC4" w:rsidRPr="005C0E48" w:rsidRDefault="007D2DC4" w:rsidP="009D3211">
            <w:pPr>
              <w:ind w:left="0" w:firstLine="0"/>
              <w:contextualSpacing/>
              <w:jc w:val="center"/>
            </w:pPr>
            <w:r w:rsidRPr="005C0E48">
              <w:t>Nr.</w:t>
            </w:r>
          </w:p>
        </w:tc>
        <w:tc>
          <w:tcPr>
            <w:tcW w:w="1022" w:type="dxa"/>
            <w:vMerge w:val="restart"/>
            <w:vAlign w:val="center"/>
          </w:tcPr>
          <w:p w14:paraId="5BD4D1D0" w14:textId="77777777" w:rsidR="007D2DC4" w:rsidRPr="005C0E48" w:rsidRDefault="007D2DC4" w:rsidP="009D3211">
            <w:pPr>
              <w:ind w:left="0" w:firstLine="0"/>
              <w:contextualSpacing/>
              <w:jc w:val="center"/>
            </w:pPr>
            <w:r w:rsidRPr="005C0E48">
              <w:t>Atramos tipas</w:t>
            </w:r>
          </w:p>
        </w:tc>
        <w:tc>
          <w:tcPr>
            <w:tcW w:w="992" w:type="dxa"/>
            <w:vMerge w:val="restart"/>
            <w:vAlign w:val="center"/>
          </w:tcPr>
          <w:p w14:paraId="0E82007E" w14:textId="77777777" w:rsidR="007D2DC4" w:rsidRPr="005C0E48" w:rsidRDefault="007D2DC4" w:rsidP="009D3211">
            <w:pPr>
              <w:ind w:left="0" w:firstLine="0"/>
              <w:contextualSpacing/>
              <w:jc w:val="center"/>
            </w:pPr>
            <w:r w:rsidRPr="005C0E48">
              <w:t>Brėžinio Nr.</w:t>
            </w:r>
          </w:p>
        </w:tc>
        <w:tc>
          <w:tcPr>
            <w:tcW w:w="4535" w:type="dxa"/>
            <w:gridSpan w:val="5"/>
            <w:vAlign w:val="center"/>
          </w:tcPr>
          <w:p w14:paraId="2C5992C7" w14:textId="77777777" w:rsidR="007D2DC4" w:rsidRPr="005C0E48" w:rsidRDefault="007D2DC4" w:rsidP="009D3211">
            <w:pPr>
              <w:ind w:firstLine="0"/>
              <w:contextualSpacing/>
            </w:pPr>
            <w:r w:rsidRPr="005C0E48">
              <w:t>Atotampos storis, mm/ įtempimas, kN</w:t>
            </w:r>
          </w:p>
        </w:tc>
        <w:tc>
          <w:tcPr>
            <w:tcW w:w="1277" w:type="dxa"/>
            <w:vMerge w:val="restart"/>
            <w:vAlign w:val="center"/>
          </w:tcPr>
          <w:p w14:paraId="0360AE32" w14:textId="77777777" w:rsidR="007D2DC4" w:rsidRPr="005C0E48" w:rsidRDefault="007D2DC4" w:rsidP="009D3211">
            <w:pPr>
              <w:ind w:left="0" w:firstLine="0"/>
              <w:contextualSpacing/>
            </w:pPr>
            <w:r w:rsidRPr="005C0E48">
              <w:t>Atramos stovis prieš reguliavimą</w:t>
            </w:r>
          </w:p>
        </w:tc>
        <w:tc>
          <w:tcPr>
            <w:tcW w:w="1397" w:type="dxa"/>
            <w:vMerge w:val="restart"/>
            <w:vAlign w:val="center"/>
          </w:tcPr>
          <w:p w14:paraId="2F0755BC" w14:textId="77777777" w:rsidR="007D2DC4" w:rsidRPr="005C0E48" w:rsidRDefault="007D2DC4" w:rsidP="009D3211">
            <w:pPr>
              <w:ind w:left="0" w:firstLine="0"/>
              <w:contextualSpacing/>
              <w:jc w:val="center"/>
            </w:pPr>
            <w:r w:rsidRPr="005C0E48">
              <w:t>Pastabos</w:t>
            </w:r>
          </w:p>
        </w:tc>
      </w:tr>
      <w:tr w:rsidR="00FB051A" w:rsidRPr="005C0E48" w14:paraId="1C0C0850" w14:textId="77777777" w:rsidTr="009D3211">
        <w:trPr>
          <w:trHeight w:val="286"/>
        </w:trPr>
        <w:tc>
          <w:tcPr>
            <w:tcW w:w="538" w:type="dxa"/>
            <w:vMerge/>
            <w:vAlign w:val="center"/>
          </w:tcPr>
          <w:p w14:paraId="4DC824C5" w14:textId="77777777" w:rsidR="007D2DC4" w:rsidRPr="005C0E48" w:rsidRDefault="007D2DC4" w:rsidP="007D2DC4">
            <w:pPr>
              <w:contextualSpacing/>
            </w:pPr>
          </w:p>
        </w:tc>
        <w:tc>
          <w:tcPr>
            <w:tcW w:w="1022" w:type="dxa"/>
            <w:vMerge/>
            <w:vAlign w:val="center"/>
          </w:tcPr>
          <w:p w14:paraId="12378158" w14:textId="77777777" w:rsidR="007D2DC4" w:rsidRPr="005C0E48" w:rsidRDefault="007D2DC4" w:rsidP="007D2DC4">
            <w:pPr>
              <w:contextualSpacing/>
            </w:pPr>
          </w:p>
        </w:tc>
        <w:tc>
          <w:tcPr>
            <w:tcW w:w="992" w:type="dxa"/>
            <w:vMerge/>
            <w:vAlign w:val="center"/>
          </w:tcPr>
          <w:p w14:paraId="7669D665" w14:textId="77777777" w:rsidR="007D2DC4" w:rsidRPr="005C0E48" w:rsidRDefault="007D2DC4" w:rsidP="007D2DC4">
            <w:pPr>
              <w:contextualSpacing/>
            </w:pPr>
          </w:p>
        </w:tc>
        <w:tc>
          <w:tcPr>
            <w:tcW w:w="907" w:type="dxa"/>
            <w:vAlign w:val="center"/>
          </w:tcPr>
          <w:p w14:paraId="5552E131" w14:textId="77777777" w:rsidR="007D2DC4" w:rsidRPr="005C0E48" w:rsidRDefault="007D2DC4" w:rsidP="009D3211">
            <w:pPr>
              <w:contextualSpacing/>
              <w:jc w:val="center"/>
            </w:pPr>
            <w:r w:rsidRPr="005C0E48">
              <w:t>1</w:t>
            </w:r>
          </w:p>
        </w:tc>
        <w:tc>
          <w:tcPr>
            <w:tcW w:w="907" w:type="dxa"/>
            <w:vAlign w:val="center"/>
          </w:tcPr>
          <w:p w14:paraId="6796026B" w14:textId="77777777" w:rsidR="007D2DC4" w:rsidRPr="005C0E48" w:rsidRDefault="007D2DC4" w:rsidP="009D3211">
            <w:pPr>
              <w:contextualSpacing/>
              <w:jc w:val="center"/>
            </w:pPr>
            <w:r w:rsidRPr="005C0E48">
              <w:t>2</w:t>
            </w:r>
          </w:p>
        </w:tc>
        <w:tc>
          <w:tcPr>
            <w:tcW w:w="907" w:type="dxa"/>
            <w:vAlign w:val="center"/>
          </w:tcPr>
          <w:p w14:paraId="00E7B91D" w14:textId="77777777" w:rsidR="007D2DC4" w:rsidRPr="005C0E48" w:rsidRDefault="007D2DC4" w:rsidP="009D3211">
            <w:pPr>
              <w:contextualSpacing/>
              <w:jc w:val="center"/>
            </w:pPr>
            <w:r w:rsidRPr="005C0E48">
              <w:t>3</w:t>
            </w:r>
          </w:p>
        </w:tc>
        <w:tc>
          <w:tcPr>
            <w:tcW w:w="907" w:type="dxa"/>
            <w:vAlign w:val="center"/>
          </w:tcPr>
          <w:p w14:paraId="54B532C6" w14:textId="77777777" w:rsidR="007D2DC4" w:rsidRPr="005C0E48" w:rsidRDefault="007D2DC4" w:rsidP="009D3211">
            <w:pPr>
              <w:contextualSpacing/>
              <w:jc w:val="center"/>
            </w:pPr>
            <w:r w:rsidRPr="005C0E48">
              <w:t>4</w:t>
            </w:r>
          </w:p>
        </w:tc>
        <w:tc>
          <w:tcPr>
            <w:tcW w:w="907" w:type="dxa"/>
            <w:vAlign w:val="center"/>
          </w:tcPr>
          <w:p w14:paraId="4669BA56" w14:textId="77777777" w:rsidR="007D2DC4" w:rsidRPr="005C0E48" w:rsidRDefault="007D2DC4" w:rsidP="007D2DC4">
            <w:pPr>
              <w:contextualSpacing/>
            </w:pPr>
            <w:r w:rsidRPr="005C0E48">
              <w:t>5</w:t>
            </w:r>
          </w:p>
        </w:tc>
        <w:tc>
          <w:tcPr>
            <w:tcW w:w="1277" w:type="dxa"/>
            <w:vMerge/>
            <w:vAlign w:val="center"/>
          </w:tcPr>
          <w:p w14:paraId="611E4377" w14:textId="77777777" w:rsidR="007D2DC4" w:rsidRPr="005C0E48" w:rsidRDefault="007D2DC4" w:rsidP="007D2DC4">
            <w:pPr>
              <w:contextualSpacing/>
            </w:pPr>
          </w:p>
        </w:tc>
        <w:tc>
          <w:tcPr>
            <w:tcW w:w="1397" w:type="dxa"/>
            <w:vMerge/>
            <w:vAlign w:val="center"/>
          </w:tcPr>
          <w:p w14:paraId="610F1E58" w14:textId="77777777" w:rsidR="007D2DC4" w:rsidRPr="005C0E48" w:rsidRDefault="007D2DC4" w:rsidP="007D2DC4">
            <w:pPr>
              <w:contextualSpacing/>
            </w:pPr>
          </w:p>
        </w:tc>
      </w:tr>
      <w:tr w:rsidR="00FB051A" w:rsidRPr="005C0E48" w14:paraId="530634F0" w14:textId="77777777" w:rsidTr="009D3211">
        <w:trPr>
          <w:trHeight w:val="286"/>
        </w:trPr>
        <w:tc>
          <w:tcPr>
            <w:tcW w:w="538" w:type="dxa"/>
            <w:vAlign w:val="center"/>
          </w:tcPr>
          <w:p w14:paraId="14A79F96" w14:textId="77777777" w:rsidR="007D2DC4" w:rsidRPr="005C0E48" w:rsidRDefault="007D2DC4" w:rsidP="007D2DC4">
            <w:pPr>
              <w:contextualSpacing/>
            </w:pPr>
          </w:p>
        </w:tc>
        <w:tc>
          <w:tcPr>
            <w:tcW w:w="1022" w:type="dxa"/>
            <w:vAlign w:val="center"/>
          </w:tcPr>
          <w:p w14:paraId="7DA1EBA5" w14:textId="77777777" w:rsidR="007D2DC4" w:rsidRPr="005C0E48" w:rsidRDefault="007D2DC4" w:rsidP="007D2DC4">
            <w:pPr>
              <w:contextualSpacing/>
            </w:pPr>
          </w:p>
        </w:tc>
        <w:tc>
          <w:tcPr>
            <w:tcW w:w="992" w:type="dxa"/>
            <w:vAlign w:val="center"/>
          </w:tcPr>
          <w:p w14:paraId="47DA14F3" w14:textId="77777777" w:rsidR="007D2DC4" w:rsidRPr="005C0E48" w:rsidRDefault="007D2DC4" w:rsidP="007D2DC4">
            <w:pPr>
              <w:contextualSpacing/>
            </w:pPr>
          </w:p>
        </w:tc>
        <w:tc>
          <w:tcPr>
            <w:tcW w:w="907" w:type="dxa"/>
            <w:vAlign w:val="center"/>
          </w:tcPr>
          <w:p w14:paraId="1462796F" w14:textId="77777777" w:rsidR="007D2DC4" w:rsidRPr="005C0E48" w:rsidRDefault="007D2DC4" w:rsidP="007D2DC4">
            <w:pPr>
              <w:contextualSpacing/>
            </w:pPr>
          </w:p>
        </w:tc>
        <w:tc>
          <w:tcPr>
            <w:tcW w:w="907" w:type="dxa"/>
            <w:vAlign w:val="center"/>
          </w:tcPr>
          <w:p w14:paraId="20D951EC" w14:textId="77777777" w:rsidR="007D2DC4" w:rsidRPr="005C0E48" w:rsidRDefault="007D2DC4" w:rsidP="007D2DC4">
            <w:pPr>
              <w:contextualSpacing/>
            </w:pPr>
          </w:p>
        </w:tc>
        <w:tc>
          <w:tcPr>
            <w:tcW w:w="907" w:type="dxa"/>
            <w:vAlign w:val="center"/>
          </w:tcPr>
          <w:p w14:paraId="4C287FDC" w14:textId="77777777" w:rsidR="007D2DC4" w:rsidRPr="005C0E48" w:rsidRDefault="007D2DC4" w:rsidP="007D2DC4">
            <w:pPr>
              <w:contextualSpacing/>
            </w:pPr>
          </w:p>
        </w:tc>
        <w:tc>
          <w:tcPr>
            <w:tcW w:w="907" w:type="dxa"/>
            <w:vAlign w:val="center"/>
          </w:tcPr>
          <w:p w14:paraId="48BDEC72" w14:textId="77777777" w:rsidR="007D2DC4" w:rsidRPr="005C0E48" w:rsidRDefault="007D2DC4" w:rsidP="007D2DC4">
            <w:pPr>
              <w:contextualSpacing/>
            </w:pPr>
          </w:p>
        </w:tc>
        <w:tc>
          <w:tcPr>
            <w:tcW w:w="907" w:type="dxa"/>
            <w:vAlign w:val="center"/>
          </w:tcPr>
          <w:p w14:paraId="39249CDE" w14:textId="77777777" w:rsidR="007D2DC4" w:rsidRPr="005C0E48" w:rsidRDefault="007D2DC4" w:rsidP="007D2DC4">
            <w:pPr>
              <w:contextualSpacing/>
            </w:pPr>
          </w:p>
        </w:tc>
        <w:tc>
          <w:tcPr>
            <w:tcW w:w="1277" w:type="dxa"/>
            <w:vAlign w:val="center"/>
          </w:tcPr>
          <w:p w14:paraId="4CA2C71E" w14:textId="77777777" w:rsidR="007D2DC4" w:rsidRPr="005C0E48" w:rsidRDefault="007D2DC4" w:rsidP="007D2DC4">
            <w:pPr>
              <w:contextualSpacing/>
            </w:pPr>
          </w:p>
        </w:tc>
        <w:tc>
          <w:tcPr>
            <w:tcW w:w="1397" w:type="dxa"/>
            <w:vAlign w:val="center"/>
          </w:tcPr>
          <w:p w14:paraId="1BBD94E7" w14:textId="77777777" w:rsidR="007D2DC4" w:rsidRPr="005C0E48" w:rsidRDefault="007D2DC4" w:rsidP="007D2DC4">
            <w:pPr>
              <w:contextualSpacing/>
            </w:pPr>
          </w:p>
        </w:tc>
      </w:tr>
      <w:tr w:rsidR="00FB051A" w:rsidRPr="005C0E48" w14:paraId="54D79E57" w14:textId="77777777" w:rsidTr="009D3211">
        <w:trPr>
          <w:trHeight w:val="286"/>
        </w:trPr>
        <w:tc>
          <w:tcPr>
            <w:tcW w:w="538" w:type="dxa"/>
            <w:vAlign w:val="center"/>
          </w:tcPr>
          <w:p w14:paraId="3029BEEB" w14:textId="77777777" w:rsidR="007D2DC4" w:rsidRPr="005C0E48" w:rsidRDefault="007D2DC4" w:rsidP="007D2DC4">
            <w:pPr>
              <w:contextualSpacing/>
            </w:pPr>
          </w:p>
        </w:tc>
        <w:tc>
          <w:tcPr>
            <w:tcW w:w="1022" w:type="dxa"/>
            <w:vAlign w:val="center"/>
          </w:tcPr>
          <w:p w14:paraId="4C8E0E25" w14:textId="77777777" w:rsidR="007D2DC4" w:rsidRPr="005C0E48" w:rsidRDefault="007D2DC4" w:rsidP="007D2DC4">
            <w:pPr>
              <w:contextualSpacing/>
            </w:pPr>
          </w:p>
        </w:tc>
        <w:tc>
          <w:tcPr>
            <w:tcW w:w="992" w:type="dxa"/>
            <w:vAlign w:val="center"/>
          </w:tcPr>
          <w:p w14:paraId="00C173F1" w14:textId="77777777" w:rsidR="007D2DC4" w:rsidRPr="005C0E48" w:rsidRDefault="007D2DC4" w:rsidP="007D2DC4">
            <w:pPr>
              <w:contextualSpacing/>
            </w:pPr>
          </w:p>
        </w:tc>
        <w:tc>
          <w:tcPr>
            <w:tcW w:w="907" w:type="dxa"/>
            <w:vAlign w:val="center"/>
          </w:tcPr>
          <w:p w14:paraId="18899781" w14:textId="77777777" w:rsidR="007D2DC4" w:rsidRPr="005C0E48" w:rsidRDefault="007D2DC4" w:rsidP="007D2DC4">
            <w:pPr>
              <w:contextualSpacing/>
            </w:pPr>
          </w:p>
        </w:tc>
        <w:tc>
          <w:tcPr>
            <w:tcW w:w="907" w:type="dxa"/>
            <w:vAlign w:val="center"/>
          </w:tcPr>
          <w:p w14:paraId="7185F71E" w14:textId="77777777" w:rsidR="007D2DC4" w:rsidRPr="005C0E48" w:rsidRDefault="007D2DC4" w:rsidP="007D2DC4">
            <w:pPr>
              <w:contextualSpacing/>
            </w:pPr>
          </w:p>
        </w:tc>
        <w:tc>
          <w:tcPr>
            <w:tcW w:w="907" w:type="dxa"/>
            <w:vAlign w:val="center"/>
          </w:tcPr>
          <w:p w14:paraId="3B663BA3" w14:textId="77777777" w:rsidR="007D2DC4" w:rsidRPr="005C0E48" w:rsidRDefault="007D2DC4" w:rsidP="007D2DC4">
            <w:pPr>
              <w:contextualSpacing/>
            </w:pPr>
          </w:p>
        </w:tc>
        <w:tc>
          <w:tcPr>
            <w:tcW w:w="907" w:type="dxa"/>
            <w:vAlign w:val="center"/>
          </w:tcPr>
          <w:p w14:paraId="5C0AB681" w14:textId="77777777" w:rsidR="007D2DC4" w:rsidRPr="005C0E48" w:rsidRDefault="007D2DC4" w:rsidP="007D2DC4">
            <w:pPr>
              <w:contextualSpacing/>
            </w:pPr>
          </w:p>
        </w:tc>
        <w:tc>
          <w:tcPr>
            <w:tcW w:w="907" w:type="dxa"/>
            <w:vAlign w:val="center"/>
          </w:tcPr>
          <w:p w14:paraId="220847FC" w14:textId="77777777" w:rsidR="007D2DC4" w:rsidRPr="005C0E48" w:rsidRDefault="007D2DC4" w:rsidP="007D2DC4">
            <w:pPr>
              <w:contextualSpacing/>
            </w:pPr>
          </w:p>
        </w:tc>
        <w:tc>
          <w:tcPr>
            <w:tcW w:w="1277" w:type="dxa"/>
            <w:vAlign w:val="center"/>
          </w:tcPr>
          <w:p w14:paraId="32BE4F36" w14:textId="77777777" w:rsidR="007D2DC4" w:rsidRPr="005C0E48" w:rsidRDefault="007D2DC4" w:rsidP="007D2DC4">
            <w:pPr>
              <w:contextualSpacing/>
            </w:pPr>
          </w:p>
        </w:tc>
        <w:tc>
          <w:tcPr>
            <w:tcW w:w="1397" w:type="dxa"/>
            <w:vAlign w:val="center"/>
          </w:tcPr>
          <w:p w14:paraId="49F19B17" w14:textId="77777777" w:rsidR="007D2DC4" w:rsidRPr="005C0E48" w:rsidRDefault="007D2DC4" w:rsidP="007D2DC4">
            <w:pPr>
              <w:contextualSpacing/>
            </w:pPr>
          </w:p>
        </w:tc>
      </w:tr>
      <w:tr w:rsidR="00FB051A" w:rsidRPr="005C0E48" w14:paraId="3E0041B3" w14:textId="77777777" w:rsidTr="009D3211">
        <w:trPr>
          <w:trHeight w:val="286"/>
        </w:trPr>
        <w:tc>
          <w:tcPr>
            <w:tcW w:w="538" w:type="dxa"/>
            <w:vAlign w:val="center"/>
          </w:tcPr>
          <w:p w14:paraId="6EE25967" w14:textId="77777777" w:rsidR="007D2DC4" w:rsidRPr="005C0E48" w:rsidRDefault="007D2DC4" w:rsidP="007D2DC4">
            <w:pPr>
              <w:contextualSpacing/>
            </w:pPr>
          </w:p>
        </w:tc>
        <w:tc>
          <w:tcPr>
            <w:tcW w:w="1022" w:type="dxa"/>
            <w:vAlign w:val="center"/>
          </w:tcPr>
          <w:p w14:paraId="7C8CB089" w14:textId="77777777" w:rsidR="007D2DC4" w:rsidRPr="005C0E48" w:rsidRDefault="007D2DC4" w:rsidP="007D2DC4">
            <w:pPr>
              <w:contextualSpacing/>
            </w:pPr>
          </w:p>
        </w:tc>
        <w:tc>
          <w:tcPr>
            <w:tcW w:w="992" w:type="dxa"/>
            <w:vAlign w:val="center"/>
          </w:tcPr>
          <w:p w14:paraId="3C5D7C2B" w14:textId="77777777" w:rsidR="007D2DC4" w:rsidRPr="005C0E48" w:rsidRDefault="007D2DC4" w:rsidP="007D2DC4">
            <w:pPr>
              <w:contextualSpacing/>
            </w:pPr>
          </w:p>
        </w:tc>
        <w:tc>
          <w:tcPr>
            <w:tcW w:w="907" w:type="dxa"/>
            <w:vAlign w:val="center"/>
          </w:tcPr>
          <w:p w14:paraId="697155F6" w14:textId="77777777" w:rsidR="007D2DC4" w:rsidRPr="005C0E48" w:rsidRDefault="007D2DC4" w:rsidP="007D2DC4">
            <w:pPr>
              <w:contextualSpacing/>
            </w:pPr>
          </w:p>
        </w:tc>
        <w:tc>
          <w:tcPr>
            <w:tcW w:w="907" w:type="dxa"/>
            <w:vAlign w:val="center"/>
          </w:tcPr>
          <w:p w14:paraId="3BFB9E20" w14:textId="77777777" w:rsidR="007D2DC4" w:rsidRPr="005C0E48" w:rsidRDefault="007D2DC4" w:rsidP="007D2DC4">
            <w:pPr>
              <w:contextualSpacing/>
            </w:pPr>
          </w:p>
        </w:tc>
        <w:tc>
          <w:tcPr>
            <w:tcW w:w="907" w:type="dxa"/>
            <w:vAlign w:val="center"/>
          </w:tcPr>
          <w:p w14:paraId="3EEE10B6" w14:textId="77777777" w:rsidR="007D2DC4" w:rsidRPr="005C0E48" w:rsidRDefault="007D2DC4" w:rsidP="007D2DC4">
            <w:pPr>
              <w:contextualSpacing/>
            </w:pPr>
          </w:p>
        </w:tc>
        <w:tc>
          <w:tcPr>
            <w:tcW w:w="907" w:type="dxa"/>
            <w:vAlign w:val="center"/>
          </w:tcPr>
          <w:p w14:paraId="4E03DCD9" w14:textId="77777777" w:rsidR="007D2DC4" w:rsidRPr="005C0E48" w:rsidRDefault="007D2DC4" w:rsidP="007D2DC4">
            <w:pPr>
              <w:contextualSpacing/>
            </w:pPr>
          </w:p>
        </w:tc>
        <w:tc>
          <w:tcPr>
            <w:tcW w:w="907" w:type="dxa"/>
            <w:vAlign w:val="center"/>
          </w:tcPr>
          <w:p w14:paraId="053C5CA8" w14:textId="77777777" w:rsidR="007D2DC4" w:rsidRPr="005C0E48" w:rsidRDefault="007D2DC4" w:rsidP="007D2DC4">
            <w:pPr>
              <w:contextualSpacing/>
            </w:pPr>
          </w:p>
        </w:tc>
        <w:tc>
          <w:tcPr>
            <w:tcW w:w="1277" w:type="dxa"/>
            <w:vAlign w:val="center"/>
          </w:tcPr>
          <w:p w14:paraId="77BB5B1D" w14:textId="77777777" w:rsidR="007D2DC4" w:rsidRPr="005C0E48" w:rsidRDefault="007D2DC4" w:rsidP="007D2DC4">
            <w:pPr>
              <w:contextualSpacing/>
            </w:pPr>
          </w:p>
        </w:tc>
        <w:tc>
          <w:tcPr>
            <w:tcW w:w="1397" w:type="dxa"/>
            <w:vAlign w:val="center"/>
          </w:tcPr>
          <w:p w14:paraId="69A36FAD" w14:textId="77777777" w:rsidR="007D2DC4" w:rsidRPr="005C0E48" w:rsidRDefault="007D2DC4" w:rsidP="007D2DC4">
            <w:pPr>
              <w:contextualSpacing/>
            </w:pPr>
          </w:p>
        </w:tc>
      </w:tr>
      <w:tr w:rsidR="00FB051A" w:rsidRPr="005C0E48" w14:paraId="5F68CCA3" w14:textId="77777777" w:rsidTr="009D3211">
        <w:trPr>
          <w:trHeight w:val="286"/>
        </w:trPr>
        <w:tc>
          <w:tcPr>
            <w:tcW w:w="538" w:type="dxa"/>
            <w:vAlign w:val="center"/>
          </w:tcPr>
          <w:p w14:paraId="2AE5418D" w14:textId="77777777" w:rsidR="007D2DC4" w:rsidRPr="005C0E48" w:rsidRDefault="007D2DC4" w:rsidP="007D2DC4">
            <w:pPr>
              <w:contextualSpacing/>
            </w:pPr>
          </w:p>
        </w:tc>
        <w:tc>
          <w:tcPr>
            <w:tcW w:w="1022" w:type="dxa"/>
            <w:vAlign w:val="center"/>
          </w:tcPr>
          <w:p w14:paraId="381089AD" w14:textId="77777777" w:rsidR="007D2DC4" w:rsidRPr="005C0E48" w:rsidRDefault="007D2DC4" w:rsidP="007D2DC4">
            <w:pPr>
              <w:contextualSpacing/>
            </w:pPr>
          </w:p>
        </w:tc>
        <w:tc>
          <w:tcPr>
            <w:tcW w:w="992" w:type="dxa"/>
            <w:vAlign w:val="center"/>
          </w:tcPr>
          <w:p w14:paraId="6D7E8850" w14:textId="77777777" w:rsidR="007D2DC4" w:rsidRPr="005C0E48" w:rsidRDefault="007D2DC4" w:rsidP="007D2DC4">
            <w:pPr>
              <w:contextualSpacing/>
            </w:pPr>
          </w:p>
        </w:tc>
        <w:tc>
          <w:tcPr>
            <w:tcW w:w="907" w:type="dxa"/>
            <w:vAlign w:val="center"/>
          </w:tcPr>
          <w:p w14:paraId="2A40566E" w14:textId="77777777" w:rsidR="007D2DC4" w:rsidRPr="005C0E48" w:rsidRDefault="007D2DC4" w:rsidP="007D2DC4">
            <w:pPr>
              <w:contextualSpacing/>
            </w:pPr>
          </w:p>
        </w:tc>
        <w:tc>
          <w:tcPr>
            <w:tcW w:w="907" w:type="dxa"/>
            <w:vAlign w:val="center"/>
          </w:tcPr>
          <w:p w14:paraId="01408D10" w14:textId="77777777" w:rsidR="007D2DC4" w:rsidRPr="005C0E48" w:rsidRDefault="007D2DC4" w:rsidP="007D2DC4">
            <w:pPr>
              <w:contextualSpacing/>
            </w:pPr>
          </w:p>
        </w:tc>
        <w:tc>
          <w:tcPr>
            <w:tcW w:w="907" w:type="dxa"/>
            <w:vAlign w:val="center"/>
          </w:tcPr>
          <w:p w14:paraId="24703CC9" w14:textId="77777777" w:rsidR="007D2DC4" w:rsidRPr="005C0E48" w:rsidRDefault="007D2DC4" w:rsidP="007D2DC4">
            <w:pPr>
              <w:contextualSpacing/>
            </w:pPr>
          </w:p>
        </w:tc>
        <w:tc>
          <w:tcPr>
            <w:tcW w:w="907" w:type="dxa"/>
            <w:vAlign w:val="center"/>
          </w:tcPr>
          <w:p w14:paraId="00D8B7AD" w14:textId="77777777" w:rsidR="007D2DC4" w:rsidRPr="005C0E48" w:rsidRDefault="007D2DC4" w:rsidP="007D2DC4">
            <w:pPr>
              <w:contextualSpacing/>
            </w:pPr>
          </w:p>
        </w:tc>
        <w:tc>
          <w:tcPr>
            <w:tcW w:w="907" w:type="dxa"/>
            <w:vAlign w:val="center"/>
          </w:tcPr>
          <w:p w14:paraId="150B1FDC" w14:textId="77777777" w:rsidR="007D2DC4" w:rsidRPr="005C0E48" w:rsidRDefault="007D2DC4" w:rsidP="007D2DC4">
            <w:pPr>
              <w:contextualSpacing/>
            </w:pPr>
          </w:p>
        </w:tc>
        <w:tc>
          <w:tcPr>
            <w:tcW w:w="1277" w:type="dxa"/>
            <w:vAlign w:val="center"/>
          </w:tcPr>
          <w:p w14:paraId="66D1F900" w14:textId="77777777" w:rsidR="007D2DC4" w:rsidRPr="005C0E48" w:rsidRDefault="007D2DC4" w:rsidP="007D2DC4">
            <w:pPr>
              <w:contextualSpacing/>
            </w:pPr>
          </w:p>
        </w:tc>
        <w:tc>
          <w:tcPr>
            <w:tcW w:w="1397" w:type="dxa"/>
            <w:vAlign w:val="center"/>
          </w:tcPr>
          <w:p w14:paraId="204A59EE" w14:textId="77777777" w:rsidR="007D2DC4" w:rsidRPr="005C0E48" w:rsidRDefault="007D2DC4" w:rsidP="007D2DC4">
            <w:pPr>
              <w:contextualSpacing/>
            </w:pPr>
          </w:p>
        </w:tc>
      </w:tr>
      <w:tr w:rsidR="00FB051A" w:rsidRPr="005C0E48" w14:paraId="34C94AAD" w14:textId="77777777" w:rsidTr="009D3211">
        <w:trPr>
          <w:trHeight w:val="286"/>
        </w:trPr>
        <w:tc>
          <w:tcPr>
            <w:tcW w:w="538" w:type="dxa"/>
            <w:vAlign w:val="center"/>
          </w:tcPr>
          <w:p w14:paraId="527F6680" w14:textId="77777777" w:rsidR="007D2DC4" w:rsidRPr="005C0E48" w:rsidRDefault="007D2DC4" w:rsidP="007D2DC4">
            <w:pPr>
              <w:contextualSpacing/>
            </w:pPr>
          </w:p>
        </w:tc>
        <w:tc>
          <w:tcPr>
            <w:tcW w:w="1022" w:type="dxa"/>
            <w:vAlign w:val="center"/>
          </w:tcPr>
          <w:p w14:paraId="7C8C1BCE" w14:textId="77777777" w:rsidR="007D2DC4" w:rsidRPr="005C0E48" w:rsidRDefault="007D2DC4" w:rsidP="007D2DC4">
            <w:pPr>
              <w:contextualSpacing/>
            </w:pPr>
          </w:p>
        </w:tc>
        <w:tc>
          <w:tcPr>
            <w:tcW w:w="992" w:type="dxa"/>
            <w:vAlign w:val="center"/>
          </w:tcPr>
          <w:p w14:paraId="2613AFD7" w14:textId="77777777" w:rsidR="007D2DC4" w:rsidRPr="005C0E48" w:rsidRDefault="007D2DC4" w:rsidP="007D2DC4">
            <w:pPr>
              <w:contextualSpacing/>
            </w:pPr>
          </w:p>
        </w:tc>
        <w:tc>
          <w:tcPr>
            <w:tcW w:w="907" w:type="dxa"/>
            <w:vAlign w:val="center"/>
          </w:tcPr>
          <w:p w14:paraId="5C4D8446" w14:textId="77777777" w:rsidR="007D2DC4" w:rsidRPr="005C0E48" w:rsidRDefault="007D2DC4" w:rsidP="007D2DC4">
            <w:pPr>
              <w:contextualSpacing/>
            </w:pPr>
          </w:p>
        </w:tc>
        <w:tc>
          <w:tcPr>
            <w:tcW w:w="907" w:type="dxa"/>
            <w:vAlign w:val="center"/>
          </w:tcPr>
          <w:p w14:paraId="24D861F9" w14:textId="77777777" w:rsidR="007D2DC4" w:rsidRPr="005C0E48" w:rsidRDefault="007D2DC4" w:rsidP="007D2DC4">
            <w:pPr>
              <w:contextualSpacing/>
            </w:pPr>
          </w:p>
        </w:tc>
        <w:tc>
          <w:tcPr>
            <w:tcW w:w="907" w:type="dxa"/>
            <w:vAlign w:val="center"/>
          </w:tcPr>
          <w:p w14:paraId="1C33608E" w14:textId="77777777" w:rsidR="007D2DC4" w:rsidRPr="005C0E48" w:rsidRDefault="007D2DC4" w:rsidP="007D2DC4">
            <w:pPr>
              <w:contextualSpacing/>
            </w:pPr>
          </w:p>
        </w:tc>
        <w:tc>
          <w:tcPr>
            <w:tcW w:w="907" w:type="dxa"/>
            <w:vAlign w:val="center"/>
          </w:tcPr>
          <w:p w14:paraId="7A0BEBEB" w14:textId="77777777" w:rsidR="007D2DC4" w:rsidRPr="005C0E48" w:rsidRDefault="007D2DC4" w:rsidP="007D2DC4">
            <w:pPr>
              <w:contextualSpacing/>
            </w:pPr>
          </w:p>
        </w:tc>
        <w:tc>
          <w:tcPr>
            <w:tcW w:w="907" w:type="dxa"/>
            <w:vAlign w:val="center"/>
          </w:tcPr>
          <w:p w14:paraId="36668963" w14:textId="77777777" w:rsidR="007D2DC4" w:rsidRPr="005C0E48" w:rsidRDefault="007D2DC4" w:rsidP="007D2DC4">
            <w:pPr>
              <w:contextualSpacing/>
            </w:pPr>
          </w:p>
        </w:tc>
        <w:tc>
          <w:tcPr>
            <w:tcW w:w="1277" w:type="dxa"/>
            <w:vAlign w:val="center"/>
          </w:tcPr>
          <w:p w14:paraId="16B16DEA" w14:textId="77777777" w:rsidR="007D2DC4" w:rsidRPr="005C0E48" w:rsidRDefault="007D2DC4" w:rsidP="007D2DC4">
            <w:pPr>
              <w:contextualSpacing/>
            </w:pPr>
          </w:p>
        </w:tc>
        <w:tc>
          <w:tcPr>
            <w:tcW w:w="1397" w:type="dxa"/>
            <w:vAlign w:val="center"/>
          </w:tcPr>
          <w:p w14:paraId="2FD26068" w14:textId="77777777" w:rsidR="007D2DC4" w:rsidRPr="005C0E48" w:rsidRDefault="007D2DC4" w:rsidP="007D2DC4">
            <w:pPr>
              <w:contextualSpacing/>
            </w:pPr>
          </w:p>
        </w:tc>
      </w:tr>
      <w:tr w:rsidR="00FB051A" w:rsidRPr="005C0E48" w14:paraId="5810153D" w14:textId="77777777" w:rsidTr="009D3211">
        <w:trPr>
          <w:trHeight w:val="286"/>
        </w:trPr>
        <w:tc>
          <w:tcPr>
            <w:tcW w:w="538" w:type="dxa"/>
            <w:vAlign w:val="center"/>
          </w:tcPr>
          <w:p w14:paraId="2942A0F9" w14:textId="77777777" w:rsidR="007D2DC4" w:rsidRPr="005C0E48" w:rsidRDefault="007D2DC4" w:rsidP="007D2DC4">
            <w:pPr>
              <w:contextualSpacing/>
            </w:pPr>
          </w:p>
        </w:tc>
        <w:tc>
          <w:tcPr>
            <w:tcW w:w="1022" w:type="dxa"/>
            <w:vAlign w:val="center"/>
          </w:tcPr>
          <w:p w14:paraId="7C2626ED" w14:textId="77777777" w:rsidR="007D2DC4" w:rsidRPr="005C0E48" w:rsidRDefault="007D2DC4" w:rsidP="007D2DC4">
            <w:pPr>
              <w:contextualSpacing/>
            </w:pPr>
          </w:p>
        </w:tc>
        <w:tc>
          <w:tcPr>
            <w:tcW w:w="992" w:type="dxa"/>
            <w:vAlign w:val="center"/>
          </w:tcPr>
          <w:p w14:paraId="5EB05452" w14:textId="77777777" w:rsidR="007D2DC4" w:rsidRPr="005C0E48" w:rsidRDefault="007D2DC4" w:rsidP="007D2DC4">
            <w:pPr>
              <w:contextualSpacing/>
            </w:pPr>
          </w:p>
        </w:tc>
        <w:tc>
          <w:tcPr>
            <w:tcW w:w="907" w:type="dxa"/>
            <w:vAlign w:val="center"/>
          </w:tcPr>
          <w:p w14:paraId="2D9FC24E" w14:textId="77777777" w:rsidR="007D2DC4" w:rsidRPr="005C0E48" w:rsidRDefault="007D2DC4" w:rsidP="007D2DC4">
            <w:pPr>
              <w:contextualSpacing/>
            </w:pPr>
          </w:p>
        </w:tc>
        <w:tc>
          <w:tcPr>
            <w:tcW w:w="907" w:type="dxa"/>
            <w:vAlign w:val="center"/>
          </w:tcPr>
          <w:p w14:paraId="64EDEF1E" w14:textId="77777777" w:rsidR="007D2DC4" w:rsidRPr="005C0E48" w:rsidRDefault="007D2DC4" w:rsidP="007D2DC4">
            <w:pPr>
              <w:contextualSpacing/>
            </w:pPr>
          </w:p>
        </w:tc>
        <w:tc>
          <w:tcPr>
            <w:tcW w:w="907" w:type="dxa"/>
            <w:vAlign w:val="center"/>
          </w:tcPr>
          <w:p w14:paraId="16FB485D" w14:textId="77777777" w:rsidR="007D2DC4" w:rsidRPr="005C0E48" w:rsidRDefault="007D2DC4" w:rsidP="007D2DC4">
            <w:pPr>
              <w:contextualSpacing/>
            </w:pPr>
          </w:p>
        </w:tc>
        <w:tc>
          <w:tcPr>
            <w:tcW w:w="907" w:type="dxa"/>
            <w:vAlign w:val="center"/>
          </w:tcPr>
          <w:p w14:paraId="4113D1EE" w14:textId="77777777" w:rsidR="007D2DC4" w:rsidRPr="005C0E48" w:rsidRDefault="007D2DC4" w:rsidP="007D2DC4">
            <w:pPr>
              <w:contextualSpacing/>
            </w:pPr>
          </w:p>
        </w:tc>
        <w:tc>
          <w:tcPr>
            <w:tcW w:w="907" w:type="dxa"/>
            <w:vAlign w:val="center"/>
          </w:tcPr>
          <w:p w14:paraId="30696F81" w14:textId="77777777" w:rsidR="007D2DC4" w:rsidRPr="005C0E48" w:rsidRDefault="007D2DC4" w:rsidP="007D2DC4">
            <w:pPr>
              <w:contextualSpacing/>
            </w:pPr>
          </w:p>
        </w:tc>
        <w:tc>
          <w:tcPr>
            <w:tcW w:w="1277" w:type="dxa"/>
            <w:vAlign w:val="center"/>
          </w:tcPr>
          <w:p w14:paraId="57E76BBF" w14:textId="77777777" w:rsidR="007D2DC4" w:rsidRPr="005C0E48" w:rsidRDefault="007D2DC4" w:rsidP="007D2DC4">
            <w:pPr>
              <w:contextualSpacing/>
            </w:pPr>
          </w:p>
        </w:tc>
        <w:tc>
          <w:tcPr>
            <w:tcW w:w="1397" w:type="dxa"/>
            <w:vAlign w:val="center"/>
          </w:tcPr>
          <w:p w14:paraId="641D6DF4" w14:textId="77777777" w:rsidR="007D2DC4" w:rsidRPr="005C0E48" w:rsidRDefault="007D2DC4" w:rsidP="007D2DC4">
            <w:pPr>
              <w:contextualSpacing/>
            </w:pPr>
          </w:p>
        </w:tc>
      </w:tr>
      <w:tr w:rsidR="00FB051A" w:rsidRPr="005C0E48" w14:paraId="5DC1ECD9" w14:textId="77777777" w:rsidTr="009D3211">
        <w:trPr>
          <w:trHeight w:val="286"/>
        </w:trPr>
        <w:tc>
          <w:tcPr>
            <w:tcW w:w="538" w:type="dxa"/>
            <w:vAlign w:val="center"/>
          </w:tcPr>
          <w:p w14:paraId="7C0B98B4" w14:textId="77777777" w:rsidR="007D2DC4" w:rsidRPr="005C0E48" w:rsidRDefault="007D2DC4" w:rsidP="007D2DC4">
            <w:pPr>
              <w:contextualSpacing/>
            </w:pPr>
          </w:p>
        </w:tc>
        <w:tc>
          <w:tcPr>
            <w:tcW w:w="1022" w:type="dxa"/>
            <w:vAlign w:val="center"/>
          </w:tcPr>
          <w:p w14:paraId="63EE1F89" w14:textId="77777777" w:rsidR="007D2DC4" w:rsidRPr="005C0E48" w:rsidRDefault="007D2DC4" w:rsidP="007D2DC4">
            <w:pPr>
              <w:contextualSpacing/>
            </w:pPr>
          </w:p>
        </w:tc>
        <w:tc>
          <w:tcPr>
            <w:tcW w:w="992" w:type="dxa"/>
            <w:vAlign w:val="center"/>
          </w:tcPr>
          <w:p w14:paraId="413CA535" w14:textId="77777777" w:rsidR="007D2DC4" w:rsidRPr="005C0E48" w:rsidRDefault="007D2DC4" w:rsidP="007D2DC4">
            <w:pPr>
              <w:contextualSpacing/>
            </w:pPr>
          </w:p>
        </w:tc>
        <w:tc>
          <w:tcPr>
            <w:tcW w:w="907" w:type="dxa"/>
            <w:vAlign w:val="center"/>
          </w:tcPr>
          <w:p w14:paraId="4E9AC54F" w14:textId="77777777" w:rsidR="007D2DC4" w:rsidRPr="005C0E48" w:rsidRDefault="007D2DC4" w:rsidP="007D2DC4">
            <w:pPr>
              <w:contextualSpacing/>
            </w:pPr>
          </w:p>
        </w:tc>
        <w:tc>
          <w:tcPr>
            <w:tcW w:w="907" w:type="dxa"/>
            <w:vAlign w:val="center"/>
          </w:tcPr>
          <w:p w14:paraId="2290467C" w14:textId="77777777" w:rsidR="007D2DC4" w:rsidRPr="005C0E48" w:rsidRDefault="007D2DC4" w:rsidP="007D2DC4">
            <w:pPr>
              <w:contextualSpacing/>
            </w:pPr>
          </w:p>
        </w:tc>
        <w:tc>
          <w:tcPr>
            <w:tcW w:w="907" w:type="dxa"/>
            <w:vAlign w:val="center"/>
          </w:tcPr>
          <w:p w14:paraId="13ECD446" w14:textId="77777777" w:rsidR="007D2DC4" w:rsidRPr="005C0E48" w:rsidRDefault="007D2DC4" w:rsidP="007D2DC4">
            <w:pPr>
              <w:contextualSpacing/>
            </w:pPr>
          </w:p>
        </w:tc>
        <w:tc>
          <w:tcPr>
            <w:tcW w:w="907" w:type="dxa"/>
            <w:vAlign w:val="center"/>
          </w:tcPr>
          <w:p w14:paraId="7F983101" w14:textId="77777777" w:rsidR="007D2DC4" w:rsidRPr="005C0E48" w:rsidRDefault="007D2DC4" w:rsidP="007D2DC4">
            <w:pPr>
              <w:contextualSpacing/>
            </w:pPr>
          </w:p>
        </w:tc>
        <w:tc>
          <w:tcPr>
            <w:tcW w:w="907" w:type="dxa"/>
            <w:vAlign w:val="center"/>
          </w:tcPr>
          <w:p w14:paraId="0C9D00AE" w14:textId="77777777" w:rsidR="007D2DC4" w:rsidRPr="005C0E48" w:rsidRDefault="007D2DC4" w:rsidP="007D2DC4">
            <w:pPr>
              <w:contextualSpacing/>
            </w:pPr>
          </w:p>
        </w:tc>
        <w:tc>
          <w:tcPr>
            <w:tcW w:w="1277" w:type="dxa"/>
            <w:vAlign w:val="center"/>
          </w:tcPr>
          <w:p w14:paraId="7E2FDCDD" w14:textId="77777777" w:rsidR="007D2DC4" w:rsidRPr="005C0E48" w:rsidRDefault="007D2DC4" w:rsidP="007D2DC4">
            <w:pPr>
              <w:contextualSpacing/>
            </w:pPr>
          </w:p>
        </w:tc>
        <w:tc>
          <w:tcPr>
            <w:tcW w:w="1397" w:type="dxa"/>
            <w:vAlign w:val="center"/>
          </w:tcPr>
          <w:p w14:paraId="0D38F955" w14:textId="77777777" w:rsidR="007D2DC4" w:rsidRPr="005C0E48" w:rsidRDefault="007D2DC4" w:rsidP="007D2DC4">
            <w:pPr>
              <w:contextualSpacing/>
            </w:pPr>
          </w:p>
        </w:tc>
      </w:tr>
      <w:tr w:rsidR="00FB051A" w:rsidRPr="005C0E48" w14:paraId="6C60B406" w14:textId="77777777" w:rsidTr="009D3211">
        <w:trPr>
          <w:trHeight w:val="286"/>
        </w:trPr>
        <w:tc>
          <w:tcPr>
            <w:tcW w:w="538" w:type="dxa"/>
            <w:vAlign w:val="center"/>
          </w:tcPr>
          <w:p w14:paraId="73A818CC" w14:textId="77777777" w:rsidR="007D2DC4" w:rsidRPr="005C0E48" w:rsidRDefault="007D2DC4" w:rsidP="007D2DC4">
            <w:pPr>
              <w:contextualSpacing/>
            </w:pPr>
          </w:p>
        </w:tc>
        <w:tc>
          <w:tcPr>
            <w:tcW w:w="1022" w:type="dxa"/>
            <w:vAlign w:val="center"/>
          </w:tcPr>
          <w:p w14:paraId="12CC2D64" w14:textId="77777777" w:rsidR="007D2DC4" w:rsidRPr="005C0E48" w:rsidRDefault="007D2DC4" w:rsidP="007D2DC4">
            <w:pPr>
              <w:contextualSpacing/>
            </w:pPr>
          </w:p>
        </w:tc>
        <w:tc>
          <w:tcPr>
            <w:tcW w:w="992" w:type="dxa"/>
            <w:vAlign w:val="center"/>
          </w:tcPr>
          <w:p w14:paraId="3DF622BB" w14:textId="77777777" w:rsidR="007D2DC4" w:rsidRPr="005C0E48" w:rsidRDefault="007D2DC4" w:rsidP="007D2DC4">
            <w:pPr>
              <w:contextualSpacing/>
            </w:pPr>
          </w:p>
        </w:tc>
        <w:tc>
          <w:tcPr>
            <w:tcW w:w="907" w:type="dxa"/>
            <w:vAlign w:val="center"/>
          </w:tcPr>
          <w:p w14:paraId="269F2BC3" w14:textId="77777777" w:rsidR="007D2DC4" w:rsidRPr="005C0E48" w:rsidRDefault="007D2DC4" w:rsidP="007D2DC4">
            <w:pPr>
              <w:contextualSpacing/>
            </w:pPr>
          </w:p>
        </w:tc>
        <w:tc>
          <w:tcPr>
            <w:tcW w:w="907" w:type="dxa"/>
            <w:vAlign w:val="center"/>
          </w:tcPr>
          <w:p w14:paraId="435EAAC9" w14:textId="77777777" w:rsidR="007D2DC4" w:rsidRPr="005C0E48" w:rsidRDefault="007D2DC4" w:rsidP="007D2DC4">
            <w:pPr>
              <w:contextualSpacing/>
            </w:pPr>
          </w:p>
        </w:tc>
        <w:tc>
          <w:tcPr>
            <w:tcW w:w="907" w:type="dxa"/>
            <w:vAlign w:val="center"/>
          </w:tcPr>
          <w:p w14:paraId="21CABDC8" w14:textId="77777777" w:rsidR="007D2DC4" w:rsidRPr="005C0E48" w:rsidRDefault="007D2DC4" w:rsidP="007D2DC4">
            <w:pPr>
              <w:contextualSpacing/>
            </w:pPr>
          </w:p>
        </w:tc>
        <w:tc>
          <w:tcPr>
            <w:tcW w:w="907" w:type="dxa"/>
            <w:vAlign w:val="center"/>
          </w:tcPr>
          <w:p w14:paraId="79DF768C" w14:textId="77777777" w:rsidR="007D2DC4" w:rsidRPr="005C0E48" w:rsidRDefault="007D2DC4" w:rsidP="007D2DC4">
            <w:pPr>
              <w:contextualSpacing/>
            </w:pPr>
          </w:p>
        </w:tc>
        <w:tc>
          <w:tcPr>
            <w:tcW w:w="907" w:type="dxa"/>
            <w:vAlign w:val="center"/>
          </w:tcPr>
          <w:p w14:paraId="0CD3D159" w14:textId="77777777" w:rsidR="007D2DC4" w:rsidRPr="005C0E48" w:rsidRDefault="007D2DC4" w:rsidP="007D2DC4">
            <w:pPr>
              <w:contextualSpacing/>
            </w:pPr>
          </w:p>
        </w:tc>
        <w:tc>
          <w:tcPr>
            <w:tcW w:w="1277" w:type="dxa"/>
            <w:vAlign w:val="center"/>
          </w:tcPr>
          <w:p w14:paraId="3512F9CE" w14:textId="77777777" w:rsidR="007D2DC4" w:rsidRPr="005C0E48" w:rsidRDefault="007D2DC4" w:rsidP="007D2DC4">
            <w:pPr>
              <w:contextualSpacing/>
            </w:pPr>
          </w:p>
        </w:tc>
        <w:tc>
          <w:tcPr>
            <w:tcW w:w="1397" w:type="dxa"/>
            <w:vAlign w:val="center"/>
          </w:tcPr>
          <w:p w14:paraId="34062FB3" w14:textId="77777777" w:rsidR="007D2DC4" w:rsidRPr="005C0E48" w:rsidRDefault="007D2DC4" w:rsidP="007D2DC4">
            <w:pPr>
              <w:contextualSpacing/>
            </w:pPr>
          </w:p>
        </w:tc>
      </w:tr>
      <w:tr w:rsidR="00FB051A" w:rsidRPr="005C0E48" w14:paraId="5DEB18CA" w14:textId="77777777" w:rsidTr="009D3211">
        <w:trPr>
          <w:trHeight w:val="286"/>
        </w:trPr>
        <w:tc>
          <w:tcPr>
            <w:tcW w:w="538" w:type="dxa"/>
            <w:vAlign w:val="center"/>
          </w:tcPr>
          <w:p w14:paraId="54E74DC1" w14:textId="77777777" w:rsidR="007D2DC4" w:rsidRPr="005C0E48" w:rsidRDefault="007D2DC4" w:rsidP="007D2DC4">
            <w:pPr>
              <w:contextualSpacing/>
            </w:pPr>
          </w:p>
        </w:tc>
        <w:tc>
          <w:tcPr>
            <w:tcW w:w="1022" w:type="dxa"/>
            <w:vAlign w:val="center"/>
          </w:tcPr>
          <w:p w14:paraId="489EBD74" w14:textId="77777777" w:rsidR="007D2DC4" w:rsidRPr="005C0E48" w:rsidRDefault="007D2DC4" w:rsidP="007D2DC4">
            <w:pPr>
              <w:contextualSpacing/>
            </w:pPr>
          </w:p>
        </w:tc>
        <w:tc>
          <w:tcPr>
            <w:tcW w:w="992" w:type="dxa"/>
            <w:vAlign w:val="center"/>
          </w:tcPr>
          <w:p w14:paraId="0CD6EAE7" w14:textId="77777777" w:rsidR="007D2DC4" w:rsidRPr="005C0E48" w:rsidRDefault="007D2DC4" w:rsidP="007D2DC4">
            <w:pPr>
              <w:contextualSpacing/>
            </w:pPr>
          </w:p>
        </w:tc>
        <w:tc>
          <w:tcPr>
            <w:tcW w:w="907" w:type="dxa"/>
            <w:vAlign w:val="center"/>
          </w:tcPr>
          <w:p w14:paraId="2BFE58A4" w14:textId="77777777" w:rsidR="007D2DC4" w:rsidRPr="005C0E48" w:rsidRDefault="007D2DC4" w:rsidP="007D2DC4">
            <w:pPr>
              <w:contextualSpacing/>
            </w:pPr>
          </w:p>
        </w:tc>
        <w:tc>
          <w:tcPr>
            <w:tcW w:w="907" w:type="dxa"/>
            <w:vAlign w:val="center"/>
          </w:tcPr>
          <w:p w14:paraId="579B524F" w14:textId="77777777" w:rsidR="007D2DC4" w:rsidRPr="005C0E48" w:rsidRDefault="007D2DC4" w:rsidP="007D2DC4">
            <w:pPr>
              <w:contextualSpacing/>
            </w:pPr>
          </w:p>
        </w:tc>
        <w:tc>
          <w:tcPr>
            <w:tcW w:w="907" w:type="dxa"/>
            <w:vAlign w:val="center"/>
          </w:tcPr>
          <w:p w14:paraId="7CB18C85" w14:textId="77777777" w:rsidR="007D2DC4" w:rsidRPr="005C0E48" w:rsidRDefault="007D2DC4" w:rsidP="007D2DC4">
            <w:pPr>
              <w:contextualSpacing/>
            </w:pPr>
          </w:p>
        </w:tc>
        <w:tc>
          <w:tcPr>
            <w:tcW w:w="907" w:type="dxa"/>
            <w:vAlign w:val="center"/>
          </w:tcPr>
          <w:p w14:paraId="4268B2C4" w14:textId="77777777" w:rsidR="007D2DC4" w:rsidRPr="005C0E48" w:rsidRDefault="007D2DC4" w:rsidP="007D2DC4">
            <w:pPr>
              <w:contextualSpacing/>
            </w:pPr>
          </w:p>
        </w:tc>
        <w:tc>
          <w:tcPr>
            <w:tcW w:w="907" w:type="dxa"/>
            <w:vAlign w:val="center"/>
          </w:tcPr>
          <w:p w14:paraId="459EEB22" w14:textId="77777777" w:rsidR="007D2DC4" w:rsidRPr="005C0E48" w:rsidRDefault="007D2DC4" w:rsidP="007D2DC4">
            <w:pPr>
              <w:contextualSpacing/>
            </w:pPr>
          </w:p>
        </w:tc>
        <w:tc>
          <w:tcPr>
            <w:tcW w:w="1277" w:type="dxa"/>
            <w:vAlign w:val="center"/>
          </w:tcPr>
          <w:p w14:paraId="7CAF60B3" w14:textId="77777777" w:rsidR="007D2DC4" w:rsidRPr="005C0E48" w:rsidRDefault="007D2DC4" w:rsidP="007D2DC4">
            <w:pPr>
              <w:contextualSpacing/>
            </w:pPr>
          </w:p>
        </w:tc>
        <w:tc>
          <w:tcPr>
            <w:tcW w:w="1397" w:type="dxa"/>
            <w:vAlign w:val="center"/>
          </w:tcPr>
          <w:p w14:paraId="6F1D9BB3" w14:textId="77777777" w:rsidR="007D2DC4" w:rsidRPr="005C0E48" w:rsidRDefault="007D2DC4" w:rsidP="007D2DC4">
            <w:pPr>
              <w:contextualSpacing/>
            </w:pPr>
          </w:p>
        </w:tc>
      </w:tr>
      <w:tr w:rsidR="00FB051A" w:rsidRPr="005C0E48" w14:paraId="0B44A6C5" w14:textId="77777777" w:rsidTr="009D3211">
        <w:trPr>
          <w:trHeight w:val="268"/>
        </w:trPr>
        <w:tc>
          <w:tcPr>
            <w:tcW w:w="538" w:type="dxa"/>
            <w:vAlign w:val="center"/>
          </w:tcPr>
          <w:p w14:paraId="2572DAF0" w14:textId="77777777" w:rsidR="007D2DC4" w:rsidRPr="005C0E48" w:rsidRDefault="007D2DC4" w:rsidP="007D2DC4">
            <w:pPr>
              <w:contextualSpacing/>
            </w:pPr>
          </w:p>
        </w:tc>
        <w:tc>
          <w:tcPr>
            <w:tcW w:w="1022" w:type="dxa"/>
            <w:vAlign w:val="center"/>
          </w:tcPr>
          <w:p w14:paraId="4245FDEE" w14:textId="77777777" w:rsidR="007D2DC4" w:rsidRPr="005C0E48" w:rsidRDefault="007D2DC4" w:rsidP="007D2DC4">
            <w:pPr>
              <w:contextualSpacing/>
            </w:pPr>
          </w:p>
        </w:tc>
        <w:tc>
          <w:tcPr>
            <w:tcW w:w="992" w:type="dxa"/>
            <w:vAlign w:val="center"/>
          </w:tcPr>
          <w:p w14:paraId="122B7E03" w14:textId="77777777" w:rsidR="007D2DC4" w:rsidRPr="005C0E48" w:rsidRDefault="007D2DC4" w:rsidP="007D2DC4">
            <w:pPr>
              <w:contextualSpacing/>
            </w:pPr>
          </w:p>
        </w:tc>
        <w:tc>
          <w:tcPr>
            <w:tcW w:w="907" w:type="dxa"/>
            <w:vAlign w:val="center"/>
          </w:tcPr>
          <w:p w14:paraId="298DF7CE" w14:textId="77777777" w:rsidR="007D2DC4" w:rsidRPr="005C0E48" w:rsidRDefault="007D2DC4" w:rsidP="007D2DC4">
            <w:pPr>
              <w:contextualSpacing/>
            </w:pPr>
          </w:p>
        </w:tc>
        <w:tc>
          <w:tcPr>
            <w:tcW w:w="907" w:type="dxa"/>
            <w:vAlign w:val="center"/>
          </w:tcPr>
          <w:p w14:paraId="466874F3" w14:textId="77777777" w:rsidR="007D2DC4" w:rsidRPr="005C0E48" w:rsidRDefault="007D2DC4" w:rsidP="007D2DC4">
            <w:pPr>
              <w:contextualSpacing/>
            </w:pPr>
          </w:p>
        </w:tc>
        <w:tc>
          <w:tcPr>
            <w:tcW w:w="907" w:type="dxa"/>
            <w:vAlign w:val="center"/>
          </w:tcPr>
          <w:p w14:paraId="305B6352" w14:textId="77777777" w:rsidR="007D2DC4" w:rsidRPr="005C0E48" w:rsidRDefault="007D2DC4" w:rsidP="007D2DC4">
            <w:pPr>
              <w:contextualSpacing/>
            </w:pPr>
          </w:p>
        </w:tc>
        <w:tc>
          <w:tcPr>
            <w:tcW w:w="907" w:type="dxa"/>
            <w:vAlign w:val="center"/>
          </w:tcPr>
          <w:p w14:paraId="3CFE20D9" w14:textId="77777777" w:rsidR="007D2DC4" w:rsidRPr="005C0E48" w:rsidRDefault="007D2DC4" w:rsidP="007D2DC4">
            <w:pPr>
              <w:contextualSpacing/>
            </w:pPr>
          </w:p>
        </w:tc>
        <w:tc>
          <w:tcPr>
            <w:tcW w:w="907" w:type="dxa"/>
            <w:vAlign w:val="center"/>
          </w:tcPr>
          <w:p w14:paraId="7C3EF96C" w14:textId="77777777" w:rsidR="007D2DC4" w:rsidRPr="005C0E48" w:rsidRDefault="007D2DC4" w:rsidP="007D2DC4">
            <w:pPr>
              <w:contextualSpacing/>
            </w:pPr>
          </w:p>
        </w:tc>
        <w:tc>
          <w:tcPr>
            <w:tcW w:w="1277" w:type="dxa"/>
            <w:vAlign w:val="center"/>
          </w:tcPr>
          <w:p w14:paraId="16F3A736" w14:textId="77777777" w:rsidR="007D2DC4" w:rsidRPr="005C0E48" w:rsidRDefault="007D2DC4" w:rsidP="007D2DC4">
            <w:pPr>
              <w:contextualSpacing/>
            </w:pPr>
          </w:p>
        </w:tc>
        <w:tc>
          <w:tcPr>
            <w:tcW w:w="1397" w:type="dxa"/>
            <w:vAlign w:val="center"/>
          </w:tcPr>
          <w:p w14:paraId="1C628994" w14:textId="77777777" w:rsidR="007D2DC4" w:rsidRPr="005C0E48" w:rsidRDefault="007D2DC4" w:rsidP="007D2DC4">
            <w:pPr>
              <w:contextualSpacing/>
            </w:pPr>
          </w:p>
        </w:tc>
      </w:tr>
      <w:tr w:rsidR="00FB051A" w:rsidRPr="005C0E48" w14:paraId="43848D88" w14:textId="77777777" w:rsidTr="009D3211">
        <w:trPr>
          <w:trHeight w:val="286"/>
        </w:trPr>
        <w:tc>
          <w:tcPr>
            <w:tcW w:w="538" w:type="dxa"/>
            <w:vAlign w:val="center"/>
          </w:tcPr>
          <w:p w14:paraId="63BE894A" w14:textId="77777777" w:rsidR="007D2DC4" w:rsidRPr="005C0E48" w:rsidRDefault="007D2DC4" w:rsidP="007D2DC4">
            <w:pPr>
              <w:contextualSpacing/>
            </w:pPr>
          </w:p>
        </w:tc>
        <w:tc>
          <w:tcPr>
            <w:tcW w:w="1022" w:type="dxa"/>
            <w:vAlign w:val="center"/>
          </w:tcPr>
          <w:p w14:paraId="1FA5BECA" w14:textId="77777777" w:rsidR="007D2DC4" w:rsidRPr="005C0E48" w:rsidRDefault="007D2DC4" w:rsidP="007D2DC4">
            <w:pPr>
              <w:contextualSpacing/>
            </w:pPr>
          </w:p>
        </w:tc>
        <w:tc>
          <w:tcPr>
            <w:tcW w:w="992" w:type="dxa"/>
            <w:vAlign w:val="center"/>
          </w:tcPr>
          <w:p w14:paraId="34951C3B" w14:textId="77777777" w:rsidR="007D2DC4" w:rsidRPr="005C0E48" w:rsidRDefault="007D2DC4" w:rsidP="007D2DC4">
            <w:pPr>
              <w:contextualSpacing/>
            </w:pPr>
          </w:p>
        </w:tc>
        <w:tc>
          <w:tcPr>
            <w:tcW w:w="907" w:type="dxa"/>
            <w:vAlign w:val="center"/>
          </w:tcPr>
          <w:p w14:paraId="5768DCE6" w14:textId="77777777" w:rsidR="007D2DC4" w:rsidRPr="005C0E48" w:rsidRDefault="007D2DC4" w:rsidP="007D2DC4">
            <w:pPr>
              <w:contextualSpacing/>
            </w:pPr>
          </w:p>
        </w:tc>
        <w:tc>
          <w:tcPr>
            <w:tcW w:w="907" w:type="dxa"/>
            <w:vAlign w:val="center"/>
          </w:tcPr>
          <w:p w14:paraId="6CEF38BF" w14:textId="77777777" w:rsidR="007D2DC4" w:rsidRPr="005C0E48" w:rsidRDefault="007D2DC4" w:rsidP="007D2DC4">
            <w:pPr>
              <w:contextualSpacing/>
            </w:pPr>
          </w:p>
        </w:tc>
        <w:tc>
          <w:tcPr>
            <w:tcW w:w="907" w:type="dxa"/>
            <w:vAlign w:val="center"/>
          </w:tcPr>
          <w:p w14:paraId="3060E562" w14:textId="77777777" w:rsidR="007D2DC4" w:rsidRPr="005C0E48" w:rsidRDefault="007D2DC4" w:rsidP="007D2DC4">
            <w:pPr>
              <w:contextualSpacing/>
            </w:pPr>
          </w:p>
        </w:tc>
        <w:tc>
          <w:tcPr>
            <w:tcW w:w="907" w:type="dxa"/>
            <w:vAlign w:val="center"/>
          </w:tcPr>
          <w:p w14:paraId="104CACF5" w14:textId="77777777" w:rsidR="007D2DC4" w:rsidRPr="005C0E48" w:rsidRDefault="007D2DC4" w:rsidP="007D2DC4">
            <w:pPr>
              <w:contextualSpacing/>
            </w:pPr>
          </w:p>
        </w:tc>
        <w:tc>
          <w:tcPr>
            <w:tcW w:w="907" w:type="dxa"/>
            <w:vAlign w:val="center"/>
          </w:tcPr>
          <w:p w14:paraId="6893EA00" w14:textId="77777777" w:rsidR="007D2DC4" w:rsidRPr="005C0E48" w:rsidRDefault="007D2DC4" w:rsidP="007D2DC4">
            <w:pPr>
              <w:contextualSpacing/>
            </w:pPr>
          </w:p>
        </w:tc>
        <w:tc>
          <w:tcPr>
            <w:tcW w:w="1277" w:type="dxa"/>
            <w:vAlign w:val="center"/>
          </w:tcPr>
          <w:p w14:paraId="0D84E848" w14:textId="77777777" w:rsidR="007D2DC4" w:rsidRPr="005C0E48" w:rsidRDefault="007D2DC4" w:rsidP="007D2DC4">
            <w:pPr>
              <w:contextualSpacing/>
            </w:pPr>
          </w:p>
        </w:tc>
        <w:tc>
          <w:tcPr>
            <w:tcW w:w="1397" w:type="dxa"/>
            <w:vAlign w:val="center"/>
          </w:tcPr>
          <w:p w14:paraId="3ECFC34F" w14:textId="77777777" w:rsidR="007D2DC4" w:rsidRPr="005C0E48" w:rsidRDefault="007D2DC4" w:rsidP="007D2DC4">
            <w:pPr>
              <w:contextualSpacing/>
            </w:pPr>
          </w:p>
        </w:tc>
      </w:tr>
      <w:tr w:rsidR="00FB051A" w:rsidRPr="005C0E48" w14:paraId="150B490D" w14:textId="77777777" w:rsidTr="009D3211">
        <w:trPr>
          <w:trHeight w:val="268"/>
        </w:trPr>
        <w:tc>
          <w:tcPr>
            <w:tcW w:w="538" w:type="dxa"/>
            <w:vAlign w:val="center"/>
          </w:tcPr>
          <w:p w14:paraId="4F368075" w14:textId="77777777" w:rsidR="007D2DC4" w:rsidRPr="005C0E48" w:rsidRDefault="007D2DC4" w:rsidP="007D2DC4">
            <w:pPr>
              <w:contextualSpacing/>
            </w:pPr>
          </w:p>
        </w:tc>
        <w:tc>
          <w:tcPr>
            <w:tcW w:w="1022" w:type="dxa"/>
            <w:vAlign w:val="center"/>
          </w:tcPr>
          <w:p w14:paraId="78EAF17A" w14:textId="77777777" w:rsidR="007D2DC4" w:rsidRPr="005C0E48" w:rsidRDefault="007D2DC4" w:rsidP="007D2DC4">
            <w:pPr>
              <w:contextualSpacing/>
            </w:pPr>
          </w:p>
        </w:tc>
        <w:tc>
          <w:tcPr>
            <w:tcW w:w="992" w:type="dxa"/>
            <w:vAlign w:val="center"/>
          </w:tcPr>
          <w:p w14:paraId="683EC184" w14:textId="77777777" w:rsidR="007D2DC4" w:rsidRPr="005C0E48" w:rsidRDefault="007D2DC4" w:rsidP="007D2DC4">
            <w:pPr>
              <w:contextualSpacing/>
            </w:pPr>
          </w:p>
        </w:tc>
        <w:tc>
          <w:tcPr>
            <w:tcW w:w="907" w:type="dxa"/>
            <w:vAlign w:val="center"/>
          </w:tcPr>
          <w:p w14:paraId="4A92C9E2" w14:textId="77777777" w:rsidR="007D2DC4" w:rsidRPr="005C0E48" w:rsidRDefault="007D2DC4" w:rsidP="007D2DC4">
            <w:pPr>
              <w:contextualSpacing/>
            </w:pPr>
          </w:p>
        </w:tc>
        <w:tc>
          <w:tcPr>
            <w:tcW w:w="907" w:type="dxa"/>
            <w:vAlign w:val="center"/>
          </w:tcPr>
          <w:p w14:paraId="7C57B046" w14:textId="77777777" w:rsidR="007D2DC4" w:rsidRPr="005C0E48" w:rsidRDefault="007D2DC4" w:rsidP="007D2DC4">
            <w:pPr>
              <w:contextualSpacing/>
            </w:pPr>
          </w:p>
        </w:tc>
        <w:tc>
          <w:tcPr>
            <w:tcW w:w="907" w:type="dxa"/>
            <w:vAlign w:val="center"/>
          </w:tcPr>
          <w:p w14:paraId="4B127114" w14:textId="77777777" w:rsidR="007D2DC4" w:rsidRPr="005C0E48" w:rsidRDefault="007D2DC4" w:rsidP="007D2DC4">
            <w:pPr>
              <w:contextualSpacing/>
            </w:pPr>
          </w:p>
        </w:tc>
        <w:tc>
          <w:tcPr>
            <w:tcW w:w="907" w:type="dxa"/>
            <w:vAlign w:val="center"/>
          </w:tcPr>
          <w:p w14:paraId="1D88EBA7" w14:textId="77777777" w:rsidR="007D2DC4" w:rsidRPr="005C0E48" w:rsidRDefault="007D2DC4" w:rsidP="007D2DC4">
            <w:pPr>
              <w:contextualSpacing/>
            </w:pPr>
          </w:p>
        </w:tc>
        <w:tc>
          <w:tcPr>
            <w:tcW w:w="907" w:type="dxa"/>
            <w:vAlign w:val="center"/>
          </w:tcPr>
          <w:p w14:paraId="28C521E9" w14:textId="77777777" w:rsidR="007D2DC4" w:rsidRPr="005C0E48" w:rsidRDefault="007D2DC4" w:rsidP="007D2DC4">
            <w:pPr>
              <w:contextualSpacing/>
            </w:pPr>
          </w:p>
        </w:tc>
        <w:tc>
          <w:tcPr>
            <w:tcW w:w="1277" w:type="dxa"/>
            <w:vAlign w:val="center"/>
          </w:tcPr>
          <w:p w14:paraId="2DB2C2FC" w14:textId="77777777" w:rsidR="007D2DC4" w:rsidRPr="005C0E48" w:rsidRDefault="007D2DC4" w:rsidP="007D2DC4">
            <w:pPr>
              <w:contextualSpacing/>
            </w:pPr>
          </w:p>
        </w:tc>
        <w:tc>
          <w:tcPr>
            <w:tcW w:w="1397" w:type="dxa"/>
            <w:vAlign w:val="center"/>
          </w:tcPr>
          <w:p w14:paraId="3DEF0122" w14:textId="77777777" w:rsidR="007D2DC4" w:rsidRPr="005C0E48" w:rsidRDefault="007D2DC4" w:rsidP="007D2DC4">
            <w:pPr>
              <w:contextualSpacing/>
            </w:pPr>
          </w:p>
        </w:tc>
      </w:tr>
    </w:tbl>
    <w:p w14:paraId="6CFE2713" w14:textId="77777777" w:rsidR="007D2DC4" w:rsidRPr="005C0E48" w:rsidRDefault="007D2DC4" w:rsidP="007D2DC4">
      <w:pPr>
        <w:contextualSpacing/>
      </w:pPr>
    </w:p>
    <w:p w14:paraId="6D2DFC4F" w14:textId="61FA37AE" w:rsidR="007D2DC4" w:rsidRPr="005C0E48" w:rsidRDefault="6ECAC6C9" w:rsidP="007D2DC4">
      <w:pPr>
        <w:contextualSpacing/>
      </w:pPr>
      <w:r>
        <w:rPr>
          <w:noProof/>
        </w:rPr>
        <w:drawing>
          <wp:inline distT="0" distB="0" distL="0" distR="0" wp14:anchorId="44580E7B" wp14:editId="2089BFFB">
            <wp:extent cx="5507664" cy="2696687"/>
            <wp:effectExtent l="0" t="0" r="0" b="8890"/>
            <wp:docPr id="1441897965" name="Paveikslėlis 14418979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veikslėlis 1441897965"/>
                    <pic:cNvPicPr/>
                  </pic:nvPicPr>
                  <pic:blipFill>
                    <a:blip r:embed="rId40">
                      <a:extLst>
                        <a:ext uri="{28A0092B-C50C-407E-A947-70E740481C1C}">
                          <a14:useLocalDpi xmlns:a14="http://schemas.microsoft.com/office/drawing/2010/main" val="0"/>
                        </a:ext>
                      </a:extLst>
                    </a:blip>
                    <a:stretch>
                      <a:fillRect/>
                    </a:stretch>
                  </pic:blipFill>
                  <pic:spPr>
                    <a:xfrm>
                      <a:off x="0" y="0"/>
                      <a:ext cx="5507664" cy="2696687"/>
                    </a:xfrm>
                    <a:prstGeom prst="rect">
                      <a:avLst/>
                    </a:prstGeom>
                  </pic:spPr>
                </pic:pic>
              </a:graphicData>
            </a:graphic>
          </wp:inline>
        </w:drawing>
      </w:r>
    </w:p>
    <w:p w14:paraId="49F8E810" w14:textId="77777777" w:rsidR="00D5738D" w:rsidRPr="005C0E48" w:rsidRDefault="00D5738D" w:rsidP="00507C52">
      <w:pPr>
        <w:contextualSpacing/>
      </w:pPr>
    </w:p>
    <w:p w14:paraId="22278A32" w14:textId="77777777" w:rsidR="00D5738D" w:rsidRPr="005C0E48" w:rsidRDefault="00D5738D" w:rsidP="00507C52">
      <w:pPr>
        <w:contextualSpacing/>
      </w:pPr>
    </w:p>
    <w:p w14:paraId="6DA72007" w14:textId="6CEB83AE" w:rsidR="00507C52" w:rsidRPr="005C0E48" w:rsidRDefault="00507C52" w:rsidP="00507C52">
      <w:pPr>
        <w:contextualSpacing/>
      </w:pPr>
      <w:r w:rsidRPr="005C0E48">
        <w:t xml:space="preserve">Matavimą atliko:       ___________      ___________________ </w:t>
      </w:r>
    </w:p>
    <w:p w14:paraId="3F84A148" w14:textId="68470131" w:rsidR="00507C52" w:rsidRPr="005C0E48" w:rsidRDefault="00507C52" w:rsidP="00507C52">
      <w:pPr>
        <w:contextualSpacing/>
      </w:pPr>
      <w:r w:rsidRPr="005C0E48">
        <w:t xml:space="preserve">                                       (parašas)                   (v. pavardė)</w:t>
      </w:r>
    </w:p>
    <w:p w14:paraId="0EC7D6BD" w14:textId="18E9DC5B" w:rsidR="003A4220" w:rsidRPr="005C0E48" w:rsidRDefault="003A4220">
      <w:pPr>
        <w:rPr>
          <w:bCs/>
        </w:rPr>
      </w:pPr>
      <w:r w:rsidRPr="005C0E48">
        <w:rPr>
          <w:bCs/>
        </w:rPr>
        <w:br w:type="page"/>
      </w:r>
    </w:p>
    <w:p w14:paraId="2385D2D3" w14:textId="2BA89DAC" w:rsidR="003A4220" w:rsidRPr="005C0E48" w:rsidRDefault="5D56A38B" w:rsidP="00BB78AD">
      <w:pPr>
        <w:pStyle w:val="ListParagraph"/>
        <w:numPr>
          <w:ilvl w:val="0"/>
          <w:numId w:val="117"/>
        </w:numPr>
        <w:contextualSpacing/>
        <w:jc w:val="right"/>
      </w:pPr>
      <w:bookmarkStart w:id="737" w:name="_Ref294079912"/>
      <w:r>
        <w:lastRenderedPageBreak/>
        <w:t>Priedas</w:t>
      </w:r>
      <w:bookmarkEnd w:id="737"/>
    </w:p>
    <w:p w14:paraId="5FF5AB0A" w14:textId="1BBF3A71"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_Ref294085106 \r \h  \* MERGEFORMAT </w:instrText>
      </w:r>
      <w:r w:rsidRPr="005C0E48">
        <w:rPr>
          <w:color w:val="FFFFFF" w:themeColor="background1"/>
        </w:rPr>
        <w:fldChar w:fldCharType="separate"/>
      </w:r>
      <w:r w:rsidR="009B57C0">
        <w:rPr>
          <w:color w:val="FFFFFF" w:themeColor="background1"/>
        </w:rPr>
        <w:t>555</w:t>
      </w:r>
      <w:r w:rsidRPr="005C0E48">
        <w:fldChar w:fldCharType="end"/>
      </w:r>
    </w:p>
    <w:p w14:paraId="6EAF75EC" w14:textId="692D772D" w:rsidR="003A4220" w:rsidRPr="005C0E48" w:rsidRDefault="003A4220" w:rsidP="001B3F23">
      <w:pPr>
        <w:pStyle w:val="Heading2"/>
        <w:spacing w:before="120" w:after="0"/>
        <w:contextualSpacing/>
      </w:pPr>
      <w:bookmarkStart w:id="738" w:name="_Toc498354055"/>
      <w:bookmarkStart w:id="739" w:name="_Toc57843072"/>
      <w:r w:rsidRPr="005C0E48">
        <w:t>NEDAŽYTO PLIENO PAVIRŠIAUS APRŪDIJIMO PAVYZDŽIAI</w:t>
      </w:r>
      <w:bookmarkEnd w:id="738"/>
      <w:bookmarkEnd w:id="739"/>
    </w:p>
    <w:p w14:paraId="5C4BD006" w14:textId="77777777" w:rsidR="003A4220" w:rsidRPr="005C0E48" w:rsidRDefault="003A4220" w:rsidP="001B3F23">
      <w:pPr>
        <w:contextualSpacing/>
        <w:jc w:val="right"/>
      </w:pPr>
      <w:r w:rsidRPr="005C0E48">
        <w:t>Aprūdijimo laipsnis B</w:t>
      </w:r>
    </w:p>
    <w:p w14:paraId="63786898" w14:textId="77777777" w:rsidR="003A4220" w:rsidRPr="005C0E48" w:rsidRDefault="003A4220" w:rsidP="001B3F23">
      <w:pPr>
        <w:contextualSpacing/>
        <w:jc w:val="right"/>
      </w:pPr>
      <w:r w:rsidRPr="005C0E48">
        <w:rPr>
          <w:noProof/>
          <w:lang w:eastAsia="lt-LT"/>
        </w:rPr>
        <w:drawing>
          <wp:inline distT="0" distB="0" distL="0" distR="0" wp14:anchorId="20579589" wp14:editId="5B105F63">
            <wp:extent cx="5230495" cy="4096385"/>
            <wp:effectExtent l="19050" t="0" r="8255" b="0"/>
            <wp:docPr id="3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1" cstate="print"/>
                    <a:srcRect/>
                    <a:stretch>
                      <a:fillRect/>
                    </a:stretch>
                  </pic:blipFill>
                  <pic:spPr bwMode="auto">
                    <a:xfrm>
                      <a:off x="0" y="0"/>
                      <a:ext cx="5230495" cy="4096385"/>
                    </a:xfrm>
                    <a:prstGeom prst="rect">
                      <a:avLst/>
                    </a:prstGeom>
                    <a:noFill/>
                    <a:ln w="9525">
                      <a:noFill/>
                      <a:miter lim="800000"/>
                      <a:headEnd/>
                      <a:tailEnd/>
                    </a:ln>
                  </pic:spPr>
                </pic:pic>
              </a:graphicData>
            </a:graphic>
          </wp:inline>
        </w:drawing>
      </w:r>
    </w:p>
    <w:p w14:paraId="1D517712" w14:textId="77777777" w:rsidR="003A4220" w:rsidRPr="005C0E48" w:rsidRDefault="003A4220" w:rsidP="001B3F23">
      <w:pPr>
        <w:contextualSpacing/>
        <w:jc w:val="right"/>
      </w:pPr>
      <w:r w:rsidRPr="005C0E48">
        <w:t>Aprūdijimo laipsnis C</w:t>
      </w:r>
    </w:p>
    <w:p w14:paraId="5951BDF0" w14:textId="77777777" w:rsidR="003A4220" w:rsidRPr="005C0E48" w:rsidRDefault="003A4220" w:rsidP="001B3F23">
      <w:pPr>
        <w:contextualSpacing/>
        <w:jc w:val="right"/>
      </w:pPr>
      <w:r w:rsidRPr="005C0E48">
        <w:rPr>
          <w:noProof/>
          <w:lang w:eastAsia="lt-LT"/>
        </w:rPr>
        <w:drawing>
          <wp:inline distT="0" distB="0" distL="0" distR="0" wp14:anchorId="1E282F9F" wp14:editId="06B7B00C">
            <wp:extent cx="5208270" cy="3825875"/>
            <wp:effectExtent l="19050" t="19050" r="11430" b="22225"/>
            <wp:docPr id="3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2" cstate="print"/>
                    <a:srcRect/>
                    <a:stretch>
                      <a:fillRect/>
                    </a:stretch>
                  </pic:blipFill>
                  <pic:spPr bwMode="auto">
                    <a:xfrm>
                      <a:off x="0" y="0"/>
                      <a:ext cx="5208270" cy="3825875"/>
                    </a:xfrm>
                    <a:prstGeom prst="rect">
                      <a:avLst/>
                    </a:prstGeom>
                    <a:noFill/>
                    <a:ln w="6350" cmpd="sng">
                      <a:solidFill>
                        <a:srgbClr val="000000"/>
                      </a:solidFill>
                      <a:miter lim="800000"/>
                      <a:headEnd/>
                      <a:tailEnd/>
                    </a:ln>
                    <a:effectLst/>
                  </pic:spPr>
                </pic:pic>
              </a:graphicData>
            </a:graphic>
          </wp:inline>
        </w:drawing>
      </w:r>
    </w:p>
    <w:p w14:paraId="2FF07635" w14:textId="77777777" w:rsidR="003A4220" w:rsidRPr="005C0E48" w:rsidRDefault="003A4220" w:rsidP="001B3F23">
      <w:pPr>
        <w:contextualSpacing/>
        <w:jc w:val="right"/>
      </w:pPr>
    </w:p>
    <w:p w14:paraId="36F396D0" w14:textId="77777777" w:rsidR="003A4220" w:rsidRPr="005C0E48" w:rsidRDefault="003A4220" w:rsidP="001B3F23">
      <w:pPr>
        <w:contextualSpacing/>
        <w:jc w:val="right"/>
      </w:pPr>
    </w:p>
    <w:p w14:paraId="662AA323" w14:textId="77777777" w:rsidR="003A4220" w:rsidRPr="005C0E48" w:rsidRDefault="5D56A38B" w:rsidP="00BB78AD">
      <w:pPr>
        <w:pStyle w:val="ListParagraph"/>
        <w:numPr>
          <w:ilvl w:val="1"/>
          <w:numId w:val="79"/>
        </w:numPr>
        <w:ind w:left="142" w:firstLine="284"/>
        <w:contextualSpacing/>
        <w:jc w:val="right"/>
      </w:pPr>
      <w:r>
        <w:t>priedo tęsinys</w:t>
      </w:r>
    </w:p>
    <w:p w14:paraId="0CC155DA" w14:textId="77777777" w:rsidR="003A4220" w:rsidRPr="005C0E48" w:rsidRDefault="003A4220" w:rsidP="001B3F23">
      <w:pPr>
        <w:contextualSpacing/>
        <w:jc w:val="right"/>
      </w:pPr>
    </w:p>
    <w:p w14:paraId="70074164" w14:textId="77777777" w:rsidR="003A4220" w:rsidRPr="005C0E48" w:rsidRDefault="003A4220" w:rsidP="001B3F23">
      <w:pPr>
        <w:contextualSpacing/>
        <w:jc w:val="right"/>
      </w:pPr>
      <w:r w:rsidRPr="005C0E48">
        <w:t>Aprūdijimo laipsnis D</w:t>
      </w:r>
    </w:p>
    <w:p w14:paraId="6164982E" w14:textId="77777777" w:rsidR="003A4220" w:rsidRPr="005C0E48" w:rsidRDefault="003A4220" w:rsidP="001B3F23">
      <w:pPr>
        <w:contextualSpacing/>
        <w:jc w:val="right"/>
      </w:pPr>
      <w:r w:rsidRPr="005C0E48">
        <w:rPr>
          <w:noProof/>
          <w:lang w:eastAsia="lt-LT"/>
        </w:rPr>
        <w:drawing>
          <wp:inline distT="0" distB="0" distL="0" distR="0" wp14:anchorId="4FE96233" wp14:editId="47690DF4">
            <wp:extent cx="5259705" cy="4096385"/>
            <wp:effectExtent l="19050" t="0" r="0" b="0"/>
            <wp:docPr id="4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3" cstate="print"/>
                    <a:srcRect/>
                    <a:stretch>
                      <a:fillRect/>
                    </a:stretch>
                  </pic:blipFill>
                  <pic:spPr bwMode="auto">
                    <a:xfrm>
                      <a:off x="0" y="0"/>
                      <a:ext cx="5259705" cy="4096385"/>
                    </a:xfrm>
                    <a:prstGeom prst="rect">
                      <a:avLst/>
                    </a:prstGeom>
                    <a:noFill/>
                    <a:ln w="9525">
                      <a:noFill/>
                      <a:miter lim="800000"/>
                      <a:headEnd/>
                      <a:tailEnd/>
                    </a:ln>
                  </pic:spPr>
                </pic:pic>
              </a:graphicData>
            </a:graphic>
          </wp:inline>
        </w:drawing>
      </w:r>
    </w:p>
    <w:p w14:paraId="6B2F0A7B" w14:textId="77777777" w:rsidR="003A4220" w:rsidRPr="005C0E48" w:rsidRDefault="003A4220" w:rsidP="001B3F23">
      <w:pPr>
        <w:contextualSpacing/>
        <w:jc w:val="both"/>
        <w:rPr>
          <w:bCs/>
        </w:rPr>
      </w:pPr>
    </w:p>
    <w:p w14:paraId="06B1EE7F" w14:textId="77777777" w:rsidR="003A4220" w:rsidRPr="005C0E48" w:rsidRDefault="003A4220" w:rsidP="001B3F23">
      <w:pPr>
        <w:contextualSpacing/>
        <w:jc w:val="both"/>
        <w:rPr>
          <w:bCs/>
        </w:rPr>
      </w:pPr>
    </w:p>
    <w:p w14:paraId="7317417F" w14:textId="77777777" w:rsidR="003A4220" w:rsidRPr="005C0E48" w:rsidRDefault="003A4220" w:rsidP="001B3F23">
      <w:pPr>
        <w:contextualSpacing/>
        <w:jc w:val="center"/>
      </w:pPr>
    </w:p>
    <w:p w14:paraId="1D8A6596" w14:textId="7FE0B8DA" w:rsidR="009F59E7" w:rsidRPr="005C0E48" w:rsidRDefault="003A4220" w:rsidP="001B3F23">
      <w:pPr>
        <w:contextualSpacing/>
      </w:pPr>
      <w:r w:rsidRPr="005C0E48">
        <w:br w:type="page"/>
      </w:r>
    </w:p>
    <w:p w14:paraId="6B208A4A" w14:textId="16CFCEC4" w:rsidR="00D750BC" w:rsidRPr="005C0E48" w:rsidRDefault="00D750BC" w:rsidP="009D3211">
      <w:pPr>
        <w:contextualSpacing/>
        <w:jc w:val="right"/>
      </w:pPr>
      <w:r w:rsidRPr="005C0E48">
        <w:lastRenderedPageBreak/>
        <w:t xml:space="preserve">Priedo </w:t>
      </w:r>
      <w:r w:rsidR="002C6852" w:rsidRPr="005C0E48">
        <w:t>tęsinys</w:t>
      </w:r>
    </w:p>
    <w:tbl>
      <w:tblPr>
        <w:tblW w:w="9828" w:type="dxa"/>
        <w:tblLayout w:type="fixed"/>
        <w:tblLook w:val="0000" w:firstRow="0" w:lastRow="0" w:firstColumn="0" w:lastColumn="0" w:noHBand="0" w:noVBand="0"/>
      </w:tblPr>
      <w:tblGrid>
        <w:gridCol w:w="4928"/>
        <w:gridCol w:w="2560"/>
        <w:gridCol w:w="2340"/>
      </w:tblGrid>
      <w:tr w:rsidR="009F59E7" w:rsidRPr="005C0E48" w14:paraId="5C5FD5E3" w14:textId="77777777" w:rsidTr="009D3211">
        <w:trPr>
          <w:cantSplit/>
          <w:trHeight w:val="300"/>
        </w:trPr>
        <w:tc>
          <w:tcPr>
            <w:tcW w:w="4928" w:type="dxa"/>
            <w:vMerge w:val="restart"/>
            <w:shd w:val="clear" w:color="auto" w:fill="auto"/>
          </w:tcPr>
          <w:p w14:paraId="6167ED21" w14:textId="77777777" w:rsidR="009F59E7" w:rsidRPr="005C0E48" w:rsidRDefault="009F59E7" w:rsidP="009D3211">
            <w:pPr>
              <w:jc w:val="center"/>
              <w:rPr>
                <w:b/>
                <w:sz w:val="24"/>
                <w:szCs w:val="24"/>
              </w:rPr>
            </w:pPr>
            <w:r w:rsidRPr="005C0E48">
              <w:rPr>
                <w:i/>
                <w:color w:val="808080" w:themeColor="background1" w:themeShade="80"/>
                <w:sz w:val="24"/>
                <w:szCs w:val="24"/>
              </w:rPr>
              <w:t>Patikrinimą atlikusios įmonės (organizacijos) pavadinimas</w:t>
            </w:r>
          </w:p>
        </w:tc>
        <w:tc>
          <w:tcPr>
            <w:tcW w:w="4900" w:type="dxa"/>
            <w:gridSpan w:val="2"/>
            <w:shd w:val="clear" w:color="auto" w:fill="auto"/>
          </w:tcPr>
          <w:p w14:paraId="6B00E952" w14:textId="77777777" w:rsidR="009F59E7" w:rsidRPr="005C0E48" w:rsidRDefault="009F59E7" w:rsidP="009D3211">
            <w:pPr>
              <w:jc w:val="center"/>
              <w:rPr>
                <w:b/>
                <w:sz w:val="8"/>
                <w:szCs w:val="8"/>
              </w:rPr>
            </w:pPr>
          </w:p>
          <w:p w14:paraId="1D03E2EE" w14:textId="77777777" w:rsidR="009F59E7" w:rsidRPr="005C0E48" w:rsidRDefault="009F59E7" w:rsidP="009D3211">
            <w:pPr>
              <w:jc w:val="center"/>
              <w:rPr>
                <w:b/>
              </w:rPr>
            </w:pPr>
            <w:r w:rsidRPr="005C0E48">
              <w:rPr>
                <w:b/>
              </w:rPr>
              <w:t>(Objekto pavadinimas)</w:t>
            </w:r>
          </w:p>
          <w:p w14:paraId="39258CEB" w14:textId="77777777" w:rsidR="009F59E7" w:rsidRPr="005C0E48" w:rsidRDefault="009F59E7" w:rsidP="009D3211">
            <w:pPr>
              <w:jc w:val="center"/>
              <w:rPr>
                <w:b/>
              </w:rPr>
            </w:pPr>
            <w:r w:rsidRPr="005C0E48">
              <w:rPr>
                <w:b/>
              </w:rPr>
              <w:t xml:space="preserve">ATRAMOS Nr...... METALO STORIO MATVIMO </w:t>
            </w:r>
          </w:p>
          <w:p w14:paraId="709BDFA5" w14:textId="77777777" w:rsidR="009F59E7" w:rsidRPr="005C0E48" w:rsidRDefault="009F59E7" w:rsidP="009D3211">
            <w:pPr>
              <w:jc w:val="center"/>
              <w:rPr>
                <w:b/>
              </w:rPr>
            </w:pPr>
            <w:smartTag w:uri="schemas-tilde-lt/tildestengine" w:element="templates">
              <w:smartTagPr>
                <w:attr w:name="baseform" w:val="protokol|as"/>
                <w:attr w:name="id" w:val="-1"/>
                <w:attr w:name="text" w:val="PROTOKOLAS"/>
              </w:smartTagPr>
              <w:r w:rsidRPr="005C0E48">
                <w:rPr>
                  <w:b/>
                </w:rPr>
                <w:t>PROTOKOLAS</w:t>
              </w:r>
            </w:smartTag>
            <w:r w:rsidRPr="005C0E48">
              <w:rPr>
                <w:b/>
              </w:rPr>
              <w:t xml:space="preserve"> Nr. .....</w:t>
            </w:r>
          </w:p>
          <w:p w14:paraId="26DFB9B3" w14:textId="77777777" w:rsidR="009F59E7" w:rsidRPr="005C0E48" w:rsidRDefault="009F59E7" w:rsidP="009D3211">
            <w:pPr>
              <w:jc w:val="center"/>
              <w:rPr>
                <w:b/>
              </w:rPr>
            </w:pPr>
          </w:p>
          <w:p w14:paraId="6FE3CC22" w14:textId="77777777" w:rsidR="009F59E7" w:rsidRPr="005C0E48" w:rsidRDefault="009F59E7" w:rsidP="009D3211">
            <w:pPr>
              <w:jc w:val="center"/>
              <w:rPr>
                <w:b/>
              </w:rPr>
            </w:pPr>
            <w:r w:rsidRPr="005C0E48">
              <w:rPr>
                <w:b/>
              </w:rPr>
              <w:t>(IPC regionas)</w:t>
            </w:r>
          </w:p>
          <w:p w14:paraId="111B38D4" w14:textId="77777777" w:rsidR="009F59E7" w:rsidRPr="005C0E48" w:rsidRDefault="009F59E7" w:rsidP="009D3211">
            <w:pPr>
              <w:jc w:val="center"/>
              <w:rPr>
                <w:b/>
                <w:sz w:val="8"/>
                <w:szCs w:val="8"/>
              </w:rPr>
            </w:pPr>
            <w:r w:rsidRPr="005C0E48">
              <w:rPr>
                <w:b/>
                <w:sz w:val="8"/>
                <w:szCs w:val="8"/>
              </w:rPr>
              <w:t xml:space="preserve"> </w:t>
            </w:r>
          </w:p>
        </w:tc>
      </w:tr>
      <w:tr w:rsidR="009F59E7" w:rsidRPr="005C0E48" w14:paraId="136CCA23" w14:textId="77777777" w:rsidTr="009D3211">
        <w:trPr>
          <w:cantSplit/>
          <w:trHeight w:val="398"/>
        </w:trPr>
        <w:tc>
          <w:tcPr>
            <w:tcW w:w="4928" w:type="dxa"/>
            <w:vMerge/>
            <w:shd w:val="clear" w:color="auto" w:fill="auto"/>
          </w:tcPr>
          <w:p w14:paraId="639D3A22" w14:textId="77777777" w:rsidR="009F59E7" w:rsidRPr="005C0E48" w:rsidRDefault="009F59E7" w:rsidP="009D3211">
            <w:pPr>
              <w:pStyle w:val="Heading1"/>
            </w:pPr>
          </w:p>
        </w:tc>
        <w:tc>
          <w:tcPr>
            <w:tcW w:w="2560" w:type="dxa"/>
            <w:shd w:val="clear" w:color="auto" w:fill="auto"/>
            <w:vAlign w:val="center"/>
          </w:tcPr>
          <w:p w14:paraId="21CC0DEF" w14:textId="77777777" w:rsidR="009F59E7" w:rsidRPr="005C0E48" w:rsidRDefault="009F59E7" w:rsidP="009D3211">
            <w:pPr>
              <w:jc w:val="right"/>
            </w:pPr>
            <w:r w:rsidRPr="005C0E48">
              <w:t>Patikrinimo data:</w:t>
            </w:r>
          </w:p>
        </w:tc>
        <w:tc>
          <w:tcPr>
            <w:tcW w:w="2340" w:type="dxa"/>
            <w:vAlign w:val="center"/>
          </w:tcPr>
          <w:p w14:paraId="2C3F4CA9" w14:textId="77777777" w:rsidR="009F59E7" w:rsidRPr="005C0E48" w:rsidRDefault="009F59E7" w:rsidP="009D3211">
            <w:r w:rsidRPr="005C0E48">
              <w:t>……………………..….</w:t>
            </w:r>
          </w:p>
        </w:tc>
      </w:tr>
    </w:tbl>
    <w:p w14:paraId="4F9352EB" w14:textId="77777777" w:rsidR="009F59E7" w:rsidRPr="005C0E48" w:rsidRDefault="009F59E7" w:rsidP="009F59E7">
      <w:pPr>
        <w:tabs>
          <w:tab w:val="center" w:pos="4819"/>
        </w:tabs>
      </w:pPr>
    </w:p>
    <w:p w14:paraId="61E0CFAB" w14:textId="77777777" w:rsidR="009F59E7" w:rsidRPr="005C0E48" w:rsidRDefault="009F59E7" w:rsidP="009F59E7">
      <w:r w:rsidRPr="005C0E48">
        <w:t>Naudoti matavimo (diagnostikos) prietaisai (pavadinimas, gam. nr., metrologinio patikrinimo data):</w:t>
      </w:r>
    </w:p>
    <w:p w14:paraId="088BCC35" w14:textId="77777777" w:rsidR="009F59E7" w:rsidRPr="005C0E48" w:rsidRDefault="009F59E7" w:rsidP="009F59E7">
      <w:pPr>
        <w:pStyle w:val="ListParagraph"/>
        <w:tabs>
          <w:tab w:val="center" w:pos="4819"/>
        </w:tabs>
        <w:ind w:left="720"/>
        <w:contextualSpacing/>
        <w:jc w:val="both"/>
        <w:rPr>
          <w:rStyle w:val="Antrat1Diagrama1"/>
        </w:rPr>
      </w:pPr>
    </w:p>
    <w:p w14:paraId="7625D51B" w14:textId="77777777" w:rsidR="009F59E7" w:rsidRPr="005C0E48" w:rsidRDefault="009F59E7" w:rsidP="009F59E7">
      <w:pPr>
        <w:pStyle w:val="ListParagraph"/>
        <w:tabs>
          <w:tab w:val="center" w:pos="4819"/>
        </w:tabs>
        <w:ind w:left="720"/>
        <w:contextualSpacing/>
        <w:jc w:val="both"/>
        <w:rPr>
          <w:rStyle w:val="Antrat1Diagrama1"/>
        </w:rPr>
      </w:pPr>
      <w:r w:rsidRPr="005C0E48">
        <w:rPr>
          <w:rStyle w:val="Antrat1Diagrama1"/>
        </w:rPr>
        <w:t>.................., .................., ..................</w:t>
      </w:r>
    </w:p>
    <w:p w14:paraId="246D746E" w14:textId="77777777" w:rsidR="009F59E7" w:rsidRPr="005C0E48" w:rsidRDefault="009F59E7" w:rsidP="009F59E7">
      <w:pPr>
        <w:pStyle w:val="ListParagraph"/>
        <w:tabs>
          <w:tab w:val="center" w:pos="4819"/>
        </w:tabs>
        <w:ind w:left="720"/>
        <w:contextualSpacing/>
        <w:jc w:val="both"/>
        <w:rPr>
          <w:rStyle w:val="Antrat1Diagrama1"/>
          <w:b w:val="0"/>
        </w:rPr>
      </w:pPr>
    </w:p>
    <w:tbl>
      <w:tblPr>
        <w:tblW w:w="10348" w:type="dxa"/>
        <w:tblInd w:w="-7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85"/>
        <w:gridCol w:w="567"/>
        <w:gridCol w:w="2410"/>
        <w:gridCol w:w="2126"/>
        <w:gridCol w:w="1276"/>
        <w:gridCol w:w="992"/>
        <w:gridCol w:w="992"/>
      </w:tblGrid>
      <w:tr w:rsidR="00807886" w:rsidRPr="005C0E48" w14:paraId="1203B7C8" w14:textId="77777777" w:rsidTr="009D3211">
        <w:trPr>
          <w:trHeight w:val="388"/>
        </w:trPr>
        <w:tc>
          <w:tcPr>
            <w:tcW w:w="10348" w:type="dxa"/>
            <w:gridSpan w:val="7"/>
            <w:tcBorders>
              <w:top w:val="single" w:sz="12" w:space="0" w:color="auto"/>
              <w:left w:val="single" w:sz="12" w:space="0" w:color="auto"/>
              <w:bottom w:val="single" w:sz="12" w:space="0" w:color="auto"/>
              <w:right w:val="single" w:sz="12" w:space="0" w:color="auto"/>
            </w:tcBorders>
            <w:shd w:val="clear" w:color="auto" w:fill="E6E6E6"/>
            <w:vAlign w:val="center"/>
          </w:tcPr>
          <w:p w14:paraId="7ED6D058" w14:textId="77777777" w:rsidR="00807886" w:rsidRPr="005C0E48" w:rsidRDefault="00807886" w:rsidP="009D3211">
            <w:r w:rsidRPr="005C0E48">
              <w:t>Atramos matavimo rezultatai</w:t>
            </w:r>
          </w:p>
        </w:tc>
      </w:tr>
      <w:tr w:rsidR="00807886" w:rsidRPr="005C0E48" w14:paraId="3248A368" w14:textId="77777777" w:rsidTr="00807886">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33AE3837" w14:textId="77777777" w:rsidR="00807886" w:rsidRPr="005C0E48" w:rsidRDefault="00807886" w:rsidP="009D3211">
            <w:pPr>
              <w:ind w:left="0" w:firstLine="0"/>
            </w:pPr>
            <w:r w:rsidRPr="005C0E48">
              <w:t>Oro linijos pavadinimas</w:t>
            </w:r>
          </w:p>
        </w:tc>
        <w:tc>
          <w:tcPr>
            <w:tcW w:w="567" w:type="dxa"/>
            <w:tcBorders>
              <w:top w:val="nil"/>
              <w:left w:val="single" w:sz="4" w:space="0" w:color="auto"/>
              <w:bottom w:val="single" w:sz="4" w:space="0" w:color="auto"/>
              <w:right w:val="single" w:sz="4" w:space="0" w:color="auto"/>
            </w:tcBorders>
            <w:vAlign w:val="center"/>
          </w:tcPr>
          <w:p w14:paraId="3DAF778A" w14:textId="77777777" w:rsidR="00807886" w:rsidRPr="005C0E48" w:rsidRDefault="00807886" w:rsidP="009D3211">
            <w:pPr>
              <w:ind w:left="0" w:firstLine="0"/>
            </w:pPr>
            <w:r w:rsidRPr="005C0E48">
              <w:t>Atr. Nr.</w:t>
            </w:r>
          </w:p>
        </w:tc>
        <w:tc>
          <w:tcPr>
            <w:tcW w:w="2410" w:type="dxa"/>
            <w:tcBorders>
              <w:top w:val="nil"/>
              <w:left w:val="single" w:sz="4" w:space="0" w:color="auto"/>
              <w:bottom w:val="single" w:sz="4" w:space="0" w:color="auto"/>
              <w:right w:val="single" w:sz="4" w:space="0" w:color="auto"/>
            </w:tcBorders>
            <w:vAlign w:val="center"/>
          </w:tcPr>
          <w:p w14:paraId="0F89AFA5" w14:textId="77777777" w:rsidR="00807886" w:rsidRPr="005C0E48" w:rsidRDefault="00807886" w:rsidP="009D3211">
            <w:pPr>
              <w:jc w:val="center"/>
              <w:rPr>
                <w:rFonts w:cs="Calibri"/>
                <w:color w:val="000000"/>
              </w:rPr>
            </w:pPr>
            <w:r w:rsidRPr="005C0E48">
              <w:rPr>
                <w:rFonts w:cs="Calibri"/>
                <w:color w:val="000000"/>
              </w:rPr>
              <w:t>Elemento tipas</w:t>
            </w:r>
          </w:p>
        </w:tc>
        <w:tc>
          <w:tcPr>
            <w:tcW w:w="2126" w:type="dxa"/>
            <w:tcBorders>
              <w:top w:val="nil"/>
              <w:left w:val="single" w:sz="4" w:space="0" w:color="auto"/>
              <w:bottom w:val="single" w:sz="4" w:space="0" w:color="auto"/>
              <w:right w:val="single" w:sz="4" w:space="0" w:color="auto"/>
            </w:tcBorders>
            <w:vAlign w:val="center"/>
          </w:tcPr>
          <w:p w14:paraId="3023FD7F" w14:textId="77777777" w:rsidR="00807886" w:rsidRPr="005C0E48" w:rsidRDefault="00807886" w:rsidP="009D3211">
            <w:pPr>
              <w:ind w:left="0" w:firstLine="0"/>
              <w:jc w:val="center"/>
              <w:rPr>
                <w:rFonts w:cs="Calibri"/>
                <w:color w:val="000000"/>
              </w:rPr>
            </w:pPr>
            <w:r w:rsidRPr="005C0E48">
              <w:rPr>
                <w:rFonts w:cs="Calibri"/>
                <w:color w:val="000000"/>
              </w:rPr>
              <w:t>Matav. taško vieta</w:t>
            </w:r>
          </w:p>
        </w:tc>
        <w:tc>
          <w:tcPr>
            <w:tcW w:w="1276" w:type="dxa"/>
            <w:tcBorders>
              <w:top w:val="nil"/>
              <w:left w:val="single" w:sz="4" w:space="0" w:color="auto"/>
              <w:bottom w:val="single" w:sz="4" w:space="0" w:color="auto"/>
              <w:right w:val="single" w:sz="4" w:space="0" w:color="auto"/>
            </w:tcBorders>
            <w:vAlign w:val="center"/>
          </w:tcPr>
          <w:p w14:paraId="6FC0BF96" w14:textId="77777777" w:rsidR="00807886" w:rsidRPr="005C0E48" w:rsidRDefault="00807886" w:rsidP="009D3211">
            <w:pPr>
              <w:ind w:left="0" w:firstLine="0"/>
            </w:pPr>
            <w:r w:rsidRPr="005C0E48">
              <w:t>Atramos elemento ilgisXstoris</w:t>
            </w:r>
            <w:r w:rsidRPr="005C0E48">
              <w:rPr>
                <w:vertAlign w:val="superscript"/>
              </w:rPr>
              <w:t>2</w:t>
            </w:r>
            <w:r w:rsidRPr="005C0E48">
              <w:t>, mm</w:t>
            </w:r>
          </w:p>
        </w:tc>
        <w:tc>
          <w:tcPr>
            <w:tcW w:w="992" w:type="dxa"/>
            <w:tcBorders>
              <w:top w:val="nil"/>
              <w:left w:val="single" w:sz="4" w:space="0" w:color="auto"/>
              <w:bottom w:val="single" w:sz="4" w:space="0" w:color="auto"/>
              <w:right w:val="single" w:sz="4" w:space="0" w:color="auto"/>
            </w:tcBorders>
            <w:vAlign w:val="center"/>
          </w:tcPr>
          <w:p w14:paraId="5082BE26" w14:textId="77777777" w:rsidR="00807886" w:rsidRPr="005C0E48" w:rsidRDefault="00807886" w:rsidP="009D3211">
            <w:pPr>
              <w:ind w:left="0" w:firstLine="0"/>
            </w:pPr>
            <w:r w:rsidRPr="005C0E48">
              <w:t>δproj.</w:t>
            </w:r>
            <w:r w:rsidRPr="005C0E48">
              <w:rPr>
                <w:vertAlign w:val="superscript"/>
              </w:rPr>
              <w:t>2</w:t>
            </w:r>
            <w:r w:rsidRPr="005C0E48">
              <w:t>, mm</w:t>
            </w:r>
          </w:p>
        </w:tc>
        <w:tc>
          <w:tcPr>
            <w:tcW w:w="992" w:type="dxa"/>
            <w:tcBorders>
              <w:top w:val="nil"/>
              <w:left w:val="single" w:sz="4" w:space="0" w:color="auto"/>
              <w:bottom w:val="single" w:sz="4" w:space="0" w:color="auto"/>
              <w:right w:val="single" w:sz="12" w:space="0" w:color="auto"/>
            </w:tcBorders>
            <w:vAlign w:val="center"/>
          </w:tcPr>
          <w:p w14:paraId="42C59DEF" w14:textId="77777777" w:rsidR="00807886" w:rsidRPr="005C0E48" w:rsidRDefault="00807886" w:rsidP="009D3211">
            <w:pPr>
              <w:ind w:left="0" w:firstLine="0"/>
            </w:pPr>
            <w:r w:rsidRPr="005C0E48">
              <w:t>δfakt.</w:t>
            </w:r>
            <w:r w:rsidRPr="005C0E48">
              <w:rPr>
                <w:vertAlign w:val="superscript"/>
              </w:rPr>
              <w:t>3</w:t>
            </w:r>
            <w:r w:rsidRPr="005C0E48">
              <w:t>, mm</w:t>
            </w:r>
          </w:p>
        </w:tc>
      </w:tr>
      <w:tr w:rsidR="00807886" w:rsidRPr="005C0E48" w14:paraId="4AB66836"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27B18E7F" w14:textId="77777777" w:rsidR="00807886" w:rsidRPr="005C0E48" w:rsidRDefault="00807886" w:rsidP="009D3211">
            <w:pPr>
              <w:ind w:left="0" w:firstLine="0"/>
            </w:pPr>
            <w:r w:rsidRPr="005C0E48">
              <w:t>Jonava-Panevėžys (LN 317)</w:t>
            </w:r>
          </w:p>
        </w:tc>
        <w:tc>
          <w:tcPr>
            <w:tcW w:w="567" w:type="dxa"/>
            <w:tcBorders>
              <w:top w:val="single" w:sz="4" w:space="0" w:color="auto"/>
              <w:left w:val="single" w:sz="4" w:space="0" w:color="auto"/>
              <w:bottom w:val="single" w:sz="4" w:space="0" w:color="auto"/>
              <w:right w:val="single" w:sz="4" w:space="0" w:color="auto"/>
            </w:tcBorders>
            <w:vAlign w:val="center"/>
          </w:tcPr>
          <w:p w14:paraId="61B45D13" w14:textId="77777777" w:rsidR="00807886" w:rsidRPr="005C0E48" w:rsidRDefault="00807886" w:rsidP="009D3211">
            <w:pPr>
              <w:ind w:left="0" w:firstLine="0"/>
            </w:pPr>
            <w:r w:rsidRPr="005C0E48">
              <w:t>7</w:t>
            </w:r>
          </w:p>
        </w:tc>
        <w:tc>
          <w:tcPr>
            <w:tcW w:w="2410" w:type="dxa"/>
            <w:tcBorders>
              <w:top w:val="single" w:sz="4" w:space="0" w:color="auto"/>
              <w:left w:val="single" w:sz="4" w:space="0" w:color="auto"/>
              <w:bottom w:val="single" w:sz="4" w:space="0" w:color="auto"/>
              <w:right w:val="single" w:sz="4" w:space="0" w:color="auto"/>
            </w:tcBorders>
            <w:vAlign w:val="center"/>
          </w:tcPr>
          <w:p w14:paraId="5F6391EB" w14:textId="77777777" w:rsidR="00807886" w:rsidRPr="005C0E48" w:rsidRDefault="00807886" w:rsidP="009D3211">
            <w:pPr>
              <w:ind w:left="0" w:firstLine="0"/>
              <w:rPr>
                <w:rFonts w:cs="Calibri"/>
                <w:color w:val="000000"/>
              </w:rPr>
            </w:pPr>
            <w:r w:rsidRPr="005C0E48">
              <w:rPr>
                <w:rFonts w:cs="Calibri"/>
                <w:color w:val="000000"/>
              </w:rPr>
              <w:t>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09E1D36B" w14:textId="77777777" w:rsidR="00807886" w:rsidRPr="005C0E48" w:rsidRDefault="00807886" w:rsidP="009D3211">
            <w:pPr>
              <w:ind w:left="0" w:firstLine="0"/>
              <w:rPr>
                <w:rFonts w:cs="Calibri"/>
                <w:color w:val="000000"/>
              </w:rPr>
            </w:pPr>
            <w:r w:rsidRPr="005C0E48">
              <w:rPr>
                <w:rFonts w:cs="Calibri"/>
                <w:color w:val="000000"/>
              </w:rPr>
              <w:t>Apačioje</w:t>
            </w:r>
          </w:p>
        </w:tc>
        <w:tc>
          <w:tcPr>
            <w:tcW w:w="1276" w:type="dxa"/>
            <w:tcBorders>
              <w:top w:val="single" w:sz="4" w:space="0" w:color="auto"/>
              <w:left w:val="single" w:sz="4" w:space="0" w:color="auto"/>
              <w:bottom w:val="single" w:sz="4" w:space="0" w:color="auto"/>
              <w:right w:val="single" w:sz="4" w:space="0" w:color="auto"/>
            </w:tcBorders>
            <w:vAlign w:val="center"/>
          </w:tcPr>
          <w:p w14:paraId="37786AB1"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21A1D255"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580ECC09" w14:textId="77777777" w:rsidR="00807886" w:rsidRPr="005C0E48" w:rsidRDefault="00807886" w:rsidP="009D3211">
            <w:pPr>
              <w:rPr>
                <w:rFonts w:cs="Calibri"/>
                <w:color w:val="000000"/>
              </w:rPr>
            </w:pPr>
          </w:p>
        </w:tc>
      </w:tr>
      <w:tr w:rsidR="00807886" w:rsidRPr="005C0E48" w14:paraId="0A5FB2AE"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52C8AB85" w14:textId="77777777" w:rsidR="00807886" w:rsidRPr="005C0E48"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7768E73A" w14:textId="77777777" w:rsidR="00807886" w:rsidRPr="005C0E48"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0E7B9B14" w14:textId="77777777" w:rsidR="00807886" w:rsidRPr="005C0E48" w:rsidRDefault="00807886" w:rsidP="009D3211">
            <w:pPr>
              <w:ind w:left="0" w:firstLine="0"/>
              <w:rPr>
                <w:rFonts w:cs="Calibri"/>
                <w:color w:val="000000"/>
              </w:rPr>
            </w:pPr>
            <w:r w:rsidRPr="005C0E48">
              <w:rPr>
                <w:rFonts w:cs="Calibri"/>
                <w:color w:val="000000"/>
              </w:rPr>
              <w:t>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36F8FD3F" w14:textId="77777777" w:rsidR="00807886" w:rsidRPr="005C0E48" w:rsidRDefault="00807886" w:rsidP="009D3211">
            <w:pPr>
              <w:ind w:left="0" w:firstLine="0"/>
              <w:rPr>
                <w:rFonts w:cs="Calibri"/>
                <w:color w:val="000000"/>
              </w:rPr>
            </w:pPr>
            <w:r w:rsidRPr="005C0E48">
              <w:rPr>
                <w:rFonts w:cs="Calibri"/>
                <w:color w:val="000000"/>
              </w:rPr>
              <w:t>Apačioje</w:t>
            </w:r>
          </w:p>
        </w:tc>
        <w:tc>
          <w:tcPr>
            <w:tcW w:w="1276" w:type="dxa"/>
            <w:tcBorders>
              <w:top w:val="single" w:sz="4" w:space="0" w:color="auto"/>
              <w:left w:val="single" w:sz="4" w:space="0" w:color="auto"/>
              <w:bottom w:val="single" w:sz="4" w:space="0" w:color="auto"/>
              <w:right w:val="single" w:sz="4" w:space="0" w:color="auto"/>
            </w:tcBorders>
            <w:vAlign w:val="center"/>
          </w:tcPr>
          <w:p w14:paraId="09182F75"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7FE15F9C"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041DE826" w14:textId="77777777" w:rsidR="00807886" w:rsidRPr="005C0E48" w:rsidRDefault="00807886" w:rsidP="009D3211">
            <w:pPr>
              <w:rPr>
                <w:rFonts w:cs="Calibri"/>
                <w:color w:val="000000"/>
              </w:rPr>
            </w:pPr>
          </w:p>
        </w:tc>
      </w:tr>
      <w:tr w:rsidR="00807886" w:rsidRPr="005C0E48" w14:paraId="004D5C57"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14566B85" w14:textId="77777777" w:rsidR="00807886" w:rsidRPr="005C0E48"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52678A88" w14:textId="77777777" w:rsidR="00807886" w:rsidRPr="005C0E48"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693A6C9A" w14:textId="77777777" w:rsidR="00807886" w:rsidRPr="005C0E48" w:rsidRDefault="00807886" w:rsidP="009D3211">
            <w:pPr>
              <w:ind w:left="0" w:firstLine="0"/>
              <w:rPr>
                <w:rFonts w:cs="Calibri"/>
                <w:color w:val="000000"/>
              </w:rPr>
            </w:pPr>
            <w:r w:rsidRPr="005C0E48">
              <w:rPr>
                <w:rFonts w:cs="Calibri"/>
                <w:color w:val="000000"/>
              </w:rPr>
              <w:t>Nenešantysis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0165510D" w14:textId="77777777" w:rsidR="00807886" w:rsidRPr="005C0E48" w:rsidRDefault="00807886" w:rsidP="009D3211">
            <w:pPr>
              <w:ind w:left="0" w:firstLine="0"/>
              <w:rPr>
                <w:rFonts w:cs="Calibri"/>
                <w:color w:val="000000"/>
              </w:rPr>
            </w:pPr>
            <w:r w:rsidRPr="005C0E48">
              <w:rPr>
                <w:rFonts w:cs="Calibri"/>
                <w:color w:val="000000"/>
              </w:rPr>
              <w:t>Apačioje</w:t>
            </w:r>
          </w:p>
        </w:tc>
        <w:tc>
          <w:tcPr>
            <w:tcW w:w="1276" w:type="dxa"/>
            <w:tcBorders>
              <w:top w:val="single" w:sz="4" w:space="0" w:color="auto"/>
              <w:left w:val="single" w:sz="4" w:space="0" w:color="auto"/>
              <w:bottom w:val="single" w:sz="4" w:space="0" w:color="auto"/>
              <w:right w:val="single" w:sz="4" w:space="0" w:color="auto"/>
            </w:tcBorders>
            <w:vAlign w:val="center"/>
          </w:tcPr>
          <w:p w14:paraId="26E311ED"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70337F65"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02AB4A48" w14:textId="77777777" w:rsidR="00807886" w:rsidRPr="005C0E48" w:rsidRDefault="00807886" w:rsidP="009D3211">
            <w:pPr>
              <w:rPr>
                <w:rFonts w:cs="Calibri"/>
                <w:color w:val="000000"/>
              </w:rPr>
            </w:pPr>
          </w:p>
        </w:tc>
      </w:tr>
      <w:tr w:rsidR="00807886" w:rsidRPr="005C0E48" w14:paraId="036D02D4"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32DC2138" w14:textId="77777777" w:rsidR="00807886" w:rsidRPr="005C0E48"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41F320E1" w14:textId="77777777" w:rsidR="00807886" w:rsidRPr="005C0E48"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27412285" w14:textId="77777777" w:rsidR="00807886" w:rsidRPr="005C0E48" w:rsidRDefault="00807886" w:rsidP="009D3211">
            <w:pPr>
              <w:ind w:left="0" w:firstLine="0"/>
              <w:rPr>
                <w:rFonts w:cs="Calibri"/>
                <w:color w:val="000000"/>
              </w:rPr>
            </w:pPr>
            <w:r w:rsidRPr="005C0E48">
              <w:rPr>
                <w:rFonts w:cs="Calibri"/>
                <w:color w:val="000000"/>
              </w:rPr>
              <w:t>Nenešantysis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08D60670" w14:textId="77777777" w:rsidR="00807886" w:rsidRPr="005C0E48" w:rsidRDefault="00807886" w:rsidP="009D3211">
            <w:pPr>
              <w:ind w:left="0" w:firstLine="0"/>
              <w:rPr>
                <w:rFonts w:cs="Calibri"/>
                <w:color w:val="000000"/>
              </w:rPr>
            </w:pPr>
            <w:r w:rsidRPr="005C0E48">
              <w:rPr>
                <w:rFonts w:cs="Calibri"/>
                <w:color w:val="000000"/>
              </w:rPr>
              <w:t>Apačioje</w:t>
            </w:r>
          </w:p>
        </w:tc>
        <w:tc>
          <w:tcPr>
            <w:tcW w:w="1276" w:type="dxa"/>
            <w:tcBorders>
              <w:top w:val="single" w:sz="4" w:space="0" w:color="auto"/>
              <w:left w:val="single" w:sz="4" w:space="0" w:color="auto"/>
              <w:bottom w:val="single" w:sz="4" w:space="0" w:color="auto"/>
              <w:right w:val="single" w:sz="4" w:space="0" w:color="auto"/>
            </w:tcBorders>
            <w:vAlign w:val="center"/>
          </w:tcPr>
          <w:p w14:paraId="15C19A0E"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3F3FDABC"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0FB73B5C" w14:textId="77777777" w:rsidR="00807886" w:rsidRPr="005C0E48" w:rsidRDefault="00807886" w:rsidP="009D3211">
            <w:pPr>
              <w:rPr>
                <w:rFonts w:cs="Calibri"/>
                <w:color w:val="000000"/>
              </w:rPr>
            </w:pPr>
          </w:p>
        </w:tc>
      </w:tr>
      <w:tr w:rsidR="00807886" w:rsidRPr="005C0E48" w14:paraId="7895DE5B"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081240A8" w14:textId="77777777" w:rsidR="00807886" w:rsidRPr="005C0E48"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3F472501" w14:textId="77777777" w:rsidR="00807886" w:rsidRPr="005C0E48"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27636524" w14:textId="77777777" w:rsidR="00807886" w:rsidRPr="005C0E48" w:rsidRDefault="00807886" w:rsidP="009D3211">
            <w:pPr>
              <w:ind w:left="0" w:firstLine="0"/>
              <w:rPr>
                <w:rFonts w:cs="Calibri"/>
                <w:color w:val="000000"/>
              </w:rPr>
            </w:pPr>
            <w:r w:rsidRPr="005C0E48">
              <w:rPr>
                <w:rFonts w:cs="Calibri"/>
                <w:color w:val="000000"/>
              </w:rPr>
              <w:t>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2B2BDE63" w14:textId="77777777" w:rsidR="00807886" w:rsidRPr="005C0E48" w:rsidRDefault="00807886" w:rsidP="009D3211">
            <w:pPr>
              <w:ind w:left="0" w:firstLine="0"/>
              <w:rPr>
                <w:rFonts w:cs="Calibri"/>
                <w:color w:val="000000"/>
              </w:rPr>
            </w:pPr>
            <w:r w:rsidRPr="005C0E48">
              <w:rPr>
                <w:rFonts w:cs="Calibri"/>
                <w:color w:val="000000"/>
              </w:rPr>
              <w:t>K. trav./apat. trav.</w:t>
            </w:r>
          </w:p>
        </w:tc>
        <w:tc>
          <w:tcPr>
            <w:tcW w:w="1276" w:type="dxa"/>
            <w:tcBorders>
              <w:top w:val="single" w:sz="4" w:space="0" w:color="auto"/>
              <w:left w:val="single" w:sz="4" w:space="0" w:color="auto"/>
              <w:bottom w:val="single" w:sz="4" w:space="0" w:color="auto"/>
              <w:right w:val="single" w:sz="4" w:space="0" w:color="auto"/>
            </w:tcBorders>
            <w:vAlign w:val="center"/>
          </w:tcPr>
          <w:p w14:paraId="4CFF3A4E"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766CA0F8"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406833BE" w14:textId="77777777" w:rsidR="00807886" w:rsidRPr="005C0E48" w:rsidRDefault="00807886" w:rsidP="009D3211">
            <w:pPr>
              <w:rPr>
                <w:rFonts w:cs="Calibri"/>
                <w:color w:val="000000"/>
              </w:rPr>
            </w:pPr>
          </w:p>
        </w:tc>
      </w:tr>
      <w:tr w:rsidR="00807886" w:rsidRPr="005C0E48" w14:paraId="642BECCB"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28803D33" w14:textId="77777777" w:rsidR="00807886" w:rsidRPr="005C0E48"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5AB895FB" w14:textId="77777777" w:rsidR="00807886" w:rsidRPr="005C0E48"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765EB0D2" w14:textId="77777777" w:rsidR="00807886" w:rsidRPr="005C0E48" w:rsidRDefault="00807886" w:rsidP="009D3211">
            <w:pPr>
              <w:ind w:left="0" w:firstLine="0"/>
              <w:rPr>
                <w:rFonts w:cs="Calibri"/>
                <w:color w:val="000000"/>
              </w:rPr>
            </w:pPr>
            <w:r w:rsidRPr="005C0E48">
              <w:rPr>
                <w:rFonts w:cs="Calibri"/>
                <w:color w:val="000000"/>
              </w:rPr>
              <w:t>Nenešantysis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29B2650C" w14:textId="77777777" w:rsidR="00807886" w:rsidRPr="005C0E48" w:rsidRDefault="00807886" w:rsidP="009D3211">
            <w:pPr>
              <w:ind w:left="0" w:firstLine="0"/>
              <w:rPr>
                <w:rFonts w:cs="Calibri"/>
                <w:color w:val="000000"/>
              </w:rPr>
            </w:pPr>
            <w:r w:rsidRPr="005C0E48">
              <w:rPr>
                <w:rFonts w:cs="Calibri"/>
                <w:color w:val="000000"/>
              </w:rPr>
              <w:t>K. trav./apat. trav.</w:t>
            </w:r>
          </w:p>
        </w:tc>
        <w:tc>
          <w:tcPr>
            <w:tcW w:w="1276" w:type="dxa"/>
            <w:tcBorders>
              <w:top w:val="single" w:sz="4" w:space="0" w:color="auto"/>
              <w:left w:val="single" w:sz="4" w:space="0" w:color="auto"/>
              <w:bottom w:val="single" w:sz="4" w:space="0" w:color="auto"/>
              <w:right w:val="single" w:sz="4" w:space="0" w:color="auto"/>
            </w:tcBorders>
            <w:vAlign w:val="center"/>
          </w:tcPr>
          <w:p w14:paraId="3BDB4178"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656B76B4"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66B5B69F" w14:textId="77777777" w:rsidR="00807886" w:rsidRPr="005C0E48" w:rsidRDefault="00807886" w:rsidP="009D3211">
            <w:pPr>
              <w:rPr>
                <w:rFonts w:cs="Calibri"/>
                <w:color w:val="000000"/>
              </w:rPr>
            </w:pPr>
          </w:p>
        </w:tc>
      </w:tr>
      <w:tr w:rsidR="00807886" w:rsidRPr="005C0E48" w14:paraId="78AB68B6"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04280B54" w14:textId="77777777" w:rsidR="00807886" w:rsidRPr="005C0E48"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0F47585B" w14:textId="77777777" w:rsidR="00807886" w:rsidRPr="005C0E48"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3F154F6F" w14:textId="77777777" w:rsidR="00807886" w:rsidRPr="005C0E48" w:rsidRDefault="00807886" w:rsidP="009D3211">
            <w:pPr>
              <w:ind w:left="0" w:firstLine="0"/>
              <w:rPr>
                <w:rFonts w:cs="Calibri"/>
                <w:color w:val="000000"/>
              </w:rPr>
            </w:pPr>
            <w:r w:rsidRPr="005C0E48">
              <w:rPr>
                <w:rFonts w:cs="Calibri"/>
                <w:color w:val="000000"/>
              </w:rPr>
              <w:t>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2F952DE4" w14:textId="77777777" w:rsidR="00807886" w:rsidRPr="005C0E48" w:rsidRDefault="00807886" w:rsidP="009D3211">
            <w:pPr>
              <w:ind w:left="0" w:firstLine="0"/>
              <w:rPr>
                <w:rFonts w:cs="Calibri"/>
                <w:color w:val="000000"/>
              </w:rPr>
            </w:pPr>
            <w:r w:rsidRPr="005C0E48">
              <w:rPr>
                <w:rFonts w:cs="Calibri"/>
                <w:color w:val="000000"/>
              </w:rPr>
              <w:t>D. trav./apat. trav.</w:t>
            </w:r>
          </w:p>
        </w:tc>
        <w:tc>
          <w:tcPr>
            <w:tcW w:w="1276" w:type="dxa"/>
            <w:tcBorders>
              <w:top w:val="single" w:sz="4" w:space="0" w:color="auto"/>
              <w:left w:val="single" w:sz="4" w:space="0" w:color="auto"/>
              <w:bottom w:val="single" w:sz="4" w:space="0" w:color="auto"/>
              <w:right w:val="single" w:sz="4" w:space="0" w:color="auto"/>
            </w:tcBorders>
            <w:vAlign w:val="center"/>
          </w:tcPr>
          <w:p w14:paraId="090E5222"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05718EB7"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707CA3F9" w14:textId="77777777" w:rsidR="00807886" w:rsidRPr="005C0E48" w:rsidRDefault="00807886" w:rsidP="009D3211">
            <w:pPr>
              <w:rPr>
                <w:rFonts w:cs="Calibri"/>
                <w:color w:val="000000"/>
              </w:rPr>
            </w:pPr>
          </w:p>
        </w:tc>
      </w:tr>
      <w:tr w:rsidR="00807886" w:rsidRPr="005C0E48" w14:paraId="73C45D68"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62DD05A0" w14:textId="77777777" w:rsidR="00807886" w:rsidRPr="005C0E48"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542DC089" w14:textId="77777777" w:rsidR="00807886" w:rsidRPr="005C0E48"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7A4039CF" w14:textId="77777777" w:rsidR="00807886" w:rsidRPr="005C0E48" w:rsidRDefault="00807886" w:rsidP="009D3211">
            <w:pPr>
              <w:ind w:left="0" w:firstLine="0"/>
              <w:rPr>
                <w:rFonts w:cs="Calibri"/>
                <w:color w:val="000000"/>
              </w:rPr>
            </w:pPr>
            <w:r w:rsidRPr="005C0E48">
              <w:rPr>
                <w:rFonts w:cs="Calibri"/>
                <w:color w:val="000000"/>
              </w:rPr>
              <w:t>Nenešantysis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0CF6A593" w14:textId="77777777" w:rsidR="00807886" w:rsidRPr="005C0E48" w:rsidRDefault="00807886" w:rsidP="009D3211">
            <w:pPr>
              <w:ind w:left="0" w:firstLine="0"/>
              <w:rPr>
                <w:rFonts w:cs="Calibri"/>
                <w:color w:val="000000"/>
              </w:rPr>
            </w:pPr>
            <w:r w:rsidRPr="005C0E48">
              <w:rPr>
                <w:rFonts w:cs="Calibri"/>
                <w:color w:val="000000"/>
              </w:rPr>
              <w:t>D. trav./apat. trav.</w:t>
            </w:r>
          </w:p>
        </w:tc>
        <w:tc>
          <w:tcPr>
            <w:tcW w:w="1276" w:type="dxa"/>
            <w:tcBorders>
              <w:top w:val="single" w:sz="4" w:space="0" w:color="auto"/>
              <w:left w:val="single" w:sz="4" w:space="0" w:color="auto"/>
              <w:bottom w:val="single" w:sz="4" w:space="0" w:color="auto"/>
              <w:right w:val="single" w:sz="4" w:space="0" w:color="auto"/>
            </w:tcBorders>
            <w:vAlign w:val="center"/>
          </w:tcPr>
          <w:p w14:paraId="6D3AB71D"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008FD504"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28EBA923" w14:textId="77777777" w:rsidR="00807886" w:rsidRPr="005C0E48" w:rsidRDefault="00807886" w:rsidP="009D3211">
            <w:pPr>
              <w:rPr>
                <w:rFonts w:cs="Calibri"/>
                <w:color w:val="000000"/>
              </w:rPr>
            </w:pPr>
          </w:p>
        </w:tc>
      </w:tr>
      <w:tr w:rsidR="00807886" w:rsidRPr="005C0E48" w14:paraId="05C3C364"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4F40653D" w14:textId="77777777" w:rsidR="00807886" w:rsidRPr="005C0E48"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7478C088" w14:textId="77777777" w:rsidR="00807886" w:rsidRPr="005C0E48"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577F0669" w14:textId="77777777" w:rsidR="00807886" w:rsidRPr="005C0E48" w:rsidRDefault="00807886" w:rsidP="009D3211">
            <w:pPr>
              <w:ind w:left="0" w:firstLine="0"/>
              <w:rPr>
                <w:rFonts w:cs="Calibri"/>
                <w:color w:val="000000"/>
              </w:rPr>
            </w:pPr>
            <w:r w:rsidRPr="005C0E48">
              <w:rPr>
                <w:rFonts w:cs="Calibri"/>
                <w:color w:val="000000"/>
              </w:rPr>
              <w:t>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3F25BE4A" w14:textId="77777777" w:rsidR="00807886" w:rsidRPr="005C0E48" w:rsidRDefault="00807886" w:rsidP="009D3211">
            <w:pPr>
              <w:ind w:left="0" w:firstLine="0"/>
              <w:rPr>
                <w:rFonts w:cs="Calibri"/>
                <w:color w:val="000000"/>
              </w:rPr>
            </w:pPr>
            <w:r w:rsidRPr="005C0E48">
              <w:rPr>
                <w:rFonts w:cs="Calibri"/>
                <w:color w:val="000000"/>
              </w:rPr>
              <w:t>Virš. trav./vid. trav.</w:t>
            </w:r>
          </w:p>
        </w:tc>
        <w:tc>
          <w:tcPr>
            <w:tcW w:w="1276" w:type="dxa"/>
            <w:tcBorders>
              <w:top w:val="single" w:sz="4" w:space="0" w:color="auto"/>
              <w:left w:val="single" w:sz="4" w:space="0" w:color="auto"/>
              <w:bottom w:val="single" w:sz="4" w:space="0" w:color="auto"/>
              <w:right w:val="single" w:sz="4" w:space="0" w:color="auto"/>
            </w:tcBorders>
            <w:vAlign w:val="center"/>
          </w:tcPr>
          <w:p w14:paraId="2601F60D"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34490A0B"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7113201C" w14:textId="77777777" w:rsidR="00807886" w:rsidRPr="005C0E48" w:rsidRDefault="00807886" w:rsidP="009D3211">
            <w:pPr>
              <w:rPr>
                <w:rFonts w:cs="Calibri"/>
                <w:color w:val="000000"/>
              </w:rPr>
            </w:pPr>
          </w:p>
        </w:tc>
      </w:tr>
      <w:tr w:rsidR="00807886" w:rsidRPr="005C0E48" w14:paraId="3BD5A20C"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422B987D" w14:textId="77777777" w:rsidR="00807886" w:rsidRPr="005C0E48"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1D85BFFD" w14:textId="77777777" w:rsidR="00807886" w:rsidRPr="005C0E48"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2F2318D0" w14:textId="77777777" w:rsidR="00807886" w:rsidRPr="005C0E48" w:rsidRDefault="00807886" w:rsidP="009D3211">
            <w:pPr>
              <w:ind w:left="0" w:firstLine="0"/>
              <w:rPr>
                <w:rFonts w:cs="Calibri"/>
                <w:color w:val="000000"/>
              </w:rPr>
            </w:pPr>
            <w:r w:rsidRPr="005C0E48">
              <w:rPr>
                <w:rFonts w:cs="Calibri"/>
                <w:color w:val="000000"/>
              </w:rPr>
              <w:t>Nenešantysis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707BBD79" w14:textId="77777777" w:rsidR="00807886" w:rsidRPr="005C0E48" w:rsidRDefault="00807886" w:rsidP="009D3211">
            <w:pPr>
              <w:ind w:left="0" w:firstLine="0"/>
              <w:rPr>
                <w:rFonts w:cs="Calibri"/>
                <w:color w:val="000000"/>
              </w:rPr>
            </w:pPr>
            <w:r w:rsidRPr="005C0E48">
              <w:rPr>
                <w:rFonts w:cs="Calibri"/>
                <w:color w:val="000000"/>
              </w:rPr>
              <w:t>Virš. trav./vid. trav.</w:t>
            </w:r>
          </w:p>
        </w:tc>
        <w:tc>
          <w:tcPr>
            <w:tcW w:w="1276" w:type="dxa"/>
            <w:tcBorders>
              <w:top w:val="single" w:sz="4" w:space="0" w:color="auto"/>
              <w:left w:val="single" w:sz="4" w:space="0" w:color="auto"/>
              <w:bottom w:val="single" w:sz="4" w:space="0" w:color="auto"/>
              <w:right w:val="single" w:sz="4" w:space="0" w:color="auto"/>
            </w:tcBorders>
            <w:vAlign w:val="center"/>
          </w:tcPr>
          <w:p w14:paraId="5620C9F6"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42F0B7B6"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27C496B0" w14:textId="77777777" w:rsidR="00807886" w:rsidRPr="005C0E48" w:rsidRDefault="00807886" w:rsidP="009D3211">
            <w:pPr>
              <w:rPr>
                <w:rFonts w:cs="Calibri"/>
                <w:color w:val="000000"/>
              </w:rPr>
            </w:pPr>
          </w:p>
        </w:tc>
      </w:tr>
      <w:tr w:rsidR="00807886" w:rsidRPr="005C0E48" w14:paraId="4675EF35"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0DB68479" w14:textId="77777777" w:rsidR="00807886" w:rsidRPr="005C0E48"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2E04CED4" w14:textId="77777777" w:rsidR="00807886" w:rsidRPr="005C0E48"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097F6FB0" w14:textId="77777777" w:rsidR="00807886" w:rsidRPr="005C0E48" w:rsidRDefault="00807886" w:rsidP="009D3211">
            <w:pPr>
              <w:ind w:left="0" w:firstLine="0"/>
              <w:rPr>
                <w:rFonts w:cs="Calibri"/>
                <w:color w:val="000000"/>
              </w:rPr>
            </w:pPr>
            <w:r w:rsidRPr="005C0E48">
              <w:rPr>
                <w:rFonts w:cs="Calibri"/>
                <w:color w:val="000000"/>
              </w:rPr>
              <w:t>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78EC7027" w14:textId="77777777" w:rsidR="00807886" w:rsidRPr="005C0E48" w:rsidRDefault="00807886" w:rsidP="009D3211">
            <w:pPr>
              <w:ind w:left="0" w:firstLine="0"/>
              <w:rPr>
                <w:rFonts w:cs="Calibri"/>
                <w:color w:val="000000"/>
              </w:rPr>
            </w:pPr>
            <w:r w:rsidRPr="005C0E48">
              <w:rPr>
                <w:rFonts w:cs="Calibri"/>
                <w:color w:val="000000"/>
              </w:rPr>
              <w:t>Virš. trav.</w:t>
            </w:r>
          </w:p>
        </w:tc>
        <w:tc>
          <w:tcPr>
            <w:tcW w:w="1276" w:type="dxa"/>
            <w:tcBorders>
              <w:top w:val="single" w:sz="4" w:space="0" w:color="auto"/>
              <w:left w:val="single" w:sz="4" w:space="0" w:color="auto"/>
              <w:bottom w:val="single" w:sz="4" w:space="0" w:color="auto"/>
              <w:right w:val="single" w:sz="4" w:space="0" w:color="auto"/>
            </w:tcBorders>
            <w:vAlign w:val="center"/>
          </w:tcPr>
          <w:p w14:paraId="2197715F"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49E4FDE3"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70ECC607" w14:textId="77777777" w:rsidR="00807886" w:rsidRPr="005C0E48" w:rsidRDefault="00807886" w:rsidP="009D3211">
            <w:pPr>
              <w:rPr>
                <w:rFonts w:cs="Calibri"/>
                <w:color w:val="000000"/>
              </w:rPr>
            </w:pPr>
          </w:p>
        </w:tc>
      </w:tr>
      <w:tr w:rsidR="00807886" w:rsidRPr="005C0E48" w14:paraId="40FBAF02" w14:textId="77777777" w:rsidTr="009D3211">
        <w:trPr>
          <w:trHeight w:val="285"/>
        </w:trPr>
        <w:tc>
          <w:tcPr>
            <w:tcW w:w="1985" w:type="dxa"/>
            <w:tcBorders>
              <w:top w:val="single" w:sz="4" w:space="0" w:color="auto"/>
              <w:left w:val="single" w:sz="12" w:space="0" w:color="auto"/>
              <w:bottom w:val="single" w:sz="12" w:space="0" w:color="auto"/>
              <w:right w:val="single" w:sz="4" w:space="0" w:color="auto"/>
            </w:tcBorders>
            <w:vAlign w:val="center"/>
          </w:tcPr>
          <w:p w14:paraId="3566970D" w14:textId="77777777" w:rsidR="00807886" w:rsidRPr="005C0E48" w:rsidRDefault="00807886" w:rsidP="009D3211"/>
        </w:tc>
        <w:tc>
          <w:tcPr>
            <w:tcW w:w="567" w:type="dxa"/>
            <w:tcBorders>
              <w:top w:val="single" w:sz="4" w:space="0" w:color="auto"/>
              <w:left w:val="single" w:sz="4" w:space="0" w:color="auto"/>
              <w:bottom w:val="single" w:sz="12" w:space="0" w:color="auto"/>
              <w:right w:val="single" w:sz="4" w:space="0" w:color="auto"/>
            </w:tcBorders>
            <w:vAlign w:val="center"/>
          </w:tcPr>
          <w:p w14:paraId="3BBD9C8C" w14:textId="77777777" w:rsidR="00807886" w:rsidRPr="005C0E48" w:rsidRDefault="00807886" w:rsidP="009D3211"/>
        </w:tc>
        <w:tc>
          <w:tcPr>
            <w:tcW w:w="2410" w:type="dxa"/>
            <w:tcBorders>
              <w:top w:val="single" w:sz="4" w:space="0" w:color="auto"/>
              <w:left w:val="single" w:sz="4" w:space="0" w:color="auto"/>
              <w:bottom w:val="single" w:sz="12" w:space="0" w:color="auto"/>
              <w:right w:val="single" w:sz="4" w:space="0" w:color="auto"/>
            </w:tcBorders>
            <w:vAlign w:val="center"/>
          </w:tcPr>
          <w:p w14:paraId="742B83FE" w14:textId="77777777" w:rsidR="00807886" w:rsidRPr="005C0E48" w:rsidRDefault="00807886" w:rsidP="009D3211">
            <w:pPr>
              <w:ind w:left="0" w:firstLine="0"/>
              <w:rPr>
                <w:rFonts w:cs="Calibri"/>
                <w:color w:val="000000"/>
              </w:rPr>
            </w:pPr>
            <w:r w:rsidRPr="005C0E48">
              <w:rPr>
                <w:rFonts w:cs="Calibri"/>
                <w:color w:val="000000"/>
              </w:rPr>
              <w:t>Nenešantysis elementas</w:t>
            </w:r>
          </w:p>
        </w:tc>
        <w:tc>
          <w:tcPr>
            <w:tcW w:w="2126" w:type="dxa"/>
            <w:tcBorders>
              <w:top w:val="single" w:sz="4" w:space="0" w:color="auto"/>
              <w:left w:val="single" w:sz="4" w:space="0" w:color="auto"/>
              <w:bottom w:val="single" w:sz="12" w:space="0" w:color="auto"/>
              <w:right w:val="single" w:sz="4" w:space="0" w:color="auto"/>
            </w:tcBorders>
            <w:vAlign w:val="center"/>
          </w:tcPr>
          <w:p w14:paraId="44739F02" w14:textId="77777777" w:rsidR="00807886" w:rsidRPr="005C0E48" w:rsidRDefault="00807886" w:rsidP="009D3211">
            <w:pPr>
              <w:ind w:left="0" w:firstLine="0"/>
              <w:rPr>
                <w:rFonts w:cs="Calibri"/>
                <w:color w:val="000000"/>
              </w:rPr>
            </w:pPr>
            <w:r w:rsidRPr="005C0E48">
              <w:rPr>
                <w:rFonts w:cs="Calibri"/>
                <w:color w:val="000000"/>
              </w:rPr>
              <w:t>Virš. trav.</w:t>
            </w:r>
          </w:p>
        </w:tc>
        <w:tc>
          <w:tcPr>
            <w:tcW w:w="1276" w:type="dxa"/>
            <w:tcBorders>
              <w:top w:val="single" w:sz="4" w:space="0" w:color="auto"/>
              <w:left w:val="single" w:sz="4" w:space="0" w:color="auto"/>
              <w:bottom w:val="single" w:sz="12" w:space="0" w:color="auto"/>
              <w:right w:val="single" w:sz="4" w:space="0" w:color="auto"/>
            </w:tcBorders>
            <w:vAlign w:val="center"/>
          </w:tcPr>
          <w:p w14:paraId="22A7F3C2"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12" w:space="0" w:color="auto"/>
              <w:right w:val="single" w:sz="4" w:space="0" w:color="auto"/>
            </w:tcBorders>
            <w:vAlign w:val="center"/>
          </w:tcPr>
          <w:p w14:paraId="203F1FC3"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12" w:space="0" w:color="auto"/>
              <w:right w:val="single" w:sz="12" w:space="0" w:color="auto"/>
            </w:tcBorders>
            <w:vAlign w:val="center"/>
          </w:tcPr>
          <w:p w14:paraId="30B23DDA" w14:textId="77777777" w:rsidR="00807886" w:rsidRPr="005C0E48" w:rsidRDefault="00807886" w:rsidP="009D3211">
            <w:pPr>
              <w:rPr>
                <w:rFonts w:cs="Calibri"/>
                <w:color w:val="000000"/>
              </w:rPr>
            </w:pPr>
          </w:p>
        </w:tc>
      </w:tr>
    </w:tbl>
    <w:p w14:paraId="65B2815C" w14:textId="77777777" w:rsidR="009F59E7" w:rsidRPr="005C0E48" w:rsidRDefault="009F59E7" w:rsidP="009F59E7"/>
    <w:p w14:paraId="0C199AB7" w14:textId="77777777" w:rsidR="009F59E7" w:rsidRPr="005C0E48" w:rsidRDefault="009F59E7" w:rsidP="009F59E7"/>
    <w:p w14:paraId="4D510E5C" w14:textId="77777777" w:rsidR="009F59E7" w:rsidRPr="005C0E48" w:rsidRDefault="009F59E7" w:rsidP="009F59E7"/>
    <w:tbl>
      <w:tblPr>
        <w:tblW w:w="0" w:type="auto"/>
        <w:tblInd w:w="108" w:type="dxa"/>
        <w:tblLook w:val="01E0" w:firstRow="1" w:lastRow="1" w:firstColumn="1" w:lastColumn="1" w:noHBand="0" w:noVBand="0"/>
      </w:tblPr>
      <w:tblGrid>
        <w:gridCol w:w="2983"/>
        <w:gridCol w:w="3283"/>
        <w:gridCol w:w="3265"/>
      </w:tblGrid>
      <w:tr w:rsidR="009F59E7" w:rsidRPr="005C0E48" w14:paraId="5AB0D531" w14:textId="77777777" w:rsidTr="009D3211">
        <w:tc>
          <w:tcPr>
            <w:tcW w:w="3036" w:type="dxa"/>
            <w:vAlign w:val="center"/>
          </w:tcPr>
          <w:p w14:paraId="39A0BBE2" w14:textId="77777777" w:rsidR="009F59E7" w:rsidRPr="005C0E48" w:rsidRDefault="009F59E7" w:rsidP="009D3211">
            <w:pPr>
              <w:pStyle w:val="Header"/>
              <w:jc w:val="center"/>
              <w:rPr>
                <w:color w:val="000000" w:themeColor="text1"/>
                <w:sz w:val="24"/>
                <w:szCs w:val="24"/>
              </w:rPr>
            </w:pPr>
            <w:r w:rsidRPr="005C0E48">
              <w:rPr>
                <w:color w:val="000000" w:themeColor="text1"/>
                <w:sz w:val="24"/>
                <w:szCs w:val="24"/>
              </w:rPr>
              <w:t>Patikrinimą atliko:</w:t>
            </w:r>
          </w:p>
        </w:tc>
        <w:tc>
          <w:tcPr>
            <w:tcW w:w="3284" w:type="dxa"/>
            <w:vAlign w:val="center"/>
          </w:tcPr>
          <w:p w14:paraId="6654AC7C" w14:textId="77777777" w:rsidR="009F59E7" w:rsidRPr="005C0E48" w:rsidRDefault="009F59E7" w:rsidP="009D3211">
            <w:pPr>
              <w:jc w:val="center"/>
              <w:rPr>
                <w:color w:val="000000" w:themeColor="text1"/>
              </w:rPr>
            </w:pPr>
            <w:r w:rsidRPr="005C0E48">
              <w:rPr>
                <w:color w:val="000000" w:themeColor="text1"/>
              </w:rPr>
              <w:t>_________________________</w:t>
            </w:r>
          </w:p>
          <w:p w14:paraId="5969F3A7" w14:textId="77777777" w:rsidR="009F59E7" w:rsidRPr="005C0E48" w:rsidRDefault="009F59E7" w:rsidP="009D3211">
            <w:pPr>
              <w:jc w:val="center"/>
              <w:rPr>
                <w:color w:val="000000" w:themeColor="text1"/>
                <w:sz w:val="16"/>
                <w:szCs w:val="16"/>
              </w:rPr>
            </w:pPr>
            <w:r w:rsidRPr="005C0E48">
              <w:rPr>
                <w:color w:val="000000" w:themeColor="text1"/>
                <w:sz w:val="16"/>
                <w:szCs w:val="16"/>
              </w:rPr>
              <w:t>(Parašas)</w:t>
            </w:r>
          </w:p>
        </w:tc>
        <w:tc>
          <w:tcPr>
            <w:tcW w:w="3210" w:type="dxa"/>
            <w:vAlign w:val="center"/>
          </w:tcPr>
          <w:p w14:paraId="50B52901" w14:textId="77777777" w:rsidR="009F59E7" w:rsidRPr="005C0E48" w:rsidRDefault="009F59E7" w:rsidP="009D3211">
            <w:pPr>
              <w:jc w:val="center"/>
              <w:rPr>
                <w:color w:val="000000" w:themeColor="text1"/>
              </w:rPr>
            </w:pPr>
            <w:r w:rsidRPr="005C0E48">
              <w:rPr>
                <w:color w:val="000000" w:themeColor="text1"/>
              </w:rPr>
              <w:t>_________________________</w:t>
            </w:r>
          </w:p>
          <w:p w14:paraId="50F2F550" w14:textId="77777777" w:rsidR="009F59E7" w:rsidRPr="005C0E48" w:rsidRDefault="009F59E7" w:rsidP="009D3211">
            <w:pPr>
              <w:jc w:val="center"/>
              <w:rPr>
                <w:color w:val="000000" w:themeColor="text1"/>
                <w:sz w:val="24"/>
                <w:szCs w:val="24"/>
              </w:rPr>
            </w:pPr>
            <w:r w:rsidRPr="005C0E48">
              <w:rPr>
                <w:color w:val="000000" w:themeColor="text1"/>
                <w:sz w:val="16"/>
                <w:szCs w:val="16"/>
              </w:rPr>
              <w:t>(Pareigos, vardas, pavardė)</w:t>
            </w:r>
          </w:p>
          <w:p w14:paraId="13B9D1C3" w14:textId="77777777" w:rsidR="009F59E7" w:rsidRPr="005C0E48" w:rsidRDefault="009F59E7" w:rsidP="009D3211">
            <w:pPr>
              <w:jc w:val="center"/>
              <w:rPr>
                <w:color w:val="000000" w:themeColor="text1"/>
                <w:sz w:val="16"/>
                <w:szCs w:val="16"/>
              </w:rPr>
            </w:pPr>
          </w:p>
        </w:tc>
      </w:tr>
    </w:tbl>
    <w:p w14:paraId="4CEFB136" w14:textId="77777777" w:rsidR="009F59E7" w:rsidRPr="005C0E48" w:rsidRDefault="009F59E7" w:rsidP="009F59E7"/>
    <w:p w14:paraId="226E3A7D" w14:textId="77777777" w:rsidR="009F59E7" w:rsidRPr="005C0E48" w:rsidRDefault="009F59E7" w:rsidP="009F59E7">
      <w:r w:rsidRPr="005C0E48">
        <w:t>Vieno, metalinės atramos elemento, matuojamo taško procesas:</w:t>
      </w:r>
    </w:p>
    <w:p w14:paraId="79C68707" w14:textId="77777777" w:rsidR="009F59E7" w:rsidRPr="005C0E48" w:rsidRDefault="009F59E7" w:rsidP="00BB78AD">
      <w:pPr>
        <w:pStyle w:val="ListParagraph"/>
        <w:numPr>
          <w:ilvl w:val="0"/>
          <w:numId w:val="88"/>
        </w:numPr>
        <w:spacing w:before="0"/>
      </w:pPr>
      <w:r w:rsidRPr="005C0E48">
        <w:t>Vizualiniu būdu apžiūrėti atramą, nustatomi labiausiai korozijos paveikti elementai, atliekama atramos fotofiksacija (pagal ir statmenai OL ašiai);</w:t>
      </w:r>
    </w:p>
    <w:p w14:paraId="50370B88" w14:textId="77777777" w:rsidR="009F59E7" w:rsidRPr="005C0E48" w:rsidRDefault="009F59E7" w:rsidP="00BB78AD">
      <w:pPr>
        <w:pStyle w:val="ListParagraph"/>
        <w:numPr>
          <w:ilvl w:val="0"/>
          <w:numId w:val="88"/>
        </w:numPr>
        <w:spacing w:before="0"/>
      </w:pPr>
      <w:r w:rsidRPr="005C0E48">
        <w:lastRenderedPageBreak/>
        <w:t xml:space="preserve">Nustatomi matuojamo elemento nominalūs geometriniai matmenys: mikrometru išmatuojamas pasirinkto elemento storis (kampuočio plokštumoje ¼ atstumu nuo kampuočio krašto) ir slankmačiu išmatuojamas elemento plotis. </w:t>
      </w:r>
    </w:p>
    <w:p w14:paraId="6AC24123" w14:textId="77777777" w:rsidR="009F59E7" w:rsidRPr="005C0E48" w:rsidRDefault="009F59E7" w:rsidP="00BB78AD">
      <w:pPr>
        <w:pStyle w:val="ListParagraph"/>
        <w:numPr>
          <w:ilvl w:val="0"/>
          <w:numId w:val="88"/>
        </w:numPr>
        <w:spacing w:before="0"/>
      </w:pPr>
      <w:r w:rsidRPr="005C0E48">
        <w:t>Nustatomi pasirinkto elemento faktinis storis: ultragarsiniu metalo storio matuokliu išmatuojamas faktinis elemento metalo storis, matavimai atliekami neardančiu metalo būdu;</w:t>
      </w:r>
    </w:p>
    <w:p w14:paraId="3949C8A9" w14:textId="77777777" w:rsidR="009F59E7" w:rsidRPr="005C0E48" w:rsidRDefault="009F59E7" w:rsidP="00BB78AD">
      <w:pPr>
        <w:pStyle w:val="ListParagraph"/>
        <w:numPr>
          <w:ilvl w:val="0"/>
          <w:numId w:val="88"/>
        </w:numPr>
        <w:spacing w:before="0"/>
      </w:pPr>
      <w:r w:rsidRPr="005C0E48">
        <w:t>Matavimų rezultatai surašomi į atramos matavimo protokolą.</w:t>
      </w:r>
    </w:p>
    <w:p w14:paraId="5EA3D947" w14:textId="77777777" w:rsidR="009F59E7" w:rsidRPr="005C0E48" w:rsidRDefault="009F59E7" w:rsidP="009F59E7">
      <w:r w:rsidRPr="005C0E48">
        <w:tab/>
      </w:r>
    </w:p>
    <w:p w14:paraId="4ED3697C" w14:textId="77777777" w:rsidR="009F59E7" w:rsidRPr="005C0E48" w:rsidRDefault="009F59E7" w:rsidP="009F59E7">
      <w:pPr>
        <w:ind w:firstLine="360"/>
      </w:pPr>
      <w:r w:rsidRPr="005C0E48">
        <w:t>Matavimai metalinėse necinkuotose atramose atliekami:</w:t>
      </w:r>
    </w:p>
    <w:p w14:paraId="1F829B15" w14:textId="77777777" w:rsidR="009F59E7" w:rsidRPr="005C0E48" w:rsidRDefault="009F59E7" w:rsidP="00BB78AD">
      <w:pPr>
        <w:pStyle w:val="ListParagraph"/>
        <w:numPr>
          <w:ilvl w:val="0"/>
          <w:numId w:val="89"/>
        </w:numPr>
        <w:spacing w:before="0"/>
      </w:pPr>
      <w:r w:rsidRPr="005C0E48">
        <w:t>apatinėje dalyje: 2 m aukštyje nuo žemės paviršiaus, matuojami 2 atskiri nešantys elementai skirtinguose aukščiuose ir 2 nenešantys elementai, vizualiai labiausiai korozijos paveiktose vietose. Esant elemento ištisinei (apima visą metalo paviršių) korozijai, atliekami 2 matavimai/elementui, esant taškinei (gilios nedidelės duobutės, iš kurių gali susidaryti skylės) korozijai atliekami 4 matavimai /elementui:</w:t>
      </w:r>
    </w:p>
    <w:p w14:paraId="708430B8" w14:textId="77777777" w:rsidR="009F59E7" w:rsidRPr="005C0E48" w:rsidRDefault="009F59E7" w:rsidP="00BB78AD">
      <w:pPr>
        <w:pStyle w:val="ListParagraph"/>
        <w:numPr>
          <w:ilvl w:val="0"/>
          <w:numId w:val="89"/>
        </w:numPr>
        <w:spacing w:before="0"/>
      </w:pPr>
      <w:r w:rsidRPr="005C0E48">
        <w:t>Liemenyje: matuojama po 1-ną atskirą nešantį elementą ir nenešantį elementą prie traversos tvirtinimo mazgo atramoje. Matavimai turi būti atliekami ties kiekviena traversa: viengrandėse 3 mazguose, o dvigrandėse 6 mazguose;</w:t>
      </w:r>
    </w:p>
    <w:p w14:paraId="1A4DF69C" w14:textId="07033927" w:rsidR="009F59E7" w:rsidRPr="005C0E48" w:rsidRDefault="009F59E7" w:rsidP="009F59E7">
      <w:pPr>
        <w:ind w:left="360"/>
      </w:pPr>
      <w:r w:rsidRPr="005C0E48">
        <w:t>Pateikti patikros protokolus su išvadomis, pridedant apžiūrėtų elementų nuotraukas.</w:t>
      </w:r>
    </w:p>
    <w:p w14:paraId="21B44F7B" w14:textId="1D59F202" w:rsidR="00D750BC" w:rsidRPr="005C0E48" w:rsidRDefault="00D750BC">
      <w:r w:rsidRPr="005C0E48">
        <w:br w:type="page"/>
      </w:r>
    </w:p>
    <w:p w14:paraId="1EA605C7" w14:textId="77777777" w:rsidR="00D750BC" w:rsidRPr="005C0E48" w:rsidRDefault="00D750BC" w:rsidP="009F59E7">
      <w:pPr>
        <w:ind w:left="360"/>
      </w:pPr>
    </w:p>
    <w:p w14:paraId="5E388A4A" w14:textId="1E9A3906" w:rsidR="003A4220" w:rsidRPr="005C0E48" w:rsidRDefault="003A4220" w:rsidP="001B3F23">
      <w:pPr>
        <w:contextualSpacing/>
      </w:pPr>
    </w:p>
    <w:p w14:paraId="3A1E1B1D" w14:textId="6D4172AD" w:rsidR="003A4220" w:rsidRPr="005C0E48" w:rsidRDefault="5D56A38B" w:rsidP="00BB78AD">
      <w:pPr>
        <w:pStyle w:val="ListParagraph"/>
        <w:numPr>
          <w:ilvl w:val="0"/>
          <w:numId w:val="117"/>
        </w:numPr>
        <w:contextualSpacing/>
        <w:jc w:val="right"/>
      </w:pPr>
      <w:bookmarkStart w:id="740" w:name="_Ref294083753"/>
      <w:r>
        <w:t>priedas</w:t>
      </w:r>
      <w:bookmarkEnd w:id="740"/>
    </w:p>
    <w:p w14:paraId="30030665" w14:textId="1C11E0BD"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_Ref294085153 \r \h  \* MERGEFORMAT </w:instrText>
      </w:r>
      <w:r w:rsidRPr="005C0E48">
        <w:rPr>
          <w:color w:val="FFFFFF" w:themeColor="background1"/>
        </w:rPr>
        <w:fldChar w:fldCharType="separate"/>
      </w:r>
      <w:r w:rsidR="009B57C0">
        <w:rPr>
          <w:color w:val="FFFFFF" w:themeColor="background1"/>
        </w:rPr>
        <w:t>556</w:t>
      </w:r>
      <w:r w:rsidRPr="005C0E48">
        <w:fldChar w:fldCharType="end"/>
      </w:r>
    </w:p>
    <w:p w14:paraId="7F1928E1" w14:textId="050FB05A" w:rsidR="003A4220" w:rsidRPr="005C0E48" w:rsidRDefault="003A4220" w:rsidP="001B3F23">
      <w:pPr>
        <w:pStyle w:val="Heading2"/>
        <w:spacing w:before="120" w:after="0"/>
        <w:contextualSpacing/>
      </w:pPr>
      <w:bookmarkStart w:id="741" w:name="_Toc498354056"/>
      <w:bookmarkStart w:id="742" w:name="_Toc57843073"/>
      <w:r w:rsidRPr="005C0E48">
        <w:t>KITI METALINIŲ KONSTRUKCIJŲ (ELEMENTŲ) PAŽEIDIMAI IR JŲ REMONTO DARBAI</w:t>
      </w:r>
      <w:bookmarkEnd w:id="741"/>
      <w:bookmarkEnd w:id="742"/>
    </w:p>
    <w:p w14:paraId="034237ED" w14:textId="77777777" w:rsidR="003A4220" w:rsidRPr="005C0E48" w:rsidRDefault="003A4220" w:rsidP="001B3F23">
      <w:pPr>
        <w:contextualSpacing/>
        <w:jc w:val="both"/>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167"/>
        <w:gridCol w:w="4761"/>
      </w:tblGrid>
      <w:tr w:rsidR="003A4220" w:rsidRPr="005C0E48" w14:paraId="472A549D" w14:textId="77777777" w:rsidTr="00887972">
        <w:trPr>
          <w:jc w:val="center"/>
        </w:trPr>
        <w:tc>
          <w:tcPr>
            <w:tcW w:w="4167" w:type="dxa"/>
            <w:vAlign w:val="center"/>
          </w:tcPr>
          <w:p w14:paraId="1E684010" w14:textId="77777777" w:rsidR="003A4220" w:rsidRPr="005C0E48" w:rsidRDefault="003A4220" w:rsidP="00887972">
            <w:pPr>
              <w:ind w:left="27" w:hanging="27"/>
              <w:contextualSpacing/>
              <w:jc w:val="center"/>
            </w:pPr>
            <w:r w:rsidRPr="005C0E48">
              <w:t>Pažeidimo charakteristika</w:t>
            </w:r>
          </w:p>
        </w:tc>
        <w:tc>
          <w:tcPr>
            <w:tcW w:w="4761" w:type="dxa"/>
            <w:vAlign w:val="center"/>
          </w:tcPr>
          <w:p w14:paraId="206E6BCD" w14:textId="77777777" w:rsidR="003A4220" w:rsidRPr="005C0E48" w:rsidRDefault="003A4220" w:rsidP="00887972">
            <w:pPr>
              <w:ind w:left="27" w:hanging="27"/>
              <w:contextualSpacing/>
              <w:jc w:val="center"/>
            </w:pPr>
            <w:r w:rsidRPr="005C0E48">
              <w:t>Remonto darbai</w:t>
            </w:r>
          </w:p>
        </w:tc>
      </w:tr>
      <w:tr w:rsidR="003A4220" w:rsidRPr="005C0E48" w14:paraId="184BF481" w14:textId="77777777" w:rsidTr="00887972">
        <w:trPr>
          <w:jc w:val="center"/>
        </w:trPr>
        <w:tc>
          <w:tcPr>
            <w:tcW w:w="4167" w:type="dxa"/>
            <w:vAlign w:val="center"/>
          </w:tcPr>
          <w:p w14:paraId="3DFCED44" w14:textId="77777777" w:rsidR="003A4220" w:rsidRPr="005C0E48" w:rsidRDefault="003A4220" w:rsidP="00887972">
            <w:pPr>
              <w:ind w:left="27" w:hanging="27"/>
              <w:contextualSpacing/>
              <w:jc w:val="both"/>
            </w:pPr>
            <w:r w:rsidRPr="005C0E48">
              <w:rPr>
                <w:snapToGrid w:val="0"/>
              </w:rPr>
              <w:t>Elementų skersinio pjūvio plotas dėl korozijos sumažėjęs 20%</w:t>
            </w:r>
          </w:p>
        </w:tc>
        <w:tc>
          <w:tcPr>
            <w:tcW w:w="4761" w:type="dxa"/>
            <w:vAlign w:val="center"/>
          </w:tcPr>
          <w:p w14:paraId="2B272890" w14:textId="77777777" w:rsidR="003A4220" w:rsidRPr="005C0E48" w:rsidRDefault="003A4220" w:rsidP="00887972">
            <w:pPr>
              <w:ind w:left="27" w:hanging="27"/>
              <w:contextualSpacing/>
              <w:jc w:val="both"/>
            </w:pPr>
            <w:r w:rsidRPr="005C0E48">
              <w:t>Pažeistos detalės išpjaunamos, jų vietoje įstatomos reikiamo profilio ir matmenų naujos, sujungiant varžtais arba įvirinant.</w:t>
            </w:r>
          </w:p>
        </w:tc>
      </w:tr>
      <w:tr w:rsidR="003A4220" w:rsidRPr="005C0E48" w14:paraId="158D9DE7" w14:textId="77777777" w:rsidTr="00887972">
        <w:trPr>
          <w:jc w:val="center"/>
        </w:trPr>
        <w:tc>
          <w:tcPr>
            <w:tcW w:w="4167" w:type="dxa"/>
            <w:vAlign w:val="center"/>
          </w:tcPr>
          <w:p w14:paraId="34EFCAB0" w14:textId="77777777" w:rsidR="003A4220" w:rsidRPr="005C0E48" w:rsidRDefault="003A4220" w:rsidP="00887972">
            <w:pPr>
              <w:ind w:left="27" w:hanging="27"/>
              <w:contextualSpacing/>
              <w:jc w:val="both"/>
            </w:pPr>
            <w:r w:rsidRPr="005C0E48">
              <w:rPr>
                <w:snapToGrid w:val="0"/>
              </w:rPr>
              <w:t>Išlaisvėję kniedyti sujungimai</w:t>
            </w:r>
          </w:p>
        </w:tc>
        <w:tc>
          <w:tcPr>
            <w:tcW w:w="4761" w:type="dxa"/>
            <w:vAlign w:val="center"/>
          </w:tcPr>
          <w:p w14:paraId="6E3F82E6" w14:textId="77777777" w:rsidR="003A4220" w:rsidRPr="005C0E48" w:rsidRDefault="003A4220" w:rsidP="00887972">
            <w:pPr>
              <w:ind w:left="27" w:hanging="27"/>
              <w:contextualSpacing/>
              <w:jc w:val="both"/>
            </w:pPr>
            <w:r w:rsidRPr="005C0E48">
              <w:t>Sujungimai stiprinami perkniedijant arba pakeičiant kniedes naujomis.</w:t>
            </w:r>
          </w:p>
        </w:tc>
      </w:tr>
      <w:tr w:rsidR="003A4220" w:rsidRPr="005C0E48" w14:paraId="02451297" w14:textId="77777777" w:rsidTr="00887972">
        <w:trPr>
          <w:jc w:val="center"/>
        </w:trPr>
        <w:tc>
          <w:tcPr>
            <w:tcW w:w="4167" w:type="dxa"/>
            <w:vAlign w:val="center"/>
          </w:tcPr>
          <w:p w14:paraId="74EF7391" w14:textId="77777777" w:rsidR="003A4220" w:rsidRPr="005C0E48" w:rsidRDefault="003A4220" w:rsidP="00887972">
            <w:pPr>
              <w:ind w:left="27" w:hanging="27"/>
              <w:contextualSpacing/>
              <w:jc w:val="both"/>
            </w:pPr>
            <w:r w:rsidRPr="005C0E48">
              <w:rPr>
                <w:snapToGrid w:val="0"/>
              </w:rPr>
              <w:t>Išlaisvėję varžtiniai sujungimai</w:t>
            </w:r>
          </w:p>
        </w:tc>
        <w:tc>
          <w:tcPr>
            <w:tcW w:w="4761" w:type="dxa"/>
            <w:vAlign w:val="center"/>
          </w:tcPr>
          <w:p w14:paraId="21317AE9" w14:textId="77777777" w:rsidR="003A4220" w:rsidRPr="005C0E48" w:rsidRDefault="003A4220" w:rsidP="00887972">
            <w:pPr>
              <w:ind w:left="27" w:hanging="27"/>
              <w:contextualSpacing/>
              <w:jc w:val="both"/>
            </w:pPr>
            <w:r w:rsidRPr="005C0E48">
              <w:t>Sujungimai stiprinami paveržiant veržles.</w:t>
            </w:r>
          </w:p>
        </w:tc>
      </w:tr>
      <w:tr w:rsidR="003A4220" w:rsidRPr="005C0E48" w14:paraId="07CB587C" w14:textId="77777777" w:rsidTr="00887972">
        <w:trPr>
          <w:jc w:val="center"/>
        </w:trPr>
        <w:tc>
          <w:tcPr>
            <w:tcW w:w="4167" w:type="dxa"/>
            <w:vAlign w:val="center"/>
          </w:tcPr>
          <w:p w14:paraId="2EE6EB72" w14:textId="77777777" w:rsidR="003A4220" w:rsidRPr="005C0E48" w:rsidRDefault="003A4220" w:rsidP="00887972">
            <w:pPr>
              <w:ind w:left="27" w:hanging="27"/>
              <w:contextualSpacing/>
              <w:jc w:val="both"/>
            </w:pPr>
            <w:r w:rsidRPr="005C0E48">
              <w:rPr>
                <w:snapToGrid w:val="0"/>
              </w:rPr>
              <w:t>Atramos nukrypimo nuo vertikalios ašies išilgai ir/arba skersai oro linijos, viršutinio stiebo galo santykis su jo aukščiu &gt; 1 : 200</w:t>
            </w:r>
          </w:p>
        </w:tc>
        <w:tc>
          <w:tcPr>
            <w:tcW w:w="4761" w:type="dxa"/>
            <w:vAlign w:val="center"/>
          </w:tcPr>
          <w:p w14:paraId="6BE33DEB" w14:textId="3BD6AA4F" w:rsidR="003A4220" w:rsidRPr="005C0E48" w:rsidRDefault="005D0FE9" w:rsidP="00887972">
            <w:pPr>
              <w:ind w:left="27" w:hanging="27"/>
              <w:contextualSpacing/>
              <w:jc w:val="both"/>
            </w:pPr>
            <w:r w:rsidRPr="005C0E48">
              <w:t xml:space="preserve">Tiesinamos dedant </w:t>
            </w:r>
            <w:r w:rsidR="003A4220" w:rsidRPr="005C0E48">
              <w:t>tarpines po atramų padais. Tarpinės forma turi atitikti pado formą. Suminis tarpinių aukštis neturi viršyti 40 mm, o kiekis – 4 vnt.</w:t>
            </w:r>
          </w:p>
        </w:tc>
      </w:tr>
      <w:tr w:rsidR="003A4220" w:rsidRPr="005C0E48" w14:paraId="2C8AC011" w14:textId="77777777" w:rsidTr="00887972">
        <w:trPr>
          <w:jc w:val="center"/>
        </w:trPr>
        <w:tc>
          <w:tcPr>
            <w:tcW w:w="4167" w:type="dxa"/>
            <w:vAlign w:val="center"/>
          </w:tcPr>
          <w:p w14:paraId="1F0E471E" w14:textId="77777777" w:rsidR="003A4220" w:rsidRPr="005C0E48" w:rsidRDefault="003A4220" w:rsidP="00887972">
            <w:pPr>
              <w:ind w:left="27" w:hanging="27"/>
              <w:contextualSpacing/>
              <w:jc w:val="both"/>
            </w:pPr>
            <w:r w:rsidRPr="005C0E48">
              <w:rPr>
                <w:snapToGrid w:val="0"/>
              </w:rPr>
              <w:t>Metalinių ir gelžbetoninių atramų traversų įlinkis &gt; 1 : 300 traversos ilgiui</w:t>
            </w:r>
          </w:p>
        </w:tc>
        <w:tc>
          <w:tcPr>
            <w:tcW w:w="4761" w:type="dxa"/>
            <w:vMerge w:val="restart"/>
            <w:vAlign w:val="center"/>
          </w:tcPr>
          <w:p w14:paraId="01CB1AFA" w14:textId="77777777" w:rsidR="003A4220" w:rsidRPr="005C0E48" w:rsidRDefault="003A4220" w:rsidP="00887972">
            <w:pPr>
              <w:ind w:left="27" w:hanging="27"/>
              <w:contextualSpacing/>
              <w:jc w:val="both"/>
            </w:pPr>
            <w:r w:rsidRPr="005C0E48">
              <w:t>Elementai turi būti ištiesinti kėlikliais, tempimo varžtais arba pakeisti naujais.</w:t>
            </w:r>
          </w:p>
          <w:p w14:paraId="67D68A76" w14:textId="77777777" w:rsidR="003A4220" w:rsidRPr="005C0E48" w:rsidRDefault="003A4220" w:rsidP="00887972">
            <w:pPr>
              <w:ind w:left="27" w:hanging="27"/>
              <w:contextualSpacing/>
              <w:jc w:val="both"/>
            </w:pPr>
          </w:p>
        </w:tc>
      </w:tr>
      <w:tr w:rsidR="003A4220" w:rsidRPr="005C0E48" w14:paraId="23D53F5C" w14:textId="77777777" w:rsidTr="00887972">
        <w:trPr>
          <w:jc w:val="center"/>
        </w:trPr>
        <w:tc>
          <w:tcPr>
            <w:tcW w:w="4167" w:type="dxa"/>
            <w:vAlign w:val="center"/>
          </w:tcPr>
          <w:p w14:paraId="61F70592" w14:textId="77777777" w:rsidR="003A4220" w:rsidRPr="005C0E48" w:rsidRDefault="003A4220" w:rsidP="00887972">
            <w:pPr>
              <w:ind w:left="27" w:hanging="27"/>
              <w:contextualSpacing/>
              <w:jc w:val="both"/>
            </w:pPr>
            <w:r w:rsidRPr="005C0E48">
              <w:rPr>
                <w:snapToGrid w:val="0"/>
              </w:rPr>
              <w:t>Metalinių atramų pagrindinio stiebo kampuočio įlinkis &gt; 1 : 700 stiebo ilgiui, bet ne daugiau 20 mm</w:t>
            </w:r>
          </w:p>
        </w:tc>
        <w:tc>
          <w:tcPr>
            <w:tcW w:w="4761" w:type="dxa"/>
            <w:vMerge/>
            <w:vAlign w:val="center"/>
          </w:tcPr>
          <w:p w14:paraId="5C9D911F" w14:textId="77777777" w:rsidR="003A4220" w:rsidRPr="005C0E48" w:rsidRDefault="003A4220" w:rsidP="00887972">
            <w:pPr>
              <w:ind w:left="27" w:hanging="27"/>
              <w:contextualSpacing/>
              <w:jc w:val="both"/>
            </w:pPr>
          </w:p>
        </w:tc>
      </w:tr>
      <w:tr w:rsidR="003A4220" w:rsidRPr="005C0E48" w14:paraId="4DD3FBD5" w14:textId="77777777" w:rsidTr="00887972">
        <w:trPr>
          <w:jc w:val="center"/>
        </w:trPr>
        <w:tc>
          <w:tcPr>
            <w:tcW w:w="4167" w:type="dxa"/>
            <w:vAlign w:val="center"/>
          </w:tcPr>
          <w:p w14:paraId="46EC71E1" w14:textId="77777777" w:rsidR="003A4220" w:rsidRPr="005C0E48" w:rsidRDefault="003A4220" w:rsidP="00887972">
            <w:pPr>
              <w:ind w:left="27" w:hanging="27"/>
              <w:contextualSpacing/>
              <w:jc w:val="both"/>
              <w:rPr>
                <w:snapToGrid w:val="0"/>
              </w:rPr>
            </w:pPr>
            <w:r w:rsidRPr="005C0E48">
              <w:rPr>
                <w:snapToGrid w:val="0"/>
              </w:rPr>
              <w:t>Metalinių atramų gardelių elementų (kampuočių) įlinkis</w:t>
            </w:r>
          </w:p>
          <w:p w14:paraId="77D9AD2F" w14:textId="77777777" w:rsidR="003A4220" w:rsidRPr="005C0E48" w:rsidRDefault="003A4220" w:rsidP="00887972">
            <w:pPr>
              <w:ind w:left="27" w:hanging="27"/>
              <w:contextualSpacing/>
              <w:jc w:val="both"/>
            </w:pPr>
            <w:r w:rsidRPr="005C0E48">
              <w:rPr>
                <w:snapToGrid w:val="0"/>
              </w:rPr>
              <w:t xml:space="preserve"> &gt; 1 : 750 elemento ilgiui</w:t>
            </w:r>
          </w:p>
        </w:tc>
        <w:tc>
          <w:tcPr>
            <w:tcW w:w="4761" w:type="dxa"/>
            <w:vMerge/>
            <w:vAlign w:val="center"/>
          </w:tcPr>
          <w:p w14:paraId="74D5EC37" w14:textId="77777777" w:rsidR="003A4220" w:rsidRPr="005C0E48" w:rsidRDefault="003A4220" w:rsidP="00887972">
            <w:pPr>
              <w:ind w:left="27" w:hanging="27"/>
              <w:contextualSpacing/>
              <w:jc w:val="both"/>
            </w:pPr>
          </w:p>
        </w:tc>
      </w:tr>
      <w:tr w:rsidR="003A4220" w:rsidRPr="005C0E48" w14:paraId="165824DF" w14:textId="77777777" w:rsidTr="00887972">
        <w:trPr>
          <w:jc w:val="center"/>
        </w:trPr>
        <w:tc>
          <w:tcPr>
            <w:tcW w:w="4167" w:type="dxa"/>
            <w:vAlign w:val="center"/>
          </w:tcPr>
          <w:p w14:paraId="5870EBFA" w14:textId="77777777" w:rsidR="003A4220" w:rsidRPr="005C0E48" w:rsidRDefault="003A4220" w:rsidP="00887972">
            <w:pPr>
              <w:ind w:left="27" w:hanging="27"/>
              <w:contextualSpacing/>
              <w:jc w:val="both"/>
            </w:pPr>
            <w:r w:rsidRPr="005C0E48">
              <w:rPr>
                <w:snapToGrid w:val="0"/>
              </w:rPr>
              <w:t>Atotampų troso skerspjūvio sumažėjimas</w:t>
            </w:r>
          </w:p>
        </w:tc>
        <w:tc>
          <w:tcPr>
            <w:tcW w:w="4761" w:type="dxa"/>
            <w:vAlign w:val="center"/>
          </w:tcPr>
          <w:p w14:paraId="7F19A83D" w14:textId="77777777" w:rsidR="003A4220" w:rsidRPr="005C0E48" w:rsidRDefault="003A4220" w:rsidP="00887972">
            <w:pPr>
              <w:ind w:left="27" w:hanging="27"/>
              <w:contextualSpacing/>
              <w:jc w:val="both"/>
            </w:pPr>
          </w:p>
        </w:tc>
      </w:tr>
      <w:tr w:rsidR="003A4220" w:rsidRPr="005C0E48" w14:paraId="39ACD708" w14:textId="77777777" w:rsidTr="00887972">
        <w:trPr>
          <w:jc w:val="center"/>
        </w:trPr>
        <w:tc>
          <w:tcPr>
            <w:tcW w:w="4167" w:type="dxa"/>
            <w:vAlign w:val="center"/>
          </w:tcPr>
          <w:p w14:paraId="4E8B4A77" w14:textId="68BA04AB" w:rsidR="003A4220" w:rsidRPr="005C0E48" w:rsidRDefault="005D0FE9" w:rsidP="00887972">
            <w:pPr>
              <w:ind w:left="27" w:hanging="27"/>
              <w:contextualSpacing/>
              <w:jc w:val="both"/>
            </w:pPr>
            <w:r w:rsidRPr="005C0E48">
              <w:rPr>
                <w:snapToGrid w:val="0"/>
              </w:rPr>
              <w:tab/>
            </w:r>
            <w:r w:rsidR="003A4220" w:rsidRPr="005C0E48">
              <w:rPr>
                <w:snapToGrid w:val="0"/>
              </w:rPr>
              <w:t>iki 10%</w:t>
            </w:r>
          </w:p>
        </w:tc>
        <w:tc>
          <w:tcPr>
            <w:tcW w:w="4761" w:type="dxa"/>
            <w:vAlign w:val="center"/>
          </w:tcPr>
          <w:p w14:paraId="50B48DB2" w14:textId="77777777" w:rsidR="003A4220" w:rsidRPr="005C0E48" w:rsidRDefault="003A4220" w:rsidP="00887972">
            <w:pPr>
              <w:ind w:left="27" w:hanging="27"/>
              <w:contextualSpacing/>
              <w:jc w:val="both"/>
            </w:pPr>
            <w:r w:rsidRPr="005C0E48">
              <w:t>Ant nutrūkusių vijų įrengiamas bandažas.</w:t>
            </w:r>
          </w:p>
        </w:tc>
      </w:tr>
      <w:tr w:rsidR="003A4220" w:rsidRPr="005C0E48" w14:paraId="5B1720C9" w14:textId="77777777" w:rsidTr="00887972">
        <w:trPr>
          <w:jc w:val="center"/>
        </w:trPr>
        <w:tc>
          <w:tcPr>
            <w:tcW w:w="4167" w:type="dxa"/>
            <w:vAlign w:val="center"/>
          </w:tcPr>
          <w:p w14:paraId="36C220ED" w14:textId="5F45522F" w:rsidR="003A4220" w:rsidRPr="005C0E48" w:rsidRDefault="005D0FE9" w:rsidP="00887972">
            <w:pPr>
              <w:ind w:left="27" w:hanging="27"/>
              <w:contextualSpacing/>
              <w:jc w:val="both"/>
              <w:rPr>
                <w:snapToGrid w:val="0"/>
              </w:rPr>
            </w:pPr>
            <w:r w:rsidRPr="005C0E48">
              <w:rPr>
                <w:snapToGrid w:val="0"/>
              </w:rPr>
              <w:tab/>
              <w:t>nuo 10% iki 20%</w:t>
            </w:r>
          </w:p>
        </w:tc>
        <w:tc>
          <w:tcPr>
            <w:tcW w:w="4761" w:type="dxa"/>
            <w:vAlign w:val="center"/>
          </w:tcPr>
          <w:p w14:paraId="507607D4" w14:textId="77777777" w:rsidR="003A4220" w:rsidRPr="005C0E48" w:rsidRDefault="003A4220" w:rsidP="00887972">
            <w:pPr>
              <w:ind w:left="27" w:hanging="27"/>
              <w:contextualSpacing/>
              <w:jc w:val="both"/>
            </w:pPr>
            <w:r w:rsidRPr="005C0E48">
              <w:t>Montuojami remontiniai gnybtai presavimo būdu.</w:t>
            </w:r>
          </w:p>
        </w:tc>
      </w:tr>
      <w:tr w:rsidR="003A4220" w:rsidRPr="005C0E48" w14:paraId="6AC33C57" w14:textId="77777777" w:rsidTr="00887972">
        <w:trPr>
          <w:jc w:val="center"/>
        </w:trPr>
        <w:tc>
          <w:tcPr>
            <w:tcW w:w="4167" w:type="dxa"/>
            <w:vAlign w:val="center"/>
          </w:tcPr>
          <w:p w14:paraId="2151B7E2" w14:textId="69C03825" w:rsidR="003A4220" w:rsidRPr="005C0E48" w:rsidRDefault="005D0FE9" w:rsidP="00887972">
            <w:pPr>
              <w:ind w:left="27" w:hanging="27"/>
              <w:contextualSpacing/>
              <w:jc w:val="both"/>
              <w:rPr>
                <w:snapToGrid w:val="0"/>
              </w:rPr>
            </w:pPr>
            <w:r w:rsidRPr="005C0E48">
              <w:rPr>
                <w:snapToGrid w:val="0"/>
              </w:rPr>
              <w:tab/>
            </w:r>
            <w:r w:rsidR="003A4220" w:rsidRPr="005C0E48">
              <w:rPr>
                <w:snapToGrid w:val="0"/>
              </w:rPr>
              <w:t>daugiau kaip 20%</w:t>
            </w:r>
          </w:p>
        </w:tc>
        <w:tc>
          <w:tcPr>
            <w:tcW w:w="4761" w:type="dxa"/>
            <w:vAlign w:val="center"/>
          </w:tcPr>
          <w:p w14:paraId="57080C0D" w14:textId="77777777" w:rsidR="003A4220" w:rsidRPr="005C0E48" w:rsidRDefault="003A4220" w:rsidP="00887972">
            <w:pPr>
              <w:ind w:left="27" w:hanging="27"/>
              <w:contextualSpacing/>
              <w:jc w:val="both"/>
            </w:pPr>
            <w:r w:rsidRPr="005C0E48">
              <w:t>Atotampos keičiamos.</w:t>
            </w:r>
          </w:p>
        </w:tc>
      </w:tr>
    </w:tbl>
    <w:p w14:paraId="5EEECBD7" w14:textId="77777777" w:rsidR="003A4220" w:rsidRPr="005C0E48" w:rsidRDefault="003A4220" w:rsidP="001B3F23">
      <w:pPr>
        <w:contextualSpacing/>
        <w:jc w:val="both"/>
      </w:pPr>
    </w:p>
    <w:p w14:paraId="0A0EE913" w14:textId="77777777" w:rsidR="003A4220" w:rsidRPr="005C0E48" w:rsidRDefault="003A4220" w:rsidP="001B3F23">
      <w:pPr>
        <w:contextualSpacing/>
        <w:jc w:val="center"/>
      </w:pPr>
    </w:p>
    <w:p w14:paraId="79103BF1" w14:textId="77777777" w:rsidR="003A4220" w:rsidRPr="005C0E48" w:rsidRDefault="003A4220" w:rsidP="001B3F23">
      <w:pPr>
        <w:contextualSpacing/>
        <w:jc w:val="center"/>
      </w:pPr>
    </w:p>
    <w:p w14:paraId="7ED875AC" w14:textId="77777777" w:rsidR="003A4220" w:rsidRPr="005C0E48" w:rsidRDefault="003A4220" w:rsidP="001B3F23">
      <w:pPr>
        <w:contextualSpacing/>
        <w:jc w:val="center"/>
      </w:pPr>
    </w:p>
    <w:p w14:paraId="512741B1" w14:textId="77777777" w:rsidR="003A4220" w:rsidRPr="005C0E48" w:rsidRDefault="003A4220" w:rsidP="001B3F23">
      <w:pPr>
        <w:contextualSpacing/>
        <w:jc w:val="center"/>
      </w:pPr>
    </w:p>
    <w:p w14:paraId="6A100707" w14:textId="77777777" w:rsidR="003A4220" w:rsidRPr="005C0E48" w:rsidRDefault="003A4220" w:rsidP="001B3F23">
      <w:pPr>
        <w:contextualSpacing/>
        <w:jc w:val="center"/>
      </w:pPr>
    </w:p>
    <w:p w14:paraId="03EA8EAF" w14:textId="77777777" w:rsidR="003A4220" w:rsidRPr="005C0E48" w:rsidRDefault="003A4220" w:rsidP="001B3F23">
      <w:pPr>
        <w:contextualSpacing/>
        <w:jc w:val="center"/>
      </w:pPr>
    </w:p>
    <w:p w14:paraId="58707BB5" w14:textId="77777777" w:rsidR="003A4220" w:rsidRPr="005C0E48" w:rsidRDefault="003A4220" w:rsidP="001B3F23">
      <w:pPr>
        <w:contextualSpacing/>
        <w:jc w:val="center"/>
      </w:pPr>
    </w:p>
    <w:p w14:paraId="6E46A811" w14:textId="77777777" w:rsidR="003A4220" w:rsidRPr="005C0E48" w:rsidRDefault="003A4220" w:rsidP="001B3F23">
      <w:pPr>
        <w:contextualSpacing/>
        <w:jc w:val="center"/>
      </w:pPr>
    </w:p>
    <w:p w14:paraId="27AA81CC" w14:textId="77777777" w:rsidR="003A4220" w:rsidRPr="005C0E48" w:rsidRDefault="003A4220" w:rsidP="001B3F23">
      <w:pPr>
        <w:contextualSpacing/>
        <w:jc w:val="center"/>
      </w:pPr>
    </w:p>
    <w:p w14:paraId="53423F0F" w14:textId="77777777" w:rsidR="003A4220" w:rsidRPr="005C0E48" w:rsidRDefault="003A4220" w:rsidP="001B3F23">
      <w:pPr>
        <w:contextualSpacing/>
        <w:jc w:val="center"/>
      </w:pPr>
    </w:p>
    <w:p w14:paraId="2F79F506" w14:textId="77777777" w:rsidR="003A4220" w:rsidRPr="005C0E48" w:rsidRDefault="003A4220" w:rsidP="001B3F23">
      <w:pPr>
        <w:contextualSpacing/>
      </w:pPr>
    </w:p>
    <w:p w14:paraId="74B9A119" w14:textId="77777777" w:rsidR="003A4220" w:rsidRPr="005C0E48" w:rsidRDefault="003A4220" w:rsidP="001B3F23">
      <w:pPr>
        <w:contextualSpacing/>
      </w:pPr>
    </w:p>
    <w:p w14:paraId="10662596" w14:textId="77777777" w:rsidR="003A4220" w:rsidRPr="005C0E48" w:rsidRDefault="003A4220" w:rsidP="001B3F23">
      <w:pPr>
        <w:contextualSpacing/>
      </w:pPr>
    </w:p>
    <w:p w14:paraId="39BC9561" w14:textId="77777777" w:rsidR="003A4220" w:rsidRPr="005C0E48" w:rsidRDefault="003A4220" w:rsidP="001B3F23">
      <w:pPr>
        <w:contextualSpacing/>
      </w:pPr>
      <w:r w:rsidRPr="005C0E48">
        <w:br w:type="page"/>
      </w:r>
    </w:p>
    <w:p w14:paraId="12BB7253" w14:textId="099595F4" w:rsidR="003A4220" w:rsidRPr="005C0E48" w:rsidRDefault="5D56A38B" w:rsidP="00BB78AD">
      <w:pPr>
        <w:pStyle w:val="ListParagraph"/>
        <w:numPr>
          <w:ilvl w:val="0"/>
          <w:numId w:val="117"/>
        </w:numPr>
        <w:contextualSpacing/>
        <w:jc w:val="right"/>
      </w:pPr>
      <w:bookmarkStart w:id="743" w:name="_Ref294079892"/>
      <w:r>
        <w:lastRenderedPageBreak/>
        <w:t>priedas</w:t>
      </w:r>
      <w:bookmarkEnd w:id="743"/>
    </w:p>
    <w:p w14:paraId="3C1D8397" w14:textId="6D0C7576"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_Ref294085618 \r \h  \* MERGEFORMAT </w:instrText>
      </w:r>
      <w:r w:rsidRPr="005C0E48">
        <w:rPr>
          <w:color w:val="FFFFFF" w:themeColor="background1"/>
        </w:rPr>
        <w:fldChar w:fldCharType="separate"/>
      </w:r>
      <w:r w:rsidR="009B57C0">
        <w:rPr>
          <w:color w:val="FFFFFF" w:themeColor="background1"/>
        </w:rPr>
        <w:t>558</w:t>
      </w:r>
      <w:r w:rsidRPr="005C0E48">
        <w:fldChar w:fldCharType="end"/>
      </w:r>
    </w:p>
    <w:p w14:paraId="534DFC7D" w14:textId="2F9A7B2B" w:rsidR="003A4220" w:rsidRPr="005C0E48" w:rsidRDefault="003A4220" w:rsidP="001B3F23">
      <w:pPr>
        <w:pStyle w:val="Heading2"/>
        <w:spacing w:before="120" w:after="0"/>
        <w:contextualSpacing/>
      </w:pPr>
      <w:bookmarkStart w:id="744" w:name="_Toc498354057"/>
      <w:bookmarkStart w:id="745" w:name="_Toc57843074"/>
      <w:r w:rsidRPr="005C0E48">
        <w:t>DANGOS APRŪDIJIMO PAVYZDŽIAI</w:t>
      </w:r>
      <w:bookmarkEnd w:id="744"/>
      <w:bookmarkEnd w:id="745"/>
    </w:p>
    <w:p w14:paraId="71DC2FEF" w14:textId="77777777" w:rsidR="003A4220" w:rsidRPr="005C0E48" w:rsidRDefault="003A4220" w:rsidP="001B3F23">
      <w:pPr>
        <w:contextualSpacing/>
        <w:jc w:val="right"/>
      </w:pPr>
      <w:r w:rsidRPr="005C0E48">
        <w:t xml:space="preserve">Aprūdijimo laipsnis Ri 2 </w:t>
      </w:r>
    </w:p>
    <w:p w14:paraId="2727CC93" w14:textId="77777777" w:rsidR="003A4220" w:rsidRPr="005C0E48" w:rsidRDefault="003A4220" w:rsidP="001B3F23">
      <w:pPr>
        <w:contextualSpacing/>
        <w:jc w:val="right"/>
      </w:pPr>
      <w:r w:rsidRPr="005C0E48">
        <w:rPr>
          <w:noProof/>
          <w:lang w:eastAsia="lt-LT"/>
        </w:rPr>
        <w:drawing>
          <wp:inline distT="0" distB="0" distL="0" distR="0" wp14:anchorId="244911CC" wp14:editId="53552322">
            <wp:extent cx="4365266" cy="3825595"/>
            <wp:effectExtent l="19050" t="19050" r="16510" b="22860"/>
            <wp:docPr id="2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4" cstate="print"/>
                    <a:srcRect/>
                    <a:stretch>
                      <a:fillRect/>
                    </a:stretch>
                  </pic:blipFill>
                  <pic:spPr bwMode="auto">
                    <a:xfrm>
                      <a:off x="0" y="0"/>
                      <a:ext cx="4372031" cy="3831524"/>
                    </a:xfrm>
                    <a:prstGeom prst="rect">
                      <a:avLst/>
                    </a:prstGeom>
                    <a:noFill/>
                    <a:ln w="6350" cmpd="sng">
                      <a:solidFill>
                        <a:srgbClr val="000000"/>
                      </a:solidFill>
                      <a:miter lim="800000"/>
                      <a:headEnd/>
                      <a:tailEnd/>
                    </a:ln>
                    <a:effectLst/>
                  </pic:spPr>
                </pic:pic>
              </a:graphicData>
            </a:graphic>
          </wp:inline>
        </w:drawing>
      </w:r>
    </w:p>
    <w:p w14:paraId="3CDFFAD8" w14:textId="77777777" w:rsidR="003A4220" w:rsidRPr="005C0E48" w:rsidRDefault="003A4220" w:rsidP="001B3F23">
      <w:pPr>
        <w:contextualSpacing/>
        <w:jc w:val="right"/>
      </w:pPr>
      <w:r w:rsidRPr="005C0E48">
        <w:t>Aprūdijimo laipsnis Ri 3</w:t>
      </w:r>
    </w:p>
    <w:p w14:paraId="77A70955" w14:textId="77777777" w:rsidR="003A4220" w:rsidRPr="005C0E48" w:rsidRDefault="003A4220" w:rsidP="001B3F23">
      <w:pPr>
        <w:contextualSpacing/>
        <w:jc w:val="right"/>
      </w:pPr>
      <w:r w:rsidRPr="005C0E48">
        <w:rPr>
          <w:noProof/>
          <w:lang w:eastAsia="lt-LT"/>
        </w:rPr>
        <w:drawing>
          <wp:inline distT="0" distB="0" distL="0" distR="0" wp14:anchorId="094E9941" wp14:editId="52709ACB">
            <wp:extent cx="4341412" cy="3696930"/>
            <wp:effectExtent l="19050" t="19050" r="21590" b="18415"/>
            <wp:docPr id="25"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5" cstate="print"/>
                    <a:srcRect/>
                    <a:stretch>
                      <a:fillRect/>
                    </a:stretch>
                  </pic:blipFill>
                  <pic:spPr bwMode="auto">
                    <a:xfrm>
                      <a:off x="0" y="0"/>
                      <a:ext cx="4349992" cy="3704236"/>
                    </a:xfrm>
                    <a:prstGeom prst="rect">
                      <a:avLst/>
                    </a:prstGeom>
                    <a:noFill/>
                    <a:ln w="6350" cmpd="sng">
                      <a:solidFill>
                        <a:srgbClr val="000000"/>
                      </a:solidFill>
                      <a:miter lim="800000"/>
                      <a:headEnd/>
                      <a:tailEnd/>
                    </a:ln>
                    <a:effectLst/>
                  </pic:spPr>
                </pic:pic>
              </a:graphicData>
            </a:graphic>
          </wp:inline>
        </w:drawing>
      </w:r>
    </w:p>
    <w:p w14:paraId="5E1DEC0D" w14:textId="77777777" w:rsidR="003A4220" w:rsidRPr="005C0E48" w:rsidRDefault="003A4220" w:rsidP="001B3F23">
      <w:pPr>
        <w:contextualSpacing/>
        <w:jc w:val="right"/>
      </w:pPr>
    </w:p>
    <w:p w14:paraId="3CF59766" w14:textId="77777777" w:rsidR="003A4220" w:rsidRPr="005C0E48" w:rsidRDefault="003A4220" w:rsidP="001B3F23">
      <w:pPr>
        <w:contextualSpacing/>
        <w:jc w:val="right"/>
      </w:pPr>
    </w:p>
    <w:p w14:paraId="34BDF461" w14:textId="77777777" w:rsidR="003A4220" w:rsidRPr="005C0E48" w:rsidRDefault="003A4220" w:rsidP="001B3F23">
      <w:pPr>
        <w:contextualSpacing/>
        <w:jc w:val="right"/>
      </w:pPr>
    </w:p>
    <w:p w14:paraId="7654FC49" w14:textId="77777777" w:rsidR="003A4220" w:rsidRPr="005C0E48" w:rsidRDefault="5D56A38B" w:rsidP="00BB78AD">
      <w:pPr>
        <w:pStyle w:val="ListParagraph"/>
        <w:numPr>
          <w:ilvl w:val="1"/>
          <w:numId w:val="79"/>
        </w:numPr>
        <w:ind w:left="142" w:firstLine="284"/>
        <w:contextualSpacing/>
        <w:jc w:val="right"/>
      </w:pPr>
      <w:r>
        <w:lastRenderedPageBreak/>
        <w:t>priedo tęsinys</w:t>
      </w:r>
    </w:p>
    <w:p w14:paraId="355F6E90" w14:textId="77777777" w:rsidR="003A4220" w:rsidRPr="005C0E48" w:rsidRDefault="003A4220" w:rsidP="001B3F23">
      <w:pPr>
        <w:contextualSpacing/>
        <w:jc w:val="right"/>
      </w:pPr>
    </w:p>
    <w:p w14:paraId="29214F79" w14:textId="77777777" w:rsidR="003A4220" w:rsidRPr="005C0E48" w:rsidRDefault="003A4220" w:rsidP="001B3F23">
      <w:pPr>
        <w:contextualSpacing/>
        <w:jc w:val="right"/>
      </w:pPr>
      <w:r w:rsidRPr="005C0E48">
        <w:t>Aprūdijimo laipsnis Ri 4</w:t>
      </w:r>
    </w:p>
    <w:p w14:paraId="0BF1307A" w14:textId="5A3FA1E6" w:rsidR="00417717" w:rsidRPr="005C0E48" w:rsidRDefault="003A4220" w:rsidP="001B3F23">
      <w:pPr>
        <w:contextualSpacing/>
        <w:jc w:val="right"/>
      </w:pPr>
      <w:r w:rsidRPr="005C0E48">
        <w:rPr>
          <w:noProof/>
          <w:lang w:eastAsia="lt-LT"/>
        </w:rPr>
        <w:drawing>
          <wp:inline distT="0" distB="0" distL="0" distR="0" wp14:anchorId="45EA3808" wp14:editId="457473F5">
            <wp:extent cx="5208270" cy="4257675"/>
            <wp:effectExtent l="19050" t="19050" r="11430" b="28575"/>
            <wp:docPr id="27"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6" cstate="print"/>
                    <a:srcRect/>
                    <a:stretch>
                      <a:fillRect/>
                    </a:stretch>
                  </pic:blipFill>
                  <pic:spPr bwMode="auto">
                    <a:xfrm>
                      <a:off x="0" y="0"/>
                      <a:ext cx="5208270" cy="4257675"/>
                    </a:xfrm>
                    <a:prstGeom prst="rect">
                      <a:avLst/>
                    </a:prstGeom>
                    <a:noFill/>
                    <a:ln w="6350" cmpd="sng">
                      <a:solidFill>
                        <a:srgbClr val="000000"/>
                      </a:solidFill>
                      <a:miter lim="800000"/>
                      <a:headEnd/>
                      <a:tailEnd/>
                    </a:ln>
                    <a:effectLst/>
                  </pic:spPr>
                </pic:pic>
              </a:graphicData>
            </a:graphic>
          </wp:inline>
        </w:drawing>
      </w:r>
    </w:p>
    <w:p w14:paraId="5632CE3E" w14:textId="77777777" w:rsidR="00417717" w:rsidRPr="005C0E48" w:rsidRDefault="00417717">
      <w:r w:rsidRPr="005C0E48">
        <w:br w:type="page"/>
      </w:r>
    </w:p>
    <w:p w14:paraId="3EDD7191" w14:textId="55641CC2" w:rsidR="003A4220" w:rsidRPr="005C0E48" w:rsidRDefault="5D56A38B" w:rsidP="00BB78AD">
      <w:pPr>
        <w:pStyle w:val="ListParagraph"/>
        <w:numPr>
          <w:ilvl w:val="0"/>
          <w:numId w:val="117"/>
        </w:numPr>
        <w:ind w:hanging="644"/>
        <w:contextualSpacing/>
        <w:jc w:val="right"/>
      </w:pPr>
      <w:bookmarkStart w:id="746" w:name="_Ref294079888"/>
      <w:r>
        <w:lastRenderedPageBreak/>
        <w:t>priedas</w:t>
      </w:r>
      <w:bookmarkEnd w:id="746"/>
    </w:p>
    <w:p w14:paraId="505A98D3" w14:textId="1CEB1039"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_Ref294085568 \r \h  \* MERGEFORMAT </w:instrText>
      </w:r>
      <w:r w:rsidRPr="005C0E48">
        <w:rPr>
          <w:color w:val="FFFFFF" w:themeColor="background1"/>
        </w:rPr>
        <w:fldChar w:fldCharType="separate"/>
      </w:r>
      <w:r w:rsidR="009B57C0">
        <w:rPr>
          <w:color w:val="FFFFFF" w:themeColor="background1"/>
        </w:rPr>
        <w:t>560</w:t>
      </w:r>
      <w:r w:rsidRPr="005C0E48">
        <w:fldChar w:fldCharType="end"/>
      </w:r>
    </w:p>
    <w:p w14:paraId="3EA5A5A1" w14:textId="120EAA99" w:rsidR="003A4220" w:rsidRPr="005C0E48" w:rsidRDefault="003A4220" w:rsidP="001B3F23">
      <w:pPr>
        <w:pStyle w:val="Heading2"/>
        <w:spacing w:before="120" w:after="0"/>
        <w:contextualSpacing/>
      </w:pPr>
      <w:bookmarkStart w:id="747" w:name="_Toc498354058"/>
      <w:bookmarkStart w:id="748" w:name="_Toc57843075"/>
      <w:r w:rsidRPr="005C0E48">
        <w:t>VIETINIO PAVIRŠIAUS PARUOŠIMO PAVYZDYS</w:t>
      </w:r>
      <w:bookmarkEnd w:id="747"/>
      <w:bookmarkEnd w:id="748"/>
    </w:p>
    <w:p w14:paraId="73CFD632" w14:textId="77777777" w:rsidR="003A4220" w:rsidRPr="005C0E48" w:rsidRDefault="003A4220" w:rsidP="001B3F23">
      <w:pPr>
        <w:contextualSpacing/>
        <w:jc w:val="right"/>
      </w:pPr>
      <w:r w:rsidRPr="005C0E48">
        <w:t>Plieno paviršius prieš valymą (Ri 3)</w:t>
      </w:r>
    </w:p>
    <w:p w14:paraId="07592BA9" w14:textId="77777777" w:rsidR="003A4220" w:rsidRPr="005C0E48" w:rsidRDefault="003A4220" w:rsidP="001B3F23">
      <w:pPr>
        <w:contextualSpacing/>
        <w:jc w:val="right"/>
      </w:pPr>
      <w:r w:rsidRPr="005C0E48">
        <w:rPr>
          <w:noProof/>
          <w:lang w:eastAsia="lt-LT"/>
        </w:rPr>
        <w:drawing>
          <wp:inline distT="0" distB="0" distL="0" distR="0" wp14:anchorId="1F914ACF" wp14:editId="23EFA1A5">
            <wp:extent cx="5215890" cy="3950335"/>
            <wp:effectExtent l="19050" t="0" r="3810" b="0"/>
            <wp:docPr id="28"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7" cstate="print"/>
                    <a:srcRect/>
                    <a:stretch>
                      <a:fillRect/>
                    </a:stretch>
                  </pic:blipFill>
                  <pic:spPr bwMode="auto">
                    <a:xfrm>
                      <a:off x="0" y="0"/>
                      <a:ext cx="5215890" cy="3950335"/>
                    </a:xfrm>
                    <a:prstGeom prst="rect">
                      <a:avLst/>
                    </a:prstGeom>
                    <a:noFill/>
                    <a:ln w="9525">
                      <a:noFill/>
                      <a:miter lim="800000"/>
                      <a:headEnd/>
                      <a:tailEnd/>
                    </a:ln>
                  </pic:spPr>
                </pic:pic>
              </a:graphicData>
            </a:graphic>
          </wp:inline>
        </w:drawing>
      </w:r>
    </w:p>
    <w:p w14:paraId="02ECB0AA" w14:textId="77777777" w:rsidR="003A4220" w:rsidRPr="005C0E48" w:rsidRDefault="003A4220" w:rsidP="001B3F23">
      <w:pPr>
        <w:contextualSpacing/>
        <w:jc w:val="right"/>
      </w:pPr>
      <w:r w:rsidRPr="005C0E48">
        <w:t>Plieno paviršius nuvalytas iki PSa 2</w:t>
      </w:r>
      <w:r w:rsidRPr="005C0E48">
        <w:rPr>
          <w:vertAlign w:val="superscript"/>
        </w:rPr>
        <w:t>1</w:t>
      </w:r>
      <w:r w:rsidRPr="005C0E48">
        <w:t>/</w:t>
      </w:r>
      <w:r w:rsidRPr="005C0E48">
        <w:rPr>
          <w:vertAlign w:val="subscript"/>
        </w:rPr>
        <w:t>2</w:t>
      </w:r>
      <w:r w:rsidRPr="005C0E48">
        <w:t xml:space="preserve"> klasės</w:t>
      </w:r>
    </w:p>
    <w:p w14:paraId="4D421B0F" w14:textId="77777777" w:rsidR="003A4220" w:rsidRPr="005C0E48" w:rsidRDefault="003A4220" w:rsidP="00794905">
      <w:pPr>
        <w:contextualSpacing/>
        <w:jc w:val="right"/>
      </w:pPr>
      <w:r w:rsidRPr="005C0E48">
        <w:rPr>
          <w:noProof/>
          <w:lang w:eastAsia="lt-LT"/>
        </w:rPr>
        <w:drawing>
          <wp:inline distT="0" distB="0" distL="0" distR="0" wp14:anchorId="3B19047E" wp14:editId="49CE2F8A">
            <wp:extent cx="5215890" cy="4030980"/>
            <wp:effectExtent l="19050" t="0" r="3810" b="0"/>
            <wp:docPr id="29"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8" cstate="print"/>
                    <a:srcRect/>
                    <a:stretch>
                      <a:fillRect/>
                    </a:stretch>
                  </pic:blipFill>
                  <pic:spPr bwMode="auto">
                    <a:xfrm>
                      <a:off x="0" y="0"/>
                      <a:ext cx="5215890" cy="4030980"/>
                    </a:xfrm>
                    <a:prstGeom prst="rect">
                      <a:avLst/>
                    </a:prstGeom>
                    <a:noFill/>
                    <a:ln w="9525">
                      <a:noFill/>
                      <a:miter lim="800000"/>
                      <a:headEnd/>
                      <a:tailEnd/>
                    </a:ln>
                  </pic:spPr>
                </pic:pic>
              </a:graphicData>
            </a:graphic>
          </wp:inline>
        </w:drawing>
      </w:r>
    </w:p>
    <w:p w14:paraId="7C14FC38" w14:textId="77777777" w:rsidR="003A4220" w:rsidRPr="005C0E48" w:rsidRDefault="003A4220" w:rsidP="001B3F23">
      <w:pPr>
        <w:contextualSpacing/>
      </w:pPr>
      <w:r w:rsidRPr="005C0E48">
        <w:br w:type="page"/>
      </w:r>
    </w:p>
    <w:p w14:paraId="4C1CE528" w14:textId="2CBAB067" w:rsidR="003A4220" w:rsidRPr="005C0E48" w:rsidRDefault="5D56A38B" w:rsidP="00BB78AD">
      <w:pPr>
        <w:pStyle w:val="ListParagraph"/>
        <w:numPr>
          <w:ilvl w:val="0"/>
          <w:numId w:val="117"/>
        </w:numPr>
        <w:contextualSpacing/>
        <w:jc w:val="right"/>
      </w:pPr>
      <w:bookmarkStart w:id="749" w:name="_Ref294079870"/>
      <w:r>
        <w:lastRenderedPageBreak/>
        <w:t>Priedas</w:t>
      </w:r>
      <w:bookmarkEnd w:id="749"/>
    </w:p>
    <w:p w14:paraId="0B901044" w14:textId="4A83FA0B"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_Ref294085497 \r \h  \* MERGEFORMAT </w:instrText>
      </w:r>
      <w:r w:rsidRPr="005C0E48">
        <w:rPr>
          <w:color w:val="FFFFFF" w:themeColor="background1"/>
        </w:rPr>
        <w:fldChar w:fldCharType="separate"/>
      </w:r>
      <w:r w:rsidR="009B57C0">
        <w:rPr>
          <w:color w:val="FFFFFF" w:themeColor="background1"/>
        </w:rPr>
        <w:t>562</w:t>
      </w:r>
      <w:r w:rsidRPr="005C0E48">
        <w:fldChar w:fldCharType="end"/>
      </w:r>
    </w:p>
    <w:p w14:paraId="30CCC749" w14:textId="10522670" w:rsidR="003A4220" w:rsidRPr="005C0E48" w:rsidRDefault="003A4220" w:rsidP="001B3F23">
      <w:pPr>
        <w:pStyle w:val="Heading2"/>
        <w:spacing w:before="120" w:after="0"/>
        <w:contextualSpacing/>
      </w:pPr>
      <w:bookmarkStart w:id="750" w:name="_Toc498354059"/>
      <w:bookmarkStart w:id="751" w:name="_Toc57843076"/>
      <w:r w:rsidRPr="005C0E48">
        <w:t>NUVALYTO PLIENO PAVIRŠIAUS PAVYZDŽIAI</w:t>
      </w:r>
      <w:bookmarkEnd w:id="750"/>
      <w:bookmarkEnd w:id="751"/>
    </w:p>
    <w:p w14:paraId="3B061968" w14:textId="77777777" w:rsidR="003A4220" w:rsidRPr="005C0E48" w:rsidRDefault="003A4220" w:rsidP="001B3F23">
      <w:pPr>
        <w:contextualSpacing/>
        <w:jc w:val="right"/>
      </w:pPr>
      <w:r w:rsidRPr="005C0E48">
        <w:t>Plieno paviršius nuvalytas C St 2 klase</w:t>
      </w:r>
    </w:p>
    <w:p w14:paraId="7409751B" w14:textId="77777777" w:rsidR="003A4220" w:rsidRPr="005C0E48" w:rsidRDefault="003A4220" w:rsidP="001B3F23">
      <w:pPr>
        <w:contextualSpacing/>
        <w:jc w:val="right"/>
      </w:pPr>
      <w:r w:rsidRPr="005C0E48">
        <w:rPr>
          <w:noProof/>
          <w:lang w:eastAsia="lt-LT"/>
        </w:rPr>
        <w:drawing>
          <wp:inline distT="0" distB="0" distL="0" distR="0" wp14:anchorId="06028BD7" wp14:editId="2ABB6E41">
            <wp:extent cx="5215890" cy="4104005"/>
            <wp:effectExtent l="19050" t="0" r="3810" b="0"/>
            <wp:docPr id="30"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9" cstate="print"/>
                    <a:srcRect/>
                    <a:stretch>
                      <a:fillRect/>
                    </a:stretch>
                  </pic:blipFill>
                  <pic:spPr bwMode="auto">
                    <a:xfrm>
                      <a:off x="0" y="0"/>
                      <a:ext cx="5215890" cy="4104005"/>
                    </a:xfrm>
                    <a:prstGeom prst="rect">
                      <a:avLst/>
                    </a:prstGeom>
                    <a:noFill/>
                    <a:ln w="9525">
                      <a:noFill/>
                      <a:miter lim="800000"/>
                      <a:headEnd/>
                      <a:tailEnd/>
                    </a:ln>
                  </pic:spPr>
                </pic:pic>
              </a:graphicData>
            </a:graphic>
          </wp:inline>
        </w:drawing>
      </w:r>
    </w:p>
    <w:p w14:paraId="29DE9435" w14:textId="77777777" w:rsidR="003A4220" w:rsidRPr="005C0E48" w:rsidRDefault="003A4220" w:rsidP="001B3F23">
      <w:pPr>
        <w:contextualSpacing/>
        <w:jc w:val="right"/>
      </w:pPr>
      <w:r w:rsidRPr="005C0E48">
        <w:t>Plieno paviršius nuvalytas C St 3 klasės</w:t>
      </w:r>
    </w:p>
    <w:p w14:paraId="5AE8716C" w14:textId="77777777" w:rsidR="003A4220" w:rsidRPr="005C0E48" w:rsidRDefault="003A4220" w:rsidP="001B3F23">
      <w:pPr>
        <w:contextualSpacing/>
        <w:jc w:val="right"/>
      </w:pPr>
      <w:r w:rsidRPr="005C0E48">
        <w:rPr>
          <w:noProof/>
          <w:lang w:eastAsia="lt-LT"/>
        </w:rPr>
        <w:drawing>
          <wp:inline distT="0" distB="0" distL="0" distR="0" wp14:anchorId="73818176" wp14:editId="4A508181">
            <wp:extent cx="5222875" cy="3862705"/>
            <wp:effectExtent l="19050" t="0" r="0" b="0"/>
            <wp:docPr id="31"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0" cstate="print"/>
                    <a:srcRect/>
                    <a:stretch>
                      <a:fillRect/>
                    </a:stretch>
                  </pic:blipFill>
                  <pic:spPr bwMode="auto">
                    <a:xfrm>
                      <a:off x="0" y="0"/>
                      <a:ext cx="5222875" cy="3862705"/>
                    </a:xfrm>
                    <a:prstGeom prst="rect">
                      <a:avLst/>
                    </a:prstGeom>
                    <a:noFill/>
                    <a:ln w="9525">
                      <a:noFill/>
                      <a:miter lim="800000"/>
                      <a:headEnd/>
                      <a:tailEnd/>
                    </a:ln>
                  </pic:spPr>
                </pic:pic>
              </a:graphicData>
            </a:graphic>
          </wp:inline>
        </w:drawing>
      </w:r>
    </w:p>
    <w:p w14:paraId="0E0DD205" w14:textId="77777777" w:rsidR="003A4220" w:rsidRPr="005C0E48" w:rsidRDefault="5D56A38B" w:rsidP="00BB78AD">
      <w:pPr>
        <w:pStyle w:val="ListParagraph"/>
        <w:numPr>
          <w:ilvl w:val="1"/>
          <w:numId w:val="79"/>
        </w:numPr>
        <w:ind w:left="142" w:firstLine="284"/>
        <w:contextualSpacing/>
        <w:jc w:val="right"/>
      </w:pPr>
      <w:r>
        <w:t>priedo tęsinys</w:t>
      </w:r>
    </w:p>
    <w:p w14:paraId="433EB6C6" w14:textId="77777777" w:rsidR="003A4220" w:rsidRPr="005C0E48" w:rsidRDefault="003A4220" w:rsidP="001B3F23">
      <w:pPr>
        <w:contextualSpacing/>
        <w:jc w:val="right"/>
      </w:pPr>
    </w:p>
    <w:p w14:paraId="57F6A32B" w14:textId="77777777" w:rsidR="003A4220" w:rsidRPr="005C0E48" w:rsidRDefault="003A4220" w:rsidP="001B3F23">
      <w:pPr>
        <w:contextualSpacing/>
        <w:jc w:val="right"/>
      </w:pPr>
      <w:r w:rsidRPr="005C0E48">
        <w:t>Plieno paviršius nuvalytas D St 2 klasės</w:t>
      </w:r>
    </w:p>
    <w:p w14:paraId="2BDE8F46" w14:textId="77777777" w:rsidR="003A4220" w:rsidRPr="005C0E48" w:rsidRDefault="003A4220" w:rsidP="001B3F23">
      <w:pPr>
        <w:contextualSpacing/>
        <w:jc w:val="right"/>
      </w:pPr>
      <w:r w:rsidRPr="005C0E48">
        <w:rPr>
          <w:noProof/>
          <w:lang w:eastAsia="lt-LT"/>
        </w:rPr>
        <w:drawing>
          <wp:inline distT="0" distB="0" distL="0" distR="0" wp14:anchorId="0D851299" wp14:editId="45273E2A">
            <wp:extent cx="5215890" cy="4060190"/>
            <wp:effectExtent l="19050" t="0" r="3810" b="0"/>
            <wp:docPr id="32"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1" cstate="print"/>
                    <a:srcRect/>
                    <a:stretch>
                      <a:fillRect/>
                    </a:stretch>
                  </pic:blipFill>
                  <pic:spPr bwMode="auto">
                    <a:xfrm>
                      <a:off x="0" y="0"/>
                      <a:ext cx="5215890" cy="4060190"/>
                    </a:xfrm>
                    <a:prstGeom prst="rect">
                      <a:avLst/>
                    </a:prstGeom>
                    <a:noFill/>
                    <a:ln w="9525">
                      <a:noFill/>
                      <a:miter lim="800000"/>
                      <a:headEnd/>
                      <a:tailEnd/>
                    </a:ln>
                  </pic:spPr>
                </pic:pic>
              </a:graphicData>
            </a:graphic>
          </wp:inline>
        </w:drawing>
      </w:r>
    </w:p>
    <w:p w14:paraId="142B446D" w14:textId="77777777" w:rsidR="003A4220" w:rsidRPr="005C0E48" w:rsidRDefault="003A4220" w:rsidP="001B3F23">
      <w:pPr>
        <w:contextualSpacing/>
        <w:jc w:val="right"/>
      </w:pPr>
      <w:r w:rsidRPr="005C0E48">
        <w:t>Plieno paviršius nuvalytas D St 3 klasės</w:t>
      </w:r>
    </w:p>
    <w:p w14:paraId="5AECD4D3" w14:textId="77777777" w:rsidR="003A4220" w:rsidRPr="005C0E48" w:rsidRDefault="003A4220" w:rsidP="001B3F23">
      <w:pPr>
        <w:contextualSpacing/>
        <w:jc w:val="right"/>
      </w:pPr>
      <w:r w:rsidRPr="005C0E48">
        <w:rPr>
          <w:noProof/>
          <w:lang w:eastAsia="lt-LT"/>
        </w:rPr>
        <w:drawing>
          <wp:inline distT="0" distB="0" distL="0" distR="0" wp14:anchorId="0D88AF25" wp14:editId="4FB3E8C5">
            <wp:extent cx="5201285" cy="3921125"/>
            <wp:effectExtent l="19050" t="0" r="0" b="0"/>
            <wp:docPr id="33"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2" cstate="print"/>
                    <a:srcRect/>
                    <a:stretch>
                      <a:fillRect/>
                    </a:stretch>
                  </pic:blipFill>
                  <pic:spPr bwMode="auto">
                    <a:xfrm>
                      <a:off x="0" y="0"/>
                      <a:ext cx="5201285" cy="3921125"/>
                    </a:xfrm>
                    <a:prstGeom prst="rect">
                      <a:avLst/>
                    </a:prstGeom>
                    <a:noFill/>
                    <a:ln w="9525">
                      <a:noFill/>
                      <a:miter lim="800000"/>
                      <a:headEnd/>
                      <a:tailEnd/>
                    </a:ln>
                  </pic:spPr>
                </pic:pic>
              </a:graphicData>
            </a:graphic>
          </wp:inline>
        </w:drawing>
      </w:r>
    </w:p>
    <w:p w14:paraId="4AAD8A94" w14:textId="77777777" w:rsidR="003A4220" w:rsidRPr="005C0E48" w:rsidRDefault="003A4220" w:rsidP="001B3F23">
      <w:pPr>
        <w:contextualSpacing/>
        <w:jc w:val="right"/>
      </w:pPr>
    </w:p>
    <w:p w14:paraId="7EAA2721" w14:textId="77777777" w:rsidR="003A4220" w:rsidRPr="005C0E48" w:rsidRDefault="003A4220" w:rsidP="001B3F23">
      <w:pPr>
        <w:contextualSpacing/>
        <w:jc w:val="right"/>
      </w:pPr>
    </w:p>
    <w:p w14:paraId="60AC153F" w14:textId="77777777" w:rsidR="003A4220" w:rsidRPr="005C0E48" w:rsidRDefault="5D56A38B" w:rsidP="00BB78AD">
      <w:pPr>
        <w:pStyle w:val="ListParagraph"/>
        <w:numPr>
          <w:ilvl w:val="1"/>
          <w:numId w:val="79"/>
        </w:numPr>
        <w:ind w:left="142" w:firstLine="284"/>
        <w:contextualSpacing/>
        <w:jc w:val="right"/>
      </w:pPr>
      <w:r>
        <w:t>priedo tęsinys</w:t>
      </w:r>
    </w:p>
    <w:p w14:paraId="44B80042" w14:textId="77777777" w:rsidR="003A4220" w:rsidRPr="005C0E48" w:rsidRDefault="003A4220" w:rsidP="001B3F23">
      <w:pPr>
        <w:contextualSpacing/>
        <w:jc w:val="right"/>
      </w:pPr>
    </w:p>
    <w:p w14:paraId="61EEACCE" w14:textId="77777777" w:rsidR="003A4220" w:rsidRPr="005C0E48" w:rsidRDefault="003A4220" w:rsidP="001B3F23">
      <w:pPr>
        <w:contextualSpacing/>
        <w:jc w:val="right"/>
      </w:pPr>
      <w:r w:rsidRPr="005C0E48">
        <w:t>Plieno paviršius nuvalytas C Sa 1 klasės</w:t>
      </w:r>
    </w:p>
    <w:p w14:paraId="1C6849F5" w14:textId="77777777" w:rsidR="003A4220" w:rsidRPr="005C0E48" w:rsidRDefault="003A4220" w:rsidP="001B3F23">
      <w:pPr>
        <w:contextualSpacing/>
        <w:jc w:val="right"/>
      </w:pPr>
      <w:r w:rsidRPr="005C0E48">
        <w:rPr>
          <w:noProof/>
          <w:lang w:eastAsia="lt-LT"/>
        </w:rPr>
        <w:drawing>
          <wp:inline distT="0" distB="0" distL="0" distR="0" wp14:anchorId="43F5AE99" wp14:editId="4338060A">
            <wp:extent cx="5230495" cy="3979545"/>
            <wp:effectExtent l="19050" t="0" r="8255" b="0"/>
            <wp:docPr id="34"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3" cstate="print"/>
                    <a:srcRect/>
                    <a:stretch>
                      <a:fillRect/>
                    </a:stretch>
                  </pic:blipFill>
                  <pic:spPr bwMode="auto">
                    <a:xfrm>
                      <a:off x="0" y="0"/>
                      <a:ext cx="5230495" cy="3979545"/>
                    </a:xfrm>
                    <a:prstGeom prst="rect">
                      <a:avLst/>
                    </a:prstGeom>
                    <a:noFill/>
                    <a:ln w="9525">
                      <a:noFill/>
                      <a:miter lim="800000"/>
                      <a:headEnd/>
                      <a:tailEnd/>
                    </a:ln>
                  </pic:spPr>
                </pic:pic>
              </a:graphicData>
            </a:graphic>
          </wp:inline>
        </w:drawing>
      </w:r>
    </w:p>
    <w:p w14:paraId="67E9FDCA" w14:textId="77777777" w:rsidR="003A4220" w:rsidRPr="005C0E48" w:rsidRDefault="003A4220" w:rsidP="001B3F23">
      <w:pPr>
        <w:contextualSpacing/>
        <w:jc w:val="right"/>
      </w:pPr>
    </w:p>
    <w:p w14:paraId="16BA1AA8" w14:textId="77777777" w:rsidR="003A4220" w:rsidRPr="005C0E48" w:rsidRDefault="003A4220" w:rsidP="001B3F23">
      <w:pPr>
        <w:contextualSpacing/>
        <w:jc w:val="right"/>
      </w:pPr>
      <w:r w:rsidRPr="005C0E48">
        <w:t>Plieno paviršius nuvalytas C Sa 2 klasės</w:t>
      </w:r>
    </w:p>
    <w:p w14:paraId="7C9D6490" w14:textId="77777777" w:rsidR="003A4220" w:rsidRPr="005C0E48" w:rsidRDefault="003A4220" w:rsidP="001B3F23">
      <w:pPr>
        <w:contextualSpacing/>
        <w:jc w:val="right"/>
      </w:pPr>
      <w:r w:rsidRPr="005C0E48">
        <w:rPr>
          <w:noProof/>
          <w:lang w:eastAsia="lt-LT"/>
        </w:rPr>
        <w:drawing>
          <wp:inline distT="0" distB="0" distL="0" distR="0" wp14:anchorId="574C7B08" wp14:editId="2C18D419">
            <wp:extent cx="5237480" cy="3964940"/>
            <wp:effectExtent l="19050" t="0" r="1270" b="0"/>
            <wp:docPr id="35"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4" cstate="print"/>
                    <a:srcRect/>
                    <a:stretch>
                      <a:fillRect/>
                    </a:stretch>
                  </pic:blipFill>
                  <pic:spPr bwMode="auto">
                    <a:xfrm>
                      <a:off x="0" y="0"/>
                      <a:ext cx="5237480" cy="3964940"/>
                    </a:xfrm>
                    <a:prstGeom prst="rect">
                      <a:avLst/>
                    </a:prstGeom>
                    <a:noFill/>
                    <a:ln w="9525">
                      <a:noFill/>
                      <a:miter lim="800000"/>
                      <a:headEnd/>
                      <a:tailEnd/>
                    </a:ln>
                  </pic:spPr>
                </pic:pic>
              </a:graphicData>
            </a:graphic>
          </wp:inline>
        </w:drawing>
      </w:r>
    </w:p>
    <w:p w14:paraId="3D27D7BB" w14:textId="77777777" w:rsidR="003A4220" w:rsidRPr="005C0E48" w:rsidRDefault="003A4220" w:rsidP="001B3F23">
      <w:pPr>
        <w:contextualSpacing/>
        <w:jc w:val="right"/>
      </w:pPr>
    </w:p>
    <w:p w14:paraId="3CCB69C5" w14:textId="5535FFE8" w:rsidR="002C3523" w:rsidRPr="005C0E48" w:rsidRDefault="002C3523" w:rsidP="001B3F23">
      <w:pPr>
        <w:contextualSpacing/>
        <w:jc w:val="right"/>
      </w:pPr>
    </w:p>
    <w:p w14:paraId="13A73C54" w14:textId="1DB18844" w:rsidR="002C3523" w:rsidRPr="005C0E48" w:rsidRDefault="002C3523" w:rsidP="001B3F23">
      <w:pPr>
        <w:contextualSpacing/>
        <w:jc w:val="right"/>
      </w:pPr>
    </w:p>
    <w:p w14:paraId="3C8BFEAB" w14:textId="77777777" w:rsidR="003A4220" w:rsidRPr="005C0E48" w:rsidRDefault="5D56A38B" w:rsidP="00BB78AD">
      <w:pPr>
        <w:pStyle w:val="ListParagraph"/>
        <w:numPr>
          <w:ilvl w:val="1"/>
          <w:numId w:val="79"/>
        </w:numPr>
        <w:ind w:left="142" w:firstLine="284"/>
        <w:contextualSpacing/>
        <w:jc w:val="right"/>
      </w:pPr>
      <w:r>
        <w:lastRenderedPageBreak/>
        <w:t>priedo tęsinys</w:t>
      </w:r>
    </w:p>
    <w:p w14:paraId="61B5C8E0" w14:textId="77777777" w:rsidR="003A4220" w:rsidRPr="005C0E48" w:rsidRDefault="003A4220" w:rsidP="001B3F23">
      <w:pPr>
        <w:contextualSpacing/>
        <w:jc w:val="right"/>
      </w:pPr>
    </w:p>
    <w:p w14:paraId="15E822A7" w14:textId="77777777" w:rsidR="003A4220" w:rsidRPr="005C0E48" w:rsidRDefault="003A4220" w:rsidP="001B3F23">
      <w:pPr>
        <w:contextualSpacing/>
        <w:jc w:val="right"/>
      </w:pPr>
      <w:r w:rsidRPr="005C0E48">
        <w:t>Plieno paviršius nuvalytas D Sa 1 klasės</w:t>
      </w:r>
    </w:p>
    <w:p w14:paraId="05861C04" w14:textId="77777777" w:rsidR="003A4220" w:rsidRPr="005C0E48" w:rsidRDefault="003A4220" w:rsidP="001B3F23">
      <w:pPr>
        <w:contextualSpacing/>
        <w:jc w:val="right"/>
      </w:pPr>
      <w:r w:rsidRPr="005C0E48">
        <w:rPr>
          <w:noProof/>
          <w:lang w:eastAsia="lt-LT"/>
        </w:rPr>
        <w:drawing>
          <wp:inline distT="0" distB="0" distL="0" distR="0" wp14:anchorId="4F8D9607" wp14:editId="05C1674F">
            <wp:extent cx="5208270" cy="3855085"/>
            <wp:effectExtent l="19050" t="0" r="0" b="0"/>
            <wp:docPr id="36"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5" cstate="print"/>
                    <a:srcRect/>
                    <a:stretch>
                      <a:fillRect/>
                    </a:stretch>
                  </pic:blipFill>
                  <pic:spPr bwMode="auto">
                    <a:xfrm>
                      <a:off x="0" y="0"/>
                      <a:ext cx="5208270" cy="3855085"/>
                    </a:xfrm>
                    <a:prstGeom prst="rect">
                      <a:avLst/>
                    </a:prstGeom>
                    <a:noFill/>
                    <a:ln w="9525">
                      <a:noFill/>
                      <a:miter lim="800000"/>
                      <a:headEnd/>
                      <a:tailEnd/>
                    </a:ln>
                  </pic:spPr>
                </pic:pic>
              </a:graphicData>
            </a:graphic>
          </wp:inline>
        </w:drawing>
      </w:r>
    </w:p>
    <w:p w14:paraId="04ED738A" w14:textId="77777777" w:rsidR="003A4220" w:rsidRPr="005C0E48" w:rsidRDefault="003A4220" w:rsidP="001B3F23">
      <w:pPr>
        <w:contextualSpacing/>
        <w:jc w:val="right"/>
      </w:pPr>
    </w:p>
    <w:p w14:paraId="24761D72" w14:textId="77777777" w:rsidR="003A4220" w:rsidRPr="005C0E48" w:rsidRDefault="003A4220" w:rsidP="001B3F23">
      <w:pPr>
        <w:contextualSpacing/>
        <w:jc w:val="right"/>
      </w:pPr>
      <w:r w:rsidRPr="005C0E48">
        <w:t>Plieno paviršius nuvalytas D Sa 2 klasės</w:t>
      </w:r>
    </w:p>
    <w:p w14:paraId="62546D9D" w14:textId="77777777" w:rsidR="003A4220" w:rsidRPr="005C0E48" w:rsidRDefault="003A4220" w:rsidP="001B3F23">
      <w:pPr>
        <w:contextualSpacing/>
        <w:jc w:val="right"/>
        <w:rPr>
          <w:sz w:val="22"/>
          <w:szCs w:val="22"/>
        </w:rPr>
      </w:pPr>
      <w:r w:rsidRPr="005C0E48">
        <w:rPr>
          <w:noProof/>
          <w:lang w:eastAsia="lt-LT"/>
        </w:rPr>
        <w:drawing>
          <wp:inline distT="0" distB="0" distL="0" distR="0" wp14:anchorId="67A4F03A" wp14:editId="3DA0D98E">
            <wp:extent cx="5193665" cy="4060190"/>
            <wp:effectExtent l="19050" t="0" r="6985" b="0"/>
            <wp:docPr id="37"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6" cstate="print"/>
                    <a:srcRect/>
                    <a:stretch>
                      <a:fillRect/>
                    </a:stretch>
                  </pic:blipFill>
                  <pic:spPr bwMode="auto">
                    <a:xfrm>
                      <a:off x="0" y="0"/>
                      <a:ext cx="5193665" cy="4060190"/>
                    </a:xfrm>
                    <a:prstGeom prst="rect">
                      <a:avLst/>
                    </a:prstGeom>
                    <a:noFill/>
                    <a:ln w="9525">
                      <a:noFill/>
                      <a:miter lim="800000"/>
                      <a:headEnd/>
                      <a:tailEnd/>
                    </a:ln>
                  </pic:spPr>
                </pic:pic>
              </a:graphicData>
            </a:graphic>
          </wp:inline>
        </w:drawing>
      </w:r>
      <w:r w:rsidRPr="005C0E48">
        <w:rPr>
          <w:sz w:val="22"/>
          <w:szCs w:val="22"/>
        </w:rPr>
        <w:br w:type="page"/>
      </w:r>
    </w:p>
    <w:p w14:paraId="5BFDF9A6" w14:textId="565755A1" w:rsidR="003A4220" w:rsidRPr="005C0E48" w:rsidRDefault="5D56A38B" w:rsidP="00BB78AD">
      <w:pPr>
        <w:pStyle w:val="ListParagraph"/>
        <w:numPr>
          <w:ilvl w:val="0"/>
          <w:numId w:val="117"/>
        </w:numPr>
        <w:contextualSpacing/>
        <w:jc w:val="right"/>
      </w:pPr>
      <w:bookmarkStart w:id="752" w:name="_Ref294098861"/>
      <w:bookmarkStart w:id="753" w:name="_Ref294097859"/>
      <w:r>
        <w:lastRenderedPageBreak/>
        <w:t>priedas</w:t>
      </w:r>
      <w:bookmarkEnd w:id="752"/>
    </w:p>
    <w:p w14:paraId="395F3870" w14:textId="10311CB7" w:rsidR="003A4220" w:rsidRPr="005C0E48" w:rsidRDefault="003A4220" w:rsidP="001B3F23">
      <w:pPr>
        <w:pStyle w:val="ListParagraph"/>
        <w:ind w:left="142"/>
        <w:contextualSpacing/>
        <w:jc w:val="right"/>
        <w:rPr>
          <w:color w:val="FFFFFF" w:themeColor="background1"/>
          <w:sz w:val="22"/>
          <w:szCs w:val="22"/>
        </w:rPr>
      </w:pPr>
      <w:r w:rsidRPr="005C0E48">
        <w:fldChar w:fldCharType="begin"/>
      </w:r>
      <w:r w:rsidRPr="005C0E48">
        <w:rPr>
          <w:color w:val="FFFFFF" w:themeColor="background1"/>
          <w:sz w:val="22"/>
          <w:szCs w:val="22"/>
        </w:rPr>
        <w:instrText xml:space="preserve"> REF _Ref294098932 \r \h  \* MERGEFORMAT </w:instrText>
      </w:r>
      <w:r w:rsidRPr="005C0E48">
        <w:rPr>
          <w:color w:val="FFFFFF" w:themeColor="background1"/>
          <w:sz w:val="22"/>
          <w:szCs w:val="22"/>
        </w:rPr>
        <w:fldChar w:fldCharType="separate"/>
      </w:r>
      <w:r w:rsidR="009B57C0">
        <w:rPr>
          <w:color w:val="FFFFFF" w:themeColor="background1"/>
          <w:sz w:val="22"/>
          <w:szCs w:val="22"/>
        </w:rPr>
        <w:t>564</w:t>
      </w:r>
      <w:r w:rsidRPr="005C0E48">
        <w:fldChar w:fldCharType="end"/>
      </w:r>
    </w:p>
    <w:p w14:paraId="77152C5D" w14:textId="3A4C4E2A" w:rsidR="003A4220" w:rsidRPr="005C0E48" w:rsidRDefault="003A4220" w:rsidP="001B3F23">
      <w:pPr>
        <w:pStyle w:val="Heading2"/>
        <w:spacing w:before="120" w:after="0"/>
        <w:contextualSpacing/>
      </w:pPr>
      <w:bookmarkStart w:id="754" w:name="_Toc498354060"/>
      <w:bookmarkStart w:id="755" w:name="_Toc57843077"/>
      <w:bookmarkEnd w:id="753"/>
      <w:r w:rsidRPr="005C0E48">
        <w:t>110-330 kV OL ATRAMŲ METALINIŲ KONSTRUKCIJŲ SVORIS IR PAVIRŠIAUS PLOTAS</w:t>
      </w:r>
      <w:bookmarkEnd w:id="754"/>
      <w:bookmarkEnd w:id="755"/>
    </w:p>
    <w:p w14:paraId="0253E878" w14:textId="77777777" w:rsidR="003A4220" w:rsidRPr="005C0E48" w:rsidRDefault="003A4220" w:rsidP="001B3F23">
      <w:pPr>
        <w:contextualSpacing/>
        <w:jc w:val="center"/>
        <w:rPr>
          <w:sz w:val="22"/>
          <w:szCs w:val="22"/>
        </w:rPr>
      </w:pP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47"/>
        <w:gridCol w:w="1871"/>
        <w:gridCol w:w="2722"/>
        <w:gridCol w:w="1436"/>
        <w:gridCol w:w="1559"/>
        <w:gridCol w:w="1512"/>
      </w:tblGrid>
      <w:tr w:rsidR="003A4220" w:rsidRPr="005C0E48" w14:paraId="44A744B6" w14:textId="77777777" w:rsidTr="00887972">
        <w:tc>
          <w:tcPr>
            <w:tcW w:w="647" w:type="dxa"/>
            <w:vAlign w:val="center"/>
          </w:tcPr>
          <w:p w14:paraId="680A00A8" w14:textId="77777777" w:rsidR="003A4220" w:rsidRPr="005C0E48" w:rsidRDefault="003A4220" w:rsidP="00887972">
            <w:pPr>
              <w:spacing w:line="0" w:lineRule="atLeast"/>
              <w:ind w:left="0" w:firstLine="0"/>
              <w:contextualSpacing/>
              <w:jc w:val="center"/>
            </w:pPr>
            <w:r w:rsidRPr="005C0E48">
              <w:t>Eil.</w:t>
            </w:r>
          </w:p>
          <w:p w14:paraId="62C82EA8" w14:textId="77777777" w:rsidR="003A4220" w:rsidRPr="005C0E48" w:rsidRDefault="003A4220" w:rsidP="00887972">
            <w:pPr>
              <w:spacing w:line="0" w:lineRule="atLeast"/>
              <w:ind w:left="0" w:firstLine="0"/>
              <w:contextualSpacing/>
              <w:jc w:val="center"/>
            </w:pPr>
            <w:r w:rsidRPr="005C0E48">
              <w:t>nr.</w:t>
            </w:r>
          </w:p>
        </w:tc>
        <w:tc>
          <w:tcPr>
            <w:tcW w:w="4593" w:type="dxa"/>
            <w:gridSpan w:val="2"/>
            <w:vAlign w:val="center"/>
          </w:tcPr>
          <w:p w14:paraId="34B2DD04" w14:textId="77777777" w:rsidR="003A4220" w:rsidRPr="005C0E48" w:rsidRDefault="003A4220" w:rsidP="00887972">
            <w:pPr>
              <w:spacing w:line="0" w:lineRule="atLeast"/>
              <w:ind w:left="0" w:firstLine="0"/>
              <w:contextualSpacing/>
              <w:jc w:val="center"/>
            </w:pPr>
            <w:r w:rsidRPr="005C0E48">
              <w:t>Atramos tipas</w:t>
            </w:r>
          </w:p>
        </w:tc>
        <w:tc>
          <w:tcPr>
            <w:tcW w:w="1436" w:type="dxa"/>
            <w:vAlign w:val="center"/>
          </w:tcPr>
          <w:p w14:paraId="3CFBEE0F" w14:textId="60DBFECD" w:rsidR="003A4220" w:rsidRPr="005C0E48" w:rsidRDefault="003A4220" w:rsidP="00887972">
            <w:pPr>
              <w:spacing w:line="0" w:lineRule="atLeast"/>
              <w:ind w:left="0" w:firstLine="0"/>
              <w:contextualSpacing/>
              <w:jc w:val="center"/>
            </w:pPr>
            <w:r w:rsidRPr="005C0E48">
              <w:t>Metalinių konstrukcijų</w:t>
            </w:r>
            <w:r w:rsidR="00A206A1" w:rsidRPr="005C0E48">
              <w:t xml:space="preserve"> </w:t>
            </w:r>
            <w:r w:rsidRPr="005C0E48">
              <w:t>svoris, t</w:t>
            </w:r>
          </w:p>
        </w:tc>
        <w:tc>
          <w:tcPr>
            <w:tcW w:w="1559" w:type="dxa"/>
            <w:vAlign w:val="center"/>
          </w:tcPr>
          <w:p w14:paraId="3B78B251" w14:textId="6CDEAF74" w:rsidR="003A4220" w:rsidRPr="005C0E48" w:rsidRDefault="003A4220" w:rsidP="00887972">
            <w:pPr>
              <w:spacing w:line="0" w:lineRule="atLeast"/>
              <w:ind w:left="0" w:firstLine="0"/>
              <w:contextualSpacing/>
              <w:jc w:val="center"/>
            </w:pPr>
            <w:r w:rsidRPr="005C0E48">
              <w:t>Metalinių</w:t>
            </w:r>
            <w:r w:rsidR="00A206A1" w:rsidRPr="005C0E48">
              <w:t xml:space="preserve"> </w:t>
            </w:r>
            <w:r w:rsidRPr="005C0E48">
              <w:t>konstrukcijų</w:t>
            </w:r>
            <w:r w:rsidR="00A206A1" w:rsidRPr="005C0E48">
              <w:t xml:space="preserve"> </w:t>
            </w:r>
            <w:r w:rsidRPr="005C0E48">
              <w:t>paviršiaus plotas, m</w:t>
            </w:r>
            <w:r w:rsidRPr="005C0E48">
              <w:rPr>
                <w:vertAlign w:val="superscript"/>
              </w:rPr>
              <w:t>2</w:t>
            </w:r>
          </w:p>
        </w:tc>
        <w:tc>
          <w:tcPr>
            <w:tcW w:w="1512" w:type="dxa"/>
            <w:vAlign w:val="center"/>
          </w:tcPr>
          <w:p w14:paraId="205DAC4A" w14:textId="77777777" w:rsidR="003A4220" w:rsidRPr="005C0E48" w:rsidRDefault="003A4220" w:rsidP="00887972">
            <w:pPr>
              <w:spacing w:line="0" w:lineRule="atLeast"/>
              <w:ind w:left="0" w:firstLine="0"/>
              <w:contextualSpacing/>
              <w:jc w:val="center"/>
            </w:pPr>
            <w:r w:rsidRPr="005C0E48">
              <w:t>Paviršiaus plotas vienai metalinių konstrukcijų tonai, m</w:t>
            </w:r>
            <w:r w:rsidRPr="005C0E48">
              <w:rPr>
                <w:vertAlign w:val="superscript"/>
              </w:rPr>
              <w:t>2</w:t>
            </w:r>
          </w:p>
        </w:tc>
      </w:tr>
      <w:tr w:rsidR="003A4220" w:rsidRPr="005C0E48" w14:paraId="110691A7" w14:textId="77777777" w:rsidTr="00887972">
        <w:tc>
          <w:tcPr>
            <w:tcW w:w="647" w:type="dxa"/>
          </w:tcPr>
          <w:p w14:paraId="6003CBF0" w14:textId="77777777" w:rsidR="003A4220" w:rsidRPr="005C0E48" w:rsidRDefault="003A4220" w:rsidP="00887972">
            <w:pPr>
              <w:spacing w:line="0" w:lineRule="atLeast"/>
              <w:ind w:left="0" w:firstLine="0"/>
              <w:contextualSpacing/>
              <w:jc w:val="center"/>
              <w:rPr>
                <w:b/>
              </w:rPr>
            </w:pPr>
            <w:r w:rsidRPr="005C0E48">
              <w:rPr>
                <w:b/>
              </w:rPr>
              <w:t>1</w:t>
            </w:r>
          </w:p>
        </w:tc>
        <w:tc>
          <w:tcPr>
            <w:tcW w:w="1871" w:type="dxa"/>
          </w:tcPr>
          <w:p w14:paraId="0CB39D84" w14:textId="77777777" w:rsidR="003A4220" w:rsidRPr="005C0E48" w:rsidRDefault="003A4220" w:rsidP="00887972">
            <w:pPr>
              <w:spacing w:line="0" w:lineRule="atLeast"/>
              <w:ind w:left="0" w:firstLine="0"/>
              <w:contextualSpacing/>
              <w:jc w:val="center"/>
              <w:rPr>
                <w:b/>
              </w:rPr>
            </w:pPr>
            <w:r w:rsidRPr="005C0E48">
              <w:rPr>
                <w:b/>
              </w:rPr>
              <w:t>2</w:t>
            </w:r>
          </w:p>
        </w:tc>
        <w:tc>
          <w:tcPr>
            <w:tcW w:w="2722" w:type="dxa"/>
          </w:tcPr>
          <w:p w14:paraId="61AE96EF" w14:textId="77777777" w:rsidR="003A4220" w:rsidRPr="005C0E48" w:rsidRDefault="003A4220" w:rsidP="00887972">
            <w:pPr>
              <w:spacing w:line="0" w:lineRule="atLeast"/>
              <w:ind w:left="0" w:firstLine="0"/>
              <w:contextualSpacing/>
              <w:jc w:val="center"/>
              <w:rPr>
                <w:b/>
              </w:rPr>
            </w:pPr>
            <w:r w:rsidRPr="005C0E48">
              <w:rPr>
                <w:b/>
              </w:rPr>
              <w:t>3</w:t>
            </w:r>
          </w:p>
        </w:tc>
        <w:tc>
          <w:tcPr>
            <w:tcW w:w="1436" w:type="dxa"/>
          </w:tcPr>
          <w:p w14:paraId="01E141B2" w14:textId="77777777" w:rsidR="003A4220" w:rsidRPr="005C0E48" w:rsidRDefault="003A4220" w:rsidP="00887972">
            <w:pPr>
              <w:spacing w:line="0" w:lineRule="atLeast"/>
              <w:ind w:left="0" w:firstLine="0"/>
              <w:contextualSpacing/>
              <w:jc w:val="center"/>
              <w:rPr>
                <w:b/>
              </w:rPr>
            </w:pPr>
            <w:r w:rsidRPr="005C0E48">
              <w:rPr>
                <w:b/>
              </w:rPr>
              <w:t>4</w:t>
            </w:r>
          </w:p>
        </w:tc>
        <w:tc>
          <w:tcPr>
            <w:tcW w:w="1559" w:type="dxa"/>
          </w:tcPr>
          <w:p w14:paraId="39A1E83C" w14:textId="77777777" w:rsidR="003A4220" w:rsidRPr="005C0E48" w:rsidRDefault="003A4220" w:rsidP="00887972">
            <w:pPr>
              <w:spacing w:line="0" w:lineRule="atLeast"/>
              <w:ind w:left="0" w:firstLine="0"/>
              <w:contextualSpacing/>
              <w:jc w:val="center"/>
              <w:rPr>
                <w:b/>
              </w:rPr>
            </w:pPr>
            <w:r w:rsidRPr="005C0E48">
              <w:rPr>
                <w:b/>
              </w:rPr>
              <w:t>5</w:t>
            </w:r>
          </w:p>
        </w:tc>
        <w:tc>
          <w:tcPr>
            <w:tcW w:w="1512" w:type="dxa"/>
          </w:tcPr>
          <w:p w14:paraId="135723D6" w14:textId="77777777" w:rsidR="003A4220" w:rsidRPr="005C0E48" w:rsidRDefault="003A4220" w:rsidP="00887972">
            <w:pPr>
              <w:spacing w:line="0" w:lineRule="atLeast"/>
              <w:ind w:left="0" w:firstLine="0"/>
              <w:contextualSpacing/>
              <w:jc w:val="center"/>
              <w:rPr>
                <w:b/>
              </w:rPr>
            </w:pPr>
            <w:r w:rsidRPr="005C0E48">
              <w:rPr>
                <w:b/>
              </w:rPr>
              <w:t>6</w:t>
            </w:r>
          </w:p>
        </w:tc>
      </w:tr>
      <w:tr w:rsidR="003A4220" w:rsidRPr="005C0E48" w14:paraId="7613B992" w14:textId="77777777" w:rsidTr="00887972">
        <w:tc>
          <w:tcPr>
            <w:tcW w:w="9747" w:type="dxa"/>
            <w:gridSpan w:val="6"/>
          </w:tcPr>
          <w:p w14:paraId="440E5D07" w14:textId="77777777" w:rsidR="003A4220" w:rsidRPr="005C0E48" w:rsidRDefault="003A4220" w:rsidP="00887972">
            <w:pPr>
              <w:spacing w:line="0" w:lineRule="atLeast"/>
              <w:ind w:left="0" w:firstLine="0"/>
              <w:contextualSpacing/>
              <w:jc w:val="center"/>
              <w:rPr>
                <w:b/>
              </w:rPr>
            </w:pPr>
            <w:r w:rsidRPr="005C0E48">
              <w:rPr>
                <w:b/>
              </w:rPr>
              <w:t>330 kV OL metalinės atramos</w:t>
            </w:r>
          </w:p>
        </w:tc>
      </w:tr>
      <w:tr w:rsidR="003A4220" w:rsidRPr="005C0E48" w14:paraId="6900C343" w14:textId="77777777" w:rsidTr="00887972">
        <w:tc>
          <w:tcPr>
            <w:tcW w:w="647" w:type="dxa"/>
          </w:tcPr>
          <w:p w14:paraId="6DC302AF" w14:textId="77777777" w:rsidR="003A4220" w:rsidRPr="005C0E48" w:rsidRDefault="003A4220" w:rsidP="00887972">
            <w:pPr>
              <w:spacing w:line="0" w:lineRule="atLeast"/>
              <w:ind w:left="0" w:firstLine="0"/>
              <w:contextualSpacing/>
            </w:pPr>
            <w:r w:rsidRPr="005C0E48">
              <w:t>1.</w:t>
            </w:r>
          </w:p>
        </w:tc>
        <w:tc>
          <w:tcPr>
            <w:tcW w:w="1871" w:type="dxa"/>
          </w:tcPr>
          <w:p w14:paraId="6D4ADC19" w14:textId="77777777" w:rsidR="003A4220" w:rsidRPr="005C0E48" w:rsidRDefault="003A4220" w:rsidP="00887972">
            <w:pPr>
              <w:spacing w:line="0" w:lineRule="atLeast"/>
              <w:ind w:left="0" w:firstLine="0"/>
              <w:contextualSpacing/>
            </w:pPr>
            <w:r w:rsidRPr="005C0E48">
              <w:t>P22</w:t>
            </w:r>
          </w:p>
        </w:tc>
        <w:tc>
          <w:tcPr>
            <w:tcW w:w="2722" w:type="dxa"/>
          </w:tcPr>
          <w:p w14:paraId="6BEA93E8" w14:textId="77777777" w:rsidR="003A4220" w:rsidRPr="005C0E48" w:rsidRDefault="003A4220" w:rsidP="00887972">
            <w:pPr>
              <w:spacing w:line="0" w:lineRule="atLeast"/>
              <w:ind w:left="0" w:firstLine="0"/>
              <w:contextualSpacing/>
            </w:pPr>
            <w:r w:rsidRPr="005C0E48">
              <w:t>Tarpinė</w:t>
            </w:r>
          </w:p>
        </w:tc>
        <w:tc>
          <w:tcPr>
            <w:tcW w:w="1436" w:type="dxa"/>
          </w:tcPr>
          <w:p w14:paraId="2139099E" w14:textId="77777777" w:rsidR="003A4220" w:rsidRPr="005C0E48" w:rsidRDefault="003A4220" w:rsidP="00887972">
            <w:pPr>
              <w:spacing w:line="0" w:lineRule="atLeast"/>
              <w:ind w:left="0" w:firstLine="0"/>
              <w:contextualSpacing/>
            </w:pPr>
            <w:r w:rsidRPr="005C0E48">
              <w:t>4,82</w:t>
            </w:r>
          </w:p>
        </w:tc>
        <w:tc>
          <w:tcPr>
            <w:tcW w:w="1559" w:type="dxa"/>
          </w:tcPr>
          <w:p w14:paraId="2432C040" w14:textId="77777777" w:rsidR="003A4220" w:rsidRPr="005C0E48" w:rsidRDefault="003A4220" w:rsidP="00887972">
            <w:pPr>
              <w:spacing w:line="0" w:lineRule="atLeast"/>
              <w:ind w:left="0" w:firstLine="0"/>
              <w:contextualSpacing/>
            </w:pPr>
            <w:r w:rsidRPr="005C0E48">
              <w:t>181</w:t>
            </w:r>
          </w:p>
        </w:tc>
        <w:tc>
          <w:tcPr>
            <w:tcW w:w="1512" w:type="dxa"/>
          </w:tcPr>
          <w:p w14:paraId="4A062686" w14:textId="77777777" w:rsidR="003A4220" w:rsidRPr="005C0E48" w:rsidRDefault="003A4220" w:rsidP="00887972">
            <w:pPr>
              <w:spacing w:line="0" w:lineRule="atLeast"/>
              <w:ind w:left="0" w:firstLine="0"/>
              <w:contextualSpacing/>
            </w:pPr>
            <w:r w:rsidRPr="005C0E48">
              <w:t>37,6</w:t>
            </w:r>
          </w:p>
        </w:tc>
      </w:tr>
      <w:tr w:rsidR="003A4220" w:rsidRPr="005C0E48" w14:paraId="242F7A79" w14:textId="77777777" w:rsidTr="00887972">
        <w:tc>
          <w:tcPr>
            <w:tcW w:w="647" w:type="dxa"/>
          </w:tcPr>
          <w:p w14:paraId="5D4FC059" w14:textId="77777777" w:rsidR="003A4220" w:rsidRPr="005C0E48" w:rsidRDefault="003A4220" w:rsidP="00887972">
            <w:pPr>
              <w:spacing w:line="0" w:lineRule="atLeast"/>
              <w:ind w:left="0" w:firstLine="0"/>
              <w:contextualSpacing/>
            </w:pPr>
            <w:r w:rsidRPr="005C0E48">
              <w:t>2.</w:t>
            </w:r>
          </w:p>
        </w:tc>
        <w:tc>
          <w:tcPr>
            <w:tcW w:w="1871" w:type="dxa"/>
          </w:tcPr>
          <w:p w14:paraId="5792FC75" w14:textId="77777777" w:rsidR="003A4220" w:rsidRPr="005C0E48" w:rsidRDefault="003A4220" w:rsidP="00887972">
            <w:pPr>
              <w:spacing w:line="0" w:lineRule="atLeast"/>
              <w:ind w:left="0" w:firstLine="0"/>
              <w:contextualSpacing/>
            </w:pPr>
            <w:r w:rsidRPr="005C0E48">
              <w:t>CP22</w:t>
            </w:r>
          </w:p>
        </w:tc>
        <w:tc>
          <w:tcPr>
            <w:tcW w:w="2722" w:type="dxa"/>
          </w:tcPr>
          <w:p w14:paraId="3CEC0473" w14:textId="77777777" w:rsidR="003A4220" w:rsidRPr="005C0E48" w:rsidRDefault="003A4220" w:rsidP="00887972">
            <w:pPr>
              <w:spacing w:line="0" w:lineRule="atLeast"/>
              <w:ind w:left="0" w:firstLine="0"/>
              <w:contextualSpacing/>
            </w:pPr>
            <w:r w:rsidRPr="005C0E48">
              <w:t>Tarpinė</w:t>
            </w:r>
          </w:p>
        </w:tc>
        <w:tc>
          <w:tcPr>
            <w:tcW w:w="1436" w:type="dxa"/>
          </w:tcPr>
          <w:p w14:paraId="4573717D" w14:textId="77777777" w:rsidR="003A4220" w:rsidRPr="005C0E48" w:rsidRDefault="003A4220" w:rsidP="00887972">
            <w:pPr>
              <w:spacing w:line="0" w:lineRule="atLeast"/>
              <w:ind w:left="0" w:firstLine="0"/>
              <w:contextualSpacing/>
            </w:pPr>
            <w:r w:rsidRPr="005C0E48">
              <w:t>4,87</w:t>
            </w:r>
          </w:p>
        </w:tc>
        <w:tc>
          <w:tcPr>
            <w:tcW w:w="1559" w:type="dxa"/>
          </w:tcPr>
          <w:p w14:paraId="78D5ADB6" w14:textId="77777777" w:rsidR="003A4220" w:rsidRPr="005C0E48" w:rsidRDefault="003A4220" w:rsidP="00887972">
            <w:pPr>
              <w:spacing w:line="0" w:lineRule="atLeast"/>
              <w:ind w:left="0" w:firstLine="0"/>
              <w:contextualSpacing/>
            </w:pPr>
            <w:r w:rsidRPr="005C0E48">
              <w:t>178</w:t>
            </w:r>
          </w:p>
        </w:tc>
        <w:tc>
          <w:tcPr>
            <w:tcW w:w="1512" w:type="dxa"/>
          </w:tcPr>
          <w:p w14:paraId="38760F23" w14:textId="77777777" w:rsidR="003A4220" w:rsidRPr="005C0E48" w:rsidRDefault="003A4220" w:rsidP="00887972">
            <w:pPr>
              <w:spacing w:line="0" w:lineRule="atLeast"/>
              <w:ind w:left="0" w:firstLine="0"/>
              <w:contextualSpacing/>
            </w:pPr>
            <w:r w:rsidRPr="005C0E48">
              <w:t>36,6</w:t>
            </w:r>
          </w:p>
        </w:tc>
      </w:tr>
      <w:tr w:rsidR="003A4220" w:rsidRPr="005C0E48" w14:paraId="173AB95A" w14:textId="77777777" w:rsidTr="00887972">
        <w:tc>
          <w:tcPr>
            <w:tcW w:w="647" w:type="dxa"/>
          </w:tcPr>
          <w:p w14:paraId="4C7A35BE" w14:textId="77777777" w:rsidR="003A4220" w:rsidRPr="005C0E48" w:rsidRDefault="003A4220" w:rsidP="00887972">
            <w:pPr>
              <w:spacing w:line="0" w:lineRule="atLeast"/>
              <w:ind w:left="0" w:firstLine="0"/>
              <w:contextualSpacing/>
            </w:pPr>
            <w:r w:rsidRPr="005C0E48">
              <w:t>3.</w:t>
            </w:r>
          </w:p>
        </w:tc>
        <w:tc>
          <w:tcPr>
            <w:tcW w:w="1871" w:type="dxa"/>
          </w:tcPr>
          <w:p w14:paraId="076CA64C" w14:textId="77777777" w:rsidR="003A4220" w:rsidRPr="005C0E48" w:rsidRDefault="003A4220" w:rsidP="00887972">
            <w:pPr>
              <w:spacing w:line="0" w:lineRule="atLeast"/>
              <w:ind w:left="0" w:firstLine="0"/>
              <w:contextualSpacing/>
            </w:pPr>
            <w:r w:rsidRPr="005C0E48">
              <w:t>P22m</w:t>
            </w:r>
          </w:p>
        </w:tc>
        <w:tc>
          <w:tcPr>
            <w:tcW w:w="2722" w:type="dxa"/>
          </w:tcPr>
          <w:p w14:paraId="6E347724" w14:textId="77777777" w:rsidR="003A4220" w:rsidRPr="005C0E48" w:rsidRDefault="003A4220" w:rsidP="00887972">
            <w:pPr>
              <w:spacing w:line="0" w:lineRule="atLeast"/>
              <w:ind w:left="0" w:firstLine="0"/>
              <w:contextualSpacing/>
            </w:pPr>
            <w:r w:rsidRPr="005C0E48">
              <w:t>Tarpinė</w:t>
            </w:r>
          </w:p>
        </w:tc>
        <w:tc>
          <w:tcPr>
            <w:tcW w:w="1436" w:type="dxa"/>
          </w:tcPr>
          <w:p w14:paraId="6DCB8F7E" w14:textId="77777777" w:rsidR="003A4220" w:rsidRPr="005C0E48" w:rsidRDefault="003A4220" w:rsidP="00887972">
            <w:pPr>
              <w:spacing w:line="0" w:lineRule="atLeast"/>
              <w:ind w:left="0" w:firstLine="0"/>
              <w:contextualSpacing/>
            </w:pPr>
            <w:r w:rsidRPr="005C0E48">
              <w:t>5,01</w:t>
            </w:r>
          </w:p>
        </w:tc>
        <w:tc>
          <w:tcPr>
            <w:tcW w:w="1559" w:type="dxa"/>
          </w:tcPr>
          <w:p w14:paraId="354CD8DF" w14:textId="77777777" w:rsidR="003A4220" w:rsidRPr="005C0E48" w:rsidRDefault="003A4220" w:rsidP="00887972">
            <w:pPr>
              <w:spacing w:line="0" w:lineRule="atLeast"/>
              <w:ind w:left="0" w:firstLine="0"/>
              <w:contextualSpacing/>
            </w:pPr>
            <w:r w:rsidRPr="005C0E48">
              <w:t>188</w:t>
            </w:r>
          </w:p>
        </w:tc>
        <w:tc>
          <w:tcPr>
            <w:tcW w:w="1512" w:type="dxa"/>
          </w:tcPr>
          <w:p w14:paraId="6028C5D7" w14:textId="77777777" w:rsidR="003A4220" w:rsidRPr="005C0E48" w:rsidRDefault="003A4220" w:rsidP="00887972">
            <w:pPr>
              <w:spacing w:line="0" w:lineRule="atLeast"/>
              <w:ind w:left="0" w:firstLine="0"/>
              <w:contextualSpacing/>
            </w:pPr>
            <w:r w:rsidRPr="005C0E48">
              <w:t>37,5</w:t>
            </w:r>
          </w:p>
        </w:tc>
      </w:tr>
      <w:tr w:rsidR="003A4220" w:rsidRPr="005C0E48" w14:paraId="43A94136" w14:textId="77777777" w:rsidTr="00887972">
        <w:tc>
          <w:tcPr>
            <w:tcW w:w="647" w:type="dxa"/>
          </w:tcPr>
          <w:p w14:paraId="42E568EB" w14:textId="77777777" w:rsidR="003A4220" w:rsidRPr="005C0E48" w:rsidRDefault="003A4220" w:rsidP="00887972">
            <w:pPr>
              <w:spacing w:line="0" w:lineRule="atLeast"/>
              <w:ind w:left="0" w:firstLine="0"/>
              <w:contextualSpacing/>
            </w:pPr>
            <w:r w:rsidRPr="005C0E48">
              <w:t>4.</w:t>
            </w:r>
          </w:p>
        </w:tc>
        <w:tc>
          <w:tcPr>
            <w:tcW w:w="1871" w:type="dxa"/>
          </w:tcPr>
          <w:p w14:paraId="75F6D430" w14:textId="77777777" w:rsidR="003A4220" w:rsidRPr="005C0E48" w:rsidRDefault="003A4220" w:rsidP="00887972">
            <w:pPr>
              <w:spacing w:line="0" w:lineRule="atLeast"/>
              <w:ind w:left="0" w:firstLine="0"/>
              <w:contextualSpacing/>
            </w:pPr>
            <w:r w:rsidRPr="005C0E48">
              <w:t>P22-5</w:t>
            </w:r>
          </w:p>
        </w:tc>
        <w:tc>
          <w:tcPr>
            <w:tcW w:w="2722" w:type="dxa"/>
          </w:tcPr>
          <w:p w14:paraId="193726F5" w14:textId="77777777" w:rsidR="003A4220" w:rsidRPr="005C0E48" w:rsidRDefault="003A4220" w:rsidP="00887972">
            <w:pPr>
              <w:spacing w:line="0" w:lineRule="atLeast"/>
              <w:ind w:left="0" w:firstLine="0"/>
              <w:contextualSpacing/>
            </w:pPr>
            <w:r w:rsidRPr="005C0E48">
              <w:t>Tarpinė</w:t>
            </w:r>
          </w:p>
        </w:tc>
        <w:tc>
          <w:tcPr>
            <w:tcW w:w="1436" w:type="dxa"/>
          </w:tcPr>
          <w:p w14:paraId="73DE3FAC" w14:textId="77777777" w:rsidR="003A4220" w:rsidRPr="005C0E48" w:rsidRDefault="003A4220" w:rsidP="00887972">
            <w:pPr>
              <w:spacing w:line="0" w:lineRule="atLeast"/>
              <w:ind w:left="0" w:firstLine="0"/>
              <w:contextualSpacing/>
            </w:pPr>
            <w:r w:rsidRPr="005C0E48">
              <w:t>5,27</w:t>
            </w:r>
          </w:p>
        </w:tc>
        <w:tc>
          <w:tcPr>
            <w:tcW w:w="1559" w:type="dxa"/>
          </w:tcPr>
          <w:p w14:paraId="303D8BF1" w14:textId="77777777" w:rsidR="003A4220" w:rsidRPr="005C0E48" w:rsidRDefault="003A4220" w:rsidP="00887972">
            <w:pPr>
              <w:spacing w:line="0" w:lineRule="atLeast"/>
              <w:ind w:left="0" w:firstLine="0"/>
              <w:contextualSpacing/>
            </w:pPr>
            <w:r w:rsidRPr="005C0E48">
              <w:t>174</w:t>
            </w:r>
          </w:p>
        </w:tc>
        <w:tc>
          <w:tcPr>
            <w:tcW w:w="1512" w:type="dxa"/>
          </w:tcPr>
          <w:p w14:paraId="442E6A1A" w14:textId="77777777" w:rsidR="003A4220" w:rsidRPr="005C0E48" w:rsidRDefault="003A4220" w:rsidP="00887972">
            <w:pPr>
              <w:spacing w:line="0" w:lineRule="atLeast"/>
              <w:ind w:left="0" w:firstLine="0"/>
              <w:contextualSpacing/>
            </w:pPr>
            <w:r w:rsidRPr="005C0E48">
              <w:t>33,0</w:t>
            </w:r>
          </w:p>
        </w:tc>
      </w:tr>
      <w:tr w:rsidR="003A4220" w:rsidRPr="005C0E48" w14:paraId="2C686279" w14:textId="77777777" w:rsidTr="00887972">
        <w:tc>
          <w:tcPr>
            <w:tcW w:w="647" w:type="dxa"/>
          </w:tcPr>
          <w:p w14:paraId="4F377F52" w14:textId="77777777" w:rsidR="003A4220" w:rsidRPr="005C0E48" w:rsidRDefault="003A4220" w:rsidP="00887972">
            <w:pPr>
              <w:spacing w:line="0" w:lineRule="atLeast"/>
              <w:ind w:left="0" w:firstLine="0"/>
              <w:contextualSpacing/>
            </w:pPr>
            <w:r w:rsidRPr="005C0E48">
              <w:t>5.</w:t>
            </w:r>
          </w:p>
        </w:tc>
        <w:tc>
          <w:tcPr>
            <w:tcW w:w="1871" w:type="dxa"/>
          </w:tcPr>
          <w:p w14:paraId="1F1C4A4D" w14:textId="77777777" w:rsidR="003A4220" w:rsidRPr="005C0E48" w:rsidRDefault="003A4220" w:rsidP="00887972">
            <w:pPr>
              <w:spacing w:line="0" w:lineRule="atLeast"/>
              <w:ind w:left="0" w:firstLine="0"/>
              <w:contextualSpacing/>
            </w:pPr>
            <w:r w:rsidRPr="005C0E48">
              <w:t>P22-5+1,4</w:t>
            </w:r>
          </w:p>
        </w:tc>
        <w:tc>
          <w:tcPr>
            <w:tcW w:w="2722" w:type="dxa"/>
          </w:tcPr>
          <w:p w14:paraId="1B5B39D3" w14:textId="77777777" w:rsidR="003A4220" w:rsidRPr="005C0E48" w:rsidRDefault="003A4220" w:rsidP="00887972">
            <w:pPr>
              <w:spacing w:line="0" w:lineRule="atLeast"/>
              <w:ind w:left="0" w:firstLine="0"/>
              <w:contextualSpacing/>
            </w:pPr>
            <w:r w:rsidRPr="005C0E48">
              <w:t>Tarpinė</w:t>
            </w:r>
          </w:p>
        </w:tc>
        <w:tc>
          <w:tcPr>
            <w:tcW w:w="1436" w:type="dxa"/>
          </w:tcPr>
          <w:p w14:paraId="15C622EE" w14:textId="77777777" w:rsidR="003A4220" w:rsidRPr="005C0E48" w:rsidRDefault="003A4220" w:rsidP="00887972">
            <w:pPr>
              <w:spacing w:line="0" w:lineRule="atLeast"/>
              <w:ind w:left="0" w:firstLine="0"/>
              <w:contextualSpacing/>
            </w:pPr>
            <w:r w:rsidRPr="005C0E48">
              <w:t>5,34</w:t>
            </w:r>
          </w:p>
        </w:tc>
        <w:tc>
          <w:tcPr>
            <w:tcW w:w="1559" w:type="dxa"/>
          </w:tcPr>
          <w:p w14:paraId="6D36BEAE" w14:textId="77777777" w:rsidR="003A4220" w:rsidRPr="005C0E48" w:rsidRDefault="003A4220" w:rsidP="00887972">
            <w:pPr>
              <w:spacing w:line="0" w:lineRule="atLeast"/>
              <w:ind w:left="0" w:firstLine="0"/>
              <w:contextualSpacing/>
            </w:pPr>
            <w:r w:rsidRPr="005C0E48">
              <w:t>179</w:t>
            </w:r>
          </w:p>
        </w:tc>
        <w:tc>
          <w:tcPr>
            <w:tcW w:w="1512" w:type="dxa"/>
          </w:tcPr>
          <w:p w14:paraId="683DF838" w14:textId="77777777" w:rsidR="003A4220" w:rsidRPr="005C0E48" w:rsidRDefault="003A4220" w:rsidP="00887972">
            <w:pPr>
              <w:spacing w:line="0" w:lineRule="atLeast"/>
              <w:ind w:left="0" w:firstLine="0"/>
              <w:contextualSpacing/>
            </w:pPr>
            <w:r w:rsidRPr="005C0E48">
              <w:t>33,5</w:t>
            </w:r>
          </w:p>
        </w:tc>
      </w:tr>
      <w:tr w:rsidR="003A4220" w:rsidRPr="005C0E48" w14:paraId="65A287B9" w14:textId="77777777" w:rsidTr="00887972">
        <w:tc>
          <w:tcPr>
            <w:tcW w:w="647" w:type="dxa"/>
          </w:tcPr>
          <w:p w14:paraId="3B96858A" w14:textId="77777777" w:rsidR="003A4220" w:rsidRPr="005C0E48" w:rsidRDefault="003A4220" w:rsidP="00887972">
            <w:pPr>
              <w:spacing w:line="0" w:lineRule="atLeast"/>
              <w:ind w:left="0" w:firstLine="0"/>
              <w:contextualSpacing/>
            </w:pPr>
            <w:r w:rsidRPr="005C0E48">
              <w:t>6.</w:t>
            </w:r>
          </w:p>
        </w:tc>
        <w:tc>
          <w:tcPr>
            <w:tcW w:w="1871" w:type="dxa"/>
          </w:tcPr>
          <w:p w14:paraId="188DC0D9" w14:textId="77777777" w:rsidR="003A4220" w:rsidRPr="005C0E48" w:rsidRDefault="003A4220" w:rsidP="00887972">
            <w:pPr>
              <w:spacing w:line="0" w:lineRule="atLeast"/>
              <w:ind w:left="0" w:firstLine="0"/>
              <w:contextualSpacing/>
            </w:pPr>
            <w:r w:rsidRPr="005C0E48">
              <w:t>P25m</w:t>
            </w:r>
          </w:p>
        </w:tc>
        <w:tc>
          <w:tcPr>
            <w:tcW w:w="2722" w:type="dxa"/>
          </w:tcPr>
          <w:p w14:paraId="112C03C6" w14:textId="77777777" w:rsidR="003A4220" w:rsidRPr="005C0E48" w:rsidRDefault="003A4220" w:rsidP="00887972">
            <w:pPr>
              <w:spacing w:line="0" w:lineRule="atLeast"/>
              <w:ind w:left="0" w:firstLine="0"/>
              <w:contextualSpacing/>
            </w:pPr>
            <w:r w:rsidRPr="005C0E48">
              <w:t>Tarpinė</w:t>
            </w:r>
          </w:p>
        </w:tc>
        <w:tc>
          <w:tcPr>
            <w:tcW w:w="1436" w:type="dxa"/>
          </w:tcPr>
          <w:p w14:paraId="60998C95" w14:textId="77777777" w:rsidR="003A4220" w:rsidRPr="005C0E48" w:rsidRDefault="003A4220" w:rsidP="00887972">
            <w:pPr>
              <w:spacing w:line="0" w:lineRule="atLeast"/>
              <w:ind w:left="0" w:firstLine="0"/>
              <w:contextualSpacing/>
            </w:pPr>
            <w:r w:rsidRPr="005C0E48">
              <w:t>5,75</w:t>
            </w:r>
          </w:p>
        </w:tc>
        <w:tc>
          <w:tcPr>
            <w:tcW w:w="1559" w:type="dxa"/>
          </w:tcPr>
          <w:p w14:paraId="7DB31F2B" w14:textId="77777777" w:rsidR="003A4220" w:rsidRPr="005C0E48" w:rsidRDefault="003A4220" w:rsidP="00887972">
            <w:pPr>
              <w:spacing w:line="0" w:lineRule="atLeast"/>
              <w:ind w:left="0" w:firstLine="0"/>
              <w:contextualSpacing/>
            </w:pPr>
            <w:r w:rsidRPr="005C0E48">
              <w:t>237</w:t>
            </w:r>
          </w:p>
        </w:tc>
        <w:tc>
          <w:tcPr>
            <w:tcW w:w="1512" w:type="dxa"/>
          </w:tcPr>
          <w:p w14:paraId="5BBFBC2A" w14:textId="77777777" w:rsidR="003A4220" w:rsidRPr="005C0E48" w:rsidRDefault="003A4220" w:rsidP="00887972">
            <w:pPr>
              <w:spacing w:line="0" w:lineRule="atLeast"/>
              <w:ind w:left="0" w:firstLine="0"/>
              <w:contextualSpacing/>
            </w:pPr>
            <w:r w:rsidRPr="005C0E48">
              <w:t>41,2</w:t>
            </w:r>
          </w:p>
        </w:tc>
      </w:tr>
      <w:tr w:rsidR="003A4220" w:rsidRPr="005C0E48" w14:paraId="6E9AA287" w14:textId="77777777" w:rsidTr="00887972">
        <w:tc>
          <w:tcPr>
            <w:tcW w:w="647" w:type="dxa"/>
          </w:tcPr>
          <w:p w14:paraId="273DB6B3" w14:textId="77777777" w:rsidR="003A4220" w:rsidRPr="005C0E48" w:rsidRDefault="003A4220" w:rsidP="00887972">
            <w:pPr>
              <w:spacing w:line="0" w:lineRule="atLeast"/>
              <w:ind w:left="0" w:firstLine="0"/>
              <w:contextualSpacing/>
            </w:pPr>
            <w:r w:rsidRPr="005C0E48">
              <w:t>7.</w:t>
            </w:r>
          </w:p>
        </w:tc>
        <w:tc>
          <w:tcPr>
            <w:tcW w:w="1871" w:type="dxa"/>
          </w:tcPr>
          <w:p w14:paraId="0596B97D" w14:textId="77777777" w:rsidR="003A4220" w:rsidRPr="005C0E48" w:rsidRDefault="003A4220" w:rsidP="00887972">
            <w:pPr>
              <w:spacing w:line="0" w:lineRule="atLeast"/>
              <w:ind w:left="0" w:firstLine="0"/>
              <w:contextualSpacing/>
            </w:pPr>
            <w:r w:rsidRPr="005C0E48">
              <w:t>P25m+5</w:t>
            </w:r>
          </w:p>
        </w:tc>
        <w:tc>
          <w:tcPr>
            <w:tcW w:w="2722" w:type="dxa"/>
          </w:tcPr>
          <w:p w14:paraId="02569654" w14:textId="77777777" w:rsidR="003A4220" w:rsidRPr="005C0E48" w:rsidRDefault="003A4220" w:rsidP="00887972">
            <w:pPr>
              <w:spacing w:line="0" w:lineRule="atLeast"/>
              <w:ind w:left="0" w:firstLine="0"/>
              <w:contextualSpacing/>
            </w:pPr>
            <w:r w:rsidRPr="005C0E48">
              <w:t>Tarpinė</w:t>
            </w:r>
          </w:p>
        </w:tc>
        <w:tc>
          <w:tcPr>
            <w:tcW w:w="1436" w:type="dxa"/>
          </w:tcPr>
          <w:p w14:paraId="4ED1C48B" w14:textId="77777777" w:rsidR="003A4220" w:rsidRPr="005C0E48" w:rsidRDefault="003A4220" w:rsidP="00887972">
            <w:pPr>
              <w:spacing w:line="0" w:lineRule="atLeast"/>
              <w:ind w:left="0" w:firstLine="0"/>
              <w:contextualSpacing/>
            </w:pPr>
            <w:r w:rsidRPr="005C0E48">
              <w:t>7,75</w:t>
            </w:r>
          </w:p>
        </w:tc>
        <w:tc>
          <w:tcPr>
            <w:tcW w:w="1559" w:type="dxa"/>
          </w:tcPr>
          <w:p w14:paraId="606DF2E5" w14:textId="77777777" w:rsidR="003A4220" w:rsidRPr="005C0E48" w:rsidRDefault="003A4220" w:rsidP="00887972">
            <w:pPr>
              <w:spacing w:line="0" w:lineRule="atLeast"/>
              <w:ind w:left="0" w:firstLine="0"/>
              <w:contextualSpacing/>
            </w:pPr>
            <w:r w:rsidRPr="005C0E48">
              <w:t>300</w:t>
            </w:r>
          </w:p>
        </w:tc>
        <w:tc>
          <w:tcPr>
            <w:tcW w:w="1512" w:type="dxa"/>
          </w:tcPr>
          <w:p w14:paraId="750C2955" w14:textId="77777777" w:rsidR="003A4220" w:rsidRPr="005C0E48" w:rsidRDefault="003A4220" w:rsidP="00887972">
            <w:pPr>
              <w:spacing w:line="0" w:lineRule="atLeast"/>
              <w:ind w:left="0" w:firstLine="0"/>
              <w:contextualSpacing/>
            </w:pPr>
            <w:r w:rsidRPr="005C0E48">
              <w:t>38,7</w:t>
            </w:r>
          </w:p>
        </w:tc>
      </w:tr>
      <w:tr w:rsidR="003A4220" w:rsidRPr="005C0E48" w14:paraId="11FD1BBA" w14:textId="77777777" w:rsidTr="00887972">
        <w:tc>
          <w:tcPr>
            <w:tcW w:w="647" w:type="dxa"/>
          </w:tcPr>
          <w:p w14:paraId="3D5A109A" w14:textId="77777777" w:rsidR="003A4220" w:rsidRPr="005C0E48" w:rsidRDefault="003A4220" w:rsidP="00887972">
            <w:pPr>
              <w:spacing w:line="0" w:lineRule="atLeast"/>
              <w:ind w:left="0" w:firstLine="0"/>
              <w:contextualSpacing/>
            </w:pPr>
            <w:r w:rsidRPr="005C0E48">
              <w:t>8.</w:t>
            </w:r>
          </w:p>
        </w:tc>
        <w:tc>
          <w:tcPr>
            <w:tcW w:w="1871" w:type="dxa"/>
          </w:tcPr>
          <w:p w14:paraId="433BABA7" w14:textId="77777777" w:rsidR="003A4220" w:rsidRPr="005C0E48" w:rsidRDefault="003A4220" w:rsidP="00887972">
            <w:pPr>
              <w:spacing w:line="0" w:lineRule="atLeast"/>
              <w:ind w:left="0" w:firstLine="0"/>
              <w:contextualSpacing/>
            </w:pPr>
            <w:r w:rsidRPr="005C0E48">
              <w:t>P28s</w:t>
            </w:r>
          </w:p>
        </w:tc>
        <w:tc>
          <w:tcPr>
            <w:tcW w:w="2722" w:type="dxa"/>
          </w:tcPr>
          <w:p w14:paraId="6334F8FD" w14:textId="77777777" w:rsidR="003A4220" w:rsidRPr="005C0E48" w:rsidRDefault="003A4220" w:rsidP="00887972">
            <w:pPr>
              <w:spacing w:line="0" w:lineRule="atLeast"/>
              <w:ind w:left="0" w:firstLine="0"/>
              <w:contextualSpacing/>
            </w:pPr>
            <w:r w:rsidRPr="005C0E48">
              <w:t>Tarpinė</w:t>
            </w:r>
          </w:p>
        </w:tc>
        <w:tc>
          <w:tcPr>
            <w:tcW w:w="1436" w:type="dxa"/>
          </w:tcPr>
          <w:p w14:paraId="0240DB27" w14:textId="77777777" w:rsidR="003A4220" w:rsidRPr="005C0E48" w:rsidRDefault="003A4220" w:rsidP="00887972">
            <w:pPr>
              <w:spacing w:line="0" w:lineRule="atLeast"/>
              <w:ind w:left="0" w:firstLine="0"/>
              <w:contextualSpacing/>
            </w:pPr>
            <w:r w:rsidRPr="005C0E48">
              <w:t>9,4</w:t>
            </w:r>
          </w:p>
        </w:tc>
        <w:tc>
          <w:tcPr>
            <w:tcW w:w="1559" w:type="dxa"/>
          </w:tcPr>
          <w:p w14:paraId="0D242776" w14:textId="77777777" w:rsidR="003A4220" w:rsidRPr="005C0E48" w:rsidRDefault="003A4220" w:rsidP="00887972">
            <w:pPr>
              <w:spacing w:line="0" w:lineRule="atLeast"/>
              <w:ind w:left="0" w:firstLine="0"/>
              <w:contextualSpacing/>
            </w:pPr>
            <w:r w:rsidRPr="005C0E48">
              <w:t>333</w:t>
            </w:r>
          </w:p>
        </w:tc>
        <w:tc>
          <w:tcPr>
            <w:tcW w:w="1512" w:type="dxa"/>
          </w:tcPr>
          <w:p w14:paraId="3F0A8780" w14:textId="77777777" w:rsidR="003A4220" w:rsidRPr="005C0E48" w:rsidRDefault="003A4220" w:rsidP="00887972">
            <w:pPr>
              <w:spacing w:line="0" w:lineRule="atLeast"/>
              <w:ind w:left="0" w:firstLine="0"/>
              <w:contextualSpacing/>
            </w:pPr>
            <w:r w:rsidRPr="005C0E48">
              <w:t>35,4</w:t>
            </w:r>
          </w:p>
        </w:tc>
      </w:tr>
      <w:tr w:rsidR="003A4220" w:rsidRPr="005C0E48" w14:paraId="76824612" w14:textId="77777777" w:rsidTr="00887972">
        <w:tc>
          <w:tcPr>
            <w:tcW w:w="647" w:type="dxa"/>
          </w:tcPr>
          <w:p w14:paraId="361D57C8" w14:textId="77777777" w:rsidR="003A4220" w:rsidRPr="005C0E48" w:rsidRDefault="003A4220" w:rsidP="00887972">
            <w:pPr>
              <w:spacing w:line="0" w:lineRule="atLeast"/>
              <w:ind w:left="0" w:firstLine="0"/>
              <w:contextualSpacing/>
            </w:pPr>
            <w:r w:rsidRPr="005C0E48">
              <w:t>9.</w:t>
            </w:r>
          </w:p>
        </w:tc>
        <w:tc>
          <w:tcPr>
            <w:tcW w:w="1871" w:type="dxa"/>
          </w:tcPr>
          <w:p w14:paraId="1EBD69C0" w14:textId="77777777" w:rsidR="003A4220" w:rsidRPr="005C0E48" w:rsidRDefault="003A4220" w:rsidP="00887972">
            <w:pPr>
              <w:spacing w:line="0" w:lineRule="atLeast"/>
              <w:ind w:left="0" w:firstLine="0"/>
              <w:contextualSpacing/>
            </w:pPr>
            <w:r w:rsidRPr="005C0E48">
              <w:t>P28m-s+3,8</w:t>
            </w:r>
          </w:p>
        </w:tc>
        <w:tc>
          <w:tcPr>
            <w:tcW w:w="2722" w:type="dxa"/>
          </w:tcPr>
          <w:p w14:paraId="638EB946" w14:textId="77777777" w:rsidR="003A4220" w:rsidRPr="005C0E48" w:rsidRDefault="003A4220" w:rsidP="00887972">
            <w:pPr>
              <w:spacing w:line="0" w:lineRule="atLeast"/>
              <w:ind w:left="0" w:firstLine="0"/>
              <w:contextualSpacing/>
            </w:pPr>
            <w:r w:rsidRPr="005C0E48">
              <w:t>Tarpinė</w:t>
            </w:r>
          </w:p>
        </w:tc>
        <w:tc>
          <w:tcPr>
            <w:tcW w:w="1436" w:type="dxa"/>
          </w:tcPr>
          <w:p w14:paraId="75669A0D" w14:textId="77777777" w:rsidR="003A4220" w:rsidRPr="005C0E48" w:rsidRDefault="003A4220" w:rsidP="00887972">
            <w:pPr>
              <w:spacing w:line="0" w:lineRule="atLeast"/>
              <w:ind w:left="0" w:firstLine="0"/>
              <w:contextualSpacing/>
            </w:pPr>
            <w:r w:rsidRPr="005C0E48">
              <w:t>9,83</w:t>
            </w:r>
          </w:p>
        </w:tc>
        <w:tc>
          <w:tcPr>
            <w:tcW w:w="1559" w:type="dxa"/>
          </w:tcPr>
          <w:p w14:paraId="7C30ECF0" w14:textId="77777777" w:rsidR="003A4220" w:rsidRPr="005C0E48" w:rsidRDefault="003A4220" w:rsidP="00887972">
            <w:pPr>
              <w:spacing w:line="0" w:lineRule="atLeast"/>
              <w:ind w:left="0" w:firstLine="0"/>
              <w:contextualSpacing/>
            </w:pPr>
            <w:r w:rsidRPr="005C0E48">
              <w:t>361</w:t>
            </w:r>
          </w:p>
        </w:tc>
        <w:tc>
          <w:tcPr>
            <w:tcW w:w="1512" w:type="dxa"/>
          </w:tcPr>
          <w:p w14:paraId="7BFEBC14" w14:textId="77777777" w:rsidR="003A4220" w:rsidRPr="005C0E48" w:rsidRDefault="003A4220" w:rsidP="00887972">
            <w:pPr>
              <w:spacing w:line="0" w:lineRule="atLeast"/>
              <w:ind w:left="0" w:firstLine="0"/>
              <w:contextualSpacing/>
            </w:pPr>
            <w:r w:rsidRPr="005C0E48">
              <w:t>36,7</w:t>
            </w:r>
          </w:p>
        </w:tc>
      </w:tr>
      <w:tr w:rsidR="003A4220" w:rsidRPr="005C0E48" w14:paraId="699D9E37" w14:textId="77777777" w:rsidTr="00887972">
        <w:tc>
          <w:tcPr>
            <w:tcW w:w="647" w:type="dxa"/>
          </w:tcPr>
          <w:p w14:paraId="7EC715A6" w14:textId="77777777" w:rsidR="003A4220" w:rsidRPr="005C0E48" w:rsidRDefault="003A4220" w:rsidP="00887972">
            <w:pPr>
              <w:spacing w:line="0" w:lineRule="atLeast"/>
              <w:ind w:left="0" w:firstLine="0"/>
              <w:contextualSpacing/>
            </w:pPr>
            <w:r w:rsidRPr="005C0E48">
              <w:t>10</w:t>
            </w:r>
          </w:p>
        </w:tc>
        <w:tc>
          <w:tcPr>
            <w:tcW w:w="1871" w:type="dxa"/>
          </w:tcPr>
          <w:p w14:paraId="36967DE9" w14:textId="77777777" w:rsidR="003A4220" w:rsidRPr="005C0E48" w:rsidRDefault="003A4220" w:rsidP="00887972">
            <w:pPr>
              <w:spacing w:line="0" w:lineRule="atLeast"/>
              <w:ind w:left="0" w:firstLine="0"/>
              <w:contextualSpacing/>
            </w:pPr>
            <w:r w:rsidRPr="005C0E48">
              <w:t>P28m-s+7,6</w:t>
            </w:r>
          </w:p>
        </w:tc>
        <w:tc>
          <w:tcPr>
            <w:tcW w:w="2722" w:type="dxa"/>
          </w:tcPr>
          <w:p w14:paraId="4669302E" w14:textId="77777777" w:rsidR="003A4220" w:rsidRPr="005C0E48" w:rsidRDefault="003A4220" w:rsidP="00887972">
            <w:pPr>
              <w:spacing w:line="0" w:lineRule="atLeast"/>
              <w:ind w:left="0" w:firstLine="0"/>
              <w:contextualSpacing/>
            </w:pPr>
            <w:r w:rsidRPr="005C0E48">
              <w:t>Tarpinė</w:t>
            </w:r>
          </w:p>
        </w:tc>
        <w:tc>
          <w:tcPr>
            <w:tcW w:w="1436" w:type="dxa"/>
          </w:tcPr>
          <w:p w14:paraId="4C6A3B10" w14:textId="77777777" w:rsidR="003A4220" w:rsidRPr="005C0E48" w:rsidRDefault="003A4220" w:rsidP="00887972">
            <w:pPr>
              <w:spacing w:line="0" w:lineRule="atLeast"/>
              <w:ind w:left="0" w:firstLine="0"/>
              <w:contextualSpacing/>
            </w:pPr>
            <w:r w:rsidRPr="005C0E48">
              <w:t>11,63</w:t>
            </w:r>
          </w:p>
        </w:tc>
        <w:tc>
          <w:tcPr>
            <w:tcW w:w="1559" w:type="dxa"/>
          </w:tcPr>
          <w:p w14:paraId="2268B34D" w14:textId="77777777" w:rsidR="003A4220" w:rsidRPr="005C0E48" w:rsidRDefault="003A4220" w:rsidP="00887972">
            <w:pPr>
              <w:spacing w:line="0" w:lineRule="atLeast"/>
              <w:ind w:left="0" w:firstLine="0"/>
              <w:contextualSpacing/>
            </w:pPr>
            <w:r w:rsidRPr="005C0E48">
              <w:t>406</w:t>
            </w:r>
          </w:p>
        </w:tc>
        <w:tc>
          <w:tcPr>
            <w:tcW w:w="1512" w:type="dxa"/>
          </w:tcPr>
          <w:p w14:paraId="25B34653" w14:textId="77777777" w:rsidR="003A4220" w:rsidRPr="005C0E48" w:rsidRDefault="003A4220" w:rsidP="00887972">
            <w:pPr>
              <w:spacing w:line="0" w:lineRule="atLeast"/>
              <w:ind w:left="0" w:firstLine="0"/>
              <w:contextualSpacing/>
            </w:pPr>
            <w:r w:rsidRPr="005C0E48">
              <w:t>34,9</w:t>
            </w:r>
          </w:p>
        </w:tc>
      </w:tr>
      <w:tr w:rsidR="003A4220" w:rsidRPr="005C0E48" w14:paraId="7F9749B1" w14:textId="77777777" w:rsidTr="00887972">
        <w:tc>
          <w:tcPr>
            <w:tcW w:w="647" w:type="dxa"/>
          </w:tcPr>
          <w:p w14:paraId="5ECB896F" w14:textId="77777777" w:rsidR="003A4220" w:rsidRPr="005C0E48" w:rsidRDefault="003A4220" w:rsidP="00887972">
            <w:pPr>
              <w:spacing w:line="0" w:lineRule="atLeast"/>
              <w:ind w:left="0" w:firstLine="0"/>
              <w:contextualSpacing/>
            </w:pPr>
            <w:r w:rsidRPr="005C0E48">
              <w:t>11.</w:t>
            </w:r>
          </w:p>
        </w:tc>
        <w:tc>
          <w:tcPr>
            <w:tcW w:w="1871" w:type="dxa"/>
          </w:tcPr>
          <w:p w14:paraId="41643EEA" w14:textId="77777777" w:rsidR="003A4220" w:rsidRPr="005C0E48" w:rsidRDefault="003A4220" w:rsidP="00887972">
            <w:pPr>
              <w:spacing w:line="0" w:lineRule="atLeast"/>
              <w:ind w:left="0" w:firstLine="0"/>
              <w:contextualSpacing/>
            </w:pPr>
            <w:r w:rsidRPr="005C0E48">
              <w:t>P28</w:t>
            </w:r>
          </w:p>
        </w:tc>
        <w:tc>
          <w:tcPr>
            <w:tcW w:w="2722" w:type="dxa"/>
          </w:tcPr>
          <w:p w14:paraId="3DCE7DCF" w14:textId="77777777" w:rsidR="003A4220" w:rsidRPr="005C0E48" w:rsidRDefault="003A4220" w:rsidP="00887972">
            <w:pPr>
              <w:spacing w:line="0" w:lineRule="atLeast"/>
              <w:ind w:left="0" w:firstLine="0"/>
              <w:contextualSpacing/>
            </w:pPr>
            <w:r w:rsidRPr="005C0E48">
              <w:t>Tarpinė</w:t>
            </w:r>
          </w:p>
        </w:tc>
        <w:tc>
          <w:tcPr>
            <w:tcW w:w="1436" w:type="dxa"/>
          </w:tcPr>
          <w:p w14:paraId="35BD5022" w14:textId="77777777" w:rsidR="003A4220" w:rsidRPr="005C0E48" w:rsidRDefault="003A4220" w:rsidP="00887972">
            <w:pPr>
              <w:spacing w:line="0" w:lineRule="atLeast"/>
              <w:ind w:left="0" w:firstLine="0"/>
              <w:contextualSpacing/>
            </w:pPr>
            <w:r w:rsidRPr="005C0E48">
              <w:t>7,22</w:t>
            </w:r>
          </w:p>
        </w:tc>
        <w:tc>
          <w:tcPr>
            <w:tcW w:w="1559" w:type="dxa"/>
          </w:tcPr>
          <w:p w14:paraId="3AB7EB57" w14:textId="77777777" w:rsidR="003A4220" w:rsidRPr="005C0E48" w:rsidRDefault="003A4220" w:rsidP="00887972">
            <w:pPr>
              <w:spacing w:line="0" w:lineRule="atLeast"/>
              <w:ind w:left="0" w:firstLine="0"/>
              <w:contextualSpacing/>
            </w:pPr>
            <w:r w:rsidRPr="005C0E48">
              <w:t>289</w:t>
            </w:r>
          </w:p>
        </w:tc>
        <w:tc>
          <w:tcPr>
            <w:tcW w:w="1512" w:type="dxa"/>
          </w:tcPr>
          <w:p w14:paraId="3CCC2AEB" w14:textId="77777777" w:rsidR="003A4220" w:rsidRPr="005C0E48" w:rsidRDefault="003A4220" w:rsidP="00887972">
            <w:pPr>
              <w:spacing w:line="0" w:lineRule="atLeast"/>
              <w:ind w:left="0" w:firstLine="0"/>
              <w:contextualSpacing/>
            </w:pPr>
            <w:r w:rsidRPr="005C0E48">
              <w:t>40,0</w:t>
            </w:r>
          </w:p>
        </w:tc>
      </w:tr>
      <w:tr w:rsidR="003A4220" w:rsidRPr="005C0E48" w14:paraId="50A72495" w14:textId="77777777" w:rsidTr="00887972">
        <w:tc>
          <w:tcPr>
            <w:tcW w:w="647" w:type="dxa"/>
          </w:tcPr>
          <w:p w14:paraId="69F300B6" w14:textId="77777777" w:rsidR="003A4220" w:rsidRPr="005C0E48" w:rsidRDefault="003A4220" w:rsidP="00887972">
            <w:pPr>
              <w:spacing w:line="0" w:lineRule="atLeast"/>
              <w:ind w:left="0" w:firstLine="0"/>
              <w:contextualSpacing/>
            </w:pPr>
            <w:r w:rsidRPr="005C0E48">
              <w:t>12</w:t>
            </w:r>
          </w:p>
        </w:tc>
        <w:tc>
          <w:tcPr>
            <w:tcW w:w="1871" w:type="dxa"/>
          </w:tcPr>
          <w:p w14:paraId="2A6F383C" w14:textId="77777777" w:rsidR="003A4220" w:rsidRPr="005C0E48" w:rsidRDefault="003A4220" w:rsidP="00887972">
            <w:pPr>
              <w:spacing w:line="0" w:lineRule="atLeast"/>
              <w:ind w:left="0" w:firstLine="0"/>
              <w:contextualSpacing/>
            </w:pPr>
            <w:r w:rsidRPr="005C0E48">
              <w:t>P28m</w:t>
            </w:r>
          </w:p>
        </w:tc>
        <w:tc>
          <w:tcPr>
            <w:tcW w:w="2722" w:type="dxa"/>
          </w:tcPr>
          <w:p w14:paraId="07CD21C7" w14:textId="77777777" w:rsidR="003A4220" w:rsidRPr="005C0E48" w:rsidRDefault="003A4220" w:rsidP="00887972">
            <w:pPr>
              <w:spacing w:line="0" w:lineRule="atLeast"/>
              <w:ind w:left="0" w:firstLine="0"/>
              <w:contextualSpacing/>
            </w:pPr>
            <w:r w:rsidRPr="005C0E48">
              <w:t>Tarpinė</w:t>
            </w:r>
          </w:p>
        </w:tc>
        <w:tc>
          <w:tcPr>
            <w:tcW w:w="1436" w:type="dxa"/>
          </w:tcPr>
          <w:p w14:paraId="639589CF" w14:textId="77777777" w:rsidR="003A4220" w:rsidRPr="005C0E48" w:rsidRDefault="003A4220" w:rsidP="00887972">
            <w:pPr>
              <w:spacing w:line="0" w:lineRule="atLeast"/>
              <w:ind w:left="0" w:firstLine="0"/>
              <w:contextualSpacing/>
            </w:pPr>
            <w:r w:rsidRPr="005C0E48">
              <w:t>8,03</w:t>
            </w:r>
          </w:p>
        </w:tc>
        <w:tc>
          <w:tcPr>
            <w:tcW w:w="1559" w:type="dxa"/>
          </w:tcPr>
          <w:p w14:paraId="7AD4C514" w14:textId="77777777" w:rsidR="003A4220" w:rsidRPr="005C0E48" w:rsidRDefault="003A4220" w:rsidP="00887972">
            <w:pPr>
              <w:spacing w:line="0" w:lineRule="atLeast"/>
              <w:ind w:left="0" w:firstLine="0"/>
              <w:contextualSpacing/>
            </w:pPr>
            <w:r w:rsidRPr="005C0E48">
              <w:t>316</w:t>
            </w:r>
          </w:p>
        </w:tc>
        <w:tc>
          <w:tcPr>
            <w:tcW w:w="1512" w:type="dxa"/>
          </w:tcPr>
          <w:p w14:paraId="4F998C45" w14:textId="77777777" w:rsidR="003A4220" w:rsidRPr="005C0E48" w:rsidRDefault="003A4220" w:rsidP="00887972">
            <w:pPr>
              <w:spacing w:line="0" w:lineRule="atLeast"/>
              <w:ind w:left="0" w:firstLine="0"/>
              <w:contextualSpacing/>
            </w:pPr>
            <w:r w:rsidRPr="005C0E48">
              <w:t>39,4</w:t>
            </w:r>
          </w:p>
        </w:tc>
      </w:tr>
      <w:tr w:rsidR="003A4220" w:rsidRPr="005C0E48" w14:paraId="49B28453" w14:textId="77777777" w:rsidTr="00887972">
        <w:tc>
          <w:tcPr>
            <w:tcW w:w="647" w:type="dxa"/>
          </w:tcPr>
          <w:p w14:paraId="37334916" w14:textId="77777777" w:rsidR="003A4220" w:rsidRPr="005C0E48" w:rsidRDefault="003A4220" w:rsidP="00887972">
            <w:pPr>
              <w:spacing w:line="0" w:lineRule="atLeast"/>
              <w:ind w:left="0" w:firstLine="0"/>
              <w:contextualSpacing/>
            </w:pPr>
            <w:r w:rsidRPr="005C0E48">
              <w:t>13.</w:t>
            </w:r>
          </w:p>
        </w:tc>
        <w:tc>
          <w:tcPr>
            <w:tcW w:w="1871" w:type="dxa"/>
          </w:tcPr>
          <w:p w14:paraId="4587AC7B" w14:textId="77777777" w:rsidR="003A4220" w:rsidRPr="005C0E48" w:rsidRDefault="003A4220" w:rsidP="00887972">
            <w:pPr>
              <w:spacing w:line="0" w:lineRule="atLeast"/>
              <w:ind w:left="0" w:firstLine="0"/>
              <w:contextualSpacing/>
            </w:pPr>
            <w:r w:rsidRPr="005C0E48">
              <w:t>P28m+3,8</w:t>
            </w:r>
          </w:p>
        </w:tc>
        <w:tc>
          <w:tcPr>
            <w:tcW w:w="2722" w:type="dxa"/>
          </w:tcPr>
          <w:p w14:paraId="00F0BC36" w14:textId="77777777" w:rsidR="003A4220" w:rsidRPr="005C0E48" w:rsidRDefault="003A4220" w:rsidP="00887972">
            <w:pPr>
              <w:spacing w:line="0" w:lineRule="atLeast"/>
              <w:ind w:left="0" w:firstLine="0"/>
              <w:contextualSpacing/>
            </w:pPr>
            <w:r w:rsidRPr="005C0E48">
              <w:t>Tarpinė</w:t>
            </w:r>
          </w:p>
        </w:tc>
        <w:tc>
          <w:tcPr>
            <w:tcW w:w="1436" w:type="dxa"/>
          </w:tcPr>
          <w:p w14:paraId="2E7108B5" w14:textId="77777777" w:rsidR="003A4220" w:rsidRPr="005C0E48" w:rsidRDefault="003A4220" w:rsidP="00887972">
            <w:pPr>
              <w:spacing w:line="0" w:lineRule="atLeast"/>
              <w:ind w:left="0" w:firstLine="0"/>
              <w:contextualSpacing/>
            </w:pPr>
            <w:r w:rsidRPr="005C0E48">
              <w:t>9,83</w:t>
            </w:r>
          </w:p>
        </w:tc>
        <w:tc>
          <w:tcPr>
            <w:tcW w:w="1559" w:type="dxa"/>
          </w:tcPr>
          <w:p w14:paraId="4167DE39" w14:textId="77777777" w:rsidR="003A4220" w:rsidRPr="005C0E48" w:rsidRDefault="003A4220" w:rsidP="00887972">
            <w:pPr>
              <w:spacing w:line="0" w:lineRule="atLeast"/>
              <w:ind w:left="0" w:firstLine="0"/>
              <w:contextualSpacing/>
            </w:pPr>
            <w:r w:rsidRPr="005C0E48">
              <w:t>361</w:t>
            </w:r>
          </w:p>
        </w:tc>
        <w:tc>
          <w:tcPr>
            <w:tcW w:w="1512" w:type="dxa"/>
          </w:tcPr>
          <w:p w14:paraId="48C50736" w14:textId="77777777" w:rsidR="003A4220" w:rsidRPr="005C0E48" w:rsidRDefault="003A4220" w:rsidP="00887972">
            <w:pPr>
              <w:spacing w:line="0" w:lineRule="atLeast"/>
              <w:ind w:left="0" w:firstLine="0"/>
              <w:contextualSpacing/>
            </w:pPr>
            <w:r w:rsidRPr="005C0E48">
              <w:t>36,7</w:t>
            </w:r>
          </w:p>
        </w:tc>
      </w:tr>
      <w:tr w:rsidR="003A4220" w:rsidRPr="005C0E48" w14:paraId="3AEA6AEE" w14:textId="77777777" w:rsidTr="00887972">
        <w:tc>
          <w:tcPr>
            <w:tcW w:w="647" w:type="dxa"/>
          </w:tcPr>
          <w:p w14:paraId="608B3898" w14:textId="77777777" w:rsidR="003A4220" w:rsidRPr="005C0E48" w:rsidRDefault="003A4220" w:rsidP="00887972">
            <w:pPr>
              <w:spacing w:line="0" w:lineRule="atLeast"/>
              <w:ind w:left="0" w:firstLine="0"/>
              <w:contextualSpacing/>
            </w:pPr>
            <w:r w:rsidRPr="005C0E48">
              <w:t>14.</w:t>
            </w:r>
          </w:p>
        </w:tc>
        <w:tc>
          <w:tcPr>
            <w:tcW w:w="1871" w:type="dxa"/>
          </w:tcPr>
          <w:p w14:paraId="58071441" w14:textId="77777777" w:rsidR="003A4220" w:rsidRPr="005C0E48" w:rsidRDefault="003A4220" w:rsidP="00887972">
            <w:pPr>
              <w:spacing w:line="0" w:lineRule="atLeast"/>
              <w:ind w:left="0" w:firstLine="0"/>
              <w:contextualSpacing/>
            </w:pPr>
            <w:r w:rsidRPr="005C0E48">
              <w:t>P28m+7,6</w:t>
            </w:r>
          </w:p>
        </w:tc>
        <w:tc>
          <w:tcPr>
            <w:tcW w:w="2722" w:type="dxa"/>
          </w:tcPr>
          <w:p w14:paraId="22A0F72E" w14:textId="77777777" w:rsidR="003A4220" w:rsidRPr="005C0E48" w:rsidRDefault="003A4220" w:rsidP="00887972">
            <w:pPr>
              <w:spacing w:line="0" w:lineRule="atLeast"/>
              <w:ind w:left="0" w:firstLine="0"/>
              <w:contextualSpacing/>
            </w:pPr>
            <w:r w:rsidRPr="005C0E48">
              <w:t>Tarpinė</w:t>
            </w:r>
          </w:p>
        </w:tc>
        <w:tc>
          <w:tcPr>
            <w:tcW w:w="1436" w:type="dxa"/>
          </w:tcPr>
          <w:p w14:paraId="143752F7" w14:textId="77777777" w:rsidR="003A4220" w:rsidRPr="005C0E48" w:rsidRDefault="003A4220" w:rsidP="00887972">
            <w:pPr>
              <w:spacing w:line="0" w:lineRule="atLeast"/>
              <w:ind w:left="0" w:firstLine="0"/>
              <w:contextualSpacing/>
            </w:pPr>
            <w:r w:rsidRPr="005C0E48">
              <w:t>11,63</w:t>
            </w:r>
          </w:p>
        </w:tc>
        <w:tc>
          <w:tcPr>
            <w:tcW w:w="1559" w:type="dxa"/>
          </w:tcPr>
          <w:p w14:paraId="29768A80" w14:textId="77777777" w:rsidR="003A4220" w:rsidRPr="005C0E48" w:rsidRDefault="003A4220" w:rsidP="00887972">
            <w:pPr>
              <w:spacing w:line="0" w:lineRule="atLeast"/>
              <w:ind w:left="0" w:firstLine="0"/>
              <w:contextualSpacing/>
            </w:pPr>
            <w:r w:rsidRPr="005C0E48">
              <w:t>406</w:t>
            </w:r>
          </w:p>
        </w:tc>
        <w:tc>
          <w:tcPr>
            <w:tcW w:w="1512" w:type="dxa"/>
          </w:tcPr>
          <w:p w14:paraId="43AC0FE4" w14:textId="77777777" w:rsidR="003A4220" w:rsidRPr="005C0E48" w:rsidRDefault="003A4220" w:rsidP="00887972">
            <w:pPr>
              <w:spacing w:line="0" w:lineRule="atLeast"/>
              <w:ind w:left="0" w:firstLine="0"/>
              <w:contextualSpacing/>
            </w:pPr>
            <w:r w:rsidRPr="005C0E48">
              <w:t>34,9</w:t>
            </w:r>
          </w:p>
        </w:tc>
      </w:tr>
      <w:tr w:rsidR="003A4220" w:rsidRPr="005C0E48" w14:paraId="6A30EE81" w14:textId="77777777" w:rsidTr="00887972">
        <w:tc>
          <w:tcPr>
            <w:tcW w:w="647" w:type="dxa"/>
          </w:tcPr>
          <w:p w14:paraId="4E1502C7" w14:textId="77777777" w:rsidR="003A4220" w:rsidRPr="005C0E48" w:rsidRDefault="003A4220" w:rsidP="00887972">
            <w:pPr>
              <w:spacing w:line="0" w:lineRule="atLeast"/>
              <w:ind w:left="0" w:firstLine="0"/>
              <w:contextualSpacing/>
            </w:pPr>
            <w:r w:rsidRPr="005C0E48">
              <w:t>15.</w:t>
            </w:r>
          </w:p>
        </w:tc>
        <w:tc>
          <w:tcPr>
            <w:tcW w:w="1871" w:type="dxa"/>
          </w:tcPr>
          <w:p w14:paraId="17186FBA" w14:textId="77777777" w:rsidR="003A4220" w:rsidRPr="005C0E48" w:rsidRDefault="003A4220" w:rsidP="00887972">
            <w:pPr>
              <w:spacing w:line="0" w:lineRule="atLeast"/>
              <w:ind w:left="0" w:firstLine="0"/>
              <w:contextualSpacing/>
            </w:pPr>
            <w:r w:rsidRPr="005C0E48">
              <w:t>PPOD8</w:t>
            </w:r>
          </w:p>
        </w:tc>
        <w:tc>
          <w:tcPr>
            <w:tcW w:w="2722" w:type="dxa"/>
          </w:tcPr>
          <w:p w14:paraId="1F82E779" w14:textId="77777777" w:rsidR="003A4220" w:rsidRPr="005C0E48" w:rsidRDefault="003A4220" w:rsidP="00887972">
            <w:pPr>
              <w:spacing w:line="0" w:lineRule="atLeast"/>
              <w:ind w:left="0" w:firstLine="0"/>
              <w:contextualSpacing/>
            </w:pPr>
            <w:r w:rsidRPr="005C0E48">
              <w:t>Tarpinė</w:t>
            </w:r>
          </w:p>
        </w:tc>
        <w:tc>
          <w:tcPr>
            <w:tcW w:w="1436" w:type="dxa"/>
          </w:tcPr>
          <w:p w14:paraId="7BF6C992" w14:textId="77777777" w:rsidR="003A4220" w:rsidRPr="005C0E48" w:rsidRDefault="003A4220" w:rsidP="00887972">
            <w:pPr>
              <w:spacing w:line="0" w:lineRule="atLeast"/>
              <w:ind w:left="0" w:firstLine="0"/>
              <w:contextualSpacing/>
            </w:pPr>
            <w:r w:rsidRPr="005C0E48">
              <w:t>4,64</w:t>
            </w:r>
          </w:p>
        </w:tc>
        <w:tc>
          <w:tcPr>
            <w:tcW w:w="1559" w:type="dxa"/>
          </w:tcPr>
          <w:p w14:paraId="459FE438" w14:textId="77777777" w:rsidR="003A4220" w:rsidRPr="005C0E48" w:rsidRDefault="003A4220" w:rsidP="00887972">
            <w:pPr>
              <w:spacing w:line="0" w:lineRule="atLeast"/>
              <w:ind w:left="0" w:firstLine="0"/>
              <w:contextualSpacing/>
            </w:pPr>
            <w:r w:rsidRPr="005C0E48">
              <w:t>180</w:t>
            </w:r>
          </w:p>
        </w:tc>
        <w:tc>
          <w:tcPr>
            <w:tcW w:w="1512" w:type="dxa"/>
          </w:tcPr>
          <w:p w14:paraId="22030DB0" w14:textId="77777777" w:rsidR="003A4220" w:rsidRPr="005C0E48" w:rsidRDefault="003A4220" w:rsidP="00887972">
            <w:pPr>
              <w:spacing w:line="0" w:lineRule="atLeast"/>
              <w:ind w:left="0" w:firstLine="0"/>
              <w:contextualSpacing/>
            </w:pPr>
            <w:r w:rsidRPr="005C0E48">
              <w:t>38,8</w:t>
            </w:r>
          </w:p>
        </w:tc>
      </w:tr>
      <w:tr w:rsidR="003A4220" w:rsidRPr="005C0E48" w14:paraId="36E4DFFC" w14:textId="77777777" w:rsidTr="00887972">
        <w:tc>
          <w:tcPr>
            <w:tcW w:w="647" w:type="dxa"/>
          </w:tcPr>
          <w:p w14:paraId="723AB555" w14:textId="77777777" w:rsidR="003A4220" w:rsidRPr="005C0E48" w:rsidRDefault="003A4220" w:rsidP="00887972">
            <w:pPr>
              <w:spacing w:line="0" w:lineRule="atLeast"/>
              <w:ind w:left="0" w:firstLine="0"/>
              <w:contextualSpacing/>
            </w:pPr>
            <w:r w:rsidRPr="005C0E48">
              <w:t>16.</w:t>
            </w:r>
          </w:p>
        </w:tc>
        <w:tc>
          <w:tcPr>
            <w:tcW w:w="1871" w:type="dxa"/>
          </w:tcPr>
          <w:p w14:paraId="514B825A" w14:textId="77777777" w:rsidR="003A4220" w:rsidRPr="005C0E48" w:rsidRDefault="003A4220" w:rsidP="00887972">
            <w:pPr>
              <w:spacing w:line="0" w:lineRule="atLeast"/>
              <w:ind w:left="0" w:firstLine="0"/>
              <w:contextualSpacing/>
            </w:pPr>
            <w:r w:rsidRPr="005C0E48">
              <w:t>PU30</w:t>
            </w:r>
          </w:p>
        </w:tc>
        <w:tc>
          <w:tcPr>
            <w:tcW w:w="2722" w:type="dxa"/>
          </w:tcPr>
          <w:p w14:paraId="58D495EE" w14:textId="77777777" w:rsidR="003A4220" w:rsidRPr="005C0E48" w:rsidRDefault="003A4220" w:rsidP="00887972">
            <w:pPr>
              <w:spacing w:line="0" w:lineRule="atLeast"/>
              <w:ind w:left="0" w:firstLine="0"/>
              <w:contextualSpacing/>
            </w:pPr>
            <w:r w:rsidRPr="005C0E48">
              <w:t>Tarpinė-kampinė</w:t>
            </w:r>
          </w:p>
        </w:tc>
        <w:tc>
          <w:tcPr>
            <w:tcW w:w="1436" w:type="dxa"/>
          </w:tcPr>
          <w:p w14:paraId="6E88A021" w14:textId="77777777" w:rsidR="003A4220" w:rsidRPr="005C0E48" w:rsidRDefault="003A4220" w:rsidP="00887972">
            <w:pPr>
              <w:spacing w:line="0" w:lineRule="atLeast"/>
              <w:ind w:left="0" w:firstLine="0"/>
              <w:contextualSpacing/>
            </w:pPr>
            <w:r w:rsidRPr="005C0E48">
              <w:t>6,22</w:t>
            </w:r>
          </w:p>
        </w:tc>
        <w:tc>
          <w:tcPr>
            <w:tcW w:w="1559" w:type="dxa"/>
          </w:tcPr>
          <w:p w14:paraId="0A73F592" w14:textId="77777777" w:rsidR="003A4220" w:rsidRPr="005C0E48" w:rsidRDefault="003A4220" w:rsidP="00887972">
            <w:pPr>
              <w:spacing w:line="0" w:lineRule="atLeast"/>
              <w:ind w:left="0" w:firstLine="0"/>
              <w:contextualSpacing/>
            </w:pPr>
            <w:r w:rsidRPr="005C0E48">
              <w:t>222</w:t>
            </w:r>
          </w:p>
        </w:tc>
        <w:tc>
          <w:tcPr>
            <w:tcW w:w="1512" w:type="dxa"/>
          </w:tcPr>
          <w:p w14:paraId="1DA0A4F4" w14:textId="77777777" w:rsidR="003A4220" w:rsidRPr="005C0E48" w:rsidRDefault="003A4220" w:rsidP="00887972">
            <w:pPr>
              <w:spacing w:line="0" w:lineRule="atLeast"/>
              <w:ind w:left="0" w:firstLine="0"/>
              <w:contextualSpacing/>
            </w:pPr>
            <w:r w:rsidRPr="005C0E48">
              <w:t>35,7</w:t>
            </w:r>
          </w:p>
        </w:tc>
      </w:tr>
      <w:tr w:rsidR="003A4220" w:rsidRPr="005C0E48" w14:paraId="23216713" w14:textId="77777777" w:rsidTr="00887972">
        <w:tc>
          <w:tcPr>
            <w:tcW w:w="647" w:type="dxa"/>
          </w:tcPr>
          <w:p w14:paraId="05719AFF" w14:textId="77777777" w:rsidR="003A4220" w:rsidRPr="005C0E48" w:rsidRDefault="003A4220" w:rsidP="00887972">
            <w:pPr>
              <w:spacing w:line="0" w:lineRule="atLeast"/>
              <w:ind w:left="0" w:firstLine="0"/>
              <w:contextualSpacing/>
            </w:pPr>
            <w:r w:rsidRPr="005C0E48">
              <w:t>17.</w:t>
            </w:r>
          </w:p>
        </w:tc>
        <w:tc>
          <w:tcPr>
            <w:tcW w:w="1871" w:type="dxa"/>
          </w:tcPr>
          <w:p w14:paraId="7253D0F2" w14:textId="77777777" w:rsidR="003A4220" w:rsidRPr="005C0E48" w:rsidRDefault="003A4220" w:rsidP="00887972">
            <w:pPr>
              <w:spacing w:line="0" w:lineRule="atLeast"/>
              <w:ind w:left="0" w:firstLine="0"/>
              <w:contextualSpacing/>
            </w:pPr>
            <w:r w:rsidRPr="005C0E48">
              <w:t>CPU30</w:t>
            </w:r>
          </w:p>
        </w:tc>
        <w:tc>
          <w:tcPr>
            <w:tcW w:w="2722" w:type="dxa"/>
          </w:tcPr>
          <w:p w14:paraId="1483C97B" w14:textId="77777777" w:rsidR="003A4220" w:rsidRPr="005C0E48" w:rsidRDefault="003A4220" w:rsidP="00887972">
            <w:pPr>
              <w:spacing w:line="0" w:lineRule="atLeast"/>
              <w:ind w:left="0" w:firstLine="0"/>
              <w:contextualSpacing/>
            </w:pPr>
            <w:r w:rsidRPr="005C0E48">
              <w:t>Tarpinė-kampinė</w:t>
            </w:r>
          </w:p>
        </w:tc>
        <w:tc>
          <w:tcPr>
            <w:tcW w:w="1436" w:type="dxa"/>
          </w:tcPr>
          <w:p w14:paraId="1ED52703" w14:textId="77777777" w:rsidR="003A4220" w:rsidRPr="005C0E48" w:rsidRDefault="003A4220" w:rsidP="00887972">
            <w:pPr>
              <w:spacing w:line="0" w:lineRule="atLeast"/>
              <w:ind w:left="0" w:firstLine="0"/>
              <w:contextualSpacing/>
            </w:pPr>
            <w:r w:rsidRPr="005C0E48">
              <w:t>6,4</w:t>
            </w:r>
          </w:p>
        </w:tc>
        <w:tc>
          <w:tcPr>
            <w:tcW w:w="1559" w:type="dxa"/>
          </w:tcPr>
          <w:p w14:paraId="724661D3" w14:textId="77777777" w:rsidR="003A4220" w:rsidRPr="005C0E48" w:rsidRDefault="003A4220" w:rsidP="00887972">
            <w:pPr>
              <w:spacing w:line="0" w:lineRule="atLeast"/>
              <w:ind w:left="0" w:firstLine="0"/>
              <w:contextualSpacing/>
            </w:pPr>
            <w:r w:rsidRPr="005C0E48">
              <w:t>207</w:t>
            </w:r>
          </w:p>
        </w:tc>
        <w:tc>
          <w:tcPr>
            <w:tcW w:w="1512" w:type="dxa"/>
          </w:tcPr>
          <w:p w14:paraId="1123BD49" w14:textId="77777777" w:rsidR="003A4220" w:rsidRPr="005C0E48" w:rsidRDefault="003A4220" w:rsidP="00887972">
            <w:pPr>
              <w:spacing w:line="0" w:lineRule="atLeast"/>
              <w:ind w:left="0" w:firstLine="0"/>
              <w:contextualSpacing/>
            </w:pPr>
            <w:r w:rsidRPr="005C0E48">
              <w:t>32,3</w:t>
            </w:r>
          </w:p>
        </w:tc>
      </w:tr>
      <w:tr w:rsidR="003A4220" w:rsidRPr="005C0E48" w14:paraId="5083AA74" w14:textId="77777777" w:rsidTr="00887972">
        <w:tc>
          <w:tcPr>
            <w:tcW w:w="647" w:type="dxa"/>
          </w:tcPr>
          <w:p w14:paraId="537BF74D" w14:textId="77777777" w:rsidR="003A4220" w:rsidRPr="005C0E48" w:rsidRDefault="003A4220" w:rsidP="00887972">
            <w:pPr>
              <w:spacing w:line="0" w:lineRule="atLeast"/>
              <w:ind w:left="0" w:firstLine="0"/>
              <w:contextualSpacing/>
            </w:pPr>
            <w:r w:rsidRPr="005C0E48">
              <w:t>18.</w:t>
            </w:r>
          </w:p>
        </w:tc>
        <w:tc>
          <w:tcPr>
            <w:tcW w:w="1871" w:type="dxa"/>
          </w:tcPr>
          <w:p w14:paraId="55CB360A" w14:textId="77777777" w:rsidR="003A4220" w:rsidRPr="005C0E48" w:rsidRDefault="003A4220" w:rsidP="00887972">
            <w:pPr>
              <w:spacing w:line="0" w:lineRule="atLeast"/>
              <w:ind w:left="0" w:firstLine="0"/>
              <w:contextualSpacing/>
            </w:pPr>
            <w:r w:rsidRPr="005C0E48">
              <w:t>PU30+1,4</w:t>
            </w:r>
          </w:p>
        </w:tc>
        <w:tc>
          <w:tcPr>
            <w:tcW w:w="2722" w:type="dxa"/>
          </w:tcPr>
          <w:p w14:paraId="6FE4FB24" w14:textId="77777777" w:rsidR="003A4220" w:rsidRPr="005C0E48" w:rsidRDefault="003A4220" w:rsidP="00887972">
            <w:pPr>
              <w:spacing w:line="0" w:lineRule="atLeast"/>
              <w:ind w:left="0" w:firstLine="0"/>
              <w:contextualSpacing/>
            </w:pPr>
            <w:r w:rsidRPr="005C0E48">
              <w:t>Tarpinė-kampinė</w:t>
            </w:r>
          </w:p>
        </w:tc>
        <w:tc>
          <w:tcPr>
            <w:tcW w:w="1436" w:type="dxa"/>
          </w:tcPr>
          <w:p w14:paraId="3E83884B" w14:textId="77777777" w:rsidR="003A4220" w:rsidRPr="005C0E48" w:rsidRDefault="003A4220" w:rsidP="00887972">
            <w:pPr>
              <w:spacing w:line="0" w:lineRule="atLeast"/>
              <w:ind w:left="0" w:firstLine="0"/>
              <w:contextualSpacing/>
            </w:pPr>
            <w:r w:rsidRPr="005C0E48">
              <w:t>6,29</w:t>
            </w:r>
          </w:p>
        </w:tc>
        <w:tc>
          <w:tcPr>
            <w:tcW w:w="1559" w:type="dxa"/>
          </w:tcPr>
          <w:p w14:paraId="57107498" w14:textId="77777777" w:rsidR="003A4220" w:rsidRPr="005C0E48" w:rsidRDefault="003A4220" w:rsidP="00887972">
            <w:pPr>
              <w:spacing w:line="0" w:lineRule="atLeast"/>
              <w:ind w:left="0" w:firstLine="0"/>
              <w:contextualSpacing/>
            </w:pPr>
            <w:r w:rsidRPr="005C0E48">
              <w:t>229</w:t>
            </w:r>
          </w:p>
        </w:tc>
        <w:tc>
          <w:tcPr>
            <w:tcW w:w="1512" w:type="dxa"/>
          </w:tcPr>
          <w:p w14:paraId="2D55D2C5" w14:textId="77777777" w:rsidR="003A4220" w:rsidRPr="005C0E48" w:rsidRDefault="003A4220" w:rsidP="00887972">
            <w:pPr>
              <w:spacing w:line="0" w:lineRule="atLeast"/>
              <w:ind w:left="0" w:firstLine="0"/>
              <w:contextualSpacing/>
            </w:pPr>
            <w:r w:rsidRPr="005C0E48">
              <w:t>36,4</w:t>
            </w:r>
          </w:p>
        </w:tc>
      </w:tr>
      <w:tr w:rsidR="003A4220" w:rsidRPr="005C0E48" w14:paraId="7B2609BF" w14:textId="77777777" w:rsidTr="00887972">
        <w:tc>
          <w:tcPr>
            <w:tcW w:w="647" w:type="dxa"/>
          </w:tcPr>
          <w:p w14:paraId="662F0AA4" w14:textId="77777777" w:rsidR="003A4220" w:rsidRPr="005C0E48" w:rsidRDefault="003A4220" w:rsidP="00887972">
            <w:pPr>
              <w:spacing w:line="0" w:lineRule="atLeast"/>
              <w:ind w:left="0" w:firstLine="0"/>
              <w:contextualSpacing/>
            </w:pPr>
            <w:r w:rsidRPr="005C0E48">
              <w:t>19.</w:t>
            </w:r>
          </w:p>
        </w:tc>
        <w:tc>
          <w:tcPr>
            <w:tcW w:w="1871" w:type="dxa"/>
          </w:tcPr>
          <w:p w14:paraId="35B82200" w14:textId="77777777" w:rsidR="003A4220" w:rsidRPr="005C0E48" w:rsidRDefault="003A4220" w:rsidP="00887972">
            <w:pPr>
              <w:spacing w:line="0" w:lineRule="atLeast"/>
              <w:ind w:left="0" w:firstLine="0"/>
              <w:contextualSpacing/>
            </w:pPr>
            <w:r w:rsidRPr="005C0E48">
              <w:t>PU30m</w:t>
            </w:r>
          </w:p>
        </w:tc>
        <w:tc>
          <w:tcPr>
            <w:tcW w:w="2722" w:type="dxa"/>
          </w:tcPr>
          <w:p w14:paraId="73FD2D78" w14:textId="77777777" w:rsidR="003A4220" w:rsidRPr="005C0E48" w:rsidRDefault="003A4220" w:rsidP="00887972">
            <w:pPr>
              <w:spacing w:line="0" w:lineRule="atLeast"/>
              <w:ind w:left="0" w:firstLine="0"/>
              <w:contextualSpacing/>
            </w:pPr>
            <w:r w:rsidRPr="005C0E48">
              <w:t>Tarpinė-kampinė</w:t>
            </w:r>
          </w:p>
        </w:tc>
        <w:tc>
          <w:tcPr>
            <w:tcW w:w="1436" w:type="dxa"/>
          </w:tcPr>
          <w:p w14:paraId="52C63BC5" w14:textId="77777777" w:rsidR="003A4220" w:rsidRPr="005C0E48" w:rsidRDefault="003A4220" w:rsidP="00887972">
            <w:pPr>
              <w:spacing w:line="0" w:lineRule="atLeast"/>
              <w:ind w:left="0" w:firstLine="0"/>
              <w:contextualSpacing/>
            </w:pPr>
            <w:r w:rsidRPr="005C0E48">
              <w:t>6,19</w:t>
            </w:r>
          </w:p>
        </w:tc>
        <w:tc>
          <w:tcPr>
            <w:tcW w:w="1559" w:type="dxa"/>
          </w:tcPr>
          <w:p w14:paraId="19EFD30E" w14:textId="77777777" w:rsidR="003A4220" w:rsidRPr="005C0E48" w:rsidRDefault="003A4220" w:rsidP="00887972">
            <w:pPr>
              <w:spacing w:line="0" w:lineRule="atLeast"/>
              <w:ind w:left="0" w:firstLine="0"/>
              <w:contextualSpacing/>
            </w:pPr>
            <w:r w:rsidRPr="005C0E48">
              <w:t>225</w:t>
            </w:r>
          </w:p>
        </w:tc>
        <w:tc>
          <w:tcPr>
            <w:tcW w:w="1512" w:type="dxa"/>
          </w:tcPr>
          <w:p w14:paraId="20807570" w14:textId="77777777" w:rsidR="003A4220" w:rsidRPr="005C0E48" w:rsidRDefault="003A4220" w:rsidP="00887972">
            <w:pPr>
              <w:spacing w:line="0" w:lineRule="atLeast"/>
              <w:ind w:left="0" w:firstLine="0"/>
              <w:contextualSpacing/>
            </w:pPr>
            <w:r w:rsidRPr="005C0E48">
              <w:t>36,3</w:t>
            </w:r>
          </w:p>
        </w:tc>
      </w:tr>
      <w:tr w:rsidR="003A4220" w:rsidRPr="005C0E48" w14:paraId="55E4C01D" w14:textId="77777777" w:rsidTr="00887972">
        <w:tc>
          <w:tcPr>
            <w:tcW w:w="647" w:type="dxa"/>
          </w:tcPr>
          <w:p w14:paraId="7D50F033" w14:textId="77777777" w:rsidR="003A4220" w:rsidRPr="005C0E48" w:rsidRDefault="003A4220" w:rsidP="00887972">
            <w:pPr>
              <w:spacing w:line="0" w:lineRule="atLeast"/>
              <w:ind w:left="0" w:firstLine="0"/>
              <w:contextualSpacing/>
            </w:pPr>
            <w:r w:rsidRPr="005C0E48">
              <w:t>20.</w:t>
            </w:r>
          </w:p>
        </w:tc>
        <w:tc>
          <w:tcPr>
            <w:tcW w:w="1871" w:type="dxa"/>
          </w:tcPr>
          <w:p w14:paraId="251BD2A2" w14:textId="77777777" w:rsidR="003A4220" w:rsidRPr="005C0E48" w:rsidRDefault="003A4220" w:rsidP="00887972">
            <w:pPr>
              <w:spacing w:line="0" w:lineRule="atLeast"/>
              <w:ind w:left="0" w:firstLine="0"/>
              <w:contextualSpacing/>
            </w:pPr>
            <w:r w:rsidRPr="005C0E48">
              <w:t>PUDPOD8</w:t>
            </w:r>
          </w:p>
        </w:tc>
        <w:tc>
          <w:tcPr>
            <w:tcW w:w="2722" w:type="dxa"/>
          </w:tcPr>
          <w:p w14:paraId="376C5F4D" w14:textId="77777777" w:rsidR="003A4220" w:rsidRPr="005C0E48" w:rsidRDefault="003A4220" w:rsidP="00887972">
            <w:pPr>
              <w:spacing w:line="0" w:lineRule="atLeast"/>
              <w:ind w:left="0" w:firstLine="0"/>
              <w:contextualSpacing/>
            </w:pPr>
            <w:r w:rsidRPr="005C0E48">
              <w:t>Tarpinė-kampinė</w:t>
            </w:r>
          </w:p>
        </w:tc>
        <w:tc>
          <w:tcPr>
            <w:tcW w:w="1436" w:type="dxa"/>
          </w:tcPr>
          <w:p w14:paraId="5390EDA1" w14:textId="77777777" w:rsidR="003A4220" w:rsidRPr="005C0E48" w:rsidRDefault="003A4220" w:rsidP="00887972">
            <w:pPr>
              <w:spacing w:line="0" w:lineRule="atLeast"/>
              <w:ind w:left="0" w:firstLine="0"/>
              <w:contextualSpacing/>
            </w:pPr>
            <w:r w:rsidRPr="005C0E48">
              <w:t>6,34</w:t>
            </w:r>
          </w:p>
        </w:tc>
        <w:tc>
          <w:tcPr>
            <w:tcW w:w="1559" w:type="dxa"/>
          </w:tcPr>
          <w:p w14:paraId="79F91F76" w14:textId="77777777" w:rsidR="003A4220" w:rsidRPr="005C0E48" w:rsidRDefault="003A4220" w:rsidP="00887972">
            <w:pPr>
              <w:spacing w:line="0" w:lineRule="atLeast"/>
              <w:ind w:left="0" w:firstLine="0"/>
              <w:contextualSpacing/>
            </w:pPr>
            <w:r w:rsidRPr="005C0E48">
              <w:t>198</w:t>
            </w:r>
          </w:p>
        </w:tc>
        <w:tc>
          <w:tcPr>
            <w:tcW w:w="1512" w:type="dxa"/>
          </w:tcPr>
          <w:p w14:paraId="6538FA3C" w14:textId="77777777" w:rsidR="003A4220" w:rsidRPr="005C0E48" w:rsidRDefault="003A4220" w:rsidP="00887972">
            <w:pPr>
              <w:spacing w:line="0" w:lineRule="atLeast"/>
              <w:ind w:left="0" w:firstLine="0"/>
              <w:contextualSpacing/>
            </w:pPr>
            <w:r w:rsidRPr="005C0E48">
              <w:t>31,2</w:t>
            </w:r>
          </w:p>
        </w:tc>
      </w:tr>
      <w:tr w:rsidR="003A4220" w:rsidRPr="005C0E48" w14:paraId="47307399" w14:textId="77777777" w:rsidTr="00887972">
        <w:tc>
          <w:tcPr>
            <w:tcW w:w="647" w:type="dxa"/>
          </w:tcPr>
          <w:p w14:paraId="43AAFD17" w14:textId="77777777" w:rsidR="003A4220" w:rsidRPr="005C0E48" w:rsidRDefault="003A4220" w:rsidP="00887972">
            <w:pPr>
              <w:spacing w:line="0" w:lineRule="atLeast"/>
              <w:ind w:left="0" w:firstLine="0"/>
              <w:contextualSpacing/>
            </w:pPr>
            <w:r w:rsidRPr="005C0E48">
              <w:t>21.</w:t>
            </w:r>
          </w:p>
        </w:tc>
        <w:tc>
          <w:tcPr>
            <w:tcW w:w="1871" w:type="dxa"/>
          </w:tcPr>
          <w:p w14:paraId="11BC2C0E" w14:textId="77777777" w:rsidR="003A4220" w:rsidRPr="005C0E48" w:rsidRDefault="003A4220" w:rsidP="00887972">
            <w:pPr>
              <w:spacing w:line="0" w:lineRule="atLeast"/>
              <w:ind w:left="0" w:firstLine="0"/>
              <w:contextualSpacing/>
            </w:pPr>
            <w:r w:rsidRPr="005C0E48">
              <w:t>CU35</w:t>
            </w:r>
          </w:p>
        </w:tc>
        <w:tc>
          <w:tcPr>
            <w:tcW w:w="2722" w:type="dxa"/>
          </w:tcPr>
          <w:p w14:paraId="7AF2E09C" w14:textId="77777777" w:rsidR="003A4220" w:rsidRPr="005C0E48" w:rsidRDefault="003A4220" w:rsidP="00887972">
            <w:pPr>
              <w:spacing w:line="0" w:lineRule="atLeast"/>
              <w:ind w:left="0" w:firstLine="0"/>
              <w:contextualSpacing/>
            </w:pPr>
            <w:r w:rsidRPr="005C0E48">
              <w:t>Inkarinė-kampinė</w:t>
            </w:r>
          </w:p>
        </w:tc>
        <w:tc>
          <w:tcPr>
            <w:tcW w:w="1436" w:type="dxa"/>
          </w:tcPr>
          <w:p w14:paraId="529FC478" w14:textId="77777777" w:rsidR="003A4220" w:rsidRPr="005C0E48" w:rsidRDefault="003A4220" w:rsidP="00887972">
            <w:pPr>
              <w:spacing w:line="0" w:lineRule="atLeast"/>
              <w:ind w:left="0" w:firstLine="0"/>
              <w:contextualSpacing/>
            </w:pPr>
            <w:r w:rsidRPr="005C0E48">
              <w:t>14,52</w:t>
            </w:r>
          </w:p>
        </w:tc>
        <w:tc>
          <w:tcPr>
            <w:tcW w:w="1559" w:type="dxa"/>
          </w:tcPr>
          <w:p w14:paraId="56411CEA" w14:textId="77777777" w:rsidR="003A4220" w:rsidRPr="005C0E48" w:rsidRDefault="003A4220" w:rsidP="00887972">
            <w:pPr>
              <w:spacing w:line="0" w:lineRule="atLeast"/>
              <w:ind w:left="0" w:firstLine="0"/>
              <w:contextualSpacing/>
            </w:pPr>
            <w:r w:rsidRPr="005C0E48">
              <w:t>437</w:t>
            </w:r>
          </w:p>
        </w:tc>
        <w:tc>
          <w:tcPr>
            <w:tcW w:w="1512" w:type="dxa"/>
          </w:tcPr>
          <w:p w14:paraId="1AFF1760" w14:textId="77777777" w:rsidR="003A4220" w:rsidRPr="005C0E48" w:rsidRDefault="003A4220" w:rsidP="00887972">
            <w:pPr>
              <w:spacing w:line="0" w:lineRule="atLeast"/>
              <w:ind w:left="0" w:firstLine="0"/>
              <w:contextualSpacing/>
            </w:pPr>
            <w:r w:rsidRPr="005C0E48">
              <w:t>30,1</w:t>
            </w:r>
          </w:p>
        </w:tc>
      </w:tr>
      <w:tr w:rsidR="003A4220" w:rsidRPr="005C0E48" w14:paraId="06BA837C" w14:textId="77777777" w:rsidTr="00887972">
        <w:tc>
          <w:tcPr>
            <w:tcW w:w="647" w:type="dxa"/>
          </w:tcPr>
          <w:p w14:paraId="28CF977D" w14:textId="77777777" w:rsidR="003A4220" w:rsidRPr="005C0E48" w:rsidRDefault="003A4220" w:rsidP="00887972">
            <w:pPr>
              <w:spacing w:line="0" w:lineRule="atLeast"/>
              <w:ind w:left="0" w:firstLine="0"/>
              <w:contextualSpacing/>
            </w:pPr>
            <w:r w:rsidRPr="005C0E48">
              <w:t>22.</w:t>
            </w:r>
          </w:p>
        </w:tc>
        <w:tc>
          <w:tcPr>
            <w:tcW w:w="1871" w:type="dxa"/>
          </w:tcPr>
          <w:p w14:paraId="3EF36742" w14:textId="77777777" w:rsidR="003A4220" w:rsidRPr="005C0E48" w:rsidRDefault="003A4220" w:rsidP="00887972">
            <w:pPr>
              <w:spacing w:line="0" w:lineRule="atLeast"/>
              <w:ind w:left="0" w:firstLine="0"/>
              <w:contextualSpacing/>
            </w:pPr>
            <w:r w:rsidRPr="005C0E48">
              <w:t>U35m</w:t>
            </w:r>
          </w:p>
        </w:tc>
        <w:tc>
          <w:tcPr>
            <w:tcW w:w="2722" w:type="dxa"/>
          </w:tcPr>
          <w:p w14:paraId="1ACD2872" w14:textId="77777777" w:rsidR="003A4220" w:rsidRPr="005C0E48" w:rsidRDefault="003A4220" w:rsidP="00887972">
            <w:pPr>
              <w:spacing w:line="0" w:lineRule="atLeast"/>
              <w:ind w:left="0" w:firstLine="0"/>
              <w:contextualSpacing/>
            </w:pPr>
            <w:r w:rsidRPr="005C0E48">
              <w:t>Inkarinė-kampinė</w:t>
            </w:r>
          </w:p>
        </w:tc>
        <w:tc>
          <w:tcPr>
            <w:tcW w:w="1436" w:type="dxa"/>
          </w:tcPr>
          <w:p w14:paraId="4B954C3E" w14:textId="77777777" w:rsidR="003A4220" w:rsidRPr="005C0E48" w:rsidRDefault="003A4220" w:rsidP="00887972">
            <w:pPr>
              <w:spacing w:line="0" w:lineRule="atLeast"/>
              <w:ind w:left="0" w:firstLine="0"/>
              <w:contextualSpacing/>
            </w:pPr>
            <w:r w:rsidRPr="005C0E48">
              <w:t>13,4</w:t>
            </w:r>
          </w:p>
        </w:tc>
        <w:tc>
          <w:tcPr>
            <w:tcW w:w="1559" w:type="dxa"/>
          </w:tcPr>
          <w:p w14:paraId="399AD485" w14:textId="77777777" w:rsidR="003A4220" w:rsidRPr="005C0E48" w:rsidRDefault="003A4220" w:rsidP="00887972">
            <w:pPr>
              <w:spacing w:line="0" w:lineRule="atLeast"/>
              <w:ind w:left="0" w:firstLine="0"/>
              <w:contextualSpacing/>
            </w:pPr>
            <w:r w:rsidRPr="005C0E48">
              <w:t>389</w:t>
            </w:r>
          </w:p>
        </w:tc>
        <w:tc>
          <w:tcPr>
            <w:tcW w:w="1512" w:type="dxa"/>
          </w:tcPr>
          <w:p w14:paraId="03D7BEAC" w14:textId="77777777" w:rsidR="003A4220" w:rsidRPr="005C0E48" w:rsidRDefault="003A4220" w:rsidP="00887972">
            <w:pPr>
              <w:spacing w:line="0" w:lineRule="atLeast"/>
              <w:ind w:left="0" w:firstLine="0"/>
              <w:contextualSpacing/>
            </w:pPr>
            <w:r w:rsidRPr="005C0E48">
              <w:t>29,0</w:t>
            </w:r>
          </w:p>
        </w:tc>
      </w:tr>
      <w:tr w:rsidR="003A4220" w:rsidRPr="005C0E48" w14:paraId="1D9A55F9" w14:textId="77777777" w:rsidTr="00887972">
        <w:tc>
          <w:tcPr>
            <w:tcW w:w="647" w:type="dxa"/>
          </w:tcPr>
          <w:p w14:paraId="3C52EBF6" w14:textId="77777777" w:rsidR="003A4220" w:rsidRPr="005C0E48" w:rsidRDefault="003A4220" w:rsidP="00887972">
            <w:pPr>
              <w:spacing w:line="0" w:lineRule="atLeast"/>
              <w:ind w:left="0" w:firstLine="0"/>
              <w:contextualSpacing/>
            </w:pPr>
            <w:r w:rsidRPr="005C0E48">
              <w:t>23.</w:t>
            </w:r>
          </w:p>
        </w:tc>
        <w:tc>
          <w:tcPr>
            <w:tcW w:w="1871" w:type="dxa"/>
          </w:tcPr>
          <w:p w14:paraId="543313E2" w14:textId="77777777" w:rsidR="003A4220" w:rsidRPr="005C0E48" w:rsidRDefault="003A4220" w:rsidP="00887972">
            <w:pPr>
              <w:spacing w:line="0" w:lineRule="atLeast"/>
              <w:ind w:left="0" w:firstLine="0"/>
              <w:contextualSpacing/>
            </w:pPr>
            <w:r w:rsidRPr="005C0E48">
              <w:t>U35m-1</w:t>
            </w:r>
          </w:p>
        </w:tc>
        <w:tc>
          <w:tcPr>
            <w:tcW w:w="2722" w:type="dxa"/>
          </w:tcPr>
          <w:p w14:paraId="468EA4EF" w14:textId="77777777" w:rsidR="003A4220" w:rsidRPr="005C0E48" w:rsidRDefault="003A4220" w:rsidP="00887972">
            <w:pPr>
              <w:spacing w:line="0" w:lineRule="atLeast"/>
              <w:ind w:left="0" w:firstLine="0"/>
              <w:contextualSpacing/>
            </w:pPr>
            <w:r w:rsidRPr="005C0E48">
              <w:t>Inkarinė-kampinė</w:t>
            </w:r>
          </w:p>
        </w:tc>
        <w:tc>
          <w:tcPr>
            <w:tcW w:w="1436" w:type="dxa"/>
          </w:tcPr>
          <w:p w14:paraId="695A4AE0" w14:textId="77777777" w:rsidR="003A4220" w:rsidRPr="005C0E48" w:rsidRDefault="003A4220" w:rsidP="00887972">
            <w:pPr>
              <w:spacing w:line="0" w:lineRule="atLeast"/>
              <w:ind w:left="0" w:firstLine="0"/>
              <w:contextualSpacing/>
            </w:pPr>
            <w:r w:rsidRPr="005C0E48">
              <w:t>9,1</w:t>
            </w:r>
          </w:p>
        </w:tc>
        <w:tc>
          <w:tcPr>
            <w:tcW w:w="1559" w:type="dxa"/>
          </w:tcPr>
          <w:p w14:paraId="47F75C59" w14:textId="77777777" w:rsidR="003A4220" w:rsidRPr="005C0E48" w:rsidRDefault="003A4220" w:rsidP="00887972">
            <w:pPr>
              <w:spacing w:line="0" w:lineRule="atLeast"/>
              <w:ind w:left="0" w:firstLine="0"/>
              <w:contextualSpacing/>
            </w:pPr>
            <w:r w:rsidRPr="005C0E48">
              <w:t>264</w:t>
            </w:r>
          </w:p>
        </w:tc>
        <w:tc>
          <w:tcPr>
            <w:tcW w:w="1512" w:type="dxa"/>
          </w:tcPr>
          <w:p w14:paraId="779EAE87" w14:textId="77777777" w:rsidR="003A4220" w:rsidRPr="005C0E48" w:rsidRDefault="003A4220" w:rsidP="00887972">
            <w:pPr>
              <w:spacing w:line="0" w:lineRule="atLeast"/>
              <w:ind w:left="0" w:firstLine="0"/>
              <w:contextualSpacing/>
            </w:pPr>
            <w:r w:rsidRPr="005C0E48">
              <w:t>29,0</w:t>
            </w:r>
          </w:p>
        </w:tc>
      </w:tr>
      <w:tr w:rsidR="003A4220" w:rsidRPr="005C0E48" w14:paraId="67D8C8B7" w14:textId="77777777" w:rsidTr="00887972">
        <w:tc>
          <w:tcPr>
            <w:tcW w:w="647" w:type="dxa"/>
          </w:tcPr>
          <w:p w14:paraId="44E0FEB5" w14:textId="77777777" w:rsidR="003A4220" w:rsidRPr="005C0E48" w:rsidRDefault="003A4220" w:rsidP="00887972">
            <w:pPr>
              <w:spacing w:line="0" w:lineRule="atLeast"/>
              <w:ind w:left="0" w:firstLine="0"/>
              <w:contextualSpacing/>
            </w:pPr>
            <w:r w:rsidRPr="005C0E48">
              <w:t>24.</w:t>
            </w:r>
          </w:p>
        </w:tc>
        <w:tc>
          <w:tcPr>
            <w:tcW w:w="1871" w:type="dxa"/>
          </w:tcPr>
          <w:p w14:paraId="06984A03" w14:textId="77777777" w:rsidR="003A4220" w:rsidRPr="005C0E48" w:rsidRDefault="003A4220" w:rsidP="00887972">
            <w:pPr>
              <w:spacing w:line="0" w:lineRule="atLeast"/>
              <w:ind w:left="0" w:firstLine="0"/>
              <w:contextualSpacing/>
            </w:pPr>
            <w:r w:rsidRPr="005C0E48">
              <w:t>U36</w:t>
            </w:r>
          </w:p>
        </w:tc>
        <w:tc>
          <w:tcPr>
            <w:tcW w:w="2722" w:type="dxa"/>
          </w:tcPr>
          <w:p w14:paraId="1B5C09EB" w14:textId="77777777" w:rsidR="003A4220" w:rsidRPr="005C0E48" w:rsidRDefault="003A4220" w:rsidP="00887972">
            <w:pPr>
              <w:spacing w:line="0" w:lineRule="atLeast"/>
              <w:ind w:left="0" w:firstLine="0"/>
              <w:contextualSpacing/>
            </w:pPr>
            <w:r w:rsidRPr="005C0E48">
              <w:t>Inkarinė-kampinė</w:t>
            </w:r>
          </w:p>
        </w:tc>
        <w:tc>
          <w:tcPr>
            <w:tcW w:w="1436" w:type="dxa"/>
          </w:tcPr>
          <w:p w14:paraId="34F53205" w14:textId="77777777" w:rsidR="003A4220" w:rsidRPr="005C0E48" w:rsidRDefault="003A4220" w:rsidP="00887972">
            <w:pPr>
              <w:spacing w:line="0" w:lineRule="atLeast"/>
              <w:ind w:left="0" w:firstLine="0"/>
              <w:contextualSpacing/>
            </w:pPr>
            <w:r w:rsidRPr="005C0E48">
              <w:t>10,37</w:t>
            </w:r>
          </w:p>
        </w:tc>
        <w:tc>
          <w:tcPr>
            <w:tcW w:w="1559" w:type="dxa"/>
          </w:tcPr>
          <w:p w14:paraId="3D8CC5C1" w14:textId="77777777" w:rsidR="003A4220" w:rsidRPr="005C0E48" w:rsidRDefault="003A4220" w:rsidP="00887972">
            <w:pPr>
              <w:spacing w:line="0" w:lineRule="atLeast"/>
              <w:ind w:left="0" w:firstLine="0"/>
              <w:contextualSpacing/>
            </w:pPr>
            <w:r w:rsidRPr="005C0E48">
              <w:t>351</w:t>
            </w:r>
          </w:p>
        </w:tc>
        <w:tc>
          <w:tcPr>
            <w:tcW w:w="1512" w:type="dxa"/>
          </w:tcPr>
          <w:p w14:paraId="5C8B5215" w14:textId="77777777" w:rsidR="003A4220" w:rsidRPr="005C0E48" w:rsidRDefault="003A4220" w:rsidP="00887972">
            <w:pPr>
              <w:spacing w:line="0" w:lineRule="atLeast"/>
              <w:ind w:left="0" w:firstLine="0"/>
              <w:contextualSpacing/>
            </w:pPr>
            <w:r w:rsidRPr="005C0E48">
              <w:t>33,8</w:t>
            </w:r>
          </w:p>
        </w:tc>
      </w:tr>
      <w:tr w:rsidR="003A4220" w:rsidRPr="005C0E48" w14:paraId="3ECC2945" w14:textId="77777777" w:rsidTr="00887972">
        <w:tc>
          <w:tcPr>
            <w:tcW w:w="647" w:type="dxa"/>
          </w:tcPr>
          <w:p w14:paraId="02991390" w14:textId="77777777" w:rsidR="003A4220" w:rsidRPr="005C0E48" w:rsidRDefault="003A4220" w:rsidP="00887972">
            <w:pPr>
              <w:spacing w:line="0" w:lineRule="atLeast"/>
              <w:ind w:left="0" w:firstLine="0"/>
              <w:contextualSpacing/>
            </w:pPr>
            <w:r w:rsidRPr="005C0E48">
              <w:t>25.</w:t>
            </w:r>
          </w:p>
        </w:tc>
        <w:tc>
          <w:tcPr>
            <w:tcW w:w="1871" w:type="dxa"/>
          </w:tcPr>
          <w:p w14:paraId="45903130" w14:textId="77777777" w:rsidR="003A4220" w:rsidRPr="005C0E48" w:rsidRDefault="003A4220" w:rsidP="00887972">
            <w:pPr>
              <w:spacing w:line="0" w:lineRule="atLeast"/>
              <w:ind w:left="0" w:firstLine="0"/>
              <w:contextualSpacing/>
            </w:pPr>
            <w:r w:rsidRPr="005C0E48">
              <w:t>U37</w:t>
            </w:r>
          </w:p>
        </w:tc>
        <w:tc>
          <w:tcPr>
            <w:tcW w:w="2722" w:type="dxa"/>
          </w:tcPr>
          <w:p w14:paraId="47BBC8EB" w14:textId="77777777" w:rsidR="003A4220" w:rsidRPr="005C0E48" w:rsidRDefault="003A4220" w:rsidP="00887972">
            <w:pPr>
              <w:spacing w:line="0" w:lineRule="atLeast"/>
              <w:ind w:left="0" w:firstLine="0"/>
              <w:contextualSpacing/>
            </w:pPr>
            <w:r w:rsidRPr="005C0E48">
              <w:t>Inkarinė-kampinė</w:t>
            </w:r>
          </w:p>
        </w:tc>
        <w:tc>
          <w:tcPr>
            <w:tcW w:w="1436" w:type="dxa"/>
          </w:tcPr>
          <w:p w14:paraId="0A17BEFC" w14:textId="77777777" w:rsidR="003A4220" w:rsidRPr="005C0E48" w:rsidRDefault="003A4220" w:rsidP="00887972">
            <w:pPr>
              <w:spacing w:line="0" w:lineRule="atLeast"/>
              <w:ind w:left="0" w:firstLine="0"/>
              <w:contextualSpacing/>
            </w:pPr>
            <w:r w:rsidRPr="005C0E48">
              <w:t>10,94</w:t>
            </w:r>
          </w:p>
        </w:tc>
        <w:tc>
          <w:tcPr>
            <w:tcW w:w="1559" w:type="dxa"/>
          </w:tcPr>
          <w:p w14:paraId="4C067455" w14:textId="77777777" w:rsidR="003A4220" w:rsidRPr="005C0E48" w:rsidRDefault="003A4220" w:rsidP="00887972">
            <w:pPr>
              <w:spacing w:line="0" w:lineRule="atLeast"/>
              <w:ind w:left="0" w:firstLine="0"/>
              <w:contextualSpacing/>
            </w:pPr>
            <w:r w:rsidRPr="005C0E48">
              <w:t>356</w:t>
            </w:r>
          </w:p>
        </w:tc>
        <w:tc>
          <w:tcPr>
            <w:tcW w:w="1512" w:type="dxa"/>
          </w:tcPr>
          <w:p w14:paraId="2EA9AFDB" w14:textId="77777777" w:rsidR="003A4220" w:rsidRPr="005C0E48" w:rsidRDefault="003A4220" w:rsidP="00887972">
            <w:pPr>
              <w:spacing w:line="0" w:lineRule="atLeast"/>
              <w:ind w:left="0" w:firstLine="0"/>
              <w:contextualSpacing/>
            </w:pPr>
            <w:r w:rsidRPr="005C0E48">
              <w:t>32,5</w:t>
            </w:r>
          </w:p>
        </w:tc>
      </w:tr>
      <w:tr w:rsidR="003A4220" w:rsidRPr="005C0E48" w14:paraId="00E557BE" w14:textId="77777777" w:rsidTr="00887972">
        <w:tc>
          <w:tcPr>
            <w:tcW w:w="647" w:type="dxa"/>
          </w:tcPr>
          <w:p w14:paraId="39580532" w14:textId="77777777" w:rsidR="003A4220" w:rsidRPr="005C0E48" w:rsidRDefault="003A4220" w:rsidP="00887972">
            <w:pPr>
              <w:spacing w:line="0" w:lineRule="atLeast"/>
              <w:ind w:left="0" w:firstLine="0"/>
              <w:contextualSpacing/>
            </w:pPr>
            <w:r w:rsidRPr="005C0E48">
              <w:t>26.</w:t>
            </w:r>
          </w:p>
        </w:tc>
        <w:tc>
          <w:tcPr>
            <w:tcW w:w="1871" w:type="dxa"/>
          </w:tcPr>
          <w:p w14:paraId="00CC33CC" w14:textId="77777777" w:rsidR="003A4220" w:rsidRPr="005C0E48" w:rsidRDefault="003A4220" w:rsidP="00887972">
            <w:pPr>
              <w:spacing w:line="0" w:lineRule="atLeast"/>
              <w:ind w:left="0" w:firstLine="0"/>
              <w:contextualSpacing/>
            </w:pPr>
            <w:r w:rsidRPr="005C0E48">
              <w:t>U36m</w:t>
            </w:r>
          </w:p>
        </w:tc>
        <w:tc>
          <w:tcPr>
            <w:tcW w:w="2722" w:type="dxa"/>
          </w:tcPr>
          <w:p w14:paraId="34EBCA6A" w14:textId="77777777" w:rsidR="003A4220" w:rsidRPr="005C0E48" w:rsidRDefault="003A4220" w:rsidP="00887972">
            <w:pPr>
              <w:spacing w:line="0" w:lineRule="atLeast"/>
              <w:ind w:left="0" w:firstLine="0"/>
              <w:contextualSpacing/>
            </w:pPr>
            <w:r w:rsidRPr="005C0E48">
              <w:t>Inkarinė-kampinė</w:t>
            </w:r>
          </w:p>
        </w:tc>
        <w:tc>
          <w:tcPr>
            <w:tcW w:w="1436" w:type="dxa"/>
          </w:tcPr>
          <w:p w14:paraId="54C10BEA" w14:textId="77777777" w:rsidR="003A4220" w:rsidRPr="005C0E48" w:rsidRDefault="003A4220" w:rsidP="00887972">
            <w:pPr>
              <w:spacing w:line="0" w:lineRule="atLeast"/>
              <w:ind w:left="0" w:firstLine="0"/>
              <w:contextualSpacing/>
            </w:pPr>
            <w:r w:rsidRPr="005C0E48">
              <w:t>10,46</w:t>
            </w:r>
          </w:p>
        </w:tc>
        <w:tc>
          <w:tcPr>
            <w:tcW w:w="1559" w:type="dxa"/>
          </w:tcPr>
          <w:p w14:paraId="0CF2F953" w14:textId="77777777" w:rsidR="003A4220" w:rsidRPr="005C0E48" w:rsidRDefault="003A4220" w:rsidP="00887972">
            <w:pPr>
              <w:spacing w:line="0" w:lineRule="atLeast"/>
              <w:ind w:left="0" w:firstLine="0"/>
              <w:contextualSpacing/>
            </w:pPr>
            <w:r w:rsidRPr="005C0E48">
              <w:t>358</w:t>
            </w:r>
          </w:p>
        </w:tc>
        <w:tc>
          <w:tcPr>
            <w:tcW w:w="1512" w:type="dxa"/>
          </w:tcPr>
          <w:p w14:paraId="605390C2" w14:textId="77777777" w:rsidR="003A4220" w:rsidRPr="005C0E48" w:rsidRDefault="003A4220" w:rsidP="00887972">
            <w:pPr>
              <w:spacing w:line="0" w:lineRule="atLeast"/>
              <w:ind w:left="0" w:firstLine="0"/>
              <w:contextualSpacing/>
            </w:pPr>
            <w:r w:rsidRPr="005C0E48">
              <w:t>34,2</w:t>
            </w:r>
          </w:p>
        </w:tc>
      </w:tr>
      <w:tr w:rsidR="003A4220" w:rsidRPr="005C0E48" w14:paraId="1FA6BF1A" w14:textId="77777777" w:rsidTr="00887972">
        <w:tc>
          <w:tcPr>
            <w:tcW w:w="647" w:type="dxa"/>
          </w:tcPr>
          <w:p w14:paraId="7963D1C3" w14:textId="77777777" w:rsidR="003A4220" w:rsidRPr="005C0E48" w:rsidRDefault="003A4220" w:rsidP="00887972">
            <w:pPr>
              <w:spacing w:line="0" w:lineRule="atLeast"/>
              <w:ind w:left="0" w:firstLine="0"/>
              <w:contextualSpacing/>
            </w:pPr>
            <w:r w:rsidRPr="005C0E48">
              <w:t>27.</w:t>
            </w:r>
          </w:p>
        </w:tc>
        <w:tc>
          <w:tcPr>
            <w:tcW w:w="1871" w:type="dxa"/>
          </w:tcPr>
          <w:p w14:paraId="05731976" w14:textId="77777777" w:rsidR="003A4220" w:rsidRPr="005C0E48" w:rsidRDefault="003A4220" w:rsidP="00887972">
            <w:pPr>
              <w:spacing w:line="0" w:lineRule="atLeast"/>
              <w:ind w:left="0" w:firstLine="0"/>
              <w:contextualSpacing/>
            </w:pPr>
            <w:r w:rsidRPr="005C0E48">
              <w:t>U37m</w:t>
            </w:r>
          </w:p>
        </w:tc>
        <w:tc>
          <w:tcPr>
            <w:tcW w:w="2722" w:type="dxa"/>
          </w:tcPr>
          <w:p w14:paraId="2BA46703" w14:textId="77777777" w:rsidR="003A4220" w:rsidRPr="005C0E48" w:rsidRDefault="003A4220" w:rsidP="00887972">
            <w:pPr>
              <w:spacing w:line="0" w:lineRule="atLeast"/>
              <w:ind w:left="0" w:firstLine="0"/>
              <w:contextualSpacing/>
            </w:pPr>
            <w:r w:rsidRPr="005C0E48">
              <w:t>Inkarinė-kampinė</w:t>
            </w:r>
          </w:p>
        </w:tc>
        <w:tc>
          <w:tcPr>
            <w:tcW w:w="1436" w:type="dxa"/>
          </w:tcPr>
          <w:p w14:paraId="5D1098D5" w14:textId="77777777" w:rsidR="003A4220" w:rsidRPr="005C0E48" w:rsidRDefault="003A4220" w:rsidP="00887972">
            <w:pPr>
              <w:spacing w:line="0" w:lineRule="atLeast"/>
              <w:ind w:left="0" w:firstLine="0"/>
              <w:contextualSpacing/>
            </w:pPr>
            <w:r w:rsidRPr="005C0E48">
              <w:t>15,18</w:t>
            </w:r>
          </w:p>
        </w:tc>
        <w:tc>
          <w:tcPr>
            <w:tcW w:w="1559" w:type="dxa"/>
          </w:tcPr>
          <w:p w14:paraId="60C40CCD" w14:textId="77777777" w:rsidR="003A4220" w:rsidRPr="005C0E48" w:rsidRDefault="003A4220" w:rsidP="00887972">
            <w:pPr>
              <w:spacing w:line="0" w:lineRule="atLeast"/>
              <w:ind w:left="0" w:firstLine="0"/>
              <w:contextualSpacing/>
            </w:pPr>
            <w:r w:rsidRPr="005C0E48">
              <w:t>491</w:t>
            </w:r>
          </w:p>
        </w:tc>
        <w:tc>
          <w:tcPr>
            <w:tcW w:w="1512" w:type="dxa"/>
          </w:tcPr>
          <w:p w14:paraId="5C2C041D" w14:textId="77777777" w:rsidR="003A4220" w:rsidRPr="005C0E48" w:rsidRDefault="003A4220" w:rsidP="00887972">
            <w:pPr>
              <w:spacing w:line="0" w:lineRule="atLeast"/>
              <w:ind w:left="0" w:firstLine="0"/>
              <w:contextualSpacing/>
            </w:pPr>
            <w:r w:rsidRPr="005C0E48">
              <w:t>32,3</w:t>
            </w:r>
          </w:p>
        </w:tc>
      </w:tr>
      <w:tr w:rsidR="003A4220" w:rsidRPr="005C0E48" w14:paraId="32285BE8" w14:textId="77777777" w:rsidTr="00887972">
        <w:tc>
          <w:tcPr>
            <w:tcW w:w="647" w:type="dxa"/>
          </w:tcPr>
          <w:p w14:paraId="5AFE17DE" w14:textId="77777777" w:rsidR="003A4220" w:rsidRPr="005C0E48" w:rsidRDefault="003A4220" w:rsidP="00887972">
            <w:pPr>
              <w:spacing w:line="0" w:lineRule="atLeast"/>
              <w:ind w:left="0" w:firstLine="0"/>
              <w:contextualSpacing/>
            </w:pPr>
            <w:r w:rsidRPr="005C0E48">
              <w:t>28.</w:t>
            </w:r>
          </w:p>
        </w:tc>
        <w:tc>
          <w:tcPr>
            <w:tcW w:w="1871" w:type="dxa"/>
          </w:tcPr>
          <w:p w14:paraId="60E68E2A" w14:textId="77777777" w:rsidR="003A4220" w:rsidRPr="005C0E48" w:rsidRDefault="003A4220" w:rsidP="00887972">
            <w:pPr>
              <w:spacing w:line="0" w:lineRule="atLeast"/>
              <w:ind w:left="0" w:firstLine="0"/>
              <w:contextualSpacing/>
            </w:pPr>
            <w:r w:rsidRPr="005C0E48">
              <w:t>U39</w:t>
            </w:r>
          </w:p>
        </w:tc>
        <w:tc>
          <w:tcPr>
            <w:tcW w:w="2722" w:type="dxa"/>
          </w:tcPr>
          <w:p w14:paraId="07E8DE64" w14:textId="77777777" w:rsidR="003A4220" w:rsidRPr="005C0E48" w:rsidRDefault="003A4220" w:rsidP="00887972">
            <w:pPr>
              <w:spacing w:line="0" w:lineRule="atLeast"/>
              <w:ind w:left="0" w:firstLine="0"/>
              <w:contextualSpacing/>
            </w:pPr>
            <w:r w:rsidRPr="005C0E48">
              <w:t>Inkarinė-kampinė</w:t>
            </w:r>
          </w:p>
        </w:tc>
        <w:tc>
          <w:tcPr>
            <w:tcW w:w="1436" w:type="dxa"/>
          </w:tcPr>
          <w:p w14:paraId="0BA862D8" w14:textId="77777777" w:rsidR="003A4220" w:rsidRPr="005C0E48" w:rsidRDefault="003A4220" w:rsidP="00887972">
            <w:pPr>
              <w:spacing w:line="0" w:lineRule="atLeast"/>
              <w:ind w:left="0" w:firstLine="0"/>
              <w:contextualSpacing/>
            </w:pPr>
            <w:r w:rsidRPr="005C0E48">
              <w:t>19,18</w:t>
            </w:r>
          </w:p>
        </w:tc>
        <w:tc>
          <w:tcPr>
            <w:tcW w:w="1559" w:type="dxa"/>
          </w:tcPr>
          <w:p w14:paraId="55E4BB01" w14:textId="77777777" w:rsidR="003A4220" w:rsidRPr="005C0E48" w:rsidRDefault="003A4220" w:rsidP="00887972">
            <w:pPr>
              <w:spacing w:line="0" w:lineRule="atLeast"/>
              <w:ind w:left="0" w:firstLine="0"/>
              <w:contextualSpacing/>
            </w:pPr>
            <w:r w:rsidRPr="005C0E48">
              <w:t>502</w:t>
            </w:r>
          </w:p>
        </w:tc>
        <w:tc>
          <w:tcPr>
            <w:tcW w:w="1512" w:type="dxa"/>
          </w:tcPr>
          <w:p w14:paraId="42E6FA97" w14:textId="77777777" w:rsidR="003A4220" w:rsidRPr="005C0E48" w:rsidRDefault="003A4220" w:rsidP="00887972">
            <w:pPr>
              <w:spacing w:line="0" w:lineRule="atLeast"/>
              <w:ind w:left="0" w:firstLine="0"/>
              <w:contextualSpacing/>
            </w:pPr>
            <w:r w:rsidRPr="005C0E48">
              <w:t>26,2</w:t>
            </w:r>
          </w:p>
        </w:tc>
      </w:tr>
      <w:tr w:rsidR="003A4220" w:rsidRPr="005C0E48" w14:paraId="23E4592E" w14:textId="77777777" w:rsidTr="00887972">
        <w:tc>
          <w:tcPr>
            <w:tcW w:w="647" w:type="dxa"/>
          </w:tcPr>
          <w:p w14:paraId="515AA015" w14:textId="77777777" w:rsidR="003A4220" w:rsidRPr="005C0E48" w:rsidRDefault="003A4220" w:rsidP="00887972">
            <w:pPr>
              <w:spacing w:line="0" w:lineRule="atLeast"/>
              <w:ind w:left="0" w:firstLine="0"/>
              <w:contextualSpacing/>
            </w:pPr>
            <w:r w:rsidRPr="005C0E48">
              <w:t>29.</w:t>
            </w:r>
          </w:p>
        </w:tc>
        <w:tc>
          <w:tcPr>
            <w:tcW w:w="1871" w:type="dxa"/>
          </w:tcPr>
          <w:p w14:paraId="1CBC2670" w14:textId="77777777" w:rsidR="003A4220" w:rsidRPr="005C0E48" w:rsidRDefault="003A4220" w:rsidP="00887972">
            <w:pPr>
              <w:spacing w:line="0" w:lineRule="atLeast"/>
              <w:ind w:left="0" w:firstLine="0"/>
              <w:contextualSpacing/>
            </w:pPr>
            <w:r w:rsidRPr="005C0E48">
              <w:t>U38</w:t>
            </w:r>
          </w:p>
        </w:tc>
        <w:tc>
          <w:tcPr>
            <w:tcW w:w="2722" w:type="dxa"/>
          </w:tcPr>
          <w:p w14:paraId="791B643C" w14:textId="77777777" w:rsidR="003A4220" w:rsidRPr="005C0E48" w:rsidRDefault="003A4220" w:rsidP="00887972">
            <w:pPr>
              <w:spacing w:line="0" w:lineRule="atLeast"/>
              <w:ind w:left="0" w:firstLine="0"/>
              <w:contextualSpacing/>
            </w:pPr>
            <w:r w:rsidRPr="005C0E48">
              <w:t>Inkarinė-kampinė</w:t>
            </w:r>
          </w:p>
        </w:tc>
        <w:tc>
          <w:tcPr>
            <w:tcW w:w="1436" w:type="dxa"/>
          </w:tcPr>
          <w:p w14:paraId="2AE151ED" w14:textId="77777777" w:rsidR="003A4220" w:rsidRPr="005C0E48" w:rsidRDefault="003A4220" w:rsidP="00887972">
            <w:pPr>
              <w:spacing w:line="0" w:lineRule="atLeast"/>
              <w:ind w:left="0" w:firstLine="0"/>
              <w:contextualSpacing/>
            </w:pPr>
            <w:r w:rsidRPr="005C0E48">
              <w:t>15,46</w:t>
            </w:r>
          </w:p>
        </w:tc>
        <w:tc>
          <w:tcPr>
            <w:tcW w:w="1559" w:type="dxa"/>
          </w:tcPr>
          <w:p w14:paraId="2110BBF4" w14:textId="77777777" w:rsidR="003A4220" w:rsidRPr="005C0E48" w:rsidRDefault="003A4220" w:rsidP="00887972">
            <w:pPr>
              <w:spacing w:line="0" w:lineRule="atLeast"/>
              <w:ind w:left="0" w:firstLine="0"/>
              <w:contextualSpacing/>
            </w:pPr>
            <w:r w:rsidRPr="005C0E48">
              <w:t>481</w:t>
            </w:r>
          </w:p>
        </w:tc>
        <w:tc>
          <w:tcPr>
            <w:tcW w:w="1512" w:type="dxa"/>
          </w:tcPr>
          <w:p w14:paraId="1A0744BA" w14:textId="77777777" w:rsidR="003A4220" w:rsidRPr="005C0E48" w:rsidRDefault="003A4220" w:rsidP="00887972">
            <w:pPr>
              <w:spacing w:line="0" w:lineRule="atLeast"/>
              <w:ind w:left="0" w:firstLine="0"/>
              <w:contextualSpacing/>
            </w:pPr>
            <w:r w:rsidRPr="005C0E48">
              <w:t>31,1</w:t>
            </w:r>
          </w:p>
        </w:tc>
      </w:tr>
      <w:tr w:rsidR="003A4220" w:rsidRPr="005C0E48" w14:paraId="24682CC9" w14:textId="77777777" w:rsidTr="00887972">
        <w:tc>
          <w:tcPr>
            <w:tcW w:w="647" w:type="dxa"/>
          </w:tcPr>
          <w:p w14:paraId="0A3E09BD" w14:textId="77777777" w:rsidR="003A4220" w:rsidRPr="005C0E48" w:rsidRDefault="003A4220" w:rsidP="00887972">
            <w:pPr>
              <w:spacing w:line="0" w:lineRule="atLeast"/>
              <w:ind w:left="0" w:firstLine="0"/>
              <w:contextualSpacing/>
            </w:pPr>
            <w:r w:rsidRPr="005C0E48">
              <w:t>30.</w:t>
            </w:r>
          </w:p>
        </w:tc>
        <w:tc>
          <w:tcPr>
            <w:tcW w:w="1871" w:type="dxa"/>
          </w:tcPr>
          <w:p w14:paraId="09084AD7" w14:textId="77777777" w:rsidR="003A4220" w:rsidRPr="005C0E48" w:rsidRDefault="003A4220" w:rsidP="00887972">
            <w:pPr>
              <w:spacing w:line="0" w:lineRule="atLeast"/>
              <w:ind w:left="0" w:firstLine="0"/>
              <w:contextualSpacing/>
            </w:pPr>
            <w:r w:rsidRPr="005C0E48">
              <w:t>U39m</w:t>
            </w:r>
          </w:p>
        </w:tc>
        <w:tc>
          <w:tcPr>
            <w:tcW w:w="2722" w:type="dxa"/>
          </w:tcPr>
          <w:p w14:paraId="1E2BCFE8" w14:textId="77777777" w:rsidR="003A4220" w:rsidRPr="005C0E48" w:rsidRDefault="003A4220" w:rsidP="00887972">
            <w:pPr>
              <w:spacing w:line="0" w:lineRule="atLeast"/>
              <w:ind w:left="0" w:firstLine="0"/>
              <w:contextualSpacing/>
            </w:pPr>
            <w:r w:rsidRPr="005C0E48">
              <w:t>Inkarinė-kampinė</w:t>
            </w:r>
          </w:p>
        </w:tc>
        <w:tc>
          <w:tcPr>
            <w:tcW w:w="1436" w:type="dxa"/>
          </w:tcPr>
          <w:p w14:paraId="11D3BACB" w14:textId="77777777" w:rsidR="003A4220" w:rsidRPr="005C0E48" w:rsidRDefault="003A4220" w:rsidP="00887972">
            <w:pPr>
              <w:spacing w:line="0" w:lineRule="atLeast"/>
              <w:ind w:left="0" w:firstLine="0"/>
              <w:contextualSpacing/>
            </w:pPr>
            <w:r w:rsidRPr="005C0E48">
              <w:t>25,86</w:t>
            </w:r>
          </w:p>
        </w:tc>
        <w:tc>
          <w:tcPr>
            <w:tcW w:w="1559" w:type="dxa"/>
          </w:tcPr>
          <w:p w14:paraId="02B1CA7A" w14:textId="77777777" w:rsidR="003A4220" w:rsidRPr="005C0E48" w:rsidRDefault="003A4220" w:rsidP="00887972">
            <w:pPr>
              <w:spacing w:line="0" w:lineRule="atLeast"/>
              <w:ind w:left="0" w:firstLine="0"/>
              <w:contextualSpacing/>
            </w:pPr>
            <w:r w:rsidRPr="005C0E48">
              <w:t>590</w:t>
            </w:r>
          </w:p>
        </w:tc>
        <w:tc>
          <w:tcPr>
            <w:tcW w:w="1512" w:type="dxa"/>
          </w:tcPr>
          <w:p w14:paraId="79B15DCB" w14:textId="77777777" w:rsidR="003A4220" w:rsidRPr="005C0E48" w:rsidRDefault="003A4220" w:rsidP="00887972">
            <w:pPr>
              <w:spacing w:line="0" w:lineRule="atLeast"/>
              <w:ind w:left="0" w:firstLine="0"/>
              <w:contextualSpacing/>
            </w:pPr>
            <w:r w:rsidRPr="005C0E48">
              <w:t>22,8</w:t>
            </w:r>
          </w:p>
        </w:tc>
      </w:tr>
      <w:tr w:rsidR="003A4220" w:rsidRPr="005C0E48" w14:paraId="2A84C8C1" w14:textId="77777777" w:rsidTr="00887972">
        <w:tc>
          <w:tcPr>
            <w:tcW w:w="9747" w:type="dxa"/>
            <w:gridSpan w:val="6"/>
          </w:tcPr>
          <w:p w14:paraId="4B8AE520" w14:textId="77777777" w:rsidR="003A4220" w:rsidRPr="005C0E48" w:rsidRDefault="003A4220" w:rsidP="00887972">
            <w:pPr>
              <w:spacing w:line="0" w:lineRule="atLeast"/>
              <w:ind w:left="0" w:firstLine="0"/>
              <w:contextualSpacing/>
              <w:jc w:val="center"/>
              <w:rPr>
                <w:b/>
              </w:rPr>
            </w:pPr>
            <w:r w:rsidRPr="005C0E48">
              <w:rPr>
                <w:b/>
              </w:rPr>
              <w:t>330 kV OL gelžbetoninės atramos</w:t>
            </w:r>
          </w:p>
        </w:tc>
      </w:tr>
      <w:tr w:rsidR="003A4220" w:rsidRPr="005C0E48" w14:paraId="774FE13D" w14:textId="77777777" w:rsidTr="00887972">
        <w:tc>
          <w:tcPr>
            <w:tcW w:w="647" w:type="dxa"/>
          </w:tcPr>
          <w:p w14:paraId="43165C92" w14:textId="77777777" w:rsidR="003A4220" w:rsidRPr="005C0E48" w:rsidRDefault="003A4220" w:rsidP="00887972">
            <w:pPr>
              <w:spacing w:line="0" w:lineRule="atLeast"/>
              <w:ind w:left="0" w:firstLine="0"/>
              <w:contextualSpacing/>
            </w:pPr>
            <w:r w:rsidRPr="005C0E48">
              <w:t>1.</w:t>
            </w:r>
          </w:p>
        </w:tc>
        <w:tc>
          <w:tcPr>
            <w:tcW w:w="1871" w:type="dxa"/>
          </w:tcPr>
          <w:p w14:paraId="4BEA1951" w14:textId="77777777" w:rsidR="003A4220" w:rsidRPr="005C0E48" w:rsidRDefault="003A4220" w:rsidP="00887972">
            <w:pPr>
              <w:spacing w:line="0" w:lineRule="atLeast"/>
              <w:ind w:left="0" w:firstLine="0"/>
              <w:contextualSpacing/>
            </w:pPr>
            <w:r w:rsidRPr="005C0E48">
              <w:t>OPO330</w:t>
            </w:r>
          </w:p>
        </w:tc>
        <w:tc>
          <w:tcPr>
            <w:tcW w:w="2722" w:type="dxa"/>
          </w:tcPr>
          <w:p w14:paraId="6EDA0ED1" w14:textId="77777777" w:rsidR="003A4220" w:rsidRPr="005C0E48" w:rsidRDefault="003A4220" w:rsidP="00887972">
            <w:pPr>
              <w:spacing w:line="0" w:lineRule="atLeast"/>
              <w:ind w:left="0" w:firstLine="0"/>
              <w:contextualSpacing/>
            </w:pPr>
            <w:r w:rsidRPr="005C0E48">
              <w:t>Tarpinė</w:t>
            </w:r>
          </w:p>
        </w:tc>
        <w:tc>
          <w:tcPr>
            <w:tcW w:w="1436" w:type="dxa"/>
          </w:tcPr>
          <w:p w14:paraId="3E775253" w14:textId="77777777" w:rsidR="003A4220" w:rsidRPr="005C0E48" w:rsidRDefault="003A4220" w:rsidP="00887972">
            <w:pPr>
              <w:spacing w:line="0" w:lineRule="atLeast"/>
              <w:ind w:left="0" w:firstLine="0"/>
              <w:contextualSpacing/>
            </w:pPr>
            <w:r w:rsidRPr="005C0E48">
              <w:t>1,67</w:t>
            </w:r>
          </w:p>
        </w:tc>
        <w:tc>
          <w:tcPr>
            <w:tcW w:w="1559" w:type="dxa"/>
          </w:tcPr>
          <w:p w14:paraId="029E114C" w14:textId="77777777" w:rsidR="003A4220" w:rsidRPr="005C0E48" w:rsidRDefault="003A4220" w:rsidP="00887972">
            <w:pPr>
              <w:spacing w:line="0" w:lineRule="atLeast"/>
              <w:ind w:left="0" w:firstLine="0"/>
              <w:contextualSpacing/>
            </w:pPr>
            <w:r w:rsidRPr="005C0E48">
              <w:t>56</w:t>
            </w:r>
          </w:p>
        </w:tc>
        <w:tc>
          <w:tcPr>
            <w:tcW w:w="1512" w:type="dxa"/>
          </w:tcPr>
          <w:p w14:paraId="050A4D9B" w14:textId="77777777" w:rsidR="003A4220" w:rsidRPr="005C0E48" w:rsidRDefault="003A4220" w:rsidP="00887972">
            <w:pPr>
              <w:spacing w:line="0" w:lineRule="atLeast"/>
              <w:ind w:left="0" w:firstLine="0"/>
              <w:contextualSpacing/>
            </w:pPr>
            <w:r w:rsidRPr="005C0E48">
              <w:t>33,5</w:t>
            </w:r>
          </w:p>
        </w:tc>
      </w:tr>
      <w:tr w:rsidR="003A4220" w:rsidRPr="005C0E48" w14:paraId="34B451B1" w14:textId="77777777" w:rsidTr="00887972">
        <w:tc>
          <w:tcPr>
            <w:tcW w:w="647" w:type="dxa"/>
          </w:tcPr>
          <w:p w14:paraId="4E80DF41" w14:textId="77777777" w:rsidR="003A4220" w:rsidRPr="005C0E48" w:rsidRDefault="003A4220" w:rsidP="00887972">
            <w:pPr>
              <w:spacing w:line="0" w:lineRule="atLeast"/>
              <w:ind w:left="0" w:firstLine="0"/>
              <w:contextualSpacing/>
            </w:pPr>
            <w:r w:rsidRPr="005C0E48">
              <w:t>2.</w:t>
            </w:r>
          </w:p>
        </w:tc>
        <w:tc>
          <w:tcPr>
            <w:tcW w:w="1871" w:type="dxa"/>
          </w:tcPr>
          <w:p w14:paraId="4101A624" w14:textId="77777777" w:rsidR="003A4220" w:rsidRPr="005C0E48" w:rsidRDefault="003A4220" w:rsidP="00887972">
            <w:pPr>
              <w:spacing w:line="0" w:lineRule="atLeast"/>
              <w:ind w:left="0" w:firstLine="0"/>
              <w:contextualSpacing/>
            </w:pPr>
            <w:r w:rsidRPr="005C0E48">
              <w:t>PG330-I</w:t>
            </w:r>
          </w:p>
        </w:tc>
        <w:tc>
          <w:tcPr>
            <w:tcW w:w="2722" w:type="dxa"/>
          </w:tcPr>
          <w:p w14:paraId="774F91A2" w14:textId="77777777" w:rsidR="003A4220" w:rsidRPr="005C0E48" w:rsidRDefault="003A4220" w:rsidP="00887972">
            <w:pPr>
              <w:spacing w:line="0" w:lineRule="atLeast"/>
              <w:ind w:left="0" w:firstLine="0"/>
              <w:contextualSpacing/>
            </w:pPr>
            <w:r w:rsidRPr="005C0E48">
              <w:t>Tarpinė</w:t>
            </w:r>
          </w:p>
        </w:tc>
        <w:tc>
          <w:tcPr>
            <w:tcW w:w="1436" w:type="dxa"/>
          </w:tcPr>
          <w:p w14:paraId="4292FCE5" w14:textId="77777777" w:rsidR="003A4220" w:rsidRPr="005C0E48" w:rsidRDefault="003A4220" w:rsidP="00887972">
            <w:pPr>
              <w:spacing w:line="0" w:lineRule="atLeast"/>
              <w:ind w:left="0" w:firstLine="0"/>
              <w:contextualSpacing/>
            </w:pPr>
            <w:r w:rsidRPr="005C0E48">
              <w:t>1,75</w:t>
            </w:r>
          </w:p>
        </w:tc>
        <w:tc>
          <w:tcPr>
            <w:tcW w:w="1559" w:type="dxa"/>
          </w:tcPr>
          <w:p w14:paraId="1BFCBF93" w14:textId="77777777" w:rsidR="003A4220" w:rsidRPr="005C0E48" w:rsidRDefault="003A4220" w:rsidP="00887972">
            <w:pPr>
              <w:spacing w:line="0" w:lineRule="atLeast"/>
              <w:ind w:left="0" w:firstLine="0"/>
              <w:contextualSpacing/>
            </w:pPr>
            <w:r w:rsidRPr="005C0E48">
              <w:t>59</w:t>
            </w:r>
          </w:p>
        </w:tc>
        <w:tc>
          <w:tcPr>
            <w:tcW w:w="1512" w:type="dxa"/>
          </w:tcPr>
          <w:p w14:paraId="4A4E30D6" w14:textId="77777777" w:rsidR="003A4220" w:rsidRPr="005C0E48" w:rsidRDefault="003A4220" w:rsidP="00887972">
            <w:pPr>
              <w:spacing w:line="0" w:lineRule="atLeast"/>
              <w:ind w:left="0" w:firstLine="0"/>
              <w:contextualSpacing/>
            </w:pPr>
            <w:r w:rsidRPr="005C0E48">
              <w:t>33,7</w:t>
            </w:r>
          </w:p>
        </w:tc>
      </w:tr>
      <w:tr w:rsidR="003A4220" w:rsidRPr="005C0E48" w14:paraId="486998C8" w14:textId="77777777" w:rsidTr="00887972">
        <w:tc>
          <w:tcPr>
            <w:tcW w:w="647" w:type="dxa"/>
          </w:tcPr>
          <w:p w14:paraId="04AEC5E0" w14:textId="77777777" w:rsidR="003A4220" w:rsidRPr="005C0E48" w:rsidRDefault="003A4220" w:rsidP="00887972">
            <w:pPr>
              <w:spacing w:line="0" w:lineRule="atLeast"/>
              <w:ind w:left="0" w:firstLine="0"/>
              <w:contextualSpacing/>
            </w:pPr>
            <w:r w:rsidRPr="005C0E48">
              <w:t>3.</w:t>
            </w:r>
          </w:p>
        </w:tc>
        <w:tc>
          <w:tcPr>
            <w:tcW w:w="1871" w:type="dxa"/>
          </w:tcPr>
          <w:p w14:paraId="3FE9DC4B" w14:textId="77777777" w:rsidR="003A4220" w:rsidRPr="005C0E48" w:rsidRDefault="003A4220" w:rsidP="00887972">
            <w:pPr>
              <w:spacing w:line="0" w:lineRule="atLeast"/>
              <w:ind w:left="0" w:firstLine="0"/>
              <w:contextualSpacing/>
            </w:pPr>
            <w:r w:rsidRPr="005C0E48">
              <w:t>PG330m</w:t>
            </w:r>
          </w:p>
        </w:tc>
        <w:tc>
          <w:tcPr>
            <w:tcW w:w="2722" w:type="dxa"/>
          </w:tcPr>
          <w:p w14:paraId="09B512C0" w14:textId="77777777" w:rsidR="003A4220" w:rsidRPr="005C0E48" w:rsidRDefault="003A4220" w:rsidP="00887972">
            <w:pPr>
              <w:spacing w:line="0" w:lineRule="atLeast"/>
              <w:ind w:left="0" w:firstLine="0"/>
              <w:contextualSpacing/>
            </w:pPr>
            <w:r w:rsidRPr="005C0E48">
              <w:t>Tarpinė</w:t>
            </w:r>
          </w:p>
        </w:tc>
        <w:tc>
          <w:tcPr>
            <w:tcW w:w="1436" w:type="dxa"/>
          </w:tcPr>
          <w:p w14:paraId="029CF9A4" w14:textId="77777777" w:rsidR="003A4220" w:rsidRPr="005C0E48" w:rsidRDefault="003A4220" w:rsidP="00887972">
            <w:pPr>
              <w:spacing w:line="0" w:lineRule="atLeast"/>
              <w:ind w:left="0" w:firstLine="0"/>
              <w:contextualSpacing/>
            </w:pPr>
            <w:r w:rsidRPr="005C0E48">
              <w:t>2,57</w:t>
            </w:r>
          </w:p>
        </w:tc>
        <w:tc>
          <w:tcPr>
            <w:tcW w:w="1559" w:type="dxa"/>
          </w:tcPr>
          <w:p w14:paraId="5B21AA4B" w14:textId="77777777" w:rsidR="003A4220" w:rsidRPr="005C0E48" w:rsidRDefault="003A4220" w:rsidP="00887972">
            <w:pPr>
              <w:spacing w:line="0" w:lineRule="atLeast"/>
              <w:ind w:left="0" w:firstLine="0"/>
              <w:contextualSpacing/>
            </w:pPr>
            <w:r w:rsidRPr="005C0E48">
              <w:t>83</w:t>
            </w:r>
          </w:p>
        </w:tc>
        <w:tc>
          <w:tcPr>
            <w:tcW w:w="1512" w:type="dxa"/>
          </w:tcPr>
          <w:p w14:paraId="358EF569" w14:textId="77777777" w:rsidR="003A4220" w:rsidRPr="005C0E48" w:rsidRDefault="003A4220" w:rsidP="00887972">
            <w:pPr>
              <w:spacing w:line="0" w:lineRule="atLeast"/>
              <w:ind w:left="0" w:firstLine="0"/>
              <w:contextualSpacing/>
            </w:pPr>
            <w:r w:rsidRPr="005C0E48">
              <w:t>32,3</w:t>
            </w:r>
          </w:p>
        </w:tc>
      </w:tr>
      <w:tr w:rsidR="003A4220" w:rsidRPr="005C0E48" w14:paraId="43A98A3B" w14:textId="77777777" w:rsidTr="00887972">
        <w:tc>
          <w:tcPr>
            <w:tcW w:w="647" w:type="dxa"/>
          </w:tcPr>
          <w:p w14:paraId="1617101E" w14:textId="77777777" w:rsidR="003A4220" w:rsidRPr="005C0E48" w:rsidRDefault="003A4220" w:rsidP="00887972">
            <w:pPr>
              <w:spacing w:line="0" w:lineRule="atLeast"/>
              <w:ind w:left="0" w:firstLine="0"/>
              <w:contextualSpacing/>
            </w:pPr>
            <w:r w:rsidRPr="005C0E48">
              <w:t>4.</w:t>
            </w:r>
          </w:p>
        </w:tc>
        <w:tc>
          <w:tcPr>
            <w:tcW w:w="1871" w:type="dxa"/>
          </w:tcPr>
          <w:p w14:paraId="0DD2121D" w14:textId="77777777" w:rsidR="003A4220" w:rsidRPr="005C0E48" w:rsidRDefault="003A4220" w:rsidP="00887972">
            <w:pPr>
              <w:spacing w:line="0" w:lineRule="atLeast"/>
              <w:ind w:left="0" w:firstLine="0"/>
              <w:contextualSpacing/>
            </w:pPr>
            <w:r w:rsidRPr="005C0E48">
              <w:t>P-330-1</w:t>
            </w:r>
          </w:p>
        </w:tc>
        <w:tc>
          <w:tcPr>
            <w:tcW w:w="2722" w:type="dxa"/>
          </w:tcPr>
          <w:p w14:paraId="4F0D9363" w14:textId="77777777" w:rsidR="003A4220" w:rsidRPr="005C0E48" w:rsidRDefault="003A4220" w:rsidP="00887972">
            <w:pPr>
              <w:spacing w:line="0" w:lineRule="atLeast"/>
              <w:ind w:left="0" w:firstLine="0"/>
              <w:contextualSpacing/>
            </w:pPr>
            <w:r w:rsidRPr="005C0E48">
              <w:t>Tarpinė</w:t>
            </w:r>
          </w:p>
        </w:tc>
        <w:tc>
          <w:tcPr>
            <w:tcW w:w="1436" w:type="dxa"/>
          </w:tcPr>
          <w:p w14:paraId="56DC2749" w14:textId="77777777" w:rsidR="003A4220" w:rsidRPr="005C0E48" w:rsidRDefault="003A4220" w:rsidP="00887972">
            <w:pPr>
              <w:spacing w:line="0" w:lineRule="atLeast"/>
              <w:ind w:left="0" w:firstLine="0"/>
              <w:contextualSpacing/>
            </w:pPr>
            <w:r w:rsidRPr="005C0E48">
              <w:t>1,03</w:t>
            </w:r>
          </w:p>
        </w:tc>
        <w:tc>
          <w:tcPr>
            <w:tcW w:w="1559" w:type="dxa"/>
          </w:tcPr>
          <w:p w14:paraId="56DC120E" w14:textId="77777777" w:rsidR="003A4220" w:rsidRPr="005C0E48" w:rsidRDefault="003A4220" w:rsidP="00887972">
            <w:pPr>
              <w:spacing w:line="0" w:lineRule="atLeast"/>
              <w:ind w:left="0" w:firstLine="0"/>
              <w:contextualSpacing/>
            </w:pPr>
            <w:r w:rsidRPr="005C0E48">
              <w:t>38</w:t>
            </w:r>
          </w:p>
        </w:tc>
        <w:tc>
          <w:tcPr>
            <w:tcW w:w="1512" w:type="dxa"/>
          </w:tcPr>
          <w:p w14:paraId="53AD8A90" w14:textId="77777777" w:rsidR="003A4220" w:rsidRPr="005C0E48" w:rsidRDefault="003A4220" w:rsidP="00887972">
            <w:pPr>
              <w:spacing w:line="0" w:lineRule="atLeast"/>
              <w:ind w:left="0" w:firstLine="0"/>
              <w:contextualSpacing/>
            </w:pPr>
            <w:r w:rsidRPr="005C0E48">
              <w:t>36,9</w:t>
            </w:r>
          </w:p>
        </w:tc>
      </w:tr>
    </w:tbl>
    <w:p w14:paraId="5A28E40E" w14:textId="77777777" w:rsidR="003A4220" w:rsidRPr="005C0E48" w:rsidRDefault="003A4220" w:rsidP="001B3F23">
      <w:pPr>
        <w:contextualSpacing/>
        <w:jc w:val="right"/>
      </w:pPr>
    </w:p>
    <w:p w14:paraId="6DC1D921" w14:textId="77777777" w:rsidR="003A4220" w:rsidRPr="005C0E48" w:rsidRDefault="003A4220" w:rsidP="001B3F23">
      <w:pPr>
        <w:contextualSpacing/>
        <w:jc w:val="right"/>
      </w:pPr>
    </w:p>
    <w:p w14:paraId="40B3C458" w14:textId="77777777" w:rsidR="003A4220" w:rsidRPr="005C0E48" w:rsidRDefault="003A4220" w:rsidP="001B3F23">
      <w:pPr>
        <w:contextualSpacing/>
        <w:jc w:val="right"/>
      </w:pPr>
    </w:p>
    <w:p w14:paraId="4B803976" w14:textId="77777777" w:rsidR="003A4220" w:rsidRPr="005C0E48" w:rsidRDefault="003A4220" w:rsidP="001B3F23">
      <w:pPr>
        <w:contextualSpacing/>
        <w:jc w:val="right"/>
      </w:pPr>
    </w:p>
    <w:p w14:paraId="11294760" w14:textId="77777777" w:rsidR="003A4220" w:rsidRPr="005C0E48" w:rsidRDefault="003A4220" w:rsidP="001B3F23">
      <w:pPr>
        <w:contextualSpacing/>
        <w:jc w:val="right"/>
      </w:pPr>
    </w:p>
    <w:p w14:paraId="77A3E9BD" w14:textId="77777777" w:rsidR="003A4220" w:rsidRPr="005C0E48" w:rsidRDefault="003A4220" w:rsidP="001B3F23">
      <w:pPr>
        <w:contextualSpacing/>
        <w:jc w:val="right"/>
      </w:pPr>
    </w:p>
    <w:p w14:paraId="664AFCE1" w14:textId="77777777" w:rsidR="003A4220" w:rsidRPr="005C0E48" w:rsidRDefault="003A4220" w:rsidP="001B3F23">
      <w:pPr>
        <w:contextualSpacing/>
        <w:jc w:val="right"/>
      </w:pPr>
    </w:p>
    <w:p w14:paraId="31568CB4" w14:textId="0CD877F3" w:rsidR="002C3523" w:rsidRPr="005C0E48" w:rsidRDefault="002C3523" w:rsidP="001B3F23">
      <w:pPr>
        <w:contextualSpacing/>
        <w:jc w:val="right"/>
      </w:pPr>
    </w:p>
    <w:p w14:paraId="677E5EBF" w14:textId="77777777" w:rsidR="002C3523" w:rsidRPr="005C0E48" w:rsidRDefault="002C3523" w:rsidP="001B3F23">
      <w:pPr>
        <w:contextualSpacing/>
        <w:jc w:val="right"/>
      </w:pPr>
    </w:p>
    <w:p w14:paraId="32139341" w14:textId="77777777" w:rsidR="003A4220" w:rsidRPr="005C0E48" w:rsidRDefault="003A4220" w:rsidP="001B3F23">
      <w:pPr>
        <w:contextualSpacing/>
        <w:jc w:val="right"/>
      </w:pPr>
    </w:p>
    <w:p w14:paraId="3404EA13" w14:textId="77777777" w:rsidR="003A4220" w:rsidRPr="005C0E48" w:rsidRDefault="003A4220" w:rsidP="001B3F23">
      <w:pPr>
        <w:contextualSpacing/>
        <w:jc w:val="right"/>
      </w:pPr>
    </w:p>
    <w:p w14:paraId="3B949CFD" w14:textId="77777777" w:rsidR="003A4220" w:rsidRPr="005C0E48" w:rsidRDefault="5D56A38B" w:rsidP="00BB78AD">
      <w:pPr>
        <w:pStyle w:val="ListParagraph"/>
        <w:numPr>
          <w:ilvl w:val="1"/>
          <w:numId w:val="24"/>
        </w:numPr>
        <w:ind w:left="142" w:firstLine="284"/>
        <w:contextualSpacing/>
        <w:jc w:val="right"/>
      </w:pPr>
      <w:r>
        <w:t>priedo tęsinys</w:t>
      </w:r>
    </w:p>
    <w:p w14:paraId="4F5777B1" w14:textId="77777777" w:rsidR="003A4220" w:rsidRPr="005C0E48" w:rsidRDefault="003A4220" w:rsidP="001B3F23">
      <w:pPr>
        <w:contextualSpacing/>
      </w:pP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47"/>
        <w:gridCol w:w="1871"/>
        <w:gridCol w:w="2722"/>
        <w:gridCol w:w="1436"/>
        <w:gridCol w:w="1559"/>
        <w:gridCol w:w="1512"/>
      </w:tblGrid>
      <w:tr w:rsidR="003A4220" w:rsidRPr="005C0E48" w14:paraId="12AED26A" w14:textId="77777777" w:rsidTr="00F8790A">
        <w:tc>
          <w:tcPr>
            <w:tcW w:w="647" w:type="dxa"/>
          </w:tcPr>
          <w:p w14:paraId="69979CB6" w14:textId="77777777" w:rsidR="003A4220" w:rsidRPr="005C0E48" w:rsidRDefault="003A4220" w:rsidP="00887972">
            <w:pPr>
              <w:spacing w:before="0"/>
              <w:ind w:left="0" w:firstLine="0"/>
              <w:contextualSpacing/>
            </w:pPr>
            <w:r w:rsidRPr="005C0E48">
              <w:t>5.</w:t>
            </w:r>
          </w:p>
        </w:tc>
        <w:tc>
          <w:tcPr>
            <w:tcW w:w="1871" w:type="dxa"/>
          </w:tcPr>
          <w:p w14:paraId="7863E308" w14:textId="77777777" w:rsidR="003A4220" w:rsidRPr="005C0E48" w:rsidRDefault="003A4220" w:rsidP="00887972">
            <w:pPr>
              <w:spacing w:before="0"/>
              <w:ind w:left="0" w:firstLine="0"/>
              <w:contextualSpacing/>
            </w:pPr>
            <w:r w:rsidRPr="005C0E48">
              <w:t>P-330-2</w:t>
            </w:r>
          </w:p>
        </w:tc>
        <w:tc>
          <w:tcPr>
            <w:tcW w:w="2722" w:type="dxa"/>
          </w:tcPr>
          <w:p w14:paraId="2B099FD8" w14:textId="77777777" w:rsidR="003A4220" w:rsidRPr="005C0E48" w:rsidRDefault="003A4220" w:rsidP="00887972">
            <w:pPr>
              <w:spacing w:before="0"/>
              <w:ind w:left="0" w:firstLine="0"/>
              <w:contextualSpacing/>
            </w:pPr>
            <w:r w:rsidRPr="005C0E48">
              <w:t>Tarpinė</w:t>
            </w:r>
          </w:p>
        </w:tc>
        <w:tc>
          <w:tcPr>
            <w:tcW w:w="1436" w:type="dxa"/>
          </w:tcPr>
          <w:p w14:paraId="2B45F7B6" w14:textId="77777777" w:rsidR="003A4220" w:rsidRPr="005C0E48" w:rsidRDefault="003A4220" w:rsidP="00887972">
            <w:pPr>
              <w:spacing w:before="0"/>
              <w:ind w:left="0" w:firstLine="0"/>
              <w:contextualSpacing/>
            </w:pPr>
            <w:r w:rsidRPr="005C0E48">
              <w:t>1,22</w:t>
            </w:r>
          </w:p>
        </w:tc>
        <w:tc>
          <w:tcPr>
            <w:tcW w:w="1559" w:type="dxa"/>
          </w:tcPr>
          <w:p w14:paraId="363CDD94" w14:textId="77777777" w:rsidR="003A4220" w:rsidRPr="005C0E48" w:rsidRDefault="003A4220" w:rsidP="00887972">
            <w:pPr>
              <w:spacing w:before="0"/>
              <w:ind w:left="0" w:firstLine="0"/>
              <w:contextualSpacing/>
            </w:pPr>
            <w:r w:rsidRPr="005C0E48">
              <w:t>44</w:t>
            </w:r>
          </w:p>
        </w:tc>
        <w:tc>
          <w:tcPr>
            <w:tcW w:w="1512" w:type="dxa"/>
          </w:tcPr>
          <w:p w14:paraId="580D5626" w14:textId="77777777" w:rsidR="003A4220" w:rsidRPr="005C0E48" w:rsidRDefault="003A4220" w:rsidP="00887972">
            <w:pPr>
              <w:spacing w:before="0"/>
              <w:ind w:left="0" w:firstLine="0"/>
              <w:contextualSpacing/>
            </w:pPr>
            <w:r w:rsidRPr="005C0E48">
              <w:t>36,1</w:t>
            </w:r>
          </w:p>
        </w:tc>
      </w:tr>
      <w:tr w:rsidR="003A4220" w:rsidRPr="005C0E48" w14:paraId="602AAAF1" w14:textId="77777777" w:rsidTr="00F8790A">
        <w:tc>
          <w:tcPr>
            <w:tcW w:w="647" w:type="dxa"/>
          </w:tcPr>
          <w:p w14:paraId="57CAE17B" w14:textId="77777777" w:rsidR="003A4220" w:rsidRPr="005C0E48" w:rsidRDefault="003A4220" w:rsidP="00887972">
            <w:pPr>
              <w:spacing w:before="0"/>
              <w:ind w:left="0" w:firstLine="0"/>
              <w:contextualSpacing/>
            </w:pPr>
            <w:r w:rsidRPr="005C0E48">
              <w:t>6.</w:t>
            </w:r>
          </w:p>
        </w:tc>
        <w:tc>
          <w:tcPr>
            <w:tcW w:w="1871" w:type="dxa"/>
          </w:tcPr>
          <w:p w14:paraId="1D3915A2" w14:textId="77777777" w:rsidR="003A4220" w:rsidRPr="005C0E48" w:rsidRDefault="003A4220" w:rsidP="00887972">
            <w:pPr>
              <w:spacing w:before="0"/>
              <w:ind w:left="0" w:firstLine="0"/>
              <w:contextualSpacing/>
            </w:pPr>
            <w:r w:rsidRPr="005C0E48">
              <w:t>PVS330A</w:t>
            </w:r>
          </w:p>
        </w:tc>
        <w:tc>
          <w:tcPr>
            <w:tcW w:w="2722" w:type="dxa"/>
          </w:tcPr>
          <w:p w14:paraId="31FFBB8C" w14:textId="77777777" w:rsidR="003A4220" w:rsidRPr="005C0E48" w:rsidRDefault="003A4220" w:rsidP="00887972">
            <w:pPr>
              <w:spacing w:before="0"/>
              <w:ind w:left="0" w:firstLine="0"/>
              <w:contextualSpacing/>
            </w:pPr>
            <w:r w:rsidRPr="005C0E48">
              <w:t>Tarpinė</w:t>
            </w:r>
          </w:p>
        </w:tc>
        <w:tc>
          <w:tcPr>
            <w:tcW w:w="1436" w:type="dxa"/>
          </w:tcPr>
          <w:p w14:paraId="3ACABF94" w14:textId="77777777" w:rsidR="003A4220" w:rsidRPr="005C0E48" w:rsidRDefault="003A4220" w:rsidP="00887972">
            <w:pPr>
              <w:spacing w:before="0"/>
              <w:ind w:left="0" w:firstLine="0"/>
              <w:contextualSpacing/>
            </w:pPr>
            <w:r w:rsidRPr="005C0E48">
              <w:t>1,62</w:t>
            </w:r>
          </w:p>
        </w:tc>
        <w:tc>
          <w:tcPr>
            <w:tcW w:w="1559" w:type="dxa"/>
          </w:tcPr>
          <w:p w14:paraId="0F2462D1" w14:textId="77777777" w:rsidR="003A4220" w:rsidRPr="005C0E48" w:rsidRDefault="003A4220" w:rsidP="00887972">
            <w:pPr>
              <w:spacing w:before="0"/>
              <w:ind w:left="0" w:firstLine="0"/>
              <w:contextualSpacing/>
            </w:pPr>
            <w:r w:rsidRPr="005C0E48">
              <w:t>50</w:t>
            </w:r>
          </w:p>
        </w:tc>
        <w:tc>
          <w:tcPr>
            <w:tcW w:w="1512" w:type="dxa"/>
          </w:tcPr>
          <w:p w14:paraId="01EF9B6F" w14:textId="77777777" w:rsidR="003A4220" w:rsidRPr="005C0E48" w:rsidRDefault="003A4220" w:rsidP="00887972">
            <w:pPr>
              <w:spacing w:before="0"/>
              <w:ind w:left="0" w:firstLine="0"/>
              <w:contextualSpacing/>
            </w:pPr>
            <w:r w:rsidRPr="005C0E48">
              <w:t>30,9</w:t>
            </w:r>
          </w:p>
        </w:tc>
      </w:tr>
      <w:tr w:rsidR="003A4220" w:rsidRPr="005C0E48" w14:paraId="7F729557" w14:textId="77777777" w:rsidTr="00F8790A">
        <w:tc>
          <w:tcPr>
            <w:tcW w:w="647" w:type="dxa"/>
          </w:tcPr>
          <w:p w14:paraId="5FECD38A" w14:textId="77777777" w:rsidR="003A4220" w:rsidRPr="005C0E48" w:rsidRDefault="003A4220" w:rsidP="00887972">
            <w:pPr>
              <w:spacing w:before="0"/>
              <w:ind w:left="0" w:firstLine="0"/>
              <w:contextualSpacing/>
            </w:pPr>
            <w:r w:rsidRPr="005C0E48">
              <w:t>7.</w:t>
            </w:r>
          </w:p>
        </w:tc>
        <w:tc>
          <w:tcPr>
            <w:tcW w:w="1871" w:type="dxa"/>
          </w:tcPr>
          <w:p w14:paraId="1B7C4CDF" w14:textId="77777777" w:rsidR="003A4220" w:rsidRPr="005C0E48" w:rsidRDefault="003A4220" w:rsidP="00887972">
            <w:pPr>
              <w:spacing w:before="0"/>
              <w:ind w:left="0" w:firstLine="0"/>
              <w:contextualSpacing/>
            </w:pPr>
            <w:r w:rsidRPr="005C0E48">
              <w:t>PPOD8-B</w:t>
            </w:r>
          </w:p>
        </w:tc>
        <w:tc>
          <w:tcPr>
            <w:tcW w:w="2722" w:type="dxa"/>
          </w:tcPr>
          <w:p w14:paraId="0A9DC488" w14:textId="77777777" w:rsidR="003A4220" w:rsidRPr="005C0E48" w:rsidRDefault="003A4220" w:rsidP="00887972">
            <w:pPr>
              <w:spacing w:before="0"/>
              <w:ind w:left="0" w:firstLine="0"/>
              <w:contextualSpacing/>
            </w:pPr>
            <w:r w:rsidRPr="005C0E48">
              <w:t>Tarpinė</w:t>
            </w:r>
          </w:p>
        </w:tc>
        <w:tc>
          <w:tcPr>
            <w:tcW w:w="1436" w:type="dxa"/>
          </w:tcPr>
          <w:p w14:paraId="61894DC0" w14:textId="77777777" w:rsidR="003A4220" w:rsidRPr="005C0E48" w:rsidRDefault="003A4220" w:rsidP="00887972">
            <w:pPr>
              <w:spacing w:before="0"/>
              <w:ind w:left="0" w:firstLine="0"/>
              <w:contextualSpacing/>
            </w:pPr>
            <w:r w:rsidRPr="005C0E48">
              <w:t>1,06</w:t>
            </w:r>
          </w:p>
        </w:tc>
        <w:tc>
          <w:tcPr>
            <w:tcW w:w="1559" w:type="dxa"/>
          </w:tcPr>
          <w:p w14:paraId="6B78AF5D" w14:textId="77777777" w:rsidR="003A4220" w:rsidRPr="005C0E48" w:rsidRDefault="003A4220" w:rsidP="00887972">
            <w:pPr>
              <w:spacing w:before="0"/>
              <w:ind w:left="0" w:firstLine="0"/>
              <w:contextualSpacing/>
            </w:pPr>
            <w:r w:rsidRPr="005C0E48">
              <w:t>24</w:t>
            </w:r>
          </w:p>
        </w:tc>
        <w:tc>
          <w:tcPr>
            <w:tcW w:w="1512" w:type="dxa"/>
          </w:tcPr>
          <w:p w14:paraId="0FEC8337" w14:textId="77777777" w:rsidR="003A4220" w:rsidRPr="005C0E48" w:rsidRDefault="003A4220" w:rsidP="00887972">
            <w:pPr>
              <w:spacing w:before="0"/>
              <w:ind w:left="0" w:firstLine="0"/>
              <w:contextualSpacing/>
            </w:pPr>
            <w:r w:rsidRPr="005C0E48">
              <w:t>22,6</w:t>
            </w:r>
          </w:p>
        </w:tc>
      </w:tr>
      <w:tr w:rsidR="003A4220" w:rsidRPr="005C0E48" w14:paraId="0B8C987C" w14:textId="77777777" w:rsidTr="00F8790A">
        <w:tc>
          <w:tcPr>
            <w:tcW w:w="647" w:type="dxa"/>
          </w:tcPr>
          <w:p w14:paraId="69D82BEE" w14:textId="77777777" w:rsidR="003A4220" w:rsidRPr="005C0E48" w:rsidRDefault="003A4220" w:rsidP="00887972">
            <w:pPr>
              <w:spacing w:before="0"/>
              <w:ind w:left="0" w:firstLine="0"/>
              <w:contextualSpacing/>
            </w:pPr>
            <w:r w:rsidRPr="005C0E48">
              <w:t>8.</w:t>
            </w:r>
          </w:p>
        </w:tc>
        <w:tc>
          <w:tcPr>
            <w:tcW w:w="1871" w:type="dxa"/>
          </w:tcPr>
          <w:p w14:paraId="251A3715" w14:textId="77777777" w:rsidR="003A4220" w:rsidRPr="005C0E48" w:rsidRDefault="003A4220" w:rsidP="00887972">
            <w:pPr>
              <w:spacing w:before="0"/>
              <w:ind w:left="0" w:firstLine="0"/>
              <w:contextualSpacing/>
            </w:pPr>
            <w:r w:rsidRPr="005C0E48">
              <w:t>PU330</w:t>
            </w:r>
          </w:p>
        </w:tc>
        <w:tc>
          <w:tcPr>
            <w:tcW w:w="2722" w:type="dxa"/>
          </w:tcPr>
          <w:p w14:paraId="79BFF080" w14:textId="77777777" w:rsidR="003A4220" w:rsidRPr="005C0E48" w:rsidRDefault="003A4220" w:rsidP="00887972">
            <w:pPr>
              <w:spacing w:before="0"/>
              <w:ind w:left="0" w:firstLine="0"/>
              <w:contextualSpacing/>
            </w:pPr>
            <w:r w:rsidRPr="005C0E48">
              <w:t>Tarpinė-kampinė</w:t>
            </w:r>
          </w:p>
        </w:tc>
        <w:tc>
          <w:tcPr>
            <w:tcW w:w="1436" w:type="dxa"/>
          </w:tcPr>
          <w:p w14:paraId="537A5077" w14:textId="77777777" w:rsidR="003A4220" w:rsidRPr="005C0E48" w:rsidRDefault="003A4220" w:rsidP="00887972">
            <w:pPr>
              <w:spacing w:before="0"/>
              <w:ind w:left="0" w:firstLine="0"/>
              <w:contextualSpacing/>
            </w:pPr>
            <w:r w:rsidRPr="005C0E48">
              <w:t>3,85</w:t>
            </w:r>
          </w:p>
        </w:tc>
        <w:tc>
          <w:tcPr>
            <w:tcW w:w="1559" w:type="dxa"/>
          </w:tcPr>
          <w:p w14:paraId="166DC9B6" w14:textId="77777777" w:rsidR="003A4220" w:rsidRPr="005C0E48" w:rsidRDefault="003A4220" w:rsidP="00887972">
            <w:pPr>
              <w:spacing w:before="0"/>
              <w:ind w:left="0" w:firstLine="0"/>
              <w:contextualSpacing/>
            </w:pPr>
            <w:r w:rsidRPr="005C0E48">
              <w:t>106</w:t>
            </w:r>
          </w:p>
        </w:tc>
        <w:tc>
          <w:tcPr>
            <w:tcW w:w="1512" w:type="dxa"/>
          </w:tcPr>
          <w:p w14:paraId="0CE014DA" w14:textId="77777777" w:rsidR="003A4220" w:rsidRPr="005C0E48" w:rsidRDefault="003A4220" w:rsidP="00887972">
            <w:pPr>
              <w:spacing w:before="0"/>
              <w:ind w:left="0" w:firstLine="0"/>
              <w:contextualSpacing/>
            </w:pPr>
            <w:r w:rsidRPr="005C0E48">
              <w:t>27,5</w:t>
            </w:r>
          </w:p>
        </w:tc>
      </w:tr>
      <w:tr w:rsidR="003A4220" w:rsidRPr="005C0E48" w14:paraId="604500CA" w14:textId="77777777" w:rsidTr="00F8790A">
        <w:tc>
          <w:tcPr>
            <w:tcW w:w="9747" w:type="dxa"/>
            <w:gridSpan w:val="6"/>
          </w:tcPr>
          <w:p w14:paraId="2BC283BF" w14:textId="4D1F17C2" w:rsidR="003A4220" w:rsidRPr="005C0E48" w:rsidRDefault="005D0FE9" w:rsidP="00887972">
            <w:pPr>
              <w:spacing w:before="0"/>
              <w:ind w:left="0" w:firstLine="0"/>
              <w:contextualSpacing/>
              <w:jc w:val="center"/>
              <w:rPr>
                <w:b/>
              </w:rPr>
            </w:pPr>
            <w:r w:rsidRPr="005C0E48">
              <w:rPr>
                <w:b/>
              </w:rPr>
              <w:t>110 kV</w:t>
            </w:r>
            <w:r w:rsidR="003A4220" w:rsidRPr="005C0E48">
              <w:rPr>
                <w:b/>
              </w:rPr>
              <w:t xml:space="preserve"> OL metalinės atramos</w:t>
            </w:r>
          </w:p>
        </w:tc>
      </w:tr>
      <w:tr w:rsidR="003A4220" w:rsidRPr="005C0E48" w14:paraId="0FFF4202" w14:textId="77777777" w:rsidTr="00F8790A">
        <w:tc>
          <w:tcPr>
            <w:tcW w:w="647" w:type="dxa"/>
          </w:tcPr>
          <w:p w14:paraId="523C2D62" w14:textId="77777777" w:rsidR="003A4220" w:rsidRPr="005C0E48" w:rsidRDefault="003A4220" w:rsidP="00887972">
            <w:pPr>
              <w:spacing w:before="0"/>
              <w:ind w:left="0" w:firstLine="0"/>
              <w:contextualSpacing/>
            </w:pPr>
            <w:r w:rsidRPr="005C0E48">
              <w:t>1.</w:t>
            </w:r>
          </w:p>
        </w:tc>
        <w:tc>
          <w:tcPr>
            <w:tcW w:w="1871" w:type="dxa"/>
          </w:tcPr>
          <w:p w14:paraId="69A5E6EF" w14:textId="77777777" w:rsidR="003A4220" w:rsidRPr="005C0E48" w:rsidRDefault="003A4220" w:rsidP="00887972">
            <w:pPr>
              <w:spacing w:before="0"/>
              <w:ind w:left="0" w:firstLine="0"/>
              <w:contextualSpacing/>
            </w:pPr>
            <w:r w:rsidRPr="005C0E48">
              <w:t>PGM</w:t>
            </w:r>
          </w:p>
        </w:tc>
        <w:tc>
          <w:tcPr>
            <w:tcW w:w="2722" w:type="dxa"/>
          </w:tcPr>
          <w:p w14:paraId="1C9952F7" w14:textId="77777777" w:rsidR="003A4220" w:rsidRPr="005C0E48" w:rsidRDefault="003A4220" w:rsidP="00887972">
            <w:pPr>
              <w:spacing w:before="0"/>
              <w:ind w:left="0" w:firstLine="0"/>
              <w:contextualSpacing/>
            </w:pPr>
            <w:r w:rsidRPr="005C0E48">
              <w:t>Tarpinė</w:t>
            </w:r>
          </w:p>
        </w:tc>
        <w:tc>
          <w:tcPr>
            <w:tcW w:w="1436" w:type="dxa"/>
          </w:tcPr>
          <w:p w14:paraId="41109609" w14:textId="77777777" w:rsidR="003A4220" w:rsidRPr="005C0E48" w:rsidRDefault="003A4220" w:rsidP="00887972">
            <w:pPr>
              <w:spacing w:before="0"/>
              <w:ind w:left="0" w:firstLine="0"/>
              <w:contextualSpacing/>
            </w:pPr>
            <w:r w:rsidRPr="005C0E48">
              <w:t>1,17</w:t>
            </w:r>
          </w:p>
        </w:tc>
        <w:tc>
          <w:tcPr>
            <w:tcW w:w="1559" w:type="dxa"/>
          </w:tcPr>
          <w:p w14:paraId="3458BBF9" w14:textId="77777777" w:rsidR="003A4220" w:rsidRPr="005C0E48" w:rsidRDefault="003A4220" w:rsidP="00887972">
            <w:pPr>
              <w:spacing w:before="0"/>
              <w:ind w:left="0" w:firstLine="0"/>
              <w:contextualSpacing/>
            </w:pPr>
            <w:r w:rsidRPr="005C0E48">
              <w:t>48</w:t>
            </w:r>
          </w:p>
        </w:tc>
        <w:tc>
          <w:tcPr>
            <w:tcW w:w="1512" w:type="dxa"/>
          </w:tcPr>
          <w:p w14:paraId="4B301E17" w14:textId="77777777" w:rsidR="003A4220" w:rsidRPr="005C0E48" w:rsidRDefault="003A4220" w:rsidP="00887972">
            <w:pPr>
              <w:spacing w:before="0"/>
              <w:ind w:left="0" w:firstLine="0"/>
              <w:contextualSpacing/>
            </w:pPr>
            <w:r w:rsidRPr="005C0E48">
              <w:t>41,0</w:t>
            </w:r>
          </w:p>
        </w:tc>
      </w:tr>
      <w:tr w:rsidR="003A4220" w:rsidRPr="005C0E48" w14:paraId="3FD51410" w14:textId="77777777" w:rsidTr="00F8790A">
        <w:tc>
          <w:tcPr>
            <w:tcW w:w="647" w:type="dxa"/>
          </w:tcPr>
          <w:p w14:paraId="4E93FE8C" w14:textId="77777777" w:rsidR="003A4220" w:rsidRPr="005C0E48" w:rsidRDefault="003A4220" w:rsidP="00887972">
            <w:pPr>
              <w:spacing w:before="0"/>
              <w:ind w:left="0" w:firstLine="0"/>
              <w:contextualSpacing/>
            </w:pPr>
            <w:r w:rsidRPr="005C0E48">
              <w:t>2</w:t>
            </w:r>
          </w:p>
        </w:tc>
        <w:tc>
          <w:tcPr>
            <w:tcW w:w="1871" w:type="dxa"/>
          </w:tcPr>
          <w:p w14:paraId="1E992710" w14:textId="77777777" w:rsidR="003A4220" w:rsidRPr="005C0E48" w:rsidRDefault="003A4220" w:rsidP="00887972">
            <w:pPr>
              <w:spacing w:before="0"/>
              <w:ind w:left="0" w:firstLine="0"/>
              <w:contextualSpacing/>
            </w:pPr>
            <w:r w:rsidRPr="005C0E48">
              <w:t>PKB4/6</w:t>
            </w:r>
          </w:p>
        </w:tc>
        <w:tc>
          <w:tcPr>
            <w:tcW w:w="2722" w:type="dxa"/>
          </w:tcPr>
          <w:p w14:paraId="747C615C" w14:textId="77777777" w:rsidR="003A4220" w:rsidRPr="005C0E48" w:rsidRDefault="003A4220" w:rsidP="00887972">
            <w:pPr>
              <w:spacing w:before="0"/>
              <w:ind w:left="0" w:firstLine="0"/>
              <w:contextualSpacing/>
            </w:pPr>
            <w:r w:rsidRPr="005C0E48">
              <w:t>Tarpinė</w:t>
            </w:r>
          </w:p>
        </w:tc>
        <w:tc>
          <w:tcPr>
            <w:tcW w:w="1436" w:type="dxa"/>
          </w:tcPr>
          <w:p w14:paraId="62AFEA60" w14:textId="77777777" w:rsidR="003A4220" w:rsidRPr="005C0E48" w:rsidRDefault="003A4220" w:rsidP="00887972">
            <w:pPr>
              <w:spacing w:before="0"/>
              <w:ind w:left="0" w:firstLine="0"/>
              <w:contextualSpacing/>
            </w:pPr>
            <w:r w:rsidRPr="005C0E48">
              <w:t>1,94</w:t>
            </w:r>
          </w:p>
        </w:tc>
        <w:tc>
          <w:tcPr>
            <w:tcW w:w="1559" w:type="dxa"/>
          </w:tcPr>
          <w:p w14:paraId="11BF4AB5" w14:textId="77777777" w:rsidR="003A4220" w:rsidRPr="005C0E48" w:rsidRDefault="003A4220" w:rsidP="00887972">
            <w:pPr>
              <w:spacing w:before="0"/>
              <w:ind w:left="0" w:firstLine="0"/>
              <w:contextualSpacing/>
            </w:pPr>
            <w:r w:rsidRPr="005C0E48">
              <w:t>79</w:t>
            </w:r>
          </w:p>
        </w:tc>
        <w:tc>
          <w:tcPr>
            <w:tcW w:w="1512" w:type="dxa"/>
          </w:tcPr>
          <w:p w14:paraId="72A1AF75" w14:textId="77777777" w:rsidR="003A4220" w:rsidRPr="005C0E48" w:rsidRDefault="003A4220" w:rsidP="00887972">
            <w:pPr>
              <w:spacing w:before="0"/>
              <w:ind w:left="0" w:firstLine="0"/>
              <w:contextualSpacing/>
            </w:pPr>
            <w:r w:rsidRPr="005C0E48">
              <w:t>40,7</w:t>
            </w:r>
          </w:p>
        </w:tc>
      </w:tr>
      <w:tr w:rsidR="003A4220" w:rsidRPr="005C0E48" w14:paraId="47C0A0A0" w14:textId="77777777" w:rsidTr="00F8790A">
        <w:tc>
          <w:tcPr>
            <w:tcW w:w="647" w:type="dxa"/>
          </w:tcPr>
          <w:p w14:paraId="6C6F8DB1" w14:textId="77777777" w:rsidR="003A4220" w:rsidRPr="005C0E48" w:rsidRDefault="003A4220" w:rsidP="00887972">
            <w:pPr>
              <w:spacing w:before="0"/>
              <w:ind w:left="0" w:firstLine="0"/>
              <w:contextualSpacing/>
            </w:pPr>
            <w:r w:rsidRPr="005C0E48">
              <w:t>3.</w:t>
            </w:r>
          </w:p>
        </w:tc>
        <w:tc>
          <w:tcPr>
            <w:tcW w:w="1871" w:type="dxa"/>
          </w:tcPr>
          <w:p w14:paraId="0E9B9E03" w14:textId="77777777" w:rsidR="003A4220" w:rsidRPr="005C0E48" w:rsidRDefault="003A4220" w:rsidP="00887972">
            <w:pPr>
              <w:spacing w:before="0"/>
              <w:ind w:left="0" w:firstLine="0"/>
              <w:contextualSpacing/>
            </w:pPr>
            <w:r w:rsidRPr="005C0E48">
              <w:t>PKB8</w:t>
            </w:r>
          </w:p>
        </w:tc>
        <w:tc>
          <w:tcPr>
            <w:tcW w:w="2722" w:type="dxa"/>
          </w:tcPr>
          <w:p w14:paraId="0309A359" w14:textId="77777777" w:rsidR="003A4220" w:rsidRPr="005C0E48" w:rsidRDefault="003A4220" w:rsidP="00887972">
            <w:pPr>
              <w:spacing w:before="0"/>
              <w:ind w:left="0" w:firstLine="0"/>
              <w:contextualSpacing/>
            </w:pPr>
            <w:r w:rsidRPr="005C0E48">
              <w:t>Tarpinė</w:t>
            </w:r>
          </w:p>
        </w:tc>
        <w:tc>
          <w:tcPr>
            <w:tcW w:w="1436" w:type="dxa"/>
          </w:tcPr>
          <w:p w14:paraId="23CC4109" w14:textId="77777777" w:rsidR="003A4220" w:rsidRPr="005C0E48" w:rsidRDefault="003A4220" w:rsidP="00887972">
            <w:pPr>
              <w:spacing w:before="0"/>
              <w:ind w:left="0" w:firstLine="0"/>
              <w:contextualSpacing/>
            </w:pPr>
            <w:r w:rsidRPr="005C0E48">
              <w:t>2,17</w:t>
            </w:r>
          </w:p>
        </w:tc>
        <w:tc>
          <w:tcPr>
            <w:tcW w:w="1559" w:type="dxa"/>
          </w:tcPr>
          <w:p w14:paraId="6DE7B67C" w14:textId="77777777" w:rsidR="003A4220" w:rsidRPr="005C0E48" w:rsidRDefault="003A4220" w:rsidP="00887972">
            <w:pPr>
              <w:spacing w:before="0"/>
              <w:ind w:left="0" w:firstLine="0"/>
              <w:contextualSpacing/>
            </w:pPr>
            <w:r w:rsidRPr="005C0E48">
              <w:t>82</w:t>
            </w:r>
          </w:p>
        </w:tc>
        <w:tc>
          <w:tcPr>
            <w:tcW w:w="1512" w:type="dxa"/>
          </w:tcPr>
          <w:p w14:paraId="6D509713" w14:textId="77777777" w:rsidR="003A4220" w:rsidRPr="005C0E48" w:rsidRDefault="003A4220" w:rsidP="00887972">
            <w:pPr>
              <w:spacing w:before="0"/>
              <w:ind w:left="0" w:firstLine="0"/>
              <w:contextualSpacing/>
            </w:pPr>
            <w:r w:rsidRPr="005C0E48">
              <w:t>37,8</w:t>
            </w:r>
          </w:p>
        </w:tc>
      </w:tr>
      <w:tr w:rsidR="003A4220" w:rsidRPr="005C0E48" w14:paraId="53FC68C4" w14:textId="77777777" w:rsidTr="00F8790A">
        <w:tc>
          <w:tcPr>
            <w:tcW w:w="647" w:type="dxa"/>
          </w:tcPr>
          <w:p w14:paraId="43DEE32E" w14:textId="77777777" w:rsidR="003A4220" w:rsidRPr="005C0E48" w:rsidRDefault="003A4220" w:rsidP="00887972">
            <w:pPr>
              <w:spacing w:before="0"/>
              <w:ind w:left="0" w:firstLine="0"/>
              <w:contextualSpacing/>
            </w:pPr>
            <w:r w:rsidRPr="005C0E48">
              <w:t>4.</w:t>
            </w:r>
          </w:p>
        </w:tc>
        <w:tc>
          <w:tcPr>
            <w:tcW w:w="1871" w:type="dxa"/>
          </w:tcPr>
          <w:p w14:paraId="58BE395F" w14:textId="77777777" w:rsidR="003A4220" w:rsidRPr="005C0E48" w:rsidRDefault="003A4220" w:rsidP="00887972">
            <w:pPr>
              <w:spacing w:before="0"/>
              <w:ind w:left="0" w:firstLine="0"/>
              <w:contextualSpacing/>
            </w:pPr>
            <w:r w:rsidRPr="005C0E48">
              <w:t>PLA5</w:t>
            </w:r>
          </w:p>
        </w:tc>
        <w:tc>
          <w:tcPr>
            <w:tcW w:w="2722" w:type="dxa"/>
          </w:tcPr>
          <w:p w14:paraId="14ABCD4D" w14:textId="77777777" w:rsidR="003A4220" w:rsidRPr="005C0E48" w:rsidRDefault="003A4220" w:rsidP="00887972">
            <w:pPr>
              <w:spacing w:before="0"/>
              <w:ind w:left="0" w:firstLine="0"/>
              <w:contextualSpacing/>
            </w:pPr>
            <w:r w:rsidRPr="005C0E48">
              <w:t>Tarpinė</w:t>
            </w:r>
          </w:p>
        </w:tc>
        <w:tc>
          <w:tcPr>
            <w:tcW w:w="1436" w:type="dxa"/>
          </w:tcPr>
          <w:p w14:paraId="1DEFCA02" w14:textId="77777777" w:rsidR="003A4220" w:rsidRPr="005C0E48" w:rsidRDefault="003A4220" w:rsidP="00887972">
            <w:pPr>
              <w:spacing w:before="0"/>
              <w:ind w:left="0" w:firstLine="0"/>
              <w:contextualSpacing/>
            </w:pPr>
            <w:r w:rsidRPr="005C0E48">
              <w:t>2,26</w:t>
            </w:r>
          </w:p>
        </w:tc>
        <w:tc>
          <w:tcPr>
            <w:tcW w:w="1559" w:type="dxa"/>
          </w:tcPr>
          <w:p w14:paraId="132569B3" w14:textId="77777777" w:rsidR="003A4220" w:rsidRPr="005C0E48" w:rsidRDefault="003A4220" w:rsidP="00887972">
            <w:pPr>
              <w:spacing w:before="0"/>
              <w:ind w:left="0" w:firstLine="0"/>
              <w:contextualSpacing/>
            </w:pPr>
            <w:r w:rsidRPr="005C0E48">
              <w:t>86</w:t>
            </w:r>
          </w:p>
        </w:tc>
        <w:tc>
          <w:tcPr>
            <w:tcW w:w="1512" w:type="dxa"/>
          </w:tcPr>
          <w:p w14:paraId="1D54A9A2" w14:textId="77777777" w:rsidR="003A4220" w:rsidRPr="005C0E48" w:rsidRDefault="003A4220" w:rsidP="00887972">
            <w:pPr>
              <w:spacing w:before="0"/>
              <w:ind w:left="0" w:firstLine="0"/>
              <w:contextualSpacing/>
            </w:pPr>
            <w:r w:rsidRPr="005C0E48">
              <w:t>38,1</w:t>
            </w:r>
          </w:p>
        </w:tc>
      </w:tr>
      <w:tr w:rsidR="003A4220" w:rsidRPr="005C0E48" w14:paraId="2EC6079C" w14:textId="77777777" w:rsidTr="00F8790A">
        <w:tc>
          <w:tcPr>
            <w:tcW w:w="647" w:type="dxa"/>
          </w:tcPr>
          <w:p w14:paraId="154C1AE5" w14:textId="77777777" w:rsidR="003A4220" w:rsidRPr="005C0E48" w:rsidRDefault="003A4220" w:rsidP="00887972">
            <w:pPr>
              <w:spacing w:before="0"/>
              <w:ind w:left="0" w:firstLine="0"/>
              <w:contextualSpacing/>
            </w:pPr>
            <w:r w:rsidRPr="005C0E48">
              <w:t>5.</w:t>
            </w:r>
          </w:p>
        </w:tc>
        <w:tc>
          <w:tcPr>
            <w:tcW w:w="1871" w:type="dxa"/>
          </w:tcPr>
          <w:p w14:paraId="23B0880D" w14:textId="77777777" w:rsidR="003A4220" w:rsidRPr="005C0E48" w:rsidRDefault="003A4220" w:rsidP="00887972">
            <w:pPr>
              <w:spacing w:before="0"/>
              <w:ind w:left="0" w:firstLine="0"/>
              <w:contextualSpacing/>
            </w:pPr>
            <w:r w:rsidRPr="005C0E48">
              <w:t>PLB2/4</w:t>
            </w:r>
          </w:p>
        </w:tc>
        <w:tc>
          <w:tcPr>
            <w:tcW w:w="2722" w:type="dxa"/>
          </w:tcPr>
          <w:p w14:paraId="466031CA" w14:textId="77777777" w:rsidR="003A4220" w:rsidRPr="005C0E48" w:rsidRDefault="003A4220" w:rsidP="00887972">
            <w:pPr>
              <w:spacing w:before="0"/>
              <w:ind w:left="0" w:firstLine="0"/>
              <w:contextualSpacing/>
            </w:pPr>
            <w:r w:rsidRPr="005C0E48">
              <w:t>Tarpinė</w:t>
            </w:r>
          </w:p>
        </w:tc>
        <w:tc>
          <w:tcPr>
            <w:tcW w:w="1436" w:type="dxa"/>
          </w:tcPr>
          <w:p w14:paraId="7362EEC4" w14:textId="77777777" w:rsidR="003A4220" w:rsidRPr="005C0E48" w:rsidRDefault="003A4220" w:rsidP="00887972">
            <w:pPr>
              <w:spacing w:before="0"/>
              <w:ind w:left="0" w:firstLine="0"/>
              <w:contextualSpacing/>
            </w:pPr>
            <w:r w:rsidRPr="005C0E48">
              <w:t>2,73</w:t>
            </w:r>
          </w:p>
        </w:tc>
        <w:tc>
          <w:tcPr>
            <w:tcW w:w="1559" w:type="dxa"/>
          </w:tcPr>
          <w:p w14:paraId="356ED3FC" w14:textId="77777777" w:rsidR="003A4220" w:rsidRPr="005C0E48" w:rsidRDefault="003A4220" w:rsidP="00887972">
            <w:pPr>
              <w:spacing w:before="0"/>
              <w:ind w:left="0" w:firstLine="0"/>
              <w:contextualSpacing/>
            </w:pPr>
            <w:r w:rsidRPr="005C0E48">
              <w:t>107</w:t>
            </w:r>
          </w:p>
        </w:tc>
        <w:tc>
          <w:tcPr>
            <w:tcW w:w="1512" w:type="dxa"/>
          </w:tcPr>
          <w:p w14:paraId="77C72AE8" w14:textId="77777777" w:rsidR="003A4220" w:rsidRPr="005C0E48" w:rsidRDefault="003A4220" w:rsidP="00887972">
            <w:pPr>
              <w:spacing w:before="0"/>
              <w:ind w:left="0" w:firstLine="0"/>
              <w:contextualSpacing/>
            </w:pPr>
            <w:r w:rsidRPr="005C0E48">
              <w:t>39,2</w:t>
            </w:r>
          </w:p>
        </w:tc>
      </w:tr>
      <w:tr w:rsidR="003A4220" w:rsidRPr="005C0E48" w14:paraId="52D19AAC" w14:textId="77777777" w:rsidTr="00F8790A">
        <w:tc>
          <w:tcPr>
            <w:tcW w:w="647" w:type="dxa"/>
          </w:tcPr>
          <w:p w14:paraId="7E1EB2ED" w14:textId="77777777" w:rsidR="003A4220" w:rsidRPr="005C0E48" w:rsidRDefault="003A4220" w:rsidP="00887972">
            <w:pPr>
              <w:spacing w:before="0"/>
              <w:ind w:left="0" w:firstLine="0"/>
              <w:contextualSpacing/>
            </w:pPr>
            <w:r w:rsidRPr="005C0E48">
              <w:t>6.</w:t>
            </w:r>
          </w:p>
        </w:tc>
        <w:tc>
          <w:tcPr>
            <w:tcW w:w="1871" w:type="dxa"/>
          </w:tcPr>
          <w:p w14:paraId="7AC32455" w14:textId="77777777" w:rsidR="003A4220" w:rsidRPr="005C0E48" w:rsidRDefault="003A4220" w:rsidP="00887972">
            <w:pPr>
              <w:spacing w:before="0"/>
              <w:ind w:left="0" w:firstLine="0"/>
              <w:contextualSpacing/>
            </w:pPr>
            <w:r w:rsidRPr="005C0E48">
              <w:t>PLB6-1</w:t>
            </w:r>
          </w:p>
        </w:tc>
        <w:tc>
          <w:tcPr>
            <w:tcW w:w="2722" w:type="dxa"/>
          </w:tcPr>
          <w:p w14:paraId="2B55C2FF" w14:textId="77777777" w:rsidR="003A4220" w:rsidRPr="005C0E48" w:rsidRDefault="003A4220" w:rsidP="00887972">
            <w:pPr>
              <w:spacing w:before="0"/>
              <w:ind w:left="0" w:firstLine="0"/>
              <w:contextualSpacing/>
            </w:pPr>
            <w:r w:rsidRPr="005C0E48">
              <w:t>Tarpinė</w:t>
            </w:r>
          </w:p>
        </w:tc>
        <w:tc>
          <w:tcPr>
            <w:tcW w:w="1436" w:type="dxa"/>
          </w:tcPr>
          <w:p w14:paraId="14267CB1" w14:textId="77777777" w:rsidR="003A4220" w:rsidRPr="005C0E48" w:rsidRDefault="003A4220" w:rsidP="00887972">
            <w:pPr>
              <w:spacing w:before="0"/>
              <w:ind w:left="0" w:firstLine="0"/>
              <w:contextualSpacing/>
            </w:pPr>
            <w:r w:rsidRPr="005C0E48">
              <w:t>2,87</w:t>
            </w:r>
          </w:p>
        </w:tc>
        <w:tc>
          <w:tcPr>
            <w:tcW w:w="1559" w:type="dxa"/>
          </w:tcPr>
          <w:p w14:paraId="238A53CA" w14:textId="77777777" w:rsidR="003A4220" w:rsidRPr="005C0E48" w:rsidRDefault="003A4220" w:rsidP="00887972">
            <w:pPr>
              <w:spacing w:before="0"/>
              <w:ind w:left="0" w:firstLine="0"/>
              <w:contextualSpacing/>
            </w:pPr>
            <w:r w:rsidRPr="005C0E48">
              <w:t>113</w:t>
            </w:r>
          </w:p>
        </w:tc>
        <w:tc>
          <w:tcPr>
            <w:tcW w:w="1512" w:type="dxa"/>
          </w:tcPr>
          <w:p w14:paraId="0CBD3CC9" w14:textId="77777777" w:rsidR="003A4220" w:rsidRPr="005C0E48" w:rsidRDefault="003A4220" w:rsidP="00887972">
            <w:pPr>
              <w:spacing w:before="0"/>
              <w:ind w:left="0" w:firstLine="0"/>
              <w:contextualSpacing/>
            </w:pPr>
            <w:r w:rsidRPr="005C0E48">
              <w:t>39,4</w:t>
            </w:r>
          </w:p>
        </w:tc>
      </w:tr>
      <w:tr w:rsidR="003A4220" w:rsidRPr="005C0E48" w14:paraId="776BEBBE" w14:textId="77777777" w:rsidTr="00F8790A">
        <w:tc>
          <w:tcPr>
            <w:tcW w:w="647" w:type="dxa"/>
          </w:tcPr>
          <w:p w14:paraId="4E27A667" w14:textId="77777777" w:rsidR="003A4220" w:rsidRPr="005C0E48" w:rsidRDefault="003A4220" w:rsidP="00887972">
            <w:pPr>
              <w:spacing w:before="0"/>
              <w:ind w:left="0" w:firstLine="0"/>
              <w:contextualSpacing/>
            </w:pPr>
            <w:r w:rsidRPr="005C0E48">
              <w:t>7.</w:t>
            </w:r>
          </w:p>
        </w:tc>
        <w:tc>
          <w:tcPr>
            <w:tcW w:w="1871" w:type="dxa"/>
          </w:tcPr>
          <w:p w14:paraId="6227A92A" w14:textId="77777777" w:rsidR="003A4220" w:rsidRPr="005C0E48" w:rsidRDefault="003A4220" w:rsidP="00887972">
            <w:pPr>
              <w:spacing w:before="0"/>
              <w:ind w:left="0" w:firstLine="0"/>
              <w:contextualSpacing/>
            </w:pPr>
            <w:r w:rsidRPr="005C0E48">
              <w:t>PLB8-1</w:t>
            </w:r>
          </w:p>
        </w:tc>
        <w:tc>
          <w:tcPr>
            <w:tcW w:w="2722" w:type="dxa"/>
          </w:tcPr>
          <w:p w14:paraId="269191BE" w14:textId="77777777" w:rsidR="003A4220" w:rsidRPr="005C0E48" w:rsidRDefault="003A4220" w:rsidP="00887972">
            <w:pPr>
              <w:spacing w:before="0"/>
              <w:ind w:left="0" w:firstLine="0"/>
              <w:contextualSpacing/>
            </w:pPr>
            <w:r w:rsidRPr="005C0E48">
              <w:t>Tarpinė</w:t>
            </w:r>
          </w:p>
        </w:tc>
        <w:tc>
          <w:tcPr>
            <w:tcW w:w="1436" w:type="dxa"/>
          </w:tcPr>
          <w:p w14:paraId="3990E590" w14:textId="77777777" w:rsidR="003A4220" w:rsidRPr="005C0E48" w:rsidRDefault="003A4220" w:rsidP="00887972">
            <w:pPr>
              <w:spacing w:before="0"/>
              <w:ind w:left="0" w:firstLine="0"/>
              <w:contextualSpacing/>
            </w:pPr>
            <w:r w:rsidRPr="005C0E48">
              <w:t>3,13</w:t>
            </w:r>
          </w:p>
        </w:tc>
        <w:tc>
          <w:tcPr>
            <w:tcW w:w="1559" w:type="dxa"/>
          </w:tcPr>
          <w:p w14:paraId="06C3A05B" w14:textId="77777777" w:rsidR="003A4220" w:rsidRPr="005C0E48" w:rsidRDefault="003A4220" w:rsidP="00887972">
            <w:pPr>
              <w:spacing w:before="0"/>
              <w:ind w:left="0" w:firstLine="0"/>
              <w:contextualSpacing/>
            </w:pPr>
            <w:r w:rsidRPr="005C0E48">
              <w:t>117</w:t>
            </w:r>
          </w:p>
        </w:tc>
        <w:tc>
          <w:tcPr>
            <w:tcW w:w="1512" w:type="dxa"/>
          </w:tcPr>
          <w:p w14:paraId="19EB6AC6" w14:textId="77777777" w:rsidR="003A4220" w:rsidRPr="005C0E48" w:rsidRDefault="003A4220" w:rsidP="00887972">
            <w:pPr>
              <w:spacing w:before="0"/>
              <w:ind w:left="0" w:firstLine="0"/>
              <w:contextualSpacing/>
            </w:pPr>
            <w:r w:rsidRPr="005C0E48">
              <w:t>37,4</w:t>
            </w:r>
          </w:p>
        </w:tc>
      </w:tr>
      <w:tr w:rsidR="003A4220" w:rsidRPr="005C0E48" w14:paraId="37502893" w14:textId="77777777" w:rsidTr="00F8790A">
        <w:tc>
          <w:tcPr>
            <w:tcW w:w="647" w:type="dxa"/>
          </w:tcPr>
          <w:p w14:paraId="023FD29C" w14:textId="77777777" w:rsidR="003A4220" w:rsidRPr="005C0E48" w:rsidRDefault="003A4220" w:rsidP="00887972">
            <w:pPr>
              <w:spacing w:before="0"/>
              <w:ind w:left="0" w:firstLine="0"/>
              <w:contextualSpacing/>
            </w:pPr>
            <w:r w:rsidRPr="005C0E48">
              <w:t>8.</w:t>
            </w:r>
          </w:p>
        </w:tc>
        <w:tc>
          <w:tcPr>
            <w:tcW w:w="1871" w:type="dxa"/>
          </w:tcPr>
          <w:p w14:paraId="657F6471" w14:textId="77777777" w:rsidR="003A4220" w:rsidRPr="005C0E48" w:rsidRDefault="003A4220" w:rsidP="00887972">
            <w:pPr>
              <w:spacing w:before="0"/>
              <w:ind w:left="0" w:firstLine="0"/>
              <w:contextualSpacing/>
            </w:pPr>
            <w:r w:rsidRPr="005C0E48">
              <w:t>PBm+5</w:t>
            </w:r>
          </w:p>
        </w:tc>
        <w:tc>
          <w:tcPr>
            <w:tcW w:w="2722" w:type="dxa"/>
          </w:tcPr>
          <w:p w14:paraId="633D1E9D" w14:textId="77777777" w:rsidR="003A4220" w:rsidRPr="005C0E48" w:rsidRDefault="003A4220" w:rsidP="00887972">
            <w:pPr>
              <w:spacing w:before="0"/>
              <w:ind w:left="0" w:firstLine="0"/>
              <w:contextualSpacing/>
            </w:pPr>
            <w:r w:rsidRPr="005C0E48">
              <w:t>Tarpinė</w:t>
            </w:r>
          </w:p>
        </w:tc>
        <w:tc>
          <w:tcPr>
            <w:tcW w:w="1436" w:type="dxa"/>
          </w:tcPr>
          <w:p w14:paraId="3ACC5C87" w14:textId="77777777" w:rsidR="003A4220" w:rsidRPr="005C0E48" w:rsidRDefault="003A4220" w:rsidP="00887972">
            <w:pPr>
              <w:spacing w:before="0"/>
              <w:ind w:left="0" w:firstLine="0"/>
              <w:contextualSpacing/>
            </w:pPr>
            <w:r w:rsidRPr="005C0E48">
              <w:t>3,91</w:t>
            </w:r>
          </w:p>
        </w:tc>
        <w:tc>
          <w:tcPr>
            <w:tcW w:w="1559" w:type="dxa"/>
          </w:tcPr>
          <w:p w14:paraId="4D068BAC" w14:textId="77777777" w:rsidR="003A4220" w:rsidRPr="005C0E48" w:rsidRDefault="003A4220" w:rsidP="00887972">
            <w:pPr>
              <w:spacing w:before="0"/>
              <w:ind w:left="0" w:firstLine="0"/>
              <w:contextualSpacing/>
            </w:pPr>
            <w:r w:rsidRPr="005C0E48">
              <w:t>159</w:t>
            </w:r>
          </w:p>
        </w:tc>
        <w:tc>
          <w:tcPr>
            <w:tcW w:w="1512" w:type="dxa"/>
          </w:tcPr>
          <w:p w14:paraId="0F291D27" w14:textId="77777777" w:rsidR="003A4220" w:rsidRPr="005C0E48" w:rsidRDefault="003A4220" w:rsidP="00887972">
            <w:pPr>
              <w:spacing w:before="0"/>
              <w:ind w:left="0" w:firstLine="0"/>
              <w:contextualSpacing/>
            </w:pPr>
            <w:r w:rsidRPr="005C0E48">
              <w:t>40,7</w:t>
            </w:r>
          </w:p>
        </w:tc>
      </w:tr>
      <w:tr w:rsidR="003A4220" w:rsidRPr="005C0E48" w14:paraId="57AA777C" w14:textId="77777777" w:rsidTr="00F8790A">
        <w:tc>
          <w:tcPr>
            <w:tcW w:w="647" w:type="dxa"/>
          </w:tcPr>
          <w:p w14:paraId="19316D37" w14:textId="77777777" w:rsidR="003A4220" w:rsidRPr="005C0E48" w:rsidRDefault="003A4220" w:rsidP="00887972">
            <w:pPr>
              <w:spacing w:before="0"/>
              <w:ind w:left="0" w:firstLine="0"/>
              <w:contextualSpacing/>
            </w:pPr>
            <w:r w:rsidRPr="005C0E48">
              <w:t>9.</w:t>
            </w:r>
          </w:p>
        </w:tc>
        <w:tc>
          <w:tcPr>
            <w:tcW w:w="1871" w:type="dxa"/>
          </w:tcPr>
          <w:p w14:paraId="18379A58" w14:textId="77777777" w:rsidR="003A4220" w:rsidRPr="005C0E48" w:rsidRDefault="003A4220" w:rsidP="00887972">
            <w:pPr>
              <w:spacing w:before="0"/>
              <w:ind w:left="0" w:firstLine="0"/>
              <w:contextualSpacing/>
            </w:pPr>
            <w:r w:rsidRPr="005C0E48">
              <w:t>PBm+2,5</w:t>
            </w:r>
          </w:p>
        </w:tc>
        <w:tc>
          <w:tcPr>
            <w:tcW w:w="2722" w:type="dxa"/>
          </w:tcPr>
          <w:p w14:paraId="2828E0C3" w14:textId="77777777" w:rsidR="003A4220" w:rsidRPr="005C0E48" w:rsidRDefault="003A4220" w:rsidP="00887972">
            <w:pPr>
              <w:spacing w:before="0"/>
              <w:ind w:left="0" w:firstLine="0"/>
              <w:contextualSpacing/>
            </w:pPr>
            <w:r w:rsidRPr="005C0E48">
              <w:t>Tarpinė</w:t>
            </w:r>
          </w:p>
        </w:tc>
        <w:tc>
          <w:tcPr>
            <w:tcW w:w="1436" w:type="dxa"/>
          </w:tcPr>
          <w:p w14:paraId="4343548F" w14:textId="77777777" w:rsidR="003A4220" w:rsidRPr="005C0E48" w:rsidRDefault="003A4220" w:rsidP="00887972">
            <w:pPr>
              <w:spacing w:before="0"/>
              <w:ind w:left="0" w:firstLine="0"/>
              <w:contextualSpacing/>
            </w:pPr>
            <w:r w:rsidRPr="005C0E48">
              <w:t>3,49</w:t>
            </w:r>
          </w:p>
        </w:tc>
        <w:tc>
          <w:tcPr>
            <w:tcW w:w="1559" w:type="dxa"/>
          </w:tcPr>
          <w:p w14:paraId="090FC2E0" w14:textId="77777777" w:rsidR="003A4220" w:rsidRPr="005C0E48" w:rsidRDefault="003A4220" w:rsidP="00887972">
            <w:pPr>
              <w:spacing w:before="0"/>
              <w:ind w:left="0" w:firstLine="0"/>
              <w:contextualSpacing/>
            </w:pPr>
            <w:r w:rsidRPr="005C0E48">
              <w:t>140</w:t>
            </w:r>
          </w:p>
        </w:tc>
        <w:tc>
          <w:tcPr>
            <w:tcW w:w="1512" w:type="dxa"/>
          </w:tcPr>
          <w:p w14:paraId="3CB3C572" w14:textId="77777777" w:rsidR="003A4220" w:rsidRPr="005C0E48" w:rsidRDefault="003A4220" w:rsidP="00887972">
            <w:pPr>
              <w:spacing w:before="0"/>
              <w:ind w:left="0" w:firstLine="0"/>
              <w:contextualSpacing/>
            </w:pPr>
            <w:r w:rsidRPr="005C0E48">
              <w:t>40,1</w:t>
            </w:r>
          </w:p>
        </w:tc>
      </w:tr>
      <w:tr w:rsidR="003A4220" w:rsidRPr="005C0E48" w14:paraId="65FE16F6" w14:textId="77777777" w:rsidTr="00F8790A">
        <w:tc>
          <w:tcPr>
            <w:tcW w:w="647" w:type="dxa"/>
          </w:tcPr>
          <w:p w14:paraId="41B6BE6B" w14:textId="77777777" w:rsidR="003A4220" w:rsidRPr="005C0E48" w:rsidRDefault="003A4220" w:rsidP="00887972">
            <w:pPr>
              <w:spacing w:before="0"/>
              <w:ind w:left="0" w:firstLine="0"/>
              <w:contextualSpacing/>
            </w:pPr>
            <w:r w:rsidRPr="005C0E48">
              <w:t>10.</w:t>
            </w:r>
          </w:p>
        </w:tc>
        <w:tc>
          <w:tcPr>
            <w:tcW w:w="1871" w:type="dxa"/>
          </w:tcPr>
          <w:p w14:paraId="1AB3D7B4" w14:textId="77777777" w:rsidR="003A4220" w:rsidRPr="005C0E48" w:rsidRDefault="003A4220" w:rsidP="00887972">
            <w:pPr>
              <w:spacing w:before="0"/>
              <w:ind w:left="0" w:firstLine="0"/>
              <w:contextualSpacing/>
            </w:pPr>
            <w:r w:rsidRPr="005C0E48">
              <w:t>PBm</w:t>
            </w:r>
          </w:p>
        </w:tc>
        <w:tc>
          <w:tcPr>
            <w:tcW w:w="2722" w:type="dxa"/>
          </w:tcPr>
          <w:p w14:paraId="0066DD26" w14:textId="77777777" w:rsidR="003A4220" w:rsidRPr="005C0E48" w:rsidRDefault="003A4220" w:rsidP="00887972">
            <w:pPr>
              <w:spacing w:before="0"/>
              <w:ind w:left="0" w:firstLine="0"/>
              <w:contextualSpacing/>
            </w:pPr>
            <w:r w:rsidRPr="005C0E48">
              <w:t>Tarpinė</w:t>
            </w:r>
          </w:p>
        </w:tc>
        <w:tc>
          <w:tcPr>
            <w:tcW w:w="1436" w:type="dxa"/>
          </w:tcPr>
          <w:p w14:paraId="053EBC98" w14:textId="77777777" w:rsidR="003A4220" w:rsidRPr="005C0E48" w:rsidRDefault="003A4220" w:rsidP="00887972">
            <w:pPr>
              <w:spacing w:before="0"/>
              <w:ind w:left="0" w:firstLine="0"/>
              <w:contextualSpacing/>
            </w:pPr>
            <w:r w:rsidRPr="005C0E48">
              <w:t>3,13</w:t>
            </w:r>
          </w:p>
        </w:tc>
        <w:tc>
          <w:tcPr>
            <w:tcW w:w="1559" w:type="dxa"/>
          </w:tcPr>
          <w:p w14:paraId="52D5D921" w14:textId="77777777" w:rsidR="003A4220" w:rsidRPr="005C0E48" w:rsidRDefault="003A4220" w:rsidP="00887972">
            <w:pPr>
              <w:spacing w:before="0"/>
              <w:ind w:left="0" w:firstLine="0"/>
              <w:contextualSpacing/>
            </w:pPr>
            <w:r w:rsidRPr="005C0E48">
              <w:t>127</w:t>
            </w:r>
          </w:p>
        </w:tc>
        <w:tc>
          <w:tcPr>
            <w:tcW w:w="1512" w:type="dxa"/>
          </w:tcPr>
          <w:p w14:paraId="70F79AE4" w14:textId="77777777" w:rsidR="003A4220" w:rsidRPr="005C0E48" w:rsidRDefault="003A4220" w:rsidP="00887972">
            <w:pPr>
              <w:spacing w:before="0"/>
              <w:ind w:left="0" w:firstLine="0"/>
              <w:contextualSpacing/>
            </w:pPr>
            <w:r w:rsidRPr="005C0E48">
              <w:t>40,6</w:t>
            </w:r>
          </w:p>
        </w:tc>
      </w:tr>
      <w:tr w:rsidR="003A4220" w:rsidRPr="005C0E48" w14:paraId="16876A91" w14:textId="77777777" w:rsidTr="00F8790A">
        <w:tc>
          <w:tcPr>
            <w:tcW w:w="647" w:type="dxa"/>
          </w:tcPr>
          <w:p w14:paraId="5FC3B834" w14:textId="77777777" w:rsidR="003A4220" w:rsidRPr="005C0E48" w:rsidRDefault="003A4220" w:rsidP="00887972">
            <w:pPr>
              <w:spacing w:before="0"/>
              <w:ind w:left="0" w:firstLine="0"/>
              <w:contextualSpacing/>
            </w:pPr>
            <w:r w:rsidRPr="005C0E48">
              <w:t>11.</w:t>
            </w:r>
          </w:p>
        </w:tc>
        <w:tc>
          <w:tcPr>
            <w:tcW w:w="1871" w:type="dxa"/>
          </w:tcPr>
          <w:p w14:paraId="727E7EC0" w14:textId="77777777" w:rsidR="003A4220" w:rsidRPr="005C0E48" w:rsidRDefault="003A4220" w:rsidP="00887972">
            <w:pPr>
              <w:spacing w:before="0"/>
              <w:ind w:left="0" w:firstLine="0"/>
              <w:contextualSpacing/>
            </w:pPr>
            <w:r w:rsidRPr="005C0E48">
              <w:t>AKB1</w:t>
            </w:r>
          </w:p>
        </w:tc>
        <w:tc>
          <w:tcPr>
            <w:tcW w:w="2722" w:type="dxa"/>
          </w:tcPr>
          <w:p w14:paraId="79D1801C" w14:textId="77777777" w:rsidR="003A4220" w:rsidRPr="005C0E48" w:rsidRDefault="003A4220" w:rsidP="00887972">
            <w:pPr>
              <w:spacing w:before="0"/>
              <w:ind w:left="0" w:firstLine="0"/>
              <w:contextualSpacing/>
            </w:pPr>
            <w:r w:rsidRPr="005C0E48">
              <w:t>Inkarinė</w:t>
            </w:r>
          </w:p>
        </w:tc>
        <w:tc>
          <w:tcPr>
            <w:tcW w:w="1436" w:type="dxa"/>
          </w:tcPr>
          <w:p w14:paraId="752CB5D1" w14:textId="77777777" w:rsidR="003A4220" w:rsidRPr="005C0E48" w:rsidRDefault="003A4220" w:rsidP="00887972">
            <w:pPr>
              <w:spacing w:before="0"/>
              <w:ind w:left="0" w:firstLine="0"/>
              <w:contextualSpacing/>
            </w:pPr>
            <w:r w:rsidRPr="005C0E48">
              <w:t>2,26</w:t>
            </w:r>
          </w:p>
        </w:tc>
        <w:tc>
          <w:tcPr>
            <w:tcW w:w="1559" w:type="dxa"/>
          </w:tcPr>
          <w:p w14:paraId="4F4818AC" w14:textId="77777777" w:rsidR="003A4220" w:rsidRPr="005C0E48" w:rsidRDefault="003A4220" w:rsidP="00887972">
            <w:pPr>
              <w:spacing w:before="0"/>
              <w:ind w:left="0" w:firstLine="0"/>
              <w:contextualSpacing/>
            </w:pPr>
            <w:r w:rsidRPr="005C0E48">
              <w:t>79</w:t>
            </w:r>
          </w:p>
        </w:tc>
        <w:tc>
          <w:tcPr>
            <w:tcW w:w="1512" w:type="dxa"/>
          </w:tcPr>
          <w:p w14:paraId="1BE7612B" w14:textId="77777777" w:rsidR="003A4220" w:rsidRPr="005C0E48" w:rsidRDefault="003A4220" w:rsidP="00887972">
            <w:pPr>
              <w:spacing w:before="0"/>
              <w:ind w:left="0" w:firstLine="0"/>
              <w:contextualSpacing/>
            </w:pPr>
            <w:r w:rsidRPr="005C0E48">
              <w:t>35,0</w:t>
            </w:r>
          </w:p>
        </w:tc>
      </w:tr>
      <w:tr w:rsidR="003A4220" w:rsidRPr="005C0E48" w14:paraId="29BC44C5" w14:textId="77777777" w:rsidTr="00F8790A">
        <w:tc>
          <w:tcPr>
            <w:tcW w:w="647" w:type="dxa"/>
          </w:tcPr>
          <w:p w14:paraId="640FFC23" w14:textId="77777777" w:rsidR="003A4220" w:rsidRPr="005C0E48" w:rsidRDefault="003A4220" w:rsidP="00887972">
            <w:pPr>
              <w:spacing w:before="0"/>
              <w:ind w:left="0" w:firstLine="0"/>
              <w:contextualSpacing/>
            </w:pPr>
            <w:r w:rsidRPr="005C0E48">
              <w:t>12.</w:t>
            </w:r>
          </w:p>
        </w:tc>
        <w:tc>
          <w:tcPr>
            <w:tcW w:w="1871" w:type="dxa"/>
          </w:tcPr>
          <w:p w14:paraId="5448C526" w14:textId="77777777" w:rsidR="003A4220" w:rsidRPr="005C0E48" w:rsidRDefault="003A4220" w:rsidP="00887972">
            <w:pPr>
              <w:spacing w:before="0"/>
              <w:ind w:left="0" w:firstLine="0"/>
              <w:contextualSpacing/>
            </w:pPr>
            <w:r w:rsidRPr="005C0E48">
              <w:t>AKB6</w:t>
            </w:r>
          </w:p>
        </w:tc>
        <w:tc>
          <w:tcPr>
            <w:tcW w:w="2722" w:type="dxa"/>
          </w:tcPr>
          <w:p w14:paraId="06C01501" w14:textId="77777777" w:rsidR="003A4220" w:rsidRPr="005C0E48" w:rsidRDefault="003A4220" w:rsidP="00887972">
            <w:pPr>
              <w:spacing w:before="0"/>
              <w:ind w:left="0" w:firstLine="0"/>
              <w:contextualSpacing/>
            </w:pPr>
            <w:r w:rsidRPr="005C0E48">
              <w:t>Inkarinė</w:t>
            </w:r>
          </w:p>
        </w:tc>
        <w:tc>
          <w:tcPr>
            <w:tcW w:w="1436" w:type="dxa"/>
          </w:tcPr>
          <w:p w14:paraId="11F284CF" w14:textId="77777777" w:rsidR="003A4220" w:rsidRPr="005C0E48" w:rsidRDefault="003A4220" w:rsidP="00887972">
            <w:pPr>
              <w:spacing w:before="0"/>
              <w:ind w:left="0" w:firstLine="0"/>
              <w:contextualSpacing/>
            </w:pPr>
            <w:r w:rsidRPr="005C0E48">
              <w:t>3,34</w:t>
            </w:r>
          </w:p>
        </w:tc>
        <w:tc>
          <w:tcPr>
            <w:tcW w:w="1559" w:type="dxa"/>
          </w:tcPr>
          <w:p w14:paraId="1FDDAA94" w14:textId="77777777" w:rsidR="003A4220" w:rsidRPr="005C0E48" w:rsidRDefault="003A4220" w:rsidP="00887972">
            <w:pPr>
              <w:spacing w:before="0"/>
              <w:ind w:left="0" w:firstLine="0"/>
              <w:contextualSpacing/>
            </w:pPr>
            <w:r w:rsidRPr="005C0E48">
              <w:t>110</w:t>
            </w:r>
          </w:p>
        </w:tc>
        <w:tc>
          <w:tcPr>
            <w:tcW w:w="1512" w:type="dxa"/>
          </w:tcPr>
          <w:p w14:paraId="15E5BE25" w14:textId="77777777" w:rsidR="003A4220" w:rsidRPr="005C0E48" w:rsidRDefault="003A4220" w:rsidP="00887972">
            <w:pPr>
              <w:spacing w:before="0"/>
              <w:ind w:left="0" w:firstLine="0"/>
              <w:contextualSpacing/>
            </w:pPr>
            <w:r w:rsidRPr="005C0E48">
              <w:t>32,9</w:t>
            </w:r>
          </w:p>
        </w:tc>
      </w:tr>
      <w:tr w:rsidR="003A4220" w:rsidRPr="005C0E48" w14:paraId="62070E39" w14:textId="77777777" w:rsidTr="00F8790A">
        <w:tc>
          <w:tcPr>
            <w:tcW w:w="647" w:type="dxa"/>
          </w:tcPr>
          <w:p w14:paraId="36A6FD4D" w14:textId="77777777" w:rsidR="003A4220" w:rsidRPr="005C0E48" w:rsidRDefault="003A4220" w:rsidP="00887972">
            <w:pPr>
              <w:spacing w:before="0"/>
              <w:ind w:left="0" w:firstLine="0"/>
              <w:contextualSpacing/>
            </w:pPr>
            <w:r w:rsidRPr="005C0E48">
              <w:t>13.</w:t>
            </w:r>
          </w:p>
        </w:tc>
        <w:tc>
          <w:tcPr>
            <w:tcW w:w="1871" w:type="dxa"/>
          </w:tcPr>
          <w:p w14:paraId="3F50549B" w14:textId="77777777" w:rsidR="003A4220" w:rsidRPr="005C0E48" w:rsidRDefault="003A4220" w:rsidP="00887972">
            <w:pPr>
              <w:spacing w:before="0"/>
              <w:ind w:left="0" w:firstLine="0"/>
              <w:contextualSpacing/>
            </w:pPr>
            <w:r w:rsidRPr="005C0E48">
              <w:t>AKB8</w:t>
            </w:r>
          </w:p>
        </w:tc>
        <w:tc>
          <w:tcPr>
            <w:tcW w:w="2722" w:type="dxa"/>
          </w:tcPr>
          <w:p w14:paraId="07CA8BCA" w14:textId="77777777" w:rsidR="003A4220" w:rsidRPr="005C0E48" w:rsidRDefault="003A4220" w:rsidP="00887972">
            <w:pPr>
              <w:spacing w:before="0"/>
              <w:ind w:left="0" w:firstLine="0"/>
              <w:contextualSpacing/>
            </w:pPr>
            <w:r w:rsidRPr="005C0E48">
              <w:t>Inkarinė</w:t>
            </w:r>
          </w:p>
        </w:tc>
        <w:tc>
          <w:tcPr>
            <w:tcW w:w="1436" w:type="dxa"/>
          </w:tcPr>
          <w:p w14:paraId="006170D2" w14:textId="77777777" w:rsidR="003A4220" w:rsidRPr="005C0E48" w:rsidRDefault="003A4220" w:rsidP="00887972">
            <w:pPr>
              <w:spacing w:before="0"/>
              <w:ind w:left="0" w:firstLine="0"/>
              <w:contextualSpacing/>
            </w:pPr>
            <w:r w:rsidRPr="005C0E48">
              <w:t>4,32</w:t>
            </w:r>
          </w:p>
        </w:tc>
        <w:tc>
          <w:tcPr>
            <w:tcW w:w="1559" w:type="dxa"/>
          </w:tcPr>
          <w:p w14:paraId="3531D0C0" w14:textId="77777777" w:rsidR="003A4220" w:rsidRPr="005C0E48" w:rsidRDefault="003A4220" w:rsidP="00887972">
            <w:pPr>
              <w:spacing w:before="0"/>
              <w:ind w:left="0" w:firstLine="0"/>
              <w:contextualSpacing/>
            </w:pPr>
            <w:r w:rsidRPr="005C0E48">
              <w:t>121</w:t>
            </w:r>
          </w:p>
        </w:tc>
        <w:tc>
          <w:tcPr>
            <w:tcW w:w="1512" w:type="dxa"/>
          </w:tcPr>
          <w:p w14:paraId="532232E3" w14:textId="77777777" w:rsidR="003A4220" w:rsidRPr="005C0E48" w:rsidRDefault="003A4220" w:rsidP="00887972">
            <w:pPr>
              <w:spacing w:before="0"/>
              <w:ind w:left="0" w:firstLine="0"/>
              <w:contextualSpacing/>
            </w:pPr>
            <w:r w:rsidRPr="005C0E48">
              <w:t>28,0</w:t>
            </w:r>
          </w:p>
        </w:tc>
      </w:tr>
      <w:tr w:rsidR="003A4220" w:rsidRPr="005C0E48" w14:paraId="5EEA4ABA" w14:textId="77777777" w:rsidTr="00F8790A">
        <w:tc>
          <w:tcPr>
            <w:tcW w:w="647" w:type="dxa"/>
          </w:tcPr>
          <w:p w14:paraId="43B97FCB" w14:textId="77777777" w:rsidR="003A4220" w:rsidRPr="005C0E48" w:rsidRDefault="003A4220" w:rsidP="00887972">
            <w:pPr>
              <w:spacing w:before="0"/>
              <w:ind w:left="0" w:firstLine="0"/>
              <w:contextualSpacing/>
            </w:pPr>
            <w:r w:rsidRPr="005C0E48">
              <w:t>14.</w:t>
            </w:r>
          </w:p>
        </w:tc>
        <w:tc>
          <w:tcPr>
            <w:tcW w:w="1871" w:type="dxa"/>
          </w:tcPr>
          <w:p w14:paraId="3E68557B" w14:textId="77777777" w:rsidR="003A4220" w:rsidRPr="005C0E48" w:rsidRDefault="003A4220" w:rsidP="00887972">
            <w:pPr>
              <w:spacing w:before="0"/>
              <w:ind w:left="0" w:firstLine="0"/>
              <w:contextualSpacing/>
            </w:pPr>
            <w:r w:rsidRPr="005C0E48">
              <w:t>ALA6</w:t>
            </w:r>
          </w:p>
        </w:tc>
        <w:tc>
          <w:tcPr>
            <w:tcW w:w="2722" w:type="dxa"/>
          </w:tcPr>
          <w:p w14:paraId="43A41524" w14:textId="77777777" w:rsidR="003A4220" w:rsidRPr="005C0E48" w:rsidRDefault="003A4220" w:rsidP="00887972">
            <w:pPr>
              <w:spacing w:before="0"/>
              <w:ind w:left="0" w:firstLine="0"/>
              <w:contextualSpacing/>
            </w:pPr>
            <w:r w:rsidRPr="005C0E48">
              <w:t>Inkarinė</w:t>
            </w:r>
          </w:p>
        </w:tc>
        <w:tc>
          <w:tcPr>
            <w:tcW w:w="1436" w:type="dxa"/>
          </w:tcPr>
          <w:p w14:paraId="08CBEE88" w14:textId="77777777" w:rsidR="003A4220" w:rsidRPr="005C0E48" w:rsidRDefault="003A4220" w:rsidP="00887972">
            <w:pPr>
              <w:spacing w:before="0"/>
              <w:ind w:left="0" w:firstLine="0"/>
              <w:contextualSpacing/>
            </w:pPr>
            <w:r w:rsidRPr="005C0E48">
              <w:t>3,91</w:t>
            </w:r>
          </w:p>
        </w:tc>
        <w:tc>
          <w:tcPr>
            <w:tcW w:w="1559" w:type="dxa"/>
          </w:tcPr>
          <w:p w14:paraId="128A92D4" w14:textId="77777777" w:rsidR="003A4220" w:rsidRPr="005C0E48" w:rsidRDefault="003A4220" w:rsidP="00887972">
            <w:pPr>
              <w:spacing w:before="0"/>
              <w:ind w:left="0" w:firstLine="0"/>
              <w:contextualSpacing/>
            </w:pPr>
            <w:r w:rsidRPr="005C0E48">
              <w:t>121</w:t>
            </w:r>
          </w:p>
        </w:tc>
        <w:tc>
          <w:tcPr>
            <w:tcW w:w="1512" w:type="dxa"/>
          </w:tcPr>
          <w:p w14:paraId="692F8410" w14:textId="77777777" w:rsidR="003A4220" w:rsidRPr="005C0E48" w:rsidRDefault="003A4220" w:rsidP="00887972">
            <w:pPr>
              <w:spacing w:before="0"/>
              <w:ind w:left="0" w:firstLine="0"/>
              <w:contextualSpacing/>
            </w:pPr>
            <w:r w:rsidRPr="005C0E48">
              <w:t>30,9</w:t>
            </w:r>
          </w:p>
        </w:tc>
      </w:tr>
      <w:tr w:rsidR="003A4220" w:rsidRPr="005C0E48" w14:paraId="4A72FF6C" w14:textId="77777777" w:rsidTr="00F8790A">
        <w:tc>
          <w:tcPr>
            <w:tcW w:w="647" w:type="dxa"/>
          </w:tcPr>
          <w:p w14:paraId="5D41B782" w14:textId="77777777" w:rsidR="003A4220" w:rsidRPr="005C0E48" w:rsidRDefault="003A4220" w:rsidP="00887972">
            <w:pPr>
              <w:spacing w:before="0"/>
              <w:ind w:left="0" w:firstLine="0"/>
              <w:contextualSpacing/>
            </w:pPr>
            <w:r w:rsidRPr="005C0E48">
              <w:t>15.</w:t>
            </w:r>
          </w:p>
        </w:tc>
        <w:tc>
          <w:tcPr>
            <w:tcW w:w="1871" w:type="dxa"/>
          </w:tcPr>
          <w:p w14:paraId="3D29CC52" w14:textId="77777777" w:rsidR="003A4220" w:rsidRPr="005C0E48" w:rsidRDefault="003A4220" w:rsidP="00887972">
            <w:pPr>
              <w:spacing w:before="0"/>
              <w:ind w:left="0" w:firstLine="0"/>
              <w:contextualSpacing/>
            </w:pPr>
            <w:r w:rsidRPr="005C0E48">
              <w:t>A5LA6</w:t>
            </w:r>
          </w:p>
        </w:tc>
        <w:tc>
          <w:tcPr>
            <w:tcW w:w="2722" w:type="dxa"/>
          </w:tcPr>
          <w:p w14:paraId="07903451" w14:textId="77777777" w:rsidR="003A4220" w:rsidRPr="005C0E48" w:rsidRDefault="003A4220" w:rsidP="00887972">
            <w:pPr>
              <w:spacing w:before="0"/>
              <w:ind w:left="0" w:firstLine="0"/>
              <w:contextualSpacing/>
            </w:pPr>
            <w:r w:rsidRPr="005C0E48">
              <w:t>Inkarinė</w:t>
            </w:r>
          </w:p>
        </w:tc>
        <w:tc>
          <w:tcPr>
            <w:tcW w:w="1436" w:type="dxa"/>
          </w:tcPr>
          <w:p w14:paraId="4233C8B0" w14:textId="77777777" w:rsidR="003A4220" w:rsidRPr="005C0E48" w:rsidRDefault="003A4220" w:rsidP="00887972">
            <w:pPr>
              <w:spacing w:before="0"/>
              <w:ind w:left="0" w:firstLine="0"/>
              <w:contextualSpacing/>
            </w:pPr>
            <w:r w:rsidRPr="005C0E48">
              <w:t>6,44</w:t>
            </w:r>
          </w:p>
        </w:tc>
        <w:tc>
          <w:tcPr>
            <w:tcW w:w="1559" w:type="dxa"/>
          </w:tcPr>
          <w:p w14:paraId="57A6E9CB" w14:textId="77777777" w:rsidR="003A4220" w:rsidRPr="005C0E48" w:rsidRDefault="003A4220" w:rsidP="00887972">
            <w:pPr>
              <w:spacing w:before="0"/>
              <w:ind w:left="0" w:firstLine="0"/>
              <w:contextualSpacing/>
            </w:pPr>
            <w:r w:rsidRPr="005C0E48">
              <w:t>174</w:t>
            </w:r>
          </w:p>
        </w:tc>
        <w:tc>
          <w:tcPr>
            <w:tcW w:w="1512" w:type="dxa"/>
          </w:tcPr>
          <w:p w14:paraId="3963F321" w14:textId="77777777" w:rsidR="003A4220" w:rsidRPr="005C0E48" w:rsidRDefault="003A4220" w:rsidP="00887972">
            <w:pPr>
              <w:spacing w:before="0"/>
              <w:ind w:left="0" w:firstLine="0"/>
              <w:contextualSpacing/>
            </w:pPr>
            <w:r w:rsidRPr="005C0E48">
              <w:t>27,0</w:t>
            </w:r>
          </w:p>
        </w:tc>
      </w:tr>
      <w:tr w:rsidR="003A4220" w:rsidRPr="005C0E48" w14:paraId="655431B6" w14:textId="77777777" w:rsidTr="00F8790A">
        <w:tc>
          <w:tcPr>
            <w:tcW w:w="647" w:type="dxa"/>
          </w:tcPr>
          <w:p w14:paraId="38BDA22F" w14:textId="77777777" w:rsidR="003A4220" w:rsidRPr="005C0E48" w:rsidRDefault="003A4220" w:rsidP="00887972">
            <w:pPr>
              <w:spacing w:before="0"/>
              <w:ind w:left="0" w:firstLine="0"/>
              <w:contextualSpacing/>
            </w:pPr>
            <w:r w:rsidRPr="005C0E48">
              <w:t>16.</w:t>
            </w:r>
          </w:p>
        </w:tc>
        <w:tc>
          <w:tcPr>
            <w:tcW w:w="1871" w:type="dxa"/>
          </w:tcPr>
          <w:p w14:paraId="5E03B7A5" w14:textId="77777777" w:rsidR="003A4220" w:rsidRPr="005C0E48" w:rsidRDefault="003A4220" w:rsidP="00887972">
            <w:pPr>
              <w:spacing w:before="0"/>
              <w:ind w:left="0" w:firstLine="0"/>
              <w:contextualSpacing/>
            </w:pPr>
            <w:r w:rsidRPr="005C0E48">
              <w:t>A3LA6</w:t>
            </w:r>
          </w:p>
        </w:tc>
        <w:tc>
          <w:tcPr>
            <w:tcW w:w="2722" w:type="dxa"/>
          </w:tcPr>
          <w:p w14:paraId="4FA91539" w14:textId="77777777" w:rsidR="003A4220" w:rsidRPr="005C0E48" w:rsidRDefault="003A4220" w:rsidP="00887972">
            <w:pPr>
              <w:spacing w:before="0"/>
              <w:ind w:left="0" w:firstLine="0"/>
              <w:contextualSpacing/>
            </w:pPr>
            <w:r w:rsidRPr="005C0E48">
              <w:t>Inkarinė</w:t>
            </w:r>
          </w:p>
        </w:tc>
        <w:tc>
          <w:tcPr>
            <w:tcW w:w="1436" w:type="dxa"/>
          </w:tcPr>
          <w:p w14:paraId="24A01535" w14:textId="77777777" w:rsidR="003A4220" w:rsidRPr="005C0E48" w:rsidRDefault="003A4220" w:rsidP="00887972">
            <w:pPr>
              <w:spacing w:before="0"/>
              <w:ind w:left="0" w:firstLine="0"/>
              <w:contextualSpacing/>
            </w:pPr>
            <w:r w:rsidRPr="005C0E48">
              <w:t>5,94</w:t>
            </w:r>
          </w:p>
        </w:tc>
        <w:tc>
          <w:tcPr>
            <w:tcW w:w="1559" w:type="dxa"/>
          </w:tcPr>
          <w:p w14:paraId="2C5A6281" w14:textId="77777777" w:rsidR="003A4220" w:rsidRPr="005C0E48" w:rsidRDefault="003A4220" w:rsidP="00887972">
            <w:pPr>
              <w:spacing w:before="0"/>
              <w:ind w:left="0" w:firstLine="0"/>
              <w:contextualSpacing/>
            </w:pPr>
            <w:r w:rsidRPr="005C0E48">
              <w:t>161</w:t>
            </w:r>
          </w:p>
        </w:tc>
        <w:tc>
          <w:tcPr>
            <w:tcW w:w="1512" w:type="dxa"/>
          </w:tcPr>
          <w:p w14:paraId="2281B6F2" w14:textId="77777777" w:rsidR="003A4220" w:rsidRPr="005C0E48" w:rsidRDefault="003A4220" w:rsidP="00887972">
            <w:pPr>
              <w:spacing w:before="0"/>
              <w:ind w:left="0" w:firstLine="0"/>
              <w:contextualSpacing/>
            </w:pPr>
            <w:r w:rsidRPr="005C0E48">
              <w:t>27,1</w:t>
            </w:r>
          </w:p>
        </w:tc>
      </w:tr>
      <w:tr w:rsidR="003A4220" w:rsidRPr="005C0E48" w14:paraId="27951F8B" w14:textId="77777777" w:rsidTr="00F8790A">
        <w:tc>
          <w:tcPr>
            <w:tcW w:w="647" w:type="dxa"/>
          </w:tcPr>
          <w:p w14:paraId="6A03FE1D" w14:textId="77777777" w:rsidR="003A4220" w:rsidRPr="005C0E48" w:rsidRDefault="003A4220" w:rsidP="00887972">
            <w:pPr>
              <w:spacing w:before="0"/>
              <w:ind w:left="0" w:firstLine="0"/>
              <w:contextualSpacing/>
            </w:pPr>
            <w:r w:rsidRPr="005C0E48">
              <w:t>17.</w:t>
            </w:r>
          </w:p>
        </w:tc>
        <w:tc>
          <w:tcPr>
            <w:tcW w:w="1871" w:type="dxa"/>
          </w:tcPr>
          <w:p w14:paraId="36388710" w14:textId="77777777" w:rsidR="003A4220" w:rsidRPr="005C0E48" w:rsidRDefault="003A4220" w:rsidP="00887972">
            <w:pPr>
              <w:spacing w:before="0"/>
              <w:ind w:left="0" w:firstLine="0"/>
              <w:contextualSpacing/>
            </w:pPr>
            <w:r w:rsidRPr="005C0E48">
              <w:t>ALB6-1</w:t>
            </w:r>
          </w:p>
        </w:tc>
        <w:tc>
          <w:tcPr>
            <w:tcW w:w="2722" w:type="dxa"/>
          </w:tcPr>
          <w:p w14:paraId="31A23333" w14:textId="77777777" w:rsidR="003A4220" w:rsidRPr="005C0E48" w:rsidRDefault="003A4220" w:rsidP="00887972">
            <w:pPr>
              <w:spacing w:before="0"/>
              <w:ind w:left="0" w:firstLine="0"/>
              <w:contextualSpacing/>
            </w:pPr>
            <w:r w:rsidRPr="005C0E48">
              <w:t>Inkarinė</w:t>
            </w:r>
          </w:p>
        </w:tc>
        <w:tc>
          <w:tcPr>
            <w:tcW w:w="1436" w:type="dxa"/>
          </w:tcPr>
          <w:p w14:paraId="369302D2" w14:textId="77777777" w:rsidR="003A4220" w:rsidRPr="005C0E48" w:rsidRDefault="003A4220" w:rsidP="00887972">
            <w:pPr>
              <w:spacing w:before="0"/>
              <w:ind w:left="0" w:firstLine="0"/>
              <w:contextualSpacing/>
            </w:pPr>
            <w:r w:rsidRPr="005C0E48">
              <w:t>5,35</w:t>
            </w:r>
          </w:p>
        </w:tc>
        <w:tc>
          <w:tcPr>
            <w:tcW w:w="1559" w:type="dxa"/>
          </w:tcPr>
          <w:p w14:paraId="40DFFD38" w14:textId="77777777" w:rsidR="003A4220" w:rsidRPr="005C0E48" w:rsidRDefault="003A4220" w:rsidP="00887972">
            <w:pPr>
              <w:spacing w:before="0"/>
              <w:ind w:left="0" w:firstLine="0"/>
              <w:contextualSpacing/>
            </w:pPr>
            <w:r w:rsidRPr="005C0E48">
              <w:t>177</w:t>
            </w:r>
          </w:p>
        </w:tc>
        <w:tc>
          <w:tcPr>
            <w:tcW w:w="1512" w:type="dxa"/>
          </w:tcPr>
          <w:p w14:paraId="6C021965" w14:textId="77777777" w:rsidR="003A4220" w:rsidRPr="005C0E48" w:rsidRDefault="003A4220" w:rsidP="00887972">
            <w:pPr>
              <w:spacing w:before="0"/>
              <w:ind w:left="0" w:firstLine="0"/>
              <w:contextualSpacing/>
            </w:pPr>
            <w:r w:rsidRPr="005C0E48">
              <w:t>33,1</w:t>
            </w:r>
          </w:p>
        </w:tc>
      </w:tr>
      <w:tr w:rsidR="003A4220" w:rsidRPr="005C0E48" w14:paraId="7033465C" w14:textId="77777777" w:rsidTr="00F8790A">
        <w:tc>
          <w:tcPr>
            <w:tcW w:w="647" w:type="dxa"/>
          </w:tcPr>
          <w:p w14:paraId="1EE7E80C" w14:textId="77777777" w:rsidR="003A4220" w:rsidRPr="005C0E48" w:rsidRDefault="003A4220" w:rsidP="00887972">
            <w:pPr>
              <w:spacing w:before="0"/>
              <w:ind w:left="0" w:firstLine="0"/>
              <w:contextualSpacing/>
            </w:pPr>
            <w:r w:rsidRPr="005C0E48">
              <w:t>18.</w:t>
            </w:r>
          </w:p>
        </w:tc>
        <w:tc>
          <w:tcPr>
            <w:tcW w:w="1871" w:type="dxa"/>
          </w:tcPr>
          <w:p w14:paraId="41BDD1F3" w14:textId="77777777" w:rsidR="003A4220" w:rsidRPr="005C0E48" w:rsidRDefault="003A4220" w:rsidP="00887972">
            <w:pPr>
              <w:spacing w:before="0"/>
              <w:ind w:left="0" w:firstLine="0"/>
              <w:contextualSpacing/>
            </w:pPr>
            <w:r w:rsidRPr="005C0E48">
              <w:t>A3LB6-1</w:t>
            </w:r>
          </w:p>
        </w:tc>
        <w:tc>
          <w:tcPr>
            <w:tcW w:w="2722" w:type="dxa"/>
          </w:tcPr>
          <w:p w14:paraId="2A2C3CF5" w14:textId="77777777" w:rsidR="003A4220" w:rsidRPr="005C0E48" w:rsidRDefault="003A4220" w:rsidP="00887972">
            <w:pPr>
              <w:spacing w:before="0"/>
              <w:ind w:left="0" w:firstLine="0"/>
              <w:contextualSpacing/>
            </w:pPr>
            <w:r w:rsidRPr="005C0E48">
              <w:t>Inkarinė</w:t>
            </w:r>
          </w:p>
        </w:tc>
        <w:tc>
          <w:tcPr>
            <w:tcW w:w="1436" w:type="dxa"/>
          </w:tcPr>
          <w:p w14:paraId="7E2B4922" w14:textId="77777777" w:rsidR="003A4220" w:rsidRPr="005C0E48" w:rsidRDefault="003A4220" w:rsidP="00887972">
            <w:pPr>
              <w:spacing w:before="0"/>
              <w:ind w:left="0" w:firstLine="0"/>
              <w:contextualSpacing/>
            </w:pPr>
            <w:r w:rsidRPr="005C0E48">
              <w:t>6,9</w:t>
            </w:r>
          </w:p>
        </w:tc>
        <w:tc>
          <w:tcPr>
            <w:tcW w:w="1559" w:type="dxa"/>
          </w:tcPr>
          <w:p w14:paraId="5DA19E27" w14:textId="77777777" w:rsidR="003A4220" w:rsidRPr="005C0E48" w:rsidRDefault="003A4220" w:rsidP="00887972">
            <w:pPr>
              <w:spacing w:before="0"/>
              <w:ind w:left="0" w:firstLine="0"/>
              <w:contextualSpacing/>
            </w:pPr>
            <w:r w:rsidRPr="005C0E48">
              <w:t>212</w:t>
            </w:r>
          </w:p>
        </w:tc>
        <w:tc>
          <w:tcPr>
            <w:tcW w:w="1512" w:type="dxa"/>
          </w:tcPr>
          <w:p w14:paraId="1C3D214D" w14:textId="77777777" w:rsidR="003A4220" w:rsidRPr="005C0E48" w:rsidRDefault="003A4220" w:rsidP="00887972">
            <w:pPr>
              <w:spacing w:before="0"/>
              <w:ind w:left="0" w:firstLine="0"/>
              <w:contextualSpacing/>
            </w:pPr>
            <w:r w:rsidRPr="005C0E48">
              <w:t>30,7</w:t>
            </w:r>
          </w:p>
        </w:tc>
      </w:tr>
      <w:tr w:rsidR="003A4220" w:rsidRPr="005C0E48" w14:paraId="6F70F6E3" w14:textId="77777777" w:rsidTr="00F8790A">
        <w:tc>
          <w:tcPr>
            <w:tcW w:w="647" w:type="dxa"/>
          </w:tcPr>
          <w:p w14:paraId="7A1F2AE2" w14:textId="77777777" w:rsidR="003A4220" w:rsidRPr="005C0E48" w:rsidRDefault="003A4220" w:rsidP="00887972">
            <w:pPr>
              <w:spacing w:before="0"/>
              <w:ind w:left="0" w:firstLine="0"/>
              <w:contextualSpacing/>
            </w:pPr>
            <w:r w:rsidRPr="005C0E48">
              <w:t>19.</w:t>
            </w:r>
          </w:p>
        </w:tc>
        <w:tc>
          <w:tcPr>
            <w:tcW w:w="1871" w:type="dxa"/>
          </w:tcPr>
          <w:p w14:paraId="18BD1CDC" w14:textId="77777777" w:rsidR="003A4220" w:rsidRPr="005C0E48" w:rsidRDefault="003A4220" w:rsidP="00887972">
            <w:pPr>
              <w:spacing w:before="0"/>
              <w:ind w:left="0" w:firstLine="0"/>
              <w:contextualSpacing/>
            </w:pPr>
            <w:r w:rsidRPr="005C0E48">
              <w:t>ALB8-1</w:t>
            </w:r>
          </w:p>
        </w:tc>
        <w:tc>
          <w:tcPr>
            <w:tcW w:w="2722" w:type="dxa"/>
          </w:tcPr>
          <w:p w14:paraId="2A08E809" w14:textId="77777777" w:rsidR="003A4220" w:rsidRPr="005C0E48" w:rsidRDefault="003A4220" w:rsidP="00887972">
            <w:pPr>
              <w:spacing w:before="0"/>
              <w:ind w:left="0" w:firstLine="0"/>
              <w:contextualSpacing/>
            </w:pPr>
            <w:r w:rsidRPr="005C0E48">
              <w:t>Inkarinė</w:t>
            </w:r>
          </w:p>
        </w:tc>
        <w:tc>
          <w:tcPr>
            <w:tcW w:w="1436" w:type="dxa"/>
          </w:tcPr>
          <w:p w14:paraId="32BA5904" w14:textId="77777777" w:rsidR="003A4220" w:rsidRPr="005C0E48" w:rsidRDefault="003A4220" w:rsidP="00887972">
            <w:pPr>
              <w:spacing w:before="0"/>
              <w:ind w:left="0" w:firstLine="0"/>
              <w:contextualSpacing/>
            </w:pPr>
            <w:r w:rsidRPr="005C0E48">
              <w:t>5,33</w:t>
            </w:r>
          </w:p>
        </w:tc>
        <w:tc>
          <w:tcPr>
            <w:tcW w:w="1559" w:type="dxa"/>
          </w:tcPr>
          <w:p w14:paraId="31F5CDB0" w14:textId="77777777" w:rsidR="003A4220" w:rsidRPr="005C0E48" w:rsidRDefault="003A4220" w:rsidP="00887972">
            <w:pPr>
              <w:spacing w:before="0"/>
              <w:ind w:left="0" w:firstLine="0"/>
              <w:contextualSpacing/>
            </w:pPr>
            <w:r w:rsidRPr="005C0E48">
              <w:t>164</w:t>
            </w:r>
          </w:p>
        </w:tc>
        <w:tc>
          <w:tcPr>
            <w:tcW w:w="1512" w:type="dxa"/>
          </w:tcPr>
          <w:p w14:paraId="3DE0AD9B" w14:textId="77777777" w:rsidR="003A4220" w:rsidRPr="005C0E48" w:rsidRDefault="003A4220" w:rsidP="00887972">
            <w:pPr>
              <w:spacing w:before="0"/>
              <w:ind w:left="0" w:firstLine="0"/>
              <w:contextualSpacing/>
            </w:pPr>
            <w:r w:rsidRPr="005C0E48">
              <w:t>30,8</w:t>
            </w:r>
          </w:p>
        </w:tc>
      </w:tr>
      <w:tr w:rsidR="003A4220" w:rsidRPr="005C0E48" w14:paraId="1E582B87" w14:textId="77777777" w:rsidTr="00F8790A">
        <w:tc>
          <w:tcPr>
            <w:tcW w:w="647" w:type="dxa"/>
          </w:tcPr>
          <w:p w14:paraId="5BBC4BAA" w14:textId="77777777" w:rsidR="003A4220" w:rsidRPr="005C0E48" w:rsidRDefault="003A4220" w:rsidP="00887972">
            <w:pPr>
              <w:spacing w:before="0"/>
              <w:ind w:left="0" w:firstLine="0"/>
              <w:contextualSpacing/>
            </w:pPr>
            <w:r w:rsidRPr="005C0E48">
              <w:t>20.</w:t>
            </w:r>
          </w:p>
        </w:tc>
        <w:tc>
          <w:tcPr>
            <w:tcW w:w="1871" w:type="dxa"/>
          </w:tcPr>
          <w:p w14:paraId="61AF937F" w14:textId="77777777" w:rsidR="003A4220" w:rsidRPr="005C0E48" w:rsidRDefault="003A4220" w:rsidP="00887972">
            <w:pPr>
              <w:spacing w:before="0"/>
              <w:ind w:left="0" w:firstLine="0"/>
              <w:contextualSpacing/>
            </w:pPr>
            <w:r w:rsidRPr="005C0E48">
              <w:t>A3LB8-1</w:t>
            </w:r>
          </w:p>
        </w:tc>
        <w:tc>
          <w:tcPr>
            <w:tcW w:w="2722" w:type="dxa"/>
          </w:tcPr>
          <w:p w14:paraId="27BA47B4" w14:textId="77777777" w:rsidR="003A4220" w:rsidRPr="005C0E48" w:rsidRDefault="003A4220" w:rsidP="00887972">
            <w:pPr>
              <w:spacing w:before="0"/>
              <w:ind w:left="0" w:firstLine="0"/>
              <w:contextualSpacing/>
            </w:pPr>
            <w:r w:rsidRPr="005C0E48">
              <w:t>Inkarinė</w:t>
            </w:r>
          </w:p>
        </w:tc>
        <w:tc>
          <w:tcPr>
            <w:tcW w:w="1436" w:type="dxa"/>
          </w:tcPr>
          <w:p w14:paraId="305D92B1" w14:textId="77777777" w:rsidR="003A4220" w:rsidRPr="005C0E48" w:rsidRDefault="003A4220" w:rsidP="00887972">
            <w:pPr>
              <w:spacing w:before="0"/>
              <w:ind w:left="0" w:firstLine="0"/>
              <w:contextualSpacing/>
            </w:pPr>
            <w:r w:rsidRPr="005C0E48">
              <w:t>6,92</w:t>
            </w:r>
          </w:p>
        </w:tc>
        <w:tc>
          <w:tcPr>
            <w:tcW w:w="1559" w:type="dxa"/>
          </w:tcPr>
          <w:p w14:paraId="10D16306" w14:textId="77777777" w:rsidR="003A4220" w:rsidRPr="005C0E48" w:rsidRDefault="003A4220" w:rsidP="00887972">
            <w:pPr>
              <w:spacing w:before="0"/>
              <w:ind w:left="0" w:firstLine="0"/>
              <w:contextualSpacing/>
            </w:pPr>
            <w:r w:rsidRPr="005C0E48">
              <w:t>198</w:t>
            </w:r>
          </w:p>
        </w:tc>
        <w:tc>
          <w:tcPr>
            <w:tcW w:w="1512" w:type="dxa"/>
          </w:tcPr>
          <w:p w14:paraId="4BD0A509" w14:textId="77777777" w:rsidR="003A4220" w:rsidRPr="005C0E48" w:rsidRDefault="003A4220" w:rsidP="00887972">
            <w:pPr>
              <w:spacing w:before="0"/>
              <w:ind w:left="0" w:firstLine="0"/>
              <w:contextualSpacing/>
            </w:pPr>
            <w:r w:rsidRPr="005C0E48">
              <w:t>28,6</w:t>
            </w:r>
          </w:p>
        </w:tc>
      </w:tr>
      <w:tr w:rsidR="003A4220" w:rsidRPr="005C0E48" w14:paraId="1B5FA718" w14:textId="77777777" w:rsidTr="00F8790A">
        <w:tc>
          <w:tcPr>
            <w:tcW w:w="647" w:type="dxa"/>
          </w:tcPr>
          <w:p w14:paraId="378AAB0B" w14:textId="77777777" w:rsidR="003A4220" w:rsidRPr="005C0E48" w:rsidRDefault="003A4220" w:rsidP="00887972">
            <w:pPr>
              <w:spacing w:before="0"/>
              <w:ind w:left="0" w:firstLine="0"/>
              <w:contextualSpacing/>
            </w:pPr>
            <w:r w:rsidRPr="005C0E48">
              <w:t>21.</w:t>
            </w:r>
          </w:p>
        </w:tc>
        <w:tc>
          <w:tcPr>
            <w:tcW w:w="1871" w:type="dxa"/>
          </w:tcPr>
          <w:p w14:paraId="5DD08608" w14:textId="77777777" w:rsidR="003A4220" w:rsidRPr="005C0E48" w:rsidRDefault="003A4220" w:rsidP="00887972">
            <w:pPr>
              <w:spacing w:before="0"/>
              <w:ind w:left="0" w:firstLine="0"/>
              <w:contextualSpacing/>
            </w:pPr>
            <w:r w:rsidRPr="005C0E48">
              <w:t>A6LB8-1</w:t>
            </w:r>
          </w:p>
        </w:tc>
        <w:tc>
          <w:tcPr>
            <w:tcW w:w="2722" w:type="dxa"/>
          </w:tcPr>
          <w:p w14:paraId="23B2D439" w14:textId="77777777" w:rsidR="003A4220" w:rsidRPr="005C0E48" w:rsidRDefault="003A4220" w:rsidP="00887972">
            <w:pPr>
              <w:spacing w:before="0"/>
              <w:ind w:left="0" w:firstLine="0"/>
              <w:contextualSpacing/>
            </w:pPr>
            <w:r w:rsidRPr="005C0E48">
              <w:t>Inkarinė</w:t>
            </w:r>
          </w:p>
        </w:tc>
        <w:tc>
          <w:tcPr>
            <w:tcW w:w="1436" w:type="dxa"/>
          </w:tcPr>
          <w:p w14:paraId="1E845717" w14:textId="77777777" w:rsidR="003A4220" w:rsidRPr="005C0E48" w:rsidRDefault="003A4220" w:rsidP="00887972">
            <w:pPr>
              <w:spacing w:before="0"/>
              <w:ind w:left="0" w:firstLine="0"/>
              <w:contextualSpacing/>
            </w:pPr>
            <w:r w:rsidRPr="005C0E48">
              <w:t>8,08</w:t>
            </w:r>
          </w:p>
        </w:tc>
        <w:tc>
          <w:tcPr>
            <w:tcW w:w="1559" w:type="dxa"/>
          </w:tcPr>
          <w:p w14:paraId="560DD2AA" w14:textId="77777777" w:rsidR="003A4220" w:rsidRPr="005C0E48" w:rsidRDefault="003A4220" w:rsidP="00887972">
            <w:pPr>
              <w:spacing w:before="0"/>
              <w:ind w:left="0" w:firstLine="0"/>
              <w:contextualSpacing/>
            </w:pPr>
            <w:r w:rsidRPr="005C0E48">
              <w:t>226</w:t>
            </w:r>
          </w:p>
        </w:tc>
        <w:tc>
          <w:tcPr>
            <w:tcW w:w="1512" w:type="dxa"/>
          </w:tcPr>
          <w:p w14:paraId="6B579E45" w14:textId="77777777" w:rsidR="003A4220" w:rsidRPr="005C0E48" w:rsidRDefault="003A4220" w:rsidP="00887972">
            <w:pPr>
              <w:spacing w:before="0"/>
              <w:ind w:left="0" w:firstLine="0"/>
              <w:contextualSpacing/>
            </w:pPr>
            <w:r w:rsidRPr="005C0E48">
              <w:t>28,0</w:t>
            </w:r>
          </w:p>
        </w:tc>
      </w:tr>
      <w:tr w:rsidR="003A4220" w:rsidRPr="005C0E48" w14:paraId="04A7CE23" w14:textId="77777777" w:rsidTr="00F8790A">
        <w:tc>
          <w:tcPr>
            <w:tcW w:w="647" w:type="dxa"/>
          </w:tcPr>
          <w:p w14:paraId="3F99F818" w14:textId="77777777" w:rsidR="003A4220" w:rsidRPr="005C0E48" w:rsidRDefault="003A4220" w:rsidP="00887972">
            <w:pPr>
              <w:spacing w:before="0"/>
              <w:ind w:left="0" w:firstLine="0"/>
              <w:contextualSpacing/>
            </w:pPr>
            <w:r w:rsidRPr="005C0E48">
              <w:t>22.</w:t>
            </w:r>
          </w:p>
        </w:tc>
        <w:tc>
          <w:tcPr>
            <w:tcW w:w="1871" w:type="dxa"/>
          </w:tcPr>
          <w:p w14:paraId="10CF894A" w14:textId="77777777" w:rsidR="003A4220" w:rsidRPr="005C0E48" w:rsidRDefault="003A4220" w:rsidP="00887972">
            <w:pPr>
              <w:spacing w:before="0"/>
              <w:ind w:left="0" w:firstLine="0"/>
              <w:contextualSpacing/>
            </w:pPr>
            <w:r w:rsidRPr="005C0E48">
              <w:t>AT</w:t>
            </w:r>
          </w:p>
        </w:tc>
        <w:tc>
          <w:tcPr>
            <w:tcW w:w="2722" w:type="dxa"/>
          </w:tcPr>
          <w:p w14:paraId="04D283D3" w14:textId="77777777" w:rsidR="003A4220" w:rsidRPr="005C0E48" w:rsidRDefault="003A4220" w:rsidP="00887972">
            <w:pPr>
              <w:spacing w:before="0"/>
              <w:ind w:left="0" w:firstLine="0"/>
              <w:contextualSpacing/>
            </w:pPr>
            <w:r w:rsidRPr="005C0E48">
              <w:t>Inkarinė</w:t>
            </w:r>
          </w:p>
        </w:tc>
        <w:tc>
          <w:tcPr>
            <w:tcW w:w="1436" w:type="dxa"/>
          </w:tcPr>
          <w:p w14:paraId="1B17E203" w14:textId="77777777" w:rsidR="003A4220" w:rsidRPr="005C0E48" w:rsidRDefault="003A4220" w:rsidP="00887972">
            <w:pPr>
              <w:spacing w:before="0"/>
              <w:ind w:left="0" w:firstLine="0"/>
              <w:contextualSpacing/>
            </w:pPr>
            <w:r w:rsidRPr="005C0E48">
              <w:t>5,16</w:t>
            </w:r>
          </w:p>
        </w:tc>
        <w:tc>
          <w:tcPr>
            <w:tcW w:w="1559" w:type="dxa"/>
          </w:tcPr>
          <w:p w14:paraId="7E4654F1" w14:textId="77777777" w:rsidR="003A4220" w:rsidRPr="005C0E48" w:rsidRDefault="003A4220" w:rsidP="00887972">
            <w:pPr>
              <w:spacing w:before="0"/>
              <w:ind w:left="0" w:firstLine="0"/>
              <w:contextualSpacing/>
            </w:pPr>
            <w:r w:rsidRPr="005C0E48">
              <w:t>195</w:t>
            </w:r>
          </w:p>
        </w:tc>
        <w:tc>
          <w:tcPr>
            <w:tcW w:w="1512" w:type="dxa"/>
          </w:tcPr>
          <w:p w14:paraId="6B35A92B" w14:textId="77777777" w:rsidR="003A4220" w:rsidRPr="005C0E48" w:rsidRDefault="003A4220" w:rsidP="00887972">
            <w:pPr>
              <w:spacing w:before="0"/>
              <w:ind w:left="0" w:firstLine="0"/>
              <w:contextualSpacing/>
            </w:pPr>
            <w:r w:rsidRPr="005C0E48">
              <w:t>37,8</w:t>
            </w:r>
          </w:p>
        </w:tc>
      </w:tr>
      <w:tr w:rsidR="003A4220" w:rsidRPr="005C0E48" w14:paraId="337A65CB" w14:textId="77777777" w:rsidTr="00F8790A">
        <w:tc>
          <w:tcPr>
            <w:tcW w:w="647" w:type="dxa"/>
          </w:tcPr>
          <w:p w14:paraId="349BBD67" w14:textId="77777777" w:rsidR="003A4220" w:rsidRPr="005C0E48" w:rsidRDefault="003A4220" w:rsidP="00887972">
            <w:pPr>
              <w:spacing w:before="0"/>
              <w:ind w:left="0" w:firstLine="0"/>
              <w:contextualSpacing/>
            </w:pPr>
            <w:r w:rsidRPr="005C0E48">
              <w:t>23.</w:t>
            </w:r>
          </w:p>
        </w:tc>
        <w:tc>
          <w:tcPr>
            <w:tcW w:w="1871" w:type="dxa"/>
          </w:tcPr>
          <w:p w14:paraId="55BDE418" w14:textId="77777777" w:rsidR="003A4220" w:rsidRPr="005C0E48" w:rsidRDefault="003A4220" w:rsidP="00887972">
            <w:pPr>
              <w:spacing w:before="0"/>
              <w:ind w:left="0" w:firstLine="0"/>
              <w:contextualSpacing/>
            </w:pPr>
            <w:r w:rsidRPr="005C0E48">
              <w:t>ST25</w:t>
            </w:r>
          </w:p>
        </w:tc>
        <w:tc>
          <w:tcPr>
            <w:tcW w:w="2722" w:type="dxa"/>
          </w:tcPr>
          <w:p w14:paraId="70E45817" w14:textId="77777777" w:rsidR="003A4220" w:rsidRPr="005C0E48" w:rsidRDefault="003A4220" w:rsidP="00887972">
            <w:pPr>
              <w:spacing w:before="0"/>
              <w:ind w:left="0" w:firstLine="0"/>
              <w:contextualSpacing/>
            </w:pPr>
            <w:r w:rsidRPr="005C0E48">
              <w:t>Inkarinė</w:t>
            </w:r>
          </w:p>
        </w:tc>
        <w:tc>
          <w:tcPr>
            <w:tcW w:w="1436" w:type="dxa"/>
          </w:tcPr>
          <w:p w14:paraId="03144F5D" w14:textId="77777777" w:rsidR="003A4220" w:rsidRPr="005C0E48" w:rsidRDefault="003A4220" w:rsidP="00887972">
            <w:pPr>
              <w:spacing w:before="0"/>
              <w:ind w:left="0" w:firstLine="0"/>
              <w:contextualSpacing/>
            </w:pPr>
            <w:r w:rsidRPr="005C0E48">
              <w:t>8,83</w:t>
            </w:r>
          </w:p>
        </w:tc>
        <w:tc>
          <w:tcPr>
            <w:tcW w:w="1559" w:type="dxa"/>
          </w:tcPr>
          <w:p w14:paraId="3D355091" w14:textId="77777777" w:rsidR="003A4220" w:rsidRPr="005C0E48" w:rsidRDefault="003A4220" w:rsidP="00887972">
            <w:pPr>
              <w:spacing w:before="0"/>
              <w:ind w:left="0" w:firstLine="0"/>
              <w:contextualSpacing/>
            </w:pPr>
            <w:r w:rsidRPr="005C0E48">
              <w:t>243</w:t>
            </w:r>
          </w:p>
        </w:tc>
        <w:tc>
          <w:tcPr>
            <w:tcW w:w="1512" w:type="dxa"/>
          </w:tcPr>
          <w:p w14:paraId="4160A3D8" w14:textId="77777777" w:rsidR="003A4220" w:rsidRPr="005C0E48" w:rsidRDefault="003A4220" w:rsidP="00887972">
            <w:pPr>
              <w:spacing w:before="0"/>
              <w:ind w:left="0" w:firstLine="0"/>
              <w:contextualSpacing/>
            </w:pPr>
            <w:r w:rsidRPr="005C0E48">
              <w:t>27,5</w:t>
            </w:r>
          </w:p>
        </w:tc>
      </w:tr>
      <w:tr w:rsidR="003A4220" w:rsidRPr="005C0E48" w14:paraId="7A4F9563" w14:textId="77777777" w:rsidTr="00F8790A">
        <w:tc>
          <w:tcPr>
            <w:tcW w:w="647" w:type="dxa"/>
          </w:tcPr>
          <w:p w14:paraId="799FEBCB" w14:textId="77777777" w:rsidR="003A4220" w:rsidRPr="005C0E48" w:rsidRDefault="003A4220" w:rsidP="00887972">
            <w:pPr>
              <w:spacing w:before="0"/>
              <w:ind w:left="0" w:firstLine="0"/>
              <w:contextualSpacing/>
            </w:pPr>
            <w:r w:rsidRPr="005C0E48">
              <w:t>24.</w:t>
            </w:r>
          </w:p>
        </w:tc>
        <w:tc>
          <w:tcPr>
            <w:tcW w:w="1871" w:type="dxa"/>
          </w:tcPr>
          <w:p w14:paraId="0725BCCA" w14:textId="77777777" w:rsidR="003A4220" w:rsidRPr="005C0E48" w:rsidRDefault="003A4220" w:rsidP="00887972">
            <w:pPr>
              <w:spacing w:before="0"/>
              <w:ind w:left="0" w:firstLine="0"/>
              <w:contextualSpacing/>
            </w:pPr>
            <w:r w:rsidRPr="005C0E48">
              <w:t>UTKB6</w:t>
            </w:r>
          </w:p>
        </w:tc>
        <w:tc>
          <w:tcPr>
            <w:tcW w:w="2722" w:type="dxa"/>
          </w:tcPr>
          <w:p w14:paraId="4DC8568B" w14:textId="77777777" w:rsidR="003A4220" w:rsidRPr="005C0E48" w:rsidRDefault="003A4220" w:rsidP="00887972">
            <w:pPr>
              <w:spacing w:before="0"/>
              <w:ind w:left="0" w:firstLine="0"/>
              <w:contextualSpacing/>
            </w:pPr>
            <w:r w:rsidRPr="005C0E48">
              <w:t>Inkarinė – kampinė</w:t>
            </w:r>
          </w:p>
        </w:tc>
        <w:tc>
          <w:tcPr>
            <w:tcW w:w="1436" w:type="dxa"/>
          </w:tcPr>
          <w:p w14:paraId="19ACDF13" w14:textId="77777777" w:rsidR="003A4220" w:rsidRPr="005C0E48" w:rsidRDefault="003A4220" w:rsidP="00887972">
            <w:pPr>
              <w:spacing w:before="0"/>
              <w:ind w:left="0" w:firstLine="0"/>
              <w:contextualSpacing/>
            </w:pPr>
            <w:r w:rsidRPr="005C0E48">
              <w:t>3,48</w:t>
            </w:r>
          </w:p>
        </w:tc>
        <w:tc>
          <w:tcPr>
            <w:tcW w:w="1559" w:type="dxa"/>
          </w:tcPr>
          <w:p w14:paraId="17F6A7CF" w14:textId="77777777" w:rsidR="003A4220" w:rsidRPr="005C0E48" w:rsidRDefault="003A4220" w:rsidP="00887972">
            <w:pPr>
              <w:spacing w:before="0"/>
              <w:ind w:left="0" w:firstLine="0"/>
              <w:contextualSpacing/>
            </w:pPr>
            <w:r w:rsidRPr="005C0E48">
              <w:t>112</w:t>
            </w:r>
          </w:p>
        </w:tc>
        <w:tc>
          <w:tcPr>
            <w:tcW w:w="1512" w:type="dxa"/>
          </w:tcPr>
          <w:p w14:paraId="6C9063BF" w14:textId="77777777" w:rsidR="003A4220" w:rsidRPr="005C0E48" w:rsidRDefault="003A4220" w:rsidP="00887972">
            <w:pPr>
              <w:spacing w:before="0"/>
              <w:ind w:left="0" w:firstLine="0"/>
              <w:contextualSpacing/>
            </w:pPr>
            <w:r w:rsidRPr="005C0E48">
              <w:t>32,2</w:t>
            </w:r>
          </w:p>
        </w:tc>
      </w:tr>
      <w:tr w:rsidR="003A4220" w:rsidRPr="005C0E48" w14:paraId="7EF05515" w14:textId="77777777" w:rsidTr="00F8790A">
        <w:tc>
          <w:tcPr>
            <w:tcW w:w="647" w:type="dxa"/>
          </w:tcPr>
          <w:p w14:paraId="5A22F2AC" w14:textId="77777777" w:rsidR="003A4220" w:rsidRPr="005C0E48" w:rsidRDefault="003A4220" w:rsidP="00887972">
            <w:pPr>
              <w:spacing w:before="0"/>
              <w:ind w:left="0" w:firstLine="0"/>
              <w:contextualSpacing/>
            </w:pPr>
            <w:r w:rsidRPr="005C0E48">
              <w:t>25.</w:t>
            </w:r>
          </w:p>
        </w:tc>
        <w:tc>
          <w:tcPr>
            <w:tcW w:w="1871" w:type="dxa"/>
          </w:tcPr>
          <w:p w14:paraId="09C48622" w14:textId="77777777" w:rsidR="003A4220" w:rsidRPr="005C0E48" w:rsidRDefault="003A4220" w:rsidP="00887972">
            <w:pPr>
              <w:spacing w:before="0"/>
              <w:ind w:left="0" w:firstLine="0"/>
              <w:contextualSpacing/>
            </w:pPr>
            <w:r w:rsidRPr="005C0E48">
              <w:t>UŠKB6</w:t>
            </w:r>
          </w:p>
        </w:tc>
        <w:tc>
          <w:tcPr>
            <w:tcW w:w="2722" w:type="dxa"/>
          </w:tcPr>
          <w:p w14:paraId="535A6B11" w14:textId="77777777" w:rsidR="003A4220" w:rsidRPr="005C0E48" w:rsidRDefault="003A4220" w:rsidP="00887972">
            <w:pPr>
              <w:spacing w:before="0"/>
              <w:ind w:left="0" w:firstLine="0"/>
              <w:contextualSpacing/>
            </w:pPr>
            <w:r w:rsidRPr="005C0E48">
              <w:t>Inkarinė – kampinė</w:t>
            </w:r>
          </w:p>
        </w:tc>
        <w:tc>
          <w:tcPr>
            <w:tcW w:w="1436" w:type="dxa"/>
          </w:tcPr>
          <w:p w14:paraId="4ECA452A" w14:textId="77777777" w:rsidR="003A4220" w:rsidRPr="005C0E48" w:rsidRDefault="003A4220" w:rsidP="00887972">
            <w:pPr>
              <w:spacing w:before="0"/>
              <w:ind w:left="0" w:firstLine="0"/>
              <w:contextualSpacing/>
            </w:pPr>
            <w:r w:rsidRPr="005C0E48">
              <w:t>3,95</w:t>
            </w:r>
          </w:p>
        </w:tc>
        <w:tc>
          <w:tcPr>
            <w:tcW w:w="1559" w:type="dxa"/>
          </w:tcPr>
          <w:p w14:paraId="40CC3BDE" w14:textId="77777777" w:rsidR="003A4220" w:rsidRPr="005C0E48" w:rsidRDefault="003A4220" w:rsidP="00887972">
            <w:pPr>
              <w:spacing w:before="0"/>
              <w:ind w:left="0" w:firstLine="0"/>
              <w:contextualSpacing/>
            </w:pPr>
            <w:r w:rsidRPr="005C0E48">
              <w:t>121</w:t>
            </w:r>
          </w:p>
        </w:tc>
        <w:tc>
          <w:tcPr>
            <w:tcW w:w="1512" w:type="dxa"/>
          </w:tcPr>
          <w:p w14:paraId="762184CB" w14:textId="77777777" w:rsidR="003A4220" w:rsidRPr="005C0E48" w:rsidRDefault="003A4220" w:rsidP="00887972">
            <w:pPr>
              <w:spacing w:before="0"/>
              <w:ind w:left="0" w:firstLine="0"/>
              <w:contextualSpacing/>
            </w:pPr>
            <w:r w:rsidRPr="005C0E48">
              <w:t>30,6</w:t>
            </w:r>
          </w:p>
        </w:tc>
      </w:tr>
      <w:tr w:rsidR="003A4220" w:rsidRPr="005C0E48" w14:paraId="1072DAB5" w14:textId="77777777" w:rsidTr="00F8790A">
        <w:tc>
          <w:tcPr>
            <w:tcW w:w="647" w:type="dxa"/>
          </w:tcPr>
          <w:p w14:paraId="64FCF1D9" w14:textId="77777777" w:rsidR="003A4220" w:rsidRPr="005C0E48" w:rsidRDefault="003A4220" w:rsidP="00887972">
            <w:pPr>
              <w:spacing w:before="0"/>
              <w:ind w:left="0" w:firstLine="0"/>
              <w:contextualSpacing/>
            </w:pPr>
            <w:r w:rsidRPr="005C0E48">
              <w:t>26.</w:t>
            </w:r>
          </w:p>
        </w:tc>
        <w:tc>
          <w:tcPr>
            <w:tcW w:w="1871" w:type="dxa"/>
          </w:tcPr>
          <w:p w14:paraId="56D70F56" w14:textId="77777777" w:rsidR="003A4220" w:rsidRPr="005C0E48" w:rsidRDefault="003A4220" w:rsidP="00887972">
            <w:pPr>
              <w:spacing w:before="0"/>
              <w:ind w:left="0" w:firstLine="0"/>
              <w:contextualSpacing/>
            </w:pPr>
            <w:r w:rsidRPr="005C0E48">
              <w:t>UTKB8</w:t>
            </w:r>
          </w:p>
        </w:tc>
        <w:tc>
          <w:tcPr>
            <w:tcW w:w="2722" w:type="dxa"/>
          </w:tcPr>
          <w:p w14:paraId="1374399A" w14:textId="77777777" w:rsidR="003A4220" w:rsidRPr="005C0E48" w:rsidRDefault="003A4220" w:rsidP="00887972">
            <w:pPr>
              <w:spacing w:before="0"/>
              <w:ind w:left="0" w:firstLine="0"/>
              <w:contextualSpacing/>
            </w:pPr>
            <w:r w:rsidRPr="005C0E48">
              <w:t>Inkarinė – kampinė</w:t>
            </w:r>
          </w:p>
        </w:tc>
        <w:tc>
          <w:tcPr>
            <w:tcW w:w="1436" w:type="dxa"/>
          </w:tcPr>
          <w:p w14:paraId="6CD276E0" w14:textId="77777777" w:rsidR="003A4220" w:rsidRPr="005C0E48" w:rsidRDefault="003A4220" w:rsidP="00887972">
            <w:pPr>
              <w:spacing w:before="0"/>
              <w:ind w:left="0" w:firstLine="0"/>
              <w:contextualSpacing/>
            </w:pPr>
            <w:r w:rsidRPr="005C0E48">
              <w:t>3,76</w:t>
            </w:r>
          </w:p>
        </w:tc>
        <w:tc>
          <w:tcPr>
            <w:tcW w:w="1559" w:type="dxa"/>
          </w:tcPr>
          <w:p w14:paraId="6127567A" w14:textId="77777777" w:rsidR="003A4220" w:rsidRPr="005C0E48" w:rsidRDefault="003A4220" w:rsidP="00887972">
            <w:pPr>
              <w:spacing w:before="0"/>
              <w:ind w:left="0" w:firstLine="0"/>
              <w:contextualSpacing/>
            </w:pPr>
            <w:r w:rsidRPr="005C0E48">
              <w:t>117</w:t>
            </w:r>
          </w:p>
        </w:tc>
        <w:tc>
          <w:tcPr>
            <w:tcW w:w="1512" w:type="dxa"/>
          </w:tcPr>
          <w:p w14:paraId="3D2D5DC3" w14:textId="77777777" w:rsidR="003A4220" w:rsidRPr="005C0E48" w:rsidRDefault="003A4220" w:rsidP="00887972">
            <w:pPr>
              <w:spacing w:before="0"/>
              <w:ind w:left="0" w:firstLine="0"/>
              <w:contextualSpacing/>
            </w:pPr>
            <w:r w:rsidRPr="005C0E48">
              <w:t>31,1</w:t>
            </w:r>
          </w:p>
        </w:tc>
      </w:tr>
      <w:tr w:rsidR="003A4220" w:rsidRPr="005C0E48" w14:paraId="66E7F075" w14:textId="77777777" w:rsidTr="00F8790A">
        <w:tc>
          <w:tcPr>
            <w:tcW w:w="647" w:type="dxa"/>
          </w:tcPr>
          <w:p w14:paraId="213D1591" w14:textId="77777777" w:rsidR="003A4220" w:rsidRPr="005C0E48" w:rsidRDefault="003A4220" w:rsidP="00887972">
            <w:pPr>
              <w:spacing w:before="0"/>
              <w:ind w:left="0" w:firstLine="0"/>
              <w:contextualSpacing/>
            </w:pPr>
            <w:r w:rsidRPr="005C0E48">
              <w:t>27.</w:t>
            </w:r>
          </w:p>
        </w:tc>
        <w:tc>
          <w:tcPr>
            <w:tcW w:w="1871" w:type="dxa"/>
          </w:tcPr>
          <w:p w14:paraId="3F711DEA" w14:textId="77777777" w:rsidR="003A4220" w:rsidRPr="005C0E48" w:rsidRDefault="003A4220" w:rsidP="00887972">
            <w:pPr>
              <w:spacing w:before="0"/>
              <w:ind w:left="0" w:firstLine="0"/>
              <w:contextualSpacing/>
            </w:pPr>
            <w:r w:rsidRPr="005C0E48">
              <w:t>UŠKB8</w:t>
            </w:r>
          </w:p>
        </w:tc>
        <w:tc>
          <w:tcPr>
            <w:tcW w:w="2722" w:type="dxa"/>
          </w:tcPr>
          <w:p w14:paraId="7195635C" w14:textId="77777777" w:rsidR="003A4220" w:rsidRPr="005C0E48" w:rsidRDefault="003A4220" w:rsidP="00887972">
            <w:pPr>
              <w:spacing w:before="0"/>
              <w:ind w:left="0" w:firstLine="0"/>
              <w:contextualSpacing/>
            </w:pPr>
            <w:r w:rsidRPr="005C0E48">
              <w:t>Inkarinė – kampinė</w:t>
            </w:r>
          </w:p>
        </w:tc>
        <w:tc>
          <w:tcPr>
            <w:tcW w:w="1436" w:type="dxa"/>
          </w:tcPr>
          <w:p w14:paraId="0B11B9F6" w14:textId="77777777" w:rsidR="003A4220" w:rsidRPr="005C0E48" w:rsidRDefault="003A4220" w:rsidP="00887972">
            <w:pPr>
              <w:spacing w:before="0"/>
              <w:ind w:left="0" w:firstLine="0"/>
              <w:contextualSpacing/>
            </w:pPr>
            <w:r w:rsidRPr="005C0E48">
              <w:t>4,44</w:t>
            </w:r>
          </w:p>
        </w:tc>
        <w:tc>
          <w:tcPr>
            <w:tcW w:w="1559" w:type="dxa"/>
          </w:tcPr>
          <w:p w14:paraId="4217B775" w14:textId="77777777" w:rsidR="003A4220" w:rsidRPr="005C0E48" w:rsidRDefault="003A4220" w:rsidP="00887972">
            <w:pPr>
              <w:spacing w:before="0"/>
              <w:ind w:left="0" w:firstLine="0"/>
              <w:contextualSpacing/>
            </w:pPr>
            <w:r w:rsidRPr="005C0E48">
              <w:t>128</w:t>
            </w:r>
          </w:p>
        </w:tc>
        <w:tc>
          <w:tcPr>
            <w:tcW w:w="1512" w:type="dxa"/>
          </w:tcPr>
          <w:p w14:paraId="22E5D9F9" w14:textId="77777777" w:rsidR="003A4220" w:rsidRPr="005C0E48" w:rsidRDefault="003A4220" w:rsidP="00887972">
            <w:pPr>
              <w:spacing w:before="0"/>
              <w:ind w:left="0" w:firstLine="0"/>
              <w:contextualSpacing/>
            </w:pPr>
            <w:r w:rsidRPr="005C0E48">
              <w:t>28,8</w:t>
            </w:r>
          </w:p>
        </w:tc>
      </w:tr>
      <w:tr w:rsidR="003A4220" w:rsidRPr="005C0E48" w14:paraId="2D41AB3C" w14:textId="77777777" w:rsidTr="00F8790A">
        <w:tc>
          <w:tcPr>
            <w:tcW w:w="647" w:type="dxa"/>
          </w:tcPr>
          <w:p w14:paraId="6B00B1E3" w14:textId="77777777" w:rsidR="003A4220" w:rsidRPr="005C0E48" w:rsidRDefault="003A4220" w:rsidP="00887972">
            <w:pPr>
              <w:spacing w:before="0"/>
              <w:ind w:left="0" w:firstLine="0"/>
              <w:contextualSpacing/>
            </w:pPr>
            <w:r w:rsidRPr="005C0E48">
              <w:t>28.</w:t>
            </w:r>
          </w:p>
        </w:tc>
        <w:tc>
          <w:tcPr>
            <w:tcW w:w="1871" w:type="dxa"/>
          </w:tcPr>
          <w:p w14:paraId="14B53533" w14:textId="77777777" w:rsidR="003A4220" w:rsidRPr="005C0E48" w:rsidRDefault="003A4220" w:rsidP="00887972">
            <w:pPr>
              <w:spacing w:before="0"/>
              <w:ind w:left="0" w:firstLine="0"/>
              <w:contextualSpacing/>
            </w:pPr>
            <w:r w:rsidRPr="005C0E48">
              <w:t>UTLB6-1</w:t>
            </w:r>
          </w:p>
        </w:tc>
        <w:tc>
          <w:tcPr>
            <w:tcW w:w="2722" w:type="dxa"/>
          </w:tcPr>
          <w:p w14:paraId="06C69004" w14:textId="77777777" w:rsidR="003A4220" w:rsidRPr="005C0E48" w:rsidRDefault="003A4220" w:rsidP="00887972">
            <w:pPr>
              <w:spacing w:before="0"/>
              <w:ind w:left="0" w:firstLine="0"/>
              <w:contextualSpacing/>
            </w:pPr>
            <w:r w:rsidRPr="005C0E48">
              <w:t>Inkarinė – kampinė</w:t>
            </w:r>
          </w:p>
        </w:tc>
        <w:tc>
          <w:tcPr>
            <w:tcW w:w="1436" w:type="dxa"/>
          </w:tcPr>
          <w:p w14:paraId="0A8F9C8F" w14:textId="77777777" w:rsidR="003A4220" w:rsidRPr="005C0E48" w:rsidRDefault="003A4220" w:rsidP="00887972">
            <w:pPr>
              <w:spacing w:before="0"/>
              <w:ind w:left="0" w:firstLine="0"/>
              <w:contextualSpacing/>
            </w:pPr>
            <w:r w:rsidRPr="005C0E48">
              <w:t>7,03</w:t>
            </w:r>
          </w:p>
        </w:tc>
        <w:tc>
          <w:tcPr>
            <w:tcW w:w="1559" w:type="dxa"/>
          </w:tcPr>
          <w:p w14:paraId="4275C8C8" w14:textId="77777777" w:rsidR="003A4220" w:rsidRPr="005C0E48" w:rsidRDefault="003A4220" w:rsidP="00887972">
            <w:pPr>
              <w:spacing w:before="0"/>
              <w:ind w:left="0" w:firstLine="0"/>
              <w:contextualSpacing/>
            </w:pPr>
            <w:r w:rsidRPr="005C0E48">
              <w:t>228</w:t>
            </w:r>
          </w:p>
        </w:tc>
        <w:tc>
          <w:tcPr>
            <w:tcW w:w="1512" w:type="dxa"/>
          </w:tcPr>
          <w:p w14:paraId="3BA4684A" w14:textId="77777777" w:rsidR="003A4220" w:rsidRPr="005C0E48" w:rsidRDefault="003A4220" w:rsidP="00887972">
            <w:pPr>
              <w:spacing w:before="0"/>
              <w:ind w:left="0" w:firstLine="0"/>
              <w:contextualSpacing/>
            </w:pPr>
            <w:r w:rsidRPr="005C0E48">
              <w:t>32,4</w:t>
            </w:r>
          </w:p>
        </w:tc>
      </w:tr>
      <w:tr w:rsidR="003A4220" w:rsidRPr="005C0E48" w14:paraId="0ECFD56D" w14:textId="77777777" w:rsidTr="00F8790A">
        <w:tc>
          <w:tcPr>
            <w:tcW w:w="647" w:type="dxa"/>
          </w:tcPr>
          <w:p w14:paraId="4B52FA28" w14:textId="77777777" w:rsidR="003A4220" w:rsidRPr="005C0E48" w:rsidRDefault="003A4220" w:rsidP="00887972">
            <w:pPr>
              <w:spacing w:before="0"/>
              <w:ind w:left="0" w:firstLine="0"/>
              <w:contextualSpacing/>
            </w:pPr>
            <w:r w:rsidRPr="005C0E48">
              <w:t>29.</w:t>
            </w:r>
          </w:p>
        </w:tc>
        <w:tc>
          <w:tcPr>
            <w:tcW w:w="1871" w:type="dxa"/>
          </w:tcPr>
          <w:p w14:paraId="4953B6CF" w14:textId="77777777" w:rsidR="003A4220" w:rsidRPr="005C0E48" w:rsidRDefault="003A4220" w:rsidP="00887972">
            <w:pPr>
              <w:spacing w:before="0"/>
              <w:ind w:left="0" w:firstLine="0"/>
              <w:contextualSpacing/>
            </w:pPr>
            <w:r w:rsidRPr="005C0E48">
              <w:t>UT3LB6-1</w:t>
            </w:r>
          </w:p>
        </w:tc>
        <w:tc>
          <w:tcPr>
            <w:tcW w:w="2722" w:type="dxa"/>
          </w:tcPr>
          <w:p w14:paraId="2B98FAB8" w14:textId="77777777" w:rsidR="003A4220" w:rsidRPr="005C0E48" w:rsidRDefault="003A4220" w:rsidP="00887972">
            <w:pPr>
              <w:spacing w:before="0"/>
              <w:ind w:left="0" w:firstLine="0"/>
              <w:contextualSpacing/>
            </w:pPr>
            <w:r w:rsidRPr="005C0E48">
              <w:t>Inkarinė – kampinė</w:t>
            </w:r>
          </w:p>
        </w:tc>
        <w:tc>
          <w:tcPr>
            <w:tcW w:w="1436" w:type="dxa"/>
          </w:tcPr>
          <w:p w14:paraId="26D71E51" w14:textId="77777777" w:rsidR="003A4220" w:rsidRPr="005C0E48" w:rsidRDefault="003A4220" w:rsidP="00887972">
            <w:pPr>
              <w:spacing w:before="0"/>
              <w:ind w:left="0" w:firstLine="0"/>
              <w:contextualSpacing/>
            </w:pPr>
            <w:r w:rsidRPr="005C0E48">
              <w:t>7,29</w:t>
            </w:r>
          </w:p>
        </w:tc>
        <w:tc>
          <w:tcPr>
            <w:tcW w:w="1559" w:type="dxa"/>
          </w:tcPr>
          <w:p w14:paraId="25B2C91E" w14:textId="77777777" w:rsidR="003A4220" w:rsidRPr="005C0E48" w:rsidRDefault="003A4220" w:rsidP="00887972">
            <w:pPr>
              <w:spacing w:before="0"/>
              <w:ind w:left="0" w:firstLine="0"/>
              <w:contextualSpacing/>
            </w:pPr>
            <w:r w:rsidRPr="005C0E48">
              <w:t>218</w:t>
            </w:r>
          </w:p>
        </w:tc>
        <w:tc>
          <w:tcPr>
            <w:tcW w:w="1512" w:type="dxa"/>
          </w:tcPr>
          <w:p w14:paraId="56DA4682" w14:textId="77777777" w:rsidR="003A4220" w:rsidRPr="005C0E48" w:rsidRDefault="003A4220" w:rsidP="00887972">
            <w:pPr>
              <w:spacing w:before="0"/>
              <w:ind w:left="0" w:firstLine="0"/>
              <w:contextualSpacing/>
            </w:pPr>
            <w:r w:rsidRPr="005C0E48">
              <w:t>29,9</w:t>
            </w:r>
          </w:p>
        </w:tc>
      </w:tr>
      <w:tr w:rsidR="003A4220" w:rsidRPr="005C0E48" w14:paraId="45ADEAF6" w14:textId="77777777" w:rsidTr="00F8790A">
        <w:tc>
          <w:tcPr>
            <w:tcW w:w="647" w:type="dxa"/>
          </w:tcPr>
          <w:p w14:paraId="563B7529" w14:textId="77777777" w:rsidR="003A4220" w:rsidRPr="005C0E48" w:rsidRDefault="003A4220" w:rsidP="00887972">
            <w:pPr>
              <w:spacing w:before="0"/>
              <w:ind w:left="0" w:firstLine="0"/>
              <w:contextualSpacing/>
            </w:pPr>
            <w:r w:rsidRPr="005C0E48">
              <w:t>30.</w:t>
            </w:r>
          </w:p>
        </w:tc>
        <w:tc>
          <w:tcPr>
            <w:tcW w:w="1871" w:type="dxa"/>
          </w:tcPr>
          <w:p w14:paraId="420A996F" w14:textId="77777777" w:rsidR="003A4220" w:rsidRPr="005C0E48" w:rsidRDefault="003A4220" w:rsidP="00887972">
            <w:pPr>
              <w:spacing w:before="0"/>
              <w:ind w:left="0" w:firstLine="0"/>
              <w:contextualSpacing/>
            </w:pPr>
            <w:r w:rsidRPr="005C0E48">
              <w:t>UŠLB6-1</w:t>
            </w:r>
          </w:p>
        </w:tc>
        <w:tc>
          <w:tcPr>
            <w:tcW w:w="2722" w:type="dxa"/>
          </w:tcPr>
          <w:p w14:paraId="2BAD149D" w14:textId="77777777" w:rsidR="003A4220" w:rsidRPr="005C0E48" w:rsidRDefault="003A4220" w:rsidP="00887972">
            <w:pPr>
              <w:spacing w:before="0"/>
              <w:ind w:left="0" w:firstLine="0"/>
              <w:contextualSpacing/>
            </w:pPr>
            <w:r w:rsidRPr="005C0E48">
              <w:t>Inkarinė – kampinė</w:t>
            </w:r>
          </w:p>
        </w:tc>
        <w:tc>
          <w:tcPr>
            <w:tcW w:w="1436" w:type="dxa"/>
          </w:tcPr>
          <w:p w14:paraId="29FC83FB" w14:textId="77777777" w:rsidR="003A4220" w:rsidRPr="005C0E48" w:rsidRDefault="003A4220" w:rsidP="00887972">
            <w:pPr>
              <w:spacing w:before="0"/>
              <w:ind w:left="0" w:firstLine="0"/>
              <w:contextualSpacing/>
            </w:pPr>
            <w:r w:rsidRPr="005C0E48">
              <w:t>7,77</w:t>
            </w:r>
          </w:p>
        </w:tc>
        <w:tc>
          <w:tcPr>
            <w:tcW w:w="1559" w:type="dxa"/>
          </w:tcPr>
          <w:p w14:paraId="57600FD2" w14:textId="77777777" w:rsidR="003A4220" w:rsidRPr="005C0E48" w:rsidRDefault="003A4220" w:rsidP="00887972">
            <w:pPr>
              <w:spacing w:before="0"/>
              <w:ind w:left="0" w:firstLine="0"/>
              <w:contextualSpacing/>
            </w:pPr>
            <w:r w:rsidRPr="005C0E48">
              <w:t>215</w:t>
            </w:r>
          </w:p>
        </w:tc>
        <w:tc>
          <w:tcPr>
            <w:tcW w:w="1512" w:type="dxa"/>
          </w:tcPr>
          <w:p w14:paraId="1B4BCAC0" w14:textId="77777777" w:rsidR="003A4220" w:rsidRPr="005C0E48" w:rsidRDefault="003A4220" w:rsidP="00887972">
            <w:pPr>
              <w:spacing w:before="0"/>
              <w:ind w:left="0" w:firstLine="0"/>
              <w:contextualSpacing/>
            </w:pPr>
            <w:r w:rsidRPr="005C0E48">
              <w:t>27,7</w:t>
            </w:r>
          </w:p>
        </w:tc>
      </w:tr>
      <w:tr w:rsidR="003A4220" w:rsidRPr="005C0E48" w14:paraId="31B5E904" w14:textId="77777777" w:rsidTr="00F8790A">
        <w:tc>
          <w:tcPr>
            <w:tcW w:w="647" w:type="dxa"/>
          </w:tcPr>
          <w:p w14:paraId="3C1BB696" w14:textId="77777777" w:rsidR="003A4220" w:rsidRPr="005C0E48" w:rsidRDefault="003A4220" w:rsidP="00887972">
            <w:pPr>
              <w:spacing w:before="0"/>
              <w:ind w:left="0" w:firstLine="0"/>
              <w:contextualSpacing/>
            </w:pPr>
            <w:r w:rsidRPr="005C0E48">
              <w:t>31.</w:t>
            </w:r>
          </w:p>
        </w:tc>
        <w:tc>
          <w:tcPr>
            <w:tcW w:w="1871" w:type="dxa"/>
          </w:tcPr>
          <w:p w14:paraId="0E385C75" w14:textId="77777777" w:rsidR="003A4220" w:rsidRPr="005C0E48" w:rsidRDefault="003A4220" w:rsidP="00887972">
            <w:pPr>
              <w:spacing w:before="0"/>
              <w:ind w:left="0" w:firstLine="0"/>
              <w:contextualSpacing/>
            </w:pPr>
            <w:r w:rsidRPr="005C0E48">
              <w:t>UŠLB6</w:t>
            </w:r>
          </w:p>
        </w:tc>
        <w:tc>
          <w:tcPr>
            <w:tcW w:w="2722" w:type="dxa"/>
          </w:tcPr>
          <w:p w14:paraId="233F9E51" w14:textId="77777777" w:rsidR="003A4220" w:rsidRPr="005C0E48" w:rsidRDefault="003A4220" w:rsidP="00887972">
            <w:pPr>
              <w:spacing w:before="0"/>
              <w:ind w:left="0" w:firstLine="0"/>
              <w:contextualSpacing/>
            </w:pPr>
            <w:r w:rsidRPr="005C0E48">
              <w:t>Inkarinė – kampinė</w:t>
            </w:r>
          </w:p>
        </w:tc>
        <w:tc>
          <w:tcPr>
            <w:tcW w:w="1436" w:type="dxa"/>
          </w:tcPr>
          <w:p w14:paraId="5AA94A8A" w14:textId="77777777" w:rsidR="003A4220" w:rsidRPr="005C0E48" w:rsidRDefault="003A4220" w:rsidP="00887972">
            <w:pPr>
              <w:spacing w:before="0"/>
              <w:ind w:left="0" w:firstLine="0"/>
              <w:contextualSpacing/>
            </w:pPr>
            <w:r w:rsidRPr="005C0E48">
              <w:t>7,77</w:t>
            </w:r>
          </w:p>
        </w:tc>
        <w:tc>
          <w:tcPr>
            <w:tcW w:w="1559" w:type="dxa"/>
          </w:tcPr>
          <w:p w14:paraId="2B9D640E" w14:textId="77777777" w:rsidR="003A4220" w:rsidRPr="005C0E48" w:rsidRDefault="003A4220" w:rsidP="00887972">
            <w:pPr>
              <w:spacing w:before="0"/>
              <w:ind w:left="0" w:firstLine="0"/>
              <w:contextualSpacing/>
            </w:pPr>
            <w:r w:rsidRPr="005C0E48">
              <w:t>215</w:t>
            </w:r>
          </w:p>
        </w:tc>
        <w:tc>
          <w:tcPr>
            <w:tcW w:w="1512" w:type="dxa"/>
          </w:tcPr>
          <w:p w14:paraId="50143158" w14:textId="77777777" w:rsidR="003A4220" w:rsidRPr="005C0E48" w:rsidRDefault="003A4220" w:rsidP="00887972">
            <w:pPr>
              <w:spacing w:before="0"/>
              <w:ind w:left="0" w:firstLine="0"/>
              <w:contextualSpacing/>
            </w:pPr>
            <w:r w:rsidRPr="005C0E48">
              <w:t>27,7</w:t>
            </w:r>
          </w:p>
        </w:tc>
      </w:tr>
      <w:tr w:rsidR="003A4220" w:rsidRPr="005C0E48" w14:paraId="5985D1B3" w14:textId="77777777" w:rsidTr="00F8790A">
        <w:tc>
          <w:tcPr>
            <w:tcW w:w="647" w:type="dxa"/>
          </w:tcPr>
          <w:p w14:paraId="2AB91572" w14:textId="77777777" w:rsidR="003A4220" w:rsidRPr="005C0E48" w:rsidRDefault="003A4220" w:rsidP="00887972">
            <w:pPr>
              <w:spacing w:before="0"/>
              <w:ind w:left="0" w:firstLine="0"/>
              <w:contextualSpacing/>
            </w:pPr>
            <w:r w:rsidRPr="005C0E48">
              <w:t>32.</w:t>
            </w:r>
          </w:p>
        </w:tc>
        <w:tc>
          <w:tcPr>
            <w:tcW w:w="1871" w:type="dxa"/>
          </w:tcPr>
          <w:p w14:paraId="19788BD6" w14:textId="77777777" w:rsidR="003A4220" w:rsidRPr="005C0E48" w:rsidRDefault="003A4220" w:rsidP="00887972">
            <w:pPr>
              <w:spacing w:before="0"/>
              <w:ind w:left="0" w:firstLine="0"/>
              <w:contextualSpacing/>
            </w:pPr>
            <w:r w:rsidRPr="005C0E48">
              <w:t>UTLB8-1</w:t>
            </w:r>
          </w:p>
        </w:tc>
        <w:tc>
          <w:tcPr>
            <w:tcW w:w="2722" w:type="dxa"/>
          </w:tcPr>
          <w:p w14:paraId="409946EA" w14:textId="77777777" w:rsidR="003A4220" w:rsidRPr="005C0E48" w:rsidRDefault="003A4220" w:rsidP="00887972">
            <w:pPr>
              <w:spacing w:before="0"/>
              <w:ind w:left="0" w:firstLine="0"/>
              <w:contextualSpacing/>
            </w:pPr>
            <w:r w:rsidRPr="005C0E48">
              <w:t>Inkarinė – kampinė</w:t>
            </w:r>
          </w:p>
        </w:tc>
        <w:tc>
          <w:tcPr>
            <w:tcW w:w="1436" w:type="dxa"/>
          </w:tcPr>
          <w:p w14:paraId="5342655C" w14:textId="77777777" w:rsidR="003A4220" w:rsidRPr="005C0E48" w:rsidRDefault="003A4220" w:rsidP="00887972">
            <w:pPr>
              <w:spacing w:before="0"/>
              <w:ind w:left="0" w:firstLine="0"/>
              <w:contextualSpacing/>
            </w:pPr>
            <w:r w:rsidRPr="005C0E48">
              <w:t>6,11</w:t>
            </w:r>
          </w:p>
        </w:tc>
        <w:tc>
          <w:tcPr>
            <w:tcW w:w="1559" w:type="dxa"/>
          </w:tcPr>
          <w:p w14:paraId="353758E8" w14:textId="77777777" w:rsidR="003A4220" w:rsidRPr="005C0E48" w:rsidRDefault="003A4220" w:rsidP="00887972">
            <w:pPr>
              <w:spacing w:before="0"/>
              <w:ind w:left="0" w:firstLine="0"/>
              <w:contextualSpacing/>
            </w:pPr>
            <w:r w:rsidRPr="005C0E48">
              <w:t>188</w:t>
            </w:r>
          </w:p>
        </w:tc>
        <w:tc>
          <w:tcPr>
            <w:tcW w:w="1512" w:type="dxa"/>
          </w:tcPr>
          <w:p w14:paraId="275A97FF" w14:textId="77777777" w:rsidR="003A4220" w:rsidRPr="005C0E48" w:rsidRDefault="003A4220" w:rsidP="00887972">
            <w:pPr>
              <w:spacing w:before="0"/>
              <w:ind w:left="0" w:firstLine="0"/>
              <w:contextualSpacing/>
            </w:pPr>
            <w:r w:rsidRPr="005C0E48">
              <w:t>30,8</w:t>
            </w:r>
          </w:p>
        </w:tc>
      </w:tr>
      <w:tr w:rsidR="003A4220" w:rsidRPr="005C0E48" w14:paraId="76279E3B" w14:textId="77777777" w:rsidTr="00F8790A">
        <w:tc>
          <w:tcPr>
            <w:tcW w:w="647" w:type="dxa"/>
          </w:tcPr>
          <w:p w14:paraId="7DCAA57A" w14:textId="77777777" w:rsidR="003A4220" w:rsidRPr="005C0E48" w:rsidRDefault="003A4220" w:rsidP="00887972">
            <w:pPr>
              <w:spacing w:before="0"/>
              <w:ind w:left="0" w:firstLine="0"/>
              <w:contextualSpacing/>
            </w:pPr>
            <w:r w:rsidRPr="005C0E48">
              <w:t>33.</w:t>
            </w:r>
          </w:p>
        </w:tc>
        <w:tc>
          <w:tcPr>
            <w:tcW w:w="1871" w:type="dxa"/>
          </w:tcPr>
          <w:p w14:paraId="623B3746" w14:textId="77777777" w:rsidR="003A4220" w:rsidRPr="005C0E48" w:rsidRDefault="003A4220" w:rsidP="00887972">
            <w:pPr>
              <w:spacing w:before="0"/>
              <w:ind w:left="0" w:firstLine="0"/>
              <w:contextualSpacing/>
            </w:pPr>
            <w:r w:rsidRPr="005C0E48">
              <w:t>UŠLB8-1</w:t>
            </w:r>
          </w:p>
        </w:tc>
        <w:tc>
          <w:tcPr>
            <w:tcW w:w="2722" w:type="dxa"/>
          </w:tcPr>
          <w:p w14:paraId="14C45F4F" w14:textId="77777777" w:rsidR="003A4220" w:rsidRPr="005C0E48" w:rsidRDefault="003A4220" w:rsidP="00887972">
            <w:pPr>
              <w:spacing w:before="0"/>
              <w:ind w:left="0" w:firstLine="0"/>
              <w:contextualSpacing/>
            </w:pPr>
            <w:r w:rsidRPr="005C0E48">
              <w:t>Inkarinė – kampinė</w:t>
            </w:r>
          </w:p>
        </w:tc>
        <w:tc>
          <w:tcPr>
            <w:tcW w:w="1436" w:type="dxa"/>
          </w:tcPr>
          <w:p w14:paraId="4C891C3C" w14:textId="77777777" w:rsidR="003A4220" w:rsidRPr="005C0E48" w:rsidRDefault="003A4220" w:rsidP="00887972">
            <w:pPr>
              <w:spacing w:before="0"/>
              <w:ind w:left="0" w:firstLine="0"/>
              <w:contextualSpacing/>
            </w:pPr>
            <w:r w:rsidRPr="005C0E48">
              <w:t>8,62</w:t>
            </w:r>
          </w:p>
        </w:tc>
        <w:tc>
          <w:tcPr>
            <w:tcW w:w="1559" w:type="dxa"/>
          </w:tcPr>
          <w:p w14:paraId="430D0F06" w14:textId="77777777" w:rsidR="003A4220" w:rsidRPr="005C0E48" w:rsidRDefault="003A4220" w:rsidP="00887972">
            <w:pPr>
              <w:spacing w:before="0"/>
              <w:ind w:left="0" w:firstLine="0"/>
              <w:contextualSpacing/>
            </w:pPr>
            <w:r w:rsidRPr="005C0E48">
              <w:t>224</w:t>
            </w:r>
          </w:p>
        </w:tc>
        <w:tc>
          <w:tcPr>
            <w:tcW w:w="1512" w:type="dxa"/>
          </w:tcPr>
          <w:p w14:paraId="6706423A" w14:textId="77777777" w:rsidR="003A4220" w:rsidRPr="005C0E48" w:rsidRDefault="003A4220" w:rsidP="00887972">
            <w:pPr>
              <w:spacing w:before="0"/>
              <w:ind w:left="0" w:firstLine="0"/>
              <w:contextualSpacing/>
            </w:pPr>
            <w:r w:rsidRPr="005C0E48">
              <w:t>26,0</w:t>
            </w:r>
          </w:p>
        </w:tc>
      </w:tr>
      <w:tr w:rsidR="003A4220" w:rsidRPr="005C0E48" w14:paraId="1D644B88" w14:textId="77777777" w:rsidTr="00F8790A">
        <w:tc>
          <w:tcPr>
            <w:tcW w:w="647" w:type="dxa"/>
          </w:tcPr>
          <w:p w14:paraId="68EE449A" w14:textId="77777777" w:rsidR="003A4220" w:rsidRPr="005C0E48" w:rsidRDefault="003A4220" w:rsidP="00887972">
            <w:pPr>
              <w:spacing w:before="0"/>
              <w:ind w:left="0" w:firstLine="0"/>
              <w:contextualSpacing/>
            </w:pPr>
            <w:r w:rsidRPr="005C0E48">
              <w:t>34.</w:t>
            </w:r>
          </w:p>
        </w:tc>
        <w:tc>
          <w:tcPr>
            <w:tcW w:w="1871" w:type="dxa"/>
          </w:tcPr>
          <w:p w14:paraId="17CABBDD" w14:textId="77777777" w:rsidR="003A4220" w:rsidRPr="005C0E48" w:rsidRDefault="003A4220" w:rsidP="00887972">
            <w:pPr>
              <w:spacing w:before="0"/>
              <w:ind w:left="0" w:firstLine="0"/>
              <w:contextualSpacing/>
            </w:pPr>
            <w:r w:rsidRPr="005C0E48">
              <w:t>UTLA6</w:t>
            </w:r>
          </w:p>
        </w:tc>
        <w:tc>
          <w:tcPr>
            <w:tcW w:w="2722" w:type="dxa"/>
          </w:tcPr>
          <w:p w14:paraId="5795C0AF" w14:textId="77777777" w:rsidR="003A4220" w:rsidRPr="005C0E48" w:rsidRDefault="003A4220" w:rsidP="00887972">
            <w:pPr>
              <w:spacing w:before="0"/>
              <w:ind w:left="0" w:firstLine="0"/>
              <w:contextualSpacing/>
            </w:pPr>
            <w:r w:rsidRPr="005C0E48">
              <w:t>Inkarinė – kampinė</w:t>
            </w:r>
          </w:p>
        </w:tc>
        <w:tc>
          <w:tcPr>
            <w:tcW w:w="1436" w:type="dxa"/>
          </w:tcPr>
          <w:p w14:paraId="270DEAA5" w14:textId="77777777" w:rsidR="003A4220" w:rsidRPr="005C0E48" w:rsidRDefault="003A4220" w:rsidP="00887972">
            <w:pPr>
              <w:spacing w:before="0"/>
              <w:ind w:left="0" w:firstLine="0"/>
              <w:contextualSpacing/>
            </w:pPr>
            <w:r w:rsidRPr="005C0E48">
              <w:t>5,22</w:t>
            </w:r>
          </w:p>
        </w:tc>
        <w:tc>
          <w:tcPr>
            <w:tcW w:w="1559" w:type="dxa"/>
          </w:tcPr>
          <w:p w14:paraId="5BEF7316" w14:textId="77777777" w:rsidR="003A4220" w:rsidRPr="005C0E48" w:rsidRDefault="003A4220" w:rsidP="00887972">
            <w:pPr>
              <w:spacing w:before="0"/>
              <w:ind w:left="0" w:firstLine="0"/>
              <w:contextualSpacing/>
            </w:pPr>
            <w:r w:rsidRPr="005C0E48">
              <w:t>142</w:t>
            </w:r>
          </w:p>
        </w:tc>
        <w:tc>
          <w:tcPr>
            <w:tcW w:w="1512" w:type="dxa"/>
          </w:tcPr>
          <w:p w14:paraId="0C1F0736" w14:textId="77777777" w:rsidR="003A4220" w:rsidRPr="005C0E48" w:rsidRDefault="003A4220" w:rsidP="00887972">
            <w:pPr>
              <w:spacing w:before="0"/>
              <w:ind w:left="0" w:firstLine="0"/>
              <w:contextualSpacing/>
            </w:pPr>
            <w:r w:rsidRPr="005C0E48">
              <w:t>27,2</w:t>
            </w:r>
          </w:p>
        </w:tc>
      </w:tr>
      <w:tr w:rsidR="003A4220" w:rsidRPr="005C0E48" w14:paraId="4966B77F" w14:textId="77777777" w:rsidTr="00F8790A">
        <w:tc>
          <w:tcPr>
            <w:tcW w:w="647" w:type="dxa"/>
          </w:tcPr>
          <w:p w14:paraId="2BB25AA1" w14:textId="77777777" w:rsidR="003A4220" w:rsidRPr="005C0E48" w:rsidRDefault="003A4220" w:rsidP="00887972">
            <w:pPr>
              <w:spacing w:before="0"/>
              <w:ind w:left="0" w:firstLine="0"/>
              <w:contextualSpacing/>
            </w:pPr>
            <w:r w:rsidRPr="005C0E48">
              <w:t>35.</w:t>
            </w:r>
          </w:p>
        </w:tc>
        <w:tc>
          <w:tcPr>
            <w:tcW w:w="1871" w:type="dxa"/>
          </w:tcPr>
          <w:p w14:paraId="744B8B22" w14:textId="77777777" w:rsidR="003A4220" w:rsidRPr="005C0E48" w:rsidRDefault="003A4220" w:rsidP="00887972">
            <w:pPr>
              <w:spacing w:before="0"/>
              <w:ind w:left="0" w:firstLine="0"/>
              <w:contextualSpacing/>
            </w:pPr>
            <w:r w:rsidRPr="005C0E48">
              <w:t>UŠLA6</w:t>
            </w:r>
          </w:p>
        </w:tc>
        <w:tc>
          <w:tcPr>
            <w:tcW w:w="2722" w:type="dxa"/>
          </w:tcPr>
          <w:p w14:paraId="11257D7B" w14:textId="77777777" w:rsidR="003A4220" w:rsidRPr="005C0E48" w:rsidRDefault="003A4220" w:rsidP="00887972">
            <w:pPr>
              <w:spacing w:before="0"/>
              <w:ind w:left="0" w:firstLine="0"/>
              <w:contextualSpacing/>
            </w:pPr>
            <w:r w:rsidRPr="005C0E48">
              <w:t>Inkarinė – kampinė</w:t>
            </w:r>
          </w:p>
        </w:tc>
        <w:tc>
          <w:tcPr>
            <w:tcW w:w="1436" w:type="dxa"/>
          </w:tcPr>
          <w:p w14:paraId="664BA156" w14:textId="77777777" w:rsidR="003A4220" w:rsidRPr="005C0E48" w:rsidRDefault="003A4220" w:rsidP="00887972">
            <w:pPr>
              <w:spacing w:before="0"/>
              <w:ind w:left="0" w:firstLine="0"/>
              <w:contextualSpacing/>
            </w:pPr>
            <w:r w:rsidRPr="005C0E48">
              <w:t>5,77</w:t>
            </w:r>
          </w:p>
        </w:tc>
        <w:tc>
          <w:tcPr>
            <w:tcW w:w="1559" w:type="dxa"/>
          </w:tcPr>
          <w:p w14:paraId="7E794F48" w14:textId="77777777" w:rsidR="003A4220" w:rsidRPr="005C0E48" w:rsidRDefault="003A4220" w:rsidP="00887972">
            <w:pPr>
              <w:spacing w:before="0"/>
              <w:ind w:left="0" w:firstLine="0"/>
              <w:contextualSpacing/>
            </w:pPr>
            <w:r w:rsidRPr="005C0E48">
              <w:t>146</w:t>
            </w:r>
          </w:p>
        </w:tc>
        <w:tc>
          <w:tcPr>
            <w:tcW w:w="1512" w:type="dxa"/>
          </w:tcPr>
          <w:p w14:paraId="0EE384B4" w14:textId="77777777" w:rsidR="003A4220" w:rsidRPr="005C0E48" w:rsidRDefault="003A4220" w:rsidP="00887972">
            <w:pPr>
              <w:spacing w:before="0"/>
              <w:ind w:left="0" w:firstLine="0"/>
              <w:contextualSpacing/>
            </w:pPr>
            <w:r w:rsidRPr="005C0E48">
              <w:t>25,3</w:t>
            </w:r>
          </w:p>
        </w:tc>
      </w:tr>
      <w:tr w:rsidR="003A4220" w:rsidRPr="005C0E48" w14:paraId="147DE066" w14:textId="77777777" w:rsidTr="00F8790A">
        <w:tc>
          <w:tcPr>
            <w:tcW w:w="647" w:type="dxa"/>
          </w:tcPr>
          <w:p w14:paraId="049A4F45" w14:textId="77777777" w:rsidR="003A4220" w:rsidRPr="005C0E48" w:rsidRDefault="003A4220" w:rsidP="00887972">
            <w:pPr>
              <w:spacing w:before="0"/>
              <w:ind w:left="0" w:firstLine="0"/>
              <w:contextualSpacing/>
            </w:pPr>
            <w:r w:rsidRPr="005C0E48">
              <w:t>36.</w:t>
            </w:r>
          </w:p>
        </w:tc>
        <w:tc>
          <w:tcPr>
            <w:tcW w:w="1871" w:type="dxa"/>
          </w:tcPr>
          <w:p w14:paraId="2EDFAC29" w14:textId="77777777" w:rsidR="003A4220" w:rsidRPr="005C0E48" w:rsidRDefault="003A4220" w:rsidP="00887972">
            <w:pPr>
              <w:spacing w:before="0"/>
              <w:ind w:left="0" w:firstLine="0"/>
              <w:contextualSpacing/>
            </w:pPr>
            <w:r w:rsidRPr="005C0E48">
              <w:t>UDLA6</w:t>
            </w:r>
          </w:p>
        </w:tc>
        <w:tc>
          <w:tcPr>
            <w:tcW w:w="2722" w:type="dxa"/>
          </w:tcPr>
          <w:p w14:paraId="55DC6D2C" w14:textId="77777777" w:rsidR="003A4220" w:rsidRPr="005C0E48" w:rsidRDefault="003A4220" w:rsidP="00887972">
            <w:pPr>
              <w:spacing w:before="0"/>
              <w:ind w:left="0" w:firstLine="0"/>
              <w:contextualSpacing/>
            </w:pPr>
            <w:r w:rsidRPr="005C0E48">
              <w:t>Inkarinė – kampinė</w:t>
            </w:r>
          </w:p>
        </w:tc>
        <w:tc>
          <w:tcPr>
            <w:tcW w:w="1436" w:type="dxa"/>
          </w:tcPr>
          <w:p w14:paraId="04550761" w14:textId="77777777" w:rsidR="003A4220" w:rsidRPr="005C0E48" w:rsidRDefault="003A4220" w:rsidP="00887972">
            <w:pPr>
              <w:spacing w:before="0"/>
              <w:ind w:left="0" w:firstLine="0"/>
              <w:contextualSpacing/>
            </w:pPr>
            <w:r w:rsidRPr="005C0E48">
              <w:t>5,65</w:t>
            </w:r>
          </w:p>
        </w:tc>
        <w:tc>
          <w:tcPr>
            <w:tcW w:w="1559" w:type="dxa"/>
          </w:tcPr>
          <w:p w14:paraId="4D08D846" w14:textId="77777777" w:rsidR="003A4220" w:rsidRPr="005C0E48" w:rsidRDefault="003A4220" w:rsidP="00887972">
            <w:pPr>
              <w:spacing w:before="0"/>
              <w:ind w:left="0" w:firstLine="0"/>
              <w:contextualSpacing/>
            </w:pPr>
            <w:r w:rsidRPr="005C0E48">
              <w:t>155</w:t>
            </w:r>
          </w:p>
        </w:tc>
        <w:tc>
          <w:tcPr>
            <w:tcW w:w="1512" w:type="dxa"/>
          </w:tcPr>
          <w:p w14:paraId="675DCC92" w14:textId="77777777" w:rsidR="003A4220" w:rsidRPr="005C0E48" w:rsidRDefault="003A4220" w:rsidP="00887972">
            <w:pPr>
              <w:spacing w:before="0"/>
              <w:ind w:left="0" w:firstLine="0"/>
              <w:contextualSpacing/>
            </w:pPr>
            <w:r w:rsidRPr="005C0E48">
              <w:t>27,4</w:t>
            </w:r>
          </w:p>
        </w:tc>
      </w:tr>
      <w:tr w:rsidR="003A4220" w:rsidRPr="005C0E48" w14:paraId="13D9061A" w14:textId="77777777" w:rsidTr="00F8790A">
        <w:tc>
          <w:tcPr>
            <w:tcW w:w="647" w:type="dxa"/>
          </w:tcPr>
          <w:p w14:paraId="3C1656FC" w14:textId="77777777" w:rsidR="003A4220" w:rsidRPr="005C0E48" w:rsidRDefault="003A4220" w:rsidP="00887972">
            <w:pPr>
              <w:spacing w:before="0"/>
              <w:ind w:left="0" w:firstLine="0"/>
              <w:contextualSpacing/>
            </w:pPr>
            <w:r w:rsidRPr="005C0E48">
              <w:t>37.</w:t>
            </w:r>
          </w:p>
        </w:tc>
        <w:tc>
          <w:tcPr>
            <w:tcW w:w="1871" w:type="dxa"/>
          </w:tcPr>
          <w:p w14:paraId="4013E8A6" w14:textId="77777777" w:rsidR="003A4220" w:rsidRPr="005C0E48" w:rsidRDefault="003A4220" w:rsidP="00887972">
            <w:pPr>
              <w:spacing w:before="0"/>
              <w:ind w:left="0" w:firstLine="0"/>
              <w:contextualSpacing/>
            </w:pPr>
            <w:r w:rsidRPr="005C0E48">
              <w:t>KTLB6/8-1</w:t>
            </w:r>
          </w:p>
        </w:tc>
        <w:tc>
          <w:tcPr>
            <w:tcW w:w="2722" w:type="dxa"/>
          </w:tcPr>
          <w:p w14:paraId="56D0FFBF" w14:textId="77777777" w:rsidR="003A4220" w:rsidRPr="005C0E48" w:rsidRDefault="003A4220" w:rsidP="00887972">
            <w:pPr>
              <w:spacing w:before="0"/>
              <w:ind w:left="0" w:firstLine="0"/>
              <w:contextualSpacing/>
            </w:pPr>
            <w:r w:rsidRPr="005C0E48">
              <w:t>Galinė – kampinė</w:t>
            </w:r>
          </w:p>
        </w:tc>
        <w:tc>
          <w:tcPr>
            <w:tcW w:w="1436" w:type="dxa"/>
          </w:tcPr>
          <w:p w14:paraId="2AF01B41" w14:textId="77777777" w:rsidR="003A4220" w:rsidRPr="005C0E48" w:rsidRDefault="003A4220" w:rsidP="00887972">
            <w:pPr>
              <w:spacing w:before="0"/>
              <w:ind w:left="0" w:firstLine="0"/>
              <w:contextualSpacing/>
            </w:pPr>
            <w:r w:rsidRPr="005C0E48">
              <w:t>7,48</w:t>
            </w:r>
          </w:p>
        </w:tc>
        <w:tc>
          <w:tcPr>
            <w:tcW w:w="1559" w:type="dxa"/>
          </w:tcPr>
          <w:p w14:paraId="5852506C" w14:textId="77777777" w:rsidR="003A4220" w:rsidRPr="005C0E48" w:rsidRDefault="003A4220" w:rsidP="00887972">
            <w:pPr>
              <w:spacing w:before="0"/>
              <w:ind w:left="0" w:firstLine="0"/>
              <w:contextualSpacing/>
            </w:pPr>
            <w:r w:rsidRPr="005C0E48">
              <w:t>211</w:t>
            </w:r>
          </w:p>
        </w:tc>
        <w:tc>
          <w:tcPr>
            <w:tcW w:w="1512" w:type="dxa"/>
          </w:tcPr>
          <w:p w14:paraId="68E427D5" w14:textId="77777777" w:rsidR="003A4220" w:rsidRPr="005C0E48" w:rsidRDefault="003A4220" w:rsidP="00887972">
            <w:pPr>
              <w:spacing w:before="0"/>
              <w:ind w:left="0" w:firstLine="0"/>
              <w:contextualSpacing/>
            </w:pPr>
            <w:r w:rsidRPr="005C0E48">
              <w:t>28,2</w:t>
            </w:r>
          </w:p>
        </w:tc>
      </w:tr>
      <w:tr w:rsidR="003A4220" w:rsidRPr="005C0E48" w14:paraId="1EBE678C" w14:textId="77777777" w:rsidTr="00F8790A">
        <w:tc>
          <w:tcPr>
            <w:tcW w:w="647" w:type="dxa"/>
          </w:tcPr>
          <w:p w14:paraId="07CBC042" w14:textId="77777777" w:rsidR="003A4220" w:rsidRPr="005C0E48" w:rsidRDefault="003A4220" w:rsidP="00887972">
            <w:pPr>
              <w:spacing w:before="0"/>
              <w:ind w:left="0" w:firstLine="0"/>
              <w:contextualSpacing/>
            </w:pPr>
            <w:r w:rsidRPr="005C0E48">
              <w:t>38.</w:t>
            </w:r>
          </w:p>
        </w:tc>
        <w:tc>
          <w:tcPr>
            <w:tcW w:w="1871" w:type="dxa"/>
          </w:tcPr>
          <w:p w14:paraId="2E9B48EB" w14:textId="77777777" w:rsidR="003A4220" w:rsidRPr="005C0E48" w:rsidRDefault="003A4220" w:rsidP="00887972">
            <w:pPr>
              <w:spacing w:before="0"/>
              <w:ind w:left="0" w:firstLine="0"/>
              <w:contextualSpacing/>
            </w:pPr>
            <w:r w:rsidRPr="005C0E48">
              <w:t>KDLB6/8-1</w:t>
            </w:r>
          </w:p>
        </w:tc>
        <w:tc>
          <w:tcPr>
            <w:tcW w:w="2722" w:type="dxa"/>
          </w:tcPr>
          <w:p w14:paraId="164927E8" w14:textId="77777777" w:rsidR="003A4220" w:rsidRPr="005C0E48" w:rsidRDefault="003A4220" w:rsidP="00887972">
            <w:pPr>
              <w:spacing w:before="0"/>
              <w:ind w:left="0" w:firstLine="0"/>
              <w:contextualSpacing/>
            </w:pPr>
            <w:r w:rsidRPr="005C0E48">
              <w:t>Galinė – kampinė</w:t>
            </w:r>
          </w:p>
        </w:tc>
        <w:tc>
          <w:tcPr>
            <w:tcW w:w="1436" w:type="dxa"/>
          </w:tcPr>
          <w:p w14:paraId="0F8C9C2B" w14:textId="77777777" w:rsidR="003A4220" w:rsidRPr="005C0E48" w:rsidRDefault="003A4220" w:rsidP="00887972">
            <w:pPr>
              <w:spacing w:before="0"/>
              <w:ind w:left="0" w:firstLine="0"/>
              <w:contextualSpacing/>
            </w:pPr>
            <w:r w:rsidRPr="005C0E48">
              <w:t>8,47</w:t>
            </w:r>
          </w:p>
        </w:tc>
        <w:tc>
          <w:tcPr>
            <w:tcW w:w="1559" w:type="dxa"/>
          </w:tcPr>
          <w:p w14:paraId="204FC988" w14:textId="77777777" w:rsidR="003A4220" w:rsidRPr="005C0E48" w:rsidRDefault="003A4220" w:rsidP="00887972">
            <w:pPr>
              <w:spacing w:before="0"/>
              <w:ind w:left="0" w:firstLine="0"/>
              <w:contextualSpacing/>
            </w:pPr>
            <w:r w:rsidRPr="005C0E48">
              <w:t>223</w:t>
            </w:r>
          </w:p>
        </w:tc>
        <w:tc>
          <w:tcPr>
            <w:tcW w:w="1512" w:type="dxa"/>
          </w:tcPr>
          <w:p w14:paraId="2FF32AD1" w14:textId="77777777" w:rsidR="003A4220" w:rsidRPr="005C0E48" w:rsidRDefault="003A4220" w:rsidP="00887972">
            <w:pPr>
              <w:spacing w:before="0"/>
              <w:ind w:left="0" w:firstLine="0"/>
              <w:contextualSpacing/>
            </w:pPr>
            <w:r w:rsidRPr="005C0E48">
              <w:t>26,3</w:t>
            </w:r>
          </w:p>
        </w:tc>
      </w:tr>
      <w:tr w:rsidR="003A4220" w:rsidRPr="005C0E48" w14:paraId="135999DF" w14:textId="77777777" w:rsidTr="00F8790A">
        <w:tc>
          <w:tcPr>
            <w:tcW w:w="647" w:type="dxa"/>
          </w:tcPr>
          <w:p w14:paraId="0997349D" w14:textId="77777777" w:rsidR="003A4220" w:rsidRPr="005C0E48" w:rsidRDefault="003A4220" w:rsidP="00887972">
            <w:pPr>
              <w:spacing w:before="0"/>
              <w:ind w:left="0" w:firstLine="0"/>
              <w:contextualSpacing/>
            </w:pPr>
            <w:r w:rsidRPr="005C0E48">
              <w:t>39.</w:t>
            </w:r>
          </w:p>
        </w:tc>
        <w:tc>
          <w:tcPr>
            <w:tcW w:w="1871" w:type="dxa"/>
          </w:tcPr>
          <w:p w14:paraId="08CA1AD8" w14:textId="77777777" w:rsidR="003A4220" w:rsidRPr="005C0E48" w:rsidRDefault="003A4220" w:rsidP="00887972">
            <w:pPr>
              <w:spacing w:before="0"/>
              <w:ind w:left="0" w:firstLine="0"/>
              <w:contextualSpacing/>
            </w:pPr>
            <w:r w:rsidRPr="005C0E48">
              <w:t>KDLB6/8</w:t>
            </w:r>
          </w:p>
        </w:tc>
        <w:tc>
          <w:tcPr>
            <w:tcW w:w="2722" w:type="dxa"/>
          </w:tcPr>
          <w:p w14:paraId="4C747F99" w14:textId="77777777" w:rsidR="003A4220" w:rsidRPr="005C0E48" w:rsidRDefault="003A4220" w:rsidP="00887972">
            <w:pPr>
              <w:spacing w:before="0"/>
              <w:ind w:left="0" w:firstLine="0"/>
              <w:contextualSpacing/>
            </w:pPr>
            <w:r w:rsidRPr="005C0E48">
              <w:t>Galinė – kampinė</w:t>
            </w:r>
          </w:p>
        </w:tc>
        <w:tc>
          <w:tcPr>
            <w:tcW w:w="1436" w:type="dxa"/>
          </w:tcPr>
          <w:p w14:paraId="2C4FF417" w14:textId="77777777" w:rsidR="003A4220" w:rsidRPr="005C0E48" w:rsidRDefault="003A4220" w:rsidP="00887972">
            <w:pPr>
              <w:spacing w:before="0"/>
              <w:ind w:left="0" w:firstLine="0"/>
              <w:contextualSpacing/>
            </w:pPr>
            <w:r w:rsidRPr="005C0E48">
              <w:t>8,47</w:t>
            </w:r>
          </w:p>
        </w:tc>
        <w:tc>
          <w:tcPr>
            <w:tcW w:w="1559" w:type="dxa"/>
          </w:tcPr>
          <w:p w14:paraId="1253D23A" w14:textId="77777777" w:rsidR="003A4220" w:rsidRPr="005C0E48" w:rsidRDefault="003A4220" w:rsidP="00887972">
            <w:pPr>
              <w:spacing w:before="0"/>
              <w:ind w:left="0" w:firstLine="0"/>
              <w:contextualSpacing/>
            </w:pPr>
            <w:r w:rsidRPr="005C0E48">
              <w:t>223</w:t>
            </w:r>
          </w:p>
        </w:tc>
        <w:tc>
          <w:tcPr>
            <w:tcW w:w="1512" w:type="dxa"/>
          </w:tcPr>
          <w:p w14:paraId="34B4B391" w14:textId="77777777" w:rsidR="003A4220" w:rsidRPr="005C0E48" w:rsidRDefault="003A4220" w:rsidP="00887972">
            <w:pPr>
              <w:spacing w:before="0"/>
              <w:ind w:left="0" w:firstLine="0"/>
              <w:contextualSpacing/>
            </w:pPr>
            <w:r w:rsidRPr="005C0E48">
              <w:t>26,3</w:t>
            </w:r>
          </w:p>
        </w:tc>
      </w:tr>
      <w:tr w:rsidR="003A4220" w:rsidRPr="005C0E48" w14:paraId="1092862C" w14:textId="77777777" w:rsidTr="00F8790A">
        <w:tc>
          <w:tcPr>
            <w:tcW w:w="647" w:type="dxa"/>
          </w:tcPr>
          <w:p w14:paraId="6F70AB78" w14:textId="77777777" w:rsidR="003A4220" w:rsidRPr="005C0E48" w:rsidRDefault="003A4220" w:rsidP="00887972">
            <w:pPr>
              <w:spacing w:before="0"/>
              <w:ind w:left="0" w:firstLine="0"/>
              <w:contextualSpacing/>
            </w:pPr>
            <w:r w:rsidRPr="005C0E48">
              <w:t>40.</w:t>
            </w:r>
          </w:p>
        </w:tc>
        <w:tc>
          <w:tcPr>
            <w:tcW w:w="1871" w:type="dxa"/>
          </w:tcPr>
          <w:p w14:paraId="506F01EB" w14:textId="77777777" w:rsidR="003A4220" w:rsidRPr="005C0E48" w:rsidRDefault="003A4220" w:rsidP="00887972">
            <w:pPr>
              <w:spacing w:before="0"/>
              <w:ind w:left="0" w:firstLine="0"/>
              <w:contextualSpacing/>
            </w:pPr>
            <w:r w:rsidRPr="005C0E48">
              <w:t>U6</w:t>
            </w:r>
          </w:p>
        </w:tc>
        <w:tc>
          <w:tcPr>
            <w:tcW w:w="2722" w:type="dxa"/>
          </w:tcPr>
          <w:p w14:paraId="4DA980CB" w14:textId="77777777" w:rsidR="003A4220" w:rsidRPr="005C0E48" w:rsidRDefault="003A4220" w:rsidP="00887972">
            <w:pPr>
              <w:spacing w:before="0"/>
              <w:ind w:left="0" w:firstLine="0"/>
              <w:contextualSpacing/>
            </w:pPr>
            <w:r w:rsidRPr="005C0E48">
              <w:t>Galinė – kampinė</w:t>
            </w:r>
          </w:p>
        </w:tc>
        <w:tc>
          <w:tcPr>
            <w:tcW w:w="1436" w:type="dxa"/>
          </w:tcPr>
          <w:p w14:paraId="7ABEBF37" w14:textId="77777777" w:rsidR="003A4220" w:rsidRPr="005C0E48" w:rsidRDefault="003A4220" w:rsidP="00887972">
            <w:pPr>
              <w:spacing w:before="0"/>
              <w:ind w:left="0" w:firstLine="0"/>
              <w:contextualSpacing/>
            </w:pPr>
            <w:r w:rsidRPr="005C0E48">
              <w:t>9,92</w:t>
            </w:r>
          </w:p>
        </w:tc>
        <w:tc>
          <w:tcPr>
            <w:tcW w:w="1559" w:type="dxa"/>
          </w:tcPr>
          <w:p w14:paraId="02BA8829" w14:textId="77777777" w:rsidR="003A4220" w:rsidRPr="005C0E48" w:rsidRDefault="003A4220" w:rsidP="00887972">
            <w:pPr>
              <w:spacing w:before="0"/>
              <w:ind w:left="0" w:firstLine="0"/>
              <w:contextualSpacing/>
            </w:pPr>
            <w:r w:rsidRPr="005C0E48">
              <w:t>257</w:t>
            </w:r>
          </w:p>
        </w:tc>
        <w:tc>
          <w:tcPr>
            <w:tcW w:w="1512" w:type="dxa"/>
          </w:tcPr>
          <w:p w14:paraId="49064504" w14:textId="77777777" w:rsidR="003A4220" w:rsidRPr="005C0E48" w:rsidRDefault="003A4220" w:rsidP="00887972">
            <w:pPr>
              <w:spacing w:before="0"/>
              <w:ind w:left="0" w:firstLine="0"/>
              <w:contextualSpacing/>
            </w:pPr>
            <w:r w:rsidRPr="005C0E48">
              <w:t>25,9</w:t>
            </w:r>
          </w:p>
        </w:tc>
      </w:tr>
      <w:tr w:rsidR="003A4220" w:rsidRPr="005C0E48" w14:paraId="03B83ECD" w14:textId="77777777" w:rsidTr="00F8790A">
        <w:tc>
          <w:tcPr>
            <w:tcW w:w="647" w:type="dxa"/>
          </w:tcPr>
          <w:p w14:paraId="6031F6B0" w14:textId="77777777" w:rsidR="003A4220" w:rsidRPr="005C0E48" w:rsidRDefault="003A4220" w:rsidP="00887972">
            <w:pPr>
              <w:spacing w:before="0"/>
              <w:ind w:left="0" w:firstLine="0"/>
              <w:contextualSpacing/>
            </w:pPr>
            <w:r w:rsidRPr="005C0E48">
              <w:t>41.</w:t>
            </w:r>
          </w:p>
        </w:tc>
        <w:tc>
          <w:tcPr>
            <w:tcW w:w="1871" w:type="dxa"/>
          </w:tcPr>
          <w:p w14:paraId="77D19A52" w14:textId="77777777" w:rsidR="003A4220" w:rsidRPr="005C0E48" w:rsidRDefault="003A4220" w:rsidP="00887972">
            <w:pPr>
              <w:spacing w:before="0"/>
              <w:ind w:left="0" w:firstLine="0"/>
              <w:contextualSpacing/>
            </w:pPr>
            <w:r w:rsidRPr="005C0E48">
              <w:t>UTK30</w:t>
            </w:r>
          </w:p>
        </w:tc>
        <w:tc>
          <w:tcPr>
            <w:tcW w:w="2722" w:type="dxa"/>
          </w:tcPr>
          <w:p w14:paraId="3F1A3A91" w14:textId="77777777" w:rsidR="003A4220" w:rsidRPr="005C0E48" w:rsidRDefault="003A4220" w:rsidP="00887972">
            <w:pPr>
              <w:spacing w:before="0"/>
              <w:ind w:left="0" w:firstLine="0"/>
              <w:contextualSpacing/>
            </w:pPr>
            <w:r w:rsidRPr="005C0E48">
              <w:t>Galinė-inkarinė</w:t>
            </w:r>
          </w:p>
        </w:tc>
        <w:tc>
          <w:tcPr>
            <w:tcW w:w="1436" w:type="dxa"/>
          </w:tcPr>
          <w:p w14:paraId="6C45B366" w14:textId="77777777" w:rsidR="003A4220" w:rsidRPr="005C0E48" w:rsidRDefault="003A4220" w:rsidP="00887972">
            <w:pPr>
              <w:spacing w:before="0"/>
              <w:ind w:left="0" w:firstLine="0"/>
              <w:contextualSpacing/>
            </w:pPr>
            <w:r w:rsidRPr="005C0E48">
              <w:t>8,2</w:t>
            </w:r>
          </w:p>
        </w:tc>
        <w:tc>
          <w:tcPr>
            <w:tcW w:w="1559" w:type="dxa"/>
          </w:tcPr>
          <w:p w14:paraId="49005161" w14:textId="77777777" w:rsidR="003A4220" w:rsidRPr="005C0E48" w:rsidRDefault="003A4220" w:rsidP="00887972">
            <w:pPr>
              <w:spacing w:before="0"/>
              <w:ind w:left="0" w:firstLine="0"/>
              <w:contextualSpacing/>
            </w:pPr>
            <w:r w:rsidRPr="005C0E48">
              <w:t>199</w:t>
            </w:r>
          </w:p>
        </w:tc>
        <w:tc>
          <w:tcPr>
            <w:tcW w:w="1512" w:type="dxa"/>
          </w:tcPr>
          <w:p w14:paraId="2C3EE3DC" w14:textId="77777777" w:rsidR="003A4220" w:rsidRPr="005C0E48" w:rsidRDefault="003A4220" w:rsidP="00887972">
            <w:pPr>
              <w:spacing w:before="0"/>
              <w:ind w:left="0" w:firstLine="0"/>
              <w:contextualSpacing/>
            </w:pPr>
            <w:r w:rsidRPr="005C0E48">
              <w:t>24,3</w:t>
            </w:r>
          </w:p>
        </w:tc>
      </w:tr>
    </w:tbl>
    <w:p w14:paraId="4E4DE3B6" w14:textId="77777777" w:rsidR="003A4220" w:rsidRPr="005C0E48" w:rsidRDefault="003A4220" w:rsidP="00887972">
      <w:pPr>
        <w:spacing w:before="0"/>
        <w:ind w:left="0" w:firstLine="0"/>
        <w:contextualSpacing/>
        <w:jc w:val="right"/>
      </w:pPr>
    </w:p>
    <w:p w14:paraId="1D25A186" w14:textId="77777777" w:rsidR="003A4220" w:rsidRPr="005C0E48" w:rsidRDefault="003A4220" w:rsidP="00887972">
      <w:pPr>
        <w:spacing w:before="0"/>
        <w:ind w:left="0" w:firstLine="0"/>
        <w:contextualSpacing/>
        <w:jc w:val="right"/>
      </w:pPr>
    </w:p>
    <w:p w14:paraId="47B25471" w14:textId="77777777" w:rsidR="003A4220" w:rsidRPr="005C0E48" w:rsidRDefault="003A4220" w:rsidP="00887972">
      <w:pPr>
        <w:spacing w:before="0"/>
        <w:ind w:left="0" w:firstLine="0"/>
        <w:contextualSpacing/>
        <w:jc w:val="right"/>
      </w:pPr>
    </w:p>
    <w:p w14:paraId="1F5E46D3" w14:textId="77777777" w:rsidR="003A4220" w:rsidRPr="005C0E48" w:rsidRDefault="003A4220" w:rsidP="00887972">
      <w:pPr>
        <w:spacing w:before="0"/>
        <w:ind w:left="0" w:firstLine="0"/>
        <w:contextualSpacing/>
        <w:jc w:val="right"/>
      </w:pPr>
    </w:p>
    <w:p w14:paraId="7ECFC2F9" w14:textId="77777777" w:rsidR="003A4220" w:rsidRPr="005C0E48" w:rsidRDefault="003A4220" w:rsidP="00887972">
      <w:pPr>
        <w:spacing w:before="0"/>
        <w:ind w:left="0" w:firstLine="0"/>
        <w:contextualSpacing/>
        <w:jc w:val="right"/>
      </w:pPr>
    </w:p>
    <w:p w14:paraId="0377BEC0" w14:textId="77777777" w:rsidR="003A4220" w:rsidRPr="005C0E48" w:rsidRDefault="003A4220" w:rsidP="00887972">
      <w:pPr>
        <w:spacing w:before="0"/>
        <w:ind w:left="0" w:firstLine="0"/>
        <w:contextualSpacing/>
        <w:jc w:val="right"/>
      </w:pPr>
    </w:p>
    <w:p w14:paraId="23DD7BA2" w14:textId="77777777" w:rsidR="003A4220" w:rsidRPr="005C0E48" w:rsidRDefault="003A4220" w:rsidP="00887972">
      <w:pPr>
        <w:spacing w:before="0"/>
        <w:ind w:left="0" w:firstLine="0"/>
        <w:contextualSpacing/>
        <w:jc w:val="right"/>
      </w:pPr>
    </w:p>
    <w:p w14:paraId="02DCABF4" w14:textId="77777777" w:rsidR="003A4220" w:rsidRPr="005C0E48" w:rsidRDefault="003A4220" w:rsidP="00887972">
      <w:pPr>
        <w:spacing w:before="0"/>
        <w:ind w:left="0" w:firstLine="0"/>
        <w:contextualSpacing/>
        <w:jc w:val="right"/>
      </w:pPr>
    </w:p>
    <w:p w14:paraId="66BD68A9" w14:textId="77777777" w:rsidR="003A4220" w:rsidRPr="005C0E48" w:rsidRDefault="003A4220" w:rsidP="00887972">
      <w:pPr>
        <w:spacing w:before="0"/>
        <w:ind w:left="0" w:firstLine="0"/>
        <w:contextualSpacing/>
        <w:jc w:val="right"/>
      </w:pPr>
    </w:p>
    <w:p w14:paraId="70050835" w14:textId="77777777" w:rsidR="002C3523" w:rsidRPr="005C0E48" w:rsidRDefault="002C3523" w:rsidP="00887972">
      <w:pPr>
        <w:spacing w:before="0"/>
        <w:ind w:left="0" w:firstLine="0"/>
        <w:contextualSpacing/>
        <w:jc w:val="right"/>
      </w:pPr>
    </w:p>
    <w:p w14:paraId="5E8B427C" w14:textId="77777777" w:rsidR="003A4220" w:rsidRPr="005C0E48" w:rsidRDefault="003A4220" w:rsidP="00887972">
      <w:pPr>
        <w:spacing w:before="0"/>
        <w:ind w:left="0" w:firstLine="0"/>
        <w:contextualSpacing/>
        <w:jc w:val="right"/>
      </w:pPr>
    </w:p>
    <w:p w14:paraId="1F8289EE" w14:textId="77777777" w:rsidR="003A4220" w:rsidRPr="005C0E48" w:rsidRDefault="5D56A38B" w:rsidP="00BB78AD">
      <w:pPr>
        <w:pStyle w:val="ListParagraph"/>
        <w:numPr>
          <w:ilvl w:val="1"/>
          <w:numId w:val="24"/>
        </w:numPr>
        <w:spacing w:before="0"/>
        <w:ind w:left="0" w:firstLine="0"/>
        <w:contextualSpacing/>
        <w:jc w:val="right"/>
      </w:pPr>
      <w:r>
        <w:t>priedo tęsinys</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47"/>
        <w:gridCol w:w="1871"/>
        <w:gridCol w:w="2722"/>
        <w:gridCol w:w="1436"/>
        <w:gridCol w:w="1559"/>
        <w:gridCol w:w="1512"/>
      </w:tblGrid>
      <w:tr w:rsidR="003A4220" w:rsidRPr="005C0E48" w14:paraId="1434634A" w14:textId="77777777" w:rsidTr="00F8790A">
        <w:tc>
          <w:tcPr>
            <w:tcW w:w="647" w:type="dxa"/>
          </w:tcPr>
          <w:p w14:paraId="6DF2451A" w14:textId="77777777" w:rsidR="003A4220" w:rsidRPr="005C0E48" w:rsidRDefault="003A4220" w:rsidP="00F8790A">
            <w:pPr>
              <w:spacing w:before="0"/>
              <w:ind w:left="0" w:firstLine="0"/>
              <w:contextualSpacing/>
            </w:pPr>
            <w:r w:rsidRPr="005C0E48">
              <w:lastRenderedPageBreak/>
              <w:t>42.</w:t>
            </w:r>
          </w:p>
        </w:tc>
        <w:tc>
          <w:tcPr>
            <w:tcW w:w="1871" w:type="dxa"/>
          </w:tcPr>
          <w:p w14:paraId="0251E7E4" w14:textId="77777777" w:rsidR="003A4220" w:rsidRPr="005C0E48" w:rsidRDefault="003A4220" w:rsidP="00887972">
            <w:pPr>
              <w:spacing w:before="0"/>
              <w:ind w:left="0" w:firstLine="0"/>
              <w:contextualSpacing/>
            </w:pPr>
            <w:r w:rsidRPr="005C0E48">
              <w:t>TTKB8</w:t>
            </w:r>
          </w:p>
        </w:tc>
        <w:tc>
          <w:tcPr>
            <w:tcW w:w="2722" w:type="dxa"/>
          </w:tcPr>
          <w:p w14:paraId="1B39C99B" w14:textId="77777777" w:rsidR="003A4220" w:rsidRPr="005C0E48" w:rsidRDefault="003A4220" w:rsidP="00887972">
            <w:pPr>
              <w:spacing w:before="0"/>
              <w:ind w:left="0" w:firstLine="0"/>
              <w:contextualSpacing/>
            </w:pPr>
            <w:r w:rsidRPr="005C0E48">
              <w:t>Transponavimo- kampinė</w:t>
            </w:r>
          </w:p>
        </w:tc>
        <w:tc>
          <w:tcPr>
            <w:tcW w:w="1436" w:type="dxa"/>
          </w:tcPr>
          <w:p w14:paraId="12F8067F" w14:textId="77777777" w:rsidR="003A4220" w:rsidRPr="005C0E48" w:rsidRDefault="003A4220" w:rsidP="00887972">
            <w:pPr>
              <w:spacing w:before="0"/>
              <w:ind w:left="0" w:firstLine="0"/>
              <w:contextualSpacing/>
            </w:pPr>
            <w:r w:rsidRPr="005C0E48">
              <w:t>4,05</w:t>
            </w:r>
          </w:p>
        </w:tc>
        <w:tc>
          <w:tcPr>
            <w:tcW w:w="1559" w:type="dxa"/>
          </w:tcPr>
          <w:p w14:paraId="501DEFAE" w14:textId="77777777" w:rsidR="003A4220" w:rsidRPr="005C0E48" w:rsidRDefault="003A4220" w:rsidP="00887972">
            <w:pPr>
              <w:spacing w:before="0"/>
              <w:ind w:left="0" w:firstLine="0"/>
              <w:contextualSpacing/>
            </w:pPr>
            <w:r w:rsidRPr="005C0E48">
              <w:t>126</w:t>
            </w:r>
          </w:p>
        </w:tc>
        <w:tc>
          <w:tcPr>
            <w:tcW w:w="1512" w:type="dxa"/>
          </w:tcPr>
          <w:p w14:paraId="2780D33C" w14:textId="77777777" w:rsidR="003A4220" w:rsidRPr="005C0E48" w:rsidRDefault="003A4220" w:rsidP="00887972">
            <w:pPr>
              <w:spacing w:before="0"/>
              <w:ind w:left="0" w:firstLine="0"/>
              <w:contextualSpacing/>
            </w:pPr>
            <w:r w:rsidRPr="005C0E48">
              <w:t>31,1</w:t>
            </w:r>
          </w:p>
        </w:tc>
      </w:tr>
      <w:tr w:rsidR="003A4220" w:rsidRPr="005C0E48" w14:paraId="1C7950D9" w14:textId="77777777" w:rsidTr="00F8790A">
        <w:tc>
          <w:tcPr>
            <w:tcW w:w="647" w:type="dxa"/>
          </w:tcPr>
          <w:p w14:paraId="38D1D417" w14:textId="77777777" w:rsidR="003A4220" w:rsidRPr="005C0E48" w:rsidRDefault="003A4220" w:rsidP="00887972">
            <w:pPr>
              <w:spacing w:before="0"/>
              <w:ind w:left="0" w:firstLine="0"/>
              <w:contextualSpacing/>
            </w:pPr>
            <w:r w:rsidRPr="005C0E48">
              <w:t>43.</w:t>
            </w:r>
          </w:p>
        </w:tc>
        <w:tc>
          <w:tcPr>
            <w:tcW w:w="1871" w:type="dxa"/>
          </w:tcPr>
          <w:p w14:paraId="64C257C3" w14:textId="77777777" w:rsidR="003A4220" w:rsidRPr="005C0E48" w:rsidRDefault="003A4220" w:rsidP="00887972">
            <w:pPr>
              <w:spacing w:before="0"/>
              <w:ind w:left="0" w:firstLine="0"/>
              <w:contextualSpacing/>
            </w:pPr>
            <w:r w:rsidRPr="005C0E48">
              <w:t>SO-110</w:t>
            </w:r>
          </w:p>
        </w:tc>
        <w:tc>
          <w:tcPr>
            <w:tcW w:w="2722" w:type="dxa"/>
          </w:tcPr>
          <w:p w14:paraId="0EADB2C7" w14:textId="77777777" w:rsidR="003A4220" w:rsidRPr="005C0E48" w:rsidRDefault="003A4220" w:rsidP="00887972">
            <w:pPr>
              <w:spacing w:before="0"/>
              <w:ind w:left="0" w:firstLine="0"/>
              <w:contextualSpacing/>
            </w:pPr>
            <w:r w:rsidRPr="005C0E48">
              <w:t>Atšakos</w:t>
            </w:r>
          </w:p>
        </w:tc>
        <w:tc>
          <w:tcPr>
            <w:tcW w:w="1436" w:type="dxa"/>
          </w:tcPr>
          <w:p w14:paraId="38B03517" w14:textId="77777777" w:rsidR="003A4220" w:rsidRPr="005C0E48" w:rsidRDefault="003A4220" w:rsidP="00887972">
            <w:pPr>
              <w:spacing w:before="0"/>
              <w:ind w:left="0" w:firstLine="0"/>
              <w:contextualSpacing/>
            </w:pPr>
            <w:r w:rsidRPr="005C0E48">
              <w:t>6,25</w:t>
            </w:r>
          </w:p>
        </w:tc>
        <w:tc>
          <w:tcPr>
            <w:tcW w:w="1559" w:type="dxa"/>
          </w:tcPr>
          <w:p w14:paraId="5AF1810E" w14:textId="77777777" w:rsidR="003A4220" w:rsidRPr="005C0E48" w:rsidRDefault="003A4220" w:rsidP="00887972">
            <w:pPr>
              <w:spacing w:before="0"/>
              <w:ind w:left="0" w:firstLine="0"/>
              <w:contextualSpacing/>
            </w:pPr>
            <w:r w:rsidRPr="005C0E48">
              <w:t>206</w:t>
            </w:r>
          </w:p>
        </w:tc>
        <w:tc>
          <w:tcPr>
            <w:tcW w:w="1512" w:type="dxa"/>
          </w:tcPr>
          <w:p w14:paraId="7DF0DDC9" w14:textId="77777777" w:rsidR="003A4220" w:rsidRPr="005C0E48" w:rsidRDefault="003A4220" w:rsidP="00887972">
            <w:pPr>
              <w:spacing w:before="0"/>
              <w:ind w:left="0" w:firstLine="0"/>
              <w:contextualSpacing/>
            </w:pPr>
            <w:r w:rsidRPr="005C0E48">
              <w:t>33,0</w:t>
            </w:r>
          </w:p>
        </w:tc>
      </w:tr>
      <w:tr w:rsidR="003A4220" w:rsidRPr="005C0E48" w14:paraId="71CAFFF7" w14:textId="77777777" w:rsidTr="00F8790A">
        <w:tc>
          <w:tcPr>
            <w:tcW w:w="647" w:type="dxa"/>
          </w:tcPr>
          <w:p w14:paraId="751F4CCD" w14:textId="77777777" w:rsidR="003A4220" w:rsidRPr="005C0E48" w:rsidRDefault="003A4220" w:rsidP="00887972">
            <w:pPr>
              <w:spacing w:before="0"/>
              <w:ind w:left="0" w:firstLine="0"/>
              <w:contextualSpacing/>
            </w:pPr>
            <w:r w:rsidRPr="005C0E48">
              <w:t>45.</w:t>
            </w:r>
          </w:p>
        </w:tc>
        <w:tc>
          <w:tcPr>
            <w:tcW w:w="1871" w:type="dxa"/>
          </w:tcPr>
          <w:p w14:paraId="4CD2489C" w14:textId="77777777" w:rsidR="003A4220" w:rsidRPr="005C0E48" w:rsidRDefault="003A4220" w:rsidP="00887972">
            <w:pPr>
              <w:spacing w:before="0"/>
              <w:ind w:left="0" w:firstLine="0"/>
              <w:contextualSpacing/>
            </w:pPr>
            <w:r w:rsidRPr="005C0E48">
              <w:t>PI</w:t>
            </w:r>
          </w:p>
        </w:tc>
        <w:tc>
          <w:tcPr>
            <w:tcW w:w="2722" w:type="dxa"/>
          </w:tcPr>
          <w:p w14:paraId="3A38777E" w14:textId="77777777" w:rsidR="003A4220" w:rsidRPr="005C0E48" w:rsidRDefault="003A4220" w:rsidP="00887972">
            <w:pPr>
              <w:spacing w:before="0"/>
              <w:ind w:left="0" w:firstLine="0"/>
              <w:contextualSpacing/>
            </w:pPr>
            <w:r w:rsidRPr="005C0E48">
              <w:t>Tarpinė</w:t>
            </w:r>
          </w:p>
        </w:tc>
        <w:tc>
          <w:tcPr>
            <w:tcW w:w="1436" w:type="dxa"/>
          </w:tcPr>
          <w:p w14:paraId="234CE90D" w14:textId="77777777" w:rsidR="003A4220" w:rsidRPr="005C0E48" w:rsidRDefault="003A4220" w:rsidP="00887972">
            <w:pPr>
              <w:spacing w:before="0"/>
              <w:ind w:left="0" w:firstLine="0"/>
              <w:contextualSpacing/>
            </w:pPr>
            <w:r w:rsidRPr="005C0E48">
              <w:t>2,53</w:t>
            </w:r>
          </w:p>
        </w:tc>
        <w:tc>
          <w:tcPr>
            <w:tcW w:w="1559" w:type="dxa"/>
          </w:tcPr>
          <w:p w14:paraId="58956E1D" w14:textId="77777777" w:rsidR="003A4220" w:rsidRPr="005C0E48" w:rsidRDefault="003A4220" w:rsidP="00887972">
            <w:pPr>
              <w:spacing w:before="0"/>
              <w:ind w:left="0" w:firstLine="0"/>
              <w:contextualSpacing/>
            </w:pPr>
            <w:r w:rsidRPr="005C0E48">
              <w:t>114</w:t>
            </w:r>
          </w:p>
        </w:tc>
        <w:tc>
          <w:tcPr>
            <w:tcW w:w="1512" w:type="dxa"/>
          </w:tcPr>
          <w:p w14:paraId="77AE38EE" w14:textId="77777777" w:rsidR="003A4220" w:rsidRPr="005C0E48" w:rsidRDefault="003A4220" w:rsidP="00887972">
            <w:pPr>
              <w:spacing w:before="0"/>
              <w:ind w:left="0" w:firstLine="0"/>
              <w:contextualSpacing/>
            </w:pPr>
            <w:r w:rsidRPr="005C0E48">
              <w:t>45,1</w:t>
            </w:r>
          </w:p>
        </w:tc>
      </w:tr>
      <w:tr w:rsidR="003A4220" w:rsidRPr="005C0E48" w14:paraId="19B08D2F" w14:textId="77777777" w:rsidTr="00F8790A">
        <w:tc>
          <w:tcPr>
            <w:tcW w:w="647" w:type="dxa"/>
          </w:tcPr>
          <w:p w14:paraId="13CA8A2A" w14:textId="77777777" w:rsidR="003A4220" w:rsidRPr="005C0E48" w:rsidRDefault="003A4220" w:rsidP="00887972">
            <w:pPr>
              <w:spacing w:before="0"/>
              <w:ind w:left="0" w:firstLine="0"/>
              <w:contextualSpacing/>
            </w:pPr>
            <w:r w:rsidRPr="005C0E48">
              <w:t>46.</w:t>
            </w:r>
          </w:p>
        </w:tc>
        <w:tc>
          <w:tcPr>
            <w:tcW w:w="1871" w:type="dxa"/>
          </w:tcPr>
          <w:p w14:paraId="5C23223B" w14:textId="77777777" w:rsidR="003A4220" w:rsidRPr="005C0E48" w:rsidRDefault="003A4220" w:rsidP="00887972">
            <w:pPr>
              <w:spacing w:before="0"/>
              <w:ind w:left="0" w:firstLine="0"/>
              <w:contextualSpacing/>
            </w:pPr>
            <w:r w:rsidRPr="005C0E48">
              <w:t>P1m</w:t>
            </w:r>
          </w:p>
        </w:tc>
        <w:tc>
          <w:tcPr>
            <w:tcW w:w="2722" w:type="dxa"/>
          </w:tcPr>
          <w:p w14:paraId="4AE51B62" w14:textId="77777777" w:rsidR="003A4220" w:rsidRPr="005C0E48" w:rsidRDefault="003A4220" w:rsidP="00887972">
            <w:pPr>
              <w:spacing w:before="0"/>
              <w:ind w:left="0" w:firstLine="0"/>
              <w:contextualSpacing/>
            </w:pPr>
            <w:r w:rsidRPr="005C0E48">
              <w:t>Tarpinė</w:t>
            </w:r>
          </w:p>
        </w:tc>
        <w:tc>
          <w:tcPr>
            <w:tcW w:w="1436" w:type="dxa"/>
          </w:tcPr>
          <w:p w14:paraId="5258524C" w14:textId="77777777" w:rsidR="003A4220" w:rsidRPr="005C0E48" w:rsidRDefault="003A4220" w:rsidP="00887972">
            <w:pPr>
              <w:spacing w:before="0"/>
              <w:ind w:left="0" w:firstLine="0"/>
              <w:contextualSpacing/>
            </w:pPr>
            <w:r w:rsidRPr="005C0E48">
              <w:t>2,53</w:t>
            </w:r>
          </w:p>
        </w:tc>
        <w:tc>
          <w:tcPr>
            <w:tcW w:w="1559" w:type="dxa"/>
          </w:tcPr>
          <w:p w14:paraId="215A0354" w14:textId="77777777" w:rsidR="003A4220" w:rsidRPr="005C0E48" w:rsidRDefault="003A4220" w:rsidP="00887972">
            <w:pPr>
              <w:spacing w:before="0"/>
              <w:ind w:left="0" w:firstLine="0"/>
              <w:contextualSpacing/>
            </w:pPr>
            <w:r w:rsidRPr="005C0E48">
              <w:t>114</w:t>
            </w:r>
          </w:p>
        </w:tc>
        <w:tc>
          <w:tcPr>
            <w:tcW w:w="1512" w:type="dxa"/>
          </w:tcPr>
          <w:p w14:paraId="153E7F91" w14:textId="77777777" w:rsidR="003A4220" w:rsidRPr="005C0E48" w:rsidRDefault="003A4220" w:rsidP="00887972">
            <w:pPr>
              <w:spacing w:before="0"/>
              <w:ind w:left="0" w:firstLine="0"/>
              <w:contextualSpacing/>
            </w:pPr>
            <w:r w:rsidRPr="005C0E48">
              <w:t>45,1</w:t>
            </w:r>
          </w:p>
        </w:tc>
      </w:tr>
      <w:tr w:rsidR="003A4220" w:rsidRPr="005C0E48" w14:paraId="3A7851AE" w14:textId="77777777" w:rsidTr="00F8790A">
        <w:tc>
          <w:tcPr>
            <w:tcW w:w="647" w:type="dxa"/>
          </w:tcPr>
          <w:p w14:paraId="2524FDB2" w14:textId="77777777" w:rsidR="003A4220" w:rsidRPr="005C0E48" w:rsidRDefault="003A4220" w:rsidP="00887972">
            <w:pPr>
              <w:spacing w:before="0"/>
              <w:ind w:left="0" w:firstLine="0"/>
              <w:contextualSpacing/>
            </w:pPr>
            <w:r w:rsidRPr="005C0E48">
              <w:t>47.</w:t>
            </w:r>
          </w:p>
        </w:tc>
        <w:tc>
          <w:tcPr>
            <w:tcW w:w="1871" w:type="dxa"/>
          </w:tcPr>
          <w:p w14:paraId="1725634B" w14:textId="77777777" w:rsidR="003A4220" w:rsidRPr="005C0E48" w:rsidRDefault="003A4220" w:rsidP="00887972">
            <w:pPr>
              <w:spacing w:before="0"/>
              <w:ind w:left="0" w:firstLine="0"/>
              <w:contextualSpacing/>
            </w:pPr>
            <w:r w:rsidRPr="005C0E48">
              <w:t>P1m-1</w:t>
            </w:r>
          </w:p>
        </w:tc>
        <w:tc>
          <w:tcPr>
            <w:tcW w:w="2722" w:type="dxa"/>
          </w:tcPr>
          <w:p w14:paraId="105EEE9E" w14:textId="77777777" w:rsidR="003A4220" w:rsidRPr="005C0E48" w:rsidRDefault="003A4220" w:rsidP="00887972">
            <w:pPr>
              <w:spacing w:before="0"/>
              <w:ind w:left="0" w:firstLine="0"/>
              <w:contextualSpacing/>
            </w:pPr>
            <w:r w:rsidRPr="005C0E48">
              <w:t>Tarpinė</w:t>
            </w:r>
          </w:p>
        </w:tc>
        <w:tc>
          <w:tcPr>
            <w:tcW w:w="1436" w:type="dxa"/>
          </w:tcPr>
          <w:p w14:paraId="24F4E9FC" w14:textId="77777777" w:rsidR="003A4220" w:rsidRPr="005C0E48" w:rsidRDefault="003A4220" w:rsidP="00887972">
            <w:pPr>
              <w:spacing w:before="0"/>
              <w:ind w:left="0" w:firstLine="0"/>
              <w:contextualSpacing/>
            </w:pPr>
            <w:r w:rsidRPr="005C0E48">
              <w:t>2,27</w:t>
            </w:r>
          </w:p>
        </w:tc>
        <w:tc>
          <w:tcPr>
            <w:tcW w:w="1559" w:type="dxa"/>
          </w:tcPr>
          <w:p w14:paraId="62C12011" w14:textId="77777777" w:rsidR="003A4220" w:rsidRPr="005C0E48" w:rsidRDefault="003A4220" w:rsidP="00887972">
            <w:pPr>
              <w:spacing w:before="0"/>
              <w:ind w:left="0" w:firstLine="0"/>
              <w:contextualSpacing/>
            </w:pPr>
            <w:r w:rsidRPr="005C0E48">
              <w:t>96</w:t>
            </w:r>
          </w:p>
        </w:tc>
        <w:tc>
          <w:tcPr>
            <w:tcW w:w="1512" w:type="dxa"/>
          </w:tcPr>
          <w:p w14:paraId="25F81CDF" w14:textId="77777777" w:rsidR="003A4220" w:rsidRPr="005C0E48" w:rsidRDefault="003A4220" w:rsidP="00887972">
            <w:pPr>
              <w:spacing w:before="0"/>
              <w:ind w:left="0" w:firstLine="0"/>
              <w:contextualSpacing/>
            </w:pPr>
            <w:r w:rsidRPr="005C0E48">
              <w:t>42,3</w:t>
            </w:r>
          </w:p>
        </w:tc>
      </w:tr>
      <w:tr w:rsidR="003A4220" w:rsidRPr="005C0E48" w14:paraId="1C721F2C" w14:textId="77777777" w:rsidTr="00F8790A">
        <w:tc>
          <w:tcPr>
            <w:tcW w:w="647" w:type="dxa"/>
          </w:tcPr>
          <w:p w14:paraId="34E262AB" w14:textId="77777777" w:rsidR="003A4220" w:rsidRPr="005C0E48" w:rsidRDefault="003A4220" w:rsidP="00887972">
            <w:pPr>
              <w:spacing w:before="0"/>
              <w:ind w:left="0" w:firstLine="0"/>
              <w:contextualSpacing/>
            </w:pPr>
            <w:r w:rsidRPr="005C0E48">
              <w:t>48.</w:t>
            </w:r>
          </w:p>
        </w:tc>
        <w:tc>
          <w:tcPr>
            <w:tcW w:w="1871" w:type="dxa"/>
          </w:tcPr>
          <w:p w14:paraId="6BF00785" w14:textId="77777777" w:rsidR="003A4220" w:rsidRPr="005C0E48" w:rsidRDefault="003A4220" w:rsidP="00887972">
            <w:pPr>
              <w:spacing w:before="0"/>
              <w:ind w:left="0" w:firstLine="0"/>
              <w:contextualSpacing/>
            </w:pPr>
            <w:r w:rsidRPr="005C0E48">
              <w:t>P2</w:t>
            </w:r>
          </w:p>
        </w:tc>
        <w:tc>
          <w:tcPr>
            <w:tcW w:w="2722" w:type="dxa"/>
          </w:tcPr>
          <w:p w14:paraId="725D6B81" w14:textId="77777777" w:rsidR="003A4220" w:rsidRPr="005C0E48" w:rsidRDefault="003A4220" w:rsidP="00887972">
            <w:pPr>
              <w:spacing w:before="0"/>
              <w:ind w:left="0" w:firstLine="0"/>
              <w:contextualSpacing/>
            </w:pPr>
            <w:r w:rsidRPr="005C0E48">
              <w:t>Tarpinė</w:t>
            </w:r>
          </w:p>
        </w:tc>
        <w:tc>
          <w:tcPr>
            <w:tcW w:w="1436" w:type="dxa"/>
          </w:tcPr>
          <w:p w14:paraId="04F22D2D" w14:textId="77777777" w:rsidR="003A4220" w:rsidRPr="005C0E48" w:rsidRDefault="003A4220" w:rsidP="00887972">
            <w:pPr>
              <w:spacing w:before="0"/>
              <w:ind w:left="0" w:firstLine="0"/>
              <w:contextualSpacing/>
            </w:pPr>
            <w:r w:rsidRPr="005C0E48">
              <w:t>3,27</w:t>
            </w:r>
          </w:p>
        </w:tc>
        <w:tc>
          <w:tcPr>
            <w:tcW w:w="1559" w:type="dxa"/>
          </w:tcPr>
          <w:p w14:paraId="59BBCDD2" w14:textId="77777777" w:rsidR="003A4220" w:rsidRPr="005C0E48" w:rsidRDefault="003A4220" w:rsidP="00887972">
            <w:pPr>
              <w:spacing w:before="0"/>
              <w:ind w:left="0" w:firstLine="0"/>
              <w:contextualSpacing/>
            </w:pPr>
            <w:r w:rsidRPr="005C0E48">
              <w:t>141</w:t>
            </w:r>
          </w:p>
        </w:tc>
        <w:tc>
          <w:tcPr>
            <w:tcW w:w="1512" w:type="dxa"/>
          </w:tcPr>
          <w:p w14:paraId="14D3CD27" w14:textId="77777777" w:rsidR="003A4220" w:rsidRPr="005C0E48" w:rsidRDefault="003A4220" w:rsidP="00887972">
            <w:pPr>
              <w:spacing w:before="0"/>
              <w:ind w:left="0" w:firstLine="0"/>
              <w:contextualSpacing/>
            </w:pPr>
            <w:r w:rsidRPr="005C0E48">
              <w:t>43,1</w:t>
            </w:r>
          </w:p>
        </w:tc>
      </w:tr>
      <w:tr w:rsidR="003A4220" w:rsidRPr="005C0E48" w14:paraId="69E698B8" w14:textId="77777777" w:rsidTr="00F8790A">
        <w:tc>
          <w:tcPr>
            <w:tcW w:w="647" w:type="dxa"/>
          </w:tcPr>
          <w:p w14:paraId="612291D5" w14:textId="77777777" w:rsidR="003A4220" w:rsidRPr="005C0E48" w:rsidRDefault="003A4220" w:rsidP="00887972">
            <w:pPr>
              <w:spacing w:before="0"/>
              <w:ind w:left="0" w:firstLine="0"/>
              <w:contextualSpacing/>
            </w:pPr>
            <w:r w:rsidRPr="005C0E48">
              <w:t>49.</w:t>
            </w:r>
          </w:p>
        </w:tc>
        <w:tc>
          <w:tcPr>
            <w:tcW w:w="1871" w:type="dxa"/>
          </w:tcPr>
          <w:p w14:paraId="064170B9" w14:textId="77777777" w:rsidR="003A4220" w:rsidRPr="005C0E48" w:rsidRDefault="003A4220" w:rsidP="00887972">
            <w:pPr>
              <w:spacing w:before="0"/>
              <w:ind w:left="0" w:firstLine="0"/>
              <w:contextualSpacing/>
            </w:pPr>
            <w:r w:rsidRPr="005C0E48">
              <w:t>P2-1</w:t>
            </w:r>
          </w:p>
        </w:tc>
        <w:tc>
          <w:tcPr>
            <w:tcW w:w="2722" w:type="dxa"/>
          </w:tcPr>
          <w:p w14:paraId="178E229B" w14:textId="77777777" w:rsidR="003A4220" w:rsidRPr="005C0E48" w:rsidRDefault="003A4220" w:rsidP="00887972">
            <w:pPr>
              <w:spacing w:before="0"/>
              <w:ind w:left="0" w:firstLine="0"/>
              <w:contextualSpacing/>
            </w:pPr>
            <w:r w:rsidRPr="005C0E48">
              <w:t>Tarpinė</w:t>
            </w:r>
          </w:p>
        </w:tc>
        <w:tc>
          <w:tcPr>
            <w:tcW w:w="1436" w:type="dxa"/>
          </w:tcPr>
          <w:p w14:paraId="42D24D08" w14:textId="77777777" w:rsidR="003A4220" w:rsidRPr="005C0E48" w:rsidRDefault="003A4220" w:rsidP="00887972">
            <w:pPr>
              <w:spacing w:before="0"/>
              <w:ind w:left="0" w:firstLine="0"/>
              <w:contextualSpacing/>
            </w:pPr>
            <w:r w:rsidRPr="005C0E48">
              <w:t>2,93</w:t>
            </w:r>
          </w:p>
        </w:tc>
        <w:tc>
          <w:tcPr>
            <w:tcW w:w="1559" w:type="dxa"/>
          </w:tcPr>
          <w:p w14:paraId="18E1F2A4" w14:textId="77777777" w:rsidR="003A4220" w:rsidRPr="005C0E48" w:rsidRDefault="003A4220" w:rsidP="00887972">
            <w:pPr>
              <w:spacing w:before="0"/>
              <w:ind w:left="0" w:firstLine="0"/>
              <w:contextualSpacing/>
            </w:pPr>
            <w:r w:rsidRPr="005C0E48">
              <w:t>123</w:t>
            </w:r>
          </w:p>
        </w:tc>
        <w:tc>
          <w:tcPr>
            <w:tcW w:w="1512" w:type="dxa"/>
          </w:tcPr>
          <w:p w14:paraId="2F26430A" w14:textId="77777777" w:rsidR="003A4220" w:rsidRPr="005C0E48" w:rsidRDefault="003A4220" w:rsidP="00887972">
            <w:pPr>
              <w:spacing w:before="0"/>
              <w:ind w:left="0" w:firstLine="0"/>
              <w:contextualSpacing/>
            </w:pPr>
            <w:r w:rsidRPr="005C0E48">
              <w:t>42,0</w:t>
            </w:r>
          </w:p>
        </w:tc>
      </w:tr>
      <w:tr w:rsidR="003A4220" w:rsidRPr="005C0E48" w14:paraId="6568DDB5" w14:textId="77777777" w:rsidTr="00F8790A">
        <w:tc>
          <w:tcPr>
            <w:tcW w:w="647" w:type="dxa"/>
          </w:tcPr>
          <w:p w14:paraId="4E7DACA0" w14:textId="77777777" w:rsidR="003A4220" w:rsidRPr="005C0E48" w:rsidRDefault="003A4220" w:rsidP="00887972">
            <w:pPr>
              <w:spacing w:before="0"/>
              <w:ind w:left="0" w:firstLine="0"/>
              <w:contextualSpacing/>
            </w:pPr>
            <w:r w:rsidRPr="005C0E48">
              <w:t>50.</w:t>
            </w:r>
          </w:p>
        </w:tc>
        <w:tc>
          <w:tcPr>
            <w:tcW w:w="1871" w:type="dxa"/>
          </w:tcPr>
          <w:p w14:paraId="4654518A" w14:textId="77777777" w:rsidR="003A4220" w:rsidRPr="005C0E48" w:rsidRDefault="003A4220" w:rsidP="00887972">
            <w:pPr>
              <w:spacing w:before="0"/>
              <w:ind w:left="0" w:firstLine="0"/>
              <w:contextualSpacing/>
            </w:pPr>
            <w:r w:rsidRPr="005C0E48">
              <w:t>P4</w:t>
            </w:r>
          </w:p>
        </w:tc>
        <w:tc>
          <w:tcPr>
            <w:tcW w:w="2722" w:type="dxa"/>
          </w:tcPr>
          <w:p w14:paraId="2BC8E5B0" w14:textId="77777777" w:rsidR="003A4220" w:rsidRPr="005C0E48" w:rsidRDefault="003A4220" w:rsidP="00887972">
            <w:pPr>
              <w:spacing w:before="0"/>
              <w:ind w:left="0" w:firstLine="0"/>
              <w:contextualSpacing/>
            </w:pPr>
            <w:r w:rsidRPr="005C0E48">
              <w:t>Tarpinė</w:t>
            </w:r>
          </w:p>
        </w:tc>
        <w:tc>
          <w:tcPr>
            <w:tcW w:w="1436" w:type="dxa"/>
          </w:tcPr>
          <w:p w14:paraId="55206083" w14:textId="77777777" w:rsidR="003A4220" w:rsidRPr="005C0E48" w:rsidRDefault="003A4220" w:rsidP="00887972">
            <w:pPr>
              <w:spacing w:before="0"/>
              <w:ind w:left="0" w:firstLine="0"/>
              <w:contextualSpacing/>
            </w:pPr>
            <w:r w:rsidRPr="005C0E48">
              <w:t>3,35</w:t>
            </w:r>
          </w:p>
        </w:tc>
        <w:tc>
          <w:tcPr>
            <w:tcW w:w="1559" w:type="dxa"/>
          </w:tcPr>
          <w:p w14:paraId="562357AE" w14:textId="77777777" w:rsidR="003A4220" w:rsidRPr="005C0E48" w:rsidRDefault="003A4220" w:rsidP="00887972">
            <w:pPr>
              <w:spacing w:before="0"/>
              <w:ind w:left="0" w:firstLine="0"/>
              <w:contextualSpacing/>
            </w:pPr>
            <w:r w:rsidRPr="005C0E48">
              <w:t>147</w:t>
            </w:r>
          </w:p>
        </w:tc>
        <w:tc>
          <w:tcPr>
            <w:tcW w:w="1512" w:type="dxa"/>
            <w:vAlign w:val="center"/>
          </w:tcPr>
          <w:p w14:paraId="24E7A31A" w14:textId="77777777" w:rsidR="003A4220" w:rsidRPr="005C0E48" w:rsidRDefault="003A4220" w:rsidP="00887972">
            <w:pPr>
              <w:spacing w:before="0"/>
              <w:ind w:left="0" w:firstLine="0"/>
              <w:contextualSpacing/>
            </w:pPr>
            <w:r w:rsidRPr="005C0E48">
              <w:t>43,9</w:t>
            </w:r>
          </w:p>
        </w:tc>
      </w:tr>
      <w:tr w:rsidR="003A4220" w:rsidRPr="005C0E48" w14:paraId="30EE002A" w14:textId="77777777" w:rsidTr="00F8790A">
        <w:tc>
          <w:tcPr>
            <w:tcW w:w="647" w:type="dxa"/>
          </w:tcPr>
          <w:p w14:paraId="030E4A9D" w14:textId="77777777" w:rsidR="003A4220" w:rsidRPr="005C0E48" w:rsidRDefault="003A4220" w:rsidP="00887972">
            <w:pPr>
              <w:spacing w:before="0"/>
              <w:ind w:left="0" w:firstLine="0"/>
              <w:contextualSpacing/>
            </w:pPr>
            <w:r w:rsidRPr="005C0E48">
              <w:t>51.</w:t>
            </w:r>
          </w:p>
        </w:tc>
        <w:tc>
          <w:tcPr>
            <w:tcW w:w="1871" w:type="dxa"/>
          </w:tcPr>
          <w:p w14:paraId="5651250D" w14:textId="77777777" w:rsidR="003A4220" w:rsidRPr="005C0E48" w:rsidRDefault="003A4220" w:rsidP="00887972">
            <w:pPr>
              <w:spacing w:before="0"/>
              <w:ind w:left="0" w:firstLine="0"/>
              <w:contextualSpacing/>
            </w:pPr>
            <w:r w:rsidRPr="005C0E48">
              <w:t>P4m</w:t>
            </w:r>
          </w:p>
        </w:tc>
        <w:tc>
          <w:tcPr>
            <w:tcW w:w="2722" w:type="dxa"/>
          </w:tcPr>
          <w:p w14:paraId="02075086" w14:textId="77777777" w:rsidR="003A4220" w:rsidRPr="005C0E48" w:rsidRDefault="003A4220" w:rsidP="00887972">
            <w:pPr>
              <w:spacing w:before="0"/>
              <w:ind w:left="0" w:firstLine="0"/>
              <w:contextualSpacing/>
            </w:pPr>
            <w:r w:rsidRPr="005C0E48">
              <w:t>Tarpinė</w:t>
            </w:r>
          </w:p>
        </w:tc>
        <w:tc>
          <w:tcPr>
            <w:tcW w:w="1436" w:type="dxa"/>
          </w:tcPr>
          <w:p w14:paraId="6DA8E544" w14:textId="77777777" w:rsidR="003A4220" w:rsidRPr="005C0E48" w:rsidRDefault="003A4220" w:rsidP="00887972">
            <w:pPr>
              <w:spacing w:before="0"/>
              <w:ind w:left="0" w:firstLine="0"/>
              <w:contextualSpacing/>
            </w:pPr>
            <w:r w:rsidRPr="005C0E48">
              <w:t>3,35</w:t>
            </w:r>
          </w:p>
        </w:tc>
        <w:tc>
          <w:tcPr>
            <w:tcW w:w="1559" w:type="dxa"/>
          </w:tcPr>
          <w:p w14:paraId="03705194" w14:textId="77777777" w:rsidR="003A4220" w:rsidRPr="005C0E48" w:rsidRDefault="003A4220" w:rsidP="00887972">
            <w:pPr>
              <w:spacing w:before="0"/>
              <w:ind w:left="0" w:firstLine="0"/>
              <w:contextualSpacing/>
            </w:pPr>
            <w:r w:rsidRPr="005C0E48">
              <w:t>147</w:t>
            </w:r>
          </w:p>
        </w:tc>
        <w:tc>
          <w:tcPr>
            <w:tcW w:w="1512" w:type="dxa"/>
          </w:tcPr>
          <w:p w14:paraId="06F64627" w14:textId="77777777" w:rsidR="003A4220" w:rsidRPr="005C0E48" w:rsidRDefault="003A4220" w:rsidP="00887972">
            <w:pPr>
              <w:spacing w:before="0"/>
              <w:ind w:left="0" w:firstLine="0"/>
              <w:contextualSpacing/>
            </w:pPr>
            <w:r w:rsidRPr="005C0E48">
              <w:t>43,9</w:t>
            </w:r>
          </w:p>
        </w:tc>
      </w:tr>
      <w:tr w:rsidR="003A4220" w:rsidRPr="005C0E48" w14:paraId="0F535741" w14:textId="77777777" w:rsidTr="00F8790A">
        <w:tc>
          <w:tcPr>
            <w:tcW w:w="647" w:type="dxa"/>
          </w:tcPr>
          <w:p w14:paraId="3589155D" w14:textId="77777777" w:rsidR="003A4220" w:rsidRPr="005C0E48" w:rsidRDefault="003A4220" w:rsidP="00887972">
            <w:pPr>
              <w:spacing w:before="0"/>
              <w:ind w:left="0" w:firstLine="0"/>
              <w:contextualSpacing/>
            </w:pPr>
            <w:r w:rsidRPr="005C0E48">
              <w:t>52.</w:t>
            </w:r>
          </w:p>
        </w:tc>
        <w:tc>
          <w:tcPr>
            <w:tcW w:w="1871" w:type="dxa"/>
          </w:tcPr>
          <w:p w14:paraId="67055CE9" w14:textId="77777777" w:rsidR="003A4220" w:rsidRPr="005C0E48" w:rsidRDefault="003A4220" w:rsidP="00887972">
            <w:pPr>
              <w:spacing w:before="0"/>
              <w:ind w:left="0" w:firstLine="0"/>
              <w:contextualSpacing/>
            </w:pPr>
            <w:r w:rsidRPr="005C0E48">
              <w:t>P4m-1</w:t>
            </w:r>
          </w:p>
        </w:tc>
        <w:tc>
          <w:tcPr>
            <w:tcW w:w="2722" w:type="dxa"/>
          </w:tcPr>
          <w:p w14:paraId="53CA4576" w14:textId="77777777" w:rsidR="003A4220" w:rsidRPr="005C0E48" w:rsidRDefault="003A4220" w:rsidP="00887972">
            <w:pPr>
              <w:spacing w:before="0"/>
              <w:ind w:left="0" w:firstLine="0"/>
              <w:contextualSpacing/>
            </w:pPr>
            <w:r w:rsidRPr="005C0E48">
              <w:t>Tarpinė</w:t>
            </w:r>
          </w:p>
        </w:tc>
        <w:tc>
          <w:tcPr>
            <w:tcW w:w="1436" w:type="dxa"/>
          </w:tcPr>
          <w:p w14:paraId="11D7B283" w14:textId="77777777" w:rsidR="003A4220" w:rsidRPr="005C0E48" w:rsidRDefault="003A4220" w:rsidP="00887972">
            <w:pPr>
              <w:spacing w:before="0"/>
              <w:ind w:left="0" w:firstLine="0"/>
              <w:contextualSpacing/>
            </w:pPr>
            <w:r w:rsidRPr="005C0E48">
              <w:t>2,99</w:t>
            </w:r>
          </w:p>
        </w:tc>
        <w:tc>
          <w:tcPr>
            <w:tcW w:w="1559" w:type="dxa"/>
          </w:tcPr>
          <w:p w14:paraId="1AE7FB9F" w14:textId="77777777" w:rsidR="003A4220" w:rsidRPr="005C0E48" w:rsidRDefault="003A4220" w:rsidP="00887972">
            <w:pPr>
              <w:spacing w:before="0"/>
              <w:ind w:left="0" w:firstLine="0"/>
              <w:contextualSpacing/>
            </w:pPr>
            <w:r w:rsidRPr="005C0E48">
              <w:t>122</w:t>
            </w:r>
          </w:p>
        </w:tc>
        <w:tc>
          <w:tcPr>
            <w:tcW w:w="1512" w:type="dxa"/>
          </w:tcPr>
          <w:p w14:paraId="50ACC6CC" w14:textId="77777777" w:rsidR="003A4220" w:rsidRPr="005C0E48" w:rsidRDefault="003A4220" w:rsidP="00887972">
            <w:pPr>
              <w:spacing w:before="0"/>
              <w:ind w:left="0" w:firstLine="0"/>
              <w:contextualSpacing/>
            </w:pPr>
            <w:r w:rsidRPr="005C0E48">
              <w:t>40,8</w:t>
            </w:r>
          </w:p>
        </w:tc>
      </w:tr>
      <w:tr w:rsidR="003A4220" w:rsidRPr="005C0E48" w14:paraId="2AD43A2F" w14:textId="77777777" w:rsidTr="00F8790A">
        <w:tc>
          <w:tcPr>
            <w:tcW w:w="647" w:type="dxa"/>
          </w:tcPr>
          <w:p w14:paraId="0B47159C" w14:textId="77777777" w:rsidR="003A4220" w:rsidRPr="005C0E48" w:rsidRDefault="003A4220" w:rsidP="00887972">
            <w:pPr>
              <w:spacing w:before="0"/>
              <w:ind w:left="0" w:firstLine="0"/>
              <w:contextualSpacing/>
            </w:pPr>
            <w:r w:rsidRPr="005C0E48">
              <w:t>53.</w:t>
            </w:r>
          </w:p>
        </w:tc>
        <w:tc>
          <w:tcPr>
            <w:tcW w:w="1871" w:type="dxa"/>
          </w:tcPr>
          <w:p w14:paraId="4114AF9A" w14:textId="77777777" w:rsidR="003A4220" w:rsidRPr="005C0E48" w:rsidRDefault="003A4220" w:rsidP="00887972">
            <w:pPr>
              <w:spacing w:before="0"/>
              <w:ind w:left="0" w:firstLine="0"/>
              <w:contextualSpacing/>
            </w:pPr>
            <w:r w:rsidRPr="005C0E48">
              <w:t>P4m-2</w:t>
            </w:r>
          </w:p>
        </w:tc>
        <w:tc>
          <w:tcPr>
            <w:tcW w:w="2722" w:type="dxa"/>
          </w:tcPr>
          <w:p w14:paraId="51A18E0C" w14:textId="77777777" w:rsidR="003A4220" w:rsidRPr="005C0E48" w:rsidRDefault="003A4220" w:rsidP="00887972">
            <w:pPr>
              <w:spacing w:before="0"/>
              <w:ind w:left="0" w:firstLine="0"/>
              <w:contextualSpacing/>
            </w:pPr>
            <w:r w:rsidRPr="005C0E48">
              <w:t>Tarpinė</w:t>
            </w:r>
          </w:p>
        </w:tc>
        <w:tc>
          <w:tcPr>
            <w:tcW w:w="1436" w:type="dxa"/>
          </w:tcPr>
          <w:p w14:paraId="3DD339CD" w14:textId="77777777" w:rsidR="003A4220" w:rsidRPr="005C0E48" w:rsidRDefault="003A4220" w:rsidP="00887972">
            <w:pPr>
              <w:spacing w:before="0"/>
              <w:ind w:left="0" w:firstLine="0"/>
              <w:contextualSpacing/>
            </w:pPr>
            <w:r w:rsidRPr="005C0E48">
              <w:t>2,58</w:t>
            </w:r>
          </w:p>
        </w:tc>
        <w:tc>
          <w:tcPr>
            <w:tcW w:w="1559" w:type="dxa"/>
          </w:tcPr>
          <w:p w14:paraId="6B5D4656" w14:textId="77777777" w:rsidR="003A4220" w:rsidRPr="005C0E48" w:rsidRDefault="003A4220" w:rsidP="00887972">
            <w:pPr>
              <w:spacing w:before="0"/>
              <w:ind w:left="0" w:firstLine="0"/>
              <w:contextualSpacing/>
            </w:pPr>
            <w:r w:rsidRPr="005C0E48">
              <w:t>101</w:t>
            </w:r>
          </w:p>
        </w:tc>
        <w:tc>
          <w:tcPr>
            <w:tcW w:w="1512" w:type="dxa"/>
          </w:tcPr>
          <w:p w14:paraId="74603B6A" w14:textId="77777777" w:rsidR="003A4220" w:rsidRPr="005C0E48" w:rsidRDefault="003A4220" w:rsidP="00887972">
            <w:pPr>
              <w:spacing w:before="0"/>
              <w:ind w:left="0" w:firstLine="0"/>
              <w:contextualSpacing/>
            </w:pPr>
            <w:r w:rsidRPr="005C0E48">
              <w:t>39,1</w:t>
            </w:r>
          </w:p>
        </w:tc>
      </w:tr>
      <w:tr w:rsidR="003A4220" w:rsidRPr="005C0E48" w14:paraId="50B901D6" w14:textId="77777777" w:rsidTr="00F8790A">
        <w:tc>
          <w:tcPr>
            <w:tcW w:w="647" w:type="dxa"/>
          </w:tcPr>
          <w:p w14:paraId="2AC8ED79" w14:textId="77777777" w:rsidR="003A4220" w:rsidRPr="005C0E48" w:rsidRDefault="003A4220" w:rsidP="00887972">
            <w:pPr>
              <w:spacing w:before="0"/>
              <w:ind w:left="0" w:firstLine="0"/>
              <w:contextualSpacing/>
            </w:pPr>
            <w:r w:rsidRPr="005C0E48">
              <w:t>54.</w:t>
            </w:r>
          </w:p>
        </w:tc>
        <w:tc>
          <w:tcPr>
            <w:tcW w:w="1871" w:type="dxa"/>
          </w:tcPr>
          <w:p w14:paraId="794B10F9" w14:textId="77777777" w:rsidR="003A4220" w:rsidRPr="005C0E48" w:rsidRDefault="003A4220" w:rsidP="00887972">
            <w:pPr>
              <w:spacing w:before="0"/>
              <w:ind w:left="0" w:firstLine="0"/>
              <w:contextualSpacing/>
            </w:pPr>
            <w:r w:rsidRPr="005C0E48">
              <w:t>U1</w:t>
            </w:r>
          </w:p>
        </w:tc>
        <w:tc>
          <w:tcPr>
            <w:tcW w:w="2722" w:type="dxa"/>
          </w:tcPr>
          <w:p w14:paraId="4FD70E60" w14:textId="77777777" w:rsidR="003A4220" w:rsidRPr="005C0E48" w:rsidRDefault="003A4220" w:rsidP="00887972">
            <w:pPr>
              <w:spacing w:before="0"/>
              <w:ind w:left="0" w:firstLine="0"/>
              <w:contextualSpacing/>
            </w:pPr>
            <w:r w:rsidRPr="005C0E48">
              <w:t>Inkarinė - kampinė</w:t>
            </w:r>
          </w:p>
        </w:tc>
        <w:tc>
          <w:tcPr>
            <w:tcW w:w="1436" w:type="dxa"/>
          </w:tcPr>
          <w:p w14:paraId="084F64B3" w14:textId="77777777" w:rsidR="003A4220" w:rsidRPr="005C0E48" w:rsidRDefault="003A4220" w:rsidP="00887972">
            <w:pPr>
              <w:spacing w:before="0"/>
              <w:ind w:left="0" w:firstLine="0"/>
              <w:contextualSpacing/>
            </w:pPr>
            <w:r w:rsidRPr="005C0E48">
              <w:t>4,53</w:t>
            </w:r>
          </w:p>
        </w:tc>
        <w:tc>
          <w:tcPr>
            <w:tcW w:w="1559" w:type="dxa"/>
          </w:tcPr>
          <w:p w14:paraId="68D6E91D" w14:textId="77777777" w:rsidR="003A4220" w:rsidRPr="005C0E48" w:rsidRDefault="003A4220" w:rsidP="00887972">
            <w:pPr>
              <w:spacing w:before="0"/>
              <w:ind w:left="0" w:firstLine="0"/>
              <w:contextualSpacing/>
            </w:pPr>
            <w:r w:rsidRPr="005C0E48">
              <w:t>144</w:t>
            </w:r>
          </w:p>
        </w:tc>
        <w:tc>
          <w:tcPr>
            <w:tcW w:w="1512" w:type="dxa"/>
          </w:tcPr>
          <w:p w14:paraId="17B9DF52" w14:textId="77777777" w:rsidR="003A4220" w:rsidRPr="005C0E48" w:rsidRDefault="003A4220" w:rsidP="00887972">
            <w:pPr>
              <w:spacing w:before="0"/>
              <w:ind w:left="0" w:firstLine="0"/>
              <w:contextualSpacing/>
            </w:pPr>
            <w:r w:rsidRPr="005C0E48">
              <w:t>31,8</w:t>
            </w:r>
          </w:p>
        </w:tc>
      </w:tr>
      <w:tr w:rsidR="003A4220" w:rsidRPr="005C0E48" w14:paraId="3E7B5E5F" w14:textId="77777777" w:rsidTr="00F8790A">
        <w:tc>
          <w:tcPr>
            <w:tcW w:w="647" w:type="dxa"/>
          </w:tcPr>
          <w:p w14:paraId="64885FA8" w14:textId="77777777" w:rsidR="003A4220" w:rsidRPr="005C0E48" w:rsidRDefault="003A4220" w:rsidP="00887972">
            <w:pPr>
              <w:spacing w:before="0"/>
              <w:ind w:left="0" w:firstLine="0"/>
              <w:contextualSpacing/>
            </w:pPr>
            <w:r w:rsidRPr="005C0E48">
              <w:t>55.</w:t>
            </w:r>
          </w:p>
        </w:tc>
        <w:tc>
          <w:tcPr>
            <w:tcW w:w="1871" w:type="dxa"/>
          </w:tcPr>
          <w:p w14:paraId="5ECAA5F8" w14:textId="77777777" w:rsidR="003A4220" w:rsidRPr="005C0E48" w:rsidRDefault="003A4220" w:rsidP="00887972">
            <w:pPr>
              <w:spacing w:before="0"/>
              <w:ind w:left="0" w:firstLine="0"/>
              <w:contextualSpacing/>
            </w:pPr>
            <w:r w:rsidRPr="005C0E48">
              <w:t>U1m</w:t>
            </w:r>
          </w:p>
        </w:tc>
        <w:tc>
          <w:tcPr>
            <w:tcW w:w="2722" w:type="dxa"/>
          </w:tcPr>
          <w:p w14:paraId="1F4DF130" w14:textId="77777777" w:rsidR="003A4220" w:rsidRPr="005C0E48" w:rsidRDefault="003A4220" w:rsidP="00887972">
            <w:pPr>
              <w:spacing w:before="0"/>
              <w:ind w:left="0" w:firstLine="0"/>
              <w:contextualSpacing/>
            </w:pPr>
            <w:r w:rsidRPr="005C0E48">
              <w:t>Inkarinė - kampinė</w:t>
            </w:r>
          </w:p>
        </w:tc>
        <w:tc>
          <w:tcPr>
            <w:tcW w:w="1436" w:type="dxa"/>
          </w:tcPr>
          <w:p w14:paraId="0C2A8CF7" w14:textId="77777777" w:rsidR="003A4220" w:rsidRPr="005C0E48" w:rsidRDefault="003A4220" w:rsidP="00887972">
            <w:pPr>
              <w:spacing w:before="0"/>
              <w:ind w:left="0" w:firstLine="0"/>
              <w:contextualSpacing/>
            </w:pPr>
            <w:r w:rsidRPr="005C0E48">
              <w:t>4,531</w:t>
            </w:r>
          </w:p>
        </w:tc>
        <w:tc>
          <w:tcPr>
            <w:tcW w:w="1559" w:type="dxa"/>
          </w:tcPr>
          <w:p w14:paraId="576EA0FE" w14:textId="77777777" w:rsidR="003A4220" w:rsidRPr="005C0E48" w:rsidRDefault="003A4220" w:rsidP="00887972">
            <w:pPr>
              <w:spacing w:before="0"/>
              <w:ind w:left="0" w:firstLine="0"/>
              <w:contextualSpacing/>
            </w:pPr>
            <w:r w:rsidRPr="005C0E48">
              <w:t>144</w:t>
            </w:r>
          </w:p>
        </w:tc>
        <w:tc>
          <w:tcPr>
            <w:tcW w:w="1512" w:type="dxa"/>
          </w:tcPr>
          <w:p w14:paraId="4A231221" w14:textId="77777777" w:rsidR="003A4220" w:rsidRPr="005C0E48" w:rsidRDefault="003A4220" w:rsidP="00887972">
            <w:pPr>
              <w:spacing w:before="0"/>
              <w:ind w:left="0" w:firstLine="0"/>
              <w:contextualSpacing/>
            </w:pPr>
            <w:r w:rsidRPr="005C0E48">
              <w:t>31,8</w:t>
            </w:r>
          </w:p>
        </w:tc>
      </w:tr>
      <w:tr w:rsidR="003A4220" w:rsidRPr="005C0E48" w14:paraId="5485A508" w14:textId="77777777" w:rsidTr="00F8790A">
        <w:tc>
          <w:tcPr>
            <w:tcW w:w="647" w:type="dxa"/>
          </w:tcPr>
          <w:p w14:paraId="1DE028F2" w14:textId="77777777" w:rsidR="003A4220" w:rsidRPr="005C0E48" w:rsidRDefault="003A4220" w:rsidP="00887972">
            <w:pPr>
              <w:spacing w:before="0"/>
              <w:ind w:left="0" w:firstLine="0"/>
              <w:contextualSpacing/>
            </w:pPr>
            <w:r w:rsidRPr="005C0E48">
              <w:t>56.</w:t>
            </w:r>
          </w:p>
        </w:tc>
        <w:tc>
          <w:tcPr>
            <w:tcW w:w="1871" w:type="dxa"/>
          </w:tcPr>
          <w:p w14:paraId="3B8F9BDD" w14:textId="77777777" w:rsidR="003A4220" w:rsidRPr="005C0E48" w:rsidRDefault="003A4220" w:rsidP="00887972">
            <w:pPr>
              <w:spacing w:before="0"/>
              <w:ind w:left="0" w:firstLine="0"/>
              <w:contextualSpacing/>
            </w:pPr>
            <w:r w:rsidRPr="005C0E48">
              <w:t>U1m-1</w:t>
            </w:r>
          </w:p>
        </w:tc>
        <w:tc>
          <w:tcPr>
            <w:tcW w:w="2722" w:type="dxa"/>
          </w:tcPr>
          <w:p w14:paraId="0F5B3FDC" w14:textId="77777777" w:rsidR="003A4220" w:rsidRPr="005C0E48" w:rsidRDefault="003A4220" w:rsidP="00887972">
            <w:pPr>
              <w:spacing w:before="0"/>
              <w:ind w:left="0" w:firstLine="0"/>
              <w:contextualSpacing/>
            </w:pPr>
            <w:r w:rsidRPr="005C0E48">
              <w:t>Inkarinė - kampinė</w:t>
            </w:r>
          </w:p>
        </w:tc>
        <w:tc>
          <w:tcPr>
            <w:tcW w:w="1436" w:type="dxa"/>
          </w:tcPr>
          <w:p w14:paraId="3AAD94D8" w14:textId="77777777" w:rsidR="003A4220" w:rsidRPr="005C0E48" w:rsidRDefault="003A4220" w:rsidP="00887972">
            <w:pPr>
              <w:spacing w:before="0"/>
              <w:ind w:left="0" w:firstLine="0"/>
              <w:contextualSpacing/>
            </w:pPr>
            <w:r w:rsidRPr="005C0E48">
              <w:t>4,63</w:t>
            </w:r>
          </w:p>
        </w:tc>
        <w:tc>
          <w:tcPr>
            <w:tcW w:w="1559" w:type="dxa"/>
          </w:tcPr>
          <w:p w14:paraId="3033E59B" w14:textId="77777777" w:rsidR="003A4220" w:rsidRPr="005C0E48" w:rsidRDefault="003A4220" w:rsidP="00887972">
            <w:pPr>
              <w:spacing w:before="0"/>
              <w:ind w:left="0" w:firstLine="0"/>
              <w:contextualSpacing/>
            </w:pPr>
            <w:r w:rsidRPr="005C0E48">
              <w:t>161</w:t>
            </w:r>
          </w:p>
        </w:tc>
        <w:tc>
          <w:tcPr>
            <w:tcW w:w="1512" w:type="dxa"/>
          </w:tcPr>
          <w:p w14:paraId="51FC3B8E" w14:textId="77777777" w:rsidR="003A4220" w:rsidRPr="005C0E48" w:rsidRDefault="003A4220" w:rsidP="00887972">
            <w:pPr>
              <w:spacing w:before="0"/>
              <w:ind w:left="0" w:firstLine="0"/>
              <w:contextualSpacing/>
            </w:pPr>
            <w:r w:rsidRPr="005C0E48">
              <w:t>34,8</w:t>
            </w:r>
          </w:p>
        </w:tc>
      </w:tr>
      <w:tr w:rsidR="003A4220" w:rsidRPr="005C0E48" w14:paraId="4DD04B12" w14:textId="77777777" w:rsidTr="00F8790A">
        <w:tc>
          <w:tcPr>
            <w:tcW w:w="647" w:type="dxa"/>
          </w:tcPr>
          <w:p w14:paraId="2618F3B5" w14:textId="77777777" w:rsidR="003A4220" w:rsidRPr="005C0E48" w:rsidRDefault="003A4220" w:rsidP="00887972">
            <w:pPr>
              <w:spacing w:before="0"/>
              <w:ind w:left="0" w:firstLine="0"/>
              <w:contextualSpacing/>
            </w:pPr>
            <w:r w:rsidRPr="005C0E48">
              <w:t>57.</w:t>
            </w:r>
          </w:p>
        </w:tc>
        <w:tc>
          <w:tcPr>
            <w:tcW w:w="1871" w:type="dxa"/>
          </w:tcPr>
          <w:p w14:paraId="264A2B64" w14:textId="77777777" w:rsidR="003A4220" w:rsidRPr="005C0E48" w:rsidRDefault="003A4220" w:rsidP="00887972">
            <w:pPr>
              <w:spacing w:before="0"/>
              <w:ind w:left="0" w:firstLine="0"/>
              <w:contextualSpacing/>
            </w:pPr>
            <w:r w:rsidRPr="005C0E48">
              <w:t>U1-1</w:t>
            </w:r>
          </w:p>
        </w:tc>
        <w:tc>
          <w:tcPr>
            <w:tcW w:w="2722" w:type="dxa"/>
          </w:tcPr>
          <w:p w14:paraId="066F5D7E" w14:textId="77777777" w:rsidR="003A4220" w:rsidRPr="005C0E48" w:rsidRDefault="003A4220" w:rsidP="00887972">
            <w:pPr>
              <w:spacing w:before="0"/>
              <w:ind w:left="0" w:firstLine="0"/>
              <w:contextualSpacing/>
            </w:pPr>
            <w:r w:rsidRPr="005C0E48">
              <w:t>Inkarinė - kampinė</w:t>
            </w:r>
          </w:p>
        </w:tc>
        <w:tc>
          <w:tcPr>
            <w:tcW w:w="1436" w:type="dxa"/>
          </w:tcPr>
          <w:p w14:paraId="79626D28" w14:textId="77777777" w:rsidR="003A4220" w:rsidRPr="005C0E48" w:rsidRDefault="003A4220" w:rsidP="00887972">
            <w:pPr>
              <w:spacing w:before="0"/>
              <w:ind w:left="0" w:firstLine="0"/>
              <w:contextualSpacing/>
            </w:pPr>
            <w:r w:rsidRPr="005C0E48">
              <w:t>4,56</w:t>
            </w:r>
          </w:p>
        </w:tc>
        <w:tc>
          <w:tcPr>
            <w:tcW w:w="1559" w:type="dxa"/>
          </w:tcPr>
          <w:p w14:paraId="5002952F" w14:textId="77777777" w:rsidR="003A4220" w:rsidRPr="005C0E48" w:rsidRDefault="003A4220" w:rsidP="00887972">
            <w:pPr>
              <w:spacing w:before="0"/>
              <w:ind w:left="0" w:firstLine="0"/>
              <w:contextualSpacing/>
            </w:pPr>
            <w:r w:rsidRPr="005C0E48">
              <w:t>164</w:t>
            </w:r>
          </w:p>
        </w:tc>
        <w:tc>
          <w:tcPr>
            <w:tcW w:w="1512" w:type="dxa"/>
          </w:tcPr>
          <w:p w14:paraId="0E221D72" w14:textId="77777777" w:rsidR="003A4220" w:rsidRPr="005C0E48" w:rsidRDefault="003A4220" w:rsidP="00887972">
            <w:pPr>
              <w:spacing w:before="0"/>
              <w:ind w:left="0" w:firstLine="0"/>
              <w:contextualSpacing/>
            </w:pPr>
            <w:r w:rsidRPr="005C0E48">
              <w:t>36,0</w:t>
            </w:r>
          </w:p>
        </w:tc>
      </w:tr>
      <w:tr w:rsidR="003A4220" w:rsidRPr="005C0E48" w14:paraId="4CB9C91B" w14:textId="77777777" w:rsidTr="00F8790A">
        <w:tc>
          <w:tcPr>
            <w:tcW w:w="647" w:type="dxa"/>
          </w:tcPr>
          <w:p w14:paraId="4ADCD545" w14:textId="77777777" w:rsidR="003A4220" w:rsidRPr="005C0E48" w:rsidRDefault="003A4220" w:rsidP="00887972">
            <w:pPr>
              <w:spacing w:before="0"/>
              <w:ind w:left="0" w:firstLine="0"/>
              <w:contextualSpacing/>
            </w:pPr>
            <w:r w:rsidRPr="005C0E48">
              <w:t>58.</w:t>
            </w:r>
          </w:p>
        </w:tc>
        <w:tc>
          <w:tcPr>
            <w:tcW w:w="1871" w:type="dxa"/>
          </w:tcPr>
          <w:p w14:paraId="14EE88D8" w14:textId="77777777" w:rsidR="003A4220" w:rsidRPr="005C0E48" w:rsidRDefault="003A4220" w:rsidP="00887972">
            <w:pPr>
              <w:spacing w:before="0"/>
              <w:ind w:left="0" w:firstLine="0"/>
              <w:contextualSpacing/>
            </w:pPr>
            <w:r w:rsidRPr="005C0E48">
              <w:t>U3</w:t>
            </w:r>
          </w:p>
        </w:tc>
        <w:tc>
          <w:tcPr>
            <w:tcW w:w="2722" w:type="dxa"/>
          </w:tcPr>
          <w:p w14:paraId="1E04729B" w14:textId="77777777" w:rsidR="003A4220" w:rsidRPr="005C0E48" w:rsidRDefault="003A4220" w:rsidP="00887972">
            <w:pPr>
              <w:spacing w:before="0"/>
              <w:ind w:left="0" w:firstLine="0"/>
              <w:contextualSpacing/>
            </w:pPr>
            <w:r w:rsidRPr="005C0E48">
              <w:t>Inkarinė – kampinė</w:t>
            </w:r>
          </w:p>
        </w:tc>
        <w:tc>
          <w:tcPr>
            <w:tcW w:w="1436" w:type="dxa"/>
          </w:tcPr>
          <w:p w14:paraId="2BAD5743" w14:textId="77777777" w:rsidR="003A4220" w:rsidRPr="005C0E48" w:rsidRDefault="003A4220" w:rsidP="00887972">
            <w:pPr>
              <w:spacing w:before="0"/>
              <w:ind w:left="0" w:firstLine="0"/>
              <w:contextualSpacing/>
            </w:pPr>
            <w:r w:rsidRPr="005C0E48">
              <w:t>4,96</w:t>
            </w:r>
          </w:p>
        </w:tc>
        <w:tc>
          <w:tcPr>
            <w:tcW w:w="1559" w:type="dxa"/>
          </w:tcPr>
          <w:p w14:paraId="33F96C99" w14:textId="77777777" w:rsidR="003A4220" w:rsidRPr="005C0E48" w:rsidRDefault="003A4220" w:rsidP="00887972">
            <w:pPr>
              <w:spacing w:before="0"/>
              <w:ind w:left="0" w:firstLine="0"/>
              <w:contextualSpacing/>
            </w:pPr>
            <w:r w:rsidRPr="005C0E48">
              <w:t>160</w:t>
            </w:r>
          </w:p>
        </w:tc>
        <w:tc>
          <w:tcPr>
            <w:tcW w:w="1512" w:type="dxa"/>
          </w:tcPr>
          <w:p w14:paraId="02C7F976" w14:textId="77777777" w:rsidR="003A4220" w:rsidRPr="005C0E48" w:rsidRDefault="003A4220" w:rsidP="00887972">
            <w:pPr>
              <w:spacing w:before="0"/>
              <w:ind w:left="0" w:firstLine="0"/>
              <w:contextualSpacing/>
            </w:pPr>
            <w:r w:rsidRPr="005C0E48">
              <w:t>32,3</w:t>
            </w:r>
          </w:p>
        </w:tc>
      </w:tr>
      <w:tr w:rsidR="003A4220" w:rsidRPr="005C0E48" w14:paraId="5FA2E483" w14:textId="77777777" w:rsidTr="00F8790A">
        <w:tc>
          <w:tcPr>
            <w:tcW w:w="647" w:type="dxa"/>
          </w:tcPr>
          <w:p w14:paraId="0E64F538" w14:textId="77777777" w:rsidR="003A4220" w:rsidRPr="005C0E48" w:rsidRDefault="003A4220" w:rsidP="00887972">
            <w:pPr>
              <w:spacing w:before="0"/>
              <w:ind w:left="0" w:firstLine="0"/>
              <w:contextualSpacing/>
            </w:pPr>
            <w:r w:rsidRPr="005C0E48">
              <w:t>59.</w:t>
            </w:r>
          </w:p>
        </w:tc>
        <w:tc>
          <w:tcPr>
            <w:tcW w:w="1871" w:type="dxa"/>
          </w:tcPr>
          <w:p w14:paraId="522018BE" w14:textId="77777777" w:rsidR="003A4220" w:rsidRPr="005C0E48" w:rsidRDefault="003A4220" w:rsidP="00887972">
            <w:pPr>
              <w:spacing w:before="0"/>
              <w:ind w:left="0" w:firstLine="0"/>
              <w:contextualSpacing/>
            </w:pPr>
            <w:r w:rsidRPr="005C0E48">
              <w:t>U3m</w:t>
            </w:r>
          </w:p>
        </w:tc>
        <w:tc>
          <w:tcPr>
            <w:tcW w:w="2722" w:type="dxa"/>
          </w:tcPr>
          <w:p w14:paraId="34622217" w14:textId="77777777" w:rsidR="003A4220" w:rsidRPr="005C0E48" w:rsidRDefault="003A4220" w:rsidP="00887972">
            <w:pPr>
              <w:spacing w:before="0"/>
              <w:ind w:left="0" w:firstLine="0"/>
              <w:contextualSpacing/>
            </w:pPr>
            <w:r w:rsidRPr="005C0E48">
              <w:t>Inkarinė - kampinė</w:t>
            </w:r>
          </w:p>
        </w:tc>
        <w:tc>
          <w:tcPr>
            <w:tcW w:w="1436" w:type="dxa"/>
          </w:tcPr>
          <w:p w14:paraId="33C2A9DE" w14:textId="77777777" w:rsidR="003A4220" w:rsidRPr="005C0E48" w:rsidRDefault="003A4220" w:rsidP="00887972">
            <w:pPr>
              <w:spacing w:before="0"/>
              <w:ind w:left="0" w:firstLine="0"/>
              <w:contextualSpacing/>
            </w:pPr>
            <w:r w:rsidRPr="005C0E48">
              <w:t>4,96</w:t>
            </w:r>
          </w:p>
        </w:tc>
        <w:tc>
          <w:tcPr>
            <w:tcW w:w="1559" w:type="dxa"/>
          </w:tcPr>
          <w:p w14:paraId="4DFB7780" w14:textId="77777777" w:rsidR="003A4220" w:rsidRPr="005C0E48" w:rsidRDefault="003A4220" w:rsidP="00887972">
            <w:pPr>
              <w:spacing w:before="0"/>
              <w:ind w:left="0" w:firstLine="0"/>
              <w:contextualSpacing/>
            </w:pPr>
            <w:r w:rsidRPr="005C0E48">
              <w:t>160</w:t>
            </w:r>
          </w:p>
        </w:tc>
        <w:tc>
          <w:tcPr>
            <w:tcW w:w="1512" w:type="dxa"/>
          </w:tcPr>
          <w:p w14:paraId="432438C6" w14:textId="77777777" w:rsidR="003A4220" w:rsidRPr="005C0E48" w:rsidRDefault="003A4220" w:rsidP="00887972">
            <w:pPr>
              <w:spacing w:before="0"/>
              <w:ind w:left="0" w:firstLine="0"/>
              <w:contextualSpacing/>
            </w:pPr>
            <w:r w:rsidRPr="005C0E48">
              <w:t>32,3</w:t>
            </w:r>
          </w:p>
        </w:tc>
      </w:tr>
      <w:tr w:rsidR="003A4220" w:rsidRPr="005C0E48" w14:paraId="47BEF4A5" w14:textId="77777777" w:rsidTr="00F8790A">
        <w:tc>
          <w:tcPr>
            <w:tcW w:w="647" w:type="dxa"/>
          </w:tcPr>
          <w:p w14:paraId="0725549A" w14:textId="77777777" w:rsidR="003A4220" w:rsidRPr="005C0E48" w:rsidRDefault="003A4220" w:rsidP="00887972">
            <w:pPr>
              <w:spacing w:before="0"/>
              <w:ind w:left="0" w:firstLine="0"/>
              <w:contextualSpacing/>
            </w:pPr>
            <w:r w:rsidRPr="005C0E48">
              <w:t>60.</w:t>
            </w:r>
          </w:p>
        </w:tc>
        <w:tc>
          <w:tcPr>
            <w:tcW w:w="1871" w:type="dxa"/>
          </w:tcPr>
          <w:p w14:paraId="3E2B57B6" w14:textId="77777777" w:rsidR="003A4220" w:rsidRPr="005C0E48" w:rsidRDefault="003A4220" w:rsidP="00887972">
            <w:pPr>
              <w:spacing w:before="0"/>
              <w:ind w:left="0" w:firstLine="0"/>
              <w:contextualSpacing/>
            </w:pPr>
            <w:r w:rsidRPr="005C0E48">
              <w:t>U5</w:t>
            </w:r>
          </w:p>
        </w:tc>
        <w:tc>
          <w:tcPr>
            <w:tcW w:w="2722" w:type="dxa"/>
          </w:tcPr>
          <w:p w14:paraId="1FD0AAB3" w14:textId="77777777" w:rsidR="003A4220" w:rsidRPr="005C0E48" w:rsidRDefault="003A4220" w:rsidP="00887972">
            <w:pPr>
              <w:spacing w:before="0"/>
              <w:ind w:left="0" w:firstLine="0"/>
              <w:contextualSpacing/>
            </w:pPr>
            <w:r w:rsidRPr="005C0E48">
              <w:t>Inkarinė - kampinė</w:t>
            </w:r>
          </w:p>
        </w:tc>
        <w:tc>
          <w:tcPr>
            <w:tcW w:w="1436" w:type="dxa"/>
          </w:tcPr>
          <w:p w14:paraId="233156BE" w14:textId="77777777" w:rsidR="003A4220" w:rsidRPr="005C0E48" w:rsidRDefault="003A4220" w:rsidP="00887972">
            <w:pPr>
              <w:spacing w:before="0"/>
              <w:ind w:left="0" w:firstLine="0"/>
              <w:contextualSpacing/>
            </w:pPr>
            <w:r w:rsidRPr="005C0E48">
              <w:t>6,1</w:t>
            </w:r>
          </w:p>
        </w:tc>
        <w:tc>
          <w:tcPr>
            <w:tcW w:w="1559" w:type="dxa"/>
          </w:tcPr>
          <w:p w14:paraId="36D975F7" w14:textId="77777777" w:rsidR="003A4220" w:rsidRPr="005C0E48" w:rsidRDefault="003A4220" w:rsidP="00887972">
            <w:pPr>
              <w:spacing w:before="0"/>
              <w:ind w:left="0" w:firstLine="0"/>
              <w:contextualSpacing/>
            </w:pPr>
            <w:r w:rsidRPr="005C0E48">
              <w:t>205</w:t>
            </w:r>
          </w:p>
        </w:tc>
        <w:tc>
          <w:tcPr>
            <w:tcW w:w="1512" w:type="dxa"/>
          </w:tcPr>
          <w:p w14:paraId="4F8F4E62" w14:textId="77777777" w:rsidR="003A4220" w:rsidRPr="005C0E48" w:rsidRDefault="003A4220" w:rsidP="00887972">
            <w:pPr>
              <w:spacing w:before="0"/>
              <w:ind w:left="0" w:firstLine="0"/>
              <w:contextualSpacing/>
            </w:pPr>
            <w:r w:rsidRPr="005C0E48">
              <w:t>33,6</w:t>
            </w:r>
          </w:p>
        </w:tc>
      </w:tr>
      <w:tr w:rsidR="003A4220" w:rsidRPr="005C0E48" w14:paraId="4BED5DB2" w14:textId="77777777" w:rsidTr="00F8790A">
        <w:tc>
          <w:tcPr>
            <w:tcW w:w="647" w:type="dxa"/>
          </w:tcPr>
          <w:p w14:paraId="03BC3F21" w14:textId="77777777" w:rsidR="003A4220" w:rsidRPr="005C0E48" w:rsidRDefault="003A4220" w:rsidP="00887972">
            <w:pPr>
              <w:spacing w:before="0"/>
              <w:ind w:left="0" w:firstLine="0"/>
              <w:contextualSpacing/>
            </w:pPr>
            <w:r w:rsidRPr="005C0E48">
              <w:t>61.</w:t>
            </w:r>
          </w:p>
        </w:tc>
        <w:tc>
          <w:tcPr>
            <w:tcW w:w="1871" w:type="dxa"/>
          </w:tcPr>
          <w:p w14:paraId="67CE78A7" w14:textId="77777777" w:rsidR="003A4220" w:rsidRPr="005C0E48" w:rsidRDefault="003A4220" w:rsidP="00887972">
            <w:pPr>
              <w:spacing w:before="0"/>
              <w:ind w:left="0" w:firstLine="0"/>
              <w:contextualSpacing/>
            </w:pPr>
            <w:r w:rsidRPr="005C0E48">
              <w:t>U5m</w:t>
            </w:r>
          </w:p>
        </w:tc>
        <w:tc>
          <w:tcPr>
            <w:tcW w:w="2722" w:type="dxa"/>
          </w:tcPr>
          <w:p w14:paraId="76F78A30" w14:textId="77777777" w:rsidR="003A4220" w:rsidRPr="005C0E48" w:rsidRDefault="003A4220" w:rsidP="00887972">
            <w:pPr>
              <w:spacing w:before="0"/>
              <w:ind w:left="0" w:firstLine="0"/>
              <w:contextualSpacing/>
            </w:pPr>
            <w:r w:rsidRPr="005C0E48">
              <w:t>Inkarinė - kampinė</w:t>
            </w:r>
          </w:p>
        </w:tc>
        <w:tc>
          <w:tcPr>
            <w:tcW w:w="1436" w:type="dxa"/>
          </w:tcPr>
          <w:p w14:paraId="117D4661" w14:textId="77777777" w:rsidR="003A4220" w:rsidRPr="005C0E48" w:rsidRDefault="003A4220" w:rsidP="00887972">
            <w:pPr>
              <w:spacing w:before="0"/>
              <w:ind w:left="0" w:firstLine="0"/>
              <w:contextualSpacing/>
            </w:pPr>
            <w:r w:rsidRPr="005C0E48">
              <w:t>6,1</w:t>
            </w:r>
          </w:p>
        </w:tc>
        <w:tc>
          <w:tcPr>
            <w:tcW w:w="1559" w:type="dxa"/>
          </w:tcPr>
          <w:p w14:paraId="0E01C34B" w14:textId="77777777" w:rsidR="003A4220" w:rsidRPr="005C0E48" w:rsidRDefault="003A4220" w:rsidP="00887972">
            <w:pPr>
              <w:spacing w:before="0"/>
              <w:ind w:left="0" w:firstLine="0"/>
              <w:contextualSpacing/>
            </w:pPr>
            <w:r w:rsidRPr="005C0E48">
              <w:t>205</w:t>
            </w:r>
          </w:p>
        </w:tc>
        <w:tc>
          <w:tcPr>
            <w:tcW w:w="1512" w:type="dxa"/>
          </w:tcPr>
          <w:p w14:paraId="74ADD5BB" w14:textId="77777777" w:rsidR="003A4220" w:rsidRPr="005C0E48" w:rsidRDefault="003A4220" w:rsidP="00887972">
            <w:pPr>
              <w:spacing w:before="0"/>
              <w:ind w:left="0" w:firstLine="0"/>
              <w:contextualSpacing/>
            </w:pPr>
            <w:r w:rsidRPr="005C0E48">
              <w:t>33,6</w:t>
            </w:r>
          </w:p>
        </w:tc>
      </w:tr>
      <w:tr w:rsidR="003A4220" w:rsidRPr="005C0E48" w14:paraId="0D1B1420" w14:textId="77777777" w:rsidTr="00F8790A">
        <w:tc>
          <w:tcPr>
            <w:tcW w:w="647" w:type="dxa"/>
          </w:tcPr>
          <w:p w14:paraId="6C304BC1" w14:textId="77777777" w:rsidR="003A4220" w:rsidRPr="005C0E48" w:rsidRDefault="003A4220" w:rsidP="00887972">
            <w:pPr>
              <w:spacing w:before="0"/>
              <w:ind w:left="0" w:firstLine="0"/>
              <w:contextualSpacing/>
            </w:pPr>
            <w:r w:rsidRPr="005C0E48">
              <w:t>62.</w:t>
            </w:r>
          </w:p>
        </w:tc>
        <w:tc>
          <w:tcPr>
            <w:tcW w:w="1871" w:type="dxa"/>
          </w:tcPr>
          <w:p w14:paraId="13D72001" w14:textId="77777777" w:rsidR="003A4220" w:rsidRPr="005C0E48" w:rsidRDefault="003A4220" w:rsidP="00887972">
            <w:pPr>
              <w:spacing w:before="0"/>
              <w:ind w:left="0" w:firstLine="0"/>
              <w:contextualSpacing/>
            </w:pPr>
            <w:r w:rsidRPr="005C0E48">
              <w:t>U2</w:t>
            </w:r>
          </w:p>
        </w:tc>
        <w:tc>
          <w:tcPr>
            <w:tcW w:w="2722" w:type="dxa"/>
          </w:tcPr>
          <w:p w14:paraId="3EF387A0" w14:textId="77777777" w:rsidR="003A4220" w:rsidRPr="005C0E48" w:rsidRDefault="003A4220" w:rsidP="00887972">
            <w:pPr>
              <w:spacing w:before="0"/>
              <w:ind w:left="0" w:firstLine="0"/>
              <w:contextualSpacing/>
            </w:pPr>
            <w:r w:rsidRPr="005C0E48">
              <w:t>Inkarinė - kampinė</w:t>
            </w:r>
          </w:p>
        </w:tc>
        <w:tc>
          <w:tcPr>
            <w:tcW w:w="1436" w:type="dxa"/>
          </w:tcPr>
          <w:p w14:paraId="1FA6E6FC" w14:textId="77777777" w:rsidR="003A4220" w:rsidRPr="005C0E48" w:rsidRDefault="003A4220" w:rsidP="00887972">
            <w:pPr>
              <w:spacing w:before="0"/>
              <w:ind w:left="0" w:firstLine="0"/>
              <w:contextualSpacing/>
            </w:pPr>
            <w:r w:rsidRPr="005C0E48">
              <w:t>6,56</w:t>
            </w:r>
          </w:p>
        </w:tc>
        <w:tc>
          <w:tcPr>
            <w:tcW w:w="1559" w:type="dxa"/>
          </w:tcPr>
          <w:p w14:paraId="60F80D90" w14:textId="77777777" w:rsidR="003A4220" w:rsidRPr="005C0E48" w:rsidRDefault="003A4220" w:rsidP="00887972">
            <w:pPr>
              <w:spacing w:before="0"/>
              <w:ind w:left="0" w:firstLine="0"/>
              <w:contextualSpacing/>
            </w:pPr>
            <w:r w:rsidRPr="005C0E48">
              <w:t>230</w:t>
            </w:r>
          </w:p>
        </w:tc>
        <w:tc>
          <w:tcPr>
            <w:tcW w:w="1512" w:type="dxa"/>
          </w:tcPr>
          <w:p w14:paraId="272D3A1C" w14:textId="77777777" w:rsidR="003A4220" w:rsidRPr="005C0E48" w:rsidRDefault="003A4220" w:rsidP="00887972">
            <w:pPr>
              <w:spacing w:before="0"/>
              <w:ind w:left="0" w:firstLine="0"/>
              <w:contextualSpacing/>
            </w:pPr>
            <w:r w:rsidRPr="005C0E48">
              <w:t>35,1</w:t>
            </w:r>
          </w:p>
        </w:tc>
      </w:tr>
      <w:tr w:rsidR="003A4220" w:rsidRPr="005C0E48" w14:paraId="021DD0B2" w14:textId="77777777" w:rsidTr="00F8790A">
        <w:tc>
          <w:tcPr>
            <w:tcW w:w="647" w:type="dxa"/>
          </w:tcPr>
          <w:p w14:paraId="62DFBBD5" w14:textId="77777777" w:rsidR="003A4220" w:rsidRPr="005C0E48" w:rsidRDefault="003A4220" w:rsidP="00887972">
            <w:pPr>
              <w:spacing w:before="0"/>
              <w:ind w:left="0" w:firstLine="0"/>
              <w:contextualSpacing/>
            </w:pPr>
            <w:r w:rsidRPr="005C0E48">
              <w:t>63.</w:t>
            </w:r>
          </w:p>
        </w:tc>
        <w:tc>
          <w:tcPr>
            <w:tcW w:w="1871" w:type="dxa"/>
          </w:tcPr>
          <w:p w14:paraId="3C35BAAA" w14:textId="77777777" w:rsidR="003A4220" w:rsidRPr="005C0E48" w:rsidRDefault="003A4220" w:rsidP="00887972">
            <w:pPr>
              <w:spacing w:before="0"/>
              <w:ind w:left="0" w:firstLine="0"/>
              <w:contextualSpacing/>
            </w:pPr>
            <w:r w:rsidRPr="005C0E48">
              <w:t>U2m</w:t>
            </w:r>
          </w:p>
        </w:tc>
        <w:tc>
          <w:tcPr>
            <w:tcW w:w="2722" w:type="dxa"/>
          </w:tcPr>
          <w:p w14:paraId="7446CEE4" w14:textId="77777777" w:rsidR="003A4220" w:rsidRPr="005C0E48" w:rsidRDefault="003A4220" w:rsidP="00887972">
            <w:pPr>
              <w:spacing w:before="0"/>
              <w:ind w:left="0" w:firstLine="0"/>
              <w:contextualSpacing/>
            </w:pPr>
            <w:r w:rsidRPr="005C0E48">
              <w:t>Inkarinė - kampinė</w:t>
            </w:r>
          </w:p>
        </w:tc>
        <w:tc>
          <w:tcPr>
            <w:tcW w:w="1436" w:type="dxa"/>
          </w:tcPr>
          <w:p w14:paraId="5B7BF770" w14:textId="77777777" w:rsidR="003A4220" w:rsidRPr="005C0E48" w:rsidRDefault="003A4220" w:rsidP="00887972">
            <w:pPr>
              <w:spacing w:before="0"/>
              <w:ind w:left="0" w:firstLine="0"/>
              <w:contextualSpacing/>
            </w:pPr>
            <w:r w:rsidRPr="005C0E48">
              <w:t>6,56</w:t>
            </w:r>
          </w:p>
        </w:tc>
        <w:tc>
          <w:tcPr>
            <w:tcW w:w="1559" w:type="dxa"/>
          </w:tcPr>
          <w:p w14:paraId="3DD07235" w14:textId="77777777" w:rsidR="003A4220" w:rsidRPr="005C0E48" w:rsidRDefault="003A4220" w:rsidP="00887972">
            <w:pPr>
              <w:spacing w:before="0"/>
              <w:ind w:left="0" w:firstLine="0"/>
              <w:contextualSpacing/>
            </w:pPr>
            <w:r w:rsidRPr="005C0E48">
              <w:t>230</w:t>
            </w:r>
          </w:p>
        </w:tc>
        <w:tc>
          <w:tcPr>
            <w:tcW w:w="1512" w:type="dxa"/>
          </w:tcPr>
          <w:p w14:paraId="00BA3206" w14:textId="77777777" w:rsidR="003A4220" w:rsidRPr="005C0E48" w:rsidRDefault="003A4220" w:rsidP="00887972">
            <w:pPr>
              <w:spacing w:before="0"/>
              <w:ind w:left="0" w:firstLine="0"/>
              <w:contextualSpacing/>
            </w:pPr>
            <w:r w:rsidRPr="005C0E48">
              <w:t>35,1</w:t>
            </w:r>
          </w:p>
        </w:tc>
      </w:tr>
      <w:tr w:rsidR="003A4220" w:rsidRPr="005C0E48" w14:paraId="702BBE37" w14:textId="77777777" w:rsidTr="00F8790A">
        <w:tc>
          <w:tcPr>
            <w:tcW w:w="647" w:type="dxa"/>
          </w:tcPr>
          <w:p w14:paraId="4CDBFF33" w14:textId="77777777" w:rsidR="003A4220" w:rsidRPr="005C0E48" w:rsidRDefault="003A4220" w:rsidP="00887972">
            <w:pPr>
              <w:spacing w:before="0"/>
              <w:ind w:left="0" w:firstLine="0"/>
              <w:contextualSpacing/>
            </w:pPr>
            <w:r w:rsidRPr="005C0E48">
              <w:t>64.</w:t>
            </w:r>
          </w:p>
        </w:tc>
        <w:tc>
          <w:tcPr>
            <w:tcW w:w="1871" w:type="dxa"/>
          </w:tcPr>
          <w:p w14:paraId="2EDA3842" w14:textId="77777777" w:rsidR="003A4220" w:rsidRPr="005C0E48" w:rsidRDefault="003A4220" w:rsidP="00887972">
            <w:pPr>
              <w:spacing w:before="0"/>
              <w:ind w:left="0" w:firstLine="0"/>
              <w:contextualSpacing/>
            </w:pPr>
            <w:r w:rsidRPr="005C0E48">
              <w:t>U2m-2</w:t>
            </w:r>
          </w:p>
        </w:tc>
        <w:tc>
          <w:tcPr>
            <w:tcW w:w="2722" w:type="dxa"/>
          </w:tcPr>
          <w:p w14:paraId="04ACF65A" w14:textId="77777777" w:rsidR="003A4220" w:rsidRPr="005C0E48" w:rsidRDefault="003A4220" w:rsidP="00887972">
            <w:pPr>
              <w:spacing w:before="0"/>
              <w:ind w:left="0" w:firstLine="0"/>
              <w:contextualSpacing/>
            </w:pPr>
            <w:r w:rsidRPr="005C0E48">
              <w:t>Inkarinė - kampinė</w:t>
            </w:r>
          </w:p>
        </w:tc>
        <w:tc>
          <w:tcPr>
            <w:tcW w:w="1436" w:type="dxa"/>
          </w:tcPr>
          <w:p w14:paraId="7A737AE9" w14:textId="77777777" w:rsidR="003A4220" w:rsidRPr="005C0E48" w:rsidRDefault="003A4220" w:rsidP="00887972">
            <w:pPr>
              <w:spacing w:before="0"/>
              <w:ind w:left="0" w:firstLine="0"/>
              <w:contextualSpacing/>
            </w:pPr>
            <w:r w:rsidRPr="005C0E48">
              <w:t>5,67</w:t>
            </w:r>
          </w:p>
        </w:tc>
        <w:tc>
          <w:tcPr>
            <w:tcW w:w="1559" w:type="dxa"/>
          </w:tcPr>
          <w:p w14:paraId="3B3F40E5" w14:textId="77777777" w:rsidR="003A4220" w:rsidRPr="005C0E48" w:rsidRDefault="003A4220" w:rsidP="00887972">
            <w:pPr>
              <w:spacing w:before="0"/>
              <w:ind w:left="0" w:firstLine="0"/>
              <w:contextualSpacing/>
            </w:pPr>
            <w:r w:rsidRPr="005C0E48">
              <w:t>187</w:t>
            </w:r>
          </w:p>
        </w:tc>
        <w:tc>
          <w:tcPr>
            <w:tcW w:w="1512" w:type="dxa"/>
          </w:tcPr>
          <w:p w14:paraId="04A95B99" w14:textId="77777777" w:rsidR="003A4220" w:rsidRPr="005C0E48" w:rsidRDefault="003A4220" w:rsidP="00887972">
            <w:pPr>
              <w:spacing w:before="0"/>
              <w:ind w:left="0" w:firstLine="0"/>
              <w:contextualSpacing/>
            </w:pPr>
            <w:r w:rsidRPr="005C0E48">
              <w:t>33,0</w:t>
            </w:r>
          </w:p>
        </w:tc>
      </w:tr>
      <w:tr w:rsidR="003A4220" w:rsidRPr="005C0E48" w14:paraId="2A532D03" w14:textId="77777777" w:rsidTr="00F8790A">
        <w:tc>
          <w:tcPr>
            <w:tcW w:w="647" w:type="dxa"/>
          </w:tcPr>
          <w:p w14:paraId="592D48AD" w14:textId="77777777" w:rsidR="003A4220" w:rsidRPr="005C0E48" w:rsidRDefault="003A4220" w:rsidP="00887972">
            <w:pPr>
              <w:spacing w:before="0"/>
              <w:ind w:left="0" w:firstLine="0"/>
              <w:contextualSpacing/>
            </w:pPr>
            <w:r w:rsidRPr="005C0E48">
              <w:t>65.</w:t>
            </w:r>
          </w:p>
        </w:tc>
        <w:tc>
          <w:tcPr>
            <w:tcW w:w="1871" w:type="dxa"/>
          </w:tcPr>
          <w:p w14:paraId="394A0910" w14:textId="77777777" w:rsidR="003A4220" w:rsidRPr="005C0E48" w:rsidRDefault="003A4220" w:rsidP="00887972">
            <w:pPr>
              <w:spacing w:before="0"/>
              <w:ind w:left="0" w:firstLine="0"/>
              <w:contextualSpacing/>
            </w:pPr>
            <w:r w:rsidRPr="005C0E48">
              <w:t>U2-2</w:t>
            </w:r>
          </w:p>
        </w:tc>
        <w:tc>
          <w:tcPr>
            <w:tcW w:w="2722" w:type="dxa"/>
          </w:tcPr>
          <w:p w14:paraId="684A7A16" w14:textId="77777777" w:rsidR="003A4220" w:rsidRPr="005C0E48" w:rsidRDefault="003A4220" w:rsidP="00887972">
            <w:pPr>
              <w:spacing w:before="0"/>
              <w:ind w:left="0" w:firstLine="0"/>
              <w:contextualSpacing/>
            </w:pPr>
            <w:r w:rsidRPr="005C0E48">
              <w:t>Inkarinė - kampinė</w:t>
            </w:r>
          </w:p>
        </w:tc>
        <w:tc>
          <w:tcPr>
            <w:tcW w:w="1436" w:type="dxa"/>
          </w:tcPr>
          <w:p w14:paraId="0C3A7E94" w14:textId="77777777" w:rsidR="003A4220" w:rsidRPr="005C0E48" w:rsidRDefault="003A4220" w:rsidP="00887972">
            <w:pPr>
              <w:spacing w:before="0"/>
              <w:ind w:left="0" w:firstLine="0"/>
              <w:contextualSpacing/>
            </w:pPr>
            <w:r w:rsidRPr="005C0E48">
              <w:t>5,5</w:t>
            </w:r>
          </w:p>
        </w:tc>
        <w:tc>
          <w:tcPr>
            <w:tcW w:w="1559" w:type="dxa"/>
          </w:tcPr>
          <w:p w14:paraId="3B16AC69" w14:textId="77777777" w:rsidR="003A4220" w:rsidRPr="005C0E48" w:rsidRDefault="003A4220" w:rsidP="00887972">
            <w:pPr>
              <w:spacing w:before="0"/>
              <w:ind w:left="0" w:firstLine="0"/>
              <w:contextualSpacing/>
            </w:pPr>
            <w:r w:rsidRPr="005C0E48">
              <w:t>180</w:t>
            </w:r>
          </w:p>
        </w:tc>
        <w:tc>
          <w:tcPr>
            <w:tcW w:w="1512" w:type="dxa"/>
          </w:tcPr>
          <w:p w14:paraId="6FE11E45" w14:textId="77777777" w:rsidR="003A4220" w:rsidRPr="005C0E48" w:rsidRDefault="003A4220" w:rsidP="00887972">
            <w:pPr>
              <w:spacing w:before="0"/>
              <w:ind w:left="0" w:firstLine="0"/>
              <w:contextualSpacing/>
            </w:pPr>
            <w:r w:rsidRPr="005C0E48">
              <w:t>32,7</w:t>
            </w:r>
          </w:p>
        </w:tc>
      </w:tr>
      <w:tr w:rsidR="003A4220" w:rsidRPr="005C0E48" w14:paraId="080C6B11" w14:textId="77777777" w:rsidTr="00F8790A">
        <w:tc>
          <w:tcPr>
            <w:tcW w:w="647" w:type="dxa"/>
          </w:tcPr>
          <w:p w14:paraId="53F28DF3" w14:textId="77777777" w:rsidR="003A4220" w:rsidRPr="005C0E48" w:rsidRDefault="003A4220" w:rsidP="00887972">
            <w:pPr>
              <w:spacing w:before="0"/>
              <w:ind w:left="0" w:firstLine="0"/>
              <w:contextualSpacing/>
            </w:pPr>
            <w:r w:rsidRPr="005C0E48">
              <w:t>66.</w:t>
            </w:r>
          </w:p>
        </w:tc>
        <w:tc>
          <w:tcPr>
            <w:tcW w:w="1871" w:type="dxa"/>
          </w:tcPr>
          <w:p w14:paraId="1B3C9685" w14:textId="77777777" w:rsidR="003A4220" w:rsidRPr="005C0E48" w:rsidRDefault="003A4220" w:rsidP="00887972">
            <w:pPr>
              <w:spacing w:before="0"/>
              <w:ind w:left="0" w:firstLine="0"/>
              <w:contextualSpacing/>
            </w:pPr>
            <w:r w:rsidRPr="005C0E48">
              <w:t>U4m</w:t>
            </w:r>
          </w:p>
        </w:tc>
        <w:tc>
          <w:tcPr>
            <w:tcW w:w="2722" w:type="dxa"/>
          </w:tcPr>
          <w:p w14:paraId="7E672DBA" w14:textId="77777777" w:rsidR="003A4220" w:rsidRPr="005C0E48" w:rsidRDefault="003A4220" w:rsidP="00887972">
            <w:pPr>
              <w:spacing w:before="0"/>
              <w:ind w:left="0" w:firstLine="0"/>
              <w:contextualSpacing/>
            </w:pPr>
            <w:r w:rsidRPr="005C0E48">
              <w:t>Inkarinė - kampinė</w:t>
            </w:r>
          </w:p>
        </w:tc>
        <w:tc>
          <w:tcPr>
            <w:tcW w:w="1436" w:type="dxa"/>
          </w:tcPr>
          <w:p w14:paraId="5752285D" w14:textId="77777777" w:rsidR="003A4220" w:rsidRPr="005C0E48" w:rsidRDefault="003A4220" w:rsidP="00887972">
            <w:pPr>
              <w:spacing w:before="0"/>
              <w:ind w:left="0" w:firstLine="0"/>
              <w:contextualSpacing/>
            </w:pPr>
            <w:r w:rsidRPr="005C0E48">
              <w:t>7,6</w:t>
            </w:r>
          </w:p>
        </w:tc>
        <w:tc>
          <w:tcPr>
            <w:tcW w:w="1559" w:type="dxa"/>
          </w:tcPr>
          <w:p w14:paraId="05E351EE" w14:textId="77777777" w:rsidR="003A4220" w:rsidRPr="005C0E48" w:rsidRDefault="003A4220" w:rsidP="00887972">
            <w:pPr>
              <w:spacing w:before="0"/>
              <w:ind w:left="0" w:firstLine="0"/>
              <w:contextualSpacing/>
            </w:pPr>
            <w:r w:rsidRPr="005C0E48">
              <w:t>226</w:t>
            </w:r>
          </w:p>
        </w:tc>
        <w:tc>
          <w:tcPr>
            <w:tcW w:w="1512" w:type="dxa"/>
          </w:tcPr>
          <w:p w14:paraId="7CCAB847" w14:textId="77777777" w:rsidR="003A4220" w:rsidRPr="005C0E48" w:rsidRDefault="003A4220" w:rsidP="00887972">
            <w:pPr>
              <w:spacing w:before="0"/>
              <w:ind w:left="0" w:firstLine="0"/>
              <w:contextualSpacing/>
            </w:pPr>
            <w:r w:rsidRPr="005C0E48">
              <w:t>29,7</w:t>
            </w:r>
          </w:p>
        </w:tc>
      </w:tr>
      <w:tr w:rsidR="003A4220" w:rsidRPr="005C0E48" w14:paraId="17AF882F" w14:textId="77777777" w:rsidTr="00F8790A">
        <w:tc>
          <w:tcPr>
            <w:tcW w:w="647" w:type="dxa"/>
          </w:tcPr>
          <w:p w14:paraId="5F74149C" w14:textId="77777777" w:rsidR="003A4220" w:rsidRPr="005C0E48" w:rsidRDefault="003A4220" w:rsidP="00887972">
            <w:pPr>
              <w:spacing w:before="0"/>
              <w:ind w:left="0" w:firstLine="0"/>
              <w:contextualSpacing/>
            </w:pPr>
            <w:r w:rsidRPr="005C0E48">
              <w:t>67.</w:t>
            </w:r>
          </w:p>
        </w:tc>
        <w:tc>
          <w:tcPr>
            <w:tcW w:w="1871" w:type="dxa"/>
          </w:tcPr>
          <w:p w14:paraId="03478FAC" w14:textId="77777777" w:rsidR="003A4220" w:rsidRPr="005C0E48" w:rsidRDefault="003A4220" w:rsidP="00887972">
            <w:pPr>
              <w:spacing w:before="0"/>
              <w:ind w:left="0" w:firstLine="0"/>
              <w:contextualSpacing/>
            </w:pPr>
            <w:r w:rsidRPr="005C0E48">
              <w:t>U4</w:t>
            </w:r>
          </w:p>
        </w:tc>
        <w:tc>
          <w:tcPr>
            <w:tcW w:w="2722" w:type="dxa"/>
          </w:tcPr>
          <w:p w14:paraId="6B5F7BA5" w14:textId="77777777" w:rsidR="003A4220" w:rsidRPr="005C0E48" w:rsidRDefault="003A4220" w:rsidP="00887972">
            <w:pPr>
              <w:spacing w:before="0"/>
              <w:ind w:left="0" w:firstLine="0"/>
              <w:contextualSpacing/>
            </w:pPr>
            <w:r w:rsidRPr="005C0E48">
              <w:t>Inkarinė - kampinė</w:t>
            </w:r>
          </w:p>
        </w:tc>
        <w:tc>
          <w:tcPr>
            <w:tcW w:w="1436" w:type="dxa"/>
          </w:tcPr>
          <w:p w14:paraId="491751B1" w14:textId="77777777" w:rsidR="003A4220" w:rsidRPr="005C0E48" w:rsidRDefault="003A4220" w:rsidP="00887972">
            <w:pPr>
              <w:spacing w:before="0"/>
              <w:ind w:left="0" w:firstLine="0"/>
              <w:contextualSpacing/>
            </w:pPr>
            <w:r w:rsidRPr="005C0E48">
              <w:t>7,6</w:t>
            </w:r>
          </w:p>
        </w:tc>
        <w:tc>
          <w:tcPr>
            <w:tcW w:w="1559" w:type="dxa"/>
          </w:tcPr>
          <w:p w14:paraId="1EA5E1AC" w14:textId="77777777" w:rsidR="003A4220" w:rsidRPr="005C0E48" w:rsidRDefault="003A4220" w:rsidP="00887972">
            <w:pPr>
              <w:spacing w:before="0"/>
              <w:ind w:left="0" w:firstLine="0"/>
              <w:contextualSpacing/>
            </w:pPr>
            <w:r w:rsidRPr="005C0E48">
              <w:t>226</w:t>
            </w:r>
          </w:p>
        </w:tc>
        <w:tc>
          <w:tcPr>
            <w:tcW w:w="1512" w:type="dxa"/>
          </w:tcPr>
          <w:p w14:paraId="5CCF4C50" w14:textId="77777777" w:rsidR="003A4220" w:rsidRPr="005C0E48" w:rsidRDefault="003A4220" w:rsidP="00887972">
            <w:pPr>
              <w:spacing w:before="0"/>
              <w:ind w:left="0" w:firstLine="0"/>
              <w:contextualSpacing/>
            </w:pPr>
            <w:r w:rsidRPr="005C0E48">
              <w:t>29,7</w:t>
            </w:r>
          </w:p>
        </w:tc>
      </w:tr>
      <w:tr w:rsidR="003A4220" w:rsidRPr="005C0E48" w14:paraId="27ADB985" w14:textId="77777777" w:rsidTr="00F8790A">
        <w:tc>
          <w:tcPr>
            <w:tcW w:w="647" w:type="dxa"/>
          </w:tcPr>
          <w:p w14:paraId="440834DD" w14:textId="77777777" w:rsidR="003A4220" w:rsidRPr="005C0E48" w:rsidRDefault="003A4220" w:rsidP="00887972">
            <w:pPr>
              <w:spacing w:before="0"/>
              <w:ind w:left="0" w:firstLine="0"/>
              <w:contextualSpacing/>
            </w:pPr>
            <w:r w:rsidRPr="005C0E48">
              <w:t>68.</w:t>
            </w:r>
          </w:p>
        </w:tc>
        <w:tc>
          <w:tcPr>
            <w:tcW w:w="1871" w:type="dxa"/>
          </w:tcPr>
          <w:p w14:paraId="09E0C832" w14:textId="77777777" w:rsidR="003A4220" w:rsidRPr="005C0E48" w:rsidRDefault="003A4220" w:rsidP="00887972">
            <w:pPr>
              <w:spacing w:before="0"/>
              <w:ind w:left="0" w:firstLine="0"/>
              <w:contextualSpacing/>
            </w:pPr>
            <w:r w:rsidRPr="005C0E48">
              <w:t>U6m</w:t>
            </w:r>
          </w:p>
        </w:tc>
        <w:tc>
          <w:tcPr>
            <w:tcW w:w="2722" w:type="dxa"/>
          </w:tcPr>
          <w:p w14:paraId="0F6CEBB3" w14:textId="77777777" w:rsidR="003A4220" w:rsidRPr="005C0E48" w:rsidRDefault="003A4220" w:rsidP="00887972">
            <w:pPr>
              <w:spacing w:before="0"/>
              <w:ind w:left="0" w:firstLine="0"/>
              <w:contextualSpacing/>
            </w:pPr>
            <w:r w:rsidRPr="005C0E48">
              <w:t>Inkarinė - kampinė</w:t>
            </w:r>
          </w:p>
        </w:tc>
        <w:tc>
          <w:tcPr>
            <w:tcW w:w="1436" w:type="dxa"/>
          </w:tcPr>
          <w:p w14:paraId="609AFB15" w14:textId="77777777" w:rsidR="003A4220" w:rsidRPr="005C0E48" w:rsidRDefault="003A4220" w:rsidP="00887972">
            <w:pPr>
              <w:spacing w:before="0"/>
              <w:ind w:left="0" w:firstLine="0"/>
              <w:contextualSpacing/>
            </w:pPr>
            <w:r w:rsidRPr="005C0E48">
              <w:t>11,44</w:t>
            </w:r>
          </w:p>
        </w:tc>
        <w:tc>
          <w:tcPr>
            <w:tcW w:w="1559" w:type="dxa"/>
          </w:tcPr>
          <w:p w14:paraId="349F324A" w14:textId="77777777" w:rsidR="003A4220" w:rsidRPr="005C0E48" w:rsidRDefault="003A4220" w:rsidP="00887972">
            <w:pPr>
              <w:spacing w:before="0"/>
              <w:ind w:left="0" w:firstLine="0"/>
              <w:contextualSpacing/>
            </w:pPr>
            <w:r w:rsidRPr="005C0E48">
              <w:t>312</w:t>
            </w:r>
          </w:p>
        </w:tc>
        <w:tc>
          <w:tcPr>
            <w:tcW w:w="1512" w:type="dxa"/>
          </w:tcPr>
          <w:p w14:paraId="5A591CAB" w14:textId="77777777" w:rsidR="003A4220" w:rsidRPr="005C0E48" w:rsidRDefault="003A4220" w:rsidP="00887972">
            <w:pPr>
              <w:spacing w:before="0"/>
              <w:ind w:left="0" w:firstLine="0"/>
              <w:contextualSpacing/>
            </w:pPr>
            <w:r w:rsidRPr="005C0E48">
              <w:t>27,3</w:t>
            </w:r>
          </w:p>
        </w:tc>
      </w:tr>
      <w:tr w:rsidR="003A4220" w:rsidRPr="005C0E48" w14:paraId="1963E164" w14:textId="77777777" w:rsidTr="00F8790A">
        <w:tc>
          <w:tcPr>
            <w:tcW w:w="647" w:type="dxa"/>
          </w:tcPr>
          <w:p w14:paraId="4EB2DE49" w14:textId="77777777" w:rsidR="003A4220" w:rsidRPr="005C0E48" w:rsidRDefault="003A4220" w:rsidP="00887972">
            <w:pPr>
              <w:spacing w:before="0"/>
              <w:ind w:left="0" w:firstLine="0"/>
              <w:contextualSpacing/>
            </w:pPr>
            <w:r w:rsidRPr="005C0E48">
              <w:t>69.</w:t>
            </w:r>
          </w:p>
        </w:tc>
        <w:tc>
          <w:tcPr>
            <w:tcW w:w="1871" w:type="dxa"/>
          </w:tcPr>
          <w:p w14:paraId="3F066E7C" w14:textId="77777777" w:rsidR="003A4220" w:rsidRPr="005C0E48" w:rsidRDefault="003A4220" w:rsidP="00887972">
            <w:pPr>
              <w:spacing w:before="0"/>
              <w:ind w:left="0" w:firstLine="0"/>
              <w:contextualSpacing/>
            </w:pPr>
            <w:r w:rsidRPr="005C0E48">
              <w:t>U6</w:t>
            </w:r>
          </w:p>
        </w:tc>
        <w:tc>
          <w:tcPr>
            <w:tcW w:w="2722" w:type="dxa"/>
          </w:tcPr>
          <w:p w14:paraId="74C96E53" w14:textId="77777777" w:rsidR="003A4220" w:rsidRPr="005C0E48" w:rsidRDefault="003A4220" w:rsidP="00887972">
            <w:pPr>
              <w:spacing w:before="0"/>
              <w:ind w:left="0" w:firstLine="0"/>
              <w:contextualSpacing/>
            </w:pPr>
            <w:r w:rsidRPr="005C0E48">
              <w:t>Inkarinė - kampinė</w:t>
            </w:r>
          </w:p>
        </w:tc>
        <w:tc>
          <w:tcPr>
            <w:tcW w:w="1436" w:type="dxa"/>
          </w:tcPr>
          <w:p w14:paraId="6E9A59D7" w14:textId="77777777" w:rsidR="003A4220" w:rsidRPr="005C0E48" w:rsidRDefault="003A4220" w:rsidP="00887972">
            <w:pPr>
              <w:spacing w:before="0"/>
              <w:ind w:left="0" w:firstLine="0"/>
              <w:contextualSpacing/>
            </w:pPr>
            <w:r w:rsidRPr="005C0E48">
              <w:t>11,44</w:t>
            </w:r>
          </w:p>
        </w:tc>
        <w:tc>
          <w:tcPr>
            <w:tcW w:w="1559" w:type="dxa"/>
          </w:tcPr>
          <w:p w14:paraId="32757854" w14:textId="77777777" w:rsidR="003A4220" w:rsidRPr="005C0E48" w:rsidRDefault="003A4220" w:rsidP="00887972">
            <w:pPr>
              <w:spacing w:before="0"/>
              <w:ind w:left="0" w:firstLine="0"/>
              <w:contextualSpacing/>
            </w:pPr>
            <w:r w:rsidRPr="005C0E48">
              <w:t>312</w:t>
            </w:r>
          </w:p>
        </w:tc>
        <w:tc>
          <w:tcPr>
            <w:tcW w:w="1512" w:type="dxa"/>
          </w:tcPr>
          <w:p w14:paraId="5F9605A8" w14:textId="77777777" w:rsidR="003A4220" w:rsidRPr="005C0E48" w:rsidRDefault="003A4220" w:rsidP="00887972">
            <w:pPr>
              <w:spacing w:before="0"/>
              <w:ind w:left="0" w:firstLine="0"/>
              <w:contextualSpacing/>
            </w:pPr>
            <w:r w:rsidRPr="005C0E48">
              <w:t>27,3</w:t>
            </w:r>
          </w:p>
        </w:tc>
      </w:tr>
      <w:tr w:rsidR="003A4220" w:rsidRPr="005C0E48" w14:paraId="22057CEF" w14:textId="77777777" w:rsidTr="00F8790A">
        <w:tc>
          <w:tcPr>
            <w:tcW w:w="647" w:type="dxa"/>
          </w:tcPr>
          <w:p w14:paraId="27CA6743" w14:textId="77777777" w:rsidR="003A4220" w:rsidRPr="005C0E48" w:rsidRDefault="003A4220" w:rsidP="00887972">
            <w:pPr>
              <w:spacing w:before="0"/>
              <w:ind w:left="0" w:firstLine="0"/>
              <w:contextualSpacing/>
            </w:pPr>
            <w:r w:rsidRPr="005C0E48">
              <w:t>70.</w:t>
            </w:r>
          </w:p>
        </w:tc>
        <w:tc>
          <w:tcPr>
            <w:tcW w:w="1871" w:type="dxa"/>
          </w:tcPr>
          <w:p w14:paraId="1AE83615" w14:textId="77777777" w:rsidR="003A4220" w:rsidRPr="005C0E48" w:rsidRDefault="003A4220" w:rsidP="00887972">
            <w:pPr>
              <w:spacing w:before="0"/>
              <w:ind w:left="0" w:firstLine="0"/>
              <w:contextualSpacing/>
            </w:pPr>
            <w:r w:rsidRPr="005C0E48">
              <w:t>U6-1</w:t>
            </w:r>
          </w:p>
        </w:tc>
        <w:tc>
          <w:tcPr>
            <w:tcW w:w="2722" w:type="dxa"/>
          </w:tcPr>
          <w:p w14:paraId="596F74B5" w14:textId="77777777" w:rsidR="003A4220" w:rsidRPr="005C0E48" w:rsidRDefault="003A4220" w:rsidP="00887972">
            <w:pPr>
              <w:spacing w:before="0"/>
              <w:ind w:left="0" w:firstLine="0"/>
              <w:contextualSpacing/>
            </w:pPr>
            <w:r w:rsidRPr="005C0E48">
              <w:t>Inkarinė - kampinė</w:t>
            </w:r>
          </w:p>
        </w:tc>
        <w:tc>
          <w:tcPr>
            <w:tcW w:w="1436" w:type="dxa"/>
          </w:tcPr>
          <w:p w14:paraId="23DD1C9F" w14:textId="77777777" w:rsidR="003A4220" w:rsidRPr="005C0E48" w:rsidRDefault="003A4220" w:rsidP="00887972">
            <w:pPr>
              <w:spacing w:before="0"/>
              <w:ind w:left="0" w:firstLine="0"/>
              <w:contextualSpacing/>
            </w:pPr>
            <w:r w:rsidRPr="005C0E48">
              <w:t>12,2</w:t>
            </w:r>
          </w:p>
        </w:tc>
        <w:tc>
          <w:tcPr>
            <w:tcW w:w="1559" w:type="dxa"/>
          </w:tcPr>
          <w:p w14:paraId="749FC392" w14:textId="77777777" w:rsidR="003A4220" w:rsidRPr="005C0E48" w:rsidRDefault="003A4220" w:rsidP="00887972">
            <w:pPr>
              <w:spacing w:before="0"/>
              <w:ind w:left="0" w:firstLine="0"/>
              <w:contextualSpacing/>
            </w:pPr>
            <w:r w:rsidRPr="005C0E48">
              <w:t>355</w:t>
            </w:r>
          </w:p>
        </w:tc>
        <w:tc>
          <w:tcPr>
            <w:tcW w:w="1512" w:type="dxa"/>
          </w:tcPr>
          <w:p w14:paraId="301EA0A4" w14:textId="77777777" w:rsidR="003A4220" w:rsidRPr="005C0E48" w:rsidRDefault="003A4220" w:rsidP="00887972">
            <w:pPr>
              <w:spacing w:before="0"/>
              <w:ind w:left="0" w:firstLine="0"/>
              <w:contextualSpacing/>
            </w:pPr>
            <w:r w:rsidRPr="005C0E48">
              <w:t>29,1</w:t>
            </w:r>
          </w:p>
        </w:tc>
      </w:tr>
      <w:tr w:rsidR="003A4220" w:rsidRPr="005C0E48" w14:paraId="3210311B" w14:textId="77777777" w:rsidTr="00F8790A">
        <w:tc>
          <w:tcPr>
            <w:tcW w:w="647" w:type="dxa"/>
          </w:tcPr>
          <w:p w14:paraId="4796AFFF" w14:textId="77777777" w:rsidR="003A4220" w:rsidRPr="005C0E48" w:rsidRDefault="003A4220" w:rsidP="00887972">
            <w:pPr>
              <w:spacing w:before="0"/>
              <w:ind w:left="0" w:firstLine="0"/>
              <w:contextualSpacing/>
            </w:pPr>
            <w:r w:rsidRPr="005C0E48">
              <w:t>71.</w:t>
            </w:r>
          </w:p>
        </w:tc>
        <w:tc>
          <w:tcPr>
            <w:tcW w:w="1871" w:type="dxa"/>
          </w:tcPr>
          <w:p w14:paraId="7AEA94F0" w14:textId="77777777" w:rsidR="003A4220" w:rsidRPr="005C0E48" w:rsidRDefault="003A4220" w:rsidP="00887972">
            <w:pPr>
              <w:spacing w:before="0"/>
              <w:ind w:left="0" w:firstLine="0"/>
              <w:contextualSpacing/>
            </w:pPr>
            <w:r w:rsidRPr="005C0E48">
              <w:t>U6m-1</w:t>
            </w:r>
          </w:p>
        </w:tc>
        <w:tc>
          <w:tcPr>
            <w:tcW w:w="2722" w:type="dxa"/>
          </w:tcPr>
          <w:p w14:paraId="1460AA16" w14:textId="77777777" w:rsidR="003A4220" w:rsidRPr="005C0E48" w:rsidRDefault="003A4220" w:rsidP="00887972">
            <w:pPr>
              <w:spacing w:before="0"/>
              <w:ind w:left="0" w:firstLine="0"/>
              <w:contextualSpacing/>
            </w:pPr>
            <w:r w:rsidRPr="005C0E48">
              <w:t>Inkarinė - kampinė</w:t>
            </w:r>
          </w:p>
        </w:tc>
        <w:tc>
          <w:tcPr>
            <w:tcW w:w="1436" w:type="dxa"/>
          </w:tcPr>
          <w:p w14:paraId="5B69BADF" w14:textId="77777777" w:rsidR="003A4220" w:rsidRPr="005C0E48" w:rsidRDefault="003A4220" w:rsidP="00887972">
            <w:pPr>
              <w:spacing w:before="0"/>
              <w:ind w:left="0" w:firstLine="0"/>
              <w:contextualSpacing/>
            </w:pPr>
            <w:r w:rsidRPr="005C0E48">
              <w:t>12,2</w:t>
            </w:r>
          </w:p>
        </w:tc>
        <w:tc>
          <w:tcPr>
            <w:tcW w:w="1559" w:type="dxa"/>
          </w:tcPr>
          <w:p w14:paraId="0232F5A6" w14:textId="77777777" w:rsidR="003A4220" w:rsidRPr="005C0E48" w:rsidRDefault="003A4220" w:rsidP="00887972">
            <w:pPr>
              <w:spacing w:before="0"/>
              <w:ind w:left="0" w:firstLine="0"/>
              <w:contextualSpacing/>
            </w:pPr>
            <w:r w:rsidRPr="005C0E48">
              <w:t>355</w:t>
            </w:r>
          </w:p>
        </w:tc>
        <w:tc>
          <w:tcPr>
            <w:tcW w:w="1512" w:type="dxa"/>
          </w:tcPr>
          <w:p w14:paraId="7806A5B6" w14:textId="77777777" w:rsidR="003A4220" w:rsidRPr="005C0E48" w:rsidRDefault="003A4220" w:rsidP="00887972">
            <w:pPr>
              <w:spacing w:before="0"/>
              <w:ind w:left="0" w:firstLine="0"/>
              <w:contextualSpacing/>
            </w:pPr>
            <w:r w:rsidRPr="005C0E48">
              <w:t>29,1</w:t>
            </w:r>
          </w:p>
        </w:tc>
      </w:tr>
      <w:tr w:rsidR="003A4220" w:rsidRPr="005C0E48" w14:paraId="00392418" w14:textId="77777777" w:rsidTr="00F8790A">
        <w:tc>
          <w:tcPr>
            <w:tcW w:w="647" w:type="dxa"/>
          </w:tcPr>
          <w:p w14:paraId="32389846" w14:textId="77777777" w:rsidR="003A4220" w:rsidRPr="005C0E48" w:rsidRDefault="003A4220" w:rsidP="00887972">
            <w:pPr>
              <w:spacing w:before="0"/>
              <w:ind w:left="0" w:firstLine="0"/>
              <w:contextualSpacing/>
            </w:pPr>
            <w:r w:rsidRPr="005C0E48">
              <w:t>72.</w:t>
            </w:r>
          </w:p>
        </w:tc>
        <w:tc>
          <w:tcPr>
            <w:tcW w:w="1871" w:type="dxa"/>
          </w:tcPr>
          <w:p w14:paraId="40368980" w14:textId="77777777" w:rsidR="003A4220" w:rsidRPr="005C0E48" w:rsidRDefault="003A4220" w:rsidP="00887972">
            <w:pPr>
              <w:spacing w:before="0"/>
              <w:ind w:left="0" w:firstLine="0"/>
              <w:contextualSpacing/>
            </w:pPr>
            <w:r w:rsidRPr="005C0E48">
              <w:t>U6m-2</w:t>
            </w:r>
          </w:p>
        </w:tc>
        <w:tc>
          <w:tcPr>
            <w:tcW w:w="2722" w:type="dxa"/>
          </w:tcPr>
          <w:p w14:paraId="0745C5B3" w14:textId="77777777" w:rsidR="003A4220" w:rsidRPr="005C0E48" w:rsidRDefault="003A4220" w:rsidP="00887972">
            <w:pPr>
              <w:spacing w:before="0"/>
              <w:ind w:left="0" w:firstLine="0"/>
              <w:contextualSpacing/>
            </w:pPr>
            <w:r w:rsidRPr="005C0E48">
              <w:t>Inkarinė - kampinė</w:t>
            </w:r>
          </w:p>
        </w:tc>
        <w:tc>
          <w:tcPr>
            <w:tcW w:w="1436" w:type="dxa"/>
          </w:tcPr>
          <w:p w14:paraId="1ABE2179" w14:textId="77777777" w:rsidR="003A4220" w:rsidRPr="005C0E48" w:rsidRDefault="003A4220" w:rsidP="00887972">
            <w:pPr>
              <w:spacing w:before="0"/>
              <w:ind w:left="0" w:firstLine="0"/>
              <w:contextualSpacing/>
            </w:pPr>
            <w:r w:rsidRPr="005C0E48">
              <w:t>7,29</w:t>
            </w:r>
          </w:p>
        </w:tc>
        <w:tc>
          <w:tcPr>
            <w:tcW w:w="1559" w:type="dxa"/>
          </w:tcPr>
          <w:p w14:paraId="0B16D057" w14:textId="77777777" w:rsidR="003A4220" w:rsidRPr="005C0E48" w:rsidRDefault="003A4220" w:rsidP="00887972">
            <w:pPr>
              <w:spacing w:before="0"/>
              <w:ind w:left="0" w:firstLine="0"/>
              <w:contextualSpacing/>
            </w:pPr>
            <w:r w:rsidRPr="005C0E48">
              <w:t>229</w:t>
            </w:r>
          </w:p>
        </w:tc>
        <w:tc>
          <w:tcPr>
            <w:tcW w:w="1512" w:type="dxa"/>
          </w:tcPr>
          <w:p w14:paraId="0543419F" w14:textId="77777777" w:rsidR="003A4220" w:rsidRPr="005C0E48" w:rsidRDefault="003A4220" w:rsidP="00887972">
            <w:pPr>
              <w:spacing w:before="0"/>
              <w:ind w:left="0" w:firstLine="0"/>
              <w:contextualSpacing/>
            </w:pPr>
            <w:r w:rsidRPr="005C0E48">
              <w:t>31,4</w:t>
            </w:r>
          </w:p>
        </w:tc>
      </w:tr>
      <w:tr w:rsidR="003A4220" w:rsidRPr="005C0E48" w14:paraId="46D12669" w14:textId="77777777" w:rsidTr="00F8790A">
        <w:tc>
          <w:tcPr>
            <w:tcW w:w="647" w:type="dxa"/>
          </w:tcPr>
          <w:p w14:paraId="2B2A4A18" w14:textId="77777777" w:rsidR="003A4220" w:rsidRPr="005C0E48" w:rsidRDefault="003A4220" w:rsidP="00887972">
            <w:pPr>
              <w:spacing w:before="0"/>
              <w:ind w:left="0" w:firstLine="0"/>
              <w:contextualSpacing/>
            </w:pPr>
            <w:r w:rsidRPr="005C0E48">
              <w:t>73.</w:t>
            </w:r>
          </w:p>
        </w:tc>
        <w:tc>
          <w:tcPr>
            <w:tcW w:w="1871" w:type="dxa"/>
          </w:tcPr>
          <w:p w14:paraId="106935FE" w14:textId="77777777" w:rsidR="003A4220" w:rsidRPr="005C0E48" w:rsidRDefault="003A4220" w:rsidP="00887972">
            <w:pPr>
              <w:spacing w:before="0"/>
              <w:ind w:left="0" w:firstLine="0"/>
              <w:contextualSpacing/>
            </w:pPr>
            <w:r w:rsidRPr="005C0E48">
              <w:t>U6-5</w:t>
            </w:r>
          </w:p>
        </w:tc>
        <w:tc>
          <w:tcPr>
            <w:tcW w:w="2722" w:type="dxa"/>
          </w:tcPr>
          <w:p w14:paraId="2F4906C6" w14:textId="77777777" w:rsidR="003A4220" w:rsidRPr="005C0E48" w:rsidRDefault="003A4220" w:rsidP="00887972">
            <w:pPr>
              <w:spacing w:before="0"/>
              <w:ind w:left="0" w:firstLine="0"/>
              <w:contextualSpacing/>
            </w:pPr>
            <w:r w:rsidRPr="005C0E48">
              <w:t>Inkarinė - kampinė</w:t>
            </w:r>
          </w:p>
        </w:tc>
        <w:tc>
          <w:tcPr>
            <w:tcW w:w="1436" w:type="dxa"/>
          </w:tcPr>
          <w:p w14:paraId="1F95A7EF" w14:textId="77777777" w:rsidR="003A4220" w:rsidRPr="005C0E48" w:rsidRDefault="003A4220" w:rsidP="00887972">
            <w:pPr>
              <w:spacing w:before="0"/>
              <w:ind w:left="0" w:firstLine="0"/>
              <w:contextualSpacing/>
            </w:pPr>
            <w:r w:rsidRPr="005C0E48">
              <w:t>12,53</w:t>
            </w:r>
          </w:p>
        </w:tc>
        <w:tc>
          <w:tcPr>
            <w:tcW w:w="1559" w:type="dxa"/>
          </w:tcPr>
          <w:p w14:paraId="4B5832AC" w14:textId="77777777" w:rsidR="003A4220" w:rsidRPr="005C0E48" w:rsidRDefault="003A4220" w:rsidP="00887972">
            <w:pPr>
              <w:spacing w:before="0"/>
              <w:ind w:left="0" w:firstLine="0"/>
              <w:contextualSpacing/>
            </w:pPr>
            <w:r w:rsidRPr="005C0E48">
              <w:t>379</w:t>
            </w:r>
          </w:p>
        </w:tc>
        <w:tc>
          <w:tcPr>
            <w:tcW w:w="1512" w:type="dxa"/>
          </w:tcPr>
          <w:p w14:paraId="119CC8D4" w14:textId="77777777" w:rsidR="003A4220" w:rsidRPr="005C0E48" w:rsidRDefault="003A4220" w:rsidP="00887972">
            <w:pPr>
              <w:spacing w:before="0"/>
              <w:ind w:left="0" w:firstLine="0"/>
              <w:contextualSpacing/>
            </w:pPr>
            <w:r w:rsidRPr="005C0E48">
              <w:t>30,2</w:t>
            </w:r>
          </w:p>
        </w:tc>
      </w:tr>
      <w:tr w:rsidR="003A4220" w:rsidRPr="005C0E48" w14:paraId="10C0C32B" w14:textId="77777777" w:rsidTr="00F8790A">
        <w:tc>
          <w:tcPr>
            <w:tcW w:w="9747" w:type="dxa"/>
            <w:gridSpan w:val="6"/>
          </w:tcPr>
          <w:p w14:paraId="60BB693A" w14:textId="77777777" w:rsidR="003A4220" w:rsidRPr="005C0E48" w:rsidRDefault="003A4220" w:rsidP="00887972">
            <w:pPr>
              <w:spacing w:before="0"/>
              <w:ind w:left="0" w:firstLine="0"/>
              <w:contextualSpacing/>
              <w:jc w:val="center"/>
              <w:rPr>
                <w:b/>
              </w:rPr>
            </w:pPr>
            <w:r w:rsidRPr="005C0E48">
              <w:rPr>
                <w:b/>
              </w:rPr>
              <w:t>110 kV OL gelžbetoninės atramos</w:t>
            </w:r>
          </w:p>
        </w:tc>
      </w:tr>
      <w:tr w:rsidR="003A4220" w:rsidRPr="005C0E48" w14:paraId="50441BC2" w14:textId="77777777" w:rsidTr="00F8790A">
        <w:tc>
          <w:tcPr>
            <w:tcW w:w="647" w:type="dxa"/>
          </w:tcPr>
          <w:p w14:paraId="4E0C0E14" w14:textId="77777777" w:rsidR="003A4220" w:rsidRPr="005C0E48" w:rsidRDefault="003A4220" w:rsidP="00887972">
            <w:pPr>
              <w:spacing w:before="0"/>
              <w:ind w:left="0" w:firstLine="0"/>
              <w:contextualSpacing/>
            </w:pPr>
            <w:r w:rsidRPr="005C0E48">
              <w:t>1.</w:t>
            </w:r>
          </w:p>
        </w:tc>
        <w:tc>
          <w:tcPr>
            <w:tcW w:w="1871" w:type="dxa"/>
          </w:tcPr>
          <w:p w14:paraId="3F84FDB7" w14:textId="77777777" w:rsidR="003A4220" w:rsidRPr="005C0E48" w:rsidRDefault="003A4220" w:rsidP="00887972">
            <w:pPr>
              <w:spacing w:before="0"/>
              <w:ind w:left="0" w:firstLine="0"/>
              <w:contextualSpacing/>
            </w:pPr>
            <w:r w:rsidRPr="005C0E48">
              <w:t>AUBM60-1</w:t>
            </w:r>
          </w:p>
        </w:tc>
        <w:tc>
          <w:tcPr>
            <w:tcW w:w="2722" w:type="dxa"/>
          </w:tcPr>
          <w:p w14:paraId="6C063742" w14:textId="77777777" w:rsidR="003A4220" w:rsidRPr="005C0E48" w:rsidRDefault="003A4220" w:rsidP="00887972">
            <w:pPr>
              <w:spacing w:before="0"/>
              <w:ind w:left="0" w:firstLine="0"/>
              <w:contextualSpacing/>
            </w:pPr>
            <w:r w:rsidRPr="005C0E48">
              <w:t>Inkarinė - kampinė</w:t>
            </w:r>
          </w:p>
        </w:tc>
        <w:tc>
          <w:tcPr>
            <w:tcW w:w="1436" w:type="dxa"/>
          </w:tcPr>
          <w:p w14:paraId="4582E0C1" w14:textId="77777777" w:rsidR="003A4220" w:rsidRPr="005C0E48" w:rsidRDefault="003A4220" w:rsidP="00887972">
            <w:pPr>
              <w:spacing w:before="0"/>
              <w:ind w:left="0" w:firstLine="0"/>
              <w:contextualSpacing/>
            </w:pPr>
            <w:r w:rsidRPr="005C0E48">
              <w:t>l</w:t>
            </w:r>
          </w:p>
        </w:tc>
        <w:tc>
          <w:tcPr>
            <w:tcW w:w="1559" w:type="dxa"/>
          </w:tcPr>
          <w:p w14:paraId="48F516AB" w14:textId="77777777" w:rsidR="003A4220" w:rsidRPr="005C0E48" w:rsidRDefault="003A4220" w:rsidP="00887972">
            <w:pPr>
              <w:spacing w:before="0"/>
              <w:ind w:left="0" w:firstLine="0"/>
              <w:contextualSpacing/>
            </w:pPr>
            <w:r w:rsidRPr="005C0E48">
              <w:t>19</w:t>
            </w:r>
          </w:p>
        </w:tc>
        <w:tc>
          <w:tcPr>
            <w:tcW w:w="1512" w:type="dxa"/>
          </w:tcPr>
          <w:p w14:paraId="7D736DB1" w14:textId="77777777" w:rsidR="003A4220" w:rsidRPr="005C0E48" w:rsidRDefault="003A4220" w:rsidP="00887972">
            <w:pPr>
              <w:spacing w:before="0"/>
              <w:ind w:left="0" w:firstLine="0"/>
              <w:contextualSpacing/>
            </w:pPr>
            <w:r w:rsidRPr="005C0E48">
              <w:t>19,0</w:t>
            </w:r>
          </w:p>
        </w:tc>
      </w:tr>
      <w:tr w:rsidR="003A4220" w:rsidRPr="005C0E48" w14:paraId="0D515FC6" w14:textId="77777777" w:rsidTr="00F8790A">
        <w:tc>
          <w:tcPr>
            <w:tcW w:w="647" w:type="dxa"/>
          </w:tcPr>
          <w:p w14:paraId="5FE9B013" w14:textId="77777777" w:rsidR="003A4220" w:rsidRPr="005C0E48" w:rsidRDefault="003A4220" w:rsidP="00887972">
            <w:pPr>
              <w:spacing w:before="0"/>
              <w:ind w:left="0" w:firstLine="0"/>
              <w:contextualSpacing/>
            </w:pPr>
            <w:r w:rsidRPr="005C0E48">
              <w:t>2.</w:t>
            </w:r>
          </w:p>
        </w:tc>
        <w:tc>
          <w:tcPr>
            <w:tcW w:w="1871" w:type="dxa"/>
          </w:tcPr>
          <w:p w14:paraId="2314B780" w14:textId="77777777" w:rsidR="003A4220" w:rsidRPr="005C0E48" w:rsidRDefault="003A4220" w:rsidP="00887972">
            <w:pPr>
              <w:spacing w:before="0"/>
              <w:ind w:left="0" w:firstLine="0"/>
              <w:contextualSpacing/>
            </w:pPr>
            <w:r w:rsidRPr="005C0E48">
              <w:t>AUBM60-3</w:t>
            </w:r>
          </w:p>
        </w:tc>
        <w:tc>
          <w:tcPr>
            <w:tcW w:w="2722" w:type="dxa"/>
          </w:tcPr>
          <w:p w14:paraId="6CD060DF" w14:textId="77777777" w:rsidR="003A4220" w:rsidRPr="005C0E48" w:rsidRDefault="003A4220" w:rsidP="00887972">
            <w:pPr>
              <w:spacing w:before="0"/>
              <w:ind w:left="0" w:firstLine="0"/>
              <w:contextualSpacing/>
            </w:pPr>
            <w:r w:rsidRPr="005C0E48">
              <w:t>Inkarinė - kampinė</w:t>
            </w:r>
          </w:p>
        </w:tc>
        <w:tc>
          <w:tcPr>
            <w:tcW w:w="1436" w:type="dxa"/>
          </w:tcPr>
          <w:p w14:paraId="11212DC5" w14:textId="77777777" w:rsidR="003A4220" w:rsidRPr="005C0E48" w:rsidRDefault="003A4220" w:rsidP="00887972">
            <w:pPr>
              <w:spacing w:before="0"/>
              <w:ind w:left="0" w:firstLine="0"/>
              <w:contextualSpacing/>
            </w:pPr>
            <w:r w:rsidRPr="005C0E48">
              <w:t>1,39</w:t>
            </w:r>
          </w:p>
        </w:tc>
        <w:tc>
          <w:tcPr>
            <w:tcW w:w="1559" w:type="dxa"/>
          </w:tcPr>
          <w:p w14:paraId="40E5A1A1" w14:textId="77777777" w:rsidR="003A4220" w:rsidRPr="005C0E48" w:rsidRDefault="003A4220" w:rsidP="00887972">
            <w:pPr>
              <w:spacing w:before="0"/>
              <w:ind w:left="0" w:firstLine="0"/>
              <w:contextualSpacing/>
            </w:pPr>
            <w:r w:rsidRPr="005C0E48">
              <w:t>23</w:t>
            </w:r>
          </w:p>
        </w:tc>
        <w:tc>
          <w:tcPr>
            <w:tcW w:w="1512" w:type="dxa"/>
          </w:tcPr>
          <w:p w14:paraId="447666C5" w14:textId="77777777" w:rsidR="003A4220" w:rsidRPr="005C0E48" w:rsidRDefault="003A4220" w:rsidP="00887972">
            <w:pPr>
              <w:spacing w:before="0"/>
              <w:ind w:left="0" w:firstLine="0"/>
              <w:contextualSpacing/>
            </w:pPr>
            <w:r w:rsidRPr="005C0E48">
              <w:t>16,5</w:t>
            </w:r>
          </w:p>
        </w:tc>
      </w:tr>
      <w:tr w:rsidR="003A4220" w:rsidRPr="005C0E48" w14:paraId="113C4EEF" w14:textId="77777777" w:rsidTr="00F8790A">
        <w:tc>
          <w:tcPr>
            <w:tcW w:w="647" w:type="dxa"/>
          </w:tcPr>
          <w:p w14:paraId="05D3D7FF" w14:textId="77777777" w:rsidR="003A4220" w:rsidRPr="005C0E48" w:rsidRDefault="003A4220" w:rsidP="00887972">
            <w:pPr>
              <w:spacing w:before="0"/>
              <w:ind w:left="0" w:firstLine="0"/>
              <w:contextualSpacing/>
            </w:pPr>
            <w:r w:rsidRPr="005C0E48">
              <w:t>3</w:t>
            </w:r>
          </w:p>
        </w:tc>
        <w:tc>
          <w:tcPr>
            <w:tcW w:w="1871" w:type="dxa"/>
          </w:tcPr>
          <w:p w14:paraId="2B11F36E" w14:textId="77777777" w:rsidR="003A4220" w:rsidRPr="005C0E48" w:rsidRDefault="003A4220" w:rsidP="00887972">
            <w:pPr>
              <w:spacing w:before="0"/>
              <w:ind w:left="0" w:firstLine="0"/>
              <w:contextualSpacing/>
            </w:pPr>
            <w:r w:rsidRPr="005C0E48">
              <w:t>AUBM60-1+3,7</w:t>
            </w:r>
          </w:p>
        </w:tc>
        <w:tc>
          <w:tcPr>
            <w:tcW w:w="2722" w:type="dxa"/>
          </w:tcPr>
          <w:p w14:paraId="6AB499BA" w14:textId="77777777" w:rsidR="003A4220" w:rsidRPr="005C0E48" w:rsidRDefault="003A4220" w:rsidP="00887972">
            <w:pPr>
              <w:spacing w:before="0"/>
              <w:ind w:left="0" w:firstLine="0"/>
              <w:contextualSpacing/>
            </w:pPr>
            <w:r w:rsidRPr="005C0E48">
              <w:t>Inkarinė - kampinė</w:t>
            </w:r>
          </w:p>
        </w:tc>
        <w:tc>
          <w:tcPr>
            <w:tcW w:w="1436" w:type="dxa"/>
          </w:tcPr>
          <w:p w14:paraId="2D7A5B73" w14:textId="77777777" w:rsidR="003A4220" w:rsidRPr="005C0E48" w:rsidRDefault="003A4220" w:rsidP="00887972">
            <w:pPr>
              <w:spacing w:before="0"/>
              <w:ind w:left="0" w:firstLine="0"/>
              <w:contextualSpacing/>
            </w:pPr>
            <w:r w:rsidRPr="005C0E48">
              <w:t>1,2</w:t>
            </w:r>
          </w:p>
        </w:tc>
        <w:tc>
          <w:tcPr>
            <w:tcW w:w="1559" w:type="dxa"/>
          </w:tcPr>
          <w:p w14:paraId="4A130D50" w14:textId="77777777" w:rsidR="003A4220" w:rsidRPr="005C0E48" w:rsidRDefault="003A4220" w:rsidP="00887972">
            <w:pPr>
              <w:spacing w:before="0"/>
              <w:ind w:left="0" w:firstLine="0"/>
              <w:contextualSpacing/>
            </w:pPr>
            <w:r w:rsidRPr="005C0E48">
              <w:t>21</w:t>
            </w:r>
          </w:p>
        </w:tc>
        <w:tc>
          <w:tcPr>
            <w:tcW w:w="1512" w:type="dxa"/>
          </w:tcPr>
          <w:p w14:paraId="57F29B4A" w14:textId="77777777" w:rsidR="003A4220" w:rsidRPr="005C0E48" w:rsidRDefault="003A4220" w:rsidP="00887972">
            <w:pPr>
              <w:spacing w:before="0"/>
              <w:ind w:left="0" w:firstLine="0"/>
              <w:contextualSpacing/>
            </w:pPr>
            <w:r w:rsidRPr="005C0E48">
              <w:t>17,5</w:t>
            </w:r>
          </w:p>
        </w:tc>
      </w:tr>
      <w:tr w:rsidR="003A4220" w:rsidRPr="005C0E48" w14:paraId="61C5EE2C" w14:textId="77777777" w:rsidTr="00F8790A">
        <w:tc>
          <w:tcPr>
            <w:tcW w:w="647" w:type="dxa"/>
          </w:tcPr>
          <w:p w14:paraId="51ACF3A0" w14:textId="77777777" w:rsidR="003A4220" w:rsidRPr="005C0E48" w:rsidRDefault="003A4220" w:rsidP="00887972">
            <w:pPr>
              <w:spacing w:before="0"/>
              <w:ind w:left="0" w:firstLine="0"/>
              <w:contextualSpacing/>
            </w:pPr>
            <w:r w:rsidRPr="005C0E48">
              <w:t>4.</w:t>
            </w:r>
          </w:p>
        </w:tc>
        <w:tc>
          <w:tcPr>
            <w:tcW w:w="1871" w:type="dxa"/>
          </w:tcPr>
          <w:p w14:paraId="730B21EE" w14:textId="77777777" w:rsidR="003A4220" w:rsidRPr="005C0E48" w:rsidRDefault="003A4220" w:rsidP="00887972">
            <w:pPr>
              <w:spacing w:before="0"/>
              <w:ind w:left="0" w:firstLine="0"/>
              <w:contextualSpacing/>
            </w:pPr>
            <w:r w:rsidRPr="005C0E48">
              <w:t>U101</w:t>
            </w:r>
          </w:p>
        </w:tc>
        <w:tc>
          <w:tcPr>
            <w:tcW w:w="2722" w:type="dxa"/>
          </w:tcPr>
          <w:p w14:paraId="0D219B61" w14:textId="77777777" w:rsidR="003A4220" w:rsidRPr="005C0E48" w:rsidRDefault="003A4220" w:rsidP="00887972">
            <w:pPr>
              <w:spacing w:before="0"/>
              <w:ind w:left="0" w:firstLine="0"/>
              <w:contextualSpacing/>
            </w:pPr>
            <w:r w:rsidRPr="005C0E48">
              <w:t>Inkarinė - kampinė</w:t>
            </w:r>
          </w:p>
        </w:tc>
        <w:tc>
          <w:tcPr>
            <w:tcW w:w="1436" w:type="dxa"/>
          </w:tcPr>
          <w:p w14:paraId="5D528BB6" w14:textId="77777777" w:rsidR="003A4220" w:rsidRPr="005C0E48" w:rsidRDefault="003A4220" w:rsidP="00887972">
            <w:pPr>
              <w:spacing w:before="0"/>
              <w:ind w:left="0" w:firstLine="0"/>
              <w:contextualSpacing/>
            </w:pPr>
            <w:r w:rsidRPr="005C0E48">
              <w:t>0,93</w:t>
            </w:r>
          </w:p>
        </w:tc>
        <w:tc>
          <w:tcPr>
            <w:tcW w:w="1559" w:type="dxa"/>
          </w:tcPr>
          <w:p w14:paraId="42C6BD27" w14:textId="77777777" w:rsidR="003A4220" w:rsidRPr="005C0E48" w:rsidRDefault="003A4220" w:rsidP="00887972">
            <w:pPr>
              <w:spacing w:before="0"/>
              <w:ind w:left="0" w:firstLine="0"/>
              <w:contextualSpacing/>
            </w:pPr>
            <w:r w:rsidRPr="005C0E48">
              <w:t>19</w:t>
            </w:r>
          </w:p>
        </w:tc>
        <w:tc>
          <w:tcPr>
            <w:tcW w:w="1512" w:type="dxa"/>
          </w:tcPr>
          <w:p w14:paraId="5D535A8E" w14:textId="77777777" w:rsidR="003A4220" w:rsidRPr="005C0E48" w:rsidRDefault="003A4220" w:rsidP="00887972">
            <w:pPr>
              <w:spacing w:before="0"/>
              <w:ind w:left="0" w:firstLine="0"/>
              <w:contextualSpacing/>
            </w:pPr>
            <w:r w:rsidRPr="005C0E48">
              <w:t>20,4</w:t>
            </w:r>
          </w:p>
        </w:tc>
      </w:tr>
      <w:tr w:rsidR="003A4220" w:rsidRPr="005C0E48" w14:paraId="3C613CEC" w14:textId="77777777" w:rsidTr="00F8790A">
        <w:tc>
          <w:tcPr>
            <w:tcW w:w="647" w:type="dxa"/>
          </w:tcPr>
          <w:p w14:paraId="014F001B" w14:textId="77777777" w:rsidR="003A4220" w:rsidRPr="005C0E48" w:rsidRDefault="003A4220" w:rsidP="00887972">
            <w:pPr>
              <w:spacing w:before="0"/>
              <w:ind w:left="0" w:firstLine="0"/>
              <w:contextualSpacing/>
            </w:pPr>
            <w:r w:rsidRPr="005C0E48">
              <w:t>5.</w:t>
            </w:r>
          </w:p>
        </w:tc>
        <w:tc>
          <w:tcPr>
            <w:tcW w:w="1871" w:type="dxa"/>
          </w:tcPr>
          <w:p w14:paraId="4EC3B16C" w14:textId="77777777" w:rsidR="003A4220" w:rsidRPr="005C0E48" w:rsidRDefault="003A4220" w:rsidP="00887972">
            <w:pPr>
              <w:spacing w:before="0"/>
              <w:ind w:left="0" w:firstLine="0"/>
              <w:contextualSpacing/>
            </w:pPr>
            <w:r w:rsidRPr="005C0E48">
              <w:t>A101</w:t>
            </w:r>
          </w:p>
        </w:tc>
        <w:tc>
          <w:tcPr>
            <w:tcW w:w="2722" w:type="dxa"/>
          </w:tcPr>
          <w:p w14:paraId="447A5D1E" w14:textId="77777777" w:rsidR="003A4220" w:rsidRPr="005C0E48" w:rsidRDefault="003A4220" w:rsidP="00887972">
            <w:pPr>
              <w:spacing w:before="0"/>
              <w:ind w:left="0" w:firstLine="0"/>
              <w:contextualSpacing/>
            </w:pPr>
            <w:r w:rsidRPr="005C0E48">
              <w:t>Inkarinė</w:t>
            </w:r>
          </w:p>
        </w:tc>
        <w:tc>
          <w:tcPr>
            <w:tcW w:w="1436" w:type="dxa"/>
          </w:tcPr>
          <w:p w14:paraId="255327E2" w14:textId="77777777" w:rsidR="003A4220" w:rsidRPr="005C0E48" w:rsidRDefault="003A4220" w:rsidP="00887972">
            <w:pPr>
              <w:spacing w:before="0"/>
              <w:ind w:left="0" w:firstLine="0"/>
              <w:contextualSpacing/>
            </w:pPr>
            <w:r w:rsidRPr="005C0E48">
              <w:t>0,84</w:t>
            </w:r>
          </w:p>
        </w:tc>
        <w:tc>
          <w:tcPr>
            <w:tcW w:w="1559" w:type="dxa"/>
          </w:tcPr>
          <w:p w14:paraId="022DD6BB" w14:textId="77777777" w:rsidR="003A4220" w:rsidRPr="005C0E48" w:rsidRDefault="003A4220" w:rsidP="00887972">
            <w:pPr>
              <w:spacing w:before="0"/>
              <w:ind w:left="0" w:firstLine="0"/>
              <w:contextualSpacing/>
            </w:pPr>
            <w:r w:rsidRPr="005C0E48">
              <w:t>16</w:t>
            </w:r>
          </w:p>
        </w:tc>
        <w:tc>
          <w:tcPr>
            <w:tcW w:w="1512" w:type="dxa"/>
          </w:tcPr>
          <w:p w14:paraId="33937E4E" w14:textId="77777777" w:rsidR="003A4220" w:rsidRPr="005C0E48" w:rsidRDefault="003A4220" w:rsidP="00887972">
            <w:pPr>
              <w:spacing w:before="0"/>
              <w:ind w:left="0" w:firstLine="0"/>
              <w:contextualSpacing/>
            </w:pPr>
            <w:r w:rsidRPr="005C0E48">
              <w:t>19,0</w:t>
            </w:r>
          </w:p>
        </w:tc>
      </w:tr>
      <w:tr w:rsidR="003A4220" w:rsidRPr="005C0E48" w14:paraId="66F051A5" w14:textId="77777777" w:rsidTr="00F8790A">
        <w:tc>
          <w:tcPr>
            <w:tcW w:w="647" w:type="dxa"/>
          </w:tcPr>
          <w:p w14:paraId="796AF842" w14:textId="77777777" w:rsidR="003A4220" w:rsidRPr="005C0E48" w:rsidRDefault="003A4220" w:rsidP="00887972">
            <w:pPr>
              <w:spacing w:before="0"/>
              <w:ind w:left="0" w:firstLine="0"/>
              <w:contextualSpacing/>
            </w:pPr>
            <w:r w:rsidRPr="005C0E48">
              <w:t>6.</w:t>
            </w:r>
          </w:p>
        </w:tc>
        <w:tc>
          <w:tcPr>
            <w:tcW w:w="1871" w:type="dxa"/>
          </w:tcPr>
          <w:p w14:paraId="17C2E39B" w14:textId="77777777" w:rsidR="003A4220" w:rsidRPr="005C0E48" w:rsidRDefault="003A4220" w:rsidP="00887972">
            <w:pPr>
              <w:spacing w:before="0"/>
              <w:ind w:left="0" w:firstLine="0"/>
              <w:contextualSpacing/>
            </w:pPr>
            <w:r w:rsidRPr="005C0E48">
              <w:t>PBBm5-0</w:t>
            </w:r>
          </w:p>
        </w:tc>
        <w:tc>
          <w:tcPr>
            <w:tcW w:w="2722" w:type="dxa"/>
          </w:tcPr>
          <w:p w14:paraId="2AA26CE1" w14:textId="77777777" w:rsidR="003A4220" w:rsidRPr="005C0E48" w:rsidRDefault="003A4220" w:rsidP="00887972">
            <w:pPr>
              <w:spacing w:before="0"/>
              <w:ind w:left="0" w:firstLine="0"/>
              <w:contextualSpacing/>
            </w:pPr>
            <w:r w:rsidRPr="005C0E48">
              <w:t>Tarpinė</w:t>
            </w:r>
          </w:p>
        </w:tc>
        <w:tc>
          <w:tcPr>
            <w:tcW w:w="1436" w:type="dxa"/>
          </w:tcPr>
          <w:p w14:paraId="3437B6BA" w14:textId="77777777" w:rsidR="003A4220" w:rsidRPr="005C0E48" w:rsidRDefault="003A4220" w:rsidP="00887972">
            <w:pPr>
              <w:spacing w:before="0"/>
              <w:ind w:left="0" w:firstLine="0"/>
              <w:contextualSpacing/>
            </w:pPr>
            <w:r w:rsidRPr="005C0E48">
              <w:t>0,27</w:t>
            </w:r>
          </w:p>
        </w:tc>
        <w:tc>
          <w:tcPr>
            <w:tcW w:w="1559" w:type="dxa"/>
          </w:tcPr>
          <w:p w14:paraId="5869BFE1" w14:textId="77777777" w:rsidR="003A4220" w:rsidRPr="005C0E48" w:rsidRDefault="003A4220" w:rsidP="00887972">
            <w:pPr>
              <w:spacing w:before="0"/>
              <w:ind w:left="0" w:firstLine="0"/>
              <w:contextualSpacing/>
            </w:pPr>
            <w:r w:rsidRPr="005C0E48">
              <w:t>8</w:t>
            </w:r>
          </w:p>
        </w:tc>
        <w:tc>
          <w:tcPr>
            <w:tcW w:w="1512" w:type="dxa"/>
          </w:tcPr>
          <w:p w14:paraId="6BF3116C" w14:textId="77777777" w:rsidR="003A4220" w:rsidRPr="005C0E48" w:rsidRDefault="003A4220" w:rsidP="00887972">
            <w:pPr>
              <w:spacing w:before="0"/>
              <w:ind w:left="0" w:firstLine="0"/>
              <w:contextualSpacing/>
            </w:pPr>
            <w:r w:rsidRPr="005C0E48">
              <w:t>29,6</w:t>
            </w:r>
          </w:p>
        </w:tc>
      </w:tr>
      <w:tr w:rsidR="003A4220" w:rsidRPr="005C0E48" w14:paraId="6274ADB1" w14:textId="77777777" w:rsidTr="00F8790A">
        <w:tc>
          <w:tcPr>
            <w:tcW w:w="647" w:type="dxa"/>
          </w:tcPr>
          <w:p w14:paraId="2C79190F" w14:textId="77777777" w:rsidR="003A4220" w:rsidRPr="005C0E48" w:rsidRDefault="003A4220" w:rsidP="00887972">
            <w:pPr>
              <w:spacing w:before="0"/>
              <w:ind w:left="0" w:firstLine="0"/>
              <w:contextualSpacing/>
            </w:pPr>
            <w:r w:rsidRPr="005C0E48">
              <w:t>7.</w:t>
            </w:r>
          </w:p>
        </w:tc>
        <w:tc>
          <w:tcPr>
            <w:tcW w:w="1871" w:type="dxa"/>
          </w:tcPr>
          <w:p w14:paraId="3CC3206D" w14:textId="77777777" w:rsidR="003A4220" w:rsidRPr="005C0E48" w:rsidRDefault="003A4220" w:rsidP="00887972">
            <w:pPr>
              <w:spacing w:before="0"/>
              <w:ind w:left="0" w:firstLine="0"/>
              <w:contextualSpacing/>
            </w:pPr>
            <w:r w:rsidRPr="005C0E48">
              <w:t>PBBm5-1</w:t>
            </w:r>
          </w:p>
        </w:tc>
        <w:tc>
          <w:tcPr>
            <w:tcW w:w="2722" w:type="dxa"/>
          </w:tcPr>
          <w:p w14:paraId="24BFD67B" w14:textId="77777777" w:rsidR="003A4220" w:rsidRPr="005C0E48" w:rsidRDefault="003A4220" w:rsidP="00887972">
            <w:pPr>
              <w:spacing w:before="0"/>
              <w:ind w:left="0" w:firstLine="0"/>
              <w:contextualSpacing/>
            </w:pPr>
            <w:r w:rsidRPr="005C0E48">
              <w:t>Tarpinė</w:t>
            </w:r>
          </w:p>
        </w:tc>
        <w:tc>
          <w:tcPr>
            <w:tcW w:w="1436" w:type="dxa"/>
          </w:tcPr>
          <w:p w14:paraId="6E940133" w14:textId="77777777" w:rsidR="003A4220" w:rsidRPr="005C0E48" w:rsidRDefault="003A4220" w:rsidP="00887972">
            <w:pPr>
              <w:spacing w:before="0"/>
              <w:ind w:left="0" w:firstLine="0"/>
              <w:contextualSpacing/>
            </w:pPr>
            <w:r w:rsidRPr="005C0E48">
              <w:t>0,35</w:t>
            </w:r>
          </w:p>
        </w:tc>
        <w:tc>
          <w:tcPr>
            <w:tcW w:w="1559" w:type="dxa"/>
          </w:tcPr>
          <w:p w14:paraId="3EFEFD89" w14:textId="77777777" w:rsidR="003A4220" w:rsidRPr="005C0E48" w:rsidRDefault="003A4220" w:rsidP="00887972">
            <w:pPr>
              <w:spacing w:before="0"/>
              <w:ind w:left="0" w:firstLine="0"/>
              <w:contextualSpacing/>
            </w:pPr>
            <w:r w:rsidRPr="005C0E48">
              <w:t>9</w:t>
            </w:r>
          </w:p>
        </w:tc>
        <w:tc>
          <w:tcPr>
            <w:tcW w:w="1512" w:type="dxa"/>
          </w:tcPr>
          <w:p w14:paraId="57513BEC" w14:textId="77777777" w:rsidR="003A4220" w:rsidRPr="005C0E48" w:rsidRDefault="003A4220" w:rsidP="00887972">
            <w:pPr>
              <w:spacing w:before="0"/>
              <w:ind w:left="0" w:firstLine="0"/>
              <w:contextualSpacing/>
            </w:pPr>
            <w:r w:rsidRPr="005C0E48">
              <w:t>25,7</w:t>
            </w:r>
          </w:p>
        </w:tc>
      </w:tr>
      <w:tr w:rsidR="003A4220" w:rsidRPr="005C0E48" w14:paraId="1C3A6029" w14:textId="77777777" w:rsidTr="00F8790A">
        <w:tc>
          <w:tcPr>
            <w:tcW w:w="647" w:type="dxa"/>
          </w:tcPr>
          <w:p w14:paraId="31383ACA" w14:textId="77777777" w:rsidR="003A4220" w:rsidRPr="005C0E48" w:rsidRDefault="003A4220" w:rsidP="00887972">
            <w:pPr>
              <w:spacing w:before="0"/>
              <w:ind w:left="0" w:firstLine="0"/>
              <w:contextualSpacing/>
            </w:pPr>
            <w:r w:rsidRPr="005C0E48">
              <w:t>8.</w:t>
            </w:r>
          </w:p>
        </w:tc>
        <w:tc>
          <w:tcPr>
            <w:tcW w:w="1871" w:type="dxa"/>
          </w:tcPr>
          <w:p w14:paraId="553428E7" w14:textId="77777777" w:rsidR="003A4220" w:rsidRPr="005C0E48" w:rsidRDefault="003A4220" w:rsidP="00887972">
            <w:pPr>
              <w:spacing w:before="0"/>
              <w:ind w:left="0" w:firstLine="0"/>
              <w:contextualSpacing/>
            </w:pPr>
            <w:r w:rsidRPr="005C0E48">
              <w:t>PBBm5-2</w:t>
            </w:r>
          </w:p>
        </w:tc>
        <w:tc>
          <w:tcPr>
            <w:tcW w:w="2722" w:type="dxa"/>
          </w:tcPr>
          <w:p w14:paraId="4D1217BC" w14:textId="77777777" w:rsidR="003A4220" w:rsidRPr="005C0E48" w:rsidRDefault="003A4220" w:rsidP="00887972">
            <w:pPr>
              <w:spacing w:before="0"/>
              <w:ind w:left="0" w:firstLine="0"/>
              <w:contextualSpacing/>
            </w:pPr>
            <w:r w:rsidRPr="005C0E48">
              <w:t>Tarpinė</w:t>
            </w:r>
          </w:p>
        </w:tc>
        <w:tc>
          <w:tcPr>
            <w:tcW w:w="1436" w:type="dxa"/>
          </w:tcPr>
          <w:p w14:paraId="4A255DC4" w14:textId="77777777" w:rsidR="003A4220" w:rsidRPr="005C0E48" w:rsidRDefault="003A4220" w:rsidP="00887972">
            <w:pPr>
              <w:spacing w:before="0"/>
              <w:ind w:left="0" w:firstLine="0"/>
              <w:contextualSpacing/>
            </w:pPr>
            <w:r w:rsidRPr="005C0E48">
              <w:t>0,31</w:t>
            </w:r>
          </w:p>
        </w:tc>
        <w:tc>
          <w:tcPr>
            <w:tcW w:w="1559" w:type="dxa"/>
          </w:tcPr>
          <w:p w14:paraId="168AF336" w14:textId="77777777" w:rsidR="003A4220" w:rsidRPr="005C0E48" w:rsidRDefault="003A4220" w:rsidP="00887972">
            <w:pPr>
              <w:spacing w:before="0"/>
              <w:ind w:left="0" w:firstLine="0"/>
              <w:contextualSpacing/>
            </w:pPr>
            <w:r w:rsidRPr="005C0E48">
              <w:t>8</w:t>
            </w:r>
          </w:p>
        </w:tc>
        <w:tc>
          <w:tcPr>
            <w:tcW w:w="1512" w:type="dxa"/>
          </w:tcPr>
          <w:p w14:paraId="6BA10B46" w14:textId="77777777" w:rsidR="003A4220" w:rsidRPr="005C0E48" w:rsidRDefault="003A4220" w:rsidP="00887972">
            <w:pPr>
              <w:spacing w:before="0"/>
              <w:ind w:left="0" w:firstLine="0"/>
              <w:contextualSpacing/>
            </w:pPr>
            <w:r w:rsidRPr="005C0E48">
              <w:t>25,8</w:t>
            </w:r>
          </w:p>
        </w:tc>
      </w:tr>
      <w:tr w:rsidR="003A4220" w:rsidRPr="005C0E48" w14:paraId="0A0555F2" w14:textId="77777777" w:rsidTr="00F8790A">
        <w:tc>
          <w:tcPr>
            <w:tcW w:w="647" w:type="dxa"/>
          </w:tcPr>
          <w:p w14:paraId="0687D5BF" w14:textId="77777777" w:rsidR="003A4220" w:rsidRPr="005C0E48" w:rsidRDefault="003A4220" w:rsidP="00887972">
            <w:pPr>
              <w:spacing w:before="0"/>
              <w:ind w:left="0" w:firstLine="0"/>
              <w:contextualSpacing/>
            </w:pPr>
            <w:r w:rsidRPr="005C0E48">
              <w:t>9.</w:t>
            </w:r>
          </w:p>
        </w:tc>
        <w:tc>
          <w:tcPr>
            <w:tcW w:w="1871" w:type="dxa"/>
            <w:vAlign w:val="center"/>
          </w:tcPr>
          <w:p w14:paraId="241FB37D" w14:textId="77777777" w:rsidR="003A4220" w:rsidRPr="005C0E48" w:rsidRDefault="003A4220" w:rsidP="00887972">
            <w:pPr>
              <w:spacing w:before="0"/>
              <w:ind w:left="0" w:firstLine="0"/>
              <w:contextualSpacing/>
            </w:pPr>
            <w:r w:rsidRPr="005C0E48">
              <w:t>PBBm10-1</w:t>
            </w:r>
          </w:p>
        </w:tc>
        <w:tc>
          <w:tcPr>
            <w:tcW w:w="2722" w:type="dxa"/>
          </w:tcPr>
          <w:p w14:paraId="6F35979A" w14:textId="77777777" w:rsidR="003A4220" w:rsidRPr="005C0E48" w:rsidRDefault="003A4220" w:rsidP="00887972">
            <w:pPr>
              <w:spacing w:before="0"/>
              <w:ind w:left="0" w:firstLine="0"/>
              <w:contextualSpacing/>
            </w:pPr>
            <w:r w:rsidRPr="005C0E48">
              <w:t>Tarpinė</w:t>
            </w:r>
          </w:p>
        </w:tc>
        <w:tc>
          <w:tcPr>
            <w:tcW w:w="1436" w:type="dxa"/>
            <w:vAlign w:val="center"/>
          </w:tcPr>
          <w:p w14:paraId="7605DCF0" w14:textId="77777777" w:rsidR="003A4220" w:rsidRPr="005C0E48" w:rsidRDefault="003A4220" w:rsidP="00887972">
            <w:pPr>
              <w:spacing w:before="0"/>
              <w:ind w:left="0" w:firstLine="0"/>
              <w:contextualSpacing/>
            </w:pPr>
            <w:r w:rsidRPr="005C0E48">
              <w:t>0,6</w:t>
            </w:r>
          </w:p>
        </w:tc>
        <w:tc>
          <w:tcPr>
            <w:tcW w:w="1559" w:type="dxa"/>
            <w:vAlign w:val="center"/>
          </w:tcPr>
          <w:p w14:paraId="59F9D5E7" w14:textId="77777777" w:rsidR="003A4220" w:rsidRPr="005C0E48" w:rsidRDefault="003A4220" w:rsidP="00887972">
            <w:pPr>
              <w:spacing w:before="0"/>
              <w:ind w:left="0" w:firstLine="0"/>
              <w:contextualSpacing/>
            </w:pPr>
            <w:r w:rsidRPr="005C0E48">
              <w:t>10</w:t>
            </w:r>
          </w:p>
        </w:tc>
        <w:tc>
          <w:tcPr>
            <w:tcW w:w="1512" w:type="dxa"/>
          </w:tcPr>
          <w:p w14:paraId="608FDC5A" w14:textId="77777777" w:rsidR="003A4220" w:rsidRPr="005C0E48" w:rsidRDefault="003A4220" w:rsidP="00887972">
            <w:pPr>
              <w:spacing w:before="0"/>
              <w:ind w:left="0" w:firstLine="0"/>
              <w:contextualSpacing/>
            </w:pPr>
            <w:r w:rsidRPr="005C0E48">
              <w:t>16,7</w:t>
            </w:r>
          </w:p>
        </w:tc>
      </w:tr>
      <w:tr w:rsidR="003A4220" w:rsidRPr="005C0E48" w14:paraId="758F2CED" w14:textId="77777777" w:rsidTr="00F8790A">
        <w:tc>
          <w:tcPr>
            <w:tcW w:w="647" w:type="dxa"/>
          </w:tcPr>
          <w:p w14:paraId="09BED1F3" w14:textId="77777777" w:rsidR="003A4220" w:rsidRPr="005C0E48" w:rsidRDefault="003A4220" w:rsidP="00887972">
            <w:pPr>
              <w:spacing w:before="0"/>
              <w:ind w:left="0" w:firstLine="0"/>
              <w:contextualSpacing/>
            </w:pPr>
            <w:r w:rsidRPr="005C0E48">
              <w:t>10.</w:t>
            </w:r>
          </w:p>
        </w:tc>
        <w:tc>
          <w:tcPr>
            <w:tcW w:w="1871" w:type="dxa"/>
          </w:tcPr>
          <w:p w14:paraId="7889111E" w14:textId="77777777" w:rsidR="003A4220" w:rsidRPr="005C0E48" w:rsidRDefault="003A4220" w:rsidP="00887972">
            <w:pPr>
              <w:spacing w:before="0"/>
              <w:ind w:left="0" w:firstLine="0"/>
              <w:contextualSpacing/>
            </w:pPr>
            <w:r w:rsidRPr="005C0E48">
              <w:t>PB26</w:t>
            </w:r>
          </w:p>
        </w:tc>
        <w:tc>
          <w:tcPr>
            <w:tcW w:w="2722" w:type="dxa"/>
          </w:tcPr>
          <w:p w14:paraId="3D62B4CB" w14:textId="77777777" w:rsidR="003A4220" w:rsidRPr="005C0E48" w:rsidRDefault="003A4220" w:rsidP="00887972">
            <w:pPr>
              <w:spacing w:before="0"/>
              <w:ind w:left="0" w:firstLine="0"/>
              <w:contextualSpacing/>
            </w:pPr>
            <w:r w:rsidRPr="005C0E48">
              <w:t>Tarpinė</w:t>
            </w:r>
          </w:p>
        </w:tc>
        <w:tc>
          <w:tcPr>
            <w:tcW w:w="1436" w:type="dxa"/>
          </w:tcPr>
          <w:p w14:paraId="0EBEA432" w14:textId="77777777" w:rsidR="003A4220" w:rsidRPr="005C0E48" w:rsidRDefault="003A4220" w:rsidP="00887972">
            <w:pPr>
              <w:spacing w:before="0"/>
              <w:ind w:left="0" w:firstLine="0"/>
              <w:contextualSpacing/>
            </w:pPr>
            <w:r w:rsidRPr="005C0E48">
              <w:t>0,33</w:t>
            </w:r>
          </w:p>
        </w:tc>
        <w:tc>
          <w:tcPr>
            <w:tcW w:w="1559" w:type="dxa"/>
          </w:tcPr>
          <w:p w14:paraId="42ADBA7A" w14:textId="77777777" w:rsidR="003A4220" w:rsidRPr="005C0E48" w:rsidRDefault="003A4220" w:rsidP="00887972">
            <w:pPr>
              <w:spacing w:before="0"/>
              <w:ind w:left="0" w:firstLine="0"/>
              <w:contextualSpacing/>
            </w:pPr>
            <w:r w:rsidRPr="005C0E48">
              <w:t>10</w:t>
            </w:r>
          </w:p>
        </w:tc>
        <w:tc>
          <w:tcPr>
            <w:tcW w:w="1512" w:type="dxa"/>
          </w:tcPr>
          <w:p w14:paraId="1DD7A986" w14:textId="77777777" w:rsidR="003A4220" w:rsidRPr="005C0E48" w:rsidRDefault="003A4220" w:rsidP="00887972">
            <w:pPr>
              <w:spacing w:before="0"/>
              <w:ind w:left="0" w:firstLine="0"/>
              <w:contextualSpacing/>
            </w:pPr>
            <w:r w:rsidRPr="005C0E48">
              <w:t>30,3</w:t>
            </w:r>
          </w:p>
        </w:tc>
      </w:tr>
      <w:tr w:rsidR="003A4220" w:rsidRPr="005C0E48" w14:paraId="10D575D4" w14:textId="77777777" w:rsidTr="00F8790A">
        <w:tc>
          <w:tcPr>
            <w:tcW w:w="647" w:type="dxa"/>
          </w:tcPr>
          <w:p w14:paraId="10BB8998" w14:textId="77777777" w:rsidR="003A4220" w:rsidRPr="005C0E48" w:rsidRDefault="003A4220" w:rsidP="00887972">
            <w:pPr>
              <w:spacing w:before="0"/>
              <w:ind w:left="0" w:firstLine="0"/>
              <w:contextualSpacing/>
            </w:pPr>
            <w:r w:rsidRPr="005C0E48">
              <w:t>11.</w:t>
            </w:r>
          </w:p>
        </w:tc>
        <w:tc>
          <w:tcPr>
            <w:tcW w:w="1871" w:type="dxa"/>
          </w:tcPr>
          <w:p w14:paraId="059A4BB0" w14:textId="77777777" w:rsidR="003A4220" w:rsidRPr="005C0E48" w:rsidRDefault="003A4220" w:rsidP="00887972">
            <w:pPr>
              <w:spacing w:before="0"/>
              <w:ind w:left="0" w:firstLine="0"/>
              <w:contextualSpacing/>
            </w:pPr>
            <w:r w:rsidRPr="005C0E48">
              <w:t>PB28</w:t>
            </w:r>
          </w:p>
        </w:tc>
        <w:tc>
          <w:tcPr>
            <w:tcW w:w="2722" w:type="dxa"/>
          </w:tcPr>
          <w:p w14:paraId="0B564CA6" w14:textId="77777777" w:rsidR="003A4220" w:rsidRPr="005C0E48" w:rsidRDefault="003A4220" w:rsidP="00887972">
            <w:pPr>
              <w:spacing w:before="0"/>
              <w:ind w:left="0" w:firstLine="0"/>
              <w:contextualSpacing/>
            </w:pPr>
            <w:r w:rsidRPr="005C0E48">
              <w:t>Tarpinė</w:t>
            </w:r>
          </w:p>
        </w:tc>
        <w:tc>
          <w:tcPr>
            <w:tcW w:w="1436" w:type="dxa"/>
          </w:tcPr>
          <w:p w14:paraId="08C72824" w14:textId="77777777" w:rsidR="003A4220" w:rsidRPr="005C0E48" w:rsidRDefault="003A4220" w:rsidP="00887972">
            <w:pPr>
              <w:spacing w:before="0"/>
              <w:ind w:left="0" w:firstLine="0"/>
              <w:contextualSpacing/>
            </w:pPr>
            <w:r w:rsidRPr="005C0E48">
              <w:t>0,33</w:t>
            </w:r>
          </w:p>
        </w:tc>
        <w:tc>
          <w:tcPr>
            <w:tcW w:w="1559" w:type="dxa"/>
          </w:tcPr>
          <w:p w14:paraId="5B5BAA85" w14:textId="77777777" w:rsidR="003A4220" w:rsidRPr="005C0E48" w:rsidRDefault="003A4220" w:rsidP="00887972">
            <w:pPr>
              <w:spacing w:before="0"/>
              <w:ind w:left="0" w:firstLine="0"/>
              <w:contextualSpacing/>
            </w:pPr>
            <w:r w:rsidRPr="005C0E48">
              <w:t>10</w:t>
            </w:r>
          </w:p>
        </w:tc>
        <w:tc>
          <w:tcPr>
            <w:tcW w:w="1512" w:type="dxa"/>
          </w:tcPr>
          <w:p w14:paraId="66A9880E" w14:textId="77777777" w:rsidR="003A4220" w:rsidRPr="005C0E48" w:rsidRDefault="003A4220" w:rsidP="00887972">
            <w:pPr>
              <w:spacing w:before="0"/>
              <w:ind w:left="0" w:firstLine="0"/>
              <w:contextualSpacing/>
            </w:pPr>
            <w:r w:rsidRPr="005C0E48">
              <w:t>30,3</w:t>
            </w:r>
          </w:p>
        </w:tc>
      </w:tr>
      <w:tr w:rsidR="003A4220" w:rsidRPr="005C0E48" w14:paraId="40FB453E" w14:textId="77777777" w:rsidTr="00F8790A">
        <w:tc>
          <w:tcPr>
            <w:tcW w:w="647" w:type="dxa"/>
          </w:tcPr>
          <w:p w14:paraId="6815F957" w14:textId="77777777" w:rsidR="003A4220" w:rsidRPr="005C0E48" w:rsidRDefault="003A4220" w:rsidP="00887972">
            <w:pPr>
              <w:spacing w:before="0"/>
              <w:ind w:left="0" w:firstLine="0"/>
              <w:contextualSpacing/>
            </w:pPr>
            <w:r w:rsidRPr="005C0E48">
              <w:t>12.</w:t>
            </w:r>
          </w:p>
        </w:tc>
        <w:tc>
          <w:tcPr>
            <w:tcW w:w="1871" w:type="dxa"/>
          </w:tcPr>
          <w:p w14:paraId="2E0B68B5" w14:textId="77777777" w:rsidR="003A4220" w:rsidRPr="005C0E48" w:rsidRDefault="003A4220" w:rsidP="00887972">
            <w:pPr>
              <w:spacing w:before="0"/>
              <w:ind w:left="0" w:firstLine="0"/>
              <w:contextualSpacing/>
            </w:pPr>
            <w:r w:rsidRPr="005C0E48">
              <w:t>DP110-2</w:t>
            </w:r>
          </w:p>
        </w:tc>
        <w:tc>
          <w:tcPr>
            <w:tcW w:w="2722" w:type="dxa"/>
          </w:tcPr>
          <w:p w14:paraId="06BCA307" w14:textId="77777777" w:rsidR="003A4220" w:rsidRPr="005C0E48" w:rsidRDefault="003A4220" w:rsidP="00887972">
            <w:pPr>
              <w:spacing w:before="0"/>
              <w:ind w:left="0" w:firstLine="0"/>
              <w:contextualSpacing/>
            </w:pPr>
            <w:r w:rsidRPr="005C0E48">
              <w:t>Tarpinė</w:t>
            </w:r>
          </w:p>
        </w:tc>
        <w:tc>
          <w:tcPr>
            <w:tcW w:w="1436" w:type="dxa"/>
          </w:tcPr>
          <w:p w14:paraId="0DC6EAA9" w14:textId="77777777" w:rsidR="003A4220" w:rsidRPr="005C0E48" w:rsidRDefault="003A4220" w:rsidP="00887972">
            <w:pPr>
              <w:spacing w:before="0"/>
              <w:ind w:left="0" w:firstLine="0"/>
              <w:contextualSpacing/>
            </w:pPr>
            <w:r w:rsidRPr="005C0E48">
              <w:t>0,33</w:t>
            </w:r>
          </w:p>
        </w:tc>
        <w:tc>
          <w:tcPr>
            <w:tcW w:w="1559" w:type="dxa"/>
          </w:tcPr>
          <w:p w14:paraId="232501D4" w14:textId="77777777" w:rsidR="003A4220" w:rsidRPr="005C0E48" w:rsidRDefault="003A4220" w:rsidP="00887972">
            <w:pPr>
              <w:spacing w:before="0"/>
              <w:ind w:left="0" w:firstLine="0"/>
              <w:contextualSpacing/>
            </w:pPr>
            <w:r w:rsidRPr="005C0E48">
              <w:t>10</w:t>
            </w:r>
          </w:p>
        </w:tc>
        <w:tc>
          <w:tcPr>
            <w:tcW w:w="1512" w:type="dxa"/>
          </w:tcPr>
          <w:p w14:paraId="5DC3F0D7" w14:textId="77777777" w:rsidR="003A4220" w:rsidRPr="005C0E48" w:rsidRDefault="003A4220" w:rsidP="00887972">
            <w:pPr>
              <w:spacing w:before="0"/>
              <w:ind w:left="0" w:firstLine="0"/>
              <w:contextualSpacing/>
            </w:pPr>
            <w:r w:rsidRPr="005C0E48">
              <w:t>30,3</w:t>
            </w:r>
          </w:p>
        </w:tc>
      </w:tr>
      <w:tr w:rsidR="003A4220" w:rsidRPr="005C0E48" w14:paraId="4E1C2B1F" w14:textId="77777777" w:rsidTr="00F8790A">
        <w:tc>
          <w:tcPr>
            <w:tcW w:w="647" w:type="dxa"/>
          </w:tcPr>
          <w:p w14:paraId="029C2CE6" w14:textId="77777777" w:rsidR="003A4220" w:rsidRPr="005C0E48" w:rsidRDefault="003A4220" w:rsidP="00887972">
            <w:pPr>
              <w:spacing w:before="0"/>
              <w:ind w:left="0" w:firstLine="0"/>
              <w:contextualSpacing/>
            </w:pPr>
            <w:r w:rsidRPr="005C0E48">
              <w:t>13.</w:t>
            </w:r>
          </w:p>
        </w:tc>
        <w:tc>
          <w:tcPr>
            <w:tcW w:w="1871" w:type="dxa"/>
          </w:tcPr>
          <w:p w14:paraId="3C733112" w14:textId="77777777" w:rsidR="003A4220" w:rsidRPr="005C0E48" w:rsidRDefault="003A4220" w:rsidP="00887972">
            <w:pPr>
              <w:spacing w:before="0"/>
              <w:ind w:left="0" w:firstLine="0"/>
              <w:contextualSpacing/>
            </w:pPr>
            <w:r w:rsidRPr="005C0E48">
              <w:t>DP110-1</w:t>
            </w:r>
          </w:p>
        </w:tc>
        <w:tc>
          <w:tcPr>
            <w:tcW w:w="2722" w:type="dxa"/>
          </w:tcPr>
          <w:p w14:paraId="2A2E5E41" w14:textId="77777777" w:rsidR="003A4220" w:rsidRPr="005C0E48" w:rsidRDefault="003A4220" w:rsidP="00887972">
            <w:pPr>
              <w:spacing w:before="0"/>
              <w:ind w:left="0" w:firstLine="0"/>
              <w:contextualSpacing/>
            </w:pPr>
            <w:r w:rsidRPr="005C0E48">
              <w:t>Tarpinė</w:t>
            </w:r>
          </w:p>
        </w:tc>
        <w:tc>
          <w:tcPr>
            <w:tcW w:w="1436" w:type="dxa"/>
          </w:tcPr>
          <w:p w14:paraId="4FE29E82" w14:textId="77777777" w:rsidR="003A4220" w:rsidRPr="005C0E48" w:rsidRDefault="003A4220" w:rsidP="00887972">
            <w:pPr>
              <w:spacing w:before="0"/>
              <w:ind w:left="0" w:firstLine="0"/>
              <w:contextualSpacing/>
            </w:pPr>
            <w:r w:rsidRPr="005C0E48">
              <w:t>0,33</w:t>
            </w:r>
          </w:p>
        </w:tc>
        <w:tc>
          <w:tcPr>
            <w:tcW w:w="1559" w:type="dxa"/>
          </w:tcPr>
          <w:p w14:paraId="43E7B239" w14:textId="77777777" w:rsidR="003A4220" w:rsidRPr="005C0E48" w:rsidRDefault="003A4220" w:rsidP="00887972">
            <w:pPr>
              <w:spacing w:before="0"/>
              <w:ind w:left="0" w:firstLine="0"/>
              <w:contextualSpacing/>
            </w:pPr>
            <w:r w:rsidRPr="005C0E48">
              <w:t>10</w:t>
            </w:r>
          </w:p>
        </w:tc>
        <w:tc>
          <w:tcPr>
            <w:tcW w:w="1512" w:type="dxa"/>
          </w:tcPr>
          <w:p w14:paraId="2AAD1C1C" w14:textId="77777777" w:rsidR="003A4220" w:rsidRPr="005C0E48" w:rsidRDefault="003A4220" w:rsidP="00887972">
            <w:pPr>
              <w:spacing w:before="0"/>
              <w:ind w:left="0" w:firstLine="0"/>
              <w:contextualSpacing/>
            </w:pPr>
            <w:r w:rsidRPr="005C0E48">
              <w:t>30,3</w:t>
            </w:r>
          </w:p>
        </w:tc>
      </w:tr>
      <w:tr w:rsidR="003A4220" w:rsidRPr="005C0E48" w14:paraId="73C7EDC4" w14:textId="77777777" w:rsidTr="00F8790A">
        <w:tc>
          <w:tcPr>
            <w:tcW w:w="647" w:type="dxa"/>
          </w:tcPr>
          <w:p w14:paraId="29AF3302" w14:textId="77777777" w:rsidR="003A4220" w:rsidRPr="005C0E48" w:rsidRDefault="003A4220" w:rsidP="00887972">
            <w:pPr>
              <w:spacing w:before="0"/>
              <w:ind w:left="0" w:firstLine="0"/>
              <w:contextualSpacing/>
            </w:pPr>
            <w:r w:rsidRPr="005C0E48">
              <w:t>14.</w:t>
            </w:r>
          </w:p>
        </w:tc>
        <w:tc>
          <w:tcPr>
            <w:tcW w:w="1871" w:type="dxa"/>
          </w:tcPr>
          <w:p w14:paraId="41449909" w14:textId="77777777" w:rsidR="003A4220" w:rsidRPr="005C0E48" w:rsidRDefault="003A4220" w:rsidP="00887972">
            <w:pPr>
              <w:spacing w:before="0"/>
              <w:ind w:left="0" w:firstLine="0"/>
              <w:contextualSpacing/>
            </w:pPr>
            <w:r w:rsidRPr="005C0E48">
              <w:t>PKB6m-1</w:t>
            </w:r>
          </w:p>
        </w:tc>
        <w:tc>
          <w:tcPr>
            <w:tcW w:w="2722" w:type="dxa"/>
          </w:tcPr>
          <w:p w14:paraId="7FAFC8C8" w14:textId="77777777" w:rsidR="003A4220" w:rsidRPr="005C0E48" w:rsidRDefault="003A4220" w:rsidP="00887972">
            <w:pPr>
              <w:spacing w:before="0"/>
              <w:ind w:left="0" w:firstLine="0"/>
              <w:contextualSpacing/>
            </w:pPr>
            <w:r w:rsidRPr="005C0E48">
              <w:t>Tarpinė</w:t>
            </w:r>
          </w:p>
        </w:tc>
        <w:tc>
          <w:tcPr>
            <w:tcW w:w="1436" w:type="dxa"/>
          </w:tcPr>
          <w:p w14:paraId="15B68AAF" w14:textId="77777777" w:rsidR="003A4220" w:rsidRPr="005C0E48" w:rsidRDefault="003A4220" w:rsidP="00887972">
            <w:pPr>
              <w:spacing w:before="0"/>
              <w:ind w:left="0" w:firstLine="0"/>
              <w:contextualSpacing/>
            </w:pPr>
            <w:r w:rsidRPr="005C0E48">
              <w:t>0,25</w:t>
            </w:r>
          </w:p>
        </w:tc>
        <w:tc>
          <w:tcPr>
            <w:tcW w:w="1559" w:type="dxa"/>
          </w:tcPr>
          <w:p w14:paraId="16F30FF4" w14:textId="77777777" w:rsidR="003A4220" w:rsidRPr="005C0E48" w:rsidRDefault="003A4220" w:rsidP="00887972">
            <w:pPr>
              <w:spacing w:before="0"/>
              <w:ind w:left="0" w:firstLine="0"/>
              <w:contextualSpacing/>
            </w:pPr>
            <w:r w:rsidRPr="005C0E48">
              <w:t>4</w:t>
            </w:r>
          </w:p>
        </w:tc>
        <w:tc>
          <w:tcPr>
            <w:tcW w:w="1512" w:type="dxa"/>
          </w:tcPr>
          <w:p w14:paraId="05B7B5D9" w14:textId="77777777" w:rsidR="003A4220" w:rsidRPr="005C0E48" w:rsidRDefault="003A4220" w:rsidP="00887972">
            <w:pPr>
              <w:spacing w:before="0"/>
              <w:ind w:left="0" w:firstLine="0"/>
              <w:contextualSpacing/>
            </w:pPr>
            <w:r w:rsidRPr="005C0E48">
              <w:t>16,0</w:t>
            </w:r>
          </w:p>
        </w:tc>
      </w:tr>
      <w:tr w:rsidR="003A4220" w:rsidRPr="005C0E48" w14:paraId="3658FBBB" w14:textId="77777777" w:rsidTr="00F8790A">
        <w:tc>
          <w:tcPr>
            <w:tcW w:w="647" w:type="dxa"/>
          </w:tcPr>
          <w:p w14:paraId="57F97149" w14:textId="77777777" w:rsidR="003A4220" w:rsidRPr="005C0E48" w:rsidRDefault="003A4220" w:rsidP="00887972">
            <w:pPr>
              <w:spacing w:before="0"/>
              <w:ind w:left="0" w:firstLine="0"/>
              <w:contextualSpacing/>
            </w:pPr>
            <w:r w:rsidRPr="005C0E48">
              <w:t>15.</w:t>
            </w:r>
          </w:p>
        </w:tc>
        <w:tc>
          <w:tcPr>
            <w:tcW w:w="1871" w:type="dxa"/>
          </w:tcPr>
          <w:p w14:paraId="177BEBBE" w14:textId="77777777" w:rsidR="003A4220" w:rsidRPr="005C0E48" w:rsidRDefault="003A4220" w:rsidP="00887972">
            <w:pPr>
              <w:spacing w:before="0"/>
              <w:ind w:left="0" w:firstLine="0"/>
              <w:contextualSpacing/>
            </w:pPr>
            <w:r w:rsidRPr="005C0E48">
              <w:t>PKB8m-1</w:t>
            </w:r>
          </w:p>
        </w:tc>
        <w:tc>
          <w:tcPr>
            <w:tcW w:w="2722" w:type="dxa"/>
          </w:tcPr>
          <w:p w14:paraId="080F92EC" w14:textId="77777777" w:rsidR="003A4220" w:rsidRPr="005C0E48" w:rsidRDefault="003A4220" w:rsidP="00887972">
            <w:pPr>
              <w:spacing w:before="0"/>
              <w:ind w:left="0" w:firstLine="0"/>
              <w:contextualSpacing/>
            </w:pPr>
            <w:r w:rsidRPr="005C0E48">
              <w:t>Tarpinė</w:t>
            </w:r>
          </w:p>
        </w:tc>
        <w:tc>
          <w:tcPr>
            <w:tcW w:w="1436" w:type="dxa"/>
          </w:tcPr>
          <w:p w14:paraId="5884125E" w14:textId="77777777" w:rsidR="003A4220" w:rsidRPr="005C0E48" w:rsidRDefault="003A4220" w:rsidP="00887972">
            <w:pPr>
              <w:spacing w:before="0"/>
              <w:ind w:left="0" w:firstLine="0"/>
              <w:contextualSpacing/>
            </w:pPr>
            <w:r w:rsidRPr="005C0E48">
              <w:t>0,26</w:t>
            </w:r>
          </w:p>
        </w:tc>
        <w:tc>
          <w:tcPr>
            <w:tcW w:w="1559" w:type="dxa"/>
          </w:tcPr>
          <w:p w14:paraId="5DC1878C" w14:textId="77777777" w:rsidR="003A4220" w:rsidRPr="005C0E48" w:rsidRDefault="003A4220" w:rsidP="00887972">
            <w:pPr>
              <w:spacing w:before="0"/>
              <w:ind w:left="0" w:firstLine="0"/>
              <w:contextualSpacing/>
            </w:pPr>
            <w:r w:rsidRPr="005C0E48">
              <w:t>4</w:t>
            </w:r>
          </w:p>
        </w:tc>
        <w:tc>
          <w:tcPr>
            <w:tcW w:w="1512" w:type="dxa"/>
          </w:tcPr>
          <w:p w14:paraId="6479F92C" w14:textId="77777777" w:rsidR="003A4220" w:rsidRPr="005C0E48" w:rsidRDefault="003A4220" w:rsidP="00887972">
            <w:pPr>
              <w:spacing w:before="0"/>
              <w:ind w:left="0" w:firstLine="0"/>
              <w:contextualSpacing/>
            </w:pPr>
            <w:r w:rsidRPr="005C0E48">
              <w:t>15,4</w:t>
            </w:r>
          </w:p>
        </w:tc>
      </w:tr>
    </w:tbl>
    <w:p w14:paraId="0EBDFA3F" w14:textId="77777777" w:rsidR="003A4220" w:rsidRPr="005C0E48" w:rsidRDefault="003A4220" w:rsidP="001B3F23">
      <w:pPr>
        <w:contextualSpacing/>
      </w:pPr>
    </w:p>
    <w:p w14:paraId="2935F70A" w14:textId="77777777" w:rsidR="003A4220" w:rsidRPr="005C0E48" w:rsidRDefault="003A4220" w:rsidP="001B3F23">
      <w:pPr>
        <w:contextualSpacing/>
        <w:sectPr w:rsidR="003A4220" w:rsidRPr="005C0E48" w:rsidSect="00714BF1">
          <w:footerReference w:type="default" r:id="rId57"/>
          <w:headerReference w:type="first" r:id="rId58"/>
          <w:pgSz w:w="11907" w:h="16840" w:code="9"/>
          <w:pgMar w:top="1247" w:right="567" w:bottom="851" w:left="1701" w:header="567" w:footer="567" w:gutter="0"/>
          <w:cols w:space="1296"/>
          <w:docGrid w:linePitch="360"/>
        </w:sectPr>
      </w:pPr>
    </w:p>
    <w:p w14:paraId="1652FE4C" w14:textId="60DEFC34" w:rsidR="003A4220" w:rsidRPr="005C0E48" w:rsidRDefault="5D56A38B" w:rsidP="00BB78AD">
      <w:pPr>
        <w:pStyle w:val="ListParagraph"/>
        <w:numPr>
          <w:ilvl w:val="0"/>
          <w:numId w:val="117"/>
        </w:numPr>
        <w:contextualSpacing/>
        <w:jc w:val="right"/>
      </w:pPr>
      <w:bookmarkStart w:id="756" w:name="_Ref294088174"/>
      <w:bookmarkStart w:id="757" w:name="_Ref498073000"/>
      <w:r>
        <w:lastRenderedPageBreak/>
        <w:t>priedas</w:t>
      </w:r>
      <w:bookmarkEnd w:id="756"/>
      <w:bookmarkEnd w:id="757"/>
    </w:p>
    <w:p w14:paraId="5509853E" w14:textId="77777777" w:rsidR="003A4220" w:rsidRPr="005C0E48" w:rsidRDefault="003A4220" w:rsidP="001B3F23">
      <w:pPr>
        <w:contextualSpacing/>
        <w:jc w:val="center"/>
        <w:rPr>
          <w:b/>
        </w:rPr>
      </w:pPr>
      <w:r w:rsidRPr="005C0E48">
        <w:rPr>
          <w:b/>
        </w:rPr>
        <w:t>LITGRID AB</w:t>
      </w:r>
    </w:p>
    <w:p w14:paraId="69496DF1" w14:textId="77777777" w:rsidR="003A4220" w:rsidRPr="005C0E48" w:rsidRDefault="003A4220" w:rsidP="001B3F23">
      <w:pPr>
        <w:contextualSpacing/>
        <w:jc w:val="center"/>
      </w:pPr>
      <w:r w:rsidRPr="005C0E48">
        <w:t xml:space="preserve">Perdavimo tinklo departamento </w:t>
      </w:r>
    </w:p>
    <w:p w14:paraId="784F68B7" w14:textId="79911336" w:rsidR="003A4220" w:rsidRPr="005C0E48" w:rsidRDefault="003A4220" w:rsidP="001B3F23">
      <w:pPr>
        <w:contextualSpacing/>
        <w:jc w:val="center"/>
      </w:pPr>
      <w:r w:rsidRPr="005C0E48">
        <w:t>Infrastruktūros priežiūros centro_______________ region</w:t>
      </w:r>
      <w:r w:rsidR="000D594A" w:rsidRPr="005C0E48">
        <w:t>as</w:t>
      </w:r>
    </w:p>
    <w:p w14:paraId="19712A58" w14:textId="029ED9E1" w:rsidR="003A4220" w:rsidRPr="005C0E48" w:rsidRDefault="003A4220" w:rsidP="001B3F23">
      <w:pPr>
        <w:tabs>
          <w:tab w:val="left" w:pos="5954"/>
        </w:tabs>
        <w:contextualSpacing/>
      </w:pPr>
      <w:r w:rsidRPr="005C0E48">
        <w:tab/>
      </w:r>
      <w:r w:rsidR="000425EA" w:rsidRPr="005C0E48">
        <w:t xml:space="preserve">                                  </w:t>
      </w:r>
      <w:r w:rsidRPr="005C0E48">
        <w:t>(Pavadinimas)</w:t>
      </w:r>
    </w:p>
    <w:p w14:paraId="2572412B" w14:textId="77777777" w:rsidR="003A4220" w:rsidRPr="005C0E48" w:rsidRDefault="003A4220" w:rsidP="001B3F23">
      <w:pPr>
        <w:pStyle w:val="Title"/>
        <w:contextualSpacing/>
        <w:jc w:val="left"/>
        <w:rPr>
          <w:bCs/>
          <w:lang w:val="lt-LT"/>
        </w:rPr>
      </w:pPr>
      <w:r w:rsidRPr="005C0E48">
        <w:rPr>
          <w:bCs/>
          <w:lang w:val="lt-LT"/>
        </w:rPr>
        <w:t>TVIRTINU</w:t>
      </w:r>
    </w:p>
    <w:p w14:paraId="2B3AE83D" w14:textId="77777777" w:rsidR="003A4220" w:rsidRPr="005C0E48" w:rsidRDefault="003A4220" w:rsidP="001B3F23">
      <w:pPr>
        <w:pStyle w:val="Title"/>
        <w:contextualSpacing/>
        <w:jc w:val="left"/>
        <w:rPr>
          <w:lang w:val="lt-LT"/>
        </w:rPr>
      </w:pPr>
      <w:r w:rsidRPr="005C0E48">
        <w:rPr>
          <w:bCs/>
          <w:lang w:val="lt-LT"/>
        </w:rPr>
        <w:t xml:space="preserve">Perdavimo </w:t>
      </w:r>
      <w:r w:rsidRPr="005C0E48">
        <w:rPr>
          <w:lang w:val="lt-LT"/>
        </w:rPr>
        <w:t>tinklo departamento</w:t>
      </w:r>
    </w:p>
    <w:p w14:paraId="0DEC28EE" w14:textId="77777777" w:rsidR="003A4220" w:rsidRPr="005C0E48" w:rsidRDefault="003A4220" w:rsidP="001B3F23">
      <w:pPr>
        <w:pStyle w:val="Title"/>
        <w:contextualSpacing/>
        <w:jc w:val="left"/>
        <w:rPr>
          <w:lang w:val="lt-LT"/>
        </w:rPr>
      </w:pPr>
      <w:r w:rsidRPr="005C0E48">
        <w:rPr>
          <w:lang w:val="lt-LT"/>
        </w:rPr>
        <w:t>Direktorius</w:t>
      </w:r>
    </w:p>
    <w:p w14:paraId="37EAF1DA" w14:textId="77777777" w:rsidR="003A4220" w:rsidRPr="005C0E48" w:rsidRDefault="003A4220" w:rsidP="001B3F23">
      <w:pPr>
        <w:pStyle w:val="Title"/>
        <w:contextualSpacing/>
        <w:jc w:val="left"/>
        <w:rPr>
          <w:lang w:val="lt-LT"/>
        </w:rPr>
      </w:pPr>
      <w:r w:rsidRPr="005C0E48">
        <w:rPr>
          <w:lang w:val="lt-LT"/>
        </w:rPr>
        <w:t>________________________</w:t>
      </w:r>
    </w:p>
    <w:p w14:paraId="4B4D054C" w14:textId="77777777" w:rsidR="003A4220" w:rsidRPr="005C0E48" w:rsidRDefault="003A4220" w:rsidP="00F8790A">
      <w:pPr>
        <w:spacing w:before="0"/>
        <w:contextualSpacing/>
      </w:pPr>
      <w:r w:rsidRPr="005C0E48">
        <w:t>(Parašas)</w:t>
      </w:r>
    </w:p>
    <w:p w14:paraId="64D10AED" w14:textId="77777777" w:rsidR="003A4220" w:rsidRPr="005C0E48" w:rsidRDefault="003A4220" w:rsidP="001B3F23">
      <w:pPr>
        <w:contextualSpacing/>
      </w:pPr>
      <w:r w:rsidRPr="005C0E48">
        <w:t>________________________</w:t>
      </w:r>
    </w:p>
    <w:p w14:paraId="429D0987" w14:textId="77777777" w:rsidR="003A4220" w:rsidRPr="005C0E48" w:rsidRDefault="003A4220" w:rsidP="001B3F23">
      <w:pPr>
        <w:contextualSpacing/>
        <w:jc w:val="both"/>
        <w:rPr>
          <w:bCs/>
        </w:rPr>
      </w:pPr>
      <w:r w:rsidRPr="005C0E48">
        <w:rPr>
          <w:bCs/>
        </w:rPr>
        <w:t>(Vardas ir pavardė)</w:t>
      </w:r>
    </w:p>
    <w:p w14:paraId="5352A251" w14:textId="5C2CECD6" w:rsidR="003A4220" w:rsidRPr="005C0E48" w:rsidRDefault="00D462A4" w:rsidP="001B3F23">
      <w:pPr>
        <w:pStyle w:val="Heading2"/>
        <w:spacing w:before="120" w:after="0"/>
        <w:contextualSpacing/>
      </w:pPr>
      <w:bookmarkStart w:id="758" w:name="_Toc498354061"/>
      <w:bookmarkStart w:id="759" w:name="_Toc57843078"/>
      <w:r w:rsidRPr="005C0E48">
        <w:t xml:space="preserve">110-400 KV ORO IR </w:t>
      </w:r>
      <w:r w:rsidR="00C3654B" w:rsidRPr="005C0E48">
        <w:t>KABELIŲ LINIJŲ</w:t>
      </w:r>
      <w:r w:rsidRPr="005C0E48">
        <w:t xml:space="preserve"> DAUGIAMETIS REMONTŲ DARBŲ</w:t>
      </w:r>
      <w:r w:rsidR="000425EA" w:rsidRPr="005C0E48">
        <w:t xml:space="preserve"> </w:t>
      </w:r>
      <w:r w:rsidRPr="005C0E48">
        <w:t>PLANAS</w:t>
      </w:r>
      <w:bookmarkEnd w:id="758"/>
      <w:bookmarkEnd w:id="759"/>
    </w:p>
    <w:tbl>
      <w:tblPr>
        <w:tblpPr w:leftFromText="180" w:rightFromText="180" w:vertAnchor="text" w:horzAnchor="margin" w:tblpY="439"/>
        <w:tblW w:w="5000" w:type="pct"/>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0" w:type="dxa"/>
          <w:right w:w="0" w:type="dxa"/>
        </w:tblCellMar>
        <w:tblLook w:val="0000" w:firstRow="0" w:lastRow="0" w:firstColumn="0" w:lastColumn="0" w:noHBand="0" w:noVBand="0"/>
      </w:tblPr>
      <w:tblGrid>
        <w:gridCol w:w="828"/>
        <w:gridCol w:w="2182"/>
        <w:gridCol w:w="2464"/>
        <w:gridCol w:w="2244"/>
        <w:gridCol w:w="1167"/>
        <w:gridCol w:w="1167"/>
        <w:gridCol w:w="1167"/>
        <w:gridCol w:w="1167"/>
        <w:gridCol w:w="1167"/>
        <w:gridCol w:w="1159"/>
      </w:tblGrid>
      <w:tr w:rsidR="00F16853" w:rsidRPr="005C0E48" w14:paraId="2CC165DE" w14:textId="77777777" w:rsidTr="00F8790A">
        <w:trPr>
          <w:trHeight w:val="255"/>
        </w:trPr>
        <w:tc>
          <w:tcPr>
            <w:tcW w:w="289" w:type="pct"/>
            <w:vMerge w:val="restart"/>
            <w:noWrap/>
            <w:tcMar>
              <w:top w:w="15" w:type="dxa"/>
              <w:left w:w="15" w:type="dxa"/>
              <w:bottom w:w="0" w:type="dxa"/>
              <w:right w:w="15" w:type="dxa"/>
            </w:tcMar>
            <w:vAlign w:val="center"/>
          </w:tcPr>
          <w:p w14:paraId="0DE6659F" w14:textId="77777777" w:rsidR="00F8790A" w:rsidRPr="005C0E48" w:rsidRDefault="00F8790A" w:rsidP="00E75A45">
            <w:pPr>
              <w:spacing w:before="0"/>
              <w:ind w:left="0" w:firstLine="0"/>
              <w:contextualSpacing/>
              <w:jc w:val="center"/>
            </w:pPr>
            <w:r w:rsidRPr="005C0E48">
              <w:t>Eil.</w:t>
            </w:r>
          </w:p>
          <w:p w14:paraId="5AD535B0" w14:textId="7C99AC65" w:rsidR="00F8790A" w:rsidRPr="005C0E48" w:rsidRDefault="00C30977" w:rsidP="00E75A45">
            <w:pPr>
              <w:spacing w:before="0"/>
              <w:ind w:left="0" w:firstLine="0"/>
              <w:contextualSpacing/>
              <w:jc w:val="center"/>
            </w:pPr>
            <w:r w:rsidRPr="005C0E48">
              <w:t>Nr.</w:t>
            </w:r>
          </w:p>
        </w:tc>
        <w:tc>
          <w:tcPr>
            <w:tcW w:w="749" w:type="pct"/>
            <w:vMerge w:val="restart"/>
            <w:noWrap/>
            <w:tcMar>
              <w:top w:w="15" w:type="dxa"/>
              <w:left w:w="15" w:type="dxa"/>
              <w:bottom w:w="0" w:type="dxa"/>
              <w:right w:w="15" w:type="dxa"/>
            </w:tcMar>
            <w:vAlign w:val="center"/>
          </w:tcPr>
          <w:p w14:paraId="4079923B" w14:textId="77777777" w:rsidR="00F8790A" w:rsidRPr="005C0E48" w:rsidRDefault="00F8790A" w:rsidP="00E75A45">
            <w:pPr>
              <w:spacing w:before="0"/>
              <w:ind w:left="0" w:firstLine="0"/>
              <w:contextualSpacing/>
              <w:jc w:val="center"/>
            </w:pPr>
            <w:r w:rsidRPr="005C0E48">
              <w:t xml:space="preserve">Linijos </w:t>
            </w:r>
          </w:p>
          <w:p w14:paraId="12EBAD7D" w14:textId="77777777" w:rsidR="00F8790A" w:rsidRPr="005C0E48" w:rsidRDefault="00F8790A" w:rsidP="00E75A45">
            <w:pPr>
              <w:spacing w:before="0"/>
              <w:ind w:left="0" w:firstLine="0"/>
              <w:contextualSpacing/>
              <w:jc w:val="center"/>
            </w:pPr>
            <w:r w:rsidRPr="005C0E48">
              <w:t>pavadinimas</w:t>
            </w:r>
          </w:p>
        </w:tc>
        <w:tc>
          <w:tcPr>
            <w:tcW w:w="770" w:type="pct"/>
            <w:vMerge w:val="restart"/>
            <w:noWrap/>
            <w:tcMar>
              <w:top w:w="15" w:type="dxa"/>
              <w:left w:w="15" w:type="dxa"/>
              <w:bottom w:w="0" w:type="dxa"/>
              <w:right w:w="15" w:type="dxa"/>
            </w:tcMar>
            <w:vAlign w:val="center"/>
          </w:tcPr>
          <w:p w14:paraId="67E93FA0" w14:textId="74F874F2" w:rsidR="00F16853" w:rsidRPr="005C0E48" w:rsidRDefault="00F16853" w:rsidP="00F16853">
            <w:pPr>
              <w:spacing w:before="0"/>
              <w:ind w:left="0" w:firstLine="0"/>
              <w:contextualSpacing/>
              <w:jc w:val="center"/>
            </w:pPr>
            <w:r w:rsidRPr="005C0E48">
              <w:t>Atlikto paskutinio Remonto</w:t>
            </w:r>
          </w:p>
          <w:p w14:paraId="0ECB28F5" w14:textId="467EEA86" w:rsidR="00F8790A" w:rsidRPr="005C0E48" w:rsidRDefault="00F16853" w:rsidP="00E75A45">
            <w:pPr>
              <w:spacing w:before="0"/>
              <w:ind w:left="0" w:firstLine="0"/>
              <w:contextualSpacing/>
              <w:jc w:val="center"/>
            </w:pPr>
            <w:r w:rsidRPr="005C0E48">
              <w:t>techninės priežiūros metai</w:t>
            </w:r>
          </w:p>
        </w:tc>
        <w:tc>
          <w:tcPr>
            <w:tcW w:w="770" w:type="pct"/>
            <w:vMerge w:val="restart"/>
            <w:noWrap/>
            <w:tcMar>
              <w:top w:w="15" w:type="dxa"/>
              <w:left w:w="15" w:type="dxa"/>
              <w:bottom w:w="0" w:type="dxa"/>
              <w:right w:w="15" w:type="dxa"/>
            </w:tcMar>
            <w:vAlign w:val="center"/>
          </w:tcPr>
          <w:p w14:paraId="22EEEEBC" w14:textId="27B3AEF6" w:rsidR="00F8790A" w:rsidRPr="005C0E48" w:rsidRDefault="00F8790A" w:rsidP="00E75A45">
            <w:pPr>
              <w:spacing w:before="0"/>
              <w:ind w:left="0" w:firstLine="0"/>
              <w:contextualSpacing/>
              <w:jc w:val="center"/>
            </w:pPr>
            <w:r w:rsidRPr="005C0E48">
              <w:t>Linijos</w:t>
            </w:r>
          </w:p>
          <w:p w14:paraId="434970D2" w14:textId="1C0777AA" w:rsidR="00F16853" w:rsidRPr="005C0E48" w:rsidRDefault="00F8790A" w:rsidP="00E75A45">
            <w:pPr>
              <w:spacing w:before="0"/>
              <w:ind w:left="0" w:firstLine="0"/>
              <w:contextualSpacing/>
              <w:jc w:val="center"/>
            </w:pPr>
            <w:r w:rsidRPr="005C0E48">
              <w:t>ilgis, km</w:t>
            </w:r>
          </w:p>
        </w:tc>
        <w:tc>
          <w:tcPr>
            <w:tcW w:w="2421" w:type="pct"/>
            <w:gridSpan w:val="6"/>
          </w:tcPr>
          <w:p w14:paraId="737A0FE9" w14:textId="77777777" w:rsidR="00F8790A" w:rsidRPr="005C0E48" w:rsidRDefault="00F8790A" w:rsidP="00E75A45">
            <w:pPr>
              <w:spacing w:before="0"/>
              <w:ind w:left="0" w:firstLine="0"/>
              <w:contextualSpacing/>
              <w:jc w:val="center"/>
            </w:pPr>
            <w:r w:rsidRPr="005C0E48">
              <w:t>Remonto / techninės priežiūros metai</w:t>
            </w:r>
          </w:p>
        </w:tc>
      </w:tr>
      <w:tr w:rsidR="00F16853" w:rsidRPr="005C0E48" w14:paraId="1EAD0C6A" w14:textId="77777777" w:rsidTr="00F8790A">
        <w:trPr>
          <w:trHeight w:val="255"/>
        </w:trPr>
        <w:tc>
          <w:tcPr>
            <w:tcW w:w="289" w:type="pct"/>
            <w:vMerge/>
            <w:vAlign w:val="center"/>
          </w:tcPr>
          <w:p w14:paraId="126DB1D2" w14:textId="77777777" w:rsidR="00F8790A" w:rsidRPr="005C0E48" w:rsidRDefault="00F8790A" w:rsidP="00E75A45">
            <w:pPr>
              <w:spacing w:before="0"/>
              <w:ind w:left="0" w:firstLine="0"/>
              <w:contextualSpacing/>
            </w:pPr>
          </w:p>
        </w:tc>
        <w:tc>
          <w:tcPr>
            <w:tcW w:w="749" w:type="pct"/>
            <w:vMerge/>
            <w:vAlign w:val="center"/>
          </w:tcPr>
          <w:p w14:paraId="154B734C" w14:textId="77777777" w:rsidR="00F8790A" w:rsidRPr="005C0E48" w:rsidRDefault="00F8790A" w:rsidP="00E75A45">
            <w:pPr>
              <w:spacing w:before="0"/>
              <w:ind w:left="0" w:firstLine="0"/>
              <w:contextualSpacing/>
            </w:pPr>
          </w:p>
        </w:tc>
        <w:tc>
          <w:tcPr>
            <w:tcW w:w="770" w:type="pct"/>
            <w:vMerge/>
            <w:vAlign w:val="center"/>
          </w:tcPr>
          <w:p w14:paraId="0A92F252" w14:textId="77777777" w:rsidR="00F8790A" w:rsidRPr="005C0E48" w:rsidRDefault="00F8790A" w:rsidP="00E75A45">
            <w:pPr>
              <w:spacing w:before="0"/>
              <w:ind w:left="0" w:firstLine="0"/>
              <w:contextualSpacing/>
            </w:pPr>
          </w:p>
        </w:tc>
        <w:tc>
          <w:tcPr>
            <w:tcW w:w="770" w:type="pct"/>
            <w:vMerge/>
            <w:vAlign w:val="center"/>
          </w:tcPr>
          <w:p w14:paraId="4266E0BF" w14:textId="77777777" w:rsidR="00F8790A" w:rsidRPr="005C0E48" w:rsidRDefault="00F8790A" w:rsidP="00E75A45">
            <w:pPr>
              <w:spacing w:before="0"/>
              <w:ind w:left="0" w:firstLine="0"/>
              <w:contextualSpacing/>
            </w:pPr>
          </w:p>
        </w:tc>
        <w:tc>
          <w:tcPr>
            <w:tcW w:w="404" w:type="pct"/>
          </w:tcPr>
          <w:p w14:paraId="7FC8D89F" w14:textId="77777777" w:rsidR="00F8790A" w:rsidRPr="005C0E48" w:rsidRDefault="00F8790A" w:rsidP="00E75A45">
            <w:pPr>
              <w:spacing w:before="0"/>
              <w:ind w:left="0" w:firstLine="0"/>
              <w:contextualSpacing/>
              <w:jc w:val="center"/>
            </w:pPr>
            <w:r w:rsidRPr="005C0E48">
              <w:t>2020</w:t>
            </w:r>
          </w:p>
        </w:tc>
        <w:tc>
          <w:tcPr>
            <w:tcW w:w="404" w:type="pct"/>
          </w:tcPr>
          <w:p w14:paraId="572B58C7" w14:textId="77777777" w:rsidR="00F8790A" w:rsidRPr="005C0E48" w:rsidRDefault="00F8790A" w:rsidP="00E75A45">
            <w:pPr>
              <w:spacing w:before="0"/>
              <w:ind w:left="0" w:firstLine="0"/>
              <w:contextualSpacing/>
              <w:jc w:val="center"/>
            </w:pPr>
            <w:r w:rsidRPr="005C0E48">
              <w:t>2021</w:t>
            </w:r>
          </w:p>
        </w:tc>
        <w:tc>
          <w:tcPr>
            <w:tcW w:w="404" w:type="pct"/>
          </w:tcPr>
          <w:p w14:paraId="34F99E70" w14:textId="77777777" w:rsidR="00F8790A" w:rsidRPr="005C0E48" w:rsidRDefault="00F8790A" w:rsidP="00E75A45">
            <w:pPr>
              <w:spacing w:before="0"/>
              <w:ind w:left="0" w:firstLine="0"/>
              <w:contextualSpacing/>
              <w:jc w:val="center"/>
            </w:pPr>
            <w:r w:rsidRPr="005C0E48">
              <w:t>2022</w:t>
            </w:r>
          </w:p>
        </w:tc>
        <w:tc>
          <w:tcPr>
            <w:tcW w:w="404" w:type="pct"/>
          </w:tcPr>
          <w:p w14:paraId="674007DA" w14:textId="77777777" w:rsidR="00F8790A" w:rsidRPr="005C0E48" w:rsidRDefault="00F8790A" w:rsidP="00E75A45">
            <w:pPr>
              <w:spacing w:before="0"/>
              <w:ind w:left="0" w:firstLine="0"/>
              <w:contextualSpacing/>
              <w:jc w:val="center"/>
            </w:pPr>
            <w:r w:rsidRPr="005C0E48">
              <w:t>2023</w:t>
            </w:r>
          </w:p>
        </w:tc>
        <w:tc>
          <w:tcPr>
            <w:tcW w:w="404" w:type="pct"/>
          </w:tcPr>
          <w:p w14:paraId="1E7A15E2" w14:textId="77777777" w:rsidR="00F8790A" w:rsidRPr="005C0E48" w:rsidRDefault="00F8790A" w:rsidP="00E75A45">
            <w:pPr>
              <w:spacing w:before="0"/>
              <w:ind w:left="0" w:firstLine="0"/>
              <w:contextualSpacing/>
              <w:jc w:val="center"/>
            </w:pPr>
            <w:r w:rsidRPr="005C0E48">
              <w:t>...</w:t>
            </w:r>
          </w:p>
        </w:tc>
        <w:tc>
          <w:tcPr>
            <w:tcW w:w="401" w:type="pct"/>
          </w:tcPr>
          <w:p w14:paraId="4CA630DA" w14:textId="77777777" w:rsidR="00F8790A" w:rsidRPr="005C0E48" w:rsidRDefault="00F8790A" w:rsidP="00E75A45">
            <w:pPr>
              <w:spacing w:before="0"/>
              <w:ind w:left="0" w:firstLine="0"/>
              <w:contextualSpacing/>
              <w:jc w:val="center"/>
            </w:pPr>
            <w:r w:rsidRPr="005C0E48">
              <w:t>2032</w:t>
            </w:r>
          </w:p>
        </w:tc>
      </w:tr>
      <w:tr w:rsidR="00F16853" w:rsidRPr="005C0E48" w14:paraId="3C7CF139" w14:textId="77777777" w:rsidTr="00F8790A">
        <w:trPr>
          <w:trHeight w:val="60"/>
        </w:trPr>
        <w:tc>
          <w:tcPr>
            <w:tcW w:w="289" w:type="pct"/>
            <w:noWrap/>
            <w:tcMar>
              <w:top w:w="15" w:type="dxa"/>
              <w:left w:w="15" w:type="dxa"/>
              <w:bottom w:w="0" w:type="dxa"/>
              <w:right w:w="15" w:type="dxa"/>
            </w:tcMar>
            <w:vAlign w:val="center"/>
          </w:tcPr>
          <w:p w14:paraId="6FC20397" w14:textId="77777777" w:rsidR="00F8790A" w:rsidRPr="005C0E48" w:rsidRDefault="00F8790A" w:rsidP="00E75A45">
            <w:pPr>
              <w:spacing w:before="0"/>
              <w:ind w:left="0" w:firstLine="0"/>
              <w:contextualSpacing/>
              <w:jc w:val="center"/>
              <w:rPr>
                <w:bCs/>
              </w:rPr>
            </w:pPr>
            <w:r w:rsidRPr="005C0E48">
              <w:rPr>
                <w:bCs/>
              </w:rPr>
              <w:t>1</w:t>
            </w:r>
          </w:p>
        </w:tc>
        <w:tc>
          <w:tcPr>
            <w:tcW w:w="749" w:type="pct"/>
            <w:noWrap/>
            <w:tcMar>
              <w:top w:w="15" w:type="dxa"/>
              <w:left w:w="15" w:type="dxa"/>
              <w:bottom w:w="0" w:type="dxa"/>
              <w:right w:w="15" w:type="dxa"/>
            </w:tcMar>
            <w:vAlign w:val="center"/>
          </w:tcPr>
          <w:p w14:paraId="0110A3D5" w14:textId="77777777" w:rsidR="00F8790A" w:rsidRPr="005C0E48" w:rsidRDefault="00F8790A" w:rsidP="00E75A45">
            <w:pPr>
              <w:spacing w:before="0"/>
              <w:ind w:left="0" w:firstLine="0"/>
              <w:contextualSpacing/>
              <w:jc w:val="center"/>
              <w:rPr>
                <w:bCs/>
              </w:rPr>
            </w:pPr>
            <w:r w:rsidRPr="005C0E48">
              <w:rPr>
                <w:bCs/>
              </w:rPr>
              <w:t>2</w:t>
            </w:r>
          </w:p>
        </w:tc>
        <w:tc>
          <w:tcPr>
            <w:tcW w:w="770" w:type="pct"/>
            <w:noWrap/>
            <w:tcMar>
              <w:top w:w="15" w:type="dxa"/>
              <w:left w:w="15" w:type="dxa"/>
              <w:bottom w:w="0" w:type="dxa"/>
              <w:right w:w="15" w:type="dxa"/>
            </w:tcMar>
            <w:vAlign w:val="center"/>
          </w:tcPr>
          <w:p w14:paraId="7669CC1C" w14:textId="77777777" w:rsidR="00F8790A" w:rsidRPr="005C0E48" w:rsidRDefault="00F8790A" w:rsidP="00E75A45">
            <w:pPr>
              <w:spacing w:before="0"/>
              <w:ind w:left="0" w:firstLine="0"/>
              <w:contextualSpacing/>
              <w:jc w:val="center"/>
              <w:rPr>
                <w:bCs/>
              </w:rPr>
            </w:pPr>
            <w:r w:rsidRPr="005C0E48">
              <w:rPr>
                <w:bCs/>
              </w:rPr>
              <w:t>3</w:t>
            </w:r>
          </w:p>
        </w:tc>
        <w:tc>
          <w:tcPr>
            <w:tcW w:w="770" w:type="pct"/>
            <w:noWrap/>
            <w:tcMar>
              <w:top w:w="15" w:type="dxa"/>
              <w:left w:w="15" w:type="dxa"/>
              <w:bottom w:w="0" w:type="dxa"/>
              <w:right w:w="15" w:type="dxa"/>
            </w:tcMar>
            <w:vAlign w:val="center"/>
          </w:tcPr>
          <w:p w14:paraId="53C8550B" w14:textId="77777777" w:rsidR="00F8790A" w:rsidRPr="005C0E48" w:rsidRDefault="00F8790A" w:rsidP="00E75A45">
            <w:pPr>
              <w:spacing w:before="0"/>
              <w:ind w:left="0" w:firstLine="0"/>
              <w:contextualSpacing/>
              <w:jc w:val="center"/>
              <w:rPr>
                <w:bCs/>
              </w:rPr>
            </w:pPr>
            <w:r w:rsidRPr="005C0E48">
              <w:rPr>
                <w:bCs/>
              </w:rPr>
              <w:t>4</w:t>
            </w:r>
          </w:p>
        </w:tc>
        <w:tc>
          <w:tcPr>
            <w:tcW w:w="404" w:type="pct"/>
          </w:tcPr>
          <w:p w14:paraId="47736A93" w14:textId="77777777" w:rsidR="00F8790A" w:rsidRPr="005C0E48" w:rsidRDefault="00F8790A" w:rsidP="00E75A45">
            <w:pPr>
              <w:spacing w:before="0"/>
              <w:ind w:left="0" w:firstLine="0"/>
              <w:contextualSpacing/>
              <w:jc w:val="center"/>
              <w:rPr>
                <w:bCs/>
              </w:rPr>
            </w:pPr>
            <w:r w:rsidRPr="005C0E48">
              <w:rPr>
                <w:bCs/>
              </w:rPr>
              <w:t>5</w:t>
            </w:r>
          </w:p>
        </w:tc>
        <w:tc>
          <w:tcPr>
            <w:tcW w:w="404" w:type="pct"/>
          </w:tcPr>
          <w:p w14:paraId="31CC729A" w14:textId="77777777" w:rsidR="00F8790A" w:rsidRPr="005C0E48" w:rsidRDefault="00F8790A" w:rsidP="00E75A45">
            <w:pPr>
              <w:spacing w:before="0"/>
              <w:ind w:left="0" w:firstLine="0"/>
              <w:contextualSpacing/>
              <w:jc w:val="center"/>
              <w:rPr>
                <w:bCs/>
              </w:rPr>
            </w:pPr>
            <w:r w:rsidRPr="005C0E48">
              <w:rPr>
                <w:bCs/>
              </w:rPr>
              <w:t>6</w:t>
            </w:r>
          </w:p>
        </w:tc>
        <w:tc>
          <w:tcPr>
            <w:tcW w:w="404" w:type="pct"/>
          </w:tcPr>
          <w:p w14:paraId="0B5558B0" w14:textId="77777777" w:rsidR="00F8790A" w:rsidRPr="005C0E48" w:rsidRDefault="00F8790A" w:rsidP="00E75A45">
            <w:pPr>
              <w:spacing w:before="0"/>
              <w:ind w:left="0" w:firstLine="0"/>
              <w:contextualSpacing/>
              <w:jc w:val="center"/>
              <w:rPr>
                <w:bCs/>
              </w:rPr>
            </w:pPr>
            <w:r w:rsidRPr="005C0E48">
              <w:rPr>
                <w:bCs/>
              </w:rPr>
              <w:t>7</w:t>
            </w:r>
          </w:p>
        </w:tc>
        <w:tc>
          <w:tcPr>
            <w:tcW w:w="404" w:type="pct"/>
          </w:tcPr>
          <w:p w14:paraId="64380A23" w14:textId="77777777" w:rsidR="00F8790A" w:rsidRPr="005C0E48" w:rsidRDefault="00F8790A" w:rsidP="00E75A45">
            <w:pPr>
              <w:spacing w:before="0"/>
              <w:ind w:left="0" w:firstLine="0"/>
              <w:contextualSpacing/>
              <w:jc w:val="center"/>
              <w:rPr>
                <w:bCs/>
              </w:rPr>
            </w:pPr>
            <w:r w:rsidRPr="005C0E48">
              <w:rPr>
                <w:bCs/>
              </w:rPr>
              <w:t>8</w:t>
            </w:r>
          </w:p>
        </w:tc>
        <w:tc>
          <w:tcPr>
            <w:tcW w:w="404" w:type="pct"/>
          </w:tcPr>
          <w:p w14:paraId="54E9D561" w14:textId="77777777" w:rsidR="00F8790A" w:rsidRPr="005C0E48" w:rsidRDefault="00F8790A" w:rsidP="00E75A45">
            <w:pPr>
              <w:spacing w:before="0"/>
              <w:ind w:left="0" w:firstLine="0"/>
              <w:contextualSpacing/>
              <w:jc w:val="center"/>
              <w:rPr>
                <w:bCs/>
              </w:rPr>
            </w:pPr>
            <w:r w:rsidRPr="005C0E48">
              <w:rPr>
                <w:bCs/>
              </w:rPr>
              <w:t>...</w:t>
            </w:r>
          </w:p>
        </w:tc>
        <w:tc>
          <w:tcPr>
            <w:tcW w:w="401" w:type="pct"/>
          </w:tcPr>
          <w:p w14:paraId="29ABBCF6" w14:textId="77777777" w:rsidR="00F8790A" w:rsidRPr="005C0E48" w:rsidRDefault="00F8790A" w:rsidP="00E75A45">
            <w:pPr>
              <w:spacing w:before="0"/>
              <w:ind w:left="0" w:firstLine="0"/>
              <w:contextualSpacing/>
              <w:jc w:val="center"/>
              <w:rPr>
                <w:bCs/>
              </w:rPr>
            </w:pPr>
            <w:r w:rsidRPr="005C0E48">
              <w:rPr>
                <w:bCs/>
              </w:rPr>
              <w:t>16</w:t>
            </w:r>
          </w:p>
        </w:tc>
      </w:tr>
      <w:tr w:rsidR="00F16853" w:rsidRPr="005C0E48" w14:paraId="0458843D" w14:textId="77777777" w:rsidTr="00F8790A">
        <w:trPr>
          <w:trHeight w:val="155"/>
        </w:trPr>
        <w:tc>
          <w:tcPr>
            <w:tcW w:w="289" w:type="pct"/>
            <w:noWrap/>
            <w:tcMar>
              <w:top w:w="15" w:type="dxa"/>
              <w:left w:w="15" w:type="dxa"/>
              <w:bottom w:w="0" w:type="dxa"/>
              <w:right w:w="15" w:type="dxa"/>
            </w:tcMar>
            <w:vAlign w:val="center"/>
          </w:tcPr>
          <w:p w14:paraId="203EF8F7" w14:textId="77777777" w:rsidR="00F8790A" w:rsidRPr="005C0E48" w:rsidRDefault="00F8790A" w:rsidP="00E75A45">
            <w:pPr>
              <w:spacing w:before="0"/>
              <w:ind w:left="0" w:firstLine="0"/>
              <w:contextualSpacing/>
              <w:jc w:val="center"/>
            </w:pPr>
          </w:p>
        </w:tc>
        <w:tc>
          <w:tcPr>
            <w:tcW w:w="749" w:type="pct"/>
            <w:noWrap/>
            <w:tcMar>
              <w:top w:w="15" w:type="dxa"/>
              <w:left w:w="15" w:type="dxa"/>
              <w:bottom w:w="0" w:type="dxa"/>
              <w:right w:w="15" w:type="dxa"/>
            </w:tcMar>
            <w:vAlign w:val="center"/>
          </w:tcPr>
          <w:p w14:paraId="2AE1ECBB" w14:textId="77777777" w:rsidR="00F8790A" w:rsidRPr="005C0E48" w:rsidRDefault="00F8790A" w:rsidP="00E75A45">
            <w:pPr>
              <w:spacing w:before="0"/>
              <w:ind w:left="0" w:firstLine="0"/>
              <w:contextualSpacing/>
              <w:jc w:val="center"/>
            </w:pPr>
          </w:p>
        </w:tc>
        <w:tc>
          <w:tcPr>
            <w:tcW w:w="770" w:type="pct"/>
            <w:noWrap/>
            <w:tcMar>
              <w:top w:w="15" w:type="dxa"/>
              <w:left w:w="15" w:type="dxa"/>
              <w:bottom w:w="0" w:type="dxa"/>
              <w:right w:w="15" w:type="dxa"/>
            </w:tcMar>
            <w:vAlign w:val="center"/>
          </w:tcPr>
          <w:p w14:paraId="384382F9" w14:textId="77777777" w:rsidR="00F8790A" w:rsidRPr="005C0E48" w:rsidRDefault="00F8790A" w:rsidP="00E75A45">
            <w:pPr>
              <w:spacing w:before="0"/>
              <w:ind w:left="0" w:firstLine="0"/>
              <w:contextualSpacing/>
              <w:jc w:val="center"/>
            </w:pPr>
          </w:p>
        </w:tc>
        <w:tc>
          <w:tcPr>
            <w:tcW w:w="770" w:type="pct"/>
            <w:noWrap/>
            <w:tcMar>
              <w:top w:w="15" w:type="dxa"/>
              <w:left w:w="15" w:type="dxa"/>
              <w:bottom w:w="0" w:type="dxa"/>
              <w:right w:w="15" w:type="dxa"/>
            </w:tcMar>
            <w:vAlign w:val="center"/>
          </w:tcPr>
          <w:p w14:paraId="11045769" w14:textId="77777777" w:rsidR="00F8790A" w:rsidRPr="005C0E48" w:rsidRDefault="00F8790A" w:rsidP="00E75A45">
            <w:pPr>
              <w:spacing w:before="0"/>
              <w:ind w:left="0" w:firstLine="0"/>
              <w:contextualSpacing/>
              <w:jc w:val="center"/>
            </w:pPr>
          </w:p>
        </w:tc>
        <w:tc>
          <w:tcPr>
            <w:tcW w:w="404" w:type="pct"/>
          </w:tcPr>
          <w:p w14:paraId="6E9A1F86" w14:textId="77777777" w:rsidR="00F8790A" w:rsidRPr="005C0E48" w:rsidRDefault="00F8790A" w:rsidP="00E75A45">
            <w:pPr>
              <w:spacing w:before="0"/>
              <w:ind w:left="0" w:firstLine="0"/>
              <w:contextualSpacing/>
              <w:jc w:val="center"/>
            </w:pPr>
          </w:p>
        </w:tc>
        <w:tc>
          <w:tcPr>
            <w:tcW w:w="404" w:type="pct"/>
          </w:tcPr>
          <w:p w14:paraId="29B8435A" w14:textId="77777777" w:rsidR="00F8790A" w:rsidRPr="005C0E48" w:rsidRDefault="00F8790A" w:rsidP="00E75A45">
            <w:pPr>
              <w:spacing w:before="0"/>
              <w:ind w:left="0" w:firstLine="0"/>
              <w:contextualSpacing/>
              <w:jc w:val="center"/>
            </w:pPr>
          </w:p>
        </w:tc>
        <w:tc>
          <w:tcPr>
            <w:tcW w:w="404" w:type="pct"/>
          </w:tcPr>
          <w:p w14:paraId="1CFCAE49" w14:textId="77777777" w:rsidR="00F8790A" w:rsidRPr="005C0E48" w:rsidRDefault="00F8790A" w:rsidP="00E75A45">
            <w:pPr>
              <w:spacing w:before="0"/>
              <w:ind w:left="0" w:firstLine="0"/>
              <w:contextualSpacing/>
              <w:jc w:val="center"/>
            </w:pPr>
          </w:p>
        </w:tc>
        <w:tc>
          <w:tcPr>
            <w:tcW w:w="404" w:type="pct"/>
          </w:tcPr>
          <w:p w14:paraId="24B6F126" w14:textId="77777777" w:rsidR="00F8790A" w:rsidRPr="005C0E48" w:rsidRDefault="00F8790A" w:rsidP="00E75A45">
            <w:pPr>
              <w:spacing w:before="0"/>
              <w:ind w:left="0" w:firstLine="0"/>
              <w:contextualSpacing/>
              <w:jc w:val="center"/>
            </w:pPr>
          </w:p>
        </w:tc>
        <w:tc>
          <w:tcPr>
            <w:tcW w:w="404" w:type="pct"/>
          </w:tcPr>
          <w:p w14:paraId="194E1559" w14:textId="77777777" w:rsidR="00F8790A" w:rsidRPr="005C0E48" w:rsidRDefault="00F8790A" w:rsidP="00E75A45">
            <w:pPr>
              <w:spacing w:before="0"/>
              <w:ind w:left="0" w:firstLine="0"/>
              <w:contextualSpacing/>
              <w:jc w:val="center"/>
            </w:pPr>
          </w:p>
        </w:tc>
        <w:tc>
          <w:tcPr>
            <w:tcW w:w="401" w:type="pct"/>
          </w:tcPr>
          <w:p w14:paraId="6395C94D" w14:textId="77777777" w:rsidR="00F8790A" w:rsidRPr="005C0E48" w:rsidRDefault="00F8790A" w:rsidP="00E75A45">
            <w:pPr>
              <w:spacing w:before="0"/>
              <w:ind w:left="0" w:firstLine="0"/>
              <w:contextualSpacing/>
              <w:jc w:val="center"/>
            </w:pPr>
          </w:p>
        </w:tc>
      </w:tr>
      <w:tr w:rsidR="00F16853" w:rsidRPr="005C0E48" w14:paraId="45018561" w14:textId="77777777" w:rsidTr="00F8790A">
        <w:trPr>
          <w:trHeight w:val="35"/>
        </w:trPr>
        <w:tc>
          <w:tcPr>
            <w:tcW w:w="289" w:type="pct"/>
            <w:noWrap/>
            <w:tcMar>
              <w:top w:w="15" w:type="dxa"/>
              <w:left w:w="15" w:type="dxa"/>
              <w:bottom w:w="0" w:type="dxa"/>
              <w:right w:w="15" w:type="dxa"/>
            </w:tcMar>
            <w:vAlign w:val="center"/>
          </w:tcPr>
          <w:p w14:paraId="52D5D5E6" w14:textId="77777777" w:rsidR="00F8790A" w:rsidRPr="005C0E48" w:rsidRDefault="00F8790A" w:rsidP="00E75A45">
            <w:pPr>
              <w:spacing w:before="0"/>
              <w:ind w:left="0" w:firstLine="0"/>
              <w:contextualSpacing/>
              <w:jc w:val="center"/>
            </w:pPr>
          </w:p>
        </w:tc>
        <w:tc>
          <w:tcPr>
            <w:tcW w:w="749" w:type="pct"/>
            <w:noWrap/>
            <w:tcMar>
              <w:top w:w="15" w:type="dxa"/>
              <w:left w:w="15" w:type="dxa"/>
              <w:bottom w:w="0" w:type="dxa"/>
              <w:right w:w="15" w:type="dxa"/>
            </w:tcMar>
            <w:vAlign w:val="center"/>
          </w:tcPr>
          <w:p w14:paraId="707BCC2B" w14:textId="77777777" w:rsidR="00F8790A" w:rsidRPr="005C0E48" w:rsidRDefault="00F8790A" w:rsidP="00E75A45">
            <w:pPr>
              <w:spacing w:before="0"/>
              <w:ind w:left="0" w:firstLine="0"/>
              <w:contextualSpacing/>
              <w:jc w:val="center"/>
            </w:pPr>
          </w:p>
        </w:tc>
        <w:tc>
          <w:tcPr>
            <w:tcW w:w="770" w:type="pct"/>
            <w:noWrap/>
            <w:tcMar>
              <w:top w:w="15" w:type="dxa"/>
              <w:left w:w="15" w:type="dxa"/>
              <w:bottom w:w="0" w:type="dxa"/>
              <w:right w:w="15" w:type="dxa"/>
            </w:tcMar>
            <w:vAlign w:val="center"/>
          </w:tcPr>
          <w:p w14:paraId="585471E0" w14:textId="77777777" w:rsidR="00F8790A" w:rsidRPr="005C0E48" w:rsidRDefault="00F8790A" w:rsidP="00E75A45">
            <w:pPr>
              <w:spacing w:before="0"/>
              <w:ind w:left="0" w:firstLine="0"/>
              <w:contextualSpacing/>
              <w:jc w:val="center"/>
            </w:pPr>
          </w:p>
        </w:tc>
        <w:tc>
          <w:tcPr>
            <w:tcW w:w="770" w:type="pct"/>
            <w:noWrap/>
            <w:tcMar>
              <w:top w:w="15" w:type="dxa"/>
              <w:left w:w="15" w:type="dxa"/>
              <w:bottom w:w="0" w:type="dxa"/>
              <w:right w:w="15" w:type="dxa"/>
            </w:tcMar>
            <w:vAlign w:val="center"/>
          </w:tcPr>
          <w:p w14:paraId="3AA179B7" w14:textId="77777777" w:rsidR="00F8790A" w:rsidRPr="005C0E48" w:rsidRDefault="00F8790A" w:rsidP="00E75A45">
            <w:pPr>
              <w:spacing w:before="0"/>
              <w:ind w:left="0" w:firstLine="0"/>
              <w:contextualSpacing/>
              <w:jc w:val="center"/>
            </w:pPr>
          </w:p>
        </w:tc>
        <w:tc>
          <w:tcPr>
            <w:tcW w:w="404" w:type="pct"/>
          </w:tcPr>
          <w:p w14:paraId="5FC72510" w14:textId="77777777" w:rsidR="00F8790A" w:rsidRPr="005C0E48" w:rsidRDefault="00F8790A" w:rsidP="00E75A45">
            <w:pPr>
              <w:spacing w:before="0"/>
              <w:ind w:left="0" w:firstLine="0"/>
              <w:contextualSpacing/>
              <w:jc w:val="center"/>
            </w:pPr>
          </w:p>
        </w:tc>
        <w:tc>
          <w:tcPr>
            <w:tcW w:w="404" w:type="pct"/>
          </w:tcPr>
          <w:p w14:paraId="75E5D0DE" w14:textId="77777777" w:rsidR="00F8790A" w:rsidRPr="005C0E48" w:rsidRDefault="00F8790A" w:rsidP="00E75A45">
            <w:pPr>
              <w:spacing w:before="0"/>
              <w:ind w:left="0" w:firstLine="0"/>
              <w:contextualSpacing/>
              <w:jc w:val="center"/>
            </w:pPr>
          </w:p>
        </w:tc>
        <w:tc>
          <w:tcPr>
            <w:tcW w:w="404" w:type="pct"/>
          </w:tcPr>
          <w:p w14:paraId="0C8AD0BC" w14:textId="77777777" w:rsidR="00F8790A" w:rsidRPr="005C0E48" w:rsidRDefault="00F8790A" w:rsidP="00E75A45">
            <w:pPr>
              <w:spacing w:before="0"/>
              <w:ind w:left="0" w:firstLine="0"/>
              <w:contextualSpacing/>
              <w:jc w:val="center"/>
            </w:pPr>
          </w:p>
        </w:tc>
        <w:tc>
          <w:tcPr>
            <w:tcW w:w="404" w:type="pct"/>
          </w:tcPr>
          <w:p w14:paraId="447667FB" w14:textId="77777777" w:rsidR="00F8790A" w:rsidRPr="005C0E48" w:rsidRDefault="00F8790A" w:rsidP="00E75A45">
            <w:pPr>
              <w:spacing w:before="0"/>
              <w:ind w:left="0" w:firstLine="0"/>
              <w:contextualSpacing/>
              <w:jc w:val="center"/>
            </w:pPr>
          </w:p>
        </w:tc>
        <w:tc>
          <w:tcPr>
            <w:tcW w:w="404" w:type="pct"/>
          </w:tcPr>
          <w:p w14:paraId="0D7FDE0E" w14:textId="77777777" w:rsidR="00F8790A" w:rsidRPr="005C0E48" w:rsidRDefault="00F8790A" w:rsidP="00E75A45">
            <w:pPr>
              <w:spacing w:before="0"/>
              <w:ind w:left="0" w:firstLine="0"/>
              <w:contextualSpacing/>
              <w:jc w:val="center"/>
            </w:pPr>
          </w:p>
        </w:tc>
        <w:tc>
          <w:tcPr>
            <w:tcW w:w="401" w:type="pct"/>
          </w:tcPr>
          <w:p w14:paraId="7D7678B4" w14:textId="77777777" w:rsidR="00F8790A" w:rsidRPr="005C0E48" w:rsidRDefault="00F8790A" w:rsidP="00E75A45">
            <w:pPr>
              <w:spacing w:before="0"/>
              <w:ind w:left="0" w:firstLine="0"/>
              <w:contextualSpacing/>
              <w:jc w:val="center"/>
            </w:pPr>
          </w:p>
        </w:tc>
      </w:tr>
    </w:tbl>
    <w:p w14:paraId="2429D53E" w14:textId="77777777" w:rsidR="003A4220" w:rsidRPr="005C0E48" w:rsidRDefault="003A4220" w:rsidP="001B3F23">
      <w:pPr>
        <w:contextualSpacing/>
        <w:jc w:val="both"/>
      </w:pPr>
      <w:r w:rsidRPr="005C0E48">
        <w:t>20___m.______________ d.</w:t>
      </w:r>
    </w:p>
    <w:p w14:paraId="612A87F0" w14:textId="2B0F0329" w:rsidR="003A4220" w:rsidRPr="005C0E48" w:rsidRDefault="003A4220" w:rsidP="001B3F23">
      <w:pPr>
        <w:pStyle w:val="xl22"/>
        <w:spacing w:before="120" w:beforeAutospacing="0" w:after="0" w:afterAutospacing="0"/>
        <w:contextualSpacing/>
        <w:rPr>
          <w:lang w:val="lt-LT"/>
        </w:rPr>
      </w:pPr>
      <w:r w:rsidRPr="005C0E48">
        <w:rPr>
          <w:b/>
          <w:lang w:val="lt-LT"/>
        </w:rPr>
        <w:t>Pastabos</w:t>
      </w:r>
      <w:r w:rsidRPr="005C0E48">
        <w:rPr>
          <w:lang w:val="lt-LT"/>
        </w:rPr>
        <w:t>.</w:t>
      </w:r>
    </w:p>
    <w:p w14:paraId="37ADE5B1" w14:textId="0DF801D5" w:rsidR="003A4220" w:rsidRPr="005C0E48" w:rsidRDefault="003A4220" w:rsidP="001B3F23">
      <w:pPr>
        <w:pStyle w:val="BodyText"/>
        <w:spacing w:after="0"/>
        <w:contextualSpacing/>
      </w:pPr>
      <w:r w:rsidRPr="005C0E48">
        <w:t xml:space="preserve">       </w:t>
      </w:r>
      <w:r w:rsidRPr="005C0E48">
        <w:rPr>
          <w:bdr w:val="single" w:sz="4" w:space="0" w:color="auto"/>
        </w:rPr>
        <w:t>11</w:t>
      </w:r>
      <w:r w:rsidR="005D0FE9" w:rsidRPr="005C0E48">
        <w:t xml:space="preserve">    – </w:t>
      </w:r>
      <w:r w:rsidRPr="005C0E48">
        <w:t xml:space="preserve">žymimi metai (langeliai), kada numatoma atlikti </w:t>
      </w:r>
      <w:r w:rsidR="00C3654B" w:rsidRPr="005C0E48">
        <w:t>kabelių linijų</w:t>
      </w:r>
      <w:r w:rsidRPr="005C0E48">
        <w:t xml:space="preserve"> techninę priežiūrą</w:t>
      </w:r>
      <w:r w:rsidR="000425EA" w:rsidRPr="005C0E48">
        <w:t>;</w:t>
      </w:r>
    </w:p>
    <w:p w14:paraId="25519989" w14:textId="7E6AF21C" w:rsidR="003A4220" w:rsidRPr="005C0E48" w:rsidRDefault="008216C9" w:rsidP="001B3F23">
      <w:pPr>
        <w:pStyle w:val="BodyText"/>
        <w:spacing w:after="0"/>
        <w:contextualSpacing/>
      </w:pPr>
      <w:r w:rsidRPr="005C0E48">
        <w:t xml:space="preserve">       </w:t>
      </w:r>
      <w:r w:rsidR="005D0FE9" w:rsidRPr="005C0E48">
        <w:t xml:space="preserve">R      – </w:t>
      </w:r>
      <w:r w:rsidR="003A4220" w:rsidRPr="005C0E48">
        <w:t xml:space="preserve">žymimas </w:t>
      </w:r>
      <w:r w:rsidR="00F16853" w:rsidRPr="005C0E48">
        <w:t xml:space="preserve">OL </w:t>
      </w:r>
      <w:r w:rsidR="003A4220" w:rsidRPr="005C0E48">
        <w:t xml:space="preserve">remontas, </w:t>
      </w:r>
      <w:r w:rsidR="00B72D3A" w:rsidRPr="005C0E48">
        <w:t>techninė priežiūra.</w:t>
      </w:r>
    </w:p>
    <w:p w14:paraId="5498B8D3" w14:textId="77777777" w:rsidR="000425EA" w:rsidRPr="005C0E48" w:rsidRDefault="000425EA" w:rsidP="001B3F23">
      <w:pPr>
        <w:pStyle w:val="BodyText"/>
        <w:spacing w:after="0"/>
        <w:contextualSpacing/>
      </w:pPr>
    </w:p>
    <w:p w14:paraId="17B169E6" w14:textId="1D276FA4" w:rsidR="003A4220" w:rsidRPr="005C0E48" w:rsidRDefault="003A4220" w:rsidP="001B3F23">
      <w:pPr>
        <w:pStyle w:val="BodyText"/>
        <w:tabs>
          <w:tab w:val="left" w:pos="6521"/>
        </w:tabs>
        <w:spacing w:after="0"/>
        <w:contextualSpacing/>
      </w:pPr>
      <w:r w:rsidRPr="005C0E48">
        <w:t>Infrastruktūros priežiūros centro</w:t>
      </w:r>
      <w:r w:rsidR="00D462A4" w:rsidRPr="005C0E48">
        <w:t xml:space="preserve"> </w:t>
      </w:r>
      <w:r w:rsidRPr="005C0E48">
        <w:t xml:space="preserve">vadovas </w:t>
      </w:r>
      <w:r w:rsidRPr="005C0E48">
        <w:tab/>
        <w:t>______      ________________</w:t>
      </w:r>
    </w:p>
    <w:p w14:paraId="0C384804" w14:textId="581D5B8F" w:rsidR="003A4220" w:rsidRPr="005C0E48" w:rsidRDefault="003A4220" w:rsidP="00F8790A">
      <w:pPr>
        <w:pStyle w:val="BodyText"/>
        <w:tabs>
          <w:tab w:val="left" w:pos="7655"/>
        </w:tabs>
        <w:spacing w:after="0"/>
        <w:ind w:firstLine="6379"/>
        <w:contextualSpacing/>
      </w:pPr>
      <w:r w:rsidRPr="005C0E48">
        <w:t>(Parašas)</w:t>
      </w:r>
      <w:r w:rsidRPr="005C0E48">
        <w:tab/>
        <w:t>(Vardas ir pavardė)</w:t>
      </w:r>
    </w:p>
    <w:p w14:paraId="662F826A" w14:textId="32CE79FF" w:rsidR="003A4220" w:rsidRPr="005C0E48" w:rsidRDefault="003A4220" w:rsidP="001B3F23">
      <w:pPr>
        <w:pStyle w:val="BodyText"/>
        <w:tabs>
          <w:tab w:val="left" w:pos="6521"/>
        </w:tabs>
        <w:spacing w:after="0"/>
        <w:contextualSpacing/>
      </w:pPr>
      <w:r w:rsidRPr="005C0E48">
        <w:t>Infrastruktūros priežiūros centro</w:t>
      </w:r>
      <w:r w:rsidR="00D462A4" w:rsidRPr="005C0E48">
        <w:t xml:space="preserve"> </w:t>
      </w:r>
      <w:r w:rsidRPr="005C0E48">
        <w:t xml:space="preserve">linijų inžinierius </w:t>
      </w:r>
      <w:r w:rsidRPr="005C0E48">
        <w:tab/>
        <w:t>______      ________________</w:t>
      </w:r>
    </w:p>
    <w:p w14:paraId="443F67AF" w14:textId="77777777" w:rsidR="00F8790A" w:rsidRPr="005C0E48" w:rsidRDefault="00F8790A" w:rsidP="00F8790A">
      <w:pPr>
        <w:pStyle w:val="BodyText"/>
        <w:tabs>
          <w:tab w:val="left" w:pos="7655"/>
        </w:tabs>
        <w:spacing w:after="0"/>
        <w:ind w:firstLine="6379"/>
        <w:contextualSpacing/>
      </w:pPr>
      <w:r w:rsidRPr="005C0E48">
        <w:t>(Parašas)</w:t>
      </w:r>
      <w:r w:rsidRPr="005C0E48">
        <w:tab/>
        <w:t>(Vardas ir pavardė)</w:t>
      </w:r>
    </w:p>
    <w:p w14:paraId="077F8610" w14:textId="6C8A4BBA" w:rsidR="003A4220" w:rsidRPr="005C0E48" w:rsidRDefault="003A4220" w:rsidP="001B3F23">
      <w:pPr>
        <w:pStyle w:val="BodyText"/>
        <w:tabs>
          <w:tab w:val="left" w:pos="4536"/>
        </w:tabs>
        <w:spacing w:after="0"/>
        <w:contextualSpacing/>
      </w:pPr>
      <w:r w:rsidRPr="005C0E48">
        <w:t xml:space="preserve">Infrastruktūros priežiūros centro_________ regiono vadovas </w:t>
      </w:r>
      <w:r w:rsidRPr="005C0E48">
        <w:tab/>
        <w:t>_______       _______________</w:t>
      </w:r>
    </w:p>
    <w:p w14:paraId="4F798023" w14:textId="77777777" w:rsidR="00F8790A" w:rsidRPr="005C0E48" w:rsidRDefault="00F8790A" w:rsidP="00F8790A">
      <w:pPr>
        <w:pStyle w:val="BodyText"/>
        <w:tabs>
          <w:tab w:val="left" w:pos="7655"/>
        </w:tabs>
        <w:spacing w:after="0"/>
        <w:ind w:firstLine="6379"/>
        <w:contextualSpacing/>
      </w:pPr>
      <w:r w:rsidRPr="005C0E48">
        <w:t>(Parašas)</w:t>
      </w:r>
      <w:r w:rsidRPr="005C0E48">
        <w:tab/>
        <w:t>(Vardas ir pavardė)</w:t>
      </w:r>
    </w:p>
    <w:p w14:paraId="32F5F56C" w14:textId="4CD8944D" w:rsidR="003A4220" w:rsidRPr="005C0E48" w:rsidRDefault="003A4220" w:rsidP="001B3F23">
      <w:pPr>
        <w:pStyle w:val="BodyText"/>
        <w:tabs>
          <w:tab w:val="left" w:pos="4536"/>
        </w:tabs>
        <w:spacing w:after="0"/>
        <w:contextualSpacing/>
      </w:pPr>
      <w:r w:rsidRPr="005C0E48">
        <w:t>Infrastruktūros priežiūros centro_________ regiono linijų inžinierius        ________       ______________</w:t>
      </w:r>
    </w:p>
    <w:p w14:paraId="20D50881" w14:textId="77777777" w:rsidR="003A4220" w:rsidRPr="005C0E48" w:rsidRDefault="003A4220" w:rsidP="00F8790A">
      <w:pPr>
        <w:pStyle w:val="BodyText"/>
        <w:tabs>
          <w:tab w:val="left" w:pos="8080"/>
        </w:tabs>
        <w:spacing w:after="0"/>
        <w:ind w:firstLine="6804"/>
        <w:contextualSpacing/>
      </w:pPr>
      <w:r w:rsidRPr="005C0E48">
        <w:t xml:space="preserve">(Parašas) </w:t>
      </w:r>
      <w:r w:rsidRPr="005C0E48">
        <w:tab/>
        <w:t>(Vardas ir pavardė)</w:t>
      </w:r>
    </w:p>
    <w:p w14:paraId="3498B239" w14:textId="77777777" w:rsidR="00E80268" w:rsidRPr="005C0E48" w:rsidRDefault="00E80268" w:rsidP="001B3F23">
      <w:pPr>
        <w:contextualSpacing/>
        <w:sectPr w:rsidR="00E80268" w:rsidRPr="005C0E48" w:rsidSect="00E80268">
          <w:footerReference w:type="default" r:id="rId59"/>
          <w:pgSz w:w="16840" w:h="11907" w:orient="landscape" w:code="9"/>
          <w:pgMar w:top="1701" w:right="1247" w:bottom="567" w:left="851" w:header="567" w:footer="567" w:gutter="0"/>
          <w:cols w:space="1296"/>
          <w:docGrid w:linePitch="360"/>
        </w:sectPr>
      </w:pPr>
    </w:p>
    <w:p w14:paraId="3CEFCD17" w14:textId="40186EAC" w:rsidR="003A4220" w:rsidRPr="005C0E48" w:rsidRDefault="5D56A38B" w:rsidP="00BB78AD">
      <w:pPr>
        <w:pStyle w:val="ListParagraph"/>
        <w:numPr>
          <w:ilvl w:val="0"/>
          <w:numId w:val="117"/>
        </w:numPr>
        <w:contextualSpacing/>
        <w:jc w:val="right"/>
      </w:pPr>
      <w:bookmarkStart w:id="760" w:name="_Ref294088966"/>
      <w:bookmarkStart w:id="761" w:name="_Ref498089826"/>
      <w:r>
        <w:lastRenderedPageBreak/>
        <w:t>priedas</w:t>
      </w:r>
      <w:bookmarkEnd w:id="760"/>
      <w:bookmarkEnd w:id="761"/>
    </w:p>
    <w:p w14:paraId="569BB1B6" w14:textId="521F7A85"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_Ref294089072 \r \h  \* MERGEFORMAT </w:instrText>
      </w:r>
      <w:r w:rsidRPr="005C0E48">
        <w:rPr>
          <w:color w:val="FFFFFF" w:themeColor="background1"/>
        </w:rPr>
        <w:fldChar w:fldCharType="separate"/>
      </w:r>
      <w:r w:rsidR="009B57C0">
        <w:rPr>
          <w:color w:val="FFFFFF" w:themeColor="background1"/>
        </w:rPr>
        <w:t>0</w:t>
      </w:r>
      <w:r w:rsidRPr="005C0E48">
        <w:fldChar w:fldCharType="end"/>
      </w:r>
      <w:r w:rsidRPr="005C0E48">
        <w:fldChar w:fldCharType="begin"/>
      </w:r>
      <w:r w:rsidRPr="005C0E48">
        <w:rPr>
          <w:color w:val="FFFFFF" w:themeColor="background1"/>
        </w:rPr>
        <w:instrText xml:space="preserve"> REF _Ref295804121 \r \h  \* MERGEFORMAT </w:instrText>
      </w:r>
      <w:r w:rsidRPr="005C0E48">
        <w:rPr>
          <w:color w:val="FFFFFF" w:themeColor="background1"/>
        </w:rPr>
        <w:fldChar w:fldCharType="separate"/>
      </w:r>
      <w:r w:rsidR="009B57C0">
        <w:rPr>
          <w:color w:val="FFFFFF" w:themeColor="background1"/>
        </w:rPr>
        <w:t>28</w:t>
      </w:r>
      <w:r w:rsidRPr="005C0E48">
        <w:fldChar w:fldCharType="end"/>
      </w:r>
      <w:r w:rsidRPr="005C0E48">
        <w:fldChar w:fldCharType="begin"/>
      </w:r>
      <w:r w:rsidRPr="005C0E48">
        <w:rPr>
          <w:color w:val="FFFFFF" w:themeColor="background1"/>
        </w:rPr>
        <w:instrText xml:space="preserve"> REF _Ref408989041 \r \h  \* MERGEFORMAT </w:instrText>
      </w:r>
      <w:r w:rsidRPr="005C0E48">
        <w:rPr>
          <w:color w:val="FFFFFF" w:themeColor="background1"/>
        </w:rPr>
        <w:fldChar w:fldCharType="separate"/>
      </w:r>
      <w:r w:rsidR="009B57C0">
        <w:rPr>
          <w:b/>
          <w:bCs/>
          <w:color w:val="FFFFFF" w:themeColor="background1"/>
          <w:lang w:val="en-US"/>
        </w:rPr>
        <w:t>Error! Reference source not found.</w:t>
      </w:r>
      <w:r w:rsidRPr="005C0E48">
        <w:fldChar w:fldCharType="end"/>
      </w:r>
    </w:p>
    <w:p w14:paraId="2DFD8276" w14:textId="77777777" w:rsidR="003A4220" w:rsidRPr="005C0E48" w:rsidRDefault="003A4220" w:rsidP="001B3F23">
      <w:pPr>
        <w:contextualSpacing/>
        <w:jc w:val="center"/>
        <w:rPr>
          <w:b/>
        </w:rPr>
      </w:pPr>
      <w:r w:rsidRPr="005C0E48">
        <w:rPr>
          <w:b/>
        </w:rPr>
        <w:t>LITGRID AB</w:t>
      </w:r>
    </w:p>
    <w:p w14:paraId="7182BF8E" w14:textId="77777777" w:rsidR="003A4220" w:rsidRPr="005C0E48" w:rsidRDefault="003A4220" w:rsidP="001B3F23">
      <w:pPr>
        <w:contextualSpacing/>
        <w:jc w:val="center"/>
      </w:pPr>
      <w:r w:rsidRPr="005C0E48">
        <w:t xml:space="preserve">Perdavimo tinklo departamento </w:t>
      </w:r>
    </w:p>
    <w:p w14:paraId="5416C8EA" w14:textId="77777777" w:rsidR="002C1036" w:rsidRPr="005C0E48" w:rsidRDefault="003A4220" w:rsidP="001B3F23">
      <w:pPr>
        <w:contextualSpacing/>
        <w:jc w:val="center"/>
      </w:pPr>
      <w:r w:rsidRPr="005C0E48">
        <w:t>Infrastruktūros priežiūros centro</w:t>
      </w:r>
    </w:p>
    <w:p w14:paraId="35BCAE95" w14:textId="05EF9AEA" w:rsidR="003A4220" w:rsidRPr="005C0E48" w:rsidRDefault="003A4220" w:rsidP="001B3F23">
      <w:pPr>
        <w:contextualSpacing/>
        <w:jc w:val="center"/>
      </w:pPr>
      <w:r w:rsidRPr="005C0E48">
        <w:t>_______________ region</w:t>
      </w:r>
      <w:r w:rsidR="000D594A" w:rsidRPr="005C0E48">
        <w:t>as</w:t>
      </w:r>
    </w:p>
    <w:p w14:paraId="2282489F" w14:textId="0E1FA90B" w:rsidR="003A4220" w:rsidRPr="005C0E48" w:rsidRDefault="003A4220" w:rsidP="00F8790A">
      <w:pPr>
        <w:tabs>
          <w:tab w:val="left" w:pos="6521"/>
        </w:tabs>
        <w:contextualSpacing/>
      </w:pPr>
      <w:r w:rsidRPr="005C0E48">
        <w:tab/>
        <w:t>(Pavadinimas)</w:t>
      </w:r>
    </w:p>
    <w:p w14:paraId="7B28C1F7" w14:textId="77777777" w:rsidR="003A4220" w:rsidRPr="005C0E48" w:rsidRDefault="003A4220" w:rsidP="001B3F23">
      <w:pPr>
        <w:pStyle w:val="Title"/>
        <w:contextualSpacing/>
        <w:jc w:val="left"/>
        <w:rPr>
          <w:bCs/>
          <w:lang w:val="lt-LT"/>
        </w:rPr>
      </w:pPr>
      <w:r w:rsidRPr="005C0E48">
        <w:rPr>
          <w:bCs/>
          <w:lang w:val="lt-LT"/>
        </w:rPr>
        <w:t>TVIRTINU</w:t>
      </w:r>
    </w:p>
    <w:p w14:paraId="326C956F" w14:textId="09425BF8" w:rsidR="003A4220" w:rsidRPr="005C0E48" w:rsidRDefault="003A4220" w:rsidP="001B3F23">
      <w:pPr>
        <w:pStyle w:val="Title"/>
        <w:contextualSpacing/>
        <w:jc w:val="left"/>
        <w:rPr>
          <w:lang w:val="lt-LT"/>
        </w:rPr>
      </w:pPr>
      <w:r w:rsidRPr="005C0E48">
        <w:rPr>
          <w:lang w:val="lt-LT"/>
        </w:rPr>
        <w:t>Infrastruktūros priežiūros centro</w:t>
      </w:r>
      <w:r w:rsidR="00D462A4" w:rsidRPr="005C0E48">
        <w:rPr>
          <w:lang w:val="lt-LT"/>
        </w:rPr>
        <w:t xml:space="preserve"> </w:t>
      </w:r>
      <w:r w:rsidRPr="005C0E48">
        <w:rPr>
          <w:lang w:val="lt-LT"/>
        </w:rPr>
        <w:t>vadovas</w:t>
      </w:r>
    </w:p>
    <w:p w14:paraId="0AADA27D" w14:textId="77777777" w:rsidR="003A4220" w:rsidRPr="005C0E48" w:rsidRDefault="003A4220" w:rsidP="001B3F23">
      <w:pPr>
        <w:pStyle w:val="Title"/>
        <w:contextualSpacing/>
        <w:jc w:val="left"/>
        <w:rPr>
          <w:lang w:val="lt-LT"/>
        </w:rPr>
      </w:pPr>
      <w:r w:rsidRPr="005C0E48">
        <w:rPr>
          <w:lang w:val="lt-LT"/>
        </w:rPr>
        <w:t>________________________</w:t>
      </w:r>
    </w:p>
    <w:p w14:paraId="423F3CBF" w14:textId="77777777" w:rsidR="003A4220" w:rsidRPr="005C0E48" w:rsidRDefault="003A4220" w:rsidP="001B3F23">
      <w:pPr>
        <w:contextualSpacing/>
      </w:pPr>
      <w:r w:rsidRPr="005C0E48">
        <w:t>(Parašas)</w:t>
      </w:r>
    </w:p>
    <w:p w14:paraId="0F0A5317" w14:textId="77777777" w:rsidR="003A4220" w:rsidRPr="005C0E48" w:rsidRDefault="003A4220" w:rsidP="001B3F23">
      <w:pPr>
        <w:contextualSpacing/>
      </w:pPr>
      <w:r w:rsidRPr="005C0E48">
        <w:t>________________________</w:t>
      </w:r>
    </w:p>
    <w:p w14:paraId="1A225BD2" w14:textId="77777777" w:rsidR="003A4220" w:rsidRPr="005C0E48" w:rsidRDefault="003A4220" w:rsidP="001B3F23">
      <w:pPr>
        <w:contextualSpacing/>
        <w:jc w:val="both"/>
        <w:rPr>
          <w:bCs/>
        </w:rPr>
      </w:pPr>
      <w:r w:rsidRPr="005C0E48">
        <w:rPr>
          <w:bCs/>
        </w:rPr>
        <w:t>(Vardas ir pavardė)</w:t>
      </w:r>
    </w:p>
    <w:p w14:paraId="33293F30" w14:textId="77777777" w:rsidR="003A4220" w:rsidRPr="005C0E48" w:rsidRDefault="003A4220" w:rsidP="001B3F23">
      <w:pPr>
        <w:contextualSpacing/>
        <w:jc w:val="both"/>
      </w:pPr>
      <w:r w:rsidRPr="005C0E48">
        <w:t>20___m.______________ d.</w:t>
      </w:r>
    </w:p>
    <w:p w14:paraId="6E06FD64" w14:textId="0F0F2669" w:rsidR="003A4220" w:rsidRPr="005C0E48" w:rsidRDefault="003A4220" w:rsidP="001B3F23">
      <w:pPr>
        <w:pStyle w:val="Heading2"/>
        <w:spacing w:before="120" w:after="0"/>
        <w:contextualSpacing/>
      </w:pPr>
      <w:bookmarkStart w:id="762" w:name="_Toc498354062"/>
      <w:bookmarkStart w:id="763" w:name="_Toc57843079"/>
      <w:r w:rsidRPr="005C0E48">
        <w:t xml:space="preserve">110-400kV ORO IR </w:t>
      </w:r>
      <w:r w:rsidR="00C3654B" w:rsidRPr="005C0E48">
        <w:t>KABELIŲ LINIJŲ</w:t>
      </w:r>
      <w:r w:rsidR="00D462A4" w:rsidRPr="005C0E48">
        <w:t xml:space="preserve"> 201___ m. APŽIŪRŲ </w:t>
      </w:r>
      <w:r w:rsidR="00D462A4" w:rsidRPr="005C0E48">
        <w:br/>
      </w:r>
      <w:r w:rsidRPr="005C0E48">
        <w:t>G R A F I K A S</w:t>
      </w:r>
      <w:bookmarkEnd w:id="762"/>
      <w:bookmarkEnd w:id="763"/>
    </w:p>
    <w:p w14:paraId="1D33C77D" w14:textId="77777777" w:rsidR="003A4220" w:rsidRPr="005C0E48" w:rsidRDefault="003A4220" w:rsidP="001B3F23">
      <w:pPr>
        <w:contextualSpacing/>
        <w:jc w:val="center"/>
      </w:pPr>
    </w:p>
    <w:tbl>
      <w:tblPr>
        <w:tblpPr w:leftFromText="180" w:rightFromText="180" w:vertAnchor="text" w:horzAnchor="margin" w:tblpY="32"/>
        <w:tblW w:w="14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94"/>
        <w:gridCol w:w="1584"/>
        <w:gridCol w:w="1363"/>
        <w:gridCol w:w="1363"/>
        <w:gridCol w:w="803"/>
        <w:gridCol w:w="803"/>
        <w:gridCol w:w="803"/>
        <w:gridCol w:w="803"/>
        <w:gridCol w:w="803"/>
        <w:gridCol w:w="803"/>
        <w:gridCol w:w="803"/>
        <w:gridCol w:w="803"/>
        <w:gridCol w:w="803"/>
        <w:gridCol w:w="803"/>
        <w:gridCol w:w="803"/>
        <w:gridCol w:w="809"/>
      </w:tblGrid>
      <w:tr w:rsidR="003A4220" w:rsidRPr="005C0E48" w14:paraId="15567A68" w14:textId="77777777" w:rsidTr="00955C08">
        <w:trPr>
          <w:trHeight w:val="317"/>
        </w:trPr>
        <w:tc>
          <w:tcPr>
            <w:tcW w:w="894" w:type="dxa"/>
            <w:vMerge w:val="restart"/>
            <w:tcBorders>
              <w:top w:val="single" w:sz="4" w:space="0" w:color="auto"/>
              <w:left w:val="single" w:sz="4" w:space="0" w:color="auto"/>
              <w:bottom w:val="single" w:sz="4" w:space="0" w:color="auto"/>
              <w:right w:val="single" w:sz="4" w:space="0" w:color="auto"/>
            </w:tcBorders>
            <w:vAlign w:val="center"/>
          </w:tcPr>
          <w:p w14:paraId="6678B816" w14:textId="3EE39FD5" w:rsidR="003A4220" w:rsidRPr="005C0E48" w:rsidRDefault="003A4220" w:rsidP="00F8790A">
            <w:pPr>
              <w:spacing w:before="0"/>
              <w:ind w:left="0" w:firstLine="0"/>
              <w:contextualSpacing/>
              <w:jc w:val="center"/>
              <w:rPr>
                <w:bCs/>
              </w:rPr>
            </w:pPr>
            <w:r w:rsidRPr="005C0E48">
              <w:rPr>
                <w:bCs/>
              </w:rPr>
              <w:t xml:space="preserve">Eil. </w:t>
            </w:r>
            <w:r w:rsidR="00C30977" w:rsidRPr="005C0E48">
              <w:rPr>
                <w:bCs/>
              </w:rPr>
              <w:t>Nr.</w:t>
            </w:r>
          </w:p>
        </w:tc>
        <w:tc>
          <w:tcPr>
            <w:tcW w:w="1584" w:type="dxa"/>
            <w:vMerge w:val="restart"/>
            <w:tcBorders>
              <w:top w:val="single" w:sz="4" w:space="0" w:color="auto"/>
              <w:left w:val="single" w:sz="4" w:space="0" w:color="auto"/>
              <w:right w:val="single" w:sz="4" w:space="0" w:color="auto"/>
            </w:tcBorders>
            <w:vAlign w:val="center"/>
          </w:tcPr>
          <w:p w14:paraId="403B0E3E" w14:textId="77777777" w:rsidR="003A4220" w:rsidRPr="005C0E48" w:rsidRDefault="003A4220" w:rsidP="00F8790A">
            <w:pPr>
              <w:pStyle w:val="Heading4"/>
              <w:spacing w:before="0" w:after="0"/>
              <w:ind w:left="0" w:firstLine="0"/>
              <w:contextualSpacing/>
              <w:jc w:val="center"/>
              <w:rPr>
                <w:b w:val="0"/>
                <w:sz w:val="20"/>
                <w:szCs w:val="20"/>
              </w:rPr>
            </w:pPr>
            <w:r w:rsidRPr="005C0E48">
              <w:rPr>
                <w:b w:val="0"/>
                <w:sz w:val="20"/>
                <w:szCs w:val="20"/>
              </w:rPr>
              <w:t>Objekto pavadinimas</w:t>
            </w:r>
          </w:p>
        </w:tc>
        <w:tc>
          <w:tcPr>
            <w:tcW w:w="1363" w:type="dxa"/>
            <w:vMerge w:val="restart"/>
            <w:tcBorders>
              <w:top w:val="single" w:sz="4" w:space="0" w:color="auto"/>
              <w:left w:val="single" w:sz="4" w:space="0" w:color="auto"/>
              <w:right w:val="single" w:sz="4" w:space="0" w:color="auto"/>
            </w:tcBorders>
            <w:vAlign w:val="center"/>
          </w:tcPr>
          <w:p w14:paraId="349E29BB" w14:textId="77777777" w:rsidR="003A4220" w:rsidRPr="005C0E48" w:rsidRDefault="003A4220" w:rsidP="00F8790A">
            <w:pPr>
              <w:pStyle w:val="Heading4"/>
              <w:spacing w:before="0" w:after="0"/>
              <w:ind w:left="0" w:firstLine="0"/>
              <w:contextualSpacing/>
              <w:jc w:val="center"/>
              <w:rPr>
                <w:b w:val="0"/>
                <w:sz w:val="20"/>
                <w:szCs w:val="20"/>
              </w:rPr>
            </w:pPr>
            <w:r w:rsidRPr="005C0E48">
              <w:rPr>
                <w:b w:val="0"/>
                <w:sz w:val="20"/>
                <w:szCs w:val="20"/>
              </w:rPr>
              <w:t>Pastatymo metai</w:t>
            </w:r>
          </w:p>
        </w:tc>
        <w:tc>
          <w:tcPr>
            <w:tcW w:w="1363" w:type="dxa"/>
            <w:vMerge w:val="restart"/>
            <w:tcBorders>
              <w:top w:val="single" w:sz="4" w:space="0" w:color="auto"/>
              <w:left w:val="single" w:sz="4" w:space="0" w:color="auto"/>
              <w:bottom w:val="single" w:sz="4" w:space="0" w:color="auto"/>
              <w:right w:val="single" w:sz="4" w:space="0" w:color="auto"/>
            </w:tcBorders>
            <w:vAlign w:val="center"/>
          </w:tcPr>
          <w:p w14:paraId="32B3B02B" w14:textId="77777777" w:rsidR="003A4220" w:rsidRPr="005C0E48" w:rsidRDefault="003A4220" w:rsidP="00F8790A">
            <w:pPr>
              <w:pStyle w:val="Heading4"/>
              <w:spacing w:before="0" w:after="0"/>
              <w:ind w:left="0" w:firstLine="0"/>
              <w:contextualSpacing/>
              <w:jc w:val="center"/>
              <w:rPr>
                <w:b w:val="0"/>
                <w:sz w:val="20"/>
                <w:szCs w:val="20"/>
              </w:rPr>
            </w:pPr>
            <w:r w:rsidRPr="005C0E48">
              <w:rPr>
                <w:b w:val="0"/>
                <w:sz w:val="20"/>
                <w:szCs w:val="20"/>
              </w:rPr>
              <w:t>Linijos ilgis, km</w:t>
            </w:r>
          </w:p>
        </w:tc>
        <w:tc>
          <w:tcPr>
            <w:tcW w:w="9642" w:type="dxa"/>
            <w:gridSpan w:val="12"/>
            <w:tcBorders>
              <w:top w:val="single" w:sz="4" w:space="0" w:color="auto"/>
              <w:left w:val="single" w:sz="4" w:space="0" w:color="auto"/>
              <w:bottom w:val="single" w:sz="4" w:space="0" w:color="auto"/>
              <w:right w:val="single" w:sz="4" w:space="0" w:color="auto"/>
            </w:tcBorders>
            <w:vAlign w:val="center"/>
          </w:tcPr>
          <w:p w14:paraId="327A352B" w14:textId="77777777" w:rsidR="003A4220" w:rsidRPr="005C0E48" w:rsidRDefault="003A4220" w:rsidP="00F8790A">
            <w:pPr>
              <w:spacing w:before="0"/>
              <w:ind w:left="0" w:firstLine="0"/>
              <w:contextualSpacing/>
              <w:jc w:val="center"/>
              <w:rPr>
                <w:bCs/>
              </w:rPr>
            </w:pPr>
            <w:r w:rsidRPr="005C0E48">
              <w:rPr>
                <w:bCs/>
              </w:rPr>
              <w:t>Mėnesiai</w:t>
            </w:r>
          </w:p>
        </w:tc>
      </w:tr>
      <w:tr w:rsidR="003A4220" w:rsidRPr="005C0E48" w14:paraId="4A967C99" w14:textId="77777777" w:rsidTr="00955C08">
        <w:trPr>
          <w:trHeight w:val="140"/>
        </w:trPr>
        <w:tc>
          <w:tcPr>
            <w:tcW w:w="894" w:type="dxa"/>
            <w:vMerge/>
            <w:tcBorders>
              <w:top w:val="single" w:sz="4" w:space="0" w:color="auto"/>
              <w:left w:val="single" w:sz="4" w:space="0" w:color="auto"/>
              <w:bottom w:val="single" w:sz="4" w:space="0" w:color="auto"/>
              <w:right w:val="single" w:sz="4" w:space="0" w:color="auto"/>
            </w:tcBorders>
            <w:vAlign w:val="center"/>
          </w:tcPr>
          <w:p w14:paraId="31A29BB5" w14:textId="77777777" w:rsidR="003A4220" w:rsidRPr="005C0E48" w:rsidRDefault="003A4220" w:rsidP="00F8790A">
            <w:pPr>
              <w:spacing w:before="0"/>
              <w:ind w:left="0" w:firstLine="0"/>
              <w:contextualSpacing/>
              <w:jc w:val="center"/>
              <w:rPr>
                <w:bCs/>
              </w:rPr>
            </w:pPr>
          </w:p>
        </w:tc>
        <w:tc>
          <w:tcPr>
            <w:tcW w:w="1584" w:type="dxa"/>
            <w:vMerge/>
            <w:tcBorders>
              <w:left w:val="single" w:sz="4" w:space="0" w:color="auto"/>
              <w:bottom w:val="single" w:sz="4" w:space="0" w:color="auto"/>
              <w:right w:val="single" w:sz="4" w:space="0" w:color="auto"/>
            </w:tcBorders>
            <w:vAlign w:val="center"/>
          </w:tcPr>
          <w:p w14:paraId="463C43DF" w14:textId="77777777" w:rsidR="003A4220" w:rsidRPr="005C0E48" w:rsidRDefault="003A4220" w:rsidP="00F8790A">
            <w:pPr>
              <w:spacing w:before="0"/>
              <w:ind w:left="0" w:firstLine="0"/>
              <w:contextualSpacing/>
              <w:jc w:val="center"/>
              <w:rPr>
                <w:bCs/>
              </w:rPr>
            </w:pPr>
          </w:p>
        </w:tc>
        <w:tc>
          <w:tcPr>
            <w:tcW w:w="1363" w:type="dxa"/>
            <w:vMerge/>
            <w:tcBorders>
              <w:left w:val="single" w:sz="4" w:space="0" w:color="auto"/>
              <w:bottom w:val="single" w:sz="4" w:space="0" w:color="auto"/>
              <w:right w:val="single" w:sz="4" w:space="0" w:color="auto"/>
            </w:tcBorders>
            <w:vAlign w:val="center"/>
          </w:tcPr>
          <w:p w14:paraId="1104A90B" w14:textId="77777777" w:rsidR="003A4220" w:rsidRPr="005C0E48" w:rsidRDefault="003A4220" w:rsidP="00F8790A">
            <w:pPr>
              <w:spacing w:before="0"/>
              <w:ind w:left="0" w:firstLine="0"/>
              <w:contextualSpacing/>
              <w:jc w:val="center"/>
              <w:rPr>
                <w:bCs/>
              </w:rPr>
            </w:pPr>
          </w:p>
        </w:tc>
        <w:tc>
          <w:tcPr>
            <w:tcW w:w="1363" w:type="dxa"/>
            <w:vMerge/>
            <w:tcBorders>
              <w:top w:val="single" w:sz="4" w:space="0" w:color="auto"/>
              <w:left w:val="single" w:sz="4" w:space="0" w:color="auto"/>
              <w:bottom w:val="single" w:sz="4" w:space="0" w:color="auto"/>
              <w:right w:val="single" w:sz="4" w:space="0" w:color="auto"/>
            </w:tcBorders>
            <w:vAlign w:val="center"/>
          </w:tcPr>
          <w:p w14:paraId="7AD5B51A" w14:textId="77777777" w:rsidR="003A4220" w:rsidRPr="005C0E48" w:rsidRDefault="003A4220" w:rsidP="00F8790A">
            <w:pPr>
              <w:spacing w:before="0"/>
              <w:ind w:left="0" w:firstLine="0"/>
              <w:contextualSpacing/>
              <w:jc w:val="center"/>
              <w:rPr>
                <w:bCs/>
              </w:rPr>
            </w:pPr>
          </w:p>
        </w:tc>
        <w:tc>
          <w:tcPr>
            <w:tcW w:w="803" w:type="dxa"/>
            <w:tcBorders>
              <w:top w:val="single" w:sz="4" w:space="0" w:color="auto"/>
              <w:left w:val="single" w:sz="4" w:space="0" w:color="auto"/>
              <w:bottom w:val="single" w:sz="4" w:space="0" w:color="auto"/>
              <w:right w:val="single" w:sz="4" w:space="0" w:color="auto"/>
            </w:tcBorders>
            <w:vAlign w:val="center"/>
          </w:tcPr>
          <w:p w14:paraId="7391A9CB" w14:textId="77777777" w:rsidR="003A4220" w:rsidRPr="005C0E48" w:rsidRDefault="003A4220" w:rsidP="00F8790A">
            <w:pPr>
              <w:spacing w:before="0"/>
              <w:ind w:left="0" w:firstLine="0"/>
              <w:contextualSpacing/>
              <w:jc w:val="center"/>
              <w:rPr>
                <w:b/>
                <w:bCs/>
              </w:rPr>
            </w:pPr>
            <w:r w:rsidRPr="005C0E48">
              <w:rPr>
                <w:b/>
                <w:bCs/>
              </w:rPr>
              <w:t>1</w:t>
            </w:r>
          </w:p>
        </w:tc>
        <w:tc>
          <w:tcPr>
            <w:tcW w:w="803" w:type="dxa"/>
            <w:tcBorders>
              <w:top w:val="single" w:sz="4" w:space="0" w:color="auto"/>
              <w:left w:val="single" w:sz="4" w:space="0" w:color="auto"/>
              <w:bottom w:val="single" w:sz="4" w:space="0" w:color="auto"/>
              <w:right w:val="single" w:sz="4" w:space="0" w:color="auto"/>
            </w:tcBorders>
            <w:vAlign w:val="center"/>
          </w:tcPr>
          <w:p w14:paraId="362BBA9F" w14:textId="77777777" w:rsidR="003A4220" w:rsidRPr="005C0E48" w:rsidRDefault="003A4220" w:rsidP="00F8790A">
            <w:pPr>
              <w:spacing w:before="0"/>
              <w:ind w:left="0" w:firstLine="0"/>
              <w:contextualSpacing/>
              <w:jc w:val="center"/>
              <w:rPr>
                <w:b/>
                <w:bCs/>
              </w:rPr>
            </w:pPr>
            <w:r w:rsidRPr="005C0E48">
              <w:rPr>
                <w:b/>
                <w:bCs/>
              </w:rPr>
              <w:t>2</w:t>
            </w:r>
          </w:p>
        </w:tc>
        <w:tc>
          <w:tcPr>
            <w:tcW w:w="803" w:type="dxa"/>
            <w:tcBorders>
              <w:top w:val="single" w:sz="4" w:space="0" w:color="auto"/>
              <w:left w:val="single" w:sz="4" w:space="0" w:color="auto"/>
              <w:bottom w:val="single" w:sz="4" w:space="0" w:color="auto"/>
              <w:right w:val="single" w:sz="4" w:space="0" w:color="auto"/>
            </w:tcBorders>
            <w:vAlign w:val="center"/>
          </w:tcPr>
          <w:p w14:paraId="46A33290" w14:textId="77777777" w:rsidR="003A4220" w:rsidRPr="005C0E48" w:rsidRDefault="003A4220" w:rsidP="00F8790A">
            <w:pPr>
              <w:spacing w:before="0"/>
              <w:ind w:left="0" w:firstLine="0"/>
              <w:contextualSpacing/>
              <w:jc w:val="center"/>
              <w:rPr>
                <w:b/>
                <w:bCs/>
              </w:rPr>
            </w:pPr>
            <w:r w:rsidRPr="005C0E48">
              <w:rPr>
                <w:b/>
                <w:bCs/>
              </w:rPr>
              <w:t>3</w:t>
            </w:r>
          </w:p>
        </w:tc>
        <w:tc>
          <w:tcPr>
            <w:tcW w:w="803" w:type="dxa"/>
            <w:tcBorders>
              <w:top w:val="single" w:sz="4" w:space="0" w:color="auto"/>
              <w:left w:val="single" w:sz="4" w:space="0" w:color="auto"/>
              <w:bottom w:val="single" w:sz="4" w:space="0" w:color="auto"/>
              <w:right w:val="single" w:sz="4" w:space="0" w:color="auto"/>
            </w:tcBorders>
            <w:vAlign w:val="center"/>
          </w:tcPr>
          <w:p w14:paraId="7DD79F1E" w14:textId="77777777" w:rsidR="003A4220" w:rsidRPr="005C0E48" w:rsidRDefault="003A4220" w:rsidP="00F8790A">
            <w:pPr>
              <w:spacing w:before="0"/>
              <w:ind w:left="0" w:firstLine="0"/>
              <w:contextualSpacing/>
              <w:jc w:val="center"/>
              <w:rPr>
                <w:b/>
                <w:bCs/>
              </w:rPr>
            </w:pPr>
            <w:r w:rsidRPr="005C0E48">
              <w:rPr>
                <w:b/>
                <w:bCs/>
              </w:rPr>
              <w:t>4</w:t>
            </w:r>
          </w:p>
        </w:tc>
        <w:tc>
          <w:tcPr>
            <w:tcW w:w="803" w:type="dxa"/>
            <w:tcBorders>
              <w:top w:val="single" w:sz="4" w:space="0" w:color="auto"/>
              <w:left w:val="single" w:sz="4" w:space="0" w:color="auto"/>
              <w:bottom w:val="single" w:sz="4" w:space="0" w:color="auto"/>
              <w:right w:val="single" w:sz="4" w:space="0" w:color="auto"/>
            </w:tcBorders>
            <w:vAlign w:val="center"/>
          </w:tcPr>
          <w:p w14:paraId="540035D0" w14:textId="77777777" w:rsidR="003A4220" w:rsidRPr="005C0E48" w:rsidRDefault="003A4220" w:rsidP="00F8790A">
            <w:pPr>
              <w:spacing w:before="0"/>
              <w:ind w:left="0" w:firstLine="0"/>
              <w:contextualSpacing/>
              <w:jc w:val="center"/>
              <w:rPr>
                <w:b/>
                <w:bCs/>
              </w:rPr>
            </w:pPr>
            <w:r w:rsidRPr="005C0E48">
              <w:rPr>
                <w:b/>
                <w:bCs/>
              </w:rPr>
              <w:t>5</w:t>
            </w:r>
          </w:p>
        </w:tc>
        <w:tc>
          <w:tcPr>
            <w:tcW w:w="803" w:type="dxa"/>
            <w:tcBorders>
              <w:top w:val="single" w:sz="4" w:space="0" w:color="auto"/>
              <w:left w:val="single" w:sz="4" w:space="0" w:color="auto"/>
              <w:bottom w:val="single" w:sz="4" w:space="0" w:color="auto"/>
              <w:right w:val="single" w:sz="4" w:space="0" w:color="auto"/>
            </w:tcBorders>
            <w:vAlign w:val="center"/>
          </w:tcPr>
          <w:p w14:paraId="271D4667" w14:textId="77777777" w:rsidR="003A4220" w:rsidRPr="005C0E48" w:rsidRDefault="003A4220" w:rsidP="00F8790A">
            <w:pPr>
              <w:spacing w:before="0"/>
              <w:ind w:left="0" w:firstLine="0"/>
              <w:contextualSpacing/>
              <w:jc w:val="center"/>
              <w:rPr>
                <w:b/>
                <w:bCs/>
              </w:rPr>
            </w:pPr>
            <w:r w:rsidRPr="005C0E48">
              <w:rPr>
                <w:b/>
                <w:bCs/>
              </w:rPr>
              <w:t>6</w:t>
            </w:r>
          </w:p>
        </w:tc>
        <w:tc>
          <w:tcPr>
            <w:tcW w:w="803" w:type="dxa"/>
            <w:tcBorders>
              <w:top w:val="single" w:sz="4" w:space="0" w:color="auto"/>
              <w:left w:val="single" w:sz="4" w:space="0" w:color="auto"/>
              <w:bottom w:val="single" w:sz="4" w:space="0" w:color="auto"/>
              <w:right w:val="single" w:sz="4" w:space="0" w:color="auto"/>
            </w:tcBorders>
            <w:vAlign w:val="center"/>
          </w:tcPr>
          <w:p w14:paraId="2922AF17" w14:textId="77777777" w:rsidR="003A4220" w:rsidRPr="005C0E48" w:rsidRDefault="003A4220" w:rsidP="00F8790A">
            <w:pPr>
              <w:spacing w:before="0"/>
              <w:ind w:left="0" w:firstLine="0"/>
              <w:contextualSpacing/>
              <w:jc w:val="center"/>
              <w:rPr>
                <w:b/>
                <w:bCs/>
              </w:rPr>
            </w:pPr>
            <w:r w:rsidRPr="005C0E48">
              <w:rPr>
                <w:b/>
                <w:bCs/>
              </w:rPr>
              <w:t>7</w:t>
            </w:r>
          </w:p>
        </w:tc>
        <w:tc>
          <w:tcPr>
            <w:tcW w:w="803" w:type="dxa"/>
            <w:tcBorders>
              <w:top w:val="single" w:sz="4" w:space="0" w:color="auto"/>
              <w:left w:val="single" w:sz="4" w:space="0" w:color="auto"/>
              <w:bottom w:val="single" w:sz="4" w:space="0" w:color="auto"/>
              <w:right w:val="single" w:sz="4" w:space="0" w:color="auto"/>
            </w:tcBorders>
            <w:vAlign w:val="center"/>
          </w:tcPr>
          <w:p w14:paraId="32A3DEBF" w14:textId="77777777" w:rsidR="003A4220" w:rsidRPr="005C0E48" w:rsidRDefault="003A4220" w:rsidP="00F8790A">
            <w:pPr>
              <w:spacing w:before="0"/>
              <w:ind w:left="0" w:firstLine="0"/>
              <w:contextualSpacing/>
              <w:jc w:val="center"/>
              <w:rPr>
                <w:b/>
                <w:bCs/>
              </w:rPr>
            </w:pPr>
            <w:r w:rsidRPr="005C0E48">
              <w:rPr>
                <w:b/>
                <w:bCs/>
              </w:rPr>
              <w:t>8</w:t>
            </w:r>
          </w:p>
        </w:tc>
        <w:tc>
          <w:tcPr>
            <w:tcW w:w="803" w:type="dxa"/>
            <w:tcBorders>
              <w:top w:val="single" w:sz="4" w:space="0" w:color="auto"/>
              <w:left w:val="single" w:sz="4" w:space="0" w:color="auto"/>
              <w:bottom w:val="single" w:sz="4" w:space="0" w:color="auto"/>
              <w:right w:val="single" w:sz="4" w:space="0" w:color="auto"/>
            </w:tcBorders>
            <w:vAlign w:val="center"/>
          </w:tcPr>
          <w:p w14:paraId="53A5139C" w14:textId="77777777" w:rsidR="003A4220" w:rsidRPr="005C0E48" w:rsidRDefault="003A4220" w:rsidP="00F8790A">
            <w:pPr>
              <w:spacing w:before="0"/>
              <w:ind w:left="0" w:firstLine="0"/>
              <w:contextualSpacing/>
              <w:jc w:val="center"/>
              <w:rPr>
                <w:b/>
                <w:bCs/>
              </w:rPr>
            </w:pPr>
            <w:r w:rsidRPr="005C0E48">
              <w:rPr>
                <w:b/>
                <w:bCs/>
              </w:rPr>
              <w:t>9</w:t>
            </w:r>
          </w:p>
        </w:tc>
        <w:tc>
          <w:tcPr>
            <w:tcW w:w="803" w:type="dxa"/>
            <w:tcBorders>
              <w:top w:val="single" w:sz="4" w:space="0" w:color="auto"/>
              <w:left w:val="single" w:sz="4" w:space="0" w:color="auto"/>
              <w:bottom w:val="single" w:sz="4" w:space="0" w:color="auto"/>
              <w:right w:val="single" w:sz="4" w:space="0" w:color="auto"/>
            </w:tcBorders>
            <w:vAlign w:val="center"/>
          </w:tcPr>
          <w:p w14:paraId="7EEE39C9" w14:textId="77777777" w:rsidR="003A4220" w:rsidRPr="005C0E48" w:rsidRDefault="003A4220" w:rsidP="00F8790A">
            <w:pPr>
              <w:spacing w:before="0"/>
              <w:ind w:left="0" w:firstLine="0"/>
              <w:contextualSpacing/>
              <w:jc w:val="center"/>
              <w:rPr>
                <w:b/>
                <w:bCs/>
              </w:rPr>
            </w:pPr>
            <w:r w:rsidRPr="005C0E48">
              <w:rPr>
                <w:b/>
                <w:bCs/>
              </w:rPr>
              <w:t>10</w:t>
            </w:r>
          </w:p>
        </w:tc>
        <w:tc>
          <w:tcPr>
            <w:tcW w:w="803" w:type="dxa"/>
            <w:tcBorders>
              <w:top w:val="single" w:sz="4" w:space="0" w:color="auto"/>
              <w:left w:val="single" w:sz="4" w:space="0" w:color="auto"/>
              <w:bottom w:val="single" w:sz="4" w:space="0" w:color="auto"/>
              <w:right w:val="single" w:sz="4" w:space="0" w:color="auto"/>
            </w:tcBorders>
            <w:vAlign w:val="center"/>
          </w:tcPr>
          <w:p w14:paraId="142BC65D" w14:textId="77777777" w:rsidR="003A4220" w:rsidRPr="005C0E48" w:rsidRDefault="003A4220" w:rsidP="00F8790A">
            <w:pPr>
              <w:spacing w:before="0"/>
              <w:ind w:left="0" w:firstLine="0"/>
              <w:contextualSpacing/>
              <w:jc w:val="center"/>
              <w:rPr>
                <w:b/>
                <w:bCs/>
              </w:rPr>
            </w:pPr>
            <w:r w:rsidRPr="005C0E48">
              <w:rPr>
                <w:b/>
                <w:bCs/>
              </w:rPr>
              <w:t>11</w:t>
            </w:r>
          </w:p>
        </w:tc>
        <w:tc>
          <w:tcPr>
            <w:tcW w:w="809" w:type="dxa"/>
            <w:tcBorders>
              <w:top w:val="single" w:sz="4" w:space="0" w:color="auto"/>
              <w:left w:val="single" w:sz="4" w:space="0" w:color="auto"/>
              <w:bottom w:val="single" w:sz="4" w:space="0" w:color="auto"/>
              <w:right w:val="single" w:sz="4" w:space="0" w:color="auto"/>
            </w:tcBorders>
            <w:vAlign w:val="center"/>
          </w:tcPr>
          <w:p w14:paraId="6E659874" w14:textId="77777777" w:rsidR="003A4220" w:rsidRPr="005C0E48" w:rsidRDefault="003A4220" w:rsidP="00F8790A">
            <w:pPr>
              <w:spacing w:before="0"/>
              <w:ind w:left="0" w:firstLine="0"/>
              <w:contextualSpacing/>
              <w:jc w:val="center"/>
              <w:rPr>
                <w:b/>
                <w:bCs/>
              </w:rPr>
            </w:pPr>
            <w:r w:rsidRPr="005C0E48">
              <w:rPr>
                <w:b/>
                <w:bCs/>
              </w:rPr>
              <w:t>12</w:t>
            </w:r>
          </w:p>
        </w:tc>
      </w:tr>
      <w:tr w:rsidR="003A4220" w:rsidRPr="005C0E48" w14:paraId="485368C6" w14:textId="77777777" w:rsidTr="00955C08">
        <w:trPr>
          <w:trHeight w:val="317"/>
        </w:trPr>
        <w:tc>
          <w:tcPr>
            <w:tcW w:w="894" w:type="dxa"/>
            <w:tcBorders>
              <w:top w:val="single" w:sz="4" w:space="0" w:color="auto"/>
              <w:left w:val="single" w:sz="4" w:space="0" w:color="auto"/>
              <w:bottom w:val="single" w:sz="4" w:space="0" w:color="auto"/>
              <w:right w:val="single" w:sz="4" w:space="0" w:color="auto"/>
            </w:tcBorders>
            <w:vAlign w:val="center"/>
          </w:tcPr>
          <w:p w14:paraId="0A36C723" w14:textId="77777777" w:rsidR="003A4220" w:rsidRPr="005C0E48" w:rsidRDefault="003A4220" w:rsidP="00F8790A">
            <w:pPr>
              <w:spacing w:before="0"/>
              <w:ind w:left="0" w:firstLine="0"/>
              <w:contextualSpacing/>
              <w:jc w:val="center"/>
            </w:pPr>
          </w:p>
        </w:tc>
        <w:tc>
          <w:tcPr>
            <w:tcW w:w="1584" w:type="dxa"/>
            <w:tcBorders>
              <w:top w:val="single" w:sz="4" w:space="0" w:color="auto"/>
              <w:left w:val="single" w:sz="4" w:space="0" w:color="auto"/>
              <w:bottom w:val="single" w:sz="4" w:space="0" w:color="auto"/>
              <w:right w:val="single" w:sz="4" w:space="0" w:color="auto"/>
            </w:tcBorders>
            <w:vAlign w:val="center"/>
          </w:tcPr>
          <w:p w14:paraId="72823D1D"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096F729B"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138C5B89"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0AA0453B"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18C8D39"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812A4AA"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0E43E940"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E57E768"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D557298"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021A2E0E"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16573E0"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C1B3955"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B73645E"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4DE58F8" w14:textId="77777777" w:rsidR="003A4220" w:rsidRPr="005C0E48" w:rsidRDefault="003A4220" w:rsidP="00F8790A">
            <w:pPr>
              <w:spacing w:before="0"/>
              <w:ind w:left="0" w:firstLine="0"/>
              <w:contextualSpacing/>
              <w:jc w:val="center"/>
            </w:pPr>
          </w:p>
        </w:tc>
        <w:tc>
          <w:tcPr>
            <w:tcW w:w="809" w:type="dxa"/>
            <w:tcBorders>
              <w:top w:val="single" w:sz="4" w:space="0" w:color="auto"/>
              <w:left w:val="single" w:sz="4" w:space="0" w:color="auto"/>
              <w:bottom w:val="single" w:sz="4" w:space="0" w:color="auto"/>
              <w:right w:val="single" w:sz="4" w:space="0" w:color="auto"/>
            </w:tcBorders>
            <w:vAlign w:val="center"/>
          </w:tcPr>
          <w:p w14:paraId="2107EE73" w14:textId="77777777" w:rsidR="003A4220" w:rsidRPr="005C0E48" w:rsidRDefault="003A4220" w:rsidP="00F8790A">
            <w:pPr>
              <w:spacing w:before="0"/>
              <w:ind w:left="0" w:firstLine="0"/>
              <w:contextualSpacing/>
              <w:jc w:val="center"/>
            </w:pPr>
          </w:p>
        </w:tc>
      </w:tr>
      <w:tr w:rsidR="003A4220" w:rsidRPr="005C0E48" w14:paraId="794602C9" w14:textId="77777777" w:rsidTr="00955C08">
        <w:trPr>
          <w:trHeight w:val="317"/>
        </w:trPr>
        <w:tc>
          <w:tcPr>
            <w:tcW w:w="894" w:type="dxa"/>
            <w:tcBorders>
              <w:top w:val="single" w:sz="4" w:space="0" w:color="auto"/>
              <w:left w:val="single" w:sz="4" w:space="0" w:color="auto"/>
              <w:bottom w:val="single" w:sz="4" w:space="0" w:color="auto"/>
              <w:right w:val="single" w:sz="4" w:space="0" w:color="auto"/>
            </w:tcBorders>
            <w:vAlign w:val="center"/>
          </w:tcPr>
          <w:p w14:paraId="42E75A35" w14:textId="77777777" w:rsidR="003A4220" w:rsidRPr="005C0E48" w:rsidRDefault="003A4220" w:rsidP="00F8790A">
            <w:pPr>
              <w:spacing w:before="0"/>
              <w:ind w:left="0" w:firstLine="0"/>
              <w:contextualSpacing/>
              <w:jc w:val="center"/>
            </w:pPr>
          </w:p>
        </w:tc>
        <w:tc>
          <w:tcPr>
            <w:tcW w:w="1584" w:type="dxa"/>
            <w:tcBorders>
              <w:top w:val="single" w:sz="4" w:space="0" w:color="auto"/>
              <w:left w:val="single" w:sz="4" w:space="0" w:color="auto"/>
              <w:bottom w:val="single" w:sz="4" w:space="0" w:color="auto"/>
              <w:right w:val="single" w:sz="4" w:space="0" w:color="auto"/>
            </w:tcBorders>
            <w:vAlign w:val="center"/>
          </w:tcPr>
          <w:p w14:paraId="407C7AC5"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027EB767"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524EAA1B"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2EE0B6C9"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7DD119DA"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9D9C26B"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12047763"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064D5C0"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768F6D9"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20D2C358"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09CB8A5"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27647C31"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4FD2D01"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0FB46AF7" w14:textId="77777777" w:rsidR="003A4220" w:rsidRPr="005C0E48" w:rsidRDefault="003A4220" w:rsidP="00F8790A">
            <w:pPr>
              <w:spacing w:before="0"/>
              <w:ind w:left="0" w:firstLine="0"/>
              <w:contextualSpacing/>
              <w:jc w:val="center"/>
            </w:pPr>
          </w:p>
        </w:tc>
        <w:tc>
          <w:tcPr>
            <w:tcW w:w="809" w:type="dxa"/>
            <w:tcBorders>
              <w:top w:val="single" w:sz="4" w:space="0" w:color="auto"/>
              <w:left w:val="single" w:sz="4" w:space="0" w:color="auto"/>
              <w:bottom w:val="single" w:sz="4" w:space="0" w:color="auto"/>
              <w:right w:val="single" w:sz="4" w:space="0" w:color="auto"/>
            </w:tcBorders>
            <w:vAlign w:val="center"/>
          </w:tcPr>
          <w:p w14:paraId="177832EA" w14:textId="77777777" w:rsidR="003A4220" w:rsidRPr="005C0E48" w:rsidRDefault="003A4220" w:rsidP="00F8790A">
            <w:pPr>
              <w:spacing w:before="0"/>
              <w:ind w:left="0" w:firstLine="0"/>
              <w:contextualSpacing/>
              <w:jc w:val="center"/>
            </w:pPr>
          </w:p>
        </w:tc>
      </w:tr>
      <w:tr w:rsidR="003A4220" w:rsidRPr="005C0E48" w14:paraId="3EF0C55E" w14:textId="77777777" w:rsidTr="00955C08">
        <w:trPr>
          <w:trHeight w:val="317"/>
        </w:trPr>
        <w:tc>
          <w:tcPr>
            <w:tcW w:w="894" w:type="dxa"/>
            <w:tcBorders>
              <w:top w:val="single" w:sz="4" w:space="0" w:color="auto"/>
              <w:left w:val="single" w:sz="4" w:space="0" w:color="auto"/>
              <w:bottom w:val="single" w:sz="4" w:space="0" w:color="auto"/>
              <w:right w:val="single" w:sz="4" w:space="0" w:color="auto"/>
            </w:tcBorders>
            <w:vAlign w:val="center"/>
          </w:tcPr>
          <w:p w14:paraId="0DE5D9AD" w14:textId="77777777" w:rsidR="003A4220" w:rsidRPr="005C0E48" w:rsidRDefault="003A4220" w:rsidP="00F8790A">
            <w:pPr>
              <w:spacing w:before="0"/>
              <w:ind w:left="0" w:firstLine="0"/>
              <w:contextualSpacing/>
              <w:jc w:val="center"/>
            </w:pPr>
          </w:p>
        </w:tc>
        <w:tc>
          <w:tcPr>
            <w:tcW w:w="1584" w:type="dxa"/>
            <w:tcBorders>
              <w:top w:val="single" w:sz="4" w:space="0" w:color="auto"/>
              <w:left w:val="single" w:sz="4" w:space="0" w:color="auto"/>
              <w:bottom w:val="single" w:sz="4" w:space="0" w:color="auto"/>
              <w:right w:val="single" w:sz="4" w:space="0" w:color="auto"/>
            </w:tcBorders>
            <w:vAlign w:val="center"/>
          </w:tcPr>
          <w:p w14:paraId="45DC70AE"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34DB8AD8"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656A4CD2"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3A11F1A7"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D705395"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394352A5"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6C663C6"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3EE88FB"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109EE28"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050260BB"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745A480"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5C48FAD"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70C8BD21"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00CA0A9" w14:textId="77777777" w:rsidR="003A4220" w:rsidRPr="005C0E48" w:rsidRDefault="003A4220" w:rsidP="00F8790A">
            <w:pPr>
              <w:spacing w:before="0"/>
              <w:ind w:left="0" w:firstLine="0"/>
              <w:contextualSpacing/>
              <w:jc w:val="center"/>
            </w:pPr>
          </w:p>
        </w:tc>
        <w:tc>
          <w:tcPr>
            <w:tcW w:w="809" w:type="dxa"/>
            <w:tcBorders>
              <w:top w:val="single" w:sz="4" w:space="0" w:color="auto"/>
              <w:left w:val="single" w:sz="4" w:space="0" w:color="auto"/>
              <w:bottom w:val="single" w:sz="4" w:space="0" w:color="auto"/>
              <w:right w:val="single" w:sz="4" w:space="0" w:color="auto"/>
            </w:tcBorders>
            <w:vAlign w:val="center"/>
          </w:tcPr>
          <w:p w14:paraId="5F7C4F08" w14:textId="77777777" w:rsidR="003A4220" w:rsidRPr="005C0E48" w:rsidRDefault="003A4220" w:rsidP="00F8790A">
            <w:pPr>
              <w:spacing w:before="0"/>
              <w:ind w:left="0" w:firstLine="0"/>
              <w:contextualSpacing/>
              <w:jc w:val="center"/>
            </w:pPr>
          </w:p>
        </w:tc>
      </w:tr>
      <w:tr w:rsidR="003A4220" w:rsidRPr="005C0E48" w14:paraId="65BCEE52" w14:textId="77777777" w:rsidTr="00955C08">
        <w:trPr>
          <w:trHeight w:val="317"/>
        </w:trPr>
        <w:tc>
          <w:tcPr>
            <w:tcW w:w="894" w:type="dxa"/>
            <w:tcBorders>
              <w:top w:val="single" w:sz="4" w:space="0" w:color="auto"/>
              <w:left w:val="single" w:sz="4" w:space="0" w:color="auto"/>
              <w:bottom w:val="single" w:sz="4" w:space="0" w:color="auto"/>
              <w:right w:val="single" w:sz="4" w:space="0" w:color="auto"/>
            </w:tcBorders>
            <w:vAlign w:val="center"/>
          </w:tcPr>
          <w:p w14:paraId="35D06A5C" w14:textId="77777777" w:rsidR="003A4220" w:rsidRPr="005C0E48" w:rsidRDefault="003A4220" w:rsidP="00F8790A">
            <w:pPr>
              <w:spacing w:before="0"/>
              <w:ind w:left="0" w:firstLine="0"/>
              <w:contextualSpacing/>
              <w:jc w:val="center"/>
            </w:pPr>
          </w:p>
        </w:tc>
        <w:tc>
          <w:tcPr>
            <w:tcW w:w="1584" w:type="dxa"/>
            <w:tcBorders>
              <w:top w:val="single" w:sz="4" w:space="0" w:color="auto"/>
              <w:left w:val="single" w:sz="4" w:space="0" w:color="auto"/>
              <w:bottom w:val="single" w:sz="4" w:space="0" w:color="auto"/>
              <w:right w:val="single" w:sz="4" w:space="0" w:color="auto"/>
            </w:tcBorders>
            <w:vAlign w:val="center"/>
          </w:tcPr>
          <w:p w14:paraId="178D22A4"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1C76B18A"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1085CB4F"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77D556CF"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E703D7B"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2F3824F"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12DAD663"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705F4497"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11D750A4"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0C3D59C1"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28A9011B"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769C20ED"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EA8262C"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73CD4C69" w14:textId="77777777" w:rsidR="003A4220" w:rsidRPr="005C0E48" w:rsidRDefault="003A4220" w:rsidP="00F8790A">
            <w:pPr>
              <w:spacing w:before="0"/>
              <w:ind w:left="0" w:firstLine="0"/>
              <w:contextualSpacing/>
              <w:jc w:val="center"/>
            </w:pPr>
          </w:p>
        </w:tc>
        <w:tc>
          <w:tcPr>
            <w:tcW w:w="809" w:type="dxa"/>
            <w:tcBorders>
              <w:top w:val="single" w:sz="4" w:space="0" w:color="auto"/>
              <w:left w:val="single" w:sz="4" w:space="0" w:color="auto"/>
              <w:bottom w:val="single" w:sz="4" w:space="0" w:color="auto"/>
              <w:right w:val="single" w:sz="4" w:space="0" w:color="auto"/>
            </w:tcBorders>
            <w:vAlign w:val="center"/>
          </w:tcPr>
          <w:p w14:paraId="25F93D99" w14:textId="77777777" w:rsidR="003A4220" w:rsidRPr="005C0E48" w:rsidRDefault="003A4220" w:rsidP="00F8790A">
            <w:pPr>
              <w:spacing w:before="0"/>
              <w:ind w:left="0" w:firstLine="0"/>
              <w:contextualSpacing/>
              <w:jc w:val="center"/>
            </w:pPr>
          </w:p>
        </w:tc>
      </w:tr>
      <w:tr w:rsidR="003A4220" w:rsidRPr="005C0E48" w14:paraId="07E63409" w14:textId="77777777" w:rsidTr="00955C08">
        <w:trPr>
          <w:trHeight w:val="317"/>
        </w:trPr>
        <w:tc>
          <w:tcPr>
            <w:tcW w:w="894" w:type="dxa"/>
            <w:tcBorders>
              <w:top w:val="single" w:sz="4" w:space="0" w:color="auto"/>
              <w:left w:val="single" w:sz="4" w:space="0" w:color="auto"/>
              <w:bottom w:val="single" w:sz="4" w:space="0" w:color="auto"/>
              <w:right w:val="single" w:sz="4" w:space="0" w:color="auto"/>
            </w:tcBorders>
            <w:vAlign w:val="center"/>
          </w:tcPr>
          <w:p w14:paraId="1C0FB488" w14:textId="77777777" w:rsidR="003A4220" w:rsidRPr="005C0E48" w:rsidRDefault="003A4220" w:rsidP="00F8790A">
            <w:pPr>
              <w:spacing w:before="0"/>
              <w:ind w:left="0" w:firstLine="0"/>
              <w:contextualSpacing/>
              <w:jc w:val="center"/>
            </w:pPr>
          </w:p>
        </w:tc>
        <w:tc>
          <w:tcPr>
            <w:tcW w:w="1584" w:type="dxa"/>
            <w:tcBorders>
              <w:top w:val="single" w:sz="4" w:space="0" w:color="auto"/>
              <w:left w:val="single" w:sz="4" w:space="0" w:color="auto"/>
              <w:bottom w:val="single" w:sz="4" w:space="0" w:color="auto"/>
              <w:right w:val="single" w:sz="4" w:space="0" w:color="auto"/>
            </w:tcBorders>
            <w:vAlign w:val="center"/>
          </w:tcPr>
          <w:p w14:paraId="218D78BC"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4B5D8808"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5E387C89"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380E879C"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20753E78"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CEA506B"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41BF602"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FB97C19"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19DAAEF7"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7576F213"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F31B384"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0C0CF74"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FE382C2"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361C42B7" w14:textId="77777777" w:rsidR="003A4220" w:rsidRPr="005C0E48" w:rsidRDefault="003A4220" w:rsidP="00F8790A">
            <w:pPr>
              <w:spacing w:before="0"/>
              <w:ind w:left="0" w:firstLine="0"/>
              <w:contextualSpacing/>
              <w:jc w:val="center"/>
            </w:pPr>
          </w:p>
        </w:tc>
        <w:tc>
          <w:tcPr>
            <w:tcW w:w="809" w:type="dxa"/>
            <w:tcBorders>
              <w:top w:val="single" w:sz="4" w:space="0" w:color="auto"/>
              <w:left w:val="single" w:sz="4" w:space="0" w:color="auto"/>
              <w:bottom w:val="single" w:sz="4" w:space="0" w:color="auto"/>
              <w:right w:val="single" w:sz="4" w:space="0" w:color="auto"/>
            </w:tcBorders>
            <w:vAlign w:val="center"/>
          </w:tcPr>
          <w:p w14:paraId="75383215" w14:textId="77777777" w:rsidR="003A4220" w:rsidRPr="005C0E48" w:rsidRDefault="003A4220" w:rsidP="00F8790A">
            <w:pPr>
              <w:spacing w:before="0"/>
              <w:ind w:left="0" w:firstLine="0"/>
              <w:contextualSpacing/>
              <w:jc w:val="center"/>
            </w:pPr>
          </w:p>
        </w:tc>
      </w:tr>
      <w:tr w:rsidR="003A4220" w:rsidRPr="005C0E48" w14:paraId="75EF95F9" w14:textId="77777777" w:rsidTr="00955C08">
        <w:trPr>
          <w:trHeight w:val="317"/>
        </w:trPr>
        <w:tc>
          <w:tcPr>
            <w:tcW w:w="894" w:type="dxa"/>
            <w:tcBorders>
              <w:top w:val="single" w:sz="4" w:space="0" w:color="auto"/>
              <w:left w:val="single" w:sz="4" w:space="0" w:color="auto"/>
              <w:bottom w:val="single" w:sz="4" w:space="0" w:color="auto"/>
              <w:right w:val="single" w:sz="4" w:space="0" w:color="auto"/>
            </w:tcBorders>
            <w:vAlign w:val="center"/>
          </w:tcPr>
          <w:p w14:paraId="25670008" w14:textId="77777777" w:rsidR="003A4220" w:rsidRPr="005C0E48" w:rsidRDefault="003A4220" w:rsidP="00F8790A">
            <w:pPr>
              <w:spacing w:before="0"/>
              <w:ind w:left="0" w:firstLine="0"/>
              <w:contextualSpacing/>
              <w:jc w:val="center"/>
            </w:pPr>
          </w:p>
        </w:tc>
        <w:tc>
          <w:tcPr>
            <w:tcW w:w="1584" w:type="dxa"/>
            <w:tcBorders>
              <w:top w:val="single" w:sz="4" w:space="0" w:color="auto"/>
              <w:left w:val="single" w:sz="4" w:space="0" w:color="auto"/>
              <w:bottom w:val="single" w:sz="4" w:space="0" w:color="auto"/>
              <w:right w:val="single" w:sz="4" w:space="0" w:color="auto"/>
            </w:tcBorders>
            <w:vAlign w:val="center"/>
          </w:tcPr>
          <w:p w14:paraId="7B7906AC"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6D01F788"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7F8210C4"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3BCA32DA"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70DB494"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3D5745F"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EDE3BD9"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EAADDC7"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C0B1580"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3044B328"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699CF56"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5B3ECDB"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2928CDD"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0B32C511" w14:textId="77777777" w:rsidR="003A4220" w:rsidRPr="005C0E48" w:rsidRDefault="003A4220" w:rsidP="00F8790A">
            <w:pPr>
              <w:spacing w:before="0"/>
              <w:ind w:left="0" w:firstLine="0"/>
              <w:contextualSpacing/>
              <w:jc w:val="center"/>
            </w:pPr>
          </w:p>
        </w:tc>
        <w:tc>
          <w:tcPr>
            <w:tcW w:w="809" w:type="dxa"/>
            <w:tcBorders>
              <w:top w:val="single" w:sz="4" w:space="0" w:color="auto"/>
              <w:left w:val="single" w:sz="4" w:space="0" w:color="auto"/>
              <w:bottom w:val="single" w:sz="4" w:space="0" w:color="auto"/>
              <w:right w:val="single" w:sz="4" w:space="0" w:color="auto"/>
            </w:tcBorders>
            <w:vAlign w:val="center"/>
          </w:tcPr>
          <w:p w14:paraId="35BEDB4B" w14:textId="77777777" w:rsidR="003A4220" w:rsidRPr="005C0E48" w:rsidRDefault="003A4220" w:rsidP="00F8790A">
            <w:pPr>
              <w:spacing w:before="0"/>
              <w:ind w:left="0" w:firstLine="0"/>
              <w:contextualSpacing/>
              <w:jc w:val="center"/>
            </w:pPr>
          </w:p>
        </w:tc>
      </w:tr>
    </w:tbl>
    <w:p w14:paraId="03596779" w14:textId="77777777" w:rsidR="003A4220" w:rsidRPr="005C0E48" w:rsidRDefault="003A4220" w:rsidP="001B3F23">
      <w:pPr>
        <w:pStyle w:val="BodyText"/>
        <w:tabs>
          <w:tab w:val="left" w:pos="4536"/>
        </w:tabs>
        <w:spacing w:after="0"/>
        <w:contextualSpacing/>
      </w:pPr>
    </w:p>
    <w:p w14:paraId="17E343BB" w14:textId="781A9803" w:rsidR="003A4220" w:rsidRPr="005C0E48" w:rsidRDefault="003A4220" w:rsidP="001B3F23">
      <w:pPr>
        <w:pStyle w:val="BodyText"/>
        <w:tabs>
          <w:tab w:val="left" w:pos="4536"/>
        </w:tabs>
        <w:spacing w:after="0"/>
        <w:contextualSpacing/>
      </w:pPr>
      <w:r w:rsidRPr="005C0E48">
        <w:t xml:space="preserve">Infrastruktūros priežiūros centro_________ regiono vadovas </w:t>
      </w:r>
      <w:r w:rsidRPr="005C0E48">
        <w:tab/>
        <w:t>_______       _________</w:t>
      </w:r>
      <w:r w:rsidR="00F8790A" w:rsidRPr="005C0E48">
        <w:t>_____</w:t>
      </w:r>
      <w:r w:rsidRPr="005C0E48">
        <w:t>______</w:t>
      </w:r>
    </w:p>
    <w:p w14:paraId="1C67CA33" w14:textId="77777777" w:rsidR="00F8790A" w:rsidRPr="005C0E48" w:rsidRDefault="00F8790A" w:rsidP="00F8790A">
      <w:pPr>
        <w:pStyle w:val="BodyText"/>
        <w:tabs>
          <w:tab w:val="left" w:pos="7655"/>
        </w:tabs>
        <w:spacing w:after="0"/>
        <w:ind w:firstLine="6379"/>
        <w:contextualSpacing/>
      </w:pPr>
      <w:r w:rsidRPr="005C0E48">
        <w:t>(Parašas)</w:t>
      </w:r>
      <w:r w:rsidRPr="005C0E48">
        <w:tab/>
        <w:t>(Vardas ir pavardė)</w:t>
      </w:r>
    </w:p>
    <w:p w14:paraId="0FBF4A38" w14:textId="0E3FCCFC" w:rsidR="003A4220" w:rsidRPr="005C0E48" w:rsidRDefault="003A4220" w:rsidP="001B3F23">
      <w:pPr>
        <w:pStyle w:val="BodyText"/>
        <w:tabs>
          <w:tab w:val="left" w:pos="4536"/>
        </w:tabs>
        <w:spacing w:after="0"/>
        <w:contextualSpacing/>
      </w:pPr>
      <w:r w:rsidRPr="005C0E48">
        <w:t>Infrastruktūros priežiūros centro_________ regiono linijų inžinierius        ________       ______________</w:t>
      </w:r>
    </w:p>
    <w:p w14:paraId="54C4C1F2" w14:textId="77777777" w:rsidR="00F8790A" w:rsidRPr="005C0E48" w:rsidRDefault="00F8790A" w:rsidP="00F8790A">
      <w:pPr>
        <w:pStyle w:val="BodyText"/>
        <w:tabs>
          <w:tab w:val="left" w:pos="8080"/>
        </w:tabs>
        <w:spacing w:after="0"/>
        <w:ind w:firstLine="6804"/>
        <w:contextualSpacing/>
      </w:pPr>
      <w:r w:rsidRPr="005C0E48">
        <w:t>(Parašas)</w:t>
      </w:r>
      <w:r w:rsidRPr="005C0E48">
        <w:tab/>
        <w:t>(Vardas ir pavardė)</w:t>
      </w:r>
    </w:p>
    <w:p w14:paraId="60CD968E" w14:textId="77777777" w:rsidR="003A4220" w:rsidRPr="005C0E48" w:rsidRDefault="003A4220" w:rsidP="001B3F23">
      <w:pPr>
        <w:contextualSpacing/>
      </w:pPr>
    </w:p>
    <w:p w14:paraId="7E93C14C" w14:textId="77777777" w:rsidR="00D462A4" w:rsidRPr="005C0E48" w:rsidRDefault="00D462A4" w:rsidP="001B3F23">
      <w:pPr>
        <w:contextualSpacing/>
        <w:sectPr w:rsidR="00D462A4" w:rsidRPr="005C0E48" w:rsidSect="00D462A4">
          <w:footerReference w:type="default" r:id="rId60"/>
          <w:pgSz w:w="16840" w:h="11907" w:orient="landscape" w:code="9"/>
          <w:pgMar w:top="1701" w:right="1247" w:bottom="567" w:left="851" w:header="567" w:footer="567" w:gutter="0"/>
          <w:cols w:space="1296"/>
          <w:docGrid w:linePitch="360"/>
        </w:sectPr>
      </w:pPr>
    </w:p>
    <w:p w14:paraId="3A9A89E2" w14:textId="61B7556E" w:rsidR="003A4220" w:rsidRPr="005C0E48" w:rsidRDefault="5D56A38B" w:rsidP="00BB78AD">
      <w:pPr>
        <w:pStyle w:val="ListParagraph"/>
        <w:numPr>
          <w:ilvl w:val="0"/>
          <w:numId w:val="117"/>
        </w:numPr>
        <w:contextualSpacing/>
        <w:jc w:val="right"/>
      </w:pPr>
      <w:bookmarkStart w:id="764" w:name="_Ref406506467"/>
      <w:r>
        <w:lastRenderedPageBreak/>
        <w:t>priedas</w:t>
      </w:r>
      <w:bookmarkEnd w:id="764"/>
    </w:p>
    <w:p w14:paraId="39E27157" w14:textId="72517C87" w:rsidR="003A4220" w:rsidRPr="005C0E48" w:rsidRDefault="003A4220" w:rsidP="001B3F23">
      <w:pPr>
        <w:pStyle w:val="Heading2"/>
        <w:spacing w:before="120" w:after="0"/>
        <w:contextualSpacing/>
      </w:pPr>
      <w:bookmarkStart w:id="765" w:name="_Toc498354063"/>
      <w:bookmarkStart w:id="766" w:name="_Toc57843080"/>
      <w:r w:rsidRPr="005C0E48">
        <w:t xml:space="preserve">OL </w:t>
      </w:r>
      <w:r w:rsidR="00FF34A1" w:rsidRPr="005C0E48">
        <w:t>eksploatavimo</w:t>
      </w:r>
      <w:r w:rsidRPr="005C0E48">
        <w:t xml:space="preserve"> metu atliekami darbai ir jų atlikimo periodiškumas</w:t>
      </w:r>
      <w:bookmarkEnd w:id="765"/>
      <w:bookmarkEnd w:id="766"/>
    </w:p>
    <w:p w14:paraId="3F22D7CB" w14:textId="77777777" w:rsidR="003A4220" w:rsidRPr="005C0E48" w:rsidRDefault="003A4220" w:rsidP="00BB78AD">
      <w:pPr>
        <w:pStyle w:val="ListParagraph"/>
        <w:numPr>
          <w:ilvl w:val="0"/>
          <w:numId w:val="46"/>
        </w:numPr>
        <w:ind w:left="142" w:firstLine="284"/>
        <w:contextualSpacing/>
        <w:jc w:val="right"/>
        <w:rPr>
          <w:snapToGrid w:val="0"/>
        </w:rPr>
      </w:pPr>
      <w:r w:rsidRPr="005C0E48">
        <w:rPr>
          <w:snapToGrid w:val="0"/>
        </w:rPr>
        <w:t>lentelė</w:t>
      </w:r>
    </w:p>
    <w:tbl>
      <w:tblPr>
        <w:tblpPr w:leftFromText="180" w:rightFromText="180" w:vertAnchor="text" w:horzAnchor="margin" w:tblpY="417"/>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846"/>
        <w:gridCol w:w="2693"/>
        <w:gridCol w:w="2693"/>
        <w:gridCol w:w="3402"/>
      </w:tblGrid>
      <w:tr w:rsidR="003A4220" w:rsidRPr="005C0E48" w14:paraId="4D584A53" w14:textId="77777777" w:rsidTr="0063654E">
        <w:trPr>
          <w:trHeight w:val="259"/>
        </w:trPr>
        <w:tc>
          <w:tcPr>
            <w:tcW w:w="846" w:type="dxa"/>
            <w:vAlign w:val="center"/>
          </w:tcPr>
          <w:p w14:paraId="36BD61A3" w14:textId="77777777" w:rsidR="003A4220" w:rsidRPr="005C0E48" w:rsidRDefault="003A4220" w:rsidP="00F8790A">
            <w:pPr>
              <w:widowControl w:val="0"/>
              <w:tabs>
                <w:tab w:val="left" w:pos="284"/>
              </w:tabs>
              <w:ind w:left="0" w:firstLine="0"/>
              <w:contextualSpacing/>
            </w:pPr>
            <w:r w:rsidRPr="005C0E48">
              <w:t>Punktai</w:t>
            </w:r>
          </w:p>
        </w:tc>
        <w:tc>
          <w:tcPr>
            <w:tcW w:w="2693" w:type="dxa"/>
            <w:vAlign w:val="center"/>
          </w:tcPr>
          <w:p w14:paraId="1A576A5B" w14:textId="77777777" w:rsidR="003A4220" w:rsidRPr="005C0E48" w:rsidRDefault="003A4220" w:rsidP="00F8790A">
            <w:pPr>
              <w:widowControl w:val="0"/>
              <w:tabs>
                <w:tab w:val="left" w:pos="284"/>
              </w:tabs>
              <w:ind w:left="0" w:firstLine="0"/>
              <w:contextualSpacing/>
              <w:jc w:val="center"/>
            </w:pPr>
            <w:r w:rsidRPr="005C0E48">
              <w:t>Darbų pavadinimas</w:t>
            </w:r>
          </w:p>
        </w:tc>
        <w:tc>
          <w:tcPr>
            <w:tcW w:w="2693" w:type="dxa"/>
            <w:vAlign w:val="center"/>
          </w:tcPr>
          <w:p w14:paraId="2697EB1E" w14:textId="77777777" w:rsidR="003A4220" w:rsidRPr="005C0E48" w:rsidRDefault="003A4220" w:rsidP="00F8790A">
            <w:pPr>
              <w:widowControl w:val="0"/>
              <w:tabs>
                <w:tab w:val="left" w:pos="284"/>
              </w:tabs>
              <w:ind w:left="0" w:firstLine="0"/>
              <w:contextualSpacing/>
              <w:jc w:val="center"/>
            </w:pPr>
            <w:r w:rsidRPr="005C0E48">
              <w:t>Terminai</w:t>
            </w:r>
          </w:p>
        </w:tc>
        <w:tc>
          <w:tcPr>
            <w:tcW w:w="3402" w:type="dxa"/>
            <w:vAlign w:val="center"/>
          </w:tcPr>
          <w:p w14:paraId="2D23B15F" w14:textId="77777777" w:rsidR="003A4220" w:rsidRPr="005C0E48" w:rsidRDefault="003A4220" w:rsidP="00F8790A">
            <w:pPr>
              <w:widowControl w:val="0"/>
              <w:tabs>
                <w:tab w:val="left" w:pos="284"/>
              </w:tabs>
              <w:ind w:left="0" w:firstLine="0"/>
              <w:contextualSpacing/>
              <w:jc w:val="center"/>
            </w:pPr>
            <w:r w:rsidRPr="005C0E48">
              <w:t>Pastabos</w:t>
            </w:r>
          </w:p>
        </w:tc>
      </w:tr>
      <w:tr w:rsidR="003A4220" w:rsidRPr="005C0E48" w14:paraId="4CE6BC93" w14:textId="77777777" w:rsidTr="0063654E">
        <w:trPr>
          <w:trHeight w:val="56"/>
          <w:tblHeader/>
        </w:trPr>
        <w:tc>
          <w:tcPr>
            <w:tcW w:w="846" w:type="dxa"/>
          </w:tcPr>
          <w:p w14:paraId="4F283090" w14:textId="77777777" w:rsidR="003A4220" w:rsidRPr="005C0E48" w:rsidRDefault="003A4220" w:rsidP="00F8790A">
            <w:pPr>
              <w:widowControl w:val="0"/>
              <w:tabs>
                <w:tab w:val="left" w:pos="284"/>
              </w:tabs>
              <w:ind w:left="0" w:firstLine="0"/>
              <w:contextualSpacing/>
              <w:jc w:val="center"/>
            </w:pPr>
            <w:r w:rsidRPr="005C0E48">
              <w:t>1</w:t>
            </w:r>
          </w:p>
        </w:tc>
        <w:tc>
          <w:tcPr>
            <w:tcW w:w="2693" w:type="dxa"/>
            <w:tcBorders>
              <w:bottom w:val="single" w:sz="4" w:space="0" w:color="auto"/>
            </w:tcBorders>
          </w:tcPr>
          <w:p w14:paraId="53DBD90E" w14:textId="77777777" w:rsidR="003A4220" w:rsidRPr="005C0E48" w:rsidRDefault="003A4220" w:rsidP="00F8790A">
            <w:pPr>
              <w:widowControl w:val="0"/>
              <w:tabs>
                <w:tab w:val="left" w:pos="284"/>
              </w:tabs>
              <w:ind w:left="0" w:firstLine="0"/>
              <w:contextualSpacing/>
              <w:jc w:val="center"/>
            </w:pPr>
            <w:r w:rsidRPr="005C0E48">
              <w:t>2</w:t>
            </w:r>
          </w:p>
        </w:tc>
        <w:tc>
          <w:tcPr>
            <w:tcW w:w="2693" w:type="dxa"/>
            <w:tcBorders>
              <w:bottom w:val="single" w:sz="4" w:space="0" w:color="auto"/>
            </w:tcBorders>
          </w:tcPr>
          <w:p w14:paraId="3422D8A3" w14:textId="77777777" w:rsidR="003A4220" w:rsidRPr="005C0E48" w:rsidRDefault="003A4220" w:rsidP="00F8790A">
            <w:pPr>
              <w:widowControl w:val="0"/>
              <w:tabs>
                <w:tab w:val="left" w:pos="284"/>
              </w:tabs>
              <w:ind w:left="0" w:firstLine="0"/>
              <w:contextualSpacing/>
              <w:jc w:val="center"/>
            </w:pPr>
            <w:r w:rsidRPr="005C0E48">
              <w:t>3</w:t>
            </w:r>
          </w:p>
        </w:tc>
        <w:tc>
          <w:tcPr>
            <w:tcW w:w="3402" w:type="dxa"/>
          </w:tcPr>
          <w:p w14:paraId="37DDA3EE" w14:textId="77777777" w:rsidR="003A4220" w:rsidRPr="005C0E48" w:rsidRDefault="003A4220" w:rsidP="00F8790A">
            <w:pPr>
              <w:widowControl w:val="0"/>
              <w:tabs>
                <w:tab w:val="left" w:pos="284"/>
              </w:tabs>
              <w:ind w:left="0" w:firstLine="0"/>
              <w:contextualSpacing/>
              <w:jc w:val="center"/>
            </w:pPr>
            <w:r w:rsidRPr="005C0E48">
              <w:t>4</w:t>
            </w:r>
          </w:p>
        </w:tc>
      </w:tr>
      <w:tr w:rsidR="003A4220" w:rsidRPr="005C0E48" w14:paraId="21657D79" w14:textId="77777777" w:rsidTr="00DE3511">
        <w:trPr>
          <w:cantSplit/>
          <w:trHeight w:val="196"/>
        </w:trPr>
        <w:tc>
          <w:tcPr>
            <w:tcW w:w="9634" w:type="dxa"/>
            <w:gridSpan w:val="4"/>
            <w:vAlign w:val="center"/>
          </w:tcPr>
          <w:p w14:paraId="4ADD2872" w14:textId="77777777" w:rsidR="003A4220" w:rsidRPr="005C0E48" w:rsidRDefault="003A4220" w:rsidP="00F8790A">
            <w:pPr>
              <w:widowControl w:val="0"/>
              <w:tabs>
                <w:tab w:val="left" w:pos="284"/>
              </w:tabs>
              <w:ind w:left="0" w:firstLine="0"/>
              <w:contextualSpacing/>
              <w:jc w:val="center"/>
              <w:rPr>
                <w:b/>
              </w:rPr>
            </w:pPr>
            <w:r w:rsidRPr="005C0E48">
              <w:rPr>
                <w:b/>
              </w:rPr>
              <w:t>1. OL apžiūros</w:t>
            </w:r>
          </w:p>
        </w:tc>
      </w:tr>
      <w:tr w:rsidR="003A4220" w:rsidRPr="005C0E48" w14:paraId="76DD80D5" w14:textId="77777777" w:rsidTr="00DE3511">
        <w:trPr>
          <w:trHeight w:val="166"/>
        </w:trPr>
        <w:tc>
          <w:tcPr>
            <w:tcW w:w="9634" w:type="dxa"/>
            <w:gridSpan w:val="4"/>
            <w:vAlign w:val="center"/>
          </w:tcPr>
          <w:p w14:paraId="4D8B5F8D" w14:textId="77777777" w:rsidR="003A4220" w:rsidRPr="005C0E48" w:rsidRDefault="003A4220" w:rsidP="00BB78AD">
            <w:pPr>
              <w:pStyle w:val="ListParagraph"/>
              <w:widowControl w:val="0"/>
              <w:numPr>
                <w:ilvl w:val="1"/>
                <w:numId w:val="12"/>
              </w:numPr>
              <w:tabs>
                <w:tab w:val="left" w:pos="284"/>
              </w:tabs>
              <w:ind w:left="0" w:firstLine="0"/>
              <w:contextualSpacing/>
              <w:jc w:val="center"/>
              <w:rPr>
                <w:b/>
              </w:rPr>
            </w:pPr>
            <w:r w:rsidRPr="005C0E48">
              <w:rPr>
                <w:b/>
              </w:rPr>
              <w:t>Periodinės apžiūros dienos metu</w:t>
            </w:r>
          </w:p>
        </w:tc>
      </w:tr>
      <w:tr w:rsidR="003A4220" w:rsidRPr="005C0E48" w14:paraId="49F7254D" w14:textId="77777777" w:rsidTr="0063654E">
        <w:trPr>
          <w:trHeight w:val="259"/>
        </w:trPr>
        <w:tc>
          <w:tcPr>
            <w:tcW w:w="846" w:type="dxa"/>
            <w:vAlign w:val="center"/>
          </w:tcPr>
          <w:p w14:paraId="2AA458B3" w14:textId="77777777" w:rsidR="003A4220" w:rsidRPr="005C0E48" w:rsidRDefault="003A4220" w:rsidP="00F8790A">
            <w:pPr>
              <w:widowControl w:val="0"/>
              <w:tabs>
                <w:tab w:val="left" w:pos="284"/>
              </w:tabs>
              <w:ind w:left="0" w:firstLine="0"/>
              <w:contextualSpacing/>
              <w:jc w:val="center"/>
            </w:pPr>
            <w:r w:rsidRPr="005C0E48">
              <w:t>1.1.1.</w:t>
            </w:r>
          </w:p>
        </w:tc>
        <w:tc>
          <w:tcPr>
            <w:tcW w:w="2693" w:type="dxa"/>
          </w:tcPr>
          <w:p w14:paraId="7DEBA576" w14:textId="77777777" w:rsidR="003A4220" w:rsidRPr="005C0E48" w:rsidRDefault="003A4220" w:rsidP="00F8790A">
            <w:pPr>
              <w:widowControl w:val="0"/>
              <w:tabs>
                <w:tab w:val="left" w:pos="284"/>
              </w:tabs>
              <w:ind w:left="0" w:firstLine="0"/>
              <w:contextualSpacing/>
            </w:pPr>
            <w:r w:rsidRPr="005C0E48">
              <w:t>Apžiūros nelipant į atramas</w:t>
            </w:r>
          </w:p>
        </w:tc>
        <w:tc>
          <w:tcPr>
            <w:tcW w:w="2693" w:type="dxa"/>
          </w:tcPr>
          <w:p w14:paraId="5437A949" w14:textId="77777777" w:rsidR="003A4220" w:rsidRPr="005C0E48" w:rsidRDefault="003A4220" w:rsidP="00F8790A">
            <w:pPr>
              <w:widowControl w:val="0"/>
              <w:tabs>
                <w:tab w:val="left" w:pos="284"/>
              </w:tabs>
              <w:ind w:left="0" w:firstLine="0"/>
              <w:contextualSpacing/>
              <w:rPr>
                <w:spacing w:val="-2"/>
              </w:rPr>
            </w:pPr>
            <w:r w:rsidRPr="005C0E48">
              <w:rPr>
                <w:spacing w:val="-2"/>
              </w:rPr>
              <w:t>Ne rečiau kaip 1 kartą per metus</w:t>
            </w:r>
          </w:p>
        </w:tc>
        <w:tc>
          <w:tcPr>
            <w:tcW w:w="3402" w:type="dxa"/>
          </w:tcPr>
          <w:p w14:paraId="76663473" w14:textId="77777777" w:rsidR="003A4220" w:rsidRPr="005C0E48" w:rsidRDefault="003A4220" w:rsidP="00F8790A">
            <w:pPr>
              <w:widowControl w:val="0"/>
              <w:tabs>
                <w:tab w:val="left" w:pos="284"/>
              </w:tabs>
              <w:ind w:left="0" w:firstLine="0"/>
              <w:contextualSpacing/>
            </w:pPr>
            <w:r w:rsidRPr="005C0E48">
              <w:t>Pagal patvirtintą grafiką</w:t>
            </w:r>
          </w:p>
        </w:tc>
      </w:tr>
      <w:tr w:rsidR="003A4220" w:rsidRPr="005C0E48" w14:paraId="03E5E88A" w14:textId="77777777" w:rsidTr="0063654E">
        <w:trPr>
          <w:trHeight w:val="551"/>
        </w:trPr>
        <w:tc>
          <w:tcPr>
            <w:tcW w:w="846" w:type="dxa"/>
            <w:vAlign w:val="center"/>
          </w:tcPr>
          <w:p w14:paraId="295EC8D3" w14:textId="77777777" w:rsidR="003A4220" w:rsidRPr="005C0E48" w:rsidRDefault="003A4220" w:rsidP="00F8790A">
            <w:pPr>
              <w:widowControl w:val="0"/>
              <w:tabs>
                <w:tab w:val="left" w:pos="284"/>
              </w:tabs>
              <w:ind w:left="0" w:firstLine="0"/>
              <w:contextualSpacing/>
              <w:jc w:val="center"/>
            </w:pPr>
            <w:r w:rsidRPr="005C0E48">
              <w:t>1.1.2.</w:t>
            </w:r>
          </w:p>
        </w:tc>
        <w:tc>
          <w:tcPr>
            <w:tcW w:w="2693" w:type="dxa"/>
          </w:tcPr>
          <w:p w14:paraId="344B15ED" w14:textId="77777777" w:rsidR="003A4220" w:rsidRPr="005C0E48" w:rsidRDefault="003A4220" w:rsidP="00F8790A">
            <w:pPr>
              <w:pStyle w:val="Header"/>
              <w:widowControl w:val="0"/>
              <w:tabs>
                <w:tab w:val="left" w:pos="284"/>
              </w:tabs>
              <w:ind w:left="0" w:firstLine="0"/>
              <w:contextualSpacing/>
            </w:pPr>
            <w:r w:rsidRPr="005C0E48">
              <w:t>Viršutinės apžiūros pasirinktinai, tikrinant laidų ir trosų būklę gnybtuose ir distanciniuose spyriuose</w:t>
            </w:r>
          </w:p>
        </w:tc>
        <w:tc>
          <w:tcPr>
            <w:tcW w:w="2693" w:type="dxa"/>
          </w:tcPr>
          <w:p w14:paraId="3F9505AE" w14:textId="77777777" w:rsidR="003A4220" w:rsidRPr="005C0E48" w:rsidRDefault="003A4220" w:rsidP="00F8790A">
            <w:pPr>
              <w:widowControl w:val="0"/>
              <w:tabs>
                <w:tab w:val="left" w:pos="284"/>
              </w:tabs>
              <w:ind w:left="0" w:firstLine="0"/>
              <w:contextualSpacing/>
            </w:pPr>
            <w:r w:rsidRPr="005C0E48">
              <w:t>Ne rečiau kaip 1 kartą per 6 metus</w:t>
            </w:r>
          </w:p>
        </w:tc>
        <w:tc>
          <w:tcPr>
            <w:tcW w:w="3402" w:type="dxa"/>
          </w:tcPr>
          <w:p w14:paraId="5307C338" w14:textId="77777777" w:rsidR="003A4220" w:rsidRPr="005C0E48" w:rsidRDefault="003A4220" w:rsidP="00F8790A">
            <w:pPr>
              <w:widowControl w:val="0"/>
              <w:tabs>
                <w:tab w:val="left" w:pos="284"/>
              </w:tabs>
              <w:ind w:left="0" w:firstLine="0"/>
              <w:contextualSpacing/>
            </w:pPr>
            <w:r w:rsidRPr="005C0E48">
              <w:t xml:space="preserve">Radus nuo vibracijos pažeistus OL laidus, jie </w:t>
            </w:r>
          </w:p>
          <w:p w14:paraId="6BD92178" w14:textId="77777777" w:rsidR="003A4220" w:rsidRPr="005C0E48" w:rsidRDefault="003A4220" w:rsidP="00F8790A">
            <w:pPr>
              <w:widowControl w:val="0"/>
              <w:tabs>
                <w:tab w:val="left" w:pos="284"/>
              </w:tabs>
              <w:ind w:left="0" w:firstLine="0"/>
              <w:contextualSpacing/>
            </w:pPr>
            <w:r w:rsidRPr="005C0E48">
              <w:t>išimti iš gnybtų tikrinami visapusiškai</w:t>
            </w:r>
          </w:p>
        </w:tc>
      </w:tr>
      <w:tr w:rsidR="003A4220" w:rsidRPr="005C0E48" w14:paraId="0DEAAC42" w14:textId="77777777" w:rsidTr="00DE3511">
        <w:trPr>
          <w:trHeight w:val="133"/>
        </w:trPr>
        <w:tc>
          <w:tcPr>
            <w:tcW w:w="9634" w:type="dxa"/>
            <w:gridSpan w:val="4"/>
            <w:vAlign w:val="center"/>
          </w:tcPr>
          <w:p w14:paraId="0B74764A" w14:textId="77777777" w:rsidR="003A4220" w:rsidRPr="005C0E48" w:rsidRDefault="003A4220" w:rsidP="00BB78AD">
            <w:pPr>
              <w:pStyle w:val="ListParagraph"/>
              <w:widowControl w:val="0"/>
              <w:numPr>
                <w:ilvl w:val="1"/>
                <w:numId w:val="12"/>
              </w:numPr>
              <w:tabs>
                <w:tab w:val="left" w:pos="284"/>
              </w:tabs>
              <w:ind w:left="0" w:firstLine="0"/>
              <w:contextualSpacing/>
              <w:jc w:val="center"/>
              <w:rPr>
                <w:b/>
              </w:rPr>
            </w:pPr>
            <w:r w:rsidRPr="005C0E48">
              <w:rPr>
                <w:b/>
              </w:rPr>
              <w:t xml:space="preserve"> Neeilinės apžiūros</w:t>
            </w:r>
          </w:p>
        </w:tc>
      </w:tr>
      <w:tr w:rsidR="003A4220" w:rsidRPr="005C0E48" w14:paraId="7BD79176" w14:textId="77777777" w:rsidTr="0063654E">
        <w:trPr>
          <w:trHeight w:val="543"/>
        </w:trPr>
        <w:tc>
          <w:tcPr>
            <w:tcW w:w="846" w:type="dxa"/>
            <w:vAlign w:val="center"/>
          </w:tcPr>
          <w:p w14:paraId="7EDF1C5E" w14:textId="77777777" w:rsidR="003A4220" w:rsidRPr="005C0E48" w:rsidRDefault="003A4220" w:rsidP="00F8790A">
            <w:pPr>
              <w:widowControl w:val="0"/>
              <w:tabs>
                <w:tab w:val="left" w:pos="284"/>
              </w:tabs>
              <w:ind w:left="0" w:firstLine="0"/>
              <w:contextualSpacing/>
              <w:jc w:val="center"/>
            </w:pPr>
            <w:r w:rsidRPr="005C0E48">
              <w:t>1.2.1.</w:t>
            </w:r>
          </w:p>
        </w:tc>
        <w:tc>
          <w:tcPr>
            <w:tcW w:w="2693" w:type="dxa"/>
          </w:tcPr>
          <w:p w14:paraId="50502B6C" w14:textId="77777777" w:rsidR="003A4220" w:rsidRPr="005C0E48" w:rsidRDefault="003A4220" w:rsidP="00F8790A">
            <w:pPr>
              <w:widowControl w:val="0"/>
              <w:tabs>
                <w:tab w:val="left" w:pos="284"/>
              </w:tabs>
              <w:ind w:left="0" w:firstLine="0"/>
              <w:contextualSpacing/>
            </w:pPr>
            <w:r w:rsidRPr="005C0E48">
              <w:t>Apžiūros po stichinių reiškinių arba kitų sąlygų, kurių metu buvo pažeistos OL</w:t>
            </w:r>
          </w:p>
        </w:tc>
        <w:tc>
          <w:tcPr>
            <w:tcW w:w="2693" w:type="dxa"/>
          </w:tcPr>
          <w:p w14:paraId="2E9EB004" w14:textId="77777777" w:rsidR="003A4220" w:rsidRPr="005C0E48" w:rsidRDefault="003A4220" w:rsidP="00F8790A">
            <w:pPr>
              <w:widowControl w:val="0"/>
              <w:tabs>
                <w:tab w:val="left" w:pos="284"/>
              </w:tabs>
              <w:ind w:left="0" w:firstLine="0"/>
              <w:contextualSpacing/>
            </w:pPr>
            <w:r w:rsidRPr="005C0E48">
              <w:t xml:space="preserve">Po stichinių </w:t>
            </w:r>
          </w:p>
          <w:p w14:paraId="18D364DE" w14:textId="77777777" w:rsidR="003A4220" w:rsidRPr="005C0E48" w:rsidRDefault="003A4220" w:rsidP="00F8790A">
            <w:pPr>
              <w:widowControl w:val="0"/>
              <w:tabs>
                <w:tab w:val="left" w:pos="284"/>
              </w:tabs>
              <w:ind w:left="0" w:firstLine="0"/>
              <w:contextualSpacing/>
            </w:pPr>
            <w:r w:rsidRPr="005C0E48">
              <w:t>reiškinių arba kitų sąlygų, sukėlusių OL gedimus</w:t>
            </w:r>
          </w:p>
        </w:tc>
        <w:tc>
          <w:tcPr>
            <w:tcW w:w="3402" w:type="dxa"/>
          </w:tcPr>
          <w:p w14:paraId="00D16335" w14:textId="77777777" w:rsidR="003A4220" w:rsidRPr="005C0E48" w:rsidRDefault="003A4220" w:rsidP="00F8790A">
            <w:pPr>
              <w:widowControl w:val="0"/>
              <w:tabs>
                <w:tab w:val="left" w:pos="284"/>
              </w:tabs>
              <w:ind w:left="0" w:firstLine="0"/>
              <w:contextualSpacing/>
            </w:pPr>
          </w:p>
        </w:tc>
      </w:tr>
      <w:tr w:rsidR="003A4220" w:rsidRPr="005C0E48" w14:paraId="6EE9365F" w14:textId="77777777" w:rsidTr="0063654E">
        <w:trPr>
          <w:trHeight w:val="259"/>
        </w:trPr>
        <w:tc>
          <w:tcPr>
            <w:tcW w:w="846" w:type="dxa"/>
            <w:tcBorders>
              <w:bottom w:val="nil"/>
            </w:tcBorders>
            <w:vAlign w:val="center"/>
          </w:tcPr>
          <w:p w14:paraId="17F45854" w14:textId="77777777" w:rsidR="003A4220" w:rsidRPr="005C0E48" w:rsidRDefault="003A4220" w:rsidP="00F8790A">
            <w:pPr>
              <w:widowControl w:val="0"/>
              <w:tabs>
                <w:tab w:val="left" w:pos="284"/>
              </w:tabs>
              <w:ind w:left="0" w:firstLine="0"/>
              <w:contextualSpacing/>
              <w:jc w:val="center"/>
            </w:pPr>
            <w:r w:rsidRPr="005C0E48">
              <w:t>1.2.2.</w:t>
            </w:r>
          </w:p>
        </w:tc>
        <w:tc>
          <w:tcPr>
            <w:tcW w:w="2693" w:type="dxa"/>
            <w:tcBorders>
              <w:bottom w:val="nil"/>
            </w:tcBorders>
          </w:tcPr>
          <w:p w14:paraId="13ED424B" w14:textId="77777777" w:rsidR="003A4220" w:rsidRPr="005C0E48" w:rsidRDefault="003A4220" w:rsidP="00F8790A">
            <w:pPr>
              <w:widowControl w:val="0"/>
              <w:tabs>
                <w:tab w:val="left" w:pos="284"/>
              </w:tabs>
              <w:ind w:left="0" w:firstLine="0"/>
              <w:contextualSpacing/>
            </w:pPr>
            <w:r w:rsidRPr="005C0E48">
              <w:t>Relinei apsaugai atjungus OL</w:t>
            </w:r>
          </w:p>
        </w:tc>
        <w:tc>
          <w:tcPr>
            <w:tcW w:w="2693" w:type="dxa"/>
            <w:tcBorders>
              <w:bottom w:val="nil"/>
            </w:tcBorders>
          </w:tcPr>
          <w:p w14:paraId="1014FE6E" w14:textId="77777777" w:rsidR="003A4220" w:rsidRPr="005C0E48" w:rsidRDefault="003A4220" w:rsidP="00F8790A">
            <w:pPr>
              <w:widowControl w:val="0"/>
              <w:tabs>
                <w:tab w:val="left" w:pos="284"/>
              </w:tabs>
              <w:ind w:left="0" w:firstLine="0"/>
              <w:contextualSpacing/>
            </w:pPr>
            <w:r w:rsidRPr="005C0E48">
              <w:t>Po automatinio OL atjungimo</w:t>
            </w:r>
          </w:p>
        </w:tc>
        <w:tc>
          <w:tcPr>
            <w:tcW w:w="3402" w:type="dxa"/>
            <w:tcBorders>
              <w:bottom w:val="nil"/>
            </w:tcBorders>
          </w:tcPr>
          <w:p w14:paraId="10718ADF" w14:textId="77777777" w:rsidR="003A4220" w:rsidRPr="005C0E48" w:rsidRDefault="003A4220" w:rsidP="00F8790A">
            <w:pPr>
              <w:widowControl w:val="0"/>
              <w:tabs>
                <w:tab w:val="left" w:pos="284"/>
              </w:tabs>
              <w:ind w:left="0" w:firstLine="0"/>
              <w:contextualSpacing/>
            </w:pPr>
          </w:p>
        </w:tc>
      </w:tr>
      <w:tr w:rsidR="003A4220" w:rsidRPr="005C0E48" w14:paraId="6655C907" w14:textId="77777777" w:rsidTr="0063654E">
        <w:trPr>
          <w:trHeight w:val="401"/>
        </w:trPr>
        <w:tc>
          <w:tcPr>
            <w:tcW w:w="846" w:type="dxa"/>
            <w:vAlign w:val="center"/>
          </w:tcPr>
          <w:p w14:paraId="03D7BE8C" w14:textId="77777777" w:rsidR="003A4220" w:rsidRPr="005C0E48" w:rsidRDefault="003A4220" w:rsidP="00F8790A">
            <w:pPr>
              <w:widowControl w:val="0"/>
              <w:tabs>
                <w:tab w:val="left" w:pos="284"/>
              </w:tabs>
              <w:ind w:left="0" w:firstLine="0"/>
              <w:contextualSpacing/>
              <w:jc w:val="center"/>
            </w:pPr>
            <w:r w:rsidRPr="005C0E48">
              <w:t>1.2.3.</w:t>
            </w:r>
          </w:p>
        </w:tc>
        <w:tc>
          <w:tcPr>
            <w:tcW w:w="2693" w:type="dxa"/>
          </w:tcPr>
          <w:p w14:paraId="06B5A0DC" w14:textId="77777777" w:rsidR="003A4220" w:rsidRPr="005C0E48" w:rsidRDefault="003A4220" w:rsidP="00F8790A">
            <w:pPr>
              <w:widowControl w:val="0"/>
              <w:tabs>
                <w:tab w:val="left" w:pos="284"/>
              </w:tabs>
              <w:ind w:left="0" w:firstLine="0"/>
              <w:contextualSpacing/>
            </w:pPr>
            <w:r w:rsidRPr="005C0E48">
              <w:t>Po sėkmingo automatinio pakartotinio OL įjungimo</w:t>
            </w:r>
          </w:p>
        </w:tc>
        <w:tc>
          <w:tcPr>
            <w:tcW w:w="2693" w:type="dxa"/>
          </w:tcPr>
          <w:p w14:paraId="7B4916D2" w14:textId="60D40451" w:rsidR="003A4220" w:rsidRPr="005C0E48" w:rsidRDefault="003A4220" w:rsidP="00F8790A">
            <w:pPr>
              <w:widowControl w:val="0"/>
              <w:tabs>
                <w:tab w:val="left" w:pos="284"/>
              </w:tabs>
              <w:ind w:left="0" w:firstLine="0"/>
              <w:contextualSpacing/>
            </w:pPr>
            <w:r w:rsidRPr="005C0E48">
              <w:t xml:space="preserve">Per </w:t>
            </w:r>
            <w:r w:rsidR="00834C43" w:rsidRPr="005C0E48">
              <w:t>5</w:t>
            </w:r>
            <w:r w:rsidR="000D594A" w:rsidRPr="005C0E48">
              <w:t xml:space="preserve"> darbo dienas po įvykio </w:t>
            </w:r>
          </w:p>
        </w:tc>
        <w:tc>
          <w:tcPr>
            <w:tcW w:w="3402" w:type="dxa"/>
          </w:tcPr>
          <w:p w14:paraId="3DFD7C90" w14:textId="77777777" w:rsidR="003A4220" w:rsidRPr="005C0E48" w:rsidRDefault="003A4220" w:rsidP="00F8790A">
            <w:pPr>
              <w:widowControl w:val="0"/>
              <w:tabs>
                <w:tab w:val="left" w:pos="284"/>
              </w:tabs>
              <w:ind w:left="0" w:firstLine="0"/>
              <w:contextualSpacing/>
            </w:pPr>
            <w:r w:rsidRPr="005C0E48">
              <w:t>Įvertinus prietaisų</w:t>
            </w:r>
          </w:p>
          <w:p w14:paraId="40A07282" w14:textId="77777777" w:rsidR="003A4220" w:rsidRPr="005C0E48" w:rsidRDefault="003A4220" w:rsidP="00F8790A">
            <w:pPr>
              <w:widowControl w:val="0"/>
              <w:tabs>
                <w:tab w:val="left" w:pos="284"/>
              </w:tabs>
              <w:ind w:left="0" w:firstLine="0"/>
              <w:contextualSpacing/>
            </w:pPr>
            <w:r w:rsidRPr="005C0E48">
              <w:t>rodmenis (nustatant gedimo vietą)</w:t>
            </w:r>
          </w:p>
        </w:tc>
      </w:tr>
      <w:tr w:rsidR="003A4220" w:rsidRPr="005C0E48" w14:paraId="2A0B2328" w14:textId="77777777" w:rsidTr="00DE3511">
        <w:trPr>
          <w:trHeight w:val="196"/>
        </w:trPr>
        <w:tc>
          <w:tcPr>
            <w:tcW w:w="9634" w:type="dxa"/>
            <w:gridSpan w:val="4"/>
            <w:vAlign w:val="center"/>
          </w:tcPr>
          <w:p w14:paraId="30F109A1" w14:textId="77777777" w:rsidR="003A4220" w:rsidRPr="005C0E48" w:rsidRDefault="003A4220" w:rsidP="00F8790A">
            <w:pPr>
              <w:widowControl w:val="0"/>
              <w:tabs>
                <w:tab w:val="left" w:pos="284"/>
              </w:tabs>
              <w:ind w:left="0" w:firstLine="0"/>
              <w:contextualSpacing/>
              <w:jc w:val="center"/>
            </w:pPr>
            <w:r w:rsidRPr="005C0E48">
              <w:rPr>
                <w:b/>
              </w:rPr>
              <w:t>2. Tikrinimai ir matavimai</w:t>
            </w:r>
          </w:p>
        </w:tc>
      </w:tr>
      <w:tr w:rsidR="003A4220" w:rsidRPr="005C0E48" w14:paraId="7A8A3D5F" w14:textId="77777777" w:rsidTr="0063654E">
        <w:trPr>
          <w:trHeight w:val="278"/>
        </w:trPr>
        <w:tc>
          <w:tcPr>
            <w:tcW w:w="846" w:type="dxa"/>
          </w:tcPr>
          <w:p w14:paraId="08507BD1" w14:textId="77777777" w:rsidR="003A4220" w:rsidRPr="005C0E48" w:rsidRDefault="003A4220" w:rsidP="00F8790A">
            <w:pPr>
              <w:widowControl w:val="0"/>
              <w:tabs>
                <w:tab w:val="left" w:pos="284"/>
              </w:tabs>
              <w:ind w:left="0" w:firstLine="0"/>
              <w:contextualSpacing/>
              <w:jc w:val="center"/>
            </w:pPr>
            <w:r w:rsidRPr="005C0E48">
              <w:t>2.1.</w:t>
            </w:r>
          </w:p>
        </w:tc>
        <w:tc>
          <w:tcPr>
            <w:tcW w:w="2693" w:type="dxa"/>
          </w:tcPr>
          <w:p w14:paraId="12AAC2F1" w14:textId="77777777" w:rsidR="003A4220" w:rsidRPr="005C0E48" w:rsidRDefault="003A4220" w:rsidP="00F8790A">
            <w:pPr>
              <w:widowControl w:val="0"/>
              <w:tabs>
                <w:tab w:val="left" w:pos="284"/>
              </w:tabs>
              <w:ind w:left="0" w:firstLine="0"/>
              <w:contextualSpacing/>
            </w:pPr>
            <w:r w:rsidRPr="005C0E48">
              <w:t>Priešgaisrinis trasų būklės tikrinimas tose vietose, kur galimi gaisrai</w:t>
            </w:r>
          </w:p>
        </w:tc>
        <w:tc>
          <w:tcPr>
            <w:tcW w:w="2693" w:type="dxa"/>
          </w:tcPr>
          <w:p w14:paraId="3C054C00" w14:textId="77777777" w:rsidR="003A4220" w:rsidRPr="005C0E48" w:rsidRDefault="003A4220" w:rsidP="00F8790A">
            <w:pPr>
              <w:widowControl w:val="0"/>
              <w:tabs>
                <w:tab w:val="left" w:pos="-28"/>
              </w:tabs>
              <w:ind w:left="0" w:firstLine="0"/>
              <w:contextualSpacing/>
            </w:pPr>
            <w:r w:rsidRPr="005C0E48">
              <w:t xml:space="preserve">Atliekant OL </w:t>
            </w:r>
          </w:p>
          <w:p w14:paraId="32417B89" w14:textId="77777777" w:rsidR="003A4220" w:rsidRPr="005C0E48" w:rsidRDefault="003A4220" w:rsidP="00F8790A">
            <w:pPr>
              <w:widowControl w:val="0"/>
              <w:tabs>
                <w:tab w:val="left" w:pos="-28"/>
              </w:tabs>
              <w:ind w:left="0" w:firstLine="0"/>
              <w:contextualSpacing/>
            </w:pPr>
            <w:r w:rsidRPr="005C0E48">
              <w:t>apžiūras</w:t>
            </w:r>
          </w:p>
        </w:tc>
        <w:tc>
          <w:tcPr>
            <w:tcW w:w="3402" w:type="dxa"/>
          </w:tcPr>
          <w:p w14:paraId="152D00F4" w14:textId="77777777" w:rsidR="003A4220" w:rsidRPr="005C0E48" w:rsidRDefault="003A4220" w:rsidP="00F8790A">
            <w:pPr>
              <w:widowControl w:val="0"/>
              <w:tabs>
                <w:tab w:val="left" w:pos="284"/>
              </w:tabs>
              <w:ind w:left="0" w:firstLine="0"/>
              <w:contextualSpacing/>
            </w:pPr>
          </w:p>
        </w:tc>
      </w:tr>
      <w:tr w:rsidR="003A4220" w:rsidRPr="005C0E48" w14:paraId="683E217C" w14:textId="77777777" w:rsidTr="0063654E">
        <w:trPr>
          <w:trHeight w:val="417"/>
        </w:trPr>
        <w:tc>
          <w:tcPr>
            <w:tcW w:w="846" w:type="dxa"/>
          </w:tcPr>
          <w:p w14:paraId="24615036" w14:textId="77777777" w:rsidR="003A4220" w:rsidRPr="005C0E48" w:rsidRDefault="003A4220" w:rsidP="00F8790A">
            <w:pPr>
              <w:widowControl w:val="0"/>
              <w:tabs>
                <w:tab w:val="left" w:pos="284"/>
              </w:tabs>
              <w:ind w:left="0" w:firstLine="0"/>
              <w:contextualSpacing/>
              <w:jc w:val="center"/>
            </w:pPr>
            <w:r w:rsidRPr="005C0E48">
              <w:t>2.2.</w:t>
            </w:r>
          </w:p>
        </w:tc>
        <w:tc>
          <w:tcPr>
            <w:tcW w:w="2693" w:type="dxa"/>
          </w:tcPr>
          <w:p w14:paraId="444EF445" w14:textId="77777777" w:rsidR="003A4220" w:rsidRPr="005C0E48" w:rsidRDefault="003A4220" w:rsidP="00F8790A">
            <w:pPr>
              <w:widowControl w:val="0"/>
              <w:tabs>
                <w:tab w:val="left" w:pos="284"/>
              </w:tabs>
              <w:ind w:left="0" w:firstLine="0"/>
              <w:contextualSpacing/>
            </w:pPr>
            <w:r w:rsidRPr="005C0E48">
              <w:t>Atstumų nuo laidų iki</w:t>
            </w:r>
          </w:p>
          <w:p w14:paraId="23FDCDF0" w14:textId="77777777" w:rsidR="003A4220" w:rsidRPr="005C0E48" w:rsidRDefault="003A4220" w:rsidP="00F8790A">
            <w:pPr>
              <w:widowControl w:val="0"/>
              <w:tabs>
                <w:tab w:val="left" w:pos="284"/>
              </w:tabs>
              <w:ind w:left="0" w:firstLine="0"/>
              <w:contextualSpacing/>
            </w:pPr>
            <w:r w:rsidRPr="005C0E48">
              <w:t xml:space="preserve">žemės, atžalų ir įvairių </w:t>
            </w:r>
          </w:p>
          <w:p w14:paraId="5AD245FB" w14:textId="77777777" w:rsidR="003A4220" w:rsidRPr="005C0E48" w:rsidRDefault="003A4220" w:rsidP="00F8790A">
            <w:pPr>
              <w:widowControl w:val="0"/>
              <w:tabs>
                <w:tab w:val="left" w:pos="284"/>
              </w:tabs>
              <w:ind w:left="0" w:firstLine="0"/>
              <w:contextualSpacing/>
            </w:pPr>
            <w:r w:rsidRPr="005C0E48">
              <w:t>objektų ir kertamų statinių tikrinimas</w:t>
            </w:r>
          </w:p>
        </w:tc>
        <w:tc>
          <w:tcPr>
            <w:tcW w:w="2693" w:type="dxa"/>
          </w:tcPr>
          <w:p w14:paraId="4FD38733" w14:textId="77777777" w:rsidR="003A4220" w:rsidRPr="005C0E48" w:rsidRDefault="003A4220" w:rsidP="00F8790A">
            <w:pPr>
              <w:widowControl w:val="0"/>
              <w:tabs>
                <w:tab w:val="left" w:pos="284"/>
              </w:tabs>
              <w:ind w:left="0" w:firstLine="0"/>
              <w:contextualSpacing/>
            </w:pPr>
            <w:r w:rsidRPr="005C0E48">
              <w:t xml:space="preserve">Atliekant OL </w:t>
            </w:r>
          </w:p>
          <w:p w14:paraId="00F68147" w14:textId="77777777" w:rsidR="003A4220" w:rsidRPr="005C0E48" w:rsidRDefault="003A4220" w:rsidP="00F8790A">
            <w:pPr>
              <w:widowControl w:val="0"/>
              <w:tabs>
                <w:tab w:val="left" w:pos="284"/>
              </w:tabs>
              <w:ind w:left="0" w:firstLine="0"/>
              <w:contextualSpacing/>
            </w:pPr>
            <w:r w:rsidRPr="005C0E48">
              <w:t>apžiūras</w:t>
            </w:r>
          </w:p>
        </w:tc>
        <w:tc>
          <w:tcPr>
            <w:tcW w:w="3402" w:type="dxa"/>
          </w:tcPr>
          <w:p w14:paraId="7F7FDCD8" w14:textId="77777777" w:rsidR="00FF34A1" w:rsidRPr="005C0E48" w:rsidRDefault="003A4220" w:rsidP="00F8790A">
            <w:pPr>
              <w:widowControl w:val="0"/>
              <w:tabs>
                <w:tab w:val="left" w:pos="284"/>
              </w:tabs>
              <w:ind w:left="0" w:firstLine="0"/>
              <w:contextualSpacing/>
            </w:pPr>
            <w:r w:rsidRPr="005C0E48">
              <w:t xml:space="preserve">Vizualiai </w:t>
            </w:r>
          </w:p>
          <w:p w14:paraId="0BCA3ACA" w14:textId="6F6CD2C3" w:rsidR="003A4220" w:rsidRPr="005C0E48" w:rsidRDefault="003A4220" w:rsidP="00F8790A">
            <w:pPr>
              <w:widowControl w:val="0"/>
              <w:tabs>
                <w:tab w:val="left" w:pos="284"/>
              </w:tabs>
              <w:ind w:left="0" w:firstLine="0"/>
              <w:contextualSpacing/>
            </w:pPr>
            <w:r w:rsidRPr="005C0E48">
              <w:t xml:space="preserve"> </w:t>
            </w:r>
          </w:p>
        </w:tc>
      </w:tr>
      <w:tr w:rsidR="00FF34A1" w:rsidRPr="005C0E48" w14:paraId="641F87FC" w14:textId="77777777" w:rsidTr="0063654E">
        <w:trPr>
          <w:trHeight w:val="278"/>
        </w:trPr>
        <w:tc>
          <w:tcPr>
            <w:tcW w:w="846" w:type="dxa"/>
          </w:tcPr>
          <w:p w14:paraId="6E3E6F89" w14:textId="20D17551" w:rsidR="00FF34A1" w:rsidRPr="005C0E48" w:rsidRDefault="00FF34A1" w:rsidP="00F8790A">
            <w:pPr>
              <w:widowControl w:val="0"/>
              <w:tabs>
                <w:tab w:val="left" w:pos="284"/>
              </w:tabs>
              <w:ind w:left="0" w:firstLine="0"/>
              <w:contextualSpacing/>
              <w:jc w:val="center"/>
            </w:pPr>
            <w:r w:rsidRPr="005C0E48">
              <w:t>2.2.1</w:t>
            </w:r>
          </w:p>
        </w:tc>
        <w:tc>
          <w:tcPr>
            <w:tcW w:w="2693" w:type="dxa"/>
          </w:tcPr>
          <w:p w14:paraId="4088079F" w14:textId="77777777" w:rsidR="00FF34A1" w:rsidRPr="005C0E48" w:rsidRDefault="00FF34A1" w:rsidP="00F8790A">
            <w:pPr>
              <w:widowControl w:val="0"/>
              <w:tabs>
                <w:tab w:val="left" w:pos="284"/>
              </w:tabs>
              <w:ind w:left="0" w:firstLine="0"/>
              <w:contextualSpacing/>
            </w:pPr>
            <w:r w:rsidRPr="005C0E48">
              <w:t>Atstumų nuo laidų iki</w:t>
            </w:r>
          </w:p>
          <w:p w14:paraId="3D9931DC" w14:textId="77777777" w:rsidR="00FF34A1" w:rsidRPr="005C0E48" w:rsidRDefault="00FF34A1" w:rsidP="00F8790A">
            <w:pPr>
              <w:widowControl w:val="0"/>
              <w:tabs>
                <w:tab w:val="left" w:pos="284"/>
              </w:tabs>
              <w:ind w:left="0" w:firstLine="0"/>
              <w:contextualSpacing/>
            </w:pPr>
            <w:r w:rsidRPr="005C0E48">
              <w:t xml:space="preserve">žemės, atžalų ir įvairių </w:t>
            </w:r>
          </w:p>
          <w:p w14:paraId="6C49BECC" w14:textId="391A8942" w:rsidR="00FF34A1" w:rsidRPr="005C0E48" w:rsidRDefault="00FF34A1" w:rsidP="00F8790A">
            <w:pPr>
              <w:widowControl w:val="0"/>
              <w:tabs>
                <w:tab w:val="left" w:pos="284"/>
              </w:tabs>
              <w:ind w:left="0" w:firstLine="0"/>
              <w:contextualSpacing/>
            </w:pPr>
            <w:r w:rsidRPr="005C0E48">
              <w:t>objektų ir kertamų statinių tikrinimas</w:t>
            </w:r>
          </w:p>
        </w:tc>
        <w:tc>
          <w:tcPr>
            <w:tcW w:w="2693" w:type="dxa"/>
          </w:tcPr>
          <w:p w14:paraId="2E5DF593" w14:textId="77777777" w:rsidR="00FF34A1" w:rsidRPr="005C0E48" w:rsidRDefault="00FF34A1" w:rsidP="00F8790A">
            <w:pPr>
              <w:widowControl w:val="0"/>
              <w:tabs>
                <w:tab w:val="left" w:pos="284"/>
              </w:tabs>
              <w:ind w:left="0" w:firstLine="0"/>
              <w:contextualSpacing/>
            </w:pPr>
            <w:r w:rsidRPr="005C0E48">
              <w:t xml:space="preserve">Atliekant OL </w:t>
            </w:r>
          </w:p>
          <w:p w14:paraId="642984D4" w14:textId="1736025D" w:rsidR="00FF34A1" w:rsidRPr="005C0E48" w:rsidRDefault="00FF34A1" w:rsidP="00F8790A">
            <w:pPr>
              <w:widowControl w:val="0"/>
              <w:tabs>
                <w:tab w:val="left" w:pos="284"/>
              </w:tabs>
              <w:ind w:left="0" w:firstLine="0"/>
              <w:contextualSpacing/>
            </w:pPr>
            <w:r w:rsidRPr="005C0E48">
              <w:t>apžiūras naudojant matavimo prietaisus</w:t>
            </w:r>
          </w:p>
        </w:tc>
        <w:tc>
          <w:tcPr>
            <w:tcW w:w="3402" w:type="dxa"/>
          </w:tcPr>
          <w:p w14:paraId="27D9A870" w14:textId="34AC3D8A" w:rsidR="00FF34A1" w:rsidRPr="005C0E48" w:rsidRDefault="00FF34A1" w:rsidP="00F8790A">
            <w:pPr>
              <w:widowControl w:val="0"/>
              <w:tabs>
                <w:tab w:val="left" w:pos="284"/>
              </w:tabs>
              <w:ind w:left="0" w:firstLine="0"/>
              <w:contextualSpacing/>
            </w:pPr>
            <w:r w:rsidRPr="005C0E48">
              <w:t>Ne rečiau kaip kartą per 12 m.</w:t>
            </w:r>
          </w:p>
        </w:tc>
      </w:tr>
      <w:tr w:rsidR="003A4220" w:rsidRPr="005C0E48" w14:paraId="3DC2A2B9" w14:textId="77777777" w:rsidTr="0063654E">
        <w:trPr>
          <w:trHeight w:val="278"/>
        </w:trPr>
        <w:tc>
          <w:tcPr>
            <w:tcW w:w="846" w:type="dxa"/>
          </w:tcPr>
          <w:p w14:paraId="3297900A" w14:textId="77777777" w:rsidR="003A4220" w:rsidRPr="005C0E48" w:rsidRDefault="003A4220" w:rsidP="00F8790A">
            <w:pPr>
              <w:widowControl w:val="0"/>
              <w:tabs>
                <w:tab w:val="left" w:pos="284"/>
              </w:tabs>
              <w:ind w:left="0" w:firstLine="0"/>
              <w:contextualSpacing/>
              <w:jc w:val="center"/>
            </w:pPr>
            <w:r w:rsidRPr="005C0E48">
              <w:t>2.3.</w:t>
            </w:r>
          </w:p>
        </w:tc>
        <w:tc>
          <w:tcPr>
            <w:tcW w:w="2693" w:type="dxa"/>
          </w:tcPr>
          <w:p w14:paraId="7B7DA6B2" w14:textId="77777777" w:rsidR="003A4220" w:rsidRPr="005C0E48" w:rsidRDefault="003A4220" w:rsidP="00F8790A">
            <w:pPr>
              <w:widowControl w:val="0"/>
              <w:tabs>
                <w:tab w:val="left" w:pos="284"/>
              </w:tabs>
              <w:ind w:left="0" w:firstLine="0"/>
              <w:contextualSpacing/>
            </w:pPr>
            <w:r w:rsidRPr="005C0E48">
              <w:t>Atramų padėties tikrinimas</w:t>
            </w:r>
          </w:p>
        </w:tc>
        <w:tc>
          <w:tcPr>
            <w:tcW w:w="2693" w:type="dxa"/>
          </w:tcPr>
          <w:p w14:paraId="1E70FD6B" w14:textId="77777777" w:rsidR="003A4220" w:rsidRPr="005C0E48" w:rsidRDefault="003A4220" w:rsidP="00F8790A">
            <w:pPr>
              <w:widowControl w:val="0"/>
              <w:tabs>
                <w:tab w:val="left" w:pos="284"/>
              </w:tabs>
              <w:ind w:left="0" w:firstLine="0"/>
              <w:contextualSpacing/>
            </w:pPr>
            <w:r w:rsidRPr="005C0E48">
              <w:t xml:space="preserve">Atliekant OL </w:t>
            </w:r>
          </w:p>
          <w:p w14:paraId="6FB6A3FF" w14:textId="77777777" w:rsidR="003A4220" w:rsidRPr="005C0E48" w:rsidRDefault="003A4220" w:rsidP="00F8790A">
            <w:pPr>
              <w:widowControl w:val="0"/>
              <w:tabs>
                <w:tab w:val="left" w:pos="284"/>
              </w:tabs>
              <w:ind w:left="0" w:firstLine="0"/>
              <w:contextualSpacing/>
            </w:pPr>
            <w:r w:rsidRPr="005C0E48">
              <w:t>apžiūras</w:t>
            </w:r>
          </w:p>
        </w:tc>
        <w:tc>
          <w:tcPr>
            <w:tcW w:w="3402" w:type="dxa"/>
          </w:tcPr>
          <w:p w14:paraId="4CBE5B55" w14:textId="77777777" w:rsidR="003A4220" w:rsidRPr="005C0E48" w:rsidRDefault="003A4220" w:rsidP="00F8790A">
            <w:pPr>
              <w:widowControl w:val="0"/>
              <w:tabs>
                <w:tab w:val="left" w:pos="284"/>
              </w:tabs>
              <w:ind w:left="0" w:firstLine="0"/>
              <w:contextualSpacing/>
            </w:pPr>
          </w:p>
        </w:tc>
      </w:tr>
      <w:tr w:rsidR="003A4220" w:rsidRPr="005C0E48" w14:paraId="5B21013D" w14:textId="77777777" w:rsidTr="0063654E">
        <w:trPr>
          <w:trHeight w:val="272"/>
        </w:trPr>
        <w:tc>
          <w:tcPr>
            <w:tcW w:w="846" w:type="dxa"/>
          </w:tcPr>
          <w:p w14:paraId="6EE95AB0" w14:textId="77777777" w:rsidR="003A4220" w:rsidRPr="005C0E48" w:rsidRDefault="003A4220" w:rsidP="00F8790A">
            <w:pPr>
              <w:widowControl w:val="0"/>
              <w:tabs>
                <w:tab w:val="left" w:pos="284"/>
              </w:tabs>
              <w:ind w:left="0" w:firstLine="0"/>
              <w:contextualSpacing/>
              <w:jc w:val="center"/>
            </w:pPr>
            <w:r w:rsidRPr="005C0E48">
              <w:t>2.4.</w:t>
            </w:r>
          </w:p>
        </w:tc>
        <w:tc>
          <w:tcPr>
            <w:tcW w:w="2693" w:type="dxa"/>
          </w:tcPr>
          <w:p w14:paraId="0948F6B8" w14:textId="77777777" w:rsidR="003A4220" w:rsidRPr="005C0E48" w:rsidRDefault="003A4220" w:rsidP="00F8790A">
            <w:pPr>
              <w:widowControl w:val="0"/>
              <w:tabs>
                <w:tab w:val="left" w:pos="284"/>
              </w:tabs>
              <w:ind w:left="0" w:firstLine="0"/>
              <w:contextualSpacing/>
            </w:pPr>
            <w:r w:rsidRPr="005C0E48">
              <w:t>Atramų varžtinių sujungimų ir inkarinių varžtų veržlių tikrinimas</w:t>
            </w:r>
          </w:p>
        </w:tc>
        <w:tc>
          <w:tcPr>
            <w:tcW w:w="2693" w:type="dxa"/>
          </w:tcPr>
          <w:p w14:paraId="4F2DB028" w14:textId="77777777" w:rsidR="003A4220" w:rsidRPr="005C0E48" w:rsidRDefault="003A4220" w:rsidP="00F8790A">
            <w:pPr>
              <w:widowControl w:val="0"/>
              <w:tabs>
                <w:tab w:val="left" w:pos="284"/>
              </w:tabs>
              <w:ind w:left="0" w:firstLine="0"/>
              <w:contextualSpacing/>
            </w:pPr>
            <w:r w:rsidRPr="005C0E48">
              <w:t xml:space="preserve">Atliekant OL </w:t>
            </w:r>
          </w:p>
          <w:p w14:paraId="26CBDB07" w14:textId="77777777" w:rsidR="003A4220" w:rsidRPr="005C0E48" w:rsidRDefault="003A4220" w:rsidP="00F8790A">
            <w:pPr>
              <w:widowControl w:val="0"/>
              <w:tabs>
                <w:tab w:val="left" w:pos="284"/>
              </w:tabs>
              <w:ind w:left="0" w:firstLine="0"/>
              <w:contextualSpacing/>
            </w:pPr>
            <w:r w:rsidRPr="005C0E48">
              <w:t>apžiūras</w:t>
            </w:r>
          </w:p>
        </w:tc>
        <w:tc>
          <w:tcPr>
            <w:tcW w:w="3402" w:type="dxa"/>
          </w:tcPr>
          <w:p w14:paraId="759E75FA" w14:textId="77777777" w:rsidR="003A4220" w:rsidRPr="005C0E48" w:rsidRDefault="003A4220" w:rsidP="00F8790A">
            <w:pPr>
              <w:widowControl w:val="0"/>
              <w:tabs>
                <w:tab w:val="left" w:pos="284"/>
              </w:tabs>
              <w:ind w:left="0" w:firstLine="0"/>
              <w:contextualSpacing/>
            </w:pPr>
            <w:r w:rsidRPr="005C0E48">
              <w:t xml:space="preserve">Vizualiai tikrinama ar yra visos veržlės ir konstrukcijos </w:t>
            </w:r>
          </w:p>
        </w:tc>
      </w:tr>
      <w:tr w:rsidR="003A4220" w:rsidRPr="005C0E48" w14:paraId="3272F9A5" w14:textId="77777777" w:rsidTr="0063654E">
        <w:trPr>
          <w:trHeight w:val="423"/>
        </w:trPr>
        <w:tc>
          <w:tcPr>
            <w:tcW w:w="846" w:type="dxa"/>
          </w:tcPr>
          <w:p w14:paraId="1C396019" w14:textId="77777777" w:rsidR="003A4220" w:rsidRPr="005C0E48" w:rsidRDefault="003A4220" w:rsidP="00F8790A">
            <w:pPr>
              <w:widowControl w:val="0"/>
              <w:tabs>
                <w:tab w:val="left" w:pos="284"/>
              </w:tabs>
              <w:ind w:left="0" w:firstLine="0"/>
              <w:contextualSpacing/>
              <w:jc w:val="center"/>
            </w:pPr>
            <w:r w:rsidRPr="005C0E48">
              <w:t>2.5.</w:t>
            </w:r>
          </w:p>
        </w:tc>
        <w:tc>
          <w:tcPr>
            <w:tcW w:w="2693" w:type="dxa"/>
          </w:tcPr>
          <w:p w14:paraId="602857E0" w14:textId="77777777" w:rsidR="003A4220" w:rsidRPr="005C0E48" w:rsidRDefault="003A4220" w:rsidP="00F8790A">
            <w:pPr>
              <w:widowControl w:val="0"/>
              <w:tabs>
                <w:tab w:val="left" w:pos="284"/>
              </w:tabs>
              <w:ind w:left="0" w:firstLine="0"/>
              <w:contextualSpacing/>
            </w:pPr>
            <w:r w:rsidRPr="005C0E48">
              <w:t xml:space="preserve">Pasirinktinis atramų ir atotampų pamatų  </w:t>
            </w:r>
          </w:p>
          <w:p w14:paraId="06C02071" w14:textId="77777777" w:rsidR="003A4220" w:rsidRPr="005C0E48" w:rsidRDefault="003A4220" w:rsidP="00F8790A">
            <w:pPr>
              <w:widowControl w:val="0"/>
              <w:tabs>
                <w:tab w:val="left" w:pos="284"/>
              </w:tabs>
              <w:ind w:left="0" w:firstLine="0"/>
              <w:contextualSpacing/>
            </w:pPr>
            <w:r w:rsidRPr="005C0E48">
              <w:t>būklės tikrinimas atkasant gruntą</w:t>
            </w:r>
          </w:p>
        </w:tc>
        <w:tc>
          <w:tcPr>
            <w:tcW w:w="2693" w:type="dxa"/>
          </w:tcPr>
          <w:p w14:paraId="13A95064" w14:textId="713EABE8" w:rsidR="003A4220" w:rsidRPr="005C0E48" w:rsidRDefault="003A4220" w:rsidP="00F8790A">
            <w:pPr>
              <w:widowControl w:val="0"/>
              <w:tabs>
                <w:tab w:val="left" w:pos="284"/>
              </w:tabs>
              <w:ind w:left="0" w:firstLine="0"/>
              <w:contextualSpacing/>
            </w:pPr>
            <w:r w:rsidRPr="005C0E48">
              <w:t>Pasirinktinai 2% atram</w:t>
            </w:r>
            <w:r w:rsidR="005D0FE9" w:rsidRPr="005C0E48">
              <w:t>ų ne</w:t>
            </w:r>
            <w:r w:rsidRPr="005C0E48">
              <w:t xml:space="preserve"> rečiau kaip 1 kartą per 6 metus</w:t>
            </w:r>
          </w:p>
        </w:tc>
        <w:tc>
          <w:tcPr>
            <w:tcW w:w="3402" w:type="dxa"/>
          </w:tcPr>
          <w:p w14:paraId="617DCECA" w14:textId="77777777" w:rsidR="003A4220" w:rsidRPr="005C0E48" w:rsidRDefault="003A4220" w:rsidP="00F8790A">
            <w:pPr>
              <w:widowControl w:val="0"/>
              <w:tabs>
                <w:tab w:val="left" w:pos="284"/>
              </w:tabs>
              <w:ind w:left="0" w:firstLine="0"/>
              <w:contextualSpacing/>
            </w:pPr>
          </w:p>
        </w:tc>
      </w:tr>
      <w:tr w:rsidR="003A4220" w:rsidRPr="005C0E48" w14:paraId="532E4241" w14:textId="77777777" w:rsidTr="0063654E">
        <w:trPr>
          <w:trHeight w:val="278"/>
        </w:trPr>
        <w:tc>
          <w:tcPr>
            <w:tcW w:w="846" w:type="dxa"/>
          </w:tcPr>
          <w:p w14:paraId="7FDFF5BF" w14:textId="77777777" w:rsidR="003A4220" w:rsidRPr="005C0E48" w:rsidRDefault="003A4220" w:rsidP="00F8790A">
            <w:pPr>
              <w:widowControl w:val="0"/>
              <w:tabs>
                <w:tab w:val="left" w:pos="284"/>
              </w:tabs>
              <w:ind w:left="0" w:firstLine="0"/>
              <w:contextualSpacing/>
              <w:jc w:val="center"/>
            </w:pPr>
            <w:r w:rsidRPr="005C0E48">
              <w:t>2.6.</w:t>
            </w:r>
          </w:p>
        </w:tc>
        <w:tc>
          <w:tcPr>
            <w:tcW w:w="2693" w:type="dxa"/>
          </w:tcPr>
          <w:p w14:paraId="4DE3932D" w14:textId="77777777" w:rsidR="003A4220" w:rsidRPr="005C0E48" w:rsidRDefault="003A4220" w:rsidP="00F8790A">
            <w:pPr>
              <w:widowControl w:val="0"/>
              <w:tabs>
                <w:tab w:val="left" w:pos="284"/>
              </w:tabs>
              <w:ind w:left="0" w:firstLine="0"/>
              <w:contextualSpacing/>
            </w:pPr>
            <w:r w:rsidRPr="005C0E48">
              <w:t>Gelžbetoninių atramų būklės tikrinimas</w:t>
            </w:r>
          </w:p>
        </w:tc>
        <w:tc>
          <w:tcPr>
            <w:tcW w:w="2693" w:type="dxa"/>
          </w:tcPr>
          <w:p w14:paraId="2E9209AE" w14:textId="77777777" w:rsidR="003A4220" w:rsidRPr="005C0E48" w:rsidRDefault="003A4220" w:rsidP="00F8790A">
            <w:pPr>
              <w:widowControl w:val="0"/>
              <w:tabs>
                <w:tab w:val="left" w:pos="284"/>
              </w:tabs>
              <w:ind w:left="0" w:firstLine="0"/>
              <w:contextualSpacing/>
            </w:pPr>
            <w:r w:rsidRPr="005C0E48">
              <w:t>Ne rečiau kaip 1 kartą per 6 metus</w:t>
            </w:r>
          </w:p>
        </w:tc>
        <w:tc>
          <w:tcPr>
            <w:tcW w:w="3402" w:type="dxa"/>
          </w:tcPr>
          <w:p w14:paraId="338A1401" w14:textId="77777777" w:rsidR="003A4220" w:rsidRPr="005C0E48" w:rsidRDefault="003A4220" w:rsidP="00F8790A">
            <w:pPr>
              <w:widowControl w:val="0"/>
              <w:tabs>
                <w:tab w:val="left" w:pos="284"/>
              </w:tabs>
              <w:ind w:left="0" w:firstLine="0"/>
              <w:contextualSpacing/>
            </w:pPr>
          </w:p>
        </w:tc>
      </w:tr>
      <w:tr w:rsidR="003A4220" w:rsidRPr="005C0E48" w14:paraId="0E3C8932" w14:textId="77777777" w:rsidTr="0063654E">
        <w:trPr>
          <w:trHeight w:val="278"/>
        </w:trPr>
        <w:tc>
          <w:tcPr>
            <w:tcW w:w="846" w:type="dxa"/>
          </w:tcPr>
          <w:p w14:paraId="30B093ED" w14:textId="77777777" w:rsidR="003A4220" w:rsidRPr="005C0E48" w:rsidRDefault="003A4220" w:rsidP="00F8790A">
            <w:pPr>
              <w:widowControl w:val="0"/>
              <w:tabs>
                <w:tab w:val="left" w:pos="284"/>
              </w:tabs>
              <w:ind w:left="0" w:firstLine="0"/>
              <w:contextualSpacing/>
              <w:jc w:val="center"/>
            </w:pPr>
            <w:r w:rsidRPr="005C0E48">
              <w:t>2.7.</w:t>
            </w:r>
          </w:p>
        </w:tc>
        <w:tc>
          <w:tcPr>
            <w:tcW w:w="2693" w:type="dxa"/>
          </w:tcPr>
          <w:p w14:paraId="0127BC8D" w14:textId="235437CC" w:rsidR="003A4220" w:rsidRPr="005C0E48" w:rsidRDefault="003A4220" w:rsidP="00F8790A">
            <w:pPr>
              <w:widowControl w:val="0"/>
              <w:tabs>
                <w:tab w:val="left" w:pos="284"/>
              </w:tabs>
              <w:ind w:left="0" w:firstLine="0"/>
              <w:contextualSpacing/>
            </w:pPr>
            <w:r w:rsidRPr="005C0E48">
              <w:t>Metalinių atramų  elementų antikorozinės dangos tikrinimas</w:t>
            </w:r>
          </w:p>
        </w:tc>
        <w:tc>
          <w:tcPr>
            <w:tcW w:w="2693" w:type="dxa"/>
          </w:tcPr>
          <w:p w14:paraId="6C790B57" w14:textId="77777777" w:rsidR="003A4220" w:rsidRPr="005C0E48" w:rsidRDefault="003A4220" w:rsidP="00F8790A">
            <w:pPr>
              <w:widowControl w:val="0"/>
              <w:tabs>
                <w:tab w:val="left" w:pos="284"/>
              </w:tabs>
              <w:ind w:left="0" w:firstLine="0"/>
              <w:contextualSpacing/>
            </w:pPr>
            <w:r w:rsidRPr="005C0E48">
              <w:t>Ne rečiau kaip 1 kartą per 6 metus</w:t>
            </w:r>
          </w:p>
        </w:tc>
        <w:tc>
          <w:tcPr>
            <w:tcW w:w="3402" w:type="dxa"/>
          </w:tcPr>
          <w:p w14:paraId="7AB5098E" w14:textId="77777777" w:rsidR="003A4220" w:rsidRPr="005C0E48" w:rsidRDefault="003A4220" w:rsidP="00F8790A">
            <w:pPr>
              <w:widowControl w:val="0"/>
              <w:tabs>
                <w:tab w:val="left" w:pos="284"/>
              </w:tabs>
              <w:ind w:left="0" w:firstLine="0"/>
              <w:contextualSpacing/>
            </w:pPr>
            <w:r w:rsidRPr="005C0E48">
              <w:t>Kartu su viršutine OL apžiūra(viršutinė apžiūra atliekama 30 proc. atramų,</w:t>
            </w:r>
          </w:p>
        </w:tc>
      </w:tr>
      <w:tr w:rsidR="003A4220" w:rsidRPr="005C0E48" w14:paraId="5B7E63F8" w14:textId="77777777" w:rsidTr="0063654E">
        <w:trPr>
          <w:trHeight w:val="278"/>
        </w:trPr>
        <w:tc>
          <w:tcPr>
            <w:tcW w:w="846" w:type="dxa"/>
          </w:tcPr>
          <w:p w14:paraId="4367F956" w14:textId="77777777" w:rsidR="003A4220" w:rsidRPr="005C0E48" w:rsidRDefault="003A4220" w:rsidP="00F8790A">
            <w:pPr>
              <w:widowControl w:val="0"/>
              <w:tabs>
                <w:tab w:val="left" w:pos="284"/>
              </w:tabs>
              <w:ind w:left="0" w:firstLine="0"/>
              <w:contextualSpacing/>
              <w:jc w:val="center"/>
            </w:pPr>
            <w:r w:rsidRPr="005C0E48">
              <w:t>2.8.</w:t>
            </w:r>
          </w:p>
        </w:tc>
        <w:tc>
          <w:tcPr>
            <w:tcW w:w="2693" w:type="dxa"/>
          </w:tcPr>
          <w:p w14:paraId="06D53E99" w14:textId="77777777" w:rsidR="003A4220" w:rsidRPr="005C0E48" w:rsidRDefault="003A4220" w:rsidP="00F8790A">
            <w:pPr>
              <w:pStyle w:val="Header"/>
              <w:widowControl w:val="0"/>
              <w:tabs>
                <w:tab w:val="left" w:pos="284"/>
              </w:tabs>
              <w:ind w:left="0" w:firstLine="0"/>
              <w:contextualSpacing/>
            </w:pPr>
            <w:r w:rsidRPr="005C0E48">
              <w:t xml:space="preserve">Atotampų įtempimo </w:t>
            </w:r>
          </w:p>
          <w:p w14:paraId="3DCF2BB4" w14:textId="77777777" w:rsidR="003A4220" w:rsidRPr="005C0E48" w:rsidRDefault="003A4220" w:rsidP="00F8790A">
            <w:pPr>
              <w:pStyle w:val="Header"/>
              <w:widowControl w:val="0"/>
              <w:tabs>
                <w:tab w:val="left" w:pos="284"/>
              </w:tabs>
              <w:ind w:left="0" w:firstLine="0"/>
              <w:contextualSpacing/>
            </w:pPr>
            <w:r w:rsidRPr="005C0E48">
              <w:t>tikrinimas</w:t>
            </w:r>
          </w:p>
        </w:tc>
        <w:tc>
          <w:tcPr>
            <w:tcW w:w="2693" w:type="dxa"/>
          </w:tcPr>
          <w:p w14:paraId="4FCC741A" w14:textId="77777777" w:rsidR="003A4220" w:rsidRPr="005C0E48" w:rsidRDefault="003A4220" w:rsidP="00F8790A">
            <w:pPr>
              <w:widowControl w:val="0"/>
              <w:tabs>
                <w:tab w:val="left" w:pos="284"/>
              </w:tabs>
              <w:ind w:left="0" w:firstLine="0"/>
              <w:contextualSpacing/>
            </w:pPr>
            <w:r w:rsidRPr="005C0E48">
              <w:t xml:space="preserve">Atliekant OL </w:t>
            </w:r>
          </w:p>
          <w:p w14:paraId="718EEFDF" w14:textId="77777777" w:rsidR="003A4220" w:rsidRPr="005C0E48" w:rsidRDefault="003A4220" w:rsidP="00F8790A">
            <w:pPr>
              <w:widowControl w:val="0"/>
              <w:tabs>
                <w:tab w:val="left" w:pos="284"/>
              </w:tabs>
              <w:ind w:left="0" w:firstLine="0"/>
              <w:contextualSpacing/>
            </w:pPr>
            <w:r w:rsidRPr="005C0E48">
              <w:t xml:space="preserve">apžiūras </w:t>
            </w:r>
          </w:p>
        </w:tc>
        <w:tc>
          <w:tcPr>
            <w:tcW w:w="3402" w:type="dxa"/>
          </w:tcPr>
          <w:p w14:paraId="13952378" w14:textId="77777777" w:rsidR="003A4220" w:rsidRPr="005C0E48" w:rsidRDefault="003A4220" w:rsidP="00F8790A">
            <w:pPr>
              <w:widowControl w:val="0"/>
              <w:tabs>
                <w:tab w:val="left" w:pos="284"/>
              </w:tabs>
              <w:ind w:left="0" w:firstLine="0"/>
              <w:contextualSpacing/>
            </w:pPr>
            <w:r w:rsidRPr="005C0E48">
              <w:t>Vizualiai (kas 6 metus tikrinant svyravimo metodu)</w:t>
            </w:r>
          </w:p>
        </w:tc>
      </w:tr>
      <w:tr w:rsidR="003A4220" w:rsidRPr="005C0E48" w14:paraId="10569D5F" w14:textId="77777777" w:rsidTr="0063654E">
        <w:trPr>
          <w:cantSplit/>
          <w:trHeight w:val="1191"/>
        </w:trPr>
        <w:tc>
          <w:tcPr>
            <w:tcW w:w="846" w:type="dxa"/>
            <w:tcBorders>
              <w:bottom w:val="single" w:sz="4" w:space="0" w:color="auto"/>
            </w:tcBorders>
          </w:tcPr>
          <w:p w14:paraId="1ACE15D6" w14:textId="77777777" w:rsidR="003A4220" w:rsidRPr="005C0E48" w:rsidRDefault="003A4220" w:rsidP="00F8790A">
            <w:pPr>
              <w:widowControl w:val="0"/>
              <w:tabs>
                <w:tab w:val="left" w:pos="284"/>
              </w:tabs>
              <w:ind w:left="0" w:firstLine="0"/>
              <w:contextualSpacing/>
              <w:jc w:val="center"/>
            </w:pPr>
            <w:r w:rsidRPr="005C0E48">
              <w:t>2.9.</w:t>
            </w:r>
          </w:p>
        </w:tc>
        <w:tc>
          <w:tcPr>
            <w:tcW w:w="2693" w:type="dxa"/>
            <w:tcBorders>
              <w:bottom w:val="single" w:sz="4" w:space="0" w:color="auto"/>
            </w:tcBorders>
          </w:tcPr>
          <w:p w14:paraId="6F286611" w14:textId="77777777" w:rsidR="003A4220" w:rsidRPr="005C0E48" w:rsidRDefault="003A4220" w:rsidP="00F8790A">
            <w:pPr>
              <w:widowControl w:val="0"/>
              <w:tabs>
                <w:tab w:val="left" w:pos="284"/>
              </w:tabs>
              <w:ind w:left="0" w:firstLine="0"/>
              <w:contextualSpacing/>
            </w:pPr>
            <w:r w:rsidRPr="005C0E48">
              <w:t>Laidų, trosų būklės ir kontaktinių sujungimų tikrinimas</w:t>
            </w:r>
          </w:p>
        </w:tc>
        <w:tc>
          <w:tcPr>
            <w:tcW w:w="2693" w:type="dxa"/>
            <w:tcBorders>
              <w:bottom w:val="single" w:sz="4" w:space="0" w:color="auto"/>
            </w:tcBorders>
          </w:tcPr>
          <w:p w14:paraId="7BE08445" w14:textId="77777777" w:rsidR="003A4220" w:rsidRPr="005C0E48" w:rsidRDefault="003A4220" w:rsidP="00F8790A">
            <w:pPr>
              <w:widowControl w:val="0"/>
              <w:tabs>
                <w:tab w:val="left" w:pos="284"/>
              </w:tabs>
              <w:ind w:left="0" w:firstLine="0"/>
              <w:contextualSpacing/>
            </w:pPr>
            <w:r w:rsidRPr="005C0E48">
              <w:t>OL viršutinių apžiūrų metu, sumontavus naujus sujungimus</w:t>
            </w:r>
          </w:p>
        </w:tc>
        <w:tc>
          <w:tcPr>
            <w:tcW w:w="3402" w:type="dxa"/>
            <w:tcBorders>
              <w:bottom w:val="single" w:sz="4" w:space="0" w:color="auto"/>
            </w:tcBorders>
          </w:tcPr>
          <w:p w14:paraId="6F3F530F" w14:textId="77777777" w:rsidR="003A4220" w:rsidRPr="005C0E48" w:rsidRDefault="003A4220" w:rsidP="00F8790A">
            <w:pPr>
              <w:widowControl w:val="0"/>
              <w:tabs>
                <w:tab w:val="left" w:pos="-28"/>
              </w:tabs>
              <w:ind w:left="0" w:firstLine="0"/>
              <w:contextualSpacing/>
            </w:pPr>
            <w:r w:rsidRPr="005C0E48">
              <w:t xml:space="preserve">Atlikus naujus </w:t>
            </w:r>
          </w:p>
          <w:p w14:paraId="6B625A5C" w14:textId="77777777" w:rsidR="003A4220" w:rsidRPr="005C0E48" w:rsidRDefault="003A4220" w:rsidP="00F8790A">
            <w:pPr>
              <w:widowControl w:val="0"/>
              <w:tabs>
                <w:tab w:val="left" w:pos="-28"/>
              </w:tabs>
              <w:ind w:left="0" w:firstLine="0"/>
              <w:contextualSpacing/>
            </w:pPr>
            <w:r w:rsidRPr="005C0E48">
              <w:t xml:space="preserve">kontaktinius sujungimus, papildomai tikrinama, ar atitinka jų geometriniai matmenys. Varžtinių </w:t>
            </w:r>
          </w:p>
          <w:p w14:paraId="37317BA0" w14:textId="77777777" w:rsidR="003A4220" w:rsidRPr="005C0E48" w:rsidRDefault="003A4220" w:rsidP="00F8790A">
            <w:pPr>
              <w:widowControl w:val="0"/>
              <w:tabs>
                <w:tab w:val="left" w:pos="-28"/>
              </w:tabs>
              <w:ind w:left="0" w:firstLine="0"/>
              <w:contextualSpacing/>
            </w:pPr>
            <w:r w:rsidRPr="005C0E48">
              <w:t xml:space="preserve">sujungimų, kurių būklė pagal </w:t>
            </w:r>
            <w:r w:rsidRPr="005C0E48">
              <w:lastRenderedPageBreak/>
              <w:t xml:space="preserve">matavimus yra </w:t>
            </w:r>
          </w:p>
          <w:p w14:paraId="00607AE0" w14:textId="7ACB570A" w:rsidR="003A4220" w:rsidRPr="005C0E48" w:rsidRDefault="003A4220" w:rsidP="00F8790A">
            <w:pPr>
              <w:widowControl w:val="0"/>
              <w:tabs>
                <w:tab w:val="left" w:pos="-28"/>
              </w:tabs>
              <w:ind w:left="0" w:firstLine="0"/>
              <w:contextualSpacing/>
            </w:pPr>
            <w:r w:rsidRPr="005C0E48">
              <w:t>nepatenkinama, reikia pakeisti naujais.</w:t>
            </w:r>
          </w:p>
        </w:tc>
      </w:tr>
      <w:tr w:rsidR="003A4220" w:rsidRPr="005C0E48" w14:paraId="05351F1E" w14:textId="77777777" w:rsidTr="0063654E">
        <w:trPr>
          <w:trHeight w:val="290"/>
        </w:trPr>
        <w:tc>
          <w:tcPr>
            <w:tcW w:w="846" w:type="dxa"/>
          </w:tcPr>
          <w:p w14:paraId="65E00F9E" w14:textId="77777777" w:rsidR="003A4220" w:rsidRPr="005C0E48" w:rsidRDefault="003A4220" w:rsidP="00F8790A">
            <w:pPr>
              <w:widowControl w:val="0"/>
              <w:tabs>
                <w:tab w:val="left" w:pos="284"/>
              </w:tabs>
              <w:ind w:left="0" w:firstLine="0"/>
              <w:contextualSpacing/>
              <w:jc w:val="center"/>
            </w:pPr>
            <w:r w:rsidRPr="005C0E48">
              <w:lastRenderedPageBreak/>
              <w:t>2.10.</w:t>
            </w:r>
          </w:p>
        </w:tc>
        <w:tc>
          <w:tcPr>
            <w:tcW w:w="2693" w:type="dxa"/>
          </w:tcPr>
          <w:p w14:paraId="5FC3FAE4" w14:textId="77777777" w:rsidR="003A4220" w:rsidRPr="005C0E48" w:rsidRDefault="003A4220" w:rsidP="00F8790A">
            <w:pPr>
              <w:widowControl w:val="0"/>
              <w:tabs>
                <w:tab w:val="left" w:pos="284"/>
              </w:tabs>
              <w:ind w:left="0" w:firstLine="0"/>
              <w:contextualSpacing/>
            </w:pPr>
            <w:r w:rsidRPr="005C0E48">
              <w:t>Kontaktinių varžtinių laidų sujungimų būklės tikrinimas</w:t>
            </w:r>
          </w:p>
        </w:tc>
        <w:tc>
          <w:tcPr>
            <w:tcW w:w="2693" w:type="dxa"/>
          </w:tcPr>
          <w:p w14:paraId="7C7CEEB7" w14:textId="77777777" w:rsidR="003A4220" w:rsidRPr="005C0E48" w:rsidRDefault="003A4220" w:rsidP="00F8790A">
            <w:pPr>
              <w:widowControl w:val="0"/>
              <w:tabs>
                <w:tab w:val="left" w:pos="284"/>
              </w:tabs>
              <w:ind w:left="0" w:firstLine="0"/>
              <w:contextualSpacing/>
            </w:pPr>
            <w:r w:rsidRPr="005C0E48">
              <w:t>1 kartą per 6 metus</w:t>
            </w:r>
          </w:p>
        </w:tc>
        <w:tc>
          <w:tcPr>
            <w:tcW w:w="3402" w:type="dxa"/>
          </w:tcPr>
          <w:p w14:paraId="5FDEE647" w14:textId="77777777" w:rsidR="003A4220" w:rsidRPr="005C0E48" w:rsidRDefault="003A4220" w:rsidP="00F8790A">
            <w:pPr>
              <w:widowControl w:val="0"/>
              <w:tabs>
                <w:tab w:val="left" w:pos="284"/>
              </w:tabs>
              <w:ind w:left="0" w:firstLine="0"/>
              <w:contextualSpacing/>
            </w:pPr>
          </w:p>
        </w:tc>
      </w:tr>
      <w:tr w:rsidR="003A4220" w:rsidRPr="005C0E48" w14:paraId="69547A7B" w14:textId="77777777" w:rsidTr="0063654E">
        <w:trPr>
          <w:trHeight w:val="145"/>
        </w:trPr>
        <w:tc>
          <w:tcPr>
            <w:tcW w:w="846" w:type="dxa"/>
          </w:tcPr>
          <w:p w14:paraId="61F775E6" w14:textId="77777777" w:rsidR="003A4220" w:rsidRPr="005C0E48" w:rsidRDefault="003A4220" w:rsidP="00F8790A">
            <w:pPr>
              <w:widowControl w:val="0"/>
              <w:tabs>
                <w:tab w:val="left" w:pos="284"/>
              </w:tabs>
              <w:ind w:left="0" w:firstLine="0"/>
              <w:contextualSpacing/>
              <w:jc w:val="center"/>
            </w:pPr>
            <w:r w:rsidRPr="005C0E48">
              <w:t>2.11.</w:t>
            </w:r>
          </w:p>
        </w:tc>
        <w:tc>
          <w:tcPr>
            <w:tcW w:w="8788" w:type="dxa"/>
            <w:gridSpan w:val="3"/>
          </w:tcPr>
          <w:p w14:paraId="6D72D4A4" w14:textId="77777777" w:rsidR="003A4220" w:rsidRPr="005C0E48" w:rsidRDefault="003A4220" w:rsidP="00F8790A">
            <w:pPr>
              <w:widowControl w:val="0"/>
              <w:tabs>
                <w:tab w:val="left" w:pos="284"/>
              </w:tabs>
              <w:ind w:left="0" w:firstLine="0"/>
              <w:contextualSpacing/>
            </w:pPr>
            <w:r w:rsidRPr="005C0E48">
              <w:t>Izoliatorių tikrinimas</w:t>
            </w:r>
          </w:p>
        </w:tc>
      </w:tr>
      <w:tr w:rsidR="003A4220" w:rsidRPr="005C0E48" w14:paraId="6E9EDE62" w14:textId="77777777" w:rsidTr="0063654E">
        <w:trPr>
          <w:trHeight w:val="284"/>
        </w:trPr>
        <w:tc>
          <w:tcPr>
            <w:tcW w:w="846" w:type="dxa"/>
          </w:tcPr>
          <w:p w14:paraId="68EBB7E4" w14:textId="77777777" w:rsidR="003A4220" w:rsidRPr="005C0E48" w:rsidRDefault="003A4220" w:rsidP="00F8790A">
            <w:pPr>
              <w:widowControl w:val="0"/>
              <w:tabs>
                <w:tab w:val="left" w:pos="284"/>
              </w:tabs>
              <w:ind w:left="0" w:firstLine="0"/>
              <w:contextualSpacing/>
              <w:jc w:val="center"/>
            </w:pPr>
            <w:r w:rsidRPr="005C0E48">
              <w:t>2.11.1.</w:t>
            </w:r>
          </w:p>
        </w:tc>
        <w:tc>
          <w:tcPr>
            <w:tcW w:w="2693" w:type="dxa"/>
          </w:tcPr>
          <w:p w14:paraId="35FAA5A8" w14:textId="77777777" w:rsidR="003A4220" w:rsidRPr="005C0E48" w:rsidRDefault="003A4220" w:rsidP="00F8790A">
            <w:pPr>
              <w:widowControl w:val="0"/>
              <w:tabs>
                <w:tab w:val="left" w:pos="284"/>
              </w:tabs>
              <w:ind w:left="0" w:firstLine="0"/>
              <w:contextualSpacing/>
            </w:pPr>
            <w:r w:rsidRPr="005C0E48">
              <w:t>Porcelianinių ir stiklinių izoliatorių tikrinimas</w:t>
            </w:r>
          </w:p>
        </w:tc>
        <w:tc>
          <w:tcPr>
            <w:tcW w:w="2693" w:type="dxa"/>
          </w:tcPr>
          <w:p w14:paraId="6BB1F339" w14:textId="77777777" w:rsidR="003A4220" w:rsidRPr="005C0E48" w:rsidRDefault="003A4220" w:rsidP="00F8790A">
            <w:pPr>
              <w:widowControl w:val="0"/>
              <w:tabs>
                <w:tab w:val="left" w:pos="284"/>
              </w:tabs>
              <w:ind w:left="0" w:firstLine="0"/>
              <w:contextualSpacing/>
            </w:pPr>
            <w:r w:rsidRPr="005C0E48">
              <w:t>OL apžiūrų metu</w:t>
            </w:r>
          </w:p>
        </w:tc>
        <w:tc>
          <w:tcPr>
            <w:tcW w:w="3402" w:type="dxa"/>
          </w:tcPr>
          <w:p w14:paraId="24CCBFB4" w14:textId="77777777" w:rsidR="003A4220" w:rsidRPr="005C0E48" w:rsidRDefault="003A4220" w:rsidP="00F8790A">
            <w:pPr>
              <w:widowControl w:val="0"/>
              <w:tabs>
                <w:tab w:val="left" w:pos="284"/>
              </w:tabs>
              <w:ind w:left="0" w:firstLine="0"/>
              <w:contextualSpacing/>
            </w:pPr>
            <w:r w:rsidRPr="005C0E48">
              <w:t xml:space="preserve">Tikrinimas atliekamas </w:t>
            </w:r>
          </w:p>
          <w:p w14:paraId="5DE328BE" w14:textId="77777777" w:rsidR="003A4220" w:rsidRPr="005C0E48" w:rsidRDefault="003A4220" w:rsidP="00F8790A">
            <w:pPr>
              <w:widowControl w:val="0"/>
              <w:tabs>
                <w:tab w:val="left" w:pos="284"/>
              </w:tabs>
              <w:ind w:left="0" w:firstLine="0"/>
              <w:contextualSpacing/>
            </w:pPr>
            <w:r w:rsidRPr="005C0E48">
              <w:t>vizualiai</w:t>
            </w:r>
          </w:p>
        </w:tc>
      </w:tr>
      <w:tr w:rsidR="003A4220" w:rsidRPr="005C0E48" w14:paraId="7570C350" w14:textId="77777777" w:rsidTr="0063654E">
        <w:trPr>
          <w:trHeight w:val="145"/>
        </w:trPr>
        <w:tc>
          <w:tcPr>
            <w:tcW w:w="846" w:type="dxa"/>
          </w:tcPr>
          <w:p w14:paraId="5FC63BE1" w14:textId="77777777" w:rsidR="003A4220" w:rsidRPr="005C0E48" w:rsidRDefault="003A4220" w:rsidP="00F8790A">
            <w:pPr>
              <w:widowControl w:val="0"/>
              <w:tabs>
                <w:tab w:val="left" w:pos="284"/>
              </w:tabs>
              <w:ind w:left="0" w:firstLine="0"/>
              <w:contextualSpacing/>
              <w:jc w:val="center"/>
            </w:pPr>
            <w:r w:rsidRPr="005C0E48">
              <w:t>2.12.</w:t>
            </w:r>
          </w:p>
        </w:tc>
        <w:tc>
          <w:tcPr>
            <w:tcW w:w="8788" w:type="dxa"/>
            <w:gridSpan w:val="3"/>
          </w:tcPr>
          <w:p w14:paraId="52F3FE54" w14:textId="77777777" w:rsidR="003A4220" w:rsidRPr="005C0E48" w:rsidRDefault="003A4220" w:rsidP="00F8790A">
            <w:pPr>
              <w:widowControl w:val="0"/>
              <w:tabs>
                <w:tab w:val="left" w:pos="284"/>
              </w:tabs>
              <w:ind w:left="0" w:firstLine="0"/>
              <w:contextualSpacing/>
            </w:pPr>
            <w:r w:rsidRPr="005C0E48">
              <w:t>Atramų įžeminimo įrenginių matavimai ir tikrinimai</w:t>
            </w:r>
          </w:p>
        </w:tc>
      </w:tr>
      <w:tr w:rsidR="003A4220" w:rsidRPr="005C0E48" w14:paraId="5D539A90" w14:textId="77777777" w:rsidTr="0063654E">
        <w:trPr>
          <w:trHeight w:val="340"/>
        </w:trPr>
        <w:tc>
          <w:tcPr>
            <w:tcW w:w="846" w:type="dxa"/>
            <w:vAlign w:val="center"/>
          </w:tcPr>
          <w:p w14:paraId="0201DC5C" w14:textId="77777777" w:rsidR="003A4220" w:rsidRPr="005C0E48" w:rsidRDefault="003A4220" w:rsidP="00F8790A">
            <w:pPr>
              <w:widowControl w:val="0"/>
              <w:tabs>
                <w:tab w:val="left" w:pos="284"/>
              </w:tabs>
              <w:ind w:left="0" w:firstLine="0"/>
              <w:contextualSpacing/>
              <w:jc w:val="center"/>
            </w:pPr>
            <w:r w:rsidRPr="005C0E48">
              <w:t>2.12.1.</w:t>
            </w:r>
          </w:p>
        </w:tc>
        <w:tc>
          <w:tcPr>
            <w:tcW w:w="2693" w:type="dxa"/>
            <w:vAlign w:val="center"/>
          </w:tcPr>
          <w:p w14:paraId="1C6F787C" w14:textId="77777777" w:rsidR="003A4220" w:rsidRPr="005C0E48" w:rsidRDefault="003A4220" w:rsidP="00F8790A">
            <w:pPr>
              <w:widowControl w:val="0"/>
              <w:tabs>
                <w:tab w:val="left" w:pos="284"/>
              </w:tabs>
              <w:ind w:left="0" w:firstLine="0"/>
              <w:contextualSpacing/>
              <w:jc w:val="center"/>
            </w:pPr>
            <w:r w:rsidRPr="005C0E48">
              <w:t>Įžeminimo įrenginių tikrinimas (vizualiai)</w:t>
            </w:r>
          </w:p>
        </w:tc>
        <w:tc>
          <w:tcPr>
            <w:tcW w:w="2693" w:type="dxa"/>
          </w:tcPr>
          <w:p w14:paraId="7B6DF653" w14:textId="77777777" w:rsidR="003A4220" w:rsidRPr="005C0E48" w:rsidRDefault="003A4220" w:rsidP="00F8790A">
            <w:pPr>
              <w:widowControl w:val="0"/>
              <w:tabs>
                <w:tab w:val="left" w:pos="284"/>
              </w:tabs>
              <w:ind w:left="0" w:firstLine="0"/>
              <w:contextualSpacing/>
            </w:pPr>
            <w:r w:rsidRPr="005C0E48">
              <w:t>OL apžiūrų metu ne rečiau kaip vieną kartą per metus</w:t>
            </w:r>
          </w:p>
        </w:tc>
        <w:tc>
          <w:tcPr>
            <w:tcW w:w="3402" w:type="dxa"/>
          </w:tcPr>
          <w:p w14:paraId="448FD7B9" w14:textId="77777777" w:rsidR="003A4220" w:rsidRPr="005C0E48" w:rsidRDefault="003A4220" w:rsidP="00F8790A">
            <w:pPr>
              <w:widowControl w:val="0"/>
              <w:tabs>
                <w:tab w:val="left" w:pos="284"/>
              </w:tabs>
              <w:ind w:left="0" w:firstLine="0"/>
              <w:contextualSpacing/>
            </w:pPr>
          </w:p>
        </w:tc>
      </w:tr>
      <w:tr w:rsidR="003A4220" w:rsidRPr="005C0E48" w14:paraId="4161F0AF" w14:textId="77777777" w:rsidTr="0063654E">
        <w:trPr>
          <w:trHeight w:val="1065"/>
        </w:trPr>
        <w:tc>
          <w:tcPr>
            <w:tcW w:w="846" w:type="dxa"/>
            <w:vAlign w:val="center"/>
          </w:tcPr>
          <w:p w14:paraId="7B7784B8" w14:textId="7433BB06" w:rsidR="003A4220" w:rsidRPr="005C0E48" w:rsidRDefault="003A4220" w:rsidP="004F04B5">
            <w:pPr>
              <w:widowControl w:val="0"/>
              <w:tabs>
                <w:tab w:val="left" w:pos="284"/>
              </w:tabs>
              <w:ind w:left="0" w:firstLine="0"/>
              <w:contextualSpacing/>
              <w:jc w:val="center"/>
            </w:pPr>
            <w:r w:rsidRPr="005C0E48">
              <w:t>2.12.2.</w:t>
            </w:r>
          </w:p>
        </w:tc>
        <w:tc>
          <w:tcPr>
            <w:tcW w:w="2693" w:type="dxa"/>
            <w:vAlign w:val="center"/>
          </w:tcPr>
          <w:p w14:paraId="332B8D31" w14:textId="77777777" w:rsidR="003A4220" w:rsidRPr="005C0E48" w:rsidRDefault="003A4220" w:rsidP="00F8790A">
            <w:pPr>
              <w:widowControl w:val="0"/>
              <w:tabs>
                <w:tab w:val="left" w:pos="284"/>
              </w:tabs>
              <w:ind w:left="0" w:firstLine="0"/>
              <w:contextualSpacing/>
            </w:pPr>
            <w:r w:rsidRPr="005C0E48">
              <w:t>Įžemintuvų varžos matavimas</w:t>
            </w:r>
          </w:p>
        </w:tc>
        <w:tc>
          <w:tcPr>
            <w:tcW w:w="2693" w:type="dxa"/>
          </w:tcPr>
          <w:p w14:paraId="28D45E81" w14:textId="77777777" w:rsidR="003A4220" w:rsidRPr="005C0E48" w:rsidRDefault="003A4220" w:rsidP="00F8790A">
            <w:pPr>
              <w:widowControl w:val="0"/>
              <w:tabs>
                <w:tab w:val="left" w:pos="284"/>
              </w:tabs>
              <w:ind w:left="0" w:firstLine="0"/>
              <w:contextualSpacing/>
            </w:pPr>
            <w:r w:rsidRPr="005C0E48">
              <w:t xml:space="preserve">- sumontavus, rekonstravus ir suremontavus įžemintuvus; </w:t>
            </w:r>
          </w:p>
          <w:p w14:paraId="763A3C33" w14:textId="77777777" w:rsidR="003A4220" w:rsidRPr="005C0E48" w:rsidRDefault="003A4220" w:rsidP="00F8790A">
            <w:pPr>
              <w:widowControl w:val="0"/>
              <w:tabs>
                <w:tab w:val="left" w:pos="284"/>
              </w:tabs>
              <w:ind w:left="0" w:firstLine="0"/>
              <w:contextualSpacing/>
            </w:pPr>
            <w:r w:rsidRPr="005C0E48">
              <w:t xml:space="preserve">- pastebėjus elektros išlydžių žymes arba elektros lanko suardytus izoliatorius atramoje; </w:t>
            </w:r>
          </w:p>
          <w:p w14:paraId="3324595A" w14:textId="77777777" w:rsidR="003A4220" w:rsidRPr="005C0E48" w:rsidRDefault="003A4220" w:rsidP="00F8790A">
            <w:pPr>
              <w:widowControl w:val="0"/>
              <w:tabs>
                <w:tab w:val="left" w:pos="284"/>
              </w:tabs>
              <w:ind w:left="0" w:firstLine="0"/>
              <w:contextualSpacing/>
            </w:pPr>
            <w:r w:rsidRPr="005C0E48">
              <w:t>- pasirinktinai 2% gelžbetoninių ir metalinių atramų – ne rečiau kaip kas 12 metų</w:t>
            </w:r>
          </w:p>
        </w:tc>
        <w:tc>
          <w:tcPr>
            <w:tcW w:w="3402" w:type="dxa"/>
          </w:tcPr>
          <w:p w14:paraId="1484B008" w14:textId="77777777" w:rsidR="003A4220" w:rsidRPr="005C0E48" w:rsidRDefault="003A4220" w:rsidP="00F8790A">
            <w:pPr>
              <w:widowControl w:val="0"/>
              <w:tabs>
                <w:tab w:val="left" w:pos="284"/>
              </w:tabs>
              <w:ind w:left="0" w:firstLine="0"/>
              <w:contextualSpacing/>
            </w:pPr>
          </w:p>
        </w:tc>
      </w:tr>
      <w:tr w:rsidR="003A4220" w:rsidRPr="005C0E48" w14:paraId="1B3401C4" w14:textId="77777777" w:rsidTr="0063654E">
        <w:trPr>
          <w:trHeight w:val="581"/>
        </w:trPr>
        <w:tc>
          <w:tcPr>
            <w:tcW w:w="846" w:type="dxa"/>
          </w:tcPr>
          <w:p w14:paraId="655B31E1" w14:textId="77777777" w:rsidR="003A4220" w:rsidRPr="005C0E48" w:rsidRDefault="003A4220" w:rsidP="00F8790A">
            <w:pPr>
              <w:widowControl w:val="0"/>
              <w:tabs>
                <w:tab w:val="left" w:pos="284"/>
              </w:tabs>
              <w:ind w:left="0" w:firstLine="0"/>
              <w:contextualSpacing/>
              <w:jc w:val="center"/>
            </w:pPr>
            <w:r w:rsidRPr="005C0E48">
              <w:t>2.12.3.</w:t>
            </w:r>
          </w:p>
        </w:tc>
        <w:tc>
          <w:tcPr>
            <w:tcW w:w="2693" w:type="dxa"/>
          </w:tcPr>
          <w:p w14:paraId="76956970" w14:textId="683086F2" w:rsidR="003A4220" w:rsidRPr="005C0E48" w:rsidRDefault="003A4220" w:rsidP="00F8790A">
            <w:pPr>
              <w:widowControl w:val="0"/>
              <w:tabs>
                <w:tab w:val="left" w:pos="284"/>
              </w:tabs>
              <w:ind w:left="0" w:firstLine="0"/>
              <w:contextualSpacing/>
            </w:pPr>
            <w:r w:rsidRPr="005C0E48">
              <w:t xml:space="preserve">Įžemintuvų varžų matavimas visose OL einančiose per gyvenamąsias vietoves, kuriose chemiškai pavojingas gruntas </w:t>
            </w:r>
            <w:r w:rsidR="00447983" w:rsidRPr="005C0E48">
              <w:t>a</w:t>
            </w:r>
            <w:r w:rsidRPr="005C0E48">
              <w:t>r didelė jo savitoji varža</w:t>
            </w:r>
          </w:p>
        </w:tc>
        <w:tc>
          <w:tcPr>
            <w:tcW w:w="2693" w:type="dxa"/>
            <w:vAlign w:val="center"/>
          </w:tcPr>
          <w:p w14:paraId="5CFAF2AF" w14:textId="77777777" w:rsidR="003A4220" w:rsidRPr="005C0E48" w:rsidRDefault="003A4220" w:rsidP="00F8790A">
            <w:pPr>
              <w:widowControl w:val="0"/>
              <w:tabs>
                <w:tab w:val="left" w:pos="284"/>
              </w:tabs>
              <w:ind w:left="0" w:firstLine="0"/>
              <w:contextualSpacing/>
            </w:pPr>
            <w:r w:rsidRPr="005C0E48">
              <w:t>Ne rečiau kaip kas 12 metų</w:t>
            </w:r>
          </w:p>
        </w:tc>
        <w:tc>
          <w:tcPr>
            <w:tcW w:w="3402" w:type="dxa"/>
          </w:tcPr>
          <w:p w14:paraId="223D0D4D" w14:textId="77777777" w:rsidR="003A4220" w:rsidRPr="005C0E48" w:rsidRDefault="003A4220" w:rsidP="00F8790A">
            <w:pPr>
              <w:widowControl w:val="0"/>
              <w:tabs>
                <w:tab w:val="left" w:pos="284"/>
              </w:tabs>
              <w:ind w:left="0" w:firstLine="0"/>
              <w:contextualSpacing/>
            </w:pPr>
          </w:p>
        </w:tc>
      </w:tr>
      <w:tr w:rsidR="003A4220" w:rsidRPr="005C0E48" w14:paraId="1EEF087F" w14:textId="77777777" w:rsidTr="0063654E">
        <w:trPr>
          <w:trHeight w:val="423"/>
        </w:trPr>
        <w:tc>
          <w:tcPr>
            <w:tcW w:w="846" w:type="dxa"/>
          </w:tcPr>
          <w:p w14:paraId="353477EC" w14:textId="77777777" w:rsidR="003A4220" w:rsidRPr="005C0E48" w:rsidRDefault="003A4220" w:rsidP="00F8790A">
            <w:pPr>
              <w:widowControl w:val="0"/>
              <w:tabs>
                <w:tab w:val="left" w:pos="284"/>
              </w:tabs>
              <w:ind w:left="0" w:firstLine="0"/>
              <w:contextualSpacing/>
              <w:jc w:val="center"/>
            </w:pPr>
            <w:r w:rsidRPr="005C0E48">
              <w:t>2.12.4.</w:t>
            </w:r>
          </w:p>
        </w:tc>
        <w:tc>
          <w:tcPr>
            <w:tcW w:w="2693" w:type="dxa"/>
          </w:tcPr>
          <w:p w14:paraId="38E969A8" w14:textId="77777777" w:rsidR="003A4220" w:rsidRPr="005C0E48" w:rsidRDefault="003A4220" w:rsidP="00F8790A">
            <w:pPr>
              <w:widowControl w:val="0"/>
              <w:tabs>
                <w:tab w:val="left" w:pos="284"/>
              </w:tabs>
              <w:ind w:left="0" w:firstLine="0"/>
              <w:contextualSpacing/>
            </w:pPr>
            <w:r w:rsidRPr="005C0E48">
              <w:t>Atramų įžemintuvų tikrinimas atkasant gruntą</w:t>
            </w:r>
          </w:p>
        </w:tc>
        <w:tc>
          <w:tcPr>
            <w:tcW w:w="2693" w:type="dxa"/>
          </w:tcPr>
          <w:p w14:paraId="6D873276" w14:textId="77777777" w:rsidR="003A4220" w:rsidRPr="005C0E48" w:rsidRDefault="003A4220" w:rsidP="00F8790A">
            <w:pPr>
              <w:widowControl w:val="0"/>
              <w:tabs>
                <w:tab w:val="left" w:pos="284"/>
              </w:tabs>
              <w:ind w:left="0" w:firstLine="0"/>
              <w:contextualSpacing/>
            </w:pPr>
            <w:r w:rsidRPr="005C0E48">
              <w:t>Pasirinktinai 2% atramų, bet ne rečiau kaip kas 12 metų</w:t>
            </w:r>
          </w:p>
        </w:tc>
        <w:tc>
          <w:tcPr>
            <w:tcW w:w="3402" w:type="dxa"/>
          </w:tcPr>
          <w:p w14:paraId="76A7D04D" w14:textId="77777777" w:rsidR="003A4220" w:rsidRPr="005C0E48" w:rsidRDefault="003A4220" w:rsidP="00F8790A">
            <w:pPr>
              <w:widowControl w:val="0"/>
              <w:tabs>
                <w:tab w:val="left" w:pos="284"/>
              </w:tabs>
              <w:ind w:left="0" w:firstLine="0"/>
              <w:contextualSpacing/>
            </w:pPr>
            <w:r w:rsidRPr="005C0E48">
              <w:t>OL atramų įžemintuvai, kur intensyvi korozija, gali būti tikrinami dažniau</w:t>
            </w:r>
          </w:p>
        </w:tc>
      </w:tr>
      <w:tr w:rsidR="003A4220" w:rsidRPr="005C0E48" w14:paraId="658F94E1" w14:textId="77777777" w:rsidTr="00DE3511">
        <w:trPr>
          <w:trHeight w:val="132"/>
        </w:trPr>
        <w:tc>
          <w:tcPr>
            <w:tcW w:w="9634" w:type="dxa"/>
            <w:gridSpan w:val="4"/>
            <w:vAlign w:val="center"/>
          </w:tcPr>
          <w:p w14:paraId="5325A09D" w14:textId="77777777" w:rsidR="003A4220" w:rsidRPr="005C0E48" w:rsidRDefault="003A4220" w:rsidP="00F8790A">
            <w:pPr>
              <w:widowControl w:val="0"/>
              <w:tabs>
                <w:tab w:val="left" w:pos="284"/>
              </w:tabs>
              <w:ind w:left="0" w:firstLine="0"/>
              <w:contextualSpacing/>
              <w:jc w:val="center"/>
              <w:rPr>
                <w:b/>
              </w:rPr>
            </w:pPr>
            <w:r w:rsidRPr="005C0E48">
              <w:rPr>
                <w:b/>
              </w:rPr>
              <w:t>3. Kiti darbai</w:t>
            </w:r>
          </w:p>
        </w:tc>
      </w:tr>
      <w:tr w:rsidR="003A4220" w:rsidRPr="005C0E48" w14:paraId="0291075D" w14:textId="77777777" w:rsidTr="0063654E">
        <w:trPr>
          <w:trHeight w:val="71"/>
        </w:trPr>
        <w:tc>
          <w:tcPr>
            <w:tcW w:w="846" w:type="dxa"/>
          </w:tcPr>
          <w:p w14:paraId="504F6084" w14:textId="77777777" w:rsidR="003A4220" w:rsidRPr="005C0E48" w:rsidRDefault="003A4220" w:rsidP="00F8790A">
            <w:pPr>
              <w:widowControl w:val="0"/>
              <w:tabs>
                <w:tab w:val="left" w:pos="284"/>
              </w:tabs>
              <w:ind w:left="0" w:firstLine="0"/>
              <w:contextualSpacing/>
              <w:jc w:val="center"/>
            </w:pPr>
            <w:r w:rsidRPr="005C0E48">
              <w:t>3.1.</w:t>
            </w:r>
          </w:p>
        </w:tc>
        <w:tc>
          <w:tcPr>
            <w:tcW w:w="2693" w:type="dxa"/>
          </w:tcPr>
          <w:p w14:paraId="10368D8F" w14:textId="77777777" w:rsidR="003A4220" w:rsidRPr="005C0E48" w:rsidRDefault="003A4220" w:rsidP="00F8790A">
            <w:pPr>
              <w:widowControl w:val="0"/>
              <w:tabs>
                <w:tab w:val="left" w:pos="284"/>
              </w:tabs>
              <w:ind w:left="0" w:firstLine="0"/>
              <w:contextualSpacing/>
            </w:pPr>
            <w:r w:rsidRPr="005C0E48">
              <w:t>Medžių kirtimas, kai jie gresia nugriūti ant laidų arba atramų; šakų genėjimas</w:t>
            </w:r>
          </w:p>
        </w:tc>
        <w:tc>
          <w:tcPr>
            <w:tcW w:w="2693" w:type="dxa"/>
          </w:tcPr>
          <w:p w14:paraId="17E1661E" w14:textId="77777777" w:rsidR="003A4220" w:rsidRPr="005C0E48" w:rsidRDefault="003A4220" w:rsidP="00F8790A">
            <w:pPr>
              <w:widowControl w:val="0"/>
              <w:tabs>
                <w:tab w:val="left" w:pos="284"/>
              </w:tabs>
              <w:ind w:left="0" w:firstLine="0"/>
              <w:contextualSpacing/>
            </w:pPr>
            <w:r w:rsidRPr="005C0E48">
              <w:t xml:space="preserve">Nustačius OL </w:t>
            </w:r>
          </w:p>
          <w:p w14:paraId="3D174518" w14:textId="77777777" w:rsidR="003A4220" w:rsidRPr="005C0E48" w:rsidRDefault="003A4220" w:rsidP="00F8790A">
            <w:pPr>
              <w:widowControl w:val="0"/>
              <w:tabs>
                <w:tab w:val="left" w:pos="284"/>
              </w:tabs>
              <w:ind w:left="0" w:firstLine="0"/>
              <w:contextualSpacing/>
            </w:pPr>
            <w:r w:rsidRPr="005C0E48">
              <w:t>apžiūros metu</w:t>
            </w:r>
          </w:p>
        </w:tc>
        <w:tc>
          <w:tcPr>
            <w:tcW w:w="3402" w:type="dxa"/>
          </w:tcPr>
          <w:p w14:paraId="40C28C66" w14:textId="77777777" w:rsidR="003A4220" w:rsidRPr="005C0E48" w:rsidRDefault="003A4220" w:rsidP="00F8790A">
            <w:pPr>
              <w:widowControl w:val="0"/>
              <w:tabs>
                <w:tab w:val="left" w:pos="284"/>
              </w:tabs>
              <w:ind w:left="0" w:firstLine="0"/>
              <w:contextualSpacing/>
            </w:pPr>
          </w:p>
        </w:tc>
      </w:tr>
      <w:tr w:rsidR="003A4220" w:rsidRPr="005C0E48" w14:paraId="6CBEDC2E" w14:textId="77777777" w:rsidTr="0063654E">
        <w:trPr>
          <w:trHeight w:val="71"/>
        </w:trPr>
        <w:tc>
          <w:tcPr>
            <w:tcW w:w="846" w:type="dxa"/>
          </w:tcPr>
          <w:p w14:paraId="10D43A41" w14:textId="77777777" w:rsidR="003A4220" w:rsidRPr="005C0E48" w:rsidRDefault="003A4220" w:rsidP="00F8790A">
            <w:pPr>
              <w:widowControl w:val="0"/>
              <w:tabs>
                <w:tab w:val="left" w:pos="284"/>
              </w:tabs>
              <w:ind w:left="0" w:firstLine="0"/>
              <w:contextualSpacing/>
              <w:jc w:val="center"/>
            </w:pPr>
            <w:r w:rsidRPr="005C0E48">
              <w:t>3.2.</w:t>
            </w:r>
          </w:p>
        </w:tc>
        <w:tc>
          <w:tcPr>
            <w:tcW w:w="2693" w:type="dxa"/>
          </w:tcPr>
          <w:p w14:paraId="38CB7D53" w14:textId="77777777" w:rsidR="003A4220" w:rsidRPr="005C0E48" w:rsidRDefault="003A4220" w:rsidP="00F8790A">
            <w:pPr>
              <w:widowControl w:val="0"/>
              <w:tabs>
                <w:tab w:val="left" w:pos="284"/>
              </w:tabs>
              <w:ind w:left="0" w:firstLine="0"/>
              <w:contextualSpacing/>
            </w:pPr>
            <w:r w:rsidRPr="005C0E48">
              <w:t>Ženklų, plakatų tvirtinimas ant atskirų atramų</w:t>
            </w:r>
          </w:p>
        </w:tc>
        <w:tc>
          <w:tcPr>
            <w:tcW w:w="2693" w:type="dxa"/>
          </w:tcPr>
          <w:p w14:paraId="71939BFC" w14:textId="77777777" w:rsidR="003A4220" w:rsidRPr="005C0E48" w:rsidRDefault="003A4220" w:rsidP="00F8790A">
            <w:pPr>
              <w:widowControl w:val="0"/>
              <w:tabs>
                <w:tab w:val="left" w:pos="284"/>
              </w:tabs>
              <w:ind w:left="0" w:firstLine="0"/>
              <w:contextualSpacing/>
            </w:pPr>
            <w:r w:rsidRPr="005C0E48">
              <w:t xml:space="preserve">Nustačius OL </w:t>
            </w:r>
          </w:p>
          <w:p w14:paraId="46D413A6" w14:textId="77777777" w:rsidR="003A4220" w:rsidRPr="005C0E48" w:rsidRDefault="003A4220" w:rsidP="00F8790A">
            <w:pPr>
              <w:widowControl w:val="0"/>
              <w:tabs>
                <w:tab w:val="left" w:pos="284"/>
              </w:tabs>
              <w:ind w:left="0" w:firstLine="0"/>
              <w:contextualSpacing/>
            </w:pPr>
            <w:r w:rsidRPr="005C0E48">
              <w:t>apžiūros metu</w:t>
            </w:r>
          </w:p>
        </w:tc>
        <w:tc>
          <w:tcPr>
            <w:tcW w:w="3402" w:type="dxa"/>
          </w:tcPr>
          <w:p w14:paraId="51029FF2" w14:textId="77777777" w:rsidR="003A4220" w:rsidRPr="005C0E48" w:rsidRDefault="003A4220" w:rsidP="00F8790A">
            <w:pPr>
              <w:widowControl w:val="0"/>
              <w:tabs>
                <w:tab w:val="left" w:pos="284"/>
              </w:tabs>
              <w:ind w:left="0" w:firstLine="0"/>
              <w:contextualSpacing/>
            </w:pPr>
          </w:p>
        </w:tc>
      </w:tr>
      <w:tr w:rsidR="003A4220" w:rsidRPr="005C0E48" w14:paraId="2754293F" w14:textId="77777777" w:rsidTr="0063654E">
        <w:trPr>
          <w:trHeight w:val="564"/>
        </w:trPr>
        <w:tc>
          <w:tcPr>
            <w:tcW w:w="846" w:type="dxa"/>
          </w:tcPr>
          <w:p w14:paraId="7111C5AC" w14:textId="77777777" w:rsidR="003A4220" w:rsidRPr="005C0E48" w:rsidRDefault="003A4220" w:rsidP="00F8790A">
            <w:pPr>
              <w:widowControl w:val="0"/>
              <w:tabs>
                <w:tab w:val="left" w:pos="284"/>
              </w:tabs>
              <w:ind w:left="0" w:firstLine="0"/>
              <w:contextualSpacing/>
              <w:jc w:val="center"/>
            </w:pPr>
            <w:r w:rsidRPr="005C0E48">
              <w:t>3.3.</w:t>
            </w:r>
          </w:p>
        </w:tc>
        <w:tc>
          <w:tcPr>
            <w:tcW w:w="2693" w:type="dxa"/>
          </w:tcPr>
          <w:p w14:paraId="51D94627" w14:textId="77777777" w:rsidR="003A4220" w:rsidRPr="005C0E48" w:rsidRDefault="003A4220" w:rsidP="00F8790A">
            <w:pPr>
              <w:widowControl w:val="0"/>
              <w:tabs>
                <w:tab w:val="left" w:pos="284"/>
              </w:tabs>
              <w:ind w:left="0" w:firstLine="0"/>
              <w:contextualSpacing/>
            </w:pPr>
            <w:r w:rsidRPr="005C0E48">
              <w:t>Atskirų OL elementų, kurie tarpremontiniu periodu neatitiko normatyvinių charakteristikų, keitimas, pavienių atramų tiesinimas, varžtinių sujungimų suveržimas</w:t>
            </w:r>
          </w:p>
          <w:p w14:paraId="17652AF3" w14:textId="77777777" w:rsidR="003A4220" w:rsidRPr="005C0E48" w:rsidRDefault="003A4220" w:rsidP="00F8790A">
            <w:pPr>
              <w:widowControl w:val="0"/>
              <w:tabs>
                <w:tab w:val="left" w:pos="284"/>
              </w:tabs>
              <w:ind w:left="0" w:firstLine="0"/>
              <w:contextualSpacing/>
            </w:pPr>
          </w:p>
        </w:tc>
        <w:tc>
          <w:tcPr>
            <w:tcW w:w="2693" w:type="dxa"/>
          </w:tcPr>
          <w:p w14:paraId="1F2D6B85" w14:textId="77777777" w:rsidR="003A4220" w:rsidRPr="005C0E48" w:rsidRDefault="003A4220" w:rsidP="00F8790A">
            <w:pPr>
              <w:widowControl w:val="0"/>
              <w:tabs>
                <w:tab w:val="left" w:pos="284"/>
              </w:tabs>
              <w:ind w:left="0" w:firstLine="0"/>
              <w:contextualSpacing/>
            </w:pPr>
            <w:r w:rsidRPr="005C0E48">
              <w:t>Per metus</w:t>
            </w:r>
          </w:p>
        </w:tc>
        <w:tc>
          <w:tcPr>
            <w:tcW w:w="3402" w:type="dxa"/>
          </w:tcPr>
          <w:p w14:paraId="2C828C7C" w14:textId="77777777" w:rsidR="003A4220" w:rsidRPr="005C0E48" w:rsidRDefault="003A4220" w:rsidP="00F8790A">
            <w:pPr>
              <w:widowControl w:val="0"/>
              <w:tabs>
                <w:tab w:val="left" w:pos="284"/>
              </w:tabs>
              <w:ind w:left="0" w:firstLine="0"/>
              <w:contextualSpacing/>
            </w:pPr>
          </w:p>
        </w:tc>
      </w:tr>
      <w:tr w:rsidR="003A4220" w:rsidRPr="005C0E48" w14:paraId="177CB8BF" w14:textId="77777777" w:rsidTr="0063654E">
        <w:trPr>
          <w:trHeight w:val="71"/>
        </w:trPr>
        <w:tc>
          <w:tcPr>
            <w:tcW w:w="846" w:type="dxa"/>
          </w:tcPr>
          <w:p w14:paraId="4BBF2F88" w14:textId="55995FD7" w:rsidR="003A4220" w:rsidRPr="005C0E48" w:rsidRDefault="003A4220" w:rsidP="00F8790A">
            <w:pPr>
              <w:widowControl w:val="0"/>
              <w:tabs>
                <w:tab w:val="left" w:pos="284"/>
              </w:tabs>
              <w:ind w:left="0" w:firstLine="0"/>
              <w:contextualSpacing/>
              <w:jc w:val="center"/>
            </w:pPr>
            <w:r w:rsidRPr="005C0E48">
              <w:t>3.</w:t>
            </w:r>
            <w:r w:rsidR="005D0FE9" w:rsidRPr="005C0E48">
              <w:t>4</w:t>
            </w:r>
            <w:r w:rsidRPr="005C0E48">
              <w:t>.</w:t>
            </w:r>
          </w:p>
        </w:tc>
        <w:tc>
          <w:tcPr>
            <w:tcW w:w="8788" w:type="dxa"/>
            <w:gridSpan w:val="3"/>
          </w:tcPr>
          <w:p w14:paraId="008F60AF" w14:textId="77777777" w:rsidR="003A4220" w:rsidRPr="005C0E48" w:rsidRDefault="003A4220" w:rsidP="00F8790A">
            <w:pPr>
              <w:widowControl w:val="0"/>
              <w:tabs>
                <w:tab w:val="left" w:pos="284"/>
              </w:tabs>
              <w:ind w:left="0" w:firstLine="0"/>
              <w:contextualSpacing/>
            </w:pPr>
            <w:r w:rsidRPr="005C0E48">
              <w:t>Tikrinimas termovizoriumi</w:t>
            </w:r>
          </w:p>
        </w:tc>
      </w:tr>
      <w:tr w:rsidR="003A4220" w:rsidRPr="005C0E48" w14:paraId="0456E967" w14:textId="77777777" w:rsidTr="0063654E">
        <w:trPr>
          <w:trHeight w:val="71"/>
        </w:trPr>
        <w:tc>
          <w:tcPr>
            <w:tcW w:w="846" w:type="dxa"/>
          </w:tcPr>
          <w:p w14:paraId="26C84072" w14:textId="77777777" w:rsidR="003A4220" w:rsidRPr="005C0E48" w:rsidRDefault="003A4220" w:rsidP="00F8790A">
            <w:pPr>
              <w:widowControl w:val="0"/>
              <w:tabs>
                <w:tab w:val="left" w:pos="284"/>
              </w:tabs>
              <w:ind w:left="0" w:firstLine="0"/>
              <w:contextualSpacing/>
              <w:jc w:val="center"/>
            </w:pPr>
            <w:r w:rsidRPr="005C0E48">
              <w:t>3.7.1.</w:t>
            </w:r>
          </w:p>
        </w:tc>
        <w:tc>
          <w:tcPr>
            <w:tcW w:w="2693" w:type="dxa"/>
          </w:tcPr>
          <w:p w14:paraId="6B5D1836" w14:textId="3CDE6D77" w:rsidR="003A4220" w:rsidRPr="005C0E48" w:rsidRDefault="003A4220" w:rsidP="00F8790A">
            <w:pPr>
              <w:widowControl w:val="0"/>
              <w:tabs>
                <w:tab w:val="left" w:pos="284"/>
              </w:tabs>
              <w:ind w:left="0" w:firstLine="0"/>
              <w:contextualSpacing/>
            </w:pPr>
            <w:r w:rsidRPr="005C0E48">
              <w:t>Naujai pastatytų 110-400 kV OL kontaktinės jungtys</w:t>
            </w:r>
          </w:p>
        </w:tc>
        <w:tc>
          <w:tcPr>
            <w:tcW w:w="2693" w:type="dxa"/>
          </w:tcPr>
          <w:p w14:paraId="6D76BA0D" w14:textId="54494EDF" w:rsidR="003A4220" w:rsidRPr="005C0E48" w:rsidRDefault="003A4220" w:rsidP="00F8790A">
            <w:pPr>
              <w:widowControl w:val="0"/>
              <w:tabs>
                <w:tab w:val="left" w:pos="284"/>
              </w:tabs>
              <w:ind w:left="0" w:firstLine="0"/>
              <w:contextualSpacing/>
            </w:pPr>
            <w:r w:rsidRPr="005C0E48">
              <w:t xml:space="preserve">Per </w:t>
            </w:r>
            <w:r w:rsidR="00FF34A1" w:rsidRPr="005C0E48">
              <w:t>6</w:t>
            </w:r>
            <w:r w:rsidRPr="005C0E48">
              <w:t xml:space="preserve"> mėn. nuo eksploatavimo pradžios</w:t>
            </w:r>
          </w:p>
        </w:tc>
        <w:tc>
          <w:tcPr>
            <w:tcW w:w="3402" w:type="dxa"/>
          </w:tcPr>
          <w:p w14:paraId="7ECC72A4" w14:textId="77777777" w:rsidR="003A4220" w:rsidRPr="005C0E48" w:rsidRDefault="003A4220" w:rsidP="00F8790A">
            <w:pPr>
              <w:widowControl w:val="0"/>
              <w:tabs>
                <w:tab w:val="left" w:pos="284"/>
              </w:tabs>
              <w:ind w:left="0" w:firstLine="0"/>
              <w:contextualSpacing/>
            </w:pPr>
          </w:p>
        </w:tc>
      </w:tr>
      <w:tr w:rsidR="003A4220" w:rsidRPr="005C0E48" w14:paraId="1C068FFA" w14:textId="77777777" w:rsidTr="0063654E">
        <w:trPr>
          <w:trHeight w:val="71"/>
        </w:trPr>
        <w:tc>
          <w:tcPr>
            <w:tcW w:w="846" w:type="dxa"/>
          </w:tcPr>
          <w:p w14:paraId="7DC35B79" w14:textId="3EA886B1" w:rsidR="003A4220" w:rsidRPr="005C0E48" w:rsidRDefault="003A4220" w:rsidP="00F8790A">
            <w:pPr>
              <w:widowControl w:val="0"/>
              <w:tabs>
                <w:tab w:val="left" w:pos="284"/>
              </w:tabs>
              <w:ind w:left="0" w:firstLine="0"/>
              <w:contextualSpacing/>
              <w:jc w:val="center"/>
            </w:pPr>
            <w:r w:rsidRPr="005C0E48">
              <w:t>3.7.</w:t>
            </w:r>
            <w:r w:rsidR="00FF34A1" w:rsidRPr="005C0E48">
              <w:t>2</w:t>
            </w:r>
            <w:r w:rsidRPr="005C0E48">
              <w:t>.</w:t>
            </w:r>
          </w:p>
        </w:tc>
        <w:tc>
          <w:tcPr>
            <w:tcW w:w="2693" w:type="dxa"/>
          </w:tcPr>
          <w:p w14:paraId="4A9929F7" w14:textId="77777777" w:rsidR="003A4220" w:rsidRPr="005C0E48" w:rsidRDefault="003A4220" w:rsidP="00F8790A">
            <w:pPr>
              <w:widowControl w:val="0"/>
              <w:tabs>
                <w:tab w:val="left" w:pos="284"/>
              </w:tabs>
              <w:ind w:left="0" w:firstLine="0"/>
              <w:contextualSpacing/>
            </w:pPr>
            <w:r w:rsidRPr="005C0E48">
              <w:t xml:space="preserve">110-400 kV OL laidų tvirtinimo vietos gnybtuose, laidų sujungimai atlikti varžtiniais gnybtais </w:t>
            </w:r>
          </w:p>
        </w:tc>
        <w:tc>
          <w:tcPr>
            <w:tcW w:w="2693" w:type="dxa"/>
          </w:tcPr>
          <w:p w14:paraId="70EBD00E" w14:textId="2AA79AFE" w:rsidR="003A4220" w:rsidRPr="005C0E48" w:rsidRDefault="003A4220" w:rsidP="00F8790A">
            <w:pPr>
              <w:widowControl w:val="0"/>
              <w:tabs>
                <w:tab w:val="left" w:pos="284"/>
              </w:tabs>
              <w:ind w:left="0" w:firstLine="0"/>
              <w:contextualSpacing/>
            </w:pPr>
            <w:r w:rsidRPr="005C0E48">
              <w:t>Ne rečiau kaip 1 kartą per 6 metus</w:t>
            </w:r>
          </w:p>
        </w:tc>
        <w:tc>
          <w:tcPr>
            <w:tcW w:w="3402" w:type="dxa"/>
          </w:tcPr>
          <w:p w14:paraId="2199956F" w14:textId="77777777" w:rsidR="003A4220" w:rsidRPr="005C0E48" w:rsidRDefault="003A4220" w:rsidP="00F8790A">
            <w:pPr>
              <w:widowControl w:val="0"/>
              <w:tabs>
                <w:tab w:val="left" w:pos="284"/>
              </w:tabs>
              <w:ind w:left="0" w:firstLine="0"/>
              <w:contextualSpacing/>
            </w:pPr>
          </w:p>
        </w:tc>
      </w:tr>
    </w:tbl>
    <w:p w14:paraId="42CE3CB1" w14:textId="77777777" w:rsidR="003A4220" w:rsidRPr="005C0E48" w:rsidRDefault="003A4220" w:rsidP="001B3F23">
      <w:pPr>
        <w:contextualSpacing/>
        <w:jc w:val="center"/>
        <w:rPr>
          <w:b/>
        </w:rPr>
      </w:pPr>
    </w:p>
    <w:p w14:paraId="2E77BE4B" w14:textId="77777777" w:rsidR="00DE3511" w:rsidRPr="005C0E48" w:rsidRDefault="00DE3511" w:rsidP="001B3F23">
      <w:pPr>
        <w:contextualSpacing/>
        <w:jc w:val="center"/>
        <w:rPr>
          <w:b/>
        </w:rPr>
      </w:pPr>
    </w:p>
    <w:p w14:paraId="275756C6" w14:textId="77777777" w:rsidR="00DE3511" w:rsidRPr="005C0E48" w:rsidRDefault="00DE3511" w:rsidP="001B3F23">
      <w:pPr>
        <w:contextualSpacing/>
        <w:jc w:val="center"/>
        <w:rPr>
          <w:b/>
        </w:rPr>
      </w:pPr>
    </w:p>
    <w:p w14:paraId="5120719A" w14:textId="77777777" w:rsidR="00DE3511" w:rsidRPr="005C0E48" w:rsidRDefault="00DE3511" w:rsidP="001B3F23">
      <w:pPr>
        <w:contextualSpacing/>
        <w:jc w:val="center"/>
        <w:rPr>
          <w:b/>
        </w:rPr>
      </w:pPr>
    </w:p>
    <w:p w14:paraId="4009D12D" w14:textId="77777777" w:rsidR="00DE3511" w:rsidRPr="005C0E48" w:rsidRDefault="00DE3511" w:rsidP="001B3F23">
      <w:pPr>
        <w:contextualSpacing/>
        <w:jc w:val="center"/>
        <w:rPr>
          <w:b/>
        </w:rPr>
      </w:pPr>
    </w:p>
    <w:p w14:paraId="65342562" w14:textId="7F9AC6FE" w:rsidR="003A4220" w:rsidRPr="005C0E48" w:rsidRDefault="003A4220" w:rsidP="001B3F23">
      <w:pPr>
        <w:contextualSpacing/>
        <w:rPr>
          <w:b/>
        </w:rPr>
      </w:pPr>
    </w:p>
    <w:p w14:paraId="6FD0FB2D" w14:textId="77777777" w:rsidR="004F04B5" w:rsidRPr="005C0E48" w:rsidRDefault="004F04B5" w:rsidP="001B3F23">
      <w:pPr>
        <w:contextualSpacing/>
        <w:rPr>
          <w:b/>
        </w:rPr>
      </w:pPr>
    </w:p>
    <w:p w14:paraId="1C8B0F6C" w14:textId="32598283" w:rsidR="00655C99" w:rsidRPr="005C0E48" w:rsidRDefault="00655C99">
      <w:pPr>
        <w:rPr>
          <w:snapToGrid w:val="0"/>
        </w:rPr>
      </w:pPr>
      <w:r w:rsidRPr="005C0E48">
        <w:rPr>
          <w:snapToGrid w:val="0"/>
        </w:rPr>
        <w:br w:type="page"/>
      </w:r>
    </w:p>
    <w:p w14:paraId="1DDB6E84" w14:textId="77777777" w:rsidR="003A4220" w:rsidRPr="005C0E48" w:rsidRDefault="003A4220" w:rsidP="001B3F23">
      <w:pPr>
        <w:contextualSpacing/>
        <w:jc w:val="center"/>
        <w:rPr>
          <w:snapToGrid w:val="0"/>
        </w:rPr>
      </w:pPr>
      <w:bookmarkStart w:id="767" w:name="_Ref406507009"/>
      <w:bookmarkStart w:id="768" w:name="_Ref408994767"/>
      <w:r w:rsidRPr="005C0E48">
        <w:rPr>
          <w:snapToGrid w:val="0"/>
        </w:rPr>
        <w:lastRenderedPageBreak/>
        <w:t>Žemės plotai po OL atramomis</w:t>
      </w:r>
    </w:p>
    <w:p w14:paraId="062B6DFC" w14:textId="6C42BBE9" w:rsidR="003A4220" w:rsidRPr="005C0E48" w:rsidRDefault="003A4220" w:rsidP="00BB78AD">
      <w:pPr>
        <w:pStyle w:val="ListParagraph"/>
        <w:numPr>
          <w:ilvl w:val="0"/>
          <w:numId w:val="46"/>
        </w:numPr>
        <w:ind w:left="142" w:firstLine="284"/>
        <w:contextualSpacing/>
        <w:jc w:val="right"/>
        <w:rPr>
          <w:snapToGrid w:val="0"/>
        </w:rPr>
      </w:pPr>
      <w:bookmarkStart w:id="769" w:name="_Ref410221935"/>
      <w:r w:rsidRPr="005C0E48">
        <w:rPr>
          <w:snapToGrid w:val="0"/>
        </w:rPr>
        <w:t>lentelė</w:t>
      </w:r>
      <w:bookmarkEnd w:id="767"/>
      <w:r w:rsidRPr="005C0E48">
        <w:rPr>
          <w:snapToGrid w:val="0"/>
        </w:rPr>
        <w:t xml:space="preserve"> </w:t>
      </w:r>
      <w:bookmarkEnd w:id="768"/>
      <w:bookmarkEnd w:id="769"/>
    </w:p>
    <w:p w14:paraId="572FBBE0" w14:textId="77777777" w:rsidR="005D0FE9" w:rsidRPr="005C0E48" w:rsidRDefault="005D0FE9" w:rsidP="001B3F23">
      <w:pPr>
        <w:pStyle w:val="ListParagraph"/>
        <w:ind w:left="142"/>
        <w:contextualSpacing/>
        <w:jc w:val="center"/>
        <w:rPr>
          <w:snapToGrid w:val="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6"/>
        <w:gridCol w:w="5920"/>
        <w:gridCol w:w="1985"/>
      </w:tblGrid>
      <w:tr w:rsidR="003A4220" w:rsidRPr="005C0E48" w14:paraId="7F44BA37" w14:textId="77777777" w:rsidTr="002D4D9C">
        <w:trPr>
          <w:jc w:val="center"/>
        </w:trPr>
        <w:tc>
          <w:tcPr>
            <w:tcW w:w="856" w:type="dxa"/>
            <w:vAlign w:val="center"/>
          </w:tcPr>
          <w:p w14:paraId="3719CB45" w14:textId="0C2FFEA4" w:rsidR="003A4220" w:rsidRPr="005C0E48" w:rsidRDefault="003A4220" w:rsidP="00F8790A">
            <w:pPr>
              <w:spacing w:before="0"/>
              <w:ind w:left="0" w:firstLine="0"/>
              <w:contextualSpacing/>
              <w:jc w:val="center"/>
              <w:rPr>
                <w:snapToGrid w:val="0"/>
              </w:rPr>
            </w:pPr>
            <w:r w:rsidRPr="005C0E48">
              <w:rPr>
                <w:snapToGrid w:val="0"/>
              </w:rPr>
              <w:t>Eil. Nr.</w:t>
            </w:r>
          </w:p>
        </w:tc>
        <w:tc>
          <w:tcPr>
            <w:tcW w:w="5920" w:type="dxa"/>
            <w:vAlign w:val="center"/>
          </w:tcPr>
          <w:p w14:paraId="7397F96B" w14:textId="77777777" w:rsidR="003A4220" w:rsidRPr="005C0E48" w:rsidRDefault="003A4220" w:rsidP="00F8790A">
            <w:pPr>
              <w:spacing w:before="0"/>
              <w:ind w:left="0" w:firstLine="0"/>
              <w:contextualSpacing/>
              <w:jc w:val="center"/>
              <w:rPr>
                <w:snapToGrid w:val="0"/>
              </w:rPr>
            </w:pPr>
            <w:r w:rsidRPr="005C0E48">
              <w:rPr>
                <w:snapToGrid w:val="0"/>
              </w:rPr>
              <w:t>OL atramų pavadinimai</w:t>
            </w:r>
          </w:p>
        </w:tc>
        <w:tc>
          <w:tcPr>
            <w:tcW w:w="1985" w:type="dxa"/>
            <w:vAlign w:val="center"/>
          </w:tcPr>
          <w:p w14:paraId="28487888" w14:textId="77777777" w:rsidR="003A4220" w:rsidRPr="005C0E48" w:rsidRDefault="003A4220" w:rsidP="00F8790A">
            <w:pPr>
              <w:spacing w:before="0"/>
              <w:ind w:left="0" w:firstLine="0"/>
              <w:contextualSpacing/>
              <w:jc w:val="center"/>
              <w:rPr>
                <w:snapToGrid w:val="0"/>
                <w:vertAlign w:val="superscript"/>
              </w:rPr>
            </w:pPr>
            <w:r w:rsidRPr="005C0E48">
              <w:rPr>
                <w:snapToGrid w:val="0"/>
              </w:rPr>
              <w:t>Plotas, m</w:t>
            </w:r>
            <w:r w:rsidRPr="005C0E48">
              <w:rPr>
                <w:snapToGrid w:val="0"/>
                <w:vertAlign w:val="superscript"/>
              </w:rPr>
              <w:t>2</w:t>
            </w:r>
          </w:p>
        </w:tc>
      </w:tr>
      <w:tr w:rsidR="003A4220" w:rsidRPr="005C0E48" w14:paraId="020A20E4" w14:textId="77777777" w:rsidTr="002D4D9C">
        <w:trPr>
          <w:trHeight w:val="162"/>
          <w:jc w:val="center"/>
        </w:trPr>
        <w:tc>
          <w:tcPr>
            <w:tcW w:w="856" w:type="dxa"/>
            <w:tcBorders>
              <w:bottom w:val="nil"/>
            </w:tcBorders>
          </w:tcPr>
          <w:p w14:paraId="0AA8D4C2" w14:textId="77777777" w:rsidR="003A4220" w:rsidRPr="005C0E48" w:rsidRDefault="003A4220" w:rsidP="00F8790A">
            <w:pPr>
              <w:spacing w:before="0"/>
              <w:ind w:left="0" w:firstLine="0"/>
              <w:contextualSpacing/>
              <w:jc w:val="center"/>
              <w:rPr>
                <w:snapToGrid w:val="0"/>
              </w:rPr>
            </w:pPr>
            <w:r w:rsidRPr="005C0E48">
              <w:rPr>
                <w:snapToGrid w:val="0"/>
              </w:rPr>
              <w:t>1.</w:t>
            </w:r>
          </w:p>
        </w:tc>
        <w:tc>
          <w:tcPr>
            <w:tcW w:w="5920" w:type="dxa"/>
            <w:tcBorders>
              <w:bottom w:val="nil"/>
            </w:tcBorders>
          </w:tcPr>
          <w:p w14:paraId="09F6C4DC" w14:textId="77777777" w:rsidR="003A4220" w:rsidRPr="005C0E48" w:rsidRDefault="003A4220" w:rsidP="00F8790A">
            <w:pPr>
              <w:spacing w:before="0"/>
              <w:ind w:left="0" w:firstLine="0"/>
              <w:contextualSpacing/>
              <w:jc w:val="both"/>
              <w:rPr>
                <w:snapToGrid w:val="0"/>
              </w:rPr>
            </w:pPr>
            <w:r w:rsidRPr="005C0E48">
              <w:rPr>
                <w:snapToGrid w:val="0"/>
              </w:rPr>
              <w:t>110 kV gelžbetoninė tarpinė atrama</w:t>
            </w:r>
          </w:p>
        </w:tc>
        <w:tc>
          <w:tcPr>
            <w:tcW w:w="1985" w:type="dxa"/>
            <w:tcBorders>
              <w:bottom w:val="nil"/>
            </w:tcBorders>
          </w:tcPr>
          <w:p w14:paraId="5AEAF01B" w14:textId="77777777" w:rsidR="003A4220" w:rsidRPr="005C0E48" w:rsidRDefault="003A4220" w:rsidP="00F8790A">
            <w:pPr>
              <w:spacing w:before="0"/>
              <w:ind w:left="0" w:firstLine="0"/>
              <w:contextualSpacing/>
              <w:jc w:val="center"/>
              <w:rPr>
                <w:snapToGrid w:val="0"/>
              </w:rPr>
            </w:pPr>
            <w:r w:rsidRPr="005C0E48">
              <w:rPr>
                <w:snapToGrid w:val="0"/>
              </w:rPr>
              <w:t>4</w:t>
            </w:r>
          </w:p>
        </w:tc>
      </w:tr>
      <w:tr w:rsidR="003A4220" w:rsidRPr="005C0E48" w14:paraId="56B66EDE" w14:textId="77777777" w:rsidTr="002D4D9C">
        <w:trPr>
          <w:jc w:val="center"/>
        </w:trPr>
        <w:tc>
          <w:tcPr>
            <w:tcW w:w="856" w:type="dxa"/>
            <w:tcBorders>
              <w:bottom w:val="single" w:sz="4" w:space="0" w:color="808080" w:themeColor="text1" w:themeTint="7F"/>
            </w:tcBorders>
          </w:tcPr>
          <w:p w14:paraId="599C7F94" w14:textId="77777777" w:rsidR="003A4220" w:rsidRPr="005C0E48" w:rsidRDefault="003A4220" w:rsidP="00F8790A">
            <w:pPr>
              <w:spacing w:before="0"/>
              <w:ind w:left="0" w:firstLine="0"/>
              <w:contextualSpacing/>
              <w:jc w:val="center"/>
              <w:rPr>
                <w:snapToGrid w:val="0"/>
              </w:rPr>
            </w:pPr>
            <w:r w:rsidRPr="005C0E48">
              <w:rPr>
                <w:snapToGrid w:val="0"/>
              </w:rPr>
              <w:t>2.</w:t>
            </w:r>
          </w:p>
        </w:tc>
        <w:tc>
          <w:tcPr>
            <w:tcW w:w="5920" w:type="dxa"/>
            <w:tcBorders>
              <w:bottom w:val="single" w:sz="4" w:space="0" w:color="808080" w:themeColor="text1" w:themeTint="7F"/>
            </w:tcBorders>
          </w:tcPr>
          <w:p w14:paraId="63D725CF" w14:textId="77777777" w:rsidR="003A4220" w:rsidRPr="005C0E48" w:rsidRDefault="003A4220" w:rsidP="00F8790A">
            <w:pPr>
              <w:spacing w:before="0"/>
              <w:ind w:left="0" w:firstLine="0"/>
              <w:contextualSpacing/>
              <w:jc w:val="both"/>
              <w:rPr>
                <w:snapToGrid w:val="0"/>
              </w:rPr>
            </w:pPr>
            <w:r w:rsidRPr="005C0E48">
              <w:rPr>
                <w:snapToGrid w:val="0"/>
              </w:rPr>
              <w:t>110 kV metalinė tarpinė dvigrandė atrama</w:t>
            </w:r>
          </w:p>
        </w:tc>
        <w:tc>
          <w:tcPr>
            <w:tcW w:w="1985" w:type="dxa"/>
            <w:tcBorders>
              <w:bottom w:val="single" w:sz="4" w:space="0" w:color="808080" w:themeColor="text1" w:themeTint="7F"/>
            </w:tcBorders>
          </w:tcPr>
          <w:p w14:paraId="4FD26D42" w14:textId="77777777" w:rsidR="003A4220" w:rsidRPr="005C0E48" w:rsidRDefault="003A4220" w:rsidP="00F8790A">
            <w:pPr>
              <w:spacing w:before="0"/>
              <w:ind w:left="0" w:firstLine="0"/>
              <w:contextualSpacing/>
              <w:jc w:val="center"/>
              <w:rPr>
                <w:snapToGrid w:val="0"/>
              </w:rPr>
            </w:pPr>
            <w:r w:rsidRPr="005C0E48">
              <w:rPr>
                <w:snapToGrid w:val="0"/>
              </w:rPr>
              <w:t>50</w:t>
            </w:r>
          </w:p>
        </w:tc>
      </w:tr>
      <w:tr w:rsidR="003A4220" w:rsidRPr="005C0E48" w14:paraId="726D53C6" w14:textId="77777777" w:rsidTr="002D4D9C">
        <w:trPr>
          <w:jc w:val="center"/>
        </w:trPr>
        <w:tc>
          <w:tcPr>
            <w:tcW w:w="856" w:type="dxa"/>
          </w:tcPr>
          <w:p w14:paraId="2FC81816" w14:textId="77777777" w:rsidR="003A4220" w:rsidRPr="005C0E48" w:rsidRDefault="003A4220" w:rsidP="00F8790A">
            <w:pPr>
              <w:spacing w:before="0"/>
              <w:ind w:left="0" w:firstLine="0"/>
              <w:contextualSpacing/>
              <w:jc w:val="center"/>
              <w:rPr>
                <w:snapToGrid w:val="0"/>
              </w:rPr>
            </w:pPr>
            <w:r w:rsidRPr="005C0E48">
              <w:rPr>
                <w:snapToGrid w:val="0"/>
              </w:rPr>
              <w:t>3.</w:t>
            </w:r>
          </w:p>
        </w:tc>
        <w:tc>
          <w:tcPr>
            <w:tcW w:w="5920" w:type="dxa"/>
          </w:tcPr>
          <w:p w14:paraId="2A50CAE0" w14:textId="77777777" w:rsidR="003A4220" w:rsidRPr="005C0E48" w:rsidRDefault="003A4220" w:rsidP="00F8790A">
            <w:pPr>
              <w:spacing w:before="0"/>
              <w:ind w:left="0" w:firstLine="0"/>
              <w:contextualSpacing/>
              <w:jc w:val="both"/>
              <w:rPr>
                <w:snapToGrid w:val="0"/>
              </w:rPr>
            </w:pPr>
            <w:r w:rsidRPr="005C0E48">
              <w:rPr>
                <w:snapToGrid w:val="0"/>
              </w:rPr>
              <w:t>110 kV gelžbetoninė inkarinė atrama su atotampomis</w:t>
            </w:r>
          </w:p>
        </w:tc>
        <w:tc>
          <w:tcPr>
            <w:tcW w:w="1985" w:type="dxa"/>
            <w:tcBorders>
              <w:bottom w:val="single" w:sz="4" w:space="0" w:color="auto"/>
            </w:tcBorders>
          </w:tcPr>
          <w:p w14:paraId="7883C6C4" w14:textId="77777777" w:rsidR="003A4220" w:rsidRPr="005C0E48" w:rsidRDefault="003A4220" w:rsidP="00F8790A">
            <w:pPr>
              <w:spacing w:before="0"/>
              <w:ind w:left="0" w:firstLine="0"/>
              <w:contextualSpacing/>
              <w:jc w:val="center"/>
              <w:rPr>
                <w:snapToGrid w:val="0"/>
              </w:rPr>
            </w:pPr>
            <w:r w:rsidRPr="005C0E48">
              <w:rPr>
                <w:snapToGrid w:val="0"/>
              </w:rPr>
              <w:t>210</w:t>
            </w:r>
          </w:p>
        </w:tc>
      </w:tr>
      <w:tr w:rsidR="003A4220" w:rsidRPr="005C0E48" w14:paraId="486344DC" w14:textId="77777777" w:rsidTr="002D4D9C">
        <w:trPr>
          <w:jc w:val="center"/>
        </w:trPr>
        <w:tc>
          <w:tcPr>
            <w:tcW w:w="856" w:type="dxa"/>
            <w:vMerge w:val="restart"/>
          </w:tcPr>
          <w:p w14:paraId="6733B575" w14:textId="77777777" w:rsidR="003A4220" w:rsidRPr="005C0E48" w:rsidRDefault="003A4220" w:rsidP="00F8790A">
            <w:pPr>
              <w:spacing w:before="0"/>
              <w:ind w:left="0" w:firstLine="0"/>
              <w:contextualSpacing/>
              <w:jc w:val="center"/>
              <w:rPr>
                <w:snapToGrid w:val="0"/>
              </w:rPr>
            </w:pPr>
            <w:r w:rsidRPr="005C0E48">
              <w:rPr>
                <w:snapToGrid w:val="0"/>
              </w:rPr>
              <w:t>4.</w:t>
            </w:r>
          </w:p>
        </w:tc>
        <w:tc>
          <w:tcPr>
            <w:tcW w:w="5920" w:type="dxa"/>
            <w:tcBorders>
              <w:right w:val="nil"/>
            </w:tcBorders>
          </w:tcPr>
          <w:p w14:paraId="45C54450" w14:textId="77777777" w:rsidR="003A4220" w:rsidRPr="005C0E48" w:rsidRDefault="003A4220" w:rsidP="00F8790A">
            <w:pPr>
              <w:spacing w:before="0"/>
              <w:ind w:left="0" w:firstLine="0"/>
              <w:contextualSpacing/>
              <w:jc w:val="both"/>
              <w:rPr>
                <w:snapToGrid w:val="0"/>
              </w:rPr>
            </w:pPr>
            <w:r w:rsidRPr="005C0E48">
              <w:rPr>
                <w:snapToGrid w:val="0"/>
              </w:rPr>
              <w:t>110 kV metalinė inkarinė atrama:</w:t>
            </w:r>
          </w:p>
        </w:tc>
        <w:tc>
          <w:tcPr>
            <w:tcW w:w="1985" w:type="dxa"/>
            <w:tcBorders>
              <w:left w:val="nil"/>
            </w:tcBorders>
          </w:tcPr>
          <w:p w14:paraId="3BDA7FBD" w14:textId="77777777" w:rsidR="003A4220" w:rsidRPr="005C0E48" w:rsidRDefault="003A4220" w:rsidP="00F8790A">
            <w:pPr>
              <w:spacing w:before="0"/>
              <w:ind w:left="0" w:firstLine="0"/>
              <w:contextualSpacing/>
              <w:jc w:val="center"/>
              <w:rPr>
                <w:snapToGrid w:val="0"/>
              </w:rPr>
            </w:pPr>
          </w:p>
        </w:tc>
      </w:tr>
      <w:tr w:rsidR="003A4220" w:rsidRPr="005C0E48" w14:paraId="312D3FCD" w14:textId="77777777" w:rsidTr="004E5000">
        <w:trPr>
          <w:jc w:val="center"/>
        </w:trPr>
        <w:tc>
          <w:tcPr>
            <w:tcW w:w="856" w:type="dxa"/>
            <w:vMerge/>
          </w:tcPr>
          <w:p w14:paraId="2355858A" w14:textId="77777777" w:rsidR="003A4220" w:rsidRPr="005C0E48" w:rsidRDefault="003A4220" w:rsidP="00F8790A">
            <w:pPr>
              <w:spacing w:before="0"/>
              <w:ind w:left="0" w:firstLine="0"/>
              <w:contextualSpacing/>
              <w:jc w:val="center"/>
              <w:rPr>
                <w:snapToGrid w:val="0"/>
              </w:rPr>
            </w:pPr>
          </w:p>
        </w:tc>
        <w:tc>
          <w:tcPr>
            <w:tcW w:w="5920" w:type="dxa"/>
          </w:tcPr>
          <w:p w14:paraId="22F0BBE7" w14:textId="77777777" w:rsidR="003A4220" w:rsidRPr="005C0E48" w:rsidRDefault="003A4220" w:rsidP="00F8790A">
            <w:pPr>
              <w:spacing w:before="0"/>
              <w:ind w:left="0" w:firstLine="0"/>
              <w:contextualSpacing/>
              <w:jc w:val="both"/>
              <w:rPr>
                <w:snapToGrid w:val="0"/>
              </w:rPr>
            </w:pPr>
            <w:r w:rsidRPr="005C0E48">
              <w:rPr>
                <w:snapToGrid w:val="0"/>
              </w:rPr>
              <w:t>– be pylimo</w:t>
            </w:r>
          </w:p>
        </w:tc>
        <w:tc>
          <w:tcPr>
            <w:tcW w:w="1985" w:type="dxa"/>
          </w:tcPr>
          <w:p w14:paraId="08654C50" w14:textId="77777777" w:rsidR="003A4220" w:rsidRPr="005C0E48" w:rsidRDefault="003A4220" w:rsidP="00F8790A">
            <w:pPr>
              <w:spacing w:before="0"/>
              <w:ind w:left="0" w:firstLine="0"/>
              <w:contextualSpacing/>
              <w:jc w:val="center"/>
              <w:rPr>
                <w:snapToGrid w:val="0"/>
              </w:rPr>
            </w:pPr>
            <w:r w:rsidRPr="005C0E48">
              <w:rPr>
                <w:snapToGrid w:val="0"/>
              </w:rPr>
              <w:t>90</w:t>
            </w:r>
          </w:p>
        </w:tc>
      </w:tr>
      <w:tr w:rsidR="003A4220" w:rsidRPr="005C0E48" w14:paraId="5F8C4CC8" w14:textId="77777777" w:rsidTr="004E5000">
        <w:trPr>
          <w:jc w:val="center"/>
        </w:trPr>
        <w:tc>
          <w:tcPr>
            <w:tcW w:w="856" w:type="dxa"/>
            <w:vMerge/>
          </w:tcPr>
          <w:p w14:paraId="2FF571CB" w14:textId="77777777" w:rsidR="003A4220" w:rsidRPr="005C0E48" w:rsidRDefault="003A4220" w:rsidP="00F8790A">
            <w:pPr>
              <w:spacing w:before="0"/>
              <w:ind w:left="0" w:firstLine="0"/>
              <w:contextualSpacing/>
              <w:jc w:val="center"/>
              <w:rPr>
                <w:snapToGrid w:val="0"/>
              </w:rPr>
            </w:pPr>
          </w:p>
        </w:tc>
        <w:tc>
          <w:tcPr>
            <w:tcW w:w="5920" w:type="dxa"/>
          </w:tcPr>
          <w:p w14:paraId="761B35CF" w14:textId="77777777" w:rsidR="003A4220" w:rsidRPr="005C0E48" w:rsidRDefault="003A4220" w:rsidP="00F8790A">
            <w:pPr>
              <w:spacing w:before="0"/>
              <w:ind w:left="0" w:firstLine="0"/>
              <w:contextualSpacing/>
              <w:jc w:val="both"/>
              <w:rPr>
                <w:snapToGrid w:val="0"/>
              </w:rPr>
            </w:pPr>
            <w:r w:rsidRPr="005C0E48">
              <w:rPr>
                <w:snapToGrid w:val="0"/>
              </w:rPr>
              <w:t>– su pylimu</w:t>
            </w:r>
          </w:p>
        </w:tc>
        <w:tc>
          <w:tcPr>
            <w:tcW w:w="1985" w:type="dxa"/>
            <w:tcBorders>
              <w:bottom w:val="single" w:sz="4" w:space="0" w:color="auto"/>
            </w:tcBorders>
          </w:tcPr>
          <w:p w14:paraId="0CEC47D4" w14:textId="77777777" w:rsidR="003A4220" w:rsidRPr="005C0E48" w:rsidRDefault="003A4220" w:rsidP="00F8790A">
            <w:pPr>
              <w:spacing w:before="0"/>
              <w:ind w:left="0" w:firstLine="0"/>
              <w:contextualSpacing/>
              <w:jc w:val="center"/>
              <w:rPr>
                <w:snapToGrid w:val="0"/>
              </w:rPr>
            </w:pPr>
            <w:r w:rsidRPr="005C0E48">
              <w:rPr>
                <w:snapToGrid w:val="0"/>
              </w:rPr>
              <w:t>280</w:t>
            </w:r>
          </w:p>
        </w:tc>
      </w:tr>
      <w:tr w:rsidR="003A4220" w:rsidRPr="005C0E48" w14:paraId="45A76C52" w14:textId="77777777" w:rsidTr="004E5000">
        <w:trPr>
          <w:jc w:val="center"/>
        </w:trPr>
        <w:tc>
          <w:tcPr>
            <w:tcW w:w="856" w:type="dxa"/>
            <w:vMerge w:val="restart"/>
          </w:tcPr>
          <w:p w14:paraId="246A7A69" w14:textId="77777777" w:rsidR="003A4220" w:rsidRPr="005C0E48" w:rsidRDefault="003A4220" w:rsidP="00F8790A">
            <w:pPr>
              <w:spacing w:before="0"/>
              <w:ind w:left="0" w:firstLine="0"/>
              <w:contextualSpacing/>
              <w:jc w:val="center"/>
              <w:rPr>
                <w:snapToGrid w:val="0"/>
              </w:rPr>
            </w:pPr>
            <w:r w:rsidRPr="005C0E48">
              <w:rPr>
                <w:snapToGrid w:val="0"/>
              </w:rPr>
              <w:t>5.</w:t>
            </w:r>
          </w:p>
        </w:tc>
        <w:tc>
          <w:tcPr>
            <w:tcW w:w="5920" w:type="dxa"/>
            <w:tcBorders>
              <w:right w:val="nil"/>
            </w:tcBorders>
          </w:tcPr>
          <w:p w14:paraId="23E6DB3F" w14:textId="77777777" w:rsidR="003A4220" w:rsidRPr="005C0E48" w:rsidRDefault="003A4220" w:rsidP="00F8790A">
            <w:pPr>
              <w:spacing w:before="0"/>
              <w:ind w:left="0" w:firstLine="0"/>
              <w:contextualSpacing/>
              <w:jc w:val="both"/>
              <w:rPr>
                <w:snapToGrid w:val="0"/>
              </w:rPr>
            </w:pPr>
            <w:r w:rsidRPr="005C0E48">
              <w:rPr>
                <w:snapToGrid w:val="0"/>
              </w:rPr>
              <w:t>110 kV metalinė inkarinė dvigrandė atrama:</w:t>
            </w:r>
          </w:p>
        </w:tc>
        <w:tc>
          <w:tcPr>
            <w:tcW w:w="1985" w:type="dxa"/>
            <w:tcBorders>
              <w:left w:val="nil"/>
            </w:tcBorders>
          </w:tcPr>
          <w:p w14:paraId="6A75D634" w14:textId="77777777" w:rsidR="003A4220" w:rsidRPr="005C0E48" w:rsidRDefault="003A4220" w:rsidP="00F8790A">
            <w:pPr>
              <w:spacing w:before="0"/>
              <w:ind w:left="0" w:firstLine="0"/>
              <w:contextualSpacing/>
              <w:jc w:val="center"/>
              <w:rPr>
                <w:snapToGrid w:val="0"/>
              </w:rPr>
            </w:pPr>
          </w:p>
        </w:tc>
      </w:tr>
      <w:tr w:rsidR="003A4220" w:rsidRPr="005C0E48" w14:paraId="6400D598" w14:textId="77777777" w:rsidTr="004E5000">
        <w:trPr>
          <w:jc w:val="center"/>
        </w:trPr>
        <w:tc>
          <w:tcPr>
            <w:tcW w:w="856" w:type="dxa"/>
            <w:vMerge/>
          </w:tcPr>
          <w:p w14:paraId="42F3610D" w14:textId="77777777" w:rsidR="003A4220" w:rsidRPr="005C0E48" w:rsidRDefault="003A4220" w:rsidP="00F8790A">
            <w:pPr>
              <w:spacing w:before="0"/>
              <w:ind w:left="0" w:firstLine="0"/>
              <w:contextualSpacing/>
              <w:jc w:val="center"/>
              <w:rPr>
                <w:snapToGrid w:val="0"/>
              </w:rPr>
            </w:pPr>
          </w:p>
        </w:tc>
        <w:tc>
          <w:tcPr>
            <w:tcW w:w="5920" w:type="dxa"/>
          </w:tcPr>
          <w:p w14:paraId="0DDF12B5" w14:textId="77777777" w:rsidR="003A4220" w:rsidRPr="005C0E48" w:rsidRDefault="003A4220" w:rsidP="00F8790A">
            <w:pPr>
              <w:spacing w:before="0"/>
              <w:ind w:left="0" w:firstLine="0"/>
              <w:contextualSpacing/>
              <w:jc w:val="both"/>
              <w:rPr>
                <w:snapToGrid w:val="0"/>
              </w:rPr>
            </w:pPr>
            <w:r w:rsidRPr="005C0E48">
              <w:rPr>
                <w:snapToGrid w:val="0"/>
              </w:rPr>
              <w:t>– be pylimo</w:t>
            </w:r>
          </w:p>
        </w:tc>
        <w:tc>
          <w:tcPr>
            <w:tcW w:w="1985" w:type="dxa"/>
          </w:tcPr>
          <w:p w14:paraId="41DD5B35" w14:textId="77777777" w:rsidR="003A4220" w:rsidRPr="005C0E48" w:rsidRDefault="003A4220" w:rsidP="00F8790A">
            <w:pPr>
              <w:spacing w:before="0"/>
              <w:ind w:left="0" w:firstLine="0"/>
              <w:contextualSpacing/>
              <w:jc w:val="center"/>
              <w:rPr>
                <w:snapToGrid w:val="0"/>
              </w:rPr>
            </w:pPr>
            <w:r w:rsidRPr="005C0E48">
              <w:rPr>
                <w:snapToGrid w:val="0"/>
              </w:rPr>
              <w:t>130</w:t>
            </w:r>
          </w:p>
        </w:tc>
      </w:tr>
      <w:tr w:rsidR="003A4220" w:rsidRPr="005C0E48" w14:paraId="1E138A27" w14:textId="77777777" w:rsidTr="004E5000">
        <w:trPr>
          <w:jc w:val="center"/>
        </w:trPr>
        <w:tc>
          <w:tcPr>
            <w:tcW w:w="856" w:type="dxa"/>
            <w:vMerge/>
          </w:tcPr>
          <w:p w14:paraId="0F0F2427" w14:textId="77777777" w:rsidR="003A4220" w:rsidRPr="005C0E48" w:rsidRDefault="003A4220" w:rsidP="00F8790A">
            <w:pPr>
              <w:spacing w:before="0"/>
              <w:ind w:left="0" w:firstLine="0"/>
              <w:contextualSpacing/>
              <w:jc w:val="center"/>
              <w:rPr>
                <w:snapToGrid w:val="0"/>
              </w:rPr>
            </w:pPr>
          </w:p>
        </w:tc>
        <w:tc>
          <w:tcPr>
            <w:tcW w:w="5920" w:type="dxa"/>
          </w:tcPr>
          <w:p w14:paraId="52EAB047" w14:textId="77777777" w:rsidR="003A4220" w:rsidRPr="005C0E48" w:rsidRDefault="003A4220" w:rsidP="00F8790A">
            <w:pPr>
              <w:spacing w:before="0"/>
              <w:ind w:left="0" w:firstLine="0"/>
              <w:contextualSpacing/>
              <w:jc w:val="both"/>
              <w:rPr>
                <w:snapToGrid w:val="0"/>
              </w:rPr>
            </w:pPr>
            <w:r w:rsidRPr="005C0E48">
              <w:rPr>
                <w:snapToGrid w:val="0"/>
              </w:rPr>
              <w:t>– su pylimu</w:t>
            </w:r>
          </w:p>
        </w:tc>
        <w:tc>
          <w:tcPr>
            <w:tcW w:w="1985" w:type="dxa"/>
          </w:tcPr>
          <w:p w14:paraId="107971E8" w14:textId="77777777" w:rsidR="003A4220" w:rsidRPr="005C0E48" w:rsidRDefault="003A4220" w:rsidP="00F8790A">
            <w:pPr>
              <w:spacing w:before="0"/>
              <w:ind w:left="0" w:firstLine="0"/>
              <w:contextualSpacing/>
              <w:jc w:val="center"/>
              <w:rPr>
                <w:snapToGrid w:val="0"/>
              </w:rPr>
            </w:pPr>
            <w:r w:rsidRPr="005C0E48">
              <w:rPr>
                <w:snapToGrid w:val="0"/>
              </w:rPr>
              <w:t>300</w:t>
            </w:r>
          </w:p>
        </w:tc>
      </w:tr>
      <w:tr w:rsidR="003A4220" w:rsidRPr="005C0E48" w14:paraId="0F2D3186" w14:textId="77777777" w:rsidTr="002D4D9C">
        <w:trPr>
          <w:jc w:val="center"/>
        </w:trPr>
        <w:tc>
          <w:tcPr>
            <w:tcW w:w="856" w:type="dxa"/>
          </w:tcPr>
          <w:p w14:paraId="6EA7CED6" w14:textId="77777777" w:rsidR="003A4220" w:rsidRPr="005C0E48" w:rsidRDefault="003A4220" w:rsidP="00F8790A">
            <w:pPr>
              <w:spacing w:before="0"/>
              <w:ind w:left="0" w:firstLine="0"/>
              <w:contextualSpacing/>
              <w:jc w:val="center"/>
              <w:rPr>
                <w:snapToGrid w:val="0"/>
              </w:rPr>
            </w:pPr>
            <w:r w:rsidRPr="005C0E48">
              <w:rPr>
                <w:snapToGrid w:val="0"/>
              </w:rPr>
              <w:t>6.</w:t>
            </w:r>
          </w:p>
        </w:tc>
        <w:tc>
          <w:tcPr>
            <w:tcW w:w="5920" w:type="dxa"/>
          </w:tcPr>
          <w:p w14:paraId="36B6CB53" w14:textId="77777777" w:rsidR="003A4220" w:rsidRPr="005C0E48" w:rsidRDefault="003A4220" w:rsidP="00F8790A">
            <w:pPr>
              <w:spacing w:before="0"/>
              <w:ind w:left="0" w:firstLine="0"/>
              <w:contextualSpacing/>
              <w:jc w:val="both"/>
              <w:rPr>
                <w:snapToGrid w:val="0"/>
              </w:rPr>
            </w:pPr>
            <w:r w:rsidRPr="005C0E48">
              <w:rPr>
                <w:snapToGrid w:val="0"/>
              </w:rPr>
              <w:t>330 kV gelžbetoninė tarpinė atrama su atotampomis</w:t>
            </w:r>
          </w:p>
        </w:tc>
        <w:tc>
          <w:tcPr>
            <w:tcW w:w="1985" w:type="dxa"/>
            <w:tcBorders>
              <w:bottom w:val="single" w:sz="4" w:space="0" w:color="auto"/>
            </w:tcBorders>
          </w:tcPr>
          <w:p w14:paraId="1DA2F211" w14:textId="77777777" w:rsidR="003A4220" w:rsidRPr="005C0E48" w:rsidRDefault="003A4220" w:rsidP="00F8790A">
            <w:pPr>
              <w:spacing w:before="0"/>
              <w:ind w:left="0" w:firstLine="0"/>
              <w:contextualSpacing/>
              <w:jc w:val="center"/>
              <w:rPr>
                <w:snapToGrid w:val="0"/>
              </w:rPr>
            </w:pPr>
            <w:r w:rsidRPr="005C0E48">
              <w:rPr>
                <w:snapToGrid w:val="0"/>
              </w:rPr>
              <w:t>260</w:t>
            </w:r>
          </w:p>
        </w:tc>
      </w:tr>
      <w:tr w:rsidR="003A4220" w:rsidRPr="005C0E48" w14:paraId="184DD6C9" w14:textId="77777777" w:rsidTr="002D4D9C">
        <w:trPr>
          <w:jc w:val="center"/>
        </w:trPr>
        <w:tc>
          <w:tcPr>
            <w:tcW w:w="856" w:type="dxa"/>
            <w:vMerge w:val="restart"/>
          </w:tcPr>
          <w:p w14:paraId="53D18FC2" w14:textId="77777777" w:rsidR="003A4220" w:rsidRPr="005C0E48" w:rsidRDefault="003A4220" w:rsidP="00F8790A">
            <w:pPr>
              <w:spacing w:before="0"/>
              <w:ind w:left="0" w:firstLine="0"/>
              <w:contextualSpacing/>
              <w:jc w:val="center"/>
              <w:rPr>
                <w:snapToGrid w:val="0"/>
              </w:rPr>
            </w:pPr>
            <w:r w:rsidRPr="005C0E48">
              <w:rPr>
                <w:snapToGrid w:val="0"/>
              </w:rPr>
              <w:t>7.</w:t>
            </w:r>
          </w:p>
        </w:tc>
        <w:tc>
          <w:tcPr>
            <w:tcW w:w="5920" w:type="dxa"/>
            <w:tcBorders>
              <w:right w:val="nil"/>
            </w:tcBorders>
          </w:tcPr>
          <w:p w14:paraId="2984FA84" w14:textId="77777777" w:rsidR="003A4220" w:rsidRPr="005C0E48" w:rsidRDefault="003A4220" w:rsidP="00F8790A">
            <w:pPr>
              <w:spacing w:before="0"/>
              <w:ind w:left="0" w:firstLine="0"/>
              <w:contextualSpacing/>
              <w:jc w:val="both"/>
              <w:rPr>
                <w:snapToGrid w:val="0"/>
              </w:rPr>
            </w:pPr>
            <w:r w:rsidRPr="005C0E48">
              <w:rPr>
                <w:snapToGrid w:val="0"/>
              </w:rPr>
              <w:t>330 kV gelžbetoninė tarpinė dviejų stiebų atrama:</w:t>
            </w:r>
          </w:p>
        </w:tc>
        <w:tc>
          <w:tcPr>
            <w:tcW w:w="1985" w:type="dxa"/>
            <w:tcBorders>
              <w:left w:val="nil"/>
            </w:tcBorders>
          </w:tcPr>
          <w:p w14:paraId="6D8B6926" w14:textId="77777777" w:rsidR="003A4220" w:rsidRPr="005C0E48" w:rsidRDefault="003A4220" w:rsidP="00F8790A">
            <w:pPr>
              <w:spacing w:before="0"/>
              <w:ind w:left="0" w:firstLine="0"/>
              <w:contextualSpacing/>
              <w:jc w:val="center"/>
              <w:rPr>
                <w:snapToGrid w:val="0"/>
              </w:rPr>
            </w:pPr>
          </w:p>
        </w:tc>
      </w:tr>
      <w:tr w:rsidR="003A4220" w:rsidRPr="005C0E48" w14:paraId="46C5DEF7" w14:textId="77777777" w:rsidTr="004E5000">
        <w:trPr>
          <w:jc w:val="center"/>
        </w:trPr>
        <w:tc>
          <w:tcPr>
            <w:tcW w:w="856" w:type="dxa"/>
            <w:vMerge/>
          </w:tcPr>
          <w:p w14:paraId="7D3599C8" w14:textId="77777777" w:rsidR="003A4220" w:rsidRPr="005C0E48" w:rsidRDefault="003A4220" w:rsidP="00F8790A">
            <w:pPr>
              <w:spacing w:before="0"/>
              <w:ind w:left="0" w:firstLine="0"/>
              <w:contextualSpacing/>
              <w:jc w:val="center"/>
              <w:rPr>
                <w:snapToGrid w:val="0"/>
              </w:rPr>
            </w:pPr>
          </w:p>
        </w:tc>
        <w:tc>
          <w:tcPr>
            <w:tcW w:w="5920" w:type="dxa"/>
          </w:tcPr>
          <w:p w14:paraId="0C5999C7" w14:textId="77777777" w:rsidR="003A4220" w:rsidRPr="005C0E48" w:rsidRDefault="003A4220" w:rsidP="00F8790A">
            <w:pPr>
              <w:spacing w:before="0"/>
              <w:ind w:left="0" w:firstLine="0"/>
              <w:contextualSpacing/>
              <w:jc w:val="both"/>
              <w:rPr>
                <w:snapToGrid w:val="0"/>
              </w:rPr>
            </w:pPr>
            <w:r w:rsidRPr="005C0E48">
              <w:rPr>
                <w:snapToGrid w:val="0"/>
              </w:rPr>
              <w:t>– be pylimo</w:t>
            </w:r>
          </w:p>
        </w:tc>
        <w:tc>
          <w:tcPr>
            <w:tcW w:w="1985" w:type="dxa"/>
          </w:tcPr>
          <w:p w14:paraId="646D0E2E" w14:textId="77777777" w:rsidR="003A4220" w:rsidRPr="005C0E48" w:rsidRDefault="003A4220" w:rsidP="00F8790A">
            <w:pPr>
              <w:spacing w:before="0"/>
              <w:ind w:left="0" w:firstLine="0"/>
              <w:contextualSpacing/>
              <w:jc w:val="center"/>
              <w:rPr>
                <w:snapToGrid w:val="0"/>
              </w:rPr>
            </w:pPr>
            <w:r w:rsidRPr="005C0E48">
              <w:rPr>
                <w:snapToGrid w:val="0"/>
              </w:rPr>
              <w:t>60</w:t>
            </w:r>
          </w:p>
        </w:tc>
      </w:tr>
      <w:tr w:rsidR="003A4220" w:rsidRPr="005C0E48" w14:paraId="29D0811A" w14:textId="77777777" w:rsidTr="004E5000">
        <w:trPr>
          <w:jc w:val="center"/>
        </w:trPr>
        <w:tc>
          <w:tcPr>
            <w:tcW w:w="856" w:type="dxa"/>
            <w:vMerge/>
          </w:tcPr>
          <w:p w14:paraId="300784EB" w14:textId="77777777" w:rsidR="003A4220" w:rsidRPr="005C0E48" w:rsidRDefault="003A4220" w:rsidP="00F8790A">
            <w:pPr>
              <w:spacing w:before="0"/>
              <w:ind w:left="0" w:firstLine="0"/>
              <w:contextualSpacing/>
              <w:jc w:val="center"/>
              <w:rPr>
                <w:snapToGrid w:val="0"/>
              </w:rPr>
            </w:pPr>
          </w:p>
        </w:tc>
        <w:tc>
          <w:tcPr>
            <w:tcW w:w="5920" w:type="dxa"/>
          </w:tcPr>
          <w:p w14:paraId="2B830762" w14:textId="77777777" w:rsidR="003A4220" w:rsidRPr="005C0E48" w:rsidRDefault="003A4220" w:rsidP="00F8790A">
            <w:pPr>
              <w:spacing w:before="0"/>
              <w:ind w:left="0" w:firstLine="0"/>
              <w:contextualSpacing/>
              <w:jc w:val="both"/>
              <w:rPr>
                <w:snapToGrid w:val="0"/>
              </w:rPr>
            </w:pPr>
            <w:r w:rsidRPr="005C0E48">
              <w:rPr>
                <w:snapToGrid w:val="0"/>
              </w:rPr>
              <w:t>– su pylimu</w:t>
            </w:r>
          </w:p>
        </w:tc>
        <w:tc>
          <w:tcPr>
            <w:tcW w:w="1985" w:type="dxa"/>
          </w:tcPr>
          <w:p w14:paraId="5CBF168A" w14:textId="77777777" w:rsidR="003A4220" w:rsidRPr="005C0E48" w:rsidRDefault="003A4220" w:rsidP="00F8790A">
            <w:pPr>
              <w:spacing w:before="0"/>
              <w:ind w:left="0" w:firstLine="0"/>
              <w:contextualSpacing/>
              <w:jc w:val="center"/>
              <w:rPr>
                <w:snapToGrid w:val="0"/>
              </w:rPr>
            </w:pPr>
            <w:r w:rsidRPr="005C0E48">
              <w:rPr>
                <w:snapToGrid w:val="0"/>
              </w:rPr>
              <w:t>187</w:t>
            </w:r>
          </w:p>
        </w:tc>
      </w:tr>
      <w:tr w:rsidR="003A4220" w:rsidRPr="005C0E48" w14:paraId="0E422F14" w14:textId="77777777" w:rsidTr="002D4D9C">
        <w:trPr>
          <w:jc w:val="center"/>
        </w:trPr>
        <w:tc>
          <w:tcPr>
            <w:tcW w:w="856" w:type="dxa"/>
          </w:tcPr>
          <w:p w14:paraId="3EF59B89" w14:textId="77777777" w:rsidR="003A4220" w:rsidRPr="005C0E48" w:rsidRDefault="003A4220" w:rsidP="00F8790A">
            <w:pPr>
              <w:spacing w:before="0"/>
              <w:ind w:left="0" w:firstLine="0"/>
              <w:contextualSpacing/>
              <w:jc w:val="center"/>
              <w:rPr>
                <w:snapToGrid w:val="0"/>
              </w:rPr>
            </w:pPr>
            <w:r w:rsidRPr="005C0E48">
              <w:rPr>
                <w:snapToGrid w:val="0"/>
              </w:rPr>
              <w:t>8.</w:t>
            </w:r>
          </w:p>
        </w:tc>
        <w:tc>
          <w:tcPr>
            <w:tcW w:w="5920" w:type="dxa"/>
          </w:tcPr>
          <w:p w14:paraId="6F5CAF7B" w14:textId="77777777" w:rsidR="003A4220" w:rsidRPr="005C0E48" w:rsidRDefault="003A4220" w:rsidP="00F8790A">
            <w:pPr>
              <w:spacing w:before="0"/>
              <w:ind w:left="0" w:firstLine="0"/>
              <w:contextualSpacing/>
              <w:jc w:val="both"/>
              <w:rPr>
                <w:snapToGrid w:val="0"/>
              </w:rPr>
            </w:pPr>
            <w:r w:rsidRPr="005C0E48">
              <w:rPr>
                <w:snapToGrid w:val="0"/>
              </w:rPr>
              <w:t>330 kV metalinė tarpinė dviejų stiebų atrama</w:t>
            </w:r>
          </w:p>
        </w:tc>
        <w:tc>
          <w:tcPr>
            <w:tcW w:w="1985" w:type="dxa"/>
            <w:tcBorders>
              <w:bottom w:val="single" w:sz="4" w:space="0" w:color="auto"/>
            </w:tcBorders>
          </w:tcPr>
          <w:p w14:paraId="51C50448" w14:textId="77777777" w:rsidR="003A4220" w:rsidRPr="005C0E48" w:rsidRDefault="003A4220" w:rsidP="00F8790A">
            <w:pPr>
              <w:spacing w:before="0"/>
              <w:ind w:left="0" w:firstLine="0"/>
              <w:contextualSpacing/>
              <w:jc w:val="center"/>
              <w:rPr>
                <w:snapToGrid w:val="0"/>
              </w:rPr>
            </w:pPr>
            <w:r w:rsidRPr="005C0E48">
              <w:rPr>
                <w:snapToGrid w:val="0"/>
              </w:rPr>
              <w:t>187</w:t>
            </w:r>
          </w:p>
        </w:tc>
      </w:tr>
      <w:tr w:rsidR="003A4220" w:rsidRPr="005C0E48" w14:paraId="3CD49C88" w14:textId="77777777" w:rsidTr="002D4D9C">
        <w:trPr>
          <w:jc w:val="center"/>
        </w:trPr>
        <w:tc>
          <w:tcPr>
            <w:tcW w:w="856" w:type="dxa"/>
            <w:vMerge w:val="restart"/>
          </w:tcPr>
          <w:p w14:paraId="1C14BB7B" w14:textId="77777777" w:rsidR="003A4220" w:rsidRPr="005C0E48" w:rsidRDefault="003A4220" w:rsidP="00F8790A">
            <w:pPr>
              <w:spacing w:before="0"/>
              <w:ind w:left="0" w:firstLine="0"/>
              <w:contextualSpacing/>
              <w:jc w:val="center"/>
              <w:rPr>
                <w:snapToGrid w:val="0"/>
              </w:rPr>
            </w:pPr>
            <w:r w:rsidRPr="005C0E48">
              <w:rPr>
                <w:snapToGrid w:val="0"/>
              </w:rPr>
              <w:t>9.</w:t>
            </w:r>
          </w:p>
        </w:tc>
        <w:tc>
          <w:tcPr>
            <w:tcW w:w="5920" w:type="dxa"/>
            <w:tcBorders>
              <w:right w:val="nil"/>
            </w:tcBorders>
          </w:tcPr>
          <w:p w14:paraId="62690D69" w14:textId="77777777" w:rsidR="003A4220" w:rsidRPr="005C0E48" w:rsidRDefault="003A4220" w:rsidP="00F8790A">
            <w:pPr>
              <w:spacing w:before="0"/>
              <w:ind w:left="0" w:firstLine="0"/>
              <w:contextualSpacing/>
              <w:jc w:val="both"/>
              <w:rPr>
                <w:snapToGrid w:val="0"/>
              </w:rPr>
            </w:pPr>
            <w:r w:rsidRPr="005C0E48">
              <w:rPr>
                <w:snapToGrid w:val="0"/>
              </w:rPr>
              <w:t>330 kV metalinė tarpinė dvigrandė atrama:</w:t>
            </w:r>
          </w:p>
        </w:tc>
        <w:tc>
          <w:tcPr>
            <w:tcW w:w="1985" w:type="dxa"/>
            <w:tcBorders>
              <w:left w:val="nil"/>
            </w:tcBorders>
          </w:tcPr>
          <w:p w14:paraId="73346A08" w14:textId="77777777" w:rsidR="003A4220" w:rsidRPr="005C0E48" w:rsidRDefault="003A4220" w:rsidP="00F8790A">
            <w:pPr>
              <w:spacing w:before="0"/>
              <w:ind w:left="0" w:firstLine="0"/>
              <w:contextualSpacing/>
              <w:jc w:val="center"/>
              <w:rPr>
                <w:snapToGrid w:val="0"/>
              </w:rPr>
            </w:pPr>
          </w:p>
        </w:tc>
      </w:tr>
      <w:tr w:rsidR="003A4220" w:rsidRPr="005C0E48" w14:paraId="3592CDBB" w14:textId="77777777" w:rsidTr="004E5000">
        <w:trPr>
          <w:jc w:val="center"/>
        </w:trPr>
        <w:tc>
          <w:tcPr>
            <w:tcW w:w="856" w:type="dxa"/>
            <w:vMerge/>
          </w:tcPr>
          <w:p w14:paraId="4385EF56" w14:textId="77777777" w:rsidR="003A4220" w:rsidRPr="005C0E48" w:rsidRDefault="003A4220" w:rsidP="00F8790A">
            <w:pPr>
              <w:spacing w:before="0"/>
              <w:ind w:left="0" w:firstLine="0"/>
              <w:contextualSpacing/>
              <w:jc w:val="center"/>
              <w:rPr>
                <w:snapToGrid w:val="0"/>
              </w:rPr>
            </w:pPr>
          </w:p>
        </w:tc>
        <w:tc>
          <w:tcPr>
            <w:tcW w:w="5920" w:type="dxa"/>
          </w:tcPr>
          <w:p w14:paraId="043B9F98" w14:textId="77777777" w:rsidR="003A4220" w:rsidRPr="005C0E48" w:rsidRDefault="003A4220" w:rsidP="00F8790A">
            <w:pPr>
              <w:spacing w:before="0"/>
              <w:ind w:left="0" w:firstLine="0"/>
              <w:contextualSpacing/>
              <w:jc w:val="both"/>
              <w:rPr>
                <w:snapToGrid w:val="0"/>
              </w:rPr>
            </w:pPr>
            <w:r w:rsidRPr="005C0E48">
              <w:rPr>
                <w:snapToGrid w:val="0"/>
              </w:rPr>
              <w:t>– be pylimo</w:t>
            </w:r>
          </w:p>
        </w:tc>
        <w:tc>
          <w:tcPr>
            <w:tcW w:w="1985" w:type="dxa"/>
          </w:tcPr>
          <w:p w14:paraId="7E664C87" w14:textId="77777777" w:rsidR="003A4220" w:rsidRPr="005C0E48" w:rsidRDefault="003A4220" w:rsidP="00F8790A">
            <w:pPr>
              <w:spacing w:before="0"/>
              <w:ind w:left="0" w:firstLine="0"/>
              <w:contextualSpacing/>
              <w:jc w:val="center"/>
              <w:rPr>
                <w:snapToGrid w:val="0"/>
              </w:rPr>
            </w:pPr>
            <w:r w:rsidRPr="005C0E48">
              <w:rPr>
                <w:snapToGrid w:val="0"/>
              </w:rPr>
              <w:t>50</w:t>
            </w:r>
          </w:p>
        </w:tc>
      </w:tr>
      <w:tr w:rsidR="003A4220" w:rsidRPr="005C0E48" w14:paraId="17658A59" w14:textId="77777777" w:rsidTr="004E5000">
        <w:trPr>
          <w:jc w:val="center"/>
        </w:trPr>
        <w:tc>
          <w:tcPr>
            <w:tcW w:w="856" w:type="dxa"/>
            <w:vMerge/>
          </w:tcPr>
          <w:p w14:paraId="5BEB4DFB" w14:textId="77777777" w:rsidR="003A4220" w:rsidRPr="005C0E48" w:rsidRDefault="003A4220" w:rsidP="00F8790A">
            <w:pPr>
              <w:spacing w:before="0"/>
              <w:ind w:left="0" w:firstLine="0"/>
              <w:contextualSpacing/>
              <w:jc w:val="center"/>
              <w:rPr>
                <w:snapToGrid w:val="0"/>
              </w:rPr>
            </w:pPr>
          </w:p>
        </w:tc>
        <w:tc>
          <w:tcPr>
            <w:tcW w:w="5920" w:type="dxa"/>
          </w:tcPr>
          <w:p w14:paraId="6D1B8839" w14:textId="77777777" w:rsidR="003A4220" w:rsidRPr="005C0E48" w:rsidRDefault="003A4220" w:rsidP="00F8790A">
            <w:pPr>
              <w:spacing w:before="0"/>
              <w:ind w:left="0" w:firstLine="0"/>
              <w:contextualSpacing/>
              <w:jc w:val="both"/>
              <w:rPr>
                <w:snapToGrid w:val="0"/>
              </w:rPr>
            </w:pPr>
            <w:r w:rsidRPr="005C0E48">
              <w:rPr>
                <w:snapToGrid w:val="0"/>
              </w:rPr>
              <w:t>– su pylimu</w:t>
            </w:r>
          </w:p>
        </w:tc>
        <w:tc>
          <w:tcPr>
            <w:tcW w:w="1985" w:type="dxa"/>
            <w:tcBorders>
              <w:bottom w:val="single" w:sz="4" w:space="0" w:color="auto"/>
            </w:tcBorders>
          </w:tcPr>
          <w:p w14:paraId="5445DE14" w14:textId="77777777" w:rsidR="003A4220" w:rsidRPr="005C0E48" w:rsidRDefault="003A4220" w:rsidP="00F8790A">
            <w:pPr>
              <w:spacing w:before="0"/>
              <w:ind w:left="0" w:firstLine="0"/>
              <w:contextualSpacing/>
              <w:jc w:val="center"/>
              <w:rPr>
                <w:snapToGrid w:val="0"/>
              </w:rPr>
            </w:pPr>
            <w:r w:rsidRPr="005C0E48">
              <w:rPr>
                <w:snapToGrid w:val="0"/>
              </w:rPr>
              <w:t>100</w:t>
            </w:r>
          </w:p>
        </w:tc>
      </w:tr>
      <w:tr w:rsidR="003A4220" w:rsidRPr="005C0E48" w14:paraId="6B732216" w14:textId="77777777" w:rsidTr="004E5000">
        <w:trPr>
          <w:jc w:val="center"/>
        </w:trPr>
        <w:tc>
          <w:tcPr>
            <w:tcW w:w="856" w:type="dxa"/>
            <w:vMerge w:val="restart"/>
          </w:tcPr>
          <w:p w14:paraId="2D792D15" w14:textId="77777777" w:rsidR="003A4220" w:rsidRPr="005C0E48" w:rsidRDefault="003A4220" w:rsidP="00F8790A">
            <w:pPr>
              <w:spacing w:before="0"/>
              <w:ind w:left="0" w:firstLine="0"/>
              <w:contextualSpacing/>
              <w:jc w:val="center"/>
              <w:rPr>
                <w:snapToGrid w:val="0"/>
              </w:rPr>
            </w:pPr>
            <w:r w:rsidRPr="005C0E48">
              <w:rPr>
                <w:snapToGrid w:val="0"/>
              </w:rPr>
              <w:t>10.</w:t>
            </w:r>
          </w:p>
        </w:tc>
        <w:tc>
          <w:tcPr>
            <w:tcW w:w="5920" w:type="dxa"/>
            <w:tcBorders>
              <w:right w:val="nil"/>
            </w:tcBorders>
          </w:tcPr>
          <w:p w14:paraId="1CC353AD" w14:textId="77777777" w:rsidR="003A4220" w:rsidRPr="005C0E48" w:rsidRDefault="003A4220" w:rsidP="00F8790A">
            <w:pPr>
              <w:spacing w:before="0"/>
              <w:ind w:left="0" w:firstLine="0"/>
              <w:contextualSpacing/>
              <w:jc w:val="both"/>
              <w:rPr>
                <w:snapToGrid w:val="0"/>
              </w:rPr>
            </w:pPr>
            <w:r w:rsidRPr="005C0E48">
              <w:rPr>
                <w:snapToGrid w:val="0"/>
              </w:rPr>
              <w:t>330 kV metalinė inkarinė atrama:</w:t>
            </w:r>
          </w:p>
        </w:tc>
        <w:tc>
          <w:tcPr>
            <w:tcW w:w="1985" w:type="dxa"/>
            <w:tcBorders>
              <w:left w:val="nil"/>
            </w:tcBorders>
          </w:tcPr>
          <w:p w14:paraId="0C6DCD8C" w14:textId="77777777" w:rsidR="003A4220" w:rsidRPr="005C0E48" w:rsidRDefault="003A4220" w:rsidP="00F8790A">
            <w:pPr>
              <w:spacing w:before="0"/>
              <w:ind w:left="0" w:firstLine="0"/>
              <w:contextualSpacing/>
              <w:jc w:val="center"/>
              <w:rPr>
                <w:snapToGrid w:val="0"/>
              </w:rPr>
            </w:pPr>
          </w:p>
        </w:tc>
      </w:tr>
      <w:tr w:rsidR="003A4220" w:rsidRPr="005C0E48" w14:paraId="03F02215" w14:textId="77777777" w:rsidTr="004E5000">
        <w:trPr>
          <w:jc w:val="center"/>
        </w:trPr>
        <w:tc>
          <w:tcPr>
            <w:tcW w:w="856" w:type="dxa"/>
            <w:vMerge/>
          </w:tcPr>
          <w:p w14:paraId="3AEFA8F8" w14:textId="77777777" w:rsidR="003A4220" w:rsidRPr="005C0E48" w:rsidRDefault="003A4220" w:rsidP="00F8790A">
            <w:pPr>
              <w:spacing w:before="0"/>
              <w:ind w:left="0" w:firstLine="0"/>
              <w:contextualSpacing/>
              <w:jc w:val="center"/>
              <w:rPr>
                <w:snapToGrid w:val="0"/>
              </w:rPr>
            </w:pPr>
          </w:p>
        </w:tc>
        <w:tc>
          <w:tcPr>
            <w:tcW w:w="5920" w:type="dxa"/>
          </w:tcPr>
          <w:p w14:paraId="1731F90E" w14:textId="77777777" w:rsidR="003A4220" w:rsidRPr="005C0E48" w:rsidRDefault="003A4220" w:rsidP="00F8790A">
            <w:pPr>
              <w:spacing w:before="0"/>
              <w:ind w:left="0" w:firstLine="0"/>
              <w:contextualSpacing/>
              <w:jc w:val="both"/>
              <w:rPr>
                <w:snapToGrid w:val="0"/>
              </w:rPr>
            </w:pPr>
            <w:r w:rsidRPr="005C0E48">
              <w:rPr>
                <w:snapToGrid w:val="0"/>
              </w:rPr>
              <w:t>– be pylimo</w:t>
            </w:r>
          </w:p>
        </w:tc>
        <w:tc>
          <w:tcPr>
            <w:tcW w:w="1985" w:type="dxa"/>
          </w:tcPr>
          <w:p w14:paraId="732C4215" w14:textId="77777777" w:rsidR="003A4220" w:rsidRPr="005C0E48" w:rsidRDefault="003A4220" w:rsidP="00F8790A">
            <w:pPr>
              <w:spacing w:before="0"/>
              <w:ind w:left="0" w:firstLine="0"/>
              <w:contextualSpacing/>
              <w:jc w:val="center"/>
              <w:rPr>
                <w:snapToGrid w:val="0"/>
              </w:rPr>
            </w:pPr>
            <w:r w:rsidRPr="005C0E48">
              <w:rPr>
                <w:snapToGrid w:val="0"/>
              </w:rPr>
              <w:t>174</w:t>
            </w:r>
          </w:p>
        </w:tc>
      </w:tr>
      <w:tr w:rsidR="003A4220" w:rsidRPr="005C0E48" w14:paraId="1B728BDE" w14:textId="77777777" w:rsidTr="004E5000">
        <w:trPr>
          <w:jc w:val="center"/>
        </w:trPr>
        <w:tc>
          <w:tcPr>
            <w:tcW w:w="856" w:type="dxa"/>
            <w:vMerge/>
          </w:tcPr>
          <w:p w14:paraId="2E583C3F" w14:textId="77777777" w:rsidR="003A4220" w:rsidRPr="005C0E48" w:rsidRDefault="003A4220" w:rsidP="00F8790A">
            <w:pPr>
              <w:spacing w:before="0"/>
              <w:ind w:left="0" w:firstLine="0"/>
              <w:contextualSpacing/>
              <w:jc w:val="center"/>
              <w:rPr>
                <w:snapToGrid w:val="0"/>
              </w:rPr>
            </w:pPr>
          </w:p>
        </w:tc>
        <w:tc>
          <w:tcPr>
            <w:tcW w:w="5920" w:type="dxa"/>
          </w:tcPr>
          <w:p w14:paraId="0A0C14B5" w14:textId="77777777" w:rsidR="003A4220" w:rsidRPr="005C0E48" w:rsidRDefault="003A4220" w:rsidP="00F8790A">
            <w:pPr>
              <w:spacing w:before="0"/>
              <w:ind w:left="0" w:firstLine="0"/>
              <w:contextualSpacing/>
              <w:jc w:val="both"/>
              <w:rPr>
                <w:snapToGrid w:val="0"/>
              </w:rPr>
            </w:pPr>
            <w:r w:rsidRPr="005C0E48">
              <w:rPr>
                <w:snapToGrid w:val="0"/>
              </w:rPr>
              <w:t>– su pylimu</w:t>
            </w:r>
          </w:p>
        </w:tc>
        <w:tc>
          <w:tcPr>
            <w:tcW w:w="1985" w:type="dxa"/>
            <w:tcBorders>
              <w:bottom w:val="single" w:sz="4" w:space="0" w:color="auto"/>
            </w:tcBorders>
          </w:tcPr>
          <w:p w14:paraId="0C8312BD" w14:textId="77777777" w:rsidR="003A4220" w:rsidRPr="005C0E48" w:rsidRDefault="003A4220" w:rsidP="00F8790A">
            <w:pPr>
              <w:spacing w:before="0"/>
              <w:ind w:left="0" w:firstLine="0"/>
              <w:contextualSpacing/>
              <w:jc w:val="center"/>
              <w:rPr>
                <w:snapToGrid w:val="0"/>
              </w:rPr>
            </w:pPr>
            <w:r w:rsidRPr="005C0E48">
              <w:rPr>
                <w:snapToGrid w:val="0"/>
              </w:rPr>
              <w:t>400</w:t>
            </w:r>
          </w:p>
        </w:tc>
      </w:tr>
      <w:tr w:rsidR="003A4220" w:rsidRPr="005C0E48" w14:paraId="04EA1C3E" w14:textId="77777777" w:rsidTr="004E5000">
        <w:trPr>
          <w:jc w:val="center"/>
        </w:trPr>
        <w:tc>
          <w:tcPr>
            <w:tcW w:w="856" w:type="dxa"/>
            <w:vMerge w:val="restart"/>
          </w:tcPr>
          <w:p w14:paraId="146C87C3" w14:textId="77777777" w:rsidR="003A4220" w:rsidRPr="005C0E48" w:rsidRDefault="003A4220" w:rsidP="00F8790A">
            <w:pPr>
              <w:spacing w:before="0"/>
              <w:ind w:left="0" w:firstLine="0"/>
              <w:contextualSpacing/>
              <w:jc w:val="center"/>
              <w:rPr>
                <w:snapToGrid w:val="0"/>
              </w:rPr>
            </w:pPr>
            <w:r w:rsidRPr="005C0E48">
              <w:rPr>
                <w:snapToGrid w:val="0"/>
              </w:rPr>
              <w:t>11.</w:t>
            </w:r>
          </w:p>
        </w:tc>
        <w:tc>
          <w:tcPr>
            <w:tcW w:w="5920" w:type="dxa"/>
            <w:tcBorders>
              <w:right w:val="nil"/>
            </w:tcBorders>
          </w:tcPr>
          <w:p w14:paraId="22A0FB97" w14:textId="77777777" w:rsidR="003A4220" w:rsidRPr="005C0E48" w:rsidRDefault="003A4220" w:rsidP="00F8790A">
            <w:pPr>
              <w:spacing w:before="0"/>
              <w:ind w:left="0" w:firstLine="0"/>
              <w:contextualSpacing/>
              <w:jc w:val="both"/>
              <w:rPr>
                <w:snapToGrid w:val="0"/>
              </w:rPr>
            </w:pPr>
            <w:r w:rsidRPr="005C0E48">
              <w:rPr>
                <w:snapToGrid w:val="0"/>
              </w:rPr>
              <w:t>330 kV metalinė inkarinė dvigrandė atrama:</w:t>
            </w:r>
          </w:p>
        </w:tc>
        <w:tc>
          <w:tcPr>
            <w:tcW w:w="1985" w:type="dxa"/>
            <w:tcBorders>
              <w:left w:val="nil"/>
            </w:tcBorders>
          </w:tcPr>
          <w:p w14:paraId="14E088BB" w14:textId="77777777" w:rsidR="003A4220" w:rsidRPr="005C0E48" w:rsidRDefault="003A4220" w:rsidP="00F8790A">
            <w:pPr>
              <w:spacing w:before="0"/>
              <w:ind w:left="0" w:firstLine="0"/>
              <w:contextualSpacing/>
              <w:jc w:val="center"/>
              <w:rPr>
                <w:snapToGrid w:val="0"/>
              </w:rPr>
            </w:pPr>
          </w:p>
        </w:tc>
      </w:tr>
      <w:tr w:rsidR="003A4220" w:rsidRPr="005C0E48" w14:paraId="4730C7F6" w14:textId="77777777" w:rsidTr="004E5000">
        <w:trPr>
          <w:trHeight w:val="70"/>
          <w:jc w:val="center"/>
        </w:trPr>
        <w:tc>
          <w:tcPr>
            <w:tcW w:w="856" w:type="dxa"/>
            <w:vMerge/>
          </w:tcPr>
          <w:p w14:paraId="244A33BE" w14:textId="77777777" w:rsidR="003A4220" w:rsidRPr="005C0E48" w:rsidRDefault="003A4220" w:rsidP="00F8790A">
            <w:pPr>
              <w:spacing w:before="0"/>
              <w:ind w:left="0" w:firstLine="0"/>
              <w:contextualSpacing/>
              <w:jc w:val="center"/>
              <w:rPr>
                <w:snapToGrid w:val="0"/>
              </w:rPr>
            </w:pPr>
          </w:p>
        </w:tc>
        <w:tc>
          <w:tcPr>
            <w:tcW w:w="5920" w:type="dxa"/>
          </w:tcPr>
          <w:p w14:paraId="4DAFC2DC" w14:textId="77777777" w:rsidR="003A4220" w:rsidRPr="005C0E48" w:rsidRDefault="003A4220" w:rsidP="00F8790A">
            <w:pPr>
              <w:spacing w:before="0"/>
              <w:ind w:left="0" w:firstLine="0"/>
              <w:contextualSpacing/>
              <w:jc w:val="both"/>
              <w:rPr>
                <w:snapToGrid w:val="0"/>
              </w:rPr>
            </w:pPr>
            <w:r w:rsidRPr="005C0E48">
              <w:rPr>
                <w:snapToGrid w:val="0"/>
              </w:rPr>
              <w:t>– be pylimo</w:t>
            </w:r>
          </w:p>
        </w:tc>
        <w:tc>
          <w:tcPr>
            <w:tcW w:w="1985" w:type="dxa"/>
          </w:tcPr>
          <w:p w14:paraId="6AD34CA8" w14:textId="77777777" w:rsidR="003A4220" w:rsidRPr="005C0E48" w:rsidRDefault="003A4220" w:rsidP="00F8790A">
            <w:pPr>
              <w:spacing w:before="0"/>
              <w:ind w:left="0" w:firstLine="0"/>
              <w:contextualSpacing/>
              <w:jc w:val="center"/>
              <w:rPr>
                <w:snapToGrid w:val="0"/>
              </w:rPr>
            </w:pPr>
            <w:r w:rsidRPr="005C0E48">
              <w:rPr>
                <w:snapToGrid w:val="0"/>
              </w:rPr>
              <w:t>144</w:t>
            </w:r>
          </w:p>
        </w:tc>
      </w:tr>
      <w:tr w:rsidR="003A4220" w:rsidRPr="005C0E48" w14:paraId="5B8A0FD0" w14:textId="77777777" w:rsidTr="004E5000">
        <w:trPr>
          <w:trHeight w:val="157"/>
          <w:jc w:val="center"/>
        </w:trPr>
        <w:tc>
          <w:tcPr>
            <w:tcW w:w="856" w:type="dxa"/>
            <w:vMerge/>
          </w:tcPr>
          <w:p w14:paraId="3573F6D1" w14:textId="77777777" w:rsidR="003A4220" w:rsidRPr="005C0E48" w:rsidRDefault="003A4220" w:rsidP="00F8790A">
            <w:pPr>
              <w:spacing w:before="0"/>
              <w:ind w:left="0" w:firstLine="0"/>
              <w:contextualSpacing/>
              <w:jc w:val="center"/>
              <w:rPr>
                <w:snapToGrid w:val="0"/>
              </w:rPr>
            </w:pPr>
          </w:p>
        </w:tc>
        <w:tc>
          <w:tcPr>
            <w:tcW w:w="5920" w:type="dxa"/>
          </w:tcPr>
          <w:p w14:paraId="3CD09095" w14:textId="77777777" w:rsidR="003A4220" w:rsidRPr="005C0E48" w:rsidRDefault="003A4220" w:rsidP="00F8790A">
            <w:pPr>
              <w:spacing w:before="0"/>
              <w:ind w:left="0" w:firstLine="0"/>
              <w:contextualSpacing/>
              <w:jc w:val="both"/>
              <w:rPr>
                <w:snapToGrid w:val="0"/>
              </w:rPr>
            </w:pPr>
            <w:r w:rsidRPr="005C0E48">
              <w:rPr>
                <w:snapToGrid w:val="0"/>
              </w:rPr>
              <w:t>– su pylimu</w:t>
            </w:r>
          </w:p>
        </w:tc>
        <w:tc>
          <w:tcPr>
            <w:tcW w:w="1985" w:type="dxa"/>
          </w:tcPr>
          <w:p w14:paraId="28478A1C" w14:textId="77777777" w:rsidR="003A4220" w:rsidRPr="005C0E48" w:rsidRDefault="003A4220" w:rsidP="00F8790A">
            <w:pPr>
              <w:spacing w:before="0"/>
              <w:ind w:left="0" w:firstLine="0"/>
              <w:contextualSpacing/>
              <w:jc w:val="center"/>
              <w:rPr>
                <w:snapToGrid w:val="0"/>
              </w:rPr>
            </w:pPr>
            <w:r w:rsidRPr="005C0E48">
              <w:rPr>
                <w:snapToGrid w:val="0"/>
              </w:rPr>
              <w:t>440</w:t>
            </w:r>
          </w:p>
        </w:tc>
      </w:tr>
    </w:tbl>
    <w:p w14:paraId="5A8D8EE1" w14:textId="16165250" w:rsidR="005D0FE9" w:rsidRPr="005C0E48" w:rsidRDefault="005D0FE9" w:rsidP="001B3F23">
      <w:pPr>
        <w:contextualSpacing/>
        <w:jc w:val="both"/>
      </w:pPr>
    </w:p>
    <w:p w14:paraId="71608673" w14:textId="77777777" w:rsidR="005D0FE9" w:rsidRPr="005C0E48" w:rsidRDefault="005D0FE9" w:rsidP="001B3F23">
      <w:pPr>
        <w:contextualSpacing/>
      </w:pPr>
      <w:r w:rsidRPr="005C0E48">
        <w:br w:type="page"/>
      </w:r>
    </w:p>
    <w:p w14:paraId="03AF324C" w14:textId="77777777" w:rsidR="003A4220" w:rsidRPr="005C0E48" w:rsidRDefault="003A4220" w:rsidP="001B3F23">
      <w:pPr>
        <w:contextualSpacing/>
        <w:jc w:val="center"/>
      </w:pPr>
      <w:r w:rsidRPr="005C0E48">
        <w:lastRenderedPageBreak/>
        <w:t>Surenkamų pamatų ir polių leistini matmenų nukrypimai</w:t>
      </w:r>
    </w:p>
    <w:p w14:paraId="732937F1" w14:textId="6CA1F815" w:rsidR="003A4220" w:rsidRPr="005C0E48" w:rsidRDefault="003A4220" w:rsidP="00BB78AD">
      <w:pPr>
        <w:pStyle w:val="ListParagraph"/>
        <w:numPr>
          <w:ilvl w:val="0"/>
          <w:numId w:val="46"/>
        </w:numPr>
        <w:ind w:left="142" w:firstLine="284"/>
        <w:contextualSpacing/>
        <w:jc w:val="right"/>
        <w:rPr>
          <w:snapToGrid w:val="0"/>
        </w:rPr>
      </w:pPr>
      <w:r w:rsidRPr="005C0E48">
        <w:rPr>
          <w:snapToGrid w:val="0"/>
        </w:rPr>
        <w:t xml:space="preserve"> </w:t>
      </w:r>
      <w:bookmarkStart w:id="770" w:name="_Ref406507504"/>
      <w:bookmarkStart w:id="771" w:name="_Ref408990064"/>
      <w:r w:rsidRPr="005C0E48">
        <w:rPr>
          <w:snapToGrid w:val="0"/>
        </w:rPr>
        <w:t>Lentelė</w:t>
      </w:r>
      <w:bookmarkEnd w:id="770"/>
      <w:r w:rsidRPr="005C0E48">
        <w:rPr>
          <w:snapToGrid w:val="0"/>
        </w:rPr>
        <w:t xml:space="preserve"> </w:t>
      </w:r>
    </w:p>
    <w:p w14:paraId="0F540A72" w14:textId="14B2FCD5" w:rsidR="003A4220" w:rsidRPr="005C0E48" w:rsidRDefault="003A4220" w:rsidP="001B3F23">
      <w:pPr>
        <w:pStyle w:val="ListParagraph"/>
        <w:ind w:left="142"/>
        <w:contextualSpacing/>
        <w:jc w:val="right"/>
        <w:rPr>
          <w:snapToGrid w:val="0"/>
          <w:color w:val="FFFFFF" w:themeColor="background1"/>
        </w:rPr>
      </w:pPr>
      <w:r w:rsidRPr="005C0E48">
        <w:fldChar w:fldCharType="begin"/>
      </w:r>
      <w:r w:rsidRPr="005C0E48">
        <w:rPr>
          <w:snapToGrid w:val="0"/>
          <w:color w:val="FFFFFF" w:themeColor="background1"/>
        </w:rPr>
        <w:instrText xml:space="preserve"> REF _Ref406507548 \n \h  \* MERGEFORMAT </w:instrText>
      </w:r>
      <w:r w:rsidRPr="005C0E48">
        <w:rPr>
          <w:snapToGrid w:val="0"/>
          <w:color w:val="FFFFFF" w:themeColor="background1"/>
        </w:rPr>
        <w:fldChar w:fldCharType="separate"/>
      </w:r>
      <w:r w:rsidR="009B57C0">
        <w:rPr>
          <w:snapToGrid w:val="0"/>
          <w:color w:val="FFFFFF" w:themeColor="background1"/>
        </w:rPr>
        <w:t>654</w:t>
      </w:r>
      <w:r w:rsidRPr="005C0E48">
        <w:fldChar w:fldCharType="end"/>
      </w:r>
      <w:bookmarkEnd w:id="771"/>
    </w:p>
    <w:tbl>
      <w:tblPr>
        <w:tblW w:w="999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544"/>
        <w:gridCol w:w="2596"/>
        <w:gridCol w:w="2856"/>
      </w:tblGrid>
      <w:tr w:rsidR="003A4220" w:rsidRPr="005C0E48" w14:paraId="534BA8A4" w14:textId="77777777" w:rsidTr="00953852">
        <w:trPr>
          <w:cantSplit/>
          <w:trHeight w:val="270"/>
        </w:trPr>
        <w:tc>
          <w:tcPr>
            <w:tcW w:w="4544" w:type="dxa"/>
            <w:vMerge w:val="restart"/>
          </w:tcPr>
          <w:p w14:paraId="26216E7D" w14:textId="77777777" w:rsidR="003A4220" w:rsidRPr="005C0E48" w:rsidRDefault="003A4220" w:rsidP="00F8790A">
            <w:pPr>
              <w:ind w:left="0" w:firstLine="0"/>
              <w:contextualSpacing/>
              <w:jc w:val="center"/>
              <w:rPr>
                <w:snapToGrid w:val="0"/>
              </w:rPr>
            </w:pPr>
            <w:r w:rsidRPr="005C0E48">
              <w:rPr>
                <w:snapToGrid w:val="0"/>
              </w:rPr>
              <w:t>Pavadinimas</w:t>
            </w:r>
          </w:p>
        </w:tc>
        <w:tc>
          <w:tcPr>
            <w:tcW w:w="5452" w:type="dxa"/>
            <w:gridSpan w:val="2"/>
          </w:tcPr>
          <w:p w14:paraId="6B98784A" w14:textId="77777777" w:rsidR="003A4220" w:rsidRPr="005C0E48" w:rsidRDefault="003A4220" w:rsidP="00F8790A">
            <w:pPr>
              <w:ind w:left="0" w:firstLine="0"/>
              <w:contextualSpacing/>
              <w:jc w:val="center"/>
              <w:rPr>
                <w:snapToGrid w:val="0"/>
              </w:rPr>
            </w:pPr>
            <w:r w:rsidRPr="005C0E48">
              <w:rPr>
                <w:snapToGrid w:val="0"/>
              </w:rPr>
              <w:t>Leistini nukrypimai, mm</w:t>
            </w:r>
          </w:p>
        </w:tc>
      </w:tr>
      <w:tr w:rsidR="003A4220" w:rsidRPr="005C0E48" w14:paraId="5B941020" w14:textId="77777777" w:rsidTr="00953852">
        <w:trPr>
          <w:cantSplit/>
          <w:trHeight w:val="144"/>
        </w:trPr>
        <w:tc>
          <w:tcPr>
            <w:tcW w:w="4544" w:type="dxa"/>
            <w:vMerge/>
          </w:tcPr>
          <w:p w14:paraId="18917BDD" w14:textId="77777777" w:rsidR="003A4220" w:rsidRPr="005C0E48" w:rsidRDefault="003A4220" w:rsidP="00F8790A">
            <w:pPr>
              <w:ind w:left="0" w:firstLine="0"/>
              <w:contextualSpacing/>
              <w:jc w:val="center"/>
              <w:rPr>
                <w:snapToGrid w:val="0"/>
              </w:rPr>
            </w:pPr>
          </w:p>
        </w:tc>
        <w:tc>
          <w:tcPr>
            <w:tcW w:w="2596" w:type="dxa"/>
          </w:tcPr>
          <w:p w14:paraId="2049906C" w14:textId="77777777" w:rsidR="003A4220" w:rsidRPr="005C0E48" w:rsidRDefault="003A4220" w:rsidP="00F8790A">
            <w:pPr>
              <w:ind w:left="0" w:firstLine="0"/>
              <w:contextualSpacing/>
              <w:jc w:val="center"/>
              <w:rPr>
                <w:snapToGrid w:val="0"/>
              </w:rPr>
            </w:pPr>
            <w:r w:rsidRPr="005C0E48">
              <w:rPr>
                <w:snapToGrid w:val="0"/>
              </w:rPr>
              <w:t>Laisvai stovinčios atramos</w:t>
            </w:r>
          </w:p>
        </w:tc>
        <w:tc>
          <w:tcPr>
            <w:tcW w:w="2856" w:type="dxa"/>
          </w:tcPr>
          <w:p w14:paraId="41364F7C" w14:textId="77777777" w:rsidR="003A4220" w:rsidRPr="005C0E48" w:rsidRDefault="003A4220" w:rsidP="00F8790A">
            <w:pPr>
              <w:ind w:left="0" w:firstLine="0"/>
              <w:contextualSpacing/>
              <w:jc w:val="center"/>
              <w:rPr>
                <w:snapToGrid w:val="0"/>
              </w:rPr>
            </w:pPr>
            <w:r w:rsidRPr="005C0E48">
              <w:rPr>
                <w:snapToGrid w:val="0"/>
              </w:rPr>
              <w:t>Atramos su atotampomis</w:t>
            </w:r>
          </w:p>
        </w:tc>
      </w:tr>
      <w:tr w:rsidR="003A4220" w:rsidRPr="005C0E48" w14:paraId="50DEEB92" w14:textId="77777777" w:rsidTr="00953852">
        <w:trPr>
          <w:trHeight w:val="281"/>
        </w:trPr>
        <w:tc>
          <w:tcPr>
            <w:tcW w:w="4544" w:type="dxa"/>
          </w:tcPr>
          <w:p w14:paraId="5A3B91C9" w14:textId="77777777" w:rsidR="003A4220" w:rsidRPr="005C0E48" w:rsidRDefault="003A4220" w:rsidP="00F8790A">
            <w:pPr>
              <w:ind w:left="0" w:firstLine="0"/>
              <w:contextualSpacing/>
              <w:rPr>
                <w:snapToGrid w:val="0"/>
              </w:rPr>
            </w:pPr>
            <w:r w:rsidRPr="005C0E48">
              <w:rPr>
                <w:snapToGrid w:val="0"/>
              </w:rPr>
              <w:t>Atstumas tarp pakojų ašių</w:t>
            </w:r>
          </w:p>
        </w:tc>
        <w:tc>
          <w:tcPr>
            <w:tcW w:w="2596" w:type="dxa"/>
            <w:vAlign w:val="center"/>
          </w:tcPr>
          <w:p w14:paraId="3A54B705" w14:textId="77777777" w:rsidR="003A4220" w:rsidRPr="005C0E48" w:rsidRDefault="003A4220" w:rsidP="00F8790A">
            <w:pPr>
              <w:ind w:left="0" w:firstLine="0"/>
              <w:contextualSpacing/>
              <w:jc w:val="center"/>
              <w:rPr>
                <w:snapToGrid w:val="0"/>
              </w:rPr>
            </w:pPr>
            <w:r w:rsidRPr="005C0E48">
              <w:rPr>
                <w:rFonts w:ascii="Symbol" w:eastAsia="Symbol" w:hAnsi="Symbol" w:cs="Symbol"/>
                <w:snapToGrid w:val="0"/>
              </w:rPr>
              <w:t>±</w:t>
            </w:r>
            <w:r w:rsidRPr="005C0E48">
              <w:rPr>
                <w:snapToGrid w:val="0"/>
              </w:rPr>
              <w:t>20</w:t>
            </w:r>
          </w:p>
        </w:tc>
        <w:tc>
          <w:tcPr>
            <w:tcW w:w="2856" w:type="dxa"/>
            <w:vAlign w:val="center"/>
          </w:tcPr>
          <w:p w14:paraId="5EFDFCFA" w14:textId="77777777" w:rsidR="003A4220" w:rsidRPr="005C0E48" w:rsidRDefault="003A4220" w:rsidP="00F8790A">
            <w:pPr>
              <w:ind w:left="0" w:firstLine="0"/>
              <w:contextualSpacing/>
              <w:jc w:val="center"/>
              <w:rPr>
                <w:snapToGrid w:val="0"/>
              </w:rPr>
            </w:pPr>
            <w:r w:rsidRPr="005C0E48">
              <w:rPr>
                <w:rFonts w:ascii="Symbol" w:eastAsia="Symbol" w:hAnsi="Symbol" w:cs="Symbol"/>
                <w:snapToGrid w:val="0"/>
              </w:rPr>
              <w:t>±</w:t>
            </w:r>
            <w:r w:rsidRPr="005C0E48">
              <w:rPr>
                <w:snapToGrid w:val="0"/>
              </w:rPr>
              <w:t>50</w:t>
            </w:r>
          </w:p>
        </w:tc>
      </w:tr>
      <w:tr w:rsidR="003A4220" w:rsidRPr="005C0E48" w14:paraId="39B5DE1A" w14:textId="77777777" w:rsidTr="00953852">
        <w:trPr>
          <w:trHeight w:val="304"/>
        </w:trPr>
        <w:tc>
          <w:tcPr>
            <w:tcW w:w="4544" w:type="dxa"/>
          </w:tcPr>
          <w:p w14:paraId="13001755" w14:textId="77777777" w:rsidR="003A4220" w:rsidRPr="005C0E48" w:rsidRDefault="003A4220" w:rsidP="00F8790A">
            <w:pPr>
              <w:ind w:left="0" w:firstLine="0"/>
              <w:contextualSpacing/>
              <w:rPr>
                <w:snapToGrid w:val="0"/>
              </w:rPr>
            </w:pPr>
            <w:r w:rsidRPr="005C0E48">
              <w:rPr>
                <w:snapToGrid w:val="0"/>
              </w:rPr>
              <w:t>Pakojų viršaus vertikalių taškų skirtumas*</w:t>
            </w:r>
          </w:p>
        </w:tc>
        <w:tc>
          <w:tcPr>
            <w:tcW w:w="2596" w:type="dxa"/>
            <w:vAlign w:val="center"/>
          </w:tcPr>
          <w:p w14:paraId="058BE2D0" w14:textId="77777777" w:rsidR="003A4220" w:rsidRPr="005C0E48" w:rsidRDefault="003A4220" w:rsidP="00F8790A">
            <w:pPr>
              <w:ind w:left="0" w:firstLine="0"/>
              <w:contextualSpacing/>
              <w:jc w:val="center"/>
              <w:rPr>
                <w:snapToGrid w:val="0"/>
              </w:rPr>
            </w:pPr>
            <w:r w:rsidRPr="005C0E48">
              <w:rPr>
                <w:snapToGrid w:val="0"/>
              </w:rPr>
              <w:t>20</w:t>
            </w:r>
          </w:p>
        </w:tc>
        <w:tc>
          <w:tcPr>
            <w:tcW w:w="2856" w:type="dxa"/>
            <w:vAlign w:val="center"/>
          </w:tcPr>
          <w:p w14:paraId="6288EB40" w14:textId="77777777" w:rsidR="003A4220" w:rsidRPr="005C0E48" w:rsidRDefault="003A4220" w:rsidP="00F8790A">
            <w:pPr>
              <w:ind w:left="0" w:firstLine="0"/>
              <w:contextualSpacing/>
              <w:jc w:val="center"/>
              <w:rPr>
                <w:snapToGrid w:val="0"/>
              </w:rPr>
            </w:pPr>
            <w:r w:rsidRPr="005C0E48">
              <w:rPr>
                <w:snapToGrid w:val="0"/>
              </w:rPr>
              <w:t>20</w:t>
            </w:r>
          </w:p>
        </w:tc>
      </w:tr>
      <w:tr w:rsidR="003A4220" w:rsidRPr="005C0E48" w14:paraId="7259C479" w14:textId="77777777" w:rsidTr="00953852">
        <w:trPr>
          <w:trHeight w:val="281"/>
        </w:trPr>
        <w:tc>
          <w:tcPr>
            <w:tcW w:w="4544" w:type="dxa"/>
          </w:tcPr>
          <w:p w14:paraId="11165BD9" w14:textId="77777777" w:rsidR="003A4220" w:rsidRPr="005C0E48" w:rsidRDefault="003A4220" w:rsidP="00F8790A">
            <w:pPr>
              <w:ind w:left="0" w:firstLine="0"/>
              <w:contextualSpacing/>
              <w:rPr>
                <w:snapToGrid w:val="0"/>
              </w:rPr>
            </w:pPr>
            <w:r w:rsidRPr="005C0E48">
              <w:rPr>
                <w:snapToGrid w:val="0"/>
              </w:rPr>
              <w:t>Pakojų centro pasislinkimas</w:t>
            </w:r>
          </w:p>
        </w:tc>
        <w:tc>
          <w:tcPr>
            <w:tcW w:w="2596" w:type="dxa"/>
            <w:vAlign w:val="center"/>
          </w:tcPr>
          <w:p w14:paraId="21CE437D" w14:textId="77777777" w:rsidR="003A4220" w:rsidRPr="005C0E48" w:rsidRDefault="003A4220" w:rsidP="00F8790A">
            <w:pPr>
              <w:ind w:left="0" w:firstLine="0"/>
              <w:contextualSpacing/>
              <w:jc w:val="center"/>
              <w:rPr>
                <w:snapToGrid w:val="0"/>
              </w:rPr>
            </w:pPr>
            <w:r w:rsidRPr="005C0E48">
              <w:rPr>
                <w:snapToGrid w:val="0"/>
              </w:rPr>
              <w:t>–</w:t>
            </w:r>
          </w:p>
        </w:tc>
        <w:tc>
          <w:tcPr>
            <w:tcW w:w="2856" w:type="dxa"/>
            <w:vAlign w:val="center"/>
          </w:tcPr>
          <w:p w14:paraId="00FFD9F9" w14:textId="77777777" w:rsidR="003A4220" w:rsidRPr="005C0E48" w:rsidRDefault="003A4220" w:rsidP="00F8790A">
            <w:pPr>
              <w:ind w:left="0" w:firstLine="0"/>
              <w:contextualSpacing/>
              <w:jc w:val="center"/>
              <w:rPr>
                <w:snapToGrid w:val="0"/>
              </w:rPr>
            </w:pPr>
            <w:r w:rsidRPr="005C0E48">
              <w:rPr>
                <w:snapToGrid w:val="0"/>
              </w:rPr>
              <w:t>50</w:t>
            </w:r>
          </w:p>
        </w:tc>
      </w:tr>
    </w:tbl>
    <w:p w14:paraId="78D35DCD" w14:textId="77777777" w:rsidR="003A4220" w:rsidRPr="005C0E48" w:rsidRDefault="003A4220" w:rsidP="001B3F23">
      <w:pPr>
        <w:contextualSpacing/>
        <w:jc w:val="both"/>
        <w:rPr>
          <w:snapToGrid w:val="0"/>
        </w:rPr>
      </w:pPr>
    </w:p>
    <w:p w14:paraId="5FC272FD" w14:textId="77777777" w:rsidR="003A4220" w:rsidRPr="005C0E48" w:rsidRDefault="003A4220" w:rsidP="001B3F23">
      <w:pPr>
        <w:contextualSpacing/>
        <w:jc w:val="both"/>
        <w:rPr>
          <w:snapToGrid w:val="0"/>
        </w:rPr>
      </w:pPr>
      <w:r w:rsidRPr="005C0E48">
        <w:rPr>
          <w:snapToGrid w:val="0"/>
        </w:rPr>
        <w:t>* Nurodytas skirtumas montuojant atramą kompensuojamas metalinėmis plokštelėmis, kurių bendras storis neturi viršyti 40 mm; plokštelių plotas ir konfigūracija turi atitikti atramos atraminės dalies konstrukciją.</w:t>
      </w:r>
    </w:p>
    <w:p w14:paraId="41C234F1" w14:textId="77777777" w:rsidR="003A4220" w:rsidRPr="005C0E48" w:rsidRDefault="003A4220" w:rsidP="001B3F23">
      <w:pPr>
        <w:contextualSpacing/>
      </w:pPr>
      <w:r w:rsidRPr="005C0E48">
        <w:br w:type="page"/>
      </w:r>
    </w:p>
    <w:p w14:paraId="5275E401" w14:textId="62440526" w:rsidR="003A4220" w:rsidRPr="005C0E48" w:rsidRDefault="003A4220" w:rsidP="004C3E87">
      <w:pPr>
        <w:shd w:val="clear" w:color="auto" w:fill="FFFFFF" w:themeFill="background1"/>
        <w:contextualSpacing/>
        <w:jc w:val="center"/>
      </w:pPr>
      <w:r w:rsidRPr="005C0E48">
        <w:lastRenderedPageBreak/>
        <w:t>Leistini OL atram</w:t>
      </w:r>
      <w:r w:rsidR="00BF6939" w:rsidRPr="005C0E48">
        <w:t>ų</w:t>
      </w:r>
      <w:r w:rsidRPr="005C0E48">
        <w:t xml:space="preserve"> ir jų dalių nukrypimai</w:t>
      </w:r>
    </w:p>
    <w:p w14:paraId="0FB8EE21" w14:textId="20B66689" w:rsidR="003A4220" w:rsidRPr="005C0E48" w:rsidRDefault="003A4220" w:rsidP="00BB78AD">
      <w:pPr>
        <w:pStyle w:val="ListParagraph"/>
        <w:numPr>
          <w:ilvl w:val="0"/>
          <w:numId w:val="46"/>
        </w:numPr>
        <w:ind w:left="142" w:firstLine="284"/>
        <w:contextualSpacing/>
        <w:jc w:val="right"/>
        <w:rPr>
          <w:snapToGrid w:val="0"/>
        </w:rPr>
      </w:pPr>
      <w:bookmarkStart w:id="772" w:name="_Ref406507955"/>
      <w:bookmarkStart w:id="773" w:name="_Ref406508152"/>
      <w:r w:rsidRPr="005C0E48">
        <w:t>Lentelė</w:t>
      </w:r>
      <w:bookmarkEnd w:id="772"/>
    </w:p>
    <w:p w14:paraId="449433D1" w14:textId="768713FF" w:rsidR="003A4220" w:rsidRPr="005C0E48" w:rsidRDefault="003A4220" w:rsidP="001B3F23">
      <w:pPr>
        <w:pStyle w:val="ListParagraph"/>
        <w:ind w:left="142"/>
        <w:contextualSpacing/>
        <w:jc w:val="right"/>
        <w:rPr>
          <w:snapToGrid w:val="0"/>
          <w:color w:val="FFFFFF" w:themeColor="background1"/>
        </w:rPr>
      </w:pPr>
      <w:r w:rsidRPr="005C0E48">
        <w:fldChar w:fldCharType="begin"/>
      </w:r>
      <w:r w:rsidRPr="005C0E48">
        <w:rPr>
          <w:color w:val="FFFFFF" w:themeColor="background1"/>
        </w:rPr>
        <w:instrText xml:space="preserve"> REF _Ref406507998 \n \h  \* MERGEFORMAT </w:instrText>
      </w:r>
      <w:r w:rsidRPr="005C0E48">
        <w:rPr>
          <w:color w:val="FFFFFF" w:themeColor="background1"/>
        </w:rPr>
        <w:fldChar w:fldCharType="separate"/>
      </w:r>
      <w:r w:rsidR="009B57C0">
        <w:rPr>
          <w:color w:val="FFFFFF" w:themeColor="background1"/>
        </w:rPr>
        <w:t>659</w:t>
      </w:r>
      <w:r w:rsidRPr="005C0E48">
        <w:fldChar w:fldCharType="end"/>
      </w:r>
      <w:bookmarkEnd w:id="773"/>
      <w:r w:rsidRPr="005C0E48">
        <w:fldChar w:fldCharType="begin"/>
      </w:r>
      <w:r w:rsidRPr="005C0E48">
        <w:rPr>
          <w:color w:val="FFFFFF" w:themeColor="background1"/>
        </w:rPr>
        <w:instrText xml:space="preserve"> REF _Ref408996308 \r \h  \* MERGEFORMAT </w:instrText>
      </w:r>
      <w:r w:rsidRPr="005C0E48">
        <w:rPr>
          <w:color w:val="FFFFFF" w:themeColor="background1"/>
        </w:rPr>
        <w:fldChar w:fldCharType="separate"/>
      </w:r>
      <w:r w:rsidR="009B57C0">
        <w:rPr>
          <w:color w:val="FFFFFF" w:themeColor="background1"/>
        </w:rPr>
        <w:t>665</w:t>
      </w:r>
      <w:r w:rsidRPr="005C0E48">
        <w:fldChar w:fldCharType="end"/>
      </w:r>
    </w:p>
    <w:p w14:paraId="0494ABE0" w14:textId="77777777" w:rsidR="003A4220" w:rsidRPr="005C0E48" w:rsidRDefault="003A4220" w:rsidP="001B3F23">
      <w:pPr>
        <w:contextualSpacing/>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568"/>
        <w:gridCol w:w="3353"/>
        <w:gridCol w:w="1316"/>
        <w:gridCol w:w="1985"/>
      </w:tblGrid>
      <w:tr w:rsidR="003A4220" w:rsidRPr="005C0E48" w14:paraId="6A59B6C3" w14:textId="77777777" w:rsidTr="00F8790A">
        <w:trPr>
          <w:trHeight w:hRule="exact" w:val="528"/>
          <w:jc w:val="center"/>
        </w:trPr>
        <w:tc>
          <w:tcPr>
            <w:tcW w:w="568" w:type="dxa"/>
            <w:shd w:val="clear" w:color="auto" w:fill="FFFFFF" w:themeFill="background1"/>
            <w:vAlign w:val="center"/>
          </w:tcPr>
          <w:p w14:paraId="569266C6" w14:textId="1D6A8143" w:rsidR="003A4220" w:rsidRPr="005C0E48" w:rsidRDefault="003A4220" w:rsidP="00F8790A">
            <w:pPr>
              <w:shd w:val="clear" w:color="auto" w:fill="FFFFFF" w:themeFill="background1"/>
              <w:spacing w:before="0"/>
              <w:ind w:left="0" w:firstLine="0"/>
              <w:contextualSpacing/>
              <w:jc w:val="center"/>
            </w:pPr>
            <w:r w:rsidRPr="005C0E48">
              <w:rPr>
                <w:spacing w:val="-5"/>
              </w:rPr>
              <w:t>Ei</w:t>
            </w:r>
            <w:r w:rsidR="005630B1" w:rsidRPr="005C0E48">
              <w:rPr>
                <w:spacing w:val="-5"/>
              </w:rPr>
              <w:t>l</w:t>
            </w:r>
            <w:r w:rsidRPr="005C0E48">
              <w:t xml:space="preserve">. </w:t>
            </w:r>
            <w:r w:rsidRPr="005C0E48">
              <w:rPr>
                <w:spacing w:val="-4"/>
              </w:rPr>
              <w:t>Nr.</w:t>
            </w:r>
          </w:p>
        </w:tc>
        <w:tc>
          <w:tcPr>
            <w:tcW w:w="3353" w:type="dxa"/>
            <w:shd w:val="clear" w:color="auto" w:fill="FFFFFF" w:themeFill="background1"/>
            <w:vAlign w:val="center"/>
          </w:tcPr>
          <w:p w14:paraId="497D8ED3" w14:textId="77777777" w:rsidR="003A4220" w:rsidRPr="005C0E48" w:rsidRDefault="003A4220" w:rsidP="00F8790A">
            <w:pPr>
              <w:shd w:val="clear" w:color="auto" w:fill="FFFFFF" w:themeFill="background1"/>
              <w:spacing w:before="0"/>
              <w:ind w:left="0" w:firstLine="0"/>
              <w:contextualSpacing/>
              <w:jc w:val="center"/>
            </w:pPr>
            <w:r w:rsidRPr="005C0E48">
              <w:rPr>
                <w:spacing w:val="-4"/>
              </w:rPr>
              <w:t>Pavadinimas</w:t>
            </w:r>
          </w:p>
        </w:tc>
        <w:tc>
          <w:tcPr>
            <w:tcW w:w="3301" w:type="dxa"/>
            <w:gridSpan w:val="2"/>
            <w:shd w:val="clear" w:color="auto" w:fill="FFFFFF" w:themeFill="background1"/>
            <w:vAlign w:val="center"/>
          </w:tcPr>
          <w:p w14:paraId="70DD06C5" w14:textId="77777777" w:rsidR="003A4220" w:rsidRPr="005C0E48" w:rsidRDefault="003A4220" w:rsidP="00F8790A">
            <w:pPr>
              <w:shd w:val="clear" w:color="auto" w:fill="FFFFFF" w:themeFill="background1"/>
              <w:spacing w:before="0"/>
              <w:ind w:left="0" w:firstLine="0"/>
              <w:contextualSpacing/>
              <w:jc w:val="center"/>
            </w:pPr>
            <w:r w:rsidRPr="005C0E48">
              <w:rPr>
                <w:spacing w:val="-2"/>
              </w:rPr>
              <w:t>Atramos ribinės nukrypimo reikšmės</w:t>
            </w:r>
          </w:p>
        </w:tc>
      </w:tr>
      <w:tr w:rsidR="003A4220" w:rsidRPr="005C0E48" w14:paraId="66CD7CA4" w14:textId="77777777" w:rsidTr="00F8790A">
        <w:trPr>
          <w:trHeight w:hRule="exact" w:val="259"/>
          <w:jc w:val="center"/>
        </w:trPr>
        <w:tc>
          <w:tcPr>
            <w:tcW w:w="568" w:type="dxa"/>
            <w:shd w:val="clear" w:color="auto" w:fill="FFFFFF" w:themeFill="background1"/>
            <w:vAlign w:val="center"/>
          </w:tcPr>
          <w:p w14:paraId="43F98F0C" w14:textId="77777777" w:rsidR="003A4220" w:rsidRPr="005C0E48" w:rsidRDefault="003A4220" w:rsidP="00F8790A">
            <w:pPr>
              <w:spacing w:before="0"/>
              <w:ind w:left="0" w:firstLine="0"/>
              <w:contextualSpacing/>
              <w:jc w:val="center"/>
            </w:pPr>
          </w:p>
        </w:tc>
        <w:tc>
          <w:tcPr>
            <w:tcW w:w="3353" w:type="dxa"/>
            <w:shd w:val="clear" w:color="auto" w:fill="FFFFFF" w:themeFill="background1"/>
            <w:vAlign w:val="center"/>
          </w:tcPr>
          <w:p w14:paraId="6A724C7D" w14:textId="77777777" w:rsidR="003A4220" w:rsidRPr="005C0E48" w:rsidRDefault="003A4220" w:rsidP="00F8790A">
            <w:pPr>
              <w:spacing w:before="0"/>
              <w:ind w:left="0" w:firstLine="0"/>
              <w:contextualSpacing/>
              <w:jc w:val="center"/>
            </w:pPr>
          </w:p>
        </w:tc>
        <w:tc>
          <w:tcPr>
            <w:tcW w:w="1316" w:type="dxa"/>
            <w:shd w:val="clear" w:color="auto" w:fill="FFFFFF" w:themeFill="background1"/>
            <w:vAlign w:val="center"/>
          </w:tcPr>
          <w:p w14:paraId="3DED5A03" w14:textId="77777777" w:rsidR="003A4220" w:rsidRPr="005C0E48" w:rsidRDefault="003A4220" w:rsidP="00F8790A">
            <w:pPr>
              <w:shd w:val="clear" w:color="auto" w:fill="FFFFFF" w:themeFill="background1"/>
              <w:spacing w:before="0"/>
              <w:ind w:left="0" w:firstLine="0"/>
              <w:contextualSpacing/>
              <w:jc w:val="center"/>
            </w:pPr>
            <w:r w:rsidRPr="005C0E48">
              <w:rPr>
                <w:spacing w:val="-2"/>
              </w:rPr>
              <w:t>metalinės</w:t>
            </w:r>
          </w:p>
        </w:tc>
        <w:tc>
          <w:tcPr>
            <w:tcW w:w="1985" w:type="dxa"/>
            <w:shd w:val="clear" w:color="auto" w:fill="FFFFFF" w:themeFill="background1"/>
            <w:vAlign w:val="center"/>
          </w:tcPr>
          <w:p w14:paraId="55A2EF91" w14:textId="77777777" w:rsidR="003A4220" w:rsidRPr="005C0E48" w:rsidRDefault="003A4220" w:rsidP="00F8790A">
            <w:pPr>
              <w:shd w:val="clear" w:color="auto" w:fill="FFFFFF" w:themeFill="background1"/>
              <w:spacing w:before="0"/>
              <w:ind w:left="0" w:firstLine="0"/>
              <w:contextualSpacing/>
              <w:jc w:val="center"/>
            </w:pPr>
            <w:r w:rsidRPr="005C0E48">
              <w:rPr>
                <w:spacing w:val="-2"/>
              </w:rPr>
              <w:t>gelžbetoninės</w:t>
            </w:r>
          </w:p>
        </w:tc>
      </w:tr>
      <w:tr w:rsidR="003A4220" w:rsidRPr="005C0E48" w14:paraId="7030B7A8" w14:textId="77777777" w:rsidTr="00F8790A">
        <w:trPr>
          <w:trHeight w:hRule="exact" w:val="1008"/>
          <w:jc w:val="center"/>
        </w:trPr>
        <w:tc>
          <w:tcPr>
            <w:tcW w:w="568" w:type="dxa"/>
            <w:shd w:val="clear" w:color="auto" w:fill="FFFFFF" w:themeFill="background1"/>
          </w:tcPr>
          <w:p w14:paraId="7433A027" w14:textId="19ED9F9D" w:rsidR="003A4220" w:rsidRPr="005C0E48" w:rsidRDefault="005630B1" w:rsidP="00F8790A">
            <w:pPr>
              <w:shd w:val="clear" w:color="auto" w:fill="FFFFFF" w:themeFill="background1"/>
              <w:spacing w:before="0"/>
              <w:ind w:left="0" w:firstLine="0"/>
              <w:contextualSpacing/>
              <w:jc w:val="center"/>
            </w:pPr>
            <w:r w:rsidRPr="005C0E48">
              <w:t>1</w:t>
            </w:r>
            <w:r w:rsidR="003A4220" w:rsidRPr="005C0E48">
              <w:t>.</w:t>
            </w:r>
          </w:p>
        </w:tc>
        <w:tc>
          <w:tcPr>
            <w:tcW w:w="3353" w:type="dxa"/>
            <w:shd w:val="clear" w:color="auto" w:fill="FFFFFF" w:themeFill="background1"/>
          </w:tcPr>
          <w:p w14:paraId="7B93ECAE" w14:textId="77777777" w:rsidR="003A4220" w:rsidRPr="005C0E48" w:rsidRDefault="003A4220" w:rsidP="00F8790A">
            <w:pPr>
              <w:shd w:val="clear" w:color="auto" w:fill="FFFFFF" w:themeFill="background1"/>
              <w:spacing w:before="0"/>
              <w:ind w:left="0" w:firstLine="0"/>
              <w:contextualSpacing/>
            </w:pPr>
            <w:r w:rsidRPr="005C0E48">
              <w:rPr>
                <w:spacing w:val="-2"/>
              </w:rPr>
              <w:t xml:space="preserve">Atramos nukrypimo nuo </w:t>
            </w:r>
            <w:r w:rsidRPr="005C0E48">
              <w:rPr>
                <w:spacing w:val="-3"/>
              </w:rPr>
              <w:t xml:space="preserve">vertikalios ašies išilgai ir skersai </w:t>
            </w:r>
            <w:r w:rsidRPr="005C0E48">
              <w:rPr>
                <w:spacing w:val="-2"/>
              </w:rPr>
              <w:t>OL, viršutinio stiebo galo santykis su jo aukščiu</w:t>
            </w:r>
          </w:p>
        </w:tc>
        <w:tc>
          <w:tcPr>
            <w:tcW w:w="1316" w:type="dxa"/>
            <w:shd w:val="clear" w:color="auto" w:fill="FFFFFF" w:themeFill="background1"/>
          </w:tcPr>
          <w:p w14:paraId="74EBBA6E" w14:textId="77777777" w:rsidR="003A4220" w:rsidRPr="005C0E48" w:rsidRDefault="003A4220" w:rsidP="00F8790A">
            <w:pPr>
              <w:shd w:val="clear" w:color="auto" w:fill="FFFFFF" w:themeFill="background1"/>
              <w:spacing w:before="0"/>
              <w:ind w:left="0" w:firstLine="0"/>
              <w:contextualSpacing/>
              <w:jc w:val="center"/>
            </w:pPr>
            <w:r w:rsidRPr="005C0E48">
              <w:rPr>
                <w:spacing w:val="2"/>
              </w:rPr>
              <w:t>1 :200</w:t>
            </w:r>
          </w:p>
        </w:tc>
        <w:tc>
          <w:tcPr>
            <w:tcW w:w="1985" w:type="dxa"/>
            <w:shd w:val="clear" w:color="auto" w:fill="FFFFFF" w:themeFill="background1"/>
          </w:tcPr>
          <w:p w14:paraId="125C0B78" w14:textId="77777777" w:rsidR="003A4220" w:rsidRPr="005C0E48" w:rsidRDefault="003A4220" w:rsidP="00F8790A">
            <w:pPr>
              <w:shd w:val="clear" w:color="auto" w:fill="FFFFFF" w:themeFill="background1"/>
              <w:spacing w:before="0"/>
              <w:ind w:left="0" w:firstLine="0"/>
              <w:contextualSpacing/>
            </w:pPr>
            <w:r w:rsidRPr="005C0E48">
              <w:rPr>
                <w:spacing w:val="7"/>
              </w:rPr>
              <w:t>1:100-portali</w:t>
            </w:r>
            <w:r w:rsidRPr="005C0E48">
              <w:rPr>
                <w:spacing w:val="7"/>
              </w:rPr>
              <w:softHyphen/>
            </w:r>
            <w:r w:rsidRPr="005C0E48">
              <w:rPr>
                <w:spacing w:val="-2"/>
              </w:rPr>
              <w:t xml:space="preserve">nėms atramoms </w:t>
            </w:r>
            <w:r w:rsidRPr="005C0E48">
              <w:rPr>
                <w:spacing w:val="6"/>
              </w:rPr>
              <w:t>1:150-vienstie</w:t>
            </w:r>
            <w:r w:rsidRPr="005C0E48">
              <w:rPr>
                <w:spacing w:val="6"/>
              </w:rPr>
              <w:softHyphen/>
            </w:r>
            <w:r w:rsidRPr="005C0E48">
              <w:rPr>
                <w:spacing w:val="-3"/>
              </w:rPr>
              <w:t>bėms atramoms</w:t>
            </w:r>
          </w:p>
        </w:tc>
      </w:tr>
      <w:tr w:rsidR="003A4220" w:rsidRPr="005C0E48" w14:paraId="06228BA7" w14:textId="77777777" w:rsidTr="00F8790A">
        <w:trPr>
          <w:trHeight w:hRule="exact" w:val="259"/>
          <w:jc w:val="center"/>
        </w:trPr>
        <w:tc>
          <w:tcPr>
            <w:tcW w:w="568" w:type="dxa"/>
            <w:shd w:val="clear" w:color="auto" w:fill="FFFFFF" w:themeFill="background1"/>
          </w:tcPr>
          <w:p w14:paraId="1802A9A9" w14:textId="77777777" w:rsidR="003A4220" w:rsidRPr="005C0E48" w:rsidRDefault="003A4220" w:rsidP="00F8790A">
            <w:pPr>
              <w:shd w:val="clear" w:color="auto" w:fill="FFFFFF" w:themeFill="background1"/>
              <w:spacing w:before="0"/>
              <w:ind w:left="0" w:firstLine="0"/>
              <w:contextualSpacing/>
              <w:jc w:val="center"/>
            </w:pPr>
            <w:r w:rsidRPr="005C0E48">
              <w:t>2.</w:t>
            </w:r>
          </w:p>
        </w:tc>
        <w:tc>
          <w:tcPr>
            <w:tcW w:w="6654" w:type="dxa"/>
            <w:gridSpan w:val="3"/>
            <w:shd w:val="clear" w:color="auto" w:fill="FFFFFF" w:themeFill="background1"/>
          </w:tcPr>
          <w:p w14:paraId="3933752A" w14:textId="77777777" w:rsidR="003A4220" w:rsidRPr="005C0E48" w:rsidRDefault="003A4220" w:rsidP="00F8790A">
            <w:pPr>
              <w:shd w:val="clear" w:color="auto" w:fill="FFFFFF" w:themeFill="background1"/>
              <w:spacing w:before="0"/>
              <w:ind w:left="0" w:firstLine="0"/>
              <w:contextualSpacing/>
            </w:pPr>
            <w:r w:rsidRPr="005C0E48">
              <w:rPr>
                <w:spacing w:val="-3"/>
              </w:rPr>
              <w:t>Atramos poslinkis statmenai OL:</w:t>
            </w:r>
          </w:p>
        </w:tc>
      </w:tr>
      <w:tr w:rsidR="003A4220" w:rsidRPr="005C0E48" w14:paraId="1748FEDB" w14:textId="77777777" w:rsidTr="00F8790A">
        <w:trPr>
          <w:trHeight w:hRule="exact" w:val="250"/>
          <w:jc w:val="center"/>
        </w:trPr>
        <w:tc>
          <w:tcPr>
            <w:tcW w:w="568" w:type="dxa"/>
            <w:shd w:val="clear" w:color="auto" w:fill="FFFFFF" w:themeFill="background1"/>
          </w:tcPr>
          <w:p w14:paraId="76542C67" w14:textId="77777777" w:rsidR="003A4220" w:rsidRPr="005C0E48" w:rsidRDefault="003A4220" w:rsidP="00F8790A">
            <w:pPr>
              <w:spacing w:before="0"/>
              <w:ind w:left="0" w:firstLine="0"/>
              <w:contextualSpacing/>
            </w:pPr>
          </w:p>
          <w:p w14:paraId="1638681A" w14:textId="77777777" w:rsidR="003A4220" w:rsidRPr="005C0E48" w:rsidRDefault="003A4220" w:rsidP="00F8790A">
            <w:pPr>
              <w:spacing w:before="0"/>
              <w:ind w:left="0" w:firstLine="0"/>
              <w:contextualSpacing/>
            </w:pPr>
          </w:p>
        </w:tc>
        <w:tc>
          <w:tcPr>
            <w:tcW w:w="6654" w:type="dxa"/>
            <w:gridSpan w:val="3"/>
            <w:shd w:val="clear" w:color="auto" w:fill="FFFFFF" w:themeFill="background1"/>
          </w:tcPr>
          <w:p w14:paraId="0CFE6A84" w14:textId="77777777" w:rsidR="003A4220" w:rsidRPr="005C0E48" w:rsidRDefault="003A4220" w:rsidP="00F8790A">
            <w:pPr>
              <w:shd w:val="clear" w:color="auto" w:fill="FFFFFF" w:themeFill="background1"/>
              <w:spacing w:before="0"/>
              <w:ind w:left="0" w:firstLine="0"/>
              <w:contextualSpacing/>
            </w:pPr>
            <w:r w:rsidRPr="005C0E48">
              <w:t xml:space="preserve">- </w:t>
            </w:r>
            <w:r w:rsidRPr="005C0E48">
              <w:rPr>
                <w:spacing w:val="-2"/>
              </w:rPr>
              <w:t>vienstiebėms atramoms esant tarpatramio ilgiui, m;</w:t>
            </w:r>
          </w:p>
        </w:tc>
      </w:tr>
      <w:tr w:rsidR="003A4220" w:rsidRPr="005C0E48" w14:paraId="33980F2C" w14:textId="77777777" w:rsidTr="00F8790A">
        <w:trPr>
          <w:trHeight w:hRule="exact" w:val="1046"/>
          <w:jc w:val="center"/>
        </w:trPr>
        <w:tc>
          <w:tcPr>
            <w:tcW w:w="568" w:type="dxa"/>
            <w:shd w:val="clear" w:color="auto" w:fill="FFFFFF" w:themeFill="background1"/>
          </w:tcPr>
          <w:p w14:paraId="6665D42C" w14:textId="77777777" w:rsidR="003A4220" w:rsidRPr="005C0E48" w:rsidRDefault="003A4220" w:rsidP="00F8790A">
            <w:pPr>
              <w:spacing w:before="0"/>
              <w:ind w:left="0" w:firstLine="0"/>
              <w:contextualSpacing/>
            </w:pPr>
          </w:p>
          <w:p w14:paraId="6B899A29" w14:textId="77777777" w:rsidR="003A4220" w:rsidRPr="005C0E48" w:rsidRDefault="003A4220" w:rsidP="00F8790A">
            <w:pPr>
              <w:spacing w:before="0"/>
              <w:ind w:left="0" w:firstLine="0"/>
              <w:contextualSpacing/>
            </w:pPr>
          </w:p>
        </w:tc>
        <w:tc>
          <w:tcPr>
            <w:tcW w:w="3353" w:type="dxa"/>
            <w:shd w:val="clear" w:color="auto" w:fill="FFFFFF" w:themeFill="background1"/>
          </w:tcPr>
          <w:p w14:paraId="18EC129B" w14:textId="77777777" w:rsidR="003A4220" w:rsidRPr="005C0E48" w:rsidRDefault="003A4220" w:rsidP="00F8790A">
            <w:pPr>
              <w:shd w:val="clear" w:color="auto" w:fill="FFFFFF" w:themeFill="background1"/>
              <w:spacing w:before="0"/>
              <w:ind w:left="0" w:firstLine="0"/>
              <w:contextualSpacing/>
            </w:pPr>
            <w:r w:rsidRPr="005C0E48">
              <w:rPr>
                <w:spacing w:val="-4"/>
              </w:rPr>
              <w:t xml:space="preserve">iki 200 </w:t>
            </w:r>
            <w:r w:rsidRPr="005C0E48">
              <w:rPr>
                <w:spacing w:val="-3"/>
              </w:rPr>
              <w:t xml:space="preserve">daugiau kaip 200 </w:t>
            </w:r>
            <w:r w:rsidRPr="005C0E48">
              <w:rPr>
                <w:spacing w:val="-2"/>
              </w:rPr>
              <w:t xml:space="preserve">nuo 200 iki 300 </w:t>
            </w:r>
            <w:r w:rsidRPr="005C0E48">
              <w:rPr>
                <w:spacing w:val="-3"/>
              </w:rPr>
              <w:t>daugiau kaip 300</w:t>
            </w:r>
          </w:p>
        </w:tc>
        <w:tc>
          <w:tcPr>
            <w:tcW w:w="1316" w:type="dxa"/>
            <w:shd w:val="clear" w:color="auto" w:fill="FFFFFF" w:themeFill="background1"/>
          </w:tcPr>
          <w:p w14:paraId="33927397" w14:textId="77777777" w:rsidR="003A4220" w:rsidRPr="005C0E48" w:rsidRDefault="003A4220" w:rsidP="00F8790A">
            <w:pPr>
              <w:shd w:val="clear" w:color="auto" w:fill="FFFFFF" w:themeFill="background1"/>
              <w:spacing w:before="0"/>
              <w:ind w:left="0" w:firstLine="0"/>
              <w:contextualSpacing/>
              <w:jc w:val="center"/>
            </w:pPr>
            <w:r w:rsidRPr="005C0E48">
              <w:rPr>
                <w:spacing w:val="-8"/>
              </w:rPr>
              <w:t>100 mm</w:t>
            </w:r>
          </w:p>
          <w:p w14:paraId="146932F0" w14:textId="77777777" w:rsidR="003A4220" w:rsidRPr="005C0E48" w:rsidRDefault="003A4220" w:rsidP="00F8790A">
            <w:pPr>
              <w:shd w:val="clear" w:color="auto" w:fill="FFFFFF" w:themeFill="background1"/>
              <w:spacing w:before="0"/>
              <w:ind w:left="0" w:firstLine="0"/>
              <w:contextualSpacing/>
              <w:jc w:val="center"/>
            </w:pPr>
            <w:r w:rsidRPr="005C0E48">
              <w:rPr>
                <w:spacing w:val="-4"/>
              </w:rPr>
              <w:t xml:space="preserve">200 mm </w:t>
            </w:r>
            <w:r w:rsidRPr="005C0E48">
              <w:rPr>
                <w:spacing w:val="-6"/>
              </w:rPr>
              <w:t>300 mm</w:t>
            </w:r>
          </w:p>
        </w:tc>
        <w:tc>
          <w:tcPr>
            <w:tcW w:w="1985" w:type="dxa"/>
            <w:shd w:val="clear" w:color="auto" w:fill="FFFFFF" w:themeFill="background1"/>
          </w:tcPr>
          <w:p w14:paraId="22D3D4D1" w14:textId="77777777" w:rsidR="003A4220" w:rsidRPr="005C0E48" w:rsidRDefault="003A4220" w:rsidP="00F8790A">
            <w:pPr>
              <w:shd w:val="clear" w:color="auto" w:fill="FFFFFF" w:themeFill="background1"/>
              <w:spacing w:before="0"/>
              <w:ind w:left="0" w:firstLine="0"/>
              <w:contextualSpacing/>
            </w:pPr>
            <w:r w:rsidRPr="005C0E48">
              <w:rPr>
                <w:spacing w:val="-8"/>
              </w:rPr>
              <w:t xml:space="preserve">100 mm </w:t>
            </w:r>
            <w:r w:rsidRPr="005C0E48">
              <w:rPr>
                <w:spacing w:val="-6"/>
              </w:rPr>
              <w:t>200 mm</w:t>
            </w:r>
          </w:p>
        </w:tc>
      </w:tr>
      <w:tr w:rsidR="003A4220" w:rsidRPr="005C0E48" w14:paraId="7202F3F0" w14:textId="77777777" w:rsidTr="00F8790A">
        <w:trPr>
          <w:trHeight w:hRule="exact" w:val="509"/>
          <w:jc w:val="center"/>
        </w:trPr>
        <w:tc>
          <w:tcPr>
            <w:tcW w:w="568" w:type="dxa"/>
            <w:shd w:val="clear" w:color="auto" w:fill="FFFFFF" w:themeFill="background1"/>
          </w:tcPr>
          <w:p w14:paraId="6B8ADC21" w14:textId="77777777" w:rsidR="003A4220" w:rsidRPr="005C0E48" w:rsidRDefault="003A4220" w:rsidP="00F8790A">
            <w:pPr>
              <w:spacing w:before="0"/>
              <w:ind w:left="0" w:firstLine="0"/>
              <w:contextualSpacing/>
            </w:pPr>
          </w:p>
          <w:p w14:paraId="492BD353" w14:textId="77777777" w:rsidR="003A4220" w:rsidRPr="005C0E48" w:rsidRDefault="003A4220" w:rsidP="00F8790A">
            <w:pPr>
              <w:spacing w:before="0"/>
              <w:ind w:left="0" w:firstLine="0"/>
              <w:contextualSpacing/>
            </w:pPr>
          </w:p>
        </w:tc>
        <w:tc>
          <w:tcPr>
            <w:tcW w:w="6654" w:type="dxa"/>
            <w:gridSpan w:val="3"/>
            <w:shd w:val="clear" w:color="auto" w:fill="FFFFFF" w:themeFill="background1"/>
          </w:tcPr>
          <w:p w14:paraId="31570260" w14:textId="77777777" w:rsidR="003A4220" w:rsidRPr="005C0E48" w:rsidRDefault="003A4220" w:rsidP="00F8790A">
            <w:pPr>
              <w:shd w:val="clear" w:color="auto" w:fill="FFFFFF" w:themeFill="background1"/>
              <w:spacing w:before="0"/>
              <w:ind w:left="0" w:firstLine="0"/>
              <w:contextualSpacing/>
            </w:pPr>
            <w:r w:rsidRPr="005C0E48">
              <w:rPr>
                <w:spacing w:val="-4"/>
              </w:rPr>
              <w:t xml:space="preserve">— portalinėms metalinėms atramoms su atotampomis esant </w:t>
            </w:r>
            <w:r w:rsidRPr="005C0E48">
              <w:rPr>
                <w:spacing w:val="-2"/>
              </w:rPr>
              <w:t>tarpatramio ilgiui, m:</w:t>
            </w:r>
          </w:p>
        </w:tc>
      </w:tr>
      <w:tr w:rsidR="003A4220" w:rsidRPr="005C0E48" w14:paraId="779231F8" w14:textId="77777777" w:rsidTr="00F8790A">
        <w:trPr>
          <w:trHeight w:hRule="exact" w:val="509"/>
          <w:jc w:val="center"/>
        </w:trPr>
        <w:tc>
          <w:tcPr>
            <w:tcW w:w="568" w:type="dxa"/>
            <w:shd w:val="clear" w:color="auto" w:fill="FFFFFF" w:themeFill="background1"/>
          </w:tcPr>
          <w:p w14:paraId="765540EF" w14:textId="77777777" w:rsidR="003A4220" w:rsidRPr="005C0E48" w:rsidRDefault="003A4220" w:rsidP="00F8790A">
            <w:pPr>
              <w:spacing w:before="0"/>
              <w:ind w:left="0" w:firstLine="0"/>
              <w:contextualSpacing/>
            </w:pPr>
          </w:p>
          <w:p w14:paraId="3FA90FAE" w14:textId="77777777" w:rsidR="003A4220" w:rsidRPr="005C0E48" w:rsidRDefault="003A4220" w:rsidP="00F8790A">
            <w:pPr>
              <w:spacing w:before="0"/>
              <w:ind w:left="0" w:firstLine="0"/>
              <w:contextualSpacing/>
            </w:pPr>
          </w:p>
        </w:tc>
        <w:tc>
          <w:tcPr>
            <w:tcW w:w="3353" w:type="dxa"/>
            <w:shd w:val="clear" w:color="auto" w:fill="FFFFFF" w:themeFill="background1"/>
          </w:tcPr>
          <w:p w14:paraId="53CB4D9E" w14:textId="77777777" w:rsidR="003A4220" w:rsidRPr="005C0E48" w:rsidRDefault="003A4220" w:rsidP="00F8790A">
            <w:pPr>
              <w:shd w:val="clear" w:color="auto" w:fill="FFFFFF" w:themeFill="background1"/>
              <w:spacing w:before="0"/>
              <w:ind w:left="0" w:firstLine="0"/>
              <w:contextualSpacing/>
            </w:pPr>
            <w:r w:rsidRPr="005C0E48">
              <w:rPr>
                <w:spacing w:val="-4"/>
              </w:rPr>
              <w:t xml:space="preserve">iki 250 </w:t>
            </w:r>
            <w:r w:rsidRPr="005C0E48">
              <w:rPr>
                <w:spacing w:val="-3"/>
              </w:rPr>
              <w:t>daugiau kaip 250</w:t>
            </w:r>
          </w:p>
        </w:tc>
        <w:tc>
          <w:tcPr>
            <w:tcW w:w="1316" w:type="dxa"/>
            <w:shd w:val="clear" w:color="auto" w:fill="FFFFFF" w:themeFill="background1"/>
          </w:tcPr>
          <w:p w14:paraId="396D8436" w14:textId="77777777" w:rsidR="003A4220" w:rsidRPr="005C0E48" w:rsidRDefault="003A4220" w:rsidP="00F8790A">
            <w:pPr>
              <w:shd w:val="clear" w:color="auto" w:fill="FFFFFF" w:themeFill="background1"/>
              <w:spacing w:before="0"/>
              <w:ind w:left="0" w:firstLine="0"/>
              <w:contextualSpacing/>
              <w:jc w:val="center"/>
            </w:pPr>
            <w:r w:rsidRPr="005C0E48">
              <w:rPr>
                <w:spacing w:val="-4"/>
              </w:rPr>
              <w:t>200 mm 300 mm</w:t>
            </w:r>
          </w:p>
        </w:tc>
        <w:tc>
          <w:tcPr>
            <w:tcW w:w="1985" w:type="dxa"/>
            <w:shd w:val="clear" w:color="auto" w:fill="FFFFFF" w:themeFill="background1"/>
          </w:tcPr>
          <w:p w14:paraId="3975CEFA" w14:textId="77777777" w:rsidR="003A4220" w:rsidRPr="005C0E48" w:rsidRDefault="003A4220" w:rsidP="00F8790A">
            <w:pPr>
              <w:shd w:val="clear" w:color="auto" w:fill="FFFFFF" w:themeFill="background1"/>
              <w:spacing w:before="0"/>
              <w:ind w:left="0" w:firstLine="0"/>
              <w:contextualSpacing/>
            </w:pPr>
            <w:r w:rsidRPr="005C0E48">
              <w:t>—</w:t>
            </w:r>
          </w:p>
        </w:tc>
      </w:tr>
      <w:tr w:rsidR="003A4220" w:rsidRPr="005C0E48" w14:paraId="7A2D4D70" w14:textId="77777777" w:rsidTr="00F8790A">
        <w:trPr>
          <w:trHeight w:hRule="exact" w:val="499"/>
          <w:jc w:val="center"/>
        </w:trPr>
        <w:tc>
          <w:tcPr>
            <w:tcW w:w="568" w:type="dxa"/>
            <w:shd w:val="clear" w:color="auto" w:fill="FFFFFF" w:themeFill="background1"/>
          </w:tcPr>
          <w:p w14:paraId="3E93FF8A" w14:textId="77777777" w:rsidR="003A4220" w:rsidRPr="005C0E48" w:rsidRDefault="003A4220" w:rsidP="00F8790A">
            <w:pPr>
              <w:spacing w:before="0"/>
              <w:ind w:left="0" w:firstLine="0"/>
              <w:contextualSpacing/>
            </w:pPr>
          </w:p>
          <w:p w14:paraId="4EBF2221" w14:textId="77777777" w:rsidR="003A4220" w:rsidRPr="005C0E48" w:rsidRDefault="003A4220" w:rsidP="00F8790A">
            <w:pPr>
              <w:spacing w:before="0"/>
              <w:ind w:left="0" w:firstLine="0"/>
              <w:contextualSpacing/>
            </w:pPr>
          </w:p>
        </w:tc>
        <w:tc>
          <w:tcPr>
            <w:tcW w:w="3353" w:type="dxa"/>
            <w:shd w:val="clear" w:color="auto" w:fill="FFFFFF" w:themeFill="background1"/>
          </w:tcPr>
          <w:p w14:paraId="158D3364" w14:textId="77777777" w:rsidR="003A4220" w:rsidRPr="005C0E48" w:rsidRDefault="003A4220" w:rsidP="00F8790A">
            <w:pPr>
              <w:shd w:val="clear" w:color="auto" w:fill="FFFFFF" w:themeFill="background1"/>
              <w:spacing w:before="0"/>
              <w:ind w:left="0" w:firstLine="0"/>
              <w:contextualSpacing/>
            </w:pPr>
            <w:r w:rsidRPr="005C0E48">
              <w:rPr>
                <w:spacing w:val="-1"/>
              </w:rPr>
              <w:t xml:space="preserve">- portalinėms gelžbetoninėms </w:t>
            </w:r>
            <w:r w:rsidRPr="005C0E48">
              <w:rPr>
                <w:spacing w:val="-3"/>
              </w:rPr>
              <w:t>atramoms</w:t>
            </w:r>
          </w:p>
        </w:tc>
        <w:tc>
          <w:tcPr>
            <w:tcW w:w="1316" w:type="dxa"/>
            <w:shd w:val="clear" w:color="auto" w:fill="FFFFFF" w:themeFill="background1"/>
          </w:tcPr>
          <w:p w14:paraId="64F95047" w14:textId="77777777" w:rsidR="003A4220" w:rsidRPr="005C0E48" w:rsidRDefault="003A4220" w:rsidP="00F8790A">
            <w:pPr>
              <w:shd w:val="clear" w:color="auto" w:fill="FFFFFF" w:themeFill="background1"/>
              <w:spacing w:before="0"/>
              <w:ind w:left="0" w:firstLine="0"/>
              <w:contextualSpacing/>
              <w:jc w:val="center"/>
            </w:pPr>
            <w:r w:rsidRPr="005C0E48">
              <w:t>-</w:t>
            </w:r>
          </w:p>
        </w:tc>
        <w:tc>
          <w:tcPr>
            <w:tcW w:w="1985" w:type="dxa"/>
            <w:shd w:val="clear" w:color="auto" w:fill="FFFFFF" w:themeFill="background1"/>
          </w:tcPr>
          <w:p w14:paraId="4B89A289" w14:textId="77777777" w:rsidR="003A4220" w:rsidRPr="005C0E48" w:rsidRDefault="003A4220" w:rsidP="00F8790A">
            <w:pPr>
              <w:shd w:val="clear" w:color="auto" w:fill="FFFFFF" w:themeFill="background1"/>
              <w:spacing w:before="0"/>
              <w:ind w:left="0" w:firstLine="0"/>
              <w:contextualSpacing/>
            </w:pPr>
            <w:r w:rsidRPr="005C0E48">
              <w:rPr>
                <w:spacing w:val="-6"/>
              </w:rPr>
              <w:t>200 mm</w:t>
            </w:r>
          </w:p>
        </w:tc>
      </w:tr>
      <w:tr w:rsidR="003A4220" w:rsidRPr="005C0E48" w14:paraId="201CE829" w14:textId="77777777" w:rsidTr="00F8790A">
        <w:trPr>
          <w:trHeight w:hRule="exact" w:val="749"/>
          <w:jc w:val="center"/>
        </w:trPr>
        <w:tc>
          <w:tcPr>
            <w:tcW w:w="568" w:type="dxa"/>
            <w:shd w:val="clear" w:color="auto" w:fill="FFFFFF" w:themeFill="background1"/>
          </w:tcPr>
          <w:p w14:paraId="3700C291" w14:textId="77777777" w:rsidR="003A4220" w:rsidRPr="005C0E48" w:rsidRDefault="003A4220" w:rsidP="00F8790A">
            <w:pPr>
              <w:shd w:val="clear" w:color="auto" w:fill="FFFFFF" w:themeFill="background1"/>
              <w:spacing w:before="0"/>
              <w:ind w:left="0" w:firstLine="0"/>
              <w:contextualSpacing/>
              <w:jc w:val="center"/>
            </w:pPr>
            <w:r w:rsidRPr="005C0E48">
              <w:t>3.</w:t>
            </w:r>
          </w:p>
        </w:tc>
        <w:tc>
          <w:tcPr>
            <w:tcW w:w="3353" w:type="dxa"/>
            <w:shd w:val="clear" w:color="auto" w:fill="FFFFFF" w:themeFill="background1"/>
          </w:tcPr>
          <w:p w14:paraId="3334F856" w14:textId="77777777" w:rsidR="003A4220" w:rsidRPr="005C0E48" w:rsidRDefault="003A4220" w:rsidP="00F8790A">
            <w:pPr>
              <w:shd w:val="clear" w:color="auto" w:fill="FFFFFF" w:themeFill="background1"/>
              <w:spacing w:before="0"/>
              <w:ind w:left="0" w:firstLine="0"/>
              <w:contextualSpacing/>
            </w:pPr>
            <w:r w:rsidRPr="005C0E48">
              <w:rPr>
                <w:spacing w:val="-5"/>
              </w:rPr>
              <w:t>Traversos galo nukrypimas pagal horizontalią ašį (traversos ilgis L)</w:t>
            </w:r>
          </w:p>
        </w:tc>
        <w:tc>
          <w:tcPr>
            <w:tcW w:w="1316" w:type="dxa"/>
            <w:shd w:val="clear" w:color="auto" w:fill="FFFFFF" w:themeFill="background1"/>
          </w:tcPr>
          <w:p w14:paraId="1227D5E9" w14:textId="77777777" w:rsidR="003A4220" w:rsidRPr="005C0E48" w:rsidRDefault="003A4220" w:rsidP="00F8790A">
            <w:pPr>
              <w:shd w:val="clear" w:color="auto" w:fill="FFFFFF" w:themeFill="background1"/>
              <w:spacing w:before="0"/>
              <w:ind w:left="0" w:firstLine="0"/>
              <w:contextualSpacing/>
              <w:jc w:val="center"/>
            </w:pPr>
            <w:r w:rsidRPr="005C0E48">
              <w:t>-</w:t>
            </w:r>
          </w:p>
        </w:tc>
        <w:tc>
          <w:tcPr>
            <w:tcW w:w="1985" w:type="dxa"/>
            <w:shd w:val="clear" w:color="auto" w:fill="FFFFFF" w:themeFill="background1"/>
          </w:tcPr>
          <w:p w14:paraId="1D45F6E1" w14:textId="77777777" w:rsidR="003A4220" w:rsidRPr="005C0E48" w:rsidRDefault="003A4220" w:rsidP="00F8790A">
            <w:pPr>
              <w:shd w:val="clear" w:color="auto" w:fill="FFFFFF" w:themeFill="background1"/>
              <w:spacing w:before="0"/>
              <w:ind w:left="0" w:firstLine="0"/>
              <w:contextualSpacing/>
            </w:pPr>
            <w:r w:rsidRPr="005C0E48">
              <w:rPr>
                <w:spacing w:val="17"/>
              </w:rPr>
              <w:t>l:100L-</w:t>
            </w:r>
            <w:r w:rsidRPr="005C0E48">
              <w:rPr>
                <w:spacing w:val="-9"/>
              </w:rPr>
              <w:t xml:space="preserve">vienstiebėms </w:t>
            </w:r>
            <w:r w:rsidRPr="005C0E48">
              <w:rPr>
                <w:spacing w:val="-8"/>
              </w:rPr>
              <w:t>atramoms</w:t>
            </w:r>
          </w:p>
        </w:tc>
      </w:tr>
      <w:tr w:rsidR="003A4220" w:rsidRPr="005C0E48" w14:paraId="43229148" w14:textId="77777777" w:rsidTr="00F8790A">
        <w:trPr>
          <w:trHeight w:hRule="exact" w:val="998"/>
          <w:jc w:val="center"/>
        </w:trPr>
        <w:tc>
          <w:tcPr>
            <w:tcW w:w="568" w:type="dxa"/>
            <w:shd w:val="clear" w:color="auto" w:fill="FFFFFF" w:themeFill="background1"/>
          </w:tcPr>
          <w:p w14:paraId="10033F3E" w14:textId="77777777" w:rsidR="003A4220" w:rsidRPr="005C0E48" w:rsidRDefault="003A4220" w:rsidP="00F8790A">
            <w:pPr>
              <w:shd w:val="clear" w:color="auto" w:fill="FFFFFF" w:themeFill="background1"/>
              <w:spacing w:before="0"/>
              <w:ind w:left="0" w:firstLine="0"/>
              <w:contextualSpacing/>
              <w:jc w:val="center"/>
            </w:pPr>
            <w:r w:rsidRPr="005C0E48">
              <w:t>4.</w:t>
            </w:r>
          </w:p>
        </w:tc>
        <w:tc>
          <w:tcPr>
            <w:tcW w:w="3353" w:type="dxa"/>
            <w:shd w:val="clear" w:color="auto" w:fill="FFFFFF" w:themeFill="background1"/>
          </w:tcPr>
          <w:p w14:paraId="679DF8E6" w14:textId="150F1B2E" w:rsidR="003A4220" w:rsidRPr="005C0E48" w:rsidRDefault="003A4220" w:rsidP="00F8790A">
            <w:pPr>
              <w:shd w:val="clear" w:color="auto" w:fill="FFFFFF" w:themeFill="background1"/>
              <w:spacing w:before="0"/>
              <w:ind w:left="0" w:firstLine="0"/>
              <w:contextualSpacing/>
            </w:pPr>
            <w:r w:rsidRPr="005C0E48">
              <w:rPr>
                <w:spacing w:val="-4"/>
              </w:rPr>
              <w:t xml:space="preserve">Tarpinės atramos traversos galo </w:t>
            </w:r>
            <w:r w:rsidRPr="005C0E48">
              <w:rPr>
                <w:spacing w:val="-5"/>
              </w:rPr>
              <w:t xml:space="preserve">nukrypimas išilgai OL; kampinei </w:t>
            </w:r>
            <w:r w:rsidRPr="005C0E48">
              <w:rPr>
                <w:spacing w:val="-3"/>
              </w:rPr>
              <w:t>atramai - posū</w:t>
            </w:r>
            <w:r w:rsidR="0037623F" w:rsidRPr="005C0E48">
              <w:rPr>
                <w:spacing w:val="-3"/>
              </w:rPr>
              <w:t>ki</w:t>
            </w:r>
            <w:r w:rsidRPr="005C0E48">
              <w:rPr>
                <w:spacing w:val="-3"/>
              </w:rPr>
              <w:t xml:space="preserve">o kampo </w:t>
            </w:r>
            <w:r w:rsidRPr="005C0E48">
              <w:rPr>
                <w:spacing w:val="-5"/>
              </w:rPr>
              <w:t>pusiaukampinė (traversos ilgis L)</w:t>
            </w:r>
          </w:p>
        </w:tc>
        <w:tc>
          <w:tcPr>
            <w:tcW w:w="1316" w:type="dxa"/>
            <w:shd w:val="clear" w:color="auto" w:fill="FFFFFF" w:themeFill="background1"/>
          </w:tcPr>
          <w:p w14:paraId="3262856B" w14:textId="77777777" w:rsidR="003A4220" w:rsidRPr="005C0E48" w:rsidRDefault="003A4220" w:rsidP="00F8790A">
            <w:pPr>
              <w:shd w:val="clear" w:color="auto" w:fill="FFFFFF" w:themeFill="background1"/>
              <w:spacing w:before="0"/>
              <w:ind w:left="0" w:firstLine="0"/>
              <w:contextualSpacing/>
              <w:jc w:val="center"/>
            </w:pPr>
            <w:r w:rsidRPr="005C0E48">
              <w:rPr>
                <w:spacing w:val="-9"/>
              </w:rPr>
              <w:t>100 mm</w:t>
            </w:r>
          </w:p>
        </w:tc>
        <w:tc>
          <w:tcPr>
            <w:tcW w:w="1985" w:type="dxa"/>
            <w:shd w:val="clear" w:color="auto" w:fill="FFFFFF" w:themeFill="background1"/>
          </w:tcPr>
          <w:p w14:paraId="08A52900" w14:textId="77777777" w:rsidR="003A4220" w:rsidRPr="005C0E48" w:rsidRDefault="003A4220" w:rsidP="00F8790A">
            <w:pPr>
              <w:shd w:val="clear" w:color="auto" w:fill="FFFFFF" w:themeFill="background1"/>
              <w:spacing w:before="0"/>
              <w:ind w:left="0" w:firstLine="0"/>
              <w:contextualSpacing/>
            </w:pPr>
            <w:r w:rsidRPr="005C0E48">
              <w:rPr>
                <w:spacing w:val="28"/>
              </w:rPr>
              <w:t>l:I00L-</w:t>
            </w:r>
            <w:r w:rsidRPr="005C0E48">
              <w:rPr>
                <w:spacing w:val="-3"/>
              </w:rPr>
              <w:t>vienstiebėms atramoms</w:t>
            </w:r>
          </w:p>
        </w:tc>
      </w:tr>
      <w:tr w:rsidR="003A4220" w:rsidRPr="005C0E48" w14:paraId="62EF9EEE" w14:textId="77777777" w:rsidTr="00F8790A">
        <w:trPr>
          <w:trHeight w:hRule="exact" w:val="509"/>
          <w:jc w:val="center"/>
        </w:trPr>
        <w:tc>
          <w:tcPr>
            <w:tcW w:w="568" w:type="dxa"/>
            <w:shd w:val="clear" w:color="auto" w:fill="FFFFFF" w:themeFill="background1"/>
          </w:tcPr>
          <w:p w14:paraId="202C5E69" w14:textId="77777777" w:rsidR="003A4220" w:rsidRPr="005C0E48" w:rsidRDefault="003A4220" w:rsidP="00F8790A">
            <w:pPr>
              <w:shd w:val="clear" w:color="auto" w:fill="FFFFFF" w:themeFill="background1"/>
              <w:spacing w:before="0"/>
              <w:ind w:left="0" w:firstLine="0"/>
              <w:contextualSpacing/>
              <w:jc w:val="center"/>
            </w:pPr>
            <w:r w:rsidRPr="005C0E48">
              <w:t>5.</w:t>
            </w:r>
          </w:p>
        </w:tc>
        <w:tc>
          <w:tcPr>
            <w:tcW w:w="3353" w:type="dxa"/>
            <w:shd w:val="clear" w:color="auto" w:fill="FFFFFF" w:themeFill="background1"/>
          </w:tcPr>
          <w:p w14:paraId="612EA128" w14:textId="77777777" w:rsidR="003A4220" w:rsidRPr="005C0E48" w:rsidRDefault="003A4220" w:rsidP="00F8790A">
            <w:pPr>
              <w:shd w:val="clear" w:color="auto" w:fill="FFFFFF" w:themeFill="background1"/>
              <w:spacing w:before="0"/>
              <w:ind w:left="0" w:firstLine="0"/>
              <w:contextualSpacing/>
            </w:pPr>
            <w:r w:rsidRPr="005C0E48">
              <w:rPr>
                <w:spacing w:val="-3"/>
              </w:rPr>
              <w:t>Portalinės atramos atstumų tarp stiebų nukrypimas nuo projekto</w:t>
            </w:r>
          </w:p>
        </w:tc>
        <w:tc>
          <w:tcPr>
            <w:tcW w:w="1316" w:type="dxa"/>
            <w:shd w:val="clear" w:color="auto" w:fill="FFFFFF" w:themeFill="background1"/>
          </w:tcPr>
          <w:p w14:paraId="54E97284" w14:textId="77777777" w:rsidR="003A4220" w:rsidRPr="005C0E48" w:rsidRDefault="003A4220" w:rsidP="00F8790A">
            <w:pPr>
              <w:shd w:val="clear" w:color="auto" w:fill="FFFFFF" w:themeFill="background1"/>
              <w:spacing w:before="0"/>
              <w:ind w:left="0" w:firstLine="0"/>
              <w:contextualSpacing/>
            </w:pPr>
          </w:p>
        </w:tc>
        <w:tc>
          <w:tcPr>
            <w:tcW w:w="1985" w:type="dxa"/>
            <w:shd w:val="clear" w:color="auto" w:fill="FFFFFF" w:themeFill="background1"/>
          </w:tcPr>
          <w:p w14:paraId="1ADB1CE1" w14:textId="77777777" w:rsidR="003A4220" w:rsidRPr="005C0E48" w:rsidRDefault="003A4220" w:rsidP="00F8790A">
            <w:pPr>
              <w:shd w:val="clear" w:color="auto" w:fill="FFFFFF" w:themeFill="background1"/>
              <w:spacing w:before="0"/>
              <w:ind w:left="0" w:firstLine="0"/>
              <w:contextualSpacing/>
            </w:pPr>
            <w:r w:rsidRPr="005C0E48">
              <w:rPr>
                <w:spacing w:val="-10"/>
              </w:rPr>
              <w:t>100 mm</w:t>
            </w:r>
          </w:p>
        </w:tc>
      </w:tr>
      <w:tr w:rsidR="003A4220" w:rsidRPr="005C0E48" w14:paraId="20DC8A9C" w14:textId="77777777" w:rsidTr="00F8790A">
        <w:trPr>
          <w:trHeight w:hRule="exact" w:val="490"/>
          <w:jc w:val="center"/>
        </w:trPr>
        <w:tc>
          <w:tcPr>
            <w:tcW w:w="568" w:type="dxa"/>
            <w:shd w:val="clear" w:color="auto" w:fill="FFFFFF" w:themeFill="background1"/>
          </w:tcPr>
          <w:p w14:paraId="1DB0FD56" w14:textId="77777777" w:rsidR="003A4220" w:rsidRPr="005C0E48" w:rsidRDefault="003A4220" w:rsidP="00F8790A">
            <w:pPr>
              <w:spacing w:before="0"/>
              <w:ind w:left="0" w:firstLine="0"/>
              <w:contextualSpacing/>
            </w:pPr>
          </w:p>
          <w:p w14:paraId="29F37CCC" w14:textId="77777777" w:rsidR="003A4220" w:rsidRPr="005C0E48" w:rsidRDefault="003A4220" w:rsidP="00F8790A">
            <w:pPr>
              <w:spacing w:before="0"/>
              <w:ind w:left="0" w:firstLine="0"/>
              <w:contextualSpacing/>
            </w:pPr>
          </w:p>
        </w:tc>
        <w:tc>
          <w:tcPr>
            <w:tcW w:w="6654" w:type="dxa"/>
            <w:gridSpan w:val="3"/>
            <w:shd w:val="clear" w:color="auto" w:fill="FFFFFF" w:themeFill="background1"/>
          </w:tcPr>
          <w:p w14:paraId="7D076C8E" w14:textId="77777777" w:rsidR="003A4220" w:rsidRPr="005C0E48" w:rsidRDefault="003A4220" w:rsidP="00F8790A">
            <w:pPr>
              <w:shd w:val="clear" w:color="auto" w:fill="FFFFFF" w:themeFill="background1"/>
              <w:spacing w:before="0"/>
              <w:ind w:left="0" w:firstLine="0"/>
              <w:contextualSpacing/>
            </w:pPr>
            <w:r w:rsidRPr="005C0E48">
              <w:rPr>
                <w:spacing w:val="-1"/>
              </w:rPr>
              <w:t>- portalinės atramos su atotampomis traversos ašies nukrypimas nuo horizontalės (traversos ilgis L)</w:t>
            </w:r>
          </w:p>
        </w:tc>
      </w:tr>
      <w:tr w:rsidR="003A4220" w:rsidRPr="005C0E48" w14:paraId="7C6E4B49" w14:textId="77777777" w:rsidTr="00F8790A">
        <w:trPr>
          <w:trHeight w:hRule="exact" w:val="538"/>
          <w:jc w:val="center"/>
        </w:trPr>
        <w:tc>
          <w:tcPr>
            <w:tcW w:w="568" w:type="dxa"/>
            <w:shd w:val="clear" w:color="auto" w:fill="FFFFFF" w:themeFill="background1"/>
          </w:tcPr>
          <w:p w14:paraId="47BE4270" w14:textId="77777777" w:rsidR="003A4220" w:rsidRPr="005C0E48" w:rsidRDefault="003A4220" w:rsidP="00F8790A">
            <w:pPr>
              <w:spacing w:before="0"/>
              <w:ind w:left="0" w:firstLine="0"/>
              <w:contextualSpacing/>
            </w:pPr>
          </w:p>
          <w:p w14:paraId="69078C44" w14:textId="77777777" w:rsidR="003A4220" w:rsidRPr="005C0E48" w:rsidRDefault="003A4220" w:rsidP="00F8790A">
            <w:pPr>
              <w:spacing w:before="0"/>
              <w:ind w:left="0" w:firstLine="0"/>
              <w:contextualSpacing/>
            </w:pPr>
          </w:p>
        </w:tc>
        <w:tc>
          <w:tcPr>
            <w:tcW w:w="3353" w:type="dxa"/>
            <w:shd w:val="clear" w:color="auto" w:fill="FFFFFF" w:themeFill="background1"/>
          </w:tcPr>
          <w:p w14:paraId="619CF4C7" w14:textId="77777777" w:rsidR="003A4220" w:rsidRPr="005C0E48" w:rsidRDefault="003A4220" w:rsidP="00F8790A">
            <w:pPr>
              <w:shd w:val="clear" w:color="auto" w:fill="FFFFFF" w:themeFill="background1"/>
              <w:spacing w:before="0"/>
              <w:ind w:left="0" w:firstLine="0"/>
              <w:contextualSpacing/>
            </w:pPr>
            <w:r w:rsidRPr="005C0E48">
              <w:rPr>
                <w:spacing w:val="-5"/>
              </w:rPr>
              <w:t xml:space="preserve">iki 15 m </w:t>
            </w:r>
            <w:r w:rsidRPr="005C0E48">
              <w:rPr>
                <w:spacing w:val="-3"/>
              </w:rPr>
              <w:t>daugiau kaip 15 m</w:t>
            </w:r>
          </w:p>
        </w:tc>
        <w:tc>
          <w:tcPr>
            <w:tcW w:w="1316" w:type="dxa"/>
            <w:shd w:val="clear" w:color="auto" w:fill="FFFFFF" w:themeFill="background1"/>
          </w:tcPr>
          <w:p w14:paraId="5D675B98" w14:textId="77777777" w:rsidR="003A4220" w:rsidRPr="005C0E48" w:rsidRDefault="003A4220" w:rsidP="00F8790A">
            <w:pPr>
              <w:shd w:val="clear" w:color="auto" w:fill="FFFFFF" w:themeFill="background1"/>
              <w:spacing w:before="0"/>
              <w:ind w:left="0" w:firstLine="0"/>
              <w:contextualSpacing/>
              <w:jc w:val="center"/>
            </w:pPr>
            <w:r w:rsidRPr="005C0E48">
              <w:rPr>
                <w:spacing w:val="-6"/>
              </w:rPr>
              <w:t>1:150 L 1:250 L</w:t>
            </w:r>
          </w:p>
        </w:tc>
        <w:tc>
          <w:tcPr>
            <w:tcW w:w="1985" w:type="dxa"/>
            <w:shd w:val="clear" w:color="auto" w:fill="FFFFFF" w:themeFill="background1"/>
          </w:tcPr>
          <w:p w14:paraId="6131C63C" w14:textId="77777777" w:rsidR="003A4220" w:rsidRPr="005C0E48" w:rsidRDefault="003A4220" w:rsidP="00F8790A">
            <w:pPr>
              <w:shd w:val="clear" w:color="auto" w:fill="FFFFFF" w:themeFill="background1"/>
              <w:spacing w:before="0"/>
              <w:ind w:left="0" w:firstLine="0"/>
              <w:contextualSpacing/>
            </w:pPr>
            <w:r w:rsidRPr="005C0E48">
              <w:rPr>
                <w:spacing w:val="-8"/>
              </w:rPr>
              <w:t>1:150 L</w:t>
            </w:r>
          </w:p>
          <w:p w14:paraId="4D8EDAD7" w14:textId="77777777" w:rsidR="003A4220" w:rsidRPr="005C0E48" w:rsidRDefault="003A4220" w:rsidP="00F8790A">
            <w:pPr>
              <w:shd w:val="clear" w:color="auto" w:fill="FFFFFF" w:themeFill="background1"/>
              <w:spacing w:before="0"/>
              <w:ind w:left="0" w:firstLine="0"/>
              <w:contextualSpacing/>
            </w:pPr>
            <w:r w:rsidRPr="005C0E48">
              <w:rPr>
                <w:spacing w:val="-7"/>
              </w:rPr>
              <w:t>1:250 L</w:t>
            </w:r>
          </w:p>
        </w:tc>
      </w:tr>
    </w:tbl>
    <w:p w14:paraId="2E4B1FEA" w14:textId="77777777" w:rsidR="003A4220" w:rsidRPr="005C0E48" w:rsidRDefault="003A4220" w:rsidP="001B3F23">
      <w:pPr>
        <w:contextualSpacing/>
        <w:jc w:val="both"/>
        <w:rPr>
          <w:snapToGrid w:val="0"/>
        </w:rPr>
      </w:pPr>
    </w:p>
    <w:p w14:paraId="1314192B" w14:textId="77777777" w:rsidR="003A4220" w:rsidRPr="005C0E48" w:rsidRDefault="003A4220" w:rsidP="004C3E87">
      <w:pPr>
        <w:shd w:val="clear" w:color="auto" w:fill="FFFFFF" w:themeFill="background1"/>
        <w:contextualSpacing/>
      </w:pPr>
      <w:r w:rsidRPr="005C0E48">
        <w:rPr>
          <w:noProof/>
          <w:lang w:eastAsia="lt-LT"/>
        </w:rPr>
        <mc:AlternateContent>
          <mc:Choice Requires="wps">
            <w:drawing>
              <wp:anchor distT="0" distB="0" distL="114300" distR="114300" simplePos="0" relativeHeight="251658240" behindDoc="0" locked="0" layoutInCell="0" allowOverlap="1" wp14:anchorId="5EC6F96C" wp14:editId="125B8019">
                <wp:simplePos x="0" y="0"/>
                <wp:positionH relativeFrom="margin">
                  <wp:posOffset>9528175</wp:posOffset>
                </wp:positionH>
                <wp:positionV relativeFrom="paragraph">
                  <wp:posOffset>5553710</wp:posOffset>
                </wp:positionV>
                <wp:extent cx="0" cy="231775"/>
                <wp:effectExtent l="12700" t="10160" r="6350" b="5715"/>
                <wp:wrapNone/>
                <wp:docPr id="4" name="Line 4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31775"/>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CE4C5DE" id="Line 480" o:spid="_x0000_s1026" style="position:absolute;z-index:2516582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750.25pt,437.3pt" to="750.25pt,45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" o:allowincell="f" strokeweight=".25pt">
                <w10:wrap anchorx="margin"/>
              </v:line>
            </w:pict>
          </mc:Fallback>
        </mc:AlternateContent>
      </w:r>
      <w:r w:rsidRPr="005C0E48">
        <w:rPr>
          <w:spacing w:val="2"/>
        </w:rPr>
        <w:t xml:space="preserve">Leistini metalinių atramų ir gelžbetoninių atramų </w:t>
      </w:r>
      <w:r w:rsidRPr="005C0E48">
        <w:rPr>
          <w:spacing w:val="1"/>
        </w:rPr>
        <w:t>metalinių elementų įlinkiai</w:t>
      </w:r>
    </w:p>
    <w:p w14:paraId="05165334" w14:textId="63B7F222" w:rsidR="003A4220" w:rsidRPr="005C0E48" w:rsidRDefault="003A4220" w:rsidP="00BB78AD">
      <w:pPr>
        <w:pStyle w:val="ListParagraph"/>
        <w:numPr>
          <w:ilvl w:val="0"/>
          <w:numId w:val="46"/>
        </w:numPr>
        <w:ind w:left="142" w:firstLine="284"/>
        <w:contextualSpacing/>
        <w:jc w:val="right"/>
        <w:rPr>
          <w:snapToGrid w:val="0"/>
        </w:rPr>
      </w:pPr>
      <w:bookmarkStart w:id="774" w:name="_Ref408996138"/>
      <w:bookmarkStart w:id="775" w:name="_Ref406508167"/>
      <w:r w:rsidRPr="005C0E48">
        <w:rPr>
          <w:spacing w:val="-8"/>
        </w:rPr>
        <w:t xml:space="preserve">lentelė </w:t>
      </w:r>
      <w:bookmarkEnd w:id="774"/>
    </w:p>
    <w:p w14:paraId="4482976E" w14:textId="0C4559D7" w:rsidR="003A4220" w:rsidRPr="005C0E48" w:rsidRDefault="003A4220" w:rsidP="001B3F23">
      <w:pPr>
        <w:pStyle w:val="ListParagraph"/>
        <w:ind w:left="142"/>
        <w:contextualSpacing/>
        <w:jc w:val="right"/>
        <w:rPr>
          <w:snapToGrid w:val="0"/>
          <w:color w:val="FFFFFF" w:themeColor="background1"/>
        </w:rPr>
      </w:pPr>
      <w:r w:rsidRPr="005C0E48">
        <w:fldChar w:fldCharType="begin"/>
      </w:r>
      <w:r w:rsidRPr="005C0E48">
        <w:rPr>
          <w:color w:val="FFFFFF" w:themeColor="background1"/>
          <w:spacing w:val="-8"/>
        </w:rPr>
        <w:instrText xml:space="preserve"> REF _Ref406508114 \n \h  \* MERGEFORMAT </w:instrText>
      </w:r>
      <w:r w:rsidRPr="005C0E48">
        <w:rPr>
          <w:color w:val="FFFFFF" w:themeColor="background1"/>
          <w:spacing w:val="-8"/>
        </w:rPr>
        <w:fldChar w:fldCharType="separate"/>
      </w:r>
      <w:r w:rsidR="009B57C0">
        <w:rPr>
          <w:color w:val="FFFFFF" w:themeColor="background1"/>
          <w:spacing w:val="-8"/>
        </w:rPr>
        <w:t>660</w:t>
      </w:r>
      <w:r w:rsidRPr="005C0E48">
        <w:fldChar w:fldCharType="end"/>
      </w:r>
      <w:bookmarkEnd w:id="775"/>
    </w:p>
    <w:p w14:paraId="60F830E0" w14:textId="77777777" w:rsidR="003A4220" w:rsidRPr="005C0E48" w:rsidRDefault="003A4220" w:rsidP="001B3F23">
      <w:pPr>
        <w:contextualSpacing/>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993"/>
        <w:gridCol w:w="3389"/>
        <w:gridCol w:w="2706"/>
      </w:tblGrid>
      <w:tr w:rsidR="003A4220" w:rsidRPr="005C0E48" w14:paraId="6557786E" w14:textId="77777777" w:rsidTr="00F8790A">
        <w:trPr>
          <w:trHeight w:hRule="exact" w:val="538"/>
          <w:jc w:val="center"/>
        </w:trPr>
        <w:tc>
          <w:tcPr>
            <w:tcW w:w="993" w:type="dxa"/>
            <w:shd w:val="clear" w:color="auto" w:fill="FFFFFF" w:themeFill="background1"/>
            <w:vAlign w:val="center"/>
          </w:tcPr>
          <w:p w14:paraId="2C77DA04" w14:textId="77777777" w:rsidR="003A4220" w:rsidRPr="005C0E48" w:rsidRDefault="003A4220" w:rsidP="00F8790A">
            <w:pPr>
              <w:shd w:val="clear" w:color="auto" w:fill="FFFFFF" w:themeFill="background1"/>
              <w:spacing w:before="0"/>
              <w:ind w:left="0" w:firstLine="0"/>
              <w:contextualSpacing/>
              <w:jc w:val="center"/>
            </w:pPr>
            <w:r w:rsidRPr="005C0E48">
              <w:rPr>
                <w:spacing w:val="-9"/>
              </w:rPr>
              <w:t xml:space="preserve">Eil. </w:t>
            </w:r>
            <w:r w:rsidRPr="005C0E48">
              <w:rPr>
                <w:spacing w:val="-2"/>
              </w:rPr>
              <w:t>Nr.</w:t>
            </w:r>
          </w:p>
        </w:tc>
        <w:tc>
          <w:tcPr>
            <w:tcW w:w="3389" w:type="dxa"/>
            <w:shd w:val="clear" w:color="auto" w:fill="FFFFFF" w:themeFill="background1"/>
            <w:vAlign w:val="center"/>
          </w:tcPr>
          <w:p w14:paraId="0CF3A0BA" w14:textId="77777777" w:rsidR="003A4220" w:rsidRPr="005C0E48" w:rsidRDefault="003A4220" w:rsidP="00F8790A">
            <w:pPr>
              <w:shd w:val="clear" w:color="auto" w:fill="FFFFFF" w:themeFill="background1"/>
              <w:spacing w:before="0"/>
              <w:ind w:left="0" w:firstLine="0"/>
              <w:contextualSpacing/>
              <w:jc w:val="center"/>
            </w:pPr>
            <w:r w:rsidRPr="005C0E48">
              <w:rPr>
                <w:spacing w:val="-2"/>
              </w:rPr>
              <w:t>Pavadinimas</w:t>
            </w:r>
          </w:p>
        </w:tc>
        <w:tc>
          <w:tcPr>
            <w:tcW w:w="2706" w:type="dxa"/>
            <w:shd w:val="clear" w:color="auto" w:fill="FFFFFF" w:themeFill="background1"/>
            <w:vAlign w:val="center"/>
          </w:tcPr>
          <w:p w14:paraId="7969A7CE" w14:textId="77777777" w:rsidR="003A4220" w:rsidRPr="005C0E48" w:rsidRDefault="003A4220" w:rsidP="00F8790A">
            <w:pPr>
              <w:shd w:val="clear" w:color="auto" w:fill="FFFFFF" w:themeFill="background1"/>
              <w:spacing w:before="0"/>
              <w:ind w:left="0" w:firstLine="0"/>
              <w:contextualSpacing/>
              <w:jc w:val="center"/>
            </w:pPr>
            <w:r w:rsidRPr="005C0E48">
              <w:rPr>
                <w:spacing w:val="-3"/>
              </w:rPr>
              <w:t xml:space="preserve">Leistinos ribinės </w:t>
            </w:r>
            <w:r w:rsidRPr="005C0E48">
              <w:rPr>
                <w:spacing w:val="-2"/>
              </w:rPr>
              <w:t>reikšmės</w:t>
            </w:r>
          </w:p>
        </w:tc>
      </w:tr>
      <w:tr w:rsidR="003A4220" w:rsidRPr="005C0E48" w14:paraId="35F05339" w14:textId="77777777" w:rsidTr="00F8790A">
        <w:trPr>
          <w:trHeight w:hRule="exact" w:val="490"/>
          <w:jc w:val="center"/>
        </w:trPr>
        <w:tc>
          <w:tcPr>
            <w:tcW w:w="993" w:type="dxa"/>
            <w:shd w:val="clear" w:color="auto" w:fill="FFFFFF" w:themeFill="background1"/>
            <w:vAlign w:val="center"/>
          </w:tcPr>
          <w:p w14:paraId="67B3F1B2" w14:textId="4927ED8D" w:rsidR="003A4220" w:rsidRPr="005C0E48" w:rsidRDefault="003A4220" w:rsidP="00F8790A">
            <w:pPr>
              <w:shd w:val="clear" w:color="auto" w:fill="FFFFFF" w:themeFill="background1"/>
              <w:spacing w:before="0"/>
              <w:ind w:left="0" w:firstLine="0"/>
              <w:contextualSpacing/>
              <w:jc w:val="center"/>
            </w:pPr>
            <w:r w:rsidRPr="005C0E48">
              <w:t>1</w:t>
            </w:r>
            <w:r w:rsidR="00F8790A" w:rsidRPr="005C0E48">
              <w:t>.</w:t>
            </w:r>
          </w:p>
        </w:tc>
        <w:tc>
          <w:tcPr>
            <w:tcW w:w="3389" w:type="dxa"/>
            <w:shd w:val="clear" w:color="auto" w:fill="FFFFFF" w:themeFill="background1"/>
          </w:tcPr>
          <w:p w14:paraId="7D4C1C6B" w14:textId="77777777" w:rsidR="003A4220" w:rsidRPr="005C0E48" w:rsidRDefault="003A4220" w:rsidP="00F8790A">
            <w:pPr>
              <w:shd w:val="clear" w:color="auto" w:fill="FFFFFF" w:themeFill="background1"/>
              <w:spacing w:before="0"/>
              <w:ind w:left="0" w:firstLine="0"/>
              <w:contextualSpacing/>
            </w:pPr>
            <w:r w:rsidRPr="005C0E48">
              <w:rPr>
                <w:spacing w:val="-1"/>
              </w:rPr>
              <w:t xml:space="preserve">Metalinių ir gelžbetoninių atramų </w:t>
            </w:r>
            <w:r w:rsidRPr="005C0E48">
              <w:t>traversų įlinkis</w:t>
            </w:r>
          </w:p>
        </w:tc>
        <w:tc>
          <w:tcPr>
            <w:tcW w:w="2706" w:type="dxa"/>
            <w:shd w:val="clear" w:color="auto" w:fill="FFFFFF" w:themeFill="background1"/>
          </w:tcPr>
          <w:p w14:paraId="6BEB1E25" w14:textId="77777777" w:rsidR="003A4220" w:rsidRPr="005C0E48" w:rsidRDefault="003A4220" w:rsidP="00F8790A">
            <w:pPr>
              <w:shd w:val="clear" w:color="auto" w:fill="FFFFFF" w:themeFill="background1"/>
              <w:spacing w:before="0"/>
              <w:ind w:left="0" w:firstLine="0"/>
              <w:contextualSpacing/>
              <w:jc w:val="center"/>
            </w:pPr>
            <w:r w:rsidRPr="005C0E48">
              <w:rPr>
                <w:spacing w:val="-3"/>
              </w:rPr>
              <w:t>1 : 200 traversos ilgiui</w:t>
            </w:r>
          </w:p>
        </w:tc>
      </w:tr>
      <w:tr w:rsidR="003A4220" w:rsidRPr="005C0E48" w14:paraId="66B139CB" w14:textId="77777777" w:rsidTr="00F8790A">
        <w:trPr>
          <w:trHeight w:hRule="exact" w:val="499"/>
          <w:jc w:val="center"/>
        </w:trPr>
        <w:tc>
          <w:tcPr>
            <w:tcW w:w="993" w:type="dxa"/>
            <w:shd w:val="clear" w:color="auto" w:fill="FFFFFF" w:themeFill="background1"/>
            <w:vAlign w:val="center"/>
          </w:tcPr>
          <w:p w14:paraId="5FB58D31" w14:textId="77777777" w:rsidR="003A4220" w:rsidRPr="005C0E48" w:rsidRDefault="003A4220" w:rsidP="00F8790A">
            <w:pPr>
              <w:shd w:val="clear" w:color="auto" w:fill="FFFFFF" w:themeFill="background1"/>
              <w:spacing w:before="0"/>
              <w:ind w:left="0" w:firstLine="0"/>
              <w:contextualSpacing/>
              <w:jc w:val="center"/>
            </w:pPr>
            <w:r w:rsidRPr="005C0E48">
              <w:t>2.</w:t>
            </w:r>
          </w:p>
        </w:tc>
        <w:tc>
          <w:tcPr>
            <w:tcW w:w="3389" w:type="dxa"/>
            <w:shd w:val="clear" w:color="auto" w:fill="FFFFFF" w:themeFill="background1"/>
          </w:tcPr>
          <w:p w14:paraId="52F688AF" w14:textId="77777777" w:rsidR="003A4220" w:rsidRPr="005C0E48" w:rsidRDefault="003A4220" w:rsidP="00F8790A">
            <w:pPr>
              <w:shd w:val="clear" w:color="auto" w:fill="FFFFFF" w:themeFill="background1"/>
              <w:spacing w:before="0"/>
              <w:ind w:left="0" w:firstLine="0"/>
              <w:contextualSpacing/>
            </w:pPr>
            <w:r w:rsidRPr="005C0E48">
              <w:rPr>
                <w:spacing w:val="-1"/>
              </w:rPr>
              <w:t xml:space="preserve">Metalinių atramų pagrindinio stiebo </w:t>
            </w:r>
            <w:r w:rsidRPr="005C0E48">
              <w:t>kampuočio įlinkis</w:t>
            </w:r>
          </w:p>
        </w:tc>
        <w:tc>
          <w:tcPr>
            <w:tcW w:w="2706" w:type="dxa"/>
            <w:shd w:val="clear" w:color="auto" w:fill="FFFFFF" w:themeFill="background1"/>
          </w:tcPr>
          <w:p w14:paraId="56E69364" w14:textId="77777777" w:rsidR="003A4220" w:rsidRPr="005C0E48" w:rsidRDefault="003A4220" w:rsidP="00F8790A">
            <w:pPr>
              <w:shd w:val="clear" w:color="auto" w:fill="FFFFFF" w:themeFill="background1"/>
              <w:spacing w:before="0"/>
              <w:ind w:left="0" w:firstLine="0"/>
              <w:contextualSpacing/>
            </w:pPr>
            <w:r w:rsidRPr="005C0E48">
              <w:rPr>
                <w:spacing w:val="-3"/>
              </w:rPr>
              <w:t>1 : 700 stiebo ilgiui, bet ne daugiau 20 mm</w:t>
            </w:r>
          </w:p>
        </w:tc>
      </w:tr>
      <w:tr w:rsidR="003A4220" w:rsidRPr="005C0E48" w14:paraId="5F3DB032" w14:textId="77777777" w:rsidTr="00F8790A">
        <w:trPr>
          <w:trHeight w:hRule="exact" w:val="547"/>
          <w:jc w:val="center"/>
        </w:trPr>
        <w:tc>
          <w:tcPr>
            <w:tcW w:w="993" w:type="dxa"/>
            <w:shd w:val="clear" w:color="auto" w:fill="FFFFFF" w:themeFill="background1"/>
            <w:vAlign w:val="center"/>
          </w:tcPr>
          <w:p w14:paraId="3803121D" w14:textId="77777777" w:rsidR="003A4220" w:rsidRPr="005C0E48" w:rsidRDefault="003A4220" w:rsidP="00F8790A">
            <w:pPr>
              <w:shd w:val="clear" w:color="auto" w:fill="FFFFFF" w:themeFill="background1"/>
              <w:spacing w:before="0"/>
              <w:ind w:left="0" w:firstLine="0"/>
              <w:contextualSpacing/>
              <w:jc w:val="center"/>
            </w:pPr>
            <w:r w:rsidRPr="005C0E48">
              <w:t>3.</w:t>
            </w:r>
          </w:p>
        </w:tc>
        <w:tc>
          <w:tcPr>
            <w:tcW w:w="3389" w:type="dxa"/>
            <w:shd w:val="clear" w:color="auto" w:fill="FFFFFF" w:themeFill="background1"/>
          </w:tcPr>
          <w:p w14:paraId="68DAB58E" w14:textId="77777777" w:rsidR="003A4220" w:rsidRPr="005C0E48" w:rsidRDefault="003A4220" w:rsidP="00F8790A">
            <w:pPr>
              <w:shd w:val="clear" w:color="auto" w:fill="FFFFFF" w:themeFill="background1"/>
              <w:spacing w:before="0"/>
              <w:ind w:left="0" w:firstLine="0"/>
              <w:contextualSpacing/>
            </w:pPr>
            <w:r w:rsidRPr="005C0E48">
              <w:rPr>
                <w:spacing w:val="-1"/>
              </w:rPr>
              <w:t xml:space="preserve">Metalinių atramų gardelių elementų </w:t>
            </w:r>
            <w:r w:rsidRPr="005C0E48">
              <w:t>(kampuočių) įlinkis</w:t>
            </w:r>
          </w:p>
        </w:tc>
        <w:tc>
          <w:tcPr>
            <w:tcW w:w="2706" w:type="dxa"/>
            <w:shd w:val="clear" w:color="auto" w:fill="FFFFFF" w:themeFill="background1"/>
          </w:tcPr>
          <w:p w14:paraId="2973EC51" w14:textId="77777777" w:rsidR="003A4220" w:rsidRPr="005C0E48" w:rsidRDefault="003A4220" w:rsidP="00F8790A">
            <w:pPr>
              <w:shd w:val="clear" w:color="auto" w:fill="FFFFFF" w:themeFill="background1"/>
              <w:spacing w:before="0"/>
              <w:ind w:left="0" w:firstLine="0"/>
              <w:contextualSpacing/>
              <w:jc w:val="center"/>
            </w:pPr>
            <w:r w:rsidRPr="005C0E48">
              <w:rPr>
                <w:spacing w:val="-3"/>
              </w:rPr>
              <w:t>1 : 750 elemento ilgiui</w:t>
            </w:r>
          </w:p>
        </w:tc>
      </w:tr>
    </w:tbl>
    <w:p w14:paraId="5C9D6706" w14:textId="77777777" w:rsidR="003A4220" w:rsidRPr="005C0E48" w:rsidRDefault="003A4220" w:rsidP="001B3F23">
      <w:pPr>
        <w:contextualSpacing/>
        <w:jc w:val="both"/>
        <w:rPr>
          <w:snapToGrid w:val="0"/>
        </w:rPr>
      </w:pPr>
    </w:p>
    <w:p w14:paraId="1D862A7F" w14:textId="77777777" w:rsidR="003A4220" w:rsidRPr="005C0E48" w:rsidRDefault="003A4220" w:rsidP="001B3F23">
      <w:pPr>
        <w:contextualSpacing/>
      </w:pPr>
    </w:p>
    <w:p w14:paraId="3F191165" w14:textId="77777777" w:rsidR="003A4220" w:rsidRPr="005C0E48" w:rsidRDefault="003A4220" w:rsidP="001B3F23">
      <w:pPr>
        <w:contextualSpacing/>
      </w:pPr>
    </w:p>
    <w:p w14:paraId="3FBD1F91" w14:textId="77777777" w:rsidR="003A4220" w:rsidRPr="005C0E48" w:rsidRDefault="003A4220" w:rsidP="001B3F23">
      <w:pPr>
        <w:contextualSpacing/>
        <w:sectPr w:rsidR="003A4220" w:rsidRPr="005C0E48" w:rsidSect="00714BF1">
          <w:footerReference w:type="default" r:id="rId61"/>
          <w:pgSz w:w="11907" w:h="16840" w:code="9"/>
          <w:pgMar w:top="1247" w:right="567" w:bottom="851" w:left="1701" w:header="567" w:footer="567" w:gutter="0"/>
          <w:cols w:space="1296"/>
          <w:docGrid w:linePitch="360"/>
        </w:sectPr>
      </w:pPr>
      <w:r w:rsidRPr="005C0E48">
        <w:br w:type="page"/>
      </w:r>
    </w:p>
    <w:p w14:paraId="5570C947" w14:textId="1EA10B3C" w:rsidR="003A4220" w:rsidRPr="005C0E48" w:rsidRDefault="5D56A38B" w:rsidP="00BB78AD">
      <w:pPr>
        <w:pStyle w:val="ListParagraph"/>
        <w:numPr>
          <w:ilvl w:val="0"/>
          <w:numId w:val="117"/>
        </w:numPr>
        <w:contextualSpacing/>
        <w:jc w:val="right"/>
      </w:pPr>
      <w:bookmarkStart w:id="776" w:name="_Ref408834524"/>
      <w:r>
        <w:lastRenderedPageBreak/>
        <w:t>priedas</w:t>
      </w:r>
      <w:bookmarkEnd w:id="776"/>
    </w:p>
    <w:p w14:paraId="62E68D32" w14:textId="1C67188F"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_Ref408835885 \r \h  \* MERGEFORMAT </w:instrText>
      </w:r>
      <w:r w:rsidRPr="005C0E48">
        <w:rPr>
          <w:color w:val="FFFFFF" w:themeColor="background1"/>
        </w:rPr>
        <w:fldChar w:fldCharType="separate"/>
      </w:r>
      <w:r w:rsidR="009B57C0">
        <w:rPr>
          <w:color w:val="FFFFFF" w:themeColor="background1"/>
        </w:rPr>
        <w:t>604</w:t>
      </w:r>
      <w:r w:rsidRPr="005C0E48">
        <w:fldChar w:fldCharType="end"/>
      </w:r>
      <w:r w:rsidRPr="005C0E48">
        <w:rPr>
          <w:color w:val="FFFFFF" w:themeColor="background1"/>
        </w:rPr>
        <w:t xml:space="preserve"> </w:t>
      </w:r>
    </w:p>
    <w:p w14:paraId="08E90AA8" w14:textId="7BB937CC" w:rsidR="003A4220" w:rsidRPr="005C0E48" w:rsidRDefault="003A4220" w:rsidP="001B3F23">
      <w:pPr>
        <w:contextualSpacing/>
      </w:pPr>
      <w:r w:rsidRPr="005C0E48">
        <w:t>Infrastruktūros priežiūros centro                  Regionas</w:t>
      </w:r>
    </w:p>
    <w:p w14:paraId="6F4A855A" w14:textId="27F64DDB" w:rsidR="003A4220" w:rsidRPr="005C0E48" w:rsidRDefault="003A4220" w:rsidP="001B3F23">
      <w:pPr>
        <w:pStyle w:val="Heading2"/>
        <w:spacing w:before="120" w:after="0"/>
        <w:contextualSpacing/>
      </w:pPr>
      <w:bookmarkStart w:id="777" w:name="_Toc498354064"/>
      <w:bookmarkStart w:id="778" w:name="_Toc57843081"/>
      <w:r w:rsidRPr="005C0E48">
        <w:t>ATRAMOS VIRŠUTINĖS APŽIŪROS ATLIKIMO AKTAS</w:t>
      </w:r>
      <w:bookmarkEnd w:id="777"/>
      <w:bookmarkEnd w:id="778"/>
    </w:p>
    <w:p w14:paraId="18EAC1FD" w14:textId="77777777" w:rsidR="003A4220" w:rsidRPr="005C0E48" w:rsidRDefault="003A4220" w:rsidP="001B3F23">
      <w:pPr>
        <w:contextualSpacing/>
      </w:pPr>
      <w:r w:rsidRPr="005C0E48">
        <w:t>20    m. ...................mėn. ......d.</w:t>
      </w:r>
    </w:p>
    <w:p w14:paraId="0120B6CB" w14:textId="77777777" w:rsidR="003A4220" w:rsidRPr="005C0E48" w:rsidRDefault="003A4220" w:rsidP="001B3F23">
      <w:pPr>
        <w:contextualSpacing/>
      </w:pPr>
      <w:r w:rsidRPr="005C0E48">
        <w:rPr>
          <w:b/>
        </w:rPr>
        <w:t xml:space="preserve">OL pavadinimas, atramos tipas ir Nr. </w:t>
      </w:r>
      <w:r w:rsidRPr="005C0E48">
        <w:t>............................................................................................................................</w:t>
      </w:r>
    </w:p>
    <w:tbl>
      <w:tblPr>
        <w:tblStyle w:val="TableGrid"/>
        <w:tblW w:w="0" w:type="auto"/>
        <w:tblLook w:val="04A0" w:firstRow="1" w:lastRow="0" w:firstColumn="1" w:lastColumn="0" w:noHBand="0" w:noVBand="1"/>
      </w:tblPr>
      <w:tblGrid>
        <w:gridCol w:w="3883"/>
        <w:gridCol w:w="934"/>
        <w:gridCol w:w="2697"/>
        <w:gridCol w:w="2115"/>
      </w:tblGrid>
      <w:tr w:rsidR="003A4220" w:rsidRPr="005C0E48" w14:paraId="18BBF46C" w14:textId="77777777" w:rsidTr="00955C08">
        <w:tc>
          <w:tcPr>
            <w:tcW w:w="5842" w:type="dxa"/>
            <w:vAlign w:val="center"/>
          </w:tcPr>
          <w:p w14:paraId="5F113FD8" w14:textId="77777777" w:rsidR="003A4220" w:rsidRPr="005C0E48" w:rsidRDefault="003A4220" w:rsidP="00F8790A">
            <w:pPr>
              <w:spacing w:before="0"/>
              <w:ind w:left="0" w:firstLine="0"/>
              <w:contextualSpacing/>
              <w:jc w:val="center"/>
              <w:rPr>
                <w:rFonts w:ascii="Trebuchet MS" w:hAnsi="Trebuchet MS"/>
                <w:b/>
              </w:rPr>
            </w:pPr>
            <w:r w:rsidRPr="005C0E48">
              <w:rPr>
                <w:rFonts w:ascii="Trebuchet MS" w:hAnsi="Trebuchet MS"/>
                <w:b/>
              </w:rPr>
              <w:t>Tikrinamas mazgas</w:t>
            </w:r>
          </w:p>
        </w:tc>
        <w:tc>
          <w:tcPr>
            <w:tcW w:w="1098" w:type="dxa"/>
            <w:tcBorders>
              <w:right w:val="single" w:sz="4" w:space="0" w:color="auto"/>
            </w:tcBorders>
            <w:vAlign w:val="center"/>
          </w:tcPr>
          <w:p w14:paraId="33CB20DB" w14:textId="77777777" w:rsidR="003A4220" w:rsidRPr="005C0E48" w:rsidRDefault="003A4220" w:rsidP="00F8790A">
            <w:pPr>
              <w:spacing w:before="0"/>
              <w:ind w:left="0" w:firstLine="0"/>
              <w:contextualSpacing/>
              <w:jc w:val="center"/>
              <w:rPr>
                <w:rFonts w:ascii="Trebuchet MS" w:hAnsi="Trebuchet MS"/>
                <w:b/>
              </w:rPr>
            </w:pPr>
            <w:r w:rsidRPr="005C0E48">
              <w:rPr>
                <w:rFonts w:ascii="Trebuchet MS" w:hAnsi="Trebuchet MS"/>
                <w:b/>
              </w:rPr>
              <w:t>Būklė</w:t>
            </w:r>
          </w:p>
        </w:tc>
        <w:tc>
          <w:tcPr>
            <w:tcW w:w="4034" w:type="dxa"/>
            <w:tcBorders>
              <w:left w:val="single" w:sz="4" w:space="0" w:color="auto"/>
              <w:right w:val="single" w:sz="4" w:space="0" w:color="auto"/>
            </w:tcBorders>
            <w:vAlign w:val="center"/>
          </w:tcPr>
          <w:p w14:paraId="12B83945" w14:textId="77777777" w:rsidR="003A4220" w:rsidRPr="005C0E48" w:rsidRDefault="003A4220" w:rsidP="00F8790A">
            <w:pPr>
              <w:spacing w:before="0"/>
              <w:ind w:left="0" w:firstLine="0"/>
              <w:contextualSpacing/>
              <w:jc w:val="center"/>
              <w:rPr>
                <w:rFonts w:ascii="Trebuchet MS" w:hAnsi="Trebuchet MS"/>
                <w:b/>
              </w:rPr>
            </w:pPr>
            <w:r w:rsidRPr="005C0E48">
              <w:rPr>
                <w:rFonts w:ascii="Trebuchet MS" w:hAnsi="Trebuchet MS"/>
                <w:b/>
              </w:rPr>
              <w:t>Pastebėti trūkumai</w:t>
            </w:r>
          </w:p>
        </w:tc>
        <w:tc>
          <w:tcPr>
            <w:tcW w:w="3021" w:type="dxa"/>
            <w:tcBorders>
              <w:left w:val="single" w:sz="4" w:space="0" w:color="auto"/>
            </w:tcBorders>
            <w:vAlign w:val="center"/>
          </w:tcPr>
          <w:p w14:paraId="4079B906" w14:textId="77777777" w:rsidR="003A4220" w:rsidRPr="005C0E48" w:rsidRDefault="003A4220" w:rsidP="00F8790A">
            <w:pPr>
              <w:spacing w:before="0"/>
              <w:ind w:left="0" w:firstLine="0"/>
              <w:contextualSpacing/>
              <w:jc w:val="center"/>
              <w:rPr>
                <w:rFonts w:ascii="Trebuchet MS" w:hAnsi="Trebuchet MS"/>
                <w:b/>
              </w:rPr>
            </w:pPr>
            <w:r w:rsidRPr="005C0E48">
              <w:rPr>
                <w:rFonts w:ascii="Trebuchet MS" w:hAnsi="Trebuchet MS"/>
                <w:b/>
              </w:rPr>
              <w:t>Pastabos</w:t>
            </w:r>
          </w:p>
        </w:tc>
      </w:tr>
      <w:tr w:rsidR="003A4220" w:rsidRPr="005C0E48" w14:paraId="44CAA925" w14:textId="77777777" w:rsidTr="00955C08">
        <w:tc>
          <w:tcPr>
            <w:tcW w:w="5842" w:type="dxa"/>
          </w:tcPr>
          <w:p w14:paraId="7D9C9385"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Metalų konstrukcijų korozijos nustatymas</w:t>
            </w:r>
          </w:p>
        </w:tc>
        <w:tc>
          <w:tcPr>
            <w:tcW w:w="1098" w:type="dxa"/>
            <w:tcBorders>
              <w:right w:val="single" w:sz="4" w:space="0" w:color="auto"/>
            </w:tcBorders>
          </w:tcPr>
          <w:p w14:paraId="7AD44FAC"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3E016B27"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57787FC6" w14:textId="77777777" w:rsidR="003A4220" w:rsidRPr="005C0E48" w:rsidRDefault="003A4220" w:rsidP="00F8790A">
            <w:pPr>
              <w:spacing w:before="0"/>
              <w:ind w:left="0" w:firstLine="0"/>
              <w:contextualSpacing/>
              <w:rPr>
                <w:rFonts w:ascii="Trebuchet MS" w:hAnsi="Trebuchet MS"/>
              </w:rPr>
            </w:pPr>
          </w:p>
        </w:tc>
      </w:tr>
      <w:tr w:rsidR="003A4220" w:rsidRPr="005C0E48" w14:paraId="05D02DEB" w14:textId="77777777" w:rsidTr="00955C08">
        <w:tc>
          <w:tcPr>
            <w:tcW w:w="5842" w:type="dxa"/>
          </w:tcPr>
          <w:p w14:paraId="2DC7BE98"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Laido pakabos tvirtinimas</w:t>
            </w:r>
          </w:p>
        </w:tc>
        <w:tc>
          <w:tcPr>
            <w:tcW w:w="1098" w:type="dxa"/>
            <w:tcBorders>
              <w:right w:val="single" w:sz="4" w:space="0" w:color="auto"/>
            </w:tcBorders>
          </w:tcPr>
          <w:p w14:paraId="62E79200"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68D90076"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67F38F5F" w14:textId="77777777" w:rsidR="003A4220" w:rsidRPr="005C0E48" w:rsidRDefault="003A4220" w:rsidP="00F8790A">
            <w:pPr>
              <w:spacing w:before="0"/>
              <w:ind w:left="0" w:firstLine="0"/>
              <w:contextualSpacing/>
              <w:rPr>
                <w:rFonts w:ascii="Trebuchet MS" w:hAnsi="Trebuchet MS"/>
              </w:rPr>
            </w:pPr>
          </w:p>
        </w:tc>
      </w:tr>
      <w:tr w:rsidR="003A4220" w:rsidRPr="005C0E48" w14:paraId="3DEE3FAB" w14:textId="77777777" w:rsidTr="00955C08">
        <w:tc>
          <w:tcPr>
            <w:tcW w:w="5842" w:type="dxa"/>
          </w:tcPr>
          <w:p w14:paraId="1E7E5442"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Troso (laido, ŽTŠK) pakabos tvirtinimas</w:t>
            </w:r>
          </w:p>
        </w:tc>
        <w:tc>
          <w:tcPr>
            <w:tcW w:w="1098" w:type="dxa"/>
            <w:tcBorders>
              <w:right w:val="single" w:sz="4" w:space="0" w:color="auto"/>
            </w:tcBorders>
          </w:tcPr>
          <w:p w14:paraId="6F73312E"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31329D4F"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7DC9B33E" w14:textId="77777777" w:rsidR="003A4220" w:rsidRPr="005C0E48" w:rsidRDefault="003A4220" w:rsidP="00F8790A">
            <w:pPr>
              <w:spacing w:before="0"/>
              <w:ind w:left="0" w:firstLine="0"/>
              <w:contextualSpacing/>
              <w:rPr>
                <w:rFonts w:ascii="Trebuchet MS" w:hAnsi="Trebuchet MS"/>
              </w:rPr>
            </w:pPr>
          </w:p>
        </w:tc>
      </w:tr>
      <w:tr w:rsidR="003A4220" w:rsidRPr="005C0E48" w14:paraId="3EF7BC44" w14:textId="77777777" w:rsidTr="00955C08">
        <w:tc>
          <w:tcPr>
            <w:tcW w:w="5842" w:type="dxa"/>
          </w:tcPr>
          <w:p w14:paraId="780D5D8E"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Laido palaikantis gnybtas</w:t>
            </w:r>
          </w:p>
        </w:tc>
        <w:tc>
          <w:tcPr>
            <w:tcW w:w="1098" w:type="dxa"/>
            <w:tcBorders>
              <w:right w:val="single" w:sz="4" w:space="0" w:color="auto"/>
            </w:tcBorders>
          </w:tcPr>
          <w:p w14:paraId="33CB1A01"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11B1774D"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603A7DC4" w14:textId="77777777" w:rsidR="003A4220" w:rsidRPr="005C0E48" w:rsidRDefault="003A4220" w:rsidP="00F8790A">
            <w:pPr>
              <w:spacing w:before="0"/>
              <w:ind w:left="0" w:firstLine="0"/>
              <w:contextualSpacing/>
              <w:rPr>
                <w:rFonts w:ascii="Trebuchet MS" w:hAnsi="Trebuchet MS"/>
              </w:rPr>
            </w:pPr>
          </w:p>
        </w:tc>
      </w:tr>
      <w:tr w:rsidR="003A4220" w:rsidRPr="005C0E48" w14:paraId="6DEC462E" w14:textId="77777777" w:rsidTr="00955C08">
        <w:tc>
          <w:tcPr>
            <w:tcW w:w="5842" w:type="dxa"/>
          </w:tcPr>
          <w:p w14:paraId="40FE6467"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Troso (laido, ŽTŠK) palaikantis gnybtas</w:t>
            </w:r>
          </w:p>
        </w:tc>
        <w:tc>
          <w:tcPr>
            <w:tcW w:w="1098" w:type="dxa"/>
            <w:tcBorders>
              <w:right w:val="single" w:sz="4" w:space="0" w:color="auto"/>
            </w:tcBorders>
          </w:tcPr>
          <w:p w14:paraId="7A5EAC3D"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1D02A4C9"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097879FB" w14:textId="77777777" w:rsidR="003A4220" w:rsidRPr="005C0E48" w:rsidRDefault="003A4220" w:rsidP="00F8790A">
            <w:pPr>
              <w:spacing w:before="0"/>
              <w:ind w:left="0" w:firstLine="0"/>
              <w:contextualSpacing/>
              <w:rPr>
                <w:rFonts w:ascii="Trebuchet MS" w:hAnsi="Trebuchet MS"/>
              </w:rPr>
            </w:pPr>
          </w:p>
        </w:tc>
      </w:tr>
      <w:tr w:rsidR="003A4220" w:rsidRPr="005C0E48" w14:paraId="6436B315" w14:textId="77777777" w:rsidTr="00955C08">
        <w:tc>
          <w:tcPr>
            <w:tcW w:w="5842" w:type="dxa"/>
          </w:tcPr>
          <w:p w14:paraId="1C4D552A"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Vielokaiščių tikrinimas</w:t>
            </w:r>
          </w:p>
        </w:tc>
        <w:tc>
          <w:tcPr>
            <w:tcW w:w="1098" w:type="dxa"/>
            <w:tcBorders>
              <w:right w:val="single" w:sz="4" w:space="0" w:color="auto"/>
            </w:tcBorders>
          </w:tcPr>
          <w:p w14:paraId="5DC8E8E0"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7F9AB130"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6C8C7A24" w14:textId="77777777" w:rsidR="003A4220" w:rsidRPr="005C0E48" w:rsidRDefault="003A4220" w:rsidP="00F8790A">
            <w:pPr>
              <w:spacing w:before="0"/>
              <w:ind w:left="0" w:firstLine="0"/>
              <w:contextualSpacing/>
              <w:rPr>
                <w:rFonts w:ascii="Trebuchet MS" w:hAnsi="Trebuchet MS"/>
              </w:rPr>
            </w:pPr>
          </w:p>
        </w:tc>
      </w:tr>
      <w:tr w:rsidR="003A4220" w:rsidRPr="005C0E48" w14:paraId="5DD19723" w14:textId="77777777" w:rsidTr="00955C08">
        <w:tc>
          <w:tcPr>
            <w:tcW w:w="5842" w:type="dxa"/>
          </w:tcPr>
          <w:p w14:paraId="21811E26"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Izoliatorių užraktai</w:t>
            </w:r>
          </w:p>
        </w:tc>
        <w:tc>
          <w:tcPr>
            <w:tcW w:w="1098" w:type="dxa"/>
            <w:tcBorders>
              <w:right w:val="single" w:sz="4" w:space="0" w:color="auto"/>
            </w:tcBorders>
          </w:tcPr>
          <w:p w14:paraId="716E5265"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305BEE8B"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51DB1C18" w14:textId="77777777" w:rsidR="003A4220" w:rsidRPr="005C0E48" w:rsidRDefault="003A4220" w:rsidP="00F8790A">
            <w:pPr>
              <w:spacing w:before="0"/>
              <w:ind w:left="0" w:firstLine="0"/>
              <w:contextualSpacing/>
              <w:rPr>
                <w:rFonts w:ascii="Trebuchet MS" w:hAnsi="Trebuchet MS"/>
              </w:rPr>
            </w:pPr>
          </w:p>
        </w:tc>
      </w:tr>
      <w:tr w:rsidR="003A4220" w:rsidRPr="005C0E48" w14:paraId="3D82E3A7" w14:textId="77777777" w:rsidTr="00955C08">
        <w:tc>
          <w:tcPr>
            <w:tcW w:w="5842" w:type="dxa"/>
          </w:tcPr>
          <w:p w14:paraId="4CA0126D"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Izoliatorių užteršimas arba el. lanko pažeidimas</w:t>
            </w:r>
          </w:p>
        </w:tc>
        <w:tc>
          <w:tcPr>
            <w:tcW w:w="1098" w:type="dxa"/>
            <w:tcBorders>
              <w:right w:val="single" w:sz="4" w:space="0" w:color="auto"/>
            </w:tcBorders>
          </w:tcPr>
          <w:p w14:paraId="33EFAAFA"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0C7F0853"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006F00EB" w14:textId="77777777" w:rsidR="003A4220" w:rsidRPr="005C0E48" w:rsidRDefault="003A4220" w:rsidP="00F8790A">
            <w:pPr>
              <w:spacing w:before="0"/>
              <w:ind w:left="0" w:firstLine="0"/>
              <w:contextualSpacing/>
              <w:rPr>
                <w:rFonts w:ascii="Trebuchet MS" w:hAnsi="Trebuchet MS"/>
              </w:rPr>
            </w:pPr>
          </w:p>
        </w:tc>
      </w:tr>
      <w:tr w:rsidR="003A4220" w:rsidRPr="005C0E48" w14:paraId="7EC793E7" w14:textId="77777777" w:rsidTr="00955C08">
        <w:tc>
          <w:tcPr>
            <w:tcW w:w="5842" w:type="dxa"/>
          </w:tcPr>
          <w:p w14:paraId="616464EB"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Laido vibracijos slopintuvų stovis ir tvirtinimas</w:t>
            </w:r>
          </w:p>
        </w:tc>
        <w:tc>
          <w:tcPr>
            <w:tcW w:w="1098" w:type="dxa"/>
            <w:tcBorders>
              <w:right w:val="single" w:sz="4" w:space="0" w:color="auto"/>
            </w:tcBorders>
          </w:tcPr>
          <w:p w14:paraId="63807C36"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532A1296"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1017DEB6" w14:textId="77777777" w:rsidR="003A4220" w:rsidRPr="005C0E48" w:rsidRDefault="003A4220" w:rsidP="00F8790A">
            <w:pPr>
              <w:spacing w:before="0"/>
              <w:ind w:left="0" w:firstLine="0"/>
              <w:contextualSpacing/>
              <w:rPr>
                <w:rFonts w:ascii="Trebuchet MS" w:hAnsi="Trebuchet MS"/>
              </w:rPr>
            </w:pPr>
          </w:p>
        </w:tc>
      </w:tr>
      <w:tr w:rsidR="003A4220" w:rsidRPr="005C0E48" w14:paraId="4EF62FCC" w14:textId="77777777" w:rsidTr="00955C08">
        <w:tc>
          <w:tcPr>
            <w:tcW w:w="5842" w:type="dxa"/>
          </w:tcPr>
          <w:p w14:paraId="4981F011"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Troso (laido, ŽTŠK) vibracijos slopintuvų stovis ir tvirtinimas</w:t>
            </w:r>
          </w:p>
        </w:tc>
        <w:tc>
          <w:tcPr>
            <w:tcW w:w="1098" w:type="dxa"/>
            <w:tcBorders>
              <w:right w:val="single" w:sz="4" w:space="0" w:color="auto"/>
            </w:tcBorders>
          </w:tcPr>
          <w:p w14:paraId="18E38C6D"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6C8EF9AD"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440D5802" w14:textId="77777777" w:rsidR="003A4220" w:rsidRPr="005C0E48" w:rsidRDefault="003A4220" w:rsidP="00F8790A">
            <w:pPr>
              <w:spacing w:before="0"/>
              <w:ind w:left="0" w:firstLine="0"/>
              <w:contextualSpacing/>
              <w:rPr>
                <w:rFonts w:ascii="Trebuchet MS" w:hAnsi="Trebuchet MS"/>
              </w:rPr>
            </w:pPr>
          </w:p>
        </w:tc>
      </w:tr>
      <w:tr w:rsidR="003A4220" w:rsidRPr="005C0E48" w14:paraId="5916D9B9" w14:textId="77777777" w:rsidTr="00955C08">
        <w:tc>
          <w:tcPr>
            <w:tcW w:w="5842" w:type="dxa"/>
          </w:tcPr>
          <w:p w14:paraId="5594949A"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Laido būklės tikrinimas palaikančiuose gnybtuose</w:t>
            </w:r>
          </w:p>
        </w:tc>
        <w:tc>
          <w:tcPr>
            <w:tcW w:w="1098" w:type="dxa"/>
            <w:tcBorders>
              <w:right w:val="single" w:sz="4" w:space="0" w:color="auto"/>
            </w:tcBorders>
          </w:tcPr>
          <w:p w14:paraId="4015BC93"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1CF02B12"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44B118F2" w14:textId="77777777" w:rsidR="003A4220" w:rsidRPr="005C0E48" w:rsidRDefault="003A4220" w:rsidP="00F8790A">
            <w:pPr>
              <w:spacing w:before="0"/>
              <w:ind w:left="0" w:firstLine="0"/>
              <w:contextualSpacing/>
              <w:rPr>
                <w:rFonts w:ascii="Trebuchet MS" w:hAnsi="Trebuchet MS"/>
              </w:rPr>
            </w:pPr>
          </w:p>
        </w:tc>
      </w:tr>
      <w:tr w:rsidR="003A4220" w:rsidRPr="005C0E48" w14:paraId="63D36EB8" w14:textId="77777777" w:rsidTr="00955C08">
        <w:tc>
          <w:tcPr>
            <w:tcW w:w="5842" w:type="dxa"/>
          </w:tcPr>
          <w:p w14:paraId="5CAB77EE"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Troso (laido, ŽTŠK) būklės tikrinimas palaikančiuose gnybtuose</w:t>
            </w:r>
          </w:p>
        </w:tc>
        <w:tc>
          <w:tcPr>
            <w:tcW w:w="1098" w:type="dxa"/>
            <w:tcBorders>
              <w:right w:val="single" w:sz="4" w:space="0" w:color="auto"/>
            </w:tcBorders>
          </w:tcPr>
          <w:p w14:paraId="3924CA9D"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537DCB1E"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1BE60ED3" w14:textId="77777777" w:rsidR="003A4220" w:rsidRPr="005C0E48" w:rsidRDefault="003A4220" w:rsidP="00F8790A">
            <w:pPr>
              <w:spacing w:before="0"/>
              <w:ind w:left="0" w:firstLine="0"/>
              <w:contextualSpacing/>
              <w:rPr>
                <w:rFonts w:ascii="Trebuchet MS" w:hAnsi="Trebuchet MS"/>
              </w:rPr>
            </w:pPr>
          </w:p>
        </w:tc>
      </w:tr>
      <w:tr w:rsidR="003A4220" w:rsidRPr="005C0E48" w14:paraId="13209766" w14:textId="77777777" w:rsidTr="00955C08">
        <w:tc>
          <w:tcPr>
            <w:tcW w:w="5842" w:type="dxa"/>
          </w:tcPr>
          <w:p w14:paraId="414B8048"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Laido būklės tikrinimas distanciniuose spyriuose</w:t>
            </w:r>
          </w:p>
        </w:tc>
        <w:tc>
          <w:tcPr>
            <w:tcW w:w="1098" w:type="dxa"/>
            <w:tcBorders>
              <w:right w:val="single" w:sz="4" w:space="0" w:color="auto"/>
            </w:tcBorders>
          </w:tcPr>
          <w:p w14:paraId="0885122B"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74169E16"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22BBA11D" w14:textId="77777777" w:rsidR="003A4220" w:rsidRPr="005C0E48" w:rsidRDefault="003A4220" w:rsidP="00F8790A">
            <w:pPr>
              <w:spacing w:before="0"/>
              <w:ind w:left="0" w:firstLine="0"/>
              <w:contextualSpacing/>
              <w:rPr>
                <w:rFonts w:ascii="Trebuchet MS" w:hAnsi="Trebuchet MS"/>
              </w:rPr>
            </w:pPr>
          </w:p>
        </w:tc>
      </w:tr>
      <w:tr w:rsidR="003A4220" w:rsidRPr="005C0E48" w14:paraId="26D52ED2" w14:textId="77777777" w:rsidTr="00955C08">
        <w:tc>
          <w:tcPr>
            <w:tcW w:w="5842" w:type="dxa"/>
          </w:tcPr>
          <w:p w14:paraId="645CF0EE"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Troso (laido, ŽTŠK) įžeminimo jungties tikrinimas</w:t>
            </w:r>
          </w:p>
        </w:tc>
        <w:tc>
          <w:tcPr>
            <w:tcW w:w="1098" w:type="dxa"/>
            <w:tcBorders>
              <w:right w:val="single" w:sz="4" w:space="0" w:color="auto"/>
            </w:tcBorders>
          </w:tcPr>
          <w:p w14:paraId="5C93C23C"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2B8F6797"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3785E5FF" w14:textId="77777777" w:rsidR="003A4220" w:rsidRPr="005C0E48" w:rsidRDefault="003A4220" w:rsidP="00F8790A">
            <w:pPr>
              <w:spacing w:before="0"/>
              <w:ind w:left="0" w:firstLine="0"/>
              <w:contextualSpacing/>
              <w:rPr>
                <w:rFonts w:ascii="Trebuchet MS" w:hAnsi="Trebuchet MS"/>
              </w:rPr>
            </w:pPr>
          </w:p>
        </w:tc>
      </w:tr>
      <w:tr w:rsidR="003A4220" w:rsidRPr="005C0E48" w14:paraId="7C54173E" w14:textId="77777777" w:rsidTr="00955C08">
        <w:tc>
          <w:tcPr>
            <w:tcW w:w="5842" w:type="dxa"/>
          </w:tcPr>
          <w:p w14:paraId="5B71F731"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Laido būklės tikrinimas tempiamuose gnybtuose</w:t>
            </w:r>
          </w:p>
        </w:tc>
        <w:tc>
          <w:tcPr>
            <w:tcW w:w="1098" w:type="dxa"/>
            <w:tcBorders>
              <w:right w:val="single" w:sz="4" w:space="0" w:color="auto"/>
            </w:tcBorders>
          </w:tcPr>
          <w:p w14:paraId="3E2508E3"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2DD2D07F"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0B955E6C" w14:textId="77777777" w:rsidR="003A4220" w:rsidRPr="005C0E48" w:rsidRDefault="003A4220" w:rsidP="00F8790A">
            <w:pPr>
              <w:spacing w:before="0"/>
              <w:ind w:left="0" w:firstLine="0"/>
              <w:contextualSpacing/>
              <w:rPr>
                <w:rFonts w:ascii="Trebuchet MS" w:hAnsi="Trebuchet MS"/>
              </w:rPr>
            </w:pPr>
          </w:p>
        </w:tc>
      </w:tr>
      <w:tr w:rsidR="003A4220" w:rsidRPr="005C0E48" w14:paraId="2CC06159" w14:textId="77777777" w:rsidTr="00955C08">
        <w:tc>
          <w:tcPr>
            <w:tcW w:w="5842" w:type="dxa"/>
          </w:tcPr>
          <w:p w14:paraId="410CA6B3"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Troso (laido, ŽTŠK) būklės tikrinimas tempiamuose gnybtuose</w:t>
            </w:r>
          </w:p>
        </w:tc>
        <w:tc>
          <w:tcPr>
            <w:tcW w:w="1098" w:type="dxa"/>
            <w:tcBorders>
              <w:right w:val="single" w:sz="4" w:space="0" w:color="auto"/>
            </w:tcBorders>
          </w:tcPr>
          <w:p w14:paraId="1D640090"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20765E7E"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7813DADE" w14:textId="77777777" w:rsidR="003A4220" w:rsidRPr="005C0E48" w:rsidRDefault="003A4220" w:rsidP="00F8790A">
            <w:pPr>
              <w:spacing w:before="0"/>
              <w:ind w:left="0" w:firstLine="0"/>
              <w:contextualSpacing/>
              <w:rPr>
                <w:rFonts w:ascii="Trebuchet MS" w:hAnsi="Trebuchet MS"/>
              </w:rPr>
            </w:pPr>
          </w:p>
        </w:tc>
      </w:tr>
      <w:tr w:rsidR="003A4220" w:rsidRPr="005C0E48" w14:paraId="76E5E674" w14:textId="77777777" w:rsidTr="00955C08">
        <w:tc>
          <w:tcPr>
            <w:tcW w:w="5842" w:type="dxa"/>
          </w:tcPr>
          <w:p w14:paraId="6B635FFB"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Atramos viršutinės dalies (nuo apatinės traversos iki viršūnės) gelžbetonis</w:t>
            </w:r>
          </w:p>
        </w:tc>
        <w:tc>
          <w:tcPr>
            <w:tcW w:w="1098" w:type="dxa"/>
            <w:tcBorders>
              <w:right w:val="single" w:sz="4" w:space="0" w:color="auto"/>
            </w:tcBorders>
          </w:tcPr>
          <w:p w14:paraId="5E66196B"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0DE9F3D1"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633B5983" w14:textId="77777777" w:rsidR="003A4220" w:rsidRPr="005C0E48" w:rsidRDefault="003A4220" w:rsidP="00F8790A">
            <w:pPr>
              <w:spacing w:before="0"/>
              <w:ind w:left="0" w:firstLine="0"/>
              <w:contextualSpacing/>
              <w:rPr>
                <w:rFonts w:ascii="Trebuchet MS" w:hAnsi="Trebuchet MS"/>
              </w:rPr>
            </w:pPr>
          </w:p>
        </w:tc>
      </w:tr>
      <w:tr w:rsidR="003A4220" w:rsidRPr="005C0E48" w14:paraId="61A9F35F" w14:textId="77777777" w:rsidTr="00955C08">
        <w:tc>
          <w:tcPr>
            <w:tcW w:w="5842" w:type="dxa"/>
          </w:tcPr>
          <w:p w14:paraId="6CC6F79C" w14:textId="1206B795" w:rsidR="003A4220" w:rsidRPr="005C0E48" w:rsidRDefault="00655C99" w:rsidP="00F8790A">
            <w:pPr>
              <w:spacing w:before="0"/>
              <w:ind w:left="0" w:firstLine="0"/>
              <w:contextualSpacing/>
              <w:rPr>
                <w:rFonts w:ascii="Trebuchet MS" w:hAnsi="Trebuchet MS"/>
              </w:rPr>
            </w:pPr>
            <w:r w:rsidRPr="005C0E48">
              <w:rPr>
                <w:rFonts w:ascii="Trebuchet MS" w:hAnsi="Trebuchet MS"/>
              </w:rPr>
              <w:t>Laido būklė atliekant varžtinių sujungimų reviziją atramų kilpose</w:t>
            </w:r>
          </w:p>
        </w:tc>
        <w:tc>
          <w:tcPr>
            <w:tcW w:w="1098" w:type="dxa"/>
            <w:tcBorders>
              <w:right w:val="single" w:sz="4" w:space="0" w:color="auto"/>
            </w:tcBorders>
          </w:tcPr>
          <w:p w14:paraId="28160519"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6FCE596F"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5A49F0DB" w14:textId="77777777" w:rsidR="003A4220" w:rsidRPr="005C0E48" w:rsidRDefault="003A4220" w:rsidP="00F8790A">
            <w:pPr>
              <w:spacing w:before="0"/>
              <w:ind w:left="0" w:firstLine="0"/>
              <w:contextualSpacing/>
              <w:rPr>
                <w:rFonts w:ascii="Trebuchet MS" w:hAnsi="Trebuchet MS"/>
              </w:rPr>
            </w:pPr>
          </w:p>
        </w:tc>
      </w:tr>
      <w:tr w:rsidR="003A4220" w:rsidRPr="005C0E48" w14:paraId="09E29C80" w14:textId="77777777" w:rsidTr="00955C08">
        <w:tc>
          <w:tcPr>
            <w:tcW w:w="5842" w:type="dxa"/>
          </w:tcPr>
          <w:p w14:paraId="4FEA8057" w14:textId="77777777" w:rsidR="003A4220" w:rsidRPr="005C0E48" w:rsidRDefault="003A4220" w:rsidP="00F8790A">
            <w:pPr>
              <w:spacing w:before="0"/>
              <w:ind w:left="0" w:firstLine="0"/>
              <w:contextualSpacing/>
              <w:rPr>
                <w:rFonts w:ascii="Trebuchet MS" w:hAnsi="Trebuchet MS"/>
              </w:rPr>
            </w:pPr>
          </w:p>
        </w:tc>
        <w:tc>
          <w:tcPr>
            <w:tcW w:w="1098" w:type="dxa"/>
            <w:tcBorders>
              <w:right w:val="single" w:sz="4" w:space="0" w:color="auto"/>
            </w:tcBorders>
          </w:tcPr>
          <w:p w14:paraId="724A7AF8"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2E5C757B"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2C13AD0D" w14:textId="77777777" w:rsidR="003A4220" w:rsidRPr="005C0E48" w:rsidRDefault="003A4220" w:rsidP="00F8790A">
            <w:pPr>
              <w:spacing w:before="0"/>
              <w:ind w:left="0" w:firstLine="0"/>
              <w:contextualSpacing/>
              <w:rPr>
                <w:rFonts w:ascii="Trebuchet MS" w:hAnsi="Trebuchet MS"/>
              </w:rPr>
            </w:pPr>
          </w:p>
        </w:tc>
      </w:tr>
    </w:tbl>
    <w:p w14:paraId="559A86A2" w14:textId="77777777" w:rsidR="003A4220" w:rsidRPr="005C0E48" w:rsidRDefault="003A4220" w:rsidP="001B3F23">
      <w:pPr>
        <w:contextualSpacing/>
        <w:rPr>
          <w:b/>
        </w:rPr>
      </w:pPr>
      <w:r w:rsidRPr="005C0E48">
        <w:rPr>
          <w:b/>
        </w:rPr>
        <w:t>*Būklės vertinimas gera, patenkinama, bloga.</w:t>
      </w:r>
    </w:p>
    <w:p w14:paraId="242BCE2B" w14:textId="77777777" w:rsidR="003A4220" w:rsidRPr="005C0E48" w:rsidRDefault="003A4220" w:rsidP="001B3F23">
      <w:pPr>
        <w:contextualSpacing/>
      </w:pPr>
    </w:p>
    <w:p w14:paraId="3F910EE1" w14:textId="4538E0F9" w:rsidR="003A4220" w:rsidRPr="005C0E48" w:rsidRDefault="003A4220" w:rsidP="001B3F23">
      <w:pPr>
        <w:contextualSpacing/>
      </w:pPr>
      <w:r w:rsidRPr="005C0E48">
        <w:t>Apžiūra atlikta 20</w:t>
      </w:r>
      <w:r w:rsidR="005630B1" w:rsidRPr="005C0E48">
        <w:t>2</w:t>
      </w:r>
      <w:r w:rsidRPr="005C0E48">
        <w:t xml:space="preserve">  m. ...............mėn. ....d.  ........................................................ ........................................................</w:t>
      </w:r>
    </w:p>
    <w:p w14:paraId="3AF49D9D" w14:textId="0B181D02" w:rsidR="003A4220" w:rsidRPr="005C0E48" w:rsidRDefault="003A4220" w:rsidP="00337119">
      <w:pPr>
        <w:ind w:firstLine="0"/>
        <w:contextualSpacing/>
      </w:pPr>
      <w:r w:rsidRPr="005C0E48">
        <w:t xml:space="preserve">         (Pareigos, vardas ir pavardė)  (Parašas)                       (Pareigos, vardas ir pavardė)  (Parašas)</w:t>
      </w:r>
    </w:p>
    <w:p w14:paraId="554F5BA3" w14:textId="77777777" w:rsidR="003A4220" w:rsidRPr="005C0E48" w:rsidRDefault="003A4220" w:rsidP="001B3F23">
      <w:pPr>
        <w:contextualSpacing/>
      </w:pPr>
    </w:p>
    <w:p w14:paraId="607B609E" w14:textId="77777777" w:rsidR="003A4220" w:rsidRPr="005C0E48" w:rsidRDefault="003A4220" w:rsidP="001B3F23">
      <w:pPr>
        <w:contextualSpacing/>
        <w:sectPr w:rsidR="003A4220" w:rsidRPr="005C0E48" w:rsidSect="00D462A4">
          <w:footerReference w:type="default" r:id="rId62"/>
          <w:pgSz w:w="11907" w:h="16840" w:code="9"/>
          <w:pgMar w:top="1247" w:right="567" w:bottom="851" w:left="1701" w:header="567" w:footer="567" w:gutter="0"/>
          <w:cols w:space="1296"/>
          <w:docGrid w:linePitch="360"/>
        </w:sectPr>
      </w:pPr>
    </w:p>
    <w:p w14:paraId="78367685" w14:textId="08D9062F" w:rsidR="003A4220" w:rsidRPr="005C0E48" w:rsidRDefault="5D56A38B" w:rsidP="00BB78AD">
      <w:pPr>
        <w:pStyle w:val="ListParagraph"/>
        <w:numPr>
          <w:ilvl w:val="0"/>
          <w:numId w:val="117"/>
        </w:numPr>
        <w:ind w:left="8222" w:right="992" w:hanging="284"/>
        <w:contextualSpacing/>
        <w:jc w:val="right"/>
      </w:pPr>
      <w:bookmarkStart w:id="779" w:name="_Ref294090586"/>
      <w:bookmarkStart w:id="780" w:name="_Ref294087717"/>
      <w:r>
        <w:lastRenderedPageBreak/>
        <w:t>priedas</w:t>
      </w:r>
      <w:bookmarkEnd w:id="779"/>
    </w:p>
    <w:p w14:paraId="5C6DC673" w14:textId="5B0FC561"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_Ref406504519 \n \h  \* MERGEFORMAT </w:instrText>
      </w:r>
      <w:r w:rsidRPr="005C0E48">
        <w:rPr>
          <w:color w:val="FFFFFF" w:themeColor="background1"/>
        </w:rPr>
        <w:fldChar w:fldCharType="separate"/>
      </w:r>
      <w:r w:rsidR="009B57C0">
        <w:rPr>
          <w:color w:val="FFFFFF" w:themeColor="background1"/>
        </w:rPr>
        <w:t>648</w:t>
      </w:r>
      <w:r w:rsidRPr="005C0E48">
        <w:fldChar w:fldCharType="end"/>
      </w:r>
    </w:p>
    <w:p w14:paraId="7A63069C" w14:textId="77777777" w:rsidR="003A4220" w:rsidRPr="005C0E48" w:rsidRDefault="003A4220" w:rsidP="001B3F23">
      <w:pPr>
        <w:pStyle w:val="Heading2"/>
        <w:spacing w:before="120" w:after="0"/>
        <w:contextualSpacing/>
      </w:pPr>
      <w:bookmarkStart w:id="781" w:name="_Toc498354065"/>
      <w:bookmarkStart w:id="782" w:name="_Toc57843082"/>
      <w:r w:rsidRPr="005C0E48">
        <w:t>SKAIČIUOJAMASIS OL PROSKYNOS PLOTIS</w:t>
      </w:r>
      <w:bookmarkEnd w:id="781"/>
      <w:bookmarkEnd w:id="782"/>
    </w:p>
    <w:p w14:paraId="440190E6" w14:textId="77777777" w:rsidR="003A4220" w:rsidRPr="005C0E48" w:rsidRDefault="003A4220" w:rsidP="001B3F23">
      <w:pPr>
        <w:contextualSpacing/>
        <w:jc w:val="right"/>
      </w:pPr>
    </w:p>
    <w:p w14:paraId="0B2095B5" w14:textId="77777777" w:rsidR="003A4220" w:rsidRPr="005C0E48" w:rsidRDefault="003A4220" w:rsidP="001B3F23">
      <w:pPr>
        <w:contextualSpacing/>
        <w:jc w:val="center"/>
      </w:pPr>
    </w:p>
    <w:p w14:paraId="7C1C0589" w14:textId="77777777" w:rsidR="003A4220" w:rsidRPr="005C0E48" w:rsidRDefault="003A4220" w:rsidP="001B3F23">
      <w:pPr>
        <w:contextualSpacing/>
        <w:jc w:val="center"/>
      </w:pPr>
      <w:r w:rsidRPr="005C0E48">
        <w:object w:dxaOrig="9616" w:dyaOrig="7396" w14:anchorId="6C7AD7A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73.5pt;height:293.5pt" o:ole="">
            <v:imagedata r:id="rId63" o:title=""/>
          </v:shape>
          <o:OLEObject Type="Embed" ProgID="Word.Picture.8" ShapeID="_x0000_i1025" DrawAspect="Content" ObjectID="_1817375702" r:id="rId64"/>
        </w:object>
      </w:r>
    </w:p>
    <w:p w14:paraId="5A0D4F3B" w14:textId="77777777" w:rsidR="003A4220" w:rsidRPr="005C0E48" w:rsidRDefault="003A4220" w:rsidP="001B3F23">
      <w:pPr>
        <w:tabs>
          <w:tab w:val="left" w:pos="1276"/>
        </w:tabs>
        <w:contextualSpacing/>
        <w:jc w:val="both"/>
      </w:pPr>
    </w:p>
    <w:p w14:paraId="4BA56B04" w14:textId="77777777" w:rsidR="003A4220" w:rsidRPr="005C0E48" w:rsidRDefault="003A4220" w:rsidP="001B3F23">
      <w:pPr>
        <w:tabs>
          <w:tab w:val="left" w:pos="1560"/>
        </w:tabs>
        <w:contextualSpacing/>
        <w:jc w:val="both"/>
      </w:pPr>
      <w:r w:rsidRPr="005C0E48">
        <w:t>a</w:t>
      </w:r>
      <w:r w:rsidRPr="005C0E48">
        <w:tab/>
        <w:t>–</w:t>
      </w:r>
      <w:r w:rsidRPr="005C0E48">
        <w:tab/>
        <w:t>atstumas tarp kraštinių laidų, m;</w:t>
      </w:r>
    </w:p>
    <w:p w14:paraId="24075777" w14:textId="77777777" w:rsidR="003A4220" w:rsidRPr="005C0E48" w:rsidRDefault="003A4220" w:rsidP="001B3F23">
      <w:pPr>
        <w:tabs>
          <w:tab w:val="left" w:pos="1560"/>
        </w:tabs>
        <w:contextualSpacing/>
        <w:jc w:val="both"/>
      </w:pPr>
      <w:r w:rsidRPr="005C0E48">
        <w:t>b,b1</w:t>
      </w:r>
      <w:r w:rsidRPr="005C0E48">
        <w:tab/>
        <w:t>–</w:t>
      </w:r>
      <w:r w:rsidRPr="005C0E48">
        <w:tab/>
        <w:t>atstumas nuo kraštinių laidų, kai jie labiausiai atlenkti iki medžių vainiko, m;</w:t>
      </w:r>
    </w:p>
    <w:p w14:paraId="48B32FFF" w14:textId="77777777" w:rsidR="003A4220" w:rsidRPr="005C0E48" w:rsidRDefault="003A4220" w:rsidP="001B3F23">
      <w:pPr>
        <w:tabs>
          <w:tab w:val="left" w:pos="1560"/>
        </w:tabs>
        <w:contextualSpacing/>
        <w:jc w:val="both"/>
      </w:pPr>
      <w:r w:rsidRPr="005C0E48">
        <w:t>c,c1</w:t>
      </w:r>
      <w:r w:rsidRPr="005C0E48">
        <w:tab/>
        <w:t>–</w:t>
      </w:r>
      <w:r w:rsidRPr="005C0E48">
        <w:tab/>
        <w:t>atstumas nuo vainiko iki medžio kamieno, m;</w:t>
      </w:r>
    </w:p>
    <w:p w14:paraId="1D451338" w14:textId="77777777" w:rsidR="003A4220" w:rsidRPr="005C0E48" w:rsidRDefault="003A4220" w:rsidP="001B3F23">
      <w:pPr>
        <w:tabs>
          <w:tab w:val="left" w:pos="1560"/>
        </w:tabs>
        <w:contextualSpacing/>
        <w:jc w:val="both"/>
      </w:pPr>
      <w:r w:rsidRPr="005C0E48">
        <w:t>f</w:t>
      </w:r>
      <w:r w:rsidRPr="005C0E48">
        <w:tab/>
        <w:t>–</w:t>
      </w:r>
      <w:r w:rsidRPr="005C0E48">
        <w:tab/>
        <w:t>didžiausias laidų įlinkis, m;</w:t>
      </w:r>
    </w:p>
    <w:p w14:paraId="7DFF0D0D" w14:textId="77777777" w:rsidR="003A4220" w:rsidRPr="005C0E48" w:rsidRDefault="003A4220" w:rsidP="001B3F23">
      <w:pPr>
        <w:tabs>
          <w:tab w:val="left" w:pos="1560"/>
        </w:tabs>
        <w:contextualSpacing/>
        <w:jc w:val="both"/>
      </w:pPr>
      <w:r w:rsidRPr="005C0E48">
        <w:t>fx0,8      –    skaičiuojamas atstumas labiausiai atlenkto laido, m;</w:t>
      </w:r>
    </w:p>
    <w:p w14:paraId="3CA4B764" w14:textId="77777777" w:rsidR="003A4220" w:rsidRPr="005C0E48" w:rsidRDefault="003A4220" w:rsidP="001B3F23">
      <w:pPr>
        <w:tabs>
          <w:tab w:val="left" w:pos="1560"/>
        </w:tabs>
        <w:contextualSpacing/>
        <w:jc w:val="both"/>
      </w:pPr>
      <w:r w:rsidRPr="005C0E48">
        <w:t>L</w:t>
      </w:r>
      <w:r w:rsidRPr="005C0E48">
        <w:tab/>
        <w:t>–</w:t>
      </w:r>
      <w:r w:rsidRPr="005C0E48">
        <w:tab/>
        <w:t>proskynos plotis, m.</w:t>
      </w:r>
    </w:p>
    <w:p w14:paraId="161C40FC" w14:textId="77777777" w:rsidR="003A4220" w:rsidRPr="005C0E48" w:rsidRDefault="003A4220" w:rsidP="001B3F23">
      <w:pPr>
        <w:tabs>
          <w:tab w:val="left" w:pos="1276"/>
        </w:tabs>
        <w:contextualSpacing/>
        <w:jc w:val="both"/>
      </w:pPr>
    </w:p>
    <w:p w14:paraId="54F5CC3A" w14:textId="7083D748" w:rsidR="003A4220" w:rsidRPr="005C0E48" w:rsidRDefault="003A4220" w:rsidP="001B3F23">
      <w:pPr>
        <w:tabs>
          <w:tab w:val="left" w:pos="1276"/>
        </w:tabs>
        <w:contextualSpacing/>
        <w:jc w:val="both"/>
      </w:pPr>
      <w:r w:rsidRPr="005C0E48">
        <w:t xml:space="preserve">Proskynos plotis </w:t>
      </w:r>
      <w:r w:rsidR="00BF6590" w:rsidRPr="005C0E48">
        <w:t>aps</w:t>
      </w:r>
      <w:r w:rsidRPr="005C0E48">
        <w:t>kaičiuojamas pagal formulę:</w:t>
      </w:r>
    </w:p>
    <w:p w14:paraId="74A8AE40" w14:textId="77777777" w:rsidR="003A4220" w:rsidRPr="005C0E48" w:rsidRDefault="003A4220" w:rsidP="001B3F23">
      <w:pPr>
        <w:tabs>
          <w:tab w:val="left" w:pos="1276"/>
        </w:tabs>
        <w:contextualSpacing/>
        <w:jc w:val="both"/>
      </w:pPr>
    </w:p>
    <w:p w14:paraId="0631BDA5" w14:textId="77777777" w:rsidR="003A4220" w:rsidRPr="005C0E48" w:rsidRDefault="003A4220" w:rsidP="001B3F23">
      <w:pPr>
        <w:tabs>
          <w:tab w:val="left" w:pos="1276"/>
        </w:tabs>
        <w:contextualSpacing/>
        <w:jc w:val="both"/>
      </w:pPr>
      <w:r w:rsidRPr="005C0E48">
        <w:t>L = a+(fx0,8)x2+b+b1+c+c1</w:t>
      </w:r>
    </w:p>
    <w:p w14:paraId="3D45281A" w14:textId="77777777" w:rsidR="003A4220" w:rsidRPr="005C0E48" w:rsidRDefault="003A4220" w:rsidP="001B3F23">
      <w:pPr>
        <w:tabs>
          <w:tab w:val="left" w:pos="567"/>
        </w:tabs>
        <w:contextualSpacing/>
        <w:jc w:val="both"/>
      </w:pPr>
    </w:p>
    <w:p w14:paraId="21203A06" w14:textId="77777777" w:rsidR="003A4220" w:rsidRPr="005C0E48" w:rsidRDefault="003A4220" w:rsidP="001B3F23">
      <w:pPr>
        <w:contextualSpacing/>
        <w:rPr>
          <w:bCs/>
        </w:rPr>
      </w:pPr>
      <w:r w:rsidRPr="005C0E48">
        <w:t>Pastaba.</w:t>
      </w:r>
      <w:r w:rsidRPr="005C0E48">
        <w:tab/>
        <w:t>Šalia proskynos augančios medžių grupės ir pavieniai medžiai, kurie virsdami galėtų kliudyti OL (medžiai pasvirę į linijos pusę, silpnai įsitvirtinę grunte), turi būti iškirsti (Elektros įrenginių įrengimo taisyklių ir Elektros tinklų apsaugos taisyklių reikalavimai).</w:t>
      </w:r>
      <w:r w:rsidRPr="005C0E48">
        <w:rPr>
          <w:bCs/>
        </w:rPr>
        <w:t xml:space="preserve"> 110–400 kV OL proskynų plotis želdiniuose turi būti ne mažesnis kaip skaičiuojamasis, kai medžių aukštis didesnis kaip 4 m</w:t>
      </w:r>
    </w:p>
    <w:p w14:paraId="6C5EC414" w14:textId="77777777" w:rsidR="003A4220" w:rsidRPr="005C0E48" w:rsidRDefault="003A4220" w:rsidP="001B3F23">
      <w:pPr>
        <w:pStyle w:val="BodyText2"/>
        <w:contextualSpacing/>
        <w:rPr>
          <w:snapToGrid w:val="0"/>
          <w:sz w:val="20"/>
        </w:rPr>
      </w:pPr>
    </w:p>
    <w:p w14:paraId="0A95338C" w14:textId="77777777" w:rsidR="003A4220" w:rsidRPr="005C0E48" w:rsidRDefault="003A4220" w:rsidP="001B3F23">
      <w:pPr>
        <w:contextualSpacing/>
      </w:pPr>
    </w:p>
    <w:p w14:paraId="18E73424" w14:textId="77777777" w:rsidR="003A4220" w:rsidRPr="005C0E48" w:rsidRDefault="003A4220" w:rsidP="001B3F23">
      <w:pPr>
        <w:contextualSpacing/>
        <w:jc w:val="right"/>
      </w:pPr>
    </w:p>
    <w:p w14:paraId="78C7F7FB" w14:textId="77777777" w:rsidR="003A4220" w:rsidRPr="005C0E48" w:rsidRDefault="003A4220" w:rsidP="001B3F23">
      <w:pPr>
        <w:contextualSpacing/>
        <w:jc w:val="right"/>
      </w:pPr>
    </w:p>
    <w:p w14:paraId="2A814D26" w14:textId="77777777" w:rsidR="003A4220" w:rsidRPr="005C0E48" w:rsidRDefault="003A4220" w:rsidP="001B3F23">
      <w:pPr>
        <w:contextualSpacing/>
        <w:jc w:val="right"/>
      </w:pPr>
    </w:p>
    <w:p w14:paraId="3D79731C" w14:textId="77777777" w:rsidR="003A4220" w:rsidRPr="005C0E48" w:rsidRDefault="003A4220" w:rsidP="001B3F23">
      <w:pPr>
        <w:contextualSpacing/>
      </w:pPr>
      <w:r w:rsidRPr="005C0E48">
        <w:br w:type="page"/>
      </w:r>
    </w:p>
    <w:p w14:paraId="7741DDDF" w14:textId="10903011" w:rsidR="003A4220" w:rsidRPr="005C0E48" w:rsidRDefault="5D56A38B" w:rsidP="00BB78AD">
      <w:pPr>
        <w:pStyle w:val="ListParagraph"/>
        <w:numPr>
          <w:ilvl w:val="0"/>
          <w:numId w:val="117"/>
        </w:numPr>
        <w:ind w:right="567"/>
        <w:contextualSpacing/>
        <w:jc w:val="right"/>
      </w:pPr>
      <w:bookmarkStart w:id="783" w:name="_Ref294090612"/>
      <w:r>
        <w:lastRenderedPageBreak/>
        <w:t>priedas</w:t>
      </w:r>
      <w:bookmarkEnd w:id="780"/>
      <w:bookmarkEnd w:id="783"/>
    </w:p>
    <w:p w14:paraId="2F649AE3" w14:textId="63B72FCF" w:rsidR="00D462A4" w:rsidRPr="005C0E48" w:rsidRDefault="00D462A4" w:rsidP="008C5895">
      <w:pPr>
        <w:pStyle w:val="Heading2"/>
        <w:spacing w:before="120" w:after="0"/>
        <w:contextualSpacing/>
        <w:rPr>
          <w:color w:val="FFFFFF" w:themeColor="background1"/>
        </w:rPr>
      </w:pPr>
      <w:bookmarkStart w:id="784" w:name="_Toc498354066"/>
      <w:bookmarkStart w:id="785" w:name="_Toc57843083"/>
      <w:r w:rsidRPr="005C0E48">
        <w:t>ORO LINIJOS PASAS</w:t>
      </w:r>
      <w:bookmarkEnd w:id="784"/>
      <w:bookmarkEnd w:id="785"/>
    </w:p>
    <w:tbl>
      <w:tblPr>
        <w:tblpPr w:leftFromText="180" w:rightFromText="180" w:vertAnchor="page" w:horzAnchor="margin" w:tblpY="2384"/>
        <w:tblW w:w="9609" w:type="dxa"/>
        <w:tblLayout w:type="fixed"/>
        <w:tblCellMar>
          <w:left w:w="0" w:type="dxa"/>
          <w:right w:w="0" w:type="dxa"/>
        </w:tblCellMar>
        <w:tblLook w:val="0000" w:firstRow="0" w:lastRow="0" w:firstColumn="0" w:lastColumn="0" w:noHBand="0" w:noVBand="0"/>
      </w:tblPr>
      <w:tblGrid>
        <w:gridCol w:w="411"/>
        <w:gridCol w:w="3741"/>
        <w:gridCol w:w="458"/>
        <w:gridCol w:w="620"/>
        <w:gridCol w:w="3919"/>
        <w:gridCol w:w="460"/>
      </w:tblGrid>
      <w:tr w:rsidR="003A4220" w:rsidRPr="005C0E48" w14:paraId="52382F8B" w14:textId="77777777" w:rsidTr="009737E5">
        <w:trPr>
          <w:cantSplit/>
          <w:trHeight w:val="44"/>
        </w:trPr>
        <w:tc>
          <w:tcPr>
            <w:tcW w:w="4610" w:type="dxa"/>
            <w:gridSpan w:val="3"/>
            <w:tcBorders>
              <w:top w:val="single" w:sz="12"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056B6B74" w14:textId="77777777" w:rsidR="003A4220" w:rsidRPr="005C0E48" w:rsidRDefault="003A4220" w:rsidP="00337119">
            <w:pPr>
              <w:spacing w:before="0"/>
              <w:ind w:left="0" w:firstLine="0"/>
              <w:contextualSpacing/>
            </w:pPr>
            <w:r w:rsidRPr="005C0E48">
              <w:t> </w:t>
            </w:r>
          </w:p>
        </w:tc>
        <w:tc>
          <w:tcPr>
            <w:tcW w:w="4999" w:type="dxa"/>
            <w:gridSpan w:val="3"/>
            <w:tcBorders>
              <w:top w:val="single" w:sz="12" w:space="0" w:color="auto"/>
              <w:left w:val="single" w:sz="4" w:space="0" w:color="auto"/>
              <w:bottom w:val="single" w:sz="4" w:space="0" w:color="auto"/>
              <w:right w:val="single" w:sz="12" w:space="0" w:color="auto"/>
            </w:tcBorders>
            <w:noWrap/>
            <w:tcMar>
              <w:top w:w="15" w:type="dxa"/>
              <w:left w:w="15" w:type="dxa"/>
              <w:bottom w:w="0" w:type="dxa"/>
              <w:right w:w="15" w:type="dxa"/>
            </w:tcMar>
            <w:vAlign w:val="center"/>
          </w:tcPr>
          <w:p w14:paraId="0505FFEF" w14:textId="77777777" w:rsidR="003A4220" w:rsidRPr="005C0E48" w:rsidRDefault="003A4220" w:rsidP="00337119">
            <w:pPr>
              <w:spacing w:before="0"/>
              <w:ind w:left="0" w:firstLine="0"/>
              <w:contextualSpacing/>
            </w:pPr>
            <w:r w:rsidRPr="005C0E48">
              <w:t>LITGRID AB</w:t>
            </w:r>
          </w:p>
        </w:tc>
      </w:tr>
      <w:tr w:rsidR="003A4220" w:rsidRPr="005C0E48" w14:paraId="3B3B9E69" w14:textId="77777777" w:rsidTr="009737E5">
        <w:trPr>
          <w:cantSplit/>
          <w:trHeight w:val="129"/>
        </w:trPr>
        <w:tc>
          <w:tcPr>
            <w:tcW w:w="4610"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084B86B" w14:textId="77777777" w:rsidR="003A4220" w:rsidRPr="005C0E48" w:rsidRDefault="003A4220" w:rsidP="00337119">
            <w:pPr>
              <w:spacing w:before="0"/>
              <w:ind w:left="0" w:firstLine="0"/>
              <w:contextualSpacing/>
              <w:jc w:val="center"/>
            </w:pPr>
          </w:p>
        </w:tc>
        <w:tc>
          <w:tcPr>
            <w:tcW w:w="4999" w:type="dxa"/>
            <w:gridSpan w:val="3"/>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0EA3C14F" w14:textId="442C91DE" w:rsidR="003A4220" w:rsidRPr="005C0E48" w:rsidRDefault="003A4220" w:rsidP="00337119">
            <w:pPr>
              <w:pStyle w:val="Heading9"/>
              <w:spacing w:before="0"/>
              <w:ind w:left="0" w:firstLine="0"/>
              <w:contextualSpacing/>
              <w:rPr>
                <w:i w:val="0"/>
                <w:iCs w:val="0"/>
                <w:lang w:val="lt-LT"/>
              </w:rPr>
            </w:pPr>
            <w:r w:rsidRPr="005C0E48">
              <w:rPr>
                <w:i w:val="0"/>
                <w:iCs w:val="0"/>
                <w:lang w:val="lt-LT"/>
              </w:rPr>
              <w:t>Infrastruktūros priežiūros centro_____________ Regionas</w:t>
            </w:r>
          </w:p>
        </w:tc>
      </w:tr>
      <w:tr w:rsidR="003A4220" w:rsidRPr="005C0E48" w14:paraId="793431C2" w14:textId="77777777" w:rsidTr="009737E5">
        <w:trPr>
          <w:cantSplit/>
          <w:trHeight w:val="438"/>
        </w:trPr>
        <w:tc>
          <w:tcPr>
            <w:tcW w:w="9609" w:type="dxa"/>
            <w:gridSpan w:val="6"/>
            <w:tcBorders>
              <w:top w:val="nil"/>
              <w:left w:val="single" w:sz="12" w:space="0" w:color="auto"/>
              <w:bottom w:val="nil"/>
              <w:right w:val="single" w:sz="12" w:space="0" w:color="auto"/>
            </w:tcBorders>
            <w:noWrap/>
            <w:tcMar>
              <w:top w:w="15" w:type="dxa"/>
              <w:left w:w="15" w:type="dxa"/>
              <w:bottom w:w="0" w:type="dxa"/>
              <w:right w:w="15" w:type="dxa"/>
            </w:tcMar>
            <w:vAlign w:val="bottom"/>
          </w:tcPr>
          <w:p w14:paraId="7938EA26" w14:textId="77777777" w:rsidR="003A4220" w:rsidRPr="005C0E48" w:rsidRDefault="003A4220" w:rsidP="00337119">
            <w:pPr>
              <w:spacing w:before="0"/>
              <w:ind w:left="0" w:firstLine="0"/>
              <w:contextualSpacing/>
              <w:jc w:val="center"/>
              <w:rPr>
                <w:b/>
                <w:bCs/>
              </w:rPr>
            </w:pPr>
          </w:p>
          <w:p w14:paraId="177BA300" w14:textId="71E37C60" w:rsidR="003A4220" w:rsidRPr="005C0E48" w:rsidRDefault="005D0FE9" w:rsidP="00337119">
            <w:pPr>
              <w:spacing w:before="0"/>
              <w:ind w:left="0" w:firstLine="0"/>
              <w:contextualSpacing/>
              <w:jc w:val="center"/>
              <w:rPr>
                <w:b/>
                <w:bCs/>
              </w:rPr>
            </w:pPr>
            <w:r w:rsidRPr="005C0E48">
              <w:rPr>
                <w:b/>
                <w:bCs/>
              </w:rPr>
              <w:t>_____ kV</w:t>
            </w:r>
            <w:r w:rsidR="003A4220" w:rsidRPr="005C0E48">
              <w:rPr>
                <w:b/>
                <w:bCs/>
              </w:rPr>
              <w:t xml:space="preserve"> oro linija</w:t>
            </w:r>
          </w:p>
          <w:p w14:paraId="7D28FFC1" w14:textId="77777777" w:rsidR="003A4220" w:rsidRPr="005C0E48" w:rsidRDefault="003A4220" w:rsidP="00337119">
            <w:pPr>
              <w:spacing w:before="0"/>
              <w:ind w:left="0" w:firstLine="0"/>
              <w:contextualSpacing/>
              <w:jc w:val="center"/>
              <w:rPr>
                <w:b/>
                <w:bCs/>
              </w:rPr>
            </w:pPr>
            <w:r w:rsidRPr="005C0E48">
              <w:rPr>
                <w:b/>
                <w:bCs/>
              </w:rPr>
              <w:t>___________________________________</w:t>
            </w:r>
          </w:p>
          <w:p w14:paraId="28E87744" w14:textId="77777777" w:rsidR="003A4220" w:rsidRPr="005C0E48" w:rsidRDefault="003A4220" w:rsidP="00337119">
            <w:pPr>
              <w:spacing w:before="0"/>
              <w:ind w:left="0" w:firstLine="0"/>
              <w:contextualSpacing/>
              <w:jc w:val="center"/>
            </w:pPr>
            <w:r w:rsidRPr="005C0E48">
              <w:t>(linijos pavadinimas)</w:t>
            </w:r>
          </w:p>
        </w:tc>
      </w:tr>
      <w:tr w:rsidR="003A4220" w:rsidRPr="005C0E48" w14:paraId="218ABCB2" w14:textId="77777777" w:rsidTr="009737E5">
        <w:trPr>
          <w:cantSplit/>
          <w:trHeight w:val="82"/>
        </w:trPr>
        <w:tc>
          <w:tcPr>
            <w:tcW w:w="9609" w:type="dxa"/>
            <w:gridSpan w:val="6"/>
            <w:tcBorders>
              <w:top w:val="nil"/>
              <w:left w:val="single" w:sz="12" w:space="0" w:color="auto"/>
              <w:bottom w:val="nil"/>
              <w:right w:val="single" w:sz="12" w:space="0" w:color="auto"/>
            </w:tcBorders>
            <w:noWrap/>
            <w:tcMar>
              <w:top w:w="15" w:type="dxa"/>
              <w:left w:w="15" w:type="dxa"/>
              <w:bottom w:w="0" w:type="dxa"/>
              <w:right w:w="15" w:type="dxa"/>
            </w:tcMar>
            <w:vAlign w:val="bottom"/>
          </w:tcPr>
          <w:p w14:paraId="6265D94F" w14:textId="77777777" w:rsidR="003A4220" w:rsidRPr="005C0E48" w:rsidRDefault="003A4220" w:rsidP="00337119">
            <w:pPr>
              <w:spacing w:before="0"/>
              <w:ind w:left="0" w:firstLine="0"/>
              <w:contextualSpacing/>
            </w:pPr>
            <w:r w:rsidRPr="005C0E48">
              <w:t> </w:t>
            </w:r>
          </w:p>
          <w:p w14:paraId="784E9306" w14:textId="77777777" w:rsidR="003A4220" w:rsidRPr="005C0E48" w:rsidRDefault="003A4220" w:rsidP="00337119">
            <w:pPr>
              <w:spacing w:before="0"/>
              <w:ind w:left="0" w:firstLine="0"/>
              <w:contextualSpacing/>
              <w:jc w:val="center"/>
            </w:pPr>
            <w:r w:rsidRPr="005C0E48">
              <w:t>P A S A S</w:t>
            </w:r>
          </w:p>
          <w:p w14:paraId="796B3986" w14:textId="77777777" w:rsidR="003A4220" w:rsidRPr="005C0E48" w:rsidRDefault="003A4220" w:rsidP="00337119">
            <w:pPr>
              <w:spacing w:before="0"/>
              <w:ind w:left="0" w:firstLine="0"/>
              <w:contextualSpacing/>
            </w:pPr>
            <w:r w:rsidRPr="005C0E48">
              <w:t> </w:t>
            </w:r>
          </w:p>
        </w:tc>
      </w:tr>
      <w:tr w:rsidR="003A4220" w:rsidRPr="005C0E48" w14:paraId="12B10339" w14:textId="77777777" w:rsidTr="009737E5">
        <w:trPr>
          <w:cantSplit/>
          <w:trHeight w:val="90"/>
        </w:trPr>
        <w:tc>
          <w:tcPr>
            <w:tcW w:w="4610" w:type="dxa"/>
            <w:gridSpan w:val="3"/>
            <w:tcBorders>
              <w:top w:val="nil"/>
              <w:left w:val="single" w:sz="12" w:space="0" w:color="auto"/>
              <w:bottom w:val="nil"/>
              <w:right w:val="nil"/>
            </w:tcBorders>
            <w:noWrap/>
            <w:tcMar>
              <w:top w:w="15" w:type="dxa"/>
              <w:left w:w="15" w:type="dxa"/>
              <w:bottom w:w="0" w:type="dxa"/>
              <w:right w:w="15" w:type="dxa"/>
            </w:tcMar>
            <w:vAlign w:val="bottom"/>
          </w:tcPr>
          <w:p w14:paraId="6275CB9C" w14:textId="77777777" w:rsidR="003A4220" w:rsidRPr="005C0E48" w:rsidRDefault="003A4220" w:rsidP="00337119">
            <w:pPr>
              <w:spacing w:before="0"/>
              <w:ind w:left="0" w:firstLine="0"/>
              <w:contextualSpacing/>
            </w:pPr>
            <w:r w:rsidRPr="005C0E48">
              <w:t xml:space="preserve">     Dispečerinis Nr.   ___________</w:t>
            </w:r>
          </w:p>
        </w:tc>
        <w:tc>
          <w:tcPr>
            <w:tcW w:w="4999" w:type="dxa"/>
            <w:gridSpan w:val="3"/>
            <w:tcBorders>
              <w:top w:val="nil"/>
              <w:left w:val="nil"/>
              <w:bottom w:val="nil"/>
              <w:right w:val="single" w:sz="12" w:space="0" w:color="auto"/>
            </w:tcBorders>
            <w:noWrap/>
            <w:tcMar>
              <w:top w:w="15" w:type="dxa"/>
              <w:left w:w="15" w:type="dxa"/>
              <w:bottom w:w="0" w:type="dxa"/>
              <w:right w:w="15" w:type="dxa"/>
            </w:tcMar>
            <w:vAlign w:val="bottom"/>
          </w:tcPr>
          <w:p w14:paraId="5C10FC6F" w14:textId="77777777" w:rsidR="003A4220" w:rsidRPr="005C0E48" w:rsidRDefault="003A4220" w:rsidP="00337119">
            <w:pPr>
              <w:spacing w:before="0"/>
              <w:ind w:left="0" w:firstLine="0"/>
              <w:contextualSpacing/>
            </w:pPr>
          </w:p>
        </w:tc>
      </w:tr>
      <w:tr w:rsidR="003A4220" w:rsidRPr="005C0E48" w14:paraId="5AF48709" w14:textId="77777777" w:rsidTr="009737E5">
        <w:trPr>
          <w:cantSplit/>
          <w:trHeight w:val="82"/>
        </w:trPr>
        <w:tc>
          <w:tcPr>
            <w:tcW w:w="4610" w:type="dxa"/>
            <w:gridSpan w:val="3"/>
            <w:tcBorders>
              <w:top w:val="nil"/>
              <w:left w:val="single" w:sz="12" w:space="0" w:color="auto"/>
              <w:bottom w:val="nil"/>
              <w:right w:val="nil"/>
            </w:tcBorders>
            <w:noWrap/>
            <w:tcMar>
              <w:top w:w="15" w:type="dxa"/>
              <w:left w:w="15" w:type="dxa"/>
              <w:bottom w:w="0" w:type="dxa"/>
              <w:right w:w="15" w:type="dxa"/>
            </w:tcMar>
            <w:vAlign w:val="bottom"/>
          </w:tcPr>
          <w:p w14:paraId="2BD54D77" w14:textId="77777777" w:rsidR="003A4220" w:rsidRPr="005C0E48" w:rsidRDefault="003A4220" w:rsidP="00337119">
            <w:pPr>
              <w:spacing w:before="0"/>
              <w:ind w:left="0" w:firstLine="0"/>
              <w:contextualSpacing/>
            </w:pPr>
            <w:r w:rsidRPr="005C0E48">
              <w:t xml:space="preserve">     Pastatymo metai   ___________    </w:t>
            </w:r>
            <w:r w:rsidRPr="005C0E48">
              <w:rPr>
                <w:u w:val="single"/>
              </w:rPr>
              <w:t xml:space="preserve">         </w:t>
            </w:r>
          </w:p>
        </w:tc>
        <w:tc>
          <w:tcPr>
            <w:tcW w:w="4999" w:type="dxa"/>
            <w:gridSpan w:val="3"/>
            <w:tcBorders>
              <w:top w:val="nil"/>
              <w:left w:val="nil"/>
              <w:bottom w:val="nil"/>
              <w:right w:val="single" w:sz="12" w:space="0" w:color="auto"/>
            </w:tcBorders>
            <w:noWrap/>
            <w:tcMar>
              <w:top w:w="15" w:type="dxa"/>
              <w:left w:w="15" w:type="dxa"/>
              <w:bottom w:w="0" w:type="dxa"/>
              <w:right w:w="15" w:type="dxa"/>
            </w:tcMar>
            <w:vAlign w:val="bottom"/>
          </w:tcPr>
          <w:p w14:paraId="3109AB11" w14:textId="77777777" w:rsidR="003A4220" w:rsidRPr="005C0E48" w:rsidRDefault="003A4220" w:rsidP="00337119">
            <w:pPr>
              <w:spacing w:before="0"/>
              <w:ind w:left="0" w:firstLine="0"/>
              <w:contextualSpacing/>
            </w:pPr>
            <w:r w:rsidRPr="005C0E48">
              <w:t xml:space="preserve"> Eksploatacijos pradžia   ___________  </w:t>
            </w:r>
            <w:r w:rsidRPr="005C0E48">
              <w:rPr>
                <w:u w:val="single"/>
              </w:rPr>
              <w:t xml:space="preserve">            </w:t>
            </w:r>
          </w:p>
        </w:tc>
      </w:tr>
      <w:tr w:rsidR="003A4220" w:rsidRPr="005C0E48" w14:paraId="396E1C10" w14:textId="77777777" w:rsidTr="009737E5">
        <w:trPr>
          <w:cantSplit/>
          <w:trHeight w:val="82"/>
        </w:trPr>
        <w:tc>
          <w:tcPr>
            <w:tcW w:w="9609" w:type="dxa"/>
            <w:gridSpan w:val="6"/>
            <w:tcBorders>
              <w:top w:val="nil"/>
              <w:left w:val="single" w:sz="12" w:space="0" w:color="auto"/>
              <w:bottom w:val="nil"/>
              <w:right w:val="single" w:sz="12" w:space="0" w:color="auto"/>
            </w:tcBorders>
            <w:noWrap/>
            <w:tcMar>
              <w:top w:w="15" w:type="dxa"/>
              <w:left w:w="15" w:type="dxa"/>
              <w:bottom w:w="0" w:type="dxa"/>
              <w:right w:w="15" w:type="dxa"/>
            </w:tcMar>
            <w:vAlign w:val="bottom"/>
          </w:tcPr>
          <w:p w14:paraId="71ED58A1" w14:textId="77777777" w:rsidR="003A4220" w:rsidRPr="005C0E48" w:rsidRDefault="003A4220" w:rsidP="00337119">
            <w:pPr>
              <w:spacing w:before="0"/>
              <w:ind w:left="0" w:firstLine="0"/>
              <w:contextualSpacing/>
            </w:pPr>
            <w:r w:rsidRPr="005C0E48">
              <w:t xml:space="preserve">     Projektavimo organizacijos pavadinimas   </w:t>
            </w:r>
            <w:r w:rsidRPr="005C0E48">
              <w:rPr>
                <w:u w:val="single"/>
              </w:rPr>
              <w:t xml:space="preserve">                                                                                                    </w:t>
            </w:r>
          </w:p>
        </w:tc>
      </w:tr>
      <w:tr w:rsidR="003A4220" w:rsidRPr="005C0E48" w14:paraId="78F039EC" w14:textId="77777777" w:rsidTr="009737E5">
        <w:trPr>
          <w:cantSplit/>
          <w:trHeight w:val="82"/>
        </w:trPr>
        <w:tc>
          <w:tcPr>
            <w:tcW w:w="9609" w:type="dxa"/>
            <w:gridSpan w:val="6"/>
            <w:tcBorders>
              <w:top w:val="nil"/>
              <w:left w:val="single" w:sz="12" w:space="0" w:color="auto"/>
              <w:bottom w:val="nil"/>
              <w:right w:val="single" w:sz="12" w:space="0" w:color="auto"/>
            </w:tcBorders>
            <w:noWrap/>
            <w:tcMar>
              <w:top w:w="15" w:type="dxa"/>
              <w:left w:w="15" w:type="dxa"/>
              <w:bottom w:w="0" w:type="dxa"/>
              <w:right w:w="15" w:type="dxa"/>
            </w:tcMar>
            <w:vAlign w:val="bottom"/>
          </w:tcPr>
          <w:p w14:paraId="50376A27" w14:textId="77777777" w:rsidR="003A4220" w:rsidRPr="005C0E48" w:rsidRDefault="003A4220" w:rsidP="00337119">
            <w:pPr>
              <w:spacing w:before="0"/>
              <w:ind w:left="0" w:firstLine="0"/>
              <w:contextualSpacing/>
            </w:pPr>
            <w:r w:rsidRPr="005C0E48">
              <w:t xml:space="preserve">     Statybos-montavimo organizacijos pavadinimas  ______________________________________</w:t>
            </w:r>
          </w:p>
        </w:tc>
      </w:tr>
      <w:tr w:rsidR="003A4220" w:rsidRPr="005C0E48" w14:paraId="000B89E3" w14:textId="77777777" w:rsidTr="009737E5">
        <w:trPr>
          <w:cantSplit/>
          <w:trHeight w:val="82"/>
        </w:trPr>
        <w:tc>
          <w:tcPr>
            <w:tcW w:w="9609" w:type="dxa"/>
            <w:gridSpan w:val="6"/>
            <w:tcBorders>
              <w:top w:val="nil"/>
              <w:left w:val="single" w:sz="12" w:space="0" w:color="auto"/>
              <w:bottom w:val="nil"/>
              <w:right w:val="single" w:sz="12" w:space="0" w:color="auto"/>
            </w:tcBorders>
            <w:noWrap/>
            <w:tcMar>
              <w:top w:w="15" w:type="dxa"/>
              <w:left w:w="15" w:type="dxa"/>
              <w:bottom w:w="0" w:type="dxa"/>
              <w:right w:w="15" w:type="dxa"/>
            </w:tcMar>
            <w:vAlign w:val="bottom"/>
          </w:tcPr>
          <w:p w14:paraId="32EB182F" w14:textId="77777777" w:rsidR="003A4220" w:rsidRPr="005C0E48" w:rsidRDefault="003A4220" w:rsidP="00337119">
            <w:pPr>
              <w:spacing w:before="0"/>
              <w:ind w:left="0" w:firstLine="0"/>
              <w:contextualSpacing/>
            </w:pPr>
            <w:r w:rsidRPr="005C0E48">
              <w:t> </w:t>
            </w:r>
          </w:p>
        </w:tc>
      </w:tr>
      <w:tr w:rsidR="003A4220" w:rsidRPr="005C0E48" w14:paraId="2C847260" w14:textId="77777777" w:rsidTr="009737E5">
        <w:trPr>
          <w:cantSplit/>
          <w:trHeight w:val="343"/>
        </w:trPr>
        <w:tc>
          <w:tcPr>
            <w:tcW w:w="9609" w:type="dxa"/>
            <w:gridSpan w:val="6"/>
            <w:tcBorders>
              <w:top w:val="nil"/>
              <w:left w:val="single" w:sz="12" w:space="0" w:color="auto"/>
              <w:bottom w:val="nil"/>
              <w:right w:val="single" w:sz="12" w:space="0" w:color="auto"/>
            </w:tcBorders>
            <w:noWrap/>
            <w:tcMar>
              <w:top w:w="15" w:type="dxa"/>
              <w:left w:w="15" w:type="dxa"/>
              <w:bottom w:w="0" w:type="dxa"/>
              <w:right w:w="15" w:type="dxa"/>
            </w:tcMar>
            <w:vAlign w:val="center"/>
          </w:tcPr>
          <w:p w14:paraId="55B56F87" w14:textId="77777777" w:rsidR="003A4220" w:rsidRPr="005C0E48" w:rsidRDefault="003A4220" w:rsidP="00337119">
            <w:pPr>
              <w:pStyle w:val="xl53"/>
              <w:pBdr>
                <w:left w:val="none" w:sz="0" w:space="0" w:color="auto"/>
              </w:pBdr>
              <w:spacing w:before="0" w:beforeAutospacing="0" w:after="0" w:afterAutospacing="0"/>
              <w:ind w:left="0" w:firstLine="0"/>
              <w:contextualSpacing/>
              <w:rPr>
                <w:sz w:val="20"/>
                <w:szCs w:val="20"/>
                <w:lang w:val="lt-LT"/>
              </w:rPr>
            </w:pPr>
            <w:r w:rsidRPr="005C0E48">
              <w:rPr>
                <w:sz w:val="20"/>
                <w:szCs w:val="20"/>
                <w:lang w:val="lt-LT"/>
              </w:rPr>
              <w:t>I. PRINCIPINĖ SCHEMA</w:t>
            </w:r>
          </w:p>
        </w:tc>
      </w:tr>
      <w:tr w:rsidR="003A4220" w:rsidRPr="005C0E48" w14:paraId="24000FD1" w14:textId="77777777" w:rsidTr="009737E5">
        <w:trPr>
          <w:cantSplit/>
          <w:trHeight w:val="1163"/>
        </w:trPr>
        <w:tc>
          <w:tcPr>
            <w:tcW w:w="9609" w:type="dxa"/>
            <w:gridSpan w:val="6"/>
            <w:tcBorders>
              <w:top w:val="nil"/>
              <w:left w:val="single" w:sz="12" w:space="0" w:color="auto"/>
              <w:bottom w:val="single" w:sz="12" w:space="0" w:color="auto"/>
              <w:right w:val="single" w:sz="12" w:space="0" w:color="auto"/>
            </w:tcBorders>
            <w:noWrap/>
            <w:tcMar>
              <w:top w:w="15" w:type="dxa"/>
              <w:left w:w="15" w:type="dxa"/>
              <w:bottom w:w="0" w:type="dxa"/>
              <w:right w:w="15" w:type="dxa"/>
            </w:tcMar>
            <w:vAlign w:val="bottom"/>
          </w:tcPr>
          <w:p w14:paraId="7024964D" w14:textId="77777777" w:rsidR="003A4220" w:rsidRPr="005C0E48" w:rsidRDefault="003A4220" w:rsidP="00337119">
            <w:pPr>
              <w:spacing w:before="0"/>
              <w:ind w:left="0" w:firstLine="0"/>
              <w:contextualSpacing/>
            </w:pPr>
            <w:r w:rsidRPr="005C0E48">
              <w:t> </w:t>
            </w:r>
          </w:p>
          <w:p w14:paraId="46A70879" w14:textId="77777777" w:rsidR="003A4220" w:rsidRPr="005C0E48" w:rsidRDefault="003A4220" w:rsidP="00337119">
            <w:pPr>
              <w:spacing w:before="0"/>
              <w:ind w:left="0" w:firstLine="0"/>
              <w:contextualSpacing/>
            </w:pPr>
            <w:r w:rsidRPr="005C0E48">
              <w:t>  </w:t>
            </w:r>
          </w:p>
          <w:p w14:paraId="10FCF795" w14:textId="77777777" w:rsidR="003A4220" w:rsidRPr="005C0E48" w:rsidRDefault="003A4220" w:rsidP="00337119">
            <w:pPr>
              <w:spacing w:before="0"/>
              <w:ind w:left="0" w:firstLine="0"/>
              <w:contextualSpacing/>
            </w:pPr>
          </w:p>
          <w:p w14:paraId="53B2B8A3" w14:textId="77777777" w:rsidR="003A4220" w:rsidRPr="005C0E48" w:rsidRDefault="003A4220" w:rsidP="00337119">
            <w:pPr>
              <w:spacing w:before="0"/>
              <w:ind w:left="0" w:firstLine="0"/>
              <w:contextualSpacing/>
            </w:pPr>
          </w:p>
          <w:p w14:paraId="18E1A83E" w14:textId="77777777" w:rsidR="003A4220" w:rsidRPr="005C0E48" w:rsidRDefault="003A4220" w:rsidP="00337119">
            <w:pPr>
              <w:spacing w:before="0"/>
              <w:ind w:left="0" w:firstLine="0"/>
              <w:contextualSpacing/>
            </w:pPr>
          </w:p>
        </w:tc>
      </w:tr>
      <w:tr w:rsidR="003A4220" w:rsidRPr="005C0E48" w14:paraId="064F728E" w14:textId="77777777" w:rsidTr="009737E5">
        <w:trPr>
          <w:cantSplit/>
          <w:trHeight w:val="443"/>
        </w:trPr>
        <w:tc>
          <w:tcPr>
            <w:tcW w:w="9609" w:type="dxa"/>
            <w:gridSpan w:val="6"/>
            <w:tcBorders>
              <w:top w:val="single" w:sz="12" w:space="0" w:color="auto"/>
              <w:left w:val="single" w:sz="12" w:space="0" w:color="auto"/>
              <w:bottom w:val="single" w:sz="4" w:space="0" w:color="auto"/>
              <w:right w:val="single" w:sz="12" w:space="0" w:color="auto"/>
            </w:tcBorders>
            <w:noWrap/>
            <w:tcMar>
              <w:top w:w="15" w:type="dxa"/>
              <w:left w:w="15" w:type="dxa"/>
              <w:bottom w:w="0" w:type="dxa"/>
              <w:right w:w="15" w:type="dxa"/>
            </w:tcMar>
            <w:vAlign w:val="center"/>
          </w:tcPr>
          <w:p w14:paraId="316B8EBB" w14:textId="77777777" w:rsidR="003A4220" w:rsidRPr="005C0E48" w:rsidRDefault="003A4220" w:rsidP="00337119">
            <w:pPr>
              <w:pStyle w:val="xl53"/>
              <w:pBdr>
                <w:left w:val="none" w:sz="0" w:space="0" w:color="auto"/>
              </w:pBdr>
              <w:spacing w:before="0" w:beforeAutospacing="0" w:after="0" w:afterAutospacing="0"/>
              <w:ind w:left="0" w:firstLine="0"/>
              <w:contextualSpacing/>
              <w:rPr>
                <w:sz w:val="20"/>
                <w:szCs w:val="20"/>
                <w:lang w:val="lt-LT"/>
              </w:rPr>
            </w:pPr>
            <w:r w:rsidRPr="005C0E48">
              <w:rPr>
                <w:sz w:val="20"/>
                <w:szCs w:val="20"/>
                <w:lang w:val="lt-LT"/>
              </w:rPr>
              <w:t>II. PAGRINDINIAI DUOMENYS</w:t>
            </w:r>
          </w:p>
        </w:tc>
      </w:tr>
      <w:tr w:rsidR="003A4220" w:rsidRPr="005C0E48" w14:paraId="24A821F1" w14:textId="77777777" w:rsidTr="009737E5">
        <w:trPr>
          <w:cantSplit/>
          <w:trHeight w:val="90"/>
        </w:trPr>
        <w:tc>
          <w:tcPr>
            <w:tcW w:w="411" w:type="dxa"/>
            <w:tcBorders>
              <w:top w:val="single" w:sz="4" w:space="0" w:color="auto"/>
              <w:left w:val="single" w:sz="12" w:space="0" w:color="auto"/>
              <w:bottom w:val="nil"/>
            </w:tcBorders>
            <w:noWrap/>
            <w:tcMar>
              <w:top w:w="15" w:type="dxa"/>
              <w:left w:w="15" w:type="dxa"/>
              <w:bottom w:w="0" w:type="dxa"/>
              <w:right w:w="15" w:type="dxa"/>
            </w:tcMar>
            <w:vAlign w:val="bottom"/>
          </w:tcPr>
          <w:p w14:paraId="30EA642A" w14:textId="77777777" w:rsidR="003A4220" w:rsidRPr="005C0E48" w:rsidRDefault="003A4220" w:rsidP="00337119">
            <w:pPr>
              <w:spacing w:before="0"/>
              <w:ind w:left="0" w:firstLine="0"/>
              <w:contextualSpacing/>
              <w:jc w:val="center"/>
            </w:pPr>
            <w:r w:rsidRPr="005C0E48">
              <w:t>1.</w:t>
            </w:r>
          </w:p>
        </w:tc>
        <w:tc>
          <w:tcPr>
            <w:tcW w:w="3741" w:type="dxa"/>
            <w:tcBorders>
              <w:top w:val="single" w:sz="4" w:space="0" w:color="auto"/>
              <w:left w:val="nil"/>
              <w:bottom w:val="nil"/>
            </w:tcBorders>
            <w:vAlign w:val="bottom"/>
          </w:tcPr>
          <w:p w14:paraId="2B116A0A" w14:textId="77777777" w:rsidR="003A4220" w:rsidRPr="005C0E48" w:rsidRDefault="003A4220" w:rsidP="00337119">
            <w:pPr>
              <w:spacing w:before="0"/>
              <w:ind w:left="0" w:firstLine="0"/>
              <w:contextualSpacing/>
            </w:pPr>
            <w:r w:rsidRPr="005C0E48">
              <w:t xml:space="preserve"> Linijos ilgis   _____________________   </w:t>
            </w:r>
            <w:r w:rsidRPr="005C0E48">
              <w:rPr>
                <w:u w:val="single"/>
              </w:rPr>
              <w:t xml:space="preserve">                                     </w:t>
            </w:r>
          </w:p>
        </w:tc>
        <w:tc>
          <w:tcPr>
            <w:tcW w:w="458" w:type="dxa"/>
            <w:tcBorders>
              <w:top w:val="single" w:sz="4" w:space="0" w:color="auto"/>
              <w:bottom w:val="nil"/>
              <w:right w:val="single" w:sz="4" w:space="0" w:color="auto"/>
            </w:tcBorders>
            <w:vAlign w:val="bottom"/>
          </w:tcPr>
          <w:p w14:paraId="561DBFBF" w14:textId="77777777" w:rsidR="003A4220" w:rsidRPr="005C0E48" w:rsidRDefault="003A4220" w:rsidP="00337119">
            <w:pPr>
              <w:spacing w:before="0"/>
              <w:ind w:left="0" w:firstLine="0"/>
              <w:contextualSpacing/>
              <w:jc w:val="center"/>
            </w:pPr>
            <w:r w:rsidRPr="005C0E48">
              <w:t>km</w:t>
            </w:r>
          </w:p>
        </w:tc>
        <w:tc>
          <w:tcPr>
            <w:tcW w:w="620" w:type="dxa"/>
            <w:tcBorders>
              <w:top w:val="single" w:sz="4" w:space="0" w:color="auto"/>
              <w:left w:val="nil"/>
            </w:tcBorders>
            <w:noWrap/>
            <w:tcMar>
              <w:top w:w="15" w:type="dxa"/>
              <w:left w:w="15" w:type="dxa"/>
              <w:bottom w:w="0" w:type="dxa"/>
              <w:right w:w="15" w:type="dxa"/>
            </w:tcMar>
            <w:vAlign w:val="bottom"/>
          </w:tcPr>
          <w:p w14:paraId="4E51F27B" w14:textId="77777777" w:rsidR="003A4220" w:rsidRPr="005C0E48" w:rsidRDefault="003A4220" w:rsidP="00337119">
            <w:pPr>
              <w:spacing w:before="0"/>
              <w:ind w:left="0" w:firstLine="0"/>
              <w:contextualSpacing/>
              <w:jc w:val="center"/>
            </w:pPr>
            <w:r w:rsidRPr="005C0E48">
              <w:t>9.</w:t>
            </w:r>
          </w:p>
        </w:tc>
        <w:tc>
          <w:tcPr>
            <w:tcW w:w="4379" w:type="dxa"/>
            <w:gridSpan w:val="2"/>
            <w:tcBorders>
              <w:top w:val="nil"/>
              <w:left w:val="nil"/>
              <w:bottom w:val="nil"/>
              <w:right w:val="single" w:sz="12" w:space="0" w:color="auto"/>
            </w:tcBorders>
            <w:vAlign w:val="bottom"/>
          </w:tcPr>
          <w:p w14:paraId="38D02855" w14:textId="77777777" w:rsidR="003A4220" w:rsidRPr="005C0E48" w:rsidRDefault="003A4220" w:rsidP="00337119">
            <w:pPr>
              <w:spacing w:before="0"/>
              <w:ind w:left="0" w:firstLine="0"/>
              <w:contextualSpacing/>
            </w:pPr>
            <w:r w:rsidRPr="005C0E48">
              <w:t xml:space="preserve"> Linijos atšakos:</w:t>
            </w:r>
          </w:p>
        </w:tc>
      </w:tr>
      <w:tr w:rsidR="003A4220" w:rsidRPr="005C0E48" w14:paraId="1B47CEDC"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612AE4F4" w14:textId="77777777" w:rsidR="003A4220" w:rsidRPr="005C0E48" w:rsidRDefault="003A4220" w:rsidP="00337119">
            <w:pPr>
              <w:spacing w:before="0"/>
              <w:ind w:left="0" w:firstLine="0"/>
              <w:contextualSpacing/>
              <w:jc w:val="center"/>
            </w:pPr>
            <w:r w:rsidRPr="005C0E48">
              <w:t>2.</w:t>
            </w:r>
          </w:p>
        </w:tc>
        <w:tc>
          <w:tcPr>
            <w:tcW w:w="3741" w:type="dxa"/>
            <w:tcBorders>
              <w:top w:val="nil"/>
              <w:left w:val="nil"/>
              <w:bottom w:val="nil"/>
            </w:tcBorders>
            <w:vAlign w:val="bottom"/>
          </w:tcPr>
          <w:p w14:paraId="459E4CA4" w14:textId="77777777" w:rsidR="003A4220" w:rsidRPr="005C0E48" w:rsidRDefault="003A4220" w:rsidP="00337119">
            <w:pPr>
              <w:spacing w:before="0"/>
              <w:ind w:left="0" w:firstLine="0"/>
              <w:contextualSpacing/>
            </w:pPr>
            <w:r w:rsidRPr="005C0E48">
              <w:t xml:space="preserve"> Atramų skaičius           _____________ </w:t>
            </w:r>
            <w:r w:rsidRPr="005C0E48">
              <w:rPr>
                <w:u w:val="single"/>
              </w:rPr>
              <w:t xml:space="preserve">         </w:t>
            </w:r>
          </w:p>
        </w:tc>
        <w:tc>
          <w:tcPr>
            <w:tcW w:w="458" w:type="dxa"/>
            <w:tcBorders>
              <w:top w:val="nil"/>
              <w:bottom w:val="nil"/>
              <w:right w:val="single" w:sz="4" w:space="0" w:color="auto"/>
            </w:tcBorders>
            <w:vAlign w:val="bottom"/>
          </w:tcPr>
          <w:p w14:paraId="64EF0DE9" w14:textId="77777777" w:rsidR="003A4220" w:rsidRPr="005C0E48" w:rsidRDefault="003A4220" w:rsidP="00337119">
            <w:pPr>
              <w:spacing w:before="0"/>
              <w:ind w:left="0" w:firstLine="0"/>
              <w:contextualSpacing/>
              <w:jc w:val="center"/>
            </w:pPr>
            <w:r w:rsidRPr="005C0E48">
              <w:t>vnt.</w:t>
            </w:r>
          </w:p>
        </w:tc>
        <w:tc>
          <w:tcPr>
            <w:tcW w:w="620" w:type="dxa"/>
            <w:tcBorders>
              <w:top w:val="nil"/>
              <w:left w:val="single" w:sz="4" w:space="0" w:color="auto"/>
            </w:tcBorders>
            <w:noWrap/>
            <w:tcMar>
              <w:top w:w="15" w:type="dxa"/>
              <w:left w:w="15" w:type="dxa"/>
              <w:bottom w:w="0" w:type="dxa"/>
              <w:right w:w="15" w:type="dxa"/>
            </w:tcMar>
            <w:vAlign w:val="bottom"/>
          </w:tcPr>
          <w:p w14:paraId="41F597C9" w14:textId="77777777" w:rsidR="003A4220" w:rsidRPr="005C0E48" w:rsidRDefault="003A4220" w:rsidP="00337119">
            <w:pPr>
              <w:spacing w:before="0"/>
              <w:ind w:left="0" w:firstLine="0"/>
              <w:contextualSpacing/>
              <w:jc w:val="center"/>
            </w:pPr>
          </w:p>
        </w:tc>
        <w:tc>
          <w:tcPr>
            <w:tcW w:w="4379" w:type="dxa"/>
            <w:gridSpan w:val="2"/>
            <w:tcBorders>
              <w:top w:val="nil"/>
              <w:left w:val="nil"/>
              <w:bottom w:val="nil"/>
              <w:right w:val="single" w:sz="12" w:space="0" w:color="auto"/>
            </w:tcBorders>
            <w:vAlign w:val="bottom"/>
          </w:tcPr>
          <w:p w14:paraId="05CCC254" w14:textId="77777777" w:rsidR="003A4220" w:rsidRPr="005C0E48" w:rsidRDefault="003A4220" w:rsidP="00337119">
            <w:pPr>
              <w:spacing w:before="0"/>
              <w:ind w:left="0" w:firstLine="0"/>
              <w:contextualSpacing/>
            </w:pPr>
            <w:r w:rsidRPr="005C0E48">
              <w:t xml:space="preserve">a) skaičius   __________________________ </w:t>
            </w:r>
          </w:p>
        </w:tc>
      </w:tr>
      <w:tr w:rsidR="003A4220" w:rsidRPr="005C0E48" w14:paraId="16CA6273" w14:textId="77777777" w:rsidTr="009737E5">
        <w:trPr>
          <w:cantSplit/>
          <w:trHeight w:val="237"/>
        </w:trPr>
        <w:tc>
          <w:tcPr>
            <w:tcW w:w="411" w:type="dxa"/>
            <w:tcBorders>
              <w:top w:val="nil"/>
              <w:left w:val="single" w:sz="12" w:space="0" w:color="auto"/>
              <w:bottom w:val="nil"/>
            </w:tcBorders>
            <w:noWrap/>
            <w:tcMar>
              <w:top w:w="15" w:type="dxa"/>
              <w:left w:w="15" w:type="dxa"/>
              <w:bottom w:w="0" w:type="dxa"/>
              <w:right w:w="15" w:type="dxa"/>
            </w:tcMar>
            <w:vAlign w:val="bottom"/>
          </w:tcPr>
          <w:p w14:paraId="2CD78632" w14:textId="77777777" w:rsidR="003A4220" w:rsidRPr="005C0E48" w:rsidRDefault="003A4220" w:rsidP="00337119">
            <w:pPr>
              <w:spacing w:before="0"/>
              <w:ind w:left="0" w:firstLine="0"/>
              <w:contextualSpacing/>
              <w:jc w:val="center"/>
            </w:pPr>
          </w:p>
        </w:tc>
        <w:tc>
          <w:tcPr>
            <w:tcW w:w="3741" w:type="dxa"/>
            <w:tcBorders>
              <w:top w:val="nil"/>
              <w:left w:val="nil"/>
              <w:bottom w:val="nil"/>
            </w:tcBorders>
            <w:vAlign w:val="bottom"/>
          </w:tcPr>
          <w:p w14:paraId="6343EF73" w14:textId="77777777" w:rsidR="003A4220" w:rsidRPr="005C0E48" w:rsidRDefault="003A4220" w:rsidP="00337119">
            <w:pPr>
              <w:spacing w:before="0"/>
              <w:ind w:left="0" w:firstLine="0"/>
              <w:contextualSpacing/>
            </w:pPr>
            <w:r w:rsidRPr="005C0E48">
              <w:t xml:space="preserve">  tame tarpe:</w:t>
            </w:r>
          </w:p>
        </w:tc>
        <w:tc>
          <w:tcPr>
            <w:tcW w:w="458" w:type="dxa"/>
            <w:tcBorders>
              <w:top w:val="nil"/>
              <w:bottom w:val="nil"/>
              <w:right w:val="single" w:sz="4" w:space="0" w:color="auto"/>
            </w:tcBorders>
            <w:vAlign w:val="bottom"/>
          </w:tcPr>
          <w:p w14:paraId="4045ECF6" w14:textId="77777777" w:rsidR="003A4220" w:rsidRPr="005C0E48" w:rsidRDefault="003A4220" w:rsidP="00337119">
            <w:pPr>
              <w:spacing w:before="0"/>
              <w:ind w:left="0" w:firstLine="0"/>
              <w:contextualSpacing/>
              <w:jc w:val="center"/>
            </w:pPr>
          </w:p>
        </w:tc>
        <w:tc>
          <w:tcPr>
            <w:tcW w:w="620" w:type="dxa"/>
            <w:tcBorders>
              <w:top w:val="nil"/>
              <w:left w:val="nil"/>
            </w:tcBorders>
            <w:noWrap/>
            <w:tcMar>
              <w:top w:w="15" w:type="dxa"/>
              <w:left w:w="15" w:type="dxa"/>
              <w:bottom w:w="0" w:type="dxa"/>
              <w:right w:w="15" w:type="dxa"/>
            </w:tcMar>
            <w:vAlign w:val="bottom"/>
          </w:tcPr>
          <w:p w14:paraId="55A07F92" w14:textId="77777777" w:rsidR="003A4220" w:rsidRPr="005C0E48" w:rsidRDefault="003A4220" w:rsidP="00337119">
            <w:pPr>
              <w:spacing w:before="0"/>
              <w:ind w:left="0" w:firstLine="0"/>
              <w:contextualSpacing/>
              <w:jc w:val="center"/>
            </w:pPr>
          </w:p>
        </w:tc>
        <w:tc>
          <w:tcPr>
            <w:tcW w:w="4379" w:type="dxa"/>
            <w:gridSpan w:val="2"/>
            <w:tcBorders>
              <w:top w:val="nil"/>
              <w:left w:val="nil"/>
              <w:bottom w:val="nil"/>
              <w:right w:val="single" w:sz="12" w:space="0" w:color="auto"/>
            </w:tcBorders>
            <w:vAlign w:val="bottom"/>
          </w:tcPr>
          <w:p w14:paraId="094AD497" w14:textId="77777777" w:rsidR="003A4220" w:rsidRPr="005C0E48" w:rsidRDefault="003A4220" w:rsidP="00337119">
            <w:pPr>
              <w:spacing w:before="0"/>
              <w:ind w:left="0" w:firstLine="0"/>
              <w:contextualSpacing/>
            </w:pPr>
            <w:r w:rsidRPr="005C0E48">
              <w:t xml:space="preserve">b) nuo atramų. Nr. Nr.   _________________  </w:t>
            </w:r>
          </w:p>
        </w:tc>
      </w:tr>
      <w:tr w:rsidR="003A4220" w:rsidRPr="005C0E48" w14:paraId="068FD800"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6D2F9517" w14:textId="77777777" w:rsidR="003A4220" w:rsidRPr="005C0E48" w:rsidRDefault="003A4220" w:rsidP="00337119">
            <w:pPr>
              <w:spacing w:before="0"/>
              <w:ind w:left="0" w:firstLine="0"/>
              <w:contextualSpacing/>
              <w:jc w:val="center"/>
            </w:pPr>
          </w:p>
        </w:tc>
        <w:tc>
          <w:tcPr>
            <w:tcW w:w="3741" w:type="dxa"/>
            <w:tcBorders>
              <w:top w:val="nil"/>
              <w:left w:val="nil"/>
              <w:bottom w:val="nil"/>
            </w:tcBorders>
            <w:vAlign w:val="bottom"/>
          </w:tcPr>
          <w:p w14:paraId="55777FDA" w14:textId="77777777" w:rsidR="003A4220" w:rsidRPr="005C0E48" w:rsidRDefault="003A4220" w:rsidP="00337119">
            <w:pPr>
              <w:spacing w:before="0"/>
              <w:ind w:left="0" w:firstLine="0"/>
              <w:contextualSpacing/>
            </w:pPr>
            <w:r w:rsidRPr="005C0E48">
              <w:t xml:space="preserve">a) tarpinių                    ____________ </w:t>
            </w:r>
            <w:r w:rsidRPr="005C0E48">
              <w:rPr>
                <w:u w:val="single"/>
              </w:rPr>
              <w:t xml:space="preserve"> </w:t>
            </w:r>
          </w:p>
        </w:tc>
        <w:tc>
          <w:tcPr>
            <w:tcW w:w="458" w:type="dxa"/>
            <w:tcBorders>
              <w:top w:val="nil"/>
              <w:bottom w:val="nil"/>
              <w:right w:val="single" w:sz="4" w:space="0" w:color="auto"/>
            </w:tcBorders>
            <w:vAlign w:val="bottom"/>
          </w:tcPr>
          <w:p w14:paraId="6470A8A2" w14:textId="77777777" w:rsidR="003A4220" w:rsidRPr="005C0E48" w:rsidRDefault="003A4220" w:rsidP="00337119">
            <w:pPr>
              <w:spacing w:before="0"/>
              <w:ind w:left="0" w:firstLine="0"/>
              <w:contextualSpacing/>
              <w:jc w:val="center"/>
            </w:pPr>
            <w:r w:rsidRPr="005C0E48">
              <w:t>vnt.</w:t>
            </w:r>
          </w:p>
        </w:tc>
        <w:tc>
          <w:tcPr>
            <w:tcW w:w="620" w:type="dxa"/>
            <w:tcBorders>
              <w:top w:val="nil"/>
              <w:left w:val="single" w:sz="4" w:space="0" w:color="auto"/>
            </w:tcBorders>
            <w:noWrap/>
            <w:tcMar>
              <w:top w:w="15" w:type="dxa"/>
              <w:left w:w="15" w:type="dxa"/>
              <w:bottom w:w="0" w:type="dxa"/>
              <w:right w:w="15" w:type="dxa"/>
            </w:tcMar>
            <w:vAlign w:val="bottom"/>
          </w:tcPr>
          <w:p w14:paraId="510231E8" w14:textId="77777777" w:rsidR="003A4220" w:rsidRPr="005C0E48" w:rsidRDefault="003A4220" w:rsidP="00337119">
            <w:pPr>
              <w:spacing w:before="0"/>
              <w:ind w:left="0" w:firstLine="0"/>
              <w:contextualSpacing/>
              <w:jc w:val="center"/>
            </w:pPr>
          </w:p>
        </w:tc>
        <w:tc>
          <w:tcPr>
            <w:tcW w:w="3919" w:type="dxa"/>
            <w:tcBorders>
              <w:top w:val="nil"/>
              <w:left w:val="nil"/>
              <w:bottom w:val="nil"/>
            </w:tcBorders>
            <w:vAlign w:val="bottom"/>
          </w:tcPr>
          <w:p w14:paraId="5C417010" w14:textId="77777777" w:rsidR="003A4220" w:rsidRPr="005C0E48" w:rsidRDefault="003A4220" w:rsidP="00337119">
            <w:pPr>
              <w:spacing w:before="0"/>
              <w:ind w:left="0" w:firstLine="0"/>
              <w:contextualSpacing/>
            </w:pPr>
            <w:r w:rsidRPr="005C0E48">
              <w:t xml:space="preserve">  c) atramų kiekis kiekvienoje atšakoje  __</w:t>
            </w:r>
            <w:r w:rsidRPr="005C0E48">
              <w:rPr>
                <w:u w:val="single"/>
              </w:rPr>
              <w:t xml:space="preserve">    </w:t>
            </w:r>
          </w:p>
        </w:tc>
        <w:tc>
          <w:tcPr>
            <w:tcW w:w="460" w:type="dxa"/>
            <w:tcBorders>
              <w:bottom w:val="nil"/>
              <w:right w:val="single" w:sz="12" w:space="0" w:color="auto"/>
            </w:tcBorders>
            <w:vAlign w:val="bottom"/>
          </w:tcPr>
          <w:p w14:paraId="55750D66" w14:textId="77777777" w:rsidR="003A4220" w:rsidRPr="005C0E48" w:rsidRDefault="003A4220" w:rsidP="00337119">
            <w:pPr>
              <w:spacing w:before="0"/>
              <w:ind w:left="0" w:firstLine="0"/>
              <w:contextualSpacing/>
            </w:pPr>
          </w:p>
        </w:tc>
      </w:tr>
      <w:tr w:rsidR="003A4220" w:rsidRPr="005C0E48" w14:paraId="28EF8202"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575E3896" w14:textId="77777777" w:rsidR="003A4220" w:rsidRPr="005C0E48" w:rsidRDefault="003A4220" w:rsidP="00337119">
            <w:pPr>
              <w:spacing w:before="0"/>
              <w:ind w:left="0" w:firstLine="0"/>
              <w:contextualSpacing/>
              <w:jc w:val="center"/>
            </w:pPr>
          </w:p>
        </w:tc>
        <w:tc>
          <w:tcPr>
            <w:tcW w:w="3741" w:type="dxa"/>
            <w:tcBorders>
              <w:top w:val="nil"/>
              <w:left w:val="nil"/>
              <w:bottom w:val="nil"/>
            </w:tcBorders>
            <w:vAlign w:val="bottom"/>
          </w:tcPr>
          <w:p w14:paraId="54ADC25C" w14:textId="77777777" w:rsidR="003A4220" w:rsidRPr="005C0E48" w:rsidRDefault="003A4220" w:rsidP="00337119">
            <w:pPr>
              <w:spacing w:before="0"/>
              <w:ind w:left="0" w:firstLine="0"/>
              <w:contextualSpacing/>
            </w:pPr>
            <w:r w:rsidRPr="005C0E48">
              <w:t xml:space="preserve">b) tarpinių-kampinių   ____________   </w:t>
            </w:r>
            <w:r w:rsidRPr="005C0E48">
              <w:rPr>
                <w:u w:val="single"/>
              </w:rPr>
              <w:t xml:space="preserve">                                     </w:t>
            </w:r>
          </w:p>
        </w:tc>
        <w:tc>
          <w:tcPr>
            <w:tcW w:w="458" w:type="dxa"/>
            <w:tcBorders>
              <w:top w:val="nil"/>
              <w:bottom w:val="nil"/>
              <w:right w:val="single" w:sz="4" w:space="0" w:color="auto"/>
            </w:tcBorders>
            <w:vAlign w:val="bottom"/>
          </w:tcPr>
          <w:p w14:paraId="29062488" w14:textId="77777777" w:rsidR="003A4220" w:rsidRPr="005C0E48" w:rsidRDefault="003A4220" w:rsidP="00337119">
            <w:pPr>
              <w:spacing w:before="0"/>
              <w:ind w:left="0" w:firstLine="0"/>
              <w:contextualSpacing/>
              <w:jc w:val="center"/>
            </w:pPr>
          </w:p>
        </w:tc>
        <w:tc>
          <w:tcPr>
            <w:tcW w:w="620" w:type="dxa"/>
            <w:tcBorders>
              <w:top w:val="nil"/>
              <w:left w:val="single" w:sz="4" w:space="0" w:color="auto"/>
            </w:tcBorders>
            <w:noWrap/>
            <w:tcMar>
              <w:top w:w="15" w:type="dxa"/>
              <w:left w:w="15" w:type="dxa"/>
              <w:bottom w:w="0" w:type="dxa"/>
              <w:right w:w="15" w:type="dxa"/>
            </w:tcMar>
            <w:vAlign w:val="bottom"/>
          </w:tcPr>
          <w:p w14:paraId="6BB43877" w14:textId="77777777" w:rsidR="003A4220" w:rsidRPr="005C0E48" w:rsidRDefault="003A4220" w:rsidP="00337119">
            <w:pPr>
              <w:spacing w:before="0"/>
              <w:ind w:left="0" w:firstLine="0"/>
              <w:contextualSpacing/>
              <w:jc w:val="center"/>
            </w:pPr>
          </w:p>
        </w:tc>
        <w:tc>
          <w:tcPr>
            <w:tcW w:w="3919" w:type="dxa"/>
            <w:tcBorders>
              <w:top w:val="nil"/>
              <w:left w:val="nil"/>
              <w:bottom w:val="nil"/>
            </w:tcBorders>
            <w:vAlign w:val="bottom"/>
          </w:tcPr>
          <w:p w14:paraId="7BE71CDF" w14:textId="77777777" w:rsidR="003A4220" w:rsidRPr="005C0E48" w:rsidRDefault="003A4220" w:rsidP="00337119">
            <w:pPr>
              <w:spacing w:before="0"/>
              <w:ind w:left="0" w:firstLine="0"/>
              <w:contextualSpacing/>
            </w:pPr>
            <w:r w:rsidRPr="005C0E48">
              <w:t xml:space="preserve"> __________________________________</w:t>
            </w:r>
          </w:p>
        </w:tc>
        <w:tc>
          <w:tcPr>
            <w:tcW w:w="460" w:type="dxa"/>
            <w:tcBorders>
              <w:top w:val="nil"/>
              <w:bottom w:val="nil"/>
              <w:right w:val="single" w:sz="12" w:space="0" w:color="auto"/>
            </w:tcBorders>
            <w:vAlign w:val="bottom"/>
          </w:tcPr>
          <w:p w14:paraId="6C4B89B9" w14:textId="77777777" w:rsidR="003A4220" w:rsidRPr="005C0E48" w:rsidRDefault="003A4220" w:rsidP="00337119">
            <w:pPr>
              <w:spacing w:before="0"/>
              <w:ind w:left="0" w:firstLine="0"/>
              <w:contextualSpacing/>
              <w:jc w:val="center"/>
            </w:pPr>
            <w:r w:rsidRPr="005C0E48">
              <w:t>vnt.</w:t>
            </w:r>
          </w:p>
        </w:tc>
      </w:tr>
      <w:tr w:rsidR="003A4220" w:rsidRPr="005C0E48" w14:paraId="311D367D"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075B4DB0" w14:textId="77777777" w:rsidR="003A4220" w:rsidRPr="005C0E48" w:rsidRDefault="003A4220" w:rsidP="00337119">
            <w:pPr>
              <w:spacing w:before="0"/>
              <w:ind w:left="0" w:firstLine="0"/>
              <w:contextualSpacing/>
              <w:jc w:val="center"/>
            </w:pPr>
          </w:p>
        </w:tc>
        <w:tc>
          <w:tcPr>
            <w:tcW w:w="3741" w:type="dxa"/>
            <w:tcBorders>
              <w:top w:val="nil"/>
              <w:left w:val="nil"/>
              <w:bottom w:val="nil"/>
            </w:tcBorders>
            <w:vAlign w:val="bottom"/>
          </w:tcPr>
          <w:p w14:paraId="54C00CF0" w14:textId="77777777" w:rsidR="003A4220" w:rsidRPr="005C0E48" w:rsidRDefault="003A4220" w:rsidP="00337119">
            <w:pPr>
              <w:spacing w:before="0"/>
              <w:ind w:left="0" w:firstLine="0"/>
              <w:contextualSpacing/>
            </w:pPr>
            <w:r w:rsidRPr="005C0E48">
              <w:t xml:space="preserve">c) inkarinių                 _____________ </w:t>
            </w:r>
            <w:r w:rsidRPr="005C0E48">
              <w:rPr>
                <w:u w:val="single"/>
              </w:rPr>
              <w:t xml:space="preserve">          </w:t>
            </w:r>
          </w:p>
        </w:tc>
        <w:tc>
          <w:tcPr>
            <w:tcW w:w="458" w:type="dxa"/>
            <w:tcBorders>
              <w:top w:val="nil"/>
              <w:bottom w:val="nil"/>
              <w:right w:val="single" w:sz="4" w:space="0" w:color="auto"/>
            </w:tcBorders>
            <w:vAlign w:val="bottom"/>
          </w:tcPr>
          <w:p w14:paraId="66BD2F46" w14:textId="77777777" w:rsidR="003A4220" w:rsidRPr="005C0E48" w:rsidRDefault="003A4220" w:rsidP="00337119">
            <w:pPr>
              <w:spacing w:before="0"/>
              <w:ind w:left="0" w:firstLine="0"/>
              <w:contextualSpacing/>
              <w:jc w:val="center"/>
            </w:pPr>
            <w:r w:rsidRPr="005C0E48">
              <w:t>vnt.</w:t>
            </w:r>
          </w:p>
        </w:tc>
        <w:tc>
          <w:tcPr>
            <w:tcW w:w="620" w:type="dxa"/>
            <w:tcBorders>
              <w:top w:val="nil"/>
              <w:left w:val="single" w:sz="4" w:space="0" w:color="auto"/>
            </w:tcBorders>
            <w:noWrap/>
            <w:tcMar>
              <w:top w:w="15" w:type="dxa"/>
              <w:left w:w="15" w:type="dxa"/>
              <w:bottom w:w="0" w:type="dxa"/>
              <w:right w:w="15" w:type="dxa"/>
            </w:tcMar>
            <w:vAlign w:val="bottom"/>
          </w:tcPr>
          <w:p w14:paraId="02CB7357" w14:textId="77777777" w:rsidR="003A4220" w:rsidRPr="005C0E48" w:rsidRDefault="003A4220" w:rsidP="00337119">
            <w:pPr>
              <w:spacing w:before="0"/>
              <w:ind w:left="0" w:firstLine="0"/>
              <w:contextualSpacing/>
              <w:jc w:val="center"/>
            </w:pPr>
          </w:p>
        </w:tc>
        <w:tc>
          <w:tcPr>
            <w:tcW w:w="3919" w:type="dxa"/>
            <w:tcBorders>
              <w:top w:val="nil"/>
              <w:left w:val="nil"/>
              <w:bottom w:val="nil"/>
            </w:tcBorders>
            <w:vAlign w:val="bottom"/>
          </w:tcPr>
          <w:p w14:paraId="52147B17" w14:textId="77777777" w:rsidR="003A4220" w:rsidRPr="005C0E48" w:rsidRDefault="003A4220" w:rsidP="00337119">
            <w:pPr>
              <w:spacing w:before="0"/>
              <w:ind w:left="0" w:firstLine="0"/>
              <w:contextualSpacing/>
            </w:pPr>
            <w:r w:rsidRPr="005C0E48">
              <w:t>d) kiekvienos atšakos ilgis  ___________</w:t>
            </w:r>
            <w:r w:rsidRPr="005C0E48">
              <w:rPr>
                <w:u w:val="single"/>
              </w:rPr>
              <w:t xml:space="preserve">                                  </w:t>
            </w:r>
          </w:p>
        </w:tc>
        <w:tc>
          <w:tcPr>
            <w:tcW w:w="460" w:type="dxa"/>
            <w:tcBorders>
              <w:top w:val="nil"/>
              <w:bottom w:val="nil"/>
              <w:right w:val="single" w:sz="12" w:space="0" w:color="auto"/>
            </w:tcBorders>
            <w:vAlign w:val="bottom"/>
          </w:tcPr>
          <w:p w14:paraId="76C2FAD2" w14:textId="77777777" w:rsidR="003A4220" w:rsidRPr="005C0E48" w:rsidRDefault="003A4220" w:rsidP="00337119">
            <w:pPr>
              <w:spacing w:before="0"/>
              <w:ind w:left="0" w:firstLine="0"/>
              <w:contextualSpacing/>
            </w:pPr>
          </w:p>
        </w:tc>
      </w:tr>
      <w:tr w:rsidR="003A4220" w:rsidRPr="005C0E48" w14:paraId="0EFDB139"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48C017FA" w14:textId="77777777" w:rsidR="003A4220" w:rsidRPr="005C0E48" w:rsidRDefault="003A4220" w:rsidP="00337119">
            <w:pPr>
              <w:spacing w:before="0"/>
              <w:ind w:left="0" w:firstLine="0"/>
              <w:contextualSpacing/>
              <w:jc w:val="center"/>
            </w:pPr>
          </w:p>
        </w:tc>
        <w:tc>
          <w:tcPr>
            <w:tcW w:w="3741" w:type="dxa"/>
            <w:tcBorders>
              <w:top w:val="nil"/>
              <w:left w:val="nil"/>
              <w:bottom w:val="nil"/>
            </w:tcBorders>
            <w:vAlign w:val="bottom"/>
          </w:tcPr>
          <w:p w14:paraId="0C649F00" w14:textId="77777777" w:rsidR="003A4220" w:rsidRPr="005C0E48" w:rsidRDefault="003A4220" w:rsidP="00337119">
            <w:pPr>
              <w:spacing w:before="0"/>
              <w:ind w:left="0" w:firstLine="0"/>
              <w:contextualSpacing/>
            </w:pPr>
            <w:r w:rsidRPr="005C0E48">
              <w:t xml:space="preserve">d) inkarinių-kampinių  ____________ </w:t>
            </w:r>
            <w:r w:rsidRPr="005C0E48">
              <w:rPr>
                <w:u w:val="single"/>
              </w:rPr>
              <w:t xml:space="preserve">                 </w:t>
            </w:r>
          </w:p>
        </w:tc>
        <w:tc>
          <w:tcPr>
            <w:tcW w:w="458" w:type="dxa"/>
            <w:tcBorders>
              <w:top w:val="nil"/>
              <w:bottom w:val="nil"/>
              <w:right w:val="single" w:sz="4" w:space="0" w:color="auto"/>
            </w:tcBorders>
            <w:vAlign w:val="bottom"/>
          </w:tcPr>
          <w:p w14:paraId="0B3479ED" w14:textId="77777777" w:rsidR="003A4220" w:rsidRPr="005C0E48" w:rsidRDefault="003A4220" w:rsidP="00337119">
            <w:pPr>
              <w:spacing w:before="0"/>
              <w:ind w:left="0" w:firstLine="0"/>
              <w:contextualSpacing/>
              <w:jc w:val="center"/>
            </w:pPr>
            <w:r w:rsidRPr="005C0E48">
              <w:t>vnt.</w:t>
            </w:r>
          </w:p>
        </w:tc>
        <w:tc>
          <w:tcPr>
            <w:tcW w:w="620" w:type="dxa"/>
            <w:tcBorders>
              <w:top w:val="nil"/>
              <w:left w:val="single" w:sz="4" w:space="0" w:color="auto"/>
            </w:tcBorders>
            <w:noWrap/>
            <w:tcMar>
              <w:top w:w="15" w:type="dxa"/>
              <w:left w:w="15" w:type="dxa"/>
              <w:bottom w:w="0" w:type="dxa"/>
              <w:right w:w="15" w:type="dxa"/>
            </w:tcMar>
            <w:vAlign w:val="bottom"/>
          </w:tcPr>
          <w:p w14:paraId="7736320A" w14:textId="77777777" w:rsidR="003A4220" w:rsidRPr="005C0E48" w:rsidRDefault="003A4220" w:rsidP="00337119">
            <w:pPr>
              <w:spacing w:before="0"/>
              <w:ind w:left="0" w:firstLine="0"/>
              <w:contextualSpacing/>
              <w:jc w:val="center"/>
            </w:pPr>
          </w:p>
        </w:tc>
        <w:tc>
          <w:tcPr>
            <w:tcW w:w="3919" w:type="dxa"/>
            <w:tcBorders>
              <w:top w:val="nil"/>
              <w:left w:val="nil"/>
              <w:bottom w:val="nil"/>
            </w:tcBorders>
            <w:vAlign w:val="bottom"/>
          </w:tcPr>
          <w:p w14:paraId="752AABA1" w14:textId="77777777" w:rsidR="003A4220" w:rsidRPr="005C0E48" w:rsidRDefault="003A4220" w:rsidP="00337119">
            <w:pPr>
              <w:spacing w:before="0"/>
              <w:ind w:left="0" w:firstLine="0"/>
              <w:contextualSpacing/>
            </w:pPr>
            <w:r w:rsidRPr="005C0E48">
              <w:t xml:space="preserve"> __________________________________</w:t>
            </w:r>
          </w:p>
        </w:tc>
        <w:tc>
          <w:tcPr>
            <w:tcW w:w="460" w:type="dxa"/>
            <w:tcBorders>
              <w:top w:val="nil"/>
              <w:right w:val="single" w:sz="12" w:space="0" w:color="auto"/>
            </w:tcBorders>
            <w:vAlign w:val="bottom"/>
          </w:tcPr>
          <w:p w14:paraId="01074564" w14:textId="77777777" w:rsidR="003A4220" w:rsidRPr="005C0E48" w:rsidRDefault="003A4220" w:rsidP="00337119">
            <w:pPr>
              <w:spacing w:before="0"/>
              <w:ind w:left="0" w:firstLine="0"/>
              <w:contextualSpacing/>
              <w:jc w:val="center"/>
            </w:pPr>
            <w:r w:rsidRPr="005C0E48">
              <w:t>km</w:t>
            </w:r>
          </w:p>
        </w:tc>
      </w:tr>
      <w:tr w:rsidR="003A4220" w:rsidRPr="005C0E48" w14:paraId="1031AB40"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35848B69" w14:textId="77777777" w:rsidR="003A4220" w:rsidRPr="005C0E48" w:rsidRDefault="003A4220" w:rsidP="00337119">
            <w:pPr>
              <w:spacing w:before="0"/>
              <w:ind w:left="0" w:firstLine="0"/>
              <w:contextualSpacing/>
              <w:jc w:val="center"/>
            </w:pPr>
          </w:p>
        </w:tc>
        <w:tc>
          <w:tcPr>
            <w:tcW w:w="4199" w:type="dxa"/>
            <w:gridSpan w:val="2"/>
            <w:tcBorders>
              <w:top w:val="nil"/>
              <w:left w:val="nil"/>
              <w:bottom w:val="nil"/>
              <w:right w:val="single" w:sz="4" w:space="0" w:color="auto"/>
            </w:tcBorders>
            <w:vAlign w:val="bottom"/>
          </w:tcPr>
          <w:p w14:paraId="38E506DC" w14:textId="6CA311CA" w:rsidR="003A4220" w:rsidRPr="005C0E48" w:rsidRDefault="003A4220" w:rsidP="00337119">
            <w:pPr>
              <w:spacing w:before="0"/>
              <w:ind w:left="0" w:firstLine="0"/>
              <w:contextualSpacing/>
            </w:pPr>
            <w:r w:rsidRPr="005C0E48">
              <w:t xml:space="preserve"> Transpozicinių atramų Nr. ___________ </w:t>
            </w:r>
            <w:r w:rsidRPr="005C0E48">
              <w:rPr>
                <w:u w:val="single"/>
              </w:rPr>
              <w:t xml:space="preserve">                 </w:t>
            </w:r>
          </w:p>
        </w:tc>
        <w:tc>
          <w:tcPr>
            <w:tcW w:w="620" w:type="dxa"/>
            <w:tcBorders>
              <w:top w:val="nil"/>
              <w:left w:val="single" w:sz="4" w:space="0" w:color="auto"/>
            </w:tcBorders>
            <w:noWrap/>
            <w:tcMar>
              <w:top w:w="15" w:type="dxa"/>
              <w:left w:w="15" w:type="dxa"/>
              <w:bottom w:w="0" w:type="dxa"/>
              <w:right w:w="15" w:type="dxa"/>
            </w:tcMar>
            <w:vAlign w:val="bottom"/>
          </w:tcPr>
          <w:p w14:paraId="454501A2" w14:textId="77777777" w:rsidR="003A4220" w:rsidRPr="005C0E48" w:rsidRDefault="003A4220" w:rsidP="00337119">
            <w:pPr>
              <w:spacing w:before="0"/>
              <w:ind w:left="0" w:firstLine="0"/>
              <w:contextualSpacing/>
              <w:jc w:val="center"/>
            </w:pPr>
            <w:r w:rsidRPr="005C0E48">
              <w:t>10.</w:t>
            </w:r>
          </w:p>
        </w:tc>
        <w:tc>
          <w:tcPr>
            <w:tcW w:w="4379" w:type="dxa"/>
            <w:gridSpan w:val="2"/>
            <w:tcBorders>
              <w:top w:val="nil"/>
              <w:left w:val="nil"/>
              <w:bottom w:val="nil"/>
              <w:right w:val="single" w:sz="12" w:space="0" w:color="auto"/>
            </w:tcBorders>
            <w:vAlign w:val="bottom"/>
          </w:tcPr>
          <w:p w14:paraId="035C8A48" w14:textId="77777777" w:rsidR="003A4220" w:rsidRPr="005C0E48" w:rsidRDefault="003A4220" w:rsidP="00337119">
            <w:pPr>
              <w:spacing w:before="0"/>
              <w:ind w:left="0" w:firstLine="0"/>
              <w:contextualSpacing/>
            </w:pPr>
            <w:r w:rsidRPr="005C0E48">
              <w:t>Klimatinių sąlygų rajonas pagal:</w:t>
            </w:r>
          </w:p>
        </w:tc>
      </w:tr>
      <w:tr w:rsidR="003A4220" w:rsidRPr="005C0E48" w14:paraId="448E387B"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5C83677A" w14:textId="77777777" w:rsidR="003A4220" w:rsidRPr="005C0E48" w:rsidRDefault="003A4220" w:rsidP="00337119">
            <w:pPr>
              <w:spacing w:before="0"/>
              <w:ind w:left="0" w:firstLine="0"/>
              <w:contextualSpacing/>
              <w:jc w:val="center"/>
            </w:pPr>
          </w:p>
        </w:tc>
        <w:tc>
          <w:tcPr>
            <w:tcW w:w="4199" w:type="dxa"/>
            <w:gridSpan w:val="2"/>
            <w:tcBorders>
              <w:top w:val="nil"/>
              <w:left w:val="nil"/>
              <w:bottom w:val="nil"/>
              <w:right w:val="single" w:sz="4" w:space="0" w:color="auto"/>
            </w:tcBorders>
            <w:vAlign w:val="bottom"/>
          </w:tcPr>
          <w:p w14:paraId="38259A1F" w14:textId="23C8DE6C" w:rsidR="003A4220" w:rsidRPr="005C0E48" w:rsidRDefault="003A4220" w:rsidP="00337119">
            <w:pPr>
              <w:spacing w:before="0"/>
              <w:ind w:left="0" w:firstLine="0"/>
              <w:contextualSpacing/>
            </w:pPr>
            <w:r w:rsidRPr="005C0E48">
              <w:t xml:space="preserve"> Specialių atramų Nr.   ______________</w:t>
            </w:r>
            <w:r w:rsidRPr="005C0E48">
              <w:rPr>
                <w:u w:val="single"/>
              </w:rPr>
              <w:t xml:space="preserve">          </w:t>
            </w:r>
          </w:p>
        </w:tc>
        <w:tc>
          <w:tcPr>
            <w:tcW w:w="620" w:type="dxa"/>
            <w:tcBorders>
              <w:top w:val="nil"/>
              <w:left w:val="single" w:sz="4" w:space="0" w:color="auto"/>
            </w:tcBorders>
            <w:noWrap/>
            <w:tcMar>
              <w:top w:w="15" w:type="dxa"/>
              <w:left w:w="15" w:type="dxa"/>
              <w:bottom w:w="0" w:type="dxa"/>
              <w:right w:w="15" w:type="dxa"/>
            </w:tcMar>
            <w:vAlign w:val="bottom"/>
          </w:tcPr>
          <w:p w14:paraId="15967932" w14:textId="77777777" w:rsidR="003A4220" w:rsidRPr="005C0E48" w:rsidRDefault="003A4220" w:rsidP="00337119">
            <w:pPr>
              <w:spacing w:before="0"/>
              <w:ind w:left="0" w:firstLine="0"/>
              <w:contextualSpacing/>
              <w:jc w:val="center"/>
            </w:pPr>
          </w:p>
        </w:tc>
        <w:tc>
          <w:tcPr>
            <w:tcW w:w="4379" w:type="dxa"/>
            <w:gridSpan w:val="2"/>
            <w:tcBorders>
              <w:top w:val="nil"/>
              <w:left w:val="nil"/>
              <w:bottom w:val="nil"/>
              <w:right w:val="single" w:sz="12" w:space="0" w:color="auto"/>
            </w:tcBorders>
            <w:vAlign w:val="bottom"/>
          </w:tcPr>
          <w:p w14:paraId="48B43626" w14:textId="46F0A738" w:rsidR="003A4220" w:rsidRPr="005C0E48" w:rsidRDefault="003A4220" w:rsidP="00337119">
            <w:pPr>
              <w:spacing w:before="0"/>
              <w:ind w:left="0" w:firstLine="0"/>
              <w:contextualSpacing/>
            </w:pPr>
            <w:r w:rsidRPr="005C0E48">
              <w:t xml:space="preserve"> a) </w:t>
            </w:r>
            <w:r w:rsidR="0037623F" w:rsidRPr="005C0E48">
              <w:t>apledėjimą</w:t>
            </w:r>
            <w:r w:rsidRPr="005C0E48">
              <w:t xml:space="preserve">   ________________________</w:t>
            </w:r>
            <w:r w:rsidRPr="005C0E48">
              <w:rPr>
                <w:u w:val="single"/>
              </w:rPr>
              <w:t xml:space="preserve">                                                 </w:t>
            </w:r>
          </w:p>
        </w:tc>
      </w:tr>
      <w:tr w:rsidR="003A4220" w:rsidRPr="005C0E48" w14:paraId="6DCB6E3B"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1F199702" w14:textId="77777777" w:rsidR="003A4220" w:rsidRPr="005C0E48" w:rsidRDefault="003A4220" w:rsidP="00337119">
            <w:pPr>
              <w:spacing w:before="0"/>
              <w:ind w:left="0" w:firstLine="0"/>
              <w:contextualSpacing/>
              <w:jc w:val="center"/>
            </w:pPr>
            <w:r w:rsidRPr="005C0E48">
              <w:t>3.</w:t>
            </w:r>
          </w:p>
        </w:tc>
        <w:tc>
          <w:tcPr>
            <w:tcW w:w="4199" w:type="dxa"/>
            <w:gridSpan w:val="2"/>
            <w:tcBorders>
              <w:top w:val="nil"/>
              <w:left w:val="nil"/>
              <w:bottom w:val="nil"/>
              <w:right w:val="single" w:sz="4" w:space="0" w:color="auto"/>
            </w:tcBorders>
            <w:vAlign w:val="bottom"/>
          </w:tcPr>
          <w:p w14:paraId="33C2F6C7" w14:textId="77777777" w:rsidR="003A4220" w:rsidRPr="005C0E48" w:rsidRDefault="003A4220" w:rsidP="00337119">
            <w:pPr>
              <w:spacing w:before="0"/>
              <w:ind w:left="0" w:firstLine="0"/>
              <w:contextualSpacing/>
            </w:pPr>
            <w:r w:rsidRPr="005C0E48">
              <w:t xml:space="preserve">Grandžių skaičius   ___________________     </w:t>
            </w:r>
          </w:p>
        </w:tc>
        <w:tc>
          <w:tcPr>
            <w:tcW w:w="620" w:type="dxa"/>
            <w:tcBorders>
              <w:top w:val="nil"/>
              <w:left w:val="single" w:sz="4" w:space="0" w:color="auto"/>
            </w:tcBorders>
            <w:noWrap/>
            <w:tcMar>
              <w:top w:w="15" w:type="dxa"/>
              <w:left w:w="15" w:type="dxa"/>
              <w:bottom w:w="0" w:type="dxa"/>
              <w:right w:w="15" w:type="dxa"/>
            </w:tcMar>
            <w:vAlign w:val="bottom"/>
          </w:tcPr>
          <w:p w14:paraId="5981FBF8" w14:textId="77777777" w:rsidR="003A4220" w:rsidRPr="005C0E48" w:rsidRDefault="003A4220" w:rsidP="00337119">
            <w:pPr>
              <w:spacing w:before="0"/>
              <w:ind w:left="0" w:firstLine="0"/>
              <w:contextualSpacing/>
              <w:jc w:val="center"/>
            </w:pPr>
          </w:p>
        </w:tc>
        <w:tc>
          <w:tcPr>
            <w:tcW w:w="4379" w:type="dxa"/>
            <w:gridSpan w:val="2"/>
            <w:tcBorders>
              <w:top w:val="nil"/>
              <w:left w:val="nil"/>
              <w:bottom w:val="nil"/>
              <w:right w:val="single" w:sz="12" w:space="0" w:color="auto"/>
            </w:tcBorders>
            <w:vAlign w:val="bottom"/>
          </w:tcPr>
          <w:p w14:paraId="6AAC4477" w14:textId="77777777" w:rsidR="003A4220" w:rsidRPr="005C0E48" w:rsidRDefault="003A4220" w:rsidP="00337119">
            <w:pPr>
              <w:spacing w:before="0"/>
              <w:ind w:left="0" w:firstLine="0"/>
              <w:contextualSpacing/>
            </w:pPr>
            <w:r w:rsidRPr="005C0E48">
              <w:t>b) vėjo spaudimą   _____________________</w:t>
            </w:r>
            <w:r w:rsidRPr="005C0E48">
              <w:rPr>
                <w:u w:val="single"/>
              </w:rPr>
              <w:t xml:space="preserve">         </w:t>
            </w:r>
          </w:p>
        </w:tc>
      </w:tr>
      <w:tr w:rsidR="003A4220" w:rsidRPr="005C0E48" w14:paraId="6E7525EE"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3050C7F1" w14:textId="77777777" w:rsidR="003A4220" w:rsidRPr="005C0E48" w:rsidRDefault="003A4220" w:rsidP="00337119">
            <w:pPr>
              <w:spacing w:before="0"/>
              <w:ind w:left="0" w:firstLine="0"/>
              <w:contextualSpacing/>
              <w:jc w:val="center"/>
            </w:pPr>
          </w:p>
        </w:tc>
        <w:tc>
          <w:tcPr>
            <w:tcW w:w="4199" w:type="dxa"/>
            <w:gridSpan w:val="2"/>
            <w:tcBorders>
              <w:top w:val="nil"/>
              <w:left w:val="nil"/>
              <w:bottom w:val="nil"/>
              <w:right w:val="single" w:sz="4" w:space="0" w:color="auto"/>
            </w:tcBorders>
            <w:vAlign w:val="bottom"/>
          </w:tcPr>
          <w:p w14:paraId="261341CB" w14:textId="77777777" w:rsidR="003A4220" w:rsidRPr="005C0E48" w:rsidRDefault="003A4220" w:rsidP="00337119">
            <w:pPr>
              <w:spacing w:before="0"/>
              <w:ind w:left="0" w:firstLine="0"/>
              <w:contextualSpacing/>
            </w:pPr>
            <w:r w:rsidRPr="005C0E48">
              <w:t>____________________________________</w:t>
            </w:r>
          </w:p>
        </w:tc>
        <w:tc>
          <w:tcPr>
            <w:tcW w:w="620" w:type="dxa"/>
            <w:tcBorders>
              <w:top w:val="nil"/>
              <w:left w:val="single" w:sz="4" w:space="0" w:color="auto"/>
            </w:tcBorders>
            <w:noWrap/>
            <w:tcMar>
              <w:top w:w="15" w:type="dxa"/>
              <w:left w:w="15" w:type="dxa"/>
              <w:bottom w:w="0" w:type="dxa"/>
              <w:right w:w="15" w:type="dxa"/>
            </w:tcMar>
            <w:vAlign w:val="bottom"/>
          </w:tcPr>
          <w:p w14:paraId="4BCFC909" w14:textId="77777777" w:rsidR="003A4220" w:rsidRPr="005C0E48" w:rsidRDefault="003A4220" w:rsidP="00337119">
            <w:pPr>
              <w:spacing w:before="0"/>
              <w:ind w:left="0" w:firstLine="0"/>
              <w:contextualSpacing/>
              <w:jc w:val="center"/>
            </w:pPr>
            <w:r w:rsidRPr="005C0E48">
              <w:t>11.</w:t>
            </w:r>
          </w:p>
        </w:tc>
        <w:tc>
          <w:tcPr>
            <w:tcW w:w="4379" w:type="dxa"/>
            <w:gridSpan w:val="2"/>
            <w:tcBorders>
              <w:top w:val="nil"/>
              <w:left w:val="nil"/>
              <w:bottom w:val="nil"/>
              <w:right w:val="single" w:sz="12" w:space="0" w:color="auto"/>
            </w:tcBorders>
            <w:vAlign w:val="bottom"/>
          </w:tcPr>
          <w:p w14:paraId="7D603243" w14:textId="77777777" w:rsidR="003A4220" w:rsidRPr="005C0E48" w:rsidRDefault="003A4220" w:rsidP="00337119">
            <w:pPr>
              <w:spacing w:before="0"/>
              <w:ind w:left="0" w:firstLine="0"/>
              <w:contextualSpacing/>
            </w:pPr>
            <w:r w:rsidRPr="005C0E48">
              <w:t xml:space="preserve">Fazės, ant kurių pakabinti AD ryšio įrenginiai </w:t>
            </w:r>
          </w:p>
        </w:tc>
      </w:tr>
      <w:tr w:rsidR="003A4220" w:rsidRPr="005C0E48" w14:paraId="11551E24"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1F3D0364" w14:textId="77777777" w:rsidR="003A4220" w:rsidRPr="005C0E48" w:rsidRDefault="003A4220" w:rsidP="00337119">
            <w:pPr>
              <w:spacing w:before="0"/>
              <w:ind w:left="0" w:firstLine="0"/>
              <w:contextualSpacing/>
              <w:jc w:val="center"/>
            </w:pPr>
            <w:r w:rsidRPr="005C0E48">
              <w:t>4.</w:t>
            </w:r>
          </w:p>
        </w:tc>
        <w:tc>
          <w:tcPr>
            <w:tcW w:w="4199" w:type="dxa"/>
            <w:gridSpan w:val="2"/>
            <w:tcBorders>
              <w:top w:val="nil"/>
              <w:left w:val="nil"/>
              <w:bottom w:val="nil"/>
              <w:right w:val="single" w:sz="4" w:space="0" w:color="auto"/>
            </w:tcBorders>
            <w:vAlign w:val="bottom"/>
          </w:tcPr>
          <w:p w14:paraId="02B7C469" w14:textId="77777777" w:rsidR="003A4220" w:rsidRPr="005C0E48" w:rsidRDefault="003A4220" w:rsidP="00337119">
            <w:pPr>
              <w:spacing w:before="0"/>
              <w:ind w:left="0" w:firstLine="0"/>
              <w:contextualSpacing/>
            </w:pPr>
            <w:r w:rsidRPr="005C0E48">
              <w:t xml:space="preserve"> Laidų skaičius fazėje   ________________</w:t>
            </w:r>
            <w:r w:rsidRPr="005C0E48">
              <w:rPr>
                <w:u w:val="single"/>
              </w:rPr>
              <w:t xml:space="preserve">               </w:t>
            </w:r>
          </w:p>
        </w:tc>
        <w:tc>
          <w:tcPr>
            <w:tcW w:w="620" w:type="dxa"/>
            <w:tcBorders>
              <w:top w:val="nil"/>
              <w:left w:val="single" w:sz="4" w:space="0" w:color="auto"/>
            </w:tcBorders>
            <w:noWrap/>
            <w:tcMar>
              <w:top w:w="15" w:type="dxa"/>
              <w:left w:w="15" w:type="dxa"/>
              <w:bottom w:w="0" w:type="dxa"/>
              <w:right w:w="15" w:type="dxa"/>
            </w:tcMar>
            <w:vAlign w:val="bottom"/>
          </w:tcPr>
          <w:p w14:paraId="5EF6A2A5" w14:textId="77777777" w:rsidR="003A4220" w:rsidRPr="005C0E48" w:rsidRDefault="003A4220" w:rsidP="00337119">
            <w:pPr>
              <w:spacing w:before="0"/>
              <w:ind w:left="0" w:firstLine="0"/>
              <w:contextualSpacing/>
              <w:jc w:val="center"/>
            </w:pPr>
          </w:p>
        </w:tc>
        <w:tc>
          <w:tcPr>
            <w:tcW w:w="4379" w:type="dxa"/>
            <w:gridSpan w:val="2"/>
            <w:tcBorders>
              <w:top w:val="nil"/>
              <w:left w:val="nil"/>
              <w:bottom w:val="nil"/>
              <w:right w:val="single" w:sz="12" w:space="0" w:color="auto"/>
            </w:tcBorders>
            <w:vAlign w:val="bottom"/>
          </w:tcPr>
          <w:p w14:paraId="36CA7E1E" w14:textId="77777777" w:rsidR="003A4220" w:rsidRPr="005C0E48" w:rsidRDefault="003A4220" w:rsidP="00337119">
            <w:pPr>
              <w:spacing w:before="0"/>
              <w:ind w:left="0" w:firstLine="0"/>
              <w:contextualSpacing/>
            </w:pPr>
            <w:r w:rsidRPr="005C0E48">
              <w:t xml:space="preserve"> ______________________________________</w:t>
            </w:r>
          </w:p>
        </w:tc>
      </w:tr>
      <w:tr w:rsidR="003A4220" w:rsidRPr="005C0E48" w14:paraId="0A001EBB"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09720B5F" w14:textId="77777777" w:rsidR="003A4220" w:rsidRPr="005C0E48" w:rsidRDefault="003A4220" w:rsidP="00337119">
            <w:pPr>
              <w:spacing w:before="0"/>
              <w:ind w:left="0" w:firstLine="0"/>
              <w:contextualSpacing/>
              <w:jc w:val="center"/>
            </w:pPr>
            <w:r w:rsidRPr="005C0E48">
              <w:t>5.</w:t>
            </w:r>
          </w:p>
        </w:tc>
        <w:tc>
          <w:tcPr>
            <w:tcW w:w="4199" w:type="dxa"/>
            <w:gridSpan w:val="2"/>
            <w:tcBorders>
              <w:top w:val="nil"/>
              <w:left w:val="nil"/>
              <w:bottom w:val="nil"/>
              <w:right w:val="single" w:sz="4" w:space="0" w:color="auto"/>
            </w:tcBorders>
            <w:vAlign w:val="bottom"/>
          </w:tcPr>
          <w:p w14:paraId="772AE924" w14:textId="77777777" w:rsidR="003A4220" w:rsidRPr="005C0E48" w:rsidRDefault="003A4220" w:rsidP="00337119">
            <w:pPr>
              <w:spacing w:before="0"/>
              <w:ind w:left="0" w:firstLine="0"/>
              <w:contextualSpacing/>
            </w:pPr>
            <w:r w:rsidRPr="005C0E48">
              <w:t xml:space="preserve"> Laido markė   _______________________ </w:t>
            </w:r>
            <w:r w:rsidRPr="005C0E48">
              <w:rPr>
                <w:u w:val="single"/>
              </w:rPr>
              <w:t xml:space="preserve">                                     </w:t>
            </w:r>
          </w:p>
        </w:tc>
        <w:tc>
          <w:tcPr>
            <w:tcW w:w="620" w:type="dxa"/>
            <w:tcBorders>
              <w:top w:val="nil"/>
              <w:left w:val="single" w:sz="4" w:space="0" w:color="auto"/>
            </w:tcBorders>
            <w:noWrap/>
            <w:tcMar>
              <w:top w:w="15" w:type="dxa"/>
              <w:left w:w="15" w:type="dxa"/>
              <w:bottom w:w="0" w:type="dxa"/>
              <w:right w:w="15" w:type="dxa"/>
            </w:tcMar>
            <w:vAlign w:val="bottom"/>
          </w:tcPr>
          <w:p w14:paraId="443EFBAB" w14:textId="77777777" w:rsidR="003A4220" w:rsidRPr="005C0E48" w:rsidRDefault="003A4220" w:rsidP="00337119">
            <w:pPr>
              <w:spacing w:before="0"/>
              <w:ind w:left="0" w:firstLine="0"/>
              <w:contextualSpacing/>
              <w:jc w:val="center"/>
            </w:pPr>
            <w:r w:rsidRPr="005C0E48">
              <w:t>12.</w:t>
            </w:r>
          </w:p>
        </w:tc>
        <w:tc>
          <w:tcPr>
            <w:tcW w:w="4379" w:type="dxa"/>
            <w:gridSpan w:val="2"/>
            <w:tcBorders>
              <w:top w:val="nil"/>
              <w:left w:val="nil"/>
              <w:bottom w:val="nil"/>
              <w:right w:val="single" w:sz="12" w:space="0" w:color="auto"/>
            </w:tcBorders>
            <w:vAlign w:val="bottom"/>
          </w:tcPr>
          <w:p w14:paraId="3F49B70C" w14:textId="77777777" w:rsidR="003A4220" w:rsidRPr="005C0E48" w:rsidRDefault="003A4220" w:rsidP="00337119">
            <w:pPr>
              <w:spacing w:before="0"/>
              <w:ind w:left="0" w:firstLine="0"/>
              <w:contextualSpacing/>
            </w:pPr>
            <w:r w:rsidRPr="005C0E48">
              <w:t xml:space="preserve">Dvigrandžių atramų, kurios buvo skaitomos  </w:t>
            </w:r>
          </w:p>
        </w:tc>
      </w:tr>
      <w:tr w:rsidR="003A4220" w:rsidRPr="005C0E48" w14:paraId="46A7B0DF"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41A79778" w14:textId="77777777" w:rsidR="003A4220" w:rsidRPr="005C0E48" w:rsidRDefault="003A4220" w:rsidP="00337119">
            <w:pPr>
              <w:spacing w:before="0"/>
              <w:ind w:left="0" w:firstLine="0"/>
              <w:contextualSpacing/>
              <w:jc w:val="center"/>
            </w:pPr>
            <w:r w:rsidRPr="005C0E48">
              <w:t>6.</w:t>
            </w:r>
          </w:p>
        </w:tc>
        <w:tc>
          <w:tcPr>
            <w:tcW w:w="3741" w:type="dxa"/>
            <w:tcBorders>
              <w:top w:val="nil"/>
              <w:left w:val="nil"/>
              <w:bottom w:val="nil"/>
            </w:tcBorders>
            <w:vAlign w:val="bottom"/>
          </w:tcPr>
          <w:p w14:paraId="556A9E86" w14:textId="77777777" w:rsidR="003A4220" w:rsidRPr="005C0E48" w:rsidRDefault="003A4220" w:rsidP="00337119">
            <w:pPr>
              <w:spacing w:before="0"/>
              <w:ind w:left="0" w:firstLine="0"/>
              <w:contextualSpacing/>
            </w:pPr>
            <w:r w:rsidRPr="005C0E48">
              <w:t xml:space="preserve"> Atstumas tarp laidų fazėje  _________  </w:t>
            </w:r>
            <w:r w:rsidRPr="005C0E48">
              <w:rPr>
                <w:u w:val="single"/>
              </w:rPr>
              <w:t xml:space="preserve">                               </w:t>
            </w:r>
          </w:p>
        </w:tc>
        <w:tc>
          <w:tcPr>
            <w:tcW w:w="458" w:type="dxa"/>
            <w:tcBorders>
              <w:top w:val="nil"/>
              <w:bottom w:val="nil"/>
              <w:right w:val="single" w:sz="4" w:space="0" w:color="auto"/>
            </w:tcBorders>
            <w:vAlign w:val="bottom"/>
          </w:tcPr>
          <w:p w14:paraId="765062E7" w14:textId="77777777" w:rsidR="003A4220" w:rsidRPr="005C0E48" w:rsidRDefault="003A4220" w:rsidP="00337119">
            <w:pPr>
              <w:spacing w:before="0"/>
              <w:ind w:left="0" w:firstLine="0"/>
              <w:contextualSpacing/>
              <w:jc w:val="center"/>
            </w:pPr>
            <w:r w:rsidRPr="005C0E48">
              <w:t>cm</w:t>
            </w:r>
          </w:p>
        </w:tc>
        <w:tc>
          <w:tcPr>
            <w:tcW w:w="620" w:type="dxa"/>
            <w:tcBorders>
              <w:top w:val="nil"/>
              <w:left w:val="nil"/>
            </w:tcBorders>
            <w:noWrap/>
            <w:tcMar>
              <w:top w:w="15" w:type="dxa"/>
              <w:left w:w="15" w:type="dxa"/>
              <w:bottom w:w="0" w:type="dxa"/>
              <w:right w:w="15" w:type="dxa"/>
            </w:tcMar>
            <w:vAlign w:val="bottom"/>
          </w:tcPr>
          <w:p w14:paraId="04EF2B29" w14:textId="77777777" w:rsidR="003A4220" w:rsidRPr="005C0E48" w:rsidRDefault="003A4220" w:rsidP="00337119">
            <w:pPr>
              <w:spacing w:before="0"/>
              <w:ind w:left="0" w:firstLine="0"/>
              <w:contextualSpacing/>
            </w:pPr>
          </w:p>
        </w:tc>
        <w:tc>
          <w:tcPr>
            <w:tcW w:w="4379" w:type="dxa"/>
            <w:gridSpan w:val="2"/>
            <w:tcBorders>
              <w:top w:val="nil"/>
              <w:left w:val="nil"/>
              <w:bottom w:val="nil"/>
              <w:right w:val="single" w:sz="12" w:space="0" w:color="auto"/>
            </w:tcBorders>
            <w:vAlign w:val="bottom"/>
          </w:tcPr>
          <w:p w14:paraId="66578574" w14:textId="77777777" w:rsidR="003A4220" w:rsidRPr="005C0E48" w:rsidRDefault="003A4220" w:rsidP="00337119">
            <w:pPr>
              <w:spacing w:before="0"/>
              <w:ind w:left="0" w:firstLine="0"/>
              <w:contextualSpacing/>
            </w:pPr>
            <w:r w:rsidRPr="005C0E48">
              <w:t xml:space="preserve">pagrindinėmis kitos grandinės pase, Nr. Nr.  </w:t>
            </w:r>
          </w:p>
        </w:tc>
      </w:tr>
      <w:tr w:rsidR="003A4220" w:rsidRPr="005C0E48" w14:paraId="313CB0A2"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2A392CE9" w14:textId="77777777" w:rsidR="003A4220" w:rsidRPr="005C0E48" w:rsidRDefault="003A4220" w:rsidP="00337119">
            <w:pPr>
              <w:spacing w:before="0"/>
              <w:ind w:left="0" w:firstLine="0"/>
              <w:contextualSpacing/>
              <w:jc w:val="center"/>
            </w:pPr>
            <w:r w:rsidRPr="005C0E48">
              <w:t>7.</w:t>
            </w:r>
          </w:p>
        </w:tc>
        <w:tc>
          <w:tcPr>
            <w:tcW w:w="3741" w:type="dxa"/>
            <w:tcBorders>
              <w:top w:val="nil"/>
              <w:left w:val="nil"/>
              <w:bottom w:val="nil"/>
            </w:tcBorders>
            <w:vAlign w:val="bottom"/>
          </w:tcPr>
          <w:p w14:paraId="6E7CAE93" w14:textId="77777777" w:rsidR="003A4220" w:rsidRPr="005C0E48" w:rsidRDefault="003A4220" w:rsidP="00337119">
            <w:pPr>
              <w:spacing w:before="0"/>
              <w:ind w:left="0" w:firstLine="0"/>
              <w:contextualSpacing/>
            </w:pPr>
            <w:r w:rsidRPr="005C0E48">
              <w:t xml:space="preserve"> Atstumas tarp distancinių spyrių  ____</w:t>
            </w:r>
            <w:r w:rsidRPr="005C0E48">
              <w:rPr>
                <w:u w:val="single"/>
              </w:rPr>
              <w:t xml:space="preserve">            </w:t>
            </w:r>
          </w:p>
        </w:tc>
        <w:tc>
          <w:tcPr>
            <w:tcW w:w="458" w:type="dxa"/>
            <w:tcBorders>
              <w:top w:val="nil"/>
              <w:bottom w:val="nil"/>
              <w:right w:val="single" w:sz="4" w:space="0" w:color="auto"/>
            </w:tcBorders>
            <w:vAlign w:val="bottom"/>
          </w:tcPr>
          <w:p w14:paraId="404225A1" w14:textId="77777777" w:rsidR="003A4220" w:rsidRPr="005C0E48" w:rsidRDefault="003A4220" w:rsidP="00337119">
            <w:pPr>
              <w:spacing w:before="0"/>
              <w:ind w:left="0" w:firstLine="0"/>
              <w:contextualSpacing/>
              <w:jc w:val="center"/>
            </w:pPr>
            <w:r w:rsidRPr="005C0E48">
              <w:t>m</w:t>
            </w:r>
          </w:p>
        </w:tc>
        <w:tc>
          <w:tcPr>
            <w:tcW w:w="620" w:type="dxa"/>
            <w:tcBorders>
              <w:top w:val="nil"/>
              <w:left w:val="nil"/>
            </w:tcBorders>
            <w:noWrap/>
            <w:tcMar>
              <w:top w:w="15" w:type="dxa"/>
              <w:left w:w="15" w:type="dxa"/>
              <w:bottom w:w="0" w:type="dxa"/>
              <w:right w:w="15" w:type="dxa"/>
            </w:tcMar>
            <w:vAlign w:val="bottom"/>
          </w:tcPr>
          <w:p w14:paraId="44AA5E71" w14:textId="77777777" w:rsidR="003A4220" w:rsidRPr="005C0E48" w:rsidRDefault="003A4220" w:rsidP="00337119">
            <w:pPr>
              <w:spacing w:before="0"/>
              <w:ind w:left="0" w:firstLine="0"/>
              <w:contextualSpacing/>
              <w:jc w:val="center"/>
            </w:pPr>
          </w:p>
        </w:tc>
        <w:tc>
          <w:tcPr>
            <w:tcW w:w="4379" w:type="dxa"/>
            <w:gridSpan w:val="2"/>
            <w:tcBorders>
              <w:top w:val="nil"/>
              <w:left w:val="nil"/>
              <w:bottom w:val="nil"/>
              <w:right w:val="single" w:sz="12" w:space="0" w:color="auto"/>
            </w:tcBorders>
            <w:vAlign w:val="bottom"/>
          </w:tcPr>
          <w:p w14:paraId="56F5DD6E" w14:textId="77777777" w:rsidR="003A4220" w:rsidRPr="005C0E48" w:rsidRDefault="003A4220" w:rsidP="00337119">
            <w:pPr>
              <w:spacing w:before="0"/>
              <w:ind w:left="0" w:firstLine="0"/>
              <w:contextualSpacing/>
            </w:pPr>
            <w:r w:rsidRPr="005C0E48">
              <w:t xml:space="preserve">______________________________________ </w:t>
            </w:r>
          </w:p>
        </w:tc>
      </w:tr>
      <w:tr w:rsidR="003A4220" w:rsidRPr="005C0E48" w14:paraId="44A99FB1"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0051115F" w14:textId="77777777" w:rsidR="003A4220" w:rsidRPr="005C0E48" w:rsidRDefault="003A4220" w:rsidP="00337119">
            <w:pPr>
              <w:spacing w:before="0"/>
              <w:ind w:left="0" w:firstLine="0"/>
              <w:contextualSpacing/>
              <w:jc w:val="center"/>
            </w:pPr>
            <w:r w:rsidRPr="005C0E48">
              <w:t>8.</w:t>
            </w:r>
          </w:p>
        </w:tc>
        <w:tc>
          <w:tcPr>
            <w:tcW w:w="4199" w:type="dxa"/>
            <w:gridSpan w:val="2"/>
            <w:tcBorders>
              <w:top w:val="nil"/>
              <w:left w:val="nil"/>
              <w:bottom w:val="nil"/>
              <w:right w:val="single" w:sz="4" w:space="0" w:color="auto"/>
            </w:tcBorders>
            <w:vAlign w:val="bottom"/>
          </w:tcPr>
          <w:p w14:paraId="411406CF" w14:textId="77777777" w:rsidR="003A4220" w:rsidRPr="005C0E48" w:rsidRDefault="003A4220" w:rsidP="00337119">
            <w:pPr>
              <w:spacing w:before="0"/>
              <w:ind w:left="0" w:firstLine="0"/>
              <w:contextualSpacing/>
            </w:pPr>
            <w:r w:rsidRPr="005C0E48">
              <w:t xml:space="preserve"> Troso markė   _______________________ </w:t>
            </w:r>
            <w:r w:rsidRPr="005C0E48">
              <w:rPr>
                <w:u w:val="single"/>
              </w:rPr>
              <w:t xml:space="preserve">                            </w:t>
            </w:r>
          </w:p>
        </w:tc>
        <w:tc>
          <w:tcPr>
            <w:tcW w:w="620" w:type="dxa"/>
            <w:tcBorders>
              <w:top w:val="nil"/>
              <w:left w:val="single" w:sz="4" w:space="0" w:color="auto"/>
            </w:tcBorders>
            <w:noWrap/>
            <w:tcMar>
              <w:top w:w="15" w:type="dxa"/>
              <w:left w:w="15" w:type="dxa"/>
              <w:bottom w:w="0" w:type="dxa"/>
              <w:right w:w="15" w:type="dxa"/>
            </w:tcMar>
            <w:vAlign w:val="bottom"/>
          </w:tcPr>
          <w:p w14:paraId="38560DDD" w14:textId="77777777" w:rsidR="003A4220" w:rsidRPr="005C0E48" w:rsidRDefault="003A4220" w:rsidP="00337119">
            <w:pPr>
              <w:spacing w:before="0"/>
              <w:ind w:left="0" w:firstLine="0"/>
              <w:contextualSpacing/>
              <w:jc w:val="center"/>
            </w:pPr>
          </w:p>
        </w:tc>
        <w:tc>
          <w:tcPr>
            <w:tcW w:w="4379" w:type="dxa"/>
            <w:gridSpan w:val="2"/>
            <w:tcBorders>
              <w:top w:val="nil"/>
              <w:left w:val="nil"/>
              <w:right w:val="single" w:sz="12" w:space="0" w:color="auto"/>
            </w:tcBorders>
            <w:vAlign w:val="bottom"/>
          </w:tcPr>
          <w:p w14:paraId="585EB744" w14:textId="77777777" w:rsidR="003A4220" w:rsidRPr="005C0E48" w:rsidRDefault="003A4220" w:rsidP="00337119">
            <w:pPr>
              <w:spacing w:before="0"/>
              <w:ind w:left="0" w:firstLine="0"/>
              <w:contextualSpacing/>
            </w:pPr>
            <w:r w:rsidRPr="005C0E48">
              <w:t>______________________________________</w:t>
            </w:r>
          </w:p>
        </w:tc>
      </w:tr>
      <w:tr w:rsidR="003A4220" w:rsidRPr="005C0E48" w14:paraId="0D62F8CE" w14:textId="77777777" w:rsidTr="009737E5">
        <w:trPr>
          <w:cantSplit/>
          <w:trHeight w:val="145"/>
        </w:trPr>
        <w:tc>
          <w:tcPr>
            <w:tcW w:w="411" w:type="dxa"/>
            <w:vMerge w:val="restart"/>
            <w:tcBorders>
              <w:top w:val="nil"/>
              <w:left w:val="single" w:sz="12" w:space="0" w:color="auto"/>
            </w:tcBorders>
            <w:noWrap/>
            <w:tcMar>
              <w:top w:w="15" w:type="dxa"/>
              <w:left w:w="15" w:type="dxa"/>
              <w:bottom w:w="0" w:type="dxa"/>
              <w:right w:w="15" w:type="dxa"/>
            </w:tcMar>
            <w:vAlign w:val="bottom"/>
          </w:tcPr>
          <w:p w14:paraId="3A602A09" w14:textId="77777777" w:rsidR="003A4220" w:rsidRPr="005C0E48" w:rsidRDefault="003A4220" w:rsidP="00337119">
            <w:pPr>
              <w:spacing w:before="0"/>
              <w:ind w:left="0" w:firstLine="0"/>
              <w:contextualSpacing/>
            </w:pPr>
          </w:p>
        </w:tc>
        <w:tc>
          <w:tcPr>
            <w:tcW w:w="4199" w:type="dxa"/>
            <w:gridSpan w:val="2"/>
            <w:tcBorders>
              <w:top w:val="nil"/>
              <w:left w:val="nil"/>
              <w:right w:val="single" w:sz="4" w:space="0" w:color="auto"/>
            </w:tcBorders>
            <w:vAlign w:val="bottom"/>
          </w:tcPr>
          <w:p w14:paraId="163961DB" w14:textId="77777777" w:rsidR="003A4220" w:rsidRPr="005C0E48" w:rsidRDefault="003A4220" w:rsidP="00337119">
            <w:pPr>
              <w:spacing w:before="0"/>
              <w:ind w:left="0" w:firstLine="0"/>
              <w:contextualSpacing/>
            </w:pPr>
            <w:r w:rsidRPr="005C0E48">
              <w:t xml:space="preserve">   _________________________________</w:t>
            </w:r>
          </w:p>
        </w:tc>
        <w:tc>
          <w:tcPr>
            <w:tcW w:w="620" w:type="dxa"/>
            <w:vMerge w:val="restart"/>
            <w:tcBorders>
              <w:top w:val="nil"/>
              <w:left w:val="single" w:sz="4" w:space="0" w:color="auto"/>
            </w:tcBorders>
            <w:noWrap/>
            <w:tcMar>
              <w:top w:w="15" w:type="dxa"/>
              <w:left w:w="15" w:type="dxa"/>
              <w:bottom w:w="0" w:type="dxa"/>
              <w:right w:w="15" w:type="dxa"/>
            </w:tcMar>
            <w:vAlign w:val="bottom"/>
          </w:tcPr>
          <w:p w14:paraId="326BC615" w14:textId="77777777" w:rsidR="003A4220" w:rsidRPr="005C0E48" w:rsidRDefault="003A4220" w:rsidP="00337119">
            <w:pPr>
              <w:spacing w:before="0"/>
              <w:ind w:left="0" w:firstLine="0"/>
              <w:contextualSpacing/>
            </w:pPr>
          </w:p>
        </w:tc>
        <w:tc>
          <w:tcPr>
            <w:tcW w:w="4379" w:type="dxa"/>
            <w:gridSpan w:val="2"/>
            <w:vMerge w:val="restart"/>
            <w:tcBorders>
              <w:top w:val="nil"/>
              <w:left w:val="nil"/>
              <w:right w:val="single" w:sz="12" w:space="0" w:color="auto"/>
            </w:tcBorders>
          </w:tcPr>
          <w:p w14:paraId="6B9ADDF5" w14:textId="77777777" w:rsidR="003A4220" w:rsidRPr="005C0E48" w:rsidRDefault="003A4220" w:rsidP="00337119">
            <w:pPr>
              <w:spacing w:before="0"/>
              <w:ind w:left="0" w:firstLine="0"/>
              <w:contextualSpacing/>
            </w:pPr>
            <w:r w:rsidRPr="005C0E48">
              <w:t>Pastabos:</w:t>
            </w:r>
          </w:p>
          <w:p w14:paraId="2F41E10A" w14:textId="77777777" w:rsidR="003A4220" w:rsidRPr="005C0E48" w:rsidRDefault="003A4220" w:rsidP="00337119">
            <w:pPr>
              <w:spacing w:before="0"/>
              <w:ind w:left="0" w:firstLine="0"/>
              <w:contextualSpacing/>
            </w:pPr>
          </w:p>
        </w:tc>
      </w:tr>
      <w:tr w:rsidR="003A4220" w:rsidRPr="005C0E48" w14:paraId="07A72014" w14:textId="77777777" w:rsidTr="009737E5">
        <w:trPr>
          <w:cantSplit/>
          <w:trHeight w:val="61"/>
        </w:trPr>
        <w:tc>
          <w:tcPr>
            <w:tcW w:w="411" w:type="dxa"/>
            <w:vMerge/>
            <w:tcBorders>
              <w:top w:val="nil"/>
              <w:left w:val="single" w:sz="12" w:space="0" w:color="auto"/>
            </w:tcBorders>
            <w:noWrap/>
            <w:tcMar>
              <w:top w:w="15" w:type="dxa"/>
              <w:left w:w="15" w:type="dxa"/>
              <w:bottom w:w="0" w:type="dxa"/>
              <w:right w:w="15" w:type="dxa"/>
            </w:tcMar>
            <w:vAlign w:val="bottom"/>
          </w:tcPr>
          <w:p w14:paraId="28EFA4D8" w14:textId="77777777" w:rsidR="003A4220" w:rsidRPr="005C0E48" w:rsidRDefault="003A4220" w:rsidP="00337119">
            <w:pPr>
              <w:spacing w:before="0"/>
              <w:ind w:left="0" w:firstLine="0"/>
              <w:contextualSpacing/>
            </w:pPr>
          </w:p>
        </w:tc>
        <w:tc>
          <w:tcPr>
            <w:tcW w:w="4199" w:type="dxa"/>
            <w:gridSpan w:val="2"/>
            <w:tcBorders>
              <w:left w:val="nil"/>
              <w:right w:val="single" w:sz="4" w:space="0" w:color="auto"/>
            </w:tcBorders>
            <w:vAlign w:val="bottom"/>
          </w:tcPr>
          <w:p w14:paraId="0C93BA2E" w14:textId="77777777" w:rsidR="003A4220" w:rsidRPr="005C0E48" w:rsidRDefault="003A4220" w:rsidP="00337119">
            <w:pPr>
              <w:spacing w:before="0"/>
              <w:ind w:left="0" w:firstLine="0"/>
              <w:contextualSpacing/>
            </w:pPr>
            <w:r w:rsidRPr="005C0E48">
              <w:t xml:space="preserve">   _________________________________</w:t>
            </w:r>
          </w:p>
        </w:tc>
        <w:tc>
          <w:tcPr>
            <w:tcW w:w="620" w:type="dxa"/>
            <w:vMerge/>
            <w:tcBorders>
              <w:top w:val="nil"/>
              <w:left w:val="single" w:sz="4" w:space="0" w:color="auto"/>
            </w:tcBorders>
            <w:noWrap/>
            <w:tcMar>
              <w:top w:w="15" w:type="dxa"/>
              <w:left w:w="15" w:type="dxa"/>
              <w:bottom w:w="0" w:type="dxa"/>
              <w:right w:w="15" w:type="dxa"/>
            </w:tcMar>
            <w:vAlign w:val="bottom"/>
          </w:tcPr>
          <w:p w14:paraId="1A5A23AC" w14:textId="77777777" w:rsidR="003A4220" w:rsidRPr="005C0E48" w:rsidRDefault="003A4220" w:rsidP="00337119">
            <w:pPr>
              <w:spacing w:before="0"/>
              <w:ind w:left="0" w:firstLine="0"/>
              <w:contextualSpacing/>
            </w:pPr>
          </w:p>
        </w:tc>
        <w:tc>
          <w:tcPr>
            <w:tcW w:w="4379" w:type="dxa"/>
            <w:gridSpan w:val="2"/>
            <w:vMerge/>
            <w:tcBorders>
              <w:top w:val="nil"/>
              <w:left w:val="nil"/>
              <w:right w:val="single" w:sz="12" w:space="0" w:color="auto"/>
            </w:tcBorders>
          </w:tcPr>
          <w:p w14:paraId="0F17305D" w14:textId="77777777" w:rsidR="003A4220" w:rsidRPr="005C0E48" w:rsidRDefault="003A4220" w:rsidP="00337119">
            <w:pPr>
              <w:spacing w:before="0"/>
              <w:ind w:left="0" w:firstLine="0"/>
              <w:contextualSpacing/>
            </w:pPr>
          </w:p>
        </w:tc>
      </w:tr>
      <w:tr w:rsidR="003A4220" w:rsidRPr="005C0E48" w14:paraId="1C06AF09" w14:textId="77777777" w:rsidTr="009737E5">
        <w:trPr>
          <w:cantSplit/>
          <w:trHeight w:val="56"/>
        </w:trPr>
        <w:tc>
          <w:tcPr>
            <w:tcW w:w="411" w:type="dxa"/>
            <w:vMerge/>
            <w:tcBorders>
              <w:left w:val="single" w:sz="12" w:space="0" w:color="auto"/>
            </w:tcBorders>
            <w:noWrap/>
            <w:tcMar>
              <w:top w:w="15" w:type="dxa"/>
              <w:left w:w="15" w:type="dxa"/>
              <w:bottom w:w="0" w:type="dxa"/>
              <w:right w:w="15" w:type="dxa"/>
            </w:tcMar>
            <w:vAlign w:val="bottom"/>
          </w:tcPr>
          <w:p w14:paraId="31864CE6" w14:textId="77777777" w:rsidR="003A4220" w:rsidRPr="005C0E48" w:rsidRDefault="003A4220" w:rsidP="00337119">
            <w:pPr>
              <w:spacing w:before="0"/>
              <w:ind w:left="0" w:firstLine="0"/>
              <w:contextualSpacing/>
            </w:pPr>
          </w:p>
        </w:tc>
        <w:tc>
          <w:tcPr>
            <w:tcW w:w="4199" w:type="dxa"/>
            <w:gridSpan w:val="2"/>
            <w:tcBorders>
              <w:left w:val="nil"/>
              <w:right w:val="single" w:sz="4" w:space="0" w:color="auto"/>
            </w:tcBorders>
            <w:vAlign w:val="bottom"/>
          </w:tcPr>
          <w:p w14:paraId="0840DEC9" w14:textId="77777777" w:rsidR="003A4220" w:rsidRPr="005C0E48" w:rsidRDefault="003A4220" w:rsidP="00337119">
            <w:pPr>
              <w:spacing w:before="0"/>
              <w:ind w:left="0" w:firstLine="0"/>
              <w:contextualSpacing/>
            </w:pPr>
          </w:p>
        </w:tc>
        <w:tc>
          <w:tcPr>
            <w:tcW w:w="620" w:type="dxa"/>
            <w:vMerge/>
            <w:tcBorders>
              <w:left w:val="single" w:sz="4" w:space="0" w:color="auto"/>
            </w:tcBorders>
            <w:noWrap/>
            <w:tcMar>
              <w:top w:w="15" w:type="dxa"/>
              <w:left w:w="15" w:type="dxa"/>
              <w:bottom w:w="0" w:type="dxa"/>
              <w:right w:w="15" w:type="dxa"/>
            </w:tcMar>
            <w:vAlign w:val="bottom"/>
          </w:tcPr>
          <w:p w14:paraId="3BAF8695" w14:textId="77777777" w:rsidR="003A4220" w:rsidRPr="005C0E48" w:rsidRDefault="003A4220" w:rsidP="00337119">
            <w:pPr>
              <w:spacing w:before="0"/>
              <w:ind w:left="0" w:firstLine="0"/>
              <w:contextualSpacing/>
            </w:pPr>
          </w:p>
        </w:tc>
        <w:tc>
          <w:tcPr>
            <w:tcW w:w="4379" w:type="dxa"/>
            <w:gridSpan w:val="2"/>
            <w:vMerge/>
            <w:tcBorders>
              <w:left w:val="nil"/>
              <w:right w:val="single" w:sz="12" w:space="0" w:color="auto"/>
            </w:tcBorders>
          </w:tcPr>
          <w:p w14:paraId="57CAD97F" w14:textId="77777777" w:rsidR="003A4220" w:rsidRPr="005C0E48" w:rsidRDefault="003A4220" w:rsidP="00337119">
            <w:pPr>
              <w:spacing w:before="0"/>
              <w:ind w:left="0" w:firstLine="0"/>
              <w:contextualSpacing/>
            </w:pPr>
          </w:p>
        </w:tc>
      </w:tr>
      <w:tr w:rsidR="003A4220" w:rsidRPr="005C0E48" w14:paraId="0FBB1EBC" w14:textId="77777777" w:rsidTr="009737E5">
        <w:trPr>
          <w:cantSplit/>
          <w:trHeight w:val="56"/>
        </w:trPr>
        <w:tc>
          <w:tcPr>
            <w:tcW w:w="411" w:type="dxa"/>
            <w:tcBorders>
              <w:left w:val="single" w:sz="12" w:space="0" w:color="auto"/>
              <w:bottom w:val="single" w:sz="12" w:space="0" w:color="auto"/>
            </w:tcBorders>
            <w:noWrap/>
            <w:tcMar>
              <w:top w:w="15" w:type="dxa"/>
              <w:left w:w="15" w:type="dxa"/>
              <w:bottom w:w="0" w:type="dxa"/>
              <w:right w:w="15" w:type="dxa"/>
            </w:tcMar>
            <w:vAlign w:val="bottom"/>
          </w:tcPr>
          <w:p w14:paraId="4775B433" w14:textId="77777777" w:rsidR="003A4220" w:rsidRPr="005C0E48" w:rsidRDefault="003A4220" w:rsidP="00337119">
            <w:pPr>
              <w:spacing w:before="0"/>
              <w:ind w:left="0" w:firstLine="0"/>
              <w:contextualSpacing/>
            </w:pPr>
          </w:p>
          <w:p w14:paraId="431519B0" w14:textId="77777777" w:rsidR="003A4220" w:rsidRPr="005C0E48" w:rsidRDefault="003A4220" w:rsidP="00337119">
            <w:pPr>
              <w:spacing w:before="0"/>
              <w:ind w:left="0" w:firstLine="0"/>
              <w:contextualSpacing/>
            </w:pPr>
          </w:p>
          <w:p w14:paraId="1B873E5F" w14:textId="77777777" w:rsidR="003A4220" w:rsidRPr="005C0E48" w:rsidRDefault="003A4220" w:rsidP="00337119">
            <w:pPr>
              <w:spacing w:before="0"/>
              <w:ind w:left="0" w:firstLine="0"/>
              <w:contextualSpacing/>
            </w:pPr>
          </w:p>
          <w:p w14:paraId="2B76BC11" w14:textId="77777777" w:rsidR="003A4220" w:rsidRPr="005C0E48" w:rsidRDefault="003A4220" w:rsidP="00337119">
            <w:pPr>
              <w:spacing w:before="0"/>
              <w:ind w:left="0" w:firstLine="0"/>
              <w:contextualSpacing/>
            </w:pPr>
          </w:p>
          <w:p w14:paraId="0519A116" w14:textId="77777777" w:rsidR="003A4220" w:rsidRPr="005C0E48" w:rsidRDefault="003A4220" w:rsidP="00337119">
            <w:pPr>
              <w:spacing w:before="0"/>
              <w:ind w:left="0" w:firstLine="0"/>
              <w:contextualSpacing/>
            </w:pPr>
          </w:p>
          <w:p w14:paraId="4345725A" w14:textId="77777777" w:rsidR="003A4220" w:rsidRPr="005C0E48" w:rsidRDefault="003A4220" w:rsidP="00337119">
            <w:pPr>
              <w:spacing w:before="0"/>
              <w:ind w:left="0" w:firstLine="0"/>
              <w:contextualSpacing/>
            </w:pPr>
          </w:p>
          <w:p w14:paraId="5A40CAB9" w14:textId="77777777" w:rsidR="003A4220" w:rsidRPr="005C0E48" w:rsidRDefault="003A4220" w:rsidP="00337119">
            <w:pPr>
              <w:spacing w:before="0"/>
              <w:ind w:left="0" w:firstLine="0"/>
              <w:contextualSpacing/>
            </w:pPr>
          </w:p>
        </w:tc>
        <w:tc>
          <w:tcPr>
            <w:tcW w:w="4199" w:type="dxa"/>
            <w:gridSpan w:val="2"/>
            <w:tcBorders>
              <w:left w:val="nil"/>
              <w:bottom w:val="single" w:sz="12" w:space="0" w:color="auto"/>
              <w:right w:val="single" w:sz="4" w:space="0" w:color="auto"/>
            </w:tcBorders>
            <w:vAlign w:val="bottom"/>
          </w:tcPr>
          <w:p w14:paraId="02AE07DB" w14:textId="77777777" w:rsidR="003A4220" w:rsidRPr="005C0E48" w:rsidRDefault="003A4220" w:rsidP="00337119">
            <w:pPr>
              <w:spacing w:before="0"/>
              <w:ind w:left="0" w:firstLine="0"/>
              <w:contextualSpacing/>
            </w:pPr>
          </w:p>
        </w:tc>
        <w:tc>
          <w:tcPr>
            <w:tcW w:w="620" w:type="dxa"/>
            <w:tcBorders>
              <w:left w:val="single" w:sz="4" w:space="0" w:color="auto"/>
              <w:bottom w:val="single" w:sz="12" w:space="0" w:color="auto"/>
            </w:tcBorders>
            <w:noWrap/>
            <w:tcMar>
              <w:top w:w="15" w:type="dxa"/>
              <w:left w:w="15" w:type="dxa"/>
              <w:bottom w:w="0" w:type="dxa"/>
              <w:right w:w="15" w:type="dxa"/>
            </w:tcMar>
            <w:vAlign w:val="bottom"/>
          </w:tcPr>
          <w:p w14:paraId="69701E91" w14:textId="77777777" w:rsidR="003A4220" w:rsidRPr="005C0E48" w:rsidRDefault="003A4220" w:rsidP="00337119">
            <w:pPr>
              <w:spacing w:before="0"/>
              <w:ind w:left="0" w:firstLine="0"/>
              <w:contextualSpacing/>
            </w:pPr>
          </w:p>
        </w:tc>
        <w:tc>
          <w:tcPr>
            <w:tcW w:w="4379" w:type="dxa"/>
            <w:gridSpan w:val="2"/>
            <w:tcBorders>
              <w:left w:val="nil"/>
              <w:bottom w:val="single" w:sz="12" w:space="0" w:color="auto"/>
              <w:right w:val="single" w:sz="12" w:space="0" w:color="auto"/>
            </w:tcBorders>
          </w:tcPr>
          <w:p w14:paraId="0D51A1DC" w14:textId="77777777" w:rsidR="003A4220" w:rsidRPr="005C0E48" w:rsidRDefault="003A4220" w:rsidP="00337119">
            <w:pPr>
              <w:spacing w:before="0"/>
              <w:ind w:left="0" w:firstLine="0"/>
              <w:contextualSpacing/>
            </w:pPr>
          </w:p>
        </w:tc>
      </w:tr>
    </w:tbl>
    <w:p w14:paraId="7FA44953" w14:textId="77777777" w:rsidR="00E52E32" w:rsidRPr="005C0E48" w:rsidRDefault="00E52E32" w:rsidP="00E52E32">
      <w:pPr>
        <w:contextualSpacing/>
        <w:jc w:val="right"/>
      </w:pPr>
    </w:p>
    <w:tbl>
      <w:tblPr>
        <w:tblW w:w="8636"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3"/>
        <w:gridCol w:w="506"/>
        <w:gridCol w:w="396"/>
        <w:gridCol w:w="375"/>
        <w:gridCol w:w="331"/>
        <w:gridCol w:w="307"/>
        <w:gridCol w:w="307"/>
        <w:gridCol w:w="306"/>
        <w:gridCol w:w="306"/>
        <w:gridCol w:w="306"/>
        <w:gridCol w:w="306"/>
        <w:gridCol w:w="306"/>
        <w:gridCol w:w="304"/>
        <w:gridCol w:w="309"/>
        <w:gridCol w:w="306"/>
        <w:gridCol w:w="306"/>
        <w:gridCol w:w="306"/>
        <w:gridCol w:w="301"/>
        <w:gridCol w:w="301"/>
        <w:gridCol w:w="304"/>
        <w:gridCol w:w="304"/>
        <w:gridCol w:w="304"/>
        <w:gridCol w:w="304"/>
        <w:gridCol w:w="304"/>
        <w:gridCol w:w="304"/>
        <w:gridCol w:w="304"/>
      </w:tblGrid>
      <w:tr w:rsidR="003A4220" w:rsidRPr="005C0E48" w14:paraId="76F5D878" w14:textId="77777777" w:rsidTr="00955C08">
        <w:trPr>
          <w:cantSplit/>
          <w:trHeight w:val="2367"/>
        </w:trPr>
        <w:tc>
          <w:tcPr>
            <w:tcW w:w="623" w:type="dxa"/>
            <w:vMerge w:val="restart"/>
            <w:tcBorders>
              <w:top w:val="single" w:sz="12" w:space="0" w:color="auto"/>
              <w:left w:val="single" w:sz="12" w:space="0" w:color="auto"/>
              <w:right w:val="nil"/>
            </w:tcBorders>
            <w:textDirection w:val="btLr"/>
            <w:vAlign w:val="center"/>
          </w:tcPr>
          <w:p w14:paraId="3F1A6C60" w14:textId="77777777" w:rsidR="003A4220" w:rsidRPr="005C0E48" w:rsidRDefault="003A4220" w:rsidP="00337119">
            <w:pPr>
              <w:pStyle w:val="xl24"/>
              <w:spacing w:before="0" w:beforeAutospacing="0" w:after="0" w:afterAutospacing="0"/>
              <w:ind w:left="0" w:firstLine="0"/>
              <w:contextualSpacing/>
              <w:jc w:val="center"/>
              <w:rPr>
                <w:b/>
                <w:bCs/>
                <w:lang w:val="lt-LT"/>
              </w:rPr>
            </w:pPr>
            <w:r w:rsidRPr="005C0E48">
              <w:rPr>
                <w:b/>
                <w:bCs/>
                <w:lang w:val="lt-LT"/>
              </w:rPr>
              <w:lastRenderedPageBreak/>
              <w:t>III. LINIJOS ELEMENTŲ CHARAKTERISTIKA</w:t>
            </w:r>
          </w:p>
        </w:tc>
        <w:tc>
          <w:tcPr>
            <w:tcW w:w="506" w:type="dxa"/>
            <w:vMerge w:val="restart"/>
            <w:tcBorders>
              <w:top w:val="single" w:sz="12" w:space="0" w:color="auto"/>
              <w:left w:val="nil"/>
            </w:tcBorders>
            <w:textDirection w:val="btLr"/>
          </w:tcPr>
          <w:p w14:paraId="73BC702B"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b/>
                <w:bCs/>
                <w:lang w:val="lt-LT"/>
              </w:rPr>
              <w:t>1. Gelžbetoninės atramos</w:t>
            </w:r>
          </w:p>
        </w:tc>
        <w:tc>
          <w:tcPr>
            <w:tcW w:w="771" w:type="dxa"/>
            <w:gridSpan w:val="2"/>
            <w:tcBorders>
              <w:top w:val="single" w:sz="12" w:space="0" w:color="auto"/>
            </w:tcBorders>
            <w:textDirection w:val="btLr"/>
            <w:vAlign w:val="center"/>
          </w:tcPr>
          <w:p w14:paraId="1F2824E6"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Atramų Nr. Nr.</w:t>
            </w:r>
          </w:p>
        </w:tc>
        <w:tc>
          <w:tcPr>
            <w:tcW w:w="331" w:type="dxa"/>
            <w:tcBorders>
              <w:top w:val="single" w:sz="12" w:space="0" w:color="auto"/>
            </w:tcBorders>
            <w:textDirection w:val="btLr"/>
            <w:vAlign w:val="center"/>
          </w:tcPr>
          <w:p w14:paraId="621C480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cBorders>
              <w:top w:val="single" w:sz="12" w:space="0" w:color="auto"/>
            </w:tcBorders>
            <w:textDirection w:val="btLr"/>
            <w:vAlign w:val="center"/>
          </w:tcPr>
          <w:p w14:paraId="7203D80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cBorders>
              <w:top w:val="single" w:sz="12" w:space="0" w:color="auto"/>
            </w:tcBorders>
            <w:textDirection w:val="btLr"/>
            <w:vAlign w:val="center"/>
          </w:tcPr>
          <w:p w14:paraId="1884950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top w:val="single" w:sz="12" w:space="0" w:color="auto"/>
            </w:tcBorders>
            <w:textDirection w:val="btLr"/>
            <w:vAlign w:val="center"/>
          </w:tcPr>
          <w:p w14:paraId="31564F2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top w:val="single" w:sz="12" w:space="0" w:color="auto"/>
            </w:tcBorders>
            <w:textDirection w:val="btLr"/>
            <w:vAlign w:val="center"/>
          </w:tcPr>
          <w:p w14:paraId="5727D06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top w:val="single" w:sz="12" w:space="0" w:color="auto"/>
            </w:tcBorders>
            <w:textDirection w:val="btLr"/>
            <w:vAlign w:val="center"/>
          </w:tcPr>
          <w:p w14:paraId="2D71F61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top w:val="single" w:sz="12" w:space="0" w:color="auto"/>
            </w:tcBorders>
            <w:textDirection w:val="btLr"/>
            <w:vAlign w:val="center"/>
          </w:tcPr>
          <w:p w14:paraId="07FA12C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top w:val="single" w:sz="12" w:space="0" w:color="auto"/>
            </w:tcBorders>
            <w:textDirection w:val="btLr"/>
            <w:vAlign w:val="center"/>
          </w:tcPr>
          <w:p w14:paraId="1FAEB73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top w:val="single" w:sz="12" w:space="0" w:color="auto"/>
            </w:tcBorders>
            <w:textDirection w:val="btLr"/>
            <w:vAlign w:val="center"/>
          </w:tcPr>
          <w:p w14:paraId="0CB7231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9" w:type="dxa"/>
            <w:tcBorders>
              <w:top w:val="single" w:sz="12" w:space="0" w:color="auto"/>
            </w:tcBorders>
            <w:textDirection w:val="btLr"/>
            <w:vAlign w:val="center"/>
          </w:tcPr>
          <w:p w14:paraId="68CA74C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top w:val="single" w:sz="12" w:space="0" w:color="auto"/>
            </w:tcBorders>
            <w:textDirection w:val="btLr"/>
            <w:vAlign w:val="center"/>
          </w:tcPr>
          <w:p w14:paraId="39EF22C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top w:val="single" w:sz="12" w:space="0" w:color="auto"/>
            </w:tcBorders>
            <w:textDirection w:val="btLr"/>
            <w:vAlign w:val="center"/>
          </w:tcPr>
          <w:p w14:paraId="26160B6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top w:val="single" w:sz="12" w:space="0" w:color="auto"/>
            </w:tcBorders>
            <w:textDirection w:val="btLr"/>
            <w:vAlign w:val="center"/>
          </w:tcPr>
          <w:p w14:paraId="36BF4EF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cBorders>
              <w:top w:val="single" w:sz="12" w:space="0" w:color="auto"/>
            </w:tcBorders>
            <w:textDirection w:val="btLr"/>
            <w:vAlign w:val="center"/>
          </w:tcPr>
          <w:p w14:paraId="64456BE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cBorders>
              <w:top w:val="single" w:sz="12" w:space="0" w:color="auto"/>
            </w:tcBorders>
            <w:textDirection w:val="btLr"/>
            <w:vAlign w:val="center"/>
          </w:tcPr>
          <w:p w14:paraId="5649D87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top w:val="single" w:sz="12" w:space="0" w:color="auto"/>
            </w:tcBorders>
            <w:textDirection w:val="btLr"/>
            <w:vAlign w:val="center"/>
          </w:tcPr>
          <w:p w14:paraId="6A01E24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top w:val="single" w:sz="12" w:space="0" w:color="auto"/>
            </w:tcBorders>
            <w:textDirection w:val="btLr"/>
            <w:vAlign w:val="center"/>
          </w:tcPr>
          <w:p w14:paraId="6552E5E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top w:val="single" w:sz="12" w:space="0" w:color="auto"/>
            </w:tcBorders>
            <w:textDirection w:val="btLr"/>
            <w:vAlign w:val="center"/>
          </w:tcPr>
          <w:p w14:paraId="384BCC6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top w:val="single" w:sz="12" w:space="0" w:color="auto"/>
            </w:tcBorders>
            <w:textDirection w:val="btLr"/>
            <w:vAlign w:val="center"/>
          </w:tcPr>
          <w:p w14:paraId="4EEC74D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top w:val="single" w:sz="12" w:space="0" w:color="auto"/>
            </w:tcBorders>
            <w:textDirection w:val="btLr"/>
            <w:vAlign w:val="center"/>
          </w:tcPr>
          <w:p w14:paraId="604A25A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top w:val="single" w:sz="12" w:space="0" w:color="auto"/>
            </w:tcBorders>
            <w:textDirection w:val="btLr"/>
            <w:vAlign w:val="center"/>
          </w:tcPr>
          <w:p w14:paraId="17936C8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top w:val="single" w:sz="12" w:space="0" w:color="auto"/>
              <w:right w:val="single" w:sz="12" w:space="0" w:color="auto"/>
            </w:tcBorders>
            <w:textDirection w:val="btLr"/>
            <w:vAlign w:val="center"/>
          </w:tcPr>
          <w:p w14:paraId="0DB86B37" w14:textId="77777777" w:rsidR="003A4220" w:rsidRPr="005C0E48" w:rsidRDefault="003A4220" w:rsidP="00337119">
            <w:pPr>
              <w:pStyle w:val="xl24"/>
              <w:spacing w:before="0" w:beforeAutospacing="0" w:after="0" w:afterAutospacing="0"/>
              <w:ind w:left="0" w:firstLine="0"/>
              <w:contextualSpacing/>
              <w:jc w:val="center"/>
              <w:rPr>
                <w:lang w:val="lt-LT"/>
              </w:rPr>
            </w:pPr>
          </w:p>
        </w:tc>
      </w:tr>
      <w:tr w:rsidR="003A4220" w:rsidRPr="005C0E48" w14:paraId="6A9D2BAC" w14:textId="77777777" w:rsidTr="00955C08">
        <w:trPr>
          <w:cantSplit/>
          <w:trHeight w:val="864"/>
        </w:trPr>
        <w:tc>
          <w:tcPr>
            <w:tcW w:w="623" w:type="dxa"/>
            <w:vMerge/>
            <w:tcBorders>
              <w:left w:val="single" w:sz="12" w:space="0" w:color="auto"/>
              <w:right w:val="nil"/>
            </w:tcBorders>
          </w:tcPr>
          <w:p w14:paraId="507E7C56" w14:textId="77777777" w:rsidR="003A4220" w:rsidRPr="005C0E48" w:rsidRDefault="003A4220" w:rsidP="00337119">
            <w:pPr>
              <w:pStyle w:val="xl24"/>
              <w:spacing w:before="0" w:beforeAutospacing="0" w:after="0" w:afterAutospacing="0"/>
              <w:ind w:left="0" w:firstLine="0"/>
              <w:contextualSpacing/>
              <w:rPr>
                <w:lang w:val="lt-LT"/>
              </w:rPr>
            </w:pPr>
          </w:p>
        </w:tc>
        <w:tc>
          <w:tcPr>
            <w:tcW w:w="506" w:type="dxa"/>
            <w:vMerge/>
            <w:tcBorders>
              <w:left w:val="nil"/>
            </w:tcBorders>
            <w:textDirection w:val="btLr"/>
          </w:tcPr>
          <w:p w14:paraId="1F74DC1E" w14:textId="77777777" w:rsidR="003A4220" w:rsidRPr="005C0E48" w:rsidRDefault="003A4220" w:rsidP="00337119">
            <w:pPr>
              <w:pStyle w:val="xl24"/>
              <w:spacing w:before="0" w:beforeAutospacing="0" w:after="0" w:afterAutospacing="0"/>
              <w:ind w:left="0" w:firstLine="0"/>
              <w:contextualSpacing/>
              <w:rPr>
                <w:lang w:val="lt-LT"/>
              </w:rPr>
            </w:pPr>
          </w:p>
        </w:tc>
        <w:tc>
          <w:tcPr>
            <w:tcW w:w="771" w:type="dxa"/>
            <w:gridSpan w:val="2"/>
            <w:textDirection w:val="btLr"/>
            <w:vAlign w:val="center"/>
          </w:tcPr>
          <w:p w14:paraId="612D1B73" w14:textId="77777777" w:rsidR="003A4220" w:rsidRPr="005C0E48" w:rsidRDefault="003A4220" w:rsidP="00337119">
            <w:pPr>
              <w:spacing w:before="0"/>
              <w:ind w:left="0" w:firstLine="0"/>
              <w:contextualSpacing/>
              <w:jc w:val="center"/>
            </w:pPr>
            <w:r w:rsidRPr="005C0E48">
              <w:t>Atramų</w:t>
            </w:r>
          </w:p>
          <w:p w14:paraId="1A82FF98"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kiekis</w:t>
            </w:r>
          </w:p>
        </w:tc>
        <w:tc>
          <w:tcPr>
            <w:tcW w:w="331" w:type="dxa"/>
            <w:textDirection w:val="btLr"/>
            <w:vAlign w:val="center"/>
          </w:tcPr>
          <w:p w14:paraId="2E942484"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04499B92"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16E1EBA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41B628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599FB99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5F9FF36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64A9C6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475FD6C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2BFF16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9" w:type="dxa"/>
            <w:textDirection w:val="btLr"/>
            <w:vAlign w:val="center"/>
          </w:tcPr>
          <w:p w14:paraId="589BE29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6F50983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1EC5C4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639C279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78A6CC7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31FF5D4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2CA9670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79E3086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15C7525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1AAE4FC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2C37A1B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D44DA0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right w:val="single" w:sz="12" w:space="0" w:color="auto"/>
            </w:tcBorders>
            <w:textDirection w:val="btLr"/>
            <w:vAlign w:val="center"/>
          </w:tcPr>
          <w:p w14:paraId="056E115F" w14:textId="77777777" w:rsidR="003A4220" w:rsidRPr="005C0E48" w:rsidRDefault="003A4220" w:rsidP="00337119">
            <w:pPr>
              <w:pStyle w:val="xl24"/>
              <w:spacing w:before="0" w:beforeAutospacing="0" w:after="0" w:afterAutospacing="0"/>
              <w:ind w:left="0" w:firstLine="0"/>
              <w:contextualSpacing/>
              <w:jc w:val="center"/>
              <w:rPr>
                <w:lang w:val="lt-LT"/>
              </w:rPr>
            </w:pPr>
          </w:p>
        </w:tc>
      </w:tr>
      <w:tr w:rsidR="003A4220" w:rsidRPr="005C0E48" w14:paraId="4350AB14" w14:textId="77777777" w:rsidTr="00955C08">
        <w:trPr>
          <w:cantSplit/>
          <w:trHeight w:val="870"/>
        </w:trPr>
        <w:tc>
          <w:tcPr>
            <w:tcW w:w="623" w:type="dxa"/>
            <w:vMerge/>
            <w:tcBorders>
              <w:left w:val="single" w:sz="12" w:space="0" w:color="auto"/>
              <w:right w:val="nil"/>
            </w:tcBorders>
          </w:tcPr>
          <w:p w14:paraId="2AA14E3C" w14:textId="77777777" w:rsidR="003A4220" w:rsidRPr="005C0E48" w:rsidRDefault="003A4220" w:rsidP="00337119">
            <w:pPr>
              <w:pStyle w:val="xl24"/>
              <w:spacing w:before="0" w:beforeAutospacing="0" w:after="0" w:afterAutospacing="0"/>
              <w:ind w:left="0" w:firstLine="0"/>
              <w:contextualSpacing/>
              <w:rPr>
                <w:lang w:val="lt-LT"/>
              </w:rPr>
            </w:pPr>
          </w:p>
        </w:tc>
        <w:tc>
          <w:tcPr>
            <w:tcW w:w="506" w:type="dxa"/>
            <w:vMerge/>
            <w:tcBorders>
              <w:left w:val="nil"/>
            </w:tcBorders>
            <w:textDirection w:val="btLr"/>
          </w:tcPr>
          <w:p w14:paraId="09432B18" w14:textId="77777777" w:rsidR="003A4220" w:rsidRPr="005C0E48" w:rsidRDefault="003A4220" w:rsidP="00337119">
            <w:pPr>
              <w:pStyle w:val="xl24"/>
              <w:spacing w:before="0" w:beforeAutospacing="0" w:after="0" w:afterAutospacing="0"/>
              <w:ind w:left="0" w:firstLine="0"/>
              <w:contextualSpacing/>
              <w:rPr>
                <w:lang w:val="lt-LT"/>
              </w:rPr>
            </w:pPr>
          </w:p>
        </w:tc>
        <w:tc>
          <w:tcPr>
            <w:tcW w:w="396" w:type="dxa"/>
            <w:vMerge w:val="restart"/>
            <w:textDirection w:val="btLr"/>
            <w:vAlign w:val="center"/>
          </w:tcPr>
          <w:p w14:paraId="70D8DC48"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Atotampos</w:t>
            </w:r>
          </w:p>
        </w:tc>
        <w:tc>
          <w:tcPr>
            <w:tcW w:w="375" w:type="dxa"/>
            <w:textDirection w:val="btLr"/>
            <w:vAlign w:val="center"/>
          </w:tcPr>
          <w:p w14:paraId="4A87A892"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Kiekis</w:t>
            </w:r>
          </w:p>
        </w:tc>
        <w:tc>
          <w:tcPr>
            <w:tcW w:w="331" w:type="dxa"/>
            <w:textDirection w:val="btLr"/>
            <w:vAlign w:val="center"/>
          </w:tcPr>
          <w:p w14:paraId="515AD0F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240F6B1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7E8C6FF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6CB0B81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529418C2"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686BDC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4A2BDD2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FCF004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134B3E2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9" w:type="dxa"/>
            <w:textDirection w:val="btLr"/>
            <w:vAlign w:val="center"/>
          </w:tcPr>
          <w:p w14:paraId="489B154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08C6C3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261F18A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20250E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7DE6B22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164C7604"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0E58476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BB80CF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0ED72632"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EE10F5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B17AD1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65835A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right w:val="single" w:sz="12" w:space="0" w:color="auto"/>
            </w:tcBorders>
            <w:textDirection w:val="btLr"/>
            <w:vAlign w:val="center"/>
          </w:tcPr>
          <w:p w14:paraId="61102462" w14:textId="77777777" w:rsidR="003A4220" w:rsidRPr="005C0E48" w:rsidRDefault="003A4220" w:rsidP="00337119">
            <w:pPr>
              <w:pStyle w:val="xl24"/>
              <w:spacing w:before="0" w:beforeAutospacing="0" w:after="0" w:afterAutospacing="0"/>
              <w:ind w:left="0" w:firstLine="0"/>
              <w:contextualSpacing/>
              <w:jc w:val="center"/>
              <w:rPr>
                <w:lang w:val="lt-LT"/>
              </w:rPr>
            </w:pPr>
          </w:p>
        </w:tc>
      </w:tr>
      <w:tr w:rsidR="003A4220" w:rsidRPr="005C0E48" w14:paraId="0625B451" w14:textId="77777777" w:rsidTr="00955C08">
        <w:trPr>
          <w:cantSplit/>
          <w:trHeight w:val="1013"/>
        </w:trPr>
        <w:tc>
          <w:tcPr>
            <w:tcW w:w="623" w:type="dxa"/>
            <w:vMerge/>
            <w:tcBorders>
              <w:left w:val="single" w:sz="12" w:space="0" w:color="auto"/>
              <w:right w:val="nil"/>
            </w:tcBorders>
          </w:tcPr>
          <w:p w14:paraId="08BFF230" w14:textId="77777777" w:rsidR="003A4220" w:rsidRPr="005C0E48" w:rsidRDefault="003A4220" w:rsidP="00337119">
            <w:pPr>
              <w:pStyle w:val="xl24"/>
              <w:spacing w:before="0" w:beforeAutospacing="0" w:after="0" w:afterAutospacing="0"/>
              <w:ind w:left="0" w:firstLine="0"/>
              <w:contextualSpacing/>
              <w:rPr>
                <w:lang w:val="lt-LT"/>
              </w:rPr>
            </w:pPr>
          </w:p>
        </w:tc>
        <w:tc>
          <w:tcPr>
            <w:tcW w:w="506" w:type="dxa"/>
            <w:vMerge/>
            <w:tcBorders>
              <w:left w:val="nil"/>
            </w:tcBorders>
            <w:textDirection w:val="btLr"/>
          </w:tcPr>
          <w:p w14:paraId="46BADFB2" w14:textId="77777777" w:rsidR="003A4220" w:rsidRPr="005C0E48" w:rsidRDefault="003A4220" w:rsidP="00337119">
            <w:pPr>
              <w:pStyle w:val="xl24"/>
              <w:spacing w:before="0" w:beforeAutospacing="0" w:after="0" w:afterAutospacing="0"/>
              <w:ind w:left="0" w:firstLine="0"/>
              <w:contextualSpacing/>
              <w:rPr>
                <w:lang w:val="lt-LT"/>
              </w:rPr>
            </w:pPr>
          </w:p>
        </w:tc>
        <w:tc>
          <w:tcPr>
            <w:tcW w:w="396" w:type="dxa"/>
            <w:vMerge/>
            <w:textDirection w:val="btLr"/>
            <w:vAlign w:val="center"/>
          </w:tcPr>
          <w:p w14:paraId="0A249BB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75" w:type="dxa"/>
            <w:textDirection w:val="btLr"/>
            <w:vAlign w:val="center"/>
          </w:tcPr>
          <w:p w14:paraId="39766C1C"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Markė</w:t>
            </w:r>
          </w:p>
        </w:tc>
        <w:tc>
          <w:tcPr>
            <w:tcW w:w="331" w:type="dxa"/>
            <w:textDirection w:val="btLr"/>
            <w:vAlign w:val="center"/>
          </w:tcPr>
          <w:p w14:paraId="0F1E439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1713D46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6EC7E6A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5E97FB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69D4AB7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EC2482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E57A152"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22D4786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C1B779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9" w:type="dxa"/>
            <w:textDirection w:val="btLr"/>
            <w:vAlign w:val="center"/>
          </w:tcPr>
          <w:p w14:paraId="54C868F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2770E9D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31C873F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2168D4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6637750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78914DE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7966983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FEB7024"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363A0B64"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BD3CDF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3791B0B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B34F54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right w:val="single" w:sz="12" w:space="0" w:color="auto"/>
            </w:tcBorders>
            <w:textDirection w:val="btLr"/>
            <w:vAlign w:val="center"/>
          </w:tcPr>
          <w:p w14:paraId="69B2A9B7" w14:textId="77777777" w:rsidR="003A4220" w:rsidRPr="005C0E48" w:rsidRDefault="003A4220" w:rsidP="00337119">
            <w:pPr>
              <w:pStyle w:val="xl24"/>
              <w:spacing w:before="0" w:beforeAutospacing="0" w:after="0" w:afterAutospacing="0"/>
              <w:ind w:left="0" w:firstLine="0"/>
              <w:contextualSpacing/>
              <w:jc w:val="center"/>
              <w:rPr>
                <w:lang w:val="lt-LT"/>
              </w:rPr>
            </w:pPr>
          </w:p>
        </w:tc>
      </w:tr>
      <w:tr w:rsidR="003A4220" w:rsidRPr="005C0E48" w14:paraId="7EA9B824" w14:textId="77777777" w:rsidTr="00955C08">
        <w:trPr>
          <w:cantSplit/>
          <w:trHeight w:val="1125"/>
        </w:trPr>
        <w:tc>
          <w:tcPr>
            <w:tcW w:w="623" w:type="dxa"/>
            <w:vMerge/>
            <w:tcBorders>
              <w:left w:val="single" w:sz="12" w:space="0" w:color="auto"/>
              <w:right w:val="nil"/>
            </w:tcBorders>
          </w:tcPr>
          <w:p w14:paraId="6F832AF0" w14:textId="77777777" w:rsidR="003A4220" w:rsidRPr="005C0E48" w:rsidRDefault="003A4220" w:rsidP="00337119">
            <w:pPr>
              <w:pStyle w:val="xl24"/>
              <w:spacing w:before="0" w:beforeAutospacing="0" w:after="0" w:afterAutospacing="0"/>
              <w:ind w:left="0" w:firstLine="0"/>
              <w:contextualSpacing/>
              <w:rPr>
                <w:lang w:val="lt-LT"/>
              </w:rPr>
            </w:pPr>
          </w:p>
        </w:tc>
        <w:tc>
          <w:tcPr>
            <w:tcW w:w="506" w:type="dxa"/>
            <w:vMerge/>
            <w:tcBorders>
              <w:left w:val="nil"/>
            </w:tcBorders>
            <w:textDirection w:val="btLr"/>
          </w:tcPr>
          <w:p w14:paraId="16133D24" w14:textId="77777777" w:rsidR="003A4220" w:rsidRPr="005C0E48" w:rsidRDefault="003A4220" w:rsidP="00337119">
            <w:pPr>
              <w:pStyle w:val="xl24"/>
              <w:spacing w:before="0" w:beforeAutospacing="0" w:after="0" w:afterAutospacing="0"/>
              <w:ind w:left="0" w:firstLine="0"/>
              <w:contextualSpacing/>
              <w:rPr>
                <w:lang w:val="lt-LT"/>
              </w:rPr>
            </w:pPr>
          </w:p>
        </w:tc>
        <w:tc>
          <w:tcPr>
            <w:tcW w:w="396" w:type="dxa"/>
            <w:vMerge w:val="restart"/>
            <w:textDirection w:val="btLr"/>
            <w:vAlign w:val="center"/>
          </w:tcPr>
          <w:p w14:paraId="7B1D3C9B"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Traversos</w:t>
            </w:r>
          </w:p>
        </w:tc>
        <w:tc>
          <w:tcPr>
            <w:tcW w:w="375" w:type="dxa"/>
            <w:textDirection w:val="btLr"/>
            <w:vAlign w:val="center"/>
          </w:tcPr>
          <w:p w14:paraId="2BAAFECB"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Gamykla</w:t>
            </w:r>
          </w:p>
        </w:tc>
        <w:tc>
          <w:tcPr>
            <w:tcW w:w="331" w:type="dxa"/>
            <w:textDirection w:val="btLr"/>
            <w:vAlign w:val="center"/>
          </w:tcPr>
          <w:p w14:paraId="59FD8E9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6F53C5F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7BDF6F4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45BCADB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26124D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3D014E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30BE4A2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F30173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2F71FF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9" w:type="dxa"/>
            <w:textDirection w:val="btLr"/>
            <w:vAlign w:val="center"/>
          </w:tcPr>
          <w:p w14:paraId="1D9182F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25B42A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321A097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2BE9142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27B82AA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5F4887B4"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7C8AF21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79760CD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0D7354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1B24906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4C5B46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0FA701E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right w:val="single" w:sz="12" w:space="0" w:color="auto"/>
            </w:tcBorders>
            <w:textDirection w:val="btLr"/>
            <w:vAlign w:val="center"/>
          </w:tcPr>
          <w:p w14:paraId="1501BC83" w14:textId="77777777" w:rsidR="003A4220" w:rsidRPr="005C0E48" w:rsidRDefault="003A4220" w:rsidP="00337119">
            <w:pPr>
              <w:pStyle w:val="xl24"/>
              <w:spacing w:before="0" w:beforeAutospacing="0" w:after="0" w:afterAutospacing="0"/>
              <w:ind w:left="0" w:firstLine="0"/>
              <w:contextualSpacing/>
              <w:jc w:val="center"/>
              <w:rPr>
                <w:lang w:val="lt-LT"/>
              </w:rPr>
            </w:pPr>
          </w:p>
        </w:tc>
      </w:tr>
      <w:tr w:rsidR="003A4220" w:rsidRPr="005C0E48" w14:paraId="7A07E470" w14:textId="77777777" w:rsidTr="00955C08">
        <w:trPr>
          <w:cantSplit/>
          <w:trHeight w:val="765"/>
        </w:trPr>
        <w:tc>
          <w:tcPr>
            <w:tcW w:w="623" w:type="dxa"/>
            <w:vMerge/>
            <w:tcBorders>
              <w:left w:val="single" w:sz="12" w:space="0" w:color="auto"/>
              <w:right w:val="nil"/>
            </w:tcBorders>
          </w:tcPr>
          <w:p w14:paraId="500A3304" w14:textId="77777777" w:rsidR="003A4220" w:rsidRPr="005C0E48" w:rsidRDefault="003A4220" w:rsidP="00337119">
            <w:pPr>
              <w:pStyle w:val="xl24"/>
              <w:spacing w:before="0" w:beforeAutospacing="0" w:after="0" w:afterAutospacing="0"/>
              <w:ind w:left="0" w:firstLine="0"/>
              <w:contextualSpacing/>
              <w:rPr>
                <w:lang w:val="lt-LT"/>
              </w:rPr>
            </w:pPr>
          </w:p>
        </w:tc>
        <w:tc>
          <w:tcPr>
            <w:tcW w:w="506" w:type="dxa"/>
            <w:vMerge/>
            <w:tcBorders>
              <w:left w:val="nil"/>
            </w:tcBorders>
            <w:textDirection w:val="btLr"/>
          </w:tcPr>
          <w:p w14:paraId="3253F6B2" w14:textId="77777777" w:rsidR="003A4220" w:rsidRPr="005C0E48" w:rsidRDefault="003A4220" w:rsidP="00337119">
            <w:pPr>
              <w:pStyle w:val="xl24"/>
              <w:spacing w:before="0" w:beforeAutospacing="0" w:after="0" w:afterAutospacing="0"/>
              <w:ind w:left="0" w:firstLine="0"/>
              <w:contextualSpacing/>
              <w:rPr>
                <w:lang w:val="lt-LT"/>
              </w:rPr>
            </w:pPr>
          </w:p>
        </w:tc>
        <w:tc>
          <w:tcPr>
            <w:tcW w:w="396" w:type="dxa"/>
            <w:vMerge/>
            <w:textDirection w:val="btLr"/>
            <w:vAlign w:val="center"/>
          </w:tcPr>
          <w:p w14:paraId="5A2BE72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75" w:type="dxa"/>
            <w:textDirection w:val="btLr"/>
            <w:vAlign w:val="center"/>
          </w:tcPr>
          <w:p w14:paraId="614E9602"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Tipas</w:t>
            </w:r>
          </w:p>
        </w:tc>
        <w:tc>
          <w:tcPr>
            <w:tcW w:w="331" w:type="dxa"/>
            <w:textDirection w:val="btLr"/>
            <w:vAlign w:val="center"/>
          </w:tcPr>
          <w:p w14:paraId="1EDDAD5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394F713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37B734E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A76622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AA06E3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7B25F4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0FEBC8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794544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3070EBB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9" w:type="dxa"/>
            <w:textDirection w:val="btLr"/>
            <w:vAlign w:val="center"/>
          </w:tcPr>
          <w:p w14:paraId="770FF53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3A3E429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18DD3B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38FF7E5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3C9F13F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3DCEDFA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466BE1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3498646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5551C08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3C52E7F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53998CB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4B7A20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right w:val="single" w:sz="12" w:space="0" w:color="auto"/>
            </w:tcBorders>
            <w:textDirection w:val="btLr"/>
            <w:vAlign w:val="center"/>
          </w:tcPr>
          <w:p w14:paraId="53D052DE" w14:textId="77777777" w:rsidR="003A4220" w:rsidRPr="005C0E48" w:rsidRDefault="003A4220" w:rsidP="00337119">
            <w:pPr>
              <w:pStyle w:val="xl24"/>
              <w:spacing w:before="0" w:beforeAutospacing="0" w:after="0" w:afterAutospacing="0"/>
              <w:ind w:left="0" w:firstLine="0"/>
              <w:contextualSpacing/>
              <w:jc w:val="center"/>
              <w:rPr>
                <w:lang w:val="lt-LT"/>
              </w:rPr>
            </w:pPr>
          </w:p>
        </w:tc>
      </w:tr>
      <w:tr w:rsidR="003A4220" w:rsidRPr="005C0E48" w14:paraId="0549F335" w14:textId="77777777" w:rsidTr="00955C08">
        <w:trPr>
          <w:cantSplit/>
          <w:trHeight w:val="1240"/>
        </w:trPr>
        <w:tc>
          <w:tcPr>
            <w:tcW w:w="623" w:type="dxa"/>
            <w:vMerge/>
            <w:tcBorders>
              <w:left w:val="single" w:sz="12" w:space="0" w:color="auto"/>
              <w:right w:val="nil"/>
            </w:tcBorders>
          </w:tcPr>
          <w:p w14:paraId="1BD39C11" w14:textId="77777777" w:rsidR="003A4220" w:rsidRPr="005C0E48" w:rsidRDefault="003A4220" w:rsidP="00337119">
            <w:pPr>
              <w:pStyle w:val="xl24"/>
              <w:spacing w:before="0" w:beforeAutospacing="0" w:after="0" w:afterAutospacing="0"/>
              <w:ind w:left="0" w:firstLine="0"/>
              <w:contextualSpacing/>
              <w:rPr>
                <w:lang w:val="lt-LT"/>
              </w:rPr>
            </w:pPr>
          </w:p>
        </w:tc>
        <w:tc>
          <w:tcPr>
            <w:tcW w:w="506" w:type="dxa"/>
            <w:vMerge/>
            <w:tcBorders>
              <w:left w:val="nil"/>
            </w:tcBorders>
            <w:textDirection w:val="btLr"/>
          </w:tcPr>
          <w:p w14:paraId="201709ED" w14:textId="77777777" w:rsidR="003A4220" w:rsidRPr="005C0E48" w:rsidRDefault="003A4220" w:rsidP="00337119">
            <w:pPr>
              <w:pStyle w:val="xl24"/>
              <w:spacing w:before="0" w:beforeAutospacing="0" w:after="0" w:afterAutospacing="0"/>
              <w:ind w:left="0" w:firstLine="0"/>
              <w:contextualSpacing/>
              <w:rPr>
                <w:lang w:val="lt-LT"/>
              </w:rPr>
            </w:pPr>
          </w:p>
        </w:tc>
        <w:tc>
          <w:tcPr>
            <w:tcW w:w="396" w:type="dxa"/>
            <w:vMerge w:val="restart"/>
            <w:textDirection w:val="btLr"/>
            <w:vAlign w:val="center"/>
          </w:tcPr>
          <w:p w14:paraId="2EE48318"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Stiebai</w:t>
            </w:r>
          </w:p>
        </w:tc>
        <w:tc>
          <w:tcPr>
            <w:tcW w:w="375" w:type="dxa"/>
            <w:textDirection w:val="btLr"/>
            <w:vAlign w:val="center"/>
          </w:tcPr>
          <w:p w14:paraId="0F85F9D3"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Gamykla</w:t>
            </w:r>
          </w:p>
        </w:tc>
        <w:tc>
          <w:tcPr>
            <w:tcW w:w="331" w:type="dxa"/>
            <w:textDirection w:val="btLr"/>
            <w:vAlign w:val="center"/>
          </w:tcPr>
          <w:p w14:paraId="21CDDFC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720EC41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3B8658D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2C09FA1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5CCAFC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68805A8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F1EDDB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E2B9C8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A21B17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9" w:type="dxa"/>
            <w:textDirection w:val="btLr"/>
            <w:vAlign w:val="center"/>
          </w:tcPr>
          <w:p w14:paraId="29A270A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57C8C6F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4C865EE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59F2B374"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4EDB618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513A341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0ED365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74A753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2E80392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081DED3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7F21C1C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D13B99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right w:val="single" w:sz="12" w:space="0" w:color="auto"/>
            </w:tcBorders>
            <w:textDirection w:val="btLr"/>
            <w:vAlign w:val="center"/>
          </w:tcPr>
          <w:p w14:paraId="08C4E9CC" w14:textId="77777777" w:rsidR="003A4220" w:rsidRPr="005C0E48" w:rsidRDefault="003A4220" w:rsidP="00337119">
            <w:pPr>
              <w:pStyle w:val="xl24"/>
              <w:spacing w:before="0" w:beforeAutospacing="0" w:after="0" w:afterAutospacing="0"/>
              <w:ind w:left="0" w:firstLine="0"/>
              <w:contextualSpacing/>
              <w:jc w:val="center"/>
              <w:rPr>
                <w:lang w:val="lt-LT"/>
              </w:rPr>
            </w:pPr>
          </w:p>
        </w:tc>
      </w:tr>
      <w:tr w:rsidR="003A4220" w:rsidRPr="005C0E48" w14:paraId="27DE57CC" w14:textId="77777777" w:rsidTr="00955C08">
        <w:trPr>
          <w:cantSplit/>
          <w:trHeight w:val="790"/>
        </w:trPr>
        <w:tc>
          <w:tcPr>
            <w:tcW w:w="623" w:type="dxa"/>
            <w:vMerge/>
            <w:tcBorders>
              <w:left w:val="single" w:sz="12" w:space="0" w:color="auto"/>
              <w:right w:val="nil"/>
            </w:tcBorders>
          </w:tcPr>
          <w:p w14:paraId="0103DF4C" w14:textId="77777777" w:rsidR="003A4220" w:rsidRPr="005C0E48" w:rsidRDefault="003A4220" w:rsidP="00337119">
            <w:pPr>
              <w:pStyle w:val="xl24"/>
              <w:spacing w:before="0" w:beforeAutospacing="0" w:after="0" w:afterAutospacing="0"/>
              <w:ind w:left="0" w:firstLine="0"/>
              <w:contextualSpacing/>
              <w:rPr>
                <w:lang w:val="lt-LT"/>
              </w:rPr>
            </w:pPr>
          </w:p>
        </w:tc>
        <w:tc>
          <w:tcPr>
            <w:tcW w:w="506" w:type="dxa"/>
            <w:vMerge/>
            <w:tcBorders>
              <w:left w:val="nil"/>
            </w:tcBorders>
            <w:textDirection w:val="btLr"/>
          </w:tcPr>
          <w:p w14:paraId="0C9A0C14" w14:textId="77777777" w:rsidR="003A4220" w:rsidRPr="005C0E48" w:rsidRDefault="003A4220" w:rsidP="00337119">
            <w:pPr>
              <w:pStyle w:val="xl24"/>
              <w:spacing w:before="0" w:beforeAutospacing="0" w:after="0" w:afterAutospacing="0"/>
              <w:ind w:left="0" w:firstLine="0"/>
              <w:contextualSpacing/>
              <w:rPr>
                <w:lang w:val="lt-LT"/>
              </w:rPr>
            </w:pPr>
          </w:p>
        </w:tc>
        <w:tc>
          <w:tcPr>
            <w:tcW w:w="396" w:type="dxa"/>
            <w:vMerge/>
            <w:textDirection w:val="btLr"/>
            <w:vAlign w:val="center"/>
          </w:tcPr>
          <w:p w14:paraId="0CCE07D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75" w:type="dxa"/>
            <w:textDirection w:val="btLr"/>
            <w:vAlign w:val="center"/>
          </w:tcPr>
          <w:p w14:paraId="570FF818"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Tipas</w:t>
            </w:r>
          </w:p>
        </w:tc>
        <w:tc>
          <w:tcPr>
            <w:tcW w:w="331" w:type="dxa"/>
            <w:textDirection w:val="btLr"/>
            <w:vAlign w:val="center"/>
          </w:tcPr>
          <w:p w14:paraId="1AAD944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101DA0E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5BB2EAE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9EB6F9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582510D4"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2103838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ED9F58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2AAD6FA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5AA0F5D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9" w:type="dxa"/>
            <w:textDirection w:val="btLr"/>
            <w:vAlign w:val="center"/>
          </w:tcPr>
          <w:p w14:paraId="6C041E5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50C8BE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D60F66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BDA08F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4696B81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1F20DAF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A7E023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5F26C2F4"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D11EA7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35D0A02"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0355D7D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0F4699F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right w:val="single" w:sz="12" w:space="0" w:color="auto"/>
            </w:tcBorders>
            <w:textDirection w:val="btLr"/>
            <w:vAlign w:val="center"/>
          </w:tcPr>
          <w:p w14:paraId="228D756B" w14:textId="77777777" w:rsidR="003A4220" w:rsidRPr="005C0E48" w:rsidRDefault="003A4220" w:rsidP="00337119">
            <w:pPr>
              <w:pStyle w:val="xl24"/>
              <w:spacing w:before="0" w:beforeAutospacing="0" w:after="0" w:afterAutospacing="0"/>
              <w:ind w:left="0" w:firstLine="0"/>
              <w:contextualSpacing/>
              <w:jc w:val="center"/>
              <w:rPr>
                <w:lang w:val="lt-LT"/>
              </w:rPr>
            </w:pPr>
          </w:p>
        </w:tc>
      </w:tr>
      <w:tr w:rsidR="003A4220" w:rsidRPr="005C0E48" w14:paraId="0BC8DE02" w14:textId="77777777" w:rsidTr="00955C08">
        <w:trPr>
          <w:cantSplit/>
          <w:trHeight w:val="808"/>
        </w:trPr>
        <w:tc>
          <w:tcPr>
            <w:tcW w:w="623" w:type="dxa"/>
            <w:vMerge/>
            <w:tcBorders>
              <w:left w:val="single" w:sz="12" w:space="0" w:color="auto"/>
              <w:right w:val="nil"/>
            </w:tcBorders>
          </w:tcPr>
          <w:p w14:paraId="17DB035B" w14:textId="77777777" w:rsidR="003A4220" w:rsidRPr="005C0E48" w:rsidRDefault="003A4220" w:rsidP="00337119">
            <w:pPr>
              <w:pStyle w:val="xl24"/>
              <w:spacing w:before="0" w:beforeAutospacing="0" w:after="0" w:afterAutospacing="0"/>
              <w:ind w:left="0" w:firstLine="0"/>
              <w:contextualSpacing/>
              <w:rPr>
                <w:lang w:val="lt-LT"/>
              </w:rPr>
            </w:pPr>
          </w:p>
        </w:tc>
        <w:tc>
          <w:tcPr>
            <w:tcW w:w="506" w:type="dxa"/>
            <w:vMerge/>
            <w:tcBorders>
              <w:left w:val="nil"/>
            </w:tcBorders>
            <w:textDirection w:val="btLr"/>
          </w:tcPr>
          <w:p w14:paraId="481C7028" w14:textId="77777777" w:rsidR="003A4220" w:rsidRPr="005C0E48" w:rsidRDefault="003A4220" w:rsidP="00337119">
            <w:pPr>
              <w:pStyle w:val="xl24"/>
              <w:spacing w:before="0" w:beforeAutospacing="0" w:after="0" w:afterAutospacing="0"/>
              <w:ind w:left="0" w:firstLine="0"/>
              <w:contextualSpacing/>
              <w:rPr>
                <w:lang w:val="lt-LT"/>
              </w:rPr>
            </w:pPr>
          </w:p>
        </w:tc>
        <w:tc>
          <w:tcPr>
            <w:tcW w:w="771" w:type="dxa"/>
            <w:gridSpan w:val="2"/>
            <w:textDirection w:val="btLr"/>
            <w:vAlign w:val="center"/>
          </w:tcPr>
          <w:p w14:paraId="06078DEB" w14:textId="77777777" w:rsidR="003A4220" w:rsidRPr="005C0E48" w:rsidRDefault="003A4220" w:rsidP="00337119">
            <w:pPr>
              <w:spacing w:before="0"/>
              <w:ind w:left="0" w:firstLine="0"/>
              <w:contextualSpacing/>
              <w:jc w:val="center"/>
            </w:pPr>
            <w:r w:rsidRPr="005C0E48">
              <w:t>Atramų</w:t>
            </w:r>
          </w:p>
          <w:p w14:paraId="6ADC2C9C"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šifras</w:t>
            </w:r>
          </w:p>
        </w:tc>
        <w:tc>
          <w:tcPr>
            <w:tcW w:w="331" w:type="dxa"/>
            <w:textDirection w:val="btLr"/>
            <w:vAlign w:val="center"/>
          </w:tcPr>
          <w:p w14:paraId="1BA85E6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25394C8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2239FE6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25E2B9E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603652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4B4C81E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511F601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3BB72E6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7D7BCE2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9" w:type="dxa"/>
            <w:textDirection w:val="btLr"/>
            <w:vAlign w:val="center"/>
          </w:tcPr>
          <w:p w14:paraId="11A18D5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DB8C362"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342C72F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2842A0E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1F249D5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5AB49BA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5DC4EE7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6FE763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B0B2F3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07204DF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7D5CD56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D7398D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right w:val="single" w:sz="12" w:space="0" w:color="auto"/>
            </w:tcBorders>
            <w:textDirection w:val="btLr"/>
            <w:vAlign w:val="center"/>
          </w:tcPr>
          <w:p w14:paraId="06BC95BB" w14:textId="77777777" w:rsidR="003A4220" w:rsidRPr="005C0E48" w:rsidRDefault="003A4220" w:rsidP="00337119">
            <w:pPr>
              <w:pStyle w:val="xl24"/>
              <w:spacing w:before="0" w:beforeAutospacing="0" w:after="0" w:afterAutospacing="0"/>
              <w:ind w:left="0" w:firstLine="0"/>
              <w:contextualSpacing/>
              <w:jc w:val="center"/>
              <w:rPr>
                <w:lang w:val="lt-LT"/>
              </w:rPr>
            </w:pPr>
          </w:p>
        </w:tc>
      </w:tr>
      <w:tr w:rsidR="003A4220" w:rsidRPr="005C0E48" w14:paraId="69C029D2" w14:textId="77777777" w:rsidTr="00955C08">
        <w:trPr>
          <w:cantSplit/>
          <w:trHeight w:val="776"/>
        </w:trPr>
        <w:tc>
          <w:tcPr>
            <w:tcW w:w="623" w:type="dxa"/>
            <w:vMerge/>
            <w:tcBorders>
              <w:left w:val="single" w:sz="12" w:space="0" w:color="auto"/>
              <w:right w:val="nil"/>
            </w:tcBorders>
          </w:tcPr>
          <w:p w14:paraId="33F9B99C" w14:textId="77777777" w:rsidR="003A4220" w:rsidRPr="005C0E48" w:rsidRDefault="003A4220" w:rsidP="00337119">
            <w:pPr>
              <w:pStyle w:val="xl24"/>
              <w:spacing w:before="0" w:beforeAutospacing="0" w:after="0" w:afterAutospacing="0"/>
              <w:ind w:left="0" w:firstLine="0"/>
              <w:contextualSpacing/>
              <w:rPr>
                <w:lang w:val="lt-LT"/>
              </w:rPr>
            </w:pPr>
          </w:p>
        </w:tc>
        <w:tc>
          <w:tcPr>
            <w:tcW w:w="506" w:type="dxa"/>
            <w:vMerge/>
            <w:tcBorders>
              <w:left w:val="nil"/>
            </w:tcBorders>
            <w:textDirection w:val="btLr"/>
          </w:tcPr>
          <w:p w14:paraId="0E526912" w14:textId="77777777" w:rsidR="003A4220" w:rsidRPr="005C0E48" w:rsidRDefault="003A4220" w:rsidP="00337119">
            <w:pPr>
              <w:pStyle w:val="xl24"/>
              <w:spacing w:before="0" w:beforeAutospacing="0" w:after="0" w:afterAutospacing="0"/>
              <w:ind w:left="0" w:firstLine="0"/>
              <w:contextualSpacing/>
              <w:rPr>
                <w:lang w:val="lt-LT"/>
              </w:rPr>
            </w:pPr>
          </w:p>
        </w:tc>
        <w:tc>
          <w:tcPr>
            <w:tcW w:w="771" w:type="dxa"/>
            <w:gridSpan w:val="2"/>
            <w:textDirection w:val="btLr"/>
            <w:vAlign w:val="center"/>
          </w:tcPr>
          <w:p w14:paraId="0A959163" w14:textId="77777777" w:rsidR="003A4220" w:rsidRPr="005C0E48" w:rsidRDefault="003A4220" w:rsidP="00337119">
            <w:pPr>
              <w:spacing w:before="0"/>
              <w:ind w:left="0" w:firstLine="0"/>
              <w:contextualSpacing/>
            </w:pPr>
            <w:r w:rsidRPr="005C0E48">
              <w:t>Atramų</w:t>
            </w:r>
          </w:p>
          <w:p w14:paraId="26F73F22"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tipas</w:t>
            </w:r>
          </w:p>
        </w:tc>
        <w:tc>
          <w:tcPr>
            <w:tcW w:w="331" w:type="dxa"/>
            <w:textDirection w:val="btLr"/>
            <w:vAlign w:val="center"/>
          </w:tcPr>
          <w:p w14:paraId="763DCFB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3C56B3E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6540EB6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693AEA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6A9F12A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39B8B6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313FB62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43ABD04"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0C72490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9" w:type="dxa"/>
            <w:textDirection w:val="btLr"/>
            <w:vAlign w:val="center"/>
          </w:tcPr>
          <w:p w14:paraId="17684DB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77A137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414A6A1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5ED5D43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4C3B419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184FD7C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A15E7A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564BCE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4AF851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1C92A744"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127AD9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2A3BB4E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right w:val="single" w:sz="12" w:space="0" w:color="auto"/>
            </w:tcBorders>
            <w:textDirection w:val="btLr"/>
            <w:vAlign w:val="center"/>
          </w:tcPr>
          <w:p w14:paraId="4F96DD9A" w14:textId="77777777" w:rsidR="003A4220" w:rsidRPr="005C0E48" w:rsidRDefault="003A4220" w:rsidP="00337119">
            <w:pPr>
              <w:pStyle w:val="xl24"/>
              <w:spacing w:before="0" w:beforeAutospacing="0" w:after="0" w:afterAutospacing="0"/>
              <w:ind w:left="0" w:firstLine="0"/>
              <w:contextualSpacing/>
              <w:jc w:val="center"/>
              <w:rPr>
                <w:lang w:val="lt-LT"/>
              </w:rPr>
            </w:pPr>
          </w:p>
        </w:tc>
      </w:tr>
      <w:tr w:rsidR="003A4220" w:rsidRPr="005C0E48" w14:paraId="40529519" w14:textId="77777777" w:rsidTr="00955C08">
        <w:trPr>
          <w:cantSplit/>
          <w:trHeight w:val="2038"/>
        </w:trPr>
        <w:tc>
          <w:tcPr>
            <w:tcW w:w="623" w:type="dxa"/>
            <w:vMerge/>
            <w:tcBorders>
              <w:left w:val="single" w:sz="12" w:space="0" w:color="auto"/>
              <w:bottom w:val="single" w:sz="12" w:space="0" w:color="auto"/>
              <w:right w:val="nil"/>
            </w:tcBorders>
          </w:tcPr>
          <w:p w14:paraId="0C114511" w14:textId="77777777" w:rsidR="003A4220" w:rsidRPr="005C0E48" w:rsidRDefault="003A4220" w:rsidP="00337119">
            <w:pPr>
              <w:pStyle w:val="xl24"/>
              <w:spacing w:before="0" w:beforeAutospacing="0" w:after="0" w:afterAutospacing="0"/>
              <w:ind w:left="0" w:firstLine="0"/>
              <w:contextualSpacing/>
              <w:rPr>
                <w:lang w:val="lt-LT"/>
              </w:rPr>
            </w:pPr>
          </w:p>
        </w:tc>
        <w:tc>
          <w:tcPr>
            <w:tcW w:w="506" w:type="dxa"/>
            <w:vMerge/>
            <w:tcBorders>
              <w:left w:val="nil"/>
              <w:bottom w:val="single" w:sz="12" w:space="0" w:color="auto"/>
            </w:tcBorders>
            <w:textDirection w:val="btLr"/>
          </w:tcPr>
          <w:p w14:paraId="0D93669C" w14:textId="77777777" w:rsidR="003A4220" w:rsidRPr="005C0E48" w:rsidRDefault="003A4220" w:rsidP="00337119">
            <w:pPr>
              <w:pStyle w:val="xl24"/>
              <w:spacing w:before="0" w:beforeAutospacing="0" w:after="0" w:afterAutospacing="0"/>
              <w:ind w:left="0" w:firstLine="0"/>
              <w:contextualSpacing/>
              <w:rPr>
                <w:lang w:val="lt-LT"/>
              </w:rPr>
            </w:pPr>
          </w:p>
        </w:tc>
        <w:tc>
          <w:tcPr>
            <w:tcW w:w="771" w:type="dxa"/>
            <w:gridSpan w:val="2"/>
            <w:tcBorders>
              <w:bottom w:val="single" w:sz="12" w:space="0" w:color="auto"/>
            </w:tcBorders>
            <w:textDirection w:val="btLr"/>
            <w:vAlign w:val="center"/>
          </w:tcPr>
          <w:p w14:paraId="6AD42272" w14:textId="77777777" w:rsidR="003A4220" w:rsidRPr="005C0E48" w:rsidRDefault="003A4220" w:rsidP="00337119">
            <w:pPr>
              <w:spacing w:before="0"/>
              <w:ind w:left="0" w:firstLine="0"/>
              <w:contextualSpacing/>
              <w:jc w:val="center"/>
            </w:pPr>
            <w:r w:rsidRPr="005C0E48">
              <w:t>Atramų</w:t>
            </w:r>
          </w:p>
          <w:p w14:paraId="673A5CF5"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pavadinimas</w:t>
            </w:r>
          </w:p>
        </w:tc>
        <w:tc>
          <w:tcPr>
            <w:tcW w:w="331" w:type="dxa"/>
            <w:tcBorders>
              <w:bottom w:val="single" w:sz="12" w:space="0" w:color="auto"/>
            </w:tcBorders>
            <w:textDirection w:val="btLr"/>
            <w:vAlign w:val="center"/>
          </w:tcPr>
          <w:p w14:paraId="450D126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cBorders>
              <w:bottom w:val="single" w:sz="12" w:space="0" w:color="auto"/>
            </w:tcBorders>
            <w:textDirection w:val="btLr"/>
            <w:vAlign w:val="center"/>
          </w:tcPr>
          <w:p w14:paraId="218896E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cBorders>
              <w:bottom w:val="single" w:sz="12" w:space="0" w:color="auto"/>
            </w:tcBorders>
            <w:textDirection w:val="btLr"/>
            <w:vAlign w:val="center"/>
          </w:tcPr>
          <w:p w14:paraId="1011AAF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bottom w:val="single" w:sz="12" w:space="0" w:color="auto"/>
            </w:tcBorders>
            <w:textDirection w:val="btLr"/>
            <w:vAlign w:val="center"/>
          </w:tcPr>
          <w:p w14:paraId="10D9263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bottom w:val="single" w:sz="12" w:space="0" w:color="auto"/>
            </w:tcBorders>
            <w:textDirection w:val="btLr"/>
            <w:vAlign w:val="center"/>
          </w:tcPr>
          <w:p w14:paraId="759BED4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bottom w:val="single" w:sz="12" w:space="0" w:color="auto"/>
            </w:tcBorders>
            <w:textDirection w:val="btLr"/>
            <w:vAlign w:val="center"/>
          </w:tcPr>
          <w:p w14:paraId="79EBEE0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bottom w:val="single" w:sz="12" w:space="0" w:color="auto"/>
            </w:tcBorders>
            <w:textDirection w:val="btLr"/>
            <w:vAlign w:val="center"/>
          </w:tcPr>
          <w:p w14:paraId="6B1765F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bottom w:val="single" w:sz="12" w:space="0" w:color="auto"/>
            </w:tcBorders>
            <w:textDirection w:val="btLr"/>
            <w:vAlign w:val="center"/>
          </w:tcPr>
          <w:p w14:paraId="7BAFDCC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bottom w:val="single" w:sz="12" w:space="0" w:color="auto"/>
            </w:tcBorders>
            <w:textDirection w:val="btLr"/>
            <w:vAlign w:val="center"/>
          </w:tcPr>
          <w:p w14:paraId="24B641C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9" w:type="dxa"/>
            <w:tcBorders>
              <w:bottom w:val="single" w:sz="12" w:space="0" w:color="auto"/>
            </w:tcBorders>
            <w:textDirection w:val="btLr"/>
            <w:vAlign w:val="center"/>
          </w:tcPr>
          <w:p w14:paraId="7F05FD4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bottom w:val="single" w:sz="12" w:space="0" w:color="auto"/>
            </w:tcBorders>
            <w:textDirection w:val="btLr"/>
            <w:vAlign w:val="center"/>
          </w:tcPr>
          <w:p w14:paraId="23D371E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bottom w:val="single" w:sz="12" w:space="0" w:color="auto"/>
            </w:tcBorders>
            <w:textDirection w:val="btLr"/>
            <w:vAlign w:val="center"/>
          </w:tcPr>
          <w:p w14:paraId="01C5795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bottom w:val="single" w:sz="12" w:space="0" w:color="auto"/>
            </w:tcBorders>
            <w:textDirection w:val="btLr"/>
            <w:vAlign w:val="center"/>
          </w:tcPr>
          <w:p w14:paraId="0FCDEBC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cBorders>
              <w:bottom w:val="single" w:sz="12" w:space="0" w:color="auto"/>
            </w:tcBorders>
            <w:textDirection w:val="btLr"/>
            <w:vAlign w:val="center"/>
          </w:tcPr>
          <w:p w14:paraId="69DC23D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cBorders>
              <w:bottom w:val="single" w:sz="12" w:space="0" w:color="auto"/>
            </w:tcBorders>
            <w:textDirection w:val="btLr"/>
            <w:vAlign w:val="center"/>
          </w:tcPr>
          <w:p w14:paraId="3D56DB92"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bottom w:val="single" w:sz="12" w:space="0" w:color="auto"/>
            </w:tcBorders>
            <w:textDirection w:val="btLr"/>
            <w:vAlign w:val="center"/>
          </w:tcPr>
          <w:p w14:paraId="4832574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bottom w:val="single" w:sz="12" w:space="0" w:color="auto"/>
            </w:tcBorders>
            <w:textDirection w:val="btLr"/>
            <w:vAlign w:val="center"/>
          </w:tcPr>
          <w:p w14:paraId="4E4B974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bottom w:val="single" w:sz="12" w:space="0" w:color="auto"/>
            </w:tcBorders>
            <w:textDirection w:val="btLr"/>
            <w:vAlign w:val="center"/>
          </w:tcPr>
          <w:p w14:paraId="44F6B5F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bottom w:val="single" w:sz="12" w:space="0" w:color="auto"/>
            </w:tcBorders>
            <w:textDirection w:val="btLr"/>
            <w:vAlign w:val="center"/>
          </w:tcPr>
          <w:p w14:paraId="47AF894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bottom w:val="single" w:sz="12" w:space="0" w:color="auto"/>
            </w:tcBorders>
            <w:textDirection w:val="btLr"/>
            <w:vAlign w:val="center"/>
          </w:tcPr>
          <w:p w14:paraId="3432BD7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bottom w:val="single" w:sz="12" w:space="0" w:color="auto"/>
            </w:tcBorders>
            <w:textDirection w:val="btLr"/>
            <w:vAlign w:val="center"/>
          </w:tcPr>
          <w:p w14:paraId="199A5E9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bottom w:val="single" w:sz="12" w:space="0" w:color="auto"/>
              <w:right w:val="single" w:sz="12" w:space="0" w:color="auto"/>
            </w:tcBorders>
            <w:textDirection w:val="btLr"/>
            <w:vAlign w:val="center"/>
          </w:tcPr>
          <w:p w14:paraId="522A6ADE" w14:textId="77777777" w:rsidR="003A4220" w:rsidRPr="005C0E48" w:rsidRDefault="003A4220" w:rsidP="00337119">
            <w:pPr>
              <w:pStyle w:val="xl24"/>
              <w:spacing w:before="0" w:beforeAutospacing="0" w:after="0" w:afterAutospacing="0"/>
              <w:ind w:left="0" w:firstLine="0"/>
              <w:contextualSpacing/>
              <w:jc w:val="center"/>
              <w:rPr>
                <w:lang w:val="lt-LT"/>
              </w:rPr>
            </w:pPr>
          </w:p>
        </w:tc>
      </w:tr>
    </w:tbl>
    <w:p w14:paraId="3B2EC0BD" w14:textId="77777777" w:rsidR="003A4220" w:rsidRPr="005C0E48" w:rsidRDefault="003A4220" w:rsidP="001B3F23">
      <w:pPr>
        <w:contextualSpacing/>
      </w:pPr>
    </w:p>
    <w:p w14:paraId="7EE92D1F" w14:textId="67F6478C" w:rsidR="008216C9" w:rsidRPr="005C0E48" w:rsidRDefault="008216C9" w:rsidP="001B3F23">
      <w:pPr>
        <w:contextualSpacing/>
      </w:pPr>
      <w:r w:rsidRPr="005C0E48">
        <w:br w:type="page"/>
      </w:r>
    </w:p>
    <w:p w14:paraId="5274FE2A" w14:textId="77777777" w:rsidR="003A4220" w:rsidRPr="005C0E48" w:rsidRDefault="5D56A38B" w:rsidP="00BB78AD">
      <w:pPr>
        <w:pStyle w:val="ListParagraph"/>
        <w:numPr>
          <w:ilvl w:val="1"/>
          <w:numId w:val="79"/>
        </w:numPr>
        <w:ind w:left="142" w:right="1275" w:firstLine="284"/>
        <w:contextualSpacing/>
        <w:jc w:val="right"/>
      </w:pPr>
      <w:r>
        <w:lastRenderedPageBreak/>
        <w:t>priedo tęsinys</w:t>
      </w:r>
    </w:p>
    <w:p w14:paraId="6D476D7E" w14:textId="77777777" w:rsidR="003A4220" w:rsidRPr="005C0E48" w:rsidRDefault="003A4220" w:rsidP="001B3F23">
      <w:pPr>
        <w:contextualSpacing/>
        <w:jc w:val="right"/>
      </w:pPr>
    </w:p>
    <w:tbl>
      <w:tblPr>
        <w:tblW w:w="8946" w:type="dxa"/>
        <w:tblInd w:w="-93" w:type="dxa"/>
        <w:tblLayout w:type="fixed"/>
        <w:tblCellMar>
          <w:left w:w="0" w:type="dxa"/>
          <w:right w:w="0" w:type="dxa"/>
        </w:tblCellMar>
        <w:tblLook w:val="0000" w:firstRow="0" w:lastRow="0" w:firstColumn="0" w:lastColumn="0" w:noHBand="0" w:noVBand="0"/>
      </w:tblPr>
      <w:tblGrid>
        <w:gridCol w:w="2292"/>
        <w:gridCol w:w="677"/>
        <w:gridCol w:w="1016"/>
        <w:gridCol w:w="1578"/>
        <w:gridCol w:w="724"/>
        <w:gridCol w:w="2534"/>
        <w:gridCol w:w="125"/>
      </w:tblGrid>
      <w:tr w:rsidR="003A4220" w:rsidRPr="005C0E48" w14:paraId="1F68A152" w14:textId="77777777" w:rsidTr="00955C08">
        <w:trPr>
          <w:cantSplit/>
          <w:trHeight w:val="293"/>
        </w:trPr>
        <w:tc>
          <w:tcPr>
            <w:tcW w:w="8946" w:type="dxa"/>
            <w:gridSpan w:val="7"/>
            <w:tcBorders>
              <w:top w:val="single" w:sz="12" w:space="0" w:color="auto"/>
              <w:left w:val="single" w:sz="12" w:space="0" w:color="auto"/>
              <w:bottom w:val="nil"/>
              <w:right w:val="single" w:sz="12" w:space="0" w:color="auto"/>
            </w:tcBorders>
            <w:noWrap/>
            <w:tcMar>
              <w:top w:w="15" w:type="dxa"/>
              <w:left w:w="15" w:type="dxa"/>
              <w:bottom w:w="0" w:type="dxa"/>
              <w:right w:w="15" w:type="dxa"/>
            </w:tcMar>
            <w:vAlign w:val="center"/>
          </w:tcPr>
          <w:p w14:paraId="0A6D5528" w14:textId="77777777" w:rsidR="003A4220" w:rsidRPr="005C0E48" w:rsidRDefault="003A4220" w:rsidP="009C7E56">
            <w:pPr>
              <w:pStyle w:val="xl53"/>
              <w:pBdr>
                <w:left w:val="none" w:sz="0" w:space="0" w:color="auto"/>
              </w:pBdr>
              <w:spacing w:before="0" w:beforeAutospacing="0" w:after="0" w:afterAutospacing="0"/>
              <w:contextualSpacing/>
              <w:rPr>
                <w:sz w:val="20"/>
                <w:szCs w:val="20"/>
                <w:lang w:val="lt-LT"/>
              </w:rPr>
            </w:pPr>
            <w:r w:rsidRPr="005C0E48">
              <w:rPr>
                <w:sz w:val="20"/>
                <w:szCs w:val="20"/>
                <w:lang w:val="lt-LT"/>
              </w:rPr>
              <w:t>2. Metalinės atramos</w:t>
            </w:r>
          </w:p>
        </w:tc>
      </w:tr>
      <w:tr w:rsidR="003A4220" w:rsidRPr="005C0E48" w14:paraId="71DA5C11" w14:textId="77777777" w:rsidTr="00955C08">
        <w:trPr>
          <w:trHeight w:val="121"/>
          <w:hidden/>
        </w:trPr>
        <w:tc>
          <w:tcPr>
            <w:tcW w:w="2292" w:type="dxa"/>
            <w:tcBorders>
              <w:top w:val="nil"/>
              <w:left w:val="single" w:sz="12" w:space="0" w:color="auto"/>
              <w:bottom w:val="nil"/>
              <w:right w:val="nil"/>
            </w:tcBorders>
            <w:noWrap/>
            <w:tcMar>
              <w:top w:w="15" w:type="dxa"/>
              <w:left w:w="15" w:type="dxa"/>
              <w:bottom w:w="0" w:type="dxa"/>
              <w:right w:w="15" w:type="dxa"/>
            </w:tcMar>
            <w:vAlign w:val="bottom"/>
          </w:tcPr>
          <w:p w14:paraId="0C018CB3" w14:textId="77777777" w:rsidR="003A4220" w:rsidRPr="005C0E48" w:rsidRDefault="003A4220" w:rsidP="009C7E56">
            <w:pPr>
              <w:contextualSpacing/>
              <w:rPr>
                <w:vanish/>
              </w:rPr>
            </w:pPr>
            <w:r w:rsidRPr="005C0E48">
              <w:rPr>
                <w:vanish/>
              </w:rPr>
              <w:t> </w:t>
            </w:r>
          </w:p>
        </w:tc>
        <w:tc>
          <w:tcPr>
            <w:tcW w:w="677" w:type="dxa"/>
            <w:tcBorders>
              <w:top w:val="nil"/>
              <w:left w:val="nil"/>
              <w:bottom w:val="single" w:sz="4" w:space="0" w:color="auto"/>
              <w:right w:val="nil"/>
            </w:tcBorders>
            <w:noWrap/>
            <w:tcMar>
              <w:top w:w="15" w:type="dxa"/>
              <w:left w:w="15" w:type="dxa"/>
              <w:bottom w:w="0" w:type="dxa"/>
              <w:right w:w="15" w:type="dxa"/>
            </w:tcMar>
            <w:vAlign w:val="bottom"/>
          </w:tcPr>
          <w:p w14:paraId="327F7490" w14:textId="77777777" w:rsidR="003A4220" w:rsidRPr="005C0E48" w:rsidRDefault="003A4220" w:rsidP="009C7E56">
            <w:pPr>
              <w:contextualSpacing/>
              <w:rPr>
                <w:vanish/>
              </w:rPr>
            </w:pPr>
            <w:r w:rsidRPr="005C0E48">
              <w:rPr>
                <w:vanish/>
              </w:rPr>
              <w:t> </w:t>
            </w:r>
          </w:p>
        </w:tc>
        <w:tc>
          <w:tcPr>
            <w:tcW w:w="1016" w:type="dxa"/>
            <w:tcBorders>
              <w:top w:val="nil"/>
              <w:left w:val="nil"/>
              <w:bottom w:val="single" w:sz="4" w:space="0" w:color="auto"/>
              <w:right w:val="nil"/>
            </w:tcBorders>
            <w:noWrap/>
            <w:tcMar>
              <w:top w:w="15" w:type="dxa"/>
              <w:left w:w="15" w:type="dxa"/>
              <w:bottom w:w="0" w:type="dxa"/>
              <w:right w:w="15" w:type="dxa"/>
            </w:tcMar>
            <w:vAlign w:val="bottom"/>
          </w:tcPr>
          <w:p w14:paraId="5EA7815E" w14:textId="77777777" w:rsidR="003A4220" w:rsidRPr="005C0E48" w:rsidRDefault="003A4220" w:rsidP="009C7E56">
            <w:pPr>
              <w:contextualSpacing/>
              <w:rPr>
                <w:vanish/>
              </w:rPr>
            </w:pPr>
            <w:r w:rsidRPr="005C0E48">
              <w:rPr>
                <w:vanish/>
              </w:rPr>
              <w:t> </w:t>
            </w:r>
          </w:p>
        </w:tc>
        <w:tc>
          <w:tcPr>
            <w:tcW w:w="1578" w:type="dxa"/>
            <w:tcBorders>
              <w:top w:val="nil"/>
              <w:left w:val="nil"/>
              <w:bottom w:val="single" w:sz="4" w:space="0" w:color="auto"/>
              <w:right w:val="nil"/>
            </w:tcBorders>
            <w:noWrap/>
            <w:tcMar>
              <w:top w:w="15" w:type="dxa"/>
              <w:left w:w="15" w:type="dxa"/>
              <w:bottom w:w="0" w:type="dxa"/>
              <w:right w:w="15" w:type="dxa"/>
            </w:tcMar>
            <w:vAlign w:val="bottom"/>
          </w:tcPr>
          <w:p w14:paraId="5B1AD0CF" w14:textId="77777777" w:rsidR="003A4220" w:rsidRPr="005C0E48" w:rsidRDefault="003A4220" w:rsidP="009C7E56">
            <w:pPr>
              <w:contextualSpacing/>
              <w:rPr>
                <w:vanish/>
              </w:rPr>
            </w:pPr>
            <w:r w:rsidRPr="005C0E48">
              <w:rPr>
                <w:vanish/>
              </w:rPr>
              <w:t> </w:t>
            </w:r>
          </w:p>
        </w:tc>
        <w:tc>
          <w:tcPr>
            <w:tcW w:w="724" w:type="dxa"/>
            <w:tcBorders>
              <w:top w:val="nil"/>
              <w:left w:val="nil"/>
              <w:bottom w:val="single" w:sz="4" w:space="0" w:color="auto"/>
              <w:right w:val="nil"/>
            </w:tcBorders>
            <w:noWrap/>
            <w:tcMar>
              <w:top w:w="15" w:type="dxa"/>
              <w:left w:w="15" w:type="dxa"/>
              <w:bottom w:w="0" w:type="dxa"/>
              <w:right w:w="15" w:type="dxa"/>
            </w:tcMar>
            <w:vAlign w:val="bottom"/>
          </w:tcPr>
          <w:p w14:paraId="2EC970FD" w14:textId="77777777" w:rsidR="003A4220" w:rsidRPr="005C0E48" w:rsidRDefault="003A4220" w:rsidP="009C7E56">
            <w:pPr>
              <w:contextualSpacing/>
              <w:rPr>
                <w:vanish/>
              </w:rPr>
            </w:pPr>
            <w:r w:rsidRPr="005C0E48">
              <w:rPr>
                <w:vanish/>
              </w:rPr>
              <w:t> </w:t>
            </w:r>
          </w:p>
        </w:tc>
        <w:tc>
          <w:tcPr>
            <w:tcW w:w="2534" w:type="dxa"/>
            <w:tcBorders>
              <w:top w:val="nil"/>
              <w:left w:val="nil"/>
              <w:bottom w:val="single" w:sz="4" w:space="0" w:color="auto"/>
              <w:right w:val="nil"/>
            </w:tcBorders>
            <w:noWrap/>
            <w:tcMar>
              <w:top w:w="15" w:type="dxa"/>
              <w:left w:w="15" w:type="dxa"/>
              <w:bottom w:w="0" w:type="dxa"/>
              <w:right w:w="15" w:type="dxa"/>
            </w:tcMar>
            <w:vAlign w:val="bottom"/>
          </w:tcPr>
          <w:p w14:paraId="010060F2" w14:textId="77777777" w:rsidR="003A4220" w:rsidRPr="005C0E48" w:rsidRDefault="003A4220" w:rsidP="009C7E56">
            <w:pPr>
              <w:contextualSpacing/>
              <w:rPr>
                <w:vanish/>
              </w:rPr>
            </w:pPr>
            <w:r w:rsidRPr="005C0E48">
              <w:rPr>
                <w:vanish/>
              </w:rPr>
              <w:t> </w:t>
            </w:r>
          </w:p>
        </w:tc>
        <w:tc>
          <w:tcPr>
            <w:tcW w:w="125" w:type="dxa"/>
            <w:tcBorders>
              <w:top w:val="nil"/>
              <w:left w:val="nil"/>
              <w:bottom w:val="single" w:sz="4" w:space="0" w:color="auto"/>
              <w:right w:val="single" w:sz="12" w:space="0" w:color="auto"/>
            </w:tcBorders>
            <w:noWrap/>
            <w:tcMar>
              <w:top w:w="15" w:type="dxa"/>
              <w:left w:w="15" w:type="dxa"/>
              <w:bottom w:w="0" w:type="dxa"/>
              <w:right w:w="15" w:type="dxa"/>
            </w:tcMar>
            <w:vAlign w:val="bottom"/>
          </w:tcPr>
          <w:p w14:paraId="0693DEE3" w14:textId="77777777" w:rsidR="003A4220" w:rsidRPr="005C0E48" w:rsidRDefault="003A4220" w:rsidP="009C7E56">
            <w:pPr>
              <w:contextualSpacing/>
              <w:rPr>
                <w:vanish/>
              </w:rPr>
            </w:pPr>
            <w:r w:rsidRPr="005C0E48">
              <w:rPr>
                <w:vanish/>
              </w:rPr>
              <w:t> </w:t>
            </w:r>
          </w:p>
        </w:tc>
      </w:tr>
      <w:tr w:rsidR="003A4220" w:rsidRPr="005C0E48" w14:paraId="6BB3E1D5" w14:textId="77777777" w:rsidTr="00955C08">
        <w:trPr>
          <w:cantSplit/>
          <w:trHeight w:val="267"/>
        </w:trPr>
        <w:tc>
          <w:tcPr>
            <w:tcW w:w="2292"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center"/>
          </w:tcPr>
          <w:p w14:paraId="610AE6F3" w14:textId="11076AD7" w:rsidR="003A4220" w:rsidRPr="005C0E48" w:rsidRDefault="005D0FE9" w:rsidP="009C7E56">
            <w:pPr>
              <w:contextualSpacing/>
              <w:jc w:val="center"/>
            </w:pPr>
            <w:r w:rsidRPr="005C0E48">
              <w:t xml:space="preserve">Atramų </w:t>
            </w:r>
            <w:r w:rsidR="003A4220" w:rsidRPr="005C0E48">
              <w:t>pavadinimas</w:t>
            </w:r>
          </w:p>
        </w:tc>
        <w:tc>
          <w:tcPr>
            <w:tcW w:w="67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7A4AF315" w14:textId="77777777" w:rsidR="003A4220" w:rsidRPr="005C0E48" w:rsidRDefault="003A4220" w:rsidP="009C7E56">
            <w:pPr>
              <w:contextualSpacing/>
              <w:jc w:val="center"/>
            </w:pPr>
            <w:r w:rsidRPr="005C0E48">
              <w:t>Tipas</w:t>
            </w:r>
          </w:p>
        </w:tc>
        <w:tc>
          <w:tcPr>
            <w:tcW w:w="1016"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center"/>
          </w:tcPr>
          <w:p w14:paraId="285C61AB" w14:textId="77777777" w:rsidR="003A4220" w:rsidRPr="005C0E48" w:rsidRDefault="003A4220" w:rsidP="009C7E56">
            <w:pPr>
              <w:contextualSpacing/>
              <w:jc w:val="center"/>
            </w:pPr>
            <w:r w:rsidRPr="005C0E48">
              <w:t>Šifras</w:t>
            </w: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center"/>
          </w:tcPr>
          <w:p w14:paraId="7B1BAC78" w14:textId="77777777" w:rsidR="003A4220" w:rsidRPr="005C0E48" w:rsidRDefault="003A4220" w:rsidP="009C7E56">
            <w:pPr>
              <w:contextualSpacing/>
              <w:jc w:val="center"/>
            </w:pPr>
            <w:r w:rsidRPr="005C0E48">
              <w:t>Gamykla</w:t>
            </w:r>
          </w:p>
        </w:tc>
        <w:tc>
          <w:tcPr>
            <w:tcW w:w="72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6FB45F24" w14:textId="77777777" w:rsidR="003A4220" w:rsidRPr="005C0E48" w:rsidRDefault="003A4220" w:rsidP="009C7E56">
            <w:pPr>
              <w:contextualSpacing/>
              <w:jc w:val="center"/>
            </w:pPr>
            <w:r w:rsidRPr="005C0E48">
              <w:t>Kiekis</w:t>
            </w:r>
          </w:p>
        </w:tc>
        <w:tc>
          <w:tcPr>
            <w:tcW w:w="2659"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center"/>
          </w:tcPr>
          <w:p w14:paraId="75B2E97A" w14:textId="77777777" w:rsidR="003A4220" w:rsidRPr="005C0E48" w:rsidRDefault="003A4220" w:rsidP="009C7E56">
            <w:pPr>
              <w:contextualSpacing/>
              <w:jc w:val="center"/>
            </w:pPr>
            <w:r w:rsidRPr="005C0E48">
              <w:t>Atramų Nr. Nr.</w:t>
            </w:r>
          </w:p>
        </w:tc>
      </w:tr>
      <w:tr w:rsidR="003A4220" w:rsidRPr="005C0E48" w14:paraId="581A519B" w14:textId="77777777" w:rsidTr="00955C08">
        <w:trPr>
          <w:cantSplit/>
          <w:trHeight w:val="53"/>
        </w:trPr>
        <w:tc>
          <w:tcPr>
            <w:tcW w:w="2292" w:type="dxa"/>
            <w:tcBorders>
              <w:top w:val="nil"/>
              <w:left w:val="single" w:sz="12" w:space="0" w:color="auto"/>
              <w:bottom w:val="nil"/>
              <w:right w:val="single" w:sz="4" w:space="0" w:color="auto"/>
            </w:tcBorders>
            <w:noWrap/>
            <w:tcMar>
              <w:top w:w="15" w:type="dxa"/>
              <w:left w:w="15" w:type="dxa"/>
              <w:bottom w:w="0" w:type="dxa"/>
              <w:right w:w="15" w:type="dxa"/>
            </w:tcMar>
            <w:vAlign w:val="bottom"/>
          </w:tcPr>
          <w:p w14:paraId="6EEB9399" w14:textId="77777777" w:rsidR="003A4220" w:rsidRPr="005C0E48" w:rsidRDefault="003A4220" w:rsidP="009C7E56">
            <w:pPr>
              <w:contextualSpacing/>
            </w:pPr>
            <w:r w:rsidRPr="005C0E48">
              <w:t> </w:t>
            </w:r>
          </w:p>
        </w:tc>
        <w:tc>
          <w:tcPr>
            <w:tcW w:w="677"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5E8A5216" w14:textId="77777777" w:rsidR="003A4220" w:rsidRPr="005C0E48" w:rsidRDefault="003A4220" w:rsidP="009C7E56">
            <w:pPr>
              <w:contextualSpacing/>
              <w:jc w:val="center"/>
            </w:pPr>
            <w:r w:rsidRPr="005C0E48">
              <w:t> </w:t>
            </w:r>
          </w:p>
        </w:tc>
        <w:tc>
          <w:tcPr>
            <w:tcW w:w="1016" w:type="dxa"/>
            <w:tcBorders>
              <w:top w:val="nil"/>
              <w:left w:val="nil"/>
              <w:bottom w:val="nil"/>
              <w:right w:val="single" w:sz="4" w:space="0" w:color="auto"/>
            </w:tcBorders>
            <w:noWrap/>
            <w:tcMar>
              <w:top w:w="15" w:type="dxa"/>
              <w:left w:w="15" w:type="dxa"/>
              <w:bottom w:w="0" w:type="dxa"/>
              <w:right w:w="15" w:type="dxa"/>
            </w:tcMar>
            <w:vAlign w:val="bottom"/>
          </w:tcPr>
          <w:p w14:paraId="7B7BF96B" w14:textId="77777777" w:rsidR="003A4220" w:rsidRPr="005C0E48" w:rsidRDefault="003A4220" w:rsidP="009C7E56">
            <w:pPr>
              <w:pStyle w:val="xl24"/>
              <w:spacing w:before="0" w:beforeAutospacing="0" w:after="0" w:afterAutospacing="0"/>
              <w:contextualSpacing/>
              <w:rPr>
                <w:lang w:val="lt-LT"/>
              </w:rPr>
            </w:pPr>
            <w:r w:rsidRPr="005C0E48">
              <w:rPr>
                <w:lang w:val="lt-LT"/>
              </w:rPr>
              <w:t> </w:t>
            </w:r>
          </w:p>
        </w:tc>
        <w:tc>
          <w:tcPr>
            <w:tcW w:w="1578" w:type="dxa"/>
            <w:tcBorders>
              <w:top w:val="nil"/>
              <w:left w:val="nil"/>
              <w:bottom w:val="nil"/>
              <w:right w:val="single" w:sz="4" w:space="0" w:color="auto"/>
            </w:tcBorders>
            <w:noWrap/>
            <w:tcMar>
              <w:top w:w="15" w:type="dxa"/>
              <w:left w:w="15" w:type="dxa"/>
              <w:bottom w:w="0" w:type="dxa"/>
              <w:right w:w="15" w:type="dxa"/>
            </w:tcMar>
            <w:vAlign w:val="bottom"/>
          </w:tcPr>
          <w:p w14:paraId="5E1C7F7F" w14:textId="77777777" w:rsidR="003A4220" w:rsidRPr="005C0E48" w:rsidRDefault="003A4220" w:rsidP="009C7E56">
            <w:pPr>
              <w:contextualSpacing/>
            </w:pPr>
            <w:r w:rsidRPr="005C0E48">
              <w:t> </w:t>
            </w:r>
          </w:p>
        </w:tc>
        <w:tc>
          <w:tcPr>
            <w:tcW w:w="724"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06540E45" w14:textId="77777777" w:rsidR="003A4220" w:rsidRPr="005C0E48" w:rsidRDefault="003A4220" w:rsidP="009C7E56">
            <w:pPr>
              <w:contextualSpacing/>
            </w:pPr>
            <w:r w:rsidRPr="005C0E48">
              <w:t> </w:t>
            </w:r>
          </w:p>
        </w:tc>
        <w:tc>
          <w:tcPr>
            <w:tcW w:w="2659" w:type="dxa"/>
            <w:gridSpan w:val="2"/>
            <w:tcBorders>
              <w:top w:val="nil"/>
              <w:left w:val="nil"/>
              <w:bottom w:val="nil"/>
              <w:right w:val="single" w:sz="12" w:space="0" w:color="auto"/>
            </w:tcBorders>
            <w:noWrap/>
            <w:tcMar>
              <w:top w:w="15" w:type="dxa"/>
              <w:left w:w="15" w:type="dxa"/>
              <w:bottom w:w="0" w:type="dxa"/>
              <w:right w:w="15" w:type="dxa"/>
            </w:tcMar>
            <w:vAlign w:val="bottom"/>
          </w:tcPr>
          <w:p w14:paraId="61B42C74" w14:textId="77777777" w:rsidR="003A4220" w:rsidRPr="005C0E48" w:rsidRDefault="003A4220" w:rsidP="009C7E56">
            <w:pPr>
              <w:contextualSpacing/>
            </w:pPr>
            <w:r w:rsidRPr="005C0E48">
              <w:t> </w:t>
            </w:r>
          </w:p>
        </w:tc>
      </w:tr>
      <w:tr w:rsidR="003A4220" w:rsidRPr="005C0E48" w14:paraId="22CE3DB3" w14:textId="77777777" w:rsidTr="00955C08">
        <w:trPr>
          <w:cantSplit/>
          <w:trHeight w:val="53"/>
        </w:trPr>
        <w:tc>
          <w:tcPr>
            <w:tcW w:w="2292"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04B97DA1" w14:textId="77777777" w:rsidR="003A4220" w:rsidRPr="005C0E48" w:rsidRDefault="003A4220" w:rsidP="009C7E56">
            <w:pPr>
              <w:contextualSpacing/>
            </w:pPr>
            <w:r w:rsidRPr="005C0E48">
              <w:t> </w:t>
            </w:r>
          </w:p>
        </w:tc>
        <w:tc>
          <w:tcPr>
            <w:tcW w:w="67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B15468E" w14:textId="77777777" w:rsidR="003A4220" w:rsidRPr="005C0E48" w:rsidRDefault="003A4220" w:rsidP="009C7E56">
            <w:pPr>
              <w:contextualSpacing/>
              <w:jc w:val="center"/>
            </w:pPr>
            <w:r w:rsidRPr="005C0E48">
              <w:t> </w:t>
            </w:r>
          </w:p>
        </w:tc>
        <w:tc>
          <w:tcPr>
            <w:tcW w:w="1016"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5A4090D9" w14:textId="77777777" w:rsidR="003A4220" w:rsidRPr="005C0E48" w:rsidRDefault="003A4220" w:rsidP="009C7E56">
            <w:pPr>
              <w:contextualSpacing/>
              <w:jc w:val="center"/>
            </w:pPr>
            <w:r w:rsidRPr="005C0E48">
              <w:t> </w:t>
            </w: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7A01B7CF" w14:textId="77777777" w:rsidR="003A4220" w:rsidRPr="005C0E48" w:rsidRDefault="003A4220" w:rsidP="009C7E56">
            <w:pPr>
              <w:contextualSpacing/>
              <w:jc w:val="center"/>
            </w:pPr>
            <w:r w:rsidRPr="005C0E48">
              <w:t> </w:t>
            </w:r>
          </w:p>
        </w:tc>
        <w:tc>
          <w:tcPr>
            <w:tcW w:w="72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EF57E61" w14:textId="77777777" w:rsidR="003A4220" w:rsidRPr="005C0E48" w:rsidRDefault="003A4220" w:rsidP="009C7E56">
            <w:pPr>
              <w:contextualSpacing/>
              <w:jc w:val="center"/>
            </w:pPr>
            <w:r w:rsidRPr="005C0E48">
              <w:t> </w:t>
            </w:r>
          </w:p>
        </w:tc>
        <w:tc>
          <w:tcPr>
            <w:tcW w:w="2659"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1AFE2496" w14:textId="77777777" w:rsidR="003A4220" w:rsidRPr="005C0E48" w:rsidRDefault="003A4220" w:rsidP="009C7E56">
            <w:pPr>
              <w:contextualSpacing/>
            </w:pPr>
            <w:r w:rsidRPr="005C0E48">
              <w:t>  </w:t>
            </w:r>
          </w:p>
        </w:tc>
      </w:tr>
      <w:tr w:rsidR="003A4220" w:rsidRPr="005C0E48" w14:paraId="4A4C583A" w14:textId="77777777" w:rsidTr="00955C08">
        <w:trPr>
          <w:cantSplit/>
          <w:trHeight w:val="53"/>
        </w:trPr>
        <w:tc>
          <w:tcPr>
            <w:tcW w:w="2292" w:type="dxa"/>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D21C023" w14:textId="77777777" w:rsidR="003A4220" w:rsidRPr="005C0E48" w:rsidRDefault="003A4220" w:rsidP="009C7E56">
            <w:pPr>
              <w:contextualSpacing/>
            </w:pPr>
            <w:r w:rsidRPr="005C0E48">
              <w:t> </w:t>
            </w:r>
          </w:p>
        </w:tc>
        <w:tc>
          <w:tcPr>
            <w:tcW w:w="677"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72D4DCD2" w14:textId="77777777" w:rsidR="003A4220" w:rsidRPr="005C0E48" w:rsidRDefault="003A4220" w:rsidP="009C7E56">
            <w:pPr>
              <w:contextualSpacing/>
              <w:jc w:val="center"/>
            </w:pPr>
          </w:p>
        </w:tc>
        <w:tc>
          <w:tcPr>
            <w:tcW w:w="1016"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6B2869E2" w14:textId="77777777" w:rsidR="003A4220" w:rsidRPr="005C0E48" w:rsidRDefault="003A4220" w:rsidP="009C7E56">
            <w:pPr>
              <w:contextualSpacing/>
              <w:jc w:val="center"/>
            </w:pP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0872FE36" w14:textId="77777777" w:rsidR="003A4220" w:rsidRPr="005C0E48" w:rsidRDefault="003A4220" w:rsidP="009C7E56">
            <w:pPr>
              <w:contextualSpacing/>
              <w:jc w:val="center"/>
            </w:pPr>
          </w:p>
        </w:tc>
        <w:tc>
          <w:tcPr>
            <w:tcW w:w="724"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3E8F21E1" w14:textId="77777777" w:rsidR="003A4220" w:rsidRPr="005C0E48" w:rsidRDefault="003A4220" w:rsidP="009C7E56">
            <w:pPr>
              <w:contextualSpacing/>
              <w:jc w:val="center"/>
            </w:pPr>
          </w:p>
        </w:tc>
        <w:tc>
          <w:tcPr>
            <w:tcW w:w="2659" w:type="dxa"/>
            <w:gridSpan w:val="2"/>
            <w:tcBorders>
              <w:top w:val="nil"/>
              <w:left w:val="nil"/>
              <w:bottom w:val="single" w:sz="4" w:space="0" w:color="auto"/>
              <w:right w:val="single" w:sz="12" w:space="0" w:color="auto"/>
            </w:tcBorders>
            <w:noWrap/>
            <w:tcMar>
              <w:top w:w="15" w:type="dxa"/>
              <w:left w:w="15" w:type="dxa"/>
              <w:bottom w:w="0" w:type="dxa"/>
              <w:right w:w="15" w:type="dxa"/>
            </w:tcMar>
            <w:vAlign w:val="bottom"/>
          </w:tcPr>
          <w:p w14:paraId="14137A6D" w14:textId="77777777" w:rsidR="003A4220" w:rsidRPr="005C0E48" w:rsidRDefault="003A4220" w:rsidP="009C7E56">
            <w:pPr>
              <w:contextualSpacing/>
              <w:jc w:val="center"/>
            </w:pPr>
            <w:r w:rsidRPr="005C0E48">
              <w:t> </w:t>
            </w:r>
          </w:p>
        </w:tc>
      </w:tr>
      <w:tr w:rsidR="003A4220" w:rsidRPr="005C0E48" w14:paraId="7C67FF74" w14:textId="77777777" w:rsidTr="00955C08">
        <w:trPr>
          <w:cantSplit/>
          <w:trHeight w:val="53"/>
        </w:trPr>
        <w:tc>
          <w:tcPr>
            <w:tcW w:w="2292" w:type="dxa"/>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6DE17E7C" w14:textId="77777777" w:rsidR="003A4220" w:rsidRPr="005C0E48" w:rsidRDefault="003A4220" w:rsidP="009C7E56">
            <w:pPr>
              <w:contextualSpacing/>
            </w:pPr>
            <w:r w:rsidRPr="005C0E48">
              <w:t> </w:t>
            </w:r>
          </w:p>
        </w:tc>
        <w:tc>
          <w:tcPr>
            <w:tcW w:w="677"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7EBE5DF1" w14:textId="77777777" w:rsidR="003A4220" w:rsidRPr="005C0E48" w:rsidRDefault="003A4220" w:rsidP="009C7E56">
            <w:pPr>
              <w:contextualSpacing/>
              <w:jc w:val="center"/>
            </w:pPr>
            <w:r w:rsidRPr="005C0E48">
              <w:t> </w:t>
            </w:r>
          </w:p>
        </w:tc>
        <w:tc>
          <w:tcPr>
            <w:tcW w:w="1016"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6826F357" w14:textId="77777777" w:rsidR="003A4220" w:rsidRPr="005C0E48" w:rsidRDefault="003A4220" w:rsidP="009C7E56">
            <w:pPr>
              <w:contextualSpacing/>
              <w:jc w:val="center"/>
            </w:pPr>
            <w:r w:rsidRPr="005C0E48">
              <w:t> </w:t>
            </w: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39523622" w14:textId="77777777" w:rsidR="003A4220" w:rsidRPr="005C0E48" w:rsidRDefault="003A4220" w:rsidP="009C7E56">
            <w:pPr>
              <w:contextualSpacing/>
              <w:jc w:val="center"/>
            </w:pPr>
            <w:r w:rsidRPr="005C0E48">
              <w:t> </w:t>
            </w:r>
          </w:p>
        </w:tc>
        <w:tc>
          <w:tcPr>
            <w:tcW w:w="724"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21F394EA" w14:textId="77777777" w:rsidR="003A4220" w:rsidRPr="005C0E48" w:rsidRDefault="003A4220" w:rsidP="009C7E56">
            <w:pPr>
              <w:contextualSpacing/>
              <w:jc w:val="center"/>
            </w:pPr>
            <w:r w:rsidRPr="005C0E48">
              <w:t> </w:t>
            </w:r>
          </w:p>
        </w:tc>
        <w:tc>
          <w:tcPr>
            <w:tcW w:w="2659" w:type="dxa"/>
            <w:gridSpan w:val="2"/>
            <w:tcBorders>
              <w:top w:val="nil"/>
              <w:left w:val="nil"/>
              <w:bottom w:val="single" w:sz="4" w:space="0" w:color="auto"/>
              <w:right w:val="single" w:sz="12" w:space="0" w:color="auto"/>
            </w:tcBorders>
            <w:noWrap/>
            <w:tcMar>
              <w:top w:w="15" w:type="dxa"/>
              <w:left w:w="15" w:type="dxa"/>
              <w:bottom w:w="0" w:type="dxa"/>
              <w:right w:w="15" w:type="dxa"/>
            </w:tcMar>
            <w:vAlign w:val="bottom"/>
          </w:tcPr>
          <w:p w14:paraId="18A49154" w14:textId="77777777" w:rsidR="003A4220" w:rsidRPr="005C0E48" w:rsidRDefault="003A4220" w:rsidP="009C7E56">
            <w:pPr>
              <w:contextualSpacing/>
              <w:jc w:val="center"/>
            </w:pPr>
            <w:r w:rsidRPr="005C0E48">
              <w:t>  </w:t>
            </w:r>
          </w:p>
        </w:tc>
      </w:tr>
      <w:tr w:rsidR="003A4220" w:rsidRPr="005C0E48" w14:paraId="2947D35A" w14:textId="77777777" w:rsidTr="00955C08">
        <w:trPr>
          <w:cantSplit/>
          <w:trHeight w:val="53"/>
        </w:trPr>
        <w:tc>
          <w:tcPr>
            <w:tcW w:w="2292" w:type="dxa"/>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3CC01155" w14:textId="77777777" w:rsidR="003A4220" w:rsidRPr="005C0E48" w:rsidRDefault="003A4220" w:rsidP="009C7E56">
            <w:pPr>
              <w:contextualSpacing/>
            </w:pPr>
          </w:p>
        </w:tc>
        <w:tc>
          <w:tcPr>
            <w:tcW w:w="677"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2F65BE06" w14:textId="77777777" w:rsidR="003A4220" w:rsidRPr="005C0E48" w:rsidRDefault="003A4220" w:rsidP="009C7E56">
            <w:pPr>
              <w:contextualSpacing/>
              <w:jc w:val="center"/>
            </w:pPr>
          </w:p>
        </w:tc>
        <w:tc>
          <w:tcPr>
            <w:tcW w:w="1016"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6D37C558" w14:textId="77777777" w:rsidR="003A4220" w:rsidRPr="005C0E48" w:rsidRDefault="003A4220" w:rsidP="009C7E56">
            <w:pPr>
              <w:contextualSpacing/>
              <w:jc w:val="center"/>
            </w:pP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0F9AA0A8" w14:textId="77777777" w:rsidR="003A4220" w:rsidRPr="005C0E48" w:rsidRDefault="003A4220" w:rsidP="009C7E56">
            <w:pPr>
              <w:contextualSpacing/>
              <w:jc w:val="center"/>
            </w:pPr>
          </w:p>
        </w:tc>
        <w:tc>
          <w:tcPr>
            <w:tcW w:w="724"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3A11FEDC" w14:textId="77777777" w:rsidR="003A4220" w:rsidRPr="005C0E48" w:rsidRDefault="003A4220" w:rsidP="009C7E56">
            <w:pPr>
              <w:contextualSpacing/>
              <w:jc w:val="center"/>
            </w:pPr>
          </w:p>
        </w:tc>
        <w:tc>
          <w:tcPr>
            <w:tcW w:w="2659" w:type="dxa"/>
            <w:gridSpan w:val="2"/>
            <w:tcBorders>
              <w:top w:val="nil"/>
              <w:left w:val="nil"/>
              <w:bottom w:val="single" w:sz="4" w:space="0" w:color="auto"/>
              <w:right w:val="single" w:sz="12" w:space="0" w:color="auto"/>
            </w:tcBorders>
            <w:noWrap/>
            <w:tcMar>
              <w:top w:w="15" w:type="dxa"/>
              <w:left w:w="15" w:type="dxa"/>
              <w:bottom w:w="0" w:type="dxa"/>
              <w:right w:w="15" w:type="dxa"/>
            </w:tcMar>
            <w:vAlign w:val="bottom"/>
          </w:tcPr>
          <w:p w14:paraId="5F6B0FBE" w14:textId="77777777" w:rsidR="003A4220" w:rsidRPr="005C0E48" w:rsidRDefault="003A4220" w:rsidP="009C7E56">
            <w:pPr>
              <w:contextualSpacing/>
              <w:jc w:val="center"/>
            </w:pPr>
          </w:p>
        </w:tc>
      </w:tr>
      <w:tr w:rsidR="003A4220" w:rsidRPr="005C0E48" w14:paraId="6BAE9B95" w14:textId="77777777" w:rsidTr="00955C08">
        <w:trPr>
          <w:cantSplit/>
          <w:trHeight w:val="53"/>
        </w:trPr>
        <w:tc>
          <w:tcPr>
            <w:tcW w:w="2292" w:type="dxa"/>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4383E9AE" w14:textId="77777777" w:rsidR="003A4220" w:rsidRPr="005C0E48" w:rsidRDefault="003A4220" w:rsidP="009C7E56">
            <w:pPr>
              <w:contextualSpacing/>
            </w:pPr>
          </w:p>
        </w:tc>
        <w:tc>
          <w:tcPr>
            <w:tcW w:w="677"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36A884B7" w14:textId="77777777" w:rsidR="003A4220" w:rsidRPr="005C0E48" w:rsidRDefault="003A4220" w:rsidP="009C7E56">
            <w:pPr>
              <w:contextualSpacing/>
              <w:jc w:val="center"/>
            </w:pPr>
          </w:p>
        </w:tc>
        <w:tc>
          <w:tcPr>
            <w:tcW w:w="1016"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79F82569" w14:textId="77777777" w:rsidR="003A4220" w:rsidRPr="005C0E48" w:rsidRDefault="003A4220" w:rsidP="009C7E56">
            <w:pPr>
              <w:contextualSpacing/>
              <w:jc w:val="center"/>
            </w:pP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3FC0318B" w14:textId="77777777" w:rsidR="003A4220" w:rsidRPr="005C0E48" w:rsidRDefault="003A4220" w:rsidP="009C7E56">
            <w:pPr>
              <w:contextualSpacing/>
              <w:jc w:val="center"/>
            </w:pPr>
          </w:p>
        </w:tc>
        <w:tc>
          <w:tcPr>
            <w:tcW w:w="724"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4B3979D6" w14:textId="77777777" w:rsidR="003A4220" w:rsidRPr="005C0E48" w:rsidRDefault="003A4220" w:rsidP="009C7E56">
            <w:pPr>
              <w:contextualSpacing/>
              <w:jc w:val="center"/>
            </w:pPr>
          </w:p>
        </w:tc>
        <w:tc>
          <w:tcPr>
            <w:tcW w:w="2659" w:type="dxa"/>
            <w:gridSpan w:val="2"/>
            <w:tcBorders>
              <w:top w:val="nil"/>
              <w:left w:val="nil"/>
              <w:bottom w:val="single" w:sz="4" w:space="0" w:color="auto"/>
              <w:right w:val="single" w:sz="12" w:space="0" w:color="auto"/>
            </w:tcBorders>
            <w:noWrap/>
            <w:tcMar>
              <w:top w:w="15" w:type="dxa"/>
              <w:left w:w="15" w:type="dxa"/>
              <w:bottom w:w="0" w:type="dxa"/>
              <w:right w:w="15" w:type="dxa"/>
            </w:tcMar>
            <w:vAlign w:val="bottom"/>
          </w:tcPr>
          <w:p w14:paraId="7703E67F" w14:textId="77777777" w:rsidR="003A4220" w:rsidRPr="005C0E48" w:rsidRDefault="003A4220" w:rsidP="009C7E56">
            <w:pPr>
              <w:contextualSpacing/>
              <w:jc w:val="center"/>
            </w:pPr>
          </w:p>
        </w:tc>
      </w:tr>
      <w:tr w:rsidR="003A4220" w:rsidRPr="005C0E48" w14:paraId="73EBA738" w14:textId="77777777" w:rsidTr="00955C08">
        <w:trPr>
          <w:cantSplit/>
          <w:trHeight w:val="53"/>
        </w:trPr>
        <w:tc>
          <w:tcPr>
            <w:tcW w:w="2292" w:type="dxa"/>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2493904D" w14:textId="77777777" w:rsidR="003A4220" w:rsidRPr="005C0E48" w:rsidRDefault="003A4220" w:rsidP="009C7E56">
            <w:pPr>
              <w:contextualSpacing/>
            </w:pPr>
          </w:p>
        </w:tc>
        <w:tc>
          <w:tcPr>
            <w:tcW w:w="677"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4C13A679" w14:textId="77777777" w:rsidR="003A4220" w:rsidRPr="005C0E48" w:rsidRDefault="003A4220" w:rsidP="009C7E56">
            <w:pPr>
              <w:contextualSpacing/>
              <w:jc w:val="center"/>
            </w:pPr>
          </w:p>
        </w:tc>
        <w:tc>
          <w:tcPr>
            <w:tcW w:w="1016"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28E65B42" w14:textId="77777777" w:rsidR="003A4220" w:rsidRPr="005C0E48" w:rsidRDefault="003A4220" w:rsidP="009C7E56">
            <w:pPr>
              <w:contextualSpacing/>
              <w:jc w:val="center"/>
            </w:pP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2847AAA6" w14:textId="77777777" w:rsidR="003A4220" w:rsidRPr="005C0E48" w:rsidRDefault="003A4220" w:rsidP="009C7E56">
            <w:pPr>
              <w:contextualSpacing/>
              <w:jc w:val="center"/>
            </w:pPr>
          </w:p>
        </w:tc>
        <w:tc>
          <w:tcPr>
            <w:tcW w:w="724"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606A7A92" w14:textId="77777777" w:rsidR="003A4220" w:rsidRPr="005C0E48" w:rsidRDefault="003A4220" w:rsidP="009C7E56">
            <w:pPr>
              <w:contextualSpacing/>
              <w:jc w:val="center"/>
            </w:pPr>
          </w:p>
        </w:tc>
        <w:tc>
          <w:tcPr>
            <w:tcW w:w="2659" w:type="dxa"/>
            <w:gridSpan w:val="2"/>
            <w:tcBorders>
              <w:top w:val="nil"/>
              <w:left w:val="nil"/>
              <w:bottom w:val="single" w:sz="4" w:space="0" w:color="auto"/>
              <w:right w:val="single" w:sz="12" w:space="0" w:color="auto"/>
            </w:tcBorders>
            <w:noWrap/>
            <w:tcMar>
              <w:top w:w="15" w:type="dxa"/>
              <w:left w:w="15" w:type="dxa"/>
              <w:bottom w:w="0" w:type="dxa"/>
              <w:right w:w="15" w:type="dxa"/>
            </w:tcMar>
            <w:vAlign w:val="bottom"/>
          </w:tcPr>
          <w:p w14:paraId="6FED0BD4" w14:textId="77777777" w:rsidR="003A4220" w:rsidRPr="005C0E48" w:rsidRDefault="003A4220" w:rsidP="009C7E56">
            <w:pPr>
              <w:contextualSpacing/>
              <w:jc w:val="center"/>
            </w:pPr>
          </w:p>
        </w:tc>
      </w:tr>
      <w:tr w:rsidR="003A4220" w:rsidRPr="005C0E48" w14:paraId="018867BE" w14:textId="77777777" w:rsidTr="00955C08">
        <w:trPr>
          <w:cantSplit/>
          <w:trHeight w:val="53"/>
        </w:trPr>
        <w:tc>
          <w:tcPr>
            <w:tcW w:w="2292" w:type="dxa"/>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327AFC11" w14:textId="77777777" w:rsidR="003A4220" w:rsidRPr="005C0E48" w:rsidRDefault="003A4220" w:rsidP="009C7E56">
            <w:pPr>
              <w:contextualSpacing/>
            </w:pPr>
          </w:p>
        </w:tc>
        <w:tc>
          <w:tcPr>
            <w:tcW w:w="677"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3324E13B" w14:textId="77777777" w:rsidR="003A4220" w:rsidRPr="005C0E48" w:rsidRDefault="003A4220" w:rsidP="009C7E56">
            <w:pPr>
              <w:contextualSpacing/>
              <w:jc w:val="center"/>
            </w:pPr>
          </w:p>
        </w:tc>
        <w:tc>
          <w:tcPr>
            <w:tcW w:w="1016"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28E17218" w14:textId="77777777" w:rsidR="003A4220" w:rsidRPr="005C0E48" w:rsidRDefault="003A4220" w:rsidP="009C7E56">
            <w:pPr>
              <w:contextualSpacing/>
              <w:jc w:val="center"/>
            </w:pP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6BE2DE81" w14:textId="77777777" w:rsidR="003A4220" w:rsidRPr="005C0E48" w:rsidRDefault="003A4220" w:rsidP="009C7E56">
            <w:pPr>
              <w:contextualSpacing/>
              <w:jc w:val="center"/>
            </w:pPr>
          </w:p>
        </w:tc>
        <w:tc>
          <w:tcPr>
            <w:tcW w:w="724"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797EE841" w14:textId="77777777" w:rsidR="003A4220" w:rsidRPr="005C0E48" w:rsidRDefault="003A4220" w:rsidP="009C7E56">
            <w:pPr>
              <w:contextualSpacing/>
              <w:jc w:val="center"/>
            </w:pPr>
          </w:p>
        </w:tc>
        <w:tc>
          <w:tcPr>
            <w:tcW w:w="2659" w:type="dxa"/>
            <w:gridSpan w:val="2"/>
            <w:tcBorders>
              <w:top w:val="nil"/>
              <w:left w:val="nil"/>
              <w:bottom w:val="single" w:sz="4" w:space="0" w:color="auto"/>
              <w:right w:val="single" w:sz="12" w:space="0" w:color="auto"/>
            </w:tcBorders>
            <w:noWrap/>
            <w:tcMar>
              <w:top w:w="15" w:type="dxa"/>
              <w:left w:w="15" w:type="dxa"/>
              <w:bottom w:w="0" w:type="dxa"/>
              <w:right w:w="15" w:type="dxa"/>
            </w:tcMar>
            <w:vAlign w:val="bottom"/>
          </w:tcPr>
          <w:p w14:paraId="14A10D50" w14:textId="77777777" w:rsidR="003A4220" w:rsidRPr="005C0E48" w:rsidRDefault="003A4220" w:rsidP="009C7E56">
            <w:pPr>
              <w:contextualSpacing/>
              <w:jc w:val="center"/>
            </w:pPr>
          </w:p>
        </w:tc>
      </w:tr>
      <w:tr w:rsidR="003A4220" w:rsidRPr="005C0E48" w14:paraId="5E5AED07" w14:textId="77777777" w:rsidTr="00955C08">
        <w:trPr>
          <w:cantSplit/>
          <w:trHeight w:val="53"/>
        </w:trPr>
        <w:tc>
          <w:tcPr>
            <w:tcW w:w="2292" w:type="dxa"/>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6900A7E8" w14:textId="77777777" w:rsidR="003A4220" w:rsidRPr="005C0E48" w:rsidRDefault="003A4220" w:rsidP="009C7E56">
            <w:pPr>
              <w:contextualSpacing/>
            </w:pPr>
          </w:p>
        </w:tc>
        <w:tc>
          <w:tcPr>
            <w:tcW w:w="677"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59365ED9" w14:textId="77777777" w:rsidR="003A4220" w:rsidRPr="005C0E48" w:rsidRDefault="003A4220" w:rsidP="009C7E56">
            <w:pPr>
              <w:contextualSpacing/>
              <w:jc w:val="center"/>
            </w:pPr>
          </w:p>
        </w:tc>
        <w:tc>
          <w:tcPr>
            <w:tcW w:w="1016"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15E1A1E5" w14:textId="77777777" w:rsidR="003A4220" w:rsidRPr="005C0E48" w:rsidRDefault="003A4220" w:rsidP="009C7E56">
            <w:pPr>
              <w:contextualSpacing/>
              <w:jc w:val="center"/>
            </w:pP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0C0C99B9" w14:textId="77777777" w:rsidR="003A4220" w:rsidRPr="005C0E48" w:rsidRDefault="003A4220" w:rsidP="009C7E56">
            <w:pPr>
              <w:contextualSpacing/>
              <w:jc w:val="center"/>
            </w:pPr>
          </w:p>
        </w:tc>
        <w:tc>
          <w:tcPr>
            <w:tcW w:w="724"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5A720547" w14:textId="77777777" w:rsidR="003A4220" w:rsidRPr="005C0E48" w:rsidRDefault="003A4220" w:rsidP="009C7E56">
            <w:pPr>
              <w:contextualSpacing/>
              <w:jc w:val="center"/>
            </w:pPr>
          </w:p>
        </w:tc>
        <w:tc>
          <w:tcPr>
            <w:tcW w:w="2659" w:type="dxa"/>
            <w:gridSpan w:val="2"/>
            <w:tcBorders>
              <w:top w:val="nil"/>
              <w:left w:val="nil"/>
              <w:bottom w:val="single" w:sz="4" w:space="0" w:color="auto"/>
              <w:right w:val="single" w:sz="12" w:space="0" w:color="auto"/>
            </w:tcBorders>
            <w:noWrap/>
            <w:tcMar>
              <w:top w:w="15" w:type="dxa"/>
              <w:left w:w="15" w:type="dxa"/>
              <w:bottom w:w="0" w:type="dxa"/>
              <w:right w:w="15" w:type="dxa"/>
            </w:tcMar>
            <w:vAlign w:val="bottom"/>
          </w:tcPr>
          <w:p w14:paraId="63416209" w14:textId="77777777" w:rsidR="003A4220" w:rsidRPr="005C0E48" w:rsidRDefault="003A4220" w:rsidP="009C7E56">
            <w:pPr>
              <w:contextualSpacing/>
              <w:jc w:val="center"/>
            </w:pPr>
          </w:p>
        </w:tc>
      </w:tr>
      <w:tr w:rsidR="003A4220" w:rsidRPr="005C0E48" w14:paraId="7D0ACFD5" w14:textId="77777777" w:rsidTr="00955C08">
        <w:trPr>
          <w:cantSplit/>
          <w:trHeight w:val="53"/>
        </w:trPr>
        <w:tc>
          <w:tcPr>
            <w:tcW w:w="2292" w:type="dxa"/>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614405C0" w14:textId="77777777" w:rsidR="003A4220" w:rsidRPr="005C0E48" w:rsidRDefault="003A4220" w:rsidP="009C7E56">
            <w:pPr>
              <w:contextualSpacing/>
            </w:pPr>
          </w:p>
        </w:tc>
        <w:tc>
          <w:tcPr>
            <w:tcW w:w="677" w:type="dxa"/>
            <w:tcBorders>
              <w:top w:val="single" w:sz="4" w:space="0" w:color="auto"/>
              <w:left w:val="single" w:sz="4" w:space="0" w:color="auto"/>
              <w:bottom w:val="nil"/>
              <w:right w:val="single" w:sz="4" w:space="0" w:color="auto"/>
            </w:tcBorders>
            <w:noWrap/>
            <w:tcMar>
              <w:top w:w="15" w:type="dxa"/>
              <w:left w:w="15" w:type="dxa"/>
              <w:bottom w:w="0" w:type="dxa"/>
              <w:right w:w="15" w:type="dxa"/>
            </w:tcMar>
            <w:vAlign w:val="bottom"/>
          </w:tcPr>
          <w:p w14:paraId="099D7949" w14:textId="77777777" w:rsidR="003A4220" w:rsidRPr="005C0E48" w:rsidRDefault="003A4220" w:rsidP="009C7E56">
            <w:pPr>
              <w:contextualSpacing/>
              <w:jc w:val="center"/>
            </w:pPr>
          </w:p>
        </w:tc>
        <w:tc>
          <w:tcPr>
            <w:tcW w:w="1016" w:type="dxa"/>
            <w:tcBorders>
              <w:top w:val="single" w:sz="4" w:space="0" w:color="auto"/>
              <w:left w:val="nil"/>
              <w:bottom w:val="nil"/>
              <w:right w:val="single" w:sz="4" w:space="0" w:color="auto"/>
            </w:tcBorders>
            <w:noWrap/>
            <w:tcMar>
              <w:top w:w="15" w:type="dxa"/>
              <w:left w:w="15" w:type="dxa"/>
              <w:bottom w:w="0" w:type="dxa"/>
              <w:right w:w="15" w:type="dxa"/>
            </w:tcMar>
            <w:vAlign w:val="bottom"/>
          </w:tcPr>
          <w:p w14:paraId="79429386" w14:textId="77777777" w:rsidR="003A4220" w:rsidRPr="005C0E48" w:rsidRDefault="003A4220" w:rsidP="009C7E56">
            <w:pPr>
              <w:contextualSpacing/>
            </w:pPr>
          </w:p>
        </w:tc>
        <w:tc>
          <w:tcPr>
            <w:tcW w:w="1578" w:type="dxa"/>
            <w:tcBorders>
              <w:top w:val="single" w:sz="4" w:space="0" w:color="auto"/>
              <w:left w:val="nil"/>
              <w:bottom w:val="nil"/>
              <w:right w:val="single" w:sz="4" w:space="0" w:color="auto"/>
            </w:tcBorders>
            <w:noWrap/>
            <w:tcMar>
              <w:top w:w="15" w:type="dxa"/>
              <w:left w:w="15" w:type="dxa"/>
              <w:bottom w:w="0" w:type="dxa"/>
              <w:right w:w="15" w:type="dxa"/>
            </w:tcMar>
            <w:vAlign w:val="bottom"/>
          </w:tcPr>
          <w:p w14:paraId="0A2269C1" w14:textId="77777777" w:rsidR="003A4220" w:rsidRPr="005C0E48" w:rsidRDefault="003A4220" w:rsidP="009C7E56">
            <w:pPr>
              <w:contextualSpacing/>
            </w:pPr>
          </w:p>
        </w:tc>
        <w:tc>
          <w:tcPr>
            <w:tcW w:w="724" w:type="dxa"/>
            <w:tcBorders>
              <w:top w:val="single" w:sz="4" w:space="0" w:color="auto"/>
              <w:left w:val="single" w:sz="4" w:space="0" w:color="auto"/>
              <w:bottom w:val="nil"/>
              <w:right w:val="single" w:sz="4" w:space="0" w:color="auto"/>
            </w:tcBorders>
            <w:noWrap/>
            <w:tcMar>
              <w:top w:w="15" w:type="dxa"/>
              <w:left w:w="15" w:type="dxa"/>
              <w:bottom w:w="0" w:type="dxa"/>
              <w:right w:w="15" w:type="dxa"/>
            </w:tcMar>
            <w:vAlign w:val="bottom"/>
          </w:tcPr>
          <w:p w14:paraId="653FBE25" w14:textId="77777777" w:rsidR="003A4220" w:rsidRPr="005C0E48" w:rsidRDefault="003A4220" w:rsidP="009C7E56">
            <w:pPr>
              <w:contextualSpacing/>
              <w:jc w:val="center"/>
            </w:pPr>
          </w:p>
        </w:tc>
        <w:tc>
          <w:tcPr>
            <w:tcW w:w="2659" w:type="dxa"/>
            <w:gridSpan w:val="2"/>
            <w:tcBorders>
              <w:top w:val="single" w:sz="4" w:space="0" w:color="auto"/>
              <w:left w:val="nil"/>
              <w:bottom w:val="nil"/>
              <w:right w:val="single" w:sz="12" w:space="0" w:color="auto"/>
            </w:tcBorders>
            <w:noWrap/>
            <w:tcMar>
              <w:top w:w="15" w:type="dxa"/>
              <w:left w:w="15" w:type="dxa"/>
              <w:bottom w:w="0" w:type="dxa"/>
              <w:right w:w="15" w:type="dxa"/>
            </w:tcMar>
            <w:vAlign w:val="bottom"/>
          </w:tcPr>
          <w:p w14:paraId="596E71A6" w14:textId="77777777" w:rsidR="003A4220" w:rsidRPr="005C0E48" w:rsidRDefault="003A4220" w:rsidP="009C7E56">
            <w:pPr>
              <w:contextualSpacing/>
            </w:pPr>
          </w:p>
        </w:tc>
      </w:tr>
      <w:tr w:rsidR="003A4220" w:rsidRPr="005C0E48" w14:paraId="02ADCF57" w14:textId="77777777" w:rsidTr="00955C08">
        <w:trPr>
          <w:cantSplit/>
          <w:trHeight w:val="53"/>
        </w:trPr>
        <w:tc>
          <w:tcPr>
            <w:tcW w:w="2292"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22D4191D" w14:textId="77777777" w:rsidR="003A4220" w:rsidRPr="005C0E48" w:rsidRDefault="003A4220" w:rsidP="009C7E56">
            <w:pPr>
              <w:contextualSpacing/>
            </w:pPr>
          </w:p>
        </w:tc>
        <w:tc>
          <w:tcPr>
            <w:tcW w:w="677" w:type="dxa"/>
            <w:tcBorders>
              <w:top w:val="single" w:sz="4" w:space="0" w:color="auto"/>
              <w:left w:val="single" w:sz="4" w:space="0" w:color="auto"/>
              <w:bottom w:val="nil"/>
              <w:right w:val="single" w:sz="4" w:space="0" w:color="auto"/>
            </w:tcBorders>
            <w:noWrap/>
            <w:tcMar>
              <w:top w:w="15" w:type="dxa"/>
              <w:left w:w="15" w:type="dxa"/>
              <w:bottom w:w="0" w:type="dxa"/>
              <w:right w:w="15" w:type="dxa"/>
            </w:tcMar>
            <w:vAlign w:val="bottom"/>
          </w:tcPr>
          <w:p w14:paraId="3DD43564" w14:textId="77777777" w:rsidR="003A4220" w:rsidRPr="005C0E48" w:rsidRDefault="003A4220" w:rsidP="009C7E56">
            <w:pPr>
              <w:contextualSpacing/>
              <w:jc w:val="center"/>
            </w:pPr>
          </w:p>
        </w:tc>
        <w:tc>
          <w:tcPr>
            <w:tcW w:w="1016" w:type="dxa"/>
            <w:tcBorders>
              <w:top w:val="single" w:sz="4" w:space="0" w:color="auto"/>
              <w:left w:val="nil"/>
              <w:bottom w:val="nil"/>
              <w:right w:val="single" w:sz="4" w:space="0" w:color="auto"/>
            </w:tcBorders>
            <w:noWrap/>
            <w:tcMar>
              <w:top w:w="15" w:type="dxa"/>
              <w:left w:w="15" w:type="dxa"/>
              <w:bottom w:w="0" w:type="dxa"/>
              <w:right w:w="15" w:type="dxa"/>
            </w:tcMar>
            <w:vAlign w:val="bottom"/>
          </w:tcPr>
          <w:p w14:paraId="11111E97" w14:textId="77777777" w:rsidR="003A4220" w:rsidRPr="005C0E48" w:rsidRDefault="003A4220" w:rsidP="009C7E56">
            <w:pPr>
              <w:contextualSpacing/>
            </w:pPr>
          </w:p>
        </w:tc>
        <w:tc>
          <w:tcPr>
            <w:tcW w:w="1578" w:type="dxa"/>
            <w:tcBorders>
              <w:top w:val="single" w:sz="4" w:space="0" w:color="auto"/>
              <w:left w:val="nil"/>
              <w:bottom w:val="nil"/>
              <w:right w:val="single" w:sz="4" w:space="0" w:color="auto"/>
            </w:tcBorders>
            <w:noWrap/>
            <w:tcMar>
              <w:top w:w="15" w:type="dxa"/>
              <w:left w:w="15" w:type="dxa"/>
              <w:bottom w:w="0" w:type="dxa"/>
              <w:right w:w="15" w:type="dxa"/>
            </w:tcMar>
            <w:vAlign w:val="bottom"/>
          </w:tcPr>
          <w:p w14:paraId="58CF317D" w14:textId="77777777" w:rsidR="003A4220" w:rsidRPr="005C0E48" w:rsidRDefault="003A4220" w:rsidP="009C7E56">
            <w:pPr>
              <w:contextualSpacing/>
            </w:pPr>
          </w:p>
        </w:tc>
        <w:tc>
          <w:tcPr>
            <w:tcW w:w="724" w:type="dxa"/>
            <w:tcBorders>
              <w:top w:val="single" w:sz="4" w:space="0" w:color="auto"/>
              <w:left w:val="single" w:sz="4" w:space="0" w:color="auto"/>
              <w:bottom w:val="nil"/>
              <w:right w:val="single" w:sz="4" w:space="0" w:color="auto"/>
            </w:tcBorders>
            <w:noWrap/>
            <w:tcMar>
              <w:top w:w="15" w:type="dxa"/>
              <w:left w:w="15" w:type="dxa"/>
              <w:bottom w:w="0" w:type="dxa"/>
              <w:right w:w="15" w:type="dxa"/>
            </w:tcMar>
            <w:vAlign w:val="bottom"/>
          </w:tcPr>
          <w:p w14:paraId="1FAA6FD0" w14:textId="77777777" w:rsidR="003A4220" w:rsidRPr="005C0E48" w:rsidRDefault="003A4220" w:rsidP="009C7E56">
            <w:pPr>
              <w:contextualSpacing/>
              <w:jc w:val="center"/>
            </w:pPr>
          </w:p>
        </w:tc>
        <w:tc>
          <w:tcPr>
            <w:tcW w:w="2659" w:type="dxa"/>
            <w:gridSpan w:val="2"/>
            <w:tcBorders>
              <w:top w:val="single" w:sz="4" w:space="0" w:color="auto"/>
              <w:left w:val="nil"/>
              <w:bottom w:val="nil"/>
              <w:right w:val="single" w:sz="12" w:space="0" w:color="auto"/>
            </w:tcBorders>
            <w:noWrap/>
            <w:tcMar>
              <w:top w:w="15" w:type="dxa"/>
              <w:left w:w="15" w:type="dxa"/>
              <w:bottom w:w="0" w:type="dxa"/>
              <w:right w:w="15" w:type="dxa"/>
            </w:tcMar>
            <w:vAlign w:val="bottom"/>
          </w:tcPr>
          <w:p w14:paraId="68904B83" w14:textId="77777777" w:rsidR="003A4220" w:rsidRPr="005C0E48" w:rsidRDefault="003A4220" w:rsidP="009C7E56">
            <w:pPr>
              <w:contextualSpacing/>
            </w:pPr>
          </w:p>
        </w:tc>
      </w:tr>
      <w:tr w:rsidR="003A4220" w:rsidRPr="005C0E48" w14:paraId="44B02642" w14:textId="77777777" w:rsidTr="00955C08">
        <w:trPr>
          <w:cantSplit/>
          <w:trHeight w:val="53"/>
        </w:trPr>
        <w:tc>
          <w:tcPr>
            <w:tcW w:w="2292" w:type="dxa"/>
            <w:tcBorders>
              <w:top w:val="single" w:sz="4" w:space="0" w:color="auto"/>
              <w:left w:val="single" w:sz="12" w:space="0" w:color="auto"/>
              <w:bottom w:val="nil"/>
              <w:right w:val="single" w:sz="4" w:space="0" w:color="auto"/>
            </w:tcBorders>
            <w:noWrap/>
            <w:tcMar>
              <w:top w:w="15" w:type="dxa"/>
              <w:left w:w="15" w:type="dxa"/>
              <w:bottom w:w="0" w:type="dxa"/>
              <w:right w:w="15" w:type="dxa"/>
            </w:tcMar>
            <w:vAlign w:val="bottom"/>
          </w:tcPr>
          <w:p w14:paraId="60F7DB8D" w14:textId="77777777" w:rsidR="003A4220" w:rsidRPr="005C0E48" w:rsidRDefault="003A4220" w:rsidP="009C7E56">
            <w:pPr>
              <w:contextualSpacing/>
            </w:pPr>
            <w:r w:rsidRPr="005C0E48">
              <w:t> </w:t>
            </w:r>
          </w:p>
        </w:tc>
        <w:tc>
          <w:tcPr>
            <w:tcW w:w="677" w:type="dxa"/>
            <w:tcBorders>
              <w:top w:val="single" w:sz="4" w:space="0" w:color="auto"/>
              <w:left w:val="single" w:sz="4" w:space="0" w:color="auto"/>
              <w:bottom w:val="nil"/>
              <w:right w:val="single" w:sz="4" w:space="0" w:color="auto"/>
            </w:tcBorders>
            <w:noWrap/>
            <w:tcMar>
              <w:top w:w="15" w:type="dxa"/>
              <w:left w:w="15" w:type="dxa"/>
              <w:bottom w:w="0" w:type="dxa"/>
              <w:right w:w="15" w:type="dxa"/>
            </w:tcMar>
            <w:vAlign w:val="bottom"/>
          </w:tcPr>
          <w:p w14:paraId="1FAE8ABE" w14:textId="77777777" w:rsidR="003A4220" w:rsidRPr="005C0E48" w:rsidRDefault="003A4220" w:rsidP="009C7E56">
            <w:pPr>
              <w:contextualSpacing/>
              <w:jc w:val="center"/>
            </w:pPr>
            <w:r w:rsidRPr="005C0E48">
              <w:t> </w:t>
            </w:r>
          </w:p>
        </w:tc>
        <w:tc>
          <w:tcPr>
            <w:tcW w:w="1016" w:type="dxa"/>
            <w:tcBorders>
              <w:top w:val="single" w:sz="4" w:space="0" w:color="auto"/>
              <w:left w:val="nil"/>
              <w:bottom w:val="nil"/>
              <w:right w:val="single" w:sz="4" w:space="0" w:color="auto"/>
            </w:tcBorders>
            <w:noWrap/>
            <w:tcMar>
              <w:top w:w="15" w:type="dxa"/>
              <w:left w:w="15" w:type="dxa"/>
              <w:bottom w:w="0" w:type="dxa"/>
              <w:right w:w="15" w:type="dxa"/>
            </w:tcMar>
            <w:vAlign w:val="bottom"/>
          </w:tcPr>
          <w:p w14:paraId="060D4F54" w14:textId="77777777" w:rsidR="003A4220" w:rsidRPr="005C0E48" w:rsidRDefault="003A4220" w:rsidP="009C7E56">
            <w:pPr>
              <w:contextualSpacing/>
            </w:pPr>
            <w:r w:rsidRPr="005C0E48">
              <w:t> </w:t>
            </w:r>
          </w:p>
        </w:tc>
        <w:tc>
          <w:tcPr>
            <w:tcW w:w="1578" w:type="dxa"/>
            <w:tcBorders>
              <w:top w:val="single" w:sz="4" w:space="0" w:color="auto"/>
              <w:left w:val="nil"/>
              <w:bottom w:val="nil"/>
              <w:right w:val="single" w:sz="4" w:space="0" w:color="auto"/>
            </w:tcBorders>
            <w:noWrap/>
            <w:tcMar>
              <w:top w:w="15" w:type="dxa"/>
              <w:left w:w="15" w:type="dxa"/>
              <w:bottom w:w="0" w:type="dxa"/>
              <w:right w:w="15" w:type="dxa"/>
            </w:tcMar>
            <w:vAlign w:val="bottom"/>
          </w:tcPr>
          <w:p w14:paraId="47A8F4C0" w14:textId="77777777" w:rsidR="003A4220" w:rsidRPr="005C0E48" w:rsidRDefault="003A4220" w:rsidP="009C7E56">
            <w:pPr>
              <w:contextualSpacing/>
            </w:pPr>
            <w:r w:rsidRPr="005C0E48">
              <w:t> </w:t>
            </w:r>
          </w:p>
        </w:tc>
        <w:tc>
          <w:tcPr>
            <w:tcW w:w="724" w:type="dxa"/>
            <w:tcBorders>
              <w:top w:val="single" w:sz="4" w:space="0" w:color="auto"/>
              <w:left w:val="single" w:sz="4" w:space="0" w:color="auto"/>
              <w:bottom w:val="nil"/>
              <w:right w:val="single" w:sz="4" w:space="0" w:color="auto"/>
            </w:tcBorders>
            <w:noWrap/>
            <w:tcMar>
              <w:top w:w="15" w:type="dxa"/>
              <w:left w:w="15" w:type="dxa"/>
              <w:bottom w:w="0" w:type="dxa"/>
              <w:right w:w="15" w:type="dxa"/>
            </w:tcMar>
            <w:vAlign w:val="bottom"/>
          </w:tcPr>
          <w:p w14:paraId="37C23C2C" w14:textId="77777777" w:rsidR="003A4220" w:rsidRPr="005C0E48" w:rsidRDefault="003A4220" w:rsidP="009C7E56">
            <w:pPr>
              <w:contextualSpacing/>
              <w:jc w:val="center"/>
            </w:pPr>
            <w:r w:rsidRPr="005C0E48">
              <w:t> </w:t>
            </w:r>
          </w:p>
        </w:tc>
        <w:tc>
          <w:tcPr>
            <w:tcW w:w="2659" w:type="dxa"/>
            <w:gridSpan w:val="2"/>
            <w:tcBorders>
              <w:top w:val="single" w:sz="4" w:space="0" w:color="auto"/>
              <w:left w:val="nil"/>
              <w:bottom w:val="nil"/>
              <w:right w:val="single" w:sz="12" w:space="0" w:color="auto"/>
            </w:tcBorders>
            <w:noWrap/>
            <w:tcMar>
              <w:top w:w="15" w:type="dxa"/>
              <w:left w:w="15" w:type="dxa"/>
              <w:bottom w:w="0" w:type="dxa"/>
              <w:right w:w="15" w:type="dxa"/>
            </w:tcMar>
            <w:vAlign w:val="bottom"/>
          </w:tcPr>
          <w:p w14:paraId="318B3655" w14:textId="77777777" w:rsidR="003A4220" w:rsidRPr="005C0E48" w:rsidRDefault="003A4220" w:rsidP="009C7E56">
            <w:pPr>
              <w:contextualSpacing/>
            </w:pPr>
            <w:r w:rsidRPr="005C0E48">
              <w:t> </w:t>
            </w:r>
          </w:p>
        </w:tc>
      </w:tr>
      <w:tr w:rsidR="003A4220" w:rsidRPr="005C0E48" w14:paraId="7664BE1E" w14:textId="77777777" w:rsidTr="00955C08">
        <w:trPr>
          <w:cantSplit/>
          <w:trHeight w:val="53"/>
        </w:trPr>
        <w:tc>
          <w:tcPr>
            <w:tcW w:w="2292" w:type="dxa"/>
            <w:tcBorders>
              <w:top w:val="single" w:sz="4" w:space="0" w:color="auto"/>
              <w:left w:val="single" w:sz="12" w:space="0" w:color="auto"/>
              <w:bottom w:val="nil"/>
              <w:right w:val="single" w:sz="4" w:space="0" w:color="auto"/>
            </w:tcBorders>
            <w:noWrap/>
            <w:tcMar>
              <w:top w:w="15" w:type="dxa"/>
              <w:left w:w="15" w:type="dxa"/>
              <w:bottom w:w="0" w:type="dxa"/>
              <w:right w:w="15" w:type="dxa"/>
            </w:tcMar>
            <w:vAlign w:val="bottom"/>
          </w:tcPr>
          <w:p w14:paraId="34B8817A" w14:textId="77777777" w:rsidR="003A4220" w:rsidRPr="005C0E48" w:rsidRDefault="003A4220" w:rsidP="009C7E56">
            <w:pPr>
              <w:contextualSpacing/>
            </w:pPr>
            <w:r w:rsidRPr="005C0E48">
              <w:t> </w:t>
            </w:r>
          </w:p>
        </w:tc>
        <w:tc>
          <w:tcPr>
            <w:tcW w:w="67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54BF472" w14:textId="77777777" w:rsidR="003A4220" w:rsidRPr="005C0E48" w:rsidRDefault="003A4220" w:rsidP="009C7E56">
            <w:pPr>
              <w:contextualSpacing/>
              <w:jc w:val="center"/>
            </w:pPr>
            <w:r w:rsidRPr="005C0E48">
              <w:t> </w:t>
            </w:r>
          </w:p>
        </w:tc>
        <w:tc>
          <w:tcPr>
            <w:tcW w:w="1016"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6DED8C0F" w14:textId="77777777" w:rsidR="003A4220" w:rsidRPr="005C0E48" w:rsidRDefault="003A4220" w:rsidP="009C7E56">
            <w:pPr>
              <w:contextualSpacing/>
              <w:jc w:val="center"/>
            </w:pPr>
            <w:r w:rsidRPr="005C0E48">
              <w:t> </w:t>
            </w: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4D2302B3" w14:textId="77777777" w:rsidR="003A4220" w:rsidRPr="005C0E48" w:rsidRDefault="003A4220" w:rsidP="009C7E56">
            <w:pPr>
              <w:contextualSpacing/>
              <w:jc w:val="center"/>
            </w:pPr>
            <w:r w:rsidRPr="005C0E48">
              <w:t> </w:t>
            </w:r>
          </w:p>
        </w:tc>
        <w:tc>
          <w:tcPr>
            <w:tcW w:w="72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32B728E" w14:textId="77777777" w:rsidR="003A4220" w:rsidRPr="005C0E48" w:rsidRDefault="003A4220" w:rsidP="009C7E56">
            <w:pPr>
              <w:contextualSpacing/>
              <w:jc w:val="center"/>
            </w:pPr>
            <w:r w:rsidRPr="005C0E48">
              <w:t> </w:t>
            </w:r>
          </w:p>
        </w:tc>
        <w:tc>
          <w:tcPr>
            <w:tcW w:w="2659"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44D69025" w14:textId="77777777" w:rsidR="003A4220" w:rsidRPr="005C0E48" w:rsidRDefault="003A4220" w:rsidP="009C7E56">
            <w:pPr>
              <w:contextualSpacing/>
              <w:jc w:val="center"/>
            </w:pPr>
            <w:r w:rsidRPr="005C0E48">
              <w:t>  </w:t>
            </w:r>
          </w:p>
        </w:tc>
      </w:tr>
      <w:tr w:rsidR="003A4220" w:rsidRPr="005C0E48" w14:paraId="695DF93C" w14:textId="77777777" w:rsidTr="00955C08">
        <w:trPr>
          <w:cantSplit/>
          <w:trHeight w:val="53"/>
        </w:trPr>
        <w:tc>
          <w:tcPr>
            <w:tcW w:w="2292"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11DE8D92" w14:textId="77777777" w:rsidR="003A4220" w:rsidRPr="005C0E48" w:rsidRDefault="003A4220" w:rsidP="009C7E56">
            <w:pPr>
              <w:contextualSpacing/>
            </w:pPr>
            <w:r w:rsidRPr="005C0E48">
              <w:t> </w:t>
            </w:r>
          </w:p>
        </w:tc>
        <w:tc>
          <w:tcPr>
            <w:tcW w:w="677"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21E9D981" w14:textId="77777777" w:rsidR="003A4220" w:rsidRPr="005C0E48" w:rsidRDefault="003A4220" w:rsidP="009C7E56">
            <w:pPr>
              <w:contextualSpacing/>
            </w:pPr>
            <w:r w:rsidRPr="005C0E48">
              <w:t> </w:t>
            </w:r>
          </w:p>
        </w:tc>
        <w:tc>
          <w:tcPr>
            <w:tcW w:w="1016"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2349FDEF" w14:textId="77777777" w:rsidR="003A4220" w:rsidRPr="005C0E48" w:rsidRDefault="003A4220" w:rsidP="009C7E56">
            <w:pPr>
              <w:contextualSpacing/>
              <w:jc w:val="center"/>
            </w:pPr>
            <w:r w:rsidRPr="005C0E48">
              <w:t> </w:t>
            </w: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689F8C05" w14:textId="77777777" w:rsidR="003A4220" w:rsidRPr="005C0E48" w:rsidRDefault="003A4220" w:rsidP="009C7E56">
            <w:pPr>
              <w:contextualSpacing/>
              <w:jc w:val="center"/>
            </w:pPr>
            <w:r w:rsidRPr="005C0E48">
              <w:t> </w:t>
            </w:r>
          </w:p>
        </w:tc>
        <w:tc>
          <w:tcPr>
            <w:tcW w:w="724"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4BCB7F9F" w14:textId="77777777" w:rsidR="003A4220" w:rsidRPr="005C0E48" w:rsidRDefault="003A4220" w:rsidP="009C7E56">
            <w:pPr>
              <w:contextualSpacing/>
              <w:jc w:val="center"/>
            </w:pPr>
            <w:r w:rsidRPr="005C0E48">
              <w:t> </w:t>
            </w:r>
          </w:p>
        </w:tc>
        <w:tc>
          <w:tcPr>
            <w:tcW w:w="2659" w:type="dxa"/>
            <w:gridSpan w:val="2"/>
            <w:tcBorders>
              <w:top w:val="nil"/>
              <w:left w:val="single" w:sz="4" w:space="0" w:color="auto"/>
              <w:bottom w:val="single" w:sz="4" w:space="0" w:color="auto"/>
              <w:right w:val="single" w:sz="12" w:space="0" w:color="auto"/>
            </w:tcBorders>
            <w:noWrap/>
            <w:tcMar>
              <w:top w:w="15" w:type="dxa"/>
              <w:left w:w="15" w:type="dxa"/>
              <w:bottom w:w="0" w:type="dxa"/>
              <w:right w:w="15" w:type="dxa"/>
            </w:tcMar>
            <w:vAlign w:val="bottom"/>
          </w:tcPr>
          <w:p w14:paraId="58EBCE80" w14:textId="77777777" w:rsidR="003A4220" w:rsidRPr="005C0E48" w:rsidRDefault="003A4220" w:rsidP="009C7E56">
            <w:pPr>
              <w:contextualSpacing/>
            </w:pPr>
            <w:r w:rsidRPr="005C0E48">
              <w:t> </w:t>
            </w:r>
          </w:p>
        </w:tc>
      </w:tr>
      <w:tr w:rsidR="003A4220" w:rsidRPr="005C0E48" w14:paraId="53BBC2F0" w14:textId="77777777" w:rsidTr="00955C08">
        <w:trPr>
          <w:cantSplit/>
          <w:trHeight w:val="53"/>
        </w:trPr>
        <w:tc>
          <w:tcPr>
            <w:tcW w:w="2292" w:type="dxa"/>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52F72D9" w14:textId="77777777" w:rsidR="003A4220" w:rsidRPr="005C0E48" w:rsidRDefault="003A4220" w:rsidP="009C7E56">
            <w:pPr>
              <w:contextualSpacing/>
            </w:pPr>
            <w:r w:rsidRPr="005C0E48">
              <w:t> </w:t>
            </w:r>
          </w:p>
        </w:tc>
        <w:tc>
          <w:tcPr>
            <w:tcW w:w="677"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1855D8EF" w14:textId="77777777" w:rsidR="003A4220" w:rsidRPr="005C0E48" w:rsidRDefault="003A4220" w:rsidP="009C7E56">
            <w:pPr>
              <w:contextualSpacing/>
            </w:pPr>
            <w:r w:rsidRPr="005C0E48">
              <w:t> </w:t>
            </w:r>
          </w:p>
        </w:tc>
        <w:tc>
          <w:tcPr>
            <w:tcW w:w="1016"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30700418" w14:textId="77777777" w:rsidR="003A4220" w:rsidRPr="005C0E48" w:rsidRDefault="003A4220" w:rsidP="009C7E56">
            <w:pPr>
              <w:contextualSpacing/>
              <w:jc w:val="center"/>
            </w:pPr>
            <w:r w:rsidRPr="005C0E48">
              <w:t> </w:t>
            </w: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5459DA32" w14:textId="77777777" w:rsidR="003A4220" w:rsidRPr="005C0E48" w:rsidRDefault="003A4220" w:rsidP="009C7E56">
            <w:pPr>
              <w:contextualSpacing/>
              <w:jc w:val="center"/>
            </w:pPr>
            <w:r w:rsidRPr="005C0E48">
              <w:t> </w:t>
            </w:r>
          </w:p>
        </w:tc>
        <w:tc>
          <w:tcPr>
            <w:tcW w:w="724"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161482F6" w14:textId="77777777" w:rsidR="003A4220" w:rsidRPr="005C0E48" w:rsidRDefault="003A4220" w:rsidP="009C7E56">
            <w:pPr>
              <w:contextualSpacing/>
              <w:jc w:val="center"/>
            </w:pPr>
            <w:r w:rsidRPr="005C0E48">
              <w:t> </w:t>
            </w:r>
          </w:p>
        </w:tc>
        <w:tc>
          <w:tcPr>
            <w:tcW w:w="2659" w:type="dxa"/>
            <w:gridSpan w:val="2"/>
            <w:tcBorders>
              <w:top w:val="nil"/>
              <w:left w:val="nil"/>
              <w:bottom w:val="single" w:sz="4" w:space="0" w:color="auto"/>
              <w:right w:val="single" w:sz="12" w:space="0" w:color="auto"/>
            </w:tcBorders>
            <w:noWrap/>
            <w:tcMar>
              <w:top w:w="15" w:type="dxa"/>
              <w:left w:w="15" w:type="dxa"/>
              <w:bottom w:w="0" w:type="dxa"/>
              <w:right w:w="15" w:type="dxa"/>
            </w:tcMar>
            <w:vAlign w:val="bottom"/>
          </w:tcPr>
          <w:p w14:paraId="2BF0E631" w14:textId="77777777" w:rsidR="003A4220" w:rsidRPr="005C0E48" w:rsidRDefault="003A4220" w:rsidP="009C7E56">
            <w:pPr>
              <w:contextualSpacing/>
              <w:jc w:val="center"/>
            </w:pPr>
            <w:r w:rsidRPr="005C0E48">
              <w:t>  </w:t>
            </w:r>
          </w:p>
        </w:tc>
      </w:tr>
      <w:tr w:rsidR="003A4220" w:rsidRPr="005C0E48" w14:paraId="252C3A7A" w14:textId="77777777" w:rsidTr="00955C08">
        <w:trPr>
          <w:cantSplit/>
          <w:trHeight w:val="53"/>
        </w:trPr>
        <w:tc>
          <w:tcPr>
            <w:tcW w:w="2292" w:type="dxa"/>
            <w:tcBorders>
              <w:top w:val="nil"/>
              <w:left w:val="single" w:sz="12" w:space="0" w:color="auto"/>
              <w:bottom w:val="nil"/>
              <w:right w:val="single" w:sz="4" w:space="0" w:color="auto"/>
            </w:tcBorders>
            <w:noWrap/>
            <w:tcMar>
              <w:top w:w="15" w:type="dxa"/>
              <w:left w:w="15" w:type="dxa"/>
              <w:bottom w:w="0" w:type="dxa"/>
              <w:right w:w="15" w:type="dxa"/>
            </w:tcMar>
            <w:vAlign w:val="bottom"/>
          </w:tcPr>
          <w:p w14:paraId="6532428F" w14:textId="77777777" w:rsidR="003A4220" w:rsidRPr="005C0E48" w:rsidRDefault="003A4220" w:rsidP="009C7E56">
            <w:pPr>
              <w:contextualSpacing/>
            </w:pPr>
            <w:r w:rsidRPr="005C0E48">
              <w:t> </w:t>
            </w:r>
          </w:p>
        </w:tc>
        <w:tc>
          <w:tcPr>
            <w:tcW w:w="677"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54304BD4" w14:textId="77777777" w:rsidR="003A4220" w:rsidRPr="005C0E48" w:rsidRDefault="003A4220" w:rsidP="009C7E56">
            <w:pPr>
              <w:contextualSpacing/>
            </w:pPr>
            <w:r w:rsidRPr="005C0E48">
              <w:t> </w:t>
            </w:r>
          </w:p>
        </w:tc>
        <w:tc>
          <w:tcPr>
            <w:tcW w:w="1016" w:type="dxa"/>
            <w:tcBorders>
              <w:top w:val="nil"/>
              <w:left w:val="nil"/>
              <w:bottom w:val="nil"/>
              <w:right w:val="single" w:sz="4" w:space="0" w:color="auto"/>
            </w:tcBorders>
            <w:noWrap/>
            <w:tcMar>
              <w:top w:w="15" w:type="dxa"/>
              <w:left w:w="15" w:type="dxa"/>
              <w:bottom w:w="0" w:type="dxa"/>
              <w:right w:w="15" w:type="dxa"/>
            </w:tcMar>
            <w:vAlign w:val="bottom"/>
          </w:tcPr>
          <w:p w14:paraId="5BD9E2B9" w14:textId="77777777" w:rsidR="003A4220" w:rsidRPr="005C0E48" w:rsidRDefault="003A4220" w:rsidP="009C7E56">
            <w:pPr>
              <w:contextualSpacing/>
              <w:jc w:val="center"/>
            </w:pPr>
            <w:r w:rsidRPr="005C0E48">
              <w:t> </w:t>
            </w:r>
          </w:p>
        </w:tc>
        <w:tc>
          <w:tcPr>
            <w:tcW w:w="1578" w:type="dxa"/>
            <w:tcBorders>
              <w:top w:val="nil"/>
              <w:left w:val="nil"/>
              <w:bottom w:val="nil"/>
              <w:right w:val="single" w:sz="4" w:space="0" w:color="auto"/>
            </w:tcBorders>
            <w:noWrap/>
            <w:tcMar>
              <w:top w:w="15" w:type="dxa"/>
              <w:left w:w="15" w:type="dxa"/>
              <w:bottom w:w="0" w:type="dxa"/>
              <w:right w:w="15" w:type="dxa"/>
            </w:tcMar>
            <w:vAlign w:val="bottom"/>
          </w:tcPr>
          <w:p w14:paraId="50DBC3D3" w14:textId="77777777" w:rsidR="003A4220" w:rsidRPr="005C0E48" w:rsidRDefault="003A4220" w:rsidP="009C7E56">
            <w:pPr>
              <w:contextualSpacing/>
              <w:jc w:val="center"/>
            </w:pPr>
            <w:r w:rsidRPr="005C0E48">
              <w:t> </w:t>
            </w:r>
          </w:p>
        </w:tc>
        <w:tc>
          <w:tcPr>
            <w:tcW w:w="724"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19F44FB8" w14:textId="77777777" w:rsidR="003A4220" w:rsidRPr="005C0E48" w:rsidRDefault="003A4220" w:rsidP="009C7E56">
            <w:pPr>
              <w:contextualSpacing/>
              <w:jc w:val="center"/>
            </w:pPr>
            <w:r w:rsidRPr="005C0E48">
              <w:t> </w:t>
            </w:r>
          </w:p>
        </w:tc>
        <w:tc>
          <w:tcPr>
            <w:tcW w:w="2659" w:type="dxa"/>
            <w:gridSpan w:val="2"/>
            <w:tcBorders>
              <w:top w:val="nil"/>
              <w:left w:val="nil"/>
              <w:bottom w:val="nil"/>
              <w:right w:val="single" w:sz="12" w:space="0" w:color="auto"/>
            </w:tcBorders>
            <w:noWrap/>
            <w:tcMar>
              <w:top w:w="15" w:type="dxa"/>
              <w:left w:w="15" w:type="dxa"/>
              <w:bottom w:w="0" w:type="dxa"/>
              <w:right w:w="15" w:type="dxa"/>
            </w:tcMar>
            <w:vAlign w:val="bottom"/>
          </w:tcPr>
          <w:p w14:paraId="4CA3060F" w14:textId="77777777" w:rsidR="003A4220" w:rsidRPr="005C0E48" w:rsidRDefault="003A4220" w:rsidP="009C7E56">
            <w:pPr>
              <w:contextualSpacing/>
              <w:jc w:val="center"/>
            </w:pPr>
            <w:r w:rsidRPr="005C0E48">
              <w:t> </w:t>
            </w:r>
          </w:p>
        </w:tc>
      </w:tr>
      <w:tr w:rsidR="003A4220" w:rsidRPr="005C0E48" w14:paraId="6C195AA0" w14:textId="77777777" w:rsidTr="00955C08">
        <w:trPr>
          <w:cantSplit/>
          <w:trHeight w:val="53"/>
        </w:trPr>
        <w:tc>
          <w:tcPr>
            <w:tcW w:w="2292"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2CCC29AC" w14:textId="77777777" w:rsidR="003A4220" w:rsidRPr="005C0E48" w:rsidRDefault="003A4220" w:rsidP="009C7E56">
            <w:pPr>
              <w:contextualSpacing/>
            </w:pPr>
            <w:r w:rsidRPr="005C0E48">
              <w:t> </w:t>
            </w:r>
          </w:p>
        </w:tc>
        <w:tc>
          <w:tcPr>
            <w:tcW w:w="67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F676CAC" w14:textId="77777777" w:rsidR="003A4220" w:rsidRPr="005C0E48" w:rsidRDefault="003A4220" w:rsidP="009C7E56">
            <w:pPr>
              <w:contextualSpacing/>
            </w:pPr>
            <w:r w:rsidRPr="005C0E48">
              <w:t> </w:t>
            </w:r>
          </w:p>
        </w:tc>
        <w:tc>
          <w:tcPr>
            <w:tcW w:w="1016"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2DC0DD60" w14:textId="77777777" w:rsidR="003A4220" w:rsidRPr="005C0E48" w:rsidRDefault="003A4220" w:rsidP="009C7E56">
            <w:pPr>
              <w:contextualSpacing/>
              <w:jc w:val="center"/>
            </w:pPr>
            <w:r w:rsidRPr="005C0E48">
              <w:t> </w:t>
            </w: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5AF96C03" w14:textId="77777777" w:rsidR="003A4220" w:rsidRPr="005C0E48" w:rsidRDefault="003A4220" w:rsidP="009C7E56">
            <w:pPr>
              <w:contextualSpacing/>
              <w:jc w:val="center"/>
            </w:pPr>
            <w:r w:rsidRPr="005C0E48">
              <w:t> </w:t>
            </w:r>
          </w:p>
        </w:tc>
        <w:tc>
          <w:tcPr>
            <w:tcW w:w="72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DB19B83" w14:textId="77777777" w:rsidR="003A4220" w:rsidRPr="005C0E48" w:rsidRDefault="003A4220" w:rsidP="009C7E56">
            <w:pPr>
              <w:contextualSpacing/>
              <w:jc w:val="center"/>
            </w:pPr>
            <w:r w:rsidRPr="005C0E48">
              <w:t> </w:t>
            </w:r>
          </w:p>
        </w:tc>
        <w:tc>
          <w:tcPr>
            <w:tcW w:w="2659"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11A7C410" w14:textId="77777777" w:rsidR="003A4220" w:rsidRPr="005C0E48" w:rsidRDefault="003A4220" w:rsidP="009C7E56">
            <w:pPr>
              <w:contextualSpacing/>
              <w:jc w:val="center"/>
            </w:pPr>
            <w:r w:rsidRPr="005C0E48">
              <w:t>  </w:t>
            </w:r>
          </w:p>
        </w:tc>
      </w:tr>
      <w:tr w:rsidR="003A4220" w:rsidRPr="005C0E48" w14:paraId="36C396CA" w14:textId="77777777" w:rsidTr="00955C08">
        <w:trPr>
          <w:cantSplit/>
          <w:trHeight w:val="53"/>
        </w:trPr>
        <w:tc>
          <w:tcPr>
            <w:tcW w:w="2292" w:type="dxa"/>
            <w:tcBorders>
              <w:top w:val="nil"/>
              <w:left w:val="single" w:sz="12" w:space="0" w:color="auto"/>
              <w:bottom w:val="nil"/>
              <w:right w:val="single" w:sz="4" w:space="0" w:color="auto"/>
            </w:tcBorders>
            <w:noWrap/>
            <w:tcMar>
              <w:top w:w="15" w:type="dxa"/>
              <w:left w:w="15" w:type="dxa"/>
              <w:bottom w:w="0" w:type="dxa"/>
              <w:right w:w="15" w:type="dxa"/>
            </w:tcMar>
            <w:vAlign w:val="bottom"/>
          </w:tcPr>
          <w:p w14:paraId="23B68A89" w14:textId="77777777" w:rsidR="003A4220" w:rsidRPr="005C0E48" w:rsidRDefault="003A4220" w:rsidP="009C7E56">
            <w:pPr>
              <w:contextualSpacing/>
            </w:pPr>
            <w:r w:rsidRPr="005C0E48">
              <w:t> </w:t>
            </w:r>
          </w:p>
        </w:tc>
        <w:tc>
          <w:tcPr>
            <w:tcW w:w="677"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2CED7E84" w14:textId="77777777" w:rsidR="003A4220" w:rsidRPr="005C0E48" w:rsidRDefault="003A4220" w:rsidP="009C7E56">
            <w:pPr>
              <w:contextualSpacing/>
            </w:pPr>
            <w:r w:rsidRPr="005C0E48">
              <w:t> </w:t>
            </w:r>
          </w:p>
        </w:tc>
        <w:tc>
          <w:tcPr>
            <w:tcW w:w="1016" w:type="dxa"/>
            <w:tcBorders>
              <w:top w:val="nil"/>
              <w:left w:val="nil"/>
              <w:bottom w:val="nil"/>
              <w:right w:val="single" w:sz="4" w:space="0" w:color="auto"/>
            </w:tcBorders>
            <w:noWrap/>
            <w:tcMar>
              <w:top w:w="15" w:type="dxa"/>
              <w:left w:w="15" w:type="dxa"/>
              <w:bottom w:w="0" w:type="dxa"/>
              <w:right w:w="15" w:type="dxa"/>
            </w:tcMar>
            <w:vAlign w:val="bottom"/>
          </w:tcPr>
          <w:p w14:paraId="2E1B5224" w14:textId="77777777" w:rsidR="003A4220" w:rsidRPr="005C0E48" w:rsidRDefault="003A4220" w:rsidP="009C7E56">
            <w:pPr>
              <w:contextualSpacing/>
              <w:jc w:val="center"/>
            </w:pPr>
            <w:r w:rsidRPr="005C0E48">
              <w:t> </w:t>
            </w:r>
          </w:p>
        </w:tc>
        <w:tc>
          <w:tcPr>
            <w:tcW w:w="1578" w:type="dxa"/>
            <w:tcBorders>
              <w:top w:val="nil"/>
              <w:left w:val="nil"/>
              <w:bottom w:val="nil"/>
              <w:right w:val="single" w:sz="4" w:space="0" w:color="auto"/>
            </w:tcBorders>
            <w:noWrap/>
            <w:tcMar>
              <w:top w:w="15" w:type="dxa"/>
              <w:left w:w="15" w:type="dxa"/>
              <w:bottom w:w="0" w:type="dxa"/>
              <w:right w:w="15" w:type="dxa"/>
            </w:tcMar>
            <w:vAlign w:val="bottom"/>
          </w:tcPr>
          <w:p w14:paraId="692AEDCA" w14:textId="77777777" w:rsidR="003A4220" w:rsidRPr="005C0E48" w:rsidRDefault="003A4220" w:rsidP="009C7E56">
            <w:pPr>
              <w:contextualSpacing/>
              <w:jc w:val="center"/>
            </w:pPr>
            <w:r w:rsidRPr="005C0E48">
              <w:t> </w:t>
            </w:r>
          </w:p>
        </w:tc>
        <w:tc>
          <w:tcPr>
            <w:tcW w:w="724"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2EF15FDC" w14:textId="77777777" w:rsidR="003A4220" w:rsidRPr="005C0E48" w:rsidRDefault="003A4220" w:rsidP="009C7E56">
            <w:pPr>
              <w:contextualSpacing/>
              <w:jc w:val="center"/>
            </w:pPr>
            <w:r w:rsidRPr="005C0E48">
              <w:t> </w:t>
            </w:r>
          </w:p>
        </w:tc>
        <w:tc>
          <w:tcPr>
            <w:tcW w:w="2659" w:type="dxa"/>
            <w:gridSpan w:val="2"/>
            <w:tcBorders>
              <w:top w:val="nil"/>
              <w:left w:val="nil"/>
              <w:bottom w:val="nil"/>
              <w:right w:val="single" w:sz="12" w:space="0" w:color="auto"/>
            </w:tcBorders>
            <w:noWrap/>
            <w:tcMar>
              <w:top w:w="15" w:type="dxa"/>
              <w:left w:w="15" w:type="dxa"/>
              <w:bottom w:w="0" w:type="dxa"/>
              <w:right w:w="15" w:type="dxa"/>
            </w:tcMar>
            <w:vAlign w:val="bottom"/>
          </w:tcPr>
          <w:p w14:paraId="7CF74FF6" w14:textId="77777777" w:rsidR="003A4220" w:rsidRPr="005C0E48" w:rsidRDefault="003A4220" w:rsidP="009C7E56">
            <w:pPr>
              <w:contextualSpacing/>
              <w:jc w:val="center"/>
            </w:pPr>
            <w:r w:rsidRPr="005C0E48">
              <w:t> </w:t>
            </w:r>
          </w:p>
        </w:tc>
      </w:tr>
      <w:tr w:rsidR="003A4220" w:rsidRPr="005C0E48" w14:paraId="28D6A850" w14:textId="77777777" w:rsidTr="00955C08">
        <w:trPr>
          <w:cantSplit/>
          <w:trHeight w:val="53"/>
        </w:trPr>
        <w:tc>
          <w:tcPr>
            <w:tcW w:w="2292"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087C9821" w14:textId="77777777" w:rsidR="003A4220" w:rsidRPr="005C0E48" w:rsidRDefault="003A4220" w:rsidP="009C7E56">
            <w:pPr>
              <w:contextualSpacing/>
            </w:pPr>
            <w:r w:rsidRPr="005C0E48">
              <w:t> </w:t>
            </w:r>
          </w:p>
        </w:tc>
        <w:tc>
          <w:tcPr>
            <w:tcW w:w="67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EE4EE2D" w14:textId="77777777" w:rsidR="003A4220" w:rsidRPr="005C0E48" w:rsidRDefault="003A4220" w:rsidP="009C7E56">
            <w:pPr>
              <w:contextualSpacing/>
            </w:pPr>
            <w:r w:rsidRPr="005C0E48">
              <w:t> </w:t>
            </w:r>
          </w:p>
        </w:tc>
        <w:tc>
          <w:tcPr>
            <w:tcW w:w="1016"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1F91F311" w14:textId="77777777" w:rsidR="003A4220" w:rsidRPr="005C0E48" w:rsidRDefault="003A4220" w:rsidP="009C7E56">
            <w:pPr>
              <w:contextualSpacing/>
              <w:jc w:val="center"/>
            </w:pPr>
            <w:r w:rsidRPr="005C0E48">
              <w:t> </w:t>
            </w: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3D2687ED" w14:textId="77777777" w:rsidR="003A4220" w:rsidRPr="005C0E48" w:rsidRDefault="003A4220" w:rsidP="009C7E56">
            <w:pPr>
              <w:contextualSpacing/>
              <w:jc w:val="center"/>
            </w:pPr>
            <w:r w:rsidRPr="005C0E48">
              <w:t> </w:t>
            </w:r>
          </w:p>
        </w:tc>
        <w:tc>
          <w:tcPr>
            <w:tcW w:w="72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A396425" w14:textId="77777777" w:rsidR="003A4220" w:rsidRPr="005C0E48" w:rsidRDefault="003A4220" w:rsidP="009C7E56">
            <w:pPr>
              <w:contextualSpacing/>
              <w:jc w:val="center"/>
            </w:pPr>
            <w:r w:rsidRPr="005C0E48">
              <w:t> </w:t>
            </w:r>
          </w:p>
        </w:tc>
        <w:tc>
          <w:tcPr>
            <w:tcW w:w="2659"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56C39923" w14:textId="77777777" w:rsidR="003A4220" w:rsidRPr="005C0E48" w:rsidRDefault="003A4220" w:rsidP="009C7E56">
            <w:pPr>
              <w:contextualSpacing/>
              <w:jc w:val="center"/>
            </w:pPr>
            <w:r w:rsidRPr="005C0E48">
              <w:t>  </w:t>
            </w:r>
          </w:p>
        </w:tc>
      </w:tr>
      <w:tr w:rsidR="003A4220" w:rsidRPr="005C0E48" w14:paraId="26A15E72" w14:textId="77777777" w:rsidTr="00955C08">
        <w:trPr>
          <w:cantSplit/>
          <w:trHeight w:val="53"/>
        </w:trPr>
        <w:tc>
          <w:tcPr>
            <w:tcW w:w="2292" w:type="dxa"/>
            <w:tcBorders>
              <w:top w:val="nil"/>
              <w:left w:val="single" w:sz="12" w:space="0" w:color="auto"/>
              <w:bottom w:val="single" w:sz="12" w:space="0" w:color="auto"/>
              <w:right w:val="single" w:sz="4" w:space="0" w:color="auto"/>
            </w:tcBorders>
            <w:noWrap/>
            <w:tcMar>
              <w:top w:w="15" w:type="dxa"/>
              <w:left w:w="15" w:type="dxa"/>
              <w:bottom w:w="0" w:type="dxa"/>
              <w:right w:w="15" w:type="dxa"/>
            </w:tcMar>
            <w:vAlign w:val="bottom"/>
          </w:tcPr>
          <w:p w14:paraId="4E03BB4F" w14:textId="77777777" w:rsidR="003A4220" w:rsidRPr="005C0E48" w:rsidRDefault="003A4220" w:rsidP="009C7E56">
            <w:pPr>
              <w:contextualSpacing/>
            </w:pPr>
            <w:r w:rsidRPr="005C0E48">
              <w:t> </w:t>
            </w:r>
          </w:p>
        </w:tc>
        <w:tc>
          <w:tcPr>
            <w:tcW w:w="677" w:type="dxa"/>
            <w:tcBorders>
              <w:top w:val="nil"/>
              <w:left w:val="single" w:sz="4" w:space="0" w:color="auto"/>
              <w:bottom w:val="single" w:sz="12" w:space="0" w:color="auto"/>
              <w:right w:val="single" w:sz="4" w:space="0" w:color="auto"/>
            </w:tcBorders>
            <w:noWrap/>
            <w:tcMar>
              <w:top w:w="15" w:type="dxa"/>
              <w:left w:w="15" w:type="dxa"/>
              <w:bottom w:w="0" w:type="dxa"/>
              <w:right w:w="15" w:type="dxa"/>
            </w:tcMar>
            <w:vAlign w:val="bottom"/>
          </w:tcPr>
          <w:p w14:paraId="0035B306" w14:textId="77777777" w:rsidR="003A4220" w:rsidRPr="005C0E48" w:rsidRDefault="003A4220" w:rsidP="009C7E56">
            <w:pPr>
              <w:contextualSpacing/>
            </w:pPr>
            <w:r w:rsidRPr="005C0E48">
              <w:t> </w:t>
            </w:r>
          </w:p>
        </w:tc>
        <w:tc>
          <w:tcPr>
            <w:tcW w:w="1016" w:type="dxa"/>
            <w:tcBorders>
              <w:top w:val="nil"/>
              <w:left w:val="nil"/>
              <w:bottom w:val="single" w:sz="12" w:space="0" w:color="auto"/>
              <w:right w:val="single" w:sz="4" w:space="0" w:color="auto"/>
            </w:tcBorders>
            <w:noWrap/>
            <w:tcMar>
              <w:top w:w="15" w:type="dxa"/>
              <w:left w:w="15" w:type="dxa"/>
              <w:bottom w:w="0" w:type="dxa"/>
              <w:right w:w="15" w:type="dxa"/>
            </w:tcMar>
            <w:vAlign w:val="bottom"/>
          </w:tcPr>
          <w:p w14:paraId="2721A12F" w14:textId="77777777" w:rsidR="003A4220" w:rsidRPr="005C0E48" w:rsidRDefault="003A4220" w:rsidP="009C7E56">
            <w:pPr>
              <w:contextualSpacing/>
              <w:jc w:val="center"/>
            </w:pPr>
            <w:r w:rsidRPr="005C0E48">
              <w:t> </w:t>
            </w:r>
          </w:p>
        </w:tc>
        <w:tc>
          <w:tcPr>
            <w:tcW w:w="1578" w:type="dxa"/>
            <w:tcBorders>
              <w:top w:val="nil"/>
              <w:left w:val="nil"/>
              <w:bottom w:val="single" w:sz="12" w:space="0" w:color="auto"/>
              <w:right w:val="single" w:sz="4" w:space="0" w:color="auto"/>
            </w:tcBorders>
            <w:noWrap/>
            <w:tcMar>
              <w:top w:w="15" w:type="dxa"/>
              <w:left w:w="15" w:type="dxa"/>
              <w:bottom w:w="0" w:type="dxa"/>
              <w:right w:w="15" w:type="dxa"/>
            </w:tcMar>
            <w:vAlign w:val="bottom"/>
          </w:tcPr>
          <w:p w14:paraId="50313DCC" w14:textId="77777777" w:rsidR="003A4220" w:rsidRPr="005C0E48" w:rsidRDefault="003A4220" w:rsidP="009C7E56">
            <w:pPr>
              <w:contextualSpacing/>
              <w:jc w:val="center"/>
            </w:pPr>
            <w:r w:rsidRPr="005C0E48">
              <w:t> </w:t>
            </w:r>
          </w:p>
        </w:tc>
        <w:tc>
          <w:tcPr>
            <w:tcW w:w="724" w:type="dxa"/>
            <w:tcBorders>
              <w:top w:val="nil"/>
              <w:left w:val="single" w:sz="4" w:space="0" w:color="auto"/>
              <w:bottom w:val="single" w:sz="12" w:space="0" w:color="auto"/>
              <w:right w:val="single" w:sz="4" w:space="0" w:color="auto"/>
            </w:tcBorders>
            <w:noWrap/>
            <w:tcMar>
              <w:top w:w="15" w:type="dxa"/>
              <w:left w:w="15" w:type="dxa"/>
              <w:bottom w:w="0" w:type="dxa"/>
              <w:right w:w="15" w:type="dxa"/>
            </w:tcMar>
            <w:vAlign w:val="bottom"/>
          </w:tcPr>
          <w:p w14:paraId="0C1CAC68" w14:textId="77777777" w:rsidR="003A4220" w:rsidRPr="005C0E48" w:rsidRDefault="003A4220" w:rsidP="009C7E56">
            <w:pPr>
              <w:contextualSpacing/>
              <w:jc w:val="center"/>
            </w:pPr>
            <w:r w:rsidRPr="005C0E48">
              <w:t> </w:t>
            </w:r>
          </w:p>
        </w:tc>
        <w:tc>
          <w:tcPr>
            <w:tcW w:w="2659" w:type="dxa"/>
            <w:gridSpan w:val="2"/>
            <w:tcBorders>
              <w:top w:val="nil"/>
              <w:left w:val="nil"/>
              <w:bottom w:val="single" w:sz="12" w:space="0" w:color="auto"/>
              <w:right w:val="single" w:sz="12" w:space="0" w:color="auto"/>
            </w:tcBorders>
            <w:noWrap/>
            <w:tcMar>
              <w:top w:w="15" w:type="dxa"/>
              <w:left w:w="15" w:type="dxa"/>
              <w:bottom w:w="0" w:type="dxa"/>
              <w:right w:w="15" w:type="dxa"/>
            </w:tcMar>
            <w:vAlign w:val="bottom"/>
          </w:tcPr>
          <w:p w14:paraId="430EB778" w14:textId="77777777" w:rsidR="003A4220" w:rsidRPr="005C0E48" w:rsidRDefault="003A4220" w:rsidP="009C7E56">
            <w:pPr>
              <w:contextualSpacing/>
              <w:jc w:val="center"/>
            </w:pPr>
            <w:r w:rsidRPr="005C0E48">
              <w:t> </w:t>
            </w:r>
          </w:p>
        </w:tc>
      </w:tr>
      <w:tr w:rsidR="003A4220" w:rsidRPr="005C0E48" w14:paraId="7E1F0094" w14:textId="77777777" w:rsidTr="00955C08">
        <w:trPr>
          <w:cantSplit/>
          <w:trHeight w:val="318"/>
        </w:trPr>
        <w:tc>
          <w:tcPr>
            <w:tcW w:w="8946" w:type="dxa"/>
            <w:gridSpan w:val="7"/>
            <w:tcBorders>
              <w:top w:val="single" w:sz="12" w:space="0" w:color="auto"/>
              <w:left w:val="single" w:sz="12" w:space="0" w:color="auto"/>
              <w:bottom w:val="single" w:sz="4" w:space="0" w:color="auto"/>
              <w:right w:val="single" w:sz="12" w:space="0" w:color="auto"/>
            </w:tcBorders>
            <w:noWrap/>
            <w:tcMar>
              <w:top w:w="15" w:type="dxa"/>
              <w:left w:w="15" w:type="dxa"/>
              <w:bottom w:w="0" w:type="dxa"/>
              <w:right w:w="15" w:type="dxa"/>
            </w:tcMar>
            <w:vAlign w:val="center"/>
          </w:tcPr>
          <w:p w14:paraId="17B10BD1" w14:textId="77777777" w:rsidR="003A4220" w:rsidRPr="005C0E48" w:rsidRDefault="003A4220" w:rsidP="009C7E56">
            <w:pPr>
              <w:contextualSpacing/>
              <w:jc w:val="center"/>
            </w:pPr>
            <w:r w:rsidRPr="005C0E48">
              <w:rPr>
                <w:b/>
                <w:bCs/>
              </w:rPr>
              <w:t>3. Pamatai</w:t>
            </w:r>
          </w:p>
        </w:tc>
      </w:tr>
      <w:tr w:rsidR="003A4220" w:rsidRPr="005C0E48" w14:paraId="1707D9DD" w14:textId="77777777" w:rsidTr="00955C08">
        <w:trPr>
          <w:cantSplit/>
          <w:trHeight w:val="219"/>
        </w:trPr>
        <w:tc>
          <w:tcPr>
            <w:tcW w:w="3985" w:type="dxa"/>
            <w:gridSpan w:val="3"/>
            <w:tcBorders>
              <w:top w:val="nil"/>
              <w:left w:val="single" w:sz="12" w:space="0" w:color="auto"/>
              <w:bottom w:val="single" w:sz="4" w:space="0" w:color="auto"/>
              <w:right w:val="single" w:sz="4" w:space="0" w:color="auto"/>
            </w:tcBorders>
            <w:noWrap/>
            <w:tcMar>
              <w:top w:w="15" w:type="dxa"/>
              <w:left w:w="15" w:type="dxa"/>
              <w:bottom w:w="0" w:type="dxa"/>
              <w:right w:w="15" w:type="dxa"/>
            </w:tcMar>
            <w:vAlign w:val="center"/>
          </w:tcPr>
          <w:p w14:paraId="06661BB0" w14:textId="77777777" w:rsidR="003A4220" w:rsidRPr="005C0E48" w:rsidRDefault="003A4220" w:rsidP="009C7E56">
            <w:pPr>
              <w:contextualSpacing/>
              <w:jc w:val="center"/>
            </w:pPr>
            <w:r w:rsidRPr="005C0E48">
              <w:t>Pamatų įrengimo komplektai</w:t>
            </w: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center"/>
          </w:tcPr>
          <w:p w14:paraId="1640F466" w14:textId="77777777" w:rsidR="003A4220" w:rsidRPr="005C0E48" w:rsidRDefault="003A4220" w:rsidP="009C7E56">
            <w:pPr>
              <w:contextualSpacing/>
              <w:jc w:val="center"/>
            </w:pPr>
            <w:r w:rsidRPr="005C0E48">
              <w:t>Kiekis</w:t>
            </w:r>
          </w:p>
        </w:tc>
        <w:tc>
          <w:tcPr>
            <w:tcW w:w="3383" w:type="dxa"/>
            <w:gridSpan w:val="3"/>
            <w:tcBorders>
              <w:top w:val="nil"/>
              <w:left w:val="nil"/>
              <w:bottom w:val="single" w:sz="4" w:space="0" w:color="auto"/>
              <w:right w:val="single" w:sz="12" w:space="0" w:color="auto"/>
            </w:tcBorders>
            <w:noWrap/>
            <w:tcMar>
              <w:top w:w="15" w:type="dxa"/>
              <w:left w:w="15" w:type="dxa"/>
              <w:bottom w:w="0" w:type="dxa"/>
              <w:right w:w="15" w:type="dxa"/>
            </w:tcMar>
            <w:vAlign w:val="center"/>
          </w:tcPr>
          <w:p w14:paraId="54ECAF24" w14:textId="77777777" w:rsidR="003A4220" w:rsidRPr="005C0E48" w:rsidRDefault="003A4220" w:rsidP="009C7E56">
            <w:pPr>
              <w:contextualSpacing/>
              <w:jc w:val="center"/>
            </w:pPr>
            <w:r w:rsidRPr="005C0E48">
              <w:t>Atramų Nr.</w:t>
            </w:r>
          </w:p>
        </w:tc>
      </w:tr>
      <w:tr w:rsidR="003A4220" w:rsidRPr="005C0E48" w14:paraId="0CA569AC" w14:textId="77777777" w:rsidTr="00955C08">
        <w:trPr>
          <w:cantSplit/>
          <w:trHeight w:val="53"/>
        </w:trPr>
        <w:tc>
          <w:tcPr>
            <w:tcW w:w="3985" w:type="dxa"/>
            <w:gridSpan w:val="3"/>
            <w:tcBorders>
              <w:top w:val="nil"/>
              <w:left w:val="single" w:sz="12" w:space="0" w:color="auto"/>
              <w:bottom w:val="nil"/>
              <w:right w:val="single" w:sz="4" w:space="0" w:color="auto"/>
            </w:tcBorders>
            <w:noWrap/>
            <w:tcMar>
              <w:top w:w="15" w:type="dxa"/>
              <w:left w:w="15" w:type="dxa"/>
              <w:bottom w:w="0" w:type="dxa"/>
              <w:right w:w="15" w:type="dxa"/>
            </w:tcMar>
            <w:vAlign w:val="bottom"/>
          </w:tcPr>
          <w:p w14:paraId="233DA856" w14:textId="77777777" w:rsidR="003A4220" w:rsidRPr="005C0E48" w:rsidRDefault="003A4220" w:rsidP="009C7E56">
            <w:pPr>
              <w:contextualSpacing/>
            </w:pPr>
            <w:r w:rsidRPr="005C0E48">
              <w:t>  </w:t>
            </w:r>
          </w:p>
        </w:tc>
        <w:tc>
          <w:tcPr>
            <w:tcW w:w="1578" w:type="dxa"/>
            <w:tcBorders>
              <w:top w:val="nil"/>
              <w:left w:val="nil"/>
              <w:bottom w:val="nil"/>
              <w:right w:val="single" w:sz="4" w:space="0" w:color="auto"/>
            </w:tcBorders>
            <w:noWrap/>
            <w:tcMar>
              <w:top w:w="15" w:type="dxa"/>
              <w:left w:w="15" w:type="dxa"/>
              <w:bottom w:w="0" w:type="dxa"/>
              <w:right w:w="15" w:type="dxa"/>
            </w:tcMar>
            <w:vAlign w:val="bottom"/>
          </w:tcPr>
          <w:p w14:paraId="0F6FB5CD" w14:textId="77777777" w:rsidR="003A4220" w:rsidRPr="005C0E48" w:rsidRDefault="003A4220" w:rsidP="009C7E56">
            <w:pPr>
              <w:contextualSpacing/>
              <w:jc w:val="center"/>
            </w:pPr>
            <w:r w:rsidRPr="005C0E48">
              <w:t> </w:t>
            </w:r>
          </w:p>
        </w:tc>
        <w:tc>
          <w:tcPr>
            <w:tcW w:w="3383" w:type="dxa"/>
            <w:gridSpan w:val="3"/>
            <w:tcBorders>
              <w:top w:val="nil"/>
              <w:left w:val="nil"/>
              <w:bottom w:val="nil"/>
              <w:right w:val="single" w:sz="12" w:space="0" w:color="auto"/>
            </w:tcBorders>
            <w:noWrap/>
            <w:tcMar>
              <w:top w:w="15" w:type="dxa"/>
              <w:left w:w="15" w:type="dxa"/>
              <w:bottom w:w="0" w:type="dxa"/>
              <w:right w:w="15" w:type="dxa"/>
            </w:tcMar>
            <w:vAlign w:val="bottom"/>
          </w:tcPr>
          <w:p w14:paraId="4B9E22AF" w14:textId="77777777" w:rsidR="003A4220" w:rsidRPr="005C0E48" w:rsidRDefault="003A4220" w:rsidP="009C7E56">
            <w:pPr>
              <w:contextualSpacing/>
              <w:jc w:val="center"/>
            </w:pPr>
            <w:r w:rsidRPr="005C0E48">
              <w:t> </w:t>
            </w:r>
          </w:p>
        </w:tc>
      </w:tr>
      <w:tr w:rsidR="003A4220" w:rsidRPr="005C0E48" w14:paraId="093E37CA"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40D393A5" w14:textId="77777777" w:rsidR="003A4220" w:rsidRPr="005C0E48" w:rsidRDefault="003A4220" w:rsidP="009C7E56">
            <w:pPr>
              <w:contextualSpacing/>
            </w:pPr>
            <w:r w:rsidRPr="005C0E48">
              <w:t>  </w:t>
            </w: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0FD40892" w14:textId="77777777" w:rsidR="003A4220" w:rsidRPr="005C0E48" w:rsidRDefault="003A4220" w:rsidP="009C7E56">
            <w:pPr>
              <w:contextualSpacing/>
              <w:jc w:val="center"/>
            </w:pP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54598488" w14:textId="77777777" w:rsidR="003A4220" w:rsidRPr="005C0E48" w:rsidRDefault="003A4220" w:rsidP="009C7E56">
            <w:pPr>
              <w:contextualSpacing/>
              <w:jc w:val="center"/>
            </w:pPr>
          </w:p>
        </w:tc>
      </w:tr>
      <w:tr w:rsidR="003A4220" w:rsidRPr="005C0E48" w14:paraId="141B2233" w14:textId="77777777" w:rsidTr="00955C08">
        <w:trPr>
          <w:cantSplit/>
          <w:trHeight w:val="53"/>
        </w:trPr>
        <w:tc>
          <w:tcPr>
            <w:tcW w:w="3985" w:type="dxa"/>
            <w:gridSpan w:val="3"/>
            <w:tcBorders>
              <w:top w:val="nil"/>
              <w:left w:val="single" w:sz="12" w:space="0" w:color="auto"/>
              <w:bottom w:val="nil"/>
              <w:right w:val="single" w:sz="4" w:space="0" w:color="auto"/>
            </w:tcBorders>
            <w:noWrap/>
            <w:tcMar>
              <w:top w:w="15" w:type="dxa"/>
              <w:left w:w="15" w:type="dxa"/>
              <w:bottom w:w="0" w:type="dxa"/>
              <w:right w:w="15" w:type="dxa"/>
            </w:tcMar>
            <w:vAlign w:val="bottom"/>
          </w:tcPr>
          <w:p w14:paraId="32EF06D1" w14:textId="77777777" w:rsidR="003A4220" w:rsidRPr="005C0E48" w:rsidRDefault="003A4220" w:rsidP="009C7E56">
            <w:pPr>
              <w:contextualSpacing/>
            </w:pPr>
            <w:r w:rsidRPr="005C0E48">
              <w:t> </w:t>
            </w:r>
          </w:p>
        </w:tc>
        <w:tc>
          <w:tcPr>
            <w:tcW w:w="1578" w:type="dxa"/>
            <w:tcBorders>
              <w:top w:val="nil"/>
              <w:left w:val="nil"/>
              <w:bottom w:val="nil"/>
              <w:right w:val="single" w:sz="4" w:space="0" w:color="auto"/>
            </w:tcBorders>
            <w:noWrap/>
            <w:tcMar>
              <w:top w:w="15" w:type="dxa"/>
              <w:left w:w="15" w:type="dxa"/>
              <w:bottom w:w="0" w:type="dxa"/>
              <w:right w:w="15" w:type="dxa"/>
            </w:tcMar>
            <w:vAlign w:val="bottom"/>
          </w:tcPr>
          <w:p w14:paraId="16E54FE1" w14:textId="77777777" w:rsidR="003A4220" w:rsidRPr="005C0E48" w:rsidRDefault="003A4220" w:rsidP="009C7E56">
            <w:pPr>
              <w:contextualSpacing/>
              <w:jc w:val="center"/>
            </w:pPr>
          </w:p>
        </w:tc>
        <w:tc>
          <w:tcPr>
            <w:tcW w:w="3383" w:type="dxa"/>
            <w:gridSpan w:val="3"/>
            <w:tcBorders>
              <w:top w:val="nil"/>
              <w:left w:val="nil"/>
              <w:bottom w:val="nil"/>
              <w:right w:val="single" w:sz="12" w:space="0" w:color="auto"/>
            </w:tcBorders>
            <w:noWrap/>
            <w:tcMar>
              <w:top w:w="15" w:type="dxa"/>
              <w:left w:w="15" w:type="dxa"/>
              <w:bottom w:w="0" w:type="dxa"/>
              <w:right w:w="15" w:type="dxa"/>
            </w:tcMar>
            <w:vAlign w:val="bottom"/>
          </w:tcPr>
          <w:p w14:paraId="763616F1" w14:textId="77777777" w:rsidR="003A4220" w:rsidRPr="005C0E48" w:rsidRDefault="003A4220" w:rsidP="009C7E56">
            <w:pPr>
              <w:contextualSpacing/>
              <w:jc w:val="center"/>
            </w:pPr>
          </w:p>
        </w:tc>
      </w:tr>
      <w:tr w:rsidR="003A4220" w:rsidRPr="005C0E48" w14:paraId="20954834" w14:textId="77777777" w:rsidTr="00955C08">
        <w:trPr>
          <w:cantSplit/>
          <w:trHeight w:val="53"/>
        </w:trPr>
        <w:tc>
          <w:tcPr>
            <w:tcW w:w="3985" w:type="dxa"/>
            <w:gridSpan w:val="3"/>
            <w:tcBorders>
              <w:top w:val="single" w:sz="4" w:space="0" w:color="auto"/>
              <w:left w:val="single" w:sz="12" w:space="0" w:color="auto"/>
              <w:bottom w:val="nil"/>
              <w:right w:val="single" w:sz="4" w:space="0" w:color="auto"/>
            </w:tcBorders>
            <w:noWrap/>
            <w:tcMar>
              <w:top w:w="15" w:type="dxa"/>
              <w:left w:w="15" w:type="dxa"/>
              <w:bottom w:w="0" w:type="dxa"/>
              <w:right w:w="15" w:type="dxa"/>
            </w:tcMar>
            <w:vAlign w:val="bottom"/>
          </w:tcPr>
          <w:p w14:paraId="6FFBC1BC" w14:textId="77777777" w:rsidR="003A4220" w:rsidRPr="005C0E48" w:rsidRDefault="003A4220" w:rsidP="009C7E56">
            <w:pPr>
              <w:contextualSpacing/>
            </w:pPr>
            <w:r w:rsidRPr="005C0E48">
              <w:t>  </w:t>
            </w:r>
          </w:p>
        </w:tc>
        <w:tc>
          <w:tcPr>
            <w:tcW w:w="1578" w:type="dxa"/>
            <w:tcBorders>
              <w:top w:val="single" w:sz="4" w:space="0" w:color="auto"/>
              <w:left w:val="nil"/>
              <w:bottom w:val="nil"/>
              <w:right w:val="single" w:sz="4" w:space="0" w:color="auto"/>
            </w:tcBorders>
            <w:noWrap/>
            <w:tcMar>
              <w:top w:w="15" w:type="dxa"/>
              <w:left w:w="15" w:type="dxa"/>
              <w:bottom w:w="0" w:type="dxa"/>
              <w:right w:w="15" w:type="dxa"/>
            </w:tcMar>
            <w:vAlign w:val="bottom"/>
          </w:tcPr>
          <w:p w14:paraId="284446E1" w14:textId="77777777" w:rsidR="003A4220" w:rsidRPr="005C0E48" w:rsidRDefault="003A4220" w:rsidP="009C7E56">
            <w:pPr>
              <w:contextualSpacing/>
              <w:jc w:val="center"/>
            </w:pPr>
            <w:r w:rsidRPr="005C0E48">
              <w:t> </w:t>
            </w:r>
          </w:p>
        </w:tc>
        <w:tc>
          <w:tcPr>
            <w:tcW w:w="3383" w:type="dxa"/>
            <w:gridSpan w:val="3"/>
            <w:tcBorders>
              <w:top w:val="single" w:sz="4" w:space="0" w:color="auto"/>
              <w:left w:val="nil"/>
              <w:bottom w:val="nil"/>
              <w:right w:val="single" w:sz="12" w:space="0" w:color="auto"/>
            </w:tcBorders>
            <w:noWrap/>
            <w:tcMar>
              <w:top w:w="15" w:type="dxa"/>
              <w:left w:w="15" w:type="dxa"/>
              <w:bottom w:w="0" w:type="dxa"/>
              <w:right w:w="15" w:type="dxa"/>
            </w:tcMar>
            <w:vAlign w:val="bottom"/>
          </w:tcPr>
          <w:p w14:paraId="5E5FE9B2" w14:textId="77777777" w:rsidR="003A4220" w:rsidRPr="005C0E48" w:rsidRDefault="003A4220" w:rsidP="009C7E56">
            <w:pPr>
              <w:contextualSpacing/>
              <w:jc w:val="center"/>
            </w:pPr>
            <w:r w:rsidRPr="005C0E48">
              <w:t>  </w:t>
            </w:r>
          </w:p>
        </w:tc>
      </w:tr>
      <w:tr w:rsidR="003A4220" w:rsidRPr="005C0E48" w14:paraId="71DFF057"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19FFB402" w14:textId="77777777" w:rsidR="003A4220" w:rsidRPr="005C0E48" w:rsidRDefault="003A4220" w:rsidP="009C7E56">
            <w:pPr>
              <w:contextualSpacing/>
            </w:pP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01A95E49" w14:textId="77777777" w:rsidR="003A4220" w:rsidRPr="005C0E48" w:rsidRDefault="003A4220" w:rsidP="009C7E56">
            <w:pPr>
              <w:contextualSpacing/>
              <w:jc w:val="center"/>
            </w:pP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5992DAC7" w14:textId="77777777" w:rsidR="003A4220" w:rsidRPr="005C0E48" w:rsidRDefault="003A4220" w:rsidP="009C7E56">
            <w:pPr>
              <w:contextualSpacing/>
              <w:jc w:val="center"/>
            </w:pPr>
          </w:p>
        </w:tc>
      </w:tr>
      <w:tr w:rsidR="003A4220" w:rsidRPr="005C0E48" w14:paraId="4F8D87ED"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37141C10" w14:textId="77777777" w:rsidR="003A4220" w:rsidRPr="005C0E48" w:rsidRDefault="003A4220" w:rsidP="009C7E56">
            <w:pPr>
              <w:contextualSpacing/>
            </w:pP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19855F5E" w14:textId="77777777" w:rsidR="003A4220" w:rsidRPr="005C0E48" w:rsidRDefault="003A4220" w:rsidP="009C7E56">
            <w:pPr>
              <w:contextualSpacing/>
              <w:jc w:val="center"/>
            </w:pP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2CA84C8D" w14:textId="77777777" w:rsidR="003A4220" w:rsidRPr="005C0E48" w:rsidRDefault="003A4220" w:rsidP="009C7E56">
            <w:pPr>
              <w:contextualSpacing/>
              <w:jc w:val="center"/>
            </w:pPr>
          </w:p>
        </w:tc>
      </w:tr>
      <w:tr w:rsidR="003A4220" w:rsidRPr="005C0E48" w14:paraId="39CA2239" w14:textId="77777777" w:rsidTr="00955C08">
        <w:trPr>
          <w:cantSplit/>
          <w:trHeight w:val="53"/>
        </w:trPr>
        <w:tc>
          <w:tcPr>
            <w:tcW w:w="3985" w:type="dxa"/>
            <w:gridSpan w:val="3"/>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03A46C9D" w14:textId="77777777" w:rsidR="003A4220" w:rsidRPr="005C0E48" w:rsidRDefault="003A4220" w:rsidP="009C7E56">
            <w:pPr>
              <w:contextualSpacing/>
            </w:pPr>
            <w:r w:rsidRPr="005C0E48">
              <w:t> </w:t>
            </w: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55E76A85" w14:textId="77777777" w:rsidR="003A4220" w:rsidRPr="005C0E48" w:rsidRDefault="003A4220" w:rsidP="009C7E56">
            <w:pPr>
              <w:contextualSpacing/>
              <w:jc w:val="center"/>
            </w:pPr>
            <w:r w:rsidRPr="005C0E48">
              <w:t> </w:t>
            </w:r>
          </w:p>
        </w:tc>
        <w:tc>
          <w:tcPr>
            <w:tcW w:w="3383" w:type="dxa"/>
            <w:gridSpan w:val="3"/>
            <w:tcBorders>
              <w:top w:val="nil"/>
              <w:left w:val="nil"/>
              <w:bottom w:val="single" w:sz="4" w:space="0" w:color="auto"/>
              <w:right w:val="single" w:sz="12" w:space="0" w:color="auto"/>
            </w:tcBorders>
            <w:noWrap/>
            <w:tcMar>
              <w:top w:w="15" w:type="dxa"/>
              <w:left w:w="15" w:type="dxa"/>
              <w:bottom w:w="0" w:type="dxa"/>
              <w:right w:w="15" w:type="dxa"/>
            </w:tcMar>
            <w:vAlign w:val="bottom"/>
          </w:tcPr>
          <w:p w14:paraId="29EE65F5" w14:textId="77777777" w:rsidR="003A4220" w:rsidRPr="005C0E48" w:rsidRDefault="003A4220" w:rsidP="009C7E56">
            <w:pPr>
              <w:contextualSpacing/>
            </w:pPr>
          </w:p>
        </w:tc>
      </w:tr>
      <w:tr w:rsidR="003A4220" w:rsidRPr="005C0E48" w14:paraId="28CEF254" w14:textId="77777777" w:rsidTr="00955C08">
        <w:trPr>
          <w:cantSplit/>
          <w:trHeight w:val="53"/>
        </w:trPr>
        <w:tc>
          <w:tcPr>
            <w:tcW w:w="3985" w:type="dxa"/>
            <w:gridSpan w:val="3"/>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1A8FC3B8" w14:textId="77777777" w:rsidR="003A4220" w:rsidRPr="005C0E48" w:rsidRDefault="003A4220" w:rsidP="009C7E56">
            <w:pPr>
              <w:contextualSpacing/>
            </w:pP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1854299C" w14:textId="77777777" w:rsidR="003A4220" w:rsidRPr="005C0E48" w:rsidRDefault="003A4220" w:rsidP="009C7E56">
            <w:pPr>
              <w:contextualSpacing/>
              <w:jc w:val="center"/>
            </w:pPr>
          </w:p>
        </w:tc>
        <w:tc>
          <w:tcPr>
            <w:tcW w:w="3383" w:type="dxa"/>
            <w:gridSpan w:val="3"/>
            <w:tcBorders>
              <w:top w:val="nil"/>
              <w:left w:val="nil"/>
              <w:bottom w:val="single" w:sz="4" w:space="0" w:color="auto"/>
              <w:right w:val="single" w:sz="12" w:space="0" w:color="auto"/>
            </w:tcBorders>
            <w:noWrap/>
            <w:tcMar>
              <w:top w:w="15" w:type="dxa"/>
              <w:left w:w="15" w:type="dxa"/>
              <w:bottom w:w="0" w:type="dxa"/>
              <w:right w:w="15" w:type="dxa"/>
            </w:tcMar>
            <w:vAlign w:val="bottom"/>
          </w:tcPr>
          <w:p w14:paraId="6FCD0F40" w14:textId="77777777" w:rsidR="003A4220" w:rsidRPr="005C0E48" w:rsidRDefault="003A4220" w:rsidP="009C7E56">
            <w:pPr>
              <w:contextualSpacing/>
            </w:pPr>
          </w:p>
        </w:tc>
      </w:tr>
      <w:tr w:rsidR="003A4220" w:rsidRPr="005C0E48" w14:paraId="540DEEC9"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26333F88" w14:textId="77777777" w:rsidR="003A4220" w:rsidRPr="005C0E48" w:rsidRDefault="003A4220" w:rsidP="009C7E56">
            <w:pPr>
              <w:contextualSpacing/>
            </w:pP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17191508" w14:textId="77777777" w:rsidR="003A4220" w:rsidRPr="005C0E48" w:rsidRDefault="003A4220" w:rsidP="009C7E56">
            <w:pPr>
              <w:contextualSpacing/>
              <w:jc w:val="center"/>
            </w:pP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38489877" w14:textId="77777777" w:rsidR="003A4220" w:rsidRPr="005C0E48" w:rsidRDefault="003A4220" w:rsidP="009C7E56">
            <w:pPr>
              <w:contextualSpacing/>
            </w:pPr>
          </w:p>
        </w:tc>
      </w:tr>
      <w:tr w:rsidR="003A4220" w:rsidRPr="005C0E48" w14:paraId="1D9CD967"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358E81E4" w14:textId="77777777" w:rsidR="003A4220" w:rsidRPr="005C0E48" w:rsidRDefault="003A4220" w:rsidP="009C7E56">
            <w:pPr>
              <w:contextualSpacing/>
            </w:pP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3719DEBF" w14:textId="77777777" w:rsidR="003A4220" w:rsidRPr="005C0E48" w:rsidRDefault="003A4220" w:rsidP="009C7E56">
            <w:pPr>
              <w:contextualSpacing/>
              <w:jc w:val="center"/>
            </w:pP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768313D5" w14:textId="77777777" w:rsidR="003A4220" w:rsidRPr="005C0E48" w:rsidRDefault="003A4220" w:rsidP="009C7E56">
            <w:pPr>
              <w:contextualSpacing/>
            </w:pPr>
          </w:p>
        </w:tc>
      </w:tr>
      <w:tr w:rsidR="003A4220" w:rsidRPr="005C0E48" w14:paraId="5CFB5C53"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254D042F" w14:textId="77777777" w:rsidR="003A4220" w:rsidRPr="005C0E48" w:rsidRDefault="003A4220" w:rsidP="009C7E56">
            <w:pPr>
              <w:contextualSpacing/>
            </w:pP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16A648A8" w14:textId="77777777" w:rsidR="003A4220" w:rsidRPr="005C0E48" w:rsidRDefault="003A4220" w:rsidP="009C7E56">
            <w:pPr>
              <w:contextualSpacing/>
              <w:jc w:val="center"/>
            </w:pP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043E16BF" w14:textId="77777777" w:rsidR="003A4220" w:rsidRPr="005C0E48" w:rsidRDefault="003A4220" w:rsidP="009C7E56">
            <w:pPr>
              <w:contextualSpacing/>
            </w:pPr>
          </w:p>
        </w:tc>
      </w:tr>
      <w:tr w:rsidR="003A4220" w:rsidRPr="005C0E48" w14:paraId="5F4AF5A7"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3211CC2C" w14:textId="77777777" w:rsidR="003A4220" w:rsidRPr="005C0E48" w:rsidRDefault="003A4220" w:rsidP="009C7E56">
            <w:pPr>
              <w:contextualSpacing/>
            </w:pP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6FD27CAA" w14:textId="77777777" w:rsidR="003A4220" w:rsidRPr="005C0E48" w:rsidRDefault="003A4220" w:rsidP="009C7E56">
            <w:pPr>
              <w:contextualSpacing/>
              <w:jc w:val="center"/>
            </w:pP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790566F0" w14:textId="77777777" w:rsidR="003A4220" w:rsidRPr="005C0E48" w:rsidRDefault="003A4220" w:rsidP="009C7E56">
            <w:pPr>
              <w:contextualSpacing/>
            </w:pPr>
          </w:p>
        </w:tc>
      </w:tr>
      <w:tr w:rsidR="003A4220" w:rsidRPr="005C0E48" w14:paraId="6D9A960D"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9BEFA3B" w14:textId="77777777" w:rsidR="003A4220" w:rsidRPr="005C0E48" w:rsidRDefault="003A4220" w:rsidP="009C7E56">
            <w:pPr>
              <w:contextualSpacing/>
            </w:pP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0E929F39" w14:textId="77777777" w:rsidR="003A4220" w:rsidRPr="005C0E48" w:rsidRDefault="003A4220" w:rsidP="009C7E56">
            <w:pPr>
              <w:contextualSpacing/>
              <w:jc w:val="center"/>
            </w:pP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29F315DD" w14:textId="77777777" w:rsidR="003A4220" w:rsidRPr="005C0E48" w:rsidRDefault="003A4220" w:rsidP="009C7E56">
            <w:pPr>
              <w:contextualSpacing/>
            </w:pPr>
          </w:p>
        </w:tc>
      </w:tr>
      <w:tr w:rsidR="003A4220" w:rsidRPr="005C0E48" w14:paraId="61AB1D95"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E7B5799" w14:textId="77777777" w:rsidR="003A4220" w:rsidRPr="005C0E48" w:rsidRDefault="003A4220" w:rsidP="009C7E56">
            <w:pPr>
              <w:contextualSpacing/>
            </w:pPr>
            <w:r w:rsidRPr="005C0E48">
              <w:t> </w:t>
            </w: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3CDC718F" w14:textId="77777777" w:rsidR="003A4220" w:rsidRPr="005C0E48" w:rsidRDefault="003A4220" w:rsidP="009C7E56">
            <w:pPr>
              <w:contextualSpacing/>
              <w:jc w:val="center"/>
            </w:pPr>
            <w:r w:rsidRPr="005C0E48">
              <w:t> </w:t>
            </w: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6FFD40C8" w14:textId="77777777" w:rsidR="003A4220" w:rsidRPr="005C0E48" w:rsidRDefault="003A4220" w:rsidP="009C7E56">
            <w:pPr>
              <w:contextualSpacing/>
            </w:pPr>
            <w:r w:rsidRPr="005C0E48">
              <w:t> </w:t>
            </w:r>
          </w:p>
        </w:tc>
      </w:tr>
      <w:tr w:rsidR="003A4220" w:rsidRPr="005C0E48" w14:paraId="011E13F1" w14:textId="77777777" w:rsidTr="00955C08">
        <w:trPr>
          <w:cantSplit/>
          <w:trHeight w:val="53"/>
        </w:trPr>
        <w:tc>
          <w:tcPr>
            <w:tcW w:w="3985" w:type="dxa"/>
            <w:gridSpan w:val="3"/>
            <w:tcBorders>
              <w:top w:val="nil"/>
              <w:left w:val="single" w:sz="12" w:space="0" w:color="auto"/>
              <w:bottom w:val="nil"/>
              <w:right w:val="single" w:sz="4" w:space="0" w:color="auto"/>
            </w:tcBorders>
            <w:noWrap/>
            <w:tcMar>
              <w:top w:w="15" w:type="dxa"/>
              <w:left w:w="15" w:type="dxa"/>
              <w:bottom w:w="0" w:type="dxa"/>
              <w:right w:w="15" w:type="dxa"/>
            </w:tcMar>
            <w:vAlign w:val="bottom"/>
          </w:tcPr>
          <w:p w14:paraId="7C9AD0BD" w14:textId="77777777" w:rsidR="003A4220" w:rsidRPr="005C0E48" w:rsidRDefault="003A4220" w:rsidP="009C7E56">
            <w:pPr>
              <w:contextualSpacing/>
            </w:pPr>
            <w:r w:rsidRPr="005C0E48">
              <w:t> </w:t>
            </w:r>
          </w:p>
        </w:tc>
        <w:tc>
          <w:tcPr>
            <w:tcW w:w="1578" w:type="dxa"/>
            <w:tcBorders>
              <w:top w:val="nil"/>
              <w:left w:val="nil"/>
              <w:bottom w:val="nil"/>
              <w:right w:val="single" w:sz="4" w:space="0" w:color="auto"/>
            </w:tcBorders>
            <w:noWrap/>
            <w:tcMar>
              <w:top w:w="15" w:type="dxa"/>
              <w:left w:w="15" w:type="dxa"/>
              <w:bottom w:w="0" w:type="dxa"/>
              <w:right w:w="15" w:type="dxa"/>
            </w:tcMar>
            <w:vAlign w:val="bottom"/>
          </w:tcPr>
          <w:p w14:paraId="5A46ED47" w14:textId="77777777" w:rsidR="003A4220" w:rsidRPr="005C0E48" w:rsidRDefault="003A4220" w:rsidP="009C7E56">
            <w:pPr>
              <w:contextualSpacing/>
              <w:jc w:val="center"/>
            </w:pPr>
            <w:r w:rsidRPr="005C0E48">
              <w:t> </w:t>
            </w:r>
          </w:p>
        </w:tc>
        <w:tc>
          <w:tcPr>
            <w:tcW w:w="3383" w:type="dxa"/>
            <w:gridSpan w:val="3"/>
            <w:tcBorders>
              <w:top w:val="nil"/>
              <w:left w:val="nil"/>
              <w:bottom w:val="nil"/>
              <w:right w:val="single" w:sz="12" w:space="0" w:color="auto"/>
            </w:tcBorders>
            <w:noWrap/>
            <w:tcMar>
              <w:top w:w="15" w:type="dxa"/>
              <w:left w:w="15" w:type="dxa"/>
              <w:bottom w:w="0" w:type="dxa"/>
              <w:right w:w="15" w:type="dxa"/>
            </w:tcMar>
            <w:vAlign w:val="bottom"/>
          </w:tcPr>
          <w:p w14:paraId="6E099821" w14:textId="77777777" w:rsidR="003A4220" w:rsidRPr="005C0E48" w:rsidRDefault="003A4220" w:rsidP="009C7E56">
            <w:pPr>
              <w:contextualSpacing/>
            </w:pPr>
            <w:r w:rsidRPr="005C0E48">
              <w:t> </w:t>
            </w:r>
          </w:p>
        </w:tc>
      </w:tr>
      <w:tr w:rsidR="003A4220" w:rsidRPr="005C0E48" w14:paraId="7B47E7AC"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79EFB207" w14:textId="77777777" w:rsidR="003A4220" w:rsidRPr="005C0E48" w:rsidRDefault="003A4220" w:rsidP="009C7E56">
            <w:pPr>
              <w:contextualSpacing/>
            </w:pPr>
            <w:r w:rsidRPr="005C0E48">
              <w:t> </w:t>
            </w: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7B8DC08F" w14:textId="77777777" w:rsidR="003A4220" w:rsidRPr="005C0E48" w:rsidRDefault="003A4220" w:rsidP="009C7E56">
            <w:pPr>
              <w:contextualSpacing/>
            </w:pPr>
            <w:r w:rsidRPr="005C0E48">
              <w:t> </w:t>
            </w: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082129A9" w14:textId="77777777" w:rsidR="003A4220" w:rsidRPr="005C0E48" w:rsidRDefault="003A4220" w:rsidP="009C7E56">
            <w:pPr>
              <w:contextualSpacing/>
            </w:pPr>
            <w:r w:rsidRPr="005C0E48">
              <w:t> </w:t>
            </w:r>
          </w:p>
        </w:tc>
      </w:tr>
      <w:tr w:rsidR="003A4220" w:rsidRPr="005C0E48" w14:paraId="72B05005" w14:textId="77777777" w:rsidTr="00955C08">
        <w:trPr>
          <w:cantSplit/>
          <w:trHeight w:val="53"/>
        </w:trPr>
        <w:tc>
          <w:tcPr>
            <w:tcW w:w="3985" w:type="dxa"/>
            <w:gridSpan w:val="3"/>
            <w:tcBorders>
              <w:top w:val="nil"/>
              <w:left w:val="single" w:sz="12" w:space="0" w:color="auto"/>
              <w:bottom w:val="single" w:sz="12" w:space="0" w:color="auto"/>
              <w:right w:val="single" w:sz="4" w:space="0" w:color="auto"/>
            </w:tcBorders>
            <w:noWrap/>
            <w:tcMar>
              <w:top w:w="15" w:type="dxa"/>
              <w:left w:w="15" w:type="dxa"/>
              <w:bottom w:w="0" w:type="dxa"/>
              <w:right w:w="15" w:type="dxa"/>
            </w:tcMar>
            <w:vAlign w:val="bottom"/>
          </w:tcPr>
          <w:p w14:paraId="108FA2EE" w14:textId="77777777" w:rsidR="003A4220" w:rsidRPr="005C0E48" w:rsidRDefault="003A4220" w:rsidP="009C7E56">
            <w:pPr>
              <w:contextualSpacing/>
            </w:pPr>
            <w:r w:rsidRPr="005C0E48">
              <w:t> </w:t>
            </w:r>
          </w:p>
        </w:tc>
        <w:tc>
          <w:tcPr>
            <w:tcW w:w="1578" w:type="dxa"/>
            <w:tcBorders>
              <w:top w:val="nil"/>
              <w:left w:val="nil"/>
              <w:bottom w:val="single" w:sz="12" w:space="0" w:color="auto"/>
              <w:right w:val="single" w:sz="4" w:space="0" w:color="auto"/>
            </w:tcBorders>
            <w:noWrap/>
            <w:tcMar>
              <w:top w:w="15" w:type="dxa"/>
              <w:left w:w="15" w:type="dxa"/>
              <w:bottom w:w="0" w:type="dxa"/>
              <w:right w:w="15" w:type="dxa"/>
            </w:tcMar>
            <w:vAlign w:val="bottom"/>
          </w:tcPr>
          <w:p w14:paraId="716A383C" w14:textId="77777777" w:rsidR="003A4220" w:rsidRPr="005C0E48" w:rsidRDefault="003A4220" w:rsidP="009C7E56">
            <w:pPr>
              <w:contextualSpacing/>
            </w:pPr>
            <w:r w:rsidRPr="005C0E48">
              <w:t> </w:t>
            </w:r>
          </w:p>
        </w:tc>
        <w:tc>
          <w:tcPr>
            <w:tcW w:w="3383" w:type="dxa"/>
            <w:gridSpan w:val="3"/>
            <w:tcBorders>
              <w:top w:val="nil"/>
              <w:left w:val="nil"/>
              <w:bottom w:val="single" w:sz="12" w:space="0" w:color="auto"/>
              <w:right w:val="single" w:sz="12" w:space="0" w:color="auto"/>
            </w:tcBorders>
            <w:noWrap/>
            <w:tcMar>
              <w:top w:w="15" w:type="dxa"/>
              <w:left w:w="15" w:type="dxa"/>
              <w:bottom w:w="0" w:type="dxa"/>
              <w:right w:w="15" w:type="dxa"/>
            </w:tcMar>
            <w:vAlign w:val="bottom"/>
          </w:tcPr>
          <w:p w14:paraId="12FC4358" w14:textId="77777777" w:rsidR="003A4220" w:rsidRPr="005C0E48" w:rsidRDefault="003A4220" w:rsidP="009C7E56">
            <w:pPr>
              <w:contextualSpacing/>
            </w:pPr>
            <w:r w:rsidRPr="005C0E48">
              <w:t> </w:t>
            </w:r>
          </w:p>
        </w:tc>
      </w:tr>
    </w:tbl>
    <w:p w14:paraId="70FAD3D6" w14:textId="77777777" w:rsidR="003A4220" w:rsidRPr="005C0E48" w:rsidRDefault="003A4220" w:rsidP="001B3F23">
      <w:pPr>
        <w:contextualSpacing/>
      </w:pPr>
    </w:p>
    <w:p w14:paraId="02681643" w14:textId="773845C2" w:rsidR="008216C9" w:rsidRPr="005C0E48" w:rsidRDefault="008216C9" w:rsidP="001B3F23">
      <w:pPr>
        <w:contextualSpacing/>
      </w:pPr>
      <w:r w:rsidRPr="005C0E48">
        <w:br w:type="page"/>
      </w:r>
    </w:p>
    <w:p w14:paraId="6E2ACA15" w14:textId="77777777" w:rsidR="003A4220" w:rsidRPr="005C0E48" w:rsidRDefault="5D56A38B" w:rsidP="00BB78AD">
      <w:pPr>
        <w:pStyle w:val="ListParagraph"/>
        <w:numPr>
          <w:ilvl w:val="1"/>
          <w:numId w:val="79"/>
        </w:numPr>
        <w:ind w:left="142" w:right="567" w:firstLine="284"/>
        <w:contextualSpacing/>
        <w:jc w:val="right"/>
      </w:pPr>
      <w:r>
        <w:lastRenderedPageBreak/>
        <w:t>priedo tęsinys</w:t>
      </w:r>
    </w:p>
    <w:tbl>
      <w:tblPr>
        <w:tblW w:w="10318" w:type="dxa"/>
        <w:tblInd w:w="-662" w:type="dxa"/>
        <w:tblLayout w:type="fixed"/>
        <w:tblCellMar>
          <w:left w:w="0" w:type="dxa"/>
          <w:right w:w="0" w:type="dxa"/>
        </w:tblCellMar>
        <w:tblLook w:val="0000" w:firstRow="0" w:lastRow="0" w:firstColumn="0" w:lastColumn="0" w:noHBand="0" w:noVBand="0"/>
      </w:tblPr>
      <w:tblGrid>
        <w:gridCol w:w="701"/>
        <w:gridCol w:w="1042"/>
        <w:gridCol w:w="886"/>
        <w:gridCol w:w="1693"/>
        <w:gridCol w:w="888"/>
        <w:gridCol w:w="1719"/>
        <w:gridCol w:w="835"/>
        <w:gridCol w:w="1693"/>
        <w:gridCol w:w="861"/>
      </w:tblGrid>
      <w:tr w:rsidR="003A4220" w:rsidRPr="005C0E48" w14:paraId="207BCD9C" w14:textId="77777777" w:rsidTr="14EB1281">
        <w:trPr>
          <w:cantSplit/>
          <w:trHeight w:val="246"/>
        </w:trPr>
        <w:tc>
          <w:tcPr>
            <w:tcW w:w="10318" w:type="dxa"/>
            <w:gridSpan w:val="9"/>
            <w:tcBorders>
              <w:top w:val="single" w:sz="12" w:space="0" w:color="auto"/>
              <w:left w:val="single" w:sz="12" w:space="0" w:color="auto"/>
              <w:bottom w:val="nil"/>
              <w:right w:val="single" w:sz="12" w:space="0" w:color="auto"/>
            </w:tcBorders>
            <w:noWrap/>
            <w:tcMar>
              <w:top w:w="15" w:type="dxa"/>
              <w:left w:w="15" w:type="dxa"/>
              <w:bottom w:w="0" w:type="dxa"/>
              <w:right w:w="15" w:type="dxa"/>
            </w:tcMar>
            <w:vAlign w:val="center"/>
          </w:tcPr>
          <w:p w14:paraId="7A977BF8" w14:textId="77777777" w:rsidR="003A4220" w:rsidRPr="005C0E48" w:rsidRDefault="003A4220" w:rsidP="00337119">
            <w:pPr>
              <w:spacing w:before="0"/>
              <w:ind w:left="0" w:firstLine="0"/>
              <w:contextualSpacing/>
              <w:jc w:val="center"/>
              <w:rPr>
                <w:b/>
                <w:bCs/>
              </w:rPr>
            </w:pPr>
            <w:r w:rsidRPr="005C0E48">
              <w:rPr>
                <w:b/>
                <w:bCs/>
              </w:rPr>
              <w:t>4. Armatūra</w:t>
            </w:r>
          </w:p>
        </w:tc>
      </w:tr>
      <w:tr w:rsidR="003A4220" w:rsidRPr="005C0E48" w14:paraId="0D4CDA6C" w14:textId="77777777" w:rsidTr="14EB1281">
        <w:trPr>
          <w:trHeight w:val="135"/>
          <w:hidden/>
        </w:trPr>
        <w:tc>
          <w:tcPr>
            <w:tcW w:w="1743" w:type="dxa"/>
            <w:gridSpan w:val="2"/>
            <w:tcBorders>
              <w:top w:val="nil"/>
              <w:left w:val="single" w:sz="12" w:space="0" w:color="auto"/>
              <w:bottom w:val="nil"/>
              <w:right w:val="nil"/>
            </w:tcBorders>
            <w:noWrap/>
            <w:tcMar>
              <w:top w:w="15" w:type="dxa"/>
              <w:left w:w="15" w:type="dxa"/>
              <w:bottom w:w="0" w:type="dxa"/>
              <w:right w:w="15" w:type="dxa"/>
            </w:tcMar>
            <w:vAlign w:val="bottom"/>
          </w:tcPr>
          <w:p w14:paraId="488B9E88" w14:textId="77777777" w:rsidR="003A4220" w:rsidRPr="005C0E48" w:rsidRDefault="003A4220" w:rsidP="00337119">
            <w:pPr>
              <w:spacing w:before="0"/>
              <w:ind w:left="0" w:firstLine="0"/>
              <w:contextualSpacing/>
              <w:rPr>
                <w:vanish/>
              </w:rPr>
            </w:pPr>
            <w:r w:rsidRPr="005C0E48">
              <w:rPr>
                <w:vanish/>
              </w:rPr>
              <w:t> </w:t>
            </w:r>
          </w:p>
        </w:tc>
        <w:tc>
          <w:tcPr>
            <w:tcW w:w="886" w:type="dxa"/>
            <w:tcBorders>
              <w:top w:val="nil"/>
              <w:left w:val="nil"/>
              <w:bottom w:val="nil"/>
              <w:right w:val="nil"/>
            </w:tcBorders>
            <w:noWrap/>
            <w:tcMar>
              <w:top w:w="15" w:type="dxa"/>
              <w:left w:w="15" w:type="dxa"/>
              <w:bottom w:w="0" w:type="dxa"/>
              <w:right w:w="15" w:type="dxa"/>
            </w:tcMar>
            <w:vAlign w:val="bottom"/>
          </w:tcPr>
          <w:p w14:paraId="2F4D9E79" w14:textId="77777777" w:rsidR="003A4220" w:rsidRPr="005C0E48" w:rsidRDefault="003A4220" w:rsidP="00337119">
            <w:pPr>
              <w:spacing w:before="0"/>
              <w:ind w:left="0" w:firstLine="0"/>
              <w:contextualSpacing/>
              <w:rPr>
                <w:vanish/>
              </w:rPr>
            </w:pPr>
          </w:p>
        </w:tc>
        <w:tc>
          <w:tcPr>
            <w:tcW w:w="1693" w:type="dxa"/>
            <w:tcBorders>
              <w:top w:val="nil"/>
              <w:left w:val="nil"/>
              <w:bottom w:val="nil"/>
              <w:right w:val="nil"/>
            </w:tcBorders>
            <w:noWrap/>
            <w:tcMar>
              <w:top w:w="15" w:type="dxa"/>
              <w:left w:w="15" w:type="dxa"/>
              <w:bottom w:w="0" w:type="dxa"/>
              <w:right w:w="15" w:type="dxa"/>
            </w:tcMar>
            <w:vAlign w:val="bottom"/>
          </w:tcPr>
          <w:p w14:paraId="4FC56458" w14:textId="77777777" w:rsidR="003A4220" w:rsidRPr="005C0E48" w:rsidRDefault="003A4220" w:rsidP="00337119">
            <w:pPr>
              <w:spacing w:before="0"/>
              <w:ind w:left="0" w:firstLine="0"/>
              <w:contextualSpacing/>
              <w:rPr>
                <w:vanish/>
              </w:rPr>
            </w:pPr>
          </w:p>
        </w:tc>
        <w:tc>
          <w:tcPr>
            <w:tcW w:w="888" w:type="dxa"/>
            <w:tcBorders>
              <w:top w:val="nil"/>
              <w:left w:val="nil"/>
              <w:bottom w:val="nil"/>
              <w:right w:val="nil"/>
            </w:tcBorders>
            <w:noWrap/>
            <w:tcMar>
              <w:top w:w="15" w:type="dxa"/>
              <w:left w:w="15" w:type="dxa"/>
              <w:bottom w:w="0" w:type="dxa"/>
              <w:right w:w="15" w:type="dxa"/>
            </w:tcMar>
            <w:vAlign w:val="bottom"/>
          </w:tcPr>
          <w:p w14:paraId="62A75C62" w14:textId="77777777" w:rsidR="003A4220" w:rsidRPr="005C0E48" w:rsidRDefault="003A4220" w:rsidP="00337119">
            <w:pPr>
              <w:spacing w:before="0"/>
              <w:ind w:left="0" w:firstLine="0"/>
              <w:contextualSpacing/>
              <w:rPr>
                <w:vanish/>
              </w:rPr>
            </w:pPr>
          </w:p>
        </w:tc>
        <w:tc>
          <w:tcPr>
            <w:tcW w:w="1719" w:type="dxa"/>
            <w:tcBorders>
              <w:top w:val="nil"/>
              <w:left w:val="nil"/>
              <w:bottom w:val="nil"/>
              <w:right w:val="nil"/>
            </w:tcBorders>
            <w:noWrap/>
            <w:tcMar>
              <w:top w:w="15" w:type="dxa"/>
              <w:left w:w="15" w:type="dxa"/>
              <w:bottom w:w="0" w:type="dxa"/>
              <w:right w:w="15" w:type="dxa"/>
            </w:tcMar>
            <w:vAlign w:val="bottom"/>
          </w:tcPr>
          <w:p w14:paraId="49900254" w14:textId="77777777" w:rsidR="003A4220" w:rsidRPr="005C0E48" w:rsidRDefault="003A4220" w:rsidP="00337119">
            <w:pPr>
              <w:spacing w:before="0"/>
              <w:ind w:left="0" w:firstLine="0"/>
              <w:contextualSpacing/>
              <w:rPr>
                <w:vanish/>
              </w:rPr>
            </w:pPr>
          </w:p>
        </w:tc>
        <w:tc>
          <w:tcPr>
            <w:tcW w:w="835" w:type="dxa"/>
            <w:tcBorders>
              <w:top w:val="nil"/>
              <w:left w:val="nil"/>
              <w:bottom w:val="nil"/>
              <w:right w:val="nil"/>
            </w:tcBorders>
            <w:noWrap/>
            <w:tcMar>
              <w:top w:w="15" w:type="dxa"/>
              <w:left w:w="15" w:type="dxa"/>
              <w:bottom w:w="0" w:type="dxa"/>
              <w:right w:w="15" w:type="dxa"/>
            </w:tcMar>
            <w:vAlign w:val="bottom"/>
          </w:tcPr>
          <w:p w14:paraId="34B62B7B" w14:textId="77777777" w:rsidR="003A4220" w:rsidRPr="005C0E48" w:rsidRDefault="003A4220" w:rsidP="00337119">
            <w:pPr>
              <w:spacing w:before="0"/>
              <w:ind w:left="0" w:firstLine="0"/>
              <w:contextualSpacing/>
              <w:rPr>
                <w:vanish/>
              </w:rPr>
            </w:pPr>
          </w:p>
        </w:tc>
        <w:tc>
          <w:tcPr>
            <w:tcW w:w="1693" w:type="dxa"/>
            <w:tcBorders>
              <w:top w:val="nil"/>
              <w:left w:val="nil"/>
              <w:bottom w:val="nil"/>
              <w:right w:val="nil"/>
            </w:tcBorders>
            <w:noWrap/>
            <w:tcMar>
              <w:top w:w="15" w:type="dxa"/>
              <w:left w:w="15" w:type="dxa"/>
              <w:bottom w:w="0" w:type="dxa"/>
              <w:right w:w="15" w:type="dxa"/>
            </w:tcMar>
            <w:vAlign w:val="bottom"/>
          </w:tcPr>
          <w:p w14:paraId="4BAED4CA" w14:textId="77777777" w:rsidR="003A4220" w:rsidRPr="005C0E48" w:rsidRDefault="003A4220" w:rsidP="00337119">
            <w:pPr>
              <w:spacing w:before="0"/>
              <w:ind w:left="0" w:firstLine="0"/>
              <w:contextualSpacing/>
              <w:rPr>
                <w:vanish/>
              </w:rPr>
            </w:pPr>
          </w:p>
        </w:tc>
        <w:tc>
          <w:tcPr>
            <w:tcW w:w="861" w:type="dxa"/>
            <w:tcBorders>
              <w:top w:val="nil"/>
              <w:left w:val="nil"/>
              <w:bottom w:val="nil"/>
              <w:right w:val="single" w:sz="12" w:space="0" w:color="auto"/>
            </w:tcBorders>
            <w:noWrap/>
            <w:tcMar>
              <w:top w:w="15" w:type="dxa"/>
              <w:left w:w="15" w:type="dxa"/>
              <w:bottom w:w="0" w:type="dxa"/>
              <w:right w:w="15" w:type="dxa"/>
            </w:tcMar>
            <w:vAlign w:val="bottom"/>
          </w:tcPr>
          <w:p w14:paraId="0D2631B0" w14:textId="77777777" w:rsidR="003A4220" w:rsidRPr="005C0E48" w:rsidRDefault="003A4220" w:rsidP="00337119">
            <w:pPr>
              <w:spacing w:before="0"/>
              <w:ind w:left="0" w:firstLine="0"/>
              <w:contextualSpacing/>
              <w:rPr>
                <w:vanish/>
              </w:rPr>
            </w:pPr>
            <w:r w:rsidRPr="005C0E48">
              <w:rPr>
                <w:vanish/>
              </w:rPr>
              <w:t> </w:t>
            </w:r>
          </w:p>
        </w:tc>
      </w:tr>
      <w:tr w:rsidR="003A4220" w:rsidRPr="005C0E48" w14:paraId="0F855D74" w14:textId="77777777" w:rsidTr="14EB1281">
        <w:trPr>
          <w:cantSplit/>
          <w:trHeight w:val="164"/>
        </w:trPr>
        <w:tc>
          <w:tcPr>
            <w:tcW w:w="5210" w:type="dxa"/>
            <w:gridSpan w:val="5"/>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center"/>
          </w:tcPr>
          <w:p w14:paraId="58641E86" w14:textId="77777777" w:rsidR="003A4220" w:rsidRPr="005C0E48" w:rsidRDefault="003A4220" w:rsidP="00337119">
            <w:pPr>
              <w:spacing w:before="0"/>
              <w:ind w:left="0" w:firstLine="0"/>
              <w:contextualSpacing/>
              <w:jc w:val="center"/>
            </w:pPr>
            <w:r w:rsidRPr="005C0E48">
              <w:t>1. Laikančiosios girliandos</w:t>
            </w:r>
          </w:p>
        </w:tc>
        <w:tc>
          <w:tcPr>
            <w:tcW w:w="5108" w:type="dxa"/>
            <w:gridSpan w:val="4"/>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center"/>
          </w:tcPr>
          <w:p w14:paraId="13F3EADA" w14:textId="77777777" w:rsidR="003A4220" w:rsidRPr="005C0E48" w:rsidRDefault="003A4220" w:rsidP="00337119">
            <w:pPr>
              <w:spacing w:before="0"/>
              <w:ind w:left="0" w:firstLine="0"/>
              <w:contextualSpacing/>
              <w:jc w:val="center"/>
            </w:pPr>
            <w:r w:rsidRPr="005C0E48">
              <w:t>2. Tempiamosios  girliandos</w:t>
            </w:r>
          </w:p>
        </w:tc>
      </w:tr>
      <w:tr w:rsidR="003A4220" w:rsidRPr="005C0E48" w14:paraId="66926721" w14:textId="77777777" w:rsidTr="14EB1281">
        <w:trPr>
          <w:trHeight w:val="80"/>
        </w:trPr>
        <w:tc>
          <w:tcPr>
            <w:tcW w:w="2629" w:type="dxa"/>
            <w:gridSpan w:val="3"/>
            <w:tcBorders>
              <w:top w:val="nil"/>
              <w:left w:val="single" w:sz="12" w:space="0" w:color="auto"/>
              <w:bottom w:val="single" w:sz="4" w:space="0" w:color="auto"/>
              <w:right w:val="nil"/>
            </w:tcBorders>
            <w:noWrap/>
            <w:tcMar>
              <w:top w:w="15" w:type="dxa"/>
              <w:left w:w="15" w:type="dxa"/>
              <w:bottom w:w="0" w:type="dxa"/>
              <w:right w:w="15" w:type="dxa"/>
            </w:tcMar>
            <w:vAlign w:val="bottom"/>
          </w:tcPr>
          <w:p w14:paraId="0A5EDDB9" w14:textId="77777777" w:rsidR="003A4220" w:rsidRPr="005C0E48" w:rsidRDefault="003A4220" w:rsidP="00337119">
            <w:pPr>
              <w:spacing w:before="0"/>
              <w:ind w:left="0" w:firstLine="0"/>
              <w:contextualSpacing/>
              <w:jc w:val="center"/>
            </w:pPr>
            <w:r w:rsidRPr="005C0E48">
              <w:t>L a i d u i</w:t>
            </w:r>
          </w:p>
        </w:tc>
        <w:tc>
          <w:tcPr>
            <w:tcW w:w="2581" w:type="dxa"/>
            <w:gridSpan w:val="2"/>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746CA69F" w14:textId="77777777" w:rsidR="003A4220" w:rsidRPr="005C0E48" w:rsidRDefault="003A4220" w:rsidP="00337119">
            <w:pPr>
              <w:spacing w:before="0"/>
              <w:ind w:left="0" w:firstLine="0"/>
              <w:contextualSpacing/>
              <w:jc w:val="center"/>
            </w:pPr>
            <w:r w:rsidRPr="005C0E48">
              <w:t>T r o s u i</w:t>
            </w:r>
          </w:p>
        </w:tc>
        <w:tc>
          <w:tcPr>
            <w:tcW w:w="2554" w:type="dxa"/>
            <w:gridSpan w:val="2"/>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0741063F" w14:textId="77777777" w:rsidR="003A4220" w:rsidRPr="005C0E48" w:rsidRDefault="003A4220" w:rsidP="00337119">
            <w:pPr>
              <w:spacing w:before="0"/>
              <w:ind w:left="0" w:firstLine="0"/>
              <w:contextualSpacing/>
              <w:jc w:val="center"/>
            </w:pPr>
            <w:r w:rsidRPr="005C0E48">
              <w:t>L a i d u i</w:t>
            </w:r>
          </w:p>
        </w:tc>
        <w:tc>
          <w:tcPr>
            <w:tcW w:w="2554"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64994253" w14:textId="77777777" w:rsidR="003A4220" w:rsidRPr="005C0E48" w:rsidRDefault="003A4220" w:rsidP="00337119">
            <w:pPr>
              <w:spacing w:before="0"/>
              <w:ind w:left="0" w:firstLine="0"/>
              <w:contextualSpacing/>
              <w:jc w:val="center"/>
            </w:pPr>
            <w:r w:rsidRPr="005C0E48">
              <w:t>T r o s u i</w:t>
            </w:r>
          </w:p>
        </w:tc>
      </w:tr>
      <w:tr w:rsidR="003A4220" w:rsidRPr="005C0E48" w14:paraId="45FFF2AB" w14:textId="77777777" w:rsidTr="14EB1281">
        <w:trPr>
          <w:trHeight w:val="58"/>
        </w:trPr>
        <w:tc>
          <w:tcPr>
            <w:tcW w:w="1743"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198B5C4B" w14:textId="77777777" w:rsidR="003A4220" w:rsidRPr="005C0E48" w:rsidRDefault="003A4220" w:rsidP="00337119">
            <w:pPr>
              <w:spacing w:before="0"/>
              <w:ind w:left="0" w:firstLine="0"/>
              <w:contextualSpacing/>
              <w:jc w:val="center"/>
            </w:pPr>
            <w:r w:rsidRPr="005C0E48">
              <w:t>Tipas</w:t>
            </w:r>
          </w:p>
        </w:tc>
        <w:tc>
          <w:tcPr>
            <w:tcW w:w="886" w:type="dxa"/>
            <w:tcBorders>
              <w:top w:val="single" w:sz="4" w:space="0" w:color="auto"/>
              <w:left w:val="nil"/>
              <w:bottom w:val="single" w:sz="4" w:space="0" w:color="auto"/>
              <w:right w:val="nil"/>
            </w:tcBorders>
            <w:noWrap/>
            <w:tcMar>
              <w:top w:w="15" w:type="dxa"/>
              <w:left w:w="15" w:type="dxa"/>
              <w:bottom w:w="0" w:type="dxa"/>
              <w:right w:w="15" w:type="dxa"/>
            </w:tcMar>
            <w:vAlign w:val="bottom"/>
          </w:tcPr>
          <w:p w14:paraId="12607407" w14:textId="77777777" w:rsidR="003A4220" w:rsidRPr="005C0E48" w:rsidRDefault="003A4220" w:rsidP="00337119">
            <w:pPr>
              <w:spacing w:before="0"/>
              <w:ind w:left="0" w:firstLine="0"/>
              <w:contextualSpacing/>
              <w:jc w:val="center"/>
            </w:pPr>
            <w:r w:rsidRPr="005C0E48">
              <w:t>Kiekis</w:t>
            </w: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194FEEA9" w14:textId="77777777" w:rsidR="003A4220" w:rsidRPr="005C0E48" w:rsidRDefault="003A4220" w:rsidP="00337119">
            <w:pPr>
              <w:spacing w:before="0"/>
              <w:ind w:left="0" w:firstLine="0"/>
              <w:contextualSpacing/>
              <w:jc w:val="center"/>
            </w:pPr>
            <w:r w:rsidRPr="005C0E48">
              <w:t>Tipas</w:t>
            </w:r>
          </w:p>
        </w:tc>
        <w:tc>
          <w:tcPr>
            <w:tcW w:w="88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2A839320" w14:textId="77777777" w:rsidR="003A4220" w:rsidRPr="005C0E48" w:rsidRDefault="003A4220" w:rsidP="00337119">
            <w:pPr>
              <w:spacing w:before="0"/>
              <w:ind w:left="0" w:firstLine="0"/>
              <w:contextualSpacing/>
              <w:jc w:val="center"/>
            </w:pPr>
            <w:r w:rsidRPr="005C0E48">
              <w:t>Kiekis</w:t>
            </w:r>
          </w:p>
        </w:tc>
        <w:tc>
          <w:tcPr>
            <w:tcW w:w="1719"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14B00247" w14:textId="77777777" w:rsidR="003A4220" w:rsidRPr="005C0E48" w:rsidRDefault="003A4220" w:rsidP="00337119">
            <w:pPr>
              <w:spacing w:before="0"/>
              <w:ind w:left="0" w:firstLine="0"/>
              <w:contextualSpacing/>
              <w:jc w:val="center"/>
            </w:pPr>
            <w:r w:rsidRPr="005C0E48">
              <w:t>Tipas</w:t>
            </w:r>
          </w:p>
        </w:tc>
        <w:tc>
          <w:tcPr>
            <w:tcW w:w="835"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3F54147E" w14:textId="77777777" w:rsidR="003A4220" w:rsidRPr="005C0E48" w:rsidRDefault="003A4220" w:rsidP="00337119">
            <w:pPr>
              <w:spacing w:before="0"/>
              <w:ind w:left="0" w:firstLine="0"/>
              <w:contextualSpacing/>
              <w:jc w:val="center"/>
            </w:pPr>
            <w:r w:rsidRPr="005C0E48">
              <w:t>Kiekis</w:t>
            </w: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17A2F02E" w14:textId="77777777" w:rsidR="003A4220" w:rsidRPr="005C0E48" w:rsidRDefault="003A4220" w:rsidP="00337119">
            <w:pPr>
              <w:spacing w:before="0"/>
              <w:ind w:left="0" w:firstLine="0"/>
              <w:contextualSpacing/>
              <w:jc w:val="center"/>
            </w:pPr>
            <w:r w:rsidRPr="005C0E48">
              <w:t>Tipas</w:t>
            </w:r>
          </w:p>
        </w:tc>
        <w:tc>
          <w:tcPr>
            <w:tcW w:w="861" w:type="dxa"/>
            <w:tcBorders>
              <w:top w:val="nil"/>
              <w:left w:val="nil"/>
              <w:bottom w:val="nil"/>
              <w:right w:val="single" w:sz="12" w:space="0" w:color="auto"/>
            </w:tcBorders>
            <w:noWrap/>
            <w:tcMar>
              <w:top w:w="15" w:type="dxa"/>
              <w:left w:w="15" w:type="dxa"/>
              <w:bottom w:w="0" w:type="dxa"/>
              <w:right w:w="15" w:type="dxa"/>
            </w:tcMar>
            <w:vAlign w:val="bottom"/>
          </w:tcPr>
          <w:p w14:paraId="60E4D659" w14:textId="77777777" w:rsidR="003A4220" w:rsidRPr="005C0E48" w:rsidRDefault="003A4220" w:rsidP="00337119">
            <w:pPr>
              <w:spacing w:before="0"/>
              <w:ind w:left="0" w:firstLine="0"/>
              <w:contextualSpacing/>
              <w:jc w:val="center"/>
            </w:pPr>
            <w:r w:rsidRPr="005C0E48">
              <w:t>Kiekis</w:t>
            </w:r>
          </w:p>
        </w:tc>
      </w:tr>
      <w:tr w:rsidR="003A4220" w:rsidRPr="005C0E48" w14:paraId="61E7ACAF" w14:textId="77777777" w:rsidTr="14EB1281">
        <w:trPr>
          <w:trHeight w:val="85"/>
        </w:trPr>
        <w:tc>
          <w:tcPr>
            <w:tcW w:w="1743" w:type="dxa"/>
            <w:gridSpan w:val="2"/>
            <w:tcBorders>
              <w:top w:val="nil"/>
              <w:left w:val="single" w:sz="12" w:space="0" w:color="auto"/>
              <w:bottom w:val="nil"/>
              <w:right w:val="single" w:sz="4" w:space="0" w:color="auto"/>
            </w:tcBorders>
            <w:noWrap/>
            <w:tcMar>
              <w:top w:w="15" w:type="dxa"/>
              <w:left w:w="15" w:type="dxa"/>
              <w:bottom w:w="0" w:type="dxa"/>
              <w:right w:w="15" w:type="dxa"/>
            </w:tcMar>
            <w:vAlign w:val="bottom"/>
          </w:tcPr>
          <w:p w14:paraId="070D57E7" w14:textId="77777777" w:rsidR="003A4220" w:rsidRPr="005C0E48" w:rsidRDefault="003A4220" w:rsidP="00337119">
            <w:pPr>
              <w:spacing w:before="0"/>
              <w:ind w:left="0" w:firstLine="0"/>
              <w:contextualSpacing/>
              <w:jc w:val="center"/>
            </w:pPr>
            <w:r w:rsidRPr="005C0E48">
              <w:t> </w:t>
            </w:r>
          </w:p>
        </w:tc>
        <w:tc>
          <w:tcPr>
            <w:tcW w:w="886" w:type="dxa"/>
            <w:tcBorders>
              <w:top w:val="nil"/>
              <w:left w:val="nil"/>
              <w:bottom w:val="nil"/>
              <w:right w:val="nil"/>
            </w:tcBorders>
            <w:noWrap/>
            <w:tcMar>
              <w:top w:w="15" w:type="dxa"/>
              <w:left w:w="15" w:type="dxa"/>
              <w:bottom w:w="0" w:type="dxa"/>
              <w:right w:w="15" w:type="dxa"/>
            </w:tcMar>
            <w:vAlign w:val="bottom"/>
          </w:tcPr>
          <w:p w14:paraId="25F1DADD" w14:textId="77777777" w:rsidR="003A4220" w:rsidRPr="005C0E48" w:rsidRDefault="003A4220" w:rsidP="00337119">
            <w:pPr>
              <w:spacing w:before="0"/>
              <w:ind w:left="0" w:firstLine="0"/>
              <w:contextualSpacing/>
              <w:jc w:val="center"/>
            </w:pPr>
          </w:p>
        </w:tc>
        <w:tc>
          <w:tcPr>
            <w:tcW w:w="1693"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4A660EA0" w14:textId="77777777" w:rsidR="003A4220" w:rsidRPr="005C0E48" w:rsidRDefault="003A4220" w:rsidP="00337119">
            <w:pPr>
              <w:spacing w:before="0"/>
              <w:ind w:left="0" w:firstLine="0"/>
              <w:contextualSpacing/>
              <w:jc w:val="center"/>
            </w:pPr>
            <w:r w:rsidRPr="005C0E48">
              <w:t> </w:t>
            </w:r>
          </w:p>
        </w:tc>
        <w:tc>
          <w:tcPr>
            <w:tcW w:w="888" w:type="dxa"/>
            <w:tcBorders>
              <w:top w:val="nil"/>
              <w:left w:val="nil"/>
              <w:bottom w:val="nil"/>
              <w:right w:val="single" w:sz="4" w:space="0" w:color="auto"/>
            </w:tcBorders>
            <w:noWrap/>
            <w:tcMar>
              <w:top w:w="15" w:type="dxa"/>
              <w:left w:w="15" w:type="dxa"/>
              <w:bottom w:w="0" w:type="dxa"/>
              <w:right w:w="15" w:type="dxa"/>
            </w:tcMar>
            <w:vAlign w:val="bottom"/>
          </w:tcPr>
          <w:p w14:paraId="484BEEC2" w14:textId="77777777" w:rsidR="003A4220" w:rsidRPr="005C0E48" w:rsidRDefault="003A4220" w:rsidP="00337119">
            <w:pPr>
              <w:spacing w:before="0"/>
              <w:ind w:left="0" w:firstLine="0"/>
              <w:contextualSpacing/>
              <w:jc w:val="center"/>
            </w:pPr>
          </w:p>
        </w:tc>
        <w:tc>
          <w:tcPr>
            <w:tcW w:w="1719" w:type="dxa"/>
            <w:tcBorders>
              <w:top w:val="single" w:sz="4" w:space="0" w:color="auto"/>
              <w:left w:val="single" w:sz="4" w:space="0" w:color="auto"/>
              <w:bottom w:val="nil"/>
              <w:right w:val="nil"/>
            </w:tcBorders>
            <w:noWrap/>
            <w:tcMar>
              <w:top w:w="15" w:type="dxa"/>
              <w:left w:w="15" w:type="dxa"/>
              <w:bottom w:w="0" w:type="dxa"/>
              <w:right w:w="15" w:type="dxa"/>
            </w:tcMar>
            <w:vAlign w:val="bottom"/>
          </w:tcPr>
          <w:p w14:paraId="24137221" w14:textId="77777777" w:rsidR="003A4220" w:rsidRPr="005C0E48" w:rsidRDefault="003A4220" w:rsidP="00337119">
            <w:pPr>
              <w:spacing w:before="0"/>
              <w:ind w:left="0" w:firstLine="0"/>
              <w:contextualSpacing/>
              <w:jc w:val="center"/>
            </w:pPr>
            <w:r w:rsidRPr="005C0E48">
              <w:t> </w:t>
            </w:r>
          </w:p>
        </w:tc>
        <w:tc>
          <w:tcPr>
            <w:tcW w:w="835" w:type="dxa"/>
            <w:tcBorders>
              <w:top w:val="single" w:sz="4" w:space="0" w:color="auto"/>
              <w:left w:val="single" w:sz="4" w:space="0" w:color="auto"/>
              <w:bottom w:val="nil"/>
              <w:right w:val="nil"/>
            </w:tcBorders>
            <w:noWrap/>
            <w:tcMar>
              <w:top w:w="15" w:type="dxa"/>
              <w:left w:w="15" w:type="dxa"/>
              <w:bottom w:w="0" w:type="dxa"/>
              <w:right w:w="15" w:type="dxa"/>
            </w:tcMar>
            <w:vAlign w:val="bottom"/>
          </w:tcPr>
          <w:p w14:paraId="190E13D0" w14:textId="77777777" w:rsidR="003A4220" w:rsidRPr="005C0E48" w:rsidRDefault="003A4220" w:rsidP="00337119">
            <w:pPr>
              <w:spacing w:before="0"/>
              <w:ind w:left="0" w:firstLine="0"/>
              <w:contextualSpacing/>
              <w:jc w:val="center"/>
            </w:pPr>
            <w:r w:rsidRPr="005C0E48">
              <w:t> </w:t>
            </w:r>
          </w:p>
        </w:tc>
        <w:tc>
          <w:tcPr>
            <w:tcW w:w="1693"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4C1AD267" w14:textId="77777777" w:rsidR="003A4220" w:rsidRPr="005C0E48" w:rsidRDefault="003A4220" w:rsidP="00337119">
            <w:pPr>
              <w:spacing w:before="0"/>
              <w:ind w:left="0" w:firstLine="0"/>
              <w:contextualSpacing/>
              <w:jc w:val="center"/>
            </w:pPr>
            <w:r w:rsidRPr="005C0E48">
              <w:t> </w:t>
            </w:r>
          </w:p>
        </w:tc>
        <w:tc>
          <w:tcPr>
            <w:tcW w:w="861" w:type="dxa"/>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3C0689F7" w14:textId="77777777" w:rsidR="003A4220" w:rsidRPr="005C0E48" w:rsidRDefault="003A4220" w:rsidP="00337119">
            <w:pPr>
              <w:spacing w:before="0"/>
              <w:ind w:left="0" w:firstLine="0"/>
              <w:contextualSpacing/>
              <w:jc w:val="center"/>
            </w:pPr>
            <w:r w:rsidRPr="005C0E48">
              <w:t> </w:t>
            </w:r>
          </w:p>
        </w:tc>
      </w:tr>
      <w:tr w:rsidR="003A4220" w:rsidRPr="005C0E48" w14:paraId="596E3A25" w14:textId="77777777" w:rsidTr="14EB1281">
        <w:trPr>
          <w:trHeight w:val="85"/>
        </w:trPr>
        <w:tc>
          <w:tcPr>
            <w:tcW w:w="1743" w:type="dxa"/>
            <w:gridSpan w:val="2"/>
            <w:tcBorders>
              <w:top w:val="single" w:sz="4" w:space="0" w:color="auto"/>
              <w:left w:val="single" w:sz="12" w:space="0" w:color="auto"/>
              <w:bottom w:val="nil"/>
              <w:right w:val="single" w:sz="4" w:space="0" w:color="auto"/>
            </w:tcBorders>
            <w:noWrap/>
            <w:tcMar>
              <w:top w:w="15" w:type="dxa"/>
              <w:left w:w="15" w:type="dxa"/>
              <w:bottom w:w="0" w:type="dxa"/>
              <w:right w:w="15" w:type="dxa"/>
            </w:tcMar>
            <w:vAlign w:val="bottom"/>
          </w:tcPr>
          <w:p w14:paraId="0FD89B41" w14:textId="77777777" w:rsidR="003A4220" w:rsidRPr="005C0E48" w:rsidRDefault="003A4220" w:rsidP="00337119">
            <w:pPr>
              <w:spacing w:before="0"/>
              <w:ind w:left="0" w:firstLine="0"/>
              <w:contextualSpacing/>
              <w:jc w:val="center"/>
            </w:pPr>
            <w:r w:rsidRPr="005C0E48">
              <w:t> </w:t>
            </w:r>
          </w:p>
        </w:tc>
        <w:tc>
          <w:tcPr>
            <w:tcW w:w="886" w:type="dxa"/>
            <w:tcBorders>
              <w:top w:val="single" w:sz="4" w:space="0" w:color="auto"/>
              <w:left w:val="nil"/>
              <w:bottom w:val="nil"/>
              <w:right w:val="nil"/>
            </w:tcBorders>
            <w:noWrap/>
            <w:tcMar>
              <w:top w:w="15" w:type="dxa"/>
              <w:left w:w="15" w:type="dxa"/>
              <w:bottom w:w="0" w:type="dxa"/>
              <w:right w:w="15" w:type="dxa"/>
            </w:tcMar>
            <w:vAlign w:val="bottom"/>
          </w:tcPr>
          <w:p w14:paraId="03C8D2C0" w14:textId="77777777" w:rsidR="003A4220" w:rsidRPr="005C0E48" w:rsidRDefault="003A4220" w:rsidP="00337119">
            <w:pPr>
              <w:spacing w:before="0"/>
              <w:ind w:left="0" w:firstLine="0"/>
              <w:contextualSpacing/>
              <w:jc w:val="center"/>
            </w:pPr>
            <w:r w:rsidRPr="005C0E48">
              <w:t> </w:t>
            </w:r>
          </w:p>
        </w:tc>
        <w:tc>
          <w:tcPr>
            <w:tcW w:w="1693"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4A49C3D3" w14:textId="77777777" w:rsidR="003A4220" w:rsidRPr="005C0E48" w:rsidRDefault="003A4220" w:rsidP="00337119">
            <w:pPr>
              <w:spacing w:before="0"/>
              <w:ind w:left="0" w:firstLine="0"/>
              <w:contextualSpacing/>
              <w:jc w:val="center"/>
            </w:pPr>
            <w:r w:rsidRPr="005C0E48">
              <w:t> </w:t>
            </w:r>
          </w:p>
        </w:tc>
        <w:tc>
          <w:tcPr>
            <w:tcW w:w="888" w:type="dxa"/>
            <w:tcBorders>
              <w:top w:val="single" w:sz="4" w:space="0" w:color="auto"/>
              <w:left w:val="nil"/>
              <w:bottom w:val="nil"/>
              <w:right w:val="single" w:sz="4" w:space="0" w:color="auto"/>
            </w:tcBorders>
            <w:noWrap/>
            <w:tcMar>
              <w:top w:w="15" w:type="dxa"/>
              <w:left w:w="15" w:type="dxa"/>
              <w:bottom w:w="0" w:type="dxa"/>
              <w:right w:w="15" w:type="dxa"/>
            </w:tcMar>
            <w:vAlign w:val="bottom"/>
          </w:tcPr>
          <w:p w14:paraId="0AEA58B6" w14:textId="77777777" w:rsidR="003A4220" w:rsidRPr="005C0E48" w:rsidRDefault="003A4220" w:rsidP="00337119">
            <w:pPr>
              <w:spacing w:before="0"/>
              <w:ind w:left="0" w:firstLine="0"/>
              <w:contextualSpacing/>
              <w:jc w:val="center"/>
            </w:pPr>
            <w:r w:rsidRPr="005C0E48">
              <w:t> </w:t>
            </w:r>
          </w:p>
        </w:tc>
        <w:tc>
          <w:tcPr>
            <w:tcW w:w="1719" w:type="dxa"/>
            <w:tcBorders>
              <w:top w:val="single" w:sz="4" w:space="0" w:color="auto"/>
              <w:left w:val="single" w:sz="4" w:space="0" w:color="auto"/>
              <w:bottom w:val="nil"/>
              <w:right w:val="nil"/>
            </w:tcBorders>
            <w:noWrap/>
            <w:tcMar>
              <w:top w:w="15" w:type="dxa"/>
              <w:left w:w="15" w:type="dxa"/>
              <w:bottom w:w="0" w:type="dxa"/>
              <w:right w:w="15" w:type="dxa"/>
            </w:tcMar>
            <w:vAlign w:val="bottom"/>
          </w:tcPr>
          <w:p w14:paraId="5B59F689" w14:textId="77777777" w:rsidR="003A4220" w:rsidRPr="005C0E48" w:rsidRDefault="003A4220" w:rsidP="00337119">
            <w:pPr>
              <w:spacing w:before="0"/>
              <w:ind w:left="0" w:firstLine="0"/>
              <w:contextualSpacing/>
              <w:jc w:val="center"/>
            </w:pPr>
            <w:r w:rsidRPr="005C0E48">
              <w:t> </w:t>
            </w:r>
          </w:p>
        </w:tc>
        <w:tc>
          <w:tcPr>
            <w:tcW w:w="835" w:type="dxa"/>
            <w:tcBorders>
              <w:top w:val="single" w:sz="4" w:space="0" w:color="auto"/>
              <w:left w:val="single" w:sz="4" w:space="0" w:color="auto"/>
              <w:bottom w:val="nil"/>
              <w:right w:val="nil"/>
            </w:tcBorders>
            <w:noWrap/>
            <w:tcMar>
              <w:top w:w="15" w:type="dxa"/>
              <w:left w:w="15" w:type="dxa"/>
              <w:bottom w:w="0" w:type="dxa"/>
              <w:right w:w="15" w:type="dxa"/>
            </w:tcMar>
            <w:vAlign w:val="bottom"/>
          </w:tcPr>
          <w:p w14:paraId="2553DD5B" w14:textId="77777777" w:rsidR="003A4220" w:rsidRPr="005C0E48" w:rsidRDefault="003A4220" w:rsidP="00337119">
            <w:pPr>
              <w:spacing w:before="0"/>
              <w:ind w:left="0" w:firstLine="0"/>
              <w:contextualSpacing/>
              <w:jc w:val="center"/>
            </w:pPr>
            <w:r w:rsidRPr="005C0E48">
              <w:t> </w:t>
            </w:r>
          </w:p>
        </w:tc>
        <w:tc>
          <w:tcPr>
            <w:tcW w:w="1693" w:type="dxa"/>
            <w:tcBorders>
              <w:top w:val="single" w:sz="4" w:space="0" w:color="auto"/>
              <w:left w:val="single" w:sz="4" w:space="0" w:color="auto"/>
              <w:bottom w:val="nil"/>
              <w:right w:val="single" w:sz="4" w:space="0" w:color="auto"/>
            </w:tcBorders>
            <w:noWrap/>
            <w:tcMar>
              <w:top w:w="15" w:type="dxa"/>
              <w:left w:w="15" w:type="dxa"/>
              <w:bottom w:w="0" w:type="dxa"/>
              <w:right w:w="15" w:type="dxa"/>
            </w:tcMar>
            <w:vAlign w:val="bottom"/>
          </w:tcPr>
          <w:p w14:paraId="1D5FC201" w14:textId="77777777" w:rsidR="003A4220" w:rsidRPr="005C0E48" w:rsidRDefault="003A4220" w:rsidP="00337119">
            <w:pPr>
              <w:spacing w:before="0"/>
              <w:ind w:left="0" w:firstLine="0"/>
              <w:contextualSpacing/>
              <w:jc w:val="center"/>
            </w:pPr>
            <w:r w:rsidRPr="005C0E48">
              <w:t> </w:t>
            </w:r>
          </w:p>
        </w:tc>
        <w:tc>
          <w:tcPr>
            <w:tcW w:w="861" w:type="dxa"/>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7DA260F3" w14:textId="77777777" w:rsidR="003A4220" w:rsidRPr="005C0E48" w:rsidRDefault="003A4220" w:rsidP="00337119">
            <w:pPr>
              <w:spacing w:before="0"/>
              <w:ind w:left="0" w:firstLine="0"/>
              <w:contextualSpacing/>
              <w:jc w:val="center"/>
            </w:pPr>
            <w:r w:rsidRPr="005C0E48">
              <w:t> </w:t>
            </w:r>
          </w:p>
        </w:tc>
      </w:tr>
      <w:tr w:rsidR="003A4220" w:rsidRPr="005C0E48" w14:paraId="5A37D118" w14:textId="77777777" w:rsidTr="14EB1281">
        <w:trPr>
          <w:trHeight w:val="85"/>
        </w:trPr>
        <w:tc>
          <w:tcPr>
            <w:tcW w:w="1743"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74B97E9F" w14:textId="77777777" w:rsidR="003A4220" w:rsidRPr="005C0E48" w:rsidRDefault="003A4220" w:rsidP="00337119">
            <w:pPr>
              <w:spacing w:before="0"/>
              <w:ind w:left="0" w:firstLine="0"/>
              <w:contextualSpacing/>
              <w:jc w:val="center"/>
            </w:pPr>
            <w:r w:rsidRPr="005C0E48">
              <w:t> </w:t>
            </w:r>
          </w:p>
        </w:tc>
        <w:tc>
          <w:tcPr>
            <w:tcW w:w="886" w:type="dxa"/>
            <w:tcBorders>
              <w:top w:val="single" w:sz="4" w:space="0" w:color="auto"/>
              <w:left w:val="nil"/>
              <w:bottom w:val="single" w:sz="4" w:space="0" w:color="auto"/>
              <w:right w:val="nil"/>
            </w:tcBorders>
            <w:noWrap/>
            <w:tcMar>
              <w:top w:w="15" w:type="dxa"/>
              <w:left w:w="15" w:type="dxa"/>
              <w:bottom w:w="0" w:type="dxa"/>
              <w:right w:w="15" w:type="dxa"/>
            </w:tcMar>
            <w:vAlign w:val="bottom"/>
          </w:tcPr>
          <w:p w14:paraId="0B3B8A28" w14:textId="77777777" w:rsidR="003A4220" w:rsidRPr="005C0E48" w:rsidRDefault="003A4220" w:rsidP="00337119">
            <w:pPr>
              <w:spacing w:before="0"/>
              <w:ind w:left="0" w:firstLine="0"/>
              <w:contextualSpacing/>
              <w:jc w:val="center"/>
            </w:pPr>
            <w:r w:rsidRPr="005C0E48">
              <w:t> </w:t>
            </w:r>
          </w:p>
        </w:tc>
        <w:tc>
          <w:tcPr>
            <w:tcW w:w="169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62FE5B2" w14:textId="77777777" w:rsidR="003A4220" w:rsidRPr="005C0E48" w:rsidRDefault="003A4220" w:rsidP="00337119">
            <w:pPr>
              <w:spacing w:before="0"/>
              <w:ind w:left="0" w:firstLine="0"/>
              <w:contextualSpacing/>
              <w:jc w:val="center"/>
            </w:pPr>
            <w:r w:rsidRPr="005C0E48">
              <w:t> </w:t>
            </w:r>
          </w:p>
        </w:tc>
        <w:tc>
          <w:tcPr>
            <w:tcW w:w="88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768B83E0" w14:textId="77777777" w:rsidR="003A4220" w:rsidRPr="005C0E48" w:rsidRDefault="003A4220" w:rsidP="00337119">
            <w:pPr>
              <w:spacing w:before="0"/>
              <w:ind w:left="0" w:firstLine="0"/>
              <w:contextualSpacing/>
              <w:jc w:val="center"/>
            </w:pPr>
            <w:r w:rsidRPr="005C0E48">
              <w:t> </w:t>
            </w:r>
          </w:p>
        </w:tc>
        <w:tc>
          <w:tcPr>
            <w:tcW w:w="1719"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bottom"/>
          </w:tcPr>
          <w:p w14:paraId="614F1AA4" w14:textId="77777777" w:rsidR="003A4220" w:rsidRPr="005C0E48" w:rsidRDefault="003A4220" w:rsidP="00337119">
            <w:pPr>
              <w:spacing w:before="0"/>
              <w:ind w:left="0" w:firstLine="0"/>
              <w:contextualSpacing/>
              <w:jc w:val="center"/>
            </w:pPr>
            <w:r w:rsidRPr="005C0E48">
              <w:t> </w:t>
            </w:r>
          </w:p>
        </w:tc>
        <w:tc>
          <w:tcPr>
            <w:tcW w:w="835"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bottom"/>
          </w:tcPr>
          <w:p w14:paraId="32BDDF91" w14:textId="77777777" w:rsidR="003A4220" w:rsidRPr="005C0E48" w:rsidRDefault="003A4220" w:rsidP="00337119">
            <w:pPr>
              <w:spacing w:before="0"/>
              <w:ind w:left="0" w:firstLine="0"/>
              <w:contextualSpacing/>
              <w:jc w:val="center"/>
            </w:pPr>
            <w:r w:rsidRPr="005C0E48">
              <w:t> </w:t>
            </w:r>
          </w:p>
        </w:tc>
        <w:tc>
          <w:tcPr>
            <w:tcW w:w="169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9369D49" w14:textId="77777777" w:rsidR="003A4220" w:rsidRPr="005C0E48" w:rsidRDefault="003A4220" w:rsidP="00337119">
            <w:pPr>
              <w:spacing w:before="0"/>
              <w:ind w:left="0" w:firstLine="0"/>
              <w:contextualSpacing/>
              <w:jc w:val="center"/>
            </w:pPr>
            <w:r w:rsidRPr="005C0E48">
              <w:t> </w:t>
            </w:r>
          </w:p>
        </w:tc>
        <w:tc>
          <w:tcPr>
            <w:tcW w:w="861" w:type="dxa"/>
            <w:tcBorders>
              <w:top w:val="nil"/>
              <w:left w:val="nil"/>
              <w:bottom w:val="single" w:sz="4" w:space="0" w:color="auto"/>
              <w:right w:val="single" w:sz="12" w:space="0" w:color="auto"/>
            </w:tcBorders>
            <w:noWrap/>
            <w:tcMar>
              <w:top w:w="15" w:type="dxa"/>
              <w:left w:w="15" w:type="dxa"/>
              <w:bottom w:w="0" w:type="dxa"/>
              <w:right w:w="15" w:type="dxa"/>
            </w:tcMar>
            <w:vAlign w:val="bottom"/>
          </w:tcPr>
          <w:p w14:paraId="7F3CCAAA" w14:textId="77777777" w:rsidR="003A4220" w:rsidRPr="005C0E48" w:rsidRDefault="003A4220" w:rsidP="00337119">
            <w:pPr>
              <w:spacing w:before="0"/>
              <w:ind w:left="0" w:firstLine="0"/>
              <w:contextualSpacing/>
              <w:jc w:val="center"/>
            </w:pPr>
            <w:r w:rsidRPr="005C0E48">
              <w:t> </w:t>
            </w:r>
          </w:p>
        </w:tc>
      </w:tr>
      <w:tr w:rsidR="003A4220" w:rsidRPr="005C0E48" w14:paraId="55D89A3C" w14:textId="77777777" w:rsidTr="14EB1281">
        <w:trPr>
          <w:trHeight w:val="85"/>
        </w:trPr>
        <w:tc>
          <w:tcPr>
            <w:tcW w:w="1743" w:type="dxa"/>
            <w:gridSpan w:val="2"/>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2A5D70F1" w14:textId="77777777" w:rsidR="003A4220" w:rsidRPr="005C0E48" w:rsidRDefault="003A4220" w:rsidP="00337119">
            <w:pPr>
              <w:spacing w:before="0"/>
              <w:ind w:left="0" w:firstLine="0"/>
              <w:contextualSpacing/>
              <w:jc w:val="center"/>
            </w:pPr>
          </w:p>
        </w:tc>
        <w:tc>
          <w:tcPr>
            <w:tcW w:w="886" w:type="dxa"/>
            <w:tcBorders>
              <w:top w:val="nil"/>
              <w:left w:val="nil"/>
              <w:bottom w:val="single" w:sz="4" w:space="0" w:color="auto"/>
              <w:right w:val="nil"/>
            </w:tcBorders>
            <w:noWrap/>
            <w:tcMar>
              <w:top w:w="15" w:type="dxa"/>
              <w:left w:w="15" w:type="dxa"/>
              <w:bottom w:w="0" w:type="dxa"/>
              <w:right w:w="15" w:type="dxa"/>
            </w:tcMar>
            <w:vAlign w:val="bottom"/>
          </w:tcPr>
          <w:p w14:paraId="5DC2A49E" w14:textId="77777777" w:rsidR="003A4220" w:rsidRPr="005C0E48" w:rsidRDefault="003A4220" w:rsidP="00337119">
            <w:pPr>
              <w:spacing w:before="0"/>
              <w:ind w:left="0" w:firstLine="0"/>
              <w:contextualSpacing/>
              <w:jc w:val="center"/>
            </w:pP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0F321DCA" w14:textId="77777777" w:rsidR="003A4220" w:rsidRPr="005C0E48" w:rsidRDefault="003A4220" w:rsidP="00337119">
            <w:pPr>
              <w:spacing w:before="0"/>
              <w:ind w:left="0" w:firstLine="0"/>
              <w:contextualSpacing/>
              <w:jc w:val="center"/>
            </w:pPr>
          </w:p>
        </w:tc>
        <w:tc>
          <w:tcPr>
            <w:tcW w:w="88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10AD8070" w14:textId="77777777" w:rsidR="003A4220" w:rsidRPr="005C0E48" w:rsidRDefault="003A4220" w:rsidP="00337119">
            <w:pPr>
              <w:spacing w:before="0"/>
              <w:ind w:left="0" w:firstLine="0"/>
              <w:contextualSpacing/>
              <w:jc w:val="center"/>
            </w:pPr>
          </w:p>
        </w:tc>
        <w:tc>
          <w:tcPr>
            <w:tcW w:w="1719"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6B25090C" w14:textId="77777777" w:rsidR="003A4220" w:rsidRPr="005C0E48" w:rsidRDefault="003A4220" w:rsidP="00337119">
            <w:pPr>
              <w:spacing w:before="0"/>
              <w:ind w:left="0" w:firstLine="0"/>
              <w:contextualSpacing/>
              <w:jc w:val="center"/>
            </w:pPr>
          </w:p>
        </w:tc>
        <w:tc>
          <w:tcPr>
            <w:tcW w:w="835"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06D912B0" w14:textId="77777777" w:rsidR="003A4220" w:rsidRPr="005C0E48" w:rsidRDefault="003A4220" w:rsidP="00337119">
            <w:pPr>
              <w:spacing w:before="0"/>
              <w:ind w:left="0" w:firstLine="0"/>
              <w:contextualSpacing/>
              <w:jc w:val="center"/>
            </w:pP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50AEB132" w14:textId="77777777" w:rsidR="003A4220" w:rsidRPr="005C0E48" w:rsidRDefault="003A4220" w:rsidP="00337119">
            <w:pPr>
              <w:spacing w:before="0"/>
              <w:ind w:left="0" w:firstLine="0"/>
              <w:contextualSpacing/>
              <w:jc w:val="center"/>
            </w:pPr>
          </w:p>
        </w:tc>
        <w:tc>
          <w:tcPr>
            <w:tcW w:w="861" w:type="dxa"/>
            <w:tcBorders>
              <w:top w:val="nil"/>
              <w:left w:val="nil"/>
              <w:bottom w:val="single" w:sz="4" w:space="0" w:color="auto"/>
              <w:right w:val="single" w:sz="12" w:space="0" w:color="auto"/>
            </w:tcBorders>
            <w:noWrap/>
            <w:tcMar>
              <w:top w:w="15" w:type="dxa"/>
              <w:left w:w="15" w:type="dxa"/>
              <w:bottom w:w="0" w:type="dxa"/>
              <w:right w:w="15" w:type="dxa"/>
            </w:tcMar>
            <w:vAlign w:val="bottom"/>
          </w:tcPr>
          <w:p w14:paraId="58D09B09" w14:textId="77777777" w:rsidR="003A4220" w:rsidRPr="005C0E48" w:rsidRDefault="003A4220" w:rsidP="00337119">
            <w:pPr>
              <w:spacing w:before="0"/>
              <w:ind w:left="0" w:firstLine="0"/>
              <w:contextualSpacing/>
              <w:jc w:val="center"/>
            </w:pPr>
          </w:p>
        </w:tc>
      </w:tr>
      <w:tr w:rsidR="003A4220" w:rsidRPr="005C0E48" w14:paraId="23D66D96" w14:textId="77777777" w:rsidTr="14EB1281">
        <w:trPr>
          <w:trHeight w:val="85"/>
        </w:trPr>
        <w:tc>
          <w:tcPr>
            <w:tcW w:w="1743" w:type="dxa"/>
            <w:gridSpan w:val="2"/>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71A1D433" w14:textId="77777777" w:rsidR="003A4220" w:rsidRPr="005C0E48" w:rsidRDefault="003A4220" w:rsidP="00337119">
            <w:pPr>
              <w:spacing w:before="0"/>
              <w:ind w:left="0" w:firstLine="0"/>
              <w:contextualSpacing/>
              <w:jc w:val="center"/>
            </w:pPr>
            <w:r w:rsidRPr="005C0E48">
              <w:t> </w:t>
            </w:r>
          </w:p>
        </w:tc>
        <w:tc>
          <w:tcPr>
            <w:tcW w:w="886" w:type="dxa"/>
            <w:tcBorders>
              <w:top w:val="nil"/>
              <w:left w:val="nil"/>
              <w:bottom w:val="single" w:sz="4" w:space="0" w:color="auto"/>
              <w:right w:val="nil"/>
            </w:tcBorders>
            <w:noWrap/>
            <w:tcMar>
              <w:top w:w="15" w:type="dxa"/>
              <w:left w:w="15" w:type="dxa"/>
              <w:bottom w:w="0" w:type="dxa"/>
              <w:right w:w="15" w:type="dxa"/>
            </w:tcMar>
            <w:vAlign w:val="bottom"/>
          </w:tcPr>
          <w:p w14:paraId="685691A6" w14:textId="77777777" w:rsidR="003A4220" w:rsidRPr="005C0E48" w:rsidRDefault="003A4220" w:rsidP="00337119">
            <w:pPr>
              <w:spacing w:before="0"/>
              <w:ind w:left="0" w:firstLine="0"/>
              <w:contextualSpacing/>
              <w:jc w:val="center"/>
            </w:pPr>
            <w:r w:rsidRPr="005C0E48">
              <w:t> </w:t>
            </w: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5C1E8783" w14:textId="77777777" w:rsidR="003A4220" w:rsidRPr="005C0E48" w:rsidRDefault="003A4220" w:rsidP="00337119">
            <w:pPr>
              <w:spacing w:before="0"/>
              <w:ind w:left="0" w:firstLine="0"/>
              <w:contextualSpacing/>
              <w:jc w:val="center"/>
            </w:pPr>
            <w:r w:rsidRPr="005C0E48">
              <w:t> </w:t>
            </w:r>
          </w:p>
        </w:tc>
        <w:tc>
          <w:tcPr>
            <w:tcW w:w="88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1A41903F" w14:textId="77777777" w:rsidR="003A4220" w:rsidRPr="005C0E48" w:rsidRDefault="003A4220" w:rsidP="00337119">
            <w:pPr>
              <w:spacing w:before="0"/>
              <w:ind w:left="0" w:firstLine="0"/>
              <w:contextualSpacing/>
              <w:jc w:val="center"/>
            </w:pPr>
            <w:r w:rsidRPr="005C0E48">
              <w:t> </w:t>
            </w:r>
          </w:p>
        </w:tc>
        <w:tc>
          <w:tcPr>
            <w:tcW w:w="1719"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60478AB0" w14:textId="77777777" w:rsidR="003A4220" w:rsidRPr="005C0E48" w:rsidRDefault="003A4220" w:rsidP="00337119">
            <w:pPr>
              <w:spacing w:before="0"/>
              <w:ind w:left="0" w:firstLine="0"/>
              <w:contextualSpacing/>
              <w:jc w:val="center"/>
            </w:pPr>
            <w:r w:rsidRPr="005C0E48">
              <w:t> </w:t>
            </w:r>
          </w:p>
        </w:tc>
        <w:tc>
          <w:tcPr>
            <w:tcW w:w="835"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33A07EEB" w14:textId="77777777" w:rsidR="003A4220" w:rsidRPr="005C0E48" w:rsidRDefault="003A4220" w:rsidP="00337119">
            <w:pPr>
              <w:spacing w:before="0"/>
              <w:ind w:left="0" w:firstLine="0"/>
              <w:contextualSpacing/>
              <w:jc w:val="center"/>
            </w:pPr>
            <w:r w:rsidRPr="005C0E48">
              <w:t> </w:t>
            </w: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2F31D650" w14:textId="77777777" w:rsidR="003A4220" w:rsidRPr="005C0E48" w:rsidRDefault="003A4220" w:rsidP="00337119">
            <w:pPr>
              <w:spacing w:before="0"/>
              <w:ind w:left="0" w:firstLine="0"/>
              <w:contextualSpacing/>
              <w:jc w:val="center"/>
            </w:pPr>
            <w:r w:rsidRPr="005C0E48">
              <w:t> </w:t>
            </w:r>
          </w:p>
        </w:tc>
        <w:tc>
          <w:tcPr>
            <w:tcW w:w="861" w:type="dxa"/>
            <w:tcBorders>
              <w:top w:val="nil"/>
              <w:left w:val="nil"/>
              <w:bottom w:val="single" w:sz="4" w:space="0" w:color="auto"/>
              <w:right w:val="single" w:sz="12" w:space="0" w:color="auto"/>
            </w:tcBorders>
            <w:noWrap/>
            <w:tcMar>
              <w:top w:w="15" w:type="dxa"/>
              <w:left w:w="15" w:type="dxa"/>
              <w:bottom w:w="0" w:type="dxa"/>
              <w:right w:w="15" w:type="dxa"/>
            </w:tcMar>
            <w:vAlign w:val="bottom"/>
          </w:tcPr>
          <w:p w14:paraId="25F785D8" w14:textId="77777777" w:rsidR="003A4220" w:rsidRPr="005C0E48" w:rsidRDefault="003A4220" w:rsidP="00337119">
            <w:pPr>
              <w:spacing w:before="0"/>
              <w:ind w:left="0" w:firstLine="0"/>
              <w:contextualSpacing/>
              <w:jc w:val="center"/>
            </w:pPr>
            <w:r w:rsidRPr="005C0E48">
              <w:t> </w:t>
            </w:r>
          </w:p>
        </w:tc>
      </w:tr>
      <w:tr w:rsidR="003A4220" w:rsidRPr="005C0E48" w14:paraId="77D8C368" w14:textId="77777777" w:rsidTr="14EB1281">
        <w:trPr>
          <w:trHeight w:val="85"/>
        </w:trPr>
        <w:tc>
          <w:tcPr>
            <w:tcW w:w="1743" w:type="dxa"/>
            <w:gridSpan w:val="2"/>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7436DD38" w14:textId="77777777" w:rsidR="003A4220" w:rsidRPr="005C0E48" w:rsidRDefault="003A4220" w:rsidP="00337119">
            <w:pPr>
              <w:spacing w:before="0"/>
              <w:ind w:left="0" w:firstLine="0"/>
              <w:contextualSpacing/>
              <w:jc w:val="center"/>
            </w:pPr>
            <w:r w:rsidRPr="005C0E48">
              <w:t> </w:t>
            </w:r>
          </w:p>
        </w:tc>
        <w:tc>
          <w:tcPr>
            <w:tcW w:w="886" w:type="dxa"/>
            <w:tcBorders>
              <w:top w:val="nil"/>
              <w:left w:val="nil"/>
              <w:bottom w:val="single" w:sz="4" w:space="0" w:color="auto"/>
              <w:right w:val="nil"/>
            </w:tcBorders>
            <w:noWrap/>
            <w:tcMar>
              <w:top w:w="15" w:type="dxa"/>
              <w:left w:w="15" w:type="dxa"/>
              <w:bottom w:w="0" w:type="dxa"/>
              <w:right w:w="15" w:type="dxa"/>
            </w:tcMar>
            <w:vAlign w:val="bottom"/>
          </w:tcPr>
          <w:p w14:paraId="77D1A35A" w14:textId="77777777" w:rsidR="003A4220" w:rsidRPr="005C0E48" w:rsidRDefault="003A4220" w:rsidP="00337119">
            <w:pPr>
              <w:spacing w:before="0"/>
              <w:ind w:left="0" w:firstLine="0"/>
              <w:contextualSpacing/>
              <w:jc w:val="center"/>
            </w:pPr>
            <w:r w:rsidRPr="005C0E48">
              <w:t> </w:t>
            </w: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4074B732" w14:textId="77777777" w:rsidR="003A4220" w:rsidRPr="005C0E48" w:rsidRDefault="003A4220" w:rsidP="00337119">
            <w:pPr>
              <w:spacing w:before="0"/>
              <w:ind w:left="0" w:firstLine="0"/>
              <w:contextualSpacing/>
              <w:jc w:val="center"/>
            </w:pPr>
            <w:r w:rsidRPr="005C0E48">
              <w:t> </w:t>
            </w:r>
          </w:p>
        </w:tc>
        <w:tc>
          <w:tcPr>
            <w:tcW w:w="88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58A4CA9C" w14:textId="77777777" w:rsidR="003A4220" w:rsidRPr="005C0E48" w:rsidRDefault="003A4220" w:rsidP="00337119">
            <w:pPr>
              <w:spacing w:before="0"/>
              <w:ind w:left="0" w:firstLine="0"/>
              <w:contextualSpacing/>
              <w:jc w:val="center"/>
            </w:pPr>
            <w:r w:rsidRPr="005C0E48">
              <w:t> </w:t>
            </w:r>
          </w:p>
        </w:tc>
        <w:tc>
          <w:tcPr>
            <w:tcW w:w="1719"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44FDAD85" w14:textId="77777777" w:rsidR="003A4220" w:rsidRPr="005C0E48" w:rsidRDefault="003A4220" w:rsidP="00337119">
            <w:pPr>
              <w:spacing w:before="0"/>
              <w:ind w:left="0" w:firstLine="0"/>
              <w:contextualSpacing/>
              <w:jc w:val="center"/>
            </w:pPr>
            <w:r w:rsidRPr="005C0E48">
              <w:t> </w:t>
            </w:r>
          </w:p>
        </w:tc>
        <w:tc>
          <w:tcPr>
            <w:tcW w:w="835"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52F6A1E7" w14:textId="77777777" w:rsidR="003A4220" w:rsidRPr="005C0E48" w:rsidRDefault="003A4220" w:rsidP="00337119">
            <w:pPr>
              <w:spacing w:before="0"/>
              <w:ind w:left="0" w:firstLine="0"/>
              <w:contextualSpacing/>
              <w:jc w:val="center"/>
            </w:pPr>
            <w:r w:rsidRPr="005C0E48">
              <w:t> </w:t>
            </w: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5AAE0BE9" w14:textId="77777777" w:rsidR="003A4220" w:rsidRPr="005C0E48" w:rsidRDefault="003A4220" w:rsidP="00337119">
            <w:pPr>
              <w:spacing w:before="0"/>
              <w:ind w:left="0" w:firstLine="0"/>
              <w:contextualSpacing/>
              <w:jc w:val="center"/>
            </w:pPr>
            <w:r w:rsidRPr="005C0E48">
              <w:t> </w:t>
            </w:r>
          </w:p>
        </w:tc>
        <w:tc>
          <w:tcPr>
            <w:tcW w:w="861" w:type="dxa"/>
            <w:tcBorders>
              <w:top w:val="nil"/>
              <w:left w:val="nil"/>
              <w:bottom w:val="nil"/>
              <w:right w:val="single" w:sz="12" w:space="0" w:color="auto"/>
            </w:tcBorders>
            <w:noWrap/>
            <w:tcMar>
              <w:top w:w="15" w:type="dxa"/>
              <w:left w:w="15" w:type="dxa"/>
              <w:bottom w:w="0" w:type="dxa"/>
              <w:right w:w="15" w:type="dxa"/>
            </w:tcMar>
            <w:vAlign w:val="bottom"/>
          </w:tcPr>
          <w:p w14:paraId="620BC02F" w14:textId="77777777" w:rsidR="003A4220" w:rsidRPr="005C0E48" w:rsidRDefault="003A4220" w:rsidP="00337119">
            <w:pPr>
              <w:spacing w:before="0"/>
              <w:ind w:left="0" w:firstLine="0"/>
              <w:contextualSpacing/>
              <w:jc w:val="center"/>
            </w:pPr>
            <w:r w:rsidRPr="005C0E48">
              <w:t> </w:t>
            </w:r>
          </w:p>
        </w:tc>
      </w:tr>
      <w:tr w:rsidR="003A4220" w:rsidRPr="005C0E48" w14:paraId="01E18D5A" w14:textId="77777777" w:rsidTr="14EB1281">
        <w:trPr>
          <w:trHeight w:val="85"/>
        </w:trPr>
        <w:tc>
          <w:tcPr>
            <w:tcW w:w="1743" w:type="dxa"/>
            <w:gridSpan w:val="2"/>
            <w:tcBorders>
              <w:top w:val="nil"/>
              <w:left w:val="single" w:sz="12" w:space="0" w:color="auto"/>
              <w:bottom w:val="nil"/>
              <w:right w:val="single" w:sz="4" w:space="0" w:color="auto"/>
            </w:tcBorders>
            <w:noWrap/>
            <w:tcMar>
              <w:top w:w="15" w:type="dxa"/>
              <w:left w:w="15" w:type="dxa"/>
              <w:bottom w:w="0" w:type="dxa"/>
              <w:right w:w="15" w:type="dxa"/>
            </w:tcMar>
            <w:vAlign w:val="bottom"/>
          </w:tcPr>
          <w:p w14:paraId="51CD620B" w14:textId="77777777" w:rsidR="003A4220" w:rsidRPr="005C0E48" w:rsidRDefault="003A4220" w:rsidP="00337119">
            <w:pPr>
              <w:spacing w:before="0"/>
              <w:ind w:left="0" w:firstLine="0"/>
              <w:contextualSpacing/>
              <w:jc w:val="center"/>
            </w:pPr>
            <w:r w:rsidRPr="005C0E48">
              <w:t> </w:t>
            </w:r>
          </w:p>
        </w:tc>
        <w:tc>
          <w:tcPr>
            <w:tcW w:w="886" w:type="dxa"/>
            <w:tcBorders>
              <w:top w:val="nil"/>
              <w:left w:val="nil"/>
              <w:bottom w:val="nil"/>
              <w:right w:val="nil"/>
            </w:tcBorders>
            <w:noWrap/>
            <w:tcMar>
              <w:top w:w="15" w:type="dxa"/>
              <w:left w:w="15" w:type="dxa"/>
              <w:bottom w:w="0" w:type="dxa"/>
              <w:right w:w="15" w:type="dxa"/>
            </w:tcMar>
            <w:vAlign w:val="bottom"/>
          </w:tcPr>
          <w:p w14:paraId="4F37242D" w14:textId="77777777" w:rsidR="003A4220" w:rsidRPr="005C0E48" w:rsidRDefault="003A4220" w:rsidP="00337119">
            <w:pPr>
              <w:spacing w:before="0"/>
              <w:ind w:left="0" w:firstLine="0"/>
              <w:contextualSpacing/>
              <w:jc w:val="center"/>
            </w:pPr>
          </w:p>
        </w:tc>
        <w:tc>
          <w:tcPr>
            <w:tcW w:w="1693"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1173A692" w14:textId="77777777" w:rsidR="003A4220" w:rsidRPr="005C0E48" w:rsidRDefault="003A4220" w:rsidP="00337119">
            <w:pPr>
              <w:spacing w:before="0"/>
              <w:ind w:left="0" w:firstLine="0"/>
              <w:contextualSpacing/>
              <w:jc w:val="center"/>
            </w:pPr>
            <w:r w:rsidRPr="005C0E48">
              <w:t> </w:t>
            </w:r>
          </w:p>
        </w:tc>
        <w:tc>
          <w:tcPr>
            <w:tcW w:w="888" w:type="dxa"/>
            <w:tcBorders>
              <w:top w:val="nil"/>
              <w:left w:val="nil"/>
              <w:bottom w:val="nil"/>
              <w:right w:val="single" w:sz="4" w:space="0" w:color="auto"/>
            </w:tcBorders>
            <w:noWrap/>
            <w:tcMar>
              <w:top w:w="15" w:type="dxa"/>
              <w:left w:w="15" w:type="dxa"/>
              <w:bottom w:w="0" w:type="dxa"/>
              <w:right w:w="15" w:type="dxa"/>
            </w:tcMar>
            <w:vAlign w:val="bottom"/>
          </w:tcPr>
          <w:p w14:paraId="1CC9E8D0" w14:textId="77777777" w:rsidR="003A4220" w:rsidRPr="005C0E48" w:rsidRDefault="003A4220" w:rsidP="00337119">
            <w:pPr>
              <w:spacing w:before="0"/>
              <w:ind w:left="0" w:firstLine="0"/>
              <w:contextualSpacing/>
              <w:jc w:val="center"/>
            </w:pPr>
          </w:p>
        </w:tc>
        <w:tc>
          <w:tcPr>
            <w:tcW w:w="1719" w:type="dxa"/>
            <w:tcBorders>
              <w:top w:val="nil"/>
              <w:left w:val="single" w:sz="4" w:space="0" w:color="auto"/>
              <w:bottom w:val="nil"/>
              <w:right w:val="nil"/>
            </w:tcBorders>
            <w:noWrap/>
            <w:tcMar>
              <w:top w:w="15" w:type="dxa"/>
              <w:left w:w="15" w:type="dxa"/>
              <w:bottom w:w="0" w:type="dxa"/>
              <w:right w:w="15" w:type="dxa"/>
            </w:tcMar>
            <w:vAlign w:val="bottom"/>
          </w:tcPr>
          <w:p w14:paraId="08F528C4" w14:textId="77777777" w:rsidR="003A4220" w:rsidRPr="005C0E48" w:rsidRDefault="003A4220" w:rsidP="00337119">
            <w:pPr>
              <w:spacing w:before="0"/>
              <w:ind w:left="0" w:firstLine="0"/>
              <w:contextualSpacing/>
              <w:jc w:val="center"/>
            </w:pPr>
            <w:r w:rsidRPr="005C0E48">
              <w:t> </w:t>
            </w:r>
          </w:p>
        </w:tc>
        <w:tc>
          <w:tcPr>
            <w:tcW w:w="835" w:type="dxa"/>
            <w:tcBorders>
              <w:top w:val="nil"/>
              <w:left w:val="single" w:sz="4" w:space="0" w:color="auto"/>
              <w:bottom w:val="nil"/>
              <w:right w:val="nil"/>
            </w:tcBorders>
            <w:noWrap/>
            <w:tcMar>
              <w:top w:w="15" w:type="dxa"/>
              <w:left w:w="15" w:type="dxa"/>
              <w:bottom w:w="0" w:type="dxa"/>
              <w:right w:w="15" w:type="dxa"/>
            </w:tcMar>
            <w:vAlign w:val="bottom"/>
          </w:tcPr>
          <w:p w14:paraId="40299955" w14:textId="77777777" w:rsidR="003A4220" w:rsidRPr="005C0E48" w:rsidRDefault="003A4220" w:rsidP="00337119">
            <w:pPr>
              <w:spacing w:before="0"/>
              <w:ind w:left="0" w:firstLine="0"/>
              <w:contextualSpacing/>
              <w:jc w:val="center"/>
            </w:pPr>
            <w:r w:rsidRPr="005C0E48">
              <w:t> </w:t>
            </w:r>
          </w:p>
        </w:tc>
        <w:tc>
          <w:tcPr>
            <w:tcW w:w="1693"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16EC1937" w14:textId="77777777" w:rsidR="003A4220" w:rsidRPr="005C0E48" w:rsidRDefault="003A4220" w:rsidP="00337119">
            <w:pPr>
              <w:spacing w:before="0"/>
              <w:ind w:left="0" w:firstLine="0"/>
              <w:contextualSpacing/>
              <w:jc w:val="center"/>
            </w:pPr>
            <w:r w:rsidRPr="005C0E48">
              <w:t> </w:t>
            </w:r>
          </w:p>
        </w:tc>
        <w:tc>
          <w:tcPr>
            <w:tcW w:w="861" w:type="dxa"/>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7A900375" w14:textId="77777777" w:rsidR="003A4220" w:rsidRPr="005C0E48" w:rsidRDefault="003A4220" w:rsidP="00337119">
            <w:pPr>
              <w:spacing w:before="0"/>
              <w:ind w:left="0" w:firstLine="0"/>
              <w:contextualSpacing/>
              <w:jc w:val="center"/>
            </w:pPr>
            <w:r w:rsidRPr="005C0E48">
              <w:t> </w:t>
            </w:r>
          </w:p>
        </w:tc>
      </w:tr>
      <w:tr w:rsidR="003A4220" w:rsidRPr="005C0E48" w14:paraId="04D27A3E" w14:textId="77777777" w:rsidTr="14EB1281">
        <w:trPr>
          <w:trHeight w:val="85"/>
        </w:trPr>
        <w:tc>
          <w:tcPr>
            <w:tcW w:w="1743"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44F87443" w14:textId="77777777" w:rsidR="003A4220" w:rsidRPr="005C0E48" w:rsidRDefault="003A4220" w:rsidP="00337119">
            <w:pPr>
              <w:spacing w:before="0"/>
              <w:ind w:left="0" w:firstLine="0"/>
              <w:contextualSpacing/>
              <w:jc w:val="center"/>
            </w:pPr>
            <w:r w:rsidRPr="005C0E48">
              <w:t> </w:t>
            </w:r>
          </w:p>
        </w:tc>
        <w:tc>
          <w:tcPr>
            <w:tcW w:w="886" w:type="dxa"/>
            <w:tcBorders>
              <w:top w:val="single" w:sz="4" w:space="0" w:color="auto"/>
              <w:left w:val="nil"/>
              <w:bottom w:val="single" w:sz="4" w:space="0" w:color="auto"/>
              <w:right w:val="nil"/>
            </w:tcBorders>
            <w:noWrap/>
            <w:tcMar>
              <w:top w:w="15" w:type="dxa"/>
              <w:left w:w="15" w:type="dxa"/>
              <w:bottom w:w="0" w:type="dxa"/>
              <w:right w:w="15" w:type="dxa"/>
            </w:tcMar>
            <w:vAlign w:val="bottom"/>
          </w:tcPr>
          <w:p w14:paraId="0A90FB86" w14:textId="77777777" w:rsidR="003A4220" w:rsidRPr="005C0E48" w:rsidRDefault="003A4220" w:rsidP="00337119">
            <w:pPr>
              <w:spacing w:before="0"/>
              <w:ind w:left="0" w:firstLine="0"/>
              <w:contextualSpacing/>
              <w:jc w:val="center"/>
            </w:pPr>
            <w:r w:rsidRPr="005C0E48">
              <w:t> </w:t>
            </w:r>
          </w:p>
        </w:tc>
        <w:tc>
          <w:tcPr>
            <w:tcW w:w="169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70DEB3D" w14:textId="77777777" w:rsidR="003A4220" w:rsidRPr="005C0E48" w:rsidRDefault="003A4220" w:rsidP="00337119">
            <w:pPr>
              <w:spacing w:before="0"/>
              <w:ind w:left="0" w:firstLine="0"/>
              <w:contextualSpacing/>
              <w:jc w:val="center"/>
            </w:pPr>
            <w:r w:rsidRPr="005C0E48">
              <w:t> </w:t>
            </w:r>
          </w:p>
        </w:tc>
        <w:tc>
          <w:tcPr>
            <w:tcW w:w="88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6C067FC3" w14:textId="77777777" w:rsidR="003A4220" w:rsidRPr="005C0E48" w:rsidRDefault="003A4220" w:rsidP="00337119">
            <w:pPr>
              <w:spacing w:before="0"/>
              <w:ind w:left="0" w:firstLine="0"/>
              <w:contextualSpacing/>
              <w:jc w:val="center"/>
            </w:pPr>
            <w:r w:rsidRPr="005C0E48">
              <w:t> </w:t>
            </w:r>
          </w:p>
        </w:tc>
        <w:tc>
          <w:tcPr>
            <w:tcW w:w="1719"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bottom"/>
          </w:tcPr>
          <w:p w14:paraId="50605EBD" w14:textId="77777777" w:rsidR="003A4220" w:rsidRPr="005C0E48" w:rsidRDefault="003A4220" w:rsidP="00337119">
            <w:pPr>
              <w:spacing w:before="0"/>
              <w:ind w:left="0" w:firstLine="0"/>
              <w:contextualSpacing/>
              <w:jc w:val="center"/>
            </w:pPr>
            <w:r w:rsidRPr="005C0E48">
              <w:t> </w:t>
            </w:r>
          </w:p>
        </w:tc>
        <w:tc>
          <w:tcPr>
            <w:tcW w:w="835"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bottom"/>
          </w:tcPr>
          <w:p w14:paraId="1C1F5F17" w14:textId="77777777" w:rsidR="003A4220" w:rsidRPr="005C0E48" w:rsidRDefault="003A4220" w:rsidP="00337119">
            <w:pPr>
              <w:spacing w:before="0"/>
              <w:ind w:left="0" w:firstLine="0"/>
              <w:contextualSpacing/>
              <w:jc w:val="center"/>
            </w:pPr>
            <w:r w:rsidRPr="005C0E48">
              <w:t> </w:t>
            </w:r>
          </w:p>
        </w:tc>
        <w:tc>
          <w:tcPr>
            <w:tcW w:w="169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A8FB471" w14:textId="77777777" w:rsidR="003A4220" w:rsidRPr="005C0E48" w:rsidRDefault="003A4220" w:rsidP="00337119">
            <w:pPr>
              <w:spacing w:before="0"/>
              <w:ind w:left="0" w:firstLine="0"/>
              <w:contextualSpacing/>
              <w:jc w:val="center"/>
            </w:pPr>
            <w:r w:rsidRPr="005C0E48">
              <w:t> </w:t>
            </w:r>
          </w:p>
        </w:tc>
        <w:tc>
          <w:tcPr>
            <w:tcW w:w="861" w:type="dxa"/>
            <w:tcBorders>
              <w:top w:val="nil"/>
              <w:left w:val="nil"/>
              <w:bottom w:val="nil"/>
              <w:right w:val="single" w:sz="12" w:space="0" w:color="auto"/>
            </w:tcBorders>
            <w:noWrap/>
            <w:tcMar>
              <w:top w:w="15" w:type="dxa"/>
              <w:left w:w="15" w:type="dxa"/>
              <w:bottom w:w="0" w:type="dxa"/>
              <w:right w:w="15" w:type="dxa"/>
            </w:tcMar>
            <w:vAlign w:val="bottom"/>
          </w:tcPr>
          <w:p w14:paraId="760A5101" w14:textId="77777777" w:rsidR="003A4220" w:rsidRPr="005C0E48" w:rsidRDefault="003A4220" w:rsidP="00337119">
            <w:pPr>
              <w:spacing w:before="0"/>
              <w:ind w:left="0" w:firstLine="0"/>
              <w:contextualSpacing/>
              <w:jc w:val="center"/>
            </w:pPr>
            <w:r w:rsidRPr="005C0E48">
              <w:t> </w:t>
            </w:r>
          </w:p>
        </w:tc>
      </w:tr>
      <w:tr w:rsidR="003A4220" w:rsidRPr="005C0E48" w14:paraId="6CB981DC" w14:textId="77777777" w:rsidTr="14EB1281">
        <w:trPr>
          <w:trHeight w:val="85"/>
        </w:trPr>
        <w:tc>
          <w:tcPr>
            <w:tcW w:w="1743" w:type="dxa"/>
            <w:gridSpan w:val="2"/>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19A85F23" w14:textId="77777777" w:rsidR="003A4220" w:rsidRPr="005C0E48" w:rsidRDefault="003A4220" w:rsidP="00337119">
            <w:pPr>
              <w:spacing w:before="0"/>
              <w:ind w:left="0" w:firstLine="0"/>
              <w:contextualSpacing/>
              <w:jc w:val="center"/>
            </w:pPr>
            <w:r w:rsidRPr="005C0E48">
              <w:t> </w:t>
            </w:r>
          </w:p>
        </w:tc>
        <w:tc>
          <w:tcPr>
            <w:tcW w:w="886" w:type="dxa"/>
            <w:tcBorders>
              <w:top w:val="nil"/>
              <w:left w:val="nil"/>
              <w:bottom w:val="single" w:sz="4" w:space="0" w:color="auto"/>
              <w:right w:val="nil"/>
            </w:tcBorders>
            <w:noWrap/>
            <w:tcMar>
              <w:top w:w="15" w:type="dxa"/>
              <w:left w:w="15" w:type="dxa"/>
              <w:bottom w:w="0" w:type="dxa"/>
              <w:right w:w="15" w:type="dxa"/>
            </w:tcMar>
            <w:vAlign w:val="bottom"/>
          </w:tcPr>
          <w:p w14:paraId="6B56878C" w14:textId="77777777" w:rsidR="003A4220" w:rsidRPr="005C0E48" w:rsidRDefault="003A4220" w:rsidP="00337119">
            <w:pPr>
              <w:spacing w:before="0"/>
              <w:ind w:left="0" w:firstLine="0"/>
              <w:contextualSpacing/>
              <w:jc w:val="center"/>
            </w:pP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719AEAC9" w14:textId="77777777" w:rsidR="003A4220" w:rsidRPr="005C0E48" w:rsidRDefault="003A4220" w:rsidP="00337119">
            <w:pPr>
              <w:spacing w:before="0"/>
              <w:ind w:left="0" w:firstLine="0"/>
              <w:contextualSpacing/>
              <w:jc w:val="center"/>
            </w:pPr>
            <w:r w:rsidRPr="005C0E48">
              <w:t> </w:t>
            </w:r>
          </w:p>
        </w:tc>
        <w:tc>
          <w:tcPr>
            <w:tcW w:w="88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5F2E14A2" w14:textId="77777777" w:rsidR="003A4220" w:rsidRPr="005C0E48" w:rsidRDefault="003A4220" w:rsidP="00337119">
            <w:pPr>
              <w:spacing w:before="0"/>
              <w:ind w:left="0" w:firstLine="0"/>
              <w:contextualSpacing/>
              <w:jc w:val="center"/>
            </w:pPr>
          </w:p>
        </w:tc>
        <w:tc>
          <w:tcPr>
            <w:tcW w:w="1719"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05DA6F2F" w14:textId="77777777" w:rsidR="003A4220" w:rsidRPr="005C0E48" w:rsidRDefault="003A4220" w:rsidP="00337119">
            <w:pPr>
              <w:spacing w:before="0"/>
              <w:ind w:left="0" w:firstLine="0"/>
              <w:contextualSpacing/>
              <w:jc w:val="center"/>
            </w:pPr>
            <w:r w:rsidRPr="005C0E48">
              <w:t> </w:t>
            </w:r>
          </w:p>
        </w:tc>
        <w:tc>
          <w:tcPr>
            <w:tcW w:w="835"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27E819DE" w14:textId="77777777" w:rsidR="003A4220" w:rsidRPr="005C0E48" w:rsidRDefault="003A4220" w:rsidP="00337119">
            <w:pPr>
              <w:spacing w:before="0"/>
              <w:ind w:left="0" w:firstLine="0"/>
              <w:contextualSpacing/>
              <w:jc w:val="center"/>
            </w:pPr>
            <w:r w:rsidRPr="005C0E48">
              <w:t> </w:t>
            </w: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0E35318B" w14:textId="77777777" w:rsidR="003A4220" w:rsidRPr="005C0E48" w:rsidRDefault="003A4220" w:rsidP="00337119">
            <w:pPr>
              <w:spacing w:before="0"/>
              <w:ind w:left="0" w:firstLine="0"/>
              <w:contextualSpacing/>
              <w:jc w:val="center"/>
            </w:pPr>
            <w:r w:rsidRPr="005C0E48">
              <w:t> </w:t>
            </w:r>
          </w:p>
        </w:tc>
        <w:tc>
          <w:tcPr>
            <w:tcW w:w="861" w:type="dxa"/>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29BA5772" w14:textId="77777777" w:rsidR="003A4220" w:rsidRPr="005C0E48" w:rsidRDefault="003A4220" w:rsidP="00337119">
            <w:pPr>
              <w:spacing w:before="0"/>
              <w:ind w:left="0" w:firstLine="0"/>
              <w:contextualSpacing/>
              <w:jc w:val="center"/>
            </w:pPr>
            <w:r w:rsidRPr="005C0E48">
              <w:t> </w:t>
            </w:r>
          </w:p>
        </w:tc>
      </w:tr>
      <w:tr w:rsidR="003A4220" w:rsidRPr="005C0E48" w14:paraId="5B44C34E" w14:textId="77777777" w:rsidTr="14EB1281">
        <w:trPr>
          <w:cantSplit/>
          <w:trHeight w:val="267"/>
        </w:trPr>
        <w:tc>
          <w:tcPr>
            <w:tcW w:w="10318" w:type="dxa"/>
            <w:gridSpan w:val="9"/>
            <w:tcBorders>
              <w:top w:val="single" w:sz="4" w:space="0" w:color="auto"/>
              <w:left w:val="single" w:sz="12" w:space="0" w:color="auto"/>
              <w:bottom w:val="single" w:sz="4" w:space="0" w:color="auto"/>
              <w:right w:val="single" w:sz="12" w:space="0" w:color="auto"/>
            </w:tcBorders>
            <w:noWrap/>
            <w:tcMar>
              <w:top w:w="15" w:type="dxa"/>
              <w:left w:w="15" w:type="dxa"/>
              <w:bottom w:w="0" w:type="dxa"/>
              <w:right w:w="15" w:type="dxa"/>
            </w:tcMar>
            <w:vAlign w:val="center"/>
          </w:tcPr>
          <w:p w14:paraId="23B7BFC6" w14:textId="77777777" w:rsidR="003A4220" w:rsidRPr="005C0E48" w:rsidRDefault="003A4220" w:rsidP="00337119">
            <w:pPr>
              <w:spacing w:before="0"/>
              <w:ind w:left="0" w:firstLine="0"/>
              <w:contextualSpacing/>
              <w:jc w:val="center"/>
            </w:pPr>
            <w:r w:rsidRPr="005C0E48">
              <w:t>Sujungiamieji gnybtai</w:t>
            </w:r>
          </w:p>
        </w:tc>
      </w:tr>
      <w:tr w:rsidR="003A4220" w:rsidRPr="005C0E48" w14:paraId="19B20A24" w14:textId="77777777" w:rsidTr="14EB1281">
        <w:trPr>
          <w:cantSplit/>
          <w:trHeight w:val="53"/>
        </w:trPr>
        <w:tc>
          <w:tcPr>
            <w:tcW w:w="5210" w:type="dxa"/>
            <w:gridSpan w:val="5"/>
            <w:tcBorders>
              <w:top w:val="nil"/>
              <w:left w:val="single" w:sz="12" w:space="0" w:color="auto"/>
              <w:bottom w:val="nil"/>
              <w:right w:val="single" w:sz="4" w:space="0" w:color="auto"/>
            </w:tcBorders>
            <w:noWrap/>
            <w:tcMar>
              <w:top w:w="15" w:type="dxa"/>
              <w:left w:w="15" w:type="dxa"/>
              <w:bottom w:w="0" w:type="dxa"/>
              <w:right w:w="15" w:type="dxa"/>
            </w:tcMar>
            <w:vAlign w:val="center"/>
          </w:tcPr>
          <w:p w14:paraId="78055FE6" w14:textId="77777777" w:rsidR="003A4220" w:rsidRPr="005C0E48" w:rsidRDefault="003A4220" w:rsidP="00337119">
            <w:pPr>
              <w:spacing w:before="0"/>
              <w:ind w:left="0" w:firstLine="0"/>
              <w:contextualSpacing/>
              <w:jc w:val="center"/>
            </w:pPr>
            <w:r w:rsidRPr="005C0E48">
              <w:t>L a i d u i</w:t>
            </w:r>
          </w:p>
        </w:tc>
        <w:tc>
          <w:tcPr>
            <w:tcW w:w="5108" w:type="dxa"/>
            <w:gridSpan w:val="4"/>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013CEF39" w14:textId="77777777" w:rsidR="003A4220" w:rsidRPr="005C0E48" w:rsidRDefault="003A4220" w:rsidP="00337119">
            <w:pPr>
              <w:spacing w:before="0"/>
              <w:ind w:left="0" w:firstLine="0"/>
              <w:contextualSpacing/>
              <w:jc w:val="center"/>
            </w:pPr>
            <w:r w:rsidRPr="005C0E48">
              <w:t>T r o s u i</w:t>
            </w:r>
          </w:p>
        </w:tc>
      </w:tr>
      <w:tr w:rsidR="003A4220" w:rsidRPr="005C0E48" w14:paraId="649F1C61" w14:textId="77777777" w:rsidTr="14EB1281">
        <w:trPr>
          <w:cantSplit/>
          <w:trHeight w:val="52"/>
        </w:trPr>
        <w:tc>
          <w:tcPr>
            <w:tcW w:w="2629" w:type="dxa"/>
            <w:gridSpan w:val="3"/>
            <w:tcBorders>
              <w:top w:val="single" w:sz="4" w:space="0" w:color="auto"/>
              <w:left w:val="single" w:sz="12" w:space="0" w:color="auto"/>
              <w:bottom w:val="single" w:sz="4" w:space="0" w:color="auto"/>
              <w:right w:val="nil"/>
            </w:tcBorders>
            <w:noWrap/>
            <w:tcMar>
              <w:top w:w="15" w:type="dxa"/>
              <w:left w:w="15" w:type="dxa"/>
              <w:bottom w:w="0" w:type="dxa"/>
              <w:right w:w="15" w:type="dxa"/>
            </w:tcMar>
            <w:vAlign w:val="center"/>
          </w:tcPr>
          <w:p w14:paraId="5E3BD5E7" w14:textId="77777777" w:rsidR="003A4220" w:rsidRPr="005C0E48" w:rsidRDefault="003A4220" w:rsidP="00337119">
            <w:pPr>
              <w:spacing w:before="0"/>
              <w:ind w:left="0" w:firstLine="0"/>
              <w:contextualSpacing/>
              <w:jc w:val="center"/>
            </w:pPr>
            <w:r w:rsidRPr="005C0E48">
              <w:t>Kilpose</w:t>
            </w:r>
          </w:p>
        </w:tc>
        <w:tc>
          <w:tcPr>
            <w:tcW w:w="2581" w:type="dxa"/>
            <w:gridSpan w:val="2"/>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3889E78E" w14:textId="77777777" w:rsidR="003A4220" w:rsidRPr="005C0E48" w:rsidRDefault="003A4220" w:rsidP="00337119">
            <w:pPr>
              <w:spacing w:before="0"/>
              <w:ind w:left="0" w:firstLine="0"/>
              <w:contextualSpacing/>
              <w:jc w:val="center"/>
            </w:pPr>
            <w:r w:rsidRPr="005C0E48">
              <w:t>Tarpstiebiuose</w:t>
            </w:r>
          </w:p>
        </w:tc>
        <w:tc>
          <w:tcPr>
            <w:tcW w:w="2554" w:type="dxa"/>
            <w:gridSpan w:val="2"/>
            <w:tcBorders>
              <w:top w:val="nil"/>
              <w:left w:val="single" w:sz="4" w:space="0" w:color="auto"/>
              <w:bottom w:val="single" w:sz="4" w:space="0" w:color="auto"/>
              <w:right w:val="nil"/>
            </w:tcBorders>
            <w:noWrap/>
            <w:tcMar>
              <w:top w:w="15" w:type="dxa"/>
              <w:left w:w="15" w:type="dxa"/>
              <w:bottom w:w="0" w:type="dxa"/>
              <w:right w:w="15" w:type="dxa"/>
            </w:tcMar>
            <w:vAlign w:val="center"/>
          </w:tcPr>
          <w:p w14:paraId="1D8512A5" w14:textId="77777777" w:rsidR="003A4220" w:rsidRPr="005C0E48" w:rsidRDefault="003A4220" w:rsidP="00337119">
            <w:pPr>
              <w:spacing w:before="0"/>
              <w:ind w:left="0" w:firstLine="0"/>
              <w:contextualSpacing/>
              <w:jc w:val="center"/>
            </w:pPr>
            <w:r w:rsidRPr="005C0E48">
              <w:t>Kilpose</w:t>
            </w:r>
          </w:p>
        </w:tc>
        <w:tc>
          <w:tcPr>
            <w:tcW w:w="2554" w:type="dxa"/>
            <w:gridSpan w:val="2"/>
            <w:tcBorders>
              <w:top w:val="nil"/>
              <w:left w:val="single" w:sz="4" w:space="0" w:color="auto"/>
              <w:bottom w:val="single" w:sz="4" w:space="0" w:color="auto"/>
              <w:right w:val="single" w:sz="12" w:space="0" w:color="auto"/>
            </w:tcBorders>
            <w:noWrap/>
            <w:tcMar>
              <w:top w:w="15" w:type="dxa"/>
              <w:left w:w="15" w:type="dxa"/>
              <w:bottom w:w="0" w:type="dxa"/>
              <w:right w:w="15" w:type="dxa"/>
            </w:tcMar>
            <w:vAlign w:val="center"/>
          </w:tcPr>
          <w:p w14:paraId="1529188A" w14:textId="77777777" w:rsidR="003A4220" w:rsidRPr="005C0E48" w:rsidRDefault="003A4220" w:rsidP="00337119">
            <w:pPr>
              <w:spacing w:before="0"/>
              <w:ind w:left="0" w:firstLine="0"/>
              <w:contextualSpacing/>
              <w:jc w:val="center"/>
            </w:pPr>
            <w:r w:rsidRPr="005C0E48">
              <w:t>Tarpstiebiuose</w:t>
            </w:r>
          </w:p>
        </w:tc>
      </w:tr>
      <w:tr w:rsidR="003A4220" w:rsidRPr="005C0E48" w14:paraId="007B0371" w14:textId="77777777" w:rsidTr="14EB1281">
        <w:trPr>
          <w:trHeight w:val="58"/>
        </w:trPr>
        <w:tc>
          <w:tcPr>
            <w:tcW w:w="1743" w:type="dxa"/>
            <w:gridSpan w:val="2"/>
            <w:tcBorders>
              <w:top w:val="single" w:sz="4" w:space="0" w:color="auto"/>
              <w:left w:val="single" w:sz="12" w:space="0" w:color="auto"/>
              <w:bottom w:val="nil"/>
              <w:right w:val="nil"/>
            </w:tcBorders>
            <w:noWrap/>
            <w:tcMar>
              <w:top w:w="15" w:type="dxa"/>
              <w:left w:w="15" w:type="dxa"/>
              <w:bottom w:w="0" w:type="dxa"/>
              <w:right w:w="15" w:type="dxa"/>
            </w:tcMar>
            <w:vAlign w:val="center"/>
          </w:tcPr>
          <w:p w14:paraId="4710A28F" w14:textId="77777777" w:rsidR="003A4220" w:rsidRPr="005C0E48" w:rsidRDefault="003A4220" w:rsidP="00337119">
            <w:pPr>
              <w:spacing w:before="0"/>
              <w:ind w:left="0" w:firstLine="0"/>
              <w:contextualSpacing/>
              <w:jc w:val="center"/>
            </w:pPr>
            <w:r w:rsidRPr="005C0E48">
              <w:t>Tipas</w:t>
            </w:r>
          </w:p>
        </w:tc>
        <w:tc>
          <w:tcPr>
            <w:tcW w:w="886"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center"/>
          </w:tcPr>
          <w:p w14:paraId="64392250" w14:textId="77777777" w:rsidR="003A4220" w:rsidRPr="005C0E48" w:rsidRDefault="003A4220" w:rsidP="00337119">
            <w:pPr>
              <w:spacing w:before="0"/>
              <w:ind w:left="0" w:firstLine="0"/>
              <w:contextualSpacing/>
              <w:jc w:val="center"/>
            </w:pPr>
            <w:r w:rsidRPr="005C0E48">
              <w:t>Kiekis</w:t>
            </w:r>
          </w:p>
        </w:tc>
        <w:tc>
          <w:tcPr>
            <w:tcW w:w="169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7EE63325" w14:textId="77777777" w:rsidR="003A4220" w:rsidRPr="005C0E48" w:rsidRDefault="003A4220" w:rsidP="00337119">
            <w:pPr>
              <w:spacing w:before="0"/>
              <w:ind w:left="0" w:firstLine="0"/>
              <w:contextualSpacing/>
              <w:jc w:val="center"/>
            </w:pPr>
            <w:r w:rsidRPr="005C0E48">
              <w:t>Tipas</w:t>
            </w:r>
          </w:p>
        </w:tc>
        <w:tc>
          <w:tcPr>
            <w:tcW w:w="888" w:type="dxa"/>
            <w:tcBorders>
              <w:top w:val="single" w:sz="4" w:space="0" w:color="auto"/>
              <w:left w:val="nil"/>
              <w:bottom w:val="nil"/>
              <w:right w:val="single" w:sz="4" w:space="0" w:color="auto"/>
            </w:tcBorders>
            <w:noWrap/>
            <w:tcMar>
              <w:top w:w="15" w:type="dxa"/>
              <w:left w:w="15" w:type="dxa"/>
              <w:bottom w:w="0" w:type="dxa"/>
              <w:right w:w="15" w:type="dxa"/>
            </w:tcMar>
            <w:vAlign w:val="center"/>
          </w:tcPr>
          <w:p w14:paraId="60451BB5" w14:textId="77777777" w:rsidR="003A4220" w:rsidRPr="005C0E48" w:rsidRDefault="003A4220" w:rsidP="00337119">
            <w:pPr>
              <w:spacing w:before="0"/>
              <w:ind w:left="0" w:firstLine="0"/>
              <w:contextualSpacing/>
              <w:jc w:val="center"/>
            </w:pPr>
            <w:r w:rsidRPr="005C0E48">
              <w:t>Kiekis</w:t>
            </w:r>
          </w:p>
        </w:tc>
        <w:tc>
          <w:tcPr>
            <w:tcW w:w="1719" w:type="dxa"/>
            <w:tcBorders>
              <w:top w:val="single" w:sz="4" w:space="0" w:color="auto"/>
              <w:left w:val="single" w:sz="4" w:space="0" w:color="auto"/>
              <w:bottom w:val="nil"/>
              <w:right w:val="nil"/>
            </w:tcBorders>
            <w:noWrap/>
            <w:tcMar>
              <w:top w:w="15" w:type="dxa"/>
              <w:left w:w="15" w:type="dxa"/>
              <w:bottom w:w="0" w:type="dxa"/>
              <w:right w:w="15" w:type="dxa"/>
            </w:tcMar>
            <w:vAlign w:val="center"/>
          </w:tcPr>
          <w:p w14:paraId="5644E5F7" w14:textId="77777777" w:rsidR="003A4220" w:rsidRPr="005C0E48" w:rsidRDefault="003A4220" w:rsidP="00337119">
            <w:pPr>
              <w:spacing w:before="0"/>
              <w:ind w:left="0" w:firstLine="0"/>
              <w:contextualSpacing/>
              <w:jc w:val="center"/>
            </w:pPr>
            <w:r w:rsidRPr="005C0E48">
              <w:t>Tipas</w:t>
            </w:r>
          </w:p>
        </w:tc>
        <w:tc>
          <w:tcPr>
            <w:tcW w:w="835"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center"/>
          </w:tcPr>
          <w:p w14:paraId="2C370E32" w14:textId="77777777" w:rsidR="003A4220" w:rsidRPr="005C0E48" w:rsidRDefault="003A4220" w:rsidP="00337119">
            <w:pPr>
              <w:spacing w:before="0"/>
              <w:ind w:left="0" w:firstLine="0"/>
              <w:contextualSpacing/>
              <w:jc w:val="center"/>
            </w:pPr>
            <w:r w:rsidRPr="005C0E48">
              <w:t>Kiekis</w:t>
            </w:r>
          </w:p>
        </w:tc>
        <w:tc>
          <w:tcPr>
            <w:tcW w:w="1693"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center"/>
          </w:tcPr>
          <w:p w14:paraId="5728695B" w14:textId="77777777" w:rsidR="003A4220" w:rsidRPr="005C0E48" w:rsidRDefault="003A4220" w:rsidP="00337119">
            <w:pPr>
              <w:spacing w:before="0"/>
              <w:ind w:left="0" w:firstLine="0"/>
              <w:contextualSpacing/>
              <w:jc w:val="center"/>
            </w:pPr>
            <w:r w:rsidRPr="005C0E48">
              <w:t>Tipas</w:t>
            </w:r>
          </w:p>
        </w:tc>
        <w:tc>
          <w:tcPr>
            <w:tcW w:w="861" w:type="dxa"/>
            <w:tcBorders>
              <w:top w:val="single" w:sz="4" w:space="0" w:color="auto"/>
              <w:left w:val="single" w:sz="4" w:space="0" w:color="auto"/>
              <w:bottom w:val="nil"/>
              <w:right w:val="single" w:sz="12" w:space="0" w:color="auto"/>
            </w:tcBorders>
            <w:noWrap/>
            <w:tcMar>
              <w:top w:w="15" w:type="dxa"/>
              <w:left w:w="15" w:type="dxa"/>
              <w:bottom w:w="0" w:type="dxa"/>
              <w:right w:w="15" w:type="dxa"/>
            </w:tcMar>
            <w:vAlign w:val="center"/>
          </w:tcPr>
          <w:p w14:paraId="445EB60E" w14:textId="77777777" w:rsidR="003A4220" w:rsidRPr="005C0E48" w:rsidRDefault="003A4220" w:rsidP="00337119">
            <w:pPr>
              <w:spacing w:before="0"/>
              <w:ind w:left="0" w:firstLine="0"/>
              <w:contextualSpacing/>
              <w:jc w:val="center"/>
            </w:pPr>
            <w:r w:rsidRPr="005C0E48">
              <w:t>Kiekis</w:t>
            </w:r>
          </w:p>
        </w:tc>
      </w:tr>
      <w:tr w:rsidR="003A4220" w:rsidRPr="005C0E48" w14:paraId="1F63A115" w14:textId="77777777" w:rsidTr="14EB1281">
        <w:trPr>
          <w:trHeight w:val="52"/>
        </w:trPr>
        <w:tc>
          <w:tcPr>
            <w:tcW w:w="1743" w:type="dxa"/>
            <w:gridSpan w:val="2"/>
            <w:tcBorders>
              <w:top w:val="single" w:sz="4" w:space="0" w:color="auto"/>
              <w:left w:val="single" w:sz="12" w:space="0" w:color="auto"/>
              <w:bottom w:val="single" w:sz="4" w:space="0" w:color="auto"/>
              <w:right w:val="nil"/>
            </w:tcBorders>
            <w:noWrap/>
            <w:tcMar>
              <w:top w:w="15" w:type="dxa"/>
              <w:left w:w="15" w:type="dxa"/>
              <w:bottom w:w="0" w:type="dxa"/>
              <w:right w:w="15" w:type="dxa"/>
            </w:tcMar>
            <w:vAlign w:val="bottom"/>
          </w:tcPr>
          <w:p w14:paraId="0A3FBD0D" w14:textId="77777777" w:rsidR="003A4220" w:rsidRPr="005C0E48" w:rsidRDefault="003A4220" w:rsidP="00337119">
            <w:pPr>
              <w:spacing w:before="0"/>
              <w:ind w:left="0" w:firstLine="0"/>
              <w:contextualSpacing/>
              <w:jc w:val="center"/>
            </w:pPr>
          </w:p>
        </w:tc>
        <w:tc>
          <w:tcPr>
            <w:tcW w:w="886"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4A445BA3" w14:textId="77777777" w:rsidR="003A4220" w:rsidRPr="005C0E48" w:rsidRDefault="003A4220" w:rsidP="00337119">
            <w:pPr>
              <w:spacing w:before="0"/>
              <w:ind w:left="0" w:firstLine="0"/>
              <w:contextualSpacing/>
              <w:jc w:val="center"/>
            </w:pPr>
          </w:p>
        </w:tc>
        <w:tc>
          <w:tcPr>
            <w:tcW w:w="1693" w:type="dxa"/>
            <w:tcBorders>
              <w:top w:val="nil"/>
              <w:left w:val="nil"/>
              <w:bottom w:val="nil"/>
              <w:right w:val="nil"/>
            </w:tcBorders>
            <w:noWrap/>
            <w:tcMar>
              <w:top w:w="15" w:type="dxa"/>
              <w:left w:w="15" w:type="dxa"/>
              <w:bottom w:w="0" w:type="dxa"/>
              <w:right w:w="15" w:type="dxa"/>
            </w:tcMar>
            <w:vAlign w:val="bottom"/>
          </w:tcPr>
          <w:p w14:paraId="3B7C5F3C" w14:textId="77777777" w:rsidR="003A4220" w:rsidRPr="005C0E48" w:rsidRDefault="003A4220" w:rsidP="00337119">
            <w:pPr>
              <w:spacing w:before="0"/>
              <w:ind w:left="0" w:firstLine="0"/>
              <w:contextualSpacing/>
              <w:jc w:val="center"/>
            </w:pPr>
          </w:p>
        </w:tc>
        <w:tc>
          <w:tcPr>
            <w:tcW w:w="888"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D5E48E1" w14:textId="77777777" w:rsidR="003A4220" w:rsidRPr="005C0E48" w:rsidRDefault="003A4220" w:rsidP="00337119">
            <w:pPr>
              <w:spacing w:before="0"/>
              <w:ind w:left="0" w:firstLine="0"/>
              <w:contextualSpacing/>
              <w:jc w:val="center"/>
            </w:pPr>
          </w:p>
        </w:tc>
        <w:tc>
          <w:tcPr>
            <w:tcW w:w="171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51EAF8A" w14:textId="77777777" w:rsidR="003A4220" w:rsidRPr="005C0E48" w:rsidRDefault="003A4220" w:rsidP="00337119">
            <w:pPr>
              <w:spacing w:before="0"/>
              <w:ind w:left="0" w:firstLine="0"/>
              <w:contextualSpacing/>
              <w:jc w:val="center"/>
            </w:pPr>
          </w:p>
        </w:tc>
        <w:tc>
          <w:tcPr>
            <w:tcW w:w="835" w:type="dxa"/>
            <w:tcBorders>
              <w:top w:val="nil"/>
              <w:left w:val="nil"/>
              <w:bottom w:val="single" w:sz="4" w:space="0" w:color="auto"/>
              <w:right w:val="nil"/>
            </w:tcBorders>
            <w:noWrap/>
            <w:tcMar>
              <w:top w:w="15" w:type="dxa"/>
              <w:left w:w="15" w:type="dxa"/>
              <w:bottom w:w="0" w:type="dxa"/>
              <w:right w:w="15" w:type="dxa"/>
            </w:tcMar>
            <w:vAlign w:val="bottom"/>
          </w:tcPr>
          <w:p w14:paraId="554105C4" w14:textId="77777777" w:rsidR="003A4220" w:rsidRPr="005C0E48" w:rsidRDefault="003A4220" w:rsidP="00337119">
            <w:pPr>
              <w:spacing w:before="0"/>
              <w:ind w:left="0" w:firstLine="0"/>
              <w:contextualSpacing/>
              <w:jc w:val="center"/>
            </w:pPr>
          </w:p>
        </w:tc>
        <w:tc>
          <w:tcPr>
            <w:tcW w:w="1693"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3A8718BB" w14:textId="77777777" w:rsidR="003A4220" w:rsidRPr="005C0E48" w:rsidRDefault="003A4220" w:rsidP="00337119">
            <w:pPr>
              <w:spacing w:before="0"/>
              <w:ind w:left="0" w:firstLine="0"/>
              <w:contextualSpacing/>
              <w:jc w:val="center"/>
            </w:pPr>
          </w:p>
        </w:tc>
        <w:tc>
          <w:tcPr>
            <w:tcW w:w="861"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6BCC8051" w14:textId="77777777" w:rsidR="003A4220" w:rsidRPr="005C0E48" w:rsidRDefault="003A4220" w:rsidP="00337119">
            <w:pPr>
              <w:spacing w:before="0"/>
              <w:ind w:left="0" w:firstLine="0"/>
              <w:contextualSpacing/>
              <w:jc w:val="center"/>
            </w:pPr>
          </w:p>
        </w:tc>
      </w:tr>
      <w:tr w:rsidR="003A4220" w:rsidRPr="005C0E48" w14:paraId="19C66FCC" w14:textId="77777777" w:rsidTr="14EB1281">
        <w:trPr>
          <w:trHeight w:val="103"/>
        </w:trPr>
        <w:tc>
          <w:tcPr>
            <w:tcW w:w="1743" w:type="dxa"/>
            <w:gridSpan w:val="2"/>
            <w:tcBorders>
              <w:top w:val="single" w:sz="4" w:space="0" w:color="auto"/>
              <w:left w:val="single" w:sz="12" w:space="0" w:color="auto"/>
              <w:bottom w:val="nil"/>
              <w:right w:val="nil"/>
            </w:tcBorders>
            <w:noWrap/>
            <w:tcMar>
              <w:top w:w="15" w:type="dxa"/>
              <w:left w:w="15" w:type="dxa"/>
              <w:bottom w:w="0" w:type="dxa"/>
              <w:right w:w="15" w:type="dxa"/>
            </w:tcMar>
            <w:vAlign w:val="bottom"/>
          </w:tcPr>
          <w:p w14:paraId="4C276DA2" w14:textId="77777777" w:rsidR="003A4220" w:rsidRPr="005C0E48" w:rsidRDefault="003A4220" w:rsidP="00337119">
            <w:pPr>
              <w:spacing w:before="0"/>
              <w:ind w:left="0" w:firstLine="0"/>
              <w:contextualSpacing/>
              <w:jc w:val="center"/>
            </w:pPr>
          </w:p>
        </w:tc>
        <w:tc>
          <w:tcPr>
            <w:tcW w:w="886"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1FA5B2E0" w14:textId="77777777" w:rsidR="003A4220" w:rsidRPr="005C0E48" w:rsidRDefault="003A4220" w:rsidP="00337119">
            <w:pPr>
              <w:spacing w:before="0"/>
              <w:ind w:left="0" w:firstLine="0"/>
              <w:contextualSpacing/>
              <w:jc w:val="center"/>
            </w:pPr>
          </w:p>
        </w:tc>
        <w:tc>
          <w:tcPr>
            <w:tcW w:w="1693"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32CBF8BE" w14:textId="77777777" w:rsidR="003A4220" w:rsidRPr="005C0E48" w:rsidRDefault="003A4220" w:rsidP="00337119">
            <w:pPr>
              <w:spacing w:before="0"/>
              <w:ind w:left="0" w:firstLine="0"/>
              <w:contextualSpacing/>
              <w:jc w:val="center"/>
            </w:pPr>
          </w:p>
        </w:tc>
        <w:tc>
          <w:tcPr>
            <w:tcW w:w="888" w:type="dxa"/>
            <w:tcBorders>
              <w:top w:val="nil"/>
              <w:left w:val="nil"/>
              <w:bottom w:val="nil"/>
              <w:right w:val="single" w:sz="4" w:space="0" w:color="auto"/>
            </w:tcBorders>
            <w:noWrap/>
            <w:tcMar>
              <w:top w:w="15" w:type="dxa"/>
              <w:left w:w="15" w:type="dxa"/>
              <w:bottom w:w="0" w:type="dxa"/>
              <w:right w:w="15" w:type="dxa"/>
            </w:tcMar>
            <w:vAlign w:val="bottom"/>
          </w:tcPr>
          <w:p w14:paraId="561261CC" w14:textId="77777777" w:rsidR="003A4220" w:rsidRPr="005C0E48" w:rsidRDefault="003A4220" w:rsidP="00337119">
            <w:pPr>
              <w:spacing w:before="0"/>
              <w:ind w:left="0" w:firstLine="0"/>
              <w:contextualSpacing/>
              <w:jc w:val="center"/>
            </w:pPr>
          </w:p>
        </w:tc>
        <w:tc>
          <w:tcPr>
            <w:tcW w:w="1719"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1A3EA19C" w14:textId="77777777" w:rsidR="003A4220" w:rsidRPr="005C0E48" w:rsidRDefault="003A4220" w:rsidP="00337119">
            <w:pPr>
              <w:spacing w:before="0"/>
              <w:ind w:left="0" w:firstLine="0"/>
              <w:contextualSpacing/>
              <w:jc w:val="center"/>
            </w:pPr>
          </w:p>
        </w:tc>
        <w:tc>
          <w:tcPr>
            <w:tcW w:w="835" w:type="dxa"/>
            <w:tcBorders>
              <w:top w:val="nil"/>
              <w:left w:val="nil"/>
              <w:bottom w:val="nil"/>
              <w:right w:val="nil"/>
            </w:tcBorders>
            <w:noWrap/>
            <w:tcMar>
              <w:top w:w="15" w:type="dxa"/>
              <w:left w:w="15" w:type="dxa"/>
              <w:bottom w:w="0" w:type="dxa"/>
              <w:right w:w="15" w:type="dxa"/>
            </w:tcMar>
            <w:vAlign w:val="bottom"/>
          </w:tcPr>
          <w:p w14:paraId="6FCA909F" w14:textId="77777777" w:rsidR="003A4220" w:rsidRPr="005C0E48" w:rsidRDefault="003A4220" w:rsidP="00337119">
            <w:pPr>
              <w:spacing w:before="0"/>
              <w:ind w:left="0" w:firstLine="0"/>
              <w:contextualSpacing/>
              <w:jc w:val="center"/>
            </w:pPr>
          </w:p>
        </w:tc>
        <w:tc>
          <w:tcPr>
            <w:tcW w:w="1693" w:type="dxa"/>
            <w:tcBorders>
              <w:top w:val="nil"/>
              <w:left w:val="single" w:sz="4" w:space="0" w:color="auto"/>
              <w:bottom w:val="nil"/>
              <w:right w:val="nil"/>
            </w:tcBorders>
            <w:noWrap/>
            <w:tcMar>
              <w:top w:w="15" w:type="dxa"/>
              <w:left w:w="15" w:type="dxa"/>
              <w:bottom w:w="0" w:type="dxa"/>
              <w:right w:w="15" w:type="dxa"/>
            </w:tcMar>
            <w:vAlign w:val="bottom"/>
          </w:tcPr>
          <w:p w14:paraId="491B1162" w14:textId="77777777" w:rsidR="003A4220" w:rsidRPr="005C0E48" w:rsidRDefault="003A4220" w:rsidP="00337119">
            <w:pPr>
              <w:spacing w:before="0"/>
              <w:ind w:left="0" w:firstLine="0"/>
              <w:contextualSpacing/>
              <w:jc w:val="center"/>
            </w:pPr>
          </w:p>
        </w:tc>
        <w:tc>
          <w:tcPr>
            <w:tcW w:w="861" w:type="dxa"/>
            <w:tcBorders>
              <w:top w:val="nil"/>
              <w:left w:val="single" w:sz="4" w:space="0" w:color="auto"/>
              <w:bottom w:val="nil"/>
              <w:right w:val="single" w:sz="12" w:space="0" w:color="auto"/>
            </w:tcBorders>
            <w:noWrap/>
            <w:tcMar>
              <w:top w:w="15" w:type="dxa"/>
              <w:left w:w="15" w:type="dxa"/>
              <w:bottom w:w="0" w:type="dxa"/>
              <w:right w:w="15" w:type="dxa"/>
            </w:tcMar>
            <w:vAlign w:val="bottom"/>
          </w:tcPr>
          <w:p w14:paraId="2E76AC8D" w14:textId="77777777" w:rsidR="003A4220" w:rsidRPr="005C0E48" w:rsidRDefault="003A4220" w:rsidP="00337119">
            <w:pPr>
              <w:spacing w:before="0"/>
              <w:ind w:left="0" w:firstLine="0"/>
              <w:contextualSpacing/>
              <w:jc w:val="center"/>
            </w:pPr>
          </w:p>
        </w:tc>
      </w:tr>
      <w:tr w:rsidR="003A4220" w:rsidRPr="005C0E48" w14:paraId="4D1E60AF" w14:textId="77777777" w:rsidTr="14EB1281">
        <w:trPr>
          <w:trHeight w:val="89"/>
        </w:trPr>
        <w:tc>
          <w:tcPr>
            <w:tcW w:w="1743" w:type="dxa"/>
            <w:gridSpan w:val="2"/>
            <w:tcBorders>
              <w:top w:val="single" w:sz="4" w:space="0" w:color="auto"/>
              <w:left w:val="single" w:sz="12" w:space="0" w:color="auto"/>
              <w:bottom w:val="single" w:sz="4" w:space="0" w:color="auto"/>
              <w:right w:val="nil"/>
            </w:tcBorders>
            <w:noWrap/>
            <w:tcMar>
              <w:top w:w="15" w:type="dxa"/>
              <w:left w:w="15" w:type="dxa"/>
              <w:bottom w:w="0" w:type="dxa"/>
              <w:right w:w="15" w:type="dxa"/>
            </w:tcMar>
            <w:vAlign w:val="bottom"/>
          </w:tcPr>
          <w:p w14:paraId="6CBB9F07" w14:textId="77777777" w:rsidR="003A4220" w:rsidRPr="005C0E48" w:rsidRDefault="003A4220" w:rsidP="00337119">
            <w:pPr>
              <w:spacing w:before="0"/>
              <w:ind w:left="0" w:firstLine="0"/>
              <w:contextualSpacing/>
              <w:jc w:val="center"/>
            </w:pPr>
          </w:p>
        </w:tc>
        <w:tc>
          <w:tcPr>
            <w:tcW w:w="886"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4D0B90A" w14:textId="77777777" w:rsidR="003A4220" w:rsidRPr="005C0E48" w:rsidRDefault="003A4220" w:rsidP="00337119">
            <w:pPr>
              <w:spacing w:before="0"/>
              <w:ind w:left="0" w:firstLine="0"/>
              <w:contextualSpacing/>
              <w:jc w:val="center"/>
            </w:pPr>
          </w:p>
        </w:tc>
        <w:tc>
          <w:tcPr>
            <w:tcW w:w="1693" w:type="dxa"/>
            <w:tcBorders>
              <w:top w:val="nil"/>
              <w:left w:val="nil"/>
              <w:bottom w:val="single" w:sz="4" w:space="0" w:color="auto"/>
              <w:right w:val="nil"/>
            </w:tcBorders>
            <w:noWrap/>
            <w:tcMar>
              <w:top w:w="15" w:type="dxa"/>
              <w:left w:w="15" w:type="dxa"/>
              <w:bottom w:w="0" w:type="dxa"/>
              <w:right w:w="15" w:type="dxa"/>
            </w:tcMar>
            <w:vAlign w:val="bottom"/>
          </w:tcPr>
          <w:p w14:paraId="0657AB40" w14:textId="77777777" w:rsidR="003A4220" w:rsidRPr="005C0E48" w:rsidRDefault="003A4220" w:rsidP="00337119">
            <w:pPr>
              <w:spacing w:before="0"/>
              <w:ind w:left="0" w:firstLine="0"/>
              <w:contextualSpacing/>
              <w:jc w:val="center"/>
            </w:pPr>
          </w:p>
        </w:tc>
        <w:tc>
          <w:tcPr>
            <w:tcW w:w="888"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C51580A" w14:textId="77777777" w:rsidR="003A4220" w:rsidRPr="005C0E48" w:rsidRDefault="003A4220" w:rsidP="00337119">
            <w:pPr>
              <w:spacing w:before="0"/>
              <w:ind w:left="0" w:firstLine="0"/>
              <w:contextualSpacing/>
              <w:jc w:val="center"/>
            </w:pPr>
          </w:p>
        </w:tc>
        <w:tc>
          <w:tcPr>
            <w:tcW w:w="171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7AB74C4" w14:textId="77777777" w:rsidR="003A4220" w:rsidRPr="005C0E48" w:rsidRDefault="003A4220" w:rsidP="00337119">
            <w:pPr>
              <w:spacing w:before="0"/>
              <w:ind w:left="0" w:firstLine="0"/>
              <w:contextualSpacing/>
              <w:jc w:val="center"/>
            </w:pPr>
          </w:p>
        </w:tc>
        <w:tc>
          <w:tcPr>
            <w:tcW w:w="835" w:type="dxa"/>
            <w:tcBorders>
              <w:top w:val="single" w:sz="4" w:space="0" w:color="auto"/>
              <w:left w:val="nil"/>
              <w:bottom w:val="single" w:sz="4" w:space="0" w:color="auto"/>
              <w:right w:val="nil"/>
            </w:tcBorders>
            <w:noWrap/>
            <w:tcMar>
              <w:top w:w="15" w:type="dxa"/>
              <w:left w:w="15" w:type="dxa"/>
              <w:bottom w:w="0" w:type="dxa"/>
              <w:right w:w="15" w:type="dxa"/>
            </w:tcMar>
            <w:vAlign w:val="bottom"/>
          </w:tcPr>
          <w:p w14:paraId="57AB43DD" w14:textId="77777777" w:rsidR="003A4220" w:rsidRPr="005C0E48" w:rsidRDefault="003A4220" w:rsidP="00337119">
            <w:pPr>
              <w:spacing w:before="0"/>
              <w:ind w:left="0" w:firstLine="0"/>
              <w:contextualSpacing/>
              <w:jc w:val="center"/>
            </w:pPr>
          </w:p>
        </w:tc>
        <w:tc>
          <w:tcPr>
            <w:tcW w:w="1693"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bottom"/>
          </w:tcPr>
          <w:p w14:paraId="60576C1F" w14:textId="77777777" w:rsidR="003A4220" w:rsidRPr="005C0E48" w:rsidRDefault="003A4220" w:rsidP="00337119">
            <w:pPr>
              <w:spacing w:before="0"/>
              <w:ind w:left="0" w:firstLine="0"/>
              <w:contextualSpacing/>
              <w:jc w:val="center"/>
            </w:pPr>
          </w:p>
        </w:tc>
        <w:tc>
          <w:tcPr>
            <w:tcW w:w="861"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14DBBE40" w14:textId="77777777" w:rsidR="003A4220" w:rsidRPr="005C0E48" w:rsidRDefault="003A4220" w:rsidP="00337119">
            <w:pPr>
              <w:spacing w:before="0"/>
              <w:ind w:left="0" w:firstLine="0"/>
              <w:contextualSpacing/>
              <w:jc w:val="center"/>
            </w:pPr>
          </w:p>
        </w:tc>
      </w:tr>
      <w:tr w:rsidR="003A4220" w:rsidRPr="005C0E48" w14:paraId="30A23E26" w14:textId="77777777" w:rsidTr="14EB1281">
        <w:trPr>
          <w:cantSplit/>
          <w:trHeight w:val="61"/>
        </w:trPr>
        <w:tc>
          <w:tcPr>
            <w:tcW w:w="5210" w:type="dxa"/>
            <w:gridSpan w:val="5"/>
            <w:tcBorders>
              <w:top w:val="nil"/>
              <w:left w:val="single" w:sz="12" w:space="0" w:color="auto"/>
              <w:bottom w:val="single" w:sz="4" w:space="0" w:color="auto"/>
              <w:right w:val="single" w:sz="4" w:space="0" w:color="auto"/>
            </w:tcBorders>
            <w:noWrap/>
            <w:tcMar>
              <w:top w:w="15" w:type="dxa"/>
              <w:left w:w="15" w:type="dxa"/>
              <w:bottom w:w="0" w:type="dxa"/>
              <w:right w:w="15" w:type="dxa"/>
            </w:tcMar>
            <w:vAlign w:val="center"/>
          </w:tcPr>
          <w:p w14:paraId="217005B3" w14:textId="77777777" w:rsidR="003A4220" w:rsidRPr="005C0E48" w:rsidRDefault="003A4220" w:rsidP="00337119">
            <w:pPr>
              <w:spacing w:before="0"/>
              <w:ind w:left="0" w:firstLine="0"/>
              <w:contextualSpacing/>
              <w:jc w:val="center"/>
            </w:pPr>
            <w:r w:rsidRPr="005C0E48">
              <w:t>Vibracijos slopintuvui</w:t>
            </w:r>
          </w:p>
        </w:tc>
        <w:tc>
          <w:tcPr>
            <w:tcW w:w="5108" w:type="dxa"/>
            <w:gridSpan w:val="4"/>
            <w:vMerge w:val="restart"/>
            <w:tcBorders>
              <w:top w:val="nil"/>
              <w:left w:val="single" w:sz="4" w:space="0" w:color="auto"/>
              <w:right w:val="single" w:sz="12" w:space="0" w:color="auto"/>
            </w:tcBorders>
            <w:noWrap/>
            <w:tcMar>
              <w:top w:w="15" w:type="dxa"/>
              <w:left w:w="15" w:type="dxa"/>
              <w:bottom w:w="0" w:type="dxa"/>
              <w:right w:w="15" w:type="dxa"/>
            </w:tcMar>
            <w:vAlign w:val="center"/>
          </w:tcPr>
          <w:p w14:paraId="61975B9F" w14:textId="77777777" w:rsidR="003A4220" w:rsidRPr="005C0E48" w:rsidRDefault="003A4220" w:rsidP="00337119">
            <w:pPr>
              <w:spacing w:before="0"/>
              <w:ind w:left="0" w:firstLine="0"/>
              <w:contextualSpacing/>
              <w:jc w:val="center"/>
            </w:pPr>
            <w:r w:rsidRPr="005C0E48">
              <w:t>Atramų, ribojančių vibracijos slopintuvų</w:t>
            </w:r>
          </w:p>
          <w:p w14:paraId="06A2DA6D" w14:textId="77777777" w:rsidR="003A4220" w:rsidRPr="005C0E48" w:rsidRDefault="003A4220" w:rsidP="00337119">
            <w:pPr>
              <w:spacing w:before="0"/>
              <w:ind w:left="0" w:firstLine="0"/>
              <w:contextualSpacing/>
              <w:jc w:val="center"/>
            </w:pPr>
            <w:r w:rsidRPr="005C0E48">
              <w:t>įrengimo ruožą, Nr. Nr.</w:t>
            </w:r>
          </w:p>
        </w:tc>
      </w:tr>
      <w:tr w:rsidR="003A4220" w:rsidRPr="005C0E48" w14:paraId="5E2DAC56" w14:textId="77777777" w:rsidTr="14EB1281">
        <w:trPr>
          <w:cantSplit/>
          <w:trHeight w:val="61"/>
        </w:trPr>
        <w:tc>
          <w:tcPr>
            <w:tcW w:w="2629" w:type="dxa"/>
            <w:gridSpan w:val="3"/>
            <w:tcBorders>
              <w:top w:val="nil"/>
              <w:left w:val="single" w:sz="12" w:space="0" w:color="auto"/>
              <w:bottom w:val="nil"/>
              <w:right w:val="single" w:sz="4" w:space="0" w:color="auto"/>
            </w:tcBorders>
            <w:noWrap/>
            <w:tcMar>
              <w:top w:w="15" w:type="dxa"/>
              <w:left w:w="15" w:type="dxa"/>
              <w:bottom w:w="0" w:type="dxa"/>
              <w:right w:w="15" w:type="dxa"/>
            </w:tcMar>
            <w:vAlign w:val="center"/>
          </w:tcPr>
          <w:p w14:paraId="5B36F445" w14:textId="77777777" w:rsidR="003A4220" w:rsidRPr="005C0E48" w:rsidRDefault="003A4220" w:rsidP="00337119">
            <w:pPr>
              <w:spacing w:before="0"/>
              <w:ind w:left="0" w:firstLine="0"/>
              <w:contextualSpacing/>
              <w:jc w:val="center"/>
            </w:pPr>
            <w:r w:rsidRPr="005C0E48">
              <w:t>L a i d u i</w:t>
            </w:r>
          </w:p>
        </w:tc>
        <w:tc>
          <w:tcPr>
            <w:tcW w:w="2581" w:type="dxa"/>
            <w:gridSpan w:val="2"/>
            <w:tcBorders>
              <w:top w:val="nil"/>
              <w:left w:val="nil"/>
              <w:bottom w:val="nil"/>
              <w:right w:val="single" w:sz="4" w:space="0" w:color="auto"/>
            </w:tcBorders>
            <w:noWrap/>
            <w:tcMar>
              <w:top w:w="15" w:type="dxa"/>
              <w:left w:w="15" w:type="dxa"/>
              <w:bottom w:w="0" w:type="dxa"/>
              <w:right w:w="15" w:type="dxa"/>
            </w:tcMar>
            <w:vAlign w:val="center"/>
          </w:tcPr>
          <w:p w14:paraId="6645EB4F" w14:textId="77777777" w:rsidR="003A4220" w:rsidRPr="005C0E48" w:rsidRDefault="003A4220" w:rsidP="00337119">
            <w:pPr>
              <w:spacing w:before="0"/>
              <w:ind w:left="0" w:firstLine="0"/>
              <w:contextualSpacing/>
              <w:jc w:val="center"/>
            </w:pPr>
            <w:r w:rsidRPr="005C0E48">
              <w:t>T r o s u i</w:t>
            </w:r>
          </w:p>
        </w:tc>
        <w:tc>
          <w:tcPr>
            <w:tcW w:w="5108" w:type="dxa"/>
            <w:gridSpan w:val="4"/>
            <w:vMerge/>
            <w:noWrap/>
            <w:tcMar>
              <w:top w:w="15" w:type="dxa"/>
              <w:left w:w="15" w:type="dxa"/>
              <w:bottom w:w="0" w:type="dxa"/>
              <w:right w:w="15" w:type="dxa"/>
            </w:tcMar>
            <w:vAlign w:val="bottom"/>
          </w:tcPr>
          <w:p w14:paraId="23611349" w14:textId="77777777" w:rsidR="003A4220" w:rsidRPr="005C0E48" w:rsidRDefault="003A4220" w:rsidP="00337119">
            <w:pPr>
              <w:spacing w:before="0"/>
              <w:ind w:left="0" w:firstLine="0"/>
              <w:contextualSpacing/>
            </w:pPr>
          </w:p>
        </w:tc>
      </w:tr>
      <w:tr w:rsidR="009A5913" w:rsidRPr="005C0E48" w14:paraId="3CC1DB62" w14:textId="77777777" w:rsidTr="14EB1281">
        <w:trPr>
          <w:cantSplit/>
          <w:trHeight w:val="52"/>
        </w:trPr>
        <w:tc>
          <w:tcPr>
            <w:tcW w:w="1743" w:type="dxa"/>
            <w:gridSpan w:val="2"/>
            <w:tcBorders>
              <w:top w:val="single" w:sz="4" w:space="0" w:color="auto"/>
              <w:left w:val="single" w:sz="12" w:space="0" w:color="auto"/>
              <w:bottom w:val="nil"/>
              <w:right w:val="nil"/>
            </w:tcBorders>
            <w:noWrap/>
            <w:tcMar>
              <w:top w:w="15" w:type="dxa"/>
              <w:left w:w="15" w:type="dxa"/>
              <w:bottom w:w="0" w:type="dxa"/>
              <w:right w:w="15" w:type="dxa"/>
            </w:tcMar>
            <w:vAlign w:val="bottom"/>
          </w:tcPr>
          <w:p w14:paraId="193950C3" w14:textId="77777777" w:rsidR="003A4220" w:rsidRPr="005C0E48" w:rsidRDefault="003A4220" w:rsidP="00337119">
            <w:pPr>
              <w:spacing w:before="0"/>
              <w:ind w:left="0" w:firstLine="0"/>
              <w:contextualSpacing/>
              <w:jc w:val="center"/>
            </w:pPr>
            <w:r w:rsidRPr="005C0E48">
              <w:t>Tipas</w:t>
            </w:r>
          </w:p>
        </w:tc>
        <w:tc>
          <w:tcPr>
            <w:tcW w:w="886"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6DC036F" w14:textId="77777777" w:rsidR="003A4220" w:rsidRPr="005C0E48" w:rsidRDefault="003A4220" w:rsidP="00337119">
            <w:pPr>
              <w:spacing w:before="0"/>
              <w:ind w:left="0" w:firstLine="0"/>
              <w:contextualSpacing/>
              <w:jc w:val="center"/>
            </w:pPr>
            <w:r w:rsidRPr="005C0E48">
              <w:t>Kiekis</w:t>
            </w:r>
          </w:p>
        </w:tc>
        <w:tc>
          <w:tcPr>
            <w:tcW w:w="1693"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017C94D1" w14:textId="77777777" w:rsidR="003A4220" w:rsidRPr="005C0E48" w:rsidRDefault="003A4220" w:rsidP="00337119">
            <w:pPr>
              <w:spacing w:before="0"/>
              <w:ind w:left="0" w:firstLine="0"/>
              <w:contextualSpacing/>
              <w:jc w:val="center"/>
            </w:pPr>
            <w:r w:rsidRPr="005C0E48">
              <w:t>Tipas</w:t>
            </w:r>
          </w:p>
        </w:tc>
        <w:tc>
          <w:tcPr>
            <w:tcW w:w="888" w:type="dxa"/>
            <w:tcBorders>
              <w:top w:val="single" w:sz="4" w:space="0" w:color="auto"/>
              <w:left w:val="nil"/>
              <w:bottom w:val="nil"/>
              <w:right w:val="single" w:sz="4" w:space="0" w:color="auto"/>
            </w:tcBorders>
            <w:noWrap/>
            <w:tcMar>
              <w:top w:w="15" w:type="dxa"/>
              <w:left w:w="15" w:type="dxa"/>
              <w:bottom w:w="0" w:type="dxa"/>
              <w:right w:w="15" w:type="dxa"/>
            </w:tcMar>
            <w:vAlign w:val="bottom"/>
          </w:tcPr>
          <w:p w14:paraId="2365C116" w14:textId="77777777" w:rsidR="003A4220" w:rsidRPr="005C0E48" w:rsidRDefault="003A4220" w:rsidP="00337119">
            <w:pPr>
              <w:spacing w:before="0"/>
              <w:ind w:left="0" w:firstLine="0"/>
              <w:contextualSpacing/>
              <w:jc w:val="center"/>
            </w:pPr>
            <w:r w:rsidRPr="005C0E48">
              <w:t>Kiekis</w:t>
            </w:r>
          </w:p>
        </w:tc>
        <w:tc>
          <w:tcPr>
            <w:tcW w:w="5108" w:type="dxa"/>
            <w:gridSpan w:val="4"/>
            <w:vMerge/>
            <w:noWrap/>
            <w:tcMar>
              <w:top w:w="15" w:type="dxa"/>
              <w:left w:w="15" w:type="dxa"/>
              <w:bottom w:w="0" w:type="dxa"/>
              <w:right w:w="15" w:type="dxa"/>
            </w:tcMar>
            <w:vAlign w:val="bottom"/>
          </w:tcPr>
          <w:p w14:paraId="11AD3473" w14:textId="77777777" w:rsidR="003A4220" w:rsidRPr="005C0E48" w:rsidRDefault="003A4220" w:rsidP="00337119">
            <w:pPr>
              <w:spacing w:before="0"/>
              <w:ind w:left="0" w:firstLine="0"/>
              <w:contextualSpacing/>
            </w:pPr>
          </w:p>
        </w:tc>
      </w:tr>
      <w:tr w:rsidR="00971558" w:rsidRPr="005C0E48" w14:paraId="575EF671" w14:textId="77777777" w:rsidTr="14EB1281">
        <w:trPr>
          <w:cantSplit/>
          <w:trHeight w:val="52"/>
        </w:trPr>
        <w:tc>
          <w:tcPr>
            <w:tcW w:w="1743" w:type="dxa"/>
            <w:gridSpan w:val="2"/>
            <w:tcBorders>
              <w:top w:val="single" w:sz="4" w:space="0" w:color="auto"/>
              <w:left w:val="single" w:sz="12" w:space="0" w:color="auto"/>
              <w:bottom w:val="nil"/>
              <w:right w:val="single" w:sz="4" w:space="0" w:color="auto"/>
            </w:tcBorders>
            <w:noWrap/>
            <w:tcMar>
              <w:top w:w="15" w:type="dxa"/>
              <w:left w:w="15" w:type="dxa"/>
              <w:bottom w:w="0" w:type="dxa"/>
              <w:right w:w="15" w:type="dxa"/>
            </w:tcMar>
            <w:vAlign w:val="bottom"/>
          </w:tcPr>
          <w:p w14:paraId="740A1840" w14:textId="77777777" w:rsidR="003A4220" w:rsidRPr="005C0E48" w:rsidRDefault="003A4220" w:rsidP="00337119">
            <w:pPr>
              <w:spacing w:before="0"/>
              <w:ind w:left="0" w:firstLine="0"/>
              <w:contextualSpacing/>
              <w:jc w:val="center"/>
            </w:pPr>
          </w:p>
        </w:tc>
        <w:tc>
          <w:tcPr>
            <w:tcW w:w="886" w:type="dxa"/>
            <w:tcBorders>
              <w:top w:val="nil"/>
              <w:left w:val="nil"/>
              <w:bottom w:val="nil"/>
              <w:right w:val="single" w:sz="4" w:space="0" w:color="auto"/>
            </w:tcBorders>
            <w:noWrap/>
            <w:tcMar>
              <w:top w:w="15" w:type="dxa"/>
              <w:left w:w="15" w:type="dxa"/>
              <w:bottom w:w="0" w:type="dxa"/>
              <w:right w:w="15" w:type="dxa"/>
            </w:tcMar>
            <w:vAlign w:val="bottom"/>
          </w:tcPr>
          <w:p w14:paraId="42514915" w14:textId="77777777" w:rsidR="003A4220" w:rsidRPr="005C0E48" w:rsidRDefault="003A4220" w:rsidP="00337119">
            <w:pPr>
              <w:spacing w:before="0"/>
              <w:ind w:left="0" w:firstLine="0"/>
              <w:contextualSpacing/>
              <w:jc w:val="center"/>
            </w:pPr>
          </w:p>
        </w:tc>
        <w:tc>
          <w:tcPr>
            <w:tcW w:w="1693" w:type="dxa"/>
            <w:tcBorders>
              <w:top w:val="nil"/>
              <w:left w:val="nil"/>
              <w:bottom w:val="nil"/>
              <w:right w:val="nil"/>
            </w:tcBorders>
            <w:noWrap/>
            <w:tcMar>
              <w:top w:w="15" w:type="dxa"/>
              <w:left w:w="15" w:type="dxa"/>
              <w:bottom w:w="0" w:type="dxa"/>
              <w:right w:w="15" w:type="dxa"/>
            </w:tcMar>
            <w:vAlign w:val="bottom"/>
          </w:tcPr>
          <w:p w14:paraId="436D91F5" w14:textId="77777777" w:rsidR="003A4220" w:rsidRPr="005C0E48" w:rsidRDefault="003A4220" w:rsidP="00337119">
            <w:pPr>
              <w:spacing w:before="0"/>
              <w:ind w:left="0" w:firstLine="0"/>
              <w:contextualSpacing/>
              <w:jc w:val="center"/>
            </w:pPr>
          </w:p>
        </w:tc>
        <w:tc>
          <w:tcPr>
            <w:tcW w:w="888" w:type="dxa"/>
            <w:tcBorders>
              <w:top w:val="single" w:sz="4" w:space="0" w:color="auto"/>
              <w:left w:val="single" w:sz="4" w:space="0" w:color="auto"/>
              <w:bottom w:val="nil"/>
              <w:right w:val="single" w:sz="4" w:space="0" w:color="auto"/>
            </w:tcBorders>
            <w:shd w:val="clear" w:color="auto" w:fill="FFFFFF" w:themeFill="background1"/>
            <w:noWrap/>
            <w:tcMar>
              <w:top w:w="15" w:type="dxa"/>
              <w:left w:w="15" w:type="dxa"/>
              <w:bottom w:w="0" w:type="dxa"/>
              <w:right w:w="15" w:type="dxa"/>
            </w:tcMar>
            <w:vAlign w:val="bottom"/>
          </w:tcPr>
          <w:p w14:paraId="5D8529FC" w14:textId="77777777" w:rsidR="003A4220" w:rsidRPr="005C0E48" w:rsidRDefault="003A4220" w:rsidP="00337119">
            <w:pPr>
              <w:spacing w:before="0"/>
              <w:ind w:left="0" w:firstLine="0"/>
              <w:contextualSpacing/>
              <w:jc w:val="center"/>
            </w:pPr>
          </w:p>
        </w:tc>
        <w:tc>
          <w:tcPr>
            <w:tcW w:w="5108" w:type="dxa"/>
            <w:gridSpan w:val="4"/>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58A89B69" w14:textId="77777777" w:rsidR="003A4220" w:rsidRPr="005C0E48" w:rsidRDefault="003A4220" w:rsidP="00337119">
            <w:pPr>
              <w:spacing w:before="0"/>
              <w:ind w:left="0" w:firstLine="0"/>
              <w:contextualSpacing/>
            </w:pPr>
            <w:r w:rsidRPr="005C0E48">
              <w:t> </w:t>
            </w:r>
          </w:p>
        </w:tc>
      </w:tr>
      <w:tr w:rsidR="003A4220" w:rsidRPr="005C0E48" w14:paraId="218BA940" w14:textId="77777777" w:rsidTr="14EB1281">
        <w:trPr>
          <w:cantSplit/>
          <w:trHeight w:val="116"/>
        </w:trPr>
        <w:tc>
          <w:tcPr>
            <w:tcW w:w="1743" w:type="dxa"/>
            <w:gridSpan w:val="2"/>
            <w:tcBorders>
              <w:top w:val="single" w:sz="4" w:space="0" w:color="auto"/>
              <w:left w:val="single" w:sz="12" w:space="0" w:color="auto"/>
              <w:bottom w:val="nil"/>
              <w:right w:val="single" w:sz="4" w:space="0" w:color="auto"/>
            </w:tcBorders>
            <w:noWrap/>
            <w:tcMar>
              <w:top w:w="15" w:type="dxa"/>
              <w:left w:w="15" w:type="dxa"/>
              <w:bottom w:w="0" w:type="dxa"/>
              <w:right w:w="15" w:type="dxa"/>
            </w:tcMar>
            <w:vAlign w:val="bottom"/>
          </w:tcPr>
          <w:p w14:paraId="71212B15" w14:textId="77777777" w:rsidR="003A4220" w:rsidRPr="005C0E48" w:rsidRDefault="003A4220" w:rsidP="00337119">
            <w:pPr>
              <w:spacing w:before="0"/>
              <w:ind w:left="0" w:firstLine="0"/>
              <w:contextualSpacing/>
              <w:jc w:val="center"/>
            </w:pPr>
          </w:p>
        </w:tc>
        <w:tc>
          <w:tcPr>
            <w:tcW w:w="886"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207EC343" w14:textId="77777777" w:rsidR="003A4220" w:rsidRPr="005C0E48" w:rsidRDefault="003A4220" w:rsidP="00337119">
            <w:pPr>
              <w:spacing w:before="0"/>
              <w:ind w:left="0" w:firstLine="0"/>
              <w:contextualSpacing/>
              <w:jc w:val="center"/>
            </w:pPr>
          </w:p>
        </w:tc>
        <w:tc>
          <w:tcPr>
            <w:tcW w:w="1693" w:type="dxa"/>
            <w:tcBorders>
              <w:top w:val="single" w:sz="4" w:space="0" w:color="auto"/>
              <w:left w:val="nil"/>
              <w:bottom w:val="single" w:sz="4" w:space="0" w:color="auto"/>
              <w:right w:val="nil"/>
            </w:tcBorders>
            <w:noWrap/>
            <w:tcMar>
              <w:top w:w="15" w:type="dxa"/>
              <w:left w:w="15" w:type="dxa"/>
              <w:bottom w:w="0" w:type="dxa"/>
              <w:right w:w="15" w:type="dxa"/>
            </w:tcMar>
            <w:vAlign w:val="bottom"/>
          </w:tcPr>
          <w:p w14:paraId="3A1593EB" w14:textId="77777777" w:rsidR="003A4220" w:rsidRPr="005C0E48" w:rsidRDefault="003A4220" w:rsidP="00337119">
            <w:pPr>
              <w:spacing w:before="0"/>
              <w:ind w:left="0" w:firstLine="0"/>
              <w:contextualSpacing/>
              <w:jc w:val="center"/>
            </w:pPr>
          </w:p>
        </w:tc>
        <w:tc>
          <w:tcPr>
            <w:tcW w:w="888"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8D86926" w14:textId="77777777" w:rsidR="003A4220" w:rsidRPr="005C0E48" w:rsidRDefault="003A4220" w:rsidP="00337119">
            <w:pPr>
              <w:spacing w:before="0"/>
              <w:ind w:left="0" w:firstLine="0"/>
              <w:contextualSpacing/>
              <w:jc w:val="center"/>
            </w:pPr>
          </w:p>
        </w:tc>
        <w:tc>
          <w:tcPr>
            <w:tcW w:w="5108" w:type="dxa"/>
            <w:gridSpan w:val="4"/>
            <w:tcBorders>
              <w:top w:val="nil"/>
              <w:left w:val="single" w:sz="4" w:space="0" w:color="auto"/>
              <w:bottom w:val="single" w:sz="4" w:space="0" w:color="auto"/>
              <w:right w:val="single" w:sz="12" w:space="0" w:color="auto"/>
            </w:tcBorders>
            <w:noWrap/>
            <w:tcMar>
              <w:top w:w="15" w:type="dxa"/>
              <w:left w:w="15" w:type="dxa"/>
              <w:bottom w:w="0" w:type="dxa"/>
              <w:right w:w="15" w:type="dxa"/>
            </w:tcMar>
            <w:vAlign w:val="bottom"/>
          </w:tcPr>
          <w:p w14:paraId="5146BB48" w14:textId="77777777" w:rsidR="003A4220" w:rsidRPr="005C0E48" w:rsidRDefault="003A4220" w:rsidP="00337119">
            <w:pPr>
              <w:spacing w:before="0"/>
              <w:ind w:left="0" w:firstLine="0"/>
              <w:contextualSpacing/>
            </w:pPr>
            <w:r w:rsidRPr="005C0E48">
              <w:t> </w:t>
            </w:r>
          </w:p>
        </w:tc>
      </w:tr>
      <w:tr w:rsidR="003A4220" w:rsidRPr="005C0E48" w14:paraId="37718106" w14:textId="77777777" w:rsidTr="14EB1281">
        <w:trPr>
          <w:cantSplit/>
          <w:trHeight w:val="64"/>
        </w:trPr>
        <w:tc>
          <w:tcPr>
            <w:tcW w:w="1743" w:type="dxa"/>
            <w:gridSpan w:val="2"/>
            <w:tcBorders>
              <w:top w:val="single" w:sz="4" w:space="0" w:color="auto"/>
              <w:left w:val="single" w:sz="12" w:space="0" w:color="auto"/>
              <w:bottom w:val="single" w:sz="4" w:space="0" w:color="auto"/>
              <w:right w:val="nil"/>
            </w:tcBorders>
            <w:noWrap/>
            <w:tcMar>
              <w:top w:w="15" w:type="dxa"/>
              <w:left w:w="15" w:type="dxa"/>
              <w:bottom w:w="0" w:type="dxa"/>
              <w:right w:w="15" w:type="dxa"/>
            </w:tcMar>
            <w:vAlign w:val="bottom"/>
          </w:tcPr>
          <w:p w14:paraId="05E8CBE7" w14:textId="77777777" w:rsidR="003A4220" w:rsidRPr="005C0E48" w:rsidRDefault="003A4220" w:rsidP="00337119">
            <w:pPr>
              <w:spacing w:before="0"/>
              <w:ind w:left="0" w:firstLine="0"/>
              <w:contextualSpacing/>
              <w:jc w:val="center"/>
            </w:pPr>
            <w:r w:rsidRPr="005C0E48">
              <w:t> </w:t>
            </w:r>
          </w:p>
        </w:tc>
        <w:tc>
          <w:tcPr>
            <w:tcW w:w="886"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4EE3139D" w14:textId="77777777" w:rsidR="003A4220" w:rsidRPr="005C0E48" w:rsidRDefault="003A4220" w:rsidP="00337119">
            <w:pPr>
              <w:spacing w:before="0"/>
              <w:ind w:left="0" w:firstLine="0"/>
              <w:contextualSpacing/>
              <w:jc w:val="center"/>
            </w:pPr>
            <w:r w:rsidRPr="005C0E48">
              <w:t> </w:t>
            </w:r>
          </w:p>
        </w:tc>
        <w:tc>
          <w:tcPr>
            <w:tcW w:w="1693" w:type="dxa"/>
            <w:tcBorders>
              <w:top w:val="nil"/>
              <w:left w:val="nil"/>
              <w:bottom w:val="single" w:sz="4" w:space="0" w:color="auto"/>
              <w:right w:val="nil"/>
            </w:tcBorders>
            <w:noWrap/>
            <w:tcMar>
              <w:top w:w="15" w:type="dxa"/>
              <w:left w:w="15" w:type="dxa"/>
              <w:bottom w:w="0" w:type="dxa"/>
              <w:right w:w="15" w:type="dxa"/>
            </w:tcMar>
            <w:vAlign w:val="bottom"/>
          </w:tcPr>
          <w:p w14:paraId="78745ECD" w14:textId="77777777" w:rsidR="003A4220" w:rsidRPr="005C0E48" w:rsidRDefault="003A4220" w:rsidP="00337119">
            <w:pPr>
              <w:spacing w:before="0"/>
              <w:ind w:left="0" w:firstLine="0"/>
              <w:contextualSpacing/>
              <w:jc w:val="center"/>
            </w:pPr>
          </w:p>
        </w:tc>
        <w:tc>
          <w:tcPr>
            <w:tcW w:w="888"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2365C67A" w14:textId="77777777" w:rsidR="003A4220" w:rsidRPr="005C0E48" w:rsidRDefault="003A4220" w:rsidP="00337119">
            <w:pPr>
              <w:spacing w:before="0"/>
              <w:ind w:left="0" w:firstLine="0"/>
              <w:contextualSpacing/>
              <w:jc w:val="center"/>
            </w:pPr>
            <w:r w:rsidRPr="005C0E48">
              <w:t> </w:t>
            </w:r>
          </w:p>
        </w:tc>
        <w:tc>
          <w:tcPr>
            <w:tcW w:w="5108" w:type="dxa"/>
            <w:gridSpan w:val="4"/>
            <w:tcBorders>
              <w:top w:val="nil"/>
              <w:left w:val="single" w:sz="4" w:space="0" w:color="auto"/>
              <w:bottom w:val="single" w:sz="4" w:space="0" w:color="auto"/>
              <w:right w:val="single" w:sz="12" w:space="0" w:color="auto"/>
            </w:tcBorders>
            <w:noWrap/>
            <w:tcMar>
              <w:top w:w="15" w:type="dxa"/>
              <w:left w:w="15" w:type="dxa"/>
              <w:bottom w:w="0" w:type="dxa"/>
              <w:right w:w="15" w:type="dxa"/>
            </w:tcMar>
            <w:vAlign w:val="bottom"/>
          </w:tcPr>
          <w:p w14:paraId="127BEE4B" w14:textId="62DDF699" w:rsidR="003A4220" w:rsidRPr="005C0E48" w:rsidRDefault="003A4220" w:rsidP="00337119">
            <w:pPr>
              <w:spacing w:before="0"/>
              <w:ind w:left="0" w:firstLine="0"/>
              <w:contextualSpacing/>
            </w:pPr>
          </w:p>
        </w:tc>
      </w:tr>
      <w:tr w:rsidR="003A4220" w:rsidRPr="005C0E48" w14:paraId="0A46F8C1" w14:textId="77777777" w:rsidTr="14EB1281">
        <w:trPr>
          <w:cantSplit/>
          <w:trHeight w:val="253"/>
        </w:trPr>
        <w:tc>
          <w:tcPr>
            <w:tcW w:w="10318" w:type="dxa"/>
            <w:gridSpan w:val="9"/>
            <w:tcBorders>
              <w:top w:val="nil"/>
              <w:left w:val="single" w:sz="12" w:space="0" w:color="auto"/>
              <w:bottom w:val="nil"/>
              <w:right w:val="single" w:sz="12" w:space="0" w:color="auto"/>
            </w:tcBorders>
            <w:noWrap/>
            <w:tcMar>
              <w:top w:w="15" w:type="dxa"/>
              <w:left w:w="15" w:type="dxa"/>
              <w:bottom w:w="0" w:type="dxa"/>
              <w:right w:w="15" w:type="dxa"/>
            </w:tcMar>
            <w:vAlign w:val="center"/>
          </w:tcPr>
          <w:p w14:paraId="186F8B7D" w14:textId="77777777" w:rsidR="003A4220" w:rsidRPr="005C0E48" w:rsidRDefault="003A4220" w:rsidP="00337119">
            <w:pPr>
              <w:spacing w:before="0"/>
              <w:ind w:left="0" w:firstLine="0"/>
              <w:contextualSpacing/>
              <w:jc w:val="center"/>
            </w:pPr>
            <w:r w:rsidRPr="005C0E48">
              <w:t>Kita armatūra</w:t>
            </w:r>
          </w:p>
        </w:tc>
      </w:tr>
      <w:tr w:rsidR="003A4220" w:rsidRPr="005C0E48" w14:paraId="7FB889CE" w14:textId="77777777" w:rsidTr="14EB1281">
        <w:trPr>
          <w:cantSplit/>
          <w:trHeight w:val="353"/>
        </w:trPr>
        <w:tc>
          <w:tcPr>
            <w:tcW w:w="2629" w:type="dxa"/>
            <w:gridSpan w:val="3"/>
            <w:tcBorders>
              <w:top w:val="single" w:sz="4" w:space="0" w:color="auto"/>
              <w:left w:val="single" w:sz="12" w:space="0" w:color="auto"/>
              <w:bottom w:val="single" w:sz="4" w:space="0" w:color="auto"/>
              <w:right w:val="single" w:sz="4" w:space="0" w:color="000000" w:themeColor="text1"/>
            </w:tcBorders>
            <w:noWrap/>
            <w:tcMar>
              <w:top w:w="15" w:type="dxa"/>
              <w:left w:w="15" w:type="dxa"/>
              <w:bottom w:w="0" w:type="dxa"/>
              <w:right w:w="15" w:type="dxa"/>
            </w:tcMar>
            <w:vAlign w:val="center"/>
          </w:tcPr>
          <w:p w14:paraId="5FC1BC62" w14:textId="77777777" w:rsidR="003A4220" w:rsidRPr="005C0E48" w:rsidRDefault="003A4220" w:rsidP="00337119">
            <w:pPr>
              <w:spacing w:before="0"/>
              <w:ind w:left="0" w:firstLine="0"/>
              <w:contextualSpacing/>
              <w:jc w:val="center"/>
            </w:pPr>
            <w:r w:rsidRPr="005C0E48">
              <w:t>Distanciniai spyriai</w:t>
            </w:r>
          </w:p>
        </w:tc>
        <w:tc>
          <w:tcPr>
            <w:tcW w:w="2581" w:type="dxa"/>
            <w:gridSpan w:val="2"/>
            <w:tcBorders>
              <w:top w:val="single" w:sz="4" w:space="0" w:color="auto"/>
              <w:left w:val="nil"/>
              <w:bottom w:val="single" w:sz="4" w:space="0" w:color="auto"/>
              <w:right w:val="single" w:sz="4" w:space="0" w:color="auto"/>
            </w:tcBorders>
            <w:noWrap/>
            <w:tcMar>
              <w:top w:w="15" w:type="dxa"/>
              <w:left w:w="15" w:type="dxa"/>
              <w:bottom w:w="0" w:type="dxa"/>
              <w:right w:w="15" w:type="dxa"/>
            </w:tcMar>
            <w:vAlign w:val="center"/>
          </w:tcPr>
          <w:p w14:paraId="2664E541" w14:textId="77777777" w:rsidR="003A4220" w:rsidRPr="005C0E48" w:rsidRDefault="003A4220" w:rsidP="00337119">
            <w:pPr>
              <w:spacing w:before="0"/>
              <w:ind w:left="0" w:firstLine="0"/>
              <w:contextualSpacing/>
              <w:jc w:val="center"/>
            </w:pPr>
            <w:r w:rsidRPr="005C0E48">
              <w:t>Tvirtinimo mazgai</w:t>
            </w:r>
          </w:p>
        </w:tc>
        <w:tc>
          <w:tcPr>
            <w:tcW w:w="2554" w:type="dxa"/>
            <w:gridSpan w:val="2"/>
            <w:tcBorders>
              <w:top w:val="single" w:sz="4" w:space="0" w:color="auto"/>
              <w:left w:val="single" w:sz="4" w:space="0" w:color="auto"/>
              <w:bottom w:val="nil"/>
              <w:right w:val="nil"/>
            </w:tcBorders>
            <w:noWrap/>
            <w:tcMar>
              <w:top w:w="15" w:type="dxa"/>
              <w:left w:w="15" w:type="dxa"/>
              <w:bottom w:w="0" w:type="dxa"/>
              <w:right w:w="15" w:type="dxa"/>
            </w:tcMar>
            <w:vAlign w:val="center"/>
          </w:tcPr>
          <w:p w14:paraId="07BBA670" w14:textId="77777777" w:rsidR="003A4220" w:rsidRPr="005C0E48" w:rsidRDefault="003A4220" w:rsidP="00337119">
            <w:pPr>
              <w:spacing w:before="0"/>
              <w:ind w:left="0" w:firstLine="0"/>
              <w:contextualSpacing/>
              <w:jc w:val="center"/>
            </w:pPr>
            <w:r w:rsidRPr="005C0E48">
              <w:t>Balastai</w:t>
            </w:r>
          </w:p>
        </w:tc>
        <w:tc>
          <w:tcPr>
            <w:tcW w:w="2554" w:type="dxa"/>
            <w:gridSpan w:val="2"/>
            <w:tcBorders>
              <w:top w:val="single" w:sz="4" w:space="0" w:color="auto"/>
              <w:left w:val="single" w:sz="4" w:space="0" w:color="auto"/>
              <w:bottom w:val="nil"/>
              <w:right w:val="single" w:sz="12" w:space="0" w:color="auto"/>
            </w:tcBorders>
            <w:noWrap/>
            <w:tcMar>
              <w:top w:w="15" w:type="dxa"/>
              <w:left w:w="15" w:type="dxa"/>
              <w:bottom w:w="0" w:type="dxa"/>
              <w:right w:w="15" w:type="dxa"/>
            </w:tcMar>
            <w:vAlign w:val="center"/>
          </w:tcPr>
          <w:p w14:paraId="44ECD687" w14:textId="77777777" w:rsidR="003A4220" w:rsidRPr="005C0E48" w:rsidRDefault="003A4220" w:rsidP="00337119">
            <w:pPr>
              <w:spacing w:before="0"/>
              <w:ind w:left="0" w:firstLine="0"/>
              <w:contextualSpacing/>
              <w:jc w:val="center"/>
            </w:pPr>
            <w:r w:rsidRPr="005C0E48">
              <w:t>Sukabinamoji speciali</w:t>
            </w:r>
          </w:p>
          <w:p w14:paraId="4CEEC997" w14:textId="194BD900" w:rsidR="003A4220" w:rsidRPr="005C0E48" w:rsidRDefault="003A4220" w:rsidP="00337119">
            <w:pPr>
              <w:spacing w:before="0"/>
              <w:ind w:left="0" w:firstLine="0"/>
              <w:contextualSpacing/>
              <w:jc w:val="center"/>
            </w:pPr>
            <w:r w:rsidRPr="005C0E48">
              <w:t>(montažin.</w:t>
            </w:r>
            <w:r w:rsidR="0037623F" w:rsidRPr="005C0E48">
              <w:t xml:space="preserve"> </w:t>
            </w:r>
            <w:r w:rsidRPr="005C0E48">
              <w:t>apkabos ir pan.)</w:t>
            </w:r>
          </w:p>
        </w:tc>
      </w:tr>
      <w:tr w:rsidR="003A4220" w:rsidRPr="005C0E48" w14:paraId="2F24DFC5" w14:textId="77777777" w:rsidTr="14EB1281">
        <w:trPr>
          <w:trHeight w:val="73"/>
        </w:trPr>
        <w:tc>
          <w:tcPr>
            <w:tcW w:w="1743" w:type="dxa"/>
            <w:gridSpan w:val="2"/>
            <w:tcBorders>
              <w:top w:val="nil"/>
              <w:left w:val="single" w:sz="12" w:space="0" w:color="auto"/>
              <w:bottom w:val="nil"/>
              <w:right w:val="nil"/>
            </w:tcBorders>
            <w:noWrap/>
            <w:tcMar>
              <w:top w:w="15" w:type="dxa"/>
              <w:left w:w="15" w:type="dxa"/>
              <w:bottom w:w="0" w:type="dxa"/>
              <w:right w:w="15" w:type="dxa"/>
            </w:tcMar>
            <w:vAlign w:val="bottom"/>
          </w:tcPr>
          <w:p w14:paraId="658BAFE0" w14:textId="77777777" w:rsidR="003A4220" w:rsidRPr="005C0E48" w:rsidRDefault="003A4220" w:rsidP="00337119">
            <w:pPr>
              <w:spacing w:before="0"/>
              <w:ind w:left="0" w:firstLine="0"/>
              <w:contextualSpacing/>
              <w:jc w:val="center"/>
            </w:pPr>
            <w:r w:rsidRPr="005C0E48">
              <w:t>Tipas</w:t>
            </w:r>
          </w:p>
        </w:tc>
        <w:tc>
          <w:tcPr>
            <w:tcW w:w="886"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3AE710F2" w14:textId="77777777" w:rsidR="003A4220" w:rsidRPr="005C0E48" w:rsidRDefault="003A4220" w:rsidP="00337119">
            <w:pPr>
              <w:spacing w:before="0"/>
              <w:ind w:left="0" w:firstLine="0"/>
              <w:contextualSpacing/>
              <w:jc w:val="center"/>
            </w:pPr>
            <w:r w:rsidRPr="005C0E48">
              <w:t>Kiekis</w:t>
            </w:r>
          </w:p>
        </w:tc>
        <w:tc>
          <w:tcPr>
            <w:tcW w:w="1693" w:type="dxa"/>
            <w:tcBorders>
              <w:top w:val="nil"/>
              <w:left w:val="nil"/>
              <w:bottom w:val="single" w:sz="4" w:space="0" w:color="auto"/>
              <w:right w:val="nil"/>
            </w:tcBorders>
            <w:noWrap/>
            <w:tcMar>
              <w:top w:w="15" w:type="dxa"/>
              <w:left w:w="15" w:type="dxa"/>
              <w:bottom w:w="0" w:type="dxa"/>
              <w:right w:w="15" w:type="dxa"/>
            </w:tcMar>
            <w:vAlign w:val="bottom"/>
          </w:tcPr>
          <w:p w14:paraId="4D81F552" w14:textId="77777777" w:rsidR="003A4220" w:rsidRPr="005C0E48" w:rsidRDefault="003A4220" w:rsidP="00337119">
            <w:pPr>
              <w:spacing w:before="0"/>
              <w:ind w:left="0" w:firstLine="0"/>
              <w:contextualSpacing/>
              <w:jc w:val="center"/>
            </w:pPr>
            <w:r w:rsidRPr="005C0E48">
              <w:t>Tipas</w:t>
            </w:r>
          </w:p>
        </w:tc>
        <w:tc>
          <w:tcPr>
            <w:tcW w:w="888"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0DAD29BA" w14:textId="77777777" w:rsidR="003A4220" w:rsidRPr="005C0E48" w:rsidRDefault="003A4220" w:rsidP="00337119">
            <w:pPr>
              <w:spacing w:before="0"/>
              <w:ind w:left="0" w:firstLine="0"/>
              <w:contextualSpacing/>
              <w:jc w:val="center"/>
            </w:pPr>
            <w:r w:rsidRPr="005C0E48">
              <w:t>Kiekis</w:t>
            </w:r>
          </w:p>
        </w:tc>
        <w:tc>
          <w:tcPr>
            <w:tcW w:w="1719" w:type="dxa"/>
            <w:tcBorders>
              <w:top w:val="single" w:sz="4" w:space="0" w:color="auto"/>
              <w:left w:val="single" w:sz="4" w:space="0" w:color="auto"/>
              <w:bottom w:val="nil"/>
              <w:right w:val="nil"/>
            </w:tcBorders>
            <w:noWrap/>
            <w:tcMar>
              <w:top w:w="15" w:type="dxa"/>
              <w:left w:w="15" w:type="dxa"/>
              <w:bottom w:w="0" w:type="dxa"/>
              <w:right w:w="15" w:type="dxa"/>
            </w:tcMar>
            <w:vAlign w:val="bottom"/>
          </w:tcPr>
          <w:p w14:paraId="47267D5E" w14:textId="77777777" w:rsidR="003A4220" w:rsidRPr="005C0E48" w:rsidRDefault="003A4220" w:rsidP="00337119">
            <w:pPr>
              <w:spacing w:before="0"/>
              <w:ind w:left="0" w:firstLine="0"/>
              <w:contextualSpacing/>
              <w:jc w:val="center"/>
            </w:pPr>
            <w:r w:rsidRPr="005C0E48">
              <w:t>Tipas</w:t>
            </w:r>
          </w:p>
        </w:tc>
        <w:tc>
          <w:tcPr>
            <w:tcW w:w="835"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bottom"/>
          </w:tcPr>
          <w:p w14:paraId="2AA44CDA" w14:textId="77777777" w:rsidR="003A4220" w:rsidRPr="005C0E48" w:rsidRDefault="003A4220" w:rsidP="00337119">
            <w:pPr>
              <w:spacing w:before="0"/>
              <w:ind w:left="0" w:firstLine="0"/>
              <w:contextualSpacing/>
              <w:jc w:val="center"/>
            </w:pPr>
            <w:r w:rsidRPr="005C0E48">
              <w:t>Kiekis</w:t>
            </w:r>
          </w:p>
        </w:tc>
        <w:tc>
          <w:tcPr>
            <w:tcW w:w="1693"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bottom"/>
          </w:tcPr>
          <w:p w14:paraId="7C250888" w14:textId="77777777" w:rsidR="003A4220" w:rsidRPr="005C0E48" w:rsidRDefault="003A4220" w:rsidP="00337119">
            <w:pPr>
              <w:spacing w:before="0"/>
              <w:ind w:left="0" w:firstLine="0"/>
              <w:contextualSpacing/>
              <w:jc w:val="center"/>
            </w:pPr>
            <w:r w:rsidRPr="005C0E48">
              <w:t>Tipas</w:t>
            </w:r>
          </w:p>
        </w:tc>
        <w:tc>
          <w:tcPr>
            <w:tcW w:w="861" w:type="dxa"/>
            <w:tcBorders>
              <w:top w:val="single" w:sz="4" w:space="0" w:color="auto"/>
              <w:left w:val="single" w:sz="4" w:space="0" w:color="auto"/>
              <w:bottom w:val="nil"/>
              <w:right w:val="single" w:sz="12" w:space="0" w:color="auto"/>
            </w:tcBorders>
            <w:noWrap/>
            <w:tcMar>
              <w:top w:w="15" w:type="dxa"/>
              <w:left w:w="15" w:type="dxa"/>
              <w:bottom w:w="0" w:type="dxa"/>
              <w:right w:w="15" w:type="dxa"/>
            </w:tcMar>
            <w:vAlign w:val="bottom"/>
          </w:tcPr>
          <w:p w14:paraId="33C5323B" w14:textId="77777777" w:rsidR="003A4220" w:rsidRPr="005C0E48" w:rsidRDefault="003A4220" w:rsidP="00337119">
            <w:pPr>
              <w:spacing w:before="0"/>
              <w:ind w:left="0" w:firstLine="0"/>
              <w:contextualSpacing/>
              <w:jc w:val="center"/>
            </w:pPr>
            <w:r w:rsidRPr="005C0E48">
              <w:t>Kiekis</w:t>
            </w:r>
          </w:p>
        </w:tc>
      </w:tr>
      <w:tr w:rsidR="003A4220" w:rsidRPr="005C0E48" w14:paraId="7354E261" w14:textId="77777777" w:rsidTr="14EB1281">
        <w:trPr>
          <w:trHeight w:val="52"/>
        </w:trPr>
        <w:tc>
          <w:tcPr>
            <w:tcW w:w="1743" w:type="dxa"/>
            <w:gridSpan w:val="2"/>
            <w:tcBorders>
              <w:top w:val="single" w:sz="4" w:space="0" w:color="auto"/>
              <w:left w:val="single" w:sz="12" w:space="0" w:color="auto"/>
              <w:bottom w:val="single" w:sz="4" w:space="0" w:color="auto"/>
              <w:right w:val="nil"/>
            </w:tcBorders>
            <w:noWrap/>
            <w:tcMar>
              <w:top w:w="15" w:type="dxa"/>
              <w:left w:w="15" w:type="dxa"/>
              <w:bottom w:w="0" w:type="dxa"/>
              <w:right w:w="15" w:type="dxa"/>
            </w:tcMar>
            <w:vAlign w:val="bottom"/>
          </w:tcPr>
          <w:p w14:paraId="34A95658" w14:textId="77777777" w:rsidR="003A4220" w:rsidRPr="005C0E48" w:rsidRDefault="003A4220" w:rsidP="00337119">
            <w:pPr>
              <w:spacing w:before="0"/>
              <w:ind w:left="0" w:firstLine="0"/>
              <w:contextualSpacing/>
              <w:jc w:val="center"/>
            </w:pPr>
            <w:r w:rsidRPr="005C0E48">
              <w:t> </w:t>
            </w:r>
          </w:p>
        </w:tc>
        <w:tc>
          <w:tcPr>
            <w:tcW w:w="886"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5F623646" w14:textId="77777777" w:rsidR="003A4220" w:rsidRPr="005C0E48" w:rsidRDefault="003A4220" w:rsidP="00337119">
            <w:pPr>
              <w:spacing w:before="0"/>
              <w:ind w:left="0" w:firstLine="0"/>
              <w:contextualSpacing/>
              <w:jc w:val="center"/>
            </w:pPr>
            <w:r w:rsidRPr="005C0E48">
              <w:t> </w:t>
            </w:r>
          </w:p>
        </w:tc>
        <w:tc>
          <w:tcPr>
            <w:tcW w:w="1693" w:type="dxa"/>
            <w:tcBorders>
              <w:top w:val="nil"/>
              <w:left w:val="nil"/>
              <w:bottom w:val="single" w:sz="4" w:space="0" w:color="auto"/>
              <w:right w:val="nil"/>
            </w:tcBorders>
            <w:noWrap/>
            <w:tcMar>
              <w:top w:w="15" w:type="dxa"/>
              <w:left w:w="15" w:type="dxa"/>
              <w:bottom w:w="0" w:type="dxa"/>
              <w:right w:w="15" w:type="dxa"/>
            </w:tcMar>
            <w:vAlign w:val="bottom"/>
          </w:tcPr>
          <w:p w14:paraId="55C90022" w14:textId="77777777" w:rsidR="003A4220" w:rsidRPr="005C0E48" w:rsidRDefault="003A4220" w:rsidP="00337119">
            <w:pPr>
              <w:spacing w:before="0"/>
              <w:ind w:left="0" w:firstLine="0"/>
              <w:contextualSpacing/>
              <w:jc w:val="center"/>
            </w:pPr>
            <w:r w:rsidRPr="005C0E48">
              <w:t> </w:t>
            </w:r>
          </w:p>
        </w:tc>
        <w:tc>
          <w:tcPr>
            <w:tcW w:w="888"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1B16F6FD" w14:textId="77777777" w:rsidR="003A4220" w:rsidRPr="005C0E48" w:rsidRDefault="003A4220" w:rsidP="00337119">
            <w:pPr>
              <w:spacing w:before="0"/>
              <w:ind w:left="0" w:firstLine="0"/>
              <w:contextualSpacing/>
              <w:jc w:val="center"/>
            </w:pPr>
            <w:r w:rsidRPr="005C0E48">
              <w:t> </w:t>
            </w:r>
          </w:p>
        </w:tc>
        <w:tc>
          <w:tcPr>
            <w:tcW w:w="171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B0E0B32" w14:textId="77777777" w:rsidR="003A4220" w:rsidRPr="005C0E48" w:rsidRDefault="003A4220" w:rsidP="00337119">
            <w:pPr>
              <w:spacing w:before="0"/>
              <w:ind w:left="0" w:firstLine="0"/>
              <w:contextualSpacing/>
              <w:jc w:val="center"/>
            </w:pPr>
            <w:r w:rsidRPr="005C0E48">
              <w:t> </w:t>
            </w:r>
          </w:p>
        </w:tc>
        <w:tc>
          <w:tcPr>
            <w:tcW w:w="835" w:type="dxa"/>
            <w:tcBorders>
              <w:top w:val="nil"/>
              <w:left w:val="nil"/>
              <w:bottom w:val="single" w:sz="4" w:space="0" w:color="auto"/>
              <w:right w:val="nil"/>
            </w:tcBorders>
            <w:noWrap/>
            <w:tcMar>
              <w:top w:w="15" w:type="dxa"/>
              <w:left w:w="15" w:type="dxa"/>
              <w:bottom w:w="0" w:type="dxa"/>
              <w:right w:w="15" w:type="dxa"/>
            </w:tcMar>
            <w:vAlign w:val="bottom"/>
          </w:tcPr>
          <w:p w14:paraId="44D05B59" w14:textId="77777777" w:rsidR="003A4220" w:rsidRPr="005C0E48" w:rsidRDefault="003A4220" w:rsidP="00337119">
            <w:pPr>
              <w:spacing w:before="0"/>
              <w:ind w:left="0" w:firstLine="0"/>
              <w:contextualSpacing/>
              <w:jc w:val="center"/>
            </w:pPr>
            <w:r w:rsidRPr="005C0E48">
              <w:t> </w:t>
            </w:r>
          </w:p>
        </w:tc>
        <w:tc>
          <w:tcPr>
            <w:tcW w:w="1693"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084D4B8A" w14:textId="77777777" w:rsidR="003A4220" w:rsidRPr="005C0E48" w:rsidRDefault="003A4220" w:rsidP="00337119">
            <w:pPr>
              <w:spacing w:before="0"/>
              <w:ind w:left="0" w:firstLine="0"/>
              <w:contextualSpacing/>
              <w:jc w:val="center"/>
            </w:pPr>
            <w:r w:rsidRPr="005C0E48">
              <w:t> </w:t>
            </w:r>
          </w:p>
        </w:tc>
        <w:tc>
          <w:tcPr>
            <w:tcW w:w="861"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18579752" w14:textId="77777777" w:rsidR="003A4220" w:rsidRPr="005C0E48" w:rsidRDefault="003A4220" w:rsidP="00337119">
            <w:pPr>
              <w:spacing w:before="0"/>
              <w:ind w:left="0" w:firstLine="0"/>
              <w:contextualSpacing/>
              <w:jc w:val="center"/>
            </w:pPr>
            <w:r w:rsidRPr="005C0E48">
              <w:t> </w:t>
            </w:r>
          </w:p>
        </w:tc>
      </w:tr>
      <w:tr w:rsidR="003A4220" w:rsidRPr="005C0E48" w14:paraId="34D8CEFC" w14:textId="77777777" w:rsidTr="14EB1281">
        <w:trPr>
          <w:trHeight w:val="87"/>
        </w:trPr>
        <w:tc>
          <w:tcPr>
            <w:tcW w:w="1743" w:type="dxa"/>
            <w:gridSpan w:val="2"/>
            <w:tcBorders>
              <w:top w:val="nil"/>
              <w:left w:val="single" w:sz="12" w:space="0" w:color="auto"/>
              <w:bottom w:val="nil"/>
              <w:right w:val="nil"/>
            </w:tcBorders>
            <w:noWrap/>
            <w:tcMar>
              <w:top w:w="15" w:type="dxa"/>
              <w:left w:w="15" w:type="dxa"/>
              <w:bottom w:w="0" w:type="dxa"/>
              <w:right w:w="15" w:type="dxa"/>
            </w:tcMar>
            <w:vAlign w:val="bottom"/>
          </w:tcPr>
          <w:p w14:paraId="1A7D88EB" w14:textId="77777777" w:rsidR="003A4220" w:rsidRPr="005C0E48" w:rsidRDefault="003A4220" w:rsidP="00337119">
            <w:pPr>
              <w:spacing w:before="0"/>
              <w:ind w:left="0" w:firstLine="0"/>
              <w:contextualSpacing/>
              <w:jc w:val="center"/>
            </w:pPr>
            <w:r w:rsidRPr="005C0E48">
              <w:t> </w:t>
            </w:r>
          </w:p>
        </w:tc>
        <w:tc>
          <w:tcPr>
            <w:tcW w:w="886"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5CFA6594" w14:textId="77777777" w:rsidR="003A4220" w:rsidRPr="005C0E48" w:rsidRDefault="003A4220" w:rsidP="00337119">
            <w:pPr>
              <w:spacing w:before="0"/>
              <w:ind w:left="0" w:firstLine="0"/>
              <w:contextualSpacing/>
              <w:jc w:val="center"/>
            </w:pPr>
            <w:r w:rsidRPr="005C0E48">
              <w:t> </w:t>
            </w:r>
          </w:p>
        </w:tc>
        <w:tc>
          <w:tcPr>
            <w:tcW w:w="1693" w:type="dxa"/>
            <w:tcBorders>
              <w:top w:val="nil"/>
              <w:left w:val="nil"/>
              <w:bottom w:val="nil"/>
              <w:right w:val="nil"/>
            </w:tcBorders>
            <w:noWrap/>
            <w:tcMar>
              <w:top w:w="15" w:type="dxa"/>
              <w:left w:w="15" w:type="dxa"/>
              <w:bottom w:w="0" w:type="dxa"/>
              <w:right w:w="15" w:type="dxa"/>
            </w:tcMar>
            <w:vAlign w:val="bottom"/>
          </w:tcPr>
          <w:p w14:paraId="0D17C02D" w14:textId="77777777" w:rsidR="003A4220" w:rsidRPr="005C0E48" w:rsidRDefault="003A4220" w:rsidP="00337119">
            <w:pPr>
              <w:spacing w:before="0"/>
              <w:ind w:left="0" w:firstLine="0"/>
              <w:contextualSpacing/>
              <w:jc w:val="center"/>
            </w:pPr>
          </w:p>
        </w:tc>
        <w:tc>
          <w:tcPr>
            <w:tcW w:w="888"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633436EB" w14:textId="77777777" w:rsidR="003A4220" w:rsidRPr="005C0E48" w:rsidRDefault="003A4220" w:rsidP="00337119">
            <w:pPr>
              <w:spacing w:before="0"/>
              <w:ind w:left="0" w:firstLine="0"/>
              <w:contextualSpacing/>
              <w:jc w:val="center"/>
            </w:pPr>
            <w:r w:rsidRPr="005C0E48">
              <w:t> </w:t>
            </w:r>
          </w:p>
        </w:tc>
        <w:tc>
          <w:tcPr>
            <w:tcW w:w="1719"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652BB487" w14:textId="77777777" w:rsidR="003A4220" w:rsidRPr="005C0E48" w:rsidRDefault="003A4220" w:rsidP="00337119">
            <w:pPr>
              <w:spacing w:before="0"/>
              <w:ind w:left="0" w:firstLine="0"/>
              <w:contextualSpacing/>
              <w:jc w:val="center"/>
            </w:pPr>
            <w:r w:rsidRPr="005C0E48">
              <w:t> </w:t>
            </w:r>
          </w:p>
        </w:tc>
        <w:tc>
          <w:tcPr>
            <w:tcW w:w="835" w:type="dxa"/>
            <w:tcBorders>
              <w:top w:val="nil"/>
              <w:left w:val="nil"/>
              <w:bottom w:val="nil"/>
              <w:right w:val="single" w:sz="4" w:space="0" w:color="auto"/>
            </w:tcBorders>
            <w:noWrap/>
            <w:tcMar>
              <w:top w:w="15" w:type="dxa"/>
              <w:left w:w="15" w:type="dxa"/>
              <w:bottom w:w="0" w:type="dxa"/>
              <w:right w:w="15" w:type="dxa"/>
            </w:tcMar>
            <w:vAlign w:val="bottom"/>
          </w:tcPr>
          <w:p w14:paraId="58B9931B" w14:textId="77777777" w:rsidR="003A4220" w:rsidRPr="005C0E48" w:rsidRDefault="003A4220" w:rsidP="00337119">
            <w:pPr>
              <w:spacing w:before="0"/>
              <w:ind w:left="0" w:firstLine="0"/>
              <w:contextualSpacing/>
              <w:jc w:val="center"/>
            </w:pPr>
            <w:r w:rsidRPr="005C0E48">
              <w:t> </w:t>
            </w:r>
          </w:p>
        </w:tc>
        <w:tc>
          <w:tcPr>
            <w:tcW w:w="1693" w:type="dxa"/>
            <w:tcBorders>
              <w:top w:val="nil"/>
              <w:left w:val="nil"/>
              <w:bottom w:val="nil"/>
              <w:right w:val="nil"/>
            </w:tcBorders>
            <w:noWrap/>
            <w:tcMar>
              <w:top w:w="15" w:type="dxa"/>
              <w:left w:w="15" w:type="dxa"/>
              <w:bottom w:w="0" w:type="dxa"/>
              <w:right w:w="15" w:type="dxa"/>
            </w:tcMar>
            <w:vAlign w:val="bottom"/>
          </w:tcPr>
          <w:p w14:paraId="624D5A82" w14:textId="77777777" w:rsidR="003A4220" w:rsidRPr="005C0E48" w:rsidRDefault="003A4220" w:rsidP="00337119">
            <w:pPr>
              <w:spacing w:before="0"/>
              <w:ind w:left="0" w:firstLine="0"/>
              <w:contextualSpacing/>
              <w:jc w:val="center"/>
            </w:pPr>
          </w:p>
        </w:tc>
        <w:tc>
          <w:tcPr>
            <w:tcW w:w="861" w:type="dxa"/>
            <w:tcBorders>
              <w:top w:val="nil"/>
              <w:left w:val="single" w:sz="4" w:space="0" w:color="auto"/>
              <w:bottom w:val="nil"/>
              <w:right w:val="single" w:sz="12" w:space="0" w:color="auto"/>
            </w:tcBorders>
            <w:noWrap/>
            <w:tcMar>
              <w:top w:w="15" w:type="dxa"/>
              <w:left w:w="15" w:type="dxa"/>
              <w:bottom w:w="0" w:type="dxa"/>
              <w:right w:w="15" w:type="dxa"/>
            </w:tcMar>
            <w:vAlign w:val="bottom"/>
          </w:tcPr>
          <w:p w14:paraId="4C96160D" w14:textId="77777777" w:rsidR="003A4220" w:rsidRPr="005C0E48" w:rsidRDefault="003A4220" w:rsidP="00337119">
            <w:pPr>
              <w:spacing w:before="0"/>
              <w:ind w:left="0" w:firstLine="0"/>
              <w:contextualSpacing/>
              <w:jc w:val="center"/>
            </w:pPr>
            <w:r w:rsidRPr="005C0E48">
              <w:t> </w:t>
            </w:r>
          </w:p>
        </w:tc>
      </w:tr>
      <w:tr w:rsidR="003A4220" w:rsidRPr="005C0E48" w14:paraId="2816DD0A" w14:textId="77777777" w:rsidTr="14EB1281">
        <w:trPr>
          <w:trHeight w:val="69"/>
        </w:trPr>
        <w:tc>
          <w:tcPr>
            <w:tcW w:w="1743" w:type="dxa"/>
            <w:gridSpan w:val="2"/>
            <w:tcBorders>
              <w:top w:val="single" w:sz="4" w:space="0" w:color="auto"/>
              <w:left w:val="single" w:sz="12" w:space="0" w:color="auto"/>
              <w:bottom w:val="single" w:sz="4" w:space="0" w:color="auto"/>
              <w:right w:val="nil"/>
            </w:tcBorders>
            <w:noWrap/>
            <w:tcMar>
              <w:top w:w="15" w:type="dxa"/>
              <w:left w:w="15" w:type="dxa"/>
              <w:bottom w:w="0" w:type="dxa"/>
              <w:right w:w="15" w:type="dxa"/>
            </w:tcMar>
            <w:vAlign w:val="bottom"/>
          </w:tcPr>
          <w:p w14:paraId="7C89605A" w14:textId="77777777" w:rsidR="003A4220" w:rsidRPr="005C0E48" w:rsidRDefault="003A4220" w:rsidP="00337119">
            <w:pPr>
              <w:spacing w:before="0"/>
              <w:ind w:left="0" w:firstLine="0"/>
              <w:contextualSpacing/>
              <w:jc w:val="center"/>
            </w:pPr>
            <w:r w:rsidRPr="005C0E48">
              <w:t> </w:t>
            </w:r>
          </w:p>
        </w:tc>
        <w:tc>
          <w:tcPr>
            <w:tcW w:w="886"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D424F7C" w14:textId="77777777" w:rsidR="003A4220" w:rsidRPr="005C0E48" w:rsidRDefault="003A4220" w:rsidP="00337119">
            <w:pPr>
              <w:spacing w:before="0"/>
              <w:ind w:left="0" w:firstLine="0"/>
              <w:contextualSpacing/>
              <w:jc w:val="center"/>
            </w:pPr>
            <w:r w:rsidRPr="005C0E48">
              <w:t> </w:t>
            </w:r>
          </w:p>
        </w:tc>
        <w:tc>
          <w:tcPr>
            <w:tcW w:w="1693" w:type="dxa"/>
            <w:tcBorders>
              <w:top w:val="single" w:sz="4" w:space="0" w:color="auto"/>
              <w:left w:val="nil"/>
              <w:bottom w:val="single" w:sz="4" w:space="0" w:color="auto"/>
              <w:right w:val="nil"/>
            </w:tcBorders>
            <w:noWrap/>
            <w:tcMar>
              <w:top w:w="15" w:type="dxa"/>
              <w:left w:w="15" w:type="dxa"/>
              <w:bottom w:w="0" w:type="dxa"/>
              <w:right w:w="15" w:type="dxa"/>
            </w:tcMar>
            <w:vAlign w:val="bottom"/>
          </w:tcPr>
          <w:p w14:paraId="33F02C60" w14:textId="77777777" w:rsidR="003A4220" w:rsidRPr="005C0E48" w:rsidRDefault="003A4220" w:rsidP="00337119">
            <w:pPr>
              <w:spacing w:before="0"/>
              <w:ind w:left="0" w:firstLine="0"/>
              <w:contextualSpacing/>
              <w:jc w:val="center"/>
            </w:pPr>
            <w:r w:rsidRPr="005C0E48">
              <w:t> </w:t>
            </w:r>
          </w:p>
        </w:tc>
        <w:tc>
          <w:tcPr>
            <w:tcW w:w="888"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FE34109" w14:textId="77777777" w:rsidR="003A4220" w:rsidRPr="005C0E48" w:rsidRDefault="003A4220" w:rsidP="00337119">
            <w:pPr>
              <w:spacing w:before="0"/>
              <w:ind w:left="0" w:firstLine="0"/>
              <w:contextualSpacing/>
              <w:jc w:val="center"/>
            </w:pPr>
            <w:r w:rsidRPr="005C0E48">
              <w:t> </w:t>
            </w:r>
          </w:p>
        </w:tc>
        <w:tc>
          <w:tcPr>
            <w:tcW w:w="171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C42A7CB" w14:textId="77777777" w:rsidR="003A4220" w:rsidRPr="005C0E48" w:rsidRDefault="003A4220" w:rsidP="00337119">
            <w:pPr>
              <w:spacing w:before="0"/>
              <w:ind w:left="0" w:firstLine="0"/>
              <w:contextualSpacing/>
              <w:jc w:val="center"/>
            </w:pPr>
            <w:r w:rsidRPr="005C0E48">
              <w:t> </w:t>
            </w:r>
          </w:p>
        </w:tc>
        <w:tc>
          <w:tcPr>
            <w:tcW w:w="835"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542C196C" w14:textId="77777777" w:rsidR="003A4220" w:rsidRPr="005C0E48" w:rsidRDefault="003A4220" w:rsidP="00337119">
            <w:pPr>
              <w:spacing w:before="0"/>
              <w:ind w:left="0" w:firstLine="0"/>
              <w:contextualSpacing/>
              <w:jc w:val="center"/>
            </w:pPr>
            <w:r w:rsidRPr="005C0E48">
              <w:t> </w:t>
            </w:r>
          </w:p>
        </w:tc>
        <w:tc>
          <w:tcPr>
            <w:tcW w:w="1693" w:type="dxa"/>
            <w:tcBorders>
              <w:top w:val="single" w:sz="4" w:space="0" w:color="auto"/>
              <w:left w:val="nil"/>
              <w:bottom w:val="single" w:sz="4" w:space="0" w:color="auto"/>
              <w:right w:val="nil"/>
            </w:tcBorders>
            <w:noWrap/>
            <w:tcMar>
              <w:top w:w="15" w:type="dxa"/>
              <w:left w:w="15" w:type="dxa"/>
              <w:bottom w:w="0" w:type="dxa"/>
              <w:right w:w="15" w:type="dxa"/>
            </w:tcMar>
            <w:vAlign w:val="bottom"/>
          </w:tcPr>
          <w:p w14:paraId="3AD815AF" w14:textId="77777777" w:rsidR="003A4220" w:rsidRPr="005C0E48" w:rsidRDefault="003A4220" w:rsidP="00337119">
            <w:pPr>
              <w:spacing w:before="0"/>
              <w:ind w:left="0" w:firstLine="0"/>
              <w:contextualSpacing/>
              <w:jc w:val="center"/>
            </w:pPr>
            <w:r w:rsidRPr="005C0E48">
              <w:t> </w:t>
            </w:r>
          </w:p>
        </w:tc>
        <w:tc>
          <w:tcPr>
            <w:tcW w:w="861"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0EC49F10" w14:textId="77777777" w:rsidR="003A4220" w:rsidRPr="005C0E48" w:rsidRDefault="003A4220" w:rsidP="00337119">
            <w:pPr>
              <w:spacing w:before="0"/>
              <w:ind w:left="0" w:firstLine="0"/>
              <w:contextualSpacing/>
              <w:jc w:val="center"/>
            </w:pPr>
            <w:r w:rsidRPr="005C0E48">
              <w:t> </w:t>
            </w:r>
          </w:p>
        </w:tc>
      </w:tr>
      <w:tr w:rsidR="003A4220" w:rsidRPr="005C0E48" w14:paraId="4C6047E2" w14:textId="77777777" w:rsidTr="14EB1281">
        <w:trPr>
          <w:cantSplit/>
          <w:trHeight w:val="302"/>
        </w:trPr>
        <w:tc>
          <w:tcPr>
            <w:tcW w:w="10318" w:type="dxa"/>
            <w:gridSpan w:val="9"/>
            <w:tcBorders>
              <w:top w:val="nil"/>
              <w:left w:val="single" w:sz="12" w:space="0" w:color="auto"/>
              <w:bottom w:val="single" w:sz="4" w:space="0" w:color="auto"/>
              <w:right w:val="single" w:sz="12" w:space="0" w:color="auto"/>
            </w:tcBorders>
            <w:noWrap/>
            <w:tcMar>
              <w:top w:w="15" w:type="dxa"/>
              <w:left w:w="15" w:type="dxa"/>
              <w:bottom w:w="0" w:type="dxa"/>
              <w:right w:w="15" w:type="dxa"/>
            </w:tcMar>
            <w:vAlign w:val="center"/>
          </w:tcPr>
          <w:p w14:paraId="102A9344" w14:textId="77777777" w:rsidR="003A4220" w:rsidRPr="005C0E48" w:rsidRDefault="003A4220" w:rsidP="00337119">
            <w:pPr>
              <w:spacing w:before="0"/>
              <w:ind w:left="0" w:firstLine="0"/>
              <w:contextualSpacing/>
              <w:jc w:val="center"/>
            </w:pPr>
            <w:r w:rsidRPr="005C0E48">
              <w:rPr>
                <w:b/>
                <w:bCs/>
              </w:rPr>
              <w:t>5. Apsauga nuo antįtampių ir įžeminimas</w:t>
            </w:r>
          </w:p>
        </w:tc>
      </w:tr>
      <w:tr w:rsidR="003A4220" w:rsidRPr="005C0E48" w14:paraId="1C96DA94" w14:textId="77777777" w:rsidTr="00381B7A">
        <w:trPr>
          <w:trHeight w:val="61"/>
        </w:trPr>
        <w:tc>
          <w:tcPr>
            <w:tcW w:w="701" w:type="dxa"/>
            <w:tcBorders>
              <w:top w:val="nil"/>
              <w:left w:val="single" w:sz="12" w:space="0" w:color="auto"/>
              <w:bottom w:val="nil"/>
            </w:tcBorders>
            <w:noWrap/>
            <w:tcMar>
              <w:top w:w="15" w:type="dxa"/>
              <w:left w:w="15" w:type="dxa"/>
              <w:bottom w:w="0" w:type="dxa"/>
              <w:right w:w="15" w:type="dxa"/>
            </w:tcMar>
            <w:vAlign w:val="center"/>
          </w:tcPr>
          <w:p w14:paraId="24B27B13" w14:textId="77777777" w:rsidR="003A4220" w:rsidRPr="005C0E48" w:rsidRDefault="003A4220" w:rsidP="00337119">
            <w:pPr>
              <w:spacing w:before="0"/>
              <w:ind w:left="0" w:firstLine="0"/>
              <w:contextualSpacing/>
              <w:jc w:val="center"/>
            </w:pPr>
            <w:r w:rsidRPr="005C0E48">
              <w:t>1.</w:t>
            </w:r>
          </w:p>
        </w:tc>
        <w:tc>
          <w:tcPr>
            <w:tcW w:w="9617" w:type="dxa"/>
            <w:gridSpan w:val="8"/>
            <w:tcBorders>
              <w:top w:val="nil"/>
              <w:left w:val="nil"/>
              <w:bottom w:val="nil"/>
              <w:right w:val="single" w:sz="12" w:space="0" w:color="auto"/>
            </w:tcBorders>
            <w:vAlign w:val="bottom"/>
          </w:tcPr>
          <w:p w14:paraId="6E2856CD" w14:textId="77777777" w:rsidR="003A4220" w:rsidRPr="005C0E48" w:rsidRDefault="003A4220" w:rsidP="00337119">
            <w:pPr>
              <w:spacing w:before="0"/>
              <w:ind w:left="0" w:firstLine="0"/>
              <w:contextualSpacing/>
            </w:pPr>
            <w:r w:rsidRPr="005C0E48">
              <w:t xml:space="preserve">Troso pakabinimo ruožai   </w:t>
            </w:r>
            <w:r w:rsidRPr="005C0E48">
              <w:rPr>
                <w:u w:val="single"/>
              </w:rPr>
              <w:t xml:space="preserve">   _________________________________________________________</w:t>
            </w:r>
          </w:p>
        </w:tc>
      </w:tr>
      <w:tr w:rsidR="003A4220" w:rsidRPr="005C0E48" w14:paraId="6DA4B8F0" w14:textId="77777777" w:rsidTr="00381B7A">
        <w:trPr>
          <w:trHeight w:val="61"/>
        </w:trPr>
        <w:tc>
          <w:tcPr>
            <w:tcW w:w="701" w:type="dxa"/>
            <w:tcBorders>
              <w:top w:val="nil"/>
              <w:left w:val="single" w:sz="12" w:space="0" w:color="auto"/>
              <w:bottom w:val="nil"/>
            </w:tcBorders>
            <w:noWrap/>
            <w:tcMar>
              <w:top w:w="15" w:type="dxa"/>
              <w:left w:w="15" w:type="dxa"/>
              <w:bottom w:w="0" w:type="dxa"/>
              <w:right w:w="15" w:type="dxa"/>
            </w:tcMar>
            <w:vAlign w:val="center"/>
          </w:tcPr>
          <w:p w14:paraId="624C2D04" w14:textId="77777777" w:rsidR="003A4220" w:rsidRPr="005C0E48" w:rsidRDefault="003A4220" w:rsidP="00337119">
            <w:pPr>
              <w:spacing w:before="0"/>
              <w:ind w:left="0" w:firstLine="0"/>
              <w:contextualSpacing/>
              <w:jc w:val="center"/>
            </w:pPr>
            <w:r w:rsidRPr="005C0E48">
              <w:t>2.</w:t>
            </w:r>
          </w:p>
        </w:tc>
        <w:tc>
          <w:tcPr>
            <w:tcW w:w="9617" w:type="dxa"/>
            <w:gridSpan w:val="8"/>
            <w:tcBorders>
              <w:top w:val="nil"/>
              <w:left w:val="nil"/>
              <w:bottom w:val="nil"/>
              <w:right w:val="single" w:sz="12" w:space="0" w:color="auto"/>
            </w:tcBorders>
            <w:vAlign w:val="bottom"/>
          </w:tcPr>
          <w:p w14:paraId="1F67D6B6" w14:textId="77777777" w:rsidR="003A4220" w:rsidRPr="005C0E48" w:rsidRDefault="003A4220" w:rsidP="00337119">
            <w:pPr>
              <w:spacing w:before="0"/>
              <w:ind w:left="0" w:firstLine="0"/>
              <w:contextualSpacing/>
            </w:pPr>
            <w:r w:rsidRPr="005C0E48">
              <w:t>Troso apsauginis kampas   __________________________________________________________</w:t>
            </w:r>
          </w:p>
        </w:tc>
      </w:tr>
      <w:tr w:rsidR="003A4220" w:rsidRPr="005C0E48" w14:paraId="57793538" w14:textId="77777777" w:rsidTr="00381B7A">
        <w:trPr>
          <w:trHeight w:val="130"/>
        </w:trPr>
        <w:tc>
          <w:tcPr>
            <w:tcW w:w="701" w:type="dxa"/>
            <w:tcBorders>
              <w:top w:val="nil"/>
              <w:left w:val="single" w:sz="12" w:space="0" w:color="auto"/>
              <w:bottom w:val="nil"/>
            </w:tcBorders>
            <w:noWrap/>
            <w:tcMar>
              <w:top w:w="15" w:type="dxa"/>
              <w:left w:w="15" w:type="dxa"/>
              <w:bottom w:w="0" w:type="dxa"/>
              <w:right w:w="15" w:type="dxa"/>
            </w:tcMar>
            <w:vAlign w:val="center"/>
          </w:tcPr>
          <w:p w14:paraId="6357D190" w14:textId="77777777" w:rsidR="003A4220" w:rsidRPr="005C0E48" w:rsidRDefault="003A4220" w:rsidP="00337119">
            <w:pPr>
              <w:spacing w:before="0"/>
              <w:ind w:left="0" w:firstLine="0"/>
              <w:contextualSpacing/>
              <w:jc w:val="center"/>
            </w:pPr>
            <w:r w:rsidRPr="005C0E48">
              <w:t>3.</w:t>
            </w:r>
          </w:p>
        </w:tc>
        <w:tc>
          <w:tcPr>
            <w:tcW w:w="9617" w:type="dxa"/>
            <w:gridSpan w:val="8"/>
            <w:tcBorders>
              <w:top w:val="nil"/>
              <w:left w:val="nil"/>
              <w:bottom w:val="nil"/>
              <w:right w:val="single" w:sz="12" w:space="0" w:color="auto"/>
            </w:tcBorders>
            <w:vAlign w:val="bottom"/>
          </w:tcPr>
          <w:p w14:paraId="3B0F5D40" w14:textId="77777777" w:rsidR="003A4220" w:rsidRPr="005C0E48" w:rsidRDefault="003A4220" w:rsidP="00337119">
            <w:pPr>
              <w:spacing w:before="0"/>
              <w:ind w:left="0" w:firstLine="0"/>
              <w:contextualSpacing/>
            </w:pPr>
            <w:r w:rsidRPr="005C0E48">
              <w:t>Bendras troso ilgis             ___________________________________________________________</w:t>
            </w:r>
          </w:p>
        </w:tc>
      </w:tr>
      <w:tr w:rsidR="003A4220" w:rsidRPr="005C0E48" w14:paraId="5F81F8DE" w14:textId="77777777" w:rsidTr="00381B7A">
        <w:trPr>
          <w:trHeight w:val="61"/>
        </w:trPr>
        <w:tc>
          <w:tcPr>
            <w:tcW w:w="701" w:type="dxa"/>
            <w:tcBorders>
              <w:top w:val="nil"/>
              <w:left w:val="single" w:sz="12" w:space="0" w:color="auto"/>
              <w:bottom w:val="nil"/>
            </w:tcBorders>
            <w:noWrap/>
            <w:tcMar>
              <w:top w:w="15" w:type="dxa"/>
              <w:left w:w="15" w:type="dxa"/>
              <w:bottom w:w="0" w:type="dxa"/>
              <w:right w:w="15" w:type="dxa"/>
            </w:tcMar>
            <w:vAlign w:val="center"/>
          </w:tcPr>
          <w:p w14:paraId="5FFB7E6F" w14:textId="77777777" w:rsidR="003A4220" w:rsidRPr="005C0E48" w:rsidRDefault="003A4220" w:rsidP="00337119">
            <w:pPr>
              <w:spacing w:before="0"/>
              <w:ind w:left="0" w:firstLine="0"/>
              <w:contextualSpacing/>
              <w:jc w:val="center"/>
            </w:pPr>
            <w:r w:rsidRPr="005C0E48">
              <w:t>4.</w:t>
            </w:r>
          </w:p>
        </w:tc>
        <w:tc>
          <w:tcPr>
            <w:tcW w:w="9617" w:type="dxa"/>
            <w:gridSpan w:val="8"/>
            <w:tcBorders>
              <w:top w:val="nil"/>
              <w:left w:val="nil"/>
              <w:bottom w:val="nil"/>
              <w:right w:val="single" w:sz="12" w:space="0" w:color="auto"/>
            </w:tcBorders>
            <w:vAlign w:val="bottom"/>
          </w:tcPr>
          <w:p w14:paraId="4E2E410A" w14:textId="77777777" w:rsidR="003A4220" w:rsidRPr="005C0E48" w:rsidRDefault="003A4220" w:rsidP="00337119">
            <w:pPr>
              <w:spacing w:before="0"/>
              <w:ind w:left="0" w:firstLine="0"/>
              <w:contextualSpacing/>
            </w:pPr>
            <w:r w:rsidRPr="005C0E48">
              <w:t>Troso tvirtinimo būdas      __________________________________________________________</w:t>
            </w:r>
          </w:p>
        </w:tc>
      </w:tr>
      <w:tr w:rsidR="003A4220" w:rsidRPr="005C0E48" w14:paraId="778A9A73" w14:textId="77777777" w:rsidTr="00381B7A">
        <w:trPr>
          <w:trHeight w:val="61"/>
        </w:trPr>
        <w:tc>
          <w:tcPr>
            <w:tcW w:w="701" w:type="dxa"/>
            <w:tcBorders>
              <w:top w:val="nil"/>
              <w:left w:val="single" w:sz="12" w:space="0" w:color="auto"/>
              <w:bottom w:val="nil"/>
            </w:tcBorders>
            <w:noWrap/>
            <w:tcMar>
              <w:top w:w="15" w:type="dxa"/>
              <w:left w:w="15" w:type="dxa"/>
              <w:bottom w:w="0" w:type="dxa"/>
              <w:right w:w="15" w:type="dxa"/>
            </w:tcMar>
            <w:vAlign w:val="center"/>
          </w:tcPr>
          <w:p w14:paraId="18354D7E" w14:textId="77777777" w:rsidR="003A4220" w:rsidRPr="005C0E48" w:rsidRDefault="003A4220" w:rsidP="00337119">
            <w:pPr>
              <w:spacing w:before="0"/>
              <w:ind w:left="0" w:firstLine="0"/>
              <w:contextualSpacing/>
              <w:jc w:val="center"/>
            </w:pPr>
            <w:r w:rsidRPr="005C0E48">
              <w:t>5.</w:t>
            </w:r>
          </w:p>
        </w:tc>
        <w:tc>
          <w:tcPr>
            <w:tcW w:w="9617" w:type="dxa"/>
            <w:gridSpan w:val="8"/>
            <w:tcBorders>
              <w:top w:val="nil"/>
              <w:left w:val="nil"/>
              <w:bottom w:val="nil"/>
              <w:right w:val="single" w:sz="12" w:space="0" w:color="auto"/>
            </w:tcBorders>
            <w:vAlign w:val="bottom"/>
          </w:tcPr>
          <w:p w14:paraId="4FEAA361" w14:textId="77777777" w:rsidR="003A4220" w:rsidRPr="005C0E48" w:rsidRDefault="003A4220" w:rsidP="00337119">
            <w:pPr>
              <w:spacing w:before="0"/>
              <w:ind w:left="0" w:firstLine="0"/>
              <w:contextualSpacing/>
            </w:pPr>
            <w:r w:rsidRPr="005C0E48">
              <w:t>Apsaugos nuo antįtampių ir kitų priemonių charakteristikos:    _____________________________</w:t>
            </w:r>
          </w:p>
        </w:tc>
      </w:tr>
      <w:tr w:rsidR="003A4220" w:rsidRPr="005C0E48" w14:paraId="733E4EDF" w14:textId="77777777" w:rsidTr="00381B7A">
        <w:trPr>
          <w:trHeight w:val="61"/>
        </w:trPr>
        <w:tc>
          <w:tcPr>
            <w:tcW w:w="701" w:type="dxa"/>
            <w:tcBorders>
              <w:top w:val="nil"/>
              <w:left w:val="single" w:sz="12" w:space="0" w:color="auto"/>
              <w:bottom w:val="nil"/>
            </w:tcBorders>
            <w:noWrap/>
            <w:tcMar>
              <w:top w:w="15" w:type="dxa"/>
              <w:left w:w="15" w:type="dxa"/>
              <w:bottom w:w="0" w:type="dxa"/>
              <w:right w:w="15" w:type="dxa"/>
            </w:tcMar>
            <w:vAlign w:val="bottom"/>
          </w:tcPr>
          <w:p w14:paraId="1B54224B" w14:textId="77777777" w:rsidR="003A4220" w:rsidRPr="005C0E48" w:rsidRDefault="003A4220" w:rsidP="00337119">
            <w:pPr>
              <w:spacing w:before="0"/>
              <w:ind w:left="0" w:firstLine="0"/>
              <w:contextualSpacing/>
              <w:jc w:val="center"/>
            </w:pPr>
          </w:p>
        </w:tc>
        <w:tc>
          <w:tcPr>
            <w:tcW w:w="9617" w:type="dxa"/>
            <w:gridSpan w:val="8"/>
            <w:tcBorders>
              <w:top w:val="nil"/>
              <w:left w:val="nil"/>
              <w:bottom w:val="nil"/>
              <w:right w:val="single" w:sz="12" w:space="0" w:color="auto"/>
            </w:tcBorders>
            <w:vAlign w:val="bottom"/>
          </w:tcPr>
          <w:p w14:paraId="05B45C1C" w14:textId="77777777" w:rsidR="003A4220" w:rsidRPr="005C0E48" w:rsidRDefault="003A4220" w:rsidP="00337119">
            <w:pPr>
              <w:spacing w:before="0"/>
              <w:ind w:left="0" w:firstLine="0"/>
              <w:contextualSpacing/>
            </w:pPr>
            <w:r w:rsidRPr="005C0E48">
              <w:t>______________________________________________________________________________</w:t>
            </w:r>
          </w:p>
        </w:tc>
      </w:tr>
      <w:tr w:rsidR="003A4220" w:rsidRPr="005C0E48" w14:paraId="5FFBCC36" w14:textId="77777777" w:rsidTr="00381B7A">
        <w:trPr>
          <w:trHeight w:val="61"/>
        </w:trPr>
        <w:tc>
          <w:tcPr>
            <w:tcW w:w="701" w:type="dxa"/>
            <w:tcBorders>
              <w:top w:val="nil"/>
              <w:left w:val="single" w:sz="12" w:space="0" w:color="auto"/>
              <w:bottom w:val="nil"/>
            </w:tcBorders>
            <w:noWrap/>
            <w:tcMar>
              <w:top w:w="15" w:type="dxa"/>
              <w:left w:w="15" w:type="dxa"/>
              <w:bottom w:w="0" w:type="dxa"/>
              <w:right w:w="15" w:type="dxa"/>
            </w:tcMar>
            <w:vAlign w:val="bottom"/>
          </w:tcPr>
          <w:p w14:paraId="3864C3C3" w14:textId="77777777" w:rsidR="003A4220" w:rsidRPr="005C0E48" w:rsidRDefault="003A4220" w:rsidP="00337119">
            <w:pPr>
              <w:spacing w:before="0"/>
              <w:ind w:left="0" w:firstLine="0"/>
              <w:contextualSpacing/>
              <w:jc w:val="center"/>
            </w:pPr>
          </w:p>
        </w:tc>
        <w:tc>
          <w:tcPr>
            <w:tcW w:w="9617" w:type="dxa"/>
            <w:gridSpan w:val="8"/>
            <w:tcBorders>
              <w:top w:val="nil"/>
              <w:left w:val="nil"/>
              <w:bottom w:val="nil"/>
              <w:right w:val="single" w:sz="12" w:space="0" w:color="auto"/>
            </w:tcBorders>
            <w:vAlign w:val="bottom"/>
          </w:tcPr>
          <w:p w14:paraId="0CB6E855" w14:textId="77777777" w:rsidR="003A4220" w:rsidRPr="005C0E48" w:rsidRDefault="003A4220" w:rsidP="00337119">
            <w:pPr>
              <w:spacing w:before="0"/>
              <w:ind w:left="0" w:firstLine="0"/>
              <w:contextualSpacing/>
              <w:jc w:val="center"/>
            </w:pPr>
            <w:r w:rsidRPr="005C0E48">
              <w:t>_____________________________________________________________________________</w:t>
            </w:r>
          </w:p>
        </w:tc>
      </w:tr>
      <w:tr w:rsidR="003A4220" w:rsidRPr="005C0E48" w14:paraId="7F1EF31B" w14:textId="77777777" w:rsidTr="00381B7A">
        <w:trPr>
          <w:trHeight w:val="61"/>
        </w:trPr>
        <w:tc>
          <w:tcPr>
            <w:tcW w:w="701" w:type="dxa"/>
            <w:tcBorders>
              <w:top w:val="nil"/>
              <w:left w:val="single" w:sz="12" w:space="0" w:color="auto"/>
              <w:bottom w:val="single" w:sz="12" w:space="0" w:color="auto"/>
            </w:tcBorders>
            <w:noWrap/>
            <w:tcMar>
              <w:top w:w="15" w:type="dxa"/>
              <w:left w:w="15" w:type="dxa"/>
              <w:bottom w:w="0" w:type="dxa"/>
              <w:right w:w="15" w:type="dxa"/>
            </w:tcMar>
            <w:vAlign w:val="bottom"/>
          </w:tcPr>
          <w:p w14:paraId="59D60A75" w14:textId="77777777" w:rsidR="003A4220" w:rsidRPr="005C0E48" w:rsidRDefault="003A4220" w:rsidP="00337119">
            <w:pPr>
              <w:spacing w:before="0"/>
              <w:ind w:left="0" w:firstLine="0"/>
              <w:contextualSpacing/>
              <w:jc w:val="center"/>
            </w:pPr>
          </w:p>
        </w:tc>
        <w:tc>
          <w:tcPr>
            <w:tcW w:w="9617" w:type="dxa"/>
            <w:gridSpan w:val="8"/>
            <w:tcBorders>
              <w:top w:val="nil"/>
              <w:left w:val="nil"/>
              <w:bottom w:val="single" w:sz="12" w:space="0" w:color="auto"/>
              <w:right w:val="single" w:sz="12" w:space="0" w:color="auto"/>
            </w:tcBorders>
            <w:vAlign w:val="bottom"/>
          </w:tcPr>
          <w:p w14:paraId="035C185A" w14:textId="77777777" w:rsidR="003A4220" w:rsidRPr="005C0E48" w:rsidRDefault="003A4220" w:rsidP="00337119">
            <w:pPr>
              <w:spacing w:before="0"/>
              <w:ind w:left="0" w:firstLine="0"/>
              <w:contextualSpacing/>
              <w:jc w:val="center"/>
            </w:pPr>
          </w:p>
        </w:tc>
      </w:tr>
    </w:tbl>
    <w:p w14:paraId="61615EC6" w14:textId="2676F48F" w:rsidR="008216C9" w:rsidRPr="005C0E48" w:rsidRDefault="008216C9" w:rsidP="001B3F23">
      <w:pPr>
        <w:pStyle w:val="xl24"/>
        <w:spacing w:before="120" w:beforeAutospacing="0" w:after="0" w:afterAutospacing="0"/>
        <w:contextualSpacing/>
        <w:rPr>
          <w:lang w:val="lt-LT"/>
        </w:rPr>
      </w:pPr>
    </w:p>
    <w:p w14:paraId="3C90E3B2" w14:textId="77777777" w:rsidR="008216C9" w:rsidRPr="005C0E48" w:rsidRDefault="008216C9" w:rsidP="001B3F23">
      <w:pPr>
        <w:contextualSpacing/>
      </w:pPr>
      <w:r w:rsidRPr="005C0E48">
        <w:br w:type="page"/>
      </w:r>
    </w:p>
    <w:p w14:paraId="5C3DD096" w14:textId="77777777" w:rsidR="003A4220" w:rsidRPr="005C0E48" w:rsidRDefault="5D56A38B" w:rsidP="00BB78AD">
      <w:pPr>
        <w:pStyle w:val="xl24"/>
        <w:numPr>
          <w:ilvl w:val="1"/>
          <w:numId w:val="79"/>
        </w:numPr>
        <w:spacing w:before="120" w:beforeAutospacing="0" w:after="0" w:afterAutospacing="0"/>
        <w:ind w:left="142" w:right="992" w:firstLine="284"/>
        <w:contextualSpacing/>
        <w:jc w:val="right"/>
        <w:rPr>
          <w:lang w:val="lt-LT"/>
        </w:rPr>
      </w:pPr>
      <w:r w:rsidRPr="4D40CFB9">
        <w:rPr>
          <w:lang w:val="lt-LT"/>
        </w:rPr>
        <w:lastRenderedPageBreak/>
        <w:t>priedo tęsinys</w:t>
      </w:r>
    </w:p>
    <w:p w14:paraId="4A7801C7" w14:textId="77777777" w:rsidR="003A4220" w:rsidRPr="005C0E48" w:rsidRDefault="003A4220" w:rsidP="001B3F23">
      <w:pPr>
        <w:pStyle w:val="xl24"/>
        <w:spacing w:before="120" w:beforeAutospacing="0" w:after="0" w:afterAutospacing="0"/>
        <w:contextualSpacing/>
        <w:rPr>
          <w:lang w:val="lt-LT"/>
        </w:rPr>
      </w:pPr>
    </w:p>
    <w:tbl>
      <w:tblPr>
        <w:tblW w:w="9170" w:type="dxa"/>
        <w:tblLayout w:type="fixed"/>
        <w:tblCellMar>
          <w:left w:w="0" w:type="dxa"/>
          <w:right w:w="0" w:type="dxa"/>
        </w:tblCellMar>
        <w:tblLook w:val="0000" w:firstRow="0" w:lastRow="0" w:firstColumn="0" w:lastColumn="0" w:noHBand="0" w:noVBand="0"/>
      </w:tblPr>
      <w:tblGrid>
        <w:gridCol w:w="875"/>
        <w:gridCol w:w="1571"/>
        <w:gridCol w:w="1109"/>
        <w:gridCol w:w="1017"/>
        <w:gridCol w:w="901"/>
        <w:gridCol w:w="1733"/>
        <w:gridCol w:w="1017"/>
        <w:gridCol w:w="947"/>
      </w:tblGrid>
      <w:tr w:rsidR="003A4220" w:rsidRPr="005C0E48" w14:paraId="200D23A5" w14:textId="77777777" w:rsidTr="00955C08">
        <w:trPr>
          <w:cantSplit/>
          <w:trHeight w:val="403"/>
        </w:trPr>
        <w:tc>
          <w:tcPr>
            <w:tcW w:w="9170" w:type="dxa"/>
            <w:gridSpan w:val="8"/>
            <w:tcBorders>
              <w:top w:val="single" w:sz="12" w:space="0" w:color="auto"/>
              <w:left w:val="single" w:sz="12" w:space="0" w:color="auto"/>
              <w:bottom w:val="single" w:sz="4" w:space="0" w:color="auto"/>
              <w:right w:val="single" w:sz="12" w:space="0" w:color="auto"/>
            </w:tcBorders>
            <w:noWrap/>
            <w:tcMar>
              <w:top w:w="15" w:type="dxa"/>
              <w:left w:w="15" w:type="dxa"/>
              <w:bottom w:w="0" w:type="dxa"/>
              <w:right w:w="15" w:type="dxa"/>
            </w:tcMar>
            <w:vAlign w:val="center"/>
          </w:tcPr>
          <w:p w14:paraId="78E90FB9" w14:textId="77777777" w:rsidR="003A4220" w:rsidRPr="005C0E48" w:rsidRDefault="003A4220" w:rsidP="00337119">
            <w:pPr>
              <w:spacing w:before="0"/>
              <w:ind w:left="0" w:firstLine="0"/>
              <w:contextualSpacing/>
              <w:jc w:val="center"/>
              <w:rPr>
                <w:b/>
                <w:bCs/>
              </w:rPr>
            </w:pPr>
            <w:r w:rsidRPr="005C0E48">
              <w:rPr>
                <w:b/>
                <w:bCs/>
              </w:rPr>
              <w:t>6. Izoliatoriai</w:t>
            </w:r>
          </w:p>
        </w:tc>
      </w:tr>
      <w:tr w:rsidR="003A4220" w:rsidRPr="005C0E48" w14:paraId="7F55FA45" w14:textId="77777777" w:rsidTr="00955C08">
        <w:trPr>
          <w:trHeight w:val="146"/>
          <w:hidden/>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331D3919" w14:textId="77777777" w:rsidR="003A4220" w:rsidRPr="005C0E48" w:rsidRDefault="003A4220" w:rsidP="00337119">
            <w:pPr>
              <w:spacing w:before="0"/>
              <w:ind w:left="0" w:firstLine="0"/>
              <w:contextualSpacing/>
              <w:rPr>
                <w:vanish/>
              </w:rPr>
            </w:pPr>
            <w:r w:rsidRPr="005C0E48">
              <w:rPr>
                <w:vanish/>
              </w:rPr>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3244ADA" w14:textId="77777777" w:rsidR="003A4220" w:rsidRPr="005C0E48" w:rsidRDefault="003A4220" w:rsidP="00337119">
            <w:pPr>
              <w:spacing w:before="0"/>
              <w:ind w:left="0" w:firstLine="0"/>
              <w:contextualSpacing/>
              <w:rPr>
                <w:vanish/>
              </w:rPr>
            </w:pP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2584DB6" w14:textId="77777777" w:rsidR="003A4220" w:rsidRPr="005C0E48" w:rsidRDefault="003A4220" w:rsidP="00337119">
            <w:pPr>
              <w:spacing w:before="0"/>
              <w:ind w:left="0" w:firstLine="0"/>
              <w:contextualSpacing/>
              <w:rPr>
                <w:vanish/>
              </w:rPr>
            </w:pP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0AA01A8" w14:textId="77777777" w:rsidR="003A4220" w:rsidRPr="005C0E48" w:rsidRDefault="003A4220" w:rsidP="00337119">
            <w:pPr>
              <w:spacing w:before="0"/>
              <w:ind w:left="0" w:firstLine="0"/>
              <w:contextualSpacing/>
              <w:rPr>
                <w:vanish/>
              </w:rPr>
            </w:pP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50E5FE7" w14:textId="77777777" w:rsidR="003A4220" w:rsidRPr="005C0E48" w:rsidRDefault="003A4220" w:rsidP="00337119">
            <w:pPr>
              <w:spacing w:before="0"/>
              <w:ind w:left="0" w:firstLine="0"/>
              <w:contextualSpacing/>
              <w:rPr>
                <w:vanish/>
              </w:rPr>
            </w:pP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381DA8A" w14:textId="77777777" w:rsidR="003A4220" w:rsidRPr="005C0E48" w:rsidRDefault="003A4220" w:rsidP="00337119">
            <w:pPr>
              <w:spacing w:before="0"/>
              <w:ind w:left="0" w:firstLine="0"/>
              <w:contextualSpacing/>
              <w:rPr>
                <w:vanish/>
              </w:rPr>
            </w:pP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7A9ADC1" w14:textId="77777777" w:rsidR="003A4220" w:rsidRPr="005C0E48" w:rsidRDefault="003A4220" w:rsidP="00337119">
            <w:pPr>
              <w:spacing w:before="0"/>
              <w:ind w:left="0" w:firstLine="0"/>
              <w:contextualSpacing/>
              <w:rPr>
                <w:vanish/>
              </w:rPr>
            </w:pP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437BCC36" w14:textId="77777777" w:rsidR="003A4220" w:rsidRPr="005C0E48" w:rsidRDefault="003A4220" w:rsidP="00337119">
            <w:pPr>
              <w:spacing w:before="0"/>
              <w:ind w:left="0" w:firstLine="0"/>
              <w:contextualSpacing/>
              <w:rPr>
                <w:vanish/>
              </w:rPr>
            </w:pPr>
            <w:r w:rsidRPr="005C0E48">
              <w:rPr>
                <w:vanish/>
              </w:rPr>
              <w:t> </w:t>
            </w:r>
          </w:p>
        </w:tc>
      </w:tr>
      <w:tr w:rsidR="003A4220" w:rsidRPr="005C0E48" w14:paraId="548372B8" w14:textId="77777777" w:rsidTr="00955C08">
        <w:trPr>
          <w:cantSplit/>
          <w:trHeight w:val="297"/>
        </w:trPr>
        <w:tc>
          <w:tcPr>
            <w:tcW w:w="4572" w:type="dxa"/>
            <w:gridSpan w:val="4"/>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center"/>
          </w:tcPr>
          <w:p w14:paraId="206F3449" w14:textId="77777777" w:rsidR="003A4220" w:rsidRPr="005C0E48" w:rsidRDefault="003A4220" w:rsidP="00337119">
            <w:pPr>
              <w:spacing w:before="0"/>
              <w:ind w:left="0" w:firstLine="0"/>
              <w:contextualSpacing/>
              <w:jc w:val="center"/>
            </w:pPr>
            <w:r w:rsidRPr="005C0E48">
              <w:t>1. Laikančios girliandos</w:t>
            </w:r>
          </w:p>
        </w:tc>
        <w:tc>
          <w:tcPr>
            <w:tcW w:w="4598" w:type="dxa"/>
            <w:gridSpan w:val="4"/>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center"/>
          </w:tcPr>
          <w:p w14:paraId="65359AE0" w14:textId="77777777" w:rsidR="003A4220" w:rsidRPr="005C0E48" w:rsidRDefault="003A4220" w:rsidP="00337119">
            <w:pPr>
              <w:spacing w:before="0"/>
              <w:ind w:left="0" w:firstLine="0"/>
              <w:contextualSpacing/>
              <w:jc w:val="center"/>
            </w:pPr>
            <w:r w:rsidRPr="005C0E48">
              <w:t>2. Tempiamos  girliandos</w:t>
            </w:r>
          </w:p>
        </w:tc>
      </w:tr>
      <w:tr w:rsidR="003A4220" w:rsidRPr="005C0E48" w14:paraId="2EED3460" w14:textId="77777777" w:rsidTr="00955C08">
        <w:trPr>
          <w:trHeight w:val="473"/>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center"/>
          </w:tcPr>
          <w:p w14:paraId="51D4D389" w14:textId="77777777" w:rsidR="003A4220" w:rsidRPr="005C0E48" w:rsidRDefault="003A4220" w:rsidP="00337119">
            <w:pPr>
              <w:spacing w:before="0"/>
              <w:ind w:left="0" w:firstLine="0"/>
              <w:contextualSpacing/>
              <w:jc w:val="center"/>
            </w:pPr>
            <w:r w:rsidRPr="005C0E48">
              <w:t>Tipas</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6CC40EAD" w14:textId="77777777" w:rsidR="003A4220" w:rsidRPr="005C0E48" w:rsidRDefault="003A4220" w:rsidP="00337119">
            <w:pPr>
              <w:spacing w:before="0"/>
              <w:ind w:left="0" w:firstLine="0"/>
              <w:contextualSpacing/>
              <w:jc w:val="center"/>
            </w:pPr>
            <w:r w:rsidRPr="005C0E48">
              <w:t>Gamykla</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3873EFDE" w14:textId="77777777" w:rsidR="003A4220" w:rsidRPr="005C0E48" w:rsidRDefault="003A4220" w:rsidP="00337119">
            <w:pPr>
              <w:spacing w:before="0"/>
              <w:ind w:left="0" w:firstLine="0"/>
              <w:contextualSpacing/>
              <w:jc w:val="center"/>
            </w:pPr>
            <w:r w:rsidRPr="005C0E48">
              <w:t>Kiekis</w:t>
            </w:r>
          </w:p>
          <w:p w14:paraId="52C5FC93" w14:textId="77777777" w:rsidR="003A4220" w:rsidRPr="005C0E48" w:rsidRDefault="003A4220" w:rsidP="00337119">
            <w:pPr>
              <w:spacing w:before="0"/>
              <w:ind w:left="0" w:firstLine="0"/>
              <w:contextualSpacing/>
              <w:jc w:val="center"/>
            </w:pPr>
            <w:r w:rsidRPr="005C0E48">
              <w:t>vienoje</w:t>
            </w:r>
          </w:p>
          <w:p w14:paraId="107786F2" w14:textId="77777777" w:rsidR="003A4220" w:rsidRPr="005C0E48" w:rsidRDefault="003A4220" w:rsidP="00337119">
            <w:pPr>
              <w:spacing w:before="0"/>
              <w:ind w:left="0" w:firstLine="0"/>
              <w:contextualSpacing/>
              <w:jc w:val="center"/>
            </w:pPr>
            <w:r w:rsidRPr="005C0E48">
              <w:t>girliandoje</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5480A8D6" w14:textId="77777777" w:rsidR="003A4220" w:rsidRPr="005C0E48" w:rsidRDefault="003A4220" w:rsidP="00337119">
            <w:pPr>
              <w:spacing w:before="0"/>
              <w:ind w:left="0" w:firstLine="0"/>
              <w:contextualSpacing/>
              <w:jc w:val="center"/>
            </w:pPr>
            <w:r w:rsidRPr="005C0E48">
              <w:t>Visoje</w:t>
            </w:r>
          </w:p>
          <w:p w14:paraId="66D9F90D" w14:textId="77777777" w:rsidR="003A4220" w:rsidRPr="005C0E48" w:rsidRDefault="003A4220" w:rsidP="00337119">
            <w:pPr>
              <w:spacing w:before="0"/>
              <w:ind w:left="0" w:firstLine="0"/>
              <w:contextualSpacing/>
              <w:jc w:val="center"/>
            </w:pPr>
            <w:r w:rsidRPr="005C0E48">
              <w:t>linijoje</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5334435C" w14:textId="77777777" w:rsidR="003A4220" w:rsidRPr="005C0E48" w:rsidRDefault="003A4220" w:rsidP="00337119">
            <w:pPr>
              <w:spacing w:before="0"/>
              <w:ind w:left="0" w:firstLine="0"/>
              <w:contextualSpacing/>
              <w:jc w:val="center"/>
            </w:pPr>
            <w:r w:rsidRPr="005C0E48">
              <w:t>Tipas</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1708FFE2" w14:textId="77777777" w:rsidR="003A4220" w:rsidRPr="005C0E48" w:rsidRDefault="003A4220" w:rsidP="00337119">
            <w:pPr>
              <w:spacing w:before="0"/>
              <w:ind w:left="0" w:firstLine="0"/>
              <w:contextualSpacing/>
              <w:jc w:val="center"/>
            </w:pPr>
            <w:r w:rsidRPr="005C0E48">
              <w:t>Gamykla</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4F4D4450" w14:textId="77777777" w:rsidR="003A4220" w:rsidRPr="005C0E48" w:rsidRDefault="003A4220" w:rsidP="00337119">
            <w:pPr>
              <w:spacing w:before="0"/>
              <w:ind w:left="0" w:firstLine="0"/>
              <w:contextualSpacing/>
              <w:jc w:val="center"/>
            </w:pPr>
            <w:r w:rsidRPr="005C0E48">
              <w:t>Kiekis</w:t>
            </w:r>
          </w:p>
          <w:p w14:paraId="62428847" w14:textId="77777777" w:rsidR="003A4220" w:rsidRPr="005C0E48" w:rsidRDefault="003A4220" w:rsidP="00337119">
            <w:pPr>
              <w:spacing w:before="0"/>
              <w:ind w:left="0" w:firstLine="0"/>
              <w:contextualSpacing/>
              <w:jc w:val="center"/>
            </w:pPr>
            <w:r w:rsidRPr="005C0E48">
              <w:t>vienoje</w:t>
            </w:r>
          </w:p>
          <w:p w14:paraId="2D72F61E" w14:textId="77777777" w:rsidR="003A4220" w:rsidRPr="005C0E48" w:rsidRDefault="003A4220" w:rsidP="00337119">
            <w:pPr>
              <w:spacing w:before="0"/>
              <w:ind w:left="0" w:firstLine="0"/>
              <w:contextualSpacing/>
              <w:jc w:val="center"/>
            </w:pPr>
            <w:r w:rsidRPr="005C0E48">
              <w:t>girliandoje</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center"/>
          </w:tcPr>
          <w:p w14:paraId="2E58AD13" w14:textId="77777777" w:rsidR="003A4220" w:rsidRPr="005C0E48" w:rsidRDefault="003A4220" w:rsidP="00337119">
            <w:pPr>
              <w:spacing w:before="0"/>
              <w:ind w:left="0" w:firstLine="0"/>
              <w:contextualSpacing/>
              <w:jc w:val="center"/>
            </w:pPr>
            <w:r w:rsidRPr="005C0E48">
              <w:t>Visoje</w:t>
            </w:r>
          </w:p>
          <w:p w14:paraId="1AF47305" w14:textId="77777777" w:rsidR="003A4220" w:rsidRPr="005C0E48" w:rsidRDefault="003A4220" w:rsidP="00337119">
            <w:pPr>
              <w:spacing w:before="0"/>
              <w:ind w:left="0" w:firstLine="0"/>
              <w:contextualSpacing/>
              <w:jc w:val="center"/>
            </w:pPr>
            <w:r w:rsidRPr="005C0E48">
              <w:t>linijoje</w:t>
            </w:r>
          </w:p>
        </w:tc>
      </w:tr>
      <w:tr w:rsidR="003A4220" w:rsidRPr="005C0E48" w14:paraId="4E3539BD"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CFF0B22" w14:textId="77777777" w:rsidR="003A4220" w:rsidRPr="005C0E48" w:rsidRDefault="003A4220" w:rsidP="00337119">
            <w:pPr>
              <w:spacing w:before="0"/>
              <w:ind w:left="0" w:firstLine="0"/>
              <w:contextualSpacing/>
              <w:jc w:val="center"/>
            </w:pP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F5B0366" w14:textId="77777777" w:rsidR="003A4220" w:rsidRPr="005C0E48" w:rsidRDefault="003A4220" w:rsidP="00337119">
            <w:pPr>
              <w:spacing w:before="0"/>
              <w:ind w:left="0" w:firstLine="0"/>
              <w:contextualSpacing/>
              <w:jc w:val="center"/>
            </w:pP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19E370C" w14:textId="77777777" w:rsidR="003A4220" w:rsidRPr="005C0E48" w:rsidRDefault="003A4220" w:rsidP="00337119">
            <w:pPr>
              <w:pStyle w:val="xl36"/>
              <w:pBdr>
                <w:left w:val="none" w:sz="0" w:space="0" w:color="auto"/>
              </w:pBdr>
              <w:spacing w:before="0" w:beforeAutospacing="0" w:after="0" w:afterAutospacing="0"/>
              <w:ind w:left="0" w:firstLine="0"/>
              <w:contextualSpacing/>
              <w:rPr>
                <w:lang w:val="lt-LT"/>
              </w:rPr>
            </w:pP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DB29CC7" w14:textId="77777777" w:rsidR="003A4220" w:rsidRPr="005C0E48" w:rsidRDefault="003A4220" w:rsidP="00337119">
            <w:pPr>
              <w:spacing w:before="0"/>
              <w:ind w:left="0" w:firstLine="0"/>
              <w:contextualSpacing/>
              <w:jc w:val="center"/>
            </w:pP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8355AD4" w14:textId="77777777" w:rsidR="003A4220" w:rsidRPr="005C0E48" w:rsidRDefault="003A4220" w:rsidP="00337119">
            <w:pPr>
              <w:spacing w:before="0"/>
              <w:ind w:left="0" w:firstLine="0"/>
              <w:contextualSpacing/>
              <w:jc w:val="center"/>
            </w:pP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1EA5D5F" w14:textId="77777777" w:rsidR="003A4220" w:rsidRPr="005C0E48" w:rsidRDefault="003A4220" w:rsidP="00337119">
            <w:pPr>
              <w:spacing w:before="0"/>
              <w:ind w:left="0" w:firstLine="0"/>
              <w:contextualSpacing/>
              <w:jc w:val="center"/>
            </w:pP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70CBDA2" w14:textId="77777777" w:rsidR="003A4220" w:rsidRPr="005C0E48" w:rsidRDefault="003A4220" w:rsidP="00337119">
            <w:pPr>
              <w:spacing w:before="0"/>
              <w:ind w:left="0" w:firstLine="0"/>
              <w:contextualSpacing/>
              <w:jc w:val="center"/>
            </w:pP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6ED3CB90" w14:textId="77777777" w:rsidR="003A4220" w:rsidRPr="005C0E48" w:rsidRDefault="003A4220" w:rsidP="00337119">
            <w:pPr>
              <w:spacing w:before="0"/>
              <w:ind w:left="0" w:firstLine="0"/>
              <w:contextualSpacing/>
              <w:jc w:val="center"/>
            </w:pPr>
          </w:p>
        </w:tc>
      </w:tr>
      <w:tr w:rsidR="003A4220" w:rsidRPr="005C0E48" w14:paraId="04961EB3"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6AF4ED30" w14:textId="77777777" w:rsidR="003A4220" w:rsidRPr="005C0E48" w:rsidRDefault="003A4220" w:rsidP="00337119">
            <w:pPr>
              <w:spacing w:before="0"/>
              <w:ind w:left="0" w:firstLine="0"/>
              <w:contextualSpacing/>
              <w:jc w:val="center"/>
            </w:pP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13C28FF" w14:textId="77777777" w:rsidR="003A4220" w:rsidRPr="005C0E48" w:rsidRDefault="003A4220" w:rsidP="00337119">
            <w:pPr>
              <w:spacing w:before="0"/>
              <w:ind w:left="0" w:firstLine="0"/>
              <w:contextualSpacing/>
              <w:jc w:val="center"/>
            </w:pP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BFDA178" w14:textId="77777777" w:rsidR="003A4220" w:rsidRPr="005C0E48" w:rsidRDefault="003A4220" w:rsidP="00337119">
            <w:pPr>
              <w:spacing w:before="0"/>
              <w:ind w:left="0" w:firstLine="0"/>
              <w:contextualSpacing/>
              <w:jc w:val="center"/>
            </w:pP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C28427A" w14:textId="77777777" w:rsidR="003A4220" w:rsidRPr="005C0E48" w:rsidRDefault="003A4220" w:rsidP="00337119">
            <w:pPr>
              <w:spacing w:before="0"/>
              <w:ind w:left="0" w:firstLine="0"/>
              <w:contextualSpacing/>
              <w:jc w:val="center"/>
            </w:pP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F8AF98B" w14:textId="77777777" w:rsidR="003A4220" w:rsidRPr="005C0E48" w:rsidRDefault="003A4220" w:rsidP="00337119">
            <w:pPr>
              <w:spacing w:before="0"/>
              <w:ind w:left="0" w:firstLine="0"/>
              <w:contextualSpacing/>
              <w:jc w:val="center"/>
            </w:pP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1941E51" w14:textId="77777777" w:rsidR="003A4220" w:rsidRPr="005C0E48" w:rsidRDefault="003A4220" w:rsidP="00337119">
            <w:pPr>
              <w:spacing w:before="0"/>
              <w:ind w:left="0" w:firstLine="0"/>
              <w:contextualSpacing/>
              <w:jc w:val="center"/>
            </w:pP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A5BD494" w14:textId="77777777" w:rsidR="003A4220" w:rsidRPr="005C0E48" w:rsidRDefault="003A4220" w:rsidP="00337119">
            <w:pPr>
              <w:spacing w:before="0"/>
              <w:ind w:left="0" w:firstLine="0"/>
              <w:contextualSpacing/>
              <w:jc w:val="center"/>
            </w:pP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3FF712B9" w14:textId="77777777" w:rsidR="003A4220" w:rsidRPr="005C0E48" w:rsidRDefault="003A4220" w:rsidP="00337119">
            <w:pPr>
              <w:spacing w:before="0"/>
              <w:ind w:left="0" w:firstLine="0"/>
              <w:contextualSpacing/>
              <w:jc w:val="center"/>
            </w:pPr>
          </w:p>
        </w:tc>
      </w:tr>
      <w:tr w:rsidR="003A4220" w:rsidRPr="005C0E48" w14:paraId="5CB20D5D"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0E246430" w14:textId="77777777" w:rsidR="003A4220" w:rsidRPr="005C0E48" w:rsidRDefault="003A4220" w:rsidP="00337119">
            <w:pPr>
              <w:spacing w:before="0"/>
              <w:ind w:left="0" w:firstLine="0"/>
              <w:contextualSpacing/>
              <w:jc w:val="center"/>
            </w:pP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52450E4" w14:textId="77777777" w:rsidR="003A4220" w:rsidRPr="005C0E48" w:rsidRDefault="003A4220" w:rsidP="00337119">
            <w:pPr>
              <w:spacing w:before="0"/>
              <w:ind w:left="0" w:firstLine="0"/>
              <w:contextualSpacing/>
              <w:jc w:val="center"/>
            </w:pP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D40114B" w14:textId="77777777" w:rsidR="003A4220" w:rsidRPr="005C0E48" w:rsidRDefault="003A4220" w:rsidP="00337119">
            <w:pPr>
              <w:spacing w:before="0"/>
              <w:ind w:left="0" w:firstLine="0"/>
              <w:contextualSpacing/>
              <w:jc w:val="right"/>
            </w:pP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DE45B9D" w14:textId="77777777" w:rsidR="003A4220" w:rsidRPr="005C0E48" w:rsidRDefault="003A4220" w:rsidP="00337119">
            <w:pPr>
              <w:spacing w:before="0"/>
              <w:ind w:left="0" w:firstLine="0"/>
              <w:contextualSpacing/>
              <w:jc w:val="center"/>
            </w:pP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C9B6921" w14:textId="77777777" w:rsidR="003A4220" w:rsidRPr="005C0E48" w:rsidRDefault="003A4220" w:rsidP="00337119">
            <w:pPr>
              <w:spacing w:before="0"/>
              <w:ind w:left="0" w:firstLine="0"/>
              <w:contextualSpacing/>
              <w:jc w:val="center"/>
            </w:pP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11D01AF" w14:textId="77777777" w:rsidR="003A4220" w:rsidRPr="005C0E48" w:rsidRDefault="003A4220" w:rsidP="00337119">
            <w:pPr>
              <w:spacing w:before="0"/>
              <w:ind w:left="0" w:firstLine="0"/>
              <w:contextualSpacing/>
              <w:jc w:val="center"/>
            </w:pP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0D68996" w14:textId="77777777" w:rsidR="003A4220" w:rsidRPr="005C0E48" w:rsidRDefault="003A4220" w:rsidP="00337119">
            <w:pPr>
              <w:spacing w:before="0"/>
              <w:ind w:left="0" w:firstLine="0"/>
              <w:contextualSpacing/>
              <w:jc w:val="center"/>
            </w:pP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216938BA" w14:textId="77777777" w:rsidR="003A4220" w:rsidRPr="005C0E48" w:rsidRDefault="003A4220" w:rsidP="00337119">
            <w:pPr>
              <w:spacing w:before="0"/>
              <w:ind w:left="0" w:firstLine="0"/>
              <w:contextualSpacing/>
              <w:jc w:val="center"/>
            </w:pPr>
          </w:p>
        </w:tc>
      </w:tr>
      <w:tr w:rsidR="003A4220" w:rsidRPr="005C0E48" w14:paraId="4A4D0B46"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35B781CD"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BFB6738" w14:textId="77777777" w:rsidR="003A4220" w:rsidRPr="005C0E48" w:rsidRDefault="003A4220" w:rsidP="00337119">
            <w:pPr>
              <w:spacing w:before="0"/>
              <w:ind w:left="0" w:firstLine="0"/>
              <w:contextualSpacing/>
              <w:jc w:val="center"/>
            </w:pP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6B3AFB3"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668567F" w14:textId="77777777" w:rsidR="003A4220" w:rsidRPr="005C0E48" w:rsidRDefault="003A4220" w:rsidP="00337119">
            <w:pPr>
              <w:spacing w:before="0"/>
              <w:ind w:left="0" w:firstLine="0"/>
              <w:contextualSpacing/>
              <w:jc w:val="center"/>
            </w:pP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BCB1244"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8888329"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81C882D"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19A0D661" w14:textId="77777777" w:rsidR="003A4220" w:rsidRPr="005C0E48" w:rsidRDefault="003A4220" w:rsidP="00337119">
            <w:pPr>
              <w:spacing w:before="0"/>
              <w:ind w:left="0" w:firstLine="0"/>
              <w:contextualSpacing/>
              <w:jc w:val="center"/>
            </w:pPr>
            <w:r w:rsidRPr="005C0E48">
              <w:t> </w:t>
            </w:r>
          </w:p>
        </w:tc>
      </w:tr>
      <w:tr w:rsidR="003A4220" w:rsidRPr="005C0E48" w14:paraId="2D6DED19"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08B65393"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5B0EB65" w14:textId="77777777" w:rsidR="003A4220" w:rsidRPr="005C0E48" w:rsidRDefault="003A4220" w:rsidP="00337119">
            <w:pPr>
              <w:spacing w:before="0"/>
              <w:ind w:left="0" w:firstLine="0"/>
              <w:contextualSpacing/>
              <w:jc w:val="center"/>
            </w:pPr>
            <w:r w:rsidRPr="005C0E48">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F4355FB"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5468BA6" w14:textId="77777777" w:rsidR="003A4220" w:rsidRPr="005C0E48" w:rsidRDefault="003A4220" w:rsidP="00337119">
            <w:pPr>
              <w:spacing w:before="0"/>
              <w:ind w:left="0" w:firstLine="0"/>
              <w:contextualSpacing/>
              <w:jc w:val="center"/>
            </w:pPr>
            <w:r w:rsidRPr="005C0E48">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E6836C0"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F091640"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AA77F6D"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76D03AD5" w14:textId="77777777" w:rsidR="003A4220" w:rsidRPr="005C0E48" w:rsidRDefault="003A4220" w:rsidP="00337119">
            <w:pPr>
              <w:spacing w:before="0"/>
              <w:ind w:left="0" w:firstLine="0"/>
              <w:contextualSpacing/>
              <w:jc w:val="center"/>
            </w:pPr>
            <w:r w:rsidRPr="005C0E48">
              <w:t> </w:t>
            </w:r>
          </w:p>
        </w:tc>
      </w:tr>
      <w:tr w:rsidR="003A4220" w:rsidRPr="005C0E48" w14:paraId="2B302BD2"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6D2DAB53"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C1287CA" w14:textId="77777777" w:rsidR="003A4220" w:rsidRPr="005C0E48" w:rsidRDefault="003A4220" w:rsidP="00337119">
            <w:pPr>
              <w:spacing w:before="0"/>
              <w:ind w:left="0" w:firstLine="0"/>
              <w:contextualSpacing/>
              <w:jc w:val="center"/>
            </w:pPr>
            <w:r w:rsidRPr="005C0E48">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DF014F1"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E60431C" w14:textId="77777777" w:rsidR="003A4220" w:rsidRPr="005C0E48" w:rsidRDefault="003A4220" w:rsidP="00337119">
            <w:pPr>
              <w:spacing w:before="0"/>
              <w:ind w:left="0" w:firstLine="0"/>
              <w:contextualSpacing/>
              <w:jc w:val="center"/>
            </w:pPr>
            <w:r w:rsidRPr="005C0E48">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DFB4FAF"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D2C9D20"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394C970" w14:textId="77777777" w:rsidR="003A4220" w:rsidRPr="005C0E48" w:rsidRDefault="003A4220" w:rsidP="00337119">
            <w:pPr>
              <w:spacing w:before="0"/>
              <w:ind w:left="0" w:firstLine="0"/>
              <w:contextualSpacing/>
              <w:jc w:val="right"/>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6E00AE6B" w14:textId="77777777" w:rsidR="003A4220" w:rsidRPr="005C0E48" w:rsidRDefault="003A4220" w:rsidP="00337119">
            <w:pPr>
              <w:spacing w:before="0"/>
              <w:ind w:left="0" w:firstLine="0"/>
              <w:contextualSpacing/>
              <w:jc w:val="center"/>
            </w:pPr>
            <w:r w:rsidRPr="005C0E48">
              <w:t> </w:t>
            </w:r>
          </w:p>
        </w:tc>
      </w:tr>
      <w:tr w:rsidR="003A4220" w:rsidRPr="005C0E48" w14:paraId="506C6EAD"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720DCEF5"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6C98BA3" w14:textId="77777777" w:rsidR="003A4220" w:rsidRPr="005C0E48" w:rsidRDefault="003A4220" w:rsidP="00337119">
            <w:pPr>
              <w:spacing w:before="0"/>
              <w:ind w:left="0" w:firstLine="0"/>
              <w:contextualSpacing/>
              <w:jc w:val="center"/>
            </w:pPr>
            <w:r w:rsidRPr="005C0E48">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CFE9ECA"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F1E9C86" w14:textId="77777777" w:rsidR="003A4220" w:rsidRPr="005C0E48" w:rsidRDefault="003A4220" w:rsidP="00337119">
            <w:pPr>
              <w:spacing w:before="0"/>
              <w:ind w:left="0" w:firstLine="0"/>
              <w:contextualSpacing/>
              <w:jc w:val="center"/>
            </w:pPr>
            <w:r w:rsidRPr="005C0E48">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467A529"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737DFA1"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58ACCC7"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38DEA4FE" w14:textId="77777777" w:rsidR="003A4220" w:rsidRPr="005C0E48" w:rsidRDefault="003A4220" w:rsidP="00337119">
            <w:pPr>
              <w:spacing w:before="0"/>
              <w:ind w:left="0" w:firstLine="0"/>
              <w:contextualSpacing/>
              <w:jc w:val="center"/>
            </w:pPr>
            <w:r w:rsidRPr="005C0E48">
              <w:t> </w:t>
            </w:r>
          </w:p>
        </w:tc>
      </w:tr>
      <w:tr w:rsidR="003A4220" w:rsidRPr="005C0E48" w14:paraId="2A877437"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6ADECAD9"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018C52C" w14:textId="77777777" w:rsidR="003A4220" w:rsidRPr="005C0E48" w:rsidRDefault="003A4220" w:rsidP="00337119">
            <w:pPr>
              <w:spacing w:before="0"/>
              <w:ind w:left="0" w:firstLine="0"/>
              <w:contextualSpacing/>
              <w:jc w:val="center"/>
            </w:pPr>
            <w:r w:rsidRPr="005C0E48">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150D079" w14:textId="77777777" w:rsidR="003A4220" w:rsidRPr="005C0E48" w:rsidRDefault="003A4220" w:rsidP="00337119">
            <w:pPr>
              <w:spacing w:before="0"/>
              <w:ind w:left="0" w:firstLine="0"/>
              <w:contextualSpacing/>
              <w:jc w:val="right"/>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45A813C" w14:textId="77777777" w:rsidR="003A4220" w:rsidRPr="005C0E48" w:rsidRDefault="003A4220" w:rsidP="00337119">
            <w:pPr>
              <w:spacing w:before="0"/>
              <w:ind w:left="0" w:firstLine="0"/>
              <w:contextualSpacing/>
              <w:jc w:val="center"/>
            </w:pPr>
            <w:r w:rsidRPr="005C0E48">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F1CA2A7"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898C1ED"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7547219"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6DA9EA1E" w14:textId="77777777" w:rsidR="003A4220" w:rsidRPr="005C0E48" w:rsidRDefault="003A4220" w:rsidP="00337119">
            <w:pPr>
              <w:spacing w:before="0"/>
              <w:ind w:left="0" w:firstLine="0"/>
              <w:contextualSpacing/>
              <w:jc w:val="center"/>
            </w:pPr>
            <w:r w:rsidRPr="005C0E48">
              <w:t> </w:t>
            </w:r>
          </w:p>
        </w:tc>
      </w:tr>
      <w:tr w:rsidR="003A4220" w:rsidRPr="005C0E48" w14:paraId="75A473BE"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29822A70"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1A2D6F8" w14:textId="77777777" w:rsidR="003A4220" w:rsidRPr="005C0E48" w:rsidRDefault="003A4220" w:rsidP="00337119">
            <w:pPr>
              <w:spacing w:before="0"/>
              <w:ind w:left="0" w:firstLine="0"/>
              <w:contextualSpacing/>
              <w:jc w:val="center"/>
            </w:pP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F1D981F"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D61C7AA" w14:textId="77777777" w:rsidR="003A4220" w:rsidRPr="005C0E48" w:rsidRDefault="003A4220" w:rsidP="00337119">
            <w:pPr>
              <w:spacing w:before="0"/>
              <w:ind w:left="0" w:firstLine="0"/>
              <w:contextualSpacing/>
              <w:jc w:val="center"/>
            </w:pP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B3580FF"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EA2B856"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386A544"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6F7EFC5D" w14:textId="77777777" w:rsidR="003A4220" w:rsidRPr="005C0E48" w:rsidRDefault="003A4220" w:rsidP="00337119">
            <w:pPr>
              <w:spacing w:before="0"/>
              <w:ind w:left="0" w:firstLine="0"/>
              <w:contextualSpacing/>
              <w:jc w:val="center"/>
            </w:pPr>
            <w:r w:rsidRPr="005C0E48">
              <w:t> </w:t>
            </w:r>
          </w:p>
        </w:tc>
      </w:tr>
      <w:tr w:rsidR="003A4220" w:rsidRPr="005C0E48" w14:paraId="6E1945EE"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40F938E2"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4080F7E" w14:textId="77777777" w:rsidR="003A4220" w:rsidRPr="005C0E48" w:rsidRDefault="003A4220" w:rsidP="00337119">
            <w:pPr>
              <w:spacing w:before="0"/>
              <w:ind w:left="0" w:firstLine="0"/>
              <w:contextualSpacing/>
              <w:jc w:val="center"/>
            </w:pPr>
            <w:r w:rsidRPr="005C0E48">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4472300"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81682C1" w14:textId="77777777" w:rsidR="003A4220" w:rsidRPr="005C0E48" w:rsidRDefault="003A4220" w:rsidP="00337119">
            <w:pPr>
              <w:spacing w:before="0"/>
              <w:ind w:left="0" w:firstLine="0"/>
              <w:contextualSpacing/>
              <w:jc w:val="center"/>
            </w:pPr>
            <w:r w:rsidRPr="005C0E48">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2A2F218"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02E3D3D"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8F021AE"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3F48FCDB" w14:textId="77777777" w:rsidR="003A4220" w:rsidRPr="005C0E48" w:rsidRDefault="003A4220" w:rsidP="00337119">
            <w:pPr>
              <w:spacing w:before="0"/>
              <w:ind w:left="0" w:firstLine="0"/>
              <w:contextualSpacing/>
              <w:jc w:val="center"/>
            </w:pPr>
            <w:r w:rsidRPr="005C0E48">
              <w:t> </w:t>
            </w:r>
          </w:p>
        </w:tc>
      </w:tr>
      <w:tr w:rsidR="003A4220" w:rsidRPr="005C0E48" w14:paraId="39C5E5B6"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A9CBCA3"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9FD98C0" w14:textId="77777777" w:rsidR="003A4220" w:rsidRPr="005C0E48" w:rsidRDefault="003A4220" w:rsidP="00337119">
            <w:pPr>
              <w:spacing w:before="0"/>
              <w:ind w:left="0" w:firstLine="0"/>
              <w:contextualSpacing/>
              <w:jc w:val="center"/>
            </w:pP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0D9C7EE"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DD7C88E" w14:textId="77777777" w:rsidR="003A4220" w:rsidRPr="005C0E48" w:rsidRDefault="003A4220" w:rsidP="00337119">
            <w:pPr>
              <w:spacing w:before="0"/>
              <w:ind w:left="0" w:firstLine="0"/>
              <w:contextualSpacing/>
              <w:jc w:val="center"/>
            </w:pP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A35DA49"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F03EF2C"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4FB3DDC"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0580D05B" w14:textId="77777777" w:rsidR="003A4220" w:rsidRPr="005C0E48" w:rsidRDefault="003A4220" w:rsidP="00337119">
            <w:pPr>
              <w:spacing w:before="0"/>
              <w:ind w:left="0" w:firstLine="0"/>
              <w:contextualSpacing/>
              <w:jc w:val="center"/>
            </w:pPr>
            <w:r w:rsidRPr="005C0E48">
              <w:t> </w:t>
            </w:r>
          </w:p>
        </w:tc>
      </w:tr>
      <w:tr w:rsidR="003A4220" w:rsidRPr="005C0E48" w14:paraId="1FFBF4A7"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780A48DC"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D9A26A5" w14:textId="77777777" w:rsidR="003A4220" w:rsidRPr="005C0E48" w:rsidRDefault="003A4220" w:rsidP="00337119">
            <w:pPr>
              <w:spacing w:before="0"/>
              <w:ind w:left="0" w:firstLine="0"/>
              <w:contextualSpacing/>
              <w:jc w:val="center"/>
            </w:pPr>
            <w:r w:rsidRPr="005C0E48">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DC95232"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F63223B" w14:textId="77777777" w:rsidR="003A4220" w:rsidRPr="005C0E48" w:rsidRDefault="003A4220" w:rsidP="00337119">
            <w:pPr>
              <w:spacing w:before="0"/>
              <w:ind w:left="0" w:firstLine="0"/>
              <w:contextualSpacing/>
              <w:jc w:val="center"/>
            </w:pPr>
            <w:r w:rsidRPr="005C0E48">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924F1A5"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9573A55"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2659E3B"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7F73FE9E" w14:textId="77777777" w:rsidR="003A4220" w:rsidRPr="005C0E48" w:rsidRDefault="003A4220" w:rsidP="00337119">
            <w:pPr>
              <w:spacing w:before="0"/>
              <w:ind w:left="0" w:firstLine="0"/>
              <w:contextualSpacing/>
              <w:jc w:val="center"/>
            </w:pPr>
            <w:r w:rsidRPr="005C0E48">
              <w:t> </w:t>
            </w:r>
          </w:p>
        </w:tc>
      </w:tr>
      <w:tr w:rsidR="003A4220" w:rsidRPr="005C0E48" w14:paraId="6847CB53"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1FE56AE2"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F422D21" w14:textId="77777777" w:rsidR="003A4220" w:rsidRPr="005C0E48" w:rsidRDefault="003A4220" w:rsidP="00337119">
            <w:pPr>
              <w:spacing w:before="0"/>
              <w:ind w:left="0" w:firstLine="0"/>
              <w:contextualSpacing/>
              <w:jc w:val="center"/>
            </w:pP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8CA1A56"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C613CCB" w14:textId="77777777" w:rsidR="003A4220" w:rsidRPr="005C0E48" w:rsidRDefault="003A4220" w:rsidP="00337119">
            <w:pPr>
              <w:spacing w:before="0"/>
              <w:ind w:left="0" w:firstLine="0"/>
              <w:contextualSpacing/>
              <w:jc w:val="center"/>
            </w:pP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96612A3"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BE5B75A"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6B7E41E"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17B7265F" w14:textId="77777777" w:rsidR="003A4220" w:rsidRPr="005C0E48" w:rsidRDefault="003A4220" w:rsidP="00337119">
            <w:pPr>
              <w:spacing w:before="0"/>
              <w:ind w:left="0" w:firstLine="0"/>
              <w:contextualSpacing/>
              <w:jc w:val="center"/>
            </w:pPr>
            <w:r w:rsidRPr="005C0E48">
              <w:t> </w:t>
            </w:r>
          </w:p>
        </w:tc>
      </w:tr>
      <w:tr w:rsidR="003A4220" w:rsidRPr="005C0E48" w14:paraId="1D677DD6"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25500D90"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B25220F" w14:textId="77777777" w:rsidR="003A4220" w:rsidRPr="005C0E48" w:rsidRDefault="003A4220" w:rsidP="00337119">
            <w:pPr>
              <w:spacing w:before="0"/>
              <w:ind w:left="0" w:firstLine="0"/>
              <w:contextualSpacing/>
              <w:jc w:val="center"/>
            </w:pPr>
            <w:r w:rsidRPr="005C0E48">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A985DA3"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24CF4EE" w14:textId="77777777" w:rsidR="003A4220" w:rsidRPr="005C0E48" w:rsidRDefault="003A4220" w:rsidP="00337119">
            <w:pPr>
              <w:spacing w:before="0"/>
              <w:ind w:left="0" w:firstLine="0"/>
              <w:contextualSpacing/>
              <w:jc w:val="center"/>
            </w:pPr>
            <w:r w:rsidRPr="005C0E48">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D5D2993"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A10C173"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FDA1279"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2C03808D" w14:textId="77777777" w:rsidR="003A4220" w:rsidRPr="005C0E48" w:rsidRDefault="003A4220" w:rsidP="00337119">
            <w:pPr>
              <w:spacing w:before="0"/>
              <w:ind w:left="0" w:firstLine="0"/>
              <w:contextualSpacing/>
              <w:jc w:val="center"/>
            </w:pPr>
            <w:r w:rsidRPr="005C0E48">
              <w:t> </w:t>
            </w:r>
          </w:p>
        </w:tc>
      </w:tr>
      <w:tr w:rsidR="003A4220" w:rsidRPr="005C0E48" w14:paraId="4F2B7914"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265341B4" w14:textId="77777777" w:rsidR="003A4220" w:rsidRPr="005C0E48" w:rsidRDefault="003A4220" w:rsidP="00337119">
            <w:pPr>
              <w:spacing w:before="0"/>
              <w:ind w:left="0" w:firstLine="0"/>
              <w:contextualSpacing/>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30C4A64" w14:textId="77777777" w:rsidR="003A4220" w:rsidRPr="005C0E48" w:rsidRDefault="003A4220" w:rsidP="00337119">
            <w:pPr>
              <w:spacing w:before="0"/>
              <w:ind w:left="0" w:firstLine="0"/>
              <w:contextualSpacing/>
            </w:pPr>
            <w:r w:rsidRPr="005C0E48">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98EBA6A" w14:textId="77777777" w:rsidR="003A4220" w:rsidRPr="005C0E48" w:rsidRDefault="003A4220" w:rsidP="00337119">
            <w:pPr>
              <w:spacing w:before="0"/>
              <w:ind w:left="0" w:firstLine="0"/>
              <w:contextualSpacing/>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392576A" w14:textId="77777777" w:rsidR="003A4220" w:rsidRPr="005C0E48" w:rsidRDefault="003A4220" w:rsidP="00337119">
            <w:pPr>
              <w:spacing w:before="0"/>
              <w:ind w:left="0" w:firstLine="0"/>
              <w:contextualSpacing/>
              <w:rPr>
                <w:b/>
                <w:bCs/>
              </w:rPr>
            </w:pPr>
            <w:r w:rsidRPr="005C0E48">
              <w:rPr>
                <w:b/>
                <w:bCs/>
              </w:rPr>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0304E5B"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83AD287"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3AB33E0"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79F1E001" w14:textId="77777777" w:rsidR="003A4220" w:rsidRPr="005C0E48" w:rsidRDefault="003A4220" w:rsidP="00337119">
            <w:pPr>
              <w:spacing w:before="0"/>
              <w:ind w:left="0" w:firstLine="0"/>
              <w:contextualSpacing/>
              <w:jc w:val="center"/>
            </w:pPr>
            <w:r w:rsidRPr="005C0E48">
              <w:t> </w:t>
            </w:r>
          </w:p>
        </w:tc>
      </w:tr>
      <w:tr w:rsidR="003A4220" w:rsidRPr="005C0E48" w14:paraId="0E1421A6"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1D0D1B3" w14:textId="77777777" w:rsidR="003A4220" w:rsidRPr="005C0E48" w:rsidRDefault="003A4220" w:rsidP="00337119">
            <w:pPr>
              <w:spacing w:before="0"/>
              <w:ind w:left="0" w:firstLine="0"/>
              <w:contextualSpacing/>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309AD46" w14:textId="77777777" w:rsidR="003A4220" w:rsidRPr="005C0E48" w:rsidRDefault="003A4220" w:rsidP="00337119">
            <w:pPr>
              <w:spacing w:before="0"/>
              <w:ind w:left="0" w:firstLine="0"/>
              <w:contextualSpacing/>
              <w:jc w:val="center"/>
            </w:pPr>
            <w:r w:rsidRPr="005C0E48">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54929D3" w14:textId="77777777" w:rsidR="003A4220" w:rsidRPr="005C0E48" w:rsidRDefault="003A4220" w:rsidP="00337119">
            <w:pPr>
              <w:spacing w:before="0"/>
              <w:ind w:left="0" w:firstLine="0"/>
              <w:contextualSpacing/>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2D663DC" w14:textId="77777777" w:rsidR="003A4220" w:rsidRPr="005C0E48" w:rsidRDefault="003A4220" w:rsidP="00337119">
            <w:pPr>
              <w:spacing w:before="0"/>
              <w:ind w:left="0" w:firstLine="0"/>
              <w:contextualSpacing/>
            </w:pPr>
            <w:r w:rsidRPr="005C0E48">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5C1D175"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78D2382"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C98204B"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731BD700" w14:textId="77777777" w:rsidR="003A4220" w:rsidRPr="005C0E48" w:rsidRDefault="003A4220" w:rsidP="00337119">
            <w:pPr>
              <w:spacing w:before="0"/>
              <w:ind w:left="0" w:firstLine="0"/>
              <w:contextualSpacing/>
              <w:jc w:val="center"/>
            </w:pPr>
            <w:r w:rsidRPr="005C0E48">
              <w:t> </w:t>
            </w:r>
          </w:p>
        </w:tc>
      </w:tr>
      <w:tr w:rsidR="003A4220" w:rsidRPr="005C0E48" w14:paraId="488613C0"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355BA084"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729BF2C" w14:textId="77777777" w:rsidR="003A4220" w:rsidRPr="005C0E48" w:rsidRDefault="003A4220" w:rsidP="00337119">
            <w:pPr>
              <w:spacing w:before="0"/>
              <w:ind w:left="0" w:firstLine="0"/>
              <w:contextualSpacing/>
              <w:jc w:val="center"/>
            </w:pPr>
            <w:r w:rsidRPr="005C0E48">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797BEF2"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3851A16" w14:textId="77777777" w:rsidR="003A4220" w:rsidRPr="005C0E48" w:rsidRDefault="003A4220" w:rsidP="00337119">
            <w:pPr>
              <w:spacing w:before="0"/>
              <w:ind w:left="0" w:firstLine="0"/>
              <w:contextualSpacing/>
              <w:jc w:val="center"/>
            </w:pPr>
            <w:r w:rsidRPr="005C0E48">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446A578"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546C084"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6544C36"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7AFC9FA9" w14:textId="77777777" w:rsidR="003A4220" w:rsidRPr="005C0E48" w:rsidRDefault="003A4220" w:rsidP="00337119">
            <w:pPr>
              <w:spacing w:before="0"/>
              <w:ind w:left="0" w:firstLine="0"/>
              <w:contextualSpacing/>
              <w:jc w:val="center"/>
            </w:pPr>
            <w:r w:rsidRPr="005C0E48">
              <w:t> </w:t>
            </w:r>
          </w:p>
        </w:tc>
      </w:tr>
      <w:tr w:rsidR="003A4220" w:rsidRPr="005C0E48" w14:paraId="40816807" w14:textId="77777777" w:rsidTr="00955C08">
        <w:trPr>
          <w:trHeight w:val="56"/>
        </w:trPr>
        <w:tc>
          <w:tcPr>
            <w:tcW w:w="9170" w:type="dxa"/>
            <w:gridSpan w:val="8"/>
            <w:tcBorders>
              <w:top w:val="single" w:sz="4" w:space="0" w:color="auto"/>
              <w:left w:val="single" w:sz="12" w:space="0" w:color="auto"/>
              <w:bottom w:val="single" w:sz="4" w:space="0" w:color="auto"/>
              <w:right w:val="single" w:sz="12" w:space="0" w:color="auto"/>
            </w:tcBorders>
            <w:noWrap/>
            <w:tcMar>
              <w:top w:w="15" w:type="dxa"/>
              <w:left w:w="15" w:type="dxa"/>
              <w:bottom w:w="0" w:type="dxa"/>
              <w:right w:w="15" w:type="dxa"/>
            </w:tcMar>
            <w:vAlign w:val="bottom"/>
          </w:tcPr>
          <w:p w14:paraId="5AB0823E" w14:textId="64499B55" w:rsidR="005D0FE9" w:rsidRPr="005C0E48" w:rsidRDefault="005D0FE9" w:rsidP="00337119">
            <w:pPr>
              <w:spacing w:before="0"/>
              <w:ind w:left="0" w:firstLine="0"/>
              <w:contextualSpacing/>
            </w:pPr>
            <w:r w:rsidRPr="005C0E48">
              <w:t xml:space="preserve"> Girliandų skaičius</w:t>
            </w:r>
            <w:r w:rsidR="003A4220" w:rsidRPr="005C0E48">
              <w:t xml:space="preserve"> fazėje   </w:t>
            </w:r>
            <w:r w:rsidR="003A4220" w:rsidRPr="005C0E48">
              <w:rPr>
                <w:u w:val="single"/>
              </w:rPr>
              <w:t xml:space="preserve">                                                                                                         </w:t>
            </w:r>
            <w:r w:rsidRPr="005C0E48">
              <w:t>_______</w:t>
            </w:r>
          </w:p>
        </w:tc>
      </w:tr>
      <w:tr w:rsidR="003A4220" w:rsidRPr="005C0E48" w14:paraId="47F0A8CA" w14:textId="77777777" w:rsidTr="00955C08">
        <w:trPr>
          <w:trHeight w:val="56"/>
        </w:trPr>
        <w:tc>
          <w:tcPr>
            <w:tcW w:w="9170" w:type="dxa"/>
            <w:gridSpan w:val="8"/>
            <w:tcBorders>
              <w:top w:val="single" w:sz="4" w:space="0" w:color="auto"/>
              <w:left w:val="single" w:sz="12" w:space="0" w:color="auto"/>
              <w:bottom w:val="single" w:sz="4" w:space="0" w:color="auto"/>
              <w:right w:val="single" w:sz="12" w:space="0" w:color="auto"/>
            </w:tcBorders>
            <w:noWrap/>
            <w:tcMar>
              <w:top w:w="15" w:type="dxa"/>
              <w:left w:w="15" w:type="dxa"/>
              <w:bottom w:w="0" w:type="dxa"/>
              <w:right w:w="15" w:type="dxa"/>
            </w:tcMar>
            <w:vAlign w:val="bottom"/>
          </w:tcPr>
          <w:p w14:paraId="3F80B6C6" w14:textId="77777777" w:rsidR="003A4220" w:rsidRPr="005C0E48" w:rsidRDefault="003A4220" w:rsidP="00337119">
            <w:pPr>
              <w:spacing w:before="0"/>
              <w:ind w:left="0" w:firstLine="0"/>
              <w:contextualSpacing/>
              <w:jc w:val="center"/>
            </w:pPr>
            <w:r w:rsidRPr="005C0E48">
              <w:t>___________________________________________________________________________________ </w:t>
            </w:r>
          </w:p>
        </w:tc>
      </w:tr>
      <w:tr w:rsidR="003A4220" w:rsidRPr="005C0E48" w14:paraId="60164A39" w14:textId="77777777" w:rsidTr="00955C08">
        <w:trPr>
          <w:trHeight w:val="56"/>
        </w:trPr>
        <w:tc>
          <w:tcPr>
            <w:tcW w:w="9170" w:type="dxa"/>
            <w:gridSpan w:val="8"/>
            <w:tcBorders>
              <w:top w:val="single" w:sz="4" w:space="0" w:color="auto"/>
              <w:left w:val="single" w:sz="12" w:space="0" w:color="auto"/>
              <w:bottom w:val="single" w:sz="4" w:space="0" w:color="auto"/>
              <w:right w:val="single" w:sz="12" w:space="0" w:color="auto"/>
            </w:tcBorders>
            <w:noWrap/>
            <w:tcMar>
              <w:top w:w="15" w:type="dxa"/>
              <w:left w:w="15" w:type="dxa"/>
              <w:bottom w:w="0" w:type="dxa"/>
              <w:right w:w="15" w:type="dxa"/>
            </w:tcMar>
            <w:vAlign w:val="bottom"/>
          </w:tcPr>
          <w:p w14:paraId="76882592" w14:textId="77777777" w:rsidR="003A4220" w:rsidRPr="005C0E48" w:rsidRDefault="003A4220" w:rsidP="00337119">
            <w:pPr>
              <w:spacing w:before="0"/>
              <w:ind w:left="0" w:firstLine="0"/>
              <w:contextualSpacing/>
              <w:jc w:val="center"/>
            </w:pPr>
            <w:r w:rsidRPr="005C0E48">
              <w:t>___________________________________________________________________________________ </w:t>
            </w:r>
          </w:p>
        </w:tc>
      </w:tr>
      <w:tr w:rsidR="003A4220" w:rsidRPr="005C0E48" w14:paraId="3CE6A341" w14:textId="77777777" w:rsidTr="00955C08">
        <w:trPr>
          <w:cantSplit/>
          <w:trHeight w:val="445"/>
        </w:trPr>
        <w:tc>
          <w:tcPr>
            <w:tcW w:w="9170" w:type="dxa"/>
            <w:gridSpan w:val="8"/>
            <w:tcBorders>
              <w:top w:val="single" w:sz="4" w:space="0" w:color="auto"/>
              <w:left w:val="single" w:sz="12" w:space="0" w:color="auto"/>
              <w:bottom w:val="single" w:sz="4" w:space="0" w:color="auto"/>
              <w:right w:val="single" w:sz="12" w:space="0" w:color="auto"/>
            </w:tcBorders>
            <w:noWrap/>
            <w:tcMar>
              <w:top w:w="15" w:type="dxa"/>
              <w:left w:w="15" w:type="dxa"/>
              <w:bottom w:w="0" w:type="dxa"/>
              <w:right w:w="15" w:type="dxa"/>
            </w:tcMar>
            <w:vAlign w:val="center"/>
          </w:tcPr>
          <w:p w14:paraId="522A5408" w14:textId="7812F611" w:rsidR="003A4220" w:rsidRPr="005C0E48" w:rsidRDefault="003A4220" w:rsidP="00337119">
            <w:pPr>
              <w:pStyle w:val="Heading4"/>
              <w:spacing w:before="0" w:after="0"/>
              <w:ind w:left="0" w:firstLine="0"/>
              <w:contextualSpacing/>
              <w:rPr>
                <w:sz w:val="20"/>
                <w:szCs w:val="20"/>
              </w:rPr>
            </w:pPr>
          </w:p>
        </w:tc>
      </w:tr>
      <w:tr w:rsidR="003A4220" w:rsidRPr="005C0E48" w14:paraId="615D1FD9" w14:textId="77777777" w:rsidTr="00955C08">
        <w:trPr>
          <w:cantSplit/>
          <w:trHeight w:val="297"/>
        </w:trPr>
        <w:tc>
          <w:tcPr>
            <w:tcW w:w="2446"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center"/>
          </w:tcPr>
          <w:p w14:paraId="7711C11D" w14:textId="77777777" w:rsidR="003A4220" w:rsidRPr="005C0E48" w:rsidRDefault="003A4220" w:rsidP="00337119">
            <w:pPr>
              <w:spacing w:before="0"/>
              <w:ind w:left="0" w:firstLine="0"/>
              <w:contextualSpacing/>
              <w:jc w:val="center"/>
            </w:pPr>
            <w:r w:rsidRPr="005C0E48">
              <w:t>Ruožas, vieta</w:t>
            </w:r>
          </w:p>
        </w:tc>
        <w:tc>
          <w:tcPr>
            <w:tcW w:w="4760" w:type="dxa"/>
            <w:gridSpan w:val="4"/>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7F2A60D4" w14:textId="77777777" w:rsidR="003A4220" w:rsidRPr="005C0E48" w:rsidRDefault="003A4220" w:rsidP="00337119">
            <w:pPr>
              <w:spacing w:before="0"/>
              <w:ind w:left="0" w:firstLine="0"/>
              <w:contextualSpacing/>
              <w:jc w:val="center"/>
            </w:pPr>
            <w:r w:rsidRPr="005C0E48">
              <w:t>Tarpatramių Nr. Nr.</w:t>
            </w:r>
          </w:p>
        </w:tc>
        <w:tc>
          <w:tcPr>
            <w:tcW w:w="1964" w:type="dxa"/>
            <w:gridSpan w:val="2"/>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center"/>
          </w:tcPr>
          <w:p w14:paraId="17D1A96B" w14:textId="77777777" w:rsidR="003A4220" w:rsidRPr="005C0E48" w:rsidRDefault="003A4220" w:rsidP="00337119">
            <w:pPr>
              <w:spacing w:before="0"/>
              <w:ind w:left="0" w:firstLine="0"/>
              <w:contextualSpacing/>
              <w:jc w:val="center"/>
            </w:pPr>
            <w:r w:rsidRPr="005C0E48">
              <w:t>Ruožo ilgis, km</w:t>
            </w:r>
          </w:p>
        </w:tc>
      </w:tr>
      <w:tr w:rsidR="003A4220" w:rsidRPr="005C0E48" w14:paraId="40D683FA" w14:textId="77777777" w:rsidTr="00955C08">
        <w:trPr>
          <w:cantSplit/>
          <w:trHeight w:val="58"/>
        </w:trPr>
        <w:tc>
          <w:tcPr>
            <w:tcW w:w="2446"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4C9BA797" w14:textId="77777777" w:rsidR="003A4220" w:rsidRPr="005C0E48" w:rsidRDefault="003A4220" w:rsidP="00337119">
            <w:pPr>
              <w:spacing w:before="0"/>
              <w:ind w:left="0" w:firstLine="0"/>
              <w:contextualSpacing/>
            </w:pPr>
          </w:p>
        </w:tc>
        <w:tc>
          <w:tcPr>
            <w:tcW w:w="4760" w:type="dxa"/>
            <w:gridSpan w:val="4"/>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A792AF1" w14:textId="77777777" w:rsidR="003A4220" w:rsidRPr="005C0E48" w:rsidRDefault="003A4220" w:rsidP="00337119">
            <w:pPr>
              <w:spacing w:before="0"/>
              <w:ind w:left="0" w:firstLine="0"/>
              <w:contextualSpacing/>
            </w:pPr>
          </w:p>
        </w:tc>
        <w:tc>
          <w:tcPr>
            <w:tcW w:w="1964" w:type="dxa"/>
            <w:gridSpan w:val="2"/>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65712648" w14:textId="77777777" w:rsidR="003A4220" w:rsidRPr="005C0E48" w:rsidRDefault="003A4220" w:rsidP="00337119">
            <w:pPr>
              <w:spacing w:before="0"/>
              <w:ind w:left="0" w:firstLine="0"/>
              <w:contextualSpacing/>
            </w:pPr>
          </w:p>
        </w:tc>
      </w:tr>
      <w:tr w:rsidR="003A4220" w:rsidRPr="005C0E48" w14:paraId="356EECFB" w14:textId="77777777" w:rsidTr="00955C08">
        <w:trPr>
          <w:cantSplit/>
          <w:trHeight w:val="58"/>
        </w:trPr>
        <w:tc>
          <w:tcPr>
            <w:tcW w:w="2446"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0091F646" w14:textId="77777777" w:rsidR="003A4220" w:rsidRPr="005C0E48" w:rsidRDefault="003A4220" w:rsidP="00337119">
            <w:pPr>
              <w:spacing w:before="0"/>
              <w:ind w:left="0" w:firstLine="0"/>
              <w:contextualSpacing/>
            </w:pPr>
          </w:p>
        </w:tc>
        <w:tc>
          <w:tcPr>
            <w:tcW w:w="4760" w:type="dxa"/>
            <w:gridSpan w:val="4"/>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AA196D8" w14:textId="77777777" w:rsidR="003A4220" w:rsidRPr="005C0E48" w:rsidRDefault="003A4220" w:rsidP="00337119">
            <w:pPr>
              <w:spacing w:before="0"/>
              <w:ind w:left="0" w:firstLine="0"/>
              <w:contextualSpacing/>
            </w:pPr>
          </w:p>
        </w:tc>
        <w:tc>
          <w:tcPr>
            <w:tcW w:w="1964" w:type="dxa"/>
            <w:gridSpan w:val="2"/>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2424DE3F" w14:textId="77777777" w:rsidR="003A4220" w:rsidRPr="005C0E48" w:rsidRDefault="003A4220" w:rsidP="00337119">
            <w:pPr>
              <w:spacing w:before="0"/>
              <w:ind w:left="0" w:firstLine="0"/>
              <w:contextualSpacing/>
            </w:pPr>
          </w:p>
        </w:tc>
      </w:tr>
      <w:tr w:rsidR="003A4220" w:rsidRPr="005C0E48" w14:paraId="7B9A7BF8" w14:textId="77777777" w:rsidTr="00955C08">
        <w:trPr>
          <w:cantSplit/>
          <w:trHeight w:val="58"/>
        </w:trPr>
        <w:tc>
          <w:tcPr>
            <w:tcW w:w="2446"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7B8627B5" w14:textId="77777777" w:rsidR="003A4220" w:rsidRPr="005C0E48" w:rsidRDefault="003A4220" w:rsidP="00337119">
            <w:pPr>
              <w:spacing w:before="0"/>
              <w:ind w:left="0" w:firstLine="0"/>
              <w:contextualSpacing/>
            </w:pPr>
          </w:p>
        </w:tc>
        <w:tc>
          <w:tcPr>
            <w:tcW w:w="4760" w:type="dxa"/>
            <w:gridSpan w:val="4"/>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4AE3261" w14:textId="77777777" w:rsidR="003A4220" w:rsidRPr="005C0E48" w:rsidRDefault="003A4220" w:rsidP="00337119">
            <w:pPr>
              <w:spacing w:before="0"/>
              <w:ind w:left="0" w:firstLine="0"/>
              <w:contextualSpacing/>
            </w:pPr>
          </w:p>
        </w:tc>
        <w:tc>
          <w:tcPr>
            <w:tcW w:w="1964" w:type="dxa"/>
            <w:gridSpan w:val="2"/>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09CF952C" w14:textId="77777777" w:rsidR="003A4220" w:rsidRPr="005C0E48" w:rsidRDefault="003A4220" w:rsidP="00337119">
            <w:pPr>
              <w:spacing w:before="0"/>
              <w:ind w:left="0" w:firstLine="0"/>
              <w:contextualSpacing/>
            </w:pPr>
          </w:p>
        </w:tc>
      </w:tr>
      <w:tr w:rsidR="003A4220" w:rsidRPr="005C0E48" w14:paraId="4F21C42D" w14:textId="77777777" w:rsidTr="00955C08">
        <w:trPr>
          <w:cantSplit/>
          <w:trHeight w:val="58"/>
        </w:trPr>
        <w:tc>
          <w:tcPr>
            <w:tcW w:w="2446"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7092C1C4" w14:textId="77777777" w:rsidR="003A4220" w:rsidRPr="005C0E48" w:rsidRDefault="003A4220" w:rsidP="00337119">
            <w:pPr>
              <w:spacing w:before="0"/>
              <w:ind w:left="0" w:firstLine="0"/>
              <w:contextualSpacing/>
            </w:pPr>
          </w:p>
        </w:tc>
        <w:tc>
          <w:tcPr>
            <w:tcW w:w="4760" w:type="dxa"/>
            <w:gridSpan w:val="4"/>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92072F7" w14:textId="77777777" w:rsidR="003A4220" w:rsidRPr="005C0E48" w:rsidRDefault="003A4220" w:rsidP="00337119">
            <w:pPr>
              <w:spacing w:before="0"/>
              <w:ind w:left="0" w:firstLine="0"/>
              <w:contextualSpacing/>
            </w:pPr>
          </w:p>
        </w:tc>
        <w:tc>
          <w:tcPr>
            <w:tcW w:w="1964" w:type="dxa"/>
            <w:gridSpan w:val="2"/>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7CE743D2" w14:textId="77777777" w:rsidR="003A4220" w:rsidRPr="005C0E48" w:rsidRDefault="003A4220" w:rsidP="00337119">
            <w:pPr>
              <w:spacing w:before="0"/>
              <w:ind w:left="0" w:firstLine="0"/>
              <w:contextualSpacing/>
            </w:pPr>
          </w:p>
        </w:tc>
      </w:tr>
      <w:tr w:rsidR="003A4220" w:rsidRPr="005C0E48" w14:paraId="6B4B5DD8" w14:textId="77777777" w:rsidTr="00955C08">
        <w:trPr>
          <w:cantSplit/>
          <w:trHeight w:val="58"/>
        </w:trPr>
        <w:tc>
          <w:tcPr>
            <w:tcW w:w="2446"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D6FD9F9" w14:textId="77777777" w:rsidR="003A4220" w:rsidRPr="005C0E48" w:rsidRDefault="003A4220" w:rsidP="00337119">
            <w:pPr>
              <w:spacing w:before="0"/>
              <w:ind w:left="0" w:firstLine="0"/>
              <w:contextualSpacing/>
            </w:pPr>
          </w:p>
        </w:tc>
        <w:tc>
          <w:tcPr>
            <w:tcW w:w="4760" w:type="dxa"/>
            <w:gridSpan w:val="4"/>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70A0751" w14:textId="77777777" w:rsidR="003A4220" w:rsidRPr="005C0E48" w:rsidRDefault="003A4220" w:rsidP="00337119">
            <w:pPr>
              <w:spacing w:before="0"/>
              <w:ind w:left="0" w:firstLine="0"/>
              <w:contextualSpacing/>
            </w:pPr>
          </w:p>
        </w:tc>
        <w:tc>
          <w:tcPr>
            <w:tcW w:w="1964" w:type="dxa"/>
            <w:gridSpan w:val="2"/>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46C76A71" w14:textId="77777777" w:rsidR="003A4220" w:rsidRPr="005C0E48" w:rsidRDefault="003A4220" w:rsidP="00337119">
            <w:pPr>
              <w:spacing w:before="0"/>
              <w:ind w:left="0" w:firstLine="0"/>
              <w:contextualSpacing/>
            </w:pPr>
          </w:p>
        </w:tc>
      </w:tr>
      <w:tr w:rsidR="003A4220" w:rsidRPr="005C0E48" w14:paraId="2DA9713C" w14:textId="77777777" w:rsidTr="00955C08">
        <w:trPr>
          <w:cantSplit/>
          <w:trHeight w:val="58"/>
        </w:trPr>
        <w:tc>
          <w:tcPr>
            <w:tcW w:w="2446"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455C1DC8" w14:textId="77777777" w:rsidR="003A4220" w:rsidRPr="005C0E48" w:rsidRDefault="003A4220" w:rsidP="00337119">
            <w:pPr>
              <w:spacing w:before="0"/>
              <w:ind w:left="0" w:firstLine="0"/>
              <w:contextualSpacing/>
            </w:pPr>
          </w:p>
        </w:tc>
        <w:tc>
          <w:tcPr>
            <w:tcW w:w="4760" w:type="dxa"/>
            <w:gridSpan w:val="4"/>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9EF544D" w14:textId="77777777" w:rsidR="003A4220" w:rsidRPr="005C0E48" w:rsidRDefault="003A4220" w:rsidP="00337119">
            <w:pPr>
              <w:spacing w:before="0"/>
              <w:ind w:left="0" w:firstLine="0"/>
              <w:contextualSpacing/>
            </w:pPr>
          </w:p>
        </w:tc>
        <w:tc>
          <w:tcPr>
            <w:tcW w:w="1964" w:type="dxa"/>
            <w:gridSpan w:val="2"/>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6D81F539" w14:textId="77777777" w:rsidR="003A4220" w:rsidRPr="005C0E48" w:rsidRDefault="003A4220" w:rsidP="00337119">
            <w:pPr>
              <w:spacing w:before="0"/>
              <w:ind w:left="0" w:firstLine="0"/>
              <w:contextualSpacing/>
            </w:pPr>
          </w:p>
        </w:tc>
      </w:tr>
      <w:tr w:rsidR="003A4220" w:rsidRPr="005C0E48" w14:paraId="344B17D6" w14:textId="77777777" w:rsidTr="00955C08">
        <w:trPr>
          <w:cantSplit/>
          <w:trHeight w:val="58"/>
        </w:trPr>
        <w:tc>
          <w:tcPr>
            <w:tcW w:w="2446"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869E96E" w14:textId="77777777" w:rsidR="003A4220" w:rsidRPr="005C0E48" w:rsidRDefault="003A4220" w:rsidP="00337119">
            <w:pPr>
              <w:spacing w:before="0"/>
              <w:ind w:left="0" w:firstLine="0"/>
              <w:contextualSpacing/>
            </w:pPr>
          </w:p>
        </w:tc>
        <w:tc>
          <w:tcPr>
            <w:tcW w:w="4760" w:type="dxa"/>
            <w:gridSpan w:val="4"/>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22D0A9B" w14:textId="77777777" w:rsidR="003A4220" w:rsidRPr="005C0E48" w:rsidRDefault="003A4220" w:rsidP="00337119">
            <w:pPr>
              <w:spacing w:before="0"/>
              <w:ind w:left="0" w:firstLine="0"/>
              <w:contextualSpacing/>
            </w:pPr>
          </w:p>
        </w:tc>
        <w:tc>
          <w:tcPr>
            <w:tcW w:w="1964" w:type="dxa"/>
            <w:gridSpan w:val="2"/>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44FCE0DB" w14:textId="77777777" w:rsidR="003A4220" w:rsidRPr="005C0E48" w:rsidRDefault="003A4220" w:rsidP="00337119">
            <w:pPr>
              <w:spacing w:before="0"/>
              <w:ind w:left="0" w:firstLine="0"/>
              <w:contextualSpacing/>
            </w:pPr>
            <w:r w:rsidRPr="005C0E48">
              <w:t> </w:t>
            </w:r>
          </w:p>
        </w:tc>
      </w:tr>
      <w:tr w:rsidR="003A4220" w:rsidRPr="005C0E48" w14:paraId="7F3A4E39" w14:textId="77777777" w:rsidTr="00955C08">
        <w:trPr>
          <w:cantSplit/>
          <w:trHeight w:val="58"/>
        </w:trPr>
        <w:tc>
          <w:tcPr>
            <w:tcW w:w="2446"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3FDE4442" w14:textId="77777777" w:rsidR="003A4220" w:rsidRPr="005C0E48" w:rsidRDefault="003A4220" w:rsidP="00337119">
            <w:pPr>
              <w:spacing w:before="0"/>
              <w:ind w:left="0" w:firstLine="0"/>
              <w:contextualSpacing/>
              <w:jc w:val="center"/>
            </w:pPr>
            <w:r w:rsidRPr="005C0E48">
              <w:t> </w:t>
            </w:r>
          </w:p>
        </w:tc>
        <w:tc>
          <w:tcPr>
            <w:tcW w:w="4760" w:type="dxa"/>
            <w:gridSpan w:val="4"/>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CED77CF" w14:textId="77777777" w:rsidR="003A4220" w:rsidRPr="005C0E48" w:rsidRDefault="003A4220" w:rsidP="00337119">
            <w:pPr>
              <w:spacing w:before="0"/>
              <w:ind w:left="0" w:firstLine="0"/>
              <w:contextualSpacing/>
            </w:pPr>
          </w:p>
        </w:tc>
        <w:tc>
          <w:tcPr>
            <w:tcW w:w="1964" w:type="dxa"/>
            <w:gridSpan w:val="2"/>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4D1A2640" w14:textId="77777777" w:rsidR="003A4220" w:rsidRPr="005C0E48" w:rsidRDefault="003A4220" w:rsidP="00337119">
            <w:pPr>
              <w:spacing w:before="0"/>
              <w:ind w:left="0" w:firstLine="0"/>
              <w:contextualSpacing/>
            </w:pPr>
            <w:r w:rsidRPr="005C0E48">
              <w:t> </w:t>
            </w:r>
          </w:p>
        </w:tc>
      </w:tr>
      <w:tr w:rsidR="003A4220" w:rsidRPr="005C0E48" w14:paraId="3F90E1E2" w14:textId="77777777" w:rsidTr="00955C08">
        <w:trPr>
          <w:cantSplit/>
          <w:trHeight w:val="58"/>
        </w:trPr>
        <w:tc>
          <w:tcPr>
            <w:tcW w:w="2446" w:type="dxa"/>
            <w:gridSpan w:val="2"/>
            <w:tcBorders>
              <w:top w:val="single" w:sz="4" w:space="0" w:color="auto"/>
              <w:left w:val="single" w:sz="12" w:space="0" w:color="auto"/>
              <w:bottom w:val="single" w:sz="12" w:space="0" w:color="auto"/>
              <w:right w:val="single" w:sz="4" w:space="0" w:color="auto"/>
            </w:tcBorders>
            <w:noWrap/>
            <w:tcMar>
              <w:top w:w="15" w:type="dxa"/>
              <w:left w:w="15" w:type="dxa"/>
              <w:bottom w:w="0" w:type="dxa"/>
              <w:right w:w="15" w:type="dxa"/>
            </w:tcMar>
            <w:vAlign w:val="bottom"/>
          </w:tcPr>
          <w:p w14:paraId="7AD7CCE6" w14:textId="77777777" w:rsidR="003A4220" w:rsidRPr="005C0E48" w:rsidRDefault="003A4220" w:rsidP="00337119">
            <w:pPr>
              <w:spacing w:before="0"/>
              <w:ind w:left="0" w:firstLine="0"/>
              <w:contextualSpacing/>
            </w:pPr>
          </w:p>
        </w:tc>
        <w:tc>
          <w:tcPr>
            <w:tcW w:w="4760" w:type="dxa"/>
            <w:gridSpan w:val="4"/>
            <w:tcBorders>
              <w:top w:val="single" w:sz="4" w:space="0" w:color="auto"/>
              <w:left w:val="single" w:sz="4" w:space="0" w:color="auto"/>
              <w:bottom w:val="single" w:sz="12" w:space="0" w:color="auto"/>
              <w:right w:val="single" w:sz="4" w:space="0" w:color="auto"/>
            </w:tcBorders>
            <w:noWrap/>
            <w:tcMar>
              <w:top w:w="15" w:type="dxa"/>
              <w:left w:w="15" w:type="dxa"/>
              <w:bottom w:w="0" w:type="dxa"/>
              <w:right w:w="15" w:type="dxa"/>
            </w:tcMar>
            <w:vAlign w:val="bottom"/>
          </w:tcPr>
          <w:p w14:paraId="43DC9ED9" w14:textId="77777777" w:rsidR="003A4220" w:rsidRPr="005C0E48" w:rsidRDefault="003A4220" w:rsidP="00337119">
            <w:pPr>
              <w:spacing w:before="0"/>
              <w:ind w:left="0" w:firstLine="0"/>
              <w:contextualSpacing/>
            </w:pPr>
            <w:r w:rsidRPr="005C0E48">
              <w:t> </w:t>
            </w:r>
          </w:p>
        </w:tc>
        <w:tc>
          <w:tcPr>
            <w:tcW w:w="1964" w:type="dxa"/>
            <w:gridSpan w:val="2"/>
            <w:tcBorders>
              <w:top w:val="single" w:sz="4" w:space="0" w:color="auto"/>
              <w:left w:val="single" w:sz="4" w:space="0" w:color="auto"/>
              <w:bottom w:val="single" w:sz="12" w:space="0" w:color="auto"/>
              <w:right w:val="single" w:sz="12" w:space="0" w:color="auto"/>
            </w:tcBorders>
            <w:noWrap/>
            <w:tcMar>
              <w:top w:w="15" w:type="dxa"/>
              <w:left w:w="15" w:type="dxa"/>
              <w:bottom w:w="0" w:type="dxa"/>
              <w:right w:w="15" w:type="dxa"/>
            </w:tcMar>
            <w:vAlign w:val="bottom"/>
          </w:tcPr>
          <w:p w14:paraId="01C6B816" w14:textId="77777777" w:rsidR="003A4220" w:rsidRPr="005C0E48" w:rsidRDefault="003A4220" w:rsidP="00337119">
            <w:pPr>
              <w:spacing w:before="0"/>
              <w:ind w:left="0" w:firstLine="0"/>
              <w:contextualSpacing/>
            </w:pPr>
            <w:r w:rsidRPr="005C0E48">
              <w:t> </w:t>
            </w:r>
          </w:p>
        </w:tc>
      </w:tr>
    </w:tbl>
    <w:p w14:paraId="3436764B" w14:textId="297620AB" w:rsidR="00D462A4" w:rsidRPr="005C0E48" w:rsidRDefault="00D462A4" w:rsidP="001B3F23">
      <w:pPr>
        <w:contextualSpacing/>
        <w:jc w:val="right"/>
      </w:pPr>
    </w:p>
    <w:p w14:paraId="33D00701" w14:textId="77777777" w:rsidR="00D462A4" w:rsidRPr="005C0E48" w:rsidRDefault="00D462A4" w:rsidP="001B3F23">
      <w:pPr>
        <w:contextualSpacing/>
      </w:pPr>
      <w:r w:rsidRPr="005C0E48">
        <w:br w:type="page"/>
      </w:r>
    </w:p>
    <w:p w14:paraId="0613065B" w14:textId="77777777" w:rsidR="003A4220" w:rsidRPr="005C0E48" w:rsidRDefault="5D56A38B" w:rsidP="00BB78AD">
      <w:pPr>
        <w:pStyle w:val="ListParagraph"/>
        <w:numPr>
          <w:ilvl w:val="1"/>
          <w:numId w:val="79"/>
        </w:numPr>
        <w:ind w:left="142" w:right="567" w:firstLine="284"/>
        <w:contextualSpacing/>
        <w:jc w:val="right"/>
      </w:pPr>
      <w:r>
        <w:lastRenderedPageBreak/>
        <w:t>priedo tęsinys</w:t>
      </w:r>
    </w:p>
    <w:p w14:paraId="22E79552" w14:textId="77777777" w:rsidR="003A4220" w:rsidRPr="005C0E48" w:rsidRDefault="003A4220" w:rsidP="00337119">
      <w:pPr>
        <w:pStyle w:val="xl24"/>
        <w:spacing w:before="0" w:beforeAutospacing="0" w:after="0" w:afterAutospacing="0"/>
        <w:ind w:left="0" w:firstLine="0"/>
        <w:contextualSpacing/>
        <w:rPr>
          <w:lang w:val="lt-LT"/>
        </w:rPr>
      </w:pPr>
    </w:p>
    <w:tbl>
      <w:tblPr>
        <w:tblW w:w="9606"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399"/>
        <w:gridCol w:w="3253"/>
        <w:gridCol w:w="1985"/>
        <w:gridCol w:w="3969"/>
      </w:tblGrid>
      <w:tr w:rsidR="003A4220" w:rsidRPr="005C0E48" w14:paraId="374868F3" w14:textId="77777777" w:rsidTr="00955C08">
        <w:trPr>
          <w:cantSplit/>
          <w:trHeight w:val="362"/>
        </w:trPr>
        <w:tc>
          <w:tcPr>
            <w:tcW w:w="9606" w:type="dxa"/>
            <w:gridSpan w:val="4"/>
            <w:vAlign w:val="center"/>
          </w:tcPr>
          <w:p w14:paraId="29583079" w14:textId="77777777" w:rsidR="003A4220" w:rsidRPr="005C0E48" w:rsidRDefault="003A4220" w:rsidP="00337119">
            <w:pPr>
              <w:pStyle w:val="xl24"/>
              <w:spacing w:before="0" w:beforeAutospacing="0" w:after="0" w:afterAutospacing="0"/>
              <w:ind w:left="0" w:firstLine="0"/>
              <w:contextualSpacing/>
              <w:jc w:val="center"/>
              <w:rPr>
                <w:b/>
                <w:bCs/>
                <w:lang w:val="lt-LT"/>
              </w:rPr>
            </w:pPr>
            <w:r w:rsidRPr="005C0E48">
              <w:rPr>
                <w:b/>
                <w:bCs/>
                <w:lang w:val="lt-LT"/>
              </w:rPr>
              <w:t>7. Persikirtimai ir perėjimai</w:t>
            </w:r>
          </w:p>
        </w:tc>
      </w:tr>
      <w:tr w:rsidR="003A4220" w:rsidRPr="005C0E48" w14:paraId="69764C17" w14:textId="77777777" w:rsidTr="00955C08">
        <w:tc>
          <w:tcPr>
            <w:tcW w:w="3652" w:type="dxa"/>
            <w:gridSpan w:val="2"/>
            <w:vAlign w:val="center"/>
          </w:tcPr>
          <w:p w14:paraId="6FEF07B1"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Persikirtimai arba perėjimai</w:t>
            </w:r>
          </w:p>
        </w:tc>
        <w:tc>
          <w:tcPr>
            <w:tcW w:w="1985" w:type="dxa"/>
            <w:vAlign w:val="center"/>
          </w:tcPr>
          <w:p w14:paraId="40071433"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Kiekis</w:t>
            </w:r>
          </w:p>
        </w:tc>
        <w:tc>
          <w:tcPr>
            <w:tcW w:w="3969" w:type="dxa"/>
            <w:vAlign w:val="center"/>
          </w:tcPr>
          <w:p w14:paraId="6A9ECEF4"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Atramų Nr. persikirtimų ir perėjimų tarpatramiuose</w:t>
            </w:r>
          </w:p>
        </w:tc>
      </w:tr>
      <w:tr w:rsidR="003A4220" w:rsidRPr="005C0E48" w14:paraId="3BB47D60" w14:textId="77777777" w:rsidTr="00955C08">
        <w:trPr>
          <w:trHeight w:val="77"/>
        </w:trPr>
        <w:tc>
          <w:tcPr>
            <w:tcW w:w="399" w:type="dxa"/>
            <w:tcBorders>
              <w:top w:val="single" w:sz="4" w:space="0" w:color="auto"/>
              <w:bottom w:val="single" w:sz="4" w:space="0" w:color="auto"/>
              <w:right w:val="nil"/>
            </w:tcBorders>
            <w:vAlign w:val="center"/>
          </w:tcPr>
          <w:p w14:paraId="7A520C4F"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1.</w:t>
            </w:r>
          </w:p>
        </w:tc>
        <w:tc>
          <w:tcPr>
            <w:tcW w:w="3253" w:type="dxa"/>
            <w:tcBorders>
              <w:left w:val="nil"/>
            </w:tcBorders>
          </w:tcPr>
          <w:p w14:paraId="38AF1980"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Persikirtimai su EL</w:t>
            </w:r>
          </w:p>
        </w:tc>
        <w:tc>
          <w:tcPr>
            <w:tcW w:w="1985" w:type="dxa"/>
          </w:tcPr>
          <w:p w14:paraId="3072256F"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2612D650"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4F77623D" w14:textId="77777777" w:rsidTr="00955C08">
        <w:trPr>
          <w:trHeight w:val="74"/>
        </w:trPr>
        <w:tc>
          <w:tcPr>
            <w:tcW w:w="399" w:type="dxa"/>
            <w:tcBorders>
              <w:top w:val="single" w:sz="4" w:space="0" w:color="auto"/>
              <w:bottom w:val="single" w:sz="4" w:space="0" w:color="auto"/>
              <w:right w:val="nil"/>
            </w:tcBorders>
            <w:vAlign w:val="center"/>
          </w:tcPr>
          <w:p w14:paraId="163A9C3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61871F93"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a) 330 kV</w:t>
            </w:r>
          </w:p>
        </w:tc>
        <w:tc>
          <w:tcPr>
            <w:tcW w:w="1985" w:type="dxa"/>
          </w:tcPr>
          <w:p w14:paraId="17D33C72"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1DC2A66D"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83876A8" w14:textId="77777777" w:rsidTr="00955C08">
        <w:trPr>
          <w:trHeight w:val="74"/>
        </w:trPr>
        <w:tc>
          <w:tcPr>
            <w:tcW w:w="399" w:type="dxa"/>
            <w:tcBorders>
              <w:top w:val="single" w:sz="4" w:space="0" w:color="auto"/>
              <w:bottom w:val="single" w:sz="4" w:space="0" w:color="auto"/>
              <w:right w:val="nil"/>
            </w:tcBorders>
            <w:vAlign w:val="center"/>
          </w:tcPr>
          <w:p w14:paraId="3200924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5AF99380"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339C752F"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14486431"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567D88B" w14:textId="77777777" w:rsidTr="00955C08">
        <w:trPr>
          <w:trHeight w:val="74"/>
        </w:trPr>
        <w:tc>
          <w:tcPr>
            <w:tcW w:w="399" w:type="dxa"/>
            <w:tcBorders>
              <w:top w:val="single" w:sz="4" w:space="0" w:color="auto"/>
              <w:bottom w:val="single" w:sz="4" w:space="0" w:color="auto"/>
              <w:right w:val="nil"/>
            </w:tcBorders>
            <w:vAlign w:val="center"/>
          </w:tcPr>
          <w:p w14:paraId="692CD01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7738D481"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b) 110 kV</w:t>
            </w:r>
          </w:p>
        </w:tc>
        <w:tc>
          <w:tcPr>
            <w:tcW w:w="1985" w:type="dxa"/>
          </w:tcPr>
          <w:p w14:paraId="5A3D4F40"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7D1623C9"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1530EC9D" w14:textId="77777777" w:rsidTr="00955C08">
        <w:trPr>
          <w:trHeight w:val="74"/>
        </w:trPr>
        <w:tc>
          <w:tcPr>
            <w:tcW w:w="399" w:type="dxa"/>
            <w:tcBorders>
              <w:top w:val="single" w:sz="4" w:space="0" w:color="auto"/>
              <w:bottom w:val="single" w:sz="4" w:space="0" w:color="auto"/>
              <w:right w:val="nil"/>
            </w:tcBorders>
            <w:vAlign w:val="center"/>
          </w:tcPr>
          <w:p w14:paraId="0BEB368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599766FA"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20567CC8"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30FDD714"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6C59A35B" w14:textId="77777777" w:rsidTr="00955C08">
        <w:trPr>
          <w:trHeight w:val="74"/>
        </w:trPr>
        <w:tc>
          <w:tcPr>
            <w:tcW w:w="399" w:type="dxa"/>
            <w:tcBorders>
              <w:top w:val="single" w:sz="4" w:space="0" w:color="auto"/>
              <w:bottom w:val="single" w:sz="4" w:space="0" w:color="auto"/>
              <w:right w:val="nil"/>
            </w:tcBorders>
            <w:vAlign w:val="center"/>
          </w:tcPr>
          <w:p w14:paraId="10F20E6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311FC802"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c) 35 kV</w:t>
            </w:r>
          </w:p>
        </w:tc>
        <w:tc>
          <w:tcPr>
            <w:tcW w:w="1985" w:type="dxa"/>
          </w:tcPr>
          <w:p w14:paraId="2B48C3DA"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218E54D8"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5B2967F" w14:textId="77777777" w:rsidTr="00955C08">
        <w:trPr>
          <w:trHeight w:val="74"/>
        </w:trPr>
        <w:tc>
          <w:tcPr>
            <w:tcW w:w="399" w:type="dxa"/>
            <w:tcBorders>
              <w:top w:val="single" w:sz="4" w:space="0" w:color="auto"/>
              <w:bottom w:val="single" w:sz="4" w:space="0" w:color="auto"/>
              <w:right w:val="nil"/>
            </w:tcBorders>
            <w:vAlign w:val="center"/>
          </w:tcPr>
          <w:p w14:paraId="45DCBF7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40A8FC63"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2DE72D7E"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18C91836"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60F6F331" w14:textId="77777777" w:rsidTr="00955C08">
        <w:trPr>
          <w:trHeight w:val="74"/>
        </w:trPr>
        <w:tc>
          <w:tcPr>
            <w:tcW w:w="399" w:type="dxa"/>
            <w:tcBorders>
              <w:top w:val="single" w:sz="4" w:space="0" w:color="auto"/>
              <w:bottom w:val="single" w:sz="4" w:space="0" w:color="auto"/>
              <w:right w:val="nil"/>
            </w:tcBorders>
            <w:vAlign w:val="center"/>
          </w:tcPr>
          <w:p w14:paraId="5F447FE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61EB5479"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d) 10 kV</w:t>
            </w:r>
          </w:p>
        </w:tc>
        <w:tc>
          <w:tcPr>
            <w:tcW w:w="1985" w:type="dxa"/>
          </w:tcPr>
          <w:p w14:paraId="1C148F75"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5BD04BC0"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4DACA11" w14:textId="77777777" w:rsidTr="00955C08">
        <w:trPr>
          <w:trHeight w:val="74"/>
        </w:trPr>
        <w:tc>
          <w:tcPr>
            <w:tcW w:w="399" w:type="dxa"/>
            <w:tcBorders>
              <w:top w:val="single" w:sz="4" w:space="0" w:color="auto"/>
              <w:bottom w:val="single" w:sz="4" w:space="0" w:color="auto"/>
              <w:right w:val="nil"/>
            </w:tcBorders>
            <w:vAlign w:val="center"/>
          </w:tcPr>
          <w:p w14:paraId="7CDC94F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354B8C5E"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2E54B450"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02962374"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2282B6B6" w14:textId="77777777" w:rsidTr="00955C08">
        <w:trPr>
          <w:trHeight w:val="74"/>
        </w:trPr>
        <w:tc>
          <w:tcPr>
            <w:tcW w:w="399" w:type="dxa"/>
            <w:tcBorders>
              <w:top w:val="single" w:sz="4" w:space="0" w:color="auto"/>
              <w:bottom w:val="single" w:sz="4" w:space="0" w:color="auto"/>
              <w:right w:val="nil"/>
            </w:tcBorders>
            <w:vAlign w:val="center"/>
          </w:tcPr>
          <w:p w14:paraId="6886DF7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1937E1A7"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0FD87C18"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7F1D4F93"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3A1CABC" w14:textId="77777777" w:rsidTr="00955C08">
        <w:trPr>
          <w:trHeight w:val="74"/>
        </w:trPr>
        <w:tc>
          <w:tcPr>
            <w:tcW w:w="399" w:type="dxa"/>
            <w:tcBorders>
              <w:top w:val="single" w:sz="4" w:space="0" w:color="auto"/>
              <w:bottom w:val="single" w:sz="4" w:space="0" w:color="auto"/>
              <w:right w:val="nil"/>
            </w:tcBorders>
            <w:vAlign w:val="center"/>
          </w:tcPr>
          <w:p w14:paraId="0BA824C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4C97DD21"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790B17F9"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39A39542"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639079C7" w14:textId="77777777" w:rsidTr="00955C08">
        <w:trPr>
          <w:trHeight w:val="74"/>
        </w:trPr>
        <w:tc>
          <w:tcPr>
            <w:tcW w:w="399" w:type="dxa"/>
            <w:tcBorders>
              <w:top w:val="single" w:sz="4" w:space="0" w:color="auto"/>
              <w:bottom w:val="single" w:sz="4" w:space="0" w:color="auto"/>
              <w:right w:val="nil"/>
            </w:tcBorders>
            <w:vAlign w:val="center"/>
          </w:tcPr>
          <w:p w14:paraId="00EB6C4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62A4F146"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6CC8E757"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725FE2E6"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0FE972CA" w14:textId="77777777" w:rsidTr="00955C08">
        <w:trPr>
          <w:trHeight w:val="74"/>
        </w:trPr>
        <w:tc>
          <w:tcPr>
            <w:tcW w:w="399" w:type="dxa"/>
            <w:tcBorders>
              <w:top w:val="single" w:sz="4" w:space="0" w:color="auto"/>
              <w:bottom w:val="single" w:sz="4" w:space="0" w:color="auto"/>
              <w:right w:val="nil"/>
            </w:tcBorders>
            <w:vAlign w:val="center"/>
          </w:tcPr>
          <w:p w14:paraId="389CBA9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6FAFBB0D"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e) 0,4 kV</w:t>
            </w:r>
          </w:p>
        </w:tc>
        <w:tc>
          <w:tcPr>
            <w:tcW w:w="1985" w:type="dxa"/>
          </w:tcPr>
          <w:p w14:paraId="43A7CD65"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177F7648"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453B8412" w14:textId="77777777" w:rsidTr="00955C08">
        <w:trPr>
          <w:trHeight w:val="74"/>
        </w:trPr>
        <w:tc>
          <w:tcPr>
            <w:tcW w:w="399" w:type="dxa"/>
            <w:tcBorders>
              <w:top w:val="single" w:sz="4" w:space="0" w:color="auto"/>
              <w:bottom w:val="single" w:sz="4" w:space="0" w:color="auto"/>
              <w:right w:val="nil"/>
            </w:tcBorders>
            <w:vAlign w:val="center"/>
          </w:tcPr>
          <w:p w14:paraId="09E55F9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3F8FE949"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0EF5646C"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771A40F9"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31FEC8C" w14:textId="77777777" w:rsidTr="00955C08">
        <w:trPr>
          <w:trHeight w:val="74"/>
        </w:trPr>
        <w:tc>
          <w:tcPr>
            <w:tcW w:w="399" w:type="dxa"/>
            <w:tcBorders>
              <w:top w:val="single" w:sz="4" w:space="0" w:color="auto"/>
              <w:bottom w:val="single" w:sz="4" w:space="0" w:color="auto"/>
              <w:right w:val="nil"/>
            </w:tcBorders>
            <w:vAlign w:val="center"/>
          </w:tcPr>
          <w:p w14:paraId="17468AD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084A48CF"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24D7DEBB"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088861E3"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07C0F00" w14:textId="77777777" w:rsidTr="00955C08">
        <w:trPr>
          <w:trHeight w:val="74"/>
        </w:trPr>
        <w:tc>
          <w:tcPr>
            <w:tcW w:w="399" w:type="dxa"/>
            <w:tcBorders>
              <w:top w:val="single" w:sz="4" w:space="0" w:color="auto"/>
              <w:bottom w:val="single" w:sz="4" w:space="0" w:color="auto"/>
              <w:right w:val="nil"/>
            </w:tcBorders>
            <w:vAlign w:val="center"/>
          </w:tcPr>
          <w:p w14:paraId="2AC2A1B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07C2777F"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4A6EF557"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1DC6D8E8"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2DEC6F9D" w14:textId="77777777" w:rsidTr="00955C08">
        <w:trPr>
          <w:trHeight w:val="74"/>
        </w:trPr>
        <w:tc>
          <w:tcPr>
            <w:tcW w:w="399" w:type="dxa"/>
            <w:tcBorders>
              <w:top w:val="single" w:sz="4" w:space="0" w:color="auto"/>
              <w:bottom w:val="single" w:sz="4" w:space="0" w:color="auto"/>
              <w:right w:val="nil"/>
            </w:tcBorders>
            <w:vAlign w:val="center"/>
          </w:tcPr>
          <w:p w14:paraId="6258613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739682AC"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701FFED0"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167F54FF"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ECE6BFB" w14:textId="77777777" w:rsidTr="00955C08">
        <w:trPr>
          <w:trHeight w:val="74"/>
        </w:trPr>
        <w:tc>
          <w:tcPr>
            <w:tcW w:w="399" w:type="dxa"/>
            <w:tcBorders>
              <w:top w:val="single" w:sz="4" w:space="0" w:color="auto"/>
              <w:bottom w:val="single" w:sz="4" w:space="0" w:color="auto"/>
              <w:right w:val="nil"/>
            </w:tcBorders>
            <w:vAlign w:val="center"/>
          </w:tcPr>
          <w:p w14:paraId="62829D9E"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2.</w:t>
            </w:r>
          </w:p>
        </w:tc>
        <w:tc>
          <w:tcPr>
            <w:tcW w:w="3253" w:type="dxa"/>
            <w:tcBorders>
              <w:left w:val="nil"/>
            </w:tcBorders>
          </w:tcPr>
          <w:p w14:paraId="47E5B075"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Persikirtimai su ryšio linijomis</w:t>
            </w:r>
          </w:p>
        </w:tc>
        <w:tc>
          <w:tcPr>
            <w:tcW w:w="1985" w:type="dxa"/>
          </w:tcPr>
          <w:p w14:paraId="51AF4E39"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4D58B2C1"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4B5CF001" w14:textId="77777777" w:rsidTr="00955C08">
        <w:trPr>
          <w:trHeight w:val="74"/>
        </w:trPr>
        <w:tc>
          <w:tcPr>
            <w:tcW w:w="399" w:type="dxa"/>
            <w:tcBorders>
              <w:top w:val="single" w:sz="4" w:space="0" w:color="auto"/>
              <w:bottom w:val="single" w:sz="4" w:space="0" w:color="auto"/>
              <w:right w:val="nil"/>
            </w:tcBorders>
            <w:vAlign w:val="center"/>
          </w:tcPr>
          <w:p w14:paraId="30115C2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2509AB40"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7EFB709E"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0F1C4A59"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0B9EEA68" w14:textId="77777777" w:rsidTr="00955C08">
        <w:trPr>
          <w:trHeight w:val="74"/>
        </w:trPr>
        <w:tc>
          <w:tcPr>
            <w:tcW w:w="399" w:type="dxa"/>
            <w:tcBorders>
              <w:top w:val="single" w:sz="4" w:space="0" w:color="auto"/>
              <w:bottom w:val="single" w:sz="4" w:space="0" w:color="auto"/>
              <w:right w:val="nil"/>
            </w:tcBorders>
            <w:vAlign w:val="center"/>
          </w:tcPr>
          <w:p w14:paraId="47702EA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35B9AF47"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2F861A00"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46A0385C"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08B8F816" w14:textId="77777777" w:rsidTr="00955C08">
        <w:trPr>
          <w:trHeight w:val="74"/>
        </w:trPr>
        <w:tc>
          <w:tcPr>
            <w:tcW w:w="399" w:type="dxa"/>
            <w:tcBorders>
              <w:top w:val="single" w:sz="4" w:space="0" w:color="auto"/>
              <w:bottom w:val="single" w:sz="4" w:space="0" w:color="auto"/>
              <w:right w:val="nil"/>
            </w:tcBorders>
            <w:vAlign w:val="center"/>
          </w:tcPr>
          <w:p w14:paraId="6A93481C"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3.</w:t>
            </w:r>
          </w:p>
        </w:tc>
        <w:tc>
          <w:tcPr>
            <w:tcW w:w="3253" w:type="dxa"/>
            <w:tcBorders>
              <w:left w:val="nil"/>
            </w:tcBorders>
          </w:tcPr>
          <w:p w14:paraId="2F423A15"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Perėjimai per geležinkelius</w:t>
            </w:r>
          </w:p>
        </w:tc>
        <w:tc>
          <w:tcPr>
            <w:tcW w:w="1985" w:type="dxa"/>
          </w:tcPr>
          <w:p w14:paraId="1ABAFE4A"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12BA1B60"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29FFB803" w14:textId="77777777" w:rsidTr="00955C08">
        <w:trPr>
          <w:trHeight w:val="74"/>
        </w:trPr>
        <w:tc>
          <w:tcPr>
            <w:tcW w:w="399" w:type="dxa"/>
            <w:tcBorders>
              <w:top w:val="single" w:sz="4" w:space="0" w:color="auto"/>
              <w:bottom w:val="single" w:sz="4" w:space="0" w:color="auto"/>
              <w:right w:val="nil"/>
            </w:tcBorders>
            <w:vAlign w:val="center"/>
          </w:tcPr>
          <w:p w14:paraId="3B121F0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413D7B34"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6EAC590C"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64E1156C"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062EB8F0" w14:textId="77777777" w:rsidTr="00955C08">
        <w:trPr>
          <w:trHeight w:val="74"/>
        </w:trPr>
        <w:tc>
          <w:tcPr>
            <w:tcW w:w="399" w:type="dxa"/>
            <w:tcBorders>
              <w:top w:val="single" w:sz="4" w:space="0" w:color="auto"/>
              <w:bottom w:val="single" w:sz="4" w:space="0" w:color="auto"/>
              <w:right w:val="nil"/>
            </w:tcBorders>
            <w:vAlign w:val="center"/>
          </w:tcPr>
          <w:p w14:paraId="52431485"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4.</w:t>
            </w:r>
          </w:p>
        </w:tc>
        <w:tc>
          <w:tcPr>
            <w:tcW w:w="3253" w:type="dxa"/>
            <w:tcBorders>
              <w:left w:val="nil"/>
            </w:tcBorders>
          </w:tcPr>
          <w:p w14:paraId="72770C74"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Perėjimai per upes, ežerus ir pan.</w:t>
            </w:r>
          </w:p>
        </w:tc>
        <w:tc>
          <w:tcPr>
            <w:tcW w:w="1985" w:type="dxa"/>
          </w:tcPr>
          <w:p w14:paraId="5C25ABAF"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2C3847FE"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46B04115" w14:textId="77777777" w:rsidTr="00955C08">
        <w:trPr>
          <w:trHeight w:val="74"/>
        </w:trPr>
        <w:tc>
          <w:tcPr>
            <w:tcW w:w="399" w:type="dxa"/>
            <w:tcBorders>
              <w:top w:val="single" w:sz="4" w:space="0" w:color="auto"/>
              <w:bottom w:val="single" w:sz="4" w:space="0" w:color="auto"/>
              <w:right w:val="nil"/>
            </w:tcBorders>
            <w:vAlign w:val="center"/>
          </w:tcPr>
          <w:p w14:paraId="4979849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55E14211"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3DB06782"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337FBE32"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D721FCE" w14:textId="77777777" w:rsidTr="00955C08">
        <w:trPr>
          <w:trHeight w:val="74"/>
        </w:trPr>
        <w:tc>
          <w:tcPr>
            <w:tcW w:w="399" w:type="dxa"/>
            <w:tcBorders>
              <w:top w:val="single" w:sz="4" w:space="0" w:color="auto"/>
              <w:bottom w:val="single" w:sz="4" w:space="0" w:color="auto"/>
              <w:right w:val="nil"/>
            </w:tcBorders>
            <w:vAlign w:val="center"/>
          </w:tcPr>
          <w:p w14:paraId="72BD8FF4"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5.</w:t>
            </w:r>
          </w:p>
        </w:tc>
        <w:tc>
          <w:tcPr>
            <w:tcW w:w="3253" w:type="dxa"/>
            <w:tcBorders>
              <w:left w:val="nil"/>
            </w:tcBorders>
          </w:tcPr>
          <w:p w14:paraId="6D486EDC"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Perėjimai per kelius</w:t>
            </w:r>
          </w:p>
        </w:tc>
        <w:tc>
          <w:tcPr>
            <w:tcW w:w="1985" w:type="dxa"/>
          </w:tcPr>
          <w:p w14:paraId="0ED1EB6E"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26419808"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68504F3" w14:textId="77777777" w:rsidTr="00955C08">
        <w:trPr>
          <w:trHeight w:val="74"/>
        </w:trPr>
        <w:tc>
          <w:tcPr>
            <w:tcW w:w="399" w:type="dxa"/>
            <w:tcBorders>
              <w:top w:val="single" w:sz="4" w:space="0" w:color="auto"/>
              <w:bottom w:val="single" w:sz="4" w:space="0" w:color="auto"/>
              <w:right w:val="nil"/>
            </w:tcBorders>
            <w:vAlign w:val="center"/>
          </w:tcPr>
          <w:p w14:paraId="5E3B04D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19349DBF"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1294575F"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5FE886B7"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64486226" w14:textId="77777777" w:rsidTr="00955C08">
        <w:trPr>
          <w:trHeight w:val="74"/>
        </w:trPr>
        <w:tc>
          <w:tcPr>
            <w:tcW w:w="399" w:type="dxa"/>
            <w:tcBorders>
              <w:top w:val="single" w:sz="4" w:space="0" w:color="auto"/>
              <w:bottom w:val="single" w:sz="4" w:space="0" w:color="auto"/>
              <w:right w:val="nil"/>
            </w:tcBorders>
            <w:vAlign w:val="center"/>
          </w:tcPr>
          <w:p w14:paraId="681BE2C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10D6BEFD"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19699E38"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03E78790"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A4F65B4" w14:textId="77777777" w:rsidTr="00955C08">
        <w:trPr>
          <w:trHeight w:val="74"/>
        </w:trPr>
        <w:tc>
          <w:tcPr>
            <w:tcW w:w="399" w:type="dxa"/>
            <w:tcBorders>
              <w:top w:val="single" w:sz="4" w:space="0" w:color="auto"/>
              <w:bottom w:val="single" w:sz="4" w:space="0" w:color="auto"/>
              <w:right w:val="nil"/>
            </w:tcBorders>
            <w:vAlign w:val="center"/>
          </w:tcPr>
          <w:p w14:paraId="47EA268B"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6.</w:t>
            </w:r>
          </w:p>
        </w:tc>
        <w:tc>
          <w:tcPr>
            <w:tcW w:w="3253" w:type="dxa"/>
            <w:tcBorders>
              <w:left w:val="nil"/>
            </w:tcBorders>
          </w:tcPr>
          <w:p w14:paraId="7CD57B0F"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Kiti</w:t>
            </w:r>
          </w:p>
        </w:tc>
        <w:tc>
          <w:tcPr>
            <w:tcW w:w="1985" w:type="dxa"/>
          </w:tcPr>
          <w:p w14:paraId="24DEE31D"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15BBA255" w14:textId="77777777" w:rsidR="003A4220" w:rsidRPr="005C0E48" w:rsidRDefault="003A4220" w:rsidP="00337119">
            <w:pPr>
              <w:pStyle w:val="xl24"/>
              <w:spacing w:before="0" w:beforeAutospacing="0" w:after="0" w:afterAutospacing="0"/>
              <w:ind w:left="0" w:firstLine="0"/>
              <w:contextualSpacing/>
              <w:rPr>
                <w:lang w:val="lt-LT"/>
              </w:rPr>
            </w:pPr>
          </w:p>
        </w:tc>
      </w:tr>
    </w:tbl>
    <w:p w14:paraId="24050932" w14:textId="30206AE1" w:rsidR="008216C9" w:rsidRPr="005C0E48" w:rsidRDefault="008216C9" w:rsidP="001B3F23">
      <w:pPr>
        <w:pStyle w:val="xl24"/>
        <w:spacing w:before="120" w:beforeAutospacing="0" w:after="0" w:afterAutospacing="0"/>
        <w:contextualSpacing/>
        <w:rPr>
          <w:lang w:val="lt-LT"/>
        </w:rPr>
      </w:pPr>
    </w:p>
    <w:p w14:paraId="66B0FC0C" w14:textId="77777777" w:rsidR="008216C9" w:rsidRPr="005C0E48" w:rsidRDefault="008216C9" w:rsidP="001B3F23">
      <w:pPr>
        <w:contextualSpacing/>
      </w:pPr>
      <w:r w:rsidRPr="005C0E48">
        <w:br w:type="page"/>
      </w:r>
    </w:p>
    <w:p w14:paraId="2A5400FB" w14:textId="77777777" w:rsidR="003A4220" w:rsidRPr="005C0E48" w:rsidRDefault="5D56A38B" w:rsidP="00BB78AD">
      <w:pPr>
        <w:pStyle w:val="xl24"/>
        <w:numPr>
          <w:ilvl w:val="1"/>
          <w:numId w:val="79"/>
        </w:numPr>
        <w:spacing w:before="120" w:beforeAutospacing="0" w:after="0" w:afterAutospacing="0"/>
        <w:ind w:left="142" w:right="567" w:firstLine="284"/>
        <w:contextualSpacing/>
        <w:jc w:val="right"/>
        <w:rPr>
          <w:lang w:val="lt-LT"/>
        </w:rPr>
      </w:pPr>
      <w:r w:rsidRPr="4D40CFB9">
        <w:rPr>
          <w:lang w:val="lt-LT"/>
        </w:rPr>
        <w:lastRenderedPageBreak/>
        <w:t>priedo tęsinys</w:t>
      </w:r>
    </w:p>
    <w:p w14:paraId="73B664BD" w14:textId="77777777" w:rsidR="003A4220" w:rsidRPr="005C0E48" w:rsidRDefault="003A4220" w:rsidP="001B3F23">
      <w:pPr>
        <w:contextualSpacing/>
      </w:pPr>
    </w:p>
    <w:tbl>
      <w:tblPr>
        <w:tblW w:w="9653"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00" w:firstRow="0" w:lastRow="0" w:firstColumn="0" w:lastColumn="0" w:noHBand="0" w:noVBand="0"/>
      </w:tblPr>
      <w:tblGrid>
        <w:gridCol w:w="2279"/>
        <w:gridCol w:w="2705"/>
        <w:gridCol w:w="3071"/>
        <w:gridCol w:w="1598"/>
      </w:tblGrid>
      <w:tr w:rsidR="003A4220" w:rsidRPr="005C0E48" w14:paraId="45D28F34" w14:textId="77777777" w:rsidTr="00955C08">
        <w:trPr>
          <w:cantSplit/>
          <w:trHeight w:val="107"/>
        </w:trPr>
        <w:tc>
          <w:tcPr>
            <w:tcW w:w="4984" w:type="dxa"/>
            <w:gridSpan w:val="2"/>
            <w:tcBorders>
              <w:bottom w:val="nil"/>
              <w:right w:val="nil"/>
            </w:tcBorders>
            <w:vAlign w:val="center"/>
          </w:tcPr>
          <w:p w14:paraId="062785B5" w14:textId="6721E502" w:rsidR="003A4220" w:rsidRPr="005C0E48" w:rsidRDefault="005D0FE9" w:rsidP="00337119">
            <w:pPr>
              <w:pStyle w:val="xl24"/>
              <w:spacing w:before="0" w:beforeAutospacing="0" w:after="0" w:afterAutospacing="0"/>
              <w:ind w:left="0" w:firstLine="0"/>
              <w:contextualSpacing/>
              <w:rPr>
                <w:lang w:val="lt-LT"/>
              </w:rPr>
            </w:pPr>
            <w:r w:rsidRPr="005C0E48">
              <w:rPr>
                <w:lang w:val="lt-LT"/>
              </w:rPr>
              <w:t>Paso sudarymo data</w:t>
            </w:r>
            <w:r w:rsidR="003A4220" w:rsidRPr="005C0E48">
              <w:rPr>
                <w:lang w:val="lt-LT"/>
              </w:rPr>
              <w:t xml:space="preserve"> ________________</w:t>
            </w:r>
          </w:p>
        </w:tc>
        <w:tc>
          <w:tcPr>
            <w:tcW w:w="4669" w:type="dxa"/>
            <w:gridSpan w:val="2"/>
            <w:tcBorders>
              <w:top w:val="single" w:sz="4" w:space="0" w:color="auto"/>
              <w:left w:val="nil"/>
              <w:bottom w:val="nil"/>
            </w:tcBorders>
            <w:vAlign w:val="center"/>
          </w:tcPr>
          <w:p w14:paraId="35411ACA" w14:textId="77777777" w:rsidR="003A4220" w:rsidRPr="005C0E48" w:rsidRDefault="003A4220" w:rsidP="00337119">
            <w:pPr>
              <w:pStyle w:val="xl24"/>
              <w:spacing w:before="0" w:beforeAutospacing="0" w:after="0" w:afterAutospacing="0"/>
              <w:ind w:left="0" w:firstLine="0"/>
              <w:contextualSpacing/>
              <w:rPr>
                <w:lang w:val="lt-LT"/>
              </w:rPr>
            </w:pPr>
          </w:p>
          <w:p w14:paraId="1DAD8D67"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Sudarė             ________   ________________</w:t>
            </w:r>
          </w:p>
          <w:p w14:paraId="26166FFA"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 xml:space="preserve">                                     (parašas)                 (v.pavardė)</w:t>
            </w:r>
          </w:p>
        </w:tc>
      </w:tr>
      <w:tr w:rsidR="003A4220" w:rsidRPr="005C0E48" w14:paraId="22611AE0" w14:textId="77777777" w:rsidTr="00955C08">
        <w:trPr>
          <w:cantSplit/>
          <w:trHeight w:val="168"/>
        </w:trPr>
        <w:tc>
          <w:tcPr>
            <w:tcW w:w="4984" w:type="dxa"/>
            <w:gridSpan w:val="2"/>
            <w:tcBorders>
              <w:top w:val="nil"/>
              <w:bottom w:val="single" w:sz="4" w:space="0" w:color="auto"/>
              <w:right w:val="nil"/>
            </w:tcBorders>
            <w:vAlign w:val="center"/>
          </w:tcPr>
          <w:p w14:paraId="39CC9F5F" w14:textId="77777777" w:rsidR="003A4220" w:rsidRPr="005C0E48" w:rsidRDefault="003A4220" w:rsidP="00337119">
            <w:pPr>
              <w:pStyle w:val="xl24"/>
              <w:spacing w:before="0" w:beforeAutospacing="0" w:after="0" w:afterAutospacing="0"/>
              <w:ind w:left="0" w:firstLine="0"/>
              <w:contextualSpacing/>
              <w:rPr>
                <w:lang w:val="lt-LT"/>
              </w:rPr>
            </w:pPr>
          </w:p>
        </w:tc>
        <w:tc>
          <w:tcPr>
            <w:tcW w:w="4669" w:type="dxa"/>
            <w:gridSpan w:val="2"/>
            <w:tcBorders>
              <w:top w:val="nil"/>
              <w:left w:val="nil"/>
              <w:bottom w:val="single" w:sz="4" w:space="0" w:color="auto"/>
            </w:tcBorders>
            <w:vAlign w:val="center"/>
          </w:tcPr>
          <w:p w14:paraId="7A0AE569" w14:textId="77777777" w:rsidR="003A4220" w:rsidRPr="005C0E48" w:rsidRDefault="003A4220" w:rsidP="00337119">
            <w:pPr>
              <w:pStyle w:val="xl24"/>
              <w:spacing w:before="0" w:beforeAutospacing="0" w:after="0" w:afterAutospacing="0"/>
              <w:ind w:left="0" w:firstLine="0"/>
              <w:contextualSpacing/>
              <w:rPr>
                <w:lang w:val="lt-LT"/>
              </w:rPr>
            </w:pPr>
          </w:p>
          <w:p w14:paraId="0F0FEE8D"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Inžinierius  _______   _________________</w:t>
            </w:r>
          </w:p>
          <w:p w14:paraId="713F3F02"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 xml:space="preserve">                                     (parašas)                  (v.pavardė)</w:t>
            </w:r>
          </w:p>
        </w:tc>
      </w:tr>
      <w:tr w:rsidR="003A4220" w:rsidRPr="005C0E48" w14:paraId="71D36934" w14:textId="77777777" w:rsidTr="00955C08">
        <w:trPr>
          <w:cantSplit/>
          <w:trHeight w:val="364"/>
        </w:trPr>
        <w:tc>
          <w:tcPr>
            <w:tcW w:w="9653" w:type="dxa"/>
            <w:gridSpan w:val="4"/>
            <w:vAlign w:val="center"/>
          </w:tcPr>
          <w:p w14:paraId="0250D3A1" w14:textId="77777777" w:rsidR="003A4220" w:rsidRPr="005C0E48" w:rsidRDefault="003A4220" w:rsidP="00337119">
            <w:pPr>
              <w:pStyle w:val="xl24"/>
              <w:spacing w:before="0" w:beforeAutospacing="0" w:after="0" w:afterAutospacing="0"/>
              <w:ind w:left="0" w:firstLine="0"/>
              <w:contextualSpacing/>
              <w:jc w:val="center"/>
              <w:rPr>
                <w:b/>
                <w:bCs/>
                <w:lang w:val="lt-LT"/>
              </w:rPr>
            </w:pPr>
            <w:r w:rsidRPr="005C0E48">
              <w:rPr>
                <w:b/>
                <w:bCs/>
                <w:lang w:val="lt-LT"/>
              </w:rPr>
              <w:t>IV. PASO PAKEITIMAI</w:t>
            </w:r>
          </w:p>
        </w:tc>
      </w:tr>
      <w:tr w:rsidR="003A4220" w:rsidRPr="005C0E48" w14:paraId="425EAD55" w14:textId="77777777" w:rsidTr="00955C08">
        <w:trPr>
          <w:cantSplit/>
          <w:trHeight w:val="273"/>
        </w:trPr>
        <w:tc>
          <w:tcPr>
            <w:tcW w:w="2279" w:type="dxa"/>
            <w:vAlign w:val="center"/>
          </w:tcPr>
          <w:p w14:paraId="5677E60E" w14:textId="0A76D660" w:rsidR="003A4220" w:rsidRPr="005C0E48" w:rsidRDefault="003A4220" w:rsidP="00337119">
            <w:pPr>
              <w:pStyle w:val="xl24"/>
              <w:spacing w:before="0" w:beforeAutospacing="0" w:after="0" w:afterAutospacing="0"/>
              <w:ind w:left="0" w:firstLine="0"/>
              <w:contextualSpacing/>
              <w:jc w:val="center"/>
              <w:rPr>
                <w:lang w:val="lt-LT"/>
              </w:rPr>
            </w:pPr>
          </w:p>
        </w:tc>
        <w:tc>
          <w:tcPr>
            <w:tcW w:w="5776" w:type="dxa"/>
            <w:gridSpan w:val="2"/>
            <w:vAlign w:val="center"/>
          </w:tcPr>
          <w:p w14:paraId="50C182B9" w14:textId="0C0ADF72" w:rsidR="003A4220" w:rsidRPr="005C0E48" w:rsidRDefault="003A4220" w:rsidP="00337119">
            <w:pPr>
              <w:pStyle w:val="xl24"/>
              <w:spacing w:before="0" w:beforeAutospacing="0" w:after="0" w:afterAutospacing="0"/>
              <w:ind w:left="0" w:firstLine="0"/>
              <w:contextualSpacing/>
              <w:jc w:val="center"/>
              <w:rPr>
                <w:lang w:val="lt-LT"/>
              </w:rPr>
            </w:pPr>
          </w:p>
        </w:tc>
        <w:tc>
          <w:tcPr>
            <w:tcW w:w="1598" w:type="dxa"/>
            <w:vAlign w:val="center"/>
          </w:tcPr>
          <w:p w14:paraId="2AC0D2AB" w14:textId="3AF6F15B" w:rsidR="003A4220" w:rsidRPr="005C0E48" w:rsidRDefault="003A4220" w:rsidP="00337119">
            <w:pPr>
              <w:pStyle w:val="xl24"/>
              <w:spacing w:before="0" w:beforeAutospacing="0" w:after="0" w:afterAutospacing="0"/>
              <w:ind w:left="0" w:firstLine="0"/>
              <w:contextualSpacing/>
              <w:jc w:val="center"/>
              <w:rPr>
                <w:lang w:val="lt-LT"/>
              </w:rPr>
            </w:pPr>
          </w:p>
        </w:tc>
      </w:tr>
      <w:tr w:rsidR="003A4220" w:rsidRPr="005C0E48" w14:paraId="288C3319" w14:textId="77777777" w:rsidTr="00955C08">
        <w:trPr>
          <w:cantSplit/>
          <w:trHeight w:val="57"/>
        </w:trPr>
        <w:tc>
          <w:tcPr>
            <w:tcW w:w="2279" w:type="dxa"/>
          </w:tcPr>
          <w:p w14:paraId="452C6D18"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54621C0B"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52DAA22B"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4DEA7B31" w14:textId="77777777" w:rsidTr="00955C08">
        <w:trPr>
          <w:cantSplit/>
          <w:trHeight w:val="57"/>
        </w:trPr>
        <w:tc>
          <w:tcPr>
            <w:tcW w:w="2279" w:type="dxa"/>
          </w:tcPr>
          <w:p w14:paraId="25911A01"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4A9F5C9F"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5EB12BCF"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4FDB42FD" w14:textId="77777777" w:rsidTr="00955C08">
        <w:trPr>
          <w:cantSplit/>
          <w:trHeight w:val="57"/>
        </w:trPr>
        <w:tc>
          <w:tcPr>
            <w:tcW w:w="2279" w:type="dxa"/>
          </w:tcPr>
          <w:p w14:paraId="3784DC38"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7F012CE0"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6B239A17"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431A5B56" w14:textId="77777777" w:rsidTr="00955C08">
        <w:trPr>
          <w:cantSplit/>
          <w:trHeight w:val="57"/>
        </w:trPr>
        <w:tc>
          <w:tcPr>
            <w:tcW w:w="2279" w:type="dxa"/>
          </w:tcPr>
          <w:p w14:paraId="29A5CDA3"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58CEA501"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0A9CF973"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31231DB" w14:textId="77777777" w:rsidTr="00955C08">
        <w:trPr>
          <w:cantSplit/>
          <w:trHeight w:val="57"/>
        </w:trPr>
        <w:tc>
          <w:tcPr>
            <w:tcW w:w="2279" w:type="dxa"/>
          </w:tcPr>
          <w:p w14:paraId="652ED2AC"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505507EB"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691DB0BD"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4CA4D75C" w14:textId="77777777" w:rsidTr="00955C08">
        <w:trPr>
          <w:cantSplit/>
          <w:trHeight w:val="57"/>
        </w:trPr>
        <w:tc>
          <w:tcPr>
            <w:tcW w:w="2279" w:type="dxa"/>
          </w:tcPr>
          <w:p w14:paraId="5C0F6750"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55FB5036"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254113E4"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C6C450C" w14:textId="77777777" w:rsidTr="00955C08">
        <w:trPr>
          <w:cantSplit/>
          <w:trHeight w:val="57"/>
        </w:trPr>
        <w:tc>
          <w:tcPr>
            <w:tcW w:w="2279" w:type="dxa"/>
          </w:tcPr>
          <w:p w14:paraId="6AE6D3D7"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3459BCC4"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71AB8723"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91C25FA" w14:textId="77777777" w:rsidTr="00955C08">
        <w:trPr>
          <w:cantSplit/>
          <w:trHeight w:val="57"/>
        </w:trPr>
        <w:tc>
          <w:tcPr>
            <w:tcW w:w="2279" w:type="dxa"/>
          </w:tcPr>
          <w:p w14:paraId="40A1B699"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16E6F23D"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34E7BBCB"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ABF8A34" w14:textId="77777777" w:rsidTr="00955C08">
        <w:trPr>
          <w:cantSplit/>
          <w:trHeight w:val="57"/>
        </w:trPr>
        <w:tc>
          <w:tcPr>
            <w:tcW w:w="2279" w:type="dxa"/>
          </w:tcPr>
          <w:p w14:paraId="07E9A963"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2A13EBF8"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59505AFD"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6CFC612" w14:textId="77777777" w:rsidTr="00955C08">
        <w:trPr>
          <w:cantSplit/>
          <w:trHeight w:val="57"/>
        </w:trPr>
        <w:tc>
          <w:tcPr>
            <w:tcW w:w="2279" w:type="dxa"/>
          </w:tcPr>
          <w:p w14:paraId="2125D51E"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436DACDA"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618CEF93"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1B3A123" w14:textId="77777777" w:rsidTr="00955C08">
        <w:trPr>
          <w:cantSplit/>
          <w:trHeight w:val="57"/>
        </w:trPr>
        <w:tc>
          <w:tcPr>
            <w:tcW w:w="2279" w:type="dxa"/>
          </w:tcPr>
          <w:p w14:paraId="1BEEA16B"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2CB34988"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7518C111"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BF76381" w14:textId="77777777" w:rsidTr="00955C08">
        <w:trPr>
          <w:cantSplit/>
          <w:trHeight w:val="57"/>
        </w:trPr>
        <w:tc>
          <w:tcPr>
            <w:tcW w:w="2279" w:type="dxa"/>
          </w:tcPr>
          <w:p w14:paraId="73398E35"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021186F0"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75724614"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3A0900B" w14:textId="77777777" w:rsidTr="00955C08">
        <w:trPr>
          <w:cantSplit/>
          <w:trHeight w:val="57"/>
        </w:trPr>
        <w:tc>
          <w:tcPr>
            <w:tcW w:w="2279" w:type="dxa"/>
          </w:tcPr>
          <w:p w14:paraId="1CB12E8C"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54536CCD"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1F81DA4D"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26548619" w14:textId="77777777" w:rsidTr="00955C08">
        <w:trPr>
          <w:cantSplit/>
          <w:trHeight w:val="57"/>
        </w:trPr>
        <w:tc>
          <w:tcPr>
            <w:tcW w:w="2279" w:type="dxa"/>
          </w:tcPr>
          <w:p w14:paraId="51C2C831"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3886E39B"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29D6890D"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5CF5DCD" w14:textId="77777777" w:rsidTr="00955C08">
        <w:trPr>
          <w:cantSplit/>
          <w:trHeight w:val="57"/>
        </w:trPr>
        <w:tc>
          <w:tcPr>
            <w:tcW w:w="2279" w:type="dxa"/>
          </w:tcPr>
          <w:p w14:paraId="13A946C6"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600CDDAA"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68A0A463"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4DDCE2CF" w14:textId="77777777" w:rsidTr="00955C08">
        <w:trPr>
          <w:cantSplit/>
          <w:trHeight w:val="57"/>
        </w:trPr>
        <w:tc>
          <w:tcPr>
            <w:tcW w:w="2279" w:type="dxa"/>
          </w:tcPr>
          <w:p w14:paraId="2F4E7AA2"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70C367C0"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137014DB"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6C3874FA" w14:textId="77777777" w:rsidTr="00955C08">
        <w:trPr>
          <w:cantSplit/>
          <w:trHeight w:val="57"/>
        </w:trPr>
        <w:tc>
          <w:tcPr>
            <w:tcW w:w="2279" w:type="dxa"/>
          </w:tcPr>
          <w:p w14:paraId="2DF60374"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51EF5454"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6582F687"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44076952" w14:textId="77777777" w:rsidTr="00955C08">
        <w:trPr>
          <w:cantSplit/>
          <w:trHeight w:val="57"/>
        </w:trPr>
        <w:tc>
          <w:tcPr>
            <w:tcW w:w="2279" w:type="dxa"/>
          </w:tcPr>
          <w:p w14:paraId="4CEC9627"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2B492F69"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31AC8F6F"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0D613714" w14:textId="77777777" w:rsidTr="00955C08">
        <w:trPr>
          <w:cantSplit/>
          <w:trHeight w:val="57"/>
        </w:trPr>
        <w:tc>
          <w:tcPr>
            <w:tcW w:w="2279" w:type="dxa"/>
          </w:tcPr>
          <w:p w14:paraId="6B603A04"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659E9360"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0F88C7AF"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14355C84" w14:textId="77777777" w:rsidTr="00955C08">
        <w:trPr>
          <w:cantSplit/>
          <w:trHeight w:val="57"/>
        </w:trPr>
        <w:tc>
          <w:tcPr>
            <w:tcW w:w="2279" w:type="dxa"/>
          </w:tcPr>
          <w:p w14:paraId="658ABE13"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16AAC781"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30B46938"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247513B" w14:textId="77777777" w:rsidTr="00955C08">
        <w:trPr>
          <w:cantSplit/>
          <w:trHeight w:val="57"/>
        </w:trPr>
        <w:tc>
          <w:tcPr>
            <w:tcW w:w="2279" w:type="dxa"/>
          </w:tcPr>
          <w:p w14:paraId="5E2AFF41"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328F4F82"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3EEA0179"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6358E8F9" w14:textId="77777777" w:rsidTr="00955C08">
        <w:trPr>
          <w:cantSplit/>
          <w:trHeight w:val="57"/>
        </w:trPr>
        <w:tc>
          <w:tcPr>
            <w:tcW w:w="2279" w:type="dxa"/>
          </w:tcPr>
          <w:p w14:paraId="750408D7"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36D41A17"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01F9B31C"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48C0F92" w14:textId="77777777" w:rsidTr="00955C08">
        <w:trPr>
          <w:cantSplit/>
          <w:trHeight w:val="57"/>
        </w:trPr>
        <w:tc>
          <w:tcPr>
            <w:tcW w:w="2279" w:type="dxa"/>
          </w:tcPr>
          <w:p w14:paraId="64EE9450"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2FBCBB92"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7674A933"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206D63E" w14:textId="77777777" w:rsidTr="00955C08">
        <w:trPr>
          <w:cantSplit/>
          <w:trHeight w:val="57"/>
        </w:trPr>
        <w:tc>
          <w:tcPr>
            <w:tcW w:w="2279" w:type="dxa"/>
          </w:tcPr>
          <w:p w14:paraId="3C3E5298"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3DF3631E"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3D2E3DD5" w14:textId="77777777" w:rsidR="003A4220" w:rsidRPr="005C0E48" w:rsidRDefault="003A4220" w:rsidP="00337119">
            <w:pPr>
              <w:pStyle w:val="xl24"/>
              <w:spacing w:before="0" w:beforeAutospacing="0" w:after="0" w:afterAutospacing="0"/>
              <w:ind w:left="0" w:firstLine="0"/>
              <w:contextualSpacing/>
              <w:rPr>
                <w:lang w:val="lt-LT"/>
              </w:rPr>
            </w:pPr>
          </w:p>
        </w:tc>
      </w:tr>
    </w:tbl>
    <w:p w14:paraId="4B55D566" w14:textId="6526A96F" w:rsidR="008216C9" w:rsidRPr="005C0E48" w:rsidRDefault="008216C9" w:rsidP="001B3F23">
      <w:pPr>
        <w:pStyle w:val="xl24"/>
        <w:spacing w:before="120" w:beforeAutospacing="0" w:after="0" w:afterAutospacing="0"/>
        <w:contextualSpacing/>
        <w:rPr>
          <w:lang w:val="lt-LT"/>
        </w:rPr>
      </w:pPr>
    </w:p>
    <w:p w14:paraId="173EE1C5" w14:textId="77777777" w:rsidR="008216C9" w:rsidRPr="005C0E48" w:rsidRDefault="008216C9" w:rsidP="001B3F23">
      <w:pPr>
        <w:contextualSpacing/>
      </w:pPr>
      <w:r w:rsidRPr="005C0E48">
        <w:br w:type="page"/>
      </w:r>
    </w:p>
    <w:p w14:paraId="2D4043EC" w14:textId="77777777" w:rsidR="003A4220" w:rsidRPr="005C0E48" w:rsidRDefault="5D56A38B" w:rsidP="00BB78AD">
      <w:pPr>
        <w:pStyle w:val="xl24"/>
        <w:numPr>
          <w:ilvl w:val="1"/>
          <w:numId w:val="79"/>
        </w:numPr>
        <w:spacing w:before="120" w:beforeAutospacing="0" w:after="0" w:afterAutospacing="0"/>
        <w:ind w:left="142" w:firstLine="284"/>
        <w:contextualSpacing/>
        <w:jc w:val="right"/>
        <w:rPr>
          <w:lang w:val="lt-LT"/>
        </w:rPr>
      </w:pPr>
      <w:r w:rsidRPr="4D40CFB9">
        <w:rPr>
          <w:lang w:val="lt-LT"/>
        </w:rPr>
        <w:lastRenderedPageBreak/>
        <w:t>priedo tęsinys</w:t>
      </w:r>
    </w:p>
    <w:p w14:paraId="157A6DE8" w14:textId="77777777" w:rsidR="003A4220" w:rsidRPr="005C0E48" w:rsidRDefault="003A4220" w:rsidP="001B3F23">
      <w:pPr>
        <w:pStyle w:val="xl24"/>
        <w:spacing w:before="120" w:beforeAutospacing="0" w:after="0" w:afterAutospacing="0"/>
        <w:contextualSpacing/>
        <w:jc w:val="right"/>
        <w:rPr>
          <w:lang w:val="lt-LT"/>
        </w:rPr>
      </w:pPr>
    </w:p>
    <w:tbl>
      <w:tblPr>
        <w:tblW w:w="9326"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00" w:firstRow="0" w:lastRow="0" w:firstColumn="0" w:lastColumn="0" w:noHBand="0" w:noVBand="0"/>
      </w:tblPr>
      <w:tblGrid>
        <w:gridCol w:w="1876"/>
        <w:gridCol w:w="6112"/>
        <w:gridCol w:w="1338"/>
      </w:tblGrid>
      <w:tr w:rsidR="003A4220" w:rsidRPr="005C0E48" w14:paraId="1D11ACF7" w14:textId="77777777" w:rsidTr="00955C08">
        <w:trPr>
          <w:cantSplit/>
          <w:trHeight w:val="381"/>
        </w:trPr>
        <w:tc>
          <w:tcPr>
            <w:tcW w:w="9326" w:type="dxa"/>
            <w:gridSpan w:val="3"/>
            <w:tcBorders>
              <w:top w:val="single" w:sz="12" w:space="0" w:color="auto"/>
            </w:tcBorders>
            <w:vAlign w:val="center"/>
          </w:tcPr>
          <w:p w14:paraId="14D72777" w14:textId="77777777" w:rsidR="003A4220" w:rsidRPr="005C0E48" w:rsidRDefault="003A4220" w:rsidP="00337119">
            <w:pPr>
              <w:pStyle w:val="xl24"/>
              <w:spacing w:before="0" w:beforeAutospacing="0" w:after="0" w:afterAutospacing="0"/>
              <w:ind w:left="0" w:firstLine="0"/>
              <w:contextualSpacing/>
              <w:jc w:val="center"/>
              <w:rPr>
                <w:b/>
                <w:bCs/>
                <w:lang w:val="lt-LT"/>
              </w:rPr>
            </w:pPr>
            <w:r w:rsidRPr="005C0E48">
              <w:rPr>
                <w:b/>
                <w:bCs/>
                <w:lang w:val="lt-LT"/>
              </w:rPr>
              <w:t>V. EKSPLOATACINIAI DUOMENYS</w:t>
            </w:r>
          </w:p>
        </w:tc>
      </w:tr>
      <w:tr w:rsidR="003A4220" w:rsidRPr="005C0E48" w14:paraId="6FAA2141" w14:textId="77777777" w:rsidTr="00955C08">
        <w:trPr>
          <w:trHeight w:val="335"/>
        </w:trPr>
        <w:tc>
          <w:tcPr>
            <w:tcW w:w="1876" w:type="dxa"/>
            <w:vAlign w:val="center"/>
          </w:tcPr>
          <w:p w14:paraId="4A254411"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Užrašymo data</w:t>
            </w:r>
          </w:p>
        </w:tc>
        <w:tc>
          <w:tcPr>
            <w:tcW w:w="6112" w:type="dxa"/>
            <w:vAlign w:val="center"/>
          </w:tcPr>
          <w:p w14:paraId="12B10CD5"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Turinys</w:t>
            </w:r>
          </w:p>
        </w:tc>
        <w:tc>
          <w:tcPr>
            <w:tcW w:w="1338" w:type="dxa"/>
            <w:vAlign w:val="center"/>
          </w:tcPr>
          <w:p w14:paraId="2D45F3E3"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Parašas</w:t>
            </w:r>
          </w:p>
        </w:tc>
      </w:tr>
      <w:tr w:rsidR="003A4220" w:rsidRPr="005C0E48" w14:paraId="7A149752" w14:textId="77777777" w:rsidTr="00955C08">
        <w:trPr>
          <w:trHeight w:val="68"/>
        </w:trPr>
        <w:tc>
          <w:tcPr>
            <w:tcW w:w="1876" w:type="dxa"/>
          </w:tcPr>
          <w:p w14:paraId="6CCAB9FD"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384E1705"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26D5FB40"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4B85533" w14:textId="77777777" w:rsidTr="00955C08">
        <w:trPr>
          <w:trHeight w:val="68"/>
        </w:trPr>
        <w:tc>
          <w:tcPr>
            <w:tcW w:w="1876" w:type="dxa"/>
          </w:tcPr>
          <w:p w14:paraId="02FE132A"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6831D4CC"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5ABD8C33"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897DAFA" w14:textId="77777777" w:rsidTr="00955C08">
        <w:trPr>
          <w:trHeight w:val="68"/>
        </w:trPr>
        <w:tc>
          <w:tcPr>
            <w:tcW w:w="1876" w:type="dxa"/>
          </w:tcPr>
          <w:p w14:paraId="1EA942BF"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5E725C39"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6448D171"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DDEF97D" w14:textId="77777777" w:rsidTr="00955C08">
        <w:trPr>
          <w:trHeight w:val="68"/>
        </w:trPr>
        <w:tc>
          <w:tcPr>
            <w:tcW w:w="1876" w:type="dxa"/>
          </w:tcPr>
          <w:p w14:paraId="54B89D7C"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497E70C4"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12B8FD6D"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1AD0DEBE" w14:textId="77777777" w:rsidTr="00955C08">
        <w:trPr>
          <w:trHeight w:val="68"/>
        </w:trPr>
        <w:tc>
          <w:tcPr>
            <w:tcW w:w="1876" w:type="dxa"/>
          </w:tcPr>
          <w:p w14:paraId="4E1627C5"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430097F8"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08D2D20C"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508E86E" w14:textId="77777777" w:rsidTr="00955C08">
        <w:trPr>
          <w:trHeight w:val="68"/>
        </w:trPr>
        <w:tc>
          <w:tcPr>
            <w:tcW w:w="1876" w:type="dxa"/>
          </w:tcPr>
          <w:p w14:paraId="59FDE455"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7C2D6B64"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757DC559"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108126F1" w14:textId="77777777" w:rsidTr="00955C08">
        <w:trPr>
          <w:trHeight w:val="68"/>
        </w:trPr>
        <w:tc>
          <w:tcPr>
            <w:tcW w:w="1876" w:type="dxa"/>
          </w:tcPr>
          <w:p w14:paraId="71C9C2F6"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64495312"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6C04D58B"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B1F0F8C" w14:textId="77777777" w:rsidTr="00955C08">
        <w:trPr>
          <w:trHeight w:val="68"/>
        </w:trPr>
        <w:tc>
          <w:tcPr>
            <w:tcW w:w="1876" w:type="dxa"/>
          </w:tcPr>
          <w:p w14:paraId="45BF9F54"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635020B2"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14033BF0"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037A15AD" w14:textId="77777777" w:rsidTr="00955C08">
        <w:trPr>
          <w:trHeight w:val="68"/>
        </w:trPr>
        <w:tc>
          <w:tcPr>
            <w:tcW w:w="1876" w:type="dxa"/>
          </w:tcPr>
          <w:p w14:paraId="51A451E3"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27E65E1D"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4BB5408C"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2363E960" w14:textId="77777777" w:rsidTr="00955C08">
        <w:trPr>
          <w:trHeight w:val="68"/>
        </w:trPr>
        <w:tc>
          <w:tcPr>
            <w:tcW w:w="1876" w:type="dxa"/>
          </w:tcPr>
          <w:p w14:paraId="7D9E4704"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3C1754FF"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66248DE1"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4C08022F" w14:textId="77777777" w:rsidTr="00955C08">
        <w:trPr>
          <w:trHeight w:val="68"/>
        </w:trPr>
        <w:tc>
          <w:tcPr>
            <w:tcW w:w="1876" w:type="dxa"/>
          </w:tcPr>
          <w:p w14:paraId="4AFCCC49"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5F35E023"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30E493D4"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952FA7C" w14:textId="77777777" w:rsidTr="00955C08">
        <w:trPr>
          <w:trHeight w:val="68"/>
        </w:trPr>
        <w:tc>
          <w:tcPr>
            <w:tcW w:w="1876" w:type="dxa"/>
          </w:tcPr>
          <w:p w14:paraId="6A489A91"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7E5E902D"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0CCE16F2"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6F03166D" w14:textId="77777777" w:rsidTr="00955C08">
        <w:trPr>
          <w:trHeight w:val="68"/>
        </w:trPr>
        <w:tc>
          <w:tcPr>
            <w:tcW w:w="1876" w:type="dxa"/>
          </w:tcPr>
          <w:p w14:paraId="5F604634"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0B722CF5"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36337458"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B415659" w14:textId="77777777" w:rsidTr="00955C08">
        <w:trPr>
          <w:trHeight w:val="68"/>
        </w:trPr>
        <w:tc>
          <w:tcPr>
            <w:tcW w:w="1876" w:type="dxa"/>
          </w:tcPr>
          <w:p w14:paraId="64805838"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2AC549AA"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6DA7D91E"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3E5FB33" w14:textId="77777777" w:rsidTr="00955C08">
        <w:trPr>
          <w:trHeight w:val="68"/>
        </w:trPr>
        <w:tc>
          <w:tcPr>
            <w:tcW w:w="1876" w:type="dxa"/>
          </w:tcPr>
          <w:p w14:paraId="749A774F"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64E00FE0"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02CE0016"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8843011" w14:textId="77777777" w:rsidTr="00955C08">
        <w:trPr>
          <w:trHeight w:val="68"/>
        </w:trPr>
        <w:tc>
          <w:tcPr>
            <w:tcW w:w="1876" w:type="dxa"/>
          </w:tcPr>
          <w:p w14:paraId="18E297A4"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47E03D54"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009D95B0"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0F3E3D1C" w14:textId="77777777" w:rsidTr="00955C08">
        <w:trPr>
          <w:trHeight w:val="68"/>
        </w:trPr>
        <w:tc>
          <w:tcPr>
            <w:tcW w:w="1876" w:type="dxa"/>
          </w:tcPr>
          <w:p w14:paraId="4234DFAF"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017603E9"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2780B220"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8DE99A2" w14:textId="77777777" w:rsidTr="00955C08">
        <w:trPr>
          <w:trHeight w:val="68"/>
        </w:trPr>
        <w:tc>
          <w:tcPr>
            <w:tcW w:w="1876" w:type="dxa"/>
          </w:tcPr>
          <w:p w14:paraId="61BB2516"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638AB13E"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5ABE7D6D"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6D7427E8" w14:textId="77777777" w:rsidTr="00955C08">
        <w:trPr>
          <w:trHeight w:val="68"/>
        </w:trPr>
        <w:tc>
          <w:tcPr>
            <w:tcW w:w="1876" w:type="dxa"/>
          </w:tcPr>
          <w:p w14:paraId="6EB8D04A"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431B8B10"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12B2B91C"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6E122C6C" w14:textId="77777777" w:rsidTr="00955C08">
        <w:trPr>
          <w:trHeight w:val="68"/>
        </w:trPr>
        <w:tc>
          <w:tcPr>
            <w:tcW w:w="1876" w:type="dxa"/>
          </w:tcPr>
          <w:p w14:paraId="1C2BED17"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5C333DEE"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34DBC49B"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6B913957" w14:textId="77777777" w:rsidTr="00955C08">
        <w:trPr>
          <w:trHeight w:val="68"/>
        </w:trPr>
        <w:tc>
          <w:tcPr>
            <w:tcW w:w="1876" w:type="dxa"/>
          </w:tcPr>
          <w:p w14:paraId="4A3F1B54"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72083529"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3FEC6952"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72A95A5" w14:textId="77777777" w:rsidTr="00955C08">
        <w:trPr>
          <w:trHeight w:val="68"/>
        </w:trPr>
        <w:tc>
          <w:tcPr>
            <w:tcW w:w="1876" w:type="dxa"/>
          </w:tcPr>
          <w:p w14:paraId="3D51B48B"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02880EBE"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38AA451F"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797435E" w14:textId="77777777" w:rsidTr="00955C08">
        <w:trPr>
          <w:trHeight w:val="68"/>
        </w:trPr>
        <w:tc>
          <w:tcPr>
            <w:tcW w:w="1876" w:type="dxa"/>
          </w:tcPr>
          <w:p w14:paraId="37BBD48D"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3BD5F792"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1A87676B"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122AE15E" w14:textId="77777777" w:rsidTr="00955C08">
        <w:trPr>
          <w:trHeight w:val="68"/>
        </w:trPr>
        <w:tc>
          <w:tcPr>
            <w:tcW w:w="1876" w:type="dxa"/>
          </w:tcPr>
          <w:p w14:paraId="610062A2"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66D4D9DC"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0EB6B42D"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19F653CA" w14:textId="77777777" w:rsidTr="00955C08">
        <w:trPr>
          <w:trHeight w:val="68"/>
        </w:trPr>
        <w:tc>
          <w:tcPr>
            <w:tcW w:w="1876" w:type="dxa"/>
          </w:tcPr>
          <w:p w14:paraId="12147D69"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371BE9B4"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44E17FF3"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0AA282FE" w14:textId="77777777" w:rsidTr="00955C08">
        <w:trPr>
          <w:trHeight w:val="68"/>
        </w:trPr>
        <w:tc>
          <w:tcPr>
            <w:tcW w:w="1876" w:type="dxa"/>
          </w:tcPr>
          <w:p w14:paraId="19F91CF0"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04D7F1A4"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6B5DDADF"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1A1DA6A8" w14:textId="77777777" w:rsidTr="00955C08">
        <w:trPr>
          <w:trHeight w:val="68"/>
        </w:trPr>
        <w:tc>
          <w:tcPr>
            <w:tcW w:w="1876" w:type="dxa"/>
          </w:tcPr>
          <w:p w14:paraId="178805FE"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585AB232"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2A730899"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20228BB3" w14:textId="77777777" w:rsidTr="00955C08">
        <w:trPr>
          <w:trHeight w:val="68"/>
        </w:trPr>
        <w:tc>
          <w:tcPr>
            <w:tcW w:w="1876" w:type="dxa"/>
          </w:tcPr>
          <w:p w14:paraId="7E8F4309"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590B9F76"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2DF160FD"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4D03100" w14:textId="77777777" w:rsidTr="00955C08">
        <w:trPr>
          <w:trHeight w:val="68"/>
        </w:trPr>
        <w:tc>
          <w:tcPr>
            <w:tcW w:w="1876" w:type="dxa"/>
          </w:tcPr>
          <w:p w14:paraId="685617EF"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49E117B8"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5B57DD43"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F419B11" w14:textId="77777777" w:rsidTr="00955C08">
        <w:trPr>
          <w:trHeight w:val="68"/>
        </w:trPr>
        <w:tc>
          <w:tcPr>
            <w:tcW w:w="1876" w:type="dxa"/>
          </w:tcPr>
          <w:p w14:paraId="51F4A8C9"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31FC146B"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2EA807D7"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ADC2FEE" w14:textId="77777777" w:rsidTr="00955C08">
        <w:trPr>
          <w:trHeight w:val="68"/>
        </w:trPr>
        <w:tc>
          <w:tcPr>
            <w:tcW w:w="1876" w:type="dxa"/>
          </w:tcPr>
          <w:p w14:paraId="12E6E4D2"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3EE519B1"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76176720"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C7491CB" w14:textId="77777777" w:rsidTr="00955C08">
        <w:trPr>
          <w:trHeight w:val="68"/>
        </w:trPr>
        <w:tc>
          <w:tcPr>
            <w:tcW w:w="1876" w:type="dxa"/>
          </w:tcPr>
          <w:p w14:paraId="6C27C0A8"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4C16EF55"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26E864ED"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09A83A57" w14:textId="77777777" w:rsidTr="00955C08">
        <w:trPr>
          <w:trHeight w:val="68"/>
        </w:trPr>
        <w:tc>
          <w:tcPr>
            <w:tcW w:w="1876" w:type="dxa"/>
          </w:tcPr>
          <w:p w14:paraId="5F09ED57"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1AE2FF38"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1165CE4E"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02541519" w14:textId="77777777" w:rsidTr="00955C08">
        <w:trPr>
          <w:trHeight w:val="68"/>
        </w:trPr>
        <w:tc>
          <w:tcPr>
            <w:tcW w:w="1876" w:type="dxa"/>
          </w:tcPr>
          <w:p w14:paraId="15D2D155"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53B5666C"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71270E14"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6F86E178" w14:textId="77777777" w:rsidTr="00955C08">
        <w:trPr>
          <w:trHeight w:val="68"/>
        </w:trPr>
        <w:tc>
          <w:tcPr>
            <w:tcW w:w="1876" w:type="dxa"/>
          </w:tcPr>
          <w:p w14:paraId="6EBA0F0F"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72E0AE61"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308EC0CA"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13B9B84E" w14:textId="77777777" w:rsidTr="00955C08">
        <w:trPr>
          <w:trHeight w:val="68"/>
        </w:trPr>
        <w:tc>
          <w:tcPr>
            <w:tcW w:w="1876" w:type="dxa"/>
          </w:tcPr>
          <w:p w14:paraId="24849B80"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0E4E4E5A"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6D2085CB"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E357D7C" w14:textId="77777777" w:rsidTr="00955C08">
        <w:trPr>
          <w:trHeight w:val="68"/>
        </w:trPr>
        <w:tc>
          <w:tcPr>
            <w:tcW w:w="1876" w:type="dxa"/>
          </w:tcPr>
          <w:p w14:paraId="56E0500B"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766B8950"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167FC1AB"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15F37E14" w14:textId="77777777" w:rsidTr="00955C08">
        <w:trPr>
          <w:trHeight w:val="68"/>
        </w:trPr>
        <w:tc>
          <w:tcPr>
            <w:tcW w:w="1876" w:type="dxa"/>
          </w:tcPr>
          <w:p w14:paraId="251BD903"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38610F33"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7E90D976"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28F6214" w14:textId="77777777" w:rsidTr="00955C08">
        <w:trPr>
          <w:trHeight w:val="68"/>
        </w:trPr>
        <w:tc>
          <w:tcPr>
            <w:tcW w:w="1876" w:type="dxa"/>
          </w:tcPr>
          <w:p w14:paraId="393882A2"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47F851A0"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1C6039A0" w14:textId="77777777" w:rsidR="003A4220" w:rsidRPr="005C0E48" w:rsidRDefault="003A4220" w:rsidP="00337119">
            <w:pPr>
              <w:pStyle w:val="xl24"/>
              <w:spacing w:before="0" w:beforeAutospacing="0" w:after="0" w:afterAutospacing="0"/>
              <w:ind w:left="0" w:firstLine="0"/>
              <w:contextualSpacing/>
              <w:rPr>
                <w:lang w:val="lt-LT"/>
              </w:rPr>
            </w:pPr>
          </w:p>
        </w:tc>
      </w:tr>
    </w:tbl>
    <w:p w14:paraId="41B26086" w14:textId="77777777" w:rsidR="003A4220" w:rsidRPr="005C0E48" w:rsidRDefault="003A4220" w:rsidP="001B3F23">
      <w:pPr>
        <w:contextualSpacing/>
        <w:jc w:val="right"/>
      </w:pPr>
    </w:p>
    <w:p w14:paraId="732DC48D" w14:textId="77777777" w:rsidR="003A4220" w:rsidRPr="005C0E48" w:rsidRDefault="003A4220" w:rsidP="001B3F23">
      <w:pPr>
        <w:contextualSpacing/>
      </w:pPr>
      <w:r w:rsidRPr="005C0E48">
        <w:br w:type="page"/>
      </w:r>
    </w:p>
    <w:p w14:paraId="79E9E0EA" w14:textId="08238EE7" w:rsidR="003A4220" w:rsidRPr="005C0E48" w:rsidRDefault="003A4220" w:rsidP="001B3F23">
      <w:pPr>
        <w:pStyle w:val="ListParagraph"/>
        <w:ind w:left="142"/>
        <w:contextualSpacing/>
        <w:jc w:val="right"/>
        <w:rPr>
          <w:caps/>
          <w:color w:val="FFFFFF" w:themeColor="background1"/>
        </w:rPr>
      </w:pPr>
    </w:p>
    <w:p w14:paraId="3E283B1D" w14:textId="572DE419" w:rsidR="003A4220" w:rsidRPr="005C0E48" w:rsidRDefault="5D56A38B" w:rsidP="00BB78AD">
      <w:pPr>
        <w:pStyle w:val="xl24"/>
        <w:numPr>
          <w:ilvl w:val="0"/>
          <w:numId w:val="117"/>
        </w:numPr>
        <w:spacing w:before="120" w:beforeAutospacing="0" w:after="0" w:afterAutospacing="0"/>
        <w:ind w:left="8222" w:right="992" w:hanging="425"/>
        <w:contextualSpacing/>
        <w:jc w:val="center"/>
        <w:rPr>
          <w:lang w:val="lt-LT"/>
        </w:rPr>
      </w:pPr>
      <w:bookmarkStart w:id="786" w:name="_Ref294089823"/>
      <w:r w:rsidRPr="4D40CFB9">
        <w:rPr>
          <w:lang w:val="lt-LT"/>
        </w:rPr>
        <w:t>priedas</w:t>
      </w:r>
      <w:bookmarkEnd w:id="786"/>
    </w:p>
    <w:p w14:paraId="28709550" w14:textId="726B94E0" w:rsidR="003A4220" w:rsidRPr="005C0E48" w:rsidRDefault="003A4220" w:rsidP="001B3F23">
      <w:pPr>
        <w:pStyle w:val="xl24"/>
        <w:spacing w:before="120" w:beforeAutospacing="0" w:after="0" w:afterAutospacing="0"/>
        <w:contextualSpacing/>
        <w:jc w:val="right"/>
        <w:rPr>
          <w:color w:val="FFFFFF" w:themeColor="background1"/>
          <w:lang w:val="lt-LT"/>
        </w:rPr>
      </w:pPr>
      <w:r w:rsidRPr="005C0E48">
        <w:rPr>
          <w:lang w:val="lt-LT"/>
        </w:rPr>
        <w:fldChar w:fldCharType="begin"/>
      </w:r>
      <w:r w:rsidRPr="005C0E48">
        <w:rPr>
          <w:color w:val="FFFFFF" w:themeColor="background1"/>
          <w:lang w:val="lt-LT"/>
        </w:rPr>
        <w:instrText xml:space="preserve"> REF _Ref294089856 \r \h  \* MERGEFORMAT </w:instrText>
      </w:r>
      <w:r w:rsidRPr="005C0E48">
        <w:rPr>
          <w:lang w:val="lt-LT"/>
        </w:rPr>
      </w:r>
      <w:r w:rsidRPr="005C0E48">
        <w:rPr>
          <w:color w:val="FFFFFF" w:themeColor="background1"/>
          <w:lang w:val="lt-LT"/>
        </w:rPr>
        <w:fldChar w:fldCharType="separate"/>
      </w:r>
      <w:r w:rsidR="009B57C0">
        <w:rPr>
          <w:color w:val="FFFFFF" w:themeColor="background1"/>
          <w:lang w:val="lt-LT"/>
        </w:rPr>
        <w:t>697</w:t>
      </w:r>
      <w:r w:rsidRPr="005C0E48">
        <w:rPr>
          <w:lang w:val="lt-LT"/>
        </w:rPr>
        <w:fldChar w:fldCharType="end"/>
      </w:r>
    </w:p>
    <w:p w14:paraId="021CE65F" w14:textId="75C79776" w:rsidR="003A4220" w:rsidRPr="005C0E48" w:rsidRDefault="003A4220" w:rsidP="00B809FB">
      <w:pPr>
        <w:pStyle w:val="Heading2"/>
        <w:spacing w:before="120" w:after="0"/>
        <w:ind w:right="283"/>
        <w:contextualSpacing/>
      </w:pPr>
      <w:bookmarkStart w:id="787" w:name="_Toc498354067"/>
      <w:bookmarkStart w:id="788" w:name="_Toc57843084"/>
      <w:r w:rsidRPr="005C0E48">
        <w:t>ORO LINIJOS TRIJŲ LAIDŲ SCHEMA</w:t>
      </w:r>
      <w:bookmarkEnd w:id="787"/>
      <w:bookmarkEnd w:id="788"/>
    </w:p>
    <w:p w14:paraId="29BE88DB" w14:textId="72DC7B18" w:rsidR="003A4220" w:rsidRPr="005C0E48" w:rsidRDefault="003A4220" w:rsidP="001B3F23">
      <w:pPr>
        <w:contextualSpacing/>
      </w:pPr>
      <w:r w:rsidRPr="005C0E48">
        <w:t xml:space="preserve">                    </w:t>
      </w:r>
      <w:r w:rsidR="00337119" w:rsidRPr="005C0E48">
        <w:object w:dxaOrig="4198" w:dyaOrig="9002" w14:anchorId="6E7E761A">
          <v:shape id="_x0000_i1026" type="#_x0000_t75" style="width:310pt;height:633pt" o:ole="">
            <v:imagedata r:id="rId65" o:title=""/>
          </v:shape>
          <o:OLEObject Type="Embed" ProgID="Visio.Drawing.11" ShapeID="_x0000_i1026" DrawAspect="Content" ObjectID="_1817375703" r:id="rId66"/>
        </w:object>
      </w:r>
      <w:r w:rsidRPr="005C0E48">
        <w:br w:type="page"/>
      </w:r>
    </w:p>
    <w:p w14:paraId="0D94F1D6" w14:textId="4EFE39BB" w:rsidR="003A4220" w:rsidRPr="005C0E48" w:rsidRDefault="5D56A38B" w:rsidP="00BB78AD">
      <w:pPr>
        <w:pStyle w:val="ListParagraph"/>
        <w:numPr>
          <w:ilvl w:val="0"/>
          <w:numId w:val="117"/>
        </w:numPr>
        <w:ind w:left="8080" w:right="1134" w:hanging="567"/>
        <w:contextualSpacing/>
        <w:jc w:val="right"/>
      </w:pPr>
      <w:bookmarkStart w:id="789" w:name="_Ref294091586"/>
      <w:r>
        <w:lastRenderedPageBreak/>
        <w:t>priedas</w:t>
      </w:r>
      <w:bookmarkEnd w:id="789"/>
    </w:p>
    <w:p w14:paraId="260E52AB" w14:textId="3EFA1845"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_Ref294091226 \r \h  \* MERGEFORMAT </w:instrText>
      </w:r>
      <w:r w:rsidRPr="005C0E48">
        <w:rPr>
          <w:color w:val="FFFFFF" w:themeColor="background1"/>
        </w:rPr>
        <w:fldChar w:fldCharType="separate"/>
      </w:r>
      <w:r w:rsidR="009B57C0">
        <w:rPr>
          <w:b/>
          <w:bCs/>
          <w:color w:val="FFFFFF" w:themeColor="background1"/>
          <w:lang w:val="en-US"/>
        </w:rPr>
        <w:t>Error! Reference source not found.</w:t>
      </w:r>
      <w:r w:rsidRPr="005C0E48">
        <w:fldChar w:fldCharType="end"/>
      </w:r>
    </w:p>
    <w:p w14:paraId="720038AB" w14:textId="40D5C2AC" w:rsidR="00CE3540" w:rsidRDefault="00D462A4" w:rsidP="00683C30">
      <w:pPr>
        <w:pStyle w:val="Heading2"/>
        <w:spacing w:before="120" w:after="0"/>
        <w:contextualSpacing/>
      </w:pPr>
      <w:bookmarkStart w:id="790" w:name="_Toc57843085"/>
      <w:r w:rsidRPr="005C0E48">
        <w:t>S</w:t>
      </w:r>
      <w:r w:rsidR="002339BA" w:rsidRPr="005C0E48">
        <w:t>UTARTINIA</w:t>
      </w:r>
      <w:r w:rsidR="0047256F" w:rsidRPr="005C0E48">
        <w:t>I ŽENKLAI</w:t>
      </w:r>
      <w:r w:rsidRPr="005C0E48">
        <w:t xml:space="preserve">  OL </w:t>
      </w:r>
      <w:r w:rsidR="00356C79" w:rsidRPr="005C0E48">
        <w:t>TRASOS PLANE</w:t>
      </w:r>
      <w:bookmarkStart w:id="791" w:name="_Toc498354068"/>
      <w:bookmarkEnd w:id="790"/>
      <w:r w:rsidR="00356C79" w:rsidRPr="005C0E48">
        <w:t xml:space="preserve"> </w:t>
      </w:r>
      <w:bookmarkEnd w:id="791"/>
    </w:p>
    <w:p w14:paraId="639A270F" w14:textId="77777777" w:rsidR="00683C30" w:rsidRPr="00683C30" w:rsidRDefault="00683C30" w:rsidP="00683C30"/>
    <w:p w14:paraId="0C1EF54A" w14:textId="5B2A7716" w:rsidR="504C29F8" w:rsidRPr="005C0E48" w:rsidRDefault="504C29F8" w:rsidP="009D3211">
      <w:pPr>
        <w:jc w:val="center"/>
      </w:pPr>
      <w:r w:rsidRPr="005C0E48">
        <w:rPr>
          <w:noProof/>
        </w:rPr>
        <w:drawing>
          <wp:inline distT="0" distB="0" distL="0" distR="0" wp14:anchorId="01EB3974" wp14:editId="78A37D62">
            <wp:extent cx="4106382" cy="6230276"/>
            <wp:effectExtent l="19050" t="0" r="27940" b="1751965"/>
            <wp:docPr id="1876743900"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6743900" name="picture"/>
                    <pic:cNvPicPr/>
                  </pic:nvPicPr>
                  <pic:blipFill rotWithShape="1">
                    <a:blip r:embed="rId67">
                      <a:extLst>
                        <a:ext uri="{28A0092B-C50C-407E-A947-70E740481C1C}">
                          <a14:useLocalDpi xmlns:a14="http://schemas.microsoft.com/office/drawing/2010/main" val="0"/>
                        </a:ext>
                      </a:extLst>
                    </a:blip>
                    <a:srcRect r="13603"/>
                    <a:stretch/>
                  </pic:blipFill>
                  <pic:spPr bwMode="auto">
                    <a:xfrm>
                      <a:off x="0" y="0"/>
                      <a:ext cx="4194706" cy="6364283"/>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14:paraId="569576E3" w14:textId="786F5A38" w:rsidR="00CA586A" w:rsidRDefault="00CA586A" w:rsidP="00683C30">
      <w:pPr>
        <w:ind w:left="0" w:firstLine="0"/>
      </w:pPr>
    </w:p>
    <w:p w14:paraId="62E50FC3" w14:textId="089AA65A" w:rsidR="00683C30" w:rsidRDefault="00683C30" w:rsidP="00683C30">
      <w:pPr>
        <w:ind w:left="0" w:firstLine="0"/>
      </w:pPr>
    </w:p>
    <w:p w14:paraId="2FEC7D7F" w14:textId="77777777" w:rsidR="00683C30" w:rsidRPr="005C0E48" w:rsidRDefault="00683C30" w:rsidP="00683C30">
      <w:pPr>
        <w:ind w:left="0" w:firstLine="0"/>
      </w:pPr>
    </w:p>
    <w:p w14:paraId="3CA277E9" w14:textId="4BDBEFC8" w:rsidR="003A4220" w:rsidRPr="005C0E48" w:rsidRDefault="5D56A38B" w:rsidP="00BB78AD">
      <w:pPr>
        <w:pStyle w:val="ListParagraph"/>
        <w:numPr>
          <w:ilvl w:val="0"/>
          <w:numId w:val="117"/>
        </w:numPr>
        <w:ind w:left="8080" w:right="992" w:hanging="425"/>
        <w:contextualSpacing/>
        <w:jc w:val="right"/>
      </w:pPr>
      <w:bookmarkStart w:id="792" w:name="_Ref294091521"/>
      <w:r>
        <w:t>priedas</w:t>
      </w:r>
      <w:bookmarkEnd w:id="792"/>
    </w:p>
    <w:p w14:paraId="3FDF02A2" w14:textId="3B993A0D" w:rsidR="003A4220" w:rsidRPr="005C0E48" w:rsidRDefault="003A4220" w:rsidP="001B3F23">
      <w:pPr>
        <w:contextualSpacing/>
      </w:pPr>
    </w:p>
    <w:tbl>
      <w:tblPr>
        <w:tblW w:w="0" w:type="auto"/>
        <w:tblInd w:w="2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2"/>
        <w:gridCol w:w="5343"/>
      </w:tblGrid>
      <w:tr w:rsidR="003A4220" w:rsidRPr="005C0E48" w14:paraId="3F9B10A4" w14:textId="77777777" w:rsidTr="00955C08">
        <w:trPr>
          <w:cantSplit/>
          <w:trHeight w:val="101"/>
        </w:trPr>
        <w:tc>
          <w:tcPr>
            <w:tcW w:w="8355" w:type="dxa"/>
            <w:gridSpan w:val="2"/>
            <w:tcBorders>
              <w:top w:val="nil"/>
              <w:left w:val="nil"/>
              <w:bottom w:val="single" w:sz="4" w:space="0" w:color="auto"/>
              <w:right w:val="nil"/>
            </w:tcBorders>
          </w:tcPr>
          <w:p w14:paraId="6974C449" w14:textId="12E87DF4" w:rsidR="003A4220" w:rsidRPr="005C0E48" w:rsidRDefault="003A4220" w:rsidP="001B3F23">
            <w:pPr>
              <w:contextualSpacing/>
              <w:rPr>
                <w:bCs/>
              </w:rPr>
            </w:pPr>
            <w:r w:rsidRPr="005C0E48">
              <w:t>Infrastruktūros priežiūros centro           Regionas</w:t>
            </w:r>
          </w:p>
        </w:tc>
      </w:tr>
      <w:tr w:rsidR="003A4220" w:rsidRPr="005C0E48" w14:paraId="457C84DF" w14:textId="77777777" w:rsidTr="00955C08">
        <w:trPr>
          <w:trHeight w:val="108"/>
        </w:trPr>
        <w:tc>
          <w:tcPr>
            <w:tcW w:w="3012" w:type="dxa"/>
            <w:tcBorders>
              <w:top w:val="single" w:sz="4" w:space="0" w:color="auto"/>
              <w:left w:val="nil"/>
              <w:bottom w:val="nil"/>
              <w:right w:val="nil"/>
            </w:tcBorders>
            <w:vAlign w:val="center"/>
          </w:tcPr>
          <w:p w14:paraId="3ADA418A" w14:textId="77777777" w:rsidR="003A4220" w:rsidRPr="005C0E48" w:rsidRDefault="003A4220" w:rsidP="001B3F23">
            <w:pPr>
              <w:pStyle w:val="Heading1"/>
              <w:contextualSpacing/>
              <w:jc w:val="left"/>
              <w:rPr>
                <w:sz w:val="20"/>
              </w:rPr>
            </w:pPr>
          </w:p>
        </w:tc>
        <w:tc>
          <w:tcPr>
            <w:tcW w:w="5343" w:type="dxa"/>
            <w:tcBorders>
              <w:top w:val="single" w:sz="4" w:space="0" w:color="auto"/>
              <w:left w:val="nil"/>
              <w:bottom w:val="nil"/>
              <w:right w:val="nil"/>
            </w:tcBorders>
            <w:vAlign w:val="center"/>
          </w:tcPr>
          <w:p w14:paraId="62111C6E" w14:textId="77777777" w:rsidR="003A4220" w:rsidRPr="005C0E48" w:rsidRDefault="003A4220" w:rsidP="001B3F23">
            <w:pPr>
              <w:pStyle w:val="Heading9"/>
              <w:contextualSpacing/>
              <w:rPr>
                <w:lang w:val="lt-LT"/>
              </w:rPr>
            </w:pPr>
          </w:p>
        </w:tc>
      </w:tr>
    </w:tbl>
    <w:p w14:paraId="550241D7" w14:textId="77777777" w:rsidR="003A4220" w:rsidRPr="005C0E48" w:rsidRDefault="003A4220" w:rsidP="001B3F23">
      <w:pPr>
        <w:contextualSpacing/>
      </w:pPr>
    </w:p>
    <w:p w14:paraId="52A4C559" w14:textId="3A2111CA" w:rsidR="003A4220" w:rsidRPr="005C0E48" w:rsidRDefault="003A4220" w:rsidP="001B3F23">
      <w:pPr>
        <w:pStyle w:val="Heading2"/>
        <w:spacing w:before="120" w:after="0"/>
        <w:contextualSpacing/>
      </w:pPr>
      <w:bookmarkStart w:id="793" w:name="_Toc498354069"/>
      <w:bookmarkStart w:id="794" w:name="_Toc57843086"/>
      <w:r w:rsidRPr="005C0E48">
        <w:t>ATRAMŲ ŽINIARAŠTIS</w:t>
      </w:r>
      <w:bookmarkEnd w:id="793"/>
      <w:bookmarkEnd w:id="794"/>
    </w:p>
    <w:p w14:paraId="1633C4EC" w14:textId="77777777" w:rsidR="003A4220" w:rsidRPr="005C0E48" w:rsidRDefault="003A4220" w:rsidP="001B3F23">
      <w:pPr>
        <w:contextualSpacing/>
        <w:jc w:val="center"/>
        <w:rPr>
          <w:b/>
          <w:bCs/>
        </w:rPr>
      </w:pPr>
    </w:p>
    <w:p w14:paraId="5B164030" w14:textId="77777777" w:rsidR="003A4220" w:rsidRPr="005C0E48" w:rsidRDefault="003A4220" w:rsidP="001B3F23">
      <w:pPr>
        <w:contextualSpacing/>
        <w:jc w:val="center"/>
        <w:rPr>
          <w:b/>
          <w:bCs/>
        </w:rPr>
      </w:pPr>
      <w:r w:rsidRPr="005C0E48">
        <w:rPr>
          <w:b/>
          <w:bCs/>
        </w:rPr>
        <w:t>________ kV OL ________________________</w:t>
      </w:r>
    </w:p>
    <w:p w14:paraId="7FA962F3" w14:textId="77777777" w:rsidR="003A4220" w:rsidRPr="005C0E48" w:rsidRDefault="003A4220" w:rsidP="001B3F23">
      <w:pPr>
        <w:contextualSpacing/>
        <w:jc w:val="center"/>
        <w:rPr>
          <w:b/>
          <w:bCs/>
        </w:rPr>
      </w:pPr>
    </w:p>
    <w:tbl>
      <w:tblPr>
        <w:tblW w:w="9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09"/>
        <w:gridCol w:w="831"/>
        <w:gridCol w:w="1294"/>
        <w:gridCol w:w="1732"/>
        <w:gridCol w:w="1432"/>
        <w:gridCol w:w="1201"/>
        <w:gridCol w:w="1016"/>
        <w:gridCol w:w="1086"/>
      </w:tblGrid>
      <w:tr w:rsidR="003A4220" w:rsidRPr="005C0E48" w14:paraId="507D684F" w14:textId="77777777" w:rsidTr="00955C08">
        <w:trPr>
          <w:trHeight w:val="110"/>
        </w:trPr>
        <w:tc>
          <w:tcPr>
            <w:tcW w:w="609" w:type="dxa"/>
            <w:tcBorders>
              <w:top w:val="single" w:sz="12" w:space="0" w:color="auto"/>
              <w:left w:val="single" w:sz="12" w:space="0" w:color="auto"/>
            </w:tcBorders>
            <w:vAlign w:val="center"/>
          </w:tcPr>
          <w:p w14:paraId="20460B9A" w14:textId="77777777" w:rsidR="003A4220" w:rsidRPr="005C0E48" w:rsidRDefault="003A4220" w:rsidP="00927106">
            <w:pPr>
              <w:spacing w:before="0"/>
              <w:ind w:left="0" w:firstLine="0"/>
              <w:contextualSpacing/>
            </w:pPr>
            <w:r w:rsidRPr="005C0E48">
              <w:t>Eil. Nr.</w:t>
            </w:r>
          </w:p>
        </w:tc>
        <w:tc>
          <w:tcPr>
            <w:tcW w:w="831" w:type="dxa"/>
            <w:tcBorders>
              <w:top w:val="single" w:sz="12" w:space="0" w:color="auto"/>
            </w:tcBorders>
            <w:vAlign w:val="center"/>
          </w:tcPr>
          <w:p w14:paraId="3A37C838" w14:textId="0DD09DAF" w:rsidR="003A4220" w:rsidRPr="005C0E48" w:rsidRDefault="003A4220" w:rsidP="00927106">
            <w:pPr>
              <w:spacing w:before="0"/>
              <w:ind w:left="0" w:firstLine="0"/>
              <w:contextualSpacing/>
            </w:pPr>
            <w:r w:rsidRPr="005C0E48">
              <w:t>Atramos Nr.</w:t>
            </w:r>
          </w:p>
        </w:tc>
        <w:tc>
          <w:tcPr>
            <w:tcW w:w="1294" w:type="dxa"/>
            <w:tcBorders>
              <w:top w:val="single" w:sz="12" w:space="0" w:color="auto"/>
            </w:tcBorders>
            <w:vAlign w:val="center"/>
          </w:tcPr>
          <w:p w14:paraId="0908EBCE" w14:textId="77777777" w:rsidR="003A4220" w:rsidRPr="005C0E48" w:rsidRDefault="003A4220" w:rsidP="00927106">
            <w:pPr>
              <w:spacing w:before="0"/>
              <w:ind w:left="0" w:firstLine="0"/>
              <w:contextualSpacing/>
            </w:pPr>
            <w:r w:rsidRPr="005C0E48">
              <w:t>Atramos tipas</w:t>
            </w:r>
          </w:p>
        </w:tc>
        <w:tc>
          <w:tcPr>
            <w:tcW w:w="1732" w:type="dxa"/>
            <w:tcBorders>
              <w:top w:val="single" w:sz="12" w:space="0" w:color="auto"/>
            </w:tcBorders>
            <w:vAlign w:val="center"/>
          </w:tcPr>
          <w:p w14:paraId="364B010C" w14:textId="77777777" w:rsidR="003A4220" w:rsidRPr="005C0E48" w:rsidRDefault="003A4220" w:rsidP="00927106">
            <w:pPr>
              <w:spacing w:before="0"/>
              <w:ind w:left="0" w:firstLine="0"/>
              <w:contextualSpacing/>
            </w:pPr>
            <w:r w:rsidRPr="005C0E48">
              <w:t>Atramos pavadinimas</w:t>
            </w:r>
          </w:p>
        </w:tc>
        <w:tc>
          <w:tcPr>
            <w:tcW w:w="1432" w:type="dxa"/>
            <w:tcBorders>
              <w:top w:val="single" w:sz="12" w:space="0" w:color="auto"/>
            </w:tcBorders>
            <w:vAlign w:val="center"/>
          </w:tcPr>
          <w:p w14:paraId="76740093" w14:textId="77777777" w:rsidR="003A4220" w:rsidRPr="005C0E48" w:rsidRDefault="003A4220" w:rsidP="00927106">
            <w:pPr>
              <w:spacing w:before="0"/>
              <w:ind w:left="0" w:firstLine="0"/>
              <w:contextualSpacing/>
            </w:pPr>
            <w:r w:rsidRPr="005C0E48">
              <w:t>Tarpatramio ilgis iki sek. atr., m</w:t>
            </w:r>
          </w:p>
        </w:tc>
        <w:tc>
          <w:tcPr>
            <w:tcW w:w="1201" w:type="dxa"/>
            <w:tcBorders>
              <w:top w:val="single" w:sz="12" w:space="0" w:color="auto"/>
            </w:tcBorders>
            <w:vAlign w:val="center"/>
          </w:tcPr>
          <w:p w14:paraId="5B46F1B9" w14:textId="77777777" w:rsidR="003A4220" w:rsidRPr="005C0E48" w:rsidRDefault="003A4220" w:rsidP="00927106">
            <w:pPr>
              <w:spacing w:before="0"/>
              <w:ind w:left="0" w:firstLine="0"/>
              <w:contextualSpacing/>
            </w:pPr>
            <w:r w:rsidRPr="005C0E48">
              <w:t>Izoliatorių tipas</w:t>
            </w:r>
          </w:p>
        </w:tc>
        <w:tc>
          <w:tcPr>
            <w:tcW w:w="1016" w:type="dxa"/>
            <w:tcBorders>
              <w:top w:val="single" w:sz="12" w:space="0" w:color="auto"/>
            </w:tcBorders>
            <w:vAlign w:val="center"/>
          </w:tcPr>
          <w:p w14:paraId="4BB43CD1" w14:textId="77777777" w:rsidR="003A4220" w:rsidRPr="005C0E48" w:rsidRDefault="003A4220" w:rsidP="00927106">
            <w:pPr>
              <w:spacing w:before="0"/>
              <w:ind w:left="0" w:firstLine="0"/>
              <w:contextualSpacing/>
            </w:pPr>
            <w:r w:rsidRPr="005C0E48">
              <w:t>Izolia-torių skaičius</w:t>
            </w:r>
          </w:p>
        </w:tc>
        <w:tc>
          <w:tcPr>
            <w:tcW w:w="1086" w:type="dxa"/>
            <w:tcBorders>
              <w:top w:val="single" w:sz="12" w:space="0" w:color="auto"/>
              <w:right w:val="single" w:sz="12" w:space="0" w:color="auto"/>
            </w:tcBorders>
            <w:vAlign w:val="center"/>
          </w:tcPr>
          <w:p w14:paraId="5C8E0C5E" w14:textId="77777777" w:rsidR="003A4220" w:rsidRPr="005C0E48" w:rsidRDefault="003A4220" w:rsidP="00927106">
            <w:pPr>
              <w:spacing w:before="0"/>
              <w:ind w:left="0" w:firstLine="0"/>
              <w:contextualSpacing/>
            </w:pPr>
            <w:r w:rsidRPr="005C0E48">
              <w:t>Pastabos (papild. atr. Nr.)</w:t>
            </w:r>
          </w:p>
        </w:tc>
      </w:tr>
      <w:tr w:rsidR="003A4220" w:rsidRPr="005C0E48" w14:paraId="1B03703B" w14:textId="77777777" w:rsidTr="00955C08">
        <w:trPr>
          <w:trHeight w:val="43"/>
        </w:trPr>
        <w:tc>
          <w:tcPr>
            <w:tcW w:w="609" w:type="dxa"/>
            <w:tcBorders>
              <w:left w:val="single" w:sz="12" w:space="0" w:color="auto"/>
            </w:tcBorders>
          </w:tcPr>
          <w:p w14:paraId="761789B2" w14:textId="77777777" w:rsidR="003A4220" w:rsidRPr="005C0E48" w:rsidRDefault="003A4220" w:rsidP="00927106">
            <w:pPr>
              <w:spacing w:before="0"/>
              <w:ind w:left="0" w:firstLine="0"/>
              <w:contextualSpacing/>
              <w:jc w:val="center"/>
              <w:rPr>
                <w:b/>
                <w:bCs/>
              </w:rPr>
            </w:pPr>
            <w:r w:rsidRPr="005C0E48">
              <w:rPr>
                <w:b/>
                <w:bCs/>
              </w:rPr>
              <w:t>1</w:t>
            </w:r>
          </w:p>
        </w:tc>
        <w:tc>
          <w:tcPr>
            <w:tcW w:w="831" w:type="dxa"/>
            <w:tcBorders>
              <w:bottom w:val="single" w:sz="4" w:space="0" w:color="auto"/>
            </w:tcBorders>
          </w:tcPr>
          <w:p w14:paraId="000A5A31" w14:textId="77777777" w:rsidR="003A4220" w:rsidRPr="005C0E48" w:rsidRDefault="003A4220" w:rsidP="00927106">
            <w:pPr>
              <w:spacing w:before="0"/>
              <w:ind w:left="0" w:firstLine="0"/>
              <w:contextualSpacing/>
              <w:jc w:val="center"/>
              <w:rPr>
                <w:b/>
                <w:bCs/>
              </w:rPr>
            </w:pPr>
            <w:r w:rsidRPr="005C0E48">
              <w:rPr>
                <w:b/>
                <w:bCs/>
              </w:rPr>
              <w:t>2</w:t>
            </w:r>
          </w:p>
        </w:tc>
        <w:tc>
          <w:tcPr>
            <w:tcW w:w="1294" w:type="dxa"/>
            <w:tcBorders>
              <w:bottom w:val="single" w:sz="4" w:space="0" w:color="auto"/>
            </w:tcBorders>
          </w:tcPr>
          <w:p w14:paraId="2832CC44" w14:textId="77777777" w:rsidR="003A4220" w:rsidRPr="005C0E48" w:rsidRDefault="003A4220" w:rsidP="00927106">
            <w:pPr>
              <w:spacing w:before="0"/>
              <w:ind w:left="0" w:firstLine="0"/>
              <w:contextualSpacing/>
              <w:jc w:val="center"/>
              <w:rPr>
                <w:b/>
                <w:bCs/>
              </w:rPr>
            </w:pPr>
            <w:r w:rsidRPr="005C0E48">
              <w:rPr>
                <w:b/>
                <w:bCs/>
              </w:rPr>
              <w:t>3</w:t>
            </w:r>
          </w:p>
        </w:tc>
        <w:tc>
          <w:tcPr>
            <w:tcW w:w="1732" w:type="dxa"/>
            <w:tcBorders>
              <w:bottom w:val="single" w:sz="4" w:space="0" w:color="auto"/>
            </w:tcBorders>
          </w:tcPr>
          <w:p w14:paraId="3FD3049A" w14:textId="77777777" w:rsidR="003A4220" w:rsidRPr="005C0E48" w:rsidRDefault="003A4220" w:rsidP="00927106">
            <w:pPr>
              <w:spacing w:before="0"/>
              <w:ind w:left="0" w:firstLine="0"/>
              <w:contextualSpacing/>
              <w:jc w:val="center"/>
              <w:rPr>
                <w:b/>
                <w:bCs/>
              </w:rPr>
            </w:pPr>
            <w:r w:rsidRPr="005C0E48">
              <w:rPr>
                <w:b/>
                <w:bCs/>
              </w:rPr>
              <w:t>4</w:t>
            </w:r>
          </w:p>
        </w:tc>
        <w:tc>
          <w:tcPr>
            <w:tcW w:w="1432" w:type="dxa"/>
          </w:tcPr>
          <w:p w14:paraId="1D645C64" w14:textId="77777777" w:rsidR="003A4220" w:rsidRPr="005C0E48" w:rsidRDefault="003A4220" w:rsidP="00927106">
            <w:pPr>
              <w:spacing w:before="0"/>
              <w:ind w:left="0" w:firstLine="0"/>
              <w:contextualSpacing/>
              <w:jc w:val="center"/>
              <w:rPr>
                <w:b/>
                <w:bCs/>
              </w:rPr>
            </w:pPr>
            <w:r w:rsidRPr="005C0E48">
              <w:rPr>
                <w:b/>
                <w:bCs/>
              </w:rPr>
              <w:t>5</w:t>
            </w:r>
          </w:p>
        </w:tc>
        <w:tc>
          <w:tcPr>
            <w:tcW w:w="1201" w:type="dxa"/>
          </w:tcPr>
          <w:p w14:paraId="2E393701" w14:textId="77777777" w:rsidR="003A4220" w:rsidRPr="005C0E48" w:rsidRDefault="003A4220" w:rsidP="00927106">
            <w:pPr>
              <w:spacing w:before="0"/>
              <w:ind w:left="0" w:firstLine="0"/>
              <w:contextualSpacing/>
              <w:jc w:val="center"/>
              <w:rPr>
                <w:b/>
                <w:bCs/>
              </w:rPr>
            </w:pPr>
            <w:r w:rsidRPr="005C0E48">
              <w:rPr>
                <w:b/>
                <w:bCs/>
              </w:rPr>
              <w:t>6</w:t>
            </w:r>
          </w:p>
        </w:tc>
        <w:tc>
          <w:tcPr>
            <w:tcW w:w="1016" w:type="dxa"/>
          </w:tcPr>
          <w:p w14:paraId="63FFF090" w14:textId="77777777" w:rsidR="003A4220" w:rsidRPr="005C0E48" w:rsidRDefault="003A4220" w:rsidP="00927106">
            <w:pPr>
              <w:spacing w:before="0"/>
              <w:ind w:left="0" w:firstLine="0"/>
              <w:contextualSpacing/>
              <w:jc w:val="center"/>
              <w:rPr>
                <w:b/>
                <w:bCs/>
              </w:rPr>
            </w:pPr>
            <w:r w:rsidRPr="005C0E48">
              <w:rPr>
                <w:b/>
                <w:bCs/>
              </w:rPr>
              <w:t>7</w:t>
            </w:r>
          </w:p>
        </w:tc>
        <w:tc>
          <w:tcPr>
            <w:tcW w:w="1086" w:type="dxa"/>
            <w:tcBorders>
              <w:right w:val="single" w:sz="12" w:space="0" w:color="auto"/>
            </w:tcBorders>
          </w:tcPr>
          <w:p w14:paraId="6CBC9DED" w14:textId="77777777" w:rsidR="003A4220" w:rsidRPr="005C0E48" w:rsidRDefault="003A4220" w:rsidP="00927106">
            <w:pPr>
              <w:spacing w:before="0"/>
              <w:ind w:left="0" w:firstLine="0"/>
              <w:contextualSpacing/>
              <w:jc w:val="center"/>
              <w:rPr>
                <w:b/>
                <w:bCs/>
              </w:rPr>
            </w:pPr>
            <w:r w:rsidRPr="005C0E48">
              <w:rPr>
                <w:b/>
                <w:bCs/>
              </w:rPr>
              <w:t>8</w:t>
            </w:r>
          </w:p>
        </w:tc>
      </w:tr>
      <w:tr w:rsidR="003A4220" w:rsidRPr="005C0E48" w14:paraId="6D3630A7" w14:textId="77777777" w:rsidTr="00955C08">
        <w:trPr>
          <w:cantSplit/>
          <w:trHeight w:val="246"/>
        </w:trPr>
        <w:tc>
          <w:tcPr>
            <w:tcW w:w="4466" w:type="dxa"/>
            <w:gridSpan w:val="4"/>
            <w:tcBorders>
              <w:left w:val="single" w:sz="12" w:space="0" w:color="auto"/>
              <w:bottom w:val="single" w:sz="4" w:space="0" w:color="auto"/>
            </w:tcBorders>
          </w:tcPr>
          <w:p w14:paraId="6DF546E5" w14:textId="77777777" w:rsidR="003A4220" w:rsidRPr="005C0E48" w:rsidRDefault="003A4220" w:rsidP="00927106">
            <w:pPr>
              <w:spacing w:before="0"/>
              <w:ind w:left="0" w:firstLine="0"/>
              <w:contextualSpacing/>
            </w:pPr>
            <w:r w:rsidRPr="005C0E48">
              <w:t>____ kV ____________ TP portalas:</w:t>
            </w:r>
          </w:p>
          <w:p w14:paraId="75ADB99F" w14:textId="77777777" w:rsidR="003A4220" w:rsidRPr="005C0E48" w:rsidRDefault="003A4220" w:rsidP="00927106">
            <w:pPr>
              <w:spacing w:before="0"/>
              <w:ind w:left="0" w:firstLine="0"/>
              <w:contextualSpacing/>
            </w:pPr>
            <w:r w:rsidRPr="005C0E48">
              <w:t>(OL _______________ atšakinė atr. Nr. ___ )</w:t>
            </w:r>
          </w:p>
        </w:tc>
        <w:tc>
          <w:tcPr>
            <w:tcW w:w="1432" w:type="dxa"/>
            <w:tcBorders>
              <w:bottom w:val="single" w:sz="4" w:space="0" w:color="auto"/>
            </w:tcBorders>
          </w:tcPr>
          <w:p w14:paraId="24B70179" w14:textId="77777777" w:rsidR="003A4220" w:rsidRPr="005C0E48" w:rsidRDefault="003A4220" w:rsidP="00927106">
            <w:pPr>
              <w:spacing w:before="0"/>
              <w:ind w:left="0" w:firstLine="0"/>
              <w:contextualSpacing/>
              <w:jc w:val="center"/>
            </w:pPr>
          </w:p>
        </w:tc>
        <w:tc>
          <w:tcPr>
            <w:tcW w:w="1201" w:type="dxa"/>
            <w:tcBorders>
              <w:bottom w:val="single" w:sz="4" w:space="0" w:color="auto"/>
            </w:tcBorders>
          </w:tcPr>
          <w:p w14:paraId="1BC04A6A" w14:textId="77777777" w:rsidR="003A4220" w:rsidRPr="005C0E48" w:rsidRDefault="003A4220" w:rsidP="00927106">
            <w:pPr>
              <w:spacing w:before="0"/>
              <w:ind w:left="0" w:firstLine="0"/>
              <w:contextualSpacing/>
              <w:jc w:val="center"/>
            </w:pPr>
          </w:p>
        </w:tc>
        <w:tc>
          <w:tcPr>
            <w:tcW w:w="1016" w:type="dxa"/>
            <w:tcBorders>
              <w:bottom w:val="nil"/>
            </w:tcBorders>
          </w:tcPr>
          <w:p w14:paraId="3AF3749D" w14:textId="77777777" w:rsidR="003A4220" w:rsidRPr="005C0E48" w:rsidRDefault="003A4220" w:rsidP="00927106">
            <w:pPr>
              <w:spacing w:before="0"/>
              <w:ind w:left="0" w:firstLine="0"/>
              <w:contextualSpacing/>
              <w:jc w:val="center"/>
            </w:pPr>
          </w:p>
        </w:tc>
        <w:tc>
          <w:tcPr>
            <w:tcW w:w="1086" w:type="dxa"/>
            <w:tcBorders>
              <w:bottom w:val="single" w:sz="4" w:space="0" w:color="auto"/>
              <w:right w:val="single" w:sz="12" w:space="0" w:color="auto"/>
            </w:tcBorders>
          </w:tcPr>
          <w:p w14:paraId="28CD760A" w14:textId="77777777" w:rsidR="003A4220" w:rsidRPr="005C0E48" w:rsidRDefault="003A4220" w:rsidP="00927106">
            <w:pPr>
              <w:spacing w:before="0"/>
              <w:ind w:left="0" w:firstLine="0"/>
              <w:contextualSpacing/>
              <w:jc w:val="center"/>
            </w:pPr>
          </w:p>
        </w:tc>
      </w:tr>
      <w:tr w:rsidR="003A4220" w:rsidRPr="005C0E48" w14:paraId="1AAEAA50" w14:textId="77777777" w:rsidTr="00955C08">
        <w:trPr>
          <w:cantSplit/>
          <w:trHeight w:val="98"/>
        </w:trPr>
        <w:tc>
          <w:tcPr>
            <w:tcW w:w="609" w:type="dxa"/>
            <w:tcBorders>
              <w:left w:val="single" w:sz="12" w:space="0" w:color="auto"/>
            </w:tcBorders>
          </w:tcPr>
          <w:p w14:paraId="52F55A66" w14:textId="77777777" w:rsidR="003A4220" w:rsidRPr="005C0E48" w:rsidRDefault="003A4220" w:rsidP="00927106">
            <w:pPr>
              <w:spacing w:before="0"/>
              <w:ind w:left="0" w:firstLine="0"/>
              <w:contextualSpacing/>
              <w:jc w:val="center"/>
            </w:pPr>
            <w:r w:rsidRPr="005C0E48">
              <w:t>1</w:t>
            </w:r>
          </w:p>
        </w:tc>
        <w:tc>
          <w:tcPr>
            <w:tcW w:w="831" w:type="dxa"/>
            <w:vAlign w:val="center"/>
          </w:tcPr>
          <w:p w14:paraId="2999CBE7" w14:textId="77777777" w:rsidR="003A4220" w:rsidRPr="005C0E48" w:rsidRDefault="003A4220" w:rsidP="00927106">
            <w:pPr>
              <w:spacing w:before="0"/>
              <w:ind w:left="0" w:firstLine="0"/>
              <w:contextualSpacing/>
            </w:pPr>
          </w:p>
        </w:tc>
        <w:tc>
          <w:tcPr>
            <w:tcW w:w="1294" w:type="dxa"/>
            <w:vAlign w:val="center"/>
          </w:tcPr>
          <w:p w14:paraId="0C303663" w14:textId="77777777" w:rsidR="003A4220" w:rsidRPr="005C0E48" w:rsidRDefault="003A4220" w:rsidP="00927106">
            <w:pPr>
              <w:spacing w:before="0"/>
              <w:ind w:left="0" w:firstLine="0"/>
              <w:contextualSpacing/>
            </w:pPr>
          </w:p>
        </w:tc>
        <w:tc>
          <w:tcPr>
            <w:tcW w:w="1732" w:type="dxa"/>
            <w:vAlign w:val="center"/>
          </w:tcPr>
          <w:p w14:paraId="30A322CC" w14:textId="77777777" w:rsidR="003A4220" w:rsidRPr="005C0E48" w:rsidRDefault="003A4220" w:rsidP="00927106">
            <w:pPr>
              <w:spacing w:before="0"/>
              <w:ind w:left="0" w:firstLine="0"/>
              <w:contextualSpacing/>
            </w:pPr>
          </w:p>
        </w:tc>
        <w:tc>
          <w:tcPr>
            <w:tcW w:w="1432" w:type="dxa"/>
          </w:tcPr>
          <w:p w14:paraId="7D7AB3BD" w14:textId="77777777" w:rsidR="003A4220" w:rsidRPr="005C0E48" w:rsidRDefault="003A4220" w:rsidP="00927106">
            <w:pPr>
              <w:spacing w:before="0"/>
              <w:ind w:left="0" w:firstLine="0"/>
              <w:contextualSpacing/>
              <w:jc w:val="center"/>
            </w:pPr>
          </w:p>
        </w:tc>
        <w:tc>
          <w:tcPr>
            <w:tcW w:w="1201" w:type="dxa"/>
          </w:tcPr>
          <w:p w14:paraId="674E4C60" w14:textId="77777777" w:rsidR="003A4220" w:rsidRPr="005C0E48" w:rsidRDefault="003A4220" w:rsidP="00927106">
            <w:pPr>
              <w:spacing w:before="0"/>
              <w:ind w:left="0" w:firstLine="0"/>
              <w:contextualSpacing/>
              <w:jc w:val="center"/>
            </w:pPr>
          </w:p>
        </w:tc>
        <w:tc>
          <w:tcPr>
            <w:tcW w:w="1016" w:type="dxa"/>
          </w:tcPr>
          <w:p w14:paraId="41D4DC50"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1E14AFF2" w14:textId="77777777" w:rsidR="003A4220" w:rsidRPr="005C0E48" w:rsidRDefault="003A4220" w:rsidP="00927106">
            <w:pPr>
              <w:spacing w:before="0"/>
              <w:ind w:left="0" w:firstLine="0"/>
              <w:contextualSpacing/>
              <w:jc w:val="center"/>
            </w:pPr>
          </w:p>
        </w:tc>
      </w:tr>
      <w:tr w:rsidR="003A4220" w:rsidRPr="005C0E48" w14:paraId="0B354159" w14:textId="77777777" w:rsidTr="00955C08">
        <w:trPr>
          <w:trHeight w:val="100"/>
        </w:trPr>
        <w:tc>
          <w:tcPr>
            <w:tcW w:w="609" w:type="dxa"/>
            <w:tcBorders>
              <w:left w:val="single" w:sz="12" w:space="0" w:color="auto"/>
            </w:tcBorders>
          </w:tcPr>
          <w:p w14:paraId="39C878E8" w14:textId="77777777" w:rsidR="003A4220" w:rsidRPr="005C0E48" w:rsidRDefault="003A4220" w:rsidP="00927106">
            <w:pPr>
              <w:spacing w:before="0"/>
              <w:ind w:left="0" w:firstLine="0"/>
              <w:contextualSpacing/>
              <w:jc w:val="center"/>
            </w:pPr>
            <w:r w:rsidRPr="005C0E48">
              <w:t>2</w:t>
            </w:r>
          </w:p>
        </w:tc>
        <w:tc>
          <w:tcPr>
            <w:tcW w:w="831" w:type="dxa"/>
          </w:tcPr>
          <w:p w14:paraId="5AD33ED0" w14:textId="77777777" w:rsidR="003A4220" w:rsidRPr="005C0E48" w:rsidRDefault="003A4220" w:rsidP="00927106">
            <w:pPr>
              <w:spacing w:before="0"/>
              <w:ind w:left="0" w:firstLine="0"/>
              <w:contextualSpacing/>
              <w:jc w:val="center"/>
            </w:pPr>
          </w:p>
        </w:tc>
        <w:tc>
          <w:tcPr>
            <w:tcW w:w="1294" w:type="dxa"/>
          </w:tcPr>
          <w:p w14:paraId="751D85EE" w14:textId="77777777" w:rsidR="003A4220" w:rsidRPr="005C0E48" w:rsidRDefault="003A4220" w:rsidP="00927106">
            <w:pPr>
              <w:spacing w:before="0"/>
              <w:ind w:left="0" w:firstLine="0"/>
              <w:contextualSpacing/>
              <w:jc w:val="center"/>
            </w:pPr>
          </w:p>
        </w:tc>
        <w:tc>
          <w:tcPr>
            <w:tcW w:w="1732" w:type="dxa"/>
          </w:tcPr>
          <w:p w14:paraId="08A7E989" w14:textId="77777777" w:rsidR="003A4220" w:rsidRPr="005C0E48" w:rsidRDefault="003A4220" w:rsidP="00927106">
            <w:pPr>
              <w:spacing w:before="0"/>
              <w:ind w:left="0" w:firstLine="0"/>
              <w:contextualSpacing/>
              <w:jc w:val="center"/>
            </w:pPr>
          </w:p>
        </w:tc>
        <w:tc>
          <w:tcPr>
            <w:tcW w:w="1432" w:type="dxa"/>
          </w:tcPr>
          <w:p w14:paraId="2CB6D9CE" w14:textId="77777777" w:rsidR="003A4220" w:rsidRPr="005C0E48" w:rsidRDefault="003A4220" w:rsidP="00927106">
            <w:pPr>
              <w:spacing w:before="0"/>
              <w:ind w:left="0" w:firstLine="0"/>
              <w:contextualSpacing/>
              <w:jc w:val="center"/>
            </w:pPr>
          </w:p>
        </w:tc>
        <w:tc>
          <w:tcPr>
            <w:tcW w:w="1201" w:type="dxa"/>
          </w:tcPr>
          <w:p w14:paraId="7DCE6DAD" w14:textId="77777777" w:rsidR="003A4220" w:rsidRPr="005C0E48" w:rsidRDefault="003A4220" w:rsidP="00927106">
            <w:pPr>
              <w:spacing w:before="0"/>
              <w:ind w:left="0" w:firstLine="0"/>
              <w:contextualSpacing/>
              <w:jc w:val="center"/>
            </w:pPr>
          </w:p>
        </w:tc>
        <w:tc>
          <w:tcPr>
            <w:tcW w:w="1016" w:type="dxa"/>
          </w:tcPr>
          <w:p w14:paraId="73528EBD"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413AE378" w14:textId="77777777" w:rsidR="003A4220" w:rsidRPr="005C0E48" w:rsidRDefault="003A4220" w:rsidP="00927106">
            <w:pPr>
              <w:spacing w:before="0"/>
              <w:ind w:left="0" w:firstLine="0"/>
              <w:contextualSpacing/>
              <w:jc w:val="center"/>
            </w:pPr>
          </w:p>
        </w:tc>
      </w:tr>
      <w:tr w:rsidR="003A4220" w:rsidRPr="005C0E48" w14:paraId="6B1A2FE2" w14:textId="77777777" w:rsidTr="00955C08">
        <w:trPr>
          <w:trHeight w:val="100"/>
        </w:trPr>
        <w:tc>
          <w:tcPr>
            <w:tcW w:w="609" w:type="dxa"/>
            <w:tcBorders>
              <w:left w:val="single" w:sz="12" w:space="0" w:color="auto"/>
            </w:tcBorders>
          </w:tcPr>
          <w:p w14:paraId="1518A324" w14:textId="77777777" w:rsidR="003A4220" w:rsidRPr="005C0E48" w:rsidRDefault="003A4220" w:rsidP="00927106">
            <w:pPr>
              <w:spacing w:before="0"/>
              <w:ind w:left="0" w:firstLine="0"/>
              <w:contextualSpacing/>
              <w:jc w:val="center"/>
            </w:pPr>
            <w:r w:rsidRPr="005C0E48">
              <w:t>3</w:t>
            </w:r>
          </w:p>
        </w:tc>
        <w:tc>
          <w:tcPr>
            <w:tcW w:w="831" w:type="dxa"/>
          </w:tcPr>
          <w:p w14:paraId="6D374B35" w14:textId="77777777" w:rsidR="003A4220" w:rsidRPr="005C0E48" w:rsidRDefault="003A4220" w:rsidP="00927106">
            <w:pPr>
              <w:spacing w:before="0"/>
              <w:ind w:left="0" w:firstLine="0"/>
              <w:contextualSpacing/>
              <w:jc w:val="center"/>
            </w:pPr>
          </w:p>
        </w:tc>
        <w:tc>
          <w:tcPr>
            <w:tcW w:w="1294" w:type="dxa"/>
          </w:tcPr>
          <w:p w14:paraId="7D4D13C1" w14:textId="77777777" w:rsidR="003A4220" w:rsidRPr="005C0E48" w:rsidRDefault="003A4220" w:rsidP="00927106">
            <w:pPr>
              <w:spacing w:before="0"/>
              <w:ind w:left="0" w:firstLine="0"/>
              <w:contextualSpacing/>
              <w:jc w:val="center"/>
            </w:pPr>
          </w:p>
        </w:tc>
        <w:tc>
          <w:tcPr>
            <w:tcW w:w="1732" w:type="dxa"/>
          </w:tcPr>
          <w:p w14:paraId="10FBDBB6" w14:textId="77777777" w:rsidR="003A4220" w:rsidRPr="005C0E48" w:rsidRDefault="003A4220" w:rsidP="00927106">
            <w:pPr>
              <w:spacing w:before="0"/>
              <w:ind w:left="0" w:firstLine="0"/>
              <w:contextualSpacing/>
              <w:jc w:val="center"/>
            </w:pPr>
          </w:p>
        </w:tc>
        <w:tc>
          <w:tcPr>
            <w:tcW w:w="1432" w:type="dxa"/>
          </w:tcPr>
          <w:p w14:paraId="29288DB1" w14:textId="77777777" w:rsidR="003A4220" w:rsidRPr="005C0E48" w:rsidRDefault="003A4220" w:rsidP="00927106">
            <w:pPr>
              <w:spacing w:before="0"/>
              <w:ind w:left="0" w:firstLine="0"/>
              <w:contextualSpacing/>
              <w:jc w:val="center"/>
            </w:pPr>
          </w:p>
        </w:tc>
        <w:tc>
          <w:tcPr>
            <w:tcW w:w="1201" w:type="dxa"/>
          </w:tcPr>
          <w:p w14:paraId="13D07819" w14:textId="77777777" w:rsidR="003A4220" w:rsidRPr="005C0E48" w:rsidRDefault="003A4220" w:rsidP="00927106">
            <w:pPr>
              <w:spacing w:before="0"/>
              <w:ind w:left="0" w:firstLine="0"/>
              <w:contextualSpacing/>
              <w:jc w:val="center"/>
            </w:pPr>
          </w:p>
        </w:tc>
        <w:tc>
          <w:tcPr>
            <w:tcW w:w="1016" w:type="dxa"/>
          </w:tcPr>
          <w:p w14:paraId="3F9C24C8"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643BF45B" w14:textId="77777777" w:rsidR="003A4220" w:rsidRPr="005C0E48" w:rsidRDefault="003A4220" w:rsidP="00927106">
            <w:pPr>
              <w:spacing w:before="0"/>
              <w:ind w:left="0" w:firstLine="0"/>
              <w:contextualSpacing/>
              <w:jc w:val="center"/>
            </w:pPr>
          </w:p>
        </w:tc>
      </w:tr>
      <w:tr w:rsidR="003A4220" w:rsidRPr="005C0E48" w14:paraId="63A7CDA6" w14:textId="77777777" w:rsidTr="00955C08">
        <w:trPr>
          <w:trHeight w:val="100"/>
        </w:trPr>
        <w:tc>
          <w:tcPr>
            <w:tcW w:w="609" w:type="dxa"/>
            <w:tcBorders>
              <w:left w:val="single" w:sz="12" w:space="0" w:color="auto"/>
            </w:tcBorders>
          </w:tcPr>
          <w:p w14:paraId="66ABCF5C" w14:textId="77777777" w:rsidR="003A4220" w:rsidRPr="005C0E48" w:rsidRDefault="003A4220" w:rsidP="00927106">
            <w:pPr>
              <w:spacing w:before="0"/>
              <w:ind w:left="0" w:firstLine="0"/>
              <w:contextualSpacing/>
              <w:jc w:val="center"/>
            </w:pPr>
            <w:r w:rsidRPr="005C0E48">
              <w:t>4</w:t>
            </w:r>
          </w:p>
        </w:tc>
        <w:tc>
          <w:tcPr>
            <w:tcW w:w="831" w:type="dxa"/>
          </w:tcPr>
          <w:p w14:paraId="683EE9BD" w14:textId="77777777" w:rsidR="003A4220" w:rsidRPr="005C0E48" w:rsidRDefault="003A4220" w:rsidP="00927106">
            <w:pPr>
              <w:spacing w:before="0"/>
              <w:ind w:left="0" w:firstLine="0"/>
              <w:contextualSpacing/>
              <w:jc w:val="center"/>
            </w:pPr>
          </w:p>
        </w:tc>
        <w:tc>
          <w:tcPr>
            <w:tcW w:w="1294" w:type="dxa"/>
          </w:tcPr>
          <w:p w14:paraId="5099F863" w14:textId="77777777" w:rsidR="003A4220" w:rsidRPr="005C0E48" w:rsidRDefault="003A4220" w:rsidP="00927106">
            <w:pPr>
              <w:spacing w:before="0"/>
              <w:ind w:left="0" w:firstLine="0"/>
              <w:contextualSpacing/>
              <w:jc w:val="center"/>
            </w:pPr>
          </w:p>
        </w:tc>
        <w:tc>
          <w:tcPr>
            <w:tcW w:w="1732" w:type="dxa"/>
          </w:tcPr>
          <w:p w14:paraId="3DDACA0D" w14:textId="77777777" w:rsidR="003A4220" w:rsidRPr="005C0E48" w:rsidRDefault="003A4220" w:rsidP="00927106">
            <w:pPr>
              <w:spacing w:before="0"/>
              <w:ind w:left="0" w:firstLine="0"/>
              <w:contextualSpacing/>
              <w:jc w:val="center"/>
            </w:pPr>
          </w:p>
        </w:tc>
        <w:tc>
          <w:tcPr>
            <w:tcW w:w="1432" w:type="dxa"/>
          </w:tcPr>
          <w:p w14:paraId="0D8637A2" w14:textId="77777777" w:rsidR="003A4220" w:rsidRPr="005C0E48" w:rsidRDefault="003A4220" w:rsidP="00927106">
            <w:pPr>
              <w:spacing w:before="0"/>
              <w:ind w:left="0" w:firstLine="0"/>
              <w:contextualSpacing/>
              <w:jc w:val="center"/>
            </w:pPr>
          </w:p>
        </w:tc>
        <w:tc>
          <w:tcPr>
            <w:tcW w:w="1201" w:type="dxa"/>
          </w:tcPr>
          <w:p w14:paraId="7110EC55" w14:textId="77777777" w:rsidR="003A4220" w:rsidRPr="005C0E48" w:rsidRDefault="003A4220" w:rsidP="00927106">
            <w:pPr>
              <w:spacing w:before="0"/>
              <w:ind w:left="0" w:firstLine="0"/>
              <w:contextualSpacing/>
              <w:jc w:val="center"/>
            </w:pPr>
          </w:p>
        </w:tc>
        <w:tc>
          <w:tcPr>
            <w:tcW w:w="1016" w:type="dxa"/>
          </w:tcPr>
          <w:p w14:paraId="314778B5"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1DEE8D1A" w14:textId="77777777" w:rsidR="003A4220" w:rsidRPr="005C0E48" w:rsidRDefault="003A4220" w:rsidP="00927106">
            <w:pPr>
              <w:spacing w:before="0"/>
              <w:ind w:left="0" w:firstLine="0"/>
              <w:contextualSpacing/>
              <w:jc w:val="center"/>
            </w:pPr>
          </w:p>
        </w:tc>
      </w:tr>
      <w:tr w:rsidR="003A4220" w:rsidRPr="005C0E48" w14:paraId="01EA4DB0" w14:textId="77777777" w:rsidTr="00955C08">
        <w:trPr>
          <w:trHeight w:val="100"/>
        </w:trPr>
        <w:tc>
          <w:tcPr>
            <w:tcW w:w="609" w:type="dxa"/>
            <w:tcBorders>
              <w:left w:val="single" w:sz="12" w:space="0" w:color="auto"/>
            </w:tcBorders>
          </w:tcPr>
          <w:p w14:paraId="378943C7" w14:textId="77777777" w:rsidR="003A4220" w:rsidRPr="005C0E48" w:rsidRDefault="003A4220" w:rsidP="00927106">
            <w:pPr>
              <w:spacing w:before="0"/>
              <w:ind w:left="0" w:firstLine="0"/>
              <w:contextualSpacing/>
              <w:jc w:val="center"/>
            </w:pPr>
            <w:r w:rsidRPr="005C0E48">
              <w:t>5</w:t>
            </w:r>
          </w:p>
        </w:tc>
        <w:tc>
          <w:tcPr>
            <w:tcW w:w="831" w:type="dxa"/>
          </w:tcPr>
          <w:p w14:paraId="27FA0768" w14:textId="77777777" w:rsidR="003A4220" w:rsidRPr="005C0E48" w:rsidRDefault="003A4220" w:rsidP="00927106">
            <w:pPr>
              <w:spacing w:before="0"/>
              <w:ind w:left="0" w:firstLine="0"/>
              <w:contextualSpacing/>
              <w:jc w:val="center"/>
            </w:pPr>
          </w:p>
        </w:tc>
        <w:tc>
          <w:tcPr>
            <w:tcW w:w="1294" w:type="dxa"/>
          </w:tcPr>
          <w:p w14:paraId="3DFAD9A7" w14:textId="77777777" w:rsidR="003A4220" w:rsidRPr="005C0E48" w:rsidRDefault="003A4220" w:rsidP="00927106">
            <w:pPr>
              <w:spacing w:before="0"/>
              <w:ind w:left="0" w:firstLine="0"/>
              <w:contextualSpacing/>
              <w:jc w:val="center"/>
            </w:pPr>
          </w:p>
        </w:tc>
        <w:tc>
          <w:tcPr>
            <w:tcW w:w="1732" w:type="dxa"/>
          </w:tcPr>
          <w:p w14:paraId="5B7CB056" w14:textId="77777777" w:rsidR="003A4220" w:rsidRPr="005C0E48" w:rsidRDefault="003A4220" w:rsidP="00927106">
            <w:pPr>
              <w:spacing w:before="0"/>
              <w:ind w:left="0" w:firstLine="0"/>
              <w:contextualSpacing/>
              <w:jc w:val="center"/>
            </w:pPr>
          </w:p>
        </w:tc>
        <w:tc>
          <w:tcPr>
            <w:tcW w:w="1432" w:type="dxa"/>
          </w:tcPr>
          <w:p w14:paraId="5985B6D2" w14:textId="77777777" w:rsidR="003A4220" w:rsidRPr="005C0E48" w:rsidRDefault="003A4220" w:rsidP="00927106">
            <w:pPr>
              <w:spacing w:before="0"/>
              <w:ind w:left="0" w:firstLine="0"/>
              <w:contextualSpacing/>
              <w:jc w:val="center"/>
            </w:pPr>
          </w:p>
        </w:tc>
        <w:tc>
          <w:tcPr>
            <w:tcW w:w="1201" w:type="dxa"/>
          </w:tcPr>
          <w:p w14:paraId="79C37F7C" w14:textId="77777777" w:rsidR="003A4220" w:rsidRPr="005C0E48" w:rsidRDefault="003A4220" w:rsidP="00927106">
            <w:pPr>
              <w:spacing w:before="0"/>
              <w:ind w:left="0" w:firstLine="0"/>
              <w:contextualSpacing/>
              <w:jc w:val="center"/>
            </w:pPr>
          </w:p>
        </w:tc>
        <w:tc>
          <w:tcPr>
            <w:tcW w:w="1016" w:type="dxa"/>
          </w:tcPr>
          <w:p w14:paraId="5BFEB926"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5611BF72" w14:textId="77777777" w:rsidR="003A4220" w:rsidRPr="005C0E48" w:rsidRDefault="003A4220" w:rsidP="00927106">
            <w:pPr>
              <w:spacing w:before="0"/>
              <w:ind w:left="0" w:firstLine="0"/>
              <w:contextualSpacing/>
              <w:jc w:val="center"/>
            </w:pPr>
          </w:p>
        </w:tc>
      </w:tr>
      <w:tr w:rsidR="003A4220" w:rsidRPr="005C0E48" w14:paraId="060DA435" w14:textId="77777777" w:rsidTr="00955C08">
        <w:trPr>
          <w:trHeight w:val="100"/>
        </w:trPr>
        <w:tc>
          <w:tcPr>
            <w:tcW w:w="609" w:type="dxa"/>
            <w:tcBorders>
              <w:left w:val="single" w:sz="12" w:space="0" w:color="auto"/>
            </w:tcBorders>
          </w:tcPr>
          <w:p w14:paraId="14B3012D" w14:textId="77777777" w:rsidR="003A4220" w:rsidRPr="005C0E48" w:rsidRDefault="003A4220" w:rsidP="00927106">
            <w:pPr>
              <w:spacing w:before="0"/>
              <w:ind w:left="0" w:firstLine="0"/>
              <w:contextualSpacing/>
              <w:jc w:val="center"/>
            </w:pPr>
            <w:r w:rsidRPr="005C0E48">
              <w:t>6</w:t>
            </w:r>
          </w:p>
        </w:tc>
        <w:tc>
          <w:tcPr>
            <w:tcW w:w="831" w:type="dxa"/>
          </w:tcPr>
          <w:p w14:paraId="3240E395" w14:textId="77777777" w:rsidR="003A4220" w:rsidRPr="005C0E48" w:rsidRDefault="003A4220" w:rsidP="00927106">
            <w:pPr>
              <w:spacing w:before="0"/>
              <w:ind w:left="0" w:firstLine="0"/>
              <w:contextualSpacing/>
              <w:jc w:val="center"/>
            </w:pPr>
          </w:p>
        </w:tc>
        <w:tc>
          <w:tcPr>
            <w:tcW w:w="1294" w:type="dxa"/>
          </w:tcPr>
          <w:p w14:paraId="7E679980" w14:textId="77777777" w:rsidR="003A4220" w:rsidRPr="005C0E48" w:rsidRDefault="003A4220" w:rsidP="00927106">
            <w:pPr>
              <w:spacing w:before="0"/>
              <w:ind w:left="0" w:firstLine="0"/>
              <w:contextualSpacing/>
              <w:jc w:val="center"/>
            </w:pPr>
          </w:p>
        </w:tc>
        <w:tc>
          <w:tcPr>
            <w:tcW w:w="1732" w:type="dxa"/>
          </w:tcPr>
          <w:p w14:paraId="6778C38D" w14:textId="77777777" w:rsidR="003A4220" w:rsidRPr="005C0E48" w:rsidRDefault="003A4220" w:rsidP="00927106">
            <w:pPr>
              <w:spacing w:before="0"/>
              <w:ind w:left="0" w:firstLine="0"/>
              <w:contextualSpacing/>
              <w:jc w:val="center"/>
            </w:pPr>
          </w:p>
        </w:tc>
        <w:tc>
          <w:tcPr>
            <w:tcW w:w="1432" w:type="dxa"/>
          </w:tcPr>
          <w:p w14:paraId="1EF2E266" w14:textId="77777777" w:rsidR="003A4220" w:rsidRPr="005C0E48" w:rsidRDefault="003A4220" w:rsidP="00927106">
            <w:pPr>
              <w:spacing w:before="0"/>
              <w:ind w:left="0" w:firstLine="0"/>
              <w:contextualSpacing/>
              <w:jc w:val="center"/>
            </w:pPr>
          </w:p>
        </w:tc>
        <w:tc>
          <w:tcPr>
            <w:tcW w:w="1201" w:type="dxa"/>
          </w:tcPr>
          <w:p w14:paraId="66E4254A" w14:textId="77777777" w:rsidR="003A4220" w:rsidRPr="005C0E48" w:rsidRDefault="003A4220" w:rsidP="00927106">
            <w:pPr>
              <w:spacing w:before="0"/>
              <w:ind w:left="0" w:firstLine="0"/>
              <w:contextualSpacing/>
              <w:jc w:val="center"/>
            </w:pPr>
          </w:p>
        </w:tc>
        <w:tc>
          <w:tcPr>
            <w:tcW w:w="1016" w:type="dxa"/>
          </w:tcPr>
          <w:p w14:paraId="5977779A"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5734221D" w14:textId="77777777" w:rsidR="003A4220" w:rsidRPr="005C0E48" w:rsidRDefault="003A4220" w:rsidP="00927106">
            <w:pPr>
              <w:spacing w:before="0"/>
              <w:ind w:left="0" w:firstLine="0"/>
              <w:contextualSpacing/>
              <w:jc w:val="center"/>
            </w:pPr>
          </w:p>
        </w:tc>
      </w:tr>
      <w:tr w:rsidR="003A4220" w:rsidRPr="005C0E48" w14:paraId="693CDEBB" w14:textId="77777777" w:rsidTr="00955C08">
        <w:trPr>
          <w:trHeight w:val="100"/>
        </w:trPr>
        <w:tc>
          <w:tcPr>
            <w:tcW w:w="609" w:type="dxa"/>
            <w:tcBorders>
              <w:left w:val="single" w:sz="12" w:space="0" w:color="auto"/>
            </w:tcBorders>
          </w:tcPr>
          <w:p w14:paraId="5461276C" w14:textId="77777777" w:rsidR="003A4220" w:rsidRPr="005C0E48" w:rsidRDefault="003A4220" w:rsidP="00927106">
            <w:pPr>
              <w:spacing w:before="0"/>
              <w:ind w:left="0" w:firstLine="0"/>
              <w:contextualSpacing/>
              <w:jc w:val="center"/>
            </w:pPr>
            <w:r w:rsidRPr="005C0E48">
              <w:t>7</w:t>
            </w:r>
          </w:p>
        </w:tc>
        <w:tc>
          <w:tcPr>
            <w:tcW w:w="831" w:type="dxa"/>
          </w:tcPr>
          <w:p w14:paraId="2E322D7B" w14:textId="77777777" w:rsidR="003A4220" w:rsidRPr="005C0E48" w:rsidRDefault="003A4220" w:rsidP="00927106">
            <w:pPr>
              <w:spacing w:before="0"/>
              <w:ind w:left="0" w:firstLine="0"/>
              <w:contextualSpacing/>
              <w:jc w:val="center"/>
            </w:pPr>
          </w:p>
        </w:tc>
        <w:tc>
          <w:tcPr>
            <w:tcW w:w="1294" w:type="dxa"/>
          </w:tcPr>
          <w:p w14:paraId="560799F4" w14:textId="77777777" w:rsidR="003A4220" w:rsidRPr="005C0E48" w:rsidRDefault="003A4220" w:rsidP="00927106">
            <w:pPr>
              <w:spacing w:before="0"/>
              <w:ind w:left="0" w:firstLine="0"/>
              <w:contextualSpacing/>
              <w:jc w:val="center"/>
            </w:pPr>
          </w:p>
        </w:tc>
        <w:tc>
          <w:tcPr>
            <w:tcW w:w="1732" w:type="dxa"/>
          </w:tcPr>
          <w:p w14:paraId="7CAA1069" w14:textId="77777777" w:rsidR="003A4220" w:rsidRPr="005C0E48" w:rsidRDefault="003A4220" w:rsidP="00927106">
            <w:pPr>
              <w:spacing w:before="0"/>
              <w:ind w:left="0" w:firstLine="0"/>
              <w:contextualSpacing/>
              <w:jc w:val="center"/>
            </w:pPr>
          </w:p>
        </w:tc>
        <w:tc>
          <w:tcPr>
            <w:tcW w:w="1432" w:type="dxa"/>
          </w:tcPr>
          <w:p w14:paraId="23448621" w14:textId="77777777" w:rsidR="003A4220" w:rsidRPr="005C0E48" w:rsidRDefault="003A4220" w:rsidP="00927106">
            <w:pPr>
              <w:spacing w:before="0"/>
              <w:ind w:left="0" w:firstLine="0"/>
              <w:contextualSpacing/>
              <w:jc w:val="center"/>
            </w:pPr>
          </w:p>
        </w:tc>
        <w:tc>
          <w:tcPr>
            <w:tcW w:w="1201" w:type="dxa"/>
          </w:tcPr>
          <w:p w14:paraId="16DA6EBE" w14:textId="77777777" w:rsidR="003A4220" w:rsidRPr="005C0E48" w:rsidRDefault="003A4220" w:rsidP="00927106">
            <w:pPr>
              <w:spacing w:before="0"/>
              <w:ind w:left="0" w:firstLine="0"/>
              <w:contextualSpacing/>
              <w:jc w:val="center"/>
            </w:pPr>
          </w:p>
        </w:tc>
        <w:tc>
          <w:tcPr>
            <w:tcW w:w="1016" w:type="dxa"/>
          </w:tcPr>
          <w:p w14:paraId="54D71ED4"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5BC68082" w14:textId="77777777" w:rsidR="003A4220" w:rsidRPr="005C0E48" w:rsidRDefault="003A4220" w:rsidP="00927106">
            <w:pPr>
              <w:spacing w:before="0"/>
              <w:ind w:left="0" w:firstLine="0"/>
              <w:contextualSpacing/>
              <w:jc w:val="center"/>
            </w:pPr>
          </w:p>
        </w:tc>
      </w:tr>
      <w:tr w:rsidR="003A4220" w:rsidRPr="005C0E48" w14:paraId="7E917F4D" w14:textId="77777777" w:rsidTr="00955C08">
        <w:trPr>
          <w:trHeight w:val="100"/>
        </w:trPr>
        <w:tc>
          <w:tcPr>
            <w:tcW w:w="609" w:type="dxa"/>
            <w:tcBorders>
              <w:left w:val="single" w:sz="12" w:space="0" w:color="auto"/>
            </w:tcBorders>
          </w:tcPr>
          <w:p w14:paraId="5F398E2A" w14:textId="77777777" w:rsidR="003A4220" w:rsidRPr="005C0E48" w:rsidRDefault="003A4220" w:rsidP="00927106">
            <w:pPr>
              <w:spacing w:before="0"/>
              <w:ind w:left="0" w:firstLine="0"/>
              <w:contextualSpacing/>
              <w:jc w:val="center"/>
            </w:pPr>
            <w:r w:rsidRPr="005C0E48">
              <w:t>8</w:t>
            </w:r>
          </w:p>
        </w:tc>
        <w:tc>
          <w:tcPr>
            <w:tcW w:w="831" w:type="dxa"/>
          </w:tcPr>
          <w:p w14:paraId="3E0FC01E" w14:textId="77777777" w:rsidR="003A4220" w:rsidRPr="005C0E48" w:rsidRDefault="003A4220" w:rsidP="00927106">
            <w:pPr>
              <w:spacing w:before="0"/>
              <w:ind w:left="0" w:firstLine="0"/>
              <w:contextualSpacing/>
              <w:jc w:val="center"/>
            </w:pPr>
          </w:p>
        </w:tc>
        <w:tc>
          <w:tcPr>
            <w:tcW w:w="1294" w:type="dxa"/>
          </w:tcPr>
          <w:p w14:paraId="7D4A1716" w14:textId="77777777" w:rsidR="003A4220" w:rsidRPr="005C0E48" w:rsidRDefault="003A4220" w:rsidP="00927106">
            <w:pPr>
              <w:spacing w:before="0"/>
              <w:ind w:left="0" w:firstLine="0"/>
              <w:contextualSpacing/>
              <w:jc w:val="center"/>
            </w:pPr>
          </w:p>
        </w:tc>
        <w:tc>
          <w:tcPr>
            <w:tcW w:w="1732" w:type="dxa"/>
          </w:tcPr>
          <w:p w14:paraId="1E649F2E" w14:textId="77777777" w:rsidR="003A4220" w:rsidRPr="005C0E48" w:rsidRDefault="003A4220" w:rsidP="00927106">
            <w:pPr>
              <w:spacing w:before="0"/>
              <w:ind w:left="0" w:firstLine="0"/>
              <w:contextualSpacing/>
              <w:jc w:val="center"/>
            </w:pPr>
          </w:p>
        </w:tc>
        <w:tc>
          <w:tcPr>
            <w:tcW w:w="1432" w:type="dxa"/>
          </w:tcPr>
          <w:p w14:paraId="153B68AD" w14:textId="77777777" w:rsidR="003A4220" w:rsidRPr="005C0E48" w:rsidRDefault="003A4220" w:rsidP="00927106">
            <w:pPr>
              <w:spacing w:before="0"/>
              <w:ind w:left="0" w:firstLine="0"/>
              <w:contextualSpacing/>
              <w:jc w:val="center"/>
            </w:pPr>
          </w:p>
        </w:tc>
        <w:tc>
          <w:tcPr>
            <w:tcW w:w="1201" w:type="dxa"/>
          </w:tcPr>
          <w:p w14:paraId="232B7AD5" w14:textId="77777777" w:rsidR="003A4220" w:rsidRPr="005C0E48" w:rsidRDefault="003A4220" w:rsidP="00927106">
            <w:pPr>
              <w:spacing w:before="0"/>
              <w:ind w:left="0" w:firstLine="0"/>
              <w:contextualSpacing/>
              <w:jc w:val="center"/>
            </w:pPr>
          </w:p>
        </w:tc>
        <w:tc>
          <w:tcPr>
            <w:tcW w:w="1016" w:type="dxa"/>
          </w:tcPr>
          <w:p w14:paraId="561409E1"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59CBE809" w14:textId="77777777" w:rsidR="003A4220" w:rsidRPr="005C0E48" w:rsidRDefault="003A4220" w:rsidP="00927106">
            <w:pPr>
              <w:spacing w:before="0"/>
              <w:ind w:left="0" w:firstLine="0"/>
              <w:contextualSpacing/>
              <w:jc w:val="center"/>
            </w:pPr>
          </w:p>
        </w:tc>
      </w:tr>
      <w:tr w:rsidR="003A4220" w:rsidRPr="005C0E48" w14:paraId="2C4BDD0F" w14:textId="77777777" w:rsidTr="00955C08">
        <w:trPr>
          <w:trHeight w:val="100"/>
        </w:trPr>
        <w:tc>
          <w:tcPr>
            <w:tcW w:w="609" w:type="dxa"/>
            <w:tcBorders>
              <w:left w:val="single" w:sz="12" w:space="0" w:color="auto"/>
            </w:tcBorders>
          </w:tcPr>
          <w:p w14:paraId="2ECDAB9A" w14:textId="77777777" w:rsidR="003A4220" w:rsidRPr="005C0E48" w:rsidRDefault="003A4220" w:rsidP="00927106">
            <w:pPr>
              <w:spacing w:before="0"/>
              <w:ind w:left="0" w:firstLine="0"/>
              <w:contextualSpacing/>
              <w:jc w:val="center"/>
            </w:pPr>
            <w:r w:rsidRPr="005C0E48">
              <w:t>9</w:t>
            </w:r>
          </w:p>
        </w:tc>
        <w:tc>
          <w:tcPr>
            <w:tcW w:w="831" w:type="dxa"/>
          </w:tcPr>
          <w:p w14:paraId="233D0BE3" w14:textId="77777777" w:rsidR="003A4220" w:rsidRPr="005C0E48" w:rsidRDefault="003A4220" w:rsidP="00927106">
            <w:pPr>
              <w:spacing w:before="0"/>
              <w:ind w:left="0" w:firstLine="0"/>
              <w:contextualSpacing/>
              <w:jc w:val="center"/>
            </w:pPr>
          </w:p>
        </w:tc>
        <w:tc>
          <w:tcPr>
            <w:tcW w:w="1294" w:type="dxa"/>
          </w:tcPr>
          <w:p w14:paraId="77FDCE3D" w14:textId="77777777" w:rsidR="003A4220" w:rsidRPr="005C0E48" w:rsidRDefault="003A4220" w:rsidP="00927106">
            <w:pPr>
              <w:spacing w:before="0"/>
              <w:ind w:left="0" w:firstLine="0"/>
              <w:contextualSpacing/>
              <w:jc w:val="center"/>
            </w:pPr>
          </w:p>
        </w:tc>
        <w:tc>
          <w:tcPr>
            <w:tcW w:w="1732" w:type="dxa"/>
          </w:tcPr>
          <w:p w14:paraId="5EDE0500" w14:textId="77777777" w:rsidR="003A4220" w:rsidRPr="005C0E48" w:rsidRDefault="003A4220" w:rsidP="00927106">
            <w:pPr>
              <w:spacing w:before="0"/>
              <w:ind w:left="0" w:firstLine="0"/>
              <w:contextualSpacing/>
              <w:jc w:val="center"/>
            </w:pPr>
          </w:p>
        </w:tc>
        <w:tc>
          <w:tcPr>
            <w:tcW w:w="1432" w:type="dxa"/>
          </w:tcPr>
          <w:p w14:paraId="0672C12C" w14:textId="77777777" w:rsidR="003A4220" w:rsidRPr="005C0E48" w:rsidRDefault="003A4220" w:rsidP="00927106">
            <w:pPr>
              <w:spacing w:before="0"/>
              <w:ind w:left="0" w:firstLine="0"/>
              <w:contextualSpacing/>
              <w:jc w:val="center"/>
            </w:pPr>
          </w:p>
        </w:tc>
        <w:tc>
          <w:tcPr>
            <w:tcW w:w="1201" w:type="dxa"/>
          </w:tcPr>
          <w:p w14:paraId="7B69653C" w14:textId="77777777" w:rsidR="003A4220" w:rsidRPr="005C0E48" w:rsidRDefault="003A4220" w:rsidP="00927106">
            <w:pPr>
              <w:spacing w:before="0"/>
              <w:ind w:left="0" w:firstLine="0"/>
              <w:contextualSpacing/>
              <w:jc w:val="center"/>
            </w:pPr>
          </w:p>
        </w:tc>
        <w:tc>
          <w:tcPr>
            <w:tcW w:w="1016" w:type="dxa"/>
          </w:tcPr>
          <w:p w14:paraId="155DAE1A"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45ECE64C" w14:textId="77777777" w:rsidR="003A4220" w:rsidRPr="005C0E48" w:rsidRDefault="003A4220" w:rsidP="00927106">
            <w:pPr>
              <w:spacing w:before="0"/>
              <w:ind w:left="0" w:firstLine="0"/>
              <w:contextualSpacing/>
              <w:jc w:val="center"/>
            </w:pPr>
          </w:p>
        </w:tc>
      </w:tr>
      <w:tr w:rsidR="003A4220" w:rsidRPr="005C0E48" w14:paraId="29E2A7B3" w14:textId="77777777" w:rsidTr="00955C08">
        <w:trPr>
          <w:trHeight w:val="100"/>
        </w:trPr>
        <w:tc>
          <w:tcPr>
            <w:tcW w:w="609" w:type="dxa"/>
            <w:tcBorders>
              <w:left w:val="single" w:sz="12" w:space="0" w:color="auto"/>
            </w:tcBorders>
          </w:tcPr>
          <w:p w14:paraId="756C4E0E" w14:textId="77777777" w:rsidR="003A4220" w:rsidRPr="005C0E48" w:rsidRDefault="003A4220" w:rsidP="00927106">
            <w:pPr>
              <w:spacing w:before="0"/>
              <w:ind w:left="0" w:firstLine="0"/>
              <w:contextualSpacing/>
              <w:jc w:val="center"/>
            </w:pPr>
            <w:r w:rsidRPr="005C0E48">
              <w:t>10</w:t>
            </w:r>
          </w:p>
        </w:tc>
        <w:tc>
          <w:tcPr>
            <w:tcW w:w="831" w:type="dxa"/>
          </w:tcPr>
          <w:p w14:paraId="56FB6579" w14:textId="77777777" w:rsidR="003A4220" w:rsidRPr="005C0E48" w:rsidRDefault="003A4220" w:rsidP="00927106">
            <w:pPr>
              <w:spacing w:before="0"/>
              <w:ind w:left="0" w:firstLine="0"/>
              <w:contextualSpacing/>
              <w:jc w:val="center"/>
            </w:pPr>
          </w:p>
        </w:tc>
        <w:tc>
          <w:tcPr>
            <w:tcW w:w="1294" w:type="dxa"/>
          </w:tcPr>
          <w:p w14:paraId="0570AC80" w14:textId="77777777" w:rsidR="003A4220" w:rsidRPr="005C0E48" w:rsidRDefault="003A4220" w:rsidP="00927106">
            <w:pPr>
              <w:spacing w:before="0"/>
              <w:ind w:left="0" w:firstLine="0"/>
              <w:contextualSpacing/>
              <w:jc w:val="center"/>
            </w:pPr>
          </w:p>
        </w:tc>
        <w:tc>
          <w:tcPr>
            <w:tcW w:w="1732" w:type="dxa"/>
          </w:tcPr>
          <w:p w14:paraId="4E96604C" w14:textId="77777777" w:rsidR="003A4220" w:rsidRPr="005C0E48" w:rsidRDefault="003A4220" w:rsidP="00927106">
            <w:pPr>
              <w:spacing w:before="0"/>
              <w:ind w:left="0" w:firstLine="0"/>
              <w:contextualSpacing/>
              <w:jc w:val="center"/>
            </w:pPr>
          </w:p>
        </w:tc>
        <w:tc>
          <w:tcPr>
            <w:tcW w:w="1432" w:type="dxa"/>
          </w:tcPr>
          <w:p w14:paraId="79F92D7B" w14:textId="77777777" w:rsidR="003A4220" w:rsidRPr="005C0E48" w:rsidRDefault="003A4220" w:rsidP="00927106">
            <w:pPr>
              <w:spacing w:before="0"/>
              <w:ind w:left="0" w:firstLine="0"/>
              <w:contextualSpacing/>
              <w:jc w:val="center"/>
            </w:pPr>
          </w:p>
        </w:tc>
        <w:tc>
          <w:tcPr>
            <w:tcW w:w="1201" w:type="dxa"/>
          </w:tcPr>
          <w:p w14:paraId="6752BAC5" w14:textId="77777777" w:rsidR="003A4220" w:rsidRPr="005C0E48" w:rsidRDefault="003A4220" w:rsidP="00927106">
            <w:pPr>
              <w:spacing w:before="0"/>
              <w:ind w:left="0" w:firstLine="0"/>
              <w:contextualSpacing/>
              <w:jc w:val="center"/>
            </w:pPr>
          </w:p>
        </w:tc>
        <w:tc>
          <w:tcPr>
            <w:tcW w:w="1016" w:type="dxa"/>
          </w:tcPr>
          <w:p w14:paraId="6BD417C4"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42A0B23D" w14:textId="77777777" w:rsidR="003A4220" w:rsidRPr="005C0E48" w:rsidRDefault="003A4220" w:rsidP="00927106">
            <w:pPr>
              <w:spacing w:before="0"/>
              <w:ind w:left="0" w:firstLine="0"/>
              <w:contextualSpacing/>
              <w:jc w:val="center"/>
            </w:pPr>
          </w:p>
        </w:tc>
      </w:tr>
      <w:tr w:rsidR="003A4220" w:rsidRPr="005C0E48" w14:paraId="592FEAED" w14:textId="77777777" w:rsidTr="00955C08">
        <w:trPr>
          <w:trHeight w:val="100"/>
        </w:trPr>
        <w:tc>
          <w:tcPr>
            <w:tcW w:w="609" w:type="dxa"/>
            <w:tcBorders>
              <w:left w:val="single" w:sz="12" w:space="0" w:color="auto"/>
            </w:tcBorders>
          </w:tcPr>
          <w:p w14:paraId="77485A30" w14:textId="77777777" w:rsidR="003A4220" w:rsidRPr="005C0E48" w:rsidRDefault="003A4220" w:rsidP="00927106">
            <w:pPr>
              <w:spacing w:before="0"/>
              <w:ind w:left="0" w:firstLine="0"/>
              <w:contextualSpacing/>
              <w:jc w:val="center"/>
            </w:pPr>
            <w:r w:rsidRPr="005C0E48">
              <w:t>11</w:t>
            </w:r>
          </w:p>
        </w:tc>
        <w:tc>
          <w:tcPr>
            <w:tcW w:w="831" w:type="dxa"/>
          </w:tcPr>
          <w:p w14:paraId="2DB8CD50" w14:textId="77777777" w:rsidR="003A4220" w:rsidRPr="005C0E48" w:rsidRDefault="003A4220" w:rsidP="00927106">
            <w:pPr>
              <w:spacing w:before="0"/>
              <w:ind w:left="0" w:firstLine="0"/>
              <w:contextualSpacing/>
              <w:jc w:val="center"/>
            </w:pPr>
          </w:p>
        </w:tc>
        <w:tc>
          <w:tcPr>
            <w:tcW w:w="1294" w:type="dxa"/>
          </w:tcPr>
          <w:p w14:paraId="25A942DE" w14:textId="77777777" w:rsidR="003A4220" w:rsidRPr="005C0E48" w:rsidRDefault="003A4220" w:rsidP="00927106">
            <w:pPr>
              <w:spacing w:before="0"/>
              <w:ind w:left="0" w:firstLine="0"/>
              <w:contextualSpacing/>
              <w:jc w:val="center"/>
            </w:pPr>
          </w:p>
        </w:tc>
        <w:tc>
          <w:tcPr>
            <w:tcW w:w="1732" w:type="dxa"/>
          </w:tcPr>
          <w:p w14:paraId="6976F917" w14:textId="77777777" w:rsidR="003A4220" w:rsidRPr="005C0E48" w:rsidRDefault="003A4220" w:rsidP="00927106">
            <w:pPr>
              <w:spacing w:before="0"/>
              <w:ind w:left="0" w:firstLine="0"/>
              <w:contextualSpacing/>
              <w:jc w:val="center"/>
            </w:pPr>
          </w:p>
        </w:tc>
        <w:tc>
          <w:tcPr>
            <w:tcW w:w="1432" w:type="dxa"/>
          </w:tcPr>
          <w:p w14:paraId="143EDB46" w14:textId="77777777" w:rsidR="003A4220" w:rsidRPr="005C0E48" w:rsidRDefault="003A4220" w:rsidP="00927106">
            <w:pPr>
              <w:spacing w:before="0"/>
              <w:ind w:left="0" w:firstLine="0"/>
              <w:contextualSpacing/>
              <w:jc w:val="center"/>
            </w:pPr>
          </w:p>
        </w:tc>
        <w:tc>
          <w:tcPr>
            <w:tcW w:w="1201" w:type="dxa"/>
          </w:tcPr>
          <w:p w14:paraId="4A6EBFD5" w14:textId="77777777" w:rsidR="003A4220" w:rsidRPr="005C0E48" w:rsidRDefault="003A4220" w:rsidP="00927106">
            <w:pPr>
              <w:spacing w:before="0"/>
              <w:ind w:left="0" w:firstLine="0"/>
              <w:contextualSpacing/>
              <w:jc w:val="center"/>
            </w:pPr>
          </w:p>
        </w:tc>
        <w:tc>
          <w:tcPr>
            <w:tcW w:w="1016" w:type="dxa"/>
          </w:tcPr>
          <w:p w14:paraId="15C21916"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52491823" w14:textId="77777777" w:rsidR="003A4220" w:rsidRPr="005C0E48" w:rsidRDefault="003A4220" w:rsidP="00927106">
            <w:pPr>
              <w:spacing w:before="0"/>
              <w:ind w:left="0" w:firstLine="0"/>
              <w:contextualSpacing/>
              <w:jc w:val="center"/>
            </w:pPr>
          </w:p>
        </w:tc>
      </w:tr>
      <w:tr w:rsidR="003A4220" w:rsidRPr="005C0E48" w14:paraId="71BD0180" w14:textId="77777777" w:rsidTr="00955C08">
        <w:trPr>
          <w:trHeight w:val="100"/>
        </w:trPr>
        <w:tc>
          <w:tcPr>
            <w:tcW w:w="609" w:type="dxa"/>
            <w:tcBorders>
              <w:left w:val="single" w:sz="12" w:space="0" w:color="auto"/>
            </w:tcBorders>
          </w:tcPr>
          <w:p w14:paraId="1E547BBD" w14:textId="77777777" w:rsidR="003A4220" w:rsidRPr="005C0E48" w:rsidRDefault="003A4220" w:rsidP="00927106">
            <w:pPr>
              <w:spacing w:before="0"/>
              <w:ind w:left="0" w:firstLine="0"/>
              <w:contextualSpacing/>
              <w:jc w:val="center"/>
            </w:pPr>
            <w:r w:rsidRPr="005C0E48">
              <w:t>12</w:t>
            </w:r>
          </w:p>
        </w:tc>
        <w:tc>
          <w:tcPr>
            <w:tcW w:w="831" w:type="dxa"/>
          </w:tcPr>
          <w:p w14:paraId="2A1BBBE2" w14:textId="77777777" w:rsidR="003A4220" w:rsidRPr="005C0E48" w:rsidRDefault="003A4220" w:rsidP="00927106">
            <w:pPr>
              <w:spacing w:before="0"/>
              <w:ind w:left="0" w:firstLine="0"/>
              <w:contextualSpacing/>
              <w:jc w:val="center"/>
            </w:pPr>
          </w:p>
        </w:tc>
        <w:tc>
          <w:tcPr>
            <w:tcW w:w="1294" w:type="dxa"/>
          </w:tcPr>
          <w:p w14:paraId="050385C0" w14:textId="77777777" w:rsidR="003A4220" w:rsidRPr="005C0E48" w:rsidRDefault="003A4220" w:rsidP="00927106">
            <w:pPr>
              <w:spacing w:before="0"/>
              <w:ind w:left="0" w:firstLine="0"/>
              <w:contextualSpacing/>
              <w:jc w:val="center"/>
            </w:pPr>
          </w:p>
        </w:tc>
        <w:tc>
          <w:tcPr>
            <w:tcW w:w="1732" w:type="dxa"/>
          </w:tcPr>
          <w:p w14:paraId="732ED683" w14:textId="77777777" w:rsidR="003A4220" w:rsidRPr="005C0E48" w:rsidRDefault="003A4220" w:rsidP="00927106">
            <w:pPr>
              <w:spacing w:before="0"/>
              <w:ind w:left="0" w:firstLine="0"/>
              <w:contextualSpacing/>
              <w:jc w:val="center"/>
            </w:pPr>
          </w:p>
        </w:tc>
        <w:tc>
          <w:tcPr>
            <w:tcW w:w="1432" w:type="dxa"/>
          </w:tcPr>
          <w:p w14:paraId="66E84F88" w14:textId="77777777" w:rsidR="003A4220" w:rsidRPr="005C0E48" w:rsidRDefault="003A4220" w:rsidP="00927106">
            <w:pPr>
              <w:spacing w:before="0"/>
              <w:ind w:left="0" w:firstLine="0"/>
              <w:contextualSpacing/>
              <w:jc w:val="center"/>
            </w:pPr>
          </w:p>
        </w:tc>
        <w:tc>
          <w:tcPr>
            <w:tcW w:w="1201" w:type="dxa"/>
          </w:tcPr>
          <w:p w14:paraId="793FFCA1" w14:textId="77777777" w:rsidR="003A4220" w:rsidRPr="005C0E48" w:rsidRDefault="003A4220" w:rsidP="00927106">
            <w:pPr>
              <w:spacing w:before="0"/>
              <w:ind w:left="0" w:firstLine="0"/>
              <w:contextualSpacing/>
              <w:jc w:val="center"/>
            </w:pPr>
          </w:p>
        </w:tc>
        <w:tc>
          <w:tcPr>
            <w:tcW w:w="1016" w:type="dxa"/>
          </w:tcPr>
          <w:p w14:paraId="26CB9FBB"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6CBB8A7E" w14:textId="77777777" w:rsidR="003A4220" w:rsidRPr="005C0E48" w:rsidRDefault="003A4220" w:rsidP="00927106">
            <w:pPr>
              <w:spacing w:before="0"/>
              <w:ind w:left="0" w:firstLine="0"/>
              <w:contextualSpacing/>
              <w:jc w:val="center"/>
            </w:pPr>
          </w:p>
        </w:tc>
      </w:tr>
      <w:tr w:rsidR="003A4220" w:rsidRPr="005C0E48" w14:paraId="1A8C92BC" w14:textId="77777777" w:rsidTr="00955C08">
        <w:trPr>
          <w:trHeight w:val="100"/>
        </w:trPr>
        <w:tc>
          <w:tcPr>
            <w:tcW w:w="609" w:type="dxa"/>
            <w:tcBorders>
              <w:left w:val="single" w:sz="12" w:space="0" w:color="auto"/>
            </w:tcBorders>
          </w:tcPr>
          <w:p w14:paraId="7AEF83E8" w14:textId="77777777" w:rsidR="003A4220" w:rsidRPr="005C0E48" w:rsidRDefault="003A4220" w:rsidP="00927106">
            <w:pPr>
              <w:spacing w:before="0"/>
              <w:ind w:left="0" w:firstLine="0"/>
              <w:contextualSpacing/>
              <w:jc w:val="center"/>
            </w:pPr>
            <w:r w:rsidRPr="005C0E48">
              <w:t>13</w:t>
            </w:r>
          </w:p>
        </w:tc>
        <w:tc>
          <w:tcPr>
            <w:tcW w:w="831" w:type="dxa"/>
          </w:tcPr>
          <w:p w14:paraId="51A45796" w14:textId="77777777" w:rsidR="003A4220" w:rsidRPr="005C0E48" w:rsidRDefault="003A4220" w:rsidP="00927106">
            <w:pPr>
              <w:spacing w:before="0"/>
              <w:ind w:left="0" w:firstLine="0"/>
              <w:contextualSpacing/>
              <w:jc w:val="center"/>
            </w:pPr>
          </w:p>
        </w:tc>
        <w:tc>
          <w:tcPr>
            <w:tcW w:w="1294" w:type="dxa"/>
          </w:tcPr>
          <w:p w14:paraId="28C0FC85" w14:textId="77777777" w:rsidR="003A4220" w:rsidRPr="005C0E48" w:rsidRDefault="003A4220" w:rsidP="00927106">
            <w:pPr>
              <w:spacing w:before="0"/>
              <w:ind w:left="0" w:firstLine="0"/>
              <w:contextualSpacing/>
              <w:jc w:val="center"/>
            </w:pPr>
          </w:p>
        </w:tc>
        <w:tc>
          <w:tcPr>
            <w:tcW w:w="1732" w:type="dxa"/>
          </w:tcPr>
          <w:p w14:paraId="0EA44ACB" w14:textId="77777777" w:rsidR="003A4220" w:rsidRPr="005C0E48" w:rsidRDefault="003A4220" w:rsidP="00927106">
            <w:pPr>
              <w:spacing w:before="0"/>
              <w:ind w:left="0" w:firstLine="0"/>
              <w:contextualSpacing/>
              <w:jc w:val="center"/>
            </w:pPr>
          </w:p>
        </w:tc>
        <w:tc>
          <w:tcPr>
            <w:tcW w:w="1432" w:type="dxa"/>
          </w:tcPr>
          <w:p w14:paraId="4FD6045E" w14:textId="77777777" w:rsidR="003A4220" w:rsidRPr="005C0E48" w:rsidRDefault="003A4220" w:rsidP="00927106">
            <w:pPr>
              <w:spacing w:before="0"/>
              <w:ind w:left="0" w:firstLine="0"/>
              <w:contextualSpacing/>
              <w:jc w:val="center"/>
            </w:pPr>
          </w:p>
        </w:tc>
        <w:tc>
          <w:tcPr>
            <w:tcW w:w="1201" w:type="dxa"/>
          </w:tcPr>
          <w:p w14:paraId="607273F2" w14:textId="77777777" w:rsidR="003A4220" w:rsidRPr="005C0E48" w:rsidRDefault="003A4220" w:rsidP="00927106">
            <w:pPr>
              <w:spacing w:before="0"/>
              <w:ind w:left="0" w:firstLine="0"/>
              <w:contextualSpacing/>
              <w:jc w:val="center"/>
            </w:pPr>
          </w:p>
        </w:tc>
        <w:tc>
          <w:tcPr>
            <w:tcW w:w="1016" w:type="dxa"/>
          </w:tcPr>
          <w:p w14:paraId="21D6F70A"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4ECFF23B" w14:textId="77777777" w:rsidR="003A4220" w:rsidRPr="005C0E48" w:rsidRDefault="003A4220" w:rsidP="00927106">
            <w:pPr>
              <w:spacing w:before="0"/>
              <w:ind w:left="0" w:firstLine="0"/>
              <w:contextualSpacing/>
              <w:jc w:val="center"/>
            </w:pPr>
          </w:p>
        </w:tc>
      </w:tr>
      <w:tr w:rsidR="003A4220" w:rsidRPr="005C0E48" w14:paraId="66397F07" w14:textId="77777777" w:rsidTr="00955C08">
        <w:trPr>
          <w:trHeight w:val="100"/>
        </w:trPr>
        <w:tc>
          <w:tcPr>
            <w:tcW w:w="609" w:type="dxa"/>
            <w:tcBorders>
              <w:left w:val="single" w:sz="12" w:space="0" w:color="auto"/>
            </w:tcBorders>
          </w:tcPr>
          <w:p w14:paraId="1DE5ECD9" w14:textId="77777777" w:rsidR="003A4220" w:rsidRPr="005C0E48" w:rsidRDefault="003A4220" w:rsidP="00927106">
            <w:pPr>
              <w:spacing w:before="0"/>
              <w:ind w:left="0" w:firstLine="0"/>
              <w:contextualSpacing/>
              <w:jc w:val="center"/>
            </w:pPr>
            <w:r w:rsidRPr="005C0E48">
              <w:t>14</w:t>
            </w:r>
          </w:p>
        </w:tc>
        <w:tc>
          <w:tcPr>
            <w:tcW w:w="831" w:type="dxa"/>
          </w:tcPr>
          <w:p w14:paraId="18BBFD4D" w14:textId="77777777" w:rsidR="003A4220" w:rsidRPr="005C0E48" w:rsidRDefault="003A4220" w:rsidP="00927106">
            <w:pPr>
              <w:spacing w:before="0"/>
              <w:ind w:left="0" w:firstLine="0"/>
              <w:contextualSpacing/>
              <w:jc w:val="center"/>
            </w:pPr>
          </w:p>
        </w:tc>
        <w:tc>
          <w:tcPr>
            <w:tcW w:w="1294" w:type="dxa"/>
          </w:tcPr>
          <w:p w14:paraId="7EF13CD9" w14:textId="77777777" w:rsidR="003A4220" w:rsidRPr="005C0E48" w:rsidRDefault="003A4220" w:rsidP="00927106">
            <w:pPr>
              <w:spacing w:before="0"/>
              <w:ind w:left="0" w:firstLine="0"/>
              <w:contextualSpacing/>
              <w:jc w:val="center"/>
            </w:pPr>
          </w:p>
        </w:tc>
        <w:tc>
          <w:tcPr>
            <w:tcW w:w="1732" w:type="dxa"/>
          </w:tcPr>
          <w:p w14:paraId="07B854C9" w14:textId="77777777" w:rsidR="003A4220" w:rsidRPr="005C0E48" w:rsidRDefault="003A4220" w:rsidP="00927106">
            <w:pPr>
              <w:spacing w:before="0"/>
              <w:ind w:left="0" w:firstLine="0"/>
              <w:contextualSpacing/>
              <w:jc w:val="center"/>
            </w:pPr>
          </w:p>
        </w:tc>
        <w:tc>
          <w:tcPr>
            <w:tcW w:w="1432" w:type="dxa"/>
          </w:tcPr>
          <w:p w14:paraId="4599518D" w14:textId="77777777" w:rsidR="003A4220" w:rsidRPr="005C0E48" w:rsidRDefault="003A4220" w:rsidP="00927106">
            <w:pPr>
              <w:spacing w:before="0"/>
              <w:ind w:left="0" w:firstLine="0"/>
              <w:contextualSpacing/>
              <w:jc w:val="center"/>
            </w:pPr>
          </w:p>
        </w:tc>
        <w:tc>
          <w:tcPr>
            <w:tcW w:w="1201" w:type="dxa"/>
          </w:tcPr>
          <w:p w14:paraId="25DA6059" w14:textId="77777777" w:rsidR="003A4220" w:rsidRPr="005C0E48" w:rsidRDefault="003A4220" w:rsidP="00927106">
            <w:pPr>
              <w:spacing w:before="0"/>
              <w:ind w:left="0" w:firstLine="0"/>
              <w:contextualSpacing/>
              <w:jc w:val="center"/>
            </w:pPr>
          </w:p>
        </w:tc>
        <w:tc>
          <w:tcPr>
            <w:tcW w:w="1016" w:type="dxa"/>
          </w:tcPr>
          <w:p w14:paraId="45AEECCE"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62BF76B2" w14:textId="77777777" w:rsidR="003A4220" w:rsidRPr="005C0E48" w:rsidRDefault="003A4220" w:rsidP="00927106">
            <w:pPr>
              <w:spacing w:before="0"/>
              <w:ind w:left="0" w:firstLine="0"/>
              <w:contextualSpacing/>
              <w:jc w:val="center"/>
            </w:pPr>
          </w:p>
        </w:tc>
      </w:tr>
      <w:tr w:rsidR="003A4220" w:rsidRPr="005C0E48" w14:paraId="3DD945C6" w14:textId="77777777" w:rsidTr="00955C08">
        <w:trPr>
          <w:trHeight w:val="100"/>
        </w:trPr>
        <w:tc>
          <w:tcPr>
            <w:tcW w:w="609" w:type="dxa"/>
            <w:tcBorders>
              <w:left w:val="single" w:sz="12" w:space="0" w:color="auto"/>
            </w:tcBorders>
          </w:tcPr>
          <w:p w14:paraId="46CB0CC1" w14:textId="77777777" w:rsidR="003A4220" w:rsidRPr="005C0E48" w:rsidRDefault="003A4220" w:rsidP="00927106">
            <w:pPr>
              <w:spacing w:before="0"/>
              <w:ind w:left="0" w:firstLine="0"/>
              <w:contextualSpacing/>
              <w:jc w:val="center"/>
            </w:pPr>
            <w:r w:rsidRPr="005C0E48">
              <w:t>15</w:t>
            </w:r>
          </w:p>
        </w:tc>
        <w:tc>
          <w:tcPr>
            <w:tcW w:w="831" w:type="dxa"/>
          </w:tcPr>
          <w:p w14:paraId="76B52073" w14:textId="77777777" w:rsidR="003A4220" w:rsidRPr="005C0E48" w:rsidRDefault="003A4220" w:rsidP="00927106">
            <w:pPr>
              <w:spacing w:before="0"/>
              <w:ind w:left="0" w:firstLine="0"/>
              <w:contextualSpacing/>
              <w:jc w:val="center"/>
            </w:pPr>
          </w:p>
        </w:tc>
        <w:tc>
          <w:tcPr>
            <w:tcW w:w="1294" w:type="dxa"/>
          </w:tcPr>
          <w:p w14:paraId="1DAAE1E7" w14:textId="77777777" w:rsidR="003A4220" w:rsidRPr="005C0E48" w:rsidRDefault="003A4220" w:rsidP="00927106">
            <w:pPr>
              <w:spacing w:before="0"/>
              <w:ind w:left="0" w:firstLine="0"/>
              <w:contextualSpacing/>
              <w:jc w:val="center"/>
            </w:pPr>
          </w:p>
        </w:tc>
        <w:tc>
          <w:tcPr>
            <w:tcW w:w="1732" w:type="dxa"/>
          </w:tcPr>
          <w:p w14:paraId="3FA913CA" w14:textId="77777777" w:rsidR="003A4220" w:rsidRPr="005C0E48" w:rsidRDefault="003A4220" w:rsidP="00927106">
            <w:pPr>
              <w:spacing w:before="0"/>
              <w:ind w:left="0" w:firstLine="0"/>
              <w:contextualSpacing/>
              <w:jc w:val="center"/>
            </w:pPr>
          </w:p>
        </w:tc>
        <w:tc>
          <w:tcPr>
            <w:tcW w:w="1432" w:type="dxa"/>
          </w:tcPr>
          <w:p w14:paraId="5469010D" w14:textId="77777777" w:rsidR="003A4220" w:rsidRPr="005C0E48" w:rsidRDefault="003A4220" w:rsidP="00927106">
            <w:pPr>
              <w:spacing w:before="0"/>
              <w:ind w:left="0" w:firstLine="0"/>
              <w:contextualSpacing/>
              <w:jc w:val="center"/>
            </w:pPr>
          </w:p>
        </w:tc>
        <w:tc>
          <w:tcPr>
            <w:tcW w:w="1201" w:type="dxa"/>
          </w:tcPr>
          <w:p w14:paraId="5B5A334D" w14:textId="77777777" w:rsidR="003A4220" w:rsidRPr="005C0E48" w:rsidRDefault="003A4220" w:rsidP="00927106">
            <w:pPr>
              <w:spacing w:before="0"/>
              <w:ind w:left="0" w:firstLine="0"/>
              <w:contextualSpacing/>
              <w:jc w:val="center"/>
            </w:pPr>
          </w:p>
        </w:tc>
        <w:tc>
          <w:tcPr>
            <w:tcW w:w="1016" w:type="dxa"/>
          </w:tcPr>
          <w:p w14:paraId="2E6EFA2C"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728044B8" w14:textId="77777777" w:rsidR="003A4220" w:rsidRPr="005C0E48" w:rsidRDefault="003A4220" w:rsidP="00927106">
            <w:pPr>
              <w:spacing w:before="0"/>
              <w:ind w:left="0" w:firstLine="0"/>
              <w:contextualSpacing/>
              <w:jc w:val="center"/>
            </w:pPr>
          </w:p>
        </w:tc>
      </w:tr>
      <w:tr w:rsidR="003A4220" w:rsidRPr="005C0E48" w14:paraId="350A5D0D" w14:textId="77777777" w:rsidTr="00955C08">
        <w:trPr>
          <w:trHeight w:val="100"/>
        </w:trPr>
        <w:tc>
          <w:tcPr>
            <w:tcW w:w="609" w:type="dxa"/>
            <w:tcBorders>
              <w:left w:val="single" w:sz="12" w:space="0" w:color="auto"/>
            </w:tcBorders>
          </w:tcPr>
          <w:p w14:paraId="53568B61" w14:textId="77777777" w:rsidR="003A4220" w:rsidRPr="005C0E48" w:rsidRDefault="003A4220" w:rsidP="00927106">
            <w:pPr>
              <w:spacing w:before="0"/>
              <w:ind w:left="0" w:firstLine="0"/>
              <w:contextualSpacing/>
              <w:jc w:val="center"/>
            </w:pPr>
            <w:r w:rsidRPr="005C0E48">
              <w:t>16</w:t>
            </w:r>
          </w:p>
        </w:tc>
        <w:tc>
          <w:tcPr>
            <w:tcW w:w="831" w:type="dxa"/>
          </w:tcPr>
          <w:p w14:paraId="3A2DE8E5" w14:textId="77777777" w:rsidR="003A4220" w:rsidRPr="005C0E48" w:rsidRDefault="003A4220" w:rsidP="00927106">
            <w:pPr>
              <w:spacing w:before="0"/>
              <w:ind w:left="0" w:firstLine="0"/>
              <w:contextualSpacing/>
              <w:jc w:val="center"/>
            </w:pPr>
          </w:p>
        </w:tc>
        <w:tc>
          <w:tcPr>
            <w:tcW w:w="1294" w:type="dxa"/>
          </w:tcPr>
          <w:p w14:paraId="0E4C7F2C" w14:textId="77777777" w:rsidR="003A4220" w:rsidRPr="005C0E48" w:rsidRDefault="003A4220" w:rsidP="00927106">
            <w:pPr>
              <w:spacing w:before="0"/>
              <w:ind w:left="0" w:firstLine="0"/>
              <w:contextualSpacing/>
              <w:jc w:val="center"/>
            </w:pPr>
          </w:p>
        </w:tc>
        <w:tc>
          <w:tcPr>
            <w:tcW w:w="1732" w:type="dxa"/>
          </w:tcPr>
          <w:p w14:paraId="27B776A1" w14:textId="77777777" w:rsidR="003A4220" w:rsidRPr="005C0E48" w:rsidRDefault="003A4220" w:rsidP="00927106">
            <w:pPr>
              <w:spacing w:before="0"/>
              <w:ind w:left="0" w:firstLine="0"/>
              <w:contextualSpacing/>
              <w:jc w:val="center"/>
            </w:pPr>
          </w:p>
        </w:tc>
        <w:tc>
          <w:tcPr>
            <w:tcW w:w="1432" w:type="dxa"/>
          </w:tcPr>
          <w:p w14:paraId="444EC871" w14:textId="77777777" w:rsidR="003A4220" w:rsidRPr="005C0E48" w:rsidRDefault="003A4220" w:rsidP="00927106">
            <w:pPr>
              <w:spacing w:before="0"/>
              <w:ind w:left="0" w:firstLine="0"/>
              <w:contextualSpacing/>
              <w:jc w:val="center"/>
            </w:pPr>
          </w:p>
        </w:tc>
        <w:tc>
          <w:tcPr>
            <w:tcW w:w="1201" w:type="dxa"/>
          </w:tcPr>
          <w:p w14:paraId="1D6C7B9B" w14:textId="77777777" w:rsidR="003A4220" w:rsidRPr="005C0E48" w:rsidRDefault="003A4220" w:rsidP="00927106">
            <w:pPr>
              <w:spacing w:before="0"/>
              <w:ind w:left="0" w:firstLine="0"/>
              <w:contextualSpacing/>
              <w:jc w:val="center"/>
            </w:pPr>
          </w:p>
        </w:tc>
        <w:tc>
          <w:tcPr>
            <w:tcW w:w="1016" w:type="dxa"/>
          </w:tcPr>
          <w:p w14:paraId="65CEBA01"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46C2AA41" w14:textId="77777777" w:rsidR="003A4220" w:rsidRPr="005C0E48" w:rsidRDefault="003A4220" w:rsidP="00927106">
            <w:pPr>
              <w:spacing w:before="0"/>
              <w:ind w:left="0" w:firstLine="0"/>
              <w:contextualSpacing/>
              <w:jc w:val="center"/>
            </w:pPr>
          </w:p>
        </w:tc>
      </w:tr>
      <w:tr w:rsidR="003A4220" w:rsidRPr="005C0E48" w14:paraId="357B3923" w14:textId="77777777" w:rsidTr="00955C08">
        <w:trPr>
          <w:trHeight w:val="100"/>
        </w:trPr>
        <w:tc>
          <w:tcPr>
            <w:tcW w:w="609" w:type="dxa"/>
            <w:tcBorders>
              <w:left w:val="single" w:sz="12" w:space="0" w:color="auto"/>
            </w:tcBorders>
          </w:tcPr>
          <w:p w14:paraId="69A0829A" w14:textId="77777777" w:rsidR="003A4220" w:rsidRPr="005C0E48" w:rsidRDefault="003A4220" w:rsidP="00927106">
            <w:pPr>
              <w:spacing w:before="0"/>
              <w:ind w:left="0" w:firstLine="0"/>
              <w:contextualSpacing/>
              <w:jc w:val="center"/>
            </w:pPr>
            <w:r w:rsidRPr="005C0E48">
              <w:t>17</w:t>
            </w:r>
          </w:p>
        </w:tc>
        <w:tc>
          <w:tcPr>
            <w:tcW w:w="831" w:type="dxa"/>
          </w:tcPr>
          <w:p w14:paraId="4DBF47B4" w14:textId="77777777" w:rsidR="003A4220" w:rsidRPr="005C0E48" w:rsidRDefault="003A4220" w:rsidP="00927106">
            <w:pPr>
              <w:spacing w:before="0"/>
              <w:ind w:left="0" w:firstLine="0"/>
              <w:contextualSpacing/>
              <w:jc w:val="center"/>
            </w:pPr>
          </w:p>
        </w:tc>
        <w:tc>
          <w:tcPr>
            <w:tcW w:w="1294" w:type="dxa"/>
          </w:tcPr>
          <w:p w14:paraId="3E2EA499" w14:textId="77777777" w:rsidR="003A4220" w:rsidRPr="005C0E48" w:rsidRDefault="003A4220" w:rsidP="00927106">
            <w:pPr>
              <w:spacing w:before="0"/>
              <w:ind w:left="0" w:firstLine="0"/>
              <w:contextualSpacing/>
              <w:jc w:val="center"/>
            </w:pPr>
          </w:p>
        </w:tc>
        <w:tc>
          <w:tcPr>
            <w:tcW w:w="1732" w:type="dxa"/>
          </w:tcPr>
          <w:p w14:paraId="1E6D641D" w14:textId="77777777" w:rsidR="003A4220" w:rsidRPr="005C0E48" w:rsidRDefault="003A4220" w:rsidP="00927106">
            <w:pPr>
              <w:spacing w:before="0"/>
              <w:ind w:left="0" w:firstLine="0"/>
              <w:contextualSpacing/>
              <w:jc w:val="center"/>
            </w:pPr>
          </w:p>
        </w:tc>
        <w:tc>
          <w:tcPr>
            <w:tcW w:w="1432" w:type="dxa"/>
          </w:tcPr>
          <w:p w14:paraId="65A680E7" w14:textId="77777777" w:rsidR="003A4220" w:rsidRPr="005C0E48" w:rsidRDefault="003A4220" w:rsidP="00927106">
            <w:pPr>
              <w:spacing w:before="0"/>
              <w:ind w:left="0" w:firstLine="0"/>
              <w:contextualSpacing/>
              <w:jc w:val="center"/>
            </w:pPr>
          </w:p>
        </w:tc>
        <w:tc>
          <w:tcPr>
            <w:tcW w:w="1201" w:type="dxa"/>
          </w:tcPr>
          <w:p w14:paraId="3FAC0BFD" w14:textId="77777777" w:rsidR="003A4220" w:rsidRPr="005C0E48" w:rsidRDefault="003A4220" w:rsidP="00927106">
            <w:pPr>
              <w:spacing w:before="0"/>
              <w:ind w:left="0" w:firstLine="0"/>
              <w:contextualSpacing/>
              <w:jc w:val="center"/>
            </w:pPr>
          </w:p>
        </w:tc>
        <w:tc>
          <w:tcPr>
            <w:tcW w:w="1016" w:type="dxa"/>
          </w:tcPr>
          <w:p w14:paraId="4654BC3B"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3BC5FCAC" w14:textId="77777777" w:rsidR="003A4220" w:rsidRPr="005C0E48" w:rsidRDefault="003A4220" w:rsidP="00927106">
            <w:pPr>
              <w:spacing w:before="0"/>
              <w:ind w:left="0" w:firstLine="0"/>
              <w:contextualSpacing/>
              <w:jc w:val="center"/>
            </w:pPr>
          </w:p>
        </w:tc>
      </w:tr>
      <w:tr w:rsidR="003A4220" w:rsidRPr="005C0E48" w14:paraId="0236D681" w14:textId="77777777" w:rsidTr="00955C08">
        <w:trPr>
          <w:trHeight w:val="100"/>
        </w:trPr>
        <w:tc>
          <w:tcPr>
            <w:tcW w:w="609" w:type="dxa"/>
            <w:tcBorders>
              <w:left w:val="single" w:sz="12" w:space="0" w:color="auto"/>
            </w:tcBorders>
          </w:tcPr>
          <w:p w14:paraId="534BC7B5" w14:textId="77777777" w:rsidR="003A4220" w:rsidRPr="005C0E48" w:rsidRDefault="003A4220" w:rsidP="00927106">
            <w:pPr>
              <w:spacing w:before="0"/>
              <w:ind w:left="0" w:firstLine="0"/>
              <w:contextualSpacing/>
              <w:jc w:val="center"/>
            </w:pPr>
            <w:r w:rsidRPr="005C0E48">
              <w:t>18</w:t>
            </w:r>
          </w:p>
        </w:tc>
        <w:tc>
          <w:tcPr>
            <w:tcW w:w="831" w:type="dxa"/>
          </w:tcPr>
          <w:p w14:paraId="1D395C59" w14:textId="77777777" w:rsidR="003A4220" w:rsidRPr="005C0E48" w:rsidRDefault="003A4220" w:rsidP="00927106">
            <w:pPr>
              <w:spacing w:before="0"/>
              <w:ind w:left="0" w:firstLine="0"/>
              <w:contextualSpacing/>
              <w:jc w:val="center"/>
            </w:pPr>
          </w:p>
        </w:tc>
        <w:tc>
          <w:tcPr>
            <w:tcW w:w="1294" w:type="dxa"/>
          </w:tcPr>
          <w:p w14:paraId="3C9883E5" w14:textId="77777777" w:rsidR="003A4220" w:rsidRPr="005C0E48" w:rsidRDefault="003A4220" w:rsidP="00927106">
            <w:pPr>
              <w:spacing w:before="0"/>
              <w:ind w:left="0" w:firstLine="0"/>
              <w:contextualSpacing/>
              <w:jc w:val="center"/>
            </w:pPr>
          </w:p>
        </w:tc>
        <w:tc>
          <w:tcPr>
            <w:tcW w:w="1732" w:type="dxa"/>
          </w:tcPr>
          <w:p w14:paraId="4208BF8F" w14:textId="77777777" w:rsidR="003A4220" w:rsidRPr="005C0E48" w:rsidRDefault="003A4220" w:rsidP="00927106">
            <w:pPr>
              <w:spacing w:before="0"/>
              <w:ind w:left="0" w:firstLine="0"/>
              <w:contextualSpacing/>
              <w:jc w:val="center"/>
            </w:pPr>
          </w:p>
        </w:tc>
        <w:tc>
          <w:tcPr>
            <w:tcW w:w="1432" w:type="dxa"/>
          </w:tcPr>
          <w:p w14:paraId="64A9A2D8" w14:textId="77777777" w:rsidR="003A4220" w:rsidRPr="005C0E48" w:rsidRDefault="003A4220" w:rsidP="00927106">
            <w:pPr>
              <w:spacing w:before="0"/>
              <w:ind w:left="0" w:firstLine="0"/>
              <w:contextualSpacing/>
              <w:jc w:val="center"/>
            </w:pPr>
          </w:p>
        </w:tc>
        <w:tc>
          <w:tcPr>
            <w:tcW w:w="1201" w:type="dxa"/>
          </w:tcPr>
          <w:p w14:paraId="5AD926C3" w14:textId="77777777" w:rsidR="003A4220" w:rsidRPr="005C0E48" w:rsidRDefault="003A4220" w:rsidP="00927106">
            <w:pPr>
              <w:spacing w:before="0"/>
              <w:ind w:left="0" w:firstLine="0"/>
              <w:contextualSpacing/>
              <w:jc w:val="center"/>
            </w:pPr>
          </w:p>
        </w:tc>
        <w:tc>
          <w:tcPr>
            <w:tcW w:w="1016" w:type="dxa"/>
          </w:tcPr>
          <w:p w14:paraId="57B0EF10"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39D02C0E" w14:textId="77777777" w:rsidR="003A4220" w:rsidRPr="005C0E48" w:rsidRDefault="003A4220" w:rsidP="00927106">
            <w:pPr>
              <w:spacing w:before="0"/>
              <w:ind w:left="0" w:firstLine="0"/>
              <w:contextualSpacing/>
              <w:jc w:val="center"/>
            </w:pPr>
          </w:p>
        </w:tc>
      </w:tr>
      <w:tr w:rsidR="003A4220" w:rsidRPr="005C0E48" w14:paraId="1C862820" w14:textId="77777777" w:rsidTr="00955C08">
        <w:trPr>
          <w:trHeight w:val="100"/>
        </w:trPr>
        <w:tc>
          <w:tcPr>
            <w:tcW w:w="609" w:type="dxa"/>
            <w:tcBorders>
              <w:left w:val="single" w:sz="12" w:space="0" w:color="auto"/>
            </w:tcBorders>
          </w:tcPr>
          <w:p w14:paraId="0CCFB5EF" w14:textId="77777777" w:rsidR="003A4220" w:rsidRPr="005C0E48" w:rsidRDefault="003A4220" w:rsidP="00927106">
            <w:pPr>
              <w:spacing w:before="0"/>
              <w:ind w:left="0" w:firstLine="0"/>
              <w:contextualSpacing/>
              <w:jc w:val="center"/>
            </w:pPr>
            <w:r w:rsidRPr="005C0E48">
              <w:t>19</w:t>
            </w:r>
          </w:p>
        </w:tc>
        <w:tc>
          <w:tcPr>
            <w:tcW w:w="831" w:type="dxa"/>
          </w:tcPr>
          <w:p w14:paraId="1783459B" w14:textId="77777777" w:rsidR="003A4220" w:rsidRPr="005C0E48" w:rsidRDefault="003A4220" w:rsidP="00927106">
            <w:pPr>
              <w:spacing w:before="0"/>
              <w:ind w:left="0" w:firstLine="0"/>
              <w:contextualSpacing/>
              <w:jc w:val="center"/>
            </w:pPr>
          </w:p>
        </w:tc>
        <w:tc>
          <w:tcPr>
            <w:tcW w:w="1294" w:type="dxa"/>
          </w:tcPr>
          <w:p w14:paraId="2212031F" w14:textId="77777777" w:rsidR="003A4220" w:rsidRPr="005C0E48" w:rsidRDefault="003A4220" w:rsidP="00927106">
            <w:pPr>
              <w:spacing w:before="0"/>
              <w:ind w:left="0" w:firstLine="0"/>
              <w:contextualSpacing/>
              <w:jc w:val="center"/>
            </w:pPr>
          </w:p>
        </w:tc>
        <w:tc>
          <w:tcPr>
            <w:tcW w:w="1732" w:type="dxa"/>
          </w:tcPr>
          <w:p w14:paraId="280E9338" w14:textId="77777777" w:rsidR="003A4220" w:rsidRPr="005C0E48" w:rsidRDefault="003A4220" w:rsidP="00927106">
            <w:pPr>
              <w:spacing w:before="0"/>
              <w:ind w:left="0" w:firstLine="0"/>
              <w:contextualSpacing/>
              <w:jc w:val="center"/>
            </w:pPr>
          </w:p>
        </w:tc>
        <w:tc>
          <w:tcPr>
            <w:tcW w:w="1432" w:type="dxa"/>
          </w:tcPr>
          <w:p w14:paraId="52328A18" w14:textId="77777777" w:rsidR="003A4220" w:rsidRPr="005C0E48" w:rsidRDefault="003A4220" w:rsidP="00927106">
            <w:pPr>
              <w:spacing w:before="0"/>
              <w:ind w:left="0" w:firstLine="0"/>
              <w:contextualSpacing/>
              <w:jc w:val="center"/>
            </w:pPr>
          </w:p>
        </w:tc>
        <w:tc>
          <w:tcPr>
            <w:tcW w:w="1201" w:type="dxa"/>
          </w:tcPr>
          <w:p w14:paraId="77E8AC7F" w14:textId="77777777" w:rsidR="003A4220" w:rsidRPr="005C0E48" w:rsidRDefault="003A4220" w:rsidP="00927106">
            <w:pPr>
              <w:spacing w:before="0"/>
              <w:ind w:left="0" w:firstLine="0"/>
              <w:contextualSpacing/>
              <w:jc w:val="center"/>
            </w:pPr>
          </w:p>
        </w:tc>
        <w:tc>
          <w:tcPr>
            <w:tcW w:w="1016" w:type="dxa"/>
          </w:tcPr>
          <w:p w14:paraId="342E6A57"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73B25C27" w14:textId="77777777" w:rsidR="003A4220" w:rsidRPr="005C0E48" w:rsidRDefault="003A4220" w:rsidP="00927106">
            <w:pPr>
              <w:spacing w:before="0"/>
              <w:ind w:left="0" w:firstLine="0"/>
              <w:contextualSpacing/>
              <w:jc w:val="center"/>
            </w:pPr>
          </w:p>
        </w:tc>
      </w:tr>
      <w:tr w:rsidR="003A4220" w:rsidRPr="005C0E48" w14:paraId="14A4CB6E" w14:textId="77777777" w:rsidTr="00955C08">
        <w:trPr>
          <w:trHeight w:val="100"/>
        </w:trPr>
        <w:tc>
          <w:tcPr>
            <w:tcW w:w="609" w:type="dxa"/>
            <w:tcBorders>
              <w:left w:val="single" w:sz="12" w:space="0" w:color="auto"/>
            </w:tcBorders>
          </w:tcPr>
          <w:p w14:paraId="61BE1316" w14:textId="77777777" w:rsidR="003A4220" w:rsidRPr="005C0E48" w:rsidRDefault="003A4220" w:rsidP="00927106">
            <w:pPr>
              <w:spacing w:before="0"/>
              <w:ind w:left="0" w:firstLine="0"/>
              <w:contextualSpacing/>
              <w:jc w:val="center"/>
            </w:pPr>
            <w:r w:rsidRPr="005C0E48">
              <w:t>20</w:t>
            </w:r>
          </w:p>
        </w:tc>
        <w:tc>
          <w:tcPr>
            <w:tcW w:w="831" w:type="dxa"/>
          </w:tcPr>
          <w:p w14:paraId="53EF2D6D" w14:textId="77777777" w:rsidR="003A4220" w:rsidRPr="005C0E48" w:rsidRDefault="003A4220" w:rsidP="00927106">
            <w:pPr>
              <w:spacing w:before="0"/>
              <w:ind w:left="0" w:firstLine="0"/>
              <w:contextualSpacing/>
              <w:jc w:val="center"/>
            </w:pPr>
          </w:p>
        </w:tc>
        <w:tc>
          <w:tcPr>
            <w:tcW w:w="1294" w:type="dxa"/>
          </w:tcPr>
          <w:p w14:paraId="19AE80CC" w14:textId="77777777" w:rsidR="003A4220" w:rsidRPr="005C0E48" w:rsidRDefault="003A4220" w:rsidP="00927106">
            <w:pPr>
              <w:spacing w:before="0"/>
              <w:ind w:left="0" w:firstLine="0"/>
              <w:contextualSpacing/>
              <w:jc w:val="center"/>
            </w:pPr>
          </w:p>
        </w:tc>
        <w:tc>
          <w:tcPr>
            <w:tcW w:w="1732" w:type="dxa"/>
          </w:tcPr>
          <w:p w14:paraId="568FCF8D" w14:textId="77777777" w:rsidR="003A4220" w:rsidRPr="005C0E48" w:rsidRDefault="003A4220" w:rsidP="00927106">
            <w:pPr>
              <w:spacing w:before="0"/>
              <w:ind w:left="0" w:firstLine="0"/>
              <w:contextualSpacing/>
              <w:jc w:val="center"/>
            </w:pPr>
          </w:p>
        </w:tc>
        <w:tc>
          <w:tcPr>
            <w:tcW w:w="1432" w:type="dxa"/>
          </w:tcPr>
          <w:p w14:paraId="661A2BF6" w14:textId="77777777" w:rsidR="003A4220" w:rsidRPr="005C0E48" w:rsidRDefault="003A4220" w:rsidP="00927106">
            <w:pPr>
              <w:spacing w:before="0"/>
              <w:ind w:left="0" w:firstLine="0"/>
              <w:contextualSpacing/>
              <w:jc w:val="center"/>
            </w:pPr>
          </w:p>
        </w:tc>
        <w:tc>
          <w:tcPr>
            <w:tcW w:w="1201" w:type="dxa"/>
          </w:tcPr>
          <w:p w14:paraId="1515711C" w14:textId="77777777" w:rsidR="003A4220" w:rsidRPr="005C0E48" w:rsidRDefault="003A4220" w:rsidP="00927106">
            <w:pPr>
              <w:spacing w:before="0"/>
              <w:ind w:left="0" w:firstLine="0"/>
              <w:contextualSpacing/>
              <w:jc w:val="center"/>
            </w:pPr>
          </w:p>
        </w:tc>
        <w:tc>
          <w:tcPr>
            <w:tcW w:w="1016" w:type="dxa"/>
          </w:tcPr>
          <w:p w14:paraId="72A0F27F"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2383DC3D" w14:textId="77777777" w:rsidR="003A4220" w:rsidRPr="005C0E48" w:rsidRDefault="003A4220" w:rsidP="00927106">
            <w:pPr>
              <w:spacing w:before="0"/>
              <w:ind w:left="0" w:firstLine="0"/>
              <w:contextualSpacing/>
              <w:jc w:val="center"/>
            </w:pPr>
          </w:p>
        </w:tc>
      </w:tr>
      <w:tr w:rsidR="003A4220" w:rsidRPr="005C0E48" w14:paraId="1546B4B6" w14:textId="77777777" w:rsidTr="00955C08">
        <w:trPr>
          <w:trHeight w:val="100"/>
        </w:trPr>
        <w:tc>
          <w:tcPr>
            <w:tcW w:w="609" w:type="dxa"/>
            <w:tcBorders>
              <w:left w:val="single" w:sz="12" w:space="0" w:color="auto"/>
            </w:tcBorders>
          </w:tcPr>
          <w:p w14:paraId="111D0871" w14:textId="77777777" w:rsidR="003A4220" w:rsidRPr="005C0E48" w:rsidRDefault="003A4220" w:rsidP="00927106">
            <w:pPr>
              <w:spacing w:before="0"/>
              <w:ind w:left="0" w:firstLine="0"/>
              <w:contextualSpacing/>
              <w:jc w:val="center"/>
            </w:pPr>
            <w:r w:rsidRPr="005C0E48">
              <w:t>21</w:t>
            </w:r>
          </w:p>
        </w:tc>
        <w:tc>
          <w:tcPr>
            <w:tcW w:w="831" w:type="dxa"/>
          </w:tcPr>
          <w:p w14:paraId="21D9837C" w14:textId="77777777" w:rsidR="003A4220" w:rsidRPr="005C0E48" w:rsidRDefault="003A4220" w:rsidP="00927106">
            <w:pPr>
              <w:spacing w:before="0"/>
              <w:ind w:left="0" w:firstLine="0"/>
              <w:contextualSpacing/>
              <w:jc w:val="center"/>
            </w:pPr>
          </w:p>
        </w:tc>
        <w:tc>
          <w:tcPr>
            <w:tcW w:w="1294" w:type="dxa"/>
          </w:tcPr>
          <w:p w14:paraId="3095FADF" w14:textId="77777777" w:rsidR="003A4220" w:rsidRPr="005C0E48" w:rsidRDefault="003A4220" w:rsidP="00927106">
            <w:pPr>
              <w:spacing w:before="0"/>
              <w:ind w:left="0" w:firstLine="0"/>
              <w:contextualSpacing/>
              <w:jc w:val="center"/>
            </w:pPr>
          </w:p>
        </w:tc>
        <w:tc>
          <w:tcPr>
            <w:tcW w:w="1732" w:type="dxa"/>
          </w:tcPr>
          <w:p w14:paraId="04C61A27" w14:textId="77777777" w:rsidR="003A4220" w:rsidRPr="005C0E48" w:rsidRDefault="003A4220" w:rsidP="00927106">
            <w:pPr>
              <w:spacing w:before="0"/>
              <w:ind w:left="0" w:firstLine="0"/>
              <w:contextualSpacing/>
              <w:jc w:val="center"/>
            </w:pPr>
          </w:p>
        </w:tc>
        <w:tc>
          <w:tcPr>
            <w:tcW w:w="1432" w:type="dxa"/>
          </w:tcPr>
          <w:p w14:paraId="3EE5F52D" w14:textId="77777777" w:rsidR="003A4220" w:rsidRPr="005C0E48" w:rsidRDefault="003A4220" w:rsidP="00927106">
            <w:pPr>
              <w:spacing w:before="0"/>
              <w:ind w:left="0" w:firstLine="0"/>
              <w:contextualSpacing/>
              <w:jc w:val="center"/>
            </w:pPr>
          </w:p>
        </w:tc>
        <w:tc>
          <w:tcPr>
            <w:tcW w:w="1201" w:type="dxa"/>
          </w:tcPr>
          <w:p w14:paraId="16FBA33B" w14:textId="77777777" w:rsidR="003A4220" w:rsidRPr="005C0E48" w:rsidRDefault="003A4220" w:rsidP="00927106">
            <w:pPr>
              <w:spacing w:before="0"/>
              <w:ind w:left="0" w:firstLine="0"/>
              <w:contextualSpacing/>
              <w:jc w:val="center"/>
            </w:pPr>
          </w:p>
        </w:tc>
        <w:tc>
          <w:tcPr>
            <w:tcW w:w="1016" w:type="dxa"/>
          </w:tcPr>
          <w:p w14:paraId="4EB1C6C7"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1523B0EA" w14:textId="77777777" w:rsidR="003A4220" w:rsidRPr="005C0E48" w:rsidRDefault="003A4220" w:rsidP="00927106">
            <w:pPr>
              <w:spacing w:before="0"/>
              <w:ind w:left="0" w:firstLine="0"/>
              <w:contextualSpacing/>
              <w:jc w:val="center"/>
            </w:pPr>
          </w:p>
        </w:tc>
      </w:tr>
      <w:tr w:rsidR="003A4220" w:rsidRPr="005C0E48" w14:paraId="244834BF" w14:textId="77777777" w:rsidTr="00955C08">
        <w:trPr>
          <w:trHeight w:val="100"/>
        </w:trPr>
        <w:tc>
          <w:tcPr>
            <w:tcW w:w="609" w:type="dxa"/>
            <w:tcBorders>
              <w:left w:val="single" w:sz="12" w:space="0" w:color="auto"/>
            </w:tcBorders>
          </w:tcPr>
          <w:p w14:paraId="548F6A54" w14:textId="77777777" w:rsidR="003A4220" w:rsidRPr="005C0E48" w:rsidRDefault="003A4220" w:rsidP="00927106">
            <w:pPr>
              <w:spacing w:before="0"/>
              <w:ind w:left="0" w:firstLine="0"/>
              <w:contextualSpacing/>
              <w:jc w:val="center"/>
            </w:pPr>
            <w:r w:rsidRPr="005C0E48">
              <w:t>22</w:t>
            </w:r>
          </w:p>
        </w:tc>
        <w:tc>
          <w:tcPr>
            <w:tcW w:w="831" w:type="dxa"/>
          </w:tcPr>
          <w:p w14:paraId="1CEF0BE8" w14:textId="77777777" w:rsidR="003A4220" w:rsidRPr="005C0E48" w:rsidRDefault="003A4220" w:rsidP="00927106">
            <w:pPr>
              <w:spacing w:before="0"/>
              <w:ind w:left="0" w:firstLine="0"/>
              <w:contextualSpacing/>
              <w:jc w:val="center"/>
            </w:pPr>
          </w:p>
        </w:tc>
        <w:tc>
          <w:tcPr>
            <w:tcW w:w="1294" w:type="dxa"/>
          </w:tcPr>
          <w:p w14:paraId="19A892A2" w14:textId="77777777" w:rsidR="003A4220" w:rsidRPr="005C0E48" w:rsidRDefault="003A4220" w:rsidP="00927106">
            <w:pPr>
              <w:spacing w:before="0"/>
              <w:ind w:left="0" w:firstLine="0"/>
              <w:contextualSpacing/>
              <w:jc w:val="center"/>
            </w:pPr>
          </w:p>
        </w:tc>
        <w:tc>
          <w:tcPr>
            <w:tcW w:w="1732" w:type="dxa"/>
          </w:tcPr>
          <w:p w14:paraId="730E1209" w14:textId="77777777" w:rsidR="003A4220" w:rsidRPr="005C0E48" w:rsidRDefault="003A4220" w:rsidP="00927106">
            <w:pPr>
              <w:spacing w:before="0"/>
              <w:ind w:left="0" w:firstLine="0"/>
              <w:contextualSpacing/>
              <w:jc w:val="center"/>
            </w:pPr>
          </w:p>
        </w:tc>
        <w:tc>
          <w:tcPr>
            <w:tcW w:w="1432" w:type="dxa"/>
          </w:tcPr>
          <w:p w14:paraId="7DD6E484" w14:textId="77777777" w:rsidR="003A4220" w:rsidRPr="005C0E48" w:rsidRDefault="003A4220" w:rsidP="00927106">
            <w:pPr>
              <w:spacing w:before="0"/>
              <w:ind w:left="0" w:firstLine="0"/>
              <w:contextualSpacing/>
              <w:jc w:val="center"/>
            </w:pPr>
          </w:p>
        </w:tc>
        <w:tc>
          <w:tcPr>
            <w:tcW w:w="1201" w:type="dxa"/>
          </w:tcPr>
          <w:p w14:paraId="3809A8E5" w14:textId="77777777" w:rsidR="003A4220" w:rsidRPr="005C0E48" w:rsidRDefault="003A4220" w:rsidP="00927106">
            <w:pPr>
              <w:spacing w:before="0"/>
              <w:ind w:left="0" w:firstLine="0"/>
              <w:contextualSpacing/>
              <w:jc w:val="center"/>
            </w:pPr>
          </w:p>
        </w:tc>
        <w:tc>
          <w:tcPr>
            <w:tcW w:w="1016" w:type="dxa"/>
          </w:tcPr>
          <w:p w14:paraId="65A1264A"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7246E190" w14:textId="77777777" w:rsidR="003A4220" w:rsidRPr="005C0E48" w:rsidRDefault="003A4220" w:rsidP="00927106">
            <w:pPr>
              <w:spacing w:before="0"/>
              <w:ind w:left="0" w:firstLine="0"/>
              <w:contextualSpacing/>
              <w:jc w:val="center"/>
            </w:pPr>
          </w:p>
        </w:tc>
      </w:tr>
      <w:tr w:rsidR="003A4220" w:rsidRPr="005C0E48" w14:paraId="0071CDB8" w14:textId="77777777" w:rsidTr="00955C08">
        <w:trPr>
          <w:trHeight w:val="100"/>
        </w:trPr>
        <w:tc>
          <w:tcPr>
            <w:tcW w:w="609" w:type="dxa"/>
            <w:tcBorders>
              <w:left w:val="single" w:sz="12" w:space="0" w:color="auto"/>
            </w:tcBorders>
          </w:tcPr>
          <w:p w14:paraId="011C385D" w14:textId="77777777" w:rsidR="003A4220" w:rsidRPr="005C0E48" w:rsidRDefault="003A4220" w:rsidP="00927106">
            <w:pPr>
              <w:spacing w:before="0"/>
              <w:ind w:left="0" w:firstLine="0"/>
              <w:contextualSpacing/>
              <w:jc w:val="center"/>
            </w:pPr>
            <w:r w:rsidRPr="005C0E48">
              <w:t>23</w:t>
            </w:r>
          </w:p>
        </w:tc>
        <w:tc>
          <w:tcPr>
            <w:tcW w:w="831" w:type="dxa"/>
          </w:tcPr>
          <w:p w14:paraId="32AB0B5F" w14:textId="77777777" w:rsidR="003A4220" w:rsidRPr="005C0E48" w:rsidRDefault="003A4220" w:rsidP="00927106">
            <w:pPr>
              <w:spacing w:before="0"/>
              <w:ind w:left="0" w:firstLine="0"/>
              <w:contextualSpacing/>
              <w:jc w:val="center"/>
            </w:pPr>
          </w:p>
        </w:tc>
        <w:tc>
          <w:tcPr>
            <w:tcW w:w="1294" w:type="dxa"/>
          </w:tcPr>
          <w:p w14:paraId="66E00F35" w14:textId="77777777" w:rsidR="003A4220" w:rsidRPr="005C0E48" w:rsidRDefault="003A4220" w:rsidP="00927106">
            <w:pPr>
              <w:spacing w:before="0"/>
              <w:ind w:left="0" w:firstLine="0"/>
              <w:contextualSpacing/>
              <w:jc w:val="center"/>
            </w:pPr>
          </w:p>
        </w:tc>
        <w:tc>
          <w:tcPr>
            <w:tcW w:w="1732" w:type="dxa"/>
          </w:tcPr>
          <w:p w14:paraId="3CB44579" w14:textId="77777777" w:rsidR="003A4220" w:rsidRPr="005C0E48" w:rsidRDefault="003A4220" w:rsidP="00927106">
            <w:pPr>
              <w:spacing w:before="0"/>
              <w:ind w:left="0" w:firstLine="0"/>
              <w:contextualSpacing/>
              <w:jc w:val="center"/>
            </w:pPr>
          </w:p>
        </w:tc>
        <w:tc>
          <w:tcPr>
            <w:tcW w:w="1432" w:type="dxa"/>
          </w:tcPr>
          <w:p w14:paraId="6ADA139D" w14:textId="77777777" w:rsidR="003A4220" w:rsidRPr="005C0E48" w:rsidRDefault="003A4220" w:rsidP="00927106">
            <w:pPr>
              <w:spacing w:before="0"/>
              <w:ind w:left="0" w:firstLine="0"/>
              <w:contextualSpacing/>
              <w:jc w:val="center"/>
            </w:pPr>
          </w:p>
        </w:tc>
        <w:tc>
          <w:tcPr>
            <w:tcW w:w="1201" w:type="dxa"/>
          </w:tcPr>
          <w:p w14:paraId="4B2F5403" w14:textId="77777777" w:rsidR="003A4220" w:rsidRPr="005C0E48" w:rsidRDefault="003A4220" w:rsidP="00927106">
            <w:pPr>
              <w:spacing w:before="0"/>
              <w:ind w:left="0" w:firstLine="0"/>
              <w:contextualSpacing/>
              <w:jc w:val="center"/>
            </w:pPr>
          </w:p>
        </w:tc>
        <w:tc>
          <w:tcPr>
            <w:tcW w:w="1016" w:type="dxa"/>
          </w:tcPr>
          <w:p w14:paraId="71B6D92B"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0EB63DE9" w14:textId="77777777" w:rsidR="003A4220" w:rsidRPr="005C0E48" w:rsidRDefault="003A4220" w:rsidP="00927106">
            <w:pPr>
              <w:spacing w:before="0"/>
              <w:ind w:left="0" w:firstLine="0"/>
              <w:contextualSpacing/>
              <w:jc w:val="center"/>
            </w:pPr>
          </w:p>
        </w:tc>
      </w:tr>
      <w:tr w:rsidR="003A4220" w:rsidRPr="005C0E48" w14:paraId="4A0A05A4" w14:textId="77777777" w:rsidTr="00955C08">
        <w:trPr>
          <w:trHeight w:val="100"/>
        </w:trPr>
        <w:tc>
          <w:tcPr>
            <w:tcW w:w="609" w:type="dxa"/>
            <w:tcBorders>
              <w:left w:val="single" w:sz="12" w:space="0" w:color="auto"/>
            </w:tcBorders>
          </w:tcPr>
          <w:p w14:paraId="28EDB68E" w14:textId="77777777" w:rsidR="003A4220" w:rsidRPr="005C0E48" w:rsidRDefault="003A4220" w:rsidP="00927106">
            <w:pPr>
              <w:spacing w:before="0"/>
              <w:ind w:left="0" w:firstLine="0"/>
              <w:contextualSpacing/>
              <w:jc w:val="center"/>
            </w:pPr>
            <w:r w:rsidRPr="005C0E48">
              <w:t>24</w:t>
            </w:r>
          </w:p>
        </w:tc>
        <w:tc>
          <w:tcPr>
            <w:tcW w:w="831" w:type="dxa"/>
          </w:tcPr>
          <w:p w14:paraId="42812D98" w14:textId="77777777" w:rsidR="003A4220" w:rsidRPr="005C0E48" w:rsidRDefault="003A4220" w:rsidP="00927106">
            <w:pPr>
              <w:spacing w:before="0"/>
              <w:ind w:left="0" w:firstLine="0"/>
              <w:contextualSpacing/>
              <w:jc w:val="center"/>
            </w:pPr>
          </w:p>
        </w:tc>
        <w:tc>
          <w:tcPr>
            <w:tcW w:w="1294" w:type="dxa"/>
          </w:tcPr>
          <w:p w14:paraId="70BEF48C" w14:textId="77777777" w:rsidR="003A4220" w:rsidRPr="005C0E48" w:rsidRDefault="003A4220" w:rsidP="00927106">
            <w:pPr>
              <w:spacing w:before="0"/>
              <w:ind w:left="0" w:firstLine="0"/>
              <w:contextualSpacing/>
              <w:jc w:val="center"/>
            </w:pPr>
          </w:p>
        </w:tc>
        <w:tc>
          <w:tcPr>
            <w:tcW w:w="1732" w:type="dxa"/>
          </w:tcPr>
          <w:p w14:paraId="68B89C96" w14:textId="77777777" w:rsidR="003A4220" w:rsidRPr="005C0E48" w:rsidRDefault="003A4220" w:rsidP="00927106">
            <w:pPr>
              <w:spacing w:before="0"/>
              <w:ind w:left="0" w:firstLine="0"/>
              <w:contextualSpacing/>
              <w:jc w:val="center"/>
            </w:pPr>
          </w:p>
        </w:tc>
        <w:tc>
          <w:tcPr>
            <w:tcW w:w="1432" w:type="dxa"/>
          </w:tcPr>
          <w:p w14:paraId="0D5C1EE8" w14:textId="77777777" w:rsidR="003A4220" w:rsidRPr="005C0E48" w:rsidRDefault="003A4220" w:rsidP="00927106">
            <w:pPr>
              <w:spacing w:before="0"/>
              <w:ind w:left="0" w:firstLine="0"/>
              <w:contextualSpacing/>
              <w:jc w:val="center"/>
            </w:pPr>
          </w:p>
        </w:tc>
        <w:tc>
          <w:tcPr>
            <w:tcW w:w="1201" w:type="dxa"/>
          </w:tcPr>
          <w:p w14:paraId="221A59CA" w14:textId="77777777" w:rsidR="003A4220" w:rsidRPr="005C0E48" w:rsidRDefault="003A4220" w:rsidP="00927106">
            <w:pPr>
              <w:spacing w:before="0"/>
              <w:ind w:left="0" w:firstLine="0"/>
              <w:contextualSpacing/>
              <w:jc w:val="center"/>
            </w:pPr>
          </w:p>
        </w:tc>
        <w:tc>
          <w:tcPr>
            <w:tcW w:w="1016" w:type="dxa"/>
          </w:tcPr>
          <w:p w14:paraId="67F35400"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7CEA77FC" w14:textId="77777777" w:rsidR="003A4220" w:rsidRPr="005C0E48" w:rsidRDefault="003A4220" w:rsidP="00927106">
            <w:pPr>
              <w:spacing w:before="0"/>
              <w:ind w:left="0" w:firstLine="0"/>
              <w:contextualSpacing/>
              <w:jc w:val="center"/>
            </w:pPr>
          </w:p>
        </w:tc>
      </w:tr>
      <w:tr w:rsidR="003A4220" w:rsidRPr="005C0E48" w14:paraId="78059A44" w14:textId="77777777" w:rsidTr="00955C08">
        <w:trPr>
          <w:trHeight w:val="100"/>
        </w:trPr>
        <w:tc>
          <w:tcPr>
            <w:tcW w:w="609" w:type="dxa"/>
            <w:tcBorders>
              <w:left w:val="single" w:sz="12" w:space="0" w:color="auto"/>
            </w:tcBorders>
          </w:tcPr>
          <w:p w14:paraId="7D875198" w14:textId="77777777" w:rsidR="003A4220" w:rsidRPr="005C0E48" w:rsidRDefault="003A4220" w:rsidP="00927106">
            <w:pPr>
              <w:spacing w:before="0"/>
              <w:ind w:left="0" w:firstLine="0"/>
              <w:contextualSpacing/>
              <w:jc w:val="center"/>
            </w:pPr>
            <w:r w:rsidRPr="005C0E48">
              <w:t>25</w:t>
            </w:r>
          </w:p>
        </w:tc>
        <w:tc>
          <w:tcPr>
            <w:tcW w:w="831" w:type="dxa"/>
          </w:tcPr>
          <w:p w14:paraId="4B523F6F" w14:textId="77777777" w:rsidR="003A4220" w:rsidRPr="005C0E48" w:rsidRDefault="003A4220" w:rsidP="00927106">
            <w:pPr>
              <w:spacing w:before="0"/>
              <w:ind w:left="0" w:firstLine="0"/>
              <w:contextualSpacing/>
              <w:jc w:val="center"/>
            </w:pPr>
          </w:p>
        </w:tc>
        <w:tc>
          <w:tcPr>
            <w:tcW w:w="1294" w:type="dxa"/>
          </w:tcPr>
          <w:p w14:paraId="2D58720C" w14:textId="77777777" w:rsidR="003A4220" w:rsidRPr="005C0E48" w:rsidRDefault="003A4220" w:rsidP="00927106">
            <w:pPr>
              <w:spacing w:before="0"/>
              <w:ind w:left="0" w:firstLine="0"/>
              <w:contextualSpacing/>
              <w:jc w:val="center"/>
            </w:pPr>
          </w:p>
        </w:tc>
        <w:tc>
          <w:tcPr>
            <w:tcW w:w="1732" w:type="dxa"/>
          </w:tcPr>
          <w:p w14:paraId="351BFF57" w14:textId="77777777" w:rsidR="003A4220" w:rsidRPr="005C0E48" w:rsidRDefault="003A4220" w:rsidP="00927106">
            <w:pPr>
              <w:spacing w:before="0"/>
              <w:ind w:left="0" w:firstLine="0"/>
              <w:contextualSpacing/>
              <w:jc w:val="center"/>
            </w:pPr>
          </w:p>
        </w:tc>
        <w:tc>
          <w:tcPr>
            <w:tcW w:w="1432" w:type="dxa"/>
          </w:tcPr>
          <w:p w14:paraId="0E1F834D" w14:textId="77777777" w:rsidR="003A4220" w:rsidRPr="005C0E48" w:rsidRDefault="003A4220" w:rsidP="00927106">
            <w:pPr>
              <w:spacing w:before="0"/>
              <w:ind w:left="0" w:firstLine="0"/>
              <w:contextualSpacing/>
              <w:jc w:val="center"/>
            </w:pPr>
          </w:p>
        </w:tc>
        <w:tc>
          <w:tcPr>
            <w:tcW w:w="1201" w:type="dxa"/>
          </w:tcPr>
          <w:p w14:paraId="69FCDA84" w14:textId="77777777" w:rsidR="003A4220" w:rsidRPr="005C0E48" w:rsidRDefault="003A4220" w:rsidP="00927106">
            <w:pPr>
              <w:spacing w:before="0"/>
              <w:ind w:left="0" w:firstLine="0"/>
              <w:contextualSpacing/>
              <w:jc w:val="center"/>
            </w:pPr>
          </w:p>
        </w:tc>
        <w:tc>
          <w:tcPr>
            <w:tcW w:w="1016" w:type="dxa"/>
          </w:tcPr>
          <w:p w14:paraId="2457E6FA"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5B44C34F" w14:textId="77777777" w:rsidR="003A4220" w:rsidRPr="005C0E48" w:rsidRDefault="003A4220" w:rsidP="00927106">
            <w:pPr>
              <w:spacing w:before="0"/>
              <w:ind w:left="0" w:firstLine="0"/>
              <w:contextualSpacing/>
              <w:jc w:val="center"/>
            </w:pPr>
          </w:p>
        </w:tc>
      </w:tr>
      <w:tr w:rsidR="003A4220" w:rsidRPr="005C0E48" w14:paraId="4A64E1A7" w14:textId="77777777" w:rsidTr="00955C08">
        <w:trPr>
          <w:trHeight w:val="100"/>
        </w:trPr>
        <w:tc>
          <w:tcPr>
            <w:tcW w:w="609" w:type="dxa"/>
            <w:tcBorders>
              <w:left w:val="single" w:sz="12" w:space="0" w:color="auto"/>
            </w:tcBorders>
          </w:tcPr>
          <w:p w14:paraId="09FC2A7A" w14:textId="77777777" w:rsidR="003A4220" w:rsidRPr="005C0E48" w:rsidRDefault="003A4220" w:rsidP="00927106">
            <w:pPr>
              <w:spacing w:before="0"/>
              <w:ind w:left="0" w:firstLine="0"/>
              <w:contextualSpacing/>
              <w:jc w:val="center"/>
            </w:pPr>
            <w:r w:rsidRPr="005C0E48">
              <w:t>26</w:t>
            </w:r>
          </w:p>
        </w:tc>
        <w:tc>
          <w:tcPr>
            <w:tcW w:w="831" w:type="dxa"/>
          </w:tcPr>
          <w:p w14:paraId="29F642E5" w14:textId="77777777" w:rsidR="003A4220" w:rsidRPr="005C0E48" w:rsidRDefault="003A4220" w:rsidP="00927106">
            <w:pPr>
              <w:spacing w:before="0"/>
              <w:ind w:left="0" w:firstLine="0"/>
              <w:contextualSpacing/>
              <w:jc w:val="center"/>
            </w:pPr>
          </w:p>
        </w:tc>
        <w:tc>
          <w:tcPr>
            <w:tcW w:w="1294" w:type="dxa"/>
          </w:tcPr>
          <w:p w14:paraId="677103FC" w14:textId="77777777" w:rsidR="003A4220" w:rsidRPr="005C0E48" w:rsidRDefault="003A4220" w:rsidP="00927106">
            <w:pPr>
              <w:spacing w:before="0"/>
              <w:ind w:left="0" w:firstLine="0"/>
              <w:contextualSpacing/>
              <w:jc w:val="center"/>
            </w:pPr>
          </w:p>
        </w:tc>
        <w:tc>
          <w:tcPr>
            <w:tcW w:w="1732" w:type="dxa"/>
          </w:tcPr>
          <w:p w14:paraId="75B2CE9C" w14:textId="77777777" w:rsidR="003A4220" w:rsidRPr="005C0E48" w:rsidRDefault="003A4220" w:rsidP="00927106">
            <w:pPr>
              <w:spacing w:before="0"/>
              <w:ind w:left="0" w:firstLine="0"/>
              <w:contextualSpacing/>
              <w:jc w:val="center"/>
            </w:pPr>
          </w:p>
        </w:tc>
        <w:tc>
          <w:tcPr>
            <w:tcW w:w="1432" w:type="dxa"/>
          </w:tcPr>
          <w:p w14:paraId="67AD1E5F" w14:textId="77777777" w:rsidR="003A4220" w:rsidRPr="005C0E48" w:rsidRDefault="003A4220" w:rsidP="00927106">
            <w:pPr>
              <w:spacing w:before="0"/>
              <w:ind w:left="0" w:firstLine="0"/>
              <w:contextualSpacing/>
              <w:jc w:val="center"/>
            </w:pPr>
          </w:p>
        </w:tc>
        <w:tc>
          <w:tcPr>
            <w:tcW w:w="1201" w:type="dxa"/>
          </w:tcPr>
          <w:p w14:paraId="77730B55" w14:textId="77777777" w:rsidR="003A4220" w:rsidRPr="005C0E48" w:rsidRDefault="003A4220" w:rsidP="00927106">
            <w:pPr>
              <w:spacing w:before="0"/>
              <w:ind w:left="0" w:firstLine="0"/>
              <w:contextualSpacing/>
              <w:jc w:val="center"/>
            </w:pPr>
          </w:p>
        </w:tc>
        <w:tc>
          <w:tcPr>
            <w:tcW w:w="1016" w:type="dxa"/>
          </w:tcPr>
          <w:p w14:paraId="1386C081"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3393DBD2" w14:textId="77777777" w:rsidR="003A4220" w:rsidRPr="005C0E48" w:rsidRDefault="003A4220" w:rsidP="00927106">
            <w:pPr>
              <w:spacing w:before="0"/>
              <w:ind w:left="0" w:firstLine="0"/>
              <w:contextualSpacing/>
              <w:jc w:val="center"/>
            </w:pPr>
          </w:p>
        </w:tc>
      </w:tr>
      <w:tr w:rsidR="003A4220" w:rsidRPr="005C0E48" w14:paraId="6E4A4538" w14:textId="77777777" w:rsidTr="00955C08">
        <w:trPr>
          <w:trHeight w:val="100"/>
        </w:trPr>
        <w:tc>
          <w:tcPr>
            <w:tcW w:w="4466" w:type="dxa"/>
            <w:gridSpan w:val="4"/>
            <w:tcBorders>
              <w:left w:val="single" w:sz="12" w:space="0" w:color="auto"/>
              <w:bottom w:val="single" w:sz="12" w:space="0" w:color="auto"/>
            </w:tcBorders>
          </w:tcPr>
          <w:p w14:paraId="1B319FC2" w14:textId="77777777" w:rsidR="003A4220" w:rsidRPr="005C0E48" w:rsidRDefault="003A4220" w:rsidP="00927106">
            <w:pPr>
              <w:spacing w:before="0"/>
              <w:ind w:left="0" w:firstLine="0"/>
              <w:contextualSpacing/>
            </w:pPr>
            <w:r w:rsidRPr="005C0E48">
              <w:t>____ kV ____________ TP portalas:</w:t>
            </w:r>
          </w:p>
        </w:tc>
        <w:tc>
          <w:tcPr>
            <w:tcW w:w="1432" w:type="dxa"/>
            <w:tcBorders>
              <w:right w:val="single" w:sz="12" w:space="0" w:color="auto"/>
            </w:tcBorders>
          </w:tcPr>
          <w:p w14:paraId="59CA9204" w14:textId="77777777" w:rsidR="003A4220" w:rsidRPr="005C0E48" w:rsidRDefault="003A4220" w:rsidP="00927106">
            <w:pPr>
              <w:spacing w:before="0"/>
              <w:ind w:left="0" w:firstLine="0"/>
              <w:contextualSpacing/>
              <w:jc w:val="center"/>
            </w:pPr>
          </w:p>
        </w:tc>
        <w:tc>
          <w:tcPr>
            <w:tcW w:w="3303" w:type="dxa"/>
            <w:gridSpan w:val="3"/>
            <w:tcBorders>
              <w:top w:val="single" w:sz="12" w:space="0" w:color="auto"/>
              <w:left w:val="single" w:sz="12" w:space="0" w:color="auto"/>
              <w:bottom w:val="nil"/>
              <w:right w:val="nil"/>
            </w:tcBorders>
          </w:tcPr>
          <w:p w14:paraId="4B509AAA" w14:textId="77777777" w:rsidR="003A4220" w:rsidRPr="005C0E48" w:rsidRDefault="003A4220" w:rsidP="00927106">
            <w:pPr>
              <w:spacing w:before="0"/>
              <w:ind w:left="0" w:firstLine="0"/>
              <w:contextualSpacing/>
              <w:jc w:val="center"/>
            </w:pPr>
          </w:p>
        </w:tc>
      </w:tr>
      <w:tr w:rsidR="003A4220" w:rsidRPr="005C0E48" w14:paraId="7CA06E71" w14:textId="77777777" w:rsidTr="00955C08">
        <w:trPr>
          <w:gridAfter w:val="3"/>
          <w:wAfter w:w="3303" w:type="dxa"/>
          <w:trHeight w:val="100"/>
        </w:trPr>
        <w:tc>
          <w:tcPr>
            <w:tcW w:w="4466" w:type="dxa"/>
            <w:gridSpan w:val="4"/>
            <w:tcBorders>
              <w:top w:val="single" w:sz="12" w:space="0" w:color="auto"/>
              <w:left w:val="nil"/>
              <w:bottom w:val="nil"/>
              <w:right w:val="single" w:sz="12" w:space="0" w:color="auto"/>
            </w:tcBorders>
          </w:tcPr>
          <w:p w14:paraId="324E70E7" w14:textId="77777777" w:rsidR="003A4220" w:rsidRPr="005C0E48" w:rsidRDefault="003A4220" w:rsidP="00927106">
            <w:pPr>
              <w:spacing w:before="0"/>
              <w:ind w:left="0" w:firstLine="0"/>
              <w:contextualSpacing/>
              <w:jc w:val="right"/>
            </w:pPr>
            <w:r w:rsidRPr="005C0E48">
              <w:t>Bendras OL ilgis:</w:t>
            </w:r>
          </w:p>
        </w:tc>
        <w:tc>
          <w:tcPr>
            <w:tcW w:w="1432" w:type="dxa"/>
            <w:tcBorders>
              <w:left w:val="single" w:sz="12" w:space="0" w:color="auto"/>
              <w:bottom w:val="single" w:sz="12" w:space="0" w:color="auto"/>
              <w:right w:val="single" w:sz="12" w:space="0" w:color="auto"/>
            </w:tcBorders>
          </w:tcPr>
          <w:p w14:paraId="064E15A1" w14:textId="77777777" w:rsidR="003A4220" w:rsidRPr="005C0E48" w:rsidRDefault="003A4220" w:rsidP="00927106">
            <w:pPr>
              <w:spacing w:before="0"/>
              <w:ind w:left="0" w:firstLine="0"/>
              <w:contextualSpacing/>
              <w:jc w:val="center"/>
            </w:pPr>
          </w:p>
        </w:tc>
      </w:tr>
    </w:tbl>
    <w:p w14:paraId="31B9E4A8" w14:textId="77777777" w:rsidR="003A4220" w:rsidRPr="005C0E48" w:rsidRDefault="003A4220" w:rsidP="001B3F23">
      <w:pPr>
        <w:contextualSpacing/>
      </w:pPr>
      <w:r w:rsidRPr="005C0E48">
        <w:br w:type="page"/>
      </w:r>
    </w:p>
    <w:p w14:paraId="4385C165" w14:textId="45C42D20" w:rsidR="003A4220" w:rsidRPr="005C0E48" w:rsidRDefault="5D56A38B" w:rsidP="00BB78AD">
      <w:pPr>
        <w:pStyle w:val="ListParagraph"/>
        <w:numPr>
          <w:ilvl w:val="0"/>
          <w:numId w:val="117"/>
        </w:numPr>
        <w:tabs>
          <w:tab w:val="left" w:pos="9072"/>
        </w:tabs>
        <w:ind w:right="708"/>
        <w:contextualSpacing/>
        <w:jc w:val="right"/>
      </w:pPr>
      <w:bookmarkStart w:id="795" w:name="_Ref294091544"/>
      <w:r>
        <w:lastRenderedPageBreak/>
        <w:t>priedas</w:t>
      </w:r>
      <w:bookmarkEnd w:id="795"/>
    </w:p>
    <w:p w14:paraId="7D591AA7" w14:textId="522DFE35" w:rsidR="003A4220" w:rsidRPr="005C0E48" w:rsidRDefault="003A4220" w:rsidP="001B3F23">
      <w:pPr>
        <w:pStyle w:val="ListParagraph"/>
        <w:ind w:left="142"/>
        <w:contextualSpacing/>
        <w:jc w:val="right"/>
        <w:rPr>
          <w:color w:val="FFFFFF" w:themeColor="background1"/>
        </w:rPr>
      </w:pPr>
    </w:p>
    <w:p w14:paraId="5E606623" w14:textId="77777777" w:rsidR="003A4220" w:rsidRPr="005C0E48" w:rsidRDefault="003A4220" w:rsidP="001B3F23">
      <w:pPr>
        <w:contextualSpacing/>
      </w:pPr>
    </w:p>
    <w:tbl>
      <w:tblPr>
        <w:tblW w:w="0" w:type="auto"/>
        <w:tblInd w:w="2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34"/>
        <w:gridCol w:w="5382"/>
      </w:tblGrid>
      <w:tr w:rsidR="003A4220" w:rsidRPr="005C0E48" w14:paraId="01708E2C" w14:textId="77777777" w:rsidTr="00955C08">
        <w:trPr>
          <w:cantSplit/>
          <w:trHeight w:val="115"/>
        </w:trPr>
        <w:tc>
          <w:tcPr>
            <w:tcW w:w="8415" w:type="dxa"/>
            <w:gridSpan w:val="2"/>
            <w:tcBorders>
              <w:top w:val="nil"/>
              <w:left w:val="nil"/>
              <w:bottom w:val="single" w:sz="4" w:space="0" w:color="auto"/>
              <w:right w:val="nil"/>
            </w:tcBorders>
          </w:tcPr>
          <w:p w14:paraId="333B3517" w14:textId="2D76EE89" w:rsidR="003A4220" w:rsidRPr="005C0E48" w:rsidRDefault="003A4220" w:rsidP="001B3F23">
            <w:pPr>
              <w:contextualSpacing/>
              <w:rPr>
                <w:bCs/>
              </w:rPr>
            </w:pPr>
            <w:r w:rsidRPr="005C0E48">
              <w:t>Infrastruktūros priežiūros centro            regionas</w:t>
            </w:r>
          </w:p>
        </w:tc>
      </w:tr>
      <w:tr w:rsidR="003A4220" w:rsidRPr="005C0E48" w14:paraId="2EC52BAE" w14:textId="77777777" w:rsidTr="00955C08">
        <w:trPr>
          <w:trHeight w:val="123"/>
        </w:trPr>
        <w:tc>
          <w:tcPr>
            <w:tcW w:w="3034" w:type="dxa"/>
            <w:tcBorders>
              <w:top w:val="single" w:sz="4" w:space="0" w:color="auto"/>
              <w:left w:val="nil"/>
              <w:bottom w:val="nil"/>
              <w:right w:val="nil"/>
            </w:tcBorders>
            <w:vAlign w:val="center"/>
          </w:tcPr>
          <w:p w14:paraId="560AE727" w14:textId="77777777" w:rsidR="003A4220" w:rsidRPr="005C0E48" w:rsidRDefault="003A4220" w:rsidP="001B3F23">
            <w:pPr>
              <w:contextualSpacing/>
            </w:pPr>
          </w:p>
        </w:tc>
        <w:tc>
          <w:tcPr>
            <w:tcW w:w="5382" w:type="dxa"/>
            <w:tcBorders>
              <w:top w:val="single" w:sz="4" w:space="0" w:color="auto"/>
              <w:left w:val="nil"/>
              <w:bottom w:val="nil"/>
              <w:right w:val="nil"/>
            </w:tcBorders>
            <w:vAlign w:val="center"/>
          </w:tcPr>
          <w:p w14:paraId="7B52B3B5" w14:textId="77777777" w:rsidR="003A4220" w:rsidRPr="005C0E48" w:rsidRDefault="003A4220" w:rsidP="001B3F23">
            <w:pPr>
              <w:contextualSpacing/>
            </w:pPr>
          </w:p>
        </w:tc>
      </w:tr>
    </w:tbl>
    <w:p w14:paraId="1987D318" w14:textId="5B35D0A5" w:rsidR="003A4220" w:rsidRPr="005C0E48" w:rsidRDefault="003A4220" w:rsidP="001B3F23">
      <w:pPr>
        <w:pStyle w:val="Heading2"/>
        <w:spacing w:before="120" w:after="0"/>
        <w:contextualSpacing/>
      </w:pPr>
      <w:bookmarkStart w:id="796" w:name="_Toc498354070"/>
      <w:bookmarkStart w:id="797" w:name="_Toc57843087"/>
      <w:r w:rsidRPr="005C0E48">
        <w:t>LAIDŲ SUJUNGIMO GNYBTŲ ŽINIARAŠTIS</w:t>
      </w:r>
      <w:bookmarkEnd w:id="796"/>
      <w:bookmarkEnd w:id="797"/>
    </w:p>
    <w:p w14:paraId="0AB9F6F2" w14:textId="77777777" w:rsidR="003A4220" w:rsidRPr="005C0E48" w:rsidRDefault="003A4220" w:rsidP="001B3F23">
      <w:pPr>
        <w:contextualSpacing/>
        <w:jc w:val="center"/>
        <w:rPr>
          <w:b/>
          <w:bCs/>
        </w:rPr>
      </w:pPr>
    </w:p>
    <w:p w14:paraId="1B43505F" w14:textId="77777777" w:rsidR="003A4220" w:rsidRPr="005C0E48" w:rsidRDefault="003A4220" w:rsidP="001B3F23">
      <w:pPr>
        <w:contextualSpacing/>
        <w:jc w:val="center"/>
        <w:rPr>
          <w:b/>
          <w:bCs/>
        </w:rPr>
      </w:pPr>
      <w:r w:rsidRPr="005C0E48">
        <w:rPr>
          <w:b/>
          <w:bCs/>
        </w:rPr>
        <w:t>________ kV OL ________________________</w:t>
      </w:r>
    </w:p>
    <w:p w14:paraId="006F17AB" w14:textId="77777777" w:rsidR="003A4220" w:rsidRPr="005C0E48" w:rsidRDefault="003A4220" w:rsidP="001B3F23">
      <w:pPr>
        <w:contextualSpacing/>
        <w:jc w:val="center"/>
        <w:rPr>
          <w:b/>
          <w:bCs/>
        </w:rPr>
      </w:pPr>
    </w:p>
    <w:tbl>
      <w:tblPr>
        <w:tblW w:w="9312" w:type="dxa"/>
        <w:tblInd w:w="2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12"/>
        <w:gridCol w:w="1282"/>
        <w:gridCol w:w="709"/>
        <w:gridCol w:w="600"/>
        <w:gridCol w:w="710"/>
        <w:gridCol w:w="1385"/>
        <w:gridCol w:w="1342"/>
        <w:gridCol w:w="709"/>
        <w:gridCol w:w="553"/>
        <w:gridCol w:w="710"/>
      </w:tblGrid>
      <w:tr w:rsidR="003A4220" w:rsidRPr="005C0E48" w14:paraId="45046B51" w14:textId="77777777" w:rsidTr="00955C08">
        <w:trPr>
          <w:cantSplit/>
          <w:trHeight w:val="174"/>
        </w:trPr>
        <w:tc>
          <w:tcPr>
            <w:tcW w:w="1312" w:type="dxa"/>
            <w:vMerge w:val="restart"/>
            <w:tcBorders>
              <w:top w:val="single" w:sz="12" w:space="0" w:color="auto"/>
              <w:left w:val="single" w:sz="12" w:space="0" w:color="auto"/>
            </w:tcBorders>
            <w:vAlign w:val="center"/>
          </w:tcPr>
          <w:p w14:paraId="40EBB5B7" w14:textId="77777777" w:rsidR="003A4220" w:rsidRPr="005C0E48" w:rsidRDefault="003A4220" w:rsidP="00927106">
            <w:pPr>
              <w:spacing w:before="0"/>
              <w:ind w:left="0" w:firstLine="0"/>
              <w:contextualSpacing/>
              <w:jc w:val="center"/>
            </w:pPr>
            <w:r w:rsidRPr="005C0E48">
              <w:t>Atramos ar tarpatramio Nr.Nr.</w:t>
            </w:r>
          </w:p>
        </w:tc>
        <w:tc>
          <w:tcPr>
            <w:tcW w:w="1282" w:type="dxa"/>
            <w:vMerge w:val="restart"/>
            <w:tcBorders>
              <w:top w:val="single" w:sz="12" w:space="0" w:color="auto"/>
            </w:tcBorders>
            <w:vAlign w:val="center"/>
          </w:tcPr>
          <w:p w14:paraId="2DA708F8" w14:textId="77777777" w:rsidR="003A4220" w:rsidRPr="005C0E48" w:rsidRDefault="003A4220" w:rsidP="00927106">
            <w:pPr>
              <w:spacing w:before="0"/>
              <w:ind w:left="0" w:firstLine="0"/>
              <w:contextualSpacing/>
              <w:jc w:val="center"/>
            </w:pPr>
            <w:r w:rsidRPr="005C0E48">
              <w:t>Sujungimo gnybto tipas</w:t>
            </w:r>
          </w:p>
        </w:tc>
        <w:tc>
          <w:tcPr>
            <w:tcW w:w="2019" w:type="dxa"/>
            <w:gridSpan w:val="3"/>
            <w:tcBorders>
              <w:top w:val="single" w:sz="12" w:space="0" w:color="auto"/>
              <w:right w:val="single" w:sz="12" w:space="0" w:color="auto"/>
            </w:tcBorders>
            <w:vAlign w:val="center"/>
          </w:tcPr>
          <w:p w14:paraId="7C0FEF14" w14:textId="77777777" w:rsidR="003A4220" w:rsidRPr="005C0E48" w:rsidRDefault="003A4220" w:rsidP="00927106">
            <w:pPr>
              <w:spacing w:before="0"/>
              <w:ind w:left="0" w:firstLine="0"/>
              <w:contextualSpacing/>
              <w:jc w:val="center"/>
            </w:pPr>
            <w:r w:rsidRPr="005C0E48">
              <w:t>Fazės</w:t>
            </w:r>
          </w:p>
        </w:tc>
        <w:tc>
          <w:tcPr>
            <w:tcW w:w="1385" w:type="dxa"/>
            <w:vMerge w:val="restart"/>
            <w:tcBorders>
              <w:top w:val="single" w:sz="12" w:space="0" w:color="auto"/>
              <w:left w:val="single" w:sz="12" w:space="0" w:color="auto"/>
            </w:tcBorders>
            <w:vAlign w:val="center"/>
          </w:tcPr>
          <w:p w14:paraId="0A53BC11" w14:textId="77777777" w:rsidR="003A4220" w:rsidRPr="005C0E48" w:rsidRDefault="003A4220" w:rsidP="00927106">
            <w:pPr>
              <w:spacing w:before="0"/>
              <w:ind w:left="0" w:firstLine="0"/>
              <w:contextualSpacing/>
              <w:jc w:val="center"/>
            </w:pPr>
            <w:r w:rsidRPr="005C0E48">
              <w:t>Atramos ar tarpatramio Nr.Nr.</w:t>
            </w:r>
          </w:p>
        </w:tc>
        <w:tc>
          <w:tcPr>
            <w:tcW w:w="1342" w:type="dxa"/>
            <w:vMerge w:val="restart"/>
            <w:tcBorders>
              <w:top w:val="single" w:sz="12" w:space="0" w:color="auto"/>
            </w:tcBorders>
            <w:vAlign w:val="center"/>
          </w:tcPr>
          <w:p w14:paraId="49629DEF" w14:textId="77777777" w:rsidR="003A4220" w:rsidRPr="005C0E48" w:rsidRDefault="003A4220" w:rsidP="00927106">
            <w:pPr>
              <w:spacing w:before="0"/>
              <w:ind w:left="0" w:firstLine="0"/>
              <w:contextualSpacing/>
              <w:jc w:val="center"/>
            </w:pPr>
            <w:r w:rsidRPr="005C0E48">
              <w:t>Sujungimo gnybto tipas</w:t>
            </w:r>
          </w:p>
        </w:tc>
        <w:tc>
          <w:tcPr>
            <w:tcW w:w="1972" w:type="dxa"/>
            <w:gridSpan w:val="3"/>
            <w:tcBorders>
              <w:top w:val="single" w:sz="12" w:space="0" w:color="auto"/>
              <w:right w:val="single" w:sz="12" w:space="0" w:color="auto"/>
            </w:tcBorders>
            <w:vAlign w:val="center"/>
          </w:tcPr>
          <w:p w14:paraId="6751B7C8" w14:textId="77777777" w:rsidR="003A4220" w:rsidRPr="005C0E48" w:rsidRDefault="003A4220" w:rsidP="00927106">
            <w:pPr>
              <w:spacing w:before="0"/>
              <w:ind w:left="0" w:firstLine="0"/>
              <w:contextualSpacing/>
              <w:jc w:val="center"/>
            </w:pPr>
            <w:r w:rsidRPr="005C0E48">
              <w:t>Fazės</w:t>
            </w:r>
          </w:p>
        </w:tc>
      </w:tr>
      <w:tr w:rsidR="003A4220" w:rsidRPr="005C0E48" w14:paraId="459FB7AE" w14:textId="77777777" w:rsidTr="00955C08">
        <w:trPr>
          <w:cantSplit/>
          <w:trHeight w:val="1563"/>
        </w:trPr>
        <w:tc>
          <w:tcPr>
            <w:tcW w:w="1312" w:type="dxa"/>
            <w:vMerge/>
            <w:tcBorders>
              <w:left w:val="single" w:sz="12" w:space="0" w:color="auto"/>
            </w:tcBorders>
            <w:vAlign w:val="center"/>
          </w:tcPr>
          <w:p w14:paraId="5595DF56" w14:textId="77777777" w:rsidR="003A4220" w:rsidRPr="005C0E48" w:rsidRDefault="003A4220" w:rsidP="00927106">
            <w:pPr>
              <w:spacing w:before="0"/>
              <w:ind w:left="0" w:firstLine="0"/>
              <w:contextualSpacing/>
              <w:jc w:val="center"/>
            </w:pPr>
          </w:p>
        </w:tc>
        <w:tc>
          <w:tcPr>
            <w:tcW w:w="1282" w:type="dxa"/>
            <w:vMerge/>
            <w:vAlign w:val="center"/>
          </w:tcPr>
          <w:p w14:paraId="71A5C912" w14:textId="77777777" w:rsidR="003A4220" w:rsidRPr="005C0E48" w:rsidRDefault="003A4220" w:rsidP="00927106">
            <w:pPr>
              <w:spacing w:before="0"/>
              <w:ind w:left="0" w:firstLine="0"/>
              <w:contextualSpacing/>
              <w:jc w:val="center"/>
            </w:pPr>
          </w:p>
        </w:tc>
        <w:tc>
          <w:tcPr>
            <w:tcW w:w="709" w:type="dxa"/>
            <w:textDirection w:val="btLr"/>
            <w:vAlign w:val="center"/>
          </w:tcPr>
          <w:p w14:paraId="001FA7C9" w14:textId="77777777" w:rsidR="003A4220" w:rsidRPr="005C0E48" w:rsidRDefault="003A4220" w:rsidP="00927106">
            <w:pPr>
              <w:spacing w:before="0"/>
              <w:ind w:left="0" w:firstLine="0"/>
              <w:contextualSpacing/>
              <w:jc w:val="center"/>
            </w:pPr>
            <w:r w:rsidRPr="005C0E48">
              <w:t>dešinė (apatinė)</w:t>
            </w:r>
          </w:p>
        </w:tc>
        <w:tc>
          <w:tcPr>
            <w:tcW w:w="600" w:type="dxa"/>
            <w:textDirection w:val="btLr"/>
            <w:vAlign w:val="center"/>
          </w:tcPr>
          <w:p w14:paraId="59748164" w14:textId="77777777" w:rsidR="003A4220" w:rsidRPr="005C0E48" w:rsidRDefault="003A4220" w:rsidP="00927106">
            <w:pPr>
              <w:spacing w:before="0"/>
              <w:ind w:left="0" w:firstLine="0"/>
              <w:contextualSpacing/>
              <w:jc w:val="center"/>
            </w:pPr>
            <w:r w:rsidRPr="005C0E48">
              <w:t>vidurinė</w:t>
            </w:r>
          </w:p>
        </w:tc>
        <w:tc>
          <w:tcPr>
            <w:tcW w:w="710" w:type="dxa"/>
            <w:tcBorders>
              <w:right w:val="single" w:sz="12" w:space="0" w:color="auto"/>
            </w:tcBorders>
            <w:textDirection w:val="btLr"/>
            <w:vAlign w:val="center"/>
          </w:tcPr>
          <w:p w14:paraId="6594BC15" w14:textId="77777777" w:rsidR="003A4220" w:rsidRPr="005C0E48" w:rsidRDefault="003A4220" w:rsidP="00927106">
            <w:pPr>
              <w:spacing w:before="0"/>
              <w:ind w:left="0" w:firstLine="0"/>
              <w:contextualSpacing/>
              <w:jc w:val="center"/>
            </w:pPr>
            <w:r w:rsidRPr="005C0E48">
              <w:t>kairė (viršutinė)</w:t>
            </w:r>
          </w:p>
        </w:tc>
        <w:tc>
          <w:tcPr>
            <w:tcW w:w="1385" w:type="dxa"/>
            <w:vMerge/>
            <w:tcBorders>
              <w:left w:val="single" w:sz="12" w:space="0" w:color="auto"/>
            </w:tcBorders>
            <w:vAlign w:val="center"/>
          </w:tcPr>
          <w:p w14:paraId="1600694B" w14:textId="77777777" w:rsidR="003A4220" w:rsidRPr="005C0E48" w:rsidRDefault="003A4220" w:rsidP="00927106">
            <w:pPr>
              <w:spacing w:before="0"/>
              <w:ind w:left="0" w:firstLine="0"/>
              <w:contextualSpacing/>
              <w:jc w:val="center"/>
            </w:pPr>
          </w:p>
        </w:tc>
        <w:tc>
          <w:tcPr>
            <w:tcW w:w="1342" w:type="dxa"/>
            <w:vMerge/>
            <w:vAlign w:val="center"/>
          </w:tcPr>
          <w:p w14:paraId="28D418CC" w14:textId="77777777" w:rsidR="003A4220" w:rsidRPr="005C0E48" w:rsidRDefault="003A4220" w:rsidP="00927106">
            <w:pPr>
              <w:spacing w:before="0"/>
              <w:ind w:left="0" w:firstLine="0"/>
              <w:contextualSpacing/>
              <w:jc w:val="center"/>
            </w:pPr>
          </w:p>
        </w:tc>
        <w:tc>
          <w:tcPr>
            <w:tcW w:w="709" w:type="dxa"/>
            <w:textDirection w:val="btLr"/>
            <w:vAlign w:val="center"/>
          </w:tcPr>
          <w:p w14:paraId="6BC80693" w14:textId="77777777" w:rsidR="003A4220" w:rsidRPr="005C0E48" w:rsidRDefault="003A4220" w:rsidP="00927106">
            <w:pPr>
              <w:spacing w:before="0"/>
              <w:ind w:left="0" w:firstLine="0"/>
              <w:contextualSpacing/>
              <w:jc w:val="center"/>
            </w:pPr>
            <w:r w:rsidRPr="005C0E48">
              <w:t>dešinė (apatinė)</w:t>
            </w:r>
          </w:p>
        </w:tc>
        <w:tc>
          <w:tcPr>
            <w:tcW w:w="553" w:type="dxa"/>
            <w:textDirection w:val="btLr"/>
            <w:vAlign w:val="center"/>
          </w:tcPr>
          <w:p w14:paraId="73B125A4" w14:textId="77777777" w:rsidR="003A4220" w:rsidRPr="005C0E48" w:rsidRDefault="003A4220" w:rsidP="00927106">
            <w:pPr>
              <w:spacing w:before="0"/>
              <w:ind w:left="0" w:firstLine="0"/>
              <w:contextualSpacing/>
              <w:jc w:val="center"/>
            </w:pPr>
            <w:r w:rsidRPr="005C0E48">
              <w:t>vidurinė</w:t>
            </w:r>
          </w:p>
        </w:tc>
        <w:tc>
          <w:tcPr>
            <w:tcW w:w="710" w:type="dxa"/>
            <w:tcBorders>
              <w:right w:val="single" w:sz="12" w:space="0" w:color="auto"/>
            </w:tcBorders>
            <w:textDirection w:val="btLr"/>
            <w:vAlign w:val="center"/>
          </w:tcPr>
          <w:p w14:paraId="6DFE08AD" w14:textId="77777777" w:rsidR="003A4220" w:rsidRPr="005C0E48" w:rsidRDefault="003A4220" w:rsidP="00927106">
            <w:pPr>
              <w:spacing w:before="0"/>
              <w:ind w:left="0" w:firstLine="0"/>
              <w:contextualSpacing/>
              <w:jc w:val="center"/>
            </w:pPr>
            <w:r w:rsidRPr="005C0E48">
              <w:t>kairė (viršutinė)</w:t>
            </w:r>
          </w:p>
        </w:tc>
      </w:tr>
      <w:tr w:rsidR="003A4220" w:rsidRPr="005C0E48" w14:paraId="414C489B" w14:textId="77777777" w:rsidTr="00955C08">
        <w:trPr>
          <w:trHeight w:val="101"/>
        </w:trPr>
        <w:tc>
          <w:tcPr>
            <w:tcW w:w="1312" w:type="dxa"/>
            <w:tcBorders>
              <w:left w:val="single" w:sz="12" w:space="0" w:color="auto"/>
            </w:tcBorders>
          </w:tcPr>
          <w:p w14:paraId="1B56582B" w14:textId="77777777" w:rsidR="003A4220" w:rsidRPr="005C0E48" w:rsidRDefault="003A4220" w:rsidP="00927106">
            <w:pPr>
              <w:spacing w:before="0"/>
              <w:ind w:left="0" w:firstLine="0"/>
              <w:contextualSpacing/>
              <w:jc w:val="center"/>
            </w:pPr>
          </w:p>
        </w:tc>
        <w:tc>
          <w:tcPr>
            <w:tcW w:w="1282" w:type="dxa"/>
          </w:tcPr>
          <w:p w14:paraId="5A8127CF" w14:textId="77777777" w:rsidR="003A4220" w:rsidRPr="005C0E48" w:rsidRDefault="003A4220" w:rsidP="00927106">
            <w:pPr>
              <w:spacing w:before="0"/>
              <w:ind w:left="0" w:firstLine="0"/>
              <w:contextualSpacing/>
              <w:jc w:val="center"/>
            </w:pPr>
          </w:p>
        </w:tc>
        <w:tc>
          <w:tcPr>
            <w:tcW w:w="709" w:type="dxa"/>
          </w:tcPr>
          <w:p w14:paraId="27E12743" w14:textId="77777777" w:rsidR="003A4220" w:rsidRPr="005C0E48" w:rsidRDefault="003A4220" w:rsidP="00927106">
            <w:pPr>
              <w:spacing w:before="0"/>
              <w:ind w:left="0" w:firstLine="0"/>
              <w:contextualSpacing/>
              <w:jc w:val="center"/>
            </w:pPr>
          </w:p>
        </w:tc>
        <w:tc>
          <w:tcPr>
            <w:tcW w:w="600" w:type="dxa"/>
          </w:tcPr>
          <w:p w14:paraId="03AC00DF"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78AA2215"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31EA6CE0" w14:textId="77777777" w:rsidR="003A4220" w:rsidRPr="005C0E48" w:rsidRDefault="003A4220" w:rsidP="00927106">
            <w:pPr>
              <w:spacing w:before="0"/>
              <w:ind w:left="0" w:firstLine="0"/>
              <w:contextualSpacing/>
              <w:jc w:val="center"/>
            </w:pPr>
          </w:p>
        </w:tc>
        <w:tc>
          <w:tcPr>
            <w:tcW w:w="1342" w:type="dxa"/>
          </w:tcPr>
          <w:p w14:paraId="095FA0EC" w14:textId="77777777" w:rsidR="003A4220" w:rsidRPr="005C0E48" w:rsidRDefault="003A4220" w:rsidP="00927106">
            <w:pPr>
              <w:spacing w:before="0"/>
              <w:ind w:left="0" w:firstLine="0"/>
              <w:contextualSpacing/>
              <w:jc w:val="center"/>
            </w:pPr>
          </w:p>
        </w:tc>
        <w:tc>
          <w:tcPr>
            <w:tcW w:w="709" w:type="dxa"/>
          </w:tcPr>
          <w:p w14:paraId="34AD4584" w14:textId="77777777" w:rsidR="003A4220" w:rsidRPr="005C0E48" w:rsidRDefault="003A4220" w:rsidP="00927106">
            <w:pPr>
              <w:spacing w:before="0"/>
              <w:ind w:left="0" w:firstLine="0"/>
              <w:contextualSpacing/>
              <w:jc w:val="center"/>
            </w:pPr>
          </w:p>
        </w:tc>
        <w:tc>
          <w:tcPr>
            <w:tcW w:w="553" w:type="dxa"/>
          </w:tcPr>
          <w:p w14:paraId="7650B33D"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10F926A5" w14:textId="77777777" w:rsidR="003A4220" w:rsidRPr="005C0E48" w:rsidRDefault="003A4220" w:rsidP="00927106">
            <w:pPr>
              <w:spacing w:before="0"/>
              <w:ind w:left="0" w:firstLine="0"/>
              <w:contextualSpacing/>
              <w:jc w:val="center"/>
            </w:pPr>
          </w:p>
        </w:tc>
      </w:tr>
      <w:tr w:rsidR="003A4220" w:rsidRPr="005C0E48" w14:paraId="1A0052F6" w14:textId="77777777" w:rsidTr="00955C08">
        <w:trPr>
          <w:trHeight w:val="101"/>
        </w:trPr>
        <w:tc>
          <w:tcPr>
            <w:tcW w:w="1312" w:type="dxa"/>
            <w:tcBorders>
              <w:left w:val="single" w:sz="12" w:space="0" w:color="auto"/>
            </w:tcBorders>
          </w:tcPr>
          <w:p w14:paraId="268A32C9" w14:textId="77777777" w:rsidR="003A4220" w:rsidRPr="005C0E48" w:rsidRDefault="003A4220" w:rsidP="00927106">
            <w:pPr>
              <w:spacing w:before="0"/>
              <w:ind w:left="0" w:firstLine="0"/>
              <w:contextualSpacing/>
              <w:jc w:val="center"/>
            </w:pPr>
          </w:p>
        </w:tc>
        <w:tc>
          <w:tcPr>
            <w:tcW w:w="1282" w:type="dxa"/>
          </w:tcPr>
          <w:p w14:paraId="1ECAFFA5" w14:textId="77777777" w:rsidR="003A4220" w:rsidRPr="005C0E48" w:rsidRDefault="003A4220" w:rsidP="00927106">
            <w:pPr>
              <w:spacing w:before="0"/>
              <w:ind w:left="0" w:firstLine="0"/>
              <w:contextualSpacing/>
              <w:jc w:val="center"/>
            </w:pPr>
          </w:p>
        </w:tc>
        <w:tc>
          <w:tcPr>
            <w:tcW w:w="709" w:type="dxa"/>
          </w:tcPr>
          <w:p w14:paraId="6CBE2060" w14:textId="77777777" w:rsidR="003A4220" w:rsidRPr="005C0E48" w:rsidRDefault="003A4220" w:rsidP="00927106">
            <w:pPr>
              <w:spacing w:before="0"/>
              <w:ind w:left="0" w:firstLine="0"/>
              <w:contextualSpacing/>
              <w:jc w:val="center"/>
            </w:pPr>
          </w:p>
        </w:tc>
        <w:tc>
          <w:tcPr>
            <w:tcW w:w="600" w:type="dxa"/>
          </w:tcPr>
          <w:p w14:paraId="54ECEEFF"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20998AAD"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3D69C0C0" w14:textId="77777777" w:rsidR="003A4220" w:rsidRPr="005C0E48" w:rsidRDefault="003A4220" w:rsidP="00927106">
            <w:pPr>
              <w:spacing w:before="0"/>
              <w:ind w:left="0" w:firstLine="0"/>
              <w:contextualSpacing/>
              <w:jc w:val="center"/>
            </w:pPr>
          </w:p>
        </w:tc>
        <w:tc>
          <w:tcPr>
            <w:tcW w:w="1342" w:type="dxa"/>
          </w:tcPr>
          <w:p w14:paraId="1D145E8B" w14:textId="77777777" w:rsidR="003A4220" w:rsidRPr="005C0E48" w:rsidRDefault="003A4220" w:rsidP="00927106">
            <w:pPr>
              <w:spacing w:before="0"/>
              <w:ind w:left="0" w:firstLine="0"/>
              <w:contextualSpacing/>
              <w:jc w:val="center"/>
            </w:pPr>
          </w:p>
        </w:tc>
        <w:tc>
          <w:tcPr>
            <w:tcW w:w="709" w:type="dxa"/>
          </w:tcPr>
          <w:p w14:paraId="317BB757" w14:textId="77777777" w:rsidR="003A4220" w:rsidRPr="005C0E48" w:rsidRDefault="003A4220" w:rsidP="00927106">
            <w:pPr>
              <w:spacing w:before="0"/>
              <w:ind w:left="0" w:firstLine="0"/>
              <w:contextualSpacing/>
              <w:jc w:val="center"/>
            </w:pPr>
          </w:p>
        </w:tc>
        <w:tc>
          <w:tcPr>
            <w:tcW w:w="553" w:type="dxa"/>
          </w:tcPr>
          <w:p w14:paraId="72354AF6"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0189AEB7" w14:textId="77777777" w:rsidR="003A4220" w:rsidRPr="005C0E48" w:rsidRDefault="003A4220" w:rsidP="00927106">
            <w:pPr>
              <w:spacing w:before="0"/>
              <w:ind w:left="0" w:firstLine="0"/>
              <w:contextualSpacing/>
              <w:jc w:val="center"/>
            </w:pPr>
          </w:p>
        </w:tc>
      </w:tr>
      <w:tr w:rsidR="003A4220" w:rsidRPr="005C0E48" w14:paraId="1B2EA56E" w14:textId="77777777" w:rsidTr="00955C08">
        <w:trPr>
          <w:trHeight w:val="101"/>
        </w:trPr>
        <w:tc>
          <w:tcPr>
            <w:tcW w:w="1312" w:type="dxa"/>
            <w:tcBorders>
              <w:left w:val="single" w:sz="12" w:space="0" w:color="auto"/>
            </w:tcBorders>
          </w:tcPr>
          <w:p w14:paraId="197B6EDA" w14:textId="77777777" w:rsidR="003A4220" w:rsidRPr="005C0E48" w:rsidRDefault="003A4220" w:rsidP="00927106">
            <w:pPr>
              <w:spacing w:before="0"/>
              <w:ind w:left="0" w:firstLine="0"/>
              <w:contextualSpacing/>
              <w:jc w:val="center"/>
            </w:pPr>
          </w:p>
        </w:tc>
        <w:tc>
          <w:tcPr>
            <w:tcW w:w="1282" w:type="dxa"/>
          </w:tcPr>
          <w:p w14:paraId="2F586B1D" w14:textId="77777777" w:rsidR="003A4220" w:rsidRPr="005C0E48" w:rsidRDefault="003A4220" w:rsidP="00927106">
            <w:pPr>
              <w:spacing w:before="0"/>
              <w:ind w:left="0" w:firstLine="0"/>
              <w:contextualSpacing/>
              <w:jc w:val="center"/>
            </w:pPr>
          </w:p>
        </w:tc>
        <w:tc>
          <w:tcPr>
            <w:tcW w:w="709" w:type="dxa"/>
          </w:tcPr>
          <w:p w14:paraId="6E12056C" w14:textId="77777777" w:rsidR="003A4220" w:rsidRPr="005C0E48" w:rsidRDefault="003A4220" w:rsidP="00927106">
            <w:pPr>
              <w:spacing w:before="0"/>
              <w:ind w:left="0" w:firstLine="0"/>
              <w:contextualSpacing/>
              <w:jc w:val="center"/>
            </w:pPr>
          </w:p>
        </w:tc>
        <w:tc>
          <w:tcPr>
            <w:tcW w:w="600" w:type="dxa"/>
          </w:tcPr>
          <w:p w14:paraId="4466E62D"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3A9917CD"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1E32E9F1" w14:textId="77777777" w:rsidR="003A4220" w:rsidRPr="005C0E48" w:rsidRDefault="003A4220" w:rsidP="00927106">
            <w:pPr>
              <w:spacing w:before="0"/>
              <w:ind w:left="0" w:firstLine="0"/>
              <w:contextualSpacing/>
              <w:jc w:val="center"/>
            </w:pPr>
          </w:p>
        </w:tc>
        <w:tc>
          <w:tcPr>
            <w:tcW w:w="1342" w:type="dxa"/>
          </w:tcPr>
          <w:p w14:paraId="22458D8E" w14:textId="77777777" w:rsidR="003A4220" w:rsidRPr="005C0E48" w:rsidRDefault="003A4220" w:rsidP="00927106">
            <w:pPr>
              <w:spacing w:before="0"/>
              <w:ind w:left="0" w:firstLine="0"/>
              <w:contextualSpacing/>
              <w:jc w:val="center"/>
            </w:pPr>
          </w:p>
        </w:tc>
        <w:tc>
          <w:tcPr>
            <w:tcW w:w="709" w:type="dxa"/>
          </w:tcPr>
          <w:p w14:paraId="6154539B" w14:textId="77777777" w:rsidR="003A4220" w:rsidRPr="005C0E48" w:rsidRDefault="003A4220" w:rsidP="00927106">
            <w:pPr>
              <w:spacing w:before="0"/>
              <w:ind w:left="0" w:firstLine="0"/>
              <w:contextualSpacing/>
              <w:jc w:val="center"/>
            </w:pPr>
          </w:p>
        </w:tc>
        <w:tc>
          <w:tcPr>
            <w:tcW w:w="553" w:type="dxa"/>
          </w:tcPr>
          <w:p w14:paraId="7B184509"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6D1D6167" w14:textId="77777777" w:rsidR="003A4220" w:rsidRPr="005C0E48" w:rsidRDefault="003A4220" w:rsidP="00927106">
            <w:pPr>
              <w:spacing w:before="0"/>
              <w:ind w:left="0" w:firstLine="0"/>
              <w:contextualSpacing/>
              <w:jc w:val="center"/>
            </w:pPr>
          </w:p>
        </w:tc>
      </w:tr>
      <w:tr w:rsidR="003A4220" w:rsidRPr="005C0E48" w14:paraId="7650C0C8" w14:textId="77777777" w:rsidTr="00955C08">
        <w:trPr>
          <w:trHeight w:val="101"/>
        </w:trPr>
        <w:tc>
          <w:tcPr>
            <w:tcW w:w="1312" w:type="dxa"/>
            <w:tcBorders>
              <w:left w:val="single" w:sz="12" w:space="0" w:color="auto"/>
            </w:tcBorders>
          </w:tcPr>
          <w:p w14:paraId="678D2DEC" w14:textId="77777777" w:rsidR="003A4220" w:rsidRPr="005C0E48" w:rsidRDefault="003A4220" w:rsidP="00927106">
            <w:pPr>
              <w:spacing w:before="0"/>
              <w:ind w:left="0" w:firstLine="0"/>
              <w:contextualSpacing/>
              <w:jc w:val="center"/>
            </w:pPr>
          </w:p>
        </w:tc>
        <w:tc>
          <w:tcPr>
            <w:tcW w:w="1282" w:type="dxa"/>
          </w:tcPr>
          <w:p w14:paraId="2E27A315" w14:textId="77777777" w:rsidR="003A4220" w:rsidRPr="005C0E48" w:rsidRDefault="003A4220" w:rsidP="00927106">
            <w:pPr>
              <w:spacing w:before="0"/>
              <w:ind w:left="0" w:firstLine="0"/>
              <w:contextualSpacing/>
              <w:jc w:val="center"/>
            </w:pPr>
          </w:p>
        </w:tc>
        <w:tc>
          <w:tcPr>
            <w:tcW w:w="709" w:type="dxa"/>
          </w:tcPr>
          <w:p w14:paraId="41A82922" w14:textId="77777777" w:rsidR="003A4220" w:rsidRPr="005C0E48" w:rsidRDefault="003A4220" w:rsidP="00927106">
            <w:pPr>
              <w:spacing w:before="0"/>
              <w:ind w:left="0" w:firstLine="0"/>
              <w:contextualSpacing/>
              <w:jc w:val="center"/>
            </w:pPr>
          </w:p>
        </w:tc>
        <w:tc>
          <w:tcPr>
            <w:tcW w:w="600" w:type="dxa"/>
          </w:tcPr>
          <w:p w14:paraId="6B3EC249"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61B0488E"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42DC47ED" w14:textId="77777777" w:rsidR="003A4220" w:rsidRPr="005C0E48" w:rsidRDefault="003A4220" w:rsidP="00927106">
            <w:pPr>
              <w:spacing w:before="0"/>
              <w:ind w:left="0" w:firstLine="0"/>
              <w:contextualSpacing/>
              <w:jc w:val="center"/>
            </w:pPr>
          </w:p>
        </w:tc>
        <w:tc>
          <w:tcPr>
            <w:tcW w:w="1342" w:type="dxa"/>
          </w:tcPr>
          <w:p w14:paraId="17C02EDC" w14:textId="77777777" w:rsidR="003A4220" w:rsidRPr="005C0E48" w:rsidRDefault="003A4220" w:rsidP="00927106">
            <w:pPr>
              <w:spacing w:before="0"/>
              <w:ind w:left="0" w:firstLine="0"/>
              <w:contextualSpacing/>
              <w:jc w:val="center"/>
            </w:pPr>
          </w:p>
        </w:tc>
        <w:tc>
          <w:tcPr>
            <w:tcW w:w="709" w:type="dxa"/>
          </w:tcPr>
          <w:p w14:paraId="42D266A5" w14:textId="77777777" w:rsidR="003A4220" w:rsidRPr="005C0E48" w:rsidRDefault="003A4220" w:rsidP="00927106">
            <w:pPr>
              <w:spacing w:before="0"/>
              <w:ind w:left="0" w:firstLine="0"/>
              <w:contextualSpacing/>
              <w:jc w:val="center"/>
            </w:pPr>
          </w:p>
        </w:tc>
        <w:tc>
          <w:tcPr>
            <w:tcW w:w="553" w:type="dxa"/>
          </w:tcPr>
          <w:p w14:paraId="1CB88EAD"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6F46484E" w14:textId="77777777" w:rsidR="003A4220" w:rsidRPr="005C0E48" w:rsidRDefault="003A4220" w:rsidP="00927106">
            <w:pPr>
              <w:spacing w:before="0"/>
              <w:ind w:left="0" w:firstLine="0"/>
              <w:contextualSpacing/>
              <w:jc w:val="center"/>
            </w:pPr>
          </w:p>
        </w:tc>
      </w:tr>
      <w:tr w:rsidR="003A4220" w:rsidRPr="005C0E48" w14:paraId="0B8D4A4A" w14:textId="77777777" w:rsidTr="00955C08">
        <w:trPr>
          <w:trHeight w:val="101"/>
        </w:trPr>
        <w:tc>
          <w:tcPr>
            <w:tcW w:w="1312" w:type="dxa"/>
            <w:tcBorders>
              <w:left w:val="single" w:sz="12" w:space="0" w:color="auto"/>
            </w:tcBorders>
          </w:tcPr>
          <w:p w14:paraId="1300C0F4" w14:textId="77777777" w:rsidR="003A4220" w:rsidRPr="005C0E48" w:rsidRDefault="003A4220" w:rsidP="00927106">
            <w:pPr>
              <w:spacing w:before="0"/>
              <w:ind w:left="0" w:firstLine="0"/>
              <w:contextualSpacing/>
              <w:jc w:val="center"/>
            </w:pPr>
          </w:p>
        </w:tc>
        <w:tc>
          <w:tcPr>
            <w:tcW w:w="1282" w:type="dxa"/>
          </w:tcPr>
          <w:p w14:paraId="1EF713B4" w14:textId="77777777" w:rsidR="003A4220" w:rsidRPr="005C0E48" w:rsidRDefault="003A4220" w:rsidP="00927106">
            <w:pPr>
              <w:spacing w:before="0"/>
              <w:ind w:left="0" w:firstLine="0"/>
              <w:contextualSpacing/>
              <w:jc w:val="center"/>
            </w:pPr>
          </w:p>
        </w:tc>
        <w:tc>
          <w:tcPr>
            <w:tcW w:w="709" w:type="dxa"/>
          </w:tcPr>
          <w:p w14:paraId="07BBA9AD" w14:textId="77777777" w:rsidR="003A4220" w:rsidRPr="005C0E48" w:rsidRDefault="003A4220" w:rsidP="00927106">
            <w:pPr>
              <w:spacing w:before="0"/>
              <w:ind w:left="0" w:firstLine="0"/>
              <w:contextualSpacing/>
              <w:jc w:val="center"/>
            </w:pPr>
          </w:p>
        </w:tc>
        <w:tc>
          <w:tcPr>
            <w:tcW w:w="600" w:type="dxa"/>
          </w:tcPr>
          <w:p w14:paraId="4568F7B0"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66F2EA5C"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1015B9F2" w14:textId="77777777" w:rsidR="003A4220" w:rsidRPr="005C0E48" w:rsidRDefault="003A4220" w:rsidP="00927106">
            <w:pPr>
              <w:spacing w:before="0"/>
              <w:ind w:left="0" w:firstLine="0"/>
              <w:contextualSpacing/>
              <w:jc w:val="center"/>
            </w:pPr>
          </w:p>
        </w:tc>
        <w:tc>
          <w:tcPr>
            <w:tcW w:w="1342" w:type="dxa"/>
          </w:tcPr>
          <w:p w14:paraId="2C8B2952" w14:textId="77777777" w:rsidR="003A4220" w:rsidRPr="005C0E48" w:rsidRDefault="003A4220" w:rsidP="00927106">
            <w:pPr>
              <w:spacing w:before="0"/>
              <w:ind w:left="0" w:firstLine="0"/>
              <w:contextualSpacing/>
              <w:jc w:val="center"/>
            </w:pPr>
          </w:p>
        </w:tc>
        <w:tc>
          <w:tcPr>
            <w:tcW w:w="709" w:type="dxa"/>
          </w:tcPr>
          <w:p w14:paraId="71BCEF4D" w14:textId="77777777" w:rsidR="003A4220" w:rsidRPr="005C0E48" w:rsidRDefault="003A4220" w:rsidP="00927106">
            <w:pPr>
              <w:spacing w:before="0"/>
              <w:ind w:left="0" w:firstLine="0"/>
              <w:contextualSpacing/>
              <w:jc w:val="center"/>
            </w:pPr>
          </w:p>
        </w:tc>
        <w:tc>
          <w:tcPr>
            <w:tcW w:w="553" w:type="dxa"/>
          </w:tcPr>
          <w:p w14:paraId="783545DF"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2EC6613E" w14:textId="77777777" w:rsidR="003A4220" w:rsidRPr="005C0E48" w:rsidRDefault="003A4220" w:rsidP="00927106">
            <w:pPr>
              <w:spacing w:before="0"/>
              <w:ind w:left="0" w:firstLine="0"/>
              <w:contextualSpacing/>
              <w:jc w:val="center"/>
            </w:pPr>
          </w:p>
        </w:tc>
      </w:tr>
      <w:tr w:rsidR="003A4220" w:rsidRPr="005C0E48" w14:paraId="59252712" w14:textId="77777777" w:rsidTr="00955C08">
        <w:trPr>
          <w:trHeight w:val="101"/>
        </w:trPr>
        <w:tc>
          <w:tcPr>
            <w:tcW w:w="1312" w:type="dxa"/>
            <w:tcBorders>
              <w:left w:val="single" w:sz="12" w:space="0" w:color="auto"/>
            </w:tcBorders>
          </w:tcPr>
          <w:p w14:paraId="4667A64A" w14:textId="77777777" w:rsidR="003A4220" w:rsidRPr="005C0E48" w:rsidRDefault="003A4220" w:rsidP="00927106">
            <w:pPr>
              <w:spacing w:before="0"/>
              <w:ind w:left="0" w:firstLine="0"/>
              <w:contextualSpacing/>
              <w:jc w:val="center"/>
            </w:pPr>
          </w:p>
        </w:tc>
        <w:tc>
          <w:tcPr>
            <w:tcW w:w="1282" w:type="dxa"/>
          </w:tcPr>
          <w:p w14:paraId="11634193" w14:textId="77777777" w:rsidR="003A4220" w:rsidRPr="005C0E48" w:rsidRDefault="003A4220" w:rsidP="00927106">
            <w:pPr>
              <w:spacing w:before="0"/>
              <w:ind w:left="0" w:firstLine="0"/>
              <w:contextualSpacing/>
              <w:jc w:val="center"/>
            </w:pPr>
          </w:p>
        </w:tc>
        <w:tc>
          <w:tcPr>
            <w:tcW w:w="709" w:type="dxa"/>
          </w:tcPr>
          <w:p w14:paraId="27D74BF7" w14:textId="77777777" w:rsidR="003A4220" w:rsidRPr="005C0E48" w:rsidRDefault="003A4220" w:rsidP="00927106">
            <w:pPr>
              <w:spacing w:before="0"/>
              <w:ind w:left="0" w:firstLine="0"/>
              <w:contextualSpacing/>
              <w:jc w:val="center"/>
            </w:pPr>
          </w:p>
        </w:tc>
        <w:tc>
          <w:tcPr>
            <w:tcW w:w="600" w:type="dxa"/>
          </w:tcPr>
          <w:p w14:paraId="098A18FA"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11ECE4EC"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4816EAC1" w14:textId="77777777" w:rsidR="003A4220" w:rsidRPr="005C0E48" w:rsidRDefault="003A4220" w:rsidP="00927106">
            <w:pPr>
              <w:spacing w:before="0"/>
              <w:ind w:left="0" w:firstLine="0"/>
              <w:contextualSpacing/>
              <w:jc w:val="center"/>
            </w:pPr>
          </w:p>
        </w:tc>
        <w:tc>
          <w:tcPr>
            <w:tcW w:w="1342" w:type="dxa"/>
          </w:tcPr>
          <w:p w14:paraId="3238D0B8" w14:textId="77777777" w:rsidR="003A4220" w:rsidRPr="005C0E48" w:rsidRDefault="003A4220" w:rsidP="00927106">
            <w:pPr>
              <w:spacing w:before="0"/>
              <w:ind w:left="0" w:firstLine="0"/>
              <w:contextualSpacing/>
              <w:jc w:val="center"/>
            </w:pPr>
          </w:p>
        </w:tc>
        <w:tc>
          <w:tcPr>
            <w:tcW w:w="709" w:type="dxa"/>
          </w:tcPr>
          <w:p w14:paraId="48ABFE2E" w14:textId="77777777" w:rsidR="003A4220" w:rsidRPr="005C0E48" w:rsidRDefault="003A4220" w:rsidP="00927106">
            <w:pPr>
              <w:spacing w:before="0"/>
              <w:ind w:left="0" w:firstLine="0"/>
              <w:contextualSpacing/>
              <w:jc w:val="center"/>
            </w:pPr>
          </w:p>
        </w:tc>
        <w:tc>
          <w:tcPr>
            <w:tcW w:w="553" w:type="dxa"/>
          </w:tcPr>
          <w:p w14:paraId="094314AA"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6D7C6B16" w14:textId="77777777" w:rsidR="003A4220" w:rsidRPr="005C0E48" w:rsidRDefault="003A4220" w:rsidP="00927106">
            <w:pPr>
              <w:spacing w:before="0"/>
              <w:ind w:left="0" w:firstLine="0"/>
              <w:contextualSpacing/>
              <w:jc w:val="center"/>
            </w:pPr>
          </w:p>
        </w:tc>
      </w:tr>
      <w:tr w:rsidR="003A4220" w:rsidRPr="005C0E48" w14:paraId="2EE3C85D" w14:textId="77777777" w:rsidTr="00955C08">
        <w:trPr>
          <w:trHeight w:val="101"/>
        </w:trPr>
        <w:tc>
          <w:tcPr>
            <w:tcW w:w="1312" w:type="dxa"/>
            <w:tcBorders>
              <w:left w:val="single" w:sz="12" w:space="0" w:color="auto"/>
            </w:tcBorders>
          </w:tcPr>
          <w:p w14:paraId="0158D5F4" w14:textId="77777777" w:rsidR="003A4220" w:rsidRPr="005C0E48" w:rsidRDefault="003A4220" w:rsidP="00927106">
            <w:pPr>
              <w:spacing w:before="0"/>
              <w:ind w:left="0" w:firstLine="0"/>
              <w:contextualSpacing/>
              <w:jc w:val="center"/>
            </w:pPr>
          </w:p>
        </w:tc>
        <w:tc>
          <w:tcPr>
            <w:tcW w:w="1282" w:type="dxa"/>
          </w:tcPr>
          <w:p w14:paraId="4814A125" w14:textId="77777777" w:rsidR="003A4220" w:rsidRPr="005C0E48" w:rsidRDefault="003A4220" w:rsidP="00927106">
            <w:pPr>
              <w:spacing w:before="0"/>
              <w:ind w:left="0" w:firstLine="0"/>
              <w:contextualSpacing/>
              <w:jc w:val="center"/>
            </w:pPr>
          </w:p>
        </w:tc>
        <w:tc>
          <w:tcPr>
            <w:tcW w:w="709" w:type="dxa"/>
          </w:tcPr>
          <w:p w14:paraId="5A76E86D" w14:textId="77777777" w:rsidR="003A4220" w:rsidRPr="005C0E48" w:rsidRDefault="003A4220" w:rsidP="00927106">
            <w:pPr>
              <w:spacing w:before="0"/>
              <w:ind w:left="0" w:firstLine="0"/>
              <w:contextualSpacing/>
              <w:jc w:val="center"/>
            </w:pPr>
          </w:p>
        </w:tc>
        <w:tc>
          <w:tcPr>
            <w:tcW w:w="600" w:type="dxa"/>
          </w:tcPr>
          <w:p w14:paraId="1EBF76B1"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323916A7"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5326E0E7" w14:textId="77777777" w:rsidR="003A4220" w:rsidRPr="005C0E48" w:rsidRDefault="003A4220" w:rsidP="00927106">
            <w:pPr>
              <w:spacing w:before="0"/>
              <w:ind w:left="0" w:firstLine="0"/>
              <w:contextualSpacing/>
              <w:jc w:val="center"/>
            </w:pPr>
          </w:p>
        </w:tc>
        <w:tc>
          <w:tcPr>
            <w:tcW w:w="1342" w:type="dxa"/>
          </w:tcPr>
          <w:p w14:paraId="158EEEC3" w14:textId="77777777" w:rsidR="003A4220" w:rsidRPr="005C0E48" w:rsidRDefault="003A4220" w:rsidP="00927106">
            <w:pPr>
              <w:spacing w:before="0"/>
              <w:ind w:left="0" w:firstLine="0"/>
              <w:contextualSpacing/>
              <w:jc w:val="center"/>
            </w:pPr>
          </w:p>
        </w:tc>
        <w:tc>
          <w:tcPr>
            <w:tcW w:w="709" w:type="dxa"/>
          </w:tcPr>
          <w:p w14:paraId="276A7772" w14:textId="77777777" w:rsidR="003A4220" w:rsidRPr="005C0E48" w:rsidRDefault="003A4220" w:rsidP="00927106">
            <w:pPr>
              <w:spacing w:before="0"/>
              <w:ind w:left="0" w:firstLine="0"/>
              <w:contextualSpacing/>
              <w:jc w:val="center"/>
            </w:pPr>
          </w:p>
        </w:tc>
        <w:tc>
          <w:tcPr>
            <w:tcW w:w="553" w:type="dxa"/>
          </w:tcPr>
          <w:p w14:paraId="3A752AA1"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3BF130A4" w14:textId="77777777" w:rsidR="003A4220" w:rsidRPr="005C0E48" w:rsidRDefault="003A4220" w:rsidP="00927106">
            <w:pPr>
              <w:spacing w:before="0"/>
              <w:ind w:left="0" w:firstLine="0"/>
              <w:contextualSpacing/>
              <w:jc w:val="center"/>
            </w:pPr>
          </w:p>
        </w:tc>
      </w:tr>
      <w:tr w:rsidR="003A4220" w:rsidRPr="005C0E48" w14:paraId="75C06671" w14:textId="77777777" w:rsidTr="00955C08">
        <w:trPr>
          <w:trHeight w:val="101"/>
        </w:trPr>
        <w:tc>
          <w:tcPr>
            <w:tcW w:w="1312" w:type="dxa"/>
            <w:tcBorders>
              <w:left w:val="single" w:sz="12" w:space="0" w:color="auto"/>
            </w:tcBorders>
          </w:tcPr>
          <w:p w14:paraId="738A67E1" w14:textId="77777777" w:rsidR="003A4220" w:rsidRPr="005C0E48" w:rsidRDefault="003A4220" w:rsidP="00927106">
            <w:pPr>
              <w:spacing w:before="0"/>
              <w:ind w:left="0" w:firstLine="0"/>
              <w:contextualSpacing/>
              <w:jc w:val="center"/>
            </w:pPr>
          </w:p>
        </w:tc>
        <w:tc>
          <w:tcPr>
            <w:tcW w:w="1282" w:type="dxa"/>
          </w:tcPr>
          <w:p w14:paraId="1FC0299D" w14:textId="77777777" w:rsidR="003A4220" w:rsidRPr="005C0E48" w:rsidRDefault="003A4220" w:rsidP="00927106">
            <w:pPr>
              <w:spacing w:before="0"/>
              <w:ind w:left="0" w:firstLine="0"/>
              <w:contextualSpacing/>
              <w:jc w:val="center"/>
            </w:pPr>
          </w:p>
        </w:tc>
        <w:tc>
          <w:tcPr>
            <w:tcW w:w="709" w:type="dxa"/>
          </w:tcPr>
          <w:p w14:paraId="2A091DB7" w14:textId="77777777" w:rsidR="003A4220" w:rsidRPr="005C0E48" w:rsidRDefault="003A4220" w:rsidP="00927106">
            <w:pPr>
              <w:spacing w:before="0"/>
              <w:ind w:left="0" w:firstLine="0"/>
              <w:contextualSpacing/>
              <w:jc w:val="center"/>
            </w:pPr>
          </w:p>
        </w:tc>
        <w:tc>
          <w:tcPr>
            <w:tcW w:w="600" w:type="dxa"/>
          </w:tcPr>
          <w:p w14:paraId="3AC5B95E"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4E65145A"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16CAAC4C" w14:textId="77777777" w:rsidR="003A4220" w:rsidRPr="005C0E48" w:rsidRDefault="003A4220" w:rsidP="00927106">
            <w:pPr>
              <w:spacing w:before="0"/>
              <w:ind w:left="0" w:firstLine="0"/>
              <w:contextualSpacing/>
              <w:jc w:val="center"/>
            </w:pPr>
          </w:p>
        </w:tc>
        <w:tc>
          <w:tcPr>
            <w:tcW w:w="1342" w:type="dxa"/>
          </w:tcPr>
          <w:p w14:paraId="78408CCA" w14:textId="77777777" w:rsidR="003A4220" w:rsidRPr="005C0E48" w:rsidRDefault="003A4220" w:rsidP="00927106">
            <w:pPr>
              <w:spacing w:before="0"/>
              <w:ind w:left="0" w:firstLine="0"/>
              <w:contextualSpacing/>
              <w:jc w:val="center"/>
            </w:pPr>
          </w:p>
        </w:tc>
        <w:tc>
          <w:tcPr>
            <w:tcW w:w="709" w:type="dxa"/>
          </w:tcPr>
          <w:p w14:paraId="5F660F87" w14:textId="77777777" w:rsidR="003A4220" w:rsidRPr="005C0E48" w:rsidRDefault="003A4220" w:rsidP="00927106">
            <w:pPr>
              <w:spacing w:before="0"/>
              <w:ind w:left="0" w:firstLine="0"/>
              <w:contextualSpacing/>
              <w:jc w:val="center"/>
            </w:pPr>
          </w:p>
        </w:tc>
        <w:tc>
          <w:tcPr>
            <w:tcW w:w="553" w:type="dxa"/>
          </w:tcPr>
          <w:p w14:paraId="696E887B"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5076B9BD" w14:textId="77777777" w:rsidR="003A4220" w:rsidRPr="005C0E48" w:rsidRDefault="003A4220" w:rsidP="00927106">
            <w:pPr>
              <w:spacing w:before="0"/>
              <w:ind w:left="0" w:firstLine="0"/>
              <w:contextualSpacing/>
              <w:jc w:val="center"/>
            </w:pPr>
          </w:p>
        </w:tc>
      </w:tr>
      <w:tr w:rsidR="003A4220" w:rsidRPr="005C0E48" w14:paraId="64F97482" w14:textId="77777777" w:rsidTr="00955C08">
        <w:trPr>
          <w:trHeight w:val="101"/>
        </w:trPr>
        <w:tc>
          <w:tcPr>
            <w:tcW w:w="1312" w:type="dxa"/>
            <w:tcBorders>
              <w:left w:val="single" w:sz="12" w:space="0" w:color="auto"/>
            </w:tcBorders>
          </w:tcPr>
          <w:p w14:paraId="7126F4A2" w14:textId="77777777" w:rsidR="003A4220" w:rsidRPr="005C0E48" w:rsidRDefault="003A4220" w:rsidP="00927106">
            <w:pPr>
              <w:spacing w:before="0"/>
              <w:ind w:left="0" w:firstLine="0"/>
              <w:contextualSpacing/>
              <w:jc w:val="center"/>
            </w:pPr>
          </w:p>
        </w:tc>
        <w:tc>
          <w:tcPr>
            <w:tcW w:w="1282" w:type="dxa"/>
          </w:tcPr>
          <w:p w14:paraId="7E83E727" w14:textId="77777777" w:rsidR="003A4220" w:rsidRPr="005C0E48" w:rsidRDefault="003A4220" w:rsidP="00927106">
            <w:pPr>
              <w:spacing w:before="0"/>
              <w:ind w:left="0" w:firstLine="0"/>
              <w:contextualSpacing/>
              <w:jc w:val="center"/>
            </w:pPr>
          </w:p>
        </w:tc>
        <w:tc>
          <w:tcPr>
            <w:tcW w:w="709" w:type="dxa"/>
          </w:tcPr>
          <w:p w14:paraId="2547D08F" w14:textId="77777777" w:rsidR="003A4220" w:rsidRPr="005C0E48" w:rsidRDefault="003A4220" w:rsidP="00927106">
            <w:pPr>
              <w:spacing w:before="0"/>
              <w:ind w:left="0" w:firstLine="0"/>
              <w:contextualSpacing/>
              <w:jc w:val="center"/>
            </w:pPr>
          </w:p>
        </w:tc>
        <w:tc>
          <w:tcPr>
            <w:tcW w:w="600" w:type="dxa"/>
          </w:tcPr>
          <w:p w14:paraId="4F18CE7F"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05B6C218"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4F40D208" w14:textId="77777777" w:rsidR="003A4220" w:rsidRPr="005C0E48" w:rsidRDefault="003A4220" w:rsidP="00927106">
            <w:pPr>
              <w:spacing w:before="0"/>
              <w:ind w:left="0" w:firstLine="0"/>
              <w:contextualSpacing/>
              <w:jc w:val="center"/>
            </w:pPr>
          </w:p>
        </w:tc>
        <w:tc>
          <w:tcPr>
            <w:tcW w:w="1342" w:type="dxa"/>
          </w:tcPr>
          <w:p w14:paraId="04C66968" w14:textId="77777777" w:rsidR="003A4220" w:rsidRPr="005C0E48" w:rsidRDefault="003A4220" w:rsidP="00927106">
            <w:pPr>
              <w:spacing w:before="0"/>
              <w:ind w:left="0" w:firstLine="0"/>
              <w:contextualSpacing/>
              <w:jc w:val="center"/>
            </w:pPr>
          </w:p>
        </w:tc>
        <w:tc>
          <w:tcPr>
            <w:tcW w:w="709" w:type="dxa"/>
          </w:tcPr>
          <w:p w14:paraId="4AC66EDB" w14:textId="77777777" w:rsidR="003A4220" w:rsidRPr="005C0E48" w:rsidRDefault="003A4220" w:rsidP="00927106">
            <w:pPr>
              <w:spacing w:before="0"/>
              <w:ind w:left="0" w:firstLine="0"/>
              <w:contextualSpacing/>
              <w:jc w:val="center"/>
            </w:pPr>
          </w:p>
        </w:tc>
        <w:tc>
          <w:tcPr>
            <w:tcW w:w="553" w:type="dxa"/>
          </w:tcPr>
          <w:p w14:paraId="3997AA9D"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0A7927D3" w14:textId="77777777" w:rsidR="003A4220" w:rsidRPr="005C0E48" w:rsidRDefault="003A4220" w:rsidP="00927106">
            <w:pPr>
              <w:spacing w:before="0"/>
              <w:ind w:left="0" w:firstLine="0"/>
              <w:contextualSpacing/>
              <w:jc w:val="center"/>
            </w:pPr>
          </w:p>
        </w:tc>
      </w:tr>
      <w:tr w:rsidR="003A4220" w:rsidRPr="005C0E48" w14:paraId="00AF9352" w14:textId="77777777" w:rsidTr="00955C08">
        <w:trPr>
          <w:trHeight w:val="101"/>
        </w:trPr>
        <w:tc>
          <w:tcPr>
            <w:tcW w:w="1312" w:type="dxa"/>
            <w:tcBorders>
              <w:left w:val="single" w:sz="12" w:space="0" w:color="auto"/>
            </w:tcBorders>
          </w:tcPr>
          <w:p w14:paraId="50F79B88" w14:textId="77777777" w:rsidR="003A4220" w:rsidRPr="005C0E48" w:rsidRDefault="003A4220" w:rsidP="00927106">
            <w:pPr>
              <w:spacing w:before="0"/>
              <w:ind w:left="0" w:firstLine="0"/>
              <w:contextualSpacing/>
              <w:jc w:val="center"/>
            </w:pPr>
          </w:p>
        </w:tc>
        <w:tc>
          <w:tcPr>
            <w:tcW w:w="1282" w:type="dxa"/>
          </w:tcPr>
          <w:p w14:paraId="4616975C" w14:textId="77777777" w:rsidR="003A4220" w:rsidRPr="005C0E48" w:rsidRDefault="003A4220" w:rsidP="00927106">
            <w:pPr>
              <w:spacing w:before="0"/>
              <w:ind w:left="0" w:firstLine="0"/>
              <w:contextualSpacing/>
              <w:jc w:val="center"/>
            </w:pPr>
          </w:p>
        </w:tc>
        <w:tc>
          <w:tcPr>
            <w:tcW w:w="709" w:type="dxa"/>
          </w:tcPr>
          <w:p w14:paraId="6BB96DED" w14:textId="77777777" w:rsidR="003A4220" w:rsidRPr="005C0E48" w:rsidRDefault="003A4220" w:rsidP="00927106">
            <w:pPr>
              <w:spacing w:before="0"/>
              <w:ind w:left="0" w:firstLine="0"/>
              <w:contextualSpacing/>
              <w:jc w:val="center"/>
            </w:pPr>
          </w:p>
        </w:tc>
        <w:tc>
          <w:tcPr>
            <w:tcW w:w="600" w:type="dxa"/>
          </w:tcPr>
          <w:p w14:paraId="43BAFE34"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77B6FA50"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41ADBEB5" w14:textId="77777777" w:rsidR="003A4220" w:rsidRPr="005C0E48" w:rsidRDefault="003A4220" w:rsidP="00927106">
            <w:pPr>
              <w:spacing w:before="0"/>
              <w:ind w:left="0" w:firstLine="0"/>
              <w:contextualSpacing/>
              <w:jc w:val="center"/>
            </w:pPr>
          </w:p>
        </w:tc>
        <w:tc>
          <w:tcPr>
            <w:tcW w:w="1342" w:type="dxa"/>
          </w:tcPr>
          <w:p w14:paraId="4179F21B" w14:textId="77777777" w:rsidR="003A4220" w:rsidRPr="005C0E48" w:rsidRDefault="003A4220" w:rsidP="00927106">
            <w:pPr>
              <w:spacing w:before="0"/>
              <w:ind w:left="0" w:firstLine="0"/>
              <w:contextualSpacing/>
              <w:jc w:val="center"/>
            </w:pPr>
          </w:p>
        </w:tc>
        <w:tc>
          <w:tcPr>
            <w:tcW w:w="709" w:type="dxa"/>
          </w:tcPr>
          <w:p w14:paraId="7E49D32A" w14:textId="77777777" w:rsidR="003A4220" w:rsidRPr="005C0E48" w:rsidRDefault="003A4220" w:rsidP="00927106">
            <w:pPr>
              <w:spacing w:before="0"/>
              <w:ind w:left="0" w:firstLine="0"/>
              <w:contextualSpacing/>
              <w:jc w:val="center"/>
            </w:pPr>
          </w:p>
        </w:tc>
        <w:tc>
          <w:tcPr>
            <w:tcW w:w="553" w:type="dxa"/>
          </w:tcPr>
          <w:p w14:paraId="7136FEE5"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65DD9525" w14:textId="77777777" w:rsidR="003A4220" w:rsidRPr="005C0E48" w:rsidRDefault="003A4220" w:rsidP="00927106">
            <w:pPr>
              <w:spacing w:before="0"/>
              <w:ind w:left="0" w:firstLine="0"/>
              <w:contextualSpacing/>
              <w:jc w:val="center"/>
            </w:pPr>
          </w:p>
        </w:tc>
      </w:tr>
      <w:tr w:rsidR="003A4220" w:rsidRPr="005C0E48" w14:paraId="03CD8D7A" w14:textId="77777777" w:rsidTr="00955C08">
        <w:trPr>
          <w:trHeight w:val="101"/>
        </w:trPr>
        <w:tc>
          <w:tcPr>
            <w:tcW w:w="1312" w:type="dxa"/>
            <w:tcBorders>
              <w:left w:val="single" w:sz="12" w:space="0" w:color="auto"/>
            </w:tcBorders>
          </w:tcPr>
          <w:p w14:paraId="6AB37353" w14:textId="77777777" w:rsidR="003A4220" w:rsidRPr="005C0E48" w:rsidRDefault="003A4220" w:rsidP="00927106">
            <w:pPr>
              <w:spacing w:before="0"/>
              <w:ind w:left="0" w:firstLine="0"/>
              <w:contextualSpacing/>
              <w:jc w:val="center"/>
            </w:pPr>
          </w:p>
        </w:tc>
        <w:tc>
          <w:tcPr>
            <w:tcW w:w="1282" w:type="dxa"/>
          </w:tcPr>
          <w:p w14:paraId="015C1C63" w14:textId="77777777" w:rsidR="003A4220" w:rsidRPr="005C0E48" w:rsidRDefault="003A4220" w:rsidP="00927106">
            <w:pPr>
              <w:spacing w:before="0"/>
              <w:ind w:left="0" w:firstLine="0"/>
              <w:contextualSpacing/>
              <w:jc w:val="center"/>
            </w:pPr>
          </w:p>
        </w:tc>
        <w:tc>
          <w:tcPr>
            <w:tcW w:w="709" w:type="dxa"/>
          </w:tcPr>
          <w:p w14:paraId="45B9A9C0" w14:textId="77777777" w:rsidR="003A4220" w:rsidRPr="005C0E48" w:rsidRDefault="003A4220" w:rsidP="00927106">
            <w:pPr>
              <w:spacing w:before="0"/>
              <w:ind w:left="0" w:firstLine="0"/>
              <w:contextualSpacing/>
              <w:jc w:val="center"/>
            </w:pPr>
          </w:p>
        </w:tc>
        <w:tc>
          <w:tcPr>
            <w:tcW w:w="600" w:type="dxa"/>
          </w:tcPr>
          <w:p w14:paraId="7EB215E5"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10FEF41F"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1FE7FB8A" w14:textId="77777777" w:rsidR="003A4220" w:rsidRPr="005C0E48" w:rsidRDefault="003A4220" w:rsidP="00927106">
            <w:pPr>
              <w:spacing w:before="0"/>
              <w:ind w:left="0" w:firstLine="0"/>
              <w:contextualSpacing/>
              <w:jc w:val="center"/>
            </w:pPr>
          </w:p>
        </w:tc>
        <w:tc>
          <w:tcPr>
            <w:tcW w:w="1342" w:type="dxa"/>
          </w:tcPr>
          <w:p w14:paraId="21A9B267" w14:textId="77777777" w:rsidR="003A4220" w:rsidRPr="005C0E48" w:rsidRDefault="003A4220" w:rsidP="00927106">
            <w:pPr>
              <w:spacing w:before="0"/>
              <w:ind w:left="0" w:firstLine="0"/>
              <w:contextualSpacing/>
              <w:jc w:val="center"/>
            </w:pPr>
          </w:p>
        </w:tc>
        <w:tc>
          <w:tcPr>
            <w:tcW w:w="709" w:type="dxa"/>
          </w:tcPr>
          <w:p w14:paraId="062DE806" w14:textId="77777777" w:rsidR="003A4220" w:rsidRPr="005C0E48" w:rsidRDefault="003A4220" w:rsidP="00927106">
            <w:pPr>
              <w:spacing w:before="0"/>
              <w:ind w:left="0" w:firstLine="0"/>
              <w:contextualSpacing/>
              <w:jc w:val="center"/>
            </w:pPr>
          </w:p>
        </w:tc>
        <w:tc>
          <w:tcPr>
            <w:tcW w:w="553" w:type="dxa"/>
          </w:tcPr>
          <w:p w14:paraId="2A2AD00D"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477C3A18" w14:textId="77777777" w:rsidR="003A4220" w:rsidRPr="005C0E48" w:rsidRDefault="003A4220" w:rsidP="00927106">
            <w:pPr>
              <w:spacing w:before="0"/>
              <w:ind w:left="0" w:firstLine="0"/>
              <w:contextualSpacing/>
              <w:jc w:val="center"/>
            </w:pPr>
          </w:p>
        </w:tc>
      </w:tr>
      <w:tr w:rsidR="003A4220" w:rsidRPr="005C0E48" w14:paraId="4FA7AD6E" w14:textId="77777777" w:rsidTr="00955C08">
        <w:trPr>
          <w:trHeight w:val="101"/>
        </w:trPr>
        <w:tc>
          <w:tcPr>
            <w:tcW w:w="1312" w:type="dxa"/>
            <w:tcBorders>
              <w:left w:val="single" w:sz="12" w:space="0" w:color="auto"/>
            </w:tcBorders>
          </w:tcPr>
          <w:p w14:paraId="7FB9443A" w14:textId="77777777" w:rsidR="003A4220" w:rsidRPr="005C0E48" w:rsidRDefault="003A4220" w:rsidP="00927106">
            <w:pPr>
              <w:spacing w:before="0"/>
              <w:ind w:left="0" w:firstLine="0"/>
              <w:contextualSpacing/>
              <w:jc w:val="center"/>
            </w:pPr>
          </w:p>
        </w:tc>
        <w:tc>
          <w:tcPr>
            <w:tcW w:w="1282" w:type="dxa"/>
          </w:tcPr>
          <w:p w14:paraId="017B6D25" w14:textId="77777777" w:rsidR="003A4220" w:rsidRPr="005C0E48" w:rsidRDefault="003A4220" w:rsidP="00927106">
            <w:pPr>
              <w:spacing w:before="0"/>
              <w:ind w:left="0" w:firstLine="0"/>
              <w:contextualSpacing/>
              <w:jc w:val="center"/>
            </w:pPr>
          </w:p>
        </w:tc>
        <w:tc>
          <w:tcPr>
            <w:tcW w:w="709" w:type="dxa"/>
          </w:tcPr>
          <w:p w14:paraId="7716D285" w14:textId="77777777" w:rsidR="003A4220" w:rsidRPr="005C0E48" w:rsidRDefault="003A4220" w:rsidP="00927106">
            <w:pPr>
              <w:spacing w:before="0"/>
              <w:ind w:left="0" w:firstLine="0"/>
              <w:contextualSpacing/>
              <w:jc w:val="center"/>
            </w:pPr>
          </w:p>
        </w:tc>
        <w:tc>
          <w:tcPr>
            <w:tcW w:w="600" w:type="dxa"/>
          </w:tcPr>
          <w:p w14:paraId="41972D5B"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5FB3D6CC"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114428AE" w14:textId="77777777" w:rsidR="003A4220" w:rsidRPr="005C0E48" w:rsidRDefault="003A4220" w:rsidP="00927106">
            <w:pPr>
              <w:spacing w:before="0"/>
              <w:ind w:left="0" w:firstLine="0"/>
              <w:contextualSpacing/>
              <w:jc w:val="center"/>
            </w:pPr>
          </w:p>
        </w:tc>
        <w:tc>
          <w:tcPr>
            <w:tcW w:w="1342" w:type="dxa"/>
          </w:tcPr>
          <w:p w14:paraId="7ED94325" w14:textId="77777777" w:rsidR="003A4220" w:rsidRPr="005C0E48" w:rsidRDefault="003A4220" w:rsidP="00927106">
            <w:pPr>
              <w:spacing w:before="0"/>
              <w:ind w:left="0" w:firstLine="0"/>
              <w:contextualSpacing/>
              <w:jc w:val="center"/>
            </w:pPr>
          </w:p>
        </w:tc>
        <w:tc>
          <w:tcPr>
            <w:tcW w:w="709" w:type="dxa"/>
          </w:tcPr>
          <w:p w14:paraId="6FF1DB86" w14:textId="77777777" w:rsidR="003A4220" w:rsidRPr="005C0E48" w:rsidRDefault="003A4220" w:rsidP="00927106">
            <w:pPr>
              <w:spacing w:before="0"/>
              <w:ind w:left="0" w:firstLine="0"/>
              <w:contextualSpacing/>
              <w:jc w:val="center"/>
            </w:pPr>
          </w:p>
        </w:tc>
        <w:tc>
          <w:tcPr>
            <w:tcW w:w="553" w:type="dxa"/>
          </w:tcPr>
          <w:p w14:paraId="2C7F91E7"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350D05E3" w14:textId="77777777" w:rsidR="003A4220" w:rsidRPr="005C0E48" w:rsidRDefault="003A4220" w:rsidP="00927106">
            <w:pPr>
              <w:spacing w:before="0"/>
              <w:ind w:left="0" w:firstLine="0"/>
              <w:contextualSpacing/>
              <w:jc w:val="center"/>
            </w:pPr>
          </w:p>
        </w:tc>
      </w:tr>
      <w:tr w:rsidR="003A4220" w:rsidRPr="005C0E48" w14:paraId="3CEAB679" w14:textId="77777777" w:rsidTr="00955C08">
        <w:trPr>
          <w:trHeight w:val="101"/>
        </w:trPr>
        <w:tc>
          <w:tcPr>
            <w:tcW w:w="1312" w:type="dxa"/>
            <w:tcBorders>
              <w:left w:val="single" w:sz="12" w:space="0" w:color="auto"/>
            </w:tcBorders>
          </w:tcPr>
          <w:p w14:paraId="6EB5383D" w14:textId="77777777" w:rsidR="003A4220" w:rsidRPr="005C0E48" w:rsidRDefault="003A4220" w:rsidP="00927106">
            <w:pPr>
              <w:spacing w:before="0"/>
              <w:ind w:left="0" w:firstLine="0"/>
              <w:contextualSpacing/>
              <w:jc w:val="center"/>
            </w:pPr>
          </w:p>
        </w:tc>
        <w:tc>
          <w:tcPr>
            <w:tcW w:w="1282" w:type="dxa"/>
          </w:tcPr>
          <w:p w14:paraId="393B6FDA" w14:textId="77777777" w:rsidR="003A4220" w:rsidRPr="005C0E48" w:rsidRDefault="003A4220" w:rsidP="00927106">
            <w:pPr>
              <w:spacing w:before="0"/>
              <w:ind w:left="0" w:firstLine="0"/>
              <w:contextualSpacing/>
              <w:jc w:val="center"/>
            </w:pPr>
          </w:p>
        </w:tc>
        <w:tc>
          <w:tcPr>
            <w:tcW w:w="709" w:type="dxa"/>
          </w:tcPr>
          <w:p w14:paraId="383EC30E" w14:textId="77777777" w:rsidR="003A4220" w:rsidRPr="005C0E48" w:rsidRDefault="003A4220" w:rsidP="00927106">
            <w:pPr>
              <w:spacing w:before="0"/>
              <w:ind w:left="0" w:firstLine="0"/>
              <w:contextualSpacing/>
              <w:jc w:val="center"/>
            </w:pPr>
          </w:p>
        </w:tc>
        <w:tc>
          <w:tcPr>
            <w:tcW w:w="600" w:type="dxa"/>
          </w:tcPr>
          <w:p w14:paraId="5ACDC727"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235DFF8E"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6821C300" w14:textId="77777777" w:rsidR="003A4220" w:rsidRPr="005C0E48" w:rsidRDefault="003A4220" w:rsidP="00927106">
            <w:pPr>
              <w:spacing w:before="0"/>
              <w:ind w:left="0" w:firstLine="0"/>
              <w:contextualSpacing/>
              <w:jc w:val="center"/>
            </w:pPr>
          </w:p>
        </w:tc>
        <w:tc>
          <w:tcPr>
            <w:tcW w:w="1342" w:type="dxa"/>
          </w:tcPr>
          <w:p w14:paraId="7242BDB9" w14:textId="77777777" w:rsidR="003A4220" w:rsidRPr="005C0E48" w:rsidRDefault="003A4220" w:rsidP="00927106">
            <w:pPr>
              <w:spacing w:before="0"/>
              <w:ind w:left="0" w:firstLine="0"/>
              <w:contextualSpacing/>
              <w:jc w:val="center"/>
            </w:pPr>
          </w:p>
        </w:tc>
        <w:tc>
          <w:tcPr>
            <w:tcW w:w="709" w:type="dxa"/>
          </w:tcPr>
          <w:p w14:paraId="0575638A" w14:textId="77777777" w:rsidR="003A4220" w:rsidRPr="005C0E48" w:rsidRDefault="003A4220" w:rsidP="00927106">
            <w:pPr>
              <w:spacing w:before="0"/>
              <w:ind w:left="0" w:firstLine="0"/>
              <w:contextualSpacing/>
              <w:jc w:val="center"/>
            </w:pPr>
          </w:p>
        </w:tc>
        <w:tc>
          <w:tcPr>
            <w:tcW w:w="553" w:type="dxa"/>
          </w:tcPr>
          <w:p w14:paraId="03784608"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38234A6B" w14:textId="77777777" w:rsidR="003A4220" w:rsidRPr="005C0E48" w:rsidRDefault="003A4220" w:rsidP="00927106">
            <w:pPr>
              <w:spacing w:before="0"/>
              <w:ind w:left="0" w:firstLine="0"/>
              <w:contextualSpacing/>
              <w:jc w:val="center"/>
            </w:pPr>
          </w:p>
        </w:tc>
      </w:tr>
      <w:tr w:rsidR="003A4220" w:rsidRPr="005C0E48" w14:paraId="01F0E33A" w14:textId="77777777" w:rsidTr="00955C08">
        <w:trPr>
          <w:trHeight w:val="101"/>
        </w:trPr>
        <w:tc>
          <w:tcPr>
            <w:tcW w:w="1312" w:type="dxa"/>
            <w:tcBorders>
              <w:left w:val="single" w:sz="12" w:space="0" w:color="auto"/>
            </w:tcBorders>
          </w:tcPr>
          <w:p w14:paraId="1367245D" w14:textId="77777777" w:rsidR="003A4220" w:rsidRPr="005C0E48" w:rsidRDefault="003A4220" w:rsidP="00927106">
            <w:pPr>
              <w:spacing w:before="0"/>
              <w:ind w:left="0" w:firstLine="0"/>
              <w:contextualSpacing/>
              <w:jc w:val="center"/>
            </w:pPr>
          </w:p>
        </w:tc>
        <w:tc>
          <w:tcPr>
            <w:tcW w:w="1282" w:type="dxa"/>
          </w:tcPr>
          <w:p w14:paraId="76EAC68B" w14:textId="77777777" w:rsidR="003A4220" w:rsidRPr="005C0E48" w:rsidRDefault="003A4220" w:rsidP="00927106">
            <w:pPr>
              <w:spacing w:before="0"/>
              <w:ind w:left="0" w:firstLine="0"/>
              <w:contextualSpacing/>
              <w:jc w:val="center"/>
            </w:pPr>
          </w:p>
        </w:tc>
        <w:tc>
          <w:tcPr>
            <w:tcW w:w="709" w:type="dxa"/>
          </w:tcPr>
          <w:p w14:paraId="27CFBCA2" w14:textId="77777777" w:rsidR="003A4220" w:rsidRPr="005C0E48" w:rsidRDefault="003A4220" w:rsidP="00927106">
            <w:pPr>
              <w:spacing w:before="0"/>
              <w:ind w:left="0" w:firstLine="0"/>
              <w:contextualSpacing/>
              <w:jc w:val="center"/>
            </w:pPr>
          </w:p>
        </w:tc>
        <w:tc>
          <w:tcPr>
            <w:tcW w:w="600" w:type="dxa"/>
          </w:tcPr>
          <w:p w14:paraId="67844953"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58FDD103"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1C485475" w14:textId="77777777" w:rsidR="003A4220" w:rsidRPr="005C0E48" w:rsidRDefault="003A4220" w:rsidP="00927106">
            <w:pPr>
              <w:spacing w:before="0"/>
              <w:ind w:left="0" w:firstLine="0"/>
              <w:contextualSpacing/>
              <w:jc w:val="center"/>
            </w:pPr>
          </w:p>
        </w:tc>
        <w:tc>
          <w:tcPr>
            <w:tcW w:w="1342" w:type="dxa"/>
          </w:tcPr>
          <w:p w14:paraId="1DDCC35B" w14:textId="77777777" w:rsidR="003A4220" w:rsidRPr="005C0E48" w:rsidRDefault="003A4220" w:rsidP="00927106">
            <w:pPr>
              <w:spacing w:before="0"/>
              <w:ind w:left="0" w:firstLine="0"/>
              <w:contextualSpacing/>
              <w:jc w:val="center"/>
            </w:pPr>
          </w:p>
        </w:tc>
        <w:tc>
          <w:tcPr>
            <w:tcW w:w="709" w:type="dxa"/>
          </w:tcPr>
          <w:p w14:paraId="393F2C09" w14:textId="77777777" w:rsidR="003A4220" w:rsidRPr="005C0E48" w:rsidRDefault="003A4220" w:rsidP="00927106">
            <w:pPr>
              <w:spacing w:before="0"/>
              <w:ind w:left="0" w:firstLine="0"/>
              <w:contextualSpacing/>
              <w:jc w:val="center"/>
            </w:pPr>
          </w:p>
        </w:tc>
        <w:tc>
          <w:tcPr>
            <w:tcW w:w="553" w:type="dxa"/>
          </w:tcPr>
          <w:p w14:paraId="47893507"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75C42CA0" w14:textId="77777777" w:rsidR="003A4220" w:rsidRPr="005C0E48" w:rsidRDefault="003A4220" w:rsidP="00927106">
            <w:pPr>
              <w:spacing w:before="0"/>
              <w:ind w:left="0" w:firstLine="0"/>
              <w:contextualSpacing/>
              <w:jc w:val="center"/>
            </w:pPr>
          </w:p>
        </w:tc>
      </w:tr>
      <w:tr w:rsidR="003A4220" w:rsidRPr="005C0E48" w14:paraId="71733308" w14:textId="77777777" w:rsidTr="00955C08">
        <w:trPr>
          <w:trHeight w:val="101"/>
        </w:trPr>
        <w:tc>
          <w:tcPr>
            <w:tcW w:w="1312" w:type="dxa"/>
            <w:tcBorders>
              <w:left w:val="single" w:sz="12" w:space="0" w:color="auto"/>
            </w:tcBorders>
          </w:tcPr>
          <w:p w14:paraId="1149C72B" w14:textId="77777777" w:rsidR="003A4220" w:rsidRPr="005C0E48" w:rsidRDefault="003A4220" w:rsidP="00927106">
            <w:pPr>
              <w:spacing w:before="0"/>
              <w:ind w:left="0" w:firstLine="0"/>
              <w:contextualSpacing/>
              <w:jc w:val="center"/>
            </w:pPr>
          </w:p>
        </w:tc>
        <w:tc>
          <w:tcPr>
            <w:tcW w:w="1282" w:type="dxa"/>
          </w:tcPr>
          <w:p w14:paraId="566A7EB6" w14:textId="77777777" w:rsidR="003A4220" w:rsidRPr="005C0E48" w:rsidRDefault="003A4220" w:rsidP="00927106">
            <w:pPr>
              <w:spacing w:before="0"/>
              <w:ind w:left="0" w:firstLine="0"/>
              <w:contextualSpacing/>
              <w:jc w:val="center"/>
            </w:pPr>
          </w:p>
        </w:tc>
        <w:tc>
          <w:tcPr>
            <w:tcW w:w="709" w:type="dxa"/>
          </w:tcPr>
          <w:p w14:paraId="4E8BDE8A" w14:textId="77777777" w:rsidR="003A4220" w:rsidRPr="005C0E48" w:rsidRDefault="003A4220" w:rsidP="00927106">
            <w:pPr>
              <w:spacing w:before="0"/>
              <w:ind w:left="0" w:firstLine="0"/>
              <w:contextualSpacing/>
              <w:jc w:val="center"/>
            </w:pPr>
          </w:p>
        </w:tc>
        <w:tc>
          <w:tcPr>
            <w:tcW w:w="600" w:type="dxa"/>
          </w:tcPr>
          <w:p w14:paraId="66E5267A"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00020811"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68FC1D4F" w14:textId="77777777" w:rsidR="003A4220" w:rsidRPr="005C0E48" w:rsidRDefault="003A4220" w:rsidP="00927106">
            <w:pPr>
              <w:spacing w:before="0"/>
              <w:ind w:left="0" w:firstLine="0"/>
              <w:contextualSpacing/>
              <w:jc w:val="center"/>
            </w:pPr>
          </w:p>
        </w:tc>
        <w:tc>
          <w:tcPr>
            <w:tcW w:w="1342" w:type="dxa"/>
          </w:tcPr>
          <w:p w14:paraId="2AFD5531" w14:textId="77777777" w:rsidR="003A4220" w:rsidRPr="005C0E48" w:rsidRDefault="003A4220" w:rsidP="00927106">
            <w:pPr>
              <w:spacing w:before="0"/>
              <w:ind w:left="0" w:firstLine="0"/>
              <w:contextualSpacing/>
              <w:jc w:val="center"/>
            </w:pPr>
          </w:p>
        </w:tc>
        <w:tc>
          <w:tcPr>
            <w:tcW w:w="709" w:type="dxa"/>
          </w:tcPr>
          <w:p w14:paraId="53B9F2F2" w14:textId="77777777" w:rsidR="003A4220" w:rsidRPr="005C0E48" w:rsidRDefault="003A4220" w:rsidP="00927106">
            <w:pPr>
              <w:spacing w:before="0"/>
              <w:ind w:left="0" w:firstLine="0"/>
              <w:contextualSpacing/>
              <w:jc w:val="center"/>
            </w:pPr>
          </w:p>
        </w:tc>
        <w:tc>
          <w:tcPr>
            <w:tcW w:w="553" w:type="dxa"/>
          </w:tcPr>
          <w:p w14:paraId="1FAA05F5"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58B34BE3" w14:textId="77777777" w:rsidR="003A4220" w:rsidRPr="005C0E48" w:rsidRDefault="003A4220" w:rsidP="00927106">
            <w:pPr>
              <w:spacing w:before="0"/>
              <w:ind w:left="0" w:firstLine="0"/>
              <w:contextualSpacing/>
              <w:jc w:val="center"/>
            </w:pPr>
          </w:p>
        </w:tc>
      </w:tr>
      <w:tr w:rsidR="003A4220" w:rsidRPr="005C0E48" w14:paraId="7E105D4C" w14:textId="77777777" w:rsidTr="00955C08">
        <w:trPr>
          <w:trHeight w:val="101"/>
        </w:trPr>
        <w:tc>
          <w:tcPr>
            <w:tcW w:w="1312" w:type="dxa"/>
            <w:tcBorders>
              <w:left w:val="single" w:sz="12" w:space="0" w:color="auto"/>
            </w:tcBorders>
          </w:tcPr>
          <w:p w14:paraId="6B79A580" w14:textId="77777777" w:rsidR="003A4220" w:rsidRPr="005C0E48" w:rsidRDefault="003A4220" w:rsidP="00927106">
            <w:pPr>
              <w:spacing w:before="0"/>
              <w:ind w:left="0" w:firstLine="0"/>
              <w:contextualSpacing/>
              <w:jc w:val="center"/>
            </w:pPr>
          </w:p>
        </w:tc>
        <w:tc>
          <w:tcPr>
            <w:tcW w:w="1282" w:type="dxa"/>
          </w:tcPr>
          <w:p w14:paraId="34CF1969" w14:textId="77777777" w:rsidR="003A4220" w:rsidRPr="005C0E48" w:rsidRDefault="003A4220" w:rsidP="00927106">
            <w:pPr>
              <w:spacing w:before="0"/>
              <w:ind w:left="0" w:firstLine="0"/>
              <w:contextualSpacing/>
              <w:jc w:val="center"/>
            </w:pPr>
          </w:p>
        </w:tc>
        <w:tc>
          <w:tcPr>
            <w:tcW w:w="709" w:type="dxa"/>
          </w:tcPr>
          <w:p w14:paraId="080E9901" w14:textId="77777777" w:rsidR="003A4220" w:rsidRPr="005C0E48" w:rsidRDefault="003A4220" w:rsidP="00927106">
            <w:pPr>
              <w:spacing w:before="0"/>
              <w:ind w:left="0" w:firstLine="0"/>
              <w:contextualSpacing/>
              <w:jc w:val="center"/>
            </w:pPr>
          </w:p>
        </w:tc>
        <w:tc>
          <w:tcPr>
            <w:tcW w:w="600" w:type="dxa"/>
          </w:tcPr>
          <w:p w14:paraId="33107642"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199592FA"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1A3441DC" w14:textId="77777777" w:rsidR="003A4220" w:rsidRPr="005C0E48" w:rsidRDefault="003A4220" w:rsidP="00927106">
            <w:pPr>
              <w:spacing w:before="0"/>
              <w:ind w:left="0" w:firstLine="0"/>
              <w:contextualSpacing/>
              <w:jc w:val="center"/>
            </w:pPr>
          </w:p>
        </w:tc>
        <w:tc>
          <w:tcPr>
            <w:tcW w:w="1342" w:type="dxa"/>
          </w:tcPr>
          <w:p w14:paraId="61CF61DF" w14:textId="77777777" w:rsidR="003A4220" w:rsidRPr="005C0E48" w:rsidRDefault="003A4220" w:rsidP="00927106">
            <w:pPr>
              <w:spacing w:before="0"/>
              <w:ind w:left="0" w:firstLine="0"/>
              <w:contextualSpacing/>
              <w:jc w:val="center"/>
            </w:pPr>
          </w:p>
        </w:tc>
        <w:tc>
          <w:tcPr>
            <w:tcW w:w="709" w:type="dxa"/>
          </w:tcPr>
          <w:p w14:paraId="6BEA96C1" w14:textId="77777777" w:rsidR="003A4220" w:rsidRPr="005C0E48" w:rsidRDefault="003A4220" w:rsidP="00927106">
            <w:pPr>
              <w:spacing w:before="0"/>
              <w:ind w:left="0" w:firstLine="0"/>
              <w:contextualSpacing/>
              <w:jc w:val="center"/>
            </w:pPr>
          </w:p>
        </w:tc>
        <w:tc>
          <w:tcPr>
            <w:tcW w:w="553" w:type="dxa"/>
          </w:tcPr>
          <w:p w14:paraId="21A655CA"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0535DA9D" w14:textId="77777777" w:rsidR="003A4220" w:rsidRPr="005C0E48" w:rsidRDefault="003A4220" w:rsidP="00927106">
            <w:pPr>
              <w:spacing w:before="0"/>
              <w:ind w:left="0" w:firstLine="0"/>
              <w:contextualSpacing/>
              <w:jc w:val="center"/>
            </w:pPr>
          </w:p>
        </w:tc>
      </w:tr>
      <w:tr w:rsidR="003A4220" w:rsidRPr="005C0E48" w14:paraId="0E5F9C5C" w14:textId="77777777" w:rsidTr="00955C08">
        <w:trPr>
          <w:trHeight w:val="101"/>
        </w:trPr>
        <w:tc>
          <w:tcPr>
            <w:tcW w:w="1312" w:type="dxa"/>
            <w:tcBorders>
              <w:left w:val="single" w:sz="12" w:space="0" w:color="auto"/>
            </w:tcBorders>
          </w:tcPr>
          <w:p w14:paraId="54D82984" w14:textId="77777777" w:rsidR="003A4220" w:rsidRPr="005C0E48" w:rsidRDefault="003A4220" w:rsidP="00927106">
            <w:pPr>
              <w:spacing w:before="0"/>
              <w:ind w:left="0" w:firstLine="0"/>
              <w:contextualSpacing/>
              <w:jc w:val="center"/>
            </w:pPr>
          </w:p>
        </w:tc>
        <w:tc>
          <w:tcPr>
            <w:tcW w:w="1282" w:type="dxa"/>
          </w:tcPr>
          <w:p w14:paraId="03BD7F01" w14:textId="77777777" w:rsidR="003A4220" w:rsidRPr="005C0E48" w:rsidRDefault="003A4220" w:rsidP="00927106">
            <w:pPr>
              <w:spacing w:before="0"/>
              <w:ind w:left="0" w:firstLine="0"/>
              <w:contextualSpacing/>
              <w:jc w:val="center"/>
            </w:pPr>
          </w:p>
        </w:tc>
        <w:tc>
          <w:tcPr>
            <w:tcW w:w="709" w:type="dxa"/>
          </w:tcPr>
          <w:p w14:paraId="17BDF8DF" w14:textId="77777777" w:rsidR="003A4220" w:rsidRPr="005C0E48" w:rsidRDefault="003A4220" w:rsidP="00927106">
            <w:pPr>
              <w:spacing w:before="0"/>
              <w:ind w:left="0" w:firstLine="0"/>
              <w:contextualSpacing/>
              <w:jc w:val="center"/>
            </w:pPr>
          </w:p>
        </w:tc>
        <w:tc>
          <w:tcPr>
            <w:tcW w:w="600" w:type="dxa"/>
          </w:tcPr>
          <w:p w14:paraId="6E013CA1"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407FE07A"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04D3890F" w14:textId="77777777" w:rsidR="003A4220" w:rsidRPr="005C0E48" w:rsidRDefault="003A4220" w:rsidP="00927106">
            <w:pPr>
              <w:spacing w:before="0"/>
              <w:ind w:left="0" w:firstLine="0"/>
              <w:contextualSpacing/>
              <w:jc w:val="center"/>
            </w:pPr>
          </w:p>
        </w:tc>
        <w:tc>
          <w:tcPr>
            <w:tcW w:w="1342" w:type="dxa"/>
          </w:tcPr>
          <w:p w14:paraId="423DA4AB" w14:textId="77777777" w:rsidR="003A4220" w:rsidRPr="005C0E48" w:rsidRDefault="003A4220" w:rsidP="00927106">
            <w:pPr>
              <w:spacing w:before="0"/>
              <w:ind w:left="0" w:firstLine="0"/>
              <w:contextualSpacing/>
              <w:jc w:val="center"/>
            </w:pPr>
          </w:p>
        </w:tc>
        <w:tc>
          <w:tcPr>
            <w:tcW w:w="709" w:type="dxa"/>
          </w:tcPr>
          <w:p w14:paraId="51E31201" w14:textId="77777777" w:rsidR="003A4220" w:rsidRPr="005C0E48" w:rsidRDefault="003A4220" w:rsidP="00927106">
            <w:pPr>
              <w:spacing w:before="0"/>
              <w:ind w:left="0" w:firstLine="0"/>
              <w:contextualSpacing/>
              <w:jc w:val="center"/>
            </w:pPr>
          </w:p>
        </w:tc>
        <w:tc>
          <w:tcPr>
            <w:tcW w:w="553" w:type="dxa"/>
          </w:tcPr>
          <w:p w14:paraId="0F36A10F"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3DCD771E" w14:textId="77777777" w:rsidR="003A4220" w:rsidRPr="005C0E48" w:rsidRDefault="003A4220" w:rsidP="00927106">
            <w:pPr>
              <w:spacing w:before="0"/>
              <w:ind w:left="0" w:firstLine="0"/>
              <w:contextualSpacing/>
              <w:jc w:val="center"/>
            </w:pPr>
          </w:p>
        </w:tc>
      </w:tr>
      <w:tr w:rsidR="003A4220" w:rsidRPr="005C0E48" w14:paraId="70F8AC26" w14:textId="77777777" w:rsidTr="00955C08">
        <w:trPr>
          <w:trHeight w:val="101"/>
        </w:trPr>
        <w:tc>
          <w:tcPr>
            <w:tcW w:w="1312" w:type="dxa"/>
            <w:tcBorders>
              <w:left w:val="single" w:sz="12" w:space="0" w:color="auto"/>
            </w:tcBorders>
          </w:tcPr>
          <w:p w14:paraId="04FE1C77" w14:textId="77777777" w:rsidR="003A4220" w:rsidRPr="005C0E48" w:rsidRDefault="003A4220" w:rsidP="00927106">
            <w:pPr>
              <w:spacing w:before="0"/>
              <w:ind w:left="0" w:firstLine="0"/>
              <w:contextualSpacing/>
              <w:jc w:val="center"/>
            </w:pPr>
          </w:p>
        </w:tc>
        <w:tc>
          <w:tcPr>
            <w:tcW w:w="1282" w:type="dxa"/>
          </w:tcPr>
          <w:p w14:paraId="2396A6B2" w14:textId="77777777" w:rsidR="003A4220" w:rsidRPr="005C0E48" w:rsidRDefault="003A4220" w:rsidP="00927106">
            <w:pPr>
              <w:spacing w:before="0"/>
              <w:ind w:left="0" w:firstLine="0"/>
              <w:contextualSpacing/>
              <w:jc w:val="center"/>
            </w:pPr>
          </w:p>
        </w:tc>
        <w:tc>
          <w:tcPr>
            <w:tcW w:w="709" w:type="dxa"/>
          </w:tcPr>
          <w:p w14:paraId="6585CD9C" w14:textId="77777777" w:rsidR="003A4220" w:rsidRPr="005C0E48" w:rsidRDefault="003A4220" w:rsidP="00927106">
            <w:pPr>
              <w:spacing w:before="0"/>
              <w:ind w:left="0" w:firstLine="0"/>
              <w:contextualSpacing/>
              <w:jc w:val="center"/>
            </w:pPr>
          </w:p>
        </w:tc>
        <w:tc>
          <w:tcPr>
            <w:tcW w:w="600" w:type="dxa"/>
          </w:tcPr>
          <w:p w14:paraId="592DB66F"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49BC9538"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62B55777" w14:textId="77777777" w:rsidR="003A4220" w:rsidRPr="005C0E48" w:rsidRDefault="003A4220" w:rsidP="00927106">
            <w:pPr>
              <w:spacing w:before="0"/>
              <w:ind w:left="0" w:firstLine="0"/>
              <w:contextualSpacing/>
              <w:jc w:val="center"/>
            </w:pPr>
          </w:p>
        </w:tc>
        <w:tc>
          <w:tcPr>
            <w:tcW w:w="1342" w:type="dxa"/>
          </w:tcPr>
          <w:p w14:paraId="61E94D11" w14:textId="77777777" w:rsidR="003A4220" w:rsidRPr="005C0E48" w:rsidRDefault="003A4220" w:rsidP="00927106">
            <w:pPr>
              <w:spacing w:before="0"/>
              <w:ind w:left="0" w:firstLine="0"/>
              <w:contextualSpacing/>
              <w:jc w:val="center"/>
            </w:pPr>
          </w:p>
        </w:tc>
        <w:tc>
          <w:tcPr>
            <w:tcW w:w="709" w:type="dxa"/>
          </w:tcPr>
          <w:p w14:paraId="4E3E610A" w14:textId="77777777" w:rsidR="003A4220" w:rsidRPr="005C0E48" w:rsidRDefault="003A4220" w:rsidP="00927106">
            <w:pPr>
              <w:spacing w:before="0"/>
              <w:ind w:left="0" w:firstLine="0"/>
              <w:contextualSpacing/>
              <w:jc w:val="center"/>
            </w:pPr>
          </w:p>
        </w:tc>
        <w:tc>
          <w:tcPr>
            <w:tcW w:w="553" w:type="dxa"/>
          </w:tcPr>
          <w:p w14:paraId="4A1D8AA2"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6A5C460F" w14:textId="77777777" w:rsidR="003A4220" w:rsidRPr="005C0E48" w:rsidRDefault="003A4220" w:rsidP="00927106">
            <w:pPr>
              <w:spacing w:before="0"/>
              <w:ind w:left="0" w:firstLine="0"/>
              <w:contextualSpacing/>
              <w:jc w:val="center"/>
            </w:pPr>
          </w:p>
        </w:tc>
      </w:tr>
      <w:tr w:rsidR="003A4220" w:rsidRPr="005C0E48" w14:paraId="1299803E" w14:textId="77777777" w:rsidTr="00955C08">
        <w:trPr>
          <w:trHeight w:val="101"/>
        </w:trPr>
        <w:tc>
          <w:tcPr>
            <w:tcW w:w="1312" w:type="dxa"/>
            <w:tcBorders>
              <w:left w:val="single" w:sz="12" w:space="0" w:color="auto"/>
            </w:tcBorders>
          </w:tcPr>
          <w:p w14:paraId="0EF133EE" w14:textId="77777777" w:rsidR="003A4220" w:rsidRPr="005C0E48" w:rsidRDefault="003A4220" w:rsidP="00927106">
            <w:pPr>
              <w:spacing w:before="0"/>
              <w:ind w:left="0" w:firstLine="0"/>
              <w:contextualSpacing/>
              <w:jc w:val="center"/>
            </w:pPr>
          </w:p>
        </w:tc>
        <w:tc>
          <w:tcPr>
            <w:tcW w:w="1282" w:type="dxa"/>
          </w:tcPr>
          <w:p w14:paraId="5661EA55" w14:textId="77777777" w:rsidR="003A4220" w:rsidRPr="005C0E48" w:rsidRDefault="003A4220" w:rsidP="00927106">
            <w:pPr>
              <w:spacing w:before="0"/>
              <w:ind w:left="0" w:firstLine="0"/>
              <w:contextualSpacing/>
              <w:jc w:val="center"/>
            </w:pPr>
          </w:p>
        </w:tc>
        <w:tc>
          <w:tcPr>
            <w:tcW w:w="709" w:type="dxa"/>
          </w:tcPr>
          <w:p w14:paraId="0567938D" w14:textId="77777777" w:rsidR="003A4220" w:rsidRPr="005C0E48" w:rsidRDefault="003A4220" w:rsidP="00927106">
            <w:pPr>
              <w:spacing w:before="0"/>
              <w:ind w:left="0" w:firstLine="0"/>
              <w:contextualSpacing/>
              <w:jc w:val="center"/>
            </w:pPr>
          </w:p>
        </w:tc>
        <w:tc>
          <w:tcPr>
            <w:tcW w:w="600" w:type="dxa"/>
          </w:tcPr>
          <w:p w14:paraId="71944570"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6038C2E3"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7C995933" w14:textId="77777777" w:rsidR="003A4220" w:rsidRPr="005C0E48" w:rsidRDefault="003A4220" w:rsidP="00927106">
            <w:pPr>
              <w:spacing w:before="0"/>
              <w:ind w:left="0" w:firstLine="0"/>
              <w:contextualSpacing/>
              <w:jc w:val="center"/>
            </w:pPr>
          </w:p>
        </w:tc>
        <w:tc>
          <w:tcPr>
            <w:tcW w:w="1342" w:type="dxa"/>
          </w:tcPr>
          <w:p w14:paraId="21FFF875" w14:textId="77777777" w:rsidR="003A4220" w:rsidRPr="005C0E48" w:rsidRDefault="003A4220" w:rsidP="00927106">
            <w:pPr>
              <w:spacing w:before="0"/>
              <w:ind w:left="0" w:firstLine="0"/>
              <w:contextualSpacing/>
              <w:jc w:val="center"/>
            </w:pPr>
          </w:p>
        </w:tc>
        <w:tc>
          <w:tcPr>
            <w:tcW w:w="709" w:type="dxa"/>
          </w:tcPr>
          <w:p w14:paraId="73EB6EF3" w14:textId="77777777" w:rsidR="003A4220" w:rsidRPr="005C0E48" w:rsidRDefault="003A4220" w:rsidP="00927106">
            <w:pPr>
              <w:spacing w:before="0"/>
              <w:ind w:left="0" w:firstLine="0"/>
              <w:contextualSpacing/>
              <w:jc w:val="center"/>
            </w:pPr>
          </w:p>
        </w:tc>
        <w:tc>
          <w:tcPr>
            <w:tcW w:w="553" w:type="dxa"/>
          </w:tcPr>
          <w:p w14:paraId="2A0C674D"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38E3B4BD" w14:textId="77777777" w:rsidR="003A4220" w:rsidRPr="005C0E48" w:rsidRDefault="003A4220" w:rsidP="00927106">
            <w:pPr>
              <w:spacing w:before="0"/>
              <w:ind w:left="0" w:firstLine="0"/>
              <w:contextualSpacing/>
              <w:jc w:val="center"/>
            </w:pPr>
          </w:p>
        </w:tc>
      </w:tr>
      <w:tr w:rsidR="003A4220" w:rsidRPr="005C0E48" w14:paraId="6886F351" w14:textId="77777777" w:rsidTr="00955C08">
        <w:trPr>
          <w:trHeight w:val="101"/>
        </w:trPr>
        <w:tc>
          <w:tcPr>
            <w:tcW w:w="1312" w:type="dxa"/>
            <w:tcBorders>
              <w:left w:val="single" w:sz="12" w:space="0" w:color="auto"/>
            </w:tcBorders>
          </w:tcPr>
          <w:p w14:paraId="25D98C3D" w14:textId="77777777" w:rsidR="003A4220" w:rsidRPr="005C0E48" w:rsidRDefault="003A4220" w:rsidP="00927106">
            <w:pPr>
              <w:spacing w:before="0"/>
              <w:ind w:left="0" w:firstLine="0"/>
              <w:contextualSpacing/>
              <w:jc w:val="center"/>
            </w:pPr>
          </w:p>
        </w:tc>
        <w:tc>
          <w:tcPr>
            <w:tcW w:w="1282" w:type="dxa"/>
          </w:tcPr>
          <w:p w14:paraId="25E5BF1A" w14:textId="77777777" w:rsidR="003A4220" w:rsidRPr="005C0E48" w:rsidRDefault="003A4220" w:rsidP="00927106">
            <w:pPr>
              <w:spacing w:before="0"/>
              <w:ind w:left="0" w:firstLine="0"/>
              <w:contextualSpacing/>
              <w:jc w:val="center"/>
            </w:pPr>
          </w:p>
        </w:tc>
        <w:tc>
          <w:tcPr>
            <w:tcW w:w="709" w:type="dxa"/>
          </w:tcPr>
          <w:p w14:paraId="79E11219" w14:textId="77777777" w:rsidR="003A4220" w:rsidRPr="005C0E48" w:rsidRDefault="003A4220" w:rsidP="00927106">
            <w:pPr>
              <w:spacing w:before="0"/>
              <w:ind w:left="0" w:firstLine="0"/>
              <w:contextualSpacing/>
              <w:jc w:val="center"/>
            </w:pPr>
          </w:p>
        </w:tc>
        <w:tc>
          <w:tcPr>
            <w:tcW w:w="600" w:type="dxa"/>
          </w:tcPr>
          <w:p w14:paraId="4A803820"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33F604F5"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002902F9" w14:textId="77777777" w:rsidR="003A4220" w:rsidRPr="005C0E48" w:rsidRDefault="003A4220" w:rsidP="00927106">
            <w:pPr>
              <w:spacing w:before="0"/>
              <w:ind w:left="0" w:firstLine="0"/>
              <w:contextualSpacing/>
              <w:jc w:val="center"/>
            </w:pPr>
          </w:p>
        </w:tc>
        <w:tc>
          <w:tcPr>
            <w:tcW w:w="1342" w:type="dxa"/>
          </w:tcPr>
          <w:p w14:paraId="4063C760" w14:textId="77777777" w:rsidR="003A4220" w:rsidRPr="005C0E48" w:rsidRDefault="003A4220" w:rsidP="00927106">
            <w:pPr>
              <w:spacing w:before="0"/>
              <w:ind w:left="0" w:firstLine="0"/>
              <w:contextualSpacing/>
              <w:jc w:val="center"/>
            </w:pPr>
          </w:p>
        </w:tc>
        <w:tc>
          <w:tcPr>
            <w:tcW w:w="709" w:type="dxa"/>
          </w:tcPr>
          <w:p w14:paraId="4EE47B34" w14:textId="77777777" w:rsidR="003A4220" w:rsidRPr="005C0E48" w:rsidRDefault="003A4220" w:rsidP="00927106">
            <w:pPr>
              <w:spacing w:before="0"/>
              <w:ind w:left="0" w:firstLine="0"/>
              <w:contextualSpacing/>
              <w:jc w:val="center"/>
            </w:pPr>
          </w:p>
        </w:tc>
        <w:tc>
          <w:tcPr>
            <w:tcW w:w="553" w:type="dxa"/>
          </w:tcPr>
          <w:p w14:paraId="2E574D23"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663709FC" w14:textId="77777777" w:rsidR="003A4220" w:rsidRPr="005C0E48" w:rsidRDefault="003A4220" w:rsidP="00927106">
            <w:pPr>
              <w:spacing w:before="0"/>
              <w:ind w:left="0" w:firstLine="0"/>
              <w:contextualSpacing/>
              <w:jc w:val="center"/>
            </w:pPr>
          </w:p>
        </w:tc>
      </w:tr>
      <w:tr w:rsidR="003A4220" w:rsidRPr="005C0E48" w14:paraId="0610FE5E" w14:textId="77777777" w:rsidTr="00955C08">
        <w:trPr>
          <w:trHeight w:val="101"/>
        </w:trPr>
        <w:tc>
          <w:tcPr>
            <w:tcW w:w="1312" w:type="dxa"/>
            <w:tcBorders>
              <w:left w:val="single" w:sz="12" w:space="0" w:color="auto"/>
            </w:tcBorders>
          </w:tcPr>
          <w:p w14:paraId="1C316469" w14:textId="77777777" w:rsidR="003A4220" w:rsidRPr="005C0E48" w:rsidRDefault="003A4220" w:rsidP="00927106">
            <w:pPr>
              <w:spacing w:before="0"/>
              <w:ind w:left="0" w:firstLine="0"/>
              <w:contextualSpacing/>
              <w:jc w:val="center"/>
            </w:pPr>
          </w:p>
        </w:tc>
        <w:tc>
          <w:tcPr>
            <w:tcW w:w="1282" w:type="dxa"/>
          </w:tcPr>
          <w:p w14:paraId="2DE5DEE5" w14:textId="77777777" w:rsidR="003A4220" w:rsidRPr="005C0E48" w:rsidRDefault="003A4220" w:rsidP="00927106">
            <w:pPr>
              <w:spacing w:before="0"/>
              <w:ind w:left="0" w:firstLine="0"/>
              <w:contextualSpacing/>
              <w:jc w:val="center"/>
            </w:pPr>
          </w:p>
        </w:tc>
        <w:tc>
          <w:tcPr>
            <w:tcW w:w="709" w:type="dxa"/>
          </w:tcPr>
          <w:p w14:paraId="66A4CD5B" w14:textId="77777777" w:rsidR="003A4220" w:rsidRPr="005C0E48" w:rsidRDefault="003A4220" w:rsidP="00927106">
            <w:pPr>
              <w:spacing w:before="0"/>
              <w:ind w:left="0" w:firstLine="0"/>
              <w:contextualSpacing/>
              <w:jc w:val="center"/>
            </w:pPr>
          </w:p>
        </w:tc>
        <w:tc>
          <w:tcPr>
            <w:tcW w:w="600" w:type="dxa"/>
          </w:tcPr>
          <w:p w14:paraId="5B6717EA"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1D0D4F84"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22B036D3" w14:textId="77777777" w:rsidR="003A4220" w:rsidRPr="005C0E48" w:rsidRDefault="003A4220" w:rsidP="00927106">
            <w:pPr>
              <w:spacing w:before="0"/>
              <w:ind w:left="0" w:firstLine="0"/>
              <w:contextualSpacing/>
              <w:jc w:val="center"/>
            </w:pPr>
          </w:p>
        </w:tc>
        <w:tc>
          <w:tcPr>
            <w:tcW w:w="1342" w:type="dxa"/>
          </w:tcPr>
          <w:p w14:paraId="5D33F526" w14:textId="77777777" w:rsidR="003A4220" w:rsidRPr="005C0E48" w:rsidRDefault="003A4220" w:rsidP="00927106">
            <w:pPr>
              <w:spacing w:before="0"/>
              <w:ind w:left="0" w:firstLine="0"/>
              <w:contextualSpacing/>
              <w:jc w:val="center"/>
            </w:pPr>
          </w:p>
        </w:tc>
        <w:tc>
          <w:tcPr>
            <w:tcW w:w="709" w:type="dxa"/>
          </w:tcPr>
          <w:p w14:paraId="2D508AFF" w14:textId="77777777" w:rsidR="003A4220" w:rsidRPr="005C0E48" w:rsidRDefault="003A4220" w:rsidP="00927106">
            <w:pPr>
              <w:spacing w:before="0"/>
              <w:ind w:left="0" w:firstLine="0"/>
              <w:contextualSpacing/>
              <w:jc w:val="center"/>
            </w:pPr>
          </w:p>
        </w:tc>
        <w:tc>
          <w:tcPr>
            <w:tcW w:w="553" w:type="dxa"/>
          </w:tcPr>
          <w:p w14:paraId="05F12A76"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0FF6B1D5" w14:textId="77777777" w:rsidR="003A4220" w:rsidRPr="005C0E48" w:rsidRDefault="003A4220" w:rsidP="00927106">
            <w:pPr>
              <w:spacing w:before="0"/>
              <w:ind w:left="0" w:firstLine="0"/>
              <w:contextualSpacing/>
              <w:jc w:val="center"/>
            </w:pPr>
          </w:p>
        </w:tc>
      </w:tr>
      <w:tr w:rsidR="003A4220" w:rsidRPr="005C0E48" w14:paraId="494A8426" w14:textId="77777777" w:rsidTr="00955C08">
        <w:trPr>
          <w:trHeight w:val="101"/>
        </w:trPr>
        <w:tc>
          <w:tcPr>
            <w:tcW w:w="1312" w:type="dxa"/>
            <w:tcBorders>
              <w:left w:val="single" w:sz="12" w:space="0" w:color="auto"/>
            </w:tcBorders>
          </w:tcPr>
          <w:p w14:paraId="54FB0249" w14:textId="77777777" w:rsidR="003A4220" w:rsidRPr="005C0E48" w:rsidRDefault="003A4220" w:rsidP="00927106">
            <w:pPr>
              <w:spacing w:before="0"/>
              <w:ind w:left="0" w:firstLine="0"/>
              <w:contextualSpacing/>
              <w:jc w:val="center"/>
            </w:pPr>
          </w:p>
        </w:tc>
        <w:tc>
          <w:tcPr>
            <w:tcW w:w="1282" w:type="dxa"/>
          </w:tcPr>
          <w:p w14:paraId="3C9395D1" w14:textId="77777777" w:rsidR="003A4220" w:rsidRPr="005C0E48" w:rsidRDefault="003A4220" w:rsidP="00927106">
            <w:pPr>
              <w:spacing w:before="0"/>
              <w:ind w:left="0" w:firstLine="0"/>
              <w:contextualSpacing/>
              <w:jc w:val="center"/>
            </w:pPr>
          </w:p>
        </w:tc>
        <w:tc>
          <w:tcPr>
            <w:tcW w:w="709" w:type="dxa"/>
          </w:tcPr>
          <w:p w14:paraId="04E750F7" w14:textId="77777777" w:rsidR="003A4220" w:rsidRPr="005C0E48" w:rsidRDefault="003A4220" w:rsidP="00927106">
            <w:pPr>
              <w:spacing w:before="0"/>
              <w:ind w:left="0" w:firstLine="0"/>
              <w:contextualSpacing/>
              <w:jc w:val="center"/>
            </w:pPr>
          </w:p>
        </w:tc>
        <w:tc>
          <w:tcPr>
            <w:tcW w:w="600" w:type="dxa"/>
          </w:tcPr>
          <w:p w14:paraId="3919C5A2"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2CBFB0A5"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50E866C8" w14:textId="77777777" w:rsidR="003A4220" w:rsidRPr="005C0E48" w:rsidRDefault="003A4220" w:rsidP="00927106">
            <w:pPr>
              <w:spacing w:before="0"/>
              <w:ind w:left="0" w:firstLine="0"/>
              <w:contextualSpacing/>
              <w:jc w:val="center"/>
            </w:pPr>
          </w:p>
        </w:tc>
        <w:tc>
          <w:tcPr>
            <w:tcW w:w="1342" w:type="dxa"/>
          </w:tcPr>
          <w:p w14:paraId="7EBBF360" w14:textId="77777777" w:rsidR="003A4220" w:rsidRPr="005C0E48" w:rsidRDefault="003A4220" w:rsidP="00927106">
            <w:pPr>
              <w:spacing w:before="0"/>
              <w:ind w:left="0" w:firstLine="0"/>
              <w:contextualSpacing/>
              <w:jc w:val="center"/>
            </w:pPr>
          </w:p>
        </w:tc>
        <w:tc>
          <w:tcPr>
            <w:tcW w:w="709" w:type="dxa"/>
          </w:tcPr>
          <w:p w14:paraId="0B749939" w14:textId="77777777" w:rsidR="003A4220" w:rsidRPr="005C0E48" w:rsidRDefault="003A4220" w:rsidP="00927106">
            <w:pPr>
              <w:spacing w:before="0"/>
              <w:ind w:left="0" w:firstLine="0"/>
              <w:contextualSpacing/>
              <w:jc w:val="center"/>
            </w:pPr>
          </w:p>
        </w:tc>
        <w:tc>
          <w:tcPr>
            <w:tcW w:w="553" w:type="dxa"/>
          </w:tcPr>
          <w:p w14:paraId="1326D030"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530D88EB" w14:textId="77777777" w:rsidR="003A4220" w:rsidRPr="005C0E48" w:rsidRDefault="003A4220" w:rsidP="00927106">
            <w:pPr>
              <w:spacing w:before="0"/>
              <w:ind w:left="0" w:firstLine="0"/>
              <w:contextualSpacing/>
              <w:jc w:val="center"/>
            </w:pPr>
          </w:p>
        </w:tc>
      </w:tr>
      <w:tr w:rsidR="003A4220" w:rsidRPr="005C0E48" w14:paraId="3892DA7A" w14:textId="77777777" w:rsidTr="00955C08">
        <w:trPr>
          <w:trHeight w:val="101"/>
        </w:trPr>
        <w:tc>
          <w:tcPr>
            <w:tcW w:w="1312" w:type="dxa"/>
            <w:tcBorders>
              <w:left w:val="single" w:sz="12" w:space="0" w:color="auto"/>
            </w:tcBorders>
          </w:tcPr>
          <w:p w14:paraId="4ABC8B68" w14:textId="77777777" w:rsidR="003A4220" w:rsidRPr="005C0E48" w:rsidRDefault="003A4220" w:rsidP="00927106">
            <w:pPr>
              <w:spacing w:before="0"/>
              <w:ind w:left="0" w:firstLine="0"/>
              <w:contextualSpacing/>
              <w:jc w:val="center"/>
            </w:pPr>
          </w:p>
        </w:tc>
        <w:tc>
          <w:tcPr>
            <w:tcW w:w="1282" w:type="dxa"/>
          </w:tcPr>
          <w:p w14:paraId="3E3CFA4F" w14:textId="77777777" w:rsidR="003A4220" w:rsidRPr="005C0E48" w:rsidRDefault="003A4220" w:rsidP="00927106">
            <w:pPr>
              <w:spacing w:before="0"/>
              <w:ind w:left="0" w:firstLine="0"/>
              <w:contextualSpacing/>
              <w:jc w:val="center"/>
            </w:pPr>
          </w:p>
        </w:tc>
        <w:tc>
          <w:tcPr>
            <w:tcW w:w="709" w:type="dxa"/>
          </w:tcPr>
          <w:p w14:paraId="445B8742" w14:textId="77777777" w:rsidR="003A4220" w:rsidRPr="005C0E48" w:rsidRDefault="003A4220" w:rsidP="00927106">
            <w:pPr>
              <w:spacing w:before="0"/>
              <w:ind w:left="0" w:firstLine="0"/>
              <w:contextualSpacing/>
              <w:jc w:val="center"/>
            </w:pPr>
          </w:p>
        </w:tc>
        <w:tc>
          <w:tcPr>
            <w:tcW w:w="600" w:type="dxa"/>
          </w:tcPr>
          <w:p w14:paraId="0660D1A9"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4B57FC56"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09785513" w14:textId="77777777" w:rsidR="003A4220" w:rsidRPr="005C0E48" w:rsidRDefault="003A4220" w:rsidP="00927106">
            <w:pPr>
              <w:spacing w:before="0"/>
              <w:ind w:left="0" w:firstLine="0"/>
              <w:contextualSpacing/>
              <w:jc w:val="center"/>
            </w:pPr>
          </w:p>
        </w:tc>
        <w:tc>
          <w:tcPr>
            <w:tcW w:w="1342" w:type="dxa"/>
          </w:tcPr>
          <w:p w14:paraId="6864679B" w14:textId="77777777" w:rsidR="003A4220" w:rsidRPr="005C0E48" w:rsidRDefault="003A4220" w:rsidP="00927106">
            <w:pPr>
              <w:spacing w:before="0"/>
              <w:ind w:left="0" w:firstLine="0"/>
              <w:contextualSpacing/>
              <w:jc w:val="center"/>
            </w:pPr>
          </w:p>
        </w:tc>
        <w:tc>
          <w:tcPr>
            <w:tcW w:w="709" w:type="dxa"/>
          </w:tcPr>
          <w:p w14:paraId="6EE79DDE" w14:textId="77777777" w:rsidR="003A4220" w:rsidRPr="005C0E48" w:rsidRDefault="003A4220" w:rsidP="00927106">
            <w:pPr>
              <w:spacing w:before="0"/>
              <w:ind w:left="0" w:firstLine="0"/>
              <w:contextualSpacing/>
              <w:jc w:val="center"/>
            </w:pPr>
          </w:p>
        </w:tc>
        <w:tc>
          <w:tcPr>
            <w:tcW w:w="553" w:type="dxa"/>
          </w:tcPr>
          <w:p w14:paraId="46A03174"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0A9606E3" w14:textId="77777777" w:rsidR="003A4220" w:rsidRPr="005C0E48" w:rsidRDefault="003A4220" w:rsidP="00927106">
            <w:pPr>
              <w:spacing w:before="0"/>
              <w:ind w:left="0" w:firstLine="0"/>
              <w:contextualSpacing/>
              <w:jc w:val="center"/>
            </w:pPr>
          </w:p>
        </w:tc>
      </w:tr>
      <w:tr w:rsidR="003A4220" w:rsidRPr="005C0E48" w14:paraId="4FDA58D8" w14:textId="77777777" w:rsidTr="00955C08">
        <w:trPr>
          <w:trHeight w:val="101"/>
        </w:trPr>
        <w:tc>
          <w:tcPr>
            <w:tcW w:w="1312" w:type="dxa"/>
            <w:tcBorders>
              <w:left w:val="single" w:sz="12" w:space="0" w:color="auto"/>
              <w:bottom w:val="single" w:sz="12" w:space="0" w:color="auto"/>
            </w:tcBorders>
          </w:tcPr>
          <w:p w14:paraId="74D45402" w14:textId="77777777" w:rsidR="003A4220" w:rsidRPr="005C0E48" w:rsidRDefault="003A4220" w:rsidP="00927106">
            <w:pPr>
              <w:spacing w:before="0"/>
              <w:ind w:left="0" w:firstLine="0"/>
              <w:contextualSpacing/>
              <w:jc w:val="center"/>
            </w:pPr>
          </w:p>
        </w:tc>
        <w:tc>
          <w:tcPr>
            <w:tcW w:w="1282" w:type="dxa"/>
            <w:tcBorders>
              <w:bottom w:val="single" w:sz="12" w:space="0" w:color="auto"/>
            </w:tcBorders>
          </w:tcPr>
          <w:p w14:paraId="10A7BAD4" w14:textId="77777777" w:rsidR="003A4220" w:rsidRPr="005C0E48" w:rsidRDefault="003A4220" w:rsidP="00927106">
            <w:pPr>
              <w:spacing w:before="0"/>
              <w:ind w:left="0" w:firstLine="0"/>
              <w:contextualSpacing/>
              <w:jc w:val="center"/>
            </w:pPr>
          </w:p>
        </w:tc>
        <w:tc>
          <w:tcPr>
            <w:tcW w:w="709" w:type="dxa"/>
            <w:tcBorders>
              <w:bottom w:val="single" w:sz="12" w:space="0" w:color="auto"/>
            </w:tcBorders>
          </w:tcPr>
          <w:p w14:paraId="0DB7124A" w14:textId="77777777" w:rsidR="003A4220" w:rsidRPr="005C0E48" w:rsidRDefault="003A4220" w:rsidP="00927106">
            <w:pPr>
              <w:spacing w:before="0"/>
              <w:ind w:left="0" w:firstLine="0"/>
              <w:contextualSpacing/>
              <w:jc w:val="center"/>
            </w:pPr>
          </w:p>
        </w:tc>
        <w:tc>
          <w:tcPr>
            <w:tcW w:w="600" w:type="dxa"/>
            <w:tcBorders>
              <w:bottom w:val="single" w:sz="12" w:space="0" w:color="auto"/>
            </w:tcBorders>
          </w:tcPr>
          <w:p w14:paraId="434547FF" w14:textId="77777777" w:rsidR="003A4220" w:rsidRPr="005C0E48" w:rsidRDefault="003A4220" w:rsidP="00927106">
            <w:pPr>
              <w:spacing w:before="0"/>
              <w:ind w:left="0" w:firstLine="0"/>
              <w:contextualSpacing/>
              <w:jc w:val="center"/>
            </w:pPr>
          </w:p>
        </w:tc>
        <w:tc>
          <w:tcPr>
            <w:tcW w:w="710" w:type="dxa"/>
            <w:tcBorders>
              <w:bottom w:val="single" w:sz="12" w:space="0" w:color="auto"/>
              <w:right w:val="single" w:sz="12" w:space="0" w:color="auto"/>
            </w:tcBorders>
          </w:tcPr>
          <w:p w14:paraId="53E7D46E" w14:textId="77777777" w:rsidR="003A4220" w:rsidRPr="005C0E48" w:rsidRDefault="003A4220" w:rsidP="00927106">
            <w:pPr>
              <w:spacing w:before="0"/>
              <w:ind w:left="0" w:firstLine="0"/>
              <w:contextualSpacing/>
              <w:jc w:val="center"/>
            </w:pPr>
          </w:p>
        </w:tc>
        <w:tc>
          <w:tcPr>
            <w:tcW w:w="1385" w:type="dxa"/>
            <w:tcBorders>
              <w:left w:val="single" w:sz="12" w:space="0" w:color="auto"/>
              <w:bottom w:val="single" w:sz="12" w:space="0" w:color="auto"/>
            </w:tcBorders>
          </w:tcPr>
          <w:p w14:paraId="7FCD7525" w14:textId="77777777" w:rsidR="003A4220" w:rsidRPr="005C0E48" w:rsidRDefault="003A4220" w:rsidP="00927106">
            <w:pPr>
              <w:spacing w:before="0"/>
              <w:ind w:left="0" w:firstLine="0"/>
              <w:contextualSpacing/>
              <w:jc w:val="center"/>
            </w:pPr>
          </w:p>
        </w:tc>
        <w:tc>
          <w:tcPr>
            <w:tcW w:w="1342" w:type="dxa"/>
            <w:tcBorders>
              <w:bottom w:val="single" w:sz="12" w:space="0" w:color="auto"/>
            </w:tcBorders>
          </w:tcPr>
          <w:p w14:paraId="08140FF2" w14:textId="77777777" w:rsidR="003A4220" w:rsidRPr="005C0E48" w:rsidRDefault="003A4220" w:rsidP="00927106">
            <w:pPr>
              <w:spacing w:before="0"/>
              <w:ind w:left="0" w:firstLine="0"/>
              <w:contextualSpacing/>
              <w:jc w:val="center"/>
            </w:pPr>
          </w:p>
        </w:tc>
        <w:tc>
          <w:tcPr>
            <w:tcW w:w="709" w:type="dxa"/>
            <w:tcBorders>
              <w:bottom w:val="single" w:sz="12" w:space="0" w:color="auto"/>
            </w:tcBorders>
          </w:tcPr>
          <w:p w14:paraId="04B46200" w14:textId="77777777" w:rsidR="003A4220" w:rsidRPr="005C0E48" w:rsidRDefault="003A4220" w:rsidP="00927106">
            <w:pPr>
              <w:spacing w:before="0"/>
              <w:ind w:left="0" w:firstLine="0"/>
              <w:contextualSpacing/>
              <w:jc w:val="center"/>
            </w:pPr>
          </w:p>
        </w:tc>
        <w:tc>
          <w:tcPr>
            <w:tcW w:w="553" w:type="dxa"/>
            <w:tcBorders>
              <w:bottom w:val="single" w:sz="12" w:space="0" w:color="auto"/>
            </w:tcBorders>
          </w:tcPr>
          <w:p w14:paraId="17205E7D" w14:textId="77777777" w:rsidR="003A4220" w:rsidRPr="005C0E48" w:rsidRDefault="003A4220" w:rsidP="00927106">
            <w:pPr>
              <w:spacing w:before="0"/>
              <w:ind w:left="0" w:firstLine="0"/>
              <w:contextualSpacing/>
              <w:jc w:val="center"/>
            </w:pPr>
          </w:p>
        </w:tc>
        <w:tc>
          <w:tcPr>
            <w:tcW w:w="710" w:type="dxa"/>
            <w:tcBorders>
              <w:bottom w:val="single" w:sz="12" w:space="0" w:color="auto"/>
              <w:right w:val="single" w:sz="12" w:space="0" w:color="auto"/>
            </w:tcBorders>
          </w:tcPr>
          <w:p w14:paraId="4FD595A2" w14:textId="77777777" w:rsidR="003A4220" w:rsidRPr="005C0E48" w:rsidRDefault="003A4220" w:rsidP="00927106">
            <w:pPr>
              <w:spacing w:before="0"/>
              <w:ind w:left="0" w:firstLine="0"/>
              <w:contextualSpacing/>
              <w:jc w:val="center"/>
            </w:pPr>
          </w:p>
        </w:tc>
      </w:tr>
    </w:tbl>
    <w:p w14:paraId="068F2D04" w14:textId="77777777" w:rsidR="003A4220" w:rsidRPr="005C0E48" w:rsidRDefault="003A4220" w:rsidP="001B3F23">
      <w:pPr>
        <w:contextualSpacing/>
      </w:pPr>
    </w:p>
    <w:p w14:paraId="3DBE9E10" w14:textId="77777777" w:rsidR="003A4220" w:rsidRPr="005C0E48" w:rsidRDefault="003A4220" w:rsidP="001B3F23">
      <w:pPr>
        <w:contextualSpacing/>
      </w:pPr>
      <w:r w:rsidRPr="005C0E48">
        <w:t xml:space="preserve">      </w:t>
      </w:r>
      <w:r w:rsidRPr="005C0E48">
        <w:tab/>
      </w:r>
      <w:r w:rsidRPr="005C0E48">
        <w:tab/>
      </w:r>
      <w:r w:rsidRPr="005C0E48">
        <w:tab/>
      </w:r>
      <w:r w:rsidRPr="005C0E48">
        <w:tab/>
      </w:r>
      <w:r w:rsidRPr="005C0E48">
        <w:tab/>
        <w:t xml:space="preserve">  Sudare:       ___________      ___________________ </w:t>
      </w:r>
    </w:p>
    <w:p w14:paraId="54C29AB6" w14:textId="77777777" w:rsidR="003A4220" w:rsidRPr="005C0E48" w:rsidRDefault="003A4220" w:rsidP="001B3F23">
      <w:pPr>
        <w:contextualSpacing/>
      </w:pPr>
      <w:r w:rsidRPr="005C0E48">
        <w:t xml:space="preserve">                                                         (parašas)                   (v. pavardė)</w:t>
      </w:r>
    </w:p>
    <w:p w14:paraId="48B61C39" w14:textId="77777777" w:rsidR="003A4220" w:rsidRPr="005C0E48" w:rsidRDefault="003A4220" w:rsidP="001B3F23">
      <w:pPr>
        <w:contextualSpacing/>
      </w:pPr>
      <w:r w:rsidRPr="005C0E48">
        <w:tab/>
      </w:r>
      <w:r w:rsidRPr="005C0E48">
        <w:tab/>
      </w:r>
      <w:r w:rsidRPr="005C0E48">
        <w:br w:type="page"/>
      </w:r>
    </w:p>
    <w:p w14:paraId="0A843243" w14:textId="52EC2D65" w:rsidR="003A4220" w:rsidRPr="005C0E48" w:rsidRDefault="003A4220" w:rsidP="001B3F23">
      <w:pPr>
        <w:pStyle w:val="ListParagraph"/>
        <w:ind w:left="142"/>
        <w:contextualSpacing/>
        <w:jc w:val="right"/>
        <w:rPr>
          <w:color w:val="FFFFFF" w:themeColor="background1"/>
        </w:rPr>
      </w:pPr>
    </w:p>
    <w:p w14:paraId="032F152A" w14:textId="317245DE" w:rsidR="003A4220" w:rsidRPr="005C0E48" w:rsidRDefault="5D56A38B" w:rsidP="00BB78AD">
      <w:pPr>
        <w:numPr>
          <w:ilvl w:val="0"/>
          <w:numId w:val="117"/>
        </w:numPr>
        <w:ind w:left="6096" w:right="708"/>
        <w:contextualSpacing/>
        <w:jc w:val="right"/>
      </w:pPr>
      <w:bookmarkStart w:id="798" w:name="_Ref294091579"/>
      <w:r>
        <w:t>priedas</w:t>
      </w:r>
      <w:bookmarkEnd w:id="798"/>
    </w:p>
    <w:p w14:paraId="0C41E297" w14:textId="0B4D9514" w:rsidR="008D2C47" w:rsidRDefault="006F438D" w:rsidP="08D8F0D6">
      <w:pPr>
        <w:rPr>
          <w:color w:val="FFFFFF" w:themeColor="background1"/>
        </w:rPr>
      </w:pPr>
      <w:r>
        <w:rPr>
          <w:noProof/>
        </w:rPr>
        <mc:AlternateContent>
          <mc:Choice Requires="wps">
            <w:drawing>
              <wp:inline distT="0" distB="0" distL="114300" distR="114300" wp14:anchorId="6C94092E" wp14:editId="0631140A">
                <wp:extent cx="1678305" cy="669290"/>
                <wp:effectExtent l="1270" t="0" r="0" b="0"/>
                <wp:docPr id="166296282" name="Teksto laukas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8305" cy="6692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12C625" w14:textId="77777777" w:rsidR="00972293" w:rsidRPr="00737632" w:rsidRDefault="00972293" w:rsidP="006F438D">
                            <w:pPr>
                              <w:jc w:val="center"/>
                              <w:rPr>
                                <w:i/>
                                <w:color w:val="BFBFBF" w:themeColor="background1" w:themeShade="BF"/>
                              </w:rPr>
                            </w:pPr>
                            <w:r w:rsidRPr="00737632">
                              <w:rPr>
                                <w:i/>
                                <w:color w:val="BFBFBF" w:themeColor="background1" w:themeShade="BF"/>
                              </w:rPr>
                              <w:t>Patikrinimą atlikusios įmonės (organizacijos) logotipas</w:t>
                            </w:r>
                          </w:p>
                        </w:txbxContent>
                      </wps:txbx>
                      <wps:bodyPr rot="0" vert="horz" wrap="square" lIns="91440" tIns="45720" rIns="91440" bIns="45720" anchor="t" anchorCtr="0" upright="1">
                        <a:noAutofit/>
                      </wps:bodyPr>
                    </wps:wsp>
                  </a:graphicData>
                </a:graphic>
              </wp:inline>
            </w:drawing>
          </mc:Choice>
          <mc:Fallback>
            <w:pict>
              <v:shapetype w14:anchorId="6C94092E" id="_x0000_t202" coordsize="21600,21600" o:spt="202" path="m,l,21600r21600,l21600,xe">
                <v:stroke joinstyle="miter"/>
                <v:path gradientshapeok="t" o:connecttype="rect"/>
              </v:shapetype>
              <v:shape id="Teksto laukas 1" o:spid="_x0000_s1026" type="#_x0000_t202" style="width:132.15pt;height:52.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" filled="f" stroked="f">
                <v:textbox>
                  <w:txbxContent>
                    <w:p w14:paraId="1212C625" w14:textId="77777777" w:rsidR="00972293" w:rsidRPr="00737632" w:rsidRDefault="00972293" w:rsidP="006F438D">
                      <w:pPr>
                        <w:jc w:val="center"/>
                        <w:rPr>
                          <w:i/>
                          <w:color w:val="BFBFBF" w:themeColor="background1" w:themeShade="BF"/>
                        </w:rPr>
                      </w:pPr>
                      <w:r w:rsidRPr="00737632">
                        <w:rPr>
                          <w:i/>
                          <w:color w:val="BFBFBF" w:themeColor="background1" w:themeShade="BF"/>
                        </w:rPr>
                        <w:t>Patikrinimą atlikusios įmonės (organizacijos) logotipas</w:t>
                      </w:r>
                    </w:p>
                  </w:txbxContent>
                </v:textbox>
                <w10:anchorlock/>
              </v:shape>
            </w:pict>
          </mc:Fallback>
        </mc:AlternateContent>
      </w:r>
    </w:p>
    <w:tbl>
      <w:tblPr>
        <w:tblW w:w="9828" w:type="dxa"/>
        <w:tblLayout w:type="fixed"/>
        <w:tblLook w:val="0000" w:firstRow="0" w:lastRow="0" w:firstColumn="0" w:lastColumn="0" w:noHBand="0" w:noVBand="0"/>
      </w:tblPr>
      <w:tblGrid>
        <w:gridCol w:w="4928"/>
        <w:gridCol w:w="2560"/>
        <w:gridCol w:w="2340"/>
      </w:tblGrid>
      <w:tr w:rsidR="009B56CF" w:rsidRPr="00E10264" w14:paraId="324C9BEF" w14:textId="77777777" w:rsidTr="00AC67B0">
        <w:trPr>
          <w:cantSplit/>
          <w:trHeight w:val="300"/>
        </w:trPr>
        <w:tc>
          <w:tcPr>
            <w:tcW w:w="4928" w:type="dxa"/>
            <w:vMerge w:val="restart"/>
            <w:shd w:val="clear" w:color="auto" w:fill="auto"/>
          </w:tcPr>
          <w:p w14:paraId="0CD015CE" w14:textId="77777777" w:rsidR="009B56CF" w:rsidRPr="00E10264" w:rsidRDefault="009B56CF" w:rsidP="00AC67B0"/>
          <w:p w14:paraId="25E14166" w14:textId="2326667D" w:rsidR="009B56CF" w:rsidRPr="00E10264" w:rsidRDefault="009B56CF" w:rsidP="00AC67B0">
            <w:pPr>
              <w:pStyle w:val="Heading1"/>
            </w:pPr>
          </w:p>
          <w:p w14:paraId="4D96BD6C" w14:textId="77777777" w:rsidR="009B56CF" w:rsidRPr="00E10264" w:rsidRDefault="009B56CF" w:rsidP="00AC67B0"/>
          <w:p w14:paraId="2AEDAA22" w14:textId="77777777" w:rsidR="009B56CF" w:rsidRPr="00E10264" w:rsidRDefault="009B56CF" w:rsidP="00AC67B0">
            <w:pPr>
              <w:jc w:val="center"/>
              <w:rPr>
                <w:b/>
                <w:sz w:val="24"/>
                <w:szCs w:val="24"/>
              </w:rPr>
            </w:pPr>
            <w:r w:rsidRPr="00E10264">
              <w:rPr>
                <w:i/>
                <w:color w:val="808080" w:themeColor="background1" w:themeShade="80"/>
                <w:sz w:val="24"/>
                <w:szCs w:val="24"/>
              </w:rPr>
              <w:t>Patikrinimą atlikusios įmonės (organizacijos) pavadinimas</w:t>
            </w:r>
          </w:p>
        </w:tc>
        <w:tc>
          <w:tcPr>
            <w:tcW w:w="4900" w:type="dxa"/>
            <w:gridSpan w:val="2"/>
            <w:shd w:val="clear" w:color="auto" w:fill="auto"/>
          </w:tcPr>
          <w:p w14:paraId="7AA4A248" w14:textId="77777777" w:rsidR="009B56CF" w:rsidRPr="00E10264" w:rsidRDefault="009B56CF" w:rsidP="00AC67B0">
            <w:pPr>
              <w:jc w:val="center"/>
              <w:rPr>
                <w:b/>
                <w:sz w:val="8"/>
                <w:szCs w:val="8"/>
              </w:rPr>
            </w:pPr>
          </w:p>
          <w:p w14:paraId="18F28C62" w14:textId="77777777" w:rsidR="009B56CF" w:rsidRPr="00E10264" w:rsidRDefault="009B56CF" w:rsidP="00AC67B0">
            <w:pPr>
              <w:jc w:val="center"/>
              <w:rPr>
                <w:b/>
                <w:sz w:val="16"/>
                <w:szCs w:val="16"/>
              </w:rPr>
            </w:pPr>
          </w:p>
          <w:p w14:paraId="2C00588E" w14:textId="77777777" w:rsidR="009B56CF" w:rsidRPr="00E10264" w:rsidRDefault="009B56CF" w:rsidP="00AC67B0">
            <w:pPr>
              <w:jc w:val="center"/>
              <w:rPr>
                <w:b/>
              </w:rPr>
            </w:pPr>
            <w:r w:rsidRPr="00E10264">
              <w:rPr>
                <w:b/>
              </w:rPr>
              <w:t>PATIKRINIMO PROTOKOLAS:</w:t>
            </w:r>
          </w:p>
          <w:p w14:paraId="245207F8" w14:textId="77777777" w:rsidR="009B56CF" w:rsidRPr="00E10264" w:rsidRDefault="009B56CF" w:rsidP="00AC67B0">
            <w:pPr>
              <w:jc w:val="center"/>
              <w:rPr>
                <w:b/>
                <w:lang w:val="pl-PL"/>
              </w:rPr>
            </w:pPr>
            <w:r w:rsidRPr="00E10264">
              <w:rPr>
                <w:b/>
              </w:rPr>
              <w:t xml:space="preserve"> Nr. .....</w:t>
            </w:r>
          </w:p>
          <w:p w14:paraId="7A087A66" w14:textId="77777777" w:rsidR="009B56CF" w:rsidRPr="00E10264" w:rsidRDefault="009B56CF" w:rsidP="00AC67B0">
            <w:pPr>
              <w:jc w:val="center"/>
              <w:rPr>
                <w:b/>
                <w:sz w:val="8"/>
                <w:szCs w:val="8"/>
              </w:rPr>
            </w:pPr>
            <w:r w:rsidRPr="00E10264">
              <w:rPr>
                <w:b/>
                <w:sz w:val="8"/>
                <w:szCs w:val="8"/>
              </w:rPr>
              <w:t xml:space="preserve"> </w:t>
            </w:r>
          </w:p>
        </w:tc>
      </w:tr>
      <w:tr w:rsidR="009B56CF" w:rsidRPr="00E10264" w14:paraId="783E2FE6" w14:textId="77777777" w:rsidTr="00AC67B0">
        <w:trPr>
          <w:cantSplit/>
          <w:trHeight w:val="398"/>
        </w:trPr>
        <w:tc>
          <w:tcPr>
            <w:tcW w:w="4928" w:type="dxa"/>
            <w:vMerge/>
            <w:shd w:val="clear" w:color="auto" w:fill="auto"/>
          </w:tcPr>
          <w:p w14:paraId="4006E37C" w14:textId="77777777" w:rsidR="009B56CF" w:rsidRPr="00E10264" w:rsidRDefault="009B56CF" w:rsidP="00AC67B0">
            <w:pPr>
              <w:pStyle w:val="Heading1"/>
            </w:pPr>
          </w:p>
        </w:tc>
        <w:tc>
          <w:tcPr>
            <w:tcW w:w="2560" w:type="dxa"/>
            <w:shd w:val="clear" w:color="auto" w:fill="auto"/>
            <w:vAlign w:val="center"/>
          </w:tcPr>
          <w:p w14:paraId="6351E6B5" w14:textId="77777777" w:rsidR="009B56CF" w:rsidRPr="00E10264" w:rsidRDefault="009B56CF" w:rsidP="00AC67B0">
            <w:pPr>
              <w:jc w:val="right"/>
            </w:pPr>
            <w:r w:rsidRPr="00E10264">
              <w:t>Patikrinimo data:</w:t>
            </w:r>
          </w:p>
        </w:tc>
        <w:tc>
          <w:tcPr>
            <w:tcW w:w="2340" w:type="dxa"/>
            <w:vAlign w:val="center"/>
          </w:tcPr>
          <w:p w14:paraId="580CA5B7" w14:textId="77777777" w:rsidR="009B56CF" w:rsidRPr="00E10264" w:rsidRDefault="009B56CF" w:rsidP="00AC67B0">
            <w:pPr>
              <w:rPr>
                <w:lang w:val="en-US"/>
              </w:rPr>
            </w:pPr>
            <w:r w:rsidRPr="00E10264">
              <w:rPr>
                <w:lang w:val="en-US"/>
              </w:rPr>
              <w:t>…….</w:t>
            </w:r>
          </w:p>
        </w:tc>
      </w:tr>
    </w:tbl>
    <w:p w14:paraId="70C004C8" w14:textId="77777777" w:rsidR="008D2C47" w:rsidRPr="00E10264" w:rsidRDefault="008D2C47" w:rsidP="008D2C47">
      <w:pPr>
        <w:tabs>
          <w:tab w:val="center" w:pos="4819"/>
        </w:tabs>
      </w:pPr>
    </w:p>
    <w:tbl>
      <w:tblPr>
        <w:tblW w:w="9828" w:type="dxa"/>
        <w:tblLook w:val="01E0" w:firstRow="1" w:lastRow="1" w:firstColumn="1" w:lastColumn="1" w:noHBand="0" w:noVBand="0"/>
      </w:tblPr>
      <w:tblGrid>
        <w:gridCol w:w="2298"/>
        <w:gridCol w:w="7530"/>
      </w:tblGrid>
      <w:tr w:rsidR="003763C1" w:rsidRPr="00E10264" w14:paraId="712FD2F9" w14:textId="77777777" w:rsidTr="00AC67B0">
        <w:trPr>
          <w:trHeight w:val="440"/>
        </w:trPr>
        <w:tc>
          <w:tcPr>
            <w:tcW w:w="2298" w:type="dxa"/>
            <w:vAlign w:val="center"/>
          </w:tcPr>
          <w:p w14:paraId="742EFE77" w14:textId="77777777" w:rsidR="003763C1" w:rsidRPr="00E10264" w:rsidRDefault="003763C1" w:rsidP="00AC67B0">
            <w:pPr>
              <w:ind w:left="0" w:firstLine="0"/>
            </w:pPr>
            <w:r w:rsidRPr="00E10264">
              <w:t>Patikrinimo pavadinimas:</w:t>
            </w:r>
          </w:p>
        </w:tc>
        <w:tc>
          <w:tcPr>
            <w:tcW w:w="7530" w:type="dxa"/>
            <w:vAlign w:val="center"/>
          </w:tcPr>
          <w:p w14:paraId="49E4FFA2" w14:textId="77777777" w:rsidR="003763C1" w:rsidRPr="00E10264" w:rsidRDefault="003763C1" w:rsidP="00AC67B0">
            <w:pPr>
              <w:pStyle w:val="Heading1"/>
              <w:ind w:firstLine="0"/>
              <w:rPr>
                <w:rStyle w:val="Antrat1Diagrama1"/>
                <w:rFonts w:eastAsiaTheme="majorEastAsia"/>
                <w:b/>
                <w:bCs w:val="0"/>
                <w:sz w:val="28"/>
                <w:szCs w:val="28"/>
              </w:rPr>
            </w:pPr>
            <w:r>
              <w:rPr>
                <w:sz w:val="28"/>
                <w:szCs w:val="28"/>
              </w:rPr>
              <w:t xml:space="preserve">OL ATRAMŲ </w:t>
            </w:r>
            <w:r w:rsidRPr="00E10264">
              <w:rPr>
                <w:sz w:val="28"/>
                <w:szCs w:val="28"/>
              </w:rPr>
              <w:t>ĮŽEMINIMO KONTŪRŲ IR PEREINAMŲJŲ VARŽŲ PATIKRINIM</w:t>
            </w:r>
            <w:r>
              <w:rPr>
                <w:sz w:val="28"/>
                <w:szCs w:val="28"/>
              </w:rPr>
              <w:t>AS</w:t>
            </w:r>
          </w:p>
        </w:tc>
      </w:tr>
    </w:tbl>
    <w:p w14:paraId="07E3C2C4" w14:textId="77777777" w:rsidR="004652B9" w:rsidRPr="00E10264" w:rsidRDefault="004652B9" w:rsidP="004652B9">
      <w:pPr>
        <w:ind w:left="0" w:firstLine="0"/>
      </w:pPr>
      <w:r w:rsidRPr="00E10264">
        <w:t>Naudoti matavimo (diagnostikos) prietaisai (pavadinimas</w:t>
      </w:r>
      <w:r>
        <w:t>/markė</w:t>
      </w:r>
      <w:r w:rsidRPr="00E10264">
        <w:t xml:space="preserve">, gam. nr., </w:t>
      </w:r>
      <w:r>
        <w:t xml:space="preserve">baigtinė </w:t>
      </w:r>
      <w:r w:rsidRPr="00E10264">
        <w:t xml:space="preserve">metrologinio patikrinimo </w:t>
      </w:r>
      <w:r>
        <w:t xml:space="preserve">galiojimo </w:t>
      </w:r>
      <w:r w:rsidRPr="00E10264">
        <w:t>data):</w:t>
      </w:r>
    </w:p>
    <w:p w14:paraId="47B395AC" w14:textId="77777777" w:rsidR="004652B9" w:rsidRPr="00E10264" w:rsidRDefault="004652B9" w:rsidP="004652B9">
      <w:pPr>
        <w:pStyle w:val="ListParagraph"/>
        <w:tabs>
          <w:tab w:val="center" w:pos="4819"/>
        </w:tabs>
        <w:ind w:left="1134" w:firstLine="426"/>
        <w:contextualSpacing/>
        <w:jc w:val="both"/>
        <w:rPr>
          <w:rStyle w:val="Antrat1Diagrama1"/>
          <w:b w:val="0"/>
        </w:rPr>
      </w:pPr>
      <w:r w:rsidRPr="00E10264">
        <w:rPr>
          <w:rStyle w:val="Antrat1Diagrama1"/>
        </w:rPr>
        <w:t>.................., .................., ..................</w:t>
      </w:r>
    </w:p>
    <w:p w14:paraId="4F81B15D" w14:textId="77777777" w:rsidR="004652B9" w:rsidRPr="00E10264" w:rsidRDefault="004652B9" w:rsidP="004652B9">
      <w:pPr>
        <w:pStyle w:val="ListParagraph"/>
        <w:tabs>
          <w:tab w:val="center" w:pos="4819"/>
        </w:tabs>
        <w:spacing w:after="120"/>
        <w:ind w:left="1134" w:firstLine="426"/>
        <w:jc w:val="both"/>
        <w:rPr>
          <w:rStyle w:val="Antrat1Diagrama1"/>
          <w:b w:val="0"/>
        </w:rPr>
      </w:pPr>
      <w:r w:rsidRPr="00E10264">
        <w:rPr>
          <w:rStyle w:val="Antrat1Diagrama1"/>
        </w:rPr>
        <w:t>.................., .................., ..................</w:t>
      </w:r>
    </w:p>
    <w:tbl>
      <w:tblPr>
        <w:tblStyle w:val="TableGrid"/>
        <w:tblW w:w="7418" w:type="dxa"/>
        <w:tblBorders>
          <w:top w:val="single" w:sz="12" w:space="0" w:color="auto"/>
          <w:left w:val="single" w:sz="12" w:space="0" w:color="auto"/>
          <w:bottom w:val="single" w:sz="12" w:space="0" w:color="auto"/>
          <w:right w:val="single" w:sz="12" w:space="0" w:color="auto"/>
        </w:tblBorders>
        <w:tblLook w:val="01E0" w:firstRow="1" w:lastRow="1" w:firstColumn="1" w:lastColumn="1" w:noHBand="0" w:noVBand="0"/>
      </w:tblPr>
      <w:tblGrid>
        <w:gridCol w:w="3681"/>
        <w:gridCol w:w="3737"/>
      </w:tblGrid>
      <w:tr w:rsidR="00741535" w:rsidRPr="001A0B5A" w14:paraId="7CE91FB6" w14:textId="77777777" w:rsidTr="00AC67B0">
        <w:trPr>
          <w:trHeight w:val="305"/>
        </w:trPr>
        <w:tc>
          <w:tcPr>
            <w:tcW w:w="3681" w:type="dxa"/>
            <w:vAlign w:val="center"/>
          </w:tcPr>
          <w:p w14:paraId="336CFE3A" w14:textId="77777777" w:rsidR="00741535" w:rsidRPr="00284F45" w:rsidRDefault="00741535" w:rsidP="00AC67B0">
            <w:pPr>
              <w:ind w:left="18" w:firstLine="0"/>
            </w:pPr>
            <w:r>
              <w:t>OL pavadinimas</w:t>
            </w:r>
          </w:p>
        </w:tc>
        <w:tc>
          <w:tcPr>
            <w:tcW w:w="3737" w:type="dxa"/>
            <w:vAlign w:val="center"/>
          </w:tcPr>
          <w:p w14:paraId="7761C5AB" w14:textId="77777777" w:rsidR="00741535" w:rsidRPr="00284F45" w:rsidRDefault="00741535" w:rsidP="00AC67B0">
            <w:pPr>
              <w:ind w:left="18" w:firstLine="0"/>
            </w:pPr>
          </w:p>
        </w:tc>
      </w:tr>
      <w:tr w:rsidR="00741535" w:rsidRPr="001A0B5A" w14:paraId="79A24A70" w14:textId="77777777" w:rsidTr="00AC67B0">
        <w:trPr>
          <w:trHeight w:val="305"/>
        </w:trPr>
        <w:tc>
          <w:tcPr>
            <w:tcW w:w="3681" w:type="dxa"/>
            <w:vAlign w:val="center"/>
          </w:tcPr>
          <w:p w14:paraId="16728D38" w14:textId="77777777" w:rsidR="00741535" w:rsidRPr="00284F45" w:rsidRDefault="00741535" w:rsidP="00AC67B0">
            <w:pPr>
              <w:ind w:left="18" w:firstLine="0"/>
            </w:pPr>
            <w:r w:rsidRPr="00284F45">
              <w:t>Aplinkos temperatūra</w:t>
            </w:r>
            <w:r>
              <w:t xml:space="preserve"> ir drėgmė</w:t>
            </w:r>
            <w:r w:rsidRPr="00284F45">
              <w:t xml:space="preserve"> </w:t>
            </w:r>
          </w:p>
        </w:tc>
        <w:tc>
          <w:tcPr>
            <w:tcW w:w="3737" w:type="dxa"/>
            <w:vAlign w:val="center"/>
          </w:tcPr>
          <w:p w14:paraId="43A059D0" w14:textId="77777777" w:rsidR="00741535" w:rsidRPr="00284F45" w:rsidRDefault="00741535" w:rsidP="00AC67B0">
            <w:pPr>
              <w:ind w:left="18" w:firstLine="0"/>
            </w:pPr>
            <w:r>
              <w:t>.....</w:t>
            </w:r>
            <w:r w:rsidRPr="00284F45">
              <w:rPr>
                <w:vertAlign w:val="superscript"/>
              </w:rPr>
              <w:t>o</w:t>
            </w:r>
            <w:r w:rsidRPr="00284F45">
              <w:t>C</w:t>
            </w:r>
            <w:r>
              <w:t>, ......</w:t>
            </w:r>
            <w:r w:rsidRPr="00284F45">
              <w:t>%</w:t>
            </w:r>
          </w:p>
        </w:tc>
      </w:tr>
      <w:tr w:rsidR="00741535" w:rsidRPr="001A0B5A" w14:paraId="25629C4C" w14:textId="77777777" w:rsidTr="00AC67B0">
        <w:trPr>
          <w:trHeight w:val="305"/>
        </w:trPr>
        <w:tc>
          <w:tcPr>
            <w:tcW w:w="3681" w:type="dxa"/>
            <w:vAlign w:val="center"/>
          </w:tcPr>
          <w:p w14:paraId="620EAEA2" w14:textId="77777777" w:rsidR="00741535" w:rsidRPr="00284F45" w:rsidRDefault="00741535" w:rsidP="00AC67B0">
            <w:pPr>
              <w:ind w:left="18" w:firstLine="0"/>
            </w:pPr>
            <w:r>
              <w:t>Patikrinimo priežastis</w:t>
            </w:r>
          </w:p>
        </w:tc>
        <w:tc>
          <w:tcPr>
            <w:tcW w:w="3737" w:type="dxa"/>
            <w:vAlign w:val="center"/>
          </w:tcPr>
          <w:p w14:paraId="684E781B" w14:textId="77777777" w:rsidR="00741535" w:rsidRPr="00284F45" w:rsidRDefault="00741535" w:rsidP="00AC67B0">
            <w:pPr>
              <w:ind w:left="18" w:firstLine="0"/>
            </w:pPr>
          </w:p>
        </w:tc>
      </w:tr>
    </w:tbl>
    <w:p w14:paraId="32D0AE5A" w14:textId="21D079C7" w:rsidR="006D5422" w:rsidRPr="006D5422" w:rsidRDefault="006D5422" w:rsidP="00E661AD">
      <w:pPr>
        <w:rPr>
          <w:color w:val="FFFFFF" w:themeColor="background1"/>
        </w:rPr>
      </w:pPr>
    </w:p>
    <w:tbl>
      <w:tblPr>
        <w:tblW w:w="9639"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276"/>
        <w:gridCol w:w="1672"/>
        <w:gridCol w:w="1673"/>
        <w:gridCol w:w="1672"/>
        <w:gridCol w:w="1673"/>
        <w:gridCol w:w="1673"/>
      </w:tblGrid>
      <w:tr w:rsidR="001F03BD" w:rsidRPr="005C0E48" w14:paraId="7B3E37E4" w14:textId="77777777" w:rsidTr="00AC67B0">
        <w:trPr>
          <w:cantSplit/>
          <w:trHeight w:val="541"/>
        </w:trPr>
        <w:tc>
          <w:tcPr>
            <w:tcW w:w="1276" w:type="dxa"/>
            <w:tcBorders>
              <w:top w:val="single" w:sz="12" w:space="0" w:color="auto"/>
              <w:left w:val="single" w:sz="12" w:space="0" w:color="auto"/>
              <w:bottom w:val="single" w:sz="4" w:space="0" w:color="auto"/>
            </w:tcBorders>
            <w:vAlign w:val="center"/>
          </w:tcPr>
          <w:p w14:paraId="7B7793E1" w14:textId="77777777" w:rsidR="001F03BD" w:rsidRPr="00DA4695" w:rsidRDefault="001F03BD" w:rsidP="00AC67B0">
            <w:pPr>
              <w:spacing w:before="0"/>
              <w:ind w:left="0" w:firstLine="0"/>
              <w:jc w:val="center"/>
              <w:rPr>
                <w:sz w:val="16"/>
                <w:szCs w:val="16"/>
              </w:rPr>
            </w:pPr>
            <w:r w:rsidRPr="00DA4695">
              <w:rPr>
                <w:sz w:val="16"/>
                <w:szCs w:val="16"/>
              </w:rPr>
              <w:t>Atramos Nr.</w:t>
            </w:r>
          </w:p>
        </w:tc>
        <w:tc>
          <w:tcPr>
            <w:tcW w:w="1672" w:type="dxa"/>
            <w:tcBorders>
              <w:top w:val="single" w:sz="12" w:space="0" w:color="auto"/>
              <w:bottom w:val="single" w:sz="4" w:space="0" w:color="auto"/>
            </w:tcBorders>
            <w:vAlign w:val="center"/>
          </w:tcPr>
          <w:p w14:paraId="35712A2E" w14:textId="77777777" w:rsidR="001F03BD" w:rsidRPr="00DA4695" w:rsidRDefault="001F03BD" w:rsidP="00AC67B0">
            <w:pPr>
              <w:spacing w:before="0"/>
              <w:ind w:left="0" w:firstLine="0"/>
              <w:jc w:val="center"/>
              <w:rPr>
                <w:sz w:val="16"/>
                <w:szCs w:val="16"/>
              </w:rPr>
            </w:pPr>
            <w:r w:rsidRPr="00DA4695">
              <w:rPr>
                <w:sz w:val="16"/>
                <w:szCs w:val="16"/>
              </w:rPr>
              <w:t xml:space="preserve">Nustatyta įžeminimo kontūro varžos </w:t>
            </w:r>
            <w:r>
              <w:rPr>
                <w:sz w:val="16"/>
                <w:szCs w:val="16"/>
              </w:rPr>
              <w:t>reikšmė</w:t>
            </w:r>
            <w:r w:rsidRPr="00DA4695">
              <w:rPr>
                <w:sz w:val="16"/>
                <w:szCs w:val="16"/>
              </w:rPr>
              <w:t>,</w:t>
            </w:r>
          </w:p>
          <w:p w14:paraId="516C01E6" w14:textId="77777777" w:rsidR="001F03BD" w:rsidRPr="00DA4695" w:rsidRDefault="001F03BD" w:rsidP="00AC67B0">
            <w:pPr>
              <w:spacing w:before="0"/>
              <w:ind w:left="0" w:firstLine="0"/>
              <w:jc w:val="center"/>
              <w:rPr>
                <w:sz w:val="16"/>
                <w:szCs w:val="16"/>
              </w:rPr>
            </w:pPr>
            <w:r w:rsidRPr="00DA4695">
              <w:rPr>
                <w:rFonts w:ascii="Symbol" w:eastAsia="Symbol" w:hAnsi="Symbol" w:cs="Symbol"/>
                <w:sz w:val="16"/>
                <w:szCs w:val="16"/>
              </w:rPr>
              <w:t>W</w:t>
            </w:r>
          </w:p>
        </w:tc>
        <w:tc>
          <w:tcPr>
            <w:tcW w:w="1673" w:type="dxa"/>
            <w:tcBorders>
              <w:top w:val="single" w:sz="12" w:space="0" w:color="auto"/>
              <w:bottom w:val="single" w:sz="4" w:space="0" w:color="auto"/>
            </w:tcBorders>
            <w:vAlign w:val="center"/>
          </w:tcPr>
          <w:p w14:paraId="3791B091" w14:textId="77777777" w:rsidR="001F03BD" w:rsidRPr="00DA4695" w:rsidRDefault="001F03BD" w:rsidP="00AC67B0">
            <w:pPr>
              <w:spacing w:before="0"/>
              <w:ind w:left="0" w:firstLine="0"/>
              <w:jc w:val="center"/>
              <w:rPr>
                <w:sz w:val="16"/>
                <w:szCs w:val="16"/>
              </w:rPr>
            </w:pPr>
            <w:r w:rsidRPr="00DA4695">
              <w:rPr>
                <w:sz w:val="16"/>
                <w:szCs w:val="16"/>
              </w:rPr>
              <w:t>Įžeminimo kontūro varžos didžiausia leistina reikšmė,</w:t>
            </w:r>
          </w:p>
          <w:p w14:paraId="6B2F869C" w14:textId="77777777" w:rsidR="001F03BD" w:rsidRPr="00DA4695" w:rsidRDefault="001F03BD" w:rsidP="00AC67B0">
            <w:pPr>
              <w:spacing w:before="0"/>
              <w:ind w:left="0" w:firstLine="0"/>
              <w:jc w:val="center"/>
              <w:rPr>
                <w:sz w:val="16"/>
                <w:szCs w:val="16"/>
              </w:rPr>
            </w:pPr>
            <w:r w:rsidRPr="00DA4695">
              <w:rPr>
                <w:rFonts w:ascii="Symbol" w:eastAsia="Symbol" w:hAnsi="Symbol" w:cs="Symbol"/>
                <w:sz w:val="16"/>
                <w:szCs w:val="16"/>
              </w:rPr>
              <w:t>W</w:t>
            </w:r>
          </w:p>
        </w:tc>
        <w:tc>
          <w:tcPr>
            <w:tcW w:w="1672" w:type="dxa"/>
            <w:tcBorders>
              <w:top w:val="single" w:sz="12" w:space="0" w:color="auto"/>
              <w:bottom w:val="single" w:sz="4" w:space="0" w:color="auto"/>
              <w:right w:val="single" w:sz="4" w:space="0" w:color="auto"/>
            </w:tcBorders>
            <w:vAlign w:val="center"/>
          </w:tcPr>
          <w:p w14:paraId="194C0A02" w14:textId="77777777" w:rsidR="001F03BD" w:rsidRPr="00DA4695" w:rsidRDefault="001F03BD" w:rsidP="00AC67B0">
            <w:pPr>
              <w:spacing w:before="0"/>
              <w:ind w:left="0" w:firstLine="0"/>
              <w:jc w:val="center"/>
              <w:rPr>
                <w:sz w:val="16"/>
                <w:szCs w:val="16"/>
              </w:rPr>
            </w:pPr>
            <w:r w:rsidRPr="00DA4695">
              <w:rPr>
                <w:sz w:val="16"/>
                <w:szCs w:val="16"/>
              </w:rPr>
              <w:t>Grunto savitoji varža*,</w:t>
            </w:r>
          </w:p>
          <w:p w14:paraId="1528A19B" w14:textId="77777777" w:rsidR="001F03BD" w:rsidRPr="00DA4695" w:rsidRDefault="001F03BD" w:rsidP="00AC67B0">
            <w:pPr>
              <w:spacing w:before="0"/>
              <w:ind w:left="0" w:firstLine="0"/>
              <w:jc w:val="center"/>
              <w:rPr>
                <w:sz w:val="16"/>
                <w:szCs w:val="16"/>
              </w:rPr>
            </w:pPr>
            <w:r w:rsidRPr="00DA4695">
              <w:rPr>
                <w:rFonts w:ascii="Symbol" w:eastAsia="Symbol" w:hAnsi="Symbol" w:cs="Symbol"/>
                <w:sz w:val="16"/>
                <w:szCs w:val="16"/>
              </w:rPr>
              <w:t>W</w:t>
            </w:r>
            <w:r w:rsidRPr="00DA4695">
              <w:rPr>
                <w:sz w:val="16"/>
                <w:szCs w:val="16"/>
              </w:rPr>
              <w:t>/m</w:t>
            </w:r>
          </w:p>
        </w:tc>
        <w:tc>
          <w:tcPr>
            <w:tcW w:w="1673" w:type="dxa"/>
            <w:tcBorders>
              <w:top w:val="single" w:sz="12" w:space="0" w:color="auto"/>
              <w:bottom w:val="single" w:sz="4" w:space="0" w:color="auto"/>
              <w:right w:val="single" w:sz="4" w:space="0" w:color="auto"/>
            </w:tcBorders>
            <w:vAlign w:val="center"/>
          </w:tcPr>
          <w:p w14:paraId="52CC7799" w14:textId="77777777" w:rsidR="001F03BD" w:rsidRPr="00DA4695" w:rsidRDefault="001F03BD" w:rsidP="00AC67B0">
            <w:pPr>
              <w:spacing w:before="0"/>
              <w:ind w:left="0" w:firstLine="0"/>
              <w:jc w:val="center"/>
              <w:rPr>
                <w:sz w:val="16"/>
                <w:szCs w:val="16"/>
              </w:rPr>
            </w:pPr>
            <w:r w:rsidRPr="00DA4695">
              <w:rPr>
                <w:sz w:val="16"/>
                <w:szCs w:val="16"/>
              </w:rPr>
              <w:t xml:space="preserve">Nustatyta </w:t>
            </w:r>
            <w:r>
              <w:rPr>
                <w:sz w:val="16"/>
                <w:szCs w:val="16"/>
              </w:rPr>
              <w:t>v</w:t>
            </w:r>
            <w:r w:rsidRPr="00DA4695">
              <w:rPr>
                <w:sz w:val="16"/>
                <w:szCs w:val="16"/>
              </w:rPr>
              <w:t xml:space="preserve">aržtinio sujungimo pereinamosios varžos </w:t>
            </w:r>
            <w:r>
              <w:rPr>
                <w:sz w:val="16"/>
                <w:szCs w:val="16"/>
              </w:rPr>
              <w:t>reikšmė</w:t>
            </w:r>
            <w:r w:rsidRPr="00DA4695">
              <w:rPr>
                <w:sz w:val="16"/>
                <w:szCs w:val="16"/>
              </w:rPr>
              <w:t>,</w:t>
            </w:r>
          </w:p>
          <w:p w14:paraId="0914FC95" w14:textId="77777777" w:rsidR="001F03BD" w:rsidRPr="00DA4695" w:rsidRDefault="001F03BD" w:rsidP="00AC67B0">
            <w:pPr>
              <w:spacing w:before="0"/>
              <w:ind w:left="0" w:firstLine="0"/>
              <w:jc w:val="center"/>
              <w:rPr>
                <w:sz w:val="16"/>
                <w:szCs w:val="16"/>
              </w:rPr>
            </w:pPr>
            <w:r w:rsidRPr="00DA4695">
              <w:rPr>
                <w:rFonts w:ascii="Symbol" w:eastAsia="Symbol" w:hAnsi="Symbol" w:cs="Symbol"/>
                <w:sz w:val="16"/>
                <w:szCs w:val="16"/>
              </w:rPr>
              <w:t>W</w:t>
            </w:r>
          </w:p>
        </w:tc>
        <w:tc>
          <w:tcPr>
            <w:tcW w:w="1673" w:type="dxa"/>
            <w:tcBorders>
              <w:top w:val="single" w:sz="12" w:space="0" w:color="auto"/>
              <w:left w:val="single" w:sz="4" w:space="0" w:color="auto"/>
              <w:bottom w:val="single" w:sz="4" w:space="0" w:color="auto"/>
              <w:right w:val="single" w:sz="12" w:space="0" w:color="auto"/>
            </w:tcBorders>
            <w:vAlign w:val="center"/>
          </w:tcPr>
          <w:p w14:paraId="052A84FF" w14:textId="77777777" w:rsidR="001F03BD" w:rsidRPr="00DA4695" w:rsidRDefault="001F03BD" w:rsidP="00AC67B0">
            <w:pPr>
              <w:spacing w:before="0"/>
              <w:ind w:left="0" w:firstLine="0"/>
              <w:jc w:val="center"/>
              <w:rPr>
                <w:sz w:val="16"/>
                <w:szCs w:val="16"/>
              </w:rPr>
            </w:pPr>
            <w:r w:rsidRPr="00DA4695">
              <w:rPr>
                <w:sz w:val="16"/>
                <w:szCs w:val="16"/>
              </w:rPr>
              <w:t>Varžtinio sujungimo didžiausia leistina reikšmė,</w:t>
            </w:r>
          </w:p>
          <w:p w14:paraId="4B3CEC33" w14:textId="77777777" w:rsidR="001F03BD" w:rsidRPr="00DA4695" w:rsidRDefault="001F03BD" w:rsidP="00AC67B0">
            <w:pPr>
              <w:spacing w:before="0"/>
              <w:ind w:left="0" w:firstLine="0"/>
              <w:jc w:val="center"/>
              <w:rPr>
                <w:sz w:val="16"/>
                <w:szCs w:val="16"/>
              </w:rPr>
            </w:pPr>
            <w:r w:rsidRPr="00DA4695">
              <w:rPr>
                <w:rFonts w:ascii="Symbol" w:eastAsia="Symbol" w:hAnsi="Symbol" w:cs="Symbol"/>
                <w:sz w:val="16"/>
                <w:szCs w:val="16"/>
              </w:rPr>
              <w:t>W</w:t>
            </w:r>
          </w:p>
        </w:tc>
      </w:tr>
      <w:tr w:rsidR="001F03BD" w:rsidRPr="005C0E48" w14:paraId="70B55B73" w14:textId="77777777" w:rsidTr="00AC67B0">
        <w:trPr>
          <w:cantSplit/>
          <w:trHeight w:val="96"/>
        </w:trPr>
        <w:tc>
          <w:tcPr>
            <w:tcW w:w="1276" w:type="dxa"/>
            <w:tcBorders>
              <w:left w:val="single" w:sz="12" w:space="0" w:color="auto"/>
              <w:bottom w:val="single" w:sz="4" w:space="0" w:color="auto"/>
            </w:tcBorders>
          </w:tcPr>
          <w:p w14:paraId="1CF31E17" w14:textId="77777777" w:rsidR="001F03BD" w:rsidRPr="005C0E48" w:rsidRDefault="001F03BD" w:rsidP="00AC67B0">
            <w:pPr>
              <w:spacing w:before="0"/>
              <w:ind w:left="0" w:firstLine="0"/>
              <w:contextualSpacing/>
              <w:jc w:val="center"/>
              <w:rPr>
                <w:b/>
                <w:bCs/>
              </w:rPr>
            </w:pPr>
          </w:p>
        </w:tc>
        <w:tc>
          <w:tcPr>
            <w:tcW w:w="1672" w:type="dxa"/>
            <w:tcBorders>
              <w:bottom w:val="single" w:sz="4" w:space="0" w:color="auto"/>
            </w:tcBorders>
          </w:tcPr>
          <w:p w14:paraId="35D6205D" w14:textId="77777777" w:rsidR="001F03BD" w:rsidRPr="005C0E48" w:rsidRDefault="001F03BD" w:rsidP="00AC67B0">
            <w:pPr>
              <w:spacing w:before="0"/>
              <w:ind w:left="0" w:firstLine="0"/>
              <w:contextualSpacing/>
              <w:jc w:val="center"/>
              <w:rPr>
                <w:b/>
                <w:bCs/>
              </w:rPr>
            </w:pPr>
          </w:p>
        </w:tc>
        <w:tc>
          <w:tcPr>
            <w:tcW w:w="1673" w:type="dxa"/>
            <w:tcBorders>
              <w:bottom w:val="single" w:sz="4" w:space="0" w:color="auto"/>
            </w:tcBorders>
          </w:tcPr>
          <w:p w14:paraId="72A4589D" w14:textId="77777777" w:rsidR="001F03BD" w:rsidRPr="005C0E48" w:rsidRDefault="001F03BD" w:rsidP="00AC67B0">
            <w:pPr>
              <w:spacing w:before="0"/>
              <w:ind w:left="0" w:firstLine="0"/>
              <w:contextualSpacing/>
              <w:jc w:val="center"/>
              <w:rPr>
                <w:b/>
                <w:bCs/>
              </w:rPr>
            </w:pPr>
          </w:p>
        </w:tc>
        <w:tc>
          <w:tcPr>
            <w:tcW w:w="1672" w:type="dxa"/>
            <w:tcBorders>
              <w:bottom w:val="single" w:sz="4" w:space="0" w:color="auto"/>
              <w:right w:val="single" w:sz="4" w:space="0" w:color="auto"/>
            </w:tcBorders>
          </w:tcPr>
          <w:p w14:paraId="25E86E28" w14:textId="77777777" w:rsidR="001F03BD" w:rsidRPr="005C0E48" w:rsidRDefault="001F03BD" w:rsidP="00AC67B0">
            <w:pPr>
              <w:spacing w:before="0"/>
              <w:ind w:left="0" w:firstLine="0"/>
              <w:contextualSpacing/>
              <w:jc w:val="center"/>
              <w:rPr>
                <w:b/>
                <w:bCs/>
              </w:rPr>
            </w:pPr>
          </w:p>
        </w:tc>
        <w:tc>
          <w:tcPr>
            <w:tcW w:w="1673" w:type="dxa"/>
            <w:tcBorders>
              <w:bottom w:val="single" w:sz="4" w:space="0" w:color="auto"/>
              <w:right w:val="single" w:sz="4" w:space="0" w:color="auto"/>
            </w:tcBorders>
          </w:tcPr>
          <w:p w14:paraId="60D6B664" w14:textId="77777777" w:rsidR="001F03BD" w:rsidRPr="005C0E48" w:rsidRDefault="001F03BD" w:rsidP="00AC67B0">
            <w:pPr>
              <w:spacing w:before="0"/>
              <w:ind w:left="0" w:firstLine="0"/>
              <w:contextualSpacing/>
              <w:jc w:val="center"/>
              <w:rPr>
                <w:b/>
                <w:bCs/>
              </w:rPr>
            </w:pPr>
          </w:p>
        </w:tc>
        <w:tc>
          <w:tcPr>
            <w:tcW w:w="1673" w:type="dxa"/>
            <w:tcBorders>
              <w:left w:val="single" w:sz="4" w:space="0" w:color="auto"/>
              <w:bottom w:val="single" w:sz="4" w:space="0" w:color="auto"/>
              <w:right w:val="single" w:sz="12" w:space="0" w:color="auto"/>
            </w:tcBorders>
          </w:tcPr>
          <w:p w14:paraId="28200D92" w14:textId="77777777" w:rsidR="001F03BD" w:rsidRPr="005C0E48" w:rsidRDefault="001F03BD" w:rsidP="00AC67B0">
            <w:pPr>
              <w:spacing w:before="0"/>
              <w:ind w:left="0" w:firstLine="0"/>
              <w:contextualSpacing/>
              <w:jc w:val="center"/>
              <w:rPr>
                <w:b/>
                <w:bCs/>
              </w:rPr>
            </w:pPr>
          </w:p>
        </w:tc>
      </w:tr>
      <w:tr w:rsidR="001F03BD" w:rsidRPr="005C0E48" w14:paraId="01BFC04E" w14:textId="77777777" w:rsidTr="00AC67B0">
        <w:trPr>
          <w:cantSplit/>
          <w:trHeight w:val="96"/>
        </w:trPr>
        <w:tc>
          <w:tcPr>
            <w:tcW w:w="1276" w:type="dxa"/>
            <w:tcBorders>
              <w:left w:val="single" w:sz="12" w:space="0" w:color="auto"/>
            </w:tcBorders>
            <w:vAlign w:val="center"/>
          </w:tcPr>
          <w:p w14:paraId="78823A91" w14:textId="77777777" w:rsidR="001F03BD" w:rsidRPr="005C0E48" w:rsidRDefault="001F03BD" w:rsidP="00AC67B0">
            <w:pPr>
              <w:spacing w:before="0"/>
              <w:ind w:left="0" w:firstLine="0"/>
              <w:contextualSpacing/>
            </w:pPr>
          </w:p>
        </w:tc>
        <w:tc>
          <w:tcPr>
            <w:tcW w:w="1672" w:type="dxa"/>
            <w:vAlign w:val="center"/>
          </w:tcPr>
          <w:p w14:paraId="370DCD2E" w14:textId="77777777" w:rsidR="001F03BD" w:rsidRPr="005C0E48" w:rsidRDefault="001F03BD" w:rsidP="00AC67B0">
            <w:pPr>
              <w:spacing w:before="0"/>
              <w:ind w:left="0" w:firstLine="0"/>
              <w:contextualSpacing/>
            </w:pPr>
          </w:p>
        </w:tc>
        <w:tc>
          <w:tcPr>
            <w:tcW w:w="1673" w:type="dxa"/>
          </w:tcPr>
          <w:p w14:paraId="278524F8" w14:textId="77777777" w:rsidR="001F03BD" w:rsidRPr="005C0E48" w:rsidRDefault="001F03BD" w:rsidP="00AC67B0">
            <w:pPr>
              <w:spacing w:before="0"/>
              <w:ind w:left="0" w:firstLine="0"/>
              <w:contextualSpacing/>
            </w:pPr>
          </w:p>
        </w:tc>
        <w:tc>
          <w:tcPr>
            <w:tcW w:w="1672" w:type="dxa"/>
            <w:tcBorders>
              <w:right w:val="single" w:sz="4" w:space="0" w:color="auto"/>
            </w:tcBorders>
            <w:vAlign w:val="center"/>
          </w:tcPr>
          <w:p w14:paraId="39E80DF8" w14:textId="77777777" w:rsidR="001F03BD" w:rsidRPr="005C0E48" w:rsidRDefault="001F03BD" w:rsidP="00AC67B0">
            <w:pPr>
              <w:spacing w:before="0"/>
              <w:ind w:left="0" w:firstLine="0"/>
              <w:contextualSpacing/>
            </w:pPr>
          </w:p>
        </w:tc>
        <w:tc>
          <w:tcPr>
            <w:tcW w:w="1673" w:type="dxa"/>
            <w:tcBorders>
              <w:right w:val="single" w:sz="4" w:space="0" w:color="auto"/>
            </w:tcBorders>
          </w:tcPr>
          <w:p w14:paraId="166CAEB3" w14:textId="77777777" w:rsidR="001F03BD" w:rsidRPr="005C0E48" w:rsidRDefault="001F03BD" w:rsidP="00AC67B0">
            <w:pPr>
              <w:spacing w:before="0"/>
              <w:ind w:left="0" w:firstLine="0"/>
              <w:contextualSpacing/>
            </w:pPr>
          </w:p>
        </w:tc>
        <w:tc>
          <w:tcPr>
            <w:tcW w:w="1673" w:type="dxa"/>
            <w:tcBorders>
              <w:left w:val="single" w:sz="4" w:space="0" w:color="auto"/>
              <w:right w:val="single" w:sz="12" w:space="0" w:color="auto"/>
            </w:tcBorders>
            <w:vAlign w:val="center"/>
          </w:tcPr>
          <w:p w14:paraId="6276C711" w14:textId="77777777" w:rsidR="001F03BD" w:rsidRPr="005C0E48" w:rsidRDefault="001F03BD" w:rsidP="00AC67B0">
            <w:pPr>
              <w:spacing w:before="0"/>
              <w:ind w:left="0" w:firstLine="0"/>
              <w:contextualSpacing/>
            </w:pPr>
          </w:p>
        </w:tc>
      </w:tr>
      <w:tr w:rsidR="001F03BD" w:rsidRPr="005C0E48" w14:paraId="0FACE134" w14:textId="77777777" w:rsidTr="00AC67B0">
        <w:trPr>
          <w:cantSplit/>
          <w:trHeight w:val="96"/>
        </w:trPr>
        <w:tc>
          <w:tcPr>
            <w:tcW w:w="1276" w:type="dxa"/>
            <w:tcBorders>
              <w:left w:val="single" w:sz="12" w:space="0" w:color="auto"/>
            </w:tcBorders>
          </w:tcPr>
          <w:p w14:paraId="34411DBE" w14:textId="77777777" w:rsidR="001F03BD" w:rsidRPr="005C0E48" w:rsidRDefault="001F03BD" w:rsidP="00AC67B0">
            <w:pPr>
              <w:spacing w:before="0"/>
              <w:ind w:left="0" w:firstLine="0"/>
              <w:contextualSpacing/>
              <w:jc w:val="center"/>
            </w:pPr>
          </w:p>
        </w:tc>
        <w:tc>
          <w:tcPr>
            <w:tcW w:w="1672" w:type="dxa"/>
          </w:tcPr>
          <w:p w14:paraId="411EDEB6" w14:textId="77777777" w:rsidR="001F03BD" w:rsidRPr="005C0E48" w:rsidRDefault="001F03BD" w:rsidP="00AC67B0">
            <w:pPr>
              <w:spacing w:before="0"/>
              <w:ind w:left="0" w:firstLine="0"/>
              <w:contextualSpacing/>
              <w:jc w:val="center"/>
            </w:pPr>
          </w:p>
        </w:tc>
        <w:tc>
          <w:tcPr>
            <w:tcW w:w="1673" w:type="dxa"/>
          </w:tcPr>
          <w:p w14:paraId="5852D10B" w14:textId="77777777" w:rsidR="001F03BD" w:rsidRPr="005C0E48" w:rsidRDefault="001F03BD" w:rsidP="00AC67B0">
            <w:pPr>
              <w:spacing w:before="0"/>
              <w:ind w:left="0" w:firstLine="0"/>
              <w:contextualSpacing/>
              <w:jc w:val="center"/>
            </w:pPr>
          </w:p>
        </w:tc>
        <w:tc>
          <w:tcPr>
            <w:tcW w:w="1672" w:type="dxa"/>
            <w:tcBorders>
              <w:right w:val="single" w:sz="4" w:space="0" w:color="auto"/>
            </w:tcBorders>
          </w:tcPr>
          <w:p w14:paraId="7C2A8688" w14:textId="77777777" w:rsidR="001F03BD" w:rsidRPr="005C0E48" w:rsidRDefault="001F03BD" w:rsidP="00AC67B0">
            <w:pPr>
              <w:spacing w:before="0"/>
              <w:ind w:left="0" w:firstLine="0"/>
              <w:contextualSpacing/>
              <w:jc w:val="center"/>
            </w:pPr>
          </w:p>
        </w:tc>
        <w:tc>
          <w:tcPr>
            <w:tcW w:w="1673" w:type="dxa"/>
            <w:tcBorders>
              <w:right w:val="single" w:sz="4" w:space="0" w:color="auto"/>
            </w:tcBorders>
          </w:tcPr>
          <w:p w14:paraId="0678130F" w14:textId="77777777" w:rsidR="001F03BD" w:rsidRPr="005C0E48" w:rsidRDefault="001F03BD" w:rsidP="00AC67B0">
            <w:pPr>
              <w:spacing w:before="0"/>
              <w:ind w:left="0" w:firstLine="0"/>
              <w:contextualSpacing/>
              <w:jc w:val="center"/>
            </w:pPr>
          </w:p>
        </w:tc>
        <w:tc>
          <w:tcPr>
            <w:tcW w:w="1673" w:type="dxa"/>
            <w:tcBorders>
              <w:left w:val="single" w:sz="4" w:space="0" w:color="auto"/>
              <w:right w:val="single" w:sz="12" w:space="0" w:color="auto"/>
            </w:tcBorders>
          </w:tcPr>
          <w:p w14:paraId="477FDF78" w14:textId="77777777" w:rsidR="001F03BD" w:rsidRPr="005C0E48" w:rsidRDefault="001F03BD" w:rsidP="00AC67B0">
            <w:pPr>
              <w:spacing w:before="0"/>
              <w:ind w:left="0" w:firstLine="0"/>
              <w:contextualSpacing/>
              <w:jc w:val="center"/>
            </w:pPr>
          </w:p>
        </w:tc>
      </w:tr>
      <w:tr w:rsidR="001F03BD" w:rsidRPr="005C0E48" w14:paraId="53D3E640" w14:textId="77777777" w:rsidTr="00AC67B0">
        <w:trPr>
          <w:cantSplit/>
          <w:trHeight w:val="96"/>
        </w:trPr>
        <w:tc>
          <w:tcPr>
            <w:tcW w:w="1276" w:type="dxa"/>
            <w:tcBorders>
              <w:left w:val="single" w:sz="12" w:space="0" w:color="auto"/>
            </w:tcBorders>
          </w:tcPr>
          <w:p w14:paraId="76483CDD" w14:textId="77777777" w:rsidR="001F03BD" w:rsidRPr="005C0E48" w:rsidRDefault="001F03BD" w:rsidP="00AC67B0">
            <w:pPr>
              <w:spacing w:before="0"/>
              <w:ind w:left="0" w:firstLine="0"/>
              <w:contextualSpacing/>
              <w:jc w:val="center"/>
            </w:pPr>
          </w:p>
        </w:tc>
        <w:tc>
          <w:tcPr>
            <w:tcW w:w="1672" w:type="dxa"/>
          </w:tcPr>
          <w:p w14:paraId="4C53D43C" w14:textId="77777777" w:rsidR="001F03BD" w:rsidRPr="005C0E48" w:rsidRDefault="001F03BD" w:rsidP="00AC67B0">
            <w:pPr>
              <w:spacing w:before="0"/>
              <w:ind w:left="0" w:firstLine="0"/>
              <w:contextualSpacing/>
              <w:jc w:val="center"/>
            </w:pPr>
          </w:p>
        </w:tc>
        <w:tc>
          <w:tcPr>
            <w:tcW w:w="1673" w:type="dxa"/>
          </w:tcPr>
          <w:p w14:paraId="4701D5A4" w14:textId="77777777" w:rsidR="001F03BD" w:rsidRPr="005C0E48" w:rsidRDefault="001F03BD" w:rsidP="00AC67B0">
            <w:pPr>
              <w:spacing w:before="0"/>
              <w:ind w:left="0" w:firstLine="0"/>
              <w:contextualSpacing/>
              <w:jc w:val="center"/>
            </w:pPr>
          </w:p>
        </w:tc>
        <w:tc>
          <w:tcPr>
            <w:tcW w:w="1672" w:type="dxa"/>
            <w:tcBorders>
              <w:right w:val="single" w:sz="4" w:space="0" w:color="auto"/>
            </w:tcBorders>
          </w:tcPr>
          <w:p w14:paraId="2C6DD83C" w14:textId="77777777" w:rsidR="001F03BD" w:rsidRPr="005C0E48" w:rsidRDefault="001F03BD" w:rsidP="00AC67B0">
            <w:pPr>
              <w:spacing w:before="0"/>
              <w:ind w:left="0" w:firstLine="0"/>
              <w:contextualSpacing/>
              <w:jc w:val="center"/>
            </w:pPr>
          </w:p>
        </w:tc>
        <w:tc>
          <w:tcPr>
            <w:tcW w:w="1673" w:type="dxa"/>
            <w:tcBorders>
              <w:right w:val="single" w:sz="4" w:space="0" w:color="auto"/>
            </w:tcBorders>
          </w:tcPr>
          <w:p w14:paraId="0D0D3F9B" w14:textId="77777777" w:rsidR="001F03BD" w:rsidRPr="005C0E48" w:rsidRDefault="001F03BD" w:rsidP="00AC67B0">
            <w:pPr>
              <w:spacing w:before="0"/>
              <w:ind w:left="0" w:firstLine="0"/>
              <w:contextualSpacing/>
              <w:jc w:val="center"/>
            </w:pPr>
          </w:p>
        </w:tc>
        <w:tc>
          <w:tcPr>
            <w:tcW w:w="1673" w:type="dxa"/>
            <w:tcBorders>
              <w:left w:val="single" w:sz="4" w:space="0" w:color="auto"/>
              <w:right w:val="single" w:sz="12" w:space="0" w:color="auto"/>
            </w:tcBorders>
          </w:tcPr>
          <w:p w14:paraId="504DCD90" w14:textId="77777777" w:rsidR="001F03BD" w:rsidRPr="005C0E48" w:rsidRDefault="001F03BD" w:rsidP="00AC67B0">
            <w:pPr>
              <w:spacing w:before="0"/>
              <w:ind w:left="0" w:firstLine="0"/>
              <w:contextualSpacing/>
              <w:jc w:val="center"/>
            </w:pPr>
          </w:p>
        </w:tc>
      </w:tr>
      <w:tr w:rsidR="001F03BD" w:rsidRPr="005C0E48" w14:paraId="60EF3FC7" w14:textId="77777777" w:rsidTr="00AC67B0">
        <w:trPr>
          <w:cantSplit/>
          <w:trHeight w:val="96"/>
        </w:trPr>
        <w:tc>
          <w:tcPr>
            <w:tcW w:w="1276" w:type="dxa"/>
            <w:tcBorders>
              <w:left w:val="single" w:sz="12" w:space="0" w:color="auto"/>
            </w:tcBorders>
          </w:tcPr>
          <w:p w14:paraId="03351665" w14:textId="77777777" w:rsidR="001F03BD" w:rsidRPr="005C0E48" w:rsidRDefault="001F03BD" w:rsidP="00AC67B0">
            <w:pPr>
              <w:spacing w:before="0"/>
              <w:ind w:left="0" w:firstLine="0"/>
              <w:contextualSpacing/>
              <w:jc w:val="center"/>
            </w:pPr>
          </w:p>
        </w:tc>
        <w:tc>
          <w:tcPr>
            <w:tcW w:w="1672" w:type="dxa"/>
          </w:tcPr>
          <w:p w14:paraId="26A8DECF" w14:textId="77777777" w:rsidR="001F03BD" w:rsidRPr="005C0E48" w:rsidRDefault="001F03BD" w:rsidP="00AC67B0">
            <w:pPr>
              <w:spacing w:before="0"/>
              <w:ind w:left="0" w:firstLine="0"/>
              <w:contextualSpacing/>
              <w:jc w:val="center"/>
            </w:pPr>
          </w:p>
        </w:tc>
        <w:tc>
          <w:tcPr>
            <w:tcW w:w="1673" w:type="dxa"/>
          </w:tcPr>
          <w:p w14:paraId="377874EF" w14:textId="77777777" w:rsidR="001F03BD" w:rsidRPr="005C0E48" w:rsidRDefault="001F03BD" w:rsidP="00AC67B0">
            <w:pPr>
              <w:spacing w:before="0"/>
              <w:ind w:left="0" w:firstLine="0"/>
              <w:contextualSpacing/>
              <w:jc w:val="center"/>
            </w:pPr>
          </w:p>
        </w:tc>
        <w:tc>
          <w:tcPr>
            <w:tcW w:w="1672" w:type="dxa"/>
            <w:tcBorders>
              <w:right w:val="single" w:sz="4" w:space="0" w:color="auto"/>
            </w:tcBorders>
          </w:tcPr>
          <w:p w14:paraId="232AB51D" w14:textId="77777777" w:rsidR="001F03BD" w:rsidRPr="005C0E48" w:rsidRDefault="001F03BD" w:rsidP="00AC67B0">
            <w:pPr>
              <w:spacing w:before="0"/>
              <w:ind w:left="0" w:firstLine="0"/>
              <w:contextualSpacing/>
              <w:jc w:val="center"/>
            </w:pPr>
          </w:p>
        </w:tc>
        <w:tc>
          <w:tcPr>
            <w:tcW w:w="1673" w:type="dxa"/>
            <w:tcBorders>
              <w:right w:val="single" w:sz="4" w:space="0" w:color="auto"/>
            </w:tcBorders>
          </w:tcPr>
          <w:p w14:paraId="3872ED88" w14:textId="77777777" w:rsidR="001F03BD" w:rsidRPr="005C0E48" w:rsidRDefault="001F03BD" w:rsidP="00AC67B0">
            <w:pPr>
              <w:spacing w:before="0"/>
              <w:ind w:left="0" w:firstLine="0"/>
              <w:contextualSpacing/>
              <w:jc w:val="center"/>
            </w:pPr>
          </w:p>
        </w:tc>
        <w:tc>
          <w:tcPr>
            <w:tcW w:w="1673" w:type="dxa"/>
            <w:tcBorders>
              <w:left w:val="single" w:sz="4" w:space="0" w:color="auto"/>
              <w:right w:val="single" w:sz="12" w:space="0" w:color="auto"/>
            </w:tcBorders>
          </w:tcPr>
          <w:p w14:paraId="2C0F45A3" w14:textId="77777777" w:rsidR="001F03BD" w:rsidRPr="005C0E48" w:rsidRDefault="001F03BD" w:rsidP="00AC67B0">
            <w:pPr>
              <w:spacing w:before="0"/>
              <w:ind w:left="0" w:firstLine="0"/>
              <w:contextualSpacing/>
              <w:jc w:val="center"/>
            </w:pPr>
          </w:p>
        </w:tc>
      </w:tr>
      <w:tr w:rsidR="001F03BD" w:rsidRPr="005C0E48" w14:paraId="6EE7DD77" w14:textId="77777777" w:rsidTr="00AC67B0">
        <w:trPr>
          <w:cantSplit/>
          <w:trHeight w:val="96"/>
        </w:trPr>
        <w:tc>
          <w:tcPr>
            <w:tcW w:w="1276" w:type="dxa"/>
            <w:tcBorders>
              <w:left w:val="single" w:sz="12" w:space="0" w:color="auto"/>
            </w:tcBorders>
          </w:tcPr>
          <w:p w14:paraId="556E8CA9" w14:textId="77777777" w:rsidR="001F03BD" w:rsidRPr="005C0E48" w:rsidRDefault="001F03BD" w:rsidP="00AC67B0">
            <w:pPr>
              <w:spacing w:before="0"/>
              <w:ind w:left="0" w:firstLine="0"/>
              <w:contextualSpacing/>
              <w:jc w:val="center"/>
            </w:pPr>
          </w:p>
        </w:tc>
        <w:tc>
          <w:tcPr>
            <w:tcW w:w="1672" w:type="dxa"/>
          </w:tcPr>
          <w:p w14:paraId="0D17014B" w14:textId="77777777" w:rsidR="001F03BD" w:rsidRPr="005C0E48" w:rsidRDefault="001F03BD" w:rsidP="00AC67B0">
            <w:pPr>
              <w:spacing w:before="0"/>
              <w:ind w:left="0" w:firstLine="0"/>
              <w:contextualSpacing/>
              <w:jc w:val="center"/>
            </w:pPr>
          </w:p>
        </w:tc>
        <w:tc>
          <w:tcPr>
            <w:tcW w:w="1673" w:type="dxa"/>
          </w:tcPr>
          <w:p w14:paraId="4699622D" w14:textId="77777777" w:rsidR="001F03BD" w:rsidRPr="005C0E48" w:rsidRDefault="001F03BD" w:rsidP="00AC67B0">
            <w:pPr>
              <w:spacing w:before="0"/>
              <w:ind w:left="0" w:firstLine="0"/>
              <w:contextualSpacing/>
              <w:jc w:val="center"/>
            </w:pPr>
          </w:p>
        </w:tc>
        <w:tc>
          <w:tcPr>
            <w:tcW w:w="1672" w:type="dxa"/>
            <w:tcBorders>
              <w:right w:val="single" w:sz="4" w:space="0" w:color="auto"/>
            </w:tcBorders>
          </w:tcPr>
          <w:p w14:paraId="05584094" w14:textId="77777777" w:rsidR="001F03BD" w:rsidRPr="005C0E48" w:rsidRDefault="001F03BD" w:rsidP="00AC67B0">
            <w:pPr>
              <w:spacing w:before="0"/>
              <w:ind w:left="0" w:firstLine="0"/>
              <w:contextualSpacing/>
              <w:jc w:val="center"/>
            </w:pPr>
          </w:p>
        </w:tc>
        <w:tc>
          <w:tcPr>
            <w:tcW w:w="1673" w:type="dxa"/>
            <w:tcBorders>
              <w:right w:val="single" w:sz="4" w:space="0" w:color="auto"/>
            </w:tcBorders>
          </w:tcPr>
          <w:p w14:paraId="25B21448" w14:textId="77777777" w:rsidR="001F03BD" w:rsidRPr="005C0E48" w:rsidRDefault="001F03BD" w:rsidP="00AC67B0">
            <w:pPr>
              <w:spacing w:before="0"/>
              <w:ind w:left="0" w:firstLine="0"/>
              <w:contextualSpacing/>
              <w:jc w:val="center"/>
            </w:pPr>
          </w:p>
        </w:tc>
        <w:tc>
          <w:tcPr>
            <w:tcW w:w="1673" w:type="dxa"/>
            <w:tcBorders>
              <w:left w:val="single" w:sz="4" w:space="0" w:color="auto"/>
              <w:right w:val="single" w:sz="12" w:space="0" w:color="auto"/>
            </w:tcBorders>
          </w:tcPr>
          <w:p w14:paraId="3BC0CF92" w14:textId="77777777" w:rsidR="001F03BD" w:rsidRPr="005C0E48" w:rsidRDefault="001F03BD" w:rsidP="00AC67B0">
            <w:pPr>
              <w:spacing w:before="0"/>
              <w:ind w:left="0" w:firstLine="0"/>
              <w:contextualSpacing/>
              <w:jc w:val="center"/>
            </w:pPr>
          </w:p>
        </w:tc>
      </w:tr>
      <w:tr w:rsidR="001F03BD" w:rsidRPr="005C0E48" w14:paraId="7F22DE7F" w14:textId="77777777" w:rsidTr="00AC67B0">
        <w:trPr>
          <w:cantSplit/>
          <w:trHeight w:val="96"/>
        </w:trPr>
        <w:tc>
          <w:tcPr>
            <w:tcW w:w="1276" w:type="dxa"/>
            <w:tcBorders>
              <w:left w:val="single" w:sz="12" w:space="0" w:color="auto"/>
            </w:tcBorders>
          </w:tcPr>
          <w:p w14:paraId="50281EBB" w14:textId="77777777" w:rsidR="001F03BD" w:rsidRPr="005C0E48" w:rsidRDefault="001F03BD" w:rsidP="00AC67B0">
            <w:pPr>
              <w:spacing w:before="0"/>
              <w:ind w:left="0" w:firstLine="0"/>
              <w:contextualSpacing/>
              <w:jc w:val="center"/>
            </w:pPr>
          </w:p>
        </w:tc>
        <w:tc>
          <w:tcPr>
            <w:tcW w:w="1672" w:type="dxa"/>
          </w:tcPr>
          <w:p w14:paraId="2E2FD98E" w14:textId="77777777" w:rsidR="001F03BD" w:rsidRPr="005C0E48" w:rsidRDefault="001F03BD" w:rsidP="00AC67B0">
            <w:pPr>
              <w:spacing w:before="0"/>
              <w:ind w:left="0" w:firstLine="0"/>
              <w:contextualSpacing/>
              <w:jc w:val="center"/>
            </w:pPr>
          </w:p>
        </w:tc>
        <w:tc>
          <w:tcPr>
            <w:tcW w:w="1673" w:type="dxa"/>
          </w:tcPr>
          <w:p w14:paraId="7CB9EC75" w14:textId="77777777" w:rsidR="001F03BD" w:rsidRPr="005C0E48" w:rsidRDefault="001F03BD" w:rsidP="00AC67B0">
            <w:pPr>
              <w:spacing w:before="0"/>
              <w:ind w:left="0" w:firstLine="0"/>
              <w:contextualSpacing/>
              <w:jc w:val="center"/>
            </w:pPr>
          </w:p>
        </w:tc>
        <w:tc>
          <w:tcPr>
            <w:tcW w:w="1672" w:type="dxa"/>
            <w:tcBorders>
              <w:right w:val="single" w:sz="4" w:space="0" w:color="auto"/>
            </w:tcBorders>
          </w:tcPr>
          <w:p w14:paraId="03B13679" w14:textId="77777777" w:rsidR="001F03BD" w:rsidRPr="005C0E48" w:rsidRDefault="001F03BD" w:rsidP="00AC67B0">
            <w:pPr>
              <w:spacing w:before="0"/>
              <w:ind w:left="0" w:firstLine="0"/>
              <w:contextualSpacing/>
              <w:jc w:val="center"/>
            </w:pPr>
          </w:p>
        </w:tc>
        <w:tc>
          <w:tcPr>
            <w:tcW w:w="1673" w:type="dxa"/>
            <w:tcBorders>
              <w:right w:val="single" w:sz="4" w:space="0" w:color="auto"/>
            </w:tcBorders>
          </w:tcPr>
          <w:p w14:paraId="40837E13" w14:textId="77777777" w:rsidR="001F03BD" w:rsidRPr="005C0E48" w:rsidRDefault="001F03BD" w:rsidP="00AC67B0">
            <w:pPr>
              <w:spacing w:before="0"/>
              <w:ind w:left="0" w:firstLine="0"/>
              <w:contextualSpacing/>
              <w:jc w:val="center"/>
            </w:pPr>
          </w:p>
        </w:tc>
        <w:tc>
          <w:tcPr>
            <w:tcW w:w="1673" w:type="dxa"/>
            <w:tcBorders>
              <w:left w:val="single" w:sz="4" w:space="0" w:color="auto"/>
              <w:right w:val="single" w:sz="12" w:space="0" w:color="auto"/>
            </w:tcBorders>
          </w:tcPr>
          <w:p w14:paraId="0F8868A3" w14:textId="77777777" w:rsidR="001F03BD" w:rsidRPr="005C0E48" w:rsidRDefault="001F03BD" w:rsidP="00AC67B0">
            <w:pPr>
              <w:spacing w:before="0"/>
              <w:ind w:left="0" w:firstLine="0"/>
              <w:contextualSpacing/>
              <w:jc w:val="center"/>
            </w:pPr>
          </w:p>
        </w:tc>
      </w:tr>
      <w:tr w:rsidR="001F03BD" w:rsidRPr="005C0E48" w14:paraId="52C23658" w14:textId="77777777" w:rsidTr="00AC67B0">
        <w:trPr>
          <w:cantSplit/>
          <w:trHeight w:val="96"/>
        </w:trPr>
        <w:tc>
          <w:tcPr>
            <w:tcW w:w="1276" w:type="dxa"/>
            <w:tcBorders>
              <w:left w:val="single" w:sz="12" w:space="0" w:color="auto"/>
            </w:tcBorders>
          </w:tcPr>
          <w:p w14:paraId="77BEB18F" w14:textId="77777777" w:rsidR="001F03BD" w:rsidRPr="005C0E48" w:rsidRDefault="001F03BD" w:rsidP="00AC67B0">
            <w:pPr>
              <w:spacing w:before="0"/>
              <w:ind w:left="0" w:firstLine="0"/>
              <w:contextualSpacing/>
              <w:jc w:val="center"/>
            </w:pPr>
          </w:p>
        </w:tc>
        <w:tc>
          <w:tcPr>
            <w:tcW w:w="1672" w:type="dxa"/>
          </w:tcPr>
          <w:p w14:paraId="69AEABDD" w14:textId="77777777" w:rsidR="001F03BD" w:rsidRPr="005C0E48" w:rsidRDefault="001F03BD" w:rsidP="00AC67B0">
            <w:pPr>
              <w:spacing w:before="0"/>
              <w:ind w:left="0" w:firstLine="0"/>
              <w:contextualSpacing/>
              <w:jc w:val="center"/>
            </w:pPr>
          </w:p>
        </w:tc>
        <w:tc>
          <w:tcPr>
            <w:tcW w:w="1673" w:type="dxa"/>
          </w:tcPr>
          <w:p w14:paraId="6D04334B" w14:textId="77777777" w:rsidR="001F03BD" w:rsidRPr="005C0E48" w:rsidRDefault="001F03BD" w:rsidP="00AC67B0">
            <w:pPr>
              <w:spacing w:before="0"/>
              <w:ind w:left="0" w:firstLine="0"/>
              <w:contextualSpacing/>
              <w:jc w:val="center"/>
            </w:pPr>
          </w:p>
        </w:tc>
        <w:tc>
          <w:tcPr>
            <w:tcW w:w="1672" w:type="dxa"/>
            <w:tcBorders>
              <w:right w:val="single" w:sz="4" w:space="0" w:color="auto"/>
            </w:tcBorders>
          </w:tcPr>
          <w:p w14:paraId="5530C7AB" w14:textId="77777777" w:rsidR="001F03BD" w:rsidRPr="005C0E48" w:rsidRDefault="001F03BD" w:rsidP="00AC67B0">
            <w:pPr>
              <w:spacing w:before="0"/>
              <w:ind w:left="0" w:firstLine="0"/>
              <w:contextualSpacing/>
              <w:jc w:val="center"/>
            </w:pPr>
          </w:p>
        </w:tc>
        <w:tc>
          <w:tcPr>
            <w:tcW w:w="1673" w:type="dxa"/>
            <w:tcBorders>
              <w:right w:val="single" w:sz="4" w:space="0" w:color="auto"/>
            </w:tcBorders>
          </w:tcPr>
          <w:p w14:paraId="4B68DC0A" w14:textId="77777777" w:rsidR="001F03BD" w:rsidRPr="005C0E48" w:rsidRDefault="001F03BD" w:rsidP="00AC67B0">
            <w:pPr>
              <w:spacing w:before="0"/>
              <w:ind w:left="0" w:firstLine="0"/>
              <w:contextualSpacing/>
              <w:jc w:val="center"/>
            </w:pPr>
          </w:p>
        </w:tc>
        <w:tc>
          <w:tcPr>
            <w:tcW w:w="1673" w:type="dxa"/>
            <w:tcBorders>
              <w:left w:val="single" w:sz="4" w:space="0" w:color="auto"/>
              <w:right w:val="single" w:sz="12" w:space="0" w:color="auto"/>
            </w:tcBorders>
          </w:tcPr>
          <w:p w14:paraId="10CE3B36" w14:textId="77777777" w:rsidR="001F03BD" w:rsidRPr="005C0E48" w:rsidRDefault="001F03BD" w:rsidP="00AC67B0">
            <w:pPr>
              <w:spacing w:before="0"/>
              <w:ind w:left="0" w:firstLine="0"/>
              <w:contextualSpacing/>
              <w:jc w:val="center"/>
            </w:pPr>
          </w:p>
        </w:tc>
      </w:tr>
      <w:tr w:rsidR="001F03BD" w:rsidRPr="005C0E48" w14:paraId="58A9BADD" w14:textId="77777777" w:rsidTr="00AC67B0">
        <w:trPr>
          <w:cantSplit/>
          <w:trHeight w:val="96"/>
        </w:trPr>
        <w:tc>
          <w:tcPr>
            <w:tcW w:w="1276" w:type="dxa"/>
            <w:tcBorders>
              <w:left w:val="single" w:sz="12" w:space="0" w:color="auto"/>
            </w:tcBorders>
          </w:tcPr>
          <w:p w14:paraId="7FABC2DA" w14:textId="77777777" w:rsidR="001F03BD" w:rsidRPr="005C0E48" w:rsidRDefault="001F03BD" w:rsidP="00AC67B0">
            <w:pPr>
              <w:spacing w:before="0"/>
              <w:ind w:left="0" w:firstLine="0"/>
              <w:contextualSpacing/>
              <w:jc w:val="center"/>
            </w:pPr>
          </w:p>
        </w:tc>
        <w:tc>
          <w:tcPr>
            <w:tcW w:w="1672" w:type="dxa"/>
          </w:tcPr>
          <w:p w14:paraId="7B5F332E" w14:textId="77777777" w:rsidR="001F03BD" w:rsidRPr="005C0E48" w:rsidRDefault="001F03BD" w:rsidP="00AC67B0">
            <w:pPr>
              <w:spacing w:before="0"/>
              <w:ind w:left="0" w:firstLine="0"/>
              <w:contextualSpacing/>
              <w:jc w:val="center"/>
            </w:pPr>
          </w:p>
        </w:tc>
        <w:tc>
          <w:tcPr>
            <w:tcW w:w="1673" w:type="dxa"/>
          </w:tcPr>
          <w:p w14:paraId="0E3B7402" w14:textId="77777777" w:rsidR="001F03BD" w:rsidRPr="005C0E48" w:rsidRDefault="001F03BD" w:rsidP="00AC67B0">
            <w:pPr>
              <w:spacing w:before="0"/>
              <w:ind w:left="0" w:firstLine="0"/>
              <w:contextualSpacing/>
              <w:jc w:val="center"/>
            </w:pPr>
          </w:p>
        </w:tc>
        <w:tc>
          <w:tcPr>
            <w:tcW w:w="1672" w:type="dxa"/>
            <w:tcBorders>
              <w:right w:val="single" w:sz="4" w:space="0" w:color="auto"/>
            </w:tcBorders>
          </w:tcPr>
          <w:p w14:paraId="19DE33CA" w14:textId="77777777" w:rsidR="001F03BD" w:rsidRPr="005C0E48" w:rsidRDefault="001F03BD" w:rsidP="00AC67B0">
            <w:pPr>
              <w:spacing w:before="0"/>
              <w:ind w:left="0" w:firstLine="0"/>
              <w:contextualSpacing/>
              <w:jc w:val="center"/>
            </w:pPr>
          </w:p>
        </w:tc>
        <w:tc>
          <w:tcPr>
            <w:tcW w:w="1673" w:type="dxa"/>
            <w:tcBorders>
              <w:right w:val="single" w:sz="4" w:space="0" w:color="auto"/>
            </w:tcBorders>
          </w:tcPr>
          <w:p w14:paraId="7C7595A9" w14:textId="77777777" w:rsidR="001F03BD" w:rsidRPr="005C0E48" w:rsidRDefault="001F03BD" w:rsidP="00AC67B0">
            <w:pPr>
              <w:spacing w:before="0"/>
              <w:ind w:left="0" w:firstLine="0"/>
              <w:contextualSpacing/>
              <w:jc w:val="center"/>
            </w:pPr>
          </w:p>
        </w:tc>
        <w:tc>
          <w:tcPr>
            <w:tcW w:w="1673" w:type="dxa"/>
            <w:tcBorders>
              <w:left w:val="single" w:sz="4" w:space="0" w:color="auto"/>
              <w:right w:val="single" w:sz="12" w:space="0" w:color="auto"/>
            </w:tcBorders>
          </w:tcPr>
          <w:p w14:paraId="45FB66F6" w14:textId="77777777" w:rsidR="001F03BD" w:rsidRPr="005C0E48" w:rsidRDefault="001F03BD" w:rsidP="00AC67B0">
            <w:pPr>
              <w:spacing w:before="0"/>
              <w:ind w:left="0" w:firstLine="0"/>
              <w:contextualSpacing/>
              <w:jc w:val="center"/>
            </w:pPr>
          </w:p>
        </w:tc>
      </w:tr>
      <w:tr w:rsidR="001F03BD" w:rsidRPr="005C0E48" w14:paraId="78F76765" w14:textId="77777777" w:rsidTr="00AC67B0">
        <w:trPr>
          <w:cantSplit/>
          <w:trHeight w:val="96"/>
        </w:trPr>
        <w:tc>
          <w:tcPr>
            <w:tcW w:w="1276" w:type="dxa"/>
            <w:tcBorders>
              <w:left w:val="single" w:sz="12" w:space="0" w:color="auto"/>
              <w:bottom w:val="single" w:sz="12" w:space="0" w:color="auto"/>
            </w:tcBorders>
          </w:tcPr>
          <w:p w14:paraId="0272A5C7" w14:textId="77777777" w:rsidR="001F03BD" w:rsidRPr="005C0E48" w:rsidRDefault="001F03BD" w:rsidP="00AC67B0">
            <w:pPr>
              <w:spacing w:before="0"/>
              <w:ind w:left="0" w:firstLine="0"/>
              <w:contextualSpacing/>
              <w:jc w:val="center"/>
            </w:pPr>
          </w:p>
        </w:tc>
        <w:tc>
          <w:tcPr>
            <w:tcW w:w="1672" w:type="dxa"/>
            <w:tcBorders>
              <w:bottom w:val="single" w:sz="12" w:space="0" w:color="auto"/>
            </w:tcBorders>
          </w:tcPr>
          <w:p w14:paraId="034E6F94" w14:textId="77777777" w:rsidR="001F03BD" w:rsidRPr="005C0E48" w:rsidRDefault="001F03BD" w:rsidP="00AC67B0">
            <w:pPr>
              <w:spacing w:before="0"/>
              <w:ind w:left="0" w:firstLine="0"/>
              <w:contextualSpacing/>
              <w:jc w:val="center"/>
            </w:pPr>
          </w:p>
        </w:tc>
        <w:tc>
          <w:tcPr>
            <w:tcW w:w="1673" w:type="dxa"/>
            <w:tcBorders>
              <w:bottom w:val="single" w:sz="12" w:space="0" w:color="auto"/>
            </w:tcBorders>
          </w:tcPr>
          <w:p w14:paraId="731B41A7" w14:textId="77777777" w:rsidR="001F03BD" w:rsidRPr="005C0E48" w:rsidRDefault="001F03BD" w:rsidP="00AC67B0">
            <w:pPr>
              <w:spacing w:before="0"/>
              <w:ind w:left="0" w:firstLine="0"/>
              <w:contextualSpacing/>
              <w:jc w:val="center"/>
            </w:pPr>
          </w:p>
        </w:tc>
        <w:tc>
          <w:tcPr>
            <w:tcW w:w="1672" w:type="dxa"/>
            <w:tcBorders>
              <w:bottom w:val="single" w:sz="12" w:space="0" w:color="auto"/>
              <w:right w:val="single" w:sz="4" w:space="0" w:color="auto"/>
            </w:tcBorders>
          </w:tcPr>
          <w:p w14:paraId="77B2A00B" w14:textId="77777777" w:rsidR="001F03BD" w:rsidRPr="005C0E48" w:rsidRDefault="001F03BD" w:rsidP="00AC67B0">
            <w:pPr>
              <w:spacing w:before="0"/>
              <w:ind w:left="0" w:firstLine="0"/>
              <w:contextualSpacing/>
              <w:jc w:val="center"/>
            </w:pPr>
          </w:p>
        </w:tc>
        <w:tc>
          <w:tcPr>
            <w:tcW w:w="1673" w:type="dxa"/>
            <w:tcBorders>
              <w:bottom w:val="single" w:sz="12" w:space="0" w:color="auto"/>
              <w:right w:val="single" w:sz="4" w:space="0" w:color="auto"/>
            </w:tcBorders>
          </w:tcPr>
          <w:p w14:paraId="1AB2AC6D" w14:textId="77777777" w:rsidR="001F03BD" w:rsidRPr="005C0E48" w:rsidRDefault="001F03BD" w:rsidP="00AC67B0">
            <w:pPr>
              <w:spacing w:before="0"/>
              <w:ind w:left="0" w:firstLine="0"/>
              <w:contextualSpacing/>
              <w:jc w:val="center"/>
            </w:pPr>
          </w:p>
        </w:tc>
        <w:tc>
          <w:tcPr>
            <w:tcW w:w="1673" w:type="dxa"/>
            <w:tcBorders>
              <w:left w:val="single" w:sz="4" w:space="0" w:color="auto"/>
              <w:bottom w:val="single" w:sz="12" w:space="0" w:color="auto"/>
              <w:right w:val="single" w:sz="12" w:space="0" w:color="auto"/>
            </w:tcBorders>
          </w:tcPr>
          <w:p w14:paraId="538D90C3" w14:textId="77777777" w:rsidR="001F03BD" w:rsidRPr="005C0E48" w:rsidRDefault="001F03BD" w:rsidP="00AC67B0">
            <w:pPr>
              <w:spacing w:before="0"/>
              <w:ind w:left="0" w:firstLine="0"/>
              <w:contextualSpacing/>
              <w:jc w:val="center"/>
            </w:pPr>
          </w:p>
        </w:tc>
      </w:tr>
    </w:tbl>
    <w:p w14:paraId="75A79FB5" w14:textId="77777777" w:rsidR="007A69F3" w:rsidRDefault="007A69F3" w:rsidP="00BD707C">
      <w:pPr>
        <w:ind w:left="0" w:right="284" w:firstLine="0"/>
        <w:contextualSpacing/>
        <w:jc w:val="both"/>
        <w:rPr>
          <w:snapToGrid w:val="0"/>
          <w:sz w:val="16"/>
          <w:szCs w:val="16"/>
        </w:rPr>
      </w:pPr>
      <w:r w:rsidRPr="00AC2915">
        <w:t xml:space="preserve">* - </w:t>
      </w:r>
      <w:r>
        <w:rPr>
          <w:snapToGrid w:val="0"/>
          <w:sz w:val="16"/>
          <w:szCs w:val="16"/>
        </w:rPr>
        <w:t>n</w:t>
      </w:r>
      <w:r w:rsidRPr="00AC2915">
        <w:rPr>
          <w:snapToGrid w:val="0"/>
          <w:sz w:val="16"/>
          <w:szCs w:val="16"/>
        </w:rPr>
        <w:t>ustačius, kad atramos įžeminimo įrenginių varžos dydis neviršija 15 Ω, grunto savitoji varža ρ gali būti nematuojama, pažymint tai patikrinimo protokole</w:t>
      </w:r>
      <w:r>
        <w:rPr>
          <w:snapToGrid w:val="0"/>
          <w:sz w:val="16"/>
          <w:szCs w:val="16"/>
        </w:rPr>
        <w:t xml:space="preserve"> ženklu "—"</w:t>
      </w:r>
      <w:r w:rsidRPr="00AC2915">
        <w:rPr>
          <w:snapToGrid w:val="0"/>
          <w:sz w:val="16"/>
          <w:szCs w:val="16"/>
        </w:rPr>
        <w:t>. Nustačius, kad atramos įžeminimo įrenginių varžos dydis yra didesnis nei 15 Ω, privalomai turi būti išmatuota grunto savitoji varža ρ, įrašant matavimo rezultatą.</w:t>
      </w:r>
    </w:p>
    <w:p w14:paraId="3D98B43C" w14:textId="77777777" w:rsidR="00E82EA5" w:rsidRPr="00AC2915" w:rsidRDefault="00E82EA5" w:rsidP="007A69F3">
      <w:pPr>
        <w:ind w:left="0" w:firstLine="0"/>
        <w:contextualSpacing/>
        <w:jc w:val="both"/>
        <w:rPr>
          <w:sz w:val="16"/>
          <w:szCs w:val="16"/>
        </w:rPr>
      </w:pPr>
    </w:p>
    <w:tbl>
      <w:tblPr>
        <w:tblpPr w:leftFromText="180" w:rightFromText="180" w:vertAnchor="text" w:horzAnchor="margin" w:tblpY="13"/>
        <w:tblW w:w="9634" w:type="dxa"/>
        <w:tblBorders>
          <w:top w:val="single" w:sz="4" w:space="0" w:color="auto"/>
          <w:left w:val="single" w:sz="4" w:space="0" w:color="auto"/>
          <w:bottom w:val="single" w:sz="4" w:space="0" w:color="auto"/>
          <w:right w:val="single" w:sz="4" w:space="0" w:color="auto"/>
          <w:insideV w:val="single" w:sz="4" w:space="0" w:color="auto"/>
        </w:tblBorders>
        <w:tblLayout w:type="fixed"/>
        <w:tblLook w:val="00A0" w:firstRow="1" w:lastRow="0" w:firstColumn="1" w:lastColumn="0" w:noHBand="0" w:noVBand="0"/>
      </w:tblPr>
      <w:tblGrid>
        <w:gridCol w:w="846"/>
        <w:gridCol w:w="8788"/>
      </w:tblGrid>
      <w:tr w:rsidR="00E82EA5" w14:paraId="332D5CDF" w14:textId="77777777" w:rsidTr="00AC67B0">
        <w:trPr>
          <w:trHeight w:val="560"/>
        </w:trPr>
        <w:tc>
          <w:tcPr>
            <w:tcW w:w="846" w:type="dxa"/>
            <w:shd w:val="clear" w:color="auto" w:fill="E0E0E0"/>
          </w:tcPr>
          <w:p w14:paraId="49D8DF27" w14:textId="77777777" w:rsidR="00E82EA5" w:rsidRPr="009F5294" w:rsidRDefault="00E82EA5" w:rsidP="00AC67B0">
            <w:pPr>
              <w:ind w:left="27" w:firstLine="0"/>
              <w:rPr>
                <w:rFonts w:ascii="Calibri" w:hAnsi="Calibri" w:cs="Calibri"/>
              </w:rPr>
            </w:pPr>
            <w:r w:rsidRPr="009F5294">
              <w:rPr>
                <w:rFonts w:ascii="Calibri" w:hAnsi="Calibri" w:cs="Calibri"/>
                <w:b/>
              </w:rPr>
              <w:t>Išvada:</w:t>
            </w:r>
          </w:p>
        </w:tc>
        <w:tc>
          <w:tcPr>
            <w:tcW w:w="8788" w:type="dxa"/>
          </w:tcPr>
          <w:p w14:paraId="1FF5C904" w14:textId="77777777" w:rsidR="00E82EA5" w:rsidRPr="009F5294" w:rsidRDefault="00E82EA5" w:rsidP="00AC67B0">
            <w:pPr>
              <w:pStyle w:val="BodyText"/>
              <w:jc w:val="both"/>
              <w:rPr>
                <w:rFonts w:ascii="Calibri" w:hAnsi="Calibri" w:cs="Calibri"/>
              </w:rPr>
            </w:pPr>
            <w:r w:rsidRPr="009F5294">
              <w:rPr>
                <w:rFonts w:ascii="Calibri" w:hAnsi="Calibri" w:cs="Calibri"/>
              </w:rPr>
              <w:t xml:space="preserve">  </w:t>
            </w:r>
          </w:p>
        </w:tc>
      </w:tr>
    </w:tbl>
    <w:p w14:paraId="14393BF9" w14:textId="77777777" w:rsidR="008E4560" w:rsidRPr="00E10264" w:rsidRDefault="008E4560" w:rsidP="00E661AD">
      <w:pPr>
        <w:rPr>
          <w:color w:val="FFFFFF" w:themeColor="background1"/>
        </w:rPr>
      </w:pPr>
    </w:p>
    <w:tbl>
      <w:tblPr>
        <w:tblW w:w="0" w:type="auto"/>
        <w:tblInd w:w="108" w:type="dxa"/>
        <w:tblLook w:val="01E0" w:firstRow="1" w:lastRow="1" w:firstColumn="1" w:lastColumn="1" w:noHBand="0" w:noVBand="0"/>
      </w:tblPr>
      <w:tblGrid>
        <w:gridCol w:w="3000"/>
        <w:gridCol w:w="3265"/>
        <w:gridCol w:w="3265"/>
      </w:tblGrid>
      <w:tr w:rsidR="004859D3" w:rsidRPr="001A0B5A" w14:paraId="30ECF990" w14:textId="77777777" w:rsidTr="00AC67B0">
        <w:trPr>
          <w:trHeight w:val="1108"/>
        </w:trPr>
        <w:tc>
          <w:tcPr>
            <w:tcW w:w="3000" w:type="dxa"/>
            <w:vAlign w:val="center"/>
          </w:tcPr>
          <w:p w14:paraId="5E6F4C59" w14:textId="77777777" w:rsidR="004859D3" w:rsidRPr="001A0B5A" w:rsidRDefault="004859D3" w:rsidP="00AC67B0">
            <w:pPr>
              <w:pStyle w:val="Header"/>
              <w:jc w:val="center"/>
              <w:rPr>
                <w:sz w:val="24"/>
                <w:szCs w:val="24"/>
              </w:rPr>
            </w:pPr>
            <w:r>
              <w:rPr>
                <w:sz w:val="24"/>
                <w:szCs w:val="24"/>
              </w:rPr>
              <w:t>Matavimą</w:t>
            </w:r>
            <w:r w:rsidRPr="001A0B5A">
              <w:rPr>
                <w:sz w:val="24"/>
                <w:szCs w:val="24"/>
              </w:rPr>
              <w:t xml:space="preserve"> atliko:</w:t>
            </w:r>
          </w:p>
        </w:tc>
        <w:tc>
          <w:tcPr>
            <w:tcW w:w="3265" w:type="dxa"/>
            <w:vAlign w:val="center"/>
          </w:tcPr>
          <w:p w14:paraId="6ED0D6E2" w14:textId="77777777" w:rsidR="004859D3" w:rsidRPr="001A0B5A" w:rsidRDefault="004859D3" w:rsidP="00AC67B0">
            <w:pPr>
              <w:jc w:val="center"/>
            </w:pPr>
            <w:r w:rsidRPr="001A0B5A">
              <w:t>_________________________</w:t>
            </w:r>
          </w:p>
          <w:p w14:paraId="5CD09329" w14:textId="77777777" w:rsidR="004859D3" w:rsidRPr="001A0B5A" w:rsidRDefault="004859D3" w:rsidP="00AC67B0">
            <w:pPr>
              <w:jc w:val="center"/>
              <w:rPr>
                <w:sz w:val="16"/>
                <w:szCs w:val="16"/>
              </w:rPr>
            </w:pPr>
            <w:r w:rsidRPr="001A0B5A">
              <w:rPr>
                <w:sz w:val="16"/>
                <w:szCs w:val="16"/>
              </w:rPr>
              <w:t>(Parašas)</w:t>
            </w:r>
          </w:p>
        </w:tc>
        <w:tc>
          <w:tcPr>
            <w:tcW w:w="3265" w:type="dxa"/>
            <w:vAlign w:val="center"/>
          </w:tcPr>
          <w:p w14:paraId="48AA7DDC" w14:textId="77777777" w:rsidR="004859D3" w:rsidRPr="001A0B5A" w:rsidRDefault="004859D3" w:rsidP="00AC67B0">
            <w:pPr>
              <w:jc w:val="center"/>
            </w:pPr>
            <w:r w:rsidRPr="001A0B5A">
              <w:t>_________________________</w:t>
            </w:r>
          </w:p>
          <w:p w14:paraId="4FAB4553" w14:textId="77777777" w:rsidR="004859D3" w:rsidRPr="001A0B5A" w:rsidRDefault="004859D3" w:rsidP="00AC67B0">
            <w:pPr>
              <w:jc w:val="center"/>
              <w:rPr>
                <w:sz w:val="24"/>
                <w:szCs w:val="24"/>
              </w:rPr>
            </w:pPr>
            <w:r w:rsidRPr="001A0B5A">
              <w:rPr>
                <w:sz w:val="16"/>
                <w:szCs w:val="16"/>
              </w:rPr>
              <w:t>(Pareigos, vardas, pavardė)</w:t>
            </w:r>
          </w:p>
          <w:p w14:paraId="788F6A46" w14:textId="77777777" w:rsidR="004859D3" w:rsidRPr="001A0B5A" w:rsidRDefault="004859D3" w:rsidP="00AC67B0">
            <w:pPr>
              <w:jc w:val="center"/>
              <w:rPr>
                <w:sz w:val="16"/>
                <w:szCs w:val="16"/>
              </w:rPr>
            </w:pPr>
          </w:p>
        </w:tc>
      </w:tr>
    </w:tbl>
    <w:p w14:paraId="1DC9FDCE" w14:textId="562F0CBE" w:rsidR="003A4220" w:rsidRPr="005C0E48" w:rsidRDefault="00BD0A63" w:rsidP="00BB78AD">
      <w:pPr>
        <w:pStyle w:val="ListParagraph"/>
        <w:numPr>
          <w:ilvl w:val="0"/>
          <w:numId w:val="117"/>
        </w:numPr>
        <w:ind w:left="8364" w:right="709"/>
        <w:contextualSpacing/>
        <w:jc w:val="right"/>
      </w:pPr>
      <w:r>
        <w:rPr>
          <w:color w:val="FFFFFF" w:themeColor="background1"/>
        </w:rPr>
        <w:br w:type="page"/>
      </w:r>
      <w:bookmarkStart w:id="799" w:name="_Ref294091604"/>
      <w:r w:rsidR="5D56A38B">
        <w:lastRenderedPageBreak/>
        <w:t>priedas</w:t>
      </w:r>
      <w:bookmarkEnd w:id="799"/>
    </w:p>
    <w:p w14:paraId="5FEF6B04" w14:textId="10D354FB" w:rsidR="00E76377" w:rsidRPr="005C0E48" w:rsidRDefault="00475FAA" w:rsidP="00475FAA">
      <w:pPr>
        <w:pStyle w:val="Heading2"/>
        <w:spacing w:before="0" w:after="0"/>
        <w:contextualSpacing/>
      </w:pPr>
      <w:bookmarkStart w:id="800" w:name="_Toc57843089"/>
      <w:r w:rsidRPr="005C0E48">
        <w:t>SANKIRTŲ ATSTUMŲ MATAVIMO ŽINIARAŠTIS</w:t>
      </w:r>
      <w:bookmarkEnd w:id="800"/>
    </w:p>
    <w:tbl>
      <w:tblPr>
        <w:tblW w:w="9197"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21"/>
        <w:gridCol w:w="696"/>
        <w:gridCol w:w="1494"/>
        <w:gridCol w:w="1276"/>
        <w:gridCol w:w="1005"/>
        <w:gridCol w:w="421"/>
        <w:gridCol w:w="430"/>
        <w:gridCol w:w="430"/>
        <w:gridCol w:w="432"/>
        <w:gridCol w:w="432"/>
        <w:gridCol w:w="432"/>
        <w:gridCol w:w="432"/>
        <w:gridCol w:w="432"/>
        <w:gridCol w:w="432"/>
        <w:gridCol w:w="432"/>
      </w:tblGrid>
      <w:tr w:rsidR="002672E3" w:rsidRPr="005C0E48" w14:paraId="155ADDF0" w14:textId="77777777" w:rsidTr="00955C08">
        <w:trPr>
          <w:cantSplit/>
          <w:trHeight w:val="782"/>
        </w:trPr>
        <w:tc>
          <w:tcPr>
            <w:tcW w:w="421" w:type="dxa"/>
            <w:vMerge w:val="restart"/>
            <w:tcBorders>
              <w:top w:val="nil"/>
              <w:left w:val="nil"/>
              <w:bottom w:val="nil"/>
              <w:right w:val="nil"/>
            </w:tcBorders>
            <w:textDirection w:val="btLr"/>
            <w:vAlign w:val="center"/>
          </w:tcPr>
          <w:p w14:paraId="3B521732" w14:textId="77777777" w:rsidR="003A4220" w:rsidRPr="005C0E48" w:rsidRDefault="003A4220" w:rsidP="00927106">
            <w:pPr>
              <w:spacing w:before="0"/>
              <w:ind w:left="0" w:firstLine="0"/>
              <w:contextualSpacing/>
              <w:jc w:val="right"/>
            </w:pPr>
          </w:p>
        </w:tc>
        <w:tc>
          <w:tcPr>
            <w:tcW w:w="696" w:type="dxa"/>
            <w:vMerge w:val="restart"/>
            <w:tcBorders>
              <w:top w:val="nil"/>
              <w:left w:val="nil"/>
              <w:bottom w:val="nil"/>
              <w:right w:val="nil"/>
            </w:tcBorders>
            <w:textDirection w:val="btLr"/>
            <w:vAlign w:val="center"/>
          </w:tcPr>
          <w:p w14:paraId="5750B21A" w14:textId="01753545" w:rsidR="003A4220" w:rsidRPr="005C0E48" w:rsidRDefault="003A4220" w:rsidP="00927106">
            <w:pPr>
              <w:spacing w:before="0"/>
              <w:ind w:left="0" w:firstLine="0"/>
              <w:contextualSpacing/>
              <w:jc w:val="right"/>
            </w:pPr>
            <w:r w:rsidRPr="005C0E48">
              <w:rPr>
                <w:bCs/>
              </w:rPr>
              <w:t>Infrastruktūros priežiūros centro</w:t>
            </w:r>
            <w:r w:rsidRPr="005C0E48">
              <w:rPr>
                <w:i/>
                <w:iCs/>
              </w:rPr>
              <w:t xml:space="preserve"> _____________regionas</w:t>
            </w:r>
          </w:p>
        </w:tc>
        <w:tc>
          <w:tcPr>
            <w:tcW w:w="1494" w:type="dxa"/>
            <w:vMerge w:val="restart"/>
            <w:tcBorders>
              <w:top w:val="nil"/>
              <w:left w:val="nil"/>
              <w:bottom w:val="nil"/>
              <w:right w:val="single" w:sz="4" w:space="0" w:color="auto"/>
            </w:tcBorders>
            <w:textDirection w:val="btLr"/>
            <w:vAlign w:val="center"/>
          </w:tcPr>
          <w:p w14:paraId="4DCD8096" w14:textId="07C4F50C" w:rsidR="003A4220" w:rsidRPr="005C0E48" w:rsidRDefault="005D0FE9" w:rsidP="00927106">
            <w:pPr>
              <w:pStyle w:val="Heading2"/>
              <w:spacing w:before="0" w:after="0"/>
              <w:ind w:left="0" w:firstLine="0"/>
              <w:contextualSpacing/>
              <w:rPr>
                <w:b/>
              </w:rPr>
            </w:pPr>
            <w:bookmarkStart w:id="801" w:name="_Toc498354072"/>
            <w:bookmarkStart w:id="802" w:name="_Toc57843090"/>
            <w:r w:rsidRPr="005C0E48">
              <w:t xml:space="preserve">SANKIRTŲ ATSTUMŲ MATAVIMO </w:t>
            </w:r>
            <w:r w:rsidR="003A4220" w:rsidRPr="005C0E48">
              <w:t>ŽINIARAŠTIS</w:t>
            </w:r>
            <w:bookmarkEnd w:id="801"/>
            <w:bookmarkEnd w:id="802"/>
          </w:p>
          <w:p w14:paraId="5FCADEF8" w14:textId="77777777" w:rsidR="003A4220" w:rsidRPr="005C0E48" w:rsidRDefault="003A4220" w:rsidP="00927106">
            <w:pPr>
              <w:spacing w:before="0"/>
              <w:ind w:left="0" w:firstLine="0"/>
              <w:contextualSpacing/>
              <w:jc w:val="center"/>
            </w:pPr>
            <w:r w:rsidRPr="005C0E48">
              <w:rPr>
                <w:b/>
                <w:bCs/>
              </w:rPr>
              <w:t>________ kV OL ________________________</w:t>
            </w:r>
          </w:p>
        </w:tc>
        <w:tc>
          <w:tcPr>
            <w:tcW w:w="2281" w:type="dxa"/>
            <w:gridSpan w:val="2"/>
            <w:tcBorders>
              <w:top w:val="single" w:sz="4" w:space="0" w:color="auto"/>
              <w:left w:val="single" w:sz="4" w:space="0" w:color="auto"/>
            </w:tcBorders>
            <w:textDirection w:val="btLr"/>
            <w:vAlign w:val="center"/>
          </w:tcPr>
          <w:p w14:paraId="04D8C031"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Pasta-bos</w:t>
            </w:r>
          </w:p>
        </w:tc>
        <w:tc>
          <w:tcPr>
            <w:tcW w:w="421" w:type="dxa"/>
            <w:tcBorders>
              <w:top w:val="single" w:sz="4" w:space="0" w:color="auto"/>
            </w:tcBorders>
            <w:textDirection w:val="btLr"/>
            <w:vAlign w:val="center"/>
          </w:tcPr>
          <w:p w14:paraId="0A51C117"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15</w:t>
            </w:r>
          </w:p>
        </w:tc>
        <w:tc>
          <w:tcPr>
            <w:tcW w:w="430" w:type="dxa"/>
            <w:tcBorders>
              <w:top w:val="single" w:sz="4" w:space="0" w:color="auto"/>
            </w:tcBorders>
            <w:textDirection w:val="btLr"/>
            <w:vAlign w:val="center"/>
          </w:tcPr>
          <w:p w14:paraId="7D69460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cBorders>
              <w:top w:val="single" w:sz="4" w:space="0" w:color="auto"/>
            </w:tcBorders>
            <w:textDirection w:val="btLr"/>
            <w:vAlign w:val="center"/>
          </w:tcPr>
          <w:p w14:paraId="4AB1517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0F90107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24D54A5A"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2592285A"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7322CD5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192DBD0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0ABAB28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3760BDB7"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2672E3" w:rsidRPr="005C0E48" w14:paraId="63474E00" w14:textId="77777777" w:rsidTr="00955C08">
        <w:trPr>
          <w:cantSplit/>
          <w:trHeight w:val="818"/>
        </w:trPr>
        <w:tc>
          <w:tcPr>
            <w:tcW w:w="421" w:type="dxa"/>
            <w:vMerge/>
            <w:tcBorders>
              <w:top w:val="nil"/>
              <w:left w:val="nil"/>
              <w:bottom w:val="nil"/>
              <w:right w:val="nil"/>
            </w:tcBorders>
            <w:textDirection w:val="btLr"/>
            <w:vAlign w:val="center"/>
          </w:tcPr>
          <w:p w14:paraId="5A010C77" w14:textId="77777777" w:rsidR="003A4220" w:rsidRPr="005C0E48" w:rsidRDefault="003A4220" w:rsidP="00927106">
            <w:pPr>
              <w:pStyle w:val="xl24"/>
              <w:spacing w:before="0" w:beforeAutospacing="0" w:after="0" w:afterAutospacing="0"/>
              <w:ind w:left="0" w:firstLine="0"/>
              <w:contextualSpacing/>
              <w:jc w:val="right"/>
              <w:rPr>
                <w:lang w:val="lt-LT"/>
              </w:rPr>
            </w:pPr>
          </w:p>
        </w:tc>
        <w:tc>
          <w:tcPr>
            <w:tcW w:w="696" w:type="dxa"/>
            <w:vMerge/>
            <w:tcBorders>
              <w:top w:val="nil"/>
              <w:left w:val="nil"/>
              <w:bottom w:val="nil"/>
              <w:right w:val="nil"/>
            </w:tcBorders>
            <w:textDirection w:val="btLr"/>
            <w:vAlign w:val="center"/>
          </w:tcPr>
          <w:p w14:paraId="7548079F" w14:textId="77777777" w:rsidR="003A4220" w:rsidRPr="005C0E48" w:rsidRDefault="003A4220" w:rsidP="00927106">
            <w:pPr>
              <w:pStyle w:val="Heading1"/>
              <w:spacing w:before="0"/>
              <w:ind w:left="0" w:firstLine="0"/>
              <w:contextualSpacing/>
              <w:jc w:val="left"/>
              <w:rPr>
                <w:sz w:val="20"/>
              </w:rPr>
            </w:pPr>
          </w:p>
        </w:tc>
        <w:tc>
          <w:tcPr>
            <w:tcW w:w="1494" w:type="dxa"/>
            <w:vMerge/>
            <w:tcBorders>
              <w:top w:val="nil"/>
              <w:left w:val="nil"/>
              <w:bottom w:val="nil"/>
              <w:right w:val="single" w:sz="4" w:space="0" w:color="auto"/>
            </w:tcBorders>
            <w:textDirection w:val="btLr"/>
            <w:vAlign w:val="center"/>
          </w:tcPr>
          <w:p w14:paraId="67594928" w14:textId="77777777" w:rsidR="003A4220" w:rsidRPr="005C0E48" w:rsidRDefault="003A4220" w:rsidP="00927106">
            <w:pPr>
              <w:pStyle w:val="Heading1"/>
              <w:spacing w:before="0"/>
              <w:ind w:left="0" w:firstLine="0"/>
              <w:contextualSpacing/>
              <w:rPr>
                <w:i/>
                <w:iCs w:val="0"/>
                <w:sz w:val="20"/>
              </w:rPr>
            </w:pPr>
          </w:p>
        </w:tc>
        <w:tc>
          <w:tcPr>
            <w:tcW w:w="1276" w:type="dxa"/>
            <w:vMerge w:val="restart"/>
            <w:tcBorders>
              <w:top w:val="single" w:sz="4" w:space="0" w:color="auto"/>
              <w:left w:val="single" w:sz="4" w:space="0" w:color="auto"/>
              <w:right w:val="single" w:sz="4" w:space="0" w:color="auto"/>
            </w:tcBorders>
            <w:textDirection w:val="btLr"/>
            <w:vAlign w:val="center"/>
          </w:tcPr>
          <w:p w14:paraId="67588109"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Matavimus atliko</w:t>
            </w:r>
          </w:p>
        </w:tc>
        <w:tc>
          <w:tcPr>
            <w:tcW w:w="1005" w:type="dxa"/>
            <w:tcBorders>
              <w:top w:val="single" w:sz="4" w:space="0" w:color="auto"/>
              <w:left w:val="single" w:sz="4" w:space="0" w:color="auto"/>
            </w:tcBorders>
            <w:textDirection w:val="btLr"/>
            <w:vAlign w:val="center"/>
          </w:tcPr>
          <w:p w14:paraId="495B19A0"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parašas</w:t>
            </w:r>
          </w:p>
        </w:tc>
        <w:tc>
          <w:tcPr>
            <w:tcW w:w="421" w:type="dxa"/>
            <w:tcBorders>
              <w:top w:val="single" w:sz="4" w:space="0" w:color="auto"/>
            </w:tcBorders>
            <w:textDirection w:val="btLr"/>
            <w:vAlign w:val="center"/>
          </w:tcPr>
          <w:p w14:paraId="46F2E36B"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14</w:t>
            </w:r>
          </w:p>
        </w:tc>
        <w:tc>
          <w:tcPr>
            <w:tcW w:w="430" w:type="dxa"/>
            <w:tcBorders>
              <w:top w:val="single" w:sz="4" w:space="0" w:color="auto"/>
            </w:tcBorders>
            <w:textDirection w:val="btLr"/>
            <w:vAlign w:val="center"/>
          </w:tcPr>
          <w:p w14:paraId="6F0B66F8"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cBorders>
              <w:top w:val="single" w:sz="4" w:space="0" w:color="auto"/>
            </w:tcBorders>
            <w:textDirection w:val="btLr"/>
            <w:vAlign w:val="center"/>
          </w:tcPr>
          <w:p w14:paraId="237A35E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2272917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20447FE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7EEC187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42743D2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005A5DB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25CA85A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65756241"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2672E3" w:rsidRPr="005C0E48" w14:paraId="4CC172A4" w14:textId="77777777" w:rsidTr="00955C08">
        <w:trPr>
          <w:cantSplit/>
          <w:trHeight w:val="1027"/>
        </w:trPr>
        <w:tc>
          <w:tcPr>
            <w:tcW w:w="421" w:type="dxa"/>
            <w:vMerge/>
            <w:tcBorders>
              <w:top w:val="nil"/>
              <w:left w:val="nil"/>
              <w:bottom w:val="nil"/>
              <w:right w:val="nil"/>
            </w:tcBorders>
            <w:textDirection w:val="btLr"/>
            <w:vAlign w:val="center"/>
          </w:tcPr>
          <w:p w14:paraId="41882F8A" w14:textId="77777777" w:rsidR="003A4220" w:rsidRPr="005C0E48" w:rsidRDefault="003A4220" w:rsidP="00927106">
            <w:pPr>
              <w:pStyle w:val="xl24"/>
              <w:spacing w:before="0" w:beforeAutospacing="0" w:after="0" w:afterAutospacing="0"/>
              <w:ind w:left="0" w:firstLine="0"/>
              <w:contextualSpacing/>
              <w:jc w:val="right"/>
              <w:rPr>
                <w:lang w:val="lt-LT"/>
              </w:rPr>
            </w:pPr>
          </w:p>
        </w:tc>
        <w:tc>
          <w:tcPr>
            <w:tcW w:w="696" w:type="dxa"/>
            <w:vMerge/>
            <w:tcBorders>
              <w:top w:val="nil"/>
              <w:left w:val="nil"/>
              <w:bottom w:val="nil"/>
              <w:right w:val="nil"/>
            </w:tcBorders>
            <w:textDirection w:val="btLr"/>
            <w:vAlign w:val="center"/>
          </w:tcPr>
          <w:p w14:paraId="20949D4C" w14:textId="77777777" w:rsidR="003A4220" w:rsidRPr="005C0E48" w:rsidRDefault="003A4220" w:rsidP="00927106">
            <w:pPr>
              <w:pStyle w:val="Heading1"/>
              <w:spacing w:before="0"/>
              <w:ind w:left="0" w:firstLine="0"/>
              <w:contextualSpacing/>
              <w:jc w:val="left"/>
              <w:rPr>
                <w:sz w:val="20"/>
              </w:rPr>
            </w:pPr>
          </w:p>
        </w:tc>
        <w:tc>
          <w:tcPr>
            <w:tcW w:w="1494" w:type="dxa"/>
            <w:vMerge/>
            <w:tcBorders>
              <w:top w:val="nil"/>
              <w:left w:val="nil"/>
              <w:bottom w:val="nil"/>
              <w:right w:val="single" w:sz="4" w:space="0" w:color="auto"/>
            </w:tcBorders>
            <w:textDirection w:val="btLr"/>
            <w:vAlign w:val="center"/>
          </w:tcPr>
          <w:p w14:paraId="00633020" w14:textId="77777777" w:rsidR="003A4220" w:rsidRPr="005C0E48" w:rsidRDefault="003A4220" w:rsidP="00927106">
            <w:pPr>
              <w:pStyle w:val="Heading1"/>
              <w:spacing w:before="0"/>
              <w:ind w:left="0" w:firstLine="0"/>
              <w:contextualSpacing/>
              <w:rPr>
                <w:i/>
                <w:iCs w:val="0"/>
                <w:sz w:val="20"/>
              </w:rPr>
            </w:pPr>
          </w:p>
        </w:tc>
        <w:tc>
          <w:tcPr>
            <w:tcW w:w="1276" w:type="dxa"/>
            <w:vMerge/>
            <w:tcBorders>
              <w:left w:val="single" w:sz="4" w:space="0" w:color="auto"/>
              <w:right w:val="single" w:sz="4" w:space="0" w:color="auto"/>
            </w:tcBorders>
            <w:textDirection w:val="btLr"/>
            <w:vAlign w:val="center"/>
          </w:tcPr>
          <w:p w14:paraId="7839E1F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1005" w:type="dxa"/>
            <w:tcBorders>
              <w:left w:val="single" w:sz="4" w:space="0" w:color="auto"/>
            </w:tcBorders>
            <w:textDirection w:val="btLr"/>
            <w:vAlign w:val="center"/>
          </w:tcPr>
          <w:p w14:paraId="5F9F80C0"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v. pavardė</w:t>
            </w:r>
          </w:p>
        </w:tc>
        <w:tc>
          <w:tcPr>
            <w:tcW w:w="421" w:type="dxa"/>
            <w:tcBorders>
              <w:top w:val="single" w:sz="4" w:space="0" w:color="auto"/>
            </w:tcBorders>
            <w:textDirection w:val="btLr"/>
            <w:vAlign w:val="center"/>
          </w:tcPr>
          <w:p w14:paraId="051B25E3"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13</w:t>
            </w:r>
          </w:p>
        </w:tc>
        <w:tc>
          <w:tcPr>
            <w:tcW w:w="430" w:type="dxa"/>
            <w:tcBorders>
              <w:top w:val="single" w:sz="4" w:space="0" w:color="auto"/>
            </w:tcBorders>
            <w:textDirection w:val="btLr"/>
            <w:vAlign w:val="center"/>
          </w:tcPr>
          <w:p w14:paraId="7D892AA9"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cBorders>
              <w:top w:val="single" w:sz="4" w:space="0" w:color="auto"/>
            </w:tcBorders>
            <w:textDirection w:val="btLr"/>
            <w:vAlign w:val="center"/>
          </w:tcPr>
          <w:p w14:paraId="12369440"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52E222A8"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485864D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022175D5"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58B22B2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462EF2B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1221CB5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3581B9CB"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2672E3" w:rsidRPr="005C0E48" w14:paraId="657B43FD" w14:textId="77777777" w:rsidTr="00955C08">
        <w:trPr>
          <w:cantSplit/>
          <w:trHeight w:val="710"/>
        </w:trPr>
        <w:tc>
          <w:tcPr>
            <w:tcW w:w="421" w:type="dxa"/>
            <w:vMerge/>
            <w:tcBorders>
              <w:left w:val="nil"/>
              <w:bottom w:val="nil"/>
              <w:right w:val="nil"/>
            </w:tcBorders>
          </w:tcPr>
          <w:p w14:paraId="3457EBE0"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2C00B23D" w14:textId="77777777" w:rsidR="003A4220" w:rsidRPr="005C0E48" w:rsidRDefault="003A4220" w:rsidP="00927106">
            <w:pPr>
              <w:pStyle w:val="Heading1"/>
              <w:spacing w:before="0"/>
              <w:ind w:left="0" w:firstLine="0"/>
              <w:contextualSpacing/>
              <w:jc w:val="left"/>
              <w:rPr>
                <w:sz w:val="20"/>
              </w:rPr>
            </w:pPr>
          </w:p>
        </w:tc>
        <w:tc>
          <w:tcPr>
            <w:tcW w:w="1494" w:type="dxa"/>
            <w:vMerge/>
            <w:tcBorders>
              <w:left w:val="nil"/>
              <w:bottom w:val="nil"/>
              <w:right w:val="single" w:sz="4" w:space="0" w:color="auto"/>
            </w:tcBorders>
          </w:tcPr>
          <w:p w14:paraId="31C29B0A" w14:textId="77777777" w:rsidR="003A4220" w:rsidRPr="005C0E48" w:rsidRDefault="003A4220" w:rsidP="00927106">
            <w:pPr>
              <w:pStyle w:val="xl24"/>
              <w:spacing w:before="0" w:beforeAutospacing="0" w:after="0" w:afterAutospacing="0"/>
              <w:ind w:left="0" w:firstLine="0"/>
              <w:contextualSpacing/>
              <w:rPr>
                <w:lang w:val="lt-LT"/>
              </w:rPr>
            </w:pPr>
          </w:p>
        </w:tc>
        <w:tc>
          <w:tcPr>
            <w:tcW w:w="2281" w:type="dxa"/>
            <w:gridSpan w:val="2"/>
            <w:tcBorders>
              <w:left w:val="single" w:sz="4" w:space="0" w:color="auto"/>
            </w:tcBorders>
            <w:textDirection w:val="btLr"/>
            <w:vAlign w:val="center"/>
          </w:tcPr>
          <w:p w14:paraId="11C2900C"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Data</w:t>
            </w:r>
          </w:p>
        </w:tc>
        <w:tc>
          <w:tcPr>
            <w:tcW w:w="421" w:type="dxa"/>
            <w:textDirection w:val="btLr"/>
            <w:vAlign w:val="center"/>
          </w:tcPr>
          <w:p w14:paraId="701CE5C9"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12</w:t>
            </w:r>
          </w:p>
        </w:tc>
        <w:tc>
          <w:tcPr>
            <w:tcW w:w="430" w:type="dxa"/>
            <w:textDirection w:val="btLr"/>
            <w:vAlign w:val="center"/>
          </w:tcPr>
          <w:p w14:paraId="1FA8508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extDirection w:val="btLr"/>
            <w:vAlign w:val="center"/>
          </w:tcPr>
          <w:p w14:paraId="1725EBF0"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24D92610"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3995FF6A"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4A7469E9"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6F0FF8C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52C7715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4853CD1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51EF5420"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2672E3" w:rsidRPr="005C0E48" w14:paraId="1792122A" w14:textId="77777777" w:rsidTr="00955C08">
        <w:trPr>
          <w:cantSplit/>
          <w:trHeight w:val="493"/>
        </w:trPr>
        <w:tc>
          <w:tcPr>
            <w:tcW w:w="421" w:type="dxa"/>
            <w:vMerge/>
            <w:tcBorders>
              <w:left w:val="nil"/>
              <w:bottom w:val="nil"/>
              <w:right w:val="nil"/>
            </w:tcBorders>
          </w:tcPr>
          <w:p w14:paraId="44EC1E1F"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314C639A" w14:textId="77777777" w:rsidR="003A4220" w:rsidRPr="005C0E48" w:rsidRDefault="003A4220" w:rsidP="00927106">
            <w:pPr>
              <w:pStyle w:val="Heading1"/>
              <w:spacing w:before="0"/>
              <w:ind w:left="0" w:firstLine="0"/>
              <w:contextualSpacing/>
              <w:jc w:val="left"/>
              <w:rPr>
                <w:sz w:val="20"/>
              </w:rPr>
            </w:pPr>
          </w:p>
        </w:tc>
        <w:tc>
          <w:tcPr>
            <w:tcW w:w="1494" w:type="dxa"/>
            <w:vMerge/>
            <w:tcBorders>
              <w:left w:val="nil"/>
              <w:bottom w:val="nil"/>
              <w:right w:val="single" w:sz="4" w:space="0" w:color="auto"/>
            </w:tcBorders>
          </w:tcPr>
          <w:p w14:paraId="5A95EAB4" w14:textId="77777777" w:rsidR="003A4220" w:rsidRPr="005C0E48" w:rsidRDefault="003A4220" w:rsidP="00927106">
            <w:pPr>
              <w:pStyle w:val="xl24"/>
              <w:spacing w:before="0" w:beforeAutospacing="0" w:after="0" w:afterAutospacing="0"/>
              <w:ind w:left="0" w:firstLine="0"/>
              <w:contextualSpacing/>
              <w:rPr>
                <w:lang w:val="lt-LT"/>
              </w:rPr>
            </w:pPr>
          </w:p>
        </w:tc>
        <w:tc>
          <w:tcPr>
            <w:tcW w:w="2281" w:type="dxa"/>
            <w:gridSpan w:val="2"/>
            <w:tcBorders>
              <w:left w:val="single" w:sz="4" w:space="0" w:color="auto"/>
            </w:tcBorders>
            <w:textDirection w:val="btLr"/>
            <w:vAlign w:val="center"/>
          </w:tcPr>
          <w:p w14:paraId="4459DA7A"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t</w:t>
            </w:r>
            <w:r w:rsidRPr="005C0E48">
              <w:rPr>
                <w:vertAlign w:val="superscript"/>
                <w:lang w:val="lt-LT"/>
              </w:rPr>
              <w:t>0</w:t>
            </w:r>
          </w:p>
        </w:tc>
        <w:tc>
          <w:tcPr>
            <w:tcW w:w="421" w:type="dxa"/>
            <w:textDirection w:val="btLr"/>
            <w:vAlign w:val="center"/>
          </w:tcPr>
          <w:p w14:paraId="461F410D"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11</w:t>
            </w:r>
          </w:p>
        </w:tc>
        <w:tc>
          <w:tcPr>
            <w:tcW w:w="430" w:type="dxa"/>
            <w:textDirection w:val="btLr"/>
            <w:vAlign w:val="center"/>
          </w:tcPr>
          <w:p w14:paraId="380F7B8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extDirection w:val="btLr"/>
            <w:vAlign w:val="center"/>
          </w:tcPr>
          <w:p w14:paraId="45036BF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2F5104B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522DFC13"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492C55D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44E528D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265D7C61"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6B7963C3"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2AF51778"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EC1741" w:rsidRPr="005C0E48" w14:paraId="45113805" w14:textId="77777777" w:rsidTr="00955C08">
        <w:trPr>
          <w:cantSplit/>
          <w:trHeight w:val="1051"/>
        </w:trPr>
        <w:tc>
          <w:tcPr>
            <w:tcW w:w="421" w:type="dxa"/>
            <w:vMerge/>
            <w:tcBorders>
              <w:left w:val="nil"/>
              <w:bottom w:val="nil"/>
              <w:right w:val="nil"/>
            </w:tcBorders>
          </w:tcPr>
          <w:p w14:paraId="59CF983E"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0C106B34" w14:textId="77777777" w:rsidR="003A4220" w:rsidRPr="005C0E48" w:rsidRDefault="003A4220" w:rsidP="00927106">
            <w:pPr>
              <w:pStyle w:val="Heading1"/>
              <w:spacing w:before="0"/>
              <w:ind w:left="0" w:firstLine="0"/>
              <w:contextualSpacing/>
              <w:jc w:val="left"/>
              <w:rPr>
                <w:sz w:val="20"/>
              </w:rPr>
            </w:pPr>
          </w:p>
        </w:tc>
        <w:tc>
          <w:tcPr>
            <w:tcW w:w="1494" w:type="dxa"/>
            <w:vMerge/>
            <w:tcBorders>
              <w:left w:val="nil"/>
              <w:bottom w:val="nil"/>
              <w:right w:val="single" w:sz="4" w:space="0" w:color="auto"/>
            </w:tcBorders>
          </w:tcPr>
          <w:p w14:paraId="6CED53D9" w14:textId="77777777" w:rsidR="003A4220" w:rsidRPr="005C0E48" w:rsidRDefault="003A4220" w:rsidP="00927106">
            <w:pPr>
              <w:pStyle w:val="xl24"/>
              <w:spacing w:before="0" w:beforeAutospacing="0" w:after="0" w:afterAutospacing="0"/>
              <w:ind w:left="0" w:firstLine="0"/>
              <w:contextualSpacing/>
              <w:rPr>
                <w:lang w:val="lt-LT"/>
              </w:rPr>
            </w:pPr>
          </w:p>
        </w:tc>
        <w:tc>
          <w:tcPr>
            <w:tcW w:w="2281" w:type="dxa"/>
            <w:gridSpan w:val="2"/>
            <w:tcBorders>
              <w:left w:val="single" w:sz="4" w:space="0" w:color="auto"/>
              <w:bottom w:val="single" w:sz="4" w:space="0" w:color="auto"/>
            </w:tcBorders>
            <w:textDirection w:val="btLr"/>
            <w:vAlign w:val="center"/>
          </w:tcPr>
          <w:p w14:paraId="67B6A13E"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Perskaič. atstumas</w:t>
            </w:r>
          </w:p>
          <w:p w14:paraId="6454B9A3"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 xml:space="preserve"> prie leist. t</w:t>
            </w:r>
            <w:r w:rsidRPr="005C0E48">
              <w:rPr>
                <w:vertAlign w:val="superscript"/>
                <w:lang w:val="lt-LT"/>
              </w:rPr>
              <w:t>0</w:t>
            </w:r>
          </w:p>
        </w:tc>
        <w:tc>
          <w:tcPr>
            <w:tcW w:w="421" w:type="dxa"/>
            <w:tcBorders>
              <w:bottom w:val="single" w:sz="4" w:space="0" w:color="auto"/>
            </w:tcBorders>
            <w:textDirection w:val="btLr"/>
            <w:vAlign w:val="center"/>
          </w:tcPr>
          <w:p w14:paraId="2162948F"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10</w:t>
            </w:r>
          </w:p>
        </w:tc>
        <w:tc>
          <w:tcPr>
            <w:tcW w:w="430" w:type="dxa"/>
            <w:tcBorders>
              <w:bottom w:val="single" w:sz="4" w:space="0" w:color="auto"/>
            </w:tcBorders>
            <w:textDirection w:val="btLr"/>
            <w:vAlign w:val="center"/>
          </w:tcPr>
          <w:p w14:paraId="5DE9EC7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cBorders>
              <w:bottom w:val="single" w:sz="4" w:space="0" w:color="auto"/>
            </w:tcBorders>
            <w:textDirection w:val="btLr"/>
            <w:vAlign w:val="center"/>
          </w:tcPr>
          <w:p w14:paraId="72218C1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0C090A2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51D851D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72C96C3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344A6203"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49EDEB0"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7DD1D85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766613C4"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EC1741" w:rsidRPr="005C0E48" w14:paraId="76961997" w14:textId="77777777" w:rsidTr="00955C08">
        <w:trPr>
          <w:cantSplit/>
          <w:trHeight w:val="972"/>
        </w:trPr>
        <w:tc>
          <w:tcPr>
            <w:tcW w:w="421" w:type="dxa"/>
            <w:vMerge/>
            <w:tcBorders>
              <w:left w:val="nil"/>
              <w:bottom w:val="nil"/>
              <w:right w:val="nil"/>
            </w:tcBorders>
          </w:tcPr>
          <w:p w14:paraId="409EEE5C"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2C2B1165" w14:textId="77777777" w:rsidR="003A4220" w:rsidRPr="005C0E48" w:rsidRDefault="003A4220" w:rsidP="00927106">
            <w:pPr>
              <w:pStyle w:val="Heading1"/>
              <w:spacing w:before="0"/>
              <w:ind w:left="0" w:firstLine="0"/>
              <w:contextualSpacing/>
              <w:jc w:val="left"/>
              <w:rPr>
                <w:sz w:val="20"/>
              </w:rPr>
            </w:pPr>
          </w:p>
        </w:tc>
        <w:tc>
          <w:tcPr>
            <w:tcW w:w="1494" w:type="dxa"/>
            <w:vMerge/>
            <w:tcBorders>
              <w:left w:val="nil"/>
              <w:bottom w:val="nil"/>
              <w:right w:val="single" w:sz="4" w:space="0" w:color="auto"/>
            </w:tcBorders>
          </w:tcPr>
          <w:p w14:paraId="0B471E98" w14:textId="77777777" w:rsidR="003A4220" w:rsidRPr="005C0E48" w:rsidRDefault="003A4220" w:rsidP="00927106">
            <w:pPr>
              <w:pStyle w:val="xl24"/>
              <w:spacing w:before="0" w:beforeAutospacing="0" w:after="0" w:afterAutospacing="0"/>
              <w:ind w:left="0" w:firstLine="0"/>
              <w:contextualSpacing/>
              <w:rPr>
                <w:lang w:val="lt-LT"/>
              </w:rPr>
            </w:pPr>
          </w:p>
        </w:tc>
        <w:tc>
          <w:tcPr>
            <w:tcW w:w="2281" w:type="dxa"/>
            <w:gridSpan w:val="2"/>
            <w:tcBorders>
              <w:left w:val="single" w:sz="4" w:space="0" w:color="auto"/>
              <w:bottom w:val="single" w:sz="4" w:space="0" w:color="auto"/>
            </w:tcBorders>
            <w:textDirection w:val="btLr"/>
            <w:vAlign w:val="center"/>
          </w:tcPr>
          <w:p w14:paraId="426D6AF6" w14:textId="77777777" w:rsidR="003A4220" w:rsidRPr="005C0E48" w:rsidRDefault="003A4220" w:rsidP="00927106">
            <w:pPr>
              <w:spacing w:before="0"/>
              <w:ind w:left="0" w:firstLine="0"/>
              <w:contextualSpacing/>
              <w:jc w:val="center"/>
            </w:pPr>
            <w:r w:rsidRPr="005C0E48">
              <w:t>Išma-</w:t>
            </w:r>
          </w:p>
          <w:p w14:paraId="7AAD2C9D" w14:textId="77777777" w:rsidR="003A4220" w:rsidRPr="005C0E48" w:rsidRDefault="003A4220" w:rsidP="00927106">
            <w:pPr>
              <w:spacing w:before="0"/>
              <w:ind w:left="0" w:firstLine="0"/>
              <w:contextualSpacing/>
              <w:jc w:val="center"/>
            </w:pPr>
            <w:r w:rsidRPr="005C0E48">
              <w:t>tuotas atstumas</w:t>
            </w:r>
          </w:p>
        </w:tc>
        <w:tc>
          <w:tcPr>
            <w:tcW w:w="421" w:type="dxa"/>
            <w:tcBorders>
              <w:bottom w:val="single" w:sz="4" w:space="0" w:color="auto"/>
            </w:tcBorders>
            <w:textDirection w:val="btLr"/>
            <w:vAlign w:val="center"/>
          </w:tcPr>
          <w:p w14:paraId="60958DA7"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9</w:t>
            </w:r>
          </w:p>
        </w:tc>
        <w:tc>
          <w:tcPr>
            <w:tcW w:w="430" w:type="dxa"/>
            <w:tcBorders>
              <w:bottom w:val="single" w:sz="4" w:space="0" w:color="auto"/>
            </w:tcBorders>
            <w:textDirection w:val="btLr"/>
            <w:vAlign w:val="center"/>
          </w:tcPr>
          <w:p w14:paraId="64681B01"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cBorders>
              <w:bottom w:val="single" w:sz="4" w:space="0" w:color="auto"/>
            </w:tcBorders>
            <w:textDirection w:val="btLr"/>
            <w:vAlign w:val="center"/>
          </w:tcPr>
          <w:p w14:paraId="08E0DF51"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35E3D3C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003F8F33"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165433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44D0447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04E0376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8BACCB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14BDE26"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EC1741" w:rsidRPr="005C0E48" w14:paraId="396F484E" w14:textId="77777777" w:rsidTr="00955C08">
        <w:trPr>
          <w:cantSplit/>
          <w:trHeight w:val="861"/>
        </w:trPr>
        <w:tc>
          <w:tcPr>
            <w:tcW w:w="421" w:type="dxa"/>
            <w:vMerge/>
            <w:tcBorders>
              <w:left w:val="nil"/>
              <w:bottom w:val="nil"/>
              <w:right w:val="nil"/>
            </w:tcBorders>
          </w:tcPr>
          <w:p w14:paraId="7760A220"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51389199" w14:textId="77777777" w:rsidR="003A4220" w:rsidRPr="005C0E48" w:rsidRDefault="003A4220" w:rsidP="00927106">
            <w:pPr>
              <w:pStyle w:val="Heading1"/>
              <w:spacing w:before="0"/>
              <w:ind w:left="0" w:firstLine="0"/>
              <w:contextualSpacing/>
              <w:jc w:val="left"/>
              <w:rPr>
                <w:sz w:val="20"/>
              </w:rPr>
            </w:pPr>
          </w:p>
        </w:tc>
        <w:tc>
          <w:tcPr>
            <w:tcW w:w="1494" w:type="dxa"/>
            <w:vMerge/>
            <w:tcBorders>
              <w:left w:val="nil"/>
              <w:bottom w:val="nil"/>
              <w:right w:val="single" w:sz="4" w:space="0" w:color="auto"/>
            </w:tcBorders>
          </w:tcPr>
          <w:p w14:paraId="02366AAF" w14:textId="77777777" w:rsidR="003A4220" w:rsidRPr="005C0E48" w:rsidRDefault="003A4220" w:rsidP="00927106">
            <w:pPr>
              <w:pStyle w:val="xl24"/>
              <w:spacing w:before="0" w:beforeAutospacing="0" w:after="0" w:afterAutospacing="0"/>
              <w:ind w:left="0" w:firstLine="0"/>
              <w:contextualSpacing/>
              <w:rPr>
                <w:lang w:val="lt-LT"/>
              </w:rPr>
            </w:pPr>
          </w:p>
        </w:tc>
        <w:tc>
          <w:tcPr>
            <w:tcW w:w="2281" w:type="dxa"/>
            <w:gridSpan w:val="2"/>
            <w:tcBorders>
              <w:left w:val="single" w:sz="4" w:space="0" w:color="auto"/>
              <w:bottom w:val="single" w:sz="4" w:space="0" w:color="auto"/>
            </w:tcBorders>
            <w:textDirection w:val="btLr"/>
            <w:vAlign w:val="center"/>
          </w:tcPr>
          <w:p w14:paraId="7CA775B7"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Laido markė</w:t>
            </w:r>
          </w:p>
        </w:tc>
        <w:tc>
          <w:tcPr>
            <w:tcW w:w="421" w:type="dxa"/>
            <w:tcBorders>
              <w:bottom w:val="single" w:sz="4" w:space="0" w:color="auto"/>
            </w:tcBorders>
            <w:textDirection w:val="btLr"/>
            <w:vAlign w:val="center"/>
          </w:tcPr>
          <w:p w14:paraId="3F5BEBE3"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8</w:t>
            </w:r>
          </w:p>
        </w:tc>
        <w:tc>
          <w:tcPr>
            <w:tcW w:w="430" w:type="dxa"/>
            <w:tcBorders>
              <w:bottom w:val="single" w:sz="4" w:space="0" w:color="auto"/>
            </w:tcBorders>
            <w:textDirection w:val="btLr"/>
            <w:vAlign w:val="center"/>
          </w:tcPr>
          <w:p w14:paraId="44753E5A"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cBorders>
              <w:bottom w:val="single" w:sz="4" w:space="0" w:color="auto"/>
            </w:tcBorders>
            <w:textDirection w:val="btLr"/>
            <w:vAlign w:val="center"/>
          </w:tcPr>
          <w:p w14:paraId="60E5E93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6F300F95"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1D2C0F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D4184B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458C66A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364ABAC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6BED5C2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0BF46264"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2672E3" w:rsidRPr="005C0E48" w14:paraId="0F279180" w14:textId="77777777" w:rsidTr="00955C08">
        <w:trPr>
          <w:cantSplit/>
          <w:trHeight w:val="1033"/>
        </w:trPr>
        <w:tc>
          <w:tcPr>
            <w:tcW w:w="421" w:type="dxa"/>
            <w:vMerge/>
            <w:tcBorders>
              <w:left w:val="nil"/>
              <w:bottom w:val="nil"/>
              <w:right w:val="nil"/>
            </w:tcBorders>
          </w:tcPr>
          <w:p w14:paraId="7D35B817"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10E44FCE" w14:textId="77777777" w:rsidR="003A4220" w:rsidRPr="005C0E48" w:rsidRDefault="003A4220" w:rsidP="00927106">
            <w:pPr>
              <w:pStyle w:val="xl24"/>
              <w:spacing w:before="0" w:beforeAutospacing="0" w:after="0" w:afterAutospacing="0"/>
              <w:ind w:left="0" w:firstLine="0"/>
              <w:contextualSpacing/>
              <w:rPr>
                <w:lang w:val="lt-LT"/>
              </w:rPr>
            </w:pPr>
          </w:p>
        </w:tc>
        <w:tc>
          <w:tcPr>
            <w:tcW w:w="1494" w:type="dxa"/>
            <w:vMerge/>
            <w:tcBorders>
              <w:left w:val="nil"/>
              <w:bottom w:val="nil"/>
              <w:right w:val="single" w:sz="4" w:space="0" w:color="auto"/>
            </w:tcBorders>
          </w:tcPr>
          <w:p w14:paraId="21D658A5" w14:textId="77777777" w:rsidR="003A4220" w:rsidRPr="005C0E48" w:rsidRDefault="003A4220" w:rsidP="00927106">
            <w:pPr>
              <w:pStyle w:val="xl24"/>
              <w:spacing w:before="0" w:beforeAutospacing="0" w:after="0" w:afterAutospacing="0"/>
              <w:ind w:left="0" w:firstLine="0"/>
              <w:contextualSpacing/>
              <w:rPr>
                <w:lang w:val="lt-LT"/>
              </w:rPr>
            </w:pPr>
          </w:p>
        </w:tc>
        <w:tc>
          <w:tcPr>
            <w:tcW w:w="1276" w:type="dxa"/>
            <w:vMerge w:val="restart"/>
            <w:tcBorders>
              <w:left w:val="single" w:sz="4" w:space="0" w:color="auto"/>
            </w:tcBorders>
            <w:textDirection w:val="btLr"/>
            <w:vAlign w:val="center"/>
          </w:tcPr>
          <w:p w14:paraId="37137E5E"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Sankirtos vieta</w:t>
            </w:r>
          </w:p>
        </w:tc>
        <w:tc>
          <w:tcPr>
            <w:tcW w:w="1005" w:type="dxa"/>
            <w:textDirection w:val="btLr"/>
            <w:vAlign w:val="center"/>
          </w:tcPr>
          <w:p w14:paraId="01E3C07B"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atstumas</w:t>
            </w:r>
          </w:p>
        </w:tc>
        <w:tc>
          <w:tcPr>
            <w:tcW w:w="421" w:type="dxa"/>
            <w:textDirection w:val="btLr"/>
            <w:vAlign w:val="center"/>
          </w:tcPr>
          <w:p w14:paraId="195BEA7B"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7</w:t>
            </w:r>
          </w:p>
        </w:tc>
        <w:tc>
          <w:tcPr>
            <w:tcW w:w="430" w:type="dxa"/>
            <w:textDirection w:val="btLr"/>
            <w:vAlign w:val="center"/>
          </w:tcPr>
          <w:p w14:paraId="763F223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extDirection w:val="btLr"/>
            <w:vAlign w:val="center"/>
          </w:tcPr>
          <w:p w14:paraId="6F1064EE"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62FCED4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1C27AF83"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3984EB9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3B4EBFC5"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571FC015"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7818C57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695C25EB"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2672E3" w:rsidRPr="005C0E48" w14:paraId="21AED425" w14:textId="77777777" w:rsidTr="00955C08">
        <w:trPr>
          <w:cantSplit/>
          <w:trHeight w:val="961"/>
        </w:trPr>
        <w:tc>
          <w:tcPr>
            <w:tcW w:w="421" w:type="dxa"/>
            <w:vMerge/>
            <w:tcBorders>
              <w:left w:val="nil"/>
              <w:bottom w:val="nil"/>
              <w:right w:val="nil"/>
            </w:tcBorders>
          </w:tcPr>
          <w:p w14:paraId="7C0588E7"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7B6208F7" w14:textId="77777777" w:rsidR="003A4220" w:rsidRPr="005C0E48" w:rsidRDefault="003A4220" w:rsidP="00927106">
            <w:pPr>
              <w:pStyle w:val="xl24"/>
              <w:spacing w:before="0" w:beforeAutospacing="0" w:after="0" w:afterAutospacing="0"/>
              <w:ind w:left="0" w:firstLine="0"/>
              <w:contextualSpacing/>
              <w:rPr>
                <w:lang w:val="lt-LT"/>
              </w:rPr>
            </w:pPr>
          </w:p>
        </w:tc>
        <w:tc>
          <w:tcPr>
            <w:tcW w:w="1494" w:type="dxa"/>
            <w:vMerge/>
            <w:tcBorders>
              <w:left w:val="nil"/>
              <w:bottom w:val="nil"/>
              <w:right w:val="single" w:sz="4" w:space="0" w:color="auto"/>
            </w:tcBorders>
          </w:tcPr>
          <w:p w14:paraId="7AFEE017" w14:textId="77777777" w:rsidR="003A4220" w:rsidRPr="005C0E48" w:rsidRDefault="003A4220" w:rsidP="00927106">
            <w:pPr>
              <w:pStyle w:val="xl24"/>
              <w:spacing w:before="0" w:beforeAutospacing="0" w:after="0" w:afterAutospacing="0"/>
              <w:ind w:left="0" w:firstLine="0"/>
              <w:contextualSpacing/>
              <w:rPr>
                <w:lang w:val="lt-LT"/>
              </w:rPr>
            </w:pPr>
          </w:p>
        </w:tc>
        <w:tc>
          <w:tcPr>
            <w:tcW w:w="1276" w:type="dxa"/>
            <w:vMerge/>
            <w:tcBorders>
              <w:left w:val="single" w:sz="4" w:space="0" w:color="auto"/>
            </w:tcBorders>
            <w:textDirection w:val="btLr"/>
            <w:vAlign w:val="center"/>
          </w:tcPr>
          <w:p w14:paraId="1EE7D60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1005" w:type="dxa"/>
            <w:textDirection w:val="btLr"/>
            <w:vAlign w:val="center"/>
          </w:tcPr>
          <w:p w14:paraId="3F09C3BF"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Atr. Nr.</w:t>
            </w:r>
          </w:p>
        </w:tc>
        <w:tc>
          <w:tcPr>
            <w:tcW w:w="421" w:type="dxa"/>
            <w:textDirection w:val="btLr"/>
            <w:vAlign w:val="center"/>
          </w:tcPr>
          <w:p w14:paraId="74A758FD"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6</w:t>
            </w:r>
          </w:p>
        </w:tc>
        <w:tc>
          <w:tcPr>
            <w:tcW w:w="430" w:type="dxa"/>
            <w:textDirection w:val="btLr"/>
            <w:vAlign w:val="center"/>
          </w:tcPr>
          <w:p w14:paraId="530DE39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extDirection w:val="btLr"/>
            <w:vAlign w:val="center"/>
          </w:tcPr>
          <w:p w14:paraId="56E1C1B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2DD0A45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383CFC1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16A0B6F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2E97A75A"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0AFBF31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7EA8EF6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31F5118B"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EC1741" w:rsidRPr="005C0E48" w14:paraId="5215D0D6" w14:textId="77777777" w:rsidTr="00955C08">
        <w:trPr>
          <w:cantSplit/>
          <w:trHeight w:val="787"/>
        </w:trPr>
        <w:tc>
          <w:tcPr>
            <w:tcW w:w="421" w:type="dxa"/>
            <w:vMerge/>
            <w:tcBorders>
              <w:left w:val="nil"/>
              <w:bottom w:val="nil"/>
              <w:right w:val="nil"/>
            </w:tcBorders>
          </w:tcPr>
          <w:p w14:paraId="4B0D5054"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58CF8BE4" w14:textId="77777777" w:rsidR="003A4220" w:rsidRPr="005C0E48" w:rsidRDefault="003A4220" w:rsidP="00927106">
            <w:pPr>
              <w:pStyle w:val="xl24"/>
              <w:spacing w:before="0" w:beforeAutospacing="0" w:after="0" w:afterAutospacing="0"/>
              <w:ind w:left="0" w:firstLine="0"/>
              <w:contextualSpacing/>
              <w:rPr>
                <w:lang w:val="lt-LT"/>
              </w:rPr>
            </w:pPr>
          </w:p>
        </w:tc>
        <w:tc>
          <w:tcPr>
            <w:tcW w:w="1494" w:type="dxa"/>
            <w:vMerge/>
            <w:tcBorders>
              <w:left w:val="nil"/>
              <w:bottom w:val="nil"/>
              <w:right w:val="single" w:sz="4" w:space="0" w:color="auto"/>
            </w:tcBorders>
          </w:tcPr>
          <w:p w14:paraId="2D36A0D1" w14:textId="77777777" w:rsidR="003A4220" w:rsidRPr="005C0E48" w:rsidRDefault="003A4220" w:rsidP="00927106">
            <w:pPr>
              <w:pStyle w:val="xl24"/>
              <w:spacing w:before="0" w:beforeAutospacing="0" w:after="0" w:afterAutospacing="0"/>
              <w:ind w:left="0" w:firstLine="0"/>
              <w:contextualSpacing/>
              <w:rPr>
                <w:lang w:val="lt-LT"/>
              </w:rPr>
            </w:pPr>
          </w:p>
        </w:tc>
        <w:tc>
          <w:tcPr>
            <w:tcW w:w="1276" w:type="dxa"/>
            <w:vMerge w:val="restart"/>
            <w:tcBorders>
              <w:left w:val="single" w:sz="4" w:space="0" w:color="auto"/>
              <w:right w:val="single" w:sz="4" w:space="0" w:color="auto"/>
            </w:tcBorders>
            <w:textDirection w:val="btLr"/>
            <w:vAlign w:val="center"/>
          </w:tcPr>
          <w:p w14:paraId="23C4367D"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Tarpatramis</w:t>
            </w:r>
          </w:p>
        </w:tc>
        <w:tc>
          <w:tcPr>
            <w:tcW w:w="1005" w:type="dxa"/>
            <w:tcBorders>
              <w:left w:val="single" w:sz="4" w:space="0" w:color="auto"/>
            </w:tcBorders>
            <w:textDirection w:val="btLr"/>
            <w:vAlign w:val="center"/>
          </w:tcPr>
          <w:p w14:paraId="396B149B"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ilgis</w:t>
            </w:r>
          </w:p>
        </w:tc>
        <w:tc>
          <w:tcPr>
            <w:tcW w:w="421" w:type="dxa"/>
            <w:textDirection w:val="btLr"/>
            <w:vAlign w:val="center"/>
          </w:tcPr>
          <w:p w14:paraId="5C0244D1"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5</w:t>
            </w:r>
          </w:p>
        </w:tc>
        <w:tc>
          <w:tcPr>
            <w:tcW w:w="430" w:type="dxa"/>
            <w:textDirection w:val="btLr"/>
            <w:vAlign w:val="center"/>
          </w:tcPr>
          <w:p w14:paraId="5E16DCD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extDirection w:val="btLr"/>
            <w:vAlign w:val="center"/>
          </w:tcPr>
          <w:p w14:paraId="2E2318E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137FD008"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295C828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5D080A5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1880DC1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2288DC5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777AAC7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3837DC93"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EC1741" w:rsidRPr="005C0E48" w14:paraId="70091A16" w14:textId="77777777" w:rsidTr="00955C08">
        <w:trPr>
          <w:cantSplit/>
          <w:trHeight w:val="983"/>
        </w:trPr>
        <w:tc>
          <w:tcPr>
            <w:tcW w:w="421" w:type="dxa"/>
            <w:vMerge/>
            <w:tcBorders>
              <w:left w:val="nil"/>
              <w:bottom w:val="nil"/>
              <w:right w:val="nil"/>
            </w:tcBorders>
          </w:tcPr>
          <w:p w14:paraId="29F98EFD"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65EF534E" w14:textId="77777777" w:rsidR="003A4220" w:rsidRPr="005C0E48" w:rsidRDefault="003A4220" w:rsidP="00927106">
            <w:pPr>
              <w:pStyle w:val="xl24"/>
              <w:spacing w:before="0" w:beforeAutospacing="0" w:after="0" w:afterAutospacing="0"/>
              <w:ind w:left="0" w:firstLine="0"/>
              <w:contextualSpacing/>
              <w:rPr>
                <w:lang w:val="lt-LT"/>
              </w:rPr>
            </w:pPr>
          </w:p>
        </w:tc>
        <w:tc>
          <w:tcPr>
            <w:tcW w:w="1494" w:type="dxa"/>
            <w:vMerge/>
            <w:tcBorders>
              <w:left w:val="nil"/>
              <w:bottom w:val="nil"/>
              <w:right w:val="single" w:sz="4" w:space="0" w:color="auto"/>
            </w:tcBorders>
          </w:tcPr>
          <w:p w14:paraId="295BB78C" w14:textId="77777777" w:rsidR="003A4220" w:rsidRPr="005C0E48" w:rsidRDefault="003A4220" w:rsidP="00927106">
            <w:pPr>
              <w:pStyle w:val="xl24"/>
              <w:spacing w:before="0" w:beforeAutospacing="0" w:after="0" w:afterAutospacing="0"/>
              <w:ind w:left="0" w:firstLine="0"/>
              <w:contextualSpacing/>
              <w:rPr>
                <w:lang w:val="lt-LT"/>
              </w:rPr>
            </w:pPr>
          </w:p>
        </w:tc>
        <w:tc>
          <w:tcPr>
            <w:tcW w:w="1276" w:type="dxa"/>
            <w:vMerge/>
            <w:tcBorders>
              <w:left w:val="single" w:sz="4" w:space="0" w:color="auto"/>
              <w:right w:val="single" w:sz="4" w:space="0" w:color="auto"/>
            </w:tcBorders>
            <w:textDirection w:val="btLr"/>
            <w:vAlign w:val="center"/>
          </w:tcPr>
          <w:p w14:paraId="3E9D320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1005" w:type="dxa"/>
            <w:tcBorders>
              <w:left w:val="single" w:sz="4" w:space="0" w:color="auto"/>
            </w:tcBorders>
            <w:textDirection w:val="btLr"/>
            <w:vAlign w:val="center"/>
          </w:tcPr>
          <w:p w14:paraId="2F950AEA"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Atr. Nr.</w:t>
            </w:r>
          </w:p>
        </w:tc>
        <w:tc>
          <w:tcPr>
            <w:tcW w:w="421" w:type="dxa"/>
            <w:textDirection w:val="btLr"/>
            <w:vAlign w:val="center"/>
          </w:tcPr>
          <w:p w14:paraId="03D07AB8"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4</w:t>
            </w:r>
          </w:p>
        </w:tc>
        <w:tc>
          <w:tcPr>
            <w:tcW w:w="430" w:type="dxa"/>
            <w:textDirection w:val="btLr"/>
            <w:vAlign w:val="center"/>
          </w:tcPr>
          <w:p w14:paraId="700091C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extDirection w:val="btLr"/>
            <w:vAlign w:val="center"/>
          </w:tcPr>
          <w:p w14:paraId="60E63EB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7C00B2D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41D9E36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5EF6E09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40128401"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215EE5F8"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50A9192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0236167B"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EC1741" w:rsidRPr="005C0E48" w14:paraId="3EBEBA8D" w14:textId="77777777" w:rsidTr="00955C08">
        <w:trPr>
          <w:cantSplit/>
          <w:trHeight w:val="1021"/>
        </w:trPr>
        <w:tc>
          <w:tcPr>
            <w:tcW w:w="421" w:type="dxa"/>
            <w:vMerge/>
            <w:tcBorders>
              <w:left w:val="nil"/>
              <w:bottom w:val="nil"/>
              <w:right w:val="nil"/>
            </w:tcBorders>
          </w:tcPr>
          <w:p w14:paraId="283AC10C"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710CA7EC" w14:textId="77777777" w:rsidR="003A4220" w:rsidRPr="005C0E48" w:rsidRDefault="003A4220" w:rsidP="00927106">
            <w:pPr>
              <w:pStyle w:val="xl24"/>
              <w:spacing w:before="0" w:beforeAutospacing="0" w:after="0" w:afterAutospacing="0"/>
              <w:ind w:left="0" w:firstLine="0"/>
              <w:contextualSpacing/>
              <w:rPr>
                <w:lang w:val="lt-LT"/>
              </w:rPr>
            </w:pPr>
          </w:p>
        </w:tc>
        <w:tc>
          <w:tcPr>
            <w:tcW w:w="1494" w:type="dxa"/>
            <w:vMerge/>
            <w:tcBorders>
              <w:left w:val="nil"/>
              <w:bottom w:val="nil"/>
              <w:right w:val="single" w:sz="4" w:space="0" w:color="auto"/>
            </w:tcBorders>
          </w:tcPr>
          <w:p w14:paraId="0D92FC47" w14:textId="77777777" w:rsidR="003A4220" w:rsidRPr="005C0E48" w:rsidRDefault="003A4220" w:rsidP="00927106">
            <w:pPr>
              <w:pStyle w:val="xl24"/>
              <w:spacing w:before="0" w:beforeAutospacing="0" w:after="0" w:afterAutospacing="0"/>
              <w:ind w:left="0" w:firstLine="0"/>
              <w:contextualSpacing/>
              <w:rPr>
                <w:lang w:val="lt-LT"/>
              </w:rPr>
            </w:pPr>
          </w:p>
        </w:tc>
        <w:tc>
          <w:tcPr>
            <w:tcW w:w="2281" w:type="dxa"/>
            <w:gridSpan w:val="2"/>
            <w:tcBorders>
              <w:left w:val="single" w:sz="4" w:space="0" w:color="auto"/>
              <w:bottom w:val="single" w:sz="4" w:space="0" w:color="auto"/>
            </w:tcBorders>
            <w:textDirection w:val="btLr"/>
            <w:vAlign w:val="center"/>
          </w:tcPr>
          <w:p w14:paraId="5AE4E6DD"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Kerta-masis objektas</w:t>
            </w:r>
          </w:p>
        </w:tc>
        <w:tc>
          <w:tcPr>
            <w:tcW w:w="421" w:type="dxa"/>
            <w:tcBorders>
              <w:bottom w:val="single" w:sz="4" w:space="0" w:color="auto"/>
            </w:tcBorders>
            <w:textDirection w:val="btLr"/>
            <w:vAlign w:val="center"/>
          </w:tcPr>
          <w:p w14:paraId="1A799989"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3</w:t>
            </w:r>
          </w:p>
        </w:tc>
        <w:tc>
          <w:tcPr>
            <w:tcW w:w="430" w:type="dxa"/>
            <w:tcBorders>
              <w:bottom w:val="single" w:sz="4" w:space="0" w:color="auto"/>
            </w:tcBorders>
            <w:textDirection w:val="btLr"/>
            <w:vAlign w:val="center"/>
          </w:tcPr>
          <w:p w14:paraId="4603C9C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cBorders>
              <w:bottom w:val="single" w:sz="4" w:space="0" w:color="auto"/>
            </w:tcBorders>
            <w:textDirection w:val="btLr"/>
            <w:vAlign w:val="center"/>
          </w:tcPr>
          <w:p w14:paraId="1A619DA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DEAFEBE"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B3B9365"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792516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33498960"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728011E"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44BF9C30"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05D7B170"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EC1741" w:rsidRPr="005C0E48" w14:paraId="3A4E1EA2" w14:textId="77777777" w:rsidTr="00955C08">
        <w:trPr>
          <w:cantSplit/>
          <w:trHeight w:val="847"/>
        </w:trPr>
        <w:tc>
          <w:tcPr>
            <w:tcW w:w="421" w:type="dxa"/>
            <w:vMerge/>
            <w:tcBorders>
              <w:left w:val="nil"/>
              <w:bottom w:val="nil"/>
              <w:right w:val="nil"/>
            </w:tcBorders>
          </w:tcPr>
          <w:p w14:paraId="36079B26"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5CD7D82B" w14:textId="77777777" w:rsidR="003A4220" w:rsidRPr="005C0E48" w:rsidRDefault="003A4220" w:rsidP="00927106">
            <w:pPr>
              <w:pStyle w:val="xl24"/>
              <w:spacing w:before="0" w:beforeAutospacing="0" w:after="0" w:afterAutospacing="0"/>
              <w:ind w:left="0" w:firstLine="0"/>
              <w:contextualSpacing/>
              <w:rPr>
                <w:lang w:val="lt-LT"/>
              </w:rPr>
            </w:pPr>
          </w:p>
        </w:tc>
        <w:tc>
          <w:tcPr>
            <w:tcW w:w="1494" w:type="dxa"/>
            <w:vMerge/>
            <w:tcBorders>
              <w:left w:val="nil"/>
              <w:bottom w:val="nil"/>
              <w:right w:val="single" w:sz="4" w:space="0" w:color="auto"/>
            </w:tcBorders>
          </w:tcPr>
          <w:p w14:paraId="5F8CE1E1" w14:textId="77777777" w:rsidR="003A4220" w:rsidRPr="005C0E48" w:rsidRDefault="003A4220" w:rsidP="00927106">
            <w:pPr>
              <w:pStyle w:val="xl24"/>
              <w:spacing w:before="0" w:beforeAutospacing="0" w:after="0" w:afterAutospacing="0"/>
              <w:ind w:left="0" w:firstLine="0"/>
              <w:contextualSpacing/>
              <w:rPr>
                <w:lang w:val="lt-LT"/>
              </w:rPr>
            </w:pPr>
          </w:p>
        </w:tc>
        <w:tc>
          <w:tcPr>
            <w:tcW w:w="2281" w:type="dxa"/>
            <w:gridSpan w:val="2"/>
            <w:tcBorders>
              <w:left w:val="single" w:sz="4" w:space="0" w:color="auto"/>
              <w:bottom w:val="single" w:sz="4" w:space="0" w:color="auto"/>
            </w:tcBorders>
            <w:textDirection w:val="btLr"/>
            <w:vAlign w:val="center"/>
          </w:tcPr>
          <w:p w14:paraId="3AC26309"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San-kir-tos Nr.</w:t>
            </w:r>
          </w:p>
        </w:tc>
        <w:tc>
          <w:tcPr>
            <w:tcW w:w="421" w:type="dxa"/>
            <w:tcBorders>
              <w:bottom w:val="single" w:sz="4" w:space="0" w:color="auto"/>
            </w:tcBorders>
            <w:textDirection w:val="btLr"/>
            <w:vAlign w:val="center"/>
          </w:tcPr>
          <w:p w14:paraId="4E5E1222" w14:textId="77777777" w:rsidR="003A4220" w:rsidRPr="005C0E48" w:rsidRDefault="003A4220" w:rsidP="00927106">
            <w:pPr>
              <w:spacing w:before="0"/>
              <w:ind w:left="0" w:firstLine="0"/>
              <w:contextualSpacing/>
              <w:jc w:val="center"/>
              <w:rPr>
                <w:b/>
                <w:bCs/>
              </w:rPr>
            </w:pPr>
            <w:r w:rsidRPr="005C0E48">
              <w:rPr>
                <w:b/>
                <w:bCs/>
              </w:rPr>
              <w:t>2</w:t>
            </w:r>
          </w:p>
        </w:tc>
        <w:tc>
          <w:tcPr>
            <w:tcW w:w="430" w:type="dxa"/>
            <w:tcBorders>
              <w:bottom w:val="single" w:sz="4" w:space="0" w:color="auto"/>
            </w:tcBorders>
            <w:textDirection w:val="btLr"/>
            <w:vAlign w:val="center"/>
          </w:tcPr>
          <w:p w14:paraId="09EA6F3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cBorders>
              <w:bottom w:val="single" w:sz="4" w:space="0" w:color="auto"/>
            </w:tcBorders>
            <w:textDirection w:val="btLr"/>
            <w:vAlign w:val="center"/>
          </w:tcPr>
          <w:p w14:paraId="01B9EBDA"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5499AD43"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698BD7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4CA9F5DE"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F4A2BDA"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4B811ABE"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32EBCEF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1B703280"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EC1741" w:rsidRPr="005C0E48" w14:paraId="4A056C2C" w14:textId="77777777" w:rsidTr="00955C08">
        <w:trPr>
          <w:cantSplit/>
          <w:trHeight w:val="593"/>
        </w:trPr>
        <w:tc>
          <w:tcPr>
            <w:tcW w:w="421" w:type="dxa"/>
            <w:vMerge/>
            <w:tcBorders>
              <w:left w:val="nil"/>
              <w:bottom w:val="nil"/>
              <w:right w:val="nil"/>
            </w:tcBorders>
          </w:tcPr>
          <w:p w14:paraId="61FA074A"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4FF684F0" w14:textId="77777777" w:rsidR="003A4220" w:rsidRPr="005C0E48" w:rsidRDefault="003A4220" w:rsidP="00927106">
            <w:pPr>
              <w:pStyle w:val="xl24"/>
              <w:spacing w:before="0" w:beforeAutospacing="0" w:after="0" w:afterAutospacing="0"/>
              <w:ind w:left="0" w:firstLine="0"/>
              <w:contextualSpacing/>
              <w:rPr>
                <w:lang w:val="lt-LT"/>
              </w:rPr>
            </w:pPr>
          </w:p>
        </w:tc>
        <w:tc>
          <w:tcPr>
            <w:tcW w:w="1494" w:type="dxa"/>
            <w:vMerge/>
            <w:tcBorders>
              <w:left w:val="nil"/>
              <w:bottom w:val="nil"/>
              <w:right w:val="single" w:sz="4" w:space="0" w:color="auto"/>
            </w:tcBorders>
          </w:tcPr>
          <w:p w14:paraId="3F56C9F9" w14:textId="77777777" w:rsidR="003A4220" w:rsidRPr="005C0E48" w:rsidRDefault="003A4220" w:rsidP="00927106">
            <w:pPr>
              <w:pStyle w:val="xl24"/>
              <w:spacing w:before="0" w:beforeAutospacing="0" w:after="0" w:afterAutospacing="0"/>
              <w:ind w:left="0" w:firstLine="0"/>
              <w:contextualSpacing/>
              <w:rPr>
                <w:lang w:val="lt-LT"/>
              </w:rPr>
            </w:pPr>
          </w:p>
        </w:tc>
        <w:tc>
          <w:tcPr>
            <w:tcW w:w="2281" w:type="dxa"/>
            <w:gridSpan w:val="2"/>
            <w:tcBorders>
              <w:top w:val="single" w:sz="4" w:space="0" w:color="auto"/>
              <w:left w:val="single" w:sz="4" w:space="0" w:color="auto"/>
              <w:bottom w:val="single" w:sz="4" w:space="0" w:color="auto"/>
            </w:tcBorders>
            <w:textDirection w:val="btLr"/>
            <w:vAlign w:val="center"/>
          </w:tcPr>
          <w:p w14:paraId="7F8F26AD"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Eil. Nr.</w:t>
            </w:r>
          </w:p>
        </w:tc>
        <w:tc>
          <w:tcPr>
            <w:tcW w:w="421" w:type="dxa"/>
            <w:tcBorders>
              <w:top w:val="single" w:sz="4" w:space="0" w:color="auto"/>
              <w:bottom w:val="single" w:sz="4" w:space="0" w:color="auto"/>
            </w:tcBorders>
            <w:textDirection w:val="btLr"/>
            <w:vAlign w:val="center"/>
          </w:tcPr>
          <w:p w14:paraId="31CBB728"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1</w:t>
            </w:r>
          </w:p>
        </w:tc>
        <w:tc>
          <w:tcPr>
            <w:tcW w:w="430" w:type="dxa"/>
            <w:tcBorders>
              <w:top w:val="single" w:sz="4" w:space="0" w:color="auto"/>
              <w:bottom w:val="single" w:sz="4" w:space="0" w:color="auto"/>
            </w:tcBorders>
            <w:textDirection w:val="btLr"/>
            <w:vAlign w:val="center"/>
          </w:tcPr>
          <w:p w14:paraId="6F3E3A31"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cBorders>
              <w:top w:val="single" w:sz="4" w:space="0" w:color="auto"/>
              <w:bottom w:val="single" w:sz="4" w:space="0" w:color="auto"/>
            </w:tcBorders>
            <w:textDirection w:val="btLr"/>
            <w:vAlign w:val="center"/>
          </w:tcPr>
          <w:p w14:paraId="414B60A3"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bottom w:val="single" w:sz="4" w:space="0" w:color="auto"/>
            </w:tcBorders>
            <w:textDirection w:val="btLr"/>
            <w:vAlign w:val="center"/>
          </w:tcPr>
          <w:p w14:paraId="03C72A5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bottom w:val="single" w:sz="4" w:space="0" w:color="auto"/>
            </w:tcBorders>
            <w:textDirection w:val="btLr"/>
            <w:vAlign w:val="center"/>
          </w:tcPr>
          <w:p w14:paraId="0AB0901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bottom w:val="single" w:sz="4" w:space="0" w:color="auto"/>
            </w:tcBorders>
            <w:textDirection w:val="btLr"/>
            <w:vAlign w:val="center"/>
          </w:tcPr>
          <w:p w14:paraId="3293C00E"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bottom w:val="single" w:sz="4" w:space="0" w:color="auto"/>
            </w:tcBorders>
            <w:textDirection w:val="btLr"/>
            <w:vAlign w:val="center"/>
          </w:tcPr>
          <w:p w14:paraId="693BB7C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bottom w:val="single" w:sz="4" w:space="0" w:color="auto"/>
            </w:tcBorders>
            <w:textDirection w:val="btLr"/>
            <w:vAlign w:val="center"/>
          </w:tcPr>
          <w:p w14:paraId="3306D75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bottom w:val="single" w:sz="4" w:space="0" w:color="auto"/>
            </w:tcBorders>
            <w:textDirection w:val="btLr"/>
            <w:vAlign w:val="center"/>
          </w:tcPr>
          <w:p w14:paraId="2880E4DA"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bottom w:val="single" w:sz="4" w:space="0" w:color="auto"/>
            </w:tcBorders>
            <w:textDirection w:val="btLr"/>
            <w:vAlign w:val="center"/>
          </w:tcPr>
          <w:p w14:paraId="73D83F68" w14:textId="77777777" w:rsidR="003A4220" w:rsidRPr="005C0E48" w:rsidRDefault="003A4220" w:rsidP="00927106">
            <w:pPr>
              <w:pStyle w:val="xl24"/>
              <w:spacing w:before="0" w:beforeAutospacing="0" w:after="0" w:afterAutospacing="0"/>
              <w:ind w:left="0" w:firstLine="0"/>
              <w:contextualSpacing/>
              <w:jc w:val="center"/>
              <w:rPr>
                <w:lang w:val="lt-LT"/>
              </w:rPr>
            </w:pPr>
          </w:p>
        </w:tc>
      </w:tr>
    </w:tbl>
    <w:p w14:paraId="4D13A355" w14:textId="6514D9C1" w:rsidR="00BD707C" w:rsidRDefault="00BD707C" w:rsidP="002A22D4">
      <w:pPr>
        <w:ind w:left="0" w:firstLine="0"/>
        <w:contextualSpacing/>
      </w:pPr>
    </w:p>
    <w:p w14:paraId="6BF2B087" w14:textId="77777777" w:rsidR="00BD707C" w:rsidRDefault="00BD707C">
      <w:r>
        <w:br w:type="page"/>
      </w:r>
    </w:p>
    <w:p w14:paraId="14498F8D" w14:textId="77777777" w:rsidR="003A4220" w:rsidRPr="005C0E48" w:rsidRDefault="003A4220" w:rsidP="002A22D4">
      <w:pPr>
        <w:ind w:left="0" w:firstLine="0"/>
        <w:contextualSpacing/>
      </w:pPr>
    </w:p>
    <w:p w14:paraId="66EA1B7E" w14:textId="6DC9B12D" w:rsidR="00A638F8" w:rsidRPr="005C0E48" w:rsidRDefault="03F3F8EE" w:rsidP="00BB78AD">
      <w:pPr>
        <w:pStyle w:val="ListParagraph"/>
        <w:numPr>
          <w:ilvl w:val="0"/>
          <w:numId w:val="117"/>
        </w:numPr>
        <w:tabs>
          <w:tab w:val="left" w:pos="4331"/>
        </w:tabs>
        <w:spacing w:after="160" w:line="259" w:lineRule="auto"/>
        <w:ind w:right="141"/>
        <w:jc w:val="right"/>
      </w:pPr>
      <w:bookmarkStart w:id="803" w:name="_Ref24548252"/>
      <w:r>
        <w:t>priedas</w:t>
      </w:r>
      <w:bookmarkEnd w:id="803"/>
    </w:p>
    <w:tbl>
      <w:tblPr>
        <w:tblW w:w="9828" w:type="dxa"/>
        <w:tblLayout w:type="fixed"/>
        <w:tblLook w:val="0000" w:firstRow="0" w:lastRow="0" w:firstColumn="0" w:lastColumn="0" w:noHBand="0" w:noVBand="0"/>
      </w:tblPr>
      <w:tblGrid>
        <w:gridCol w:w="4928"/>
        <w:gridCol w:w="2560"/>
        <w:gridCol w:w="2340"/>
      </w:tblGrid>
      <w:tr w:rsidR="00A638F8" w:rsidRPr="005C0E48" w14:paraId="7FB45842" w14:textId="77777777" w:rsidTr="00553702">
        <w:trPr>
          <w:cantSplit/>
          <w:trHeight w:val="300"/>
        </w:trPr>
        <w:tc>
          <w:tcPr>
            <w:tcW w:w="4928" w:type="dxa"/>
            <w:vMerge w:val="restart"/>
            <w:shd w:val="clear" w:color="auto" w:fill="auto"/>
          </w:tcPr>
          <w:p w14:paraId="3E2DB027" w14:textId="77777777" w:rsidR="00A638F8" w:rsidRPr="005C0E48" w:rsidRDefault="00A638F8">
            <w:pPr>
              <w:jc w:val="center"/>
              <w:rPr>
                <w:b/>
                <w:bCs/>
                <w:sz w:val="24"/>
                <w:szCs w:val="24"/>
              </w:rPr>
            </w:pPr>
            <w:r w:rsidRPr="005C0E48">
              <w:rPr>
                <w:i/>
                <w:iCs/>
                <w:color w:val="808080" w:themeColor="background1" w:themeShade="80"/>
                <w:sz w:val="24"/>
                <w:szCs w:val="24"/>
              </w:rPr>
              <w:t>Patikrinimą atlikusios įmonės (organizacijos) pavadinimas</w:t>
            </w:r>
          </w:p>
        </w:tc>
        <w:tc>
          <w:tcPr>
            <w:tcW w:w="4900" w:type="dxa"/>
            <w:gridSpan w:val="2"/>
            <w:shd w:val="clear" w:color="auto" w:fill="auto"/>
          </w:tcPr>
          <w:p w14:paraId="79CB99E9" w14:textId="77777777" w:rsidR="00A638F8" w:rsidRPr="005C0E48" w:rsidRDefault="00A638F8" w:rsidP="0094798D">
            <w:pPr>
              <w:jc w:val="center"/>
              <w:rPr>
                <w:b/>
                <w:sz w:val="8"/>
                <w:szCs w:val="8"/>
              </w:rPr>
            </w:pPr>
          </w:p>
          <w:p w14:paraId="12DC865E" w14:textId="77777777" w:rsidR="00A638F8" w:rsidRPr="005C0E48" w:rsidRDefault="00A638F8">
            <w:pPr>
              <w:jc w:val="center"/>
              <w:rPr>
                <w:b/>
                <w:bCs/>
              </w:rPr>
            </w:pPr>
            <w:r w:rsidRPr="005C0E48">
              <w:rPr>
                <w:b/>
                <w:bCs/>
              </w:rPr>
              <w:t xml:space="preserve">ELEKTROS ĮRENGINIO DIAGNOSTINIO PATIKRINIMO </w:t>
            </w:r>
          </w:p>
          <w:p w14:paraId="311B8E67" w14:textId="77777777" w:rsidR="00A638F8" w:rsidRPr="005C0E48" w:rsidRDefault="00A638F8">
            <w:pPr>
              <w:jc w:val="center"/>
              <w:rPr>
                <w:b/>
                <w:bCs/>
              </w:rPr>
            </w:pPr>
            <w:smartTag w:uri="schemas-tilde-lt/tildestengine" w:element="templates">
              <w:smartTagPr>
                <w:attr w:name="text" w:val="PROTOKOLAS"/>
                <w:attr w:name="id" w:val="-1"/>
                <w:attr w:name="baseform" w:val="protokol|as"/>
              </w:smartTagPr>
              <w:r w:rsidRPr="005C0E48">
                <w:rPr>
                  <w:b/>
                  <w:bCs/>
                </w:rPr>
                <w:t>PROTOKOLAS</w:t>
              </w:r>
            </w:smartTag>
            <w:r w:rsidRPr="005C0E48">
              <w:rPr>
                <w:b/>
                <w:bCs/>
              </w:rPr>
              <w:t xml:space="preserve"> Nr. .....</w:t>
            </w:r>
          </w:p>
          <w:p w14:paraId="0932DF7C" w14:textId="77777777" w:rsidR="00A638F8" w:rsidRPr="005C0E48" w:rsidRDefault="00A638F8" w:rsidP="0094798D">
            <w:pPr>
              <w:jc w:val="center"/>
              <w:rPr>
                <w:b/>
                <w:sz w:val="8"/>
                <w:szCs w:val="8"/>
              </w:rPr>
            </w:pPr>
            <w:r w:rsidRPr="005C0E48">
              <w:rPr>
                <w:b/>
                <w:sz w:val="8"/>
                <w:szCs w:val="8"/>
              </w:rPr>
              <w:t xml:space="preserve"> </w:t>
            </w:r>
          </w:p>
        </w:tc>
      </w:tr>
      <w:tr w:rsidR="00A638F8" w:rsidRPr="005C0E48" w14:paraId="1777E5D4" w14:textId="77777777" w:rsidTr="00553702">
        <w:trPr>
          <w:cantSplit/>
          <w:trHeight w:val="398"/>
        </w:trPr>
        <w:tc>
          <w:tcPr>
            <w:tcW w:w="4928" w:type="dxa"/>
            <w:vMerge/>
            <w:shd w:val="clear" w:color="auto" w:fill="auto"/>
          </w:tcPr>
          <w:p w14:paraId="44AACF5E" w14:textId="77777777" w:rsidR="00A638F8" w:rsidRPr="005C0E48" w:rsidRDefault="00A638F8" w:rsidP="0094798D">
            <w:pPr>
              <w:pStyle w:val="Heading1"/>
            </w:pPr>
          </w:p>
        </w:tc>
        <w:tc>
          <w:tcPr>
            <w:tcW w:w="2560" w:type="dxa"/>
            <w:shd w:val="clear" w:color="auto" w:fill="auto"/>
            <w:vAlign w:val="center"/>
          </w:tcPr>
          <w:p w14:paraId="67E2187F" w14:textId="77777777" w:rsidR="00A638F8" w:rsidRPr="005C0E48" w:rsidRDefault="00A638F8" w:rsidP="5815D29B">
            <w:pPr>
              <w:jc w:val="right"/>
            </w:pPr>
            <w:r w:rsidRPr="005C0E48">
              <w:t>Patikrinimo data:</w:t>
            </w:r>
          </w:p>
        </w:tc>
        <w:tc>
          <w:tcPr>
            <w:tcW w:w="2340" w:type="dxa"/>
            <w:vAlign w:val="center"/>
          </w:tcPr>
          <w:p w14:paraId="67D2A7AF" w14:textId="77777777" w:rsidR="00A638F8" w:rsidRPr="005C0E48" w:rsidRDefault="00A638F8" w:rsidP="0094798D">
            <w:r w:rsidRPr="005C0E48">
              <w:t>…….</w:t>
            </w:r>
          </w:p>
        </w:tc>
      </w:tr>
    </w:tbl>
    <w:p w14:paraId="6DB8B627" w14:textId="77777777" w:rsidR="00A638F8" w:rsidRPr="005C0E48" w:rsidRDefault="00A638F8" w:rsidP="00A638F8">
      <w:pPr>
        <w:tabs>
          <w:tab w:val="center" w:pos="4819"/>
        </w:tabs>
      </w:pPr>
    </w:p>
    <w:tbl>
      <w:tblPr>
        <w:tblW w:w="9828" w:type="dxa"/>
        <w:tblLook w:val="01E0" w:firstRow="1" w:lastRow="1" w:firstColumn="1" w:lastColumn="1" w:noHBand="0" w:noVBand="0"/>
      </w:tblPr>
      <w:tblGrid>
        <w:gridCol w:w="2298"/>
        <w:gridCol w:w="7530"/>
      </w:tblGrid>
      <w:tr w:rsidR="00A638F8" w:rsidRPr="005C0E48" w14:paraId="0770CD34" w14:textId="77777777" w:rsidTr="00553702">
        <w:trPr>
          <w:trHeight w:val="440"/>
        </w:trPr>
        <w:tc>
          <w:tcPr>
            <w:tcW w:w="2298" w:type="dxa"/>
            <w:vAlign w:val="center"/>
          </w:tcPr>
          <w:p w14:paraId="6230E296" w14:textId="766DADF5" w:rsidR="00A638F8" w:rsidRPr="005C0E48" w:rsidRDefault="00A638F8" w:rsidP="00475FAA">
            <w:pPr>
              <w:pStyle w:val="Heading1"/>
            </w:pPr>
            <w:bookmarkStart w:id="804" w:name="_Toc57843091"/>
            <w:r w:rsidRPr="005C0E48">
              <w:t>Patikrinimo pavadinimas:</w:t>
            </w:r>
            <w:bookmarkEnd w:id="804"/>
          </w:p>
        </w:tc>
        <w:tc>
          <w:tcPr>
            <w:tcW w:w="7530" w:type="dxa"/>
            <w:vAlign w:val="center"/>
          </w:tcPr>
          <w:p w14:paraId="08718E67" w14:textId="6E7655A7" w:rsidR="00A638F8" w:rsidRPr="005C0E48" w:rsidRDefault="00A638F8" w:rsidP="00475FAA">
            <w:pPr>
              <w:pStyle w:val="Heading1"/>
              <w:rPr>
                <w:rStyle w:val="Antrat1Diagrama1"/>
                <w:sz w:val="22"/>
                <w:szCs w:val="22"/>
              </w:rPr>
            </w:pPr>
            <w:bookmarkStart w:id="805" w:name="_Toc57843092"/>
            <w:r w:rsidRPr="005C0E48">
              <w:t>ORO LINIJOS KONTAKTINIŲ JUNGČIŲ TERMOVIZINIS PATIKRINIMAS</w:t>
            </w:r>
            <w:bookmarkEnd w:id="805"/>
          </w:p>
        </w:tc>
      </w:tr>
    </w:tbl>
    <w:p w14:paraId="0D7CF7D2" w14:textId="77777777" w:rsidR="00A638F8" w:rsidRPr="005C0E48" w:rsidRDefault="00A638F8" w:rsidP="00A638F8">
      <w:pPr>
        <w:tabs>
          <w:tab w:val="center" w:pos="4819"/>
        </w:tabs>
      </w:pPr>
    </w:p>
    <w:p w14:paraId="0E3BE20C" w14:textId="77777777" w:rsidR="00A638F8" w:rsidRPr="005C0E48" w:rsidRDefault="00A638F8" w:rsidP="00A638F8">
      <w:r w:rsidRPr="005C0E48">
        <w:t>Naudoti matavimo (diagnostikos) prietaisai (pavadinimas, gam. nr., metrologinio patikrinimo data):</w:t>
      </w:r>
    </w:p>
    <w:p w14:paraId="2A5BA706" w14:textId="77777777" w:rsidR="00A638F8" w:rsidRPr="005C0E48" w:rsidRDefault="00A638F8" w:rsidP="00A638F8">
      <w:pPr>
        <w:pStyle w:val="ListParagraph"/>
        <w:tabs>
          <w:tab w:val="center" w:pos="4819"/>
        </w:tabs>
        <w:ind w:left="720"/>
        <w:contextualSpacing/>
        <w:jc w:val="both"/>
        <w:rPr>
          <w:rStyle w:val="Antrat1Diagrama1"/>
          <w:rFonts w:asciiTheme="minorHAnsi" w:hAnsiTheme="minorHAnsi"/>
          <w:b w:val="0"/>
        </w:rPr>
      </w:pPr>
      <w:r w:rsidRPr="005C0E48">
        <w:rPr>
          <w:rStyle w:val="Antrat1Diagrama1"/>
          <w:rFonts w:asciiTheme="minorHAnsi" w:hAnsiTheme="minorHAnsi"/>
        </w:rPr>
        <w:t>.................., .................., ..................</w:t>
      </w:r>
    </w:p>
    <w:p w14:paraId="192361A8" w14:textId="77777777" w:rsidR="00A638F8" w:rsidRPr="005C0E48" w:rsidRDefault="00A638F8" w:rsidP="00A638F8">
      <w:pPr>
        <w:pStyle w:val="ListParagraph"/>
        <w:rPr>
          <w:rFonts w:asciiTheme="minorHAnsi" w:hAnsiTheme="minorHAnsi"/>
          <w:sz w:val="16"/>
          <w:szCs w:val="16"/>
        </w:rPr>
      </w:pPr>
    </w:p>
    <w:tbl>
      <w:tblPr>
        <w:tblW w:w="951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0"/>
        <w:gridCol w:w="2450"/>
        <w:gridCol w:w="240"/>
        <w:gridCol w:w="3424"/>
        <w:gridCol w:w="992"/>
      </w:tblGrid>
      <w:tr w:rsidR="00A638F8" w:rsidRPr="005C0E48" w14:paraId="04E487A9" w14:textId="77777777" w:rsidTr="007716B6">
        <w:trPr>
          <w:trHeight w:val="388"/>
        </w:trPr>
        <w:tc>
          <w:tcPr>
            <w:tcW w:w="4860" w:type="dxa"/>
            <w:gridSpan w:val="2"/>
            <w:tcBorders>
              <w:top w:val="single" w:sz="4" w:space="0" w:color="auto"/>
              <w:left w:val="single" w:sz="4" w:space="0" w:color="auto"/>
              <w:bottom w:val="single" w:sz="4" w:space="0" w:color="auto"/>
              <w:right w:val="single" w:sz="4" w:space="0" w:color="auto"/>
            </w:tcBorders>
            <w:shd w:val="clear" w:color="auto" w:fill="E6E6E6"/>
            <w:vAlign w:val="center"/>
          </w:tcPr>
          <w:p w14:paraId="7D6620A7" w14:textId="77777777" w:rsidR="00A638F8" w:rsidRPr="005C0E48" w:rsidRDefault="00A638F8" w:rsidP="00927106">
            <w:pPr>
              <w:spacing w:before="0"/>
              <w:ind w:left="0" w:firstLine="0"/>
            </w:pPr>
            <w:r w:rsidRPr="005C0E48">
              <w:t>Elektros renginio eksploatavimo vieta</w:t>
            </w:r>
          </w:p>
        </w:tc>
        <w:tc>
          <w:tcPr>
            <w:tcW w:w="240" w:type="dxa"/>
            <w:tcBorders>
              <w:top w:val="nil"/>
              <w:left w:val="single" w:sz="4" w:space="0" w:color="auto"/>
              <w:bottom w:val="nil"/>
              <w:right w:val="single" w:sz="4" w:space="0" w:color="auto"/>
            </w:tcBorders>
            <w:shd w:val="clear" w:color="auto" w:fill="FFFFFF" w:themeFill="background1"/>
          </w:tcPr>
          <w:p w14:paraId="51FF9077" w14:textId="77777777" w:rsidR="00A638F8" w:rsidRPr="005C0E48" w:rsidRDefault="00A638F8" w:rsidP="00927106">
            <w:pPr>
              <w:spacing w:before="0"/>
              <w:ind w:left="0" w:firstLine="0"/>
            </w:pPr>
          </w:p>
        </w:tc>
        <w:tc>
          <w:tcPr>
            <w:tcW w:w="4412" w:type="dxa"/>
            <w:gridSpan w:val="2"/>
            <w:tcBorders>
              <w:top w:val="single" w:sz="4" w:space="0" w:color="auto"/>
              <w:left w:val="single" w:sz="4" w:space="0" w:color="auto"/>
              <w:bottom w:val="single" w:sz="4" w:space="0" w:color="auto"/>
              <w:right w:val="single" w:sz="4" w:space="0" w:color="auto"/>
            </w:tcBorders>
            <w:shd w:val="clear" w:color="auto" w:fill="E6E6E6"/>
            <w:vAlign w:val="center"/>
          </w:tcPr>
          <w:p w14:paraId="5456115A" w14:textId="77777777" w:rsidR="00A638F8" w:rsidRPr="005C0E48" w:rsidRDefault="00A638F8" w:rsidP="00927106">
            <w:pPr>
              <w:spacing w:before="0"/>
              <w:ind w:left="0" w:firstLine="0"/>
            </w:pPr>
            <w:r w:rsidRPr="005C0E48">
              <w:t>Patikrinimo sąlygos</w:t>
            </w:r>
          </w:p>
        </w:tc>
      </w:tr>
      <w:tr w:rsidR="00A638F8" w:rsidRPr="005C0E48" w14:paraId="44A5849F" w14:textId="77777777" w:rsidTr="007716B6">
        <w:trPr>
          <w:trHeight w:val="285"/>
        </w:trPr>
        <w:tc>
          <w:tcPr>
            <w:tcW w:w="2410" w:type="dxa"/>
            <w:tcBorders>
              <w:top w:val="single" w:sz="4" w:space="0" w:color="auto"/>
              <w:left w:val="single" w:sz="4" w:space="0" w:color="auto"/>
              <w:bottom w:val="single" w:sz="4" w:space="0" w:color="auto"/>
              <w:right w:val="single" w:sz="4" w:space="0" w:color="auto"/>
            </w:tcBorders>
            <w:vAlign w:val="center"/>
          </w:tcPr>
          <w:p w14:paraId="4E350954" w14:textId="77777777" w:rsidR="00A638F8" w:rsidRPr="005C0E48" w:rsidRDefault="00A638F8" w:rsidP="00927106">
            <w:pPr>
              <w:spacing w:before="0"/>
              <w:ind w:left="0" w:firstLine="0"/>
            </w:pPr>
            <w:r w:rsidRPr="005C0E48">
              <w:t>Įmonė, padalinys</w:t>
            </w:r>
          </w:p>
        </w:tc>
        <w:tc>
          <w:tcPr>
            <w:tcW w:w="2450" w:type="dxa"/>
            <w:tcBorders>
              <w:top w:val="single" w:sz="4" w:space="0" w:color="auto"/>
              <w:left w:val="single" w:sz="4" w:space="0" w:color="auto"/>
              <w:bottom w:val="single" w:sz="4" w:space="0" w:color="auto"/>
              <w:right w:val="single" w:sz="4" w:space="0" w:color="auto"/>
            </w:tcBorders>
            <w:vAlign w:val="center"/>
          </w:tcPr>
          <w:p w14:paraId="63B3B86D" w14:textId="4BC84242" w:rsidR="00A638F8" w:rsidRPr="005C0E48" w:rsidRDefault="00A638F8" w:rsidP="00927106">
            <w:pPr>
              <w:spacing w:before="0"/>
              <w:ind w:left="0" w:firstLine="0"/>
            </w:pPr>
            <w:r w:rsidRPr="005C0E48">
              <w:t xml:space="preserve">LITGRID AB IPC </w:t>
            </w:r>
            <w:r w:rsidR="00D132B3" w:rsidRPr="005C0E48">
              <w:t xml:space="preserve">________ </w:t>
            </w:r>
            <w:r w:rsidRPr="005C0E48">
              <w:t>reg.</w:t>
            </w:r>
          </w:p>
        </w:tc>
        <w:tc>
          <w:tcPr>
            <w:tcW w:w="240" w:type="dxa"/>
            <w:tcBorders>
              <w:top w:val="nil"/>
              <w:left w:val="single" w:sz="4" w:space="0" w:color="auto"/>
              <w:bottom w:val="nil"/>
              <w:right w:val="single" w:sz="4" w:space="0" w:color="auto"/>
            </w:tcBorders>
          </w:tcPr>
          <w:p w14:paraId="00B7106F" w14:textId="77777777" w:rsidR="00A638F8" w:rsidRPr="005C0E48" w:rsidRDefault="00A638F8" w:rsidP="00927106">
            <w:pPr>
              <w:spacing w:before="0"/>
              <w:ind w:left="0" w:firstLine="0"/>
            </w:pPr>
          </w:p>
        </w:tc>
        <w:tc>
          <w:tcPr>
            <w:tcW w:w="3424" w:type="dxa"/>
            <w:tcBorders>
              <w:top w:val="single" w:sz="4" w:space="0" w:color="auto"/>
              <w:left w:val="single" w:sz="4" w:space="0" w:color="auto"/>
              <w:bottom w:val="single" w:sz="4" w:space="0" w:color="auto"/>
              <w:right w:val="single" w:sz="4" w:space="0" w:color="auto"/>
            </w:tcBorders>
            <w:vAlign w:val="center"/>
          </w:tcPr>
          <w:p w14:paraId="09FE15D8" w14:textId="77777777" w:rsidR="00A638F8" w:rsidRPr="005C0E48" w:rsidRDefault="00A638F8" w:rsidP="00927106">
            <w:pPr>
              <w:spacing w:before="0"/>
              <w:ind w:left="0" w:firstLine="0"/>
            </w:pPr>
            <w:r w:rsidRPr="005C0E48">
              <w:t xml:space="preserve">Aplinkos temperatūra, </w:t>
            </w:r>
            <w:r w:rsidRPr="005C0E48">
              <w:rPr>
                <w:rFonts w:cs="Arial"/>
              </w:rPr>
              <w:t>º</w:t>
            </w:r>
            <w:r w:rsidRPr="005C0E48">
              <w:t>C</w:t>
            </w:r>
          </w:p>
        </w:tc>
        <w:tc>
          <w:tcPr>
            <w:tcW w:w="992" w:type="dxa"/>
            <w:tcBorders>
              <w:top w:val="single" w:sz="4" w:space="0" w:color="auto"/>
              <w:left w:val="single" w:sz="4" w:space="0" w:color="auto"/>
              <w:bottom w:val="single" w:sz="4" w:space="0" w:color="auto"/>
              <w:right w:val="single" w:sz="4" w:space="0" w:color="auto"/>
            </w:tcBorders>
            <w:vAlign w:val="center"/>
          </w:tcPr>
          <w:p w14:paraId="7398B6B0" w14:textId="77777777" w:rsidR="00A638F8" w:rsidRPr="005C0E48" w:rsidRDefault="00A638F8" w:rsidP="00927106">
            <w:pPr>
              <w:spacing w:before="0"/>
              <w:ind w:left="0" w:firstLine="0"/>
            </w:pPr>
          </w:p>
        </w:tc>
      </w:tr>
      <w:tr w:rsidR="009A5913" w:rsidRPr="005C0E48" w14:paraId="382A1277" w14:textId="77777777" w:rsidTr="007716B6">
        <w:trPr>
          <w:trHeight w:val="285"/>
        </w:trPr>
        <w:tc>
          <w:tcPr>
            <w:tcW w:w="2410" w:type="dxa"/>
            <w:vMerge w:val="restart"/>
            <w:tcBorders>
              <w:top w:val="single" w:sz="4" w:space="0" w:color="auto"/>
              <w:left w:val="single" w:sz="4" w:space="0" w:color="auto"/>
              <w:right w:val="single" w:sz="4" w:space="0" w:color="auto"/>
            </w:tcBorders>
            <w:vAlign w:val="center"/>
          </w:tcPr>
          <w:p w14:paraId="1CDDA19A" w14:textId="77777777" w:rsidR="00A638F8" w:rsidRPr="005C0E48" w:rsidRDefault="00A638F8" w:rsidP="00927106">
            <w:pPr>
              <w:spacing w:before="0"/>
              <w:ind w:left="0" w:firstLine="0"/>
            </w:pPr>
            <w:r w:rsidRPr="005C0E48">
              <w:t>Oro linijos pavadinimas</w:t>
            </w:r>
          </w:p>
        </w:tc>
        <w:tc>
          <w:tcPr>
            <w:tcW w:w="2450" w:type="dxa"/>
            <w:vMerge w:val="restart"/>
            <w:tcBorders>
              <w:top w:val="single" w:sz="4" w:space="0" w:color="auto"/>
              <w:left w:val="single" w:sz="4" w:space="0" w:color="auto"/>
              <w:right w:val="single" w:sz="4" w:space="0" w:color="auto"/>
            </w:tcBorders>
            <w:vAlign w:val="center"/>
          </w:tcPr>
          <w:p w14:paraId="7D8D629D" w14:textId="77777777" w:rsidR="00A638F8" w:rsidRPr="005C0E48" w:rsidRDefault="00A638F8" w:rsidP="00927106">
            <w:pPr>
              <w:spacing w:before="0"/>
              <w:ind w:left="0" w:firstLine="0"/>
            </w:pPr>
            <w:r w:rsidRPr="005C0E48">
              <w:t xml:space="preserve">110-330 kV OL ..... </w:t>
            </w:r>
          </w:p>
        </w:tc>
        <w:tc>
          <w:tcPr>
            <w:tcW w:w="240" w:type="dxa"/>
            <w:tcBorders>
              <w:top w:val="nil"/>
              <w:left w:val="single" w:sz="4" w:space="0" w:color="auto"/>
              <w:bottom w:val="nil"/>
              <w:right w:val="single" w:sz="4" w:space="0" w:color="auto"/>
            </w:tcBorders>
          </w:tcPr>
          <w:p w14:paraId="340D20CA" w14:textId="77777777" w:rsidR="00A638F8" w:rsidRPr="005C0E48" w:rsidRDefault="00A638F8" w:rsidP="00927106">
            <w:pPr>
              <w:spacing w:before="0"/>
              <w:ind w:left="0" w:firstLine="0"/>
            </w:pPr>
          </w:p>
        </w:tc>
        <w:tc>
          <w:tcPr>
            <w:tcW w:w="3424" w:type="dxa"/>
            <w:tcBorders>
              <w:top w:val="single" w:sz="4" w:space="0" w:color="auto"/>
              <w:left w:val="single" w:sz="4" w:space="0" w:color="auto"/>
              <w:bottom w:val="single" w:sz="4" w:space="0" w:color="auto"/>
              <w:right w:val="single" w:sz="4" w:space="0" w:color="auto"/>
            </w:tcBorders>
            <w:vAlign w:val="center"/>
          </w:tcPr>
          <w:p w14:paraId="76AFB3AE" w14:textId="77777777" w:rsidR="00A638F8" w:rsidRPr="005C0E48" w:rsidRDefault="00A638F8" w:rsidP="00927106">
            <w:pPr>
              <w:spacing w:before="0"/>
              <w:ind w:left="0" w:firstLine="0"/>
            </w:pPr>
            <w:r w:rsidRPr="005C0E48">
              <w:t>Aplinkos drėgmė, %</w:t>
            </w:r>
          </w:p>
        </w:tc>
        <w:tc>
          <w:tcPr>
            <w:tcW w:w="992" w:type="dxa"/>
            <w:tcBorders>
              <w:top w:val="single" w:sz="4" w:space="0" w:color="auto"/>
              <w:left w:val="single" w:sz="4" w:space="0" w:color="auto"/>
              <w:bottom w:val="single" w:sz="4" w:space="0" w:color="auto"/>
              <w:right w:val="single" w:sz="4" w:space="0" w:color="auto"/>
            </w:tcBorders>
            <w:vAlign w:val="center"/>
          </w:tcPr>
          <w:p w14:paraId="4D8D134B" w14:textId="77777777" w:rsidR="00A638F8" w:rsidRPr="005C0E48" w:rsidRDefault="00A638F8" w:rsidP="00927106">
            <w:pPr>
              <w:spacing w:before="0"/>
              <w:ind w:left="0" w:firstLine="0"/>
            </w:pPr>
          </w:p>
        </w:tc>
      </w:tr>
      <w:tr w:rsidR="009A5913" w:rsidRPr="005C0E48" w14:paraId="15D8E269" w14:textId="77777777" w:rsidTr="007716B6">
        <w:trPr>
          <w:trHeight w:val="285"/>
        </w:trPr>
        <w:tc>
          <w:tcPr>
            <w:tcW w:w="2410" w:type="dxa"/>
            <w:vMerge/>
            <w:vAlign w:val="center"/>
          </w:tcPr>
          <w:p w14:paraId="4113407D" w14:textId="77777777" w:rsidR="00A638F8" w:rsidRPr="005C0E48" w:rsidRDefault="00A638F8" w:rsidP="00927106">
            <w:pPr>
              <w:spacing w:before="0"/>
              <w:ind w:left="0" w:firstLine="0"/>
            </w:pPr>
          </w:p>
        </w:tc>
        <w:tc>
          <w:tcPr>
            <w:tcW w:w="2450" w:type="dxa"/>
            <w:vMerge/>
            <w:tcBorders>
              <w:right w:val="single" w:sz="4" w:space="0" w:color="auto"/>
            </w:tcBorders>
            <w:vAlign w:val="center"/>
          </w:tcPr>
          <w:p w14:paraId="1A9DCC69" w14:textId="77777777" w:rsidR="00A638F8" w:rsidRPr="005C0E48" w:rsidRDefault="00A638F8" w:rsidP="00927106">
            <w:pPr>
              <w:spacing w:before="0"/>
              <w:ind w:left="0" w:firstLine="0"/>
            </w:pPr>
          </w:p>
        </w:tc>
        <w:tc>
          <w:tcPr>
            <w:tcW w:w="240" w:type="dxa"/>
            <w:tcBorders>
              <w:top w:val="nil"/>
              <w:left w:val="single" w:sz="4" w:space="0" w:color="auto"/>
              <w:bottom w:val="nil"/>
              <w:right w:val="single" w:sz="4" w:space="0" w:color="auto"/>
            </w:tcBorders>
          </w:tcPr>
          <w:p w14:paraId="32B7992F" w14:textId="77777777" w:rsidR="00A638F8" w:rsidRPr="005C0E48" w:rsidRDefault="00A638F8" w:rsidP="00927106">
            <w:pPr>
              <w:spacing w:before="0"/>
              <w:ind w:left="0" w:firstLine="0"/>
            </w:pPr>
          </w:p>
        </w:tc>
        <w:tc>
          <w:tcPr>
            <w:tcW w:w="3424" w:type="dxa"/>
            <w:tcBorders>
              <w:top w:val="single" w:sz="4" w:space="0" w:color="auto"/>
              <w:left w:val="single" w:sz="4" w:space="0" w:color="auto"/>
              <w:bottom w:val="single" w:sz="4" w:space="0" w:color="auto"/>
              <w:right w:val="single" w:sz="4" w:space="0" w:color="auto"/>
            </w:tcBorders>
            <w:vAlign w:val="center"/>
          </w:tcPr>
          <w:p w14:paraId="487C6D06" w14:textId="77777777" w:rsidR="00A638F8" w:rsidRPr="005C0E48" w:rsidRDefault="00A638F8" w:rsidP="00927106">
            <w:pPr>
              <w:spacing w:before="0"/>
              <w:ind w:left="0" w:firstLine="0"/>
            </w:pPr>
            <w:r w:rsidRPr="005C0E48">
              <w:t>Vėjo greitis, m/s</w:t>
            </w:r>
          </w:p>
        </w:tc>
        <w:tc>
          <w:tcPr>
            <w:tcW w:w="992" w:type="dxa"/>
            <w:tcBorders>
              <w:top w:val="single" w:sz="4" w:space="0" w:color="auto"/>
              <w:left w:val="single" w:sz="4" w:space="0" w:color="auto"/>
              <w:bottom w:val="single" w:sz="4" w:space="0" w:color="auto"/>
              <w:right w:val="single" w:sz="4" w:space="0" w:color="auto"/>
            </w:tcBorders>
            <w:vAlign w:val="center"/>
          </w:tcPr>
          <w:p w14:paraId="686F6DEC" w14:textId="77777777" w:rsidR="00A638F8" w:rsidRPr="005C0E48" w:rsidRDefault="00A638F8" w:rsidP="00927106">
            <w:pPr>
              <w:spacing w:before="0"/>
              <w:ind w:left="0" w:firstLine="0"/>
            </w:pPr>
          </w:p>
        </w:tc>
      </w:tr>
    </w:tbl>
    <w:p w14:paraId="3C728A4C" w14:textId="77777777" w:rsidR="00A638F8" w:rsidRPr="005C0E48" w:rsidRDefault="00A638F8" w:rsidP="00A638F8">
      <w:pPr>
        <w:pStyle w:val="Lentelipavadinimai"/>
        <w:numPr>
          <w:ilvl w:val="0"/>
          <w:numId w:val="0"/>
        </w:numPr>
        <w:spacing w:before="0"/>
        <w:rPr>
          <w:sz w:val="16"/>
          <w:szCs w:val="16"/>
        </w:rPr>
      </w:pPr>
    </w:p>
    <w:tbl>
      <w:tblPr>
        <w:tblW w:w="951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86"/>
        <w:gridCol w:w="1497"/>
        <w:gridCol w:w="2897"/>
        <w:gridCol w:w="1417"/>
        <w:gridCol w:w="992"/>
        <w:gridCol w:w="2127"/>
      </w:tblGrid>
      <w:tr w:rsidR="00E16BD4" w:rsidRPr="005C0E48" w14:paraId="11DA9CC3" w14:textId="77777777" w:rsidTr="366C87D9">
        <w:trPr>
          <w:cantSplit/>
          <w:trHeight w:val="595"/>
        </w:trPr>
        <w:tc>
          <w:tcPr>
            <w:tcW w:w="586" w:type="dxa"/>
            <w:tcBorders>
              <w:top w:val="single" w:sz="12" w:space="0" w:color="auto"/>
              <w:left w:val="single" w:sz="12" w:space="0" w:color="auto"/>
              <w:bottom w:val="single" w:sz="12" w:space="0" w:color="auto"/>
            </w:tcBorders>
            <w:shd w:val="clear" w:color="auto" w:fill="E6E6E6"/>
            <w:vAlign w:val="center"/>
          </w:tcPr>
          <w:p w14:paraId="11304946" w14:textId="77777777" w:rsidR="00A638F8" w:rsidRPr="005C0E48" w:rsidRDefault="00A638F8" w:rsidP="00927106">
            <w:pPr>
              <w:pStyle w:val="Header"/>
              <w:spacing w:before="0"/>
              <w:ind w:left="0" w:firstLine="0"/>
              <w:jc w:val="center"/>
            </w:pPr>
            <w:r w:rsidRPr="005C0E48">
              <w:rPr>
                <w:rFonts w:cstheme="minorBidi"/>
              </w:rPr>
              <w:t>Eil. Nr.</w:t>
            </w:r>
          </w:p>
        </w:tc>
        <w:tc>
          <w:tcPr>
            <w:tcW w:w="1497" w:type="dxa"/>
            <w:tcBorders>
              <w:top w:val="single" w:sz="12" w:space="0" w:color="auto"/>
              <w:bottom w:val="single" w:sz="12" w:space="0" w:color="auto"/>
            </w:tcBorders>
            <w:shd w:val="clear" w:color="auto" w:fill="E6E6E6"/>
            <w:vAlign w:val="center"/>
          </w:tcPr>
          <w:p w14:paraId="0477B6BC" w14:textId="77777777" w:rsidR="00A638F8" w:rsidRPr="005C0E48" w:rsidRDefault="00A638F8" w:rsidP="00927106">
            <w:pPr>
              <w:pStyle w:val="Header"/>
              <w:spacing w:before="0"/>
              <w:ind w:left="0" w:firstLine="0"/>
              <w:jc w:val="center"/>
            </w:pPr>
            <w:r w:rsidRPr="005C0E48">
              <w:rPr>
                <w:bCs/>
              </w:rPr>
              <w:t>Tarpatramis/ Atramos Nr.</w:t>
            </w:r>
          </w:p>
        </w:tc>
        <w:tc>
          <w:tcPr>
            <w:tcW w:w="2897" w:type="dxa"/>
            <w:tcBorders>
              <w:top w:val="single" w:sz="12" w:space="0" w:color="auto"/>
              <w:bottom w:val="single" w:sz="12" w:space="0" w:color="auto"/>
            </w:tcBorders>
            <w:shd w:val="clear" w:color="auto" w:fill="E6E6E6"/>
            <w:vAlign w:val="center"/>
          </w:tcPr>
          <w:p w14:paraId="7FA9F587" w14:textId="77777777" w:rsidR="00A638F8" w:rsidRPr="005C0E48" w:rsidRDefault="00A638F8" w:rsidP="00927106">
            <w:pPr>
              <w:pStyle w:val="Header"/>
              <w:spacing w:before="0"/>
              <w:ind w:left="0" w:firstLine="0"/>
              <w:jc w:val="center"/>
            </w:pPr>
            <w:r w:rsidRPr="005C0E48">
              <w:t>Pastabos</w:t>
            </w:r>
          </w:p>
        </w:tc>
        <w:tc>
          <w:tcPr>
            <w:tcW w:w="1417" w:type="dxa"/>
            <w:tcBorders>
              <w:top w:val="single" w:sz="12" w:space="0" w:color="auto"/>
              <w:bottom w:val="single" w:sz="12" w:space="0" w:color="auto"/>
            </w:tcBorders>
            <w:shd w:val="clear" w:color="auto" w:fill="E6E6E6"/>
            <w:vAlign w:val="center"/>
          </w:tcPr>
          <w:p w14:paraId="363D34D4" w14:textId="77777777" w:rsidR="00A638F8" w:rsidRPr="005C0E48" w:rsidRDefault="00A638F8" w:rsidP="00927106">
            <w:pPr>
              <w:pStyle w:val="Header"/>
              <w:spacing w:before="0"/>
              <w:ind w:left="0" w:firstLine="0"/>
              <w:jc w:val="center"/>
            </w:pPr>
            <w:r w:rsidRPr="005C0E48">
              <w:t xml:space="preserve">Temperatūrų skirtumas, </w:t>
            </w:r>
            <w:r w:rsidRPr="005C0E48">
              <w:rPr>
                <w:rFonts w:cs="Arial"/>
              </w:rPr>
              <w:t>º</w:t>
            </w:r>
            <w:r w:rsidRPr="005C0E48">
              <w:t>C</w:t>
            </w:r>
          </w:p>
        </w:tc>
        <w:tc>
          <w:tcPr>
            <w:tcW w:w="992" w:type="dxa"/>
            <w:tcBorders>
              <w:top w:val="single" w:sz="12" w:space="0" w:color="auto"/>
              <w:bottom w:val="single" w:sz="12" w:space="0" w:color="auto"/>
            </w:tcBorders>
            <w:shd w:val="clear" w:color="auto" w:fill="E6E6E6"/>
            <w:vAlign w:val="center"/>
          </w:tcPr>
          <w:p w14:paraId="65207B5C" w14:textId="77777777" w:rsidR="00A638F8" w:rsidRPr="005C0E48" w:rsidRDefault="00A638F8" w:rsidP="00927106">
            <w:pPr>
              <w:pStyle w:val="Header"/>
              <w:spacing w:before="0"/>
              <w:ind w:left="0" w:firstLine="0"/>
              <w:jc w:val="center"/>
            </w:pPr>
            <w:r w:rsidRPr="005C0E48">
              <w:t>Defekto laipsnis*</w:t>
            </w:r>
          </w:p>
        </w:tc>
        <w:tc>
          <w:tcPr>
            <w:tcW w:w="2127" w:type="dxa"/>
            <w:tcBorders>
              <w:top w:val="single" w:sz="12" w:space="0" w:color="auto"/>
              <w:bottom w:val="single" w:sz="12" w:space="0" w:color="auto"/>
              <w:right w:val="single" w:sz="12" w:space="0" w:color="auto"/>
            </w:tcBorders>
            <w:shd w:val="clear" w:color="auto" w:fill="E6E6E6"/>
            <w:tcMar>
              <w:top w:w="28" w:type="dxa"/>
              <w:bottom w:w="28" w:type="dxa"/>
            </w:tcMar>
            <w:vAlign w:val="center"/>
          </w:tcPr>
          <w:p w14:paraId="2A296A2A" w14:textId="77777777" w:rsidR="00A638F8" w:rsidRPr="005C0E48" w:rsidRDefault="00A638F8" w:rsidP="00927106">
            <w:pPr>
              <w:pStyle w:val="Header"/>
              <w:spacing w:before="0"/>
              <w:ind w:left="0" w:firstLine="0"/>
              <w:jc w:val="center"/>
            </w:pPr>
            <w:r w:rsidRPr="005C0E48">
              <w:rPr>
                <w:rFonts w:cstheme="minorBidi"/>
              </w:rPr>
              <w:t>Nustatyti defektai</w:t>
            </w:r>
          </w:p>
        </w:tc>
      </w:tr>
      <w:tr w:rsidR="00A638F8" w:rsidRPr="005C0E48" w14:paraId="68160279" w14:textId="77777777" w:rsidTr="00603F77">
        <w:trPr>
          <w:trHeight w:val="284"/>
        </w:trPr>
        <w:tc>
          <w:tcPr>
            <w:tcW w:w="586" w:type="dxa"/>
            <w:tcBorders>
              <w:top w:val="single" w:sz="12" w:space="0" w:color="auto"/>
              <w:left w:val="single" w:sz="12" w:space="0" w:color="auto"/>
            </w:tcBorders>
            <w:shd w:val="clear" w:color="auto" w:fill="FFFFFF" w:themeFill="background1"/>
            <w:vAlign w:val="center"/>
          </w:tcPr>
          <w:p w14:paraId="0ABC8D9B" w14:textId="77777777" w:rsidR="00A638F8" w:rsidRPr="005C0E48" w:rsidRDefault="00A638F8" w:rsidP="00BB78AD">
            <w:pPr>
              <w:pStyle w:val="Header"/>
              <w:numPr>
                <w:ilvl w:val="0"/>
                <w:numId w:val="72"/>
              </w:numPr>
              <w:spacing w:before="0"/>
              <w:ind w:left="0" w:firstLine="0"/>
              <w:jc w:val="center"/>
            </w:pPr>
          </w:p>
        </w:tc>
        <w:tc>
          <w:tcPr>
            <w:tcW w:w="1497" w:type="dxa"/>
            <w:tcBorders>
              <w:top w:val="single" w:sz="12" w:space="0" w:color="auto"/>
            </w:tcBorders>
            <w:shd w:val="clear" w:color="auto" w:fill="FFFFFF" w:themeFill="background1"/>
            <w:vAlign w:val="center"/>
          </w:tcPr>
          <w:p w14:paraId="7E911F96" w14:textId="5CA2AC33" w:rsidR="00A638F8" w:rsidRPr="005C0E48" w:rsidRDefault="00A638F8" w:rsidP="00927106">
            <w:pPr>
              <w:pStyle w:val="Header"/>
              <w:spacing w:before="0"/>
              <w:ind w:left="0" w:firstLine="0"/>
              <w:jc w:val="center"/>
            </w:pPr>
          </w:p>
        </w:tc>
        <w:tc>
          <w:tcPr>
            <w:tcW w:w="2897" w:type="dxa"/>
            <w:tcBorders>
              <w:top w:val="single" w:sz="12" w:space="0" w:color="auto"/>
            </w:tcBorders>
            <w:shd w:val="clear" w:color="auto" w:fill="FFFFFF" w:themeFill="background1"/>
            <w:vAlign w:val="center"/>
          </w:tcPr>
          <w:p w14:paraId="2075CB1C" w14:textId="67B512A4" w:rsidR="00A638F8" w:rsidRPr="005C0E48" w:rsidRDefault="00A638F8" w:rsidP="00927106">
            <w:pPr>
              <w:pStyle w:val="Header"/>
              <w:spacing w:before="0"/>
              <w:ind w:left="0" w:firstLine="0"/>
            </w:pPr>
          </w:p>
        </w:tc>
        <w:tc>
          <w:tcPr>
            <w:tcW w:w="1417" w:type="dxa"/>
            <w:tcBorders>
              <w:top w:val="single" w:sz="12" w:space="0" w:color="auto"/>
            </w:tcBorders>
            <w:shd w:val="clear" w:color="auto" w:fill="FFFFFF" w:themeFill="background1"/>
            <w:vAlign w:val="center"/>
          </w:tcPr>
          <w:p w14:paraId="61FDB056" w14:textId="28990FEC" w:rsidR="00A638F8" w:rsidRPr="005C0E48" w:rsidRDefault="00A638F8" w:rsidP="00927106">
            <w:pPr>
              <w:pStyle w:val="Header"/>
              <w:spacing w:before="0"/>
              <w:ind w:left="0" w:firstLine="0"/>
              <w:jc w:val="center"/>
            </w:pPr>
          </w:p>
        </w:tc>
        <w:tc>
          <w:tcPr>
            <w:tcW w:w="992" w:type="dxa"/>
            <w:tcBorders>
              <w:top w:val="single" w:sz="12" w:space="0" w:color="auto"/>
            </w:tcBorders>
            <w:shd w:val="clear" w:color="auto" w:fill="FFFFFF" w:themeFill="background1"/>
            <w:vAlign w:val="center"/>
          </w:tcPr>
          <w:p w14:paraId="5C62B1CD" w14:textId="13048B42" w:rsidR="00A638F8" w:rsidRPr="005C0E48" w:rsidRDefault="00A638F8" w:rsidP="00927106">
            <w:pPr>
              <w:pStyle w:val="Header"/>
              <w:spacing w:before="0"/>
              <w:ind w:left="0" w:firstLine="0"/>
              <w:jc w:val="center"/>
            </w:pPr>
          </w:p>
        </w:tc>
        <w:tc>
          <w:tcPr>
            <w:tcW w:w="2127" w:type="dxa"/>
            <w:tcBorders>
              <w:top w:val="single" w:sz="12" w:space="0" w:color="auto"/>
              <w:right w:val="single" w:sz="12" w:space="0" w:color="auto"/>
            </w:tcBorders>
            <w:shd w:val="clear" w:color="auto" w:fill="FFFFFF" w:themeFill="background1"/>
            <w:tcMar>
              <w:top w:w="28" w:type="dxa"/>
              <w:bottom w:w="28" w:type="dxa"/>
            </w:tcMar>
            <w:vAlign w:val="center"/>
          </w:tcPr>
          <w:p w14:paraId="514BE827" w14:textId="305F1122" w:rsidR="00A638F8" w:rsidRPr="005C0E48" w:rsidRDefault="00A638F8" w:rsidP="00927106">
            <w:pPr>
              <w:pStyle w:val="Header"/>
              <w:spacing w:before="0"/>
              <w:ind w:left="0" w:firstLine="0"/>
              <w:jc w:val="center"/>
            </w:pPr>
          </w:p>
        </w:tc>
      </w:tr>
      <w:tr w:rsidR="00A638F8" w:rsidRPr="005C0E48" w14:paraId="20CFA1E2" w14:textId="77777777" w:rsidTr="00603F77">
        <w:trPr>
          <w:trHeight w:val="355"/>
        </w:trPr>
        <w:tc>
          <w:tcPr>
            <w:tcW w:w="586" w:type="dxa"/>
            <w:tcBorders>
              <w:left w:val="single" w:sz="12" w:space="0" w:color="auto"/>
            </w:tcBorders>
            <w:shd w:val="clear" w:color="auto" w:fill="FFFFFF" w:themeFill="background1"/>
            <w:vAlign w:val="center"/>
          </w:tcPr>
          <w:p w14:paraId="2F69C1C9" w14:textId="77777777" w:rsidR="00A638F8" w:rsidRPr="005C0E48" w:rsidRDefault="00A638F8" w:rsidP="00BB78AD">
            <w:pPr>
              <w:pStyle w:val="Header"/>
              <w:numPr>
                <w:ilvl w:val="0"/>
                <w:numId w:val="72"/>
              </w:numPr>
              <w:spacing w:before="0"/>
              <w:ind w:left="0" w:firstLine="0"/>
              <w:jc w:val="center"/>
            </w:pPr>
          </w:p>
        </w:tc>
        <w:tc>
          <w:tcPr>
            <w:tcW w:w="1497" w:type="dxa"/>
            <w:shd w:val="clear" w:color="auto" w:fill="FFFFFF" w:themeFill="background1"/>
            <w:vAlign w:val="center"/>
          </w:tcPr>
          <w:p w14:paraId="073C1018" w14:textId="77777777" w:rsidR="00A638F8" w:rsidRPr="005C0E48" w:rsidRDefault="00A638F8" w:rsidP="00927106">
            <w:pPr>
              <w:pStyle w:val="Header"/>
              <w:spacing w:before="0"/>
              <w:ind w:left="0" w:firstLine="0"/>
            </w:pPr>
          </w:p>
        </w:tc>
        <w:tc>
          <w:tcPr>
            <w:tcW w:w="2897" w:type="dxa"/>
            <w:shd w:val="clear" w:color="auto" w:fill="FFFFFF" w:themeFill="background1"/>
            <w:vAlign w:val="center"/>
          </w:tcPr>
          <w:p w14:paraId="2642148E" w14:textId="77777777" w:rsidR="00A638F8" w:rsidRPr="005C0E48" w:rsidRDefault="00A638F8" w:rsidP="00927106">
            <w:pPr>
              <w:pStyle w:val="Header"/>
              <w:spacing w:before="0"/>
              <w:ind w:left="0" w:firstLine="0"/>
            </w:pPr>
          </w:p>
        </w:tc>
        <w:tc>
          <w:tcPr>
            <w:tcW w:w="1417" w:type="dxa"/>
            <w:shd w:val="clear" w:color="auto" w:fill="FFFFFF" w:themeFill="background1"/>
            <w:vAlign w:val="center"/>
          </w:tcPr>
          <w:p w14:paraId="501B4907" w14:textId="77777777" w:rsidR="00A638F8" w:rsidRPr="005C0E48" w:rsidRDefault="00A638F8" w:rsidP="00927106">
            <w:pPr>
              <w:pStyle w:val="Header"/>
              <w:spacing w:before="0"/>
              <w:ind w:left="0" w:firstLine="0"/>
              <w:jc w:val="center"/>
            </w:pPr>
          </w:p>
        </w:tc>
        <w:tc>
          <w:tcPr>
            <w:tcW w:w="992" w:type="dxa"/>
            <w:shd w:val="clear" w:color="auto" w:fill="FFFFFF" w:themeFill="background1"/>
            <w:vAlign w:val="center"/>
          </w:tcPr>
          <w:p w14:paraId="41CD6949" w14:textId="77777777" w:rsidR="00A638F8" w:rsidRPr="005C0E48" w:rsidRDefault="00A638F8" w:rsidP="00927106">
            <w:pPr>
              <w:pStyle w:val="Header"/>
              <w:spacing w:before="0"/>
              <w:ind w:left="0" w:firstLine="0"/>
              <w:jc w:val="center"/>
            </w:pPr>
          </w:p>
        </w:tc>
        <w:tc>
          <w:tcPr>
            <w:tcW w:w="2127" w:type="dxa"/>
            <w:tcBorders>
              <w:right w:val="single" w:sz="12" w:space="0" w:color="auto"/>
            </w:tcBorders>
            <w:shd w:val="clear" w:color="auto" w:fill="FFFFFF" w:themeFill="background1"/>
            <w:tcMar>
              <w:top w:w="28" w:type="dxa"/>
              <w:bottom w:w="28" w:type="dxa"/>
            </w:tcMar>
            <w:vAlign w:val="center"/>
          </w:tcPr>
          <w:p w14:paraId="004CE3E6" w14:textId="77777777" w:rsidR="00A638F8" w:rsidRPr="005C0E48" w:rsidRDefault="00A638F8" w:rsidP="00927106">
            <w:pPr>
              <w:pStyle w:val="Header"/>
              <w:spacing w:before="0"/>
              <w:ind w:left="0" w:firstLine="0"/>
              <w:jc w:val="center"/>
            </w:pPr>
          </w:p>
        </w:tc>
      </w:tr>
      <w:tr w:rsidR="00A638F8" w:rsidRPr="005C0E48" w14:paraId="208BC441" w14:textId="77777777" w:rsidTr="00603F77">
        <w:trPr>
          <w:trHeight w:val="284"/>
        </w:trPr>
        <w:tc>
          <w:tcPr>
            <w:tcW w:w="586" w:type="dxa"/>
            <w:tcBorders>
              <w:left w:val="single" w:sz="12" w:space="0" w:color="auto"/>
            </w:tcBorders>
            <w:shd w:val="clear" w:color="auto" w:fill="FFFFFF" w:themeFill="background1"/>
            <w:vAlign w:val="center"/>
          </w:tcPr>
          <w:p w14:paraId="58821ED6" w14:textId="77777777" w:rsidR="00A638F8" w:rsidRPr="005C0E48" w:rsidRDefault="00A638F8" w:rsidP="00BB78AD">
            <w:pPr>
              <w:pStyle w:val="Header"/>
              <w:numPr>
                <w:ilvl w:val="0"/>
                <w:numId w:val="72"/>
              </w:numPr>
              <w:spacing w:before="0"/>
              <w:ind w:left="0" w:firstLine="0"/>
              <w:jc w:val="center"/>
            </w:pPr>
          </w:p>
        </w:tc>
        <w:tc>
          <w:tcPr>
            <w:tcW w:w="1497" w:type="dxa"/>
            <w:shd w:val="clear" w:color="auto" w:fill="FFFFFF" w:themeFill="background1"/>
            <w:vAlign w:val="center"/>
          </w:tcPr>
          <w:p w14:paraId="12E5E7C3" w14:textId="77777777" w:rsidR="00A638F8" w:rsidRPr="005C0E48" w:rsidRDefault="00A638F8" w:rsidP="00927106">
            <w:pPr>
              <w:pStyle w:val="Header"/>
              <w:spacing w:before="0"/>
              <w:ind w:left="0" w:firstLine="0"/>
            </w:pPr>
          </w:p>
        </w:tc>
        <w:tc>
          <w:tcPr>
            <w:tcW w:w="2897" w:type="dxa"/>
            <w:shd w:val="clear" w:color="auto" w:fill="FFFFFF" w:themeFill="background1"/>
            <w:vAlign w:val="center"/>
          </w:tcPr>
          <w:p w14:paraId="18F8EC86" w14:textId="77777777" w:rsidR="00A638F8" w:rsidRPr="005C0E48" w:rsidRDefault="00A638F8" w:rsidP="00927106">
            <w:pPr>
              <w:pStyle w:val="Header"/>
              <w:spacing w:before="0"/>
              <w:ind w:left="0" w:firstLine="0"/>
            </w:pPr>
          </w:p>
        </w:tc>
        <w:tc>
          <w:tcPr>
            <w:tcW w:w="1417" w:type="dxa"/>
            <w:shd w:val="clear" w:color="auto" w:fill="FFFFFF" w:themeFill="background1"/>
            <w:vAlign w:val="center"/>
          </w:tcPr>
          <w:p w14:paraId="20968B80" w14:textId="77777777" w:rsidR="00A638F8" w:rsidRPr="005C0E48" w:rsidRDefault="00A638F8" w:rsidP="00927106">
            <w:pPr>
              <w:pStyle w:val="Header"/>
              <w:spacing w:before="0"/>
              <w:ind w:left="0" w:firstLine="0"/>
              <w:jc w:val="center"/>
            </w:pPr>
          </w:p>
        </w:tc>
        <w:tc>
          <w:tcPr>
            <w:tcW w:w="992" w:type="dxa"/>
            <w:shd w:val="clear" w:color="auto" w:fill="FFFFFF" w:themeFill="background1"/>
            <w:vAlign w:val="center"/>
          </w:tcPr>
          <w:p w14:paraId="4A727787" w14:textId="77777777" w:rsidR="00A638F8" w:rsidRPr="005C0E48" w:rsidRDefault="00A638F8" w:rsidP="00927106">
            <w:pPr>
              <w:pStyle w:val="Header"/>
              <w:spacing w:before="0"/>
              <w:ind w:left="0" w:firstLine="0"/>
              <w:jc w:val="center"/>
            </w:pPr>
          </w:p>
        </w:tc>
        <w:tc>
          <w:tcPr>
            <w:tcW w:w="2127" w:type="dxa"/>
            <w:tcBorders>
              <w:right w:val="single" w:sz="12" w:space="0" w:color="auto"/>
            </w:tcBorders>
            <w:shd w:val="clear" w:color="auto" w:fill="FFFFFF" w:themeFill="background1"/>
            <w:tcMar>
              <w:top w:w="28" w:type="dxa"/>
              <w:bottom w:w="28" w:type="dxa"/>
            </w:tcMar>
            <w:vAlign w:val="center"/>
          </w:tcPr>
          <w:p w14:paraId="24606191" w14:textId="77777777" w:rsidR="00A638F8" w:rsidRPr="005C0E48" w:rsidRDefault="00A638F8" w:rsidP="00927106">
            <w:pPr>
              <w:pStyle w:val="Header"/>
              <w:spacing w:before="0"/>
              <w:ind w:left="0" w:firstLine="0"/>
              <w:jc w:val="center"/>
            </w:pPr>
          </w:p>
        </w:tc>
      </w:tr>
      <w:tr w:rsidR="00A638F8" w:rsidRPr="005C0E48" w14:paraId="2B3989D9" w14:textId="77777777" w:rsidTr="00603F77">
        <w:trPr>
          <w:trHeight w:val="284"/>
        </w:trPr>
        <w:tc>
          <w:tcPr>
            <w:tcW w:w="586" w:type="dxa"/>
            <w:tcBorders>
              <w:left w:val="single" w:sz="12" w:space="0" w:color="auto"/>
            </w:tcBorders>
            <w:shd w:val="clear" w:color="auto" w:fill="FFFFFF" w:themeFill="background1"/>
            <w:vAlign w:val="center"/>
          </w:tcPr>
          <w:p w14:paraId="2CF4BD84" w14:textId="77777777" w:rsidR="00A638F8" w:rsidRPr="005C0E48" w:rsidRDefault="00A638F8" w:rsidP="00BB78AD">
            <w:pPr>
              <w:pStyle w:val="Header"/>
              <w:numPr>
                <w:ilvl w:val="0"/>
                <w:numId w:val="72"/>
              </w:numPr>
              <w:spacing w:before="0"/>
              <w:ind w:left="0" w:firstLine="0"/>
              <w:jc w:val="center"/>
            </w:pPr>
          </w:p>
        </w:tc>
        <w:tc>
          <w:tcPr>
            <w:tcW w:w="1497" w:type="dxa"/>
            <w:shd w:val="clear" w:color="auto" w:fill="FFFFFF" w:themeFill="background1"/>
            <w:vAlign w:val="center"/>
          </w:tcPr>
          <w:p w14:paraId="44174ADE" w14:textId="77777777" w:rsidR="00A638F8" w:rsidRPr="005C0E48" w:rsidRDefault="00A638F8" w:rsidP="00927106">
            <w:pPr>
              <w:pStyle w:val="Header"/>
              <w:spacing w:before="0"/>
              <w:ind w:left="0" w:firstLine="0"/>
            </w:pPr>
          </w:p>
        </w:tc>
        <w:tc>
          <w:tcPr>
            <w:tcW w:w="2897" w:type="dxa"/>
            <w:shd w:val="clear" w:color="auto" w:fill="FFFFFF" w:themeFill="background1"/>
            <w:vAlign w:val="center"/>
          </w:tcPr>
          <w:p w14:paraId="4C9FFF4A" w14:textId="77777777" w:rsidR="00A638F8" w:rsidRPr="005C0E48" w:rsidRDefault="00A638F8" w:rsidP="00927106">
            <w:pPr>
              <w:pStyle w:val="Header"/>
              <w:spacing w:before="0"/>
              <w:ind w:left="0" w:firstLine="0"/>
            </w:pPr>
          </w:p>
        </w:tc>
        <w:tc>
          <w:tcPr>
            <w:tcW w:w="1417" w:type="dxa"/>
            <w:shd w:val="clear" w:color="auto" w:fill="FFFFFF" w:themeFill="background1"/>
            <w:vAlign w:val="center"/>
          </w:tcPr>
          <w:p w14:paraId="31118F27" w14:textId="77777777" w:rsidR="00A638F8" w:rsidRPr="005C0E48" w:rsidRDefault="00A638F8" w:rsidP="00927106">
            <w:pPr>
              <w:pStyle w:val="Header"/>
              <w:spacing w:before="0"/>
              <w:ind w:left="0" w:firstLine="0"/>
              <w:jc w:val="center"/>
            </w:pPr>
          </w:p>
        </w:tc>
        <w:tc>
          <w:tcPr>
            <w:tcW w:w="992" w:type="dxa"/>
            <w:shd w:val="clear" w:color="auto" w:fill="FFFFFF" w:themeFill="background1"/>
            <w:vAlign w:val="center"/>
          </w:tcPr>
          <w:p w14:paraId="09AD99C5" w14:textId="77777777" w:rsidR="00A638F8" w:rsidRPr="005C0E48" w:rsidRDefault="00A638F8" w:rsidP="00927106">
            <w:pPr>
              <w:pStyle w:val="Header"/>
              <w:spacing w:before="0"/>
              <w:ind w:left="0" w:firstLine="0"/>
              <w:jc w:val="center"/>
            </w:pPr>
          </w:p>
        </w:tc>
        <w:tc>
          <w:tcPr>
            <w:tcW w:w="2127" w:type="dxa"/>
            <w:tcBorders>
              <w:right w:val="single" w:sz="12" w:space="0" w:color="auto"/>
            </w:tcBorders>
            <w:shd w:val="clear" w:color="auto" w:fill="FFFFFF" w:themeFill="background1"/>
            <w:tcMar>
              <w:top w:w="28" w:type="dxa"/>
              <w:bottom w:w="28" w:type="dxa"/>
            </w:tcMar>
            <w:vAlign w:val="center"/>
          </w:tcPr>
          <w:p w14:paraId="63F0E2CC" w14:textId="77777777" w:rsidR="00A638F8" w:rsidRPr="005C0E48" w:rsidRDefault="00A638F8" w:rsidP="00927106">
            <w:pPr>
              <w:pStyle w:val="Header"/>
              <w:spacing w:before="0"/>
              <w:ind w:left="0" w:firstLine="0"/>
              <w:jc w:val="center"/>
            </w:pPr>
          </w:p>
        </w:tc>
      </w:tr>
      <w:tr w:rsidR="00A638F8" w:rsidRPr="005C0E48" w14:paraId="49AD4757" w14:textId="77777777" w:rsidTr="00603F77">
        <w:trPr>
          <w:trHeight w:val="284"/>
        </w:trPr>
        <w:tc>
          <w:tcPr>
            <w:tcW w:w="586" w:type="dxa"/>
            <w:tcBorders>
              <w:left w:val="single" w:sz="12" w:space="0" w:color="auto"/>
            </w:tcBorders>
            <w:shd w:val="clear" w:color="auto" w:fill="FFFFFF" w:themeFill="background1"/>
            <w:vAlign w:val="center"/>
          </w:tcPr>
          <w:p w14:paraId="596A0639" w14:textId="77777777" w:rsidR="00A638F8" w:rsidRPr="005C0E48" w:rsidRDefault="00A638F8" w:rsidP="00BB78AD">
            <w:pPr>
              <w:pStyle w:val="Header"/>
              <w:numPr>
                <w:ilvl w:val="0"/>
                <w:numId w:val="72"/>
              </w:numPr>
              <w:spacing w:before="0"/>
              <w:ind w:left="0" w:firstLine="0"/>
              <w:jc w:val="center"/>
            </w:pPr>
          </w:p>
        </w:tc>
        <w:tc>
          <w:tcPr>
            <w:tcW w:w="1497" w:type="dxa"/>
            <w:shd w:val="clear" w:color="auto" w:fill="FFFFFF" w:themeFill="background1"/>
            <w:vAlign w:val="center"/>
          </w:tcPr>
          <w:p w14:paraId="537DA1FB" w14:textId="77777777" w:rsidR="00A638F8" w:rsidRPr="005C0E48" w:rsidRDefault="00A638F8" w:rsidP="00927106">
            <w:pPr>
              <w:pStyle w:val="Header"/>
              <w:spacing w:before="0"/>
              <w:ind w:left="0" w:firstLine="0"/>
            </w:pPr>
          </w:p>
        </w:tc>
        <w:tc>
          <w:tcPr>
            <w:tcW w:w="2897" w:type="dxa"/>
            <w:shd w:val="clear" w:color="auto" w:fill="FFFFFF" w:themeFill="background1"/>
            <w:vAlign w:val="center"/>
          </w:tcPr>
          <w:p w14:paraId="15BBFBE5" w14:textId="77777777" w:rsidR="00A638F8" w:rsidRPr="005C0E48" w:rsidRDefault="00A638F8" w:rsidP="00927106">
            <w:pPr>
              <w:pStyle w:val="Header"/>
              <w:spacing w:before="0"/>
              <w:ind w:left="0" w:firstLine="0"/>
            </w:pPr>
          </w:p>
        </w:tc>
        <w:tc>
          <w:tcPr>
            <w:tcW w:w="1417" w:type="dxa"/>
            <w:shd w:val="clear" w:color="auto" w:fill="FFFFFF" w:themeFill="background1"/>
            <w:vAlign w:val="center"/>
          </w:tcPr>
          <w:p w14:paraId="67BB2E45" w14:textId="77777777" w:rsidR="00A638F8" w:rsidRPr="005C0E48" w:rsidRDefault="00A638F8" w:rsidP="00927106">
            <w:pPr>
              <w:pStyle w:val="Header"/>
              <w:spacing w:before="0"/>
              <w:ind w:left="0" w:firstLine="0"/>
              <w:jc w:val="center"/>
            </w:pPr>
          </w:p>
        </w:tc>
        <w:tc>
          <w:tcPr>
            <w:tcW w:w="992" w:type="dxa"/>
            <w:shd w:val="clear" w:color="auto" w:fill="FFFFFF" w:themeFill="background1"/>
            <w:vAlign w:val="center"/>
          </w:tcPr>
          <w:p w14:paraId="12EB021C" w14:textId="77777777" w:rsidR="00A638F8" w:rsidRPr="005C0E48" w:rsidRDefault="00A638F8" w:rsidP="00927106">
            <w:pPr>
              <w:pStyle w:val="Header"/>
              <w:spacing w:before="0"/>
              <w:ind w:left="0" w:firstLine="0"/>
              <w:jc w:val="center"/>
            </w:pPr>
          </w:p>
        </w:tc>
        <w:tc>
          <w:tcPr>
            <w:tcW w:w="2127" w:type="dxa"/>
            <w:tcBorders>
              <w:right w:val="single" w:sz="12" w:space="0" w:color="auto"/>
            </w:tcBorders>
            <w:shd w:val="clear" w:color="auto" w:fill="FFFFFF" w:themeFill="background1"/>
            <w:tcMar>
              <w:top w:w="28" w:type="dxa"/>
              <w:bottom w:w="28" w:type="dxa"/>
            </w:tcMar>
            <w:vAlign w:val="center"/>
          </w:tcPr>
          <w:p w14:paraId="5CBC9502" w14:textId="77777777" w:rsidR="00A638F8" w:rsidRPr="005C0E48" w:rsidRDefault="00A638F8" w:rsidP="00927106">
            <w:pPr>
              <w:pStyle w:val="Header"/>
              <w:spacing w:before="0"/>
              <w:ind w:left="0" w:firstLine="0"/>
              <w:jc w:val="center"/>
            </w:pPr>
          </w:p>
        </w:tc>
      </w:tr>
      <w:tr w:rsidR="00A638F8" w:rsidRPr="005C0E48" w14:paraId="7E8DC4AD" w14:textId="77777777" w:rsidTr="00603F77">
        <w:trPr>
          <w:trHeight w:val="284"/>
        </w:trPr>
        <w:tc>
          <w:tcPr>
            <w:tcW w:w="586" w:type="dxa"/>
            <w:tcBorders>
              <w:left w:val="single" w:sz="12" w:space="0" w:color="auto"/>
            </w:tcBorders>
            <w:shd w:val="clear" w:color="auto" w:fill="FFFFFF" w:themeFill="background1"/>
            <w:vAlign w:val="center"/>
          </w:tcPr>
          <w:p w14:paraId="1796B7BD" w14:textId="77777777" w:rsidR="00A638F8" w:rsidRPr="005C0E48" w:rsidRDefault="00A638F8" w:rsidP="00BB78AD">
            <w:pPr>
              <w:pStyle w:val="Header"/>
              <w:numPr>
                <w:ilvl w:val="0"/>
                <w:numId w:val="72"/>
              </w:numPr>
              <w:spacing w:before="0"/>
              <w:ind w:left="0" w:firstLine="0"/>
              <w:jc w:val="center"/>
            </w:pPr>
          </w:p>
        </w:tc>
        <w:tc>
          <w:tcPr>
            <w:tcW w:w="1497" w:type="dxa"/>
            <w:shd w:val="clear" w:color="auto" w:fill="FFFFFF" w:themeFill="background1"/>
            <w:vAlign w:val="center"/>
          </w:tcPr>
          <w:p w14:paraId="0C138D0E" w14:textId="77777777" w:rsidR="00A638F8" w:rsidRPr="005C0E48" w:rsidRDefault="00A638F8" w:rsidP="00927106">
            <w:pPr>
              <w:pStyle w:val="Header"/>
              <w:spacing w:before="0"/>
              <w:ind w:left="0" w:firstLine="0"/>
            </w:pPr>
          </w:p>
        </w:tc>
        <w:tc>
          <w:tcPr>
            <w:tcW w:w="2897" w:type="dxa"/>
            <w:shd w:val="clear" w:color="auto" w:fill="FFFFFF" w:themeFill="background1"/>
            <w:vAlign w:val="center"/>
          </w:tcPr>
          <w:p w14:paraId="6516F8D2" w14:textId="77777777" w:rsidR="00A638F8" w:rsidRPr="005C0E48" w:rsidRDefault="00A638F8" w:rsidP="00927106">
            <w:pPr>
              <w:pStyle w:val="Header"/>
              <w:spacing w:before="0"/>
              <w:ind w:left="0" w:firstLine="0"/>
            </w:pPr>
          </w:p>
        </w:tc>
        <w:tc>
          <w:tcPr>
            <w:tcW w:w="1417" w:type="dxa"/>
            <w:shd w:val="clear" w:color="auto" w:fill="FFFFFF" w:themeFill="background1"/>
            <w:vAlign w:val="center"/>
          </w:tcPr>
          <w:p w14:paraId="3D548CF8" w14:textId="77777777" w:rsidR="00A638F8" w:rsidRPr="005C0E48" w:rsidRDefault="00A638F8" w:rsidP="00927106">
            <w:pPr>
              <w:pStyle w:val="Header"/>
              <w:spacing w:before="0"/>
              <w:ind w:left="0" w:firstLine="0"/>
              <w:jc w:val="center"/>
            </w:pPr>
          </w:p>
        </w:tc>
        <w:tc>
          <w:tcPr>
            <w:tcW w:w="992" w:type="dxa"/>
            <w:shd w:val="clear" w:color="auto" w:fill="FFFFFF" w:themeFill="background1"/>
            <w:vAlign w:val="center"/>
          </w:tcPr>
          <w:p w14:paraId="6FB0E985" w14:textId="77777777" w:rsidR="00A638F8" w:rsidRPr="005C0E48" w:rsidRDefault="00A638F8" w:rsidP="00927106">
            <w:pPr>
              <w:pStyle w:val="Header"/>
              <w:spacing w:before="0"/>
              <w:ind w:left="0" w:firstLine="0"/>
              <w:jc w:val="center"/>
            </w:pPr>
          </w:p>
        </w:tc>
        <w:tc>
          <w:tcPr>
            <w:tcW w:w="2127" w:type="dxa"/>
            <w:tcBorders>
              <w:right w:val="single" w:sz="12" w:space="0" w:color="auto"/>
            </w:tcBorders>
            <w:shd w:val="clear" w:color="auto" w:fill="FFFFFF" w:themeFill="background1"/>
            <w:tcMar>
              <w:top w:w="28" w:type="dxa"/>
              <w:bottom w:w="28" w:type="dxa"/>
            </w:tcMar>
            <w:vAlign w:val="center"/>
          </w:tcPr>
          <w:p w14:paraId="70FB94F1" w14:textId="77777777" w:rsidR="00A638F8" w:rsidRPr="005C0E48" w:rsidRDefault="00A638F8" w:rsidP="00927106">
            <w:pPr>
              <w:pStyle w:val="Header"/>
              <w:spacing w:before="0"/>
              <w:ind w:left="0" w:firstLine="0"/>
              <w:jc w:val="center"/>
            </w:pPr>
          </w:p>
        </w:tc>
      </w:tr>
      <w:tr w:rsidR="00A638F8" w:rsidRPr="005C0E48" w14:paraId="4D772E36" w14:textId="77777777" w:rsidTr="00603F77">
        <w:trPr>
          <w:trHeight w:val="284"/>
        </w:trPr>
        <w:tc>
          <w:tcPr>
            <w:tcW w:w="586" w:type="dxa"/>
            <w:tcBorders>
              <w:left w:val="single" w:sz="12" w:space="0" w:color="auto"/>
            </w:tcBorders>
            <w:shd w:val="clear" w:color="auto" w:fill="FFFFFF" w:themeFill="background1"/>
            <w:vAlign w:val="center"/>
          </w:tcPr>
          <w:p w14:paraId="1FBF2D0A" w14:textId="77777777" w:rsidR="00A638F8" w:rsidRPr="005C0E48" w:rsidRDefault="00A638F8" w:rsidP="00BB78AD">
            <w:pPr>
              <w:pStyle w:val="Header"/>
              <w:numPr>
                <w:ilvl w:val="0"/>
                <w:numId w:val="72"/>
              </w:numPr>
              <w:spacing w:before="0"/>
              <w:ind w:left="0" w:firstLine="0"/>
              <w:jc w:val="center"/>
            </w:pPr>
          </w:p>
        </w:tc>
        <w:tc>
          <w:tcPr>
            <w:tcW w:w="1497" w:type="dxa"/>
            <w:shd w:val="clear" w:color="auto" w:fill="FFFFFF" w:themeFill="background1"/>
            <w:vAlign w:val="center"/>
          </w:tcPr>
          <w:p w14:paraId="042FACC8" w14:textId="77777777" w:rsidR="00A638F8" w:rsidRPr="005C0E48" w:rsidRDefault="00A638F8" w:rsidP="00927106">
            <w:pPr>
              <w:pStyle w:val="Header"/>
              <w:spacing w:before="0"/>
              <w:ind w:left="0" w:firstLine="0"/>
            </w:pPr>
          </w:p>
        </w:tc>
        <w:tc>
          <w:tcPr>
            <w:tcW w:w="2897" w:type="dxa"/>
            <w:shd w:val="clear" w:color="auto" w:fill="FFFFFF" w:themeFill="background1"/>
            <w:vAlign w:val="center"/>
          </w:tcPr>
          <w:p w14:paraId="34042775" w14:textId="77777777" w:rsidR="00A638F8" w:rsidRPr="005C0E48" w:rsidRDefault="00A638F8" w:rsidP="00927106">
            <w:pPr>
              <w:pStyle w:val="Header"/>
              <w:spacing w:before="0"/>
              <w:ind w:left="0" w:firstLine="0"/>
            </w:pPr>
          </w:p>
        </w:tc>
        <w:tc>
          <w:tcPr>
            <w:tcW w:w="1417" w:type="dxa"/>
            <w:shd w:val="clear" w:color="auto" w:fill="FFFFFF" w:themeFill="background1"/>
            <w:vAlign w:val="center"/>
          </w:tcPr>
          <w:p w14:paraId="1E6A9331" w14:textId="77777777" w:rsidR="00A638F8" w:rsidRPr="005C0E48" w:rsidRDefault="00A638F8" w:rsidP="00927106">
            <w:pPr>
              <w:pStyle w:val="Header"/>
              <w:spacing w:before="0"/>
              <w:ind w:left="0" w:firstLine="0"/>
              <w:jc w:val="center"/>
            </w:pPr>
          </w:p>
        </w:tc>
        <w:tc>
          <w:tcPr>
            <w:tcW w:w="992" w:type="dxa"/>
            <w:shd w:val="clear" w:color="auto" w:fill="FFFFFF" w:themeFill="background1"/>
            <w:vAlign w:val="center"/>
          </w:tcPr>
          <w:p w14:paraId="799D708D" w14:textId="77777777" w:rsidR="00A638F8" w:rsidRPr="005C0E48" w:rsidRDefault="00A638F8" w:rsidP="00927106">
            <w:pPr>
              <w:pStyle w:val="Header"/>
              <w:spacing w:before="0"/>
              <w:ind w:left="0" w:firstLine="0"/>
              <w:jc w:val="center"/>
            </w:pPr>
          </w:p>
        </w:tc>
        <w:tc>
          <w:tcPr>
            <w:tcW w:w="2127" w:type="dxa"/>
            <w:tcBorders>
              <w:right w:val="single" w:sz="12" w:space="0" w:color="auto"/>
            </w:tcBorders>
            <w:shd w:val="clear" w:color="auto" w:fill="FFFFFF" w:themeFill="background1"/>
            <w:tcMar>
              <w:top w:w="28" w:type="dxa"/>
              <w:bottom w:w="28" w:type="dxa"/>
            </w:tcMar>
            <w:vAlign w:val="center"/>
          </w:tcPr>
          <w:p w14:paraId="27F3C271" w14:textId="77777777" w:rsidR="00A638F8" w:rsidRPr="005C0E48" w:rsidRDefault="00A638F8" w:rsidP="00927106">
            <w:pPr>
              <w:pStyle w:val="Header"/>
              <w:spacing w:before="0"/>
              <w:ind w:left="0" w:firstLine="0"/>
              <w:jc w:val="center"/>
            </w:pPr>
          </w:p>
        </w:tc>
      </w:tr>
      <w:tr w:rsidR="00A638F8" w:rsidRPr="005C0E48" w14:paraId="12176EB4" w14:textId="77777777" w:rsidTr="00603F77">
        <w:trPr>
          <w:trHeight w:val="284"/>
        </w:trPr>
        <w:tc>
          <w:tcPr>
            <w:tcW w:w="586" w:type="dxa"/>
            <w:tcBorders>
              <w:left w:val="single" w:sz="12" w:space="0" w:color="auto"/>
            </w:tcBorders>
            <w:shd w:val="clear" w:color="auto" w:fill="FFFFFF" w:themeFill="background1"/>
            <w:vAlign w:val="center"/>
          </w:tcPr>
          <w:p w14:paraId="70349A31" w14:textId="77777777" w:rsidR="00A638F8" w:rsidRPr="005C0E48" w:rsidRDefault="00A638F8" w:rsidP="00BB78AD">
            <w:pPr>
              <w:pStyle w:val="Header"/>
              <w:numPr>
                <w:ilvl w:val="0"/>
                <w:numId w:val="72"/>
              </w:numPr>
              <w:spacing w:before="0"/>
              <w:ind w:left="0" w:firstLine="0"/>
              <w:jc w:val="center"/>
            </w:pPr>
          </w:p>
        </w:tc>
        <w:tc>
          <w:tcPr>
            <w:tcW w:w="1497" w:type="dxa"/>
            <w:shd w:val="clear" w:color="auto" w:fill="FFFFFF" w:themeFill="background1"/>
            <w:vAlign w:val="center"/>
          </w:tcPr>
          <w:p w14:paraId="2D0C3C11" w14:textId="77777777" w:rsidR="00A638F8" w:rsidRPr="005C0E48" w:rsidRDefault="00A638F8" w:rsidP="00927106">
            <w:pPr>
              <w:pStyle w:val="Header"/>
              <w:spacing w:before="0"/>
              <w:ind w:left="0" w:firstLine="0"/>
            </w:pPr>
          </w:p>
        </w:tc>
        <w:tc>
          <w:tcPr>
            <w:tcW w:w="2897" w:type="dxa"/>
            <w:shd w:val="clear" w:color="auto" w:fill="FFFFFF" w:themeFill="background1"/>
            <w:vAlign w:val="center"/>
          </w:tcPr>
          <w:p w14:paraId="4969322A" w14:textId="77777777" w:rsidR="00A638F8" w:rsidRPr="005C0E48" w:rsidRDefault="00A638F8" w:rsidP="00927106">
            <w:pPr>
              <w:pStyle w:val="Header"/>
              <w:spacing w:before="0"/>
              <w:ind w:left="0" w:firstLine="0"/>
            </w:pPr>
          </w:p>
        </w:tc>
        <w:tc>
          <w:tcPr>
            <w:tcW w:w="1417" w:type="dxa"/>
            <w:shd w:val="clear" w:color="auto" w:fill="FFFFFF" w:themeFill="background1"/>
            <w:vAlign w:val="center"/>
          </w:tcPr>
          <w:p w14:paraId="63B654DD" w14:textId="77777777" w:rsidR="00A638F8" w:rsidRPr="005C0E48" w:rsidRDefault="00A638F8" w:rsidP="00927106">
            <w:pPr>
              <w:pStyle w:val="Header"/>
              <w:spacing w:before="0"/>
              <w:ind w:left="0" w:firstLine="0"/>
              <w:jc w:val="center"/>
            </w:pPr>
          </w:p>
        </w:tc>
        <w:tc>
          <w:tcPr>
            <w:tcW w:w="992" w:type="dxa"/>
            <w:shd w:val="clear" w:color="auto" w:fill="FFFFFF" w:themeFill="background1"/>
            <w:vAlign w:val="center"/>
          </w:tcPr>
          <w:p w14:paraId="64E299CB" w14:textId="77777777" w:rsidR="00A638F8" w:rsidRPr="005C0E48" w:rsidRDefault="00A638F8" w:rsidP="00927106">
            <w:pPr>
              <w:pStyle w:val="Header"/>
              <w:spacing w:before="0"/>
              <w:ind w:left="0" w:firstLine="0"/>
              <w:jc w:val="center"/>
            </w:pPr>
          </w:p>
        </w:tc>
        <w:tc>
          <w:tcPr>
            <w:tcW w:w="2127" w:type="dxa"/>
            <w:tcBorders>
              <w:right w:val="single" w:sz="12" w:space="0" w:color="auto"/>
            </w:tcBorders>
            <w:shd w:val="clear" w:color="auto" w:fill="FFFFFF" w:themeFill="background1"/>
            <w:tcMar>
              <w:top w:w="28" w:type="dxa"/>
              <w:bottom w:w="28" w:type="dxa"/>
            </w:tcMar>
            <w:vAlign w:val="center"/>
          </w:tcPr>
          <w:p w14:paraId="6432F615" w14:textId="77777777" w:rsidR="00A638F8" w:rsidRPr="005C0E48" w:rsidRDefault="00A638F8" w:rsidP="00927106">
            <w:pPr>
              <w:pStyle w:val="Header"/>
              <w:spacing w:before="0"/>
              <w:ind w:left="0" w:firstLine="0"/>
              <w:jc w:val="center"/>
            </w:pPr>
          </w:p>
        </w:tc>
      </w:tr>
      <w:tr w:rsidR="00A638F8" w:rsidRPr="005C0E48" w14:paraId="76669CB5" w14:textId="77777777" w:rsidTr="00603F77">
        <w:trPr>
          <w:trHeight w:val="284"/>
        </w:trPr>
        <w:tc>
          <w:tcPr>
            <w:tcW w:w="586" w:type="dxa"/>
            <w:tcBorders>
              <w:left w:val="single" w:sz="12" w:space="0" w:color="auto"/>
            </w:tcBorders>
            <w:shd w:val="clear" w:color="auto" w:fill="FFFFFF" w:themeFill="background1"/>
            <w:vAlign w:val="center"/>
          </w:tcPr>
          <w:p w14:paraId="27FEB886" w14:textId="77777777" w:rsidR="00A638F8" w:rsidRPr="005C0E48" w:rsidRDefault="00A638F8" w:rsidP="00BB78AD">
            <w:pPr>
              <w:pStyle w:val="Header"/>
              <w:numPr>
                <w:ilvl w:val="0"/>
                <w:numId w:val="72"/>
              </w:numPr>
              <w:spacing w:before="0"/>
              <w:ind w:left="0" w:firstLine="0"/>
              <w:jc w:val="center"/>
            </w:pPr>
          </w:p>
        </w:tc>
        <w:tc>
          <w:tcPr>
            <w:tcW w:w="1497" w:type="dxa"/>
            <w:shd w:val="clear" w:color="auto" w:fill="FFFFFF" w:themeFill="background1"/>
            <w:vAlign w:val="center"/>
          </w:tcPr>
          <w:p w14:paraId="71F9AAF1" w14:textId="77777777" w:rsidR="00A638F8" w:rsidRPr="005C0E48" w:rsidRDefault="00A638F8" w:rsidP="00927106">
            <w:pPr>
              <w:pStyle w:val="Header"/>
              <w:spacing w:before="0"/>
              <w:ind w:left="0" w:firstLine="0"/>
            </w:pPr>
          </w:p>
        </w:tc>
        <w:tc>
          <w:tcPr>
            <w:tcW w:w="2897" w:type="dxa"/>
            <w:shd w:val="clear" w:color="auto" w:fill="FFFFFF" w:themeFill="background1"/>
            <w:vAlign w:val="center"/>
          </w:tcPr>
          <w:p w14:paraId="121FDD95" w14:textId="77777777" w:rsidR="00A638F8" w:rsidRPr="005C0E48" w:rsidRDefault="00A638F8" w:rsidP="00927106">
            <w:pPr>
              <w:pStyle w:val="Header"/>
              <w:spacing w:before="0"/>
              <w:ind w:left="0" w:firstLine="0"/>
            </w:pPr>
          </w:p>
        </w:tc>
        <w:tc>
          <w:tcPr>
            <w:tcW w:w="1417" w:type="dxa"/>
            <w:shd w:val="clear" w:color="auto" w:fill="FFFFFF" w:themeFill="background1"/>
            <w:vAlign w:val="center"/>
          </w:tcPr>
          <w:p w14:paraId="6B8464AF" w14:textId="77777777" w:rsidR="00A638F8" w:rsidRPr="005C0E48" w:rsidRDefault="00A638F8" w:rsidP="00927106">
            <w:pPr>
              <w:pStyle w:val="Header"/>
              <w:spacing w:before="0"/>
              <w:ind w:left="0" w:firstLine="0"/>
              <w:jc w:val="center"/>
            </w:pPr>
          </w:p>
        </w:tc>
        <w:tc>
          <w:tcPr>
            <w:tcW w:w="992" w:type="dxa"/>
            <w:shd w:val="clear" w:color="auto" w:fill="FFFFFF" w:themeFill="background1"/>
            <w:vAlign w:val="center"/>
          </w:tcPr>
          <w:p w14:paraId="51177952" w14:textId="77777777" w:rsidR="00A638F8" w:rsidRPr="005C0E48" w:rsidRDefault="00A638F8" w:rsidP="00927106">
            <w:pPr>
              <w:pStyle w:val="Header"/>
              <w:spacing w:before="0"/>
              <w:ind w:left="0" w:firstLine="0"/>
              <w:jc w:val="center"/>
            </w:pPr>
          </w:p>
        </w:tc>
        <w:tc>
          <w:tcPr>
            <w:tcW w:w="2127" w:type="dxa"/>
            <w:tcBorders>
              <w:right w:val="single" w:sz="12" w:space="0" w:color="auto"/>
            </w:tcBorders>
            <w:shd w:val="clear" w:color="auto" w:fill="FFFFFF" w:themeFill="background1"/>
            <w:tcMar>
              <w:top w:w="28" w:type="dxa"/>
              <w:bottom w:w="28" w:type="dxa"/>
            </w:tcMar>
            <w:vAlign w:val="center"/>
          </w:tcPr>
          <w:p w14:paraId="0C96206D" w14:textId="77777777" w:rsidR="00A638F8" w:rsidRPr="005C0E48" w:rsidRDefault="00A638F8" w:rsidP="00927106">
            <w:pPr>
              <w:pStyle w:val="Header"/>
              <w:spacing w:before="0"/>
              <w:ind w:left="0" w:firstLine="0"/>
              <w:jc w:val="center"/>
            </w:pPr>
          </w:p>
        </w:tc>
      </w:tr>
      <w:tr w:rsidR="00A638F8" w:rsidRPr="005C0E48" w14:paraId="289B219A" w14:textId="77777777" w:rsidTr="00603F77">
        <w:trPr>
          <w:trHeight w:val="284"/>
        </w:trPr>
        <w:tc>
          <w:tcPr>
            <w:tcW w:w="586" w:type="dxa"/>
            <w:tcBorders>
              <w:left w:val="single" w:sz="12" w:space="0" w:color="auto"/>
            </w:tcBorders>
            <w:shd w:val="clear" w:color="auto" w:fill="FFFFFF" w:themeFill="background1"/>
            <w:vAlign w:val="center"/>
          </w:tcPr>
          <w:p w14:paraId="5996C4E9" w14:textId="77777777" w:rsidR="00A638F8" w:rsidRPr="005C0E48" w:rsidRDefault="00A638F8" w:rsidP="00BB78AD">
            <w:pPr>
              <w:pStyle w:val="Header"/>
              <w:numPr>
                <w:ilvl w:val="0"/>
                <w:numId w:val="72"/>
              </w:numPr>
              <w:spacing w:before="0"/>
              <w:ind w:left="0" w:firstLine="0"/>
              <w:jc w:val="center"/>
            </w:pPr>
          </w:p>
        </w:tc>
        <w:tc>
          <w:tcPr>
            <w:tcW w:w="1497" w:type="dxa"/>
            <w:shd w:val="clear" w:color="auto" w:fill="FFFFFF" w:themeFill="background1"/>
            <w:vAlign w:val="center"/>
          </w:tcPr>
          <w:p w14:paraId="080D13E9" w14:textId="77777777" w:rsidR="00A638F8" w:rsidRPr="005C0E48" w:rsidRDefault="00A638F8" w:rsidP="00927106">
            <w:pPr>
              <w:pStyle w:val="Header"/>
              <w:spacing w:before="0"/>
              <w:ind w:left="0" w:firstLine="0"/>
            </w:pPr>
          </w:p>
        </w:tc>
        <w:tc>
          <w:tcPr>
            <w:tcW w:w="2897" w:type="dxa"/>
            <w:shd w:val="clear" w:color="auto" w:fill="FFFFFF" w:themeFill="background1"/>
            <w:vAlign w:val="center"/>
          </w:tcPr>
          <w:p w14:paraId="78C18F62" w14:textId="77777777" w:rsidR="00A638F8" w:rsidRPr="005C0E48" w:rsidRDefault="00A638F8" w:rsidP="00927106">
            <w:pPr>
              <w:pStyle w:val="Header"/>
              <w:spacing w:before="0"/>
              <w:ind w:left="0" w:firstLine="0"/>
            </w:pPr>
          </w:p>
        </w:tc>
        <w:tc>
          <w:tcPr>
            <w:tcW w:w="1417" w:type="dxa"/>
            <w:shd w:val="clear" w:color="auto" w:fill="FFFFFF" w:themeFill="background1"/>
            <w:vAlign w:val="center"/>
          </w:tcPr>
          <w:p w14:paraId="34A69638" w14:textId="77777777" w:rsidR="00A638F8" w:rsidRPr="005C0E48" w:rsidRDefault="00A638F8" w:rsidP="00927106">
            <w:pPr>
              <w:pStyle w:val="Header"/>
              <w:spacing w:before="0"/>
              <w:ind w:left="0" w:firstLine="0"/>
              <w:jc w:val="center"/>
            </w:pPr>
          </w:p>
        </w:tc>
        <w:tc>
          <w:tcPr>
            <w:tcW w:w="992" w:type="dxa"/>
            <w:shd w:val="clear" w:color="auto" w:fill="FFFFFF" w:themeFill="background1"/>
            <w:vAlign w:val="center"/>
          </w:tcPr>
          <w:p w14:paraId="75DDA04E" w14:textId="77777777" w:rsidR="00A638F8" w:rsidRPr="005C0E48" w:rsidRDefault="00A638F8" w:rsidP="00927106">
            <w:pPr>
              <w:pStyle w:val="Header"/>
              <w:spacing w:before="0"/>
              <w:ind w:left="0" w:firstLine="0"/>
              <w:jc w:val="center"/>
            </w:pPr>
          </w:p>
        </w:tc>
        <w:tc>
          <w:tcPr>
            <w:tcW w:w="2127" w:type="dxa"/>
            <w:tcBorders>
              <w:right w:val="single" w:sz="12" w:space="0" w:color="auto"/>
            </w:tcBorders>
            <w:shd w:val="clear" w:color="auto" w:fill="FFFFFF" w:themeFill="background1"/>
            <w:tcMar>
              <w:top w:w="28" w:type="dxa"/>
              <w:bottom w:w="28" w:type="dxa"/>
            </w:tcMar>
            <w:vAlign w:val="center"/>
          </w:tcPr>
          <w:p w14:paraId="525BD8DB" w14:textId="77777777" w:rsidR="00A638F8" w:rsidRPr="005C0E48" w:rsidRDefault="00A638F8" w:rsidP="00927106">
            <w:pPr>
              <w:pStyle w:val="Header"/>
              <w:spacing w:before="0"/>
              <w:ind w:left="0" w:firstLine="0"/>
              <w:jc w:val="center"/>
            </w:pPr>
          </w:p>
        </w:tc>
      </w:tr>
      <w:tr w:rsidR="00A638F8" w:rsidRPr="005C0E48" w14:paraId="08028C0B" w14:textId="77777777" w:rsidTr="00603F77">
        <w:trPr>
          <w:trHeight w:val="284"/>
        </w:trPr>
        <w:tc>
          <w:tcPr>
            <w:tcW w:w="586" w:type="dxa"/>
            <w:tcBorders>
              <w:left w:val="single" w:sz="12" w:space="0" w:color="auto"/>
              <w:bottom w:val="single" w:sz="12" w:space="0" w:color="auto"/>
            </w:tcBorders>
            <w:shd w:val="clear" w:color="auto" w:fill="FFFFFF" w:themeFill="background1"/>
            <w:vAlign w:val="center"/>
          </w:tcPr>
          <w:p w14:paraId="741CD57B" w14:textId="77777777" w:rsidR="00A638F8" w:rsidRPr="005C0E48" w:rsidRDefault="00A638F8" w:rsidP="00BB78AD">
            <w:pPr>
              <w:pStyle w:val="Header"/>
              <w:numPr>
                <w:ilvl w:val="0"/>
                <w:numId w:val="72"/>
              </w:numPr>
              <w:spacing w:before="0"/>
              <w:ind w:left="0" w:firstLine="0"/>
              <w:jc w:val="center"/>
            </w:pPr>
          </w:p>
        </w:tc>
        <w:tc>
          <w:tcPr>
            <w:tcW w:w="1497" w:type="dxa"/>
            <w:tcBorders>
              <w:bottom w:val="single" w:sz="12" w:space="0" w:color="auto"/>
            </w:tcBorders>
            <w:shd w:val="clear" w:color="auto" w:fill="FFFFFF" w:themeFill="background1"/>
            <w:vAlign w:val="center"/>
          </w:tcPr>
          <w:p w14:paraId="1136D79B" w14:textId="77777777" w:rsidR="00A638F8" w:rsidRPr="005C0E48" w:rsidRDefault="00A638F8" w:rsidP="00927106">
            <w:pPr>
              <w:pStyle w:val="Header"/>
              <w:spacing w:before="0"/>
              <w:ind w:left="0" w:firstLine="0"/>
            </w:pPr>
          </w:p>
        </w:tc>
        <w:tc>
          <w:tcPr>
            <w:tcW w:w="2897" w:type="dxa"/>
            <w:tcBorders>
              <w:bottom w:val="single" w:sz="12" w:space="0" w:color="auto"/>
            </w:tcBorders>
            <w:shd w:val="clear" w:color="auto" w:fill="FFFFFF" w:themeFill="background1"/>
            <w:vAlign w:val="center"/>
          </w:tcPr>
          <w:p w14:paraId="7FFA1BF6" w14:textId="77777777" w:rsidR="00A638F8" w:rsidRPr="005C0E48" w:rsidRDefault="00A638F8" w:rsidP="00927106">
            <w:pPr>
              <w:pStyle w:val="Header"/>
              <w:spacing w:before="0"/>
              <w:ind w:left="0" w:firstLine="0"/>
            </w:pPr>
          </w:p>
        </w:tc>
        <w:tc>
          <w:tcPr>
            <w:tcW w:w="1417" w:type="dxa"/>
            <w:tcBorders>
              <w:bottom w:val="single" w:sz="12" w:space="0" w:color="auto"/>
            </w:tcBorders>
            <w:shd w:val="clear" w:color="auto" w:fill="FFFFFF" w:themeFill="background1"/>
            <w:vAlign w:val="center"/>
          </w:tcPr>
          <w:p w14:paraId="390FB796" w14:textId="77777777" w:rsidR="00A638F8" w:rsidRPr="005C0E48" w:rsidRDefault="00A638F8" w:rsidP="00927106">
            <w:pPr>
              <w:pStyle w:val="Header"/>
              <w:spacing w:before="0"/>
              <w:ind w:left="0" w:firstLine="0"/>
              <w:jc w:val="center"/>
            </w:pPr>
          </w:p>
        </w:tc>
        <w:tc>
          <w:tcPr>
            <w:tcW w:w="992" w:type="dxa"/>
            <w:tcBorders>
              <w:bottom w:val="single" w:sz="12" w:space="0" w:color="auto"/>
            </w:tcBorders>
            <w:shd w:val="clear" w:color="auto" w:fill="FFFFFF" w:themeFill="background1"/>
            <w:vAlign w:val="center"/>
          </w:tcPr>
          <w:p w14:paraId="2B02BBDA" w14:textId="77777777" w:rsidR="00A638F8" w:rsidRPr="005C0E48" w:rsidRDefault="00A638F8" w:rsidP="00927106">
            <w:pPr>
              <w:pStyle w:val="Header"/>
              <w:spacing w:before="0"/>
              <w:ind w:left="0" w:firstLine="0"/>
              <w:jc w:val="center"/>
            </w:pPr>
          </w:p>
        </w:tc>
        <w:tc>
          <w:tcPr>
            <w:tcW w:w="2127" w:type="dxa"/>
            <w:tcBorders>
              <w:bottom w:val="single" w:sz="12" w:space="0" w:color="auto"/>
              <w:right w:val="single" w:sz="12" w:space="0" w:color="auto"/>
            </w:tcBorders>
            <w:shd w:val="clear" w:color="auto" w:fill="FFFFFF" w:themeFill="background1"/>
            <w:tcMar>
              <w:top w:w="28" w:type="dxa"/>
              <w:bottom w:w="28" w:type="dxa"/>
            </w:tcMar>
            <w:vAlign w:val="center"/>
          </w:tcPr>
          <w:p w14:paraId="22ED632D" w14:textId="77777777" w:rsidR="00A638F8" w:rsidRPr="005C0E48" w:rsidRDefault="00A638F8" w:rsidP="00927106">
            <w:pPr>
              <w:pStyle w:val="Header"/>
              <w:spacing w:before="0"/>
              <w:ind w:left="0" w:firstLine="0"/>
              <w:jc w:val="center"/>
            </w:pPr>
          </w:p>
        </w:tc>
      </w:tr>
    </w:tbl>
    <w:p w14:paraId="64C33B8A" w14:textId="77777777" w:rsidR="00A638F8" w:rsidRPr="005C0E48" w:rsidRDefault="7C94DE89" w:rsidP="00BB78AD">
      <w:pPr>
        <w:pStyle w:val="Header"/>
        <w:numPr>
          <w:ilvl w:val="0"/>
          <w:numId w:val="71"/>
        </w:numPr>
        <w:ind w:left="425" w:hanging="284"/>
        <w:jc w:val="both"/>
        <w:rPr>
          <w:b/>
          <w:color w:val="000000" w:themeColor="text1"/>
          <w:sz w:val="16"/>
          <w:szCs w:val="16"/>
        </w:rPr>
      </w:pPr>
      <w:r w:rsidRPr="4D40CFB9">
        <w:rPr>
          <w:b/>
          <w:bCs/>
          <w:color w:val="000000" w:themeColor="text1"/>
          <w:sz w:val="16"/>
          <w:szCs w:val="16"/>
        </w:rPr>
        <w:t xml:space="preserve">- : </w:t>
      </w:r>
      <w:r w:rsidRPr="4D40CFB9">
        <w:rPr>
          <w:color w:val="000000" w:themeColor="text1"/>
          <w:sz w:val="16"/>
          <w:szCs w:val="16"/>
        </w:rPr>
        <w:t>(</w:t>
      </w:r>
      <w:r w:rsidRPr="4D40CFB9">
        <w:rPr>
          <w:i/>
          <w:iCs/>
          <w:color w:val="000000" w:themeColor="text1"/>
          <w:sz w:val="16"/>
          <w:szCs w:val="16"/>
        </w:rPr>
        <w:t>temperatūrų skirtumas</w:t>
      </w:r>
      <w:r w:rsidRPr="4D40CFB9">
        <w:rPr>
          <w:color w:val="000000" w:themeColor="text1"/>
          <w:sz w:val="16"/>
          <w:szCs w:val="16"/>
        </w:rPr>
        <w:t xml:space="preserve"> iki 0÷5 </w:t>
      </w:r>
      <w:r w:rsidRPr="4D40CFB9">
        <w:rPr>
          <w:color w:val="000000" w:themeColor="text1"/>
          <w:sz w:val="16"/>
          <w:szCs w:val="16"/>
          <w:vertAlign w:val="superscript"/>
        </w:rPr>
        <w:t>0</w:t>
      </w:r>
      <w:r w:rsidRPr="4D40CFB9">
        <w:rPr>
          <w:color w:val="000000" w:themeColor="text1"/>
          <w:sz w:val="16"/>
          <w:szCs w:val="16"/>
        </w:rPr>
        <w:t>C);</w:t>
      </w:r>
    </w:p>
    <w:p w14:paraId="30D00A28" w14:textId="77777777" w:rsidR="00A638F8" w:rsidRPr="005C0E48" w:rsidRDefault="00A638F8" w:rsidP="00A638F8">
      <w:pPr>
        <w:pStyle w:val="Header"/>
        <w:ind w:left="425"/>
        <w:rPr>
          <w:b/>
          <w:color w:val="000000" w:themeColor="text1"/>
          <w:sz w:val="16"/>
          <w:szCs w:val="16"/>
        </w:rPr>
      </w:pPr>
      <w:r w:rsidRPr="005C0E48">
        <w:rPr>
          <w:b/>
          <w:bCs/>
          <w:color w:val="000000" w:themeColor="text1"/>
          <w:sz w:val="16"/>
          <w:szCs w:val="16"/>
        </w:rPr>
        <w:t>1</w:t>
      </w:r>
      <w:r w:rsidRPr="005C0E48">
        <w:rPr>
          <w:color w:val="000000" w:themeColor="text1"/>
          <w:sz w:val="16"/>
          <w:szCs w:val="16"/>
        </w:rPr>
        <w:t xml:space="preserve">: </w:t>
      </w:r>
      <w:r w:rsidRPr="005C0E48">
        <w:rPr>
          <w:i/>
          <w:iCs/>
          <w:color w:val="000000" w:themeColor="text1"/>
          <w:sz w:val="16"/>
          <w:szCs w:val="16"/>
        </w:rPr>
        <w:t xml:space="preserve">Defektą periodiškai stebėti termovizoriumi ir jį pašalinti įrenginio planinio atjungimo metu </w:t>
      </w:r>
      <w:r w:rsidRPr="005C0E48">
        <w:rPr>
          <w:color w:val="000000" w:themeColor="text1"/>
          <w:sz w:val="16"/>
          <w:szCs w:val="16"/>
        </w:rPr>
        <w:t>(</w:t>
      </w:r>
      <w:r w:rsidRPr="005C0E48">
        <w:rPr>
          <w:i/>
          <w:iCs/>
          <w:color w:val="000000" w:themeColor="text1"/>
          <w:sz w:val="16"/>
          <w:szCs w:val="16"/>
        </w:rPr>
        <w:t>temperatūrų skirtumas</w:t>
      </w:r>
      <w:r w:rsidRPr="005C0E48">
        <w:rPr>
          <w:color w:val="000000" w:themeColor="text1"/>
          <w:sz w:val="16"/>
          <w:szCs w:val="16"/>
        </w:rPr>
        <w:t xml:space="preserve"> iki 5÷10 </w:t>
      </w:r>
      <w:r w:rsidRPr="005C0E48">
        <w:rPr>
          <w:color w:val="000000" w:themeColor="text1"/>
          <w:sz w:val="16"/>
          <w:szCs w:val="16"/>
          <w:vertAlign w:val="superscript"/>
        </w:rPr>
        <w:t>0</w:t>
      </w:r>
      <w:r w:rsidRPr="005C0E48">
        <w:rPr>
          <w:color w:val="000000" w:themeColor="text1"/>
          <w:sz w:val="16"/>
          <w:szCs w:val="16"/>
        </w:rPr>
        <w:t>C);</w:t>
      </w:r>
    </w:p>
    <w:p w14:paraId="38225F06" w14:textId="77777777" w:rsidR="00A638F8" w:rsidRPr="005C0E48" w:rsidRDefault="00A638F8" w:rsidP="00A638F8">
      <w:pPr>
        <w:pStyle w:val="Header"/>
        <w:ind w:left="425"/>
        <w:rPr>
          <w:color w:val="000000" w:themeColor="text1"/>
          <w:sz w:val="16"/>
          <w:szCs w:val="16"/>
        </w:rPr>
      </w:pPr>
      <w:r w:rsidRPr="005C0E48">
        <w:rPr>
          <w:b/>
          <w:bCs/>
          <w:color w:val="000000" w:themeColor="text1"/>
          <w:sz w:val="16"/>
          <w:szCs w:val="16"/>
        </w:rPr>
        <w:t>2</w:t>
      </w:r>
      <w:r w:rsidRPr="005C0E48">
        <w:rPr>
          <w:color w:val="000000" w:themeColor="text1"/>
          <w:sz w:val="16"/>
          <w:szCs w:val="16"/>
        </w:rPr>
        <w:t xml:space="preserve">: </w:t>
      </w:r>
      <w:r w:rsidRPr="005C0E48">
        <w:rPr>
          <w:i/>
          <w:iCs/>
          <w:color w:val="000000" w:themeColor="text1"/>
          <w:sz w:val="16"/>
          <w:szCs w:val="16"/>
        </w:rPr>
        <w:t xml:space="preserve">Gedimą pašalinti ne vėliau kaip per 30 dienų nuo nustatymo dienos </w:t>
      </w:r>
      <w:r w:rsidRPr="005C0E48">
        <w:rPr>
          <w:color w:val="000000" w:themeColor="text1"/>
          <w:sz w:val="16"/>
          <w:szCs w:val="16"/>
        </w:rPr>
        <w:t>(</w:t>
      </w:r>
      <w:r w:rsidRPr="005C0E48">
        <w:rPr>
          <w:i/>
          <w:iCs/>
          <w:color w:val="000000" w:themeColor="text1"/>
          <w:sz w:val="16"/>
          <w:szCs w:val="16"/>
        </w:rPr>
        <w:t>temperatūrų skirtumas</w:t>
      </w:r>
      <w:r w:rsidRPr="005C0E48">
        <w:rPr>
          <w:color w:val="000000" w:themeColor="text1"/>
          <w:sz w:val="16"/>
          <w:szCs w:val="16"/>
        </w:rPr>
        <w:t xml:space="preserve"> 10÷30 </w:t>
      </w:r>
      <w:r w:rsidRPr="005C0E48">
        <w:rPr>
          <w:color w:val="000000" w:themeColor="text1"/>
          <w:sz w:val="16"/>
          <w:szCs w:val="16"/>
          <w:vertAlign w:val="superscript"/>
        </w:rPr>
        <w:t>0</w:t>
      </w:r>
      <w:r w:rsidRPr="005C0E48">
        <w:rPr>
          <w:color w:val="000000" w:themeColor="text1"/>
          <w:sz w:val="16"/>
          <w:szCs w:val="16"/>
        </w:rPr>
        <w:t>C);</w:t>
      </w:r>
    </w:p>
    <w:p w14:paraId="19A42F64" w14:textId="77777777" w:rsidR="00A638F8" w:rsidRPr="005C0E48" w:rsidRDefault="00A638F8" w:rsidP="00A638F8">
      <w:pPr>
        <w:pStyle w:val="Header"/>
        <w:ind w:left="425"/>
        <w:rPr>
          <w:rStyle w:val="Antrat1Diagrama1"/>
          <w:color w:val="000000" w:themeColor="text1"/>
          <w:sz w:val="16"/>
          <w:szCs w:val="16"/>
        </w:rPr>
      </w:pPr>
      <w:r w:rsidRPr="005C0E48">
        <w:rPr>
          <w:b/>
          <w:bCs/>
          <w:color w:val="000000" w:themeColor="text1"/>
          <w:sz w:val="16"/>
          <w:szCs w:val="16"/>
        </w:rPr>
        <w:t>3</w:t>
      </w:r>
      <w:r w:rsidRPr="005C0E48">
        <w:rPr>
          <w:color w:val="000000" w:themeColor="text1"/>
          <w:sz w:val="16"/>
          <w:szCs w:val="16"/>
        </w:rPr>
        <w:t xml:space="preserve">: </w:t>
      </w:r>
      <w:r w:rsidRPr="005C0E48">
        <w:rPr>
          <w:i/>
          <w:iCs/>
          <w:color w:val="000000" w:themeColor="text1"/>
          <w:sz w:val="16"/>
          <w:szCs w:val="16"/>
        </w:rPr>
        <w:t xml:space="preserve">Gedimą pašalinti per penkias dienas </w:t>
      </w:r>
      <w:r w:rsidRPr="005C0E48">
        <w:rPr>
          <w:color w:val="000000" w:themeColor="text1"/>
          <w:sz w:val="16"/>
          <w:szCs w:val="16"/>
        </w:rPr>
        <w:t>(</w:t>
      </w:r>
      <w:r w:rsidRPr="005C0E48">
        <w:rPr>
          <w:i/>
          <w:iCs/>
          <w:color w:val="000000" w:themeColor="text1"/>
          <w:sz w:val="16"/>
          <w:szCs w:val="16"/>
        </w:rPr>
        <w:t>temperatūrų skirtumas</w:t>
      </w:r>
      <w:r w:rsidRPr="005C0E48">
        <w:rPr>
          <w:color w:val="000000" w:themeColor="text1"/>
          <w:sz w:val="16"/>
          <w:szCs w:val="16"/>
        </w:rPr>
        <w:t xml:space="preserve"> </w:t>
      </w:r>
      <w:r w:rsidRPr="005C0E48">
        <w:rPr>
          <w:b/>
          <w:bCs/>
          <w:color w:val="000000" w:themeColor="text1"/>
          <w:sz w:val="16"/>
          <w:szCs w:val="16"/>
        </w:rPr>
        <w:t>&gt;</w:t>
      </w:r>
      <w:r w:rsidRPr="005C0E48">
        <w:rPr>
          <w:color w:val="000000" w:themeColor="text1"/>
          <w:sz w:val="16"/>
          <w:szCs w:val="16"/>
        </w:rPr>
        <w:t xml:space="preserve"> 30 </w:t>
      </w:r>
      <w:r w:rsidRPr="005C0E48">
        <w:rPr>
          <w:color w:val="000000" w:themeColor="text1"/>
          <w:sz w:val="16"/>
          <w:szCs w:val="16"/>
          <w:vertAlign w:val="superscript"/>
        </w:rPr>
        <w:t>0</w:t>
      </w:r>
      <w:r w:rsidRPr="005C0E48">
        <w:rPr>
          <w:color w:val="000000" w:themeColor="text1"/>
          <w:sz w:val="16"/>
          <w:szCs w:val="16"/>
        </w:rPr>
        <w:t>C).</w:t>
      </w:r>
    </w:p>
    <w:p w14:paraId="7AF27D71" w14:textId="77777777" w:rsidR="00A638F8" w:rsidRPr="005C0E48" w:rsidRDefault="00A638F8" w:rsidP="00A638F8">
      <w:pPr>
        <w:rPr>
          <w:color w:val="000000" w:themeColor="text1"/>
          <w:sz w:val="16"/>
          <w:szCs w:val="16"/>
        </w:rPr>
      </w:pPr>
    </w:p>
    <w:tbl>
      <w:tblPr>
        <w:tblW w:w="0" w:type="auto"/>
        <w:tblInd w:w="108" w:type="dxa"/>
        <w:tblLook w:val="01E0" w:firstRow="1" w:lastRow="1" w:firstColumn="1" w:lastColumn="1" w:noHBand="0" w:noVBand="0"/>
      </w:tblPr>
      <w:tblGrid>
        <w:gridCol w:w="3036"/>
        <w:gridCol w:w="3284"/>
        <w:gridCol w:w="3210"/>
      </w:tblGrid>
      <w:tr w:rsidR="00A638F8" w:rsidRPr="005C0E48" w14:paraId="4934B143" w14:textId="77777777" w:rsidTr="00603F77">
        <w:tc>
          <w:tcPr>
            <w:tcW w:w="3036" w:type="dxa"/>
            <w:vAlign w:val="center"/>
          </w:tcPr>
          <w:p w14:paraId="43C35D93" w14:textId="77777777" w:rsidR="00A638F8" w:rsidRPr="005C0E48" w:rsidRDefault="00A638F8" w:rsidP="00927106">
            <w:pPr>
              <w:pStyle w:val="Header"/>
              <w:spacing w:before="0"/>
              <w:ind w:left="0" w:firstLine="0"/>
              <w:jc w:val="center"/>
              <w:rPr>
                <w:color w:val="000000" w:themeColor="text1"/>
                <w:sz w:val="24"/>
                <w:szCs w:val="24"/>
              </w:rPr>
            </w:pPr>
            <w:r w:rsidRPr="005C0E48">
              <w:rPr>
                <w:color w:val="000000" w:themeColor="text1"/>
                <w:sz w:val="24"/>
                <w:szCs w:val="24"/>
              </w:rPr>
              <w:t>Patikrinimą atliko:</w:t>
            </w:r>
          </w:p>
        </w:tc>
        <w:tc>
          <w:tcPr>
            <w:tcW w:w="3284" w:type="dxa"/>
            <w:vAlign w:val="center"/>
          </w:tcPr>
          <w:p w14:paraId="38E99E41" w14:textId="77777777" w:rsidR="00A638F8" w:rsidRPr="005C0E48" w:rsidRDefault="00A638F8" w:rsidP="00927106">
            <w:pPr>
              <w:spacing w:before="0"/>
              <w:ind w:left="0" w:firstLine="0"/>
              <w:jc w:val="center"/>
              <w:rPr>
                <w:color w:val="000000" w:themeColor="text1"/>
              </w:rPr>
            </w:pPr>
            <w:r w:rsidRPr="005C0E48">
              <w:rPr>
                <w:color w:val="000000" w:themeColor="text1"/>
              </w:rPr>
              <w:t>_________________________</w:t>
            </w:r>
          </w:p>
          <w:p w14:paraId="7568F2E2" w14:textId="77777777" w:rsidR="00A638F8" w:rsidRPr="005C0E48" w:rsidRDefault="00A638F8" w:rsidP="00927106">
            <w:pPr>
              <w:spacing w:before="0"/>
              <w:ind w:left="0" w:firstLine="0"/>
              <w:jc w:val="center"/>
              <w:rPr>
                <w:color w:val="000000" w:themeColor="text1"/>
                <w:sz w:val="16"/>
                <w:szCs w:val="16"/>
              </w:rPr>
            </w:pPr>
            <w:r w:rsidRPr="005C0E48">
              <w:rPr>
                <w:color w:val="000000" w:themeColor="text1"/>
                <w:sz w:val="16"/>
                <w:szCs w:val="16"/>
              </w:rPr>
              <w:t>(Parašas)</w:t>
            </w:r>
          </w:p>
        </w:tc>
        <w:tc>
          <w:tcPr>
            <w:tcW w:w="3210" w:type="dxa"/>
            <w:vAlign w:val="center"/>
          </w:tcPr>
          <w:p w14:paraId="563ACF0C" w14:textId="77777777" w:rsidR="00A638F8" w:rsidRPr="005C0E48" w:rsidRDefault="00A638F8" w:rsidP="00927106">
            <w:pPr>
              <w:spacing w:before="0"/>
              <w:ind w:left="0" w:firstLine="0"/>
              <w:jc w:val="center"/>
              <w:rPr>
                <w:color w:val="000000" w:themeColor="text1"/>
              </w:rPr>
            </w:pPr>
            <w:r w:rsidRPr="005C0E48">
              <w:rPr>
                <w:color w:val="000000" w:themeColor="text1"/>
              </w:rPr>
              <w:t>_________________________</w:t>
            </w:r>
          </w:p>
          <w:p w14:paraId="2925DE72" w14:textId="77777777" w:rsidR="00A638F8" w:rsidRPr="005C0E48" w:rsidRDefault="00A638F8" w:rsidP="00927106">
            <w:pPr>
              <w:spacing w:before="0"/>
              <w:ind w:left="0" w:firstLine="0"/>
              <w:jc w:val="center"/>
              <w:rPr>
                <w:color w:val="000000" w:themeColor="text1"/>
                <w:sz w:val="24"/>
                <w:szCs w:val="24"/>
              </w:rPr>
            </w:pPr>
            <w:r w:rsidRPr="005C0E48">
              <w:rPr>
                <w:color w:val="000000" w:themeColor="text1"/>
                <w:sz w:val="16"/>
                <w:szCs w:val="16"/>
              </w:rPr>
              <w:t>(Pareigos, vardas, pavardė)</w:t>
            </w:r>
          </w:p>
          <w:p w14:paraId="2CD38226" w14:textId="77777777" w:rsidR="00A638F8" w:rsidRPr="005C0E48" w:rsidRDefault="00A638F8" w:rsidP="00927106">
            <w:pPr>
              <w:spacing w:before="0"/>
              <w:ind w:left="0" w:firstLine="0"/>
              <w:jc w:val="center"/>
              <w:rPr>
                <w:color w:val="000000" w:themeColor="text1"/>
                <w:sz w:val="16"/>
                <w:szCs w:val="16"/>
              </w:rPr>
            </w:pPr>
          </w:p>
        </w:tc>
      </w:tr>
      <w:tr w:rsidR="00A638F8" w:rsidRPr="005C0E48" w14:paraId="4DA7202F" w14:textId="77777777" w:rsidTr="00603F77">
        <w:tc>
          <w:tcPr>
            <w:tcW w:w="3036" w:type="dxa"/>
            <w:vAlign w:val="center"/>
          </w:tcPr>
          <w:p w14:paraId="05813FCB" w14:textId="77777777" w:rsidR="00A638F8" w:rsidRPr="005C0E48" w:rsidRDefault="00A638F8" w:rsidP="00927106">
            <w:pPr>
              <w:pStyle w:val="Header"/>
              <w:spacing w:before="0"/>
              <w:ind w:left="0" w:firstLine="0"/>
              <w:jc w:val="center"/>
              <w:rPr>
                <w:sz w:val="24"/>
                <w:szCs w:val="24"/>
              </w:rPr>
            </w:pPr>
            <w:r w:rsidRPr="005C0E48">
              <w:rPr>
                <w:sz w:val="24"/>
                <w:szCs w:val="24"/>
              </w:rPr>
              <w:t>Protokolą patikrino:</w:t>
            </w:r>
          </w:p>
        </w:tc>
        <w:tc>
          <w:tcPr>
            <w:tcW w:w="3284" w:type="dxa"/>
            <w:vAlign w:val="center"/>
          </w:tcPr>
          <w:p w14:paraId="4A790A2A" w14:textId="77777777" w:rsidR="00A638F8" w:rsidRPr="005C0E48" w:rsidRDefault="00A638F8" w:rsidP="00927106">
            <w:pPr>
              <w:spacing w:before="0"/>
              <w:ind w:left="0" w:firstLine="0"/>
              <w:jc w:val="center"/>
            </w:pPr>
            <w:r w:rsidRPr="005C0E48">
              <w:t>____________________________</w:t>
            </w:r>
          </w:p>
          <w:p w14:paraId="2087C8AC" w14:textId="77777777" w:rsidR="00A638F8" w:rsidRPr="005C0E48" w:rsidRDefault="00A638F8" w:rsidP="00927106">
            <w:pPr>
              <w:spacing w:before="0"/>
              <w:ind w:left="0" w:firstLine="0"/>
              <w:jc w:val="center"/>
              <w:rPr>
                <w:sz w:val="16"/>
                <w:szCs w:val="16"/>
              </w:rPr>
            </w:pPr>
            <w:r w:rsidRPr="005C0E48">
              <w:rPr>
                <w:sz w:val="16"/>
                <w:szCs w:val="16"/>
              </w:rPr>
              <w:t>(Parašas)</w:t>
            </w:r>
          </w:p>
        </w:tc>
        <w:tc>
          <w:tcPr>
            <w:tcW w:w="3210" w:type="dxa"/>
            <w:vAlign w:val="center"/>
          </w:tcPr>
          <w:p w14:paraId="142A390B" w14:textId="77777777" w:rsidR="00A638F8" w:rsidRPr="005C0E48" w:rsidRDefault="00A638F8" w:rsidP="00927106">
            <w:pPr>
              <w:spacing w:before="0"/>
              <w:ind w:left="0" w:firstLine="0"/>
              <w:jc w:val="center"/>
              <w:rPr>
                <w:sz w:val="16"/>
                <w:szCs w:val="16"/>
              </w:rPr>
            </w:pPr>
          </w:p>
          <w:p w14:paraId="32DB0435" w14:textId="77777777" w:rsidR="00A638F8" w:rsidRPr="005C0E48" w:rsidRDefault="00A638F8" w:rsidP="00927106">
            <w:pPr>
              <w:spacing w:before="0"/>
              <w:ind w:left="0" w:firstLine="0"/>
              <w:jc w:val="center"/>
            </w:pPr>
            <w:r w:rsidRPr="005C0E48">
              <w:t>________________________</w:t>
            </w:r>
          </w:p>
          <w:p w14:paraId="173D3B59" w14:textId="77777777" w:rsidR="00A638F8" w:rsidRPr="005C0E48" w:rsidRDefault="00A638F8" w:rsidP="00927106">
            <w:pPr>
              <w:spacing w:before="0"/>
              <w:ind w:left="0" w:firstLine="0"/>
              <w:jc w:val="center"/>
              <w:rPr>
                <w:sz w:val="24"/>
                <w:szCs w:val="24"/>
              </w:rPr>
            </w:pPr>
            <w:r w:rsidRPr="005C0E48">
              <w:rPr>
                <w:sz w:val="16"/>
                <w:szCs w:val="16"/>
              </w:rPr>
              <w:t>(Pareigos, vardas, pavardė)</w:t>
            </w:r>
          </w:p>
          <w:p w14:paraId="231A93DC" w14:textId="77777777" w:rsidR="00A638F8" w:rsidRPr="005C0E48" w:rsidRDefault="00A638F8" w:rsidP="00927106">
            <w:pPr>
              <w:spacing w:before="0"/>
              <w:ind w:left="0" w:firstLine="0"/>
              <w:jc w:val="center"/>
              <w:rPr>
                <w:sz w:val="16"/>
                <w:szCs w:val="16"/>
              </w:rPr>
            </w:pPr>
          </w:p>
        </w:tc>
      </w:tr>
    </w:tbl>
    <w:p w14:paraId="71641BED" w14:textId="11851687" w:rsidR="00475FAA" w:rsidRPr="005C0E48" w:rsidRDefault="00475FAA" w:rsidP="003004F6">
      <w:pPr>
        <w:spacing w:after="160" w:line="259" w:lineRule="auto"/>
        <w:ind w:left="0" w:firstLine="0"/>
      </w:pPr>
    </w:p>
    <w:p w14:paraId="2A9ACB6C" w14:textId="48CE1351" w:rsidR="003A4220" w:rsidRPr="005C0E48" w:rsidRDefault="5D56A38B" w:rsidP="00BB78AD">
      <w:pPr>
        <w:pStyle w:val="ListParagraph"/>
        <w:numPr>
          <w:ilvl w:val="0"/>
          <w:numId w:val="117"/>
        </w:numPr>
        <w:ind w:right="425"/>
        <w:contextualSpacing/>
        <w:jc w:val="right"/>
      </w:pPr>
      <w:bookmarkStart w:id="806" w:name="_Ref297561209"/>
      <w:r>
        <w:t>priedas</w:t>
      </w:r>
      <w:bookmarkEnd w:id="806"/>
    </w:p>
    <w:p w14:paraId="0F7AA4EF" w14:textId="12F24901" w:rsidR="003A4220" w:rsidRPr="005C0E48" w:rsidRDefault="003A4220" w:rsidP="001B3F23">
      <w:pPr>
        <w:contextualSpacing/>
        <w:jc w:val="right"/>
        <w:rPr>
          <w:color w:val="FFFFFF" w:themeColor="background1"/>
        </w:rPr>
      </w:pPr>
      <w:r w:rsidRPr="005C0E48">
        <w:fldChar w:fldCharType="begin"/>
      </w:r>
      <w:r w:rsidRPr="005C0E48">
        <w:rPr>
          <w:color w:val="FFFFFF" w:themeColor="background1"/>
        </w:rPr>
        <w:instrText xml:space="preserve"> REF _Ref409006099 \r \h  \* MERGEFORMAT </w:instrText>
      </w:r>
      <w:r w:rsidRPr="005C0E48">
        <w:rPr>
          <w:color w:val="FFFFFF" w:themeColor="background1"/>
        </w:rPr>
        <w:fldChar w:fldCharType="separate"/>
      </w:r>
      <w:r w:rsidR="009B57C0">
        <w:rPr>
          <w:color w:val="FFFFFF" w:themeColor="background1"/>
        </w:rPr>
        <w:t>760</w:t>
      </w:r>
      <w:r w:rsidRPr="005C0E48">
        <w:fldChar w:fldCharType="end"/>
      </w:r>
      <w:r w:rsidRPr="005C0E48">
        <w:fldChar w:fldCharType="begin"/>
      </w:r>
      <w:r w:rsidRPr="005C0E48">
        <w:rPr>
          <w:color w:val="FFFFFF" w:themeColor="background1"/>
        </w:rPr>
        <w:instrText xml:space="preserve"> REF _Ref409015455 \r \h  \* MERGEFORMAT </w:instrText>
      </w:r>
      <w:r w:rsidRPr="005C0E48">
        <w:rPr>
          <w:color w:val="FFFFFF" w:themeColor="background1"/>
        </w:rPr>
        <w:fldChar w:fldCharType="separate"/>
      </w:r>
      <w:r w:rsidR="009B57C0">
        <w:rPr>
          <w:b/>
          <w:bCs/>
          <w:color w:val="FFFFFF" w:themeColor="background1"/>
          <w:lang w:val="en-US"/>
        </w:rPr>
        <w:t>Error! Reference source not found.</w:t>
      </w:r>
      <w:r w:rsidRPr="005C0E48">
        <w:fldChar w:fldCharType="end"/>
      </w:r>
    </w:p>
    <w:p w14:paraId="6F162F3A" w14:textId="49F0A50A" w:rsidR="003A4220" w:rsidRPr="005C0E48" w:rsidRDefault="003A4220" w:rsidP="001B3F23">
      <w:pPr>
        <w:contextualSpacing/>
        <w:jc w:val="both"/>
        <w:rPr>
          <w:b/>
        </w:rPr>
      </w:pPr>
      <w:r w:rsidRPr="005C0E48">
        <w:rPr>
          <w:b/>
        </w:rPr>
        <w:tab/>
      </w:r>
      <w:r w:rsidR="006E0C87" w:rsidRPr="005C0E48">
        <w:rPr>
          <w:b/>
        </w:rPr>
        <w:tab/>
      </w:r>
      <w:r w:rsidR="006E0C87" w:rsidRPr="005C0E48">
        <w:rPr>
          <w:b/>
        </w:rPr>
        <w:tab/>
      </w:r>
      <w:r w:rsidR="006E0C87" w:rsidRPr="005C0E48">
        <w:rPr>
          <w:b/>
        </w:rPr>
        <w:tab/>
      </w:r>
      <w:r w:rsidRPr="005C0E48">
        <w:rPr>
          <w:b/>
        </w:rPr>
        <w:tab/>
      </w:r>
      <w:r w:rsidRPr="005C0E48">
        <w:rPr>
          <w:b/>
        </w:rPr>
        <w:tab/>
        <w:t xml:space="preserve"> (Paso pavyzdys)</w:t>
      </w:r>
    </w:p>
    <w:p w14:paraId="411EAC12" w14:textId="77777777" w:rsidR="003A4220" w:rsidRPr="005C0E48" w:rsidRDefault="003A4220" w:rsidP="001B3F23">
      <w:pPr>
        <w:contextualSpacing/>
        <w:jc w:val="center"/>
        <w:rPr>
          <w:b/>
        </w:rPr>
      </w:pPr>
      <w:r w:rsidRPr="005C0E48">
        <w:rPr>
          <w:b/>
        </w:rPr>
        <w:t>LITGRID AB</w:t>
      </w:r>
    </w:p>
    <w:p w14:paraId="50BC0CE0" w14:textId="77777777" w:rsidR="003A4220" w:rsidRPr="005C0E48" w:rsidRDefault="003A4220" w:rsidP="001B3F23">
      <w:pPr>
        <w:contextualSpacing/>
        <w:rPr>
          <w:b/>
        </w:rPr>
      </w:pPr>
    </w:p>
    <w:p w14:paraId="5946BB26" w14:textId="1877A3DE" w:rsidR="003A4220" w:rsidRPr="005C0E48" w:rsidRDefault="003A4220" w:rsidP="001B3F23">
      <w:pPr>
        <w:contextualSpacing/>
        <w:rPr>
          <w:b/>
        </w:rPr>
      </w:pPr>
      <w:r w:rsidRPr="005C0E48">
        <w:rPr>
          <w:bCs/>
        </w:rPr>
        <w:t>Infrastruktūros priežiūros centro</w:t>
      </w:r>
      <w:r w:rsidRPr="005C0E48">
        <w:rPr>
          <w:b/>
        </w:rPr>
        <w:t xml:space="preserve"> _____________regionas</w:t>
      </w:r>
    </w:p>
    <w:p w14:paraId="09868F7A" w14:textId="77777777" w:rsidR="003A4220" w:rsidRPr="005C0E48" w:rsidRDefault="003A4220" w:rsidP="001B3F23">
      <w:pPr>
        <w:contextualSpacing/>
        <w:rPr>
          <w:b/>
        </w:rPr>
      </w:pPr>
      <w:r w:rsidRPr="005C0E48">
        <w:rPr>
          <w:b/>
        </w:rPr>
        <w:t xml:space="preserve">                                   (Pavadinimas)</w:t>
      </w:r>
    </w:p>
    <w:p w14:paraId="0A3AF9AA" w14:textId="77777777" w:rsidR="003A4220" w:rsidRPr="005C0E48" w:rsidRDefault="003A4220" w:rsidP="001B3F23">
      <w:pPr>
        <w:contextualSpacing/>
        <w:jc w:val="center"/>
        <w:rPr>
          <w:b/>
        </w:rPr>
      </w:pPr>
    </w:p>
    <w:p w14:paraId="1388A708" w14:textId="53A1DEEE" w:rsidR="003A4220" w:rsidRPr="005C0E48" w:rsidRDefault="003A4220" w:rsidP="001B3F23">
      <w:pPr>
        <w:pStyle w:val="Heading2"/>
        <w:spacing w:before="120" w:after="0"/>
        <w:contextualSpacing/>
        <w:rPr>
          <w:b/>
        </w:rPr>
      </w:pPr>
      <w:bookmarkStart w:id="807" w:name="_Toc498354073"/>
      <w:bookmarkStart w:id="808" w:name="_Toc57843093"/>
      <w:r w:rsidRPr="005C0E48">
        <w:rPr>
          <w:b/>
        </w:rPr>
        <w:t>110</w:t>
      </w:r>
      <w:r w:rsidR="008660C7" w:rsidRPr="005C0E48">
        <w:rPr>
          <w:b/>
        </w:rPr>
        <w:t>-</w:t>
      </w:r>
      <w:r w:rsidR="00B04268" w:rsidRPr="005C0E48">
        <w:rPr>
          <w:b/>
        </w:rPr>
        <w:t>330</w:t>
      </w:r>
      <w:r w:rsidRPr="005C0E48">
        <w:rPr>
          <w:b/>
        </w:rPr>
        <w:t xml:space="preserve"> kV ĮTAMPOS KABELI</w:t>
      </w:r>
      <w:r w:rsidR="00AC7E03" w:rsidRPr="005C0E48">
        <w:rPr>
          <w:b/>
        </w:rPr>
        <w:t>Ų</w:t>
      </w:r>
      <w:r w:rsidRPr="005C0E48">
        <w:rPr>
          <w:b/>
        </w:rPr>
        <w:t xml:space="preserve"> ________________________ PASAS</w:t>
      </w:r>
      <w:bookmarkEnd w:id="807"/>
      <w:bookmarkEnd w:id="808"/>
    </w:p>
    <w:p w14:paraId="7C7CA130" w14:textId="77777777" w:rsidR="003A4220" w:rsidRPr="005C0E48" w:rsidRDefault="003A4220" w:rsidP="001B3F23">
      <w:pPr>
        <w:contextualSpacing/>
        <w:jc w:val="center"/>
        <w:rPr>
          <w:b/>
        </w:rPr>
      </w:pPr>
      <w:r w:rsidRPr="005C0E48">
        <w:rPr>
          <w:b/>
        </w:rPr>
        <w:t xml:space="preserve">                      ___________     (Pavadinimas)</w:t>
      </w:r>
    </w:p>
    <w:p w14:paraId="5440B2FC" w14:textId="77777777" w:rsidR="003A4220" w:rsidRPr="005C0E48" w:rsidRDefault="003A4220" w:rsidP="001B3F23">
      <w:pPr>
        <w:contextualSpacing/>
        <w:rPr>
          <w:b/>
        </w:rPr>
      </w:pPr>
      <w:r w:rsidRPr="005C0E48">
        <w:rPr>
          <w:b/>
        </w:rPr>
        <w:t xml:space="preserve">                  (Paso sudarymo data)</w:t>
      </w:r>
    </w:p>
    <w:p w14:paraId="511F53D3" w14:textId="77777777" w:rsidR="003A4220" w:rsidRPr="005C0E48" w:rsidRDefault="003A4220" w:rsidP="001B3F23">
      <w:pPr>
        <w:contextualSpacing/>
        <w:rPr>
          <w:b/>
        </w:rPr>
      </w:pPr>
      <w:r w:rsidRPr="005C0E48">
        <w:rPr>
          <w:b/>
        </w:rPr>
        <w:t>Kabelių linijos ilgis, km ________</w:t>
      </w:r>
    </w:p>
    <w:p w14:paraId="39DF9D2B" w14:textId="77777777" w:rsidR="003A4220" w:rsidRPr="005C0E48" w:rsidRDefault="003A4220" w:rsidP="001B3F23">
      <w:pPr>
        <w:contextualSpacing/>
        <w:rPr>
          <w:b/>
        </w:rPr>
      </w:pPr>
      <w:r w:rsidRPr="005C0E48">
        <w:rPr>
          <w:b/>
        </w:rPr>
        <w:t>Grandžių skaičius _________</w:t>
      </w:r>
    </w:p>
    <w:p w14:paraId="529D5A74" w14:textId="77777777" w:rsidR="003A4220" w:rsidRPr="005C0E48" w:rsidRDefault="003A4220" w:rsidP="001B3F23">
      <w:pPr>
        <w:contextualSpacing/>
        <w:rPr>
          <w:b/>
        </w:rPr>
      </w:pPr>
      <w:r w:rsidRPr="005C0E48">
        <w:rPr>
          <w:b/>
        </w:rPr>
        <w:t xml:space="preserve">Eksploatacijos pradžia ___________ </w:t>
      </w:r>
    </w:p>
    <w:p w14:paraId="79A3FA31" w14:textId="77777777" w:rsidR="003A4220" w:rsidRPr="005C0E48" w:rsidRDefault="003A4220" w:rsidP="001B3F23">
      <w:pPr>
        <w:contextualSpacing/>
        <w:rPr>
          <w:b/>
        </w:rPr>
      </w:pPr>
      <w:r w:rsidRPr="005C0E48">
        <w:rPr>
          <w:b/>
        </w:rPr>
        <w:tab/>
        <w:t xml:space="preserve">                       (Data)</w:t>
      </w:r>
    </w:p>
    <w:p w14:paraId="22C212C7" w14:textId="77777777" w:rsidR="003A4220" w:rsidRPr="005C0E48" w:rsidRDefault="003A4220" w:rsidP="001B3F23">
      <w:pPr>
        <w:contextualSpacing/>
        <w:rPr>
          <w:b/>
        </w:rPr>
      </w:pPr>
      <w:r w:rsidRPr="005C0E48">
        <w:rPr>
          <w:b/>
        </w:rPr>
        <w:t>Ilgalaikė leistinoji srovė, A ________</w:t>
      </w:r>
    </w:p>
    <w:p w14:paraId="0A572234" w14:textId="77777777" w:rsidR="003A4220" w:rsidRPr="005C0E48" w:rsidRDefault="003A4220" w:rsidP="001B3F23">
      <w:pPr>
        <w:contextualSpacing/>
        <w:rPr>
          <w:b/>
        </w:rPr>
      </w:pPr>
      <w:r w:rsidRPr="005C0E48">
        <w:rPr>
          <w:b/>
        </w:rPr>
        <w:t>Užterštumo lygis ________</w:t>
      </w:r>
    </w:p>
    <w:p w14:paraId="4BC7EA6C" w14:textId="77777777" w:rsidR="003A4220" w:rsidRPr="005C0E48" w:rsidRDefault="003A4220" w:rsidP="001B3F23">
      <w:pPr>
        <w:contextualSpacing/>
        <w:rPr>
          <w:b/>
        </w:rPr>
      </w:pPr>
      <w:r w:rsidRPr="005C0E48">
        <w:rPr>
          <w:b/>
        </w:rPr>
        <w:t>Projektavimo organizacija _______________</w:t>
      </w:r>
    </w:p>
    <w:p w14:paraId="4F7920A7" w14:textId="77777777" w:rsidR="003A4220" w:rsidRPr="005C0E48" w:rsidRDefault="003A4220" w:rsidP="001B3F23">
      <w:pPr>
        <w:contextualSpacing/>
        <w:rPr>
          <w:b/>
        </w:rPr>
      </w:pPr>
      <w:r w:rsidRPr="005C0E48">
        <w:rPr>
          <w:b/>
        </w:rPr>
        <w:tab/>
      </w:r>
      <w:r w:rsidRPr="005C0E48">
        <w:rPr>
          <w:b/>
        </w:rPr>
        <w:tab/>
        <w:t xml:space="preserve">      (Pavadinimas)</w:t>
      </w:r>
    </w:p>
    <w:p w14:paraId="74E68453" w14:textId="77777777" w:rsidR="003A4220" w:rsidRPr="005C0E48" w:rsidRDefault="003A4220" w:rsidP="001B3F23">
      <w:pPr>
        <w:contextualSpacing/>
        <w:rPr>
          <w:b/>
        </w:rPr>
      </w:pPr>
      <w:r w:rsidRPr="005C0E48">
        <w:rPr>
          <w:b/>
        </w:rPr>
        <w:t>Statybos montavimo organizacija ________________</w:t>
      </w:r>
    </w:p>
    <w:p w14:paraId="4A6F664D" w14:textId="77777777" w:rsidR="003A4220" w:rsidRPr="005C0E48" w:rsidRDefault="003A4220" w:rsidP="001B3F23">
      <w:pPr>
        <w:contextualSpacing/>
        <w:rPr>
          <w:b/>
        </w:rPr>
      </w:pPr>
      <w:r w:rsidRPr="005C0E48">
        <w:rPr>
          <w:b/>
        </w:rPr>
        <w:tab/>
      </w:r>
      <w:r w:rsidRPr="005C0E48">
        <w:rPr>
          <w:b/>
        </w:rPr>
        <w:tab/>
        <w:t xml:space="preserve">                   (Pavadinimas)</w:t>
      </w:r>
    </w:p>
    <w:p w14:paraId="2EB48572" w14:textId="77777777" w:rsidR="003A4220" w:rsidRPr="005C0E48" w:rsidRDefault="003A4220" w:rsidP="001B3F23">
      <w:pPr>
        <w:contextualSpacing/>
        <w:jc w:val="center"/>
        <w:rPr>
          <w:b/>
        </w:rPr>
      </w:pPr>
    </w:p>
    <w:p w14:paraId="5E702859" w14:textId="77777777" w:rsidR="003A4220" w:rsidRPr="005C0E48" w:rsidRDefault="003A4220" w:rsidP="001B3F23">
      <w:pPr>
        <w:contextualSpacing/>
        <w:jc w:val="center"/>
        <w:rPr>
          <w:b/>
        </w:rPr>
      </w:pPr>
      <w:r w:rsidRPr="005C0E48">
        <w:rPr>
          <w:b/>
        </w:rPr>
        <w:t>PRINCIPINĖ SCHEMA</w:t>
      </w:r>
    </w:p>
    <w:tbl>
      <w:tblPr>
        <w:tblpPr w:leftFromText="180" w:rightFromText="180" w:vertAnchor="text" w:horzAnchor="margin" w:tblpY="296"/>
        <w:tblW w:w="9705"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1E0" w:firstRow="1" w:lastRow="1" w:firstColumn="1" w:lastColumn="1" w:noHBand="0" w:noVBand="0"/>
      </w:tblPr>
      <w:tblGrid>
        <w:gridCol w:w="886"/>
        <w:gridCol w:w="946"/>
        <w:gridCol w:w="824"/>
        <w:gridCol w:w="1289"/>
        <w:gridCol w:w="1219"/>
        <w:gridCol w:w="853"/>
        <w:gridCol w:w="1078"/>
        <w:gridCol w:w="1342"/>
        <w:gridCol w:w="1268"/>
      </w:tblGrid>
      <w:tr w:rsidR="003A4220" w:rsidRPr="005C0E48" w14:paraId="6A476F89" w14:textId="77777777" w:rsidTr="00955C08">
        <w:tc>
          <w:tcPr>
            <w:tcW w:w="886" w:type="dxa"/>
            <w:tcBorders>
              <w:top w:val="single" w:sz="12" w:space="0" w:color="auto"/>
              <w:left w:val="single" w:sz="12" w:space="0" w:color="auto"/>
              <w:bottom w:val="single" w:sz="4" w:space="0" w:color="auto"/>
              <w:right w:val="single" w:sz="4" w:space="0" w:color="auto"/>
            </w:tcBorders>
            <w:hideMark/>
          </w:tcPr>
          <w:p w14:paraId="0FC8D88B" w14:textId="77777777" w:rsidR="003A4220" w:rsidRPr="005C0E48" w:rsidRDefault="003A4220" w:rsidP="00927106">
            <w:pPr>
              <w:spacing w:before="0"/>
              <w:ind w:left="0" w:firstLine="0"/>
              <w:contextualSpacing/>
              <w:jc w:val="center"/>
              <w:rPr>
                <w:b/>
              </w:rPr>
            </w:pPr>
            <w:r w:rsidRPr="005C0E48">
              <w:rPr>
                <w:b/>
              </w:rPr>
              <w:t>Tarp movų</w:t>
            </w:r>
          </w:p>
        </w:tc>
        <w:tc>
          <w:tcPr>
            <w:tcW w:w="946" w:type="dxa"/>
            <w:tcBorders>
              <w:top w:val="single" w:sz="12" w:space="0" w:color="auto"/>
              <w:left w:val="single" w:sz="4" w:space="0" w:color="auto"/>
              <w:bottom w:val="single" w:sz="4" w:space="0" w:color="auto"/>
              <w:right w:val="single" w:sz="4" w:space="0" w:color="auto"/>
            </w:tcBorders>
            <w:hideMark/>
          </w:tcPr>
          <w:p w14:paraId="272809CA" w14:textId="77777777" w:rsidR="003A4220" w:rsidRPr="005C0E48" w:rsidRDefault="003A4220" w:rsidP="00927106">
            <w:pPr>
              <w:spacing w:before="0"/>
              <w:ind w:left="0" w:firstLine="0"/>
              <w:contextualSpacing/>
              <w:jc w:val="center"/>
              <w:rPr>
                <w:b/>
              </w:rPr>
            </w:pPr>
            <w:r w:rsidRPr="005C0E48">
              <w:rPr>
                <w:b/>
              </w:rPr>
              <w:t>Ilgis, m</w:t>
            </w:r>
          </w:p>
        </w:tc>
        <w:tc>
          <w:tcPr>
            <w:tcW w:w="824" w:type="dxa"/>
            <w:tcBorders>
              <w:top w:val="single" w:sz="12" w:space="0" w:color="auto"/>
              <w:left w:val="single" w:sz="4" w:space="0" w:color="auto"/>
              <w:bottom w:val="single" w:sz="4" w:space="0" w:color="auto"/>
              <w:right w:val="single" w:sz="4" w:space="0" w:color="auto"/>
            </w:tcBorders>
            <w:hideMark/>
          </w:tcPr>
          <w:p w14:paraId="460C5430" w14:textId="77777777" w:rsidR="003A4220" w:rsidRPr="005C0E48" w:rsidRDefault="003A4220" w:rsidP="00927106">
            <w:pPr>
              <w:spacing w:before="0"/>
              <w:ind w:left="0" w:firstLine="0"/>
              <w:contextualSpacing/>
              <w:jc w:val="center"/>
              <w:rPr>
                <w:b/>
              </w:rPr>
            </w:pPr>
            <w:r w:rsidRPr="005C0E48">
              <w:rPr>
                <w:b/>
              </w:rPr>
              <w:t>Markė</w:t>
            </w:r>
          </w:p>
        </w:tc>
        <w:tc>
          <w:tcPr>
            <w:tcW w:w="1288" w:type="dxa"/>
            <w:tcBorders>
              <w:top w:val="single" w:sz="12" w:space="0" w:color="auto"/>
              <w:left w:val="single" w:sz="4" w:space="0" w:color="auto"/>
              <w:bottom w:val="single" w:sz="4" w:space="0" w:color="auto"/>
              <w:right w:val="single" w:sz="4" w:space="0" w:color="auto"/>
            </w:tcBorders>
            <w:hideMark/>
          </w:tcPr>
          <w:p w14:paraId="62068C0E" w14:textId="77777777" w:rsidR="003A4220" w:rsidRPr="005C0E48" w:rsidRDefault="003A4220" w:rsidP="00927106">
            <w:pPr>
              <w:spacing w:before="0"/>
              <w:ind w:left="0" w:firstLine="0"/>
              <w:contextualSpacing/>
              <w:jc w:val="center"/>
              <w:rPr>
                <w:b/>
              </w:rPr>
            </w:pPr>
            <w:r w:rsidRPr="005C0E48">
              <w:rPr>
                <w:b/>
              </w:rPr>
              <w:t>Skerspjūvis, mm</w:t>
            </w:r>
            <w:r w:rsidRPr="005C0E48">
              <w:rPr>
                <w:b/>
                <w:vertAlign w:val="superscript"/>
              </w:rPr>
              <w:t>2</w:t>
            </w:r>
          </w:p>
        </w:tc>
        <w:tc>
          <w:tcPr>
            <w:tcW w:w="1218" w:type="dxa"/>
            <w:tcBorders>
              <w:top w:val="single" w:sz="12" w:space="0" w:color="auto"/>
              <w:left w:val="single" w:sz="4" w:space="0" w:color="auto"/>
              <w:bottom w:val="single" w:sz="4" w:space="0" w:color="auto"/>
              <w:right w:val="single" w:sz="4" w:space="0" w:color="auto"/>
            </w:tcBorders>
            <w:hideMark/>
          </w:tcPr>
          <w:p w14:paraId="3037CE07" w14:textId="77777777" w:rsidR="003A4220" w:rsidRPr="005C0E48" w:rsidRDefault="003A4220" w:rsidP="00927106">
            <w:pPr>
              <w:spacing w:before="0"/>
              <w:ind w:left="0" w:firstLine="0"/>
              <w:contextualSpacing/>
              <w:jc w:val="center"/>
              <w:rPr>
                <w:b/>
              </w:rPr>
            </w:pPr>
            <w:r w:rsidRPr="005C0E48">
              <w:rPr>
                <w:b/>
              </w:rPr>
              <w:t>Gamintojas</w:t>
            </w:r>
          </w:p>
        </w:tc>
        <w:tc>
          <w:tcPr>
            <w:tcW w:w="853" w:type="dxa"/>
            <w:tcBorders>
              <w:top w:val="single" w:sz="12" w:space="0" w:color="auto"/>
              <w:left w:val="single" w:sz="4" w:space="0" w:color="auto"/>
              <w:bottom w:val="single" w:sz="4" w:space="0" w:color="auto"/>
              <w:right w:val="single" w:sz="4" w:space="0" w:color="auto"/>
            </w:tcBorders>
            <w:hideMark/>
          </w:tcPr>
          <w:p w14:paraId="67E7AD52" w14:textId="77777777" w:rsidR="003A4220" w:rsidRPr="005C0E48" w:rsidRDefault="003A4220" w:rsidP="00927106">
            <w:pPr>
              <w:spacing w:before="0"/>
              <w:ind w:left="0" w:firstLine="0"/>
              <w:contextualSpacing/>
              <w:jc w:val="center"/>
              <w:rPr>
                <w:b/>
              </w:rPr>
            </w:pPr>
            <w:r w:rsidRPr="005C0E48">
              <w:rPr>
                <w:b/>
              </w:rPr>
              <w:t>Būgno Nr.</w:t>
            </w:r>
          </w:p>
        </w:tc>
        <w:tc>
          <w:tcPr>
            <w:tcW w:w="1078" w:type="dxa"/>
            <w:tcBorders>
              <w:top w:val="single" w:sz="12" w:space="0" w:color="auto"/>
              <w:left w:val="single" w:sz="4" w:space="0" w:color="auto"/>
              <w:bottom w:val="single" w:sz="4" w:space="0" w:color="auto"/>
              <w:right w:val="single" w:sz="4" w:space="0" w:color="auto"/>
            </w:tcBorders>
            <w:hideMark/>
          </w:tcPr>
          <w:p w14:paraId="3DF10745" w14:textId="77777777" w:rsidR="003A4220" w:rsidRPr="005C0E48" w:rsidRDefault="003A4220" w:rsidP="00927106">
            <w:pPr>
              <w:spacing w:before="0"/>
              <w:ind w:left="0" w:firstLine="0"/>
              <w:contextualSpacing/>
              <w:jc w:val="center"/>
              <w:rPr>
                <w:b/>
              </w:rPr>
            </w:pPr>
            <w:r w:rsidRPr="005C0E48">
              <w:rPr>
                <w:b/>
              </w:rPr>
              <w:t>Tempimo jėga, kN</w:t>
            </w:r>
          </w:p>
        </w:tc>
        <w:tc>
          <w:tcPr>
            <w:tcW w:w="1341" w:type="dxa"/>
            <w:tcBorders>
              <w:top w:val="single" w:sz="12" w:space="0" w:color="auto"/>
              <w:left w:val="single" w:sz="4" w:space="0" w:color="auto"/>
              <w:bottom w:val="single" w:sz="4" w:space="0" w:color="auto"/>
              <w:right w:val="single" w:sz="4" w:space="0" w:color="auto"/>
            </w:tcBorders>
            <w:hideMark/>
          </w:tcPr>
          <w:p w14:paraId="62B0ABCB" w14:textId="77777777" w:rsidR="003A4220" w:rsidRPr="005C0E48" w:rsidRDefault="003A4220" w:rsidP="00927106">
            <w:pPr>
              <w:spacing w:before="0"/>
              <w:ind w:left="0" w:firstLine="0"/>
              <w:contextualSpacing/>
              <w:jc w:val="center"/>
              <w:rPr>
                <w:b/>
              </w:rPr>
            </w:pPr>
            <w:r w:rsidRPr="005C0E48">
              <w:rPr>
                <w:b/>
              </w:rPr>
              <w:t>Montavimo organizacija</w:t>
            </w:r>
          </w:p>
        </w:tc>
        <w:tc>
          <w:tcPr>
            <w:tcW w:w="1267" w:type="dxa"/>
            <w:tcBorders>
              <w:top w:val="single" w:sz="12" w:space="0" w:color="auto"/>
              <w:left w:val="single" w:sz="4" w:space="0" w:color="auto"/>
              <w:bottom w:val="single" w:sz="4" w:space="0" w:color="auto"/>
              <w:right w:val="single" w:sz="12" w:space="0" w:color="auto"/>
            </w:tcBorders>
            <w:hideMark/>
          </w:tcPr>
          <w:p w14:paraId="2EBB80C2" w14:textId="77777777" w:rsidR="003A4220" w:rsidRPr="005C0E48" w:rsidRDefault="003A4220" w:rsidP="00927106">
            <w:pPr>
              <w:spacing w:before="0"/>
              <w:ind w:left="0" w:firstLine="0"/>
              <w:contextualSpacing/>
              <w:jc w:val="center"/>
              <w:rPr>
                <w:b/>
              </w:rPr>
            </w:pPr>
            <w:r w:rsidRPr="005C0E48">
              <w:rPr>
                <w:b/>
              </w:rPr>
              <w:t>Montavimo data</w:t>
            </w:r>
          </w:p>
        </w:tc>
      </w:tr>
      <w:tr w:rsidR="003A4220" w:rsidRPr="005C0E48" w14:paraId="09441AB2" w14:textId="77777777" w:rsidTr="00955C08">
        <w:tc>
          <w:tcPr>
            <w:tcW w:w="886" w:type="dxa"/>
            <w:tcBorders>
              <w:top w:val="single" w:sz="4" w:space="0" w:color="auto"/>
              <w:left w:val="single" w:sz="12" w:space="0" w:color="auto"/>
              <w:bottom w:val="single" w:sz="4" w:space="0" w:color="auto"/>
              <w:right w:val="single" w:sz="4" w:space="0" w:color="auto"/>
            </w:tcBorders>
            <w:hideMark/>
          </w:tcPr>
          <w:p w14:paraId="518ECB89" w14:textId="77777777" w:rsidR="003A4220" w:rsidRPr="005C0E48" w:rsidRDefault="003A4220" w:rsidP="00927106">
            <w:pPr>
              <w:spacing w:before="0"/>
              <w:ind w:left="0" w:firstLine="0"/>
              <w:contextualSpacing/>
              <w:jc w:val="center"/>
              <w:rPr>
                <w:b/>
              </w:rPr>
            </w:pPr>
            <w:r w:rsidRPr="005C0E48">
              <w:rPr>
                <w:b/>
              </w:rPr>
              <w:t>÷</w:t>
            </w:r>
          </w:p>
        </w:tc>
        <w:tc>
          <w:tcPr>
            <w:tcW w:w="946" w:type="dxa"/>
            <w:tcBorders>
              <w:top w:val="single" w:sz="4" w:space="0" w:color="auto"/>
              <w:left w:val="single" w:sz="4" w:space="0" w:color="auto"/>
              <w:bottom w:val="single" w:sz="4" w:space="0" w:color="auto"/>
              <w:right w:val="single" w:sz="4" w:space="0" w:color="auto"/>
            </w:tcBorders>
          </w:tcPr>
          <w:p w14:paraId="6E232EC4" w14:textId="77777777" w:rsidR="003A4220" w:rsidRPr="005C0E48" w:rsidRDefault="003A4220" w:rsidP="00927106">
            <w:pPr>
              <w:spacing w:before="0"/>
              <w:ind w:left="0" w:firstLine="0"/>
              <w:contextualSpacing/>
              <w:rPr>
                <w:b/>
              </w:rPr>
            </w:pPr>
          </w:p>
        </w:tc>
        <w:tc>
          <w:tcPr>
            <w:tcW w:w="824" w:type="dxa"/>
            <w:tcBorders>
              <w:top w:val="single" w:sz="4" w:space="0" w:color="auto"/>
              <w:left w:val="single" w:sz="4" w:space="0" w:color="auto"/>
              <w:bottom w:val="single" w:sz="4" w:space="0" w:color="auto"/>
              <w:right w:val="single" w:sz="4" w:space="0" w:color="auto"/>
            </w:tcBorders>
          </w:tcPr>
          <w:p w14:paraId="56C619E6" w14:textId="77777777" w:rsidR="003A4220" w:rsidRPr="005C0E48" w:rsidRDefault="003A4220" w:rsidP="00927106">
            <w:pPr>
              <w:spacing w:before="0"/>
              <w:ind w:left="0" w:firstLine="0"/>
              <w:contextualSpacing/>
              <w:rPr>
                <w:b/>
              </w:rPr>
            </w:pPr>
          </w:p>
        </w:tc>
        <w:tc>
          <w:tcPr>
            <w:tcW w:w="1288" w:type="dxa"/>
            <w:tcBorders>
              <w:top w:val="single" w:sz="4" w:space="0" w:color="auto"/>
              <w:left w:val="single" w:sz="4" w:space="0" w:color="auto"/>
              <w:bottom w:val="single" w:sz="4" w:space="0" w:color="auto"/>
              <w:right w:val="single" w:sz="4" w:space="0" w:color="auto"/>
            </w:tcBorders>
          </w:tcPr>
          <w:p w14:paraId="08DC80C6" w14:textId="77777777" w:rsidR="003A4220" w:rsidRPr="005C0E48" w:rsidRDefault="003A4220" w:rsidP="00927106">
            <w:pPr>
              <w:spacing w:before="0"/>
              <w:ind w:left="0" w:firstLine="0"/>
              <w:contextualSpacing/>
              <w:rPr>
                <w:b/>
              </w:rPr>
            </w:pPr>
          </w:p>
        </w:tc>
        <w:tc>
          <w:tcPr>
            <w:tcW w:w="1218" w:type="dxa"/>
            <w:tcBorders>
              <w:top w:val="single" w:sz="4" w:space="0" w:color="auto"/>
              <w:left w:val="single" w:sz="4" w:space="0" w:color="auto"/>
              <w:bottom w:val="single" w:sz="4" w:space="0" w:color="auto"/>
              <w:right w:val="single" w:sz="4" w:space="0" w:color="auto"/>
            </w:tcBorders>
          </w:tcPr>
          <w:p w14:paraId="0E44D4D8" w14:textId="77777777" w:rsidR="003A4220" w:rsidRPr="005C0E48" w:rsidRDefault="003A4220" w:rsidP="00927106">
            <w:pPr>
              <w:spacing w:before="0"/>
              <w:ind w:left="0" w:firstLine="0"/>
              <w:contextualSpacing/>
              <w:rPr>
                <w:b/>
              </w:rPr>
            </w:pPr>
          </w:p>
        </w:tc>
        <w:tc>
          <w:tcPr>
            <w:tcW w:w="853" w:type="dxa"/>
            <w:tcBorders>
              <w:top w:val="single" w:sz="4" w:space="0" w:color="auto"/>
              <w:left w:val="single" w:sz="4" w:space="0" w:color="auto"/>
              <w:bottom w:val="single" w:sz="4" w:space="0" w:color="auto"/>
              <w:right w:val="single" w:sz="4" w:space="0" w:color="auto"/>
            </w:tcBorders>
          </w:tcPr>
          <w:p w14:paraId="01A61CB1" w14:textId="77777777" w:rsidR="003A4220" w:rsidRPr="005C0E48" w:rsidRDefault="003A4220" w:rsidP="00927106">
            <w:pPr>
              <w:spacing w:before="0"/>
              <w:ind w:left="0" w:firstLine="0"/>
              <w:contextualSpacing/>
              <w:rPr>
                <w:b/>
              </w:rPr>
            </w:pPr>
          </w:p>
        </w:tc>
        <w:tc>
          <w:tcPr>
            <w:tcW w:w="1078" w:type="dxa"/>
            <w:tcBorders>
              <w:top w:val="single" w:sz="4" w:space="0" w:color="auto"/>
              <w:left w:val="single" w:sz="4" w:space="0" w:color="auto"/>
              <w:bottom w:val="single" w:sz="4" w:space="0" w:color="auto"/>
              <w:right w:val="single" w:sz="4" w:space="0" w:color="auto"/>
            </w:tcBorders>
          </w:tcPr>
          <w:p w14:paraId="5CA76AF2" w14:textId="77777777" w:rsidR="003A4220" w:rsidRPr="005C0E48" w:rsidRDefault="003A4220" w:rsidP="00927106">
            <w:pPr>
              <w:spacing w:before="0"/>
              <w:ind w:left="0" w:firstLine="0"/>
              <w:contextualSpacing/>
              <w:rPr>
                <w:b/>
              </w:rPr>
            </w:pPr>
          </w:p>
        </w:tc>
        <w:tc>
          <w:tcPr>
            <w:tcW w:w="1341" w:type="dxa"/>
            <w:tcBorders>
              <w:top w:val="single" w:sz="4" w:space="0" w:color="auto"/>
              <w:left w:val="single" w:sz="4" w:space="0" w:color="auto"/>
              <w:bottom w:val="single" w:sz="4" w:space="0" w:color="auto"/>
              <w:right w:val="single" w:sz="4" w:space="0" w:color="auto"/>
            </w:tcBorders>
          </w:tcPr>
          <w:p w14:paraId="1DBEAC0B" w14:textId="77777777" w:rsidR="003A4220" w:rsidRPr="005C0E48" w:rsidRDefault="003A4220" w:rsidP="00927106">
            <w:pPr>
              <w:spacing w:before="0"/>
              <w:ind w:left="0" w:firstLine="0"/>
              <w:contextualSpacing/>
              <w:rPr>
                <w:b/>
              </w:rPr>
            </w:pPr>
          </w:p>
        </w:tc>
        <w:tc>
          <w:tcPr>
            <w:tcW w:w="1267" w:type="dxa"/>
            <w:tcBorders>
              <w:top w:val="single" w:sz="4" w:space="0" w:color="auto"/>
              <w:left w:val="single" w:sz="4" w:space="0" w:color="auto"/>
              <w:bottom w:val="single" w:sz="4" w:space="0" w:color="auto"/>
              <w:right w:val="single" w:sz="12" w:space="0" w:color="auto"/>
            </w:tcBorders>
          </w:tcPr>
          <w:p w14:paraId="36DAF70A" w14:textId="77777777" w:rsidR="003A4220" w:rsidRPr="005C0E48" w:rsidRDefault="003A4220" w:rsidP="00927106">
            <w:pPr>
              <w:spacing w:before="0"/>
              <w:ind w:left="0" w:firstLine="0"/>
              <w:contextualSpacing/>
              <w:rPr>
                <w:b/>
              </w:rPr>
            </w:pPr>
          </w:p>
        </w:tc>
      </w:tr>
      <w:tr w:rsidR="003A4220" w:rsidRPr="005C0E48" w14:paraId="257C66FA" w14:textId="77777777" w:rsidTr="00955C08">
        <w:tc>
          <w:tcPr>
            <w:tcW w:w="886" w:type="dxa"/>
            <w:tcBorders>
              <w:top w:val="single" w:sz="4" w:space="0" w:color="auto"/>
              <w:left w:val="single" w:sz="12" w:space="0" w:color="auto"/>
              <w:bottom w:val="single" w:sz="4" w:space="0" w:color="auto"/>
              <w:right w:val="single" w:sz="4" w:space="0" w:color="auto"/>
            </w:tcBorders>
            <w:hideMark/>
          </w:tcPr>
          <w:p w14:paraId="14C0CCE6" w14:textId="77777777" w:rsidR="003A4220" w:rsidRPr="005C0E48" w:rsidRDefault="003A4220" w:rsidP="00927106">
            <w:pPr>
              <w:spacing w:before="0"/>
              <w:ind w:left="0" w:firstLine="0"/>
              <w:contextualSpacing/>
              <w:jc w:val="center"/>
              <w:rPr>
                <w:b/>
              </w:rPr>
            </w:pPr>
            <w:r w:rsidRPr="005C0E48">
              <w:rPr>
                <w:b/>
              </w:rPr>
              <w:t>÷</w:t>
            </w:r>
          </w:p>
        </w:tc>
        <w:tc>
          <w:tcPr>
            <w:tcW w:w="946" w:type="dxa"/>
            <w:tcBorders>
              <w:top w:val="single" w:sz="4" w:space="0" w:color="auto"/>
              <w:left w:val="single" w:sz="4" w:space="0" w:color="auto"/>
              <w:bottom w:val="single" w:sz="4" w:space="0" w:color="auto"/>
              <w:right w:val="single" w:sz="4" w:space="0" w:color="auto"/>
            </w:tcBorders>
          </w:tcPr>
          <w:p w14:paraId="438149CE" w14:textId="77777777" w:rsidR="003A4220" w:rsidRPr="005C0E48" w:rsidRDefault="003A4220" w:rsidP="00927106">
            <w:pPr>
              <w:spacing w:before="0"/>
              <w:ind w:left="0" w:firstLine="0"/>
              <w:contextualSpacing/>
              <w:rPr>
                <w:b/>
              </w:rPr>
            </w:pPr>
          </w:p>
        </w:tc>
        <w:tc>
          <w:tcPr>
            <w:tcW w:w="824" w:type="dxa"/>
            <w:tcBorders>
              <w:top w:val="single" w:sz="4" w:space="0" w:color="auto"/>
              <w:left w:val="single" w:sz="4" w:space="0" w:color="auto"/>
              <w:bottom w:val="single" w:sz="4" w:space="0" w:color="auto"/>
              <w:right w:val="single" w:sz="4" w:space="0" w:color="auto"/>
            </w:tcBorders>
          </w:tcPr>
          <w:p w14:paraId="51F92ACB" w14:textId="77777777" w:rsidR="003A4220" w:rsidRPr="005C0E48" w:rsidRDefault="003A4220" w:rsidP="00927106">
            <w:pPr>
              <w:spacing w:before="0"/>
              <w:ind w:left="0" w:firstLine="0"/>
              <w:contextualSpacing/>
              <w:rPr>
                <w:b/>
              </w:rPr>
            </w:pPr>
          </w:p>
        </w:tc>
        <w:tc>
          <w:tcPr>
            <w:tcW w:w="1288" w:type="dxa"/>
            <w:tcBorders>
              <w:top w:val="single" w:sz="4" w:space="0" w:color="auto"/>
              <w:left w:val="single" w:sz="4" w:space="0" w:color="auto"/>
              <w:bottom w:val="single" w:sz="4" w:space="0" w:color="auto"/>
              <w:right w:val="single" w:sz="4" w:space="0" w:color="auto"/>
            </w:tcBorders>
          </w:tcPr>
          <w:p w14:paraId="5EEB881C" w14:textId="77777777" w:rsidR="003A4220" w:rsidRPr="005C0E48" w:rsidRDefault="003A4220" w:rsidP="00927106">
            <w:pPr>
              <w:spacing w:before="0"/>
              <w:ind w:left="0" w:firstLine="0"/>
              <w:contextualSpacing/>
              <w:rPr>
                <w:b/>
              </w:rPr>
            </w:pPr>
          </w:p>
        </w:tc>
        <w:tc>
          <w:tcPr>
            <w:tcW w:w="1218" w:type="dxa"/>
            <w:tcBorders>
              <w:top w:val="single" w:sz="4" w:space="0" w:color="auto"/>
              <w:left w:val="single" w:sz="4" w:space="0" w:color="auto"/>
              <w:bottom w:val="single" w:sz="4" w:space="0" w:color="auto"/>
              <w:right w:val="single" w:sz="4" w:space="0" w:color="auto"/>
            </w:tcBorders>
          </w:tcPr>
          <w:p w14:paraId="0CD17643" w14:textId="77777777" w:rsidR="003A4220" w:rsidRPr="005C0E48" w:rsidRDefault="003A4220" w:rsidP="00927106">
            <w:pPr>
              <w:spacing w:before="0"/>
              <w:ind w:left="0" w:firstLine="0"/>
              <w:contextualSpacing/>
              <w:rPr>
                <w:b/>
              </w:rPr>
            </w:pPr>
          </w:p>
        </w:tc>
        <w:tc>
          <w:tcPr>
            <w:tcW w:w="853" w:type="dxa"/>
            <w:tcBorders>
              <w:top w:val="single" w:sz="4" w:space="0" w:color="auto"/>
              <w:left w:val="single" w:sz="4" w:space="0" w:color="auto"/>
              <w:bottom w:val="single" w:sz="4" w:space="0" w:color="auto"/>
              <w:right w:val="single" w:sz="4" w:space="0" w:color="auto"/>
            </w:tcBorders>
          </w:tcPr>
          <w:p w14:paraId="5AB2A4E1" w14:textId="77777777" w:rsidR="003A4220" w:rsidRPr="005C0E48" w:rsidRDefault="003A4220" w:rsidP="00927106">
            <w:pPr>
              <w:spacing w:before="0"/>
              <w:ind w:left="0" w:firstLine="0"/>
              <w:contextualSpacing/>
              <w:rPr>
                <w:b/>
              </w:rPr>
            </w:pPr>
          </w:p>
        </w:tc>
        <w:tc>
          <w:tcPr>
            <w:tcW w:w="1078" w:type="dxa"/>
            <w:tcBorders>
              <w:top w:val="single" w:sz="4" w:space="0" w:color="auto"/>
              <w:left w:val="single" w:sz="4" w:space="0" w:color="auto"/>
              <w:bottom w:val="single" w:sz="4" w:space="0" w:color="auto"/>
              <w:right w:val="single" w:sz="4" w:space="0" w:color="auto"/>
            </w:tcBorders>
          </w:tcPr>
          <w:p w14:paraId="126C42F4" w14:textId="77777777" w:rsidR="003A4220" w:rsidRPr="005C0E48" w:rsidRDefault="003A4220" w:rsidP="00927106">
            <w:pPr>
              <w:spacing w:before="0"/>
              <w:ind w:left="0" w:firstLine="0"/>
              <w:contextualSpacing/>
              <w:rPr>
                <w:b/>
              </w:rPr>
            </w:pPr>
          </w:p>
        </w:tc>
        <w:tc>
          <w:tcPr>
            <w:tcW w:w="1341" w:type="dxa"/>
            <w:tcBorders>
              <w:top w:val="single" w:sz="4" w:space="0" w:color="auto"/>
              <w:left w:val="single" w:sz="4" w:space="0" w:color="auto"/>
              <w:bottom w:val="single" w:sz="4" w:space="0" w:color="auto"/>
              <w:right w:val="single" w:sz="4" w:space="0" w:color="auto"/>
            </w:tcBorders>
          </w:tcPr>
          <w:p w14:paraId="5E513DBD" w14:textId="77777777" w:rsidR="003A4220" w:rsidRPr="005C0E48" w:rsidRDefault="003A4220" w:rsidP="00927106">
            <w:pPr>
              <w:spacing w:before="0"/>
              <w:ind w:left="0" w:firstLine="0"/>
              <w:contextualSpacing/>
              <w:rPr>
                <w:b/>
              </w:rPr>
            </w:pPr>
          </w:p>
        </w:tc>
        <w:tc>
          <w:tcPr>
            <w:tcW w:w="1267" w:type="dxa"/>
            <w:tcBorders>
              <w:top w:val="single" w:sz="4" w:space="0" w:color="auto"/>
              <w:left w:val="single" w:sz="4" w:space="0" w:color="auto"/>
              <w:bottom w:val="single" w:sz="4" w:space="0" w:color="auto"/>
              <w:right w:val="single" w:sz="12" w:space="0" w:color="auto"/>
            </w:tcBorders>
          </w:tcPr>
          <w:p w14:paraId="6DBA7737" w14:textId="77777777" w:rsidR="003A4220" w:rsidRPr="005C0E48" w:rsidRDefault="003A4220" w:rsidP="00927106">
            <w:pPr>
              <w:spacing w:before="0"/>
              <w:ind w:left="0" w:firstLine="0"/>
              <w:contextualSpacing/>
              <w:rPr>
                <w:b/>
              </w:rPr>
            </w:pPr>
          </w:p>
        </w:tc>
      </w:tr>
      <w:tr w:rsidR="003A4220" w:rsidRPr="005C0E48" w14:paraId="3AE31F9F" w14:textId="77777777" w:rsidTr="00955C08">
        <w:tc>
          <w:tcPr>
            <w:tcW w:w="886" w:type="dxa"/>
            <w:tcBorders>
              <w:top w:val="single" w:sz="4" w:space="0" w:color="auto"/>
              <w:left w:val="single" w:sz="12" w:space="0" w:color="auto"/>
              <w:bottom w:val="single" w:sz="4" w:space="0" w:color="auto"/>
              <w:right w:val="single" w:sz="4" w:space="0" w:color="auto"/>
            </w:tcBorders>
            <w:hideMark/>
          </w:tcPr>
          <w:p w14:paraId="3087512C" w14:textId="77777777" w:rsidR="003A4220" w:rsidRPr="005C0E48" w:rsidRDefault="003A4220" w:rsidP="00927106">
            <w:pPr>
              <w:spacing w:before="0"/>
              <w:ind w:left="0" w:firstLine="0"/>
              <w:contextualSpacing/>
              <w:jc w:val="center"/>
              <w:rPr>
                <w:b/>
              </w:rPr>
            </w:pPr>
            <w:r w:rsidRPr="005C0E48">
              <w:rPr>
                <w:b/>
              </w:rPr>
              <w:t>÷</w:t>
            </w:r>
          </w:p>
        </w:tc>
        <w:tc>
          <w:tcPr>
            <w:tcW w:w="946" w:type="dxa"/>
            <w:tcBorders>
              <w:top w:val="single" w:sz="4" w:space="0" w:color="auto"/>
              <w:left w:val="single" w:sz="4" w:space="0" w:color="auto"/>
              <w:bottom w:val="single" w:sz="4" w:space="0" w:color="auto"/>
              <w:right w:val="single" w:sz="4" w:space="0" w:color="auto"/>
            </w:tcBorders>
          </w:tcPr>
          <w:p w14:paraId="5241E258" w14:textId="77777777" w:rsidR="003A4220" w:rsidRPr="005C0E48" w:rsidRDefault="003A4220" w:rsidP="00927106">
            <w:pPr>
              <w:spacing w:before="0"/>
              <w:ind w:left="0" w:firstLine="0"/>
              <w:contextualSpacing/>
              <w:rPr>
                <w:b/>
              </w:rPr>
            </w:pPr>
          </w:p>
        </w:tc>
        <w:tc>
          <w:tcPr>
            <w:tcW w:w="824" w:type="dxa"/>
            <w:tcBorders>
              <w:top w:val="single" w:sz="4" w:space="0" w:color="auto"/>
              <w:left w:val="single" w:sz="4" w:space="0" w:color="auto"/>
              <w:bottom w:val="single" w:sz="4" w:space="0" w:color="auto"/>
              <w:right w:val="single" w:sz="4" w:space="0" w:color="auto"/>
            </w:tcBorders>
          </w:tcPr>
          <w:p w14:paraId="4495303F" w14:textId="77777777" w:rsidR="003A4220" w:rsidRPr="005C0E48" w:rsidRDefault="003A4220" w:rsidP="00927106">
            <w:pPr>
              <w:spacing w:before="0"/>
              <w:ind w:left="0" w:firstLine="0"/>
              <w:contextualSpacing/>
              <w:rPr>
                <w:b/>
              </w:rPr>
            </w:pPr>
          </w:p>
        </w:tc>
        <w:tc>
          <w:tcPr>
            <w:tcW w:w="1288" w:type="dxa"/>
            <w:tcBorders>
              <w:top w:val="single" w:sz="4" w:space="0" w:color="auto"/>
              <w:left w:val="single" w:sz="4" w:space="0" w:color="auto"/>
              <w:bottom w:val="single" w:sz="4" w:space="0" w:color="auto"/>
              <w:right w:val="single" w:sz="4" w:space="0" w:color="auto"/>
            </w:tcBorders>
          </w:tcPr>
          <w:p w14:paraId="2A68B868" w14:textId="77777777" w:rsidR="003A4220" w:rsidRPr="005C0E48" w:rsidRDefault="003A4220" w:rsidP="00927106">
            <w:pPr>
              <w:spacing w:before="0"/>
              <w:ind w:left="0" w:firstLine="0"/>
              <w:contextualSpacing/>
              <w:rPr>
                <w:b/>
              </w:rPr>
            </w:pPr>
          </w:p>
        </w:tc>
        <w:tc>
          <w:tcPr>
            <w:tcW w:w="1218" w:type="dxa"/>
            <w:tcBorders>
              <w:top w:val="single" w:sz="4" w:space="0" w:color="auto"/>
              <w:left w:val="single" w:sz="4" w:space="0" w:color="auto"/>
              <w:bottom w:val="single" w:sz="4" w:space="0" w:color="auto"/>
              <w:right w:val="single" w:sz="4" w:space="0" w:color="auto"/>
            </w:tcBorders>
          </w:tcPr>
          <w:p w14:paraId="0E772741" w14:textId="77777777" w:rsidR="003A4220" w:rsidRPr="005C0E48" w:rsidRDefault="003A4220" w:rsidP="00927106">
            <w:pPr>
              <w:spacing w:before="0"/>
              <w:ind w:left="0" w:firstLine="0"/>
              <w:contextualSpacing/>
              <w:rPr>
                <w:b/>
              </w:rPr>
            </w:pPr>
          </w:p>
        </w:tc>
        <w:tc>
          <w:tcPr>
            <w:tcW w:w="853" w:type="dxa"/>
            <w:tcBorders>
              <w:top w:val="single" w:sz="4" w:space="0" w:color="auto"/>
              <w:left w:val="single" w:sz="4" w:space="0" w:color="auto"/>
              <w:bottom w:val="single" w:sz="4" w:space="0" w:color="auto"/>
              <w:right w:val="single" w:sz="4" w:space="0" w:color="auto"/>
            </w:tcBorders>
          </w:tcPr>
          <w:p w14:paraId="0C29A84E" w14:textId="77777777" w:rsidR="003A4220" w:rsidRPr="005C0E48" w:rsidRDefault="003A4220" w:rsidP="00927106">
            <w:pPr>
              <w:spacing w:before="0"/>
              <w:ind w:left="0" w:firstLine="0"/>
              <w:contextualSpacing/>
              <w:rPr>
                <w:b/>
              </w:rPr>
            </w:pPr>
          </w:p>
        </w:tc>
        <w:tc>
          <w:tcPr>
            <w:tcW w:w="1078" w:type="dxa"/>
            <w:tcBorders>
              <w:top w:val="single" w:sz="4" w:space="0" w:color="auto"/>
              <w:left w:val="single" w:sz="4" w:space="0" w:color="auto"/>
              <w:bottom w:val="single" w:sz="4" w:space="0" w:color="auto"/>
              <w:right w:val="single" w:sz="4" w:space="0" w:color="auto"/>
            </w:tcBorders>
          </w:tcPr>
          <w:p w14:paraId="352A7AF3" w14:textId="77777777" w:rsidR="003A4220" w:rsidRPr="005C0E48" w:rsidRDefault="003A4220" w:rsidP="00927106">
            <w:pPr>
              <w:spacing w:before="0"/>
              <w:ind w:left="0" w:firstLine="0"/>
              <w:contextualSpacing/>
              <w:rPr>
                <w:b/>
              </w:rPr>
            </w:pPr>
          </w:p>
        </w:tc>
        <w:tc>
          <w:tcPr>
            <w:tcW w:w="1341" w:type="dxa"/>
            <w:tcBorders>
              <w:top w:val="single" w:sz="4" w:space="0" w:color="auto"/>
              <w:left w:val="single" w:sz="4" w:space="0" w:color="auto"/>
              <w:bottom w:val="single" w:sz="4" w:space="0" w:color="auto"/>
              <w:right w:val="single" w:sz="4" w:space="0" w:color="auto"/>
            </w:tcBorders>
          </w:tcPr>
          <w:p w14:paraId="39BB821C" w14:textId="77777777" w:rsidR="003A4220" w:rsidRPr="005C0E48" w:rsidRDefault="003A4220" w:rsidP="00927106">
            <w:pPr>
              <w:spacing w:before="0"/>
              <w:ind w:left="0" w:firstLine="0"/>
              <w:contextualSpacing/>
              <w:rPr>
                <w:b/>
              </w:rPr>
            </w:pPr>
          </w:p>
        </w:tc>
        <w:tc>
          <w:tcPr>
            <w:tcW w:w="1267" w:type="dxa"/>
            <w:tcBorders>
              <w:top w:val="single" w:sz="4" w:space="0" w:color="auto"/>
              <w:left w:val="single" w:sz="4" w:space="0" w:color="auto"/>
              <w:bottom w:val="single" w:sz="4" w:space="0" w:color="auto"/>
              <w:right w:val="single" w:sz="12" w:space="0" w:color="auto"/>
            </w:tcBorders>
          </w:tcPr>
          <w:p w14:paraId="697B5119" w14:textId="77777777" w:rsidR="003A4220" w:rsidRPr="005C0E48" w:rsidRDefault="003A4220" w:rsidP="00927106">
            <w:pPr>
              <w:spacing w:before="0"/>
              <w:ind w:left="0" w:firstLine="0"/>
              <w:contextualSpacing/>
              <w:rPr>
                <w:b/>
              </w:rPr>
            </w:pPr>
          </w:p>
        </w:tc>
      </w:tr>
      <w:tr w:rsidR="003A4220" w:rsidRPr="005C0E48" w14:paraId="3B60BDE5" w14:textId="77777777" w:rsidTr="00955C08">
        <w:tc>
          <w:tcPr>
            <w:tcW w:w="886" w:type="dxa"/>
            <w:tcBorders>
              <w:top w:val="single" w:sz="4" w:space="0" w:color="auto"/>
              <w:left w:val="single" w:sz="12" w:space="0" w:color="auto"/>
              <w:bottom w:val="single" w:sz="4" w:space="0" w:color="auto"/>
              <w:right w:val="single" w:sz="4" w:space="0" w:color="auto"/>
            </w:tcBorders>
            <w:hideMark/>
          </w:tcPr>
          <w:p w14:paraId="3640F40C" w14:textId="77777777" w:rsidR="003A4220" w:rsidRPr="005C0E48" w:rsidRDefault="003A4220" w:rsidP="00927106">
            <w:pPr>
              <w:spacing w:before="0"/>
              <w:ind w:left="0" w:firstLine="0"/>
              <w:contextualSpacing/>
              <w:jc w:val="center"/>
              <w:rPr>
                <w:b/>
              </w:rPr>
            </w:pPr>
            <w:r w:rsidRPr="005C0E48">
              <w:rPr>
                <w:b/>
              </w:rPr>
              <w:t>÷</w:t>
            </w:r>
          </w:p>
        </w:tc>
        <w:tc>
          <w:tcPr>
            <w:tcW w:w="946" w:type="dxa"/>
            <w:tcBorders>
              <w:top w:val="single" w:sz="4" w:space="0" w:color="auto"/>
              <w:left w:val="single" w:sz="4" w:space="0" w:color="auto"/>
              <w:bottom w:val="single" w:sz="4" w:space="0" w:color="auto"/>
              <w:right w:val="single" w:sz="4" w:space="0" w:color="auto"/>
            </w:tcBorders>
          </w:tcPr>
          <w:p w14:paraId="74DF4FAA" w14:textId="77777777" w:rsidR="003A4220" w:rsidRPr="005C0E48" w:rsidRDefault="003A4220" w:rsidP="00927106">
            <w:pPr>
              <w:spacing w:before="0"/>
              <w:ind w:left="0" w:firstLine="0"/>
              <w:contextualSpacing/>
              <w:rPr>
                <w:b/>
              </w:rPr>
            </w:pPr>
          </w:p>
        </w:tc>
        <w:tc>
          <w:tcPr>
            <w:tcW w:w="824" w:type="dxa"/>
            <w:tcBorders>
              <w:top w:val="single" w:sz="4" w:space="0" w:color="auto"/>
              <w:left w:val="single" w:sz="4" w:space="0" w:color="auto"/>
              <w:bottom w:val="single" w:sz="4" w:space="0" w:color="auto"/>
              <w:right w:val="single" w:sz="4" w:space="0" w:color="auto"/>
            </w:tcBorders>
          </w:tcPr>
          <w:p w14:paraId="36002EC2" w14:textId="77777777" w:rsidR="003A4220" w:rsidRPr="005C0E48" w:rsidRDefault="003A4220" w:rsidP="00927106">
            <w:pPr>
              <w:spacing w:before="0"/>
              <w:ind w:left="0" w:firstLine="0"/>
              <w:contextualSpacing/>
              <w:rPr>
                <w:b/>
              </w:rPr>
            </w:pPr>
          </w:p>
        </w:tc>
        <w:tc>
          <w:tcPr>
            <w:tcW w:w="1288" w:type="dxa"/>
            <w:tcBorders>
              <w:top w:val="single" w:sz="4" w:space="0" w:color="auto"/>
              <w:left w:val="single" w:sz="4" w:space="0" w:color="auto"/>
              <w:bottom w:val="single" w:sz="4" w:space="0" w:color="auto"/>
              <w:right w:val="single" w:sz="4" w:space="0" w:color="auto"/>
            </w:tcBorders>
          </w:tcPr>
          <w:p w14:paraId="400EA803" w14:textId="77777777" w:rsidR="003A4220" w:rsidRPr="005C0E48" w:rsidRDefault="003A4220" w:rsidP="00927106">
            <w:pPr>
              <w:spacing w:before="0"/>
              <w:ind w:left="0" w:firstLine="0"/>
              <w:contextualSpacing/>
              <w:rPr>
                <w:b/>
              </w:rPr>
            </w:pPr>
          </w:p>
        </w:tc>
        <w:tc>
          <w:tcPr>
            <w:tcW w:w="1218" w:type="dxa"/>
            <w:tcBorders>
              <w:top w:val="single" w:sz="4" w:space="0" w:color="auto"/>
              <w:left w:val="single" w:sz="4" w:space="0" w:color="auto"/>
              <w:bottom w:val="single" w:sz="4" w:space="0" w:color="auto"/>
              <w:right w:val="single" w:sz="4" w:space="0" w:color="auto"/>
            </w:tcBorders>
          </w:tcPr>
          <w:p w14:paraId="0D504546" w14:textId="77777777" w:rsidR="003A4220" w:rsidRPr="005C0E48" w:rsidRDefault="003A4220" w:rsidP="00927106">
            <w:pPr>
              <w:spacing w:before="0"/>
              <w:ind w:left="0" w:firstLine="0"/>
              <w:contextualSpacing/>
              <w:rPr>
                <w:b/>
              </w:rPr>
            </w:pPr>
          </w:p>
        </w:tc>
        <w:tc>
          <w:tcPr>
            <w:tcW w:w="853" w:type="dxa"/>
            <w:tcBorders>
              <w:top w:val="single" w:sz="4" w:space="0" w:color="auto"/>
              <w:left w:val="single" w:sz="4" w:space="0" w:color="auto"/>
              <w:bottom w:val="single" w:sz="4" w:space="0" w:color="auto"/>
              <w:right w:val="single" w:sz="4" w:space="0" w:color="auto"/>
            </w:tcBorders>
          </w:tcPr>
          <w:p w14:paraId="5B7E3B29" w14:textId="77777777" w:rsidR="003A4220" w:rsidRPr="005C0E48" w:rsidRDefault="003A4220" w:rsidP="00927106">
            <w:pPr>
              <w:spacing w:before="0"/>
              <w:ind w:left="0" w:firstLine="0"/>
              <w:contextualSpacing/>
              <w:rPr>
                <w:b/>
              </w:rPr>
            </w:pPr>
          </w:p>
        </w:tc>
        <w:tc>
          <w:tcPr>
            <w:tcW w:w="1078" w:type="dxa"/>
            <w:tcBorders>
              <w:top w:val="single" w:sz="4" w:space="0" w:color="auto"/>
              <w:left w:val="single" w:sz="4" w:space="0" w:color="auto"/>
              <w:bottom w:val="single" w:sz="4" w:space="0" w:color="auto"/>
              <w:right w:val="single" w:sz="4" w:space="0" w:color="auto"/>
            </w:tcBorders>
          </w:tcPr>
          <w:p w14:paraId="14B07E98" w14:textId="77777777" w:rsidR="003A4220" w:rsidRPr="005C0E48" w:rsidRDefault="003A4220" w:rsidP="00927106">
            <w:pPr>
              <w:spacing w:before="0"/>
              <w:ind w:left="0" w:firstLine="0"/>
              <w:contextualSpacing/>
              <w:rPr>
                <w:b/>
              </w:rPr>
            </w:pPr>
          </w:p>
        </w:tc>
        <w:tc>
          <w:tcPr>
            <w:tcW w:w="1341" w:type="dxa"/>
            <w:tcBorders>
              <w:top w:val="single" w:sz="4" w:space="0" w:color="auto"/>
              <w:left w:val="single" w:sz="4" w:space="0" w:color="auto"/>
              <w:bottom w:val="single" w:sz="4" w:space="0" w:color="auto"/>
              <w:right w:val="single" w:sz="4" w:space="0" w:color="auto"/>
            </w:tcBorders>
          </w:tcPr>
          <w:p w14:paraId="51F559DF" w14:textId="77777777" w:rsidR="003A4220" w:rsidRPr="005C0E48" w:rsidRDefault="003A4220" w:rsidP="00927106">
            <w:pPr>
              <w:spacing w:before="0"/>
              <w:ind w:left="0" w:firstLine="0"/>
              <w:contextualSpacing/>
              <w:rPr>
                <w:b/>
              </w:rPr>
            </w:pPr>
          </w:p>
        </w:tc>
        <w:tc>
          <w:tcPr>
            <w:tcW w:w="1267" w:type="dxa"/>
            <w:tcBorders>
              <w:top w:val="single" w:sz="4" w:space="0" w:color="auto"/>
              <w:left w:val="single" w:sz="4" w:space="0" w:color="auto"/>
              <w:bottom w:val="single" w:sz="4" w:space="0" w:color="auto"/>
              <w:right w:val="single" w:sz="12" w:space="0" w:color="auto"/>
            </w:tcBorders>
          </w:tcPr>
          <w:p w14:paraId="4C8592E2" w14:textId="77777777" w:rsidR="003A4220" w:rsidRPr="005C0E48" w:rsidRDefault="003A4220" w:rsidP="00927106">
            <w:pPr>
              <w:spacing w:before="0"/>
              <w:ind w:left="0" w:firstLine="0"/>
              <w:contextualSpacing/>
              <w:rPr>
                <w:b/>
              </w:rPr>
            </w:pPr>
          </w:p>
        </w:tc>
      </w:tr>
      <w:tr w:rsidR="003A4220" w:rsidRPr="005C0E48" w14:paraId="153AA723" w14:textId="77777777" w:rsidTr="00955C08">
        <w:tc>
          <w:tcPr>
            <w:tcW w:w="886" w:type="dxa"/>
            <w:tcBorders>
              <w:top w:val="single" w:sz="4" w:space="0" w:color="auto"/>
              <w:left w:val="single" w:sz="12" w:space="0" w:color="auto"/>
              <w:bottom w:val="single" w:sz="12" w:space="0" w:color="auto"/>
              <w:right w:val="single" w:sz="4" w:space="0" w:color="auto"/>
            </w:tcBorders>
            <w:hideMark/>
          </w:tcPr>
          <w:p w14:paraId="0961D336" w14:textId="77777777" w:rsidR="003A4220" w:rsidRPr="005C0E48" w:rsidRDefault="003A4220" w:rsidP="00927106">
            <w:pPr>
              <w:spacing w:before="0"/>
              <w:ind w:left="0" w:firstLine="0"/>
              <w:contextualSpacing/>
              <w:jc w:val="center"/>
              <w:rPr>
                <w:b/>
              </w:rPr>
            </w:pPr>
            <w:r w:rsidRPr="005C0E48">
              <w:rPr>
                <w:b/>
              </w:rPr>
              <w:t>÷</w:t>
            </w:r>
          </w:p>
        </w:tc>
        <w:tc>
          <w:tcPr>
            <w:tcW w:w="946" w:type="dxa"/>
            <w:tcBorders>
              <w:top w:val="single" w:sz="4" w:space="0" w:color="auto"/>
              <w:left w:val="single" w:sz="4" w:space="0" w:color="auto"/>
              <w:bottom w:val="single" w:sz="12" w:space="0" w:color="auto"/>
              <w:right w:val="single" w:sz="4" w:space="0" w:color="auto"/>
            </w:tcBorders>
          </w:tcPr>
          <w:p w14:paraId="08F06A01" w14:textId="77777777" w:rsidR="003A4220" w:rsidRPr="005C0E48" w:rsidRDefault="003A4220" w:rsidP="00927106">
            <w:pPr>
              <w:spacing w:before="0"/>
              <w:ind w:left="0" w:firstLine="0"/>
              <w:contextualSpacing/>
              <w:rPr>
                <w:b/>
              </w:rPr>
            </w:pPr>
          </w:p>
        </w:tc>
        <w:tc>
          <w:tcPr>
            <w:tcW w:w="824" w:type="dxa"/>
            <w:tcBorders>
              <w:top w:val="single" w:sz="4" w:space="0" w:color="auto"/>
              <w:left w:val="single" w:sz="4" w:space="0" w:color="auto"/>
              <w:bottom w:val="single" w:sz="12" w:space="0" w:color="auto"/>
              <w:right w:val="single" w:sz="4" w:space="0" w:color="auto"/>
            </w:tcBorders>
          </w:tcPr>
          <w:p w14:paraId="0A1F625D" w14:textId="77777777" w:rsidR="003A4220" w:rsidRPr="005C0E48" w:rsidRDefault="003A4220" w:rsidP="00927106">
            <w:pPr>
              <w:spacing w:before="0"/>
              <w:ind w:left="0" w:firstLine="0"/>
              <w:contextualSpacing/>
              <w:rPr>
                <w:b/>
              </w:rPr>
            </w:pPr>
          </w:p>
        </w:tc>
        <w:tc>
          <w:tcPr>
            <w:tcW w:w="1288" w:type="dxa"/>
            <w:tcBorders>
              <w:top w:val="single" w:sz="4" w:space="0" w:color="auto"/>
              <w:left w:val="single" w:sz="4" w:space="0" w:color="auto"/>
              <w:bottom w:val="single" w:sz="12" w:space="0" w:color="auto"/>
              <w:right w:val="single" w:sz="4" w:space="0" w:color="auto"/>
            </w:tcBorders>
          </w:tcPr>
          <w:p w14:paraId="710D2D86" w14:textId="77777777" w:rsidR="003A4220" w:rsidRPr="005C0E48" w:rsidRDefault="003A4220" w:rsidP="00927106">
            <w:pPr>
              <w:spacing w:before="0"/>
              <w:ind w:left="0" w:firstLine="0"/>
              <w:contextualSpacing/>
              <w:rPr>
                <w:b/>
              </w:rPr>
            </w:pPr>
          </w:p>
        </w:tc>
        <w:tc>
          <w:tcPr>
            <w:tcW w:w="1218" w:type="dxa"/>
            <w:tcBorders>
              <w:top w:val="single" w:sz="4" w:space="0" w:color="auto"/>
              <w:left w:val="single" w:sz="4" w:space="0" w:color="auto"/>
              <w:bottom w:val="single" w:sz="12" w:space="0" w:color="auto"/>
              <w:right w:val="single" w:sz="4" w:space="0" w:color="auto"/>
            </w:tcBorders>
          </w:tcPr>
          <w:p w14:paraId="2198602C" w14:textId="77777777" w:rsidR="003A4220" w:rsidRPr="005C0E48" w:rsidRDefault="003A4220" w:rsidP="00927106">
            <w:pPr>
              <w:spacing w:before="0"/>
              <w:ind w:left="0" w:firstLine="0"/>
              <w:contextualSpacing/>
              <w:rPr>
                <w:b/>
              </w:rPr>
            </w:pPr>
          </w:p>
        </w:tc>
        <w:tc>
          <w:tcPr>
            <w:tcW w:w="853" w:type="dxa"/>
            <w:tcBorders>
              <w:top w:val="single" w:sz="4" w:space="0" w:color="auto"/>
              <w:left w:val="single" w:sz="4" w:space="0" w:color="auto"/>
              <w:bottom w:val="single" w:sz="12" w:space="0" w:color="auto"/>
              <w:right w:val="single" w:sz="4" w:space="0" w:color="auto"/>
            </w:tcBorders>
          </w:tcPr>
          <w:p w14:paraId="6DAE4070" w14:textId="77777777" w:rsidR="003A4220" w:rsidRPr="005C0E48" w:rsidRDefault="003A4220" w:rsidP="00927106">
            <w:pPr>
              <w:spacing w:before="0"/>
              <w:ind w:left="0" w:firstLine="0"/>
              <w:contextualSpacing/>
              <w:rPr>
                <w:b/>
              </w:rPr>
            </w:pPr>
          </w:p>
        </w:tc>
        <w:tc>
          <w:tcPr>
            <w:tcW w:w="1078" w:type="dxa"/>
            <w:tcBorders>
              <w:top w:val="single" w:sz="4" w:space="0" w:color="auto"/>
              <w:left w:val="single" w:sz="4" w:space="0" w:color="auto"/>
              <w:bottom w:val="single" w:sz="12" w:space="0" w:color="auto"/>
              <w:right w:val="single" w:sz="4" w:space="0" w:color="auto"/>
            </w:tcBorders>
          </w:tcPr>
          <w:p w14:paraId="50EAFB54" w14:textId="77777777" w:rsidR="003A4220" w:rsidRPr="005C0E48" w:rsidRDefault="003A4220" w:rsidP="00927106">
            <w:pPr>
              <w:spacing w:before="0"/>
              <w:ind w:left="0" w:firstLine="0"/>
              <w:contextualSpacing/>
              <w:rPr>
                <w:b/>
              </w:rPr>
            </w:pPr>
          </w:p>
        </w:tc>
        <w:tc>
          <w:tcPr>
            <w:tcW w:w="1341" w:type="dxa"/>
            <w:tcBorders>
              <w:top w:val="single" w:sz="4" w:space="0" w:color="auto"/>
              <w:left w:val="single" w:sz="4" w:space="0" w:color="auto"/>
              <w:bottom w:val="single" w:sz="12" w:space="0" w:color="auto"/>
              <w:right w:val="single" w:sz="4" w:space="0" w:color="auto"/>
            </w:tcBorders>
          </w:tcPr>
          <w:p w14:paraId="61B89C0E" w14:textId="77777777" w:rsidR="003A4220" w:rsidRPr="005C0E48" w:rsidRDefault="003A4220" w:rsidP="00927106">
            <w:pPr>
              <w:spacing w:before="0"/>
              <w:ind w:left="0" w:firstLine="0"/>
              <w:contextualSpacing/>
              <w:rPr>
                <w:b/>
              </w:rPr>
            </w:pPr>
          </w:p>
        </w:tc>
        <w:tc>
          <w:tcPr>
            <w:tcW w:w="1267" w:type="dxa"/>
            <w:tcBorders>
              <w:top w:val="single" w:sz="4" w:space="0" w:color="auto"/>
              <w:left w:val="single" w:sz="4" w:space="0" w:color="auto"/>
              <w:bottom w:val="single" w:sz="12" w:space="0" w:color="auto"/>
              <w:right w:val="single" w:sz="12" w:space="0" w:color="auto"/>
            </w:tcBorders>
          </w:tcPr>
          <w:p w14:paraId="0247BD6D" w14:textId="77777777" w:rsidR="003A4220" w:rsidRPr="005C0E48" w:rsidRDefault="003A4220" w:rsidP="00927106">
            <w:pPr>
              <w:spacing w:before="0"/>
              <w:ind w:left="0" w:firstLine="0"/>
              <w:contextualSpacing/>
              <w:rPr>
                <w:b/>
              </w:rPr>
            </w:pPr>
          </w:p>
        </w:tc>
      </w:tr>
    </w:tbl>
    <w:p w14:paraId="062AA776" w14:textId="77777777" w:rsidR="003A4220" w:rsidRPr="005C0E48" w:rsidRDefault="003A4220" w:rsidP="001B3F23">
      <w:pPr>
        <w:contextualSpacing/>
        <w:rPr>
          <w:b/>
        </w:rPr>
      </w:pPr>
      <w:r w:rsidRPr="005C0E48">
        <w:rPr>
          <w:b/>
        </w:rPr>
        <w:t>Intarpai</w:t>
      </w:r>
    </w:p>
    <w:p w14:paraId="2D6717C2" w14:textId="77777777" w:rsidR="003A4220" w:rsidRPr="005C0E48" w:rsidRDefault="003A4220" w:rsidP="001B3F23">
      <w:pPr>
        <w:contextualSpacing/>
        <w:rPr>
          <w:b/>
        </w:rPr>
      </w:pPr>
      <w:r w:rsidRPr="005C0E48">
        <w:rPr>
          <w:b/>
        </w:rPr>
        <w:t>Movos</w:t>
      </w:r>
    </w:p>
    <w:tbl>
      <w:tblPr>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1E0" w:firstRow="1" w:lastRow="1" w:firstColumn="1" w:lastColumn="1" w:noHBand="0" w:noVBand="0"/>
      </w:tblPr>
      <w:tblGrid>
        <w:gridCol w:w="1008"/>
        <w:gridCol w:w="1652"/>
        <w:gridCol w:w="2604"/>
        <w:gridCol w:w="1829"/>
        <w:gridCol w:w="1344"/>
        <w:gridCol w:w="1264"/>
      </w:tblGrid>
      <w:tr w:rsidR="003A4220" w:rsidRPr="005C0E48" w14:paraId="75252EAA" w14:textId="77777777" w:rsidTr="006E0C87">
        <w:tc>
          <w:tcPr>
            <w:tcW w:w="1008" w:type="dxa"/>
            <w:tcBorders>
              <w:top w:val="single" w:sz="12" w:space="0" w:color="auto"/>
              <w:left w:val="single" w:sz="12" w:space="0" w:color="auto"/>
              <w:bottom w:val="single" w:sz="4" w:space="0" w:color="auto"/>
              <w:right w:val="single" w:sz="4" w:space="0" w:color="auto"/>
            </w:tcBorders>
            <w:hideMark/>
          </w:tcPr>
          <w:p w14:paraId="670748AA" w14:textId="77777777" w:rsidR="003A4220" w:rsidRPr="005C0E48" w:rsidRDefault="003A4220" w:rsidP="00927106">
            <w:pPr>
              <w:spacing w:before="0"/>
              <w:ind w:left="0" w:firstLine="0"/>
              <w:contextualSpacing/>
              <w:jc w:val="center"/>
              <w:rPr>
                <w:b/>
              </w:rPr>
            </w:pPr>
            <w:r w:rsidRPr="005C0E48">
              <w:rPr>
                <w:b/>
              </w:rPr>
              <w:t>Numeris</w:t>
            </w:r>
          </w:p>
        </w:tc>
        <w:tc>
          <w:tcPr>
            <w:tcW w:w="1652" w:type="dxa"/>
            <w:tcBorders>
              <w:top w:val="single" w:sz="12" w:space="0" w:color="auto"/>
              <w:left w:val="single" w:sz="4" w:space="0" w:color="auto"/>
              <w:bottom w:val="single" w:sz="4" w:space="0" w:color="auto"/>
              <w:right w:val="single" w:sz="4" w:space="0" w:color="auto"/>
            </w:tcBorders>
            <w:hideMark/>
          </w:tcPr>
          <w:p w14:paraId="1D7B7DC6" w14:textId="77777777" w:rsidR="003A4220" w:rsidRPr="005C0E48" w:rsidRDefault="003A4220" w:rsidP="00927106">
            <w:pPr>
              <w:spacing w:before="0"/>
              <w:ind w:left="0" w:firstLine="0"/>
              <w:contextualSpacing/>
              <w:jc w:val="center"/>
              <w:rPr>
                <w:b/>
              </w:rPr>
            </w:pPr>
            <w:r w:rsidRPr="005C0E48">
              <w:rPr>
                <w:b/>
              </w:rPr>
              <w:t>Movos rūšis</w:t>
            </w:r>
          </w:p>
        </w:tc>
        <w:tc>
          <w:tcPr>
            <w:tcW w:w="2604" w:type="dxa"/>
            <w:tcBorders>
              <w:top w:val="single" w:sz="12" w:space="0" w:color="auto"/>
              <w:left w:val="single" w:sz="4" w:space="0" w:color="auto"/>
              <w:bottom w:val="single" w:sz="4" w:space="0" w:color="auto"/>
              <w:right w:val="single" w:sz="4" w:space="0" w:color="auto"/>
            </w:tcBorders>
            <w:hideMark/>
          </w:tcPr>
          <w:p w14:paraId="2594CA81" w14:textId="77777777" w:rsidR="003A4220" w:rsidRPr="005C0E48" w:rsidRDefault="003A4220" w:rsidP="00927106">
            <w:pPr>
              <w:spacing w:before="0"/>
              <w:ind w:left="0" w:firstLine="0"/>
              <w:contextualSpacing/>
              <w:jc w:val="center"/>
              <w:rPr>
                <w:b/>
              </w:rPr>
            </w:pPr>
            <w:r w:rsidRPr="005C0E48">
              <w:rPr>
                <w:b/>
              </w:rPr>
              <w:t>Movos tipas</w:t>
            </w:r>
          </w:p>
        </w:tc>
        <w:tc>
          <w:tcPr>
            <w:tcW w:w="1829" w:type="dxa"/>
            <w:tcBorders>
              <w:top w:val="single" w:sz="12" w:space="0" w:color="auto"/>
              <w:left w:val="single" w:sz="4" w:space="0" w:color="auto"/>
              <w:bottom w:val="single" w:sz="4" w:space="0" w:color="auto"/>
              <w:right w:val="single" w:sz="4" w:space="0" w:color="auto"/>
            </w:tcBorders>
            <w:hideMark/>
          </w:tcPr>
          <w:p w14:paraId="58298BD5" w14:textId="77777777" w:rsidR="003A4220" w:rsidRPr="005C0E48" w:rsidRDefault="003A4220" w:rsidP="00927106">
            <w:pPr>
              <w:spacing w:before="0"/>
              <w:ind w:left="0" w:firstLine="0"/>
              <w:contextualSpacing/>
              <w:jc w:val="center"/>
              <w:rPr>
                <w:b/>
              </w:rPr>
            </w:pPr>
            <w:r w:rsidRPr="005C0E48">
              <w:rPr>
                <w:b/>
              </w:rPr>
              <w:t>Gamintojas</w:t>
            </w:r>
          </w:p>
        </w:tc>
        <w:tc>
          <w:tcPr>
            <w:tcW w:w="1344" w:type="dxa"/>
            <w:tcBorders>
              <w:top w:val="single" w:sz="12" w:space="0" w:color="auto"/>
              <w:left w:val="single" w:sz="4" w:space="0" w:color="auto"/>
              <w:bottom w:val="single" w:sz="4" w:space="0" w:color="auto"/>
              <w:right w:val="single" w:sz="4" w:space="0" w:color="auto"/>
            </w:tcBorders>
            <w:hideMark/>
          </w:tcPr>
          <w:p w14:paraId="4CE64378" w14:textId="77777777" w:rsidR="003A4220" w:rsidRPr="005C0E48" w:rsidRDefault="003A4220" w:rsidP="00927106">
            <w:pPr>
              <w:spacing w:before="0"/>
              <w:ind w:left="0" w:firstLine="0"/>
              <w:contextualSpacing/>
              <w:jc w:val="center"/>
              <w:rPr>
                <w:b/>
              </w:rPr>
            </w:pPr>
            <w:r w:rsidRPr="005C0E48">
              <w:rPr>
                <w:b/>
              </w:rPr>
              <w:t>Montavimo</w:t>
            </w:r>
          </w:p>
          <w:p w14:paraId="38B72B4F" w14:textId="77777777" w:rsidR="003A4220" w:rsidRPr="005C0E48" w:rsidRDefault="003A4220" w:rsidP="00927106">
            <w:pPr>
              <w:spacing w:before="0"/>
              <w:ind w:left="0" w:firstLine="0"/>
              <w:contextualSpacing/>
              <w:jc w:val="center"/>
              <w:rPr>
                <w:b/>
              </w:rPr>
            </w:pPr>
            <w:r w:rsidRPr="005C0E48">
              <w:rPr>
                <w:b/>
              </w:rPr>
              <w:t>organizacija</w:t>
            </w:r>
          </w:p>
        </w:tc>
        <w:tc>
          <w:tcPr>
            <w:tcW w:w="1264" w:type="dxa"/>
            <w:tcBorders>
              <w:top w:val="single" w:sz="12" w:space="0" w:color="auto"/>
              <w:left w:val="single" w:sz="4" w:space="0" w:color="auto"/>
              <w:bottom w:val="single" w:sz="4" w:space="0" w:color="auto"/>
              <w:right w:val="single" w:sz="12" w:space="0" w:color="auto"/>
            </w:tcBorders>
            <w:hideMark/>
          </w:tcPr>
          <w:p w14:paraId="660551EF" w14:textId="77777777" w:rsidR="003A4220" w:rsidRPr="005C0E48" w:rsidRDefault="003A4220" w:rsidP="00927106">
            <w:pPr>
              <w:spacing w:before="0"/>
              <w:ind w:left="0" w:firstLine="0"/>
              <w:contextualSpacing/>
              <w:jc w:val="center"/>
              <w:rPr>
                <w:b/>
              </w:rPr>
            </w:pPr>
            <w:r w:rsidRPr="005C0E48">
              <w:rPr>
                <w:b/>
              </w:rPr>
              <w:t>Montavimo data</w:t>
            </w:r>
          </w:p>
        </w:tc>
      </w:tr>
      <w:tr w:rsidR="003A4220" w:rsidRPr="005C0E48" w14:paraId="437B36A7" w14:textId="77777777" w:rsidTr="006E0C87">
        <w:tc>
          <w:tcPr>
            <w:tcW w:w="1008" w:type="dxa"/>
            <w:tcBorders>
              <w:top w:val="single" w:sz="4" w:space="0" w:color="auto"/>
              <w:left w:val="single" w:sz="12" w:space="0" w:color="auto"/>
              <w:bottom w:val="single" w:sz="4" w:space="0" w:color="auto"/>
              <w:right w:val="single" w:sz="4" w:space="0" w:color="auto"/>
            </w:tcBorders>
          </w:tcPr>
          <w:p w14:paraId="2E7C1EBA" w14:textId="77777777" w:rsidR="003A4220" w:rsidRPr="005C0E48" w:rsidRDefault="003A4220" w:rsidP="00927106">
            <w:pPr>
              <w:spacing w:before="0"/>
              <w:ind w:left="0" w:firstLine="0"/>
              <w:contextualSpacing/>
              <w:rPr>
                <w:b/>
              </w:rPr>
            </w:pPr>
          </w:p>
        </w:tc>
        <w:tc>
          <w:tcPr>
            <w:tcW w:w="1652" w:type="dxa"/>
            <w:tcBorders>
              <w:top w:val="single" w:sz="4" w:space="0" w:color="auto"/>
              <w:left w:val="single" w:sz="4" w:space="0" w:color="auto"/>
              <w:bottom w:val="single" w:sz="4" w:space="0" w:color="auto"/>
              <w:right w:val="single" w:sz="4" w:space="0" w:color="auto"/>
            </w:tcBorders>
          </w:tcPr>
          <w:p w14:paraId="6AB39FDB" w14:textId="77777777" w:rsidR="003A4220" w:rsidRPr="005C0E48" w:rsidRDefault="003A4220" w:rsidP="00927106">
            <w:pPr>
              <w:spacing w:before="0"/>
              <w:ind w:left="0" w:firstLine="0"/>
              <w:contextualSpacing/>
              <w:rPr>
                <w:b/>
              </w:rPr>
            </w:pPr>
          </w:p>
        </w:tc>
        <w:tc>
          <w:tcPr>
            <w:tcW w:w="2604" w:type="dxa"/>
            <w:tcBorders>
              <w:top w:val="single" w:sz="4" w:space="0" w:color="auto"/>
              <w:left w:val="single" w:sz="4" w:space="0" w:color="auto"/>
              <w:bottom w:val="single" w:sz="4" w:space="0" w:color="auto"/>
              <w:right w:val="single" w:sz="4" w:space="0" w:color="auto"/>
            </w:tcBorders>
          </w:tcPr>
          <w:p w14:paraId="0808900B" w14:textId="77777777" w:rsidR="003A4220" w:rsidRPr="005C0E48" w:rsidRDefault="003A4220" w:rsidP="00927106">
            <w:pPr>
              <w:spacing w:before="0"/>
              <w:ind w:left="0" w:firstLine="0"/>
              <w:contextualSpacing/>
              <w:rPr>
                <w:b/>
              </w:rPr>
            </w:pPr>
          </w:p>
        </w:tc>
        <w:tc>
          <w:tcPr>
            <w:tcW w:w="1829" w:type="dxa"/>
            <w:tcBorders>
              <w:top w:val="single" w:sz="4" w:space="0" w:color="auto"/>
              <w:left w:val="single" w:sz="4" w:space="0" w:color="auto"/>
              <w:bottom w:val="single" w:sz="4" w:space="0" w:color="auto"/>
              <w:right w:val="single" w:sz="4" w:space="0" w:color="auto"/>
            </w:tcBorders>
          </w:tcPr>
          <w:p w14:paraId="4B8AB6A9" w14:textId="77777777" w:rsidR="003A4220" w:rsidRPr="005C0E48" w:rsidRDefault="003A4220" w:rsidP="00927106">
            <w:pPr>
              <w:spacing w:before="0"/>
              <w:ind w:left="0" w:firstLine="0"/>
              <w:contextualSpacing/>
              <w:rPr>
                <w:b/>
              </w:rPr>
            </w:pPr>
          </w:p>
        </w:tc>
        <w:tc>
          <w:tcPr>
            <w:tcW w:w="1344" w:type="dxa"/>
            <w:tcBorders>
              <w:top w:val="single" w:sz="4" w:space="0" w:color="auto"/>
              <w:left w:val="single" w:sz="4" w:space="0" w:color="auto"/>
              <w:bottom w:val="single" w:sz="4" w:space="0" w:color="auto"/>
              <w:right w:val="single" w:sz="4" w:space="0" w:color="auto"/>
            </w:tcBorders>
          </w:tcPr>
          <w:p w14:paraId="238E41DF" w14:textId="77777777" w:rsidR="003A4220" w:rsidRPr="005C0E48" w:rsidRDefault="003A4220" w:rsidP="00927106">
            <w:pPr>
              <w:spacing w:before="0"/>
              <w:ind w:left="0" w:firstLine="0"/>
              <w:contextualSpacing/>
              <w:rPr>
                <w:b/>
              </w:rPr>
            </w:pPr>
          </w:p>
        </w:tc>
        <w:tc>
          <w:tcPr>
            <w:tcW w:w="1264" w:type="dxa"/>
            <w:tcBorders>
              <w:top w:val="single" w:sz="4" w:space="0" w:color="auto"/>
              <w:left w:val="single" w:sz="4" w:space="0" w:color="auto"/>
              <w:bottom w:val="single" w:sz="4" w:space="0" w:color="auto"/>
              <w:right w:val="single" w:sz="12" w:space="0" w:color="auto"/>
            </w:tcBorders>
          </w:tcPr>
          <w:p w14:paraId="2381BEA3" w14:textId="77777777" w:rsidR="003A4220" w:rsidRPr="005C0E48" w:rsidRDefault="003A4220" w:rsidP="00927106">
            <w:pPr>
              <w:spacing w:before="0"/>
              <w:ind w:left="0" w:firstLine="0"/>
              <w:contextualSpacing/>
              <w:rPr>
                <w:b/>
              </w:rPr>
            </w:pPr>
          </w:p>
        </w:tc>
      </w:tr>
      <w:tr w:rsidR="003A4220" w:rsidRPr="005C0E48" w14:paraId="0985D98D" w14:textId="77777777" w:rsidTr="006E0C87">
        <w:tc>
          <w:tcPr>
            <w:tcW w:w="1008" w:type="dxa"/>
            <w:tcBorders>
              <w:top w:val="single" w:sz="4" w:space="0" w:color="auto"/>
              <w:left w:val="single" w:sz="12" w:space="0" w:color="auto"/>
              <w:bottom w:val="single" w:sz="4" w:space="0" w:color="auto"/>
              <w:right w:val="single" w:sz="4" w:space="0" w:color="auto"/>
            </w:tcBorders>
          </w:tcPr>
          <w:p w14:paraId="68EC6A6D" w14:textId="77777777" w:rsidR="003A4220" w:rsidRPr="005C0E48" w:rsidRDefault="003A4220" w:rsidP="00927106">
            <w:pPr>
              <w:spacing w:before="0"/>
              <w:ind w:left="0" w:firstLine="0"/>
              <w:contextualSpacing/>
              <w:rPr>
                <w:b/>
              </w:rPr>
            </w:pPr>
          </w:p>
        </w:tc>
        <w:tc>
          <w:tcPr>
            <w:tcW w:w="1652" w:type="dxa"/>
            <w:tcBorders>
              <w:top w:val="single" w:sz="4" w:space="0" w:color="auto"/>
              <w:left w:val="single" w:sz="4" w:space="0" w:color="auto"/>
              <w:bottom w:val="single" w:sz="4" w:space="0" w:color="auto"/>
              <w:right w:val="single" w:sz="4" w:space="0" w:color="auto"/>
            </w:tcBorders>
          </w:tcPr>
          <w:p w14:paraId="50BBB58F" w14:textId="77777777" w:rsidR="003A4220" w:rsidRPr="005C0E48" w:rsidRDefault="003A4220" w:rsidP="00927106">
            <w:pPr>
              <w:spacing w:before="0"/>
              <w:ind w:left="0" w:firstLine="0"/>
              <w:contextualSpacing/>
              <w:rPr>
                <w:b/>
              </w:rPr>
            </w:pPr>
          </w:p>
        </w:tc>
        <w:tc>
          <w:tcPr>
            <w:tcW w:w="2604" w:type="dxa"/>
            <w:tcBorders>
              <w:top w:val="single" w:sz="4" w:space="0" w:color="auto"/>
              <w:left w:val="single" w:sz="4" w:space="0" w:color="auto"/>
              <w:bottom w:val="single" w:sz="4" w:space="0" w:color="auto"/>
              <w:right w:val="single" w:sz="4" w:space="0" w:color="auto"/>
            </w:tcBorders>
          </w:tcPr>
          <w:p w14:paraId="4C31003F" w14:textId="77777777" w:rsidR="003A4220" w:rsidRPr="005C0E48" w:rsidRDefault="003A4220" w:rsidP="00927106">
            <w:pPr>
              <w:spacing w:before="0"/>
              <w:ind w:left="0" w:firstLine="0"/>
              <w:contextualSpacing/>
              <w:rPr>
                <w:b/>
              </w:rPr>
            </w:pPr>
          </w:p>
        </w:tc>
        <w:tc>
          <w:tcPr>
            <w:tcW w:w="1829" w:type="dxa"/>
            <w:tcBorders>
              <w:top w:val="single" w:sz="4" w:space="0" w:color="auto"/>
              <w:left w:val="single" w:sz="4" w:space="0" w:color="auto"/>
              <w:bottom w:val="single" w:sz="4" w:space="0" w:color="auto"/>
              <w:right w:val="single" w:sz="4" w:space="0" w:color="auto"/>
            </w:tcBorders>
          </w:tcPr>
          <w:p w14:paraId="0EE34DCD" w14:textId="77777777" w:rsidR="003A4220" w:rsidRPr="005C0E48" w:rsidRDefault="003A4220" w:rsidP="00927106">
            <w:pPr>
              <w:spacing w:before="0"/>
              <w:ind w:left="0" w:firstLine="0"/>
              <w:contextualSpacing/>
              <w:rPr>
                <w:b/>
              </w:rPr>
            </w:pPr>
          </w:p>
        </w:tc>
        <w:tc>
          <w:tcPr>
            <w:tcW w:w="1344" w:type="dxa"/>
            <w:tcBorders>
              <w:top w:val="single" w:sz="4" w:space="0" w:color="auto"/>
              <w:left w:val="single" w:sz="4" w:space="0" w:color="auto"/>
              <w:bottom w:val="single" w:sz="4" w:space="0" w:color="auto"/>
              <w:right w:val="single" w:sz="4" w:space="0" w:color="auto"/>
            </w:tcBorders>
          </w:tcPr>
          <w:p w14:paraId="412C6DF1" w14:textId="77777777" w:rsidR="003A4220" w:rsidRPr="005C0E48" w:rsidRDefault="003A4220" w:rsidP="00927106">
            <w:pPr>
              <w:spacing w:before="0"/>
              <w:ind w:left="0" w:firstLine="0"/>
              <w:contextualSpacing/>
              <w:rPr>
                <w:b/>
              </w:rPr>
            </w:pPr>
          </w:p>
        </w:tc>
        <w:tc>
          <w:tcPr>
            <w:tcW w:w="1264" w:type="dxa"/>
            <w:tcBorders>
              <w:top w:val="single" w:sz="4" w:space="0" w:color="auto"/>
              <w:left w:val="single" w:sz="4" w:space="0" w:color="auto"/>
              <w:bottom w:val="single" w:sz="4" w:space="0" w:color="auto"/>
              <w:right w:val="single" w:sz="12" w:space="0" w:color="auto"/>
            </w:tcBorders>
          </w:tcPr>
          <w:p w14:paraId="6082806E" w14:textId="77777777" w:rsidR="003A4220" w:rsidRPr="005C0E48" w:rsidRDefault="003A4220" w:rsidP="00927106">
            <w:pPr>
              <w:spacing w:before="0"/>
              <w:ind w:left="0" w:firstLine="0"/>
              <w:contextualSpacing/>
              <w:rPr>
                <w:b/>
              </w:rPr>
            </w:pPr>
          </w:p>
        </w:tc>
      </w:tr>
      <w:tr w:rsidR="003A4220" w:rsidRPr="005C0E48" w14:paraId="5A1597BF" w14:textId="77777777" w:rsidTr="006E0C87">
        <w:tc>
          <w:tcPr>
            <w:tcW w:w="1008" w:type="dxa"/>
            <w:tcBorders>
              <w:top w:val="single" w:sz="4" w:space="0" w:color="auto"/>
              <w:left w:val="single" w:sz="12" w:space="0" w:color="auto"/>
              <w:bottom w:val="single" w:sz="4" w:space="0" w:color="auto"/>
              <w:right w:val="single" w:sz="4" w:space="0" w:color="auto"/>
            </w:tcBorders>
          </w:tcPr>
          <w:p w14:paraId="6EF7A4AD" w14:textId="77777777" w:rsidR="003A4220" w:rsidRPr="005C0E48" w:rsidRDefault="003A4220" w:rsidP="00927106">
            <w:pPr>
              <w:spacing w:before="0"/>
              <w:ind w:left="0" w:firstLine="0"/>
              <w:contextualSpacing/>
              <w:rPr>
                <w:b/>
              </w:rPr>
            </w:pPr>
          </w:p>
        </w:tc>
        <w:tc>
          <w:tcPr>
            <w:tcW w:w="1652" w:type="dxa"/>
            <w:tcBorders>
              <w:top w:val="single" w:sz="4" w:space="0" w:color="auto"/>
              <w:left w:val="single" w:sz="4" w:space="0" w:color="auto"/>
              <w:bottom w:val="single" w:sz="4" w:space="0" w:color="auto"/>
              <w:right w:val="single" w:sz="4" w:space="0" w:color="auto"/>
            </w:tcBorders>
          </w:tcPr>
          <w:p w14:paraId="2D75725E" w14:textId="77777777" w:rsidR="003A4220" w:rsidRPr="005C0E48" w:rsidRDefault="003A4220" w:rsidP="00927106">
            <w:pPr>
              <w:spacing w:before="0"/>
              <w:ind w:left="0" w:firstLine="0"/>
              <w:contextualSpacing/>
              <w:rPr>
                <w:b/>
              </w:rPr>
            </w:pPr>
          </w:p>
        </w:tc>
        <w:tc>
          <w:tcPr>
            <w:tcW w:w="2604" w:type="dxa"/>
            <w:tcBorders>
              <w:top w:val="single" w:sz="4" w:space="0" w:color="auto"/>
              <w:left w:val="single" w:sz="4" w:space="0" w:color="auto"/>
              <w:bottom w:val="single" w:sz="4" w:space="0" w:color="auto"/>
              <w:right w:val="single" w:sz="4" w:space="0" w:color="auto"/>
            </w:tcBorders>
          </w:tcPr>
          <w:p w14:paraId="0DB13AD2" w14:textId="77777777" w:rsidR="003A4220" w:rsidRPr="005C0E48" w:rsidRDefault="003A4220" w:rsidP="00927106">
            <w:pPr>
              <w:spacing w:before="0"/>
              <w:ind w:left="0" w:firstLine="0"/>
              <w:contextualSpacing/>
              <w:rPr>
                <w:b/>
              </w:rPr>
            </w:pPr>
          </w:p>
        </w:tc>
        <w:tc>
          <w:tcPr>
            <w:tcW w:w="1829" w:type="dxa"/>
            <w:tcBorders>
              <w:top w:val="single" w:sz="4" w:space="0" w:color="auto"/>
              <w:left w:val="single" w:sz="4" w:space="0" w:color="auto"/>
              <w:bottom w:val="single" w:sz="4" w:space="0" w:color="auto"/>
              <w:right w:val="single" w:sz="4" w:space="0" w:color="auto"/>
            </w:tcBorders>
          </w:tcPr>
          <w:p w14:paraId="632A4661" w14:textId="77777777" w:rsidR="003A4220" w:rsidRPr="005C0E48" w:rsidRDefault="003A4220" w:rsidP="00927106">
            <w:pPr>
              <w:spacing w:before="0"/>
              <w:ind w:left="0" w:firstLine="0"/>
              <w:contextualSpacing/>
              <w:rPr>
                <w:b/>
              </w:rPr>
            </w:pPr>
          </w:p>
        </w:tc>
        <w:tc>
          <w:tcPr>
            <w:tcW w:w="1344" w:type="dxa"/>
            <w:tcBorders>
              <w:top w:val="single" w:sz="4" w:space="0" w:color="auto"/>
              <w:left w:val="single" w:sz="4" w:space="0" w:color="auto"/>
              <w:bottom w:val="single" w:sz="4" w:space="0" w:color="auto"/>
              <w:right w:val="single" w:sz="4" w:space="0" w:color="auto"/>
            </w:tcBorders>
          </w:tcPr>
          <w:p w14:paraId="67DAEB00" w14:textId="77777777" w:rsidR="003A4220" w:rsidRPr="005C0E48" w:rsidRDefault="003A4220" w:rsidP="00927106">
            <w:pPr>
              <w:spacing w:before="0"/>
              <w:ind w:left="0" w:firstLine="0"/>
              <w:contextualSpacing/>
              <w:rPr>
                <w:b/>
              </w:rPr>
            </w:pPr>
          </w:p>
        </w:tc>
        <w:tc>
          <w:tcPr>
            <w:tcW w:w="1264" w:type="dxa"/>
            <w:tcBorders>
              <w:top w:val="single" w:sz="4" w:space="0" w:color="auto"/>
              <w:left w:val="single" w:sz="4" w:space="0" w:color="auto"/>
              <w:bottom w:val="single" w:sz="4" w:space="0" w:color="auto"/>
              <w:right w:val="single" w:sz="12" w:space="0" w:color="auto"/>
            </w:tcBorders>
          </w:tcPr>
          <w:p w14:paraId="54765131" w14:textId="77777777" w:rsidR="003A4220" w:rsidRPr="005C0E48" w:rsidRDefault="003A4220" w:rsidP="00927106">
            <w:pPr>
              <w:spacing w:before="0"/>
              <w:ind w:left="0" w:firstLine="0"/>
              <w:contextualSpacing/>
              <w:rPr>
                <w:b/>
              </w:rPr>
            </w:pPr>
          </w:p>
        </w:tc>
      </w:tr>
      <w:tr w:rsidR="003A4220" w:rsidRPr="005C0E48" w14:paraId="0608A7F0" w14:textId="77777777" w:rsidTr="006E0C87">
        <w:tc>
          <w:tcPr>
            <w:tcW w:w="1008" w:type="dxa"/>
            <w:tcBorders>
              <w:top w:val="single" w:sz="4" w:space="0" w:color="auto"/>
              <w:left w:val="single" w:sz="12" w:space="0" w:color="auto"/>
              <w:bottom w:val="single" w:sz="12" w:space="0" w:color="auto"/>
              <w:right w:val="single" w:sz="4" w:space="0" w:color="auto"/>
            </w:tcBorders>
          </w:tcPr>
          <w:p w14:paraId="096B5727" w14:textId="77777777" w:rsidR="003A4220" w:rsidRPr="005C0E48" w:rsidRDefault="003A4220" w:rsidP="00927106">
            <w:pPr>
              <w:spacing w:before="0"/>
              <w:ind w:left="0" w:firstLine="0"/>
              <w:contextualSpacing/>
              <w:rPr>
                <w:b/>
              </w:rPr>
            </w:pPr>
          </w:p>
        </w:tc>
        <w:tc>
          <w:tcPr>
            <w:tcW w:w="1652" w:type="dxa"/>
            <w:tcBorders>
              <w:top w:val="single" w:sz="4" w:space="0" w:color="auto"/>
              <w:left w:val="single" w:sz="4" w:space="0" w:color="auto"/>
              <w:bottom w:val="single" w:sz="12" w:space="0" w:color="auto"/>
              <w:right w:val="single" w:sz="4" w:space="0" w:color="auto"/>
            </w:tcBorders>
          </w:tcPr>
          <w:p w14:paraId="75FB21B2" w14:textId="77777777" w:rsidR="003A4220" w:rsidRPr="005C0E48" w:rsidRDefault="003A4220" w:rsidP="00927106">
            <w:pPr>
              <w:spacing w:before="0"/>
              <w:ind w:left="0" w:firstLine="0"/>
              <w:contextualSpacing/>
              <w:rPr>
                <w:b/>
              </w:rPr>
            </w:pPr>
          </w:p>
        </w:tc>
        <w:tc>
          <w:tcPr>
            <w:tcW w:w="2604" w:type="dxa"/>
            <w:tcBorders>
              <w:top w:val="single" w:sz="4" w:space="0" w:color="auto"/>
              <w:left w:val="single" w:sz="4" w:space="0" w:color="auto"/>
              <w:bottom w:val="single" w:sz="12" w:space="0" w:color="auto"/>
              <w:right w:val="single" w:sz="4" w:space="0" w:color="auto"/>
            </w:tcBorders>
          </w:tcPr>
          <w:p w14:paraId="3E48A226" w14:textId="77777777" w:rsidR="003A4220" w:rsidRPr="005C0E48" w:rsidRDefault="003A4220" w:rsidP="00927106">
            <w:pPr>
              <w:spacing w:before="0"/>
              <w:ind w:left="0" w:firstLine="0"/>
              <w:contextualSpacing/>
              <w:rPr>
                <w:b/>
              </w:rPr>
            </w:pPr>
          </w:p>
        </w:tc>
        <w:tc>
          <w:tcPr>
            <w:tcW w:w="1829" w:type="dxa"/>
            <w:tcBorders>
              <w:top w:val="single" w:sz="4" w:space="0" w:color="auto"/>
              <w:left w:val="single" w:sz="4" w:space="0" w:color="auto"/>
              <w:bottom w:val="single" w:sz="12" w:space="0" w:color="auto"/>
              <w:right w:val="single" w:sz="4" w:space="0" w:color="auto"/>
            </w:tcBorders>
          </w:tcPr>
          <w:p w14:paraId="038168A5" w14:textId="77777777" w:rsidR="003A4220" w:rsidRPr="005C0E48" w:rsidRDefault="003A4220" w:rsidP="00927106">
            <w:pPr>
              <w:spacing w:before="0"/>
              <w:ind w:left="0" w:firstLine="0"/>
              <w:contextualSpacing/>
              <w:rPr>
                <w:b/>
              </w:rPr>
            </w:pPr>
          </w:p>
        </w:tc>
        <w:tc>
          <w:tcPr>
            <w:tcW w:w="1344" w:type="dxa"/>
            <w:tcBorders>
              <w:top w:val="single" w:sz="4" w:space="0" w:color="auto"/>
              <w:left w:val="single" w:sz="4" w:space="0" w:color="auto"/>
              <w:bottom w:val="single" w:sz="12" w:space="0" w:color="auto"/>
              <w:right w:val="single" w:sz="4" w:space="0" w:color="auto"/>
            </w:tcBorders>
          </w:tcPr>
          <w:p w14:paraId="16983771" w14:textId="77777777" w:rsidR="003A4220" w:rsidRPr="005C0E48" w:rsidRDefault="003A4220" w:rsidP="00927106">
            <w:pPr>
              <w:spacing w:before="0"/>
              <w:ind w:left="0" w:firstLine="0"/>
              <w:contextualSpacing/>
              <w:rPr>
                <w:b/>
              </w:rPr>
            </w:pPr>
          </w:p>
        </w:tc>
        <w:tc>
          <w:tcPr>
            <w:tcW w:w="1264" w:type="dxa"/>
            <w:tcBorders>
              <w:top w:val="single" w:sz="4" w:space="0" w:color="auto"/>
              <w:left w:val="single" w:sz="4" w:space="0" w:color="auto"/>
              <w:bottom w:val="single" w:sz="12" w:space="0" w:color="auto"/>
              <w:right w:val="single" w:sz="12" w:space="0" w:color="auto"/>
            </w:tcBorders>
          </w:tcPr>
          <w:p w14:paraId="6893B80D" w14:textId="77777777" w:rsidR="003A4220" w:rsidRPr="005C0E48" w:rsidRDefault="003A4220" w:rsidP="00927106">
            <w:pPr>
              <w:spacing w:before="0"/>
              <w:ind w:left="0" w:firstLine="0"/>
              <w:contextualSpacing/>
              <w:rPr>
                <w:b/>
              </w:rPr>
            </w:pPr>
          </w:p>
        </w:tc>
      </w:tr>
    </w:tbl>
    <w:p w14:paraId="3C209996" w14:textId="741CF473" w:rsidR="003A4220" w:rsidRPr="005C0E48" w:rsidRDefault="5A29F560" w:rsidP="001B3F23">
      <w:pPr>
        <w:contextualSpacing/>
        <w:jc w:val="both"/>
      </w:pPr>
      <w:r w:rsidRPr="005C0E48">
        <w:rPr>
          <w:rFonts w:ascii="Times New Roman" w:eastAsia="Times New Roman" w:hAnsi="Times New Roman"/>
          <w:b/>
          <w:bCs/>
          <w:sz w:val="22"/>
          <w:szCs w:val="22"/>
        </w:rPr>
        <w:t>Transpozicinės dėžės</w:t>
      </w:r>
    </w:p>
    <w:tbl>
      <w:tblPr>
        <w:tblStyle w:val="TableGrid"/>
        <w:tblW w:w="0" w:type="auto"/>
        <w:tblLayout w:type="fixed"/>
        <w:tblLook w:val="06A0" w:firstRow="1" w:lastRow="0" w:firstColumn="1" w:lastColumn="0" w:noHBand="1" w:noVBand="1"/>
      </w:tblPr>
      <w:tblGrid>
        <w:gridCol w:w="1377"/>
        <w:gridCol w:w="1377"/>
        <w:gridCol w:w="1377"/>
        <w:gridCol w:w="1377"/>
        <w:gridCol w:w="1377"/>
        <w:gridCol w:w="1377"/>
        <w:gridCol w:w="1377"/>
      </w:tblGrid>
      <w:tr w:rsidR="5A29F560" w:rsidRPr="005C0E48" w14:paraId="2132DE90" w14:textId="77777777" w:rsidTr="29F0375E">
        <w:tc>
          <w:tcPr>
            <w:tcW w:w="1377" w:type="dxa"/>
          </w:tcPr>
          <w:p w14:paraId="4FA02EC1" w14:textId="2A3512A7" w:rsidR="5A29F560" w:rsidRPr="005C0E48" w:rsidRDefault="5A29F560" w:rsidP="00927106">
            <w:pPr>
              <w:spacing w:before="0"/>
              <w:ind w:left="0" w:firstLine="0"/>
              <w:jc w:val="center"/>
            </w:pPr>
            <w:r w:rsidRPr="005C0E48">
              <w:rPr>
                <w:b/>
                <w:bCs/>
              </w:rPr>
              <w:t>El. Nr.</w:t>
            </w:r>
          </w:p>
        </w:tc>
        <w:tc>
          <w:tcPr>
            <w:tcW w:w="1377" w:type="dxa"/>
          </w:tcPr>
          <w:p w14:paraId="7BDCA574" w14:textId="36B4F6FA" w:rsidR="5A29F560" w:rsidRPr="005C0E48" w:rsidRDefault="5A29F560" w:rsidP="00927106">
            <w:pPr>
              <w:spacing w:before="0"/>
              <w:ind w:left="0" w:firstLine="0"/>
              <w:jc w:val="center"/>
            </w:pPr>
            <w:r w:rsidRPr="005C0E48">
              <w:rPr>
                <w:b/>
                <w:bCs/>
              </w:rPr>
              <w:t>Movos Nr.</w:t>
            </w:r>
          </w:p>
        </w:tc>
        <w:tc>
          <w:tcPr>
            <w:tcW w:w="1377" w:type="dxa"/>
          </w:tcPr>
          <w:p w14:paraId="0FC4D4CE" w14:textId="4E830B88" w:rsidR="5A29F560" w:rsidRPr="005C0E48" w:rsidRDefault="5A29F560" w:rsidP="00927106">
            <w:pPr>
              <w:spacing w:before="0"/>
              <w:ind w:left="0" w:firstLine="0"/>
              <w:jc w:val="center"/>
            </w:pPr>
            <w:r w:rsidRPr="005C0E48">
              <w:rPr>
                <w:b/>
                <w:bCs/>
              </w:rPr>
              <w:t>Viršįtampių ribotuvai</w:t>
            </w:r>
          </w:p>
        </w:tc>
        <w:tc>
          <w:tcPr>
            <w:tcW w:w="1377" w:type="dxa"/>
          </w:tcPr>
          <w:p w14:paraId="6C8B0C3C" w14:textId="3C4AA279" w:rsidR="5A29F560" w:rsidRPr="005C0E48" w:rsidRDefault="5A29F560" w:rsidP="00927106">
            <w:pPr>
              <w:spacing w:before="0"/>
              <w:ind w:left="0" w:firstLine="0"/>
              <w:jc w:val="center"/>
            </w:pPr>
            <w:r w:rsidRPr="005C0E48">
              <w:rPr>
                <w:b/>
                <w:bCs/>
              </w:rPr>
              <w:t>Padėtis žemės atžvilgiu</w:t>
            </w:r>
          </w:p>
        </w:tc>
        <w:tc>
          <w:tcPr>
            <w:tcW w:w="1377" w:type="dxa"/>
          </w:tcPr>
          <w:p w14:paraId="752F7A07" w14:textId="0B9746AE" w:rsidR="5A29F560" w:rsidRPr="005C0E48" w:rsidRDefault="5A29F560" w:rsidP="00927106">
            <w:pPr>
              <w:spacing w:before="0"/>
              <w:ind w:left="0" w:firstLine="0"/>
              <w:jc w:val="center"/>
            </w:pPr>
            <w:r w:rsidRPr="005C0E48">
              <w:rPr>
                <w:b/>
                <w:bCs/>
              </w:rPr>
              <w:t>Koordinatės</w:t>
            </w:r>
          </w:p>
        </w:tc>
        <w:tc>
          <w:tcPr>
            <w:tcW w:w="1377" w:type="dxa"/>
          </w:tcPr>
          <w:p w14:paraId="04C7B877" w14:textId="179B524C" w:rsidR="5A29F560" w:rsidRPr="005C0E48" w:rsidRDefault="5A29F560" w:rsidP="00927106">
            <w:pPr>
              <w:spacing w:before="0"/>
              <w:ind w:left="0" w:firstLine="0"/>
            </w:pPr>
          </w:p>
        </w:tc>
        <w:tc>
          <w:tcPr>
            <w:tcW w:w="1377" w:type="dxa"/>
          </w:tcPr>
          <w:p w14:paraId="55A0815E" w14:textId="27CC5FEC" w:rsidR="5A29F560" w:rsidRPr="005C0E48" w:rsidRDefault="5A29F560" w:rsidP="00927106">
            <w:pPr>
              <w:spacing w:before="0"/>
              <w:ind w:left="0" w:firstLine="0"/>
              <w:jc w:val="center"/>
            </w:pPr>
            <w:r w:rsidRPr="005C0E48">
              <w:rPr>
                <w:b/>
                <w:bCs/>
              </w:rPr>
              <w:t>Adresas</w:t>
            </w:r>
          </w:p>
        </w:tc>
      </w:tr>
      <w:tr w:rsidR="5A29F560" w:rsidRPr="005C0E48" w14:paraId="6AF9C424" w14:textId="77777777" w:rsidTr="29F0375E">
        <w:tc>
          <w:tcPr>
            <w:tcW w:w="1377" w:type="dxa"/>
          </w:tcPr>
          <w:p w14:paraId="7AB798C9" w14:textId="26551F24" w:rsidR="5A29F560" w:rsidRPr="005C0E48" w:rsidRDefault="5A29F560" w:rsidP="00927106">
            <w:pPr>
              <w:spacing w:before="0"/>
              <w:ind w:left="0" w:firstLine="0"/>
              <w:jc w:val="both"/>
            </w:pPr>
            <w:r w:rsidRPr="005C0E48">
              <w:t xml:space="preserve"> </w:t>
            </w:r>
          </w:p>
        </w:tc>
        <w:tc>
          <w:tcPr>
            <w:tcW w:w="1377" w:type="dxa"/>
          </w:tcPr>
          <w:p w14:paraId="771BB04E" w14:textId="7FCDB2ED" w:rsidR="5A29F560" w:rsidRPr="005C0E48" w:rsidRDefault="5A29F560" w:rsidP="00927106">
            <w:pPr>
              <w:spacing w:before="0"/>
              <w:ind w:left="0" w:firstLine="0"/>
              <w:jc w:val="both"/>
            </w:pPr>
            <w:r w:rsidRPr="005C0E48">
              <w:t xml:space="preserve"> </w:t>
            </w:r>
          </w:p>
        </w:tc>
        <w:tc>
          <w:tcPr>
            <w:tcW w:w="1377" w:type="dxa"/>
          </w:tcPr>
          <w:p w14:paraId="29321FAD" w14:textId="5306C32F" w:rsidR="5A29F560" w:rsidRPr="005C0E48" w:rsidRDefault="5A29F560" w:rsidP="00927106">
            <w:pPr>
              <w:spacing w:before="0"/>
              <w:ind w:left="0" w:firstLine="0"/>
              <w:jc w:val="both"/>
            </w:pPr>
            <w:r w:rsidRPr="005C0E48">
              <w:t xml:space="preserve"> </w:t>
            </w:r>
          </w:p>
        </w:tc>
        <w:tc>
          <w:tcPr>
            <w:tcW w:w="1377" w:type="dxa"/>
          </w:tcPr>
          <w:p w14:paraId="72671CAB" w14:textId="67E43616" w:rsidR="5A29F560" w:rsidRPr="005C0E48" w:rsidRDefault="5A29F560" w:rsidP="00927106">
            <w:pPr>
              <w:spacing w:before="0"/>
              <w:ind w:left="0" w:firstLine="0"/>
              <w:jc w:val="both"/>
            </w:pPr>
            <w:r w:rsidRPr="005C0E48">
              <w:t xml:space="preserve"> </w:t>
            </w:r>
          </w:p>
        </w:tc>
        <w:tc>
          <w:tcPr>
            <w:tcW w:w="1377" w:type="dxa"/>
          </w:tcPr>
          <w:p w14:paraId="3036B941" w14:textId="07383BF8" w:rsidR="5A29F560" w:rsidRPr="005C0E48" w:rsidRDefault="5A29F560" w:rsidP="00927106">
            <w:pPr>
              <w:spacing w:before="0"/>
              <w:ind w:left="0" w:firstLine="0"/>
              <w:jc w:val="both"/>
            </w:pPr>
            <w:r w:rsidRPr="005C0E48">
              <w:t xml:space="preserve"> </w:t>
            </w:r>
          </w:p>
        </w:tc>
        <w:tc>
          <w:tcPr>
            <w:tcW w:w="1377" w:type="dxa"/>
          </w:tcPr>
          <w:p w14:paraId="6B7F6A2C" w14:textId="5FDBA374" w:rsidR="5A29F560" w:rsidRPr="005C0E48" w:rsidRDefault="5A29F560" w:rsidP="00927106">
            <w:pPr>
              <w:spacing w:before="0"/>
              <w:ind w:left="0" w:firstLine="0"/>
              <w:jc w:val="both"/>
            </w:pPr>
            <w:r w:rsidRPr="005C0E48">
              <w:t xml:space="preserve"> </w:t>
            </w:r>
          </w:p>
        </w:tc>
        <w:tc>
          <w:tcPr>
            <w:tcW w:w="1377" w:type="dxa"/>
          </w:tcPr>
          <w:p w14:paraId="5AC71493" w14:textId="186475FA" w:rsidR="5A29F560" w:rsidRPr="005C0E48" w:rsidRDefault="5A29F560" w:rsidP="00927106">
            <w:pPr>
              <w:spacing w:before="0"/>
              <w:ind w:left="0" w:firstLine="0"/>
              <w:jc w:val="both"/>
            </w:pPr>
            <w:r w:rsidRPr="005C0E48">
              <w:t xml:space="preserve"> </w:t>
            </w:r>
          </w:p>
        </w:tc>
      </w:tr>
      <w:tr w:rsidR="5A29F560" w:rsidRPr="005C0E48" w14:paraId="109A6DDB" w14:textId="77777777" w:rsidTr="29F0375E">
        <w:tc>
          <w:tcPr>
            <w:tcW w:w="1377" w:type="dxa"/>
          </w:tcPr>
          <w:p w14:paraId="603BA4CF" w14:textId="57FBDBD2" w:rsidR="5A29F560" w:rsidRPr="005C0E48" w:rsidRDefault="5A29F560" w:rsidP="00927106">
            <w:pPr>
              <w:spacing w:before="0"/>
              <w:ind w:left="0" w:firstLine="0"/>
              <w:jc w:val="both"/>
            </w:pPr>
            <w:r w:rsidRPr="005C0E48">
              <w:t xml:space="preserve"> </w:t>
            </w:r>
          </w:p>
        </w:tc>
        <w:tc>
          <w:tcPr>
            <w:tcW w:w="1377" w:type="dxa"/>
          </w:tcPr>
          <w:p w14:paraId="1C582C5A" w14:textId="7FF448A5" w:rsidR="5A29F560" w:rsidRPr="005C0E48" w:rsidRDefault="5A29F560" w:rsidP="00927106">
            <w:pPr>
              <w:spacing w:before="0"/>
              <w:ind w:left="0" w:firstLine="0"/>
              <w:jc w:val="both"/>
            </w:pPr>
            <w:r w:rsidRPr="005C0E48">
              <w:t xml:space="preserve"> </w:t>
            </w:r>
          </w:p>
        </w:tc>
        <w:tc>
          <w:tcPr>
            <w:tcW w:w="1377" w:type="dxa"/>
          </w:tcPr>
          <w:p w14:paraId="0237885E" w14:textId="02E0EF6A" w:rsidR="5A29F560" w:rsidRPr="005C0E48" w:rsidRDefault="5A29F560" w:rsidP="00927106">
            <w:pPr>
              <w:spacing w:before="0"/>
              <w:ind w:left="0" w:firstLine="0"/>
              <w:jc w:val="both"/>
            </w:pPr>
            <w:r w:rsidRPr="005C0E48">
              <w:t xml:space="preserve"> </w:t>
            </w:r>
          </w:p>
        </w:tc>
        <w:tc>
          <w:tcPr>
            <w:tcW w:w="1377" w:type="dxa"/>
          </w:tcPr>
          <w:p w14:paraId="12BD8FA4" w14:textId="3D0F7EC4" w:rsidR="5A29F560" w:rsidRPr="005C0E48" w:rsidRDefault="5A29F560" w:rsidP="00927106">
            <w:pPr>
              <w:spacing w:before="0"/>
              <w:ind w:left="0" w:firstLine="0"/>
              <w:jc w:val="both"/>
            </w:pPr>
            <w:r w:rsidRPr="005C0E48">
              <w:t xml:space="preserve"> </w:t>
            </w:r>
          </w:p>
        </w:tc>
        <w:tc>
          <w:tcPr>
            <w:tcW w:w="1377" w:type="dxa"/>
          </w:tcPr>
          <w:p w14:paraId="7FDFC91D" w14:textId="6D652553" w:rsidR="5A29F560" w:rsidRPr="005C0E48" w:rsidRDefault="5A29F560" w:rsidP="00927106">
            <w:pPr>
              <w:spacing w:before="0"/>
              <w:ind w:left="0" w:firstLine="0"/>
              <w:jc w:val="both"/>
            </w:pPr>
            <w:r w:rsidRPr="005C0E48">
              <w:t xml:space="preserve"> </w:t>
            </w:r>
          </w:p>
        </w:tc>
        <w:tc>
          <w:tcPr>
            <w:tcW w:w="1377" w:type="dxa"/>
          </w:tcPr>
          <w:p w14:paraId="7976A9B7" w14:textId="6CBFDE00" w:rsidR="5A29F560" w:rsidRPr="005C0E48" w:rsidRDefault="5A29F560" w:rsidP="00927106">
            <w:pPr>
              <w:spacing w:before="0"/>
              <w:ind w:left="0" w:firstLine="0"/>
              <w:jc w:val="both"/>
            </w:pPr>
            <w:r w:rsidRPr="005C0E48">
              <w:t xml:space="preserve"> </w:t>
            </w:r>
          </w:p>
        </w:tc>
        <w:tc>
          <w:tcPr>
            <w:tcW w:w="1377" w:type="dxa"/>
          </w:tcPr>
          <w:p w14:paraId="49205B37" w14:textId="051D0406" w:rsidR="5A29F560" w:rsidRPr="005C0E48" w:rsidRDefault="5A29F560" w:rsidP="00927106">
            <w:pPr>
              <w:spacing w:before="0"/>
              <w:ind w:left="0" w:firstLine="0"/>
              <w:jc w:val="both"/>
            </w:pPr>
            <w:r w:rsidRPr="005C0E48">
              <w:t xml:space="preserve"> </w:t>
            </w:r>
          </w:p>
        </w:tc>
      </w:tr>
    </w:tbl>
    <w:p w14:paraId="4C05B955" w14:textId="77777777" w:rsidR="5A29F560" w:rsidRPr="005C0E48" w:rsidRDefault="5A29F560" w:rsidP="00BA0129">
      <w:pPr>
        <w:jc w:val="both"/>
      </w:pPr>
    </w:p>
    <w:p w14:paraId="6DECAF04" w14:textId="77777777" w:rsidR="003A4220" w:rsidRPr="005C0E48" w:rsidRDefault="003A4220" w:rsidP="001B3F23">
      <w:pPr>
        <w:contextualSpacing/>
        <w:jc w:val="both"/>
      </w:pPr>
      <w:r w:rsidRPr="005C0E48">
        <w:t xml:space="preserve">Sudarė: (Pareigos)                                     (Parašas)                                    (Vardas ir pavardė) </w:t>
      </w:r>
    </w:p>
    <w:p w14:paraId="2C030B8A" w14:textId="77777777" w:rsidR="003A4220" w:rsidRPr="005C0E48" w:rsidRDefault="003A4220" w:rsidP="001B3F23">
      <w:pPr>
        <w:contextualSpacing/>
        <w:jc w:val="both"/>
      </w:pPr>
    </w:p>
    <w:p w14:paraId="0BDE73F2" w14:textId="77777777" w:rsidR="003A4220" w:rsidRPr="005C0E48" w:rsidRDefault="003A4220" w:rsidP="001B3F23">
      <w:pPr>
        <w:contextualSpacing/>
        <w:jc w:val="both"/>
      </w:pPr>
      <w:r w:rsidRPr="005C0E48">
        <w:t xml:space="preserve">Tikrino: (Pareigos)                                     (Parašas)                                    (Vardas ir pavardė) </w:t>
      </w:r>
    </w:p>
    <w:p w14:paraId="7012B0FA" w14:textId="77777777" w:rsidR="003A4220" w:rsidRPr="005C0E48" w:rsidRDefault="003A4220" w:rsidP="001B3F23">
      <w:pPr>
        <w:pStyle w:val="xl24"/>
        <w:spacing w:before="120" w:beforeAutospacing="0" w:after="0" w:afterAutospacing="0"/>
        <w:contextualSpacing/>
        <w:rPr>
          <w:lang w:val="lt-LT"/>
        </w:rPr>
      </w:pPr>
    </w:p>
    <w:p w14:paraId="181C4B27" w14:textId="77777777" w:rsidR="003A4220" w:rsidRPr="005C0E48" w:rsidRDefault="003A4220" w:rsidP="001B3F23">
      <w:pPr>
        <w:pStyle w:val="xl24"/>
        <w:spacing w:before="120" w:beforeAutospacing="0" w:after="0" w:afterAutospacing="0"/>
        <w:contextualSpacing/>
        <w:rPr>
          <w:lang w:val="lt-LT"/>
        </w:rPr>
      </w:pPr>
    </w:p>
    <w:p w14:paraId="107BD30A" w14:textId="77777777" w:rsidR="003A4220" w:rsidRPr="005C0E48" w:rsidRDefault="003A4220" w:rsidP="001B3F23">
      <w:pPr>
        <w:pStyle w:val="xl24"/>
        <w:spacing w:before="120" w:beforeAutospacing="0" w:after="0" w:afterAutospacing="0"/>
        <w:contextualSpacing/>
        <w:rPr>
          <w:lang w:val="lt-LT"/>
        </w:rPr>
      </w:pPr>
    </w:p>
    <w:p w14:paraId="795BDF20" w14:textId="77777777" w:rsidR="003A4220" w:rsidRPr="005C0E48" w:rsidRDefault="003A4220" w:rsidP="001B3F23">
      <w:pPr>
        <w:pStyle w:val="xl24"/>
        <w:spacing w:before="120" w:beforeAutospacing="0" w:after="0" w:afterAutospacing="0"/>
        <w:contextualSpacing/>
        <w:rPr>
          <w:lang w:val="lt-LT"/>
        </w:rPr>
      </w:pPr>
    </w:p>
    <w:p w14:paraId="548BCD2E" w14:textId="77777777" w:rsidR="003A4220" w:rsidRPr="005C0E48" w:rsidRDefault="003A4220" w:rsidP="001B3F23">
      <w:pPr>
        <w:pStyle w:val="xl24"/>
        <w:spacing w:before="120" w:beforeAutospacing="0" w:after="0" w:afterAutospacing="0"/>
        <w:contextualSpacing/>
        <w:rPr>
          <w:lang w:val="lt-LT"/>
        </w:rPr>
      </w:pPr>
    </w:p>
    <w:p w14:paraId="124B2F9C" w14:textId="77777777" w:rsidR="003A4220" w:rsidRPr="005C0E48" w:rsidRDefault="003A4220" w:rsidP="001B3F23">
      <w:pPr>
        <w:pStyle w:val="xl24"/>
        <w:spacing w:before="120" w:beforeAutospacing="0" w:after="0" w:afterAutospacing="0"/>
        <w:contextualSpacing/>
        <w:rPr>
          <w:lang w:val="lt-LT"/>
        </w:rPr>
      </w:pPr>
    </w:p>
    <w:tbl>
      <w:tblPr>
        <w:tblW w:w="9705"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1604"/>
        <w:gridCol w:w="5928"/>
        <w:gridCol w:w="2173"/>
      </w:tblGrid>
      <w:tr w:rsidR="003A4220" w:rsidRPr="005C0E48" w14:paraId="44F16B2C" w14:textId="77777777" w:rsidTr="00955C08">
        <w:trPr>
          <w:cantSplit/>
          <w:trHeight w:val="433"/>
        </w:trPr>
        <w:tc>
          <w:tcPr>
            <w:tcW w:w="9705" w:type="dxa"/>
            <w:gridSpan w:val="3"/>
            <w:tcBorders>
              <w:top w:val="single" w:sz="12" w:space="0" w:color="auto"/>
              <w:left w:val="single" w:sz="12" w:space="0" w:color="auto"/>
              <w:bottom w:val="single" w:sz="12" w:space="0" w:color="auto"/>
              <w:right w:val="single" w:sz="12" w:space="0" w:color="auto"/>
            </w:tcBorders>
            <w:vAlign w:val="center"/>
            <w:hideMark/>
          </w:tcPr>
          <w:p w14:paraId="696E3B9A"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PASO PAKEITIMAI</w:t>
            </w:r>
          </w:p>
        </w:tc>
      </w:tr>
      <w:tr w:rsidR="003A4220" w:rsidRPr="005C0E48" w14:paraId="53FA5483" w14:textId="77777777" w:rsidTr="00955C08">
        <w:trPr>
          <w:cantSplit/>
          <w:trHeight w:val="325"/>
        </w:trPr>
        <w:tc>
          <w:tcPr>
            <w:tcW w:w="1604" w:type="dxa"/>
            <w:tcBorders>
              <w:top w:val="single" w:sz="12" w:space="0" w:color="auto"/>
              <w:left w:val="single" w:sz="12" w:space="0" w:color="auto"/>
              <w:bottom w:val="single" w:sz="4" w:space="0" w:color="auto"/>
              <w:right w:val="single" w:sz="4" w:space="0" w:color="auto"/>
            </w:tcBorders>
            <w:vAlign w:val="center"/>
            <w:hideMark/>
          </w:tcPr>
          <w:p w14:paraId="7CA943DC"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Užrašymo data</w:t>
            </w:r>
          </w:p>
        </w:tc>
        <w:tc>
          <w:tcPr>
            <w:tcW w:w="5928" w:type="dxa"/>
            <w:tcBorders>
              <w:top w:val="single" w:sz="12" w:space="0" w:color="auto"/>
              <w:left w:val="single" w:sz="4" w:space="0" w:color="auto"/>
              <w:bottom w:val="single" w:sz="4" w:space="0" w:color="auto"/>
              <w:right w:val="single" w:sz="4" w:space="0" w:color="auto"/>
            </w:tcBorders>
            <w:vAlign w:val="center"/>
            <w:hideMark/>
          </w:tcPr>
          <w:p w14:paraId="049D36B4"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Trumpas pakeitimų aprašymas</w:t>
            </w:r>
          </w:p>
        </w:tc>
        <w:tc>
          <w:tcPr>
            <w:tcW w:w="2173" w:type="dxa"/>
            <w:tcBorders>
              <w:top w:val="single" w:sz="12" w:space="0" w:color="auto"/>
              <w:left w:val="single" w:sz="4" w:space="0" w:color="auto"/>
              <w:bottom w:val="single" w:sz="4" w:space="0" w:color="auto"/>
              <w:right w:val="single" w:sz="12" w:space="0" w:color="auto"/>
            </w:tcBorders>
            <w:vAlign w:val="center"/>
            <w:hideMark/>
          </w:tcPr>
          <w:p w14:paraId="1E483A89"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Parašas</w:t>
            </w:r>
          </w:p>
        </w:tc>
      </w:tr>
      <w:tr w:rsidR="003A4220" w:rsidRPr="005C0E48" w14:paraId="171352ED"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45890F04"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3611D5BC"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6541597F"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26BC9370"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5B611641"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369F9262"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22BF7A1E"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09C81A3F"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2B70EE8E"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267C8046"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1151CA3C"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209B722A"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5CA38A13"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08F4D4AC"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338F6ED3"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6C376EA5"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0677831D"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31ED9872"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02FE2E00"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290C8A33"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259C9613"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03361120"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4C3BB145"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4EBD97DE"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611E80BF"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6A3DFE65"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67554ED1"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46194991"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5A7807B9"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49CD2983"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5EBE503E"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44E78F0D"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532820DB"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458161F3"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0F9792CD"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2E1A4AB4"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0267B1A1"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5F16210A"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6EFE5546"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555B4701"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41B0A100"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301D4D06"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6F20B8B7"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31EC7F6A"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29BFDB63"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40503FA1"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61A5D515"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399ACC10"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58E0D7DA"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44C5B7F0"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702E41AF"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24AF8167"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02935476"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691BF3C1"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7063187E"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6C22B8B6"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7C0407FC"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41B337E5"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13743505"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0B6BB998"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0B150B4B"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415EE263"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701FB4E5"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16DA7606"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3EBBAE32"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411693EC"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1A35A3D2"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6854028B"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55EE89A3"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3B231AAA"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4CC2CD8A"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1824B37A"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79F27F69"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670ED514"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3F115CDF"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79ADD896"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53060857"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297AD436"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682BF6F4"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3719C257"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1D5AEC8E"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4431B304"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41AD7978"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1E5D4057" w14:textId="77777777" w:rsidTr="00955C08">
        <w:trPr>
          <w:cantSplit/>
          <w:trHeight w:val="68"/>
        </w:trPr>
        <w:tc>
          <w:tcPr>
            <w:tcW w:w="1604" w:type="dxa"/>
            <w:tcBorders>
              <w:top w:val="single" w:sz="4" w:space="0" w:color="auto"/>
              <w:left w:val="single" w:sz="12" w:space="0" w:color="auto"/>
              <w:bottom w:val="single" w:sz="12" w:space="0" w:color="auto"/>
              <w:right w:val="single" w:sz="4" w:space="0" w:color="auto"/>
            </w:tcBorders>
          </w:tcPr>
          <w:p w14:paraId="724163F6"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12" w:space="0" w:color="auto"/>
              <w:right w:val="single" w:sz="4" w:space="0" w:color="auto"/>
            </w:tcBorders>
          </w:tcPr>
          <w:p w14:paraId="51A4C4D5"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12" w:space="0" w:color="auto"/>
              <w:right w:val="single" w:sz="12" w:space="0" w:color="auto"/>
            </w:tcBorders>
          </w:tcPr>
          <w:p w14:paraId="392011F2"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38083C9C" w14:textId="77777777" w:rsidTr="00955C08">
        <w:trPr>
          <w:cantSplit/>
          <w:trHeight w:val="68"/>
        </w:trPr>
        <w:tc>
          <w:tcPr>
            <w:tcW w:w="9705" w:type="dxa"/>
            <w:gridSpan w:val="3"/>
            <w:tcBorders>
              <w:top w:val="single" w:sz="12" w:space="0" w:color="auto"/>
              <w:left w:val="single" w:sz="12" w:space="0" w:color="auto"/>
              <w:bottom w:val="single" w:sz="12" w:space="0" w:color="auto"/>
              <w:right w:val="single" w:sz="12" w:space="0" w:color="auto"/>
            </w:tcBorders>
            <w:hideMark/>
          </w:tcPr>
          <w:p w14:paraId="7A7A11C2"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b/>
                <w:bCs/>
                <w:lang w:val="lt-LT"/>
              </w:rPr>
              <w:t xml:space="preserve"> EKSPLOATACINIAI DUOMENYS</w:t>
            </w:r>
          </w:p>
        </w:tc>
      </w:tr>
      <w:tr w:rsidR="003A4220" w:rsidRPr="005C0E48" w14:paraId="44457007" w14:textId="77777777" w:rsidTr="00955C08">
        <w:trPr>
          <w:cantSplit/>
          <w:trHeight w:val="68"/>
        </w:trPr>
        <w:tc>
          <w:tcPr>
            <w:tcW w:w="1604" w:type="dxa"/>
            <w:tcBorders>
              <w:top w:val="single" w:sz="12" w:space="0" w:color="auto"/>
              <w:left w:val="single" w:sz="12" w:space="0" w:color="auto"/>
              <w:bottom w:val="single" w:sz="4" w:space="0" w:color="auto"/>
              <w:right w:val="single" w:sz="4" w:space="0" w:color="auto"/>
            </w:tcBorders>
            <w:hideMark/>
          </w:tcPr>
          <w:p w14:paraId="2F09ED56"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Užrašymo data</w:t>
            </w:r>
          </w:p>
        </w:tc>
        <w:tc>
          <w:tcPr>
            <w:tcW w:w="5928" w:type="dxa"/>
            <w:tcBorders>
              <w:top w:val="single" w:sz="12" w:space="0" w:color="auto"/>
              <w:left w:val="single" w:sz="4" w:space="0" w:color="auto"/>
              <w:bottom w:val="single" w:sz="4" w:space="0" w:color="auto"/>
              <w:right w:val="single" w:sz="4" w:space="0" w:color="auto"/>
            </w:tcBorders>
            <w:hideMark/>
          </w:tcPr>
          <w:p w14:paraId="2AE2CCB7"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Turinys</w:t>
            </w:r>
          </w:p>
        </w:tc>
        <w:tc>
          <w:tcPr>
            <w:tcW w:w="2173" w:type="dxa"/>
            <w:tcBorders>
              <w:top w:val="single" w:sz="12" w:space="0" w:color="auto"/>
              <w:left w:val="single" w:sz="4" w:space="0" w:color="auto"/>
              <w:bottom w:val="single" w:sz="4" w:space="0" w:color="auto"/>
              <w:right w:val="single" w:sz="12" w:space="0" w:color="auto"/>
            </w:tcBorders>
            <w:hideMark/>
          </w:tcPr>
          <w:p w14:paraId="59D46577"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Parašas</w:t>
            </w:r>
          </w:p>
        </w:tc>
      </w:tr>
      <w:tr w:rsidR="003A4220" w:rsidRPr="005C0E48" w14:paraId="05B22D11"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36E7A8AA"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703E5FB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23EAE725"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46E96A0D"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1F77A89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4C8C54C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3E9DCDB5"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5D661CB9"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039651A3"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38C696A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358F8174"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6505C110"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3168E06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1F75277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6C787AA3"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2A087460"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28CC7AC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478ED05A"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4CDBDF0B"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3468DB32"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21655660"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47AF7000"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306882A6"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14265E08"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35ADCC2E"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677ED155"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073194CE"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1D119D05"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1EF21F6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49ABFC6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65FFB00C"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722B01E9"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47C1886E"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669BC5F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0106850D"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5F3AEF06"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76F53EB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39737CE5"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1E8B40A0"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03393B70"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72F09C28"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13A3A8B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088C2377"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1D75A8BC"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45A9FBC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252D9F39"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62421D94"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39AC9F0F"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45D6F25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621BB65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5C3007EB"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56B988CE"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2E5ED060"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066CC91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166C605D"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4DF6AEB4"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26C2297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01BCAF6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3EA152EA"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3E2074DA"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0B991C1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0BD84D85"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042297A6"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7B4B1C9C"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7E2F95D9"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0294B10E"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1D590615"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542699E4"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0B957A5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00843EF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6C715DC1"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56C29334"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67EAB10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3196DE7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03E08107"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7935590D"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01960B6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7441571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09B82A24"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4D0E5F07"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0EA64DD9"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1D0536B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6C106C0F"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6C92645B"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3B6078D1"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7F07CBA1"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691BDA4B"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2628E1C2"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4720F39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562DBD7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33CBA294"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509B89FA"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096988BA"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30AEF25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42945C08"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50BB1A5F"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7A092B4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4CCF80B1"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4F88DE0B" w14:textId="77777777" w:rsidR="003A4220" w:rsidRPr="005C0E48" w:rsidRDefault="003A4220" w:rsidP="00927106">
            <w:pPr>
              <w:pStyle w:val="xl24"/>
              <w:spacing w:before="0" w:beforeAutospacing="0" w:after="0" w:afterAutospacing="0"/>
              <w:ind w:left="0" w:firstLine="0"/>
              <w:contextualSpacing/>
              <w:jc w:val="center"/>
              <w:rPr>
                <w:lang w:val="lt-LT"/>
              </w:rPr>
            </w:pPr>
          </w:p>
        </w:tc>
      </w:tr>
    </w:tbl>
    <w:p w14:paraId="34EF8834" w14:textId="77777777" w:rsidR="003A4220" w:rsidRPr="005C0E48" w:rsidRDefault="003A4220" w:rsidP="001B3F23">
      <w:pPr>
        <w:contextualSpacing/>
      </w:pPr>
      <w:r w:rsidRPr="005C0E48">
        <w:t xml:space="preserve">         </w:t>
      </w:r>
      <w:r w:rsidRPr="005C0E48">
        <w:br w:type="page"/>
      </w:r>
    </w:p>
    <w:p w14:paraId="6448F6A0" w14:textId="70B59370" w:rsidR="003A4220" w:rsidRPr="005C0E48" w:rsidRDefault="5D56A38B" w:rsidP="00BB78AD">
      <w:pPr>
        <w:pStyle w:val="ListParagraph"/>
        <w:numPr>
          <w:ilvl w:val="0"/>
          <w:numId w:val="117"/>
        </w:numPr>
        <w:ind w:right="425"/>
        <w:contextualSpacing/>
        <w:jc w:val="right"/>
      </w:pPr>
      <w:bookmarkStart w:id="809" w:name="_Ref297561219"/>
      <w:r>
        <w:lastRenderedPageBreak/>
        <w:t>priedas</w:t>
      </w:r>
      <w:bookmarkEnd w:id="809"/>
    </w:p>
    <w:p w14:paraId="5E2A39C1" w14:textId="0D119C96" w:rsidR="003A4220" w:rsidRPr="005C0E48" w:rsidRDefault="003A4220" w:rsidP="001B3F23">
      <w:pPr>
        <w:contextualSpacing/>
        <w:jc w:val="right"/>
        <w:rPr>
          <w:color w:val="FFFFFF" w:themeColor="background1"/>
        </w:rPr>
      </w:pPr>
      <w:r w:rsidRPr="005C0E48">
        <w:fldChar w:fldCharType="begin"/>
      </w:r>
      <w:r w:rsidRPr="005C0E48">
        <w:rPr>
          <w:color w:val="FFFFFF" w:themeColor="background1"/>
        </w:rPr>
        <w:instrText xml:space="preserve"> REF _Ref409006099 \r \h  \* MERGEFORMAT </w:instrText>
      </w:r>
      <w:r w:rsidRPr="005C0E48">
        <w:rPr>
          <w:color w:val="FFFFFF" w:themeColor="background1"/>
        </w:rPr>
        <w:fldChar w:fldCharType="separate"/>
      </w:r>
      <w:r w:rsidR="009B57C0">
        <w:rPr>
          <w:color w:val="FFFFFF" w:themeColor="background1"/>
        </w:rPr>
        <w:t>760</w:t>
      </w:r>
      <w:r w:rsidRPr="005C0E48">
        <w:fldChar w:fldCharType="end"/>
      </w:r>
    </w:p>
    <w:p w14:paraId="14F694F5" w14:textId="77777777" w:rsidR="003A4220" w:rsidRPr="005C0E48" w:rsidRDefault="003A4220" w:rsidP="001B3F23">
      <w:pPr>
        <w:contextualSpacing/>
        <w:jc w:val="center"/>
        <w:rPr>
          <w:b/>
        </w:rPr>
      </w:pPr>
      <w:r w:rsidRPr="005C0E48">
        <w:rPr>
          <w:b/>
        </w:rPr>
        <w:t>(Lapelio pavyzdys)</w:t>
      </w:r>
    </w:p>
    <w:p w14:paraId="52BD2770" w14:textId="77777777" w:rsidR="003A4220" w:rsidRPr="005C0E48" w:rsidRDefault="003A4220" w:rsidP="001B3F23">
      <w:pPr>
        <w:contextualSpacing/>
        <w:jc w:val="center"/>
        <w:rPr>
          <w:b/>
        </w:rPr>
      </w:pPr>
      <w:r w:rsidRPr="005C0E48">
        <w:rPr>
          <w:b/>
        </w:rPr>
        <w:t>LITGRID AB</w:t>
      </w:r>
    </w:p>
    <w:p w14:paraId="3D9EC283" w14:textId="77777777" w:rsidR="003A4220" w:rsidRPr="005C0E48" w:rsidRDefault="003A4220" w:rsidP="001B3F23">
      <w:pPr>
        <w:contextualSpacing/>
      </w:pPr>
    </w:p>
    <w:p w14:paraId="0E98F8BB" w14:textId="54AEBA15" w:rsidR="003A4220" w:rsidRPr="005C0E48" w:rsidRDefault="003A4220" w:rsidP="001B3F23">
      <w:pPr>
        <w:contextualSpacing/>
      </w:pPr>
      <w:r w:rsidRPr="005C0E48">
        <w:rPr>
          <w:bCs/>
        </w:rPr>
        <w:t>Infrastruktūros priežiūros centro</w:t>
      </w:r>
      <w:r w:rsidRPr="005C0E48">
        <w:t>_____________ regionas</w:t>
      </w:r>
    </w:p>
    <w:p w14:paraId="1D8AC8F2" w14:textId="353A6124" w:rsidR="003A4220" w:rsidRPr="005C0E48" w:rsidRDefault="003A4220" w:rsidP="001B3F23">
      <w:pPr>
        <w:contextualSpacing/>
        <w:rPr>
          <w:iCs/>
        </w:rPr>
      </w:pPr>
      <w:r w:rsidRPr="005C0E48">
        <w:t xml:space="preserve">                </w:t>
      </w:r>
      <w:r w:rsidR="005C082F" w:rsidRPr="005C0E48">
        <w:t xml:space="preserve">                            </w:t>
      </w:r>
      <w:r w:rsidRPr="005C0E48">
        <w:t xml:space="preserve">      </w:t>
      </w:r>
      <w:r w:rsidRPr="005C0E48">
        <w:rPr>
          <w:iCs/>
        </w:rPr>
        <w:t>(Pavadinimas)</w:t>
      </w:r>
    </w:p>
    <w:p w14:paraId="704BA96D" w14:textId="77777777" w:rsidR="003A4220" w:rsidRPr="005C0E48" w:rsidRDefault="003A4220" w:rsidP="001B3F23">
      <w:pPr>
        <w:contextualSpacing/>
        <w:jc w:val="center"/>
        <w:rPr>
          <w:b/>
          <w:bCs/>
        </w:rPr>
      </w:pPr>
    </w:p>
    <w:p w14:paraId="31E366EF" w14:textId="1697D82C" w:rsidR="003A4220" w:rsidRPr="005C0E48" w:rsidRDefault="003A4220" w:rsidP="001B3F23">
      <w:pPr>
        <w:pStyle w:val="Heading2"/>
        <w:spacing w:before="120" w:after="0"/>
        <w:contextualSpacing/>
        <w:rPr>
          <w:b/>
        </w:rPr>
      </w:pPr>
      <w:bookmarkStart w:id="810" w:name="_Toc498354074"/>
      <w:bookmarkStart w:id="811" w:name="_Toc57843094"/>
      <w:r w:rsidRPr="005C0E48">
        <w:rPr>
          <w:b/>
        </w:rPr>
        <w:t>110</w:t>
      </w:r>
      <w:r w:rsidR="009E6749" w:rsidRPr="005C0E48">
        <w:rPr>
          <w:b/>
        </w:rPr>
        <w:t>-</w:t>
      </w:r>
      <w:r w:rsidR="00B04268" w:rsidRPr="005C0E48">
        <w:rPr>
          <w:b/>
        </w:rPr>
        <w:t>330</w:t>
      </w:r>
      <w:r w:rsidRPr="005C0E48">
        <w:rPr>
          <w:b/>
        </w:rPr>
        <w:t xml:space="preserve"> kV ĮTAMPOS </w:t>
      </w:r>
      <w:r w:rsidR="009E6749" w:rsidRPr="005C0E48">
        <w:rPr>
          <w:b/>
        </w:rPr>
        <w:t>KABELIŲ</w:t>
      </w:r>
      <w:r w:rsidRPr="005C0E48">
        <w:rPr>
          <w:b/>
        </w:rPr>
        <w:t xml:space="preserve"> LINIJOS </w:t>
      </w:r>
      <w:r w:rsidR="00B04268" w:rsidRPr="005C0E48">
        <w:rPr>
          <w:b/>
        </w:rPr>
        <w:br/>
      </w:r>
      <w:r w:rsidRPr="005C0E48">
        <w:rPr>
          <w:b/>
        </w:rPr>
        <w:t>___________________________________</w:t>
      </w:r>
      <w:r w:rsidR="00B04268" w:rsidRPr="005C0E48">
        <w:rPr>
          <w:b/>
        </w:rPr>
        <w:br/>
      </w:r>
      <w:r w:rsidRPr="005C0E48">
        <w:rPr>
          <w:b/>
        </w:rPr>
        <w:t>(Pavadinimas)</w:t>
      </w:r>
      <w:r w:rsidR="00B04268" w:rsidRPr="005C0E48">
        <w:rPr>
          <w:b/>
        </w:rPr>
        <w:br/>
      </w:r>
      <w:r w:rsidRPr="005C0E48">
        <w:rPr>
          <w:b/>
        </w:rPr>
        <w:t>TRASOS IR ĮRENGINIŲ APŽIŪRŲ EKSPLOATACINIS LAPELIS</w:t>
      </w:r>
      <w:bookmarkEnd w:id="810"/>
      <w:bookmarkEnd w:id="811"/>
    </w:p>
    <w:tbl>
      <w:tblPr>
        <w:tblW w:w="9390" w:type="dxa"/>
        <w:tblInd w:w="25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750"/>
        <w:gridCol w:w="900"/>
        <w:gridCol w:w="5940"/>
        <w:gridCol w:w="1800"/>
      </w:tblGrid>
      <w:tr w:rsidR="003A4220" w:rsidRPr="005C0E48" w14:paraId="561A7FE9" w14:textId="77777777" w:rsidTr="00955C08">
        <w:trPr>
          <w:cantSplit/>
          <w:trHeight w:val="411"/>
        </w:trPr>
        <w:tc>
          <w:tcPr>
            <w:tcW w:w="750" w:type="dxa"/>
            <w:vMerge w:val="restart"/>
            <w:tcBorders>
              <w:top w:val="single" w:sz="12" w:space="0" w:color="auto"/>
              <w:left w:val="single" w:sz="12" w:space="0" w:color="auto"/>
              <w:bottom w:val="single" w:sz="4" w:space="0" w:color="auto"/>
              <w:right w:val="single" w:sz="4" w:space="0" w:color="auto"/>
            </w:tcBorders>
            <w:vAlign w:val="center"/>
            <w:hideMark/>
          </w:tcPr>
          <w:p w14:paraId="7BF0B9C9" w14:textId="77777777" w:rsidR="003A4220" w:rsidRPr="005C0E48" w:rsidRDefault="003A4220" w:rsidP="00927106">
            <w:pPr>
              <w:spacing w:before="0"/>
              <w:ind w:left="0" w:firstLine="0"/>
              <w:contextualSpacing/>
              <w:jc w:val="center"/>
              <w:rPr>
                <w:b/>
                <w:bCs/>
              </w:rPr>
            </w:pPr>
            <w:r w:rsidRPr="005C0E48">
              <w:rPr>
                <w:b/>
                <w:bCs/>
              </w:rPr>
              <w:t>Eil. Nr.</w:t>
            </w:r>
          </w:p>
        </w:tc>
        <w:tc>
          <w:tcPr>
            <w:tcW w:w="900" w:type="dxa"/>
            <w:vMerge w:val="restart"/>
            <w:tcBorders>
              <w:top w:val="single" w:sz="12" w:space="0" w:color="auto"/>
              <w:left w:val="single" w:sz="4" w:space="0" w:color="auto"/>
              <w:bottom w:val="single" w:sz="4" w:space="0" w:color="auto"/>
              <w:right w:val="single" w:sz="4" w:space="0" w:color="auto"/>
            </w:tcBorders>
            <w:vAlign w:val="center"/>
            <w:hideMark/>
          </w:tcPr>
          <w:p w14:paraId="5D14417D" w14:textId="77777777" w:rsidR="003A4220" w:rsidRPr="005C0E48" w:rsidRDefault="003A4220" w:rsidP="00927106">
            <w:pPr>
              <w:spacing w:before="0"/>
              <w:ind w:left="0" w:firstLine="0"/>
              <w:contextualSpacing/>
              <w:jc w:val="center"/>
              <w:rPr>
                <w:b/>
                <w:bCs/>
              </w:rPr>
            </w:pPr>
            <w:r w:rsidRPr="005C0E48">
              <w:rPr>
                <w:b/>
                <w:bCs/>
              </w:rPr>
              <w:t>Data</w:t>
            </w:r>
          </w:p>
        </w:tc>
        <w:tc>
          <w:tcPr>
            <w:tcW w:w="5940" w:type="dxa"/>
            <w:vMerge w:val="restart"/>
            <w:tcBorders>
              <w:top w:val="single" w:sz="12" w:space="0" w:color="auto"/>
              <w:left w:val="single" w:sz="4" w:space="0" w:color="auto"/>
              <w:bottom w:val="single" w:sz="4" w:space="0" w:color="auto"/>
              <w:right w:val="single" w:sz="4" w:space="0" w:color="auto"/>
            </w:tcBorders>
            <w:vAlign w:val="center"/>
            <w:hideMark/>
          </w:tcPr>
          <w:p w14:paraId="6D2140C8" w14:textId="77777777" w:rsidR="003A4220" w:rsidRPr="005C0E48" w:rsidRDefault="003A4220" w:rsidP="00927106">
            <w:pPr>
              <w:spacing w:before="0"/>
              <w:ind w:left="0" w:firstLine="0"/>
              <w:contextualSpacing/>
              <w:jc w:val="center"/>
              <w:rPr>
                <w:b/>
                <w:bCs/>
              </w:rPr>
            </w:pPr>
            <w:r w:rsidRPr="005C0E48">
              <w:rPr>
                <w:b/>
                <w:bCs/>
              </w:rPr>
              <w:t>Duomenys</w:t>
            </w:r>
          </w:p>
        </w:tc>
        <w:tc>
          <w:tcPr>
            <w:tcW w:w="1800" w:type="dxa"/>
            <w:vMerge w:val="restart"/>
            <w:tcBorders>
              <w:top w:val="single" w:sz="12" w:space="0" w:color="auto"/>
              <w:left w:val="single" w:sz="4" w:space="0" w:color="auto"/>
              <w:bottom w:val="single" w:sz="4" w:space="0" w:color="auto"/>
              <w:right w:val="single" w:sz="12" w:space="0" w:color="auto"/>
            </w:tcBorders>
            <w:vAlign w:val="center"/>
            <w:hideMark/>
          </w:tcPr>
          <w:p w14:paraId="2FBF39D5" w14:textId="77777777" w:rsidR="003A4220" w:rsidRPr="005C0E48" w:rsidRDefault="003A4220" w:rsidP="00927106">
            <w:pPr>
              <w:spacing w:before="0"/>
              <w:ind w:left="0" w:firstLine="0"/>
              <w:contextualSpacing/>
              <w:jc w:val="center"/>
              <w:rPr>
                <w:b/>
                <w:bCs/>
              </w:rPr>
            </w:pPr>
            <w:r w:rsidRPr="005C0E48">
              <w:rPr>
                <w:b/>
                <w:bCs/>
              </w:rPr>
              <w:t>Parašas</w:t>
            </w:r>
          </w:p>
        </w:tc>
      </w:tr>
      <w:tr w:rsidR="003A4220" w:rsidRPr="005C0E48" w14:paraId="4E0C233D" w14:textId="77777777" w:rsidTr="00955C08">
        <w:trPr>
          <w:cantSplit/>
          <w:trHeight w:val="411"/>
        </w:trPr>
        <w:tc>
          <w:tcPr>
            <w:tcW w:w="750" w:type="dxa"/>
            <w:vMerge/>
            <w:tcBorders>
              <w:top w:val="single" w:sz="12" w:space="0" w:color="auto"/>
              <w:left w:val="single" w:sz="12" w:space="0" w:color="auto"/>
              <w:bottom w:val="single" w:sz="4" w:space="0" w:color="auto"/>
              <w:right w:val="single" w:sz="4" w:space="0" w:color="auto"/>
            </w:tcBorders>
            <w:vAlign w:val="center"/>
            <w:hideMark/>
          </w:tcPr>
          <w:p w14:paraId="51A9FE30" w14:textId="77777777" w:rsidR="003A4220" w:rsidRPr="005C0E48" w:rsidRDefault="003A4220" w:rsidP="00927106">
            <w:pPr>
              <w:spacing w:before="0"/>
              <w:ind w:left="0" w:firstLine="0"/>
              <w:contextualSpacing/>
              <w:rPr>
                <w:b/>
                <w:bCs/>
              </w:rPr>
            </w:pPr>
          </w:p>
        </w:tc>
        <w:tc>
          <w:tcPr>
            <w:tcW w:w="900" w:type="dxa"/>
            <w:vMerge/>
            <w:tcBorders>
              <w:top w:val="single" w:sz="12" w:space="0" w:color="auto"/>
              <w:left w:val="single" w:sz="4" w:space="0" w:color="auto"/>
              <w:bottom w:val="single" w:sz="4" w:space="0" w:color="auto"/>
              <w:right w:val="single" w:sz="4" w:space="0" w:color="auto"/>
            </w:tcBorders>
            <w:vAlign w:val="center"/>
            <w:hideMark/>
          </w:tcPr>
          <w:p w14:paraId="01894A8A" w14:textId="77777777" w:rsidR="003A4220" w:rsidRPr="005C0E48" w:rsidRDefault="003A4220" w:rsidP="00927106">
            <w:pPr>
              <w:spacing w:before="0"/>
              <w:ind w:left="0" w:firstLine="0"/>
              <w:contextualSpacing/>
              <w:rPr>
                <w:b/>
                <w:bCs/>
              </w:rPr>
            </w:pPr>
          </w:p>
        </w:tc>
        <w:tc>
          <w:tcPr>
            <w:tcW w:w="5940" w:type="dxa"/>
            <w:vMerge/>
            <w:tcBorders>
              <w:top w:val="single" w:sz="12" w:space="0" w:color="auto"/>
              <w:left w:val="single" w:sz="4" w:space="0" w:color="auto"/>
              <w:bottom w:val="single" w:sz="4" w:space="0" w:color="auto"/>
              <w:right w:val="single" w:sz="4" w:space="0" w:color="auto"/>
            </w:tcBorders>
            <w:vAlign w:val="center"/>
            <w:hideMark/>
          </w:tcPr>
          <w:p w14:paraId="0AFD2E1C" w14:textId="77777777" w:rsidR="003A4220" w:rsidRPr="005C0E48" w:rsidRDefault="003A4220" w:rsidP="00927106">
            <w:pPr>
              <w:spacing w:before="0"/>
              <w:ind w:left="0" w:firstLine="0"/>
              <w:contextualSpacing/>
              <w:rPr>
                <w:b/>
                <w:bCs/>
              </w:rPr>
            </w:pPr>
          </w:p>
        </w:tc>
        <w:tc>
          <w:tcPr>
            <w:tcW w:w="1800" w:type="dxa"/>
            <w:vMerge/>
            <w:tcBorders>
              <w:top w:val="single" w:sz="12" w:space="0" w:color="auto"/>
              <w:left w:val="single" w:sz="4" w:space="0" w:color="auto"/>
              <w:bottom w:val="single" w:sz="4" w:space="0" w:color="auto"/>
              <w:right w:val="single" w:sz="12" w:space="0" w:color="auto"/>
            </w:tcBorders>
            <w:vAlign w:val="center"/>
            <w:hideMark/>
          </w:tcPr>
          <w:p w14:paraId="2DDE8E76" w14:textId="77777777" w:rsidR="003A4220" w:rsidRPr="005C0E48" w:rsidRDefault="003A4220" w:rsidP="00927106">
            <w:pPr>
              <w:spacing w:before="0"/>
              <w:ind w:left="0" w:firstLine="0"/>
              <w:contextualSpacing/>
              <w:rPr>
                <w:b/>
                <w:bCs/>
              </w:rPr>
            </w:pPr>
          </w:p>
        </w:tc>
      </w:tr>
      <w:tr w:rsidR="003A4220" w:rsidRPr="005C0E48" w14:paraId="36F84683" w14:textId="77777777" w:rsidTr="00955C08">
        <w:trPr>
          <w:cantSplit/>
          <w:trHeight w:val="154"/>
        </w:trPr>
        <w:tc>
          <w:tcPr>
            <w:tcW w:w="750" w:type="dxa"/>
            <w:tcBorders>
              <w:top w:val="single" w:sz="4" w:space="0" w:color="auto"/>
              <w:left w:val="single" w:sz="12" w:space="0" w:color="auto"/>
              <w:bottom w:val="single" w:sz="4" w:space="0" w:color="auto"/>
              <w:right w:val="single" w:sz="4" w:space="0" w:color="auto"/>
            </w:tcBorders>
          </w:tcPr>
          <w:p w14:paraId="42B0BF9A" w14:textId="77777777" w:rsidR="003A4220" w:rsidRPr="005C0E48" w:rsidRDefault="003A4220" w:rsidP="00927106">
            <w:pPr>
              <w:spacing w:before="0"/>
              <w:ind w:left="0" w:firstLine="0"/>
              <w:contextualSpacing/>
              <w:jc w:val="center"/>
              <w:rPr>
                <w:b/>
                <w:bCs/>
              </w:rPr>
            </w:pPr>
          </w:p>
        </w:tc>
        <w:tc>
          <w:tcPr>
            <w:tcW w:w="900" w:type="dxa"/>
            <w:tcBorders>
              <w:top w:val="single" w:sz="4" w:space="0" w:color="auto"/>
              <w:left w:val="single" w:sz="4" w:space="0" w:color="auto"/>
              <w:bottom w:val="single" w:sz="4" w:space="0" w:color="auto"/>
              <w:right w:val="single" w:sz="4" w:space="0" w:color="auto"/>
            </w:tcBorders>
          </w:tcPr>
          <w:p w14:paraId="11B3506A" w14:textId="77777777" w:rsidR="003A4220" w:rsidRPr="005C0E48" w:rsidRDefault="003A4220" w:rsidP="00927106">
            <w:pPr>
              <w:spacing w:before="0"/>
              <w:ind w:left="0" w:firstLine="0"/>
              <w:contextualSpacing/>
              <w:jc w:val="center"/>
              <w:rPr>
                <w:b/>
                <w:bCs/>
              </w:rPr>
            </w:pPr>
          </w:p>
        </w:tc>
        <w:tc>
          <w:tcPr>
            <w:tcW w:w="5940" w:type="dxa"/>
            <w:tcBorders>
              <w:top w:val="single" w:sz="4" w:space="0" w:color="auto"/>
              <w:left w:val="single" w:sz="4" w:space="0" w:color="auto"/>
              <w:bottom w:val="single" w:sz="4" w:space="0" w:color="auto"/>
              <w:right w:val="single" w:sz="4" w:space="0" w:color="auto"/>
            </w:tcBorders>
          </w:tcPr>
          <w:p w14:paraId="2720A157" w14:textId="77777777" w:rsidR="003A4220" w:rsidRPr="005C0E48" w:rsidRDefault="003A4220" w:rsidP="00927106">
            <w:pPr>
              <w:spacing w:before="0"/>
              <w:ind w:left="0" w:firstLine="0"/>
              <w:contextualSpacing/>
              <w:jc w:val="center"/>
              <w:rPr>
                <w:b/>
                <w:bCs/>
              </w:rPr>
            </w:pPr>
          </w:p>
        </w:tc>
        <w:tc>
          <w:tcPr>
            <w:tcW w:w="1800" w:type="dxa"/>
            <w:tcBorders>
              <w:top w:val="single" w:sz="4" w:space="0" w:color="auto"/>
              <w:left w:val="single" w:sz="4" w:space="0" w:color="auto"/>
              <w:bottom w:val="single" w:sz="4" w:space="0" w:color="auto"/>
              <w:right w:val="single" w:sz="12" w:space="0" w:color="auto"/>
            </w:tcBorders>
          </w:tcPr>
          <w:p w14:paraId="29DA4E3D" w14:textId="77777777" w:rsidR="003A4220" w:rsidRPr="005C0E48" w:rsidRDefault="003A4220" w:rsidP="00927106">
            <w:pPr>
              <w:spacing w:before="0"/>
              <w:ind w:left="0" w:firstLine="0"/>
              <w:contextualSpacing/>
              <w:jc w:val="center"/>
              <w:rPr>
                <w:b/>
                <w:bCs/>
              </w:rPr>
            </w:pPr>
          </w:p>
        </w:tc>
      </w:tr>
      <w:tr w:rsidR="003A4220" w:rsidRPr="005C0E48" w14:paraId="3D53F79B"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vAlign w:val="center"/>
          </w:tcPr>
          <w:p w14:paraId="6DB5ECF3" w14:textId="77777777" w:rsidR="003A4220" w:rsidRPr="005C0E48" w:rsidRDefault="003A4220" w:rsidP="00927106">
            <w:pPr>
              <w:spacing w:before="0"/>
              <w:ind w:left="0" w:firstLine="0"/>
              <w:contextualSpacing/>
            </w:pPr>
          </w:p>
        </w:tc>
        <w:tc>
          <w:tcPr>
            <w:tcW w:w="900" w:type="dxa"/>
            <w:tcBorders>
              <w:top w:val="single" w:sz="4" w:space="0" w:color="auto"/>
              <w:left w:val="single" w:sz="4" w:space="0" w:color="auto"/>
              <w:bottom w:val="single" w:sz="4" w:space="0" w:color="auto"/>
              <w:right w:val="single" w:sz="4" w:space="0" w:color="auto"/>
            </w:tcBorders>
            <w:vAlign w:val="center"/>
          </w:tcPr>
          <w:p w14:paraId="77500C8D" w14:textId="77777777" w:rsidR="003A4220" w:rsidRPr="005C0E48" w:rsidRDefault="003A4220" w:rsidP="00927106">
            <w:pPr>
              <w:spacing w:before="0"/>
              <w:ind w:left="0" w:firstLine="0"/>
              <w:contextualSpacing/>
            </w:pPr>
          </w:p>
        </w:tc>
        <w:tc>
          <w:tcPr>
            <w:tcW w:w="5940" w:type="dxa"/>
            <w:tcBorders>
              <w:top w:val="single" w:sz="4" w:space="0" w:color="auto"/>
              <w:left w:val="single" w:sz="4" w:space="0" w:color="auto"/>
              <w:bottom w:val="single" w:sz="4" w:space="0" w:color="auto"/>
              <w:right w:val="single" w:sz="4" w:space="0" w:color="auto"/>
            </w:tcBorders>
          </w:tcPr>
          <w:p w14:paraId="54FE7B2D"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41C85439" w14:textId="77777777" w:rsidR="003A4220" w:rsidRPr="005C0E48" w:rsidRDefault="003A4220" w:rsidP="00927106">
            <w:pPr>
              <w:spacing w:before="0"/>
              <w:ind w:left="0" w:firstLine="0"/>
              <w:contextualSpacing/>
              <w:jc w:val="center"/>
            </w:pPr>
          </w:p>
        </w:tc>
      </w:tr>
      <w:tr w:rsidR="003A4220" w:rsidRPr="005C0E48" w14:paraId="364396CF"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594EDA89"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4122A2D2"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68CD1F17"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202E962A" w14:textId="77777777" w:rsidR="003A4220" w:rsidRPr="005C0E48" w:rsidRDefault="003A4220" w:rsidP="00927106">
            <w:pPr>
              <w:spacing w:before="0"/>
              <w:ind w:left="0" w:firstLine="0"/>
              <w:contextualSpacing/>
              <w:jc w:val="center"/>
            </w:pPr>
          </w:p>
        </w:tc>
      </w:tr>
      <w:tr w:rsidR="003A4220" w:rsidRPr="005C0E48" w14:paraId="183B727F"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59FD5CF6"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67E43A6F"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39A291D6"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2CC18C98" w14:textId="77777777" w:rsidR="003A4220" w:rsidRPr="005C0E48" w:rsidRDefault="003A4220" w:rsidP="00927106">
            <w:pPr>
              <w:spacing w:before="0"/>
              <w:ind w:left="0" w:firstLine="0"/>
              <w:contextualSpacing/>
              <w:jc w:val="center"/>
            </w:pPr>
          </w:p>
        </w:tc>
      </w:tr>
      <w:tr w:rsidR="003A4220" w:rsidRPr="005C0E48" w14:paraId="6B24E615"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3BA42C5B"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24467E12"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3F5F384E"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42FFD1EA" w14:textId="77777777" w:rsidR="003A4220" w:rsidRPr="005C0E48" w:rsidRDefault="003A4220" w:rsidP="00927106">
            <w:pPr>
              <w:spacing w:before="0"/>
              <w:ind w:left="0" w:firstLine="0"/>
              <w:contextualSpacing/>
              <w:jc w:val="center"/>
            </w:pPr>
          </w:p>
        </w:tc>
      </w:tr>
      <w:tr w:rsidR="003A4220" w:rsidRPr="005C0E48" w14:paraId="29169956"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019B98F0"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4946D27A"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3D05815E"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1740B96F" w14:textId="77777777" w:rsidR="003A4220" w:rsidRPr="005C0E48" w:rsidRDefault="003A4220" w:rsidP="00927106">
            <w:pPr>
              <w:spacing w:before="0"/>
              <w:ind w:left="0" w:firstLine="0"/>
              <w:contextualSpacing/>
              <w:jc w:val="center"/>
            </w:pPr>
          </w:p>
        </w:tc>
      </w:tr>
      <w:tr w:rsidR="003A4220" w:rsidRPr="005C0E48" w14:paraId="36FDB4A4"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6305530E"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5E501F9E"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42D9E0F1"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3B9750A6" w14:textId="77777777" w:rsidR="003A4220" w:rsidRPr="005C0E48" w:rsidRDefault="003A4220" w:rsidP="00927106">
            <w:pPr>
              <w:spacing w:before="0"/>
              <w:ind w:left="0" w:firstLine="0"/>
              <w:contextualSpacing/>
              <w:jc w:val="center"/>
            </w:pPr>
          </w:p>
        </w:tc>
      </w:tr>
      <w:tr w:rsidR="003A4220" w:rsidRPr="005C0E48" w14:paraId="4644431C"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3E07C43B"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4AFFDE4E"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55002C21"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02A9C702" w14:textId="77777777" w:rsidR="003A4220" w:rsidRPr="005C0E48" w:rsidRDefault="003A4220" w:rsidP="00927106">
            <w:pPr>
              <w:spacing w:before="0"/>
              <w:ind w:left="0" w:firstLine="0"/>
              <w:contextualSpacing/>
              <w:jc w:val="center"/>
            </w:pPr>
          </w:p>
        </w:tc>
      </w:tr>
      <w:tr w:rsidR="003A4220" w:rsidRPr="005C0E48" w14:paraId="4C87B880"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43CF6988"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07106784"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1B5FF604"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4B6DC0BC" w14:textId="77777777" w:rsidR="003A4220" w:rsidRPr="005C0E48" w:rsidRDefault="003A4220" w:rsidP="00927106">
            <w:pPr>
              <w:spacing w:before="0"/>
              <w:ind w:left="0" w:firstLine="0"/>
              <w:contextualSpacing/>
              <w:jc w:val="center"/>
            </w:pPr>
          </w:p>
        </w:tc>
      </w:tr>
      <w:tr w:rsidR="003A4220" w:rsidRPr="005C0E48" w14:paraId="02A68671"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0DBDD5ED"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46C4AD41"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02376D62"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236C091E" w14:textId="77777777" w:rsidR="003A4220" w:rsidRPr="005C0E48" w:rsidRDefault="003A4220" w:rsidP="00927106">
            <w:pPr>
              <w:spacing w:before="0"/>
              <w:ind w:left="0" w:firstLine="0"/>
              <w:contextualSpacing/>
              <w:jc w:val="center"/>
            </w:pPr>
          </w:p>
        </w:tc>
      </w:tr>
      <w:tr w:rsidR="003A4220" w:rsidRPr="005C0E48" w14:paraId="1E00C3CB"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49804C8E"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5A05C392"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2A2C9CAB"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0C8323CA" w14:textId="77777777" w:rsidR="003A4220" w:rsidRPr="005C0E48" w:rsidRDefault="003A4220" w:rsidP="00927106">
            <w:pPr>
              <w:spacing w:before="0"/>
              <w:ind w:left="0" w:firstLine="0"/>
              <w:contextualSpacing/>
              <w:jc w:val="center"/>
            </w:pPr>
          </w:p>
        </w:tc>
      </w:tr>
      <w:tr w:rsidR="003A4220" w:rsidRPr="005C0E48" w14:paraId="42F39888"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1E63FA32"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7C821385"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2533E0D6"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52452D9C" w14:textId="77777777" w:rsidR="003A4220" w:rsidRPr="005C0E48" w:rsidRDefault="003A4220" w:rsidP="00927106">
            <w:pPr>
              <w:spacing w:before="0"/>
              <w:ind w:left="0" w:firstLine="0"/>
              <w:contextualSpacing/>
              <w:jc w:val="center"/>
            </w:pPr>
          </w:p>
        </w:tc>
      </w:tr>
      <w:tr w:rsidR="003A4220" w:rsidRPr="005C0E48" w14:paraId="31FD3C04"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162F719A"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3525CC68"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061F72BF"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7F81CF5E" w14:textId="77777777" w:rsidR="003A4220" w:rsidRPr="005C0E48" w:rsidRDefault="003A4220" w:rsidP="00927106">
            <w:pPr>
              <w:spacing w:before="0"/>
              <w:ind w:left="0" w:firstLine="0"/>
              <w:contextualSpacing/>
              <w:jc w:val="center"/>
            </w:pPr>
          </w:p>
        </w:tc>
      </w:tr>
      <w:tr w:rsidR="003A4220" w:rsidRPr="005C0E48" w14:paraId="0B69475A"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5AF42A76"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640DD5DE"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01D2A029"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0856F7B3" w14:textId="77777777" w:rsidR="003A4220" w:rsidRPr="005C0E48" w:rsidRDefault="003A4220" w:rsidP="00927106">
            <w:pPr>
              <w:spacing w:before="0"/>
              <w:ind w:left="0" w:firstLine="0"/>
              <w:contextualSpacing/>
              <w:jc w:val="center"/>
            </w:pPr>
          </w:p>
        </w:tc>
      </w:tr>
      <w:tr w:rsidR="003A4220" w:rsidRPr="005C0E48" w14:paraId="2F95C7BA"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60E31071"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01FA97F3"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05A3EA25"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7C5A4F01" w14:textId="77777777" w:rsidR="003A4220" w:rsidRPr="005C0E48" w:rsidRDefault="003A4220" w:rsidP="00927106">
            <w:pPr>
              <w:spacing w:before="0"/>
              <w:ind w:left="0" w:firstLine="0"/>
              <w:contextualSpacing/>
              <w:jc w:val="center"/>
            </w:pPr>
          </w:p>
        </w:tc>
      </w:tr>
      <w:tr w:rsidR="003A4220" w:rsidRPr="005C0E48" w14:paraId="147066C1"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201BE431"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690DF96D"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5826AB54"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5E87A276" w14:textId="77777777" w:rsidR="003A4220" w:rsidRPr="005C0E48" w:rsidRDefault="003A4220" w:rsidP="00927106">
            <w:pPr>
              <w:spacing w:before="0"/>
              <w:ind w:left="0" w:firstLine="0"/>
              <w:contextualSpacing/>
              <w:jc w:val="center"/>
            </w:pPr>
          </w:p>
        </w:tc>
      </w:tr>
      <w:tr w:rsidR="003A4220" w:rsidRPr="005C0E48" w14:paraId="237C5F85"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3722C471"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4BD70415"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12C47C16"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16D92565" w14:textId="77777777" w:rsidR="003A4220" w:rsidRPr="005C0E48" w:rsidRDefault="003A4220" w:rsidP="00927106">
            <w:pPr>
              <w:spacing w:before="0"/>
              <w:ind w:left="0" w:firstLine="0"/>
              <w:contextualSpacing/>
              <w:jc w:val="center"/>
            </w:pPr>
          </w:p>
        </w:tc>
      </w:tr>
      <w:tr w:rsidR="003A4220" w:rsidRPr="005C0E48" w14:paraId="0C473057"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75694442"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626C9B19"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7B87097C"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0683E079" w14:textId="77777777" w:rsidR="003A4220" w:rsidRPr="005C0E48" w:rsidRDefault="003A4220" w:rsidP="00927106">
            <w:pPr>
              <w:spacing w:before="0"/>
              <w:ind w:left="0" w:firstLine="0"/>
              <w:contextualSpacing/>
              <w:jc w:val="center"/>
            </w:pPr>
          </w:p>
        </w:tc>
      </w:tr>
      <w:tr w:rsidR="003A4220" w:rsidRPr="005C0E48" w14:paraId="4BCE2B21"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22163DCB"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4A4D5376"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1387B0FC"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579D623A" w14:textId="77777777" w:rsidR="003A4220" w:rsidRPr="005C0E48" w:rsidRDefault="003A4220" w:rsidP="00927106">
            <w:pPr>
              <w:spacing w:before="0"/>
              <w:ind w:left="0" w:firstLine="0"/>
              <w:contextualSpacing/>
              <w:jc w:val="center"/>
            </w:pPr>
          </w:p>
        </w:tc>
      </w:tr>
      <w:tr w:rsidR="003A4220" w:rsidRPr="005C0E48" w14:paraId="26D4EDF3"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3F596595"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639AE1BD"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47D2FCFB"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0440038D" w14:textId="77777777" w:rsidR="003A4220" w:rsidRPr="005C0E48" w:rsidRDefault="003A4220" w:rsidP="00927106">
            <w:pPr>
              <w:spacing w:before="0"/>
              <w:ind w:left="0" w:firstLine="0"/>
              <w:contextualSpacing/>
              <w:jc w:val="center"/>
            </w:pPr>
          </w:p>
        </w:tc>
      </w:tr>
      <w:tr w:rsidR="003A4220" w:rsidRPr="005C0E48" w14:paraId="503774FD"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51B93FD2"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4AD22C23"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7BF4142D"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5DB6FDE7" w14:textId="77777777" w:rsidR="003A4220" w:rsidRPr="005C0E48" w:rsidRDefault="003A4220" w:rsidP="00927106">
            <w:pPr>
              <w:spacing w:before="0"/>
              <w:ind w:left="0" w:firstLine="0"/>
              <w:contextualSpacing/>
              <w:jc w:val="center"/>
            </w:pPr>
          </w:p>
        </w:tc>
      </w:tr>
      <w:tr w:rsidR="003A4220" w:rsidRPr="005C0E48" w14:paraId="1BAEDB2F"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7A8FE13A"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7CC06DAB"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7D3C4635"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0C5E60A9" w14:textId="77777777" w:rsidR="003A4220" w:rsidRPr="005C0E48" w:rsidRDefault="003A4220" w:rsidP="00927106">
            <w:pPr>
              <w:spacing w:before="0"/>
              <w:ind w:left="0" w:firstLine="0"/>
              <w:contextualSpacing/>
              <w:jc w:val="center"/>
            </w:pPr>
          </w:p>
        </w:tc>
      </w:tr>
      <w:tr w:rsidR="003A4220" w:rsidRPr="005C0E48" w14:paraId="5C14B00C"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1E1B5EDC"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1B12EE06"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40421653"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425F4631" w14:textId="77777777" w:rsidR="003A4220" w:rsidRPr="005C0E48" w:rsidRDefault="003A4220" w:rsidP="00927106">
            <w:pPr>
              <w:spacing w:before="0"/>
              <w:ind w:left="0" w:firstLine="0"/>
              <w:contextualSpacing/>
              <w:jc w:val="center"/>
            </w:pPr>
          </w:p>
        </w:tc>
      </w:tr>
      <w:tr w:rsidR="003A4220" w:rsidRPr="005C0E48" w14:paraId="56A377CE"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20B2ABEE"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017A8EB3"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55C11635"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6B7DDD66" w14:textId="77777777" w:rsidR="003A4220" w:rsidRPr="005C0E48" w:rsidRDefault="003A4220" w:rsidP="00927106">
            <w:pPr>
              <w:spacing w:before="0"/>
              <w:ind w:left="0" w:firstLine="0"/>
              <w:contextualSpacing/>
              <w:jc w:val="center"/>
            </w:pPr>
          </w:p>
        </w:tc>
      </w:tr>
      <w:tr w:rsidR="003A4220" w:rsidRPr="005C0E48" w14:paraId="155120BF"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58380D73"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7968D907"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465AE318"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27C6EBCF" w14:textId="77777777" w:rsidR="003A4220" w:rsidRPr="005C0E48" w:rsidRDefault="003A4220" w:rsidP="00927106">
            <w:pPr>
              <w:spacing w:before="0"/>
              <w:ind w:left="0" w:firstLine="0"/>
              <w:contextualSpacing/>
              <w:jc w:val="center"/>
            </w:pPr>
          </w:p>
        </w:tc>
      </w:tr>
      <w:tr w:rsidR="003A4220" w:rsidRPr="005C0E48" w14:paraId="63BD8BD8"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6461E9DF"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1B55E97B"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49EAC283"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4E350996" w14:textId="77777777" w:rsidR="003A4220" w:rsidRPr="005C0E48" w:rsidRDefault="003A4220" w:rsidP="00927106">
            <w:pPr>
              <w:spacing w:before="0"/>
              <w:ind w:left="0" w:firstLine="0"/>
              <w:contextualSpacing/>
              <w:jc w:val="center"/>
            </w:pPr>
          </w:p>
        </w:tc>
      </w:tr>
      <w:tr w:rsidR="003A4220" w:rsidRPr="005C0E48" w14:paraId="43A2B36D"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79AABAD4"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25CE3D4B"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74123DD6"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7ADB218A" w14:textId="77777777" w:rsidR="003A4220" w:rsidRPr="005C0E48" w:rsidRDefault="003A4220" w:rsidP="00927106">
            <w:pPr>
              <w:spacing w:before="0"/>
              <w:ind w:left="0" w:firstLine="0"/>
              <w:contextualSpacing/>
              <w:jc w:val="center"/>
            </w:pPr>
          </w:p>
        </w:tc>
      </w:tr>
      <w:tr w:rsidR="003A4220" w:rsidRPr="005C0E48" w14:paraId="4D00CCE3"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53CA4605"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11ED1D76"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50900412"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3FF8F5F7" w14:textId="77777777" w:rsidR="003A4220" w:rsidRPr="005C0E48" w:rsidRDefault="003A4220" w:rsidP="00927106">
            <w:pPr>
              <w:spacing w:before="0"/>
              <w:ind w:left="0" w:firstLine="0"/>
              <w:contextualSpacing/>
              <w:jc w:val="center"/>
            </w:pPr>
          </w:p>
        </w:tc>
      </w:tr>
      <w:tr w:rsidR="003A4220" w:rsidRPr="005C0E48" w14:paraId="65938C3F"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32C0F73C"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2FD97950"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450FB499"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069036D0" w14:textId="77777777" w:rsidR="003A4220" w:rsidRPr="005C0E48" w:rsidRDefault="003A4220" w:rsidP="00927106">
            <w:pPr>
              <w:spacing w:before="0"/>
              <w:ind w:left="0" w:firstLine="0"/>
              <w:contextualSpacing/>
              <w:jc w:val="center"/>
            </w:pPr>
          </w:p>
        </w:tc>
      </w:tr>
      <w:tr w:rsidR="003A4220" w:rsidRPr="005C0E48" w14:paraId="269D1D46" w14:textId="77777777" w:rsidTr="00955C08">
        <w:trPr>
          <w:cantSplit/>
          <w:trHeight w:val="113"/>
        </w:trPr>
        <w:tc>
          <w:tcPr>
            <w:tcW w:w="750" w:type="dxa"/>
            <w:tcBorders>
              <w:top w:val="single" w:sz="4" w:space="0" w:color="auto"/>
              <w:left w:val="single" w:sz="12" w:space="0" w:color="auto"/>
              <w:bottom w:val="single" w:sz="12" w:space="0" w:color="auto"/>
              <w:right w:val="single" w:sz="4" w:space="0" w:color="auto"/>
            </w:tcBorders>
          </w:tcPr>
          <w:p w14:paraId="6878400D"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12" w:space="0" w:color="auto"/>
              <w:right w:val="single" w:sz="4" w:space="0" w:color="auto"/>
            </w:tcBorders>
          </w:tcPr>
          <w:p w14:paraId="683E1387"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12" w:space="0" w:color="auto"/>
              <w:right w:val="single" w:sz="4" w:space="0" w:color="auto"/>
            </w:tcBorders>
          </w:tcPr>
          <w:p w14:paraId="308015F5"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12" w:space="0" w:color="auto"/>
              <w:right w:val="single" w:sz="12" w:space="0" w:color="auto"/>
            </w:tcBorders>
          </w:tcPr>
          <w:p w14:paraId="3CD731C5" w14:textId="77777777" w:rsidR="003A4220" w:rsidRPr="005C0E48" w:rsidRDefault="003A4220" w:rsidP="00927106">
            <w:pPr>
              <w:spacing w:before="0"/>
              <w:ind w:left="0" w:firstLine="0"/>
              <w:contextualSpacing/>
              <w:jc w:val="center"/>
            </w:pPr>
          </w:p>
        </w:tc>
      </w:tr>
    </w:tbl>
    <w:p w14:paraId="7478BD93" w14:textId="77777777" w:rsidR="003A4220" w:rsidRPr="005C0E48" w:rsidRDefault="003A4220" w:rsidP="001B3F23">
      <w:pPr>
        <w:contextualSpacing/>
      </w:pPr>
    </w:p>
    <w:p w14:paraId="570DA49D" w14:textId="77777777" w:rsidR="003A4220" w:rsidRPr="005C0E48" w:rsidRDefault="003A4220" w:rsidP="001B3F23">
      <w:pPr>
        <w:contextualSpacing/>
      </w:pPr>
    </w:p>
    <w:p w14:paraId="417110BF" w14:textId="77777777" w:rsidR="003A4220" w:rsidRPr="005C0E48" w:rsidRDefault="003A4220" w:rsidP="001B3F23">
      <w:pPr>
        <w:contextualSpacing/>
        <w:sectPr w:rsidR="003A4220" w:rsidRPr="005C0E48" w:rsidSect="00070D4B">
          <w:footerReference w:type="default" r:id="rId68"/>
          <w:pgSz w:w="11907" w:h="16840" w:code="9"/>
          <w:pgMar w:top="1247" w:right="283" w:bottom="851" w:left="1701" w:header="567" w:footer="567" w:gutter="0"/>
          <w:cols w:space="1296"/>
        </w:sectPr>
      </w:pPr>
    </w:p>
    <w:p w14:paraId="299C56F0" w14:textId="7728BFDC" w:rsidR="003A4220" w:rsidRPr="005C0E48" w:rsidRDefault="5D56A38B" w:rsidP="00BB78AD">
      <w:pPr>
        <w:pStyle w:val="ListParagraph"/>
        <w:numPr>
          <w:ilvl w:val="0"/>
          <w:numId w:val="117"/>
        </w:numPr>
        <w:contextualSpacing/>
        <w:jc w:val="right"/>
      </w:pPr>
      <w:bookmarkStart w:id="812" w:name="_Ref297615109"/>
      <w:r>
        <w:lastRenderedPageBreak/>
        <w:t>priedas</w:t>
      </w:r>
      <w:bookmarkEnd w:id="812"/>
    </w:p>
    <w:p w14:paraId="6DC01013" w14:textId="547EE998" w:rsidR="003A4220" w:rsidRPr="005C0E48" w:rsidRDefault="003A4220" w:rsidP="001B3F23">
      <w:pPr>
        <w:pStyle w:val="xl36"/>
        <w:pBdr>
          <w:left w:val="none" w:sz="0" w:space="0" w:color="auto"/>
        </w:pBdr>
        <w:tabs>
          <w:tab w:val="left" w:pos="1395"/>
        </w:tabs>
        <w:spacing w:before="120" w:beforeAutospacing="0" w:after="0" w:afterAutospacing="0"/>
        <w:contextualSpacing/>
        <w:jc w:val="right"/>
        <w:rPr>
          <w:color w:val="FFFFFF" w:themeColor="background1"/>
          <w:lang w:val="lt-LT"/>
        </w:rPr>
      </w:pPr>
      <w:r w:rsidRPr="005C0E48">
        <w:rPr>
          <w:lang w:val="lt-LT"/>
        </w:rPr>
        <w:fldChar w:fldCharType="begin"/>
      </w:r>
      <w:r w:rsidRPr="005C0E48">
        <w:rPr>
          <w:color w:val="FFFFFF" w:themeColor="background1"/>
          <w:lang w:val="lt-LT"/>
        </w:rPr>
        <w:instrText xml:space="preserve"> REF _Ref297629101 \n \h  \* MERGEFORMAT </w:instrText>
      </w:r>
      <w:r w:rsidRPr="005C0E48">
        <w:rPr>
          <w:lang w:val="lt-LT"/>
        </w:rPr>
      </w:r>
      <w:r w:rsidRPr="005C0E48">
        <w:rPr>
          <w:color w:val="FFFFFF" w:themeColor="background1"/>
          <w:lang w:val="lt-LT"/>
        </w:rPr>
        <w:fldChar w:fldCharType="separate"/>
      </w:r>
      <w:r w:rsidR="009B57C0" w:rsidRPr="009B57C0">
        <w:rPr>
          <w:b/>
          <w:bCs/>
          <w:color w:val="FFFFFF" w:themeColor="background1"/>
          <w:lang w:val="lt-LT"/>
        </w:rPr>
        <w:t>765</w:t>
      </w:r>
      <w:r w:rsidRPr="005C0E48">
        <w:rPr>
          <w:lang w:val="lt-LT"/>
        </w:rPr>
        <w:fldChar w:fldCharType="end"/>
      </w:r>
    </w:p>
    <w:p w14:paraId="7C358F67" w14:textId="15F5F701" w:rsidR="003A4220" w:rsidRPr="005C0E48" w:rsidRDefault="00C3654B" w:rsidP="001B3F23">
      <w:pPr>
        <w:pStyle w:val="Heading2"/>
        <w:spacing w:before="120" w:after="0"/>
        <w:contextualSpacing/>
        <w:rPr>
          <w:b/>
        </w:rPr>
      </w:pPr>
      <w:bookmarkStart w:id="813" w:name="_Toc498354075"/>
      <w:bookmarkStart w:id="814" w:name="_Toc57843095"/>
      <w:r w:rsidRPr="005C0E48">
        <w:rPr>
          <w:b/>
        </w:rPr>
        <w:t>KABELIŲ LINIJŲ</w:t>
      </w:r>
      <w:r w:rsidR="003A4220" w:rsidRPr="005C0E48">
        <w:rPr>
          <w:b/>
        </w:rPr>
        <w:t xml:space="preserve">, MOVŲ IR ATRAMŲ SU </w:t>
      </w:r>
      <w:r w:rsidRPr="005C0E48">
        <w:rPr>
          <w:b/>
        </w:rPr>
        <w:t>KABELIŲ LINIJŲ</w:t>
      </w:r>
      <w:r w:rsidR="003A4220" w:rsidRPr="005C0E48">
        <w:rPr>
          <w:b/>
        </w:rPr>
        <w:t xml:space="preserve"> JUNGTIMIS GALINĖSE MOVOSE ŽYMENYS</w:t>
      </w:r>
      <w:bookmarkEnd w:id="813"/>
      <w:bookmarkEnd w:id="814"/>
    </w:p>
    <w:p w14:paraId="2DCB4ED7" w14:textId="77777777" w:rsidR="003A4220" w:rsidRPr="005C0E48" w:rsidRDefault="003A4220">
      <w:pPr>
        <w:pStyle w:val="xl36"/>
        <w:pBdr>
          <w:left w:val="none" w:sz="0" w:space="0" w:color="auto"/>
        </w:pBdr>
        <w:tabs>
          <w:tab w:val="left" w:pos="1395"/>
        </w:tabs>
        <w:spacing w:before="120" w:beforeAutospacing="0" w:after="0" w:afterAutospacing="0"/>
        <w:contextualSpacing/>
        <w:rPr>
          <w:lang w:val="lt-LT"/>
        </w:rPr>
      </w:pPr>
    </w:p>
    <w:p w14:paraId="4C785723" w14:textId="2AD074F3" w:rsidR="16ED4A87" w:rsidRPr="005C0E48" w:rsidRDefault="16ED4A87" w:rsidP="00447535">
      <w:pPr>
        <w:pStyle w:val="xl36"/>
        <w:spacing w:before="120" w:beforeAutospacing="0" w:after="0" w:afterAutospacing="0"/>
        <w:rPr>
          <w:lang w:val="lt-LT"/>
        </w:rPr>
      </w:pPr>
      <w:r>
        <w:rPr>
          <w:noProof/>
        </w:rPr>
        <w:drawing>
          <wp:inline distT="0" distB="0" distL="0" distR="0" wp14:anchorId="0710DF55" wp14:editId="73DBDC8E">
            <wp:extent cx="5848352" cy="5972783"/>
            <wp:effectExtent l="0" t="0" r="0" b="0"/>
            <wp:docPr id="1576975213"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69">
                      <a:extLst>
                        <a:ext uri="{28A0092B-C50C-407E-A947-70E740481C1C}">
                          <a14:useLocalDpi xmlns:a14="http://schemas.microsoft.com/office/drawing/2010/main" val="0"/>
                        </a:ext>
                      </a:extLst>
                    </a:blip>
                    <a:stretch>
                      <a:fillRect/>
                    </a:stretch>
                  </pic:blipFill>
                  <pic:spPr>
                    <a:xfrm>
                      <a:off x="0" y="0"/>
                      <a:ext cx="5848352" cy="5972783"/>
                    </a:xfrm>
                    <a:prstGeom prst="rect">
                      <a:avLst/>
                    </a:prstGeom>
                  </pic:spPr>
                </pic:pic>
              </a:graphicData>
            </a:graphic>
          </wp:inline>
        </w:drawing>
      </w:r>
    </w:p>
    <w:p w14:paraId="4CDEF349" w14:textId="77777777" w:rsidR="003A4220" w:rsidRPr="005C0E48" w:rsidRDefault="003A4220" w:rsidP="001B3F23">
      <w:pPr>
        <w:pStyle w:val="xl36"/>
        <w:pBdr>
          <w:left w:val="none" w:sz="0" w:space="0" w:color="auto"/>
        </w:pBdr>
        <w:tabs>
          <w:tab w:val="left" w:pos="1395"/>
        </w:tabs>
        <w:spacing w:before="120" w:beforeAutospacing="0" w:after="0" w:afterAutospacing="0"/>
        <w:contextualSpacing/>
        <w:rPr>
          <w:lang w:val="lt-LT"/>
        </w:rPr>
      </w:pPr>
    </w:p>
    <w:p w14:paraId="2028084B" w14:textId="77777777" w:rsidR="003A4220" w:rsidRPr="005C0E48" w:rsidRDefault="003A4220" w:rsidP="001B3F23">
      <w:pPr>
        <w:pStyle w:val="xl36"/>
        <w:pBdr>
          <w:left w:val="none" w:sz="0" w:space="0" w:color="auto"/>
        </w:pBdr>
        <w:tabs>
          <w:tab w:val="left" w:pos="1395"/>
        </w:tabs>
        <w:spacing w:before="120" w:beforeAutospacing="0" w:after="0" w:afterAutospacing="0"/>
        <w:contextualSpacing/>
        <w:rPr>
          <w:lang w:val="lt-LT"/>
        </w:rPr>
      </w:pPr>
    </w:p>
    <w:p w14:paraId="3AD2F7BE" w14:textId="77777777" w:rsidR="003A4220" w:rsidRPr="005C0E48" w:rsidRDefault="003A4220" w:rsidP="001B3F23">
      <w:pPr>
        <w:pStyle w:val="xl36"/>
        <w:pBdr>
          <w:left w:val="none" w:sz="0" w:space="0" w:color="auto"/>
        </w:pBdr>
        <w:tabs>
          <w:tab w:val="left" w:pos="1395"/>
        </w:tabs>
        <w:spacing w:before="120" w:beforeAutospacing="0" w:after="0" w:afterAutospacing="0"/>
        <w:contextualSpacing/>
        <w:rPr>
          <w:lang w:val="lt-LT"/>
        </w:rPr>
      </w:pPr>
    </w:p>
    <w:p w14:paraId="4A770D56" w14:textId="77777777" w:rsidR="003A4220" w:rsidRPr="005C0E48" w:rsidRDefault="003A4220" w:rsidP="001B3F23">
      <w:pPr>
        <w:pStyle w:val="xl36"/>
        <w:pBdr>
          <w:left w:val="none" w:sz="0" w:space="0" w:color="auto"/>
        </w:pBdr>
        <w:tabs>
          <w:tab w:val="left" w:pos="1395"/>
        </w:tabs>
        <w:spacing w:before="120" w:beforeAutospacing="0" w:after="0" w:afterAutospacing="0"/>
        <w:contextualSpacing/>
        <w:rPr>
          <w:lang w:val="lt-LT"/>
        </w:rPr>
      </w:pPr>
    </w:p>
    <w:p w14:paraId="544789DD" w14:textId="77777777" w:rsidR="003A4220" w:rsidRPr="005C0E48" w:rsidRDefault="003A4220" w:rsidP="001B3F23">
      <w:pPr>
        <w:contextualSpacing/>
        <w:rPr>
          <w:b/>
        </w:rPr>
        <w:sectPr w:rsidR="003A4220" w:rsidRPr="005C0E48" w:rsidSect="00B04268">
          <w:footerReference w:type="default" r:id="rId70"/>
          <w:pgSz w:w="11907" w:h="16840" w:code="9"/>
          <w:pgMar w:top="1247" w:right="567" w:bottom="851" w:left="1701" w:header="567" w:footer="567" w:gutter="0"/>
          <w:cols w:space="1296"/>
        </w:sectPr>
      </w:pPr>
    </w:p>
    <w:p w14:paraId="2B2D723E" w14:textId="4116C850" w:rsidR="00655C99" w:rsidRPr="005C0E48" w:rsidRDefault="2B973104" w:rsidP="00BB78AD">
      <w:pPr>
        <w:pStyle w:val="ListParagraph"/>
        <w:numPr>
          <w:ilvl w:val="0"/>
          <w:numId w:val="117"/>
        </w:numPr>
        <w:contextualSpacing/>
        <w:jc w:val="right"/>
      </w:pPr>
      <w:bookmarkStart w:id="815" w:name="_Ref297561122"/>
      <w:r>
        <w:lastRenderedPageBreak/>
        <w:t>priedas</w:t>
      </w:r>
      <w:bookmarkEnd w:id="815"/>
    </w:p>
    <w:p w14:paraId="098470EB" w14:textId="52E5AC4B" w:rsidR="00655C99" w:rsidRPr="005C0E48" w:rsidRDefault="00655C99" w:rsidP="00655C99">
      <w:pPr>
        <w:pStyle w:val="Heading2"/>
        <w:spacing w:before="120" w:after="0"/>
        <w:contextualSpacing/>
        <w:rPr>
          <w:b/>
        </w:rPr>
      </w:pPr>
      <w:bookmarkStart w:id="816" w:name="_Toc498354076"/>
      <w:bookmarkStart w:id="817" w:name="_Toc57843096"/>
      <w:r w:rsidRPr="005C0E48">
        <w:rPr>
          <w:b/>
        </w:rPr>
        <w:t>DVIGRANDĖS KABELIŲ LINIJOS PASTOTĖ-PASTOTĖ PRINCIPINĖ SCHEMA</w:t>
      </w:r>
      <w:bookmarkEnd w:id="816"/>
      <w:bookmarkEnd w:id="817"/>
    </w:p>
    <w:p w14:paraId="38ECAA48" w14:textId="77777777" w:rsidR="00655C99" w:rsidRPr="005C0E48" w:rsidRDefault="00655C99" w:rsidP="00655C99">
      <w:pPr>
        <w:pStyle w:val="xl36"/>
        <w:pBdr>
          <w:left w:val="none" w:sz="0" w:space="0" w:color="auto"/>
        </w:pBdr>
        <w:tabs>
          <w:tab w:val="left" w:pos="1395"/>
        </w:tabs>
        <w:spacing w:before="120" w:beforeAutospacing="0" w:after="0" w:afterAutospacing="0"/>
        <w:contextualSpacing/>
        <w:rPr>
          <w:lang w:val="lt-LT"/>
        </w:rPr>
      </w:pPr>
    </w:p>
    <w:p w14:paraId="6A4D6DDC" w14:textId="77777777" w:rsidR="00655C99" w:rsidRPr="005C0E48" w:rsidRDefault="00655C99" w:rsidP="00655C99">
      <w:pPr>
        <w:contextualSpacing/>
        <w:jc w:val="both"/>
      </w:pPr>
    </w:p>
    <w:p w14:paraId="377C8BBB" w14:textId="77777777" w:rsidR="00655C99" w:rsidRPr="005C0E48" w:rsidRDefault="00655C99" w:rsidP="00655C99">
      <w:pPr>
        <w:contextualSpacing/>
        <w:jc w:val="both"/>
      </w:pPr>
      <w:r w:rsidRPr="005C0E48">
        <w:rPr>
          <w:noProof/>
          <w:lang w:eastAsia="lt-LT"/>
        </w:rPr>
        <mc:AlternateContent>
          <mc:Choice Requires="wps">
            <w:drawing>
              <wp:anchor distT="0" distB="0" distL="114300" distR="114300" simplePos="0" relativeHeight="251658258" behindDoc="0" locked="0" layoutInCell="1" allowOverlap="1" wp14:anchorId="3B96738F" wp14:editId="15DC0D4B">
                <wp:simplePos x="0" y="0"/>
                <wp:positionH relativeFrom="column">
                  <wp:posOffset>7090817</wp:posOffset>
                </wp:positionH>
                <wp:positionV relativeFrom="paragraph">
                  <wp:posOffset>129921</wp:posOffset>
                </wp:positionV>
                <wp:extent cx="1765935" cy="599998"/>
                <wp:effectExtent l="0" t="0" r="5715" b="0"/>
                <wp:wrapNone/>
                <wp:docPr id="953" name="Text Box 3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65935" cy="59999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8DD93EF" w14:textId="77777777" w:rsidR="00972293" w:rsidRDefault="00972293" w:rsidP="00655C99">
                            <w:pPr>
                              <w:jc w:val="center"/>
                              <w:rPr>
                                <w:b/>
                              </w:rPr>
                            </w:pPr>
                            <w:r>
                              <w:rPr>
                                <w:b/>
                              </w:rPr>
                              <w:t>110/10 kV</w:t>
                            </w:r>
                          </w:p>
                          <w:p w14:paraId="27811869" w14:textId="77777777" w:rsidR="00972293" w:rsidRDefault="00972293" w:rsidP="00655C99">
                            <w:pPr>
                              <w:jc w:val="center"/>
                              <w:rPr>
                                <w:b/>
                              </w:rPr>
                            </w:pPr>
                            <w:r>
                              <w:rPr>
                                <w:b/>
                              </w:rPr>
                              <w:t>„Šiaurinės” TP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B96738F" id="Text Box 331" o:spid="_x0000_s1027" type="#_x0000_t202" style="position:absolute;left:0;text-align:left;margin-left:558.35pt;margin-top:10.25pt;width:139.05pt;height:47.25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" stroked="f">
                <v:textbox>
                  <w:txbxContent>
                    <w:p w14:paraId="38DD93EF" w14:textId="77777777" w:rsidR="00972293" w:rsidRDefault="00972293" w:rsidP="00655C99">
                      <w:pPr>
                        <w:jc w:val="center"/>
                        <w:rPr>
                          <w:b/>
                        </w:rPr>
                      </w:pPr>
                      <w:r>
                        <w:rPr>
                          <w:b/>
                        </w:rPr>
                        <w:t>110/10 kV</w:t>
                      </w:r>
                    </w:p>
                    <w:p w14:paraId="27811869" w14:textId="77777777" w:rsidR="00972293" w:rsidRDefault="00972293" w:rsidP="00655C99">
                      <w:pPr>
                        <w:jc w:val="center"/>
                        <w:rPr>
                          <w:b/>
                        </w:rPr>
                      </w:pPr>
                      <w:r>
                        <w:rPr>
                          <w:b/>
                        </w:rPr>
                        <w:t>„Šiaurinės” TP</w:t>
                      </w:r>
                    </w:p>
                  </w:txbxContent>
                </v:textbox>
              </v:shape>
            </w:pict>
          </mc:Fallback>
        </mc:AlternateContent>
      </w:r>
      <w:r w:rsidRPr="005C0E48">
        <w:rPr>
          <w:noProof/>
          <w:lang w:eastAsia="lt-LT"/>
        </w:rPr>
        <mc:AlternateContent>
          <mc:Choice Requires="wps">
            <w:drawing>
              <wp:anchor distT="0" distB="0" distL="114300" distR="114300" simplePos="0" relativeHeight="251658362" behindDoc="1" locked="0" layoutInCell="1" allowOverlap="1" wp14:anchorId="35F6AFA4" wp14:editId="53BD05A9">
                <wp:simplePos x="0" y="0"/>
                <wp:positionH relativeFrom="column">
                  <wp:posOffset>725145</wp:posOffset>
                </wp:positionH>
                <wp:positionV relativeFrom="paragraph">
                  <wp:posOffset>84530</wp:posOffset>
                </wp:positionV>
                <wp:extent cx="1651635" cy="610667"/>
                <wp:effectExtent l="0" t="0" r="5715" b="0"/>
                <wp:wrapNone/>
                <wp:docPr id="952" name="Text Box 4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1635" cy="61066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E922CCB" w14:textId="77777777" w:rsidR="00972293" w:rsidRDefault="00972293" w:rsidP="00655C99">
                            <w:pPr>
                              <w:rPr>
                                <w:b/>
                                <w:lang w:val="en-US"/>
                              </w:rPr>
                            </w:pPr>
                            <w:r>
                              <w:rPr>
                                <w:b/>
                                <w:lang w:val="en-US"/>
                              </w:rPr>
                              <w:t xml:space="preserve">110/10 kV </w:t>
                            </w:r>
                          </w:p>
                          <w:p w14:paraId="68CD2782" w14:textId="77777777" w:rsidR="00972293" w:rsidRDefault="00972293" w:rsidP="00655C99">
                            <w:pPr>
                              <w:rPr>
                                <w:b/>
                              </w:rPr>
                            </w:pPr>
                            <w:r>
                              <w:rPr>
                                <w:b/>
                                <w:lang w:val="en-US"/>
                              </w:rPr>
                              <w:t>„Centrin</w:t>
                            </w:r>
                            <w:r>
                              <w:rPr>
                                <w:b/>
                              </w:rPr>
                              <w:t>ės” TP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F6AFA4" id="Text Box 435" o:spid="_x0000_s1028" type="#_x0000_t202" style="position:absolute;left:0;text-align:left;margin-left:57.1pt;margin-top:6.65pt;width:130.05pt;height:48.1pt;z-index:-25165811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" stroked="f">
                <v:textbox>
                  <w:txbxContent>
                    <w:p w14:paraId="1E922CCB" w14:textId="77777777" w:rsidR="00972293" w:rsidRDefault="00972293" w:rsidP="00655C99">
                      <w:pPr>
                        <w:rPr>
                          <w:b/>
                          <w:lang w:val="en-US"/>
                        </w:rPr>
                      </w:pPr>
                      <w:r>
                        <w:rPr>
                          <w:b/>
                          <w:lang w:val="en-US"/>
                        </w:rPr>
                        <w:t xml:space="preserve">110/10 kV </w:t>
                      </w:r>
                    </w:p>
                    <w:p w14:paraId="68CD2782" w14:textId="77777777" w:rsidR="00972293" w:rsidRDefault="00972293" w:rsidP="00655C99">
                      <w:pPr>
                        <w:rPr>
                          <w:b/>
                        </w:rPr>
                      </w:pPr>
                      <w:r>
                        <w:rPr>
                          <w:b/>
                          <w:lang w:val="en-US"/>
                        </w:rPr>
                        <w:t>„Centrin</w:t>
                      </w:r>
                      <w:r>
                        <w:rPr>
                          <w:b/>
                        </w:rPr>
                        <w:t>ės” TP</w:t>
                      </w:r>
                    </w:p>
                  </w:txbxContent>
                </v:textbox>
              </v:shape>
            </w:pict>
          </mc:Fallback>
        </mc:AlternateContent>
      </w:r>
    </w:p>
    <w:p w14:paraId="4009539C" w14:textId="77777777" w:rsidR="00655C99" w:rsidRPr="005C0E48" w:rsidRDefault="00655C99" w:rsidP="00655C99">
      <w:pPr>
        <w:contextualSpacing/>
        <w:jc w:val="both"/>
      </w:pPr>
    </w:p>
    <w:p w14:paraId="40D956DF" w14:textId="77777777" w:rsidR="00655C99" w:rsidRPr="005C0E48" w:rsidRDefault="00655C99" w:rsidP="00655C99">
      <w:pPr>
        <w:contextualSpacing/>
        <w:jc w:val="both"/>
      </w:pPr>
    </w:p>
    <w:p w14:paraId="6CE682A0" w14:textId="77777777" w:rsidR="00655C99" w:rsidRPr="005C0E48" w:rsidRDefault="00655C99" w:rsidP="00655C99">
      <w:pPr>
        <w:tabs>
          <w:tab w:val="left" w:pos="2055"/>
        </w:tabs>
        <w:contextualSpacing/>
      </w:pPr>
      <w:r w:rsidRPr="005C0E48">
        <w:t xml:space="preserve"> </w:t>
      </w:r>
    </w:p>
    <w:p w14:paraId="622E1741" w14:textId="77777777" w:rsidR="00655C99" w:rsidRPr="005C0E48" w:rsidRDefault="00655C99" w:rsidP="00655C99">
      <w:pPr>
        <w:pStyle w:val="xl36"/>
        <w:pBdr>
          <w:left w:val="none" w:sz="0" w:space="0" w:color="auto"/>
        </w:pBdr>
        <w:tabs>
          <w:tab w:val="left" w:pos="1395"/>
        </w:tabs>
        <w:spacing w:before="120" w:beforeAutospacing="0" w:after="0" w:afterAutospacing="0"/>
        <w:contextualSpacing/>
        <w:rPr>
          <w:lang w:val="lt-LT"/>
        </w:rPr>
      </w:pPr>
      <w:r w:rsidRPr="005C0E48">
        <w:rPr>
          <w:noProof/>
          <w:lang w:val="lt-LT" w:eastAsia="lt-LT"/>
        </w:rPr>
        <mc:AlternateContent>
          <mc:Choice Requires="wps">
            <w:drawing>
              <wp:anchor distT="0" distB="0" distL="114300" distR="114300" simplePos="0" relativeHeight="251658385" behindDoc="1" locked="0" layoutInCell="1" allowOverlap="1" wp14:anchorId="158F117E" wp14:editId="2C9ED43C">
                <wp:simplePos x="0" y="0"/>
                <wp:positionH relativeFrom="column">
                  <wp:posOffset>5952007</wp:posOffset>
                </wp:positionH>
                <wp:positionV relativeFrom="paragraph">
                  <wp:posOffset>112598</wp:posOffset>
                </wp:positionV>
                <wp:extent cx="940461" cy="278765"/>
                <wp:effectExtent l="0" t="0" r="0" b="6985"/>
                <wp:wrapNone/>
                <wp:docPr id="186" name="Text Box 4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0461"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171962C" w14:textId="77777777" w:rsidR="00972293" w:rsidRDefault="00972293" w:rsidP="00655C99">
                            <w:pPr>
                              <w:rPr>
                                <w:b/>
                                <w:sz w:val="16"/>
                                <w:szCs w:val="16"/>
                              </w:rPr>
                            </w:pPr>
                            <w:r>
                              <w:rPr>
                                <w:b/>
                                <w:sz w:val="16"/>
                                <w:szCs w:val="16"/>
                              </w:rPr>
                              <w:t>3A,3B,3C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8F117E" id="Text Box 437" o:spid="_x0000_s1029" type="#_x0000_t202" style="position:absolute;left:0;text-align:left;margin-left:468.65pt;margin-top:8.85pt;width:74.05pt;height:21.95pt;z-index:-25165809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" stroked="f">
                <v:textbox>
                  <w:txbxContent>
                    <w:p w14:paraId="2171962C" w14:textId="77777777" w:rsidR="00972293" w:rsidRDefault="00972293" w:rsidP="00655C99">
                      <w:pPr>
                        <w:rPr>
                          <w:b/>
                          <w:sz w:val="16"/>
                          <w:szCs w:val="16"/>
                        </w:rPr>
                      </w:pPr>
                      <w:r>
                        <w:rPr>
                          <w:b/>
                          <w:sz w:val="16"/>
                          <w:szCs w:val="16"/>
                        </w:rPr>
                        <w:t>3A,3B,3C</w:t>
                      </w:r>
                    </w:p>
                  </w:txbxContent>
                </v:textbox>
              </v:shape>
            </w:pict>
          </mc:Fallback>
        </mc:AlternateContent>
      </w:r>
      <w:r w:rsidRPr="005C0E48">
        <w:rPr>
          <w:noProof/>
          <w:lang w:val="lt-LT" w:eastAsia="lt-LT"/>
        </w:rPr>
        <mc:AlternateContent>
          <mc:Choice Requires="wps">
            <w:drawing>
              <wp:anchor distT="0" distB="0" distL="114300" distR="114300" simplePos="0" relativeHeight="251658371" behindDoc="1" locked="0" layoutInCell="1" allowOverlap="1" wp14:anchorId="6440C3E2" wp14:editId="23A796E3">
                <wp:simplePos x="0" y="0"/>
                <wp:positionH relativeFrom="column">
                  <wp:posOffset>2949600</wp:posOffset>
                </wp:positionH>
                <wp:positionV relativeFrom="paragraph">
                  <wp:posOffset>102413</wp:posOffset>
                </wp:positionV>
                <wp:extent cx="914350" cy="278765"/>
                <wp:effectExtent l="0" t="0" r="635" b="6985"/>
                <wp:wrapNone/>
                <wp:docPr id="187" name="Text Box 4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350"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9AD7B3" w14:textId="77777777" w:rsidR="00972293" w:rsidRDefault="00972293" w:rsidP="00655C99">
                            <w:pPr>
                              <w:rPr>
                                <w:b/>
                                <w:sz w:val="16"/>
                                <w:szCs w:val="16"/>
                              </w:rPr>
                            </w:pPr>
                            <w:r>
                              <w:rPr>
                                <w:b/>
                                <w:sz w:val="16"/>
                                <w:szCs w:val="16"/>
                              </w:rPr>
                              <w:t>3A,3B,3C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40C3E2" id="Text Box 445" o:spid="_x0000_s1030" type="#_x0000_t202" style="position:absolute;left:0;text-align:left;margin-left:232.25pt;margin-top:8.05pt;width:1in;height:21.95pt;z-index:-25165810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" stroked="f">
                <v:textbox>
                  <w:txbxContent>
                    <w:p w14:paraId="1D9AD7B3" w14:textId="77777777" w:rsidR="00972293" w:rsidRDefault="00972293" w:rsidP="00655C99">
                      <w:pPr>
                        <w:rPr>
                          <w:b/>
                          <w:sz w:val="16"/>
                          <w:szCs w:val="16"/>
                        </w:rPr>
                      </w:pPr>
                      <w:r>
                        <w:rPr>
                          <w:b/>
                          <w:sz w:val="16"/>
                          <w:szCs w:val="16"/>
                        </w:rPr>
                        <w:t>3A,3B,3C</w:t>
                      </w:r>
                    </w:p>
                  </w:txbxContent>
                </v:textbox>
              </v:shape>
            </w:pict>
          </mc:Fallback>
        </mc:AlternateContent>
      </w:r>
      <w:r w:rsidRPr="005C0E48">
        <w:rPr>
          <w:noProof/>
          <w:lang w:val="lt-LT" w:eastAsia="lt-LT"/>
        </w:rPr>
        <mc:AlternateContent>
          <mc:Choice Requires="wps">
            <w:drawing>
              <wp:anchor distT="0" distB="0" distL="114300" distR="114300" simplePos="0" relativeHeight="251658255" behindDoc="0" locked="0" layoutInCell="1" allowOverlap="1" wp14:anchorId="6F543783" wp14:editId="0CE28D83">
                <wp:simplePos x="0" y="0"/>
                <wp:positionH relativeFrom="column">
                  <wp:posOffset>7429500</wp:posOffset>
                </wp:positionH>
                <wp:positionV relativeFrom="paragraph">
                  <wp:posOffset>146050</wp:posOffset>
                </wp:positionV>
                <wp:extent cx="1371600" cy="1143000"/>
                <wp:effectExtent l="9525" t="12700" r="9525" b="6350"/>
                <wp:wrapNone/>
                <wp:docPr id="949" name="Rectangle 3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6B3E03" id="Rectangle 328" o:spid="_x0000_s1026" style="position:absolute;margin-left:585pt;margin-top:11.5pt;width:108pt;height:90pt;z-index:2516582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"/>
            </w:pict>
          </mc:Fallback>
        </mc:AlternateContent>
      </w:r>
      <w:r w:rsidRPr="005C0E48">
        <w:rPr>
          <w:noProof/>
          <w:lang w:val="lt-LT" w:eastAsia="lt-LT"/>
        </w:rPr>
        <mc:AlternateContent>
          <mc:Choice Requires="wps">
            <w:drawing>
              <wp:anchor distT="0" distB="0" distL="114300" distR="114300" simplePos="0" relativeHeight="251658256" behindDoc="0" locked="0" layoutInCell="1" allowOverlap="1" wp14:anchorId="6A5B83E0" wp14:editId="53DF056F">
                <wp:simplePos x="0" y="0"/>
                <wp:positionH relativeFrom="column">
                  <wp:posOffset>7429500</wp:posOffset>
                </wp:positionH>
                <wp:positionV relativeFrom="paragraph">
                  <wp:posOffset>146050</wp:posOffset>
                </wp:positionV>
                <wp:extent cx="1371600" cy="1143000"/>
                <wp:effectExtent l="19050" t="22225" r="19050" b="6350"/>
                <wp:wrapNone/>
                <wp:docPr id="948" name="AutoShape 3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476D991"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AutoShape 329" o:spid="_x0000_s1026" type="#_x0000_t5" style="position:absolute;margin-left:585pt;margin-top:11.5pt;width:108pt;height:90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" fillcolor="black"/>
            </w:pict>
          </mc:Fallback>
        </mc:AlternateContent>
      </w:r>
      <w:r w:rsidRPr="005C0E48">
        <w:rPr>
          <w:noProof/>
          <w:lang w:val="lt-LT" w:eastAsia="lt-LT"/>
        </w:rPr>
        <mc:AlternateContent>
          <mc:Choice Requires="wps">
            <w:drawing>
              <wp:anchor distT="0" distB="0" distL="114300" distR="114300" simplePos="0" relativeHeight="251658257" behindDoc="0" locked="0" layoutInCell="1" allowOverlap="1" wp14:anchorId="2DE06418" wp14:editId="146CAE5C">
                <wp:simplePos x="0" y="0"/>
                <wp:positionH relativeFrom="column">
                  <wp:posOffset>7258685</wp:posOffset>
                </wp:positionH>
                <wp:positionV relativeFrom="paragraph">
                  <wp:posOffset>318770</wp:posOffset>
                </wp:positionV>
                <wp:extent cx="228600" cy="228600"/>
                <wp:effectExtent l="57785" t="4445" r="0" b="52705"/>
                <wp:wrapNone/>
                <wp:docPr id="947" name="AutoShape 3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F5B7F3A" id="AutoShape 330" o:spid="_x0000_s1026" type="#_x0000_t5" style="position:absolute;margin-left:571.55pt;margin-top:25.1pt;width:18pt;height:18pt;rotation:27;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"/>
            </w:pict>
          </mc:Fallback>
        </mc:AlternateContent>
      </w:r>
      <w:r w:rsidRPr="005C0E48">
        <w:rPr>
          <w:noProof/>
          <w:lang w:val="lt-LT" w:eastAsia="lt-LT"/>
        </w:rPr>
        <mc:AlternateContent>
          <mc:Choice Requires="wps">
            <w:drawing>
              <wp:anchor distT="0" distB="0" distL="114300" distR="114300" simplePos="0" relativeHeight="251658259" behindDoc="0" locked="0" layoutInCell="1" allowOverlap="1" wp14:anchorId="2869B765" wp14:editId="7AAD6B77">
                <wp:simplePos x="0" y="0"/>
                <wp:positionH relativeFrom="column">
                  <wp:posOffset>5257800</wp:posOffset>
                </wp:positionH>
                <wp:positionV relativeFrom="paragraph">
                  <wp:posOffset>479425</wp:posOffset>
                </wp:positionV>
                <wp:extent cx="1974215" cy="0"/>
                <wp:effectExtent l="9525" t="12700" r="6985" b="6350"/>
                <wp:wrapNone/>
                <wp:docPr id="946" name="Line 3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7421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728ED03" id="Line 332" o:spid="_x0000_s1026" style="position:absolute;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14pt,37.75pt" to="569.45pt,3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"/>
            </w:pict>
          </mc:Fallback>
        </mc:AlternateContent>
      </w:r>
      <w:r w:rsidRPr="005C0E48">
        <w:rPr>
          <w:noProof/>
          <w:lang w:val="lt-LT" w:eastAsia="lt-LT"/>
        </w:rPr>
        <mc:AlternateContent>
          <mc:Choice Requires="wps">
            <w:drawing>
              <wp:anchor distT="0" distB="0" distL="114300" distR="114300" simplePos="0" relativeHeight="251658260" behindDoc="0" locked="0" layoutInCell="1" allowOverlap="1" wp14:anchorId="6A00A2E6" wp14:editId="35763656">
                <wp:simplePos x="0" y="0"/>
                <wp:positionH relativeFrom="column">
                  <wp:posOffset>5257800</wp:posOffset>
                </wp:positionH>
                <wp:positionV relativeFrom="paragraph">
                  <wp:posOffset>948690</wp:posOffset>
                </wp:positionV>
                <wp:extent cx="1978025" cy="0"/>
                <wp:effectExtent l="9525" t="5715" r="12700" b="13335"/>
                <wp:wrapNone/>
                <wp:docPr id="945" name="Line 3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780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B7CF8A1" id="Line 333" o:spid="_x0000_s1026" style="position:absolute;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14pt,74.7pt" to="569.75pt,7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"/>
            </w:pict>
          </mc:Fallback>
        </mc:AlternateContent>
      </w:r>
      <w:r w:rsidRPr="005C0E48">
        <w:rPr>
          <w:noProof/>
          <w:lang w:val="lt-LT" w:eastAsia="lt-LT"/>
        </w:rPr>
        <mc:AlternateContent>
          <mc:Choice Requires="wps">
            <w:drawing>
              <wp:anchor distT="0" distB="0" distL="114300" distR="114300" simplePos="0" relativeHeight="251658261" behindDoc="0" locked="0" layoutInCell="1" allowOverlap="1" wp14:anchorId="130F407C" wp14:editId="4B299436">
                <wp:simplePos x="0" y="0"/>
                <wp:positionH relativeFrom="column">
                  <wp:posOffset>6325235</wp:posOffset>
                </wp:positionH>
                <wp:positionV relativeFrom="paragraph">
                  <wp:posOffset>383540</wp:posOffset>
                </wp:positionV>
                <wp:extent cx="454660" cy="183515"/>
                <wp:effectExtent l="10160" t="12065" r="11430" b="13970"/>
                <wp:wrapNone/>
                <wp:docPr id="944" name="Rectangle 3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4660" cy="18351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B49C1B" id="Rectangle 334" o:spid="_x0000_s1026" style="position:absolute;margin-left:498.05pt;margin-top:30.2pt;width:35.8pt;height:14.45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"/>
            </w:pict>
          </mc:Fallback>
        </mc:AlternateContent>
      </w:r>
      <w:r w:rsidRPr="005C0E48">
        <w:rPr>
          <w:noProof/>
          <w:lang w:val="lt-LT" w:eastAsia="lt-LT"/>
        </w:rPr>
        <mc:AlternateContent>
          <mc:Choice Requires="wps">
            <w:drawing>
              <wp:anchor distT="0" distB="0" distL="114300" distR="114300" simplePos="0" relativeHeight="251658262" behindDoc="0" locked="0" layoutInCell="1" allowOverlap="1" wp14:anchorId="1527BA2E" wp14:editId="301E3308">
                <wp:simplePos x="0" y="0"/>
                <wp:positionH relativeFrom="column">
                  <wp:posOffset>6071870</wp:posOffset>
                </wp:positionH>
                <wp:positionV relativeFrom="paragraph">
                  <wp:posOffset>434975</wp:posOffset>
                </wp:positionV>
                <wp:extent cx="1270" cy="76835"/>
                <wp:effectExtent l="13970" t="6350" r="13335" b="12065"/>
                <wp:wrapNone/>
                <wp:docPr id="943" name="Line 3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DB12608" id="Line 335" o:spid="_x0000_s1026" style="position:absolute;flip:x y;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78.1pt,34.25pt" to="478.2pt,40.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263" behindDoc="0" locked="0" layoutInCell="1" allowOverlap="1" wp14:anchorId="119875DA" wp14:editId="20EDEBA9">
                <wp:simplePos x="0" y="0"/>
                <wp:positionH relativeFrom="column">
                  <wp:posOffset>6094095</wp:posOffset>
                </wp:positionH>
                <wp:positionV relativeFrom="paragraph">
                  <wp:posOffset>435610</wp:posOffset>
                </wp:positionV>
                <wp:extent cx="1270" cy="76835"/>
                <wp:effectExtent l="7620" t="6985" r="10160" b="11430"/>
                <wp:wrapNone/>
                <wp:docPr id="942" name="Line 3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EDFD87C" id="Line 336" o:spid="_x0000_s1026" style="position:absolute;flip:x y;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79.85pt,34.3pt" to="479.95pt,40.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264" behindDoc="0" locked="0" layoutInCell="1" allowOverlap="1" wp14:anchorId="62768676" wp14:editId="7811556C">
                <wp:simplePos x="0" y="0"/>
                <wp:positionH relativeFrom="column">
                  <wp:posOffset>5960110</wp:posOffset>
                </wp:positionH>
                <wp:positionV relativeFrom="paragraph">
                  <wp:posOffset>906780</wp:posOffset>
                </wp:positionV>
                <wp:extent cx="1270" cy="76835"/>
                <wp:effectExtent l="6985" t="11430" r="10795" b="6985"/>
                <wp:wrapNone/>
                <wp:docPr id="941" name="Line 3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A501ED4" id="Line 337" o:spid="_x0000_s1026" style="position:absolute;flip:x y;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69.3pt,71.4pt" to="469.4pt,7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265" behindDoc="0" locked="0" layoutInCell="1" allowOverlap="1" wp14:anchorId="4C071A67" wp14:editId="478CB929">
                <wp:simplePos x="0" y="0"/>
                <wp:positionH relativeFrom="column">
                  <wp:posOffset>5982335</wp:posOffset>
                </wp:positionH>
                <wp:positionV relativeFrom="paragraph">
                  <wp:posOffset>907415</wp:posOffset>
                </wp:positionV>
                <wp:extent cx="1270" cy="76835"/>
                <wp:effectExtent l="10160" t="12065" r="7620" b="6350"/>
                <wp:wrapNone/>
                <wp:docPr id="940" name="Line 3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45A310F" id="Line 338" o:spid="_x0000_s1026" style="position:absolute;flip:x y;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71.05pt,71.45pt" to="471.15pt,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266" behindDoc="0" locked="0" layoutInCell="1" allowOverlap="1" wp14:anchorId="7CA82844" wp14:editId="5A1DB8C1">
                <wp:simplePos x="0" y="0"/>
                <wp:positionH relativeFrom="column">
                  <wp:posOffset>6875145</wp:posOffset>
                </wp:positionH>
                <wp:positionV relativeFrom="paragraph">
                  <wp:posOffset>908685</wp:posOffset>
                </wp:positionV>
                <wp:extent cx="1270" cy="76835"/>
                <wp:effectExtent l="7620" t="13335" r="10160" b="5080"/>
                <wp:wrapNone/>
                <wp:docPr id="939" name="Line 3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5E3CB19" id="Line 339" o:spid="_x0000_s1026" style="position:absolute;flip:x y;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41.35pt,71.55pt" to="541.45pt,7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"/>
            </w:pict>
          </mc:Fallback>
        </mc:AlternateContent>
      </w:r>
      <w:r w:rsidRPr="005C0E48">
        <w:rPr>
          <w:noProof/>
          <w:lang w:val="lt-LT" w:eastAsia="lt-LT"/>
        </w:rPr>
        <mc:AlternateContent>
          <mc:Choice Requires="wps">
            <w:drawing>
              <wp:anchor distT="0" distB="0" distL="114300" distR="114300" simplePos="0" relativeHeight="251658267" behindDoc="0" locked="0" layoutInCell="1" allowOverlap="1" wp14:anchorId="4145AE49" wp14:editId="293C0F1F">
                <wp:simplePos x="0" y="0"/>
                <wp:positionH relativeFrom="column">
                  <wp:posOffset>6897370</wp:posOffset>
                </wp:positionH>
                <wp:positionV relativeFrom="paragraph">
                  <wp:posOffset>909320</wp:posOffset>
                </wp:positionV>
                <wp:extent cx="1270" cy="76835"/>
                <wp:effectExtent l="10795" t="13970" r="6985" b="13970"/>
                <wp:wrapNone/>
                <wp:docPr id="938" name="Line 3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F777E45" id="Line 340" o:spid="_x0000_s1026" style="position:absolute;flip:x y;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43.1pt,71.6pt" to="543.2pt,77.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"/>
            </w:pict>
          </mc:Fallback>
        </mc:AlternateContent>
      </w:r>
      <w:r w:rsidRPr="005C0E48">
        <w:rPr>
          <w:noProof/>
          <w:lang w:val="lt-LT" w:eastAsia="lt-LT"/>
        </w:rPr>
        <mc:AlternateContent>
          <mc:Choice Requires="wps">
            <w:drawing>
              <wp:anchor distT="0" distB="0" distL="114300" distR="114300" simplePos="0" relativeHeight="251658268" behindDoc="0" locked="0" layoutInCell="1" allowOverlap="1" wp14:anchorId="001CE19F" wp14:editId="6F083D91">
                <wp:simplePos x="0" y="0"/>
                <wp:positionH relativeFrom="column">
                  <wp:posOffset>6891020</wp:posOffset>
                </wp:positionH>
                <wp:positionV relativeFrom="paragraph">
                  <wp:posOffset>439420</wp:posOffset>
                </wp:positionV>
                <wp:extent cx="1270" cy="76835"/>
                <wp:effectExtent l="13970" t="10795" r="13335" b="7620"/>
                <wp:wrapNone/>
                <wp:docPr id="937" name="Line 3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F9813A1" id="Line 341" o:spid="_x0000_s1026" style="position:absolute;flip:x y;z-index:2516582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42.6pt,34.6pt" to="542.7pt,4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"/>
            </w:pict>
          </mc:Fallback>
        </mc:AlternateContent>
      </w:r>
      <w:r w:rsidRPr="005C0E48">
        <w:rPr>
          <w:noProof/>
          <w:lang w:val="lt-LT" w:eastAsia="lt-LT"/>
        </w:rPr>
        <mc:AlternateContent>
          <mc:Choice Requires="wps">
            <w:drawing>
              <wp:anchor distT="0" distB="0" distL="114300" distR="114300" simplePos="0" relativeHeight="251658269" behindDoc="0" locked="0" layoutInCell="1" allowOverlap="1" wp14:anchorId="2A2ED558" wp14:editId="61BB67F5">
                <wp:simplePos x="0" y="0"/>
                <wp:positionH relativeFrom="column">
                  <wp:posOffset>6913245</wp:posOffset>
                </wp:positionH>
                <wp:positionV relativeFrom="paragraph">
                  <wp:posOffset>440055</wp:posOffset>
                </wp:positionV>
                <wp:extent cx="1270" cy="76835"/>
                <wp:effectExtent l="7620" t="11430" r="10160" b="6985"/>
                <wp:wrapNone/>
                <wp:docPr id="936" name="Line 3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B3AFAD6" id="Line 342" o:spid="_x0000_s1026" style="position:absolute;flip:x y;z-index:25165826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44.35pt,34.65pt" to="544.45pt,4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286" behindDoc="0" locked="0" layoutInCell="1" allowOverlap="1" wp14:anchorId="6D901DC8" wp14:editId="4CD3848E">
                <wp:simplePos x="0" y="0"/>
                <wp:positionH relativeFrom="column">
                  <wp:posOffset>7259320</wp:posOffset>
                </wp:positionH>
                <wp:positionV relativeFrom="paragraph">
                  <wp:posOffset>790575</wp:posOffset>
                </wp:positionV>
                <wp:extent cx="228600" cy="228600"/>
                <wp:effectExtent l="58420" t="9525" r="0" b="57150"/>
                <wp:wrapNone/>
                <wp:docPr id="935" name="AutoShape 3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364DDCF" id="AutoShape 359" o:spid="_x0000_s1026" type="#_x0000_t5" style="position:absolute;margin-left:571.6pt;margin-top:62.25pt;width:18pt;height:18pt;rotation:27;z-index:25165828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"/>
            </w:pict>
          </mc:Fallback>
        </mc:AlternateContent>
      </w:r>
      <w:r w:rsidRPr="005C0E48">
        <w:rPr>
          <w:noProof/>
          <w:lang w:val="lt-LT" w:eastAsia="lt-LT"/>
        </w:rPr>
        <mc:AlternateContent>
          <mc:Choice Requires="wps">
            <w:drawing>
              <wp:anchor distT="0" distB="0" distL="114300" distR="114300" simplePos="0" relativeHeight="251658287" behindDoc="0" locked="0" layoutInCell="1" allowOverlap="1" wp14:anchorId="69912203" wp14:editId="7FD2B28A">
                <wp:simplePos x="0" y="0"/>
                <wp:positionH relativeFrom="column">
                  <wp:posOffset>6200140</wp:posOffset>
                </wp:positionH>
                <wp:positionV relativeFrom="paragraph">
                  <wp:posOffset>859155</wp:posOffset>
                </wp:positionV>
                <wp:extent cx="454660" cy="183515"/>
                <wp:effectExtent l="8890" t="11430" r="12700" b="5080"/>
                <wp:wrapNone/>
                <wp:docPr id="934" name="Rectangle 3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4660" cy="18351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A35454" id="Rectangle 360" o:spid="_x0000_s1026" style="position:absolute;margin-left:488.2pt;margin-top:67.65pt;width:35.8pt;height:14.45pt;z-index:25165828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"/>
            </w:pict>
          </mc:Fallback>
        </mc:AlternateContent>
      </w:r>
      <w:r w:rsidRPr="005C0E48">
        <w:rPr>
          <w:noProof/>
          <w:lang w:val="lt-LT" w:eastAsia="lt-LT"/>
        </w:rPr>
        <mc:AlternateContent>
          <mc:Choice Requires="wps">
            <w:drawing>
              <wp:anchor distT="0" distB="0" distL="114300" distR="114300" simplePos="0" relativeHeight="251658288" behindDoc="0" locked="0" layoutInCell="1" allowOverlap="1" wp14:anchorId="51185616" wp14:editId="2DAB70DF">
                <wp:simplePos x="0" y="0"/>
                <wp:positionH relativeFrom="column">
                  <wp:posOffset>4211955</wp:posOffset>
                </wp:positionH>
                <wp:positionV relativeFrom="paragraph">
                  <wp:posOffset>480060</wp:posOffset>
                </wp:positionV>
                <wp:extent cx="1028700" cy="0"/>
                <wp:effectExtent l="11430" t="13335" r="7620" b="5715"/>
                <wp:wrapNone/>
                <wp:docPr id="933" name="Line 3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028700" cy="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0A20727" id="Line 361" o:spid="_x0000_s1026" style="position:absolute;flip:x;z-index:25165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31.65pt,37.8pt" to="412.65pt,3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">
                <v:stroke dashstyle="1 1"/>
              </v:line>
            </w:pict>
          </mc:Fallback>
        </mc:AlternateContent>
      </w:r>
      <w:r w:rsidRPr="005C0E48">
        <w:rPr>
          <w:noProof/>
          <w:lang w:val="lt-LT" w:eastAsia="lt-LT"/>
        </w:rPr>
        <mc:AlternateContent>
          <mc:Choice Requires="wps">
            <w:drawing>
              <wp:anchor distT="0" distB="0" distL="114300" distR="114300" simplePos="0" relativeHeight="251658290" behindDoc="0" locked="0" layoutInCell="1" allowOverlap="1" wp14:anchorId="2515DD8D" wp14:editId="52E12916">
                <wp:simplePos x="0" y="0"/>
                <wp:positionH relativeFrom="column">
                  <wp:posOffset>1975485</wp:posOffset>
                </wp:positionH>
                <wp:positionV relativeFrom="paragraph">
                  <wp:posOffset>426085</wp:posOffset>
                </wp:positionV>
                <wp:extent cx="228600" cy="228600"/>
                <wp:effectExtent l="0" t="54610" r="53340" b="2540"/>
                <wp:wrapNone/>
                <wp:docPr id="932" name="AutoShape 3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24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5E3868" id="AutoShape 363" o:spid="_x0000_s1026" type="#_x0000_t5" style="position:absolute;margin-left:155.55pt;margin-top:33.55pt;width:18pt;height:18pt;rotation:-153;z-index:25165829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"/>
            </w:pict>
          </mc:Fallback>
        </mc:AlternateContent>
      </w:r>
      <w:r w:rsidRPr="005C0E48">
        <w:rPr>
          <w:noProof/>
          <w:lang w:val="lt-LT" w:eastAsia="lt-LT"/>
        </w:rPr>
        <mc:AlternateContent>
          <mc:Choice Requires="wps">
            <w:drawing>
              <wp:anchor distT="0" distB="0" distL="114300" distR="114300" simplePos="0" relativeHeight="251658291" behindDoc="0" locked="0" layoutInCell="1" allowOverlap="1" wp14:anchorId="22F21A0B" wp14:editId="3CDDE4CC">
                <wp:simplePos x="0" y="0"/>
                <wp:positionH relativeFrom="column">
                  <wp:posOffset>2254250</wp:posOffset>
                </wp:positionH>
                <wp:positionV relativeFrom="paragraph">
                  <wp:posOffset>478790</wp:posOffset>
                </wp:positionV>
                <wp:extent cx="1974215" cy="0"/>
                <wp:effectExtent l="6350" t="12065" r="10160" b="6985"/>
                <wp:wrapNone/>
                <wp:docPr id="931" name="Line 3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7421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3B6C69D" id="Line 364" o:spid="_x0000_s1026" style="position:absolute;z-index:25165829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7.5pt,37.7pt" to="332.95pt,3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"/>
            </w:pict>
          </mc:Fallback>
        </mc:AlternateContent>
      </w:r>
      <w:r w:rsidRPr="005C0E48">
        <w:rPr>
          <w:noProof/>
          <w:lang w:val="lt-LT" w:eastAsia="lt-LT"/>
        </w:rPr>
        <mc:AlternateContent>
          <mc:Choice Requires="wps">
            <w:drawing>
              <wp:anchor distT="0" distB="0" distL="114300" distR="114300" simplePos="0" relativeHeight="251658293" behindDoc="0" locked="0" layoutInCell="1" allowOverlap="1" wp14:anchorId="279F46EB" wp14:editId="247072ED">
                <wp:simplePos x="0" y="0"/>
                <wp:positionH relativeFrom="column">
                  <wp:posOffset>3321685</wp:posOffset>
                </wp:positionH>
                <wp:positionV relativeFrom="paragraph">
                  <wp:posOffset>382905</wp:posOffset>
                </wp:positionV>
                <wp:extent cx="454660" cy="183515"/>
                <wp:effectExtent l="6985" t="11430" r="5080" b="5080"/>
                <wp:wrapNone/>
                <wp:docPr id="930" name="Rectangle 3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4660" cy="18351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E83FC9" id="Rectangle 366" o:spid="_x0000_s1026" style="position:absolute;margin-left:261.55pt;margin-top:30.15pt;width:35.8pt;height:14.45pt;z-index:25165829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"/>
            </w:pict>
          </mc:Fallback>
        </mc:AlternateContent>
      </w:r>
      <w:r w:rsidRPr="005C0E48">
        <w:rPr>
          <w:noProof/>
          <w:lang w:val="lt-LT" w:eastAsia="lt-LT"/>
        </w:rPr>
        <mc:AlternateContent>
          <mc:Choice Requires="wps">
            <w:drawing>
              <wp:anchor distT="0" distB="0" distL="114300" distR="114300" simplePos="0" relativeHeight="251658294" behindDoc="0" locked="0" layoutInCell="1" allowOverlap="1" wp14:anchorId="08F5A181" wp14:editId="52417634">
                <wp:simplePos x="0" y="0"/>
                <wp:positionH relativeFrom="column">
                  <wp:posOffset>3068320</wp:posOffset>
                </wp:positionH>
                <wp:positionV relativeFrom="paragraph">
                  <wp:posOffset>434340</wp:posOffset>
                </wp:positionV>
                <wp:extent cx="1270" cy="76835"/>
                <wp:effectExtent l="10795" t="5715" r="6985" b="12700"/>
                <wp:wrapNone/>
                <wp:docPr id="929" name="Line 3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11822C0" id="Line 367" o:spid="_x0000_s1026" style="position:absolute;flip:x y;z-index:25165829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1.6pt,34.2pt" to="241.7pt,4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"/>
            </w:pict>
          </mc:Fallback>
        </mc:AlternateContent>
      </w:r>
      <w:r w:rsidRPr="005C0E48">
        <w:rPr>
          <w:noProof/>
          <w:lang w:val="lt-LT" w:eastAsia="lt-LT"/>
        </w:rPr>
        <mc:AlternateContent>
          <mc:Choice Requires="wps">
            <w:drawing>
              <wp:anchor distT="0" distB="0" distL="114300" distR="114300" simplePos="0" relativeHeight="251658295" behindDoc="0" locked="0" layoutInCell="1" allowOverlap="1" wp14:anchorId="34608667" wp14:editId="7610EB44">
                <wp:simplePos x="0" y="0"/>
                <wp:positionH relativeFrom="column">
                  <wp:posOffset>3090545</wp:posOffset>
                </wp:positionH>
                <wp:positionV relativeFrom="paragraph">
                  <wp:posOffset>434975</wp:posOffset>
                </wp:positionV>
                <wp:extent cx="1270" cy="76835"/>
                <wp:effectExtent l="13970" t="6350" r="13335" b="12065"/>
                <wp:wrapNone/>
                <wp:docPr id="928" name="Line 3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68B86DD" id="Line 368" o:spid="_x0000_s1026" style="position:absolute;flip:x y;z-index:25165829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3.35pt,34.25pt" to="243.45pt,40.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"/>
            </w:pict>
          </mc:Fallback>
        </mc:AlternateContent>
      </w:r>
      <w:r w:rsidRPr="005C0E48">
        <w:rPr>
          <w:noProof/>
          <w:lang w:val="lt-LT" w:eastAsia="lt-LT"/>
        </w:rPr>
        <mc:AlternateContent>
          <mc:Choice Requires="wps">
            <w:drawing>
              <wp:anchor distT="0" distB="0" distL="114300" distR="114300" simplePos="0" relativeHeight="251658300" behindDoc="0" locked="0" layoutInCell="1" allowOverlap="1" wp14:anchorId="021E8558" wp14:editId="67EE3B56">
                <wp:simplePos x="0" y="0"/>
                <wp:positionH relativeFrom="column">
                  <wp:posOffset>3887470</wp:posOffset>
                </wp:positionH>
                <wp:positionV relativeFrom="paragraph">
                  <wp:posOffset>438785</wp:posOffset>
                </wp:positionV>
                <wp:extent cx="1270" cy="76835"/>
                <wp:effectExtent l="10795" t="10160" r="6985" b="8255"/>
                <wp:wrapNone/>
                <wp:docPr id="191" name="Line 3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294EE3C" id="Line 373" o:spid="_x0000_s1026" style="position:absolute;flip:x y;z-index:2516583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6.1pt,34.55pt" to="306.2pt,4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"/>
            </w:pict>
          </mc:Fallback>
        </mc:AlternateContent>
      </w:r>
      <w:r w:rsidRPr="005C0E48">
        <w:rPr>
          <w:noProof/>
          <w:lang w:val="lt-LT" w:eastAsia="lt-LT"/>
        </w:rPr>
        <mc:AlternateContent>
          <mc:Choice Requires="wps">
            <w:drawing>
              <wp:anchor distT="0" distB="0" distL="114300" distR="114300" simplePos="0" relativeHeight="251658301" behindDoc="0" locked="0" layoutInCell="1" allowOverlap="1" wp14:anchorId="39673F31" wp14:editId="48F00953">
                <wp:simplePos x="0" y="0"/>
                <wp:positionH relativeFrom="column">
                  <wp:posOffset>3909695</wp:posOffset>
                </wp:positionH>
                <wp:positionV relativeFrom="paragraph">
                  <wp:posOffset>439420</wp:posOffset>
                </wp:positionV>
                <wp:extent cx="1270" cy="76835"/>
                <wp:effectExtent l="13970" t="10795" r="13335" b="7620"/>
                <wp:wrapNone/>
                <wp:docPr id="190" name="Line 3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93FA1F9" id="Line 374" o:spid="_x0000_s1026" style="position:absolute;flip:x y;z-index:25165830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7.85pt,34.6pt" to="307.95pt,4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304" behindDoc="0" locked="0" layoutInCell="1" allowOverlap="1" wp14:anchorId="3BA29CC7" wp14:editId="68656026">
                <wp:simplePos x="0" y="0"/>
                <wp:positionH relativeFrom="column">
                  <wp:posOffset>664210</wp:posOffset>
                </wp:positionH>
                <wp:positionV relativeFrom="paragraph">
                  <wp:posOffset>216535</wp:posOffset>
                </wp:positionV>
                <wp:extent cx="1371600" cy="1143000"/>
                <wp:effectExtent l="6985" t="6985" r="12065" b="12065"/>
                <wp:wrapNone/>
                <wp:docPr id="189" name="Rectangle 3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5AE140" id="Rectangle 377" o:spid="_x0000_s1026" style="position:absolute;margin-left:52.3pt;margin-top:17.05pt;width:108pt;height:90pt;z-index:251658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"/>
            </w:pict>
          </mc:Fallback>
        </mc:AlternateContent>
      </w:r>
      <w:r w:rsidRPr="005C0E48">
        <w:rPr>
          <w:noProof/>
          <w:lang w:val="lt-LT" w:eastAsia="lt-LT"/>
        </w:rPr>
        <mc:AlternateContent>
          <mc:Choice Requires="wps">
            <w:drawing>
              <wp:anchor distT="0" distB="0" distL="114300" distR="114300" simplePos="0" relativeHeight="251658305" behindDoc="0" locked="0" layoutInCell="1" allowOverlap="1" wp14:anchorId="14267430" wp14:editId="22441BDF">
                <wp:simplePos x="0" y="0"/>
                <wp:positionH relativeFrom="column">
                  <wp:posOffset>664210</wp:posOffset>
                </wp:positionH>
                <wp:positionV relativeFrom="paragraph">
                  <wp:posOffset>216535</wp:posOffset>
                </wp:positionV>
                <wp:extent cx="1371600" cy="1143000"/>
                <wp:effectExtent l="16510" t="16510" r="21590" b="12065"/>
                <wp:wrapNone/>
                <wp:docPr id="188" name="AutoShape 3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308CA44" id="AutoShape 378" o:spid="_x0000_s1026" type="#_x0000_t5" style="position:absolute;margin-left:52.3pt;margin-top:17.05pt;width:108pt;height:90pt;z-index:25165830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" fillcolor="black"/>
            </w:pict>
          </mc:Fallback>
        </mc:AlternateContent>
      </w:r>
    </w:p>
    <w:p w14:paraId="1D3EFE71" w14:textId="77777777" w:rsidR="00655C99" w:rsidRPr="005C0E48" w:rsidRDefault="00655C99" w:rsidP="00655C99">
      <w:pPr>
        <w:pStyle w:val="xl36"/>
        <w:pBdr>
          <w:left w:val="none" w:sz="0" w:space="0" w:color="auto"/>
        </w:pBdr>
        <w:tabs>
          <w:tab w:val="left" w:pos="1395"/>
        </w:tabs>
        <w:spacing w:before="120" w:beforeAutospacing="0" w:after="0" w:afterAutospacing="0"/>
        <w:contextualSpacing/>
        <w:rPr>
          <w:lang w:val="lt-LT"/>
        </w:rPr>
      </w:pPr>
      <w:r w:rsidRPr="005C0E48">
        <w:rPr>
          <w:noProof/>
          <w:lang w:val="lt-LT" w:eastAsia="lt-LT"/>
        </w:rPr>
        <mc:AlternateContent>
          <mc:Choice Requires="wps">
            <w:drawing>
              <wp:anchor distT="0" distB="0" distL="114300" distR="114300" simplePos="0" relativeHeight="251658363" behindDoc="1" locked="0" layoutInCell="1" allowOverlap="1" wp14:anchorId="29EE09F6" wp14:editId="2C00F4F1">
                <wp:simplePos x="0" y="0"/>
                <wp:positionH relativeFrom="column">
                  <wp:posOffset>4649470</wp:posOffset>
                </wp:positionH>
                <wp:positionV relativeFrom="paragraph">
                  <wp:posOffset>36830</wp:posOffset>
                </wp:positionV>
                <wp:extent cx="182245" cy="303530"/>
                <wp:effectExtent l="1270" t="0" r="0" b="2540"/>
                <wp:wrapNone/>
                <wp:docPr id="184" name="Text Box 4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245" cy="303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851ACF7" w14:textId="77777777" w:rsidR="00972293" w:rsidRDefault="00972293" w:rsidP="00655C99">
                            <w:pPr>
                              <w:rPr>
                                <w:b/>
                              </w:rPr>
                            </w:pPr>
                            <w:r>
                              <w:rPr>
                                <w:b/>
                              </w:rP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EE09F6" id="Text Box 436" o:spid="_x0000_s1031" type="#_x0000_t202" style="position:absolute;left:0;text-align:left;margin-left:366.1pt;margin-top:2.9pt;width:14.35pt;height:23.9pt;z-index:-25165811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" stroked="f">
                <v:textbox>
                  <w:txbxContent>
                    <w:p w14:paraId="5851ACF7" w14:textId="77777777" w:rsidR="00972293" w:rsidRDefault="00972293" w:rsidP="00655C99">
                      <w:pPr>
                        <w:rPr>
                          <w:b/>
                        </w:rPr>
                      </w:pPr>
                      <w:r>
                        <w:rPr>
                          <w:b/>
                        </w:rPr>
                        <w:t>I</w:t>
                      </w:r>
                    </w:p>
                  </w:txbxContent>
                </v:textbox>
              </v:shape>
            </w:pict>
          </mc:Fallback>
        </mc:AlternateContent>
      </w:r>
      <w:r w:rsidRPr="005C0E48">
        <w:rPr>
          <w:noProof/>
          <w:lang w:val="lt-LT" w:eastAsia="lt-LT"/>
        </w:rPr>
        <mc:AlternateContent>
          <mc:Choice Requires="wps">
            <w:drawing>
              <wp:anchor distT="0" distB="0" distL="114300" distR="114300" simplePos="0" relativeHeight="251658373" behindDoc="1" locked="0" layoutInCell="1" allowOverlap="1" wp14:anchorId="3BC17B79" wp14:editId="08AA9419">
                <wp:simplePos x="0" y="0"/>
                <wp:positionH relativeFrom="column">
                  <wp:posOffset>1988820</wp:posOffset>
                </wp:positionH>
                <wp:positionV relativeFrom="paragraph">
                  <wp:posOffset>12700</wp:posOffset>
                </wp:positionV>
                <wp:extent cx="862965" cy="278765"/>
                <wp:effectExtent l="0" t="3175" r="0" b="3810"/>
                <wp:wrapNone/>
                <wp:docPr id="183" name="Text Box 4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62965"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0656FBF" w14:textId="77777777" w:rsidR="00972293" w:rsidRDefault="00972293" w:rsidP="00655C99">
                            <w:pPr>
                              <w:rPr>
                                <w:b/>
                                <w:sz w:val="16"/>
                                <w:szCs w:val="16"/>
                              </w:rPr>
                            </w:pPr>
                            <w:r>
                              <w:rPr>
                                <w:b/>
                                <w:sz w:val="16"/>
                                <w:szCs w:val="16"/>
                              </w:rPr>
                              <w:t>1A,1B,1C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BC17B79" id="Text Box 447" o:spid="_x0000_s1032" type="#_x0000_t202" style="position:absolute;left:0;text-align:left;margin-left:156.6pt;margin-top:1pt;width:67.95pt;height:21.95pt;z-index:-25165810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" stroked="f">
                <v:textbox>
                  <w:txbxContent>
                    <w:p w14:paraId="50656FBF" w14:textId="77777777" w:rsidR="00972293" w:rsidRDefault="00972293" w:rsidP="00655C99">
                      <w:pPr>
                        <w:rPr>
                          <w:b/>
                          <w:sz w:val="16"/>
                          <w:szCs w:val="16"/>
                        </w:rPr>
                      </w:pPr>
                      <w:r>
                        <w:rPr>
                          <w:b/>
                          <w:sz w:val="16"/>
                          <w:szCs w:val="16"/>
                        </w:rPr>
                        <w:t>1A,1B,1C</w:t>
                      </w:r>
                    </w:p>
                  </w:txbxContent>
                </v:textbox>
              </v:shape>
            </w:pict>
          </mc:Fallback>
        </mc:AlternateContent>
      </w:r>
    </w:p>
    <w:p w14:paraId="14B40920" w14:textId="77777777" w:rsidR="00655C99" w:rsidRPr="005C0E48" w:rsidRDefault="00655C99" w:rsidP="00655C99">
      <w:pPr>
        <w:contextualSpacing/>
      </w:pPr>
      <w:r w:rsidRPr="005C0E48">
        <w:rPr>
          <w:noProof/>
          <w:lang w:eastAsia="lt-LT"/>
        </w:rPr>
        <mc:AlternateContent>
          <mc:Choice Requires="wps">
            <w:drawing>
              <wp:anchor distT="0" distB="0" distL="114300" distR="114300" simplePos="0" relativeHeight="251658254" behindDoc="0" locked="0" layoutInCell="1" allowOverlap="1" wp14:anchorId="13002CF8" wp14:editId="08C9EE2E">
                <wp:simplePos x="0" y="0"/>
                <wp:positionH relativeFrom="column">
                  <wp:posOffset>6474206</wp:posOffset>
                </wp:positionH>
                <wp:positionV relativeFrom="paragraph">
                  <wp:posOffset>4051</wp:posOffset>
                </wp:positionV>
                <wp:extent cx="1302105" cy="337185"/>
                <wp:effectExtent l="0" t="0" r="0" b="5715"/>
                <wp:wrapNone/>
                <wp:docPr id="950" name="Text Box 3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02105" cy="3371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E7CE16E" w14:textId="77777777" w:rsidR="00972293" w:rsidRDefault="00972293" w:rsidP="00655C99">
                            <w:pPr>
                              <w:rPr>
                                <w:b/>
                                <w:sz w:val="16"/>
                                <w:szCs w:val="16"/>
                              </w:rPr>
                            </w:pPr>
                            <w:r>
                              <w:rPr>
                                <w:b/>
                                <w:sz w:val="16"/>
                                <w:szCs w:val="16"/>
                              </w:rPr>
                              <w:t>4A,4B,4C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3002CF8" id="Text Box 312" o:spid="_x0000_s1033" type="#_x0000_t202" style="position:absolute;left:0;text-align:left;margin-left:509.8pt;margin-top:.3pt;width:102.55pt;height:26.55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" stroked="f">
                <v:textbox>
                  <w:txbxContent>
                    <w:p w14:paraId="5E7CE16E" w14:textId="77777777" w:rsidR="00972293" w:rsidRDefault="00972293" w:rsidP="00655C99">
                      <w:pPr>
                        <w:rPr>
                          <w:b/>
                          <w:sz w:val="16"/>
                          <w:szCs w:val="16"/>
                        </w:rPr>
                      </w:pPr>
                      <w:r>
                        <w:rPr>
                          <w:b/>
                          <w:sz w:val="16"/>
                          <w:szCs w:val="16"/>
                        </w:rPr>
                        <w:t>4A,4B,4C</w:t>
                      </w:r>
                    </w:p>
                  </w:txbxContent>
                </v:textbox>
              </v:shape>
            </w:pict>
          </mc:Fallback>
        </mc:AlternateContent>
      </w:r>
      <w:r w:rsidRPr="005C0E48">
        <w:rPr>
          <w:noProof/>
          <w:lang w:eastAsia="lt-LT"/>
        </w:rPr>
        <mc:AlternateContent>
          <mc:Choice Requires="wps">
            <w:drawing>
              <wp:anchor distT="0" distB="0" distL="114300" distR="114300" simplePos="0" relativeHeight="251658253" behindDoc="0" locked="0" layoutInCell="1" allowOverlap="1" wp14:anchorId="45C30425" wp14:editId="6582EA70">
                <wp:simplePos x="0" y="0"/>
                <wp:positionH relativeFrom="column">
                  <wp:posOffset>6546889</wp:posOffset>
                </wp:positionH>
                <wp:positionV relativeFrom="paragraph">
                  <wp:posOffset>218338</wp:posOffset>
                </wp:positionV>
                <wp:extent cx="950976" cy="337185"/>
                <wp:effectExtent l="0" t="0" r="1905" b="5715"/>
                <wp:wrapNone/>
                <wp:docPr id="951" name="Text Box 3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50976" cy="3371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7E11A24" w14:textId="77777777" w:rsidR="00972293" w:rsidRDefault="00972293" w:rsidP="00655C99">
                            <w:pPr>
                              <w:rPr>
                                <w:b/>
                                <w:sz w:val="16"/>
                                <w:szCs w:val="16"/>
                              </w:rPr>
                            </w:pPr>
                            <w:r>
                              <w:rPr>
                                <w:b/>
                                <w:sz w:val="16"/>
                                <w:szCs w:val="16"/>
                              </w:rPr>
                              <w:t>4A,4B,4C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C30425" id="Text Box 311" o:spid="_x0000_s1034" type="#_x0000_t202" style="position:absolute;left:0;text-align:left;margin-left:515.5pt;margin-top:17.2pt;width:74.9pt;height:26.55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" stroked="f">
                <v:textbox>
                  <w:txbxContent>
                    <w:p w14:paraId="77E11A24" w14:textId="77777777" w:rsidR="00972293" w:rsidRDefault="00972293" w:rsidP="00655C99">
                      <w:pPr>
                        <w:rPr>
                          <w:b/>
                          <w:sz w:val="16"/>
                          <w:szCs w:val="16"/>
                        </w:rPr>
                      </w:pPr>
                      <w:r>
                        <w:rPr>
                          <w:b/>
                          <w:sz w:val="16"/>
                          <w:szCs w:val="16"/>
                        </w:rPr>
                        <w:t>4A,4B,4C</w:t>
                      </w:r>
                    </w:p>
                  </w:txbxContent>
                </v:textbox>
              </v:shape>
            </w:pict>
          </mc:Fallback>
        </mc:AlternateContent>
      </w:r>
      <w:r w:rsidRPr="005C0E48">
        <w:rPr>
          <w:noProof/>
          <w:lang w:eastAsia="lt-LT"/>
        </w:rPr>
        <mc:AlternateContent>
          <mc:Choice Requires="wps">
            <w:drawing>
              <wp:anchor distT="0" distB="0" distL="114300" distR="114300" simplePos="0" relativeHeight="251658369" behindDoc="1" locked="0" layoutInCell="1" allowOverlap="1" wp14:anchorId="6A68B336" wp14:editId="4DB0075E">
                <wp:simplePos x="0" y="0"/>
                <wp:positionH relativeFrom="column">
                  <wp:posOffset>5743372</wp:posOffset>
                </wp:positionH>
                <wp:positionV relativeFrom="paragraph">
                  <wp:posOffset>198476</wp:posOffset>
                </wp:positionV>
                <wp:extent cx="909777" cy="278765"/>
                <wp:effectExtent l="0" t="0" r="5080" b="6985"/>
                <wp:wrapNone/>
                <wp:docPr id="185" name="Text Box 4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09777"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1B4C779" w14:textId="77777777" w:rsidR="00972293" w:rsidRDefault="00972293" w:rsidP="00655C99">
                            <w:pPr>
                              <w:rPr>
                                <w:b/>
                                <w:sz w:val="16"/>
                                <w:szCs w:val="16"/>
                              </w:rPr>
                            </w:pPr>
                            <w:r>
                              <w:rPr>
                                <w:b/>
                                <w:sz w:val="16"/>
                                <w:szCs w:val="16"/>
                              </w:rPr>
                              <w:t>3A,3B,3C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A68B336" id="Text Box 443" o:spid="_x0000_s1035" type="#_x0000_t202" style="position:absolute;left:0;text-align:left;margin-left:452.25pt;margin-top:15.65pt;width:71.65pt;height:21.95pt;z-index:-25165811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" stroked="f">
                <v:textbox>
                  <w:txbxContent>
                    <w:p w14:paraId="11B4C779" w14:textId="77777777" w:rsidR="00972293" w:rsidRDefault="00972293" w:rsidP="00655C99">
                      <w:pPr>
                        <w:rPr>
                          <w:b/>
                          <w:sz w:val="16"/>
                          <w:szCs w:val="16"/>
                        </w:rPr>
                      </w:pPr>
                      <w:r>
                        <w:rPr>
                          <w:b/>
                          <w:sz w:val="16"/>
                          <w:szCs w:val="16"/>
                        </w:rPr>
                        <w:t>3A,3B,3C</w:t>
                      </w:r>
                    </w:p>
                  </w:txbxContent>
                </v:textbox>
              </v:shape>
            </w:pict>
          </mc:Fallback>
        </mc:AlternateContent>
      </w:r>
    </w:p>
    <w:p w14:paraId="59CEBC75" w14:textId="77777777" w:rsidR="00655C99" w:rsidRPr="005C0E48" w:rsidRDefault="00655C99" w:rsidP="00655C99">
      <w:pPr>
        <w:tabs>
          <w:tab w:val="left" w:pos="7838"/>
        </w:tabs>
        <w:contextualSpacing/>
      </w:pPr>
      <w:r w:rsidRPr="005C0E48">
        <w:rPr>
          <w:noProof/>
          <w:lang w:eastAsia="lt-LT"/>
        </w:rPr>
        <mc:AlternateContent>
          <mc:Choice Requires="wps">
            <w:drawing>
              <wp:anchor distT="0" distB="0" distL="114300" distR="114300" simplePos="0" relativeHeight="251658372" behindDoc="1" locked="0" layoutInCell="1" allowOverlap="1" wp14:anchorId="75177870" wp14:editId="207451FB">
                <wp:simplePos x="0" y="0"/>
                <wp:positionH relativeFrom="column">
                  <wp:posOffset>2919705</wp:posOffset>
                </wp:positionH>
                <wp:positionV relativeFrom="paragraph">
                  <wp:posOffset>38887</wp:posOffset>
                </wp:positionV>
                <wp:extent cx="944600" cy="278765"/>
                <wp:effectExtent l="0" t="0" r="8255" b="6985"/>
                <wp:wrapNone/>
                <wp:docPr id="382" name="Text Box 4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4600"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F55321D" w14:textId="77777777" w:rsidR="00972293" w:rsidRDefault="00972293" w:rsidP="00655C99">
                            <w:pPr>
                              <w:rPr>
                                <w:b/>
                                <w:sz w:val="16"/>
                                <w:szCs w:val="16"/>
                              </w:rPr>
                            </w:pPr>
                            <w:r>
                              <w:rPr>
                                <w:b/>
                                <w:sz w:val="16"/>
                                <w:szCs w:val="16"/>
                              </w:rPr>
                              <w:t>3A,3B,3C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177870" id="Text Box 446" o:spid="_x0000_s1036" type="#_x0000_t202" style="position:absolute;left:0;text-align:left;margin-left:229.9pt;margin-top:3.05pt;width:74.4pt;height:21.95pt;z-index:-2516581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" stroked="f">
                <v:textbox>
                  <w:txbxContent>
                    <w:p w14:paraId="5F55321D" w14:textId="77777777" w:rsidR="00972293" w:rsidRDefault="00972293" w:rsidP="00655C99">
                      <w:pPr>
                        <w:rPr>
                          <w:b/>
                          <w:sz w:val="16"/>
                          <w:szCs w:val="16"/>
                        </w:rPr>
                      </w:pPr>
                      <w:r>
                        <w:rPr>
                          <w:b/>
                          <w:sz w:val="16"/>
                          <w:szCs w:val="16"/>
                        </w:rPr>
                        <w:t>3A,3B,3C</w:t>
                      </w:r>
                    </w:p>
                  </w:txbxContent>
                </v:textbox>
              </v:shape>
            </w:pict>
          </mc:Fallback>
        </mc:AlternateContent>
      </w:r>
      <w:r w:rsidRPr="005C0E48">
        <w:rPr>
          <w:noProof/>
          <w:lang w:eastAsia="lt-LT"/>
        </w:rPr>
        <mc:AlternateContent>
          <mc:Choice Requires="wps">
            <w:drawing>
              <wp:anchor distT="0" distB="0" distL="114300" distR="114300" simplePos="0" relativeHeight="251658374" behindDoc="1" locked="0" layoutInCell="1" allowOverlap="1" wp14:anchorId="2979D63D" wp14:editId="421CA3A6">
                <wp:simplePos x="0" y="0"/>
                <wp:positionH relativeFrom="column">
                  <wp:posOffset>1967230</wp:posOffset>
                </wp:positionH>
                <wp:positionV relativeFrom="paragraph">
                  <wp:posOffset>123825</wp:posOffset>
                </wp:positionV>
                <wp:extent cx="862965" cy="278765"/>
                <wp:effectExtent l="0" t="0" r="0" b="0"/>
                <wp:wrapNone/>
                <wp:docPr id="383" name="Text Box 4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62965"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2707579" w14:textId="77777777" w:rsidR="00972293" w:rsidRDefault="00972293" w:rsidP="00655C99">
                            <w:pPr>
                              <w:rPr>
                                <w:b/>
                                <w:sz w:val="16"/>
                                <w:szCs w:val="16"/>
                              </w:rPr>
                            </w:pPr>
                            <w:r>
                              <w:rPr>
                                <w:b/>
                                <w:sz w:val="16"/>
                                <w:szCs w:val="16"/>
                              </w:rPr>
                              <w:t>1A,1B,1C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79D63D" id="Text Box 448" o:spid="_x0000_s1037" type="#_x0000_t202" style="position:absolute;left:0;text-align:left;margin-left:154.9pt;margin-top:9.75pt;width:67.95pt;height:21.95pt;z-index:-25165810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" stroked="f">
                <v:textbox>
                  <w:txbxContent>
                    <w:p w14:paraId="62707579" w14:textId="77777777" w:rsidR="00972293" w:rsidRDefault="00972293" w:rsidP="00655C99">
                      <w:pPr>
                        <w:rPr>
                          <w:b/>
                          <w:sz w:val="16"/>
                          <w:szCs w:val="16"/>
                        </w:rPr>
                      </w:pPr>
                      <w:r>
                        <w:rPr>
                          <w:b/>
                          <w:sz w:val="16"/>
                          <w:szCs w:val="16"/>
                        </w:rPr>
                        <w:t>1A,1B,1C</w:t>
                      </w:r>
                    </w:p>
                  </w:txbxContent>
                </v:textbox>
              </v:shape>
            </w:pict>
          </mc:Fallback>
        </mc:AlternateContent>
      </w:r>
      <w:r w:rsidRPr="005C0E48">
        <w:rPr>
          <w:noProof/>
          <w:lang w:eastAsia="lt-LT"/>
        </w:rPr>
        <mc:AlternateContent>
          <mc:Choice Requires="wps">
            <w:drawing>
              <wp:anchor distT="0" distB="0" distL="114300" distR="114300" simplePos="0" relativeHeight="251658299" behindDoc="0" locked="0" layoutInCell="1" allowOverlap="1" wp14:anchorId="5FBEE7B3" wp14:editId="39CBBA69">
                <wp:simplePos x="0" y="0"/>
                <wp:positionH relativeFrom="column">
                  <wp:posOffset>3888105</wp:posOffset>
                </wp:positionH>
                <wp:positionV relativeFrom="paragraph">
                  <wp:posOffset>383540</wp:posOffset>
                </wp:positionV>
                <wp:extent cx="1270" cy="76835"/>
                <wp:effectExtent l="11430" t="12065" r="6350" b="6350"/>
                <wp:wrapNone/>
                <wp:docPr id="378" name="Line 3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DFF813F" id="Line 372" o:spid="_x0000_s1026" style="position:absolute;flip:x y;z-index:25165829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6.15pt,30.2pt" to="306.25pt,3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"/>
            </w:pict>
          </mc:Fallback>
        </mc:AlternateContent>
      </w:r>
      <w:r w:rsidRPr="005C0E48">
        <w:rPr>
          <w:noProof/>
          <w:lang w:eastAsia="lt-LT"/>
        </w:rPr>
        <mc:AlternateContent>
          <mc:Choice Requires="wps">
            <w:drawing>
              <wp:anchor distT="0" distB="0" distL="114300" distR="114300" simplePos="0" relativeHeight="251658298" behindDoc="0" locked="0" layoutInCell="1" allowOverlap="1" wp14:anchorId="57BB15B3" wp14:editId="3F3C5FC6">
                <wp:simplePos x="0" y="0"/>
                <wp:positionH relativeFrom="column">
                  <wp:posOffset>3865880</wp:posOffset>
                </wp:positionH>
                <wp:positionV relativeFrom="paragraph">
                  <wp:posOffset>382905</wp:posOffset>
                </wp:positionV>
                <wp:extent cx="1270" cy="76835"/>
                <wp:effectExtent l="8255" t="11430" r="9525" b="6985"/>
                <wp:wrapNone/>
                <wp:docPr id="377" name="Line 3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562FE9F" id="Line 371" o:spid="_x0000_s1026" style="position:absolute;flip:x y;z-index:25165829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4.4pt,30.15pt" to="304.5pt,3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"/>
            </w:pict>
          </mc:Fallback>
        </mc:AlternateContent>
      </w:r>
      <w:r w:rsidRPr="005C0E48">
        <w:rPr>
          <w:noProof/>
          <w:lang w:eastAsia="lt-LT"/>
        </w:rPr>
        <mc:AlternateContent>
          <mc:Choice Requires="wps">
            <w:drawing>
              <wp:anchor distT="0" distB="0" distL="114300" distR="114300" simplePos="0" relativeHeight="251658297" behindDoc="0" locked="0" layoutInCell="1" allowOverlap="1" wp14:anchorId="0A33106A" wp14:editId="6409720C">
                <wp:simplePos x="0" y="0"/>
                <wp:positionH relativeFrom="column">
                  <wp:posOffset>2973070</wp:posOffset>
                </wp:positionH>
                <wp:positionV relativeFrom="paragraph">
                  <wp:posOffset>381635</wp:posOffset>
                </wp:positionV>
                <wp:extent cx="1270" cy="76835"/>
                <wp:effectExtent l="10795" t="10160" r="6985" b="8255"/>
                <wp:wrapNone/>
                <wp:docPr id="376" name="Line 3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7DA5F51" id="Line 370" o:spid="_x0000_s1026" style="position:absolute;flip:x y;z-index:25165829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4.1pt,30.05pt" to="234.2pt,3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"/>
            </w:pict>
          </mc:Fallback>
        </mc:AlternateContent>
      </w:r>
      <w:r w:rsidRPr="005C0E48">
        <w:rPr>
          <w:noProof/>
          <w:lang w:eastAsia="lt-LT"/>
        </w:rPr>
        <mc:AlternateContent>
          <mc:Choice Requires="wps">
            <w:drawing>
              <wp:anchor distT="0" distB="0" distL="114300" distR="114300" simplePos="0" relativeHeight="251658296" behindDoc="0" locked="0" layoutInCell="1" allowOverlap="1" wp14:anchorId="59691165" wp14:editId="2ECD4422">
                <wp:simplePos x="0" y="0"/>
                <wp:positionH relativeFrom="column">
                  <wp:posOffset>2950845</wp:posOffset>
                </wp:positionH>
                <wp:positionV relativeFrom="paragraph">
                  <wp:posOffset>381000</wp:posOffset>
                </wp:positionV>
                <wp:extent cx="1270" cy="76835"/>
                <wp:effectExtent l="7620" t="9525" r="10160" b="8890"/>
                <wp:wrapNone/>
                <wp:docPr id="375" name="Line 3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F5ACDD4" id="Line 369" o:spid="_x0000_s1026" style="position:absolute;flip:x y;z-index:251658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2.35pt,30pt" to="232.45pt,3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"/>
            </w:pict>
          </mc:Fallback>
        </mc:AlternateContent>
      </w:r>
      <w:r w:rsidRPr="005C0E48">
        <w:rPr>
          <w:noProof/>
          <w:lang w:eastAsia="lt-LT"/>
        </w:rPr>
        <mc:AlternateContent>
          <mc:Choice Requires="wps">
            <w:drawing>
              <wp:anchor distT="0" distB="0" distL="114300" distR="114300" simplePos="0" relativeHeight="251658292" behindDoc="0" locked="0" layoutInCell="1" allowOverlap="1" wp14:anchorId="13BB8A2C" wp14:editId="1CB067D8">
                <wp:simplePos x="0" y="0"/>
                <wp:positionH relativeFrom="column">
                  <wp:posOffset>2248535</wp:posOffset>
                </wp:positionH>
                <wp:positionV relativeFrom="paragraph">
                  <wp:posOffset>422910</wp:posOffset>
                </wp:positionV>
                <wp:extent cx="1978025" cy="0"/>
                <wp:effectExtent l="10160" t="13335" r="12065" b="5715"/>
                <wp:wrapNone/>
                <wp:docPr id="374" name="Line 3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780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F0A7B86" id="Line 365" o:spid="_x0000_s1026" style="position:absolute;z-index:2516582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7.05pt,33.3pt" to="332.8pt,3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"/>
            </w:pict>
          </mc:Fallback>
        </mc:AlternateContent>
      </w:r>
      <w:r w:rsidRPr="005C0E48">
        <w:rPr>
          <w:noProof/>
          <w:lang w:eastAsia="lt-LT"/>
        </w:rPr>
        <mc:AlternateContent>
          <mc:Choice Requires="wps">
            <w:drawing>
              <wp:anchor distT="0" distB="0" distL="114300" distR="114300" simplePos="0" relativeHeight="251658303" behindDoc="0" locked="0" layoutInCell="1" allowOverlap="1" wp14:anchorId="368C833D" wp14:editId="479396B9">
                <wp:simplePos x="0" y="0"/>
                <wp:positionH relativeFrom="column">
                  <wp:posOffset>3190875</wp:posOffset>
                </wp:positionH>
                <wp:positionV relativeFrom="paragraph">
                  <wp:posOffset>333375</wp:posOffset>
                </wp:positionV>
                <wp:extent cx="454660" cy="183515"/>
                <wp:effectExtent l="9525" t="9525" r="12065" b="6985"/>
                <wp:wrapNone/>
                <wp:docPr id="373" name="Rectangle 3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4660" cy="18351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907D14" id="Rectangle 376" o:spid="_x0000_s1026" style="position:absolute;margin-left:251.25pt;margin-top:26.25pt;width:35.8pt;height:14.45pt;z-index:25165830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"/>
            </w:pict>
          </mc:Fallback>
        </mc:AlternateContent>
      </w:r>
      <w:r w:rsidRPr="005C0E48">
        <w:rPr>
          <w:noProof/>
          <w:lang w:eastAsia="lt-LT"/>
        </w:rPr>
        <mc:AlternateContent>
          <mc:Choice Requires="wps">
            <w:drawing>
              <wp:anchor distT="0" distB="0" distL="114300" distR="114300" simplePos="0" relativeHeight="251658370" behindDoc="1" locked="0" layoutInCell="1" allowOverlap="1" wp14:anchorId="040A0FB4" wp14:editId="11090D5D">
                <wp:simplePos x="0" y="0"/>
                <wp:positionH relativeFrom="column">
                  <wp:posOffset>4612005</wp:posOffset>
                </wp:positionH>
                <wp:positionV relativeFrom="paragraph">
                  <wp:posOffset>133985</wp:posOffset>
                </wp:positionV>
                <wp:extent cx="342900" cy="342900"/>
                <wp:effectExtent l="1905" t="635" r="0" b="0"/>
                <wp:wrapNone/>
                <wp:docPr id="372" name="Text Box 4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F57953A" w14:textId="77777777" w:rsidR="00972293" w:rsidRDefault="00972293" w:rsidP="00655C99">
                            <w:pPr>
                              <w:rPr>
                                <w:b/>
                              </w:rPr>
                            </w:pPr>
                            <w:r>
                              <w:rPr>
                                <w:b/>
                              </w:rPr>
                              <w:t>II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0A0FB4" id="Text Box 444" o:spid="_x0000_s1038" type="#_x0000_t202" style="position:absolute;left:0;text-align:left;margin-left:363.15pt;margin-top:10.55pt;width:27pt;height:27pt;z-index:-25165811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" stroked="f">
                <v:textbox>
                  <w:txbxContent>
                    <w:p w14:paraId="0F57953A" w14:textId="77777777" w:rsidR="00972293" w:rsidRDefault="00972293" w:rsidP="00655C99">
                      <w:pPr>
                        <w:rPr>
                          <w:b/>
                        </w:rPr>
                      </w:pPr>
                      <w:r>
                        <w:rPr>
                          <w:b/>
                        </w:rPr>
                        <w:t>II</w:t>
                      </w:r>
                    </w:p>
                  </w:txbxContent>
                </v:textbox>
              </v:shape>
            </w:pict>
          </mc:Fallback>
        </mc:AlternateContent>
      </w:r>
      <w:r w:rsidRPr="005C0E48">
        <w:tab/>
      </w:r>
    </w:p>
    <w:p w14:paraId="6B20B84E" w14:textId="77777777" w:rsidR="00655C99" w:rsidRPr="005C0E48" w:rsidRDefault="00655C99" w:rsidP="00655C99">
      <w:pPr>
        <w:contextualSpacing/>
      </w:pPr>
      <w:r w:rsidRPr="005C0E48">
        <w:rPr>
          <w:noProof/>
          <w:lang w:eastAsia="lt-LT"/>
        </w:rPr>
        <mc:AlternateContent>
          <mc:Choice Requires="wps">
            <w:drawing>
              <wp:anchor distT="0" distB="0" distL="114300" distR="114300" simplePos="0" relativeHeight="251658302" behindDoc="0" locked="0" layoutInCell="1" allowOverlap="1" wp14:anchorId="23525944" wp14:editId="29374D30">
                <wp:simplePos x="0" y="0"/>
                <wp:positionH relativeFrom="column">
                  <wp:posOffset>1973580</wp:posOffset>
                </wp:positionH>
                <wp:positionV relativeFrom="paragraph">
                  <wp:posOffset>184150</wp:posOffset>
                </wp:positionV>
                <wp:extent cx="228600" cy="228600"/>
                <wp:effectExtent l="0" t="60325" r="55245" b="6350"/>
                <wp:wrapNone/>
                <wp:docPr id="371" name="AutoShape 3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24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4F963D" id="AutoShape 375" o:spid="_x0000_s1026" type="#_x0000_t5" style="position:absolute;margin-left:155.4pt;margin-top:14.5pt;width:18pt;height:18pt;rotation:-153;z-index:25165830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"/>
            </w:pict>
          </mc:Fallback>
        </mc:AlternateContent>
      </w:r>
      <w:r w:rsidRPr="005C0E48">
        <w:rPr>
          <w:noProof/>
          <w:lang w:eastAsia="lt-LT"/>
        </w:rPr>
        <mc:AlternateContent>
          <mc:Choice Requires="wps">
            <w:drawing>
              <wp:anchor distT="0" distB="0" distL="114300" distR="114300" simplePos="0" relativeHeight="251658289" behindDoc="0" locked="0" layoutInCell="1" allowOverlap="1" wp14:anchorId="4998E8DA" wp14:editId="0A29D8CD">
                <wp:simplePos x="0" y="0"/>
                <wp:positionH relativeFrom="column">
                  <wp:posOffset>4222115</wp:posOffset>
                </wp:positionH>
                <wp:positionV relativeFrom="paragraph">
                  <wp:posOffset>247650</wp:posOffset>
                </wp:positionV>
                <wp:extent cx="1028700" cy="0"/>
                <wp:effectExtent l="12065" t="9525" r="6985" b="9525"/>
                <wp:wrapNone/>
                <wp:docPr id="370" name="Line 3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028700" cy="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CDB828C" id="Line 362" o:spid="_x0000_s1026" style="position:absolute;flip:x;z-index:25165828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32.45pt,19.5pt" to="413.45pt,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">
                <v:stroke dashstyle="1 1"/>
              </v:line>
            </w:pict>
          </mc:Fallback>
        </mc:AlternateContent>
      </w:r>
    </w:p>
    <w:p w14:paraId="614B8670" w14:textId="77777777" w:rsidR="00655C99" w:rsidRPr="005C0E48" w:rsidRDefault="00655C99" w:rsidP="00655C99">
      <w:pPr>
        <w:contextualSpacing/>
      </w:pPr>
    </w:p>
    <w:p w14:paraId="29716B81" w14:textId="77777777" w:rsidR="00655C99" w:rsidRPr="005C0E48" w:rsidRDefault="00655C99" w:rsidP="00655C99">
      <w:pPr>
        <w:contextualSpacing/>
      </w:pPr>
    </w:p>
    <w:p w14:paraId="7F35EE27" w14:textId="77777777" w:rsidR="00655C99" w:rsidRPr="005C0E48" w:rsidRDefault="00655C99" w:rsidP="00655C99">
      <w:pPr>
        <w:contextualSpacing/>
      </w:pPr>
    </w:p>
    <w:p w14:paraId="52FE5A82" w14:textId="77777777" w:rsidR="00655C99" w:rsidRPr="005C0E48" w:rsidRDefault="00655C99" w:rsidP="00655C99">
      <w:pPr>
        <w:contextualSpacing/>
      </w:pPr>
    </w:p>
    <w:p w14:paraId="02E30F50" w14:textId="77777777" w:rsidR="00655C99" w:rsidRPr="005C0E48" w:rsidRDefault="00655C99" w:rsidP="00655C99">
      <w:pPr>
        <w:contextualSpacing/>
      </w:pPr>
    </w:p>
    <w:p w14:paraId="5BCF1A9F" w14:textId="77777777" w:rsidR="00655C99" w:rsidRPr="005C0E48" w:rsidRDefault="00655C99" w:rsidP="00655C99">
      <w:pPr>
        <w:contextualSpacing/>
        <w:sectPr w:rsidR="00655C99" w:rsidRPr="005C0E48" w:rsidSect="00B04268">
          <w:footerReference w:type="default" r:id="rId71"/>
          <w:pgSz w:w="16840" w:h="11907" w:orient="landscape" w:code="9"/>
          <w:pgMar w:top="1701" w:right="1247" w:bottom="567" w:left="851" w:header="567" w:footer="567" w:gutter="0"/>
          <w:cols w:space="1296"/>
        </w:sectPr>
      </w:pPr>
    </w:p>
    <w:p w14:paraId="333D2633" w14:textId="77777777" w:rsidR="00655C99" w:rsidRPr="005C0E48" w:rsidRDefault="2B973104" w:rsidP="00BB78AD">
      <w:pPr>
        <w:pStyle w:val="ListParagraph"/>
        <w:numPr>
          <w:ilvl w:val="0"/>
          <w:numId w:val="117"/>
        </w:numPr>
        <w:contextualSpacing/>
        <w:jc w:val="right"/>
      </w:pPr>
      <w:bookmarkStart w:id="818" w:name="_Ref297615131"/>
      <w:r>
        <w:lastRenderedPageBreak/>
        <w:t>priedas</w:t>
      </w:r>
      <w:bookmarkEnd w:id="818"/>
    </w:p>
    <w:p w14:paraId="4BEF343D" w14:textId="77777777" w:rsidR="00655C99" w:rsidRPr="005C0E48" w:rsidRDefault="00655C99" w:rsidP="00655C99">
      <w:pPr>
        <w:contextualSpacing/>
        <w:jc w:val="right"/>
        <w:rPr>
          <w:color w:val="FFFFFF" w:themeColor="background1"/>
        </w:rPr>
      </w:pPr>
    </w:p>
    <w:p w14:paraId="32B3ED77" w14:textId="6BCDC481" w:rsidR="00655C99" w:rsidRPr="005C0E48" w:rsidRDefault="00655C99" w:rsidP="00655C99">
      <w:pPr>
        <w:pStyle w:val="Heading2"/>
        <w:spacing w:before="120" w:after="0"/>
        <w:contextualSpacing/>
        <w:rPr>
          <w:b/>
        </w:rPr>
      </w:pPr>
      <w:bookmarkStart w:id="819" w:name="_Toc498354077"/>
      <w:bookmarkStart w:id="820" w:name="_Toc57843097"/>
      <w:r w:rsidRPr="005C0E48">
        <w:rPr>
          <w:b/>
        </w:rPr>
        <w:t>DVIGRANDĖS KABELIŲ LINIJOS INTARPO PRINCIPINĖ SCHEMA</w:t>
      </w:r>
      <w:bookmarkEnd w:id="819"/>
      <w:bookmarkEnd w:id="820"/>
    </w:p>
    <w:p w14:paraId="3BA9B7E3" w14:textId="77777777" w:rsidR="00655C99" w:rsidRPr="005C0E48" w:rsidRDefault="00655C99" w:rsidP="00655C99">
      <w:pPr>
        <w:contextualSpacing/>
      </w:pPr>
    </w:p>
    <w:p w14:paraId="79004824" w14:textId="77777777" w:rsidR="00655C99" w:rsidRPr="005C0E48" w:rsidRDefault="00655C99" w:rsidP="00655C99">
      <w:pPr>
        <w:contextualSpacing/>
      </w:pPr>
    </w:p>
    <w:p w14:paraId="1ADC94A0" w14:textId="77777777" w:rsidR="00655C99" w:rsidRPr="005C0E48" w:rsidRDefault="00655C99" w:rsidP="00655C99">
      <w:pPr>
        <w:contextualSpacing/>
      </w:pPr>
    </w:p>
    <w:p w14:paraId="1B3E883B" w14:textId="77777777" w:rsidR="00655C99" w:rsidRPr="005C0E48" w:rsidRDefault="00655C99" w:rsidP="00655C99">
      <w:pPr>
        <w:contextualSpacing/>
      </w:pPr>
    </w:p>
    <w:p w14:paraId="48FD0B8F" w14:textId="77777777" w:rsidR="00655C99" w:rsidRPr="005C0E48" w:rsidRDefault="00655C99" w:rsidP="00655C99">
      <w:pPr>
        <w:contextualSpacing/>
      </w:pPr>
      <w:r w:rsidRPr="005C0E48">
        <w:rPr>
          <w:noProof/>
          <w:lang w:eastAsia="lt-LT"/>
        </w:rPr>
        <mc:AlternateContent>
          <mc:Choice Requires="wps">
            <w:drawing>
              <wp:anchor distT="0" distB="0" distL="114300" distR="114300" simplePos="0" relativeHeight="251658280" behindDoc="0" locked="0" layoutInCell="1" allowOverlap="1" wp14:anchorId="026EEFA4" wp14:editId="74EC1EC5">
                <wp:simplePos x="0" y="0"/>
                <wp:positionH relativeFrom="column">
                  <wp:posOffset>7306996</wp:posOffset>
                </wp:positionH>
                <wp:positionV relativeFrom="paragraph">
                  <wp:posOffset>107645</wp:posOffset>
                </wp:positionV>
                <wp:extent cx="1492301" cy="536880"/>
                <wp:effectExtent l="0" t="0" r="0" b="0"/>
                <wp:wrapNone/>
                <wp:docPr id="368" name="Text Box 3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92301" cy="5368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E04859F" w14:textId="77777777" w:rsidR="00972293" w:rsidRDefault="00972293" w:rsidP="00655C99">
                            <w:pPr>
                              <w:ind w:firstLine="397"/>
                              <w:jc w:val="center"/>
                              <w:rPr>
                                <w:b/>
                                <w:lang w:val="pt-BR"/>
                              </w:rPr>
                            </w:pPr>
                            <w:r>
                              <w:rPr>
                                <w:b/>
                                <w:lang w:val="pt-BR"/>
                              </w:rPr>
                              <w:t>110/10 kV</w:t>
                            </w:r>
                          </w:p>
                          <w:p w14:paraId="7E86FD66" w14:textId="77777777" w:rsidR="00972293" w:rsidRDefault="00972293" w:rsidP="00655C99">
                            <w:pPr>
                              <w:ind w:firstLine="397"/>
                              <w:jc w:val="center"/>
                              <w:rPr>
                                <w:b/>
                                <w:lang w:val="pt-BR"/>
                              </w:rPr>
                            </w:pPr>
                            <w:r>
                              <w:rPr>
                                <w:b/>
                                <w:lang w:val="pt-BR"/>
                              </w:rPr>
                              <w:t>Muravos TP</w:t>
                            </w:r>
                          </w:p>
                          <w:p w14:paraId="1BB42DB0" w14:textId="77777777" w:rsidR="00972293" w:rsidRDefault="00972293" w:rsidP="00655C99">
                            <w:pPr>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26EEFA4" id="Text Box 353" o:spid="_x0000_s1039" type="#_x0000_t202" style="position:absolute;left:0;text-align:left;margin-left:575.35pt;margin-top:8.5pt;width:117.5pt;height:42.25pt;z-index:251658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" stroked="f">
                <v:textbox>
                  <w:txbxContent>
                    <w:p w14:paraId="2E04859F" w14:textId="77777777" w:rsidR="00972293" w:rsidRDefault="00972293" w:rsidP="00655C99">
                      <w:pPr>
                        <w:ind w:firstLine="397"/>
                        <w:jc w:val="center"/>
                        <w:rPr>
                          <w:b/>
                          <w:lang w:val="pt-BR"/>
                        </w:rPr>
                      </w:pPr>
                      <w:r>
                        <w:rPr>
                          <w:b/>
                          <w:lang w:val="pt-BR"/>
                        </w:rPr>
                        <w:t>110/10 kV</w:t>
                      </w:r>
                    </w:p>
                    <w:p w14:paraId="7E86FD66" w14:textId="77777777" w:rsidR="00972293" w:rsidRDefault="00972293" w:rsidP="00655C99">
                      <w:pPr>
                        <w:ind w:firstLine="397"/>
                        <w:jc w:val="center"/>
                        <w:rPr>
                          <w:b/>
                          <w:lang w:val="pt-BR"/>
                        </w:rPr>
                      </w:pPr>
                      <w:r>
                        <w:rPr>
                          <w:b/>
                          <w:lang w:val="pt-BR"/>
                        </w:rPr>
                        <w:t>Muravos TP</w:t>
                      </w:r>
                    </w:p>
                    <w:p w14:paraId="1BB42DB0" w14:textId="77777777" w:rsidR="00972293" w:rsidRDefault="00972293" w:rsidP="00655C99">
                      <w:pPr>
                        <w:jc w:val="center"/>
                        <w:rPr>
                          <w:b/>
                        </w:rPr>
                      </w:pPr>
                    </w:p>
                  </w:txbxContent>
                </v:textbox>
              </v:shape>
            </w:pict>
          </mc:Fallback>
        </mc:AlternateContent>
      </w:r>
    </w:p>
    <w:p w14:paraId="2EB15BC5" w14:textId="77777777" w:rsidR="00655C99" w:rsidRPr="005C0E48" w:rsidRDefault="00655C99" w:rsidP="00655C99">
      <w:pPr>
        <w:contextualSpacing/>
      </w:pPr>
      <w:r w:rsidRPr="005C0E48">
        <w:rPr>
          <w:noProof/>
          <w:lang w:eastAsia="lt-LT"/>
        </w:rPr>
        <mc:AlternateContent>
          <mc:Choice Requires="wps">
            <w:drawing>
              <wp:anchor distT="0" distB="0" distL="114300" distR="114300" simplePos="0" relativeHeight="251658279" behindDoc="0" locked="0" layoutInCell="1" allowOverlap="1" wp14:anchorId="2165749D" wp14:editId="4C377DFB">
                <wp:simplePos x="0" y="0"/>
                <wp:positionH relativeFrom="column">
                  <wp:posOffset>520344</wp:posOffset>
                </wp:positionH>
                <wp:positionV relativeFrom="paragraph">
                  <wp:posOffset>83185</wp:posOffset>
                </wp:positionV>
                <wp:extent cx="1608709" cy="571500"/>
                <wp:effectExtent l="0" t="0" r="0" b="0"/>
                <wp:wrapNone/>
                <wp:docPr id="369" name="Text Box 3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8709" cy="5715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A4987AF" w14:textId="77777777" w:rsidR="00972293" w:rsidRDefault="00972293" w:rsidP="00655C99">
                            <w:pPr>
                              <w:jc w:val="center"/>
                              <w:rPr>
                                <w:b/>
                                <w:lang w:val="pt-BR"/>
                              </w:rPr>
                            </w:pPr>
                            <w:r>
                              <w:rPr>
                                <w:b/>
                                <w:lang w:val="pt-BR"/>
                              </w:rPr>
                              <w:t>330/110/10 kV</w:t>
                            </w:r>
                          </w:p>
                          <w:p w14:paraId="21E7411B" w14:textId="77777777" w:rsidR="00972293" w:rsidRDefault="00972293" w:rsidP="00655C99">
                            <w:pPr>
                              <w:jc w:val="center"/>
                              <w:rPr>
                                <w:b/>
                              </w:rPr>
                            </w:pPr>
                            <w:r>
                              <w:rPr>
                                <w:b/>
                                <w:lang w:val="pt-BR"/>
                              </w:rPr>
                              <w:t>Kauno TP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165749D" id="Text Box 352" o:spid="_x0000_s1040" type="#_x0000_t202" style="position:absolute;left:0;text-align:left;margin-left:40.95pt;margin-top:6.55pt;width:126.65pt;height:45pt;z-index:25165827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" stroked="f">
                <v:textbox>
                  <w:txbxContent>
                    <w:p w14:paraId="6A4987AF" w14:textId="77777777" w:rsidR="00972293" w:rsidRDefault="00972293" w:rsidP="00655C99">
                      <w:pPr>
                        <w:jc w:val="center"/>
                        <w:rPr>
                          <w:b/>
                          <w:lang w:val="pt-BR"/>
                        </w:rPr>
                      </w:pPr>
                      <w:r>
                        <w:rPr>
                          <w:b/>
                          <w:lang w:val="pt-BR"/>
                        </w:rPr>
                        <w:t>330/110/10 kV</w:t>
                      </w:r>
                    </w:p>
                    <w:p w14:paraId="21E7411B" w14:textId="77777777" w:rsidR="00972293" w:rsidRDefault="00972293" w:rsidP="00655C99">
                      <w:pPr>
                        <w:jc w:val="center"/>
                        <w:rPr>
                          <w:b/>
                        </w:rPr>
                      </w:pPr>
                      <w:r>
                        <w:rPr>
                          <w:b/>
                          <w:lang w:val="pt-BR"/>
                        </w:rPr>
                        <w:t>Kauno TP</w:t>
                      </w:r>
                    </w:p>
                  </w:txbxContent>
                </v:textbox>
              </v:shape>
            </w:pict>
          </mc:Fallback>
        </mc:AlternateContent>
      </w:r>
    </w:p>
    <w:p w14:paraId="651A60D7" w14:textId="77777777" w:rsidR="00655C99" w:rsidRPr="005C0E48" w:rsidRDefault="00655C99" w:rsidP="00655C99">
      <w:pPr>
        <w:contextualSpacing/>
        <w:jc w:val="both"/>
      </w:pPr>
    </w:p>
    <w:p w14:paraId="400214DD" w14:textId="77777777" w:rsidR="00655C99" w:rsidRPr="005C0E48" w:rsidRDefault="00655C99" w:rsidP="00655C99">
      <w:pPr>
        <w:contextualSpacing/>
        <w:jc w:val="center"/>
      </w:pPr>
      <w:r w:rsidRPr="005C0E48">
        <w:rPr>
          <w:noProof/>
          <w:lang w:eastAsia="lt-LT"/>
        </w:rPr>
        <mc:AlternateContent>
          <mc:Choice Requires="wps">
            <w:drawing>
              <wp:anchor distT="0" distB="0" distL="114300" distR="114300" simplePos="0" relativeHeight="251658375" behindDoc="1" locked="0" layoutInCell="1" allowOverlap="1" wp14:anchorId="07E8E2F3" wp14:editId="0C5732D0">
                <wp:simplePos x="0" y="0"/>
                <wp:positionH relativeFrom="column">
                  <wp:posOffset>3133115</wp:posOffset>
                </wp:positionH>
                <wp:positionV relativeFrom="paragraph">
                  <wp:posOffset>147142</wp:posOffset>
                </wp:positionV>
                <wp:extent cx="929336" cy="278765"/>
                <wp:effectExtent l="0" t="0" r="4445" b="6985"/>
                <wp:wrapNone/>
                <wp:docPr id="157" name="Text Box 4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9336"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FB97E4D" w14:textId="77777777" w:rsidR="00972293" w:rsidRDefault="00972293" w:rsidP="00655C99">
                            <w:pPr>
                              <w:rPr>
                                <w:b/>
                                <w:sz w:val="16"/>
                                <w:szCs w:val="16"/>
                              </w:rPr>
                            </w:pPr>
                            <w:r>
                              <w:rPr>
                                <w:b/>
                                <w:sz w:val="16"/>
                                <w:szCs w:val="16"/>
                              </w:rPr>
                              <w:t>1A,1B,1C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E8E2F3" id="Text Box 449" o:spid="_x0000_s1041" type="#_x0000_t202" style="position:absolute;left:0;text-align:left;margin-left:246.7pt;margin-top:11.6pt;width:73.2pt;height:21.95pt;z-index:-25165810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" stroked="f">
                <v:textbox>
                  <w:txbxContent>
                    <w:p w14:paraId="3FB97E4D" w14:textId="77777777" w:rsidR="00972293" w:rsidRDefault="00972293" w:rsidP="00655C99">
                      <w:pPr>
                        <w:rPr>
                          <w:b/>
                          <w:sz w:val="16"/>
                          <w:szCs w:val="16"/>
                        </w:rPr>
                      </w:pPr>
                      <w:r>
                        <w:rPr>
                          <w:b/>
                          <w:sz w:val="16"/>
                          <w:szCs w:val="16"/>
                        </w:rPr>
                        <w:t>1A,1B,1C</w:t>
                      </w:r>
                    </w:p>
                  </w:txbxContent>
                </v:textbox>
              </v:shape>
            </w:pict>
          </mc:Fallback>
        </mc:AlternateContent>
      </w:r>
    </w:p>
    <w:p w14:paraId="2AE72652" w14:textId="77777777" w:rsidR="00655C99" w:rsidRPr="005C0E48" w:rsidRDefault="00655C99" w:rsidP="00655C99">
      <w:pPr>
        <w:pStyle w:val="xl36"/>
        <w:pBdr>
          <w:left w:val="none" w:sz="0" w:space="0" w:color="auto"/>
        </w:pBdr>
        <w:tabs>
          <w:tab w:val="left" w:pos="1395"/>
          <w:tab w:val="left" w:pos="6030"/>
          <w:tab w:val="center" w:pos="7222"/>
        </w:tabs>
        <w:spacing w:before="120" w:beforeAutospacing="0" w:after="0" w:afterAutospacing="0"/>
        <w:contextualSpacing/>
        <w:jc w:val="left"/>
        <w:rPr>
          <w:lang w:val="lt-LT"/>
        </w:rPr>
      </w:pPr>
      <w:r w:rsidRPr="005C0E48">
        <w:rPr>
          <w:noProof/>
          <w:lang w:val="lt-LT" w:eastAsia="lt-LT"/>
        </w:rPr>
        <mc:AlternateContent>
          <mc:Choice Requires="wps">
            <w:drawing>
              <wp:anchor distT="0" distB="0" distL="114300" distR="114300" simplePos="0" relativeHeight="251658252" behindDoc="0" locked="0" layoutInCell="1" allowOverlap="1" wp14:anchorId="08450153" wp14:editId="5A5083A0">
                <wp:simplePos x="0" y="0"/>
                <wp:positionH relativeFrom="column">
                  <wp:posOffset>5523915</wp:posOffset>
                </wp:positionH>
                <wp:positionV relativeFrom="paragraph">
                  <wp:posOffset>72973</wp:posOffset>
                </wp:positionV>
                <wp:extent cx="1031443" cy="306273"/>
                <wp:effectExtent l="0" t="0" r="0" b="0"/>
                <wp:wrapNone/>
                <wp:docPr id="366" name="Text Box 3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31443" cy="30627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A2F337A" w14:textId="77777777" w:rsidR="00972293" w:rsidRDefault="00972293" w:rsidP="00655C99">
                            <w:pPr>
                              <w:rPr>
                                <w:b/>
                                <w:sz w:val="16"/>
                                <w:szCs w:val="16"/>
                              </w:rPr>
                            </w:pPr>
                            <w:r>
                              <w:rPr>
                                <w:b/>
                                <w:sz w:val="16"/>
                                <w:szCs w:val="16"/>
                              </w:rPr>
                              <w:t>2A,2B,2C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450153" id="Text Box 310" o:spid="_x0000_s1042" type="#_x0000_t202" style="position:absolute;left:0;text-align:left;margin-left:434.95pt;margin-top:5.75pt;width:81.2pt;height:24.1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" stroked="f">
                <v:textbox>
                  <w:txbxContent>
                    <w:p w14:paraId="4A2F337A" w14:textId="77777777" w:rsidR="00972293" w:rsidRDefault="00972293" w:rsidP="00655C99">
                      <w:pPr>
                        <w:rPr>
                          <w:b/>
                          <w:sz w:val="16"/>
                          <w:szCs w:val="16"/>
                        </w:rPr>
                      </w:pPr>
                      <w:r>
                        <w:rPr>
                          <w:b/>
                          <w:sz w:val="16"/>
                          <w:szCs w:val="16"/>
                        </w:rPr>
                        <w:t>2A,2B,2C</w:t>
                      </w:r>
                    </w:p>
                  </w:txbxContent>
                </v:textbox>
              </v:shape>
            </w:pict>
          </mc:Fallback>
        </mc:AlternateContent>
      </w:r>
      <w:r w:rsidRPr="005C0E48">
        <w:rPr>
          <w:lang w:val="lt-LT"/>
        </w:rPr>
        <w:tab/>
      </w:r>
      <w:r w:rsidRPr="005C0E48">
        <w:rPr>
          <w:lang w:val="lt-LT"/>
        </w:rPr>
        <w:tab/>
      </w:r>
      <w:r w:rsidRPr="005C0E48">
        <w:rPr>
          <w:lang w:val="lt-LT"/>
        </w:rPr>
        <w:tab/>
      </w:r>
      <w:r w:rsidRPr="005C0E48">
        <w:rPr>
          <w:noProof/>
          <w:lang w:val="lt-LT" w:eastAsia="lt-LT"/>
        </w:rPr>
        <mc:AlternateContent>
          <mc:Choice Requires="wps">
            <w:drawing>
              <wp:anchor distT="0" distB="0" distL="114300" distR="114300" simplePos="0" relativeHeight="251658366" behindDoc="1" locked="0" layoutInCell="1" allowOverlap="1" wp14:anchorId="5DD66CFC" wp14:editId="061FF3EA">
                <wp:simplePos x="0" y="0"/>
                <wp:positionH relativeFrom="column">
                  <wp:posOffset>5668010</wp:posOffset>
                </wp:positionH>
                <wp:positionV relativeFrom="paragraph">
                  <wp:posOffset>58420</wp:posOffset>
                </wp:positionV>
                <wp:extent cx="388620" cy="270510"/>
                <wp:effectExtent l="635" t="1270" r="1270" b="4445"/>
                <wp:wrapNone/>
                <wp:docPr id="367" name="Text Box 4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8620" cy="2705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FD6B18E" w14:textId="77777777" w:rsidR="00972293" w:rsidRDefault="00972293" w:rsidP="00655C99">
                            <w:pPr>
                              <w:rPr>
                                <w:b/>
                              </w:rPr>
                            </w:pPr>
                            <w:r>
                              <w:rPr>
                                <w:b/>
                              </w:rPr>
                              <w:t>16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D66CFC" id="Text Box 440" o:spid="_x0000_s1043" type="#_x0000_t202" style="position:absolute;left:0;text-align:left;margin-left:446.3pt;margin-top:4.6pt;width:30.6pt;height:21.3pt;z-index:-25165811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" stroked="f">
                <v:textbox>
                  <w:txbxContent>
                    <w:p w14:paraId="0FD6B18E" w14:textId="77777777" w:rsidR="00972293" w:rsidRDefault="00972293" w:rsidP="00655C99">
                      <w:pPr>
                        <w:rPr>
                          <w:b/>
                        </w:rPr>
                      </w:pPr>
                      <w:r>
                        <w:rPr>
                          <w:b/>
                        </w:rPr>
                        <w:t>16</w:t>
                      </w:r>
                    </w:p>
                  </w:txbxContent>
                </v:textbox>
              </v:shape>
            </w:pict>
          </mc:Fallback>
        </mc:AlternateContent>
      </w:r>
      <w:r w:rsidRPr="005C0E48">
        <w:rPr>
          <w:noProof/>
          <w:lang w:val="lt-LT" w:eastAsia="lt-LT"/>
        </w:rPr>
        <mc:AlternateContent>
          <mc:Choice Requires="wps">
            <w:drawing>
              <wp:anchor distT="0" distB="0" distL="114300" distR="114300" simplePos="0" relativeHeight="251658278" behindDoc="0" locked="0" layoutInCell="1" allowOverlap="1" wp14:anchorId="12DD0EDC" wp14:editId="458FBFE6">
                <wp:simplePos x="0" y="0"/>
                <wp:positionH relativeFrom="column">
                  <wp:posOffset>5775960</wp:posOffset>
                </wp:positionH>
                <wp:positionV relativeFrom="paragraph">
                  <wp:posOffset>440055</wp:posOffset>
                </wp:positionV>
                <wp:extent cx="241935" cy="231140"/>
                <wp:effectExtent l="57150" t="53340" r="6985" b="0"/>
                <wp:wrapNone/>
                <wp:docPr id="365" name="AutoShape 3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7020000">
                          <a:off x="0" y="0"/>
                          <a:ext cx="241935" cy="23114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7E54524" id="AutoShape 351" o:spid="_x0000_s1026" type="#_x0000_t5" style="position:absolute;margin-left:454.8pt;margin-top:34.65pt;width:19.05pt;height:18.2pt;rotation:117;z-index:25165827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"/>
            </w:pict>
          </mc:Fallback>
        </mc:AlternateContent>
      </w:r>
      <w:r w:rsidRPr="005C0E48">
        <w:rPr>
          <w:noProof/>
          <w:lang w:val="lt-LT" w:eastAsia="lt-LT"/>
        </w:rPr>
        <mc:AlternateContent>
          <mc:Choice Requires="wps">
            <w:drawing>
              <wp:anchor distT="0" distB="0" distL="114300" distR="114300" simplePos="0" relativeHeight="251658316" behindDoc="0" locked="0" layoutInCell="1" allowOverlap="1" wp14:anchorId="36C1BA50" wp14:editId="41156E26">
                <wp:simplePos x="0" y="0"/>
                <wp:positionH relativeFrom="column">
                  <wp:posOffset>3777615</wp:posOffset>
                </wp:positionH>
                <wp:positionV relativeFrom="paragraph">
                  <wp:posOffset>436245</wp:posOffset>
                </wp:positionV>
                <wp:extent cx="241935" cy="231140"/>
                <wp:effectExtent l="59055" t="59055" r="5080" b="0"/>
                <wp:wrapNone/>
                <wp:docPr id="364" name="AutoShape 3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7020000">
                          <a:off x="0" y="0"/>
                          <a:ext cx="241935" cy="23114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A4293F" id="AutoShape 389" o:spid="_x0000_s1026" type="#_x0000_t5" style="position:absolute;margin-left:297.45pt;margin-top:34.35pt;width:19.05pt;height:18.2pt;rotation:117;z-index:2516583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"/>
            </w:pict>
          </mc:Fallback>
        </mc:AlternateContent>
      </w:r>
      <w:r w:rsidRPr="005C0E48">
        <w:rPr>
          <w:noProof/>
          <w:lang w:val="lt-LT" w:eastAsia="lt-LT"/>
        </w:rPr>
        <mc:AlternateContent>
          <mc:Choice Requires="wps">
            <w:drawing>
              <wp:anchor distT="0" distB="0" distL="114300" distR="114300" simplePos="0" relativeHeight="251658312" behindDoc="0" locked="0" layoutInCell="1" allowOverlap="1" wp14:anchorId="6E2F6E89" wp14:editId="2CB06998">
                <wp:simplePos x="0" y="0"/>
                <wp:positionH relativeFrom="column">
                  <wp:posOffset>664210</wp:posOffset>
                </wp:positionH>
                <wp:positionV relativeFrom="paragraph">
                  <wp:posOffset>216535</wp:posOffset>
                </wp:positionV>
                <wp:extent cx="1371600" cy="1143000"/>
                <wp:effectExtent l="6985" t="6985" r="12065" b="12065"/>
                <wp:wrapNone/>
                <wp:docPr id="363" name="Rectangle 3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3602B5" id="Rectangle 385" o:spid="_x0000_s1026" style="position:absolute;margin-left:52.3pt;margin-top:17.05pt;width:108pt;height:90pt;z-index:251658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"/>
            </w:pict>
          </mc:Fallback>
        </mc:AlternateContent>
      </w:r>
      <w:r w:rsidRPr="005C0E48">
        <w:rPr>
          <w:noProof/>
          <w:lang w:val="lt-LT" w:eastAsia="lt-LT"/>
        </w:rPr>
        <mc:AlternateContent>
          <mc:Choice Requires="wps">
            <w:drawing>
              <wp:anchor distT="0" distB="0" distL="114300" distR="114300" simplePos="0" relativeHeight="251658313" behindDoc="0" locked="0" layoutInCell="1" allowOverlap="1" wp14:anchorId="06CFAE62" wp14:editId="6861A7FC">
                <wp:simplePos x="0" y="0"/>
                <wp:positionH relativeFrom="column">
                  <wp:posOffset>664210</wp:posOffset>
                </wp:positionH>
                <wp:positionV relativeFrom="paragraph">
                  <wp:posOffset>216535</wp:posOffset>
                </wp:positionV>
                <wp:extent cx="1371600" cy="1143000"/>
                <wp:effectExtent l="16510" t="16510" r="21590" b="12065"/>
                <wp:wrapNone/>
                <wp:docPr id="362" name="AutoShape 3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12542EC" id="AutoShape 386" o:spid="_x0000_s1026" type="#_x0000_t5" style="position:absolute;margin-left:52.3pt;margin-top:17.05pt;width:108pt;height:90pt;z-index:25165831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" fillcolor="black"/>
            </w:pict>
          </mc:Fallback>
        </mc:AlternateContent>
      </w:r>
      <w:r w:rsidRPr="005C0E48">
        <w:rPr>
          <w:noProof/>
          <w:lang w:val="lt-LT" w:eastAsia="lt-LT"/>
        </w:rPr>
        <mc:AlternateContent>
          <mc:Choice Requires="wps">
            <w:drawing>
              <wp:anchor distT="0" distB="0" distL="114300" distR="114300" simplePos="0" relativeHeight="251658365" behindDoc="1" locked="0" layoutInCell="1" allowOverlap="1" wp14:anchorId="05766C35" wp14:editId="2B21D1D2">
                <wp:simplePos x="0" y="0"/>
                <wp:positionH relativeFrom="column">
                  <wp:posOffset>3689350</wp:posOffset>
                </wp:positionH>
                <wp:positionV relativeFrom="paragraph">
                  <wp:posOffset>54610</wp:posOffset>
                </wp:positionV>
                <wp:extent cx="371475" cy="253365"/>
                <wp:effectExtent l="3175" t="0" r="0" b="0"/>
                <wp:wrapNone/>
                <wp:docPr id="361" name="Text Box 4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1475" cy="2533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A664D15" w14:textId="77777777" w:rsidR="00972293" w:rsidRDefault="00972293" w:rsidP="00655C99">
                            <w:pPr>
                              <w:rPr>
                                <w:b/>
                              </w:rPr>
                            </w:pPr>
                            <w:r>
                              <w:rPr>
                                <w:b/>
                              </w:rPr>
                              <w:t>13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5766C35" id="Text Box 439" o:spid="_x0000_s1044" type="#_x0000_t202" style="position:absolute;left:0;text-align:left;margin-left:290.5pt;margin-top:4.3pt;width:29.25pt;height:19.95pt;z-index:-25165811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" stroked="f">
                <v:textbox>
                  <w:txbxContent>
                    <w:p w14:paraId="3A664D15" w14:textId="77777777" w:rsidR="00972293" w:rsidRDefault="00972293" w:rsidP="00655C99">
                      <w:pPr>
                        <w:rPr>
                          <w:b/>
                        </w:rPr>
                      </w:pPr>
                      <w:r>
                        <w:rPr>
                          <w:b/>
                        </w:rPr>
                        <w:t>13</w:t>
                      </w:r>
                    </w:p>
                  </w:txbxContent>
                </v:textbox>
              </v:shape>
            </w:pict>
          </mc:Fallback>
        </mc:AlternateContent>
      </w:r>
      <w:r w:rsidRPr="005C0E48">
        <w:rPr>
          <w:noProof/>
          <w:lang w:val="lt-LT" w:eastAsia="lt-LT"/>
        </w:rPr>
        <mc:AlternateContent>
          <mc:Choice Requires="wps">
            <w:drawing>
              <wp:anchor distT="0" distB="0" distL="114300" distR="114300" simplePos="0" relativeHeight="251658320" behindDoc="0" locked="0" layoutInCell="1" allowOverlap="1" wp14:anchorId="4B7B3157" wp14:editId="5020BE75">
                <wp:simplePos x="0" y="0"/>
                <wp:positionH relativeFrom="column">
                  <wp:posOffset>5321300</wp:posOffset>
                </wp:positionH>
                <wp:positionV relativeFrom="paragraph">
                  <wp:posOffset>337185</wp:posOffset>
                </wp:positionV>
                <wp:extent cx="1270" cy="76835"/>
                <wp:effectExtent l="6350" t="13335" r="11430" b="5080"/>
                <wp:wrapNone/>
                <wp:docPr id="360" name="Line 3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79052FA" id="Line 393" o:spid="_x0000_s1026" style="position:absolute;flip:x y;z-index:251658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19pt,26.55pt" to="419.1pt,3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319" behindDoc="0" locked="0" layoutInCell="1" allowOverlap="1" wp14:anchorId="13375EE8" wp14:editId="4E4099EF">
                <wp:simplePos x="0" y="0"/>
                <wp:positionH relativeFrom="column">
                  <wp:posOffset>5299075</wp:posOffset>
                </wp:positionH>
                <wp:positionV relativeFrom="paragraph">
                  <wp:posOffset>336550</wp:posOffset>
                </wp:positionV>
                <wp:extent cx="1270" cy="76835"/>
                <wp:effectExtent l="12700" t="12700" r="5080" b="5715"/>
                <wp:wrapNone/>
                <wp:docPr id="359" name="Line 3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969A18" id="Line 392" o:spid="_x0000_s1026" style="position:absolute;flip:x y;z-index:25165831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17.25pt,26.5pt" to="417.35pt,3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318" behindDoc="0" locked="0" layoutInCell="1" allowOverlap="1" wp14:anchorId="1F5E53BF" wp14:editId="00BF8BC6">
                <wp:simplePos x="0" y="0"/>
                <wp:positionH relativeFrom="column">
                  <wp:posOffset>4178300</wp:posOffset>
                </wp:positionH>
                <wp:positionV relativeFrom="paragraph">
                  <wp:posOffset>339090</wp:posOffset>
                </wp:positionV>
                <wp:extent cx="1270" cy="76835"/>
                <wp:effectExtent l="6350" t="5715" r="11430" b="12700"/>
                <wp:wrapNone/>
                <wp:docPr id="358" name="Line 3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81FFE8B" id="Line 391" o:spid="_x0000_s1026" style="position:absolute;flip:x y;z-index:25165831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9pt,26.7pt" to="329.1pt,3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317" behindDoc="0" locked="0" layoutInCell="1" allowOverlap="1" wp14:anchorId="4F61E60C" wp14:editId="79C34043">
                <wp:simplePos x="0" y="0"/>
                <wp:positionH relativeFrom="column">
                  <wp:posOffset>4156075</wp:posOffset>
                </wp:positionH>
                <wp:positionV relativeFrom="paragraph">
                  <wp:posOffset>338455</wp:posOffset>
                </wp:positionV>
                <wp:extent cx="1270" cy="76835"/>
                <wp:effectExtent l="12700" t="5080" r="5080" b="13335"/>
                <wp:wrapNone/>
                <wp:docPr id="357" name="Line 3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5F56A4F" id="Line 390" o:spid="_x0000_s1026" style="position:absolute;flip:x y;z-index:25165831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7.25pt,26.65pt" to="327.35pt,3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376" behindDoc="1" locked="0" layoutInCell="1" allowOverlap="1" wp14:anchorId="528530D7" wp14:editId="5AAF9487">
                <wp:simplePos x="0" y="0"/>
                <wp:positionH relativeFrom="column">
                  <wp:posOffset>4575810</wp:posOffset>
                </wp:positionH>
                <wp:positionV relativeFrom="paragraph">
                  <wp:posOffset>115570</wp:posOffset>
                </wp:positionV>
                <wp:extent cx="354965" cy="287020"/>
                <wp:effectExtent l="3810" t="1270" r="3175" b="0"/>
                <wp:wrapNone/>
                <wp:docPr id="356" name="Text Box 4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1A7F6D3" w14:textId="77777777" w:rsidR="00972293" w:rsidRDefault="00972293" w:rsidP="00655C99">
                            <w:pPr>
                              <w:rPr>
                                <w:b/>
                              </w:rPr>
                            </w:pPr>
                            <w:r>
                              <w:rPr>
                                <w:b/>
                              </w:rP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8530D7" id="Text Box 450" o:spid="_x0000_s1045" type="#_x0000_t202" style="position:absolute;left:0;text-align:left;margin-left:360.3pt;margin-top:9.1pt;width:27.95pt;height:22.6pt;z-index:-251658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" stroked="f">
                <v:textbox>
                  <w:txbxContent>
                    <w:p w14:paraId="01A7F6D3" w14:textId="77777777" w:rsidR="00972293" w:rsidRDefault="00972293" w:rsidP="00655C99">
                      <w:pPr>
                        <w:rPr>
                          <w:b/>
                        </w:rPr>
                      </w:pPr>
                      <w:r>
                        <w:rPr>
                          <w:b/>
                        </w:rPr>
                        <w:t>I</w:t>
                      </w:r>
                    </w:p>
                  </w:txbxContent>
                </v:textbox>
              </v:shape>
            </w:pict>
          </mc:Fallback>
        </mc:AlternateContent>
      </w:r>
      <w:r w:rsidRPr="005C0E48">
        <w:rPr>
          <w:noProof/>
          <w:lang w:val="lt-LT" w:eastAsia="lt-LT"/>
        </w:rPr>
        <mc:AlternateContent>
          <mc:Choice Requires="wps">
            <w:drawing>
              <wp:anchor distT="0" distB="0" distL="114300" distR="114300" simplePos="0" relativeHeight="251658323" behindDoc="0" locked="0" layoutInCell="1" allowOverlap="1" wp14:anchorId="1CE1D284" wp14:editId="1E55D2C5">
                <wp:simplePos x="0" y="0"/>
                <wp:positionH relativeFrom="column">
                  <wp:posOffset>4993005</wp:posOffset>
                </wp:positionH>
                <wp:positionV relativeFrom="paragraph">
                  <wp:posOffset>377825</wp:posOffset>
                </wp:positionV>
                <wp:extent cx="847725" cy="0"/>
                <wp:effectExtent l="11430" t="6350" r="7620" b="12700"/>
                <wp:wrapNone/>
                <wp:docPr id="355" name="Line 3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477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F6ADCFD" id="Line 396" o:spid="_x0000_s1026" style="position:absolute;z-index:25165832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3.15pt,29.75pt" to="459.9pt,2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"/>
            </w:pict>
          </mc:Fallback>
        </mc:AlternateContent>
      </w:r>
      <w:r w:rsidRPr="005C0E48">
        <w:rPr>
          <w:noProof/>
          <w:lang w:val="lt-LT" w:eastAsia="lt-LT"/>
        </w:rPr>
        <mc:AlternateContent>
          <mc:Choice Requires="wps">
            <w:drawing>
              <wp:anchor distT="0" distB="0" distL="114300" distR="114300" simplePos="0" relativeHeight="251658322" behindDoc="0" locked="0" layoutInCell="1" allowOverlap="1" wp14:anchorId="5D83879C" wp14:editId="19F666C8">
                <wp:simplePos x="0" y="0"/>
                <wp:positionH relativeFrom="column">
                  <wp:posOffset>4429125</wp:posOffset>
                </wp:positionH>
                <wp:positionV relativeFrom="paragraph">
                  <wp:posOffset>379730</wp:posOffset>
                </wp:positionV>
                <wp:extent cx="571500" cy="0"/>
                <wp:effectExtent l="9525" t="8255" r="9525" b="10795"/>
                <wp:wrapNone/>
                <wp:docPr id="354" name="Line 3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1500" cy="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8411390" id="Line 395" o:spid="_x0000_s1026" style="position:absolute;z-index:25165832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48.75pt,29.9pt" to="393.75pt,2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">
                <v:stroke dashstyle="1 1"/>
              </v:line>
            </w:pict>
          </mc:Fallback>
        </mc:AlternateContent>
      </w:r>
      <w:r w:rsidRPr="005C0E48">
        <w:rPr>
          <w:noProof/>
          <w:lang w:val="lt-LT" w:eastAsia="lt-LT"/>
        </w:rPr>
        <mc:AlternateContent>
          <mc:Choice Requires="wps">
            <w:drawing>
              <wp:anchor distT="0" distB="0" distL="114300" distR="114300" simplePos="0" relativeHeight="251658321" behindDoc="0" locked="0" layoutInCell="1" allowOverlap="1" wp14:anchorId="1CD1CAD8" wp14:editId="375F7F2F">
                <wp:simplePos x="0" y="0"/>
                <wp:positionH relativeFrom="column">
                  <wp:posOffset>3847465</wp:posOffset>
                </wp:positionH>
                <wp:positionV relativeFrom="paragraph">
                  <wp:posOffset>380365</wp:posOffset>
                </wp:positionV>
                <wp:extent cx="568325" cy="0"/>
                <wp:effectExtent l="8890" t="8890" r="13335" b="10160"/>
                <wp:wrapNone/>
                <wp:docPr id="353" name="Line 39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83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F24F498" id="Line 394" o:spid="_x0000_s1026" style="position:absolute;z-index:25165832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2.95pt,29.95pt" to="347.7pt,2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"/>
            </w:pict>
          </mc:Fallback>
        </mc:AlternateContent>
      </w:r>
      <w:r w:rsidRPr="005C0E48">
        <w:rPr>
          <w:noProof/>
          <w:lang w:val="lt-LT" w:eastAsia="lt-LT"/>
        </w:rPr>
        <mc:AlternateContent>
          <mc:Choice Requires="wps">
            <w:drawing>
              <wp:anchor distT="0" distB="0" distL="114300" distR="114300" simplePos="0" relativeHeight="251658306" behindDoc="0" locked="0" layoutInCell="1" allowOverlap="1" wp14:anchorId="659F092F" wp14:editId="21304B7C">
                <wp:simplePos x="0" y="0"/>
                <wp:positionH relativeFrom="column">
                  <wp:posOffset>7429500</wp:posOffset>
                </wp:positionH>
                <wp:positionV relativeFrom="paragraph">
                  <wp:posOffset>146050</wp:posOffset>
                </wp:positionV>
                <wp:extent cx="1371600" cy="1143000"/>
                <wp:effectExtent l="9525" t="12700" r="9525" b="6350"/>
                <wp:wrapNone/>
                <wp:docPr id="352" name="Rectangle 3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0A8210" id="Rectangle 379" o:spid="_x0000_s1026" style="position:absolute;margin-left:585pt;margin-top:11.5pt;width:108pt;height:90pt;z-index:25165830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"/>
            </w:pict>
          </mc:Fallback>
        </mc:AlternateContent>
      </w:r>
      <w:r w:rsidRPr="005C0E48">
        <w:rPr>
          <w:noProof/>
          <w:lang w:val="lt-LT" w:eastAsia="lt-LT"/>
        </w:rPr>
        <mc:AlternateContent>
          <mc:Choice Requires="wps">
            <w:drawing>
              <wp:anchor distT="0" distB="0" distL="114300" distR="114300" simplePos="0" relativeHeight="251658307" behindDoc="0" locked="0" layoutInCell="1" allowOverlap="1" wp14:anchorId="54CC8DBE" wp14:editId="4666869E">
                <wp:simplePos x="0" y="0"/>
                <wp:positionH relativeFrom="column">
                  <wp:posOffset>7429500</wp:posOffset>
                </wp:positionH>
                <wp:positionV relativeFrom="paragraph">
                  <wp:posOffset>146050</wp:posOffset>
                </wp:positionV>
                <wp:extent cx="1371600" cy="1143000"/>
                <wp:effectExtent l="19050" t="22225" r="19050" b="6350"/>
                <wp:wrapNone/>
                <wp:docPr id="158" name="AutoShape 3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466BF3" id="AutoShape 380" o:spid="_x0000_s1026" type="#_x0000_t5" style="position:absolute;margin-left:585pt;margin-top:11.5pt;width:108pt;height:90pt;z-index:25165830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" fillcolor="black"/>
            </w:pict>
          </mc:Fallback>
        </mc:AlternateContent>
      </w:r>
    </w:p>
    <w:p w14:paraId="00B5EEEF" w14:textId="77777777" w:rsidR="00655C99" w:rsidRPr="005C0E48" w:rsidRDefault="00655C99" w:rsidP="00655C99">
      <w:pPr>
        <w:pStyle w:val="xl36"/>
        <w:pBdr>
          <w:left w:val="none" w:sz="0" w:space="0" w:color="auto"/>
        </w:pBdr>
        <w:tabs>
          <w:tab w:val="left" w:pos="1395"/>
        </w:tabs>
        <w:spacing w:before="120" w:beforeAutospacing="0" w:after="0" w:afterAutospacing="0"/>
        <w:contextualSpacing/>
        <w:rPr>
          <w:lang w:val="lt-LT"/>
        </w:rPr>
      </w:pPr>
    </w:p>
    <w:p w14:paraId="5E9C03D0" w14:textId="77777777" w:rsidR="00655C99" w:rsidRPr="005C0E48" w:rsidRDefault="00655C99" w:rsidP="00655C99">
      <w:pPr>
        <w:contextualSpacing/>
      </w:pPr>
    </w:p>
    <w:p w14:paraId="224B3D39" w14:textId="77777777" w:rsidR="00655C99" w:rsidRPr="005C0E48" w:rsidRDefault="00655C99" w:rsidP="00655C99">
      <w:pPr>
        <w:tabs>
          <w:tab w:val="left" w:pos="7838"/>
        </w:tabs>
        <w:contextualSpacing/>
      </w:pPr>
      <w:r w:rsidRPr="005C0E48">
        <w:rPr>
          <w:noProof/>
          <w:lang w:eastAsia="lt-LT"/>
        </w:rPr>
        <mc:AlternateContent>
          <mc:Choice Requires="wps">
            <w:drawing>
              <wp:anchor distT="0" distB="0" distL="114300" distR="114300" simplePos="0" relativeHeight="251658270" behindDoc="0" locked="0" layoutInCell="1" allowOverlap="1" wp14:anchorId="66473802" wp14:editId="553C920C">
                <wp:simplePos x="0" y="0"/>
                <wp:positionH relativeFrom="column">
                  <wp:posOffset>5651576</wp:posOffset>
                </wp:positionH>
                <wp:positionV relativeFrom="paragraph">
                  <wp:posOffset>45339</wp:posOffset>
                </wp:positionV>
                <wp:extent cx="412750" cy="356235"/>
                <wp:effectExtent l="6350" t="5080" r="9525" b="10160"/>
                <wp:wrapNone/>
                <wp:docPr id="152" name="Rectangle 3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2750" cy="356235"/>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B9E313" id="Rectangle 343" o:spid="_x0000_s1026" style="position:absolute;margin-left:445pt;margin-top:3.55pt;width:32.5pt;height:28.05pt;z-index:25165827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" fillcolor="black"/>
            </w:pict>
          </mc:Fallback>
        </mc:AlternateContent>
      </w:r>
      <w:r w:rsidRPr="005C0E48">
        <w:rPr>
          <w:noProof/>
          <w:lang w:eastAsia="lt-LT"/>
        </w:rPr>
        <mc:AlternateContent>
          <mc:Choice Requires="wps">
            <w:drawing>
              <wp:anchor distT="0" distB="0" distL="114300" distR="114300" simplePos="0" relativeHeight="251658310" behindDoc="0" locked="0" layoutInCell="1" allowOverlap="1" wp14:anchorId="0FBBB0BA" wp14:editId="2E77854C">
                <wp:simplePos x="0" y="0"/>
                <wp:positionH relativeFrom="column">
                  <wp:posOffset>2043430</wp:posOffset>
                </wp:positionH>
                <wp:positionV relativeFrom="paragraph">
                  <wp:posOffset>76835</wp:posOffset>
                </wp:positionV>
                <wp:extent cx="1614170" cy="0"/>
                <wp:effectExtent l="5080" t="10160" r="9525" b="8890"/>
                <wp:wrapNone/>
                <wp:docPr id="156" name="Line 3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1417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C4BDDCA" id="Line 383" o:spid="_x0000_s1026" style="position:absolute;z-index:25165831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0.9pt,6.05pt" to="4in,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"/>
            </w:pict>
          </mc:Fallback>
        </mc:AlternateContent>
      </w:r>
      <w:r w:rsidRPr="005C0E48">
        <w:rPr>
          <w:noProof/>
          <w:lang w:eastAsia="lt-LT"/>
        </w:rPr>
        <mc:AlternateContent>
          <mc:Choice Requires="wps">
            <w:drawing>
              <wp:anchor distT="0" distB="0" distL="114300" distR="114300" simplePos="0" relativeHeight="251658314" behindDoc="0" locked="0" layoutInCell="1" allowOverlap="1" wp14:anchorId="3A417127" wp14:editId="7B9EB603">
                <wp:simplePos x="0" y="0"/>
                <wp:positionH relativeFrom="column">
                  <wp:posOffset>3646805</wp:posOffset>
                </wp:positionH>
                <wp:positionV relativeFrom="paragraph">
                  <wp:posOffset>67945</wp:posOffset>
                </wp:positionV>
                <wp:extent cx="412750" cy="356235"/>
                <wp:effectExtent l="8255" t="10795" r="7620" b="13970"/>
                <wp:wrapNone/>
                <wp:docPr id="155" name="Rectangle 3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2750" cy="356235"/>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7A0F83" id="Rectangle 387" o:spid="_x0000_s1026" style="position:absolute;margin-left:287.15pt;margin-top:5.35pt;width:32.5pt;height:28.05pt;z-index:25165831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" fillcolor="black"/>
            </w:pict>
          </mc:Fallback>
        </mc:AlternateContent>
      </w:r>
      <w:r w:rsidRPr="005C0E48">
        <w:rPr>
          <w:noProof/>
          <w:lang w:eastAsia="lt-LT"/>
        </w:rPr>
        <mc:AlternateContent>
          <mc:Choice Requires="wps">
            <w:drawing>
              <wp:anchor distT="0" distB="0" distL="114300" distR="114300" simplePos="0" relativeHeight="251658315" behindDoc="0" locked="0" layoutInCell="1" allowOverlap="1" wp14:anchorId="12B990EC" wp14:editId="73F95CB6">
                <wp:simplePos x="0" y="0"/>
                <wp:positionH relativeFrom="column">
                  <wp:posOffset>3729990</wp:posOffset>
                </wp:positionH>
                <wp:positionV relativeFrom="paragraph">
                  <wp:posOffset>360680</wp:posOffset>
                </wp:positionV>
                <wp:extent cx="228600" cy="228600"/>
                <wp:effectExtent l="5715" t="0" r="60960" b="48895"/>
                <wp:wrapNone/>
                <wp:docPr id="154" name="AutoShape 3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78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7B6EE5" id="AutoShape 388" o:spid="_x0000_s1026" type="#_x0000_t5" style="position:absolute;margin-left:293.7pt;margin-top:28.4pt;width:18pt;height:18pt;rotation:-63;z-index:25165831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"/>
            </w:pict>
          </mc:Fallback>
        </mc:AlternateContent>
      </w:r>
      <w:r w:rsidRPr="005C0E48">
        <w:rPr>
          <w:noProof/>
          <w:lang w:eastAsia="lt-LT"/>
        </w:rPr>
        <mc:AlternateContent>
          <mc:Choice Requires="wps">
            <w:drawing>
              <wp:anchor distT="0" distB="0" distL="114300" distR="114300" simplePos="0" relativeHeight="251658308" behindDoc="0" locked="0" layoutInCell="1" allowOverlap="1" wp14:anchorId="4066AE0D" wp14:editId="3E2FECFC">
                <wp:simplePos x="0" y="0"/>
                <wp:positionH relativeFrom="column">
                  <wp:posOffset>5909945</wp:posOffset>
                </wp:positionH>
                <wp:positionV relativeFrom="paragraph">
                  <wp:posOffset>75565</wp:posOffset>
                </wp:positionV>
                <wp:extent cx="1519555" cy="0"/>
                <wp:effectExtent l="13970" t="8890" r="9525" b="10160"/>
                <wp:wrapNone/>
                <wp:docPr id="153" name="Line 3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1955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3FD56CA" id="Line 381" o:spid="_x0000_s1026" style="position:absolute;z-index:2516583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65.35pt,5.95pt" to="585pt,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"/>
            </w:pict>
          </mc:Fallback>
        </mc:AlternateContent>
      </w:r>
      <w:r w:rsidRPr="005C0E48">
        <w:tab/>
      </w:r>
    </w:p>
    <w:p w14:paraId="3B787FE9" w14:textId="77777777" w:rsidR="00655C99" w:rsidRPr="005C0E48" w:rsidRDefault="00655C99" w:rsidP="00655C99">
      <w:pPr>
        <w:contextualSpacing/>
      </w:pPr>
      <w:r w:rsidRPr="005C0E48">
        <w:rPr>
          <w:noProof/>
          <w:lang w:eastAsia="lt-LT"/>
        </w:rPr>
        <mc:AlternateContent>
          <mc:Choice Requires="wps">
            <w:drawing>
              <wp:anchor distT="0" distB="0" distL="114300" distR="114300" simplePos="0" relativeHeight="251658364" behindDoc="1" locked="0" layoutInCell="1" allowOverlap="1" wp14:anchorId="4FA3453B" wp14:editId="45A3BF6D">
                <wp:simplePos x="0" y="0"/>
                <wp:positionH relativeFrom="column">
                  <wp:posOffset>4555490</wp:posOffset>
                </wp:positionH>
                <wp:positionV relativeFrom="paragraph">
                  <wp:posOffset>157480</wp:posOffset>
                </wp:positionV>
                <wp:extent cx="354965" cy="287020"/>
                <wp:effectExtent l="2540" t="0" r="4445" b="3175"/>
                <wp:wrapNone/>
                <wp:docPr id="151" name="Text Box 4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3B4A81D" w14:textId="77777777" w:rsidR="00972293" w:rsidRDefault="00972293" w:rsidP="00655C99">
                            <w:pPr>
                              <w:rPr>
                                <w:b/>
                              </w:rPr>
                            </w:pPr>
                            <w:r>
                              <w:rPr>
                                <w:b/>
                              </w:rPr>
                              <w:t>II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A3453B" id="Text Box 438" o:spid="_x0000_s1046" type="#_x0000_t202" style="position:absolute;left:0;text-align:left;margin-left:358.7pt;margin-top:12.4pt;width:27.95pt;height:22.6pt;z-index:-2516581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" stroked="f">
                <v:textbox>
                  <w:txbxContent>
                    <w:p w14:paraId="23B4A81D" w14:textId="77777777" w:rsidR="00972293" w:rsidRDefault="00972293" w:rsidP="00655C99">
                      <w:pPr>
                        <w:rPr>
                          <w:b/>
                        </w:rPr>
                      </w:pPr>
                      <w:r>
                        <w:rPr>
                          <w:b/>
                        </w:rPr>
                        <w:t>II</w:t>
                      </w:r>
                    </w:p>
                  </w:txbxContent>
                </v:textbox>
              </v:shape>
            </w:pict>
          </mc:Fallback>
        </mc:AlternateContent>
      </w:r>
      <w:r w:rsidRPr="005C0E48">
        <w:rPr>
          <w:noProof/>
          <w:lang w:eastAsia="lt-LT"/>
        </w:rPr>
        <mc:AlternateContent>
          <mc:Choice Requires="wps">
            <w:drawing>
              <wp:anchor distT="0" distB="0" distL="114300" distR="114300" simplePos="0" relativeHeight="251658271" behindDoc="0" locked="0" layoutInCell="1" allowOverlap="1" wp14:anchorId="35F38E04" wp14:editId="5B9C0BFD">
                <wp:simplePos x="0" y="0"/>
                <wp:positionH relativeFrom="column">
                  <wp:posOffset>5728335</wp:posOffset>
                </wp:positionH>
                <wp:positionV relativeFrom="paragraph">
                  <wp:posOffset>194945</wp:posOffset>
                </wp:positionV>
                <wp:extent cx="228600" cy="228600"/>
                <wp:effectExtent l="3810" t="0" r="53340" b="52705"/>
                <wp:wrapNone/>
                <wp:docPr id="149" name="AutoShape 3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78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3E1A0D6" id="AutoShape 344" o:spid="_x0000_s1026" type="#_x0000_t5" style="position:absolute;margin-left:451.05pt;margin-top:15.35pt;width:18pt;height:18pt;rotation:-63;z-index:25165827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"/>
            </w:pict>
          </mc:Fallback>
        </mc:AlternateContent>
      </w:r>
      <w:r w:rsidRPr="005C0E48">
        <w:rPr>
          <w:noProof/>
          <w:lang w:eastAsia="lt-LT"/>
        </w:rPr>
        <mc:AlternateContent>
          <mc:Choice Requires="wps">
            <w:drawing>
              <wp:anchor distT="0" distB="0" distL="114300" distR="114300" simplePos="0" relativeHeight="251658272" behindDoc="0" locked="0" layoutInCell="1" allowOverlap="1" wp14:anchorId="0C84CF44" wp14:editId="5E101BD3">
                <wp:simplePos x="0" y="0"/>
                <wp:positionH relativeFrom="column">
                  <wp:posOffset>4206875</wp:posOffset>
                </wp:positionH>
                <wp:positionV relativeFrom="paragraph">
                  <wp:posOffset>426085</wp:posOffset>
                </wp:positionV>
                <wp:extent cx="1270" cy="76835"/>
                <wp:effectExtent l="6350" t="6985" r="11430" b="11430"/>
                <wp:wrapNone/>
                <wp:docPr id="148" name="Line 3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2379C17" id="Line 345" o:spid="_x0000_s1026" style="position:absolute;flip:x y;z-index:25165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31.25pt,33.55pt" to="331.35pt,3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"/>
            </w:pict>
          </mc:Fallback>
        </mc:AlternateContent>
      </w:r>
      <w:r w:rsidRPr="005C0E48">
        <w:rPr>
          <w:noProof/>
          <w:lang w:eastAsia="lt-LT"/>
        </w:rPr>
        <mc:AlternateContent>
          <mc:Choice Requires="wps">
            <w:drawing>
              <wp:anchor distT="0" distB="0" distL="114300" distR="114300" simplePos="0" relativeHeight="251658273" behindDoc="0" locked="0" layoutInCell="1" allowOverlap="1" wp14:anchorId="2B08495E" wp14:editId="77F35B36">
                <wp:simplePos x="0" y="0"/>
                <wp:positionH relativeFrom="column">
                  <wp:posOffset>4229100</wp:posOffset>
                </wp:positionH>
                <wp:positionV relativeFrom="paragraph">
                  <wp:posOffset>426720</wp:posOffset>
                </wp:positionV>
                <wp:extent cx="1270" cy="76835"/>
                <wp:effectExtent l="9525" t="7620" r="8255" b="10795"/>
                <wp:wrapNone/>
                <wp:docPr id="147" name="Line 3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ADA4027" id="Line 346" o:spid="_x0000_s1026" style="position:absolute;flip:x y;z-index:25165827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33pt,33.6pt" to="333.1pt,39.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"/>
            </w:pict>
          </mc:Fallback>
        </mc:AlternateContent>
      </w:r>
      <w:r w:rsidRPr="005C0E48">
        <w:rPr>
          <w:noProof/>
          <w:lang w:eastAsia="lt-LT"/>
        </w:rPr>
        <mc:AlternateContent>
          <mc:Choice Requires="wps">
            <w:drawing>
              <wp:anchor distT="0" distB="0" distL="114300" distR="114300" simplePos="0" relativeHeight="251658274" behindDoc="0" locked="0" layoutInCell="1" allowOverlap="1" wp14:anchorId="4DFF0C12" wp14:editId="4C7EE648">
                <wp:simplePos x="0" y="0"/>
                <wp:positionH relativeFrom="column">
                  <wp:posOffset>5349875</wp:posOffset>
                </wp:positionH>
                <wp:positionV relativeFrom="paragraph">
                  <wp:posOffset>424180</wp:posOffset>
                </wp:positionV>
                <wp:extent cx="1270" cy="76835"/>
                <wp:effectExtent l="6350" t="5080" r="11430" b="13335"/>
                <wp:wrapNone/>
                <wp:docPr id="146" name="Line 3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FF77810" id="Line 347" o:spid="_x0000_s1026" style="position:absolute;flip:x y;z-index:25165827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21.25pt,33.4pt" to="421.35pt,39.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"/>
            </w:pict>
          </mc:Fallback>
        </mc:AlternateContent>
      </w:r>
      <w:r w:rsidRPr="005C0E48">
        <w:rPr>
          <w:noProof/>
          <w:lang w:eastAsia="lt-LT"/>
        </w:rPr>
        <mc:AlternateContent>
          <mc:Choice Requires="wps">
            <w:drawing>
              <wp:anchor distT="0" distB="0" distL="114300" distR="114300" simplePos="0" relativeHeight="251658275" behindDoc="0" locked="0" layoutInCell="1" allowOverlap="1" wp14:anchorId="3B552688" wp14:editId="4CB40918">
                <wp:simplePos x="0" y="0"/>
                <wp:positionH relativeFrom="column">
                  <wp:posOffset>5372100</wp:posOffset>
                </wp:positionH>
                <wp:positionV relativeFrom="paragraph">
                  <wp:posOffset>424815</wp:posOffset>
                </wp:positionV>
                <wp:extent cx="1270" cy="76835"/>
                <wp:effectExtent l="9525" t="5715" r="8255" b="12700"/>
                <wp:wrapNone/>
                <wp:docPr id="145" name="Line 3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028DECB" id="Line 348" o:spid="_x0000_s1026" style="position:absolute;flip:x y;z-index:25165827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23pt,33.45pt" to="423.1pt,3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"/>
            </w:pict>
          </mc:Fallback>
        </mc:AlternateContent>
      </w:r>
      <w:r w:rsidRPr="005C0E48">
        <w:rPr>
          <w:noProof/>
          <w:lang w:eastAsia="lt-LT"/>
        </w:rPr>
        <mc:AlternateContent>
          <mc:Choice Requires="wps">
            <w:drawing>
              <wp:anchor distT="0" distB="0" distL="114300" distR="114300" simplePos="0" relativeHeight="251658276" behindDoc="0" locked="0" layoutInCell="1" allowOverlap="1" wp14:anchorId="31CDC7D2" wp14:editId="3E777E8F">
                <wp:simplePos x="0" y="0"/>
                <wp:positionH relativeFrom="column">
                  <wp:posOffset>3898265</wp:posOffset>
                </wp:positionH>
                <wp:positionV relativeFrom="paragraph">
                  <wp:posOffset>467995</wp:posOffset>
                </wp:positionV>
                <wp:extent cx="568325" cy="0"/>
                <wp:effectExtent l="12065" t="10795" r="10160" b="8255"/>
                <wp:wrapNone/>
                <wp:docPr id="144" name="Line 3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83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DF2D9EF" id="Line 349" o:spid="_x0000_s1026" style="position:absolute;z-index:2516582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6.95pt,36.85pt" to="351.7pt,3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"/>
            </w:pict>
          </mc:Fallback>
        </mc:AlternateContent>
      </w:r>
      <w:r w:rsidRPr="005C0E48">
        <w:rPr>
          <w:noProof/>
          <w:lang w:eastAsia="lt-LT"/>
        </w:rPr>
        <mc:AlternateContent>
          <mc:Choice Requires="wps">
            <w:drawing>
              <wp:anchor distT="0" distB="0" distL="114300" distR="114300" simplePos="0" relativeHeight="251658277" behindDoc="0" locked="0" layoutInCell="1" allowOverlap="1" wp14:anchorId="093F016E" wp14:editId="51268565">
                <wp:simplePos x="0" y="0"/>
                <wp:positionH relativeFrom="column">
                  <wp:posOffset>4479925</wp:posOffset>
                </wp:positionH>
                <wp:positionV relativeFrom="paragraph">
                  <wp:posOffset>467360</wp:posOffset>
                </wp:positionV>
                <wp:extent cx="571500" cy="0"/>
                <wp:effectExtent l="12700" t="10160" r="6350" b="8890"/>
                <wp:wrapNone/>
                <wp:docPr id="143" name="Line 3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1500" cy="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A32F42E" id="Line 350" o:spid="_x0000_s1026" style="position:absolute;z-index:25165827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52.75pt,36.8pt" to="397.75pt,3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">
                <v:stroke dashstyle="1 1"/>
              </v:line>
            </w:pict>
          </mc:Fallback>
        </mc:AlternateContent>
      </w:r>
      <w:r w:rsidRPr="005C0E48">
        <w:rPr>
          <w:noProof/>
          <w:lang w:eastAsia="lt-LT"/>
        </w:rPr>
        <mc:AlternateContent>
          <mc:Choice Requires="wps">
            <w:drawing>
              <wp:anchor distT="0" distB="0" distL="114300" distR="114300" simplePos="0" relativeHeight="251658285" behindDoc="0" locked="0" layoutInCell="1" allowOverlap="1" wp14:anchorId="4DD84284" wp14:editId="7C7C9F16">
                <wp:simplePos x="0" y="0"/>
                <wp:positionH relativeFrom="column">
                  <wp:posOffset>5043805</wp:posOffset>
                </wp:positionH>
                <wp:positionV relativeFrom="paragraph">
                  <wp:posOffset>465455</wp:posOffset>
                </wp:positionV>
                <wp:extent cx="847725" cy="0"/>
                <wp:effectExtent l="5080" t="8255" r="13970" b="10795"/>
                <wp:wrapNone/>
                <wp:docPr id="142" name="Line 3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477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E8A32B4" id="Line 358" o:spid="_x0000_s1026" style="position:absolute;z-index:25165828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7.15pt,36.65pt" to="463.9pt,3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"/>
            </w:pict>
          </mc:Fallback>
        </mc:AlternateContent>
      </w:r>
      <w:r w:rsidRPr="005C0E48">
        <w:rPr>
          <w:noProof/>
          <w:lang w:eastAsia="lt-LT"/>
        </w:rPr>
        <mc:AlternateContent>
          <mc:Choice Requires="wps">
            <w:drawing>
              <wp:anchor distT="0" distB="0" distL="114300" distR="114300" simplePos="0" relativeHeight="251658309" behindDoc="0" locked="0" layoutInCell="1" allowOverlap="1" wp14:anchorId="53F006BA" wp14:editId="3A3EF19A">
                <wp:simplePos x="0" y="0"/>
                <wp:positionH relativeFrom="column">
                  <wp:posOffset>6057900</wp:posOffset>
                </wp:positionH>
                <wp:positionV relativeFrom="paragraph">
                  <wp:posOffset>255270</wp:posOffset>
                </wp:positionV>
                <wp:extent cx="1371600" cy="0"/>
                <wp:effectExtent l="9525" t="7620" r="9525" b="11430"/>
                <wp:wrapNone/>
                <wp:docPr id="141" name="Line 3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71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7E8DC08" id="Line 382" o:spid="_x0000_s1026" style="position:absolute;z-index:25165830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77pt,20.1pt" to="585pt,2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"/>
            </w:pict>
          </mc:Fallback>
        </mc:AlternateContent>
      </w:r>
      <w:r w:rsidRPr="005C0E48">
        <w:rPr>
          <w:noProof/>
          <w:lang w:eastAsia="lt-LT"/>
        </w:rPr>
        <mc:AlternateContent>
          <mc:Choice Requires="wps">
            <w:drawing>
              <wp:anchor distT="0" distB="0" distL="114300" distR="114300" simplePos="0" relativeHeight="251658311" behindDoc="0" locked="0" layoutInCell="1" allowOverlap="1" wp14:anchorId="1BC7673B" wp14:editId="4BD00472">
                <wp:simplePos x="0" y="0"/>
                <wp:positionH relativeFrom="column">
                  <wp:posOffset>2043430</wp:posOffset>
                </wp:positionH>
                <wp:positionV relativeFrom="paragraph">
                  <wp:posOffset>253365</wp:posOffset>
                </wp:positionV>
                <wp:extent cx="1728470" cy="0"/>
                <wp:effectExtent l="5080" t="5715" r="9525" b="13335"/>
                <wp:wrapNone/>
                <wp:docPr id="140" name="Line 3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2847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C27A221" id="Line 384" o:spid="_x0000_s1026" style="position:absolute;z-index:25165831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0.9pt,19.95pt" to="297pt,1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"/>
            </w:pict>
          </mc:Fallback>
        </mc:AlternateContent>
      </w:r>
    </w:p>
    <w:p w14:paraId="18CFDD12" w14:textId="77777777" w:rsidR="00655C99" w:rsidRPr="005C0E48" w:rsidRDefault="00655C99" w:rsidP="00655C99">
      <w:pPr>
        <w:contextualSpacing/>
      </w:pPr>
    </w:p>
    <w:p w14:paraId="7960C3B1" w14:textId="77777777" w:rsidR="00655C99" w:rsidRPr="005C0E48" w:rsidRDefault="00655C99" w:rsidP="00655C99">
      <w:pPr>
        <w:contextualSpacing/>
      </w:pPr>
      <w:r w:rsidRPr="005C0E48">
        <w:rPr>
          <w:noProof/>
          <w:lang w:eastAsia="lt-LT"/>
        </w:rPr>
        <mc:AlternateContent>
          <mc:Choice Requires="wps">
            <w:drawing>
              <wp:anchor distT="0" distB="0" distL="114300" distR="114300" simplePos="0" relativeHeight="251658251" behindDoc="0" locked="0" layoutInCell="1" allowOverlap="1" wp14:anchorId="0647643B" wp14:editId="7BDCE49A">
                <wp:simplePos x="0" y="0"/>
                <wp:positionH relativeFrom="column">
                  <wp:posOffset>5590997</wp:posOffset>
                </wp:positionH>
                <wp:positionV relativeFrom="paragraph">
                  <wp:posOffset>27305</wp:posOffset>
                </wp:positionV>
                <wp:extent cx="1030174" cy="347472"/>
                <wp:effectExtent l="0" t="0" r="0" b="0"/>
                <wp:wrapNone/>
                <wp:docPr id="150" name="Text Box 3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30174" cy="34747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4A2217F" w14:textId="77777777" w:rsidR="00972293" w:rsidRDefault="00972293" w:rsidP="00655C99">
                            <w:pPr>
                              <w:rPr>
                                <w:b/>
                                <w:sz w:val="16"/>
                                <w:szCs w:val="16"/>
                              </w:rPr>
                            </w:pPr>
                            <w:r>
                              <w:rPr>
                                <w:b/>
                                <w:sz w:val="16"/>
                                <w:szCs w:val="16"/>
                              </w:rPr>
                              <w:t>2A,2B,2C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647643B" id="Text Box 309" o:spid="_x0000_s1047" type="#_x0000_t202" style="position:absolute;left:0;text-align:left;margin-left:440.25pt;margin-top:2.15pt;width:81.1pt;height:27.35pt;z-index:25165825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" stroked="f">
                <v:textbox>
                  <w:txbxContent>
                    <w:p w14:paraId="64A2217F" w14:textId="77777777" w:rsidR="00972293" w:rsidRDefault="00972293" w:rsidP="00655C99">
                      <w:pPr>
                        <w:rPr>
                          <w:b/>
                          <w:sz w:val="16"/>
                          <w:szCs w:val="16"/>
                        </w:rPr>
                      </w:pPr>
                      <w:r>
                        <w:rPr>
                          <w:b/>
                          <w:sz w:val="16"/>
                          <w:szCs w:val="16"/>
                        </w:rPr>
                        <w:t>2A,2B,2C</w:t>
                      </w:r>
                    </w:p>
                  </w:txbxContent>
                </v:textbox>
              </v:shape>
            </w:pict>
          </mc:Fallback>
        </mc:AlternateContent>
      </w:r>
      <w:r w:rsidRPr="005C0E48">
        <w:rPr>
          <w:noProof/>
          <w:lang w:eastAsia="lt-LT"/>
        </w:rPr>
        <mc:AlternateContent>
          <mc:Choice Requires="wps">
            <w:drawing>
              <wp:anchor distT="0" distB="0" distL="114300" distR="114300" simplePos="0" relativeHeight="251658377" behindDoc="1" locked="0" layoutInCell="1" allowOverlap="1" wp14:anchorId="643AD87C" wp14:editId="409006A8">
                <wp:simplePos x="0" y="0"/>
                <wp:positionH relativeFrom="column">
                  <wp:posOffset>3190367</wp:posOffset>
                </wp:positionH>
                <wp:positionV relativeFrom="paragraph">
                  <wp:posOffset>97358</wp:posOffset>
                </wp:positionV>
                <wp:extent cx="1017118" cy="278765"/>
                <wp:effectExtent l="0" t="0" r="0" b="6985"/>
                <wp:wrapNone/>
                <wp:docPr id="139" name="Text Box 4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17118"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AEBFCFC" w14:textId="77777777" w:rsidR="00972293" w:rsidRDefault="00972293" w:rsidP="00655C99">
                            <w:pPr>
                              <w:rPr>
                                <w:b/>
                                <w:sz w:val="16"/>
                                <w:szCs w:val="16"/>
                              </w:rPr>
                            </w:pPr>
                            <w:r>
                              <w:rPr>
                                <w:b/>
                                <w:sz w:val="16"/>
                                <w:szCs w:val="16"/>
                              </w:rPr>
                              <w:t>1A,1B,1C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3AD87C" id="Text Box 451" o:spid="_x0000_s1048" type="#_x0000_t202" style="position:absolute;left:0;text-align:left;margin-left:251.2pt;margin-top:7.65pt;width:80.1pt;height:21.95pt;z-index:-25165810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" stroked="f">
                <v:textbox>
                  <w:txbxContent>
                    <w:p w14:paraId="3AEBFCFC" w14:textId="77777777" w:rsidR="00972293" w:rsidRDefault="00972293" w:rsidP="00655C99">
                      <w:pPr>
                        <w:rPr>
                          <w:b/>
                          <w:sz w:val="16"/>
                          <w:szCs w:val="16"/>
                        </w:rPr>
                      </w:pPr>
                      <w:r>
                        <w:rPr>
                          <w:b/>
                          <w:sz w:val="16"/>
                          <w:szCs w:val="16"/>
                        </w:rPr>
                        <w:t>1A,1B,1C</w:t>
                      </w:r>
                    </w:p>
                  </w:txbxContent>
                </v:textbox>
              </v:shape>
            </w:pict>
          </mc:Fallback>
        </mc:AlternateContent>
      </w:r>
    </w:p>
    <w:p w14:paraId="10405A6F" w14:textId="77777777" w:rsidR="00655C99" w:rsidRPr="005C0E48" w:rsidRDefault="00655C99" w:rsidP="00655C99">
      <w:pPr>
        <w:contextualSpacing/>
      </w:pPr>
    </w:p>
    <w:p w14:paraId="0FDA14FE" w14:textId="77777777" w:rsidR="00655C99" w:rsidRPr="005C0E48" w:rsidRDefault="00655C99" w:rsidP="00655C99">
      <w:pPr>
        <w:contextualSpacing/>
      </w:pPr>
    </w:p>
    <w:p w14:paraId="3C63FE62" w14:textId="77777777" w:rsidR="00655C99" w:rsidRPr="005C0E48" w:rsidRDefault="00655C99" w:rsidP="00655C99">
      <w:pPr>
        <w:contextualSpacing/>
      </w:pPr>
    </w:p>
    <w:p w14:paraId="6322D296" w14:textId="77777777" w:rsidR="00655C99" w:rsidRPr="005C0E48" w:rsidRDefault="00655C99" w:rsidP="00655C99">
      <w:pPr>
        <w:contextualSpacing/>
      </w:pPr>
    </w:p>
    <w:p w14:paraId="49F5AE4A" w14:textId="77777777" w:rsidR="00655C99" w:rsidRPr="005C0E48" w:rsidRDefault="00655C99" w:rsidP="00655C99">
      <w:pPr>
        <w:contextualSpacing/>
      </w:pPr>
    </w:p>
    <w:p w14:paraId="712C3900" w14:textId="77777777" w:rsidR="00655C99" w:rsidRPr="005C0E48" w:rsidRDefault="00655C99" w:rsidP="00655C99">
      <w:pPr>
        <w:contextualSpacing/>
      </w:pPr>
    </w:p>
    <w:p w14:paraId="4893B953" w14:textId="77777777" w:rsidR="00655C99" w:rsidRPr="005C0E48" w:rsidRDefault="00655C99" w:rsidP="00655C99">
      <w:pPr>
        <w:contextualSpacing/>
      </w:pPr>
    </w:p>
    <w:p w14:paraId="66397699" w14:textId="77777777" w:rsidR="00655C99" w:rsidRPr="005C0E48" w:rsidRDefault="00655C99" w:rsidP="00655C99">
      <w:pPr>
        <w:contextualSpacing/>
      </w:pPr>
    </w:p>
    <w:p w14:paraId="4587B66E" w14:textId="77777777" w:rsidR="00655C99" w:rsidRPr="005C0E48" w:rsidRDefault="00655C99" w:rsidP="00655C99">
      <w:pPr>
        <w:contextualSpacing/>
      </w:pPr>
    </w:p>
    <w:p w14:paraId="026E748E" w14:textId="77777777" w:rsidR="00655C99" w:rsidRPr="005C0E48" w:rsidRDefault="00655C99" w:rsidP="00655C99">
      <w:pPr>
        <w:contextualSpacing/>
        <w:sectPr w:rsidR="00655C99" w:rsidRPr="005C0E48" w:rsidSect="00B04268">
          <w:footerReference w:type="default" r:id="rId72"/>
          <w:pgSz w:w="16840" w:h="11907" w:orient="landscape" w:code="9"/>
          <w:pgMar w:top="1701" w:right="1247" w:bottom="567" w:left="851" w:header="567" w:footer="567" w:gutter="0"/>
          <w:cols w:space="1296"/>
        </w:sectPr>
      </w:pPr>
    </w:p>
    <w:p w14:paraId="627A0FD9" w14:textId="77777777" w:rsidR="00655C99" w:rsidRPr="005C0E48" w:rsidRDefault="00655C99" w:rsidP="00655C99">
      <w:pPr>
        <w:contextualSpacing/>
      </w:pPr>
    </w:p>
    <w:p w14:paraId="7FBEF4BC" w14:textId="77777777" w:rsidR="00655C99" w:rsidRPr="005C0E48" w:rsidRDefault="2B973104" w:rsidP="00BB78AD">
      <w:pPr>
        <w:pStyle w:val="ListParagraph"/>
        <w:numPr>
          <w:ilvl w:val="0"/>
          <w:numId w:val="117"/>
        </w:numPr>
        <w:contextualSpacing/>
        <w:jc w:val="right"/>
      </w:pPr>
      <w:bookmarkStart w:id="821" w:name="_Ref297615140"/>
      <w:r>
        <w:t>priedas</w:t>
      </w:r>
      <w:bookmarkEnd w:id="821"/>
    </w:p>
    <w:p w14:paraId="5BBFDFA2" w14:textId="251CD642" w:rsidR="00655C99" w:rsidRPr="005C0E48" w:rsidRDefault="00655C99" w:rsidP="00655C99">
      <w:pPr>
        <w:contextualSpacing/>
        <w:jc w:val="right"/>
        <w:rPr>
          <w:color w:val="FFFFFF" w:themeColor="background1"/>
        </w:rPr>
      </w:pPr>
      <w:r w:rsidRPr="005C0E48">
        <w:fldChar w:fldCharType="begin"/>
      </w:r>
      <w:r w:rsidRPr="005C0E48">
        <w:rPr>
          <w:color w:val="FFFFFF" w:themeColor="background1"/>
        </w:rPr>
        <w:instrText xml:space="preserve"> REF _Ref297629028 \n \h  \* MERGEFORMAT </w:instrText>
      </w:r>
      <w:r w:rsidRPr="005C0E48">
        <w:rPr>
          <w:color w:val="FFFFFF" w:themeColor="background1"/>
        </w:rPr>
        <w:fldChar w:fldCharType="separate"/>
      </w:r>
      <w:r w:rsidR="009B57C0" w:rsidRPr="009B57C0">
        <w:rPr>
          <w:b/>
          <w:bCs/>
          <w:color w:val="FFFFFF" w:themeColor="background1"/>
        </w:rPr>
        <w:t>762.4</w:t>
      </w:r>
      <w:r w:rsidRPr="005C0E48">
        <w:fldChar w:fldCharType="end"/>
      </w:r>
    </w:p>
    <w:p w14:paraId="6AF3361F" w14:textId="372154DD" w:rsidR="00655C99" w:rsidRPr="005C0E48" w:rsidRDefault="00655C99" w:rsidP="00655C99">
      <w:pPr>
        <w:pStyle w:val="Heading2"/>
        <w:spacing w:before="120" w:after="0"/>
        <w:contextualSpacing/>
        <w:rPr>
          <w:b/>
        </w:rPr>
      </w:pPr>
      <w:bookmarkStart w:id="822" w:name="_Toc498354078"/>
      <w:bookmarkStart w:id="823" w:name="_Toc57843098"/>
      <w:r w:rsidRPr="005C0E48">
        <w:rPr>
          <w:b/>
        </w:rPr>
        <w:t>DVIGRANDĖS KABELIŲ LINIJOS ATŠAKOS PRINCIPINĖ SCHEMA</w:t>
      </w:r>
      <w:bookmarkEnd w:id="822"/>
      <w:bookmarkEnd w:id="823"/>
    </w:p>
    <w:p w14:paraId="0F702F29" w14:textId="77777777" w:rsidR="00655C99" w:rsidRPr="005C0E48" w:rsidRDefault="00655C99" w:rsidP="00655C99">
      <w:pPr>
        <w:contextualSpacing/>
        <w:jc w:val="center"/>
        <w:rPr>
          <w:b/>
        </w:rPr>
      </w:pPr>
    </w:p>
    <w:p w14:paraId="5DCE00F3" w14:textId="77777777" w:rsidR="00655C99" w:rsidRPr="005C0E48" w:rsidRDefault="00655C99" w:rsidP="00655C99">
      <w:pPr>
        <w:contextualSpacing/>
        <w:jc w:val="center"/>
        <w:rPr>
          <w:b/>
        </w:rPr>
      </w:pPr>
      <w:r w:rsidRPr="005C0E48">
        <w:rPr>
          <w:noProof/>
          <w:lang w:eastAsia="lt-LT"/>
        </w:rPr>
        <mc:AlternateContent>
          <mc:Choice Requires="wps">
            <w:drawing>
              <wp:anchor distT="0" distB="0" distL="114300" distR="114300" simplePos="0" relativeHeight="251658283" behindDoc="0" locked="0" layoutInCell="1" allowOverlap="1" wp14:anchorId="705C2D4D" wp14:editId="1B42CDBF">
                <wp:simplePos x="0" y="0"/>
                <wp:positionH relativeFrom="column">
                  <wp:posOffset>915340</wp:posOffset>
                </wp:positionH>
                <wp:positionV relativeFrom="paragraph">
                  <wp:posOffset>123595</wp:posOffset>
                </wp:positionV>
                <wp:extent cx="1426464" cy="519989"/>
                <wp:effectExtent l="0" t="0" r="2540" b="0"/>
                <wp:wrapNone/>
                <wp:docPr id="908" name="Text Box 3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6464" cy="51998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A552AAA" w14:textId="77777777" w:rsidR="00972293" w:rsidRDefault="00972293" w:rsidP="00655C99">
                            <w:pPr>
                              <w:jc w:val="center"/>
                              <w:rPr>
                                <w:b/>
                              </w:rPr>
                            </w:pPr>
                            <w:r>
                              <w:rPr>
                                <w:b/>
                              </w:rPr>
                              <w:t>330/110/10 kV</w:t>
                            </w:r>
                          </w:p>
                          <w:p w14:paraId="00526A71" w14:textId="77777777" w:rsidR="00972293" w:rsidRDefault="00972293" w:rsidP="00655C99">
                            <w:pPr>
                              <w:jc w:val="center"/>
                              <w:rPr>
                                <w:b/>
                              </w:rPr>
                            </w:pPr>
                            <w:r>
                              <w:rPr>
                                <w:b/>
                              </w:rPr>
                              <w:t>Klaipėdos TP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05C2D4D" id="Text Box 356" o:spid="_x0000_s1049" type="#_x0000_t202" style="position:absolute;left:0;text-align:left;margin-left:72.05pt;margin-top:9.75pt;width:112.3pt;height:40.95pt;z-index:25165828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" stroked="f">
                <v:textbox>
                  <w:txbxContent>
                    <w:p w14:paraId="0A552AAA" w14:textId="77777777" w:rsidR="00972293" w:rsidRDefault="00972293" w:rsidP="00655C99">
                      <w:pPr>
                        <w:jc w:val="center"/>
                        <w:rPr>
                          <w:b/>
                        </w:rPr>
                      </w:pPr>
                      <w:r>
                        <w:rPr>
                          <w:b/>
                        </w:rPr>
                        <w:t>330/110/10 kV</w:t>
                      </w:r>
                    </w:p>
                    <w:p w14:paraId="00526A71" w14:textId="77777777" w:rsidR="00972293" w:rsidRDefault="00972293" w:rsidP="00655C99">
                      <w:pPr>
                        <w:jc w:val="center"/>
                        <w:rPr>
                          <w:b/>
                        </w:rPr>
                      </w:pPr>
                      <w:r>
                        <w:rPr>
                          <w:b/>
                        </w:rPr>
                        <w:t>Klaipėdos TP</w:t>
                      </w:r>
                    </w:p>
                  </w:txbxContent>
                </v:textbox>
              </v:shape>
            </w:pict>
          </mc:Fallback>
        </mc:AlternateContent>
      </w:r>
      <w:r w:rsidRPr="005C0E48">
        <w:rPr>
          <w:noProof/>
          <w:lang w:eastAsia="lt-LT"/>
        </w:rPr>
        <mc:AlternateContent>
          <mc:Choice Requires="wps">
            <w:drawing>
              <wp:anchor distT="0" distB="0" distL="114300" distR="114300" simplePos="0" relativeHeight="251658281" behindDoc="0" locked="0" layoutInCell="1" allowOverlap="1" wp14:anchorId="6CDBEC14" wp14:editId="4BFCB759">
                <wp:simplePos x="0" y="0"/>
                <wp:positionH relativeFrom="column">
                  <wp:posOffset>7396379</wp:posOffset>
                </wp:positionH>
                <wp:positionV relativeFrom="paragraph">
                  <wp:posOffset>56184</wp:posOffset>
                </wp:positionV>
                <wp:extent cx="1568958" cy="570586"/>
                <wp:effectExtent l="0" t="0" r="0" b="1270"/>
                <wp:wrapNone/>
                <wp:docPr id="138" name="Text Box 3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68958" cy="57058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4CA2ABE" w14:textId="77777777" w:rsidR="00972293" w:rsidRDefault="00972293" w:rsidP="00655C99">
                            <w:pPr>
                              <w:jc w:val="center"/>
                              <w:rPr>
                                <w:b/>
                              </w:rPr>
                            </w:pPr>
                            <w:r>
                              <w:rPr>
                                <w:b/>
                              </w:rPr>
                              <w:t>110/10 kV</w:t>
                            </w:r>
                          </w:p>
                          <w:p w14:paraId="0AD6B5FC" w14:textId="77777777" w:rsidR="00972293" w:rsidRDefault="00972293" w:rsidP="00655C99">
                            <w:pPr>
                              <w:jc w:val="center"/>
                              <w:rPr>
                                <w:b/>
                              </w:rPr>
                            </w:pPr>
                            <w:r>
                              <w:rPr>
                                <w:b/>
                              </w:rPr>
                              <w:t>„Danės” TP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DBEC14" id="Text Box 354" o:spid="_x0000_s1050" type="#_x0000_t202" style="position:absolute;left:0;text-align:left;margin-left:582.4pt;margin-top:4.4pt;width:123.55pt;height:44.95pt;z-index:25165828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" stroked="f">
                <v:textbox>
                  <w:txbxContent>
                    <w:p w14:paraId="74CA2ABE" w14:textId="77777777" w:rsidR="00972293" w:rsidRDefault="00972293" w:rsidP="00655C99">
                      <w:pPr>
                        <w:jc w:val="center"/>
                        <w:rPr>
                          <w:b/>
                        </w:rPr>
                      </w:pPr>
                      <w:r>
                        <w:rPr>
                          <w:b/>
                        </w:rPr>
                        <w:t>110/10 kV</w:t>
                      </w:r>
                    </w:p>
                    <w:p w14:paraId="0AD6B5FC" w14:textId="77777777" w:rsidR="00972293" w:rsidRDefault="00972293" w:rsidP="00655C99">
                      <w:pPr>
                        <w:jc w:val="center"/>
                        <w:rPr>
                          <w:b/>
                        </w:rPr>
                      </w:pPr>
                      <w:r>
                        <w:rPr>
                          <w:b/>
                        </w:rPr>
                        <w:t>„Danės” TP</w:t>
                      </w:r>
                    </w:p>
                  </w:txbxContent>
                </v:textbox>
              </v:shape>
            </w:pict>
          </mc:Fallback>
        </mc:AlternateContent>
      </w:r>
      <w:r w:rsidRPr="005C0E48">
        <w:rPr>
          <w:noProof/>
          <w:lang w:eastAsia="lt-LT"/>
        </w:rPr>
        <mc:AlternateContent>
          <mc:Choice Requires="wps">
            <w:drawing>
              <wp:anchor distT="0" distB="0" distL="114300" distR="114300" simplePos="0" relativeHeight="251658325" behindDoc="0" locked="0" layoutInCell="1" allowOverlap="1" wp14:anchorId="3912A361" wp14:editId="1B12961C">
                <wp:simplePos x="0" y="0"/>
                <wp:positionH relativeFrom="column">
                  <wp:posOffset>3741420</wp:posOffset>
                </wp:positionH>
                <wp:positionV relativeFrom="paragraph">
                  <wp:posOffset>1616075</wp:posOffset>
                </wp:positionV>
                <wp:extent cx="1270" cy="76835"/>
                <wp:effectExtent l="7620" t="6350" r="10160" b="12065"/>
                <wp:wrapNone/>
                <wp:docPr id="95" name="Line 3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6CEF66F" id="Line 398" o:spid="_x0000_s1026" style="position:absolute;flip:x y;z-index:25165832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94.6pt,127.25pt" to="294.7pt,13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"/>
            </w:pict>
          </mc:Fallback>
        </mc:AlternateContent>
      </w:r>
      <w:r w:rsidRPr="005C0E48">
        <w:rPr>
          <w:noProof/>
          <w:lang w:eastAsia="lt-LT"/>
        </w:rPr>
        <mc:AlternateContent>
          <mc:Choice Requires="wps">
            <w:drawing>
              <wp:anchor distT="0" distB="0" distL="114300" distR="114300" simplePos="0" relativeHeight="251658326" behindDoc="0" locked="0" layoutInCell="1" allowOverlap="1" wp14:anchorId="331569CB" wp14:editId="57885E5F">
                <wp:simplePos x="0" y="0"/>
                <wp:positionH relativeFrom="column">
                  <wp:posOffset>3763645</wp:posOffset>
                </wp:positionH>
                <wp:positionV relativeFrom="paragraph">
                  <wp:posOffset>1616710</wp:posOffset>
                </wp:positionV>
                <wp:extent cx="1270" cy="76835"/>
                <wp:effectExtent l="10795" t="6985" r="6985" b="11430"/>
                <wp:wrapNone/>
                <wp:docPr id="94" name="Line 3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1B3D7B1" id="Line 399" o:spid="_x0000_s1026" style="position:absolute;flip:x y;z-index:25165832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96.35pt,127.3pt" to="296.45pt,13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"/>
            </w:pict>
          </mc:Fallback>
        </mc:AlternateContent>
      </w:r>
      <w:r w:rsidRPr="005C0E48">
        <w:rPr>
          <w:noProof/>
          <w:lang w:eastAsia="lt-LT"/>
        </w:rPr>
        <mc:AlternateContent>
          <mc:Choice Requires="wps">
            <w:drawing>
              <wp:anchor distT="0" distB="0" distL="114300" distR="114300" simplePos="0" relativeHeight="251658327" behindDoc="0" locked="0" layoutInCell="1" allowOverlap="1" wp14:anchorId="2599433F" wp14:editId="03B58E79">
                <wp:simplePos x="0" y="0"/>
                <wp:positionH relativeFrom="column">
                  <wp:posOffset>7553960</wp:posOffset>
                </wp:positionH>
                <wp:positionV relativeFrom="paragraph">
                  <wp:posOffset>643890</wp:posOffset>
                </wp:positionV>
                <wp:extent cx="1371600" cy="1143000"/>
                <wp:effectExtent l="10160" t="5715" r="8890" b="13335"/>
                <wp:wrapNone/>
                <wp:docPr id="93" name="Rectangle 4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BEA6E4" id="Rectangle 400" o:spid="_x0000_s1026" style="position:absolute;margin-left:594.8pt;margin-top:50.7pt;width:108pt;height:90pt;z-index:25165832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"/>
            </w:pict>
          </mc:Fallback>
        </mc:AlternateContent>
      </w:r>
      <w:r w:rsidRPr="005C0E48">
        <w:rPr>
          <w:noProof/>
          <w:lang w:eastAsia="lt-LT"/>
        </w:rPr>
        <mc:AlternateContent>
          <mc:Choice Requires="wps">
            <w:drawing>
              <wp:anchor distT="0" distB="0" distL="114300" distR="114300" simplePos="0" relativeHeight="251658328" behindDoc="0" locked="0" layoutInCell="1" allowOverlap="1" wp14:anchorId="67276F7A" wp14:editId="6EEC8C03">
                <wp:simplePos x="0" y="0"/>
                <wp:positionH relativeFrom="column">
                  <wp:posOffset>7553960</wp:posOffset>
                </wp:positionH>
                <wp:positionV relativeFrom="paragraph">
                  <wp:posOffset>643890</wp:posOffset>
                </wp:positionV>
                <wp:extent cx="1371600" cy="1143000"/>
                <wp:effectExtent l="19685" t="15240" r="18415" b="13335"/>
                <wp:wrapNone/>
                <wp:docPr id="92" name="AutoShape 4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EB9FD6F" id="AutoShape 401" o:spid="_x0000_s1026" type="#_x0000_t5" style="position:absolute;margin-left:594.8pt;margin-top:50.7pt;width:108pt;height:90pt;z-index:251658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" fillcolor="black"/>
            </w:pict>
          </mc:Fallback>
        </mc:AlternateContent>
      </w:r>
      <w:r w:rsidRPr="005C0E48">
        <w:rPr>
          <w:noProof/>
          <w:lang w:eastAsia="lt-LT"/>
        </w:rPr>
        <mc:AlternateContent>
          <mc:Choice Requires="wps">
            <w:drawing>
              <wp:anchor distT="0" distB="0" distL="114300" distR="114300" simplePos="0" relativeHeight="251658329" behindDoc="0" locked="0" layoutInCell="1" allowOverlap="1" wp14:anchorId="03C43020" wp14:editId="1876F7CC">
                <wp:simplePos x="0" y="0"/>
                <wp:positionH relativeFrom="column">
                  <wp:posOffset>4052570</wp:posOffset>
                </wp:positionH>
                <wp:positionV relativeFrom="paragraph">
                  <wp:posOffset>1104265</wp:posOffset>
                </wp:positionV>
                <wp:extent cx="3501390" cy="0"/>
                <wp:effectExtent l="13970" t="8890" r="8890" b="10160"/>
                <wp:wrapNone/>
                <wp:docPr id="91" name="Line 4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50139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702D3D1" id="Line 402" o:spid="_x0000_s1026" style="position:absolute;z-index:25165832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9.1pt,86.95pt" to="594.8pt,8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"/>
            </w:pict>
          </mc:Fallback>
        </mc:AlternateContent>
      </w:r>
      <w:r w:rsidRPr="005C0E48">
        <w:rPr>
          <w:noProof/>
          <w:lang w:eastAsia="lt-LT"/>
        </w:rPr>
        <mc:AlternateContent>
          <mc:Choice Requires="wps">
            <w:drawing>
              <wp:anchor distT="0" distB="0" distL="114300" distR="114300" simplePos="0" relativeHeight="251658330" behindDoc="0" locked="0" layoutInCell="1" allowOverlap="1" wp14:anchorId="270CFB1E" wp14:editId="380A759B">
                <wp:simplePos x="0" y="0"/>
                <wp:positionH relativeFrom="column">
                  <wp:posOffset>4166870</wp:posOffset>
                </wp:positionH>
                <wp:positionV relativeFrom="paragraph">
                  <wp:posOffset>1453515</wp:posOffset>
                </wp:positionV>
                <wp:extent cx="3387090" cy="0"/>
                <wp:effectExtent l="13970" t="5715" r="8890" b="13335"/>
                <wp:wrapNone/>
                <wp:docPr id="85" name="Line 40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38709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3A781F4" id="Line 403" o:spid="_x0000_s1026" style="position:absolute;z-index:25165833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8.1pt,114.45pt" to="594.8pt,114.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"/>
            </w:pict>
          </mc:Fallback>
        </mc:AlternateContent>
      </w:r>
      <w:r w:rsidRPr="005C0E48">
        <w:rPr>
          <w:noProof/>
          <w:lang w:eastAsia="lt-LT"/>
        </w:rPr>
        <mc:AlternateContent>
          <mc:Choice Requires="wps">
            <w:drawing>
              <wp:anchor distT="0" distB="0" distL="114300" distR="114300" simplePos="0" relativeHeight="251658331" behindDoc="0" locked="0" layoutInCell="1" allowOverlap="1" wp14:anchorId="044E8EA2" wp14:editId="54C28FBA">
                <wp:simplePos x="0" y="0"/>
                <wp:positionH relativeFrom="column">
                  <wp:posOffset>2167890</wp:posOffset>
                </wp:positionH>
                <wp:positionV relativeFrom="paragraph">
                  <wp:posOffset>1100455</wp:posOffset>
                </wp:positionV>
                <wp:extent cx="1614170" cy="0"/>
                <wp:effectExtent l="5715" t="5080" r="8890" b="13970"/>
                <wp:wrapNone/>
                <wp:docPr id="84" name="Line 4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1417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1DF7FCD" id="Line 404" o:spid="_x0000_s1026" style="position:absolute;z-index:25165833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0.7pt,86.65pt" to="297.8pt,8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"/>
            </w:pict>
          </mc:Fallback>
        </mc:AlternateContent>
      </w:r>
      <w:r w:rsidRPr="005C0E48">
        <w:rPr>
          <w:noProof/>
          <w:lang w:eastAsia="lt-LT"/>
        </w:rPr>
        <mc:AlternateContent>
          <mc:Choice Requires="wps">
            <w:drawing>
              <wp:anchor distT="0" distB="0" distL="114300" distR="114300" simplePos="0" relativeHeight="251658332" behindDoc="0" locked="0" layoutInCell="1" allowOverlap="1" wp14:anchorId="4710B939" wp14:editId="679E93B3">
                <wp:simplePos x="0" y="0"/>
                <wp:positionH relativeFrom="column">
                  <wp:posOffset>2167890</wp:posOffset>
                </wp:positionH>
                <wp:positionV relativeFrom="paragraph">
                  <wp:posOffset>1446530</wp:posOffset>
                </wp:positionV>
                <wp:extent cx="1728470" cy="0"/>
                <wp:effectExtent l="5715" t="8255" r="8890" b="10795"/>
                <wp:wrapNone/>
                <wp:docPr id="83" name="Line 4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2847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1D15140" id="Line 405" o:spid="_x0000_s1026" style="position:absolute;z-index:2516583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0.7pt,113.9pt" to="306.8pt,11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"/>
            </w:pict>
          </mc:Fallback>
        </mc:AlternateContent>
      </w:r>
      <w:r w:rsidRPr="005C0E48">
        <w:rPr>
          <w:noProof/>
          <w:lang w:eastAsia="lt-LT"/>
        </w:rPr>
        <mc:AlternateContent>
          <mc:Choice Requires="wps">
            <w:drawing>
              <wp:anchor distT="0" distB="0" distL="114300" distR="114300" simplePos="0" relativeHeight="251658333" behindDoc="0" locked="0" layoutInCell="1" allowOverlap="1" wp14:anchorId="49952B9E" wp14:editId="7AB73452">
                <wp:simplePos x="0" y="0"/>
                <wp:positionH relativeFrom="column">
                  <wp:posOffset>788670</wp:posOffset>
                </wp:positionH>
                <wp:positionV relativeFrom="paragraph">
                  <wp:posOffset>708660</wp:posOffset>
                </wp:positionV>
                <wp:extent cx="1371600" cy="1143000"/>
                <wp:effectExtent l="7620" t="13335" r="11430" b="5715"/>
                <wp:wrapNone/>
                <wp:docPr id="82" name="Rectangle 4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EF1D3F" id="Rectangle 406" o:spid="_x0000_s1026" style="position:absolute;margin-left:62.1pt;margin-top:55.8pt;width:108pt;height:90pt;z-index:25165833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"/>
            </w:pict>
          </mc:Fallback>
        </mc:AlternateContent>
      </w:r>
      <w:r w:rsidRPr="005C0E48">
        <w:rPr>
          <w:noProof/>
          <w:lang w:eastAsia="lt-LT"/>
        </w:rPr>
        <mc:AlternateContent>
          <mc:Choice Requires="wps">
            <w:drawing>
              <wp:anchor distT="0" distB="0" distL="114300" distR="114300" simplePos="0" relativeHeight="251658334" behindDoc="0" locked="0" layoutInCell="1" allowOverlap="1" wp14:anchorId="615F2B84" wp14:editId="1B155F5E">
                <wp:simplePos x="0" y="0"/>
                <wp:positionH relativeFrom="column">
                  <wp:posOffset>788670</wp:posOffset>
                </wp:positionH>
                <wp:positionV relativeFrom="paragraph">
                  <wp:posOffset>708660</wp:posOffset>
                </wp:positionV>
                <wp:extent cx="1371600" cy="1143000"/>
                <wp:effectExtent l="17145" t="22860" r="20955" b="5715"/>
                <wp:wrapNone/>
                <wp:docPr id="81" name="AutoShape 4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826C86C" id="AutoShape 407" o:spid="_x0000_s1026" type="#_x0000_t5" style="position:absolute;margin-left:62.1pt;margin-top:55.8pt;width:108pt;height:90pt;z-index:25165833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" fillcolor="black"/>
            </w:pict>
          </mc:Fallback>
        </mc:AlternateContent>
      </w:r>
      <w:r w:rsidRPr="005C0E48">
        <w:rPr>
          <w:noProof/>
          <w:lang w:eastAsia="lt-LT"/>
        </w:rPr>
        <mc:AlternateContent>
          <mc:Choice Requires="wps">
            <w:drawing>
              <wp:anchor distT="0" distB="0" distL="114300" distR="114300" simplePos="0" relativeHeight="251658335" behindDoc="0" locked="0" layoutInCell="1" allowOverlap="1" wp14:anchorId="1DF848A8" wp14:editId="59080EA6">
                <wp:simplePos x="0" y="0"/>
                <wp:positionH relativeFrom="column">
                  <wp:posOffset>3771265</wp:posOffset>
                </wp:positionH>
                <wp:positionV relativeFrom="paragraph">
                  <wp:posOffset>1091565</wp:posOffset>
                </wp:positionV>
                <wp:extent cx="412750" cy="356235"/>
                <wp:effectExtent l="8890" t="5715" r="6985" b="9525"/>
                <wp:wrapNone/>
                <wp:docPr id="260" name="Rectangle 4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2750" cy="356235"/>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37CE24" id="Rectangle 408" o:spid="_x0000_s1026" style="position:absolute;margin-left:296.95pt;margin-top:85.95pt;width:32.5pt;height:28.05pt;z-index:25165833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" fillcolor="black"/>
            </w:pict>
          </mc:Fallback>
        </mc:AlternateContent>
      </w:r>
      <w:r w:rsidRPr="005C0E48">
        <w:rPr>
          <w:noProof/>
          <w:lang w:eastAsia="lt-LT"/>
        </w:rPr>
        <mc:AlternateContent>
          <mc:Choice Requires="wps">
            <w:drawing>
              <wp:anchor distT="0" distB="0" distL="114300" distR="114300" simplePos="0" relativeHeight="251658336" behindDoc="0" locked="0" layoutInCell="1" allowOverlap="1" wp14:anchorId="2526EA4C" wp14:editId="60F71FFA">
                <wp:simplePos x="0" y="0"/>
                <wp:positionH relativeFrom="column">
                  <wp:posOffset>3854450</wp:posOffset>
                </wp:positionH>
                <wp:positionV relativeFrom="paragraph">
                  <wp:posOffset>1384300</wp:posOffset>
                </wp:positionV>
                <wp:extent cx="228600" cy="228600"/>
                <wp:effectExtent l="6350" t="0" r="60325" b="44450"/>
                <wp:wrapNone/>
                <wp:docPr id="259" name="AutoShape 4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78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29C5A4C" id="AutoShape 409" o:spid="_x0000_s1026" type="#_x0000_t5" style="position:absolute;margin-left:303.5pt;margin-top:109pt;width:18pt;height:18pt;rotation:-63;z-index:25165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"/>
            </w:pict>
          </mc:Fallback>
        </mc:AlternateContent>
      </w:r>
      <w:r w:rsidRPr="005C0E48">
        <w:rPr>
          <w:noProof/>
          <w:lang w:eastAsia="lt-LT"/>
        </w:rPr>
        <mc:AlternateContent>
          <mc:Choice Requires="wps">
            <w:drawing>
              <wp:anchor distT="0" distB="0" distL="114300" distR="114300" simplePos="0" relativeHeight="251658337" behindDoc="0" locked="0" layoutInCell="1" allowOverlap="1" wp14:anchorId="0392A6C5" wp14:editId="2C148B17">
                <wp:simplePos x="0" y="0"/>
                <wp:positionH relativeFrom="column">
                  <wp:posOffset>2519045</wp:posOffset>
                </wp:positionH>
                <wp:positionV relativeFrom="paragraph">
                  <wp:posOffset>3603625</wp:posOffset>
                </wp:positionV>
                <wp:extent cx="1371600" cy="1143000"/>
                <wp:effectExtent l="13970" t="12700" r="5080" b="6350"/>
                <wp:wrapNone/>
                <wp:docPr id="258" name="Rectangle 4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9F1BB71" id="Rectangle 410" o:spid="_x0000_s1026" style="position:absolute;margin-left:198.35pt;margin-top:283.75pt;width:108pt;height:90pt;z-index:25165833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"/>
            </w:pict>
          </mc:Fallback>
        </mc:AlternateContent>
      </w:r>
      <w:r w:rsidRPr="005C0E48">
        <w:rPr>
          <w:noProof/>
          <w:lang w:eastAsia="lt-LT"/>
        </w:rPr>
        <mc:AlternateContent>
          <mc:Choice Requires="wps">
            <w:drawing>
              <wp:anchor distT="0" distB="0" distL="114300" distR="114300" simplePos="0" relativeHeight="251658338" behindDoc="0" locked="0" layoutInCell="1" allowOverlap="1" wp14:anchorId="2B28BBB0" wp14:editId="54B5099B">
                <wp:simplePos x="0" y="0"/>
                <wp:positionH relativeFrom="column">
                  <wp:posOffset>2519045</wp:posOffset>
                </wp:positionH>
                <wp:positionV relativeFrom="paragraph">
                  <wp:posOffset>3603625</wp:posOffset>
                </wp:positionV>
                <wp:extent cx="1371600" cy="1143000"/>
                <wp:effectExtent l="13970" t="22225" r="14605" b="6350"/>
                <wp:wrapNone/>
                <wp:docPr id="257" name="AutoShape 4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2E135C" id="AutoShape 411" o:spid="_x0000_s1026" type="#_x0000_t5" style="position:absolute;margin-left:198.35pt;margin-top:283.75pt;width:108pt;height:90pt;z-index:25165833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" fillcolor="black"/>
            </w:pict>
          </mc:Fallback>
        </mc:AlternateContent>
      </w:r>
      <w:r w:rsidRPr="005C0E48">
        <w:rPr>
          <w:noProof/>
          <w:lang w:eastAsia="lt-LT"/>
        </w:rPr>
        <mc:AlternateContent>
          <mc:Choice Requires="wps">
            <w:drawing>
              <wp:anchor distT="0" distB="0" distL="114300" distR="114300" simplePos="0" relativeHeight="251658339" behindDoc="0" locked="0" layoutInCell="1" allowOverlap="1" wp14:anchorId="403E61C4" wp14:editId="3439699B">
                <wp:simplePos x="0" y="0"/>
                <wp:positionH relativeFrom="column">
                  <wp:posOffset>7543800</wp:posOffset>
                </wp:positionH>
                <wp:positionV relativeFrom="paragraph">
                  <wp:posOffset>2294890</wp:posOffset>
                </wp:positionV>
                <wp:extent cx="1371600" cy="1143000"/>
                <wp:effectExtent l="9525" t="8890" r="9525" b="10160"/>
                <wp:wrapNone/>
                <wp:docPr id="231" name="Rectangle 4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2D103B" id="Rectangle 412" o:spid="_x0000_s1026" style="position:absolute;margin-left:594pt;margin-top:180.7pt;width:108pt;height:90pt;z-index:25165833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"/>
            </w:pict>
          </mc:Fallback>
        </mc:AlternateContent>
      </w:r>
      <w:r w:rsidRPr="005C0E48">
        <w:rPr>
          <w:noProof/>
          <w:lang w:eastAsia="lt-LT"/>
        </w:rPr>
        <mc:AlternateContent>
          <mc:Choice Requires="wps">
            <w:drawing>
              <wp:anchor distT="0" distB="0" distL="114300" distR="114300" simplePos="0" relativeHeight="251658340" behindDoc="0" locked="0" layoutInCell="1" allowOverlap="1" wp14:anchorId="19952B24" wp14:editId="0AA4B0AA">
                <wp:simplePos x="0" y="0"/>
                <wp:positionH relativeFrom="column">
                  <wp:posOffset>1762760</wp:posOffset>
                </wp:positionH>
                <wp:positionV relativeFrom="paragraph">
                  <wp:posOffset>2750185</wp:posOffset>
                </wp:positionV>
                <wp:extent cx="5781040" cy="1905"/>
                <wp:effectExtent l="10160" t="6985" r="9525" b="10160"/>
                <wp:wrapNone/>
                <wp:docPr id="230" name="Line 4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781040" cy="190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CB99EED" id="Line 413" o:spid="_x0000_s1026" style="position:absolute;flip:y;z-index:2516583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8.8pt,216.55pt" to="594pt,21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"/>
            </w:pict>
          </mc:Fallback>
        </mc:AlternateContent>
      </w:r>
      <w:r w:rsidRPr="005C0E48">
        <w:rPr>
          <w:noProof/>
          <w:lang w:eastAsia="lt-LT"/>
        </w:rPr>
        <mc:AlternateContent>
          <mc:Choice Requires="wps">
            <w:drawing>
              <wp:anchor distT="0" distB="0" distL="114300" distR="114300" simplePos="0" relativeHeight="251658341" behindDoc="0" locked="0" layoutInCell="1" allowOverlap="1" wp14:anchorId="6B1A2027" wp14:editId="6450736C">
                <wp:simplePos x="0" y="0"/>
                <wp:positionH relativeFrom="column">
                  <wp:posOffset>1257300</wp:posOffset>
                </wp:positionH>
                <wp:positionV relativeFrom="paragraph">
                  <wp:posOffset>3094990</wp:posOffset>
                </wp:positionV>
                <wp:extent cx="6286500" cy="4445"/>
                <wp:effectExtent l="9525" t="8890" r="9525" b="5715"/>
                <wp:wrapNone/>
                <wp:docPr id="229" name="Line 4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286500" cy="444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10DC02B" id="Line 414" o:spid="_x0000_s1026" style="position:absolute;z-index:2516583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243.7pt" to="594pt,24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"/>
            </w:pict>
          </mc:Fallback>
        </mc:AlternateContent>
      </w:r>
      <w:r w:rsidRPr="005C0E48">
        <w:rPr>
          <w:noProof/>
          <w:lang w:eastAsia="lt-LT"/>
        </w:rPr>
        <mc:AlternateContent>
          <mc:Choice Requires="wps">
            <w:drawing>
              <wp:anchor distT="0" distB="0" distL="114300" distR="114300" simplePos="0" relativeHeight="251658342" behindDoc="0" locked="0" layoutInCell="1" allowOverlap="1" wp14:anchorId="7D68EECA" wp14:editId="3D9DC58D">
                <wp:simplePos x="0" y="0"/>
                <wp:positionH relativeFrom="column">
                  <wp:posOffset>4457700</wp:posOffset>
                </wp:positionH>
                <wp:positionV relativeFrom="paragraph">
                  <wp:posOffset>2752090</wp:posOffset>
                </wp:positionV>
                <wp:extent cx="412750" cy="356235"/>
                <wp:effectExtent l="9525" t="8890" r="6350" b="6350"/>
                <wp:wrapNone/>
                <wp:docPr id="228" name="Rectangle 4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2750" cy="356235"/>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5F6B81" id="Rectangle 415" o:spid="_x0000_s1026" style="position:absolute;margin-left:351pt;margin-top:216.7pt;width:32.5pt;height:28.05pt;z-index:2516583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" fillcolor="black"/>
            </w:pict>
          </mc:Fallback>
        </mc:AlternateContent>
      </w:r>
      <w:r w:rsidRPr="005C0E48">
        <w:rPr>
          <w:noProof/>
          <w:lang w:eastAsia="lt-LT"/>
        </w:rPr>
        <mc:AlternateContent>
          <mc:Choice Requires="wps">
            <w:drawing>
              <wp:anchor distT="0" distB="0" distL="114300" distR="114300" simplePos="0" relativeHeight="251658343" behindDoc="0" locked="0" layoutInCell="1" allowOverlap="1" wp14:anchorId="68B089F6" wp14:editId="57A9971B">
                <wp:simplePos x="0" y="0"/>
                <wp:positionH relativeFrom="column">
                  <wp:posOffset>4540885</wp:posOffset>
                </wp:positionH>
                <wp:positionV relativeFrom="paragraph">
                  <wp:posOffset>3044825</wp:posOffset>
                </wp:positionV>
                <wp:extent cx="228600" cy="228600"/>
                <wp:effectExtent l="6985" t="0" r="59690" b="50800"/>
                <wp:wrapNone/>
                <wp:docPr id="227" name="AutoShape 4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78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1A04864" id="AutoShape 416" o:spid="_x0000_s1026" type="#_x0000_t5" style="position:absolute;margin-left:357.55pt;margin-top:239.75pt;width:18pt;height:18pt;rotation:-63;z-index:2516583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"/>
            </w:pict>
          </mc:Fallback>
        </mc:AlternateContent>
      </w:r>
      <w:r w:rsidRPr="005C0E48">
        <w:rPr>
          <w:noProof/>
          <w:lang w:eastAsia="lt-LT"/>
        </w:rPr>
        <mc:AlternateContent>
          <mc:Choice Requires="wps">
            <w:drawing>
              <wp:anchor distT="0" distB="0" distL="114300" distR="114300" simplePos="0" relativeHeight="251658344" behindDoc="0" locked="0" layoutInCell="1" allowOverlap="1" wp14:anchorId="2016C080" wp14:editId="23E3B23D">
                <wp:simplePos x="0" y="0"/>
                <wp:positionH relativeFrom="column">
                  <wp:posOffset>7543800</wp:posOffset>
                </wp:positionH>
                <wp:positionV relativeFrom="paragraph">
                  <wp:posOffset>2294890</wp:posOffset>
                </wp:positionV>
                <wp:extent cx="1371600" cy="1143000"/>
                <wp:effectExtent l="19050" t="18415" r="19050" b="10160"/>
                <wp:wrapNone/>
                <wp:docPr id="226" name="AutoShape 4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C24348" id="AutoShape 417" o:spid="_x0000_s1026" type="#_x0000_t5" style="position:absolute;margin-left:594pt;margin-top:180.7pt;width:108pt;height:90pt;z-index:251658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" fillcolor="black"/>
            </w:pict>
          </mc:Fallback>
        </mc:AlternateContent>
      </w:r>
      <w:r w:rsidRPr="005C0E48">
        <w:rPr>
          <w:noProof/>
          <w:lang w:eastAsia="lt-LT"/>
        </w:rPr>
        <mc:AlternateContent>
          <mc:Choice Requires="wps">
            <w:drawing>
              <wp:anchor distT="0" distB="0" distL="114300" distR="114300" simplePos="0" relativeHeight="251658345" behindDoc="0" locked="0" layoutInCell="1" allowOverlap="1" wp14:anchorId="7139896D" wp14:editId="475A0E70">
                <wp:simplePos x="0" y="0"/>
                <wp:positionH relativeFrom="column">
                  <wp:posOffset>1766570</wp:posOffset>
                </wp:positionH>
                <wp:positionV relativeFrom="paragraph">
                  <wp:posOffset>1819275</wp:posOffset>
                </wp:positionV>
                <wp:extent cx="0" cy="929640"/>
                <wp:effectExtent l="13970" t="9525" r="5080" b="13335"/>
                <wp:wrapNone/>
                <wp:docPr id="225" name="Line 4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9296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F8B54DE" id="Line 418" o:spid="_x0000_s1026" style="position:absolute;flip:y;z-index:2516583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9.1pt,143.25pt" to="139.1pt,216.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"/>
            </w:pict>
          </mc:Fallback>
        </mc:AlternateContent>
      </w:r>
      <w:r w:rsidRPr="005C0E48">
        <w:rPr>
          <w:noProof/>
          <w:lang w:eastAsia="lt-LT"/>
        </w:rPr>
        <mc:AlternateContent>
          <mc:Choice Requires="wps">
            <w:drawing>
              <wp:anchor distT="0" distB="0" distL="114300" distR="114300" simplePos="0" relativeHeight="251658346" behindDoc="0" locked="0" layoutInCell="1" allowOverlap="1" wp14:anchorId="64E8B1A2" wp14:editId="4DF3709D">
                <wp:simplePos x="0" y="0"/>
                <wp:positionH relativeFrom="column">
                  <wp:posOffset>1257300</wp:posOffset>
                </wp:positionH>
                <wp:positionV relativeFrom="paragraph">
                  <wp:posOffset>1837690</wp:posOffset>
                </wp:positionV>
                <wp:extent cx="0" cy="1257300"/>
                <wp:effectExtent l="9525" t="8890" r="9525" b="10160"/>
                <wp:wrapNone/>
                <wp:docPr id="224" name="Line 4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1257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9FB5F17" id="Line 419" o:spid="_x0000_s1026" style="position:absolute;flip:y;z-index:2516583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144.7pt" to="99pt,24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"/>
            </w:pict>
          </mc:Fallback>
        </mc:AlternateContent>
      </w:r>
      <w:r w:rsidRPr="005C0E48">
        <w:rPr>
          <w:noProof/>
          <w:lang w:eastAsia="lt-LT"/>
        </w:rPr>
        <mc:AlternateContent>
          <mc:Choice Requires="wps">
            <w:drawing>
              <wp:anchor distT="0" distB="0" distL="114300" distR="114300" simplePos="0" relativeHeight="251658347" behindDoc="0" locked="0" layoutInCell="1" allowOverlap="1" wp14:anchorId="0F340BEF" wp14:editId="5ABA7B95">
                <wp:simplePos x="0" y="0"/>
                <wp:positionH relativeFrom="column">
                  <wp:posOffset>3550285</wp:posOffset>
                </wp:positionH>
                <wp:positionV relativeFrom="paragraph">
                  <wp:posOffset>1655445</wp:posOffset>
                </wp:positionV>
                <wp:extent cx="457200" cy="0"/>
                <wp:effectExtent l="6985" t="7620" r="12065" b="11430"/>
                <wp:wrapNone/>
                <wp:docPr id="927" name="Line 4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7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82C984C" id="Line 420" o:spid="_x0000_s1026" style="position:absolute;flip:x;z-index:2516583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9.55pt,130.35pt" to="315.55pt,130.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"/>
            </w:pict>
          </mc:Fallback>
        </mc:AlternateContent>
      </w:r>
      <w:r w:rsidRPr="005C0E48">
        <w:rPr>
          <w:noProof/>
          <w:lang w:eastAsia="lt-LT"/>
        </w:rPr>
        <mc:AlternateContent>
          <mc:Choice Requires="wps">
            <w:drawing>
              <wp:anchor distT="0" distB="0" distL="114300" distR="114300" simplePos="0" relativeHeight="251658348" behindDoc="0" locked="0" layoutInCell="1" allowOverlap="1" wp14:anchorId="3F23DFF7" wp14:editId="5E53E297">
                <wp:simplePos x="0" y="0"/>
                <wp:positionH relativeFrom="column">
                  <wp:posOffset>3193415</wp:posOffset>
                </wp:positionH>
                <wp:positionV relativeFrom="paragraph">
                  <wp:posOffset>1656715</wp:posOffset>
                </wp:positionV>
                <wp:extent cx="342900" cy="0"/>
                <wp:effectExtent l="12065" t="8890" r="6985" b="10160"/>
                <wp:wrapNone/>
                <wp:docPr id="926" name="Line 4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42900" cy="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4ABCC62" id="Line 421" o:spid="_x0000_s1026" style="position:absolute;flip:x;z-index:2516583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1.45pt,130.45pt" to="278.45pt,130.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">
                <v:stroke dashstyle="1 1"/>
              </v:line>
            </w:pict>
          </mc:Fallback>
        </mc:AlternateContent>
      </w:r>
      <w:r w:rsidRPr="005C0E48">
        <w:rPr>
          <w:noProof/>
          <w:lang w:eastAsia="lt-LT"/>
        </w:rPr>
        <mc:AlternateContent>
          <mc:Choice Requires="wps">
            <w:drawing>
              <wp:anchor distT="0" distB="0" distL="114300" distR="114300" simplePos="0" relativeHeight="251658349" behindDoc="0" locked="0" layoutInCell="1" allowOverlap="1" wp14:anchorId="5328AF38" wp14:editId="5AD6D48E">
                <wp:simplePos x="0" y="0"/>
                <wp:positionH relativeFrom="column">
                  <wp:posOffset>3193415</wp:posOffset>
                </wp:positionH>
                <wp:positionV relativeFrom="paragraph">
                  <wp:posOffset>1656715</wp:posOffset>
                </wp:positionV>
                <wp:extent cx="0" cy="342900"/>
                <wp:effectExtent l="12065" t="8890" r="6985" b="10160"/>
                <wp:wrapNone/>
                <wp:docPr id="925" name="Line 4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290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E2C879A" id="Line 422" o:spid="_x0000_s1026" style="position:absolute;z-index:2516583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1.45pt,130.45pt" to="251.45pt,15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">
                <v:stroke dashstyle="1 1"/>
              </v:line>
            </w:pict>
          </mc:Fallback>
        </mc:AlternateContent>
      </w:r>
      <w:r w:rsidRPr="005C0E48">
        <w:rPr>
          <w:noProof/>
          <w:lang w:eastAsia="lt-LT"/>
        </w:rPr>
        <mc:AlternateContent>
          <mc:Choice Requires="wps">
            <w:drawing>
              <wp:anchor distT="0" distB="0" distL="114300" distR="114300" simplePos="0" relativeHeight="251658350" behindDoc="0" locked="0" layoutInCell="1" allowOverlap="1" wp14:anchorId="7EA523EC" wp14:editId="20601ADC">
                <wp:simplePos x="0" y="0"/>
                <wp:positionH relativeFrom="column">
                  <wp:posOffset>3120390</wp:posOffset>
                </wp:positionH>
                <wp:positionV relativeFrom="paragraph">
                  <wp:posOffset>3430905</wp:posOffset>
                </wp:positionV>
                <wp:extent cx="241935" cy="231140"/>
                <wp:effectExtent l="59055" t="53340" r="5080" b="0"/>
                <wp:wrapNone/>
                <wp:docPr id="924" name="AutoShape 4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7020000">
                          <a:off x="0" y="0"/>
                          <a:ext cx="241935" cy="23114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6C7D23E" id="AutoShape 423" o:spid="_x0000_s1026" type="#_x0000_t5" style="position:absolute;margin-left:245.7pt;margin-top:270.15pt;width:19.05pt;height:18.2pt;rotation:117;z-index:2516583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"/>
            </w:pict>
          </mc:Fallback>
        </mc:AlternateContent>
      </w:r>
      <w:r w:rsidRPr="005C0E48">
        <w:rPr>
          <w:noProof/>
          <w:lang w:eastAsia="lt-LT"/>
        </w:rPr>
        <mc:AlternateContent>
          <mc:Choice Requires="wps">
            <w:drawing>
              <wp:anchor distT="0" distB="0" distL="114300" distR="114300" simplePos="0" relativeHeight="251658351" behindDoc="0" locked="0" layoutInCell="1" allowOverlap="1" wp14:anchorId="21F322CB" wp14:editId="078A9A6B">
                <wp:simplePos x="0" y="0"/>
                <wp:positionH relativeFrom="column">
                  <wp:posOffset>3192145</wp:posOffset>
                </wp:positionH>
                <wp:positionV relativeFrom="paragraph">
                  <wp:posOffset>2000250</wp:posOffset>
                </wp:positionV>
                <wp:extent cx="0" cy="1381125"/>
                <wp:effectExtent l="10795" t="9525" r="8255" b="9525"/>
                <wp:wrapNone/>
                <wp:docPr id="923" name="Line 4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38112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5E9540E" id="Line 424" o:spid="_x0000_s1026" style="position:absolute;z-index:25165835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1.35pt,157.5pt" to="251.35pt,26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"/>
            </w:pict>
          </mc:Fallback>
        </mc:AlternateContent>
      </w:r>
      <w:r w:rsidRPr="005C0E48">
        <w:rPr>
          <w:noProof/>
          <w:lang w:eastAsia="lt-LT"/>
        </w:rPr>
        <mc:AlternateContent>
          <mc:Choice Requires="wps">
            <w:drawing>
              <wp:anchor distT="0" distB="0" distL="114300" distR="114300" simplePos="0" relativeHeight="251658352" behindDoc="0" locked="0" layoutInCell="1" allowOverlap="1" wp14:anchorId="6B52B816" wp14:editId="5F6D0D31">
                <wp:simplePos x="0" y="0"/>
                <wp:positionH relativeFrom="column">
                  <wp:posOffset>3190240</wp:posOffset>
                </wp:positionH>
                <wp:positionV relativeFrom="paragraph">
                  <wp:posOffset>2147570</wp:posOffset>
                </wp:positionV>
                <wp:extent cx="1270" cy="76835"/>
                <wp:effectExtent l="8890" t="13970" r="9525" b="13335"/>
                <wp:wrapNone/>
                <wp:docPr id="922" name="Line 4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745F9F2" id="Line 425" o:spid="_x0000_s1026" style="position:absolute;rotation:90;flip:x y;z-index:25165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1.2pt,169.1pt" to="251.3pt,175.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"/>
            </w:pict>
          </mc:Fallback>
        </mc:AlternateContent>
      </w:r>
      <w:r w:rsidRPr="005C0E48">
        <w:rPr>
          <w:noProof/>
          <w:lang w:eastAsia="lt-LT"/>
        </w:rPr>
        <mc:AlternateContent>
          <mc:Choice Requires="wps">
            <w:drawing>
              <wp:anchor distT="0" distB="0" distL="114300" distR="114300" simplePos="0" relativeHeight="251658353" behindDoc="0" locked="0" layoutInCell="1" allowOverlap="1" wp14:anchorId="759FEB89" wp14:editId="131BE5B3">
                <wp:simplePos x="0" y="0"/>
                <wp:positionH relativeFrom="column">
                  <wp:posOffset>3193415</wp:posOffset>
                </wp:positionH>
                <wp:positionV relativeFrom="paragraph">
                  <wp:posOffset>2121535</wp:posOffset>
                </wp:positionV>
                <wp:extent cx="1270" cy="76835"/>
                <wp:effectExtent l="12065" t="6985" r="6350" b="10795"/>
                <wp:wrapNone/>
                <wp:docPr id="921" name="Line 4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A458620" id="Line 426" o:spid="_x0000_s1026" style="position:absolute;rotation:90;flip:x y;z-index:2516583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1.45pt,167.05pt" to="251.55pt,17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"/>
            </w:pict>
          </mc:Fallback>
        </mc:AlternateContent>
      </w:r>
      <w:r w:rsidRPr="005C0E48">
        <w:rPr>
          <w:noProof/>
          <w:lang w:eastAsia="lt-LT"/>
        </w:rPr>
        <mc:AlternateContent>
          <mc:Choice Requires="wps">
            <w:drawing>
              <wp:anchor distT="0" distB="0" distL="114300" distR="114300" simplePos="0" relativeHeight="251658354" behindDoc="0" locked="0" layoutInCell="1" allowOverlap="1" wp14:anchorId="3047D27B" wp14:editId="4E6272FA">
                <wp:simplePos x="0" y="0"/>
                <wp:positionH relativeFrom="column">
                  <wp:posOffset>3829685</wp:posOffset>
                </wp:positionH>
                <wp:positionV relativeFrom="paragraph">
                  <wp:posOffset>4083685</wp:posOffset>
                </wp:positionV>
                <wp:extent cx="228600" cy="228600"/>
                <wp:effectExtent l="0" t="54610" r="56515" b="2540"/>
                <wp:wrapNone/>
                <wp:docPr id="920" name="AutoShape 4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24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08BF30" id="AutoShape 427" o:spid="_x0000_s1026" type="#_x0000_t5" style="position:absolute;margin-left:301.55pt;margin-top:321.55pt;width:18pt;height:18pt;rotation:-153;z-index:2516583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"/>
            </w:pict>
          </mc:Fallback>
        </mc:AlternateContent>
      </w:r>
      <w:r w:rsidRPr="005C0E48">
        <w:rPr>
          <w:noProof/>
          <w:lang w:eastAsia="lt-LT"/>
        </w:rPr>
        <mc:AlternateContent>
          <mc:Choice Requires="wps">
            <w:drawing>
              <wp:anchor distT="0" distB="0" distL="114300" distR="114300" simplePos="0" relativeHeight="251658355" behindDoc="0" locked="0" layoutInCell="1" allowOverlap="1" wp14:anchorId="31E1C6CD" wp14:editId="3D94621E">
                <wp:simplePos x="0" y="0"/>
                <wp:positionH relativeFrom="column">
                  <wp:posOffset>4096385</wp:posOffset>
                </wp:positionH>
                <wp:positionV relativeFrom="paragraph">
                  <wp:posOffset>4148455</wp:posOffset>
                </wp:positionV>
                <wp:extent cx="602615" cy="0"/>
                <wp:effectExtent l="10160" t="5080" r="6350" b="13970"/>
                <wp:wrapNone/>
                <wp:docPr id="919" name="Line 4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261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EC92303" id="Line 428" o:spid="_x0000_s1026" style="position:absolute;z-index:2516583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2.55pt,326.65pt" to="370pt,32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"/>
            </w:pict>
          </mc:Fallback>
        </mc:AlternateContent>
      </w:r>
      <w:r w:rsidRPr="005C0E48">
        <w:rPr>
          <w:noProof/>
          <w:lang w:eastAsia="lt-LT"/>
        </w:rPr>
        <mc:AlternateContent>
          <mc:Choice Requires="wps">
            <w:drawing>
              <wp:anchor distT="0" distB="0" distL="114300" distR="114300" simplePos="0" relativeHeight="251658356" behindDoc="0" locked="0" layoutInCell="1" allowOverlap="1" wp14:anchorId="0084E2DB" wp14:editId="04FFA9C1">
                <wp:simplePos x="0" y="0"/>
                <wp:positionH relativeFrom="column">
                  <wp:posOffset>4702175</wp:posOffset>
                </wp:positionH>
                <wp:positionV relativeFrom="paragraph">
                  <wp:posOffset>3317875</wp:posOffset>
                </wp:positionV>
                <wp:extent cx="0" cy="228600"/>
                <wp:effectExtent l="6350" t="12700" r="12700" b="6350"/>
                <wp:wrapNone/>
                <wp:docPr id="918" name="Line 4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A204B50" id="Line 429" o:spid="_x0000_s1026" style="position:absolute;z-index:2516583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70.25pt,261.25pt" to="370.25pt,279.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"/>
            </w:pict>
          </mc:Fallback>
        </mc:AlternateContent>
      </w:r>
      <w:r w:rsidRPr="005C0E48">
        <w:rPr>
          <w:noProof/>
          <w:lang w:eastAsia="lt-LT"/>
        </w:rPr>
        <mc:AlternateContent>
          <mc:Choice Requires="wps">
            <w:drawing>
              <wp:anchor distT="0" distB="0" distL="114300" distR="114300" simplePos="0" relativeHeight="251658357" behindDoc="0" locked="0" layoutInCell="1" allowOverlap="1" wp14:anchorId="5F1FFB73" wp14:editId="68FE41CD">
                <wp:simplePos x="0" y="0"/>
                <wp:positionH relativeFrom="column">
                  <wp:posOffset>4702810</wp:posOffset>
                </wp:positionH>
                <wp:positionV relativeFrom="paragraph">
                  <wp:posOffset>3552190</wp:posOffset>
                </wp:positionV>
                <wp:extent cx="0" cy="592455"/>
                <wp:effectExtent l="6985" t="8890" r="12065" b="8255"/>
                <wp:wrapNone/>
                <wp:docPr id="917" name="Line 4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92455"/>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2D47C60" id="Line 430" o:spid="_x0000_s1026" style="position:absolute;z-index:2516583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70.3pt,279.7pt" to="370.3pt,326.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">
                <v:stroke dashstyle="1 1"/>
              </v:line>
            </w:pict>
          </mc:Fallback>
        </mc:AlternateContent>
      </w:r>
      <w:r w:rsidRPr="005C0E48">
        <w:rPr>
          <w:noProof/>
          <w:lang w:eastAsia="lt-LT"/>
        </w:rPr>
        <mc:AlternateContent>
          <mc:Choice Requires="wps">
            <w:drawing>
              <wp:anchor distT="0" distB="0" distL="114300" distR="114300" simplePos="0" relativeHeight="251658358" behindDoc="0" locked="0" layoutInCell="1" allowOverlap="1" wp14:anchorId="7D2F39F3" wp14:editId="17CF0F5F">
                <wp:simplePos x="0" y="0"/>
                <wp:positionH relativeFrom="column">
                  <wp:posOffset>4699635</wp:posOffset>
                </wp:positionH>
                <wp:positionV relativeFrom="paragraph">
                  <wp:posOffset>3429635</wp:posOffset>
                </wp:positionV>
                <wp:extent cx="1270" cy="76835"/>
                <wp:effectExtent l="13335" t="10160" r="5080" b="7620"/>
                <wp:wrapNone/>
                <wp:docPr id="916" name="Line 4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7A057E0" id="Line 431" o:spid="_x0000_s1026" style="position:absolute;rotation:90;flip:x y;z-index:2516583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70.05pt,270.05pt" to="370.15pt,27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"/>
            </w:pict>
          </mc:Fallback>
        </mc:AlternateContent>
      </w:r>
      <w:r w:rsidRPr="005C0E48">
        <w:rPr>
          <w:noProof/>
          <w:lang w:eastAsia="lt-LT"/>
        </w:rPr>
        <mc:AlternateContent>
          <mc:Choice Requires="wps">
            <w:drawing>
              <wp:anchor distT="0" distB="0" distL="114300" distR="114300" simplePos="0" relativeHeight="251658359" behindDoc="0" locked="0" layoutInCell="1" allowOverlap="1" wp14:anchorId="7D8D7F28" wp14:editId="385424F5">
                <wp:simplePos x="0" y="0"/>
                <wp:positionH relativeFrom="column">
                  <wp:posOffset>4702810</wp:posOffset>
                </wp:positionH>
                <wp:positionV relativeFrom="paragraph">
                  <wp:posOffset>3403600</wp:posOffset>
                </wp:positionV>
                <wp:extent cx="1270" cy="76835"/>
                <wp:effectExtent l="6985" t="12700" r="11430" b="5080"/>
                <wp:wrapNone/>
                <wp:docPr id="911" name="Line 4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4D5DCE3" id="Line 432" o:spid="_x0000_s1026" style="position:absolute;rotation:90;flip:x y;z-index:2516583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70.3pt,268pt" to="370.4pt,27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"/>
            </w:pict>
          </mc:Fallback>
        </mc:AlternateContent>
      </w:r>
      <w:r w:rsidRPr="005C0E48">
        <w:rPr>
          <w:noProof/>
          <w:lang w:eastAsia="lt-LT"/>
        </w:rPr>
        <mc:AlternateContent>
          <mc:Choice Requires="wps">
            <w:drawing>
              <wp:anchor distT="0" distB="0" distL="114300" distR="114300" simplePos="0" relativeHeight="251658360" behindDoc="0" locked="0" layoutInCell="1" allowOverlap="1" wp14:anchorId="0F1A9590" wp14:editId="09E85E87">
                <wp:simplePos x="0" y="0"/>
                <wp:positionH relativeFrom="column">
                  <wp:posOffset>4378325</wp:posOffset>
                </wp:positionH>
                <wp:positionV relativeFrom="paragraph">
                  <wp:posOffset>4109720</wp:posOffset>
                </wp:positionV>
                <wp:extent cx="1270" cy="76835"/>
                <wp:effectExtent l="6350" t="13970" r="11430" b="13970"/>
                <wp:wrapNone/>
                <wp:docPr id="910" name="Line 4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05C26B6" id="Line 433" o:spid="_x0000_s1026" style="position:absolute;flip:x y;z-index:251658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44.75pt,323.6pt" to="344.85pt,329.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"/>
            </w:pict>
          </mc:Fallback>
        </mc:AlternateContent>
      </w:r>
      <w:r w:rsidRPr="005C0E48">
        <w:rPr>
          <w:noProof/>
          <w:lang w:eastAsia="lt-LT"/>
        </w:rPr>
        <mc:AlternateContent>
          <mc:Choice Requires="wps">
            <w:drawing>
              <wp:anchor distT="0" distB="0" distL="114300" distR="114300" simplePos="0" relativeHeight="251658361" behindDoc="0" locked="0" layoutInCell="1" allowOverlap="1" wp14:anchorId="327F10C6" wp14:editId="4FB34A74">
                <wp:simplePos x="0" y="0"/>
                <wp:positionH relativeFrom="column">
                  <wp:posOffset>4400550</wp:posOffset>
                </wp:positionH>
                <wp:positionV relativeFrom="paragraph">
                  <wp:posOffset>4110355</wp:posOffset>
                </wp:positionV>
                <wp:extent cx="1270" cy="76835"/>
                <wp:effectExtent l="9525" t="5080" r="8255" b="13335"/>
                <wp:wrapNone/>
                <wp:docPr id="909" name="Line 4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1BD37DE" id="Line 434" o:spid="_x0000_s1026" style="position:absolute;flip:x y;z-index:2516583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46.5pt,323.65pt" to="346.6pt,32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"/>
            </w:pict>
          </mc:Fallback>
        </mc:AlternateContent>
      </w:r>
    </w:p>
    <w:p w14:paraId="430747F0" w14:textId="77777777" w:rsidR="00655C99" w:rsidRPr="005C0E48" w:rsidRDefault="00655C99" w:rsidP="00655C99">
      <w:pPr>
        <w:contextualSpacing/>
        <w:jc w:val="center"/>
        <w:rPr>
          <w:b/>
        </w:rPr>
      </w:pPr>
      <w:r w:rsidRPr="005C0E48">
        <w:rPr>
          <w:noProof/>
          <w:lang w:eastAsia="lt-LT"/>
        </w:rPr>
        <mc:AlternateContent>
          <mc:Choice Requires="wps">
            <w:drawing>
              <wp:anchor distT="0" distB="0" distL="114300" distR="114300" simplePos="0" relativeHeight="251658368" behindDoc="1" locked="0" layoutInCell="1" allowOverlap="1" wp14:anchorId="2C3C2BC5" wp14:editId="1B67E010">
                <wp:simplePos x="0" y="0"/>
                <wp:positionH relativeFrom="column">
                  <wp:posOffset>3783965</wp:posOffset>
                </wp:positionH>
                <wp:positionV relativeFrom="paragraph">
                  <wp:posOffset>575310</wp:posOffset>
                </wp:positionV>
                <wp:extent cx="457200" cy="342900"/>
                <wp:effectExtent l="2540" t="3810" r="0" b="0"/>
                <wp:wrapNone/>
                <wp:docPr id="907" name="Text Box 4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A104941" w14:textId="77777777" w:rsidR="00972293" w:rsidRDefault="00972293" w:rsidP="00655C99">
                            <w:r>
                              <w:t>13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3C2BC5" id="Text Box 442" o:spid="_x0000_s1051" type="#_x0000_t202" style="position:absolute;left:0;text-align:left;margin-left:297.95pt;margin-top:45.3pt;width:36pt;height:27pt;z-index:-25165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" stroked="f">
                <v:textbox>
                  <w:txbxContent>
                    <w:p w14:paraId="6A104941" w14:textId="77777777" w:rsidR="00972293" w:rsidRDefault="00972293" w:rsidP="00655C99">
                      <w:r>
                        <w:t>13</w:t>
                      </w:r>
                    </w:p>
                  </w:txbxContent>
                </v:textbox>
              </v:shape>
            </w:pict>
          </mc:Fallback>
        </mc:AlternateContent>
      </w:r>
      <w:r w:rsidRPr="005C0E48">
        <w:rPr>
          <w:noProof/>
          <w:lang w:eastAsia="lt-LT"/>
        </w:rPr>
        <mc:AlternateContent>
          <mc:Choice Requires="wps">
            <w:drawing>
              <wp:anchor distT="0" distB="0" distL="114300" distR="114300" simplePos="0" relativeHeight="251658367" behindDoc="1" locked="0" layoutInCell="1" allowOverlap="1" wp14:anchorId="7B0B81D4" wp14:editId="03808ED1">
                <wp:simplePos x="0" y="0"/>
                <wp:positionH relativeFrom="column">
                  <wp:posOffset>4469130</wp:posOffset>
                </wp:positionH>
                <wp:positionV relativeFrom="paragraph">
                  <wp:posOffset>2221230</wp:posOffset>
                </wp:positionV>
                <wp:extent cx="457200" cy="342900"/>
                <wp:effectExtent l="1905" t="1905" r="0" b="0"/>
                <wp:wrapNone/>
                <wp:docPr id="902" name="Text Box 4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DD7321C" w14:textId="77777777" w:rsidR="00972293" w:rsidRDefault="00972293" w:rsidP="00655C99">
                            <w:r>
                              <w:t>13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0B81D4" id="Text Box 441" o:spid="_x0000_s1052" type="#_x0000_t202" style="position:absolute;left:0;text-align:left;margin-left:351.9pt;margin-top:174.9pt;width:36pt;height:27pt;z-index:-25165811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" stroked="f">
                <v:textbox>
                  <w:txbxContent>
                    <w:p w14:paraId="0DD7321C" w14:textId="77777777" w:rsidR="00972293" w:rsidRDefault="00972293" w:rsidP="00655C99">
                      <w:r>
                        <w:t>13</w:t>
                      </w:r>
                    </w:p>
                  </w:txbxContent>
                </v:textbox>
              </v:shape>
            </w:pict>
          </mc:Fallback>
        </mc:AlternateContent>
      </w:r>
      <w:r w:rsidRPr="005C0E48">
        <w:rPr>
          <w:noProof/>
          <w:lang w:eastAsia="lt-LT"/>
        </w:rPr>
        <mc:AlternateContent>
          <mc:Choice Requires="wps">
            <w:drawing>
              <wp:anchor distT="0" distB="0" distL="114300" distR="114300" simplePos="0" relativeHeight="251658384" behindDoc="1" locked="0" layoutInCell="1" allowOverlap="1" wp14:anchorId="75F39182" wp14:editId="1C22212A">
                <wp:simplePos x="0" y="0"/>
                <wp:positionH relativeFrom="column">
                  <wp:posOffset>5427980</wp:posOffset>
                </wp:positionH>
                <wp:positionV relativeFrom="paragraph">
                  <wp:posOffset>2310130</wp:posOffset>
                </wp:positionV>
                <wp:extent cx="354965" cy="287020"/>
                <wp:effectExtent l="0" t="0" r="0" b="3175"/>
                <wp:wrapNone/>
                <wp:docPr id="900" name="Text Box 4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AA1A71" w14:textId="77777777" w:rsidR="00972293" w:rsidRDefault="00972293" w:rsidP="00655C99">
                            <w:pPr>
                              <w:rPr>
                                <w:b/>
                              </w:rPr>
                            </w:pPr>
                            <w:r>
                              <w:rPr>
                                <w:b/>
                              </w:rPr>
                              <w:t>II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F39182" id="Text Box 458" o:spid="_x0000_s1053" type="#_x0000_t202" style="position:absolute;left:0;text-align:left;margin-left:427.4pt;margin-top:181.9pt;width:27.95pt;height:22.6pt;z-index:-25165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" stroked="f">
                <v:textbox>
                  <w:txbxContent>
                    <w:p w14:paraId="13AA1A71" w14:textId="77777777" w:rsidR="00972293" w:rsidRDefault="00972293" w:rsidP="00655C99">
                      <w:pPr>
                        <w:rPr>
                          <w:b/>
                        </w:rPr>
                      </w:pPr>
                      <w:r>
                        <w:rPr>
                          <w:b/>
                        </w:rPr>
                        <w:t>II</w:t>
                      </w:r>
                    </w:p>
                  </w:txbxContent>
                </v:textbox>
              </v:shape>
            </w:pict>
          </mc:Fallback>
        </mc:AlternateContent>
      </w:r>
      <w:r w:rsidRPr="005C0E48">
        <w:rPr>
          <w:noProof/>
          <w:lang w:eastAsia="lt-LT"/>
        </w:rPr>
        <mc:AlternateContent>
          <mc:Choice Requires="wps">
            <w:drawing>
              <wp:anchor distT="0" distB="0" distL="114300" distR="114300" simplePos="0" relativeHeight="251658383" behindDoc="1" locked="0" layoutInCell="1" allowOverlap="1" wp14:anchorId="645F0253" wp14:editId="2BE92197">
                <wp:simplePos x="0" y="0"/>
                <wp:positionH relativeFrom="column">
                  <wp:posOffset>5438140</wp:posOffset>
                </wp:positionH>
                <wp:positionV relativeFrom="paragraph">
                  <wp:posOffset>2641600</wp:posOffset>
                </wp:positionV>
                <wp:extent cx="354965" cy="287020"/>
                <wp:effectExtent l="0" t="3175" r="0" b="0"/>
                <wp:wrapNone/>
                <wp:docPr id="899" name="Text Box 4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FC5125A" w14:textId="77777777" w:rsidR="00972293" w:rsidRDefault="00972293" w:rsidP="00655C99">
                            <w:pPr>
                              <w:rPr>
                                <w:b/>
                              </w:rPr>
                            </w:pPr>
                            <w:r>
                              <w:rPr>
                                <w:b/>
                              </w:rP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5F0253" id="Text Box 457" o:spid="_x0000_s1054" type="#_x0000_t202" style="position:absolute;left:0;text-align:left;margin-left:428.2pt;margin-top:208pt;width:27.95pt;height:22.6pt;z-index:-25165809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" stroked="f">
                <v:textbox>
                  <w:txbxContent>
                    <w:p w14:paraId="7FC5125A" w14:textId="77777777" w:rsidR="00972293" w:rsidRDefault="00972293" w:rsidP="00655C99">
                      <w:pPr>
                        <w:rPr>
                          <w:b/>
                        </w:rPr>
                      </w:pPr>
                      <w:r>
                        <w:rPr>
                          <w:b/>
                        </w:rPr>
                        <w:t>I</w:t>
                      </w:r>
                    </w:p>
                  </w:txbxContent>
                </v:textbox>
              </v:shape>
            </w:pict>
          </mc:Fallback>
        </mc:AlternateContent>
      </w:r>
      <w:r w:rsidRPr="005C0E48">
        <w:rPr>
          <w:noProof/>
          <w:lang w:eastAsia="lt-LT"/>
        </w:rPr>
        <mc:AlternateContent>
          <mc:Choice Requires="wps">
            <w:drawing>
              <wp:anchor distT="0" distB="0" distL="114300" distR="114300" simplePos="0" relativeHeight="251658382" behindDoc="1" locked="0" layoutInCell="1" allowOverlap="1" wp14:anchorId="29BA65DD" wp14:editId="6EE2981D">
                <wp:simplePos x="0" y="0"/>
                <wp:positionH relativeFrom="column">
                  <wp:posOffset>2750185</wp:posOffset>
                </wp:positionH>
                <wp:positionV relativeFrom="paragraph">
                  <wp:posOffset>669925</wp:posOffset>
                </wp:positionV>
                <wp:extent cx="354965" cy="287020"/>
                <wp:effectExtent l="0" t="3175" r="0" b="0"/>
                <wp:wrapNone/>
                <wp:docPr id="898" name="Text Box 4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65DF477" w14:textId="77777777" w:rsidR="00972293" w:rsidRDefault="00972293" w:rsidP="00655C99">
                            <w:pPr>
                              <w:rPr>
                                <w:b/>
                              </w:rPr>
                            </w:pPr>
                            <w:r>
                              <w:rPr>
                                <w:b/>
                              </w:rP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BA65DD" id="Text Box 456" o:spid="_x0000_s1055" type="#_x0000_t202" style="position:absolute;left:0;text-align:left;margin-left:216.55pt;margin-top:52.75pt;width:27.95pt;height:22.6pt;z-index:-25165809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" stroked="f">
                <v:textbox>
                  <w:txbxContent>
                    <w:p w14:paraId="465DF477" w14:textId="77777777" w:rsidR="00972293" w:rsidRDefault="00972293" w:rsidP="00655C99">
                      <w:pPr>
                        <w:rPr>
                          <w:b/>
                        </w:rPr>
                      </w:pPr>
                      <w:r>
                        <w:rPr>
                          <w:b/>
                        </w:rPr>
                        <w:t>I</w:t>
                      </w:r>
                    </w:p>
                  </w:txbxContent>
                </v:textbox>
              </v:shape>
            </w:pict>
          </mc:Fallback>
        </mc:AlternateContent>
      </w:r>
      <w:r w:rsidRPr="005C0E48">
        <w:rPr>
          <w:noProof/>
          <w:lang w:eastAsia="lt-LT"/>
        </w:rPr>
        <mc:AlternateContent>
          <mc:Choice Requires="wps">
            <w:drawing>
              <wp:anchor distT="0" distB="0" distL="114300" distR="114300" simplePos="0" relativeHeight="251658381" behindDoc="1" locked="0" layoutInCell="1" allowOverlap="1" wp14:anchorId="05F27FA8" wp14:editId="431811E5">
                <wp:simplePos x="0" y="0"/>
                <wp:positionH relativeFrom="column">
                  <wp:posOffset>2713990</wp:posOffset>
                </wp:positionH>
                <wp:positionV relativeFrom="paragraph">
                  <wp:posOffset>999490</wp:posOffset>
                </wp:positionV>
                <wp:extent cx="354965" cy="287020"/>
                <wp:effectExtent l="0" t="0" r="0" b="0"/>
                <wp:wrapNone/>
                <wp:docPr id="897" name="Text Box 4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78571E" w14:textId="77777777" w:rsidR="00972293" w:rsidRDefault="00972293" w:rsidP="00655C99">
                            <w:pPr>
                              <w:rPr>
                                <w:b/>
                              </w:rPr>
                            </w:pPr>
                            <w:r>
                              <w:rPr>
                                <w:b/>
                              </w:rPr>
                              <w:t>II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5F27FA8" id="Text Box 455" o:spid="_x0000_s1056" type="#_x0000_t202" style="position:absolute;left:0;text-align:left;margin-left:213.7pt;margin-top:78.7pt;width:27.95pt;height:22.6pt;z-index:-25165809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" stroked="f">
                <v:textbox>
                  <w:txbxContent>
                    <w:p w14:paraId="1D78571E" w14:textId="77777777" w:rsidR="00972293" w:rsidRDefault="00972293" w:rsidP="00655C99">
                      <w:pPr>
                        <w:rPr>
                          <w:b/>
                        </w:rPr>
                      </w:pPr>
                      <w:r>
                        <w:rPr>
                          <w:b/>
                        </w:rPr>
                        <w:t>II</w:t>
                      </w:r>
                    </w:p>
                  </w:txbxContent>
                </v:textbox>
              </v:shape>
            </w:pict>
          </mc:Fallback>
        </mc:AlternateContent>
      </w:r>
      <w:r w:rsidRPr="005C0E48">
        <w:rPr>
          <w:noProof/>
          <w:lang w:eastAsia="lt-LT"/>
        </w:rPr>
        <mc:AlternateContent>
          <mc:Choice Requires="wps">
            <w:drawing>
              <wp:anchor distT="0" distB="0" distL="114300" distR="114300" simplePos="0" relativeHeight="251658379" behindDoc="1" locked="0" layoutInCell="1" allowOverlap="1" wp14:anchorId="0D734B12" wp14:editId="1B13B2F4">
                <wp:simplePos x="0" y="0"/>
                <wp:positionH relativeFrom="column">
                  <wp:posOffset>4446905</wp:posOffset>
                </wp:positionH>
                <wp:positionV relativeFrom="paragraph">
                  <wp:posOffset>3554095</wp:posOffset>
                </wp:positionV>
                <wp:extent cx="354965" cy="287020"/>
                <wp:effectExtent l="0" t="1270" r="0" b="0"/>
                <wp:wrapNone/>
                <wp:docPr id="896" name="Text Box 4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CB2E43B" w14:textId="77777777" w:rsidR="00972293" w:rsidRDefault="00972293" w:rsidP="00655C99">
                            <w:pPr>
                              <w:rPr>
                                <w:b/>
                              </w:rPr>
                            </w:pPr>
                            <w:r>
                              <w:rPr>
                                <w:b/>
                              </w:rP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D734B12" id="Text Box 453" o:spid="_x0000_s1057" type="#_x0000_t202" style="position:absolute;left:0;text-align:left;margin-left:350.15pt;margin-top:279.85pt;width:27.95pt;height:22.6pt;z-index:-25165810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" stroked="f">
                <v:textbox>
                  <w:txbxContent>
                    <w:p w14:paraId="2CB2E43B" w14:textId="77777777" w:rsidR="00972293" w:rsidRDefault="00972293" w:rsidP="00655C99">
                      <w:pPr>
                        <w:rPr>
                          <w:b/>
                        </w:rPr>
                      </w:pPr>
                      <w:r>
                        <w:rPr>
                          <w:b/>
                        </w:rPr>
                        <w:t>I</w:t>
                      </w:r>
                    </w:p>
                  </w:txbxContent>
                </v:textbox>
              </v:shape>
            </w:pict>
          </mc:Fallback>
        </mc:AlternateContent>
      </w:r>
      <w:r w:rsidRPr="005C0E48">
        <w:rPr>
          <w:noProof/>
          <w:lang w:eastAsia="lt-LT"/>
        </w:rPr>
        <mc:AlternateContent>
          <mc:Choice Requires="wps">
            <w:drawing>
              <wp:anchor distT="0" distB="0" distL="114300" distR="114300" simplePos="0" relativeHeight="251658378" behindDoc="1" locked="0" layoutInCell="1" allowOverlap="1" wp14:anchorId="5DC50412" wp14:editId="6A3A00AD">
                <wp:simplePos x="0" y="0"/>
                <wp:positionH relativeFrom="column">
                  <wp:posOffset>3201035</wp:posOffset>
                </wp:positionH>
                <wp:positionV relativeFrom="paragraph">
                  <wp:posOffset>1591945</wp:posOffset>
                </wp:positionV>
                <wp:extent cx="354965" cy="287020"/>
                <wp:effectExtent l="635" t="1270" r="0" b="0"/>
                <wp:wrapNone/>
                <wp:docPr id="26" name="Text Box 4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5EA661A" w14:textId="77777777" w:rsidR="00972293" w:rsidRDefault="00972293" w:rsidP="00655C99">
                            <w:pPr>
                              <w:rPr>
                                <w:b/>
                              </w:rPr>
                            </w:pPr>
                            <w:r>
                              <w:rPr>
                                <w:b/>
                              </w:rPr>
                              <w:t>II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C50412" id="Text Box 452" o:spid="_x0000_s1058" type="#_x0000_t202" style="position:absolute;left:0;text-align:left;margin-left:252.05pt;margin-top:125.35pt;width:27.95pt;height:22.6pt;z-index:-25165810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" stroked="f">
                <v:textbox>
                  <w:txbxContent>
                    <w:p w14:paraId="65EA661A" w14:textId="77777777" w:rsidR="00972293" w:rsidRDefault="00972293" w:rsidP="00655C99">
                      <w:pPr>
                        <w:rPr>
                          <w:b/>
                        </w:rPr>
                      </w:pPr>
                      <w:r>
                        <w:rPr>
                          <w:b/>
                        </w:rPr>
                        <w:t>II</w:t>
                      </w:r>
                    </w:p>
                  </w:txbxContent>
                </v:textbox>
              </v:shape>
            </w:pict>
          </mc:Fallback>
        </mc:AlternateContent>
      </w:r>
    </w:p>
    <w:p w14:paraId="095F9DFA" w14:textId="77777777" w:rsidR="00655C99" w:rsidRPr="005C0E48" w:rsidRDefault="00655C99" w:rsidP="00655C99">
      <w:pPr>
        <w:contextualSpacing/>
      </w:pPr>
    </w:p>
    <w:p w14:paraId="343C46DA" w14:textId="77777777" w:rsidR="00655C99" w:rsidRPr="005C0E48" w:rsidRDefault="00655C99" w:rsidP="00655C99">
      <w:pPr>
        <w:contextualSpacing/>
      </w:pPr>
    </w:p>
    <w:p w14:paraId="0776FA88" w14:textId="77777777" w:rsidR="00655C99" w:rsidRPr="005C0E48" w:rsidRDefault="00655C99" w:rsidP="00655C99">
      <w:pPr>
        <w:contextualSpacing/>
      </w:pPr>
    </w:p>
    <w:p w14:paraId="7A75E501" w14:textId="77777777" w:rsidR="00655C99" w:rsidRPr="005C0E48" w:rsidRDefault="00655C99" w:rsidP="00655C99">
      <w:pPr>
        <w:contextualSpacing/>
      </w:pPr>
    </w:p>
    <w:p w14:paraId="17DF6102" w14:textId="77777777" w:rsidR="00655C99" w:rsidRPr="005C0E48" w:rsidRDefault="00655C99" w:rsidP="00655C99">
      <w:pPr>
        <w:contextualSpacing/>
      </w:pPr>
    </w:p>
    <w:p w14:paraId="6F995720" w14:textId="77777777" w:rsidR="00655C99" w:rsidRPr="005C0E48" w:rsidRDefault="00655C99" w:rsidP="00655C99">
      <w:pPr>
        <w:contextualSpacing/>
      </w:pPr>
    </w:p>
    <w:p w14:paraId="68B058D0" w14:textId="77777777" w:rsidR="00655C99" w:rsidRPr="005C0E48" w:rsidRDefault="00655C99" w:rsidP="00655C99">
      <w:pPr>
        <w:contextualSpacing/>
      </w:pPr>
    </w:p>
    <w:p w14:paraId="504C1CDF" w14:textId="77777777" w:rsidR="00655C99" w:rsidRPr="005C0E48" w:rsidRDefault="00655C99" w:rsidP="00655C99">
      <w:pPr>
        <w:contextualSpacing/>
      </w:pPr>
      <w:r w:rsidRPr="005C0E48">
        <w:rPr>
          <w:noProof/>
          <w:lang w:eastAsia="lt-LT"/>
        </w:rPr>
        <mc:AlternateContent>
          <mc:Choice Requires="wps">
            <w:drawing>
              <wp:anchor distT="0" distB="0" distL="114300" distR="114300" simplePos="0" relativeHeight="251658380" behindDoc="1" locked="0" layoutInCell="1" allowOverlap="1" wp14:anchorId="4E38DA64" wp14:editId="761F1D98">
                <wp:simplePos x="0" y="0"/>
                <wp:positionH relativeFrom="column">
                  <wp:posOffset>3750184</wp:posOffset>
                </wp:positionH>
                <wp:positionV relativeFrom="paragraph">
                  <wp:posOffset>88671</wp:posOffset>
                </wp:positionV>
                <wp:extent cx="980237" cy="278765"/>
                <wp:effectExtent l="0" t="0" r="0" b="6985"/>
                <wp:wrapNone/>
                <wp:docPr id="901" name="Text Box 4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0237"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C5BD5E6" w14:textId="77777777" w:rsidR="00972293" w:rsidRDefault="00972293" w:rsidP="00655C99">
                            <w:pPr>
                              <w:rPr>
                                <w:b/>
                                <w:sz w:val="16"/>
                                <w:szCs w:val="16"/>
                              </w:rPr>
                            </w:pPr>
                            <w:r>
                              <w:rPr>
                                <w:b/>
                                <w:sz w:val="16"/>
                                <w:szCs w:val="16"/>
                              </w:rPr>
                              <w:t>1A,1B,1C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38DA64" id="Text Box 454" o:spid="_x0000_s1059" type="#_x0000_t202" style="position:absolute;left:0;text-align:left;margin-left:295.3pt;margin-top:7pt;width:77.2pt;height:21.95pt;z-index:-2516581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" stroked="f">
                <v:textbox>
                  <w:txbxContent>
                    <w:p w14:paraId="6C5BD5E6" w14:textId="77777777" w:rsidR="00972293" w:rsidRDefault="00972293" w:rsidP="00655C99">
                      <w:pPr>
                        <w:rPr>
                          <w:b/>
                          <w:sz w:val="16"/>
                          <w:szCs w:val="16"/>
                        </w:rPr>
                      </w:pPr>
                      <w:r>
                        <w:rPr>
                          <w:b/>
                          <w:sz w:val="16"/>
                          <w:szCs w:val="16"/>
                        </w:rPr>
                        <w:t>1A,1B,1C</w:t>
                      </w:r>
                    </w:p>
                  </w:txbxContent>
                </v:textbox>
              </v:shape>
            </w:pict>
          </mc:Fallback>
        </mc:AlternateContent>
      </w:r>
    </w:p>
    <w:p w14:paraId="12FC73C7" w14:textId="77777777" w:rsidR="00655C99" w:rsidRPr="005C0E48" w:rsidRDefault="00655C99" w:rsidP="00655C99">
      <w:pPr>
        <w:contextualSpacing/>
      </w:pPr>
    </w:p>
    <w:p w14:paraId="79F247D2" w14:textId="77777777" w:rsidR="00655C99" w:rsidRPr="005C0E48" w:rsidRDefault="00655C99" w:rsidP="00655C99">
      <w:pPr>
        <w:contextualSpacing/>
      </w:pPr>
    </w:p>
    <w:p w14:paraId="5EBA3BC6" w14:textId="77777777" w:rsidR="00655C99" w:rsidRPr="005C0E48" w:rsidRDefault="00655C99" w:rsidP="00655C99">
      <w:pPr>
        <w:contextualSpacing/>
      </w:pPr>
      <w:r w:rsidRPr="005C0E48">
        <w:rPr>
          <w:noProof/>
          <w:lang w:eastAsia="lt-LT"/>
        </w:rPr>
        <mc:AlternateContent>
          <mc:Choice Requires="wps">
            <w:drawing>
              <wp:anchor distT="0" distB="0" distL="114300" distR="114300" simplePos="0" relativeHeight="251658282" behindDoc="0" locked="0" layoutInCell="1" allowOverlap="1" wp14:anchorId="22BF464F" wp14:editId="1EF9025E">
                <wp:simplePos x="0" y="0"/>
                <wp:positionH relativeFrom="column">
                  <wp:posOffset>7499020</wp:posOffset>
                </wp:positionH>
                <wp:positionV relativeFrom="paragraph">
                  <wp:posOffset>14629</wp:posOffset>
                </wp:positionV>
                <wp:extent cx="1370813" cy="513157"/>
                <wp:effectExtent l="0" t="0" r="1270" b="1270"/>
                <wp:wrapNone/>
                <wp:docPr id="129" name="Text Box 3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0813" cy="51315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A29CC52" w14:textId="77777777" w:rsidR="00972293" w:rsidRDefault="00972293" w:rsidP="00655C99">
                            <w:pPr>
                              <w:jc w:val="center"/>
                              <w:rPr>
                                <w:b/>
                              </w:rPr>
                            </w:pPr>
                            <w:r>
                              <w:rPr>
                                <w:b/>
                              </w:rPr>
                              <w:t>110/10 kV</w:t>
                            </w:r>
                          </w:p>
                          <w:p w14:paraId="509031B1" w14:textId="77777777" w:rsidR="00972293" w:rsidRDefault="00972293" w:rsidP="00655C99">
                            <w:pPr>
                              <w:jc w:val="center"/>
                              <w:rPr>
                                <w:b/>
                              </w:rPr>
                            </w:pPr>
                            <w:r>
                              <w:rPr>
                                <w:b/>
                              </w:rPr>
                              <w:t>„Taikos” TP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BF464F" id="Text Box 355" o:spid="_x0000_s1060" type="#_x0000_t202" style="position:absolute;left:0;text-align:left;margin-left:590.45pt;margin-top:1.15pt;width:107.95pt;height:40.4pt;z-index:25165828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" stroked="f">
                <v:textbox>
                  <w:txbxContent>
                    <w:p w14:paraId="1A29CC52" w14:textId="77777777" w:rsidR="00972293" w:rsidRDefault="00972293" w:rsidP="00655C99">
                      <w:pPr>
                        <w:jc w:val="center"/>
                        <w:rPr>
                          <w:b/>
                        </w:rPr>
                      </w:pPr>
                      <w:r>
                        <w:rPr>
                          <w:b/>
                        </w:rPr>
                        <w:t>110/10 kV</w:t>
                      </w:r>
                    </w:p>
                    <w:p w14:paraId="509031B1" w14:textId="77777777" w:rsidR="00972293" w:rsidRDefault="00972293" w:rsidP="00655C99">
                      <w:pPr>
                        <w:jc w:val="center"/>
                        <w:rPr>
                          <w:b/>
                        </w:rPr>
                      </w:pPr>
                      <w:r>
                        <w:rPr>
                          <w:b/>
                        </w:rPr>
                        <w:t>„Taikos” TP</w:t>
                      </w:r>
                    </w:p>
                  </w:txbxContent>
                </v:textbox>
              </v:shape>
            </w:pict>
          </mc:Fallback>
        </mc:AlternateContent>
      </w:r>
    </w:p>
    <w:p w14:paraId="2993F7C4" w14:textId="77777777" w:rsidR="00655C99" w:rsidRPr="005C0E48" w:rsidRDefault="00655C99" w:rsidP="00655C99">
      <w:pPr>
        <w:contextualSpacing/>
      </w:pPr>
    </w:p>
    <w:p w14:paraId="2C94F611" w14:textId="77777777" w:rsidR="00655C99" w:rsidRPr="005C0E48" w:rsidRDefault="00655C99" w:rsidP="00655C99">
      <w:pPr>
        <w:contextualSpacing/>
      </w:pPr>
    </w:p>
    <w:p w14:paraId="69B0B82D" w14:textId="77777777" w:rsidR="00655C99" w:rsidRPr="005C0E48" w:rsidRDefault="00655C99" w:rsidP="00655C99">
      <w:pPr>
        <w:contextualSpacing/>
      </w:pPr>
      <w:r w:rsidRPr="005C0E48">
        <w:rPr>
          <w:noProof/>
          <w:lang w:eastAsia="lt-LT"/>
        </w:rPr>
        <mc:AlternateContent>
          <mc:Choice Requires="wps">
            <w:drawing>
              <wp:anchor distT="0" distB="0" distL="114300" distR="114300" simplePos="0" relativeHeight="251658249" behindDoc="0" locked="0" layoutInCell="1" allowOverlap="1" wp14:anchorId="51DC966E" wp14:editId="1683E257">
                <wp:simplePos x="0" y="0"/>
                <wp:positionH relativeFrom="column">
                  <wp:posOffset>2918410</wp:posOffset>
                </wp:positionH>
                <wp:positionV relativeFrom="paragraph">
                  <wp:posOffset>1055827</wp:posOffset>
                </wp:positionV>
                <wp:extent cx="984911" cy="337185"/>
                <wp:effectExtent l="0" t="0" r="5715" b="5715"/>
                <wp:wrapNone/>
                <wp:docPr id="136" name="Text Box 3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4911" cy="3371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6CF2D37" w14:textId="77777777" w:rsidR="00972293" w:rsidRDefault="00972293" w:rsidP="00655C99">
                            <w:pPr>
                              <w:rPr>
                                <w:b/>
                                <w:sz w:val="16"/>
                                <w:szCs w:val="16"/>
                              </w:rPr>
                            </w:pPr>
                            <w:r>
                              <w:rPr>
                                <w:b/>
                                <w:sz w:val="16"/>
                                <w:szCs w:val="16"/>
                              </w:rPr>
                              <w:t>2A,2B,2C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DC966E" id="Text Box 307" o:spid="_x0000_s1061" type="#_x0000_t202" style="position:absolute;left:0;text-align:left;margin-left:229.8pt;margin-top:83.15pt;width:77.55pt;height:26.55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" stroked="f">
                <v:textbox>
                  <w:txbxContent>
                    <w:p w14:paraId="46CF2D37" w14:textId="77777777" w:rsidR="00972293" w:rsidRDefault="00972293" w:rsidP="00655C99">
                      <w:pPr>
                        <w:rPr>
                          <w:b/>
                          <w:sz w:val="16"/>
                          <w:szCs w:val="16"/>
                        </w:rPr>
                      </w:pPr>
                      <w:r>
                        <w:rPr>
                          <w:b/>
                          <w:sz w:val="16"/>
                          <w:szCs w:val="16"/>
                        </w:rPr>
                        <w:t>2A,2B,2C</w:t>
                      </w:r>
                    </w:p>
                  </w:txbxContent>
                </v:textbox>
              </v:shape>
            </w:pict>
          </mc:Fallback>
        </mc:AlternateContent>
      </w:r>
      <w:r w:rsidRPr="005C0E48">
        <w:rPr>
          <w:noProof/>
          <w:lang w:eastAsia="lt-LT"/>
        </w:rPr>
        <mc:AlternateContent>
          <mc:Choice Requires="wps">
            <w:drawing>
              <wp:anchor distT="0" distB="0" distL="114300" distR="114300" simplePos="0" relativeHeight="251658284" behindDoc="0" locked="0" layoutInCell="1" allowOverlap="1" wp14:anchorId="5C8ED80E" wp14:editId="6F03709E">
                <wp:simplePos x="0" y="0"/>
                <wp:positionH relativeFrom="column">
                  <wp:posOffset>2627097</wp:posOffset>
                </wp:positionH>
                <wp:positionV relativeFrom="paragraph">
                  <wp:posOffset>2600300</wp:posOffset>
                </wp:positionV>
                <wp:extent cx="1261211" cy="512064"/>
                <wp:effectExtent l="0" t="0" r="0" b="2540"/>
                <wp:wrapNone/>
                <wp:docPr id="137" name="Text Box 3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61211" cy="51206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5066FA0" w14:textId="77777777" w:rsidR="00972293" w:rsidRDefault="00972293" w:rsidP="00655C99">
                            <w:pPr>
                              <w:jc w:val="center"/>
                              <w:rPr>
                                <w:b/>
                              </w:rPr>
                            </w:pPr>
                            <w:r>
                              <w:rPr>
                                <w:b/>
                              </w:rPr>
                              <w:t>110/10 kV</w:t>
                            </w:r>
                          </w:p>
                          <w:p w14:paraId="32F4FC08" w14:textId="77777777" w:rsidR="00972293" w:rsidRDefault="00972293" w:rsidP="00655C99">
                            <w:pPr>
                              <w:jc w:val="center"/>
                              <w:rPr>
                                <w:b/>
                              </w:rPr>
                            </w:pPr>
                            <w:r>
                              <w:rPr>
                                <w:b/>
                              </w:rPr>
                              <w:t>Jakų TP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8ED80E" id="Text Box 357" o:spid="_x0000_s1062" type="#_x0000_t202" style="position:absolute;left:0;text-align:left;margin-left:206.85pt;margin-top:204.75pt;width:99.3pt;height:40.3pt;z-index:2516582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" stroked="f">
                <v:textbox>
                  <w:txbxContent>
                    <w:p w14:paraId="15066FA0" w14:textId="77777777" w:rsidR="00972293" w:rsidRDefault="00972293" w:rsidP="00655C99">
                      <w:pPr>
                        <w:jc w:val="center"/>
                        <w:rPr>
                          <w:b/>
                        </w:rPr>
                      </w:pPr>
                      <w:r>
                        <w:rPr>
                          <w:b/>
                        </w:rPr>
                        <w:t>110/10 kV</w:t>
                      </w:r>
                    </w:p>
                    <w:p w14:paraId="32F4FC08" w14:textId="77777777" w:rsidR="00972293" w:rsidRDefault="00972293" w:rsidP="00655C99">
                      <w:pPr>
                        <w:jc w:val="center"/>
                        <w:rPr>
                          <w:b/>
                        </w:rPr>
                      </w:pPr>
                      <w:r>
                        <w:rPr>
                          <w:b/>
                        </w:rPr>
                        <w:t>Jakų TP</w:t>
                      </w:r>
                    </w:p>
                  </w:txbxContent>
                </v:textbox>
              </v:shape>
            </w:pict>
          </mc:Fallback>
        </mc:AlternateContent>
      </w:r>
      <w:r w:rsidRPr="005C0E48">
        <w:rPr>
          <w:noProof/>
          <w:lang w:eastAsia="lt-LT"/>
        </w:rPr>
        <mc:AlternateContent>
          <mc:Choice Requires="wps">
            <w:drawing>
              <wp:anchor distT="0" distB="0" distL="114300" distR="114300" simplePos="0" relativeHeight="251658250" behindDoc="0" locked="0" layoutInCell="1" allowOverlap="1" wp14:anchorId="72044DF0" wp14:editId="2A2EE9CC">
                <wp:simplePos x="0" y="0"/>
                <wp:positionH relativeFrom="column">
                  <wp:posOffset>3763798</wp:posOffset>
                </wp:positionH>
                <wp:positionV relativeFrom="paragraph">
                  <wp:posOffset>1896872</wp:posOffset>
                </wp:positionV>
                <wp:extent cx="1048461" cy="337185"/>
                <wp:effectExtent l="0" t="0" r="0" b="5715"/>
                <wp:wrapNone/>
                <wp:docPr id="135" name="Text Box 3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8461" cy="3371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B758D81" w14:textId="77777777" w:rsidR="00972293" w:rsidRDefault="00972293" w:rsidP="00655C99">
                            <w:pPr>
                              <w:rPr>
                                <w:b/>
                                <w:sz w:val="16"/>
                                <w:szCs w:val="16"/>
                              </w:rPr>
                            </w:pPr>
                            <w:r>
                              <w:rPr>
                                <w:b/>
                                <w:sz w:val="16"/>
                                <w:szCs w:val="16"/>
                              </w:rPr>
                              <w:t>2A,2B,2C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2044DF0" id="Text Box 308" o:spid="_x0000_s1063" type="#_x0000_t202" style="position:absolute;left:0;text-align:left;margin-left:296.35pt;margin-top:149.35pt;width:82.55pt;height:26.55pt;z-index:2516582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" stroked="f">
                <v:textbox>
                  <w:txbxContent>
                    <w:p w14:paraId="7B758D81" w14:textId="77777777" w:rsidR="00972293" w:rsidRDefault="00972293" w:rsidP="00655C99">
                      <w:pPr>
                        <w:rPr>
                          <w:b/>
                          <w:sz w:val="16"/>
                          <w:szCs w:val="16"/>
                        </w:rPr>
                      </w:pPr>
                      <w:r>
                        <w:rPr>
                          <w:b/>
                          <w:sz w:val="16"/>
                          <w:szCs w:val="16"/>
                        </w:rPr>
                        <w:t>2A,2B,2C</w:t>
                      </w:r>
                    </w:p>
                  </w:txbxContent>
                </v:textbox>
              </v:shape>
            </w:pict>
          </mc:Fallback>
        </mc:AlternateContent>
      </w:r>
      <w:r w:rsidRPr="005C0E48">
        <w:rPr>
          <w:noProof/>
          <w:lang w:eastAsia="lt-LT"/>
        </w:rPr>
        <mc:AlternateContent>
          <mc:Choice Requires="wps">
            <w:drawing>
              <wp:anchor distT="0" distB="0" distL="114300" distR="114300" simplePos="0" relativeHeight="251658324" behindDoc="0" locked="0" layoutInCell="1" allowOverlap="1" wp14:anchorId="64CC0974" wp14:editId="029398E3">
                <wp:simplePos x="0" y="0"/>
                <wp:positionH relativeFrom="column">
                  <wp:posOffset>4459427</wp:posOffset>
                </wp:positionH>
                <wp:positionV relativeFrom="paragraph">
                  <wp:posOffset>844077</wp:posOffset>
                </wp:positionV>
                <wp:extent cx="934441" cy="337185"/>
                <wp:effectExtent l="0" t="0" r="0" b="5715"/>
                <wp:wrapNone/>
                <wp:docPr id="128" name="Text Box 3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4441" cy="3371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C27C75" w14:textId="77777777" w:rsidR="00972293" w:rsidRDefault="00972293" w:rsidP="00655C99">
                            <w:pPr>
                              <w:rPr>
                                <w:b/>
                                <w:sz w:val="16"/>
                                <w:szCs w:val="16"/>
                              </w:rPr>
                            </w:pPr>
                            <w:r>
                              <w:rPr>
                                <w:b/>
                                <w:sz w:val="16"/>
                                <w:szCs w:val="16"/>
                              </w:rPr>
                              <w:t>1A,1B,1C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CC0974" id="Text Box 397" o:spid="_x0000_s1064" type="#_x0000_t202" style="position:absolute;left:0;text-align:left;margin-left:351.15pt;margin-top:66.45pt;width:73.6pt;height:26.55pt;z-index:2516583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" stroked="f">
                <v:textbox>
                  <w:txbxContent>
                    <w:p w14:paraId="67C27C75" w14:textId="77777777" w:rsidR="00972293" w:rsidRDefault="00972293" w:rsidP="00655C99">
                      <w:pPr>
                        <w:rPr>
                          <w:b/>
                          <w:sz w:val="16"/>
                          <w:szCs w:val="16"/>
                        </w:rPr>
                      </w:pPr>
                      <w:r>
                        <w:rPr>
                          <w:b/>
                          <w:sz w:val="16"/>
                          <w:szCs w:val="16"/>
                        </w:rPr>
                        <w:t>1A,1B,1C</w:t>
                      </w:r>
                    </w:p>
                  </w:txbxContent>
                </v:textbox>
              </v:shape>
            </w:pict>
          </mc:Fallback>
        </mc:AlternateContent>
      </w:r>
    </w:p>
    <w:p w14:paraId="6DE5E149" w14:textId="1A8A7E79" w:rsidR="00B04268" w:rsidRPr="005C0E48" w:rsidRDefault="00B04268" w:rsidP="001B3F23">
      <w:pPr>
        <w:contextualSpacing/>
        <w:sectPr w:rsidR="00B04268" w:rsidRPr="005C0E48" w:rsidSect="00B04268">
          <w:footerReference w:type="default" r:id="rId73"/>
          <w:pgSz w:w="16840" w:h="11907" w:orient="landscape" w:code="9"/>
          <w:pgMar w:top="1701" w:right="1247" w:bottom="567" w:left="851" w:header="567" w:footer="567" w:gutter="0"/>
          <w:cols w:space="1296"/>
        </w:sectPr>
      </w:pPr>
    </w:p>
    <w:p w14:paraId="4F084FCD" w14:textId="2F7AB1BC" w:rsidR="003A4220" w:rsidRPr="005C0E48" w:rsidRDefault="5D56A38B" w:rsidP="00BB78AD">
      <w:pPr>
        <w:pStyle w:val="ListParagraph"/>
        <w:numPr>
          <w:ilvl w:val="0"/>
          <w:numId w:val="117"/>
        </w:numPr>
        <w:contextualSpacing/>
        <w:jc w:val="right"/>
      </w:pPr>
      <w:bookmarkStart w:id="824" w:name="_Ref297561262"/>
      <w:r>
        <w:lastRenderedPageBreak/>
        <w:t>priedas</w:t>
      </w:r>
      <w:bookmarkEnd w:id="824"/>
    </w:p>
    <w:p w14:paraId="0CEA5666" w14:textId="28BB628C" w:rsidR="003A4220" w:rsidRPr="005C0E48" w:rsidRDefault="003A4220" w:rsidP="001B3F23">
      <w:pPr>
        <w:contextualSpacing/>
        <w:jc w:val="right"/>
        <w:rPr>
          <w:color w:val="FFFFFF" w:themeColor="background1"/>
        </w:rPr>
      </w:pPr>
      <w:r w:rsidRPr="005C0E48">
        <w:fldChar w:fldCharType="begin"/>
      </w:r>
      <w:r w:rsidRPr="005C0E48">
        <w:rPr>
          <w:color w:val="FFFFFF" w:themeColor="background1"/>
        </w:rPr>
        <w:instrText xml:space="preserve"> REF _Ref409010047 \r \h  \* MERGEFORMAT </w:instrText>
      </w:r>
      <w:r w:rsidRPr="005C0E48">
        <w:rPr>
          <w:color w:val="FFFFFF" w:themeColor="background1"/>
        </w:rPr>
        <w:fldChar w:fldCharType="separate"/>
      </w:r>
      <w:r w:rsidR="009B57C0">
        <w:rPr>
          <w:b/>
          <w:bCs/>
          <w:color w:val="FFFFFF" w:themeColor="background1"/>
          <w:lang w:val="en-US"/>
        </w:rPr>
        <w:t>Error! Reference source not found.</w:t>
      </w:r>
      <w:r w:rsidRPr="005C0E48">
        <w:fldChar w:fldCharType="end"/>
      </w:r>
    </w:p>
    <w:p w14:paraId="15014240" w14:textId="11710D8E" w:rsidR="003A4220" w:rsidRPr="005C0E48" w:rsidRDefault="00C3654B" w:rsidP="001B3F23">
      <w:pPr>
        <w:pStyle w:val="Heading2"/>
        <w:spacing w:before="120" w:after="0"/>
        <w:contextualSpacing/>
        <w:rPr>
          <w:b/>
        </w:rPr>
      </w:pPr>
      <w:bookmarkStart w:id="825" w:name="_Toc498354079"/>
      <w:bookmarkStart w:id="826" w:name="_Toc57843099"/>
      <w:r w:rsidRPr="005C0E48">
        <w:rPr>
          <w:b/>
        </w:rPr>
        <w:t>KABELIŲ LINIJŲ</w:t>
      </w:r>
      <w:r w:rsidR="003A4220" w:rsidRPr="005C0E48">
        <w:rPr>
          <w:b/>
        </w:rPr>
        <w:t xml:space="preserve"> APŽIŪRŲ, BANDYMŲ, MATAVIMŲ IR TIKRINIMŲ PERIODIŠKUMAS</w:t>
      </w:r>
      <w:bookmarkEnd w:id="825"/>
      <w:bookmarkEnd w:id="826"/>
    </w:p>
    <w:p w14:paraId="6C5757C1" w14:textId="77777777" w:rsidR="003A4220" w:rsidRPr="005C0E48" w:rsidRDefault="003A4220" w:rsidP="001B3F23">
      <w:pPr>
        <w:pStyle w:val="xl36"/>
        <w:pBdr>
          <w:left w:val="none" w:sz="0" w:space="0" w:color="auto"/>
        </w:pBdr>
        <w:tabs>
          <w:tab w:val="left" w:pos="1395"/>
        </w:tabs>
        <w:spacing w:before="120" w:beforeAutospacing="0" w:after="0" w:afterAutospacing="0"/>
        <w:contextualSpacing/>
        <w:rPr>
          <w:lang w:val="lt-LT"/>
        </w:rPr>
      </w:pPr>
    </w:p>
    <w:tbl>
      <w:tblPr>
        <w:tblW w:w="0" w:type="auto"/>
        <w:tblInd w:w="468"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1E0" w:firstRow="1" w:lastRow="1" w:firstColumn="1" w:lastColumn="1" w:noHBand="0" w:noVBand="0"/>
      </w:tblPr>
      <w:tblGrid>
        <w:gridCol w:w="949"/>
        <w:gridCol w:w="3110"/>
        <w:gridCol w:w="2540"/>
        <w:gridCol w:w="2541"/>
      </w:tblGrid>
      <w:tr w:rsidR="003A4220" w:rsidRPr="005C0E48" w14:paraId="36B4D5D8" w14:textId="77777777" w:rsidTr="00E92F8A">
        <w:trPr>
          <w:trHeight w:val="540"/>
        </w:trPr>
        <w:tc>
          <w:tcPr>
            <w:tcW w:w="949" w:type="dxa"/>
            <w:tcBorders>
              <w:top w:val="single" w:sz="12" w:space="0" w:color="auto"/>
              <w:left w:val="single" w:sz="12" w:space="0" w:color="auto"/>
              <w:bottom w:val="single" w:sz="12" w:space="0" w:color="auto"/>
              <w:right w:val="single" w:sz="12" w:space="0" w:color="auto"/>
            </w:tcBorders>
            <w:vAlign w:val="center"/>
          </w:tcPr>
          <w:p w14:paraId="26B9E525" w14:textId="68A8357E"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Punktai</w:t>
            </w:r>
          </w:p>
        </w:tc>
        <w:tc>
          <w:tcPr>
            <w:tcW w:w="3110" w:type="dxa"/>
            <w:tcBorders>
              <w:top w:val="single" w:sz="12" w:space="0" w:color="auto"/>
              <w:left w:val="single" w:sz="12" w:space="0" w:color="auto"/>
              <w:bottom w:val="single" w:sz="12" w:space="0" w:color="auto"/>
              <w:right w:val="single" w:sz="12" w:space="0" w:color="auto"/>
            </w:tcBorders>
            <w:vAlign w:val="center"/>
            <w:hideMark/>
          </w:tcPr>
          <w:p w14:paraId="449876D0"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Darbų pavadinimas</w:t>
            </w:r>
          </w:p>
        </w:tc>
        <w:tc>
          <w:tcPr>
            <w:tcW w:w="2540" w:type="dxa"/>
            <w:tcBorders>
              <w:top w:val="single" w:sz="12" w:space="0" w:color="auto"/>
              <w:left w:val="single" w:sz="12" w:space="0" w:color="auto"/>
              <w:bottom w:val="single" w:sz="12" w:space="0" w:color="auto"/>
              <w:right w:val="single" w:sz="12" w:space="0" w:color="auto"/>
            </w:tcBorders>
            <w:vAlign w:val="center"/>
            <w:hideMark/>
          </w:tcPr>
          <w:p w14:paraId="2812D026"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Terminai</w:t>
            </w:r>
          </w:p>
        </w:tc>
        <w:tc>
          <w:tcPr>
            <w:tcW w:w="2541" w:type="dxa"/>
            <w:tcBorders>
              <w:top w:val="single" w:sz="12" w:space="0" w:color="auto"/>
              <w:left w:val="single" w:sz="12" w:space="0" w:color="auto"/>
              <w:bottom w:val="single" w:sz="12" w:space="0" w:color="auto"/>
              <w:right w:val="single" w:sz="12" w:space="0" w:color="auto"/>
            </w:tcBorders>
            <w:vAlign w:val="center"/>
            <w:hideMark/>
          </w:tcPr>
          <w:p w14:paraId="74C7F953"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Pastabos</w:t>
            </w:r>
          </w:p>
        </w:tc>
      </w:tr>
      <w:tr w:rsidR="003A4220" w:rsidRPr="005C0E48" w14:paraId="4F6D049E" w14:textId="77777777" w:rsidTr="00955C08">
        <w:trPr>
          <w:trHeight w:val="277"/>
        </w:trPr>
        <w:tc>
          <w:tcPr>
            <w:tcW w:w="949" w:type="dxa"/>
            <w:tcBorders>
              <w:top w:val="single" w:sz="12" w:space="0" w:color="auto"/>
              <w:left w:val="single" w:sz="12" w:space="0" w:color="auto"/>
              <w:bottom w:val="single" w:sz="12" w:space="0" w:color="auto"/>
              <w:right w:val="single" w:sz="12" w:space="0" w:color="auto"/>
            </w:tcBorders>
            <w:hideMark/>
          </w:tcPr>
          <w:p w14:paraId="527CA080"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1</w:t>
            </w:r>
          </w:p>
        </w:tc>
        <w:tc>
          <w:tcPr>
            <w:tcW w:w="3110" w:type="dxa"/>
            <w:tcBorders>
              <w:top w:val="single" w:sz="12" w:space="0" w:color="auto"/>
              <w:left w:val="single" w:sz="12" w:space="0" w:color="auto"/>
              <w:bottom w:val="single" w:sz="12" w:space="0" w:color="auto"/>
              <w:right w:val="single" w:sz="12" w:space="0" w:color="auto"/>
            </w:tcBorders>
            <w:hideMark/>
          </w:tcPr>
          <w:p w14:paraId="122630F5"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w:t>
            </w:r>
          </w:p>
        </w:tc>
        <w:tc>
          <w:tcPr>
            <w:tcW w:w="2540" w:type="dxa"/>
            <w:tcBorders>
              <w:top w:val="single" w:sz="12" w:space="0" w:color="auto"/>
              <w:left w:val="single" w:sz="12" w:space="0" w:color="auto"/>
              <w:bottom w:val="single" w:sz="12" w:space="0" w:color="auto"/>
              <w:right w:val="single" w:sz="12" w:space="0" w:color="auto"/>
            </w:tcBorders>
            <w:hideMark/>
          </w:tcPr>
          <w:p w14:paraId="5E30F467"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3</w:t>
            </w:r>
          </w:p>
        </w:tc>
        <w:tc>
          <w:tcPr>
            <w:tcW w:w="2541" w:type="dxa"/>
            <w:tcBorders>
              <w:top w:val="single" w:sz="12" w:space="0" w:color="auto"/>
              <w:left w:val="single" w:sz="12" w:space="0" w:color="auto"/>
              <w:bottom w:val="single" w:sz="12" w:space="0" w:color="auto"/>
              <w:right w:val="single" w:sz="12" w:space="0" w:color="auto"/>
            </w:tcBorders>
            <w:hideMark/>
          </w:tcPr>
          <w:p w14:paraId="171D059D"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4</w:t>
            </w:r>
          </w:p>
        </w:tc>
      </w:tr>
      <w:tr w:rsidR="003A4220" w:rsidRPr="005C0E48" w14:paraId="38613FCA" w14:textId="77777777" w:rsidTr="00955C08">
        <w:trPr>
          <w:trHeight w:val="262"/>
        </w:trPr>
        <w:tc>
          <w:tcPr>
            <w:tcW w:w="9140" w:type="dxa"/>
            <w:gridSpan w:val="4"/>
            <w:tcBorders>
              <w:top w:val="single" w:sz="12" w:space="0" w:color="auto"/>
              <w:left w:val="single" w:sz="12" w:space="0" w:color="auto"/>
              <w:bottom w:val="single" w:sz="12" w:space="0" w:color="auto"/>
              <w:right w:val="single" w:sz="12" w:space="0" w:color="auto"/>
            </w:tcBorders>
            <w:hideMark/>
          </w:tcPr>
          <w:p w14:paraId="2456FE29"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1. KL apžiūros</w:t>
            </w:r>
          </w:p>
        </w:tc>
      </w:tr>
      <w:tr w:rsidR="003A4220" w:rsidRPr="005C0E48" w14:paraId="475326F8" w14:textId="77777777" w:rsidTr="00955C08">
        <w:trPr>
          <w:trHeight w:val="262"/>
        </w:trPr>
        <w:tc>
          <w:tcPr>
            <w:tcW w:w="949" w:type="dxa"/>
            <w:tcBorders>
              <w:top w:val="single" w:sz="12" w:space="0" w:color="auto"/>
              <w:left w:val="single" w:sz="12" w:space="0" w:color="auto"/>
              <w:bottom w:val="single" w:sz="12" w:space="0" w:color="auto"/>
              <w:right w:val="single" w:sz="12" w:space="0" w:color="auto"/>
            </w:tcBorders>
            <w:hideMark/>
          </w:tcPr>
          <w:p w14:paraId="05D8FA82"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1.1.</w:t>
            </w:r>
          </w:p>
        </w:tc>
        <w:tc>
          <w:tcPr>
            <w:tcW w:w="3110" w:type="dxa"/>
            <w:tcBorders>
              <w:top w:val="single" w:sz="12" w:space="0" w:color="auto"/>
              <w:left w:val="single" w:sz="12" w:space="0" w:color="auto"/>
              <w:bottom w:val="single" w:sz="12" w:space="0" w:color="auto"/>
              <w:right w:val="single" w:sz="12" w:space="0" w:color="auto"/>
            </w:tcBorders>
            <w:hideMark/>
          </w:tcPr>
          <w:p w14:paraId="700F03B2"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 xml:space="preserve">Periodinės apžiūros </w:t>
            </w:r>
          </w:p>
        </w:tc>
        <w:tc>
          <w:tcPr>
            <w:tcW w:w="2540" w:type="dxa"/>
            <w:tcBorders>
              <w:top w:val="single" w:sz="12" w:space="0" w:color="auto"/>
              <w:left w:val="single" w:sz="12" w:space="0" w:color="auto"/>
              <w:bottom w:val="single" w:sz="12" w:space="0" w:color="auto"/>
              <w:right w:val="single" w:sz="12" w:space="0" w:color="auto"/>
            </w:tcBorders>
          </w:tcPr>
          <w:p w14:paraId="0B0DC5E5"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p>
        </w:tc>
        <w:tc>
          <w:tcPr>
            <w:tcW w:w="2541" w:type="dxa"/>
            <w:tcBorders>
              <w:top w:val="single" w:sz="12" w:space="0" w:color="auto"/>
              <w:left w:val="single" w:sz="12" w:space="0" w:color="auto"/>
              <w:bottom w:val="single" w:sz="12" w:space="0" w:color="auto"/>
              <w:right w:val="single" w:sz="12" w:space="0" w:color="auto"/>
            </w:tcBorders>
            <w:hideMark/>
          </w:tcPr>
          <w:p w14:paraId="2A6D89FB"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Pagal patvirtintą grafiką</w:t>
            </w:r>
          </w:p>
        </w:tc>
      </w:tr>
      <w:tr w:rsidR="00E206C1" w:rsidRPr="005C0E48" w14:paraId="05F9A851" w14:textId="77777777" w:rsidTr="00955C08">
        <w:trPr>
          <w:trHeight w:val="802"/>
        </w:trPr>
        <w:tc>
          <w:tcPr>
            <w:tcW w:w="949" w:type="dxa"/>
            <w:tcBorders>
              <w:top w:val="single" w:sz="12" w:space="0" w:color="auto"/>
              <w:left w:val="single" w:sz="12" w:space="0" w:color="auto"/>
              <w:bottom w:val="single" w:sz="12" w:space="0" w:color="auto"/>
              <w:right w:val="single" w:sz="12" w:space="0" w:color="auto"/>
            </w:tcBorders>
            <w:hideMark/>
          </w:tcPr>
          <w:p w14:paraId="210FD96E" w14:textId="5613E8C8" w:rsidR="00E206C1" w:rsidRPr="005C0E48" w:rsidRDefault="00E206C1" w:rsidP="00E206C1">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1.1.</w:t>
            </w:r>
            <w:r>
              <w:rPr>
                <w:rFonts w:ascii="Trebuchet MS" w:hAnsi="Trebuchet MS"/>
                <w:b w:val="0"/>
                <w:bCs/>
                <w:caps w:val="0"/>
                <w:sz w:val="20"/>
                <w:lang w:val="lt-LT"/>
              </w:rPr>
              <w:t>1</w:t>
            </w:r>
            <w:r w:rsidRPr="005C0E48">
              <w:rPr>
                <w:rFonts w:ascii="Trebuchet MS" w:hAnsi="Trebuchet MS"/>
                <w:b w:val="0"/>
                <w:bCs/>
                <w:caps w:val="0"/>
                <w:sz w:val="20"/>
                <w:lang w:val="lt-LT"/>
              </w:rPr>
              <w:t>.</w:t>
            </w:r>
          </w:p>
        </w:tc>
        <w:tc>
          <w:tcPr>
            <w:tcW w:w="3110" w:type="dxa"/>
            <w:tcBorders>
              <w:top w:val="single" w:sz="12" w:space="0" w:color="auto"/>
              <w:left w:val="single" w:sz="12" w:space="0" w:color="auto"/>
              <w:bottom w:val="single" w:sz="12" w:space="0" w:color="auto"/>
              <w:right w:val="single" w:sz="12" w:space="0" w:color="auto"/>
            </w:tcBorders>
            <w:hideMark/>
          </w:tcPr>
          <w:p w14:paraId="78152481" w14:textId="53D9BEE6" w:rsidR="00E206C1" w:rsidRPr="005C0E48" w:rsidRDefault="00E206C1" w:rsidP="00E206C1">
            <w:pPr>
              <w:pStyle w:val="antraste"/>
              <w:spacing w:before="0"/>
              <w:ind w:left="0" w:firstLine="0"/>
              <w:contextualSpacing/>
              <w:rPr>
                <w:rFonts w:ascii="Trebuchet MS" w:hAnsi="Trebuchet MS"/>
                <w:b w:val="0"/>
                <w:bCs/>
                <w:caps w:val="0"/>
                <w:sz w:val="20"/>
                <w:lang w:val="lt-LT"/>
              </w:rPr>
            </w:pPr>
            <w:r>
              <w:rPr>
                <w:rFonts w:ascii="Trebuchet MS" w:hAnsi="Trebuchet MS"/>
                <w:b w:val="0"/>
                <w:bCs/>
                <w:caps w:val="0"/>
                <w:sz w:val="20"/>
                <w:lang w:val="lt-LT"/>
              </w:rPr>
              <w:t>Žemo slėgio alyva aušinamų kabelių linijų trasos, kolektoriai, tuneliai, šachtos ir perėjimai po tiltais</w:t>
            </w:r>
            <w:r>
              <w:rPr>
                <w:rFonts w:ascii="Trebuchet MS" w:hAnsi="Trebuchet MS"/>
                <w:bCs/>
                <w:caps w:val="0"/>
                <w:sz w:val="20"/>
                <w:lang w:val="lt-LT"/>
              </w:rPr>
              <w:t xml:space="preserve"> </w:t>
            </w:r>
            <w:r>
              <w:rPr>
                <w:rFonts w:ascii="Trebuchet MS" w:hAnsi="Trebuchet MS"/>
                <w:b w:val="0"/>
                <w:bCs/>
                <w:caps w:val="0"/>
                <w:sz w:val="20"/>
                <w:lang w:val="lt-LT"/>
              </w:rPr>
              <w:t xml:space="preserve">apžiūrimos </w:t>
            </w:r>
          </w:p>
        </w:tc>
        <w:tc>
          <w:tcPr>
            <w:tcW w:w="2540" w:type="dxa"/>
            <w:tcBorders>
              <w:top w:val="single" w:sz="12" w:space="0" w:color="auto"/>
              <w:left w:val="single" w:sz="12" w:space="0" w:color="auto"/>
              <w:bottom w:val="single" w:sz="12" w:space="0" w:color="auto"/>
              <w:right w:val="single" w:sz="12" w:space="0" w:color="auto"/>
            </w:tcBorders>
            <w:hideMark/>
          </w:tcPr>
          <w:p w14:paraId="5E265702" w14:textId="637D6BFF" w:rsidR="00E206C1" w:rsidRPr="005C0E48" w:rsidRDefault="00E206C1" w:rsidP="00E206C1">
            <w:pPr>
              <w:pStyle w:val="antraste"/>
              <w:spacing w:before="0"/>
              <w:ind w:left="0" w:firstLine="0"/>
              <w:contextualSpacing/>
              <w:rPr>
                <w:rFonts w:ascii="Trebuchet MS" w:hAnsi="Trebuchet MS"/>
                <w:b w:val="0"/>
                <w:bCs/>
                <w:caps w:val="0"/>
                <w:sz w:val="20"/>
                <w:lang w:val="lt-LT"/>
              </w:rPr>
            </w:pPr>
            <w:r>
              <w:rPr>
                <w:rFonts w:ascii="Trebuchet MS" w:hAnsi="Trebuchet MS"/>
                <w:b w:val="0"/>
                <w:bCs/>
                <w:caps w:val="0"/>
                <w:sz w:val="20"/>
                <w:lang w:val="lt-LT"/>
              </w:rPr>
              <w:t xml:space="preserve">Ne rečiau kaip 1 kartą per 3 mėnesius </w:t>
            </w:r>
          </w:p>
        </w:tc>
        <w:tc>
          <w:tcPr>
            <w:tcW w:w="2541" w:type="dxa"/>
            <w:tcBorders>
              <w:top w:val="single" w:sz="12" w:space="0" w:color="auto"/>
              <w:left w:val="single" w:sz="12" w:space="0" w:color="auto"/>
              <w:bottom w:val="single" w:sz="12" w:space="0" w:color="auto"/>
              <w:right w:val="single" w:sz="12" w:space="0" w:color="auto"/>
            </w:tcBorders>
          </w:tcPr>
          <w:p w14:paraId="7FE4C229" w14:textId="77777777" w:rsidR="00E206C1" w:rsidRPr="005C0E48" w:rsidRDefault="00E206C1" w:rsidP="00E206C1">
            <w:pPr>
              <w:pStyle w:val="antraste"/>
              <w:spacing w:before="0"/>
              <w:ind w:left="0" w:firstLine="0"/>
              <w:contextualSpacing/>
              <w:rPr>
                <w:rFonts w:ascii="Trebuchet MS" w:hAnsi="Trebuchet MS"/>
                <w:b w:val="0"/>
                <w:bCs/>
                <w:caps w:val="0"/>
                <w:sz w:val="20"/>
                <w:lang w:val="lt-LT"/>
              </w:rPr>
            </w:pPr>
          </w:p>
        </w:tc>
      </w:tr>
      <w:tr w:rsidR="00E206C1" w:rsidRPr="005C0E48" w14:paraId="08AF4F41" w14:textId="77777777" w:rsidTr="00955C08">
        <w:trPr>
          <w:trHeight w:val="817"/>
        </w:trPr>
        <w:tc>
          <w:tcPr>
            <w:tcW w:w="949" w:type="dxa"/>
            <w:tcBorders>
              <w:top w:val="single" w:sz="12" w:space="0" w:color="auto"/>
              <w:left w:val="single" w:sz="12" w:space="0" w:color="auto"/>
              <w:bottom w:val="single" w:sz="12" w:space="0" w:color="auto"/>
              <w:right w:val="single" w:sz="12" w:space="0" w:color="auto"/>
            </w:tcBorders>
            <w:hideMark/>
          </w:tcPr>
          <w:p w14:paraId="55BAE3FF" w14:textId="5DA50BCC" w:rsidR="00E206C1" w:rsidRPr="005C0E48" w:rsidRDefault="00E206C1" w:rsidP="00E206C1">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1.1.</w:t>
            </w:r>
            <w:r>
              <w:rPr>
                <w:rFonts w:ascii="Trebuchet MS" w:hAnsi="Trebuchet MS"/>
                <w:b w:val="0"/>
                <w:bCs/>
                <w:caps w:val="0"/>
                <w:sz w:val="20"/>
                <w:lang w:val="lt-LT"/>
              </w:rPr>
              <w:t>2</w:t>
            </w:r>
            <w:r w:rsidRPr="005C0E48">
              <w:rPr>
                <w:rFonts w:ascii="Trebuchet MS" w:hAnsi="Trebuchet MS"/>
                <w:b w:val="0"/>
                <w:bCs/>
                <w:caps w:val="0"/>
                <w:sz w:val="20"/>
                <w:lang w:val="lt-LT"/>
              </w:rPr>
              <w:t>.</w:t>
            </w:r>
          </w:p>
        </w:tc>
        <w:tc>
          <w:tcPr>
            <w:tcW w:w="3110" w:type="dxa"/>
            <w:tcBorders>
              <w:top w:val="single" w:sz="12" w:space="0" w:color="auto"/>
              <w:left w:val="single" w:sz="12" w:space="0" w:color="auto"/>
              <w:bottom w:val="single" w:sz="12" w:space="0" w:color="auto"/>
              <w:right w:val="single" w:sz="12" w:space="0" w:color="auto"/>
            </w:tcBorders>
            <w:hideMark/>
          </w:tcPr>
          <w:p w14:paraId="7DC98CCB" w14:textId="1FC27C1C" w:rsidR="00E206C1" w:rsidRPr="005C0E48" w:rsidRDefault="00E206C1" w:rsidP="00E206C1">
            <w:pPr>
              <w:pStyle w:val="antraste"/>
              <w:spacing w:before="0"/>
              <w:ind w:left="0" w:firstLine="0"/>
              <w:contextualSpacing/>
              <w:rPr>
                <w:rFonts w:ascii="Trebuchet MS" w:hAnsi="Trebuchet MS"/>
                <w:b w:val="0"/>
                <w:bCs/>
                <w:caps w:val="0"/>
                <w:sz w:val="20"/>
                <w:lang w:val="lt-LT"/>
              </w:rPr>
            </w:pPr>
            <w:r>
              <w:rPr>
                <w:rFonts w:ascii="Trebuchet MS" w:hAnsi="Trebuchet MS"/>
                <w:b w:val="0"/>
                <w:bCs/>
                <w:caps w:val="0"/>
                <w:sz w:val="20"/>
                <w:lang w:val="lt-LT"/>
              </w:rPr>
              <w:t>Kabelių linijos su plastmasine izoliacija apžiūrimos</w:t>
            </w:r>
          </w:p>
        </w:tc>
        <w:tc>
          <w:tcPr>
            <w:tcW w:w="2540" w:type="dxa"/>
            <w:tcBorders>
              <w:top w:val="single" w:sz="12" w:space="0" w:color="auto"/>
              <w:left w:val="single" w:sz="12" w:space="0" w:color="auto"/>
              <w:bottom w:val="single" w:sz="12" w:space="0" w:color="auto"/>
              <w:right w:val="single" w:sz="12" w:space="0" w:color="auto"/>
            </w:tcBorders>
            <w:hideMark/>
          </w:tcPr>
          <w:p w14:paraId="382B3BD0" w14:textId="7DB9A5A0" w:rsidR="00E206C1" w:rsidRPr="005C0E48" w:rsidRDefault="00E206C1" w:rsidP="00E206C1">
            <w:pPr>
              <w:pStyle w:val="antraste"/>
              <w:spacing w:before="0"/>
              <w:ind w:left="0" w:firstLine="0"/>
              <w:contextualSpacing/>
              <w:rPr>
                <w:rFonts w:ascii="Trebuchet MS" w:hAnsi="Trebuchet MS"/>
                <w:b w:val="0"/>
                <w:bCs/>
                <w:caps w:val="0"/>
                <w:sz w:val="20"/>
                <w:lang w:val="lt-LT"/>
              </w:rPr>
            </w:pPr>
            <w:r>
              <w:rPr>
                <w:rFonts w:ascii="Trebuchet MS" w:hAnsi="Trebuchet MS"/>
                <w:b w:val="0"/>
                <w:bCs/>
                <w:caps w:val="0"/>
                <w:sz w:val="20"/>
                <w:lang w:val="lt-LT"/>
              </w:rPr>
              <w:t>Ne rečiau kaip 1 kartą per metus</w:t>
            </w:r>
          </w:p>
        </w:tc>
        <w:tc>
          <w:tcPr>
            <w:tcW w:w="2541" w:type="dxa"/>
            <w:tcBorders>
              <w:top w:val="single" w:sz="12" w:space="0" w:color="auto"/>
              <w:left w:val="single" w:sz="12" w:space="0" w:color="auto"/>
              <w:bottom w:val="single" w:sz="12" w:space="0" w:color="auto"/>
              <w:right w:val="single" w:sz="12" w:space="0" w:color="auto"/>
            </w:tcBorders>
          </w:tcPr>
          <w:p w14:paraId="6DA25BF9" w14:textId="77777777" w:rsidR="00E206C1" w:rsidRPr="005C0E48" w:rsidRDefault="00E206C1" w:rsidP="00E206C1">
            <w:pPr>
              <w:pStyle w:val="antraste"/>
              <w:spacing w:before="0"/>
              <w:ind w:left="0" w:firstLine="0"/>
              <w:contextualSpacing/>
              <w:rPr>
                <w:rFonts w:ascii="Trebuchet MS" w:hAnsi="Trebuchet MS"/>
                <w:b w:val="0"/>
                <w:bCs/>
                <w:caps w:val="0"/>
                <w:sz w:val="20"/>
                <w:lang w:val="lt-LT"/>
              </w:rPr>
            </w:pPr>
          </w:p>
        </w:tc>
      </w:tr>
      <w:tr w:rsidR="003A4220" w:rsidRPr="005C0E48" w14:paraId="7658857E" w14:textId="77777777" w:rsidTr="00955C08">
        <w:trPr>
          <w:trHeight w:val="262"/>
        </w:trPr>
        <w:tc>
          <w:tcPr>
            <w:tcW w:w="949" w:type="dxa"/>
            <w:tcBorders>
              <w:top w:val="single" w:sz="12" w:space="0" w:color="auto"/>
              <w:left w:val="single" w:sz="12" w:space="0" w:color="auto"/>
              <w:bottom w:val="single" w:sz="12" w:space="0" w:color="auto"/>
              <w:right w:val="single" w:sz="12" w:space="0" w:color="auto"/>
            </w:tcBorders>
            <w:hideMark/>
          </w:tcPr>
          <w:p w14:paraId="48802463"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1.2.</w:t>
            </w:r>
          </w:p>
        </w:tc>
        <w:tc>
          <w:tcPr>
            <w:tcW w:w="8191" w:type="dxa"/>
            <w:gridSpan w:val="3"/>
            <w:tcBorders>
              <w:top w:val="single" w:sz="12" w:space="0" w:color="auto"/>
              <w:left w:val="single" w:sz="12" w:space="0" w:color="auto"/>
              <w:bottom w:val="single" w:sz="12" w:space="0" w:color="auto"/>
              <w:right w:val="single" w:sz="12" w:space="0" w:color="auto"/>
            </w:tcBorders>
            <w:hideMark/>
          </w:tcPr>
          <w:p w14:paraId="7700D782"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Neeilinės apžiūros</w:t>
            </w:r>
          </w:p>
        </w:tc>
      </w:tr>
      <w:tr w:rsidR="003A4220" w:rsidRPr="005C0E48" w14:paraId="4842178E" w14:textId="77777777" w:rsidTr="00955C08">
        <w:trPr>
          <w:trHeight w:val="1079"/>
        </w:trPr>
        <w:tc>
          <w:tcPr>
            <w:tcW w:w="949" w:type="dxa"/>
            <w:tcBorders>
              <w:top w:val="single" w:sz="12" w:space="0" w:color="auto"/>
              <w:left w:val="single" w:sz="12" w:space="0" w:color="auto"/>
              <w:bottom w:val="single" w:sz="12" w:space="0" w:color="auto"/>
              <w:right w:val="single" w:sz="12" w:space="0" w:color="auto"/>
            </w:tcBorders>
            <w:hideMark/>
          </w:tcPr>
          <w:p w14:paraId="3D0628F0"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1.2.1.</w:t>
            </w:r>
          </w:p>
        </w:tc>
        <w:tc>
          <w:tcPr>
            <w:tcW w:w="3110" w:type="dxa"/>
            <w:tcBorders>
              <w:top w:val="single" w:sz="12" w:space="0" w:color="auto"/>
              <w:left w:val="single" w:sz="12" w:space="0" w:color="auto"/>
              <w:bottom w:val="single" w:sz="12" w:space="0" w:color="auto"/>
              <w:right w:val="single" w:sz="12" w:space="0" w:color="auto"/>
            </w:tcBorders>
            <w:hideMark/>
          </w:tcPr>
          <w:p w14:paraId="305D43E6" w14:textId="402ED5B9"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Trasų apžiūros po stichinių reiškinių arba kitų s</w:t>
            </w:r>
            <w:r w:rsidR="0037623F" w:rsidRPr="005C0E48">
              <w:rPr>
                <w:rFonts w:ascii="Trebuchet MS" w:hAnsi="Trebuchet MS"/>
                <w:b w:val="0"/>
                <w:bCs/>
                <w:caps w:val="0"/>
                <w:sz w:val="20"/>
                <w:lang w:val="lt-LT"/>
              </w:rPr>
              <w:t>ą</w:t>
            </w:r>
            <w:r w:rsidRPr="005C0E48">
              <w:rPr>
                <w:rFonts w:ascii="Trebuchet MS" w:hAnsi="Trebuchet MS"/>
                <w:b w:val="0"/>
                <w:bCs/>
                <w:caps w:val="0"/>
                <w:sz w:val="20"/>
                <w:lang w:val="lt-LT"/>
              </w:rPr>
              <w:t>lygų, kurių metu buvo pažeistos KL</w:t>
            </w:r>
          </w:p>
        </w:tc>
        <w:tc>
          <w:tcPr>
            <w:tcW w:w="2540" w:type="dxa"/>
            <w:tcBorders>
              <w:top w:val="single" w:sz="12" w:space="0" w:color="auto"/>
              <w:left w:val="single" w:sz="12" w:space="0" w:color="auto"/>
              <w:bottom w:val="single" w:sz="12" w:space="0" w:color="auto"/>
              <w:right w:val="single" w:sz="12" w:space="0" w:color="auto"/>
            </w:tcBorders>
            <w:hideMark/>
          </w:tcPr>
          <w:p w14:paraId="050297B0" w14:textId="5E8AE5B9"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 xml:space="preserve">Po stichinių reiškinių arba kitų </w:t>
            </w:r>
            <w:r w:rsidR="0037623F" w:rsidRPr="005C0E48">
              <w:rPr>
                <w:rFonts w:ascii="Trebuchet MS" w:hAnsi="Trebuchet MS"/>
                <w:b w:val="0"/>
                <w:bCs/>
                <w:caps w:val="0"/>
                <w:sz w:val="20"/>
                <w:lang w:val="lt-LT"/>
              </w:rPr>
              <w:t>sąlygų</w:t>
            </w:r>
            <w:r w:rsidRPr="005C0E48">
              <w:rPr>
                <w:rFonts w:ascii="Trebuchet MS" w:hAnsi="Trebuchet MS"/>
                <w:b w:val="0"/>
                <w:bCs/>
                <w:caps w:val="0"/>
                <w:sz w:val="20"/>
                <w:lang w:val="lt-LT"/>
              </w:rPr>
              <w:t xml:space="preserve"> sukėlusių KL gedimus</w:t>
            </w:r>
          </w:p>
        </w:tc>
        <w:tc>
          <w:tcPr>
            <w:tcW w:w="2541" w:type="dxa"/>
            <w:tcBorders>
              <w:top w:val="single" w:sz="12" w:space="0" w:color="auto"/>
              <w:left w:val="single" w:sz="12" w:space="0" w:color="auto"/>
              <w:bottom w:val="single" w:sz="12" w:space="0" w:color="auto"/>
              <w:right w:val="single" w:sz="12" w:space="0" w:color="auto"/>
            </w:tcBorders>
          </w:tcPr>
          <w:p w14:paraId="4F81F934"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p>
        </w:tc>
      </w:tr>
      <w:tr w:rsidR="003A4220" w:rsidRPr="005C0E48" w14:paraId="11F786FE" w14:textId="77777777" w:rsidTr="00955C08">
        <w:trPr>
          <w:trHeight w:val="525"/>
        </w:trPr>
        <w:tc>
          <w:tcPr>
            <w:tcW w:w="949" w:type="dxa"/>
            <w:tcBorders>
              <w:top w:val="single" w:sz="12" w:space="0" w:color="auto"/>
              <w:left w:val="single" w:sz="12" w:space="0" w:color="auto"/>
              <w:bottom w:val="single" w:sz="12" w:space="0" w:color="auto"/>
              <w:right w:val="single" w:sz="12" w:space="0" w:color="auto"/>
            </w:tcBorders>
            <w:hideMark/>
          </w:tcPr>
          <w:p w14:paraId="2A8E905C"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1.2.2.</w:t>
            </w:r>
          </w:p>
        </w:tc>
        <w:tc>
          <w:tcPr>
            <w:tcW w:w="3110" w:type="dxa"/>
            <w:tcBorders>
              <w:top w:val="single" w:sz="12" w:space="0" w:color="auto"/>
              <w:left w:val="single" w:sz="12" w:space="0" w:color="auto"/>
              <w:bottom w:val="single" w:sz="12" w:space="0" w:color="auto"/>
              <w:right w:val="single" w:sz="12" w:space="0" w:color="auto"/>
            </w:tcBorders>
            <w:hideMark/>
          </w:tcPr>
          <w:p w14:paraId="3A44D0DF"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Apžiūros KL atsijungus nuo relinės apsaugos poveikio</w:t>
            </w:r>
          </w:p>
        </w:tc>
        <w:tc>
          <w:tcPr>
            <w:tcW w:w="2540" w:type="dxa"/>
            <w:tcBorders>
              <w:top w:val="single" w:sz="12" w:space="0" w:color="auto"/>
              <w:left w:val="single" w:sz="12" w:space="0" w:color="auto"/>
              <w:bottom w:val="single" w:sz="12" w:space="0" w:color="auto"/>
              <w:right w:val="single" w:sz="12" w:space="0" w:color="auto"/>
            </w:tcBorders>
            <w:hideMark/>
          </w:tcPr>
          <w:p w14:paraId="7D0DBE5E"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 xml:space="preserve">Po automatinio KL atjungimo </w:t>
            </w:r>
          </w:p>
        </w:tc>
        <w:tc>
          <w:tcPr>
            <w:tcW w:w="2541" w:type="dxa"/>
            <w:tcBorders>
              <w:top w:val="single" w:sz="12" w:space="0" w:color="auto"/>
              <w:left w:val="single" w:sz="12" w:space="0" w:color="auto"/>
              <w:bottom w:val="single" w:sz="12" w:space="0" w:color="auto"/>
              <w:right w:val="single" w:sz="12" w:space="0" w:color="auto"/>
            </w:tcBorders>
          </w:tcPr>
          <w:p w14:paraId="134D27AB"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p>
        </w:tc>
      </w:tr>
      <w:tr w:rsidR="003A4220" w:rsidRPr="005C0E48" w14:paraId="59933BC1" w14:textId="77777777" w:rsidTr="00955C08">
        <w:trPr>
          <w:trHeight w:val="277"/>
        </w:trPr>
        <w:tc>
          <w:tcPr>
            <w:tcW w:w="9140" w:type="dxa"/>
            <w:gridSpan w:val="4"/>
            <w:tcBorders>
              <w:top w:val="single" w:sz="12" w:space="0" w:color="auto"/>
              <w:left w:val="single" w:sz="12" w:space="0" w:color="auto"/>
              <w:bottom w:val="single" w:sz="12" w:space="0" w:color="auto"/>
              <w:right w:val="single" w:sz="12" w:space="0" w:color="auto"/>
            </w:tcBorders>
            <w:hideMark/>
          </w:tcPr>
          <w:p w14:paraId="600276C5"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 Bandymai, tikrinimai ir matavimai</w:t>
            </w:r>
          </w:p>
        </w:tc>
      </w:tr>
      <w:tr w:rsidR="003A4220" w:rsidRPr="005C0E48" w14:paraId="59D25583" w14:textId="77777777" w:rsidTr="00955C08">
        <w:trPr>
          <w:trHeight w:val="1064"/>
        </w:trPr>
        <w:tc>
          <w:tcPr>
            <w:tcW w:w="949" w:type="dxa"/>
            <w:tcBorders>
              <w:top w:val="single" w:sz="12" w:space="0" w:color="auto"/>
              <w:left w:val="single" w:sz="12" w:space="0" w:color="auto"/>
              <w:bottom w:val="single" w:sz="12" w:space="0" w:color="auto"/>
              <w:right w:val="single" w:sz="12" w:space="0" w:color="auto"/>
            </w:tcBorders>
            <w:hideMark/>
          </w:tcPr>
          <w:p w14:paraId="0068534D"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2.1.</w:t>
            </w:r>
          </w:p>
        </w:tc>
        <w:tc>
          <w:tcPr>
            <w:tcW w:w="3110" w:type="dxa"/>
            <w:tcBorders>
              <w:top w:val="single" w:sz="12" w:space="0" w:color="auto"/>
              <w:left w:val="single" w:sz="12" w:space="0" w:color="auto"/>
              <w:bottom w:val="single" w:sz="12" w:space="0" w:color="auto"/>
              <w:right w:val="single" w:sz="12" w:space="0" w:color="auto"/>
            </w:tcBorders>
            <w:hideMark/>
          </w:tcPr>
          <w:p w14:paraId="3D5071F0"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Galinių movų įžeminimo varžų matavimas</w:t>
            </w:r>
          </w:p>
        </w:tc>
        <w:tc>
          <w:tcPr>
            <w:tcW w:w="2540" w:type="dxa"/>
            <w:tcBorders>
              <w:top w:val="single" w:sz="12" w:space="0" w:color="auto"/>
              <w:left w:val="single" w:sz="12" w:space="0" w:color="auto"/>
              <w:bottom w:val="single" w:sz="12" w:space="0" w:color="auto"/>
              <w:right w:val="single" w:sz="12" w:space="0" w:color="auto"/>
            </w:tcBorders>
            <w:hideMark/>
          </w:tcPr>
          <w:p w14:paraId="522FCA2C"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Sumontavus, rekonstravus ir suremontavus įžeminimo įrenginį</w:t>
            </w:r>
          </w:p>
        </w:tc>
        <w:tc>
          <w:tcPr>
            <w:tcW w:w="2541" w:type="dxa"/>
            <w:tcBorders>
              <w:top w:val="single" w:sz="12" w:space="0" w:color="auto"/>
              <w:left w:val="single" w:sz="12" w:space="0" w:color="auto"/>
              <w:bottom w:val="single" w:sz="12" w:space="0" w:color="auto"/>
              <w:right w:val="single" w:sz="12" w:space="0" w:color="auto"/>
            </w:tcBorders>
          </w:tcPr>
          <w:p w14:paraId="0E6BD4E0"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p>
        </w:tc>
      </w:tr>
      <w:tr w:rsidR="003A4220" w:rsidRPr="005C0E48" w14:paraId="78C47DCB" w14:textId="77777777" w:rsidTr="00955C08">
        <w:trPr>
          <w:trHeight w:val="1079"/>
        </w:trPr>
        <w:tc>
          <w:tcPr>
            <w:tcW w:w="949" w:type="dxa"/>
            <w:tcBorders>
              <w:top w:val="single" w:sz="12" w:space="0" w:color="auto"/>
              <w:left w:val="single" w:sz="12" w:space="0" w:color="auto"/>
              <w:bottom w:val="single" w:sz="12" w:space="0" w:color="auto"/>
              <w:right w:val="single" w:sz="12" w:space="0" w:color="auto"/>
            </w:tcBorders>
            <w:hideMark/>
          </w:tcPr>
          <w:p w14:paraId="75276F02"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2.2.</w:t>
            </w:r>
          </w:p>
        </w:tc>
        <w:tc>
          <w:tcPr>
            <w:tcW w:w="3110" w:type="dxa"/>
            <w:tcBorders>
              <w:top w:val="single" w:sz="12" w:space="0" w:color="auto"/>
              <w:left w:val="single" w:sz="12" w:space="0" w:color="auto"/>
              <w:bottom w:val="single" w:sz="12" w:space="0" w:color="auto"/>
              <w:right w:val="single" w:sz="12" w:space="0" w:color="auto"/>
            </w:tcBorders>
            <w:hideMark/>
          </w:tcPr>
          <w:p w14:paraId="04DA9990"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Metalinio ryšio tarp metalo konstrukcijų ir įžeminimo įrenginio tikrinimas transformatorių pastotėse</w:t>
            </w:r>
          </w:p>
        </w:tc>
        <w:tc>
          <w:tcPr>
            <w:tcW w:w="2540" w:type="dxa"/>
            <w:tcBorders>
              <w:top w:val="single" w:sz="12" w:space="0" w:color="auto"/>
              <w:left w:val="single" w:sz="12" w:space="0" w:color="auto"/>
              <w:bottom w:val="single" w:sz="12" w:space="0" w:color="auto"/>
              <w:right w:val="single" w:sz="12" w:space="0" w:color="auto"/>
            </w:tcBorders>
            <w:hideMark/>
          </w:tcPr>
          <w:p w14:paraId="5141EA46"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Ne rečiau kaip 1 kartą per 6 metus</w:t>
            </w:r>
          </w:p>
        </w:tc>
        <w:tc>
          <w:tcPr>
            <w:tcW w:w="2541" w:type="dxa"/>
            <w:tcBorders>
              <w:top w:val="single" w:sz="12" w:space="0" w:color="auto"/>
              <w:left w:val="single" w:sz="12" w:space="0" w:color="auto"/>
              <w:bottom w:val="single" w:sz="12" w:space="0" w:color="auto"/>
              <w:right w:val="single" w:sz="12" w:space="0" w:color="auto"/>
            </w:tcBorders>
          </w:tcPr>
          <w:p w14:paraId="68C56BC6"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p>
        </w:tc>
      </w:tr>
      <w:tr w:rsidR="003A4220" w:rsidRPr="005C0E48" w14:paraId="5D7F3622" w14:textId="77777777" w:rsidTr="00955C08">
        <w:trPr>
          <w:trHeight w:val="540"/>
        </w:trPr>
        <w:tc>
          <w:tcPr>
            <w:tcW w:w="949" w:type="dxa"/>
            <w:tcBorders>
              <w:top w:val="single" w:sz="12" w:space="0" w:color="auto"/>
              <w:left w:val="single" w:sz="12" w:space="0" w:color="auto"/>
              <w:bottom w:val="single" w:sz="12" w:space="0" w:color="auto"/>
              <w:right w:val="single" w:sz="12" w:space="0" w:color="auto"/>
            </w:tcBorders>
            <w:hideMark/>
          </w:tcPr>
          <w:p w14:paraId="251AC00C"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2.3.</w:t>
            </w:r>
          </w:p>
        </w:tc>
        <w:tc>
          <w:tcPr>
            <w:tcW w:w="3110" w:type="dxa"/>
            <w:tcBorders>
              <w:top w:val="single" w:sz="12" w:space="0" w:color="auto"/>
              <w:left w:val="single" w:sz="12" w:space="0" w:color="auto"/>
              <w:bottom w:val="single" w:sz="12" w:space="0" w:color="auto"/>
              <w:right w:val="single" w:sz="12" w:space="0" w:color="auto"/>
            </w:tcBorders>
            <w:hideMark/>
          </w:tcPr>
          <w:p w14:paraId="0E464409"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KL izoliacijos bandymas</w:t>
            </w:r>
          </w:p>
        </w:tc>
        <w:tc>
          <w:tcPr>
            <w:tcW w:w="2540" w:type="dxa"/>
            <w:tcBorders>
              <w:top w:val="single" w:sz="12" w:space="0" w:color="auto"/>
              <w:left w:val="single" w:sz="12" w:space="0" w:color="auto"/>
              <w:bottom w:val="single" w:sz="12" w:space="0" w:color="auto"/>
              <w:right w:val="single" w:sz="12" w:space="0" w:color="auto"/>
            </w:tcBorders>
            <w:hideMark/>
          </w:tcPr>
          <w:p w14:paraId="38ACBF2C"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Prieš eksploatacijos pradžią</w:t>
            </w:r>
          </w:p>
        </w:tc>
        <w:tc>
          <w:tcPr>
            <w:tcW w:w="2541" w:type="dxa"/>
            <w:tcBorders>
              <w:top w:val="single" w:sz="12" w:space="0" w:color="auto"/>
              <w:left w:val="single" w:sz="12" w:space="0" w:color="auto"/>
              <w:bottom w:val="single" w:sz="12" w:space="0" w:color="auto"/>
              <w:right w:val="single" w:sz="12" w:space="0" w:color="auto"/>
            </w:tcBorders>
            <w:hideMark/>
          </w:tcPr>
          <w:p w14:paraId="562ED3C6"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Periodiniai bandymai po 3 metų eksploatacijos, vėliau – 1 kartą per 6 metus. Neeiliniai bandymai atliekami po kiekvieno kabelio ir įrenginio remonto</w:t>
            </w:r>
          </w:p>
        </w:tc>
      </w:tr>
      <w:tr w:rsidR="003A4220" w:rsidRPr="005C0E48" w14:paraId="7A5A9277" w14:textId="77777777" w:rsidTr="00955C08">
        <w:trPr>
          <w:trHeight w:val="1866"/>
        </w:trPr>
        <w:tc>
          <w:tcPr>
            <w:tcW w:w="949" w:type="dxa"/>
            <w:tcBorders>
              <w:top w:val="single" w:sz="12" w:space="0" w:color="auto"/>
              <w:left w:val="single" w:sz="12" w:space="0" w:color="auto"/>
              <w:bottom w:val="single" w:sz="12" w:space="0" w:color="auto"/>
              <w:right w:val="single" w:sz="12" w:space="0" w:color="auto"/>
            </w:tcBorders>
            <w:hideMark/>
          </w:tcPr>
          <w:p w14:paraId="744CA312"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2.4.</w:t>
            </w:r>
          </w:p>
        </w:tc>
        <w:tc>
          <w:tcPr>
            <w:tcW w:w="3110" w:type="dxa"/>
            <w:tcBorders>
              <w:top w:val="single" w:sz="12" w:space="0" w:color="auto"/>
              <w:left w:val="single" w:sz="12" w:space="0" w:color="auto"/>
              <w:bottom w:val="single" w:sz="12" w:space="0" w:color="auto"/>
              <w:right w:val="single" w:sz="12" w:space="0" w:color="auto"/>
            </w:tcBorders>
            <w:hideMark/>
          </w:tcPr>
          <w:p w14:paraId="3B18D8E2"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KL apvalkalo bandymas išlygintąja įtampa</w:t>
            </w:r>
          </w:p>
        </w:tc>
        <w:tc>
          <w:tcPr>
            <w:tcW w:w="2540" w:type="dxa"/>
            <w:tcBorders>
              <w:top w:val="single" w:sz="12" w:space="0" w:color="auto"/>
              <w:left w:val="single" w:sz="12" w:space="0" w:color="auto"/>
              <w:bottom w:val="single" w:sz="12" w:space="0" w:color="auto"/>
              <w:right w:val="single" w:sz="12" w:space="0" w:color="auto"/>
            </w:tcBorders>
            <w:hideMark/>
          </w:tcPr>
          <w:p w14:paraId="43452CF2"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Prieš eksploatacijos pradžią</w:t>
            </w:r>
          </w:p>
        </w:tc>
        <w:tc>
          <w:tcPr>
            <w:tcW w:w="2541" w:type="dxa"/>
            <w:tcBorders>
              <w:top w:val="single" w:sz="12" w:space="0" w:color="auto"/>
              <w:left w:val="single" w:sz="12" w:space="0" w:color="auto"/>
              <w:bottom w:val="single" w:sz="12" w:space="0" w:color="auto"/>
              <w:right w:val="single" w:sz="12" w:space="0" w:color="auto"/>
            </w:tcBorders>
            <w:hideMark/>
          </w:tcPr>
          <w:p w14:paraId="4FDA0765"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Periodiniai bandymai po 3 metų eksploatacijos, vėliau – 1 kartą per 6 metus. Neeiliniai bandymai atliekami po kiekvieno kabelio ir įrenginio remonto</w:t>
            </w:r>
          </w:p>
        </w:tc>
      </w:tr>
      <w:tr w:rsidR="003A4220" w:rsidRPr="005C0E48" w14:paraId="7DBBE023" w14:textId="77777777" w:rsidTr="00955C08">
        <w:trPr>
          <w:trHeight w:val="540"/>
        </w:trPr>
        <w:tc>
          <w:tcPr>
            <w:tcW w:w="949" w:type="dxa"/>
            <w:tcBorders>
              <w:top w:val="single" w:sz="12" w:space="0" w:color="auto"/>
              <w:left w:val="single" w:sz="12" w:space="0" w:color="auto"/>
              <w:bottom w:val="single" w:sz="12" w:space="0" w:color="auto"/>
              <w:right w:val="single" w:sz="12" w:space="0" w:color="auto"/>
            </w:tcBorders>
            <w:hideMark/>
          </w:tcPr>
          <w:p w14:paraId="7FB1EB31"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2.5.</w:t>
            </w:r>
          </w:p>
        </w:tc>
        <w:tc>
          <w:tcPr>
            <w:tcW w:w="3110" w:type="dxa"/>
            <w:tcBorders>
              <w:top w:val="single" w:sz="12" w:space="0" w:color="auto"/>
              <w:left w:val="single" w:sz="12" w:space="0" w:color="auto"/>
              <w:bottom w:val="single" w:sz="12" w:space="0" w:color="auto"/>
              <w:right w:val="single" w:sz="12" w:space="0" w:color="auto"/>
            </w:tcBorders>
            <w:hideMark/>
          </w:tcPr>
          <w:p w14:paraId="6798C2B1"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KL fazių talpos matavimas</w:t>
            </w:r>
          </w:p>
        </w:tc>
        <w:tc>
          <w:tcPr>
            <w:tcW w:w="2540" w:type="dxa"/>
            <w:tcBorders>
              <w:top w:val="single" w:sz="12" w:space="0" w:color="auto"/>
              <w:left w:val="single" w:sz="12" w:space="0" w:color="auto"/>
              <w:bottom w:val="single" w:sz="12" w:space="0" w:color="auto"/>
              <w:right w:val="single" w:sz="12" w:space="0" w:color="auto"/>
            </w:tcBorders>
            <w:hideMark/>
          </w:tcPr>
          <w:p w14:paraId="6A71DEEF"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Prieš eksploatacijos pradžią</w:t>
            </w:r>
          </w:p>
        </w:tc>
        <w:tc>
          <w:tcPr>
            <w:tcW w:w="2541" w:type="dxa"/>
            <w:tcBorders>
              <w:top w:val="single" w:sz="12" w:space="0" w:color="auto"/>
              <w:left w:val="single" w:sz="12" w:space="0" w:color="auto"/>
              <w:bottom w:val="single" w:sz="12" w:space="0" w:color="auto"/>
              <w:right w:val="single" w:sz="12" w:space="0" w:color="auto"/>
            </w:tcBorders>
          </w:tcPr>
          <w:p w14:paraId="2D826079"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p>
        </w:tc>
      </w:tr>
      <w:tr w:rsidR="003A4220" w:rsidRPr="005C0E48" w14:paraId="51836970" w14:textId="77777777" w:rsidTr="00955C08">
        <w:trPr>
          <w:trHeight w:val="1079"/>
        </w:trPr>
        <w:tc>
          <w:tcPr>
            <w:tcW w:w="949" w:type="dxa"/>
            <w:tcBorders>
              <w:top w:val="single" w:sz="12" w:space="0" w:color="auto"/>
              <w:left w:val="single" w:sz="12" w:space="0" w:color="auto"/>
              <w:bottom w:val="single" w:sz="12" w:space="0" w:color="auto"/>
              <w:right w:val="single" w:sz="12" w:space="0" w:color="auto"/>
            </w:tcBorders>
            <w:hideMark/>
          </w:tcPr>
          <w:p w14:paraId="2B92AB48"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lastRenderedPageBreak/>
              <w:t>2.6.</w:t>
            </w:r>
          </w:p>
        </w:tc>
        <w:tc>
          <w:tcPr>
            <w:tcW w:w="3110" w:type="dxa"/>
            <w:tcBorders>
              <w:top w:val="single" w:sz="12" w:space="0" w:color="auto"/>
              <w:left w:val="single" w:sz="12" w:space="0" w:color="auto"/>
              <w:bottom w:val="single" w:sz="12" w:space="0" w:color="auto"/>
              <w:right w:val="single" w:sz="12" w:space="0" w:color="auto"/>
            </w:tcBorders>
            <w:hideMark/>
          </w:tcPr>
          <w:p w14:paraId="34C1B9B5"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KL fazuotės nustatymas</w:t>
            </w:r>
          </w:p>
        </w:tc>
        <w:tc>
          <w:tcPr>
            <w:tcW w:w="2540" w:type="dxa"/>
            <w:tcBorders>
              <w:top w:val="single" w:sz="12" w:space="0" w:color="auto"/>
              <w:left w:val="single" w:sz="12" w:space="0" w:color="auto"/>
              <w:bottom w:val="single" w:sz="12" w:space="0" w:color="auto"/>
              <w:right w:val="single" w:sz="12" w:space="0" w:color="auto"/>
            </w:tcBorders>
            <w:hideMark/>
          </w:tcPr>
          <w:p w14:paraId="06FE1259"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Prieš eksploatacijos pradžią</w:t>
            </w:r>
          </w:p>
        </w:tc>
        <w:tc>
          <w:tcPr>
            <w:tcW w:w="2541" w:type="dxa"/>
            <w:tcBorders>
              <w:top w:val="single" w:sz="12" w:space="0" w:color="auto"/>
              <w:left w:val="single" w:sz="12" w:space="0" w:color="auto"/>
              <w:bottom w:val="single" w:sz="12" w:space="0" w:color="auto"/>
              <w:right w:val="single" w:sz="12" w:space="0" w:color="auto"/>
            </w:tcBorders>
            <w:hideMark/>
          </w:tcPr>
          <w:p w14:paraId="5C129FA5"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Neeiliniai nustatymai atliekami po kiekvieno kabelio ir įrenginio remonto</w:t>
            </w:r>
          </w:p>
        </w:tc>
      </w:tr>
      <w:tr w:rsidR="003A4220" w:rsidRPr="005C0E48" w14:paraId="77153FDD" w14:textId="77777777" w:rsidTr="00955C08">
        <w:trPr>
          <w:trHeight w:val="1064"/>
        </w:trPr>
        <w:tc>
          <w:tcPr>
            <w:tcW w:w="949" w:type="dxa"/>
            <w:tcBorders>
              <w:top w:val="single" w:sz="12" w:space="0" w:color="auto"/>
              <w:left w:val="single" w:sz="12" w:space="0" w:color="auto"/>
              <w:bottom w:val="single" w:sz="12" w:space="0" w:color="auto"/>
              <w:right w:val="single" w:sz="12" w:space="0" w:color="auto"/>
            </w:tcBorders>
            <w:hideMark/>
          </w:tcPr>
          <w:p w14:paraId="3970C820"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2.7.</w:t>
            </w:r>
          </w:p>
        </w:tc>
        <w:tc>
          <w:tcPr>
            <w:tcW w:w="3110" w:type="dxa"/>
            <w:tcBorders>
              <w:top w:val="single" w:sz="12" w:space="0" w:color="auto"/>
              <w:left w:val="single" w:sz="12" w:space="0" w:color="auto"/>
              <w:bottom w:val="single" w:sz="12" w:space="0" w:color="auto"/>
              <w:right w:val="single" w:sz="12" w:space="0" w:color="auto"/>
            </w:tcBorders>
            <w:hideMark/>
          </w:tcPr>
          <w:p w14:paraId="36BA56AE"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Srovių pasiskirstymo kabeliuose matavimas</w:t>
            </w:r>
          </w:p>
        </w:tc>
        <w:tc>
          <w:tcPr>
            <w:tcW w:w="2540" w:type="dxa"/>
            <w:tcBorders>
              <w:top w:val="single" w:sz="12" w:space="0" w:color="auto"/>
              <w:left w:val="single" w:sz="12" w:space="0" w:color="auto"/>
              <w:bottom w:val="single" w:sz="12" w:space="0" w:color="auto"/>
              <w:right w:val="single" w:sz="12" w:space="0" w:color="auto"/>
            </w:tcBorders>
            <w:hideMark/>
          </w:tcPr>
          <w:p w14:paraId="259C2FFF"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Prieš eksploatacijos pradžią</w:t>
            </w:r>
          </w:p>
        </w:tc>
        <w:tc>
          <w:tcPr>
            <w:tcW w:w="2541" w:type="dxa"/>
            <w:tcBorders>
              <w:top w:val="single" w:sz="12" w:space="0" w:color="auto"/>
              <w:left w:val="single" w:sz="12" w:space="0" w:color="auto"/>
              <w:bottom w:val="single" w:sz="12" w:space="0" w:color="auto"/>
              <w:right w:val="single" w:sz="12" w:space="0" w:color="auto"/>
            </w:tcBorders>
            <w:hideMark/>
          </w:tcPr>
          <w:p w14:paraId="73EA1ADB"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Neeiliniai matavimai atliekami po kiekvieno kabelio ir įrenginio remonto</w:t>
            </w:r>
          </w:p>
        </w:tc>
      </w:tr>
      <w:tr w:rsidR="003A4220" w:rsidRPr="005C0E48" w14:paraId="208634B6" w14:textId="77777777" w:rsidTr="00955C08">
        <w:trPr>
          <w:trHeight w:val="540"/>
        </w:trPr>
        <w:tc>
          <w:tcPr>
            <w:tcW w:w="949" w:type="dxa"/>
            <w:tcBorders>
              <w:top w:val="single" w:sz="12" w:space="0" w:color="auto"/>
              <w:left w:val="single" w:sz="12" w:space="0" w:color="auto"/>
              <w:bottom w:val="single" w:sz="12" w:space="0" w:color="auto"/>
              <w:right w:val="single" w:sz="12" w:space="0" w:color="auto"/>
            </w:tcBorders>
            <w:hideMark/>
          </w:tcPr>
          <w:p w14:paraId="053FE851"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2.8.</w:t>
            </w:r>
          </w:p>
        </w:tc>
        <w:tc>
          <w:tcPr>
            <w:tcW w:w="3110" w:type="dxa"/>
            <w:tcBorders>
              <w:top w:val="single" w:sz="12" w:space="0" w:color="auto"/>
              <w:left w:val="single" w:sz="12" w:space="0" w:color="auto"/>
              <w:bottom w:val="single" w:sz="12" w:space="0" w:color="auto"/>
              <w:right w:val="single" w:sz="12" w:space="0" w:color="auto"/>
            </w:tcBorders>
            <w:hideMark/>
          </w:tcPr>
          <w:p w14:paraId="7FC0159B"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 xml:space="preserve">Kabelių gyslų varžų matavimas </w:t>
            </w:r>
          </w:p>
        </w:tc>
        <w:tc>
          <w:tcPr>
            <w:tcW w:w="2540" w:type="dxa"/>
            <w:tcBorders>
              <w:top w:val="single" w:sz="12" w:space="0" w:color="auto"/>
              <w:left w:val="single" w:sz="12" w:space="0" w:color="auto"/>
              <w:bottom w:val="single" w:sz="12" w:space="0" w:color="auto"/>
              <w:right w:val="single" w:sz="12" w:space="0" w:color="auto"/>
            </w:tcBorders>
            <w:hideMark/>
          </w:tcPr>
          <w:p w14:paraId="0709E5A1"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Prieš eksploatacijos pradžią</w:t>
            </w:r>
          </w:p>
        </w:tc>
        <w:tc>
          <w:tcPr>
            <w:tcW w:w="2541" w:type="dxa"/>
            <w:tcBorders>
              <w:top w:val="single" w:sz="12" w:space="0" w:color="auto"/>
              <w:left w:val="single" w:sz="12" w:space="0" w:color="auto"/>
              <w:bottom w:val="single" w:sz="12" w:space="0" w:color="auto"/>
              <w:right w:val="single" w:sz="12" w:space="0" w:color="auto"/>
            </w:tcBorders>
          </w:tcPr>
          <w:p w14:paraId="21BB10F4"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p>
        </w:tc>
      </w:tr>
    </w:tbl>
    <w:p w14:paraId="57A0FC50" w14:textId="77777777" w:rsidR="003A4220" w:rsidRPr="005C0E48" w:rsidRDefault="003A4220" w:rsidP="001B3F23">
      <w:pPr>
        <w:pStyle w:val="xl36"/>
        <w:pBdr>
          <w:left w:val="none" w:sz="0" w:space="0" w:color="auto"/>
        </w:pBdr>
        <w:tabs>
          <w:tab w:val="left" w:pos="1395"/>
        </w:tabs>
        <w:spacing w:before="120" w:beforeAutospacing="0" w:after="0" w:afterAutospacing="0"/>
        <w:contextualSpacing/>
        <w:rPr>
          <w:lang w:val="lt-LT"/>
        </w:rPr>
      </w:pPr>
    </w:p>
    <w:p w14:paraId="55FC6CDE" w14:textId="77777777" w:rsidR="003A4220" w:rsidRPr="005C0E48" w:rsidRDefault="003A4220" w:rsidP="001B3F23">
      <w:pPr>
        <w:contextualSpacing/>
      </w:pPr>
    </w:p>
    <w:p w14:paraId="4FE95864" w14:textId="77777777" w:rsidR="003A4220" w:rsidRPr="005C0E48" w:rsidRDefault="003A4220" w:rsidP="001B3F23">
      <w:pPr>
        <w:contextualSpacing/>
      </w:pPr>
    </w:p>
    <w:p w14:paraId="45F0C2B4" w14:textId="77777777" w:rsidR="003A4220" w:rsidRPr="005C0E48" w:rsidRDefault="003A4220" w:rsidP="001B3F23">
      <w:pPr>
        <w:contextualSpacing/>
      </w:pPr>
    </w:p>
    <w:p w14:paraId="406A4D15" w14:textId="77777777" w:rsidR="003A4220" w:rsidRPr="005C0E48" w:rsidRDefault="003A4220" w:rsidP="001B3F23">
      <w:pPr>
        <w:contextualSpacing/>
      </w:pPr>
    </w:p>
    <w:p w14:paraId="491BE25D" w14:textId="77777777" w:rsidR="003A4220" w:rsidRPr="005C0E48" w:rsidRDefault="003A4220" w:rsidP="001B3F23">
      <w:pPr>
        <w:contextualSpacing/>
      </w:pPr>
      <w:r w:rsidRPr="005C0E48">
        <w:br w:type="page"/>
      </w:r>
    </w:p>
    <w:p w14:paraId="4DC7EB6B" w14:textId="46E386CB" w:rsidR="003A4220" w:rsidRPr="005C0E48" w:rsidRDefault="5D56A38B" w:rsidP="00BB78AD">
      <w:pPr>
        <w:pStyle w:val="ListParagraph"/>
        <w:numPr>
          <w:ilvl w:val="0"/>
          <w:numId w:val="117"/>
        </w:numPr>
        <w:contextualSpacing/>
        <w:jc w:val="right"/>
      </w:pPr>
      <w:bookmarkStart w:id="827" w:name="_Ref297615156"/>
      <w:r>
        <w:lastRenderedPageBreak/>
        <w:t>priedas</w:t>
      </w:r>
      <w:bookmarkEnd w:id="827"/>
    </w:p>
    <w:p w14:paraId="099F355A" w14:textId="6BE24084" w:rsidR="003A4220" w:rsidRPr="005C0E48" w:rsidRDefault="003A4220" w:rsidP="001B3F23">
      <w:pPr>
        <w:pStyle w:val="ListParagraph"/>
        <w:ind w:left="142"/>
        <w:contextualSpacing/>
        <w:jc w:val="right"/>
      </w:pPr>
      <w:r w:rsidRPr="005C0E48">
        <w:fldChar w:fldCharType="begin"/>
      </w:r>
      <w:r w:rsidRPr="005C0E48">
        <w:rPr>
          <w:color w:val="FFFFFF" w:themeColor="background1"/>
        </w:rPr>
        <w:instrText xml:space="preserve"> REF _Ref409010874 \r \h  \* MERGEFORMAT </w:instrText>
      </w:r>
      <w:r w:rsidRPr="005C0E48">
        <w:rPr>
          <w:color w:val="FFFFFF" w:themeColor="background1"/>
        </w:rPr>
        <w:fldChar w:fldCharType="separate"/>
      </w:r>
      <w:r w:rsidR="009B57C0">
        <w:rPr>
          <w:color w:val="FFFFFF" w:themeColor="background1"/>
        </w:rPr>
        <w:t>733</w:t>
      </w:r>
      <w:r w:rsidRPr="005C0E48">
        <w:fldChar w:fldCharType="end"/>
      </w:r>
    </w:p>
    <w:p w14:paraId="78CA42CF" w14:textId="582446DB" w:rsidR="003A4220" w:rsidRPr="005C0E48" w:rsidRDefault="003A4220" w:rsidP="001B3F23">
      <w:pPr>
        <w:pStyle w:val="Heading2"/>
        <w:spacing w:before="120" w:after="0"/>
        <w:contextualSpacing/>
      </w:pPr>
      <w:bookmarkStart w:id="828" w:name="_Toc498354080"/>
      <w:bookmarkStart w:id="829" w:name="_Toc57843100"/>
      <w:r w:rsidRPr="005C0E48">
        <w:t>Leistinos alyvos slėgio kitimo ribos</w:t>
      </w:r>
      <w:bookmarkEnd w:id="828"/>
      <w:bookmarkEnd w:id="829"/>
    </w:p>
    <w:p w14:paraId="027202B4" w14:textId="77777777" w:rsidR="003A4220" w:rsidRPr="005C0E48" w:rsidRDefault="003A4220" w:rsidP="00BB78AD">
      <w:pPr>
        <w:pStyle w:val="ListParagraph"/>
        <w:numPr>
          <w:ilvl w:val="0"/>
          <w:numId w:val="47"/>
        </w:numPr>
        <w:ind w:left="142" w:firstLine="284"/>
        <w:contextualSpacing/>
        <w:rPr>
          <w:snapToGrid w:val="0"/>
        </w:rPr>
      </w:pPr>
      <w:r w:rsidRPr="005C0E48">
        <w:t>lentelė</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2144"/>
        <w:gridCol w:w="941"/>
        <w:gridCol w:w="1173"/>
        <w:gridCol w:w="1321"/>
        <w:gridCol w:w="1614"/>
      </w:tblGrid>
      <w:tr w:rsidR="003A4220" w:rsidRPr="005C0E48" w14:paraId="6FEEEF77" w14:textId="77777777" w:rsidTr="009D3211">
        <w:trPr>
          <w:trHeight w:val="306"/>
          <w:jc w:val="center"/>
        </w:trPr>
        <w:tc>
          <w:tcPr>
            <w:tcW w:w="2144" w:type="dxa"/>
            <w:vMerge w:val="restart"/>
            <w:shd w:val="clear" w:color="auto" w:fill="FFFFFF" w:themeFill="background1"/>
            <w:vAlign w:val="center"/>
            <w:hideMark/>
          </w:tcPr>
          <w:p w14:paraId="6ADE5E79"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Žemo slėgio kabelio konstrukcija</w:t>
            </w:r>
          </w:p>
        </w:tc>
        <w:tc>
          <w:tcPr>
            <w:tcW w:w="3435" w:type="dxa"/>
            <w:gridSpan w:val="3"/>
            <w:shd w:val="clear" w:color="auto" w:fill="FFFFFF" w:themeFill="background1"/>
            <w:vAlign w:val="center"/>
            <w:hideMark/>
          </w:tcPr>
          <w:p w14:paraId="6FDB32CE" w14:textId="77777777" w:rsidR="003A4220" w:rsidRPr="005C0E48" w:rsidRDefault="003A4220" w:rsidP="00927106">
            <w:pPr>
              <w:pStyle w:val="Pagrindinistekstas1"/>
              <w:shd w:val="clear" w:color="auto" w:fill="auto"/>
              <w:spacing w:before="0" w:after="0" w:line="240" w:lineRule="auto"/>
              <w:ind w:left="0" w:firstLine="0"/>
              <w:contextualSpacing/>
              <w:rPr>
                <w:rFonts w:ascii="Trebuchet MS" w:hAnsi="Trebuchet MS"/>
                <w:sz w:val="20"/>
              </w:rPr>
            </w:pPr>
            <w:r w:rsidRPr="005C0E48">
              <w:rPr>
                <w:rFonts w:ascii="Trebuchet MS" w:hAnsi="Trebuchet MS"/>
                <w:sz w:val="20"/>
              </w:rPr>
              <w:t>Slėgio parametrai (kgF/cm</w:t>
            </w:r>
            <w:r w:rsidRPr="005C0E48">
              <w:rPr>
                <w:rFonts w:ascii="Trebuchet MS" w:hAnsi="Trebuchet MS"/>
                <w:sz w:val="20"/>
                <w:vertAlign w:val="superscript"/>
              </w:rPr>
              <w:t>2</w:t>
            </w:r>
            <w:r w:rsidRPr="005C0E48">
              <w:rPr>
                <w:rFonts w:ascii="Trebuchet MS" w:hAnsi="Trebuchet MS"/>
                <w:sz w:val="20"/>
              </w:rPr>
              <w:t>)</w:t>
            </w:r>
          </w:p>
        </w:tc>
        <w:tc>
          <w:tcPr>
            <w:tcW w:w="1614" w:type="dxa"/>
            <w:vMerge w:val="restart"/>
            <w:shd w:val="clear" w:color="auto" w:fill="FFFFFF" w:themeFill="background1"/>
            <w:vAlign w:val="center"/>
            <w:hideMark/>
          </w:tcPr>
          <w:p w14:paraId="4738FA81"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Papildymo įrenginys</w:t>
            </w:r>
          </w:p>
        </w:tc>
      </w:tr>
      <w:tr w:rsidR="00AD1938" w:rsidRPr="005C0E48" w14:paraId="039BB64D" w14:textId="77777777" w:rsidTr="008C60CF">
        <w:trPr>
          <w:trHeight w:val="566"/>
          <w:jc w:val="center"/>
        </w:trPr>
        <w:tc>
          <w:tcPr>
            <w:tcW w:w="2144" w:type="dxa"/>
            <w:vMerge/>
            <w:vAlign w:val="center"/>
            <w:hideMark/>
          </w:tcPr>
          <w:p w14:paraId="3C65A8CF" w14:textId="77777777" w:rsidR="003A4220" w:rsidRPr="005C0E48" w:rsidRDefault="003A4220" w:rsidP="00927106">
            <w:pPr>
              <w:spacing w:before="0"/>
              <w:ind w:left="0" w:firstLine="0"/>
              <w:contextualSpacing/>
            </w:pPr>
          </w:p>
        </w:tc>
        <w:tc>
          <w:tcPr>
            <w:tcW w:w="941" w:type="dxa"/>
            <w:shd w:val="clear" w:color="auto" w:fill="FFFFFF" w:themeFill="background1"/>
            <w:vAlign w:val="center"/>
            <w:hideMark/>
          </w:tcPr>
          <w:p w14:paraId="2309DB5A" w14:textId="77777777" w:rsidR="003A4220" w:rsidRPr="005C0E48" w:rsidRDefault="003A4220" w:rsidP="00927106">
            <w:pPr>
              <w:pStyle w:val="Pagrindinistekstas1"/>
              <w:shd w:val="clear" w:color="auto" w:fill="auto"/>
              <w:spacing w:before="0" w:after="0" w:line="240" w:lineRule="auto"/>
              <w:ind w:left="0" w:firstLine="0"/>
              <w:contextualSpacing/>
              <w:rPr>
                <w:rFonts w:ascii="Trebuchet MS" w:hAnsi="Trebuchet MS"/>
                <w:sz w:val="20"/>
              </w:rPr>
            </w:pPr>
            <w:r w:rsidRPr="005C0E48">
              <w:rPr>
                <w:rFonts w:ascii="Trebuchet MS" w:hAnsi="Trebuchet MS"/>
                <w:sz w:val="20"/>
              </w:rPr>
              <w:t>ilgalaikis</w:t>
            </w:r>
          </w:p>
        </w:tc>
        <w:tc>
          <w:tcPr>
            <w:tcW w:w="1173" w:type="dxa"/>
            <w:shd w:val="clear" w:color="auto" w:fill="FFFFFF" w:themeFill="background1"/>
            <w:vAlign w:val="center"/>
            <w:hideMark/>
          </w:tcPr>
          <w:p w14:paraId="4C30D07B"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trumpalaikis</w:t>
            </w:r>
          </w:p>
        </w:tc>
        <w:tc>
          <w:tcPr>
            <w:tcW w:w="1320" w:type="dxa"/>
            <w:shd w:val="clear" w:color="auto" w:fill="FFFFFF" w:themeFill="background1"/>
            <w:vAlign w:val="center"/>
            <w:hideMark/>
          </w:tcPr>
          <w:p w14:paraId="07BACEC9" w14:textId="77777777" w:rsidR="003A4220" w:rsidRPr="005C0E48" w:rsidRDefault="003A4220" w:rsidP="00927106">
            <w:pPr>
              <w:pStyle w:val="Pagrindinistekstas1"/>
              <w:shd w:val="clear" w:color="auto" w:fill="auto"/>
              <w:spacing w:before="0" w:after="0" w:line="240" w:lineRule="auto"/>
              <w:ind w:left="0" w:firstLine="0"/>
              <w:contextualSpacing/>
              <w:jc w:val="both"/>
              <w:rPr>
                <w:rFonts w:ascii="Trebuchet MS" w:hAnsi="Trebuchet MS"/>
                <w:sz w:val="20"/>
              </w:rPr>
            </w:pPr>
            <w:r w:rsidRPr="005C0E48">
              <w:rPr>
                <w:rFonts w:ascii="Trebuchet MS" w:hAnsi="Trebuchet MS"/>
                <w:sz w:val="20"/>
              </w:rPr>
              <w:t>avarinio režimo metu</w:t>
            </w:r>
          </w:p>
        </w:tc>
        <w:tc>
          <w:tcPr>
            <w:tcW w:w="1614" w:type="dxa"/>
            <w:vMerge/>
            <w:vAlign w:val="center"/>
            <w:hideMark/>
          </w:tcPr>
          <w:p w14:paraId="249BAF2A" w14:textId="77777777" w:rsidR="003A4220" w:rsidRPr="005C0E48" w:rsidRDefault="003A4220" w:rsidP="00927106">
            <w:pPr>
              <w:spacing w:before="0"/>
              <w:ind w:left="0" w:firstLine="0"/>
              <w:contextualSpacing/>
            </w:pPr>
          </w:p>
        </w:tc>
      </w:tr>
      <w:tr w:rsidR="003A4220" w:rsidRPr="005C0E48" w14:paraId="12A74EFC" w14:textId="77777777" w:rsidTr="009D3211">
        <w:trPr>
          <w:trHeight w:val="569"/>
          <w:jc w:val="center"/>
        </w:trPr>
        <w:tc>
          <w:tcPr>
            <w:tcW w:w="2144" w:type="dxa"/>
            <w:shd w:val="clear" w:color="auto" w:fill="FFFFFF" w:themeFill="background1"/>
            <w:vAlign w:val="center"/>
            <w:hideMark/>
          </w:tcPr>
          <w:p w14:paraId="07AD6BDD"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su švino apvalkalu</w:t>
            </w:r>
          </w:p>
        </w:tc>
        <w:tc>
          <w:tcPr>
            <w:tcW w:w="941" w:type="dxa"/>
            <w:shd w:val="clear" w:color="auto" w:fill="FFFFFF" w:themeFill="background1"/>
            <w:vAlign w:val="center"/>
            <w:hideMark/>
          </w:tcPr>
          <w:p w14:paraId="230FA021" w14:textId="77777777" w:rsidR="003A4220" w:rsidRPr="005C0E48" w:rsidRDefault="003A4220" w:rsidP="009D3211">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0.25-3.0</w:t>
            </w:r>
          </w:p>
        </w:tc>
        <w:tc>
          <w:tcPr>
            <w:tcW w:w="1173" w:type="dxa"/>
            <w:shd w:val="clear" w:color="auto" w:fill="FFFFFF" w:themeFill="background1"/>
            <w:vAlign w:val="center"/>
            <w:hideMark/>
          </w:tcPr>
          <w:p w14:paraId="297ED739" w14:textId="77777777" w:rsidR="003A4220" w:rsidRPr="005C0E48" w:rsidRDefault="003A4220" w:rsidP="008C60CF">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0.15-6.0</w:t>
            </w:r>
          </w:p>
        </w:tc>
        <w:tc>
          <w:tcPr>
            <w:tcW w:w="1320" w:type="dxa"/>
            <w:shd w:val="clear" w:color="auto" w:fill="FFFFFF" w:themeFill="background1"/>
            <w:vAlign w:val="center"/>
            <w:hideMark/>
          </w:tcPr>
          <w:p w14:paraId="02137942" w14:textId="77777777" w:rsidR="003A4220" w:rsidRPr="005C0E48" w:rsidRDefault="003A4220" w:rsidP="009D3211">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0.11</w:t>
            </w:r>
          </w:p>
        </w:tc>
        <w:tc>
          <w:tcPr>
            <w:tcW w:w="1614" w:type="dxa"/>
            <w:shd w:val="clear" w:color="auto" w:fill="FFFFFF" w:themeFill="background1"/>
            <w:vAlign w:val="center"/>
            <w:hideMark/>
          </w:tcPr>
          <w:p w14:paraId="401F7A65" w14:textId="2365E7E0"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slėginis bakas</w:t>
            </w:r>
          </w:p>
        </w:tc>
      </w:tr>
      <w:tr w:rsidR="003A4220" w:rsidRPr="005C0E48" w14:paraId="4FBEF0BB" w14:textId="77777777" w:rsidTr="009D3211">
        <w:trPr>
          <w:trHeight w:val="581"/>
          <w:jc w:val="center"/>
        </w:trPr>
        <w:tc>
          <w:tcPr>
            <w:tcW w:w="2144" w:type="dxa"/>
            <w:shd w:val="clear" w:color="auto" w:fill="FFFFFF" w:themeFill="background1"/>
            <w:vAlign w:val="center"/>
            <w:hideMark/>
          </w:tcPr>
          <w:p w14:paraId="378DDF4E"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su aliuminio apvalkalu</w:t>
            </w:r>
          </w:p>
        </w:tc>
        <w:tc>
          <w:tcPr>
            <w:tcW w:w="941" w:type="dxa"/>
            <w:shd w:val="clear" w:color="auto" w:fill="FFFFFF" w:themeFill="background1"/>
            <w:vAlign w:val="center"/>
            <w:hideMark/>
          </w:tcPr>
          <w:p w14:paraId="58BC914B" w14:textId="77777777" w:rsidR="003A4220" w:rsidRPr="005C0E48" w:rsidRDefault="003A4220" w:rsidP="009D3211">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0.25-5.0</w:t>
            </w:r>
          </w:p>
        </w:tc>
        <w:tc>
          <w:tcPr>
            <w:tcW w:w="1173" w:type="dxa"/>
            <w:shd w:val="clear" w:color="auto" w:fill="FFFFFF" w:themeFill="background1"/>
            <w:vAlign w:val="center"/>
            <w:hideMark/>
          </w:tcPr>
          <w:p w14:paraId="551EE1E8" w14:textId="77777777" w:rsidR="003A4220" w:rsidRPr="005C0E48" w:rsidRDefault="003A4220" w:rsidP="008C60CF">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0.15-10.0</w:t>
            </w:r>
          </w:p>
        </w:tc>
        <w:tc>
          <w:tcPr>
            <w:tcW w:w="1320" w:type="dxa"/>
            <w:shd w:val="clear" w:color="auto" w:fill="FFFFFF" w:themeFill="background1"/>
            <w:vAlign w:val="center"/>
            <w:hideMark/>
          </w:tcPr>
          <w:p w14:paraId="1CCD5E32" w14:textId="77777777" w:rsidR="003A4220" w:rsidRPr="005C0E48" w:rsidRDefault="003A4220" w:rsidP="009D3211">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0.11</w:t>
            </w:r>
          </w:p>
        </w:tc>
        <w:tc>
          <w:tcPr>
            <w:tcW w:w="1614" w:type="dxa"/>
            <w:shd w:val="clear" w:color="auto" w:fill="FFFFFF" w:themeFill="background1"/>
            <w:vAlign w:val="center"/>
            <w:hideMark/>
          </w:tcPr>
          <w:p w14:paraId="0DA360A2"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tas pats</w:t>
            </w:r>
          </w:p>
        </w:tc>
      </w:tr>
    </w:tbl>
    <w:p w14:paraId="6B261384" w14:textId="77777777" w:rsidR="003A4220" w:rsidRPr="005C0E48" w:rsidRDefault="003A4220" w:rsidP="001B3F23">
      <w:pPr>
        <w:contextualSpacing/>
        <w:jc w:val="both"/>
        <w:rPr>
          <w:snapToGrid w:val="0"/>
        </w:rPr>
      </w:pPr>
    </w:p>
    <w:p w14:paraId="3CD6CBDE" w14:textId="77777777" w:rsidR="003A4220" w:rsidRPr="005C0E48" w:rsidRDefault="003A4220" w:rsidP="00BB78AD">
      <w:pPr>
        <w:pStyle w:val="ListParagraph"/>
        <w:numPr>
          <w:ilvl w:val="0"/>
          <w:numId w:val="47"/>
        </w:numPr>
        <w:ind w:left="142" w:firstLine="284"/>
        <w:contextualSpacing/>
        <w:rPr>
          <w:snapToGrid w:val="0"/>
        </w:rPr>
      </w:pPr>
      <w:bookmarkStart w:id="830" w:name="_Ref409015330"/>
      <w:r w:rsidRPr="005C0E48">
        <w:t>lentelė</w:t>
      </w:r>
      <w:bookmarkEnd w:id="830"/>
    </w:p>
    <w:p w14:paraId="55899E02" w14:textId="77777777" w:rsidR="001C2E3A" w:rsidRPr="005C0E48" w:rsidRDefault="001C2E3A" w:rsidP="001B3F23">
      <w:pPr>
        <w:pStyle w:val="Pagrindinistekstas1"/>
        <w:shd w:val="clear" w:color="auto" w:fill="auto"/>
        <w:spacing w:before="120" w:after="0" w:line="240" w:lineRule="auto"/>
        <w:ind w:firstLine="284"/>
        <w:contextualSpacing/>
        <w:rPr>
          <w:color w:val="FFFFFF" w:themeColor="background1"/>
        </w:rPr>
      </w:pPr>
    </w:p>
    <w:p w14:paraId="67DB11D6" w14:textId="6D118E36" w:rsidR="001C2E3A" w:rsidRPr="005C0E48" w:rsidRDefault="001C2E3A" w:rsidP="001B3F23">
      <w:pPr>
        <w:pStyle w:val="Pagrindinistekstas1"/>
        <w:shd w:val="clear" w:color="auto" w:fill="auto"/>
        <w:spacing w:before="120" w:after="0" w:line="240" w:lineRule="auto"/>
        <w:ind w:firstLine="284"/>
        <w:contextualSpacing/>
        <w:rPr>
          <w:rStyle w:val="Pagrindinistekstas31"/>
          <w:rFonts w:ascii="Trebuchet MS" w:hAnsi="Trebuchet MS"/>
          <w:sz w:val="20"/>
        </w:rPr>
      </w:pPr>
      <w:r w:rsidRPr="005C0E48">
        <w:rPr>
          <w:rFonts w:ascii="Trebuchet MS" w:hAnsi="Trebuchet MS"/>
          <w:sz w:val="20"/>
          <w:szCs w:val="20"/>
        </w:rPr>
        <w:t xml:space="preserve">Alyvos MH-3, MH-4 ir izoliacinio skysčio TiMC dielektrinių nuostolių tgδ </w:t>
      </w:r>
      <w:r w:rsidRPr="005C0E48">
        <w:rPr>
          <w:rStyle w:val="Pagrindinistekstas31"/>
          <w:rFonts w:ascii="Trebuchet MS" w:hAnsi="Trebuchet MS"/>
          <w:sz w:val="20"/>
          <w:szCs w:val="20"/>
        </w:rPr>
        <w:t>(esant 90°C) dydžiai % (ne daugiau)</w:t>
      </w:r>
    </w:p>
    <w:p w14:paraId="62AF3A85" w14:textId="77777777" w:rsidR="001C2E3A" w:rsidRPr="005C0E48" w:rsidRDefault="001C2E3A" w:rsidP="001B3F23">
      <w:pPr>
        <w:pStyle w:val="ListParagraph"/>
        <w:ind w:left="142"/>
        <w:contextualSpacing/>
        <w:jc w:val="right"/>
        <w:rPr>
          <w:color w:val="FFFFFF" w:themeColor="background1"/>
        </w:rPr>
      </w:pPr>
    </w:p>
    <w:p w14:paraId="1757E49C" w14:textId="5E92D83A" w:rsidR="003A4220" w:rsidRPr="005C0E48" w:rsidRDefault="003A4220" w:rsidP="001B3F23">
      <w:pPr>
        <w:contextualSpacing/>
        <w:jc w:val="both"/>
        <w:rPr>
          <w:snapToGrid w:val="0"/>
          <w:color w:val="FFFFFF" w:themeColor="background1"/>
        </w:rPr>
      </w:pPr>
      <w:r w:rsidRPr="005C0E48">
        <w:fldChar w:fldCharType="begin"/>
      </w:r>
      <w:r w:rsidRPr="005C0E48">
        <w:rPr>
          <w:snapToGrid w:val="0"/>
          <w:color w:val="FFFFFF" w:themeColor="background1"/>
        </w:rPr>
        <w:instrText xml:space="preserve"> REF _Ref409015407 \r \h </w:instrText>
      </w:r>
      <w:r w:rsidRPr="005C0E48">
        <w:rPr>
          <w:color w:val="FFFFFF" w:themeColor="background1"/>
        </w:rPr>
        <w:instrText xml:space="preserve"> \* MERGEFORMAT </w:instrText>
      </w:r>
      <w:r w:rsidRPr="005C0E48">
        <w:rPr>
          <w:color w:val="FFFFFF" w:themeColor="background1"/>
        </w:rPr>
        <w:fldChar w:fldCharType="separate"/>
      </w:r>
      <w:r w:rsidR="009B57C0">
        <w:rPr>
          <w:b/>
          <w:bCs/>
          <w:color w:val="FFFFFF" w:themeColor="background1"/>
          <w:lang w:val="en-US"/>
        </w:rPr>
        <w:t>Error! Reference source not found.</w:t>
      </w:r>
      <w:r w:rsidRPr="005C0E48">
        <w:fldChar w:fldCharType="end"/>
      </w:r>
    </w:p>
    <w:tbl>
      <w:tblPr>
        <w:tblW w:w="0" w:type="auto"/>
        <w:jc w:val="center"/>
        <w:tblLayout w:type="fixed"/>
        <w:tblCellMar>
          <w:left w:w="0" w:type="dxa"/>
          <w:right w:w="0" w:type="dxa"/>
        </w:tblCellMar>
        <w:tblLook w:val="04A0" w:firstRow="1" w:lastRow="0" w:firstColumn="1" w:lastColumn="0" w:noHBand="0" w:noVBand="1"/>
      </w:tblPr>
      <w:tblGrid>
        <w:gridCol w:w="3960"/>
        <w:gridCol w:w="2333"/>
      </w:tblGrid>
      <w:tr w:rsidR="003A4220" w:rsidRPr="005C0E48" w14:paraId="1346FA4F" w14:textId="77777777" w:rsidTr="00CA586A">
        <w:trPr>
          <w:trHeight w:val="533"/>
          <w:jc w:val="center"/>
        </w:trPr>
        <w:tc>
          <w:tcPr>
            <w:tcW w:w="39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1E9E9CC" w14:textId="349D2788" w:rsidR="003A4220" w:rsidRPr="005C0E48" w:rsidRDefault="003A4220"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 xml:space="preserve">Kabelių </w:t>
            </w:r>
            <w:r w:rsidR="001C2E3A" w:rsidRPr="005C0E48">
              <w:rPr>
                <w:rFonts w:ascii="Trebuchet MS" w:hAnsi="Trebuchet MS"/>
              </w:rPr>
              <w:t>linijos eksploatacijos</w:t>
            </w:r>
            <w:r w:rsidRPr="005C0E48">
              <w:rPr>
                <w:rFonts w:ascii="Trebuchet MS" w:hAnsi="Trebuchet MS"/>
              </w:rPr>
              <w:t xml:space="preserve"> laikas</w:t>
            </w:r>
          </w:p>
        </w:tc>
        <w:tc>
          <w:tcPr>
            <w:tcW w:w="23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5BB08A2" w14:textId="77777777" w:rsidR="003A4220" w:rsidRPr="005C0E48" w:rsidRDefault="003A4220"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110 kV įtampos kabelių linijos</w:t>
            </w:r>
          </w:p>
        </w:tc>
      </w:tr>
      <w:tr w:rsidR="003A4220" w:rsidRPr="005C0E48" w14:paraId="32018821" w14:textId="77777777" w:rsidTr="00CA586A">
        <w:trPr>
          <w:trHeight w:val="270"/>
          <w:jc w:val="center"/>
        </w:trPr>
        <w:tc>
          <w:tcPr>
            <w:tcW w:w="39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4FD58CE" w14:textId="77777777" w:rsidR="003A4220" w:rsidRPr="005C0E48" w:rsidRDefault="003A4220"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Jungiant liniją</w:t>
            </w:r>
          </w:p>
        </w:tc>
        <w:tc>
          <w:tcPr>
            <w:tcW w:w="23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644A1D7" w14:textId="77777777" w:rsidR="003A4220" w:rsidRPr="005C0E48" w:rsidRDefault="003A4220"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0.8</w:t>
            </w:r>
          </w:p>
        </w:tc>
      </w:tr>
      <w:tr w:rsidR="003A4220" w:rsidRPr="005C0E48" w14:paraId="05379407" w14:textId="77777777" w:rsidTr="00CA586A">
        <w:trPr>
          <w:trHeight w:val="266"/>
          <w:jc w:val="center"/>
        </w:trPr>
        <w:tc>
          <w:tcPr>
            <w:tcW w:w="39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FD0175A" w14:textId="25D5ED28" w:rsidR="003A4220" w:rsidRPr="005C0E48" w:rsidRDefault="001C2E3A"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 xml:space="preserve">0 - </w:t>
            </w:r>
            <w:r w:rsidR="003A4220" w:rsidRPr="005C0E48">
              <w:rPr>
                <w:rFonts w:ascii="Trebuchet MS" w:hAnsi="Trebuchet MS"/>
              </w:rPr>
              <w:t>10 metų</w:t>
            </w:r>
          </w:p>
        </w:tc>
        <w:tc>
          <w:tcPr>
            <w:tcW w:w="23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D1CCED4" w14:textId="77777777" w:rsidR="003A4220" w:rsidRPr="005C0E48" w:rsidRDefault="003A4220"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3.0</w:t>
            </w:r>
          </w:p>
        </w:tc>
      </w:tr>
      <w:tr w:rsidR="003A4220" w:rsidRPr="005C0E48" w14:paraId="22575A1F" w14:textId="77777777" w:rsidTr="00CA586A">
        <w:trPr>
          <w:trHeight w:val="274"/>
          <w:jc w:val="center"/>
        </w:trPr>
        <w:tc>
          <w:tcPr>
            <w:tcW w:w="39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0369182" w14:textId="77777777" w:rsidR="003A4220" w:rsidRPr="005C0E48" w:rsidRDefault="003A4220"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10-20 metų</w:t>
            </w:r>
          </w:p>
        </w:tc>
        <w:tc>
          <w:tcPr>
            <w:tcW w:w="23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878EE37" w14:textId="77777777" w:rsidR="003A4220" w:rsidRPr="005C0E48" w:rsidRDefault="003A4220"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5.0</w:t>
            </w:r>
          </w:p>
        </w:tc>
      </w:tr>
      <w:tr w:rsidR="003A4220" w:rsidRPr="005C0E48" w14:paraId="4114E4CB" w14:textId="77777777" w:rsidTr="00CA586A">
        <w:trPr>
          <w:trHeight w:val="284"/>
          <w:jc w:val="center"/>
        </w:trPr>
        <w:tc>
          <w:tcPr>
            <w:tcW w:w="39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C291C33" w14:textId="77777777" w:rsidR="003A4220" w:rsidRPr="005C0E48" w:rsidRDefault="003A4220"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 daugiau nei 20 metų</w:t>
            </w:r>
          </w:p>
        </w:tc>
        <w:tc>
          <w:tcPr>
            <w:tcW w:w="23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02B8834" w14:textId="77777777" w:rsidR="003A4220" w:rsidRPr="005C0E48" w:rsidRDefault="003A4220"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5.0</w:t>
            </w:r>
          </w:p>
        </w:tc>
      </w:tr>
    </w:tbl>
    <w:p w14:paraId="599A1889" w14:textId="77777777" w:rsidR="003A4220" w:rsidRPr="005C0E48" w:rsidRDefault="003A4220" w:rsidP="001B3F23">
      <w:pPr>
        <w:contextualSpacing/>
      </w:pPr>
    </w:p>
    <w:p w14:paraId="07AC22FA" w14:textId="77777777" w:rsidR="003A4220" w:rsidRPr="005C0E48" w:rsidRDefault="003A4220" w:rsidP="001B3F23">
      <w:pPr>
        <w:pStyle w:val="Pagrindinistekstas1"/>
        <w:shd w:val="clear" w:color="auto" w:fill="auto"/>
        <w:spacing w:before="120" w:after="0" w:line="240" w:lineRule="auto"/>
        <w:ind w:firstLine="284"/>
        <w:contextualSpacing/>
        <w:jc w:val="both"/>
        <w:rPr>
          <w:rFonts w:ascii="Trebuchet MS" w:hAnsi="Trebuchet MS"/>
          <w:sz w:val="20"/>
        </w:rPr>
      </w:pPr>
      <w:r w:rsidRPr="005C0E48">
        <w:rPr>
          <w:rFonts w:ascii="Trebuchet MS" w:hAnsi="Trebuchet MS"/>
          <w:sz w:val="20"/>
          <w:szCs w:val="20"/>
        </w:rPr>
        <w:t>Tirpių dujų alyvoje privalo būti ne daugiau kaip 1%, o netirpių dujų - ne daugiau kaip 0.1%.</w:t>
      </w:r>
    </w:p>
    <w:p w14:paraId="71C6972D" w14:textId="77777777" w:rsidR="003A4220" w:rsidRPr="005C0E48" w:rsidRDefault="003A4220" w:rsidP="001B3F23">
      <w:pPr>
        <w:contextualSpacing/>
      </w:pPr>
    </w:p>
    <w:p w14:paraId="6AA288B0" w14:textId="77777777" w:rsidR="003A4220" w:rsidRPr="005C0E48" w:rsidRDefault="003A4220" w:rsidP="001B3F23">
      <w:pPr>
        <w:contextualSpacing/>
      </w:pPr>
      <w:r w:rsidRPr="005C0E48">
        <w:br w:type="page"/>
      </w:r>
    </w:p>
    <w:p w14:paraId="5AE3F504" w14:textId="77777777" w:rsidR="0046230D" w:rsidRPr="005C0E48" w:rsidRDefault="41F5C2EE" w:rsidP="00BB78AD">
      <w:pPr>
        <w:pStyle w:val="ListParagraph"/>
        <w:numPr>
          <w:ilvl w:val="0"/>
          <w:numId w:val="117"/>
        </w:numPr>
        <w:contextualSpacing/>
        <w:jc w:val="right"/>
      </w:pPr>
      <w:bookmarkStart w:id="831" w:name="_Ref530406887"/>
      <w:r>
        <w:lastRenderedPageBreak/>
        <w:t>priedas</w:t>
      </w:r>
      <w:bookmarkEnd w:id="831"/>
    </w:p>
    <w:p w14:paraId="391B14B1" w14:textId="26F9497B" w:rsidR="60191022" w:rsidRPr="005C0E48" w:rsidRDefault="60191022" w:rsidP="00214C04"/>
    <w:p w14:paraId="0031E3ED" w14:textId="1D2C5FDF" w:rsidR="003A4220" w:rsidRPr="005C0E48" w:rsidRDefault="003A4220" w:rsidP="001B3F23">
      <w:pPr>
        <w:contextualSpacing/>
        <w:jc w:val="right"/>
        <w:rPr>
          <w:color w:val="FFFFFF" w:themeColor="background1"/>
        </w:rPr>
      </w:pPr>
      <w:r w:rsidRPr="005C0E48">
        <w:fldChar w:fldCharType="begin"/>
      </w:r>
      <w:r w:rsidRPr="005C0E48">
        <w:rPr>
          <w:color w:val="FFFFFF" w:themeColor="background1"/>
        </w:rPr>
        <w:instrText xml:space="preserve"> REF _Ref409016474 \r \h  \* MERGEFORMAT </w:instrText>
      </w:r>
      <w:r w:rsidRPr="005C0E48">
        <w:rPr>
          <w:color w:val="FFFFFF" w:themeColor="background1"/>
        </w:rPr>
        <w:fldChar w:fldCharType="separate"/>
      </w:r>
      <w:r w:rsidR="009B57C0">
        <w:rPr>
          <w:b/>
          <w:bCs/>
          <w:color w:val="FFFFFF" w:themeColor="background1"/>
          <w:lang w:val="en-US"/>
        </w:rPr>
        <w:t>Error! Reference source not found.</w:t>
      </w:r>
      <w:r w:rsidRPr="005C0E48">
        <w:fldChar w:fldCharType="end"/>
      </w:r>
      <w:r w:rsidRPr="005C0E48">
        <w:fldChar w:fldCharType="begin"/>
      </w:r>
      <w:r w:rsidRPr="005C0E48">
        <w:rPr>
          <w:color w:val="FFFFFF" w:themeColor="background1"/>
        </w:rPr>
        <w:instrText xml:space="preserve"> REF _Ref409016516 \r \h  \* MERGEFORMAT </w:instrText>
      </w:r>
      <w:r w:rsidRPr="005C0E48">
        <w:rPr>
          <w:color w:val="FFFFFF" w:themeColor="background1"/>
        </w:rPr>
        <w:fldChar w:fldCharType="separate"/>
      </w:r>
      <w:r w:rsidR="009B57C0">
        <w:rPr>
          <w:b/>
          <w:bCs/>
          <w:color w:val="FFFFFF" w:themeColor="background1"/>
          <w:lang w:val="en-US"/>
        </w:rPr>
        <w:t>Error! Reference source not found.</w:t>
      </w:r>
      <w:r w:rsidRPr="005C0E48">
        <w:fldChar w:fldCharType="end"/>
      </w:r>
    </w:p>
    <w:p w14:paraId="522182CB" w14:textId="06CDCB35" w:rsidR="3C314450" w:rsidRPr="005C0E48" w:rsidRDefault="3C314450" w:rsidP="08B3D399">
      <w:r w:rsidRPr="005C0E48">
        <w:rPr>
          <w:rFonts w:eastAsia="Trebuchet MS" w:cs="Trebuchet MS"/>
        </w:rPr>
        <w:t>LITGRID AB</w:t>
      </w:r>
    </w:p>
    <w:p w14:paraId="37BECFBC" w14:textId="06CDCB35" w:rsidR="3C314450" w:rsidRPr="005C0E48" w:rsidRDefault="3C314450" w:rsidP="08B3D399">
      <w:r w:rsidRPr="005C0E48">
        <w:rPr>
          <w:rFonts w:eastAsia="Trebuchet MS" w:cs="Trebuchet MS"/>
        </w:rPr>
        <w:t>Infrastruktūros priežiūros centro................................regionas</w:t>
      </w:r>
    </w:p>
    <w:p w14:paraId="3171F229" w14:textId="06CDCB35" w:rsidR="3C314450" w:rsidRPr="005C0E48" w:rsidRDefault="3C314450">
      <w:r w:rsidRPr="005C0E48">
        <w:rPr>
          <w:rFonts w:eastAsia="Trebuchet MS" w:cs="Trebuchet MS"/>
        </w:rPr>
        <w:t xml:space="preserve"> </w:t>
      </w:r>
    </w:p>
    <w:p w14:paraId="3A03678A" w14:textId="06CDCB35" w:rsidR="3C314450" w:rsidRPr="005C0E48" w:rsidRDefault="3C314450">
      <w:r w:rsidRPr="005C0E48">
        <w:rPr>
          <w:rFonts w:eastAsia="Trebuchet MS" w:cs="Trebuchet MS"/>
        </w:rPr>
        <w:t xml:space="preserve"> </w:t>
      </w:r>
    </w:p>
    <w:p w14:paraId="3A5FE7F0" w14:textId="06CDCB35" w:rsidR="3C314450" w:rsidRPr="005C0E48" w:rsidRDefault="3C314450" w:rsidP="003D7A5D">
      <w:pPr>
        <w:jc w:val="center"/>
      </w:pPr>
      <w:r w:rsidRPr="005C0E48">
        <w:rPr>
          <w:rFonts w:eastAsia="Trebuchet MS" w:cs="Trebuchet MS"/>
          <w:sz w:val="28"/>
          <w:szCs w:val="28"/>
          <w:u w:val="single"/>
        </w:rPr>
        <w:t>_____</w:t>
      </w:r>
      <w:r w:rsidRPr="005C0E48">
        <w:rPr>
          <w:rFonts w:eastAsia="Trebuchet MS" w:cs="Trebuchet MS"/>
          <w:sz w:val="28"/>
          <w:szCs w:val="28"/>
        </w:rPr>
        <w:t xml:space="preserve"> kV kabelių bandymų protokolas</w:t>
      </w:r>
    </w:p>
    <w:p w14:paraId="67AC3045" w14:textId="06CDCB35" w:rsidR="3C314450" w:rsidRPr="005C0E48" w:rsidRDefault="3C314450" w:rsidP="08B3D399">
      <w:r w:rsidRPr="005C0E48">
        <w:rPr>
          <w:rFonts w:eastAsia="Trebuchet MS" w:cs="Trebuchet MS"/>
        </w:rPr>
        <w:t>Patikrinimo data _______________</w:t>
      </w:r>
    </w:p>
    <w:p w14:paraId="06E32B0A" w14:textId="06CDCB35" w:rsidR="3C314450" w:rsidRPr="005C0E48" w:rsidRDefault="3C314450" w:rsidP="08B3D399">
      <w:r w:rsidRPr="005C0E48">
        <w:rPr>
          <w:rFonts w:eastAsia="Trebuchet MS" w:cs="Trebuchet MS"/>
        </w:rPr>
        <w:t xml:space="preserve">Protokolas Nr.______________ </w:t>
      </w:r>
    </w:p>
    <w:p w14:paraId="17C75016" w14:textId="06CDCB35" w:rsidR="3C314450" w:rsidRPr="005C0E48" w:rsidRDefault="3C314450" w:rsidP="08B3D399">
      <w:r w:rsidRPr="005C0E48">
        <w:rPr>
          <w:rFonts w:eastAsia="Trebuchet MS" w:cs="Trebuchet MS"/>
        </w:rPr>
        <w:t>Objektas ___________________________________________________________________________</w:t>
      </w:r>
    </w:p>
    <w:p w14:paraId="763D9A0A" w14:textId="06CDCB35" w:rsidR="3C314450" w:rsidRPr="005C0E48" w:rsidRDefault="3C314450" w:rsidP="08B3D399">
      <w:r w:rsidRPr="005C0E48">
        <w:rPr>
          <w:rFonts w:eastAsia="Trebuchet MS" w:cs="Trebuchet MS"/>
        </w:rPr>
        <w:t xml:space="preserve">Aplinkos temperatūra _____ </w:t>
      </w:r>
      <w:r w:rsidRPr="005C0E48">
        <w:rPr>
          <w:rFonts w:eastAsia="Trebuchet MS" w:cs="Trebuchet MS"/>
          <w:vertAlign w:val="superscript"/>
        </w:rPr>
        <w:t>0</w:t>
      </w:r>
      <w:r w:rsidRPr="005C0E48">
        <w:rPr>
          <w:rFonts w:eastAsia="Trebuchet MS" w:cs="Trebuchet MS"/>
        </w:rPr>
        <w:t>C</w:t>
      </w:r>
    </w:p>
    <w:p w14:paraId="67401970" w14:textId="06CDCB35" w:rsidR="3C314450" w:rsidRPr="005C0E48" w:rsidRDefault="3C314450" w:rsidP="08B3D399">
      <w:r w:rsidRPr="005C0E48">
        <w:rPr>
          <w:rFonts w:eastAsia="Trebuchet MS" w:cs="Trebuchet MS"/>
        </w:rPr>
        <w:t>Aplinkos drėgmė _____ %</w:t>
      </w:r>
    </w:p>
    <w:p w14:paraId="17C2AE2E" w14:textId="06CDCB35" w:rsidR="3C314450" w:rsidRPr="005C0E48" w:rsidRDefault="3C314450">
      <w:r w:rsidRPr="005C0E48">
        <w:rPr>
          <w:rFonts w:eastAsia="Trebuchet MS" w:cs="Trebuchet MS"/>
        </w:rPr>
        <w:t xml:space="preserve"> </w:t>
      </w:r>
    </w:p>
    <w:tbl>
      <w:tblPr>
        <w:tblStyle w:val="TableGrid"/>
        <w:tblW w:w="0" w:type="auto"/>
        <w:tblLayout w:type="fixed"/>
        <w:tblLook w:val="06A0" w:firstRow="1" w:lastRow="0" w:firstColumn="1" w:lastColumn="0" w:noHBand="1" w:noVBand="1"/>
      </w:tblPr>
      <w:tblGrid>
        <w:gridCol w:w="2410"/>
        <w:gridCol w:w="2410"/>
        <w:gridCol w:w="2410"/>
        <w:gridCol w:w="2410"/>
      </w:tblGrid>
      <w:tr w:rsidR="3C314450" w:rsidRPr="005C0E48" w14:paraId="1D6277D7" w14:textId="77777777" w:rsidTr="08B3D399">
        <w:tc>
          <w:tcPr>
            <w:tcW w:w="2410" w:type="dxa"/>
          </w:tcPr>
          <w:p w14:paraId="24C7389D" w14:textId="78BF304D" w:rsidR="3C314450" w:rsidRPr="005C0E48" w:rsidRDefault="3C314450" w:rsidP="00927106">
            <w:pPr>
              <w:spacing w:before="0"/>
              <w:ind w:left="0" w:firstLine="0"/>
              <w:jc w:val="center"/>
            </w:pPr>
            <w:r w:rsidRPr="005C0E48">
              <w:rPr>
                <w:rFonts w:eastAsia="Trebuchet MS" w:cs="Trebuchet MS"/>
              </w:rPr>
              <w:t>Matavimo prietaisas</w:t>
            </w:r>
          </w:p>
        </w:tc>
        <w:tc>
          <w:tcPr>
            <w:tcW w:w="2410" w:type="dxa"/>
          </w:tcPr>
          <w:p w14:paraId="1A4C08CD" w14:textId="6FB2F003" w:rsidR="3C314450" w:rsidRPr="005C0E48" w:rsidRDefault="3C314450" w:rsidP="00927106">
            <w:pPr>
              <w:spacing w:before="0"/>
              <w:ind w:left="0" w:firstLine="0"/>
              <w:jc w:val="center"/>
            </w:pPr>
            <w:r w:rsidRPr="005C0E48">
              <w:rPr>
                <w:rFonts w:eastAsia="Trebuchet MS" w:cs="Trebuchet MS"/>
              </w:rPr>
              <w:t>Markė</w:t>
            </w:r>
          </w:p>
        </w:tc>
        <w:tc>
          <w:tcPr>
            <w:tcW w:w="2410" w:type="dxa"/>
          </w:tcPr>
          <w:p w14:paraId="31F2DA40" w14:textId="41953A84" w:rsidR="3C314450" w:rsidRPr="005C0E48" w:rsidRDefault="3C314450" w:rsidP="00927106">
            <w:pPr>
              <w:spacing w:before="0"/>
              <w:ind w:left="0" w:firstLine="0"/>
              <w:jc w:val="center"/>
            </w:pPr>
            <w:r w:rsidRPr="005C0E48">
              <w:rPr>
                <w:rFonts w:eastAsia="Trebuchet MS" w:cs="Trebuchet MS"/>
              </w:rPr>
              <w:t>Gamyklinis Nr.</w:t>
            </w:r>
          </w:p>
        </w:tc>
        <w:tc>
          <w:tcPr>
            <w:tcW w:w="2410" w:type="dxa"/>
          </w:tcPr>
          <w:p w14:paraId="05C3B266" w14:textId="7F172540" w:rsidR="3C314450" w:rsidRPr="005C0E48" w:rsidRDefault="3C314450" w:rsidP="00927106">
            <w:pPr>
              <w:spacing w:before="0"/>
              <w:ind w:left="0" w:firstLine="0"/>
              <w:jc w:val="center"/>
            </w:pPr>
            <w:r w:rsidRPr="005C0E48">
              <w:rPr>
                <w:rFonts w:eastAsia="Trebuchet MS" w:cs="Trebuchet MS"/>
              </w:rPr>
              <w:t>Prietaiso metrologinės patikros data</w:t>
            </w:r>
          </w:p>
        </w:tc>
      </w:tr>
      <w:tr w:rsidR="3C314450" w:rsidRPr="005C0E48" w14:paraId="759A61D1" w14:textId="77777777" w:rsidTr="08B3D399">
        <w:tc>
          <w:tcPr>
            <w:tcW w:w="2410" w:type="dxa"/>
          </w:tcPr>
          <w:p w14:paraId="429CE8C1" w14:textId="0BEB32D4"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7FC9B780" w14:textId="7EEB9F7A"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4AFF319F" w14:textId="43F32F65"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5DE89BE1" w14:textId="3A4AB80C" w:rsidR="3C314450" w:rsidRPr="005C0E48" w:rsidRDefault="3C314450" w:rsidP="00927106">
            <w:pPr>
              <w:spacing w:before="0"/>
              <w:ind w:left="0" w:firstLine="0"/>
            </w:pPr>
            <w:r w:rsidRPr="005C0E48">
              <w:rPr>
                <w:rFonts w:eastAsia="Trebuchet MS" w:cs="Trebuchet MS"/>
              </w:rPr>
              <w:t xml:space="preserve"> </w:t>
            </w:r>
          </w:p>
        </w:tc>
      </w:tr>
      <w:tr w:rsidR="3C314450" w:rsidRPr="005C0E48" w14:paraId="2D5F6B2F" w14:textId="77777777" w:rsidTr="08B3D399">
        <w:tc>
          <w:tcPr>
            <w:tcW w:w="2410" w:type="dxa"/>
          </w:tcPr>
          <w:p w14:paraId="5EF83A3B" w14:textId="17A1F93E"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51B305C6" w14:textId="5216212D"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23850358" w14:textId="02170FA3"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7F138BEF" w14:textId="67B806C3" w:rsidR="3C314450" w:rsidRPr="005C0E48" w:rsidRDefault="3C314450" w:rsidP="00927106">
            <w:pPr>
              <w:spacing w:before="0"/>
              <w:ind w:left="0" w:firstLine="0"/>
            </w:pPr>
            <w:r w:rsidRPr="005C0E48">
              <w:rPr>
                <w:rFonts w:eastAsia="Trebuchet MS" w:cs="Trebuchet MS"/>
              </w:rPr>
              <w:t xml:space="preserve"> </w:t>
            </w:r>
          </w:p>
        </w:tc>
      </w:tr>
      <w:tr w:rsidR="3C314450" w:rsidRPr="005C0E48" w14:paraId="58F7BDB1" w14:textId="77777777" w:rsidTr="08B3D399">
        <w:tc>
          <w:tcPr>
            <w:tcW w:w="2410" w:type="dxa"/>
          </w:tcPr>
          <w:p w14:paraId="0452A27D" w14:textId="61F2732D"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4546046F" w14:textId="0687C3C6"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1E65EBE4" w14:textId="1E182BAD"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203D1BF2" w14:textId="73B971AB" w:rsidR="3C314450" w:rsidRPr="005C0E48" w:rsidRDefault="3C314450" w:rsidP="00927106">
            <w:pPr>
              <w:spacing w:before="0"/>
              <w:ind w:left="0" w:firstLine="0"/>
            </w:pPr>
            <w:r w:rsidRPr="005C0E48">
              <w:rPr>
                <w:rFonts w:eastAsia="Trebuchet MS" w:cs="Trebuchet MS"/>
              </w:rPr>
              <w:t xml:space="preserve"> </w:t>
            </w:r>
          </w:p>
        </w:tc>
      </w:tr>
      <w:tr w:rsidR="3C314450" w:rsidRPr="005C0E48" w14:paraId="1BAB981E" w14:textId="77777777" w:rsidTr="08B3D399">
        <w:tc>
          <w:tcPr>
            <w:tcW w:w="2410" w:type="dxa"/>
          </w:tcPr>
          <w:p w14:paraId="6C052F91" w14:textId="60397DBA"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7F5B6943" w14:textId="4C4B1531"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50ACC8FA" w14:textId="70F7544E"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36A447D0" w14:textId="23B8B9EF" w:rsidR="3C314450" w:rsidRPr="005C0E48" w:rsidRDefault="3C314450" w:rsidP="00927106">
            <w:pPr>
              <w:spacing w:before="0"/>
              <w:ind w:left="0" w:firstLine="0"/>
            </w:pPr>
            <w:r w:rsidRPr="005C0E48">
              <w:rPr>
                <w:rFonts w:eastAsia="Trebuchet MS" w:cs="Trebuchet MS"/>
              </w:rPr>
              <w:t xml:space="preserve"> </w:t>
            </w:r>
          </w:p>
        </w:tc>
      </w:tr>
      <w:tr w:rsidR="3C314450" w:rsidRPr="005C0E48" w14:paraId="273A2528" w14:textId="77777777" w:rsidTr="08B3D399">
        <w:tc>
          <w:tcPr>
            <w:tcW w:w="2410" w:type="dxa"/>
          </w:tcPr>
          <w:p w14:paraId="70762100" w14:textId="0FC9EF7F"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435FFA01" w14:textId="3ADA2C29"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5BC58CB7" w14:textId="17B9D3C9"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7746761A" w14:textId="1E9AD64D" w:rsidR="3C314450" w:rsidRPr="005C0E48" w:rsidRDefault="3C314450" w:rsidP="00927106">
            <w:pPr>
              <w:spacing w:before="0"/>
              <w:ind w:left="0" w:firstLine="0"/>
            </w:pPr>
            <w:r w:rsidRPr="005C0E48">
              <w:rPr>
                <w:rFonts w:eastAsia="Trebuchet MS" w:cs="Trebuchet MS"/>
              </w:rPr>
              <w:t xml:space="preserve"> </w:t>
            </w:r>
          </w:p>
        </w:tc>
      </w:tr>
    </w:tbl>
    <w:p w14:paraId="7FA51B51" w14:textId="06CDCB35" w:rsidR="3C314450" w:rsidRPr="005C0E48" w:rsidRDefault="3C314450">
      <w:r w:rsidRPr="005C0E48">
        <w:rPr>
          <w:rFonts w:eastAsia="Trebuchet MS" w:cs="Trebuchet MS"/>
        </w:rPr>
        <w:t xml:space="preserve"> </w:t>
      </w:r>
    </w:p>
    <w:p w14:paraId="27A39169" w14:textId="06CDCB35" w:rsidR="3C314450" w:rsidRPr="005C0E48" w:rsidRDefault="3C314450" w:rsidP="08B3D399">
      <w:r w:rsidRPr="005C0E48">
        <w:rPr>
          <w:rFonts w:eastAsia="Trebuchet MS" w:cs="Trebuchet MS"/>
        </w:rPr>
        <w:t>Matavimų ir bandymų rezultatai:</w:t>
      </w:r>
    </w:p>
    <w:p w14:paraId="57582A7D" w14:textId="06CDCB35" w:rsidR="3C314450" w:rsidRPr="005C0E48" w:rsidRDefault="3C314450" w:rsidP="00BB78AD">
      <w:pPr>
        <w:pStyle w:val="ListParagraph"/>
        <w:numPr>
          <w:ilvl w:val="0"/>
          <w:numId w:val="2"/>
        </w:numPr>
      </w:pPr>
      <w:r w:rsidRPr="005C0E48">
        <w:rPr>
          <w:rFonts w:eastAsia="Trebuchet MS" w:cs="Trebuchet MS"/>
        </w:rPr>
        <w:t>Kabelių izoliacijos varžos matavimas</w:t>
      </w:r>
    </w:p>
    <w:tbl>
      <w:tblPr>
        <w:tblStyle w:val="TableGrid"/>
        <w:tblW w:w="0" w:type="auto"/>
        <w:tblLayout w:type="fixed"/>
        <w:tblLook w:val="06A0" w:firstRow="1" w:lastRow="0" w:firstColumn="1" w:lastColumn="0" w:noHBand="1" w:noVBand="1"/>
      </w:tblPr>
      <w:tblGrid>
        <w:gridCol w:w="1928"/>
        <w:gridCol w:w="1928"/>
        <w:gridCol w:w="1928"/>
        <w:gridCol w:w="1928"/>
        <w:gridCol w:w="1928"/>
      </w:tblGrid>
      <w:tr w:rsidR="3C314450" w:rsidRPr="005C0E48" w14:paraId="51FCD7E0" w14:textId="77777777" w:rsidTr="08B3D399">
        <w:tc>
          <w:tcPr>
            <w:tcW w:w="1928" w:type="dxa"/>
          </w:tcPr>
          <w:p w14:paraId="4C90AD05" w14:textId="7694C1C6" w:rsidR="3C314450" w:rsidRPr="005C0E48" w:rsidRDefault="3C314450" w:rsidP="00927106">
            <w:pPr>
              <w:spacing w:before="0"/>
              <w:ind w:left="0" w:firstLine="0"/>
              <w:jc w:val="center"/>
            </w:pPr>
            <w:r w:rsidRPr="005C0E48">
              <w:rPr>
                <w:rFonts w:eastAsia="Trebuchet MS" w:cs="Trebuchet MS"/>
              </w:rPr>
              <w:t>Fazė</w:t>
            </w:r>
          </w:p>
        </w:tc>
        <w:tc>
          <w:tcPr>
            <w:tcW w:w="1928" w:type="dxa"/>
          </w:tcPr>
          <w:p w14:paraId="70CC4F63" w14:textId="2D145345" w:rsidR="3C314450" w:rsidRPr="005C0E48" w:rsidRDefault="3C314450" w:rsidP="00927106">
            <w:pPr>
              <w:spacing w:before="0"/>
              <w:ind w:left="0" w:firstLine="0"/>
              <w:jc w:val="center"/>
            </w:pPr>
            <w:r w:rsidRPr="005C0E48">
              <w:rPr>
                <w:rFonts w:eastAsia="Trebuchet MS" w:cs="Trebuchet MS"/>
              </w:rPr>
              <w:t>Izoliacijos varža, MΩ</w:t>
            </w:r>
          </w:p>
        </w:tc>
        <w:tc>
          <w:tcPr>
            <w:tcW w:w="1928" w:type="dxa"/>
          </w:tcPr>
          <w:p w14:paraId="23727763" w14:textId="7A468982" w:rsidR="3C314450" w:rsidRPr="005C0E48" w:rsidRDefault="3C314450" w:rsidP="00927106">
            <w:pPr>
              <w:spacing w:before="0"/>
              <w:ind w:left="0" w:firstLine="0"/>
            </w:pPr>
          </w:p>
        </w:tc>
        <w:tc>
          <w:tcPr>
            <w:tcW w:w="1928" w:type="dxa"/>
          </w:tcPr>
          <w:p w14:paraId="1A609813" w14:textId="4A6FC958" w:rsidR="3C314450" w:rsidRPr="005C0E48" w:rsidRDefault="3C314450" w:rsidP="00927106">
            <w:pPr>
              <w:spacing w:before="0"/>
              <w:ind w:left="0" w:firstLine="0"/>
            </w:pPr>
          </w:p>
        </w:tc>
        <w:tc>
          <w:tcPr>
            <w:tcW w:w="1928" w:type="dxa"/>
          </w:tcPr>
          <w:p w14:paraId="2900DA91" w14:textId="6963B5B3" w:rsidR="3C314450" w:rsidRPr="005C0E48" w:rsidRDefault="3C314450" w:rsidP="00927106">
            <w:pPr>
              <w:spacing w:before="0"/>
              <w:ind w:left="0" w:firstLine="0"/>
              <w:jc w:val="center"/>
            </w:pPr>
            <w:r w:rsidRPr="005C0E48">
              <w:rPr>
                <w:rFonts w:eastAsia="Trebuchet MS" w:cs="Trebuchet MS"/>
              </w:rPr>
              <w:t>Pastabos</w:t>
            </w:r>
          </w:p>
        </w:tc>
      </w:tr>
      <w:tr w:rsidR="3C314450" w:rsidRPr="005C0E48" w14:paraId="527A0310" w14:textId="77777777" w:rsidTr="08B3D399">
        <w:tc>
          <w:tcPr>
            <w:tcW w:w="1928" w:type="dxa"/>
          </w:tcPr>
          <w:p w14:paraId="7BECE1F7" w14:textId="164B9F76" w:rsidR="3C314450" w:rsidRPr="005C0E48" w:rsidRDefault="3C314450" w:rsidP="00927106">
            <w:pPr>
              <w:spacing w:before="0"/>
              <w:ind w:left="0" w:firstLine="0"/>
            </w:pPr>
          </w:p>
        </w:tc>
        <w:tc>
          <w:tcPr>
            <w:tcW w:w="1928" w:type="dxa"/>
          </w:tcPr>
          <w:p w14:paraId="101EFE05" w14:textId="21731901" w:rsidR="3C314450" w:rsidRPr="005C0E48" w:rsidRDefault="3C314450" w:rsidP="00927106">
            <w:pPr>
              <w:spacing w:before="0"/>
              <w:ind w:left="0" w:firstLine="0"/>
              <w:jc w:val="center"/>
            </w:pPr>
            <w:r w:rsidRPr="005C0E48">
              <w:rPr>
                <w:rFonts w:eastAsia="Trebuchet MS" w:cs="Trebuchet MS"/>
              </w:rPr>
              <w:t>Išmatuota</w:t>
            </w:r>
          </w:p>
        </w:tc>
        <w:tc>
          <w:tcPr>
            <w:tcW w:w="1928" w:type="dxa"/>
          </w:tcPr>
          <w:p w14:paraId="11D332B2" w14:textId="72A6DCD7" w:rsidR="3C314450" w:rsidRPr="005C0E48" w:rsidRDefault="3C314450" w:rsidP="00927106">
            <w:pPr>
              <w:spacing w:before="0"/>
              <w:ind w:left="0" w:firstLine="0"/>
              <w:jc w:val="center"/>
            </w:pPr>
            <w:r w:rsidRPr="005C0E48">
              <w:rPr>
                <w:rFonts w:eastAsia="Trebuchet MS" w:cs="Trebuchet MS"/>
              </w:rPr>
              <w:t>Išmatuota</w:t>
            </w:r>
          </w:p>
        </w:tc>
        <w:tc>
          <w:tcPr>
            <w:tcW w:w="1928" w:type="dxa"/>
          </w:tcPr>
          <w:p w14:paraId="25042AEE" w14:textId="0E84480E" w:rsidR="3C314450" w:rsidRPr="005C0E48" w:rsidRDefault="3C314450" w:rsidP="00927106">
            <w:pPr>
              <w:spacing w:before="0"/>
              <w:ind w:left="0" w:firstLine="0"/>
              <w:jc w:val="center"/>
            </w:pPr>
            <w:r w:rsidRPr="005C0E48">
              <w:rPr>
                <w:rFonts w:eastAsia="Trebuchet MS" w:cs="Trebuchet MS"/>
              </w:rPr>
              <w:t>Leistina</w:t>
            </w:r>
          </w:p>
        </w:tc>
        <w:tc>
          <w:tcPr>
            <w:tcW w:w="1928" w:type="dxa"/>
          </w:tcPr>
          <w:p w14:paraId="770C1934" w14:textId="633ED75B"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6C541592" w14:textId="77777777" w:rsidTr="08B3D399">
        <w:tc>
          <w:tcPr>
            <w:tcW w:w="1928" w:type="dxa"/>
          </w:tcPr>
          <w:p w14:paraId="06F15C9A" w14:textId="1C42890A" w:rsidR="3C314450" w:rsidRPr="005C0E48" w:rsidRDefault="3C314450" w:rsidP="00927106">
            <w:pPr>
              <w:spacing w:before="0"/>
              <w:ind w:left="0" w:firstLine="0"/>
              <w:jc w:val="center"/>
            </w:pPr>
            <w:r w:rsidRPr="005C0E48">
              <w:rPr>
                <w:rFonts w:eastAsia="Trebuchet MS" w:cs="Trebuchet MS"/>
              </w:rPr>
              <w:t>A</w:t>
            </w:r>
          </w:p>
        </w:tc>
        <w:tc>
          <w:tcPr>
            <w:tcW w:w="1928" w:type="dxa"/>
          </w:tcPr>
          <w:p w14:paraId="3E1A8EA5" w14:textId="64F031C2"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DB5DDC4" w14:textId="56E8234F"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12A0283" w14:textId="6151BB4E"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7CA5067C" w14:textId="3E471E0D"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564A7075" w14:textId="77777777" w:rsidTr="08B3D399">
        <w:tc>
          <w:tcPr>
            <w:tcW w:w="1928" w:type="dxa"/>
          </w:tcPr>
          <w:p w14:paraId="0C49F759" w14:textId="610E10BB" w:rsidR="3C314450" w:rsidRPr="005C0E48" w:rsidRDefault="3C314450" w:rsidP="00927106">
            <w:pPr>
              <w:spacing w:before="0"/>
              <w:ind w:left="0" w:firstLine="0"/>
              <w:jc w:val="center"/>
            </w:pPr>
            <w:r w:rsidRPr="005C0E48">
              <w:rPr>
                <w:rFonts w:eastAsia="Trebuchet MS" w:cs="Trebuchet MS"/>
              </w:rPr>
              <w:t>B</w:t>
            </w:r>
          </w:p>
        </w:tc>
        <w:tc>
          <w:tcPr>
            <w:tcW w:w="1928" w:type="dxa"/>
          </w:tcPr>
          <w:p w14:paraId="63632D2D" w14:textId="4D9D4F4C"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3FC65734" w14:textId="2CFDBD93"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4174A2D4" w14:textId="60C45977"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3D3D08AE" w14:textId="2E0A413E"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36476396" w14:textId="77777777" w:rsidTr="08B3D399">
        <w:tc>
          <w:tcPr>
            <w:tcW w:w="1928" w:type="dxa"/>
          </w:tcPr>
          <w:p w14:paraId="3A37E202" w14:textId="61FA4E97" w:rsidR="3C314450" w:rsidRPr="005C0E48" w:rsidRDefault="3C314450" w:rsidP="00927106">
            <w:pPr>
              <w:spacing w:before="0"/>
              <w:ind w:left="0" w:firstLine="0"/>
              <w:jc w:val="center"/>
            </w:pPr>
            <w:r w:rsidRPr="005C0E48">
              <w:rPr>
                <w:rFonts w:eastAsia="Trebuchet MS" w:cs="Trebuchet MS"/>
              </w:rPr>
              <w:t>C</w:t>
            </w:r>
          </w:p>
        </w:tc>
        <w:tc>
          <w:tcPr>
            <w:tcW w:w="1928" w:type="dxa"/>
          </w:tcPr>
          <w:p w14:paraId="7406B46E" w14:textId="0D0BF51A"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25ABBD2" w14:textId="283699C1"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760E87A" w14:textId="2A4C4162"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E3BFA6D" w14:textId="76F0EC79" w:rsidR="3C314450" w:rsidRPr="005C0E48" w:rsidRDefault="3C314450" w:rsidP="00927106">
            <w:pPr>
              <w:spacing w:before="0"/>
              <w:ind w:left="0" w:firstLine="0"/>
              <w:jc w:val="center"/>
            </w:pPr>
            <w:r w:rsidRPr="005C0E48">
              <w:rPr>
                <w:rFonts w:eastAsia="Trebuchet MS" w:cs="Trebuchet MS"/>
              </w:rPr>
              <w:t xml:space="preserve"> </w:t>
            </w:r>
          </w:p>
        </w:tc>
      </w:tr>
    </w:tbl>
    <w:p w14:paraId="285FD3DF" w14:textId="06CDCB35" w:rsidR="3C314450" w:rsidRPr="005C0E48" w:rsidRDefault="3C314450">
      <w:r w:rsidRPr="005C0E48">
        <w:rPr>
          <w:rFonts w:eastAsia="Trebuchet MS" w:cs="Trebuchet MS"/>
        </w:rPr>
        <w:t xml:space="preserve"> </w:t>
      </w:r>
    </w:p>
    <w:p w14:paraId="4EBD2391" w14:textId="06CDCB35" w:rsidR="3C314450" w:rsidRPr="005C0E48" w:rsidRDefault="3C314450" w:rsidP="00BB78AD">
      <w:pPr>
        <w:pStyle w:val="ListParagraph"/>
        <w:numPr>
          <w:ilvl w:val="0"/>
          <w:numId w:val="2"/>
        </w:numPr>
      </w:pPr>
      <w:r w:rsidRPr="005C0E48">
        <w:rPr>
          <w:rFonts w:eastAsia="Trebuchet MS" w:cs="Trebuchet MS"/>
        </w:rPr>
        <w:t>Kabelių gyslų varžų matavimas</w:t>
      </w:r>
    </w:p>
    <w:tbl>
      <w:tblPr>
        <w:tblStyle w:val="TableGrid"/>
        <w:tblW w:w="0" w:type="auto"/>
        <w:tblLayout w:type="fixed"/>
        <w:tblLook w:val="06A0" w:firstRow="1" w:lastRow="0" w:firstColumn="1" w:lastColumn="0" w:noHBand="1" w:noVBand="1"/>
      </w:tblPr>
      <w:tblGrid>
        <w:gridCol w:w="1377"/>
        <w:gridCol w:w="1377"/>
        <w:gridCol w:w="1377"/>
        <w:gridCol w:w="1377"/>
        <w:gridCol w:w="1377"/>
        <w:gridCol w:w="1377"/>
        <w:gridCol w:w="1377"/>
      </w:tblGrid>
      <w:tr w:rsidR="3C314450" w:rsidRPr="005C0E48" w14:paraId="3E159089" w14:textId="77777777" w:rsidTr="08B3D399">
        <w:tc>
          <w:tcPr>
            <w:tcW w:w="1377" w:type="dxa"/>
          </w:tcPr>
          <w:p w14:paraId="26A24885" w14:textId="55C12960" w:rsidR="3C314450" w:rsidRPr="005C0E48" w:rsidRDefault="3C314450" w:rsidP="00927106">
            <w:pPr>
              <w:spacing w:before="0"/>
              <w:ind w:left="0" w:firstLine="0"/>
            </w:pPr>
            <w:r w:rsidRPr="005C0E48">
              <w:rPr>
                <w:rFonts w:eastAsia="Trebuchet MS" w:cs="Trebuchet MS"/>
              </w:rPr>
              <w:t>Fazė</w:t>
            </w:r>
          </w:p>
        </w:tc>
        <w:tc>
          <w:tcPr>
            <w:tcW w:w="1377" w:type="dxa"/>
          </w:tcPr>
          <w:p w14:paraId="1D4C259B" w14:textId="7E3C51DA" w:rsidR="3C314450" w:rsidRPr="005C0E48" w:rsidRDefault="3C314450" w:rsidP="00927106">
            <w:pPr>
              <w:spacing w:before="0"/>
              <w:ind w:left="0" w:firstLine="0"/>
              <w:jc w:val="center"/>
            </w:pPr>
            <w:r w:rsidRPr="005C0E48">
              <w:rPr>
                <w:rFonts w:eastAsia="Trebuchet MS" w:cs="Trebuchet MS"/>
              </w:rPr>
              <w:t>Kabelių gyslų varža, Ω/km</w:t>
            </w:r>
          </w:p>
        </w:tc>
        <w:tc>
          <w:tcPr>
            <w:tcW w:w="1377" w:type="dxa"/>
          </w:tcPr>
          <w:p w14:paraId="15D94B98" w14:textId="7ACA2AFA" w:rsidR="3C314450" w:rsidRPr="005C0E48" w:rsidRDefault="3C314450" w:rsidP="00927106">
            <w:pPr>
              <w:spacing w:before="0"/>
              <w:ind w:left="0" w:firstLine="0"/>
            </w:pPr>
          </w:p>
        </w:tc>
        <w:tc>
          <w:tcPr>
            <w:tcW w:w="1377" w:type="dxa"/>
          </w:tcPr>
          <w:p w14:paraId="7E481D99" w14:textId="447F7907" w:rsidR="3C314450" w:rsidRPr="005C0E48" w:rsidRDefault="3C314450" w:rsidP="00927106">
            <w:pPr>
              <w:spacing w:before="0"/>
              <w:ind w:left="0" w:firstLine="0"/>
            </w:pPr>
          </w:p>
        </w:tc>
        <w:tc>
          <w:tcPr>
            <w:tcW w:w="1377" w:type="dxa"/>
          </w:tcPr>
          <w:p w14:paraId="15E3C50C" w14:textId="207B52D8" w:rsidR="3C314450" w:rsidRPr="005C0E48" w:rsidRDefault="3C314450" w:rsidP="00927106">
            <w:pPr>
              <w:spacing w:before="0"/>
              <w:ind w:left="0" w:firstLine="0"/>
            </w:pPr>
          </w:p>
        </w:tc>
        <w:tc>
          <w:tcPr>
            <w:tcW w:w="1377" w:type="dxa"/>
          </w:tcPr>
          <w:p w14:paraId="0C7BDF18" w14:textId="0AA7836C" w:rsidR="3C314450" w:rsidRPr="005C0E48" w:rsidRDefault="3C314450" w:rsidP="00927106">
            <w:pPr>
              <w:spacing w:before="0"/>
              <w:ind w:left="0" w:firstLine="0"/>
            </w:pPr>
          </w:p>
        </w:tc>
        <w:tc>
          <w:tcPr>
            <w:tcW w:w="1377" w:type="dxa"/>
          </w:tcPr>
          <w:p w14:paraId="1B0894ED" w14:textId="238DA5F5" w:rsidR="3C314450" w:rsidRPr="005C0E48" w:rsidRDefault="3C314450" w:rsidP="00927106">
            <w:pPr>
              <w:spacing w:before="0"/>
              <w:ind w:left="0" w:firstLine="0"/>
              <w:jc w:val="center"/>
            </w:pPr>
            <w:r w:rsidRPr="005C0E48">
              <w:rPr>
                <w:rFonts w:eastAsia="Trebuchet MS" w:cs="Trebuchet MS"/>
              </w:rPr>
              <w:t>Pastabos</w:t>
            </w:r>
          </w:p>
        </w:tc>
      </w:tr>
      <w:tr w:rsidR="3C314450" w:rsidRPr="005C0E48" w14:paraId="3DFB4220" w14:textId="77777777" w:rsidTr="08B3D399">
        <w:tc>
          <w:tcPr>
            <w:tcW w:w="1377" w:type="dxa"/>
          </w:tcPr>
          <w:p w14:paraId="595BB9E0" w14:textId="47087989" w:rsidR="3C314450" w:rsidRPr="005C0E48" w:rsidRDefault="3C314450" w:rsidP="00927106">
            <w:pPr>
              <w:spacing w:before="0"/>
              <w:ind w:left="0" w:firstLine="0"/>
            </w:pPr>
          </w:p>
        </w:tc>
        <w:tc>
          <w:tcPr>
            <w:tcW w:w="1377" w:type="dxa"/>
          </w:tcPr>
          <w:p w14:paraId="01F3B609" w14:textId="16DA459D" w:rsidR="3C314450" w:rsidRPr="005C0E48" w:rsidRDefault="3C314450" w:rsidP="00927106">
            <w:pPr>
              <w:spacing w:before="0"/>
              <w:ind w:left="0" w:firstLine="0"/>
              <w:jc w:val="center"/>
            </w:pPr>
            <w:r w:rsidRPr="005C0E48">
              <w:rPr>
                <w:rFonts w:eastAsia="Trebuchet MS" w:cs="Trebuchet MS"/>
              </w:rPr>
              <w:t>Išmatuota</w:t>
            </w:r>
          </w:p>
        </w:tc>
        <w:tc>
          <w:tcPr>
            <w:tcW w:w="1377" w:type="dxa"/>
          </w:tcPr>
          <w:p w14:paraId="78F3462C" w14:textId="7C83CE0F" w:rsidR="3C314450" w:rsidRPr="005C0E48" w:rsidRDefault="3C314450" w:rsidP="00927106">
            <w:pPr>
              <w:spacing w:before="0"/>
              <w:ind w:left="0" w:firstLine="0"/>
              <w:jc w:val="center"/>
            </w:pPr>
            <w:r w:rsidRPr="005C0E48">
              <w:rPr>
                <w:rFonts w:eastAsia="Trebuchet MS" w:cs="Trebuchet MS"/>
              </w:rPr>
              <w:t>Be trumpiklių</w:t>
            </w:r>
          </w:p>
        </w:tc>
        <w:tc>
          <w:tcPr>
            <w:tcW w:w="1377" w:type="dxa"/>
          </w:tcPr>
          <w:p w14:paraId="6B9429CC" w14:textId="1C08F3B5" w:rsidR="3C314450" w:rsidRPr="005C0E48" w:rsidRDefault="3C314450" w:rsidP="00927106">
            <w:pPr>
              <w:spacing w:before="0"/>
              <w:ind w:left="0" w:firstLine="0"/>
              <w:jc w:val="center"/>
            </w:pPr>
            <w:r w:rsidRPr="005C0E48">
              <w:rPr>
                <w:rFonts w:eastAsia="Trebuchet MS" w:cs="Trebuchet MS"/>
              </w:rPr>
              <w:t>Paskaičiuota 1 km</w:t>
            </w:r>
          </w:p>
        </w:tc>
        <w:tc>
          <w:tcPr>
            <w:tcW w:w="1377" w:type="dxa"/>
          </w:tcPr>
          <w:p w14:paraId="5F14A69E" w14:textId="0D5A8EB6" w:rsidR="3C314450" w:rsidRPr="005C0E48" w:rsidRDefault="3C314450" w:rsidP="00927106">
            <w:pPr>
              <w:spacing w:before="0"/>
              <w:ind w:left="0" w:firstLine="0"/>
              <w:jc w:val="center"/>
            </w:pPr>
            <w:r w:rsidRPr="005C0E48">
              <w:rPr>
                <w:rFonts w:eastAsia="Trebuchet MS" w:cs="Trebuchet MS"/>
              </w:rPr>
              <w:t>Perskaičiuota prie +20</w:t>
            </w:r>
            <w:r w:rsidRPr="005C0E48">
              <w:rPr>
                <w:rFonts w:eastAsia="Trebuchet MS" w:cs="Trebuchet MS"/>
                <w:vertAlign w:val="superscript"/>
              </w:rPr>
              <w:t>0</w:t>
            </w:r>
            <w:r w:rsidRPr="005C0E48">
              <w:rPr>
                <w:rFonts w:eastAsia="Trebuchet MS" w:cs="Trebuchet MS"/>
              </w:rPr>
              <w:t>C</w:t>
            </w:r>
          </w:p>
        </w:tc>
        <w:tc>
          <w:tcPr>
            <w:tcW w:w="1377" w:type="dxa"/>
          </w:tcPr>
          <w:p w14:paraId="36F73E09" w14:textId="1D2AA5AD" w:rsidR="3C314450" w:rsidRPr="005C0E48" w:rsidRDefault="3C314450" w:rsidP="00927106">
            <w:pPr>
              <w:spacing w:before="0"/>
              <w:ind w:left="0" w:firstLine="0"/>
              <w:jc w:val="center"/>
            </w:pPr>
            <w:r w:rsidRPr="005C0E48">
              <w:rPr>
                <w:rFonts w:eastAsia="Trebuchet MS" w:cs="Trebuchet MS"/>
              </w:rPr>
              <w:t>Leistina</w:t>
            </w:r>
          </w:p>
        </w:tc>
        <w:tc>
          <w:tcPr>
            <w:tcW w:w="1377" w:type="dxa"/>
          </w:tcPr>
          <w:p w14:paraId="0DF5883C" w14:textId="4C3811A0" w:rsidR="3C314450" w:rsidRPr="005C0E48" w:rsidRDefault="3C314450" w:rsidP="00927106">
            <w:pPr>
              <w:spacing w:before="0"/>
              <w:ind w:left="0" w:firstLine="0"/>
            </w:pPr>
          </w:p>
        </w:tc>
      </w:tr>
      <w:tr w:rsidR="3C314450" w:rsidRPr="005C0E48" w14:paraId="71F21426" w14:textId="77777777" w:rsidTr="08B3D399">
        <w:tc>
          <w:tcPr>
            <w:tcW w:w="1377" w:type="dxa"/>
          </w:tcPr>
          <w:p w14:paraId="70C81DBD" w14:textId="64C9B14C" w:rsidR="3C314450" w:rsidRPr="005C0E48" w:rsidRDefault="3C314450" w:rsidP="00927106">
            <w:pPr>
              <w:spacing w:before="0"/>
              <w:ind w:left="0" w:firstLine="0"/>
              <w:jc w:val="center"/>
            </w:pPr>
            <w:r w:rsidRPr="005C0E48">
              <w:rPr>
                <w:rFonts w:eastAsia="Trebuchet MS" w:cs="Trebuchet MS"/>
              </w:rPr>
              <w:t>A-B</w:t>
            </w:r>
          </w:p>
        </w:tc>
        <w:tc>
          <w:tcPr>
            <w:tcW w:w="1377" w:type="dxa"/>
          </w:tcPr>
          <w:p w14:paraId="0289D7E4" w14:textId="076A36D2"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68AB7C9C" w14:textId="3EC49E18"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69546C4D" w14:textId="2DA29968"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629A854D" w14:textId="30BB5428"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64C8BB76" w14:textId="52C98419"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60C009E3" w14:textId="6EF4AFEE" w:rsidR="3C314450" w:rsidRPr="005C0E48" w:rsidRDefault="3C314450" w:rsidP="00927106">
            <w:pPr>
              <w:spacing w:before="0"/>
              <w:ind w:left="0" w:firstLine="0"/>
            </w:pPr>
            <w:r w:rsidRPr="005C0E48">
              <w:rPr>
                <w:rFonts w:eastAsia="Trebuchet MS" w:cs="Trebuchet MS"/>
              </w:rPr>
              <w:t xml:space="preserve"> </w:t>
            </w:r>
          </w:p>
        </w:tc>
      </w:tr>
      <w:tr w:rsidR="3C314450" w:rsidRPr="005C0E48" w14:paraId="64B306E0" w14:textId="77777777" w:rsidTr="08B3D399">
        <w:tc>
          <w:tcPr>
            <w:tcW w:w="1377" w:type="dxa"/>
          </w:tcPr>
          <w:p w14:paraId="76221FCE" w14:textId="7D63A6C1" w:rsidR="3C314450" w:rsidRPr="005C0E48" w:rsidRDefault="3C314450" w:rsidP="00927106">
            <w:pPr>
              <w:spacing w:before="0"/>
              <w:ind w:left="0" w:firstLine="0"/>
              <w:jc w:val="center"/>
            </w:pPr>
            <w:r w:rsidRPr="005C0E48">
              <w:rPr>
                <w:rFonts w:eastAsia="Trebuchet MS" w:cs="Trebuchet MS"/>
              </w:rPr>
              <w:t>B-C</w:t>
            </w:r>
          </w:p>
        </w:tc>
        <w:tc>
          <w:tcPr>
            <w:tcW w:w="1377" w:type="dxa"/>
          </w:tcPr>
          <w:p w14:paraId="516439FC" w14:textId="4D49510B"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26FD08DB" w14:textId="37A22FF9"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1C38D7BD" w14:textId="5D035906"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661E121A" w14:textId="2887B109"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2FED86D6" w14:textId="58148D6E"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1B85DCF6" w14:textId="318AE466" w:rsidR="3C314450" w:rsidRPr="005C0E48" w:rsidRDefault="3C314450" w:rsidP="00927106">
            <w:pPr>
              <w:spacing w:before="0"/>
              <w:ind w:left="0" w:firstLine="0"/>
            </w:pPr>
            <w:r w:rsidRPr="005C0E48">
              <w:rPr>
                <w:rFonts w:eastAsia="Trebuchet MS" w:cs="Trebuchet MS"/>
              </w:rPr>
              <w:t xml:space="preserve"> </w:t>
            </w:r>
          </w:p>
        </w:tc>
      </w:tr>
      <w:tr w:rsidR="3C314450" w:rsidRPr="005C0E48" w14:paraId="774C6BE4" w14:textId="77777777" w:rsidTr="08B3D399">
        <w:tc>
          <w:tcPr>
            <w:tcW w:w="1377" w:type="dxa"/>
          </w:tcPr>
          <w:p w14:paraId="4D21BF1D" w14:textId="052D1DEC" w:rsidR="3C314450" w:rsidRPr="005C0E48" w:rsidRDefault="3C314450" w:rsidP="00927106">
            <w:pPr>
              <w:spacing w:before="0"/>
              <w:ind w:left="0" w:firstLine="0"/>
              <w:jc w:val="center"/>
            </w:pPr>
            <w:r w:rsidRPr="005C0E48">
              <w:rPr>
                <w:rFonts w:eastAsia="Trebuchet MS" w:cs="Trebuchet MS"/>
              </w:rPr>
              <w:t>A-C</w:t>
            </w:r>
          </w:p>
        </w:tc>
        <w:tc>
          <w:tcPr>
            <w:tcW w:w="1377" w:type="dxa"/>
          </w:tcPr>
          <w:p w14:paraId="1577E486" w14:textId="5FD0F648"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657741DB" w14:textId="44A4D869"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51BC6D48" w14:textId="43C87A82"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56F5A13D" w14:textId="61D604AC"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65796A2D" w14:textId="2358F0F3"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23CB9E52" w14:textId="50C54A4C" w:rsidR="3C314450" w:rsidRPr="005C0E48" w:rsidRDefault="3C314450" w:rsidP="00927106">
            <w:pPr>
              <w:spacing w:before="0"/>
              <w:ind w:left="0" w:firstLine="0"/>
            </w:pPr>
            <w:r w:rsidRPr="005C0E48">
              <w:rPr>
                <w:rFonts w:eastAsia="Trebuchet MS" w:cs="Trebuchet MS"/>
              </w:rPr>
              <w:t xml:space="preserve"> </w:t>
            </w:r>
          </w:p>
        </w:tc>
      </w:tr>
    </w:tbl>
    <w:p w14:paraId="4583A9B6" w14:textId="06CDCB35" w:rsidR="3C314450" w:rsidRPr="005C0E48" w:rsidRDefault="3C314450">
      <w:r w:rsidRPr="005C0E48">
        <w:rPr>
          <w:rFonts w:eastAsia="Trebuchet MS" w:cs="Trebuchet MS"/>
        </w:rPr>
        <w:t xml:space="preserve"> </w:t>
      </w:r>
    </w:p>
    <w:p w14:paraId="39E5001B" w14:textId="06CDCB35" w:rsidR="3C314450" w:rsidRPr="005C0E48" w:rsidRDefault="3C314450" w:rsidP="00BB78AD">
      <w:pPr>
        <w:pStyle w:val="ListParagraph"/>
        <w:numPr>
          <w:ilvl w:val="0"/>
          <w:numId w:val="2"/>
        </w:numPr>
      </w:pPr>
      <w:r w:rsidRPr="005C0E48">
        <w:rPr>
          <w:rFonts w:eastAsia="Trebuchet MS" w:cs="Trebuchet MS"/>
        </w:rPr>
        <w:t>Kabelių gyslų talpos matavimas</w:t>
      </w:r>
    </w:p>
    <w:tbl>
      <w:tblPr>
        <w:tblStyle w:val="TableGrid"/>
        <w:tblW w:w="0" w:type="auto"/>
        <w:tblLayout w:type="fixed"/>
        <w:tblLook w:val="06A0" w:firstRow="1" w:lastRow="0" w:firstColumn="1" w:lastColumn="0" w:noHBand="1" w:noVBand="1"/>
      </w:tblPr>
      <w:tblGrid>
        <w:gridCol w:w="1377"/>
        <w:gridCol w:w="1377"/>
        <w:gridCol w:w="1377"/>
        <w:gridCol w:w="1377"/>
        <w:gridCol w:w="1377"/>
        <w:gridCol w:w="1377"/>
        <w:gridCol w:w="1377"/>
      </w:tblGrid>
      <w:tr w:rsidR="3C314450" w:rsidRPr="005C0E48" w14:paraId="25B0AAC4" w14:textId="77777777" w:rsidTr="08B3D399">
        <w:tc>
          <w:tcPr>
            <w:tcW w:w="1377" w:type="dxa"/>
          </w:tcPr>
          <w:p w14:paraId="19F41914" w14:textId="2EE13EE4" w:rsidR="3C314450" w:rsidRPr="005C0E48" w:rsidRDefault="3C314450" w:rsidP="00927106">
            <w:pPr>
              <w:spacing w:before="0"/>
              <w:ind w:left="0" w:firstLine="0"/>
              <w:jc w:val="center"/>
            </w:pPr>
            <w:r w:rsidRPr="005C0E48">
              <w:rPr>
                <w:rFonts w:eastAsia="Trebuchet MS" w:cs="Trebuchet MS"/>
              </w:rPr>
              <w:t>Fazė</w:t>
            </w:r>
          </w:p>
        </w:tc>
        <w:tc>
          <w:tcPr>
            <w:tcW w:w="1377" w:type="dxa"/>
          </w:tcPr>
          <w:p w14:paraId="004F1535" w14:textId="27ECECAB" w:rsidR="3C314450" w:rsidRPr="005C0E48" w:rsidRDefault="3C314450" w:rsidP="00927106">
            <w:pPr>
              <w:spacing w:before="0"/>
              <w:ind w:left="0" w:firstLine="0"/>
              <w:jc w:val="center"/>
            </w:pPr>
            <w:r w:rsidRPr="005C0E48">
              <w:rPr>
                <w:rFonts w:eastAsia="Trebuchet MS" w:cs="Trebuchet MS"/>
              </w:rPr>
              <w:t>Talpumas, µF</w:t>
            </w:r>
          </w:p>
        </w:tc>
        <w:tc>
          <w:tcPr>
            <w:tcW w:w="1377" w:type="dxa"/>
          </w:tcPr>
          <w:p w14:paraId="1F2EDBD4" w14:textId="710FCEF7" w:rsidR="3C314450" w:rsidRPr="005C0E48" w:rsidRDefault="3C314450" w:rsidP="00927106">
            <w:pPr>
              <w:spacing w:before="0"/>
              <w:ind w:left="0" w:firstLine="0"/>
            </w:pPr>
          </w:p>
        </w:tc>
        <w:tc>
          <w:tcPr>
            <w:tcW w:w="1377" w:type="dxa"/>
          </w:tcPr>
          <w:p w14:paraId="57CCFDD2" w14:textId="44DD4EED" w:rsidR="3C314450" w:rsidRPr="005C0E48" w:rsidRDefault="3C314450" w:rsidP="00927106">
            <w:pPr>
              <w:spacing w:before="0"/>
              <w:ind w:left="0" w:firstLine="0"/>
            </w:pPr>
          </w:p>
        </w:tc>
        <w:tc>
          <w:tcPr>
            <w:tcW w:w="1377" w:type="dxa"/>
          </w:tcPr>
          <w:p w14:paraId="09C093A4" w14:textId="7A68DF5D" w:rsidR="3C314450" w:rsidRPr="005C0E48" w:rsidRDefault="3C314450" w:rsidP="00927106">
            <w:pPr>
              <w:spacing w:before="0"/>
              <w:ind w:left="0" w:firstLine="0"/>
            </w:pPr>
          </w:p>
        </w:tc>
        <w:tc>
          <w:tcPr>
            <w:tcW w:w="1377" w:type="dxa"/>
          </w:tcPr>
          <w:p w14:paraId="4E4F77F6" w14:textId="3D1F1560" w:rsidR="3C314450" w:rsidRPr="005C0E48" w:rsidRDefault="3C314450" w:rsidP="00927106">
            <w:pPr>
              <w:spacing w:before="0"/>
              <w:ind w:left="0" w:firstLine="0"/>
            </w:pPr>
          </w:p>
        </w:tc>
        <w:tc>
          <w:tcPr>
            <w:tcW w:w="1377" w:type="dxa"/>
          </w:tcPr>
          <w:p w14:paraId="2431385F" w14:textId="295D114D" w:rsidR="3C314450" w:rsidRPr="005C0E48" w:rsidRDefault="3C314450" w:rsidP="00927106">
            <w:pPr>
              <w:spacing w:before="0"/>
              <w:ind w:left="0" w:firstLine="0"/>
              <w:jc w:val="center"/>
            </w:pPr>
            <w:r w:rsidRPr="005C0E48">
              <w:rPr>
                <w:rFonts w:eastAsia="Trebuchet MS" w:cs="Trebuchet MS"/>
              </w:rPr>
              <w:t>Pastabos</w:t>
            </w:r>
          </w:p>
        </w:tc>
      </w:tr>
      <w:tr w:rsidR="3C314450" w:rsidRPr="005C0E48" w14:paraId="1475E1BC" w14:textId="77777777" w:rsidTr="08B3D399">
        <w:tc>
          <w:tcPr>
            <w:tcW w:w="1377" w:type="dxa"/>
          </w:tcPr>
          <w:p w14:paraId="337445FB" w14:textId="4D755F31" w:rsidR="3C314450" w:rsidRPr="005C0E48" w:rsidRDefault="3C314450" w:rsidP="00927106">
            <w:pPr>
              <w:spacing w:before="0"/>
              <w:ind w:left="0" w:firstLine="0"/>
            </w:pPr>
          </w:p>
        </w:tc>
        <w:tc>
          <w:tcPr>
            <w:tcW w:w="1377" w:type="dxa"/>
          </w:tcPr>
          <w:p w14:paraId="36052A52" w14:textId="2429D0BB" w:rsidR="3C314450" w:rsidRPr="005C0E48" w:rsidRDefault="3C314450" w:rsidP="00927106">
            <w:pPr>
              <w:spacing w:before="0"/>
              <w:ind w:left="0" w:firstLine="0"/>
              <w:jc w:val="center"/>
            </w:pPr>
            <w:r w:rsidRPr="005C0E48">
              <w:rPr>
                <w:rFonts w:eastAsia="Trebuchet MS" w:cs="Trebuchet MS"/>
              </w:rPr>
              <w:t>Išmatuota</w:t>
            </w:r>
          </w:p>
        </w:tc>
        <w:tc>
          <w:tcPr>
            <w:tcW w:w="1377" w:type="dxa"/>
          </w:tcPr>
          <w:p w14:paraId="7597322C" w14:textId="4070C27A" w:rsidR="3C314450" w:rsidRPr="005C0E48" w:rsidRDefault="3C314450" w:rsidP="00927106">
            <w:pPr>
              <w:spacing w:before="0"/>
              <w:ind w:left="0" w:firstLine="0"/>
              <w:jc w:val="center"/>
            </w:pPr>
            <w:r w:rsidRPr="005C0E48">
              <w:rPr>
                <w:rFonts w:eastAsia="Trebuchet MS" w:cs="Trebuchet MS"/>
              </w:rPr>
              <w:t>Apskaičiuota 1 km</w:t>
            </w:r>
          </w:p>
        </w:tc>
        <w:tc>
          <w:tcPr>
            <w:tcW w:w="1377" w:type="dxa"/>
          </w:tcPr>
          <w:p w14:paraId="1B5E74FC" w14:textId="4E6DD16F" w:rsidR="3C314450" w:rsidRPr="005C0E48" w:rsidRDefault="3C314450" w:rsidP="00927106">
            <w:pPr>
              <w:spacing w:before="0"/>
              <w:ind w:left="0" w:firstLine="0"/>
              <w:jc w:val="center"/>
            </w:pPr>
            <w:r w:rsidRPr="005C0E48">
              <w:rPr>
                <w:rFonts w:eastAsia="Trebuchet MS" w:cs="Trebuchet MS"/>
              </w:rPr>
              <w:t>Gamintojo 1 km</w:t>
            </w:r>
          </w:p>
        </w:tc>
        <w:tc>
          <w:tcPr>
            <w:tcW w:w="1377" w:type="dxa"/>
          </w:tcPr>
          <w:p w14:paraId="7D4E3AF4" w14:textId="5B803C14" w:rsidR="3C314450" w:rsidRPr="005C0E48" w:rsidRDefault="3C314450" w:rsidP="00927106">
            <w:pPr>
              <w:spacing w:before="0"/>
              <w:ind w:left="0" w:firstLine="0"/>
              <w:jc w:val="center"/>
            </w:pPr>
            <w:r w:rsidRPr="005C0E48">
              <w:rPr>
                <w:rFonts w:eastAsia="Trebuchet MS" w:cs="Trebuchet MS"/>
              </w:rPr>
              <w:t>Skirtumas, %</w:t>
            </w:r>
          </w:p>
        </w:tc>
        <w:tc>
          <w:tcPr>
            <w:tcW w:w="1377" w:type="dxa"/>
          </w:tcPr>
          <w:p w14:paraId="5C2AE429" w14:textId="6E3F8BEE" w:rsidR="3C314450" w:rsidRPr="005C0E48" w:rsidRDefault="3C314450" w:rsidP="00927106">
            <w:pPr>
              <w:spacing w:before="0"/>
              <w:ind w:left="0" w:firstLine="0"/>
              <w:jc w:val="center"/>
            </w:pPr>
            <w:r w:rsidRPr="005C0E48">
              <w:rPr>
                <w:rFonts w:eastAsia="Trebuchet MS" w:cs="Trebuchet MS"/>
              </w:rPr>
              <w:t>Leistina, %</w:t>
            </w:r>
          </w:p>
        </w:tc>
        <w:tc>
          <w:tcPr>
            <w:tcW w:w="1377" w:type="dxa"/>
          </w:tcPr>
          <w:p w14:paraId="6777A811" w14:textId="227E9DA4" w:rsidR="3C314450" w:rsidRPr="005C0E48" w:rsidRDefault="3C314450" w:rsidP="00927106">
            <w:pPr>
              <w:spacing w:before="0"/>
              <w:ind w:left="0" w:firstLine="0"/>
            </w:pPr>
          </w:p>
        </w:tc>
      </w:tr>
      <w:tr w:rsidR="3C314450" w:rsidRPr="005C0E48" w14:paraId="79CC6FFC" w14:textId="77777777" w:rsidTr="08B3D399">
        <w:tc>
          <w:tcPr>
            <w:tcW w:w="1377" w:type="dxa"/>
          </w:tcPr>
          <w:p w14:paraId="18A727C4" w14:textId="7AE965BE" w:rsidR="3C314450" w:rsidRPr="005C0E48" w:rsidRDefault="3C314450" w:rsidP="00927106">
            <w:pPr>
              <w:spacing w:before="0"/>
              <w:ind w:left="0" w:firstLine="0"/>
              <w:jc w:val="center"/>
            </w:pPr>
            <w:r w:rsidRPr="005C0E48">
              <w:rPr>
                <w:rFonts w:eastAsia="Trebuchet MS" w:cs="Trebuchet MS"/>
              </w:rPr>
              <w:t>A</w:t>
            </w:r>
          </w:p>
        </w:tc>
        <w:tc>
          <w:tcPr>
            <w:tcW w:w="1377" w:type="dxa"/>
          </w:tcPr>
          <w:p w14:paraId="3C624D2F" w14:textId="5E620625"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1B8DCCD8" w14:textId="3C16FD1A"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46583D14" w14:textId="1D6DD2E3"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18747CA6" w14:textId="0774628F"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5998B8CD" w14:textId="1D30C27E"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228F5DBF" w14:textId="2C667754" w:rsidR="3C314450" w:rsidRPr="005C0E48" w:rsidRDefault="3C314450" w:rsidP="00927106">
            <w:pPr>
              <w:spacing w:before="0"/>
              <w:ind w:left="0" w:firstLine="0"/>
            </w:pPr>
            <w:r w:rsidRPr="005C0E48">
              <w:rPr>
                <w:rFonts w:eastAsia="Trebuchet MS" w:cs="Trebuchet MS"/>
              </w:rPr>
              <w:t xml:space="preserve"> </w:t>
            </w:r>
          </w:p>
        </w:tc>
      </w:tr>
      <w:tr w:rsidR="3C314450" w:rsidRPr="005C0E48" w14:paraId="7CC69B2A" w14:textId="77777777" w:rsidTr="08B3D399">
        <w:tc>
          <w:tcPr>
            <w:tcW w:w="1377" w:type="dxa"/>
          </w:tcPr>
          <w:p w14:paraId="59573287" w14:textId="3ED724FA" w:rsidR="3C314450" w:rsidRPr="005C0E48" w:rsidRDefault="3C314450" w:rsidP="00927106">
            <w:pPr>
              <w:spacing w:before="0"/>
              <w:ind w:left="0" w:firstLine="0"/>
              <w:jc w:val="center"/>
            </w:pPr>
            <w:r w:rsidRPr="005C0E48">
              <w:rPr>
                <w:rFonts w:eastAsia="Trebuchet MS" w:cs="Trebuchet MS"/>
              </w:rPr>
              <w:t>B</w:t>
            </w:r>
          </w:p>
        </w:tc>
        <w:tc>
          <w:tcPr>
            <w:tcW w:w="1377" w:type="dxa"/>
          </w:tcPr>
          <w:p w14:paraId="1ABE6A59" w14:textId="39B344EF"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609EEBC1" w14:textId="06E12FC2"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2E175A81" w14:textId="51C9E46E"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0E686C0F" w14:textId="726F171A"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71182BC3" w14:textId="3378E403"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2336ECF3" w14:textId="7A8E68D4" w:rsidR="3C314450" w:rsidRPr="005C0E48" w:rsidRDefault="3C314450" w:rsidP="00927106">
            <w:pPr>
              <w:spacing w:before="0"/>
              <w:ind w:left="0" w:firstLine="0"/>
            </w:pPr>
            <w:r w:rsidRPr="005C0E48">
              <w:rPr>
                <w:rFonts w:eastAsia="Trebuchet MS" w:cs="Trebuchet MS"/>
              </w:rPr>
              <w:t xml:space="preserve"> </w:t>
            </w:r>
          </w:p>
        </w:tc>
      </w:tr>
      <w:tr w:rsidR="3C314450" w:rsidRPr="005C0E48" w14:paraId="37676FF3" w14:textId="77777777" w:rsidTr="08B3D399">
        <w:tc>
          <w:tcPr>
            <w:tcW w:w="1377" w:type="dxa"/>
          </w:tcPr>
          <w:p w14:paraId="23BA3522" w14:textId="2547111D" w:rsidR="3C314450" w:rsidRPr="005C0E48" w:rsidRDefault="3C314450" w:rsidP="00927106">
            <w:pPr>
              <w:spacing w:before="0"/>
              <w:ind w:left="0" w:firstLine="0"/>
              <w:jc w:val="center"/>
            </w:pPr>
            <w:r w:rsidRPr="005C0E48">
              <w:rPr>
                <w:rFonts w:eastAsia="Trebuchet MS" w:cs="Trebuchet MS"/>
              </w:rPr>
              <w:t>C</w:t>
            </w:r>
          </w:p>
        </w:tc>
        <w:tc>
          <w:tcPr>
            <w:tcW w:w="1377" w:type="dxa"/>
          </w:tcPr>
          <w:p w14:paraId="1E339937" w14:textId="7E9217EE"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3084685D" w14:textId="38162BEA"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2475A7EB" w14:textId="3B345FDE"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1CD2DF90" w14:textId="5EB9CFED"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42B8C8D7" w14:textId="4CF5CC45"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12D5351E" w14:textId="0669DFFA" w:rsidR="3C314450" w:rsidRPr="005C0E48" w:rsidRDefault="3C314450" w:rsidP="00927106">
            <w:pPr>
              <w:spacing w:before="0"/>
              <w:ind w:left="0" w:firstLine="0"/>
            </w:pPr>
            <w:r w:rsidRPr="005C0E48">
              <w:rPr>
                <w:rFonts w:eastAsia="Trebuchet MS" w:cs="Trebuchet MS"/>
              </w:rPr>
              <w:t xml:space="preserve"> </w:t>
            </w:r>
          </w:p>
        </w:tc>
      </w:tr>
    </w:tbl>
    <w:p w14:paraId="476BAA03" w14:textId="5B93B3D4" w:rsidR="3C314450" w:rsidRPr="005C0E48" w:rsidRDefault="3C314450" w:rsidP="00927106">
      <w:pPr>
        <w:ind w:left="0" w:firstLine="0"/>
        <w:rPr>
          <w:rFonts w:eastAsia="Trebuchet MS" w:cs="Trebuchet MS"/>
        </w:rPr>
      </w:pPr>
      <w:r w:rsidRPr="005C0E48">
        <w:rPr>
          <w:rFonts w:eastAsia="Trebuchet MS" w:cs="Trebuchet MS"/>
        </w:rPr>
        <w:t xml:space="preserve"> </w:t>
      </w:r>
    </w:p>
    <w:p w14:paraId="4C66BCEF" w14:textId="77777777" w:rsidR="00927106" w:rsidRPr="005C0E48" w:rsidRDefault="00927106" w:rsidP="00927106">
      <w:pPr>
        <w:ind w:left="0" w:firstLine="0"/>
      </w:pPr>
    </w:p>
    <w:p w14:paraId="4F48C8D7" w14:textId="06CDCB35" w:rsidR="3C314450" w:rsidRPr="005C0E48" w:rsidRDefault="3C314450" w:rsidP="00BB78AD">
      <w:pPr>
        <w:pStyle w:val="ListParagraph"/>
        <w:numPr>
          <w:ilvl w:val="0"/>
          <w:numId w:val="2"/>
        </w:numPr>
        <w:ind w:left="0" w:firstLine="0"/>
      </w:pPr>
      <w:r w:rsidRPr="005C0E48">
        <w:rPr>
          <w:rFonts w:eastAsia="Trebuchet MS" w:cs="Trebuchet MS"/>
        </w:rPr>
        <w:lastRenderedPageBreak/>
        <w:t>Srovių pasiskirstymo matavimas</w:t>
      </w:r>
    </w:p>
    <w:tbl>
      <w:tblPr>
        <w:tblStyle w:val="TableGrid"/>
        <w:tblW w:w="0" w:type="auto"/>
        <w:tblLayout w:type="fixed"/>
        <w:tblLook w:val="06A0" w:firstRow="1" w:lastRow="0" w:firstColumn="1" w:lastColumn="0" w:noHBand="1" w:noVBand="1"/>
      </w:tblPr>
      <w:tblGrid>
        <w:gridCol w:w="1205"/>
        <w:gridCol w:w="1205"/>
        <w:gridCol w:w="1205"/>
        <w:gridCol w:w="1205"/>
        <w:gridCol w:w="1205"/>
        <w:gridCol w:w="1205"/>
        <w:gridCol w:w="1205"/>
        <w:gridCol w:w="1205"/>
      </w:tblGrid>
      <w:tr w:rsidR="3C314450" w:rsidRPr="005C0E48" w14:paraId="5EDA3E0F" w14:textId="77777777" w:rsidTr="08B3D399">
        <w:tc>
          <w:tcPr>
            <w:tcW w:w="1205" w:type="dxa"/>
          </w:tcPr>
          <w:p w14:paraId="4D3403CB" w14:textId="0D3A09DD" w:rsidR="3C314450" w:rsidRPr="005C0E48" w:rsidRDefault="3C314450" w:rsidP="00927106">
            <w:pPr>
              <w:spacing w:before="0"/>
              <w:ind w:left="0" w:firstLine="0"/>
              <w:jc w:val="center"/>
            </w:pPr>
            <w:r w:rsidRPr="005C0E48">
              <w:rPr>
                <w:rFonts w:eastAsia="Trebuchet MS" w:cs="Trebuchet MS"/>
              </w:rPr>
              <w:t>Fazė</w:t>
            </w:r>
          </w:p>
        </w:tc>
        <w:tc>
          <w:tcPr>
            <w:tcW w:w="1205" w:type="dxa"/>
          </w:tcPr>
          <w:p w14:paraId="0828E5D2" w14:textId="0A811A07" w:rsidR="3C314450" w:rsidRPr="005C0E48" w:rsidRDefault="3C314450" w:rsidP="00927106">
            <w:pPr>
              <w:spacing w:before="0"/>
              <w:ind w:left="0" w:firstLine="0"/>
              <w:jc w:val="center"/>
            </w:pPr>
            <w:r w:rsidRPr="005C0E48">
              <w:rPr>
                <w:rFonts w:eastAsia="Trebuchet MS" w:cs="Trebuchet MS"/>
              </w:rPr>
              <w:t>Srovių pasiskirstymas kabeliuose, A</w:t>
            </w:r>
          </w:p>
        </w:tc>
        <w:tc>
          <w:tcPr>
            <w:tcW w:w="1205" w:type="dxa"/>
          </w:tcPr>
          <w:p w14:paraId="72A7ACD6" w14:textId="411CB08F" w:rsidR="3C314450" w:rsidRPr="005C0E48" w:rsidRDefault="3C314450" w:rsidP="00927106">
            <w:pPr>
              <w:spacing w:before="0"/>
              <w:ind w:left="0" w:firstLine="0"/>
            </w:pPr>
          </w:p>
        </w:tc>
        <w:tc>
          <w:tcPr>
            <w:tcW w:w="1205" w:type="dxa"/>
          </w:tcPr>
          <w:p w14:paraId="6E459908" w14:textId="547F1B3A" w:rsidR="3C314450" w:rsidRPr="005C0E48" w:rsidRDefault="3C314450" w:rsidP="00927106">
            <w:pPr>
              <w:spacing w:before="0"/>
              <w:ind w:left="0" w:firstLine="0"/>
            </w:pPr>
          </w:p>
        </w:tc>
        <w:tc>
          <w:tcPr>
            <w:tcW w:w="1205" w:type="dxa"/>
          </w:tcPr>
          <w:p w14:paraId="7F2BE8A4" w14:textId="081C4FDD" w:rsidR="3C314450" w:rsidRPr="005C0E48" w:rsidRDefault="3C314450" w:rsidP="00927106">
            <w:pPr>
              <w:spacing w:before="0"/>
              <w:ind w:left="0" w:firstLine="0"/>
              <w:jc w:val="center"/>
            </w:pPr>
            <w:r w:rsidRPr="005C0E48">
              <w:rPr>
                <w:rFonts w:eastAsia="Trebuchet MS" w:cs="Trebuchet MS"/>
              </w:rPr>
              <w:t>Srovių pasiskirstymas ekranuose, A</w:t>
            </w:r>
          </w:p>
        </w:tc>
        <w:tc>
          <w:tcPr>
            <w:tcW w:w="1205" w:type="dxa"/>
          </w:tcPr>
          <w:p w14:paraId="60514689" w14:textId="32DFED69" w:rsidR="3C314450" w:rsidRPr="005C0E48" w:rsidRDefault="3C314450" w:rsidP="00927106">
            <w:pPr>
              <w:spacing w:before="0"/>
              <w:ind w:left="0" w:firstLine="0"/>
            </w:pPr>
          </w:p>
        </w:tc>
        <w:tc>
          <w:tcPr>
            <w:tcW w:w="1205" w:type="dxa"/>
          </w:tcPr>
          <w:p w14:paraId="5714FF95" w14:textId="59E284EA" w:rsidR="3C314450" w:rsidRPr="005C0E48" w:rsidRDefault="3C314450" w:rsidP="00927106">
            <w:pPr>
              <w:spacing w:before="0"/>
              <w:ind w:left="0" w:firstLine="0"/>
            </w:pPr>
          </w:p>
        </w:tc>
        <w:tc>
          <w:tcPr>
            <w:tcW w:w="1205" w:type="dxa"/>
          </w:tcPr>
          <w:p w14:paraId="1A229BF7" w14:textId="256A4D93" w:rsidR="3C314450" w:rsidRPr="005C0E48" w:rsidRDefault="3C314450" w:rsidP="00927106">
            <w:pPr>
              <w:spacing w:before="0"/>
              <w:ind w:left="0" w:firstLine="0"/>
              <w:jc w:val="center"/>
            </w:pPr>
            <w:r w:rsidRPr="005C0E48">
              <w:rPr>
                <w:rFonts w:eastAsia="Trebuchet MS" w:cs="Trebuchet MS"/>
              </w:rPr>
              <w:t>Pastabos</w:t>
            </w:r>
          </w:p>
        </w:tc>
      </w:tr>
      <w:tr w:rsidR="3C314450" w:rsidRPr="005C0E48" w14:paraId="5EF0943D" w14:textId="77777777" w:rsidTr="08B3D399">
        <w:tc>
          <w:tcPr>
            <w:tcW w:w="1205" w:type="dxa"/>
          </w:tcPr>
          <w:p w14:paraId="60CA6E74" w14:textId="325227D3" w:rsidR="3C314450" w:rsidRPr="005C0E48" w:rsidRDefault="3C314450" w:rsidP="00927106">
            <w:pPr>
              <w:spacing w:before="0"/>
              <w:ind w:left="0" w:firstLine="0"/>
            </w:pPr>
          </w:p>
        </w:tc>
        <w:tc>
          <w:tcPr>
            <w:tcW w:w="1205" w:type="dxa"/>
          </w:tcPr>
          <w:p w14:paraId="069AFA4D" w14:textId="452A50F9" w:rsidR="3C314450" w:rsidRPr="005C0E48" w:rsidRDefault="3C314450" w:rsidP="00927106">
            <w:pPr>
              <w:spacing w:before="0"/>
              <w:ind w:left="0" w:firstLine="0"/>
              <w:jc w:val="center"/>
            </w:pPr>
            <w:r w:rsidRPr="005C0E48">
              <w:rPr>
                <w:rFonts w:eastAsia="Trebuchet MS" w:cs="Trebuchet MS"/>
              </w:rPr>
              <w:t>Išmatuota</w:t>
            </w:r>
          </w:p>
        </w:tc>
        <w:tc>
          <w:tcPr>
            <w:tcW w:w="1205" w:type="dxa"/>
          </w:tcPr>
          <w:p w14:paraId="17E5648C" w14:textId="10637B78" w:rsidR="3C314450" w:rsidRPr="005C0E48" w:rsidRDefault="3C314450" w:rsidP="00927106">
            <w:pPr>
              <w:spacing w:before="0"/>
              <w:ind w:left="0" w:firstLine="0"/>
              <w:jc w:val="center"/>
            </w:pPr>
            <w:r w:rsidRPr="005C0E48">
              <w:rPr>
                <w:rFonts w:eastAsia="Trebuchet MS" w:cs="Trebuchet MS"/>
              </w:rPr>
              <w:t>Skirtumas, %</w:t>
            </w:r>
          </w:p>
        </w:tc>
        <w:tc>
          <w:tcPr>
            <w:tcW w:w="1205" w:type="dxa"/>
          </w:tcPr>
          <w:p w14:paraId="5DA3FD57" w14:textId="2D099D2C" w:rsidR="3C314450" w:rsidRPr="005C0E48" w:rsidRDefault="3C314450" w:rsidP="00927106">
            <w:pPr>
              <w:spacing w:before="0"/>
              <w:ind w:left="0" w:firstLine="0"/>
              <w:jc w:val="center"/>
            </w:pPr>
            <w:r w:rsidRPr="005C0E48">
              <w:rPr>
                <w:rFonts w:eastAsia="Trebuchet MS" w:cs="Trebuchet MS"/>
              </w:rPr>
              <w:t>Leistina, %</w:t>
            </w:r>
          </w:p>
        </w:tc>
        <w:tc>
          <w:tcPr>
            <w:tcW w:w="1205" w:type="dxa"/>
          </w:tcPr>
          <w:p w14:paraId="292EECF0" w14:textId="00D1B8C7" w:rsidR="3C314450" w:rsidRPr="005C0E48" w:rsidRDefault="3C314450" w:rsidP="00927106">
            <w:pPr>
              <w:spacing w:before="0"/>
              <w:ind w:left="0" w:firstLine="0"/>
              <w:jc w:val="center"/>
            </w:pPr>
            <w:r w:rsidRPr="005C0E48">
              <w:rPr>
                <w:rFonts w:eastAsia="Trebuchet MS" w:cs="Trebuchet MS"/>
              </w:rPr>
              <w:t>Išmatuota</w:t>
            </w:r>
          </w:p>
        </w:tc>
        <w:tc>
          <w:tcPr>
            <w:tcW w:w="1205" w:type="dxa"/>
          </w:tcPr>
          <w:p w14:paraId="023D2DD2" w14:textId="5039E744" w:rsidR="3C314450" w:rsidRPr="005C0E48" w:rsidRDefault="3C314450" w:rsidP="00927106">
            <w:pPr>
              <w:spacing w:before="0"/>
              <w:ind w:left="0" w:firstLine="0"/>
              <w:jc w:val="center"/>
            </w:pPr>
            <w:r w:rsidRPr="005C0E48">
              <w:rPr>
                <w:rFonts w:eastAsia="Trebuchet MS" w:cs="Trebuchet MS"/>
              </w:rPr>
              <w:t>Skirtumas, %</w:t>
            </w:r>
          </w:p>
        </w:tc>
        <w:tc>
          <w:tcPr>
            <w:tcW w:w="1205" w:type="dxa"/>
          </w:tcPr>
          <w:p w14:paraId="3AC1D98B" w14:textId="7262390E" w:rsidR="3C314450" w:rsidRPr="005C0E48" w:rsidRDefault="3C314450" w:rsidP="00927106">
            <w:pPr>
              <w:spacing w:before="0"/>
              <w:ind w:left="0" w:firstLine="0"/>
              <w:jc w:val="center"/>
            </w:pPr>
            <w:r w:rsidRPr="005C0E48">
              <w:rPr>
                <w:rFonts w:eastAsia="Trebuchet MS" w:cs="Trebuchet MS"/>
              </w:rPr>
              <w:t>Leistina, %</w:t>
            </w:r>
          </w:p>
        </w:tc>
        <w:tc>
          <w:tcPr>
            <w:tcW w:w="1205" w:type="dxa"/>
          </w:tcPr>
          <w:p w14:paraId="09E15759" w14:textId="5C30EC17" w:rsidR="3C314450" w:rsidRPr="005C0E48" w:rsidRDefault="3C314450" w:rsidP="00927106">
            <w:pPr>
              <w:spacing w:before="0"/>
              <w:ind w:left="0" w:firstLine="0"/>
            </w:pPr>
          </w:p>
        </w:tc>
      </w:tr>
      <w:tr w:rsidR="3C314450" w:rsidRPr="005C0E48" w14:paraId="6D4E921F" w14:textId="77777777" w:rsidTr="08B3D399">
        <w:tc>
          <w:tcPr>
            <w:tcW w:w="1205" w:type="dxa"/>
          </w:tcPr>
          <w:p w14:paraId="73DAFE3E" w14:textId="6ED375B7" w:rsidR="3C314450" w:rsidRPr="005C0E48" w:rsidRDefault="3C314450" w:rsidP="00927106">
            <w:pPr>
              <w:spacing w:before="0"/>
              <w:ind w:left="0" w:firstLine="0"/>
              <w:jc w:val="center"/>
            </w:pPr>
            <w:r w:rsidRPr="005C0E48">
              <w:rPr>
                <w:rFonts w:eastAsia="Trebuchet MS" w:cs="Trebuchet MS"/>
              </w:rPr>
              <w:t>A</w:t>
            </w:r>
          </w:p>
        </w:tc>
        <w:tc>
          <w:tcPr>
            <w:tcW w:w="1205" w:type="dxa"/>
          </w:tcPr>
          <w:p w14:paraId="2933EBEA" w14:textId="0EE03C2A"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69B472C8" w14:textId="7EE8CEC4"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585FDB36" w14:textId="53959CA7"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2DEAF7BA" w14:textId="5681485F"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0B2E9A69" w14:textId="547DB55D"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1C3299AF" w14:textId="5B4DBD02"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14F6561C" w14:textId="56CF7624"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3713E1F3" w14:textId="77777777" w:rsidTr="08B3D399">
        <w:tc>
          <w:tcPr>
            <w:tcW w:w="1205" w:type="dxa"/>
          </w:tcPr>
          <w:p w14:paraId="70937C38" w14:textId="7341D447" w:rsidR="3C314450" w:rsidRPr="005C0E48" w:rsidRDefault="3C314450" w:rsidP="00927106">
            <w:pPr>
              <w:spacing w:before="0"/>
              <w:ind w:left="0" w:firstLine="0"/>
              <w:jc w:val="center"/>
            </w:pPr>
            <w:r w:rsidRPr="005C0E48">
              <w:rPr>
                <w:rFonts w:eastAsia="Trebuchet MS" w:cs="Trebuchet MS"/>
              </w:rPr>
              <w:t>B</w:t>
            </w:r>
          </w:p>
        </w:tc>
        <w:tc>
          <w:tcPr>
            <w:tcW w:w="1205" w:type="dxa"/>
          </w:tcPr>
          <w:p w14:paraId="1FD498BF" w14:textId="79D45824"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77505225" w14:textId="7006C499"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3828DC67" w14:textId="4610FC9D"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352E150F" w14:textId="00F4A9EA"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13BADCC0" w14:textId="2495E256"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6C8BBD1D" w14:textId="2C14BAE6"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0F4BFBBA" w14:textId="3784A4E8"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3F711B2E" w14:textId="77777777" w:rsidTr="08B3D399">
        <w:tc>
          <w:tcPr>
            <w:tcW w:w="1205" w:type="dxa"/>
          </w:tcPr>
          <w:p w14:paraId="59AC5AFC" w14:textId="2660B18C" w:rsidR="3C314450" w:rsidRPr="005C0E48" w:rsidRDefault="3C314450" w:rsidP="00927106">
            <w:pPr>
              <w:spacing w:before="0"/>
              <w:ind w:left="0" w:firstLine="0"/>
              <w:jc w:val="center"/>
            </w:pPr>
            <w:r w:rsidRPr="005C0E48">
              <w:rPr>
                <w:rFonts w:eastAsia="Trebuchet MS" w:cs="Trebuchet MS"/>
              </w:rPr>
              <w:t>C</w:t>
            </w:r>
          </w:p>
        </w:tc>
        <w:tc>
          <w:tcPr>
            <w:tcW w:w="1205" w:type="dxa"/>
          </w:tcPr>
          <w:p w14:paraId="37689A29" w14:textId="408CD610"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73E9D8F8" w14:textId="04AADB64"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33D9E5AF" w14:textId="544F8B5D"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1B3FDEDA" w14:textId="58AAFFDC"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2D99AA12" w14:textId="1F8D2B08"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3C7F3FC3" w14:textId="5FA3A653"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3ACF7273" w14:textId="04F238D5" w:rsidR="3C314450" w:rsidRPr="005C0E48" w:rsidRDefault="3C314450" w:rsidP="00927106">
            <w:pPr>
              <w:spacing w:before="0"/>
              <w:ind w:left="0" w:firstLine="0"/>
              <w:jc w:val="center"/>
            </w:pPr>
            <w:r w:rsidRPr="005C0E48">
              <w:rPr>
                <w:rFonts w:eastAsia="Trebuchet MS" w:cs="Trebuchet MS"/>
              </w:rPr>
              <w:t xml:space="preserve"> </w:t>
            </w:r>
          </w:p>
        </w:tc>
      </w:tr>
    </w:tbl>
    <w:p w14:paraId="2D2D3966" w14:textId="06CDCB35" w:rsidR="3C314450" w:rsidRPr="005C0E48" w:rsidRDefault="3C314450" w:rsidP="00927106">
      <w:pPr>
        <w:ind w:left="0" w:firstLine="0"/>
      </w:pPr>
      <w:r w:rsidRPr="005C0E48">
        <w:rPr>
          <w:rFonts w:eastAsia="Trebuchet MS" w:cs="Trebuchet MS"/>
        </w:rPr>
        <w:t xml:space="preserve"> </w:t>
      </w:r>
    </w:p>
    <w:p w14:paraId="71993A0B" w14:textId="06CDCB35" w:rsidR="3C314450" w:rsidRPr="005C0E48" w:rsidRDefault="3C314450" w:rsidP="00BB78AD">
      <w:pPr>
        <w:pStyle w:val="ListParagraph"/>
        <w:numPr>
          <w:ilvl w:val="0"/>
          <w:numId w:val="2"/>
        </w:numPr>
        <w:ind w:left="0" w:firstLine="0"/>
      </w:pPr>
      <w:r w:rsidRPr="005C0E48">
        <w:rPr>
          <w:rFonts w:eastAsia="Trebuchet MS" w:cs="Trebuchet MS"/>
        </w:rPr>
        <w:t>Kabelių izoliacijos bandymas išlygintąja bandomąja įtampa</w:t>
      </w:r>
    </w:p>
    <w:tbl>
      <w:tblPr>
        <w:tblStyle w:val="TableGrid"/>
        <w:tblW w:w="0" w:type="auto"/>
        <w:tblLayout w:type="fixed"/>
        <w:tblLook w:val="06A0" w:firstRow="1" w:lastRow="0" w:firstColumn="1" w:lastColumn="0" w:noHBand="1" w:noVBand="1"/>
      </w:tblPr>
      <w:tblGrid>
        <w:gridCol w:w="1377"/>
        <w:gridCol w:w="1377"/>
        <w:gridCol w:w="1377"/>
        <w:gridCol w:w="1377"/>
        <w:gridCol w:w="1377"/>
        <w:gridCol w:w="1377"/>
        <w:gridCol w:w="1377"/>
      </w:tblGrid>
      <w:tr w:rsidR="3C314450" w:rsidRPr="005C0E48" w14:paraId="1D60CB74" w14:textId="77777777" w:rsidTr="08B3D399">
        <w:tc>
          <w:tcPr>
            <w:tcW w:w="1377" w:type="dxa"/>
          </w:tcPr>
          <w:p w14:paraId="4BBD9F16" w14:textId="40D54776" w:rsidR="3C314450" w:rsidRPr="005C0E48" w:rsidRDefault="3C314450" w:rsidP="00927106">
            <w:pPr>
              <w:spacing w:before="0"/>
              <w:ind w:left="0" w:firstLine="0"/>
              <w:jc w:val="center"/>
            </w:pPr>
            <w:r w:rsidRPr="005C0E48">
              <w:rPr>
                <w:rFonts w:eastAsia="Trebuchet MS" w:cs="Trebuchet MS"/>
              </w:rPr>
              <w:t>Fazė</w:t>
            </w:r>
          </w:p>
        </w:tc>
        <w:tc>
          <w:tcPr>
            <w:tcW w:w="1377" w:type="dxa"/>
          </w:tcPr>
          <w:p w14:paraId="2D239AC7" w14:textId="6A812BE3" w:rsidR="3C314450" w:rsidRPr="005C0E48" w:rsidRDefault="3C314450" w:rsidP="00927106">
            <w:pPr>
              <w:spacing w:before="0"/>
              <w:ind w:left="0" w:firstLine="0"/>
              <w:jc w:val="center"/>
            </w:pPr>
            <w:r w:rsidRPr="005C0E48">
              <w:rPr>
                <w:rFonts w:eastAsia="Trebuchet MS" w:cs="Trebuchet MS"/>
              </w:rPr>
              <w:t>Izoliacijos varža, MΩ</w:t>
            </w:r>
          </w:p>
        </w:tc>
        <w:tc>
          <w:tcPr>
            <w:tcW w:w="1377" w:type="dxa"/>
          </w:tcPr>
          <w:p w14:paraId="2975070E" w14:textId="6242EB62" w:rsidR="3C314450" w:rsidRPr="005C0E48" w:rsidRDefault="3C314450" w:rsidP="00927106">
            <w:pPr>
              <w:spacing w:before="0"/>
              <w:ind w:left="0" w:firstLine="0"/>
            </w:pPr>
          </w:p>
        </w:tc>
        <w:tc>
          <w:tcPr>
            <w:tcW w:w="1377" w:type="dxa"/>
          </w:tcPr>
          <w:p w14:paraId="6E70005D" w14:textId="3207AB1E" w:rsidR="3C314450" w:rsidRPr="005C0E48" w:rsidRDefault="3C314450" w:rsidP="00927106">
            <w:pPr>
              <w:spacing w:before="0"/>
              <w:ind w:left="0" w:firstLine="0"/>
              <w:jc w:val="center"/>
            </w:pPr>
            <w:r w:rsidRPr="005C0E48">
              <w:rPr>
                <w:rFonts w:eastAsia="Trebuchet MS" w:cs="Trebuchet MS"/>
              </w:rPr>
              <w:t>Bandymo įtampa, kV</w:t>
            </w:r>
          </w:p>
        </w:tc>
        <w:tc>
          <w:tcPr>
            <w:tcW w:w="1377" w:type="dxa"/>
          </w:tcPr>
          <w:p w14:paraId="6531CE8C" w14:textId="1D51BD0A" w:rsidR="3C314450" w:rsidRPr="005C0E48" w:rsidRDefault="3C314450" w:rsidP="00927106">
            <w:pPr>
              <w:spacing w:before="0"/>
              <w:ind w:left="0" w:firstLine="0"/>
              <w:jc w:val="center"/>
            </w:pPr>
            <w:r w:rsidRPr="005C0E48">
              <w:rPr>
                <w:rFonts w:eastAsia="Trebuchet MS" w:cs="Trebuchet MS"/>
              </w:rPr>
              <w:t>Bandymo trukmė, min</w:t>
            </w:r>
          </w:p>
        </w:tc>
        <w:tc>
          <w:tcPr>
            <w:tcW w:w="1377" w:type="dxa"/>
          </w:tcPr>
          <w:p w14:paraId="60BBA0CD" w14:textId="29669803" w:rsidR="3C314450" w:rsidRPr="005C0E48" w:rsidRDefault="3C314450" w:rsidP="00927106">
            <w:pPr>
              <w:spacing w:before="0"/>
              <w:ind w:left="0" w:firstLine="0"/>
              <w:jc w:val="center"/>
            </w:pPr>
            <w:r w:rsidRPr="005C0E48">
              <w:rPr>
                <w:rFonts w:eastAsia="Trebuchet MS" w:cs="Trebuchet MS"/>
              </w:rPr>
              <w:t>Kabelio apvalkalas</w:t>
            </w:r>
          </w:p>
        </w:tc>
        <w:tc>
          <w:tcPr>
            <w:tcW w:w="1377" w:type="dxa"/>
          </w:tcPr>
          <w:p w14:paraId="10F66FAE" w14:textId="2D29B6D5" w:rsidR="3C314450" w:rsidRPr="005C0E48" w:rsidRDefault="3C314450" w:rsidP="00927106">
            <w:pPr>
              <w:spacing w:before="0"/>
              <w:ind w:left="0" w:firstLine="0"/>
            </w:pPr>
          </w:p>
        </w:tc>
      </w:tr>
      <w:tr w:rsidR="3C314450" w:rsidRPr="005C0E48" w14:paraId="324D65BC" w14:textId="77777777" w:rsidTr="08B3D399">
        <w:tc>
          <w:tcPr>
            <w:tcW w:w="1377" w:type="dxa"/>
          </w:tcPr>
          <w:p w14:paraId="60CB5E5B" w14:textId="7CC3EFBA" w:rsidR="3C314450" w:rsidRPr="005C0E48" w:rsidRDefault="3C314450" w:rsidP="00927106">
            <w:pPr>
              <w:spacing w:before="0"/>
              <w:ind w:left="0" w:firstLine="0"/>
            </w:pPr>
          </w:p>
        </w:tc>
        <w:tc>
          <w:tcPr>
            <w:tcW w:w="1377" w:type="dxa"/>
          </w:tcPr>
          <w:p w14:paraId="4DE3B8E6" w14:textId="75FE74C2" w:rsidR="3C314450" w:rsidRPr="005C0E48" w:rsidRDefault="3C314450" w:rsidP="00927106">
            <w:pPr>
              <w:spacing w:before="0"/>
              <w:ind w:left="0" w:firstLine="0"/>
              <w:jc w:val="center"/>
            </w:pPr>
            <w:r w:rsidRPr="005C0E48">
              <w:rPr>
                <w:rFonts w:eastAsia="Trebuchet MS" w:cs="Trebuchet MS"/>
              </w:rPr>
              <w:t>Iki bandymo</w:t>
            </w:r>
          </w:p>
        </w:tc>
        <w:tc>
          <w:tcPr>
            <w:tcW w:w="1377" w:type="dxa"/>
          </w:tcPr>
          <w:p w14:paraId="57518A32" w14:textId="111FDF69" w:rsidR="3C314450" w:rsidRPr="005C0E48" w:rsidRDefault="3C314450" w:rsidP="00927106">
            <w:pPr>
              <w:spacing w:before="0"/>
              <w:ind w:left="0" w:firstLine="0"/>
              <w:jc w:val="center"/>
            </w:pPr>
            <w:r w:rsidRPr="005C0E48">
              <w:rPr>
                <w:rFonts w:eastAsia="Trebuchet MS" w:cs="Trebuchet MS"/>
              </w:rPr>
              <w:t>Po bandymo</w:t>
            </w:r>
          </w:p>
        </w:tc>
        <w:tc>
          <w:tcPr>
            <w:tcW w:w="1377" w:type="dxa"/>
          </w:tcPr>
          <w:p w14:paraId="36DF494E" w14:textId="533BD388" w:rsidR="3C314450" w:rsidRPr="005C0E48" w:rsidRDefault="3C314450" w:rsidP="00927106">
            <w:pPr>
              <w:spacing w:before="0"/>
              <w:ind w:left="0" w:firstLine="0"/>
            </w:pPr>
          </w:p>
        </w:tc>
        <w:tc>
          <w:tcPr>
            <w:tcW w:w="1377" w:type="dxa"/>
          </w:tcPr>
          <w:p w14:paraId="5C19D88F" w14:textId="2099D471" w:rsidR="3C314450" w:rsidRPr="005C0E48" w:rsidRDefault="3C314450" w:rsidP="00927106">
            <w:pPr>
              <w:spacing w:before="0"/>
              <w:ind w:left="0" w:firstLine="0"/>
            </w:pPr>
          </w:p>
        </w:tc>
        <w:tc>
          <w:tcPr>
            <w:tcW w:w="1377" w:type="dxa"/>
          </w:tcPr>
          <w:p w14:paraId="6DE83C41" w14:textId="7A850F52" w:rsidR="3C314450" w:rsidRPr="005C0E48" w:rsidRDefault="3C314450" w:rsidP="00927106">
            <w:pPr>
              <w:spacing w:before="0"/>
              <w:ind w:left="0" w:firstLine="0"/>
              <w:jc w:val="center"/>
            </w:pPr>
            <w:r w:rsidRPr="005C0E48">
              <w:rPr>
                <w:rFonts w:eastAsia="Trebuchet MS" w:cs="Trebuchet MS"/>
              </w:rPr>
              <w:t>Bandymo įtampa, kV</w:t>
            </w:r>
          </w:p>
        </w:tc>
        <w:tc>
          <w:tcPr>
            <w:tcW w:w="1377" w:type="dxa"/>
          </w:tcPr>
          <w:p w14:paraId="1448590B" w14:textId="7E7E6C22" w:rsidR="3C314450" w:rsidRPr="005C0E48" w:rsidRDefault="3C314450" w:rsidP="00927106">
            <w:pPr>
              <w:spacing w:before="0"/>
              <w:ind w:left="0" w:firstLine="0"/>
              <w:jc w:val="center"/>
            </w:pPr>
            <w:r w:rsidRPr="005C0E48">
              <w:rPr>
                <w:rFonts w:eastAsia="Trebuchet MS" w:cs="Trebuchet MS"/>
              </w:rPr>
              <w:t>Izoliacijos varža, MΩ</w:t>
            </w:r>
          </w:p>
        </w:tc>
      </w:tr>
      <w:tr w:rsidR="3C314450" w:rsidRPr="005C0E48" w14:paraId="52354C44" w14:textId="77777777" w:rsidTr="08B3D399">
        <w:tc>
          <w:tcPr>
            <w:tcW w:w="1377" w:type="dxa"/>
          </w:tcPr>
          <w:p w14:paraId="19749ED8" w14:textId="03BD4C97" w:rsidR="3C314450" w:rsidRPr="005C0E48" w:rsidRDefault="3C314450" w:rsidP="00927106">
            <w:pPr>
              <w:spacing w:before="0"/>
              <w:ind w:left="0" w:firstLine="0"/>
              <w:jc w:val="center"/>
            </w:pPr>
            <w:r w:rsidRPr="005C0E48">
              <w:rPr>
                <w:rFonts w:eastAsia="Trebuchet MS" w:cs="Trebuchet MS"/>
              </w:rPr>
              <w:t>A</w:t>
            </w:r>
          </w:p>
        </w:tc>
        <w:tc>
          <w:tcPr>
            <w:tcW w:w="1377" w:type="dxa"/>
          </w:tcPr>
          <w:p w14:paraId="0BAF41EB" w14:textId="5393A466"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015021B0" w14:textId="43A41C9C"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311CDB9E" w14:textId="60E645BF"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191ADFF1" w14:textId="316B89C8"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18B538F4" w14:textId="5D8AFAA0"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358096AC" w14:textId="73A4FFEE"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08FBD72D" w14:textId="77777777" w:rsidTr="08B3D399">
        <w:tc>
          <w:tcPr>
            <w:tcW w:w="1377" w:type="dxa"/>
          </w:tcPr>
          <w:p w14:paraId="6DD7863F" w14:textId="56C435A9" w:rsidR="3C314450" w:rsidRPr="005C0E48" w:rsidRDefault="3C314450" w:rsidP="00927106">
            <w:pPr>
              <w:spacing w:before="0"/>
              <w:ind w:left="0" w:firstLine="0"/>
              <w:jc w:val="center"/>
            </w:pPr>
            <w:r w:rsidRPr="005C0E48">
              <w:rPr>
                <w:rFonts w:eastAsia="Trebuchet MS" w:cs="Trebuchet MS"/>
              </w:rPr>
              <w:t>B</w:t>
            </w:r>
          </w:p>
        </w:tc>
        <w:tc>
          <w:tcPr>
            <w:tcW w:w="1377" w:type="dxa"/>
          </w:tcPr>
          <w:p w14:paraId="730FDCA5" w14:textId="2098AF2C"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2143AD38" w14:textId="3A6DC63D"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591702F7" w14:textId="219EE9FF"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4DC6B786" w14:textId="6DF3488F"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15FE4767" w14:textId="7BF86F71"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7762685E" w14:textId="7BC9221C"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38358E01" w14:textId="77777777" w:rsidTr="08B3D399">
        <w:tc>
          <w:tcPr>
            <w:tcW w:w="1377" w:type="dxa"/>
          </w:tcPr>
          <w:p w14:paraId="1508FA17" w14:textId="5F5DC28C" w:rsidR="3C314450" w:rsidRPr="005C0E48" w:rsidRDefault="3C314450" w:rsidP="00927106">
            <w:pPr>
              <w:spacing w:before="0"/>
              <w:ind w:left="0" w:firstLine="0"/>
              <w:jc w:val="center"/>
            </w:pPr>
            <w:r w:rsidRPr="005C0E48">
              <w:rPr>
                <w:rFonts w:eastAsia="Trebuchet MS" w:cs="Trebuchet MS"/>
              </w:rPr>
              <w:t>C</w:t>
            </w:r>
          </w:p>
        </w:tc>
        <w:tc>
          <w:tcPr>
            <w:tcW w:w="1377" w:type="dxa"/>
          </w:tcPr>
          <w:p w14:paraId="08B96205" w14:textId="53B193A7"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331CB06A" w14:textId="16F91EC9"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3A1972D0" w14:textId="3C830ABB"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72F6006E" w14:textId="5CE28875"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5EAD0F71" w14:textId="263BB1CB"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0757E8FE" w14:textId="2FFAC020" w:rsidR="3C314450" w:rsidRPr="005C0E48" w:rsidRDefault="3C314450" w:rsidP="00927106">
            <w:pPr>
              <w:spacing w:before="0"/>
              <w:ind w:left="0" w:firstLine="0"/>
              <w:jc w:val="center"/>
            </w:pPr>
            <w:r w:rsidRPr="005C0E48">
              <w:rPr>
                <w:rFonts w:eastAsia="Trebuchet MS" w:cs="Trebuchet MS"/>
              </w:rPr>
              <w:t xml:space="preserve"> </w:t>
            </w:r>
          </w:p>
        </w:tc>
      </w:tr>
    </w:tbl>
    <w:p w14:paraId="0CBC9085" w14:textId="06CDCB35" w:rsidR="3C314450" w:rsidRPr="005C0E48" w:rsidRDefault="3C314450" w:rsidP="00927106">
      <w:pPr>
        <w:ind w:left="0" w:firstLine="0"/>
      </w:pPr>
      <w:r w:rsidRPr="005C0E48">
        <w:rPr>
          <w:rFonts w:eastAsia="Trebuchet MS" w:cs="Trebuchet MS"/>
        </w:rPr>
        <w:t xml:space="preserve"> </w:t>
      </w:r>
    </w:p>
    <w:p w14:paraId="2E88F742" w14:textId="06CDCB35" w:rsidR="3C314450" w:rsidRPr="005C0E48" w:rsidRDefault="3C314450" w:rsidP="00BB78AD">
      <w:pPr>
        <w:pStyle w:val="ListParagraph"/>
        <w:numPr>
          <w:ilvl w:val="0"/>
          <w:numId w:val="2"/>
        </w:numPr>
        <w:ind w:left="0" w:firstLine="0"/>
      </w:pPr>
      <w:r w:rsidRPr="005C0E48">
        <w:rPr>
          <w:rFonts w:eastAsia="Trebuchet MS" w:cs="Trebuchet MS"/>
        </w:rPr>
        <w:t>Kabelių įžeminimo įrenginių tikrinimas</w:t>
      </w:r>
    </w:p>
    <w:tbl>
      <w:tblPr>
        <w:tblStyle w:val="TableGrid"/>
        <w:tblW w:w="9640" w:type="dxa"/>
        <w:tblLayout w:type="fixed"/>
        <w:tblLook w:val="06A0" w:firstRow="1" w:lastRow="0" w:firstColumn="1" w:lastColumn="0" w:noHBand="1" w:noVBand="1"/>
      </w:tblPr>
      <w:tblGrid>
        <w:gridCol w:w="1928"/>
        <w:gridCol w:w="1928"/>
        <w:gridCol w:w="1928"/>
        <w:gridCol w:w="1928"/>
        <w:gridCol w:w="1928"/>
      </w:tblGrid>
      <w:tr w:rsidR="3C314450" w:rsidRPr="005C0E48" w14:paraId="3701BE5B" w14:textId="77777777" w:rsidTr="00927106">
        <w:tc>
          <w:tcPr>
            <w:tcW w:w="1928" w:type="dxa"/>
          </w:tcPr>
          <w:p w14:paraId="71912C28" w14:textId="4E5C7DD1" w:rsidR="3C314450" w:rsidRPr="005C0E48" w:rsidRDefault="3C314450" w:rsidP="00927106">
            <w:pPr>
              <w:spacing w:before="0"/>
              <w:ind w:left="0" w:firstLine="0"/>
              <w:jc w:val="center"/>
            </w:pPr>
            <w:r w:rsidRPr="005C0E48">
              <w:rPr>
                <w:rFonts w:eastAsia="Trebuchet MS" w:cs="Trebuchet MS"/>
              </w:rPr>
              <w:t>Matuojamos grandinės pavadinimas</w:t>
            </w:r>
          </w:p>
        </w:tc>
        <w:tc>
          <w:tcPr>
            <w:tcW w:w="1928" w:type="dxa"/>
          </w:tcPr>
          <w:p w14:paraId="0B5187B1" w14:textId="5253E05C" w:rsidR="3C314450" w:rsidRPr="005C0E48" w:rsidRDefault="3C314450" w:rsidP="00927106">
            <w:pPr>
              <w:spacing w:before="0"/>
              <w:ind w:left="0" w:firstLine="0"/>
              <w:jc w:val="center"/>
            </w:pPr>
            <w:r w:rsidRPr="005C0E48">
              <w:rPr>
                <w:rFonts w:eastAsia="Trebuchet MS" w:cs="Trebuchet MS"/>
              </w:rPr>
              <w:t>Matavimo taškų sk., vnt.</w:t>
            </w:r>
          </w:p>
        </w:tc>
        <w:tc>
          <w:tcPr>
            <w:tcW w:w="1928" w:type="dxa"/>
          </w:tcPr>
          <w:p w14:paraId="2BA3FA8A" w14:textId="7ADBCD8E" w:rsidR="3C314450" w:rsidRPr="005C0E48" w:rsidRDefault="3C314450" w:rsidP="00927106">
            <w:pPr>
              <w:spacing w:before="0"/>
              <w:ind w:left="0" w:firstLine="0"/>
              <w:jc w:val="center"/>
            </w:pPr>
            <w:r w:rsidRPr="005C0E48">
              <w:rPr>
                <w:rFonts w:eastAsia="Trebuchet MS" w:cs="Trebuchet MS"/>
              </w:rPr>
              <w:t>Išmatuota reikšmė, Ω</w:t>
            </w:r>
          </w:p>
        </w:tc>
        <w:tc>
          <w:tcPr>
            <w:tcW w:w="1928" w:type="dxa"/>
          </w:tcPr>
          <w:p w14:paraId="3B73CDC5" w14:textId="342A4E62" w:rsidR="3C314450" w:rsidRPr="005C0E48" w:rsidRDefault="3C314450" w:rsidP="00927106">
            <w:pPr>
              <w:spacing w:before="0"/>
              <w:ind w:left="0" w:firstLine="0"/>
              <w:jc w:val="center"/>
            </w:pPr>
            <w:r w:rsidRPr="005C0E48">
              <w:rPr>
                <w:rFonts w:eastAsia="Trebuchet MS" w:cs="Trebuchet MS"/>
              </w:rPr>
              <w:t>Leistina reikšmė, Ω</w:t>
            </w:r>
          </w:p>
        </w:tc>
        <w:tc>
          <w:tcPr>
            <w:tcW w:w="1928" w:type="dxa"/>
          </w:tcPr>
          <w:p w14:paraId="19D0CE2C" w14:textId="3C111FC2" w:rsidR="3C314450" w:rsidRPr="005C0E48" w:rsidRDefault="3C314450" w:rsidP="00927106">
            <w:pPr>
              <w:spacing w:before="0"/>
              <w:ind w:left="0" w:firstLine="0"/>
              <w:jc w:val="center"/>
            </w:pPr>
            <w:r w:rsidRPr="005C0E48">
              <w:rPr>
                <w:rFonts w:eastAsia="Trebuchet MS" w:cs="Trebuchet MS"/>
              </w:rPr>
              <w:t>Pastabos</w:t>
            </w:r>
          </w:p>
        </w:tc>
      </w:tr>
      <w:tr w:rsidR="3C314450" w:rsidRPr="005C0E48" w14:paraId="5E371430" w14:textId="77777777" w:rsidTr="00927106">
        <w:tc>
          <w:tcPr>
            <w:tcW w:w="1928" w:type="dxa"/>
          </w:tcPr>
          <w:p w14:paraId="73CD98C9" w14:textId="6E2C27DF"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7727398E" w14:textId="257EDC0C"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3831126B" w14:textId="119ECB1F"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07E70445" w14:textId="4687B5C0"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474F9D66" w14:textId="4EB75308"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5430ACA9" w14:textId="77777777" w:rsidTr="00927106">
        <w:tc>
          <w:tcPr>
            <w:tcW w:w="1928" w:type="dxa"/>
          </w:tcPr>
          <w:p w14:paraId="267D66AF" w14:textId="7AFD12DA"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7AEB558" w14:textId="777E0558"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4DDECAA6" w14:textId="5816DF68"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3F7E056A" w14:textId="3A990434"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7A96FBBA" w14:textId="65FD65FB"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1505DA3F" w14:textId="77777777" w:rsidTr="00927106">
        <w:tc>
          <w:tcPr>
            <w:tcW w:w="1928" w:type="dxa"/>
          </w:tcPr>
          <w:p w14:paraId="29779805" w14:textId="07FBA375"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186B3458" w14:textId="7E73200E"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48521B36" w14:textId="0087909E"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021776A" w14:textId="04661CF5"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B0D012E" w14:textId="0A9F8517"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1BC04A96" w14:textId="77777777" w:rsidTr="00927106">
        <w:tc>
          <w:tcPr>
            <w:tcW w:w="1928" w:type="dxa"/>
          </w:tcPr>
          <w:p w14:paraId="5A59059A" w14:textId="4FA17487"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39E1449A" w14:textId="3820035E"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3CC69D81" w14:textId="376DD01F"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8CFF354" w14:textId="486F8A7B"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CDE089E" w14:textId="5D9DF52F"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72DE5FDB" w14:textId="77777777" w:rsidTr="00927106">
        <w:tc>
          <w:tcPr>
            <w:tcW w:w="1928" w:type="dxa"/>
          </w:tcPr>
          <w:p w14:paraId="41E42F4F" w14:textId="5AC10F70"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4411B98A" w14:textId="4F0355CA"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0B1F882E" w14:textId="6DCF5858"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0C55B119" w14:textId="717DBEF5"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7141BC25" w14:textId="4BA35AF0"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3AE7F347" w14:textId="77777777" w:rsidTr="00927106">
        <w:tc>
          <w:tcPr>
            <w:tcW w:w="1928" w:type="dxa"/>
          </w:tcPr>
          <w:p w14:paraId="6084C478" w14:textId="68AC8CA5"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3A17E3AC" w14:textId="4898CAFE"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223450F" w14:textId="401CACBB"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AABF696" w14:textId="205885DE"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5460FE7" w14:textId="73A9C5B1"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10002C91" w14:textId="77777777" w:rsidTr="00927106">
        <w:tc>
          <w:tcPr>
            <w:tcW w:w="1928" w:type="dxa"/>
          </w:tcPr>
          <w:p w14:paraId="1AA532EE" w14:textId="286BF4E4"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346E8F0F" w14:textId="3D5409E9"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AFBC04A" w14:textId="2493E94D"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B9EE97C" w14:textId="5BACA42A"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7AAA6C85" w14:textId="5D13453D"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3A76D0F1" w14:textId="77777777" w:rsidTr="00927106">
        <w:tc>
          <w:tcPr>
            <w:tcW w:w="1928" w:type="dxa"/>
          </w:tcPr>
          <w:p w14:paraId="689B255D" w14:textId="4AC42136"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C25A847" w14:textId="229A221A"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64ABAEC" w14:textId="0B0BE610"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AD7B8BD" w14:textId="2F0D2377"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89A7F43" w14:textId="35962C55"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1321F630" w14:textId="77777777" w:rsidTr="00927106">
        <w:tc>
          <w:tcPr>
            <w:tcW w:w="1928" w:type="dxa"/>
          </w:tcPr>
          <w:p w14:paraId="2376FB0D" w14:textId="458D9A09"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079B0707" w14:textId="1B929893"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0146DE39" w14:textId="7E8C0774"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34024802" w14:textId="3DD77256"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B31A489" w14:textId="53BDE1F8"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6552BAD9" w14:textId="77777777" w:rsidTr="00927106">
        <w:tc>
          <w:tcPr>
            <w:tcW w:w="1928" w:type="dxa"/>
          </w:tcPr>
          <w:p w14:paraId="44C3EB9F" w14:textId="1A6A6CE0"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24C7267" w14:textId="2E9DCE77"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B628E40" w14:textId="1970C3AC"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A5B25BC" w14:textId="680210C0"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3688D65" w14:textId="5ABF144F"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1A16A88F" w14:textId="77777777" w:rsidTr="00927106">
        <w:tc>
          <w:tcPr>
            <w:tcW w:w="1928" w:type="dxa"/>
          </w:tcPr>
          <w:p w14:paraId="54F26AC2" w14:textId="6533A950"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2F01F21" w14:textId="505BDEB7"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9F331C9" w14:textId="200A4C9C"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49076A86" w14:textId="114F74FC"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458F7180" w14:textId="771DECBF"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2DAB79F2" w14:textId="77777777" w:rsidTr="00927106">
        <w:tc>
          <w:tcPr>
            <w:tcW w:w="1928" w:type="dxa"/>
          </w:tcPr>
          <w:p w14:paraId="7325D9CE" w14:textId="09967C12"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EB9A6AC" w14:textId="087821D8"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CC36D33" w14:textId="75D93608"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7488DDF1" w14:textId="1F407C41"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AC4D263" w14:textId="6D407689"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24753922" w14:textId="77777777" w:rsidTr="00927106">
        <w:tc>
          <w:tcPr>
            <w:tcW w:w="1928" w:type="dxa"/>
          </w:tcPr>
          <w:p w14:paraId="3993C789" w14:textId="63AE7874"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3AEE111E" w14:textId="20F4178D"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09A726DA" w14:textId="49D1A398"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7D744EC" w14:textId="05DA78D7"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9FA96B8" w14:textId="06423BCA"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579037C1" w14:textId="77777777" w:rsidTr="00927106">
        <w:tc>
          <w:tcPr>
            <w:tcW w:w="1928" w:type="dxa"/>
          </w:tcPr>
          <w:p w14:paraId="1064A1E6" w14:textId="4313D3FC"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0FC5C77B" w14:textId="4D14B489"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7667D1FD" w14:textId="7A631B8B"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76B4D16D" w14:textId="5C823428"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40C2EA46" w14:textId="40BEE7A1"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17FE5D3B" w14:textId="77777777" w:rsidTr="00927106">
        <w:tc>
          <w:tcPr>
            <w:tcW w:w="1928" w:type="dxa"/>
          </w:tcPr>
          <w:p w14:paraId="0875F383" w14:textId="7DE25508"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410CF78" w14:textId="31916703"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5D8B026" w14:textId="2D4EAD83"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40B83C18" w14:textId="35BE6B89"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79408EAE" w14:textId="68301D04"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7F0ED70D" w14:textId="77777777" w:rsidTr="00927106">
        <w:tc>
          <w:tcPr>
            <w:tcW w:w="1928" w:type="dxa"/>
          </w:tcPr>
          <w:p w14:paraId="35356758" w14:textId="7894B96B"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4219DA13" w14:textId="339C8438"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0F6A407C" w14:textId="4E7B02D0"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F63E53F" w14:textId="4EC6E8FB"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17CD3CBA" w14:textId="790BC2A7"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45918240" w14:textId="77777777" w:rsidTr="00927106">
        <w:tc>
          <w:tcPr>
            <w:tcW w:w="1928" w:type="dxa"/>
          </w:tcPr>
          <w:p w14:paraId="63554447" w14:textId="1A221AAE"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13AD8D6" w14:textId="57D14B39"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3DEDDAF4" w14:textId="61A96EE1"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122F3D52" w14:textId="328B06D5"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7E950DC1" w14:textId="58CD3E3D"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6204AEC7" w14:textId="77777777" w:rsidTr="00927106">
        <w:tc>
          <w:tcPr>
            <w:tcW w:w="1928" w:type="dxa"/>
          </w:tcPr>
          <w:p w14:paraId="2EE9E347" w14:textId="020A1D4E"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17A6DA51" w14:textId="64DF0C26"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11031DD6" w14:textId="3E7BB27C"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0AC5C05F" w14:textId="163B34D3"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FE63022" w14:textId="062A50FF"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70876DA3" w14:textId="77777777" w:rsidTr="00927106">
        <w:tc>
          <w:tcPr>
            <w:tcW w:w="1928" w:type="dxa"/>
          </w:tcPr>
          <w:p w14:paraId="586A6231" w14:textId="69334C30"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4FDC973D" w14:textId="3288F903"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EEDC620" w14:textId="25CC74F1"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0B8B2142" w14:textId="7D2B41E9"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0241534C" w14:textId="7899304D" w:rsidR="3C314450" w:rsidRPr="005C0E48" w:rsidRDefault="3C314450" w:rsidP="00927106">
            <w:pPr>
              <w:spacing w:before="0"/>
              <w:ind w:left="0" w:firstLine="0"/>
              <w:jc w:val="center"/>
            </w:pPr>
            <w:r w:rsidRPr="005C0E48">
              <w:rPr>
                <w:rFonts w:eastAsia="Trebuchet MS" w:cs="Trebuchet MS"/>
              </w:rPr>
              <w:t xml:space="preserve"> </w:t>
            </w:r>
          </w:p>
        </w:tc>
      </w:tr>
    </w:tbl>
    <w:p w14:paraId="58D9CC70" w14:textId="06CDCB35" w:rsidR="3C314450" w:rsidRPr="005C0E48" w:rsidRDefault="3C314450" w:rsidP="00927106">
      <w:pPr>
        <w:ind w:left="0" w:firstLine="0"/>
      </w:pPr>
      <w:r w:rsidRPr="005C0E48">
        <w:rPr>
          <w:rFonts w:eastAsia="Trebuchet MS" w:cs="Trebuchet MS"/>
        </w:rPr>
        <w:t xml:space="preserve"> </w:t>
      </w:r>
    </w:p>
    <w:p w14:paraId="14DDB45B" w14:textId="06CDCB35" w:rsidR="3C314450" w:rsidRPr="005C0E48" w:rsidRDefault="3C314450" w:rsidP="00927106">
      <w:pPr>
        <w:ind w:left="0" w:firstLine="0"/>
      </w:pPr>
      <w:r w:rsidRPr="005C0E48">
        <w:rPr>
          <w:rFonts w:eastAsia="Trebuchet MS" w:cs="Trebuchet MS"/>
        </w:rPr>
        <w:t xml:space="preserve"> </w:t>
      </w:r>
    </w:p>
    <w:p w14:paraId="059B939E" w14:textId="06CDCB35" w:rsidR="3C314450" w:rsidRPr="005C0E48" w:rsidRDefault="3C314450" w:rsidP="00927106">
      <w:pPr>
        <w:ind w:left="0" w:firstLine="0"/>
      </w:pPr>
      <w:r w:rsidRPr="005C0E48">
        <w:rPr>
          <w:rFonts w:eastAsia="Trebuchet MS" w:cs="Trebuchet MS"/>
        </w:rPr>
        <w:t xml:space="preserve"> </w:t>
      </w:r>
    </w:p>
    <w:p w14:paraId="4FBA6E31" w14:textId="06CDCB35" w:rsidR="3C314450" w:rsidRPr="005C0E48" w:rsidRDefault="3C314450" w:rsidP="00927106">
      <w:pPr>
        <w:ind w:left="0" w:firstLine="0"/>
      </w:pPr>
      <w:r w:rsidRPr="005C0E48">
        <w:rPr>
          <w:rFonts w:eastAsia="Trebuchet MS" w:cs="Trebuchet MS"/>
        </w:rPr>
        <w:t>Bandymus atliko: _________________________________________                    _____________</w:t>
      </w:r>
    </w:p>
    <w:p w14:paraId="3357261D" w14:textId="06CDCB35" w:rsidR="3C314450" w:rsidRPr="005C0E48" w:rsidRDefault="3C314450" w:rsidP="00927106">
      <w:pPr>
        <w:ind w:left="0" w:firstLine="0"/>
      </w:pPr>
      <w:r w:rsidRPr="005C0E48">
        <w:rPr>
          <w:rFonts w:eastAsia="Trebuchet MS" w:cs="Trebuchet MS"/>
        </w:rPr>
        <w:t xml:space="preserve">                                          </w:t>
      </w:r>
      <w:r w:rsidRPr="005C0E48">
        <w:rPr>
          <w:rFonts w:eastAsia="Trebuchet MS" w:cs="Trebuchet MS"/>
          <w:sz w:val="18"/>
          <w:szCs w:val="18"/>
        </w:rPr>
        <w:t>(Pareigos, vardas, pavardė)                                                (parašas)</w:t>
      </w:r>
    </w:p>
    <w:p w14:paraId="47D4B5DE" w14:textId="06CDCB35" w:rsidR="3C314450" w:rsidRPr="005C0E48" w:rsidRDefault="3C314450" w:rsidP="00927106">
      <w:pPr>
        <w:ind w:left="0" w:firstLine="0"/>
      </w:pPr>
    </w:p>
    <w:p w14:paraId="5FC02707" w14:textId="2981FD13" w:rsidR="14EB1281" w:rsidRPr="005C0E48" w:rsidRDefault="14EB1281" w:rsidP="00927106">
      <w:pPr>
        <w:ind w:left="0" w:firstLine="0"/>
      </w:pPr>
    </w:p>
    <w:p w14:paraId="4AE583CB" w14:textId="59933DDF" w:rsidR="14EB1281" w:rsidRPr="005C0E48" w:rsidRDefault="14EB1281"/>
    <w:p w14:paraId="43E99DF0" w14:textId="1C6AEC67" w:rsidR="00927106" w:rsidRPr="005C0E48" w:rsidRDefault="00927106">
      <w:r w:rsidRPr="005C0E48">
        <w:br w:type="page"/>
      </w:r>
    </w:p>
    <w:p w14:paraId="4CFBDB26" w14:textId="77777777" w:rsidR="14EB1281" w:rsidRPr="005C0E48" w:rsidRDefault="14EB1281"/>
    <w:p w14:paraId="53E9E4C1" w14:textId="03CA4881" w:rsidR="14EB1281" w:rsidRPr="005C0E48" w:rsidRDefault="14EB1281"/>
    <w:p w14:paraId="427B4647" w14:textId="5D87E3FB" w:rsidR="0046230D" w:rsidRPr="005C0E48" w:rsidRDefault="0046230D" w:rsidP="00BB78AD">
      <w:pPr>
        <w:pStyle w:val="ListParagraph"/>
        <w:numPr>
          <w:ilvl w:val="3"/>
          <w:numId w:val="74"/>
        </w:numPr>
        <w:contextualSpacing/>
        <w:jc w:val="right"/>
      </w:pPr>
      <w:bookmarkStart w:id="832" w:name="_Ref530406881"/>
      <w:r w:rsidRPr="005C0E48">
        <w:t>priedas</w:t>
      </w:r>
      <w:bookmarkEnd w:id="832"/>
    </w:p>
    <w:p w14:paraId="161B05C8" w14:textId="4CC9C024" w:rsidR="14EB1281" w:rsidRPr="005C0E48" w:rsidRDefault="14EB1281"/>
    <w:p w14:paraId="1501B9AA" w14:textId="6C5C3D87" w:rsidR="003A4220" w:rsidRPr="005C0E48" w:rsidRDefault="003A4220" w:rsidP="001B3F23">
      <w:pPr>
        <w:pStyle w:val="Heading2"/>
        <w:spacing w:before="120" w:after="0"/>
        <w:contextualSpacing/>
        <w:rPr>
          <w:b/>
        </w:rPr>
      </w:pPr>
      <w:bookmarkStart w:id="833" w:name="_Toc498354081"/>
      <w:bookmarkStart w:id="834" w:name="_Toc57843101"/>
      <w:r w:rsidRPr="005C0E48">
        <w:rPr>
          <w:b/>
        </w:rPr>
        <w:t>BENDRI REIKALAVIMAI ALYVOS PAVYZDŽIAMS IMTI IŠ ALYVA AUŠINAMŲ KABELIŲ LINIJŲ</w:t>
      </w:r>
      <w:bookmarkEnd w:id="833"/>
      <w:bookmarkEnd w:id="834"/>
    </w:p>
    <w:p w14:paraId="7E3C7BEF" w14:textId="77777777" w:rsidR="003A4220" w:rsidRPr="005C0E48" w:rsidRDefault="003A4220" w:rsidP="001B3F23">
      <w:pPr>
        <w:pStyle w:val="Pagrindinistekstas1"/>
        <w:shd w:val="clear" w:color="auto" w:fill="auto"/>
        <w:spacing w:before="120" w:after="0" w:line="240" w:lineRule="auto"/>
        <w:ind w:firstLine="284"/>
        <w:contextualSpacing/>
        <w:jc w:val="center"/>
        <w:rPr>
          <w:rFonts w:ascii="Trebuchet MS" w:hAnsi="Trebuchet MS"/>
          <w:b/>
        </w:rPr>
      </w:pPr>
    </w:p>
    <w:p w14:paraId="716B6B7A" w14:textId="177D2EA8" w:rsidR="003A4220" w:rsidRPr="005C0E48" w:rsidRDefault="003A4220" w:rsidP="001B3F23">
      <w:pPr>
        <w:pStyle w:val="Pagrindinistekstas1"/>
        <w:shd w:val="clear" w:color="auto" w:fill="auto"/>
        <w:spacing w:before="120" w:after="0" w:line="240" w:lineRule="auto"/>
        <w:ind w:firstLine="284"/>
        <w:contextualSpacing/>
        <w:jc w:val="both"/>
        <w:rPr>
          <w:rFonts w:ascii="Trebuchet MS" w:hAnsi="Trebuchet MS"/>
          <w:sz w:val="20"/>
          <w:szCs w:val="20"/>
        </w:rPr>
      </w:pPr>
      <w:r w:rsidRPr="005C0E48">
        <w:rPr>
          <w:rFonts w:ascii="Trebuchet MS" w:hAnsi="Trebuchet MS"/>
          <w:sz w:val="20"/>
          <w:szCs w:val="20"/>
        </w:rPr>
        <w:t>Pagrindinė pilnavertiško ir tikro pavyzdžio sąlyga yra indo,</w:t>
      </w:r>
      <w:r w:rsidR="0037623F" w:rsidRPr="005C0E48">
        <w:rPr>
          <w:rFonts w:ascii="Trebuchet MS" w:hAnsi="Trebuchet MS"/>
          <w:sz w:val="20"/>
          <w:szCs w:val="20"/>
        </w:rPr>
        <w:t xml:space="preserve"> </w:t>
      </w:r>
      <w:r w:rsidRPr="005C0E48">
        <w:rPr>
          <w:rFonts w:ascii="Trebuchet MS" w:hAnsi="Trebuchet MS"/>
          <w:sz w:val="20"/>
          <w:szCs w:val="20"/>
        </w:rPr>
        <w:t>į kurį imamas pavyzdys, švara.</w:t>
      </w:r>
    </w:p>
    <w:p w14:paraId="410709B4" w14:textId="77777777" w:rsidR="003A4220" w:rsidRPr="005C0E48" w:rsidRDefault="003A4220" w:rsidP="001B3F23">
      <w:pPr>
        <w:pStyle w:val="Pagrindinistekstas1"/>
        <w:shd w:val="clear" w:color="auto" w:fill="auto"/>
        <w:spacing w:before="120" w:after="0" w:line="240" w:lineRule="auto"/>
        <w:ind w:firstLine="284"/>
        <w:contextualSpacing/>
        <w:jc w:val="both"/>
        <w:rPr>
          <w:rFonts w:ascii="Trebuchet MS" w:hAnsi="Trebuchet MS"/>
          <w:sz w:val="20"/>
          <w:szCs w:val="20"/>
        </w:rPr>
      </w:pPr>
      <w:r w:rsidRPr="005C0E48">
        <w:rPr>
          <w:rFonts w:ascii="Trebuchet MS" w:hAnsi="Trebuchet MS"/>
          <w:sz w:val="20"/>
          <w:szCs w:val="20"/>
        </w:rPr>
        <w:t>Indas, skirtas pavyzdžiams imti, savo talpa ir švara turi atitikti pavyzdžių paėmimo techninius reikalavimus.</w:t>
      </w:r>
    </w:p>
    <w:p w14:paraId="460C04E6" w14:textId="77777777" w:rsidR="003A4220" w:rsidRPr="005C0E48" w:rsidRDefault="003A4220" w:rsidP="001B3F23">
      <w:pPr>
        <w:pStyle w:val="Pagrindinistekstas1"/>
        <w:shd w:val="clear" w:color="auto" w:fill="auto"/>
        <w:spacing w:before="120" w:after="0" w:line="240" w:lineRule="auto"/>
        <w:ind w:firstLine="284"/>
        <w:contextualSpacing/>
        <w:jc w:val="both"/>
        <w:rPr>
          <w:rFonts w:ascii="Trebuchet MS" w:hAnsi="Trebuchet MS"/>
          <w:sz w:val="20"/>
          <w:szCs w:val="20"/>
        </w:rPr>
      </w:pPr>
      <w:r w:rsidRPr="005C0E48">
        <w:rPr>
          <w:rFonts w:ascii="Trebuchet MS" w:hAnsi="Trebuchet MS"/>
          <w:sz w:val="20"/>
          <w:szCs w:val="20"/>
        </w:rPr>
        <w:t>Pavyzdžio ėmimo metodai priklauso nuo to, kokiems tikslams jie imami.</w:t>
      </w:r>
    </w:p>
    <w:p w14:paraId="5624C278" w14:textId="77777777" w:rsidR="003A4220" w:rsidRPr="005C0E48" w:rsidRDefault="003A4220" w:rsidP="001B3F23">
      <w:pPr>
        <w:pStyle w:val="Pagrindinistekstas1"/>
        <w:shd w:val="clear" w:color="auto" w:fill="auto"/>
        <w:spacing w:before="120" w:after="0" w:line="240" w:lineRule="auto"/>
        <w:ind w:firstLine="284"/>
        <w:contextualSpacing/>
        <w:jc w:val="both"/>
        <w:rPr>
          <w:rFonts w:ascii="Trebuchet MS" w:hAnsi="Trebuchet MS"/>
          <w:sz w:val="20"/>
          <w:szCs w:val="20"/>
        </w:rPr>
      </w:pPr>
      <w:r w:rsidRPr="005C0E48">
        <w:rPr>
          <w:rFonts w:ascii="Trebuchet MS" w:hAnsi="Trebuchet MS"/>
          <w:sz w:val="20"/>
          <w:szCs w:val="20"/>
        </w:rPr>
        <w:t>Alyvos pavyzdžių ėmimo metu, būtina laikytis šių techninių reikalavimų:</w:t>
      </w:r>
    </w:p>
    <w:p w14:paraId="5B456A68" w14:textId="77777777" w:rsidR="003A4220" w:rsidRPr="005C0E48" w:rsidRDefault="003A4220" w:rsidP="001B3F23">
      <w:pPr>
        <w:pStyle w:val="Pagrindinistekstas1"/>
        <w:shd w:val="clear" w:color="auto" w:fill="auto"/>
        <w:spacing w:before="120" w:after="0" w:line="240" w:lineRule="auto"/>
        <w:ind w:firstLine="284"/>
        <w:contextualSpacing/>
        <w:jc w:val="center"/>
        <w:rPr>
          <w:rFonts w:ascii="Trebuchet MS" w:hAnsi="Trebuchet MS"/>
          <w:b/>
          <w:sz w:val="20"/>
          <w:szCs w:val="20"/>
        </w:rPr>
      </w:pPr>
      <w:r w:rsidRPr="005C0E48">
        <w:rPr>
          <w:rFonts w:ascii="Trebuchet MS" w:hAnsi="Trebuchet MS"/>
          <w:b/>
          <w:bCs/>
          <w:sz w:val="20"/>
          <w:szCs w:val="20"/>
        </w:rPr>
        <w:t>Indai alyvos pavyzdžiams imti</w:t>
      </w:r>
    </w:p>
    <w:p w14:paraId="110FF871" w14:textId="44B272CA" w:rsidR="003A4220" w:rsidRPr="005C0E48" w:rsidRDefault="003A4220" w:rsidP="00BB78AD">
      <w:pPr>
        <w:pStyle w:val="Pagrindinistekstas1"/>
        <w:numPr>
          <w:ilvl w:val="4"/>
          <w:numId w:val="26"/>
        </w:numPr>
        <w:shd w:val="clear" w:color="auto" w:fill="auto"/>
        <w:tabs>
          <w:tab w:val="left" w:pos="526"/>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Alyvos pavyzdžiams imti naudojami stikliniai buteliai plačiu kakliuku bei pritrintais stikliniais kamščiais. Butelių talpa 0.5-1 l. Alyvos pavyzdžiams chrom</w:t>
      </w:r>
      <w:r w:rsidR="0037623F" w:rsidRPr="005C0E48">
        <w:rPr>
          <w:rFonts w:ascii="Trebuchet MS" w:hAnsi="Trebuchet MS"/>
          <w:sz w:val="20"/>
          <w:szCs w:val="20"/>
        </w:rPr>
        <w:t>a</w:t>
      </w:r>
      <w:r w:rsidRPr="005C0E48">
        <w:rPr>
          <w:rFonts w:ascii="Trebuchet MS" w:hAnsi="Trebuchet MS"/>
          <w:sz w:val="20"/>
          <w:szCs w:val="20"/>
        </w:rPr>
        <w:t>tografinei analizei imti gali būti naudojami stikliniai švirkštai su trieigiu kraneliu. Švirkšto talpa-20 cm</w:t>
      </w:r>
      <w:r w:rsidRPr="005C0E48">
        <w:rPr>
          <w:rFonts w:ascii="Trebuchet MS" w:hAnsi="Trebuchet MS"/>
          <w:sz w:val="20"/>
          <w:szCs w:val="20"/>
          <w:vertAlign w:val="superscript"/>
        </w:rPr>
        <w:t>3</w:t>
      </w:r>
      <w:r w:rsidRPr="005C0E48">
        <w:rPr>
          <w:rFonts w:ascii="Trebuchet MS" w:hAnsi="Trebuchet MS"/>
          <w:sz w:val="20"/>
          <w:szCs w:val="20"/>
        </w:rPr>
        <w:t>.</w:t>
      </w:r>
    </w:p>
    <w:p w14:paraId="2CBAC6AB" w14:textId="77777777" w:rsidR="003A4220" w:rsidRPr="005C0E48" w:rsidRDefault="003A4220" w:rsidP="00BB78AD">
      <w:pPr>
        <w:pStyle w:val="Pagrindinistekstas1"/>
        <w:numPr>
          <w:ilvl w:val="4"/>
          <w:numId w:val="26"/>
        </w:numPr>
        <w:shd w:val="clear" w:color="auto" w:fill="auto"/>
        <w:tabs>
          <w:tab w:val="left" w:pos="519"/>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Kiekvienas stiklinis butelis ar kitas indas privalo būti paženklintas.</w:t>
      </w:r>
    </w:p>
    <w:p w14:paraId="146449C4" w14:textId="77777777" w:rsidR="003A4220" w:rsidRPr="005C0E48" w:rsidRDefault="003A4220" w:rsidP="00BB78AD">
      <w:pPr>
        <w:pStyle w:val="Pagrindinistekstas1"/>
        <w:numPr>
          <w:ilvl w:val="4"/>
          <w:numId w:val="26"/>
        </w:numPr>
        <w:shd w:val="clear" w:color="auto" w:fill="auto"/>
        <w:tabs>
          <w:tab w:val="left" w:pos="526"/>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Vietoje stiklinių pritrintų kamščių leidžiama naudoti kamštinės medžiagos kamščius, apvyniotus pergamentiniu popieriumi.</w:t>
      </w:r>
    </w:p>
    <w:p w14:paraId="666EAE28" w14:textId="77777777" w:rsidR="003A4220" w:rsidRPr="005C0E48" w:rsidRDefault="003A4220" w:rsidP="001B3F23">
      <w:pPr>
        <w:pStyle w:val="Pagrindinistekstas1"/>
        <w:shd w:val="clear" w:color="auto" w:fill="auto"/>
        <w:spacing w:before="120" w:after="0" w:line="240" w:lineRule="auto"/>
        <w:ind w:firstLine="284"/>
        <w:contextualSpacing/>
        <w:jc w:val="center"/>
        <w:rPr>
          <w:rFonts w:ascii="Trebuchet MS" w:hAnsi="Trebuchet MS"/>
          <w:b/>
          <w:sz w:val="20"/>
          <w:szCs w:val="20"/>
        </w:rPr>
      </w:pPr>
      <w:r w:rsidRPr="005C0E48">
        <w:rPr>
          <w:rFonts w:ascii="Trebuchet MS" w:hAnsi="Trebuchet MS"/>
          <w:b/>
          <w:bCs/>
          <w:sz w:val="20"/>
          <w:szCs w:val="20"/>
        </w:rPr>
        <w:t>Stiklinių indų plovimas, džiovinimas, saugojimas ir pervežimas</w:t>
      </w:r>
    </w:p>
    <w:p w14:paraId="3F1C1916" w14:textId="77777777" w:rsidR="003A4220" w:rsidRPr="005C0E48" w:rsidRDefault="003A4220" w:rsidP="00BB78AD">
      <w:pPr>
        <w:pStyle w:val="Pagrindinistekstas1"/>
        <w:numPr>
          <w:ilvl w:val="5"/>
          <w:numId w:val="26"/>
        </w:numPr>
        <w:shd w:val="clear" w:color="auto" w:fill="auto"/>
        <w:tabs>
          <w:tab w:val="left" w:pos="519"/>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Visi indai ir įtaisai, naudojami alyvos pavyzdžiams imti, turi būti kruopščiai išplaunami koncentruotu (10% koncentracijos) natrio šarmo arba sodos (natrio karbonato) tirpalu.</w:t>
      </w:r>
    </w:p>
    <w:p w14:paraId="33FB31B1" w14:textId="77777777" w:rsidR="003A4220" w:rsidRPr="005C0E48" w:rsidRDefault="003A4220" w:rsidP="00BB78AD">
      <w:pPr>
        <w:pStyle w:val="Pagrindinistekstas1"/>
        <w:numPr>
          <w:ilvl w:val="5"/>
          <w:numId w:val="26"/>
        </w:numPr>
        <w:shd w:val="clear" w:color="auto" w:fill="auto"/>
        <w:tabs>
          <w:tab w:val="left" w:pos="526"/>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 indą iki 1/4 jo tūrio įpilama šarmo arba sodos tirpalo. Po to iki pusės jo tūrio įpilama 60-80° C karšto vandens. Uždarius indą kamščiu, plovimo tirpalas energingai plakamas inde iki tol, kol nuo indo sienelių išnyks alyvos teršalų pėdsakai. Plovikliai supilami į specialias talpas.</w:t>
      </w:r>
    </w:p>
    <w:p w14:paraId="46AE1ED4" w14:textId="77777777" w:rsidR="003A4220" w:rsidRPr="005C0E48" w:rsidRDefault="003A4220" w:rsidP="00BB78AD">
      <w:pPr>
        <w:pStyle w:val="Pagrindinistekstas1"/>
        <w:numPr>
          <w:ilvl w:val="5"/>
          <w:numId w:val="26"/>
        </w:numPr>
        <w:shd w:val="clear" w:color="auto" w:fill="auto"/>
        <w:tabs>
          <w:tab w:val="left" w:pos="533"/>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 xml:space="preserve">Išplauti indai kelis kartus praskalaujami švariu šiltu vandeniu, kol ant indo sienelių nebelieka alyvai būdingų nesušlampančių vietų. </w:t>
      </w:r>
    </w:p>
    <w:p w14:paraId="20E18874" w14:textId="77777777" w:rsidR="003A4220" w:rsidRPr="005C0E48" w:rsidRDefault="003A4220" w:rsidP="001B3F23">
      <w:pPr>
        <w:pStyle w:val="Pagrindinistekstas1"/>
        <w:shd w:val="clear" w:color="auto" w:fill="auto"/>
        <w:tabs>
          <w:tab w:val="left" w:pos="499"/>
        </w:tabs>
        <w:spacing w:before="120" w:after="0" w:line="240" w:lineRule="auto"/>
        <w:ind w:firstLine="284"/>
        <w:contextualSpacing/>
        <w:jc w:val="both"/>
        <w:rPr>
          <w:rFonts w:ascii="Trebuchet MS" w:hAnsi="Trebuchet MS"/>
          <w:sz w:val="20"/>
          <w:szCs w:val="20"/>
        </w:rPr>
      </w:pPr>
      <w:r w:rsidRPr="005C0E48">
        <w:rPr>
          <w:rFonts w:ascii="Trebuchet MS" w:hAnsi="Trebuchet MS"/>
          <w:sz w:val="20"/>
          <w:szCs w:val="20"/>
        </w:rPr>
        <w:t>4.Baigus plauti, indai 10-15 min. sustatomi dugnais į viršų vandeniui ištekėti.</w:t>
      </w:r>
    </w:p>
    <w:p w14:paraId="073C9107" w14:textId="77777777" w:rsidR="003A4220" w:rsidRPr="005C0E48" w:rsidRDefault="003A4220" w:rsidP="00BB78AD">
      <w:pPr>
        <w:pStyle w:val="Pagrindinistekstas1"/>
        <w:numPr>
          <w:ilvl w:val="2"/>
          <w:numId w:val="26"/>
        </w:numPr>
        <w:shd w:val="clear" w:color="auto" w:fill="auto"/>
        <w:tabs>
          <w:tab w:val="left" w:pos="499"/>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Ištekėjus vandeniui indai sudedami į džiovinimo kamerą, kurioje palaikoma 110-120° C temperatūra.</w:t>
      </w:r>
    </w:p>
    <w:p w14:paraId="39946693" w14:textId="77777777" w:rsidR="003A4220" w:rsidRPr="005C0E48" w:rsidRDefault="003A4220" w:rsidP="00BB78AD">
      <w:pPr>
        <w:pStyle w:val="Pagrindinistekstas1"/>
        <w:numPr>
          <w:ilvl w:val="2"/>
          <w:numId w:val="26"/>
        </w:numPr>
        <w:shd w:val="clear" w:color="auto" w:fill="auto"/>
        <w:tabs>
          <w:tab w:val="left" w:pos="492"/>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Išdžiovinti indai džiovinimo kameroje turi lėtai atvėsti, po to uždaromi kamščiais.</w:t>
      </w:r>
    </w:p>
    <w:p w14:paraId="0D2FF59D" w14:textId="77777777" w:rsidR="003A4220" w:rsidRPr="005C0E48" w:rsidRDefault="003A4220" w:rsidP="00BB78AD">
      <w:pPr>
        <w:pStyle w:val="Pagrindinistekstas1"/>
        <w:numPr>
          <w:ilvl w:val="2"/>
          <w:numId w:val="26"/>
        </w:numPr>
        <w:shd w:val="clear" w:color="auto" w:fill="auto"/>
        <w:tabs>
          <w:tab w:val="left" w:pos="485"/>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Indas atidaromas tik prieš alyvos pavyzdžio ėmimą.</w:t>
      </w:r>
    </w:p>
    <w:p w14:paraId="03EE4435" w14:textId="77777777" w:rsidR="003A4220" w:rsidRPr="005C0E48" w:rsidRDefault="003A4220" w:rsidP="00BB78AD">
      <w:pPr>
        <w:pStyle w:val="Pagrindinistekstas1"/>
        <w:numPr>
          <w:ilvl w:val="2"/>
          <w:numId w:val="26"/>
        </w:numPr>
        <w:shd w:val="clear" w:color="auto" w:fill="auto"/>
        <w:tabs>
          <w:tab w:val="left" w:pos="499"/>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Paruošti indai laikomi specialiose lentynose arba pervežimo dėžėse. Naudoti juos kitiems tikslams draudžiama.</w:t>
      </w:r>
    </w:p>
    <w:p w14:paraId="66BB5342" w14:textId="77777777" w:rsidR="003A4220" w:rsidRPr="005C0E48" w:rsidRDefault="003A4220" w:rsidP="001B3F23">
      <w:pPr>
        <w:pStyle w:val="Pagrindinistekstas1"/>
        <w:shd w:val="clear" w:color="auto" w:fill="auto"/>
        <w:spacing w:before="120" w:after="0" w:line="240" w:lineRule="auto"/>
        <w:ind w:firstLine="284"/>
        <w:contextualSpacing/>
        <w:jc w:val="both"/>
        <w:rPr>
          <w:rFonts w:ascii="Trebuchet MS" w:hAnsi="Trebuchet MS"/>
          <w:sz w:val="20"/>
          <w:szCs w:val="20"/>
        </w:rPr>
      </w:pPr>
      <w:r w:rsidRPr="005C0E48">
        <w:rPr>
          <w:rFonts w:ascii="Trebuchet MS" w:hAnsi="Trebuchet MS"/>
          <w:sz w:val="20"/>
          <w:szCs w:val="20"/>
        </w:rPr>
        <w:t>Pervežimo dėžėse turi būti Įrengti narveliai kiekvienam indui.</w:t>
      </w:r>
    </w:p>
    <w:p w14:paraId="3B75F90C" w14:textId="77777777" w:rsidR="003A4220" w:rsidRPr="005C0E48" w:rsidRDefault="003A4220" w:rsidP="001B3F23">
      <w:pPr>
        <w:pStyle w:val="Pagrindinistekstas1"/>
        <w:shd w:val="clear" w:color="auto" w:fill="auto"/>
        <w:spacing w:before="120" w:after="0" w:line="240" w:lineRule="auto"/>
        <w:ind w:firstLine="284"/>
        <w:contextualSpacing/>
        <w:jc w:val="center"/>
        <w:rPr>
          <w:rFonts w:ascii="Trebuchet MS" w:hAnsi="Trebuchet MS"/>
          <w:b/>
          <w:sz w:val="20"/>
          <w:szCs w:val="20"/>
        </w:rPr>
      </w:pPr>
      <w:r w:rsidRPr="005C0E48">
        <w:rPr>
          <w:rFonts w:ascii="Trebuchet MS" w:hAnsi="Trebuchet MS"/>
          <w:b/>
          <w:bCs/>
          <w:sz w:val="20"/>
          <w:szCs w:val="20"/>
        </w:rPr>
        <w:t>Švirkštų paruošimas alyvos pavyzdžiams imti, jų transportavimas ir saugojimas su alyvos pavyzdžiais</w:t>
      </w:r>
    </w:p>
    <w:p w14:paraId="37E014AE" w14:textId="77777777" w:rsidR="003A4220" w:rsidRPr="005C0E48" w:rsidRDefault="003A4220" w:rsidP="00BB78AD">
      <w:pPr>
        <w:pStyle w:val="Pagrindinistekstas1"/>
        <w:numPr>
          <w:ilvl w:val="3"/>
          <w:numId w:val="26"/>
        </w:numPr>
        <w:shd w:val="clear" w:color="auto" w:fill="auto"/>
        <w:tabs>
          <w:tab w:val="left" w:pos="474"/>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Turi būti patikrintas švirkšto hermetiškumas. Jis tikrinamas taip:</w:t>
      </w:r>
    </w:p>
    <w:p w14:paraId="2A863074" w14:textId="77777777" w:rsidR="003A4220" w:rsidRPr="005C0E48" w:rsidRDefault="003A4220" w:rsidP="001B3F23">
      <w:pPr>
        <w:pStyle w:val="Pagrindinistekstas1"/>
        <w:shd w:val="clear" w:color="auto" w:fill="auto"/>
        <w:spacing w:before="120" w:after="0" w:line="240" w:lineRule="auto"/>
        <w:ind w:firstLine="284"/>
        <w:contextualSpacing/>
        <w:jc w:val="both"/>
        <w:rPr>
          <w:rFonts w:ascii="Trebuchet MS" w:hAnsi="Trebuchet MS"/>
          <w:sz w:val="20"/>
          <w:szCs w:val="20"/>
        </w:rPr>
      </w:pPr>
      <w:r w:rsidRPr="005C0E48">
        <w:rPr>
          <w:rFonts w:ascii="Trebuchet MS" w:hAnsi="Trebuchet MS"/>
          <w:sz w:val="20"/>
          <w:szCs w:val="20"/>
        </w:rPr>
        <w:t>atidaromas švirkšto trieigis kranelis, stūmoklis ištraukiamas beveik iki galo. tuomet trieigiu kraneliu švirkštas uždaromas. Švirkšto stūmoklis stumiamas iki talpos vidurio. Tokioje padėtyje švirkštas įdedamas į indą su vandeniu ir laikomas 20-30 sek. Švirkštas hermetiškas, jeigu tikrinimo metu iš jo neišsiskiria oro burbuliukai.</w:t>
      </w:r>
    </w:p>
    <w:p w14:paraId="78FD926D" w14:textId="77777777" w:rsidR="003A4220" w:rsidRPr="005C0E48" w:rsidRDefault="003A4220" w:rsidP="00BB78AD">
      <w:pPr>
        <w:pStyle w:val="Pagrindinistekstas1"/>
        <w:numPr>
          <w:ilvl w:val="3"/>
          <w:numId w:val="26"/>
        </w:numPr>
        <w:shd w:val="clear" w:color="auto" w:fill="auto"/>
        <w:tabs>
          <w:tab w:val="left" w:pos="506"/>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Švirkšto hermetiškumas gali būti tikrinamas ir kitu metodu. Dvi savaites švirkštas su trieigiu kraneliu, užpildytas alyva, kurioje yra išmatuotas vandenilio kiekis (0,05-0.1% tūrio), laikomas kambario temperatūroje. Vandenilio kiekis alyvoje nustatomas prieš hermetiškumo patikrinimą ir po jo. Švirkštą galima naudoti alyvos pavyzdžių ėmimui, jeigu per 2 savaites vandenilio nuostoliai neviršija</w:t>
      </w:r>
      <w:r w:rsidRPr="005C0E48">
        <w:rPr>
          <w:rStyle w:val="PagrindinistekstasKursyvas2"/>
          <w:rFonts w:ascii="Trebuchet MS" w:hAnsi="Trebuchet MS"/>
          <w:sz w:val="20"/>
          <w:szCs w:val="20"/>
        </w:rPr>
        <w:t xml:space="preserve"> 5%.</w:t>
      </w:r>
    </w:p>
    <w:p w14:paraId="32E759F5" w14:textId="77777777" w:rsidR="003A4220" w:rsidRPr="005C0E48" w:rsidRDefault="003A4220" w:rsidP="001B3F23">
      <w:pPr>
        <w:pStyle w:val="Pagrindinistekstas1"/>
        <w:shd w:val="clear" w:color="auto" w:fill="auto"/>
        <w:spacing w:before="120" w:after="0" w:line="240" w:lineRule="auto"/>
        <w:ind w:firstLine="284"/>
        <w:contextualSpacing/>
        <w:jc w:val="both"/>
        <w:rPr>
          <w:rFonts w:ascii="Trebuchet MS" w:hAnsi="Trebuchet MS"/>
          <w:sz w:val="20"/>
          <w:szCs w:val="20"/>
        </w:rPr>
      </w:pPr>
      <w:r w:rsidRPr="005C0E48">
        <w:rPr>
          <w:rFonts w:ascii="Trebuchet MS" w:hAnsi="Trebuchet MS"/>
          <w:sz w:val="20"/>
          <w:szCs w:val="20"/>
        </w:rPr>
        <w:t>Švirkštai su alyvos pavyzdžiais sudedami į transportinį konteinerį, kuriame švirkštai turi atskiras išdėstymo vietas. Transportiniame konteineryje turi būti laisvos erdvės švirkšto stūmoklio judėjimui.</w:t>
      </w:r>
    </w:p>
    <w:p w14:paraId="7072D74E" w14:textId="5B2415E0" w:rsidR="003A4220" w:rsidRPr="005C0E48" w:rsidRDefault="003A4220" w:rsidP="001B3F23">
      <w:pPr>
        <w:contextualSpacing/>
        <w:jc w:val="both"/>
      </w:pPr>
      <w:r w:rsidRPr="005C0E48">
        <w:t>Alyvos pavyzdžiai, patikrinus švirkštų hermetiškumą pagal 1 punkto reikalavimus, gali būti saugomi 7 paras, o pagal 2 punktą - iki 2-jų savaičių.</w:t>
      </w:r>
    </w:p>
    <w:p w14:paraId="12682791" w14:textId="77777777" w:rsidR="00DB2C11" w:rsidRPr="005C0E48" w:rsidRDefault="00DB2C11" w:rsidP="001B3F23">
      <w:pPr>
        <w:contextualSpacing/>
        <w:jc w:val="both"/>
      </w:pPr>
    </w:p>
    <w:p w14:paraId="43B1CC12" w14:textId="49927F4A" w:rsidR="00DB2C11" w:rsidRPr="005C0E48" w:rsidRDefault="00DB2C11" w:rsidP="001B3F23">
      <w:pPr>
        <w:contextualSpacing/>
        <w:jc w:val="both"/>
        <w:rPr>
          <w:b/>
        </w:rPr>
      </w:pPr>
      <w:r w:rsidRPr="005C0E48">
        <w:rPr>
          <w:b/>
        </w:rPr>
        <w:t>Bandymų eiga</w:t>
      </w:r>
    </w:p>
    <w:p w14:paraId="142A1419" w14:textId="77777777" w:rsidR="00DB2C11" w:rsidRPr="005C0E48" w:rsidRDefault="00DB2C11" w:rsidP="001B3F23">
      <w:pPr>
        <w:contextualSpacing/>
        <w:jc w:val="both"/>
        <w:rPr>
          <w:b/>
        </w:rPr>
      </w:pPr>
    </w:p>
    <w:p w14:paraId="52DD85BF" w14:textId="6B7E638C" w:rsidR="00DB2C11" w:rsidRPr="005C0E48" w:rsidRDefault="00DB2C11" w:rsidP="001B3F23">
      <w:pPr>
        <w:contextualSpacing/>
        <w:jc w:val="both"/>
        <w:rPr>
          <w:snapToGrid w:val="0"/>
        </w:rPr>
      </w:pPr>
      <w:r w:rsidRPr="005C0E48">
        <w:t>Kabelių linijų įmirkimo koeficiento (netirpių dujų kiekio izoliacijoje nustatymas) skaičiavimas atliekamas pagal {mirkimo darbų tikrinimo rezultatus. Šie tikrinimai atliekami po kabelių linijos montavimo, remonto, taip pat, jei įtariama, kad į kabelį pateko oras arba dėl jonizacijos procesų skaidosi alyva. Bandoma kabelių linijos visų sekcijų kiekviena fazė.</w:t>
      </w:r>
    </w:p>
    <w:p w14:paraId="1760DFCF" w14:textId="19FB9FC6" w:rsidR="00DB2C11" w:rsidRPr="005C0E48" w:rsidRDefault="00DB2C11" w:rsidP="001B3F23">
      <w:pPr>
        <w:contextualSpacing/>
        <w:jc w:val="both"/>
        <w:rPr>
          <w:snapToGrid w:val="0"/>
        </w:rPr>
      </w:pPr>
      <w:r w:rsidRPr="005C0E48">
        <w:t xml:space="preserve">Kabelių linijos įmirkimo koeficientui nustatyti papildomas slėginis bakas ir alyvos nuleidimo vamzdelis su čiaupu ir manometru prijungiamas prie bandomos kabelio fazės. Kabeliams su švino ir aliuminio </w:t>
      </w:r>
      <w:r w:rsidRPr="005C0E48">
        <w:lastRenderedPageBreak/>
        <w:t>apvalkalais manometrinis slėgis papildomo bako viršutinėje dalyje turi būti 0.5-1.0 kgF/cm</w:t>
      </w:r>
      <w:r w:rsidRPr="005C0E48">
        <w:rPr>
          <w:vertAlign w:val="superscript"/>
        </w:rPr>
        <w:t>2</w:t>
      </w:r>
      <w:r w:rsidRPr="005C0E48">
        <w:t>. Papildomas bakas jungiamas bandomos kabelio fazės aukštesnėje dalyje.</w:t>
      </w:r>
    </w:p>
    <w:p w14:paraId="7A76BF7E" w14:textId="57216FC2" w:rsidR="00DB2C11" w:rsidRPr="005C0E48" w:rsidRDefault="00DB2C11" w:rsidP="001B3F23">
      <w:pPr>
        <w:contextualSpacing/>
        <w:jc w:val="both"/>
        <w:rPr>
          <w:snapToGrid w:val="0"/>
        </w:rPr>
      </w:pPr>
      <w:r w:rsidRPr="005C0E48">
        <w:t xml:space="preserve">Bandomos fazės darbinių slėgiminių bakų čiaupai turi būti uždaryti, o papildomo bako - atidarytas. Kabelių linijos sekcijos bandoma fazė, prie kurios prijungtas papildomas </w:t>
      </w:r>
      <w:r w:rsidR="0037623F" w:rsidRPr="005C0E48">
        <w:t>slėginis</w:t>
      </w:r>
      <w:r w:rsidRPr="005C0E48">
        <w:t xml:space="preserve"> bakas, tokiu slėgiu išlaikoma vieną valandą. Praėjus valandai, papildomo bako čiaupas uždaromas, o nutekėjimo vamzdelio čiaupas atidaromas ir alyva išleidžiama į matuojamą cilindrą. Po alyvos ištekėjimo vamzdelio čiaupas uždaromas ir atstatoma normali kabelių linijos maitinimo schema iš darbinių slėgiminių bakų.</w:t>
      </w:r>
    </w:p>
    <w:p w14:paraId="389D46ED" w14:textId="77777777" w:rsidR="00DB2C11" w:rsidRPr="005C0E48" w:rsidRDefault="00DB2C11" w:rsidP="001B3F23">
      <w:pPr>
        <w:pStyle w:val="Pagrindinistekstas1"/>
        <w:shd w:val="clear" w:color="auto" w:fill="auto"/>
        <w:tabs>
          <w:tab w:val="num" w:pos="1134"/>
        </w:tabs>
        <w:spacing w:before="120" w:after="0" w:line="240" w:lineRule="auto"/>
        <w:ind w:firstLine="284"/>
        <w:contextualSpacing/>
        <w:rPr>
          <w:rFonts w:ascii="Trebuchet MS" w:hAnsi="Trebuchet MS"/>
        </w:rPr>
      </w:pPr>
      <w:r w:rsidRPr="005C0E48">
        <w:rPr>
          <w:rFonts w:ascii="Trebuchet MS" w:hAnsi="Trebuchet MS"/>
        </w:rPr>
        <w:t>Įmirkimo koeficientas (kgF/cm</w:t>
      </w:r>
      <w:r w:rsidRPr="005C0E48">
        <w:rPr>
          <w:rFonts w:ascii="Trebuchet MS" w:hAnsi="Trebuchet MS"/>
          <w:vertAlign w:val="superscript"/>
        </w:rPr>
        <w:t>2</w:t>
      </w:r>
      <w:r w:rsidRPr="005C0E48">
        <w:rPr>
          <w:rFonts w:ascii="Trebuchet MS" w:hAnsi="Trebuchet MS"/>
        </w:rPr>
        <w:t>)</w:t>
      </w:r>
      <w:r w:rsidRPr="005C0E48">
        <w:rPr>
          <w:rFonts w:ascii="Trebuchet MS" w:hAnsi="Trebuchet MS"/>
          <w:vertAlign w:val="superscript"/>
        </w:rPr>
        <w:t>-1</w:t>
      </w:r>
      <w:r w:rsidRPr="005C0E48">
        <w:rPr>
          <w:rFonts w:ascii="Trebuchet MS" w:hAnsi="Trebuchet MS"/>
        </w:rPr>
        <w:t xml:space="preserve"> apskaičiuojamas:</w:t>
      </w:r>
    </w:p>
    <w:p w14:paraId="04B6B935" w14:textId="6EDA62E8" w:rsidR="00DB2C11" w:rsidRPr="005C0E48" w:rsidRDefault="00DB2C11" w:rsidP="001B3F23">
      <w:pPr>
        <w:pStyle w:val="Pagrindinistekstas1"/>
        <w:shd w:val="clear" w:color="auto" w:fill="auto"/>
        <w:tabs>
          <w:tab w:val="num" w:pos="1134"/>
        </w:tabs>
        <w:spacing w:before="120" w:after="0" w:line="240" w:lineRule="auto"/>
        <w:ind w:firstLine="284"/>
        <w:contextualSpacing/>
        <w:rPr>
          <w:rFonts w:ascii="Trebuchet MS" w:hAnsi="Trebuchet MS"/>
        </w:rPr>
      </w:pPr>
      <m:oMath>
        <m:r>
          <w:rPr>
            <w:rFonts w:ascii="Cambria Math" w:hAnsi="Cambria Math"/>
          </w:rPr>
          <m:t xml:space="preserve"> K</m:t>
        </m:r>
        <m:r>
          <m:rPr>
            <m:sty m:val="p"/>
          </m:rPr>
          <w:rPr>
            <w:rFonts w:ascii="Cambria Math" w:hAnsi="Cambria Math"/>
          </w:rPr>
          <m:t>=</m:t>
        </m:r>
        <m:f>
          <m:fPr>
            <m:ctrlPr>
              <w:rPr>
                <w:rFonts w:ascii="Cambria Math" w:hAnsi="Cambria Math"/>
              </w:rPr>
            </m:ctrlPr>
          </m:fPr>
          <m:num>
            <m:r>
              <m:rPr>
                <m:sty m:val="p"/>
              </m:rPr>
              <w:rPr>
                <w:rFonts w:ascii="Cambria Math" w:hAnsi="Cambria Math"/>
              </w:rPr>
              <m:t>∆V</m:t>
            </m:r>
          </m:num>
          <m:den>
            <m:r>
              <m:rPr>
                <m:sty m:val="p"/>
              </m:rPr>
              <w:rPr>
                <w:rFonts w:ascii="Cambria Math" w:hAnsi="Cambria Math"/>
              </w:rPr>
              <m:t>∆P</m:t>
            </m:r>
            <m:r>
              <m:rPr>
                <m:sty m:val="p"/>
              </m:rPr>
              <w:rPr>
                <w:rFonts w:ascii="Cambria Math" w:hAnsi="Cambria Math" w:cs="Cambria Math"/>
              </w:rPr>
              <m:t>*</m:t>
            </m:r>
            <m:r>
              <m:rPr>
                <m:sty m:val="p"/>
              </m:rPr>
              <w:rPr>
                <w:rFonts w:ascii="Cambria Math" w:hAnsi="Cambria Math"/>
              </w:rPr>
              <m:t>V</m:t>
            </m:r>
          </m:den>
        </m:f>
        <m:r>
          <w:rPr>
            <w:rFonts w:ascii="Cambria Math" w:hAnsi="Cambria Math"/>
          </w:rPr>
          <m:t xml:space="preserve"> </m:t>
        </m:r>
      </m:oMath>
      <w:r w:rsidRPr="005C0E48">
        <w:rPr>
          <w:rFonts w:ascii="Trebuchet MS" w:hAnsi="Trebuchet MS"/>
        </w:rPr>
        <w:t xml:space="preserve"> </w:t>
      </w:r>
    </w:p>
    <w:p w14:paraId="70EBE830" w14:textId="77777777" w:rsidR="00DB2C11" w:rsidRPr="005C0E48" w:rsidRDefault="00DB2C11" w:rsidP="001B3F23">
      <w:pPr>
        <w:pStyle w:val="Pagrindinistekstas1"/>
        <w:shd w:val="clear" w:color="auto" w:fill="auto"/>
        <w:tabs>
          <w:tab w:val="num" w:pos="1134"/>
        </w:tabs>
        <w:spacing w:before="120" w:after="0" w:line="240" w:lineRule="auto"/>
        <w:ind w:firstLine="284"/>
        <w:contextualSpacing/>
        <w:rPr>
          <w:rFonts w:ascii="Trebuchet MS" w:hAnsi="Trebuchet MS"/>
        </w:rPr>
      </w:pPr>
      <w:r w:rsidRPr="005C0E48">
        <w:rPr>
          <w:rFonts w:ascii="Trebuchet MS" w:hAnsi="Trebuchet MS"/>
        </w:rPr>
        <w:t>kur</w:t>
      </w:r>
    </w:p>
    <w:p w14:paraId="253773A6" w14:textId="77777777" w:rsidR="00DB2C11" w:rsidRPr="005C0E48" w:rsidRDefault="00DB2C11" w:rsidP="001B3F23">
      <w:pPr>
        <w:pStyle w:val="Pagrindinistekstas1"/>
        <w:shd w:val="clear" w:color="auto" w:fill="auto"/>
        <w:tabs>
          <w:tab w:val="num" w:pos="1134"/>
        </w:tabs>
        <w:spacing w:before="120" w:after="0" w:line="240" w:lineRule="auto"/>
        <w:ind w:firstLine="284"/>
        <w:contextualSpacing/>
        <w:rPr>
          <w:rFonts w:ascii="Trebuchet MS" w:hAnsi="Trebuchet MS"/>
          <w:vertAlign w:val="superscript"/>
        </w:rPr>
      </w:pPr>
      <w:r w:rsidRPr="005C0E48">
        <w:rPr>
          <w:rFonts w:ascii="Trebuchet MS" w:hAnsi="Trebuchet MS"/>
        </w:rPr>
        <w:t>∆V</w:t>
      </w:r>
      <w:r w:rsidRPr="005C0E48">
        <w:rPr>
          <w:rFonts w:ascii="Trebuchet MS" w:hAnsi="Trebuchet MS"/>
        </w:rPr>
        <w:tab/>
        <w:t xml:space="preserve"> - iš kabelio fazės nupiltas alyvos kiekis, m</w:t>
      </w:r>
      <w:r w:rsidRPr="005C0E48">
        <w:rPr>
          <w:rFonts w:ascii="Trebuchet MS" w:hAnsi="Trebuchet MS"/>
          <w:vertAlign w:val="superscript"/>
        </w:rPr>
        <w:t xml:space="preserve">3 </w:t>
      </w:r>
      <w:r w:rsidRPr="005C0E48">
        <w:rPr>
          <w:rFonts w:ascii="Trebuchet MS" w:hAnsi="Trebuchet MS"/>
        </w:rPr>
        <w:t>V - alyvos kiekis, kabelio fazėje, m</w:t>
      </w:r>
      <w:r w:rsidRPr="005C0E48">
        <w:rPr>
          <w:rFonts w:ascii="Trebuchet MS" w:hAnsi="Trebuchet MS"/>
          <w:vertAlign w:val="superscript"/>
        </w:rPr>
        <w:t>3</w:t>
      </w:r>
    </w:p>
    <w:p w14:paraId="5B5C64AB" w14:textId="77777777" w:rsidR="00DB2C11" w:rsidRPr="005C0E48" w:rsidRDefault="00DB2C11" w:rsidP="001B3F23">
      <w:pPr>
        <w:pStyle w:val="Pagrindinistekstas1"/>
        <w:shd w:val="clear" w:color="auto" w:fill="auto"/>
        <w:tabs>
          <w:tab w:val="num" w:pos="1134"/>
        </w:tabs>
        <w:spacing w:before="120" w:after="0" w:line="240" w:lineRule="auto"/>
        <w:ind w:firstLine="284"/>
        <w:contextualSpacing/>
        <w:rPr>
          <w:rFonts w:ascii="Trebuchet MS" w:hAnsi="Trebuchet MS"/>
        </w:rPr>
      </w:pPr>
      <w:r w:rsidRPr="005C0E48">
        <w:rPr>
          <w:rFonts w:ascii="Trebuchet MS" w:hAnsi="Trebuchet MS"/>
        </w:rPr>
        <w:t>V</w:t>
      </w:r>
      <w:r w:rsidRPr="005C0E48">
        <w:rPr>
          <w:rFonts w:ascii="Trebuchet MS" w:hAnsi="Trebuchet MS"/>
        </w:rPr>
        <w:tab/>
        <w:t xml:space="preserve"> – alyvos kiekis, kabelio fazėje, m</w:t>
      </w:r>
      <w:r w:rsidRPr="005C0E48">
        <w:rPr>
          <w:rFonts w:ascii="Trebuchet MS" w:hAnsi="Trebuchet MS"/>
          <w:vertAlign w:val="superscript"/>
        </w:rPr>
        <w:t>3</w:t>
      </w:r>
    </w:p>
    <w:p w14:paraId="028EEB43" w14:textId="77777777" w:rsidR="00DB2C11" w:rsidRPr="005C0E48" w:rsidRDefault="00DB2C11" w:rsidP="001B3F23">
      <w:pPr>
        <w:tabs>
          <w:tab w:val="num" w:pos="1134"/>
        </w:tabs>
        <w:contextualSpacing/>
        <w:jc w:val="both"/>
      </w:pPr>
      <w:r w:rsidRPr="005C0E48">
        <w:t>∆P</w:t>
      </w:r>
      <w:r w:rsidRPr="005C0E48">
        <w:tab/>
        <w:t xml:space="preserve"> - kabelio fazėje alyvos slėgių skirtumas prieš alyvos nupylimą ir ją nupylus (kgF/cm</w:t>
      </w:r>
      <w:r w:rsidRPr="005C0E48">
        <w:rPr>
          <w:vertAlign w:val="superscript"/>
        </w:rPr>
        <w:t>2</w:t>
      </w:r>
      <w:r w:rsidRPr="005C0E48">
        <w:t>).</w:t>
      </w:r>
    </w:p>
    <w:p w14:paraId="3FE41579" w14:textId="7BA312B8" w:rsidR="00DB2C11" w:rsidRPr="005C0E48" w:rsidRDefault="00DB2C11" w:rsidP="001B3F23">
      <w:pPr>
        <w:contextualSpacing/>
        <w:jc w:val="both"/>
        <w:rPr>
          <w:snapToGrid w:val="0"/>
        </w:rPr>
      </w:pPr>
      <w:r w:rsidRPr="005C0E48">
        <w:t>Įmirkimo koeficientas po linijų montavimo neturi viršyti 6xl0*</w:t>
      </w:r>
      <w:r w:rsidRPr="005C0E48">
        <w:rPr>
          <w:vertAlign w:val="superscript"/>
        </w:rPr>
        <w:t xml:space="preserve">4 </w:t>
      </w:r>
      <w:r w:rsidRPr="005C0E48">
        <w:t>kgF/cm</w:t>
      </w:r>
      <w:r w:rsidRPr="005C0E48">
        <w:rPr>
          <w:vertAlign w:val="superscript"/>
        </w:rPr>
        <w:t>2</w:t>
      </w:r>
      <w:r w:rsidRPr="005C0E48">
        <w:t xml:space="preserve">. </w:t>
      </w:r>
    </w:p>
    <w:p w14:paraId="60A67699" w14:textId="77777777" w:rsidR="00DB2C11" w:rsidRPr="005C0E48" w:rsidRDefault="00DB2C11" w:rsidP="001B3F23">
      <w:pPr>
        <w:pStyle w:val="ListParagraph"/>
        <w:ind w:left="142"/>
        <w:contextualSpacing/>
        <w:jc w:val="both"/>
        <w:rPr>
          <w:snapToGrid w:val="0"/>
        </w:rPr>
      </w:pPr>
      <w:r w:rsidRPr="005C0E48">
        <w:t>Pablogėjus alyvos kokybės rodikliams (po paskutinio tikrinimo daugiau kaip 30%) alyvos pavyzdžių ėmimo terminai turi būti sutrumpinti atsižvelgiant į vietos sąlygas.</w:t>
      </w:r>
    </w:p>
    <w:p w14:paraId="6D20AFE9" w14:textId="77777777" w:rsidR="00DB2C11" w:rsidRPr="005C0E48" w:rsidRDefault="00DB2C11" w:rsidP="001B3F23">
      <w:pPr>
        <w:contextualSpacing/>
        <w:jc w:val="both"/>
        <w:rPr>
          <w:snapToGrid w:val="0"/>
        </w:rPr>
      </w:pPr>
      <w:r w:rsidRPr="005C0E48">
        <w:t>Po remonto darbų kabelių linijoje pakeitus visą arba dalį alyvos, privalo būti imami alyvos pavyzdžiai. Praėjus 6 mėnesiams po remonto darbų alyvos pavyzdžiai imami pakartotinai.</w:t>
      </w:r>
    </w:p>
    <w:p w14:paraId="1A095FCE" w14:textId="77777777" w:rsidR="00DB2C11" w:rsidRPr="005C0E48" w:rsidRDefault="00DB2C11" w:rsidP="001B3F23">
      <w:pPr>
        <w:contextualSpacing/>
        <w:jc w:val="both"/>
        <w:rPr>
          <w:snapToGrid w:val="0"/>
        </w:rPr>
      </w:pPr>
      <w:r w:rsidRPr="005C0E48">
        <w:t>Jei alyvos kokybes rodikliai neatitinka nustatytų normų, alyvos pavyzdžiai imami pakartotinai. Jei ir po pakartotino alyvos pavyzdžio paėmimo rodikliai netenkina nustatytos normos, pastarieji analizuojami, esant reikalui, kabelių linijos elementai tikrinami termovizoriumi. Po alyvos kokybės rodiklių analizės priimamas sprendimas dėl tolesnės kabelių linijos eksploatacijos.</w:t>
      </w:r>
    </w:p>
    <w:p w14:paraId="74AD1383" w14:textId="77777777" w:rsidR="00DB2C11" w:rsidRPr="005C0E48" w:rsidRDefault="00DB2C11" w:rsidP="001B3F23">
      <w:pPr>
        <w:contextualSpacing/>
        <w:jc w:val="both"/>
        <w:rPr>
          <w:snapToGrid w:val="0"/>
        </w:rPr>
      </w:pPr>
      <w:r w:rsidRPr="005C0E48">
        <w:t>Po kabelių linijų remonto darbų atliekami alyvos degazavimo ir įmirkimo darbų bandymai. Jie gali būti vykdomi ir Departamento direktoriaus sprendimu.</w:t>
      </w:r>
    </w:p>
    <w:p w14:paraId="2ED272D7" w14:textId="38C95A84" w:rsidR="00DB2C11" w:rsidRPr="005C0E48" w:rsidRDefault="00DB2C11" w:rsidP="001B3F23">
      <w:pPr>
        <w:contextualSpacing/>
        <w:jc w:val="both"/>
        <w:rPr>
          <w:snapToGrid w:val="0"/>
        </w:rPr>
      </w:pPr>
      <w:r w:rsidRPr="005C0E48">
        <w:t>Alyva aušinamų kabelių alyvos kokybės rodikliai (pramušimo įtampa, rūgštingumo skaičius, degazacijos laipsnis) , kabelių plastmasinė izoliacija movų skysčio kokybės rodiklis, jungiant kabelių liniją ir eksploatavimo metu turi atitikti „Elektrinių ir elektros tinklų eksploatavimo taisyklių“, „Elektros įrenginių bandymo normų</w:t>
      </w:r>
      <w:r w:rsidR="0037623F" w:rsidRPr="005C0E48">
        <w:t xml:space="preserve"> </w:t>
      </w:r>
      <w:r w:rsidRPr="005C0E48">
        <w:t>ir apimčių“ reikalavimus.</w:t>
      </w:r>
    </w:p>
    <w:p w14:paraId="5A8C6B75" w14:textId="22F8D5A0" w:rsidR="00DB2C11" w:rsidRPr="005C0E48" w:rsidRDefault="00DB2C11" w:rsidP="001B3F23">
      <w:pPr>
        <w:contextualSpacing/>
        <w:jc w:val="both"/>
        <w:rPr>
          <w:snapToGrid w:val="0"/>
        </w:rPr>
      </w:pPr>
      <w:r w:rsidRPr="005C0E48">
        <w:t xml:space="preserve">Alyvos dielektrinių nuostolių tgδ esant +90°C linijos jungimo ir eksploatacijos metu (atsižvelgiant į eksploatavimo laikotarpį) neturi viršyti </w:t>
      </w:r>
      <w:r w:rsidRPr="005C0E48">
        <w:fldChar w:fldCharType="begin"/>
      </w:r>
      <w:r w:rsidRPr="005C0E48">
        <w:instrText xml:space="preserve"> REF _Ref297615156 \r \h  \* MERGEFORMAT </w:instrText>
      </w:r>
      <w:r w:rsidRPr="005C0E48">
        <w:fldChar w:fldCharType="separate"/>
      </w:r>
      <w:r w:rsidR="009B57C0">
        <w:t>62</w:t>
      </w:r>
      <w:r w:rsidRPr="005C0E48">
        <w:fldChar w:fldCharType="end"/>
      </w:r>
      <w:r w:rsidRPr="005C0E48">
        <w:t xml:space="preserve"> priedo </w:t>
      </w:r>
      <w:r w:rsidRPr="005C0E48">
        <w:fldChar w:fldCharType="begin"/>
      </w:r>
      <w:r w:rsidRPr="005C0E48">
        <w:instrText xml:space="preserve"> REF _Ref409015330 \r \h  \* MERGEFORMAT </w:instrText>
      </w:r>
      <w:r w:rsidRPr="005C0E48">
        <w:fldChar w:fldCharType="separate"/>
      </w:r>
      <w:r w:rsidR="009B57C0">
        <w:t>2</w:t>
      </w:r>
      <w:r w:rsidRPr="005C0E48">
        <w:fldChar w:fldCharType="end"/>
      </w:r>
      <w:r w:rsidRPr="005C0E48">
        <w:t xml:space="preserve"> lentelėje nurodytų dydžių.</w:t>
      </w:r>
    </w:p>
    <w:p w14:paraId="58036109" w14:textId="768CD982" w:rsidR="00DB2C11" w:rsidRPr="005C0E48" w:rsidRDefault="00DB2C11" w:rsidP="001B3F23">
      <w:pPr>
        <w:contextualSpacing/>
        <w:jc w:val="both"/>
        <w:rPr>
          <w:snapToGrid w:val="0"/>
        </w:rPr>
      </w:pPr>
      <w:r w:rsidRPr="005C0E48">
        <w:t xml:space="preserve">Jei tgδ dydžiai neviršija </w:t>
      </w:r>
      <w:r w:rsidRPr="005C0E48">
        <w:fldChar w:fldCharType="begin"/>
      </w:r>
      <w:r w:rsidRPr="005C0E48">
        <w:instrText xml:space="preserve"> REF _Ref297615156 \r \h  \* MERGEFORMAT </w:instrText>
      </w:r>
      <w:r w:rsidRPr="005C0E48">
        <w:fldChar w:fldCharType="separate"/>
      </w:r>
      <w:r w:rsidR="009B57C0">
        <w:t>62</w:t>
      </w:r>
      <w:r w:rsidRPr="005C0E48">
        <w:fldChar w:fldCharType="end"/>
      </w:r>
      <w:r w:rsidRPr="005C0E48">
        <w:t xml:space="preserve"> priedo </w:t>
      </w:r>
      <w:r w:rsidRPr="005C0E48">
        <w:fldChar w:fldCharType="begin"/>
      </w:r>
      <w:r w:rsidRPr="005C0E48">
        <w:instrText xml:space="preserve"> REF _Ref409015330 \r \h  \* MERGEFORMAT </w:instrText>
      </w:r>
      <w:r w:rsidRPr="005C0E48">
        <w:fldChar w:fldCharType="separate"/>
      </w:r>
      <w:r w:rsidR="009B57C0">
        <w:t>2</w:t>
      </w:r>
      <w:r w:rsidRPr="005C0E48">
        <w:fldChar w:fldCharType="end"/>
      </w:r>
      <w:r w:rsidRPr="005C0E48">
        <w:t xml:space="preserve"> lentelėje nurodytų dydžių, jie įrašomi į technine dokumentaciją. Jei kokiame nors linijos elemente pastebimas alyvos kokybės rodiklių pablogėjimas (pirmiausia pramušimo įtampa, tgδ), nustatoma papildoma šio elemento alyvos kokybės kontrolė, alyvos bandymo terminai sumažinami 2-3 kartus.</w:t>
      </w:r>
    </w:p>
    <w:p w14:paraId="14AE87F0" w14:textId="0E0898DA" w:rsidR="00DB2C11" w:rsidRPr="005C0E48" w:rsidRDefault="00DB2C11" w:rsidP="001B3F23">
      <w:pPr>
        <w:contextualSpacing/>
        <w:jc w:val="both"/>
        <w:rPr>
          <w:snapToGrid w:val="0"/>
        </w:rPr>
      </w:pPr>
      <w:r w:rsidRPr="005C0E48">
        <w:t xml:space="preserve">Jei tgδ viršija </w:t>
      </w:r>
      <w:r w:rsidRPr="005C0E48">
        <w:fldChar w:fldCharType="begin"/>
      </w:r>
      <w:r w:rsidRPr="005C0E48">
        <w:instrText xml:space="preserve"> REF _Ref297615156 \r \h  \* MERGEFORMAT </w:instrText>
      </w:r>
      <w:r w:rsidRPr="005C0E48">
        <w:fldChar w:fldCharType="separate"/>
      </w:r>
      <w:r w:rsidR="009B57C0">
        <w:t>62</w:t>
      </w:r>
      <w:r w:rsidRPr="005C0E48">
        <w:fldChar w:fldCharType="end"/>
      </w:r>
      <w:r w:rsidRPr="005C0E48">
        <w:t xml:space="preserve"> priedo </w:t>
      </w:r>
      <w:r w:rsidRPr="005C0E48">
        <w:fldChar w:fldCharType="begin"/>
      </w:r>
      <w:r w:rsidRPr="005C0E48">
        <w:instrText xml:space="preserve"> REF _Ref409015330 \r \h  \* MERGEFORMAT </w:instrText>
      </w:r>
      <w:r w:rsidRPr="005C0E48">
        <w:fldChar w:fldCharType="separate"/>
      </w:r>
      <w:r w:rsidR="009B57C0">
        <w:t>2</w:t>
      </w:r>
      <w:r w:rsidRPr="005C0E48">
        <w:fldChar w:fldCharType="end"/>
      </w:r>
      <w:r w:rsidRPr="005C0E48">
        <w:t xml:space="preserve"> lentelėje nustatytą dydį, alyva kabelių linijoje</w:t>
      </w:r>
      <w:r w:rsidR="00693D65" w:rsidRPr="005C0E48">
        <w:t xml:space="preserve"> ar jos sekcijoje visa arba jos </w:t>
      </w:r>
      <w:r w:rsidRPr="005C0E48">
        <w:t>dalis turi būti keičiama. Jei tgδ padidėja virš leistinos ribos kokiame nors linijos elemente, pvz.. movoje, tai alyva keičiama tik šioje movoje ir sugriežtinama joje alyvos kokybės kontrolė.</w:t>
      </w:r>
    </w:p>
    <w:p w14:paraId="06A1CAB9" w14:textId="77777777" w:rsidR="00DB2C11" w:rsidRPr="005C0E48" w:rsidRDefault="00DB2C11" w:rsidP="001B3F23">
      <w:pPr>
        <w:contextualSpacing/>
        <w:jc w:val="both"/>
        <w:rPr>
          <w:snapToGrid w:val="0"/>
        </w:rPr>
      </w:pPr>
      <w:r w:rsidRPr="005C0E48">
        <w:t>Staigus netirpių dujų padidėjimas alyvoje (vienoje kabelio linijos fazėje ar atskiroje linijos sekcijoje), lyginant su ankstesnio bandymo rezultatais, gali padidinti slėgį kabelyje virš leistinų ribų. Netirpių dujų alyvoje didėjimas rodo, kad dėl alyvos skaidymosi izoliacijoje vyksta pavojingi procesai. Tokia kabelių linija privalo būti išjungta. Tais atvejais atliekama dujų chromatografinė analizė. Surastos vandenilio dujos liudija, kad vyksta alyvos skaidymasis. Priklausomai nuo vietos sąlygų, imamasi priemonių linijų izoliacijai atstatyti (keičiama alyva arba kabelis).</w:t>
      </w:r>
    </w:p>
    <w:p w14:paraId="2EB49291" w14:textId="77777777" w:rsidR="00DB2C11" w:rsidRPr="005C0E48" w:rsidRDefault="00DB2C11" w:rsidP="001B3F23">
      <w:pPr>
        <w:contextualSpacing/>
        <w:jc w:val="both"/>
      </w:pPr>
    </w:p>
    <w:p w14:paraId="64834A86" w14:textId="64D6527A" w:rsidR="00B04268" w:rsidRPr="005C0E48" w:rsidRDefault="00B04268" w:rsidP="001B3F23">
      <w:pPr>
        <w:contextualSpacing/>
      </w:pPr>
      <w:r w:rsidRPr="005C0E48">
        <w:br w:type="page"/>
      </w:r>
    </w:p>
    <w:p w14:paraId="3E2BA9DA" w14:textId="4C074035" w:rsidR="0049350E" w:rsidRPr="005C0E48" w:rsidRDefault="0049350E" w:rsidP="00BB78AD">
      <w:pPr>
        <w:pStyle w:val="ListParagraph"/>
        <w:numPr>
          <w:ilvl w:val="3"/>
          <w:numId w:val="74"/>
        </w:numPr>
        <w:contextualSpacing/>
        <w:jc w:val="right"/>
      </w:pPr>
      <w:r w:rsidRPr="005C0E48">
        <w:lastRenderedPageBreak/>
        <w:t>priedas</w:t>
      </w:r>
    </w:p>
    <w:p w14:paraId="2E9FA939" w14:textId="77777777" w:rsidR="0049350E" w:rsidRPr="005C0E48" w:rsidRDefault="0049350E" w:rsidP="001B3F23">
      <w:pPr>
        <w:pStyle w:val="Pagrindinistekstas1"/>
        <w:shd w:val="clear" w:color="auto" w:fill="auto"/>
        <w:spacing w:before="120" w:after="0" w:line="240" w:lineRule="auto"/>
        <w:ind w:firstLine="284"/>
        <w:contextualSpacing/>
        <w:jc w:val="center"/>
        <w:rPr>
          <w:rFonts w:ascii="Trebuchet MS" w:hAnsi="Trebuchet MS"/>
        </w:rPr>
      </w:pPr>
    </w:p>
    <w:p w14:paraId="1BCEF11D" w14:textId="79DE3B00" w:rsidR="003A4220" w:rsidRPr="005C0E48" w:rsidRDefault="003A4220" w:rsidP="00475FAA">
      <w:pPr>
        <w:pStyle w:val="Pagrindinistekstas1"/>
        <w:shd w:val="clear" w:color="auto" w:fill="auto"/>
        <w:spacing w:before="120" w:after="0" w:line="240" w:lineRule="auto"/>
        <w:ind w:firstLine="284"/>
        <w:contextualSpacing/>
        <w:jc w:val="center"/>
        <w:outlineLvl w:val="1"/>
        <w:rPr>
          <w:rFonts w:ascii="Trebuchet MS" w:hAnsi="Trebuchet MS"/>
        </w:rPr>
      </w:pPr>
      <w:bookmarkStart w:id="835" w:name="_Toc57843102"/>
      <w:r w:rsidRPr="005C0E48">
        <w:rPr>
          <w:rFonts w:ascii="Trebuchet MS" w:hAnsi="Trebuchet MS"/>
        </w:rPr>
        <w:t xml:space="preserve">Kabelių linijos Įmirkimo tikrinimo </w:t>
      </w:r>
      <w:r w:rsidRPr="005C0E48">
        <w:rPr>
          <w:rStyle w:val="PagrindinistekstasIretinimas3tk1"/>
          <w:rFonts w:ascii="Trebuchet MS" w:hAnsi="Trebuchet MS"/>
        </w:rPr>
        <w:t>protokolas</w:t>
      </w:r>
      <w:bookmarkEnd w:id="835"/>
    </w:p>
    <w:p w14:paraId="6D04B7BB" w14:textId="4A211AFF" w:rsidR="003A4220" w:rsidRPr="005C0E48" w:rsidRDefault="00E83209" w:rsidP="001B3F23">
      <w:pPr>
        <w:pStyle w:val="Pagrindinistekstas1"/>
        <w:shd w:val="clear" w:color="auto" w:fill="auto"/>
        <w:tabs>
          <w:tab w:val="left" w:leader="underscore" w:pos="531"/>
          <w:tab w:val="left" w:leader="underscore" w:pos="1525"/>
          <w:tab w:val="left" w:leader="underscore" w:pos="2295"/>
          <w:tab w:val="left" w:leader="underscore" w:pos="5654"/>
        </w:tabs>
        <w:spacing w:before="120" w:after="0" w:line="240" w:lineRule="auto"/>
        <w:ind w:firstLine="284"/>
        <w:contextualSpacing/>
        <w:rPr>
          <w:rFonts w:ascii="Trebuchet MS" w:hAnsi="Trebuchet MS"/>
        </w:rPr>
      </w:pPr>
      <w:r w:rsidRPr="005C0E48">
        <w:rPr>
          <w:rFonts w:ascii="Trebuchet MS" w:hAnsi="Trebuchet MS"/>
        </w:rPr>
        <w:t>20</w:t>
      </w:r>
      <w:r w:rsidR="00BA399B" w:rsidRPr="005C0E48">
        <w:rPr>
          <w:rFonts w:ascii="Trebuchet MS" w:hAnsi="Trebuchet MS"/>
        </w:rPr>
        <w:t>2</w:t>
      </w:r>
      <w:r w:rsidR="003A4220" w:rsidRPr="005C0E48">
        <w:rPr>
          <w:rFonts w:ascii="Trebuchet MS" w:hAnsi="Trebuchet MS"/>
        </w:rPr>
        <w:tab/>
        <w:t>metai</w:t>
      </w:r>
      <w:r w:rsidR="003A4220" w:rsidRPr="005C0E48">
        <w:rPr>
          <w:rFonts w:ascii="Trebuchet MS" w:hAnsi="Trebuchet MS"/>
        </w:rPr>
        <w:tab/>
        <w:t>mėn.</w:t>
      </w:r>
      <w:r w:rsidR="003A4220" w:rsidRPr="005C0E48">
        <w:rPr>
          <w:rFonts w:ascii="Trebuchet MS" w:hAnsi="Trebuchet MS"/>
        </w:rPr>
        <w:tab/>
        <w:t>d. Kabelio sekcijų tarp</w:t>
      </w:r>
      <w:r w:rsidR="003A4220" w:rsidRPr="005C0E48">
        <w:rPr>
          <w:rFonts w:ascii="Trebuchet MS" w:hAnsi="Trebuchet MS"/>
        </w:rPr>
        <w:tab/>
        <w:t>šulinių</w:t>
      </w:r>
    </w:p>
    <w:p w14:paraId="690964BC" w14:textId="77777777" w:rsidR="003A4220" w:rsidRPr="005C0E48" w:rsidRDefault="003A4220" w:rsidP="001B3F23">
      <w:pPr>
        <w:pStyle w:val="Pagrindinistekstas1"/>
        <w:shd w:val="clear" w:color="auto" w:fill="auto"/>
        <w:tabs>
          <w:tab w:val="left" w:leader="underscore" w:pos="1392"/>
          <w:tab w:val="left" w:leader="underscore" w:pos="1748"/>
          <w:tab w:val="left" w:leader="underscore" w:pos="4902"/>
        </w:tabs>
        <w:spacing w:before="120" w:after="0" w:line="240" w:lineRule="auto"/>
        <w:ind w:firstLine="284"/>
        <w:contextualSpacing/>
        <w:rPr>
          <w:rFonts w:ascii="Trebuchet MS" w:hAnsi="Trebuchet MS"/>
        </w:rPr>
      </w:pPr>
      <w:r w:rsidRPr="005C0E48">
        <w:rPr>
          <w:rFonts w:ascii="Trebuchet MS" w:hAnsi="Trebuchet MS"/>
        </w:rPr>
        <w:t>sekcijos ilgis</w:t>
      </w:r>
      <w:r w:rsidRPr="005C0E48">
        <w:rPr>
          <w:rFonts w:ascii="Trebuchet MS" w:hAnsi="Trebuchet MS"/>
        </w:rPr>
        <w:tab/>
        <w:t>m. Alyvos kiekis sekcijoje</w:t>
      </w:r>
      <w:r w:rsidRPr="005C0E48">
        <w:rPr>
          <w:rFonts w:ascii="Trebuchet MS" w:hAnsi="Trebuchet MS"/>
        </w:rPr>
        <w:tab/>
        <w:t>m</w:t>
      </w:r>
      <w:r w:rsidRPr="005C0E48">
        <w:rPr>
          <w:rFonts w:ascii="Trebuchet MS" w:hAnsi="Trebuchet MS"/>
          <w:vertAlign w:val="superscript"/>
        </w:rPr>
        <w:t>3</w:t>
      </w:r>
      <w:r w:rsidRPr="005C0E48">
        <w:rPr>
          <w:rFonts w:ascii="Trebuchet MS" w:hAnsi="Trebuchet MS"/>
        </w:rPr>
        <w:t xml:space="preserve">. Oro temperatūra </w:t>
      </w:r>
      <w:r w:rsidRPr="005C0E48">
        <w:rPr>
          <w:rFonts w:ascii="Trebuchet MS" w:hAnsi="Trebuchet MS"/>
        </w:rPr>
        <w:tab/>
        <w:t>°C.</w:t>
      </w:r>
    </w:p>
    <w:tbl>
      <w:tblPr>
        <w:tblStyle w:val="TableGrid"/>
        <w:tblW w:w="0" w:type="auto"/>
        <w:tblLook w:val="04A0" w:firstRow="1" w:lastRow="0" w:firstColumn="1" w:lastColumn="0" w:noHBand="0" w:noVBand="1"/>
      </w:tblPr>
      <w:tblGrid>
        <w:gridCol w:w="1584"/>
        <w:gridCol w:w="1599"/>
        <w:gridCol w:w="1605"/>
        <w:gridCol w:w="1598"/>
        <w:gridCol w:w="1614"/>
        <w:gridCol w:w="1629"/>
      </w:tblGrid>
      <w:tr w:rsidR="003A4220" w:rsidRPr="005C0E48" w14:paraId="764F08B7" w14:textId="77777777" w:rsidTr="00CA586A">
        <w:tc>
          <w:tcPr>
            <w:tcW w:w="1642" w:type="dxa"/>
            <w:vAlign w:val="center"/>
          </w:tcPr>
          <w:p w14:paraId="286A7E67"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Fazė</w:t>
            </w:r>
          </w:p>
        </w:tc>
        <w:tc>
          <w:tcPr>
            <w:tcW w:w="1642" w:type="dxa"/>
            <w:vAlign w:val="center"/>
          </w:tcPr>
          <w:p w14:paraId="188003CC"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Sekcija</w:t>
            </w:r>
          </w:p>
        </w:tc>
        <w:tc>
          <w:tcPr>
            <w:tcW w:w="1642" w:type="dxa"/>
            <w:vAlign w:val="center"/>
          </w:tcPr>
          <w:p w14:paraId="021E5C70"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Alyvos išpylimo trukmė min.</w:t>
            </w:r>
          </w:p>
        </w:tc>
        <w:tc>
          <w:tcPr>
            <w:tcW w:w="1642" w:type="dxa"/>
            <w:vAlign w:val="center"/>
          </w:tcPr>
          <w:p w14:paraId="61CCF86C"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Išpiltos alyvos* kiekis m</w:t>
            </w:r>
            <w:r w:rsidRPr="005C0E48">
              <w:rPr>
                <w:rFonts w:ascii="Trebuchet MS" w:hAnsi="Trebuchet MS"/>
                <w:vertAlign w:val="superscript"/>
              </w:rPr>
              <w:t>3</w:t>
            </w:r>
          </w:p>
        </w:tc>
        <w:tc>
          <w:tcPr>
            <w:tcW w:w="1643" w:type="dxa"/>
            <w:vAlign w:val="center"/>
          </w:tcPr>
          <w:p w14:paraId="0F6328DF"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Slėgių skirtumas kgF/cm</w:t>
            </w:r>
            <w:r w:rsidRPr="005C0E48">
              <w:rPr>
                <w:rFonts w:ascii="Trebuchet MS" w:hAnsi="Trebuchet MS"/>
                <w:vertAlign w:val="superscript"/>
              </w:rPr>
              <w:t>2</w:t>
            </w:r>
          </w:p>
        </w:tc>
        <w:tc>
          <w:tcPr>
            <w:tcW w:w="1643" w:type="dxa"/>
            <w:vAlign w:val="center"/>
          </w:tcPr>
          <w:p w14:paraId="6A23B120"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Įmirkimo koeficientas K K)</w:t>
            </w:r>
            <w:r w:rsidRPr="005C0E48">
              <w:rPr>
                <w:rFonts w:ascii="Trebuchet MS" w:hAnsi="Trebuchet MS"/>
                <w:vertAlign w:val="superscript"/>
              </w:rPr>
              <w:t>-4</w:t>
            </w:r>
          </w:p>
        </w:tc>
      </w:tr>
      <w:tr w:rsidR="003A4220" w:rsidRPr="005C0E48" w14:paraId="1352AB3D" w14:textId="77777777" w:rsidTr="00CA586A">
        <w:tc>
          <w:tcPr>
            <w:tcW w:w="1642" w:type="dxa"/>
            <w:vAlign w:val="center"/>
          </w:tcPr>
          <w:p w14:paraId="510E4A7E"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A</w:t>
            </w:r>
          </w:p>
        </w:tc>
        <w:tc>
          <w:tcPr>
            <w:tcW w:w="1642" w:type="dxa"/>
          </w:tcPr>
          <w:p w14:paraId="2C4CA0E9" w14:textId="77777777" w:rsidR="003A4220" w:rsidRPr="005C0E48" w:rsidRDefault="003A4220" w:rsidP="00927106">
            <w:pPr>
              <w:spacing w:before="0"/>
              <w:ind w:left="0" w:firstLine="0"/>
              <w:contextualSpacing/>
              <w:rPr>
                <w:rFonts w:ascii="Trebuchet MS" w:hAnsi="Trebuchet MS"/>
              </w:rPr>
            </w:pPr>
          </w:p>
        </w:tc>
        <w:tc>
          <w:tcPr>
            <w:tcW w:w="1642" w:type="dxa"/>
          </w:tcPr>
          <w:p w14:paraId="12C5DC05" w14:textId="77777777" w:rsidR="003A4220" w:rsidRPr="005C0E48" w:rsidRDefault="003A4220" w:rsidP="00927106">
            <w:pPr>
              <w:spacing w:before="0"/>
              <w:ind w:left="0" w:firstLine="0"/>
              <w:contextualSpacing/>
              <w:rPr>
                <w:rFonts w:ascii="Trebuchet MS" w:hAnsi="Trebuchet MS"/>
              </w:rPr>
            </w:pPr>
          </w:p>
        </w:tc>
        <w:tc>
          <w:tcPr>
            <w:tcW w:w="1642" w:type="dxa"/>
          </w:tcPr>
          <w:p w14:paraId="4B966955" w14:textId="77777777" w:rsidR="003A4220" w:rsidRPr="005C0E48" w:rsidRDefault="003A4220" w:rsidP="00927106">
            <w:pPr>
              <w:spacing w:before="0"/>
              <w:ind w:left="0" w:firstLine="0"/>
              <w:contextualSpacing/>
              <w:rPr>
                <w:rFonts w:ascii="Trebuchet MS" w:hAnsi="Trebuchet MS"/>
              </w:rPr>
            </w:pPr>
          </w:p>
        </w:tc>
        <w:tc>
          <w:tcPr>
            <w:tcW w:w="1643" w:type="dxa"/>
          </w:tcPr>
          <w:p w14:paraId="6453C096" w14:textId="77777777" w:rsidR="003A4220" w:rsidRPr="005C0E48" w:rsidRDefault="003A4220" w:rsidP="00927106">
            <w:pPr>
              <w:spacing w:before="0"/>
              <w:ind w:left="0" w:firstLine="0"/>
              <w:contextualSpacing/>
              <w:rPr>
                <w:rFonts w:ascii="Trebuchet MS" w:hAnsi="Trebuchet MS"/>
              </w:rPr>
            </w:pPr>
          </w:p>
        </w:tc>
        <w:tc>
          <w:tcPr>
            <w:tcW w:w="1643" w:type="dxa"/>
          </w:tcPr>
          <w:p w14:paraId="7C102B1B" w14:textId="77777777" w:rsidR="003A4220" w:rsidRPr="005C0E48" w:rsidRDefault="003A4220" w:rsidP="00927106">
            <w:pPr>
              <w:spacing w:before="0"/>
              <w:ind w:left="0" w:firstLine="0"/>
              <w:contextualSpacing/>
              <w:rPr>
                <w:rFonts w:ascii="Trebuchet MS" w:hAnsi="Trebuchet MS"/>
              </w:rPr>
            </w:pPr>
          </w:p>
        </w:tc>
      </w:tr>
      <w:tr w:rsidR="003A4220" w:rsidRPr="005C0E48" w14:paraId="49A2F8EF" w14:textId="77777777" w:rsidTr="00CA586A">
        <w:tc>
          <w:tcPr>
            <w:tcW w:w="1642" w:type="dxa"/>
            <w:vAlign w:val="center"/>
          </w:tcPr>
          <w:p w14:paraId="65800386"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B</w:t>
            </w:r>
          </w:p>
        </w:tc>
        <w:tc>
          <w:tcPr>
            <w:tcW w:w="1642" w:type="dxa"/>
          </w:tcPr>
          <w:p w14:paraId="7B1406A4" w14:textId="77777777" w:rsidR="003A4220" w:rsidRPr="005C0E48" w:rsidRDefault="003A4220" w:rsidP="00927106">
            <w:pPr>
              <w:spacing w:before="0"/>
              <w:ind w:left="0" w:firstLine="0"/>
              <w:contextualSpacing/>
              <w:rPr>
                <w:rFonts w:ascii="Trebuchet MS" w:hAnsi="Trebuchet MS"/>
              </w:rPr>
            </w:pPr>
          </w:p>
        </w:tc>
        <w:tc>
          <w:tcPr>
            <w:tcW w:w="1642" w:type="dxa"/>
          </w:tcPr>
          <w:p w14:paraId="4A4FAF0C" w14:textId="77777777" w:rsidR="003A4220" w:rsidRPr="005C0E48" w:rsidRDefault="003A4220" w:rsidP="00927106">
            <w:pPr>
              <w:spacing w:before="0"/>
              <w:ind w:left="0" w:firstLine="0"/>
              <w:contextualSpacing/>
              <w:rPr>
                <w:rFonts w:ascii="Trebuchet MS" w:hAnsi="Trebuchet MS"/>
              </w:rPr>
            </w:pPr>
          </w:p>
        </w:tc>
        <w:tc>
          <w:tcPr>
            <w:tcW w:w="1642" w:type="dxa"/>
          </w:tcPr>
          <w:p w14:paraId="6DFB47BB" w14:textId="77777777" w:rsidR="003A4220" w:rsidRPr="005C0E48" w:rsidRDefault="003A4220" w:rsidP="00927106">
            <w:pPr>
              <w:spacing w:before="0"/>
              <w:ind w:left="0" w:firstLine="0"/>
              <w:contextualSpacing/>
              <w:rPr>
                <w:rFonts w:ascii="Trebuchet MS" w:hAnsi="Trebuchet MS"/>
              </w:rPr>
            </w:pPr>
          </w:p>
        </w:tc>
        <w:tc>
          <w:tcPr>
            <w:tcW w:w="1643" w:type="dxa"/>
          </w:tcPr>
          <w:p w14:paraId="5BFBD21C" w14:textId="77777777" w:rsidR="003A4220" w:rsidRPr="005C0E48" w:rsidRDefault="003A4220" w:rsidP="00927106">
            <w:pPr>
              <w:spacing w:before="0"/>
              <w:ind w:left="0" w:firstLine="0"/>
              <w:contextualSpacing/>
              <w:rPr>
                <w:rFonts w:ascii="Trebuchet MS" w:hAnsi="Trebuchet MS"/>
              </w:rPr>
            </w:pPr>
          </w:p>
        </w:tc>
        <w:tc>
          <w:tcPr>
            <w:tcW w:w="1643" w:type="dxa"/>
          </w:tcPr>
          <w:p w14:paraId="66B85BB4" w14:textId="77777777" w:rsidR="003A4220" w:rsidRPr="005C0E48" w:rsidRDefault="003A4220" w:rsidP="00927106">
            <w:pPr>
              <w:spacing w:before="0"/>
              <w:ind w:left="0" w:firstLine="0"/>
              <w:contextualSpacing/>
              <w:rPr>
                <w:rFonts w:ascii="Trebuchet MS" w:hAnsi="Trebuchet MS"/>
              </w:rPr>
            </w:pPr>
          </w:p>
        </w:tc>
      </w:tr>
      <w:tr w:rsidR="003A4220" w:rsidRPr="005C0E48" w14:paraId="102A9CF3" w14:textId="77777777" w:rsidTr="00CA586A">
        <w:tc>
          <w:tcPr>
            <w:tcW w:w="1642" w:type="dxa"/>
            <w:vAlign w:val="center"/>
          </w:tcPr>
          <w:p w14:paraId="0C34BBEC"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C</w:t>
            </w:r>
          </w:p>
        </w:tc>
        <w:tc>
          <w:tcPr>
            <w:tcW w:w="1642" w:type="dxa"/>
          </w:tcPr>
          <w:p w14:paraId="5E1A1111" w14:textId="77777777" w:rsidR="003A4220" w:rsidRPr="005C0E48" w:rsidRDefault="003A4220" w:rsidP="00927106">
            <w:pPr>
              <w:spacing w:before="0"/>
              <w:ind w:left="0" w:firstLine="0"/>
              <w:contextualSpacing/>
              <w:rPr>
                <w:rFonts w:ascii="Trebuchet MS" w:hAnsi="Trebuchet MS"/>
              </w:rPr>
            </w:pPr>
          </w:p>
        </w:tc>
        <w:tc>
          <w:tcPr>
            <w:tcW w:w="1642" w:type="dxa"/>
          </w:tcPr>
          <w:p w14:paraId="290DAC31" w14:textId="77777777" w:rsidR="003A4220" w:rsidRPr="005C0E48" w:rsidRDefault="003A4220" w:rsidP="00927106">
            <w:pPr>
              <w:spacing w:before="0"/>
              <w:ind w:left="0" w:firstLine="0"/>
              <w:contextualSpacing/>
              <w:rPr>
                <w:rFonts w:ascii="Trebuchet MS" w:hAnsi="Trebuchet MS"/>
              </w:rPr>
            </w:pPr>
          </w:p>
        </w:tc>
        <w:tc>
          <w:tcPr>
            <w:tcW w:w="1642" w:type="dxa"/>
          </w:tcPr>
          <w:p w14:paraId="0C93A6AD" w14:textId="77777777" w:rsidR="003A4220" w:rsidRPr="005C0E48" w:rsidRDefault="003A4220" w:rsidP="00927106">
            <w:pPr>
              <w:spacing w:before="0"/>
              <w:ind w:left="0" w:firstLine="0"/>
              <w:contextualSpacing/>
              <w:rPr>
                <w:rFonts w:ascii="Trebuchet MS" w:hAnsi="Trebuchet MS"/>
              </w:rPr>
            </w:pPr>
          </w:p>
        </w:tc>
        <w:tc>
          <w:tcPr>
            <w:tcW w:w="1643" w:type="dxa"/>
          </w:tcPr>
          <w:p w14:paraId="176DEA48" w14:textId="77777777" w:rsidR="003A4220" w:rsidRPr="005C0E48" w:rsidRDefault="003A4220" w:rsidP="00927106">
            <w:pPr>
              <w:spacing w:before="0"/>
              <w:ind w:left="0" w:firstLine="0"/>
              <w:contextualSpacing/>
              <w:rPr>
                <w:rFonts w:ascii="Trebuchet MS" w:hAnsi="Trebuchet MS"/>
              </w:rPr>
            </w:pPr>
          </w:p>
        </w:tc>
        <w:tc>
          <w:tcPr>
            <w:tcW w:w="1643" w:type="dxa"/>
          </w:tcPr>
          <w:p w14:paraId="6EC17ECE" w14:textId="77777777" w:rsidR="003A4220" w:rsidRPr="005C0E48" w:rsidRDefault="003A4220" w:rsidP="00927106">
            <w:pPr>
              <w:spacing w:before="0"/>
              <w:ind w:left="0" w:firstLine="0"/>
              <w:contextualSpacing/>
              <w:rPr>
                <w:rFonts w:ascii="Trebuchet MS" w:hAnsi="Trebuchet MS"/>
              </w:rPr>
            </w:pPr>
          </w:p>
        </w:tc>
      </w:tr>
      <w:tr w:rsidR="003A4220" w:rsidRPr="005C0E48" w14:paraId="478D65E6" w14:textId="77777777" w:rsidTr="00CA586A">
        <w:tc>
          <w:tcPr>
            <w:tcW w:w="1642" w:type="dxa"/>
            <w:vAlign w:val="center"/>
          </w:tcPr>
          <w:p w14:paraId="4DD3D059"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A B C</w:t>
            </w:r>
          </w:p>
        </w:tc>
        <w:tc>
          <w:tcPr>
            <w:tcW w:w="1642" w:type="dxa"/>
          </w:tcPr>
          <w:p w14:paraId="51ECB767" w14:textId="77777777" w:rsidR="003A4220" w:rsidRPr="005C0E48" w:rsidRDefault="003A4220" w:rsidP="00927106">
            <w:pPr>
              <w:spacing w:before="0"/>
              <w:ind w:left="0" w:firstLine="0"/>
              <w:contextualSpacing/>
              <w:rPr>
                <w:rFonts w:ascii="Trebuchet MS" w:hAnsi="Trebuchet MS"/>
              </w:rPr>
            </w:pPr>
          </w:p>
        </w:tc>
        <w:tc>
          <w:tcPr>
            <w:tcW w:w="1642" w:type="dxa"/>
          </w:tcPr>
          <w:p w14:paraId="0144D8CB" w14:textId="77777777" w:rsidR="003A4220" w:rsidRPr="005C0E48" w:rsidRDefault="003A4220" w:rsidP="00927106">
            <w:pPr>
              <w:spacing w:before="0"/>
              <w:ind w:left="0" w:firstLine="0"/>
              <w:contextualSpacing/>
              <w:rPr>
                <w:rFonts w:ascii="Trebuchet MS" w:hAnsi="Trebuchet MS"/>
              </w:rPr>
            </w:pPr>
          </w:p>
        </w:tc>
        <w:tc>
          <w:tcPr>
            <w:tcW w:w="1642" w:type="dxa"/>
          </w:tcPr>
          <w:p w14:paraId="493D8636" w14:textId="77777777" w:rsidR="003A4220" w:rsidRPr="005C0E48" w:rsidRDefault="003A4220" w:rsidP="00927106">
            <w:pPr>
              <w:spacing w:before="0"/>
              <w:ind w:left="0" w:firstLine="0"/>
              <w:contextualSpacing/>
              <w:rPr>
                <w:rFonts w:ascii="Trebuchet MS" w:hAnsi="Trebuchet MS"/>
              </w:rPr>
            </w:pPr>
          </w:p>
        </w:tc>
        <w:tc>
          <w:tcPr>
            <w:tcW w:w="1643" w:type="dxa"/>
          </w:tcPr>
          <w:p w14:paraId="5852B4BC" w14:textId="77777777" w:rsidR="003A4220" w:rsidRPr="005C0E48" w:rsidRDefault="003A4220" w:rsidP="00927106">
            <w:pPr>
              <w:spacing w:before="0"/>
              <w:ind w:left="0" w:firstLine="0"/>
              <w:contextualSpacing/>
              <w:rPr>
                <w:rFonts w:ascii="Trebuchet MS" w:hAnsi="Trebuchet MS"/>
              </w:rPr>
            </w:pPr>
          </w:p>
        </w:tc>
        <w:tc>
          <w:tcPr>
            <w:tcW w:w="1643" w:type="dxa"/>
          </w:tcPr>
          <w:p w14:paraId="77EC83E8" w14:textId="77777777" w:rsidR="003A4220" w:rsidRPr="005C0E48" w:rsidRDefault="003A4220" w:rsidP="00927106">
            <w:pPr>
              <w:spacing w:before="0"/>
              <w:ind w:left="0" w:firstLine="0"/>
              <w:contextualSpacing/>
              <w:rPr>
                <w:rFonts w:ascii="Trebuchet MS" w:hAnsi="Trebuchet MS"/>
              </w:rPr>
            </w:pPr>
          </w:p>
        </w:tc>
      </w:tr>
    </w:tbl>
    <w:p w14:paraId="168B03E5" w14:textId="77777777" w:rsidR="003A4220" w:rsidRPr="005C0E48" w:rsidRDefault="003A4220" w:rsidP="001B3F23">
      <w:pPr>
        <w:pStyle w:val="Lentelsuraas0"/>
        <w:shd w:val="clear" w:color="auto" w:fill="auto"/>
        <w:spacing w:line="240" w:lineRule="auto"/>
        <w:ind w:firstLine="284"/>
        <w:contextualSpacing/>
        <w:jc w:val="center"/>
        <w:rPr>
          <w:rFonts w:ascii="Trebuchet MS" w:hAnsi="Trebuchet MS"/>
        </w:rPr>
      </w:pPr>
      <w:r w:rsidRPr="005C0E48">
        <w:rPr>
          <w:rFonts w:ascii="Trebuchet MS" w:hAnsi="Trebuchet MS"/>
        </w:rPr>
        <w:t>* - Alyva išpilama sekcijos viršutinėje dalyje.</w:t>
      </w:r>
    </w:p>
    <w:p w14:paraId="6E212BC6" w14:textId="77777777" w:rsidR="003A4220" w:rsidRPr="005C0E48" w:rsidRDefault="003A4220" w:rsidP="001B3F23">
      <w:pPr>
        <w:contextualSpacing/>
        <w:jc w:val="both"/>
      </w:pPr>
    </w:p>
    <w:p w14:paraId="099944FE" w14:textId="77777777" w:rsidR="003A4220" w:rsidRPr="005C0E48" w:rsidRDefault="003A4220" w:rsidP="001B3F23">
      <w:pPr>
        <w:contextualSpacing/>
        <w:jc w:val="both"/>
      </w:pPr>
      <w:r w:rsidRPr="005C0E48">
        <w:t>Parašas _________________</w:t>
      </w:r>
    </w:p>
    <w:p w14:paraId="57F873B4" w14:textId="77777777" w:rsidR="003A4220" w:rsidRPr="005C0E48" w:rsidRDefault="003A4220" w:rsidP="001B3F23">
      <w:pPr>
        <w:contextualSpacing/>
        <w:jc w:val="both"/>
      </w:pPr>
    </w:p>
    <w:p w14:paraId="717B9967" w14:textId="0062C087" w:rsidR="006667EF" w:rsidRPr="005C0E48" w:rsidRDefault="006667EF">
      <w:pPr>
        <w:spacing w:after="160" w:line="259" w:lineRule="auto"/>
      </w:pPr>
      <w:r w:rsidRPr="005C0E48">
        <w:br w:type="page"/>
      </w:r>
    </w:p>
    <w:p w14:paraId="2EB2CA35" w14:textId="0B2DF0C6" w:rsidR="007E51E3" w:rsidRPr="005C0E48" w:rsidRDefault="007E51E3" w:rsidP="00BB78AD">
      <w:pPr>
        <w:pStyle w:val="ListParagraph"/>
        <w:numPr>
          <w:ilvl w:val="3"/>
          <w:numId w:val="74"/>
        </w:numPr>
        <w:contextualSpacing/>
        <w:jc w:val="right"/>
      </w:pPr>
      <w:r w:rsidRPr="005C0E48">
        <w:lastRenderedPageBreak/>
        <w:t>priedas</w:t>
      </w:r>
    </w:p>
    <w:p w14:paraId="2DB8FC88" w14:textId="77777777" w:rsidR="003A4220" w:rsidRPr="005C0E48" w:rsidRDefault="003A4220" w:rsidP="001B3F23">
      <w:pPr>
        <w:contextualSpacing/>
        <w:jc w:val="both"/>
      </w:pPr>
    </w:p>
    <w:p w14:paraId="5C71C464" w14:textId="29403A9F" w:rsidR="003A4220" w:rsidRPr="005C0E48" w:rsidRDefault="003A4220" w:rsidP="00FE33FF">
      <w:pPr>
        <w:pStyle w:val="Pagrindinistekstas41"/>
        <w:shd w:val="clear" w:color="auto" w:fill="auto"/>
        <w:spacing w:after="0" w:line="240" w:lineRule="auto"/>
        <w:ind w:firstLine="284"/>
        <w:contextualSpacing/>
        <w:jc w:val="center"/>
        <w:outlineLvl w:val="1"/>
        <w:rPr>
          <w:rFonts w:ascii="Trebuchet MS" w:hAnsi="Trebuchet MS"/>
        </w:rPr>
      </w:pPr>
      <w:bookmarkStart w:id="836" w:name="_Toc57843103"/>
      <w:r w:rsidRPr="005C0E48">
        <w:rPr>
          <w:rFonts w:ascii="Trebuchet MS" w:hAnsi="Trebuchet MS"/>
        </w:rPr>
        <w:t>Alyvos pavyzdžių ėmimo tvarka iš alyva aušinamų, žemo slėgio kabelių linijų elementų</w:t>
      </w:r>
      <w:bookmarkEnd w:id="836"/>
    </w:p>
    <w:p w14:paraId="13881EB3" w14:textId="77777777" w:rsidR="003A4220" w:rsidRPr="005C0E48" w:rsidRDefault="003A4220" w:rsidP="001B3F23">
      <w:pPr>
        <w:pStyle w:val="Pagrindinistekstas1"/>
        <w:shd w:val="clear" w:color="auto" w:fill="auto"/>
        <w:spacing w:before="120" w:after="0" w:line="240" w:lineRule="auto"/>
        <w:ind w:firstLine="284"/>
        <w:contextualSpacing/>
        <w:jc w:val="both"/>
        <w:rPr>
          <w:rFonts w:ascii="Trebuchet MS" w:hAnsi="Trebuchet MS"/>
        </w:rPr>
      </w:pPr>
      <w:r w:rsidRPr="005C0E48">
        <w:rPr>
          <w:rFonts w:ascii="Trebuchet MS" w:hAnsi="Trebuchet MS"/>
        </w:rPr>
        <w:t>1. Alyvos pavyzdžių ėmimas iš kabelio jungiamosios movos (6.1 pav.)</w:t>
      </w:r>
    </w:p>
    <w:p w14:paraId="680E81DB" w14:textId="77777777" w:rsidR="003A4220" w:rsidRPr="005C0E48" w:rsidRDefault="003A4220" w:rsidP="001B3F23">
      <w:pPr>
        <w:framePr w:wrap="notBeside" w:vAnchor="text" w:hAnchor="text" w:xAlign="center" w:y="1"/>
        <w:contextualSpacing/>
        <w:jc w:val="center"/>
      </w:pPr>
      <w:r w:rsidRPr="005C0E48">
        <w:rPr>
          <w:noProof/>
          <w:lang w:eastAsia="lt-LT"/>
        </w:rPr>
        <w:drawing>
          <wp:inline distT="0" distB="0" distL="0" distR="0" wp14:anchorId="2EE2CC72" wp14:editId="4DCA027C">
            <wp:extent cx="3255010" cy="2340610"/>
            <wp:effectExtent l="19050" t="0" r="2540" b="0"/>
            <wp:docPr id="379"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74" cstate="print"/>
                    <a:srcRect/>
                    <a:stretch>
                      <a:fillRect/>
                    </a:stretch>
                  </pic:blipFill>
                  <pic:spPr bwMode="auto">
                    <a:xfrm>
                      <a:off x="0" y="0"/>
                      <a:ext cx="3255010" cy="2340610"/>
                    </a:xfrm>
                    <a:prstGeom prst="rect">
                      <a:avLst/>
                    </a:prstGeom>
                    <a:noFill/>
                    <a:ln w="9525">
                      <a:noFill/>
                      <a:miter lim="800000"/>
                      <a:headEnd/>
                      <a:tailEnd/>
                    </a:ln>
                  </pic:spPr>
                </pic:pic>
              </a:graphicData>
            </a:graphic>
          </wp:inline>
        </w:drawing>
      </w:r>
    </w:p>
    <w:p w14:paraId="0F989DAE" w14:textId="77777777" w:rsidR="003A4220" w:rsidRPr="005C0E48" w:rsidRDefault="003A4220" w:rsidP="001B3F23">
      <w:pPr>
        <w:contextualSpacing/>
      </w:pPr>
    </w:p>
    <w:p w14:paraId="6CE5DDFF" w14:textId="1FA24928" w:rsidR="003A4220" w:rsidRPr="005C0E48" w:rsidRDefault="003A4220" w:rsidP="001B3F23">
      <w:pPr>
        <w:pStyle w:val="Pagrindinistekstas1"/>
        <w:shd w:val="clear" w:color="auto" w:fill="auto"/>
        <w:spacing w:before="120" w:after="0" w:line="240" w:lineRule="auto"/>
        <w:ind w:firstLine="284"/>
        <w:contextualSpacing/>
        <w:jc w:val="center"/>
        <w:rPr>
          <w:rFonts w:ascii="Trebuchet MS" w:hAnsi="Trebuchet MS"/>
        </w:rPr>
      </w:pPr>
      <w:r w:rsidRPr="005C0E48">
        <w:rPr>
          <w:rFonts w:ascii="Trebuchet MS" w:hAnsi="Trebuchet MS"/>
        </w:rPr>
        <w:t xml:space="preserve">1,7- atvamzdis su akle, 2 - gaubiamoji veržlė, 3 - sujungimo vamzdelis, 4 - sifoninis čiaupas, 5 - manometras, 6 - kilnojamas </w:t>
      </w:r>
      <w:r w:rsidR="0037623F" w:rsidRPr="005C0E48">
        <w:rPr>
          <w:rFonts w:ascii="Trebuchet MS" w:hAnsi="Trebuchet MS"/>
        </w:rPr>
        <w:t>slėginis</w:t>
      </w:r>
      <w:r w:rsidRPr="005C0E48">
        <w:rPr>
          <w:rFonts w:ascii="Trebuchet MS" w:hAnsi="Trebuchet MS"/>
        </w:rPr>
        <w:t xml:space="preserve"> bakas, 8 - stiklinis indas.</w:t>
      </w:r>
    </w:p>
    <w:p w14:paraId="49826BE8" w14:textId="77777777" w:rsidR="003A4220" w:rsidRPr="005C0E48" w:rsidRDefault="003A4220" w:rsidP="00BB78AD">
      <w:pPr>
        <w:pStyle w:val="Pagrindinistekstas1"/>
        <w:numPr>
          <w:ilvl w:val="1"/>
          <w:numId w:val="27"/>
        </w:numPr>
        <w:shd w:val="clear" w:color="auto" w:fill="auto"/>
        <w:tabs>
          <w:tab w:val="left" w:pos="654"/>
        </w:tabs>
        <w:spacing w:before="120" w:after="0" w:line="240" w:lineRule="auto"/>
        <w:ind w:left="142" w:firstLine="284"/>
        <w:contextualSpacing/>
        <w:jc w:val="both"/>
        <w:rPr>
          <w:rFonts w:ascii="Trebuchet MS" w:hAnsi="Trebuchet MS"/>
        </w:rPr>
      </w:pPr>
      <w:r w:rsidRPr="005C0E48">
        <w:rPr>
          <w:rFonts w:ascii="Trebuchet MS" w:hAnsi="Trebuchet MS"/>
        </w:rPr>
        <w:t>Iš jungiamosios movos alyvos pavyzdžiai imami kabelių linijai turint įtampų.</w:t>
      </w:r>
    </w:p>
    <w:p w14:paraId="2B728F41" w14:textId="77777777" w:rsidR="003A4220" w:rsidRPr="005C0E48" w:rsidRDefault="003A4220" w:rsidP="001B3F23">
      <w:pPr>
        <w:pStyle w:val="Pagrindinistekstas1"/>
        <w:shd w:val="clear" w:color="auto" w:fill="auto"/>
        <w:tabs>
          <w:tab w:val="left" w:pos="657"/>
        </w:tabs>
        <w:spacing w:before="120" w:after="0" w:line="240" w:lineRule="auto"/>
        <w:ind w:firstLine="284"/>
        <w:contextualSpacing/>
        <w:jc w:val="both"/>
        <w:rPr>
          <w:rFonts w:ascii="Trebuchet MS" w:hAnsi="Trebuchet MS"/>
        </w:rPr>
      </w:pPr>
      <w:r w:rsidRPr="005C0E48">
        <w:rPr>
          <w:rFonts w:ascii="Trebuchet MS" w:hAnsi="Trebuchet MS"/>
        </w:rPr>
        <w:t>1.2Alyvos pavyzdžiams paimti reikia turėti švininį arba alyvai at</w:t>
      </w:r>
      <w:r w:rsidRPr="005C0E48">
        <w:rPr>
          <w:rFonts w:ascii="Trebuchet MS" w:hAnsi="Trebuchet MS"/>
        </w:rPr>
        <w:softHyphen/>
        <w:t>sparios gumos vamzdelį 3 su gaubiamąja veržle 2 ir kilnojamą slėgiminį, užpildytą alyva baką 6, kuriame palaikomas ne žemesnis kaip 0.7 kgF/cm</w:t>
      </w:r>
      <w:r w:rsidRPr="005C0E48">
        <w:rPr>
          <w:rFonts w:ascii="Trebuchet MS" w:hAnsi="Trebuchet MS"/>
          <w:vertAlign w:val="superscript"/>
        </w:rPr>
        <w:t>2</w:t>
      </w:r>
      <w:r w:rsidRPr="005C0E48">
        <w:rPr>
          <w:rFonts w:ascii="Trebuchet MS" w:hAnsi="Trebuchet MS"/>
        </w:rPr>
        <w:t xml:space="preserve"> manometrinis slėgis.</w:t>
      </w:r>
    </w:p>
    <w:p w14:paraId="64EE80A3" w14:textId="77777777" w:rsidR="003A4220" w:rsidRPr="005C0E48" w:rsidRDefault="003A4220" w:rsidP="00BB78AD">
      <w:pPr>
        <w:pStyle w:val="Pagrindinistekstas1"/>
        <w:numPr>
          <w:ilvl w:val="0"/>
          <w:numId w:val="26"/>
        </w:numPr>
        <w:shd w:val="clear" w:color="auto" w:fill="auto"/>
        <w:tabs>
          <w:tab w:val="left" w:pos="650"/>
        </w:tabs>
        <w:spacing w:before="120" w:after="0" w:line="240" w:lineRule="auto"/>
        <w:ind w:left="142" w:firstLine="284"/>
        <w:contextualSpacing/>
        <w:jc w:val="both"/>
        <w:rPr>
          <w:rFonts w:ascii="Trebuchet MS" w:hAnsi="Trebuchet MS"/>
        </w:rPr>
      </w:pPr>
      <w:r w:rsidRPr="005C0E48">
        <w:rPr>
          <w:rFonts w:ascii="Trebuchet MS" w:hAnsi="Trebuchet MS"/>
        </w:rPr>
        <w:t>Atsukti atvamzdį 1 ir įsitikinti, kad movoje palaikomas slėgis (iš atvamzdžio pradeda tekėti alyva).</w:t>
      </w:r>
    </w:p>
    <w:p w14:paraId="2CC9C6C1" w14:textId="77777777" w:rsidR="003A4220" w:rsidRPr="005C0E48" w:rsidRDefault="003A4220" w:rsidP="00BB78AD">
      <w:pPr>
        <w:pStyle w:val="Pagrindinistekstas1"/>
        <w:numPr>
          <w:ilvl w:val="0"/>
          <w:numId w:val="26"/>
        </w:numPr>
        <w:shd w:val="clear" w:color="auto" w:fill="auto"/>
        <w:tabs>
          <w:tab w:val="left" w:pos="657"/>
        </w:tabs>
        <w:spacing w:before="120" w:after="0" w:line="240" w:lineRule="auto"/>
        <w:ind w:left="142" w:firstLine="284"/>
        <w:contextualSpacing/>
        <w:jc w:val="both"/>
        <w:rPr>
          <w:rFonts w:ascii="Trebuchet MS" w:hAnsi="Trebuchet MS"/>
        </w:rPr>
      </w:pPr>
      <w:r w:rsidRPr="005C0E48">
        <w:rPr>
          <w:rFonts w:ascii="Trebuchet MS" w:hAnsi="Trebuchet MS"/>
        </w:rPr>
        <w:t>Truputį atsukti kilnojamo slėgiminio bako silfoninį čiaupą 4, iš sujungimo vamzdelio nuimti aklę, nupilti dalį alyvos, kad pasišalintų iš vamzdelio oras ir pakelti jį virš čiaupo 4.</w:t>
      </w:r>
    </w:p>
    <w:p w14:paraId="53DAB646" w14:textId="77777777" w:rsidR="003A4220" w:rsidRPr="005C0E48" w:rsidRDefault="003A4220" w:rsidP="00BB78AD">
      <w:pPr>
        <w:pStyle w:val="Pagrindinistekstas1"/>
        <w:numPr>
          <w:ilvl w:val="0"/>
          <w:numId w:val="28"/>
        </w:numPr>
        <w:shd w:val="clear" w:color="auto" w:fill="auto"/>
        <w:tabs>
          <w:tab w:val="left" w:pos="664"/>
        </w:tabs>
        <w:spacing w:before="120" w:after="0" w:line="240" w:lineRule="auto"/>
        <w:ind w:left="142" w:firstLine="284"/>
        <w:contextualSpacing/>
        <w:rPr>
          <w:rFonts w:ascii="Trebuchet MS" w:hAnsi="Trebuchet MS"/>
        </w:rPr>
      </w:pPr>
      <w:r w:rsidRPr="005C0E48">
        <w:rPr>
          <w:rFonts w:ascii="Trebuchet MS" w:hAnsi="Trebuchet MS"/>
        </w:rPr>
        <w:t>Prijungti sujungimo vamzdelį prie jungiamosios movos at vamzdžio 1.</w:t>
      </w:r>
    </w:p>
    <w:p w14:paraId="088F854F" w14:textId="77777777" w:rsidR="003A4220" w:rsidRPr="005C0E48" w:rsidRDefault="003A4220" w:rsidP="00BB78AD">
      <w:pPr>
        <w:pStyle w:val="Pagrindinistekstas1"/>
        <w:numPr>
          <w:ilvl w:val="0"/>
          <w:numId w:val="28"/>
        </w:numPr>
        <w:shd w:val="clear" w:color="auto" w:fill="auto"/>
        <w:tabs>
          <w:tab w:val="left" w:pos="624"/>
        </w:tabs>
        <w:spacing w:before="120" w:after="0" w:line="240" w:lineRule="auto"/>
        <w:ind w:left="142" w:firstLine="284"/>
        <w:contextualSpacing/>
        <w:rPr>
          <w:rFonts w:ascii="Trebuchet MS" w:hAnsi="Trebuchet MS"/>
        </w:rPr>
      </w:pPr>
      <w:r w:rsidRPr="005C0E48">
        <w:rPr>
          <w:rFonts w:ascii="Trebuchet MS" w:hAnsi="Trebuchet MS"/>
        </w:rPr>
        <w:t>Truputį atsukti aklę 7, kad alyva pradėtų tekėti maža srovele,</w:t>
      </w:r>
    </w:p>
    <w:p w14:paraId="04F9CE11" w14:textId="77777777" w:rsidR="003A4220" w:rsidRPr="005C0E48" w:rsidRDefault="003A4220" w:rsidP="00BB78AD">
      <w:pPr>
        <w:pStyle w:val="Pagrindinistekstas1"/>
        <w:numPr>
          <w:ilvl w:val="0"/>
          <w:numId w:val="28"/>
        </w:numPr>
        <w:shd w:val="clear" w:color="auto" w:fill="auto"/>
        <w:tabs>
          <w:tab w:val="left" w:pos="664"/>
        </w:tabs>
        <w:spacing w:before="120" w:after="0" w:line="240" w:lineRule="auto"/>
        <w:ind w:left="142" w:firstLine="284"/>
        <w:contextualSpacing/>
        <w:rPr>
          <w:rFonts w:ascii="Trebuchet MS" w:hAnsi="Trebuchet MS"/>
        </w:rPr>
      </w:pPr>
      <w:r w:rsidRPr="005C0E48">
        <w:rPr>
          <w:rFonts w:ascii="Trebuchet MS" w:hAnsi="Trebuchet MS"/>
        </w:rPr>
        <w:t>Nupilti apie 0.5 litro alyvos, praplauti šia alyva stiklinį indą, jo kamštį.</w:t>
      </w:r>
    </w:p>
    <w:p w14:paraId="7E6315A6" w14:textId="77777777" w:rsidR="003A4220" w:rsidRPr="005C0E48" w:rsidRDefault="003A4220" w:rsidP="00BB78AD">
      <w:pPr>
        <w:pStyle w:val="Pagrindinistekstas1"/>
        <w:numPr>
          <w:ilvl w:val="0"/>
          <w:numId w:val="28"/>
        </w:numPr>
        <w:shd w:val="clear" w:color="auto" w:fill="auto"/>
        <w:tabs>
          <w:tab w:val="left" w:pos="668"/>
        </w:tabs>
        <w:spacing w:before="120" w:after="0" w:line="240" w:lineRule="auto"/>
        <w:ind w:left="142" w:firstLine="284"/>
        <w:contextualSpacing/>
        <w:rPr>
          <w:rFonts w:ascii="Trebuchet MS" w:hAnsi="Trebuchet MS"/>
        </w:rPr>
      </w:pPr>
      <w:r w:rsidRPr="005C0E48">
        <w:rPr>
          <w:rFonts w:ascii="Trebuchet MS" w:hAnsi="Trebuchet MS"/>
        </w:rPr>
        <w:t>Paimti alyvos pavyzdį (apie 1 L) į stiklinį indą ir uždaryti jį kamščiu.</w:t>
      </w:r>
    </w:p>
    <w:p w14:paraId="3A427957" w14:textId="77777777" w:rsidR="003A4220" w:rsidRPr="005C0E48" w:rsidRDefault="003A4220" w:rsidP="00BB78AD">
      <w:pPr>
        <w:pStyle w:val="Pagrindinistekstas1"/>
        <w:numPr>
          <w:ilvl w:val="0"/>
          <w:numId w:val="28"/>
        </w:numPr>
        <w:shd w:val="clear" w:color="auto" w:fill="auto"/>
        <w:tabs>
          <w:tab w:val="left" w:pos="620"/>
        </w:tabs>
        <w:spacing w:before="120" w:after="0" w:line="240" w:lineRule="auto"/>
        <w:ind w:left="142" w:firstLine="284"/>
        <w:contextualSpacing/>
        <w:rPr>
          <w:rFonts w:ascii="Trebuchet MS" w:hAnsi="Trebuchet MS"/>
        </w:rPr>
      </w:pPr>
      <w:r w:rsidRPr="005C0E48">
        <w:rPr>
          <w:rFonts w:ascii="Trebuchet MS" w:hAnsi="Trebuchet MS"/>
        </w:rPr>
        <w:t>Užsukti aklę 7.</w:t>
      </w:r>
    </w:p>
    <w:p w14:paraId="2335D826" w14:textId="77777777" w:rsidR="003A4220" w:rsidRPr="005C0E48" w:rsidRDefault="003A4220" w:rsidP="00BB78AD">
      <w:pPr>
        <w:pStyle w:val="Pagrindinistekstas60"/>
        <w:numPr>
          <w:ilvl w:val="0"/>
          <w:numId w:val="28"/>
        </w:numPr>
        <w:shd w:val="clear" w:color="auto" w:fill="auto"/>
        <w:tabs>
          <w:tab w:val="left" w:pos="724"/>
        </w:tabs>
        <w:spacing w:after="0" w:line="240" w:lineRule="auto"/>
        <w:ind w:left="142" w:firstLine="284"/>
        <w:contextualSpacing/>
        <w:rPr>
          <w:rFonts w:ascii="Trebuchet MS" w:hAnsi="Trebuchet MS"/>
        </w:rPr>
      </w:pPr>
      <w:r w:rsidRPr="005C0E48">
        <w:rPr>
          <w:rFonts w:ascii="Trebuchet MS" w:hAnsi="Trebuchet MS"/>
        </w:rPr>
        <w:t>Atjungti sujungimo vamzdelį nuo atvamzdžio, užsukti aklę 1.</w:t>
      </w:r>
    </w:p>
    <w:p w14:paraId="63B1DF9A" w14:textId="77777777" w:rsidR="003A4220" w:rsidRPr="005C0E48" w:rsidRDefault="003A4220" w:rsidP="001B3F23">
      <w:pPr>
        <w:pStyle w:val="Paveikslliouraas0"/>
        <w:framePr w:wrap="notBeside" w:vAnchor="text" w:hAnchor="text" w:xAlign="center" w:y="1"/>
        <w:shd w:val="clear" w:color="auto" w:fill="auto"/>
        <w:spacing w:line="240" w:lineRule="auto"/>
        <w:contextualSpacing/>
        <w:jc w:val="center"/>
        <w:rPr>
          <w:rFonts w:ascii="Trebuchet MS" w:hAnsi="Trebuchet MS"/>
        </w:rPr>
      </w:pPr>
      <w:r w:rsidRPr="005C0E48">
        <w:rPr>
          <w:rFonts w:ascii="Trebuchet MS" w:hAnsi="Trebuchet MS"/>
        </w:rPr>
        <w:t>2. Alyvos pavyzdžių ėmimas iš kabelio užtveriamosios movos (6.2 pav.)</w:t>
      </w:r>
    </w:p>
    <w:p w14:paraId="39DC00D2" w14:textId="77777777" w:rsidR="003A4220" w:rsidRPr="005C0E48" w:rsidRDefault="003A4220" w:rsidP="001B3F23">
      <w:pPr>
        <w:framePr w:wrap="notBeside" w:vAnchor="text" w:hAnchor="text" w:xAlign="center" w:y="1"/>
        <w:contextualSpacing/>
        <w:jc w:val="center"/>
      </w:pPr>
      <w:r w:rsidRPr="005C0E48">
        <w:rPr>
          <w:noProof/>
          <w:lang w:eastAsia="lt-LT"/>
        </w:rPr>
        <w:drawing>
          <wp:inline distT="0" distB="0" distL="0" distR="0" wp14:anchorId="59CE3D6A" wp14:editId="5816FAB3">
            <wp:extent cx="3752850" cy="2231390"/>
            <wp:effectExtent l="19050" t="0" r="0" b="0"/>
            <wp:docPr id="380"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75" cstate="print"/>
                    <a:srcRect/>
                    <a:stretch>
                      <a:fillRect/>
                    </a:stretch>
                  </pic:blipFill>
                  <pic:spPr bwMode="auto">
                    <a:xfrm>
                      <a:off x="0" y="0"/>
                      <a:ext cx="3752850" cy="2231390"/>
                    </a:xfrm>
                    <a:prstGeom prst="rect">
                      <a:avLst/>
                    </a:prstGeom>
                    <a:noFill/>
                    <a:ln w="9525">
                      <a:noFill/>
                      <a:miter lim="800000"/>
                      <a:headEnd/>
                      <a:tailEnd/>
                    </a:ln>
                  </pic:spPr>
                </pic:pic>
              </a:graphicData>
            </a:graphic>
          </wp:inline>
        </w:drawing>
      </w:r>
    </w:p>
    <w:p w14:paraId="48184504" w14:textId="77777777" w:rsidR="003A4220" w:rsidRPr="005C0E48" w:rsidRDefault="003A4220" w:rsidP="001B3F23">
      <w:pPr>
        <w:pStyle w:val="Paveikslliouraas0"/>
        <w:framePr w:wrap="notBeside" w:vAnchor="text" w:hAnchor="text" w:xAlign="center" w:y="1"/>
        <w:shd w:val="clear" w:color="auto" w:fill="auto"/>
        <w:spacing w:line="240" w:lineRule="auto"/>
        <w:contextualSpacing/>
        <w:jc w:val="center"/>
        <w:rPr>
          <w:rFonts w:ascii="Trebuchet MS" w:hAnsi="Trebuchet MS"/>
        </w:rPr>
      </w:pPr>
      <w:r w:rsidRPr="005C0E48">
        <w:rPr>
          <w:rFonts w:ascii="Trebuchet MS" w:hAnsi="Trebuchet MS"/>
        </w:rPr>
        <w:t>užtveriamosios movos.</w:t>
      </w:r>
    </w:p>
    <w:p w14:paraId="661C844A" w14:textId="77777777" w:rsidR="003A4220" w:rsidRPr="005C0E48" w:rsidRDefault="003A4220" w:rsidP="001B3F23">
      <w:pPr>
        <w:contextualSpacing/>
      </w:pPr>
    </w:p>
    <w:p w14:paraId="6F0C02EA" w14:textId="77777777" w:rsidR="003A4220" w:rsidRPr="005C0E48" w:rsidRDefault="003A4220" w:rsidP="001B3F23">
      <w:pPr>
        <w:pStyle w:val="Pagrindinistekstas1"/>
        <w:shd w:val="clear" w:color="auto" w:fill="auto"/>
        <w:spacing w:before="120" w:after="0" w:line="240" w:lineRule="auto"/>
        <w:ind w:firstLine="284"/>
        <w:contextualSpacing/>
        <w:rPr>
          <w:rFonts w:ascii="Trebuchet MS" w:hAnsi="Trebuchet MS"/>
        </w:rPr>
      </w:pPr>
      <w:r w:rsidRPr="005C0E48">
        <w:rPr>
          <w:rFonts w:ascii="Trebuchet MS" w:hAnsi="Trebuchet MS"/>
        </w:rPr>
        <w:t>1, 9, 21 - kolektoriai, 12,13,14 - atvamzdžiai su akle, 2,10, 15 - eleletrokontaktiniai manometrai,</w:t>
      </w:r>
    </w:p>
    <w:p w14:paraId="3AD8CAC3" w14:textId="77777777" w:rsidR="003A4220" w:rsidRPr="005C0E48" w:rsidRDefault="003A4220" w:rsidP="00BB78AD">
      <w:pPr>
        <w:pStyle w:val="Pagrindinistekstas1"/>
        <w:numPr>
          <w:ilvl w:val="1"/>
          <w:numId w:val="28"/>
        </w:numPr>
        <w:shd w:val="clear" w:color="auto" w:fill="auto"/>
        <w:tabs>
          <w:tab w:val="left" w:pos="1076"/>
        </w:tabs>
        <w:spacing w:before="120" w:after="0" w:line="240" w:lineRule="auto"/>
        <w:ind w:left="142" w:firstLine="284"/>
        <w:contextualSpacing/>
        <w:rPr>
          <w:rFonts w:ascii="Trebuchet MS" w:hAnsi="Trebuchet MS"/>
        </w:rPr>
      </w:pPr>
      <w:r w:rsidRPr="005C0E48">
        <w:rPr>
          <w:rFonts w:ascii="Trebuchet MS" w:hAnsi="Trebuchet MS"/>
        </w:rPr>
        <w:t>8, 16,17 - slėgiminiai bakai,</w:t>
      </w:r>
    </w:p>
    <w:p w14:paraId="29E76924" w14:textId="77777777" w:rsidR="003A4220" w:rsidRPr="005C0E48" w:rsidRDefault="003A4220" w:rsidP="00BB78AD">
      <w:pPr>
        <w:pStyle w:val="Pagrindinistekstas1"/>
        <w:numPr>
          <w:ilvl w:val="1"/>
          <w:numId w:val="28"/>
        </w:numPr>
        <w:shd w:val="clear" w:color="auto" w:fill="auto"/>
        <w:tabs>
          <w:tab w:val="left" w:pos="1076"/>
        </w:tabs>
        <w:spacing w:before="120" w:after="0" w:line="240" w:lineRule="auto"/>
        <w:ind w:left="142" w:firstLine="284"/>
        <w:contextualSpacing/>
        <w:rPr>
          <w:rFonts w:ascii="Trebuchet MS" w:hAnsi="Trebuchet MS"/>
        </w:rPr>
      </w:pPr>
      <w:r w:rsidRPr="005C0E48">
        <w:rPr>
          <w:rFonts w:ascii="Trebuchet MS" w:hAnsi="Trebuchet MS"/>
        </w:rPr>
        <w:t>6,18, - slėgiminių bakų kranų aklės,</w:t>
      </w:r>
    </w:p>
    <w:p w14:paraId="2DB95CCD" w14:textId="77777777" w:rsidR="003A4220" w:rsidRPr="005C0E48" w:rsidRDefault="003A4220" w:rsidP="00BB78AD">
      <w:pPr>
        <w:pStyle w:val="Pagrindinistekstas1"/>
        <w:numPr>
          <w:ilvl w:val="1"/>
          <w:numId w:val="28"/>
        </w:numPr>
        <w:shd w:val="clear" w:color="auto" w:fill="auto"/>
        <w:tabs>
          <w:tab w:val="left" w:pos="1069"/>
        </w:tabs>
        <w:spacing w:before="120" w:after="0" w:line="240" w:lineRule="auto"/>
        <w:ind w:left="142" w:firstLine="284"/>
        <w:contextualSpacing/>
        <w:rPr>
          <w:rFonts w:ascii="Trebuchet MS" w:hAnsi="Trebuchet MS"/>
        </w:rPr>
      </w:pPr>
      <w:r w:rsidRPr="005C0E48">
        <w:rPr>
          <w:rFonts w:ascii="Trebuchet MS" w:hAnsi="Trebuchet MS"/>
        </w:rPr>
        <w:t>7, 19, 20 - siltbniniai čiaupai, 11 - stiklinis indas.</w:t>
      </w:r>
    </w:p>
    <w:p w14:paraId="3B29EC54" w14:textId="77777777" w:rsidR="003A4220" w:rsidRPr="005C0E48" w:rsidRDefault="003A4220" w:rsidP="00BB78AD">
      <w:pPr>
        <w:pStyle w:val="Pagrindinistekstas1"/>
        <w:numPr>
          <w:ilvl w:val="0"/>
          <w:numId w:val="29"/>
        </w:numPr>
        <w:shd w:val="clear" w:color="auto" w:fill="auto"/>
        <w:tabs>
          <w:tab w:val="left" w:pos="897"/>
        </w:tabs>
        <w:spacing w:before="120" w:after="0" w:line="240" w:lineRule="auto"/>
        <w:ind w:left="142" w:firstLine="284"/>
        <w:contextualSpacing/>
        <w:rPr>
          <w:rFonts w:ascii="Trebuchet MS" w:hAnsi="Trebuchet MS"/>
        </w:rPr>
      </w:pPr>
      <w:r w:rsidRPr="005C0E48">
        <w:rPr>
          <w:rFonts w:ascii="Trebuchet MS" w:hAnsi="Trebuchet MS"/>
        </w:rPr>
        <w:t>Alyvos pavyzdžiai iš kabelio užtveriamosios movos imami, neišjungus kabelinės linijos,</w:t>
      </w:r>
    </w:p>
    <w:p w14:paraId="525C33C6" w14:textId="77777777" w:rsidR="003A4220" w:rsidRPr="005C0E48" w:rsidRDefault="003A4220" w:rsidP="00BB78AD">
      <w:pPr>
        <w:pStyle w:val="Pagrindinistekstas1"/>
        <w:numPr>
          <w:ilvl w:val="0"/>
          <w:numId w:val="29"/>
        </w:numPr>
        <w:shd w:val="clear" w:color="auto" w:fill="auto"/>
        <w:tabs>
          <w:tab w:val="left" w:pos="897"/>
        </w:tabs>
        <w:spacing w:before="120" w:after="0" w:line="240" w:lineRule="auto"/>
        <w:ind w:left="142" w:firstLine="284"/>
        <w:contextualSpacing/>
        <w:rPr>
          <w:rFonts w:ascii="Trebuchet MS" w:hAnsi="Trebuchet MS"/>
        </w:rPr>
      </w:pPr>
      <w:r w:rsidRPr="005C0E48">
        <w:rPr>
          <w:rFonts w:ascii="Trebuchet MS" w:hAnsi="Trebuchet MS"/>
        </w:rPr>
        <w:t>Alyvos pavyzdžiai iš kabelio užtveriamosios movos kraštinės dalies imami šia tvarka:</w:t>
      </w:r>
    </w:p>
    <w:p w14:paraId="363B03EE" w14:textId="77777777" w:rsidR="003A4220" w:rsidRPr="005C0E48" w:rsidRDefault="003A4220" w:rsidP="00BB78AD">
      <w:pPr>
        <w:pStyle w:val="Pagrindinistekstas1"/>
        <w:numPr>
          <w:ilvl w:val="0"/>
          <w:numId w:val="30"/>
        </w:numPr>
        <w:shd w:val="clear" w:color="auto" w:fill="auto"/>
        <w:tabs>
          <w:tab w:val="left" w:pos="786"/>
        </w:tabs>
        <w:spacing w:before="120" w:after="0" w:line="240" w:lineRule="auto"/>
        <w:ind w:left="142" w:firstLine="284"/>
        <w:contextualSpacing/>
        <w:rPr>
          <w:rFonts w:ascii="Trebuchet MS" w:hAnsi="Trebuchet MS"/>
        </w:rPr>
      </w:pPr>
      <w:r w:rsidRPr="005C0E48">
        <w:rPr>
          <w:rFonts w:ascii="Trebuchet MS" w:hAnsi="Trebuchet MS"/>
        </w:rPr>
        <w:t>čiaupą 20 užsukti visiškai, o čiaupą 19 palikti kiek atsuktą;</w:t>
      </w:r>
    </w:p>
    <w:p w14:paraId="11128280" w14:textId="77777777" w:rsidR="003A4220" w:rsidRPr="005C0E48" w:rsidRDefault="003A4220" w:rsidP="00BB78AD">
      <w:pPr>
        <w:pStyle w:val="Pagrindinistekstas1"/>
        <w:numPr>
          <w:ilvl w:val="2"/>
          <w:numId w:val="31"/>
        </w:numPr>
        <w:shd w:val="clear" w:color="auto" w:fill="auto"/>
        <w:tabs>
          <w:tab w:val="left" w:pos="813"/>
        </w:tabs>
        <w:spacing w:before="120" w:after="0" w:line="240" w:lineRule="auto"/>
        <w:ind w:left="142" w:firstLine="284"/>
        <w:contextualSpacing/>
        <w:jc w:val="both"/>
        <w:rPr>
          <w:rFonts w:ascii="Trebuchet MS" w:hAnsi="Trebuchet MS"/>
        </w:rPr>
      </w:pPr>
      <w:r w:rsidRPr="005C0E48">
        <w:rPr>
          <w:rFonts w:ascii="Trebuchet MS" w:hAnsi="Trebuchet MS"/>
        </w:rPr>
        <w:t>atsukti aklę 14, kad alyva pradėtų tekėti maža srovele;</w:t>
      </w:r>
    </w:p>
    <w:p w14:paraId="0E253574" w14:textId="77777777" w:rsidR="003A4220" w:rsidRPr="005C0E48" w:rsidRDefault="003A4220" w:rsidP="00BB78AD">
      <w:pPr>
        <w:pStyle w:val="Pagrindinistekstas1"/>
        <w:numPr>
          <w:ilvl w:val="2"/>
          <w:numId w:val="31"/>
        </w:numPr>
        <w:shd w:val="clear" w:color="auto" w:fill="auto"/>
        <w:tabs>
          <w:tab w:val="left" w:pos="813"/>
        </w:tabs>
        <w:spacing w:before="120" w:after="0" w:line="240" w:lineRule="auto"/>
        <w:ind w:left="142" w:firstLine="284"/>
        <w:contextualSpacing/>
        <w:jc w:val="both"/>
        <w:rPr>
          <w:rFonts w:ascii="Trebuchet MS" w:hAnsi="Trebuchet MS"/>
        </w:rPr>
      </w:pPr>
      <w:r w:rsidRPr="005C0E48">
        <w:rPr>
          <w:rFonts w:ascii="Trebuchet MS" w:hAnsi="Trebuchet MS"/>
        </w:rPr>
        <w:t xml:space="preserve"> įvykdyti šio priedo 1.7 ir 1.8 punktų nurodymus;</w:t>
      </w:r>
    </w:p>
    <w:p w14:paraId="44806B85" w14:textId="77777777" w:rsidR="003A4220" w:rsidRPr="005C0E48" w:rsidRDefault="003A4220" w:rsidP="00BB78AD">
      <w:pPr>
        <w:pStyle w:val="Pagrindinistekstas1"/>
        <w:numPr>
          <w:ilvl w:val="2"/>
          <w:numId w:val="31"/>
        </w:numPr>
        <w:shd w:val="clear" w:color="auto" w:fill="auto"/>
        <w:tabs>
          <w:tab w:val="left" w:pos="803"/>
        </w:tabs>
        <w:spacing w:before="120" w:after="0" w:line="240" w:lineRule="auto"/>
        <w:ind w:left="142" w:firstLine="284"/>
        <w:contextualSpacing/>
        <w:jc w:val="both"/>
        <w:rPr>
          <w:rFonts w:ascii="Trebuchet MS" w:hAnsi="Trebuchet MS"/>
        </w:rPr>
      </w:pPr>
      <w:r w:rsidRPr="005C0E48">
        <w:rPr>
          <w:rFonts w:ascii="Trebuchet MS" w:hAnsi="Trebuchet MS"/>
        </w:rPr>
        <w:t>užsukti aklę 14 ir atstatyti normalių alyvos papildymo schemą, iki galo atsukus čiaupus 19 ir 20.</w:t>
      </w:r>
    </w:p>
    <w:p w14:paraId="0DA9B8FE" w14:textId="77777777" w:rsidR="003A4220" w:rsidRPr="005C0E48" w:rsidRDefault="003A4220" w:rsidP="00BB78AD">
      <w:pPr>
        <w:pStyle w:val="Pagrindinistekstas1"/>
        <w:numPr>
          <w:ilvl w:val="0"/>
          <w:numId w:val="32"/>
        </w:numPr>
        <w:shd w:val="clear" w:color="auto" w:fill="auto"/>
        <w:tabs>
          <w:tab w:val="left" w:pos="637"/>
        </w:tabs>
        <w:spacing w:before="120" w:after="0" w:line="240" w:lineRule="auto"/>
        <w:ind w:left="142" w:firstLine="284"/>
        <w:contextualSpacing/>
        <w:jc w:val="both"/>
        <w:rPr>
          <w:rFonts w:ascii="Trebuchet MS" w:hAnsi="Trebuchet MS"/>
        </w:rPr>
      </w:pPr>
      <w:r w:rsidRPr="005C0E48">
        <w:rPr>
          <w:rFonts w:ascii="Trebuchet MS" w:hAnsi="Trebuchet MS"/>
        </w:rPr>
        <w:t>Alyvos pavyzdžiai iš kabelio užtveriamosios movos vidurinės dalies imami šia tvarka:</w:t>
      </w:r>
    </w:p>
    <w:p w14:paraId="432A9C6C" w14:textId="77777777" w:rsidR="003A4220" w:rsidRPr="005C0E48" w:rsidRDefault="003A4220" w:rsidP="00BB78AD">
      <w:pPr>
        <w:pStyle w:val="Pagrindinistekstas1"/>
        <w:numPr>
          <w:ilvl w:val="0"/>
          <w:numId w:val="33"/>
        </w:numPr>
        <w:shd w:val="clear" w:color="auto" w:fill="auto"/>
        <w:tabs>
          <w:tab w:val="left" w:pos="806"/>
        </w:tabs>
        <w:spacing w:before="120" w:after="0" w:line="240" w:lineRule="auto"/>
        <w:ind w:left="142" w:firstLine="284"/>
        <w:contextualSpacing/>
        <w:jc w:val="both"/>
        <w:rPr>
          <w:rFonts w:ascii="Trebuchet MS" w:hAnsi="Trebuchet MS"/>
        </w:rPr>
      </w:pPr>
      <w:r w:rsidRPr="005C0E48">
        <w:rPr>
          <w:rFonts w:ascii="Trebuchet MS" w:hAnsi="Trebuchet MS"/>
        </w:rPr>
        <w:t>čiaupą 7 užsukti ne iki galo;</w:t>
      </w:r>
    </w:p>
    <w:p w14:paraId="54BFC542" w14:textId="77777777" w:rsidR="003A4220" w:rsidRPr="005C0E48" w:rsidRDefault="003A4220" w:rsidP="00BB78AD">
      <w:pPr>
        <w:pStyle w:val="Pagrindinistekstas1"/>
        <w:numPr>
          <w:ilvl w:val="0"/>
          <w:numId w:val="33"/>
        </w:numPr>
        <w:shd w:val="clear" w:color="auto" w:fill="auto"/>
        <w:tabs>
          <w:tab w:val="left" w:pos="806"/>
        </w:tabs>
        <w:spacing w:before="120" w:after="0" w:line="240" w:lineRule="auto"/>
        <w:ind w:left="142" w:firstLine="284"/>
        <w:contextualSpacing/>
        <w:jc w:val="both"/>
        <w:rPr>
          <w:rFonts w:ascii="Trebuchet MS" w:hAnsi="Trebuchet MS"/>
        </w:rPr>
      </w:pPr>
      <w:r w:rsidRPr="005C0E48">
        <w:rPr>
          <w:rFonts w:ascii="Trebuchet MS" w:hAnsi="Trebuchet MS"/>
        </w:rPr>
        <w:t>atsukti aklę 13, kad pradėtų maža srovele tekėti alyva;</w:t>
      </w:r>
    </w:p>
    <w:p w14:paraId="5BFF4FA3" w14:textId="77777777" w:rsidR="003A4220" w:rsidRPr="005C0E48" w:rsidRDefault="003A4220" w:rsidP="00BB78AD">
      <w:pPr>
        <w:pStyle w:val="Pagrindinistekstas1"/>
        <w:numPr>
          <w:ilvl w:val="0"/>
          <w:numId w:val="33"/>
        </w:numPr>
        <w:shd w:val="clear" w:color="auto" w:fill="auto"/>
        <w:tabs>
          <w:tab w:val="left" w:pos="813"/>
        </w:tabs>
        <w:spacing w:before="120" w:after="0" w:line="240" w:lineRule="auto"/>
        <w:ind w:left="142" w:firstLine="284"/>
        <w:contextualSpacing/>
        <w:jc w:val="both"/>
        <w:rPr>
          <w:rFonts w:ascii="Trebuchet MS" w:hAnsi="Trebuchet MS"/>
        </w:rPr>
      </w:pPr>
      <w:r w:rsidRPr="005C0E48">
        <w:rPr>
          <w:rFonts w:ascii="Trebuchet MS" w:hAnsi="Trebuchet MS"/>
        </w:rPr>
        <w:t>įvykdyti šio priedo 1.7 ir 1.8 punktų nurodymus;</w:t>
      </w:r>
    </w:p>
    <w:p w14:paraId="6C9F182C" w14:textId="77777777" w:rsidR="003A4220" w:rsidRPr="005C0E48" w:rsidRDefault="003A4220" w:rsidP="00BB78AD">
      <w:pPr>
        <w:pStyle w:val="Pagrindinistekstas1"/>
        <w:numPr>
          <w:ilvl w:val="0"/>
          <w:numId w:val="33"/>
        </w:numPr>
        <w:shd w:val="clear" w:color="auto" w:fill="auto"/>
        <w:tabs>
          <w:tab w:val="left" w:pos="803"/>
        </w:tabs>
        <w:spacing w:before="120" w:after="0" w:line="240" w:lineRule="auto"/>
        <w:ind w:left="142" w:firstLine="284"/>
        <w:contextualSpacing/>
        <w:jc w:val="both"/>
        <w:rPr>
          <w:rFonts w:ascii="Trebuchet MS" w:hAnsi="Trebuchet MS"/>
        </w:rPr>
      </w:pPr>
      <w:r w:rsidRPr="005C0E48">
        <w:rPr>
          <w:rFonts w:ascii="Trebuchet MS" w:hAnsi="Trebuchet MS"/>
        </w:rPr>
        <w:t>užsukti aklę 13 ir atstatyti normalią alyvos papildymo schemą, iki galo atsukus čiaupą 7.</w:t>
      </w:r>
    </w:p>
    <w:p w14:paraId="2E6F48C5" w14:textId="77777777" w:rsidR="003A4220" w:rsidRPr="005C0E48" w:rsidRDefault="003A4220" w:rsidP="00BB78AD">
      <w:pPr>
        <w:pStyle w:val="Pagrindinistekstas1"/>
        <w:numPr>
          <w:ilvl w:val="0"/>
          <w:numId w:val="32"/>
        </w:numPr>
        <w:shd w:val="clear" w:color="auto" w:fill="auto"/>
        <w:tabs>
          <w:tab w:val="left" w:pos="630"/>
        </w:tabs>
        <w:spacing w:before="120" w:after="0" w:line="240" w:lineRule="auto"/>
        <w:ind w:left="142" w:firstLine="284"/>
        <w:contextualSpacing/>
        <w:jc w:val="both"/>
        <w:rPr>
          <w:rFonts w:ascii="Trebuchet MS" w:hAnsi="Trebuchet MS"/>
        </w:rPr>
      </w:pPr>
      <w:r w:rsidRPr="005C0E48">
        <w:rPr>
          <w:rFonts w:ascii="Trebuchet MS" w:hAnsi="Trebuchet MS"/>
        </w:rPr>
        <w:t>Jei atsukti akles 14 arba 13 nėra galimybės, alyvos pavyzdžius iš užtveriamosios movos atskirų dalių galima paimti šia tvarka:</w:t>
      </w:r>
    </w:p>
    <w:p w14:paraId="7E477FE9" w14:textId="77777777" w:rsidR="003A4220" w:rsidRPr="005C0E48" w:rsidRDefault="003A4220" w:rsidP="00BB78AD">
      <w:pPr>
        <w:pStyle w:val="Pagrindinistekstas1"/>
        <w:numPr>
          <w:ilvl w:val="0"/>
          <w:numId w:val="34"/>
        </w:numPr>
        <w:shd w:val="clear" w:color="auto" w:fill="auto"/>
        <w:tabs>
          <w:tab w:val="left" w:pos="813"/>
        </w:tabs>
        <w:spacing w:before="120" w:after="0" w:line="240" w:lineRule="auto"/>
        <w:ind w:left="142" w:firstLine="284"/>
        <w:contextualSpacing/>
        <w:jc w:val="both"/>
        <w:rPr>
          <w:rFonts w:ascii="Trebuchet MS" w:hAnsi="Trebuchet MS"/>
        </w:rPr>
      </w:pPr>
      <w:r w:rsidRPr="005C0E48">
        <w:rPr>
          <w:rFonts w:ascii="Trebuchet MS" w:hAnsi="Trebuchet MS"/>
        </w:rPr>
        <w:t>užsukti čiaupus 19, 20 arba 7;</w:t>
      </w:r>
    </w:p>
    <w:p w14:paraId="1802FF63" w14:textId="77777777" w:rsidR="003A4220" w:rsidRPr="005C0E48" w:rsidRDefault="003A4220" w:rsidP="00BB78AD">
      <w:pPr>
        <w:pStyle w:val="Pagrindinistekstas1"/>
        <w:numPr>
          <w:ilvl w:val="0"/>
          <w:numId w:val="34"/>
        </w:numPr>
        <w:shd w:val="clear" w:color="auto" w:fill="auto"/>
        <w:tabs>
          <w:tab w:val="left" w:pos="803"/>
        </w:tabs>
        <w:spacing w:before="120" w:after="0" w:line="240" w:lineRule="auto"/>
        <w:ind w:left="142" w:firstLine="284"/>
        <w:contextualSpacing/>
        <w:jc w:val="both"/>
        <w:rPr>
          <w:rFonts w:ascii="Trebuchet MS" w:hAnsi="Trebuchet MS"/>
        </w:rPr>
      </w:pPr>
      <w:r w:rsidRPr="005C0E48">
        <w:rPr>
          <w:rFonts w:ascii="Trebuchet MS" w:hAnsi="Trebuchet MS"/>
        </w:rPr>
        <w:t>truputį atsukti aklę 18 arba 6, kad alyva pradėtų tekėti maža srovele;</w:t>
      </w:r>
    </w:p>
    <w:p w14:paraId="460C489D" w14:textId="77777777" w:rsidR="003A4220" w:rsidRPr="005C0E48" w:rsidRDefault="003A4220" w:rsidP="00BB78AD">
      <w:pPr>
        <w:pStyle w:val="Pagrindinistekstas1"/>
        <w:numPr>
          <w:ilvl w:val="0"/>
          <w:numId w:val="34"/>
        </w:numPr>
        <w:shd w:val="clear" w:color="auto" w:fill="auto"/>
        <w:tabs>
          <w:tab w:val="left" w:pos="809"/>
        </w:tabs>
        <w:spacing w:before="120" w:after="0" w:line="240" w:lineRule="auto"/>
        <w:ind w:left="142" w:firstLine="284"/>
        <w:contextualSpacing/>
        <w:jc w:val="both"/>
        <w:rPr>
          <w:rFonts w:ascii="Trebuchet MS" w:hAnsi="Trebuchet MS"/>
        </w:rPr>
      </w:pPr>
      <w:r w:rsidRPr="005C0E48">
        <w:rPr>
          <w:rFonts w:ascii="Trebuchet MS" w:hAnsi="Trebuchet MS"/>
        </w:rPr>
        <w:t>įvykdyti šio priedo 1.7 ir 1.8 punktų reikalavimus;</w:t>
      </w:r>
    </w:p>
    <w:p w14:paraId="604A8C18" w14:textId="77777777" w:rsidR="003A4220" w:rsidRPr="005C0E48" w:rsidRDefault="003A4220" w:rsidP="00BB78AD">
      <w:pPr>
        <w:pStyle w:val="Pagrindinistekstas1"/>
        <w:numPr>
          <w:ilvl w:val="0"/>
          <w:numId w:val="34"/>
        </w:numPr>
        <w:shd w:val="clear" w:color="auto" w:fill="auto"/>
        <w:tabs>
          <w:tab w:val="left" w:pos="803"/>
        </w:tabs>
        <w:spacing w:before="120" w:after="0" w:line="240" w:lineRule="auto"/>
        <w:ind w:left="142" w:firstLine="284"/>
        <w:contextualSpacing/>
        <w:jc w:val="both"/>
        <w:rPr>
          <w:rFonts w:ascii="Trebuchet MS" w:hAnsi="Trebuchet MS"/>
        </w:rPr>
      </w:pPr>
      <w:r w:rsidRPr="005C0E48">
        <w:rPr>
          <w:rFonts w:ascii="Trebuchet MS" w:hAnsi="Trebuchet MS"/>
        </w:rPr>
        <w:t>užsukti akles. 18 arba 6 ir atstatyti normalią alyvos papildymo schemą, iki galo atsukant čiaupus 19, 20 arba 7.</w:t>
      </w:r>
    </w:p>
    <w:p w14:paraId="26ED657D" w14:textId="77777777" w:rsidR="003A4220" w:rsidRPr="005C0E48" w:rsidRDefault="003A4220" w:rsidP="001B3F23">
      <w:pPr>
        <w:pStyle w:val="Pagrindinistekstas1"/>
        <w:shd w:val="clear" w:color="auto" w:fill="auto"/>
        <w:spacing w:before="120" w:after="0" w:line="240" w:lineRule="auto"/>
        <w:ind w:firstLine="284"/>
        <w:contextualSpacing/>
        <w:jc w:val="both"/>
        <w:rPr>
          <w:rFonts w:ascii="Trebuchet MS" w:hAnsi="Trebuchet MS"/>
        </w:rPr>
      </w:pPr>
      <w:r w:rsidRPr="005C0E48">
        <w:rPr>
          <w:rFonts w:ascii="Trebuchet MS" w:hAnsi="Trebuchet MS"/>
        </w:rPr>
        <w:t>3. Alyvos pavyzdžių ėmimas iš kabelio galinės movos (6.3 pav.)</w:t>
      </w:r>
    </w:p>
    <w:p w14:paraId="7C5B2E0B" w14:textId="77777777" w:rsidR="003A4220" w:rsidRPr="005C0E48" w:rsidRDefault="003A4220" w:rsidP="001B3F23">
      <w:pPr>
        <w:framePr w:wrap="notBeside" w:vAnchor="text" w:hAnchor="text" w:xAlign="center" w:y="1"/>
        <w:contextualSpacing/>
        <w:jc w:val="center"/>
      </w:pPr>
      <w:r w:rsidRPr="005C0E48">
        <w:rPr>
          <w:noProof/>
          <w:lang w:eastAsia="lt-LT"/>
        </w:rPr>
        <w:drawing>
          <wp:inline distT="0" distB="0" distL="0" distR="0" wp14:anchorId="049C9426" wp14:editId="05EC3798">
            <wp:extent cx="3730625" cy="3628390"/>
            <wp:effectExtent l="19050" t="0" r="3175" b="0"/>
            <wp:docPr id="381"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76" cstate="print"/>
                    <a:srcRect/>
                    <a:stretch>
                      <a:fillRect/>
                    </a:stretch>
                  </pic:blipFill>
                  <pic:spPr bwMode="auto">
                    <a:xfrm>
                      <a:off x="0" y="0"/>
                      <a:ext cx="3730625" cy="3628390"/>
                    </a:xfrm>
                    <a:prstGeom prst="rect">
                      <a:avLst/>
                    </a:prstGeom>
                    <a:noFill/>
                    <a:ln w="9525">
                      <a:noFill/>
                      <a:miter lim="800000"/>
                      <a:headEnd/>
                      <a:tailEnd/>
                    </a:ln>
                  </pic:spPr>
                </pic:pic>
              </a:graphicData>
            </a:graphic>
          </wp:inline>
        </w:drawing>
      </w:r>
    </w:p>
    <w:p w14:paraId="510260B2" w14:textId="77777777" w:rsidR="003A4220" w:rsidRPr="005C0E48" w:rsidRDefault="003A4220" w:rsidP="001B3F23">
      <w:pPr>
        <w:contextualSpacing/>
      </w:pPr>
    </w:p>
    <w:p w14:paraId="63445A83" w14:textId="77777777" w:rsidR="003A4220" w:rsidRPr="005C0E48" w:rsidRDefault="003A4220" w:rsidP="001B3F23">
      <w:pPr>
        <w:pStyle w:val="Pagrindinistekstas1"/>
        <w:shd w:val="clear" w:color="auto" w:fill="auto"/>
        <w:spacing w:before="120" w:after="0" w:line="240" w:lineRule="auto"/>
        <w:ind w:firstLine="284"/>
        <w:contextualSpacing/>
        <w:jc w:val="center"/>
        <w:rPr>
          <w:rFonts w:ascii="Trebuchet MS" w:hAnsi="Trebuchet MS"/>
        </w:rPr>
      </w:pPr>
      <w:r w:rsidRPr="005C0E48">
        <w:rPr>
          <w:rFonts w:ascii="Trebuchet MS" w:hAnsi="Trebuchet MS"/>
        </w:rPr>
        <w:t>6.3. pav. alyvos pavyzdžių ėmimas iš kabelio galinės movos ir slėgiminių bakų.</w:t>
      </w:r>
    </w:p>
    <w:p w14:paraId="5051493A" w14:textId="77777777" w:rsidR="003A4220" w:rsidRPr="005C0E48" w:rsidRDefault="003A4220" w:rsidP="001B3F23">
      <w:pPr>
        <w:pStyle w:val="Pagrindinistekstas1"/>
        <w:shd w:val="clear" w:color="auto" w:fill="auto"/>
        <w:spacing w:before="120" w:after="0" w:line="240" w:lineRule="auto"/>
        <w:ind w:firstLine="284"/>
        <w:contextualSpacing/>
        <w:jc w:val="center"/>
        <w:rPr>
          <w:rFonts w:ascii="Trebuchet MS" w:hAnsi="Trebuchet MS"/>
        </w:rPr>
      </w:pPr>
      <w:r w:rsidRPr="005C0E48">
        <w:rPr>
          <w:rFonts w:ascii="Trebuchet MS" w:hAnsi="Trebuchet MS"/>
        </w:rPr>
        <w:t>1 - stiklinis indas, 2, 4,10 - aklės, 7,11,12 - silfoniniai čiaupai, 5 - izoliuojanti įvorė, 6 - elektrokontaktinis manometras, 8, 9 - slėgiminiai bakai.</w:t>
      </w:r>
    </w:p>
    <w:p w14:paraId="597316A7" w14:textId="77777777" w:rsidR="003A4220" w:rsidRPr="005C0E48" w:rsidRDefault="003A4220" w:rsidP="00BB78AD">
      <w:pPr>
        <w:pStyle w:val="Pagrindinistekstas1"/>
        <w:numPr>
          <w:ilvl w:val="1"/>
          <w:numId w:val="35"/>
        </w:numPr>
        <w:shd w:val="clear" w:color="auto" w:fill="auto"/>
        <w:tabs>
          <w:tab w:val="left" w:pos="874"/>
        </w:tabs>
        <w:spacing w:before="120" w:after="0" w:line="240" w:lineRule="auto"/>
        <w:ind w:left="142" w:firstLine="284"/>
        <w:contextualSpacing/>
        <w:jc w:val="both"/>
        <w:rPr>
          <w:rFonts w:ascii="Trebuchet MS" w:hAnsi="Trebuchet MS"/>
        </w:rPr>
      </w:pPr>
      <w:r w:rsidRPr="005C0E48">
        <w:rPr>
          <w:rFonts w:ascii="Trebuchet MS" w:hAnsi="Trebuchet MS"/>
        </w:rPr>
        <w:t>Alyvos pavyzdžiai iš galinės movos imami išjungus kabelių linija.</w:t>
      </w:r>
    </w:p>
    <w:p w14:paraId="2F38E3AE" w14:textId="77777777" w:rsidR="003A4220" w:rsidRPr="005C0E48" w:rsidRDefault="003A4220" w:rsidP="00BB78AD">
      <w:pPr>
        <w:pStyle w:val="Pagrindinistekstas1"/>
        <w:numPr>
          <w:ilvl w:val="1"/>
          <w:numId w:val="35"/>
        </w:numPr>
        <w:shd w:val="clear" w:color="auto" w:fill="auto"/>
        <w:tabs>
          <w:tab w:val="left" w:pos="622"/>
        </w:tabs>
        <w:spacing w:before="120" w:after="0" w:line="240" w:lineRule="auto"/>
        <w:ind w:left="142" w:firstLine="284"/>
        <w:contextualSpacing/>
        <w:jc w:val="both"/>
        <w:rPr>
          <w:rFonts w:ascii="Trebuchet MS" w:hAnsi="Trebuchet MS"/>
        </w:rPr>
      </w:pPr>
      <w:r w:rsidRPr="005C0E48">
        <w:rPr>
          <w:rFonts w:ascii="Trebuchet MS" w:hAnsi="Trebuchet MS"/>
        </w:rPr>
        <w:lastRenderedPageBreak/>
        <w:t>Užsukti slėgiminių bakų 8, 9 silfoninius čiaupus 12, 11.</w:t>
      </w:r>
    </w:p>
    <w:p w14:paraId="348349FA" w14:textId="77777777" w:rsidR="003A4220" w:rsidRPr="005C0E48" w:rsidRDefault="003A4220" w:rsidP="00BB78AD">
      <w:pPr>
        <w:pStyle w:val="Pagrindinistekstas1"/>
        <w:numPr>
          <w:ilvl w:val="1"/>
          <w:numId w:val="35"/>
        </w:numPr>
        <w:shd w:val="clear" w:color="auto" w:fill="auto"/>
        <w:tabs>
          <w:tab w:val="left" w:pos="614"/>
        </w:tabs>
        <w:spacing w:before="120" w:after="0" w:line="240" w:lineRule="auto"/>
        <w:ind w:left="142" w:firstLine="284"/>
        <w:contextualSpacing/>
        <w:jc w:val="both"/>
        <w:rPr>
          <w:rFonts w:ascii="Trebuchet MS" w:hAnsi="Trebuchet MS"/>
        </w:rPr>
      </w:pPr>
      <w:r w:rsidRPr="005C0E48">
        <w:rPr>
          <w:rFonts w:ascii="Trebuchet MS" w:hAnsi="Trebuchet MS"/>
        </w:rPr>
        <w:t>Atsukti aklę 2, kad alyva pradėtų tekėti maža srovele.</w:t>
      </w:r>
    </w:p>
    <w:p w14:paraId="2BB9C567" w14:textId="77777777" w:rsidR="003A4220" w:rsidRPr="005C0E48" w:rsidRDefault="003A4220" w:rsidP="00BB78AD">
      <w:pPr>
        <w:pStyle w:val="Pagrindinistekstas1"/>
        <w:numPr>
          <w:ilvl w:val="1"/>
          <w:numId w:val="35"/>
        </w:numPr>
        <w:shd w:val="clear" w:color="auto" w:fill="auto"/>
        <w:tabs>
          <w:tab w:val="left" w:pos="614"/>
        </w:tabs>
        <w:spacing w:before="120" w:after="0" w:line="240" w:lineRule="auto"/>
        <w:ind w:left="142" w:firstLine="284"/>
        <w:contextualSpacing/>
        <w:jc w:val="both"/>
        <w:rPr>
          <w:rFonts w:ascii="Trebuchet MS" w:hAnsi="Trebuchet MS"/>
        </w:rPr>
      </w:pPr>
      <w:r w:rsidRPr="005C0E48">
        <w:rPr>
          <w:rFonts w:ascii="Trebuchet MS" w:hAnsi="Trebuchet MS"/>
        </w:rPr>
        <w:t>Įvykdyti šio priedo 1.7, 1.8 punktų nurodymus.</w:t>
      </w:r>
    </w:p>
    <w:p w14:paraId="10D6C222" w14:textId="77777777" w:rsidR="003A4220" w:rsidRPr="005C0E48" w:rsidRDefault="003A4220" w:rsidP="00BB78AD">
      <w:pPr>
        <w:pStyle w:val="Pagrindinistekstas1"/>
        <w:numPr>
          <w:ilvl w:val="1"/>
          <w:numId w:val="35"/>
        </w:numPr>
        <w:shd w:val="clear" w:color="auto" w:fill="auto"/>
        <w:tabs>
          <w:tab w:val="left" w:pos="874"/>
        </w:tabs>
        <w:spacing w:before="120" w:after="0" w:line="240" w:lineRule="auto"/>
        <w:ind w:left="142" w:firstLine="284"/>
        <w:contextualSpacing/>
        <w:jc w:val="both"/>
        <w:rPr>
          <w:rFonts w:ascii="Trebuchet MS" w:hAnsi="Trebuchet MS"/>
        </w:rPr>
      </w:pPr>
      <w:r w:rsidRPr="005C0E48">
        <w:rPr>
          <w:rFonts w:ascii="Trebuchet MS" w:hAnsi="Trebuchet MS"/>
        </w:rPr>
        <w:t>Užsukti aklę 2 ir atstatyti galinės movos normalią alyvos papildymo schemą, iki galo atsukant čiaupus 12. 11.</w:t>
      </w:r>
    </w:p>
    <w:p w14:paraId="19E2514B" w14:textId="77777777" w:rsidR="003A4220" w:rsidRPr="005C0E48" w:rsidRDefault="003A4220" w:rsidP="00BB78AD">
      <w:pPr>
        <w:pStyle w:val="Pagrindinistekstas1"/>
        <w:numPr>
          <w:ilvl w:val="2"/>
          <w:numId w:val="26"/>
        </w:numPr>
        <w:shd w:val="clear" w:color="auto" w:fill="auto"/>
        <w:tabs>
          <w:tab w:val="left" w:pos="456"/>
        </w:tabs>
        <w:spacing w:before="120" w:after="0" w:line="240" w:lineRule="auto"/>
        <w:ind w:left="142" w:firstLine="284"/>
        <w:contextualSpacing/>
        <w:jc w:val="both"/>
        <w:rPr>
          <w:rFonts w:ascii="Trebuchet MS" w:hAnsi="Trebuchet MS"/>
        </w:rPr>
      </w:pPr>
      <w:r w:rsidRPr="005C0E48">
        <w:rPr>
          <w:rFonts w:ascii="Trebuchet MS" w:hAnsi="Trebuchet MS"/>
        </w:rPr>
        <w:t>Alyvos pavyzdžių ėmimas iš slėgiminių bakų (6.3 pav.)</w:t>
      </w:r>
    </w:p>
    <w:p w14:paraId="1A5573E7" w14:textId="77777777" w:rsidR="003A4220" w:rsidRPr="005C0E48" w:rsidRDefault="003A4220" w:rsidP="00BB78AD">
      <w:pPr>
        <w:pStyle w:val="Pagrindinistekstas1"/>
        <w:numPr>
          <w:ilvl w:val="1"/>
          <w:numId w:val="36"/>
        </w:numPr>
        <w:shd w:val="clear" w:color="auto" w:fill="auto"/>
        <w:tabs>
          <w:tab w:val="left" w:pos="874"/>
        </w:tabs>
        <w:spacing w:before="120" w:after="0" w:line="240" w:lineRule="auto"/>
        <w:ind w:left="142" w:firstLine="284"/>
        <w:contextualSpacing/>
        <w:jc w:val="both"/>
        <w:rPr>
          <w:rFonts w:ascii="Trebuchet MS" w:hAnsi="Trebuchet MS"/>
        </w:rPr>
      </w:pPr>
      <w:r w:rsidRPr="005C0E48">
        <w:rPr>
          <w:rFonts w:ascii="Trebuchet MS" w:hAnsi="Trebuchet MS"/>
        </w:rPr>
        <w:t>Iš slėgiminių bakų alyvos pavyzdžiai imami, neišjungus kabelinės linijos.</w:t>
      </w:r>
    </w:p>
    <w:p w14:paraId="5B4C2D99" w14:textId="77777777" w:rsidR="003A4220" w:rsidRPr="005C0E48" w:rsidRDefault="003A4220" w:rsidP="00BB78AD">
      <w:pPr>
        <w:pStyle w:val="Pagrindinistekstas1"/>
        <w:numPr>
          <w:ilvl w:val="1"/>
          <w:numId w:val="36"/>
        </w:numPr>
        <w:shd w:val="clear" w:color="auto" w:fill="auto"/>
        <w:tabs>
          <w:tab w:val="left" w:pos="614"/>
        </w:tabs>
        <w:spacing w:before="120" w:after="0" w:line="240" w:lineRule="auto"/>
        <w:ind w:left="142" w:firstLine="284"/>
        <w:contextualSpacing/>
        <w:jc w:val="both"/>
        <w:rPr>
          <w:rFonts w:ascii="Trebuchet MS" w:hAnsi="Trebuchet MS"/>
        </w:rPr>
      </w:pPr>
      <w:r w:rsidRPr="005C0E48">
        <w:rPr>
          <w:rFonts w:ascii="Trebuchet MS" w:hAnsi="Trebuchet MS"/>
        </w:rPr>
        <w:t>Užsukti čiaupus 7, 11, 12.</w:t>
      </w:r>
    </w:p>
    <w:p w14:paraId="147E27C4" w14:textId="77777777" w:rsidR="003A4220" w:rsidRPr="005C0E48" w:rsidRDefault="003A4220" w:rsidP="00BB78AD">
      <w:pPr>
        <w:pStyle w:val="Pagrindinistekstas1"/>
        <w:numPr>
          <w:ilvl w:val="1"/>
          <w:numId w:val="36"/>
        </w:numPr>
        <w:shd w:val="clear" w:color="auto" w:fill="auto"/>
        <w:tabs>
          <w:tab w:val="left" w:pos="874"/>
        </w:tabs>
        <w:spacing w:before="120" w:after="0" w:line="240" w:lineRule="auto"/>
        <w:ind w:left="142" w:firstLine="284"/>
        <w:contextualSpacing/>
        <w:jc w:val="both"/>
        <w:rPr>
          <w:rFonts w:ascii="Trebuchet MS" w:hAnsi="Trebuchet MS"/>
        </w:rPr>
      </w:pPr>
      <w:r w:rsidRPr="005C0E48">
        <w:rPr>
          <w:rFonts w:ascii="Trebuchet MS" w:hAnsi="Trebuchet MS"/>
        </w:rPr>
        <w:t>Alyvos pavyzdžiui paimti iš slėgiminio bako 9, truputį atsukti čiaupą 11 ir aklę 10, kad alyva pradėtų tekėti maža srovele.</w:t>
      </w:r>
    </w:p>
    <w:p w14:paraId="46C8543B" w14:textId="77777777" w:rsidR="003A4220" w:rsidRPr="005C0E48" w:rsidRDefault="003A4220" w:rsidP="00BB78AD">
      <w:pPr>
        <w:pStyle w:val="Pagrindinistekstas1"/>
        <w:numPr>
          <w:ilvl w:val="1"/>
          <w:numId w:val="36"/>
        </w:numPr>
        <w:shd w:val="clear" w:color="auto" w:fill="auto"/>
        <w:tabs>
          <w:tab w:val="left" w:pos="614"/>
        </w:tabs>
        <w:spacing w:before="120" w:after="0" w:line="240" w:lineRule="auto"/>
        <w:ind w:left="142" w:firstLine="284"/>
        <w:contextualSpacing/>
        <w:jc w:val="both"/>
        <w:rPr>
          <w:rFonts w:ascii="Trebuchet MS" w:hAnsi="Trebuchet MS"/>
        </w:rPr>
      </w:pPr>
      <w:r w:rsidRPr="005C0E48">
        <w:rPr>
          <w:rFonts w:ascii="Trebuchet MS" w:hAnsi="Trebuchet MS"/>
        </w:rPr>
        <w:t xml:space="preserve">Įvykdyti šio priedo 1.7, </w:t>
      </w:r>
      <w:r w:rsidRPr="005C0E48">
        <w:rPr>
          <w:rStyle w:val="PagrindinistekstasPusjuodis4"/>
          <w:rFonts w:ascii="Trebuchet MS" w:hAnsi="Trebuchet MS"/>
        </w:rPr>
        <w:t>1.8</w:t>
      </w:r>
      <w:r w:rsidRPr="005C0E48">
        <w:rPr>
          <w:rFonts w:ascii="Trebuchet MS" w:hAnsi="Trebuchet MS"/>
        </w:rPr>
        <w:t xml:space="preserve"> punktų reikalavimus.</w:t>
      </w:r>
    </w:p>
    <w:p w14:paraId="0E5446F6" w14:textId="77777777" w:rsidR="003A4220" w:rsidRPr="005C0E48" w:rsidRDefault="003A4220" w:rsidP="00BB78AD">
      <w:pPr>
        <w:pStyle w:val="Pagrindinistekstas1"/>
        <w:numPr>
          <w:ilvl w:val="1"/>
          <w:numId w:val="36"/>
        </w:numPr>
        <w:shd w:val="clear" w:color="auto" w:fill="auto"/>
        <w:tabs>
          <w:tab w:val="left" w:pos="607"/>
        </w:tabs>
        <w:spacing w:before="120" w:after="0" w:line="240" w:lineRule="auto"/>
        <w:ind w:left="142" w:firstLine="284"/>
        <w:contextualSpacing/>
        <w:jc w:val="both"/>
        <w:rPr>
          <w:rFonts w:ascii="Trebuchet MS" w:hAnsi="Trebuchet MS"/>
        </w:rPr>
      </w:pPr>
      <w:r w:rsidRPr="005C0E48">
        <w:rPr>
          <w:rFonts w:ascii="Trebuchet MS" w:hAnsi="Trebuchet MS"/>
        </w:rPr>
        <w:t>Užsukti čiaupą 11 ir aklę 10.</w:t>
      </w:r>
    </w:p>
    <w:p w14:paraId="5232F194" w14:textId="77777777" w:rsidR="003A4220" w:rsidRPr="005C0E48" w:rsidRDefault="003A4220" w:rsidP="00BB78AD">
      <w:pPr>
        <w:pStyle w:val="Pagrindinistekstas1"/>
        <w:numPr>
          <w:ilvl w:val="1"/>
          <w:numId w:val="36"/>
        </w:numPr>
        <w:shd w:val="clear" w:color="auto" w:fill="auto"/>
        <w:tabs>
          <w:tab w:val="left" w:pos="881"/>
        </w:tabs>
        <w:spacing w:before="120" w:after="0" w:line="240" w:lineRule="auto"/>
        <w:ind w:left="142" w:firstLine="284"/>
        <w:contextualSpacing/>
        <w:jc w:val="both"/>
        <w:rPr>
          <w:rFonts w:ascii="Trebuchet MS" w:hAnsi="Trebuchet MS"/>
        </w:rPr>
      </w:pPr>
      <w:r w:rsidRPr="005C0E48">
        <w:rPr>
          <w:rFonts w:ascii="Trebuchet MS" w:hAnsi="Trebuchet MS"/>
        </w:rPr>
        <w:t>Alyvos pavyzdžiui paimti iš slėgiminio bako 8, truputį atsukti čiaupą 12, aklę 10 ir išpilti alyvą, esančią sujungimo vamzdelyje tarp bakų.</w:t>
      </w:r>
    </w:p>
    <w:p w14:paraId="076AAD09" w14:textId="77777777" w:rsidR="003A4220" w:rsidRPr="005C0E48" w:rsidRDefault="003A4220" w:rsidP="00BB78AD">
      <w:pPr>
        <w:pStyle w:val="Pagrindinistekstas1"/>
        <w:numPr>
          <w:ilvl w:val="1"/>
          <w:numId w:val="36"/>
        </w:numPr>
        <w:shd w:val="clear" w:color="auto" w:fill="auto"/>
        <w:tabs>
          <w:tab w:val="left" w:pos="622"/>
        </w:tabs>
        <w:spacing w:before="120" w:after="0" w:line="240" w:lineRule="auto"/>
        <w:ind w:left="142" w:firstLine="284"/>
        <w:contextualSpacing/>
        <w:jc w:val="both"/>
        <w:rPr>
          <w:rFonts w:ascii="Trebuchet MS" w:hAnsi="Trebuchet MS"/>
        </w:rPr>
      </w:pPr>
      <w:r w:rsidRPr="005C0E48">
        <w:rPr>
          <w:rFonts w:ascii="Trebuchet MS" w:hAnsi="Trebuchet MS"/>
        </w:rPr>
        <w:t>įvykdyti šio priedo 1.7, 1.8 punktų nurodymus.</w:t>
      </w:r>
    </w:p>
    <w:p w14:paraId="227CE5D3" w14:textId="77777777" w:rsidR="003A4220" w:rsidRPr="005C0E48" w:rsidRDefault="003A4220" w:rsidP="00BB78AD">
      <w:pPr>
        <w:pStyle w:val="Pagrindinistekstas1"/>
        <w:numPr>
          <w:ilvl w:val="1"/>
          <w:numId w:val="36"/>
        </w:numPr>
        <w:shd w:val="clear" w:color="auto" w:fill="auto"/>
        <w:spacing w:before="120" w:after="0" w:line="240" w:lineRule="auto"/>
        <w:ind w:left="142" w:firstLine="284"/>
        <w:contextualSpacing/>
        <w:jc w:val="both"/>
        <w:rPr>
          <w:rFonts w:ascii="Trebuchet MS" w:hAnsi="Trebuchet MS"/>
        </w:rPr>
      </w:pPr>
      <w:r w:rsidRPr="005C0E48">
        <w:rPr>
          <w:rFonts w:ascii="Trebuchet MS" w:hAnsi="Trebuchet MS"/>
        </w:rPr>
        <w:t>. Užsukti aklę 10 ir atstatyti normalią alyvos papildymo schemą, visiškai atsukant čiaupus 7,11,12.</w:t>
      </w:r>
    </w:p>
    <w:p w14:paraId="2C8981EE" w14:textId="77777777" w:rsidR="003A4220" w:rsidRPr="005C0E48" w:rsidRDefault="003A4220" w:rsidP="00BB78AD">
      <w:pPr>
        <w:pStyle w:val="Pagrindinistekstas1"/>
        <w:numPr>
          <w:ilvl w:val="0"/>
          <w:numId w:val="36"/>
        </w:numPr>
        <w:shd w:val="clear" w:color="auto" w:fill="auto"/>
        <w:tabs>
          <w:tab w:val="left" w:pos="708"/>
        </w:tabs>
        <w:spacing w:before="120" w:after="0" w:line="240" w:lineRule="auto"/>
        <w:ind w:left="142" w:firstLine="284"/>
        <w:contextualSpacing/>
        <w:jc w:val="both"/>
        <w:rPr>
          <w:rFonts w:ascii="Trebuchet MS" w:hAnsi="Trebuchet MS"/>
        </w:rPr>
      </w:pPr>
      <w:r w:rsidRPr="005C0E48">
        <w:rPr>
          <w:rFonts w:ascii="Trebuchet MS" w:hAnsi="Trebuchet MS"/>
        </w:rPr>
        <w:t>Alyvos pavyzdžių ėmimas iš kabelių linijos elementų chromotografinei analizei (6.4 pav.)</w:t>
      </w:r>
    </w:p>
    <w:p w14:paraId="324A5CBB" w14:textId="77777777" w:rsidR="003A4220" w:rsidRPr="005C0E48" w:rsidRDefault="003A4220" w:rsidP="00BB78AD">
      <w:pPr>
        <w:pStyle w:val="Pagrindinistekstas1"/>
        <w:numPr>
          <w:ilvl w:val="1"/>
          <w:numId w:val="36"/>
        </w:numPr>
        <w:shd w:val="clear" w:color="auto" w:fill="auto"/>
        <w:tabs>
          <w:tab w:val="left" w:pos="888"/>
        </w:tabs>
        <w:spacing w:before="120" w:after="0" w:line="240" w:lineRule="auto"/>
        <w:ind w:left="142" w:firstLine="284"/>
        <w:contextualSpacing/>
        <w:jc w:val="both"/>
        <w:rPr>
          <w:rFonts w:ascii="Trebuchet MS" w:hAnsi="Trebuchet MS"/>
        </w:rPr>
      </w:pPr>
      <w:r w:rsidRPr="005C0E48">
        <w:rPr>
          <w:rFonts w:ascii="Trebuchet MS" w:hAnsi="Trebuchet MS"/>
        </w:rPr>
        <w:t>tirpių dujų komponentus ir jų kiekį alyvoje nustato dujų chro motografinė analizė.</w:t>
      </w:r>
    </w:p>
    <w:p w14:paraId="69D44088" w14:textId="77777777" w:rsidR="003A4220" w:rsidRPr="005C0E48" w:rsidRDefault="003A4220" w:rsidP="00BB78AD">
      <w:pPr>
        <w:pStyle w:val="Pagrindinistekstas1"/>
        <w:numPr>
          <w:ilvl w:val="1"/>
          <w:numId w:val="36"/>
        </w:numPr>
        <w:shd w:val="clear" w:color="auto" w:fill="auto"/>
        <w:tabs>
          <w:tab w:val="left" w:pos="881"/>
        </w:tabs>
        <w:spacing w:before="120" w:after="0" w:line="240" w:lineRule="auto"/>
        <w:ind w:left="142" w:firstLine="284"/>
        <w:contextualSpacing/>
        <w:jc w:val="both"/>
        <w:rPr>
          <w:rFonts w:ascii="Trebuchet MS" w:hAnsi="Trebuchet MS"/>
        </w:rPr>
      </w:pPr>
      <w:r w:rsidRPr="005C0E48">
        <w:rPr>
          <w:rFonts w:ascii="Trebuchet MS" w:hAnsi="Trebuchet MS"/>
        </w:rPr>
        <w:t>Alyvos pavyzdžiai chromotografinei analizei iš jungiamųjų, užtveriamųjų, slėgiminių bakų imami neišjungus kabelinės linijos, o iš galinės movos - išjungus ją.</w:t>
      </w:r>
    </w:p>
    <w:p w14:paraId="0EBC9001" w14:textId="77777777" w:rsidR="003A4220" w:rsidRPr="005C0E48" w:rsidRDefault="003A4220" w:rsidP="001B3F23">
      <w:pPr>
        <w:contextualSpacing/>
        <w:jc w:val="both"/>
      </w:pPr>
      <w:r w:rsidRPr="005C0E48">
        <w:t>Alyvos pavyzdžiams dujų chromotografinei analizei imti reikia turėti hermetišką 20 cm</w:t>
      </w:r>
      <w:r w:rsidRPr="005C0E48">
        <w:rPr>
          <w:vertAlign w:val="superscript"/>
        </w:rPr>
        <w:t>3</w:t>
      </w:r>
      <w:r w:rsidRPr="005C0E48">
        <w:t xml:space="preserve"> talpos stiklinį švirkštą su trieigiu kraneliu, ant kurio galima užmauti adatą, alyvai atsparios gumos vamzdelį su gaubiamąja veržle. Imant alyvos pavyzdžius iš jungiamosios movos, papildomai reikia turėti slėgiminį alyva užpildytą baką, kuriame palaikomas ne mažesnis kaip 0.7 kgF/cm manometrinis slėgis.</w:t>
      </w:r>
    </w:p>
    <w:p w14:paraId="72ED2DBC" w14:textId="77777777" w:rsidR="003A4220" w:rsidRPr="005C0E48" w:rsidRDefault="003A4220" w:rsidP="001B3F23">
      <w:pPr>
        <w:contextualSpacing/>
        <w:jc w:val="both"/>
      </w:pPr>
      <w:r w:rsidRPr="005C0E48">
        <w:rPr>
          <w:noProof/>
          <w:lang w:eastAsia="lt-LT"/>
        </w:rPr>
        <w:drawing>
          <wp:inline distT="0" distB="0" distL="0" distR="0" wp14:anchorId="521D8820" wp14:editId="51FC1F85">
            <wp:extent cx="4874260" cy="4190365"/>
            <wp:effectExtent l="19050" t="0" r="2540" b="0"/>
            <wp:docPr id="90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77" cstate="print"/>
                    <a:srcRect/>
                    <a:stretch>
                      <a:fillRect/>
                    </a:stretch>
                  </pic:blipFill>
                  <pic:spPr bwMode="auto">
                    <a:xfrm>
                      <a:off x="0" y="0"/>
                      <a:ext cx="4874260" cy="4190365"/>
                    </a:xfrm>
                    <a:prstGeom prst="rect">
                      <a:avLst/>
                    </a:prstGeom>
                    <a:noFill/>
                    <a:ln w="9525">
                      <a:noFill/>
                      <a:miter lim="800000"/>
                      <a:headEnd/>
                      <a:tailEnd/>
                    </a:ln>
                  </pic:spPr>
                </pic:pic>
              </a:graphicData>
            </a:graphic>
          </wp:inline>
        </w:drawing>
      </w:r>
    </w:p>
    <w:p w14:paraId="1000680E" w14:textId="77777777" w:rsidR="003A4220" w:rsidRPr="005C0E48" w:rsidRDefault="003A4220" w:rsidP="001B3F23">
      <w:pPr>
        <w:pStyle w:val="Pagrindinistekstas1"/>
        <w:shd w:val="clear" w:color="auto" w:fill="auto"/>
        <w:spacing w:before="120" w:after="0" w:line="240" w:lineRule="auto"/>
        <w:ind w:firstLine="284"/>
        <w:contextualSpacing/>
        <w:jc w:val="center"/>
        <w:rPr>
          <w:rFonts w:ascii="Trebuchet MS" w:hAnsi="Trebuchet MS"/>
        </w:rPr>
      </w:pPr>
      <w:r w:rsidRPr="005C0E48">
        <w:rPr>
          <w:rFonts w:ascii="Trebuchet MS" w:hAnsi="Trebuchet MS"/>
        </w:rPr>
        <w:t>6.4 pav. alyvos pavyzdžių ėmimas iš kabelių linijos elementų dujų ehromotografinei analizei.</w:t>
      </w:r>
    </w:p>
    <w:p w14:paraId="7AA4A425" w14:textId="77777777" w:rsidR="003A4220" w:rsidRPr="005C0E48" w:rsidRDefault="003A4220" w:rsidP="00BB78AD">
      <w:pPr>
        <w:pStyle w:val="Pagrindinistekstas1"/>
        <w:numPr>
          <w:ilvl w:val="1"/>
          <w:numId w:val="37"/>
        </w:numPr>
        <w:shd w:val="clear" w:color="auto" w:fill="auto"/>
        <w:tabs>
          <w:tab w:val="left" w:pos="1616"/>
        </w:tabs>
        <w:spacing w:before="120" w:after="0" w:line="240" w:lineRule="auto"/>
        <w:ind w:left="142" w:firstLine="284"/>
        <w:contextualSpacing/>
        <w:rPr>
          <w:rFonts w:ascii="Trebuchet MS" w:hAnsi="Trebuchet MS"/>
        </w:rPr>
      </w:pPr>
      <w:r w:rsidRPr="005C0E48">
        <w:rPr>
          <w:rFonts w:ascii="Trebuchet MS" w:hAnsi="Trebuchet MS"/>
        </w:rPr>
        <w:t>- atvamzdis su akle arba slėgiminio bako</w:t>
      </w:r>
    </w:p>
    <w:p w14:paraId="193A0F16" w14:textId="77777777" w:rsidR="003A4220" w:rsidRPr="005C0E48" w:rsidRDefault="003A4220" w:rsidP="001B3F23">
      <w:pPr>
        <w:pStyle w:val="Pagrindinistekstas1"/>
        <w:shd w:val="clear" w:color="auto" w:fill="auto"/>
        <w:spacing w:before="120" w:after="0" w:line="240" w:lineRule="auto"/>
        <w:ind w:firstLine="284"/>
        <w:contextualSpacing/>
        <w:jc w:val="center"/>
        <w:rPr>
          <w:rFonts w:ascii="Trebuchet MS" w:hAnsi="Trebuchet MS"/>
        </w:rPr>
      </w:pPr>
      <w:r w:rsidRPr="005C0E48">
        <w:rPr>
          <w:rFonts w:ascii="Trebuchet MS" w:hAnsi="Trebuchet MS"/>
        </w:rPr>
        <w:t>silfoninis kranas su akle,</w:t>
      </w:r>
    </w:p>
    <w:p w14:paraId="63618B58" w14:textId="77777777" w:rsidR="003A4220" w:rsidRPr="005C0E48" w:rsidRDefault="003A4220" w:rsidP="00BB78AD">
      <w:pPr>
        <w:pStyle w:val="Pagrindinistekstas1"/>
        <w:numPr>
          <w:ilvl w:val="1"/>
          <w:numId w:val="37"/>
        </w:numPr>
        <w:shd w:val="clear" w:color="auto" w:fill="auto"/>
        <w:tabs>
          <w:tab w:val="left" w:pos="1619"/>
        </w:tabs>
        <w:spacing w:before="120" w:after="0" w:line="240" w:lineRule="auto"/>
        <w:ind w:left="142" w:firstLine="284"/>
        <w:contextualSpacing/>
        <w:rPr>
          <w:rFonts w:ascii="Trebuchet MS" w:hAnsi="Trebuchet MS"/>
        </w:rPr>
      </w:pPr>
      <w:r w:rsidRPr="005C0E48">
        <w:rPr>
          <w:rFonts w:ascii="Trebuchet MS" w:hAnsi="Trebuchet MS"/>
        </w:rPr>
        <w:t>- guminis vamzdelis su gaubiamąja veržle,</w:t>
      </w:r>
    </w:p>
    <w:p w14:paraId="302B8C55" w14:textId="77777777" w:rsidR="003A4220" w:rsidRPr="005C0E48" w:rsidRDefault="003A4220" w:rsidP="00BB78AD">
      <w:pPr>
        <w:pStyle w:val="Pagrindinistekstas1"/>
        <w:numPr>
          <w:ilvl w:val="1"/>
          <w:numId w:val="37"/>
        </w:numPr>
        <w:shd w:val="clear" w:color="auto" w:fill="auto"/>
        <w:tabs>
          <w:tab w:val="left" w:pos="1626"/>
        </w:tabs>
        <w:spacing w:before="120" w:after="0" w:line="240" w:lineRule="auto"/>
        <w:ind w:left="142" w:firstLine="284"/>
        <w:contextualSpacing/>
        <w:rPr>
          <w:rFonts w:ascii="Trebuchet MS" w:hAnsi="Trebuchet MS"/>
        </w:rPr>
      </w:pPr>
      <w:r w:rsidRPr="005C0E48">
        <w:rPr>
          <w:rFonts w:ascii="Trebuchet MS" w:hAnsi="Trebuchet MS"/>
        </w:rPr>
        <w:lastRenderedPageBreak/>
        <w:t>- gnybtas,</w:t>
      </w:r>
    </w:p>
    <w:p w14:paraId="11B358CC" w14:textId="77777777" w:rsidR="003A4220" w:rsidRPr="005C0E48" w:rsidRDefault="003A4220" w:rsidP="00BB78AD">
      <w:pPr>
        <w:pStyle w:val="Pagrindinistekstas1"/>
        <w:numPr>
          <w:ilvl w:val="1"/>
          <w:numId w:val="37"/>
        </w:numPr>
        <w:shd w:val="clear" w:color="auto" w:fill="auto"/>
        <w:tabs>
          <w:tab w:val="left" w:pos="1634"/>
        </w:tabs>
        <w:spacing w:before="120" w:after="0" w:line="240" w:lineRule="auto"/>
        <w:ind w:left="142" w:firstLine="284"/>
        <w:contextualSpacing/>
        <w:rPr>
          <w:rFonts w:ascii="Trebuchet MS" w:hAnsi="Trebuchet MS"/>
        </w:rPr>
      </w:pPr>
      <w:r w:rsidRPr="005C0E48">
        <w:rPr>
          <w:rFonts w:ascii="Trebuchet MS" w:hAnsi="Trebuchet MS"/>
        </w:rPr>
        <w:t>- švirkštas.</w:t>
      </w:r>
    </w:p>
    <w:p w14:paraId="28623B44" w14:textId="77777777" w:rsidR="003A4220" w:rsidRPr="005C0E48" w:rsidRDefault="003A4220" w:rsidP="001B3F23">
      <w:pPr>
        <w:pStyle w:val="Pagrindinistekstas1"/>
        <w:shd w:val="clear" w:color="auto" w:fill="auto"/>
        <w:spacing w:before="120" w:after="0" w:line="240" w:lineRule="auto"/>
        <w:ind w:firstLine="284"/>
        <w:contextualSpacing/>
        <w:jc w:val="both"/>
        <w:rPr>
          <w:rFonts w:ascii="Trebuchet MS" w:hAnsi="Trebuchet MS"/>
        </w:rPr>
      </w:pPr>
      <w:r w:rsidRPr="005C0E48">
        <w:rPr>
          <w:rFonts w:ascii="Trebuchet MS" w:hAnsi="Trebuchet MS"/>
        </w:rPr>
        <w:t>5.4. Alyvos pavyzdžiai imami šia tvarka:</w:t>
      </w:r>
    </w:p>
    <w:p w14:paraId="5B88592C" w14:textId="77777777" w:rsidR="003A4220" w:rsidRPr="005C0E48" w:rsidRDefault="003A4220" w:rsidP="00BB78AD">
      <w:pPr>
        <w:pStyle w:val="Pagrindinistekstas1"/>
        <w:numPr>
          <w:ilvl w:val="2"/>
          <w:numId w:val="38"/>
        </w:numPr>
        <w:shd w:val="clear" w:color="auto" w:fill="auto"/>
        <w:tabs>
          <w:tab w:val="left" w:pos="834"/>
        </w:tabs>
        <w:spacing w:before="120" w:after="0" w:line="240" w:lineRule="auto"/>
        <w:ind w:left="142" w:firstLine="284"/>
        <w:contextualSpacing/>
        <w:jc w:val="both"/>
        <w:rPr>
          <w:rFonts w:ascii="Trebuchet MS" w:hAnsi="Trebuchet MS"/>
        </w:rPr>
      </w:pPr>
      <w:r w:rsidRPr="005C0E48">
        <w:rPr>
          <w:rFonts w:ascii="Trebuchet MS" w:hAnsi="Trebuchet MS"/>
        </w:rPr>
        <w:t>įvykdyti šio priedo 1.3, 1.4, 1.5, 1.6 (6.'1 pav.) 2.2.1, 2.2.2 arba 2.3.1, 2.3.2, 2.4.1, 2.4.2 (6.2 pav.) 3.2, 3.3 (6.3 pav.) 4.2, 4.3, 4.6 (6.3 pav.) punktų reikalavimus, priklausomai nuo to, iš kokio kabelių linijos elemento imamas alyvos pavyzdys;</w:t>
      </w:r>
    </w:p>
    <w:p w14:paraId="18D1D30A" w14:textId="77777777" w:rsidR="003A4220" w:rsidRPr="005C0E48" w:rsidRDefault="003A4220" w:rsidP="00BB78AD">
      <w:pPr>
        <w:pStyle w:val="Pagrindinistekstas1"/>
        <w:numPr>
          <w:ilvl w:val="2"/>
          <w:numId w:val="38"/>
        </w:numPr>
        <w:shd w:val="clear" w:color="auto" w:fill="auto"/>
        <w:tabs>
          <w:tab w:val="left" w:pos="816"/>
        </w:tabs>
        <w:spacing w:before="120" w:after="0" w:line="240" w:lineRule="auto"/>
        <w:ind w:left="142" w:firstLine="284"/>
        <w:contextualSpacing/>
        <w:jc w:val="both"/>
        <w:rPr>
          <w:rFonts w:ascii="Trebuchet MS" w:hAnsi="Trebuchet MS"/>
        </w:rPr>
      </w:pPr>
      <w:r w:rsidRPr="005C0E48">
        <w:rPr>
          <w:rFonts w:ascii="Trebuchet MS" w:hAnsi="Trebuchet MS"/>
        </w:rPr>
        <w:t>prie atvamzdžio arba slėgiminio bako krano prijungti guminį vamzdelį - 2, užsukant gaubiamąja veržle.</w:t>
      </w:r>
    </w:p>
    <w:p w14:paraId="4499E93E" w14:textId="77777777" w:rsidR="003A4220" w:rsidRPr="005C0E48" w:rsidRDefault="003A4220" w:rsidP="00BB78AD">
      <w:pPr>
        <w:pStyle w:val="Pagrindinistekstas1"/>
        <w:numPr>
          <w:ilvl w:val="2"/>
          <w:numId w:val="38"/>
        </w:numPr>
        <w:shd w:val="clear" w:color="auto" w:fill="auto"/>
        <w:tabs>
          <w:tab w:val="left" w:pos="826"/>
        </w:tabs>
        <w:spacing w:before="120" w:after="0" w:line="240" w:lineRule="auto"/>
        <w:ind w:left="142" w:firstLine="284"/>
        <w:contextualSpacing/>
        <w:jc w:val="both"/>
        <w:rPr>
          <w:rFonts w:ascii="Trebuchet MS" w:hAnsi="Trebuchet MS"/>
        </w:rPr>
      </w:pPr>
      <w:r w:rsidRPr="005C0E48">
        <w:rPr>
          <w:rFonts w:ascii="Trebuchet MS" w:hAnsi="Trebuchet MS"/>
        </w:rPr>
        <w:t>išpilti apie 0.5 1. alyvos atvamzdžio angai ir vamzdeliui praplauti. Išpylus alyvą, laisvą vamzdelio galą pakelti į viršų, kad būtų pašalinti oro burbuliukai;</w:t>
      </w:r>
    </w:p>
    <w:p w14:paraId="5F95DBB8" w14:textId="77777777" w:rsidR="003A4220" w:rsidRPr="005C0E48" w:rsidRDefault="003A4220" w:rsidP="00BB78AD">
      <w:pPr>
        <w:pStyle w:val="Pagrindinistekstas1"/>
        <w:numPr>
          <w:ilvl w:val="2"/>
          <w:numId w:val="38"/>
        </w:numPr>
        <w:shd w:val="clear" w:color="auto" w:fill="auto"/>
        <w:tabs>
          <w:tab w:val="left" w:pos="826"/>
        </w:tabs>
        <w:spacing w:before="120" w:after="0" w:line="240" w:lineRule="auto"/>
        <w:ind w:left="142" w:firstLine="284"/>
        <w:contextualSpacing/>
        <w:jc w:val="both"/>
        <w:rPr>
          <w:rFonts w:ascii="Trebuchet MS" w:hAnsi="Trebuchet MS"/>
        </w:rPr>
      </w:pPr>
      <w:r w:rsidRPr="005C0E48">
        <w:rPr>
          <w:rFonts w:ascii="Trebuchet MS" w:hAnsi="Trebuchet MS"/>
        </w:rPr>
        <w:t>Gnybtu 3 užspausti vamzdelio galą. Švirkšto adata pradurti vamzdelį ir užpildyti jį alyva. Alyvos pavyzdžio ėmimui naudoti didesnio vidinio skersmens adatą. Užpildžius švirkštą alyva, atidaryti trieigio kranelio šoninį atvamzdį ir iš švirkšto išstumti alyvą. Švirkšto praplovimo operaciją pakartoti 2-3 kartus. Tada, užpildžius švirkštą alyva, trieigį kranelį pasukti į padėtį, kad rankenėlė būtų nukreipta į švirkštą. Tokioje padėtyje švirkštai sudedami į transportinį konteinerį.</w:t>
      </w:r>
    </w:p>
    <w:p w14:paraId="131B06C6" w14:textId="77777777" w:rsidR="003A4220" w:rsidRPr="005C0E48" w:rsidRDefault="003A4220" w:rsidP="00BB78AD">
      <w:pPr>
        <w:pStyle w:val="Pagrindinistekstas1"/>
        <w:numPr>
          <w:ilvl w:val="2"/>
          <w:numId w:val="38"/>
        </w:numPr>
        <w:shd w:val="clear" w:color="auto" w:fill="auto"/>
        <w:tabs>
          <w:tab w:val="left" w:pos="823"/>
        </w:tabs>
        <w:spacing w:before="120" w:after="0" w:line="240" w:lineRule="auto"/>
        <w:ind w:left="142" w:firstLine="284"/>
        <w:contextualSpacing/>
        <w:jc w:val="both"/>
        <w:rPr>
          <w:rFonts w:ascii="Trebuchet MS" w:hAnsi="Trebuchet MS"/>
        </w:rPr>
      </w:pPr>
      <w:r w:rsidRPr="005C0E48">
        <w:rPr>
          <w:rFonts w:ascii="Trebuchet MS" w:hAnsi="Trebuchet MS"/>
        </w:rPr>
        <w:t>Nuimti guminį vamzdelį ir užsukti atvamzdžio arba slėgiminio bako aklę;</w:t>
      </w:r>
    </w:p>
    <w:p w14:paraId="0EDFA71C" w14:textId="77777777" w:rsidR="003A4220" w:rsidRPr="005C0E48" w:rsidRDefault="003A4220" w:rsidP="00BB78AD">
      <w:pPr>
        <w:pStyle w:val="Pagrindinistekstas1"/>
        <w:numPr>
          <w:ilvl w:val="2"/>
          <w:numId w:val="38"/>
        </w:numPr>
        <w:shd w:val="clear" w:color="auto" w:fill="auto"/>
        <w:tabs>
          <w:tab w:val="left" w:pos="819"/>
        </w:tabs>
        <w:spacing w:before="120" w:after="0" w:line="240" w:lineRule="auto"/>
        <w:ind w:left="142" w:firstLine="284"/>
        <w:contextualSpacing/>
        <w:jc w:val="both"/>
        <w:rPr>
          <w:rFonts w:ascii="Trebuchet MS" w:hAnsi="Trebuchet MS"/>
        </w:rPr>
      </w:pPr>
      <w:r w:rsidRPr="005C0E48">
        <w:rPr>
          <w:rFonts w:ascii="Trebuchet MS" w:hAnsi="Trebuchet MS"/>
        </w:rPr>
        <w:t>Atstatyti kabelių linijos elemento normalią alyvos papildymo schemą.</w:t>
      </w:r>
    </w:p>
    <w:p w14:paraId="351A9418" w14:textId="77777777" w:rsidR="003A4220" w:rsidRPr="005C0E48" w:rsidRDefault="003A4220" w:rsidP="00BB78AD">
      <w:pPr>
        <w:pStyle w:val="Pagrindinistekstas1"/>
        <w:numPr>
          <w:ilvl w:val="1"/>
          <w:numId w:val="38"/>
        </w:numPr>
        <w:shd w:val="clear" w:color="auto" w:fill="auto"/>
        <w:tabs>
          <w:tab w:val="left" w:pos="819"/>
        </w:tabs>
        <w:spacing w:before="120" w:after="0" w:line="240" w:lineRule="auto"/>
        <w:ind w:left="142" w:firstLine="284"/>
        <w:contextualSpacing/>
        <w:jc w:val="both"/>
        <w:rPr>
          <w:rFonts w:ascii="Trebuchet MS" w:hAnsi="Trebuchet MS"/>
        </w:rPr>
      </w:pPr>
      <w:r w:rsidRPr="005C0E48">
        <w:rPr>
          <w:rFonts w:ascii="Trebuchet MS" w:hAnsi="Trebuchet MS"/>
        </w:rPr>
        <w:t xml:space="preserve"> Iš kiekvieno kabelių linijos elemento imama po du alyvos pavyzdžius.</w:t>
      </w:r>
    </w:p>
    <w:p w14:paraId="57B03C07" w14:textId="77777777" w:rsidR="003A4220" w:rsidRPr="005C0E48" w:rsidRDefault="003A4220" w:rsidP="001B3F23">
      <w:pPr>
        <w:contextualSpacing/>
      </w:pPr>
    </w:p>
    <w:p w14:paraId="1EFBB42F" w14:textId="77777777" w:rsidR="003A4220" w:rsidRPr="005C0E48" w:rsidRDefault="003A4220" w:rsidP="001B3F23">
      <w:pPr>
        <w:contextualSpacing/>
        <w:jc w:val="right"/>
        <w:sectPr w:rsidR="003A4220" w:rsidRPr="005C0E48" w:rsidSect="00B04268">
          <w:headerReference w:type="default" r:id="rId78"/>
          <w:footerReference w:type="default" r:id="rId79"/>
          <w:pgSz w:w="11907" w:h="16840" w:code="9"/>
          <w:pgMar w:top="1247" w:right="567" w:bottom="851" w:left="1701" w:header="567" w:footer="567" w:gutter="0"/>
          <w:cols w:space="1296"/>
          <w:docGrid w:linePitch="326"/>
        </w:sectPr>
      </w:pPr>
    </w:p>
    <w:p w14:paraId="587BFCCA" w14:textId="77777777" w:rsidR="00171BB0" w:rsidRPr="005C0E48" w:rsidRDefault="00171BB0" w:rsidP="00BB78AD">
      <w:pPr>
        <w:pStyle w:val="ListParagraph"/>
        <w:numPr>
          <w:ilvl w:val="3"/>
          <w:numId w:val="74"/>
        </w:numPr>
        <w:contextualSpacing/>
        <w:jc w:val="right"/>
      </w:pPr>
      <w:bookmarkStart w:id="837" w:name="_Ref498088511"/>
      <w:bookmarkStart w:id="838" w:name="_Ref498091409"/>
      <w:r w:rsidRPr="005C0E48">
        <w:lastRenderedPageBreak/>
        <w:t>priedas</w:t>
      </w:r>
      <w:bookmarkEnd w:id="837"/>
    </w:p>
    <w:p w14:paraId="279DA6F4" w14:textId="7C19EFD1" w:rsidR="00171BB0" w:rsidRPr="005C0E48" w:rsidRDefault="00171BB0" w:rsidP="00171BB0">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_Ref295896541 \n \h  \* MERGEFORMAT </w:instrText>
      </w:r>
      <w:r w:rsidRPr="005C0E48">
        <w:rPr>
          <w:color w:val="FFFFFF" w:themeColor="background1"/>
        </w:rPr>
        <w:fldChar w:fldCharType="separate"/>
      </w:r>
      <w:r w:rsidR="009B57C0">
        <w:rPr>
          <w:color w:val="FFFFFF" w:themeColor="background1"/>
        </w:rPr>
        <w:t>154</w:t>
      </w:r>
      <w:r w:rsidRPr="005C0E48">
        <w:fldChar w:fldCharType="end"/>
      </w:r>
    </w:p>
    <w:p w14:paraId="661AA2C0" w14:textId="77777777" w:rsidR="00171BB0" w:rsidRPr="005C0E48" w:rsidRDefault="00171BB0" w:rsidP="00171BB0">
      <w:pPr>
        <w:pStyle w:val="Heading2"/>
        <w:spacing w:before="120" w:after="0"/>
        <w:contextualSpacing/>
      </w:pPr>
      <w:bookmarkStart w:id="839" w:name="_Toc498354082"/>
      <w:bookmarkStart w:id="840" w:name="_Toc22543919"/>
      <w:bookmarkStart w:id="841" w:name="_Toc57843104"/>
      <w:r w:rsidRPr="005C0E48">
        <w:t>SROVĖS KEITIKLIŲ VALDYMO SISTEMOS ĮRENGINIŲ SAVAITINĖS APŽIŪROS BENDROJI PROGRAMA</w:t>
      </w:r>
      <w:bookmarkEnd w:id="839"/>
      <w:bookmarkEnd w:id="840"/>
      <w:bookmarkEnd w:id="841"/>
    </w:p>
    <w:p w14:paraId="26E27DDD" w14:textId="77777777" w:rsidR="00171BB0" w:rsidRPr="005C0E48" w:rsidRDefault="00171BB0" w:rsidP="00171BB0">
      <w:pPr>
        <w:tabs>
          <w:tab w:val="left" w:pos="709"/>
          <w:tab w:val="left" w:pos="851"/>
          <w:tab w:val="left" w:pos="993"/>
        </w:tabs>
        <w:contextualSpacing/>
        <w:jc w:val="center"/>
        <w:rPr>
          <w:b/>
        </w:rPr>
      </w:pPr>
    </w:p>
    <w:p w14:paraId="5A034028" w14:textId="77777777" w:rsidR="00171BB0" w:rsidRPr="005C0E48" w:rsidRDefault="00171BB0" w:rsidP="00BB78AD">
      <w:pPr>
        <w:numPr>
          <w:ilvl w:val="0"/>
          <w:numId w:val="86"/>
        </w:numPr>
        <w:tabs>
          <w:tab w:val="left" w:pos="1134"/>
          <w:tab w:val="left" w:pos="1276"/>
        </w:tabs>
        <w:overflowPunct w:val="0"/>
        <w:autoSpaceDE w:val="0"/>
        <w:autoSpaceDN w:val="0"/>
        <w:adjustRightInd w:val="0"/>
        <w:contextualSpacing/>
        <w:jc w:val="both"/>
        <w:textAlignment w:val="baseline"/>
      </w:pPr>
      <w:r w:rsidRPr="005C0E48">
        <w:t>Susipažinti su įrašais apie valdymo sistemos įrenginių defektus TVIS padarytais laikotarpiu po praėjusios apžiūros. Išsiaiškinti, ar yra nepašalintų defektų.</w:t>
      </w:r>
    </w:p>
    <w:p w14:paraId="49C11333" w14:textId="77777777" w:rsidR="00171BB0" w:rsidRPr="005C0E48" w:rsidRDefault="00171BB0" w:rsidP="00BB78AD">
      <w:pPr>
        <w:numPr>
          <w:ilvl w:val="0"/>
          <w:numId w:val="86"/>
        </w:numPr>
        <w:tabs>
          <w:tab w:val="left" w:pos="851"/>
          <w:tab w:val="left" w:pos="1134"/>
          <w:tab w:val="left" w:pos="1276"/>
        </w:tabs>
        <w:overflowPunct w:val="0"/>
        <w:autoSpaceDE w:val="0"/>
        <w:autoSpaceDN w:val="0"/>
        <w:adjustRightInd w:val="0"/>
        <w:ind w:left="142" w:firstLine="284"/>
        <w:contextualSpacing/>
        <w:jc w:val="both"/>
        <w:textAlignment w:val="baseline"/>
      </w:pPr>
      <w:r w:rsidRPr="005C0E48">
        <w:t>Objekte:</w:t>
      </w:r>
    </w:p>
    <w:p w14:paraId="0F0A6F1C" w14:textId="77777777" w:rsidR="00171BB0" w:rsidRPr="005C0E48" w:rsidRDefault="00171BB0" w:rsidP="00BB78AD">
      <w:pPr>
        <w:numPr>
          <w:ilvl w:val="1"/>
          <w:numId w:val="86"/>
        </w:numPr>
        <w:tabs>
          <w:tab w:val="left" w:pos="1134"/>
          <w:tab w:val="left" w:pos="1276"/>
        </w:tabs>
        <w:overflowPunct w:val="0"/>
        <w:autoSpaceDE w:val="0"/>
        <w:autoSpaceDN w:val="0"/>
        <w:adjustRightInd w:val="0"/>
        <w:ind w:left="142" w:firstLine="284"/>
        <w:contextualSpacing/>
        <w:jc w:val="both"/>
        <w:textAlignment w:val="baseline"/>
      </w:pPr>
      <w:r w:rsidRPr="005C0E48">
        <w:t xml:space="preserve"> Apžiūrėti visas valdymo sistemos darbo vietas ir serverius, ypatingą dėmesį atkreipti į:</w:t>
      </w:r>
    </w:p>
    <w:p w14:paraId="1E554803" w14:textId="77777777" w:rsidR="00171BB0" w:rsidRPr="005C0E48" w:rsidRDefault="00171BB0" w:rsidP="00BB78AD">
      <w:pPr>
        <w:numPr>
          <w:ilvl w:val="2"/>
          <w:numId w:val="86"/>
        </w:numPr>
        <w:tabs>
          <w:tab w:val="left" w:pos="1134"/>
          <w:tab w:val="left" w:pos="1276"/>
        </w:tabs>
        <w:overflowPunct w:val="0"/>
        <w:autoSpaceDE w:val="0"/>
        <w:autoSpaceDN w:val="0"/>
        <w:adjustRightInd w:val="0"/>
        <w:ind w:left="142" w:firstLine="284"/>
        <w:contextualSpacing/>
        <w:jc w:val="both"/>
        <w:textAlignment w:val="baseline"/>
      </w:pPr>
      <w:r w:rsidRPr="005C0E48">
        <w:t>valdymo sistemos sugeneruotus gedimų signalus operatoriaus darbo vietoje;</w:t>
      </w:r>
    </w:p>
    <w:p w14:paraId="48B84F77" w14:textId="77777777" w:rsidR="00171BB0" w:rsidRPr="005C0E48" w:rsidRDefault="00171BB0" w:rsidP="00BB78AD">
      <w:pPr>
        <w:numPr>
          <w:ilvl w:val="2"/>
          <w:numId w:val="86"/>
        </w:numPr>
        <w:tabs>
          <w:tab w:val="left" w:pos="1134"/>
          <w:tab w:val="left" w:pos="1276"/>
        </w:tabs>
        <w:overflowPunct w:val="0"/>
        <w:autoSpaceDE w:val="0"/>
        <w:autoSpaceDN w:val="0"/>
        <w:adjustRightInd w:val="0"/>
        <w:ind w:left="142" w:firstLine="284"/>
        <w:contextualSpacing/>
        <w:jc w:val="both"/>
        <w:textAlignment w:val="baseline"/>
      </w:pPr>
      <w:r w:rsidRPr="005C0E48">
        <w:t>valdymo sistemos atvaizduojamus kompiuterių ir serverių režimus operatoriaus darbo vietoje;</w:t>
      </w:r>
    </w:p>
    <w:p w14:paraId="61CD60CB" w14:textId="77777777" w:rsidR="00171BB0" w:rsidRPr="005C0E48" w:rsidRDefault="00171BB0" w:rsidP="00BB78AD">
      <w:pPr>
        <w:numPr>
          <w:ilvl w:val="2"/>
          <w:numId w:val="86"/>
        </w:numPr>
        <w:tabs>
          <w:tab w:val="left" w:pos="1134"/>
          <w:tab w:val="left" w:pos="1276"/>
        </w:tabs>
        <w:overflowPunct w:val="0"/>
        <w:autoSpaceDE w:val="0"/>
        <w:autoSpaceDN w:val="0"/>
        <w:adjustRightInd w:val="0"/>
        <w:ind w:left="142" w:firstLine="284"/>
        <w:contextualSpacing/>
        <w:jc w:val="both"/>
        <w:textAlignment w:val="baseline"/>
      </w:pPr>
      <w:r w:rsidRPr="005C0E48">
        <w:t>valdymo sistemos atvaizduojamas įrenginių ir funkcijų būsenas bei valdymo režimus operatoriaus darbo vietoje;</w:t>
      </w:r>
    </w:p>
    <w:p w14:paraId="1F074069" w14:textId="77777777" w:rsidR="00171BB0" w:rsidRPr="005C0E48" w:rsidRDefault="00171BB0" w:rsidP="00BB78AD">
      <w:pPr>
        <w:numPr>
          <w:ilvl w:val="2"/>
          <w:numId w:val="86"/>
        </w:numPr>
        <w:tabs>
          <w:tab w:val="left" w:pos="1134"/>
          <w:tab w:val="left" w:pos="1276"/>
        </w:tabs>
        <w:overflowPunct w:val="0"/>
        <w:autoSpaceDE w:val="0"/>
        <w:autoSpaceDN w:val="0"/>
        <w:adjustRightInd w:val="0"/>
        <w:ind w:left="142" w:firstLine="284"/>
        <w:contextualSpacing/>
        <w:jc w:val="both"/>
        <w:textAlignment w:val="baseline"/>
      </w:pPr>
      <w:r w:rsidRPr="005C0E48">
        <w:t>valdymo sistemos atvaizduojamas visų valdymo ir komutacinių įrenginių padėtis, ar jos atitinka pirminio elektros tinklo ir pagrindinių elektros įrenginių darbo schemas bei režimus.</w:t>
      </w:r>
    </w:p>
    <w:p w14:paraId="743ECEDD" w14:textId="77777777" w:rsidR="00171BB0" w:rsidRPr="005C0E48" w:rsidRDefault="00171BB0" w:rsidP="00BB78AD">
      <w:pPr>
        <w:numPr>
          <w:ilvl w:val="1"/>
          <w:numId w:val="86"/>
        </w:numPr>
        <w:tabs>
          <w:tab w:val="left" w:pos="1134"/>
          <w:tab w:val="left" w:pos="1276"/>
        </w:tabs>
        <w:overflowPunct w:val="0"/>
        <w:autoSpaceDE w:val="0"/>
        <w:autoSpaceDN w:val="0"/>
        <w:adjustRightInd w:val="0"/>
        <w:ind w:left="142" w:firstLine="284"/>
        <w:contextualSpacing/>
        <w:jc w:val="both"/>
        <w:textAlignment w:val="baseline"/>
      </w:pPr>
      <w:r w:rsidRPr="005C0E48">
        <w:t xml:space="preserve"> Apžiūrėti visus valdymo sistemos įrenginius, vidaus skydus ir spintas, ypatingą dėmesį atkreipti į:</w:t>
      </w:r>
    </w:p>
    <w:p w14:paraId="2892E282" w14:textId="77777777" w:rsidR="00171BB0" w:rsidRPr="005C0E48" w:rsidRDefault="00171BB0" w:rsidP="00BB78AD">
      <w:pPr>
        <w:numPr>
          <w:ilvl w:val="2"/>
          <w:numId w:val="86"/>
        </w:numPr>
        <w:tabs>
          <w:tab w:val="left" w:pos="1134"/>
          <w:tab w:val="left" w:pos="1276"/>
        </w:tabs>
        <w:overflowPunct w:val="0"/>
        <w:autoSpaceDE w:val="0"/>
        <w:autoSpaceDN w:val="0"/>
        <w:adjustRightInd w:val="0"/>
        <w:ind w:left="142" w:firstLine="284"/>
        <w:contextualSpacing/>
        <w:jc w:val="both"/>
        <w:textAlignment w:val="baseline"/>
      </w:pPr>
      <w:r w:rsidRPr="005C0E48">
        <w:t>galimus įvairius mechaninius ar kitokius pažeidimus;</w:t>
      </w:r>
    </w:p>
    <w:p w14:paraId="26085032" w14:textId="77777777" w:rsidR="00171BB0" w:rsidRPr="005C0E48" w:rsidRDefault="00171BB0" w:rsidP="00BB78AD">
      <w:pPr>
        <w:numPr>
          <w:ilvl w:val="2"/>
          <w:numId w:val="86"/>
        </w:numPr>
        <w:tabs>
          <w:tab w:val="left" w:pos="1134"/>
          <w:tab w:val="left" w:pos="1276"/>
        </w:tabs>
        <w:overflowPunct w:val="0"/>
        <w:autoSpaceDE w:val="0"/>
        <w:autoSpaceDN w:val="0"/>
        <w:adjustRightInd w:val="0"/>
        <w:ind w:left="142" w:firstLine="284"/>
        <w:contextualSpacing/>
        <w:jc w:val="both"/>
        <w:textAlignment w:val="baseline"/>
      </w:pPr>
      <w:r w:rsidRPr="005C0E48">
        <w:t>operatyvinės srovės buvimą valdymo sistemos įrenginiuose;</w:t>
      </w:r>
    </w:p>
    <w:p w14:paraId="27F96622" w14:textId="77777777" w:rsidR="00171BB0" w:rsidRPr="005C0E48" w:rsidRDefault="00171BB0" w:rsidP="00BB78AD">
      <w:pPr>
        <w:numPr>
          <w:ilvl w:val="2"/>
          <w:numId w:val="86"/>
        </w:numPr>
        <w:tabs>
          <w:tab w:val="left" w:pos="1134"/>
          <w:tab w:val="left" w:pos="1276"/>
        </w:tabs>
        <w:overflowPunct w:val="0"/>
        <w:autoSpaceDE w:val="0"/>
        <w:autoSpaceDN w:val="0"/>
        <w:adjustRightInd w:val="0"/>
        <w:ind w:left="142" w:firstLine="284"/>
        <w:contextualSpacing/>
        <w:jc w:val="both"/>
        <w:textAlignment w:val="baseline"/>
      </w:pPr>
      <w:r w:rsidRPr="005C0E48">
        <w:t>ar nėra įrenginių perkaitimo požymių (kvapas, spalva, dūmų pėdsakai ir kt.);</w:t>
      </w:r>
    </w:p>
    <w:p w14:paraId="25CFE345" w14:textId="77777777" w:rsidR="00171BB0" w:rsidRPr="005C0E48" w:rsidRDefault="00171BB0" w:rsidP="00BB78AD">
      <w:pPr>
        <w:numPr>
          <w:ilvl w:val="2"/>
          <w:numId w:val="86"/>
        </w:numPr>
        <w:tabs>
          <w:tab w:val="left" w:pos="1134"/>
          <w:tab w:val="left" w:pos="1276"/>
        </w:tabs>
        <w:overflowPunct w:val="0"/>
        <w:autoSpaceDE w:val="0"/>
        <w:autoSpaceDN w:val="0"/>
        <w:adjustRightInd w:val="0"/>
        <w:ind w:left="142" w:firstLine="284"/>
        <w:contextualSpacing/>
        <w:jc w:val="both"/>
        <w:textAlignment w:val="baseline"/>
      </w:pPr>
      <w:r w:rsidRPr="005C0E48">
        <w:t>patalpų, kuriose yra valdymo sistemos įrenginiai, švarą ir apšvietimą.</w:t>
      </w:r>
    </w:p>
    <w:p w14:paraId="334E9B65" w14:textId="77777777" w:rsidR="00171BB0" w:rsidRPr="005C0E48" w:rsidRDefault="00171BB0" w:rsidP="00BB78AD">
      <w:pPr>
        <w:numPr>
          <w:ilvl w:val="1"/>
          <w:numId w:val="86"/>
        </w:numPr>
        <w:tabs>
          <w:tab w:val="left" w:pos="993"/>
          <w:tab w:val="left" w:pos="1276"/>
        </w:tabs>
        <w:overflowPunct w:val="0"/>
        <w:autoSpaceDE w:val="0"/>
        <w:autoSpaceDN w:val="0"/>
        <w:adjustRightInd w:val="0"/>
        <w:ind w:left="142" w:firstLine="284"/>
        <w:contextualSpacing/>
        <w:jc w:val="both"/>
        <w:textAlignment w:val="baseline"/>
      </w:pPr>
      <w:r w:rsidRPr="005C0E48">
        <w:t xml:space="preserve"> Pašalinti smulkius defektus, jeigu tai galima padaryti.</w:t>
      </w:r>
    </w:p>
    <w:p w14:paraId="69AC368C" w14:textId="77777777" w:rsidR="00171BB0" w:rsidRPr="005C0E48" w:rsidRDefault="00171BB0" w:rsidP="00BB78AD">
      <w:pPr>
        <w:numPr>
          <w:ilvl w:val="1"/>
          <w:numId w:val="86"/>
        </w:numPr>
        <w:tabs>
          <w:tab w:val="left" w:pos="993"/>
          <w:tab w:val="left" w:pos="1276"/>
        </w:tabs>
        <w:overflowPunct w:val="0"/>
        <w:autoSpaceDE w:val="0"/>
        <w:autoSpaceDN w:val="0"/>
        <w:adjustRightInd w:val="0"/>
        <w:ind w:left="142" w:firstLine="284"/>
        <w:contextualSpacing/>
        <w:jc w:val="both"/>
        <w:textAlignment w:val="baseline"/>
      </w:pPr>
      <w:r w:rsidRPr="005C0E48">
        <w:t xml:space="preserve"> Apžiūros atlikimas ir duomenys įforminami TVIS.</w:t>
      </w:r>
    </w:p>
    <w:p w14:paraId="0EB5964B" w14:textId="77777777" w:rsidR="00171BB0" w:rsidRPr="005C0E48" w:rsidRDefault="00171BB0" w:rsidP="00171BB0">
      <w:pPr>
        <w:tabs>
          <w:tab w:val="left" w:pos="1134"/>
          <w:tab w:val="left" w:pos="1276"/>
        </w:tabs>
        <w:contextualSpacing/>
        <w:jc w:val="both"/>
        <w:rPr>
          <w:bCs/>
          <w:caps/>
        </w:rPr>
      </w:pPr>
    </w:p>
    <w:p w14:paraId="67537144" w14:textId="77777777" w:rsidR="00171BB0" w:rsidRPr="005C0E48" w:rsidRDefault="00171BB0" w:rsidP="00171BB0">
      <w:pPr>
        <w:tabs>
          <w:tab w:val="left" w:pos="1134"/>
          <w:tab w:val="left" w:pos="1276"/>
        </w:tabs>
        <w:contextualSpacing/>
        <w:jc w:val="both"/>
      </w:pPr>
      <w:r w:rsidRPr="005C0E48">
        <w:rPr>
          <w:bCs/>
          <w:caps/>
        </w:rPr>
        <w:t>Pastaba.</w:t>
      </w:r>
      <w:r w:rsidRPr="005C0E48">
        <w:t xml:space="preserve"> Atsižvelgiant į vietos sąlygas ir įrenginius, kuriems ji taikoma, programa gali būti papildyta suderinus su AĮNSJS vadovu.</w:t>
      </w:r>
    </w:p>
    <w:p w14:paraId="072D3C7C" w14:textId="77777777" w:rsidR="00171BB0" w:rsidRPr="005C0E48" w:rsidRDefault="00171BB0" w:rsidP="00171BB0">
      <w:pPr>
        <w:contextualSpacing/>
      </w:pPr>
    </w:p>
    <w:p w14:paraId="6D762168" w14:textId="77777777" w:rsidR="00171BB0" w:rsidRPr="005C0E48" w:rsidRDefault="00171BB0" w:rsidP="00BB78AD">
      <w:pPr>
        <w:pStyle w:val="ListParagraph"/>
        <w:numPr>
          <w:ilvl w:val="3"/>
          <w:numId w:val="74"/>
        </w:numPr>
        <w:contextualSpacing/>
        <w:jc w:val="right"/>
      </w:pPr>
      <w:r w:rsidRPr="005C0E48">
        <w:br w:type="page"/>
      </w:r>
      <w:bookmarkStart w:id="842" w:name="_Ref498088523"/>
      <w:r w:rsidRPr="005C0E48">
        <w:lastRenderedPageBreak/>
        <w:t>priedas</w:t>
      </w:r>
      <w:bookmarkEnd w:id="842"/>
    </w:p>
    <w:p w14:paraId="67EC941B" w14:textId="7394C6D6" w:rsidR="00171BB0" w:rsidRPr="005C0E48" w:rsidRDefault="00171BB0" w:rsidP="00171BB0">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_Ref295896541 \n \h  \* MERGEFORMAT </w:instrText>
      </w:r>
      <w:r w:rsidRPr="005C0E48">
        <w:rPr>
          <w:color w:val="FFFFFF" w:themeColor="background1"/>
        </w:rPr>
        <w:fldChar w:fldCharType="separate"/>
      </w:r>
      <w:r w:rsidR="009B57C0">
        <w:rPr>
          <w:color w:val="FFFFFF" w:themeColor="background1"/>
        </w:rPr>
        <w:t>154</w:t>
      </w:r>
      <w:r w:rsidRPr="005C0E48">
        <w:fldChar w:fldCharType="end"/>
      </w:r>
    </w:p>
    <w:p w14:paraId="79FABD6D" w14:textId="77777777" w:rsidR="00171BB0" w:rsidRPr="005C0E48" w:rsidRDefault="00171BB0" w:rsidP="00171BB0">
      <w:pPr>
        <w:pStyle w:val="Heading2"/>
        <w:spacing w:before="120" w:after="0"/>
        <w:contextualSpacing/>
      </w:pPr>
      <w:bookmarkStart w:id="843" w:name="_Toc498354083"/>
      <w:bookmarkStart w:id="844" w:name="_Toc22543920"/>
      <w:bookmarkStart w:id="845" w:name="_Toc57843105"/>
      <w:r w:rsidRPr="005C0E48">
        <w:t>SROVĖS KEITIKLIŲ VALDYMO SISTEMOS ĮRENGINIŲ MĖNESINĖS APŽIŪROS BENDROJI PROGRAMA</w:t>
      </w:r>
      <w:bookmarkEnd w:id="843"/>
      <w:bookmarkEnd w:id="844"/>
      <w:bookmarkEnd w:id="845"/>
    </w:p>
    <w:p w14:paraId="2341F4D6" w14:textId="77777777" w:rsidR="00171BB0" w:rsidRPr="005C0E48" w:rsidRDefault="00171BB0" w:rsidP="00171BB0">
      <w:pPr>
        <w:tabs>
          <w:tab w:val="left" w:pos="709"/>
          <w:tab w:val="left" w:pos="851"/>
          <w:tab w:val="left" w:pos="993"/>
        </w:tabs>
        <w:contextualSpacing/>
        <w:jc w:val="center"/>
        <w:rPr>
          <w:b/>
        </w:rPr>
      </w:pPr>
    </w:p>
    <w:p w14:paraId="345A817F" w14:textId="77777777" w:rsidR="00171BB0" w:rsidRPr="005C0E48" w:rsidRDefault="00171BB0" w:rsidP="00BB78AD">
      <w:pPr>
        <w:numPr>
          <w:ilvl w:val="0"/>
          <w:numId w:val="53"/>
        </w:numPr>
        <w:tabs>
          <w:tab w:val="left" w:pos="1134"/>
          <w:tab w:val="left" w:pos="1276"/>
        </w:tabs>
        <w:overflowPunct w:val="0"/>
        <w:autoSpaceDE w:val="0"/>
        <w:autoSpaceDN w:val="0"/>
        <w:adjustRightInd w:val="0"/>
        <w:ind w:left="142" w:firstLine="284"/>
        <w:contextualSpacing/>
        <w:jc w:val="both"/>
        <w:textAlignment w:val="baseline"/>
      </w:pPr>
      <w:r w:rsidRPr="005C0E48">
        <w:t>Susipažinti su įrašais apie valdymo sistemos įrenginių defektus TVIS padarytais laikotarpiu po praėjusios apžiūros. Išsiaiškinti, ar yra nepašalintų defektų.</w:t>
      </w:r>
    </w:p>
    <w:p w14:paraId="0F26B11E" w14:textId="77777777" w:rsidR="00171BB0" w:rsidRPr="005C0E48" w:rsidRDefault="00171BB0" w:rsidP="00BB78AD">
      <w:pPr>
        <w:numPr>
          <w:ilvl w:val="0"/>
          <w:numId w:val="53"/>
        </w:numPr>
        <w:tabs>
          <w:tab w:val="left" w:pos="851"/>
          <w:tab w:val="left" w:pos="1134"/>
          <w:tab w:val="left" w:pos="1276"/>
        </w:tabs>
        <w:overflowPunct w:val="0"/>
        <w:autoSpaceDE w:val="0"/>
        <w:autoSpaceDN w:val="0"/>
        <w:adjustRightInd w:val="0"/>
        <w:ind w:left="142" w:firstLine="284"/>
        <w:contextualSpacing/>
        <w:jc w:val="both"/>
        <w:textAlignment w:val="baseline"/>
      </w:pPr>
      <w:r w:rsidRPr="005C0E48">
        <w:t>Objekte:</w:t>
      </w:r>
    </w:p>
    <w:p w14:paraId="5A65866B" w14:textId="77777777" w:rsidR="00171BB0" w:rsidRPr="005C0E48" w:rsidRDefault="00171BB0" w:rsidP="00BB78AD">
      <w:pPr>
        <w:pStyle w:val="ListParagraph"/>
        <w:numPr>
          <w:ilvl w:val="1"/>
          <w:numId w:val="53"/>
        </w:numPr>
        <w:tabs>
          <w:tab w:val="clear" w:pos="814"/>
          <w:tab w:val="left" w:pos="1134"/>
          <w:tab w:val="num" w:pos="1276"/>
        </w:tabs>
        <w:overflowPunct w:val="0"/>
        <w:autoSpaceDE w:val="0"/>
        <w:autoSpaceDN w:val="0"/>
        <w:adjustRightInd w:val="0"/>
        <w:spacing w:before="0"/>
        <w:ind w:left="142" w:firstLine="284"/>
        <w:contextualSpacing/>
        <w:jc w:val="both"/>
        <w:textAlignment w:val="baseline"/>
      </w:pPr>
      <w:r w:rsidRPr="005C0E48">
        <w:t>Apžiūrėti visas valdymo sistemos darbo vietas ir serverius, ypatingą dėmesį atkreipti į:</w:t>
      </w:r>
    </w:p>
    <w:p w14:paraId="03E28B65" w14:textId="77777777" w:rsidR="00171BB0" w:rsidRPr="005C0E48" w:rsidRDefault="00171BB0" w:rsidP="00BB78AD">
      <w:pPr>
        <w:numPr>
          <w:ilvl w:val="2"/>
          <w:numId w:val="53"/>
        </w:numPr>
        <w:tabs>
          <w:tab w:val="left" w:pos="1134"/>
          <w:tab w:val="left" w:pos="1276"/>
        </w:tabs>
        <w:overflowPunct w:val="0"/>
        <w:autoSpaceDE w:val="0"/>
        <w:autoSpaceDN w:val="0"/>
        <w:adjustRightInd w:val="0"/>
        <w:spacing w:before="0"/>
        <w:ind w:left="142" w:firstLine="284"/>
        <w:contextualSpacing/>
        <w:jc w:val="both"/>
        <w:textAlignment w:val="baseline"/>
      </w:pPr>
      <w:r w:rsidRPr="005C0E48">
        <w:t>valdymo sistemos sugeneruotus gedimų signalus operatoriaus darbo vietoje;</w:t>
      </w:r>
    </w:p>
    <w:p w14:paraId="250A50F9"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valdymo sistemos atvaizduojamus kompiuterių ir serverių režimus operatoriaus darbo vietoje;</w:t>
      </w:r>
    </w:p>
    <w:p w14:paraId="17D12B8A"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valdymo sistemos atvaizduojamas įrenginių ir funkcijų būsenas bei valdymo režimus operatoriaus darbo vietoje;</w:t>
      </w:r>
    </w:p>
    <w:p w14:paraId="4E8000C2"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valdymo sistemos atvaizduojamas visų valdymo ir komutacinių įrenginių padėtis, ar jos atitinka pirminio elektros tinklo ir pagrindinių elektros įrenginių darbo schemas bei režimus.</w:t>
      </w:r>
    </w:p>
    <w:p w14:paraId="1FA9F216" w14:textId="77777777" w:rsidR="00171BB0" w:rsidRPr="005C0E48" w:rsidRDefault="00171BB0" w:rsidP="00BB78AD">
      <w:pPr>
        <w:numPr>
          <w:ilvl w:val="1"/>
          <w:numId w:val="53"/>
        </w:numPr>
        <w:tabs>
          <w:tab w:val="left" w:pos="1134"/>
          <w:tab w:val="left" w:pos="1276"/>
        </w:tabs>
        <w:overflowPunct w:val="0"/>
        <w:autoSpaceDE w:val="0"/>
        <w:autoSpaceDN w:val="0"/>
        <w:adjustRightInd w:val="0"/>
        <w:ind w:left="142" w:firstLine="284"/>
        <w:contextualSpacing/>
        <w:jc w:val="both"/>
        <w:textAlignment w:val="baseline"/>
      </w:pPr>
      <w:r w:rsidRPr="005C0E48">
        <w:t>Apžiūrėti visus valdymo sistemos įrenginius, skydus, vidaus ir lauko spintas, ypatingą dėmesį atkreipti į:</w:t>
      </w:r>
    </w:p>
    <w:p w14:paraId="55B90723"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galimus įvairius mechaninius ar kitokius pažeidimus;</w:t>
      </w:r>
    </w:p>
    <w:p w14:paraId="3653BF0E"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operatyvinės srovės buvimą valdymo sistemos įrenginiuose;</w:t>
      </w:r>
    </w:p>
    <w:p w14:paraId="45D540CC"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ar nėra įrenginių perkaitimo požymių (kvapas, spalva, dūmų pėdsakai ir kt.);</w:t>
      </w:r>
    </w:p>
    <w:p w14:paraId="21239B3E"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visų valdymo ir komutacinių įrenginių padėtis vietoje, ar ji atitinka pirminio elektros tinklo ir pagrindinių elektros įrenginių darbo schemas bei režimus;</w:t>
      </w:r>
    </w:p>
    <w:p w14:paraId="6E0757C9"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patalpų, kuriose yra valdymo sistemos įrenginiai, švarą ir apšvietimą, taip pat, ar nereikalingas dulkių valymas nuo valdymo sistemos įrenginių;</w:t>
      </w:r>
    </w:p>
    <w:p w14:paraId="2ABFB80D"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šaltuoju metų laiku patikrinti, ar šildomos ir ar sandariai uždarytos lauko spintos, bei patalpos, kuriose yra valdymo sistemos įrenginiai;</w:t>
      </w:r>
    </w:p>
    <w:p w14:paraId="18049248"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ar yra visi reikalingi užrašai, lentelės ant skydų, vidaus ir lauko spintų, aparatų ir perjungimo įrenginių, ypač reikalingi operatyviniam personalui.</w:t>
      </w:r>
    </w:p>
    <w:p w14:paraId="026C998B" w14:textId="77777777" w:rsidR="00171BB0" w:rsidRPr="005C0E48" w:rsidRDefault="00171BB0" w:rsidP="00BB78AD">
      <w:pPr>
        <w:numPr>
          <w:ilvl w:val="1"/>
          <w:numId w:val="53"/>
        </w:numPr>
        <w:tabs>
          <w:tab w:val="left" w:pos="993"/>
          <w:tab w:val="left" w:pos="1276"/>
        </w:tabs>
        <w:overflowPunct w:val="0"/>
        <w:autoSpaceDE w:val="0"/>
        <w:autoSpaceDN w:val="0"/>
        <w:adjustRightInd w:val="0"/>
        <w:ind w:left="142" w:firstLine="284"/>
        <w:contextualSpacing/>
        <w:jc w:val="both"/>
        <w:textAlignment w:val="baseline"/>
      </w:pPr>
      <w:r w:rsidRPr="005C0E48">
        <w:t>Išmatuoti stacionariais prietaisais ir nurašyti išmatuotas reikšmes arba nurašyti prietaisais matuojamas reikšmes:</w:t>
      </w:r>
    </w:p>
    <w:p w14:paraId="1B4B249E"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savų reikmių paskirstymo skydų įtampas ir sroves;</w:t>
      </w:r>
    </w:p>
    <w:p w14:paraId="2CC880F1"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nuolatinės srovės paskirstymo skydų įtampas ir sroves;</w:t>
      </w:r>
    </w:p>
    <w:p w14:paraId="2307693B"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akumuliatorių baterijų krovimo įtampas ir sroves;</w:t>
      </w:r>
    </w:p>
    <w:p w14:paraId="6E5CC171"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nepertraukiamo maitinimo šaltinio įtampas ir aktyvią galią;</w:t>
      </w:r>
    </w:p>
    <w:p w14:paraId="7775F10D"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fiksuojančių prietaisų kontrolinius parodymus (jei tokie yra);</w:t>
      </w:r>
    </w:p>
    <w:p w14:paraId="02AD7A3C"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kitų aparatų, turinčių tam skirtus prietaisus, kontrolinius parametrus;</w:t>
      </w:r>
    </w:p>
    <w:p w14:paraId="543702AC"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kitų valdymo sistemos įrenginių instrukcijose nurodytus parametrus.</w:t>
      </w:r>
    </w:p>
    <w:p w14:paraId="5D6E6723" w14:textId="77777777" w:rsidR="00171BB0" w:rsidRPr="005C0E48" w:rsidRDefault="00171BB0" w:rsidP="00BB78AD">
      <w:pPr>
        <w:numPr>
          <w:ilvl w:val="1"/>
          <w:numId w:val="53"/>
        </w:numPr>
        <w:tabs>
          <w:tab w:val="clear" w:pos="814"/>
          <w:tab w:val="left" w:pos="284"/>
          <w:tab w:val="num" w:pos="1134"/>
          <w:tab w:val="left" w:pos="1276"/>
        </w:tabs>
        <w:overflowPunct w:val="0"/>
        <w:autoSpaceDE w:val="0"/>
        <w:autoSpaceDN w:val="0"/>
        <w:adjustRightInd w:val="0"/>
        <w:ind w:left="142" w:firstLine="284"/>
        <w:contextualSpacing/>
        <w:jc w:val="both"/>
        <w:textAlignment w:val="baseline"/>
      </w:pPr>
      <w:r w:rsidRPr="005C0E48">
        <w:t>Pašalinti smulkius defektus, jeigu tai galima padaryti.</w:t>
      </w:r>
    </w:p>
    <w:p w14:paraId="6F7794B6" w14:textId="77777777" w:rsidR="00171BB0" w:rsidRPr="005C0E48" w:rsidRDefault="00171BB0" w:rsidP="00BB78AD">
      <w:pPr>
        <w:numPr>
          <w:ilvl w:val="1"/>
          <w:numId w:val="53"/>
        </w:numPr>
        <w:tabs>
          <w:tab w:val="clear" w:pos="814"/>
          <w:tab w:val="left" w:pos="1134"/>
          <w:tab w:val="left" w:pos="1276"/>
        </w:tabs>
        <w:overflowPunct w:val="0"/>
        <w:autoSpaceDE w:val="0"/>
        <w:autoSpaceDN w:val="0"/>
        <w:adjustRightInd w:val="0"/>
        <w:ind w:left="142" w:firstLine="284"/>
        <w:contextualSpacing/>
        <w:jc w:val="both"/>
        <w:textAlignment w:val="baseline"/>
      </w:pPr>
      <w:r w:rsidRPr="005C0E48">
        <w:t>Apžiūros atlikimas ir duomenys įforminami TVIS.</w:t>
      </w:r>
    </w:p>
    <w:p w14:paraId="5990F2A4" w14:textId="77777777" w:rsidR="00171BB0" w:rsidRPr="005C0E48" w:rsidRDefault="00171BB0" w:rsidP="00171BB0">
      <w:pPr>
        <w:tabs>
          <w:tab w:val="left" w:pos="1134"/>
          <w:tab w:val="left" w:pos="1276"/>
        </w:tabs>
        <w:contextualSpacing/>
        <w:jc w:val="both"/>
        <w:rPr>
          <w:bCs/>
          <w:caps/>
        </w:rPr>
      </w:pPr>
    </w:p>
    <w:p w14:paraId="28B96668" w14:textId="77777777" w:rsidR="00171BB0" w:rsidRPr="005C0E48" w:rsidRDefault="00171BB0" w:rsidP="00171BB0">
      <w:pPr>
        <w:tabs>
          <w:tab w:val="left" w:pos="1134"/>
          <w:tab w:val="left" w:pos="1276"/>
        </w:tabs>
        <w:contextualSpacing/>
        <w:jc w:val="both"/>
      </w:pPr>
      <w:r w:rsidRPr="005C0E48">
        <w:rPr>
          <w:bCs/>
          <w:caps/>
        </w:rPr>
        <w:t>Pastaba.</w:t>
      </w:r>
      <w:r w:rsidRPr="005C0E48">
        <w:t xml:space="preserve"> Atsižvelgiant į vietos sąlygas ir įrenginius, kuriems ji taikoma, programa gali būti papildyta suderinus su AĮNSJS vadovu.</w:t>
      </w:r>
    </w:p>
    <w:p w14:paraId="6B9A5BAD" w14:textId="77777777" w:rsidR="00171BB0" w:rsidRPr="005C0E48" w:rsidRDefault="00171BB0" w:rsidP="00171BB0">
      <w:pPr>
        <w:contextualSpacing/>
      </w:pPr>
    </w:p>
    <w:p w14:paraId="1BBBE905" w14:textId="77777777" w:rsidR="00171BB0" w:rsidRPr="005C0E48" w:rsidRDefault="00171BB0" w:rsidP="00171BB0">
      <w:pPr>
        <w:contextualSpacing/>
      </w:pPr>
      <w:r w:rsidRPr="005C0E48">
        <w:br w:type="page"/>
      </w:r>
    </w:p>
    <w:p w14:paraId="12E73152" w14:textId="77777777" w:rsidR="00171BB0" w:rsidRPr="005C0E48" w:rsidRDefault="00171BB0" w:rsidP="00BB78AD">
      <w:pPr>
        <w:pStyle w:val="ListParagraph"/>
        <w:numPr>
          <w:ilvl w:val="0"/>
          <w:numId w:val="118"/>
        </w:numPr>
        <w:contextualSpacing/>
        <w:jc w:val="right"/>
      </w:pPr>
      <w:bookmarkStart w:id="846" w:name="_Ref498088538"/>
      <w:r w:rsidRPr="005C0E48">
        <w:lastRenderedPageBreak/>
        <w:t>priedas</w:t>
      </w:r>
      <w:bookmarkEnd w:id="846"/>
    </w:p>
    <w:p w14:paraId="4A5BDBB9" w14:textId="6C1BA4F4" w:rsidR="00171BB0" w:rsidRPr="005C0E48" w:rsidRDefault="00171BB0" w:rsidP="00171BB0">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_Ref295740684 \r \h  \* MERGEFORMAT </w:instrText>
      </w:r>
      <w:r w:rsidRPr="005C0E48">
        <w:rPr>
          <w:color w:val="FFFFFF" w:themeColor="background1"/>
        </w:rPr>
        <w:fldChar w:fldCharType="separate"/>
      </w:r>
      <w:r w:rsidR="009B57C0">
        <w:rPr>
          <w:color w:val="FFFFFF" w:themeColor="background1"/>
        </w:rPr>
        <w:t>155</w:t>
      </w:r>
      <w:r w:rsidRPr="005C0E48">
        <w:fldChar w:fldCharType="end"/>
      </w:r>
      <w:r w:rsidRPr="005C0E48">
        <w:fldChar w:fldCharType="begin"/>
      </w:r>
      <w:r w:rsidRPr="005C0E48">
        <w:rPr>
          <w:color w:val="FFFFFF" w:themeColor="background1"/>
        </w:rPr>
        <w:instrText xml:space="preserve"> REF _Ref408910617 \r \h  \* MERGEFORMAT </w:instrText>
      </w:r>
      <w:r w:rsidRPr="005C0E48">
        <w:rPr>
          <w:color w:val="FFFFFF" w:themeColor="background1"/>
        </w:rPr>
        <w:fldChar w:fldCharType="separate"/>
      </w:r>
      <w:r w:rsidR="009B57C0">
        <w:rPr>
          <w:color w:val="FFFFFF" w:themeColor="background1"/>
        </w:rPr>
        <w:t>2.5</w:t>
      </w:r>
      <w:r w:rsidRPr="005C0E48">
        <w:fldChar w:fldCharType="end"/>
      </w:r>
    </w:p>
    <w:p w14:paraId="4109263E" w14:textId="77777777" w:rsidR="00171BB0" w:rsidRPr="005C0E48" w:rsidRDefault="00171BB0" w:rsidP="00171BB0">
      <w:pPr>
        <w:pStyle w:val="Heading2"/>
        <w:spacing w:before="120" w:after="0"/>
        <w:contextualSpacing/>
      </w:pPr>
      <w:bookmarkStart w:id="847" w:name="_Toc498354084"/>
      <w:bookmarkStart w:id="848" w:name="_Toc22543921"/>
      <w:bookmarkStart w:id="849" w:name="_Toc57843106"/>
      <w:r w:rsidRPr="005C0E48">
        <w:t>(Apžiūrų lapelio formos pavyzdys)</w:t>
      </w:r>
      <w:bookmarkEnd w:id="847"/>
      <w:bookmarkEnd w:id="848"/>
      <w:bookmarkEnd w:id="849"/>
    </w:p>
    <w:p w14:paraId="170CF0CB" w14:textId="77777777" w:rsidR="00171BB0" w:rsidRPr="005C0E48" w:rsidRDefault="00171BB0" w:rsidP="00171BB0">
      <w:pPr>
        <w:contextualSpacing/>
        <w:jc w:val="center"/>
      </w:pPr>
    </w:p>
    <w:p w14:paraId="667E4E2C" w14:textId="77777777" w:rsidR="00171BB0" w:rsidRPr="005C0E48" w:rsidRDefault="00171BB0" w:rsidP="00171BB0">
      <w:pPr>
        <w:contextualSpacing/>
        <w:jc w:val="center"/>
        <w:rPr>
          <w:position w:val="-8"/>
        </w:rPr>
      </w:pPr>
      <w:r w:rsidRPr="005C0E48">
        <w:rPr>
          <w:position w:val="-8"/>
        </w:rPr>
        <w:t>.......................................................................</w:t>
      </w:r>
    </w:p>
    <w:p w14:paraId="1689D131" w14:textId="77777777" w:rsidR="00171BB0" w:rsidRPr="005C0E48" w:rsidRDefault="00171BB0" w:rsidP="00171BB0">
      <w:pPr>
        <w:contextualSpacing/>
        <w:jc w:val="center"/>
        <w:rPr>
          <w:position w:val="20"/>
        </w:rPr>
      </w:pPr>
      <w:r w:rsidRPr="005C0E48">
        <w:rPr>
          <w:position w:val="20"/>
        </w:rPr>
        <w:t>(aptarnaujančios įmonės pavadinimas)</w:t>
      </w:r>
    </w:p>
    <w:p w14:paraId="402B0B29" w14:textId="77777777" w:rsidR="00171BB0" w:rsidRPr="005C0E48" w:rsidRDefault="00171BB0" w:rsidP="00171BB0">
      <w:pPr>
        <w:contextualSpacing/>
        <w:jc w:val="center"/>
        <w:rPr>
          <w:position w:val="-20"/>
        </w:rPr>
      </w:pPr>
      <w:r w:rsidRPr="005C0E48">
        <w:rPr>
          <w:position w:val="-20"/>
        </w:rPr>
        <w:t>.......................................................................</w:t>
      </w:r>
    </w:p>
    <w:p w14:paraId="4E57ECE0" w14:textId="77777777" w:rsidR="00171BB0" w:rsidRPr="005C0E48" w:rsidRDefault="00171BB0" w:rsidP="00171BB0">
      <w:pPr>
        <w:contextualSpacing/>
        <w:jc w:val="center"/>
        <w:rPr>
          <w:position w:val="20"/>
        </w:rPr>
      </w:pPr>
      <w:r w:rsidRPr="005C0E48">
        <w:rPr>
          <w:position w:val="20"/>
        </w:rPr>
        <w:t>(srovės keitiklio pavadinimas)</w:t>
      </w:r>
    </w:p>
    <w:p w14:paraId="1E272412" w14:textId="77777777" w:rsidR="00171BB0" w:rsidRPr="005C0E48" w:rsidRDefault="00171BB0" w:rsidP="00171BB0">
      <w:pPr>
        <w:contextualSpacing/>
      </w:pPr>
    </w:p>
    <w:p w14:paraId="5E9F8015" w14:textId="77777777" w:rsidR="00171BB0" w:rsidRPr="005C0E48" w:rsidRDefault="00171BB0" w:rsidP="00171BB0">
      <w:pPr>
        <w:contextualSpacing/>
        <w:jc w:val="center"/>
        <w:rPr>
          <w:b/>
        </w:rPr>
      </w:pPr>
      <w:r w:rsidRPr="005C0E48">
        <w:rPr>
          <w:b/>
          <w:caps/>
        </w:rPr>
        <w:t>VALDYMO SISTEMOS įrenginių APŽIŪRos LAPELIS N</w:t>
      </w:r>
      <w:r w:rsidRPr="005C0E48">
        <w:rPr>
          <w:b/>
        </w:rPr>
        <w:t>r._____</w:t>
      </w:r>
    </w:p>
    <w:p w14:paraId="280192A7" w14:textId="77777777" w:rsidR="00171BB0" w:rsidRPr="005C0E48" w:rsidRDefault="00171BB0" w:rsidP="00171BB0">
      <w:pPr>
        <w:contextualSpacing/>
      </w:pPr>
    </w:p>
    <w:tbl>
      <w:tblPr>
        <w:tblW w:w="92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4"/>
        <w:gridCol w:w="6379"/>
        <w:gridCol w:w="2126"/>
      </w:tblGrid>
      <w:tr w:rsidR="00171BB0" w:rsidRPr="005C0E48" w14:paraId="022DFF27" w14:textId="77777777" w:rsidTr="007453E7">
        <w:trPr>
          <w:cantSplit/>
          <w:trHeight w:val="853"/>
          <w:jc w:val="center"/>
        </w:trPr>
        <w:tc>
          <w:tcPr>
            <w:tcW w:w="704" w:type="dxa"/>
            <w:vAlign w:val="center"/>
          </w:tcPr>
          <w:p w14:paraId="5F63CF28" w14:textId="77777777" w:rsidR="00171BB0" w:rsidRPr="005C0E48" w:rsidRDefault="00171BB0" w:rsidP="007453E7">
            <w:pPr>
              <w:ind w:left="0" w:firstLine="0"/>
              <w:contextualSpacing/>
              <w:jc w:val="center"/>
            </w:pPr>
            <w:r w:rsidRPr="005C0E48">
              <w:t>Eil. Nr.</w:t>
            </w:r>
          </w:p>
        </w:tc>
        <w:tc>
          <w:tcPr>
            <w:tcW w:w="6379" w:type="dxa"/>
            <w:vAlign w:val="center"/>
          </w:tcPr>
          <w:p w14:paraId="130F1E1B" w14:textId="77777777" w:rsidR="00171BB0" w:rsidRPr="005C0E48" w:rsidRDefault="00171BB0" w:rsidP="007453E7">
            <w:pPr>
              <w:ind w:left="0" w:firstLine="0"/>
              <w:contextualSpacing/>
              <w:jc w:val="center"/>
            </w:pPr>
            <w:r w:rsidRPr="005C0E48">
              <w:t>Darbo vietos, serverio, programos ar spintos pavadinimas</w:t>
            </w:r>
          </w:p>
          <w:p w14:paraId="4602ACDA" w14:textId="77777777" w:rsidR="00171BB0" w:rsidRPr="005C0E48" w:rsidRDefault="00171BB0" w:rsidP="007453E7">
            <w:pPr>
              <w:contextualSpacing/>
              <w:jc w:val="center"/>
            </w:pPr>
          </w:p>
        </w:tc>
        <w:tc>
          <w:tcPr>
            <w:tcW w:w="2126" w:type="dxa"/>
            <w:vAlign w:val="center"/>
          </w:tcPr>
          <w:p w14:paraId="6FAE0620" w14:textId="77777777" w:rsidR="00171BB0" w:rsidRPr="005C0E48" w:rsidRDefault="00171BB0" w:rsidP="007453E7">
            <w:pPr>
              <w:ind w:left="0" w:firstLine="0"/>
              <w:contextualSpacing/>
              <w:jc w:val="center"/>
            </w:pPr>
            <w:r w:rsidRPr="005C0E48">
              <w:t>Žymos apie darbų atlikimą arba duomenys</w:t>
            </w:r>
          </w:p>
        </w:tc>
      </w:tr>
      <w:tr w:rsidR="00171BB0" w:rsidRPr="005C0E48" w14:paraId="4C8864AD" w14:textId="77777777" w:rsidTr="007453E7">
        <w:trPr>
          <w:jc w:val="center"/>
        </w:trPr>
        <w:tc>
          <w:tcPr>
            <w:tcW w:w="704" w:type="dxa"/>
          </w:tcPr>
          <w:p w14:paraId="39A222A8" w14:textId="77777777" w:rsidR="00171BB0" w:rsidRPr="005C0E48" w:rsidRDefault="00171BB0" w:rsidP="007453E7">
            <w:pPr>
              <w:contextualSpacing/>
              <w:jc w:val="center"/>
            </w:pPr>
          </w:p>
        </w:tc>
        <w:tc>
          <w:tcPr>
            <w:tcW w:w="6379" w:type="dxa"/>
          </w:tcPr>
          <w:p w14:paraId="1C18564F" w14:textId="77777777" w:rsidR="00171BB0" w:rsidRPr="005C0E48" w:rsidRDefault="00171BB0" w:rsidP="007453E7">
            <w:pPr>
              <w:contextualSpacing/>
              <w:jc w:val="center"/>
            </w:pPr>
          </w:p>
        </w:tc>
        <w:tc>
          <w:tcPr>
            <w:tcW w:w="2126" w:type="dxa"/>
          </w:tcPr>
          <w:p w14:paraId="6CB3E5EB" w14:textId="77777777" w:rsidR="00171BB0" w:rsidRPr="005C0E48" w:rsidRDefault="00171BB0" w:rsidP="007453E7">
            <w:pPr>
              <w:contextualSpacing/>
              <w:jc w:val="center"/>
            </w:pPr>
          </w:p>
        </w:tc>
      </w:tr>
      <w:tr w:rsidR="00171BB0" w:rsidRPr="005C0E48" w14:paraId="4C4564B9" w14:textId="77777777" w:rsidTr="007453E7">
        <w:trPr>
          <w:jc w:val="center"/>
        </w:trPr>
        <w:tc>
          <w:tcPr>
            <w:tcW w:w="704" w:type="dxa"/>
          </w:tcPr>
          <w:p w14:paraId="278B27E0" w14:textId="77777777" w:rsidR="00171BB0" w:rsidRPr="005C0E48" w:rsidRDefault="00171BB0" w:rsidP="007453E7">
            <w:pPr>
              <w:contextualSpacing/>
              <w:jc w:val="center"/>
            </w:pPr>
          </w:p>
        </w:tc>
        <w:tc>
          <w:tcPr>
            <w:tcW w:w="6379" w:type="dxa"/>
          </w:tcPr>
          <w:p w14:paraId="20858CDA" w14:textId="77777777" w:rsidR="00171BB0" w:rsidRPr="005C0E48" w:rsidRDefault="00171BB0" w:rsidP="007453E7">
            <w:pPr>
              <w:contextualSpacing/>
              <w:jc w:val="center"/>
            </w:pPr>
          </w:p>
        </w:tc>
        <w:tc>
          <w:tcPr>
            <w:tcW w:w="2126" w:type="dxa"/>
          </w:tcPr>
          <w:p w14:paraId="3E793DD2" w14:textId="77777777" w:rsidR="00171BB0" w:rsidRPr="005C0E48" w:rsidRDefault="00171BB0" w:rsidP="007453E7">
            <w:pPr>
              <w:contextualSpacing/>
              <w:jc w:val="center"/>
            </w:pPr>
          </w:p>
        </w:tc>
      </w:tr>
      <w:tr w:rsidR="00171BB0" w:rsidRPr="005C0E48" w14:paraId="285C9050" w14:textId="77777777" w:rsidTr="007453E7">
        <w:trPr>
          <w:jc w:val="center"/>
        </w:trPr>
        <w:tc>
          <w:tcPr>
            <w:tcW w:w="704" w:type="dxa"/>
          </w:tcPr>
          <w:p w14:paraId="1D35F955" w14:textId="77777777" w:rsidR="00171BB0" w:rsidRPr="005C0E48" w:rsidRDefault="00171BB0" w:rsidP="007453E7">
            <w:pPr>
              <w:contextualSpacing/>
              <w:jc w:val="center"/>
            </w:pPr>
          </w:p>
        </w:tc>
        <w:tc>
          <w:tcPr>
            <w:tcW w:w="6379" w:type="dxa"/>
          </w:tcPr>
          <w:p w14:paraId="3AAAE97A" w14:textId="77777777" w:rsidR="00171BB0" w:rsidRPr="005C0E48" w:rsidRDefault="00171BB0" w:rsidP="007453E7">
            <w:pPr>
              <w:contextualSpacing/>
              <w:jc w:val="center"/>
            </w:pPr>
          </w:p>
        </w:tc>
        <w:tc>
          <w:tcPr>
            <w:tcW w:w="2126" w:type="dxa"/>
          </w:tcPr>
          <w:p w14:paraId="49CBBE9E" w14:textId="77777777" w:rsidR="00171BB0" w:rsidRPr="005C0E48" w:rsidRDefault="00171BB0" w:rsidP="007453E7">
            <w:pPr>
              <w:contextualSpacing/>
              <w:jc w:val="center"/>
            </w:pPr>
          </w:p>
        </w:tc>
      </w:tr>
      <w:tr w:rsidR="00171BB0" w:rsidRPr="005C0E48" w14:paraId="5E99BDA1" w14:textId="77777777" w:rsidTr="007453E7">
        <w:trPr>
          <w:jc w:val="center"/>
        </w:trPr>
        <w:tc>
          <w:tcPr>
            <w:tcW w:w="704" w:type="dxa"/>
          </w:tcPr>
          <w:p w14:paraId="02190989" w14:textId="77777777" w:rsidR="00171BB0" w:rsidRPr="005C0E48" w:rsidRDefault="00171BB0" w:rsidP="007453E7">
            <w:pPr>
              <w:contextualSpacing/>
              <w:jc w:val="center"/>
            </w:pPr>
          </w:p>
        </w:tc>
        <w:tc>
          <w:tcPr>
            <w:tcW w:w="6379" w:type="dxa"/>
          </w:tcPr>
          <w:p w14:paraId="158F704A" w14:textId="77777777" w:rsidR="00171BB0" w:rsidRPr="005C0E48" w:rsidRDefault="00171BB0" w:rsidP="007453E7">
            <w:pPr>
              <w:contextualSpacing/>
              <w:jc w:val="center"/>
            </w:pPr>
          </w:p>
        </w:tc>
        <w:tc>
          <w:tcPr>
            <w:tcW w:w="2126" w:type="dxa"/>
          </w:tcPr>
          <w:p w14:paraId="3AD37E1C" w14:textId="77777777" w:rsidR="00171BB0" w:rsidRPr="005C0E48" w:rsidRDefault="00171BB0" w:rsidP="007453E7">
            <w:pPr>
              <w:contextualSpacing/>
              <w:jc w:val="center"/>
            </w:pPr>
          </w:p>
        </w:tc>
      </w:tr>
      <w:tr w:rsidR="00171BB0" w:rsidRPr="005C0E48" w14:paraId="3E6323C8" w14:textId="77777777" w:rsidTr="007453E7">
        <w:trPr>
          <w:jc w:val="center"/>
        </w:trPr>
        <w:tc>
          <w:tcPr>
            <w:tcW w:w="704" w:type="dxa"/>
          </w:tcPr>
          <w:p w14:paraId="4B0CB1F0" w14:textId="77777777" w:rsidR="00171BB0" w:rsidRPr="005C0E48" w:rsidRDefault="00171BB0" w:rsidP="007453E7">
            <w:pPr>
              <w:contextualSpacing/>
              <w:jc w:val="center"/>
            </w:pPr>
          </w:p>
        </w:tc>
        <w:tc>
          <w:tcPr>
            <w:tcW w:w="6379" w:type="dxa"/>
          </w:tcPr>
          <w:p w14:paraId="411325F8" w14:textId="77777777" w:rsidR="00171BB0" w:rsidRPr="005C0E48" w:rsidRDefault="00171BB0" w:rsidP="007453E7">
            <w:pPr>
              <w:contextualSpacing/>
              <w:jc w:val="center"/>
            </w:pPr>
          </w:p>
        </w:tc>
        <w:tc>
          <w:tcPr>
            <w:tcW w:w="2126" w:type="dxa"/>
          </w:tcPr>
          <w:p w14:paraId="16A47682" w14:textId="77777777" w:rsidR="00171BB0" w:rsidRPr="005C0E48" w:rsidRDefault="00171BB0" w:rsidP="007453E7">
            <w:pPr>
              <w:contextualSpacing/>
              <w:jc w:val="center"/>
            </w:pPr>
          </w:p>
        </w:tc>
      </w:tr>
      <w:tr w:rsidR="00171BB0" w:rsidRPr="005C0E48" w14:paraId="3354172C" w14:textId="77777777" w:rsidTr="007453E7">
        <w:trPr>
          <w:jc w:val="center"/>
        </w:trPr>
        <w:tc>
          <w:tcPr>
            <w:tcW w:w="704" w:type="dxa"/>
          </w:tcPr>
          <w:p w14:paraId="7C607F3A" w14:textId="77777777" w:rsidR="00171BB0" w:rsidRPr="005C0E48" w:rsidRDefault="00171BB0" w:rsidP="007453E7">
            <w:pPr>
              <w:contextualSpacing/>
              <w:jc w:val="center"/>
            </w:pPr>
          </w:p>
        </w:tc>
        <w:tc>
          <w:tcPr>
            <w:tcW w:w="6379" w:type="dxa"/>
          </w:tcPr>
          <w:p w14:paraId="1CFDD087" w14:textId="77777777" w:rsidR="00171BB0" w:rsidRPr="005C0E48" w:rsidRDefault="00171BB0" w:rsidP="007453E7">
            <w:pPr>
              <w:contextualSpacing/>
              <w:jc w:val="center"/>
            </w:pPr>
          </w:p>
        </w:tc>
        <w:tc>
          <w:tcPr>
            <w:tcW w:w="2126" w:type="dxa"/>
          </w:tcPr>
          <w:p w14:paraId="503599A4" w14:textId="77777777" w:rsidR="00171BB0" w:rsidRPr="005C0E48" w:rsidRDefault="00171BB0" w:rsidP="007453E7">
            <w:pPr>
              <w:contextualSpacing/>
              <w:jc w:val="center"/>
            </w:pPr>
          </w:p>
        </w:tc>
      </w:tr>
      <w:tr w:rsidR="00171BB0" w:rsidRPr="005C0E48" w14:paraId="0BCC5E45" w14:textId="77777777" w:rsidTr="007453E7">
        <w:trPr>
          <w:jc w:val="center"/>
        </w:trPr>
        <w:tc>
          <w:tcPr>
            <w:tcW w:w="704" w:type="dxa"/>
          </w:tcPr>
          <w:p w14:paraId="3C09D0B8" w14:textId="77777777" w:rsidR="00171BB0" w:rsidRPr="005C0E48" w:rsidRDefault="00171BB0" w:rsidP="007453E7">
            <w:pPr>
              <w:contextualSpacing/>
              <w:jc w:val="center"/>
            </w:pPr>
          </w:p>
        </w:tc>
        <w:tc>
          <w:tcPr>
            <w:tcW w:w="6379" w:type="dxa"/>
          </w:tcPr>
          <w:p w14:paraId="5F990599" w14:textId="77777777" w:rsidR="00171BB0" w:rsidRPr="005C0E48" w:rsidRDefault="00171BB0" w:rsidP="007453E7">
            <w:pPr>
              <w:contextualSpacing/>
              <w:jc w:val="center"/>
            </w:pPr>
          </w:p>
        </w:tc>
        <w:tc>
          <w:tcPr>
            <w:tcW w:w="2126" w:type="dxa"/>
          </w:tcPr>
          <w:p w14:paraId="0C78A7DC" w14:textId="77777777" w:rsidR="00171BB0" w:rsidRPr="005C0E48" w:rsidRDefault="00171BB0" w:rsidP="007453E7">
            <w:pPr>
              <w:contextualSpacing/>
              <w:jc w:val="center"/>
            </w:pPr>
          </w:p>
        </w:tc>
      </w:tr>
      <w:tr w:rsidR="00171BB0" w:rsidRPr="005C0E48" w14:paraId="40A237B7" w14:textId="77777777" w:rsidTr="007453E7">
        <w:trPr>
          <w:jc w:val="center"/>
        </w:trPr>
        <w:tc>
          <w:tcPr>
            <w:tcW w:w="704" w:type="dxa"/>
          </w:tcPr>
          <w:p w14:paraId="3A492B26" w14:textId="77777777" w:rsidR="00171BB0" w:rsidRPr="005C0E48" w:rsidRDefault="00171BB0" w:rsidP="007453E7">
            <w:pPr>
              <w:contextualSpacing/>
              <w:jc w:val="center"/>
            </w:pPr>
          </w:p>
        </w:tc>
        <w:tc>
          <w:tcPr>
            <w:tcW w:w="6379" w:type="dxa"/>
          </w:tcPr>
          <w:p w14:paraId="24091F7B" w14:textId="77777777" w:rsidR="00171BB0" w:rsidRPr="005C0E48" w:rsidRDefault="00171BB0" w:rsidP="007453E7">
            <w:pPr>
              <w:contextualSpacing/>
              <w:jc w:val="center"/>
            </w:pPr>
          </w:p>
        </w:tc>
        <w:tc>
          <w:tcPr>
            <w:tcW w:w="2126" w:type="dxa"/>
          </w:tcPr>
          <w:p w14:paraId="0D0980E3" w14:textId="77777777" w:rsidR="00171BB0" w:rsidRPr="005C0E48" w:rsidRDefault="00171BB0" w:rsidP="007453E7">
            <w:pPr>
              <w:contextualSpacing/>
              <w:jc w:val="center"/>
            </w:pPr>
          </w:p>
        </w:tc>
      </w:tr>
      <w:tr w:rsidR="00171BB0" w:rsidRPr="005C0E48" w14:paraId="24036B6C" w14:textId="77777777" w:rsidTr="007453E7">
        <w:trPr>
          <w:jc w:val="center"/>
        </w:trPr>
        <w:tc>
          <w:tcPr>
            <w:tcW w:w="704" w:type="dxa"/>
          </w:tcPr>
          <w:p w14:paraId="2A404A9D" w14:textId="77777777" w:rsidR="00171BB0" w:rsidRPr="005C0E48" w:rsidRDefault="00171BB0" w:rsidP="007453E7">
            <w:pPr>
              <w:contextualSpacing/>
              <w:jc w:val="center"/>
            </w:pPr>
          </w:p>
        </w:tc>
        <w:tc>
          <w:tcPr>
            <w:tcW w:w="6379" w:type="dxa"/>
          </w:tcPr>
          <w:p w14:paraId="7F7B286C" w14:textId="77777777" w:rsidR="00171BB0" w:rsidRPr="005C0E48" w:rsidRDefault="00171BB0" w:rsidP="007453E7">
            <w:pPr>
              <w:contextualSpacing/>
              <w:jc w:val="center"/>
            </w:pPr>
          </w:p>
        </w:tc>
        <w:tc>
          <w:tcPr>
            <w:tcW w:w="2126" w:type="dxa"/>
          </w:tcPr>
          <w:p w14:paraId="32CAAAB3" w14:textId="77777777" w:rsidR="00171BB0" w:rsidRPr="005C0E48" w:rsidRDefault="00171BB0" w:rsidP="007453E7">
            <w:pPr>
              <w:contextualSpacing/>
              <w:jc w:val="center"/>
            </w:pPr>
          </w:p>
        </w:tc>
      </w:tr>
      <w:tr w:rsidR="00171BB0" w:rsidRPr="005C0E48" w14:paraId="529670F7" w14:textId="77777777" w:rsidTr="007453E7">
        <w:trPr>
          <w:jc w:val="center"/>
        </w:trPr>
        <w:tc>
          <w:tcPr>
            <w:tcW w:w="704" w:type="dxa"/>
          </w:tcPr>
          <w:p w14:paraId="323CD245" w14:textId="77777777" w:rsidR="00171BB0" w:rsidRPr="005C0E48" w:rsidRDefault="00171BB0" w:rsidP="007453E7">
            <w:pPr>
              <w:contextualSpacing/>
              <w:jc w:val="center"/>
            </w:pPr>
          </w:p>
        </w:tc>
        <w:tc>
          <w:tcPr>
            <w:tcW w:w="6379" w:type="dxa"/>
          </w:tcPr>
          <w:p w14:paraId="625B7835" w14:textId="77777777" w:rsidR="00171BB0" w:rsidRPr="005C0E48" w:rsidRDefault="00171BB0" w:rsidP="007453E7">
            <w:pPr>
              <w:contextualSpacing/>
              <w:jc w:val="center"/>
            </w:pPr>
          </w:p>
        </w:tc>
        <w:tc>
          <w:tcPr>
            <w:tcW w:w="2126" w:type="dxa"/>
          </w:tcPr>
          <w:p w14:paraId="6A1F6C9B" w14:textId="77777777" w:rsidR="00171BB0" w:rsidRPr="005C0E48" w:rsidRDefault="00171BB0" w:rsidP="007453E7">
            <w:pPr>
              <w:contextualSpacing/>
              <w:jc w:val="center"/>
            </w:pPr>
          </w:p>
        </w:tc>
      </w:tr>
      <w:tr w:rsidR="00171BB0" w:rsidRPr="005C0E48" w14:paraId="063E6337" w14:textId="77777777" w:rsidTr="007453E7">
        <w:trPr>
          <w:jc w:val="center"/>
        </w:trPr>
        <w:tc>
          <w:tcPr>
            <w:tcW w:w="704" w:type="dxa"/>
          </w:tcPr>
          <w:p w14:paraId="70789AD4" w14:textId="77777777" w:rsidR="00171BB0" w:rsidRPr="005C0E48" w:rsidRDefault="00171BB0" w:rsidP="007453E7">
            <w:pPr>
              <w:contextualSpacing/>
              <w:jc w:val="center"/>
            </w:pPr>
          </w:p>
        </w:tc>
        <w:tc>
          <w:tcPr>
            <w:tcW w:w="6379" w:type="dxa"/>
          </w:tcPr>
          <w:p w14:paraId="5DD8B4D2" w14:textId="77777777" w:rsidR="00171BB0" w:rsidRPr="005C0E48" w:rsidRDefault="00171BB0" w:rsidP="007453E7">
            <w:pPr>
              <w:contextualSpacing/>
              <w:jc w:val="center"/>
            </w:pPr>
          </w:p>
        </w:tc>
        <w:tc>
          <w:tcPr>
            <w:tcW w:w="2126" w:type="dxa"/>
          </w:tcPr>
          <w:p w14:paraId="5D9DB53A" w14:textId="77777777" w:rsidR="00171BB0" w:rsidRPr="005C0E48" w:rsidRDefault="00171BB0" w:rsidP="007453E7">
            <w:pPr>
              <w:contextualSpacing/>
              <w:jc w:val="center"/>
            </w:pPr>
          </w:p>
        </w:tc>
      </w:tr>
      <w:tr w:rsidR="00171BB0" w:rsidRPr="005C0E48" w14:paraId="20C0AAAE" w14:textId="77777777" w:rsidTr="007453E7">
        <w:trPr>
          <w:jc w:val="center"/>
        </w:trPr>
        <w:tc>
          <w:tcPr>
            <w:tcW w:w="704" w:type="dxa"/>
          </w:tcPr>
          <w:p w14:paraId="2270F319" w14:textId="77777777" w:rsidR="00171BB0" w:rsidRPr="005C0E48" w:rsidRDefault="00171BB0" w:rsidP="007453E7">
            <w:pPr>
              <w:contextualSpacing/>
              <w:jc w:val="center"/>
            </w:pPr>
          </w:p>
        </w:tc>
        <w:tc>
          <w:tcPr>
            <w:tcW w:w="6379" w:type="dxa"/>
          </w:tcPr>
          <w:p w14:paraId="622ACFCF" w14:textId="77777777" w:rsidR="00171BB0" w:rsidRPr="005C0E48" w:rsidRDefault="00171BB0" w:rsidP="007453E7">
            <w:pPr>
              <w:contextualSpacing/>
              <w:jc w:val="center"/>
            </w:pPr>
          </w:p>
        </w:tc>
        <w:tc>
          <w:tcPr>
            <w:tcW w:w="2126" w:type="dxa"/>
          </w:tcPr>
          <w:p w14:paraId="1F732E37" w14:textId="77777777" w:rsidR="00171BB0" w:rsidRPr="005C0E48" w:rsidRDefault="00171BB0" w:rsidP="007453E7">
            <w:pPr>
              <w:contextualSpacing/>
              <w:jc w:val="center"/>
            </w:pPr>
          </w:p>
        </w:tc>
      </w:tr>
      <w:tr w:rsidR="00171BB0" w:rsidRPr="005C0E48" w14:paraId="1F214516" w14:textId="77777777" w:rsidTr="007453E7">
        <w:trPr>
          <w:jc w:val="center"/>
        </w:trPr>
        <w:tc>
          <w:tcPr>
            <w:tcW w:w="704" w:type="dxa"/>
          </w:tcPr>
          <w:p w14:paraId="1A609F9E" w14:textId="77777777" w:rsidR="00171BB0" w:rsidRPr="005C0E48" w:rsidRDefault="00171BB0" w:rsidP="007453E7">
            <w:pPr>
              <w:contextualSpacing/>
              <w:jc w:val="center"/>
            </w:pPr>
          </w:p>
        </w:tc>
        <w:tc>
          <w:tcPr>
            <w:tcW w:w="6379" w:type="dxa"/>
          </w:tcPr>
          <w:p w14:paraId="07D8320A" w14:textId="77777777" w:rsidR="00171BB0" w:rsidRPr="005C0E48" w:rsidRDefault="00171BB0" w:rsidP="007453E7">
            <w:pPr>
              <w:contextualSpacing/>
              <w:jc w:val="center"/>
            </w:pPr>
          </w:p>
        </w:tc>
        <w:tc>
          <w:tcPr>
            <w:tcW w:w="2126" w:type="dxa"/>
          </w:tcPr>
          <w:p w14:paraId="0C04619C" w14:textId="77777777" w:rsidR="00171BB0" w:rsidRPr="005C0E48" w:rsidRDefault="00171BB0" w:rsidP="007453E7">
            <w:pPr>
              <w:contextualSpacing/>
              <w:jc w:val="center"/>
            </w:pPr>
          </w:p>
        </w:tc>
      </w:tr>
      <w:tr w:rsidR="00171BB0" w:rsidRPr="005C0E48" w14:paraId="0EC66651" w14:textId="77777777" w:rsidTr="007453E7">
        <w:trPr>
          <w:jc w:val="center"/>
        </w:trPr>
        <w:tc>
          <w:tcPr>
            <w:tcW w:w="704" w:type="dxa"/>
          </w:tcPr>
          <w:p w14:paraId="5A64254C" w14:textId="77777777" w:rsidR="00171BB0" w:rsidRPr="005C0E48" w:rsidRDefault="00171BB0" w:rsidP="007453E7">
            <w:pPr>
              <w:contextualSpacing/>
              <w:jc w:val="center"/>
            </w:pPr>
          </w:p>
        </w:tc>
        <w:tc>
          <w:tcPr>
            <w:tcW w:w="6379" w:type="dxa"/>
          </w:tcPr>
          <w:p w14:paraId="4EF7B950" w14:textId="77777777" w:rsidR="00171BB0" w:rsidRPr="005C0E48" w:rsidRDefault="00171BB0" w:rsidP="007453E7">
            <w:pPr>
              <w:contextualSpacing/>
              <w:jc w:val="center"/>
            </w:pPr>
          </w:p>
        </w:tc>
        <w:tc>
          <w:tcPr>
            <w:tcW w:w="2126" w:type="dxa"/>
          </w:tcPr>
          <w:p w14:paraId="108D10B3" w14:textId="77777777" w:rsidR="00171BB0" w:rsidRPr="005C0E48" w:rsidRDefault="00171BB0" w:rsidP="007453E7">
            <w:pPr>
              <w:contextualSpacing/>
              <w:jc w:val="center"/>
            </w:pPr>
          </w:p>
        </w:tc>
      </w:tr>
      <w:tr w:rsidR="00171BB0" w:rsidRPr="005C0E48" w14:paraId="1C4057E0" w14:textId="77777777" w:rsidTr="007453E7">
        <w:trPr>
          <w:jc w:val="center"/>
        </w:trPr>
        <w:tc>
          <w:tcPr>
            <w:tcW w:w="704" w:type="dxa"/>
          </w:tcPr>
          <w:p w14:paraId="6C4FE93F" w14:textId="77777777" w:rsidR="00171BB0" w:rsidRPr="005C0E48" w:rsidRDefault="00171BB0" w:rsidP="007453E7">
            <w:pPr>
              <w:contextualSpacing/>
              <w:jc w:val="center"/>
            </w:pPr>
          </w:p>
        </w:tc>
        <w:tc>
          <w:tcPr>
            <w:tcW w:w="6379" w:type="dxa"/>
          </w:tcPr>
          <w:p w14:paraId="50B3FC17" w14:textId="77777777" w:rsidR="00171BB0" w:rsidRPr="005C0E48" w:rsidRDefault="00171BB0" w:rsidP="007453E7">
            <w:pPr>
              <w:contextualSpacing/>
              <w:jc w:val="center"/>
            </w:pPr>
          </w:p>
        </w:tc>
        <w:tc>
          <w:tcPr>
            <w:tcW w:w="2126" w:type="dxa"/>
          </w:tcPr>
          <w:p w14:paraId="23DACEE8" w14:textId="77777777" w:rsidR="00171BB0" w:rsidRPr="005C0E48" w:rsidRDefault="00171BB0" w:rsidP="007453E7">
            <w:pPr>
              <w:contextualSpacing/>
              <w:jc w:val="center"/>
            </w:pPr>
          </w:p>
        </w:tc>
      </w:tr>
      <w:tr w:rsidR="00171BB0" w:rsidRPr="005C0E48" w14:paraId="582E6AF8" w14:textId="77777777" w:rsidTr="007453E7">
        <w:trPr>
          <w:jc w:val="center"/>
        </w:trPr>
        <w:tc>
          <w:tcPr>
            <w:tcW w:w="704" w:type="dxa"/>
          </w:tcPr>
          <w:p w14:paraId="6B77EBB0" w14:textId="77777777" w:rsidR="00171BB0" w:rsidRPr="005C0E48" w:rsidRDefault="00171BB0" w:rsidP="007453E7">
            <w:pPr>
              <w:contextualSpacing/>
              <w:jc w:val="center"/>
            </w:pPr>
          </w:p>
        </w:tc>
        <w:tc>
          <w:tcPr>
            <w:tcW w:w="6379" w:type="dxa"/>
          </w:tcPr>
          <w:p w14:paraId="7299AB6E" w14:textId="77777777" w:rsidR="00171BB0" w:rsidRPr="005C0E48" w:rsidRDefault="00171BB0" w:rsidP="007453E7">
            <w:pPr>
              <w:contextualSpacing/>
              <w:jc w:val="center"/>
            </w:pPr>
          </w:p>
        </w:tc>
        <w:tc>
          <w:tcPr>
            <w:tcW w:w="2126" w:type="dxa"/>
          </w:tcPr>
          <w:p w14:paraId="0C529BC4" w14:textId="77777777" w:rsidR="00171BB0" w:rsidRPr="005C0E48" w:rsidRDefault="00171BB0" w:rsidP="007453E7">
            <w:pPr>
              <w:contextualSpacing/>
              <w:jc w:val="center"/>
            </w:pPr>
          </w:p>
        </w:tc>
      </w:tr>
      <w:tr w:rsidR="00171BB0" w:rsidRPr="005C0E48" w14:paraId="5A276182" w14:textId="77777777" w:rsidTr="007453E7">
        <w:trPr>
          <w:jc w:val="center"/>
        </w:trPr>
        <w:tc>
          <w:tcPr>
            <w:tcW w:w="704" w:type="dxa"/>
          </w:tcPr>
          <w:p w14:paraId="07CA91DA" w14:textId="77777777" w:rsidR="00171BB0" w:rsidRPr="005C0E48" w:rsidRDefault="00171BB0" w:rsidP="007453E7">
            <w:pPr>
              <w:contextualSpacing/>
              <w:jc w:val="center"/>
            </w:pPr>
          </w:p>
        </w:tc>
        <w:tc>
          <w:tcPr>
            <w:tcW w:w="6379" w:type="dxa"/>
          </w:tcPr>
          <w:p w14:paraId="0149FEF0" w14:textId="77777777" w:rsidR="00171BB0" w:rsidRPr="005C0E48" w:rsidRDefault="00171BB0" w:rsidP="007453E7">
            <w:pPr>
              <w:contextualSpacing/>
              <w:jc w:val="center"/>
            </w:pPr>
          </w:p>
        </w:tc>
        <w:tc>
          <w:tcPr>
            <w:tcW w:w="2126" w:type="dxa"/>
          </w:tcPr>
          <w:p w14:paraId="0EC5ED25" w14:textId="77777777" w:rsidR="00171BB0" w:rsidRPr="005C0E48" w:rsidRDefault="00171BB0" w:rsidP="007453E7">
            <w:pPr>
              <w:contextualSpacing/>
              <w:jc w:val="center"/>
            </w:pPr>
          </w:p>
        </w:tc>
      </w:tr>
      <w:tr w:rsidR="00171BB0" w:rsidRPr="005C0E48" w14:paraId="5D3D340A" w14:textId="77777777" w:rsidTr="007453E7">
        <w:trPr>
          <w:jc w:val="center"/>
        </w:trPr>
        <w:tc>
          <w:tcPr>
            <w:tcW w:w="704" w:type="dxa"/>
          </w:tcPr>
          <w:p w14:paraId="33D49EFE" w14:textId="77777777" w:rsidR="00171BB0" w:rsidRPr="005C0E48" w:rsidRDefault="00171BB0" w:rsidP="007453E7">
            <w:pPr>
              <w:contextualSpacing/>
              <w:jc w:val="center"/>
            </w:pPr>
          </w:p>
        </w:tc>
        <w:tc>
          <w:tcPr>
            <w:tcW w:w="6379" w:type="dxa"/>
          </w:tcPr>
          <w:p w14:paraId="7EE4417F" w14:textId="77777777" w:rsidR="00171BB0" w:rsidRPr="005C0E48" w:rsidRDefault="00171BB0" w:rsidP="007453E7">
            <w:pPr>
              <w:contextualSpacing/>
              <w:jc w:val="center"/>
            </w:pPr>
          </w:p>
        </w:tc>
        <w:tc>
          <w:tcPr>
            <w:tcW w:w="2126" w:type="dxa"/>
          </w:tcPr>
          <w:p w14:paraId="15B1B36E" w14:textId="77777777" w:rsidR="00171BB0" w:rsidRPr="005C0E48" w:rsidRDefault="00171BB0" w:rsidP="007453E7">
            <w:pPr>
              <w:contextualSpacing/>
              <w:jc w:val="center"/>
            </w:pPr>
          </w:p>
        </w:tc>
      </w:tr>
      <w:tr w:rsidR="00171BB0" w:rsidRPr="005C0E48" w14:paraId="1219E455" w14:textId="77777777" w:rsidTr="007453E7">
        <w:trPr>
          <w:jc w:val="center"/>
        </w:trPr>
        <w:tc>
          <w:tcPr>
            <w:tcW w:w="704" w:type="dxa"/>
          </w:tcPr>
          <w:p w14:paraId="10023C80" w14:textId="77777777" w:rsidR="00171BB0" w:rsidRPr="005C0E48" w:rsidRDefault="00171BB0" w:rsidP="007453E7">
            <w:pPr>
              <w:contextualSpacing/>
              <w:jc w:val="center"/>
            </w:pPr>
          </w:p>
        </w:tc>
        <w:tc>
          <w:tcPr>
            <w:tcW w:w="6379" w:type="dxa"/>
          </w:tcPr>
          <w:p w14:paraId="40D7BE4F" w14:textId="77777777" w:rsidR="00171BB0" w:rsidRPr="005C0E48" w:rsidRDefault="00171BB0" w:rsidP="007453E7">
            <w:pPr>
              <w:contextualSpacing/>
              <w:jc w:val="center"/>
            </w:pPr>
          </w:p>
        </w:tc>
        <w:tc>
          <w:tcPr>
            <w:tcW w:w="2126" w:type="dxa"/>
          </w:tcPr>
          <w:p w14:paraId="2FACC54D" w14:textId="77777777" w:rsidR="00171BB0" w:rsidRPr="005C0E48" w:rsidRDefault="00171BB0" w:rsidP="007453E7">
            <w:pPr>
              <w:contextualSpacing/>
              <w:jc w:val="center"/>
            </w:pPr>
          </w:p>
        </w:tc>
      </w:tr>
      <w:tr w:rsidR="00171BB0" w:rsidRPr="005C0E48" w14:paraId="28CBC755" w14:textId="77777777" w:rsidTr="007453E7">
        <w:trPr>
          <w:jc w:val="center"/>
        </w:trPr>
        <w:tc>
          <w:tcPr>
            <w:tcW w:w="704" w:type="dxa"/>
          </w:tcPr>
          <w:p w14:paraId="06593DB1" w14:textId="77777777" w:rsidR="00171BB0" w:rsidRPr="005C0E48" w:rsidRDefault="00171BB0" w:rsidP="007453E7">
            <w:pPr>
              <w:contextualSpacing/>
              <w:jc w:val="center"/>
            </w:pPr>
          </w:p>
        </w:tc>
        <w:tc>
          <w:tcPr>
            <w:tcW w:w="6379" w:type="dxa"/>
          </w:tcPr>
          <w:p w14:paraId="28A0543E" w14:textId="77777777" w:rsidR="00171BB0" w:rsidRPr="005C0E48" w:rsidRDefault="00171BB0" w:rsidP="007453E7">
            <w:pPr>
              <w:contextualSpacing/>
              <w:jc w:val="center"/>
            </w:pPr>
          </w:p>
        </w:tc>
        <w:tc>
          <w:tcPr>
            <w:tcW w:w="2126" w:type="dxa"/>
          </w:tcPr>
          <w:p w14:paraId="29CC970E" w14:textId="77777777" w:rsidR="00171BB0" w:rsidRPr="005C0E48" w:rsidRDefault="00171BB0" w:rsidP="007453E7">
            <w:pPr>
              <w:contextualSpacing/>
              <w:jc w:val="center"/>
            </w:pPr>
          </w:p>
        </w:tc>
      </w:tr>
      <w:tr w:rsidR="00171BB0" w:rsidRPr="005C0E48" w14:paraId="1367BFB8" w14:textId="77777777" w:rsidTr="007453E7">
        <w:trPr>
          <w:jc w:val="center"/>
        </w:trPr>
        <w:tc>
          <w:tcPr>
            <w:tcW w:w="704" w:type="dxa"/>
          </w:tcPr>
          <w:p w14:paraId="2CAADA27" w14:textId="77777777" w:rsidR="00171BB0" w:rsidRPr="005C0E48" w:rsidRDefault="00171BB0" w:rsidP="007453E7">
            <w:pPr>
              <w:contextualSpacing/>
              <w:jc w:val="center"/>
            </w:pPr>
          </w:p>
        </w:tc>
        <w:tc>
          <w:tcPr>
            <w:tcW w:w="6379" w:type="dxa"/>
          </w:tcPr>
          <w:p w14:paraId="317FCE94" w14:textId="77777777" w:rsidR="00171BB0" w:rsidRPr="005C0E48" w:rsidRDefault="00171BB0" w:rsidP="007453E7">
            <w:pPr>
              <w:contextualSpacing/>
              <w:jc w:val="center"/>
            </w:pPr>
          </w:p>
        </w:tc>
        <w:tc>
          <w:tcPr>
            <w:tcW w:w="2126" w:type="dxa"/>
          </w:tcPr>
          <w:p w14:paraId="0F24D764" w14:textId="77777777" w:rsidR="00171BB0" w:rsidRPr="005C0E48" w:rsidRDefault="00171BB0" w:rsidP="007453E7">
            <w:pPr>
              <w:contextualSpacing/>
              <w:jc w:val="center"/>
            </w:pPr>
          </w:p>
        </w:tc>
      </w:tr>
      <w:tr w:rsidR="00171BB0" w:rsidRPr="005C0E48" w14:paraId="766D4043" w14:textId="77777777" w:rsidTr="007453E7">
        <w:trPr>
          <w:jc w:val="center"/>
        </w:trPr>
        <w:tc>
          <w:tcPr>
            <w:tcW w:w="704" w:type="dxa"/>
          </w:tcPr>
          <w:p w14:paraId="0E32A5A7" w14:textId="77777777" w:rsidR="00171BB0" w:rsidRPr="005C0E48" w:rsidRDefault="00171BB0" w:rsidP="007453E7">
            <w:pPr>
              <w:contextualSpacing/>
              <w:jc w:val="center"/>
            </w:pPr>
          </w:p>
        </w:tc>
        <w:tc>
          <w:tcPr>
            <w:tcW w:w="6379" w:type="dxa"/>
          </w:tcPr>
          <w:p w14:paraId="4809A6CC" w14:textId="77777777" w:rsidR="00171BB0" w:rsidRPr="005C0E48" w:rsidRDefault="00171BB0" w:rsidP="007453E7">
            <w:pPr>
              <w:contextualSpacing/>
              <w:jc w:val="center"/>
            </w:pPr>
          </w:p>
        </w:tc>
        <w:tc>
          <w:tcPr>
            <w:tcW w:w="2126" w:type="dxa"/>
          </w:tcPr>
          <w:p w14:paraId="3550C39D" w14:textId="77777777" w:rsidR="00171BB0" w:rsidRPr="005C0E48" w:rsidRDefault="00171BB0" w:rsidP="007453E7">
            <w:pPr>
              <w:contextualSpacing/>
              <w:jc w:val="center"/>
            </w:pPr>
          </w:p>
        </w:tc>
      </w:tr>
      <w:tr w:rsidR="00171BB0" w:rsidRPr="005C0E48" w14:paraId="6FE519AE" w14:textId="77777777" w:rsidTr="007453E7">
        <w:trPr>
          <w:jc w:val="center"/>
        </w:trPr>
        <w:tc>
          <w:tcPr>
            <w:tcW w:w="704" w:type="dxa"/>
          </w:tcPr>
          <w:p w14:paraId="58474F90" w14:textId="77777777" w:rsidR="00171BB0" w:rsidRPr="005C0E48" w:rsidRDefault="00171BB0" w:rsidP="007453E7">
            <w:pPr>
              <w:contextualSpacing/>
              <w:jc w:val="center"/>
            </w:pPr>
          </w:p>
        </w:tc>
        <w:tc>
          <w:tcPr>
            <w:tcW w:w="6379" w:type="dxa"/>
          </w:tcPr>
          <w:p w14:paraId="42C41FA7" w14:textId="77777777" w:rsidR="00171BB0" w:rsidRPr="005C0E48" w:rsidRDefault="00171BB0" w:rsidP="007453E7">
            <w:pPr>
              <w:contextualSpacing/>
              <w:jc w:val="center"/>
            </w:pPr>
          </w:p>
        </w:tc>
        <w:tc>
          <w:tcPr>
            <w:tcW w:w="2126" w:type="dxa"/>
          </w:tcPr>
          <w:p w14:paraId="78FF296C" w14:textId="77777777" w:rsidR="00171BB0" w:rsidRPr="005C0E48" w:rsidRDefault="00171BB0" w:rsidP="007453E7">
            <w:pPr>
              <w:contextualSpacing/>
              <w:jc w:val="center"/>
            </w:pPr>
          </w:p>
        </w:tc>
      </w:tr>
      <w:tr w:rsidR="00171BB0" w:rsidRPr="005C0E48" w14:paraId="2D20AC0F" w14:textId="77777777" w:rsidTr="007453E7">
        <w:trPr>
          <w:jc w:val="center"/>
        </w:trPr>
        <w:tc>
          <w:tcPr>
            <w:tcW w:w="704" w:type="dxa"/>
          </w:tcPr>
          <w:p w14:paraId="43171562" w14:textId="77777777" w:rsidR="00171BB0" w:rsidRPr="005C0E48" w:rsidRDefault="00171BB0" w:rsidP="007453E7">
            <w:pPr>
              <w:contextualSpacing/>
              <w:jc w:val="center"/>
            </w:pPr>
          </w:p>
        </w:tc>
        <w:tc>
          <w:tcPr>
            <w:tcW w:w="6379" w:type="dxa"/>
          </w:tcPr>
          <w:p w14:paraId="679C1D1A" w14:textId="77777777" w:rsidR="00171BB0" w:rsidRPr="005C0E48" w:rsidRDefault="00171BB0" w:rsidP="007453E7">
            <w:pPr>
              <w:contextualSpacing/>
              <w:jc w:val="center"/>
            </w:pPr>
          </w:p>
        </w:tc>
        <w:tc>
          <w:tcPr>
            <w:tcW w:w="2126" w:type="dxa"/>
          </w:tcPr>
          <w:p w14:paraId="6B1559BE" w14:textId="77777777" w:rsidR="00171BB0" w:rsidRPr="005C0E48" w:rsidRDefault="00171BB0" w:rsidP="007453E7">
            <w:pPr>
              <w:contextualSpacing/>
              <w:jc w:val="center"/>
            </w:pPr>
          </w:p>
        </w:tc>
      </w:tr>
      <w:tr w:rsidR="00171BB0" w:rsidRPr="005C0E48" w14:paraId="3422B1FE" w14:textId="77777777" w:rsidTr="007453E7">
        <w:trPr>
          <w:jc w:val="center"/>
        </w:trPr>
        <w:tc>
          <w:tcPr>
            <w:tcW w:w="704" w:type="dxa"/>
          </w:tcPr>
          <w:p w14:paraId="597593CA" w14:textId="77777777" w:rsidR="00171BB0" w:rsidRPr="005C0E48" w:rsidRDefault="00171BB0" w:rsidP="007453E7">
            <w:pPr>
              <w:contextualSpacing/>
              <w:jc w:val="center"/>
            </w:pPr>
          </w:p>
        </w:tc>
        <w:tc>
          <w:tcPr>
            <w:tcW w:w="6379" w:type="dxa"/>
          </w:tcPr>
          <w:p w14:paraId="0EB38C25" w14:textId="77777777" w:rsidR="00171BB0" w:rsidRPr="005C0E48" w:rsidRDefault="00171BB0" w:rsidP="007453E7">
            <w:pPr>
              <w:contextualSpacing/>
              <w:jc w:val="center"/>
            </w:pPr>
          </w:p>
        </w:tc>
        <w:tc>
          <w:tcPr>
            <w:tcW w:w="2126" w:type="dxa"/>
          </w:tcPr>
          <w:p w14:paraId="1914202A" w14:textId="77777777" w:rsidR="00171BB0" w:rsidRPr="005C0E48" w:rsidRDefault="00171BB0" w:rsidP="007453E7">
            <w:pPr>
              <w:contextualSpacing/>
              <w:jc w:val="center"/>
            </w:pPr>
          </w:p>
        </w:tc>
      </w:tr>
      <w:tr w:rsidR="00171BB0" w:rsidRPr="005C0E48" w14:paraId="5B6DB962" w14:textId="77777777" w:rsidTr="007453E7">
        <w:trPr>
          <w:jc w:val="center"/>
        </w:trPr>
        <w:tc>
          <w:tcPr>
            <w:tcW w:w="7083" w:type="dxa"/>
            <w:gridSpan w:val="2"/>
          </w:tcPr>
          <w:p w14:paraId="321322BC" w14:textId="77777777" w:rsidR="00171BB0" w:rsidRPr="005C0E48" w:rsidRDefault="00171BB0" w:rsidP="007453E7">
            <w:pPr>
              <w:contextualSpacing/>
              <w:jc w:val="right"/>
            </w:pPr>
            <w:r w:rsidRPr="005C0E48">
              <w:t>Data</w:t>
            </w:r>
          </w:p>
        </w:tc>
        <w:tc>
          <w:tcPr>
            <w:tcW w:w="2126" w:type="dxa"/>
          </w:tcPr>
          <w:p w14:paraId="23284863" w14:textId="77777777" w:rsidR="00171BB0" w:rsidRPr="005C0E48" w:rsidRDefault="00171BB0" w:rsidP="007453E7">
            <w:pPr>
              <w:contextualSpacing/>
              <w:jc w:val="center"/>
            </w:pPr>
          </w:p>
        </w:tc>
      </w:tr>
    </w:tbl>
    <w:p w14:paraId="1B6DC004" w14:textId="77777777" w:rsidR="00171BB0" w:rsidRPr="005C0E48" w:rsidRDefault="00171BB0" w:rsidP="00171BB0">
      <w:pPr>
        <w:contextualSpacing/>
      </w:pPr>
    </w:p>
    <w:p w14:paraId="5C6C2401" w14:textId="77777777" w:rsidR="00171BB0" w:rsidRPr="005C0E48" w:rsidRDefault="00171BB0" w:rsidP="00171BB0">
      <w:pPr>
        <w:ind w:firstLine="0"/>
        <w:contextualSpacing/>
      </w:pPr>
      <w:r w:rsidRPr="005C0E48">
        <w:t>…………………………………………………………………………………………………………………………………………………………………………………………………………………………………………………………………………………………………………………………………………………………………………………………………………………………………………………………………………………………………………………………………………………………………………………………………………………………………………………………………………………………………………………………………………………………………………………………………………………………………………………………………………………………………………………………………………………………………………………………………………………………………………………………………………………………………………………………………………………………………………………………………………………………………………Apžiūrėjus, visi pastebėti trūkumai, gedimai ir defektai registruojami TVIS.</w:t>
      </w:r>
    </w:p>
    <w:p w14:paraId="3BAE304D" w14:textId="77777777" w:rsidR="00171BB0" w:rsidRPr="005C0E48" w:rsidRDefault="00171BB0" w:rsidP="00171BB0">
      <w:pPr>
        <w:contextualSpacing/>
      </w:pPr>
      <w:r w:rsidRPr="005C0E48">
        <w:br w:type="page"/>
      </w:r>
    </w:p>
    <w:p w14:paraId="247FD011" w14:textId="77777777" w:rsidR="00171BB0" w:rsidRPr="005C0E48" w:rsidRDefault="00171BB0" w:rsidP="00BB78AD">
      <w:pPr>
        <w:pStyle w:val="ListParagraph"/>
        <w:numPr>
          <w:ilvl w:val="0"/>
          <w:numId w:val="118"/>
        </w:numPr>
        <w:contextualSpacing/>
        <w:jc w:val="right"/>
      </w:pPr>
      <w:bookmarkStart w:id="850" w:name="_Ref498088736"/>
      <w:r w:rsidRPr="005C0E48">
        <w:lastRenderedPageBreak/>
        <w:t>priedas</w:t>
      </w:r>
      <w:bookmarkEnd w:id="850"/>
    </w:p>
    <w:p w14:paraId="565DEAB3" w14:textId="055503CF" w:rsidR="00171BB0" w:rsidRPr="005C0E48" w:rsidRDefault="00171BB0" w:rsidP="00171BB0">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_Ref295740684 \r \h  \* MERGEFORMAT </w:instrText>
      </w:r>
      <w:r w:rsidRPr="005C0E48">
        <w:rPr>
          <w:color w:val="FFFFFF" w:themeColor="background1"/>
        </w:rPr>
        <w:fldChar w:fldCharType="separate"/>
      </w:r>
      <w:r w:rsidR="009B57C0">
        <w:rPr>
          <w:color w:val="FFFFFF" w:themeColor="background1"/>
        </w:rPr>
        <w:t>155</w:t>
      </w:r>
      <w:r w:rsidRPr="005C0E48">
        <w:fldChar w:fldCharType="end"/>
      </w:r>
      <w:r w:rsidRPr="005C0E48">
        <w:fldChar w:fldCharType="begin"/>
      </w:r>
      <w:r w:rsidRPr="005C0E48">
        <w:rPr>
          <w:color w:val="FFFFFF" w:themeColor="background1"/>
        </w:rPr>
        <w:instrText xml:space="preserve"> REF _Ref408910617 \r \h  \* MERGEFORMAT </w:instrText>
      </w:r>
      <w:r w:rsidRPr="005C0E48">
        <w:rPr>
          <w:color w:val="FFFFFF" w:themeColor="background1"/>
        </w:rPr>
        <w:fldChar w:fldCharType="separate"/>
      </w:r>
      <w:r w:rsidR="009B57C0">
        <w:rPr>
          <w:color w:val="FFFFFF" w:themeColor="background1"/>
        </w:rPr>
        <w:t>2.5</w:t>
      </w:r>
      <w:r w:rsidRPr="005C0E48">
        <w:fldChar w:fldCharType="end"/>
      </w:r>
    </w:p>
    <w:p w14:paraId="6C01BCA7" w14:textId="77777777" w:rsidR="00171BB0" w:rsidRPr="005C0E48" w:rsidRDefault="00171BB0" w:rsidP="00171BB0">
      <w:pPr>
        <w:pStyle w:val="Heading2"/>
        <w:spacing w:before="120" w:after="0"/>
        <w:contextualSpacing/>
      </w:pPr>
      <w:bookmarkStart w:id="851" w:name="_Toc498354086"/>
      <w:bookmarkStart w:id="852" w:name="_Toc22543923"/>
      <w:bookmarkStart w:id="853" w:name="_Toc57843107"/>
      <w:r w:rsidRPr="005C0E48">
        <w:t>(Atliktų darbų akto formos pavyzdys)</w:t>
      </w:r>
      <w:bookmarkEnd w:id="851"/>
      <w:bookmarkEnd w:id="852"/>
      <w:bookmarkEnd w:id="853"/>
    </w:p>
    <w:p w14:paraId="19AF3487" w14:textId="77777777" w:rsidR="00171BB0" w:rsidRPr="005C0E48" w:rsidRDefault="00171BB0" w:rsidP="00171BB0">
      <w:pPr>
        <w:contextualSpacing/>
        <w:jc w:val="center"/>
      </w:pPr>
    </w:p>
    <w:p w14:paraId="717EDB35" w14:textId="77777777" w:rsidR="00171BB0" w:rsidRPr="005C0E48" w:rsidRDefault="00171BB0" w:rsidP="00171BB0">
      <w:pPr>
        <w:contextualSpacing/>
        <w:jc w:val="center"/>
        <w:rPr>
          <w:position w:val="-8"/>
        </w:rPr>
      </w:pPr>
      <w:r w:rsidRPr="005C0E48">
        <w:rPr>
          <w:position w:val="-8"/>
        </w:rPr>
        <w:t>.......................................................................</w:t>
      </w:r>
    </w:p>
    <w:p w14:paraId="2AAC7AFD" w14:textId="77777777" w:rsidR="00171BB0" w:rsidRPr="005C0E48" w:rsidRDefault="00171BB0" w:rsidP="00171BB0">
      <w:pPr>
        <w:contextualSpacing/>
        <w:jc w:val="center"/>
        <w:rPr>
          <w:position w:val="20"/>
        </w:rPr>
      </w:pPr>
      <w:r w:rsidRPr="005C0E48">
        <w:rPr>
          <w:position w:val="20"/>
        </w:rPr>
        <w:t>(aptarnaujančios įmonės pavadinimas)</w:t>
      </w:r>
    </w:p>
    <w:p w14:paraId="35F703C4" w14:textId="77777777" w:rsidR="00171BB0" w:rsidRPr="005C0E48" w:rsidRDefault="00171BB0" w:rsidP="00171BB0">
      <w:pPr>
        <w:contextualSpacing/>
        <w:jc w:val="center"/>
        <w:rPr>
          <w:position w:val="-20"/>
        </w:rPr>
      </w:pPr>
      <w:r w:rsidRPr="005C0E48">
        <w:rPr>
          <w:position w:val="-20"/>
        </w:rPr>
        <w:t>.......................................................................</w:t>
      </w:r>
    </w:p>
    <w:p w14:paraId="60585775" w14:textId="77777777" w:rsidR="00171BB0" w:rsidRPr="005C0E48" w:rsidRDefault="00171BB0" w:rsidP="00171BB0">
      <w:pPr>
        <w:contextualSpacing/>
        <w:jc w:val="center"/>
        <w:rPr>
          <w:position w:val="20"/>
        </w:rPr>
      </w:pPr>
      <w:r w:rsidRPr="005C0E48">
        <w:rPr>
          <w:position w:val="20"/>
        </w:rPr>
        <w:t>(srovės keitiklio pavadinimas)</w:t>
      </w:r>
    </w:p>
    <w:p w14:paraId="38201ADE" w14:textId="77777777" w:rsidR="00171BB0" w:rsidRPr="005C0E48" w:rsidRDefault="00171BB0" w:rsidP="00171BB0">
      <w:pPr>
        <w:contextualSpacing/>
      </w:pPr>
    </w:p>
    <w:p w14:paraId="42B377B0" w14:textId="77777777" w:rsidR="00171BB0" w:rsidRPr="005C0E48" w:rsidRDefault="00171BB0" w:rsidP="00171BB0">
      <w:pPr>
        <w:contextualSpacing/>
        <w:jc w:val="center"/>
      </w:pPr>
      <w:r w:rsidRPr="005C0E48">
        <w:rPr>
          <w:b/>
          <w:caps/>
        </w:rPr>
        <w:t>VALDYMO SISTEMOS įrenginių ATLIKTŲ DARBŲ aKTO N</w:t>
      </w:r>
      <w:r w:rsidRPr="005C0E48">
        <w:rPr>
          <w:b/>
        </w:rPr>
        <w:t>r.</w:t>
      </w:r>
      <w:r w:rsidRPr="005C0E48">
        <w:t>_____</w:t>
      </w:r>
    </w:p>
    <w:p w14:paraId="7A0367E3" w14:textId="77777777" w:rsidR="00171BB0" w:rsidRPr="005C0E48" w:rsidRDefault="00171BB0" w:rsidP="00171BB0">
      <w:pPr>
        <w:contextualSpacing/>
        <w:jc w:val="center"/>
        <w:rPr>
          <w:b/>
        </w:rPr>
      </w:pPr>
    </w:p>
    <w:p w14:paraId="6FB55E35" w14:textId="77777777" w:rsidR="00171BB0" w:rsidRPr="005C0E48" w:rsidRDefault="00171BB0" w:rsidP="00171BB0">
      <w:pPr>
        <w:contextualSpacing/>
        <w:jc w:val="center"/>
        <w:rPr>
          <w:position w:val="-20"/>
        </w:rPr>
      </w:pPr>
      <w:r w:rsidRPr="005C0E48">
        <w:rPr>
          <w:position w:val="-20"/>
        </w:rPr>
        <w:t>.......................................................................</w:t>
      </w:r>
    </w:p>
    <w:p w14:paraId="1BEC0314" w14:textId="77777777" w:rsidR="00171BB0" w:rsidRPr="005C0E48" w:rsidRDefault="00171BB0" w:rsidP="00171BB0">
      <w:pPr>
        <w:contextualSpacing/>
        <w:jc w:val="center"/>
        <w:rPr>
          <w:position w:val="20"/>
        </w:rPr>
      </w:pPr>
      <w:r w:rsidRPr="005C0E48">
        <w:rPr>
          <w:position w:val="20"/>
        </w:rPr>
        <w:t>(atliktų darbų pavadinimas)</w:t>
      </w:r>
    </w:p>
    <w:p w14:paraId="483ED86D" w14:textId="77777777" w:rsidR="00171BB0" w:rsidRPr="005C0E48" w:rsidRDefault="00171BB0" w:rsidP="00171BB0">
      <w:pPr>
        <w:contextualSpacing/>
        <w:jc w:val="center"/>
        <w:rPr>
          <w:b/>
        </w:rPr>
      </w:pPr>
    </w:p>
    <w:p w14:paraId="2E01B659" w14:textId="77777777" w:rsidR="00171BB0" w:rsidRPr="005C0E48" w:rsidRDefault="00171BB0" w:rsidP="00171BB0">
      <w:pPr>
        <w:contextualSpacing/>
      </w:pPr>
    </w:p>
    <w:tbl>
      <w:tblPr>
        <w:tblW w:w="89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4651"/>
        <w:gridCol w:w="1723"/>
        <w:gridCol w:w="1843"/>
      </w:tblGrid>
      <w:tr w:rsidR="00171BB0" w:rsidRPr="005C0E48" w14:paraId="31785114" w14:textId="77777777" w:rsidTr="007453E7">
        <w:trPr>
          <w:jc w:val="center"/>
        </w:trPr>
        <w:tc>
          <w:tcPr>
            <w:tcW w:w="709" w:type="dxa"/>
            <w:vAlign w:val="center"/>
          </w:tcPr>
          <w:p w14:paraId="12BD4BA0" w14:textId="77777777" w:rsidR="00171BB0" w:rsidRPr="005C0E48" w:rsidRDefault="00171BB0" w:rsidP="007453E7">
            <w:pPr>
              <w:ind w:left="0" w:firstLine="0"/>
              <w:contextualSpacing/>
              <w:jc w:val="center"/>
            </w:pPr>
            <w:r w:rsidRPr="005C0E48">
              <w:t>Eil. Nr.</w:t>
            </w:r>
          </w:p>
        </w:tc>
        <w:tc>
          <w:tcPr>
            <w:tcW w:w="4651" w:type="dxa"/>
            <w:vAlign w:val="center"/>
          </w:tcPr>
          <w:p w14:paraId="030B040F" w14:textId="77777777" w:rsidR="00171BB0" w:rsidRPr="005C0E48" w:rsidRDefault="00171BB0" w:rsidP="007453E7">
            <w:pPr>
              <w:ind w:left="0" w:firstLine="0"/>
              <w:contextualSpacing/>
              <w:jc w:val="center"/>
            </w:pPr>
            <w:r w:rsidRPr="005C0E48">
              <w:t>Darbo vietos, serverio, programos, spintos ar kt. pavadinimas</w:t>
            </w:r>
          </w:p>
        </w:tc>
        <w:tc>
          <w:tcPr>
            <w:tcW w:w="1723" w:type="dxa"/>
            <w:vAlign w:val="center"/>
          </w:tcPr>
          <w:p w14:paraId="58A75923" w14:textId="77777777" w:rsidR="00171BB0" w:rsidRPr="005C0E48" w:rsidRDefault="00171BB0" w:rsidP="007453E7">
            <w:pPr>
              <w:ind w:left="0" w:firstLine="0"/>
              <w:contextualSpacing/>
              <w:jc w:val="center"/>
            </w:pPr>
            <w:r w:rsidRPr="005C0E48">
              <w:t>Žymos apie darbų atlikimą arba duomenys</w:t>
            </w:r>
          </w:p>
        </w:tc>
        <w:tc>
          <w:tcPr>
            <w:tcW w:w="1843" w:type="dxa"/>
            <w:vAlign w:val="center"/>
          </w:tcPr>
          <w:p w14:paraId="27137B92" w14:textId="77777777" w:rsidR="00171BB0" w:rsidRPr="005C0E48" w:rsidRDefault="00171BB0" w:rsidP="007453E7">
            <w:pPr>
              <w:ind w:left="0" w:firstLine="0"/>
              <w:contextualSpacing/>
              <w:jc w:val="center"/>
            </w:pPr>
            <w:r w:rsidRPr="005C0E48">
              <w:t>Pastabos</w:t>
            </w:r>
          </w:p>
        </w:tc>
      </w:tr>
      <w:tr w:rsidR="00171BB0" w:rsidRPr="005C0E48" w14:paraId="6FD98834" w14:textId="77777777" w:rsidTr="007453E7">
        <w:trPr>
          <w:jc w:val="center"/>
        </w:trPr>
        <w:tc>
          <w:tcPr>
            <w:tcW w:w="709" w:type="dxa"/>
          </w:tcPr>
          <w:p w14:paraId="6FCB3937" w14:textId="77777777" w:rsidR="00171BB0" w:rsidRPr="005C0E48" w:rsidRDefault="00171BB0" w:rsidP="007453E7">
            <w:pPr>
              <w:contextualSpacing/>
              <w:jc w:val="center"/>
            </w:pPr>
          </w:p>
        </w:tc>
        <w:tc>
          <w:tcPr>
            <w:tcW w:w="4651" w:type="dxa"/>
          </w:tcPr>
          <w:p w14:paraId="625EE1B9" w14:textId="77777777" w:rsidR="00171BB0" w:rsidRPr="005C0E48" w:rsidRDefault="00171BB0" w:rsidP="007453E7">
            <w:pPr>
              <w:contextualSpacing/>
              <w:jc w:val="center"/>
            </w:pPr>
          </w:p>
        </w:tc>
        <w:tc>
          <w:tcPr>
            <w:tcW w:w="1723" w:type="dxa"/>
          </w:tcPr>
          <w:p w14:paraId="6D066207" w14:textId="77777777" w:rsidR="00171BB0" w:rsidRPr="005C0E48" w:rsidRDefault="00171BB0" w:rsidP="007453E7">
            <w:pPr>
              <w:contextualSpacing/>
              <w:jc w:val="center"/>
            </w:pPr>
          </w:p>
        </w:tc>
        <w:tc>
          <w:tcPr>
            <w:tcW w:w="1843" w:type="dxa"/>
          </w:tcPr>
          <w:p w14:paraId="28EB8EFF" w14:textId="77777777" w:rsidR="00171BB0" w:rsidRPr="005C0E48" w:rsidRDefault="00171BB0" w:rsidP="007453E7">
            <w:pPr>
              <w:contextualSpacing/>
              <w:jc w:val="center"/>
            </w:pPr>
          </w:p>
        </w:tc>
      </w:tr>
      <w:tr w:rsidR="00171BB0" w:rsidRPr="005C0E48" w14:paraId="263FB628" w14:textId="77777777" w:rsidTr="007453E7">
        <w:trPr>
          <w:jc w:val="center"/>
        </w:trPr>
        <w:tc>
          <w:tcPr>
            <w:tcW w:w="709" w:type="dxa"/>
          </w:tcPr>
          <w:p w14:paraId="074B1C3E" w14:textId="77777777" w:rsidR="00171BB0" w:rsidRPr="005C0E48" w:rsidRDefault="00171BB0" w:rsidP="007453E7">
            <w:pPr>
              <w:contextualSpacing/>
              <w:jc w:val="center"/>
            </w:pPr>
          </w:p>
        </w:tc>
        <w:tc>
          <w:tcPr>
            <w:tcW w:w="4651" w:type="dxa"/>
          </w:tcPr>
          <w:p w14:paraId="678738FC" w14:textId="77777777" w:rsidR="00171BB0" w:rsidRPr="005C0E48" w:rsidRDefault="00171BB0" w:rsidP="007453E7">
            <w:pPr>
              <w:contextualSpacing/>
              <w:jc w:val="center"/>
            </w:pPr>
          </w:p>
        </w:tc>
        <w:tc>
          <w:tcPr>
            <w:tcW w:w="1723" w:type="dxa"/>
          </w:tcPr>
          <w:p w14:paraId="49A1F9CE" w14:textId="77777777" w:rsidR="00171BB0" w:rsidRPr="005C0E48" w:rsidRDefault="00171BB0" w:rsidP="007453E7">
            <w:pPr>
              <w:contextualSpacing/>
              <w:jc w:val="center"/>
            </w:pPr>
          </w:p>
        </w:tc>
        <w:tc>
          <w:tcPr>
            <w:tcW w:w="1843" w:type="dxa"/>
          </w:tcPr>
          <w:p w14:paraId="65F94101" w14:textId="77777777" w:rsidR="00171BB0" w:rsidRPr="005C0E48" w:rsidRDefault="00171BB0" w:rsidP="007453E7">
            <w:pPr>
              <w:contextualSpacing/>
              <w:jc w:val="center"/>
            </w:pPr>
          </w:p>
        </w:tc>
      </w:tr>
      <w:tr w:rsidR="00171BB0" w:rsidRPr="005C0E48" w14:paraId="149C89C6" w14:textId="77777777" w:rsidTr="007453E7">
        <w:trPr>
          <w:jc w:val="center"/>
        </w:trPr>
        <w:tc>
          <w:tcPr>
            <w:tcW w:w="709" w:type="dxa"/>
          </w:tcPr>
          <w:p w14:paraId="753BDA7E" w14:textId="77777777" w:rsidR="00171BB0" w:rsidRPr="005C0E48" w:rsidRDefault="00171BB0" w:rsidP="007453E7">
            <w:pPr>
              <w:contextualSpacing/>
              <w:jc w:val="center"/>
            </w:pPr>
          </w:p>
        </w:tc>
        <w:tc>
          <w:tcPr>
            <w:tcW w:w="4651" w:type="dxa"/>
          </w:tcPr>
          <w:p w14:paraId="143A1C4C" w14:textId="77777777" w:rsidR="00171BB0" w:rsidRPr="005C0E48" w:rsidRDefault="00171BB0" w:rsidP="007453E7">
            <w:pPr>
              <w:contextualSpacing/>
              <w:jc w:val="center"/>
            </w:pPr>
          </w:p>
        </w:tc>
        <w:tc>
          <w:tcPr>
            <w:tcW w:w="1723" w:type="dxa"/>
          </w:tcPr>
          <w:p w14:paraId="145C414A" w14:textId="77777777" w:rsidR="00171BB0" w:rsidRPr="005C0E48" w:rsidRDefault="00171BB0" w:rsidP="007453E7">
            <w:pPr>
              <w:contextualSpacing/>
              <w:jc w:val="center"/>
            </w:pPr>
          </w:p>
        </w:tc>
        <w:tc>
          <w:tcPr>
            <w:tcW w:w="1843" w:type="dxa"/>
          </w:tcPr>
          <w:p w14:paraId="324177C5" w14:textId="77777777" w:rsidR="00171BB0" w:rsidRPr="005C0E48" w:rsidRDefault="00171BB0" w:rsidP="007453E7">
            <w:pPr>
              <w:contextualSpacing/>
              <w:jc w:val="center"/>
            </w:pPr>
          </w:p>
        </w:tc>
      </w:tr>
      <w:tr w:rsidR="00171BB0" w:rsidRPr="005C0E48" w14:paraId="05BD420F" w14:textId="77777777" w:rsidTr="007453E7">
        <w:trPr>
          <w:jc w:val="center"/>
        </w:trPr>
        <w:tc>
          <w:tcPr>
            <w:tcW w:w="709" w:type="dxa"/>
          </w:tcPr>
          <w:p w14:paraId="545E362A" w14:textId="77777777" w:rsidR="00171BB0" w:rsidRPr="005C0E48" w:rsidRDefault="00171BB0" w:rsidP="007453E7">
            <w:pPr>
              <w:contextualSpacing/>
              <w:jc w:val="center"/>
            </w:pPr>
          </w:p>
        </w:tc>
        <w:tc>
          <w:tcPr>
            <w:tcW w:w="4651" w:type="dxa"/>
          </w:tcPr>
          <w:p w14:paraId="3D50BCCE" w14:textId="77777777" w:rsidR="00171BB0" w:rsidRPr="005C0E48" w:rsidRDefault="00171BB0" w:rsidP="007453E7">
            <w:pPr>
              <w:contextualSpacing/>
              <w:jc w:val="center"/>
            </w:pPr>
          </w:p>
        </w:tc>
        <w:tc>
          <w:tcPr>
            <w:tcW w:w="1723" w:type="dxa"/>
          </w:tcPr>
          <w:p w14:paraId="5D67F29E" w14:textId="77777777" w:rsidR="00171BB0" w:rsidRPr="005C0E48" w:rsidRDefault="00171BB0" w:rsidP="007453E7">
            <w:pPr>
              <w:contextualSpacing/>
              <w:jc w:val="center"/>
            </w:pPr>
          </w:p>
        </w:tc>
        <w:tc>
          <w:tcPr>
            <w:tcW w:w="1843" w:type="dxa"/>
          </w:tcPr>
          <w:p w14:paraId="77D371AF" w14:textId="77777777" w:rsidR="00171BB0" w:rsidRPr="005C0E48" w:rsidRDefault="00171BB0" w:rsidP="007453E7">
            <w:pPr>
              <w:contextualSpacing/>
              <w:jc w:val="center"/>
            </w:pPr>
          </w:p>
        </w:tc>
      </w:tr>
      <w:tr w:rsidR="00171BB0" w:rsidRPr="005C0E48" w14:paraId="7EA82820" w14:textId="77777777" w:rsidTr="007453E7">
        <w:trPr>
          <w:jc w:val="center"/>
        </w:trPr>
        <w:tc>
          <w:tcPr>
            <w:tcW w:w="709" w:type="dxa"/>
          </w:tcPr>
          <w:p w14:paraId="489BFA1D" w14:textId="77777777" w:rsidR="00171BB0" w:rsidRPr="005C0E48" w:rsidRDefault="00171BB0" w:rsidP="007453E7">
            <w:pPr>
              <w:contextualSpacing/>
              <w:jc w:val="center"/>
            </w:pPr>
          </w:p>
        </w:tc>
        <w:tc>
          <w:tcPr>
            <w:tcW w:w="4651" w:type="dxa"/>
          </w:tcPr>
          <w:p w14:paraId="22D6FB03" w14:textId="77777777" w:rsidR="00171BB0" w:rsidRPr="005C0E48" w:rsidRDefault="00171BB0" w:rsidP="007453E7">
            <w:pPr>
              <w:contextualSpacing/>
              <w:jc w:val="center"/>
            </w:pPr>
          </w:p>
        </w:tc>
        <w:tc>
          <w:tcPr>
            <w:tcW w:w="1723" w:type="dxa"/>
          </w:tcPr>
          <w:p w14:paraId="2C6858B7" w14:textId="77777777" w:rsidR="00171BB0" w:rsidRPr="005C0E48" w:rsidRDefault="00171BB0" w:rsidP="007453E7">
            <w:pPr>
              <w:contextualSpacing/>
              <w:jc w:val="center"/>
            </w:pPr>
          </w:p>
        </w:tc>
        <w:tc>
          <w:tcPr>
            <w:tcW w:w="1843" w:type="dxa"/>
          </w:tcPr>
          <w:p w14:paraId="3A2027EB" w14:textId="77777777" w:rsidR="00171BB0" w:rsidRPr="005C0E48" w:rsidRDefault="00171BB0" w:rsidP="007453E7">
            <w:pPr>
              <w:contextualSpacing/>
              <w:jc w:val="center"/>
            </w:pPr>
          </w:p>
        </w:tc>
      </w:tr>
      <w:tr w:rsidR="00171BB0" w:rsidRPr="005C0E48" w14:paraId="0991F08E" w14:textId="77777777" w:rsidTr="007453E7">
        <w:trPr>
          <w:jc w:val="center"/>
        </w:trPr>
        <w:tc>
          <w:tcPr>
            <w:tcW w:w="709" w:type="dxa"/>
          </w:tcPr>
          <w:p w14:paraId="141857F4" w14:textId="77777777" w:rsidR="00171BB0" w:rsidRPr="005C0E48" w:rsidRDefault="00171BB0" w:rsidP="007453E7">
            <w:pPr>
              <w:contextualSpacing/>
              <w:jc w:val="center"/>
            </w:pPr>
          </w:p>
        </w:tc>
        <w:tc>
          <w:tcPr>
            <w:tcW w:w="4651" w:type="dxa"/>
          </w:tcPr>
          <w:p w14:paraId="04F2D6BA" w14:textId="77777777" w:rsidR="00171BB0" w:rsidRPr="005C0E48" w:rsidRDefault="00171BB0" w:rsidP="007453E7">
            <w:pPr>
              <w:contextualSpacing/>
              <w:jc w:val="center"/>
            </w:pPr>
          </w:p>
        </w:tc>
        <w:tc>
          <w:tcPr>
            <w:tcW w:w="1723" w:type="dxa"/>
          </w:tcPr>
          <w:p w14:paraId="7324620D" w14:textId="77777777" w:rsidR="00171BB0" w:rsidRPr="005C0E48" w:rsidRDefault="00171BB0" w:rsidP="007453E7">
            <w:pPr>
              <w:contextualSpacing/>
              <w:jc w:val="center"/>
            </w:pPr>
          </w:p>
        </w:tc>
        <w:tc>
          <w:tcPr>
            <w:tcW w:w="1843" w:type="dxa"/>
          </w:tcPr>
          <w:p w14:paraId="55D28DAC" w14:textId="77777777" w:rsidR="00171BB0" w:rsidRPr="005C0E48" w:rsidRDefault="00171BB0" w:rsidP="007453E7">
            <w:pPr>
              <w:contextualSpacing/>
              <w:jc w:val="center"/>
            </w:pPr>
          </w:p>
        </w:tc>
      </w:tr>
      <w:tr w:rsidR="00171BB0" w:rsidRPr="005C0E48" w14:paraId="4A3A1FEA" w14:textId="77777777" w:rsidTr="007453E7">
        <w:trPr>
          <w:jc w:val="center"/>
        </w:trPr>
        <w:tc>
          <w:tcPr>
            <w:tcW w:w="709" w:type="dxa"/>
          </w:tcPr>
          <w:p w14:paraId="3EC62EBC" w14:textId="77777777" w:rsidR="00171BB0" w:rsidRPr="005C0E48" w:rsidRDefault="00171BB0" w:rsidP="007453E7">
            <w:pPr>
              <w:contextualSpacing/>
              <w:jc w:val="center"/>
            </w:pPr>
          </w:p>
        </w:tc>
        <w:tc>
          <w:tcPr>
            <w:tcW w:w="4651" w:type="dxa"/>
          </w:tcPr>
          <w:p w14:paraId="53FBB025" w14:textId="77777777" w:rsidR="00171BB0" w:rsidRPr="005C0E48" w:rsidRDefault="00171BB0" w:rsidP="007453E7">
            <w:pPr>
              <w:contextualSpacing/>
              <w:jc w:val="center"/>
            </w:pPr>
          </w:p>
        </w:tc>
        <w:tc>
          <w:tcPr>
            <w:tcW w:w="1723" w:type="dxa"/>
          </w:tcPr>
          <w:p w14:paraId="79A17113" w14:textId="77777777" w:rsidR="00171BB0" w:rsidRPr="005C0E48" w:rsidRDefault="00171BB0" w:rsidP="007453E7">
            <w:pPr>
              <w:contextualSpacing/>
              <w:jc w:val="center"/>
            </w:pPr>
          </w:p>
        </w:tc>
        <w:tc>
          <w:tcPr>
            <w:tcW w:w="1843" w:type="dxa"/>
          </w:tcPr>
          <w:p w14:paraId="417BECD9" w14:textId="77777777" w:rsidR="00171BB0" w:rsidRPr="005C0E48" w:rsidRDefault="00171BB0" w:rsidP="007453E7">
            <w:pPr>
              <w:contextualSpacing/>
              <w:jc w:val="center"/>
            </w:pPr>
          </w:p>
        </w:tc>
      </w:tr>
      <w:tr w:rsidR="00171BB0" w:rsidRPr="005C0E48" w14:paraId="59A1016E" w14:textId="77777777" w:rsidTr="007453E7">
        <w:trPr>
          <w:jc w:val="center"/>
        </w:trPr>
        <w:tc>
          <w:tcPr>
            <w:tcW w:w="709" w:type="dxa"/>
          </w:tcPr>
          <w:p w14:paraId="32E7411B" w14:textId="77777777" w:rsidR="00171BB0" w:rsidRPr="005C0E48" w:rsidRDefault="00171BB0" w:rsidP="007453E7">
            <w:pPr>
              <w:contextualSpacing/>
              <w:jc w:val="center"/>
            </w:pPr>
          </w:p>
        </w:tc>
        <w:tc>
          <w:tcPr>
            <w:tcW w:w="4651" w:type="dxa"/>
          </w:tcPr>
          <w:p w14:paraId="6CB96E44" w14:textId="77777777" w:rsidR="00171BB0" w:rsidRPr="005C0E48" w:rsidRDefault="00171BB0" w:rsidP="007453E7">
            <w:pPr>
              <w:contextualSpacing/>
              <w:jc w:val="center"/>
            </w:pPr>
          </w:p>
        </w:tc>
        <w:tc>
          <w:tcPr>
            <w:tcW w:w="1723" w:type="dxa"/>
          </w:tcPr>
          <w:p w14:paraId="20C80F28" w14:textId="77777777" w:rsidR="00171BB0" w:rsidRPr="005C0E48" w:rsidRDefault="00171BB0" w:rsidP="007453E7">
            <w:pPr>
              <w:contextualSpacing/>
              <w:jc w:val="center"/>
            </w:pPr>
          </w:p>
        </w:tc>
        <w:tc>
          <w:tcPr>
            <w:tcW w:w="1843" w:type="dxa"/>
          </w:tcPr>
          <w:p w14:paraId="35FA2D1A" w14:textId="77777777" w:rsidR="00171BB0" w:rsidRPr="005C0E48" w:rsidRDefault="00171BB0" w:rsidP="007453E7">
            <w:pPr>
              <w:contextualSpacing/>
              <w:jc w:val="center"/>
            </w:pPr>
          </w:p>
        </w:tc>
      </w:tr>
      <w:tr w:rsidR="00171BB0" w:rsidRPr="005C0E48" w14:paraId="6E1D5645" w14:textId="77777777" w:rsidTr="007453E7">
        <w:trPr>
          <w:jc w:val="center"/>
        </w:trPr>
        <w:tc>
          <w:tcPr>
            <w:tcW w:w="709" w:type="dxa"/>
          </w:tcPr>
          <w:p w14:paraId="10C0C1A4" w14:textId="77777777" w:rsidR="00171BB0" w:rsidRPr="005C0E48" w:rsidRDefault="00171BB0" w:rsidP="007453E7">
            <w:pPr>
              <w:contextualSpacing/>
              <w:jc w:val="center"/>
            </w:pPr>
          </w:p>
        </w:tc>
        <w:tc>
          <w:tcPr>
            <w:tcW w:w="4651" w:type="dxa"/>
          </w:tcPr>
          <w:p w14:paraId="4DD15A8A" w14:textId="77777777" w:rsidR="00171BB0" w:rsidRPr="005C0E48" w:rsidRDefault="00171BB0" w:rsidP="007453E7">
            <w:pPr>
              <w:contextualSpacing/>
              <w:jc w:val="center"/>
            </w:pPr>
          </w:p>
        </w:tc>
        <w:tc>
          <w:tcPr>
            <w:tcW w:w="1723" w:type="dxa"/>
          </w:tcPr>
          <w:p w14:paraId="738B2F2E" w14:textId="77777777" w:rsidR="00171BB0" w:rsidRPr="005C0E48" w:rsidRDefault="00171BB0" w:rsidP="007453E7">
            <w:pPr>
              <w:contextualSpacing/>
              <w:jc w:val="center"/>
            </w:pPr>
          </w:p>
        </w:tc>
        <w:tc>
          <w:tcPr>
            <w:tcW w:w="1843" w:type="dxa"/>
          </w:tcPr>
          <w:p w14:paraId="3D9DE9C1" w14:textId="77777777" w:rsidR="00171BB0" w:rsidRPr="005C0E48" w:rsidRDefault="00171BB0" w:rsidP="007453E7">
            <w:pPr>
              <w:contextualSpacing/>
              <w:jc w:val="center"/>
            </w:pPr>
          </w:p>
        </w:tc>
      </w:tr>
      <w:tr w:rsidR="00171BB0" w:rsidRPr="005C0E48" w14:paraId="759A1103" w14:textId="77777777" w:rsidTr="007453E7">
        <w:trPr>
          <w:jc w:val="center"/>
        </w:trPr>
        <w:tc>
          <w:tcPr>
            <w:tcW w:w="709" w:type="dxa"/>
          </w:tcPr>
          <w:p w14:paraId="76838801" w14:textId="77777777" w:rsidR="00171BB0" w:rsidRPr="005C0E48" w:rsidRDefault="00171BB0" w:rsidP="007453E7">
            <w:pPr>
              <w:contextualSpacing/>
              <w:jc w:val="center"/>
            </w:pPr>
          </w:p>
        </w:tc>
        <w:tc>
          <w:tcPr>
            <w:tcW w:w="4651" w:type="dxa"/>
          </w:tcPr>
          <w:p w14:paraId="2F0580C8" w14:textId="77777777" w:rsidR="00171BB0" w:rsidRPr="005C0E48" w:rsidRDefault="00171BB0" w:rsidP="007453E7">
            <w:pPr>
              <w:contextualSpacing/>
              <w:jc w:val="center"/>
            </w:pPr>
          </w:p>
        </w:tc>
        <w:tc>
          <w:tcPr>
            <w:tcW w:w="1723" w:type="dxa"/>
          </w:tcPr>
          <w:p w14:paraId="012A3A39" w14:textId="77777777" w:rsidR="00171BB0" w:rsidRPr="005C0E48" w:rsidRDefault="00171BB0" w:rsidP="007453E7">
            <w:pPr>
              <w:contextualSpacing/>
              <w:jc w:val="center"/>
            </w:pPr>
          </w:p>
        </w:tc>
        <w:tc>
          <w:tcPr>
            <w:tcW w:w="1843" w:type="dxa"/>
          </w:tcPr>
          <w:p w14:paraId="4C084DB6" w14:textId="77777777" w:rsidR="00171BB0" w:rsidRPr="005C0E48" w:rsidRDefault="00171BB0" w:rsidP="007453E7">
            <w:pPr>
              <w:contextualSpacing/>
              <w:jc w:val="center"/>
            </w:pPr>
          </w:p>
        </w:tc>
      </w:tr>
      <w:tr w:rsidR="00171BB0" w:rsidRPr="005C0E48" w14:paraId="11F44F67" w14:textId="77777777" w:rsidTr="007453E7">
        <w:trPr>
          <w:jc w:val="center"/>
        </w:trPr>
        <w:tc>
          <w:tcPr>
            <w:tcW w:w="709" w:type="dxa"/>
          </w:tcPr>
          <w:p w14:paraId="328B99D9" w14:textId="77777777" w:rsidR="00171BB0" w:rsidRPr="005C0E48" w:rsidRDefault="00171BB0" w:rsidP="007453E7">
            <w:pPr>
              <w:contextualSpacing/>
              <w:jc w:val="center"/>
            </w:pPr>
          </w:p>
        </w:tc>
        <w:tc>
          <w:tcPr>
            <w:tcW w:w="4651" w:type="dxa"/>
          </w:tcPr>
          <w:p w14:paraId="3099FA1E" w14:textId="77777777" w:rsidR="00171BB0" w:rsidRPr="005C0E48" w:rsidRDefault="00171BB0" w:rsidP="007453E7">
            <w:pPr>
              <w:contextualSpacing/>
              <w:jc w:val="center"/>
            </w:pPr>
          </w:p>
        </w:tc>
        <w:tc>
          <w:tcPr>
            <w:tcW w:w="1723" w:type="dxa"/>
          </w:tcPr>
          <w:p w14:paraId="1E1D1409" w14:textId="77777777" w:rsidR="00171BB0" w:rsidRPr="005C0E48" w:rsidRDefault="00171BB0" w:rsidP="007453E7">
            <w:pPr>
              <w:contextualSpacing/>
              <w:jc w:val="center"/>
            </w:pPr>
          </w:p>
        </w:tc>
        <w:tc>
          <w:tcPr>
            <w:tcW w:w="1843" w:type="dxa"/>
          </w:tcPr>
          <w:p w14:paraId="5C966D84" w14:textId="77777777" w:rsidR="00171BB0" w:rsidRPr="005C0E48" w:rsidRDefault="00171BB0" w:rsidP="007453E7">
            <w:pPr>
              <w:contextualSpacing/>
              <w:jc w:val="center"/>
            </w:pPr>
          </w:p>
        </w:tc>
      </w:tr>
      <w:tr w:rsidR="00171BB0" w:rsidRPr="005C0E48" w14:paraId="1E775637" w14:textId="77777777" w:rsidTr="007453E7">
        <w:trPr>
          <w:jc w:val="center"/>
        </w:trPr>
        <w:tc>
          <w:tcPr>
            <w:tcW w:w="709" w:type="dxa"/>
          </w:tcPr>
          <w:p w14:paraId="6496CBDA" w14:textId="77777777" w:rsidR="00171BB0" w:rsidRPr="005C0E48" w:rsidRDefault="00171BB0" w:rsidP="007453E7">
            <w:pPr>
              <w:contextualSpacing/>
              <w:jc w:val="center"/>
            </w:pPr>
          </w:p>
        </w:tc>
        <w:tc>
          <w:tcPr>
            <w:tcW w:w="4651" w:type="dxa"/>
          </w:tcPr>
          <w:p w14:paraId="08175532" w14:textId="77777777" w:rsidR="00171BB0" w:rsidRPr="005C0E48" w:rsidRDefault="00171BB0" w:rsidP="007453E7">
            <w:pPr>
              <w:contextualSpacing/>
              <w:jc w:val="center"/>
            </w:pPr>
          </w:p>
        </w:tc>
        <w:tc>
          <w:tcPr>
            <w:tcW w:w="1723" w:type="dxa"/>
          </w:tcPr>
          <w:p w14:paraId="022C2154" w14:textId="77777777" w:rsidR="00171BB0" w:rsidRPr="005C0E48" w:rsidRDefault="00171BB0" w:rsidP="007453E7">
            <w:pPr>
              <w:contextualSpacing/>
              <w:jc w:val="center"/>
            </w:pPr>
          </w:p>
        </w:tc>
        <w:tc>
          <w:tcPr>
            <w:tcW w:w="1843" w:type="dxa"/>
          </w:tcPr>
          <w:p w14:paraId="720755E6" w14:textId="77777777" w:rsidR="00171BB0" w:rsidRPr="005C0E48" w:rsidRDefault="00171BB0" w:rsidP="007453E7">
            <w:pPr>
              <w:contextualSpacing/>
              <w:jc w:val="center"/>
            </w:pPr>
          </w:p>
        </w:tc>
      </w:tr>
      <w:tr w:rsidR="00171BB0" w:rsidRPr="005C0E48" w14:paraId="2230FC12" w14:textId="77777777" w:rsidTr="007453E7">
        <w:trPr>
          <w:jc w:val="center"/>
        </w:trPr>
        <w:tc>
          <w:tcPr>
            <w:tcW w:w="709" w:type="dxa"/>
          </w:tcPr>
          <w:p w14:paraId="6333378C" w14:textId="77777777" w:rsidR="00171BB0" w:rsidRPr="005C0E48" w:rsidRDefault="00171BB0" w:rsidP="007453E7">
            <w:pPr>
              <w:contextualSpacing/>
              <w:jc w:val="center"/>
            </w:pPr>
          </w:p>
        </w:tc>
        <w:tc>
          <w:tcPr>
            <w:tcW w:w="4651" w:type="dxa"/>
          </w:tcPr>
          <w:p w14:paraId="3EE6DF35" w14:textId="77777777" w:rsidR="00171BB0" w:rsidRPr="005C0E48" w:rsidRDefault="00171BB0" w:rsidP="007453E7">
            <w:pPr>
              <w:contextualSpacing/>
              <w:jc w:val="center"/>
            </w:pPr>
          </w:p>
        </w:tc>
        <w:tc>
          <w:tcPr>
            <w:tcW w:w="1723" w:type="dxa"/>
          </w:tcPr>
          <w:p w14:paraId="3A0DDCEE" w14:textId="77777777" w:rsidR="00171BB0" w:rsidRPr="005C0E48" w:rsidRDefault="00171BB0" w:rsidP="007453E7">
            <w:pPr>
              <w:contextualSpacing/>
              <w:jc w:val="center"/>
            </w:pPr>
          </w:p>
        </w:tc>
        <w:tc>
          <w:tcPr>
            <w:tcW w:w="1843" w:type="dxa"/>
          </w:tcPr>
          <w:p w14:paraId="40E166C9" w14:textId="77777777" w:rsidR="00171BB0" w:rsidRPr="005C0E48" w:rsidRDefault="00171BB0" w:rsidP="007453E7">
            <w:pPr>
              <w:contextualSpacing/>
              <w:jc w:val="center"/>
            </w:pPr>
          </w:p>
        </w:tc>
      </w:tr>
      <w:tr w:rsidR="00171BB0" w:rsidRPr="005C0E48" w14:paraId="51CB3C39" w14:textId="77777777" w:rsidTr="007453E7">
        <w:trPr>
          <w:jc w:val="center"/>
        </w:trPr>
        <w:tc>
          <w:tcPr>
            <w:tcW w:w="709" w:type="dxa"/>
          </w:tcPr>
          <w:p w14:paraId="4C430A37" w14:textId="77777777" w:rsidR="00171BB0" w:rsidRPr="005C0E48" w:rsidRDefault="00171BB0" w:rsidP="007453E7">
            <w:pPr>
              <w:contextualSpacing/>
              <w:jc w:val="center"/>
            </w:pPr>
          </w:p>
        </w:tc>
        <w:tc>
          <w:tcPr>
            <w:tcW w:w="4651" w:type="dxa"/>
          </w:tcPr>
          <w:p w14:paraId="42EBCB5A" w14:textId="77777777" w:rsidR="00171BB0" w:rsidRPr="005C0E48" w:rsidRDefault="00171BB0" w:rsidP="007453E7">
            <w:pPr>
              <w:contextualSpacing/>
              <w:jc w:val="center"/>
            </w:pPr>
          </w:p>
        </w:tc>
        <w:tc>
          <w:tcPr>
            <w:tcW w:w="1723" w:type="dxa"/>
          </w:tcPr>
          <w:p w14:paraId="6AE520B2" w14:textId="77777777" w:rsidR="00171BB0" w:rsidRPr="005C0E48" w:rsidRDefault="00171BB0" w:rsidP="007453E7">
            <w:pPr>
              <w:contextualSpacing/>
              <w:jc w:val="center"/>
            </w:pPr>
          </w:p>
        </w:tc>
        <w:tc>
          <w:tcPr>
            <w:tcW w:w="1843" w:type="dxa"/>
          </w:tcPr>
          <w:p w14:paraId="7324472B" w14:textId="77777777" w:rsidR="00171BB0" w:rsidRPr="005C0E48" w:rsidRDefault="00171BB0" w:rsidP="007453E7">
            <w:pPr>
              <w:contextualSpacing/>
              <w:jc w:val="center"/>
            </w:pPr>
          </w:p>
        </w:tc>
      </w:tr>
      <w:tr w:rsidR="00171BB0" w:rsidRPr="005C0E48" w14:paraId="6193CC3E" w14:textId="77777777" w:rsidTr="007453E7">
        <w:trPr>
          <w:jc w:val="center"/>
        </w:trPr>
        <w:tc>
          <w:tcPr>
            <w:tcW w:w="709" w:type="dxa"/>
          </w:tcPr>
          <w:p w14:paraId="7CD23D6E" w14:textId="77777777" w:rsidR="00171BB0" w:rsidRPr="005C0E48" w:rsidRDefault="00171BB0" w:rsidP="007453E7">
            <w:pPr>
              <w:contextualSpacing/>
              <w:jc w:val="center"/>
            </w:pPr>
          </w:p>
        </w:tc>
        <w:tc>
          <w:tcPr>
            <w:tcW w:w="4651" w:type="dxa"/>
          </w:tcPr>
          <w:p w14:paraId="288BA64A" w14:textId="77777777" w:rsidR="00171BB0" w:rsidRPr="005C0E48" w:rsidRDefault="00171BB0" w:rsidP="007453E7">
            <w:pPr>
              <w:contextualSpacing/>
              <w:jc w:val="center"/>
            </w:pPr>
          </w:p>
        </w:tc>
        <w:tc>
          <w:tcPr>
            <w:tcW w:w="1723" w:type="dxa"/>
          </w:tcPr>
          <w:p w14:paraId="10772C25" w14:textId="77777777" w:rsidR="00171BB0" w:rsidRPr="005C0E48" w:rsidRDefault="00171BB0" w:rsidP="007453E7">
            <w:pPr>
              <w:contextualSpacing/>
              <w:jc w:val="center"/>
            </w:pPr>
          </w:p>
        </w:tc>
        <w:tc>
          <w:tcPr>
            <w:tcW w:w="1843" w:type="dxa"/>
          </w:tcPr>
          <w:p w14:paraId="46E530F4" w14:textId="77777777" w:rsidR="00171BB0" w:rsidRPr="005C0E48" w:rsidRDefault="00171BB0" w:rsidP="007453E7">
            <w:pPr>
              <w:contextualSpacing/>
              <w:jc w:val="center"/>
            </w:pPr>
          </w:p>
        </w:tc>
      </w:tr>
      <w:tr w:rsidR="00171BB0" w:rsidRPr="005C0E48" w14:paraId="34AA4E8B" w14:textId="77777777" w:rsidTr="007453E7">
        <w:trPr>
          <w:jc w:val="center"/>
        </w:trPr>
        <w:tc>
          <w:tcPr>
            <w:tcW w:w="709" w:type="dxa"/>
          </w:tcPr>
          <w:p w14:paraId="7E0F4AED" w14:textId="77777777" w:rsidR="00171BB0" w:rsidRPr="005C0E48" w:rsidRDefault="00171BB0" w:rsidP="007453E7">
            <w:pPr>
              <w:contextualSpacing/>
              <w:jc w:val="center"/>
            </w:pPr>
          </w:p>
        </w:tc>
        <w:tc>
          <w:tcPr>
            <w:tcW w:w="4651" w:type="dxa"/>
          </w:tcPr>
          <w:p w14:paraId="2BBA4F39" w14:textId="77777777" w:rsidR="00171BB0" w:rsidRPr="005C0E48" w:rsidRDefault="00171BB0" w:rsidP="007453E7">
            <w:pPr>
              <w:contextualSpacing/>
              <w:jc w:val="center"/>
            </w:pPr>
          </w:p>
        </w:tc>
        <w:tc>
          <w:tcPr>
            <w:tcW w:w="1723" w:type="dxa"/>
          </w:tcPr>
          <w:p w14:paraId="257E118E" w14:textId="77777777" w:rsidR="00171BB0" w:rsidRPr="005C0E48" w:rsidRDefault="00171BB0" w:rsidP="007453E7">
            <w:pPr>
              <w:contextualSpacing/>
              <w:jc w:val="center"/>
            </w:pPr>
          </w:p>
        </w:tc>
        <w:tc>
          <w:tcPr>
            <w:tcW w:w="1843" w:type="dxa"/>
          </w:tcPr>
          <w:p w14:paraId="707431E0" w14:textId="77777777" w:rsidR="00171BB0" w:rsidRPr="005C0E48" w:rsidRDefault="00171BB0" w:rsidP="007453E7">
            <w:pPr>
              <w:contextualSpacing/>
              <w:jc w:val="center"/>
            </w:pPr>
          </w:p>
        </w:tc>
      </w:tr>
      <w:tr w:rsidR="00171BB0" w:rsidRPr="005C0E48" w14:paraId="1A471D6A" w14:textId="77777777" w:rsidTr="007453E7">
        <w:trPr>
          <w:jc w:val="center"/>
        </w:trPr>
        <w:tc>
          <w:tcPr>
            <w:tcW w:w="709" w:type="dxa"/>
          </w:tcPr>
          <w:p w14:paraId="04940131" w14:textId="77777777" w:rsidR="00171BB0" w:rsidRPr="005C0E48" w:rsidRDefault="00171BB0" w:rsidP="007453E7">
            <w:pPr>
              <w:contextualSpacing/>
              <w:jc w:val="center"/>
            </w:pPr>
          </w:p>
        </w:tc>
        <w:tc>
          <w:tcPr>
            <w:tcW w:w="4651" w:type="dxa"/>
          </w:tcPr>
          <w:p w14:paraId="3CFE6E59" w14:textId="77777777" w:rsidR="00171BB0" w:rsidRPr="005C0E48" w:rsidRDefault="00171BB0" w:rsidP="007453E7">
            <w:pPr>
              <w:contextualSpacing/>
              <w:jc w:val="center"/>
            </w:pPr>
          </w:p>
        </w:tc>
        <w:tc>
          <w:tcPr>
            <w:tcW w:w="1723" w:type="dxa"/>
          </w:tcPr>
          <w:p w14:paraId="07DC12FE" w14:textId="77777777" w:rsidR="00171BB0" w:rsidRPr="005C0E48" w:rsidRDefault="00171BB0" w:rsidP="007453E7">
            <w:pPr>
              <w:contextualSpacing/>
              <w:jc w:val="center"/>
            </w:pPr>
          </w:p>
        </w:tc>
        <w:tc>
          <w:tcPr>
            <w:tcW w:w="1843" w:type="dxa"/>
          </w:tcPr>
          <w:p w14:paraId="20D158C4" w14:textId="77777777" w:rsidR="00171BB0" w:rsidRPr="005C0E48" w:rsidRDefault="00171BB0" w:rsidP="007453E7">
            <w:pPr>
              <w:contextualSpacing/>
              <w:jc w:val="center"/>
            </w:pPr>
          </w:p>
        </w:tc>
      </w:tr>
      <w:tr w:rsidR="00171BB0" w:rsidRPr="005C0E48" w14:paraId="011FB672" w14:textId="77777777" w:rsidTr="007453E7">
        <w:trPr>
          <w:jc w:val="center"/>
        </w:trPr>
        <w:tc>
          <w:tcPr>
            <w:tcW w:w="709" w:type="dxa"/>
          </w:tcPr>
          <w:p w14:paraId="3540268D" w14:textId="77777777" w:rsidR="00171BB0" w:rsidRPr="005C0E48" w:rsidRDefault="00171BB0" w:rsidP="007453E7">
            <w:pPr>
              <w:contextualSpacing/>
              <w:jc w:val="center"/>
            </w:pPr>
          </w:p>
        </w:tc>
        <w:tc>
          <w:tcPr>
            <w:tcW w:w="4651" w:type="dxa"/>
          </w:tcPr>
          <w:p w14:paraId="7913CE27" w14:textId="77777777" w:rsidR="00171BB0" w:rsidRPr="005C0E48" w:rsidRDefault="00171BB0" w:rsidP="007453E7">
            <w:pPr>
              <w:contextualSpacing/>
              <w:jc w:val="center"/>
            </w:pPr>
          </w:p>
        </w:tc>
        <w:tc>
          <w:tcPr>
            <w:tcW w:w="1723" w:type="dxa"/>
          </w:tcPr>
          <w:p w14:paraId="07D8B3B2" w14:textId="77777777" w:rsidR="00171BB0" w:rsidRPr="005C0E48" w:rsidRDefault="00171BB0" w:rsidP="007453E7">
            <w:pPr>
              <w:contextualSpacing/>
              <w:jc w:val="center"/>
            </w:pPr>
          </w:p>
        </w:tc>
        <w:tc>
          <w:tcPr>
            <w:tcW w:w="1843" w:type="dxa"/>
          </w:tcPr>
          <w:p w14:paraId="1F725B27" w14:textId="77777777" w:rsidR="00171BB0" w:rsidRPr="005C0E48" w:rsidRDefault="00171BB0" w:rsidP="007453E7">
            <w:pPr>
              <w:contextualSpacing/>
              <w:jc w:val="center"/>
            </w:pPr>
          </w:p>
        </w:tc>
      </w:tr>
      <w:tr w:rsidR="00171BB0" w:rsidRPr="005C0E48" w14:paraId="729D8B51" w14:textId="77777777" w:rsidTr="007453E7">
        <w:trPr>
          <w:jc w:val="center"/>
        </w:trPr>
        <w:tc>
          <w:tcPr>
            <w:tcW w:w="709" w:type="dxa"/>
          </w:tcPr>
          <w:p w14:paraId="38A6EDA2" w14:textId="77777777" w:rsidR="00171BB0" w:rsidRPr="005C0E48" w:rsidRDefault="00171BB0" w:rsidP="007453E7">
            <w:pPr>
              <w:contextualSpacing/>
              <w:jc w:val="center"/>
            </w:pPr>
          </w:p>
        </w:tc>
        <w:tc>
          <w:tcPr>
            <w:tcW w:w="4651" w:type="dxa"/>
          </w:tcPr>
          <w:p w14:paraId="76F73EDC" w14:textId="77777777" w:rsidR="00171BB0" w:rsidRPr="005C0E48" w:rsidRDefault="00171BB0" w:rsidP="007453E7">
            <w:pPr>
              <w:contextualSpacing/>
              <w:jc w:val="center"/>
            </w:pPr>
          </w:p>
        </w:tc>
        <w:tc>
          <w:tcPr>
            <w:tcW w:w="1723" w:type="dxa"/>
          </w:tcPr>
          <w:p w14:paraId="06336F84" w14:textId="77777777" w:rsidR="00171BB0" w:rsidRPr="005C0E48" w:rsidRDefault="00171BB0" w:rsidP="007453E7">
            <w:pPr>
              <w:contextualSpacing/>
              <w:jc w:val="center"/>
            </w:pPr>
          </w:p>
        </w:tc>
        <w:tc>
          <w:tcPr>
            <w:tcW w:w="1843" w:type="dxa"/>
          </w:tcPr>
          <w:p w14:paraId="7E49DC83" w14:textId="77777777" w:rsidR="00171BB0" w:rsidRPr="005C0E48" w:rsidRDefault="00171BB0" w:rsidP="007453E7">
            <w:pPr>
              <w:contextualSpacing/>
              <w:jc w:val="center"/>
            </w:pPr>
          </w:p>
        </w:tc>
      </w:tr>
      <w:tr w:rsidR="00171BB0" w:rsidRPr="005C0E48" w14:paraId="53B2AD0A" w14:textId="77777777" w:rsidTr="007453E7">
        <w:trPr>
          <w:jc w:val="center"/>
        </w:trPr>
        <w:tc>
          <w:tcPr>
            <w:tcW w:w="709" w:type="dxa"/>
          </w:tcPr>
          <w:p w14:paraId="20F69AD6" w14:textId="77777777" w:rsidR="00171BB0" w:rsidRPr="005C0E48" w:rsidRDefault="00171BB0" w:rsidP="007453E7">
            <w:pPr>
              <w:contextualSpacing/>
              <w:jc w:val="center"/>
            </w:pPr>
          </w:p>
        </w:tc>
        <w:tc>
          <w:tcPr>
            <w:tcW w:w="4651" w:type="dxa"/>
          </w:tcPr>
          <w:p w14:paraId="2F9ED9B0" w14:textId="77777777" w:rsidR="00171BB0" w:rsidRPr="005C0E48" w:rsidRDefault="00171BB0" w:rsidP="007453E7">
            <w:pPr>
              <w:contextualSpacing/>
              <w:jc w:val="center"/>
            </w:pPr>
          </w:p>
        </w:tc>
        <w:tc>
          <w:tcPr>
            <w:tcW w:w="1723" w:type="dxa"/>
          </w:tcPr>
          <w:p w14:paraId="7C11F586" w14:textId="77777777" w:rsidR="00171BB0" w:rsidRPr="005C0E48" w:rsidRDefault="00171BB0" w:rsidP="007453E7">
            <w:pPr>
              <w:contextualSpacing/>
              <w:jc w:val="center"/>
            </w:pPr>
          </w:p>
        </w:tc>
        <w:tc>
          <w:tcPr>
            <w:tcW w:w="1843" w:type="dxa"/>
          </w:tcPr>
          <w:p w14:paraId="5805058C" w14:textId="77777777" w:rsidR="00171BB0" w:rsidRPr="005C0E48" w:rsidRDefault="00171BB0" w:rsidP="007453E7">
            <w:pPr>
              <w:contextualSpacing/>
              <w:jc w:val="center"/>
            </w:pPr>
          </w:p>
        </w:tc>
      </w:tr>
      <w:tr w:rsidR="00171BB0" w:rsidRPr="005C0E48" w14:paraId="374B0CFF" w14:textId="77777777" w:rsidTr="007453E7">
        <w:trPr>
          <w:cantSplit/>
          <w:jc w:val="center"/>
        </w:trPr>
        <w:tc>
          <w:tcPr>
            <w:tcW w:w="5360" w:type="dxa"/>
            <w:gridSpan w:val="2"/>
          </w:tcPr>
          <w:p w14:paraId="08A54907" w14:textId="77777777" w:rsidR="00171BB0" w:rsidRPr="005C0E48" w:rsidRDefault="00171BB0" w:rsidP="007453E7">
            <w:pPr>
              <w:contextualSpacing/>
              <w:jc w:val="right"/>
            </w:pPr>
            <w:r w:rsidRPr="005C0E48">
              <w:t>Data</w:t>
            </w:r>
          </w:p>
        </w:tc>
        <w:tc>
          <w:tcPr>
            <w:tcW w:w="1723" w:type="dxa"/>
          </w:tcPr>
          <w:p w14:paraId="47EF56B4" w14:textId="77777777" w:rsidR="00171BB0" w:rsidRPr="005C0E48" w:rsidRDefault="00171BB0" w:rsidP="007453E7">
            <w:pPr>
              <w:contextualSpacing/>
              <w:jc w:val="center"/>
            </w:pPr>
          </w:p>
        </w:tc>
        <w:tc>
          <w:tcPr>
            <w:tcW w:w="1843" w:type="dxa"/>
          </w:tcPr>
          <w:p w14:paraId="43DE03F8" w14:textId="77777777" w:rsidR="00171BB0" w:rsidRPr="005C0E48" w:rsidRDefault="00171BB0" w:rsidP="007453E7">
            <w:pPr>
              <w:contextualSpacing/>
              <w:jc w:val="center"/>
            </w:pPr>
          </w:p>
        </w:tc>
      </w:tr>
    </w:tbl>
    <w:p w14:paraId="553E6C8D" w14:textId="77777777" w:rsidR="00171BB0" w:rsidRPr="005C0E48" w:rsidRDefault="00171BB0" w:rsidP="00171BB0">
      <w:pPr>
        <w:contextualSpacing/>
      </w:pPr>
    </w:p>
    <w:p w14:paraId="56D735DD" w14:textId="77777777" w:rsidR="00171BB0" w:rsidRPr="005C0E48" w:rsidRDefault="00171BB0" w:rsidP="00171BB0">
      <w:pPr>
        <w:ind w:firstLine="0"/>
        <w:contextualSpacing/>
      </w:pPr>
      <w:r w:rsidRPr="005C0E48">
        <w:t>…………………………………………………………………………………………………………………………………………………………………………………………………………………………………………………………………………………………………………………………………………………………………………………………………………………………………………………………………………………………………………………………………………………………………………………………………………………………………………………………………………………………………………………………………………………………………………………………………………………………………………………………………………………………………………………………………………………………………………………………………………………………………………………………………………………………………………………………………………………………………………………………………………………………………………</w:t>
      </w:r>
    </w:p>
    <w:p w14:paraId="193A348E" w14:textId="77777777" w:rsidR="00171BB0" w:rsidRPr="005C0E48" w:rsidRDefault="00171BB0" w:rsidP="00171BB0">
      <w:pPr>
        <w:ind w:firstLine="0"/>
        <w:contextualSpacing/>
      </w:pPr>
      <w:r w:rsidRPr="005C0E48">
        <w:t>Atlikus darbus, visi pastebėti trūkumai, gedimai ir defektai registruojami TVIS.</w:t>
      </w:r>
    </w:p>
    <w:p w14:paraId="68FEFA2F" w14:textId="77777777" w:rsidR="00171BB0" w:rsidRPr="005C0E48" w:rsidRDefault="00171BB0" w:rsidP="00171BB0">
      <w:pPr>
        <w:contextualSpacing/>
      </w:pPr>
      <w:r w:rsidRPr="005C0E48">
        <w:br w:type="page"/>
      </w:r>
    </w:p>
    <w:p w14:paraId="18D0CBAC" w14:textId="77777777" w:rsidR="00171BB0" w:rsidRPr="005C0E48" w:rsidRDefault="00171BB0" w:rsidP="00BB78AD">
      <w:pPr>
        <w:pStyle w:val="ListParagraph"/>
        <w:numPr>
          <w:ilvl w:val="0"/>
          <w:numId w:val="118"/>
        </w:numPr>
        <w:contextualSpacing/>
        <w:jc w:val="right"/>
      </w:pPr>
      <w:bookmarkStart w:id="854" w:name="_Ref498088823"/>
      <w:r w:rsidRPr="005C0E48">
        <w:lastRenderedPageBreak/>
        <w:t>priedas</w:t>
      </w:r>
      <w:bookmarkEnd w:id="854"/>
    </w:p>
    <w:p w14:paraId="1D223CDC" w14:textId="655C7C77" w:rsidR="00171BB0" w:rsidRPr="005C0E48" w:rsidRDefault="00171BB0" w:rsidP="00171BB0">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_Ref295740684 \r \h  \* MERGEFORMAT </w:instrText>
      </w:r>
      <w:r w:rsidRPr="005C0E48">
        <w:rPr>
          <w:color w:val="FFFFFF" w:themeColor="background1"/>
        </w:rPr>
        <w:fldChar w:fldCharType="separate"/>
      </w:r>
      <w:r w:rsidR="009B57C0">
        <w:rPr>
          <w:color w:val="FFFFFF" w:themeColor="background1"/>
        </w:rPr>
        <w:t>155</w:t>
      </w:r>
      <w:r w:rsidRPr="005C0E48">
        <w:fldChar w:fldCharType="end"/>
      </w:r>
      <w:r w:rsidRPr="005C0E48">
        <w:fldChar w:fldCharType="begin"/>
      </w:r>
      <w:r w:rsidRPr="005C0E48">
        <w:rPr>
          <w:color w:val="FFFFFF" w:themeColor="background1"/>
        </w:rPr>
        <w:instrText xml:space="preserve"> REF _Ref408910617 \r \h  \* MERGEFORMAT </w:instrText>
      </w:r>
      <w:r w:rsidRPr="005C0E48">
        <w:rPr>
          <w:color w:val="FFFFFF" w:themeColor="background1"/>
        </w:rPr>
        <w:fldChar w:fldCharType="separate"/>
      </w:r>
      <w:r w:rsidR="009B57C0">
        <w:rPr>
          <w:color w:val="FFFFFF" w:themeColor="background1"/>
        </w:rPr>
        <w:t>2.5</w:t>
      </w:r>
      <w:r w:rsidRPr="005C0E48">
        <w:fldChar w:fldCharType="end"/>
      </w:r>
    </w:p>
    <w:p w14:paraId="45858050" w14:textId="77777777" w:rsidR="00171BB0" w:rsidRPr="005C0E48" w:rsidRDefault="00171BB0" w:rsidP="00171BB0">
      <w:pPr>
        <w:pStyle w:val="Heading2"/>
        <w:spacing w:before="120" w:after="0"/>
        <w:contextualSpacing/>
      </w:pPr>
      <w:bookmarkStart w:id="855" w:name="_Toc498354087"/>
      <w:bookmarkStart w:id="856" w:name="_Toc22543924"/>
      <w:bookmarkStart w:id="857" w:name="_Toc57843108"/>
      <w:r w:rsidRPr="005C0E48">
        <w:t>(Defektavimo lapelio formos pavyzdys)</w:t>
      </w:r>
      <w:bookmarkEnd w:id="855"/>
      <w:bookmarkEnd w:id="856"/>
      <w:bookmarkEnd w:id="857"/>
    </w:p>
    <w:p w14:paraId="2D986657" w14:textId="77777777" w:rsidR="00171BB0" w:rsidRPr="005C0E48" w:rsidRDefault="00171BB0" w:rsidP="00171BB0">
      <w:pPr>
        <w:contextualSpacing/>
        <w:jc w:val="center"/>
      </w:pPr>
    </w:p>
    <w:p w14:paraId="4A9AD2F3" w14:textId="77777777" w:rsidR="00171BB0" w:rsidRPr="005C0E48" w:rsidRDefault="00171BB0" w:rsidP="00171BB0">
      <w:pPr>
        <w:contextualSpacing/>
        <w:jc w:val="center"/>
        <w:rPr>
          <w:position w:val="-8"/>
        </w:rPr>
      </w:pPr>
      <w:r w:rsidRPr="005C0E48">
        <w:rPr>
          <w:position w:val="-8"/>
        </w:rPr>
        <w:t>.......................................................................</w:t>
      </w:r>
    </w:p>
    <w:p w14:paraId="309B88B9" w14:textId="77777777" w:rsidR="00171BB0" w:rsidRPr="005C0E48" w:rsidRDefault="00171BB0" w:rsidP="00171BB0">
      <w:pPr>
        <w:contextualSpacing/>
        <w:jc w:val="center"/>
        <w:rPr>
          <w:position w:val="20"/>
        </w:rPr>
      </w:pPr>
      <w:r w:rsidRPr="005C0E48">
        <w:rPr>
          <w:position w:val="20"/>
        </w:rPr>
        <w:t>(aptarnaujančios įmonės pavadinimas)</w:t>
      </w:r>
    </w:p>
    <w:p w14:paraId="59D8EFE1" w14:textId="77777777" w:rsidR="00171BB0" w:rsidRPr="005C0E48" w:rsidRDefault="00171BB0" w:rsidP="00171BB0">
      <w:pPr>
        <w:contextualSpacing/>
        <w:jc w:val="center"/>
        <w:rPr>
          <w:position w:val="-20"/>
        </w:rPr>
      </w:pPr>
      <w:r w:rsidRPr="005C0E48">
        <w:rPr>
          <w:position w:val="-20"/>
        </w:rPr>
        <w:t>.......................................................................</w:t>
      </w:r>
    </w:p>
    <w:p w14:paraId="7277804C" w14:textId="77777777" w:rsidR="00171BB0" w:rsidRPr="005C0E48" w:rsidRDefault="00171BB0" w:rsidP="00171BB0">
      <w:pPr>
        <w:contextualSpacing/>
        <w:jc w:val="center"/>
        <w:rPr>
          <w:position w:val="20"/>
        </w:rPr>
      </w:pPr>
      <w:r w:rsidRPr="005C0E48">
        <w:rPr>
          <w:position w:val="20"/>
        </w:rPr>
        <w:t>(srovės keitiklio pavadinimas)</w:t>
      </w:r>
    </w:p>
    <w:p w14:paraId="6D81E396" w14:textId="77777777" w:rsidR="00171BB0" w:rsidRPr="005C0E48" w:rsidRDefault="00171BB0" w:rsidP="00171BB0">
      <w:pPr>
        <w:contextualSpacing/>
        <w:jc w:val="center"/>
        <w:rPr>
          <w:b/>
        </w:rPr>
      </w:pPr>
      <w:r w:rsidRPr="005C0E48">
        <w:rPr>
          <w:b/>
          <w:caps/>
        </w:rPr>
        <w:t>VALDYMO SISTEMOS įrenginių DEFEKTAVIMO LAPELIS N</w:t>
      </w:r>
      <w:r w:rsidRPr="005C0E48">
        <w:rPr>
          <w:b/>
        </w:rPr>
        <w:t>r._____</w:t>
      </w:r>
    </w:p>
    <w:p w14:paraId="2B04D4A0" w14:textId="77777777" w:rsidR="00171BB0" w:rsidRPr="005C0E48" w:rsidRDefault="00171BB0" w:rsidP="00171BB0">
      <w:pPr>
        <w:contextualSpacing/>
      </w:pPr>
    </w:p>
    <w:tbl>
      <w:tblPr>
        <w:tblW w:w="94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4531"/>
        <w:gridCol w:w="1701"/>
        <w:gridCol w:w="2552"/>
      </w:tblGrid>
      <w:tr w:rsidR="00171BB0" w:rsidRPr="005C0E48" w14:paraId="739D921D" w14:textId="77777777" w:rsidTr="007453E7">
        <w:trPr>
          <w:cantSplit/>
          <w:trHeight w:val="697"/>
          <w:jc w:val="center"/>
        </w:trPr>
        <w:tc>
          <w:tcPr>
            <w:tcW w:w="709" w:type="dxa"/>
            <w:vAlign w:val="center"/>
          </w:tcPr>
          <w:p w14:paraId="735DBD96" w14:textId="77777777" w:rsidR="00171BB0" w:rsidRPr="005C0E48" w:rsidRDefault="00171BB0" w:rsidP="007453E7">
            <w:pPr>
              <w:ind w:left="0" w:firstLine="0"/>
              <w:contextualSpacing/>
              <w:jc w:val="center"/>
            </w:pPr>
            <w:r w:rsidRPr="005C0E48">
              <w:t>Eil. Nr.</w:t>
            </w:r>
          </w:p>
        </w:tc>
        <w:tc>
          <w:tcPr>
            <w:tcW w:w="4531" w:type="dxa"/>
            <w:vAlign w:val="center"/>
          </w:tcPr>
          <w:p w14:paraId="6E3F1DEC" w14:textId="77777777" w:rsidR="00171BB0" w:rsidRPr="005C0E48" w:rsidRDefault="00171BB0" w:rsidP="007453E7">
            <w:pPr>
              <w:ind w:firstLine="0"/>
              <w:contextualSpacing/>
              <w:jc w:val="center"/>
            </w:pPr>
            <w:r w:rsidRPr="005C0E48">
              <w:t>Darbo vietos, serverio, programos ar spintos pavadinimas</w:t>
            </w:r>
          </w:p>
        </w:tc>
        <w:tc>
          <w:tcPr>
            <w:tcW w:w="1701" w:type="dxa"/>
            <w:vAlign w:val="center"/>
          </w:tcPr>
          <w:p w14:paraId="066BDF73" w14:textId="77777777" w:rsidR="00171BB0" w:rsidRPr="005C0E48" w:rsidRDefault="00171BB0" w:rsidP="007453E7">
            <w:pPr>
              <w:ind w:left="0" w:firstLine="0"/>
              <w:contextualSpacing/>
              <w:jc w:val="center"/>
            </w:pPr>
            <w:r w:rsidRPr="005C0E48">
              <w:t>Apžiūros atlikimo žymuo</w:t>
            </w:r>
          </w:p>
        </w:tc>
        <w:tc>
          <w:tcPr>
            <w:tcW w:w="2552" w:type="dxa"/>
            <w:vAlign w:val="center"/>
          </w:tcPr>
          <w:p w14:paraId="7367E3DD" w14:textId="77777777" w:rsidR="00171BB0" w:rsidRPr="005C0E48" w:rsidRDefault="00171BB0" w:rsidP="007453E7">
            <w:pPr>
              <w:ind w:left="0" w:firstLine="0"/>
              <w:contextualSpacing/>
              <w:jc w:val="center"/>
            </w:pPr>
            <w:r w:rsidRPr="005C0E48">
              <w:t>Pastabos (gedimų signalai, netinkamas veikimas, defektai ir kt.)</w:t>
            </w:r>
          </w:p>
        </w:tc>
      </w:tr>
      <w:tr w:rsidR="00171BB0" w:rsidRPr="005C0E48" w14:paraId="3CD7CBC5" w14:textId="77777777" w:rsidTr="007453E7">
        <w:trPr>
          <w:jc w:val="center"/>
        </w:trPr>
        <w:tc>
          <w:tcPr>
            <w:tcW w:w="709" w:type="dxa"/>
          </w:tcPr>
          <w:p w14:paraId="7EFB540C" w14:textId="77777777" w:rsidR="00171BB0" w:rsidRPr="005C0E48" w:rsidRDefault="00171BB0" w:rsidP="007453E7">
            <w:pPr>
              <w:contextualSpacing/>
              <w:jc w:val="center"/>
            </w:pPr>
          </w:p>
        </w:tc>
        <w:tc>
          <w:tcPr>
            <w:tcW w:w="4531" w:type="dxa"/>
          </w:tcPr>
          <w:p w14:paraId="0AD457C2" w14:textId="77777777" w:rsidR="00171BB0" w:rsidRPr="005C0E48" w:rsidRDefault="00171BB0" w:rsidP="007453E7">
            <w:pPr>
              <w:contextualSpacing/>
              <w:jc w:val="center"/>
            </w:pPr>
          </w:p>
        </w:tc>
        <w:tc>
          <w:tcPr>
            <w:tcW w:w="1701" w:type="dxa"/>
          </w:tcPr>
          <w:p w14:paraId="0F3769A6" w14:textId="77777777" w:rsidR="00171BB0" w:rsidRPr="005C0E48" w:rsidRDefault="00171BB0" w:rsidP="007453E7">
            <w:pPr>
              <w:contextualSpacing/>
              <w:jc w:val="center"/>
            </w:pPr>
          </w:p>
        </w:tc>
        <w:tc>
          <w:tcPr>
            <w:tcW w:w="2552" w:type="dxa"/>
          </w:tcPr>
          <w:p w14:paraId="5BDCB34F" w14:textId="77777777" w:rsidR="00171BB0" w:rsidRPr="005C0E48" w:rsidRDefault="00171BB0" w:rsidP="007453E7">
            <w:pPr>
              <w:contextualSpacing/>
              <w:jc w:val="center"/>
            </w:pPr>
          </w:p>
        </w:tc>
      </w:tr>
      <w:tr w:rsidR="00171BB0" w:rsidRPr="005C0E48" w14:paraId="4180C880" w14:textId="77777777" w:rsidTr="007453E7">
        <w:trPr>
          <w:jc w:val="center"/>
        </w:trPr>
        <w:tc>
          <w:tcPr>
            <w:tcW w:w="709" w:type="dxa"/>
          </w:tcPr>
          <w:p w14:paraId="3DB117E3" w14:textId="77777777" w:rsidR="00171BB0" w:rsidRPr="005C0E48" w:rsidRDefault="00171BB0" w:rsidP="007453E7">
            <w:pPr>
              <w:contextualSpacing/>
              <w:jc w:val="center"/>
            </w:pPr>
          </w:p>
        </w:tc>
        <w:tc>
          <w:tcPr>
            <w:tcW w:w="4531" w:type="dxa"/>
          </w:tcPr>
          <w:p w14:paraId="4DEE38B4" w14:textId="77777777" w:rsidR="00171BB0" w:rsidRPr="005C0E48" w:rsidRDefault="00171BB0" w:rsidP="007453E7">
            <w:pPr>
              <w:contextualSpacing/>
              <w:jc w:val="center"/>
            </w:pPr>
          </w:p>
        </w:tc>
        <w:tc>
          <w:tcPr>
            <w:tcW w:w="1701" w:type="dxa"/>
          </w:tcPr>
          <w:p w14:paraId="4702380B" w14:textId="77777777" w:rsidR="00171BB0" w:rsidRPr="005C0E48" w:rsidRDefault="00171BB0" w:rsidP="007453E7">
            <w:pPr>
              <w:contextualSpacing/>
              <w:jc w:val="center"/>
            </w:pPr>
          </w:p>
        </w:tc>
        <w:tc>
          <w:tcPr>
            <w:tcW w:w="2552" w:type="dxa"/>
          </w:tcPr>
          <w:p w14:paraId="3B2CD1FE" w14:textId="77777777" w:rsidR="00171BB0" w:rsidRPr="005C0E48" w:rsidRDefault="00171BB0" w:rsidP="007453E7">
            <w:pPr>
              <w:contextualSpacing/>
              <w:jc w:val="center"/>
            </w:pPr>
          </w:p>
        </w:tc>
      </w:tr>
      <w:tr w:rsidR="00171BB0" w:rsidRPr="005C0E48" w14:paraId="0C70500C" w14:textId="77777777" w:rsidTr="007453E7">
        <w:trPr>
          <w:jc w:val="center"/>
        </w:trPr>
        <w:tc>
          <w:tcPr>
            <w:tcW w:w="709" w:type="dxa"/>
          </w:tcPr>
          <w:p w14:paraId="0498BE6E" w14:textId="77777777" w:rsidR="00171BB0" w:rsidRPr="005C0E48" w:rsidRDefault="00171BB0" w:rsidP="007453E7">
            <w:pPr>
              <w:contextualSpacing/>
              <w:jc w:val="center"/>
            </w:pPr>
          </w:p>
        </w:tc>
        <w:tc>
          <w:tcPr>
            <w:tcW w:w="4531" w:type="dxa"/>
          </w:tcPr>
          <w:p w14:paraId="72CE32F6" w14:textId="77777777" w:rsidR="00171BB0" w:rsidRPr="005C0E48" w:rsidRDefault="00171BB0" w:rsidP="007453E7">
            <w:pPr>
              <w:contextualSpacing/>
              <w:jc w:val="center"/>
            </w:pPr>
          </w:p>
        </w:tc>
        <w:tc>
          <w:tcPr>
            <w:tcW w:w="1701" w:type="dxa"/>
          </w:tcPr>
          <w:p w14:paraId="6B85FFA0" w14:textId="77777777" w:rsidR="00171BB0" w:rsidRPr="005C0E48" w:rsidRDefault="00171BB0" w:rsidP="007453E7">
            <w:pPr>
              <w:contextualSpacing/>
              <w:jc w:val="center"/>
            </w:pPr>
          </w:p>
        </w:tc>
        <w:tc>
          <w:tcPr>
            <w:tcW w:w="2552" w:type="dxa"/>
          </w:tcPr>
          <w:p w14:paraId="0EAC8B7F" w14:textId="77777777" w:rsidR="00171BB0" w:rsidRPr="005C0E48" w:rsidRDefault="00171BB0" w:rsidP="007453E7">
            <w:pPr>
              <w:contextualSpacing/>
              <w:jc w:val="center"/>
            </w:pPr>
          </w:p>
        </w:tc>
      </w:tr>
      <w:tr w:rsidR="00171BB0" w:rsidRPr="005C0E48" w14:paraId="62480355" w14:textId="77777777" w:rsidTr="007453E7">
        <w:trPr>
          <w:jc w:val="center"/>
        </w:trPr>
        <w:tc>
          <w:tcPr>
            <w:tcW w:w="709" w:type="dxa"/>
          </w:tcPr>
          <w:p w14:paraId="4BBB85B8" w14:textId="77777777" w:rsidR="00171BB0" w:rsidRPr="005C0E48" w:rsidRDefault="00171BB0" w:rsidP="007453E7">
            <w:pPr>
              <w:contextualSpacing/>
              <w:jc w:val="center"/>
            </w:pPr>
          </w:p>
        </w:tc>
        <w:tc>
          <w:tcPr>
            <w:tcW w:w="4531" w:type="dxa"/>
          </w:tcPr>
          <w:p w14:paraId="7405C7DF" w14:textId="77777777" w:rsidR="00171BB0" w:rsidRPr="005C0E48" w:rsidRDefault="00171BB0" w:rsidP="007453E7">
            <w:pPr>
              <w:contextualSpacing/>
              <w:jc w:val="center"/>
            </w:pPr>
          </w:p>
        </w:tc>
        <w:tc>
          <w:tcPr>
            <w:tcW w:w="1701" w:type="dxa"/>
          </w:tcPr>
          <w:p w14:paraId="1CD1A2A9" w14:textId="77777777" w:rsidR="00171BB0" w:rsidRPr="005C0E48" w:rsidRDefault="00171BB0" w:rsidP="007453E7">
            <w:pPr>
              <w:contextualSpacing/>
              <w:jc w:val="center"/>
            </w:pPr>
          </w:p>
        </w:tc>
        <w:tc>
          <w:tcPr>
            <w:tcW w:w="2552" w:type="dxa"/>
          </w:tcPr>
          <w:p w14:paraId="3159EF8F" w14:textId="77777777" w:rsidR="00171BB0" w:rsidRPr="005C0E48" w:rsidRDefault="00171BB0" w:rsidP="007453E7">
            <w:pPr>
              <w:contextualSpacing/>
              <w:jc w:val="center"/>
            </w:pPr>
          </w:p>
        </w:tc>
      </w:tr>
      <w:tr w:rsidR="00171BB0" w:rsidRPr="005C0E48" w14:paraId="480D4C4C" w14:textId="77777777" w:rsidTr="007453E7">
        <w:trPr>
          <w:jc w:val="center"/>
        </w:trPr>
        <w:tc>
          <w:tcPr>
            <w:tcW w:w="709" w:type="dxa"/>
          </w:tcPr>
          <w:p w14:paraId="7FB4D188" w14:textId="77777777" w:rsidR="00171BB0" w:rsidRPr="005C0E48" w:rsidRDefault="00171BB0" w:rsidP="007453E7">
            <w:pPr>
              <w:contextualSpacing/>
              <w:jc w:val="center"/>
            </w:pPr>
          </w:p>
        </w:tc>
        <w:tc>
          <w:tcPr>
            <w:tcW w:w="4531" w:type="dxa"/>
          </w:tcPr>
          <w:p w14:paraId="56D73FB2" w14:textId="77777777" w:rsidR="00171BB0" w:rsidRPr="005C0E48" w:rsidRDefault="00171BB0" w:rsidP="007453E7">
            <w:pPr>
              <w:contextualSpacing/>
              <w:jc w:val="center"/>
            </w:pPr>
          </w:p>
        </w:tc>
        <w:tc>
          <w:tcPr>
            <w:tcW w:w="1701" w:type="dxa"/>
          </w:tcPr>
          <w:p w14:paraId="1AB38215" w14:textId="77777777" w:rsidR="00171BB0" w:rsidRPr="005C0E48" w:rsidRDefault="00171BB0" w:rsidP="007453E7">
            <w:pPr>
              <w:contextualSpacing/>
              <w:jc w:val="center"/>
            </w:pPr>
          </w:p>
        </w:tc>
        <w:tc>
          <w:tcPr>
            <w:tcW w:w="2552" w:type="dxa"/>
          </w:tcPr>
          <w:p w14:paraId="7392211D" w14:textId="77777777" w:rsidR="00171BB0" w:rsidRPr="005C0E48" w:rsidRDefault="00171BB0" w:rsidP="007453E7">
            <w:pPr>
              <w:contextualSpacing/>
              <w:jc w:val="center"/>
            </w:pPr>
          </w:p>
        </w:tc>
      </w:tr>
      <w:tr w:rsidR="00171BB0" w:rsidRPr="005C0E48" w14:paraId="046D0A4A" w14:textId="77777777" w:rsidTr="007453E7">
        <w:trPr>
          <w:jc w:val="center"/>
        </w:trPr>
        <w:tc>
          <w:tcPr>
            <w:tcW w:w="709" w:type="dxa"/>
          </w:tcPr>
          <w:p w14:paraId="4134D5B4" w14:textId="77777777" w:rsidR="00171BB0" w:rsidRPr="005C0E48" w:rsidRDefault="00171BB0" w:rsidP="007453E7">
            <w:pPr>
              <w:contextualSpacing/>
              <w:jc w:val="center"/>
            </w:pPr>
          </w:p>
        </w:tc>
        <w:tc>
          <w:tcPr>
            <w:tcW w:w="4531" w:type="dxa"/>
          </w:tcPr>
          <w:p w14:paraId="22F728EB" w14:textId="77777777" w:rsidR="00171BB0" w:rsidRPr="005C0E48" w:rsidRDefault="00171BB0" w:rsidP="007453E7">
            <w:pPr>
              <w:contextualSpacing/>
              <w:jc w:val="center"/>
            </w:pPr>
          </w:p>
        </w:tc>
        <w:tc>
          <w:tcPr>
            <w:tcW w:w="1701" w:type="dxa"/>
          </w:tcPr>
          <w:p w14:paraId="7EE980A1" w14:textId="77777777" w:rsidR="00171BB0" w:rsidRPr="005C0E48" w:rsidRDefault="00171BB0" w:rsidP="007453E7">
            <w:pPr>
              <w:contextualSpacing/>
              <w:jc w:val="center"/>
            </w:pPr>
          </w:p>
        </w:tc>
        <w:tc>
          <w:tcPr>
            <w:tcW w:w="2552" w:type="dxa"/>
          </w:tcPr>
          <w:p w14:paraId="5EF8A8B5" w14:textId="77777777" w:rsidR="00171BB0" w:rsidRPr="005C0E48" w:rsidRDefault="00171BB0" w:rsidP="007453E7">
            <w:pPr>
              <w:contextualSpacing/>
              <w:jc w:val="center"/>
            </w:pPr>
          </w:p>
        </w:tc>
      </w:tr>
      <w:tr w:rsidR="00171BB0" w:rsidRPr="005C0E48" w14:paraId="7F185FDE" w14:textId="77777777" w:rsidTr="007453E7">
        <w:trPr>
          <w:jc w:val="center"/>
        </w:trPr>
        <w:tc>
          <w:tcPr>
            <w:tcW w:w="709" w:type="dxa"/>
          </w:tcPr>
          <w:p w14:paraId="663066E3" w14:textId="77777777" w:rsidR="00171BB0" w:rsidRPr="005C0E48" w:rsidRDefault="00171BB0" w:rsidP="007453E7">
            <w:pPr>
              <w:contextualSpacing/>
              <w:jc w:val="center"/>
            </w:pPr>
          </w:p>
        </w:tc>
        <w:tc>
          <w:tcPr>
            <w:tcW w:w="4531" w:type="dxa"/>
          </w:tcPr>
          <w:p w14:paraId="69E80088" w14:textId="77777777" w:rsidR="00171BB0" w:rsidRPr="005C0E48" w:rsidRDefault="00171BB0" w:rsidP="007453E7">
            <w:pPr>
              <w:contextualSpacing/>
              <w:jc w:val="center"/>
            </w:pPr>
          </w:p>
        </w:tc>
        <w:tc>
          <w:tcPr>
            <w:tcW w:w="1701" w:type="dxa"/>
          </w:tcPr>
          <w:p w14:paraId="04695B18" w14:textId="77777777" w:rsidR="00171BB0" w:rsidRPr="005C0E48" w:rsidRDefault="00171BB0" w:rsidP="007453E7">
            <w:pPr>
              <w:contextualSpacing/>
              <w:jc w:val="center"/>
            </w:pPr>
          </w:p>
        </w:tc>
        <w:tc>
          <w:tcPr>
            <w:tcW w:w="2552" w:type="dxa"/>
          </w:tcPr>
          <w:p w14:paraId="58D85A98" w14:textId="77777777" w:rsidR="00171BB0" w:rsidRPr="005C0E48" w:rsidRDefault="00171BB0" w:rsidP="007453E7">
            <w:pPr>
              <w:contextualSpacing/>
              <w:jc w:val="center"/>
            </w:pPr>
          </w:p>
        </w:tc>
      </w:tr>
      <w:tr w:rsidR="00171BB0" w:rsidRPr="005C0E48" w14:paraId="06ACEA9A" w14:textId="77777777" w:rsidTr="007453E7">
        <w:trPr>
          <w:jc w:val="center"/>
        </w:trPr>
        <w:tc>
          <w:tcPr>
            <w:tcW w:w="709" w:type="dxa"/>
          </w:tcPr>
          <w:p w14:paraId="6522C201" w14:textId="77777777" w:rsidR="00171BB0" w:rsidRPr="005C0E48" w:rsidRDefault="00171BB0" w:rsidP="007453E7">
            <w:pPr>
              <w:contextualSpacing/>
              <w:jc w:val="center"/>
            </w:pPr>
          </w:p>
        </w:tc>
        <w:tc>
          <w:tcPr>
            <w:tcW w:w="4531" w:type="dxa"/>
          </w:tcPr>
          <w:p w14:paraId="01799209" w14:textId="77777777" w:rsidR="00171BB0" w:rsidRPr="005C0E48" w:rsidRDefault="00171BB0" w:rsidP="007453E7">
            <w:pPr>
              <w:contextualSpacing/>
              <w:jc w:val="center"/>
            </w:pPr>
          </w:p>
        </w:tc>
        <w:tc>
          <w:tcPr>
            <w:tcW w:w="1701" w:type="dxa"/>
          </w:tcPr>
          <w:p w14:paraId="2FE40570" w14:textId="77777777" w:rsidR="00171BB0" w:rsidRPr="005C0E48" w:rsidRDefault="00171BB0" w:rsidP="007453E7">
            <w:pPr>
              <w:contextualSpacing/>
              <w:jc w:val="center"/>
            </w:pPr>
          </w:p>
        </w:tc>
        <w:tc>
          <w:tcPr>
            <w:tcW w:w="2552" w:type="dxa"/>
          </w:tcPr>
          <w:p w14:paraId="59B16CEF" w14:textId="77777777" w:rsidR="00171BB0" w:rsidRPr="005C0E48" w:rsidRDefault="00171BB0" w:rsidP="007453E7">
            <w:pPr>
              <w:contextualSpacing/>
              <w:jc w:val="center"/>
            </w:pPr>
          </w:p>
        </w:tc>
      </w:tr>
      <w:tr w:rsidR="00171BB0" w:rsidRPr="005C0E48" w14:paraId="4C06A54A" w14:textId="77777777" w:rsidTr="007453E7">
        <w:trPr>
          <w:jc w:val="center"/>
        </w:trPr>
        <w:tc>
          <w:tcPr>
            <w:tcW w:w="709" w:type="dxa"/>
          </w:tcPr>
          <w:p w14:paraId="32B0C29B" w14:textId="77777777" w:rsidR="00171BB0" w:rsidRPr="005C0E48" w:rsidRDefault="00171BB0" w:rsidP="007453E7">
            <w:pPr>
              <w:contextualSpacing/>
              <w:jc w:val="center"/>
            </w:pPr>
          </w:p>
        </w:tc>
        <w:tc>
          <w:tcPr>
            <w:tcW w:w="4531" w:type="dxa"/>
          </w:tcPr>
          <w:p w14:paraId="422671AD" w14:textId="77777777" w:rsidR="00171BB0" w:rsidRPr="005C0E48" w:rsidRDefault="00171BB0" w:rsidP="007453E7">
            <w:pPr>
              <w:contextualSpacing/>
              <w:jc w:val="center"/>
            </w:pPr>
          </w:p>
        </w:tc>
        <w:tc>
          <w:tcPr>
            <w:tcW w:w="1701" w:type="dxa"/>
          </w:tcPr>
          <w:p w14:paraId="57E3CA9F" w14:textId="77777777" w:rsidR="00171BB0" w:rsidRPr="005C0E48" w:rsidRDefault="00171BB0" w:rsidP="007453E7">
            <w:pPr>
              <w:contextualSpacing/>
              <w:jc w:val="center"/>
            </w:pPr>
          </w:p>
        </w:tc>
        <w:tc>
          <w:tcPr>
            <w:tcW w:w="2552" w:type="dxa"/>
          </w:tcPr>
          <w:p w14:paraId="58E10842" w14:textId="77777777" w:rsidR="00171BB0" w:rsidRPr="005C0E48" w:rsidRDefault="00171BB0" w:rsidP="007453E7">
            <w:pPr>
              <w:contextualSpacing/>
              <w:jc w:val="center"/>
            </w:pPr>
          </w:p>
        </w:tc>
      </w:tr>
      <w:tr w:rsidR="00171BB0" w:rsidRPr="005C0E48" w14:paraId="6B8B1F25" w14:textId="77777777" w:rsidTr="007453E7">
        <w:trPr>
          <w:jc w:val="center"/>
        </w:trPr>
        <w:tc>
          <w:tcPr>
            <w:tcW w:w="709" w:type="dxa"/>
          </w:tcPr>
          <w:p w14:paraId="35FFF581" w14:textId="77777777" w:rsidR="00171BB0" w:rsidRPr="005C0E48" w:rsidRDefault="00171BB0" w:rsidP="007453E7">
            <w:pPr>
              <w:contextualSpacing/>
              <w:jc w:val="center"/>
            </w:pPr>
          </w:p>
        </w:tc>
        <w:tc>
          <w:tcPr>
            <w:tcW w:w="4531" w:type="dxa"/>
          </w:tcPr>
          <w:p w14:paraId="377A25BD" w14:textId="77777777" w:rsidR="00171BB0" w:rsidRPr="005C0E48" w:rsidRDefault="00171BB0" w:rsidP="007453E7">
            <w:pPr>
              <w:contextualSpacing/>
              <w:jc w:val="center"/>
            </w:pPr>
          </w:p>
        </w:tc>
        <w:tc>
          <w:tcPr>
            <w:tcW w:w="1701" w:type="dxa"/>
          </w:tcPr>
          <w:p w14:paraId="64068F43" w14:textId="77777777" w:rsidR="00171BB0" w:rsidRPr="005C0E48" w:rsidRDefault="00171BB0" w:rsidP="007453E7">
            <w:pPr>
              <w:contextualSpacing/>
              <w:jc w:val="center"/>
            </w:pPr>
          </w:p>
        </w:tc>
        <w:tc>
          <w:tcPr>
            <w:tcW w:w="2552" w:type="dxa"/>
          </w:tcPr>
          <w:p w14:paraId="6AB2E1BE" w14:textId="77777777" w:rsidR="00171BB0" w:rsidRPr="005C0E48" w:rsidRDefault="00171BB0" w:rsidP="007453E7">
            <w:pPr>
              <w:contextualSpacing/>
              <w:jc w:val="center"/>
            </w:pPr>
          </w:p>
        </w:tc>
      </w:tr>
      <w:tr w:rsidR="00171BB0" w:rsidRPr="005C0E48" w14:paraId="2A11A1AA" w14:textId="77777777" w:rsidTr="007453E7">
        <w:trPr>
          <w:jc w:val="center"/>
        </w:trPr>
        <w:tc>
          <w:tcPr>
            <w:tcW w:w="709" w:type="dxa"/>
          </w:tcPr>
          <w:p w14:paraId="5336C893" w14:textId="77777777" w:rsidR="00171BB0" w:rsidRPr="005C0E48" w:rsidRDefault="00171BB0" w:rsidP="007453E7">
            <w:pPr>
              <w:contextualSpacing/>
              <w:jc w:val="center"/>
            </w:pPr>
          </w:p>
        </w:tc>
        <w:tc>
          <w:tcPr>
            <w:tcW w:w="4531" w:type="dxa"/>
          </w:tcPr>
          <w:p w14:paraId="77B98C3C" w14:textId="77777777" w:rsidR="00171BB0" w:rsidRPr="005C0E48" w:rsidRDefault="00171BB0" w:rsidP="007453E7">
            <w:pPr>
              <w:contextualSpacing/>
              <w:jc w:val="center"/>
            </w:pPr>
          </w:p>
        </w:tc>
        <w:tc>
          <w:tcPr>
            <w:tcW w:w="1701" w:type="dxa"/>
          </w:tcPr>
          <w:p w14:paraId="2445DC06" w14:textId="77777777" w:rsidR="00171BB0" w:rsidRPr="005C0E48" w:rsidRDefault="00171BB0" w:rsidP="007453E7">
            <w:pPr>
              <w:contextualSpacing/>
              <w:jc w:val="center"/>
            </w:pPr>
          </w:p>
        </w:tc>
        <w:tc>
          <w:tcPr>
            <w:tcW w:w="2552" w:type="dxa"/>
          </w:tcPr>
          <w:p w14:paraId="2716A055" w14:textId="77777777" w:rsidR="00171BB0" w:rsidRPr="005C0E48" w:rsidRDefault="00171BB0" w:rsidP="007453E7">
            <w:pPr>
              <w:contextualSpacing/>
              <w:jc w:val="center"/>
            </w:pPr>
          </w:p>
        </w:tc>
      </w:tr>
      <w:tr w:rsidR="00171BB0" w:rsidRPr="005C0E48" w14:paraId="447998DA" w14:textId="77777777" w:rsidTr="007453E7">
        <w:trPr>
          <w:jc w:val="center"/>
        </w:trPr>
        <w:tc>
          <w:tcPr>
            <w:tcW w:w="709" w:type="dxa"/>
          </w:tcPr>
          <w:p w14:paraId="0173C6DC" w14:textId="77777777" w:rsidR="00171BB0" w:rsidRPr="005C0E48" w:rsidRDefault="00171BB0" w:rsidP="007453E7">
            <w:pPr>
              <w:contextualSpacing/>
              <w:jc w:val="center"/>
            </w:pPr>
          </w:p>
        </w:tc>
        <w:tc>
          <w:tcPr>
            <w:tcW w:w="4531" w:type="dxa"/>
          </w:tcPr>
          <w:p w14:paraId="51A0A011" w14:textId="77777777" w:rsidR="00171BB0" w:rsidRPr="005C0E48" w:rsidRDefault="00171BB0" w:rsidP="007453E7">
            <w:pPr>
              <w:contextualSpacing/>
              <w:jc w:val="center"/>
            </w:pPr>
          </w:p>
        </w:tc>
        <w:tc>
          <w:tcPr>
            <w:tcW w:w="1701" w:type="dxa"/>
          </w:tcPr>
          <w:p w14:paraId="1A298438" w14:textId="77777777" w:rsidR="00171BB0" w:rsidRPr="005C0E48" w:rsidRDefault="00171BB0" w:rsidP="007453E7">
            <w:pPr>
              <w:contextualSpacing/>
              <w:jc w:val="center"/>
            </w:pPr>
          </w:p>
        </w:tc>
        <w:tc>
          <w:tcPr>
            <w:tcW w:w="2552" w:type="dxa"/>
          </w:tcPr>
          <w:p w14:paraId="45C227B1" w14:textId="77777777" w:rsidR="00171BB0" w:rsidRPr="005C0E48" w:rsidRDefault="00171BB0" w:rsidP="007453E7">
            <w:pPr>
              <w:contextualSpacing/>
              <w:jc w:val="center"/>
            </w:pPr>
          </w:p>
        </w:tc>
      </w:tr>
      <w:tr w:rsidR="00171BB0" w:rsidRPr="005C0E48" w14:paraId="7BA20935" w14:textId="77777777" w:rsidTr="007453E7">
        <w:trPr>
          <w:jc w:val="center"/>
        </w:trPr>
        <w:tc>
          <w:tcPr>
            <w:tcW w:w="709" w:type="dxa"/>
          </w:tcPr>
          <w:p w14:paraId="07E9BE16" w14:textId="77777777" w:rsidR="00171BB0" w:rsidRPr="005C0E48" w:rsidRDefault="00171BB0" w:rsidP="007453E7">
            <w:pPr>
              <w:contextualSpacing/>
              <w:jc w:val="center"/>
            </w:pPr>
          </w:p>
        </w:tc>
        <w:tc>
          <w:tcPr>
            <w:tcW w:w="4531" w:type="dxa"/>
          </w:tcPr>
          <w:p w14:paraId="2D2E1222" w14:textId="77777777" w:rsidR="00171BB0" w:rsidRPr="005C0E48" w:rsidRDefault="00171BB0" w:rsidP="007453E7">
            <w:pPr>
              <w:contextualSpacing/>
              <w:jc w:val="center"/>
            </w:pPr>
          </w:p>
        </w:tc>
        <w:tc>
          <w:tcPr>
            <w:tcW w:w="1701" w:type="dxa"/>
          </w:tcPr>
          <w:p w14:paraId="5B7A6868" w14:textId="77777777" w:rsidR="00171BB0" w:rsidRPr="005C0E48" w:rsidRDefault="00171BB0" w:rsidP="007453E7">
            <w:pPr>
              <w:contextualSpacing/>
              <w:jc w:val="center"/>
            </w:pPr>
          </w:p>
        </w:tc>
        <w:tc>
          <w:tcPr>
            <w:tcW w:w="2552" w:type="dxa"/>
          </w:tcPr>
          <w:p w14:paraId="0204579E" w14:textId="77777777" w:rsidR="00171BB0" w:rsidRPr="005C0E48" w:rsidRDefault="00171BB0" w:rsidP="007453E7">
            <w:pPr>
              <w:contextualSpacing/>
              <w:jc w:val="center"/>
            </w:pPr>
          </w:p>
        </w:tc>
      </w:tr>
      <w:tr w:rsidR="00171BB0" w:rsidRPr="005C0E48" w14:paraId="287B66EC" w14:textId="77777777" w:rsidTr="007453E7">
        <w:trPr>
          <w:jc w:val="center"/>
        </w:trPr>
        <w:tc>
          <w:tcPr>
            <w:tcW w:w="709" w:type="dxa"/>
          </w:tcPr>
          <w:p w14:paraId="12483B08" w14:textId="77777777" w:rsidR="00171BB0" w:rsidRPr="005C0E48" w:rsidRDefault="00171BB0" w:rsidP="007453E7">
            <w:pPr>
              <w:contextualSpacing/>
              <w:jc w:val="center"/>
            </w:pPr>
          </w:p>
        </w:tc>
        <w:tc>
          <w:tcPr>
            <w:tcW w:w="4531" w:type="dxa"/>
          </w:tcPr>
          <w:p w14:paraId="780D675D" w14:textId="77777777" w:rsidR="00171BB0" w:rsidRPr="005C0E48" w:rsidRDefault="00171BB0" w:rsidP="007453E7">
            <w:pPr>
              <w:contextualSpacing/>
              <w:jc w:val="center"/>
            </w:pPr>
          </w:p>
        </w:tc>
        <w:tc>
          <w:tcPr>
            <w:tcW w:w="1701" w:type="dxa"/>
          </w:tcPr>
          <w:p w14:paraId="3543433C" w14:textId="77777777" w:rsidR="00171BB0" w:rsidRPr="005C0E48" w:rsidRDefault="00171BB0" w:rsidP="007453E7">
            <w:pPr>
              <w:contextualSpacing/>
              <w:jc w:val="center"/>
            </w:pPr>
          </w:p>
        </w:tc>
        <w:tc>
          <w:tcPr>
            <w:tcW w:w="2552" w:type="dxa"/>
          </w:tcPr>
          <w:p w14:paraId="707736BA" w14:textId="77777777" w:rsidR="00171BB0" w:rsidRPr="005C0E48" w:rsidRDefault="00171BB0" w:rsidP="007453E7">
            <w:pPr>
              <w:contextualSpacing/>
              <w:jc w:val="center"/>
            </w:pPr>
          </w:p>
        </w:tc>
      </w:tr>
      <w:tr w:rsidR="00171BB0" w:rsidRPr="005C0E48" w14:paraId="160CC596" w14:textId="77777777" w:rsidTr="007453E7">
        <w:trPr>
          <w:jc w:val="center"/>
        </w:trPr>
        <w:tc>
          <w:tcPr>
            <w:tcW w:w="709" w:type="dxa"/>
          </w:tcPr>
          <w:p w14:paraId="21282E33" w14:textId="77777777" w:rsidR="00171BB0" w:rsidRPr="005C0E48" w:rsidRDefault="00171BB0" w:rsidP="007453E7">
            <w:pPr>
              <w:contextualSpacing/>
              <w:jc w:val="center"/>
            </w:pPr>
          </w:p>
        </w:tc>
        <w:tc>
          <w:tcPr>
            <w:tcW w:w="4531" w:type="dxa"/>
          </w:tcPr>
          <w:p w14:paraId="1D81126D" w14:textId="77777777" w:rsidR="00171BB0" w:rsidRPr="005C0E48" w:rsidRDefault="00171BB0" w:rsidP="007453E7">
            <w:pPr>
              <w:contextualSpacing/>
              <w:jc w:val="center"/>
            </w:pPr>
          </w:p>
        </w:tc>
        <w:tc>
          <w:tcPr>
            <w:tcW w:w="1701" w:type="dxa"/>
          </w:tcPr>
          <w:p w14:paraId="7BACA667" w14:textId="77777777" w:rsidR="00171BB0" w:rsidRPr="005C0E48" w:rsidRDefault="00171BB0" w:rsidP="007453E7">
            <w:pPr>
              <w:contextualSpacing/>
              <w:jc w:val="center"/>
            </w:pPr>
          </w:p>
        </w:tc>
        <w:tc>
          <w:tcPr>
            <w:tcW w:w="2552" w:type="dxa"/>
          </w:tcPr>
          <w:p w14:paraId="2978B036" w14:textId="77777777" w:rsidR="00171BB0" w:rsidRPr="005C0E48" w:rsidRDefault="00171BB0" w:rsidP="007453E7">
            <w:pPr>
              <w:contextualSpacing/>
              <w:jc w:val="center"/>
            </w:pPr>
          </w:p>
        </w:tc>
      </w:tr>
      <w:tr w:rsidR="00171BB0" w:rsidRPr="005C0E48" w14:paraId="7E39D96B" w14:textId="77777777" w:rsidTr="007453E7">
        <w:trPr>
          <w:jc w:val="center"/>
        </w:trPr>
        <w:tc>
          <w:tcPr>
            <w:tcW w:w="709" w:type="dxa"/>
          </w:tcPr>
          <w:p w14:paraId="0304C74A" w14:textId="77777777" w:rsidR="00171BB0" w:rsidRPr="005C0E48" w:rsidRDefault="00171BB0" w:rsidP="007453E7">
            <w:pPr>
              <w:contextualSpacing/>
              <w:jc w:val="center"/>
            </w:pPr>
          </w:p>
        </w:tc>
        <w:tc>
          <w:tcPr>
            <w:tcW w:w="4531" w:type="dxa"/>
          </w:tcPr>
          <w:p w14:paraId="695E1369" w14:textId="77777777" w:rsidR="00171BB0" w:rsidRPr="005C0E48" w:rsidRDefault="00171BB0" w:rsidP="007453E7">
            <w:pPr>
              <w:contextualSpacing/>
              <w:jc w:val="center"/>
            </w:pPr>
          </w:p>
        </w:tc>
        <w:tc>
          <w:tcPr>
            <w:tcW w:w="1701" w:type="dxa"/>
          </w:tcPr>
          <w:p w14:paraId="591B7F75" w14:textId="77777777" w:rsidR="00171BB0" w:rsidRPr="005C0E48" w:rsidRDefault="00171BB0" w:rsidP="007453E7">
            <w:pPr>
              <w:contextualSpacing/>
              <w:jc w:val="center"/>
            </w:pPr>
          </w:p>
        </w:tc>
        <w:tc>
          <w:tcPr>
            <w:tcW w:w="2552" w:type="dxa"/>
          </w:tcPr>
          <w:p w14:paraId="0EF593F5" w14:textId="77777777" w:rsidR="00171BB0" w:rsidRPr="005C0E48" w:rsidRDefault="00171BB0" w:rsidP="007453E7">
            <w:pPr>
              <w:contextualSpacing/>
              <w:jc w:val="center"/>
            </w:pPr>
          </w:p>
        </w:tc>
      </w:tr>
      <w:tr w:rsidR="00171BB0" w:rsidRPr="005C0E48" w14:paraId="45B0ABB3" w14:textId="77777777" w:rsidTr="007453E7">
        <w:trPr>
          <w:jc w:val="center"/>
        </w:trPr>
        <w:tc>
          <w:tcPr>
            <w:tcW w:w="709" w:type="dxa"/>
          </w:tcPr>
          <w:p w14:paraId="0C56DFA6" w14:textId="77777777" w:rsidR="00171BB0" w:rsidRPr="005C0E48" w:rsidRDefault="00171BB0" w:rsidP="007453E7">
            <w:pPr>
              <w:contextualSpacing/>
              <w:jc w:val="center"/>
            </w:pPr>
          </w:p>
        </w:tc>
        <w:tc>
          <w:tcPr>
            <w:tcW w:w="4531" w:type="dxa"/>
          </w:tcPr>
          <w:p w14:paraId="7BCEADDB" w14:textId="77777777" w:rsidR="00171BB0" w:rsidRPr="005C0E48" w:rsidRDefault="00171BB0" w:rsidP="007453E7">
            <w:pPr>
              <w:contextualSpacing/>
              <w:jc w:val="center"/>
            </w:pPr>
          </w:p>
        </w:tc>
        <w:tc>
          <w:tcPr>
            <w:tcW w:w="1701" w:type="dxa"/>
          </w:tcPr>
          <w:p w14:paraId="42F0A07F" w14:textId="77777777" w:rsidR="00171BB0" w:rsidRPr="005C0E48" w:rsidRDefault="00171BB0" w:rsidP="007453E7">
            <w:pPr>
              <w:contextualSpacing/>
              <w:jc w:val="center"/>
            </w:pPr>
          </w:p>
        </w:tc>
        <w:tc>
          <w:tcPr>
            <w:tcW w:w="2552" w:type="dxa"/>
          </w:tcPr>
          <w:p w14:paraId="2449FE62" w14:textId="77777777" w:rsidR="00171BB0" w:rsidRPr="005C0E48" w:rsidRDefault="00171BB0" w:rsidP="007453E7">
            <w:pPr>
              <w:contextualSpacing/>
              <w:jc w:val="center"/>
            </w:pPr>
          </w:p>
        </w:tc>
      </w:tr>
      <w:tr w:rsidR="00171BB0" w:rsidRPr="005C0E48" w14:paraId="03A65266" w14:textId="77777777" w:rsidTr="007453E7">
        <w:trPr>
          <w:jc w:val="center"/>
        </w:trPr>
        <w:tc>
          <w:tcPr>
            <w:tcW w:w="709" w:type="dxa"/>
          </w:tcPr>
          <w:p w14:paraId="25B7D16A" w14:textId="77777777" w:rsidR="00171BB0" w:rsidRPr="005C0E48" w:rsidRDefault="00171BB0" w:rsidP="007453E7">
            <w:pPr>
              <w:contextualSpacing/>
              <w:jc w:val="center"/>
            </w:pPr>
          </w:p>
        </w:tc>
        <w:tc>
          <w:tcPr>
            <w:tcW w:w="4531" w:type="dxa"/>
          </w:tcPr>
          <w:p w14:paraId="17E98BC1" w14:textId="77777777" w:rsidR="00171BB0" w:rsidRPr="005C0E48" w:rsidRDefault="00171BB0" w:rsidP="007453E7">
            <w:pPr>
              <w:contextualSpacing/>
              <w:jc w:val="center"/>
            </w:pPr>
          </w:p>
        </w:tc>
        <w:tc>
          <w:tcPr>
            <w:tcW w:w="1701" w:type="dxa"/>
          </w:tcPr>
          <w:p w14:paraId="75A32016" w14:textId="77777777" w:rsidR="00171BB0" w:rsidRPr="005C0E48" w:rsidRDefault="00171BB0" w:rsidP="007453E7">
            <w:pPr>
              <w:contextualSpacing/>
              <w:jc w:val="center"/>
            </w:pPr>
          </w:p>
        </w:tc>
        <w:tc>
          <w:tcPr>
            <w:tcW w:w="2552" w:type="dxa"/>
          </w:tcPr>
          <w:p w14:paraId="0E12D5F2" w14:textId="77777777" w:rsidR="00171BB0" w:rsidRPr="005C0E48" w:rsidRDefault="00171BB0" w:rsidP="007453E7">
            <w:pPr>
              <w:contextualSpacing/>
              <w:jc w:val="center"/>
            </w:pPr>
          </w:p>
        </w:tc>
      </w:tr>
      <w:tr w:rsidR="00171BB0" w:rsidRPr="005C0E48" w14:paraId="3F485111" w14:textId="77777777" w:rsidTr="007453E7">
        <w:trPr>
          <w:jc w:val="center"/>
        </w:trPr>
        <w:tc>
          <w:tcPr>
            <w:tcW w:w="709" w:type="dxa"/>
          </w:tcPr>
          <w:p w14:paraId="1EB3D059" w14:textId="77777777" w:rsidR="00171BB0" w:rsidRPr="005C0E48" w:rsidRDefault="00171BB0" w:rsidP="007453E7">
            <w:pPr>
              <w:contextualSpacing/>
              <w:jc w:val="center"/>
            </w:pPr>
          </w:p>
        </w:tc>
        <w:tc>
          <w:tcPr>
            <w:tcW w:w="4531" w:type="dxa"/>
          </w:tcPr>
          <w:p w14:paraId="734CB022" w14:textId="77777777" w:rsidR="00171BB0" w:rsidRPr="005C0E48" w:rsidRDefault="00171BB0" w:rsidP="007453E7">
            <w:pPr>
              <w:contextualSpacing/>
              <w:jc w:val="center"/>
            </w:pPr>
          </w:p>
        </w:tc>
        <w:tc>
          <w:tcPr>
            <w:tcW w:w="1701" w:type="dxa"/>
          </w:tcPr>
          <w:p w14:paraId="600E0555" w14:textId="77777777" w:rsidR="00171BB0" w:rsidRPr="005C0E48" w:rsidRDefault="00171BB0" w:rsidP="007453E7">
            <w:pPr>
              <w:contextualSpacing/>
              <w:jc w:val="center"/>
            </w:pPr>
          </w:p>
        </w:tc>
        <w:tc>
          <w:tcPr>
            <w:tcW w:w="2552" w:type="dxa"/>
          </w:tcPr>
          <w:p w14:paraId="14EF66D2" w14:textId="77777777" w:rsidR="00171BB0" w:rsidRPr="005C0E48" w:rsidRDefault="00171BB0" w:rsidP="007453E7">
            <w:pPr>
              <w:contextualSpacing/>
              <w:jc w:val="center"/>
            </w:pPr>
          </w:p>
        </w:tc>
      </w:tr>
      <w:tr w:rsidR="00171BB0" w:rsidRPr="005C0E48" w14:paraId="7918A75C" w14:textId="77777777" w:rsidTr="007453E7">
        <w:trPr>
          <w:jc w:val="center"/>
        </w:trPr>
        <w:tc>
          <w:tcPr>
            <w:tcW w:w="709" w:type="dxa"/>
          </w:tcPr>
          <w:p w14:paraId="545ADDA7" w14:textId="77777777" w:rsidR="00171BB0" w:rsidRPr="005C0E48" w:rsidRDefault="00171BB0" w:rsidP="007453E7">
            <w:pPr>
              <w:contextualSpacing/>
              <w:jc w:val="center"/>
            </w:pPr>
          </w:p>
        </w:tc>
        <w:tc>
          <w:tcPr>
            <w:tcW w:w="4531" w:type="dxa"/>
          </w:tcPr>
          <w:p w14:paraId="3CF63FC3" w14:textId="77777777" w:rsidR="00171BB0" w:rsidRPr="005C0E48" w:rsidRDefault="00171BB0" w:rsidP="007453E7">
            <w:pPr>
              <w:contextualSpacing/>
              <w:jc w:val="center"/>
            </w:pPr>
          </w:p>
        </w:tc>
        <w:tc>
          <w:tcPr>
            <w:tcW w:w="1701" w:type="dxa"/>
          </w:tcPr>
          <w:p w14:paraId="4DF8EB7D" w14:textId="77777777" w:rsidR="00171BB0" w:rsidRPr="005C0E48" w:rsidRDefault="00171BB0" w:rsidP="007453E7">
            <w:pPr>
              <w:contextualSpacing/>
              <w:jc w:val="center"/>
            </w:pPr>
          </w:p>
        </w:tc>
        <w:tc>
          <w:tcPr>
            <w:tcW w:w="2552" w:type="dxa"/>
          </w:tcPr>
          <w:p w14:paraId="616EF778" w14:textId="77777777" w:rsidR="00171BB0" w:rsidRPr="005C0E48" w:rsidRDefault="00171BB0" w:rsidP="007453E7">
            <w:pPr>
              <w:contextualSpacing/>
              <w:jc w:val="center"/>
            </w:pPr>
          </w:p>
        </w:tc>
      </w:tr>
      <w:tr w:rsidR="00171BB0" w:rsidRPr="005C0E48" w14:paraId="67D92923" w14:textId="77777777" w:rsidTr="007453E7">
        <w:trPr>
          <w:jc w:val="center"/>
        </w:trPr>
        <w:tc>
          <w:tcPr>
            <w:tcW w:w="709" w:type="dxa"/>
          </w:tcPr>
          <w:p w14:paraId="41D95C6C" w14:textId="77777777" w:rsidR="00171BB0" w:rsidRPr="005C0E48" w:rsidRDefault="00171BB0" w:rsidP="007453E7">
            <w:pPr>
              <w:contextualSpacing/>
              <w:jc w:val="center"/>
            </w:pPr>
          </w:p>
        </w:tc>
        <w:tc>
          <w:tcPr>
            <w:tcW w:w="4531" w:type="dxa"/>
          </w:tcPr>
          <w:p w14:paraId="4ABB7992" w14:textId="77777777" w:rsidR="00171BB0" w:rsidRPr="005C0E48" w:rsidRDefault="00171BB0" w:rsidP="007453E7">
            <w:pPr>
              <w:contextualSpacing/>
              <w:jc w:val="center"/>
            </w:pPr>
          </w:p>
        </w:tc>
        <w:tc>
          <w:tcPr>
            <w:tcW w:w="1701" w:type="dxa"/>
          </w:tcPr>
          <w:p w14:paraId="1533A3D1" w14:textId="77777777" w:rsidR="00171BB0" w:rsidRPr="005C0E48" w:rsidRDefault="00171BB0" w:rsidP="007453E7">
            <w:pPr>
              <w:contextualSpacing/>
              <w:jc w:val="center"/>
            </w:pPr>
          </w:p>
        </w:tc>
        <w:tc>
          <w:tcPr>
            <w:tcW w:w="2552" w:type="dxa"/>
          </w:tcPr>
          <w:p w14:paraId="7920513A" w14:textId="77777777" w:rsidR="00171BB0" w:rsidRPr="005C0E48" w:rsidRDefault="00171BB0" w:rsidP="007453E7">
            <w:pPr>
              <w:contextualSpacing/>
              <w:jc w:val="center"/>
            </w:pPr>
          </w:p>
        </w:tc>
      </w:tr>
      <w:tr w:rsidR="00171BB0" w:rsidRPr="005C0E48" w14:paraId="4F18493E" w14:textId="77777777" w:rsidTr="007453E7">
        <w:trPr>
          <w:jc w:val="center"/>
        </w:trPr>
        <w:tc>
          <w:tcPr>
            <w:tcW w:w="709" w:type="dxa"/>
          </w:tcPr>
          <w:p w14:paraId="110C025A" w14:textId="77777777" w:rsidR="00171BB0" w:rsidRPr="005C0E48" w:rsidRDefault="00171BB0" w:rsidP="007453E7">
            <w:pPr>
              <w:contextualSpacing/>
              <w:jc w:val="center"/>
            </w:pPr>
          </w:p>
        </w:tc>
        <w:tc>
          <w:tcPr>
            <w:tcW w:w="4531" w:type="dxa"/>
          </w:tcPr>
          <w:p w14:paraId="14C2F9FC" w14:textId="77777777" w:rsidR="00171BB0" w:rsidRPr="005C0E48" w:rsidRDefault="00171BB0" w:rsidP="007453E7">
            <w:pPr>
              <w:contextualSpacing/>
              <w:jc w:val="center"/>
            </w:pPr>
          </w:p>
        </w:tc>
        <w:tc>
          <w:tcPr>
            <w:tcW w:w="1701" w:type="dxa"/>
          </w:tcPr>
          <w:p w14:paraId="16FCF05F" w14:textId="77777777" w:rsidR="00171BB0" w:rsidRPr="005C0E48" w:rsidRDefault="00171BB0" w:rsidP="007453E7">
            <w:pPr>
              <w:contextualSpacing/>
              <w:jc w:val="center"/>
            </w:pPr>
          </w:p>
        </w:tc>
        <w:tc>
          <w:tcPr>
            <w:tcW w:w="2552" w:type="dxa"/>
          </w:tcPr>
          <w:p w14:paraId="009E2C5B" w14:textId="77777777" w:rsidR="00171BB0" w:rsidRPr="005C0E48" w:rsidRDefault="00171BB0" w:rsidP="007453E7">
            <w:pPr>
              <w:contextualSpacing/>
              <w:jc w:val="center"/>
            </w:pPr>
          </w:p>
        </w:tc>
      </w:tr>
      <w:tr w:rsidR="00171BB0" w:rsidRPr="005C0E48" w14:paraId="193B543F" w14:textId="77777777" w:rsidTr="007453E7">
        <w:trPr>
          <w:jc w:val="center"/>
        </w:trPr>
        <w:tc>
          <w:tcPr>
            <w:tcW w:w="709" w:type="dxa"/>
          </w:tcPr>
          <w:p w14:paraId="71BEB37A" w14:textId="77777777" w:rsidR="00171BB0" w:rsidRPr="005C0E48" w:rsidRDefault="00171BB0" w:rsidP="007453E7">
            <w:pPr>
              <w:contextualSpacing/>
              <w:jc w:val="center"/>
            </w:pPr>
          </w:p>
        </w:tc>
        <w:tc>
          <w:tcPr>
            <w:tcW w:w="4531" w:type="dxa"/>
          </w:tcPr>
          <w:p w14:paraId="3BF84076" w14:textId="77777777" w:rsidR="00171BB0" w:rsidRPr="005C0E48" w:rsidRDefault="00171BB0" w:rsidP="007453E7">
            <w:pPr>
              <w:contextualSpacing/>
              <w:jc w:val="center"/>
            </w:pPr>
          </w:p>
        </w:tc>
        <w:tc>
          <w:tcPr>
            <w:tcW w:w="1701" w:type="dxa"/>
          </w:tcPr>
          <w:p w14:paraId="3DCDD37F" w14:textId="77777777" w:rsidR="00171BB0" w:rsidRPr="005C0E48" w:rsidRDefault="00171BB0" w:rsidP="007453E7">
            <w:pPr>
              <w:contextualSpacing/>
              <w:jc w:val="center"/>
            </w:pPr>
          </w:p>
        </w:tc>
        <w:tc>
          <w:tcPr>
            <w:tcW w:w="2552" w:type="dxa"/>
          </w:tcPr>
          <w:p w14:paraId="1C3786CE" w14:textId="77777777" w:rsidR="00171BB0" w:rsidRPr="005C0E48" w:rsidRDefault="00171BB0" w:rsidP="007453E7">
            <w:pPr>
              <w:contextualSpacing/>
              <w:jc w:val="center"/>
            </w:pPr>
          </w:p>
        </w:tc>
      </w:tr>
      <w:tr w:rsidR="00171BB0" w:rsidRPr="005C0E48" w14:paraId="7D12C42D" w14:textId="77777777" w:rsidTr="007453E7">
        <w:trPr>
          <w:jc w:val="center"/>
        </w:trPr>
        <w:tc>
          <w:tcPr>
            <w:tcW w:w="709" w:type="dxa"/>
          </w:tcPr>
          <w:p w14:paraId="141BAC56" w14:textId="77777777" w:rsidR="00171BB0" w:rsidRPr="005C0E48" w:rsidRDefault="00171BB0" w:rsidP="007453E7">
            <w:pPr>
              <w:contextualSpacing/>
              <w:jc w:val="center"/>
            </w:pPr>
          </w:p>
        </w:tc>
        <w:tc>
          <w:tcPr>
            <w:tcW w:w="4531" w:type="dxa"/>
          </w:tcPr>
          <w:p w14:paraId="04AF229B" w14:textId="77777777" w:rsidR="00171BB0" w:rsidRPr="005C0E48" w:rsidRDefault="00171BB0" w:rsidP="007453E7">
            <w:pPr>
              <w:contextualSpacing/>
              <w:jc w:val="center"/>
            </w:pPr>
          </w:p>
        </w:tc>
        <w:tc>
          <w:tcPr>
            <w:tcW w:w="1701" w:type="dxa"/>
          </w:tcPr>
          <w:p w14:paraId="4DCF5319" w14:textId="77777777" w:rsidR="00171BB0" w:rsidRPr="005C0E48" w:rsidRDefault="00171BB0" w:rsidP="007453E7">
            <w:pPr>
              <w:contextualSpacing/>
              <w:jc w:val="center"/>
            </w:pPr>
          </w:p>
        </w:tc>
        <w:tc>
          <w:tcPr>
            <w:tcW w:w="2552" w:type="dxa"/>
          </w:tcPr>
          <w:p w14:paraId="25B3C82A" w14:textId="77777777" w:rsidR="00171BB0" w:rsidRPr="005C0E48" w:rsidRDefault="00171BB0" w:rsidP="007453E7">
            <w:pPr>
              <w:contextualSpacing/>
              <w:jc w:val="center"/>
            </w:pPr>
          </w:p>
        </w:tc>
      </w:tr>
      <w:tr w:rsidR="00171BB0" w:rsidRPr="005C0E48" w14:paraId="1223677D" w14:textId="77777777" w:rsidTr="007453E7">
        <w:trPr>
          <w:jc w:val="center"/>
        </w:trPr>
        <w:tc>
          <w:tcPr>
            <w:tcW w:w="709" w:type="dxa"/>
          </w:tcPr>
          <w:p w14:paraId="53FCF925" w14:textId="77777777" w:rsidR="00171BB0" w:rsidRPr="005C0E48" w:rsidRDefault="00171BB0" w:rsidP="007453E7">
            <w:pPr>
              <w:contextualSpacing/>
              <w:jc w:val="center"/>
            </w:pPr>
          </w:p>
        </w:tc>
        <w:tc>
          <w:tcPr>
            <w:tcW w:w="4531" w:type="dxa"/>
          </w:tcPr>
          <w:p w14:paraId="2AEED197" w14:textId="77777777" w:rsidR="00171BB0" w:rsidRPr="005C0E48" w:rsidRDefault="00171BB0" w:rsidP="007453E7">
            <w:pPr>
              <w:contextualSpacing/>
              <w:jc w:val="center"/>
            </w:pPr>
          </w:p>
        </w:tc>
        <w:tc>
          <w:tcPr>
            <w:tcW w:w="1701" w:type="dxa"/>
          </w:tcPr>
          <w:p w14:paraId="26EB5CD5" w14:textId="77777777" w:rsidR="00171BB0" w:rsidRPr="005C0E48" w:rsidRDefault="00171BB0" w:rsidP="007453E7">
            <w:pPr>
              <w:contextualSpacing/>
              <w:jc w:val="center"/>
            </w:pPr>
          </w:p>
        </w:tc>
        <w:tc>
          <w:tcPr>
            <w:tcW w:w="2552" w:type="dxa"/>
          </w:tcPr>
          <w:p w14:paraId="2E551C17" w14:textId="77777777" w:rsidR="00171BB0" w:rsidRPr="005C0E48" w:rsidRDefault="00171BB0" w:rsidP="007453E7">
            <w:pPr>
              <w:contextualSpacing/>
              <w:jc w:val="center"/>
            </w:pPr>
          </w:p>
        </w:tc>
      </w:tr>
      <w:tr w:rsidR="00171BB0" w:rsidRPr="005C0E48" w14:paraId="3DCFB1F9" w14:textId="77777777" w:rsidTr="007453E7">
        <w:trPr>
          <w:jc w:val="center"/>
        </w:trPr>
        <w:tc>
          <w:tcPr>
            <w:tcW w:w="5240" w:type="dxa"/>
            <w:gridSpan w:val="2"/>
          </w:tcPr>
          <w:p w14:paraId="7345E4AC" w14:textId="77777777" w:rsidR="00171BB0" w:rsidRPr="005C0E48" w:rsidRDefault="00171BB0" w:rsidP="007453E7">
            <w:pPr>
              <w:contextualSpacing/>
              <w:jc w:val="right"/>
            </w:pPr>
            <w:r w:rsidRPr="005C0E48">
              <w:t>Data</w:t>
            </w:r>
          </w:p>
        </w:tc>
        <w:tc>
          <w:tcPr>
            <w:tcW w:w="1701" w:type="dxa"/>
          </w:tcPr>
          <w:p w14:paraId="5B629883" w14:textId="77777777" w:rsidR="00171BB0" w:rsidRPr="005C0E48" w:rsidRDefault="00171BB0" w:rsidP="007453E7">
            <w:pPr>
              <w:contextualSpacing/>
              <w:jc w:val="center"/>
            </w:pPr>
          </w:p>
        </w:tc>
        <w:tc>
          <w:tcPr>
            <w:tcW w:w="2552" w:type="dxa"/>
          </w:tcPr>
          <w:p w14:paraId="7081C782" w14:textId="77777777" w:rsidR="00171BB0" w:rsidRPr="005C0E48" w:rsidRDefault="00171BB0" w:rsidP="007453E7">
            <w:pPr>
              <w:contextualSpacing/>
              <w:jc w:val="center"/>
            </w:pPr>
          </w:p>
        </w:tc>
      </w:tr>
    </w:tbl>
    <w:p w14:paraId="63EB7F16" w14:textId="77777777" w:rsidR="00171BB0" w:rsidRPr="005C0E48" w:rsidRDefault="00171BB0" w:rsidP="00171BB0">
      <w:pPr>
        <w:contextualSpacing/>
      </w:pPr>
    </w:p>
    <w:p w14:paraId="5C7762D4" w14:textId="77777777" w:rsidR="00171BB0" w:rsidRPr="005C0E48" w:rsidRDefault="00171BB0" w:rsidP="00171BB0">
      <w:pPr>
        <w:ind w:firstLine="0"/>
        <w:contextualSpacing/>
      </w:pPr>
      <w:r w:rsidRPr="005C0E48">
        <w:t>…………………………………………………………………………………………………………………………………………………………………………………………………………………………………………………………………………………………………………………………………………………………………………………………………………………………………………………………………………………………………………………………………………………………………………………………………………………………………………………………………………………………………………………………………………………………………………………………………………………………………………………………………………………………………………………………………………………………………………………………………………………………………………………………………………………………………………………………………………………………………………………………………………………………………………</w:t>
      </w:r>
    </w:p>
    <w:p w14:paraId="6B17582C" w14:textId="77777777" w:rsidR="00171BB0" w:rsidRPr="005C0E48" w:rsidRDefault="00171BB0" w:rsidP="00171BB0">
      <w:pPr>
        <w:contextualSpacing/>
      </w:pPr>
      <w:r w:rsidRPr="005C0E48">
        <w:t>Apžiūrėjus, visi pastebėti trūkumai, gedimai ir defektai įtraukiami į srovės keitiklio metinio stabdymo darbų planą.</w:t>
      </w:r>
    </w:p>
    <w:p w14:paraId="705CFD17" w14:textId="77777777" w:rsidR="00594D91" w:rsidRPr="005C0E48" w:rsidRDefault="00594D91" w:rsidP="00594D91">
      <w:pPr>
        <w:contextualSpacing/>
      </w:pPr>
      <w:r w:rsidRPr="005C0E48">
        <w:br w:type="page"/>
      </w:r>
    </w:p>
    <w:p w14:paraId="686E671B" w14:textId="15993A0D" w:rsidR="00C03E1E" w:rsidRPr="005C0E48" w:rsidRDefault="00C03E1E" w:rsidP="00BB78AD">
      <w:pPr>
        <w:pStyle w:val="ListParagraph"/>
        <w:numPr>
          <w:ilvl w:val="0"/>
          <w:numId w:val="118"/>
        </w:numPr>
        <w:contextualSpacing/>
        <w:jc w:val="right"/>
      </w:pPr>
      <w:r w:rsidRPr="005C0E48">
        <w:lastRenderedPageBreak/>
        <w:t>priedas</w:t>
      </w:r>
      <w:bookmarkEnd w:id="838"/>
    </w:p>
    <w:p w14:paraId="0B79F6C2" w14:textId="221E2833" w:rsidR="004F145A" w:rsidRPr="005C0E48" w:rsidRDefault="004F145A" w:rsidP="001B3F23">
      <w:pPr>
        <w:pStyle w:val="Heading2"/>
        <w:spacing w:before="120" w:after="0"/>
        <w:contextualSpacing/>
      </w:pPr>
      <w:bookmarkStart w:id="858" w:name="_Toc498354088"/>
      <w:bookmarkStart w:id="859" w:name="_Toc57843109"/>
      <w:r w:rsidRPr="005C0E48">
        <w:t>PAVYZDINĖ TRANSFORMATORIŲ PASTOTĖS GAISRINĖS SAUGOS INSTRUKCIJA</w:t>
      </w:r>
      <w:bookmarkEnd w:id="858"/>
      <w:bookmarkEnd w:id="859"/>
    </w:p>
    <w:p w14:paraId="60FC24B3" w14:textId="77777777" w:rsidR="004F145A" w:rsidRPr="005C0E48" w:rsidRDefault="004F145A" w:rsidP="001B3F23">
      <w:pPr>
        <w:contextualSpacing/>
        <w:rPr>
          <w:rFonts w:cs="Arial"/>
        </w:rPr>
      </w:pPr>
    </w:p>
    <w:p w14:paraId="4418D805" w14:textId="77777777" w:rsidR="004F145A" w:rsidRPr="005C0E48" w:rsidRDefault="004F145A" w:rsidP="001B3F23">
      <w:pPr>
        <w:contextualSpacing/>
      </w:pPr>
      <w:r w:rsidRPr="005C0E48">
        <w:t>TVIRTINU:</w:t>
      </w:r>
    </w:p>
    <w:p w14:paraId="08240E5D" w14:textId="77777777" w:rsidR="004F145A" w:rsidRPr="005C0E48" w:rsidRDefault="004F145A" w:rsidP="001B3F23">
      <w:pPr>
        <w:contextualSpacing/>
      </w:pPr>
      <w:r w:rsidRPr="005C0E48">
        <w:t>Infrastruktūros priežiūros centro</w:t>
      </w:r>
    </w:p>
    <w:p w14:paraId="6A47B164" w14:textId="77777777" w:rsidR="004F145A" w:rsidRPr="005C0E48" w:rsidRDefault="004F145A" w:rsidP="001B3F23">
      <w:pPr>
        <w:contextualSpacing/>
      </w:pPr>
      <w:r w:rsidRPr="005C0E48">
        <w:t>xxx regiono vadovas</w:t>
      </w:r>
    </w:p>
    <w:p w14:paraId="5B6D3E97" w14:textId="77777777" w:rsidR="004F145A" w:rsidRPr="005C0E48" w:rsidRDefault="004F145A" w:rsidP="001B3F23">
      <w:pPr>
        <w:contextualSpacing/>
      </w:pPr>
      <w:r w:rsidRPr="005C0E48">
        <w:t xml:space="preserve">___________   </w:t>
      </w:r>
    </w:p>
    <w:p w14:paraId="09070AF7" w14:textId="77777777" w:rsidR="004F145A" w:rsidRPr="005C0E48" w:rsidRDefault="004F145A" w:rsidP="001B3F23">
      <w:pPr>
        <w:contextualSpacing/>
      </w:pPr>
      <w:r w:rsidRPr="005C0E48">
        <w:t>20   - __________________</w:t>
      </w:r>
    </w:p>
    <w:p w14:paraId="6E3C4C9E" w14:textId="77777777" w:rsidR="004F145A" w:rsidRPr="005C0E48" w:rsidRDefault="004F145A" w:rsidP="001B3F23">
      <w:pPr>
        <w:contextualSpacing/>
        <w:jc w:val="center"/>
        <w:rPr>
          <w:b/>
        </w:rPr>
      </w:pPr>
    </w:p>
    <w:p w14:paraId="1A542DA8" w14:textId="77777777" w:rsidR="004F145A" w:rsidRPr="005C0E48" w:rsidRDefault="004F145A" w:rsidP="001B3F23">
      <w:pPr>
        <w:contextualSpacing/>
        <w:jc w:val="center"/>
        <w:rPr>
          <w:rFonts w:cs="Arial"/>
        </w:rPr>
      </w:pPr>
    </w:p>
    <w:p w14:paraId="2A683B02" w14:textId="77777777" w:rsidR="004F145A" w:rsidRPr="005C0E48" w:rsidRDefault="004F145A" w:rsidP="001B3F23">
      <w:pPr>
        <w:contextualSpacing/>
        <w:jc w:val="center"/>
        <w:rPr>
          <w:rFonts w:cs="Arial"/>
        </w:rPr>
      </w:pPr>
      <w:r w:rsidRPr="005C0E48">
        <w:rPr>
          <w:rFonts w:cs="Arial"/>
        </w:rPr>
        <w:t>XXXX TRANSFORMATORIŲ PASTOTĖS GAISRINĖS SAUGOS INSTRUKCIJA</w:t>
      </w:r>
    </w:p>
    <w:p w14:paraId="7BAC7F4F" w14:textId="77777777" w:rsidR="004F145A" w:rsidRPr="005C0E48" w:rsidRDefault="004F145A" w:rsidP="001B3F23">
      <w:pPr>
        <w:contextualSpacing/>
        <w:jc w:val="center"/>
        <w:rPr>
          <w:rFonts w:cs="Arial"/>
        </w:rPr>
      </w:pPr>
    </w:p>
    <w:p w14:paraId="239CF3C2" w14:textId="77777777" w:rsidR="004F145A" w:rsidRPr="005C0E48" w:rsidRDefault="004F145A" w:rsidP="00BB78AD">
      <w:pPr>
        <w:pStyle w:val="ListParagraph"/>
        <w:numPr>
          <w:ilvl w:val="0"/>
          <w:numId w:val="51"/>
        </w:numPr>
        <w:ind w:left="142" w:firstLine="284"/>
        <w:contextualSpacing/>
        <w:rPr>
          <w:rFonts w:cs="Arial"/>
          <w:b/>
        </w:rPr>
      </w:pPr>
      <w:r w:rsidRPr="005C0E48">
        <w:rPr>
          <w:rFonts w:cs="Arial"/>
          <w:b/>
        </w:rPr>
        <w:t>Bendroji dalis</w:t>
      </w:r>
    </w:p>
    <w:p w14:paraId="57402F45" w14:textId="77777777" w:rsidR="004F145A" w:rsidRPr="005C0E48" w:rsidRDefault="004F145A" w:rsidP="001B3F23">
      <w:pPr>
        <w:pStyle w:val="ListParagraph"/>
        <w:ind w:left="142"/>
        <w:contextualSpacing/>
        <w:rPr>
          <w:rFonts w:cs="Arial"/>
          <w:b/>
        </w:rPr>
      </w:pPr>
    </w:p>
    <w:p w14:paraId="54624315" w14:textId="77777777" w:rsidR="004F145A" w:rsidRPr="005C0E48" w:rsidRDefault="004F145A" w:rsidP="00BB78AD">
      <w:pPr>
        <w:pStyle w:val="ListParagraph"/>
        <w:numPr>
          <w:ilvl w:val="0"/>
          <w:numId w:val="50"/>
        </w:numPr>
        <w:ind w:left="142" w:firstLine="284"/>
        <w:contextualSpacing/>
        <w:jc w:val="both"/>
        <w:rPr>
          <w:rFonts w:cs="Calibri"/>
        </w:rPr>
      </w:pPr>
      <w:r w:rsidRPr="005C0E48">
        <w:rPr>
          <w:rFonts w:cs="Arial"/>
        </w:rPr>
        <w:t>Šios instrukcijos reikalavimų privalo laikytis Infrastruktūros priežiūros centro xxx regiono darbuotojai ir įmonių, vykdančių transformatorių pastotės techninės priežiūros darbus, teikiančių budinčiųjų operatyvinių darbuotojų paslaugas.</w:t>
      </w:r>
      <w:r w:rsidRPr="005C0E48">
        <w:rPr>
          <w:rFonts w:cs="Calibri"/>
        </w:rPr>
        <w:t xml:space="preserve"> Jie privalo:</w:t>
      </w:r>
    </w:p>
    <w:p w14:paraId="58B44E60" w14:textId="77777777" w:rsidR="004F145A" w:rsidRPr="005C0E48" w:rsidRDefault="004F145A" w:rsidP="00BB78AD">
      <w:pPr>
        <w:pStyle w:val="ListParagraph"/>
        <w:numPr>
          <w:ilvl w:val="1"/>
          <w:numId w:val="50"/>
        </w:numPr>
        <w:ind w:left="142" w:firstLine="284"/>
        <w:contextualSpacing/>
        <w:jc w:val="both"/>
        <w:rPr>
          <w:rFonts w:cs="Calibri"/>
        </w:rPr>
      </w:pPr>
      <w:r w:rsidRPr="005C0E48">
        <w:rPr>
          <w:rFonts w:cs="Calibri"/>
        </w:rPr>
        <w:t>vengti veiksmų galinčių sukelti gaisrą, nedelsiant šalinti pastebėtas priežastis galinčias sukelti gaisrą;</w:t>
      </w:r>
    </w:p>
    <w:p w14:paraId="182F993C" w14:textId="77777777" w:rsidR="004F145A" w:rsidRPr="005C0E48" w:rsidRDefault="004F145A" w:rsidP="00BB78AD">
      <w:pPr>
        <w:pStyle w:val="ListParagraph"/>
        <w:numPr>
          <w:ilvl w:val="1"/>
          <w:numId w:val="50"/>
        </w:numPr>
        <w:ind w:left="142" w:firstLine="284"/>
        <w:contextualSpacing/>
        <w:jc w:val="both"/>
        <w:rPr>
          <w:rFonts w:cs="Calibri"/>
        </w:rPr>
      </w:pPr>
      <w:r w:rsidRPr="005C0E48">
        <w:rPr>
          <w:rFonts w:cs="Calibri"/>
        </w:rPr>
        <w:t>laikytis gaisrinės saugos taisyklių reikalavimų objekte ir darbo vietoje, vykdyti vadovų ir asmenų, atsakingų už gaisrinę saugą, nurodymus;</w:t>
      </w:r>
    </w:p>
    <w:p w14:paraId="75165CE6" w14:textId="77777777" w:rsidR="004F145A" w:rsidRPr="005C0E48" w:rsidRDefault="004F145A" w:rsidP="00BB78AD">
      <w:pPr>
        <w:pStyle w:val="ListParagraph"/>
        <w:numPr>
          <w:ilvl w:val="1"/>
          <w:numId w:val="50"/>
        </w:numPr>
        <w:ind w:left="142" w:firstLine="284"/>
        <w:contextualSpacing/>
        <w:jc w:val="both"/>
        <w:rPr>
          <w:rFonts w:cs="Calibri"/>
        </w:rPr>
      </w:pPr>
      <w:r w:rsidRPr="005C0E48">
        <w:rPr>
          <w:rFonts w:cs="Calibri"/>
        </w:rPr>
        <w:t>darbo metu naudotis tvarkingais darbo įrankiais, prietaisais ir įrenginiais;</w:t>
      </w:r>
    </w:p>
    <w:p w14:paraId="75F6D60B" w14:textId="77777777" w:rsidR="004F145A" w:rsidRPr="005C0E48" w:rsidRDefault="004F145A" w:rsidP="00BB78AD">
      <w:pPr>
        <w:pStyle w:val="ListParagraph"/>
        <w:numPr>
          <w:ilvl w:val="1"/>
          <w:numId w:val="50"/>
        </w:numPr>
        <w:ind w:left="142" w:firstLine="284"/>
        <w:contextualSpacing/>
        <w:jc w:val="both"/>
        <w:rPr>
          <w:rFonts w:cs="Calibri"/>
        </w:rPr>
      </w:pPr>
      <w:r w:rsidRPr="005C0E48">
        <w:rPr>
          <w:rFonts w:cs="Calibri"/>
        </w:rPr>
        <w:t>žinoti laikomų ir gamyboje naudojamų medžiagų ir žaliavų, o taip pat gamybos procese susidarančių ir išsiskiriančių pavojingų medžiagų charakteristikas;</w:t>
      </w:r>
    </w:p>
    <w:p w14:paraId="197E52D1" w14:textId="77777777" w:rsidR="004F145A" w:rsidRPr="005C0E48" w:rsidRDefault="004F145A" w:rsidP="00BB78AD">
      <w:pPr>
        <w:pStyle w:val="ListParagraph"/>
        <w:numPr>
          <w:ilvl w:val="1"/>
          <w:numId w:val="50"/>
        </w:numPr>
        <w:ind w:left="142" w:firstLine="284"/>
        <w:contextualSpacing/>
        <w:jc w:val="both"/>
        <w:rPr>
          <w:rFonts w:cs="Calibri"/>
        </w:rPr>
      </w:pPr>
      <w:r w:rsidRPr="005C0E48">
        <w:rPr>
          <w:rFonts w:cs="Calibri"/>
        </w:rPr>
        <w:t>baigus darbus sutvarkyti darbo vietą, išjungti iš elektros tinklo prietaisus ir įrenginius, išskyrus tuos, kurie privalo veikti nuolat;</w:t>
      </w:r>
    </w:p>
    <w:p w14:paraId="1E3BE848" w14:textId="77777777" w:rsidR="004F145A" w:rsidRPr="005C0E48" w:rsidRDefault="004F145A" w:rsidP="00BB78AD">
      <w:pPr>
        <w:pStyle w:val="ListParagraph"/>
        <w:numPr>
          <w:ilvl w:val="1"/>
          <w:numId w:val="50"/>
        </w:numPr>
        <w:ind w:left="142" w:firstLine="284"/>
        <w:contextualSpacing/>
        <w:jc w:val="both"/>
        <w:rPr>
          <w:rFonts w:cs="Calibri"/>
        </w:rPr>
      </w:pPr>
      <w:r w:rsidRPr="005C0E48">
        <w:rPr>
          <w:rFonts w:cs="Calibri"/>
        </w:rPr>
        <w:t>žinoti darbo vietoje ir objekte esančių gaisro gesinimo priemonių vietas, mokėti jomis naudotis;</w:t>
      </w:r>
    </w:p>
    <w:p w14:paraId="7B4AC926" w14:textId="77777777" w:rsidR="004F145A" w:rsidRPr="005C0E48" w:rsidRDefault="004F145A" w:rsidP="001B3F23">
      <w:pPr>
        <w:pStyle w:val="ListParagraph"/>
        <w:ind w:left="142"/>
        <w:contextualSpacing/>
        <w:jc w:val="both"/>
        <w:rPr>
          <w:rFonts w:cs="Arial"/>
        </w:rPr>
      </w:pPr>
    </w:p>
    <w:p w14:paraId="7F13C371" w14:textId="77777777" w:rsidR="004F145A" w:rsidRPr="005C0E48" w:rsidRDefault="004F145A" w:rsidP="00BB78AD">
      <w:pPr>
        <w:pStyle w:val="ListParagraph"/>
        <w:numPr>
          <w:ilvl w:val="0"/>
          <w:numId w:val="51"/>
        </w:numPr>
        <w:ind w:left="142" w:firstLine="284"/>
        <w:contextualSpacing/>
        <w:jc w:val="both"/>
        <w:rPr>
          <w:rFonts w:cs="Arial"/>
          <w:b/>
        </w:rPr>
      </w:pPr>
      <w:r w:rsidRPr="005C0E48">
        <w:rPr>
          <w:rFonts w:cs="Arial"/>
          <w:b/>
        </w:rPr>
        <w:t>Teritorijos, statinių ir evakuacijos kelių priežiūros reikalavimai</w:t>
      </w:r>
    </w:p>
    <w:p w14:paraId="343DC402" w14:textId="77777777" w:rsidR="004F145A" w:rsidRPr="005C0E48" w:rsidRDefault="004F145A" w:rsidP="00BB78AD">
      <w:pPr>
        <w:pStyle w:val="BodyText"/>
        <w:numPr>
          <w:ilvl w:val="0"/>
          <w:numId w:val="50"/>
        </w:numPr>
        <w:spacing w:after="0"/>
        <w:ind w:left="142" w:firstLine="284"/>
        <w:contextualSpacing/>
        <w:jc w:val="both"/>
        <w:rPr>
          <w:rFonts w:cs="Calibri"/>
        </w:rPr>
      </w:pPr>
      <w:r w:rsidRPr="005C0E48">
        <w:t xml:space="preserve">Privažiavimo keliai ir priėjimai prie statinių, gaisrinio inventoriaus, gaisrinių hidrantų ir vandens telkinių turi būti laisvi. </w:t>
      </w:r>
    </w:p>
    <w:p w14:paraId="4095413D" w14:textId="77777777" w:rsidR="004F145A" w:rsidRPr="005C0E48" w:rsidRDefault="004F145A" w:rsidP="00BB78AD">
      <w:pPr>
        <w:pStyle w:val="BodyText"/>
        <w:numPr>
          <w:ilvl w:val="0"/>
          <w:numId w:val="50"/>
        </w:numPr>
        <w:spacing w:after="0"/>
        <w:ind w:left="142" w:firstLine="284"/>
        <w:contextualSpacing/>
        <w:jc w:val="both"/>
        <w:rPr>
          <w:rFonts w:cs="Calibri"/>
        </w:rPr>
      </w:pPr>
      <w:r w:rsidRPr="005C0E48">
        <w:rPr>
          <w:rFonts w:cs="Calibri"/>
        </w:rPr>
        <w:t>Patalpos bei teritorija turi būti tvarkingos, nuolat valomos, gamybos atliekos ir šiukšlės išgabenamos į specialiai paruoštas vietas.</w:t>
      </w:r>
    </w:p>
    <w:p w14:paraId="38F4AA0F" w14:textId="77777777" w:rsidR="004F145A" w:rsidRPr="005C0E48" w:rsidRDefault="004F145A" w:rsidP="00BB78AD">
      <w:pPr>
        <w:pStyle w:val="BodyText"/>
        <w:numPr>
          <w:ilvl w:val="0"/>
          <w:numId w:val="50"/>
        </w:numPr>
        <w:spacing w:after="0"/>
        <w:ind w:left="142" w:firstLine="284"/>
        <w:contextualSpacing/>
        <w:jc w:val="both"/>
        <w:rPr>
          <w:rFonts w:cs="Calibri"/>
        </w:rPr>
      </w:pPr>
      <w:r w:rsidRPr="005C0E48">
        <w:rPr>
          <w:rFonts w:cs="Arial"/>
          <w:shd w:val="clear" w:color="auto" w:fill="FFFFFF"/>
        </w:rPr>
        <w:t>Evakuacijos keliai ir išėjimai turi būti laisvi, parengti žmonėms evakuoti.</w:t>
      </w:r>
    </w:p>
    <w:p w14:paraId="1D2CE6AE" w14:textId="77777777" w:rsidR="004F145A" w:rsidRPr="005C0E48" w:rsidRDefault="004F145A" w:rsidP="00BB78AD">
      <w:pPr>
        <w:pStyle w:val="ListParagraph"/>
        <w:numPr>
          <w:ilvl w:val="0"/>
          <w:numId w:val="50"/>
        </w:numPr>
        <w:shd w:val="clear" w:color="auto" w:fill="FFFFFF" w:themeFill="background1"/>
        <w:ind w:left="142" w:firstLine="284"/>
        <w:contextualSpacing/>
        <w:jc w:val="both"/>
        <w:rPr>
          <w:rFonts w:cs="Arial"/>
        </w:rPr>
      </w:pPr>
      <w:r w:rsidRPr="005C0E48">
        <w:rPr>
          <w:rFonts w:cs="Arial"/>
          <w:shd w:val="clear" w:color="auto" w:fill="FFFFFF"/>
        </w:rPr>
        <w:t>Rūkyti galima tik tam tikslui skirtose specialiais ženklais pažymėtose vietose, kur yra nedegus indas nuorūkoms.</w:t>
      </w:r>
    </w:p>
    <w:p w14:paraId="5E9A63E5" w14:textId="77777777" w:rsidR="004F145A" w:rsidRPr="005C0E48" w:rsidRDefault="004F145A" w:rsidP="00BB78AD">
      <w:pPr>
        <w:pStyle w:val="BodyText2"/>
        <w:numPr>
          <w:ilvl w:val="0"/>
          <w:numId w:val="50"/>
        </w:numPr>
        <w:ind w:left="142" w:firstLine="284"/>
        <w:contextualSpacing/>
        <w:rPr>
          <w:rFonts w:cs="Calibri"/>
          <w:sz w:val="20"/>
        </w:rPr>
      </w:pPr>
      <w:r w:rsidRPr="005C0E48">
        <w:rPr>
          <w:rFonts w:cs="Calibri"/>
          <w:sz w:val="20"/>
        </w:rPr>
        <w:t xml:space="preserve">Teritorija turi būti tvarkinga, nuolat valoma, šienaujama. Šiukšlės ir nupjauta žolė šalinama į tam tikslui skirtas vietas. </w:t>
      </w:r>
    </w:p>
    <w:p w14:paraId="63F73B5B" w14:textId="77777777" w:rsidR="004F145A" w:rsidRPr="005C0E48" w:rsidRDefault="004F145A" w:rsidP="00BB78AD">
      <w:pPr>
        <w:pStyle w:val="BodyText2"/>
        <w:numPr>
          <w:ilvl w:val="0"/>
          <w:numId w:val="50"/>
        </w:numPr>
        <w:ind w:left="142" w:firstLine="284"/>
        <w:contextualSpacing/>
        <w:rPr>
          <w:rFonts w:cs="Calibri"/>
          <w:sz w:val="20"/>
        </w:rPr>
      </w:pPr>
      <w:r w:rsidRPr="005C0E48">
        <w:rPr>
          <w:rFonts w:cs="Calibri"/>
          <w:sz w:val="20"/>
        </w:rPr>
        <w:t>Teritorijoje draudžiama deginti žolę, šiukšles ir kitas atliekas.</w:t>
      </w:r>
    </w:p>
    <w:p w14:paraId="1EACF2DE" w14:textId="77777777" w:rsidR="004F145A" w:rsidRPr="005C0E48" w:rsidRDefault="004F145A" w:rsidP="001B3F23">
      <w:pPr>
        <w:pStyle w:val="BodyText2"/>
        <w:contextualSpacing/>
        <w:rPr>
          <w:rFonts w:cs="Calibri"/>
          <w:sz w:val="20"/>
        </w:rPr>
      </w:pPr>
    </w:p>
    <w:p w14:paraId="6BEDFC32" w14:textId="77777777" w:rsidR="004F145A" w:rsidRPr="005C0E48" w:rsidRDefault="004F145A" w:rsidP="001B3F23">
      <w:pPr>
        <w:pStyle w:val="BodyText2"/>
        <w:contextualSpacing/>
        <w:rPr>
          <w:rFonts w:cs="Calibri"/>
          <w:sz w:val="20"/>
        </w:rPr>
      </w:pPr>
    </w:p>
    <w:p w14:paraId="23F10A4B" w14:textId="77777777" w:rsidR="004F145A" w:rsidRPr="005C0E48" w:rsidRDefault="004F145A" w:rsidP="00BB78AD">
      <w:pPr>
        <w:pStyle w:val="BodyText2"/>
        <w:numPr>
          <w:ilvl w:val="0"/>
          <w:numId w:val="51"/>
        </w:numPr>
        <w:ind w:left="142" w:firstLine="284"/>
        <w:contextualSpacing/>
        <w:rPr>
          <w:rFonts w:cs="Calibri"/>
          <w:b/>
          <w:sz w:val="20"/>
        </w:rPr>
      </w:pPr>
      <w:r w:rsidRPr="005C0E48">
        <w:rPr>
          <w:rFonts w:cs="Calibri"/>
          <w:b/>
          <w:sz w:val="20"/>
        </w:rPr>
        <w:t>Sandėliavimas</w:t>
      </w:r>
    </w:p>
    <w:p w14:paraId="7124AA19" w14:textId="77777777" w:rsidR="004F145A" w:rsidRPr="005C0E48" w:rsidRDefault="004F145A" w:rsidP="001B3F23">
      <w:pPr>
        <w:contextualSpacing/>
        <w:jc w:val="both"/>
        <w:rPr>
          <w:rFonts w:cs="Arial"/>
        </w:rPr>
      </w:pPr>
    </w:p>
    <w:p w14:paraId="269E6C88" w14:textId="77777777" w:rsidR="004F145A" w:rsidRPr="005C0E48" w:rsidRDefault="004F145A" w:rsidP="00BB78AD">
      <w:pPr>
        <w:pStyle w:val="ListParagraph"/>
        <w:numPr>
          <w:ilvl w:val="0"/>
          <w:numId w:val="50"/>
        </w:numPr>
        <w:ind w:left="142" w:firstLine="284"/>
        <w:contextualSpacing/>
        <w:jc w:val="both"/>
        <w:rPr>
          <w:rFonts w:cs="Arial"/>
        </w:rPr>
      </w:pPr>
      <w:r w:rsidRPr="005C0E48">
        <w:rPr>
          <w:rFonts w:cs="Arial"/>
          <w:shd w:val="clear" w:color="auto" w:fill="FFFFFF"/>
        </w:rPr>
        <w:t>Draudžiama degias medžiagas ir tarą sandėliuoti arčiau kaip 2 m iki statinių.</w:t>
      </w:r>
    </w:p>
    <w:p w14:paraId="26B6632B" w14:textId="77777777" w:rsidR="004F145A" w:rsidRPr="005C0E48" w:rsidRDefault="004F145A" w:rsidP="00BB78AD">
      <w:pPr>
        <w:pStyle w:val="ListParagraph"/>
        <w:numPr>
          <w:ilvl w:val="0"/>
          <w:numId w:val="50"/>
        </w:numPr>
        <w:ind w:left="142" w:firstLine="284"/>
        <w:contextualSpacing/>
        <w:jc w:val="both"/>
        <w:rPr>
          <w:rFonts w:cs="Arial"/>
        </w:rPr>
      </w:pPr>
      <w:r w:rsidRPr="005C0E48">
        <w:rPr>
          <w:rFonts w:cs="Arial"/>
          <w:shd w:val="clear" w:color="auto" w:fill="FFFFFF"/>
        </w:rPr>
        <w:t>Sandėlių patalpose sandėliuojami įrenginiai pripildyti alyva turi būti tvarkingi – iš jų neturi bėgti alyva. Šalia šių įrenginių turi būti ne mažiau kaip 100 kg sorbento ir kastuvas.</w:t>
      </w:r>
    </w:p>
    <w:p w14:paraId="3E072038" w14:textId="77777777" w:rsidR="004F145A" w:rsidRPr="005C0E48" w:rsidRDefault="004F145A" w:rsidP="00BB78AD">
      <w:pPr>
        <w:pStyle w:val="ListParagraph"/>
        <w:numPr>
          <w:ilvl w:val="0"/>
          <w:numId w:val="50"/>
        </w:numPr>
        <w:ind w:left="142" w:firstLine="284"/>
        <w:contextualSpacing/>
        <w:jc w:val="both"/>
        <w:rPr>
          <w:rFonts w:cs="Arial"/>
        </w:rPr>
      </w:pPr>
      <w:r w:rsidRPr="005C0E48">
        <w:rPr>
          <w:rFonts w:cs="Arial"/>
        </w:rPr>
        <w:t>Išsiliejusi alyva turi būti nedelsiant išvalyta panaudojant sorbentą.</w:t>
      </w:r>
    </w:p>
    <w:p w14:paraId="326BD5A4" w14:textId="77777777" w:rsidR="004F145A" w:rsidRPr="005C0E48" w:rsidRDefault="004F145A" w:rsidP="00BB78AD">
      <w:pPr>
        <w:pStyle w:val="ListParagraph"/>
        <w:numPr>
          <w:ilvl w:val="0"/>
          <w:numId w:val="50"/>
        </w:numPr>
        <w:ind w:left="142" w:firstLine="284"/>
        <w:contextualSpacing/>
        <w:jc w:val="both"/>
        <w:rPr>
          <w:rFonts w:cs="Arial"/>
        </w:rPr>
      </w:pPr>
      <w:r w:rsidRPr="005C0E48">
        <w:rPr>
          <w:rFonts w:cs="Arial"/>
        </w:rPr>
        <w:t>Surinktą alyvą, panaudotą sorbentą, reikia sudėti į sandarią tarą. Tara turi talpinti ne mažiau kaip 200 l panaudoto sorbento.</w:t>
      </w:r>
    </w:p>
    <w:p w14:paraId="6DEFD17D" w14:textId="77777777" w:rsidR="004F145A" w:rsidRPr="005C0E48" w:rsidRDefault="004F145A" w:rsidP="00BB78AD">
      <w:pPr>
        <w:pStyle w:val="ListParagraph"/>
        <w:numPr>
          <w:ilvl w:val="0"/>
          <w:numId w:val="50"/>
        </w:numPr>
        <w:ind w:left="142" w:firstLine="284"/>
        <w:contextualSpacing/>
        <w:jc w:val="both"/>
        <w:rPr>
          <w:rFonts w:cs="Calibri"/>
        </w:rPr>
      </w:pPr>
      <w:r w:rsidRPr="005C0E48">
        <w:rPr>
          <w:rFonts w:cs="Arial"/>
        </w:rPr>
        <w:t>Sandėlių patalpoje draudžiama:</w:t>
      </w:r>
    </w:p>
    <w:p w14:paraId="24448B3E" w14:textId="77777777" w:rsidR="004F145A" w:rsidRPr="005C0E48" w:rsidRDefault="004F145A" w:rsidP="00BB78AD">
      <w:pPr>
        <w:pStyle w:val="ListParagraph"/>
        <w:numPr>
          <w:ilvl w:val="1"/>
          <w:numId w:val="50"/>
        </w:numPr>
        <w:ind w:left="142" w:firstLine="284"/>
        <w:contextualSpacing/>
        <w:jc w:val="both"/>
        <w:rPr>
          <w:rFonts w:cs="Calibri"/>
        </w:rPr>
      </w:pPr>
      <w:r w:rsidRPr="005C0E48">
        <w:rPr>
          <w:rFonts w:cs="Arial"/>
        </w:rPr>
        <w:t xml:space="preserve"> vykdyti ugnies ir kitus darbus, kurių metu gali išsiskirti liepsna ar kibirkštys. Ugnies darbai turi būti vykdomi specialiai tam tikslui įrengtoje vietoje;</w:t>
      </w:r>
    </w:p>
    <w:p w14:paraId="749E937A" w14:textId="77777777" w:rsidR="004F145A" w:rsidRPr="005C0E48" w:rsidRDefault="004F145A" w:rsidP="00BB78AD">
      <w:pPr>
        <w:pStyle w:val="ListParagraph"/>
        <w:numPr>
          <w:ilvl w:val="1"/>
          <w:numId w:val="50"/>
        </w:numPr>
        <w:ind w:left="142" w:firstLine="284"/>
        <w:contextualSpacing/>
        <w:jc w:val="both"/>
        <w:rPr>
          <w:rFonts w:cs="Calibri"/>
        </w:rPr>
      </w:pPr>
      <w:r w:rsidRPr="005C0E48">
        <w:rPr>
          <w:rFonts w:cs="Arial"/>
        </w:rPr>
        <w:t>ardyti alyva pripildytus įrenginius;</w:t>
      </w:r>
    </w:p>
    <w:p w14:paraId="028C93E1" w14:textId="77777777" w:rsidR="004F145A" w:rsidRPr="005C0E48" w:rsidRDefault="004F145A" w:rsidP="00BB78AD">
      <w:pPr>
        <w:pStyle w:val="ListParagraph"/>
        <w:numPr>
          <w:ilvl w:val="1"/>
          <w:numId w:val="50"/>
        </w:numPr>
        <w:ind w:left="142" w:firstLine="284"/>
        <w:contextualSpacing/>
        <w:jc w:val="both"/>
        <w:rPr>
          <w:rFonts w:cs="Calibri"/>
        </w:rPr>
      </w:pPr>
      <w:r w:rsidRPr="005C0E48">
        <w:rPr>
          <w:rFonts w:cs="Calibri"/>
        </w:rPr>
        <w:t>užkrauti duris, vartus ir priėjimus prie pirminių gaisro gesinimo priemonių;</w:t>
      </w:r>
    </w:p>
    <w:p w14:paraId="6611C938" w14:textId="77777777" w:rsidR="004F145A" w:rsidRPr="005C0E48" w:rsidRDefault="004F145A" w:rsidP="00BB78AD">
      <w:pPr>
        <w:pStyle w:val="ListParagraph"/>
        <w:numPr>
          <w:ilvl w:val="1"/>
          <w:numId w:val="50"/>
        </w:numPr>
        <w:ind w:left="142" w:firstLine="284"/>
        <w:contextualSpacing/>
        <w:jc w:val="both"/>
        <w:rPr>
          <w:rFonts w:cs="Calibri"/>
        </w:rPr>
      </w:pPr>
      <w:r w:rsidRPr="005C0E48">
        <w:rPr>
          <w:rFonts w:cs="Calibri"/>
        </w:rPr>
        <w:t>sandėliuoti medžiagas ir įrenginius arčiau kaip 1m nuo šildymo prietaisų.</w:t>
      </w:r>
    </w:p>
    <w:p w14:paraId="5361692C" w14:textId="77777777" w:rsidR="004F145A" w:rsidRPr="005C0E48" w:rsidRDefault="004F145A" w:rsidP="00BB78AD">
      <w:pPr>
        <w:pStyle w:val="ListParagraph"/>
        <w:numPr>
          <w:ilvl w:val="0"/>
          <w:numId w:val="50"/>
        </w:numPr>
        <w:ind w:left="142" w:firstLine="284"/>
        <w:contextualSpacing/>
        <w:jc w:val="both"/>
        <w:rPr>
          <w:rFonts w:cs="Calibri"/>
        </w:rPr>
      </w:pPr>
      <w:r w:rsidRPr="005C0E48">
        <w:rPr>
          <w:rFonts w:cs="Calibri"/>
        </w:rPr>
        <w:t>Praėjimai tarp stelažų, rietuvių ir tarpai tarp jų, turi būti ne siauresni kaip 0,8 m ir neužkrauti.</w:t>
      </w:r>
    </w:p>
    <w:p w14:paraId="5B0CA92E" w14:textId="77777777" w:rsidR="004F145A" w:rsidRPr="005C0E48" w:rsidRDefault="004F145A" w:rsidP="00BB78AD">
      <w:pPr>
        <w:pStyle w:val="ListParagraph"/>
        <w:numPr>
          <w:ilvl w:val="0"/>
          <w:numId w:val="50"/>
        </w:numPr>
        <w:ind w:left="142" w:firstLine="284"/>
        <w:contextualSpacing/>
        <w:jc w:val="both"/>
        <w:rPr>
          <w:rFonts w:cs="Arial"/>
        </w:rPr>
      </w:pPr>
      <w:r w:rsidRPr="005C0E48">
        <w:rPr>
          <w:rFonts w:cs="Calibri"/>
        </w:rPr>
        <w:lastRenderedPageBreak/>
        <w:t>Atstumas nuo elektros šviestuvų iki sandėliuojamų medžiagų turi būti ne mažesnis kaip 0,5 m.</w:t>
      </w:r>
    </w:p>
    <w:p w14:paraId="0FC32EA5" w14:textId="77777777" w:rsidR="004F145A" w:rsidRPr="005C0E48" w:rsidRDefault="004F145A" w:rsidP="00BB78AD">
      <w:pPr>
        <w:pStyle w:val="ListParagraph"/>
        <w:numPr>
          <w:ilvl w:val="0"/>
          <w:numId w:val="50"/>
        </w:numPr>
        <w:ind w:left="142" w:firstLine="284"/>
        <w:contextualSpacing/>
        <w:jc w:val="both"/>
        <w:rPr>
          <w:rFonts w:cs="Arial"/>
        </w:rPr>
      </w:pPr>
      <w:r w:rsidRPr="005C0E48">
        <w:rPr>
          <w:rFonts w:cs="Calibri"/>
        </w:rPr>
        <w:t>Šviestuvai su kaitrinėmis elektros lempomis turi būti su apsauginiais stikliniais gaubtais.</w:t>
      </w:r>
    </w:p>
    <w:p w14:paraId="4F32C766" w14:textId="77777777" w:rsidR="004F145A" w:rsidRPr="005C0E48" w:rsidRDefault="004F145A" w:rsidP="00BB78AD">
      <w:pPr>
        <w:pStyle w:val="BodyText"/>
        <w:numPr>
          <w:ilvl w:val="0"/>
          <w:numId w:val="51"/>
        </w:numPr>
        <w:spacing w:after="0"/>
        <w:ind w:left="142" w:firstLine="284"/>
        <w:contextualSpacing/>
        <w:jc w:val="both"/>
        <w:rPr>
          <w:rFonts w:cs="Calibri"/>
          <w:b/>
          <w:u w:val="single"/>
        </w:rPr>
      </w:pPr>
      <w:r w:rsidRPr="005C0E48">
        <w:rPr>
          <w:rFonts w:cs="Calibri"/>
          <w:b/>
          <w:bCs/>
        </w:rPr>
        <w:t>Elektros įrenginiai</w:t>
      </w:r>
    </w:p>
    <w:p w14:paraId="6A18735C" w14:textId="77777777" w:rsidR="004F145A" w:rsidRPr="005C0E48" w:rsidRDefault="004F145A" w:rsidP="001B3F23">
      <w:pPr>
        <w:pStyle w:val="BodyText"/>
        <w:spacing w:after="0"/>
        <w:contextualSpacing/>
        <w:rPr>
          <w:rFonts w:cs="Calibri"/>
          <w:u w:val="single"/>
        </w:rPr>
      </w:pPr>
    </w:p>
    <w:p w14:paraId="470E926C" w14:textId="77777777" w:rsidR="004F145A" w:rsidRPr="005C0E48" w:rsidRDefault="004F145A" w:rsidP="00BB78AD">
      <w:pPr>
        <w:pStyle w:val="ListParagraph"/>
        <w:numPr>
          <w:ilvl w:val="0"/>
          <w:numId w:val="50"/>
        </w:numPr>
        <w:ind w:left="142" w:firstLine="284"/>
        <w:contextualSpacing/>
        <w:jc w:val="both"/>
        <w:rPr>
          <w:rFonts w:cs="Calibri"/>
        </w:rPr>
      </w:pPr>
      <w:r w:rsidRPr="005C0E48">
        <w:rPr>
          <w:rFonts w:cs="Calibri"/>
        </w:rPr>
        <w:t xml:space="preserve">Eksploatuojant elektros įrenginius </w:t>
      </w:r>
      <w:r w:rsidRPr="005C0E48">
        <w:rPr>
          <w:rFonts w:cs="Calibri"/>
          <w:bCs/>
        </w:rPr>
        <w:t>draudžiama</w:t>
      </w:r>
      <w:r w:rsidRPr="005C0E48">
        <w:rPr>
          <w:rFonts w:cs="Calibri"/>
        </w:rPr>
        <w:t>:</w:t>
      </w:r>
    </w:p>
    <w:p w14:paraId="151418B2" w14:textId="06D8B616" w:rsidR="004F145A" w:rsidRPr="005C0E48" w:rsidRDefault="004F145A" w:rsidP="00BB78AD">
      <w:pPr>
        <w:pStyle w:val="ListParagraph"/>
        <w:numPr>
          <w:ilvl w:val="1"/>
          <w:numId w:val="50"/>
        </w:numPr>
        <w:ind w:left="142" w:firstLine="284"/>
        <w:contextualSpacing/>
        <w:jc w:val="both"/>
        <w:rPr>
          <w:rFonts w:cs="Calibri"/>
        </w:rPr>
      </w:pPr>
      <w:r w:rsidRPr="005C0E48">
        <w:rPr>
          <w:rFonts w:cs="Calibri"/>
        </w:rPr>
        <w:t>naudotis netvar</w:t>
      </w:r>
      <w:r w:rsidR="001F1730" w:rsidRPr="005C0E48">
        <w:rPr>
          <w:rFonts w:cs="Calibri"/>
        </w:rPr>
        <w:t xml:space="preserve">kingomis rozetėmis, kištukais, </w:t>
      </w:r>
      <w:r w:rsidRPr="005C0E48">
        <w:rPr>
          <w:rFonts w:cs="Calibri"/>
        </w:rPr>
        <w:t>atsišakojimo dėžutėmis, jungikliais bei kita elektros instaliacijos įranga;</w:t>
      </w:r>
    </w:p>
    <w:p w14:paraId="3F0427E0" w14:textId="77777777" w:rsidR="004F145A" w:rsidRPr="005C0E48" w:rsidRDefault="004F145A" w:rsidP="00BB78AD">
      <w:pPr>
        <w:pStyle w:val="ListParagraph"/>
        <w:numPr>
          <w:ilvl w:val="1"/>
          <w:numId w:val="50"/>
        </w:numPr>
        <w:ind w:left="142" w:firstLine="284"/>
        <w:contextualSpacing/>
        <w:jc w:val="both"/>
        <w:rPr>
          <w:rFonts w:cs="Calibri"/>
        </w:rPr>
      </w:pPr>
      <w:r w:rsidRPr="005C0E48">
        <w:rPr>
          <w:rFonts w:cs="Calibri"/>
        </w:rPr>
        <w:t>į vieną buitinio naudojimo elektros šakutės lizdą jungti kelis didelio galingumo prietaisus;</w:t>
      </w:r>
    </w:p>
    <w:p w14:paraId="1D7A9398" w14:textId="77777777" w:rsidR="004F145A" w:rsidRPr="005C0E48" w:rsidRDefault="004F145A" w:rsidP="00BB78AD">
      <w:pPr>
        <w:pStyle w:val="ListParagraph"/>
        <w:numPr>
          <w:ilvl w:val="1"/>
          <w:numId w:val="50"/>
        </w:numPr>
        <w:ind w:left="142" w:firstLine="284"/>
        <w:contextualSpacing/>
        <w:jc w:val="both"/>
        <w:rPr>
          <w:rFonts w:cs="Calibri"/>
        </w:rPr>
      </w:pPr>
      <w:r w:rsidRPr="005C0E48">
        <w:rPr>
          <w:rFonts w:cs="Calibri"/>
        </w:rPr>
        <w:t>elektros laidus, lempas ir šviesos sklaidytuvus uždengti degiomis medžiagomis.</w:t>
      </w:r>
    </w:p>
    <w:p w14:paraId="027CF22F" w14:textId="77777777" w:rsidR="004F145A" w:rsidRPr="005C0E48" w:rsidRDefault="004F145A" w:rsidP="00BB78AD">
      <w:pPr>
        <w:pStyle w:val="ListParagraph"/>
        <w:numPr>
          <w:ilvl w:val="0"/>
          <w:numId w:val="50"/>
        </w:numPr>
        <w:ind w:left="142" w:firstLine="284"/>
        <w:contextualSpacing/>
        <w:jc w:val="both"/>
        <w:rPr>
          <w:rFonts w:cs="Calibri"/>
        </w:rPr>
      </w:pPr>
      <w:r w:rsidRPr="005C0E48">
        <w:rPr>
          <w:rFonts w:cs="Calibri"/>
        </w:rPr>
        <w:t>Prieš įeinant į akumuliatorinę, reikia įjungti priverstinio vėdinimo sistemą.</w:t>
      </w:r>
    </w:p>
    <w:p w14:paraId="0E639EE3" w14:textId="77777777" w:rsidR="004F145A" w:rsidRPr="005C0E48" w:rsidRDefault="004F145A" w:rsidP="00BB78AD">
      <w:pPr>
        <w:pStyle w:val="ListParagraph"/>
        <w:numPr>
          <w:ilvl w:val="0"/>
          <w:numId w:val="50"/>
        </w:numPr>
        <w:ind w:left="142" w:firstLine="284"/>
        <w:contextualSpacing/>
        <w:jc w:val="both"/>
        <w:rPr>
          <w:rFonts w:cs="Calibri"/>
        </w:rPr>
      </w:pPr>
      <w:r w:rsidRPr="005C0E48">
        <w:rPr>
          <w:rFonts w:cs="Calibri"/>
        </w:rPr>
        <w:t xml:space="preserve">Elektrotechninėse patalpose draudžiama sandėliuoti medžiagas ir daiktus. </w:t>
      </w:r>
    </w:p>
    <w:p w14:paraId="1ED32B95" w14:textId="77777777" w:rsidR="004F145A" w:rsidRPr="005C0E48" w:rsidRDefault="004F145A" w:rsidP="001B3F23">
      <w:pPr>
        <w:contextualSpacing/>
        <w:jc w:val="both"/>
        <w:rPr>
          <w:rFonts w:cs="Calibri"/>
        </w:rPr>
      </w:pPr>
    </w:p>
    <w:p w14:paraId="263BB7B1" w14:textId="77777777" w:rsidR="004F145A" w:rsidRPr="005C0E48" w:rsidRDefault="004F145A" w:rsidP="00BB78AD">
      <w:pPr>
        <w:pStyle w:val="ListParagraph"/>
        <w:numPr>
          <w:ilvl w:val="0"/>
          <w:numId w:val="51"/>
        </w:numPr>
        <w:ind w:left="142" w:firstLine="284"/>
        <w:contextualSpacing/>
        <w:jc w:val="both"/>
        <w:rPr>
          <w:rFonts w:cs="Calibri"/>
          <w:b/>
        </w:rPr>
      </w:pPr>
      <w:r w:rsidRPr="005C0E48">
        <w:rPr>
          <w:rFonts w:cs="Calibri"/>
          <w:b/>
        </w:rPr>
        <w:t>Gaisro gesinimo priemonių, gaisrinių vandens šaltinių priežiūra</w:t>
      </w:r>
    </w:p>
    <w:p w14:paraId="5C02BC7E" w14:textId="77777777" w:rsidR="004F145A" w:rsidRPr="005C0E48" w:rsidRDefault="004F145A" w:rsidP="001B3F23">
      <w:pPr>
        <w:contextualSpacing/>
        <w:jc w:val="both"/>
        <w:rPr>
          <w:rFonts w:cs="Calibri"/>
          <w:b/>
          <w:u w:val="single"/>
        </w:rPr>
      </w:pPr>
    </w:p>
    <w:p w14:paraId="70061AA4" w14:textId="77777777" w:rsidR="004F145A" w:rsidRPr="005C0E48" w:rsidRDefault="004F145A" w:rsidP="00BB78AD">
      <w:pPr>
        <w:pStyle w:val="ListParagraph"/>
        <w:numPr>
          <w:ilvl w:val="0"/>
          <w:numId w:val="50"/>
        </w:numPr>
        <w:ind w:left="142" w:firstLine="284"/>
        <w:contextualSpacing/>
        <w:jc w:val="both"/>
        <w:rPr>
          <w:rFonts w:cs="Calibri"/>
        </w:rPr>
      </w:pPr>
      <w:r w:rsidRPr="005C0E48">
        <w:rPr>
          <w:rFonts w:cs="Calibri"/>
        </w:rPr>
        <w:t>Privažiavimas prie vandens rezervuarų turi būti laisvas, vandens paėmimo šulinių dangčiai turi lengvai atsidaryti bet kuriuo metų laiku.</w:t>
      </w:r>
    </w:p>
    <w:p w14:paraId="353902DC" w14:textId="77777777" w:rsidR="004F145A" w:rsidRPr="005C0E48" w:rsidRDefault="004F145A" w:rsidP="00BB78AD">
      <w:pPr>
        <w:pStyle w:val="ListParagraph"/>
        <w:numPr>
          <w:ilvl w:val="0"/>
          <w:numId w:val="50"/>
        </w:numPr>
        <w:ind w:left="142" w:firstLine="284"/>
        <w:contextualSpacing/>
        <w:jc w:val="both"/>
        <w:rPr>
          <w:rFonts w:cs="Calibri"/>
        </w:rPr>
      </w:pPr>
      <w:r w:rsidRPr="005C0E48">
        <w:rPr>
          <w:rFonts w:cs="Calibri"/>
        </w:rPr>
        <w:t>Panaudojus rezervuarų vandenį, jie turi būti pripildomi ne vėliau kaip per parą.</w:t>
      </w:r>
    </w:p>
    <w:p w14:paraId="672F805F" w14:textId="77777777" w:rsidR="004F145A" w:rsidRPr="005C0E48" w:rsidRDefault="004F145A" w:rsidP="00BB78AD">
      <w:pPr>
        <w:pStyle w:val="ListParagraph"/>
        <w:numPr>
          <w:ilvl w:val="0"/>
          <w:numId w:val="50"/>
        </w:numPr>
        <w:ind w:left="142" w:firstLine="284"/>
        <w:contextualSpacing/>
        <w:jc w:val="both"/>
        <w:rPr>
          <w:rFonts w:cs="Calibri"/>
        </w:rPr>
      </w:pPr>
      <w:r w:rsidRPr="005C0E48">
        <w:rPr>
          <w:rFonts w:cs="Calibri"/>
        </w:rPr>
        <w:t>Pirminės gaisro gesinimo priemonės turi būti prižiūrimos ir veikiančios. Jų paleidimo įtaisai turi būti užplombuoti.</w:t>
      </w:r>
    </w:p>
    <w:p w14:paraId="245C9D2C" w14:textId="77777777" w:rsidR="004F145A" w:rsidRPr="005C0E48" w:rsidRDefault="004F145A" w:rsidP="00BB78AD">
      <w:pPr>
        <w:pStyle w:val="ListParagraph"/>
        <w:numPr>
          <w:ilvl w:val="0"/>
          <w:numId w:val="50"/>
        </w:numPr>
        <w:ind w:left="142" w:firstLine="284"/>
        <w:contextualSpacing/>
        <w:jc w:val="both"/>
        <w:rPr>
          <w:rFonts w:cs="Calibri"/>
        </w:rPr>
      </w:pPr>
      <w:r w:rsidRPr="005C0E48">
        <w:rPr>
          <w:rFonts w:cs="Calibri"/>
        </w:rPr>
        <w:t>Smėlis, skirtas gaisrams gesinti, turi būti sausas. Dėžės dangtis neturi praleisti atmosferos kritulių.</w:t>
      </w:r>
    </w:p>
    <w:p w14:paraId="1006609A" w14:textId="77777777" w:rsidR="004F145A" w:rsidRPr="005C0E48" w:rsidRDefault="004F145A" w:rsidP="00BB78AD">
      <w:pPr>
        <w:pStyle w:val="ListParagraph"/>
        <w:numPr>
          <w:ilvl w:val="0"/>
          <w:numId w:val="50"/>
        </w:numPr>
        <w:ind w:left="142" w:firstLine="284"/>
        <w:contextualSpacing/>
        <w:jc w:val="both"/>
        <w:rPr>
          <w:rFonts w:cs="Calibri"/>
        </w:rPr>
      </w:pPr>
      <w:r w:rsidRPr="005C0E48">
        <w:rPr>
          <w:rFonts w:cs="Calibri"/>
        </w:rPr>
        <w:t>Gesintuvus reikia:</w:t>
      </w:r>
    </w:p>
    <w:p w14:paraId="5FB4AF96" w14:textId="77777777" w:rsidR="004F145A" w:rsidRPr="005C0E48" w:rsidRDefault="004F145A" w:rsidP="00BB78AD">
      <w:pPr>
        <w:pStyle w:val="ListParagraph"/>
        <w:numPr>
          <w:ilvl w:val="1"/>
          <w:numId w:val="50"/>
        </w:numPr>
        <w:ind w:left="142" w:firstLine="284"/>
        <w:contextualSpacing/>
        <w:jc w:val="both"/>
        <w:rPr>
          <w:rFonts w:cs="Calibri"/>
        </w:rPr>
      </w:pPr>
      <w:r w:rsidRPr="005C0E48">
        <w:rPr>
          <w:rFonts w:cs="Calibri"/>
        </w:rPr>
        <w:t>laikyti lengvai prieinamose ir matomose vietose, kur nepatenka tiesioginiai saulės spinduliai, ne arčiau kaip per 1 m nuo šildymo prietaisų;</w:t>
      </w:r>
    </w:p>
    <w:p w14:paraId="31C0FDD0" w14:textId="4F6104AB" w:rsidR="004F145A" w:rsidRPr="005C0E48" w:rsidRDefault="001F1730" w:rsidP="00BB78AD">
      <w:pPr>
        <w:pStyle w:val="ListParagraph"/>
        <w:numPr>
          <w:ilvl w:val="1"/>
          <w:numId w:val="50"/>
        </w:numPr>
        <w:ind w:left="142" w:firstLine="284"/>
        <w:contextualSpacing/>
        <w:jc w:val="both"/>
        <w:rPr>
          <w:rFonts w:cs="Calibri"/>
        </w:rPr>
      </w:pPr>
      <w:r w:rsidRPr="005C0E48">
        <w:rPr>
          <w:rFonts w:cs="Calibri"/>
        </w:rPr>
        <w:t xml:space="preserve">kabinti </w:t>
      </w:r>
      <w:r w:rsidR="004F145A" w:rsidRPr="005C0E48">
        <w:rPr>
          <w:rFonts w:cs="Calibri"/>
        </w:rPr>
        <w:t>ne aukščiau 1,5 m nuo grindų iki gesintuvo apačios ir kad atidarytos durys netrukdytų paimti gesintuvo;</w:t>
      </w:r>
    </w:p>
    <w:p w14:paraId="53D5D2C1" w14:textId="1348129E" w:rsidR="004F145A" w:rsidRPr="005C0E48" w:rsidRDefault="004F145A" w:rsidP="00BB78AD">
      <w:pPr>
        <w:pStyle w:val="BodyText"/>
        <w:numPr>
          <w:ilvl w:val="1"/>
          <w:numId w:val="50"/>
        </w:numPr>
        <w:spacing w:after="0"/>
        <w:ind w:left="142" w:firstLine="284"/>
        <w:contextualSpacing/>
        <w:jc w:val="both"/>
        <w:rPr>
          <w:rFonts w:cs="Calibri"/>
        </w:rPr>
      </w:pPr>
      <w:r w:rsidRPr="005C0E48">
        <w:rPr>
          <w:rFonts w:cs="Calibri"/>
        </w:rPr>
        <w:t xml:space="preserve">statyti gaisrinių čiaupų spintelėse arba prie jų, </w:t>
      </w:r>
      <w:r w:rsidR="001F1730" w:rsidRPr="005C0E48">
        <w:rPr>
          <w:rFonts w:cs="Calibri"/>
        </w:rPr>
        <w:t xml:space="preserve">gaisriniuose skyduose arba ant </w:t>
      </w:r>
      <w:r w:rsidRPr="005C0E48">
        <w:rPr>
          <w:rFonts w:cs="Calibri"/>
        </w:rPr>
        <w:t>grindų, laikyti specialiose spintelėse, dėžėse ar stovuose;</w:t>
      </w:r>
    </w:p>
    <w:p w14:paraId="4D0306D0" w14:textId="77777777" w:rsidR="004F145A" w:rsidRPr="005C0E48" w:rsidRDefault="004F145A" w:rsidP="00BB78AD">
      <w:pPr>
        <w:pStyle w:val="BodyText"/>
        <w:numPr>
          <w:ilvl w:val="1"/>
          <w:numId w:val="50"/>
        </w:numPr>
        <w:spacing w:after="0"/>
        <w:ind w:left="142" w:firstLine="284"/>
        <w:contextualSpacing/>
        <w:jc w:val="both"/>
        <w:rPr>
          <w:rFonts w:cs="Calibri"/>
        </w:rPr>
      </w:pPr>
      <w:r w:rsidRPr="005C0E48">
        <w:rPr>
          <w:rFonts w:cs="Calibri"/>
        </w:rPr>
        <w:t>laikyti taip, kad matytųsi užrašai;</w:t>
      </w:r>
    </w:p>
    <w:p w14:paraId="08292518" w14:textId="77777777" w:rsidR="004F145A" w:rsidRPr="005C0E48" w:rsidRDefault="004F145A" w:rsidP="00BB78AD">
      <w:pPr>
        <w:pStyle w:val="ListParagraph"/>
        <w:numPr>
          <w:ilvl w:val="1"/>
          <w:numId w:val="50"/>
        </w:numPr>
        <w:ind w:left="142" w:firstLine="284"/>
        <w:contextualSpacing/>
        <w:jc w:val="both"/>
        <w:rPr>
          <w:rFonts w:cs="Calibri"/>
        </w:rPr>
      </w:pPr>
      <w:r w:rsidRPr="005C0E48">
        <w:rPr>
          <w:rFonts w:cs="Calibri"/>
        </w:rPr>
        <w:t>išdėstyti objekte taip, kad netrukdytų žmonėms evakuotis;</w:t>
      </w:r>
    </w:p>
    <w:p w14:paraId="2D80C0CB" w14:textId="77777777" w:rsidR="004F145A" w:rsidRPr="005C0E48" w:rsidRDefault="004F145A" w:rsidP="00BB78AD">
      <w:pPr>
        <w:pStyle w:val="ListParagraph"/>
        <w:numPr>
          <w:ilvl w:val="1"/>
          <w:numId w:val="50"/>
        </w:numPr>
        <w:ind w:left="142" w:firstLine="284"/>
        <w:contextualSpacing/>
        <w:jc w:val="both"/>
        <w:rPr>
          <w:rFonts w:cs="Calibri"/>
        </w:rPr>
      </w:pPr>
      <w:r w:rsidRPr="005C0E48">
        <w:rPr>
          <w:rFonts w:cs="Calibri"/>
        </w:rPr>
        <w:t>gesintuvais leidžiama gesinti tuos gaisrus, kurie nurodyti gesintuvus gaminusios įmonės instrukcijose.</w:t>
      </w:r>
    </w:p>
    <w:p w14:paraId="6B18DDE2" w14:textId="77777777" w:rsidR="004F145A" w:rsidRPr="005C0E48" w:rsidRDefault="004F145A" w:rsidP="001B3F23">
      <w:pPr>
        <w:pStyle w:val="BodyText"/>
        <w:spacing w:after="0"/>
        <w:contextualSpacing/>
        <w:rPr>
          <w:rFonts w:cs="Calibri"/>
        </w:rPr>
      </w:pPr>
    </w:p>
    <w:p w14:paraId="3405074F" w14:textId="77777777" w:rsidR="004F145A" w:rsidRPr="005C0E48" w:rsidRDefault="004F145A" w:rsidP="001B3F23">
      <w:pPr>
        <w:overflowPunct w:val="0"/>
        <w:autoSpaceDE w:val="0"/>
        <w:autoSpaceDN w:val="0"/>
        <w:adjustRightInd w:val="0"/>
        <w:contextualSpacing/>
        <w:jc w:val="both"/>
        <w:textAlignment w:val="baseline"/>
        <w:rPr>
          <w:color w:val="000000"/>
          <w:spacing w:val="2"/>
        </w:rPr>
      </w:pPr>
      <w:r w:rsidRPr="005C0E48">
        <w:rPr>
          <w:color w:val="000000"/>
          <w:spacing w:val="2"/>
        </w:rPr>
        <w:t>SUDERINTA:</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4"/>
        <w:gridCol w:w="4814"/>
      </w:tblGrid>
      <w:tr w:rsidR="004F145A" w:rsidRPr="005C0E48" w14:paraId="275AEA83" w14:textId="77777777" w:rsidTr="004F145A">
        <w:tc>
          <w:tcPr>
            <w:tcW w:w="4814" w:type="dxa"/>
          </w:tcPr>
          <w:p w14:paraId="3FF6443B"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s="Arial"/>
              </w:rPr>
            </w:pPr>
          </w:p>
          <w:p w14:paraId="65A45FCD"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s="Arial"/>
              </w:rPr>
            </w:pPr>
          </w:p>
          <w:p w14:paraId="6DFC298A"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olor w:val="000000"/>
                <w:spacing w:val="2"/>
              </w:rPr>
            </w:pPr>
          </w:p>
        </w:tc>
        <w:tc>
          <w:tcPr>
            <w:tcW w:w="4814" w:type="dxa"/>
          </w:tcPr>
          <w:p w14:paraId="7DD28CD0"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olor w:val="000000"/>
                <w:spacing w:val="2"/>
              </w:rPr>
            </w:pPr>
            <w:r w:rsidRPr="005C0E48">
              <w:rPr>
                <w:rFonts w:ascii="Trebuchet MS" w:hAnsi="Trebuchet MS"/>
                <w:color w:val="000000"/>
                <w:spacing w:val="2"/>
              </w:rPr>
              <w:t>Darbuotojų saugos ir sveikatos vyresnysis inžinierius</w:t>
            </w:r>
          </w:p>
          <w:p w14:paraId="1171072B"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olor w:val="000000"/>
                <w:spacing w:val="2"/>
              </w:rPr>
            </w:pPr>
          </w:p>
          <w:p w14:paraId="382CBCFC"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olor w:val="000000"/>
                <w:spacing w:val="2"/>
              </w:rPr>
            </w:pPr>
          </w:p>
        </w:tc>
      </w:tr>
    </w:tbl>
    <w:p w14:paraId="65E36AB2" w14:textId="77777777" w:rsidR="004F145A" w:rsidRPr="005C0E48" w:rsidRDefault="004F145A" w:rsidP="001B3F23">
      <w:pPr>
        <w:pStyle w:val="BodyText"/>
        <w:spacing w:after="0"/>
        <w:contextualSpacing/>
        <w:rPr>
          <w:rFonts w:cs="Calibri"/>
        </w:rPr>
      </w:pPr>
    </w:p>
    <w:p w14:paraId="1232A542" w14:textId="4D3D0206" w:rsidR="004F145A" w:rsidRPr="005C0E48" w:rsidRDefault="004F145A" w:rsidP="004C3E87">
      <w:pPr>
        <w:shd w:val="clear" w:color="auto" w:fill="FFFFFF" w:themeFill="background1"/>
        <w:contextualSpacing/>
        <w:jc w:val="center"/>
        <w:rPr>
          <w:rFonts w:cs="Arial"/>
          <w:color w:val="000000"/>
        </w:rPr>
      </w:pPr>
      <w:r w:rsidRPr="005C0E48">
        <w:rPr>
          <w:rFonts w:cs="Arial"/>
          <w:color w:val="000000"/>
        </w:rPr>
        <w:t>_________</w:t>
      </w:r>
    </w:p>
    <w:p w14:paraId="3396F061" w14:textId="5EA10877" w:rsidR="00B17F15" w:rsidRPr="005C0E48" w:rsidRDefault="00B17F15">
      <w:pPr>
        <w:spacing w:after="160" w:line="259" w:lineRule="auto"/>
        <w:rPr>
          <w:rFonts w:cs="Arial"/>
          <w:color w:val="000000" w:themeColor="text1"/>
        </w:rPr>
      </w:pPr>
      <w:r w:rsidRPr="005C0E48">
        <w:rPr>
          <w:rFonts w:cs="Arial"/>
          <w:color w:val="000000" w:themeColor="text1"/>
        </w:rPr>
        <w:br w:type="page"/>
      </w:r>
    </w:p>
    <w:p w14:paraId="7BD159F3" w14:textId="77777777" w:rsidR="006B1C81" w:rsidRPr="005C0E48" w:rsidRDefault="006B1C81" w:rsidP="00BB78AD">
      <w:pPr>
        <w:pStyle w:val="ListParagraph"/>
        <w:numPr>
          <w:ilvl w:val="0"/>
          <w:numId w:val="118"/>
        </w:numPr>
        <w:contextualSpacing/>
        <w:jc w:val="right"/>
      </w:pPr>
      <w:bookmarkStart w:id="860" w:name="_Ref498091419"/>
      <w:r w:rsidRPr="005C0E48">
        <w:lastRenderedPageBreak/>
        <w:t>priedas</w:t>
      </w:r>
      <w:bookmarkEnd w:id="860"/>
    </w:p>
    <w:p w14:paraId="0B3BE601" w14:textId="77777777" w:rsidR="002C3523" w:rsidRPr="005C0E48" w:rsidRDefault="002C3523" w:rsidP="001B3F23">
      <w:pPr>
        <w:contextualSpacing/>
        <w:jc w:val="right"/>
        <w:rPr>
          <w:rFonts w:cs="Arial"/>
        </w:rPr>
      </w:pPr>
    </w:p>
    <w:p w14:paraId="14D60160" w14:textId="725A94EF" w:rsidR="004F145A" w:rsidRPr="005C0E48" w:rsidRDefault="004F145A" w:rsidP="001B3F23">
      <w:pPr>
        <w:pStyle w:val="Heading2"/>
        <w:spacing w:before="120" w:after="0"/>
        <w:contextualSpacing/>
      </w:pPr>
      <w:bookmarkStart w:id="861" w:name="_Toc498354089"/>
      <w:bookmarkStart w:id="862" w:name="_Toc57843110"/>
      <w:r w:rsidRPr="005C0E48">
        <w:t>DARBUOTOJŲ VEIKSMŲ KILUS GAISRUI PLANO PAVYZDYS</w:t>
      </w:r>
      <w:bookmarkEnd w:id="861"/>
      <w:bookmarkEnd w:id="862"/>
    </w:p>
    <w:p w14:paraId="70FF8AA7" w14:textId="77777777" w:rsidR="004F145A" w:rsidRPr="005C0E48" w:rsidRDefault="004F145A" w:rsidP="001B3F23">
      <w:pPr>
        <w:contextualSpacing/>
      </w:pPr>
      <w:r w:rsidRPr="005C0E48">
        <w:t>TVIRTINU:</w:t>
      </w:r>
    </w:p>
    <w:p w14:paraId="16770D26" w14:textId="77777777" w:rsidR="004F145A" w:rsidRPr="005C0E48" w:rsidRDefault="004F145A" w:rsidP="001B3F23">
      <w:pPr>
        <w:contextualSpacing/>
      </w:pPr>
      <w:r w:rsidRPr="005C0E48">
        <w:t>Infrastruktūros priežiūros centro</w:t>
      </w:r>
    </w:p>
    <w:p w14:paraId="7040349B" w14:textId="77777777" w:rsidR="004F145A" w:rsidRPr="005C0E48" w:rsidRDefault="004F145A" w:rsidP="001B3F23">
      <w:pPr>
        <w:contextualSpacing/>
      </w:pPr>
      <w:r w:rsidRPr="005C0E48">
        <w:t>xxx regiono vadovas</w:t>
      </w:r>
    </w:p>
    <w:p w14:paraId="6A2F1B49" w14:textId="77777777" w:rsidR="004F145A" w:rsidRPr="005C0E48" w:rsidRDefault="004F145A" w:rsidP="001B3F23">
      <w:pPr>
        <w:contextualSpacing/>
      </w:pPr>
      <w:r w:rsidRPr="005C0E48">
        <w:t xml:space="preserve">___________   </w:t>
      </w:r>
    </w:p>
    <w:p w14:paraId="2C36BED3" w14:textId="77777777" w:rsidR="004F145A" w:rsidRPr="005C0E48" w:rsidRDefault="004F145A" w:rsidP="001B3F23">
      <w:pPr>
        <w:contextualSpacing/>
      </w:pPr>
      <w:r w:rsidRPr="005C0E48">
        <w:t>20   - __________________</w:t>
      </w:r>
    </w:p>
    <w:p w14:paraId="4B436F6E" w14:textId="77777777" w:rsidR="004F145A" w:rsidRPr="005C0E48" w:rsidRDefault="004F145A" w:rsidP="001B3F23">
      <w:pPr>
        <w:contextualSpacing/>
        <w:jc w:val="center"/>
        <w:rPr>
          <w:b/>
        </w:rPr>
      </w:pPr>
    </w:p>
    <w:p w14:paraId="7516B370" w14:textId="77777777" w:rsidR="004F145A" w:rsidRPr="005C0E48" w:rsidRDefault="004F145A" w:rsidP="001B3F23">
      <w:pPr>
        <w:contextualSpacing/>
        <w:jc w:val="center"/>
        <w:rPr>
          <w:b/>
        </w:rPr>
      </w:pPr>
      <w:r w:rsidRPr="005C0E48">
        <w:rPr>
          <w:b/>
        </w:rPr>
        <w:t>DARBUOTOJŲ VEIKSMŲ KILUS GAISRUI PLANAS</w:t>
      </w:r>
    </w:p>
    <w:p w14:paraId="02EEBFC9" w14:textId="309D7DF6" w:rsidR="004F145A" w:rsidRPr="005C0E48" w:rsidRDefault="001F1730" w:rsidP="001B3F23">
      <w:pPr>
        <w:contextualSpacing/>
        <w:jc w:val="center"/>
        <w:rPr>
          <w:b/>
        </w:rPr>
      </w:pPr>
      <w:r w:rsidRPr="005C0E48">
        <w:rPr>
          <w:b/>
        </w:rPr>
        <w:t xml:space="preserve">xxxx </w:t>
      </w:r>
      <w:r w:rsidR="004F145A" w:rsidRPr="005C0E48">
        <w:rPr>
          <w:b/>
        </w:rPr>
        <w:t xml:space="preserve">330/110/10 KV TRANSFORMATORIŲ PASTOTĖ </w:t>
      </w:r>
    </w:p>
    <w:p w14:paraId="1C402B4F" w14:textId="77777777" w:rsidR="004F145A" w:rsidRPr="005C0E48" w:rsidRDefault="004F145A" w:rsidP="001B3F23">
      <w:pPr>
        <w:contextualSpacing/>
      </w:pPr>
      <w:r w:rsidRPr="005C0E48">
        <w:t xml:space="preserve">Transformatorių pastotės adresas: </w:t>
      </w:r>
    </w:p>
    <w:tbl>
      <w:tblPr>
        <w:tblStyle w:val="TableGrid"/>
        <w:tblW w:w="0" w:type="auto"/>
        <w:tblLook w:val="04A0" w:firstRow="1" w:lastRow="0" w:firstColumn="1" w:lastColumn="0" w:noHBand="0" w:noVBand="1"/>
      </w:tblPr>
      <w:tblGrid>
        <w:gridCol w:w="4673"/>
        <w:gridCol w:w="4955"/>
      </w:tblGrid>
      <w:tr w:rsidR="004F145A" w:rsidRPr="005C0E48" w14:paraId="3B162676" w14:textId="77777777" w:rsidTr="004F145A">
        <w:tc>
          <w:tcPr>
            <w:tcW w:w="9628" w:type="dxa"/>
            <w:gridSpan w:val="2"/>
            <w:tcBorders>
              <w:top w:val="single" w:sz="4" w:space="0" w:color="auto"/>
              <w:left w:val="single" w:sz="4" w:space="0" w:color="auto"/>
              <w:bottom w:val="single" w:sz="4" w:space="0" w:color="auto"/>
              <w:right w:val="single" w:sz="4" w:space="0" w:color="auto"/>
            </w:tcBorders>
            <w:hideMark/>
          </w:tcPr>
          <w:p w14:paraId="64CA2C66" w14:textId="77777777" w:rsidR="004F145A" w:rsidRPr="005C0E48" w:rsidRDefault="004F145A" w:rsidP="00B17F15">
            <w:pPr>
              <w:contextualSpacing/>
              <w:jc w:val="center"/>
              <w:rPr>
                <w:rFonts w:ascii="Trebuchet MS" w:hAnsi="Trebuchet MS"/>
              </w:rPr>
            </w:pPr>
            <w:r w:rsidRPr="005C0E48">
              <w:rPr>
                <w:rFonts w:ascii="Trebuchet MS" w:hAnsi="Trebuchet MS"/>
              </w:rPr>
              <w:t>Atsakingi asmenys</w:t>
            </w:r>
          </w:p>
        </w:tc>
      </w:tr>
      <w:tr w:rsidR="004F145A" w:rsidRPr="005C0E48" w14:paraId="42F89A6D" w14:textId="77777777" w:rsidTr="004F145A">
        <w:tc>
          <w:tcPr>
            <w:tcW w:w="4673" w:type="dxa"/>
            <w:tcBorders>
              <w:top w:val="single" w:sz="4" w:space="0" w:color="auto"/>
              <w:left w:val="single" w:sz="4" w:space="0" w:color="auto"/>
              <w:bottom w:val="single" w:sz="4" w:space="0" w:color="auto"/>
              <w:right w:val="single" w:sz="4" w:space="0" w:color="auto"/>
            </w:tcBorders>
            <w:hideMark/>
          </w:tcPr>
          <w:p w14:paraId="5BCE5BCD" w14:textId="77777777" w:rsidR="004F145A" w:rsidRPr="005C0E48" w:rsidRDefault="004F145A" w:rsidP="00B17F15">
            <w:pPr>
              <w:contextualSpacing/>
              <w:rPr>
                <w:rFonts w:ascii="Trebuchet MS" w:hAnsi="Trebuchet MS"/>
              </w:rPr>
            </w:pPr>
            <w:r w:rsidRPr="005C0E48">
              <w:rPr>
                <w:rFonts w:ascii="Trebuchet MS" w:hAnsi="Trebuchet MS"/>
              </w:rPr>
              <w:t>Sistemos valdymo centras:</w:t>
            </w:r>
          </w:p>
          <w:p w14:paraId="16A4A6A2" w14:textId="77777777" w:rsidR="004F145A" w:rsidRPr="005C0E48" w:rsidRDefault="004F145A" w:rsidP="00B17F15">
            <w:pPr>
              <w:contextualSpacing/>
              <w:rPr>
                <w:rFonts w:ascii="Trebuchet MS" w:hAnsi="Trebuchet MS"/>
              </w:rPr>
            </w:pPr>
            <w:r w:rsidRPr="005C0E48">
              <w:rPr>
                <w:rFonts w:ascii="Trebuchet MS" w:hAnsi="Trebuchet MS"/>
              </w:rPr>
              <w:t>Tinklo dispečeris</w:t>
            </w:r>
          </w:p>
          <w:p w14:paraId="4599628D" w14:textId="77777777" w:rsidR="004F145A" w:rsidRPr="005C0E48" w:rsidRDefault="004F145A" w:rsidP="00B17F15">
            <w:pPr>
              <w:contextualSpacing/>
              <w:rPr>
                <w:rFonts w:ascii="Trebuchet MS" w:hAnsi="Trebuchet MS"/>
              </w:rPr>
            </w:pPr>
            <w:r w:rsidRPr="005C0E48">
              <w:rPr>
                <w:rFonts w:ascii="Trebuchet MS" w:hAnsi="Trebuchet MS"/>
              </w:rPr>
              <w:t>Sistemos dispečeris</w:t>
            </w:r>
          </w:p>
        </w:tc>
        <w:tc>
          <w:tcPr>
            <w:tcW w:w="4955" w:type="dxa"/>
            <w:tcBorders>
              <w:top w:val="single" w:sz="4" w:space="0" w:color="auto"/>
              <w:left w:val="single" w:sz="4" w:space="0" w:color="auto"/>
              <w:bottom w:val="single" w:sz="4" w:space="0" w:color="auto"/>
              <w:right w:val="single" w:sz="4" w:space="0" w:color="auto"/>
            </w:tcBorders>
          </w:tcPr>
          <w:p w14:paraId="2866A2ED" w14:textId="77777777" w:rsidR="004F145A" w:rsidRPr="005C0E48" w:rsidRDefault="004F145A" w:rsidP="00B17F15">
            <w:pPr>
              <w:contextualSpacing/>
              <w:rPr>
                <w:rFonts w:ascii="Trebuchet MS" w:hAnsi="Trebuchet MS"/>
              </w:rPr>
            </w:pPr>
          </w:p>
          <w:p w14:paraId="04852090" w14:textId="77777777" w:rsidR="004F145A" w:rsidRPr="005C0E48" w:rsidRDefault="004F145A" w:rsidP="00B17F15">
            <w:pPr>
              <w:contextualSpacing/>
              <w:rPr>
                <w:rFonts w:ascii="Trebuchet MS" w:hAnsi="Trebuchet MS"/>
              </w:rPr>
            </w:pPr>
            <w:r w:rsidRPr="005C0E48">
              <w:rPr>
                <w:rFonts w:ascii="Trebuchet MS" w:hAnsi="Trebuchet MS"/>
              </w:rPr>
              <w:t>mob. 8 698 53724</w:t>
            </w:r>
          </w:p>
          <w:p w14:paraId="023EEC37" w14:textId="77777777" w:rsidR="004F145A" w:rsidRPr="005C0E48" w:rsidRDefault="004F145A" w:rsidP="00B17F15">
            <w:pPr>
              <w:contextualSpacing/>
              <w:rPr>
                <w:rFonts w:ascii="Trebuchet MS" w:hAnsi="Trebuchet MS"/>
              </w:rPr>
            </w:pPr>
            <w:r w:rsidRPr="005C0E48">
              <w:rPr>
                <w:rFonts w:ascii="Trebuchet MS" w:hAnsi="Trebuchet MS"/>
              </w:rPr>
              <w:t>mob. 8 698 11527</w:t>
            </w:r>
          </w:p>
        </w:tc>
      </w:tr>
      <w:tr w:rsidR="004F145A" w:rsidRPr="005C0E48" w14:paraId="368A4256" w14:textId="77777777" w:rsidTr="004F145A">
        <w:tc>
          <w:tcPr>
            <w:tcW w:w="4673" w:type="dxa"/>
            <w:tcBorders>
              <w:top w:val="single" w:sz="4" w:space="0" w:color="auto"/>
              <w:left w:val="single" w:sz="4" w:space="0" w:color="auto"/>
              <w:bottom w:val="single" w:sz="4" w:space="0" w:color="auto"/>
              <w:right w:val="single" w:sz="4" w:space="0" w:color="auto"/>
            </w:tcBorders>
            <w:hideMark/>
          </w:tcPr>
          <w:p w14:paraId="56491407" w14:textId="77777777" w:rsidR="004F145A" w:rsidRPr="005C0E48" w:rsidRDefault="004F145A" w:rsidP="00B17F15">
            <w:pPr>
              <w:contextualSpacing/>
              <w:rPr>
                <w:rFonts w:ascii="Trebuchet MS" w:hAnsi="Trebuchet MS"/>
              </w:rPr>
            </w:pPr>
            <w:r w:rsidRPr="005C0E48">
              <w:rPr>
                <w:rFonts w:ascii="Trebuchet MS" w:hAnsi="Trebuchet MS"/>
              </w:rPr>
              <w:t>LITGRID AB atsakingi už pastotės priežiūrą</w:t>
            </w:r>
          </w:p>
        </w:tc>
        <w:tc>
          <w:tcPr>
            <w:tcW w:w="4955" w:type="dxa"/>
            <w:tcBorders>
              <w:top w:val="single" w:sz="4" w:space="0" w:color="auto"/>
              <w:left w:val="single" w:sz="4" w:space="0" w:color="auto"/>
              <w:bottom w:val="single" w:sz="4" w:space="0" w:color="auto"/>
              <w:right w:val="single" w:sz="4" w:space="0" w:color="auto"/>
            </w:tcBorders>
            <w:hideMark/>
          </w:tcPr>
          <w:p w14:paraId="4C922583" w14:textId="77777777" w:rsidR="004F145A" w:rsidRPr="005C0E48" w:rsidRDefault="004F145A" w:rsidP="00B17F15">
            <w:pPr>
              <w:contextualSpacing/>
              <w:rPr>
                <w:rFonts w:ascii="Trebuchet MS" w:hAnsi="Trebuchet MS"/>
              </w:rPr>
            </w:pPr>
            <w:r w:rsidRPr="005C0E48">
              <w:rPr>
                <w:rFonts w:ascii="Trebuchet MS" w:hAnsi="Trebuchet MS"/>
              </w:rPr>
              <w:t>Infrastruktūros priežiūros centro xxx regiono</w:t>
            </w:r>
          </w:p>
          <w:p w14:paraId="1DB5EBAF" w14:textId="77777777" w:rsidR="004F145A" w:rsidRPr="005C0E48" w:rsidRDefault="004F145A" w:rsidP="00B17F15">
            <w:pPr>
              <w:contextualSpacing/>
              <w:rPr>
                <w:rFonts w:ascii="Trebuchet MS" w:hAnsi="Trebuchet MS"/>
              </w:rPr>
            </w:pPr>
            <w:r w:rsidRPr="005C0E48">
              <w:rPr>
                <w:rFonts w:ascii="Trebuchet MS" w:hAnsi="Trebuchet MS"/>
              </w:rPr>
              <w:t xml:space="preserve"> vadovas mob. 8611 11111</w:t>
            </w:r>
          </w:p>
          <w:p w14:paraId="671F4AED" w14:textId="77777777" w:rsidR="004F145A" w:rsidRPr="005C0E48" w:rsidRDefault="004F145A" w:rsidP="00B17F15">
            <w:pPr>
              <w:contextualSpacing/>
              <w:rPr>
                <w:rFonts w:ascii="Trebuchet MS" w:hAnsi="Trebuchet MS"/>
              </w:rPr>
            </w:pPr>
            <w:r w:rsidRPr="005C0E48">
              <w:rPr>
                <w:rFonts w:ascii="Trebuchet MS" w:hAnsi="Trebuchet MS"/>
              </w:rPr>
              <w:t xml:space="preserve">Pastočių inžinierius mob.8611 11112 </w:t>
            </w:r>
          </w:p>
        </w:tc>
      </w:tr>
      <w:tr w:rsidR="004F145A" w:rsidRPr="005C0E48" w14:paraId="427C2D17" w14:textId="77777777" w:rsidTr="004F145A">
        <w:tc>
          <w:tcPr>
            <w:tcW w:w="4673" w:type="dxa"/>
            <w:tcBorders>
              <w:top w:val="single" w:sz="4" w:space="0" w:color="auto"/>
              <w:left w:val="single" w:sz="4" w:space="0" w:color="auto"/>
              <w:bottom w:val="single" w:sz="4" w:space="0" w:color="auto"/>
              <w:right w:val="single" w:sz="4" w:space="0" w:color="auto"/>
            </w:tcBorders>
          </w:tcPr>
          <w:p w14:paraId="711FA7B8" w14:textId="77777777" w:rsidR="004F145A" w:rsidRPr="005C0E48" w:rsidRDefault="004F145A" w:rsidP="00B17F15">
            <w:pPr>
              <w:contextualSpacing/>
              <w:rPr>
                <w:rFonts w:ascii="Trebuchet MS" w:hAnsi="Trebuchet MS"/>
              </w:rPr>
            </w:pPr>
            <w:r w:rsidRPr="005C0E48">
              <w:rPr>
                <w:rFonts w:ascii="Trebuchet MS" w:hAnsi="Trebuchet MS"/>
              </w:rPr>
              <w:t xml:space="preserve">Pastotės budintysis personalas </w:t>
            </w:r>
          </w:p>
          <w:p w14:paraId="66722CCF" w14:textId="77777777" w:rsidR="004F145A" w:rsidRPr="005C0E48" w:rsidRDefault="004F145A" w:rsidP="00B17F15">
            <w:pPr>
              <w:contextualSpacing/>
              <w:rPr>
                <w:rFonts w:ascii="Trebuchet MS" w:hAnsi="Trebuchet MS"/>
              </w:rPr>
            </w:pPr>
          </w:p>
        </w:tc>
        <w:tc>
          <w:tcPr>
            <w:tcW w:w="4955" w:type="dxa"/>
            <w:tcBorders>
              <w:top w:val="single" w:sz="4" w:space="0" w:color="auto"/>
              <w:left w:val="single" w:sz="4" w:space="0" w:color="auto"/>
              <w:bottom w:val="single" w:sz="4" w:space="0" w:color="auto"/>
              <w:right w:val="single" w:sz="4" w:space="0" w:color="auto"/>
            </w:tcBorders>
            <w:hideMark/>
          </w:tcPr>
          <w:p w14:paraId="452E01DA" w14:textId="77777777" w:rsidR="004F145A" w:rsidRPr="005C0E48" w:rsidRDefault="004F145A" w:rsidP="00B17F15">
            <w:pPr>
              <w:pStyle w:val="ListParagraph"/>
              <w:ind w:left="0"/>
              <w:contextualSpacing/>
              <w:rPr>
                <w:rFonts w:ascii="Trebuchet MS" w:hAnsi="Trebuchet MS"/>
              </w:rPr>
            </w:pPr>
            <w:r w:rsidRPr="005C0E48">
              <w:rPr>
                <w:rFonts w:ascii="Trebuchet MS" w:hAnsi="Trebuchet MS"/>
              </w:rPr>
              <w:t>Nėra</w:t>
            </w:r>
          </w:p>
          <w:p w14:paraId="1109DD51" w14:textId="77777777" w:rsidR="004F145A" w:rsidRPr="005C0E48" w:rsidRDefault="004F145A" w:rsidP="00B17F15">
            <w:pPr>
              <w:contextualSpacing/>
              <w:rPr>
                <w:rFonts w:ascii="Trebuchet MS" w:hAnsi="Trebuchet MS"/>
              </w:rPr>
            </w:pPr>
          </w:p>
        </w:tc>
      </w:tr>
      <w:tr w:rsidR="004F145A" w:rsidRPr="005C0E48" w14:paraId="4927D0EF" w14:textId="77777777" w:rsidTr="004F145A">
        <w:tc>
          <w:tcPr>
            <w:tcW w:w="4673" w:type="dxa"/>
            <w:tcBorders>
              <w:top w:val="single" w:sz="4" w:space="0" w:color="auto"/>
              <w:left w:val="single" w:sz="4" w:space="0" w:color="auto"/>
              <w:bottom w:val="single" w:sz="4" w:space="0" w:color="auto"/>
              <w:right w:val="single" w:sz="4" w:space="0" w:color="auto"/>
            </w:tcBorders>
          </w:tcPr>
          <w:p w14:paraId="30DA9BD4" w14:textId="77777777" w:rsidR="004F145A" w:rsidRPr="005C0E48" w:rsidRDefault="004F145A" w:rsidP="00B17F15">
            <w:pPr>
              <w:contextualSpacing/>
              <w:rPr>
                <w:rFonts w:ascii="Trebuchet MS" w:hAnsi="Trebuchet MS"/>
              </w:rPr>
            </w:pPr>
            <w:r w:rsidRPr="005C0E48">
              <w:rPr>
                <w:rFonts w:ascii="Trebuchet MS" w:hAnsi="Trebuchet MS"/>
              </w:rPr>
              <w:t>Operatyvinių perjungimų paslaugas 330 kV dalyje vykdo</w:t>
            </w:r>
          </w:p>
          <w:p w14:paraId="4D98F100" w14:textId="77777777" w:rsidR="004F145A" w:rsidRPr="005C0E48" w:rsidRDefault="004F145A" w:rsidP="00B17F15">
            <w:pPr>
              <w:contextualSpacing/>
              <w:rPr>
                <w:rFonts w:ascii="Trebuchet MS" w:hAnsi="Trebuchet MS"/>
              </w:rPr>
            </w:pPr>
          </w:p>
        </w:tc>
        <w:tc>
          <w:tcPr>
            <w:tcW w:w="4955" w:type="dxa"/>
            <w:tcBorders>
              <w:top w:val="single" w:sz="4" w:space="0" w:color="auto"/>
              <w:left w:val="single" w:sz="4" w:space="0" w:color="auto"/>
              <w:bottom w:val="single" w:sz="4" w:space="0" w:color="auto"/>
              <w:right w:val="single" w:sz="4" w:space="0" w:color="auto"/>
            </w:tcBorders>
            <w:hideMark/>
          </w:tcPr>
          <w:p w14:paraId="7F6276CC" w14:textId="77777777" w:rsidR="004F145A" w:rsidRPr="005C0E48" w:rsidRDefault="004F145A" w:rsidP="00B17F15">
            <w:pPr>
              <w:contextualSpacing/>
              <w:rPr>
                <w:rFonts w:ascii="Trebuchet MS" w:hAnsi="Trebuchet MS"/>
              </w:rPr>
            </w:pPr>
            <w:r w:rsidRPr="005C0E48">
              <w:rPr>
                <w:rFonts w:ascii="Trebuchet MS" w:hAnsi="Trebuchet MS"/>
              </w:rPr>
              <w:t>UAB Operatyvinių perjungimų paslaugų bendrovė</w:t>
            </w:r>
          </w:p>
          <w:p w14:paraId="7F745C3A" w14:textId="77777777" w:rsidR="004F145A" w:rsidRPr="005C0E48" w:rsidRDefault="004F145A" w:rsidP="00B17F15">
            <w:pPr>
              <w:contextualSpacing/>
              <w:rPr>
                <w:rFonts w:ascii="Trebuchet MS" w:hAnsi="Trebuchet MS"/>
              </w:rPr>
            </w:pPr>
            <w:r w:rsidRPr="005C0E48">
              <w:rPr>
                <w:rFonts w:ascii="Trebuchet MS" w:hAnsi="Trebuchet MS"/>
              </w:rPr>
              <w:t>Sutarties galioja iki 20XX.XX.XX</w:t>
            </w:r>
          </w:p>
          <w:p w14:paraId="2E032178" w14:textId="77777777" w:rsidR="004F145A" w:rsidRPr="005C0E48" w:rsidRDefault="004F145A" w:rsidP="00B17F15">
            <w:pPr>
              <w:contextualSpacing/>
              <w:rPr>
                <w:rFonts w:ascii="Trebuchet MS" w:hAnsi="Trebuchet MS"/>
              </w:rPr>
            </w:pPr>
            <w:r w:rsidRPr="005C0E48">
              <w:rPr>
                <w:rFonts w:ascii="Trebuchet MS" w:hAnsi="Trebuchet MS"/>
              </w:rPr>
              <w:t>Mob. Nr. 8 600 00000</w:t>
            </w:r>
          </w:p>
        </w:tc>
      </w:tr>
      <w:tr w:rsidR="004F145A" w:rsidRPr="005C0E48" w14:paraId="55BCC1FF" w14:textId="77777777" w:rsidTr="004F145A">
        <w:tc>
          <w:tcPr>
            <w:tcW w:w="4673" w:type="dxa"/>
            <w:tcBorders>
              <w:top w:val="single" w:sz="4" w:space="0" w:color="auto"/>
              <w:left w:val="single" w:sz="4" w:space="0" w:color="auto"/>
              <w:bottom w:val="single" w:sz="4" w:space="0" w:color="auto"/>
              <w:right w:val="single" w:sz="4" w:space="0" w:color="auto"/>
            </w:tcBorders>
          </w:tcPr>
          <w:p w14:paraId="17874096" w14:textId="77777777" w:rsidR="004F145A" w:rsidRPr="005C0E48" w:rsidRDefault="004F145A" w:rsidP="00B17F15">
            <w:pPr>
              <w:contextualSpacing/>
              <w:rPr>
                <w:rFonts w:ascii="Trebuchet MS" w:hAnsi="Trebuchet MS"/>
              </w:rPr>
            </w:pPr>
            <w:r w:rsidRPr="005C0E48">
              <w:rPr>
                <w:rFonts w:ascii="Trebuchet MS" w:hAnsi="Trebuchet MS"/>
              </w:rPr>
              <w:t>Operatyvinių perjungimų paslaugas 10-110 kV dalyje vykdo</w:t>
            </w:r>
          </w:p>
          <w:p w14:paraId="3AC57337" w14:textId="77777777" w:rsidR="004F145A" w:rsidRPr="005C0E48" w:rsidRDefault="004F145A" w:rsidP="00B17F15">
            <w:pPr>
              <w:contextualSpacing/>
              <w:rPr>
                <w:rFonts w:ascii="Trebuchet MS" w:hAnsi="Trebuchet MS"/>
              </w:rPr>
            </w:pPr>
          </w:p>
        </w:tc>
        <w:tc>
          <w:tcPr>
            <w:tcW w:w="4955" w:type="dxa"/>
            <w:tcBorders>
              <w:top w:val="single" w:sz="4" w:space="0" w:color="auto"/>
              <w:left w:val="single" w:sz="4" w:space="0" w:color="auto"/>
              <w:bottom w:val="single" w:sz="4" w:space="0" w:color="auto"/>
              <w:right w:val="single" w:sz="4" w:space="0" w:color="auto"/>
            </w:tcBorders>
            <w:hideMark/>
          </w:tcPr>
          <w:p w14:paraId="43E1CBB6" w14:textId="77777777" w:rsidR="004F145A" w:rsidRPr="005C0E48" w:rsidRDefault="004F145A" w:rsidP="00B17F15">
            <w:pPr>
              <w:contextualSpacing/>
              <w:rPr>
                <w:rFonts w:ascii="Trebuchet MS" w:hAnsi="Trebuchet MS"/>
              </w:rPr>
            </w:pPr>
            <w:r w:rsidRPr="005C0E48">
              <w:rPr>
                <w:rFonts w:ascii="Trebuchet MS" w:hAnsi="Trebuchet MS"/>
              </w:rPr>
              <w:t>UAB Įvairių paslaugų bendrovė</w:t>
            </w:r>
          </w:p>
          <w:p w14:paraId="4850F0F0" w14:textId="77777777" w:rsidR="004F145A" w:rsidRPr="005C0E48" w:rsidRDefault="004F145A" w:rsidP="00B17F15">
            <w:pPr>
              <w:contextualSpacing/>
              <w:rPr>
                <w:rFonts w:ascii="Trebuchet MS" w:hAnsi="Trebuchet MS"/>
              </w:rPr>
            </w:pPr>
            <w:r w:rsidRPr="005C0E48">
              <w:rPr>
                <w:rFonts w:ascii="Trebuchet MS" w:hAnsi="Trebuchet MS"/>
              </w:rPr>
              <w:t>Sutartis galioja iki 20XX-XX-XX</w:t>
            </w:r>
          </w:p>
          <w:p w14:paraId="64380FA3" w14:textId="77777777" w:rsidR="004F145A" w:rsidRPr="005C0E48" w:rsidRDefault="004F145A" w:rsidP="00B17F15">
            <w:pPr>
              <w:contextualSpacing/>
              <w:rPr>
                <w:rFonts w:ascii="Trebuchet MS" w:hAnsi="Trebuchet MS"/>
              </w:rPr>
            </w:pPr>
            <w:r w:rsidRPr="005C0E48">
              <w:rPr>
                <w:rFonts w:ascii="Trebuchet MS" w:hAnsi="Trebuchet MS"/>
              </w:rPr>
              <w:t>Mob. Nr. 8 600 00000</w:t>
            </w:r>
          </w:p>
        </w:tc>
      </w:tr>
    </w:tbl>
    <w:p w14:paraId="456B2F0D" w14:textId="77777777" w:rsidR="004F145A" w:rsidRPr="005C0E48" w:rsidRDefault="004F145A" w:rsidP="001B3F23">
      <w:pPr>
        <w:contextualSpacing/>
      </w:pPr>
    </w:p>
    <w:p w14:paraId="3BF8D047" w14:textId="77777777" w:rsidR="004F145A" w:rsidRPr="005C0E48" w:rsidRDefault="004F145A" w:rsidP="001B3F23">
      <w:pPr>
        <w:contextualSpacing/>
        <w:jc w:val="center"/>
        <w:rPr>
          <w:b/>
        </w:rPr>
      </w:pPr>
      <w:r w:rsidRPr="005C0E48">
        <w:rPr>
          <w:b/>
        </w:rPr>
        <w:t>Pirminės gaisro gesinimo priemonės ir vandens šaltiniai</w:t>
      </w:r>
    </w:p>
    <w:p w14:paraId="535B035E" w14:textId="77777777" w:rsidR="004F145A" w:rsidRPr="005C0E48" w:rsidRDefault="004F145A" w:rsidP="00BB78AD">
      <w:pPr>
        <w:pStyle w:val="ListParagraph"/>
        <w:numPr>
          <w:ilvl w:val="0"/>
          <w:numId w:val="52"/>
        </w:numPr>
        <w:ind w:left="142" w:firstLine="284"/>
        <w:contextualSpacing/>
      </w:pPr>
      <w:r w:rsidRPr="005C0E48">
        <w:t>Gesintuvai laikomi patalpose. Patalpų, kuriose laikomi gesintuvai ir (gesintuvų kiekis pateikiamas priede).</w:t>
      </w:r>
    </w:p>
    <w:p w14:paraId="659D033D" w14:textId="77777777" w:rsidR="004F145A" w:rsidRPr="005C0E48" w:rsidRDefault="004F145A" w:rsidP="00BB78AD">
      <w:pPr>
        <w:pStyle w:val="ListParagraph"/>
        <w:numPr>
          <w:ilvl w:val="0"/>
          <w:numId w:val="52"/>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Vanduo gaisro gesinimui imamas iš gaisrinių hidrantų. Hidrantų vietos nurodytos pastotės plane (pridedama).</w:t>
      </w:r>
    </w:p>
    <w:p w14:paraId="5392300C" w14:textId="77777777" w:rsidR="004F145A" w:rsidRPr="005C0E48" w:rsidRDefault="004F145A" w:rsidP="00BB78AD">
      <w:pPr>
        <w:pStyle w:val="ListParagraph"/>
        <w:numPr>
          <w:ilvl w:val="0"/>
          <w:numId w:val="52"/>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Vandens slėgis sukeliamas automatiškai įsijungus gaisriniams siurbliams. Tuo atveju, jei gaisriniai siurbliai automatiškai neįsijungia, juos reikia įjungti rankiniu būdu, gaisrinėje siurblinėje įrengtame siurblių valdymo skyde paspaudus mygtuką „Siurblio įjungimas“.</w:t>
      </w:r>
    </w:p>
    <w:p w14:paraId="2A4A23FD" w14:textId="77777777" w:rsidR="004F145A" w:rsidRPr="005C0E48" w:rsidRDefault="004F145A" w:rsidP="001B3F23">
      <w:pPr>
        <w:contextualSpacing/>
        <w:jc w:val="center"/>
        <w:rPr>
          <w:b/>
        </w:rPr>
      </w:pPr>
    </w:p>
    <w:p w14:paraId="79535C66" w14:textId="77777777" w:rsidR="004F145A" w:rsidRPr="005C0E48" w:rsidRDefault="004F145A" w:rsidP="001B3F23">
      <w:pPr>
        <w:contextualSpacing/>
        <w:jc w:val="center"/>
        <w:rPr>
          <w:b/>
        </w:rPr>
      </w:pPr>
      <w:r w:rsidRPr="005C0E48">
        <w:rPr>
          <w:b/>
        </w:rPr>
        <w:t>Veiksmai kilus gaisrui</w:t>
      </w:r>
    </w:p>
    <w:p w14:paraId="0E0CBDCD" w14:textId="77777777" w:rsidR="004F145A" w:rsidRPr="005C0E48" w:rsidRDefault="004F145A" w:rsidP="00BB78AD">
      <w:pPr>
        <w:pStyle w:val="ListParagraph"/>
        <w:numPr>
          <w:ilvl w:val="0"/>
          <w:numId w:val="52"/>
        </w:numPr>
        <w:overflowPunct w:val="0"/>
        <w:autoSpaceDE w:val="0"/>
        <w:autoSpaceDN w:val="0"/>
        <w:adjustRightInd w:val="0"/>
        <w:ind w:left="142" w:firstLine="284"/>
        <w:contextualSpacing/>
        <w:jc w:val="both"/>
        <w:textAlignment w:val="baseline"/>
      </w:pPr>
      <w:r w:rsidRPr="005C0E48">
        <w:rPr>
          <w:color w:val="000000"/>
          <w:spacing w:val="2"/>
        </w:rPr>
        <w:t xml:space="preserve">Darbuotojas, pastebėjęs gaisrą transformatorių pastotėje, nedelsiant turi pranešti apie tai bendruoju pagalbos telefonu 112 ir Sistemos valdymo centro Tinklo dispečeriui (toliau - TD). Jeigu </w:t>
      </w:r>
      <w:r w:rsidRPr="005C0E48">
        <w:t>gaisras yra pradinėje stadijoje ir jei tai nekelia pavojaus jo ar kitų sveikatai, gaisrą gesina pirminėmis gaisro gesinimo priemonėmis – ugnies gesintuvais. Pranešant TD apie gaisrą prisistatoma ir pateikiamas telefono, kuriuo galima pasiekti pranešėją, numeris.</w:t>
      </w:r>
    </w:p>
    <w:p w14:paraId="19DA27FC" w14:textId="28BBB22C" w:rsidR="004F145A" w:rsidRPr="005C0E48" w:rsidRDefault="004F145A" w:rsidP="00BB78AD">
      <w:pPr>
        <w:pStyle w:val="ListParagraph"/>
        <w:numPr>
          <w:ilvl w:val="0"/>
          <w:numId w:val="52"/>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TD, sužinojęs apie gaisrą, nedelsiant turi pranešti bendruoju pagalbos telefonu 112 (pranešant apie gaisrą svarbu tinkamai pranešti pastotės adresą), Tinklo priežiūros skyriaus Vilniaus grupės vadovui bei Sistemos operatyvinio valdymo grupės sist</w:t>
      </w:r>
      <w:r w:rsidR="001F1730" w:rsidRPr="005C0E48">
        <w:rPr>
          <w:color w:val="000000"/>
          <w:spacing w:val="2"/>
        </w:rPr>
        <w:t>emos dispečeriui (toliau - SD),</w:t>
      </w:r>
      <w:r w:rsidRPr="005C0E48">
        <w:rPr>
          <w:color w:val="000000"/>
          <w:spacing w:val="2"/>
        </w:rPr>
        <w:t xml:space="preserve"> įmonės, teikiančios operatyvinių perjungimų paslaugas, atstovui.</w:t>
      </w:r>
    </w:p>
    <w:p w14:paraId="613C9F19" w14:textId="77777777" w:rsidR="004F145A" w:rsidRPr="005C0E48" w:rsidRDefault="004F145A" w:rsidP="00BB78AD">
      <w:pPr>
        <w:pStyle w:val="ListParagraph"/>
        <w:numPr>
          <w:ilvl w:val="0"/>
          <w:numId w:val="52"/>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 xml:space="preserve">Jei gaisras apima elektros įrenginius kurie yra operatyviai valdomi SD, tai SD perima vadovavimą gaisro gesinimui. SD pasitelkia TD kaip padėjėją. </w:t>
      </w:r>
    </w:p>
    <w:p w14:paraId="6DB076E5" w14:textId="77777777" w:rsidR="004F145A" w:rsidRPr="005C0E48" w:rsidRDefault="004F145A" w:rsidP="00BB78AD">
      <w:pPr>
        <w:pStyle w:val="ListParagraph"/>
        <w:numPr>
          <w:ilvl w:val="0"/>
          <w:numId w:val="52"/>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Iki kol atvyksta pirmosios ugniagesių pajėgos, gaisro gesinimui vadovauja TD/SD, kuris privalo:</w:t>
      </w:r>
    </w:p>
    <w:p w14:paraId="25CE0FDA" w14:textId="77777777" w:rsidR="004F145A" w:rsidRPr="005C0E48" w:rsidRDefault="004F145A" w:rsidP="00BB78AD">
      <w:pPr>
        <w:pStyle w:val="ListParagraph"/>
        <w:numPr>
          <w:ilvl w:val="1"/>
          <w:numId w:val="52"/>
        </w:numPr>
        <w:overflowPunct w:val="0"/>
        <w:autoSpaceDE w:val="0"/>
        <w:autoSpaceDN w:val="0"/>
        <w:adjustRightInd w:val="0"/>
        <w:ind w:left="142" w:firstLine="284"/>
        <w:contextualSpacing/>
        <w:jc w:val="both"/>
        <w:textAlignment w:val="baseline"/>
        <w:rPr>
          <w:spacing w:val="2"/>
        </w:rPr>
      </w:pPr>
      <w:r w:rsidRPr="005C0E48">
        <w:rPr>
          <w:spacing w:val="2"/>
        </w:rPr>
        <w:t>organizuoti operatyvinių darbuotojų iškvietimą į gaisro vietą;</w:t>
      </w:r>
    </w:p>
    <w:p w14:paraId="6D42DDF5" w14:textId="77777777" w:rsidR="004F145A" w:rsidRPr="005C0E48" w:rsidRDefault="004F145A" w:rsidP="00BB78AD">
      <w:pPr>
        <w:pStyle w:val="ListParagraph"/>
        <w:numPr>
          <w:ilvl w:val="1"/>
          <w:numId w:val="52"/>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organizuoti transformatorių pastotės įrenginių, kurie yra gaisro gesinimo zonoje, išjungimą.</w:t>
      </w:r>
    </w:p>
    <w:p w14:paraId="3949EFF3" w14:textId="77777777" w:rsidR="004F145A" w:rsidRPr="005C0E48" w:rsidRDefault="004F145A" w:rsidP="00BB78AD">
      <w:pPr>
        <w:pStyle w:val="ListParagraph"/>
        <w:numPr>
          <w:ilvl w:val="0"/>
          <w:numId w:val="52"/>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Įtampos išjungimo ir įžeminimo operacijos atliekamos pagal tipinius perjungimų lapelius, dispečerio duodamas komandas, vadovaujantis operatyvinėmis gaisro gesinimo kortelėmis.</w:t>
      </w:r>
    </w:p>
    <w:p w14:paraId="6486FF23" w14:textId="77777777" w:rsidR="004F145A" w:rsidRPr="005C0E48" w:rsidRDefault="004F145A" w:rsidP="00BB78AD">
      <w:pPr>
        <w:pStyle w:val="ListParagraph"/>
        <w:numPr>
          <w:ilvl w:val="0"/>
          <w:numId w:val="52"/>
        </w:numPr>
        <w:overflowPunct w:val="0"/>
        <w:autoSpaceDE w:val="0"/>
        <w:autoSpaceDN w:val="0"/>
        <w:adjustRightInd w:val="0"/>
        <w:ind w:left="142" w:firstLine="284"/>
        <w:contextualSpacing/>
        <w:jc w:val="both"/>
        <w:textAlignment w:val="baseline"/>
        <w:rPr>
          <w:spacing w:val="2"/>
        </w:rPr>
      </w:pPr>
      <w:r w:rsidRPr="005C0E48">
        <w:rPr>
          <w:spacing w:val="2"/>
        </w:rPr>
        <w:t xml:space="preserve">Atvykus pirmosioms ugniagesių pajėgoms, ugniagesių gelbėtojų vadovui išduodamas raštiškas leidimas gaisrui gesinti. TD/SD nurodymu leidimą surašo operatyvinių perjungimų paslaugas </w:t>
      </w:r>
      <w:r w:rsidRPr="005C0E48">
        <w:rPr>
          <w:spacing w:val="2"/>
        </w:rPr>
        <w:lastRenderedPageBreak/>
        <w:t>teikiantis darbuotojas (pastotės budintysis). Jis leidimo turinį turi perskaityti TD (SD) ir gauti iš jo patvirtinimą, leidžiantį gesinti gaisrą.</w:t>
      </w:r>
    </w:p>
    <w:p w14:paraId="29F6D4F5" w14:textId="7AB035D2" w:rsidR="004F145A" w:rsidRPr="005C0E48" w:rsidRDefault="004F145A" w:rsidP="00BB78AD">
      <w:pPr>
        <w:pStyle w:val="ListParagraph"/>
        <w:numPr>
          <w:ilvl w:val="0"/>
          <w:numId w:val="52"/>
        </w:numPr>
        <w:overflowPunct w:val="0"/>
        <w:autoSpaceDE w:val="0"/>
        <w:autoSpaceDN w:val="0"/>
        <w:adjustRightInd w:val="0"/>
        <w:ind w:left="142" w:firstLine="284"/>
        <w:contextualSpacing/>
        <w:jc w:val="both"/>
        <w:textAlignment w:val="baseline"/>
        <w:rPr>
          <w:spacing w:val="2"/>
        </w:rPr>
      </w:pPr>
      <w:r w:rsidRPr="005C0E48">
        <w:rPr>
          <w:spacing w:val="2"/>
        </w:rPr>
        <w:t>Jeigu į pastotę ankščiau už operatyvinių perjungimų paslaugas teikiančius darbuotojus atvyksta In</w:t>
      </w:r>
      <w:r w:rsidR="001F1730" w:rsidRPr="005C0E48">
        <w:rPr>
          <w:spacing w:val="2"/>
        </w:rPr>
        <w:t>frastruktūros priežiūros centro</w:t>
      </w:r>
      <w:r w:rsidRPr="005C0E48">
        <w:rPr>
          <w:spacing w:val="2"/>
        </w:rPr>
        <w:t xml:space="preserve"> darbuotojai, turintys teisę vykdyti operatyvinius perjungimus, pastarieji gali išduoti leidimą gaisrui gesinti.</w:t>
      </w:r>
    </w:p>
    <w:p w14:paraId="7D547C6A" w14:textId="77777777" w:rsidR="004F145A" w:rsidRPr="005C0E48" w:rsidRDefault="004F145A" w:rsidP="00BB78AD">
      <w:pPr>
        <w:pStyle w:val="ListParagraph"/>
        <w:numPr>
          <w:ilvl w:val="0"/>
          <w:numId w:val="52"/>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Raštiškas leidimas gaisrui gesinti išrašomas dviem egzemplioriais, kuriuose pasirašo leidimą išdavęs darbuotojas ir ugniagesių gelbėtojų vadovas Vienas egzempliorius išduodamas vyresniajam ugniagesiui gelbėtojui, o kitas lieka pas leidimą išdavusį darbuotoją, kuris vėliau grąžinamas TD/SD. Nuo šio momento gaisro gesinimo vadovu tampa vyresnysis ugniagesys gelbėtojas.</w:t>
      </w:r>
    </w:p>
    <w:p w14:paraId="2D35DE4D" w14:textId="77777777" w:rsidR="004F145A" w:rsidRPr="005C0E48" w:rsidRDefault="004F145A" w:rsidP="00BB78AD">
      <w:pPr>
        <w:pStyle w:val="ListParagraph"/>
        <w:numPr>
          <w:ilvl w:val="0"/>
          <w:numId w:val="52"/>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Darbuotojas, išdavęs raštišką leidimą, privalo instruktuoti gaisro gesinimo vadovą apie įvykdytas priemones ir duoti pasiūlymus bei rekomendacijas gaisro gesinimui.</w:t>
      </w:r>
    </w:p>
    <w:p w14:paraId="069E0A1D" w14:textId="77777777" w:rsidR="004F145A" w:rsidRPr="005C0E48" w:rsidRDefault="004F145A" w:rsidP="00BB78AD">
      <w:pPr>
        <w:pStyle w:val="ListParagraph"/>
        <w:numPr>
          <w:ilvl w:val="0"/>
          <w:numId w:val="52"/>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Prieš pradedant gesinti gaisrą, operatyviniai darbuotojai, išrašę leidimą gesinti gaisrą, padeda įžeminti gaisrinę techniką ir patikrina įžeminimo kokybę. Gaisro gesinimo metu ugniagesių gelbėtojų pajėgų perdislokavimas, gesinimo priemonių pakeitimas turi būti vykdomas tik suderinus su TD/SD.</w:t>
      </w:r>
    </w:p>
    <w:p w14:paraId="77F6C1B7" w14:textId="77777777" w:rsidR="004F145A" w:rsidRPr="005C0E48" w:rsidRDefault="004F145A" w:rsidP="00BB78AD">
      <w:pPr>
        <w:pStyle w:val="ListParagraph"/>
        <w:numPr>
          <w:ilvl w:val="0"/>
          <w:numId w:val="52"/>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 xml:space="preserve">Gaisro gesinimo metu TD/SD turi informuoti gaisro gesinimo vadovą apie pasikeitimus elektros įrenginių darbe, turinčius įtakos gesinimo darbams. </w:t>
      </w:r>
    </w:p>
    <w:p w14:paraId="507278C0" w14:textId="77777777" w:rsidR="004F145A" w:rsidRPr="005C0E48" w:rsidRDefault="004F145A" w:rsidP="00BB78AD">
      <w:pPr>
        <w:pStyle w:val="ListParagraph"/>
        <w:numPr>
          <w:ilvl w:val="0"/>
          <w:numId w:val="52"/>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 xml:space="preserve"> Pasikeitus situacijai, leidimas gaisrui gesinti gali būti perrašomas.</w:t>
      </w:r>
    </w:p>
    <w:p w14:paraId="528F2D8C" w14:textId="77777777" w:rsidR="004F145A" w:rsidRPr="005C0E48" w:rsidRDefault="004F145A" w:rsidP="001B3F23">
      <w:pPr>
        <w:overflowPunct w:val="0"/>
        <w:autoSpaceDE w:val="0"/>
        <w:autoSpaceDN w:val="0"/>
        <w:adjustRightInd w:val="0"/>
        <w:contextualSpacing/>
        <w:jc w:val="both"/>
        <w:textAlignment w:val="baseline"/>
        <w:rPr>
          <w:color w:val="000000"/>
          <w:spacing w:val="2"/>
        </w:rPr>
      </w:pPr>
    </w:p>
    <w:p w14:paraId="59D33EDB" w14:textId="77777777" w:rsidR="004F145A" w:rsidRPr="005C0E48" w:rsidRDefault="004F145A" w:rsidP="001B3F23">
      <w:pPr>
        <w:overflowPunct w:val="0"/>
        <w:autoSpaceDE w:val="0"/>
        <w:autoSpaceDN w:val="0"/>
        <w:adjustRightInd w:val="0"/>
        <w:contextualSpacing/>
        <w:jc w:val="both"/>
        <w:textAlignment w:val="baseline"/>
        <w:rPr>
          <w:color w:val="000000"/>
          <w:spacing w:val="2"/>
        </w:rPr>
      </w:pPr>
      <w:r w:rsidRPr="005C0E48">
        <w:rPr>
          <w:color w:val="000000"/>
          <w:spacing w:val="2"/>
        </w:rPr>
        <w:t>SUDERINTA:</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4"/>
        <w:gridCol w:w="4814"/>
      </w:tblGrid>
      <w:tr w:rsidR="004F145A" w:rsidRPr="005C0E48" w14:paraId="6A4247F3" w14:textId="77777777" w:rsidTr="004F145A">
        <w:tc>
          <w:tcPr>
            <w:tcW w:w="4814" w:type="dxa"/>
          </w:tcPr>
          <w:p w14:paraId="181F4016"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s="Arial"/>
              </w:rPr>
            </w:pPr>
            <w:r w:rsidRPr="005C0E48">
              <w:rPr>
                <w:rFonts w:ascii="Trebuchet MS" w:hAnsi="Trebuchet MS" w:cs="Arial"/>
              </w:rPr>
              <w:t>Operatyvinio valdymo grupės vadovas</w:t>
            </w:r>
          </w:p>
          <w:p w14:paraId="01EA4E62"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s="Arial"/>
              </w:rPr>
            </w:pPr>
          </w:p>
          <w:p w14:paraId="14CDB688"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s="Arial"/>
              </w:rPr>
            </w:pPr>
          </w:p>
          <w:p w14:paraId="32E04A57"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olor w:val="000000"/>
                <w:spacing w:val="2"/>
              </w:rPr>
            </w:pPr>
          </w:p>
        </w:tc>
        <w:tc>
          <w:tcPr>
            <w:tcW w:w="4814" w:type="dxa"/>
          </w:tcPr>
          <w:p w14:paraId="6190A84C"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olor w:val="000000"/>
                <w:spacing w:val="2"/>
              </w:rPr>
            </w:pPr>
            <w:r w:rsidRPr="005C0E48">
              <w:rPr>
                <w:rFonts w:ascii="Trebuchet MS" w:hAnsi="Trebuchet MS"/>
                <w:color w:val="000000"/>
                <w:spacing w:val="2"/>
              </w:rPr>
              <w:t>Darbuotojų saugos ir sveikatos vyresnysis inžinierius</w:t>
            </w:r>
          </w:p>
          <w:p w14:paraId="05954A66"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olor w:val="000000"/>
                <w:spacing w:val="2"/>
              </w:rPr>
            </w:pPr>
          </w:p>
          <w:p w14:paraId="4B53D5EA"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olor w:val="000000"/>
                <w:spacing w:val="2"/>
              </w:rPr>
            </w:pPr>
          </w:p>
        </w:tc>
      </w:tr>
    </w:tbl>
    <w:p w14:paraId="0BCF1C3B" w14:textId="77777777" w:rsidR="004F145A" w:rsidRPr="005C0E48" w:rsidRDefault="004F145A" w:rsidP="001B3F23">
      <w:pPr>
        <w:contextualSpacing/>
        <w:rPr>
          <w:color w:val="000000"/>
          <w:spacing w:val="2"/>
        </w:rPr>
      </w:pPr>
      <w:r w:rsidRPr="005C0E48">
        <w:rPr>
          <w:color w:val="000000"/>
          <w:spacing w:val="2"/>
        </w:rPr>
        <w:br w:type="page"/>
      </w:r>
    </w:p>
    <w:p w14:paraId="7DAA5687" w14:textId="77777777" w:rsidR="006B1C81" w:rsidRPr="005C0E48" w:rsidRDefault="006B1C81" w:rsidP="00BB78AD">
      <w:pPr>
        <w:pStyle w:val="ListParagraph"/>
        <w:numPr>
          <w:ilvl w:val="0"/>
          <w:numId w:val="118"/>
        </w:numPr>
        <w:contextualSpacing/>
        <w:jc w:val="right"/>
      </w:pPr>
      <w:bookmarkStart w:id="863" w:name="_Ref498091472"/>
      <w:r w:rsidRPr="005C0E48">
        <w:lastRenderedPageBreak/>
        <w:t>priedas</w:t>
      </w:r>
      <w:bookmarkEnd w:id="863"/>
    </w:p>
    <w:p w14:paraId="3914F44C" w14:textId="77777777" w:rsidR="004F145A" w:rsidRPr="005C0E48" w:rsidRDefault="004F145A" w:rsidP="001B3F23">
      <w:pPr>
        <w:contextualSpacing/>
        <w:rPr>
          <w:rFonts w:cs="Arial"/>
        </w:rPr>
      </w:pPr>
    </w:p>
    <w:p w14:paraId="3D72B88E" w14:textId="3ECDE471" w:rsidR="004F145A" w:rsidRPr="005C0E48" w:rsidRDefault="004F145A" w:rsidP="001B3F23">
      <w:pPr>
        <w:pStyle w:val="Heading2"/>
        <w:spacing w:before="120" w:after="0"/>
        <w:contextualSpacing/>
      </w:pPr>
      <w:bookmarkStart w:id="864" w:name="_Toc498354090"/>
      <w:bookmarkStart w:id="865" w:name="_Toc57843111"/>
      <w:r w:rsidRPr="005C0E48">
        <w:t>LEIDIMAS GESINTI</w:t>
      </w:r>
      <w:r w:rsidR="002C3523" w:rsidRPr="005C0E48">
        <w:br/>
      </w:r>
      <w:r w:rsidRPr="005C0E48">
        <w:t>ELEKTROS ĮRENGINIUS</w:t>
      </w:r>
      <w:bookmarkEnd w:id="864"/>
      <w:bookmarkEnd w:id="865"/>
    </w:p>
    <w:p w14:paraId="751EFCF2" w14:textId="77777777" w:rsidR="004F145A" w:rsidRPr="005C0E48" w:rsidRDefault="004F145A" w:rsidP="001B3F23">
      <w:pPr>
        <w:contextualSpacing/>
        <w:rPr>
          <w:rFonts w:cs="Arial"/>
        </w:rPr>
      </w:pPr>
    </w:p>
    <w:tbl>
      <w:tblPr>
        <w:tblStyle w:val="TableGrid"/>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4F145A" w:rsidRPr="005C0E48" w14:paraId="218C4D65" w14:textId="77777777" w:rsidTr="004F145A">
        <w:trPr>
          <w:trHeight w:val="407"/>
        </w:trPr>
        <w:tc>
          <w:tcPr>
            <w:tcW w:w="9638" w:type="dxa"/>
          </w:tcPr>
          <w:p w14:paraId="40DAB631" w14:textId="77777777" w:rsidR="004F145A" w:rsidRPr="005C0E48" w:rsidRDefault="004F145A" w:rsidP="001B3F23">
            <w:pPr>
              <w:contextualSpacing/>
              <w:rPr>
                <w:rFonts w:ascii="Trebuchet MS" w:hAnsi="Trebuchet MS" w:cs="Arial"/>
              </w:rPr>
            </w:pPr>
            <w:r w:rsidRPr="005C0E48">
              <w:rPr>
                <w:rFonts w:ascii="Trebuchet MS" w:hAnsi="Trebuchet MS" w:cs="Arial"/>
              </w:rPr>
              <w:t>1. </w:t>
            </w:r>
            <w:r w:rsidRPr="005C0E48">
              <w:rPr>
                <w:rFonts w:ascii="Trebuchet MS" w:hAnsi="Trebuchet MS" w:cs="Arial"/>
                <w:b/>
              </w:rPr>
              <w:t>Objekto pavadinimas</w:t>
            </w:r>
            <w:r w:rsidRPr="005C0E48">
              <w:rPr>
                <w:rFonts w:ascii="Trebuchet MS" w:hAnsi="Trebuchet MS" w:cs="Arial"/>
              </w:rPr>
              <w:t>:</w:t>
            </w:r>
          </w:p>
        </w:tc>
      </w:tr>
      <w:tr w:rsidR="004F145A" w:rsidRPr="005C0E48" w14:paraId="76E6BFEB" w14:textId="77777777" w:rsidTr="004F145A">
        <w:tblPrEx>
          <w:tblBorders>
            <w:top w:val="single" w:sz="4" w:space="0" w:color="auto"/>
            <w:left w:val="single" w:sz="4" w:space="0" w:color="auto"/>
            <w:right w:val="single" w:sz="4" w:space="0" w:color="auto"/>
            <w:insideH w:val="single" w:sz="4" w:space="0" w:color="auto"/>
            <w:insideV w:val="single" w:sz="4" w:space="0" w:color="auto"/>
          </w:tblBorders>
        </w:tblPrEx>
        <w:tc>
          <w:tcPr>
            <w:tcW w:w="9638" w:type="dxa"/>
          </w:tcPr>
          <w:p w14:paraId="1E81DC22" w14:textId="77777777" w:rsidR="004F145A" w:rsidRPr="005C0E48" w:rsidRDefault="004F145A" w:rsidP="001B3F23">
            <w:pPr>
              <w:contextualSpacing/>
              <w:rPr>
                <w:rFonts w:ascii="Trebuchet MS" w:hAnsi="Trebuchet MS" w:cs="Arial"/>
                <w:u w:val="single"/>
              </w:rPr>
            </w:pPr>
          </w:p>
        </w:tc>
      </w:tr>
      <w:tr w:rsidR="004F145A" w:rsidRPr="005C0E48" w14:paraId="579312AB" w14:textId="77777777" w:rsidTr="004F145A">
        <w:tblPrEx>
          <w:tblBorders>
            <w:top w:val="single" w:sz="4" w:space="0" w:color="auto"/>
            <w:left w:val="single" w:sz="4" w:space="0" w:color="auto"/>
            <w:right w:val="single" w:sz="4" w:space="0" w:color="auto"/>
            <w:insideH w:val="single" w:sz="4" w:space="0" w:color="auto"/>
            <w:insideV w:val="single" w:sz="4" w:space="0" w:color="auto"/>
          </w:tblBorders>
        </w:tblPrEx>
        <w:tc>
          <w:tcPr>
            <w:tcW w:w="9638" w:type="dxa"/>
          </w:tcPr>
          <w:p w14:paraId="0D5D83B9" w14:textId="77777777" w:rsidR="004F145A" w:rsidRPr="005C0E48" w:rsidRDefault="004F145A" w:rsidP="001B3F23">
            <w:pPr>
              <w:contextualSpacing/>
              <w:rPr>
                <w:rFonts w:ascii="Trebuchet MS" w:hAnsi="Trebuchet MS" w:cs="Arial"/>
                <w:u w:val="single"/>
              </w:rPr>
            </w:pPr>
          </w:p>
        </w:tc>
      </w:tr>
    </w:tbl>
    <w:p w14:paraId="40400862" w14:textId="77777777" w:rsidR="004F145A" w:rsidRPr="005C0E48" w:rsidRDefault="004F145A" w:rsidP="001B3F23">
      <w:pPr>
        <w:contextualSpacing/>
        <w:rPr>
          <w:rFonts w:cs="Arial"/>
        </w:rPr>
      </w:pPr>
      <w:r w:rsidRPr="005C0E48">
        <w:rPr>
          <w:rFonts w:cs="Arial"/>
        </w:rPr>
        <w:t>2. </w:t>
      </w:r>
      <w:r w:rsidRPr="005C0E48">
        <w:rPr>
          <w:rFonts w:cs="Arial"/>
          <w:b/>
        </w:rPr>
        <w:t>Gaisro gesinimo vieta ir gesinimo objektas</w:t>
      </w:r>
      <w:r w:rsidRPr="005C0E48">
        <w:rPr>
          <w:rFonts w:cs="Arial"/>
        </w:rPr>
        <w:t xml:space="preserve"> </w:t>
      </w:r>
    </w:p>
    <w:p w14:paraId="738E5E68" w14:textId="77777777" w:rsidR="004F145A" w:rsidRPr="005C0E48" w:rsidRDefault="004F145A" w:rsidP="001B3F23">
      <w:pPr>
        <w:contextualSpacing/>
        <w:rPr>
          <w:rFonts w:cs="Arial"/>
        </w:rPr>
      </w:pPr>
      <w:r w:rsidRPr="005C0E48">
        <w:rPr>
          <w:rFonts w:cs="Arial"/>
        </w:rPr>
        <w:t>(patalpos, atviro elektros įrenginio ir t. t. pavadinimas)</w:t>
      </w:r>
    </w:p>
    <w:tbl>
      <w:tblPr>
        <w:tblStyle w:val="TableGrid"/>
        <w:tblW w:w="0" w:type="auto"/>
        <w:tblLook w:val="04A0" w:firstRow="1" w:lastRow="0" w:firstColumn="1" w:lastColumn="0" w:noHBand="0" w:noVBand="1"/>
      </w:tblPr>
      <w:tblGrid>
        <w:gridCol w:w="9628"/>
      </w:tblGrid>
      <w:tr w:rsidR="004F145A" w:rsidRPr="005C0E48" w14:paraId="28DDFB5F" w14:textId="77777777" w:rsidTr="004F145A">
        <w:tc>
          <w:tcPr>
            <w:tcW w:w="9911" w:type="dxa"/>
          </w:tcPr>
          <w:p w14:paraId="37C8AE92" w14:textId="77777777" w:rsidR="004F145A" w:rsidRPr="005C0E48" w:rsidRDefault="004F145A" w:rsidP="001B3F23">
            <w:pPr>
              <w:contextualSpacing/>
              <w:rPr>
                <w:rFonts w:ascii="Trebuchet MS" w:hAnsi="Trebuchet MS" w:cs="Arial"/>
                <w:u w:val="single"/>
              </w:rPr>
            </w:pPr>
          </w:p>
        </w:tc>
      </w:tr>
      <w:tr w:rsidR="004F145A" w:rsidRPr="005C0E48" w14:paraId="324DB33A" w14:textId="77777777" w:rsidTr="004F145A">
        <w:tc>
          <w:tcPr>
            <w:tcW w:w="9911" w:type="dxa"/>
          </w:tcPr>
          <w:p w14:paraId="6701274D" w14:textId="77777777" w:rsidR="004F145A" w:rsidRPr="005C0E48" w:rsidRDefault="004F145A" w:rsidP="001B3F23">
            <w:pPr>
              <w:contextualSpacing/>
              <w:rPr>
                <w:rFonts w:ascii="Trebuchet MS" w:hAnsi="Trebuchet MS" w:cs="Arial"/>
                <w:u w:val="single"/>
              </w:rPr>
            </w:pPr>
          </w:p>
        </w:tc>
      </w:tr>
      <w:tr w:rsidR="004F145A" w:rsidRPr="005C0E48" w14:paraId="0E06450D" w14:textId="77777777" w:rsidTr="004F145A">
        <w:tc>
          <w:tcPr>
            <w:tcW w:w="9911" w:type="dxa"/>
          </w:tcPr>
          <w:p w14:paraId="69E19461" w14:textId="77777777" w:rsidR="004F145A" w:rsidRPr="005C0E48" w:rsidRDefault="004F145A" w:rsidP="001B3F23">
            <w:pPr>
              <w:contextualSpacing/>
              <w:rPr>
                <w:rFonts w:ascii="Trebuchet MS" w:hAnsi="Trebuchet MS" w:cs="Arial"/>
                <w:u w:val="single"/>
              </w:rPr>
            </w:pPr>
          </w:p>
        </w:tc>
      </w:tr>
      <w:tr w:rsidR="004F145A" w:rsidRPr="005C0E48" w14:paraId="3D7473D8" w14:textId="77777777" w:rsidTr="004F145A">
        <w:tc>
          <w:tcPr>
            <w:tcW w:w="9911" w:type="dxa"/>
          </w:tcPr>
          <w:p w14:paraId="2193C836" w14:textId="77777777" w:rsidR="004F145A" w:rsidRPr="005C0E48" w:rsidRDefault="004F145A" w:rsidP="001B3F23">
            <w:pPr>
              <w:contextualSpacing/>
              <w:rPr>
                <w:rFonts w:ascii="Trebuchet MS" w:hAnsi="Trebuchet MS" w:cs="Arial"/>
                <w:u w:val="single"/>
              </w:rPr>
            </w:pPr>
          </w:p>
        </w:tc>
      </w:tr>
    </w:tbl>
    <w:p w14:paraId="378CF019" w14:textId="77777777" w:rsidR="004F145A" w:rsidRPr="005C0E48" w:rsidRDefault="004F145A" w:rsidP="001B3F23">
      <w:pPr>
        <w:contextualSpacing/>
        <w:rPr>
          <w:rFonts w:cs="Arial"/>
          <w:u w:val="single"/>
        </w:rPr>
      </w:pPr>
    </w:p>
    <w:p w14:paraId="34E3C5A0" w14:textId="77777777" w:rsidR="004F145A" w:rsidRPr="005C0E48" w:rsidRDefault="004F145A" w:rsidP="001B3F23">
      <w:pPr>
        <w:contextualSpacing/>
        <w:rPr>
          <w:rFonts w:cs="Arial"/>
        </w:rPr>
      </w:pPr>
      <w:r w:rsidRPr="005C0E48">
        <w:rPr>
          <w:rFonts w:cs="Arial"/>
        </w:rPr>
        <w:t>3. </w:t>
      </w:r>
      <w:r w:rsidRPr="005C0E48">
        <w:rPr>
          <w:rFonts w:cs="Arial"/>
          <w:b/>
        </w:rPr>
        <w:t>ATJUNGTI</w:t>
      </w:r>
      <w:r w:rsidRPr="005C0E48">
        <w:rPr>
          <w:rFonts w:cs="Arial"/>
        </w:rPr>
        <w:t xml:space="preserve"> šie elektros įrenginiai ir kabeliai gaisro zonoje bei prieigose prie jų (išvardinami nurodant jų dispečerinį numerį, vietą ir įtampą):</w:t>
      </w:r>
    </w:p>
    <w:tbl>
      <w:tblPr>
        <w:tblStyle w:val="TableGrid"/>
        <w:tblW w:w="0" w:type="auto"/>
        <w:tblLook w:val="04A0" w:firstRow="1" w:lastRow="0" w:firstColumn="1" w:lastColumn="0" w:noHBand="0" w:noVBand="1"/>
      </w:tblPr>
      <w:tblGrid>
        <w:gridCol w:w="9628"/>
      </w:tblGrid>
      <w:tr w:rsidR="004F145A" w:rsidRPr="005C0E48" w14:paraId="17FD56FC" w14:textId="77777777" w:rsidTr="004F145A">
        <w:tc>
          <w:tcPr>
            <w:tcW w:w="9911" w:type="dxa"/>
          </w:tcPr>
          <w:p w14:paraId="21215D19" w14:textId="77777777" w:rsidR="004F145A" w:rsidRPr="005C0E48" w:rsidRDefault="004F145A" w:rsidP="001B3F23">
            <w:pPr>
              <w:contextualSpacing/>
              <w:rPr>
                <w:rFonts w:ascii="Trebuchet MS" w:hAnsi="Trebuchet MS" w:cs="Arial"/>
              </w:rPr>
            </w:pPr>
          </w:p>
        </w:tc>
      </w:tr>
      <w:tr w:rsidR="004F145A" w:rsidRPr="005C0E48" w14:paraId="03FD4723" w14:textId="77777777" w:rsidTr="004F145A">
        <w:tc>
          <w:tcPr>
            <w:tcW w:w="9911" w:type="dxa"/>
          </w:tcPr>
          <w:p w14:paraId="6CFEBF49" w14:textId="77777777" w:rsidR="004F145A" w:rsidRPr="005C0E48" w:rsidRDefault="004F145A" w:rsidP="001B3F23">
            <w:pPr>
              <w:contextualSpacing/>
              <w:rPr>
                <w:rFonts w:ascii="Trebuchet MS" w:hAnsi="Trebuchet MS" w:cs="Arial"/>
              </w:rPr>
            </w:pPr>
          </w:p>
        </w:tc>
      </w:tr>
      <w:tr w:rsidR="004F145A" w:rsidRPr="005C0E48" w14:paraId="345F405E" w14:textId="77777777" w:rsidTr="004F145A">
        <w:tc>
          <w:tcPr>
            <w:tcW w:w="9911" w:type="dxa"/>
          </w:tcPr>
          <w:p w14:paraId="269EC7AF" w14:textId="77777777" w:rsidR="004F145A" w:rsidRPr="005C0E48" w:rsidRDefault="004F145A" w:rsidP="001B3F23">
            <w:pPr>
              <w:contextualSpacing/>
              <w:rPr>
                <w:rFonts w:ascii="Trebuchet MS" w:hAnsi="Trebuchet MS" w:cs="Arial"/>
              </w:rPr>
            </w:pPr>
          </w:p>
        </w:tc>
      </w:tr>
      <w:tr w:rsidR="004F145A" w:rsidRPr="005C0E48" w14:paraId="243411F2" w14:textId="77777777" w:rsidTr="004F145A">
        <w:tc>
          <w:tcPr>
            <w:tcW w:w="9911" w:type="dxa"/>
          </w:tcPr>
          <w:p w14:paraId="45352E0A" w14:textId="77777777" w:rsidR="004F145A" w:rsidRPr="005C0E48" w:rsidRDefault="004F145A" w:rsidP="001B3F23">
            <w:pPr>
              <w:contextualSpacing/>
              <w:rPr>
                <w:rFonts w:ascii="Trebuchet MS" w:hAnsi="Trebuchet MS" w:cs="Arial"/>
              </w:rPr>
            </w:pPr>
          </w:p>
        </w:tc>
      </w:tr>
      <w:tr w:rsidR="004F145A" w:rsidRPr="005C0E48" w14:paraId="517BAE45" w14:textId="77777777" w:rsidTr="004F145A">
        <w:tc>
          <w:tcPr>
            <w:tcW w:w="9911" w:type="dxa"/>
          </w:tcPr>
          <w:p w14:paraId="7CA1425C" w14:textId="77777777" w:rsidR="004F145A" w:rsidRPr="005C0E48" w:rsidRDefault="004F145A" w:rsidP="001B3F23">
            <w:pPr>
              <w:contextualSpacing/>
              <w:rPr>
                <w:rFonts w:ascii="Trebuchet MS" w:hAnsi="Trebuchet MS" w:cs="Arial"/>
              </w:rPr>
            </w:pPr>
          </w:p>
        </w:tc>
      </w:tr>
    </w:tbl>
    <w:p w14:paraId="10D967CF" w14:textId="77777777" w:rsidR="004F145A" w:rsidRPr="005C0E48" w:rsidRDefault="004F145A" w:rsidP="001B3F23">
      <w:pPr>
        <w:contextualSpacing/>
        <w:rPr>
          <w:rFonts w:cs="Arial"/>
        </w:rPr>
      </w:pPr>
    </w:p>
    <w:p w14:paraId="7F702266" w14:textId="77777777" w:rsidR="004F145A" w:rsidRPr="005C0E48" w:rsidRDefault="004F145A" w:rsidP="001B3F23">
      <w:pPr>
        <w:contextualSpacing/>
        <w:rPr>
          <w:rFonts w:cs="Arial"/>
        </w:rPr>
      </w:pPr>
      <w:r w:rsidRPr="005C0E48">
        <w:rPr>
          <w:rFonts w:cs="Arial"/>
        </w:rPr>
        <w:t xml:space="preserve">4. </w:t>
      </w:r>
      <w:r w:rsidRPr="005C0E48">
        <w:rPr>
          <w:rFonts w:cs="Arial"/>
          <w:b/>
        </w:rPr>
        <w:t>NEATJUNGTI</w:t>
      </w:r>
      <w:r w:rsidRPr="005C0E48">
        <w:rPr>
          <w:rFonts w:cs="Arial"/>
        </w:rPr>
        <w:t xml:space="preserve"> šie elektros įrenginiai ir kabeliai gaisro zonoje bei prieigose prie jų (išvardinami nurodant jų dispečerinį numerį, vietą ir įtampą):</w:t>
      </w:r>
    </w:p>
    <w:tbl>
      <w:tblPr>
        <w:tblStyle w:val="TableGrid"/>
        <w:tblW w:w="0" w:type="auto"/>
        <w:tblLook w:val="04A0" w:firstRow="1" w:lastRow="0" w:firstColumn="1" w:lastColumn="0" w:noHBand="0" w:noVBand="1"/>
      </w:tblPr>
      <w:tblGrid>
        <w:gridCol w:w="9628"/>
      </w:tblGrid>
      <w:tr w:rsidR="004F145A" w:rsidRPr="005C0E48" w14:paraId="5B9D40A3" w14:textId="77777777" w:rsidTr="004F145A">
        <w:tc>
          <w:tcPr>
            <w:tcW w:w="9911" w:type="dxa"/>
          </w:tcPr>
          <w:p w14:paraId="0BE497B9" w14:textId="77777777" w:rsidR="004F145A" w:rsidRPr="005C0E48" w:rsidRDefault="004F145A" w:rsidP="001B3F23">
            <w:pPr>
              <w:contextualSpacing/>
              <w:rPr>
                <w:rFonts w:ascii="Trebuchet MS" w:hAnsi="Trebuchet MS" w:cs="Arial"/>
              </w:rPr>
            </w:pPr>
          </w:p>
        </w:tc>
      </w:tr>
      <w:tr w:rsidR="004F145A" w:rsidRPr="005C0E48" w14:paraId="4AF4268E" w14:textId="77777777" w:rsidTr="004F145A">
        <w:tc>
          <w:tcPr>
            <w:tcW w:w="9911" w:type="dxa"/>
          </w:tcPr>
          <w:p w14:paraId="3AC5A267" w14:textId="77777777" w:rsidR="004F145A" w:rsidRPr="005C0E48" w:rsidRDefault="004F145A" w:rsidP="001B3F23">
            <w:pPr>
              <w:contextualSpacing/>
              <w:rPr>
                <w:rFonts w:ascii="Trebuchet MS" w:hAnsi="Trebuchet MS" w:cs="Arial"/>
              </w:rPr>
            </w:pPr>
          </w:p>
        </w:tc>
      </w:tr>
      <w:tr w:rsidR="004F145A" w:rsidRPr="005C0E48" w14:paraId="79E428E1" w14:textId="77777777" w:rsidTr="004F145A">
        <w:tc>
          <w:tcPr>
            <w:tcW w:w="9911" w:type="dxa"/>
          </w:tcPr>
          <w:p w14:paraId="1377E6F6" w14:textId="77777777" w:rsidR="004F145A" w:rsidRPr="005C0E48" w:rsidRDefault="004F145A" w:rsidP="001B3F23">
            <w:pPr>
              <w:contextualSpacing/>
              <w:rPr>
                <w:rFonts w:ascii="Trebuchet MS" w:hAnsi="Trebuchet MS" w:cs="Arial"/>
              </w:rPr>
            </w:pPr>
          </w:p>
        </w:tc>
      </w:tr>
      <w:tr w:rsidR="004F145A" w:rsidRPr="005C0E48" w14:paraId="68B9A9D0" w14:textId="77777777" w:rsidTr="004F145A">
        <w:tc>
          <w:tcPr>
            <w:tcW w:w="9911" w:type="dxa"/>
          </w:tcPr>
          <w:p w14:paraId="410144D0" w14:textId="77777777" w:rsidR="004F145A" w:rsidRPr="005C0E48" w:rsidRDefault="004F145A" w:rsidP="001B3F23">
            <w:pPr>
              <w:contextualSpacing/>
              <w:rPr>
                <w:rFonts w:ascii="Trebuchet MS" w:hAnsi="Trebuchet MS" w:cs="Arial"/>
              </w:rPr>
            </w:pPr>
          </w:p>
        </w:tc>
      </w:tr>
      <w:tr w:rsidR="004F145A" w:rsidRPr="005C0E48" w14:paraId="6B2B207C" w14:textId="77777777" w:rsidTr="004F145A">
        <w:tc>
          <w:tcPr>
            <w:tcW w:w="9911" w:type="dxa"/>
          </w:tcPr>
          <w:p w14:paraId="35B490FE" w14:textId="77777777" w:rsidR="004F145A" w:rsidRPr="005C0E48" w:rsidRDefault="004F145A" w:rsidP="001B3F23">
            <w:pPr>
              <w:contextualSpacing/>
              <w:rPr>
                <w:rFonts w:ascii="Trebuchet MS" w:hAnsi="Trebuchet MS" w:cs="Arial"/>
              </w:rPr>
            </w:pPr>
          </w:p>
        </w:tc>
      </w:tr>
    </w:tbl>
    <w:p w14:paraId="708A286F" w14:textId="77777777" w:rsidR="004F145A" w:rsidRPr="005C0E48" w:rsidRDefault="004F145A" w:rsidP="001B3F23">
      <w:pPr>
        <w:contextualSpacing/>
        <w:rPr>
          <w:rFonts w:cs="Arial"/>
        </w:rPr>
      </w:pPr>
    </w:p>
    <w:p w14:paraId="7F3E2008" w14:textId="77777777" w:rsidR="004F145A" w:rsidRPr="005C0E48" w:rsidRDefault="004F145A" w:rsidP="001B3F23">
      <w:pPr>
        <w:contextualSpacing/>
        <w:rPr>
          <w:rFonts w:cs="Arial"/>
          <w:u w:val="single"/>
        </w:rPr>
      </w:pPr>
      <w:r w:rsidRPr="005C0E48">
        <w:rPr>
          <w:rFonts w:cs="Arial"/>
        </w:rPr>
        <w:t xml:space="preserve">Leidimą išdaviau: </w:t>
      </w:r>
    </w:p>
    <w:tbl>
      <w:tblPr>
        <w:tblStyle w:val="TableGrid"/>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41"/>
        <w:gridCol w:w="2984"/>
        <w:gridCol w:w="3213"/>
      </w:tblGrid>
      <w:tr w:rsidR="004F145A" w:rsidRPr="005C0E48" w14:paraId="132E4A5A" w14:textId="77777777" w:rsidTr="004F145A">
        <w:tc>
          <w:tcPr>
            <w:tcW w:w="3539" w:type="dxa"/>
          </w:tcPr>
          <w:p w14:paraId="0D5FE0E6" w14:textId="77777777" w:rsidR="004F145A" w:rsidRPr="005C0E48" w:rsidRDefault="004F145A" w:rsidP="001B3F23">
            <w:pPr>
              <w:contextualSpacing/>
              <w:rPr>
                <w:rFonts w:ascii="Trebuchet MS" w:hAnsi="Trebuchet MS" w:cs="Arial"/>
              </w:rPr>
            </w:pPr>
          </w:p>
        </w:tc>
        <w:tc>
          <w:tcPr>
            <w:tcW w:w="3068" w:type="dxa"/>
          </w:tcPr>
          <w:p w14:paraId="32439320" w14:textId="77777777" w:rsidR="004F145A" w:rsidRPr="005C0E48" w:rsidRDefault="004F145A" w:rsidP="001B3F23">
            <w:pPr>
              <w:contextualSpacing/>
              <w:rPr>
                <w:rFonts w:ascii="Trebuchet MS" w:hAnsi="Trebuchet MS" w:cs="Arial"/>
              </w:rPr>
            </w:pPr>
          </w:p>
        </w:tc>
        <w:tc>
          <w:tcPr>
            <w:tcW w:w="3304" w:type="dxa"/>
          </w:tcPr>
          <w:p w14:paraId="656FF59C" w14:textId="77777777" w:rsidR="004F145A" w:rsidRPr="005C0E48" w:rsidRDefault="004F145A" w:rsidP="001B3F23">
            <w:pPr>
              <w:contextualSpacing/>
              <w:rPr>
                <w:rFonts w:ascii="Trebuchet MS" w:hAnsi="Trebuchet MS" w:cs="Arial"/>
              </w:rPr>
            </w:pPr>
          </w:p>
        </w:tc>
      </w:tr>
    </w:tbl>
    <w:p w14:paraId="71E708A7" w14:textId="77777777" w:rsidR="004F145A" w:rsidRPr="005C0E48" w:rsidRDefault="004F145A" w:rsidP="001B3F23">
      <w:pPr>
        <w:contextualSpacing/>
        <w:rPr>
          <w:rFonts w:cs="Arial"/>
        </w:rPr>
      </w:pPr>
    </w:p>
    <w:p w14:paraId="4743E415" w14:textId="77777777" w:rsidR="004F145A" w:rsidRPr="005C0E48" w:rsidRDefault="004F145A" w:rsidP="001B3F23">
      <w:pPr>
        <w:contextualSpacing/>
        <w:rPr>
          <w:rFonts w:cs="Arial"/>
        </w:rPr>
      </w:pPr>
      <w:r w:rsidRPr="005C0E48">
        <w:rPr>
          <w:rFonts w:cs="Arial"/>
        </w:rPr>
        <w:t xml:space="preserve"> (pareigos)</w:t>
      </w:r>
      <w:r w:rsidRPr="005C0E48">
        <w:rPr>
          <w:rFonts w:cs="Arial"/>
        </w:rPr>
        <w:tab/>
      </w:r>
      <w:r w:rsidRPr="005C0E48">
        <w:rPr>
          <w:rFonts w:cs="Arial"/>
        </w:rPr>
        <w:tab/>
        <w:t>(parašas)</w:t>
      </w:r>
      <w:r w:rsidRPr="005C0E48">
        <w:rPr>
          <w:rFonts w:cs="Arial"/>
        </w:rPr>
        <w:tab/>
      </w:r>
      <w:r w:rsidRPr="005C0E48">
        <w:rPr>
          <w:rFonts w:cs="Arial"/>
        </w:rPr>
        <w:tab/>
        <w:t>(vardas, pavardė)</w:t>
      </w:r>
    </w:p>
    <w:p w14:paraId="1291C562" w14:textId="77777777" w:rsidR="004F145A" w:rsidRPr="005C0E48" w:rsidRDefault="004F145A" w:rsidP="001B3F23">
      <w:pPr>
        <w:contextualSpacing/>
        <w:rPr>
          <w:rFonts w:cs="Arial"/>
        </w:rPr>
      </w:pPr>
    </w:p>
    <w:p w14:paraId="7D4E0C93" w14:textId="77777777" w:rsidR="004F145A" w:rsidRPr="005C0E48" w:rsidRDefault="004F145A" w:rsidP="001B3F23">
      <w:pPr>
        <w:contextualSpacing/>
        <w:rPr>
          <w:rFonts w:cs="Arial"/>
        </w:rPr>
      </w:pPr>
    </w:p>
    <w:p w14:paraId="36456AA6" w14:textId="77777777" w:rsidR="004F145A" w:rsidRPr="005C0E48" w:rsidRDefault="004F145A" w:rsidP="001B3F23">
      <w:pPr>
        <w:contextualSpacing/>
        <w:rPr>
          <w:rFonts w:cs="Arial"/>
          <w:u w:val="single"/>
        </w:rPr>
      </w:pPr>
      <w:r w:rsidRPr="005C0E48">
        <w:rPr>
          <w:rFonts w:cs="Arial"/>
        </w:rPr>
        <w:t xml:space="preserve">Leidimą gavau: </w:t>
      </w:r>
    </w:p>
    <w:tbl>
      <w:tblPr>
        <w:tblStyle w:val="TableGrid"/>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41"/>
        <w:gridCol w:w="2984"/>
        <w:gridCol w:w="3213"/>
      </w:tblGrid>
      <w:tr w:rsidR="004F145A" w:rsidRPr="005C0E48" w14:paraId="15496222" w14:textId="77777777" w:rsidTr="004F145A">
        <w:tc>
          <w:tcPr>
            <w:tcW w:w="3539" w:type="dxa"/>
          </w:tcPr>
          <w:p w14:paraId="201936E7" w14:textId="77777777" w:rsidR="004F145A" w:rsidRPr="005C0E48" w:rsidRDefault="004F145A" w:rsidP="001B3F23">
            <w:pPr>
              <w:contextualSpacing/>
              <w:rPr>
                <w:rFonts w:ascii="Trebuchet MS" w:hAnsi="Trebuchet MS" w:cs="Arial"/>
              </w:rPr>
            </w:pPr>
          </w:p>
        </w:tc>
        <w:tc>
          <w:tcPr>
            <w:tcW w:w="3068" w:type="dxa"/>
          </w:tcPr>
          <w:p w14:paraId="025BF22C" w14:textId="77777777" w:rsidR="004F145A" w:rsidRPr="005C0E48" w:rsidRDefault="004F145A" w:rsidP="001B3F23">
            <w:pPr>
              <w:contextualSpacing/>
              <w:rPr>
                <w:rFonts w:ascii="Trebuchet MS" w:hAnsi="Trebuchet MS" w:cs="Arial"/>
              </w:rPr>
            </w:pPr>
          </w:p>
        </w:tc>
        <w:tc>
          <w:tcPr>
            <w:tcW w:w="3304" w:type="dxa"/>
          </w:tcPr>
          <w:p w14:paraId="1C662295" w14:textId="77777777" w:rsidR="004F145A" w:rsidRPr="005C0E48" w:rsidRDefault="004F145A" w:rsidP="001B3F23">
            <w:pPr>
              <w:contextualSpacing/>
              <w:rPr>
                <w:rFonts w:ascii="Trebuchet MS" w:hAnsi="Trebuchet MS" w:cs="Arial"/>
              </w:rPr>
            </w:pPr>
          </w:p>
        </w:tc>
      </w:tr>
    </w:tbl>
    <w:p w14:paraId="3B467F14" w14:textId="77777777" w:rsidR="004F145A" w:rsidRPr="005C0E48" w:rsidRDefault="004F145A" w:rsidP="001B3F23">
      <w:pPr>
        <w:contextualSpacing/>
        <w:rPr>
          <w:rFonts w:cs="Arial"/>
        </w:rPr>
      </w:pPr>
    </w:p>
    <w:p w14:paraId="1A85FC1B" w14:textId="77777777" w:rsidR="004F145A" w:rsidRPr="005C0E48" w:rsidRDefault="004F145A" w:rsidP="001B3F23">
      <w:pPr>
        <w:contextualSpacing/>
        <w:rPr>
          <w:rFonts w:cs="Arial"/>
        </w:rPr>
      </w:pPr>
      <w:r w:rsidRPr="005C0E48">
        <w:rPr>
          <w:rFonts w:cs="Arial"/>
        </w:rPr>
        <w:t xml:space="preserve"> (pareigos)</w:t>
      </w:r>
      <w:r w:rsidRPr="005C0E48">
        <w:rPr>
          <w:rFonts w:cs="Arial"/>
        </w:rPr>
        <w:tab/>
      </w:r>
      <w:r w:rsidRPr="005C0E48">
        <w:rPr>
          <w:rFonts w:cs="Arial"/>
        </w:rPr>
        <w:tab/>
        <w:t>(parašas)</w:t>
      </w:r>
      <w:r w:rsidRPr="005C0E48">
        <w:rPr>
          <w:rFonts w:cs="Arial"/>
        </w:rPr>
        <w:tab/>
      </w:r>
      <w:r w:rsidRPr="005C0E48">
        <w:rPr>
          <w:rFonts w:cs="Arial"/>
        </w:rPr>
        <w:tab/>
        <w:t>(vardas, pavardė)</w:t>
      </w:r>
    </w:p>
    <w:p w14:paraId="2125697C" w14:textId="77777777" w:rsidR="004F145A" w:rsidRPr="005C0E48" w:rsidRDefault="004F145A" w:rsidP="001B3F23">
      <w:pPr>
        <w:contextualSpacing/>
        <w:rPr>
          <w:rFonts w:cs="Arial"/>
        </w:rPr>
      </w:pPr>
    </w:p>
    <w:p w14:paraId="334C6D13" w14:textId="77777777" w:rsidR="004F145A" w:rsidRPr="005C0E48" w:rsidRDefault="004F145A" w:rsidP="001B3F23">
      <w:pPr>
        <w:contextualSpacing/>
        <w:rPr>
          <w:rFonts w:cs="Arial"/>
        </w:rPr>
      </w:pPr>
      <w:r w:rsidRPr="005C0E48">
        <w:rPr>
          <w:rFonts w:cs="Arial"/>
        </w:rPr>
        <w:t>20</w:t>
      </w:r>
      <w:r w:rsidRPr="005C0E48">
        <w:rPr>
          <w:rFonts w:cs="Arial"/>
          <w:u w:val="single"/>
        </w:rPr>
        <w:tab/>
        <w:t xml:space="preserve">m. </w:t>
      </w:r>
      <w:r w:rsidRPr="005C0E48">
        <w:rPr>
          <w:rFonts w:cs="Arial"/>
        </w:rPr>
        <w:t xml:space="preserve">  </w:t>
      </w:r>
      <w:r w:rsidRPr="005C0E48">
        <w:rPr>
          <w:rFonts w:cs="Arial"/>
          <w:u w:val="single"/>
        </w:rPr>
        <w:tab/>
        <w:t>mėn.</w:t>
      </w:r>
      <w:r w:rsidRPr="005C0E48">
        <w:rPr>
          <w:rFonts w:cs="Arial"/>
        </w:rPr>
        <w:t xml:space="preserve">  </w:t>
      </w:r>
      <w:r w:rsidRPr="005C0E48">
        <w:rPr>
          <w:rFonts w:cs="Arial"/>
          <w:u w:val="single"/>
        </w:rPr>
        <w:tab/>
        <w:t>d.</w:t>
      </w:r>
      <w:r w:rsidRPr="005C0E48">
        <w:rPr>
          <w:rFonts w:cs="Arial"/>
        </w:rPr>
        <w:tab/>
      </w:r>
      <w:r w:rsidRPr="005C0E48">
        <w:rPr>
          <w:rFonts w:cs="Arial"/>
          <w:u w:val="single"/>
        </w:rPr>
        <w:tab/>
      </w:r>
      <w:r w:rsidRPr="005C0E48">
        <w:rPr>
          <w:rFonts w:cs="Arial"/>
        </w:rPr>
        <w:t>val.</w:t>
      </w:r>
      <w:r w:rsidRPr="005C0E48">
        <w:rPr>
          <w:rFonts w:cs="Arial"/>
        </w:rPr>
        <w:tab/>
      </w:r>
      <w:r w:rsidRPr="005C0E48">
        <w:rPr>
          <w:rFonts w:cs="Arial"/>
          <w:u w:val="single"/>
        </w:rPr>
        <w:tab/>
      </w:r>
      <w:r w:rsidRPr="005C0E48">
        <w:rPr>
          <w:rFonts w:cs="Arial"/>
        </w:rPr>
        <w:t>min.</w:t>
      </w:r>
    </w:p>
    <w:p w14:paraId="16014021" w14:textId="77777777" w:rsidR="004F145A" w:rsidRPr="005C0E48" w:rsidRDefault="004F145A" w:rsidP="001B3F23">
      <w:pPr>
        <w:contextualSpacing/>
      </w:pPr>
    </w:p>
    <w:p w14:paraId="15547E79" w14:textId="77777777" w:rsidR="002C3523" w:rsidRPr="005C0E48" w:rsidRDefault="002C3523" w:rsidP="001B3F23">
      <w:pPr>
        <w:contextualSpacing/>
        <w:rPr>
          <w:rFonts w:cs="Arial"/>
        </w:rPr>
      </w:pPr>
    </w:p>
    <w:p w14:paraId="2B5FE218" w14:textId="77777777" w:rsidR="002C3523" w:rsidRPr="005C0E48" w:rsidRDefault="002C3523" w:rsidP="001B3F23">
      <w:pPr>
        <w:contextualSpacing/>
        <w:rPr>
          <w:rFonts w:cs="Arial"/>
        </w:rPr>
      </w:pPr>
      <w:r w:rsidRPr="005C0E48">
        <w:rPr>
          <w:rFonts w:cs="Arial"/>
        </w:rPr>
        <w:br w:type="page"/>
      </w:r>
    </w:p>
    <w:p w14:paraId="773014B0" w14:textId="77777777" w:rsidR="006B1C81" w:rsidRPr="005C0E48" w:rsidRDefault="006B1C81" w:rsidP="00BB78AD">
      <w:pPr>
        <w:pStyle w:val="ListParagraph"/>
        <w:numPr>
          <w:ilvl w:val="0"/>
          <w:numId w:val="118"/>
        </w:numPr>
        <w:contextualSpacing/>
        <w:jc w:val="right"/>
      </w:pPr>
      <w:bookmarkStart w:id="866" w:name="_Ref498091558"/>
      <w:r w:rsidRPr="005C0E48">
        <w:lastRenderedPageBreak/>
        <w:t>priedas</w:t>
      </w:r>
      <w:bookmarkEnd w:id="866"/>
    </w:p>
    <w:p w14:paraId="403A309F" w14:textId="76EC4597" w:rsidR="004F145A" w:rsidRPr="005C0E48" w:rsidRDefault="004F145A" w:rsidP="001B3F23">
      <w:pPr>
        <w:pStyle w:val="Heading2"/>
        <w:spacing w:before="120" w:after="0"/>
        <w:contextualSpacing/>
      </w:pPr>
      <w:bookmarkStart w:id="867" w:name="_Toc498354091"/>
      <w:bookmarkStart w:id="868" w:name="_Toc57843112"/>
      <w:r w:rsidRPr="005C0E48">
        <w:t>GAISRINIO VANDENTIEKIO PATIKROS ŽURNALAS</w:t>
      </w:r>
      <w:bookmarkEnd w:id="867"/>
      <w:bookmarkEnd w:id="868"/>
    </w:p>
    <w:p w14:paraId="13681968" w14:textId="1314D572" w:rsidR="004F145A" w:rsidRPr="005C0E48" w:rsidRDefault="00534DD7" w:rsidP="00BB78AD">
      <w:pPr>
        <w:pStyle w:val="ListParagraph"/>
        <w:numPr>
          <w:ilvl w:val="3"/>
          <w:numId w:val="69"/>
        </w:numPr>
        <w:shd w:val="clear" w:color="auto" w:fill="FFFFFF" w:themeFill="background1"/>
        <w:contextualSpacing/>
        <w:jc w:val="right"/>
        <w:rPr>
          <w:rFonts w:cs="Arial"/>
          <w:color w:val="000000"/>
        </w:rPr>
      </w:pPr>
      <w:r w:rsidRPr="005C0E48">
        <w:rPr>
          <w:rFonts w:cs="Arial"/>
          <w:color w:val="000000"/>
        </w:rPr>
        <w:t>lentelė</w:t>
      </w:r>
    </w:p>
    <w:p w14:paraId="3322F5CA" w14:textId="77777777" w:rsidR="00534DD7" w:rsidRPr="005C0E48" w:rsidRDefault="00534DD7" w:rsidP="009D3211">
      <w:pPr>
        <w:pStyle w:val="ListParagraph"/>
        <w:shd w:val="clear" w:color="auto" w:fill="FFFFFF" w:themeFill="background1"/>
        <w:ind w:left="2914" w:firstLine="0"/>
        <w:contextualSpacing/>
        <w:jc w:val="both"/>
        <w:rPr>
          <w:rFonts w:cs="Arial"/>
          <w:color w:val="000000" w:themeColor="text1"/>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0" w:type="dxa"/>
          <w:right w:w="0" w:type="dxa"/>
        </w:tblCellMar>
        <w:tblLook w:val="04A0" w:firstRow="1" w:lastRow="0" w:firstColumn="1" w:lastColumn="0" w:noHBand="0" w:noVBand="1"/>
      </w:tblPr>
      <w:tblGrid>
        <w:gridCol w:w="450"/>
        <w:gridCol w:w="851"/>
        <w:gridCol w:w="2135"/>
        <w:gridCol w:w="1641"/>
        <w:gridCol w:w="1939"/>
        <w:gridCol w:w="1641"/>
        <w:gridCol w:w="971"/>
      </w:tblGrid>
      <w:tr w:rsidR="004F145A" w:rsidRPr="005C0E48" w14:paraId="6B32559D" w14:textId="77777777" w:rsidTr="00B17F15">
        <w:tc>
          <w:tcPr>
            <w:tcW w:w="233" w:type="pct"/>
            <w:shd w:val="clear" w:color="auto" w:fill="FFFFFF" w:themeFill="background1"/>
            <w:tcMar>
              <w:top w:w="0" w:type="dxa"/>
              <w:left w:w="40" w:type="dxa"/>
              <w:bottom w:w="0" w:type="dxa"/>
              <w:right w:w="40" w:type="dxa"/>
            </w:tcMar>
            <w:vAlign w:val="center"/>
            <w:hideMark/>
          </w:tcPr>
          <w:p w14:paraId="1BA375DD"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Eil. Nr.</w:t>
            </w:r>
          </w:p>
        </w:tc>
        <w:tc>
          <w:tcPr>
            <w:tcW w:w="442" w:type="pct"/>
            <w:shd w:val="clear" w:color="auto" w:fill="FFFFFF" w:themeFill="background1"/>
            <w:tcMar>
              <w:top w:w="0" w:type="dxa"/>
              <w:left w:w="40" w:type="dxa"/>
              <w:bottom w:w="0" w:type="dxa"/>
              <w:right w:w="40" w:type="dxa"/>
            </w:tcMar>
            <w:vAlign w:val="center"/>
            <w:hideMark/>
          </w:tcPr>
          <w:p w14:paraId="68ED52E9"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Patikros data</w:t>
            </w:r>
          </w:p>
        </w:tc>
        <w:tc>
          <w:tcPr>
            <w:tcW w:w="1109" w:type="pct"/>
            <w:shd w:val="clear" w:color="auto" w:fill="FFFFFF" w:themeFill="background1"/>
            <w:tcMar>
              <w:top w:w="0" w:type="dxa"/>
              <w:left w:w="40" w:type="dxa"/>
              <w:bottom w:w="0" w:type="dxa"/>
              <w:right w:w="40" w:type="dxa"/>
            </w:tcMar>
            <w:vAlign w:val="center"/>
            <w:hideMark/>
          </w:tcPr>
          <w:p w14:paraId="73929440"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Atlikti darbai,</w:t>
            </w:r>
          </w:p>
          <w:p w14:paraId="594E52C2"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patikros rezultatai</w:t>
            </w:r>
          </w:p>
        </w:tc>
        <w:tc>
          <w:tcPr>
            <w:tcW w:w="852" w:type="pct"/>
            <w:shd w:val="clear" w:color="auto" w:fill="FFFFFF" w:themeFill="background1"/>
            <w:tcMar>
              <w:top w:w="0" w:type="dxa"/>
              <w:left w:w="40" w:type="dxa"/>
              <w:bottom w:w="0" w:type="dxa"/>
              <w:right w:w="40" w:type="dxa"/>
            </w:tcMar>
            <w:vAlign w:val="center"/>
            <w:hideMark/>
          </w:tcPr>
          <w:p w14:paraId="2CC9D1E4"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Tikrinusio asmens vardas ir pavardė, pareigos, parašas</w:t>
            </w:r>
          </w:p>
        </w:tc>
        <w:tc>
          <w:tcPr>
            <w:tcW w:w="1007" w:type="pct"/>
            <w:shd w:val="clear" w:color="auto" w:fill="FFFFFF" w:themeFill="background1"/>
            <w:tcMar>
              <w:top w:w="0" w:type="dxa"/>
              <w:left w:w="40" w:type="dxa"/>
              <w:bottom w:w="0" w:type="dxa"/>
              <w:right w:w="40" w:type="dxa"/>
            </w:tcMar>
            <w:vAlign w:val="center"/>
            <w:hideMark/>
          </w:tcPr>
          <w:p w14:paraId="5585E381"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Už gedimų (trūkumų) pašalinimą atsakingo asmens vardas ir pavardė</w:t>
            </w:r>
          </w:p>
        </w:tc>
        <w:tc>
          <w:tcPr>
            <w:tcW w:w="852" w:type="pct"/>
            <w:shd w:val="clear" w:color="auto" w:fill="FFFFFF" w:themeFill="background1"/>
            <w:tcMar>
              <w:top w:w="0" w:type="dxa"/>
              <w:left w:w="40" w:type="dxa"/>
              <w:bottom w:w="0" w:type="dxa"/>
              <w:right w:w="40" w:type="dxa"/>
            </w:tcMar>
            <w:vAlign w:val="center"/>
            <w:hideMark/>
          </w:tcPr>
          <w:p w14:paraId="0C75B73D"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Gedimai (trūkumai) pašalinti (data, parašas)</w:t>
            </w:r>
          </w:p>
        </w:tc>
        <w:tc>
          <w:tcPr>
            <w:tcW w:w="504" w:type="pct"/>
            <w:shd w:val="clear" w:color="auto" w:fill="FFFFFF" w:themeFill="background1"/>
            <w:tcMar>
              <w:top w:w="0" w:type="dxa"/>
              <w:left w:w="40" w:type="dxa"/>
              <w:bottom w:w="0" w:type="dxa"/>
              <w:right w:w="40" w:type="dxa"/>
            </w:tcMar>
            <w:vAlign w:val="center"/>
            <w:hideMark/>
          </w:tcPr>
          <w:p w14:paraId="1B035DCE"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Pastabos</w:t>
            </w:r>
          </w:p>
        </w:tc>
      </w:tr>
      <w:tr w:rsidR="004F145A" w:rsidRPr="005C0E48" w14:paraId="7F29D947" w14:textId="77777777" w:rsidTr="00B17F15">
        <w:tc>
          <w:tcPr>
            <w:tcW w:w="233" w:type="pct"/>
            <w:shd w:val="clear" w:color="auto" w:fill="FFFFFF" w:themeFill="background1"/>
            <w:tcMar>
              <w:top w:w="0" w:type="dxa"/>
              <w:left w:w="40" w:type="dxa"/>
              <w:bottom w:w="0" w:type="dxa"/>
              <w:right w:w="40" w:type="dxa"/>
            </w:tcMar>
            <w:vAlign w:val="center"/>
            <w:hideMark/>
          </w:tcPr>
          <w:p w14:paraId="050B6791"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1</w:t>
            </w:r>
          </w:p>
        </w:tc>
        <w:tc>
          <w:tcPr>
            <w:tcW w:w="442" w:type="pct"/>
            <w:shd w:val="clear" w:color="auto" w:fill="FFFFFF" w:themeFill="background1"/>
            <w:tcMar>
              <w:top w:w="0" w:type="dxa"/>
              <w:left w:w="40" w:type="dxa"/>
              <w:bottom w:w="0" w:type="dxa"/>
              <w:right w:w="40" w:type="dxa"/>
            </w:tcMar>
            <w:vAlign w:val="center"/>
            <w:hideMark/>
          </w:tcPr>
          <w:p w14:paraId="2190DF26"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2</w:t>
            </w:r>
          </w:p>
        </w:tc>
        <w:tc>
          <w:tcPr>
            <w:tcW w:w="1109" w:type="pct"/>
            <w:shd w:val="clear" w:color="auto" w:fill="FFFFFF" w:themeFill="background1"/>
            <w:tcMar>
              <w:top w:w="0" w:type="dxa"/>
              <w:left w:w="40" w:type="dxa"/>
              <w:bottom w:w="0" w:type="dxa"/>
              <w:right w:w="40" w:type="dxa"/>
            </w:tcMar>
            <w:vAlign w:val="center"/>
            <w:hideMark/>
          </w:tcPr>
          <w:p w14:paraId="4DCD747E"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3</w:t>
            </w:r>
          </w:p>
        </w:tc>
        <w:tc>
          <w:tcPr>
            <w:tcW w:w="852" w:type="pct"/>
            <w:shd w:val="clear" w:color="auto" w:fill="FFFFFF" w:themeFill="background1"/>
            <w:tcMar>
              <w:top w:w="0" w:type="dxa"/>
              <w:left w:w="40" w:type="dxa"/>
              <w:bottom w:w="0" w:type="dxa"/>
              <w:right w:w="40" w:type="dxa"/>
            </w:tcMar>
            <w:vAlign w:val="center"/>
            <w:hideMark/>
          </w:tcPr>
          <w:p w14:paraId="5DFAEEBF"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4</w:t>
            </w:r>
          </w:p>
        </w:tc>
        <w:tc>
          <w:tcPr>
            <w:tcW w:w="1007" w:type="pct"/>
            <w:shd w:val="clear" w:color="auto" w:fill="FFFFFF" w:themeFill="background1"/>
            <w:tcMar>
              <w:top w:w="0" w:type="dxa"/>
              <w:left w:w="40" w:type="dxa"/>
              <w:bottom w:w="0" w:type="dxa"/>
              <w:right w:w="40" w:type="dxa"/>
            </w:tcMar>
            <w:vAlign w:val="center"/>
            <w:hideMark/>
          </w:tcPr>
          <w:p w14:paraId="7EA60194"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5</w:t>
            </w:r>
          </w:p>
        </w:tc>
        <w:tc>
          <w:tcPr>
            <w:tcW w:w="852" w:type="pct"/>
            <w:shd w:val="clear" w:color="auto" w:fill="FFFFFF" w:themeFill="background1"/>
            <w:tcMar>
              <w:top w:w="0" w:type="dxa"/>
              <w:left w:w="40" w:type="dxa"/>
              <w:bottom w:w="0" w:type="dxa"/>
              <w:right w:w="40" w:type="dxa"/>
            </w:tcMar>
            <w:vAlign w:val="center"/>
            <w:hideMark/>
          </w:tcPr>
          <w:p w14:paraId="4197960F"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6</w:t>
            </w:r>
          </w:p>
        </w:tc>
        <w:tc>
          <w:tcPr>
            <w:tcW w:w="504" w:type="pct"/>
            <w:shd w:val="clear" w:color="auto" w:fill="FFFFFF" w:themeFill="background1"/>
            <w:tcMar>
              <w:top w:w="0" w:type="dxa"/>
              <w:left w:w="40" w:type="dxa"/>
              <w:bottom w:w="0" w:type="dxa"/>
              <w:right w:w="40" w:type="dxa"/>
            </w:tcMar>
            <w:vAlign w:val="center"/>
            <w:hideMark/>
          </w:tcPr>
          <w:p w14:paraId="6F648AB3"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7</w:t>
            </w:r>
          </w:p>
        </w:tc>
      </w:tr>
      <w:tr w:rsidR="00B17F15" w:rsidRPr="005C0E48" w14:paraId="7B095BBD" w14:textId="77777777" w:rsidTr="00B17F15">
        <w:tc>
          <w:tcPr>
            <w:tcW w:w="233" w:type="pct"/>
            <w:shd w:val="clear" w:color="auto" w:fill="FFFFFF" w:themeFill="background1"/>
            <w:tcMar>
              <w:top w:w="0" w:type="dxa"/>
              <w:left w:w="40" w:type="dxa"/>
              <w:bottom w:w="0" w:type="dxa"/>
              <w:right w:w="40" w:type="dxa"/>
            </w:tcMar>
            <w:vAlign w:val="center"/>
          </w:tcPr>
          <w:p w14:paraId="6D6590B3" w14:textId="77777777" w:rsidR="00B17F15" w:rsidRPr="005C0E48" w:rsidRDefault="00B17F15" w:rsidP="00927106">
            <w:pPr>
              <w:spacing w:before="0"/>
              <w:ind w:left="0" w:firstLine="0"/>
              <w:contextualSpacing/>
              <w:jc w:val="center"/>
              <w:rPr>
                <w:rFonts w:cs="Arial"/>
                <w:color w:val="000000"/>
              </w:rPr>
            </w:pPr>
          </w:p>
        </w:tc>
        <w:tc>
          <w:tcPr>
            <w:tcW w:w="442" w:type="pct"/>
            <w:shd w:val="clear" w:color="auto" w:fill="FFFFFF" w:themeFill="background1"/>
            <w:tcMar>
              <w:top w:w="0" w:type="dxa"/>
              <w:left w:w="40" w:type="dxa"/>
              <w:bottom w:w="0" w:type="dxa"/>
              <w:right w:w="40" w:type="dxa"/>
            </w:tcMar>
            <w:vAlign w:val="center"/>
          </w:tcPr>
          <w:p w14:paraId="6C6D100C" w14:textId="77777777" w:rsidR="00B17F15" w:rsidRPr="005C0E48" w:rsidRDefault="00B17F15" w:rsidP="00927106">
            <w:pPr>
              <w:spacing w:before="0"/>
              <w:ind w:left="0" w:firstLine="0"/>
              <w:contextualSpacing/>
              <w:jc w:val="center"/>
              <w:rPr>
                <w:rFonts w:cs="Arial"/>
                <w:color w:val="000000"/>
              </w:rPr>
            </w:pPr>
          </w:p>
        </w:tc>
        <w:tc>
          <w:tcPr>
            <w:tcW w:w="1109" w:type="pct"/>
            <w:shd w:val="clear" w:color="auto" w:fill="FFFFFF" w:themeFill="background1"/>
            <w:tcMar>
              <w:top w:w="0" w:type="dxa"/>
              <w:left w:w="40" w:type="dxa"/>
              <w:bottom w:w="0" w:type="dxa"/>
              <w:right w:w="40" w:type="dxa"/>
            </w:tcMar>
            <w:vAlign w:val="center"/>
          </w:tcPr>
          <w:p w14:paraId="2F0D814A" w14:textId="77777777" w:rsidR="00B17F15" w:rsidRPr="005C0E48" w:rsidRDefault="00B17F15" w:rsidP="00927106">
            <w:pPr>
              <w:spacing w:before="0"/>
              <w:ind w:left="0" w:firstLine="0"/>
              <w:contextualSpacing/>
              <w:jc w:val="center"/>
              <w:rPr>
                <w:rFonts w:cs="Arial"/>
                <w:color w:val="000000"/>
              </w:rPr>
            </w:pPr>
          </w:p>
        </w:tc>
        <w:tc>
          <w:tcPr>
            <w:tcW w:w="852" w:type="pct"/>
            <w:shd w:val="clear" w:color="auto" w:fill="FFFFFF" w:themeFill="background1"/>
            <w:tcMar>
              <w:top w:w="0" w:type="dxa"/>
              <w:left w:w="40" w:type="dxa"/>
              <w:bottom w:w="0" w:type="dxa"/>
              <w:right w:w="40" w:type="dxa"/>
            </w:tcMar>
            <w:vAlign w:val="center"/>
          </w:tcPr>
          <w:p w14:paraId="3425C123" w14:textId="77777777" w:rsidR="00B17F15" w:rsidRPr="005C0E48" w:rsidRDefault="00B17F15" w:rsidP="00927106">
            <w:pPr>
              <w:spacing w:before="0"/>
              <w:ind w:left="0" w:firstLine="0"/>
              <w:contextualSpacing/>
              <w:jc w:val="center"/>
              <w:rPr>
                <w:rFonts w:cs="Arial"/>
                <w:color w:val="000000"/>
              </w:rPr>
            </w:pPr>
          </w:p>
        </w:tc>
        <w:tc>
          <w:tcPr>
            <w:tcW w:w="1007" w:type="pct"/>
            <w:shd w:val="clear" w:color="auto" w:fill="FFFFFF" w:themeFill="background1"/>
            <w:tcMar>
              <w:top w:w="0" w:type="dxa"/>
              <w:left w:w="40" w:type="dxa"/>
              <w:bottom w:w="0" w:type="dxa"/>
              <w:right w:w="40" w:type="dxa"/>
            </w:tcMar>
            <w:vAlign w:val="center"/>
          </w:tcPr>
          <w:p w14:paraId="276F199C" w14:textId="77777777" w:rsidR="00B17F15" w:rsidRPr="005C0E48" w:rsidRDefault="00B17F15" w:rsidP="00927106">
            <w:pPr>
              <w:spacing w:before="0"/>
              <w:ind w:left="0" w:firstLine="0"/>
              <w:contextualSpacing/>
              <w:jc w:val="center"/>
              <w:rPr>
                <w:rFonts w:cs="Arial"/>
                <w:color w:val="000000"/>
              </w:rPr>
            </w:pPr>
          </w:p>
        </w:tc>
        <w:tc>
          <w:tcPr>
            <w:tcW w:w="852" w:type="pct"/>
            <w:shd w:val="clear" w:color="auto" w:fill="FFFFFF" w:themeFill="background1"/>
            <w:tcMar>
              <w:top w:w="0" w:type="dxa"/>
              <w:left w:w="40" w:type="dxa"/>
              <w:bottom w:w="0" w:type="dxa"/>
              <w:right w:w="40" w:type="dxa"/>
            </w:tcMar>
            <w:vAlign w:val="center"/>
          </w:tcPr>
          <w:p w14:paraId="6C362A7E" w14:textId="77777777" w:rsidR="00B17F15" w:rsidRPr="005C0E48" w:rsidRDefault="00B17F15" w:rsidP="00927106">
            <w:pPr>
              <w:spacing w:before="0"/>
              <w:ind w:left="0" w:firstLine="0"/>
              <w:contextualSpacing/>
              <w:jc w:val="center"/>
              <w:rPr>
                <w:rFonts w:cs="Arial"/>
                <w:color w:val="000000"/>
              </w:rPr>
            </w:pPr>
          </w:p>
        </w:tc>
        <w:tc>
          <w:tcPr>
            <w:tcW w:w="504" w:type="pct"/>
            <w:shd w:val="clear" w:color="auto" w:fill="FFFFFF" w:themeFill="background1"/>
            <w:tcMar>
              <w:top w:w="0" w:type="dxa"/>
              <w:left w:w="40" w:type="dxa"/>
              <w:bottom w:w="0" w:type="dxa"/>
              <w:right w:w="40" w:type="dxa"/>
            </w:tcMar>
            <w:vAlign w:val="center"/>
          </w:tcPr>
          <w:p w14:paraId="75092625" w14:textId="77777777" w:rsidR="00B17F15" w:rsidRPr="005C0E48" w:rsidRDefault="00B17F15" w:rsidP="00927106">
            <w:pPr>
              <w:spacing w:before="0"/>
              <w:ind w:left="0" w:firstLine="0"/>
              <w:contextualSpacing/>
              <w:jc w:val="center"/>
              <w:rPr>
                <w:rFonts w:cs="Arial"/>
                <w:color w:val="000000"/>
              </w:rPr>
            </w:pPr>
          </w:p>
        </w:tc>
      </w:tr>
    </w:tbl>
    <w:p w14:paraId="03817A7F" w14:textId="77777777" w:rsidR="004F145A" w:rsidRPr="005C0E48" w:rsidRDefault="004F145A" w:rsidP="001B3F23">
      <w:pPr>
        <w:contextualSpacing/>
        <w:rPr>
          <w:rFonts w:cs="Arial"/>
        </w:rPr>
      </w:pPr>
    </w:p>
    <w:p w14:paraId="19451DCD" w14:textId="77777777" w:rsidR="004F145A" w:rsidRPr="005C0E48" w:rsidRDefault="004F145A" w:rsidP="001B3F23">
      <w:pPr>
        <w:contextualSpacing/>
        <w:rPr>
          <w:rFonts w:cs="Arial"/>
        </w:rPr>
      </w:pPr>
    </w:p>
    <w:p w14:paraId="658FAA75" w14:textId="3EAE1D8F" w:rsidR="00534DD7" w:rsidRPr="005C0E48" w:rsidRDefault="00D232F3" w:rsidP="00BB78AD">
      <w:pPr>
        <w:pStyle w:val="ListParagraph"/>
        <w:numPr>
          <w:ilvl w:val="3"/>
          <w:numId w:val="69"/>
        </w:numPr>
        <w:contextualSpacing/>
        <w:jc w:val="right"/>
        <w:rPr>
          <w:rFonts w:cs="Arial"/>
        </w:rPr>
      </w:pPr>
      <w:r w:rsidRPr="005C0E48">
        <w:rPr>
          <w:rFonts w:cs="Arial"/>
        </w:rPr>
        <w:t>l</w:t>
      </w:r>
      <w:r w:rsidR="00534DD7" w:rsidRPr="005C0E48">
        <w:rPr>
          <w:rFonts w:cs="Arial"/>
        </w:rPr>
        <w:t>entelė</w:t>
      </w:r>
    </w:p>
    <w:p w14:paraId="09986F3E" w14:textId="77777777" w:rsidR="00D232F3" w:rsidRPr="005C0E48" w:rsidRDefault="00D232F3" w:rsidP="009D3211">
      <w:pPr>
        <w:pStyle w:val="ListParagraph"/>
        <w:ind w:left="2914" w:firstLine="0"/>
        <w:contextualSpacing/>
        <w:rPr>
          <w:rFonts w:cs="Arial"/>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0" w:type="dxa"/>
          <w:right w:w="0" w:type="dxa"/>
        </w:tblCellMar>
        <w:tblLook w:val="04A0" w:firstRow="1" w:lastRow="0" w:firstColumn="1" w:lastColumn="0" w:noHBand="0" w:noVBand="1"/>
      </w:tblPr>
      <w:tblGrid>
        <w:gridCol w:w="483"/>
        <w:gridCol w:w="917"/>
        <w:gridCol w:w="2297"/>
        <w:gridCol w:w="1764"/>
        <w:gridCol w:w="2085"/>
        <w:gridCol w:w="2082"/>
      </w:tblGrid>
      <w:tr w:rsidR="004842DB" w:rsidRPr="005C0E48" w14:paraId="6FD5C79A" w14:textId="1F720F26" w:rsidTr="009D3211">
        <w:tc>
          <w:tcPr>
            <w:tcW w:w="251" w:type="pct"/>
            <w:shd w:val="clear" w:color="auto" w:fill="FFFFFF" w:themeFill="background1"/>
            <w:tcMar>
              <w:top w:w="0" w:type="dxa"/>
              <w:left w:w="40" w:type="dxa"/>
              <w:bottom w:w="0" w:type="dxa"/>
              <w:right w:w="40" w:type="dxa"/>
            </w:tcMar>
            <w:vAlign w:val="center"/>
            <w:hideMark/>
          </w:tcPr>
          <w:p w14:paraId="34B72BBB" w14:textId="77777777" w:rsidR="004842DB" w:rsidRPr="005C0E48" w:rsidRDefault="004842DB" w:rsidP="00AC6AF5">
            <w:pPr>
              <w:spacing w:before="0"/>
              <w:ind w:left="0" w:firstLine="0"/>
              <w:contextualSpacing/>
              <w:jc w:val="center"/>
              <w:rPr>
                <w:rFonts w:cs="Arial"/>
                <w:color w:val="000000"/>
              </w:rPr>
            </w:pPr>
            <w:r w:rsidRPr="005C0E48">
              <w:rPr>
                <w:rFonts w:cs="Arial"/>
                <w:color w:val="000000"/>
              </w:rPr>
              <w:t>Eil. Nr.</w:t>
            </w:r>
          </w:p>
        </w:tc>
        <w:tc>
          <w:tcPr>
            <w:tcW w:w="476" w:type="pct"/>
            <w:shd w:val="clear" w:color="auto" w:fill="FFFFFF" w:themeFill="background1"/>
            <w:tcMar>
              <w:top w:w="0" w:type="dxa"/>
              <w:left w:w="40" w:type="dxa"/>
              <w:bottom w:w="0" w:type="dxa"/>
              <w:right w:w="40" w:type="dxa"/>
            </w:tcMar>
            <w:vAlign w:val="center"/>
            <w:hideMark/>
          </w:tcPr>
          <w:p w14:paraId="72157EB2" w14:textId="77777777" w:rsidR="004842DB" w:rsidRPr="005C0E48" w:rsidRDefault="004842DB" w:rsidP="00AC6AF5">
            <w:pPr>
              <w:spacing w:before="0"/>
              <w:ind w:left="0" w:firstLine="0"/>
              <w:contextualSpacing/>
              <w:jc w:val="center"/>
              <w:rPr>
                <w:rFonts w:cs="Arial"/>
                <w:color w:val="000000"/>
              </w:rPr>
            </w:pPr>
            <w:r w:rsidRPr="005C0E48">
              <w:rPr>
                <w:rFonts w:cs="Arial"/>
                <w:color w:val="000000"/>
              </w:rPr>
              <w:t>Patikros data</w:t>
            </w:r>
          </w:p>
        </w:tc>
        <w:tc>
          <w:tcPr>
            <w:tcW w:w="1193" w:type="pct"/>
            <w:shd w:val="clear" w:color="auto" w:fill="FFFFFF" w:themeFill="background1"/>
            <w:tcMar>
              <w:top w:w="0" w:type="dxa"/>
              <w:left w:w="40" w:type="dxa"/>
              <w:bottom w:w="0" w:type="dxa"/>
              <w:right w:w="40" w:type="dxa"/>
            </w:tcMar>
            <w:vAlign w:val="center"/>
            <w:hideMark/>
          </w:tcPr>
          <w:p w14:paraId="3DAA63BB" w14:textId="77777777" w:rsidR="004842DB" w:rsidRPr="005C0E48" w:rsidRDefault="004842DB" w:rsidP="00AC6AF5">
            <w:pPr>
              <w:spacing w:before="0"/>
              <w:ind w:left="0" w:firstLine="0"/>
              <w:contextualSpacing/>
              <w:jc w:val="center"/>
              <w:rPr>
                <w:rFonts w:cs="Arial"/>
                <w:color w:val="000000"/>
              </w:rPr>
            </w:pPr>
            <w:r w:rsidRPr="005C0E48">
              <w:rPr>
                <w:rFonts w:cs="Arial"/>
                <w:color w:val="000000"/>
              </w:rPr>
              <w:t>Atlikti darbai,</w:t>
            </w:r>
          </w:p>
          <w:p w14:paraId="4CC0DA85" w14:textId="77777777" w:rsidR="004842DB" w:rsidRPr="005C0E48" w:rsidRDefault="004842DB" w:rsidP="00AC6AF5">
            <w:pPr>
              <w:spacing w:before="0"/>
              <w:ind w:left="0" w:firstLine="0"/>
              <w:contextualSpacing/>
              <w:jc w:val="center"/>
              <w:rPr>
                <w:rFonts w:cs="Arial"/>
                <w:color w:val="000000"/>
              </w:rPr>
            </w:pPr>
            <w:r w:rsidRPr="005C0E48">
              <w:rPr>
                <w:rFonts w:cs="Arial"/>
                <w:color w:val="000000"/>
              </w:rPr>
              <w:t>patikros rezultatai</w:t>
            </w:r>
          </w:p>
        </w:tc>
        <w:tc>
          <w:tcPr>
            <w:tcW w:w="916" w:type="pct"/>
            <w:shd w:val="clear" w:color="auto" w:fill="FFFFFF" w:themeFill="background1"/>
            <w:tcMar>
              <w:top w:w="0" w:type="dxa"/>
              <w:left w:w="40" w:type="dxa"/>
              <w:bottom w:w="0" w:type="dxa"/>
              <w:right w:w="40" w:type="dxa"/>
            </w:tcMar>
            <w:vAlign w:val="center"/>
            <w:hideMark/>
          </w:tcPr>
          <w:p w14:paraId="1D8BF523" w14:textId="5C3F8644" w:rsidR="004842DB" w:rsidRPr="005C0E48" w:rsidRDefault="004842DB" w:rsidP="00AC6AF5">
            <w:pPr>
              <w:spacing w:before="0"/>
              <w:ind w:left="0" w:firstLine="0"/>
              <w:contextualSpacing/>
              <w:jc w:val="center"/>
              <w:rPr>
                <w:rFonts w:cs="Arial"/>
                <w:color w:val="000000"/>
              </w:rPr>
            </w:pPr>
            <w:r w:rsidRPr="005C0E48">
              <w:rPr>
                <w:rFonts w:cs="Arial"/>
                <w:color w:val="000000"/>
              </w:rPr>
              <w:t>Tikrinusio asmens vardas ir pavardė, pareigos</w:t>
            </w:r>
          </w:p>
        </w:tc>
        <w:tc>
          <w:tcPr>
            <w:tcW w:w="1083" w:type="pct"/>
            <w:shd w:val="clear" w:color="auto" w:fill="FFFFFF" w:themeFill="background1"/>
            <w:tcMar>
              <w:top w:w="0" w:type="dxa"/>
              <w:left w:w="40" w:type="dxa"/>
              <w:bottom w:w="0" w:type="dxa"/>
              <w:right w:w="40" w:type="dxa"/>
            </w:tcMar>
            <w:vAlign w:val="center"/>
            <w:hideMark/>
          </w:tcPr>
          <w:p w14:paraId="1D480ADF" w14:textId="1900667B" w:rsidR="004842DB" w:rsidRPr="005C0E48" w:rsidRDefault="004842DB" w:rsidP="00AC6AF5">
            <w:pPr>
              <w:spacing w:before="0"/>
              <w:ind w:left="0" w:firstLine="0"/>
              <w:contextualSpacing/>
              <w:jc w:val="center"/>
              <w:rPr>
                <w:rFonts w:cs="Arial"/>
                <w:color w:val="000000"/>
                <w:vertAlign w:val="superscript"/>
              </w:rPr>
            </w:pPr>
            <w:r w:rsidRPr="005C0E48">
              <w:rPr>
                <w:rFonts w:cs="Arial"/>
                <w:color w:val="000000"/>
              </w:rPr>
              <w:t>Už gedimų (trūkumų) pašalinimą atsakingo asmens vardas ir pavardė</w:t>
            </w:r>
            <w:r w:rsidRPr="005C0E48">
              <w:rPr>
                <w:rFonts w:cs="Arial"/>
                <w:color w:val="000000"/>
                <w:vertAlign w:val="superscript"/>
              </w:rPr>
              <w:t>*</w:t>
            </w:r>
          </w:p>
        </w:tc>
        <w:tc>
          <w:tcPr>
            <w:tcW w:w="1081" w:type="pct"/>
            <w:shd w:val="clear" w:color="auto" w:fill="FFFFFF" w:themeFill="background1"/>
          </w:tcPr>
          <w:p w14:paraId="75BBE551" w14:textId="7853DEC6" w:rsidR="004842DB" w:rsidRPr="005C0E48" w:rsidRDefault="004842DB" w:rsidP="00AC6AF5">
            <w:pPr>
              <w:spacing w:before="0"/>
              <w:ind w:left="0" w:firstLine="0"/>
              <w:contextualSpacing/>
              <w:jc w:val="center"/>
              <w:rPr>
                <w:rFonts w:cs="Arial"/>
                <w:color w:val="000000"/>
              </w:rPr>
            </w:pPr>
            <w:r w:rsidRPr="005C0E48">
              <w:rPr>
                <w:rFonts w:cs="Arial"/>
                <w:color w:val="000000"/>
              </w:rPr>
              <w:t>PAstabos</w:t>
            </w:r>
          </w:p>
        </w:tc>
      </w:tr>
      <w:tr w:rsidR="004842DB" w:rsidRPr="005C0E48" w14:paraId="05F04498" w14:textId="2801D946" w:rsidTr="009D3211">
        <w:tc>
          <w:tcPr>
            <w:tcW w:w="251" w:type="pct"/>
            <w:shd w:val="clear" w:color="auto" w:fill="FFFFFF" w:themeFill="background1"/>
            <w:tcMar>
              <w:top w:w="0" w:type="dxa"/>
              <w:left w:w="40" w:type="dxa"/>
              <w:bottom w:w="0" w:type="dxa"/>
              <w:right w:w="40" w:type="dxa"/>
            </w:tcMar>
            <w:vAlign w:val="center"/>
            <w:hideMark/>
          </w:tcPr>
          <w:p w14:paraId="775760CB" w14:textId="77777777" w:rsidR="004842DB" w:rsidRPr="005C0E48" w:rsidRDefault="004842DB" w:rsidP="00AC6AF5">
            <w:pPr>
              <w:spacing w:before="0"/>
              <w:ind w:left="0" w:firstLine="0"/>
              <w:contextualSpacing/>
              <w:jc w:val="center"/>
              <w:rPr>
                <w:rFonts w:cs="Arial"/>
                <w:color w:val="000000"/>
              </w:rPr>
            </w:pPr>
            <w:r w:rsidRPr="005C0E48">
              <w:rPr>
                <w:rFonts w:cs="Arial"/>
                <w:color w:val="000000"/>
              </w:rPr>
              <w:t>1</w:t>
            </w:r>
          </w:p>
        </w:tc>
        <w:tc>
          <w:tcPr>
            <w:tcW w:w="476" w:type="pct"/>
            <w:shd w:val="clear" w:color="auto" w:fill="FFFFFF" w:themeFill="background1"/>
            <w:tcMar>
              <w:top w:w="0" w:type="dxa"/>
              <w:left w:w="40" w:type="dxa"/>
              <w:bottom w:w="0" w:type="dxa"/>
              <w:right w:w="40" w:type="dxa"/>
            </w:tcMar>
            <w:vAlign w:val="center"/>
            <w:hideMark/>
          </w:tcPr>
          <w:p w14:paraId="6E2943B4" w14:textId="77777777" w:rsidR="004842DB" w:rsidRPr="005C0E48" w:rsidRDefault="004842DB" w:rsidP="00AC6AF5">
            <w:pPr>
              <w:spacing w:before="0"/>
              <w:ind w:left="0" w:firstLine="0"/>
              <w:contextualSpacing/>
              <w:jc w:val="center"/>
              <w:rPr>
                <w:rFonts w:cs="Arial"/>
                <w:color w:val="000000"/>
              </w:rPr>
            </w:pPr>
            <w:r w:rsidRPr="005C0E48">
              <w:rPr>
                <w:rFonts w:cs="Arial"/>
                <w:color w:val="000000"/>
              </w:rPr>
              <w:t>2</w:t>
            </w:r>
          </w:p>
        </w:tc>
        <w:tc>
          <w:tcPr>
            <w:tcW w:w="1193" w:type="pct"/>
            <w:shd w:val="clear" w:color="auto" w:fill="FFFFFF" w:themeFill="background1"/>
            <w:tcMar>
              <w:top w:w="0" w:type="dxa"/>
              <w:left w:w="40" w:type="dxa"/>
              <w:bottom w:w="0" w:type="dxa"/>
              <w:right w:w="40" w:type="dxa"/>
            </w:tcMar>
            <w:vAlign w:val="center"/>
            <w:hideMark/>
          </w:tcPr>
          <w:p w14:paraId="40174940" w14:textId="77777777" w:rsidR="004842DB" w:rsidRPr="005C0E48" w:rsidRDefault="004842DB" w:rsidP="00AC6AF5">
            <w:pPr>
              <w:spacing w:before="0"/>
              <w:ind w:left="0" w:firstLine="0"/>
              <w:contextualSpacing/>
              <w:jc w:val="center"/>
              <w:rPr>
                <w:rFonts w:cs="Arial"/>
                <w:color w:val="000000"/>
              </w:rPr>
            </w:pPr>
            <w:r w:rsidRPr="005C0E48">
              <w:rPr>
                <w:rFonts w:cs="Arial"/>
                <w:color w:val="000000"/>
              </w:rPr>
              <w:t>3</w:t>
            </w:r>
          </w:p>
        </w:tc>
        <w:tc>
          <w:tcPr>
            <w:tcW w:w="916" w:type="pct"/>
            <w:shd w:val="clear" w:color="auto" w:fill="FFFFFF" w:themeFill="background1"/>
            <w:tcMar>
              <w:top w:w="0" w:type="dxa"/>
              <w:left w:w="40" w:type="dxa"/>
              <w:bottom w:w="0" w:type="dxa"/>
              <w:right w:w="40" w:type="dxa"/>
            </w:tcMar>
            <w:vAlign w:val="center"/>
            <w:hideMark/>
          </w:tcPr>
          <w:p w14:paraId="5861F5A3" w14:textId="77777777" w:rsidR="004842DB" w:rsidRPr="005C0E48" w:rsidRDefault="004842DB" w:rsidP="00AC6AF5">
            <w:pPr>
              <w:spacing w:before="0"/>
              <w:ind w:left="0" w:firstLine="0"/>
              <w:contextualSpacing/>
              <w:jc w:val="center"/>
              <w:rPr>
                <w:rFonts w:cs="Arial"/>
                <w:color w:val="000000"/>
              </w:rPr>
            </w:pPr>
            <w:r w:rsidRPr="005C0E48">
              <w:rPr>
                <w:rFonts w:cs="Arial"/>
                <w:color w:val="000000"/>
              </w:rPr>
              <w:t>4</w:t>
            </w:r>
          </w:p>
        </w:tc>
        <w:tc>
          <w:tcPr>
            <w:tcW w:w="1083" w:type="pct"/>
            <w:shd w:val="clear" w:color="auto" w:fill="FFFFFF" w:themeFill="background1"/>
            <w:tcMar>
              <w:top w:w="0" w:type="dxa"/>
              <w:left w:w="40" w:type="dxa"/>
              <w:bottom w:w="0" w:type="dxa"/>
              <w:right w:w="40" w:type="dxa"/>
            </w:tcMar>
            <w:vAlign w:val="center"/>
            <w:hideMark/>
          </w:tcPr>
          <w:p w14:paraId="411962CE" w14:textId="77777777" w:rsidR="004842DB" w:rsidRPr="005C0E48" w:rsidRDefault="004842DB" w:rsidP="00AC6AF5">
            <w:pPr>
              <w:spacing w:before="0"/>
              <w:ind w:left="0" w:firstLine="0"/>
              <w:contextualSpacing/>
              <w:jc w:val="center"/>
              <w:rPr>
                <w:rFonts w:cs="Arial"/>
                <w:color w:val="000000"/>
              </w:rPr>
            </w:pPr>
            <w:r w:rsidRPr="005C0E48">
              <w:rPr>
                <w:rFonts w:cs="Arial"/>
                <w:color w:val="000000"/>
              </w:rPr>
              <w:t>5</w:t>
            </w:r>
          </w:p>
        </w:tc>
        <w:tc>
          <w:tcPr>
            <w:tcW w:w="1081" w:type="pct"/>
            <w:shd w:val="clear" w:color="auto" w:fill="FFFFFF" w:themeFill="background1"/>
          </w:tcPr>
          <w:p w14:paraId="69F9235A" w14:textId="77777777" w:rsidR="004842DB" w:rsidRPr="005C0E48" w:rsidRDefault="004842DB" w:rsidP="00AC6AF5">
            <w:pPr>
              <w:spacing w:before="0"/>
              <w:ind w:left="0" w:firstLine="0"/>
              <w:contextualSpacing/>
              <w:jc w:val="center"/>
              <w:rPr>
                <w:rFonts w:cs="Arial"/>
                <w:color w:val="000000"/>
              </w:rPr>
            </w:pPr>
          </w:p>
        </w:tc>
      </w:tr>
      <w:tr w:rsidR="004842DB" w:rsidRPr="005C0E48" w14:paraId="75211A73" w14:textId="4306B8D2" w:rsidTr="009D3211">
        <w:tc>
          <w:tcPr>
            <w:tcW w:w="251" w:type="pct"/>
            <w:shd w:val="clear" w:color="auto" w:fill="FFFFFF" w:themeFill="background1"/>
            <w:tcMar>
              <w:top w:w="0" w:type="dxa"/>
              <w:left w:w="40" w:type="dxa"/>
              <w:bottom w:w="0" w:type="dxa"/>
              <w:right w:w="40" w:type="dxa"/>
            </w:tcMar>
            <w:vAlign w:val="center"/>
          </w:tcPr>
          <w:p w14:paraId="6D8420D5" w14:textId="77777777" w:rsidR="004842DB" w:rsidRPr="005C0E48" w:rsidRDefault="004842DB" w:rsidP="00AC6AF5">
            <w:pPr>
              <w:spacing w:before="0"/>
              <w:ind w:left="0" w:firstLine="0"/>
              <w:contextualSpacing/>
              <w:jc w:val="center"/>
              <w:rPr>
                <w:rFonts w:cs="Arial"/>
                <w:color w:val="000000"/>
              </w:rPr>
            </w:pPr>
          </w:p>
        </w:tc>
        <w:tc>
          <w:tcPr>
            <w:tcW w:w="476" w:type="pct"/>
            <w:shd w:val="clear" w:color="auto" w:fill="FFFFFF" w:themeFill="background1"/>
            <w:tcMar>
              <w:top w:w="0" w:type="dxa"/>
              <w:left w:w="40" w:type="dxa"/>
              <w:bottom w:w="0" w:type="dxa"/>
              <w:right w:w="40" w:type="dxa"/>
            </w:tcMar>
            <w:vAlign w:val="center"/>
          </w:tcPr>
          <w:p w14:paraId="00EC6C44" w14:textId="77777777" w:rsidR="004842DB" w:rsidRPr="005C0E48" w:rsidRDefault="004842DB" w:rsidP="00AC6AF5">
            <w:pPr>
              <w:spacing w:before="0"/>
              <w:ind w:left="0" w:firstLine="0"/>
              <w:contextualSpacing/>
              <w:jc w:val="center"/>
              <w:rPr>
                <w:rFonts w:cs="Arial"/>
                <w:color w:val="000000"/>
              </w:rPr>
            </w:pPr>
          </w:p>
        </w:tc>
        <w:tc>
          <w:tcPr>
            <w:tcW w:w="1193" w:type="pct"/>
            <w:shd w:val="clear" w:color="auto" w:fill="FFFFFF" w:themeFill="background1"/>
            <w:tcMar>
              <w:top w:w="0" w:type="dxa"/>
              <w:left w:w="40" w:type="dxa"/>
              <w:bottom w:w="0" w:type="dxa"/>
              <w:right w:w="40" w:type="dxa"/>
            </w:tcMar>
            <w:vAlign w:val="center"/>
          </w:tcPr>
          <w:p w14:paraId="09021AF0" w14:textId="77777777" w:rsidR="004842DB" w:rsidRPr="005C0E48" w:rsidRDefault="004842DB" w:rsidP="00AC6AF5">
            <w:pPr>
              <w:spacing w:before="0"/>
              <w:ind w:left="0" w:firstLine="0"/>
              <w:contextualSpacing/>
              <w:jc w:val="center"/>
              <w:rPr>
                <w:rFonts w:cs="Arial"/>
                <w:color w:val="000000"/>
              </w:rPr>
            </w:pPr>
          </w:p>
        </w:tc>
        <w:tc>
          <w:tcPr>
            <w:tcW w:w="916" w:type="pct"/>
            <w:shd w:val="clear" w:color="auto" w:fill="FFFFFF" w:themeFill="background1"/>
            <w:tcMar>
              <w:top w:w="0" w:type="dxa"/>
              <w:left w:w="40" w:type="dxa"/>
              <w:bottom w:w="0" w:type="dxa"/>
              <w:right w:w="40" w:type="dxa"/>
            </w:tcMar>
            <w:vAlign w:val="center"/>
          </w:tcPr>
          <w:p w14:paraId="30D01F70" w14:textId="77777777" w:rsidR="004842DB" w:rsidRPr="005C0E48" w:rsidRDefault="004842DB" w:rsidP="00AC6AF5">
            <w:pPr>
              <w:spacing w:before="0"/>
              <w:ind w:left="0" w:firstLine="0"/>
              <w:contextualSpacing/>
              <w:jc w:val="center"/>
              <w:rPr>
                <w:rFonts w:cs="Arial"/>
                <w:color w:val="000000"/>
              </w:rPr>
            </w:pPr>
          </w:p>
        </w:tc>
        <w:tc>
          <w:tcPr>
            <w:tcW w:w="1083" w:type="pct"/>
            <w:shd w:val="clear" w:color="auto" w:fill="FFFFFF" w:themeFill="background1"/>
            <w:tcMar>
              <w:top w:w="0" w:type="dxa"/>
              <w:left w:w="40" w:type="dxa"/>
              <w:bottom w:w="0" w:type="dxa"/>
              <w:right w:w="40" w:type="dxa"/>
            </w:tcMar>
            <w:vAlign w:val="center"/>
          </w:tcPr>
          <w:p w14:paraId="3B52DE26" w14:textId="77777777" w:rsidR="004842DB" w:rsidRPr="005C0E48" w:rsidRDefault="004842DB" w:rsidP="00AC6AF5">
            <w:pPr>
              <w:spacing w:before="0"/>
              <w:ind w:left="0" w:firstLine="0"/>
              <w:contextualSpacing/>
              <w:jc w:val="center"/>
              <w:rPr>
                <w:rFonts w:cs="Arial"/>
                <w:color w:val="000000"/>
              </w:rPr>
            </w:pPr>
          </w:p>
        </w:tc>
        <w:tc>
          <w:tcPr>
            <w:tcW w:w="1081" w:type="pct"/>
            <w:shd w:val="clear" w:color="auto" w:fill="FFFFFF" w:themeFill="background1"/>
          </w:tcPr>
          <w:p w14:paraId="73ED191E" w14:textId="77777777" w:rsidR="004842DB" w:rsidRPr="005C0E48" w:rsidRDefault="004842DB" w:rsidP="00AC6AF5">
            <w:pPr>
              <w:spacing w:before="0"/>
              <w:ind w:left="0" w:firstLine="0"/>
              <w:contextualSpacing/>
              <w:jc w:val="center"/>
              <w:rPr>
                <w:rFonts w:cs="Arial"/>
                <w:color w:val="000000"/>
              </w:rPr>
            </w:pPr>
          </w:p>
        </w:tc>
      </w:tr>
    </w:tbl>
    <w:p w14:paraId="1757CD23" w14:textId="77777777" w:rsidR="00766B50" w:rsidRPr="005C0E48" w:rsidRDefault="00766B50" w:rsidP="00766B50">
      <w:pPr>
        <w:contextualSpacing/>
        <w:jc w:val="both"/>
        <w:rPr>
          <w:rFonts w:cs="Arial"/>
        </w:rPr>
      </w:pPr>
    </w:p>
    <w:p w14:paraId="35BF521A" w14:textId="46E6AA58" w:rsidR="00766B50" w:rsidRPr="005C0E48" w:rsidRDefault="00886FEB" w:rsidP="00766B50">
      <w:pPr>
        <w:contextualSpacing/>
        <w:jc w:val="both"/>
        <w:rPr>
          <w:rFonts w:cs="Arial"/>
        </w:rPr>
      </w:pPr>
      <w:r w:rsidRPr="005C0E48">
        <w:rPr>
          <w:rFonts w:cs="Arial"/>
          <w:color w:val="000000"/>
          <w:vertAlign w:val="superscript"/>
        </w:rPr>
        <w:t xml:space="preserve">*- </w:t>
      </w:r>
      <w:r w:rsidR="00975B50" w:rsidRPr="005C0E48">
        <w:rPr>
          <w:rFonts w:cs="Arial"/>
          <w:color w:val="000000"/>
        </w:rPr>
        <w:t xml:space="preserve">Įrašomas asmuo </w:t>
      </w:r>
      <w:r w:rsidR="00B11DD4" w:rsidRPr="005C0E48">
        <w:rPr>
          <w:rFonts w:cs="Arial"/>
          <w:color w:val="000000"/>
        </w:rPr>
        <w:t>iš I</w:t>
      </w:r>
      <w:r w:rsidR="00975B50" w:rsidRPr="005C0E48">
        <w:rPr>
          <w:rFonts w:cs="Arial"/>
          <w:color w:val="000000"/>
        </w:rPr>
        <w:t xml:space="preserve">nfrastruktūros priežiūros centro regiono </w:t>
      </w:r>
      <w:r w:rsidR="00B11DD4" w:rsidRPr="005C0E48">
        <w:rPr>
          <w:rFonts w:cs="Arial"/>
          <w:color w:val="000000"/>
        </w:rPr>
        <w:t xml:space="preserve">ar Aukštos įtampos nuolatinės srovės </w:t>
      </w:r>
      <w:r w:rsidR="004842DB" w:rsidRPr="005C0E48">
        <w:rPr>
          <w:rFonts w:cs="Arial"/>
          <w:color w:val="000000"/>
        </w:rPr>
        <w:t>jungčių skyriaus</w:t>
      </w:r>
    </w:p>
    <w:p w14:paraId="09DBCEA4" w14:textId="77777777" w:rsidR="00766B50" w:rsidRPr="005C0E48" w:rsidRDefault="00766B50" w:rsidP="00766B50">
      <w:pPr>
        <w:contextualSpacing/>
        <w:jc w:val="both"/>
        <w:rPr>
          <w:rFonts w:cs="Arial"/>
        </w:rPr>
      </w:pPr>
    </w:p>
    <w:p w14:paraId="0B94F5C7" w14:textId="07BD726F" w:rsidR="001E46CD" w:rsidRPr="005C0E48" w:rsidRDefault="001E46CD" w:rsidP="009D3211">
      <w:pPr>
        <w:contextualSpacing/>
        <w:jc w:val="both"/>
        <w:rPr>
          <w:rFonts w:cs="Arial"/>
        </w:rPr>
      </w:pPr>
      <w:r w:rsidRPr="005C0E48">
        <w:rPr>
          <w:rFonts w:cs="Arial"/>
        </w:rPr>
        <w:br w:type="page"/>
      </w:r>
    </w:p>
    <w:p w14:paraId="660798EA" w14:textId="4ADDAB79" w:rsidR="006B1C81" w:rsidRPr="005C0E48" w:rsidRDefault="006B1C81" w:rsidP="00BB78AD">
      <w:pPr>
        <w:pStyle w:val="ListParagraph"/>
        <w:numPr>
          <w:ilvl w:val="0"/>
          <w:numId w:val="118"/>
        </w:numPr>
        <w:contextualSpacing/>
        <w:jc w:val="right"/>
      </w:pPr>
      <w:bookmarkStart w:id="869" w:name="_Ref498091499"/>
      <w:r w:rsidRPr="005C0E48">
        <w:lastRenderedPageBreak/>
        <w:t>priedas</w:t>
      </w:r>
      <w:bookmarkEnd w:id="869"/>
    </w:p>
    <w:p w14:paraId="6CA57E86" w14:textId="0AD69B11" w:rsidR="004F145A" w:rsidRPr="005C0E48" w:rsidRDefault="004F145A" w:rsidP="001B3F23">
      <w:pPr>
        <w:contextualSpacing/>
        <w:jc w:val="right"/>
        <w:rPr>
          <w:rFonts w:cs="Arial"/>
        </w:rPr>
      </w:pPr>
    </w:p>
    <w:p w14:paraId="23F3D377" w14:textId="1B36BCAE" w:rsidR="004F145A" w:rsidRPr="005C0E48" w:rsidRDefault="004F145A" w:rsidP="001B3F23">
      <w:pPr>
        <w:pStyle w:val="Heading2"/>
        <w:spacing w:before="120" w:after="0"/>
        <w:contextualSpacing/>
      </w:pPr>
      <w:bookmarkStart w:id="870" w:name="_Toc498354092"/>
      <w:bookmarkStart w:id="871" w:name="_Toc57843113"/>
      <w:r w:rsidRPr="005C0E48">
        <w:rPr>
          <w:b/>
        </w:rPr>
        <w:t>GAISRINĖS SAUGOS INŽINERINIŲ SISTEMŲ PRIEŽIŪROS DARBAI</w:t>
      </w:r>
      <w:bookmarkEnd w:id="870"/>
      <w:bookmarkEnd w:id="871"/>
    </w:p>
    <w:tbl>
      <w:tblPr>
        <w:tblW w:w="4451" w:type="pct"/>
        <w:tblCellMar>
          <w:left w:w="0" w:type="dxa"/>
          <w:right w:w="0" w:type="dxa"/>
        </w:tblCellMar>
        <w:tblLook w:val="04A0" w:firstRow="1" w:lastRow="0" w:firstColumn="1" w:lastColumn="0" w:noHBand="0" w:noVBand="1"/>
      </w:tblPr>
      <w:tblGrid>
        <w:gridCol w:w="979"/>
        <w:gridCol w:w="2031"/>
        <w:gridCol w:w="1187"/>
        <w:gridCol w:w="1245"/>
        <w:gridCol w:w="1040"/>
        <w:gridCol w:w="1040"/>
        <w:gridCol w:w="1040"/>
      </w:tblGrid>
      <w:tr w:rsidR="00EB0BF9" w:rsidRPr="005C0E48" w14:paraId="5697D7F2" w14:textId="77777777" w:rsidTr="00251C1A">
        <w:tc>
          <w:tcPr>
            <w:tcW w:w="1001" w:type="dxa"/>
            <w:vMerge w:val="restart"/>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0AB7402C" w14:textId="548B79C9" w:rsidR="00EB0BF9" w:rsidRPr="005C0E48" w:rsidRDefault="00EB0BF9" w:rsidP="00927106">
            <w:pPr>
              <w:spacing w:before="0"/>
              <w:ind w:left="0" w:firstLine="0"/>
              <w:contextualSpacing/>
              <w:jc w:val="both"/>
              <w:rPr>
                <w:b/>
                <w:bCs/>
                <w:lang w:eastAsia="lt-LT"/>
              </w:rPr>
            </w:pPr>
            <w:r w:rsidRPr="005C0E48">
              <w:rPr>
                <w:b/>
                <w:bCs/>
                <w:lang w:eastAsia="lt-LT"/>
              </w:rPr>
              <w:t xml:space="preserve">Eil. </w:t>
            </w:r>
            <w:r w:rsidR="0037623F" w:rsidRPr="005C0E48">
              <w:rPr>
                <w:b/>
                <w:bCs/>
                <w:lang w:eastAsia="lt-LT"/>
              </w:rPr>
              <w:t>Nr.</w:t>
            </w:r>
          </w:p>
        </w:tc>
        <w:tc>
          <w:tcPr>
            <w:tcW w:w="1939" w:type="dxa"/>
            <w:vMerge w:val="restart"/>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33258C96" w14:textId="77777777" w:rsidR="00EB0BF9" w:rsidRPr="005C0E48" w:rsidRDefault="00EB0BF9" w:rsidP="00927106">
            <w:pPr>
              <w:spacing w:before="0"/>
              <w:ind w:left="0" w:firstLine="0"/>
              <w:contextualSpacing/>
              <w:jc w:val="both"/>
              <w:rPr>
                <w:b/>
                <w:bCs/>
                <w:lang w:eastAsia="lt-LT"/>
              </w:rPr>
            </w:pPr>
            <w:r w:rsidRPr="005C0E48">
              <w:rPr>
                <w:b/>
                <w:bCs/>
                <w:lang w:eastAsia="lt-LT"/>
              </w:rPr>
              <w:t>Darbų pavadinimas</w:t>
            </w:r>
          </w:p>
        </w:tc>
        <w:tc>
          <w:tcPr>
            <w:tcW w:w="2451" w:type="dxa"/>
            <w:gridSpan w:val="2"/>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428F1D99" w14:textId="77777777" w:rsidR="00EB0BF9" w:rsidRPr="005C0E48" w:rsidRDefault="00EB0BF9" w:rsidP="00927106">
            <w:pPr>
              <w:spacing w:before="0"/>
              <w:ind w:left="0" w:firstLine="0"/>
              <w:contextualSpacing/>
              <w:jc w:val="center"/>
              <w:rPr>
                <w:b/>
                <w:bCs/>
                <w:lang w:eastAsia="lt-LT"/>
              </w:rPr>
            </w:pPr>
            <w:r w:rsidRPr="005C0E48">
              <w:rPr>
                <w:b/>
                <w:bCs/>
                <w:lang w:eastAsia="lt-LT"/>
              </w:rPr>
              <w:t>Atsakingas padalinys</w:t>
            </w:r>
          </w:p>
        </w:tc>
        <w:tc>
          <w:tcPr>
            <w:tcW w:w="3171" w:type="dxa"/>
            <w:gridSpan w:val="3"/>
            <w:tcBorders>
              <w:top w:val="single" w:sz="8" w:space="0" w:color="auto"/>
              <w:left w:val="nil"/>
              <w:bottom w:val="single" w:sz="8" w:space="0" w:color="auto"/>
              <w:right w:val="single" w:sz="8" w:space="0" w:color="auto"/>
            </w:tcBorders>
          </w:tcPr>
          <w:p w14:paraId="5F95E2BF" w14:textId="55A8B0B2" w:rsidR="00251C1A" w:rsidRPr="005C0E48" w:rsidRDefault="00251C1A" w:rsidP="00927106">
            <w:pPr>
              <w:spacing w:before="0"/>
              <w:ind w:left="0" w:firstLine="0"/>
              <w:contextualSpacing/>
              <w:jc w:val="center"/>
              <w:rPr>
                <w:b/>
                <w:bCs/>
                <w:lang w:eastAsia="lt-LT"/>
              </w:rPr>
            </w:pPr>
            <w:r w:rsidRPr="005C0E48">
              <w:rPr>
                <w:b/>
                <w:bCs/>
                <w:lang w:eastAsia="lt-LT"/>
              </w:rPr>
              <w:t>Periodiškumas</w:t>
            </w:r>
          </w:p>
        </w:tc>
      </w:tr>
      <w:tr w:rsidR="00EB0BF9" w:rsidRPr="005C0E48" w14:paraId="02BE4F37" w14:textId="77777777" w:rsidTr="00251C1A">
        <w:tc>
          <w:tcPr>
            <w:tcW w:w="1001" w:type="dxa"/>
            <w:vMerge/>
            <w:tcBorders>
              <w:top w:val="single" w:sz="8" w:space="0" w:color="auto"/>
              <w:left w:val="single" w:sz="8" w:space="0" w:color="auto"/>
              <w:bottom w:val="single" w:sz="8" w:space="0" w:color="auto"/>
              <w:right w:val="single" w:sz="8" w:space="0" w:color="auto"/>
            </w:tcBorders>
            <w:vAlign w:val="center"/>
            <w:hideMark/>
          </w:tcPr>
          <w:p w14:paraId="1A444292" w14:textId="77777777" w:rsidR="00EB0BF9" w:rsidRPr="005C0E48" w:rsidRDefault="00EB0BF9" w:rsidP="00927106">
            <w:pPr>
              <w:spacing w:before="0"/>
              <w:ind w:left="0" w:firstLine="0"/>
              <w:contextualSpacing/>
              <w:rPr>
                <w:b/>
                <w:bCs/>
                <w:lang w:eastAsia="lt-LT"/>
              </w:rPr>
            </w:pPr>
          </w:p>
        </w:tc>
        <w:tc>
          <w:tcPr>
            <w:tcW w:w="1939" w:type="dxa"/>
            <w:vMerge/>
            <w:tcBorders>
              <w:top w:val="single" w:sz="8" w:space="0" w:color="auto"/>
              <w:left w:val="nil"/>
              <w:bottom w:val="single" w:sz="8" w:space="0" w:color="auto"/>
              <w:right w:val="single" w:sz="8" w:space="0" w:color="auto"/>
            </w:tcBorders>
            <w:vAlign w:val="center"/>
            <w:hideMark/>
          </w:tcPr>
          <w:p w14:paraId="47BAA4D8" w14:textId="77777777" w:rsidR="00EB0BF9" w:rsidRPr="005C0E48" w:rsidRDefault="00EB0BF9" w:rsidP="00927106">
            <w:pPr>
              <w:spacing w:before="0"/>
              <w:ind w:left="0" w:firstLine="0"/>
              <w:contextualSpacing/>
              <w:rPr>
                <w:b/>
                <w:bCs/>
                <w:lang w:eastAsia="lt-LT"/>
              </w:rPr>
            </w:pP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5E52C916" w14:textId="77777777" w:rsidR="00EB0BF9" w:rsidRPr="005C0E48" w:rsidRDefault="00EB0BF9" w:rsidP="00927106">
            <w:pPr>
              <w:spacing w:before="0"/>
              <w:ind w:left="0" w:firstLine="0"/>
              <w:contextualSpacing/>
              <w:jc w:val="center"/>
              <w:rPr>
                <w:b/>
                <w:bCs/>
                <w:lang w:eastAsia="lt-LT"/>
              </w:rPr>
            </w:pPr>
            <w:r w:rsidRPr="005C0E48">
              <w:rPr>
                <w:b/>
                <w:bCs/>
                <w:lang w:eastAsia="lt-LT"/>
              </w:rPr>
              <w:t>Pastotės</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28F929EF" w14:textId="77777777" w:rsidR="00EB0BF9" w:rsidRPr="005C0E48" w:rsidRDefault="00EB0BF9" w:rsidP="00927106">
            <w:pPr>
              <w:spacing w:before="0"/>
              <w:ind w:left="0" w:firstLine="0"/>
              <w:contextualSpacing/>
              <w:jc w:val="center"/>
              <w:rPr>
                <w:b/>
                <w:bCs/>
                <w:lang w:eastAsia="lt-LT"/>
              </w:rPr>
            </w:pPr>
            <w:r w:rsidRPr="005C0E48">
              <w:rPr>
                <w:b/>
                <w:bCs/>
                <w:lang w:eastAsia="lt-LT"/>
              </w:rPr>
              <w:t>Keitikliai</w:t>
            </w: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68B4786C" w14:textId="77777777" w:rsidR="00EB0BF9" w:rsidRPr="005C0E48" w:rsidRDefault="00EB0BF9" w:rsidP="00927106">
            <w:pPr>
              <w:spacing w:before="0"/>
              <w:ind w:left="0" w:firstLine="0"/>
              <w:contextualSpacing/>
              <w:jc w:val="center"/>
              <w:rPr>
                <w:b/>
                <w:bCs/>
                <w:lang w:eastAsia="lt-LT"/>
              </w:rPr>
            </w:pPr>
            <w:r w:rsidRPr="005C0E48">
              <w:rPr>
                <w:b/>
                <w:bCs/>
                <w:lang w:eastAsia="lt-LT"/>
              </w:rPr>
              <w:t>3 mėn.</w:t>
            </w: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6E7CB766" w14:textId="77777777" w:rsidR="00EB0BF9" w:rsidRPr="005C0E48" w:rsidRDefault="00EB0BF9" w:rsidP="00927106">
            <w:pPr>
              <w:spacing w:before="0"/>
              <w:ind w:left="0" w:firstLine="0"/>
              <w:contextualSpacing/>
              <w:jc w:val="center"/>
              <w:rPr>
                <w:b/>
                <w:bCs/>
                <w:lang w:eastAsia="lt-LT"/>
              </w:rPr>
            </w:pPr>
            <w:r w:rsidRPr="005C0E48">
              <w:rPr>
                <w:b/>
                <w:bCs/>
                <w:lang w:eastAsia="lt-LT"/>
              </w:rPr>
              <w:t>6 mėn.</w:t>
            </w: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4194C109" w14:textId="77777777" w:rsidR="00EB0BF9" w:rsidRPr="005C0E48" w:rsidRDefault="00EB0BF9" w:rsidP="00927106">
            <w:pPr>
              <w:spacing w:before="0"/>
              <w:ind w:left="0" w:firstLine="0"/>
              <w:contextualSpacing/>
              <w:jc w:val="center"/>
              <w:rPr>
                <w:b/>
                <w:bCs/>
                <w:lang w:eastAsia="lt-LT"/>
              </w:rPr>
            </w:pPr>
            <w:r w:rsidRPr="005C0E48">
              <w:rPr>
                <w:b/>
                <w:bCs/>
                <w:lang w:eastAsia="lt-LT"/>
              </w:rPr>
              <w:t>12 mėn.</w:t>
            </w:r>
          </w:p>
        </w:tc>
      </w:tr>
      <w:tr w:rsidR="00EB0BF9" w:rsidRPr="005C0E48" w14:paraId="27563CBD"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59F19565" w14:textId="77777777" w:rsidR="00EB0BF9" w:rsidRPr="005C0E48" w:rsidRDefault="00EB0BF9" w:rsidP="00BB78AD">
            <w:pPr>
              <w:numPr>
                <w:ilvl w:val="0"/>
                <w:numId w:val="64"/>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23FD282D" w14:textId="77777777" w:rsidR="00EB0BF9" w:rsidRPr="005C0E48" w:rsidRDefault="00EB0BF9" w:rsidP="00927106">
            <w:pPr>
              <w:spacing w:before="0"/>
              <w:ind w:left="0" w:firstLine="0"/>
              <w:contextualSpacing/>
              <w:jc w:val="both"/>
              <w:rPr>
                <w:lang w:eastAsia="lt-LT"/>
              </w:rPr>
            </w:pPr>
            <w:r w:rsidRPr="005C0E48">
              <w:rPr>
                <w:lang w:eastAsia="lt-LT"/>
              </w:rPr>
              <w:t>Atlikti gaisrinės signalizacijos elementų apžiūrą ir testavimą</w:t>
            </w:r>
          </w:p>
        </w:tc>
        <w:tc>
          <w:tcPr>
            <w:tcW w:w="2451" w:type="dxa"/>
            <w:gridSpan w:val="2"/>
            <w:tcBorders>
              <w:top w:val="nil"/>
              <w:left w:val="nil"/>
              <w:bottom w:val="single" w:sz="8" w:space="0" w:color="auto"/>
              <w:right w:val="single" w:sz="8" w:space="0" w:color="auto"/>
            </w:tcBorders>
            <w:tcMar>
              <w:top w:w="0" w:type="dxa"/>
              <w:left w:w="108" w:type="dxa"/>
              <w:bottom w:w="0" w:type="dxa"/>
              <w:right w:w="108" w:type="dxa"/>
            </w:tcMar>
            <w:hideMark/>
          </w:tcPr>
          <w:p w14:paraId="4E0116DA" w14:textId="77777777" w:rsidR="00251C1A" w:rsidRPr="005C0E48" w:rsidRDefault="00EB0BF9" w:rsidP="00927106">
            <w:pPr>
              <w:spacing w:before="0"/>
              <w:ind w:left="0" w:firstLine="0"/>
              <w:contextualSpacing/>
              <w:jc w:val="center"/>
              <w:rPr>
                <w:lang w:eastAsia="lt-LT"/>
              </w:rPr>
            </w:pPr>
            <w:r w:rsidRPr="005C0E48">
              <w:rPr>
                <w:lang w:eastAsia="lt-LT"/>
              </w:rPr>
              <w:t>Fizinės saugos skyrius</w:t>
            </w:r>
          </w:p>
          <w:p w14:paraId="41FB00B8" w14:textId="0CE9D945"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130E887C" w14:textId="77777777" w:rsidR="00EB0BF9" w:rsidRPr="005C0E48" w:rsidRDefault="00EB0BF9" w:rsidP="00927106">
            <w:pPr>
              <w:spacing w:before="0"/>
              <w:ind w:left="0" w:firstLine="0"/>
              <w:contextualSpacing/>
              <w:jc w:val="center"/>
              <w:rPr>
                <w:lang w:eastAsia="lt-LT"/>
              </w:rPr>
            </w:pPr>
            <w:r w:rsidRPr="005C0E48">
              <w:rPr>
                <w:lang w:eastAsia="lt-LT"/>
              </w:rPr>
              <w:t>x</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2F96C761" w14:textId="683DFCC1"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466B8EE8" w14:textId="77777777" w:rsidR="00EB0BF9" w:rsidRPr="005C0E48" w:rsidRDefault="00EB0BF9" w:rsidP="00927106">
            <w:pPr>
              <w:spacing w:before="0"/>
              <w:ind w:left="0" w:firstLine="0"/>
              <w:contextualSpacing/>
              <w:jc w:val="center"/>
              <w:rPr>
                <w:lang w:eastAsia="lt-LT"/>
              </w:rPr>
            </w:pPr>
          </w:p>
        </w:tc>
      </w:tr>
      <w:tr w:rsidR="00EB0BF9" w:rsidRPr="005C0E48" w14:paraId="38BDEEAC"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3264EC10" w14:textId="77777777" w:rsidR="00EB0BF9" w:rsidRPr="005C0E48" w:rsidRDefault="00EB0BF9" w:rsidP="00BB78AD">
            <w:pPr>
              <w:numPr>
                <w:ilvl w:val="0"/>
                <w:numId w:val="64"/>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64C0EDA3" w14:textId="77777777" w:rsidR="00EB0BF9" w:rsidRPr="005C0E48" w:rsidRDefault="00EB0BF9" w:rsidP="00927106">
            <w:pPr>
              <w:spacing w:before="0"/>
              <w:ind w:left="0" w:firstLine="0"/>
              <w:contextualSpacing/>
              <w:jc w:val="both"/>
              <w:rPr>
                <w:lang w:eastAsia="lt-LT"/>
              </w:rPr>
            </w:pPr>
            <w:r w:rsidRPr="005C0E48">
              <w:rPr>
                <w:lang w:eastAsia="lt-LT"/>
              </w:rPr>
              <w:t>Atlikti pilną gaisrinės signalizacijos patikrą, daviklių veikimo patikrą</w:t>
            </w:r>
          </w:p>
        </w:tc>
        <w:tc>
          <w:tcPr>
            <w:tcW w:w="2451" w:type="dxa"/>
            <w:gridSpan w:val="2"/>
            <w:tcBorders>
              <w:top w:val="nil"/>
              <w:left w:val="nil"/>
              <w:bottom w:val="single" w:sz="8" w:space="0" w:color="auto"/>
              <w:right w:val="single" w:sz="8" w:space="0" w:color="auto"/>
            </w:tcBorders>
            <w:tcMar>
              <w:top w:w="0" w:type="dxa"/>
              <w:left w:w="108" w:type="dxa"/>
              <w:bottom w:w="0" w:type="dxa"/>
              <w:right w:w="108" w:type="dxa"/>
            </w:tcMar>
            <w:hideMark/>
          </w:tcPr>
          <w:p w14:paraId="58697F86" w14:textId="77777777" w:rsidR="00EB0BF9" w:rsidRPr="005C0E48" w:rsidRDefault="00EB0BF9" w:rsidP="00927106">
            <w:pPr>
              <w:spacing w:before="0"/>
              <w:ind w:left="0" w:firstLine="0"/>
              <w:contextualSpacing/>
              <w:jc w:val="center"/>
              <w:rPr>
                <w:lang w:eastAsia="lt-LT"/>
              </w:rPr>
            </w:pPr>
            <w:r w:rsidRPr="005C0E48">
              <w:rPr>
                <w:lang w:eastAsia="lt-LT"/>
              </w:rPr>
              <w:t>Fizinės saugos skyrius</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687307F1"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2004A10A" w14:textId="77777777" w:rsidR="00EB0BF9" w:rsidRPr="005C0E48" w:rsidRDefault="00EB0BF9" w:rsidP="00927106">
            <w:pPr>
              <w:spacing w:before="0"/>
              <w:ind w:left="0" w:firstLine="0"/>
              <w:contextualSpacing/>
              <w:jc w:val="center"/>
              <w:rPr>
                <w:lang w:eastAsia="lt-LT"/>
              </w:rPr>
            </w:pPr>
            <w:r w:rsidRPr="005C0E48">
              <w:rPr>
                <w:lang w:eastAsia="lt-LT"/>
              </w:rPr>
              <w:t>x</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6CA2B31A" w14:textId="77777777" w:rsidR="00EB0BF9" w:rsidRPr="005C0E48" w:rsidRDefault="00EB0BF9" w:rsidP="00927106">
            <w:pPr>
              <w:spacing w:before="0"/>
              <w:ind w:left="0" w:firstLine="0"/>
              <w:contextualSpacing/>
              <w:jc w:val="center"/>
              <w:rPr>
                <w:lang w:eastAsia="lt-LT"/>
              </w:rPr>
            </w:pPr>
          </w:p>
        </w:tc>
      </w:tr>
      <w:tr w:rsidR="00EB0BF9" w:rsidRPr="005C0E48" w14:paraId="00DCE90B"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697A0AA2" w14:textId="77777777" w:rsidR="00EB0BF9" w:rsidRPr="005C0E48" w:rsidRDefault="00EB0BF9" w:rsidP="00BB78AD">
            <w:pPr>
              <w:numPr>
                <w:ilvl w:val="0"/>
                <w:numId w:val="64"/>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09F6D401" w14:textId="77777777" w:rsidR="00EB0BF9" w:rsidRPr="005C0E48" w:rsidRDefault="00EB0BF9" w:rsidP="00927106">
            <w:pPr>
              <w:spacing w:before="0"/>
              <w:ind w:left="0" w:firstLine="0"/>
              <w:contextualSpacing/>
              <w:jc w:val="both"/>
              <w:rPr>
                <w:lang w:eastAsia="lt-LT"/>
              </w:rPr>
            </w:pPr>
            <w:r w:rsidRPr="005C0E48">
              <w:rPr>
                <w:lang w:eastAsia="lt-LT"/>
              </w:rPr>
              <w:t>Atlikti siurblinės įrenginių apžiūrą, tikrinti manometrų rodmenis</w:t>
            </w: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5D2FD419" w14:textId="77777777" w:rsidR="00EB0BF9" w:rsidRPr="005C0E48" w:rsidRDefault="00EB0BF9" w:rsidP="00927106">
            <w:pPr>
              <w:spacing w:before="0"/>
              <w:ind w:left="0" w:firstLine="0"/>
              <w:contextualSpacing/>
              <w:jc w:val="center"/>
              <w:rPr>
                <w:lang w:eastAsia="lt-LT"/>
              </w:rPr>
            </w:pPr>
            <w:r w:rsidRPr="005C0E48">
              <w:rPr>
                <w:lang w:eastAsia="lt-LT"/>
              </w:rPr>
              <w:t>IPCR</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0EE8A398" w14:textId="7D1D7D5E" w:rsidR="00EB0BF9" w:rsidRPr="005C0E48" w:rsidRDefault="003920E2" w:rsidP="00927106">
            <w:pPr>
              <w:spacing w:before="0"/>
              <w:ind w:left="0" w:firstLine="0"/>
              <w:contextualSpacing/>
              <w:jc w:val="center"/>
              <w:rPr>
                <w:lang w:eastAsia="lt-LT"/>
              </w:rPr>
            </w:pPr>
            <w:r w:rsidRPr="005C0E48">
              <w:rPr>
                <w:lang w:eastAsia="lt-LT"/>
              </w:rPr>
              <w:t>AĮNSJS</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675C8E41" w14:textId="03B63C2F" w:rsidR="00EB0BF9" w:rsidRPr="005C0E48" w:rsidRDefault="00251C1A" w:rsidP="00927106">
            <w:pPr>
              <w:spacing w:before="0"/>
              <w:ind w:left="0" w:firstLine="0"/>
              <w:contextualSpacing/>
              <w:jc w:val="center"/>
              <w:rPr>
                <w:lang w:eastAsia="lt-LT"/>
              </w:rPr>
            </w:pPr>
            <w:r w:rsidRPr="005C0E48">
              <w:rPr>
                <w:lang w:eastAsia="lt-LT"/>
              </w:rPr>
              <w:t>x</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64CA3F35"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3DE7CE2A" w14:textId="77777777" w:rsidR="00EB0BF9" w:rsidRPr="005C0E48" w:rsidRDefault="00EB0BF9" w:rsidP="00927106">
            <w:pPr>
              <w:spacing w:before="0"/>
              <w:ind w:left="0" w:firstLine="0"/>
              <w:contextualSpacing/>
              <w:jc w:val="center"/>
              <w:rPr>
                <w:lang w:eastAsia="lt-LT"/>
              </w:rPr>
            </w:pPr>
          </w:p>
        </w:tc>
      </w:tr>
      <w:tr w:rsidR="00EB0BF9" w:rsidRPr="005C0E48" w14:paraId="4A6A2104"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35E4FEEC" w14:textId="77777777" w:rsidR="00EB0BF9" w:rsidRPr="005C0E48" w:rsidRDefault="00EB0BF9" w:rsidP="00BB78AD">
            <w:pPr>
              <w:numPr>
                <w:ilvl w:val="0"/>
                <w:numId w:val="64"/>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2D1478DB" w14:textId="3972B763" w:rsidR="00EB0BF9" w:rsidRPr="005C0E48" w:rsidRDefault="00251C1A" w:rsidP="00927106">
            <w:pPr>
              <w:spacing w:before="0"/>
              <w:ind w:left="0" w:firstLine="0"/>
              <w:contextualSpacing/>
              <w:jc w:val="both"/>
              <w:rPr>
                <w:lang w:eastAsia="lt-LT"/>
              </w:rPr>
            </w:pPr>
            <w:r w:rsidRPr="005C0E48">
              <w:rPr>
                <w:lang w:eastAsia="lt-LT"/>
              </w:rPr>
              <w:t xml:space="preserve">Tikrinti, ar </w:t>
            </w:r>
            <w:r w:rsidR="007863FA" w:rsidRPr="005C0E48">
              <w:rPr>
                <w:lang w:eastAsia="lt-LT"/>
              </w:rPr>
              <w:t>autotransformatorių gaisro</w:t>
            </w:r>
            <w:r w:rsidR="00EB0BF9" w:rsidRPr="005C0E48">
              <w:rPr>
                <w:lang w:eastAsia="lt-LT"/>
              </w:rPr>
              <w:t xml:space="preserve"> gesinimo sistema dirba automatiniu režimu, ar palaikomas būtinas slėgis siurbliams veikiant automatiniu režimu, patikrinti jų paleidimą rankiniu būdu</w:t>
            </w:r>
            <w:r w:rsidRPr="005C0E48">
              <w:rPr>
                <w:lang w:eastAsia="lt-LT"/>
              </w:rPr>
              <w:t>*</w:t>
            </w: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056D35B1" w14:textId="77777777" w:rsidR="00EB0BF9" w:rsidRPr="005C0E48" w:rsidRDefault="00EB0BF9" w:rsidP="00927106">
            <w:pPr>
              <w:spacing w:before="0"/>
              <w:ind w:left="0" w:firstLine="0"/>
              <w:contextualSpacing/>
              <w:jc w:val="center"/>
              <w:rPr>
                <w:lang w:eastAsia="lt-LT"/>
              </w:rPr>
            </w:pPr>
            <w:r w:rsidRPr="005C0E48">
              <w:rPr>
                <w:lang w:eastAsia="lt-LT"/>
              </w:rPr>
              <w:t>IPCR</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49B16965" w14:textId="5997D977" w:rsidR="00EB0BF9" w:rsidRPr="005C0E48" w:rsidRDefault="007863FA" w:rsidP="00927106">
            <w:pPr>
              <w:spacing w:before="0"/>
              <w:ind w:left="0" w:firstLine="0"/>
              <w:contextualSpacing/>
              <w:jc w:val="center"/>
              <w:rPr>
                <w:lang w:eastAsia="lt-LT"/>
              </w:rPr>
            </w:pPr>
            <w:r w:rsidRPr="005C0E48">
              <w:rPr>
                <w:lang w:eastAsia="lt-LT"/>
              </w:rPr>
              <w:t>-</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477BE77C"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776C6A71"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153C6E8F" w14:textId="413392E1" w:rsidR="00EB0BF9" w:rsidRPr="005C0E48" w:rsidRDefault="00EB0BF9" w:rsidP="00927106">
            <w:pPr>
              <w:spacing w:before="0"/>
              <w:ind w:left="0" w:firstLine="0"/>
              <w:contextualSpacing/>
              <w:jc w:val="center"/>
              <w:rPr>
                <w:lang w:eastAsia="lt-LT"/>
              </w:rPr>
            </w:pPr>
          </w:p>
        </w:tc>
      </w:tr>
      <w:tr w:rsidR="00EB0BF9" w:rsidRPr="005C0E48" w14:paraId="367023A4"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648171B7" w14:textId="77777777" w:rsidR="00EB0BF9" w:rsidRPr="005C0E48" w:rsidRDefault="00EB0BF9" w:rsidP="00BB78AD">
            <w:pPr>
              <w:numPr>
                <w:ilvl w:val="0"/>
                <w:numId w:val="64"/>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54F45C76" w14:textId="317E7FA6" w:rsidR="00EB0BF9" w:rsidRPr="005C0E48" w:rsidRDefault="00EB0BF9" w:rsidP="00927106">
            <w:pPr>
              <w:spacing w:before="0"/>
              <w:ind w:left="0" w:firstLine="0"/>
              <w:contextualSpacing/>
              <w:jc w:val="both"/>
              <w:rPr>
                <w:lang w:eastAsia="lt-LT"/>
              </w:rPr>
            </w:pPr>
            <w:r w:rsidRPr="005C0E48">
              <w:rPr>
                <w:lang w:eastAsia="lt-LT"/>
              </w:rPr>
              <w:t>Išbandyti gaisrinės siurblinės pagrindinių ir rezervinių siurblių veikimą imituojant slėgio kritimą, patikrinti šviesos ir garso signalus valdymo pulte</w:t>
            </w: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3D8BF2AF" w14:textId="77777777" w:rsidR="00EB0BF9" w:rsidRPr="005C0E48" w:rsidRDefault="00EB0BF9" w:rsidP="00927106">
            <w:pPr>
              <w:spacing w:before="0"/>
              <w:ind w:left="0" w:firstLine="0"/>
              <w:contextualSpacing/>
              <w:jc w:val="center"/>
              <w:rPr>
                <w:lang w:eastAsia="lt-LT"/>
              </w:rPr>
            </w:pPr>
            <w:r w:rsidRPr="005C0E48">
              <w:rPr>
                <w:lang w:eastAsia="lt-LT"/>
              </w:rPr>
              <w:t>IPCR</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3CE9F8EB" w14:textId="6F5F821F" w:rsidR="00EB0BF9" w:rsidRPr="005C0E48" w:rsidRDefault="003920E2" w:rsidP="00927106">
            <w:pPr>
              <w:spacing w:before="0"/>
              <w:ind w:left="0" w:firstLine="0"/>
              <w:contextualSpacing/>
              <w:jc w:val="center"/>
              <w:rPr>
                <w:lang w:eastAsia="lt-LT"/>
              </w:rPr>
            </w:pPr>
            <w:r w:rsidRPr="005C0E48">
              <w:rPr>
                <w:lang w:eastAsia="lt-LT"/>
              </w:rPr>
              <w:t>AĮNSJS</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3538F5A9"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65353294"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44E23DF8" w14:textId="77777777" w:rsidR="00EB0BF9" w:rsidRPr="005C0E48" w:rsidRDefault="00EB0BF9" w:rsidP="00927106">
            <w:pPr>
              <w:spacing w:before="0"/>
              <w:ind w:left="0" w:firstLine="0"/>
              <w:contextualSpacing/>
              <w:jc w:val="center"/>
              <w:rPr>
                <w:lang w:eastAsia="lt-LT"/>
              </w:rPr>
            </w:pPr>
            <w:r w:rsidRPr="005C0E48">
              <w:rPr>
                <w:lang w:eastAsia="lt-LT"/>
              </w:rPr>
              <w:t>x</w:t>
            </w:r>
          </w:p>
        </w:tc>
      </w:tr>
      <w:tr w:rsidR="00EB0BF9" w:rsidRPr="005C0E48" w14:paraId="5E38C2D4"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07142E89" w14:textId="77777777" w:rsidR="00EB0BF9" w:rsidRPr="005C0E48" w:rsidRDefault="00EB0BF9" w:rsidP="00BB78AD">
            <w:pPr>
              <w:numPr>
                <w:ilvl w:val="0"/>
                <w:numId w:val="64"/>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2C49FD16" w14:textId="77777777" w:rsidR="00EB0BF9" w:rsidRPr="005C0E48" w:rsidRDefault="00EB0BF9" w:rsidP="00927106">
            <w:pPr>
              <w:spacing w:before="0"/>
              <w:ind w:left="0" w:firstLine="0"/>
              <w:contextualSpacing/>
              <w:jc w:val="both"/>
              <w:rPr>
                <w:lang w:eastAsia="lt-LT"/>
              </w:rPr>
            </w:pPr>
            <w:r w:rsidRPr="005C0E48">
              <w:rPr>
                <w:lang w:eastAsia="lt-LT"/>
              </w:rPr>
              <w:t>Tikrinti vandens kiekį rezervuaruose, ir kaip veikia jų papildymo įrenginiai, plūdinės sklendės rezervuaruose</w:t>
            </w: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2D7EFB20" w14:textId="77777777" w:rsidR="00EB0BF9" w:rsidRPr="005C0E48" w:rsidRDefault="00EB0BF9" w:rsidP="00927106">
            <w:pPr>
              <w:spacing w:before="0"/>
              <w:ind w:left="0" w:firstLine="0"/>
              <w:contextualSpacing/>
              <w:jc w:val="center"/>
              <w:rPr>
                <w:lang w:eastAsia="lt-LT"/>
              </w:rPr>
            </w:pPr>
            <w:r w:rsidRPr="005C0E48">
              <w:rPr>
                <w:lang w:eastAsia="lt-LT"/>
              </w:rPr>
              <w:t>IPCR</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7B74D50F" w14:textId="3E0FCC95" w:rsidR="00EB0BF9" w:rsidRPr="005C0E48" w:rsidRDefault="003920E2" w:rsidP="00927106">
            <w:pPr>
              <w:spacing w:before="0"/>
              <w:ind w:left="0" w:firstLine="0"/>
              <w:contextualSpacing/>
              <w:jc w:val="center"/>
              <w:rPr>
                <w:lang w:eastAsia="lt-LT"/>
              </w:rPr>
            </w:pPr>
            <w:r w:rsidRPr="005C0E48">
              <w:rPr>
                <w:lang w:eastAsia="lt-LT"/>
              </w:rPr>
              <w:t>AĮNSJS</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4F678895" w14:textId="272B80DE" w:rsidR="00EB0BF9" w:rsidRPr="005C0E48" w:rsidRDefault="00251C1A" w:rsidP="00927106">
            <w:pPr>
              <w:spacing w:before="0"/>
              <w:ind w:left="0" w:firstLine="0"/>
              <w:contextualSpacing/>
              <w:jc w:val="center"/>
              <w:rPr>
                <w:lang w:eastAsia="lt-LT"/>
              </w:rPr>
            </w:pPr>
            <w:r w:rsidRPr="005C0E48">
              <w:rPr>
                <w:lang w:eastAsia="lt-LT"/>
              </w:rPr>
              <w:t>x</w:t>
            </w: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51EF9B49"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70253395" w14:textId="77777777" w:rsidR="00EB0BF9" w:rsidRPr="005C0E48" w:rsidRDefault="00EB0BF9" w:rsidP="00927106">
            <w:pPr>
              <w:spacing w:before="0"/>
              <w:ind w:left="0" w:firstLine="0"/>
              <w:contextualSpacing/>
              <w:rPr>
                <w:lang w:eastAsia="lt-LT"/>
              </w:rPr>
            </w:pPr>
          </w:p>
        </w:tc>
      </w:tr>
      <w:tr w:rsidR="00EB0BF9" w:rsidRPr="005C0E48" w14:paraId="2E68E4EB"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429727D7" w14:textId="77777777" w:rsidR="00EB0BF9" w:rsidRPr="005C0E48" w:rsidRDefault="00EB0BF9" w:rsidP="00BB78AD">
            <w:pPr>
              <w:numPr>
                <w:ilvl w:val="0"/>
                <w:numId w:val="64"/>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3BE0415E" w14:textId="77777777" w:rsidR="00EB0BF9" w:rsidRPr="005C0E48" w:rsidRDefault="00EB0BF9" w:rsidP="00927106">
            <w:pPr>
              <w:spacing w:before="0"/>
              <w:ind w:left="0" w:firstLine="0"/>
              <w:contextualSpacing/>
              <w:jc w:val="both"/>
              <w:rPr>
                <w:lang w:eastAsia="lt-LT"/>
              </w:rPr>
            </w:pPr>
            <w:r w:rsidRPr="005C0E48">
              <w:rPr>
                <w:lang w:eastAsia="lt-LT"/>
              </w:rPr>
              <w:t>Tikrinti visų vandentiekio sklendžių padėtį ir jų padėčių indikaciją</w:t>
            </w: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253879F5" w14:textId="77777777" w:rsidR="00EB0BF9" w:rsidRPr="005C0E48" w:rsidRDefault="00EB0BF9" w:rsidP="00927106">
            <w:pPr>
              <w:spacing w:before="0"/>
              <w:ind w:left="0" w:firstLine="0"/>
              <w:contextualSpacing/>
              <w:jc w:val="center"/>
              <w:rPr>
                <w:lang w:eastAsia="lt-LT"/>
              </w:rPr>
            </w:pPr>
            <w:r w:rsidRPr="005C0E48">
              <w:rPr>
                <w:lang w:eastAsia="lt-LT"/>
              </w:rPr>
              <w:t>IPCR</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02AB786F" w14:textId="7F284A90" w:rsidR="00EB0BF9" w:rsidRPr="005C0E48" w:rsidRDefault="003920E2" w:rsidP="00927106">
            <w:pPr>
              <w:spacing w:before="0"/>
              <w:ind w:left="0" w:firstLine="0"/>
              <w:contextualSpacing/>
              <w:jc w:val="center"/>
              <w:rPr>
                <w:lang w:eastAsia="lt-LT"/>
              </w:rPr>
            </w:pPr>
            <w:r w:rsidRPr="005C0E48">
              <w:rPr>
                <w:lang w:eastAsia="lt-LT"/>
              </w:rPr>
              <w:t>AĮNSJS</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093D110B" w14:textId="7B8E49F3" w:rsidR="00EB0BF9" w:rsidRPr="005C0E48" w:rsidRDefault="00251C1A" w:rsidP="00927106">
            <w:pPr>
              <w:spacing w:before="0"/>
              <w:ind w:left="0" w:firstLine="0"/>
              <w:contextualSpacing/>
              <w:jc w:val="center"/>
              <w:rPr>
                <w:lang w:eastAsia="lt-LT"/>
              </w:rPr>
            </w:pPr>
            <w:r w:rsidRPr="005C0E48">
              <w:rPr>
                <w:lang w:eastAsia="lt-LT"/>
              </w:rPr>
              <w:t>x</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06C39B85"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1932014F" w14:textId="77777777" w:rsidR="00EB0BF9" w:rsidRPr="005C0E48" w:rsidRDefault="00EB0BF9" w:rsidP="00927106">
            <w:pPr>
              <w:spacing w:before="0"/>
              <w:ind w:left="0" w:firstLine="0"/>
              <w:contextualSpacing/>
              <w:jc w:val="center"/>
              <w:rPr>
                <w:lang w:eastAsia="lt-LT"/>
              </w:rPr>
            </w:pPr>
          </w:p>
        </w:tc>
      </w:tr>
      <w:tr w:rsidR="00EB0BF9" w:rsidRPr="005C0E48" w14:paraId="71188A7C"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0922E2EE" w14:textId="77777777" w:rsidR="00EB0BF9" w:rsidRPr="005C0E48" w:rsidRDefault="00EB0BF9" w:rsidP="00BB78AD">
            <w:pPr>
              <w:numPr>
                <w:ilvl w:val="0"/>
                <w:numId w:val="64"/>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1A686E3C" w14:textId="77777777" w:rsidR="00EB0BF9" w:rsidRPr="005C0E48" w:rsidRDefault="00EB0BF9" w:rsidP="00927106">
            <w:pPr>
              <w:spacing w:before="0"/>
              <w:ind w:left="0" w:firstLine="0"/>
              <w:contextualSpacing/>
              <w:jc w:val="both"/>
              <w:rPr>
                <w:lang w:eastAsia="lt-LT"/>
              </w:rPr>
            </w:pPr>
            <w:r w:rsidRPr="005C0E48">
              <w:rPr>
                <w:lang w:eastAsia="lt-LT"/>
              </w:rPr>
              <w:t>Tikrinti drenažinius siurblius, ar jie išpumpuoja susikaupusį vandenį</w:t>
            </w: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3359C49C" w14:textId="77777777" w:rsidR="00EB0BF9" w:rsidRPr="005C0E48" w:rsidRDefault="00EB0BF9" w:rsidP="00927106">
            <w:pPr>
              <w:spacing w:before="0"/>
              <w:ind w:left="0" w:firstLine="0"/>
              <w:contextualSpacing/>
              <w:jc w:val="center"/>
              <w:rPr>
                <w:lang w:eastAsia="lt-LT"/>
              </w:rPr>
            </w:pPr>
            <w:r w:rsidRPr="005C0E48">
              <w:rPr>
                <w:lang w:eastAsia="lt-LT"/>
              </w:rPr>
              <w:t>IPCR</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15D85779" w14:textId="47C17FBB" w:rsidR="00EB0BF9" w:rsidRPr="005C0E48" w:rsidRDefault="003920E2" w:rsidP="00927106">
            <w:pPr>
              <w:spacing w:before="0"/>
              <w:ind w:left="0" w:firstLine="0"/>
              <w:contextualSpacing/>
              <w:jc w:val="center"/>
              <w:rPr>
                <w:lang w:eastAsia="lt-LT"/>
              </w:rPr>
            </w:pPr>
            <w:r w:rsidRPr="005C0E48">
              <w:rPr>
                <w:lang w:eastAsia="lt-LT"/>
              </w:rPr>
              <w:t>AĮNSJS</w:t>
            </w: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5382D759" w14:textId="7F1DDB11" w:rsidR="00EB0BF9" w:rsidRPr="005C0E48" w:rsidRDefault="00251C1A" w:rsidP="00927106">
            <w:pPr>
              <w:spacing w:before="0"/>
              <w:ind w:left="0" w:firstLine="0"/>
              <w:contextualSpacing/>
              <w:jc w:val="center"/>
              <w:rPr>
                <w:lang w:eastAsia="lt-LT"/>
              </w:rPr>
            </w:pPr>
            <w:r w:rsidRPr="005C0E48">
              <w:rPr>
                <w:lang w:eastAsia="lt-LT"/>
              </w:rPr>
              <w:t>x</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5D8C65CE"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6E2A8AB7" w14:textId="77777777" w:rsidR="00EB0BF9" w:rsidRPr="005C0E48" w:rsidRDefault="00EB0BF9" w:rsidP="00927106">
            <w:pPr>
              <w:spacing w:before="0"/>
              <w:ind w:left="0" w:firstLine="0"/>
              <w:contextualSpacing/>
              <w:jc w:val="center"/>
              <w:rPr>
                <w:lang w:eastAsia="lt-LT"/>
              </w:rPr>
            </w:pPr>
          </w:p>
        </w:tc>
      </w:tr>
      <w:tr w:rsidR="00EB0BF9" w:rsidRPr="005C0E48" w14:paraId="090E076B"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5585A890" w14:textId="77777777" w:rsidR="00EB0BF9" w:rsidRPr="005C0E48" w:rsidRDefault="00EB0BF9" w:rsidP="00BB78AD">
            <w:pPr>
              <w:numPr>
                <w:ilvl w:val="0"/>
                <w:numId w:val="64"/>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tcPr>
          <w:p w14:paraId="03A07D59" w14:textId="49A8C2B6" w:rsidR="00EB0BF9" w:rsidRPr="005C0E48" w:rsidRDefault="00EB0BF9" w:rsidP="00927106">
            <w:pPr>
              <w:spacing w:before="0"/>
              <w:ind w:left="0" w:firstLine="0"/>
              <w:contextualSpacing/>
              <w:jc w:val="both"/>
              <w:rPr>
                <w:lang w:eastAsia="lt-LT"/>
              </w:rPr>
            </w:pPr>
            <w:r w:rsidRPr="005C0E48">
              <w:rPr>
                <w:lang w:eastAsia="lt-LT"/>
              </w:rPr>
              <w:t xml:space="preserve">Tikrinti visų mechaninių ir elektra valdomų </w:t>
            </w:r>
            <w:r w:rsidRPr="005C0E48">
              <w:rPr>
                <w:lang w:eastAsia="lt-LT"/>
              </w:rPr>
              <w:lastRenderedPageBreak/>
              <w:t>vandentiekio (taip pat sumontuotų vandentiekio įvaduose) sklendžių uždarymą ir atidarymą (veikimą</w:t>
            </w:r>
            <w:r w:rsidR="00251C1A" w:rsidRPr="005C0E48">
              <w:rPr>
                <w:lang w:eastAsia="lt-LT"/>
              </w:rPr>
              <w:t>)*</w:t>
            </w:r>
          </w:p>
          <w:p w14:paraId="3EF57B6D" w14:textId="77777777" w:rsidR="00EB0BF9" w:rsidRPr="005C0E48" w:rsidRDefault="00EB0BF9" w:rsidP="00927106">
            <w:pPr>
              <w:spacing w:before="0"/>
              <w:ind w:left="0" w:firstLine="0"/>
              <w:contextualSpacing/>
              <w:jc w:val="both"/>
              <w:rPr>
                <w:lang w:eastAsia="lt-LT"/>
              </w:rPr>
            </w:pP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6A8CD1FF" w14:textId="77777777" w:rsidR="00EB0BF9" w:rsidRPr="005C0E48" w:rsidRDefault="00EB0BF9" w:rsidP="00927106">
            <w:pPr>
              <w:spacing w:before="0"/>
              <w:ind w:left="0" w:firstLine="0"/>
              <w:contextualSpacing/>
              <w:jc w:val="center"/>
              <w:rPr>
                <w:lang w:eastAsia="lt-LT"/>
              </w:rPr>
            </w:pPr>
            <w:r w:rsidRPr="005C0E48">
              <w:rPr>
                <w:lang w:eastAsia="lt-LT"/>
              </w:rPr>
              <w:lastRenderedPageBreak/>
              <w:t>IPCR</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376115D4" w14:textId="654E07DE" w:rsidR="00EB0BF9" w:rsidRPr="005C0E48" w:rsidRDefault="003920E2" w:rsidP="00927106">
            <w:pPr>
              <w:spacing w:before="0"/>
              <w:ind w:left="0" w:firstLine="0"/>
              <w:contextualSpacing/>
              <w:jc w:val="center"/>
              <w:rPr>
                <w:lang w:eastAsia="lt-LT"/>
              </w:rPr>
            </w:pPr>
            <w:r w:rsidRPr="005C0E48">
              <w:rPr>
                <w:lang w:eastAsia="lt-LT"/>
              </w:rPr>
              <w:t>AĮNSJS</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6B891220"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048950E3"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22F0C04D" w14:textId="77777777" w:rsidR="00EB0BF9" w:rsidRPr="005C0E48" w:rsidRDefault="00EB0BF9" w:rsidP="00927106">
            <w:pPr>
              <w:spacing w:before="0"/>
              <w:ind w:left="0" w:firstLine="0"/>
              <w:contextualSpacing/>
              <w:jc w:val="center"/>
              <w:rPr>
                <w:lang w:eastAsia="lt-LT"/>
              </w:rPr>
            </w:pPr>
            <w:r w:rsidRPr="005C0E48">
              <w:rPr>
                <w:lang w:eastAsia="lt-LT"/>
              </w:rPr>
              <w:t>x</w:t>
            </w:r>
          </w:p>
        </w:tc>
      </w:tr>
      <w:tr w:rsidR="00EB0BF9" w:rsidRPr="005C0E48" w14:paraId="7EC99C08"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7A3F453F" w14:textId="77777777" w:rsidR="00EB0BF9" w:rsidRPr="005C0E48" w:rsidRDefault="00EB0BF9" w:rsidP="00BB78AD">
            <w:pPr>
              <w:numPr>
                <w:ilvl w:val="0"/>
                <w:numId w:val="64"/>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6850769F" w14:textId="77777777" w:rsidR="00EB0BF9" w:rsidRPr="005C0E48" w:rsidRDefault="00EB0BF9" w:rsidP="00927106">
            <w:pPr>
              <w:spacing w:before="0"/>
              <w:ind w:left="0" w:firstLine="0"/>
              <w:contextualSpacing/>
              <w:jc w:val="both"/>
              <w:rPr>
                <w:lang w:eastAsia="lt-LT"/>
              </w:rPr>
            </w:pPr>
            <w:r w:rsidRPr="005C0E48">
              <w:rPr>
                <w:lang w:eastAsia="lt-LT"/>
              </w:rPr>
              <w:t>Atlikti išorinę vamzdynų, gaisrinių čiaupų, sklendžių ir kitos įrangos apžiūrą, tikrinti, ar įrenginiai nepažeisti korozijos</w:t>
            </w: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71E3B1F6" w14:textId="77777777" w:rsidR="00EB0BF9" w:rsidRPr="005C0E48" w:rsidRDefault="00EB0BF9" w:rsidP="00927106">
            <w:pPr>
              <w:spacing w:before="0"/>
              <w:ind w:left="0" w:firstLine="0"/>
              <w:contextualSpacing/>
              <w:jc w:val="center"/>
              <w:rPr>
                <w:lang w:eastAsia="lt-LT"/>
              </w:rPr>
            </w:pPr>
            <w:r w:rsidRPr="005C0E48">
              <w:rPr>
                <w:lang w:eastAsia="lt-LT"/>
              </w:rPr>
              <w:t>IPCR</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472F2267" w14:textId="7D90AECE" w:rsidR="00EB0BF9" w:rsidRPr="005C0E48" w:rsidRDefault="003920E2" w:rsidP="00927106">
            <w:pPr>
              <w:spacing w:before="0"/>
              <w:ind w:left="0" w:firstLine="0"/>
              <w:contextualSpacing/>
              <w:jc w:val="center"/>
              <w:rPr>
                <w:lang w:eastAsia="lt-LT"/>
              </w:rPr>
            </w:pPr>
            <w:r w:rsidRPr="005C0E48">
              <w:rPr>
                <w:lang w:eastAsia="lt-LT"/>
              </w:rPr>
              <w:t>AĮNSJS</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35436D2B" w14:textId="5F0266BB" w:rsidR="00EB0BF9" w:rsidRPr="005C0E48" w:rsidRDefault="00251C1A" w:rsidP="00927106">
            <w:pPr>
              <w:spacing w:before="0"/>
              <w:ind w:left="0" w:firstLine="0"/>
              <w:contextualSpacing/>
              <w:jc w:val="center"/>
              <w:rPr>
                <w:lang w:eastAsia="lt-LT"/>
              </w:rPr>
            </w:pPr>
            <w:r w:rsidRPr="005C0E48">
              <w:rPr>
                <w:lang w:eastAsia="lt-LT"/>
              </w:rPr>
              <w:t>x</w:t>
            </w: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76BFCE47"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37597AD2" w14:textId="77777777" w:rsidR="00EB0BF9" w:rsidRPr="005C0E48" w:rsidRDefault="00EB0BF9" w:rsidP="00927106">
            <w:pPr>
              <w:spacing w:before="0"/>
              <w:ind w:left="0" w:firstLine="0"/>
              <w:contextualSpacing/>
              <w:jc w:val="center"/>
              <w:rPr>
                <w:lang w:eastAsia="lt-LT"/>
              </w:rPr>
            </w:pPr>
          </w:p>
        </w:tc>
      </w:tr>
      <w:tr w:rsidR="00EB0BF9" w:rsidRPr="005C0E48" w14:paraId="2CAC7090"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1773E5A1" w14:textId="77777777" w:rsidR="00EB0BF9" w:rsidRPr="005C0E48" w:rsidRDefault="00EB0BF9" w:rsidP="00BB78AD">
            <w:pPr>
              <w:numPr>
                <w:ilvl w:val="0"/>
                <w:numId w:val="64"/>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543D1BBE" w14:textId="70C204C3" w:rsidR="00EB0BF9" w:rsidRPr="005C0E48" w:rsidRDefault="00EB0BF9" w:rsidP="00927106">
            <w:pPr>
              <w:spacing w:before="0"/>
              <w:ind w:left="0" w:firstLine="0"/>
              <w:contextualSpacing/>
              <w:jc w:val="both"/>
              <w:rPr>
                <w:lang w:eastAsia="lt-LT"/>
              </w:rPr>
            </w:pPr>
            <w:r w:rsidRPr="005C0E48">
              <w:rPr>
                <w:lang w:eastAsia="lt-LT"/>
              </w:rPr>
              <w:t>Išvalyti gaisrinių siurblių filtrus</w:t>
            </w:r>
            <w:r w:rsidR="00251C1A" w:rsidRPr="005C0E48">
              <w:rPr>
                <w:lang w:eastAsia="lt-LT"/>
              </w:rPr>
              <w:t>*</w:t>
            </w: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475E2216" w14:textId="77777777" w:rsidR="00EB0BF9" w:rsidRPr="005C0E48" w:rsidRDefault="00EB0BF9" w:rsidP="00927106">
            <w:pPr>
              <w:spacing w:before="0"/>
              <w:ind w:left="0" w:firstLine="0"/>
              <w:contextualSpacing/>
              <w:jc w:val="center"/>
              <w:rPr>
                <w:lang w:eastAsia="lt-LT"/>
              </w:rPr>
            </w:pPr>
            <w:r w:rsidRPr="005C0E48">
              <w:rPr>
                <w:lang w:eastAsia="lt-LT"/>
              </w:rPr>
              <w:t>IPCR</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014E8C93" w14:textId="328F08E7" w:rsidR="00EB0BF9" w:rsidRPr="005C0E48" w:rsidRDefault="003920E2" w:rsidP="00927106">
            <w:pPr>
              <w:spacing w:before="0"/>
              <w:ind w:left="0" w:firstLine="0"/>
              <w:contextualSpacing/>
              <w:jc w:val="center"/>
              <w:rPr>
                <w:lang w:eastAsia="lt-LT"/>
              </w:rPr>
            </w:pPr>
            <w:r w:rsidRPr="005C0E48">
              <w:rPr>
                <w:lang w:eastAsia="lt-LT"/>
              </w:rPr>
              <w:t>AĮNSJS</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14847D87"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39D070B2"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0C802F8A" w14:textId="77777777" w:rsidR="00EB0BF9" w:rsidRPr="005C0E48" w:rsidRDefault="00EB0BF9" w:rsidP="00927106">
            <w:pPr>
              <w:spacing w:before="0"/>
              <w:ind w:left="0" w:firstLine="0"/>
              <w:contextualSpacing/>
              <w:jc w:val="center"/>
              <w:rPr>
                <w:lang w:eastAsia="lt-LT"/>
              </w:rPr>
            </w:pPr>
            <w:r w:rsidRPr="005C0E48">
              <w:rPr>
                <w:lang w:eastAsia="lt-LT"/>
              </w:rPr>
              <w:t>x</w:t>
            </w:r>
          </w:p>
        </w:tc>
      </w:tr>
      <w:tr w:rsidR="00EB0BF9" w:rsidRPr="005C0E48" w14:paraId="01FB8356"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6E671D53" w14:textId="77777777" w:rsidR="00EB0BF9" w:rsidRPr="005C0E48" w:rsidRDefault="00EB0BF9" w:rsidP="00BB78AD">
            <w:pPr>
              <w:numPr>
                <w:ilvl w:val="0"/>
                <w:numId w:val="64"/>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04DCF144" w14:textId="77777777" w:rsidR="00EB0BF9" w:rsidRPr="005C0E48" w:rsidRDefault="00EB0BF9" w:rsidP="00927106">
            <w:pPr>
              <w:spacing w:before="0"/>
              <w:ind w:left="0" w:firstLine="0"/>
              <w:contextualSpacing/>
              <w:jc w:val="both"/>
              <w:rPr>
                <w:lang w:eastAsia="lt-LT"/>
              </w:rPr>
            </w:pPr>
            <w:r w:rsidRPr="005C0E48">
              <w:rPr>
                <w:lang w:eastAsia="lt-LT"/>
              </w:rPr>
              <w:t>Tikrinti lauko gaisrinius hidrantus paleidžiant vandenį</w:t>
            </w: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2B2077C6" w14:textId="77777777" w:rsidR="00EB0BF9" w:rsidRPr="005C0E48" w:rsidRDefault="00EB0BF9" w:rsidP="00927106">
            <w:pPr>
              <w:spacing w:before="0"/>
              <w:ind w:left="0" w:firstLine="0"/>
              <w:contextualSpacing/>
              <w:jc w:val="center"/>
              <w:rPr>
                <w:lang w:eastAsia="lt-LT"/>
              </w:rPr>
            </w:pPr>
            <w:r w:rsidRPr="005C0E48">
              <w:rPr>
                <w:lang w:eastAsia="lt-LT"/>
              </w:rPr>
              <w:t>IPCR</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179FB801" w14:textId="34554755" w:rsidR="00EB0BF9" w:rsidRPr="005C0E48" w:rsidRDefault="003920E2" w:rsidP="00927106">
            <w:pPr>
              <w:spacing w:before="0"/>
              <w:ind w:left="0" w:firstLine="0"/>
              <w:contextualSpacing/>
              <w:jc w:val="center"/>
              <w:rPr>
                <w:lang w:eastAsia="lt-LT"/>
              </w:rPr>
            </w:pPr>
            <w:r w:rsidRPr="005C0E48">
              <w:rPr>
                <w:lang w:eastAsia="lt-LT"/>
              </w:rPr>
              <w:t>AĮNSJS</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1960F358"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37643FBA"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1BED845C" w14:textId="77777777" w:rsidR="00EB0BF9" w:rsidRPr="005C0E48" w:rsidRDefault="00EB0BF9" w:rsidP="00927106">
            <w:pPr>
              <w:spacing w:before="0"/>
              <w:ind w:left="0" w:firstLine="0"/>
              <w:contextualSpacing/>
              <w:jc w:val="center"/>
              <w:rPr>
                <w:lang w:eastAsia="lt-LT"/>
              </w:rPr>
            </w:pPr>
            <w:r w:rsidRPr="005C0E48">
              <w:rPr>
                <w:lang w:eastAsia="lt-LT"/>
              </w:rPr>
              <w:t>x</w:t>
            </w:r>
          </w:p>
        </w:tc>
      </w:tr>
      <w:tr w:rsidR="00EB0BF9" w:rsidRPr="005C0E48" w14:paraId="3FB441A1"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28EA196A" w14:textId="77777777" w:rsidR="00EB0BF9" w:rsidRPr="005C0E48" w:rsidRDefault="00EB0BF9" w:rsidP="00BB78AD">
            <w:pPr>
              <w:numPr>
                <w:ilvl w:val="0"/>
                <w:numId w:val="64"/>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37DDC091" w14:textId="77777777" w:rsidR="00EB0BF9" w:rsidRPr="005C0E48" w:rsidRDefault="00EB0BF9" w:rsidP="00927106">
            <w:pPr>
              <w:spacing w:before="0"/>
              <w:ind w:left="0" w:firstLine="0"/>
              <w:contextualSpacing/>
              <w:jc w:val="both"/>
              <w:rPr>
                <w:lang w:eastAsia="lt-LT"/>
              </w:rPr>
            </w:pPr>
            <w:r w:rsidRPr="005C0E48">
              <w:rPr>
                <w:lang w:eastAsia="lt-LT"/>
              </w:rPr>
              <w:t>Patikrinti vidaus gaisrinį vandentiekį: perplauti – nuleisti vandenį iš kiekvieno gaisrinio čiaupo, įsitikinti, ar jie nesurūdiję, sugedusius gaisrinius čiaupus suremontuoti ar pakeisti naujais, gaisrines žarnas perkantuoti, hidrauliškai išbandyti</w:t>
            </w: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513148FA" w14:textId="77777777" w:rsidR="00EB0BF9" w:rsidRPr="005C0E48" w:rsidRDefault="00EB0BF9" w:rsidP="00927106">
            <w:pPr>
              <w:spacing w:before="0"/>
              <w:ind w:left="0" w:firstLine="0"/>
              <w:contextualSpacing/>
              <w:jc w:val="center"/>
              <w:rPr>
                <w:lang w:eastAsia="lt-LT"/>
              </w:rPr>
            </w:pPr>
            <w:r w:rsidRPr="005C0E48">
              <w:rPr>
                <w:lang w:eastAsia="lt-LT"/>
              </w:rPr>
              <w:t>IPCR</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6AC9718A" w14:textId="77777777" w:rsidR="00EB0BF9" w:rsidRPr="005C0E48" w:rsidRDefault="00EB0BF9" w:rsidP="00927106">
            <w:pPr>
              <w:spacing w:before="0"/>
              <w:ind w:left="0" w:firstLine="0"/>
              <w:contextualSpacing/>
              <w:jc w:val="center"/>
              <w:rPr>
                <w:lang w:eastAsia="lt-LT"/>
              </w:rPr>
            </w:pPr>
            <w:r w:rsidRPr="005C0E48">
              <w:rPr>
                <w:lang w:eastAsia="lt-LT"/>
              </w:rPr>
              <w:t>-</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530EC307"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785CBB81"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18924D82" w14:textId="77777777" w:rsidR="00EB0BF9" w:rsidRPr="005C0E48" w:rsidRDefault="00EB0BF9" w:rsidP="00927106">
            <w:pPr>
              <w:spacing w:before="0"/>
              <w:ind w:left="0" w:firstLine="0"/>
              <w:contextualSpacing/>
              <w:jc w:val="center"/>
              <w:rPr>
                <w:lang w:eastAsia="lt-LT"/>
              </w:rPr>
            </w:pPr>
            <w:r w:rsidRPr="005C0E48">
              <w:rPr>
                <w:lang w:eastAsia="lt-LT"/>
              </w:rPr>
              <w:t>x</w:t>
            </w:r>
          </w:p>
        </w:tc>
      </w:tr>
    </w:tbl>
    <w:p w14:paraId="4BB196C4" w14:textId="77777777" w:rsidR="004F145A" w:rsidRPr="005C0E48" w:rsidRDefault="004F145A" w:rsidP="001B3F23">
      <w:pPr>
        <w:contextualSpacing/>
        <w:jc w:val="both"/>
      </w:pPr>
    </w:p>
    <w:p w14:paraId="76F1B072" w14:textId="77777777" w:rsidR="004F145A" w:rsidRPr="005C0E48" w:rsidRDefault="004F145A" w:rsidP="001B3F23">
      <w:pPr>
        <w:contextualSpacing/>
        <w:jc w:val="both"/>
      </w:pPr>
      <w:r w:rsidRPr="005C0E48">
        <w:t>Pastaba.</w:t>
      </w:r>
    </w:p>
    <w:p w14:paraId="310AFE0D" w14:textId="6517A2B1" w:rsidR="004F145A" w:rsidRPr="005C0E48" w:rsidRDefault="004F145A" w:rsidP="001B3F23">
      <w:pPr>
        <w:contextualSpacing/>
        <w:jc w:val="both"/>
      </w:pPr>
      <w:r w:rsidRPr="005C0E48">
        <w:t>Keitikliuose aspiracinės gaisro signalizacijos sistemos ir automatinė dujinė gaisro gesinimo sistema aptarnaujamos techninėje dokumentacijoje gamintojo nurodyta tvarka. Techninę priežiūrą organizuoja Fizinės saugos skyrius.</w:t>
      </w:r>
    </w:p>
    <w:p w14:paraId="56C94A06" w14:textId="2762E534" w:rsidR="001676D1" w:rsidRPr="005C0E48" w:rsidRDefault="001676D1" w:rsidP="001B3F23">
      <w:pPr>
        <w:contextualSpacing/>
        <w:jc w:val="both"/>
      </w:pPr>
      <w:r w:rsidRPr="005C0E48">
        <w:t xml:space="preserve">*- autotransformatorių gaisro gesinimo sistemos </w:t>
      </w:r>
      <w:r w:rsidR="006B6BA6" w:rsidRPr="005C0E48">
        <w:t xml:space="preserve">techninės </w:t>
      </w:r>
      <w:r w:rsidRPr="005C0E48">
        <w:t>priežiūros darbai vykdomi kartu su autotransformatorių techninės priežiūros darbais</w:t>
      </w:r>
    </w:p>
    <w:p w14:paraId="50D9E920" w14:textId="77777777" w:rsidR="00B70CA3" w:rsidRPr="005C0E48" w:rsidRDefault="00B70CA3" w:rsidP="001B3F23">
      <w:pPr>
        <w:contextualSpacing/>
      </w:pPr>
    </w:p>
    <w:p w14:paraId="40CC784B" w14:textId="77777777" w:rsidR="00B70CA3" w:rsidRPr="005C0E48" w:rsidRDefault="00B70CA3" w:rsidP="001B3F23">
      <w:pPr>
        <w:contextualSpacing/>
      </w:pPr>
      <w:r w:rsidRPr="005C0E48">
        <w:br w:type="page"/>
      </w:r>
    </w:p>
    <w:p w14:paraId="0D72BE82" w14:textId="77777777" w:rsidR="006B1C81" w:rsidRPr="005C0E48" w:rsidRDefault="006B1C81" w:rsidP="00BB78AD">
      <w:pPr>
        <w:pStyle w:val="ListParagraph"/>
        <w:numPr>
          <w:ilvl w:val="0"/>
          <w:numId w:val="118"/>
        </w:numPr>
        <w:contextualSpacing/>
        <w:jc w:val="right"/>
      </w:pPr>
      <w:bookmarkStart w:id="872" w:name="_Ref498091603"/>
      <w:r w:rsidRPr="005C0E48">
        <w:lastRenderedPageBreak/>
        <w:t>priedas</w:t>
      </w:r>
      <w:bookmarkEnd w:id="872"/>
    </w:p>
    <w:p w14:paraId="4FE76A0A" w14:textId="720DE846" w:rsidR="00562C33" w:rsidRPr="005C0E48" w:rsidRDefault="00562C33" w:rsidP="001B3F23">
      <w:pPr>
        <w:pStyle w:val="Heading2"/>
        <w:spacing w:before="120" w:after="0"/>
        <w:contextualSpacing/>
      </w:pPr>
      <w:bookmarkStart w:id="873" w:name="_Toc498354093"/>
      <w:bookmarkStart w:id="874" w:name="_Toc57843114"/>
      <w:r w:rsidRPr="005C0E48">
        <w:t>APSAUGOS SISTEMŲ APŽIŪROS DARBAI</w:t>
      </w:r>
      <w:bookmarkEnd w:id="873"/>
      <w:bookmarkEnd w:id="874"/>
    </w:p>
    <w:p w14:paraId="251B216D" w14:textId="77777777" w:rsidR="00B17F15" w:rsidRPr="005C0E48" w:rsidRDefault="00B17F15" w:rsidP="00B17F15"/>
    <w:tbl>
      <w:tblPr>
        <w:tblStyle w:val="TableGrid1"/>
        <w:tblW w:w="0" w:type="auto"/>
        <w:tblInd w:w="-34" w:type="dxa"/>
        <w:tblLayout w:type="fixed"/>
        <w:tblLook w:val="04A0" w:firstRow="1" w:lastRow="0" w:firstColumn="1" w:lastColumn="0" w:noHBand="0" w:noVBand="1"/>
      </w:tblPr>
      <w:tblGrid>
        <w:gridCol w:w="880"/>
        <w:gridCol w:w="4536"/>
        <w:gridCol w:w="1984"/>
        <w:gridCol w:w="1984"/>
      </w:tblGrid>
      <w:tr w:rsidR="00562C33" w:rsidRPr="005C0E48" w14:paraId="5B9298DF" w14:textId="77777777" w:rsidTr="002A76CC">
        <w:trPr>
          <w:tblHeader/>
        </w:trPr>
        <w:tc>
          <w:tcPr>
            <w:tcW w:w="880" w:type="dxa"/>
          </w:tcPr>
          <w:p w14:paraId="7BDBDFF7" w14:textId="77777777" w:rsidR="00562C33" w:rsidRPr="005C0E48" w:rsidRDefault="00562C33" w:rsidP="00927106">
            <w:pPr>
              <w:spacing w:before="0"/>
              <w:ind w:left="0" w:firstLine="0"/>
              <w:contextualSpacing/>
              <w:rPr>
                <w:rFonts w:ascii="Trebuchet MS" w:eastAsia="Times New Roman" w:hAnsi="Trebuchet MS" w:cs="Arial"/>
                <w:b/>
                <w:sz w:val="20"/>
                <w:szCs w:val="20"/>
              </w:rPr>
            </w:pPr>
            <w:r w:rsidRPr="005C0E48">
              <w:rPr>
                <w:rFonts w:ascii="Trebuchet MS" w:eastAsia="Times New Roman" w:hAnsi="Trebuchet MS" w:cs="Arial"/>
                <w:b/>
                <w:sz w:val="20"/>
                <w:szCs w:val="20"/>
              </w:rPr>
              <w:t>Eil. Nr.</w:t>
            </w:r>
          </w:p>
        </w:tc>
        <w:tc>
          <w:tcPr>
            <w:tcW w:w="4536" w:type="dxa"/>
          </w:tcPr>
          <w:p w14:paraId="3D2BFADF" w14:textId="77777777" w:rsidR="00562C33" w:rsidRPr="005C0E48" w:rsidRDefault="00562C33" w:rsidP="00927106">
            <w:pPr>
              <w:spacing w:before="0"/>
              <w:ind w:left="0" w:firstLine="0"/>
              <w:contextualSpacing/>
              <w:rPr>
                <w:rFonts w:ascii="Trebuchet MS" w:eastAsia="Times New Roman" w:hAnsi="Trebuchet MS" w:cs="Arial"/>
                <w:b/>
                <w:sz w:val="20"/>
                <w:szCs w:val="20"/>
              </w:rPr>
            </w:pPr>
            <w:r w:rsidRPr="005C0E48">
              <w:rPr>
                <w:rFonts w:ascii="Trebuchet MS" w:hAnsi="Trebuchet MS"/>
                <w:b/>
                <w:sz w:val="20"/>
                <w:szCs w:val="20"/>
              </w:rPr>
              <w:t>Darbų pavadinimas</w:t>
            </w:r>
          </w:p>
        </w:tc>
        <w:tc>
          <w:tcPr>
            <w:tcW w:w="3968" w:type="dxa"/>
            <w:gridSpan w:val="2"/>
          </w:tcPr>
          <w:p w14:paraId="5B440577" w14:textId="77777777" w:rsidR="00562C33" w:rsidRPr="005C0E48" w:rsidRDefault="00562C33" w:rsidP="00927106">
            <w:pPr>
              <w:spacing w:before="0"/>
              <w:ind w:left="0" w:firstLine="0"/>
              <w:contextualSpacing/>
              <w:jc w:val="center"/>
              <w:rPr>
                <w:rFonts w:eastAsia="Times New Roman" w:cs="Arial"/>
                <w:b/>
              </w:rPr>
            </w:pPr>
            <w:r w:rsidRPr="005C0E48">
              <w:rPr>
                <w:rFonts w:ascii="Trebuchet MS" w:eastAsia="Times New Roman" w:hAnsi="Trebuchet MS" w:cs="Arial"/>
                <w:b/>
                <w:sz w:val="20"/>
                <w:szCs w:val="20"/>
              </w:rPr>
              <w:t>Perodiškumas</w:t>
            </w:r>
          </w:p>
        </w:tc>
      </w:tr>
      <w:tr w:rsidR="00562C33" w:rsidRPr="005C0E48" w14:paraId="747E3FB3" w14:textId="77777777" w:rsidTr="002A76CC">
        <w:trPr>
          <w:trHeight w:val="305"/>
          <w:tblHeader/>
        </w:trPr>
        <w:tc>
          <w:tcPr>
            <w:tcW w:w="880" w:type="dxa"/>
          </w:tcPr>
          <w:p w14:paraId="21FF7968" w14:textId="77777777" w:rsidR="00562C33" w:rsidRPr="005C0E48" w:rsidRDefault="00562C33" w:rsidP="00927106">
            <w:pPr>
              <w:spacing w:before="0"/>
              <w:ind w:left="0" w:firstLine="0"/>
              <w:contextualSpacing/>
              <w:jc w:val="center"/>
              <w:rPr>
                <w:rFonts w:ascii="Trebuchet MS" w:eastAsia="Times New Roman" w:hAnsi="Trebuchet MS" w:cs="Arial"/>
                <w:b/>
                <w:sz w:val="20"/>
                <w:szCs w:val="20"/>
              </w:rPr>
            </w:pPr>
          </w:p>
        </w:tc>
        <w:tc>
          <w:tcPr>
            <w:tcW w:w="4536" w:type="dxa"/>
          </w:tcPr>
          <w:p w14:paraId="60E14ED1" w14:textId="77777777" w:rsidR="00562C33" w:rsidRPr="005C0E48" w:rsidRDefault="00562C33" w:rsidP="00927106">
            <w:pPr>
              <w:spacing w:before="0"/>
              <w:ind w:left="0" w:firstLine="0"/>
              <w:contextualSpacing/>
              <w:jc w:val="center"/>
              <w:rPr>
                <w:rFonts w:ascii="Trebuchet MS" w:eastAsia="Times New Roman" w:hAnsi="Trebuchet MS" w:cs="Arial"/>
                <w:b/>
                <w:sz w:val="20"/>
                <w:szCs w:val="20"/>
              </w:rPr>
            </w:pPr>
          </w:p>
        </w:tc>
        <w:tc>
          <w:tcPr>
            <w:tcW w:w="1984" w:type="dxa"/>
          </w:tcPr>
          <w:p w14:paraId="3E997F11" w14:textId="77777777" w:rsidR="00562C33" w:rsidRPr="005C0E48" w:rsidRDefault="00562C33" w:rsidP="00927106">
            <w:pPr>
              <w:spacing w:before="0"/>
              <w:ind w:left="0" w:firstLine="0"/>
              <w:contextualSpacing/>
              <w:jc w:val="center"/>
              <w:rPr>
                <w:rFonts w:ascii="Trebuchet MS" w:eastAsia="Times New Roman" w:hAnsi="Trebuchet MS" w:cs="Arial"/>
                <w:b/>
                <w:sz w:val="20"/>
                <w:szCs w:val="20"/>
              </w:rPr>
            </w:pPr>
            <w:r w:rsidRPr="005C0E48">
              <w:rPr>
                <w:rFonts w:ascii="Trebuchet MS" w:eastAsia="Times New Roman" w:hAnsi="Trebuchet MS" w:cs="Arial"/>
                <w:b/>
                <w:sz w:val="20"/>
                <w:szCs w:val="20"/>
              </w:rPr>
              <w:t>3 mėn</w:t>
            </w:r>
          </w:p>
        </w:tc>
        <w:tc>
          <w:tcPr>
            <w:tcW w:w="1984" w:type="dxa"/>
          </w:tcPr>
          <w:p w14:paraId="21AC9288" w14:textId="77777777" w:rsidR="00562C33" w:rsidRPr="005C0E48" w:rsidRDefault="00562C33" w:rsidP="00927106">
            <w:pPr>
              <w:spacing w:before="0"/>
              <w:ind w:left="0" w:firstLine="0"/>
              <w:contextualSpacing/>
              <w:jc w:val="center"/>
              <w:rPr>
                <w:rFonts w:eastAsia="Times New Roman" w:cs="Arial"/>
                <w:b/>
              </w:rPr>
            </w:pPr>
            <w:r w:rsidRPr="005C0E48">
              <w:rPr>
                <w:rFonts w:eastAsia="Times New Roman" w:cs="Arial"/>
                <w:b/>
              </w:rPr>
              <w:t>6 mėn</w:t>
            </w:r>
          </w:p>
        </w:tc>
      </w:tr>
      <w:tr w:rsidR="00562C33" w:rsidRPr="005C0E48" w14:paraId="4E28EED3" w14:textId="77777777" w:rsidTr="002A76CC">
        <w:tc>
          <w:tcPr>
            <w:tcW w:w="880" w:type="dxa"/>
          </w:tcPr>
          <w:p w14:paraId="2A5E9D21" w14:textId="77777777" w:rsidR="00562C33" w:rsidRPr="005C0E48" w:rsidRDefault="00562C33" w:rsidP="00BB78AD">
            <w:pPr>
              <w:pStyle w:val="ListParagraph"/>
              <w:numPr>
                <w:ilvl w:val="0"/>
                <w:numId w:val="63"/>
              </w:numPr>
              <w:spacing w:before="0"/>
              <w:ind w:left="0" w:firstLine="0"/>
              <w:contextualSpacing/>
              <w:rPr>
                <w:rFonts w:ascii="Trebuchet MS" w:eastAsia="Times New Roman" w:hAnsi="Trebuchet MS" w:cs="Arial"/>
                <w:b/>
                <w:sz w:val="20"/>
                <w:szCs w:val="20"/>
              </w:rPr>
            </w:pPr>
          </w:p>
        </w:tc>
        <w:tc>
          <w:tcPr>
            <w:tcW w:w="6520" w:type="dxa"/>
            <w:gridSpan w:val="2"/>
          </w:tcPr>
          <w:p w14:paraId="0ABED26F" w14:textId="77777777" w:rsidR="00562C33" w:rsidRPr="005C0E48" w:rsidRDefault="00562C33" w:rsidP="00927106">
            <w:pPr>
              <w:spacing w:before="0"/>
              <w:ind w:left="0" w:firstLine="0"/>
              <w:contextualSpacing/>
              <w:rPr>
                <w:rFonts w:ascii="Trebuchet MS" w:eastAsia="Times New Roman" w:hAnsi="Trebuchet MS" w:cs="Arial"/>
                <w:b/>
                <w:sz w:val="20"/>
                <w:szCs w:val="20"/>
              </w:rPr>
            </w:pPr>
            <w:r w:rsidRPr="005C0E48">
              <w:rPr>
                <w:rFonts w:ascii="Trebuchet MS" w:eastAsia="Times New Roman" w:hAnsi="Trebuchet MS" w:cs="Arial"/>
                <w:b/>
                <w:sz w:val="20"/>
                <w:szCs w:val="20"/>
              </w:rPr>
              <w:t>Apsaugos signalizacija:</w:t>
            </w:r>
          </w:p>
        </w:tc>
        <w:tc>
          <w:tcPr>
            <w:tcW w:w="1984" w:type="dxa"/>
          </w:tcPr>
          <w:p w14:paraId="559B9ED3" w14:textId="77777777" w:rsidR="00562C33" w:rsidRPr="005C0E48" w:rsidRDefault="00562C33" w:rsidP="00927106">
            <w:pPr>
              <w:spacing w:before="0"/>
              <w:ind w:left="0" w:firstLine="0"/>
              <w:contextualSpacing/>
              <w:rPr>
                <w:rFonts w:eastAsia="Times New Roman" w:cs="Arial"/>
                <w:b/>
              </w:rPr>
            </w:pPr>
          </w:p>
        </w:tc>
      </w:tr>
      <w:tr w:rsidR="00562C33" w:rsidRPr="005C0E48" w14:paraId="1B4F7142" w14:textId="77777777" w:rsidTr="002A76CC">
        <w:tc>
          <w:tcPr>
            <w:tcW w:w="880" w:type="dxa"/>
          </w:tcPr>
          <w:p w14:paraId="135EFD41" w14:textId="77777777" w:rsidR="00562C33" w:rsidRPr="005C0E48" w:rsidRDefault="00562C33" w:rsidP="00BB78AD">
            <w:pPr>
              <w:pStyle w:val="ListParagraph"/>
              <w:numPr>
                <w:ilvl w:val="1"/>
                <w:numId w:val="63"/>
              </w:numPr>
              <w:spacing w:before="0"/>
              <w:ind w:left="0" w:firstLine="0"/>
              <w:contextualSpacing/>
              <w:rPr>
                <w:rFonts w:ascii="Trebuchet MS" w:eastAsia="Times New Roman" w:hAnsi="Trebuchet MS" w:cs="Arial"/>
                <w:sz w:val="20"/>
                <w:szCs w:val="20"/>
              </w:rPr>
            </w:pPr>
          </w:p>
        </w:tc>
        <w:tc>
          <w:tcPr>
            <w:tcW w:w="4536" w:type="dxa"/>
          </w:tcPr>
          <w:p w14:paraId="3E266FF8" w14:textId="222D6D13" w:rsidR="00562C33" w:rsidRPr="005C0E48" w:rsidRDefault="00562C33" w:rsidP="00927106">
            <w:pPr>
              <w:spacing w:before="0"/>
              <w:ind w:left="0" w:firstLine="0"/>
              <w:contextualSpacing/>
              <w:rPr>
                <w:rFonts w:ascii="Trebuchet MS" w:eastAsia="Times New Roman" w:hAnsi="Trebuchet MS" w:cs="Arial"/>
                <w:sz w:val="20"/>
                <w:szCs w:val="20"/>
              </w:rPr>
            </w:pPr>
            <w:r w:rsidRPr="005C0E48">
              <w:rPr>
                <w:rFonts w:ascii="Trebuchet MS" w:eastAsia="Times New Roman" w:hAnsi="Trebuchet MS" w:cs="Arial"/>
                <w:sz w:val="20"/>
                <w:szCs w:val="20"/>
              </w:rPr>
              <w:t>Atlikti apsauginė signalizacijos elementų apžiūrą ir testavimą</w:t>
            </w:r>
          </w:p>
        </w:tc>
        <w:tc>
          <w:tcPr>
            <w:tcW w:w="1984" w:type="dxa"/>
          </w:tcPr>
          <w:p w14:paraId="63A25043" w14:textId="77777777" w:rsidR="00562C33" w:rsidRPr="005C0E48" w:rsidRDefault="00562C33" w:rsidP="00927106">
            <w:pPr>
              <w:spacing w:before="0"/>
              <w:ind w:left="0" w:firstLine="0"/>
              <w:contextualSpacing/>
              <w:jc w:val="center"/>
              <w:rPr>
                <w:rFonts w:ascii="Trebuchet MS" w:eastAsia="Times New Roman" w:hAnsi="Trebuchet MS" w:cs="Arial"/>
                <w:sz w:val="20"/>
                <w:szCs w:val="20"/>
              </w:rPr>
            </w:pPr>
            <w:r w:rsidRPr="005C0E48">
              <w:rPr>
                <w:rFonts w:ascii="Trebuchet MS" w:eastAsia="Times New Roman" w:hAnsi="Trebuchet MS" w:cs="Arial"/>
                <w:sz w:val="20"/>
                <w:szCs w:val="20"/>
              </w:rPr>
              <w:t>X</w:t>
            </w:r>
          </w:p>
        </w:tc>
        <w:tc>
          <w:tcPr>
            <w:tcW w:w="1984" w:type="dxa"/>
          </w:tcPr>
          <w:p w14:paraId="64EE0C01" w14:textId="77777777" w:rsidR="00562C33" w:rsidRPr="005C0E48" w:rsidRDefault="00562C33" w:rsidP="00927106">
            <w:pPr>
              <w:spacing w:before="0"/>
              <w:ind w:left="0" w:firstLine="0"/>
              <w:contextualSpacing/>
              <w:jc w:val="center"/>
              <w:rPr>
                <w:rFonts w:eastAsia="Times New Roman" w:cs="Arial"/>
              </w:rPr>
            </w:pPr>
          </w:p>
        </w:tc>
      </w:tr>
      <w:tr w:rsidR="00562C33" w:rsidRPr="005C0E48" w14:paraId="4521F1DB" w14:textId="77777777" w:rsidTr="002A76CC">
        <w:tc>
          <w:tcPr>
            <w:tcW w:w="880" w:type="dxa"/>
          </w:tcPr>
          <w:p w14:paraId="51B8C439" w14:textId="77777777" w:rsidR="00562C33" w:rsidRPr="005C0E48" w:rsidRDefault="00562C33" w:rsidP="00BB78AD">
            <w:pPr>
              <w:pStyle w:val="ListParagraph"/>
              <w:numPr>
                <w:ilvl w:val="1"/>
                <w:numId w:val="63"/>
              </w:numPr>
              <w:spacing w:before="0"/>
              <w:ind w:left="0" w:firstLine="0"/>
              <w:contextualSpacing/>
              <w:rPr>
                <w:rFonts w:ascii="Trebuchet MS" w:eastAsia="Times New Roman" w:hAnsi="Trebuchet MS" w:cs="Arial"/>
                <w:sz w:val="20"/>
                <w:szCs w:val="20"/>
              </w:rPr>
            </w:pPr>
          </w:p>
        </w:tc>
        <w:tc>
          <w:tcPr>
            <w:tcW w:w="4536" w:type="dxa"/>
          </w:tcPr>
          <w:p w14:paraId="384C90FB" w14:textId="5261B8D2" w:rsidR="00562C33" w:rsidRPr="005C0E48" w:rsidRDefault="00562C33" w:rsidP="00927106">
            <w:pPr>
              <w:spacing w:before="0"/>
              <w:ind w:left="0" w:firstLine="0"/>
              <w:contextualSpacing/>
              <w:rPr>
                <w:rFonts w:ascii="Trebuchet MS" w:eastAsia="Times New Roman" w:hAnsi="Trebuchet MS" w:cs="Arial"/>
                <w:sz w:val="20"/>
                <w:szCs w:val="20"/>
              </w:rPr>
            </w:pPr>
            <w:r w:rsidRPr="005C0E48">
              <w:rPr>
                <w:rFonts w:ascii="Trebuchet MS" w:eastAsia="Times New Roman" w:hAnsi="Trebuchet MS" w:cs="Arial"/>
                <w:sz w:val="20"/>
                <w:szCs w:val="20"/>
              </w:rPr>
              <w:t>Atlikti pilną apsauginės signalizacijos patikrą, daviklių veikimo patikrą</w:t>
            </w:r>
          </w:p>
        </w:tc>
        <w:tc>
          <w:tcPr>
            <w:tcW w:w="1984" w:type="dxa"/>
          </w:tcPr>
          <w:p w14:paraId="6C62B197" w14:textId="2ADF3D80" w:rsidR="00562C33" w:rsidRPr="005C0E48" w:rsidRDefault="00562C33" w:rsidP="00927106">
            <w:pPr>
              <w:spacing w:before="0"/>
              <w:ind w:left="0" w:firstLine="0"/>
              <w:contextualSpacing/>
              <w:jc w:val="center"/>
              <w:rPr>
                <w:rFonts w:ascii="Trebuchet MS" w:eastAsia="Times New Roman" w:hAnsi="Trebuchet MS" w:cs="Arial"/>
                <w:sz w:val="20"/>
                <w:szCs w:val="20"/>
              </w:rPr>
            </w:pPr>
          </w:p>
        </w:tc>
        <w:tc>
          <w:tcPr>
            <w:tcW w:w="1984" w:type="dxa"/>
          </w:tcPr>
          <w:p w14:paraId="2143E7D7" w14:textId="5C3E5AC1" w:rsidR="00562C33" w:rsidRPr="005C0E48" w:rsidRDefault="00562C33" w:rsidP="00927106">
            <w:pPr>
              <w:spacing w:before="0"/>
              <w:ind w:left="0" w:firstLine="0"/>
              <w:contextualSpacing/>
              <w:jc w:val="center"/>
              <w:rPr>
                <w:rFonts w:eastAsia="Times New Roman" w:cs="Arial"/>
              </w:rPr>
            </w:pPr>
            <w:r w:rsidRPr="005C0E48">
              <w:rPr>
                <w:rFonts w:eastAsia="Times New Roman" w:cs="Arial"/>
              </w:rPr>
              <w:t>X</w:t>
            </w:r>
          </w:p>
        </w:tc>
      </w:tr>
      <w:tr w:rsidR="00562C33" w:rsidRPr="005C0E48" w14:paraId="30B38581" w14:textId="77777777" w:rsidTr="002A76CC">
        <w:tc>
          <w:tcPr>
            <w:tcW w:w="880" w:type="dxa"/>
          </w:tcPr>
          <w:p w14:paraId="4C764C2F" w14:textId="77777777" w:rsidR="00562C33" w:rsidRPr="005C0E48" w:rsidRDefault="00562C33" w:rsidP="00BB78AD">
            <w:pPr>
              <w:pStyle w:val="ListParagraph"/>
              <w:numPr>
                <w:ilvl w:val="0"/>
                <w:numId w:val="63"/>
              </w:numPr>
              <w:spacing w:before="0"/>
              <w:ind w:left="0" w:firstLine="0"/>
              <w:contextualSpacing/>
              <w:rPr>
                <w:rFonts w:ascii="Trebuchet MS" w:eastAsia="Times New Roman" w:hAnsi="Trebuchet MS" w:cs="Arial"/>
                <w:b/>
                <w:sz w:val="20"/>
                <w:szCs w:val="20"/>
              </w:rPr>
            </w:pPr>
          </w:p>
        </w:tc>
        <w:tc>
          <w:tcPr>
            <w:tcW w:w="6520" w:type="dxa"/>
            <w:gridSpan w:val="2"/>
          </w:tcPr>
          <w:p w14:paraId="71558315" w14:textId="77777777" w:rsidR="00562C33" w:rsidRPr="005C0E48" w:rsidRDefault="00562C33" w:rsidP="00927106">
            <w:pPr>
              <w:spacing w:before="0"/>
              <w:ind w:left="0" w:firstLine="0"/>
              <w:contextualSpacing/>
              <w:rPr>
                <w:rFonts w:ascii="Trebuchet MS" w:eastAsia="Times New Roman" w:hAnsi="Trebuchet MS" w:cs="Arial"/>
                <w:sz w:val="20"/>
                <w:szCs w:val="20"/>
              </w:rPr>
            </w:pPr>
            <w:r w:rsidRPr="005C0E48">
              <w:rPr>
                <w:rFonts w:ascii="Trebuchet MS" w:eastAsia="Times New Roman" w:hAnsi="Trebuchet MS" w:cs="Arial"/>
                <w:b/>
                <w:sz w:val="20"/>
                <w:szCs w:val="20"/>
              </w:rPr>
              <w:t>Vaizdo stebėjimo įranga:</w:t>
            </w:r>
          </w:p>
        </w:tc>
        <w:tc>
          <w:tcPr>
            <w:tcW w:w="1984" w:type="dxa"/>
          </w:tcPr>
          <w:p w14:paraId="7892BEED" w14:textId="77777777" w:rsidR="00562C33" w:rsidRPr="005C0E48" w:rsidRDefault="00562C33" w:rsidP="00927106">
            <w:pPr>
              <w:spacing w:before="0"/>
              <w:ind w:left="0" w:firstLine="0"/>
              <w:contextualSpacing/>
              <w:rPr>
                <w:rFonts w:eastAsia="Times New Roman" w:cs="Arial"/>
                <w:b/>
              </w:rPr>
            </w:pPr>
          </w:p>
        </w:tc>
      </w:tr>
      <w:tr w:rsidR="00562C33" w:rsidRPr="005C0E48" w14:paraId="24167B6E" w14:textId="77777777" w:rsidTr="002A76CC">
        <w:tc>
          <w:tcPr>
            <w:tcW w:w="880" w:type="dxa"/>
          </w:tcPr>
          <w:p w14:paraId="721585FE" w14:textId="77777777" w:rsidR="00562C33" w:rsidRPr="005C0E48" w:rsidRDefault="00562C33" w:rsidP="00BB78AD">
            <w:pPr>
              <w:pStyle w:val="ListParagraph"/>
              <w:numPr>
                <w:ilvl w:val="1"/>
                <w:numId w:val="63"/>
              </w:numPr>
              <w:spacing w:before="0"/>
              <w:ind w:left="0" w:firstLine="0"/>
              <w:contextualSpacing/>
              <w:rPr>
                <w:rFonts w:ascii="Trebuchet MS" w:eastAsia="Times New Roman" w:hAnsi="Trebuchet MS" w:cs="Arial"/>
                <w:sz w:val="20"/>
                <w:szCs w:val="20"/>
              </w:rPr>
            </w:pPr>
          </w:p>
        </w:tc>
        <w:tc>
          <w:tcPr>
            <w:tcW w:w="4536" w:type="dxa"/>
          </w:tcPr>
          <w:p w14:paraId="3EC26333" w14:textId="62C2F11D" w:rsidR="00562C33" w:rsidRPr="005C0E48" w:rsidRDefault="00562C33" w:rsidP="00927106">
            <w:pPr>
              <w:spacing w:before="0"/>
              <w:ind w:left="0" w:firstLine="0"/>
              <w:contextualSpacing/>
              <w:rPr>
                <w:rFonts w:ascii="Trebuchet MS" w:eastAsia="Times New Roman" w:hAnsi="Trebuchet MS" w:cs="Arial"/>
                <w:sz w:val="20"/>
                <w:szCs w:val="20"/>
              </w:rPr>
            </w:pPr>
            <w:r w:rsidRPr="005C0E48">
              <w:rPr>
                <w:rFonts w:ascii="Trebuchet MS" w:eastAsia="Times New Roman" w:hAnsi="Trebuchet MS" w:cs="Arial"/>
                <w:sz w:val="20"/>
                <w:szCs w:val="20"/>
              </w:rPr>
              <w:t>Atlikti vaizdo stebėjimo sistemos elementų apžiūrą ir testavimą</w:t>
            </w:r>
          </w:p>
        </w:tc>
        <w:tc>
          <w:tcPr>
            <w:tcW w:w="1984" w:type="dxa"/>
          </w:tcPr>
          <w:p w14:paraId="4264742B" w14:textId="77777777" w:rsidR="00562C33" w:rsidRPr="005C0E48" w:rsidRDefault="00562C33" w:rsidP="00927106">
            <w:pPr>
              <w:spacing w:before="0"/>
              <w:ind w:left="0" w:firstLine="0"/>
              <w:contextualSpacing/>
              <w:jc w:val="center"/>
              <w:rPr>
                <w:rFonts w:ascii="Trebuchet MS" w:eastAsia="Times New Roman" w:hAnsi="Trebuchet MS" w:cs="Arial"/>
                <w:sz w:val="20"/>
                <w:szCs w:val="20"/>
              </w:rPr>
            </w:pPr>
            <w:r w:rsidRPr="005C0E48">
              <w:rPr>
                <w:rFonts w:ascii="Trebuchet MS" w:eastAsia="Times New Roman" w:hAnsi="Trebuchet MS" w:cs="Arial"/>
                <w:sz w:val="20"/>
                <w:szCs w:val="20"/>
              </w:rPr>
              <w:t>X</w:t>
            </w:r>
          </w:p>
        </w:tc>
        <w:tc>
          <w:tcPr>
            <w:tcW w:w="1984" w:type="dxa"/>
          </w:tcPr>
          <w:p w14:paraId="22C96AE4" w14:textId="77777777" w:rsidR="00562C33" w:rsidRPr="005C0E48" w:rsidRDefault="00562C33" w:rsidP="00927106">
            <w:pPr>
              <w:spacing w:before="0"/>
              <w:ind w:left="0" w:firstLine="0"/>
              <w:contextualSpacing/>
              <w:jc w:val="center"/>
              <w:rPr>
                <w:rFonts w:eastAsia="Times New Roman" w:cs="Arial"/>
              </w:rPr>
            </w:pPr>
          </w:p>
        </w:tc>
      </w:tr>
      <w:tr w:rsidR="00562C33" w:rsidRPr="005C0E48" w14:paraId="586B0FBB" w14:textId="77777777" w:rsidTr="002A76CC">
        <w:tc>
          <w:tcPr>
            <w:tcW w:w="880" w:type="dxa"/>
          </w:tcPr>
          <w:p w14:paraId="0D89F332" w14:textId="77777777" w:rsidR="00562C33" w:rsidRPr="005C0E48" w:rsidRDefault="00562C33" w:rsidP="00BB78AD">
            <w:pPr>
              <w:pStyle w:val="ListParagraph"/>
              <w:numPr>
                <w:ilvl w:val="1"/>
                <w:numId w:val="63"/>
              </w:numPr>
              <w:spacing w:before="0"/>
              <w:ind w:left="0" w:firstLine="0"/>
              <w:contextualSpacing/>
              <w:rPr>
                <w:rFonts w:ascii="Trebuchet MS" w:eastAsia="Times New Roman" w:hAnsi="Trebuchet MS" w:cs="Arial"/>
                <w:sz w:val="20"/>
                <w:szCs w:val="20"/>
              </w:rPr>
            </w:pPr>
          </w:p>
        </w:tc>
        <w:tc>
          <w:tcPr>
            <w:tcW w:w="4536" w:type="dxa"/>
          </w:tcPr>
          <w:p w14:paraId="00437C8A" w14:textId="109775F8" w:rsidR="00562C33" w:rsidRPr="005C0E48" w:rsidRDefault="00562C33" w:rsidP="00927106">
            <w:pPr>
              <w:spacing w:before="0"/>
              <w:ind w:left="0" w:firstLine="0"/>
              <w:contextualSpacing/>
              <w:rPr>
                <w:rFonts w:ascii="Trebuchet MS" w:eastAsia="Times New Roman" w:hAnsi="Trebuchet MS" w:cs="Arial"/>
                <w:sz w:val="20"/>
                <w:szCs w:val="20"/>
              </w:rPr>
            </w:pPr>
            <w:r w:rsidRPr="005C0E48">
              <w:rPr>
                <w:rFonts w:ascii="Trebuchet MS" w:eastAsia="Times New Roman" w:hAnsi="Trebuchet MS" w:cs="Arial"/>
                <w:sz w:val="20"/>
                <w:szCs w:val="20"/>
              </w:rPr>
              <w:t>Atlikti pilną vaizdo stebėjimo sistemos patikrą, kamerų</w:t>
            </w:r>
            <w:r w:rsidR="00E67ED3" w:rsidRPr="005C0E48">
              <w:rPr>
                <w:rFonts w:ascii="Trebuchet MS" w:eastAsia="Times New Roman" w:hAnsi="Trebuchet MS" w:cs="Arial"/>
                <w:sz w:val="20"/>
                <w:szCs w:val="20"/>
              </w:rPr>
              <w:t xml:space="preserve"> valymą</w:t>
            </w:r>
          </w:p>
        </w:tc>
        <w:tc>
          <w:tcPr>
            <w:tcW w:w="1984" w:type="dxa"/>
          </w:tcPr>
          <w:p w14:paraId="380D7687" w14:textId="708DF578" w:rsidR="00562C33" w:rsidRPr="005C0E48" w:rsidRDefault="00562C33" w:rsidP="00927106">
            <w:pPr>
              <w:spacing w:before="0"/>
              <w:ind w:left="0" w:firstLine="0"/>
              <w:contextualSpacing/>
              <w:jc w:val="center"/>
              <w:rPr>
                <w:rFonts w:ascii="Trebuchet MS" w:eastAsia="Times New Roman" w:hAnsi="Trebuchet MS" w:cs="Arial"/>
                <w:sz w:val="20"/>
                <w:szCs w:val="20"/>
              </w:rPr>
            </w:pPr>
          </w:p>
        </w:tc>
        <w:tc>
          <w:tcPr>
            <w:tcW w:w="1984" w:type="dxa"/>
          </w:tcPr>
          <w:p w14:paraId="7788DBF4" w14:textId="2A064D31" w:rsidR="00562C33" w:rsidRPr="005C0E48" w:rsidRDefault="00E67ED3" w:rsidP="00927106">
            <w:pPr>
              <w:spacing w:before="0"/>
              <w:ind w:left="0" w:firstLine="0"/>
              <w:contextualSpacing/>
              <w:jc w:val="center"/>
              <w:rPr>
                <w:rFonts w:eastAsia="Times New Roman" w:cs="Arial"/>
              </w:rPr>
            </w:pPr>
            <w:r w:rsidRPr="005C0E48">
              <w:rPr>
                <w:rFonts w:eastAsia="Times New Roman" w:cs="Arial"/>
              </w:rPr>
              <w:t>X</w:t>
            </w:r>
          </w:p>
        </w:tc>
      </w:tr>
      <w:tr w:rsidR="00562C33" w:rsidRPr="005C0E48" w14:paraId="398F3C74" w14:textId="77777777" w:rsidTr="002A76CC">
        <w:tc>
          <w:tcPr>
            <w:tcW w:w="880" w:type="dxa"/>
          </w:tcPr>
          <w:p w14:paraId="2C2B71E5" w14:textId="77777777" w:rsidR="00562C33" w:rsidRPr="005C0E48" w:rsidRDefault="00562C33" w:rsidP="00BB78AD">
            <w:pPr>
              <w:pStyle w:val="ListParagraph"/>
              <w:numPr>
                <w:ilvl w:val="0"/>
                <w:numId w:val="63"/>
              </w:numPr>
              <w:spacing w:before="0"/>
              <w:ind w:left="0" w:firstLine="0"/>
              <w:contextualSpacing/>
              <w:rPr>
                <w:rFonts w:ascii="Trebuchet MS" w:eastAsia="Times New Roman" w:hAnsi="Trebuchet MS" w:cs="Arial"/>
                <w:b/>
                <w:sz w:val="20"/>
                <w:szCs w:val="20"/>
              </w:rPr>
            </w:pPr>
          </w:p>
        </w:tc>
        <w:tc>
          <w:tcPr>
            <w:tcW w:w="6520" w:type="dxa"/>
            <w:gridSpan w:val="2"/>
          </w:tcPr>
          <w:p w14:paraId="19BD3B41" w14:textId="77777777" w:rsidR="00562C33" w:rsidRPr="005C0E48" w:rsidRDefault="00562C33" w:rsidP="00927106">
            <w:pPr>
              <w:spacing w:before="0"/>
              <w:ind w:left="0" w:firstLine="0"/>
              <w:contextualSpacing/>
              <w:rPr>
                <w:rFonts w:ascii="Trebuchet MS" w:eastAsia="Times New Roman" w:hAnsi="Trebuchet MS" w:cs="Arial"/>
                <w:b/>
                <w:sz w:val="20"/>
                <w:szCs w:val="20"/>
              </w:rPr>
            </w:pPr>
            <w:r w:rsidRPr="005C0E48">
              <w:rPr>
                <w:rFonts w:ascii="Trebuchet MS" w:eastAsia="Times New Roman" w:hAnsi="Trebuchet MS" w:cs="Arial"/>
                <w:b/>
                <w:sz w:val="20"/>
                <w:szCs w:val="20"/>
              </w:rPr>
              <w:t>Įeigos kontrolė:</w:t>
            </w:r>
          </w:p>
        </w:tc>
        <w:tc>
          <w:tcPr>
            <w:tcW w:w="1984" w:type="dxa"/>
          </w:tcPr>
          <w:p w14:paraId="0B96F705" w14:textId="77777777" w:rsidR="00562C33" w:rsidRPr="005C0E48" w:rsidRDefault="00562C33" w:rsidP="00927106">
            <w:pPr>
              <w:spacing w:before="0"/>
              <w:ind w:left="0" w:firstLine="0"/>
              <w:contextualSpacing/>
              <w:rPr>
                <w:rFonts w:eastAsia="Times New Roman" w:cs="Arial"/>
                <w:b/>
              </w:rPr>
            </w:pPr>
          </w:p>
        </w:tc>
      </w:tr>
      <w:tr w:rsidR="00562C33" w:rsidRPr="005C0E48" w14:paraId="426249C1" w14:textId="77777777" w:rsidTr="002A76CC">
        <w:tc>
          <w:tcPr>
            <w:tcW w:w="880" w:type="dxa"/>
          </w:tcPr>
          <w:p w14:paraId="470F0C7A" w14:textId="77777777" w:rsidR="00562C33" w:rsidRPr="005C0E48" w:rsidRDefault="00562C33" w:rsidP="00BB78AD">
            <w:pPr>
              <w:pStyle w:val="ListParagraph"/>
              <w:numPr>
                <w:ilvl w:val="1"/>
                <w:numId w:val="63"/>
              </w:numPr>
              <w:spacing w:before="0"/>
              <w:ind w:left="0" w:firstLine="0"/>
              <w:contextualSpacing/>
              <w:rPr>
                <w:rFonts w:ascii="Trebuchet MS" w:eastAsia="Times New Roman" w:hAnsi="Trebuchet MS" w:cs="Arial"/>
                <w:sz w:val="20"/>
                <w:szCs w:val="20"/>
              </w:rPr>
            </w:pPr>
          </w:p>
        </w:tc>
        <w:tc>
          <w:tcPr>
            <w:tcW w:w="4536" w:type="dxa"/>
          </w:tcPr>
          <w:p w14:paraId="275E7219" w14:textId="52B26CE6" w:rsidR="00562C33" w:rsidRPr="005C0E48" w:rsidRDefault="00E67ED3" w:rsidP="00927106">
            <w:pPr>
              <w:spacing w:before="0"/>
              <w:ind w:left="0" w:firstLine="0"/>
              <w:contextualSpacing/>
              <w:rPr>
                <w:rFonts w:ascii="Trebuchet MS" w:eastAsia="Times New Roman" w:hAnsi="Trebuchet MS" w:cs="Arial"/>
                <w:sz w:val="20"/>
                <w:szCs w:val="20"/>
              </w:rPr>
            </w:pPr>
            <w:r w:rsidRPr="005C0E48">
              <w:rPr>
                <w:rFonts w:ascii="Trebuchet MS" w:eastAsia="Times New Roman" w:hAnsi="Trebuchet MS" w:cs="Arial"/>
                <w:sz w:val="20"/>
                <w:szCs w:val="20"/>
              </w:rPr>
              <w:t>Atlikti įeigos kontrolės elementų apžiūrą ir testavimą</w:t>
            </w:r>
          </w:p>
        </w:tc>
        <w:tc>
          <w:tcPr>
            <w:tcW w:w="1984" w:type="dxa"/>
          </w:tcPr>
          <w:p w14:paraId="6D4BF163" w14:textId="77777777" w:rsidR="00562C33" w:rsidRPr="005C0E48" w:rsidRDefault="00562C33" w:rsidP="00927106">
            <w:pPr>
              <w:spacing w:before="0"/>
              <w:ind w:left="0" w:firstLine="0"/>
              <w:contextualSpacing/>
              <w:jc w:val="center"/>
              <w:rPr>
                <w:rFonts w:ascii="Trebuchet MS" w:eastAsia="Times New Roman" w:hAnsi="Trebuchet MS" w:cs="Arial"/>
                <w:sz w:val="20"/>
                <w:szCs w:val="20"/>
              </w:rPr>
            </w:pPr>
            <w:r w:rsidRPr="005C0E48">
              <w:rPr>
                <w:rFonts w:ascii="Trebuchet MS" w:eastAsia="Times New Roman" w:hAnsi="Trebuchet MS" w:cs="Arial"/>
                <w:sz w:val="20"/>
                <w:szCs w:val="20"/>
              </w:rPr>
              <w:t>X</w:t>
            </w:r>
          </w:p>
        </w:tc>
        <w:tc>
          <w:tcPr>
            <w:tcW w:w="1984" w:type="dxa"/>
          </w:tcPr>
          <w:p w14:paraId="157847AC" w14:textId="77777777" w:rsidR="00562C33" w:rsidRPr="005C0E48" w:rsidRDefault="00562C33" w:rsidP="00927106">
            <w:pPr>
              <w:spacing w:before="0"/>
              <w:ind w:left="0" w:firstLine="0"/>
              <w:contextualSpacing/>
              <w:jc w:val="center"/>
              <w:rPr>
                <w:rFonts w:eastAsia="Times New Roman" w:cs="Arial"/>
              </w:rPr>
            </w:pPr>
          </w:p>
        </w:tc>
      </w:tr>
      <w:tr w:rsidR="00E67ED3" w:rsidRPr="005C0E48" w14:paraId="6BBF2EC2" w14:textId="77777777" w:rsidTr="002A76CC">
        <w:tc>
          <w:tcPr>
            <w:tcW w:w="880" w:type="dxa"/>
          </w:tcPr>
          <w:p w14:paraId="4FB45AC3" w14:textId="77777777" w:rsidR="00E67ED3" w:rsidRPr="005C0E48" w:rsidRDefault="00E67ED3" w:rsidP="00BB78AD">
            <w:pPr>
              <w:pStyle w:val="ListParagraph"/>
              <w:numPr>
                <w:ilvl w:val="1"/>
                <w:numId w:val="63"/>
              </w:numPr>
              <w:spacing w:before="0"/>
              <w:ind w:left="0" w:firstLine="0"/>
              <w:contextualSpacing/>
              <w:rPr>
                <w:rFonts w:ascii="Trebuchet MS" w:eastAsia="Times New Roman" w:hAnsi="Trebuchet MS" w:cs="Arial"/>
                <w:sz w:val="20"/>
                <w:szCs w:val="20"/>
              </w:rPr>
            </w:pPr>
          </w:p>
        </w:tc>
        <w:tc>
          <w:tcPr>
            <w:tcW w:w="4536" w:type="dxa"/>
          </w:tcPr>
          <w:p w14:paraId="550AC906" w14:textId="469B4FDA" w:rsidR="00E67ED3" w:rsidRPr="005C0E48" w:rsidRDefault="00E67ED3" w:rsidP="00927106">
            <w:pPr>
              <w:spacing w:before="0"/>
              <w:ind w:left="0" w:firstLine="0"/>
              <w:contextualSpacing/>
              <w:rPr>
                <w:rFonts w:ascii="Trebuchet MS" w:eastAsia="Times New Roman" w:hAnsi="Trebuchet MS" w:cs="Arial"/>
                <w:sz w:val="20"/>
                <w:szCs w:val="20"/>
              </w:rPr>
            </w:pPr>
            <w:r w:rsidRPr="005C0E48">
              <w:rPr>
                <w:rFonts w:ascii="Trebuchet MS" w:eastAsia="Times New Roman" w:hAnsi="Trebuchet MS" w:cs="Arial"/>
                <w:sz w:val="20"/>
                <w:szCs w:val="20"/>
              </w:rPr>
              <w:t>Atlikti pilną įeigos kontrolės patikrą, skaitytuvų veikimo patikrą</w:t>
            </w:r>
          </w:p>
        </w:tc>
        <w:tc>
          <w:tcPr>
            <w:tcW w:w="1984" w:type="dxa"/>
          </w:tcPr>
          <w:p w14:paraId="19CED162" w14:textId="059890A3" w:rsidR="00E67ED3" w:rsidRPr="005C0E48" w:rsidRDefault="00E67ED3" w:rsidP="00927106">
            <w:pPr>
              <w:spacing w:before="0"/>
              <w:ind w:left="0" w:firstLine="0"/>
              <w:contextualSpacing/>
              <w:jc w:val="center"/>
              <w:rPr>
                <w:rFonts w:ascii="Trebuchet MS" w:eastAsia="Times New Roman" w:hAnsi="Trebuchet MS" w:cs="Arial"/>
                <w:sz w:val="20"/>
                <w:szCs w:val="20"/>
              </w:rPr>
            </w:pPr>
          </w:p>
        </w:tc>
        <w:tc>
          <w:tcPr>
            <w:tcW w:w="1984" w:type="dxa"/>
          </w:tcPr>
          <w:p w14:paraId="2E436D27" w14:textId="308C5BCE" w:rsidR="00E67ED3" w:rsidRPr="005C0E48" w:rsidRDefault="00E67ED3" w:rsidP="00927106">
            <w:pPr>
              <w:spacing w:before="0"/>
              <w:ind w:left="0" w:firstLine="0"/>
              <w:contextualSpacing/>
              <w:jc w:val="center"/>
              <w:rPr>
                <w:rFonts w:eastAsia="Times New Roman" w:cs="Arial"/>
              </w:rPr>
            </w:pPr>
            <w:r w:rsidRPr="005C0E48">
              <w:rPr>
                <w:rFonts w:ascii="Trebuchet MS" w:eastAsia="Times New Roman" w:hAnsi="Trebuchet MS" w:cs="Arial"/>
                <w:sz w:val="20"/>
                <w:szCs w:val="20"/>
              </w:rPr>
              <w:t>X</w:t>
            </w:r>
          </w:p>
        </w:tc>
      </w:tr>
      <w:tr w:rsidR="00E67ED3" w:rsidRPr="005C0E48" w14:paraId="7A99A667" w14:textId="77777777" w:rsidTr="002A76CC">
        <w:tc>
          <w:tcPr>
            <w:tcW w:w="880" w:type="dxa"/>
          </w:tcPr>
          <w:p w14:paraId="2071AE28" w14:textId="77777777" w:rsidR="00E67ED3" w:rsidRPr="005C0E48" w:rsidRDefault="00E67ED3" w:rsidP="00BB78AD">
            <w:pPr>
              <w:pStyle w:val="ListParagraph"/>
              <w:numPr>
                <w:ilvl w:val="0"/>
                <w:numId w:val="63"/>
              </w:numPr>
              <w:spacing w:before="0"/>
              <w:ind w:left="0" w:firstLine="0"/>
              <w:contextualSpacing/>
              <w:rPr>
                <w:rFonts w:ascii="Trebuchet MS" w:eastAsia="Times New Roman" w:hAnsi="Trebuchet MS" w:cs="Arial"/>
                <w:sz w:val="20"/>
                <w:szCs w:val="20"/>
              </w:rPr>
            </w:pPr>
          </w:p>
        </w:tc>
        <w:tc>
          <w:tcPr>
            <w:tcW w:w="4536" w:type="dxa"/>
          </w:tcPr>
          <w:p w14:paraId="4432FABD" w14:textId="5CD98578" w:rsidR="00E67ED3" w:rsidRPr="005C0E48" w:rsidRDefault="00E67ED3" w:rsidP="00927106">
            <w:pPr>
              <w:spacing w:before="0"/>
              <w:ind w:left="0" w:firstLine="0"/>
              <w:contextualSpacing/>
              <w:rPr>
                <w:rFonts w:ascii="Trebuchet MS" w:eastAsia="Times New Roman" w:hAnsi="Trebuchet MS" w:cs="Arial"/>
                <w:b/>
                <w:sz w:val="20"/>
                <w:szCs w:val="20"/>
              </w:rPr>
            </w:pPr>
            <w:r w:rsidRPr="005C0E48">
              <w:rPr>
                <w:rFonts w:eastAsia="Times New Roman" w:cs="Arial"/>
                <w:b/>
              </w:rPr>
              <w:t>Perimetro apsauga:</w:t>
            </w:r>
          </w:p>
        </w:tc>
        <w:tc>
          <w:tcPr>
            <w:tcW w:w="1984" w:type="dxa"/>
          </w:tcPr>
          <w:p w14:paraId="72CA0610" w14:textId="77777777" w:rsidR="00E67ED3" w:rsidRPr="005C0E48" w:rsidRDefault="00E67ED3" w:rsidP="00927106">
            <w:pPr>
              <w:spacing w:before="0"/>
              <w:ind w:left="0" w:firstLine="0"/>
              <w:contextualSpacing/>
              <w:jc w:val="center"/>
              <w:rPr>
                <w:rFonts w:ascii="Trebuchet MS" w:eastAsia="Times New Roman" w:hAnsi="Trebuchet MS" w:cs="Arial"/>
                <w:sz w:val="20"/>
                <w:szCs w:val="20"/>
              </w:rPr>
            </w:pPr>
          </w:p>
        </w:tc>
        <w:tc>
          <w:tcPr>
            <w:tcW w:w="1984" w:type="dxa"/>
          </w:tcPr>
          <w:p w14:paraId="4B57991C" w14:textId="08231873" w:rsidR="00E67ED3" w:rsidRPr="005C0E48" w:rsidRDefault="00E67ED3" w:rsidP="00927106">
            <w:pPr>
              <w:spacing w:before="0"/>
              <w:ind w:left="0" w:firstLine="0"/>
              <w:contextualSpacing/>
              <w:jc w:val="center"/>
              <w:rPr>
                <w:rFonts w:eastAsia="Times New Roman" w:cs="Arial"/>
              </w:rPr>
            </w:pPr>
          </w:p>
        </w:tc>
      </w:tr>
      <w:tr w:rsidR="00E67ED3" w:rsidRPr="005C0E48" w14:paraId="34801458" w14:textId="77777777" w:rsidTr="002A76CC">
        <w:tc>
          <w:tcPr>
            <w:tcW w:w="880" w:type="dxa"/>
          </w:tcPr>
          <w:p w14:paraId="7391B873" w14:textId="77777777" w:rsidR="00E67ED3" w:rsidRPr="005C0E48" w:rsidRDefault="00E67ED3" w:rsidP="00BB78AD">
            <w:pPr>
              <w:pStyle w:val="ListParagraph"/>
              <w:numPr>
                <w:ilvl w:val="1"/>
                <w:numId w:val="63"/>
              </w:numPr>
              <w:spacing w:before="0"/>
              <w:ind w:left="0" w:firstLine="0"/>
              <w:contextualSpacing/>
              <w:rPr>
                <w:rFonts w:ascii="Trebuchet MS" w:eastAsia="Times New Roman" w:hAnsi="Trebuchet MS" w:cs="Arial"/>
                <w:sz w:val="20"/>
                <w:szCs w:val="20"/>
              </w:rPr>
            </w:pPr>
          </w:p>
        </w:tc>
        <w:tc>
          <w:tcPr>
            <w:tcW w:w="4536" w:type="dxa"/>
          </w:tcPr>
          <w:p w14:paraId="385DF782" w14:textId="382A6890" w:rsidR="00E67ED3" w:rsidRPr="005C0E48" w:rsidRDefault="00E67ED3" w:rsidP="00927106">
            <w:pPr>
              <w:spacing w:before="0"/>
              <w:ind w:left="0" w:firstLine="0"/>
              <w:contextualSpacing/>
              <w:rPr>
                <w:rFonts w:ascii="Trebuchet MS" w:eastAsia="Times New Roman" w:hAnsi="Trebuchet MS" w:cs="Arial"/>
                <w:sz w:val="20"/>
                <w:szCs w:val="20"/>
              </w:rPr>
            </w:pPr>
            <w:r w:rsidRPr="005C0E48">
              <w:rPr>
                <w:rFonts w:ascii="Trebuchet MS" w:eastAsia="Times New Roman" w:hAnsi="Trebuchet MS" w:cs="Arial"/>
                <w:sz w:val="20"/>
                <w:szCs w:val="20"/>
              </w:rPr>
              <w:t>Atlikti perimetro apsaugos elementų apžiūrą ir testavimą</w:t>
            </w:r>
          </w:p>
        </w:tc>
        <w:tc>
          <w:tcPr>
            <w:tcW w:w="1984" w:type="dxa"/>
          </w:tcPr>
          <w:p w14:paraId="07ED0714" w14:textId="77777777" w:rsidR="00E67ED3" w:rsidRPr="005C0E48" w:rsidRDefault="00E67ED3" w:rsidP="00927106">
            <w:pPr>
              <w:spacing w:before="0"/>
              <w:ind w:left="0" w:firstLine="0"/>
              <w:contextualSpacing/>
              <w:jc w:val="center"/>
              <w:rPr>
                <w:rFonts w:ascii="Trebuchet MS" w:eastAsia="Times New Roman" w:hAnsi="Trebuchet MS" w:cs="Arial"/>
                <w:sz w:val="20"/>
                <w:szCs w:val="20"/>
              </w:rPr>
            </w:pPr>
            <w:r w:rsidRPr="005C0E48">
              <w:rPr>
                <w:rFonts w:ascii="Trebuchet MS" w:eastAsia="Times New Roman" w:hAnsi="Trebuchet MS" w:cs="Arial"/>
                <w:sz w:val="20"/>
                <w:szCs w:val="20"/>
              </w:rPr>
              <w:t>X</w:t>
            </w:r>
          </w:p>
        </w:tc>
        <w:tc>
          <w:tcPr>
            <w:tcW w:w="1984" w:type="dxa"/>
          </w:tcPr>
          <w:p w14:paraId="2B353D5E" w14:textId="77777777" w:rsidR="00E67ED3" w:rsidRPr="005C0E48" w:rsidRDefault="00E67ED3" w:rsidP="00927106">
            <w:pPr>
              <w:spacing w:before="0"/>
              <w:ind w:left="0" w:firstLine="0"/>
              <w:contextualSpacing/>
              <w:jc w:val="center"/>
              <w:rPr>
                <w:rFonts w:eastAsia="Times New Roman" w:cs="Arial"/>
              </w:rPr>
            </w:pPr>
          </w:p>
        </w:tc>
      </w:tr>
      <w:tr w:rsidR="00E67ED3" w:rsidRPr="005C0E48" w14:paraId="3A7EBA88" w14:textId="77777777" w:rsidTr="002A76CC">
        <w:tc>
          <w:tcPr>
            <w:tcW w:w="880" w:type="dxa"/>
          </w:tcPr>
          <w:p w14:paraId="30993B9A" w14:textId="77777777" w:rsidR="00E67ED3" w:rsidRPr="005C0E48" w:rsidRDefault="00E67ED3" w:rsidP="00BB78AD">
            <w:pPr>
              <w:pStyle w:val="ListParagraph"/>
              <w:numPr>
                <w:ilvl w:val="1"/>
                <w:numId w:val="63"/>
              </w:numPr>
              <w:spacing w:before="0"/>
              <w:ind w:left="0" w:firstLine="0"/>
              <w:contextualSpacing/>
              <w:rPr>
                <w:rFonts w:ascii="Trebuchet MS" w:eastAsia="Times New Roman" w:hAnsi="Trebuchet MS" w:cs="Arial"/>
                <w:sz w:val="20"/>
                <w:szCs w:val="20"/>
              </w:rPr>
            </w:pPr>
          </w:p>
        </w:tc>
        <w:tc>
          <w:tcPr>
            <w:tcW w:w="4536" w:type="dxa"/>
          </w:tcPr>
          <w:p w14:paraId="01904F4D" w14:textId="09F11EF8" w:rsidR="00E67ED3" w:rsidRPr="005C0E48" w:rsidRDefault="00E67ED3" w:rsidP="00927106">
            <w:pPr>
              <w:spacing w:before="0"/>
              <w:ind w:left="0" w:firstLine="0"/>
              <w:contextualSpacing/>
              <w:rPr>
                <w:rFonts w:ascii="Trebuchet MS" w:eastAsia="Times New Roman" w:hAnsi="Trebuchet MS" w:cs="Arial"/>
                <w:sz w:val="20"/>
                <w:szCs w:val="20"/>
              </w:rPr>
            </w:pPr>
            <w:r w:rsidRPr="005C0E48">
              <w:rPr>
                <w:rFonts w:ascii="Trebuchet MS" w:eastAsia="Times New Roman" w:hAnsi="Trebuchet MS" w:cs="Arial"/>
                <w:sz w:val="20"/>
                <w:szCs w:val="20"/>
              </w:rPr>
              <w:t>Atlikti pilną perimetro apsaugos patikrą, daviklių derinimą ir valymą</w:t>
            </w:r>
          </w:p>
        </w:tc>
        <w:tc>
          <w:tcPr>
            <w:tcW w:w="1984" w:type="dxa"/>
          </w:tcPr>
          <w:p w14:paraId="183EF3F9" w14:textId="386263A6" w:rsidR="00E67ED3" w:rsidRPr="005C0E48" w:rsidRDefault="00E67ED3" w:rsidP="00927106">
            <w:pPr>
              <w:spacing w:before="0"/>
              <w:ind w:left="0" w:firstLine="0"/>
              <w:contextualSpacing/>
              <w:jc w:val="center"/>
              <w:rPr>
                <w:rFonts w:ascii="Trebuchet MS" w:eastAsia="Times New Roman" w:hAnsi="Trebuchet MS" w:cs="Arial"/>
                <w:sz w:val="20"/>
                <w:szCs w:val="20"/>
              </w:rPr>
            </w:pPr>
          </w:p>
        </w:tc>
        <w:tc>
          <w:tcPr>
            <w:tcW w:w="1984" w:type="dxa"/>
          </w:tcPr>
          <w:p w14:paraId="4222575F" w14:textId="4C909610" w:rsidR="00E67ED3" w:rsidRPr="005C0E48" w:rsidRDefault="00E67ED3" w:rsidP="00927106">
            <w:pPr>
              <w:spacing w:before="0"/>
              <w:ind w:left="0" w:firstLine="0"/>
              <w:contextualSpacing/>
              <w:jc w:val="center"/>
              <w:rPr>
                <w:rFonts w:eastAsia="Times New Roman" w:cs="Arial"/>
              </w:rPr>
            </w:pPr>
            <w:r w:rsidRPr="005C0E48">
              <w:rPr>
                <w:rFonts w:eastAsia="Times New Roman" w:cs="Arial"/>
              </w:rPr>
              <w:t>X</w:t>
            </w:r>
          </w:p>
        </w:tc>
      </w:tr>
      <w:tr w:rsidR="00E67ED3" w:rsidRPr="005C0E48" w14:paraId="15AED5C2" w14:textId="77777777" w:rsidTr="002A76CC">
        <w:tc>
          <w:tcPr>
            <w:tcW w:w="880" w:type="dxa"/>
          </w:tcPr>
          <w:p w14:paraId="2AC6BB7D" w14:textId="77777777" w:rsidR="00E67ED3" w:rsidRPr="005C0E48" w:rsidRDefault="00E67ED3" w:rsidP="00BB78AD">
            <w:pPr>
              <w:pStyle w:val="ListParagraph"/>
              <w:numPr>
                <w:ilvl w:val="0"/>
                <w:numId w:val="63"/>
              </w:numPr>
              <w:spacing w:before="0"/>
              <w:ind w:left="0" w:firstLine="0"/>
              <w:contextualSpacing/>
              <w:rPr>
                <w:rFonts w:ascii="Trebuchet MS" w:eastAsia="Times New Roman" w:hAnsi="Trebuchet MS" w:cs="Arial"/>
                <w:sz w:val="20"/>
                <w:szCs w:val="20"/>
              </w:rPr>
            </w:pPr>
          </w:p>
        </w:tc>
        <w:tc>
          <w:tcPr>
            <w:tcW w:w="4536" w:type="dxa"/>
          </w:tcPr>
          <w:p w14:paraId="25137A36" w14:textId="75A656A4" w:rsidR="00E67ED3" w:rsidRPr="005C0E48" w:rsidRDefault="00E67ED3" w:rsidP="00927106">
            <w:pPr>
              <w:spacing w:before="0"/>
              <w:ind w:left="0" w:firstLine="0"/>
              <w:contextualSpacing/>
              <w:rPr>
                <w:rFonts w:ascii="Trebuchet MS" w:eastAsia="Times New Roman" w:hAnsi="Trebuchet MS" w:cs="Arial"/>
                <w:b/>
                <w:sz w:val="20"/>
                <w:szCs w:val="20"/>
              </w:rPr>
            </w:pPr>
            <w:r w:rsidRPr="005C0E48">
              <w:rPr>
                <w:rFonts w:eastAsia="Times New Roman" w:cs="Arial"/>
                <w:b/>
              </w:rPr>
              <w:t>Apsaugos sistemų programinė įranga</w:t>
            </w:r>
          </w:p>
        </w:tc>
        <w:tc>
          <w:tcPr>
            <w:tcW w:w="1984" w:type="dxa"/>
          </w:tcPr>
          <w:p w14:paraId="77442E40" w14:textId="20C716F1" w:rsidR="00E67ED3" w:rsidRPr="005C0E48" w:rsidRDefault="00E67ED3" w:rsidP="00927106">
            <w:pPr>
              <w:spacing w:before="0"/>
              <w:ind w:left="0" w:firstLine="0"/>
              <w:contextualSpacing/>
              <w:jc w:val="center"/>
              <w:rPr>
                <w:rFonts w:ascii="Trebuchet MS" w:eastAsia="Times New Roman" w:hAnsi="Trebuchet MS" w:cs="Arial"/>
                <w:sz w:val="20"/>
                <w:szCs w:val="20"/>
              </w:rPr>
            </w:pPr>
          </w:p>
        </w:tc>
        <w:tc>
          <w:tcPr>
            <w:tcW w:w="1984" w:type="dxa"/>
          </w:tcPr>
          <w:p w14:paraId="0DAF35C7" w14:textId="77777777" w:rsidR="00E67ED3" w:rsidRPr="005C0E48" w:rsidRDefault="00E67ED3" w:rsidP="00927106">
            <w:pPr>
              <w:spacing w:before="0"/>
              <w:ind w:left="0" w:firstLine="0"/>
              <w:contextualSpacing/>
              <w:jc w:val="center"/>
              <w:rPr>
                <w:rFonts w:eastAsia="Times New Roman" w:cs="Arial"/>
              </w:rPr>
            </w:pPr>
          </w:p>
        </w:tc>
      </w:tr>
      <w:tr w:rsidR="00E67ED3" w:rsidRPr="005C0E48" w14:paraId="6733548F" w14:textId="77777777" w:rsidTr="002A76CC">
        <w:tc>
          <w:tcPr>
            <w:tcW w:w="880" w:type="dxa"/>
          </w:tcPr>
          <w:p w14:paraId="6F4B2B5F" w14:textId="77777777" w:rsidR="00E67ED3" w:rsidRPr="005C0E48" w:rsidRDefault="00E67ED3" w:rsidP="00BB78AD">
            <w:pPr>
              <w:pStyle w:val="ListParagraph"/>
              <w:numPr>
                <w:ilvl w:val="1"/>
                <w:numId w:val="63"/>
              </w:numPr>
              <w:spacing w:before="0"/>
              <w:ind w:left="0" w:firstLine="0"/>
              <w:contextualSpacing/>
              <w:rPr>
                <w:rFonts w:ascii="Trebuchet MS" w:eastAsia="Times New Roman" w:hAnsi="Trebuchet MS" w:cs="Arial"/>
                <w:sz w:val="20"/>
                <w:szCs w:val="20"/>
              </w:rPr>
            </w:pPr>
          </w:p>
        </w:tc>
        <w:tc>
          <w:tcPr>
            <w:tcW w:w="4536" w:type="dxa"/>
          </w:tcPr>
          <w:p w14:paraId="31CBC8AF" w14:textId="4838FE48" w:rsidR="00E67ED3" w:rsidRPr="005C0E48" w:rsidRDefault="00E67ED3" w:rsidP="00927106">
            <w:pPr>
              <w:spacing w:before="0"/>
              <w:ind w:left="0" w:firstLine="0"/>
              <w:contextualSpacing/>
              <w:rPr>
                <w:rFonts w:ascii="Trebuchet MS" w:eastAsia="Times New Roman" w:hAnsi="Trebuchet MS" w:cs="Arial"/>
                <w:sz w:val="20"/>
                <w:szCs w:val="20"/>
              </w:rPr>
            </w:pPr>
            <w:r w:rsidRPr="005C0E48">
              <w:rPr>
                <w:rFonts w:ascii="Trebuchet MS" w:eastAsia="Times New Roman" w:hAnsi="Trebuchet MS" w:cs="Arial"/>
                <w:sz w:val="20"/>
                <w:szCs w:val="20"/>
              </w:rPr>
              <w:t>Atlikti apsaugos sistemų programinės įrangos veikimo patikrą</w:t>
            </w:r>
          </w:p>
        </w:tc>
        <w:tc>
          <w:tcPr>
            <w:tcW w:w="1984" w:type="dxa"/>
          </w:tcPr>
          <w:p w14:paraId="71DEAE13" w14:textId="77777777" w:rsidR="00E67ED3" w:rsidRPr="005C0E48" w:rsidRDefault="00E67ED3" w:rsidP="00927106">
            <w:pPr>
              <w:spacing w:before="0"/>
              <w:ind w:left="0" w:firstLine="0"/>
              <w:contextualSpacing/>
              <w:jc w:val="center"/>
              <w:rPr>
                <w:rFonts w:ascii="Trebuchet MS" w:eastAsia="Times New Roman" w:hAnsi="Trebuchet MS" w:cs="Arial"/>
                <w:sz w:val="20"/>
                <w:szCs w:val="20"/>
              </w:rPr>
            </w:pPr>
            <w:r w:rsidRPr="005C0E48">
              <w:rPr>
                <w:rFonts w:ascii="Trebuchet MS" w:eastAsia="Times New Roman" w:hAnsi="Trebuchet MS" w:cs="Arial"/>
                <w:sz w:val="20"/>
                <w:szCs w:val="20"/>
              </w:rPr>
              <w:t>X</w:t>
            </w:r>
          </w:p>
        </w:tc>
        <w:tc>
          <w:tcPr>
            <w:tcW w:w="1984" w:type="dxa"/>
          </w:tcPr>
          <w:p w14:paraId="06C8FA34" w14:textId="77777777" w:rsidR="00E67ED3" w:rsidRPr="005C0E48" w:rsidRDefault="00E67ED3" w:rsidP="00927106">
            <w:pPr>
              <w:spacing w:before="0"/>
              <w:ind w:left="0" w:firstLine="0"/>
              <w:contextualSpacing/>
              <w:jc w:val="center"/>
              <w:rPr>
                <w:rFonts w:eastAsia="Times New Roman" w:cs="Arial"/>
              </w:rPr>
            </w:pPr>
          </w:p>
        </w:tc>
      </w:tr>
      <w:tr w:rsidR="00E67ED3" w:rsidRPr="005C0E48" w14:paraId="6B2506C9" w14:textId="77777777" w:rsidTr="002A76CC">
        <w:tc>
          <w:tcPr>
            <w:tcW w:w="880" w:type="dxa"/>
          </w:tcPr>
          <w:p w14:paraId="373FF094" w14:textId="77777777" w:rsidR="00E67ED3" w:rsidRPr="005C0E48" w:rsidRDefault="00E67ED3" w:rsidP="00BB78AD">
            <w:pPr>
              <w:pStyle w:val="ListParagraph"/>
              <w:numPr>
                <w:ilvl w:val="1"/>
                <w:numId w:val="63"/>
              </w:numPr>
              <w:spacing w:before="0"/>
              <w:ind w:left="0" w:firstLine="0"/>
              <w:contextualSpacing/>
              <w:rPr>
                <w:rFonts w:ascii="Trebuchet MS" w:eastAsia="Times New Roman" w:hAnsi="Trebuchet MS" w:cs="Arial"/>
                <w:sz w:val="20"/>
                <w:szCs w:val="20"/>
              </w:rPr>
            </w:pPr>
          </w:p>
        </w:tc>
        <w:tc>
          <w:tcPr>
            <w:tcW w:w="4536" w:type="dxa"/>
          </w:tcPr>
          <w:p w14:paraId="2AFD368F" w14:textId="067D53C2" w:rsidR="00E67ED3" w:rsidRPr="005C0E48" w:rsidRDefault="00E67ED3" w:rsidP="00927106">
            <w:pPr>
              <w:spacing w:before="0"/>
              <w:ind w:left="0" w:firstLine="0"/>
              <w:contextualSpacing/>
              <w:rPr>
                <w:rFonts w:ascii="Trebuchet MS" w:eastAsia="Times New Roman" w:hAnsi="Trebuchet MS" w:cs="Arial"/>
                <w:sz w:val="20"/>
                <w:szCs w:val="20"/>
              </w:rPr>
            </w:pPr>
            <w:r w:rsidRPr="005C0E48">
              <w:rPr>
                <w:rFonts w:ascii="Trebuchet MS" w:eastAsia="Times New Roman" w:hAnsi="Trebuchet MS" w:cs="Arial"/>
                <w:sz w:val="20"/>
                <w:szCs w:val="20"/>
              </w:rPr>
              <w:t>Atlikti pilną apsaugos sistemų programinės įrangos veikimo patikrą, atnaujinimą, valymą</w:t>
            </w:r>
          </w:p>
        </w:tc>
        <w:tc>
          <w:tcPr>
            <w:tcW w:w="1984" w:type="dxa"/>
          </w:tcPr>
          <w:p w14:paraId="4F22C8CA" w14:textId="7E6F0C44" w:rsidR="00E67ED3" w:rsidRPr="005C0E48" w:rsidRDefault="00E67ED3" w:rsidP="00927106">
            <w:pPr>
              <w:spacing w:before="0"/>
              <w:ind w:left="0" w:firstLine="0"/>
              <w:contextualSpacing/>
              <w:jc w:val="center"/>
              <w:rPr>
                <w:rFonts w:ascii="Trebuchet MS" w:eastAsia="Times New Roman" w:hAnsi="Trebuchet MS" w:cs="Arial"/>
                <w:sz w:val="20"/>
                <w:szCs w:val="20"/>
              </w:rPr>
            </w:pPr>
          </w:p>
        </w:tc>
        <w:tc>
          <w:tcPr>
            <w:tcW w:w="1984" w:type="dxa"/>
          </w:tcPr>
          <w:p w14:paraId="047DDA1C" w14:textId="053694B4" w:rsidR="00E67ED3" w:rsidRPr="005C0E48" w:rsidRDefault="00E67ED3" w:rsidP="00927106">
            <w:pPr>
              <w:spacing w:before="0"/>
              <w:ind w:left="0" w:firstLine="0"/>
              <w:contextualSpacing/>
              <w:jc w:val="center"/>
              <w:rPr>
                <w:rFonts w:eastAsia="Times New Roman" w:cs="Arial"/>
              </w:rPr>
            </w:pPr>
            <w:r w:rsidRPr="005C0E48">
              <w:rPr>
                <w:rFonts w:ascii="Trebuchet MS" w:eastAsia="Times New Roman" w:hAnsi="Trebuchet MS" w:cs="Arial"/>
                <w:sz w:val="20"/>
                <w:szCs w:val="20"/>
              </w:rPr>
              <w:t>X</w:t>
            </w:r>
          </w:p>
        </w:tc>
      </w:tr>
    </w:tbl>
    <w:p w14:paraId="06824A14" w14:textId="77777777" w:rsidR="00562C33" w:rsidRPr="005C0E48" w:rsidRDefault="00562C33" w:rsidP="001B3F23">
      <w:pPr>
        <w:contextualSpacing/>
      </w:pPr>
    </w:p>
    <w:p w14:paraId="16F52093" w14:textId="77777777" w:rsidR="00562C33" w:rsidRPr="005C0E48" w:rsidRDefault="00562C33" w:rsidP="001B3F23">
      <w:pPr>
        <w:contextualSpacing/>
      </w:pPr>
      <w:r w:rsidRPr="005C0E48">
        <w:br w:type="page"/>
      </w:r>
    </w:p>
    <w:p w14:paraId="21A45EF0" w14:textId="77777777" w:rsidR="006B1C81" w:rsidRPr="005C0E48" w:rsidRDefault="00562C33" w:rsidP="00BB78AD">
      <w:pPr>
        <w:pStyle w:val="ListParagraph"/>
        <w:numPr>
          <w:ilvl w:val="0"/>
          <w:numId w:val="118"/>
        </w:numPr>
        <w:contextualSpacing/>
        <w:jc w:val="right"/>
      </w:pPr>
      <w:bookmarkStart w:id="875" w:name="_Ref498091611"/>
      <w:r w:rsidRPr="005C0E48">
        <w:rPr>
          <w:color w:val="FFFFFF" w:themeColor="background1"/>
        </w:rPr>
        <w:lastRenderedPageBreak/>
        <w:t>81</w:t>
      </w:r>
      <w:r w:rsidR="002C3523" w:rsidRPr="005C0E48">
        <w:rPr>
          <w:color w:val="FFFFFF" w:themeColor="background1"/>
        </w:rPr>
        <w:t xml:space="preserve">78 </w:t>
      </w:r>
      <w:r w:rsidR="006B1C81" w:rsidRPr="005C0E48">
        <w:t>priedas</w:t>
      </w:r>
      <w:bookmarkEnd w:id="875"/>
    </w:p>
    <w:p w14:paraId="7BF537C4" w14:textId="799343FE" w:rsidR="00B70CA3" w:rsidRPr="005C0E48" w:rsidRDefault="00B70CA3" w:rsidP="001B3F23">
      <w:pPr>
        <w:pStyle w:val="ListParagraph"/>
        <w:ind w:left="142"/>
        <w:contextualSpacing/>
        <w:jc w:val="right"/>
      </w:pPr>
    </w:p>
    <w:p w14:paraId="4AF9E4A3" w14:textId="0695AC09" w:rsidR="00B70CA3" w:rsidRPr="005C0E48" w:rsidRDefault="00B70CA3" w:rsidP="001B3F23">
      <w:pPr>
        <w:pStyle w:val="Heading2"/>
        <w:spacing w:before="120" w:after="0"/>
        <w:contextualSpacing/>
        <w:rPr>
          <w:sz w:val="22"/>
        </w:rPr>
      </w:pPr>
      <w:bookmarkStart w:id="876" w:name="_Toc498354094"/>
      <w:bookmarkStart w:id="877" w:name="_Toc57843115"/>
      <w:r w:rsidRPr="005C0E48">
        <w:rPr>
          <w:sz w:val="22"/>
        </w:rPr>
        <w:t>Iškvietimo lapo forma</w:t>
      </w:r>
      <w:bookmarkEnd w:id="876"/>
      <w:bookmarkEnd w:id="877"/>
    </w:p>
    <w:p w14:paraId="6FC52278" w14:textId="77777777" w:rsidR="00B70CA3" w:rsidRPr="005C0E48" w:rsidRDefault="00B70CA3" w:rsidP="001B3F23">
      <w:pPr>
        <w:pStyle w:val="Title"/>
        <w:contextualSpacing/>
        <w:rPr>
          <w:sz w:val="22"/>
          <w:szCs w:val="22"/>
          <w:lang w:val="lt-LT"/>
        </w:rPr>
      </w:pPr>
    </w:p>
    <w:p w14:paraId="78C84CF4" w14:textId="77777777" w:rsidR="00B70CA3" w:rsidRPr="005C0E48" w:rsidRDefault="00B70CA3" w:rsidP="001B3F23">
      <w:pPr>
        <w:pStyle w:val="Title"/>
        <w:contextualSpacing/>
        <w:rPr>
          <w:sz w:val="22"/>
          <w:szCs w:val="22"/>
          <w:lang w:val="lt-LT"/>
        </w:rPr>
      </w:pPr>
      <w:r w:rsidRPr="005C0E48">
        <w:rPr>
          <w:sz w:val="22"/>
          <w:szCs w:val="22"/>
          <w:lang w:val="lt-LT"/>
        </w:rPr>
        <w:t>Iškvietimo lapas Nr. _______</w:t>
      </w:r>
    </w:p>
    <w:p w14:paraId="373D141E" w14:textId="77777777" w:rsidR="00B70CA3" w:rsidRPr="005C0E48" w:rsidRDefault="00B70CA3" w:rsidP="001B3F23">
      <w:pPr>
        <w:contextualSpacing/>
        <w:rPr>
          <w:sz w:val="22"/>
          <w:szCs w:val="22"/>
        </w:rPr>
      </w:pPr>
    </w:p>
    <w:p w14:paraId="3D3996E5" w14:textId="77777777" w:rsidR="00B70CA3" w:rsidRPr="005C0E48" w:rsidRDefault="00B70CA3" w:rsidP="001B3F23">
      <w:pPr>
        <w:contextualSpacing/>
        <w:rPr>
          <w:sz w:val="22"/>
          <w:szCs w:val="22"/>
        </w:rPr>
      </w:pPr>
      <w:r w:rsidRPr="005C0E48">
        <w:rPr>
          <w:sz w:val="22"/>
          <w:szCs w:val="22"/>
        </w:rPr>
        <w:tab/>
      </w:r>
      <w:r w:rsidRPr="005C0E48">
        <w:rPr>
          <w:sz w:val="22"/>
          <w:szCs w:val="22"/>
        </w:rPr>
        <w:tab/>
        <w:t>Data: __________</w:t>
      </w:r>
      <w:r w:rsidRPr="005C0E48">
        <w:rPr>
          <w:sz w:val="22"/>
          <w:szCs w:val="22"/>
        </w:rPr>
        <w:tab/>
        <w:t>Laikas: ___________</w:t>
      </w:r>
      <w:r w:rsidRPr="005C0E48">
        <w:rPr>
          <w:sz w:val="22"/>
          <w:szCs w:val="22"/>
        </w:rPr>
        <w:tab/>
      </w:r>
      <w:r w:rsidRPr="005C0E48">
        <w:rPr>
          <w:sz w:val="22"/>
          <w:szCs w:val="22"/>
        </w:rPr>
        <w:tab/>
        <w:t>Padalinys: (rangovo pavadinimas)</w:t>
      </w:r>
    </w:p>
    <w:p w14:paraId="655E9A6B" w14:textId="77777777" w:rsidR="00B70CA3" w:rsidRPr="005C0E48" w:rsidRDefault="00B70CA3" w:rsidP="001B3F23">
      <w:pPr>
        <w:contextualSpacing/>
        <w:rPr>
          <w:sz w:val="22"/>
          <w:szCs w:val="22"/>
        </w:rPr>
      </w:pPr>
      <w:r w:rsidRPr="005C0E48">
        <w:rPr>
          <w:sz w:val="22"/>
          <w:szCs w:val="22"/>
        </w:rPr>
        <w:t>Klientas:</w:t>
      </w:r>
      <w:r w:rsidRPr="005C0E48">
        <w:rPr>
          <w:sz w:val="22"/>
          <w:szCs w:val="22"/>
        </w:rPr>
        <w:tab/>
      </w:r>
      <w:r w:rsidRPr="005C0E48">
        <w:rPr>
          <w:sz w:val="22"/>
          <w:szCs w:val="22"/>
        </w:rPr>
        <w:tab/>
        <w:t>_________________________________</w:t>
      </w:r>
    </w:p>
    <w:p w14:paraId="7956E2CB" w14:textId="77777777" w:rsidR="00B70CA3" w:rsidRPr="005C0E48" w:rsidRDefault="00B70CA3" w:rsidP="001B3F23">
      <w:pPr>
        <w:contextualSpacing/>
        <w:rPr>
          <w:sz w:val="22"/>
          <w:szCs w:val="22"/>
        </w:rPr>
      </w:pPr>
      <w:r w:rsidRPr="005C0E48">
        <w:rPr>
          <w:sz w:val="22"/>
          <w:szCs w:val="22"/>
        </w:rPr>
        <w:t>Pavadinimas:</w:t>
      </w:r>
      <w:r w:rsidRPr="005C0E48">
        <w:rPr>
          <w:sz w:val="22"/>
          <w:szCs w:val="22"/>
        </w:rPr>
        <w:tab/>
      </w:r>
      <w:r w:rsidRPr="005C0E48">
        <w:rPr>
          <w:sz w:val="22"/>
          <w:szCs w:val="22"/>
        </w:rPr>
        <w:tab/>
        <w:t>_________________________________</w:t>
      </w:r>
    </w:p>
    <w:p w14:paraId="1547837B" w14:textId="731573B6" w:rsidR="00B70CA3" w:rsidRPr="005C0E48" w:rsidRDefault="00B70CA3" w:rsidP="001B3F23">
      <w:pPr>
        <w:contextualSpacing/>
        <w:rPr>
          <w:sz w:val="22"/>
          <w:szCs w:val="22"/>
        </w:rPr>
      </w:pPr>
      <w:r w:rsidRPr="005C0E48">
        <w:rPr>
          <w:sz w:val="22"/>
          <w:szCs w:val="22"/>
        </w:rPr>
        <w:t xml:space="preserve">Objekto pavadinimas: </w:t>
      </w:r>
      <w:r w:rsidRPr="005C0E48">
        <w:rPr>
          <w:sz w:val="22"/>
          <w:szCs w:val="22"/>
        </w:rPr>
        <w:tab/>
        <w:t>_________________________________</w:t>
      </w:r>
    </w:p>
    <w:p w14:paraId="738BB15D" w14:textId="77777777" w:rsidR="00B70CA3" w:rsidRPr="005C0E48" w:rsidRDefault="00B70CA3" w:rsidP="001B3F23">
      <w:pPr>
        <w:contextualSpacing/>
        <w:rPr>
          <w:sz w:val="22"/>
          <w:szCs w:val="22"/>
        </w:rPr>
      </w:pPr>
      <w:r w:rsidRPr="005C0E48">
        <w:rPr>
          <w:sz w:val="22"/>
          <w:szCs w:val="22"/>
        </w:rPr>
        <w:t xml:space="preserve">Įmonės kodas: </w:t>
      </w:r>
      <w:r w:rsidRPr="005C0E48">
        <w:rPr>
          <w:sz w:val="22"/>
          <w:szCs w:val="22"/>
        </w:rPr>
        <w:tab/>
      </w:r>
      <w:r w:rsidRPr="005C0E48">
        <w:rPr>
          <w:sz w:val="22"/>
          <w:szCs w:val="22"/>
        </w:rPr>
        <w:tab/>
        <w:t>_________________________________</w:t>
      </w:r>
    </w:p>
    <w:p w14:paraId="51203904" w14:textId="77777777" w:rsidR="00B70CA3" w:rsidRPr="005C0E48" w:rsidRDefault="00B70CA3" w:rsidP="001B3F23">
      <w:pPr>
        <w:contextualSpacing/>
        <w:rPr>
          <w:sz w:val="22"/>
          <w:szCs w:val="22"/>
        </w:rPr>
      </w:pPr>
      <w:r w:rsidRPr="005C0E48">
        <w:rPr>
          <w:sz w:val="22"/>
          <w:szCs w:val="22"/>
        </w:rPr>
        <w:t>Adresas:</w:t>
      </w:r>
      <w:r w:rsidRPr="005C0E48">
        <w:rPr>
          <w:sz w:val="22"/>
          <w:szCs w:val="22"/>
        </w:rPr>
        <w:tab/>
      </w:r>
      <w:r w:rsidRPr="005C0E48">
        <w:rPr>
          <w:sz w:val="22"/>
          <w:szCs w:val="22"/>
        </w:rPr>
        <w:tab/>
        <w:t>_________________________________</w:t>
      </w:r>
    </w:p>
    <w:p w14:paraId="5C382E96" w14:textId="77777777" w:rsidR="00B70CA3" w:rsidRPr="005C0E48" w:rsidRDefault="00B70CA3" w:rsidP="001B3F23">
      <w:pPr>
        <w:contextualSpacing/>
        <w:rPr>
          <w:sz w:val="22"/>
          <w:szCs w:val="22"/>
        </w:rPr>
      </w:pPr>
      <w:r w:rsidRPr="005C0E48">
        <w:rPr>
          <w:sz w:val="22"/>
          <w:szCs w:val="22"/>
        </w:rPr>
        <w:t xml:space="preserve">Telefonas: </w:t>
      </w:r>
      <w:r w:rsidRPr="005C0E48">
        <w:rPr>
          <w:sz w:val="22"/>
          <w:szCs w:val="22"/>
        </w:rPr>
        <w:tab/>
      </w:r>
      <w:r w:rsidRPr="005C0E48">
        <w:rPr>
          <w:sz w:val="22"/>
          <w:szCs w:val="22"/>
        </w:rPr>
        <w:tab/>
        <w:t>_________________________________</w:t>
      </w:r>
    </w:p>
    <w:p w14:paraId="72600C0D" w14:textId="77777777" w:rsidR="00B70CA3" w:rsidRPr="005C0E48" w:rsidRDefault="00B70CA3" w:rsidP="001B3F23">
      <w:pPr>
        <w:contextualSpacing/>
        <w:rPr>
          <w:sz w:val="22"/>
          <w:szCs w:val="22"/>
        </w:rPr>
      </w:pPr>
      <w:r w:rsidRPr="005C0E48">
        <w:rPr>
          <w:sz w:val="22"/>
          <w:szCs w:val="22"/>
        </w:rPr>
        <w:t xml:space="preserve">Instaliuota sistema: </w:t>
      </w:r>
      <w:r w:rsidRPr="005C0E48">
        <w:rPr>
          <w:sz w:val="22"/>
          <w:szCs w:val="22"/>
        </w:rPr>
        <w:tab/>
        <w:t>_________________________________</w:t>
      </w:r>
    </w:p>
    <w:p w14:paraId="69BB4D93" w14:textId="77777777" w:rsidR="00B70CA3" w:rsidRPr="005C0E48" w:rsidRDefault="00B70CA3" w:rsidP="001B3F23">
      <w:pPr>
        <w:contextualSpacing/>
        <w:rPr>
          <w:sz w:val="22"/>
          <w:szCs w:val="22"/>
        </w:rPr>
      </w:pPr>
      <w:r w:rsidRPr="005C0E48">
        <w:rPr>
          <w:sz w:val="22"/>
          <w:szCs w:val="22"/>
        </w:rPr>
        <w:t xml:space="preserve">Asmuo kontaktams: </w:t>
      </w:r>
      <w:r w:rsidRPr="005C0E48">
        <w:rPr>
          <w:sz w:val="22"/>
          <w:szCs w:val="22"/>
        </w:rPr>
        <w:tab/>
        <w:t>_________________________________</w:t>
      </w:r>
    </w:p>
    <w:p w14:paraId="519BEE2C" w14:textId="77777777" w:rsidR="00B70CA3" w:rsidRPr="005C0E48" w:rsidRDefault="00B70CA3" w:rsidP="001B3F23">
      <w:pPr>
        <w:contextualSpacing/>
        <w:rPr>
          <w:sz w:val="22"/>
          <w:szCs w:val="22"/>
        </w:rPr>
      </w:pPr>
      <w:r w:rsidRPr="005C0E48">
        <w:rPr>
          <w:sz w:val="22"/>
          <w:szCs w:val="22"/>
        </w:rPr>
        <w:t>Asmuo įregistravęs iškvietimą: ___________________________</w:t>
      </w:r>
    </w:p>
    <w:p w14:paraId="660CEBCB" w14:textId="77777777" w:rsidR="00B70CA3" w:rsidRPr="005C0E48" w:rsidRDefault="00B70CA3" w:rsidP="001B3F23">
      <w:pPr>
        <w:contextualSpacing/>
        <w:rPr>
          <w:sz w:val="22"/>
          <w:szCs w:val="22"/>
        </w:rPr>
      </w:pPr>
      <w:r w:rsidRPr="005C0E48">
        <w:rPr>
          <w:sz w:val="22"/>
          <w:szCs w:val="22"/>
        </w:rPr>
        <w:t>Telefonas:</w:t>
      </w:r>
      <w:r w:rsidRPr="005C0E48">
        <w:rPr>
          <w:sz w:val="22"/>
          <w:szCs w:val="22"/>
        </w:rPr>
        <w:tab/>
      </w:r>
      <w:r w:rsidRPr="005C0E48">
        <w:rPr>
          <w:sz w:val="22"/>
          <w:szCs w:val="22"/>
        </w:rPr>
        <w:tab/>
        <w:t>_________________________________</w:t>
      </w:r>
    </w:p>
    <w:p w14:paraId="18BEB479" w14:textId="77777777" w:rsidR="00B70CA3" w:rsidRPr="005C0E48" w:rsidRDefault="00B70CA3" w:rsidP="001B3F23">
      <w:pPr>
        <w:contextualSpacing/>
        <w:rPr>
          <w:sz w:val="22"/>
          <w:szCs w:val="22"/>
        </w:rPr>
      </w:pPr>
      <w:r w:rsidRPr="005C0E48">
        <w:rPr>
          <w:sz w:val="22"/>
          <w:szCs w:val="22"/>
        </w:rPr>
        <w:t xml:space="preserve">Klientas, objektas: </w:t>
      </w:r>
      <w:r w:rsidRPr="005C0E48">
        <w:rPr>
          <w:sz w:val="22"/>
          <w:szCs w:val="22"/>
        </w:rPr>
        <w:tab/>
        <w:t>_________________________________</w:t>
      </w:r>
    </w:p>
    <w:p w14:paraId="671E44BF" w14:textId="77777777" w:rsidR="00B70CA3" w:rsidRPr="005C0E48" w:rsidRDefault="00B70CA3" w:rsidP="001B3F23">
      <w:pPr>
        <w:contextualSpacing/>
        <w:rPr>
          <w:sz w:val="22"/>
          <w:szCs w:val="22"/>
        </w:rPr>
      </w:pPr>
      <w:r w:rsidRPr="005C0E48">
        <w:rPr>
          <w:sz w:val="22"/>
          <w:szCs w:val="22"/>
        </w:rPr>
        <w:t xml:space="preserve">Adresas: </w:t>
      </w:r>
      <w:r w:rsidRPr="005C0E48">
        <w:rPr>
          <w:sz w:val="22"/>
          <w:szCs w:val="22"/>
        </w:rPr>
        <w:tab/>
      </w:r>
      <w:r w:rsidRPr="005C0E48">
        <w:rPr>
          <w:sz w:val="22"/>
          <w:szCs w:val="22"/>
        </w:rPr>
        <w:tab/>
        <w:t>_________________________________</w:t>
      </w:r>
    </w:p>
    <w:p w14:paraId="0F403579" w14:textId="77777777" w:rsidR="00B70CA3" w:rsidRPr="005C0E48" w:rsidRDefault="00B70CA3" w:rsidP="001B3F23">
      <w:pPr>
        <w:contextualSpacing/>
        <w:rPr>
          <w:sz w:val="22"/>
          <w:szCs w:val="22"/>
        </w:rPr>
      </w:pPr>
      <w:r w:rsidRPr="005C0E48">
        <w:rPr>
          <w:sz w:val="22"/>
          <w:szCs w:val="22"/>
        </w:rPr>
        <w:t xml:space="preserve">Pastaba: </w:t>
      </w:r>
      <w:r w:rsidRPr="005C0E48">
        <w:rPr>
          <w:sz w:val="22"/>
          <w:szCs w:val="22"/>
        </w:rPr>
        <w:tab/>
      </w:r>
      <w:r w:rsidRPr="005C0E48">
        <w:rPr>
          <w:sz w:val="22"/>
          <w:szCs w:val="22"/>
        </w:rPr>
        <w:tab/>
      </w:r>
      <w:r w:rsidRPr="005C0E48">
        <w:rPr>
          <w:i/>
          <w:iCs/>
          <w:sz w:val="22"/>
          <w:szCs w:val="22"/>
        </w:rPr>
        <w:t>_________________________________</w:t>
      </w:r>
    </w:p>
    <w:p w14:paraId="2D500D85" w14:textId="77777777" w:rsidR="00B70CA3" w:rsidRPr="005C0E48" w:rsidRDefault="00B70CA3" w:rsidP="001B3F23">
      <w:pPr>
        <w:contextualSpacing/>
        <w:rPr>
          <w:sz w:val="22"/>
          <w:szCs w:val="22"/>
        </w:rPr>
      </w:pPr>
    </w:p>
    <w:p w14:paraId="73236162" w14:textId="77777777" w:rsidR="00B70CA3" w:rsidRPr="005C0E48" w:rsidRDefault="00B70CA3" w:rsidP="001B3F23">
      <w:pPr>
        <w:contextualSpacing/>
        <w:rPr>
          <w:sz w:val="22"/>
          <w:szCs w:val="22"/>
        </w:rPr>
      </w:pPr>
      <w:r w:rsidRPr="005C0E48">
        <w:rPr>
          <w:sz w:val="22"/>
          <w:szCs w:val="22"/>
        </w:rPr>
        <w:t>Paskutinio iškvietimo data: ________________( Rangovo pav.) Inžinierius: ________________</w:t>
      </w:r>
    </w:p>
    <w:p w14:paraId="2F5BE40A" w14:textId="77777777" w:rsidR="00B70CA3" w:rsidRPr="005C0E48" w:rsidRDefault="00B70CA3" w:rsidP="001B3F23">
      <w:pPr>
        <w:contextualSpacing/>
        <w:rPr>
          <w:sz w:val="22"/>
          <w:szCs w:val="22"/>
        </w:rPr>
      </w:pPr>
      <w:r w:rsidRPr="005C0E48">
        <w:rPr>
          <w:sz w:val="22"/>
          <w:szCs w:val="22"/>
        </w:rPr>
        <w:t>Pastaba rekomendacija: ________________________________________________</w:t>
      </w:r>
    </w:p>
    <w:p w14:paraId="73481BC9" w14:textId="77777777" w:rsidR="00B70CA3" w:rsidRPr="005C0E48" w:rsidRDefault="00B70CA3" w:rsidP="001B3F23">
      <w:pPr>
        <w:contextualSpacing/>
        <w:rPr>
          <w:sz w:val="22"/>
          <w:szCs w:val="22"/>
        </w:rPr>
      </w:pPr>
    </w:p>
    <w:p w14:paraId="305EEB27" w14:textId="6B0F403F" w:rsidR="00B70CA3" w:rsidRPr="005C0E48" w:rsidRDefault="001F1730" w:rsidP="001B3F23">
      <w:pPr>
        <w:contextualSpacing/>
        <w:rPr>
          <w:sz w:val="22"/>
          <w:szCs w:val="22"/>
        </w:rPr>
      </w:pPr>
      <w:r w:rsidRPr="005C0E48">
        <w:rPr>
          <w:sz w:val="22"/>
          <w:szCs w:val="22"/>
        </w:rPr>
        <w:t>Objekte įdiegta įranga:</w:t>
      </w:r>
      <w:r w:rsidR="00B70CA3" w:rsidRPr="005C0E48">
        <w:rPr>
          <w:sz w:val="22"/>
          <w:szCs w:val="22"/>
        </w:rPr>
        <w:t>________________________________________________</w:t>
      </w:r>
    </w:p>
    <w:p w14:paraId="446FF7D5" w14:textId="77777777" w:rsidR="00B70CA3" w:rsidRPr="005C0E48" w:rsidRDefault="00B70CA3" w:rsidP="001B3F23">
      <w:pPr>
        <w:contextualSpacing/>
        <w:rPr>
          <w:sz w:val="22"/>
          <w:szCs w:val="22"/>
        </w:rPr>
      </w:pPr>
      <w:r w:rsidRPr="005C0E48">
        <w:rPr>
          <w:sz w:val="22"/>
          <w:szCs w:val="22"/>
        </w:rPr>
        <w:t>Sistemą programavo: __________________________________________________</w:t>
      </w:r>
    </w:p>
    <w:p w14:paraId="168376DB" w14:textId="77777777" w:rsidR="00B70CA3" w:rsidRPr="005C0E48" w:rsidRDefault="00B70CA3" w:rsidP="001B3F23">
      <w:pPr>
        <w:contextualSpacing/>
        <w:rPr>
          <w:sz w:val="22"/>
          <w:szCs w:val="22"/>
        </w:rPr>
      </w:pPr>
    </w:p>
    <w:p w14:paraId="4C73662E" w14:textId="77777777" w:rsidR="00B70CA3" w:rsidRPr="005C0E48" w:rsidRDefault="00B70CA3" w:rsidP="001B3F23">
      <w:pPr>
        <w:contextualSpacing/>
        <w:rPr>
          <w:sz w:val="22"/>
          <w:szCs w:val="22"/>
        </w:rPr>
      </w:pPr>
      <w:r w:rsidRPr="005C0E48">
        <w:rPr>
          <w:sz w:val="22"/>
          <w:szCs w:val="22"/>
        </w:rPr>
        <w:t xml:space="preserve">(Rangovo pavadinimas) inžinierius : _________________________ </w:t>
      </w:r>
    </w:p>
    <w:p w14:paraId="0223DC84" w14:textId="77777777" w:rsidR="00B70CA3" w:rsidRPr="005C0E48" w:rsidRDefault="00B70CA3" w:rsidP="001B3F23">
      <w:pPr>
        <w:pStyle w:val="BalloonText"/>
        <w:contextualSpacing/>
        <w:rPr>
          <w:rFonts w:ascii="Times New Roman" w:hAnsi="Times New Roman" w:cs="Times New Roman"/>
          <w:sz w:val="22"/>
          <w:szCs w:val="22"/>
        </w:rPr>
      </w:pPr>
      <w:r w:rsidRPr="005C0E48">
        <w:rPr>
          <w:rFonts w:ascii="Times New Roman" w:hAnsi="Times New Roman" w:cs="Times New Roman"/>
          <w:sz w:val="22"/>
          <w:szCs w:val="22"/>
        </w:rPr>
        <w:tab/>
      </w:r>
      <w:r w:rsidRPr="005C0E48">
        <w:rPr>
          <w:rFonts w:ascii="Times New Roman" w:hAnsi="Times New Roman" w:cs="Times New Roman"/>
          <w:sz w:val="22"/>
          <w:szCs w:val="22"/>
        </w:rPr>
        <w:tab/>
      </w:r>
      <w:r w:rsidRPr="005C0E48">
        <w:rPr>
          <w:rFonts w:ascii="Times New Roman" w:hAnsi="Times New Roman" w:cs="Times New Roman"/>
          <w:sz w:val="22"/>
          <w:szCs w:val="22"/>
        </w:rPr>
        <w:tab/>
      </w:r>
      <w:r w:rsidRPr="005C0E48">
        <w:rPr>
          <w:rFonts w:ascii="Times New Roman" w:hAnsi="Times New Roman" w:cs="Times New Roman"/>
          <w:sz w:val="22"/>
          <w:szCs w:val="22"/>
        </w:rPr>
        <w:tab/>
        <w:t xml:space="preserve">           (Vardas, pavardė)</w:t>
      </w:r>
    </w:p>
    <w:tbl>
      <w:tblPr>
        <w:tblW w:w="83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28"/>
        <w:gridCol w:w="1800"/>
        <w:gridCol w:w="1980"/>
        <w:gridCol w:w="2880"/>
      </w:tblGrid>
      <w:tr w:rsidR="00B70CA3" w:rsidRPr="005C0E48" w14:paraId="7314870B" w14:textId="77777777" w:rsidTr="003B23C2">
        <w:tc>
          <w:tcPr>
            <w:tcW w:w="1728" w:type="dxa"/>
          </w:tcPr>
          <w:p w14:paraId="34CF5359" w14:textId="77777777" w:rsidR="00B70CA3" w:rsidRPr="005C0E48" w:rsidRDefault="00B70CA3" w:rsidP="00927106">
            <w:pPr>
              <w:spacing w:before="0"/>
              <w:ind w:left="0" w:firstLine="0"/>
              <w:contextualSpacing/>
              <w:rPr>
                <w:sz w:val="22"/>
                <w:szCs w:val="22"/>
              </w:rPr>
            </w:pPr>
            <w:r w:rsidRPr="005C0E48">
              <w:rPr>
                <w:noProof/>
                <w:sz w:val="22"/>
                <w:szCs w:val="22"/>
                <w:lang w:eastAsia="lt-LT"/>
              </w:rPr>
              <mc:AlternateContent>
                <mc:Choice Requires="wps">
                  <w:drawing>
                    <wp:anchor distT="0" distB="0" distL="114300" distR="114300" simplePos="0" relativeHeight="251658242" behindDoc="0" locked="0" layoutInCell="1" allowOverlap="0" wp14:anchorId="595B0F64" wp14:editId="156A559C">
                      <wp:simplePos x="0" y="0"/>
                      <wp:positionH relativeFrom="column">
                        <wp:posOffset>731520</wp:posOffset>
                      </wp:positionH>
                      <wp:positionV relativeFrom="margin">
                        <wp:posOffset>24765</wp:posOffset>
                      </wp:positionV>
                      <wp:extent cx="114300" cy="114300"/>
                      <wp:effectExtent l="8255" t="8890" r="10795" b="10160"/>
                      <wp:wrapNone/>
                      <wp:docPr id="16"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BF7C40" id="Rectangle 9" o:spid="_x0000_s1026" style="position:absolute;margin-left:57.6pt;margin-top:1.95pt;width:9pt;height:9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" o:allowoverlap="f">
                      <w10:wrap anchory="margin"/>
                    </v:rect>
                  </w:pict>
                </mc:Fallback>
              </mc:AlternateContent>
            </w:r>
            <w:r w:rsidRPr="005C0E48">
              <w:rPr>
                <w:sz w:val="22"/>
                <w:szCs w:val="22"/>
              </w:rPr>
              <w:t>Paleidimas</w:t>
            </w:r>
          </w:p>
        </w:tc>
        <w:tc>
          <w:tcPr>
            <w:tcW w:w="1800" w:type="dxa"/>
          </w:tcPr>
          <w:p w14:paraId="10BD5B4C" w14:textId="77777777" w:rsidR="00B70CA3" w:rsidRPr="005C0E48" w:rsidRDefault="00B70CA3" w:rsidP="00927106">
            <w:pPr>
              <w:spacing w:before="0"/>
              <w:ind w:left="0" w:firstLine="0"/>
              <w:contextualSpacing/>
              <w:rPr>
                <w:sz w:val="22"/>
                <w:szCs w:val="22"/>
              </w:rPr>
            </w:pPr>
            <w:r w:rsidRPr="005C0E48">
              <w:rPr>
                <w:noProof/>
                <w:sz w:val="22"/>
                <w:szCs w:val="22"/>
                <w:lang w:eastAsia="lt-LT"/>
              </w:rPr>
              <mc:AlternateContent>
                <mc:Choice Requires="wps">
                  <w:drawing>
                    <wp:anchor distT="0" distB="0" distL="114300" distR="114300" simplePos="0" relativeHeight="251658243" behindDoc="0" locked="0" layoutInCell="1" allowOverlap="0" wp14:anchorId="2B62F2D4" wp14:editId="0E0A687D">
                      <wp:simplePos x="0" y="0"/>
                      <wp:positionH relativeFrom="column">
                        <wp:posOffset>731520</wp:posOffset>
                      </wp:positionH>
                      <wp:positionV relativeFrom="margin">
                        <wp:posOffset>24765</wp:posOffset>
                      </wp:positionV>
                      <wp:extent cx="114300" cy="114300"/>
                      <wp:effectExtent l="10160" t="8890" r="8890" b="10160"/>
                      <wp:wrapNone/>
                      <wp:docPr id="18"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FC2E6B" id="Rectangle 6" o:spid="_x0000_s1026" style="position:absolute;margin-left:57.6pt;margin-top:1.95pt;width:9pt;height:9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" o:allowoverlap="f">
                      <w10:wrap anchory="margin"/>
                    </v:rect>
                  </w:pict>
                </mc:Fallback>
              </mc:AlternateContent>
            </w:r>
            <w:r w:rsidRPr="005C0E48">
              <w:rPr>
                <w:sz w:val="22"/>
                <w:szCs w:val="22"/>
              </w:rPr>
              <w:t>Garantinis</w:t>
            </w:r>
          </w:p>
        </w:tc>
        <w:tc>
          <w:tcPr>
            <w:tcW w:w="1980" w:type="dxa"/>
          </w:tcPr>
          <w:p w14:paraId="4B64348C" w14:textId="77777777" w:rsidR="00B70CA3" w:rsidRPr="005C0E48" w:rsidRDefault="00B70CA3" w:rsidP="00927106">
            <w:pPr>
              <w:spacing w:before="0"/>
              <w:ind w:left="0" w:firstLine="0"/>
              <w:contextualSpacing/>
              <w:rPr>
                <w:sz w:val="22"/>
                <w:szCs w:val="22"/>
              </w:rPr>
            </w:pPr>
            <w:r w:rsidRPr="005C0E48">
              <w:rPr>
                <w:noProof/>
                <w:sz w:val="22"/>
                <w:szCs w:val="22"/>
                <w:lang w:eastAsia="lt-LT"/>
              </w:rPr>
              <mc:AlternateContent>
                <mc:Choice Requires="wps">
                  <w:drawing>
                    <wp:anchor distT="0" distB="0" distL="114300" distR="114300" simplePos="0" relativeHeight="251658244" behindDoc="0" locked="0" layoutInCell="1" allowOverlap="0" wp14:anchorId="40574319" wp14:editId="6EB5FF0E">
                      <wp:simplePos x="0" y="0"/>
                      <wp:positionH relativeFrom="column">
                        <wp:posOffset>960120</wp:posOffset>
                      </wp:positionH>
                      <wp:positionV relativeFrom="margin">
                        <wp:posOffset>24765</wp:posOffset>
                      </wp:positionV>
                      <wp:extent cx="114300" cy="114300"/>
                      <wp:effectExtent l="10160" t="8890" r="8890" b="10160"/>
                      <wp:wrapNone/>
                      <wp:docPr id="2"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FC5ECF" id="Rectangle 7" o:spid="_x0000_s1026" style="position:absolute;margin-left:75.6pt;margin-top:1.95pt;width:9pt;height:9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" o:allowoverlap="f">
                      <w10:wrap anchory="margin"/>
                    </v:rect>
                  </w:pict>
                </mc:Fallback>
              </mc:AlternateContent>
            </w:r>
            <w:r w:rsidRPr="005C0E48">
              <w:rPr>
                <w:sz w:val="22"/>
                <w:szCs w:val="22"/>
              </w:rPr>
              <w:t>Papildomi darbai</w:t>
            </w:r>
          </w:p>
        </w:tc>
        <w:tc>
          <w:tcPr>
            <w:tcW w:w="2880" w:type="dxa"/>
          </w:tcPr>
          <w:p w14:paraId="5E40B2B4" w14:textId="77777777" w:rsidR="00B70CA3" w:rsidRPr="005C0E48" w:rsidRDefault="00B70CA3" w:rsidP="00927106">
            <w:pPr>
              <w:spacing w:before="0"/>
              <w:ind w:left="0" w:firstLine="0"/>
              <w:contextualSpacing/>
              <w:rPr>
                <w:sz w:val="22"/>
                <w:szCs w:val="22"/>
              </w:rPr>
            </w:pPr>
            <w:r w:rsidRPr="005C0E48">
              <w:rPr>
                <w:noProof/>
                <w:sz w:val="22"/>
                <w:szCs w:val="22"/>
                <w:lang w:eastAsia="lt-LT"/>
              </w:rPr>
              <mc:AlternateContent>
                <mc:Choice Requires="wps">
                  <w:drawing>
                    <wp:anchor distT="0" distB="0" distL="114300" distR="114300" simplePos="0" relativeHeight="251658245" behindDoc="0" locked="0" layoutInCell="1" allowOverlap="0" wp14:anchorId="5706A848" wp14:editId="3572B716">
                      <wp:simplePos x="0" y="0"/>
                      <wp:positionH relativeFrom="column">
                        <wp:posOffset>1483995</wp:posOffset>
                      </wp:positionH>
                      <wp:positionV relativeFrom="margin">
                        <wp:posOffset>24130</wp:posOffset>
                      </wp:positionV>
                      <wp:extent cx="114300" cy="114300"/>
                      <wp:effectExtent l="10160" t="8255" r="8890" b="10795"/>
                      <wp:wrapNone/>
                      <wp:docPr id="19"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6E8503" id="Rectangle 8" o:spid="_x0000_s1026" style="position:absolute;margin-left:116.85pt;margin-top:1.9pt;width:9pt;height:9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" o:allowoverlap="f">
                      <w10:wrap anchory="margin"/>
                    </v:rect>
                  </w:pict>
                </mc:Fallback>
              </mc:AlternateContent>
            </w:r>
            <w:r w:rsidRPr="005C0E48">
              <w:rPr>
                <w:sz w:val="22"/>
                <w:szCs w:val="22"/>
              </w:rPr>
              <w:t>Aptarnavimo sutartis</w:t>
            </w:r>
          </w:p>
        </w:tc>
      </w:tr>
    </w:tbl>
    <w:p w14:paraId="758DA129" w14:textId="77777777" w:rsidR="00B70CA3" w:rsidRPr="005C0E48" w:rsidRDefault="00B70CA3" w:rsidP="00927106">
      <w:pPr>
        <w:spacing w:before="0"/>
        <w:ind w:left="0" w:firstLine="0"/>
        <w:contextualSpacing/>
        <w:rPr>
          <w:sz w:val="22"/>
          <w:szCs w:val="22"/>
        </w:rPr>
      </w:pPr>
    </w:p>
    <w:tbl>
      <w:tblPr>
        <w:tblW w:w="0" w:type="auto"/>
        <w:tblBorders>
          <w:top w:val="single" w:sz="12" w:space="0" w:color="auto"/>
          <w:left w:val="single" w:sz="12" w:space="0" w:color="auto"/>
          <w:bottom w:val="single" w:sz="12" w:space="0" w:color="auto"/>
          <w:right w:val="single" w:sz="12" w:space="0" w:color="auto"/>
          <w:insideV w:val="single" w:sz="12" w:space="0" w:color="auto"/>
        </w:tblBorders>
        <w:tblLook w:val="0000" w:firstRow="0" w:lastRow="0" w:firstColumn="0" w:lastColumn="0" w:noHBand="0" w:noVBand="0"/>
      </w:tblPr>
      <w:tblGrid>
        <w:gridCol w:w="8522"/>
      </w:tblGrid>
      <w:tr w:rsidR="00B70CA3" w:rsidRPr="005C0E48" w14:paraId="431AB043" w14:textId="77777777" w:rsidTr="003B23C2">
        <w:tc>
          <w:tcPr>
            <w:tcW w:w="8522" w:type="dxa"/>
          </w:tcPr>
          <w:p w14:paraId="556C9EF3" w14:textId="77777777" w:rsidR="00B70CA3" w:rsidRPr="005C0E48" w:rsidRDefault="00B70CA3" w:rsidP="00927106">
            <w:pPr>
              <w:spacing w:before="0"/>
              <w:ind w:left="0" w:firstLine="0"/>
              <w:contextualSpacing/>
              <w:rPr>
                <w:sz w:val="22"/>
                <w:szCs w:val="22"/>
              </w:rPr>
            </w:pPr>
            <w:r w:rsidRPr="005C0E48">
              <w:rPr>
                <w:sz w:val="22"/>
                <w:szCs w:val="22"/>
                <w:u w:val="single"/>
              </w:rPr>
              <w:t>Problema</w:t>
            </w:r>
            <w:r w:rsidRPr="005C0E48">
              <w:rPr>
                <w:sz w:val="22"/>
                <w:szCs w:val="22"/>
              </w:rPr>
              <w:t>:</w:t>
            </w:r>
          </w:p>
        </w:tc>
      </w:tr>
      <w:tr w:rsidR="00B70CA3" w:rsidRPr="005C0E48" w14:paraId="0A4C2F77" w14:textId="77777777" w:rsidTr="003B23C2">
        <w:tc>
          <w:tcPr>
            <w:tcW w:w="8522" w:type="dxa"/>
            <w:tcBorders>
              <w:bottom w:val="nil"/>
            </w:tcBorders>
          </w:tcPr>
          <w:p w14:paraId="71E8C7F6" w14:textId="77777777" w:rsidR="00B70CA3" w:rsidRPr="005C0E48" w:rsidRDefault="00B70CA3" w:rsidP="00927106">
            <w:pPr>
              <w:spacing w:before="0"/>
              <w:ind w:left="0" w:firstLine="0"/>
              <w:contextualSpacing/>
              <w:rPr>
                <w:sz w:val="22"/>
                <w:szCs w:val="22"/>
              </w:rPr>
            </w:pPr>
          </w:p>
        </w:tc>
      </w:tr>
      <w:tr w:rsidR="00B70CA3" w:rsidRPr="005C0E48" w14:paraId="65D31F51" w14:textId="77777777" w:rsidTr="003B23C2">
        <w:tc>
          <w:tcPr>
            <w:tcW w:w="8522" w:type="dxa"/>
            <w:tcBorders>
              <w:top w:val="nil"/>
              <w:bottom w:val="single" w:sz="12" w:space="0" w:color="auto"/>
            </w:tcBorders>
          </w:tcPr>
          <w:p w14:paraId="27C5AEE4" w14:textId="77777777" w:rsidR="00B70CA3" w:rsidRPr="005C0E48" w:rsidRDefault="00B70CA3" w:rsidP="00927106">
            <w:pPr>
              <w:spacing w:before="0"/>
              <w:ind w:left="0" w:firstLine="0"/>
              <w:contextualSpacing/>
              <w:rPr>
                <w:sz w:val="22"/>
                <w:szCs w:val="22"/>
              </w:rPr>
            </w:pPr>
          </w:p>
        </w:tc>
      </w:tr>
    </w:tbl>
    <w:p w14:paraId="6F6552FF" w14:textId="77777777" w:rsidR="00B70CA3" w:rsidRPr="005C0E48" w:rsidRDefault="00B70CA3" w:rsidP="00927106">
      <w:pPr>
        <w:spacing w:before="0"/>
        <w:ind w:left="0" w:firstLine="0"/>
        <w:contextualSpacing/>
        <w:rPr>
          <w:sz w:val="22"/>
          <w:szCs w:val="22"/>
        </w:rPr>
      </w:pPr>
    </w:p>
    <w:tbl>
      <w:tblPr>
        <w:tblW w:w="0" w:type="auto"/>
        <w:tblBorders>
          <w:top w:val="single" w:sz="12" w:space="0" w:color="auto"/>
          <w:left w:val="single" w:sz="12" w:space="0" w:color="auto"/>
          <w:bottom w:val="single" w:sz="12" w:space="0" w:color="auto"/>
          <w:right w:val="single" w:sz="12" w:space="0" w:color="auto"/>
          <w:insideV w:val="single" w:sz="12" w:space="0" w:color="auto"/>
        </w:tblBorders>
        <w:tblLook w:val="0000" w:firstRow="0" w:lastRow="0" w:firstColumn="0" w:lastColumn="0" w:noHBand="0" w:noVBand="0"/>
      </w:tblPr>
      <w:tblGrid>
        <w:gridCol w:w="8522"/>
      </w:tblGrid>
      <w:tr w:rsidR="00B70CA3" w:rsidRPr="005C0E48" w14:paraId="04459EEF" w14:textId="77777777" w:rsidTr="003B23C2">
        <w:tc>
          <w:tcPr>
            <w:tcW w:w="8522" w:type="dxa"/>
          </w:tcPr>
          <w:p w14:paraId="1D2DE20C" w14:textId="77777777" w:rsidR="00B70CA3" w:rsidRPr="005C0E48" w:rsidRDefault="00B70CA3" w:rsidP="00927106">
            <w:pPr>
              <w:pStyle w:val="Heading7"/>
              <w:spacing w:before="0"/>
              <w:ind w:left="0" w:firstLine="0"/>
              <w:contextualSpacing/>
              <w:rPr>
                <w:sz w:val="22"/>
                <w:szCs w:val="22"/>
              </w:rPr>
            </w:pPr>
            <w:r w:rsidRPr="005C0E48">
              <w:rPr>
                <w:sz w:val="22"/>
                <w:szCs w:val="22"/>
              </w:rPr>
              <w:t xml:space="preserve">Atlikti darbai </w:t>
            </w:r>
          </w:p>
        </w:tc>
      </w:tr>
      <w:tr w:rsidR="00B70CA3" w:rsidRPr="005C0E48" w14:paraId="526B7476" w14:textId="77777777" w:rsidTr="003B23C2">
        <w:tc>
          <w:tcPr>
            <w:tcW w:w="8522" w:type="dxa"/>
            <w:tcBorders>
              <w:bottom w:val="nil"/>
            </w:tcBorders>
          </w:tcPr>
          <w:p w14:paraId="7DEEEF9E" w14:textId="77777777" w:rsidR="00B70CA3" w:rsidRPr="005C0E48" w:rsidRDefault="00B70CA3" w:rsidP="00927106">
            <w:pPr>
              <w:spacing w:before="0"/>
              <w:ind w:left="0" w:firstLine="0"/>
              <w:contextualSpacing/>
              <w:rPr>
                <w:sz w:val="22"/>
                <w:szCs w:val="22"/>
              </w:rPr>
            </w:pPr>
          </w:p>
        </w:tc>
      </w:tr>
      <w:tr w:rsidR="00B70CA3" w:rsidRPr="005C0E48" w14:paraId="16881560" w14:textId="77777777" w:rsidTr="003B23C2">
        <w:tc>
          <w:tcPr>
            <w:tcW w:w="8522" w:type="dxa"/>
            <w:tcBorders>
              <w:bottom w:val="nil"/>
            </w:tcBorders>
          </w:tcPr>
          <w:p w14:paraId="7F5FBAA4" w14:textId="77777777" w:rsidR="00B70CA3" w:rsidRPr="005C0E48" w:rsidRDefault="00B70CA3" w:rsidP="00927106">
            <w:pPr>
              <w:spacing w:before="0"/>
              <w:ind w:left="0" w:firstLine="0"/>
              <w:contextualSpacing/>
              <w:rPr>
                <w:sz w:val="22"/>
                <w:szCs w:val="22"/>
              </w:rPr>
            </w:pPr>
          </w:p>
        </w:tc>
      </w:tr>
      <w:tr w:rsidR="00B70CA3" w:rsidRPr="005C0E48" w14:paraId="4C9A48D9" w14:textId="77777777" w:rsidTr="003B23C2">
        <w:tc>
          <w:tcPr>
            <w:tcW w:w="8522" w:type="dxa"/>
            <w:tcBorders>
              <w:top w:val="single" w:sz="12" w:space="0" w:color="auto"/>
            </w:tcBorders>
          </w:tcPr>
          <w:p w14:paraId="7DA8B7A6" w14:textId="77777777" w:rsidR="00B70CA3" w:rsidRPr="005C0E48" w:rsidRDefault="00B70CA3" w:rsidP="00927106">
            <w:pPr>
              <w:spacing w:before="0"/>
              <w:ind w:left="0" w:firstLine="0"/>
              <w:contextualSpacing/>
              <w:rPr>
                <w:sz w:val="22"/>
                <w:szCs w:val="22"/>
                <w:u w:val="single"/>
              </w:rPr>
            </w:pPr>
            <w:r w:rsidRPr="005C0E48">
              <w:rPr>
                <w:sz w:val="22"/>
                <w:szCs w:val="22"/>
                <w:u w:val="single"/>
              </w:rPr>
              <w:t>Keistos detalės/įranga:</w:t>
            </w:r>
          </w:p>
        </w:tc>
      </w:tr>
      <w:tr w:rsidR="00B70CA3" w:rsidRPr="005C0E48" w14:paraId="7E1C20E8" w14:textId="77777777" w:rsidTr="003B23C2">
        <w:tc>
          <w:tcPr>
            <w:tcW w:w="8522" w:type="dxa"/>
          </w:tcPr>
          <w:p w14:paraId="55E99C40" w14:textId="77777777" w:rsidR="00B70CA3" w:rsidRPr="005C0E48" w:rsidRDefault="00B70CA3" w:rsidP="00927106">
            <w:pPr>
              <w:spacing w:before="0"/>
              <w:ind w:left="0" w:firstLine="0"/>
              <w:contextualSpacing/>
              <w:rPr>
                <w:sz w:val="22"/>
                <w:szCs w:val="22"/>
              </w:rPr>
            </w:pPr>
          </w:p>
        </w:tc>
      </w:tr>
      <w:tr w:rsidR="00B70CA3" w:rsidRPr="005C0E48" w14:paraId="3A91776F" w14:textId="77777777" w:rsidTr="003B23C2">
        <w:tc>
          <w:tcPr>
            <w:tcW w:w="8522" w:type="dxa"/>
          </w:tcPr>
          <w:p w14:paraId="1827666F" w14:textId="77777777" w:rsidR="00B70CA3" w:rsidRPr="005C0E48" w:rsidRDefault="00B70CA3" w:rsidP="00927106">
            <w:pPr>
              <w:spacing w:before="0"/>
              <w:ind w:left="0" w:firstLine="0"/>
              <w:contextualSpacing/>
              <w:rPr>
                <w:sz w:val="22"/>
                <w:szCs w:val="22"/>
              </w:rPr>
            </w:pPr>
          </w:p>
        </w:tc>
      </w:tr>
    </w:tbl>
    <w:p w14:paraId="799F9F42" w14:textId="77777777" w:rsidR="00B70CA3" w:rsidRPr="005C0E48" w:rsidRDefault="00B70CA3" w:rsidP="00927106">
      <w:pPr>
        <w:spacing w:before="0"/>
        <w:ind w:left="0" w:firstLine="0"/>
        <w:contextualSpacing/>
        <w:rPr>
          <w:sz w:val="22"/>
          <w:szCs w:val="22"/>
        </w:rPr>
      </w:pPr>
    </w:p>
    <w:p w14:paraId="7BADA12E" w14:textId="77777777" w:rsidR="00B70CA3" w:rsidRPr="005C0E48" w:rsidRDefault="00B70CA3" w:rsidP="00927106">
      <w:pPr>
        <w:spacing w:before="0"/>
        <w:ind w:left="0" w:firstLine="0"/>
        <w:contextualSpacing/>
        <w:rPr>
          <w:b/>
          <w:bCs/>
          <w:sz w:val="22"/>
        </w:rPr>
      </w:pPr>
      <w:r w:rsidRPr="005C0E48">
        <w:rPr>
          <w:sz w:val="22"/>
        </w:rPr>
        <w:t>Pastaba/rekomendacija: _________________________________________________</w:t>
      </w:r>
    </w:p>
    <w:p w14:paraId="4F0D6BCE" w14:textId="77777777" w:rsidR="00B70CA3" w:rsidRPr="005C0E48" w:rsidRDefault="00B70CA3" w:rsidP="001B3F23">
      <w:pPr>
        <w:contextualSpacing/>
        <w:rPr>
          <w:sz w:val="22"/>
          <w:szCs w:val="22"/>
        </w:rPr>
      </w:pPr>
    </w:p>
    <w:p w14:paraId="50ED8EAF" w14:textId="77777777" w:rsidR="00B70CA3" w:rsidRPr="005C0E48" w:rsidRDefault="00B70CA3" w:rsidP="001B3F23">
      <w:pPr>
        <w:contextualSpacing/>
        <w:rPr>
          <w:sz w:val="22"/>
          <w:szCs w:val="22"/>
        </w:rPr>
      </w:pPr>
      <w:r w:rsidRPr="005C0E48">
        <w:rPr>
          <w:sz w:val="22"/>
          <w:szCs w:val="22"/>
        </w:rPr>
        <w:t xml:space="preserve">Darbas pradėtas: </w:t>
      </w:r>
      <w:r w:rsidRPr="005C0E48">
        <w:rPr>
          <w:sz w:val="22"/>
          <w:szCs w:val="22"/>
        </w:rPr>
        <w:tab/>
        <w:t xml:space="preserve">Data:___________  </w:t>
      </w:r>
      <w:r w:rsidRPr="005C0E48">
        <w:rPr>
          <w:sz w:val="22"/>
          <w:szCs w:val="22"/>
        </w:rPr>
        <w:tab/>
      </w:r>
      <w:r w:rsidRPr="005C0E48">
        <w:rPr>
          <w:sz w:val="22"/>
          <w:szCs w:val="22"/>
        </w:rPr>
        <w:tab/>
        <w:t xml:space="preserve">Laikas:____________ </w:t>
      </w:r>
      <w:r w:rsidRPr="005C0E48">
        <w:rPr>
          <w:sz w:val="22"/>
          <w:szCs w:val="22"/>
        </w:rPr>
        <w:tab/>
      </w:r>
    </w:p>
    <w:p w14:paraId="4487A90A" w14:textId="77777777" w:rsidR="00B70CA3" w:rsidRPr="005C0E48" w:rsidRDefault="00B70CA3" w:rsidP="001B3F23">
      <w:pPr>
        <w:contextualSpacing/>
        <w:rPr>
          <w:sz w:val="22"/>
          <w:szCs w:val="22"/>
        </w:rPr>
      </w:pPr>
      <w:r w:rsidRPr="005C0E48">
        <w:rPr>
          <w:sz w:val="22"/>
          <w:szCs w:val="22"/>
        </w:rPr>
        <w:t xml:space="preserve">Darbas baigtas: </w:t>
      </w:r>
      <w:r w:rsidRPr="005C0E48">
        <w:rPr>
          <w:sz w:val="22"/>
          <w:szCs w:val="22"/>
        </w:rPr>
        <w:tab/>
        <w:t xml:space="preserve">Data:___________  </w:t>
      </w:r>
      <w:r w:rsidRPr="005C0E48">
        <w:rPr>
          <w:sz w:val="22"/>
          <w:szCs w:val="22"/>
        </w:rPr>
        <w:tab/>
      </w:r>
      <w:r w:rsidRPr="005C0E48">
        <w:rPr>
          <w:sz w:val="22"/>
          <w:szCs w:val="22"/>
        </w:rPr>
        <w:tab/>
        <w:t>Laikas:____________</w:t>
      </w:r>
    </w:p>
    <w:p w14:paraId="236CB9D4" w14:textId="77777777" w:rsidR="00B70CA3" w:rsidRPr="005C0E48" w:rsidRDefault="00B70CA3" w:rsidP="001B3F23">
      <w:pPr>
        <w:contextualSpacing/>
        <w:rPr>
          <w:sz w:val="22"/>
          <w:szCs w:val="22"/>
        </w:rPr>
      </w:pPr>
    </w:p>
    <w:p w14:paraId="1D21C1A6" w14:textId="5936903F" w:rsidR="00B70CA3" w:rsidRPr="005C0E48" w:rsidRDefault="00B70CA3" w:rsidP="001B3F23">
      <w:pPr>
        <w:contextualSpacing/>
        <w:rPr>
          <w:sz w:val="22"/>
          <w:szCs w:val="22"/>
        </w:rPr>
      </w:pPr>
      <w:r w:rsidRPr="005C0E48">
        <w:rPr>
          <w:sz w:val="22"/>
          <w:szCs w:val="22"/>
        </w:rPr>
        <w:t>Užsakovo atstovas: ____________________________________________________________</w:t>
      </w:r>
      <w:r w:rsidRPr="005C0E48">
        <w:rPr>
          <w:sz w:val="22"/>
          <w:szCs w:val="22"/>
        </w:rPr>
        <w:tab/>
      </w:r>
      <w:r w:rsidRPr="005C0E48">
        <w:rPr>
          <w:sz w:val="22"/>
          <w:szCs w:val="22"/>
        </w:rPr>
        <w:tab/>
      </w:r>
      <w:r w:rsidRPr="005C0E48">
        <w:rPr>
          <w:sz w:val="22"/>
          <w:szCs w:val="22"/>
        </w:rPr>
        <w:tab/>
      </w:r>
      <w:r w:rsidRPr="005C0E48">
        <w:rPr>
          <w:sz w:val="22"/>
          <w:szCs w:val="22"/>
        </w:rPr>
        <w:tab/>
      </w:r>
      <w:r w:rsidRPr="005C0E48">
        <w:rPr>
          <w:sz w:val="22"/>
          <w:szCs w:val="22"/>
        </w:rPr>
        <w:tab/>
        <w:t>(pareigos, vardas, pavardė)</w:t>
      </w:r>
    </w:p>
    <w:p w14:paraId="16ED13F5" w14:textId="631A56E3" w:rsidR="00AD13A8" w:rsidRPr="005C0E48" w:rsidRDefault="00B70CA3" w:rsidP="001B3F23">
      <w:pPr>
        <w:contextualSpacing/>
      </w:pPr>
      <w:r w:rsidRPr="005C0E48">
        <w:rPr>
          <w:sz w:val="22"/>
          <w:szCs w:val="22"/>
        </w:rPr>
        <w:t xml:space="preserve">Parašas: _________________ </w:t>
      </w:r>
      <w:r w:rsidRPr="005C0E48">
        <w:rPr>
          <w:sz w:val="22"/>
          <w:szCs w:val="22"/>
        </w:rPr>
        <w:tab/>
      </w:r>
      <w:r w:rsidRPr="005C0E48">
        <w:rPr>
          <w:sz w:val="22"/>
          <w:szCs w:val="22"/>
        </w:rPr>
        <w:tab/>
      </w:r>
      <w:r w:rsidRPr="005C0E48">
        <w:rPr>
          <w:sz w:val="22"/>
          <w:szCs w:val="22"/>
        </w:rPr>
        <w:tab/>
        <w:t>Data: ___________</w:t>
      </w:r>
    </w:p>
    <w:p w14:paraId="38B21050" w14:textId="5C11FA1C" w:rsidR="000D6C1F" w:rsidRPr="005C0E48" w:rsidRDefault="000D6C1F" w:rsidP="001B3F23">
      <w:pPr>
        <w:contextualSpacing/>
      </w:pPr>
    </w:p>
    <w:p w14:paraId="3AA160F9" w14:textId="0E96FE37" w:rsidR="00927106" w:rsidRPr="005C0E48" w:rsidRDefault="00927106">
      <w:r w:rsidRPr="005C0E48">
        <w:br w:type="page"/>
      </w:r>
    </w:p>
    <w:p w14:paraId="3FBA5E5B" w14:textId="77777777" w:rsidR="006B1C81" w:rsidRPr="005C0E48" w:rsidRDefault="006B1C81" w:rsidP="00BB78AD">
      <w:pPr>
        <w:pStyle w:val="ListParagraph"/>
        <w:numPr>
          <w:ilvl w:val="0"/>
          <w:numId w:val="118"/>
        </w:numPr>
        <w:contextualSpacing/>
        <w:jc w:val="right"/>
      </w:pPr>
      <w:bookmarkStart w:id="878" w:name="_Ref498091361"/>
      <w:r w:rsidRPr="005C0E48">
        <w:lastRenderedPageBreak/>
        <w:t>priedas</w:t>
      </w:r>
      <w:bookmarkEnd w:id="878"/>
    </w:p>
    <w:p w14:paraId="0E0FE988" w14:textId="77777777" w:rsidR="000D6C1F" w:rsidRPr="005C0E48" w:rsidRDefault="000D6C1F" w:rsidP="001B3F23">
      <w:pPr>
        <w:contextualSpacing/>
        <w:jc w:val="right"/>
      </w:pPr>
    </w:p>
    <w:p w14:paraId="69B1956E" w14:textId="6CF84AFB" w:rsidR="001E46CD" w:rsidRDefault="001E46CD" w:rsidP="001B3F23">
      <w:pPr>
        <w:pStyle w:val="Heading2"/>
        <w:spacing w:before="120" w:after="0"/>
        <w:contextualSpacing/>
      </w:pPr>
      <w:bookmarkStart w:id="879" w:name="_Toc498354095"/>
      <w:bookmarkStart w:id="880" w:name="_Toc57843116"/>
      <w:r w:rsidRPr="005C0E48">
        <w:t>ITT centro technologinės įr</w:t>
      </w:r>
      <w:r w:rsidR="008E37ED" w:rsidRPr="005C0E48">
        <w:t>a</w:t>
      </w:r>
      <w:r w:rsidRPr="005C0E48">
        <w:t xml:space="preserve">ngos </w:t>
      </w:r>
      <w:r w:rsidR="002058DD">
        <w:t>eksploatavimo</w:t>
      </w:r>
      <w:r w:rsidR="002058DD" w:rsidRPr="005C0E48">
        <w:t xml:space="preserve"> atsakomybių ribos</w:t>
      </w:r>
      <w:bookmarkEnd w:id="879"/>
      <w:bookmarkEnd w:id="880"/>
      <w:r w:rsidR="002058DD">
        <w:t xml:space="preserve"> su kitais padaliniais</w:t>
      </w:r>
    </w:p>
    <w:p w14:paraId="0C616D68" w14:textId="775F513D" w:rsidR="00B55023" w:rsidRPr="00B55023" w:rsidRDefault="00B55023" w:rsidP="00054355">
      <w:pPr>
        <w:jc w:val="center"/>
      </w:pPr>
      <w:r>
        <w:rPr>
          <w:noProof/>
        </w:rPr>
        <w:drawing>
          <wp:inline distT="0" distB="0" distL="0" distR="0" wp14:anchorId="4C37B57B" wp14:editId="7F59900D">
            <wp:extent cx="7908147" cy="4725358"/>
            <wp:effectExtent l="0" t="8890" r="8255" b="8255"/>
            <wp:docPr id="9" name="Picture 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pic:nvPicPr>
                  <pic:blipFill>
                    <a:blip r:embed="rId80">
                      <a:extLst>
                        <a:ext uri="{28A0092B-C50C-407E-A947-70E740481C1C}">
                          <a14:useLocalDpi xmlns:a14="http://schemas.microsoft.com/office/drawing/2010/main" val="0"/>
                        </a:ext>
                      </a:extLst>
                    </a:blip>
                    <a:stretch>
                      <a:fillRect/>
                    </a:stretch>
                  </pic:blipFill>
                  <pic:spPr>
                    <a:xfrm rot="16200000">
                      <a:off x="0" y="0"/>
                      <a:ext cx="7908147" cy="4725358"/>
                    </a:xfrm>
                    <a:prstGeom prst="rect">
                      <a:avLst/>
                    </a:prstGeom>
                  </pic:spPr>
                </pic:pic>
              </a:graphicData>
            </a:graphic>
          </wp:inline>
        </w:drawing>
      </w:r>
    </w:p>
    <w:p w14:paraId="33FFADE3" w14:textId="1FDDFB3A" w:rsidR="000D6C1F" w:rsidRPr="005C0E48" w:rsidRDefault="000D6C1F" w:rsidP="001B3F23">
      <w:pPr>
        <w:contextualSpacing/>
        <w:jc w:val="right"/>
      </w:pPr>
    </w:p>
    <w:p w14:paraId="74525AD1" w14:textId="77777777" w:rsidR="00DB6DD3" w:rsidRPr="005C0E48" w:rsidRDefault="00DB6DD3" w:rsidP="001B3F23">
      <w:pPr>
        <w:contextualSpacing/>
        <w:jc w:val="right"/>
      </w:pPr>
    </w:p>
    <w:p w14:paraId="55D11364" w14:textId="77777777" w:rsidR="00DB6DD3" w:rsidRPr="005C0E48" w:rsidRDefault="00DB6DD3" w:rsidP="001B3F23">
      <w:pPr>
        <w:contextualSpacing/>
      </w:pPr>
      <w:r w:rsidRPr="005C0E48">
        <w:br w:type="page"/>
      </w:r>
    </w:p>
    <w:p w14:paraId="54D7D2BF" w14:textId="77777777" w:rsidR="00DB6DD3" w:rsidRPr="005C0E48" w:rsidRDefault="00DB6DD3" w:rsidP="00BB78AD">
      <w:pPr>
        <w:pStyle w:val="ListParagraph"/>
        <w:numPr>
          <w:ilvl w:val="0"/>
          <w:numId w:val="118"/>
        </w:numPr>
        <w:contextualSpacing/>
        <w:jc w:val="right"/>
      </w:pPr>
      <w:bookmarkStart w:id="881" w:name="_Ref498072377"/>
      <w:r w:rsidRPr="005C0E48">
        <w:lastRenderedPageBreak/>
        <w:t>priedas</w:t>
      </w:r>
      <w:bookmarkEnd w:id="881"/>
    </w:p>
    <w:p w14:paraId="397A462E" w14:textId="74936C5A" w:rsidR="00DB6DD3" w:rsidRPr="005C0E48" w:rsidRDefault="00DB6DD3" w:rsidP="001B3F23">
      <w:pPr>
        <w:contextualSpacing/>
        <w:jc w:val="right"/>
      </w:pPr>
    </w:p>
    <w:p w14:paraId="56B0A1D2" w14:textId="3DB2A8E1" w:rsidR="00DB6DD3" w:rsidRPr="005C0E48" w:rsidRDefault="00DB6DD3" w:rsidP="001B3F23">
      <w:pPr>
        <w:pStyle w:val="Heading2"/>
        <w:spacing w:before="120" w:after="0"/>
        <w:contextualSpacing/>
      </w:pPr>
      <w:bookmarkStart w:id="882" w:name="_Toc498354096"/>
      <w:bookmarkStart w:id="883" w:name="_Toc57843117"/>
      <w:r w:rsidRPr="005C0E48">
        <w:t>Prijunginių pavyzdžiai</w:t>
      </w:r>
      <w:bookmarkEnd w:id="882"/>
      <w:bookmarkEnd w:id="883"/>
    </w:p>
    <w:p w14:paraId="61FDEFA8" w14:textId="17D6C02D" w:rsidR="00DB6DD3" w:rsidRPr="005C0E48" w:rsidRDefault="00DB6DD3" w:rsidP="001B3F23">
      <w:pPr>
        <w:contextualSpacing/>
      </w:pPr>
      <w:r>
        <w:rPr>
          <w:noProof/>
        </w:rPr>
        <w:drawing>
          <wp:inline distT="0" distB="0" distL="0" distR="0" wp14:anchorId="1D1790D9" wp14:editId="1026201D">
            <wp:extent cx="4705352" cy="6172200"/>
            <wp:effectExtent l="0" t="0" r="0" b="0"/>
            <wp:docPr id="974962431"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pic:nvPicPr>
                  <pic:blipFill>
                    <a:blip r:embed="rId81">
                      <a:extLst>
                        <a:ext uri="{28A0092B-C50C-407E-A947-70E740481C1C}">
                          <a14:useLocalDpi xmlns:a14="http://schemas.microsoft.com/office/drawing/2010/main" val="0"/>
                        </a:ext>
                      </a:extLst>
                    </a:blip>
                    <a:stretch>
                      <a:fillRect/>
                    </a:stretch>
                  </pic:blipFill>
                  <pic:spPr>
                    <a:xfrm>
                      <a:off x="0" y="0"/>
                      <a:ext cx="4705352" cy="6172200"/>
                    </a:xfrm>
                    <a:prstGeom prst="rect">
                      <a:avLst/>
                    </a:prstGeom>
                  </pic:spPr>
                </pic:pic>
              </a:graphicData>
            </a:graphic>
          </wp:inline>
        </w:drawing>
      </w:r>
    </w:p>
    <w:p w14:paraId="24974827" w14:textId="0371E168" w:rsidR="00DB6DD3" w:rsidRPr="005C0E48" w:rsidRDefault="3101729B" w:rsidP="001B3F23">
      <w:pPr>
        <w:contextualSpacing/>
        <w:rPr>
          <w:noProof/>
          <w:lang w:eastAsia="lt-LT"/>
        </w:rPr>
      </w:pPr>
      <w:r>
        <w:rPr>
          <w:noProof/>
        </w:rPr>
        <w:lastRenderedPageBreak/>
        <w:drawing>
          <wp:inline distT="0" distB="0" distL="0" distR="0" wp14:anchorId="6EBF534E" wp14:editId="7FA13C66">
            <wp:extent cx="8814285" cy="4432749"/>
            <wp:effectExtent l="0" t="0" r="6350" b="635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pic:nvPicPr>
                  <pic:blipFill>
                    <a:blip r:embed="rId82">
                      <a:extLst>
                        <a:ext uri="{28A0092B-C50C-407E-A947-70E740481C1C}">
                          <a14:useLocalDpi xmlns:a14="http://schemas.microsoft.com/office/drawing/2010/main" val="0"/>
                        </a:ext>
                      </a:extLst>
                    </a:blip>
                    <a:stretch>
                      <a:fillRect/>
                    </a:stretch>
                  </pic:blipFill>
                  <pic:spPr>
                    <a:xfrm rot="16200000">
                      <a:off x="0" y="0"/>
                      <a:ext cx="8814285" cy="4432749"/>
                    </a:xfrm>
                    <a:prstGeom prst="rect">
                      <a:avLst/>
                    </a:prstGeom>
                  </pic:spPr>
                </pic:pic>
              </a:graphicData>
            </a:graphic>
          </wp:inline>
        </w:drawing>
      </w:r>
    </w:p>
    <w:p w14:paraId="4FC37A2D" w14:textId="1932DE80" w:rsidR="001F782C" w:rsidRPr="005C0E48" w:rsidRDefault="001F782C" w:rsidP="006A53FC"/>
    <w:p w14:paraId="607DA1E7" w14:textId="4A5EE30F" w:rsidR="00E3565F" w:rsidRPr="005C0E48" w:rsidRDefault="006A53FC" w:rsidP="00BB78AD">
      <w:pPr>
        <w:pStyle w:val="ListParagraph"/>
        <w:numPr>
          <w:ilvl w:val="0"/>
          <w:numId w:val="118"/>
        </w:numPr>
        <w:contextualSpacing/>
        <w:jc w:val="right"/>
      </w:pPr>
      <w:r w:rsidRPr="005C0E48">
        <w:br w:type="page"/>
      </w:r>
      <w:bookmarkStart w:id="884" w:name="_Ref530400822"/>
      <w:r w:rsidR="00E3565F" w:rsidRPr="005C0E48">
        <w:lastRenderedPageBreak/>
        <w:t>priedas</w:t>
      </w:r>
      <w:bookmarkEnd w:id="884"/>
    </w:p>
    <w:p w14:paraId="27F0FCF2" w14:textId="686F6718" w:rsidR="007D4565" w:rsidRPr="005C0E48" w:rsidRDefault="007D4565" w:rsidP="007D4565">
      <w:pPr>
        <w:pStyle w:val="Heading2"/>
        <w:spacing w:before="120" w:after="0"/>
        <w:contextualSpacing/>
        <w:rPr>
          <w:caps/>
        </w:rPr>
      </w:pPr>
      <w:bookmarkStart w:id="885" w:name="_OL_sankirtos_aktas"/>
      <w:bookmarkStart w:id="886" w:name="_Toc57843118"/>
      <w:bookmarkEnd w:id="885"/>
      <w:r w:rsidRPr="005C0E48">
        <w:rPr>
          <w:caps/>
        </w:rPr>
        <w:t xml:space="preserve">OL </w:t>
      </w:r>
      <w:r w:rsidR="003C4182" w:rsidRPr="005C0E48">
        <w:rPr>
          <w:caps/>
        </w:rPr>
        <w:t>sankirtos akt</w:t>
      </w:r>
      <w:r w:rsidR="007610B4" w:rsidRPr="005C0E48">
        <w:rPr>
          <w:caps/>
        </w:rPr>
        <w:t>as</w:t>
      </w:r>
      <w:bookmarkEnd w:id="886"/>
    </w:p>
    <w:p w14:paraId="5F2C4EAE" w14:textId="219EE477" w:rsidR="006215F6" w:rsidRPr="005C0E48" w:rsidRDefault="003F1EB6" w:rsidP="009D3211">
      <w:pPr>
        <w:jc w:val="center"/>
        <w:rPr>
          <w:rFonts w:eastAsia="Trebuchet MS" w:cs="Trebuchet MS"/>
          <w:sz w:val="22"/>
          <w:szCs w:val="22"/>
        </w:rPr>
      </w:pPr>
      <w:r>
        <w:rPr>
          <w:noProof/>
        </w:rPr>
        <w:drawing>
          <wp:inline distT="0" distB="0" distL="0" distR="0" wp14:anchorId="0563EF35" wp14:editId="1E6B38E4">
            <wp:extent cx="6012194" cy="8278498"/>
            <wp:effectExtent l="0" t="0" r="7620" b="8255"/>
            <wp:docPr id="1250492986" name="Picture 12504929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0492986"/>
                    <pic:cNvPicPr/>
                  </pic:nvPicPr>
                  <pic:blipFill>
                    <a:blip r:embed="rId83">
                      <a:extLst>
                        <a:ext uri="{28A0092B-C50C-407E-A947-70E740481C1C}">
                          <a14:useLocalDpi xmlns:a14="http://schemas.microsoft.com/office/drawing/2010/main" val="0"/>
                        </a:ext>
                      </a:extLst>
                    </a:blip>
                    <a:stretch>
                      <a:fillRect/>
                    </a:stretch>
                  </pic:blipFill>
                  <pic:spPr>
                    <a:xfrm>
                      <a:off x="0" y="0"/>
                      <a:ext cx="6012194" cy="8278498"/>
                    </a:xfrm>
                    <a:prstGeom prst="rect">
                      <a:avLst/>
                    </a:prstGeom>
                  </pic:spPr>
                </pic:pic>
              </a:graphicData>
            </a:graphic>
          </wp:inline>
        </w:drawing>
      </w:r>
    </w:p>
    <w:p w14:paraId="6055C02E" w14:textId="77777777" w:rsidR="006215F6" w:rsidRPr="005C0E48" w:rsidRDefault="006215F6" w:rsidP="00620431">
      <w:pPr>
        <w:rPr>
          <w:rFonts w:eastAsia="Trebuchet MS" w:cs="Trebuchet MS"/>
          <w:sz w:val="22"/>
          <w:szCs w:val="22"/>
        </w:rPr>
      </w:pPr>
    </w:p>
    <w:p w14:paraId="2B5F2218" w14:textId="2CD21155" w:rsidR="00CE0AEC" w:rsidRPr="005C0E48" w:rsidRDefault="00CE0AEC">
      <w:pPr>
        <w:rPr>
          <w:rFonts w:eastAsia="Trebuchet MS" w:cs="Trebuchet MS"/>
          <w:sz w:val="22"/>
          <w:szCs w:val="22"/>
        </w:rPr>
      </w:pPr>
    </w:p>
    <w:p w14:paraId="0D44846C" w14:textId="60B81B5F" w:rsidR="002F1CD7" w:rsidRPr="005C0E48" w:rsidRDefault="002F1CD7" w:rsidP="00F03007">
      <w:pPr>
        <w:pStyle w:val="ListParagraph"/>
        <w:numPr>
          <w:ilvl w:val="0"/>
          <w:numId w:val="118"/>
        </w:numPr>
        <w:contextualSpacing/>
        <w:jc w:val="right"/>
      </w:pPr>
      <w:bookmarkStart w:id="887" w:name="_Ref24545951"/>
      <w:r w:rsidRPr="005C0E48">
        <w:t>priedas</w:t>
      </w:r>
      <w:bookmarkEnd w:id="887"/>
    </w:p>
    <w:p w14:paraId="68A72F20" w14:textId="18288BCE" w:rsidR="0097077D" w:rsidRPr="005C0E48" w:rsidRDefault="00FB2A5B" w:rsidP="0097077D">
      <w:pPr>
        <w:pStyle w:val="Heading2"/>
        <w:spacing w:before="120" w:after="0"/>
        <w:contextualSpacing/>
      </w:pPr>
      <w:r>
        <w:t xml:space="preserve">400/330/20/11 Klaipėdos keitiklio </w:t>
      </w:r>
      <w:r w:rsidR="00FA667D">
        <w:t>apžiūros lapelis</w:t>
      </w:r>
    </w:p>
    <w:p w14:paraId="70C7C978" w14:textId="77777777" w:rsidR="0097077D" w:rsidRPr="005C0E48" w:rsidRDefault="0097077D" w:rsidP="0097077D"/>
    <w:p w14:paraId="3B89018C" w14:textId="77777777" w:rsidR="0097077D" w:rsidRPr="005C0E48" w:rsidRDefault="0097077D" w:rsidP="0097077D"/>
    <w:p w14:paraId="1CF3CBD3" w14:textId="77777777" w:rsidR="0097077D" w:rsidRPr="005C0E48" w:rsidRDefault="0097077D" w:rsidP="0097077D"/>
    <w:p w14:paraId="4FDF2B81" w14:textId="3B3BFA48" w:rsidR="0097077D" w:rsidRPr="005C0E48" w:rsidRDefault="0097077D" w:rsidP="0097077D">
      <w:r w:rsidRPr="005C0E48">
        <w:rPr>
          <w:noProof/>
        </w:rPr>
        <w:drawing>
          <wp:inline distT="0" distB="0" distL="0" distR="0" wp14:anchorId="45C02043" wp14:editId="170879F9">
            <wp:extent cx="6116320" cy="5923280"/>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6116320" cy="5923280"/>
                    </a:xfrm>
                    <a:prstGeom prst="rect">
                      <a:avLst/>
                    </a:prstGeom>
                    <a:noFill/>
                    <a:ln>
                      <a:noFill/>
                    </a:ln>
                  </pic:spPr>
                </pic:pic>
              </a:graphicData>
            </a:graphic>
          </wp:inline>
        </w:drawing>
      </w:r>
    </w:p>
    <w:p w14:paraId="3F94C323" w14:textId="77777777" w:rsidR="0097077D" w:rsidRPr="005C0E48" w:rsidRDefault="0097077D" w:rsidP="0097077D"/>
    <w:p w14:paraId="490EF64C" w14:textId="77777777" w:rsidR="0097077D" w:rsidRPr="005C0E48" w:rsidRDefault="0097077D" w:rsidP="0097077D"/>
    <w:p w14:paraId="5E0BA09E" w14:textId="77777777" w:rsidR="0097077D" w:rsidRPr="005C0E48" w:rsidRDefault="0097077D" w:rsidP="0097077D"/>
    <w:p w14:paraId="7F1DB386" w14:textId="77777777" w:rsidR="0097077D" w:rsidRPr="005C0E48" w:rsidRDefault="0097077D" w:rsidP="0097077D"/>
    <w:p w14:paraId="12D7B546" w14:textId="77777777" w:rsidR="0097077D" w:rsidRPr="005C0E48" w:rsidRDefault="0097077D" w:rsidP="0097077D"/>
    <w:p w14:paraId="7852059C" w14:textId="77777777" w:rsidR="0097077D" w:rsidRPr="005C0E48" w:rsidRDefault="0097077D" w:rsidP="0097077D"/>
    <w:p w14:paraId="7DAE20F0" w14:textId="0AE2EDE7" w:rsidR="0097077D" w:rsidRPr="005C0E48" w:rsidRDefault="0097077D" w:rsidP="0097077D">
      <w:r w:rsidRPr="005C0E48">
        <w:rPr>
          <w:noProof/>
        </w:rPr>
        <w:lastRenderedPageBreak/>
        <w:drawing>
          <wp:inline distT="0" distB="0" distL="0" distR="0" wp14:anchorId="76A28CA5" wp14:editId="405152D1">
            <wp:extent cx="6014085" cy="916178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6014085" cy="9161780"/>
                    </a:xfrm>
                    <a:prstGeom prst="rect">
                      <a:avLst/>
                    </a:prstGeom>
                    <a:noFill/>
                    <a:ln>
                      <a:noFill/>
                    </a:ln>
                  </pic:spPr>
                </pic:pic>
              </a:graphicData>
            </a:graphic>
          </wp:inline>
        </w:drawing>
      </w:r>
    </w:p>
    <w:p w14:paraId="1C328D5A" w14:textId="403DCC6E" w:rsidR="0097077D" w:rsidRPr="005C0E48" w:rsidRDefault="0097077D" w:rsidP="0097077D">
      <w:r w:rsidRPr="005C0E48">
        <w:rPr>
          <w:noProof/>
        </w:rPr>
        <w:lastRenderedPageBreak/>
        <w:drawing>
          <wp:inline distT="0" distB="0" distL="0" distR="0" wp14:anchorId="54FA7BC5" wp14:editId="5825E136">
            <wp:extent cx="5738495" cy="9161780"/>
            <wp:effectExtent l="0" t="0" r="0" b="127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5738495" cy="9161780"/>
                    </a:xfrm>
                    <a:prstGeom prst="rect">
                      <a:avLst/>
                    </a:prstGeom>
                    <a:noFill/>
                    <a:ln>
                      <a:noFill/>
                    </a:ln>
                  </pic:spPr>
                </pic:pic>
              </a:graphicData>
            </a:graphic>
          </wp:inline>
        </w:drawing>
      </w:r>
    </w:p>
    <w:p w14:paraId="5A657A67" w14:textId="2AA9C858" w:rsidR="0097077D" w:rsidRPr="005C0E48" w:rsidRDefault="0097077D" w:rsidP="0097077D">
      <w:r w:rsidRPr="005C0E48">
        <w:rPr>
          <w:noProof/>
        </w:rPr>
        <w:lastRenderedPageBreak/>
        <w:drawing>
          <wp:inline distT="0" distB="0" distL="0" distR="0" wp14:anchorId="286B08B6" wp14:editId="770C3713">
            <wp:extent cx="6050915" cy="916178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6050915" cy="9161780"/>
                    </a:xfrm>
                    <a:prstGeom prst="rect">
                      <a:avLst/>
                    </a:prstGeom>
                    <a:noFill/>
                    <a:ln>
                      <a:noFill/>
                    </a:ln>
                  </pic:spPr>
                </pic:pic>
              </a:graphicData>
            </a:graphic>
          </wp:inline>
        </w:drawing>
      </w:r>
    </w:p>
    <w:p w14:paraId="0215B0EA" w14:textId="0288B538" w:rsidR="0097077D" w:rsidRPr="005C0E48" w:rsidRDefault="0097077D" w:rsidP="0097077D">
      <w:r w:rsidRPr="005C0E48">
        <w:rPr>
          <w:noProof/>
        </w:rPr>
        <w:lastRenderedPageBreak/>
        <w:drawing>
          <wp:inline distT="0" distB="0" distL="0" distR="0" wp14:anchorId="2D3A0749" wp14:editId="52F0FF8D">
            <wp:extent cx="6116320" cy="779272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6116320" cy="7792720"/>
                    </a:xfrm>
                    <a:prstGeom prst="rect">
                      <a:avLst/>
                    </a:prstGeom>
                    <a:noFill/>
                    <a:ln>
                      <a:noFill/>
                    </a:ln>
                  </pic:spPr>
                </pic:pic>
              </a:graphicData>
            </a:graphic>
          </wp:inline>
        </w:drawing>
      </w:r>
    </w:p>
    <w:p w14:paraId="6C1FAD80" w14:textId="77777777" w:rsidR="0097077D" w:rsidRPr="005C0E48" w:rsidRDefault="0097077D" w:rsidP="0097077D"/>
    <w:p w14:paraId="164FEC95" w14:textId="77777777" w:rsidR="0097077D" w:rsidRPr="005C0E48" w:rsidRDefault="0097077D" w:rsidP="0097077D"/>
    <w:p w14:paraId="1333C4F5" w14:textId="77777777" w:rsidR="0097077D" w:rsidRPr="005C0E48" w:rsidRDefault="0097077D" w:rsidP="0097077D"/>
    <w:p w14:paraId="4417A0A7" w14:textId="77777777" w:rsidR="0097077D" w:rsidRPr="005C0E48" w:rsidRDefault="0097077D" w:rsidP="0097077D"/>
    <w:p w14:paraId="597B029B" w14:textId="77777777" w:rsidR="0097077D" w:rsidRPr="005C0E48" w:rsidRDefault="0097077D" w:rsidP="0097077D"/>
    <w:p w14:paraId="5F1FC947" w14:textId="107B0711" w:rsidR="0097077D" w:rsidRPr="005C0E48" w:rsidRDefault="0097077D" w:rsidP="0097077D">
      <w:r w:rsidRPr="005C0E48">
        <w:rPr>
          <w:noProof/>
        </w:rPr>
        <w:lastRenderedPageBreak/>
        <w:drawing>
          <wp:inline distT="0" distB="0" distL="0" distR="0" wp14:anchorId="263634D7" wp14:editId="3AD8211C">
            <wp:extent cx="6116320" cy="881888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6116320" cy="8818880"/>
                    </a:xfrm>
                    <a:prstGeom prst="rect">
                      <a:avLst/>
                    </a:prstGeom>
                    <a:noFill/>
                    <a:ln>
                      <a:noFill/>
                    </a:ln>
                  </pic:spPr>
                </pic:pic>
              </a:graphicData>
            </a:graphic>
          </wp:inline>
        </w:drawing>
      </w:r>
    </w:p>
    <w:p w14:paraId="617981E2" w14:textId="77777777" w:rsidR="0097077D" w:rsidRPr="005C0E48" w:rsidRDefault="0097077D" w:rsidP="0097077D"/>
    <w:p w14:paraId="0D7893D2" w14:textId="77777777" w:rsidR="0097077D" w:rsidRPr="005C0E48" w:rsidRDefault="0097077D" w:rsidP="0097077D"/>
    <w:p w14:paraId="65CB9529" w14:textId="0CDA06D0" w:rsidR="0097077D" w:rsidRPr="005C0E48" w:rsidRDefault="0097077D" w:rsidP="0097077D">
      <w:r w:rsidRPr="005C0E48">
        <w:rPr>
          <w:noProof/>
        </w:rPr>
        <w:drawing>
          <wp:inline distT="0" distB="0" distL="0" distR="0" wp14:anchorId="0895F43A" wp14:editId="604687F1">
            <wp:extent cx="6116320" cy="858520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6116320" cy="8585200"/>
                    </a:xfrm>
                    <a:prstGeom prst="rect">
                      <a:avLst/>
                    </a:prstGeom>
                    <a:noFill/>
                    <a:ln>
                      <a:noFill/>
                    </a:ln>
                  </pic:spPr>
                </pic:pic>
              </a:graphicData>
            </a:graphic>
          </wp:inline>
        </w:drawing>
      </w:r>
    </w:p>
    <w:p w14:paraId="4E2636BC" w14:textId="77777777" w:rsidR="0097077D" w:rsidRPr="005C0E48" w:rsidRDefault="0097077D" w:rsidP="0097077D"/>
    <w:p w14:paraId="2C9B218A" w14:textId="35AF278F" w:rsidR="0097077D" w:rsidRPr="005C0E48" w:rsidRDefault="0097077D" w:rsidP="0097077D">
      <w:r w:rsidRPr="005C0E48">
        <w:rPr>
          <w:noProof/>
        </w:rPr>
        <w:lastRenderedPageBreak/>
        <w:drawing>
          <wp:inline distT="0" distB="0" distL="0" distR="0" wp14:anchorId="7BC6F98F" wp14:editId="4AA1A120">
            <wp:extent cx="6116320" cy="582168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6116320" cy="5821680"/>
                    </a:xfrm>
                    <a:prstGeom prst="rect">
                      <a:avLst/>
                    </a:prstGeom>
                    <a:noFill/>
                    <a:ln>
                      <a:noFill/>
                    </a:ln>
                  </pic:spPr>
                </pic:pic>
              </a:graphicData>
            </a:graphic>
          </wp:inline>
        </w:drawing>
      </w:r>
    </w:p>
    <w:p w14:paraId="56628233" w14:textId="77777777" w:rsidR="0097077D" w:rsidRPr="005C0E48" w:rsidRDefault="0097077D" w:rsidP="0097077D"/>
    <w:p w14:paraId="0974DFBA" w14:textId="77777777" w:rsidR="0097077D" w:rsidRPr="005C0E48" w:rsidRDefault="0097077D" w:rsidP="0097077D"/>
    <w:p w14:paraId="63B7A0AF" w14:textId="77777777" w:rsidR="0097077D" w:rsidRPr="005C0E48" w:rsidRDefault="0097077D" w:rsidP="0097077D"/>
    <w:p w14:paraId="169C49AB" w14:textId="77777777" w:rsidR="0097077D" w:rsidRPr="005C0E48" w:rsidRDefault="0097077D" w:rsidP="0097077D"/>
    <w:p w14:paraId="04C2F4C6" w14:textId="77777777" w:rsidR="0097077D" w:rsidRPr="005C0E48" w:rsidRDefault="0097077D" w:rsidP="0097077D"/>
    <w:p w14:paraId="463506A1" w14:textId="77777777" w:rsidR="0097077D" w:rsidRPr="005C0E48" w:rsidRDefault="0097077D" w:rsidP="0097077D"/>
    <w:p w14:paraId="7B4C18E4" w14:textId="77777777" w:rsidR="0097077D" w:rsidRPr="005C0E48" w:rsidRDefault="0097077D" w:rsidP="0097077D"/>
    <w:p w14:paraId="3163CAD4" w14:textId="77777777" w:rsidR="0097077D" w:rsidRPr="005C0E48" w:rsidRDefault="0097077D" w:rsidP="0097077D"/>
    <w:p w14:paraId="5C690559" w14:textId="77777777" w:rsidR="0097077D" w:rsidRPr="005C0E48" w:rsidRDefault="0097077D" w:rsidP="0097077D"/>
    <w:p w14:paraId="43FF1B79" w14:textId="77777777" w:rsidR="0097077D" w:rsidRPr="005C0E48" w:rsidRDefault="0097077D" w:rsidP="0097077D"/>
    <w:p w14:paraId="2CCDB944" w14:textId="77777777" w:rsidR="0097077D" w:rsidRPr="005C0E48" w:rsidRDefault="0097077D" w:rsidP="0097077D"/>
    <w:p w14:paraId="6B49240B" w14:textId="77777777" w:rsidR="0097077D" w:rsidRPr="005C0E48" w:rsidRDefault="0097077D" w:rsidP="0097077D"/>
    <w:p w14:paraId="6FF898A1" w14:textId="42A7E5D3" w:rsidR="0097077D" w:rsidRPr="005C0E48" w:rsidRDefault="0097077D" w:rsidP="0097077D">
      <w:r w:rsidRPr="005C0E48">
        <w:rPr>
          <w:noProof/>
        </w:rPr>
        <w:lastRenderedPageBreak/>
        <w:drawing>
          <wp:inline distT="0" distB="0" distL="0" distR="0" wp14:anchorId="1B60CE66" wp14:editId="3B0B7C2F">
            <wp:extent cx="5692140" cy="9161780"/>
            <wp:effectExtent l="0" t="0" r="0" b="127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5692140" cy="9161780"/>
                    </a:xfrm>
                    <a:prstGeom prst="rect">
                      <a:avLst/>
                    </a:prstGeom>
                    <a:noFill/>
                    <a:ln>
                      <a:noFill/>
                    </a:ln>
                  </pic:spPr>
                </pic:pic>
              </a:graphicData>
            </a:graphic>
          </wp:inline>
        </w:drawing>
      </w:r>
    </w:p>
    <w:p w14:paraId="2F044237" w14:textId="457AAE1A" w:rsidR="0097077D" w:rsidRPr="005C0E48" w:rsidRDefault="0097077D" w:rsidP="0097077D">
      <w:r w:rsidRPr="005C0E48">
        <w:rPr>
          <w:noProof/>
        </w:rPr>
        <w:lastRenderedPageBreak/>
        <w:drawing>
          <wp:inline distT="0" distB="0" distL="0" distR="0" wp14:anchorId="6BDAE4D0" wp14:editId="15ADBEBA">
            <wp:extent cx="6116320" cy="775208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6116320" cy="7752080"/>
                    </a:xfrm>
                    <a:prstGeom prst="rect">
                      <a:avLst/>
                    </a:prstGeom>
                    <a:noFill/>
                    <a:ln>
                      <a:noFill/>
                    </a:ln>
                  </pic:spPr>
                </pic:pic>
              </a:graphicData>
            </a:graphic>
          </wp:inline>
        </w:drawing>
      </w:r>
    </w:p>
    <w:p w14:paraId="516CF6D8" w14:textId="77777777" w:rsidR="0097077D" w:rsidRPr="005C0E48" w:rsidRDefault="0097077D" w:rsidP="0097077D"/>
    <w:p w14:paraId="5C46A584" w14:textId="77777777" w:rsidR="0097077D" w:rsidRPr="005C0E48" w:rsidRDefault="0097077D" w:rsidP="0097077D"/>
    <w:p w14:paraId="1D48AC1F" w14:textId="77777777" w:rsidR="0097077D" w:rsidRPr="005C0E48" w:rsidRDefault="0097077D" w:rsidP="0097077D"/>
    <w:p w14:paraId="07FFDBB6" w14:textId="77777777" w:rsidR="0097077D" w:rsidRPr="005C0E48" w:rsidRDefault="0097077D" w:rsidP="0097077D"/>
    <w:p w14:paraId="1E42375E" w14:textId="77777777" w:rsidR="0097077D" w:rsidRPr="005C0E48" w:rsidRDefault="0097077D" w:rsidP="0097077D"/>
    <w:p w14:paraId="6D52C4B2" w14:textId="1A8E5C0C" w:rsidR="0097077D" w:rsidRPr="005C0E48" w:rsidRDefault="0097077D" w:rsidP="0097077D">
      <w:r w:rsidRPr="005C0E48">
        <w:rPr>
          <w:noProof/>
        </w:rPr>
        <w:lastRenderedPageBreak/>
        <w:drawing>
          <wp:inline distT="0" distB="0" distL="0" distR="0" wp14:anchorId="4788DD86" wp14:editId="282E7D6C">
            <wp:extent cx="6116320" cy="555752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6116320" cy="5557520"/>
                    </a:xfrm>
                    <a:prstGeom prst="rect">
                      <a:avLst/>
                    </a:prstGeom>
                    <a:noFill/>
                    <a:ln>
                      <a:noFill/>
                    </a:ln>
                  </pic:spPr>
                </pic:pic>
              </a:graphicData>
            </a:graphic>
          </wp:inline>
        </w:drawing>
      </w:r>
    </w:p>
    <w:p w14:paraId="1B50DFAC" w14:textId="77777777" w:rsidR="0097077D" w:rsidRPr="005C0E48" w:rsidRDefault="0097077D" w:rsidP="0097077D">
      <w:pPr>
        <w:pStyle w:val="ListParagraph"/>
        <w:ind w:left="360"/>
        <w:contextualSpacing/>
      </w:pPr>
    </w:p>
    <w:p w14:paraId="4737942A" w14:textId="77777777" w:rsidR="0097077D" w:rsidRPr="005C0E48" w:rsidRDefault="0097077D" w:rsidP="0097077D">
      <w:pPr>
        <w:pStyle w:val="ListParagraph"/>
        <w:ind w:left="360"/>
        <w:contextualSpacing/>
      </w:pPr>
    </w:p>
    <w:p w14:paraId="3A3BE294" w14:textId="20F91370" w:rsidR="00CE0AEC" w:rsidRPr="005C0E48" w:rsidRDefault="00CE0AEC">
      <w:r w:rsidRPr="005C0E48">
        <w:br w:type="page"/>
      </w:r>
    </w:p>
    <w:p w14:paraId="36AF0A04" w14:textId="3879A945" w:rsidR="0097077D" w:rsidRPr="005C0E48" w:rsidRDefault="0097077D" w:rsidP="00F03007">
      <w:pPr>
        <w:pStyle w:val="ListParagraph"/>
        <w:numPr>
          <w:ilvl w:val="0"/>
          <w:numId w:val="118"/>
        </w:numPr>
        <w:contextualSpacing/>
        <w:jc w:val="right"/>
      </w:pPr>
      <w:bookmarkStart w:id="888" w:name="_Ref24545961"/>
      <w:r w:rsidRPr="005C0E48">
        <w:lastRenderedPageBreak/>
        <w:t>priedas</w:t>
      </w:r>
      <w:bookmarkEnd w:id="888"/>
    </w:p>
    <w:p w14:paraId="0CFD7A02" w14:textId="2A88196C" w:rsidR="0097077D" w:rsidRPr="005C0E48" w:rsidRDefault="0097077D" w:rsidP="0097077D">
      <w:pPr>
        <w:pStyle w:val="Heading2"/>
        <w:spacing w:before="120" w:after="0"/>
        <w:contextualSpacing/>
      </w:pPr>
      <w:bookmarkStart w:id="889" w:name="_Toc57843120"/>
      <w:r w:rsidRPr="005C0E48">
        <w:t>Apžiūrų lapeliai Alytaus keitiklis</w:t>
      </w:r>
      <w:bookmarkEnd w:id="889"/>
    </w:p>
    <w:tbl>
      <w:tblPr>
        <w:tblW w:w="9638" w:type="dxa"/>
        <w:tblLook w:val="04A0" w:firstRow="1" w:lastRow="0" w:firstColumn="1" w:lastColumn="0" w:noHBand="0" w:noVBand="1"/>
      </w:tblPr>
      <w:tblGrid>
        <w:gridCol w:w="910"/>
        <w:gridCol w:w="2640"/>
        <w:gridCol w:w="1608"/>
        <w:gridCol w:w="1551"/>
        <w:gridCol w:w="1501"/>
        <w:gridCol w:w="1428"/>
      </w:tblGrid>
      <w:tr w:rsidR="0097077D" w:rsidRPr="005C0E48" w14:paraId="177601F7" w14:textId="77777777" w:rsidTr="00CE0AEC">
        <w:trPr>
          <w:trHeight w:val="300"/>
        </w:trPr>
        <w:tc>
          <w:tcPr>
            <w:tcW w:w="910" w:type="dxa"/>
            <w:noWrap/>
            <w:vAlign w:val="bottom"/>
            <w:hideMark/>
          </w:tcPr>
          <w:p w14:paraId="28F53F4C" w14:textId="77777777" w:rsidR="0097077D" w:rsidRPr="005C0E48" w:rsidRDefault="0097077D" w:rsidP="00B41B9D">
            <w:pPr>
              <w:spacing w:before="0"/>
              <w:ind w:left="0" w:firstLine="0"/>
            </w:pPr>
          </w:p>
        </w:tc>
        <w:tc>
          <w:tcPr>
            <w:tcW w:w="2640" w:type="dxa"/>
            <w:noWrap/>
            <w:vAlign w:val="center"/>
            <w:hideMark/>
          </w:tcPr>
          <w:p w14:paraId="638A1C7A" w14:textId="77777777" w:rsidR="0097077D" w:rsidRPr="005C0E48" w:rsidRDefault="0097077D" w:rsidP="00B41B9D">
            <w:pPr>
              <w:spacing w:before="0" w:after="160" w:line="256" w:lineRule="auto"/>
              <w:ind w:left="0" w:firstLine="0"/>
              <w:rPr>
                <w:rFonts w:asciiTheme="minorHAnsi" w:hAnsiTheme="minorHAnsi" w:cstheme="minorBidi"/>
                <w:lang w:eastAsia="lt-LT"/>
              </w:rPr>
            </w:pPr>
          </w:p>
        </w:tc>
        <w:tc>
          <w:tcPr>
            <w:tcW w:w="6088" w:type="dxa"/>
            <w:gridSpan w:val="4"/>
            <w:noWrap/>
            <w:vAlign w:val="center"/>
            <w:hideMark/>
          </w:tcPr>
          <w:p w14:paraId="4473544E" w14:textId="77777777" w:rsidR="0097077D" w:rsidRPr="005C0E48" w:rsidRDefault="0097077D" w:rsidP="00B41B9D">
            <w:pPr>
              <w:spacing w:before="0" w:line="256" w:lineRule="auto"/>
              <w:ind w:left="0" w:firstLine="0"/>
              <w:jc w:val="center"/>
              <w:rPr>
                <w:rFonts w:ascii="Calibri" w:eastAsia="Times New Roman" w:hAnsi="Calibri" w:cs="Calibri"/>
                <w:b/>
                <w:bCs/>
                <w:color w:val="000000"/>
                <w:sz w:val="22"/>
                <w:szCs w:val="22"/>
                <w:lang w:eastAsia="lt-LT"/>
              </w:rPr>
            </w:pPr>
            <w:r w:rsidRPr="005C0E48">
              <w:rPr>
                <w:rFonts w:ascii="Calibri" w:eastAsia="Times New Roman" w:hAnsi="Calibri" w:cs="Calibri"/>
                <w:b/>
                <w:bCs/>
                <w:color w:val="000000"/>
                <w:sz w:val="22"/>
                <w:szCs w:val="22"/>
                <w:lang w:eastAsia="lt-LT"/>
              </w:rPr>
              <w:t>Ventilių aušinimo sistemos apžiūra</w:t>
            </w:r>
          </w:p>
        </w:tc>
      </w:tr>
      <w:tr w:rsidR="0097077D" w:rsidRPr="005C0E48" w14:paraId="6312BD33" w14:textId="77777777" w:rsidTr="00CE0AEC">
        <w:trPr>
          <w:trHeight w:val="600"/>
        </w:trPr>
        <w:tc>
          <w:tcPr>
            <w:tcW w:w="3550" w:type="dxa"/>
            <w:gridSpan w:val="2"/>
            <w:tcBorders>
              <w:top w:val="single" w:sz="4" w:space="0" w:color="auto"/>
              <w:left w:val="single" w:sz="4" w:space="0" w:color="auto"/>
              <w:bottom w:val="single" w:sz="4" w:space="0" w:color="auto"/>
              <w:right w:val="single" w:sz="4" w:space="0" w:color="auto"/>
            </w:tcBorders>
            <w:noWrap/>
            <w:vAlign w:val="center"/>
            <w:hideMark/>
          </w:tcPr>
          <w:p w14:paraId="4F5EA94E"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Objekto pavadinimas:</w:t>
            </w:r>
          </w:p>
        </w:tc>
        <w:tc>
          <w:tcPr>
            <w:tcW w:w="6088" w:type="dxa"/>
            <w:gridSpan w:val="4"/>
            <w:tcBorders>
              <w:top w:val="single" w:sz="4" w:space="0" w:color="auto"/>
              <w:left w:val="nil"/>
              <w:bottom w:val="single" w:sz="4" w:space="0" w:color="auto"/>
              <w:right w:val="single" w:sz="4" w:space="0" w:color="auto"/>
            </w:tcBorders>
            <w:vAlign w:val="center"/>
            <w:hideMark/>
          </w:tcPr>
          <w:p w14:paraId="7D91F28B"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Alytaus aukštos įtampos nuolatinės srovės keitiklių stotis ir 400 kV AS</w:t>
            </w:r>
          </w:p>
        </w:tc>
      </w:tr>
      <w:tr w:rsidR="0097077D" w:rsidRPr="005C0E48" w14:paraId="285FF2EF" w14:textId="77777777" w:rsidTr="00CE0AEC">
        <w:trPr>
          <w:trHeight w:val="300"/>
        </w:trPr>
        <w:tc>
          <w:tcPr>
            <w:tcW w:w="3550" w:type="dxa"/>
            <w:gridSpan w:val="2"/>
            <w:tcBorders>
              <w:top w:val="single" w:sz="4" w:space="0" w:color="auto"/>
              <w:left w:val="single" w:sz="4" w:space="0" w:color="auto"/>
              <w:bottom w:val="single" w:sz="4" w:space="0" w:color="auto"/>
              <w:right w:val="single" w:sz="4" w:space="0" w:color="auto"/>
            </w:tcBorders>
            <w:noWrap/>
            <w:vAlign w:val="center"/>
            <w:hideMark/>
          </w:tcPr>
          <w:p w14:paraId="60F12D5C"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Apžiūros data:</w:t>
            </w:r>
          </w:p>
        </w:tc>
        <w:tc>
          <w:tcPr>
            <w:tcW w:w="6088" w:type="dxa"/>
            <w:gridSpan w:val="4"/>
            <w:tcBorders>
              <w:top w:val="single" w:sz="4" w:space="0" w:color="auto"/>
              <w:left w:val="nil"/>
              <w:bottom w:val="single" w:sz="4" w:space="0" w:color="auto"/>
              <w:right w:val="single" w:sz="4" w:space="0" w:color="auto"/>
            </w:tcBorders>
            <w:noWrap/>
            <w:vAlign w:val="center"/>
            <w:hideMark/>
          </w:tcPr>
          <w:p w14:paraId="1F66087A" w14:textId="77777777" w:rsidR="0097077D" w:rsidRPr="005C0E48" w:rsidRDefault="0097077D" w:rsidP="00B41B9D">
            <w:pPr>
              <w:spacing w:before="0"/>
              <w:ind w:left="0" w:firstLine="0"/>
              <w:rPr>
                <w:rFonts w:ascii="Calibri" w:eastAsia="Times New Roman" w:hAnsi="Calibri" w:cs="Calibri"/>
                <w:color w:val="000000"/>
                <w:lang w:eastAsia="lt-LT"/>
              </w:rPr>
            </w:pPr>
          </w:p>
        </w:tc>
      </w:tr>
      <w:tr w:rsidR="0097077D" w:rsidRPr="005C0E48" w14:paraId="7BBEAD7F" w14:textId="77777777" w:rsidTr="00CE0AEC">
        <w:trPr>
          <w:trHeight w:val="589"/>
        </w:trPr>
        <w:tc>
          <w:tcPr>
            <w:tcW w:w="910" w:type="dxa"/>
            <w:tcBorders>
              <w:top w:val="nil"/>
              <w:left w:val="single" w:sz="4" w:space="0" w:color="auto"/>
              <w:bottom w:val="single" w:sz="4" w:space="0" w:color="auto"/>
              <w:right w:val="single" w:sz="4" w:space="0" w:color="auto"/>
            </w:tcBorders>
            <w:vAlign w:val="center"/>
            <w:hideMark/>
          </w:tcPr>
          <w:p w14:paraId="03F780A9"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Eil. Nr.</w:t>
            </w:r>
          </w:p>
        </w:tc>
        <w:tc>
          <w:tcPr>
            <w:tcW w:w="2640" w:type="dxa"/>
            <w:tcBorders>
              <w:top w:val="nil"/>
              <w:left w:val="nil"/>
              <w:bottom w:val="single" w:sz="4" w:space="0" w:color="auto"/>
              <w:right w:val="single" w:sz="4" w:space="0" w:color="auto"/>
            </w:tcBorders>
            <w:vAlign w:val="center"/>
            <w:hideMark/>
          </w:tcPr>
          <w:p w14:paraId="490F91F6"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Parametras</w:t>
            </w:r>
          </w:p>
        </w:tc>
        <w:tc>
          <w:tcPr>
            <w:tcW w:w="1608" w:type="dxa"/>
            <w:tcBorders>
              <w:top w:val="nil"/>
              <w:left w:val="nil"/>
              <w:bottom w:val="single" w:sz="4" w:space="0" w:color="auto"/>
              <w:right w:val="single" w:sz="4" w:space="0" w:color="auto"/>
            </w:tcBorders>
            <w:noWrap/>
            <w:vAlign w:val="center"/>
            <w:hideMark/>
          </w:tcPr>
          <w:p w14:paraId="755F578A"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Daviklis</w:t>
            </w:r>
          </w:p>
        </w:tc>
        <w:tc>
          <w:tcPr>
            <w:tcW w:w="1551" w:type="dxa"/>
            <w:tcBorders>
              <w:top w:val="nil"/>
              <w:left w:val="nil"/>
              <w:bottom w:val="single" w:sz="4" w:space="0" w:color="auto"/>
              <w:right w:val="single" w:sz="4" w:space="0" w:color="auto"/>
            </w:tcBorders>
            <w:noWrap/>
            <w:vAlign w:val="center"/>
            <w:hideMark/>
          </w:tcPr>
          <w:p w14:paraId="65AE4CC8"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Reikšmė</w:t>
            </w:r>
          </w:p>
        </w:tc>
        <w:tc>
          <w:tcPr>
            <w:tcW w:w="1501" w:type="dxa"/>
            <w:tcBorders>
              <w:top w:val="nil"/>
              <w:left w:val="nil"/>
              <w:bottom w:val="single" w:sz="4" w:space="0" w:color="auto"/>
              <w:right w:val="single" w:sz="4" w:space="0" w:color="auto"/>
            </w:tcBorders>
            <w:noWrap/>
            <w:vAlign w:val="center"/>
            <w:hideMark/>
          </w:tcPr>
          <w:p w14:paraId="6AC4740A"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Dimensija</w:t>
            </w:r>
          </w:p>
        </w:tc>
        <w:tc>
          <w:tcPr>
            <w:tcW w:w="1428" w:type="dxa"/>
            <w:tcBorders>
              <w:top w:val="nil"/>
              <w:left w:val="nil"/>
              <w:bottom w:val="single" w:sz="4" w:space="0" w:color="auto"/>
              <w:right w:val="single" w:sz="4" w:space="0" w:color="auto"/>
            </w:tcBorders>
            <w:vAlign w:val="center"/>
            <w:hideMark/>
          </w:tcPr>
          <w:p w14:paraId="0DA4863E"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Nominali reikšmė</w:t>
            </w:r>
          </w:p>
        </w:tc>
      </w:tr>
      <w:tr w:rsidR="0097077D" w:rsidRPr="005C0E48" w14:paraId="45AE51AE" w14:textId="77777777" w:rsidTr="00CE0AEC">
        <w:trPr>
          <w:trHeight w:val="300"/>
        </w:trPr>
        <w:tc>
          <w:tcPr>
            <w:tcW w:w="910" w:type="dxa"/>
            <w:vMerge w:val="restart"/>
            <w:tcBorders>
              <w:top w:val="nil"/>
              <w:left w:val="single" w:sz="4" w:space="0" w:color="auto"/>
              <w:bottom w:val="single" w:sz="4" w:space="0" w:color="auto"/>
              <w:right w:val="single" w:sz="4" w:space="0" w:color="auto"/>
            </w:tcBorders>
            <w:noWrap/>
            <w:vAlign w:val="center"/>
            <w:hideMark/>
          </w:tcPr>
          <w:p w14:paraId="5D12CB15"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1.</w:t>
            </w:r>
          </w:p>
        </w:tc>
        <w:tc>
          <w:tcPr>
            <w:tcW w:w="2640" w:type="dxa"/>
            <w:vMerge w:val="restart"/>
            <w:tcBorders>
              <w:top w:val="nil"/>
              <w:left w:val="single" w:sz="4" w:space="0" w:color="auto"/>
              <w:bottom w:val="single" w:sz="4" w:space="0" w:color="auto"/>
              <w:right w:val="single" w:sz="4" w:space="0" w:color="auto"/>
            </w:tcBorders>
            <w:noWrap/>
            <w:vAlign w:val="center"/>
            <w:hideMark/>
          </w:tcPr>
          <w:p w14:paraId="3505DED7"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Darbo valandos</w:t>
            </w:r>
          </w:p>
        </w:tc>
        <w:tc>
          <w:tcPr>
            <w:tcW w:w="1608" w:type="dxa"/>
            <w:tcBorders>
              <w:top w:val="nil"/>
              <w:left w:val="nil"/>
              <w:bottom w:val="single" w:sz="4" w:space="0" w:color="auto"/>
              <w:right w:val="single" w:sz="4" w:space="0" w:color="auto"/>
            </w:tcBorders>
            <w:noWrap/>
            <w:vAlign w:val="center"/>
            <w:hideMark/>
          </w:tcPr>
          <w:p w14:paraId="3D429B66"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E1.U01</w:t>
            </w:r>
          </w:p>
        </w:tc>
        <w:tc>
          <w:tcPr>
            <w:tcW w:w="1551" w:type="dxa"/>
            <w:tcBorders>
              <w:top w:val="nil"/>
              <w:left w:val="nil"/>
              <w:bottom w:val="single" w:sz="4" w:space="0" w:color="auto"/>
              <w:right w:val="single" w:sz="4" w:space="0" w:color="auto"/>
            </w:tcBorders>
            <w:noWrap/>
            <w:vAlign w:val="center"/>
          </w:tcPr>
          <w:p w14:paraId="3F5061DC"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09C70B8B"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h</w:t>
            </w:r>
          </w:p>
        </w:tc>
        <w:tc>
          <w:tcPr>
            <w:tcW w:w="1428" w:type="dxa"/>
            <w:tcBorders>
              <w:top w:val="nil"/>
              <w:left w:val="nil"/>
              <w:bottom w:val="single" w:sz="4" w:space="0" w:color="auto"/>
              <w:right w:val="single" w:sz="4" w:space="0" w:color="auto"/>
            </w:tcBorders>
            <w:noWrap/>
            <w:vAlign w:val="center"/>
            <w:hideMark/>
          </w:tcPr>
          <w:p w14:paraId="34128613"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w:t>
            </w:r>
          </w:p>
        </w:tc>
      </w:tr>
      <w:tr w:rsidR="0097077D" w:rsidRPr="005C0E48" w14:paraId="1B56CD3B" w14:textId="77777777" w:rsidTr="00CE0AEC">
        <w:trPr>
          <w:trHeight w:val="47"/>
        </w:trPr>
        <w:tc>
          <w:tcPr>
            <w:tcW w:w="0" w:type="auto"/>
            <w:vMerge/>
            <w:tcBorders>
              <w:top w:val="nil"/>
              <w:left w:val="single" w:sz="4" w:space="0" w:color="auto"/>
              <w:bottom w:val="single" w:sz="4" w:space="0" w:color="auto"/>
              <w:right w:val="single" w:sz="4" w:space="0" w:color="auto"/>
            </w:tcBorders>
            <w:vAlign w:val="center"/>
            <w:hideMark/>
          </w:tcPr>
          <w:p w14:paraId="4B8064B0"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0" w:type="auto"/>
            <w:vMerge/>
            <w:tcBorders>
              <w:top w:val="nil"/>
              <w:left w:val="single" w:sz="4" w:space="0" w:color="auto"/>
              <w:bottom w:val="single" w:sz="4" w:space="0" w:color="auto"/>
              <w:right w:val="single" w:sz="4" w:space="0" w:color="auto"/>
            </w:tcBorders>
            <w:vAlign w:val="center"/>
            <w:hideMark/>
          </w:tcPr>
          <w:p w14:paraId="17A3A408"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1608" w:type="dxa"/>
            <w:tcBorders>
              <w:top w:val="nil"/>
              <w:left w:val="nil"/>
              <w:bottom w:val="single" w:sz="4" w:space="0" w:color="auto"/>
              <w:right w:val="single" w:sz="4" w:space="0" w:color="auto"/>
            </w:tcBorders>
            <w:noWrap/>
            <w:vAlign w:val="center"/>
            <w:hideMark/>
          </w:tcPr>
          <w:p w14:paraId="7BD8968D"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E1.U02</w:t>
            </w:r>
          </w:p>
        </w:tc>
        <w:tc>
          <w:tcPr>
            <w:tcW w:w="1551" w:type="dxa"/>
            <w:tcBorders>
              <w:top w:val="nil"/>
              <w:left w:val="nil"/>
              <w:bottom w:val="single" w:sz="4" w:space="0" w:color="auto"/>
              <w:right w:val="single" w:sz="4" w:space="0" w:color="auto"/>
            </w:tcBorders>
            <w:noWrap/>
            <w:vAlign w:val="center"/>
          </w:tcPr>
          <w:p w14:paraId="3F14A2A6"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15B084DC"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h</w:t>
            </w:r>
          </w:p>
        </w:tc>
        <w:tc>
          <w:tcPr>
            <w:tcW w:w="1428" w:type="dxa"/>
            <w:tcBorders>
              <w:top w:val="nil"/>
              <w:left w:val="nil"/>
              <w:bottom w:val="single" w:sz="4" w:space="0" w:color="auto"/>
              <w:right w:val="single" w:sz="4" w:space="0" w:color="auto"/>
            </w:tcBorders>
            <w:noWrap/>
            <w:vAlign w:val="center"/>
            <w:hideMark/>
          </w:tcPr>
          <w:p w14:paraId="2FE5BB7F"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w:t>
            </w:r>
          </w:p>
        </w:tc>
      </w:tr>
      <w:tr w:rsidR="0097077D" w:rsidRPr="005C0E48" w14:paraId="4A90016D" w14:textId="77777777" w:rsidTr="00CE0AEC">
        <w:trPr>
          <w:trHeight w:val="300"/>
        </w:trPr>
        <w:tc>
          <w:tcPr>
            <w:tcW w:w="910" w:type="dxa"/>
            <w:vMerge w:val="restart"/>
            <w:tcBorders>
              <w:top w:val="nil"/>
              <w:left w:val="single" w:sz="4" w:space="0" w:color="auto"/>
              <w:bottom w:val="single" w:sz="4" w:space="0" w:color="000000"/>
              <w:right w:val="single" w:sz="4" w:space="0" w:color="auto"/>
            </w:tcBorders>
            <w:noWrap/>
            <w:vAlign w:val="center"/>
            <w:hideMark/>
          </w:tcPr>
          <w:p w14:paraId="6C0C1EF5"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2.</w:t>
            </w:r>
          </w:p>
        </w:tc>
        <w:tc>
          <w:tcPr>
            <w:tcW w:w="2640" w:type="dxa"/>
            <w:vMerge w:val="restart"/>
            <w:tcBorders>
              <w:top w:val="nil"/>
              <w:left w:val="single" w:sz="4" w:space="0" w:color="auto"/>
              <w:bottom w:val="single" w:sz="4" w:space="0" w:color="000000"/>
              <w:right w:val="single" w:sz="4" w:space="0" w:color="auto"/>
            </w:tcBorders>
            <w:noWrap/>
            <w:vAlign w:val="center"/>
            <w:hideMark/>
          </w:tcPr>
          <w:p w14:paraId="280C84A2"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Sekantis tepimas</w:t>
            </w:r>
          </w:p>
        </w:tc>
        <w:tc>
          <w:tcPr>
            <w:tcW w:w="1608" w:type="dxa"/>
            <w:tcBorders>
              <w:top w:val="nil"/>
              <w:left w:val="nil"/>
              <w:bottom w:val="single" w:sz="4" w:space="0" w:color="auto"/>
              <w:right w:val="single" w:sz="4" w:space="0" w:color="auto"/>
            </w:tcBorders>
            <w:noWrap/>
            <w:vAlign w:val="center"/>
            <w:hideMark/>
          </w:tcPr>
          <w:p w14:paraId="0348F66C"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E1.M1</w:t>
            </w:r>
          </w:p>
        </w:tc>
        <w:tc>
          <w:tcPr>
            <w:tcW w:w="1551" w:type="dxa"/>
            <w:tcBorders>
              <w:top w:val="nil"/>
              <w:left w:val="nil"/>
              <w:bottom w:val="single" w:sz="4" w:space="0" w:color="auto"/>
              <w:right w:val="single" w:sz="4" w:space="0" w:color="auto"/>
            </w:tcBorders>
            <w:noWrap/>
            <w:vAlign w:val="center"/>
          </w:tcPr>
          <w:p w14:paraId="21225039"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3C6C5D05"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h</w:t>
            </w:r>
          </w:p>
        </w:tc>
        <w:tc>
          <w:tcPr>
            <w:tcW w:w="1428" w:type="dxa"/>
            <w:tcBorders>
              <w:top w:val="nil"/>
              <w:left w:val="nil"/>
              <w:bottom w:val="single" w:sz="4" w:space="0" w:color="auto"/>
              <w:right w:val="single" w:sz="4" w:space="0" w:color="auto"/>
            </w:tcBorders>
            <w:noWrap/>
            <w:vAlign w:val="center"/>
            <w:hideMark/>
          </w:tcPr>
          <w:p w14:paraId="24397025"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2000</w:t>
            </w:r>
          </w:p>
        </w:tc>
      </w:tr>
      <w:tr w:rsidR="0097077D" w:rsidRPr="005C0E48" w14:paraId="671923B0" w14:textId="77777777" w:rsidTr="00CE0AEC">
        <w:trPr>
          <w:trHeight w:val="300"/>
        </w:trPr>
        <w:tc>
          <w:tcPr>
            <w:tcW w:w="0" w:type="auto"/>
            <w:vMerge/>
            <w:tcBorders>
              <w:top w:val="nil"/>
              <w:left w:val="single" w:sz="4" w:space="0" w:color="auto"/>
              <w:bottom w:val="single" w:sz="4" w:space="0" w:color="000000"/>
              <w:right w:val="single" w:sz="4" w:space="0" w:color="auto"/>
            </w:tcBorders>
            <w:vAlign w:val="center"/>
            <w:hideMark/>
          </w:tcPr>
          <w:p w14:paraId="11937F1A"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0" w:type="auto"/>
            <w:vMerge/>
            <w:tcBorders>
              <w:top w:val="nil"/>
              <w:left w:val="single" w:sz="4" w:space="0" w:color="auto"/>
              <w:bottom w:val="single" w:sz="4" w:space="0" w:color="000000"/>
              <w:right w:val="single" w:sz="4" w:space="0" w:color="auto"/>
            </w:tcBorders>
            <w:vAlign w:val="center"/>
            <w:hideMark/>
          </w:tcPr>
          <w:p w14:paraId="627FCD61"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1608" w:type="dxa"/>
            <w:tcBorders>
              <w:top w:val="nil"/>
              <w:left w:val="nil"/>
              <w:bottom w:val="single" w:sz="4" w:space="0" w:color="auto"/>
              <w:right w:val="single" w:sz="4" w:space="0" w:color="auto"/>
            </w:tcBorders>
            <w:noWrap/>
            <w:vAlign w:val="center"/>
            <w:hideMark/>
          </w:tcPr>
          <w:p w14:paraId="5BF6E046"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E1.M2</w:t>
            </w:r>
          </w:p>
        </w:tc>
        <w:tc>
          <w:tcPr>
            <w:tcW w:w="1551" w:type="dxa"/>
            <w:tcBorders>
              <w:top w:val="nil"/>
              <w:left w:val="nil"/>
              <w:bottom w:val="single" w:sz="4" w:space="0" w:color="auto"/>
              <w:right w:val="single" w:sz="4" w:space="0" w:color="auto"/>
            </w:tcBorders>
            <w:noWrap/>
            <w:vAlign w:val="center"/>
          </w:tcPr>
          <w:p w14:paraId="2906B5B2"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01754675"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h</w:t>
            </w:r>
          </w:p>
        </w:tc>
        <w:tc>
          <w:tcPr>
            <w:tcW w:w="1428" w:type="dxa"/>
            <w:tcBorders>
              <w:top w:val="nil"/>
              <w:left w:val="nil"/>
              <w:bottom w:val="single" w:sz="4" w:space="0" w:color="auto"/>
              <w:right w:val="single" w:sz="4" w:space="0" w:color="auto"/>
            </w:tcBorders>
            <w:noWrap/>
            <w:vAlign w:val="center"/>
            <w:hideMark/>
          </w:tcPr>
          <w:p w14:paraId="0B1CB359"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2000</w:t>
            </w:r>
          </w:p>
        </w:tc>
      </w:tr>
      <w:tr w:rsidR="0097077D" w:rsidRPr="005C0E48" w14:paraId="29270E78" w14:textId="77777777" w:rsidTr="00CE0AEC">
        <w:trPr>
          <w:trHeight w:val="300"/>
        </w:trPr>
        <w:tc>
          <w:tcPr>
            <w:tcW w:w="910" w:type="dxa"/>
            <w:vMerge w:val="restart"/>
            <w:tcBorders>
              <w:top w:val="nil"/>
              <w:left w:val="single" w:sz="4" w:space="0" w:color="auto"/>
              <w:bottom w:val="single" w:sz="4" w:space="0" w:color="auto"/>
              <w:right w:val="single" w:sz="4" w:space="0" w:color="auto"/>
            </w:tcBorders>
            <w:noWrap/>
            <w:vAlign w:val="center"/>
            <w:hideMark/>
          </w:tcPr>
          <w:p w14:paraId="4A7B11C8"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3.</w:t>
            </w:r>
          </w:p>
        </w:tc>
        <w:tc>
          <w:tcPr>
            <w:tcW w:w="2640" w:type="dxa"/>
            <w:vMerge w:val="restart"/>
            <w:tcBorders>
              <w:top w:val="nil"/>
              <w:left w:val="single" w:sz="4" w:space="0" w:color="auto"/>
              <w:bottom w:val="single" w:sz="4" w:space="0" w:color="auto"/>
              <w:right w:val="single" w:sz="4" w:space="0" w:color="auto"/>
            </w:tcBorders>
            <w:noWrap/>
            <w:vAlign w:val="center"/>
            <w:hideMark/>
          </w:tcPr>
          <w:p w14:paraId="6E660AF5"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Aušinimo sistemos srautas</w:t>
            </w:r>
          </w:p>
        </w:tc>
        <w:tc>
          <w:tcPr>
            <w:tcW w:w="1608" w:type="dxa"/>
            <w:tcBorders>
              <w:top w:val="nil"/>
              <w:left w:val="nil"/>
              <w:bottom w:val="single" w:sz="4" w:space="0" w:color="auto"/>
              <w:right w:val="single" w:sz="4" w:space="0" w:color="auto"/>
            </w:tcBorders>
            <w:noWrap/>
            <w:vAlign w:val="center"/>
            <w:hideMark/>
          </w:tcPr>
          <w:p w14:paraId="5BBF4905"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E1.FIT1</w:t>
            </w:r>
          </w:p>
        </w:tc>
        <w:tc>
          <w:tcPr>
            <w:tcW w:w="1551" w:type="dxa"/>
            <w:tcBorders>
              <w:top w:val="nil"/>
              <w:left w:val="nil"/>
              <w:bottom w:val="single" w:sz="4" w:space="0" w:color="auto"/>
              <w:right w:val="single" w:sz="4" w:space="0" w:color="auto"/>
            </w:tcBorders>
            <w:noWrap/>
            <w:vAlign w:val="center"/>
          </w:tcPr>
          <w:p w14:paraId="546133EF"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30123FFA"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l/s</w:t>
            </w:r>
          </w:p>
        </w:tc>
        <w:tc>
          <w:tcPr>
            <w:tcW w:w="1428" w:type="dxa"/>
            <w:tcBorders>
              <w:top w:val="nil"/>
              <w:left w:val="nil"/>
              <w:bottom w:val="single" w:sz="4" w:space="0" w:color="auto"/>
              <w:right w:val="single" w:sz="4" w:space="0" w:color="auto"/>
            </w:tcBorders>
            <w:noWrap/>
            <w:vAlign w:val="center"/>
            <w:hideMark/>
          </w:tcPr>
          <w:p w14:paraId="472D1FBA"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49</w:t>
            </w:r>
          </w:p>
        </w:tc>
      </w:tr>
      <w:tr w:rsidR="0097077D" w:rsidRPr="005C0E48" w14:paraId="714913A2" w14:textId="77777777" w:rsidTr="00CE0AEC">
        <w:trPr>
          <w:trHeight w:val="300"/>
        </w:trPr>
        <w:tc>
          <w:tcPr>
            <w:tcW w:w="0" w:type="auto"/>
            <w:vMerge/>
            <w:tcBorders>
              <w:top w:val="nil"/>
              <w:left w:val="single" w:sz="4" w:space="0" w:color="auto"/>
              <w:bottom w:val="single" w:sz="4" w:space="0" w:color="auto"/>
              <w:right w:val="single" w:sz="4" w:space="0" w:color="auto"/>
            </w:tcBorders>
            <w:vAlign w:val="center"/>
            <w:hideMark/>
          </w:tcPr>
          <w:p w14:paraId="5A62DAA6"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0" w:type="auto"/>
            <w:vMerge/>
            <w:tcBorders>
              <w:top w:val="nil"/>
              <w:left w:val="single" w:sz="4" w:space="0" w:color="auto"/>
              <w:bottom w:val="single" w:sz="4" w:space="0" w:color="auto"/>
              <w:right w:val="single" w:sz="4" w:space="0" w:color="auto"/>
            </w:tcBorders>
            <w:vAlign w:val="center"/>
            <w:hideMark/>
          </w:tcPr>
          <w:p w14:paraId="1D6AEFF8"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1608" w:type="dxa"/>
            <w:tcBorders>
              <w:top w:val="nil"/>
              <w:left w:val="nil"/>
              <w:bottom w:val="single" w:sz="4" w:space="0" w:color="auto"/>
              <w:right w:val="single" w:sz="4" w:space="0" w:color="auto"/>
            </w:tcBorders>
            <w:noWrap/>
            <w:vAlign w:val="center"/>
            <w:hideMark/>
          </w:tcPr>
          <w:p w14:paraId="2A84B285"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E1.FIT2</w:t>
            </w:r>
          </w:p>
        </w:tc>
        <w:tc>
          <w:tcPr>
            <w:tcW w:w="1551" w:type="dxa"/>
            <w:tcBorders>
              <w:top w:val="nil"/>
              <w:left w:val="nil"/>
              <w:bottom w:val="single" w:sz="4" w:space="0" w:color="auto"/>
              <w:right w:val="single" w:sz="4" w:space="0" w:color="auto"/>
            </w:tcBorders>
            <w:noWrap/>
            <w:vAlign w:val="center"/>
          </w:tcPr>
          <w:p w14:paraId="3FC15F59"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7873BAA9"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l/s</w:t>
            </w:r>
          </w:p>
        </w:tc>
        <w:tc>
          <w:tcPr>
            <w:tcW w:w="1428" w:type="dxa"/>
            <w:tcBorders>
              <w:top w:val="nil"/>
              <w:left w:val="nil"/>
              <w:bottom w:val="single" w:sz="4" w:space="0" w:color="auto"/>
              <w:right w:val="single" w:sz="4" w:space="0" w:color="auto"/>
            </w:tcBorders>
            <w:noWrap/>
            <w:vAlign w:val="center"/>
            <w:hideMark/>
          </w:tcPr>
          <w:p w14:paraId="0ACCE3BA"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49</w:t>
            </w:r>
          </w:p>
        </w:tc>
      </w:tr>
      <w:tr w:rsidR="0097077D" w:rsidRPr="005C0E48" w14:paraId="39AAB070" w14:textId="77777777" w:rsidTr="00CE0AEC">
        <w:trPr>
          <w:trHeight w:val="300"/>
        </w:trPr>
        <w:tc>
          <w:tcPr>
            <w:tcW w:w="910" w:type="dxa"/>
            <w:tcBorders>
              <w:top w:val="nil"/>
              <w:left w:val="single" w:sz="4" w:space="0" w:color="auto"/>
              <w:bottom w:val="single" w:sz="4" w:space="0" w:color="auto"/>
              <w:right w:val="single" w:sz="4" w:space="0" w:color="auto"/>
            </w:tcBorders>
            <w:noWrap/>
            <w:vAlign w:val="center"/>
            <w:hideMark/>
          </w:tcPr>
          <w:p w14:paraId="1B832F7B"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4.</w:t>
            </w:r>
          </w:p>
        </w:tc>
        <w:tc>
          <w:tcPr>
            <w:tcW w:w="2640" w:type="dxa"/>
            <w:tcBorders>
              <w:top w:val="nil"/>
              <w:left w:val="nil"/>
              <w:bottom w:val="single" w:sz="4" w:space="0" w:color="auto"/>
              <w:right w:val="single" w:sz="4" w:space="0" w:color="auto"/>
            </w:tcBorders>
            <w:noWrap/>
            <w:vAlign w:val="center"/>
            <w:hideMark/>
          </w:tcPr>
          <w:p w14:paraId="12C13E74"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Gerinimo sistemos srautas</w:t>
            </w:r>
          </w:p>
        </w:tc>
        <w:tc>
          <w:tcPr>
            <w:tcW w:w="1608" w:type="dxa"/>
            <w:tcBorders>
              <w:top w:val="nil"/>
              <w:left w:val="nil"/>
              <w:bottom w:val="single" w:sz="4" w:space="0" w:color="auto"/>
              <w:right w:val="single" w:sz="4" w:space="0" w:color="auto"/>
            </w:tcBorders>
            <w:noWrap/>
            <w:vAlign w:val="center"/>
            <w:hideMark/>
          </w:tcPr>
          <w:p w14:paraId="1A85A788"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E1.FIS3</w:t>
            </w:r>
          </w:p>
        </w:tc>
        <w:tc>
          <w:tcPr>
            <w:tcW w:w="1551" w:type="dxa"/>
            <w:tcBorders>
              <w:top w:val="nil"/>
              <w:left w:val="nil"/>
              <w:bottom w:val="single" w:sz="4" w:space="0" w:color="auto"/>
              <w:right w:val="single" w:sz="4" w:space="0" w:color="auto"/>
            </w:tcBorders>
            <w:noWrap/>
            <w:vAlign w:val="center"/>
          </w:tcPr>
          <w:p w14:paraId="1478D983"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7B3D268A"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l/min</w:t>
            </w:r>
          </w:p>
        </w:tc>
        <w:tc>
          <w:tcPr>
            <w:tcW w:w="1428" w:type="dxa"/>
            <w:tcBorders>
              <w:top w:val="nil"/>
              <w:left w:val="nil"/>
              <w:bottom w:val="single" w:sz="4" w:space="0" w:color="auto"/>
              <w:right w:val="single" w:sz="4" w:space="0" w:color="auto"/>
            </w:tcBorders>
            <w:noWrap/>
            <w:vAlign w:val="center"/>
            <w:hideMark/>
          </w:tcPr>
          <w:p w14:paraId="73FC85EC"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7 x7</w:t>
            </w:r>
          </w:p>
        </w:tc>
      </w:tr>
      <w:tr w:rsidR="0097077D" w:rsidRPr="005C0E48" w14:paraId="72CD93CD" w14:textId="77777777" w:rsidTr="00CE0AEC">
        <w:trPr>
          <w:trHeight w:val="300"/>
        </w:trPr>
        <w:tc>
          <w:tcPr>
            <w:tcW w:w="910" w:type="dxa"/>
            <w:vMerge w:val="restart"/>
            <w:tcBorders>
              <w:top w:val="nil"/>
              <w:left w:val="single" w:sz="4" w:space="0" w:color="auto"/>
              <w:bottom w:val="single" w:sz="4" w:space="0" w:color="auto"/>
              <w:right w:val="single" w:sz="4" w:space="0" w:color="auto"/>
            </w:tcBorders>
            <w:noWrap/>
            <w:vAlign w:val="center"/>
            <w:hideMark/>
          </w:tcPr>
          <w:p w14:paraId="643F7C59"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5.</w:t>
            </w:r>
          </w:p>
        </w:tc>
        <w:tc>
          <w:tcPr>
            <w:tcW w:w="2640" w:type="dxa"/>
            <w:vMerge w:val="restart"/>
            <w:tcBorders>
              <w:top w:val="nil"/>
              <w:left w:val="single" w:sz="4" w:space="0" w:color="auto"/>
              <w:bottom w:val="single" w:sz="4" w:space="0" w:color="auto"/>
              <w:right w:val="single" w:sz="4" w:space="0" w:color="auto"/>
            </w:tcBorders>
            <w:noWrap/>
            <w:vAlign w:val="center"/>
            <w:hideMark/>
          </w:tcPr>
          <w:p w14:paraId="72923CFE"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Aušinimo sistemos laidumas</w:t>
            </w:r>
          </w:p>
        </w:tc>
        <w:tc>
          <w:tcPr>
            <w:tcW w:w="1608" w:type="dxa"/>
            <w:tcBorders>
              <w:top w:val="nil"/>
              <w:left w:val="nil"/>
              <w:bottom w:val="single" w:sz="4" w:space="0" w:color="auto"/>
              <w:right w:val="single" w:sz="4" w:space="0" w:color="auto"/>
            </w:tcBorders>
            <w:noWrap/>
            <w:vAlign w:val="center"/>
            <w:hideMark/>
          </w:tcPr>
          <w:p w14:paraId="6F3AD43B"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E1.QIT1</w:t>
            </w:r>
          </w:p>
        </w:tc>
        <w:tc>
          <w:tcPr>
            <w:tcW w:w="1551" w:type="dxa"/>
            <w:tcBorders>
              <w:top w:val="nil"/>
              <w:left w:val="nil"/>
              <w:bottom w:val="single" w:sz="4" w:space="0" w:color="auto"/>
              <w:right w:val="single" w:sz="4" w:space="0" w:color="auto"/>
            </w:tcBorders>
            <w:noWrap/>
            <w:vAlign w:val="center"/>
          </w:tcPr>
          <w:p w14:paraId="3EECD44B"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1E991AA3"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µS/cm</w:t>
            </w:r>
          </w:p>
        </w:tc>
        <w:tc>
          <w:tcPr>
            <w:tcW w:w="1428" w:type="dxa"/>
            <w:tcBorders>
              <w:top w:val="nil"/>
              <w:left w:val="nil"/>
              <w:bottom w:val="single" w:sz="4" w:space="0" w:color="auto"/>
              <w:right w:val="single" w:sz="4" w:space="0" w:color="auto"/>
            </w:tcBorders>
            <w:noWrap/>
            <w:vAlign w:val="center"/>
            <w:hideMark/>
          </w:tcPr>
          <w:p w14:paraId="729FAD70"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xml:space="preserve">&lt; 0,5 </w:t>
            </w:r>
          </w:p>
        </w:tc>
      </w:tr>
      <w:tr w:rsidR="0097077D" w:rsidRPr="005C0E48" w14:paraId="53BBD6B3" w14:textId="77777777" w:rsidTr="00CE0AEC">
        <w:trPr>
          <w:trHeight w:val="300"/>
        </w:trPr>
        <w:tc>
          <w:tcPr>
            <w:tcW w:w="0" w:type="auto"/>
            <w:vMerge/>
            <w:tcBorders>
              <w:top w:val="nil"/>
              <w:left w:val="single" w:sz="4" w:space="0" w:color="auto"/>
              <w:bottom w:val="single" w:sz="4" w:space="0" w:color="auto"/>
              <w:right w:val="single" w:sz="4" w:space="0" w:color="auto"/>
            </w:tcBorders>
            <w:vAlign w:val="center"/>
            <w:hideMark/>
          </w:tcPr>
          <w:p w14:paraId="53AC11E3"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0" w:type="auto"/>
            <w:vMerge/>
            <w:tcBorders>
              <w:top w:val="nil"/>
              <w:left w:val="single" w:sz="4" w:space="0" w:color="auto"/>
              <w:bottom w:val="single" w:sz="4" w:space="0" w:color="auto"/>
              <w:right w:val="single" w:sz="4" w:space="0" w:color="auto"/>
            </w:tcBorders>
            <w:vAlign w:val="center"/>
            <w:hideMark/>
          </w:tcPr>
          <w:p w14:paraId="0B371965"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1608" w:type="dxa"/>
            <w:tcBorders>
              <w:top w:val="nil"/>
              <w:left w:val="nil"/>
              <w:bottom w:val="single" w:sz="4" w:space="0" w:color="auto"/>
              <w:right w:val="single" w:sz="4" w:space="0" w:color="auto"/>
            </w:tcBorders>
            <w:noWrap/>
            <w:vAlign w:val="center"/>
            <w:hideMark/>
          </w:tcPr>
          <w:p w14:paraId="5BD5E8B1"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E1.QIT2</w:t>
            </w:r>
          </w:p>
        </w:tc>
        <w:tc>
          <w:tcPr>
            <w:tcW w:w="1551" w:type="dxa"/>
            <w:tcBorders>
              <w:top w:val="nil"/>
              <w:left w:val="nil"/>
              <w:bottom w:val="single" w:sz="4" w:space="0" w:color="auto"/>
              <w:right w:val="single" w:sz="4" w:space="0" w:color="auto"/>
            </w:tcBorders>
            <w:noWrap/>
            <w:vAlign w:val="center"/>
          </w:tcPr>
          <w:p w14:paraId="384CC690"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746A4A3E"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µS/cm</w:t>
            </w:r>
          </w:p>
        </w:tc>
        <w:tc>
          <w:tcPr>
            <w:tcW w:w="1428" w:type="dxa"/>
            <w:tcBorders>
              <w:top w:val="nil"/>
              <w:left w:val="nil"/>
              <w:bottom w:val="single" w:sz="4" w:space="0" w:color="auto"/>
              <w:right w:val="single" w:sz="4" w:space="0" w:color="auto"/>
            </w:tcBorders>
            <w:noWrap/>
            <w:vAlign w:val="center"/>
            <w:hideMark/>
          </w:tcPr>
          <w:p w14:paraId="2CAF14C0"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xml:space="preserve">&lt; 0,5 </w:t>
            </w:r>
          </w:p>
        </w:tc>
      </w:tr>
      <w:tr w:rsidR="0097077D" w:rsidRPr="005C0E48" w14:paraId="3F8D4305" w14:textId="77777777" w:rsidTr="00CE0AEC">
        <w:trPr>
          <w:trHeight w:val="300"/>
        </w:trPr>
        <w:tc>
          <w:tcPr>
            <w:tcW w:w="910" w:type="dxa"/>
            <w:tcBorders>
              <w:top w:val="nil"/>
              <w:left w:val="single" w:sz="4" w:space="0" w:color="auto"/>
              <w:bottom w:val="single" w:sz="4" w:space="0" w:color="auto"/>
              <w:right w:val="single" w:sz="4" w:space="0" w:color="auto"/>
            </w:tcBorders>
            <w:noWrap/>
            <w:vAlign w:val="center"/>
            <w:hideMark/>
          </w:tcPr>
          <w:p w14:paraId="68287FC5"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6.</w:t>
            </w:r>
          </w:p>
        </w:tc>
        <w:tc>
          <w:tcPr>
            <w:tcW w:w="2640" w:type="dxa"/>
            <w:tcBorders>
              <w:top w:val="nil"/>
              <w:left w:val="nil"/>
              <w:bottom w:val="single" w:sz="4" w:space="0" w:color="auto"/>
              <w:right w:val="single" w:sz="4" w:space="0" w:color="auto"/>
            </w:tcBorders>
            <w:noWrap/>
            <w:vAlign w:val="center"/>
            <w:hideMark/>
          </w:tcPr>
          <w:p w14:paraId="74BA943C"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Gerinimo sistemos laidumas</w:t>
            </w:r>
          </w:p>
        </w:tc>
        <w:tc>
          <w:tcPr>
            <w:tcW w:w="1608" w:type="dxa"/>
            <w:tcBorders>
              <w:top w:val="nil"/>
              <w:left w:val="nil"/>
              <w:bottom w:val="single" w:sz="4" w:space="0" w:color="auto"/>
              <w:right w:val="single" w:sz="4" w:space="0" w:color="auto"/>
            </w:tcBorders>
            <w:noWrap/>
            <w:vAlign w:val="center"/>
            <w:hideMark/>
          </w:tcPr>
          <w:p w14:paraId="34D5C2AD"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E1.QIS3</w:t>
            </w:r>
          </w:p>
        </w:tc>
        <w:tc>
          <w:tcPr>
            <w:tcW w:w="1551" w:type="dxa"/>
            <w:tcBorders>
              <w:top w:val="nil"/>
              <w:left w:val="nil"/>
              <w:bottom w:val="single" w:sz="4" w:space="0" w:color="auto"/>
              <w:right w:val="single" w:sz="4" w:space="0" w:color="auto"/>
            </w:tcBorders>
            <w:noWrap/>
            <w:vAlign w:val="center"/>
          </w:tcPr>
          <w:p w14:paraId="079A2A83"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405D97E4"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µS/cm</w:t>
            </w:r>
          </w:p>
        </w:tc>
        <w:tc>
          <w:tcPr>
            <w:tcW w:w="1428" w:type="dxa"/>
            <w:tcBorders>
              <w:top w:val="nil"/>
              <w:left w:val="nil"/>
              <w:bottom w:val="single" w:sz="4" w:space="0" w:color="auto"/>
              <w:right w:val="single" w:sz="4" w:space="0" w:color="auto"/>
            </w:tcBorders>
            <w:noWrap/>
            <w:vAlign w:val="center"/>
            <w:hideMark/>
          </w:tcPr>
          <w:p w14:paraId="6198D76C"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xml:space="preserve">&lt; 0,5 </w:t>
            </w:r>
          </w:p>
        </w:tc>
      </w:tr>
      <w:tr w:rsidR="0097077D" w:rsidRPr="005C0E48" w14:paraId="4B6FF95B" w14:textId="77777777" w:rsidTr="00CE0AEC">
        <w:trPr>
          <w:trHeight w:val="345"/>
        </w:trPr>
        <w:tc>
          <w:tcPr>
            <w:tcW w:w="910" w:type="dxa"/>
            <w:vMerge w:val="restart"/>
            <w:tcBorders>
              <w:top w:val="nil"/>
              <w:left w:val="single" w:sz="4" w:space="0" w:color="auto"/>
              <w:bottom w:val="single" w:sz="4" w:space="0" w:color="000000"/>
              <w:right w:val="single" w:sz="4" w:space="0" w:color="auto"/>
            </w:tcBorders>
            <w:noWrap/>
            <w:vAlign w:val="center"/>
            <w:hideMark/>
          </w:tcPr>
          <w:p w14:paraId="2950E92A"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7.</w:t>
            </w:r>
          </w:p>
        </w:tc>
        <w:tc>
          <w:tcPr>
            <w:tcW w:w="2640" w:type="dxa"/>
            <w:vMerge w:val="restart"/>
            <w:tcBorders>
              <w:top w:val="nil"/>
              <w:left w:val="single" w:sz="4" w:space="0" w:color="auto"/>
              <w:bottom w:val="single" w:sz="4" w:space="0" w:color="000000"/>
              <w:right w:val="single" w:sz="4" w:space="0" w:color="auto"/>
            </w:tcBorders>
            <w:noWrap/>
            <w:vAlign w:val="center"/>
            <w:hideMark/>
          </w:tcPr>
          <w:p w14:paraId="200DBBA3"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Temperatūra į ventilius</w:t>
            </w:r>
          </w:p>
        </w:tc>
        <w:tc>
          <w:tcPr>
            <w:tcW w:w="1608" w:type="dxa"/>
            <w:tcBorders>
              <w:top w:val="nil"/>
              <w:left w:val="nil"/>
              <w:bottom w:val="single" w:sz="4" w:space="0" w:color="auto"/>
              <w:right w:val="single" w:sz="4" w:space="0" w:color="auto"/>
            </w:tcBorders>
            <w:noWrap/>
            <w:vAlign w:val="center"/>
            <w:hideMark/>
          </w:tcPr>
          <w:p w14:paraId="49E42BB7"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E1.TIT1</w:t>
            </w:r>
          </w:p>
        </w:tc>
        <w:tc>
          <w:tcPr>
            <w:tcW w:w="1551" w:type="dxa"/>
            <w:tcBorders>
              <w:top w:val="nil"/>
              <w:left w:val="nil"/>
              <w:bottom w:val="single" w:sz="4" w:space="0" w:color="auto"/>
              <w:right w:val="single" w:sz="4" w:space="0" w:color="auto"/>
            </w:tcBorders>
            <w:noWrap/>
            <w:vAlign w:val="center"/>
          </w:tcPr>
          <w:p w14:paraId="516DDA9B"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7E683EF3"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vertAlign w:val="superscript"/>
                <w:lang w:eastAsia="lt-LT"/>
              </w:rPr>
              <w:t>o</w:t>
            </w:r>
            <w:r w:rsidRPr="005C0E48">
              <w:rPr>
                <w:rFonts w:ascii="Calibri" w:eastAsia="Times New Roman" w:hAnsi="Calibri" w:cs="Calibri"/>
                <w:color w:val="000000"/>
                <w:lang w:eastAsia="lt-LT"/>
              </w:rPr>
              <w:t>C</w:t>
            </w:r>
          </w:p>
        </w:tc>
        <w:tc>
          <w:tcPr>
            <w:tcW w:w="1428" w:type="dxa"/>
            <w:tcBorders>
              <w:top w:val="nil"/>
              <w:left w:val="nil"/>
              <w:bottom w:val="single" w:sz="4" w:space="0" w:color="auto"/>
              <w:right w:val="single" w:sz="4" w:space="0" w:color="auto"/>
            </w:tcBorders>
            <w:noWrap/>
            <w:vAlign w:val="center"/>
            <w:hideMark/>
          </w:tcPr>
          <w:p w14:paraId="0043FDE5"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w:t>
            </w:r>
          </w:p>
        </w:tc>
      </w:tr>
      <w:tr w:rsidR="0097077D" w:rsidRPr="005C0E48" w14:paraId="5735FF8C" w14:textId="77777777" w:rsidTr="00CE0AEC">
        <w:trPr>
          <w:trHeight w:val="345"/>
        </w:trPr>
        <w:tc>
          <w:tcPr>
            <w:tcW w:w="0" w:type="auto"/>
            <w:vMerge/>
            <w:tcBorders>
              <w:top w:val="nil"/>
              <w:left w:val="single" w:sz="4" w:space="0" w:color="auto"/>
              <w:bottom w:val="single" w:sz="4" w:space="0" w:color="000000"/>
              <w:right w:val="single" w:sz="4" w:space="0" w:color="auto"/>
            </w:tcBorders>
            <w:vAlign w:val="center"/>
            <w:hideMark/>
          </w:tcPr>
          <w:p w14:paraId="21BDF69F"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0" w:type="auto"/>
            <w:vMerge/>
            <w:tcBorders>
              <w:top w:val="nil"/>
              <w:left w:val="single" w:sz="4" w:space="0" w:color="auto"/>
              <w:bottom w:val="single" w:sz="4" w:space="0" w:color="000000"/>
              <w:right w:val="single" w:sz="4" w:space="0" w:color="auto"/>
            </w:tcBorders>
            <w:vAlign w:val="center"/>
            <w:hideMark/>
          </w:tcPr>
          <w:p w14:paraId="0FAAFC78"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1608" w:type="dxa"/>
            <w:tcBorders>
              <w:top w:val="nil"/>
              <w:left w:val="nil"/>
              <w:bottom w:val="single" w:sz="4" w:space="0" w:color="auto"/>
              <w:right w:val="single" w:sz="4" w:space="0" w:color="auto"/>
            </w:tcBorders>
            <w:noWrap/>
            <w:vAlign w:val="center"/>
            <w:hideMark/>
          </w:tcPr>
          <w:p w14:paraId="2DA43EBE"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E1.TIT2</w:t>
            </w:r>
          </w:p>
        </w:tc>
        <w:tc>
          <w:tcPr>
            <w:tcW w:w="1551" w:type="dxa"/>
            <w:tcBorders>
              <w:top w:val="nil"/>
              <w:left w:val="nil"/>
              <w:bottom w:val="single" w:sz="4" w:space="0" w:color="auto"/>
              <w:right w:val="single" w:sz="4" w:space="0" w:color="auto"/>
            </w:tcBorders>
            <w:noWrap/>
            <w:vAlign w:val="center"/>
          </w:tcPr>
          <w:p w14:paraId="1107CCE1"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734B7CA5"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vertAlign w:val="superscript"/>
                <w:lang w:eastAsia="lt-LT"/>
              </w:rPr>
              <w:t>o</w:t>
            </w:r>
            <w:r w:rsidRPr="005C0E48">
              <w:rPr>
                <w:rFonts w:ascii="Calibri" w:eastAsia="Times New Roman" w:hAnsi="Calibri" w:cs="Calibri"/>
                <w:color w:val="000000"/>
                <w:lang w:eastAsia="lt-LT"/>
              </w:rPr>
              <w:t>C</w:t>
            </w:r>
          </w:p>
        </w:tc>
        <w:tc>
          <w:tcPr>
            <w:tcW w:w="1428" w:type="dxa"/>
            <w:tcBorders>
              <w:top w:val="nil"/>
              <w:left w:val="nil"/>
              <w:bottom w:val="single" w:sz="4" w:space="0" w:color="auto"/>
              <w:right w:val="single" w:sz="4" w:space="0" w:color="auto"/>
            </w:tcBorders>
            <w:noWrap/>
            <w:vAlign w:val="center"/>
            <w:hideMark/>
          </w:tcPr>
          <w:p w14:paraId="31F9CCE3"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w:t>
            </w:r>
          </w:p>
        </w:tc>
      </w:tr>
      <w:tr w:rsidR="0097077D" w:rsidRPr="005C0E48" w14:paraId="54E5107F" w14:textId="77777777" w:rsidTr="00CE0AEC">
        <w:trPr>
          <w:trHeight w:val="345"/>
        </w:trPr>
        <w:tc>
          <w:tcPr>
            <w:tcW w:w="910" w:type="dxa"/>
            <w:vMerge w:val="restart"/>
            <w:tcBorders>
              <w:top w:val="nil"/>
              <w:left w:val="single" w:sz="4" w:space="0" w:color="auto"/>
              <w:bottom w:val="single" w:sz="4" w:space="0" w:color="000000"/>
              <w:right w:val="single" w:sz="4" w:space="0" w:color="auto"/>
            </w:tcBorders>
            <w:noWrap/>
            <w:vAlign w:val="center"/>
            <w:hideMark/>
          </w:tcPr>
          <w:p w14:paraId="4D998AF4"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8.</w:t>
            </w:r>
          </w:p>
        </w:tc>
        <w:tc>
          <w:tcPr>
            <w:tcW w:w="2640" w:type="dxa"/>
            <w:vMerge w:val="restart"/>
            <w:tcBorders>
              <w:top w:val="nil"/>
              <w:left w:val="single" w:sz="4" w:space="0" w:color="auto"/>
              <w:bottom w:val="single" w:sz="4" w:space="0" w:color="000000"/>
              <w:right w:val="single" w:sz="4" w:space="0" w:color="auto"/>
            </w:tcBorders>
            <w:noWrap/>
            <w:vAlign w:val="center"/>
            <w:hideMark/>
          </w:tcPr>
          <w:p w14:paraId="16749E77"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Temperatūra iš ventilių</w:t>
            </w:r>
          </w:p>
        </w:tc>
        <w:tc>
          <w:tcPr>
            <w:tcW w:w="1608" w:type="dxa"/>
            <w:tcBorders>
              <w:top w:val="nil"/>
              <w:left w:val="nil"/>
              <w:bottom w:val="single" w:sz="4" w:space="0" w:color="auto"/>
              <w:right w:val="single" w:sz="4" w:space="0" w:color="auto"/>
            </w:tcBorders>
            <w:noWrap/>
            <w:vAlign w:val="center"/>
            <w:hideMark/>
          </w:tcPr>
          <w:p w14:paraId="12EFFD52"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E1.TIT3</w:t>
            </w:r>
          </w:p>
        </w:tc>
        <w:tc>
          <w:tcPr>
            <w:tcW w:w="1551" w:type="dxa"/>
            <w:tcBorders>
              <w:top w:val="nil"/>
              <w:left w:val="nil"/>
              <w:bottom w:val="single" w:sz="4" w:space="0" w:color="auto"/>
              <w:right w:val="single" w:sz="4" w:space="0" w:color="auto"/>
            </w:tcBorders>
            <w:noWrap/>
            <w:vAlign w:val="center"/>
          </w:tcPr>
          <w:p w14:paraId="1BD5EE36"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792042AA"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vertAlign w:val="superscript"/>
                <w:lang w:eastAsia="lt-LT"/>
              </w:rPr>
              <w:t>o</w:t>
            </w:r>
            <w:r w:rsidRPr="005C0E48">
              <w:rPr>
                <w:rFonts w:ascii="Calibri" w:eastAsia="Times New Roman" w:hAnsi="Calibri" w:cs="Calibri"/>
                <w:color w:val="000000"/>
                <w:lang w:eastAsia="lt-LT"/>
              </w:rPr>
              <w:t>C</w:t>
            </w:r>
          </w:p>
        </w:tc>
        <w:tc>
          <w:tcPr>
            <w:tcW w:w="1428" w:type="dxa"/>
            <w:tcBorders>
              <w:top w:val="nil"/>
              <w:left w:val="nil"/>
              <w:bottom w:val="single" w:sz="4" w:space="0" w:color="auto"/>
              <w:right w:val="single" w:sz="4" w:space="0" w:color="auto"/>
            </w:tcBorders>
            <w:noWrap/>
            <w:vAlign w:val="center"/>
            <w:hideMark/>
          </w:tcPr>
          <w:p w14:paraId="65AA64AC"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w:t>
            </w:r>
          </w:p>
        </w:tc>
      </w:tr>
      <w:tr w:rsidR="0097077D" w:rsidRPr="005C0E48" w14:paraId="3244A7AC" w14:textId="77777777" w:rsidTr="00CE0AEC">
        <w:trPr>
          <w:trHeight w:val="345"/>
        </w:trPr>
        <w:tc>
          <w:tcPr>
            <w:tcW w:w="0" w:type="auto"/>
            <w:vMerge/>
            <w:tcBorders>
              <w:top w:val="nil"/>
              <w:left w:val="single" w:sz="4" w:space="0" w:color="auto"/>
              <w:bottom w:val="single" w:sz="4" w:space="0" w:color="000000"/>
              <w:right w:val="single" w:sz="4" w:space="0" w:color="auto"/>
            </w:tcBorders>
            <w:vAlign w:val="center"/>
            <w:hideMark/>
          </w:tcPr>
          <w:p w14:paraId="72B6B532"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0" w:type="auto"/>
            <w:vMerge/>
            <w:tcBorders>
              <w:top w:val="nil"/>
              <w:left w:val="single" w:sz="4" w:space="0" w:color="auto"/>
              <w:bottom w:val="single" w:sz="4" w:space="0" w:color="000000"/>
              <w:right w:val="single" w:sz="4" w:space="0" w:color="auto"/>
            </w:tcBorders>
            <w:vAlign w:val="center"/>
            <w:hideMark/>
          </w:tcPr>
          <w:p w14:paraId="66522FEE"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1608" w:type="dxa"/>
            <w:tcBorders>
              <w:top w:val="nil"/>
              <w:left w:val="nil"/>
              <w:bottom w:val="single" w:sz="4" w:space="0" w:color="auto"/>
              <w:right w:val="single" w:sz="4" w:space="0" w:color="auto"/>
            </w:tcBorders>
            <w:noWrap/>
            <w:vAlign w:val="center"/>
            <w:hideMark/>
          </w:tcPr>
          <w:p w14:paraId="7A05A588"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E1.TIT4</w:t>
            </w:r>
          </w:p>
        </w:tc>
        <w:tc>
          <w:tcPr>
            <w:tcW w:w="1551" w:type="dxa"/>
            <w:tcBorders>
              <w:top w:val="nil"/>
              <w:left w:val="nil"/>
              <w:bottom w:val="single" w:sz="4" w:space="0" w:color="auto"/>
              <w:right w:val="single" w:sz="4" w:space="0" w:color="auto"/>
            </w:tcBorders>
            <w:noWrap/>
            <w:vAlign w:val="center"/>
          </w:tcPr>
          <w:p w14:paraId="45AC5E13"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00A1C890"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vertAlign w:val="superscript"/>
                <w:lang w:eastAsia="lt-LT"/>
              </w:rPr>
              <w:t>o</w:t>
            </w:r>
            <w:r w:rsidRPr="005C0E48">
              <w:rPr>
                <w:rFonts w:ascii="Calibri" w:eastAsia="Times New Roman" w:hAnsi="Calibri" w:cs="Calibri"/>
                <w:color w:val="000000"/>
                <w:lang w:eastAsia="lt-LT"/>
              </w:rPr>
              <w:t>C</w:t>
            </w:r>
          </w:p>
        </w:tc>
        <w:tc>
          <w:tcPr>
            <w:tcW w:w="1428" w:type="dxa"/>
            <w:tcBorders>
              <w:top w:val="nil"/>
              <w:left w:val="nil"/>
              <w:bottom w:val="single" w:sz="4" w:space="0" w:color="auto"/>
              <w:right w:val="single" w:sz="4" w:space="0" w:color="auto"/>
            </w:tcBorders>
            <w:noWrap/>
            <w:vAlign w:val="center"/>
            <w:hideMark/>
          </w:tcPr>
          <w:p w14:paraId="5997DEA1"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w:t>
            </w:r>
          </w:p>
        </w:tc>
      </w:tr>
      <w:tr w:rsidR="0097077D" w:rsidRPr="005C0E48" w14:paraId="13BE9A99" w14:textId="77777777" w:rsidTr="00CE0AEC">
        <w:trPr>
          <w:trHeight w:val="300"/>
        </w:trPr>
        <w:tc>
          <w:tcPr>
            <w:tcW w:w="910" w:type="dxa"/>
            <w:vMerge w:val="restart"/>
            <w:tcBorders>
              <w:top w:val="nil"/>
              <w:left w:val="single" w:sz="4" w:space="0" w:color="auto"/>
              <w:bottom w:val="single" w:sz="4" w:space="0" w:color="auto"/>
              <w:right w:val="single" w:sz="4" w:space="0" w:color="auto"/>
            </w:tcBorders>
            <w:noWrap/>
            <w:vAlign w:val="center"/>
            <w:hideMark/>
          </w:tcPr>
          <w:p w14:paraId="0EE146FB"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9.</w:t>
            </w:r>
          </w:p>
        </w:tc>
        <w:tc>
          <w:tcPr>
            <w:tcW w:w="2640" w:type="dxa"/>
            <w:vMerge w:val="restart"/>
            <w:tcBorders>
              <w:top w:val="nil"/>
              <w:left w:val="single" w:sz="4" w:space="0" w:color="auto"/>
              <w:bottom w:val="single" w:sz="4" w:space="0" w:color="auto"/>
              <w:right w:val="single" w:sz="4" w:space="0" w:color="auto"/>
            </w:tcBorders>
            <w:noWrap/>
            <w:vAlign w:val="center"/>
            <w:hideMark/>
          </w:tcPr>
          <w:p w14:paraId="736CC853"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Aušiklio lygis</w:t>
            </w:r>
          </w:p>
        </w:tc>
        <w:tc>
          <w:tcPr>
            <w:tcW w:w="1608" w:type="dxa"/>
            <w:tcBorders>
              <w:top w:val="nil"/>
              <w:left w:val="nil"/>
              <w:bottom w:val="single" w:sz="4" w:space="0" w:color="auto"/>
              <w:right w:val="single" w:sz="4" w:space="0" w:color="auto"/>
            </w:tcBorders>
            <w:noWrap/>
            <w:vAlign w:val="center"/>
            <w:hideMark/>
          </w:tcPr>
          <w:p w14:paraId="2F4DFA62"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E1.LIT1</w:t>
            </w:r>
          </w:p>
        </w:tc>
        <w:tc>
          <w:tcPr>
            <w:tcW w:w="1551" w:type="dxa"/>
            <w:tcBorders>
              <w:top w:val="nil"/>
              <w:left w:val="nil"/>
              <w:bottom w:val="single" w:sz="4" w:space="0" w:color="auto"/>
              <w:right w:val="single" w:sz="4" w:space="0" w:color="auto"/>
            </w:tcBorders>
            <w:noWrap/>
            <w:vAlign w:val="center"/>
          </w:tcPr>
          <w:p w14:paraId="5D8B6089"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470346EE"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w:t>
            </w:r>
          </w:p>
        </w:tc>
        <w:tc>
          <w:tcPr>
            <w:tcW w:w="1428" w:type="dxa"/>
            <w:tcBorders>
              <w:top w:val="nil"/>
              <w:left w:val="nil"/>
              <w:bottom w:val="single" w:sz="4" w:space="0" w:color="auto"/>
              <w:right w:val="single" w:sz="4" w:space="0" w:color="auto"/>
            </w:tcBorders>
            <w:noWrap/>
            <w:vAlign w:val="center"/>
            <w:hideMark/>
          </w:tcPr>
          <w:p w14:paraId="63C4E629"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26-44</w:t>
            </w:r>
          </w:p>
        </w:tc>
      </w:tr>
      <w:tr w:rsidR="0097077D" w:rsidRPr="005C0E48" w14:paraId="7E53B399" w14:textId="77777777" w:rsidTr="00CE0AEC">
        <w:trPr>
          <w:trHeight w:val="300"/>
        </w:trPr>
        <w:tc>
          <w:tcPr>
            <w:tcW w:w="0" w:type="auto"/>
            <w:vMerge/>
            <w:tcBorders>
              <w:top w:val="nil"/>
              <w:left w:val="single" w:sz="4" w:space="0" w:color="auto"/>
              <w:bottom w:val="single" w:sz="4" w:space="0" w:color="auto"/>
              <w:right w:val="single" w:sz="4" w:space="0" w:color="auto"/>
            </w:tcBorders>
            <w:vAlign w:val="center"/>
            <w:hideMark/>
          </w:tcPr>
          <w:p w14:paraId="123DA20C"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0" w:type="auto"/>
            <w:vMerge/>
            <w:tcBorders>
              <w:top w:val="nil"/>
              <w:left w:val="single" w:sz="4" w:space="0" w:color="auto"/>
              <w:bottom w:val="single" w:sz="4" w:space="0" w:color="auto"/>
              <w:right w:val="single" w:sz="4" w:space="0" w:color="auto"/>
            </w:tcBorders>
            <w:vAlign w:val="center"/>
            <w:hideMark/>
          </w:tcPr>
          <w:p w14:paraId="617E5E41"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1608" w:type="dxa"/>
            <w:tcBorders>
              <w:top w:val="nil"/>
              <w:left w:val="nil"/>
              <w:bottom w:val="single" w:sz="4" w:space="0" w:color="auto"/>
              <w:right w:val="single" w:sz="4" w:space="0" w:color="auto"/>
            </w:tcBorders>
            <w:noWrap/>
            <w:vAlign w:val="center"/>
            <w:hideMark/>
          </w:tcPr>
          <w:p w14:paraId="47F2D0C9"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E1.LIT2</w:t>
            </w:r>
          </w:p>
        </w:tc>
        <w:tc>
          <w:tcPr>
            <w:tcW w:w="1551" w:type="dxa"/>
            <w:tcBorders>
              <w:top w:val="nil"/>
              <w:left w:val="nil"/>
              <w:bottom w:val="single" w:sz="4" w:space="0" w:color="auto"/>
              <w:right w:val="single" w:sz="4" w:space="0" w:color="auto"/>
            </w:tcBorders>
            <w:noWrap/>
            <w:vAlign w:val="center"/>
          </w:tcPr>
          <w:p w14:paraId="49407B72"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49CCA8BE"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w:t>
            </w:r>
          </w:p>
        </w:tc>
        <w:tc>
          <w:tcPr>
            <w:tcW w:w="1428" w:type="dxa"/>
            <w:tcBorders>
              <w:top w:val="nil"/>
              <w:left w:val="nil"/>
              <w:bottom w:val="single" w:sz="4" w:space="0" w:color="auto"/>
              <w:right w:val="single" w:sz="4" w:space="0" w:color="auto"/>
            </w:tcBorders>
            <w:noWrap/>
            <w:vAlign w:val="center"/>
            <w:hideMark/>
          </w:tcPr>
          <w:p w14:paraId="4B72632E"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26-44</w:t>
            </w:r>
          </w:p>
        </w:tc>
      </w:tr>
      <w:tr w:rsidR="0097077D" w:rsidRPr="005C0E48" w14:paraId="4E60BC36" w14:textId="77777777" w:rsidTr="00CE0AEC">
        <w:trPr>
          <w:trHeight w:val="300"/>
        </w:trPr>
        <w:tc>
          <w:tcPr>
            <w:tcW w:w="910" w:type="dxa"/>
            <w:vMerge w:val="restart"/>
            <w:tcBorders>
              <w:top w:val="nil"/>
              <w:left w:val="single" w:sz="4" w:space="0" w:color="auto"/>
              <w:bottom w:val="single" w:sz="4" w:space="0" w:color="000000"/>
              <w:right w:val="single" w:sz="4" w:space="0" w:color="auto"/>
            </w:tcBorders>
            <w:noWrap/>
            <w:vAlign w:val="center"/>
            <w:hideMark/>
          </w:tcPr>
          <w:p w14:paraId="6C1DF741"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10.</w:t>
            </w:r>
          </w:p>
        </w:tc>
        <w:tc>
          <w:tcPr>
            <w:tcW w:w="2640" w:type="dxa"/>
            <w:vMerge w:val="restart"/>
            <w:tcBorders>
              <w:top w:val="nil"/>
              <w:left w:val="single" w:sz="4" w:space="0" w:color="auto"/>
              <w:bottom w:val="single" w:sz="4" w:space="0" w:color="000000"/>
              <w:right w:val="single" w:sz="4" w:space="0" w:color="auto"/>
            </w:tcBorders>
            <w:noWrap/>
            <w:vAlign w:val="center"/>
            <w:hideMark/>
          </w:tcPr>
          <w:p w14:paraId="54A3706C"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Slėgis (į ventilius)</w:t>
            </w:r>
          </w:p>
        </w:tc>
        <w:tc>
          <w:tcPr>
            <w:tcW w:w="1608" w:type="dxa"/>
            <w:tcBorders>
              <w:top w:val="nil"/>
              <w:left w:val="nil"/>
              <w:bottom w:val="single" w:sz="4" w:space="0" w:color="auto"/>
              <w:right w:val="single" w:sz="4" w:space="0" w:color="auto"/>
            </w:tcBorders>
            <w:noWrap/>
            <w:vAlign w:val="center"/>
            <w:hideMark/>
          </w:tcPr>
          <w:p w14:paraId="1D1CCA29"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E1.PIT1</w:t>
            </w:r>
          </w:p>
        </w:tc>
        <w:tc>
          <w:tcPr>
            <w:tcW w:w="1551" w:type="dxa"/>
            <w:tcBorders>
              <w:top w:val="nil"/>
              <w:left w:val="nil"/>
              <w:bottom w:val="single" w:sz="4" w:space="0" w:color="auto"/>
              <w:right w:val="single" w:sz="4" w:space="0" w:color="auto"/>
            </w:tcBorders>
            <w:noWrap/>
            <w:vAlign w:val="center"/>
          </w:tcPr>
          <w:p w14:paraId="74844216"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10E832DE"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kPa</w:t>
            </w:r>
          </w:p>
        </w:tc>
        <w:tc>
          <w:tcPr>
            <w:tcW w:w="1428" w:type="dxa"/>
            <w:tcBorders>
              <w:top w:val="nil"/>
              <w:left w:val="nil"/>
              <w:bottom w:val="single" w:sz="4" w:space="0" w:color="auto"/>
              <w:right w:val="single" w:sz="4" w:space="0" w:color="auto"/>
            </w:tcBorders>
            <w:noWrap/>
            <w:vAlign w:val="center"/>
            <w:hideMark/>
          </w:tcPr>
          <w:p w14:paraId="36F41F47"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w:t>
            </w:r>
          </w:p>
        </w:tc>
      </w:tr>
      <w:tr w:rsidR="0097077D" w:rsidRPr="005C0E48" w14:paraId="26F6CCF9" w14:textId="77777777" w:rsidTr="00CE0AEC">
        <w:trPr>
          <w:trHeight w:val="300"/>
        </w:trPr>
        <w:tc>
          <w:tcPr>
            <w:tcW w:w="0" w:type="auto"/>
            <w:vMerge/>
            <w:tcBorders>
              <w:top w:val="nil"/>
              <w:left w:val="single" w:sz="4" w:space="0" w:color="auto"/>
              <w:bottom w:val="single" w:sz="4" w:space="0" w:color="000000"/>
              <w:right w:val="single" w:sz="4" w:space="0" w:color="auto"/>
            </w:tcBorders>
            <w:vAlign w:val="center"/>
            <w:hideMark/>
          </w:tcPr>
          <w:p w14:paraId="70214027"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0" w:type="auto"/>
            <w:vMerge/>
            <w:tcBorders>
              <w:top w:val="nil"/>
              <w:left w:val="single" w:sz="4" w:space="0" w:color="auto"/>
              <w:bottom w:val="single" w:sz="4" w:space="0" w:color="000000"/>
              <w:right w:val="single" w:sz="4" w:space="0" w:color="auto"/>
            </w:tcBorders>
            <w:vAlign w:val="center"/>
            <w:hideMark/>
          </w:tcPr>
          <w:p w14:paraId="46A6FE85"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1608" w:type="dxa"/>
            <w:tcBorders>
              <w:top w:val="nil"/>
              <w:left w:val="nil"/>
              <w:bottom w:val="single" w:sz="4" w:space="0" w:color="auto"/>
              <w:right w:val="single" w:sz="4" w:space="0" w:color="auto"/>
            </w:tcBorders>
            <w:noWrap/>
            <w:vAlign w:val="center"/>
            <w:hideMark/>
          </w:tcPr>
          <w:p w14:paraId="0F7F12F4"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E1.PIT2</w:t>
            </w:r>
          </w:p>
        </w:tc>
        <w:tc>
          <w:tcPr>
            <w:tcW w:w="1551" w:type="dxa"/>
            <w:tcBorders>
              <w:top w:val="nil"/>
              <w:left w:val="nil"/>
              <w:bottom w:val="single" w:sz="4" w:space="0" w:color="auto"/>
              <w:right w:val="single" w:sz="4" w:space="0" w:color="auto"/>
            </w:tcBorders>
            <w:noWrap/>
            <w:vAlign w:val="center"/>
          </w:tcPr>
          <w:p w14:paraId="1906DDEE"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377CAB49"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kPa</w:t>
            </w:r>
          </w:p>
        </w:tc>
        <w:tc>
          <w:tcPr>
            <w:tcW w:w="1428" w:type="dxa"/>
            <w:tcBorders>
              <w:top w:val="nil"/>
              <w:left w:val="nil"/>
              <w:bottom w:val="single" w:sz="4" w:space="0" w:color="auto"/>
              <w:right w:val="single" w:sz="4" w:space="0" w:color="auto"/>
            </w:tcBorders>
            <w:noWrap/>
            <w:vAlign w:val="center"/>
            <w:hideMark/>
          </w:tcPr>
          <w:p w14:paraId="44C3CF5C"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w:t>
            </w:r>
          </w:p>
        </w:tc>
      </w:tr>
      <w:tr w:rsidR="0097077D" w:rsidRPr="005C0E48" w14:paraId="3936AB70" w14:textId="77777777" w:rsidTr="00CE0AEC">
        <w:trPr>
          <w:trHeight w:val="300"/>
        </w:trPr>
        <w:tc>
          <w:tcPr>
            <w:tcW w:w="910" w:type="dxa"/>
            <w:vMerge w:val="restart"/>
            <w:tcBorders>
              <w:top w:val="nil"/>
              <w:left w:val="single" w:sz="4" w:space="0" w:color="auto"/>
              <w:bottom w:val="single" w:sz="4" w:space="0" w:color="000000"/>
              <w:right w:val="single" w:sz="4" w:space="0" w:color="auto"/>
            </w:tcBorders>
            <w:noWrap/>
            <w:vAlign w:val="center"/>
            <w:hideMark/>
          </w:tcPr>
          <w:p w14:paraId="65222A0C"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11.</w:t>
            </w:r>
          </w:p>
        </w:tc>
        <w:tc>
          <w:tcPr>
            <w:tcW w:w="2640" w:type="dxa"/>
            <w:vMerge w:val="restart"/>
            <w:tcBorders>
              <w:top w:val="nil"/>
              <w:left w:val="single" w:sz="4" w:space="0" w:color="auto"/>
              <w:bottom w:val="single" w:sz="4" w:space="0" w:color="000000"/>
              <w:right w:val="single" w:sz="4" w:space="0" w:color="auto"/>
            </w:tcBorders>
            <w:noWrap/>
            <w:vAlign w:val="center"/>
            <w:hideMark/>
          </w:tcPr>
          <w:p w14:paraId="6AB3F409"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Sistemos slėgis</w:t>
            </w:r>
          </w:p>
        </w:tc>
        <w:tc>
          <w:tcPr>
            <w:tcW w:w="1608" w:type="dxa"/>
            <w:tcBorders>
              <w:top w:val="nil"/>
              <w:left w:val="nil"/>
              <w:bottom w:val="single" w:sz="4" w:space="0" w:color="auto"/>
              <w:right w:val="single" w:sz="4" w:space="0" w:color="auto"/>
            </w:tcBorders>
            <w:noWrap/>
            <w:vAlign w:val="center"/>
            <w:hideMark/>
          </w:tcPr>
          <w:p w14:paraId="14A5E9C5"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E1.PIT3</w:t>
            </w:r>
          </w:p>
        </w:tc>
        <w:tc>
          <w:tcPr>
            <w:tcW w:w="1551" w:type="dxa"/>
            <w:tcBorders>
              <w:top w:val="nil"/>
              <w:left w:val="nil"/>
              <w:bottom w:val="single" w:sz="4" w:space="0" w:color="auto"/>
              <w:right w:val="single" w:sz="4" w:space="0" w:color="auto"/>
            </w:tcBorders>
            <w:noWrap/>
            <w:vAlign w:val="center"/>
          </w:tcPr>
          <w:p w14:paraId="3C05DEA4"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483B1CA2"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kPa</w:t>
            </w:r>
          </w:p>
        </w:tc>
        <w:tc>
          <w:tcPr>
            <w:tcW w:w="1428" w:type="dxa"/>
            <w:tcBorders>
              <w:top w:val="nil"/>
              <w:left w:val="nil"/>
              <w:bottom w:val="single" w:sz="4" w:space="0" w:color="auto"/>
              <w:right w:val="single" w:sz="4" w:space="0" w:color="auto"/>
            </w:tcBorders>
            <w:noWrap/>
            <w:vAlign w:val="center"/>
            <w:hideMark/>
          </w:tcPr>
          <w:p w14:paraId="1EC651A3"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60 - 164</w:t>
            </w:r>
          </w:p>
        </w:tc>
      </w:tr>
      <w:tr w:rsidR="0097077D" w:rsidRPr="005C0E48" w14:paraId="728E857E" w14:textId="77777777" w:rsidTr="00CE0AEC">
        <w:trPr>
          <w:trHeight w:val="300"/>
        </w:trPr>
        <w:tc>
          <w:tcPr>
            <w:tcW w:w="0" w:type="auto"/>
            <w:vMerge/>
            <w:tcBorders>
              <w:top w:val="nil"/>
              <w:left w:val="single" w:sz="4" w:space="0" w:color="auto"/>
              <w:bottom w:val="single" w:sz="4" w:space="0" w:color="000000"/>
              <w:right w:val="single" w:sz="4" w:space="0" w:color="auto"/>
            </w:tcBorders>
            <w:vAlign w:val="center"/>
            <w:hideMark/>
          </w:tcPr>
          <w:p w14:paraId="015BBDA2"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0" w:type="auto"/>
            <w:vMerge/>
            <w:tcBorders>
              <w:top w:val="nil"/>
              <w:left w:val="single" w:sz="4" w:space="0" w:color="auto"/>
              <w:bottom w:val="single" w:sz="4" w:space="0" w:color="000000"/>
              <w:right w:val="single" w:sz="4" w:space="0" w:color="auto"/>
            </w:tcBorders>
            <w:vAlign w:val="center"/>
            <w:hideMark/>
          </w:tcPr>
          <w:p w14:paraId="3786B071"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1608" w:type="dxa"/>
            <w:tcBorders>
              <w:top w:val="nil"/>
              <w:left w:val="nil"/>
              <w:bottom w:val="single" w:sz="4" w:space="0" w:color="auto"/>
              <w:right w:val="single" w:sz="4" w:space="0" w:color="auto"/>
            </w:tcBorders>
            <w:noWrap/>
            <w:vAlign w:val="center"/>
            <w:hideMark/>
          </w:tcPr>
          <w:p w14:paraId="452BA88E"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E1.PIT4</w:t>
            </w:r>
          </w:p>
        </w:tc>
        <w:tc>
          <w:tcPr>
            <w:tcW w:w="1551" w:type="dxa"/>
            <w:tcBorders>
              <w:top w:val="nil"/>
              <w:left w:val="nil"/>
              <w:bottom w:val="single" w:sz="4" w:space="0" w:color="auto"/>
              <w:right w:val="single" w:sz="4" w:space="0" w:color="auto"/>
            </w:tcBorders>
            <w:noWrap/>
            <w:vAlign w:val="center"/>
          </w:tcPr>
          <w:p w14:paraId="36EE3C28"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6C86ABF0"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kPa</w:t>
            </w:r>
          </w:p>
        </w:tc>
        <w:tc>
          <w:tcPr>
            <w:tcW w:w="1428" w:type="dxa"/>
            <w:tcBorders>
              <w:top w:val="nil"/>
              <w:left w:val="nil"/>
              <w:bottom w:val="single" w:sz="4" w:space="0" w:color="auto"/>
              <w:right w:val="single" w:sz="4" w:space="0" w:color="auto"/>
            </w:tcBorders>
            <w:noWrap/>
            <w:vAlign w:val="center"/>
            <w:hideMark/>
          </w:tcPr>
          <w:p w14:paraId="057EF520"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60 - 164</w:t>
            </w:r>
          </w:p>
        </w:tc>
      </w:tr>
      <w:tr w:rsidR="0097077D" w:rsidRPr="005C0E48" w14:paraId="1D5DDDD1" w14:textId="77777777" w:rsidTr="00CE0AEC">
        <w:trPr>
          <w:trHeight w:val="300"/>
        </w:trPr>
        <w:tc>
          <w:tcPr>
            <w:tcW w:w="910" w:type="dxa"/>
            <w:tcBorders>
              <w:top w:val="nil"/>
              <w:left w:val="single" w:sz="4" w:space="0" w:color="auto"/>
              <w:bottom w:val="single" w:sz="4" w:space="0" w:color="auto"/>
              <w:right w:val="single" w:sz="4" w:space="0" w:color="auto"/>
            </w:tcBorders>
            <w:noWrap/>
            <w:vAlign w:val="center"/>
            <w:hideMark/>
          </w:tcPr>
          <w:p w14:paraId="60A42DCE"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12.</w:t>
            </w:r>
          </w:p>
        </w:tc>
        <w:tc>
          <w:tcPr>
            <w:tcW w:w="2640" w:type="dxa"/>
            <w:tcBorders>
              <w:top w:val="nil"/>
              <w:left w:val="nil"/>
              <w:bottom w:val="single" w:sz="4" w:space="0" w:color="auto"/>
              <w:right w:val="single" w:sz="4" w:space="0" w:color="auto"/>
            </w:tcBorders>
            <w:noWrap/>
            <w:vAlign w:val="center"/>
            <w:hideMark/>
          </w:tcPr>
          <w:p w14:paraId="157E1B92"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Azoto slėgis</w:t>
            </w:r>
          </w:p>
        </w:tc>
        <w:tc>
          <w:tcPr>
            <w:tcW w:w="1608" w:type="dxa"/>
            <w:tcBorders>
              <w:top w:val="nil"/>
              <w:left w:val="nil"/>
              <w:bottom w:val="single" w:sz="4" w:space="0" w:color="auto"/>
              <w:right w:val="single" w:sz="4" w:space="0" w:color="auto"/>
            </w:tcBorders>
            <w:noWrap/>
            <w:vAlign w:val="center"/>
            <w:hideMark/>
          </w:tcPr>
          <w:p w14:paraId="21F45A73"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E1.PIS7</w:t>
            </w:r>
          </w:p>
        </w:tc>
        <w:tc>
          <w:tcPr>
            <w:tcW w:w="1551" w:type="dxa"/>
            <w:tcBorders>
              <w:top w:val="nil"/>
              <w:left w:val="nil"/>
              <w:bottom w:val="single" w:sz="4" w:space="0" w:color="auto"/>
              <w:right w:val="single" w:sz="4" w:space="0" w:color="auto"/>
            </w:tcBorders>
            <w:noWrap/>
            <w:vAlign w:val="center"/>
          </w:tcPr>
          <w:p w14:paraId="363EC046"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206316BF"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MPa</w:t>
            </w:r>
          </w:p>
        </w:tc>
        <w:tc>
          <w:tcPr>
            <w:tcW w:w="1428" w:type="dxa"/>
            <w:tcBorders>
              <w:top w:val="nil"/>
              <w:left w:val="nil"/>
              <w:bottom w:val="single" w:sz="4" w:space="0" w:color="auto"/>
              <w:right w:val="single" w:sz="4" w:space="0" w:color="auto"/>
            </w:tcBorders>
            <w:noWrap/>
            <w:vAlign w:val="center"/>
            <w:hideMark/>
          </w:tcPr>
          <w:p w14:paraId="146C64A6"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w:t>
            </w:r>
          </w:p>
        </w:tc>
      </w:tr>
      <w:tr w:rsidR="0097077D" w:rsidRPr="005C0E48" w14:paraId="0692E5D3" w14:textId="77777777" w:rsidTr="00CE0AEC">
        <w:trPr>
          <w:trHeight w:val="300"/>
        </w:trPr>
        <w:tc>
          <w:tcPr>
            <w:tcW w:w="910" w:type="dxa"/>
            <w:tcBorders>
              <w:top w:val="nil"/>
              <w:left w:val="single" w:sz="4" w:space="0" w:color="auto"/>
              <w:bottom w:val="single" w:sz="4" w:space="0" w:color="auto"/>
              <w:right w:val="single" w:sz="4" w:space="0" w:color="auto"/>
            </w:tcBorders>
            <w:noWrap/>
            <w:vAlign w:val="center"/>
            <w:hideMark/>
          </w:tcPr>
          <w:p w14:paraId="35136688"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13.</w:t>
            </w:r>
          </w:p>
        </w:tc>
        <w:tc>
          <w:tcPr>
            <w:tcW w:w="2640" w:type="dxa"/>
            <w:tcBorders>
              <w:top w:val="nil"/>
              <w:left w:val="nil"/>
              <w:bottom w:val="single" w:sz="4" w:space="0" w:color="auto"/>
              <w:right w:val="single" w:sz="4" w:space="0" w:color="auto"/>
            </w:tcBorders>
            <w:noWrap/>
            <w:vAlign w:val="center"/>
            <w:hideMark/>
          </w:tcPr>
          <w:p w14:paraId="44512D72"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HVDC galios perdavimas</w:t>
            </w:r>
          </w:p>
        </w:tc>
        <w:tc>
          <w:tcPr>
            <w:tcW w:w="1608" w:type="dxa"/>
            <w:tcBorders>
              <w:top w:val="nil"/>
              <w:left w:val="nil"/>
              <w:bottom w:val="single" w:sz="4" w:space="0" w:color="auto"/>
              <w:right w:val="single" w:sz="4" w:space="0" w:color="auto"/>
            </w:tcBorders>
            <w:noWrap/>
            <w:vAlign w:val="center"/>
            <w:hideMark/>
          </w:tcPr>
          <w:p w14:paraId="79495789"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MACH2</w:t>
            </w:r>
          </w:p>
        </w:tc>
        <w:tc>
          <w:tcPr>
            <w:tcW w:w="1551" w:type="dxa"/>
            <w:tcBorders>
              <w:top w:val="nil"/>
              <w:left w:val="nil"/>
              <w:bottom w:val="single" w:sz="4" w:space="0" w:color="auto"/>
              <w:right w:val="single" w:sz="4" w:space="0" w:color="auto"/>
            </w:tcBorders>
            <w:noWrap/>
            <w:vAlign w:val="center"/>
          </w:tcPr>
          <w:p w14:paraId="0DB01CE8"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3851A6C1"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MW</w:t>
            </w:r>
          </w:p>
        </w:tc>
        <w:tc>
          <w:tcPr>
            <w:tcW w:w="1428" w:type="dxa"/>
            <w:tcBorders>
              <w:top w:val="nil"/>
              <w:left w:val="nil"/>
              <w:bottom w:val="single" w:sz="4" w:space="0" w:color="auto"/>
              <w:right w:val="single" w:sz="4" w:space="0" w:color="auto"/>
            </w:tcBorders>
            <w:noWrap/>
            <w:vAlign w:val="center"/>
            <w:hideMark/>
          </w:tcPr>
          <w:p w14:paraId="2F7715FA"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50-500</w:t>
            </w:r>
          </w:p>
        </w:tc>
      </w:tr>
      <w:tr w:rsidR="0097077D" w:rsidRPr="005C0E48" w14:paraId="43BB38D2" w14:textId="77777777" w:rsidTr="00CE0AEC">
        <w:trPr>
          <w:trHeight w:val="300"/>
        </w:trPr>
        <w:tc>
          <w:tcPr>
            <w:tcW w:w="9638" w:type="dxa"/>
            <w:gridSpan w:val="6"/>
            <w:tcBorders>
              <w:top w:val="nil"/>
              <w:left w:val="single" w:sz="4" w:space="0" w:color="auto"/>
              <w:bottom w:val="nil"/>
              <w:right w:val="single" w:sz="4" w:space="0" w:color="000000"/>
            </w:tcBorders>
            <w:vAlign w:val="center"/>
            <w:hideMark/>
          </w:tcPr>
          <w:p w14:paraId="7DC683CD"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r w:rsidRPr="005C0E48">
              <w:rPr>
                <w:rFonts w:ascii="Calibri" w:eastAsia="Times New Roman" w:hAnsi="Calibri" w:cs="Calibri"/>
                <w:color w:val="000000"/>
                <w:lang w:eastAsia="lt-LT"/>
              </w:rPr>
              <w:t xml:space="preserve">Pastabos: </w:t>
            </w:r>
          </w:p>
        </w:tc>
      </w:tr>
      <w:tr w:rsidR="0097077D" w:rsidRPr="005C0E48" w14:paraId="427C8363" w14:textId="77777777" w:rsidTr="00CE0AEC">
        <w:trPr>
          <w:trHeight w:val="64"/>
        </w:trPr>
        <w:tc>
          <w:tcPr>
            <w:tcW w:w="910" w:type="dxa"/>
            <w:tcBorders>
              <w:top w:val="nil"/>
              <w:left w:val="single" w:sz="4" w:space="0" w:color="auto"/>
              <w:bottom w:val="nil"/>
              <w:right w:val="nil"/>
            </w:tcBorders>
            <w:vAlign w:val="center"/>
            <w:hideMark/>
          </w:tcPr>
          <w:p w14:paraId="007FB91E" w14:textId="77777777" w:rsidR="0097077D" w:rsidRPr="005C0E48" w:rsidRDefault="0097077D" w:rsidP="00B41B9D">
            <w:pPr>
              <w:spacing w:before="0"/>
              <w:ind w:left="0" w:firstLine="0"/>
              <w:rPr>
                <w:rFonts w:ascii="Calibri" w:eastAsia="Times New Roman" w:hAnsi="Calibri" w:cs="Calibri"/>
                <w:color w:val="000000"/>
                <w:lang w:eastAsia="lt-LT"/>
              </w:rPr>
            </w:pPr>
          </w:p>
        </w:tc>
        <w:tc>
          <w:tcPr>
            <w:tcW w:w="2640" w:type="dxa"/>
            <w:vAlign w:val="center"/>
            <w:hideMark/>
          </w:tcPr>
          <w:p w14:paraId="3EED6BCC" w14:textId="77777777" w:rsidR="0097077D" w:rsidRPr="005C0E48" w:rsidRDefault="0097077D" w:rsidP="00B41B9D">
            <w:pPr>
              <w:spacing w:before="0" w:line="256" w:lineRule="auto"/>
              <w:ind w:left="0" w:firstLine="0"/>
              <w:rPr>
                <w:rFonts w:asciiTheme="minorHAnsi" w:hAnsiTheme="minorHAnsi" w:cstheme="minorBidi"/>
                <w:lang w:eastAsia="lt-LT"/>
              </w:rPr>
            </w:pPr>
          </w:p>
        </w:tc>
        <w:tc>
          <w:tcPr>
            <w:tcW w:w="1608" w:type="dxa"/>
            <w:vAlign w:val="center"/>
            <w:hideMark/>
          </w:tcPr>
          <w:p w14:paraId="354D37EB" w14:textId="77777777" w:rsidR="0097077D" w:rsidRPr="005C0E48" w:rsidRDefault="0097077D" w:rsidP="00B41B9D">
            <w:pPr>
              <w:spacing w:before="0" w:line="256" w:lineRule="auto"/>
              <w:ind w:left="0" w:firstLine="0"/>
              <w:rPr>
                <w:rFonts w:asciiTheme="minorHAnsi" w:hAnsiTheme="minorHAnsi" w:cstheme="minorBidi"/>
                <w:lang w:eastAsia="lt-LT"/>
              </w:rPr>
            </w:pPr>
          </w:p>
        </w:tc>
        <w:tc>
          <w:tcPr>
            <w:tcW w:w="1551" w:type="dxa"/>
            <w:vAlign w:val="center"/>
            <w:hideMark/>
          </w:tcPr>
          <w:p w14:paraId="6E670A42" w14:textId="77777777" w:rsidR="0097077D" w:rsidRPr="005C0E48" w:rsidRDefault="0097077D" w:rsidP="00B41B9D">
            <w:pPr>
              <w:spacing w:before="0" w:line="256" w:lineRule="auto"/>
              <w:ind w:left="0" w:firstLine="0"/>
              <w:rPr>
                <w:rFonts w:asciiTheme="minorHAnsi" w:hAnsiTheme="minorHAnsi" w:cstheme="minorBidi"/>
                <w:lang w:eastAsia="lt-LT"/>
              </w:rPr>
            </w:pPr>
          </w:p>
        </w:tc>
        <w:tc>
          <w:tcPr>
            <w:tcW w:w="1501" w:type="dxa"/>
            <w:vAlign w:val="center"/>
            <w:hideMark/>
          </w:tcPr>
          <w:p w14:paraId="020188A8" w14:textId="77777777" w:rsidR="0097077D" w:rsidRPr="005C0E48" w:rsidRDefault="0097077D" w:rsidP="00B41B9D">
            <w:pPr>
              <w:spacing w:before="0" w:line="256" w:lineRule="auto"/>
              <w:ind w:left="0" w:firstLine="0"/>
              <w:rPr>
                <w:rFonts w:asciiTheme="minorHAnsi" w:hAnsiTheme="minorHAnsi" w:cstheme="minorBidi"/>
                <w:lang w:eastAsia="lt-LT"/>
              </w:rPr>
            </w:pPr>
          </w:p>
        </w:tc>
        <w:tc>
          <w:tcPr>
            <w:tcW w:w="1428" w:type="dxa"/>
            <w:tcBorders>
              <w:top w:val="nil"/>
              <w:left w:val="nil"/>
              <w:bottom w:val="nil"/>
              <w:right w:val="single" w:sz="4" w:space="0" w:color="auto"/>
            </w:tcBorders>
            <w:vAlign w:val="center"/>
            <w:hideMark/>
          </w:tcPr>
          <w:p w14:paraId="0FE4401E"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r w:rsidRPr="005C0E48">
              <w:rPr>
                <w:rFonts w:ascii="Calibri" w:eastAsia="Times New Roman" w:hAnsi="Calibri" w:cs="Calibri"/>
                <w:color w:val="000000"/>
                <w:lang w:eastAsia="lt-LT"/>
              </w:rPr>
              <w:t> </w:t>
            </w:r>
          </w:p>
        </w:tc>
      </w:tr>
      <w:tr w:rsidR="0097077D" w:rsidRPr="005C0E48" w14:paraId="4C3291F0" w14:textId="77777777" w:rsidTr="00CE0AEC">
        <w:trPr>
          <w:trHeight w:val="300"/>
        </w:trPr>
        <w:tc>
          <w:tcPr>
            <w:tcW w:w="5158" w:type="dxa"/>
            <w:gridSpan w:val="3"/>
            <w:tcBorders>
              <w:top w:val="single" w:sz="4" w:space="0" w:color="auto"/>
              <w:left w:val="single" w:sz="4" w:space="0" w:color="auto"/>
              <w:bottom w:val="single" w:sz="4" w:space="0" w:color="auto"/>
              <w:right w:val="single" w:sz="4" w:space="0" w:color="auto"/>
            </w:tcBorders>
            <w:vAlign w:val="center"/>
            <w:hideMark/>
          </w:tcPr>
          <w:p w14:paraId="3DC93831"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Apžiūrą atlikusių asmenų vardas ir pavardė</w:t>
            </w:r>
          </w:p>
        </w:tc>
        <w:tc>
          <w:tcPr>
            <w:tcW w:w="4480" w:type="dxa"/>
            <w:gridSpan w:val="3"/>
            <w:tcBorders>
              <w:top w:val="single" w:sz="4" w:space="0" w:color="auto"/>
              <w:left w:val="nil"/>
              <w:bottom w:val="single" w:sz="4" w:space="0" w:color="auto"/>
              <w:right w:val="single" w:sz="4" w:space="0" w:color="auto"/>
            </w:tcBorders>
            <w:noWrap/>
            <w:vAlign w:val="center"/>
            <w:hideMark/>
          </w:tcPr>
          <w:p w14:paraId="6B7D97B9"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Parašas</w:t>
            </w:r>
          </w:p>
        </w:tc>
      </w:tr>
      <w:tr w:rsidR="0097077D" w:rsidRPr="005C0E48" w14:paraId="055DA6BF" w14:textId="77777777" w:rsidTr="00CE0AEC">
        <w:trPr>
          <w:trHeight w:val="273"/>
        </w:trPr>
        <w:tc>
          <w:tcPr>
            <w:tcW w:w="5158" w:type="dxa"/>
            <w:gridSpan w:val="3"/>
            <w:tcBorders>
              <w:top w:val="single" w:sz="4" w:space="0" w:color="auto"/>
              <w:left w:val="single" w:sz="4" w:space="0" w:color="auto"/>
              <w:bottom w:val="single" w:sz="4" w:space="0" w:color="auto"/>
              <w:right w:val="single" w:sz="4" w:space="0" w:color="auto"/>
            </w:tcBorders>
            <w:noWrap/>
            <w:vAlign w:val="bottom"/>
            <w:hideMark/>
          </w:tcPr>
          <w:p w14:paraId="4B15763C"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w:t>
            </w:r>
          </w:p>
        </w:tc>
        <w:tc>
          <w:tcPr>
            <w:tcW w:w="4480" w:type="dxa"/>
            <w:gridSpan w:val="3"/>
            <w:tcBorders>
              <w:top w:val="single" w:sz="4" w:space="0" w:color="auto"/>
              <w:left w:val="nil"/>
              <w:bottom w:val="single" w:sz="4" w:space="0" w:color="auto"/>
              <w:right w:val="single" w:sz="4" w:space="0" w:color="auto"/>
            </w:tcBorders>
            <w:noWrap/>
            <w:vAlign w:val="bottom"/>
            <w:hideMark/>
          </w:tcPr>
          <w:p w14:paraId="1165B1AB"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w:t>
            </w:r>
          </w:p>
        </w:tc>
      </w:tr>
      <w:tr w:rsidR="0097077D" w:rsidRPr="005C0E48" w14:paraId="2F05974B" w14:textId="77777777" w:rsidTr="00CE0AEC">
        <w:trPr>
          <w:trHeight w:val="600"/>
        </w:trPr>
        <w:tc>
          <w:tcPr>
            <w:tcW w:w="5158" w:type="dxa"/>
            <w:gridSpan w:val="3"/>
            <w:tcBorders>
              <w:top w:val="single" w:sz="4" w:space="0" w:color="auto"/>
              <w:left w:val="single" w:sz="4" w:space="0" w:color="auto"/>
              <w:bottom w:val="single" w:sz="4" w:space="0" w:color="auto"/>
              <w:right w:val="single" w:sz="4" w:space="0" w:color="auto"/>
            </w:tcBorders>
            <w:noWrap/>
            <w:vAlign w:val="bottom"/>
            <w:hideMark/>
          </w:tcPr>
          <w:p w14:paraId="74D294A5"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w:t>
            </w:r>
          </w:p>
        </w:tc>
        <w:tc>
          <w:tcPr>
            <w:tcW w:w="4480" w:type="dxa"/>
            <w:gridSpan w:val="3"/>
            <w:tcBorders>
              <w:top w:val="single" w:sz="4" w:space="0" w:color="auto"/>
              <w:left w:val="nil"/>
              <w:bottom w:val="single" w:sz="4" w:space="0" w:color="auto"/>
              <w:right w:val="single" w:sz="4" w:space="0" w:color="auto"/>
            </w:tcBorders>
            <w:noWrap/>
            <w:vAlign w:val="bottom"/>
            <w:hideMark/>
          </w:tcPr>
          <w:p w14:paraId="4D9D8509"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w:t>
            </w:r>
          </w:p>
        </w:tc>
      </w:tr>
    </w:tbl>
    <w:p w14:paraId="0489D6BE" w14:textId="608413A7" w:rsidR="0097077D" w:rsidRPr="005C0E48" w:rsidRDefault="0097077D" w:rsidP="0097077D"/>
    <w:p w14:paraId="45F2E57A" w14:textId="125A642C" w:rsidR="00B41B9D" w:rsidRPr="005C0E48" w:rsidRDefault="00B41B9D" w:rsidP="0097077D"/>
    <w:p w14:paraId="30C1A036" w14:textId="0F2C0240" w:rsidR="00B41B9D" w:rsidRPr="005C0E48" w:rsidRDefault="00B41B9D" w:rsidP="0097077D"/>
    <w:p w14:paraId="265F016E" w14:textId="25C6AAEF" w:rsidR="00B41B9D" w:rsidRPr="005C0E48" w:rsidRDefault="00B41B9D" w:rsidP="0097077D"/>
    <w:p w14:paraId="519861B9" w14:textId="77777777" w:rsidR="00B41B9D" w:rsidRPr="005C0E48" w:rsidRDefault="00B41B9D" w:rsidP="0097077D"/>
    <w:tbl>
      <w:tblPr>
        <w:tblW w:w="9650" w:type="dxa"/>
        <w:tblInd w:w="-567" w:type="dxa"/>
        <w:tblLook w:val="04A0" w:firstRow="1" w:lastRow="0" w:firstColumn="1" w:lastColumn="0" w:noHBand="0" w:noVBand="1"/>
      </w:tblPr>
      <w:tblGrid>
        <w:gridCol w:w="3486"/>
        <w:gridCol w:w="236"/>
        <w:gridCol w:w="1450"/>
        <w:gridCol w:w="8"/>
        <w:gridCol w:w="1332"/>
        <w:gridCol w:w="222"/>
        <w:gridCol w:w="222"/>
        <w:gridCol w:w="1050"/>
        <w:gridCol w:w="809"/>
        <w:gridCol w:w="8"/>
        <w:gridCol w:w="819"/>
        <w:gridCol w:w="8"/>
      </w:tblGrid>
      <w:tr w:rsidR="0097077D" w:rsidRPr="005C0E48" w14:paraId="02D59405" w14:textId="77777777" w:rsidTr="7D26B41E">
        <w:trPr>
          <w:gridAfter w:val="1"/>
          <w:wAfter w:w="8" w:type="dxa"/>
          <w:trHeight w:val="1690"/>
        </w:trPr>
        <w:tc>
          <w:tcPr>
            <w:tcW w:w="3486" w:type="dxa"/>
            <w:noWrap/>
            <w:vAlign w:val="bottom"/>
          </w:tcPr>
          <w:p w14:paraId="36FFD6DE" w14:textId="187DE8FD" w:rsidR="0097077D" w:rsidRPr="005C0E48" w:rsidRDefault="0097077D">
            <w:pPr>
              <w:spacing w:line="256" w:lineRule="auto"/>
              <w:rPr>
                <w:rFonts w:ascii="Calibri" w:eastAsia="Times New Roman" w:hAnsi="Calibri" w:cs="Calibri"/>
                <w:color w:val="000000"/>
                <w:sz w:val="22"/>
                <w:szCs w:val="22"/>
                <w:lang w:eastAsia="lt-LT"/>
              </w:rPr>
            </w:pPr>
          </w:p>
          <w:tbl>
            <w:tblPr>
              <w:tblW w:w="0" w:type="auto"/>
              <w:tblCellSpacing w:w="0" w:type="dxa"/>
              <w:tblCellMar>
                <w:left w:w="0" w:type="dxa"/>
                <w:right w:w="0" w:type="dxa"/>
              </w:tblCellMar>
              <w:tblLook w:val="04A0" w:firstRow="1" w:lastRow="0" w:firstColumn="1" w:lastColumn="0" w:noHBand="0" w:noVBand="1"/>
            </w:tblPr>
            <w:tblGrid>
              <w:gridCol w:w="3260"/>
            </w:tblGrid>
            <w:tr w:rsidR="0097077D" w:rsidRPr="005C0E48" w14:paraId="0E53CC06" w14:textId="77777777" w:rsidTr="1C071550">
              <w:trPr>
                <w:trHeight w:val="903"/>
                <w:tblCellSpacing w:w="0" w:type="dxa"/>
              </w:trPr>
              <w:tc>
                <w:tcPr>
                  <w:tcW w:w="3240" w:type="dxa"/>
                  <w:tcBorders>
                    <w:top w:val="single" w:sz="4" w:space="0" w:color="auto"/>
                    <w:left w:val="single" w:sz="4" w:space="0" w:color="auto"/>
                    <w:bottom w:val="single" w:sz="4" w:space="0" w:color="auto"/>
                    <w:right w:val="single" w:sz="4" w:space="0" w:color="auto"/>
                  </w:tcBorders>
                  <w:noWrap/>
                  <w:vAlign w:val="bottom"/>
                  <w:hideMark/>
                </w:tcPr>
                <w:p w14:paraId="0FE2E40F" w14:textId="315FED2E" w:rsidR="0097077D" w:rsidRPr="005C0E48" w:rsidRDefault="00CE0AEC">
                  <w:pPr>
                    <w:spacing w:line="256" w:lineRule="auto"/>
                    <w:rPr>
                      <w:rFonts w:ascii="Calibri" w:eastAsia="Times New Roman" w:hAnsi="Calibri" w:cs="Calibri"/>
                      <w:color w:val="000000"/>
                      <w:sz w:val="22"/>
                      <w:szCs w:val="22"/>
                      <w:lang w:eastAsia="lt-LT"/>
                    </w:rPr>
                  </w:pPr>
                  <w:r w:rsidRPr="005C0E48">
                    <w:rPr>
                      <w:noProof/>
                    </w:rPr>
                    <w:drawing>
                      <wp:anchor distT="0" distB="0" distL="114300" distR="114300" simplePos="0" relativeHeight="251658246" behindDoc="0" locked="0" layoutInCell="1" allowOverlap="1" wp14:anchorId="08A8909A" wp14:editId="093F28E7">
                        <wp:simplePos x="0" y="0"/>
                        <wp:positionH relativeFrom="column">
                          <wp:posOffset>331470</wp:posOffset>
                        </wp:positionH>
                        <wp:positionV relativeFrom="paragraph">
                          <wp:posOffset>-748030</wp:posOffset>
                        </wp:positionV>
                        <wp:extent cx="1076325" cy="922655"/>
                        <wp:effectExtent l="0" t="0" r="9525" b="0"/>
                        <wp:wrapNone/>
                        <wp:docPr id="42" name="Picture 42" descr="Logotipas baltam fo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tipas baltam fone"/>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1076325" cy="922655"/>
                                </a:xfrm>
                                <a:prstGeom prst="rect">
                                  <a:avLst/>
                                </a:prstGeom>
                                <a:noFill/>
                              </pic:spPr>
                            </pic:pic>
                          </a:graphicData>
                        </a:graphic>
                        <wp14:sizeRelH relativeFrom="page">
                          <wp14:pctWidth>0</wp14:pctWidth>
                        </wp14:sizeRelH>
                        <wp14:sizeRelV relativeFrom="page">
                          <wp14:pctHeight>0</wp14:pctHeight>
                        </wp14:sizeRelV>
                      </wp:anchor>
                    </w:drawing>
                  </w:r>
                  <w:r w:rsidR="0097077D" w:rsidRPr="005C0E48">
                    <w:rPr>
                      <w:rFonts w:ascii="Calibri" w:eastAsia="Times New Roman" w:hAnsi="Calibri" w:cs="Calibri"/>
                      <w:color w:val="000000"/>
                      <w:sz w:val="22"/>
                      <w:szCs w:val="22"/>
                      <w:lang w:eastAsia="lt-LT"/>
                    </w:rPr>
                    <w:t> </w:t>
                  </w:r>
                </w:p>
              </w:tc>
            </w:tr>
          </w:tbl>
          <w:p w14:paraId="3FC6BAFA" w14:textId="77777777" w:rsidR="0097077D" w:rsidRPr="005C0E48" w:rsidRDefault="0097077D">
            <w:pPr>
              <w:spacing w:line="256" w:lineRule="auto"/>
              <w:rPr>
                <w:rFonts w:asciiTheme="minorHAnsi" w:hAnsiTheme="minorHAnsi" w:cstheme="minorBidi"/>
                <w:sz w:val="22"/>
                <w:szCs w:val="22"/>
              </w:rPr>
            </w:pPr>
          </w:p>
        </w:tc>
        <w:tc>
          <w:tcPr>
            <w:tcW w:w="6156" w:type="dxa"/>
            <w:gridSpan w:val="10"/>
            <w:tcBorders>
              <w:top w:val="single" w:sz="4" w:space="0" w:color="auto"/>
              <w:left w:val="nil"/>
              <w:bottom w:val="single" w:sz="4" w:space="0" w:color="auto"/>
              <w:right w:val="single" w:sz="4" w:space="0" w:color="000000" w:themeColor="text1"/>
            </w:tcBorders>
            <w:noWrap/>
            <w:vAlign w:val="center"/>
            <w:hideMark/>
          </w:tcPr>
          <w:p w14:paraId="45FFD685" w14:textId="77777777" w:rsidR="0097077D" w:rsidRPr="005C0E48" w:rsidRDefault="0097077D">
            <w:pPr>
              <w:spacing w:line="256" w:lineRule="auto"/>
              <w:ind w:right="135"/>
              <w:jc w:val="center"/>
              <w:rPr>
                <w:rFonts w:ascii="Calibri" w:eastAsia="Times New Roman" w:hAnsi="Calibri" w:cs="Calibri"/>
                <w:b/>
                <w:bCs/>
                <w:color w:val="000000"/>
                <w:sz w:val="36"/>
                <w:szCs w:val="36"/>
                <w:lang w:eastAsia="lt-LT"/>
              </w:rPr>
            </w:pPr>
            <w:r w:rsidRPr="005C0E48">
              <w:rPr>
                <w:rFonts w:ascii="Calibri" w:eastAsia="Times New Roman" w:hAnsi="Calibri" w:cs="Calibri"/>
                <w:b/>
                <w:bCs/>
                <w:color w:val="000000"/>
                <w:sz w:val="36"/>
                <w:szCs w:val="36"/>
                <w:lang w:eastAsia="lt-LT"/>
              </w:rPr>
              <w:t>Litpol Link</w:t>
            </w:r>
          </w:p>
        </w:tc>
      </w:tr>
      <w:tr w:rsidR="0097077D" w:rsidRPr="005C0E48" w14:paraId="404F08EA" w14:textId="77777777" w:rsidTr="7D26B41E">
        <w:trPr>
          <w:gridAfter w:val="1"/>
          <w:wAfter w:w="8" w:type="dxa"/>
          <w:trHeight w:val="326"/>
        </w:trPr>
        <w:tc>
          <w:tcPr>
            <w:tcW w:w="3486" w:type="dxa"/>
            <w:tcBorders>
              <w:top w:val="nil"/>
              <w:left w:val="single" w:sz="4" w:space="0" w:color="auto"/>
              <w:bottom w:val="single" w:sz="4" w:space="0" w:color="auto"/>
              <w:right w:val="single" w:sz="4" w:space="0" w:color="auto"/>
            </w:tcBorders>
            <w:noWrap/>
            <w:vAlign w:val="bottom"/>
            <w:hideMark/>
          </w:tcPr>
          <w:p w14:paraId="569C4647"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Dok. Nr. LP-2019-33</w:t>
            </w:r>
          </w:p>
        </w:tc>
        <w:tc>
          <w:tcPr>
            <w:tcW w:w="5329" w:type="dxa"/>
            <w:gridSpan w:val="8"/>
            <w:tcBorders>
              <w:top w:val="single" w:sz="4" w:space="0" w:color="auto"/>
              <w:left w:val="nil"/>
              <w:bottom w:val="single" w:sz="4" w:space="0" w:color="auto"/>
              <w:right w:val="single" w:sz="4" w:space="0" w:color="000000" w:themeColor="text1"/>
            </w:tcBorders>
            <w:noWrap/>
            <w:vAlign w:val="bottom"/>
            <w:hideMark/>
          </w:tcPr>
          <w:p w14:paraId="4440F00E" w14:textId="77777777" w:rsidR="0097077D" w:rsidRPr="005C0E48" w:rsidRDefault="0097077D">
            <w:pPr>
              <w:spacing w:line="256" w:lineRule="auto"/>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w:t>
            </w:r>
          </w:p>
        </w:tc>
        <w:tc>
          <w:tcPr>
            <w:tcW w:w="827" w:type="dxa"/>
            <w:gridSpan w:val="2"/>
            <w:tcBorders>
              <w:top w:val="nil"/>
              <w:left w:val="nil"/>
              <w:bottom w:val="single" w:sz="4" w:space="0" w:color="auto"/>
              <w:right w:val="single" w:sz="4" w:space="0" w:color="auto"/>
            </w:tcBorders>
            <w:noWrap/>
            <w:vAlign w:val="bottom"/>
            <w:hideMark/>
          </w:tcPr>
          <w:p w14:paraId="0A4626E6" w14:textId="77777777" w:rsidR="0097077D" w:rsidRPr="005C0E48" w:rsidRDefault="0097077D">
            <w:pPr>
              <w:rPr>
                <w:rFonts w:ascii="Calibri" w:eastAsia="Times New Roman" w:hAnsi="Calibri" w:cs="Calibri"/>
                <w:color w:val="000000"/>
                <w:lang w:eastAsia="lt-LT"/>
              </w:rPr>
            </w:pPr>
          </w:p>
        </w:tc>
      </w:tr>
      <w:tr w:rsidR="0097077D" w:rsidRPr="005C0E48" w14:paraId="68F8ACF9" w14:textId="77777777" w:rsidTr="7D26B41E">
        <w:trPr>
          <w:gridAfter w:val="1"/>
          <w:wAfter w:w="8" w:type="dxa"/>
          <w:trHeight w:val="300"/>
        </w:trPr>
        <w:tc>
          <w:tcPr>
            <w:tcW w:w="9642" w:type="dxa"/>
            <w:gridSpan w:val="11"/>
            <w:tcBorders>
              <w:top w:val="single" w:sz="4" w:space="0" w:color="auto"/>
              <w:left w:val="single" w:sz="4" w:space="0" w:color="auto"/>
              <w:bottom w:val="single" w:sz="4" w:space="0" w:color="auto"/>
              <w:right w:val="single" w:sz="4" w:space="0" w:color="000000" w:themeColor="text1"/>
            </w:tcBorders>
            <w:noWrap/>
            <w:vAlign w:val="bottom"/>
            <w:hideMark/>
          </w:tcPr>
          <w:p w14:paraId="3315DE2A" w14:textId="77777777" w:rsidR="0097077D" w:rsidRPr="005C0E48" w:rsidRDefault="0097077D">
            <w:pPr>
              <w:spacing w:line="256" w:lineRule="auto"/>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ŠVOK ir Ventilių klimato sistemos apžiūra</w:t>
            </w:r>
          </w:p>
        </w:tc>
      </w:tr>
      <w:tr w:rsidR="0097077D" w:rsidRPr="005C0E48" w14:paraId="6BE80271" w14:textId="77777777" w:rsidTr="7D26B41E">
        <w:trPr>
          <w:trHeight w:val="300"/>
        </w:trPr>
        <w:tc>
          <w:tcPr>
            <w:tcW w:w="3486" w:type="dxa"/>
            <w:noWrap/>
            <w:vAlign w:val="bottom"/>
            <w:hideMark/>
          </w:tcPr>
          <w:p w14:paraId="2710C3BF" w14:textId="77777777" w:rsidR="0097077D" w:rsidRPr="005C0E48" w:rsidRDefault="0097077D">
            <w:pPr>
              <w:rPr>
                <w:rFonts w:ascii="Calibri" w:eastAsia="Times New Roman" w:hAnsi="Calibri" w:cs="Calibri"/>
                <w:color w:val="000000"/>
                <w:lang w:eastAsia="lt-LT"/>
              </w:rPr>
            </w:pPr>
          </w:p>
        </w:tc>
        <w:tc>
          <w:tcPr>
            <w:tcW w:w="236" w:type="dxa"/>
            <w:noWrap/>
            <w:vAlign w:val="bottom"/>
            <w:hideMark/>
          </w:tcPr>
          <w:p w14:paraId="49323075" w14:textId="77777777" w:rsidR="0097077D" w:rsidRPr="005C0E48" w:rsidRDefault="0097077D">
            <w:pPr>
              <w:spacing w:line="256" w:lineRule="auto"/>
              <w:rPr>
                <w:rFonts w:asciiTheme="minorHAnsi" w:hAnsiTheme="minorHAnsi" w:cstheme="minorBidi"/>
                <w:lang w:eastAsia="lt-LT"/>
              </w:rPr>
            </w:pPr>
          </w:p>
        </w:tc>
        <w:tc>
          <w:tcPr>
            <w:tcW w:w="2790" w:type="dxa"/>
            <w:gridSpan w:val="3"/>
            <w:tcBorders>
              <w:top w:val="single" w:sz="4" w:space="0" w:color="auto"/>
              <w:left w:val="single" w:sz="4" w:space="0" w:color="auto"/>
              <w:bottom w:val="single" w:sz="4" w:space="0" w:color="auto"/>
              <w:right w:val="single" w:sz="4" w:space="0" w:color="000000" w:themeColor="text1"/>
            </w:tcBorders>
            <w:noWrap/>
            <w:vAlign w:val="bottom"/>
            <w:hideMark/>
          </w:tcPr>
          <w:p w14:paraId="2579C994" w14:textId="77777777" w:rsidR="0097077D" w:rsidRPr="005C0E48" w:rsidRDefault="0097077D">
            <w:pPr>
              <w:spacing w:line="256" w:lineRule="auto"/>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Savaitės nr.</w:t>
            </w:r>
          </w:p>
        </w:tc>
        <w:tc>
          <w:tcPr>
            <w:tcW w:w="444" w:type="dxa"/>
            <w:gridSpan w:val="2"/>
            <w:tcBorders>
              <w:top w:val="single" w:sz="4" w:space="0" w:color="auto"/>
              <w:left w:val="nil"/>
              <w:bottom w:val="single" w:sz="4" w:space="0" w:color="auto"/>
              <w:right w:val="single" w:sz="4" w:space="0" w:color="000000" w:themeColor="text1"/>
            </w:tcBorders>
            <w:noWrap/>
            <w:vAlign w:val="bottom"/>
            <w:hideMark/>
          </w:tcPr>
          <w:p w14:paraId="4C36FAC5" w14:textId="77777777" w:rsidR="0097077D" w:rsidRPr="005C0E48" w:rsidRDefault="0097077D">
            <w:pPr>
              <w:rPr>
                <w:rFonts w:ascii="Calibri" w:eastAsia="Times New Roman" w:hAnsi="Calibri" w:cs="Calibri"/>
                <w:color w:val="000000"/>
                <w:lang w:eastAsia="lt-LT"/>
              </w:rPr>
            </w:pPr>
          </w:p>
        </w:tc>
        <w:tc>
          <w:tcPr>
            <w:tcW w:w="1867" w:type="dxa"/>
            <w:gridSpan w:val="3"/>
            <w:tcBorders>
              <w:top w:val="nil"/>
              <w:left w:val="nil"/>
              <w:bottom w:val="single" w:sz="4" w:space="0" w:color="auto"/>
              <w:right w:val="single" w:sz="4" w:space="0" w:color="000000" w:themeColor="text1"/>
            </w:tcBorders>
            <w:noWrap/>
            <w:vAlign w:val="bottom"/>
            <w:hideMark/>
          </w:tcPr>
          <w:p w14:paraId="743F46C2" w14:textId="77777777" w:rsidR="0097077D" w:rsidRPr="005C0E48" w:rsidRDefault="0097077D">
            <w:pPr>
              <w:spacing w:line="256" w:lineRule="auto"/>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Data:</w:t>
            </w:r>
          </w:p>
        </w:tc>
        <w:tc>
          <w:tcPr>
            <w:tcW w:w="827" w:type="dxa"/>
            <w:gridSpan w:val="2"/>
            <w:tcBorders>
              <w:top w:val="nil"/>
              <w:left w:val="nil"/>
              <w:bottom w:val="single" w:sz="4" w:space="0" w:color="auto"/>
              <w:right w:val="single" w:sz="4" w:space="0" w:color="auto"/>
            </w:tcBorders>
            <w:noWrap/>
            <w:vAlign w:val="bottom"/>
          </w:tcPr>
          <w:p w14:paraId="3A8A6F99" w14:textId="77777777" w:rsidR="0097077D" w:rsidRPr="005C0E48" w:rsidRDefault="0097077D">
            <w:pPr>
              <w:spacing w:line="256" w:lineRule="auto"/>
              <w:jc w:val="right"/>
              <w:rPr>
                <w:rFonts w:ascii="Calibri" w:eastAsia="Times New Roman" w:hAnsi="Calibri" w:cs="Calibri"/>
                <w:b/>
                <w:bCs/>
                <w:color w:val="000000"/>
                <w:lang w:eastAsia="lt-LT"/>
              </w:rPr>
            </w:pPr>
          </w:p>
        </w:tc>
      </w:tr>
      <w:tr w:rsidR="0097077D" w:rsidRPr="005C0E48" w14:paraId="7FAF1248" w14:textId="77777777" w:rsidTr="7D26B41E">
        <w:trPr>
          <w:trHeight w:val="300"/>
        </w:trPr>
        <w:tc>
          <w:tcPr>
            <w:tcW w:w="3486" w:type="dxa"/>
            <w:noWrap/>
            <w:vAlign w:val="bottom"/>
            <w:hideMark/>
          </w:tcPr>
          <w:p w14:paraId="66FC68D3" w14:textId="77777777" w:rsidR="0097077D" w:rsidRPr="005C0E48" w:rsidRDefault="0097077D">
            <w:pPr>
              <w:spacing w:line="256" w:lineRule="auto"/>
              <w:rPr>
                <w:rFonts w:ascii="Calibri" w:eastAsia="Times New Roman" w:hAnsi="Calibri" w:cs="Calibri"/>
                <w:b/>
                <w:bCs/>
                <w:color w:val="000000"/>
                <w:lang w:eastAsia="lt-LT"/>
              </w:rPr>
            </w:pPr>
            <w:r w:rsidRPr="005C0E48">
              <w:rPr>
                <w:rFonts w:ascii="Calibri" w:eastAsia="Times New Roman" w:hAnsi="Calibri" w:cs="Calibri"/>
                <w:b/>
                <w:bCs/>
                <w:color w:val="000000"/>
                <w:lang w:eastAsia="lt-LT"/>
              </w:rPr>
              <w:t>Oro sausintuvas</w:t>
            </w:r>
          </w:p>
        </w:tc>
        <w:tc>
          <w:tcPr>
            <w:tcW w:w="236" w:type="dxa"/>
            <w:noWrap/>
            <w:vAlign w:val="bottom"/>
            <w:hideMark/>
          </w:tcPr>
          <w:p w14:paraId="7C4E60EF" w14:textId="77777777" w:rsidR="0097077D" w:rsidRPr="005C0E48" w:rsidRDefault="0097077D">
            <w:pPr>
              <w:rPr>
                <w:rFonts w:ascii="Calibri" w:eastAsia="Times New Roman" w:hAnsi="Calibri" w:cs="Calibri"/>
                <w:b/>
                <w:bCs/>
                <w:color w:val="000000"/>
                <w:lang w:eastAsia="lt-LT"/>
              </w:rPr>
            </w:pPr>
          </w:p>
        </w:tc>
        <w:tc>
          <w:tcPr>
            <w:tcW w:w="1458" w:type="dxa"/>
            <w:gridSpan w:val="2"/>
            <w:noWrap/>
            <w:vAlign w:val="bottom"/>
            <w:hideMark/>
          </w:tcPr>
          <w:p w14:paraId="65E99B72" w14:textId="77777777" w:rsidR="0097077D" w:rsidRPr="005C0E48" w:rsidRDefault="0097077D">
            <w:pPr>
              <w:spacing w:line="256" w:lineRule="auto"/>
              <w:rPr>
                <w:rFonts w:asciiTheme="minorHAnsi" w:hAnsiTheme="minorHAnsi" w:cstheme="minorBidi"/>
                <w:lang w:eastAsia="lt-LT"/>
              </w:rPr>
            </w:pPr>
          </w:p>
        </w:tc>
        <w:tc>
          <w:tcPr>
            <w:tcW w:w="1332" w:type="dxa"/>
            <w:noWrap/>
            <w:vAlign w:val="bottom"/>
            <w:hideMark/>
          </w:tcPr>
          <w:p w14:paraId="4DFD5089" w14:textId="77777777" w:rsidR="0097077D" w:rsidRPr="005C0E48" w:rsidRDefault="0097077D">
            <w:pPr>
              <w:spacing w:line="256" w:lineRule="auto"/>
              <w:rPr>
                <w:rFonts w:asciiTheme="minorHAnsi" w:hAnsiTheme="minorHAnsi" w:cstheme="minorBidi"/>
                <w:lang w:eastAsia="lt-LT"/>
              </w:rPr>
            </w:pPr>
          </w:p>
        </w:tc>
        <w:tc>
          <w:tcPr>
            <w:tcW w:w="222" w:type="dxa"/>
            <w:noWrap/>
            <w:vAlign w:val="bottom"/>
            <w:hideMark/>
          </w:tcPr>
          <w:p w14:paraId="0A0775BC" w14:textId="77777777" w:rsidR="0097077D" w:rsidRPr="005C0E48" w:rsidRDefault="0097077D">
            <w:pPr>
              <w:spacing w:line="256" w:lineRule="auto"/>
              <w:rPr>
                <w:rFonts w:asciiTheme="minorHAnsi" w:hAnsiTheme="minorHAnsi" w:cstheme="minorBidi"/>
                <w:lang w:eastAsia="lt-LT"/>
              </w:rPr>
            </w:pPr>
          </w:p>
        </w:tc>
        <w:tc>
          <w:tcPr>
            <w:tcW w:w="222" w:type="dxa"/>
            <w:noWrap/>
            <w:vAlign w:val="bottom"/>
            <w:hideMark/>
          </w:tcPr>
          <w:p w14:paraId="5B3C583B" w14:textId="77777777" w:rsidR="0097077D" w:rsidRPr="005C0E48" w:rsidRDefault="0097077D">
            <w:pPr>
              <w:spacing w:line="256" w:lineRule="auto"/>
              <w:rPr>
                <w:rFonts w:asciiTheme="minorHAnsi" w:hAnsiTheme="minorHAnsi" w:cstheme="minorBidi"/>
                <w:lang w:eastAsia="lt-LT"/>
              </w:rPr>
            </w:pPr>
          </w:p>
        </w:tc>
        <w:tc>
          <w:tcPr>
            <w:tcW w:w="1050" w:type="dxa"/>
            <w:noWrap/>
            <w:vAlign w:val="bottom"/>
            <w:hideMark/>
          </w:tcPr>
          <w:p w14:paraId="3511AC58" w14:textId="77777777" w:rsidR="0097077D" w:rsidRPr="005C0E48" w:rsidRDefault="0097077D">
            <w:pPr>
              <w:spacing w:line="256" w:lineRule="auto"/>
              <w:rPr>
                <w:rFonts w:asciiTheme="minorHAnsi" w:hAnsiTheme="minorHAnsi" w:cstheme="minorBidi"/>
                <w:lang w:eastAsia="lt-LT"/>
              </w:rPr>
            </w:pPr>
          </w:p>
        </w:tc>
        <w:tc>
          <w:tcPr>
            <w:tcW w:w="817" w:type="dxa"/>
            <w:gridSpan w:val="2"/>
            <w:noWrap/>
            <w:vAlign w:val="bottom"/>
            <w:hideMark/>
          </w:tcPr>
          <w:p w14:paraId="020D8ECE" w14:textId="77777777" w:rsidR="0097077D" w:rsidRPr="005C0E48" w:rsidRDefault="0097077D">
            <w:pPr>
              <w:spacing w:line="256" w:lineRule="auto"/>
              <w:rPr>
                <w:rFonts w:asciiTheme="minorHAnsi" w:hAnsiTheme="minorHAnsi" w:cstheme="minorBidi"/>
                <w:lang w:eastAsia="lt-LT"/>
              </w:rPr>
            </w:pPr>
          </w:p>
        </w:tc>
        <w:tc>
          <w:tcPr>
            <w:tcW w:w="827" w:type="dxa"/>
            <w:gridSpan w:val="2"/>
            <w:noWrap/>
            <w:vAlign w:val="bottom"/>
            <w:hideMark/>
          </w:tcPr>
          <w:p w14:paraId="5D2C185A" w14:textId="77777777" w:rsidR="0097077D" w:rsidRPr="005C0E48" w:rsidRDefault="0097077D">
            <w:pPr>
              <w:spacing w:line="256" w:lineRule="auto"/>
              <w:rPr>
                <w:rFonts w:asciiTheme="minorHAnsi" w:hAnsiTheme="minorHAnsi" w:cstheme="minorBidi"/>
                <w:lang w:eastAsia="lt-LT"/>
              </w:rPr>
            </w:pPr>
          </w:p>
        </w:tc>
      </w:tr>
      <w:tr w:rsidR="0097077D" w:rsidRPr="005C0E48" w14:paraId="2041F57F" w14:textId="77777777" w:rsidTr="7D26B41E">
        <w:trPr>
          <w:trHeight w:val="300"/>
        </w:trPr>
        <w:tc>
          <w:tcPr>
            <w:tcW w:w="3486" w:type="dxa"/>
            <w:noWrap/>
            <w:vAlign w:val="bottom"/>
            <w:hideMark/>
          </w:tcPr>
          <w:p w14:paraId="7A5D3FFA" w14:textId="77777777" w:rsidR="0097077D" w:rsidRPr="005C0E48" w:rsidRDefault="0097077D">
            <w:pPr>
              <w:spacing w:line="256" w:lineRule="auto"/>
              <w:rPr>
                <w:rFonts w:asciiTheme="minorHAnsi" w:hAnsiTheme="minorHAnsi" w:cstheme="minorBidi"/>
                <w:lang w:eastAsia="lt-LT"/>
              </w:rPr>
            </w:pPr>
          </w:p>
        </w:tc>
        <w:tc>
          <w:tcPr>
            <w:tcW w:w="236" w:type="dxa"/>
            <w:noWrap/>
            <w:vAlign w:val="bottom"/>
            <w:hideMark/>
          </w:tcPr>
          <w:p w14:paraId="666C4258" w14:textId="77777777" w:rsidR="0097077D" w:rsidRPr="005C0E48" w:rsidRDefault="0097077D">
            <w:pPr>
              <w:spacing w:line="256" w:lineRule="auto"/>
              <w:rPr>
                <w:rFonts w:asciiTheme="minorHAnsi" w:hAnsiTheme="minorHAnsi" w:cstheme="minorBidi"/>
                <w:lang w:eastAsia="lt-LT"/>
              </w:rPr>
            </w:pPr>
          </w:p>
        </w:tc>
        <w:tc>
          <w:tcPr>
            <w:tcW w:w="2790" w:type="dxa"/>
            <w:gridSpan w:val="3"/>
            <w:noWrap/>
            <w:vAlign w:val="bottom"/>
            <w:hideMark/>
          </w:tcPr>
          <w:p w14:paraId="623A12CB"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S1.P1.X1.HP1</w:t>
            </w:r>
          </w:p>
        </w:tc>
        <w:tc>
          <w:tcPr>
            <w:tcW w:w="222" w:type="dxa"/>
            <w:noWrap/>
            <w:vAlign w:val="bottom"/>
            <w:hideMark/>
          </w:tcPr>
          <w:p w14:paraId="68EFD401"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53A51788" w14:textId="77777777" w:rsidR="0097077D" w:rsidRPr="005C0E48" w:rsidRDefault="0097077D">
            <w:pPr>
              <w:spacing w:line="256" w:lineRule="auto"/>
              <w:rPr>
                <w:rFonts w:asciiTheme="minorHAnsi" w:hAnsiTheme="minorHAnsi" w:cstheme="minorBidi"/>
                <w:lang w:eastAsia="lt-LT"/>
              </w:rPr>
            </w:pPr>
          </w:p>
        </w:tc>
        <w:tc>
          <w:tcPr>
            <w:tcW w:w="2694" w:type="dxa"/>
            <w:gridSpan w:val="5"/>
            <w:noWrap/>
            <w:vAlign w:val="bottom"/>
            <w:hideMark/>
          </w:tcPr>
          <w:p w14:paraId="7F84AF31"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S1.P1.X1.HP2</w:t>
            </w:r>
          </w:p>
        </w:tc>
      </w:tr>
      <w:tr w:rsidR="0097077D" w:rsidRPr="005C0E48" w14:paraId="28397EF2" w14:textId="77777777" w:rsidTr="7D26B41E">
        <w:trPr>
          <w:trHeight w:val="300"/>
        </w:trPr>
        <w:tc>
          <w:tcPr>
            <w:tcW w:w="3486" w:type="dxa"/>
            <w:noWrap/>
            <w:vAlign w:val="bottom"/>
            <w:hideMark/>
          </w:tcPr>
          <w:p w14:paraId="1D73C502"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Įrenginio darbo režimas</w:t>
            </w:r>
          </w:p>
        </w:tc>
        <w:tc>
          <w:tcPr>
            <w:tcW w:w="236" w:type="dxa"/>
            <w:noWrap/>
            <w:vAlign w:val="bottom"/>
            <w:hideMark/>
          </w:tcPr>
          <w:p w14:paraId="7D599638" w14:textId="77777777" w:rsidR="0097077D" w:rsidRPr="005C0E48" w:rsidRDefault="0097077D">
            <w:pPr>
              <w:rPr>
                <w:rFonts w:ascii="Calibri" w:eastAsia="Times New Roman" w:hAnsi="Calibri" w:cs="Calibri"/>
                <w:color w:val="000000"/>
                <w:lang w:eastAsia="lt-LT"/>
              </w:rPr>
            </w:pPr>
          </w:p>
        </w:tc>
        <w:tc>
          <w:tcPr>
            <w:tcW w:w="1458" w:type="dxa"/>
            <w:gridSpan w:val="2"/>
            <w:tcBorders>
              <w:top w:val="single" w:sz="4" w:space="0" w:color="auto"/>
              <w:left w:val="single" w:sz="4" w:space="0" w:color="auto"/>
              <w:bottom w:val="single" w:sz="4" w:space="0" w:color="auto"/>
              <w:right w:val="single" w:sz="4" w:space="0" w:color="auto"/>
            </w:tcBorders>
            <w:noWrap/>
            <w:vAlign w:val="bottom"/>
            <w:hideMark/>
          </w:tcPr>
          <w:p w14:paraId="70E4E0E5" w14:textId="77777777" w:rsidR="0097077D" w:rsidRPr="005C0E48" w:rsidRDefault="0097077D">
            <w:pPr>
              <w:spacing w:line="256" w:lineRule="auto"/>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Ne</w:t>
            </w:r>
          </w:p>
        </w:tc>
        <w:tc>
          <w:tcPr>
            <w:tcW w:w="1332" w:type="dxa"/>
            <w:noWrap/>
            <w:vAlign w:val="bottom"/>
            <w:hideMark/>
          </w:tcPr>
          <w:p w14:paraId="1794A974"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Taip/Ne</w:t>
            </w:r>
          </w:p>
        </w:tc>
        <w:tc>
          <w:tcPr>
            <w:tcW w:w="222" w:type="dxa"/>
            <w:noWrap/>
            <w:vAlign w:val="bottom"/>
            <w:hideMark/>
          </w:tcPr>
          <w:p w14:paraId="3D358F26"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4AC16DA2" w14:textId="77777777" w:rsidR="0097077D" w:rsidRPr="005C0E48" w:rsidRDefault="0097077D">
            <w:pPr>
              <w:spacing w:line="256" w:lineRule="auto"/>
              <w:rPr>
                <w:rFonts w:asciiTheme="minorHAnsi" w:hAnsiTheme="minorHAnsi" w:cstheme="minorBidi"/>
                <w:lang w:eastAsia="lt-LT"/>
              </w:rPr>
            </w:pPr>
          </w:p>
        </w:tc>
        <w:tc>
          <w:tcPr>
            <w:tcW w:w="1050" w:type="dxa"/>
            <w:tcBorders>
              <w:top w:val="single" w:sz="4" w:space="0" w:color="auto"/>
              <w:left w:val="single" w:sz="4" w:space="0" w:color="auto"/>
              <w:bottom w:val="single" w:sz="4" w:space="0" w:color="auto"/>
              <w:right w:val="single" w:sz="4" w:space="0" w:color="auto"/>
            </w:tcBorders>
            <w:noWrap/>
            <w:vAlign w:val="bottom"/>
            <w:hideMark/>
          </w:tcPr>
          <w:p w14:paraId="7997CEF8" w14:textId="77777777" w:rsidR="0097077D" w:rsidRPr="005C0E48" w:rsidRDefault="0097077D">
            <w:pPr>
              <w:spacing w:line="256" w:lineRule="auto"/>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Taip</w:t>
            </w:r>
          </w:p>
        </w:tc>
        <w:tc>
          <w:tcPr>
            <w:tcW w:w="1644" w:type="dxa"/>
            <w:gridSpan w:val="4"/>
            <w:noWrap/>
            <w:vAlign w:val="bottom"/>
            <w:hideMark/>
          </w:tcPr>
          <w:p w14:paraId="4FEBE83E"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Taip/Ne</w:t>
            </w:r>
          </w:p>
        </w:tc>
      </w:tr>
      <w:tr w:rsidR="0097077D" w:rsidRPr="005C0E48" w14:paraId="3744EC3E" w14:textId="77777777" w:rsidTr="7D26B41E">
        <w:trPr>
          <w:trHeight w:val="300"/>
        </w:trPr>
        <w:tc>
          <w:tcPr>
            <w:tcW w:w="3486" w:type="dxa"/>
            <w:noWrap/>
            <w:vAlign w:val="bottom"/>
            <w:hideMark/>
          </w:tcPr>
          <w:p w14:paraId="40C7DD62"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Drėgmė PV</w:t>
            </w:r>
          </w:p>
        </w:tc>
        <w:tc>
          <w:tcPr>
            <w:tcW w:w="236" w:type="dxa"/>
            <w:noWrap/>
            <w:vAlign w:val="bottom"/>
            <w:hideMark/>
          </w:tcPr>
          <w:p w14:paraId="4E84DFC7" w14:textId="77777777" w:rsidR="0097077D" w:rsidRPr="005C0E48" w:rsidRDefault="0097077D">
            <w:pPr>
              <w:rPr>
                <w:rFonts w:ascii="Calibri" w:eastAsia="Times New Roman" w:hAnsi="Calibri" w:cs="Calibri"/>
                <w:color w:val="000000"/>
                <w:lang w:eastAsia="lt-LT"/>
              </w:rPr>
            </w:pPr>
          </w:p>
        </w:tc>
        <w:tc>
          <w:tcPr>
            <w:tcW w:w="1458" w:type="dxa"/>
            <w:gridSpan w:val="2"/>
            <w:tcBorders>
              <w:top w:val="nil"/>
              <w:left w:val="single" w:sz="4" w:space="0" w:color="auto"/>
              <w:bottom w:val="single" w:sz="4" w:space="0" w:color="auto"/>
              <w:right w:val="single" w:sz="4" w:space="0" w:color="auto"/>
            </w:tcBorders>
            <w:noWrap/>
            <w:vAlign w:val="center"/>
          </w:tcPr>
          <w:p w14:paraId="5A89B3B4" w14:textId="77777777" w:rsidR="0097077D" w:rsidRPr="005C0E48" w:rsidRDefault="0097077D">
            <w:pPr>
              <w:spacing w:line="256" w:lineRule="auto"/>
              <w:jc w:val="center"/>
              <w:rPr>
                <w:rFonts w:ascii="Calibri" w:eastAsia="Times New Roman" w:hAnsi="Calibri" w:cs="Calibri"/>
                <w:color w:val="000000"/>
                <w:lang w:eastAsia="lt-LT"/>
              </w:rPr>
            </w:pPr>
          </w:p>
        </w:tc>
        <w:tc>
          <w:tcPr>
            <w:tcW w:w="1332" w:type="dxa"/>
            <w:noWrap/>
            <w:vAlign w:val="bottom"/>
            <w:hideMark/>
          </w:tcPr>
          <w:p w14:paraId="6FBFD522"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w:t>
            </w:r>
          </w:p>
        </w:tc>
        <w:tc>
          <w:tcPr>
            <w:tcW w:w="222" w:type="dxa"/>
            <w:noWrap/>
            <w:vAlign w:val="bottom"/>
            <w:hideMark/>
          </w:tcPr>
          <w:p w14:paraId="2D6063E7"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65E553C8" w14:textId="77777777" w:rsidR="0097077D" w:rsidRPr="005C0E48" w:rsidRDefault="0097077D">
            <w:pPr>
              <w:spacing w:line="256" w:lineRule="auto"/>
              <w:rPr>
                <w:rFonts w:asciiTheme="minorHAnsi" w:hAnsiTheme="minorHAnsi" w:cstheme="minorBidi"/>
                <w:lang w:eastAsia="lt-LT"/>
              </w:rPr>
            </w:pPr>
          </w:p>
        </w:tc>
        <w:tc>
          <w:tcPr>
            <w:tcW w:w="1050" w:type="dxa"/>
            <w:tcBorders>
              <w:top w:val="nil"/>
              <w:left w:val="single" w:sz="4" w:space="0" w:color="auto"/>
              <w:bottom w:val="single" w:sz="4" w:space="0" w:color="auto"/>
              <w:right w:val="single" w:sz="4" w:space="0" w:color="auto"/>
            </w:tcBorders>
            <w:noWrap/>
            <w:vAlign w:val="center"/>
          </w:tcPr>
          <w:p w14:paraId="29CC08B5" w14:textId="77777777" w:rsidR="0097077D" w:rsidRPr="005C0E48" w:rsidRDefault="0097077D">
            <w:pPr>
              <w:spacing w:line="256" w:lineRule="auto"/>
              <w:jc w:val="center"/>
              <w:rPr>
                <w:rFonts w:ascii="Calibri" w:eastAsia="Times New Roman" w:hAnsi="Calibri" w:cs="Calibri"/>
                <w:color w:val="000000"/>
                <w:lang w:eastAsia="lt-LT"/>
              </w:rPr>
            </w:pPr>
          </w:p>
        </w:tc>
        <w:tc>
          <w:tcPr>
            <w:tcW w:w="817" w:type="dxa"/>
            <w:gridSpan w:val="2"/>
            <w:noWrap/>
            <w:vAlign w:val="bottom"/>
            <w:hideMark/>
          </w:tcPr>
          <w:p w14:paraId="1376D48F"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w:t>
            </w:r>
          </w:p>
        </w:tc>
        <w:tc>
          <w:tcPr>
            <w:tcW w:w="827" w:type="dxa"/>
            <w:gridSpan w:val="2"/>
            <w:noWrap/>
            <w:vAlign w:val="bottom"/>
            <w:hideMark/>
          </w:tcPr>
          <w:p w14:paraId="50C52C65" w14:textId="77777777" w:rsidR="0097077D" w:rsidRPr="005C0E48" w:rsidRDefault="0097077D">
            <w:pPr>
              <w:rPr>
                <w:rFonts w:ascii="Calibri" w:eastAsia="Times New Roman" w:hAnsi="Calibri" w:cs="Calibri"/>
                <w:color w:val="000000"/>
                <w:lang w:eastAsia="lt-LT"/>
              </w:rPr>
            </w:pPr>
          </w:p>
        </w:tc>
      </w:tr>
      <w:tr w:rsidR="0097077D" w:rsidRPr="005C0E48" w14:paraId="2BB14D9D" w14:textId="77777777" w:rsidTr="7D26B41E">
        <w:trPr>
          <w:trHeight w:val="300"/>
        </w:trPr>
        <w:tc>
          <w:tcPr>
            <w:tcW w:w="3486" w:type="dxa"/>
            <w:noWrap/>
            <w:vAlign w:val="bottom"/>
            <w:hideMark/>
          </w:tcPr>
          <w:p w14:paraId="6A27E049"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Drėgmė SP</w:t>
            </w:r>
          </w:p>
        </w:tc>
        <w:tc>
          <w:tcPr>
            <w:tcW w:w="236" w:type="dxa"/>
            <w:noWrap/>
            <w:vAlign w:val="bottom"/>
            <w:hideMark/>
          </w:tcPr>
          <w:p w14:paraId="16D44197" w14:textId="77777777" w:rsidR="0097077D" w:rsidRPr="005C0E48" w:rsidRDefault="0097077D">
            <w:pPr>
              <w:rPr>
                <w:rFonts w:ascii="Calibri" w:eastAsia="Times New Roman" w:hAnsi="Calibri" w:cs="Calibri"/>
                <w:color w:val="000000"/>
                <w:lang w:eastAsia="lt-LT"/>
              </w:rPr>
            </w:pPr>
          </w:p>
        </w:tc>
        <w:tc>
          <w:tcPr>
            <w:tcW w:w="1458" w:type="dxa"/>
            <w:gridSpan w:val="2"/>
            <w:tcBorders>
              <w:top w:val="nil"/>
              <w:left w:val="single" w:sz="4" w:space="0" w:color="auto"/>
              <w:bottom w:val="single" w:sz="4" w:space="0" w:color="auto"/>
              <w:right w:val="single" w:sz="4" w:space="0" w:color="auto"/>
            </w:tcBorders>
            <w:noWrap/>
            <w:vAlign w:val="center"/>
          </w:tcPr>
          <w:p w14:paraId="67E4F500" w14:textId="77777777" w:rsidR="0097077D" w:rsidRPr="005C0E48" w:rsidRDefault="0097077D">
            <w:pPr>
              <w:spacing w:line="256" w:lineRule="auto"/>
              <w:jc w:val="center"/>
              <w:rPr>
                <w:rFonts w:ascii="Calibri" w:eastAsia="Times New Roman" w:hAnsi="Calibri" w:cs="Calibri"/>
                <w:color w:val="000000"/>
                <w:lang w:eastAsia="lt-LT"/>
              </w:rPr>
            </w:pPr>
          </w:p>
        </w:tc>
        <w:tc>
          <w:tcPr>
            <w:tcW w:w="1332" w:type="dxa"/>
            <w:noWrap/>
            <w:vAlign w:val="bottom"/>
            <w:hideMark/>
          </w:tcPr>
          <w:p w14:paraId="5597F536"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w:t>
            </w:r>
          </w:p>
        </w:tc>
        <w:tc>
          <w:tcPr>
            <w:tcW w:w="222" w:type="dxa"/>
            <w:noWrap/>
            <w:vAlign w:val="bottom"/>
            <w:hideMark/>
          </w:tcPr>
          <w:p w14:paraId="41A70E41"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40DAB432" w14:textId="77777777" w:rsidR="0097077D" w:rsidRPr="005C0E48" w:rsidRDefault="0097077D">
            <w:pPr>
              <w:spacing w:line="256" w:lineRule="auto"/>
              <w:rPr>
                <w:rFonts w:asciiTheme="minorHAnsi" w:hAnsiTheme="minorHAnsi" w:cstheme="minorBidi"/>
                <w:lang w:eastAsia="lt-LT"/>
              </w:rPr>
            </w:pPr>
          </w:p>
        </w:tc>
        <w:tc>
          <w:tcPr>
            <w:tcW w:w="1050" w:type="dxa"/>
            <w:tcBorders>
              <w:top w:val="nil"/>
              <w:left w:val="single" w:sz="4" w:space="0" w:color="auto"/>
              <w:bottom w:val="single" w:sz="4" w:space="0" w:color="auto"/>
              <w:right w:val="single" w:sz="4" w:space="0" w:color="auto"/>
            </w:tcBorders>
            <w:noWrap/>
            <w:vAlign w:val="center"/>
          </w:tcPr>
          <w:p w14:paraId="213FC12D" w14:textId="77777777" w:rsidR="0097077D" w:rsidRPr="005C0E48" w:rsidRDefault="0097077D">
            <w:pPr>
              <w:spacing w:line="256" w:lineRule="auto"/>
              <w:jc w:val="center"/>
              <w:rPr>
                <w:rFonts w:ascii="Calibri" w:eastAsia="Times New Roman" w:hAnsi="Calibri" w:cs="Calibri"/>
                <w:color w:val="000000"/>
                <w:lang w:eastAsia="lt-LT"/>
              </w:rPr>
            </w:pPr>
          </w:p>
        </w:tc>
        <w:tc>
          <w:tcPr>
            <w:tcW w:w="817" w:type="dxa"/>
            <w:gridSpan w:val="2"/>
            <w:noWrap/>
            <w:vAlign w:val="bottom"/>
            <w:hideMark/>
          </w:tcPr>
          <w:p w14:paraId="25E29B1D"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w:t>
            </w:r>
          </w:p>
        </w:tc>
        <w:tc>
          <w:tcPr>
            <w:tcW w:w="827" w:type="dxa"/>
            <w:gridSpan w:val="2"/>
            <w:noWrap/>
            <w:vAlign w:val="bottom"/>
            <w:hideMark/>
          </w:tcPr>
          <w:p w14:paraId="0165711E" w14:textId="77777777" w:rsidR="0097077D" w:rsidRPr="005C0E48" w:rsidRDefault="0097077D">
            <w:pPr>
              <w:rPr>
                <w:rFonts w:ascii="Calibri" w:eastAsia="Times New Roman" w:hAnsi="Calibri" w:cs="Calibri"/>
                <w:color w:val="000000"/>
                <w:lang w:eastAsia="lt-LT"/>
              </w:rPr>
            </w:pPr>
          </w:p>
        </w:tc>
      </w:tr>
      <w:tr w:rsidR="0097077D" w:rsidRPr="005C0E48" w14:paraId="153A7F63" w14:textId="77777777" w:rsidTr="7D26B41E">
        <w:trPr>
          <w:trHeight w:val="300"/>
        </w:trPr>
        <w:tc>
          <w:tcPr>
            <w:tcW w:w="3486" w:type="dxa"/>
            <w:noWrap/>
            <w:vAlign w:val="bottom"/>
            <w:hideMark/>
          </w:tcPr>
          <w:p w14:paraId="4BFB3EFA"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Temperatūra PV</w:t>
            </w:r>
          </w:p>
        </w:tc>
        <w:tc>
          <w:tcPr>
            <w:tcW w:w="236" w:type="dxa"/>
            <w:noWrap/>
            <w:vAlign w:val="bottom"/>
            <w:hideMark/>
          </w:tcPr>
          <w:p w14:paraId="00ABD1FB" w14:textId="77777777" w:rsidR="0097077D" w:rsidRPr="005C0E48" w:rsidRDefault="0097077D">
            <w:pPr>
              <w:rPr>
                <w:rFonts w:ascii="Calibri" w:eastAsia="Times New Roman" w:hAnsi="Calibri" w:cs="Calibri"/>
                <w:color w:val="000000"/>
                <w:lang w:eastAsia="lt-LT"/>
              </w:rPr>
            </w:pPr>
          </w:p>
        </w:tc>
        <w:tc>
          <w:tcPr>
            <w:tcW w:w="1458" w:type="dxa"/>
            <w:gridSpan w:val="2"/>
            <w:tcBorders>
              <w:top w:val="nil"/>
              <w:left w:val="single" w:sz="4" w:space="0" w:color="auto"/>
              <w:bottom w:val="single" w:sz="4" w:space="0" w:color="auto"/>
              <w:right w:val="single" w:sz="4" w:space="0" w:color="auto"/>
            </w:tcBorders>
            <w:noWrap/>
            <w:vAlign w:val="center"/>
          </w:tcPr>
          <w:p w14:paraId="5AA33B2F" w14:textId="77777777" w:rsidR="0097077D" w:rsidRPr="005C0E48" w:rsidRDefault="0097077D">
            <w:pPr>
              <w:spacing w:line="256" w:lineRule="auto"/>
              <w:jc w:val="center"/>
              <w:rPr>
                <w:rFonts w:ascii="Calibri" w:eastAsia="Times New Roman" w:hAnsi="Calibri" w:cs="Calibri"/>
                <w:color w:val="000000"/>
                <w:lang w:eastAsia="lt-LT"/>
              </w:rPr>
            </w:pPr>
          </w:p>
        </w:tc>
        <w:tc>
          <w:tcPr>
            <w:tcW w:w="1332" w:type="dxa"/>
            <w:noWrap/>
            <w:vAlign w:val="bottom"/>
            <w:hideMark/>
          </w:tcPr>
          <w:p w14:paraId="43227256"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°C</w:t>
            </w:r>
          </w:p>
        </w:tc>
        <w:tc>
          <w:tcPr>
            <w:tcW w:w="222" w:type="dxa"/>
            <w:noWrap/>
            <w:vAlign w:val="bottom"/>
            <w:hideMark/>
          </w:tcPr>
          <w:p w14:paraId="1B8920A4"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76B5ED6B" w14:textId="77777777" w:rsidR="0097077D" w:rsidRPr="005C0E48" w:rsidRDefault="0097077D">
            <w:pPr>
              <w:spacing w:line="256" w:lineRule="auto"/>
              <w:rPr>
                <w:rFonts w:asciiTheme="minorHAnsi" w:hAnsiTheme="minorHAnsi" w:cstheme="minorBidi"/>
                <w:lang w:eastAsia="lt-LT"/>
              </w:rPr>
            </w:pPr>
          </w:p>
        </w:tc>
        <w:tc>
          <w:tcPr>
            <w:tcW w:w="1050" w:type="dxa"/>
            <w:tcBorders>
              <w:top w:val="nil"/>
              <w:left w:val="single" w:sz="4" w:space="0" w:color="auto"/>
              <w:bottom w:val="single" w:sz="4" w:space="0" w:color="auto"/>
              <w:right w:val="single" w:sz="4" w:space="0" w:color="auto"/>
            </w:tcBorders>
            <w:noWrap/>
            <w:vAlign w:val="center"/>
          </w:tcPr>
          <w:p w14:paraId="3C622AC4" w14:textId="77777777" w:rsidR="0097077D" w:rsidRPr="005C0E48" w:rsidRDefault="0097077D">
            <w:pPr>
              <w:spacing w:line="256" w:lineRule="auto"/>
              <w:jc w:val="center"/>
              <w:rPr>
                <w:rFonts w:ascii="Calibri" w:eastAsia="Times New Roman" w:hAnsi="Calibri" w:cs="Calibri"/>
                <w:color w:val="000000"/>
                <w:lang w:eastAsia="lt-LT"/>
              </w:rPr>
            </w:pPr>
          </w:p>
        </w:tc>
        <w:tc>
          <w:tcPr>
            <w:tcW w:w="817" w:type="dxa"/>
            <w:gridSpan w:val="2"/>
            <w:noWrap/>
            <w:vAlign w:val="bottom"/>
            <w:hideMark/>
          </w:tcPr>
          <w:p w14:paraId="1D0F75A6"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°C</w:t>
            </w:r>
          </w:p>
        </w:tc>
        <w:tc>
          <w:tcPr>
            <w:tcW w:w="827" w:type="dxa"/>
            <w:gridSpan w:val="2"/>
            <w:noWrap/>
            <w:vAlign w:val="bottom"/>
            <w:hideMark/>
          </w:tcPr>
          <w:p w14:paraId="75212FFA" w14:textId="77777777" w:rsidR="0097077D" w:rsidRPr="005C0E48" w:rsidRDefault="0097077D">
            <w:pPr>
              <w:rPr>
                <w:rFonts w:ascii="Calibri" w:eastAsia="Times New Roman" w:hAnsi="Calibri" w:cs="Calibri"/>
                <w:color w:val="000000"/>
                <w:lang w:eastAsia="lt-LT"/>
              </w:rPr>
            </w:pPr>
          </w:p>
        </w:tc>
      </w:tr>
      <w:tr w:rsidR="0097077D" w:rsidRPr="005C0E48" w14:paraId="178CF216" w14:textId="77777777" w:rsidTr="7D26B41E">
        <w:trPr>
          <w:trHeight w:val="600"/>
        </w:trPr>
        <w:tc>
          <w:tcPr>
            <w:tcW w:w="3486" w:type="dxa"/>
            <w:vAlign w:val="center"/>
            <w:hideMark/>
          </w:tcPr>
          <w:p w14:paraId="0035AC4C"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Procesinio ventiliatoriaus, darbo valandos</w:t>
            </w:r>
          </w:p>
        </w:tc>
        <w:tc>
          <w:tcPr>
            <w:tcW w:w="236" w:type="dxa"/>
            <w:noWrap/>
            <w:vAlign w:val="bottom"/>
            <w:hideMark/>
          </w:tcPr>
          <w:p w14:paraId="261F7CFC" w14:textId="77777777" w:rsidR="0097077D" w:rsidRPr="005C0E48" w:rsidRDefault="0097077D">
            <w:pPr>
              <w:rPr>
                <w:rFonts w:ascii="Calibri" w:eastAsia="Times New Roman" w:hAnsi="Calibri" w:cs="Calibri"/>
                <w:color w:val="000000"/>
                <w:lang w:eastAsia="lt-LT"/>
              </w:rPr>
            </w:pPr>
          </w:p>
        </w:tc>
        <w:tc>
          <w:tcPr>
            <w:tcW w:w="1458" w:type="dxa"/>
            <w:gridSpan w:val="2"/>
            <w:tcBorders>
              <w:top w:val="nil"/>
              <w:left w:val="single" w:sz="4" w:space="0" w:color="auto"/>
              <w:bottom w:val="single" w:sz="4" w:space="0" w:color="auto"/>
              <w:right w:val="single" w:sz="4" w:space="0" w:color="auto"/>
            </w:tcBorders>
            <w:noWrap/>
            <w:vAlign w:val="center"/>
          </w:tcPr>
          <w:p w14:paraId="210A8AD2" w14:textId="77777777" w:rsidR="0097077D" w:rsidRPr="005C0E48" w:rsidRDefault="0097077D">
            <w:pPr>
              <w:spacing w:line="256" w:lineRule="auto"/>
              <w:jc w:val="center"/>
              <w:rPr>
                <w:rFonts w:ascii="Calibri" w:eastAsia="Times New Roman" w:hAnsi="Calibri" w:cs="Calibri"/>
                <w:color w:val="000000"/>
                <w:lang w:eastAsia="lt-LT"/>
              </w:rPr>
            </w:pPr>
          </w:p>
        </w:tc>
        <w:tc>
          <w:tcPr>
            <w:tcW w:w="1332" w:type="dxa"/>
            <w:noWrap/>
            <w:vAlign w:val="bottom"/>
            <w:hideMark/>
          </w:tcPr>
          <w:p w14:paraId="2C7C4FCA"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val.</w:t>
            </w:r>
          </w:p>
        </w:tc>
        <w:tc>
          <w:tcPr>
            <w:tcW w:w="222" w:type="dxa"/>
            <w:noWrap/>
            <w:vAlign w:val="bottom"/>
            <w:hideMark/>
          </w:tcPr>
          <w:p w14:paraId="380DC662"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03807AD1" w14:textId="77777777" w:rsidR="0097077D" w:rsidRPr="005C0E48" w:rsidRDefault="0097077D">
            <w:pPr>
              <w:spacing w:line="256" w:lineRule="auto"/>
              <w:rPr>
                <w:rFonts w:asciiTheme="minorHAnsi" w:hAnsiTheme="minorHAnsi" w:cstheme="minorBidi"/>
                <w:lang w:eastAsia="lt-LT"/>
              </w:rPr>
            </w:pPr>
          </w:p>
        </w:tc>
        <w:tc>
          <w:tcPr>
            <w:tcW w:w="1050" w:type="dxa"/>
            <w:tcBorders>
              <w:top w:val="nil"/>
              <w:left w:val="single" w:sz="4" w:space="0" w:color="auto"/>
              <w:bottom w:val="single" w:sz="4" w:space="0" w:color="auto"/>
              <w:right w:val="single" w:sz="4" w:space="0" w:color="auto"/>
            </w:tcBorders>
            <w:noWrap/>
            <w:vAlign w:val="center"/>
          </w:tcPr>
          <w:p w14:paraId="72F455E6" w14:textId="77777777" w:rsidR="0097077D" w:rsidRPr="005C0E48" w:rsidRDefault="0097077D">
            <w:pPr>
              <w:spacing w:line="256" w:lineRule="auto"/>
              <w:jc w:val="center"/>
              <w:rPr>
                <w:rFonts w:ascii="Calibri" w:eastAsia="Times New Roman" w:hAnsi="Calibri" w:cs="Calibri"/>
                <w:color w:val="000000"/>
                <w:lang w:eastAsia="lt-LT"/>
              </w:rPr>
            </w:pPr>
          </w:p>
        </w:tc>
        <w:tc>
          <w:tcPr>
            <w:tcW w:w="1644" w:type="dxa"/>
            <w:gridSpan w:val="4"/>
            <w:noWrap/>
            <w:vAlign w:val="bottom"/>
            <w:hideMark/>
          </w:tcPr>
          <w:p w14:paraId="22905EAE"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val.</w:t>
            </w:r>
          </w:p>
        </w:tc>
      </w:tr>
      <w:tr w:rsidR="0097077D" w:rsidRPr="005C0E48" w14:paraId="4FD7E8D8" w14:textId="77777777" w:rsidTr="7D26B41E">
        <w:trPr>
          <w:trHeight w:val="600"/>
        </w:trPr>
        <w:tc>
          <w:tcPr>
            <w:tcW w:w="3486" w:type="dxa"/>
            <w:vAlign w:val="bottom"/>
            <w:hideMark/>
          </w:tcPr>
          <w:p w14:paraId="152FE44D"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Reaktivacijos ventiliatorius, darbo valandos</w:t>
            </w:r>
          </w:p>
        </w:tc>
        <w:tc>
          <w:tcPr>
            <w:tcW w:w="236" w:type="dxa"/>
            <w:noWrap/>
            <w:vAlign w:val="bottom"/>
            <w:hideMark/>
          </w:tcPr>
          <w:p w14:paraId="69561B30" w14:textId="77777777" w:rsidR="0097077D" w:rsidRPr="005C0E48" w:rsidRDefault="0097077D">
            <w:pPr>
              <w:rPr>
                <w:rFonts w:ascii="Calibri" w:eastAsia="Times New Roman" w:hAnsi="Calibri" w:cs="Calibri"/>
                <w:color w:val="000000"/>
                <w:lang w:eastAsia="lt-LT"/>
              </w:rPr>
            </w:pPr>
          </w:p>
        </w:tc>
        <w:tc>
          <w:tcPr>
            <w:tcW w:w="1458" w:type="dxa"/>
            <w:gridSpan w:val="2"/>
            <w:tcBorders>
              <w:top w:val="nil"/>
              <w:left w:val="single" w:sz="4" w:space="0" w:color="auto"/>
              <w:bottom w:val="single" w:sz="4" w:space="0" w:color="auto"/>
              <w:right w:val="single" w:sz="4" w:space="0" w:color="auto"/>
            </w:tcBorders>
            <w:noWrap/>
            <w:vAlign w:val="center"/>
          </w:tcPr>
          <w:p w14:paraId="275DE9A3" w14:textId="77777777" w:rsidR="0097077D" w:rsidRPr="005C0E48" w:rsidRDefault="0097077D">
            <w:pPr>
              <w:spacing w:line="256" w:lineRule="auto"/>
              <w:jc w:val="center"/>
              <w:rPr>
                <w:rFonts w:ascii="Calibri" w:eastAsia="Times New Roman" w:hAnsi="Calibri" w:cs="Calibri"/>
                <w:color w:val="000000"/>
                <w:lang w:eastAsia="lt-LT"/>
              </w:rPr>
            </w:pPr>
          </w:p>
        </w:tc>
        <w:tc>
          <w:tcPr>
            <w:tcW w:w="1332" w:type="dxa"/>
            <w:noWrap/>
            <w:vAlign w:val="bottom"/>
            <w:hideMark/>
          </w:tcPr>
          <w:p w14:paraId="58D8ECF4"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val.</w:t>
            </w:r>
          </w:p>
        </w:tc>
        <w:tc>
          <w:tcPr>
            <w:tcW w:w="222" w:type="dxa"/>
            <w:noWrap/>
            <w:vAlign w:val="bottom"/>
            <w:hideMark/>
          </w:tcPr>
          <w:p w14:paraId="15072535"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4E2B308E" w14:textId="77777777" w:rsidR="0097077D" w:rsidRPr="005C0E48" w:rsidRDefault="0097077D">
            <w:pPr>
              <w:spacing w:line="256" w:lineRule="auto"/>
              <w:rPr>
                <w:rFonts w:asciiTheme="minorHAnsi" w:hAnsiTheme="minorHAnsi" w:cstheme="minorBidi"/>
                <w:lang w:eastAsia="lt-LT"/>
              </w:rPr>
            </w:pPr>
          </w:p>
        </w:tc>
        <w:tc>
          <w:tcPr>
            <w:tcW w:w="1050" w:type="dxa"/>
            <w:tcBorders>
              <w:top w:val="nil"/>
              <w:left w:val="single" w:sz="4" w:space="0" w:color="auto"/>
              <w:bottom w:val="single" w:sz="4" w:space="0" w:color="auto"/>
              <w:right w:val="single" w:sz="4" w:space="0" w:color="auto"/>
            </w:tcBorders>
            <w:noWrap/>
            <w:vAlign w:val="center"/>
          </w:tcPr>
          <w:p w14:paraId="69F28A4E" w14:textId="77777777" w:rsidR="0097077D" w:rsidRPr="005C0E48" w:rsidRDefault="0097077D">
            <w:pPr>
              <w:spacing w:line="256" w:lineRule="auto"/>
              <w:jc w:val="center"/>
              <w:rPr>
                <w:rFonts w:ascii="Calibri" w:eastAsia="Times New Roman" w:hAnsi="Calibri" w:cs="Calibri"/>
                <w:color w:val="000000"/>
                <w:lang w:eastAsia="lt-LT"/>
              </w:rPr>
            </w:pPr>
          </w:p>
        </w:tc>
        <w:tc>
          <w:tcPr>
            <w:tcW w:w="1644" w:type="dxa"/>
            <w:gridSpan w:val="4"/>
            <w:noWrap/>
            <w:vAlign w:val="bottom"/>
            <w:hideMark/>
          </w:tcPr>
          <w:p w14:paraId="18B0C08F"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val.</w:t>
            </w:r>
          </w:p>
        </w:tc>
      </w:tr>
      <w:tr w:rsidR="0097077D" w:rsidRPr="005C0E48" w14:paraId="62030D0A" w14:textId="77777777" w:rsidTr="7D26B41E">
        <w:trPr>
          <w:trHeight w:val="300"/>
        </w:trPr>
        <w:tc>
          <w:tcPr>
            <w:tcW w:w="3486" w:type="dxa"/>
            <w:noWrap/>
            <w:vAlign w:val="bottom"/>
            <w:hideMark/>
          </w:tcPr>
          <w:p w14:paraId="290C7778"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Reakt. Šildytuvo temperatūra</w:t>
            </w:r>
          </w:p>
        </w:tc>
        <w:tc>
          <w:tcPr>
            <w:tcW w:w="236" w:type="dxa"/>
            <w:noWrap/>
            <w:vAlign w:val="bottom"/>
            <w:hideMark/>
          </w:tcPr>
          <w:p w14:paraId="5E4FF7A1" w14:textId="77777777" w:rsidR="0097077D" w:rsidRPr="005C0E48" w:rsidRDefault="0097077D">
            <w:pPr>
              <w:rPr>
                <w:rFonts w:ascii="Calibri" w:eastAsia="Times New Roman" w:hAnsi="Calibri" w:cs="Calibri"/>
                <w:color w:val="000000"/>
                <w:lang w:eastAsia="lt-LT"/>
              </w:rPr>
            </w:pPr>
          </w:p>
        </w:tc>
        <w:tc>
          <w:tcPr>
            <w:tcW w:w="1458" w:type="dxa"/>
            <w:gridSpan w:val="2"/>
            <w:tcBorders>
              <w:top w:val="nil"/>
              <w:left w:val="single" w:sz="4" w:space="0" w:color="auto"/>
              <w:bottom w:val="single" w:sz="4" w:space="0" w:color="auto"/>
              <w:right w:val="single" w:sz="4" w:space="0" w:color="auto"/>
            </w:tcBorders>
            <w:noWrap/>
            <w:vAlign w:val="center"/>
          </w:tcPr>
          <w:p w14:paraId="3CDBCECE" w14:textId="77777777" w:rsidR="0097077D" w:rsidRPr="005C0E48" w:rsidRDefault="0097077D">
            <w:pPr>
              <w:spacing w:line="256" w:lineRule="auto"/>
              <w:jc w:val="center"/>
              <w:rPr>
                <w:rFonts w:ascii="Calibri" w:eastAsia="Times New Roman" w:hAnsi="Calibri" w:cs="Calibri"/>
                <w:color w:val="000000"/>
                <w:lang w:eastAsia="lt-LT"/>
              </w:rPr>
            </w:pPr>
          </w:p>
        </w:tc>
        <w:tc>
          <w:tcPr>
            <w:tcW w:w="1332" w:type="dxa"/>
            <w:noWrap/>
            <w:vAlign w:val="bottom"/>
            <w:hideMark/>
          </w:tcPr>
          <w:p w14:paraId="57997D37"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°C</w:t>
            </w:r>
          </w:p>
        </w:tc>
        <w:tc>
          <w:tcPr>
            <w:tcW w:w="222" w:type="dxa"/>
            <w:noWrap/>
            <w:vAlign w:val="bottom"/>
            <w:hideMark/>
          </w:tcPr>
          <w:p w14:paraId="366592A7"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71B7EB2E" w14:textId="77777777" w:rsidR="0097077D" w:rsidRPr="005C0E48" w:rsidRDefault="0097077D">
            <w:pPr>
              <w:spacing w:line="256" w:lineRule="auto"/>
              <w:rPr>
                <w:rFonts w:asciiTheme="minorHAnsi" w:hAnsiTheme="minorHAnsi" w:cstheme="minorBidi"/>
                <w:lang w:eastAsia="lt-LT"/>
              </w:rPr>
            </w:pPr>
          </w:p>
        </w:tc>
        <w:tc>
          <w:tcPr>
            <w:tcW w:w="1050" w:type="dxa"/>
            <w:tcBorders>
              <w:top w:val="nil"/>
              <w:left w:val="single" w:sz="4" w:space="0" w:color="auto"/>
              <w:bottom w:val="single" w:sz="4" w:space="0" w:color="auto"/>
              <w:right w:val="single" w:sz="4" w:space="0" w:color="auto"/>
            </w:tcBorders>
            <w:noWrap/>
            <w:vAlign w:val="center"/>
          </w:tcPr>
          <w:p w14:paraId="37C62DBC" w14:textId="77777777" w:rsidR="0097077D" w:rsidRPr="005C0E48" w:rsidRDefault="0097077D">
            <w:pPr>
              <w:spacing w:line="256" w:lineRule="auto"/>
              <w:jc w:val="center"/>
              <w:rPr>
                <w:rFonts w:ascii="Calibri" w:eastAsia="Times New Roman" w:hAnsi="Calibri" w:cs="Calibri"/>
                <w:color w:val="000000"/>
                <w:lang w:eastAsia="lt-LT"/>
              </w:rPr>
            </w:pPr>
          </w:p>
        </w:tc>
        <w:tc>
          <w:tcPr>
            <w:tcW w:w="817" w:type="dxa"/>
            <w:gridSpan w:val="2"/>
            <w:noWrap/>
            <w:vAlign w:val="bottom"/>
            <w:hideMark/>
          </w:tcPr>
          <w:p w14:paraId="48D56009"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°C</w:t>
            </w:r>
          </w:p>
        </w:tc>
        <w:tc>
          <w:tcPr>
            <w:tcW w:w="827" w:type="dxa"/>
            <w:gridSpan w:val="2"/>
            <w:noWrap/>
            <w:vAlign w:val="bottom"/>
            <w:hideMark/>
          </w:tcPr>
          <w:p w14:paraId="3CD211D6" w14:textId="77777777" w:rsidR="0097077D" w:rsidRPr="005C0E48" w:rsidRDefault="0097077D">
            <w:pPr>
              <w:rPr>
                <w:rFonts w:ascii="Calibri" w:eastAsia="Times New Roman" w:hAnsi="Calibri" w:cs="Calibri"/>
                <w:color w:val="000000"/>
                <w:lang w:eastAsia="lt-LT"/>
              </w:rPr>
            </w:pPr>
          </w:p>
        </w:tc>
      </w:tr>
      <w:tr w:rsidR="0097077D" w:rsidRPr="005C0E48" w14:paraId="45620738" w14:textId="77777777" w:rsidTr="7D26B41E">
        <w:trPr>
          <w:trHeight w:val="300"/>
        </w:trPr>
        <w:tc>
          <w:tcPr>
            <w:tcW w:w="3486" w:type="dxa"/>
            <w:noWrap/>
            <w:vAlign w:val="bottom"/>
            <w:hideMark/>
          </w:tcPr>
          <w:p w14:paraId="2A1831B8"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Sauso oro temperatūra</w:t>
            </w:r>
          </w:p>
        </w:tc>
        <w:tc>
          <w:tcPr>
            <w:tcW w:w="236" w:type="dxa"/>
            <w:noWrap/>
            <w:vAlign w:val="bottom"/>
            <w:hideMark/>
          </w:tcPr>
          <w:p w14:paraId="7D3827B2" w14:textId="77777777" w:rsidR="0097077D" w:rsidRPr="005C0E48" w:rsidRDefault="0097077D">
            <w:pPr>
              <w:rPr>
                <w:rFonts w:ascii="Calibri" w:eastAsia="Times New Roman" w:hAnsi="Calibri" w:cs="Calibri"/>
                <w:color w:val="000000"/>
                <w:lang w:eastAsia="lt-LT"/>
              </w:rPr>
            </w:pPr>
          </w:p>
        </w:tc>
        <w:tc>
          <w:tcPr>
            <w:tcW w:w="1458" w:type="dxa"/>
            <w:gridSpan w:val="2"/>
            <w:tcBorders>
              <w:top w:val="nil"/>
              <w:left w:val="single" w:sz="4" w:space="0" w:color="auto"/>
              <w:bottom w:val="single" w:sz="4" w:space="0" w:color="auto"/>
              <w:right w:val="single" w:sz="4" w:space="0" w:color="auto"/>
            </w:tcBorders>
            <w:noWrap/>
            <w:vAlign w:val="center"/>
          </w:tcPr>
          <w:p w14:paraId="6E57DF48" w14:textId="77777777" w:rsidR="0097077D" w:rsidRPr="005C0E48" w:rsidRDefault="0097077D">
            <w:pPr>
              <w:spacing w:line="256" w:lineRule="auto"/>
              <w:jc w:val="center"/>
              <w:rPr>
                <w:rFonts w:ascii="Calibri" w:eastAsia="Times New Roman" w:hAnsi="Calibri" w:cs="Calibri"/>
                <w:color w:val="000000"/>
                <w:lang w:eastAsia="lt-LT"/>
              </w:rPr>
            </w:pPr>
          </w:p>
        </w:tc>
        <w:tc>
          <w:tcPr>
            <w:tcW w:w="1332" w:type="dxa"/>
            <w:noWrap/>
            <w:vAlign w:val="bottom"/>
            <w:hideMark/>
          </w:tcPr>
          <w:p w14:paraId="3C1DC4AB"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°C</w:t>
            </w:r>
          </w:p>
        </w:tc>
        <w:tc>
          <w:tcPr>
            <w:tcW w:w="222" w:type="dxa"/>
            <w:noWrap/>
            <w:vAlign w:val="bottom"/>
            <w:hideMark/>
          </w:tcPr>
          <w:p w14:paraId="5D0EA32B"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15969AAA" w14:textId="77777777" w:rsidR="0097077D" w:rsidRPr="005C0E48" w:rsidRDefault="0097077D">
            <w:pPr>
              <w:spacing w:line="256" w:lineRule="auto"/>
              <w:rPr>
                <w:rFonts w:asciiTheme="minorHAnsi" w:hAnsiTheme="minorHAnsi" w:cstheme="minorBidi"/>
                <w:lang w:eastAsia="lt-LT"/>
              </w:rPr>
            </w:pPr>
          </w:p>
        </w:tc>
        <w:tc>
          <w:tcPr>
            <w:tcW w:w="1050" w:type="dxa"/>
            <w:tcBorders>
              <w:top w:val="nil"/>
              <w:left w:val="single" w:sz="4" w:space="0" w:color="auto"/>
              <w:bottom w:val="single" w:sz="4" w:space="0" w:color="auto"/>
              <w:right w:val="single" w:sz="4" w:space="0" w:color="auto"/>
            </w:tcBorders>
            <w:noWrap/>
            <w:vAlign w:val="center"/>
          </w:tcPr>
          <w:p w14:paraId="4DB830C4" w14:textId="77777777" w:rsidR="0097077D" w:rsidRPr="005C0E48" w:rsidRDefault="0097077D">
            <w:pPr>
              <w:spacing w:line="256" w:lineRule="auto"/>
              <w:jc w:val="center"/>
              <w:rPr>
                <w:rFonts w:ascii="Calibri" w:eastAsia="Times New Roman" w:hAnsi="Calibri" w:cs="Calibri"/>
                <w:color w:val="000000"/>
                <w:lang w:eastAsia="lt-LT"/>
              </w:rPr>
            </w:pPr>
          </w:p>
        </w:tc>
        <w:tc>
          <w:tcPr>
            <w:tcW w:w="817" w:type="dxa"/>
            <w:gridSpan w:val="2"/>
            <w:noWrap/>
            <w:vAlign w:val="bottom"/>
            <w:hideMark/>
          </w:tcPr>
          <w:p w14:paraId="2E33B435"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°C</w:t>
            </w:r>
          </w:p>
        </w:tc>
        <w:tc>
          <w:tcPr>
            <w:tcW w:w="827" w:type="dxa"/>
            <w:gridSpan w:val="2"/>
            <w:noWrap/>
            <w:vAlign w:val="bottom"/>
            <w:hideMark/>
          </w:tcPr>
          <w:p w14:paraId="10952967" w14:textId="77777777" w:rsidR="0097077D" w:rsidRPr="005C0E48" w:rsidRDefault="0097077D">
            <w:pPr>
              <w:rPr>
                <w:rFonts w:ascii="Calibri" w:eastAsia="Times New Roman" w:hAnsi="Calibri" w:cs="Calibri"/>
                <w:color w:val="000000"/>
                <w:lang w:eastAsia="lt-LT"/>
              </w:rPr>
            </w:pPr>
          </w:p>
        </w:tc>
      </w:tr>
      <w:tr w:rsidR="0097077D" w:rsidRPr="005C0E48" w14:paraId="65B3DF43" w14:textId="77777777" w:rsidTr="7D26B41E">
        <w:trPr>
          <w:trHeight w:val="300"/>
        </w:trPr>
        <w:tc>
          <w:tcPr>
            <w:tcW w:w="3486" w:type="dxa"/>
            <w:noWrap/>
            <w:vAlign w:val="bottom"/>
            <w:hideMark/>
          </w:tcPr>
          <w:p w14:paraId="5CBBCF07"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Valdymo panelis</w:t>
            </w:r>
          </w:p>
        </w:tc>
        <w:tc>
          <w:tcPr>
            <w:tcW w:w="236" w:type="dxa"/>
            <w:noWrap/>
            <w:vAlign w:val="bottom"/>
            <w:hideMark/>
          </w:tcPr>
          <w:p w14:paraId="2C0217A9" w14:textId="77777777" w:rsidR="0097077D" w:rsidRPr="005C0E48" w:rsidRDefault="0097077D">
            <w:pPr>
              <w:rPr>
                <w:rFonts w:ascii="Calibri" w:eastAsia="Times New Roman" w:hAnsi="Calibri" w:cs="Calibri"/>
                <w:color w:val="000000"/>
                <w:lang w:eastAsia="lt-LT"/>
              </w:rPr>
            </w:pPr>
          </w:p>
        </w:tc>
        <w:tc>
          <w:tcPr>
            <w:tcW w:w="1458" w:type="dxa"/>
            <w:gridSpan w:val="2"/>
            <w:tcBorders>
              <w:top w:val="nil"/>
              <w:left w:val="single" w:sz="4" w:space="0" w:color="auto"/>
              <w:bottom w:val="single" w:sz="4" w:space="0" w:color="auto"/>
              <w:right w:val="single" w:sz="4" w:space="0" w:color="auto"/>
            </w:tcBorders>
            <w:noWrap/>
            <w:vAlign w:val="center"/>
          </w:tcPr>
          <w:p w14:paraId="6752793F" w14:textId="77777777" w:rsidR="0097077D" w:rsidRPr="005C0E48" w:rsidRDefault="0097077D">
            <w:pPr>
              <w:spacing w:line="256" w:lineRule="auto"/>
              <w:jc w:val="center"/>
              <w:rPr>
                <w:rFonts w:ascii="Calibri" w:eastAsia="Times New Roman" w:hAnsi="Calibri" w:cs="Calibri"/>
                <w:color w:val="000000"/>
                <w:lang w:eastAsia="lt-LT"/>
              </w:rPr>
            </w:pPr>
          </w:p>
        </w:tc>
        <w:tc>
          <w:tcPr>
            <w:tcW w:w="1554" w:type="dxa"/>
            <w:gridSpan w:val="2"/>
            <w:noWrap/>
            <w:vAlign w:val="bottom"/>
            <w:hideMark/>
          </w:tcPr>
          <w:p w14:paraId="62025155"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Vizuali apžiūra</w:t>
            </w:r>
          </w:p>
        </w:tc>
        <w:tc>
          <w:tcPr>
            <w:tcW w:w="222" w:type="dxa"/>
            <w:noWrap/>
            <w:vAlign w:val="bottom"/>
            <w:hideMark/>
          </w:tcPr>
          <w:p w14:paraId="0DF715DB" w14:textId="77777777" w:rsidR="0097077D" w:rsidRPr="005C0E48" w:rsidRDefault="0097077D">
            <w:pPr>
              <w:rPr>
                <w:rFonts w:ascii="Calibri" w:eastAsia="Times New Roman" w:hAnsi="Calibri" w:cs="Calibri"/>
                <w:color w:val="000000"/>
                <w:lang w:eastAsia="lt-LT"/>
              </w:rPr>
            </w:pPr>
          </w:p>
        </w:tc>
        <w:tc>
          <w:tcPr>
            <w:tcW w:w="1050" w:type="dxa"/>
            <w:tcBorders>
              <w:top w:val="nil"/>
              <w:left w:val="single" w:sz="4" w:space="0" w:color="auto"/>
              <w:bottom w:val="single" w:sz="4" w:space="0" w:color="auto"/>
              <w:right w:val="single" w:sz="4" w:space="0" w:color="auto"/>
            </w:tcBorders>
            <w:noWrap/>
            <w:vAlign w:val="center"/>
          </w:tcPr>
          <w:p w14:paraId="5B0E1C38" w14:textId="77777777" w:rsidR="0097077D" w:rsidRPr="005C0E48" w:rsidRDefault="0097077D">
            <w:pPr>
              <w:spacing w:line="256" w:lineRule="auto"/>
              <w:jc w:val="center"/>
              <w:rPr>
                <w:rFonts w:ascii="Calibri" w:eastAsia="Times New Roman" w:hAnsi="Calibri" w:cs="Calibri"/>
                <w:color w:val="000000"/>
                <w:lang w:eastAsia="lt-LT"/>
              </w:rPr>
            </w:pPr>
          </w:p>
        </w:tc>
        <w:tc>
          <w:tcPr>
            <w:tcW w:w="1644" w:type="dxa"/>
            <w:gridSpan w:val="4"/>
            <w:noWrap/>
            <w:vAlign w:val="bottom"/>
            <w:hideMark/>
          </w:tcPr>
          <w:p w14:paraId="475D69E2"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Vizuali apžiūra</w:t>
            </w:r>
          </w:p>
        </w:tc>
      </w:tr>
      <w:tr w:rsidR="0097077D" w:rsidRPr="005C0E48" w14:paraId="144FCD44" w14:textId="77777777" w:rsidTr="7D26B41E">
        <w:trPr>
          <w:trHeight w:val="300"/>
        </w:trPr>
        <w:tc>
          <w:tcPr>
            <w:tcW w:w="3486" w:type="dxa"/>
            <w:noWrap/>
            <w:vAlign w:val="bottom"/>
            <w:hideMark/>
          </w:tcPr>
          <w:p w14:paraId="4088F737"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Būgno diržinė pavara</w:t>
            </w:r>
          </w:p>
        </w:tc>
        <w:tc>
          <w:tcPr>
            <w:tcW w:w="236" w:type="dxa"/>
            <w:noWrap/>
            <w:vAlign w:val="bottom"/>
            <w:hideMark/>
          </w:tcPr>
          <w:p w14:paraId="6180C5B5" w14:textId="77777777" w:rsidR="0097077D" w:rsidRPr="005C0E48" w:rsidRDefault="0097077D">
            <w:pPr>
              <w:rPr>
                <w:rFonts w:ascii="Calibri" w:eastAsia="Times New Roman" w:hAnsi="Calibri" w:cs="Calibri"/>
                <w:color w:val="000000"/>
                <w:lang w:eastAsia="lt-LT"/>
              </w:rPr>
            </w:pPr>
          </w:p>
        </w:tc>
        <w:tc>
          <w:tcPr>
            <w:tcW w:w="1458" w:type="dxa"/>
            <w:gridSpan w:val="2"/>
            <w:tcBorders>
              <w:top w:val="nil"/>
              <w:left w:val="single" w:sz="4" w:space="0" w:color="auto"/>
              <w:bottom w:val="single" w:sz="4" w:space="0" w:color="auto"/>
              <w:right w:val="single" w:sz="4" w:space="0" w:color="auto"/>
            </w:tcBorders>
            <w:noWrap/>
            <w:vAlign w:val="center"/>
          </w:tcPr>
          <w:p w14:paraId="242D8A98" w14:textId="77777777" w:rsidR="0097077D" w:rsidRPr="005C0E48" w:rsidRDefault="0097077D">
            <w:pPr>
              <w:spacing w:line="256" w:lineRule="auto"/>
              <w:jc w:val="center"/>
              <w:rPr>
                <w:rFonts w:ascii="Calibri" w:eastAsia="Times New Roman" w:hAnsi="Calibri" w:cs="Calibri"/>
                <w:color w:val="000000"/>
                <w:lang w:eastAsia="lt-LT"/>
              </w:rPr>
            </w:pPr>
          </w:p>
        </w:tc>
        <w:tc>
          <w:tcPr>
            <w:tcW w:w="1332" w:type="dxa"/>
            <w:noWrap/>
            <w:vAlign w:val="bottom"/>
            <w:hideMark/>
          </w:tcPr>
          <w:p w14:paraId="022ABAE5"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Patikra</w:t>
            </w:r>
          </w:p>
        </w:tc>
        <w:tc>
          <w:tcPr>
            <w:tcW w:w="222" w:type="dxa"/>
            <w:noWrap/>
            <w:vAlign w:val="bottom"/>
            <w:hideMark/>
          </w:tcPr>
          <w:p w14:paraId="3C509638"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7A9FB091" w14:textId="77777777" w:rsidR="0097077D" w:rsidRPr="005C0E48" w:rsidRDefault="0097077D">
            <w:pPr>
              <w:spacing w:line="256" w:lineRule="auto"/>
              <w:rPr>
                <w:rFonts w:asciiTheme="minorHAnsi" w:hAnsiTheme="minorHAnsi" w:cstheme="minorBidi"/>
                <w:lang w:eastAsia="lt-LT"/>
              </w:rPr>
            </w:pPr>
          </w:p>
        </w:tc>
        <w:tc>
          <w:tcPr>
            <w:tcW w:w="1050" w:type="dxa"/>
            <w:tcBorders>
              <w:top w:val="nil"/>
              <w:left w:val="single" w:sz="4" w:space="0" w:color="auto"/>
              <w:bottom w:val="single" w:sz="4" w:space="0" w:color="auto"/>
              <w:right w:val="single" w:sz="4" w:space="0" w:color="auto"/>
            </w:tcBorders>
            <w:noWrap/>
            <w:vAlign w:val="center"/>
          </w:tcPr>
          <w:p w14:paraId="5B45B3CB" w14:textId="77777777" w:rsidR="0097077D" w:rsidRPr="005C0E48" w:rsidRDefault="0097077D">
            <w:pPr>
              <w:spacing w:line="256" w:lineRule="auto"/>
              <w:jc w:val="center"/>
              <w:rPr>
                <w:rFonts w:ascii="Calibri" w:eastAsia="Times New Roman" w:hAnsi="Calibri" w:cs="Calibri"/>
                <w:color w:val="000000"/>
                <w:lang w:eastAsia="lt-LT"/>
              </w:rPr>
            </w:pPr>
          </w:p>
        </w:tc>
        <w:tc>
          <w:tcPr>
            <w:tcW w:w="1644" w:type="dxa"/>
            <w:gridSpan w:val="4"/>
            <w:noWrap/>
            <w:vAlign w:val="bottom"/>
            <w:hideMark/>
          </w:tcPr>
          <w:p w14:paraId="1C0F5C2C"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Patikra</w:t>
            </w:r>
          </w:p>
        </w:tc>
      </w:tr>
      <w:tr w:rsidR="0097077D" w:rsidRPr="005C0E48" w14:paraId="692E1561" w14:textId="77777777" w:rsidTr="7D26B41E">
        <w:trPr>
          <w:trHeight w:val="600"/>
        </w:trPr>
        <w:tc>
          <w:tcPr>
            <w:tcW w:w="3486" w:type="dxa"/>
            <w:vAlign w:val="bottom"/>
            <w:hideMark/>
          </w:tcPr>
          <w:p w14:paraId="6B6176CD" w14:textId="77777777" w:rsidR="0097077D" w:rsidRPr="005C0E48" w:rsidRDefault="0097077D">
            <w:pPr>
              <w:spacing w:line="256" w:lineRule="auto"/>
              <w:rPr>
                <w:rFonts w:ascii="Calibri" w:eastAsia="Times New Roman" w:hAnsi="Calibri" w:cs="Calibri"/>
                <w:b/>
                <w:bCs/>
                <w:color w:val="000000"/>
                <w:lang w:eastAsia="lt-LT"/>
              </w:rPr>
            </w:pPr>
            <w:r w:rsidRPr="005C0E48">
              <w:rPr>
                <w:rFonts w:ascii="Calibri" w:eastAsia="Times New Roman" w:hAnsi="Calibri" w:cs="Calibri"/>
                <w:b/>
                <w:bCs/>
                <w:color w:val="000000"/>
                <w:lang w:eastAsia="lt-LT"/>
              </w:rPr>
              <w:t>ŠVOK (Šildymas, vėdinimas ir oro kondicionavimas)</w:t>
            </w:r>
          </w:p>
        </w:tc>
        <w:tc>
          <w:tcPr>
            <w:tcW w:w="236" w:type="dxa"/>
            <w:noWrap/>
            <w:vAlign w:val="bottom"/>
            <w:hideMark/>
          </w:tcPr>
          <w:p w14:paraId="1517945B" w14:textId="77777777" w:rsidR="0097077D" w:rsidRPr="005C0E48" w:rsidRDefault="0097077D">
            <w:pPr>
              <w:rPr>
                <w:rFonts w:ascii="Calibri" w:eastAsia="Times New Roman" w:hAnsi="Calibri" w:cs="Calibri"/>
                <w:b/>
                <w:bCs/>
                <w:color w:val="000000"/>
                <w:lang w:eastAsia="lt-LT"/>
              </w:rPr>
            </w:pPr>
          </w:p>
        </w:tc>
        <w:tc>
          <w:tcPr>
            <w:tcW w:w="1458" w:type="dxa"/>
            <w:gridSpan w:val="2"/>
            <w:noWrap/>
            <w:vAlign w:val="bottom"/>
            <w:hideMark/>
          </w:tcPr>
          <w:p w14:paraId="44A32087" w14:textId="77777777" w:rsidR="0097077D" w:rsidRPr="005C0E48" w:rsidRDefault="0097077D">
            <w:pPr>
              <w:spacing w:line="256" w:lineRule="auto"/>
              <w:rPr>
                <w:rFonts w:asciiTheme="minorHAnsi" w:hAnsiTheme="minorHAnsi" w:cstheme="minorBidi"/>
                <w:lang w:eastAsia="lt-LT"/>
              </w:rPr>
            </w:pPr>
          </w:p>
        </w:tc>
        <w:tc>
          <w:tcPr>
            <w:tcW w:w="1332" w:type="dxa"/>
            <w:noWrap/>
            <w:vAlign w:val="bottom"/>
            <w:hideMark/>
          </w:tcPr>
          <w:p w14:paraId="4123C118" w14:textId="77777777" w:rsidR="0097077D" w:rsidRPr="005C0E48" w:rsidRDefault="0097077D">
            <w:pPr>
              <w:spacing w:line="256" w:lineRule="auto"/>
              <w:rPr>
                <w:rFonts w:asciiTheme="minorHAnsi" w:hAnsiTheme="minorHAnsi" w:cstheme="minorBidi"/>
                <w:lang w:eastAsia="lt-LT"/>
              </w:rPr>
            </w:pPr>
          </w:p>
        </w:tc>
        <w:tc>
          <w:tcPr>
            <w:tcW w:w="222" w:type="dxa"/>
            <w:noWrap/>
            <w:vAlign w:val="bottom"/>
            <w:hideMark/>
          </w:tcPr>
          <w:p w14:paraId="13B39EB2" w14:textId="77777777" w:rsidR="0097077D" w:rsidRPr="005C0E48" w:rsidRDefault="0097077D">
            <w:pPr>
              <w:spacing w:line="256" w:lineRule="auto"/>
              <w:rPr>
                <w:rFonts w:asciiTheme="minorHAnsi" w:hAnsiTheme="minorHAnsi" w:cstheme="minorBidi"/>
                <w:lang w:eastAsia="lt-LT"/>
              </w:rPr>
            </w:pPr>
          </w:p>
        </w:tc>
        <w:tc>
          <w:tcPr>
            <w:tcW w:w="222" w:type="dxa"/>
            <w:noWrap/>
            <w:vAlign w:val="bottom"/>
            <w:hideMark/>
          </w:tcPr>
          <w:p w14:paraId="6CDBD87F" w14:textId="77777777" w:rsidR="0097077D" w:rsidRPr="005C0E48" w:rsidRDefault="0097077D">
            <w:pPr>
              <w:spacing w:line="256" w:lineRule="auto"/>
              <w:rPr>
                <w:rFonts w:asciiTheme="minorHAnsi" w:hAnsiTheme="minorHAnsi" w:cstheme="minorBidi"/>
                <w:lang w:eastAsia="lt-LT"/>
              </w:rPr>
            </w:pPr>
          </w:p>
        </w:tc>
        <w:tc>
          <w:tcPr>
            <w:tcW w:w="1050" w:type="dxa"/>
            <w:noWrap/>
            <w:vAlign w:val="bottom"/>
            <w:hideMark/>
          </w:tcPr>
          <w:p w14:paraId="490D6511" w14:textId="77777777" w:rsidR="0097077D" w:rsidRPr="005C0E48" w:rsidRDefault="0097077D">
            <w:pPr>
              <w:spacing w:line="256" w:lineRule="auto"/>
              <w:rPr>
                <w:rFonts w:asciiTheme="minorHAnsi" w:hAnsiTheme="minorHAnsi" w:cstheme="minorBidi"/>
                <w:lang w:eastAsia="lt-LT"/>
              </w:rPr>
            </w:pPr>
          </w:p>
        </w:tc>
        <w:tc>
          <w:tcPr>
            <w:tcW w:w="817" w:type="dxa"/>
            <w:gridSpan w:val="2"/>
            <w:noWrap/>
            <w:vAlign w:val="bottom"/>
            <w:hideMark/>
          </w:tcPr>
          <w:p w14:paraId="21EB0A6E" w14:textId="77777777" w:rsidR="0097077D" w:rsidRPr="005C0E48" w:rsidRDefault="0097077D">
            <w:pPr>
              <w:spacing w:line="256" w:lineRule="auto"/>
              <w:rPr>
                <w:rFonts w:asciiTheme="minorHAnsi" w:hAnsiTheme="minorHAnsi" w:cstheme="minorBidi"/>
                <w:lang w:eastAsia="lt-LT"/>
              </w:rPr>
            </w:pPr>
          </w:p>
        </w:tc>
        <w:tc>
          <w:tcPr>
            <w:tcW w:w="827" w:type="dxa"/>
            <w:gridSpan w:val="2"/>
            <w:noWrap/>
            <w:vAlign w:val="bottom"/>
            <w:hideMark/>
          </w:tcPr>
          <w:p w14:paraId="50FBDBDA" w14:textId="77777777" w:rsidR="0097077D" w:rsidRPr="005C0E48" w:rsidRDefault="0097077D">
            <w:pPr>
              <w:spacing w:line="256" w:lineRule="auto"/>
              <w:rPr>
                <w:rFonts w:asciiTheme="minorHAnsi" w:hAnsiTheme="minorHAnsi" w:cstheme="minorBidi"/>
                <w:lang w:eastAsia="lt-LT"/>
              </w:rPr>
            </w:pPr>
          </w:p>
        </w:tc>
      </w:tr>
      <w:tr w:rsidR="0097077D" w:rsidRPr="005C0E48" w14:paraId="6F80C1C2" w14:textId="77777777" w:rsidTr="7D26B41E">
        <w:trPr>
          <w:trHeight w:val="300"/>
        </w:trPr>
        <w:tc>
          <w:tcPr>
            <w:tcW w:w="3486" w:type="dxa"/>
            <w:noWrap/>
            <w:vAlign w:val="bottom"/>
            <w:hideMark/>
          </w:tcPr>
          <w:p w14:paraId="27F72C9E" w14:textId="77777777" w:rsidR="0097077D" w:rsidRPr="005C0E48" w:rsidRDefault="0097077D">
            <w:pPr>
              <w:spacing w:line="256" w:lineRule="auto"/>
              <w:rPr>
                <w:rFonts w:asciiTheme="minorHAnsi" w:hAnsiTheme="minorHAnsi" w:cstheme="minorBidi"/>
                <w:lang w:eastAsia="lt-LT"/>
              </w:rPr>
            </w:pPr>
          </w:p>
        </w:tc>
        <w:tc>
          <w:tcPr>
            <w:tcW w:w="236" w:type="dxa"/>
            <w:noWrap/>
            <w:vAlign w:val="bottom"/>
            <w:hideMark/>
          </w:tcPr>
          <w:p w14:paraId="50775EF9" w14:textId="77777777" w:rsidR="0097077D" w:rsidRPr="005C0E48" w:rsidRDefault="0097077D">
            <w:pPr>
              <w:spacing w:line="256" w:lineRule="auto"/>
              <w:rPr>
                <w:rFonts w:asciiTheme="minorHAnsi" w:hAnsiTheme="minorHAnsi" w:cstheme="minorBidi"/>
                <w:lang w:eastAsia="lt-LT"/>
              </w:rPr>
            </w:pPr>
          </w:p>
        </w:tc>
        <w:tc>
          <w:tcPr>
            <w:tcW w:w="2790" w:type="dxa"/>
            <w:gridSpan w:val="3"/>
            <w:noWrap/>
            <w:vAlign w:val="bottom"/>
            <w:hideMark/>
          </w:tcPr>
          <w:p w14:paraId="0E834B6E"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VAS-ASE1.1</w:t>
            </w:r>
          </w:p>
        </w:tc>
        <w:tc>
          <w:tcPr>
            <w:tcW w:w="222" w:type="dxa"/>
            <w:noWrap/>
            <w:vAlign w:val="bottom"/>
            <w:hideMark/>
          </w:tcPr>
          <w:p w14:paraId="5DF16DB0"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1209D1A8" w14:textId="77777777" w:rsidR="0097077D" w:rsidRPr="005C0E48" w:rsidRDefault="0097077D">
            <w:pPr>
              <w:spacing w:line="256" w:lineRule="auto"/>
              <w:rPr>
                <w:rFonts w:asciiTheme="minorHAnsi" w:hAnsiTheme="minorHAnsi" w:cstheme="minorBidi"/>
                <w:lang w:eastAsia="lt-LT"/>
              </w:rPr>
            </w:pPr>
          </w:p>
        </w:tc>
        <w:tc>
          <w:tcPr>
            <w:tcW w:w="2694" w:type="dxa"/>
            <w:gridSpan w:val="5"/>
            <w:noWrap/>
            <w:vAlign w:val="bottom"/>
            <w:hideMark/>
          </w:tcPr>
          <w:p w14:paraId="1DBCCFE8"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VAS-ASE1.2</w:t>
            </w:r>
          </w:p>
        </w:tc>
      </w:tr>
      <w:tr w:rsidR="0097077D" w:rsidRPr="005C0E48" w14:paraId="6AD0C859" w14:textId="77777777" w:rsidTr="7D26B41E">
        <w:trPr>
          <w:trHeight w:val="300"/>
        </w:trPr>
        <w:tc>
          <w:tcPr>
            <w:tcW w:w="3486" w:type="dxa"/>
            <w:noWrap/>
            <w:vAlign w:val="bottom"/>
            <w:hideMark/>
          </w:tcPr>
          <w:p w14:paraId="39961E72"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Įrenginio darbo režimas</w:t>
            </w:r>
          </w:p>
        </w:tc>
        <w:tc>
          <w:tcPr>
            <w:tcW w:w="236" w:type="dxa"/>
            <w:noWrap/>
            <w:vAlign w:val="bottom"/>
            <w:hideMark/>
          </w:tcPr>
          <w:p w14:paraId="4F1AD5B4" w14:textId="77777777" w:rsidR="0097077D" w:rsidRPr="005C0E48" w:rsidRDefault="0097077D">
            <w:pPr>
              <w:rPr>
                <w:rFonts w:ascii="Calibri" w:eastAsia="Times New Roman" w:hAnsi="Calibri" w:cs="Calibri"/>
                <w:color w:val="000000"/>
                <w:lang w:eastAsia="lt-LT"/>
              </w:rPr>
            </w:pPr>
          </w:p>
        </w:tc>
        <w:tc>
          <w:tcPr>
            <w:tcW w:w="1458" w:type="dxa"/>
            <w:gridSpan w:val="2"/>
            <w:tcBorders>
              <w:top w:val="single" w:sz="4" w:space="0" w:color="auto"/>
              <w:left w:val="single" w:sz="4" w:space="0" w:color="auto"/>
              <w:bottom w:val="single" w:sz="4" w:space="0" w:color="auto"/>
              <w:right w:val="single" w:sz="4" w:space="0" w:color="auto"/>
            </w:tcBorders>
            <w:noWrap/>
            <w:vAlign w:val="center"/>
            <w:hideMark/>
          </w:tcPr>
          <w:p w14:paraId="53852F82" w14:textId="77777777" w:rsidR="0097077D" w:rsidRPr="005C0E48" w:rsidRDefault="0097077D">
            <w:pPr>
              <w:spacing w:line="256" w:lineRule="auto"/>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Ne</w:t>
            </w:r>
          </w:p>
        </w:tc>
        <w:tc>
          <w:tcPr>
            <w:tcW w:w="1332" w:type="dxa"/>
            <w:noWrap/>
            <w:vAlign w:val="bottom"/>
            <w:hideMark/>
          </w:tcPr>
          <w:p w14:paraId="377C7541"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Taip/Ne</w:t>
            </w:r>
          </w:p>
        </w:tc>
        <w:tc>
          <w:tcPr>
            <w:tcW w:w="222" w:type="dxa"/>
            <w:noWrap/>
            <w:vAlign w:val="bottom"/>
            <w:hideMark/>
          </w:tcPr>
          <w:p w14:paraId="3CAB0F16"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096E9BFB" w14:textId="77777777" w:rsidR="0097077D" w:rsidRPr="005C0E48" w:rsidRDefault="0097077D">
            <w:pPr>
              <w:spacing w:line="256" w:lineRule="auto"/>
              <w:rPr>
                <w:rFonts w:asciiTheme="minorHAnsi" w:hAnsiTheme="minorHAnsi" w:cstheme="minorBidi"/>
                <w:lang w:eastAsia="lt-LT"/>
              </w:rPr>
            </w:pPr>
          </w:p>
        </w:tc>
        <w:tc>
          <w:tcPr>
            <w:tcW w:w="1050" w:type="dxa"/>
            <w:tcBorders>
              <w:top w:val="single" w:sz="4" w:space="0" w:color="auto"/>
              <w:left w:val="single" w:sz="4" w:space="0" w:color="auto"/>
              <w:bottom w:val="single" w:sz="4" w:space="0" w:color="auto"/>
              <w:right w:val="single" w:sz="4" w:space="0" w:color="auto"/>
            </w:tcBorders>
            <w:noWrap/>
            <w:vAlign w:val="center"/>
            <w:hideMark/>
          </w:tcPr>
          <w:p w14:paraId="7362AF9E" w14:textId="77777777" w:rsidR="0097077D" w:rsidRPr="005C0E48" w:rsidRDefault="0097077D">
            <w:pPr>
              <w:spacing w:line="256" w:lineRule="auto"/>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Taip</w:t>
            </w:r>
          </w:p>
        </w:tc>
        <w:tc>
          <w:tcPr>
            <w:tcW w:w="1644" w:type="dxa"/>
            <w:gridSpan w:val="4"/>
            <w:noWrap/>
            <w:vAlign w:val="bottom"/>
            <w:hideMark/>
          </w:tcPr>
          <w:p w14:paraId="2BF82C86"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Taip/Ne</w:t>
            </w:r>
          </w:p>
        </w:tc>
      </w:tr>
      <w:tr w:rsidR="0097077D" w:rsidRPr="005C0E48" w14:paraId="06B7E5F8" w14:textId="77777777" w:rsidTr="7D26B41E">
        <w:trPr>
          <w:trHeight w:val="300"/>
        </w:trPr>
        <w:tc>
          <w:tcPr>
            <w:tcW w:w="3486" w:type="dxa"/>
            <w:noWrap/>
            <w:vAlign w:val="bottom"/>
            <w:hideMark/>
          </w:tcPr>
          <w:p w14:paraId="66A2FCF5"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Kambario temperatūra</w:t>
            </w:r>
          </w:p>
        </w:tc>
        <w:tc>
          <w:tcPr>
            <w:tcW w:w="236" w:type="dxa"/>
            <w:noWrap/>
            <w:vAlign w:val="bottom"/>
            <w:hideMark/>
          </w:tcPr>
          <w:p w14:paraId="15CF424F" w14:textId="77777777" w:rsidR="0097077D" w:rsidRPr="005C0E48" w:rsidRDefault="0097077D">
            <w:pPr>
              <w:rPr>
                <w:rFonts w:ascii="Calibri" w:eastAsia="Times New Roman" w:hAnsi="Calibri" w:cs="Calibri"/>
                <w:color w:val="000000"/>
                <w:lang w:eastAsia="lt-LT"/>
              </w:rPr>
            </w:pPr>
          </w:p>
        </w:tc>
        <w:tc>
          <w:tcPr>
            <w:tcW w:w="1458" w:type="dxa"/>
            <w:gridSpan w:val="2"/>
            <w:tcBorders>
              <w:top w:val="nil"/>
              <w:left w:val="single" w:sz="4" w:space="0" w:color="auto"/>
              <w:bottom w:val="single" w:sz="4" w:space="0" w:color="auto"/>
              <w:right w:val="single" w:sz="4" w:space="0" w:color="auto"/>
            </w:tcBorders>
            <w:noWrap/>
            <w:vAlign w:val="center"/>
          </w:tcPr>
          <w:p w14:paraId="4B2F9B7A" w14:textId="77777777" w:rsidR="0097077D" w:rsidRPr="005C0E48" w:rsidRDefault="0097077D">
            <w:pPr>
              <w:spacing w:line="256" w:lineRule="auto"/>
              <w:jc w:val="center"/>
              <w:rPr>
                <w:rFonts w:ascii="Calibri" w:eastAsia="Times New Roman" w:hAnsi="Calibri" w:cs="Calibri"/>
                <w:color w:val="000000"/>
                <w:lang w:eastAsia="lt-LT"/>
              </w:rPr>
            </w:pPr>
          </w:p>
        </w:tc>
        <w:tc>
          <w:tcPr>
            <w:tcW w:w="1332" w:type="dxa"/>
            <w:noWrap/>
            <w:vAlign w:val="bottom"/>
            <w:hideMark/>
          </w:tcPr>
          <w:p w14:paraId="7C6C7BCC"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°C</w:t>
            </w:r>
          </w:p>
        </w:tc>
        <w:tc>
          <w:tcPr>
            <w:tcW w:w="222" w:type="dxa"/>
            <w:noWrap/>
            <w:vAlign w:val="bottom"/>
            <w:hideMark/>
          </w:tcPr>
          <w:p w14:paraId="68D63133"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7C2A6789" w14:textId="77777777" w:rsidR="0097077D" w:rsidRPr="005C0E48" w:rsidRDefault="0097077D">
            <w:pPr>
              <w:spacing w:line="256" w:lineRule="auto"/>
              <w:rPr>
                <w:rFonts w:asciiTheme="minorHAnsi" w:hAnsiTheme="minorHAnsi" w:cstheme="minorBidi"/>
                <w:lang w:eastAsia="lt-LT"/>
              </w:rPr>
            </w:pPr>
          </w:p>
        </w:tc>
        <w:tc>
          <w:tcPr>
            <w:tcW w:w="1050" w:type="dxa"/>
            <w:tcBorders>
              <w:top w:val="nil"/>
              <w:left w:val="single" w:sz="4" w:space="0" w:color="auto"/>
              <w:bottom w:val="single" w:sz="4" w:space="0" w:color="auto"/>
              <w:right w:val="single" w:sz="4" w:space="0" w:color="auto"/>
            </w:tcBorders>
            <w:noWrap/>
            <w:vAlign w:val="center"/>
          </w:tcPr>
          <w:p w14:paraId="01D2F633" w14:textId="77777777" w:rsidR="0097077D" w:rsidRPr="005C0E48" w:rsidRDefault="0097077D">
            <w:pPr>
              <w:spacing w:line="256" w:lineRule="auto"/>
              <w:jc w:val="center"/>
              <w:rPr>
                <w:rFonts w:ascii="Calibri" w:eastAsia="Times New Roman" w:hAnsi="Calibri" w:cs="Calibri"/>
                <w:color w:val="000000"/>
                <w:lang w:eastAsia="lt-LT"/>
              </w:rPr>
            </w:pPr>
          </w:p>
        </w:tc>
        <w:tc>
          <w:tcPr>
            <w:tcW w:w="817" w:type="dxa"/>
            <w:gridSpan w:val="2"/>
            <w:noWrap/>
            <w:vAlign w:val="bottom"/>
            <w:hideMark/>
          </w:tcPr>
          <w:p w14:paraId="153BA6B8"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°C</w:t>
            </w:r>
          </w:p>
        </w:tc>
        <w:tc>
          <w:tcPr>
            <w:tcW w:w="827" w:type="dxa"/>
            <w:gridSpan w:val="2"/>
            <w:noWrap/>
            <w:vAlign w:val="bottom"/>
            <w:hideMark/>
          </w:tcPr>
          <w:p w14:paraId="2C77B06C" w14:textId="77777777" w:rsidR="0097077D" w:rsidRPr="005C0E48" w:rsidRDefault="0097077D">
            <w:pPr>
              <w:rPr>
                <w:rFonts w:ascii="Calibri" w:eastAsia="Times New Roman" w:hAnsi="Calibri" w:cs="Calibri"/>
                <w:color w:val="000000"/>
                <w:lang w:eastAsia="lt-LT"/>
              </w:rPr>
            </w:pPr>
          </w:p>
        </w:tc>
      </w:tr>
      <w:tr w:rsidR="0097077D" w:rsidRPr="005C0E48" w14:paraId="324B8B61" w14:textId="77777777" w:rsidTr="7D26B41E">
        <w:trPr>
          <w:trHeight w:val="300"/>
        </w:trPr>
        <w:tc>
          <w:tcPr>
            <w:tcW w:w="3486" w:type="dxa"/>
            <w:noWrap/>
            <w:vAlign w:val="bottom"/>
            <w:hideMark/>
          </w:tcPr>
          <w:p w14:paraId="57FE208D"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Lauko temperatūra</w:t>
            </w:r>
          </w:p>
        </w:tc>
        <w:tc>
          <w:tcPr>
            <w:tcW w:w="236" w:type="dxa"/>
            <w:noWrap/>
            <w:vAlign w:val="bottom"/>
            <w:hideMark/>
          </w:tcPr>
          <w:p w14:paraId="4B33A9AC" w14:textId="77777777" w:rsidR="0097077D" w:rsidRPr="005C0E48" w:rsidRDefault="0097077D">
            <w:pPr>
              <w:rPr>
                <w:rFonts w:ascii="Calibri" w:eastAsia="Times New Roman" w:hAnsi="Calibri" w:cs="Calibri"/>
                <w:color w:val="000000"/>
                <w:lang w:eastAsia="lt-LT"/>
              </w:rPr>
            </w:pPr>
          </w:p>
        </w:tc>
        <w:tc>
          <w:tcPr>
            <w:tcW w:w="1458" w:type="dxa"/>
            <w:gridSpan w:val="2"/>
            <w:tcBorders>
              <w:top w:val="nil"/>
              <w:left w:val="single" w:sz="4" w:space="0" w:color="auto"/>
              <w:bottom w:val="single" w:sz="4" w:space="0" w:color="auto"/>
              <w:right w:val="single" w:sz="4" w:space="0" w:color="auto"/>
            </w:tcBorders>
            <w:noWrap/>
            <w:vAlign w:val="center"/>
          </w:tcPr>
          <w:p w14:paraId="18010D45" w14:textId="77777777" w:rsidR="0097077D" w:rsidRPr="005C0E48" w:rsidRDefault="0097077D">
            <w:pPr>
              <w:spacing w:line="256" w:lineRule="auto"/>
              <w:jc w:val="center"/>
              <w:rPr>
                <w:rFonts w:ascii="Calibri" w:eastAsia="Times New Roman" w:hAnsi="Calibri" w:cs="Calibri"/>
                <w:color w:val="000000"/>
                <w:lang w:eastAsia="lt-LT"/>
              </w:rPr>
            </w:pPr>
          </w:p>
        </w:tc>
        <w:tc>
          <w:tcPr>
            <w:tcW w:w="1332" w:type="dxa"/>
            <w:noWrap/>
            <w:vAlign w:val="bottom"/>
            <w:hideMark/>
          </w:tcPr>
          <w:p w14:paraId="7B66C51D"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°C</w:t>
            </w:r>
          </w:p>
        </w:tc>
        <w:tc>
          <w:tcPr>
            <w:tcW w:w="222" w:type="dxa"/>
            <w:noWrap/>
            <w:vAlign w:val="bottom"/>
            <w:hideMark/>
          </w:tcPr>
          <w:p w14:paraId="30A4DA74"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3F5D63CA" w14:textId="77777777" w:rsidR="0097077D" w:rsidRPr="005C0E48" w:rsidRDefault="0097077D">
            <w:pPr>
              <w:spacing w:line="256" w:lineRule="auto"/>
              <w:rPr>
                <w:rFonts w:asciiTheme="minorHAnsi" w:hAnsiTheme="minorHAnsi" w:cstheme="minorBidi"/>
                <w:lang w:eastAsia="lt-LT"/>
              </w:rPr>
            </w:pPr>
          </w:p>
        </w:tc>
        <w:tc>
          <w:tcPr>
            <w:tcW w:w="1050" w:type="dxa"/>
            <w:tcBorders>
              <w:top w:val="nil"/>
              <w:left w:val="single" w:sz="4" w:space="0" w:color="auto"/>
              <w:bottom w:val="single" w:sz="4" w:space="0" w:color="auto"/>
              <w:right w:val="single" w:sz="4" w:space="0" w:color="auto"/>
            </w:tcBorders>
            <w:noWrap/>
            <w:vAlign w:val="center"/>
          </w:tcPr>
          <w:p w14:paraId="7CCA1971" w14:textId="77777777" w:rsidR="0097077D" w:rsidRPr="005C0E48" w:rsidRDefault="0097077D">
            <w:pPr>
              <w:spacing w:line="256" w:lineRule="auto"/>
              <w:jc w:val="center"/>
              <w:rPr>
                <w:rFonts w:ascii="Calibri" w:eastAsia="Times New Roman" w:hAnsi="Calibri" w:cs="Calibri"/>
                <w:color w:val="000000"/>
                <w:lang w:eastAsia="lt-LT"/>
              </w:rPr>
            </w:pPr>
          </w:p>
        </w:tc>
        <w:tc>
          <w:tcPr>
            <w:tcW w:w="817" w:type="dxa"/>
            <w:gridSpan w:val="2"/>
            <w:noWrap/>
            <w:vAlign w:val="bottom"/>
            <w:hideMark/>
          </w:tcPr>
          <w:p w14:paraId="703EF4D1"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°C</w:t>
            </w:r>
          </w:p>
        </w:tc>
        <w:tc>
          <w:tcPr>
            <w:tcW w:w="827" w:type="dxa"/>
            <w:gridSpan w:val="2"/>
            <w:noWrap/>
            <w:vAlign w:val="bottom"/>
            <w:hideMark/>
          </w:tcPr>
          <w:p w14:paraId="3A42DE00" w14:textId="77777777" w:rsidR="0097077D" w:rsidRPr="005C0E48" w:rsidRDefault="0097077D">
            <w:pPr>
              <w:rPr>
                <w:rFonts w:ascii="Calibri" w:eastAsia="Times New Roman" w:hAnsi="Calibri" w:cs="Calibri"/>
                <w:color w:val="000000"/>
                <w:lang w:eastAsia="lt-LT"/>
              </w:rPr>
            </w:pPr>
          </w:p>
        </w:tc>
      </w:tr>
      <w:tr w:rsidR="0097077D" w:rsidRPr="005C0E48" w14:paraId="7265EFAE" w14:textId="77777777" w:rsidTr="7D26B41E">
        <w:trPr>
          <w:trHeight w:val="345"/>
        </w:trPr>
        <w:tc>
          <w:tcPr>
            <w:tcW w:w="3486" w:type="dxa"/>
            <w:noWrap/>
            <w:vAlign w:val="bottom"/>
            <w:hideMark/>
          </w:tcPr>
          <w:p w14:paraId="172ED8DD"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Tiekiamo oro srautas</w:t>
            </w:r>
          </w:p>
        </w:tc>
        <w:tc>
          <w:tcPr>
            <w:tcW w:w="236" w:type="dxa"/>
            <w:noWrap/>
            <w:vAlign w:val="bottom"/>
            <w:hideMark/>
          </w:tcPr>
          <w:p w14:paraId="7B425AD7" w14:textId="77777777" w:rsidR="0097077D" w:rsidRPr="005C0E48" w:rsidRDefault="0097077D">
            <w:pPr>
              <w:rPr>
                <w:rFonts w:ascii="Calibri" w:eastAsia="Times New Roman" w:hAnsi="Calibri" w:cs="Calibri"/>
                <w:color w:val="000000"/>
                <w:lang w:eastAsia="lt-LT"/>
              </w:rPr>
            </w:pPr>
          </w:p>
        </w:tc>
        <w:tc>
          <w:tcPr>
            <w:tcW w:w="1458" w:type="dxa"/>
            <w:gridSpan w:val="2"/>
            <w:tcBorders>
              <w:top w:val="nil"/>
              <w:left w:val="single" w:sz="4" w:space="0" w:color="auto"/>
              <w:bottom w:val="single" w:sz="4" w:space="0" w:color="auto"/>
              <w:right w:val="single" w:sz="4" w:space="0" w:color="auto"/>
            </w:tcBorders>
            <w:noWrap/>
            <w:vAlign w:val="center"/>
          </w:tcPr>
          <w:p w14:paraId="3BA3F207" w14:textId="77777777" w:rsidR="0097077D" w:rsidRPr="005C0E48" w:rsidRDefault="0097077D">
            <w:pPr>
              <w:spacing w:line="256" w:lineRule="auto"/>
              <w:jc w:val="center"/>
              <w:rPr>
                <w:rFonts w:ascii="Calibri" w:eastAsia="Times New Roman" w:hAnsi="Calibri" w:cs="Calibri"/>
                <w:color w:val="000000"/>
                <w:lang w:eastAsia="lt-LT"/>
              </w:rPr>
            </w:pPr>
          </w:p>
        </w:tc>
        <w:tc>
          <w:tcPr>
            <w:tcW w:w="1332" w:type="dxa"/>
            <w:noWrap/>
            <w:vAlign w:val="bottom"/>
            <w:hideMark/>
          </w:tcPr>
          <w:p w14:paraId="1B88BD34"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m</w:t>
            </w:r>
            <w:r w:rsidRPr="005C0E48">
              <w:rPr>
                <w:rFonts w:ascii="Calibri" w:eastAsia="Times New Roman" w:hAnsi="Calibri" w:cs="Calibri"/>
                <w:color w:val="000000"/>
                <w:vertAlign w:val="superscript"/>
                <w:lang w:eastAsia="lt-LT"/>
              </w:rPr>
              <w:t>3</w:t>
            </w:r>
            <w:r w:rsidRPr="005C0E48">
              <w:rPr>
                <w:rFonts w:ascii="Calibri" w:eastAsia="Times New Roman" w:hAnsi="Calibri" w:cs="Calibri"/>
                <w:color w:val="000000"/>
                <w:lang w:eastAsia="lt-LT"/>
              </w:rPr>
              <w:t>/val</w:t>
            </w:r>
          </w:p>
        </w:tc>
        <w:tc>
          <w:tcPr>
            <w:tcW w:w="222" w:type="dxa"/>
            <w:noWrap/>
            <w:vAlign w:val="bottom"/>
            <w:hideMark/>
          </w:tcPr>
          <w:p w14:paraId="67CF3261"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12CC9FD0" w14:textId="77777777" w:rsidR="0097077D" w:rsidRPr="005C0E48" w:rsidRDefault="0097077D">
            <w:pPr>
              <w:spacing w:line="256" w:lineRule="auto"/>
              <w:rPr>
                <w:rFonts w:asciiTheme="minorHAnsi" w:hAnsiTheme="minorHAnsi" w:cstheme="minorBidi"/>
                <w:lang w:eastAsia="lt-LT"/>
              </w:rPr>
            </w:pPr>
          </w:p>
        </w:tc>
        <w:tc>
          <w:tcPr>
            <w:tcW w:w="1050" w:type="dxa"/>
            <w:tcBorders>
              <w:top w:val="nil"/>
              <w:left w:val="single" w:sz="4" w:space="0" w:color="auto"/>
              <w:bottom w:val="single" w:sz="4" w:space="0" w:color="auto"/>
              <w:right w:val="single" w:sz="4" w:space="0" w:color="auto"/>
            </w:tcBorders>
            <w:noWrap/>
            <w:vAlign w:val="center"/>
          </w:tcPr>
          <w:p w14:paraId="4F1BA99B" w14:textId="77777777" w:rsidR="0097077D" w:rsidRPr="005C0E48" w:rsidRDefault="0097077D">
            <w:pPr>
              <w:spacing w:line="256" w:lineRule="auto"/>
              <w:jc w:val="center"/>
              <w:rPr>
                <w:rFonts w:ascii="Calibri" w:eastAsia="Times New Roman" w:hAnsi="Calibri" w:cs="Calibri"/>
                <w:color w:val="000000"/>
                <w:lang w:eastAsia="lt-LT"/>
              </w:rPr>
            </w:pPr>
          </w:p>
        </w:tc>
        <w:tc>
          <w:tcPr>
            <w:tcW w:w="1644" w:type="dxa"/>
            <w:gridSpan w:val="4"/>
            <w:noWrap/>
            <w:vAlign w:val="bottom"/>
            <w:hideMark/>
          </w:tcPr>
          <w:p w14:paraId="73467E3D"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m</w:t>
            </w:r>
            <w:r w:rsidRPr="005C0E48">
              <w:rPr>
                <w:rFonts w:ascii="Calibri" w:eastAsia="Times New Roman" w:hAnsi="Calibri" w:cs="Calibri"/>
                <w:color w:val="000000"/>
                <w:vertAlign w:val="superscript"/>
                <w:lang w:eastAsia="lt-LT"/>
              </w:rPr>
              <w:t>3</w:t>
            </w:r>
            <w:r w:rsidRPr="005C0E48">
              <w:rPr>
                <w:rFonts w:ascii="Calibri" w:eastAsia="Times New Roman" w:hAnsi="Calibri" w:cs="Calibri"/>
                <w:color w:val="000000"/>
                <w:lang w:eastAsia="lt-LT"/>
              </w:rPr>
              <w:t>/val</w:t>
            </w:r>
          </w:p>
        </w:tc>
      </w:tr>
      <w:tr w:rsidR="0097077D" w:rsidRPr="005C0E48" w14:paraId="377EEF6C" w14:textId="77777777" w:rsidTr="7D26B41E">
        <w:trPr>
          <w:trHeight w:val="300"/>
        </w:trPr>
        <w:tc>
          <w:tcPr>
            <w:tcW w:w="3486" w:type="dxa"/>
            <w:vAlign w:val="center"/>
            <w:hideMark/>
          </w:tcPr>
          <w:p w14:paraId="6B6C35D4" w14:textId="77777777" w:rsidR="0097077D" w:rsidRPr="005C0E48" w:rsidRDefault="0097077D">
            <w:pPr>
              <w:spacing w:line="256" w:lineRule="auto"/>
              <w:rPr>
                <w:rFonts w:asciiTheme="minorHAnsi" w:hAnsiTheme="minorHAnsi" w:cstheme="minorBidi"/>
                <w:lang w:eastAsia="lt-LT"/>
              </w:rPr>
            </w:pPr>
          </w:p>
        </w:tc>
        <w:tc>
          <w:tcPr>
            <w:tcW w:w="236" w:type="dxa"/>
            <w:noWrap/>
            <w:vAlign w:val="bottom"/>
            <w:hideMark/>
          </w:tcPr>
          <w:p w14:paraId="3159FBBB" w14:textId="77777777" w:rsidR="0097077D" w:rsidRPr="005C0E48" w:rsidRDefault="0097077D">
            <w:pPr>
              <w:spacing w:line="256" w:lineRule="auto"/>
              <w:rPr>
                <w:rFonts w:asciiTheme="minorHAnsi" w:hAnsiTheme="minorHAnsi" w:cstheme="minorBidi"/>
                <w:lang w:eastAsia="lt-LT"/>
              </w:rPr>
            </w:pPr>
          </w:p>
        </w:tc>
        <w:tc>
          <w:tcPr>
            <w:tcW w:w="2790" w:type="dxa"/>
            <w:gridSpan w:val="3"/>
            <w:noWrap/>
            <w:vAlign w:val="bottom"/>
            <w:hideMark/>
          </w:tcPr>
          <w:p w14:paraId="641AF632"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VAS-ASE2</w:t>
            </w:r>
          </w:p>
        </w:tc>
        <w:tc>
          <w:tcPr>
            <w:tcW w:w="222" w:type="dxa"/>
            <w:noWrap/>
            <w:vAlign w:val="bottom"/>
            <w:hideMark/>
          </w:tcPr>
          <w:p w14:paraId="7963BE04"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027DA834" w14:textId="77777777" w:rsidR="0097077D" w:rsidRPr="005C0E48" w:rsidRDefault="0097077D">
            <w:pPr>
              <w:spacing w:line="256" w:lineRule="auto"/>
              <w:rPr>
                <w:rFonts w:asciiTheme="minorHAnsi" w:hAnsiTheme="minorHAnsi" w:cstheme="minorBidi"/>
                <w:lang w:eastAsia="lt-LT"/>
              </w:rPr>
            </w:pPr>
          </w:p>
        </w:tc>
        <w:tc>
          <w:tcPr>
            <w:tcW w:w="1050" w:type="dxa"/>
            <w:noWrap/>
            <w:vAlign w:val="bottom"/>
            <w:hideMark/>
          </w:tcPr>
          <w:p w14:paraId="29AA7309" w14:textId="77777777" w:rsidR="0097077D" w:rsidRPr="005C0E48" w:rsidRDefault="0097077D">
            <w:pPr>
              <w:spacing w:line="256" w:lineRule="auto"/>
              <w:rPr>
                <w:rFonts w:asciiTheme="minorHAnsi" w:hAnsiTheme="minorHAnsi" w:cstheme="minorBidi"/>
                <w:lang w:eastAsia="lt-LT"/>
              </w:rPr>
            </w:pPr>
          </w:p>
        </w:tc>
        <w:tc>
          <w:tcPr>
            <w:tcW w:w="817" w:type="dxa"/>
            <w:gridSpan w:val="2"/>
            <w:noWrap/>
            <w:vAlign w:val="bottom"/>
            <w:hideMark/>
          </w:tcPr>
          <w:p w14:paraId="0B0BF731" w14:textId="77777777" w:rsidR="0097077D" w:rsidRPr="005C0E48" w:rsidRDefault="0097077D">
            <w:pPr>
              <w:spacing w:line="256" w:lineRule="auto"/>
              <w:rPr>
                <w:rFonts w:asciiTheme="minorHAnsi" w:hAnsiTheme="minorHAnsi" w:cstheme="minorBidi"/>
                <w:lang w:eastAsia="lt-LT"/>
              </w:rPr>
            </w:pPr>
          </w:p>
        </w:tc>
        <w:tc>
          <w:tcPr>
            <w:tcW w:w="827" w:type="dxa"/>
            <w:gridSpan w:val="2"/>
            <w:noWrap/>
            <w:vAlign w:val="bottom"/>
            <w:hideMark/>
          </w:tcPr>
          <w:p w14:paraId="6516D1E3" w14:textId="77777777" w:rsidR="0097077D" w:rsidRPr="005C0E48" w:rsidRDefault="0097077D">
            <w:pPr>
              <w:spacing w:line="256" w:lineRule="auto"/>
              <w:rPr>
                <w:rFonts w:asciiTheme="minorHAnsi" w:hAnsiTheme="minorHAnsi" w:cstheme="minorBidi"/>
                <w:lang w:eastAsia="lt-LT"/>
              </w:rPr>
            </w:pPr>
          </w:p>
        </w:tc>
      </w:tr>
      <w:tr w:rsidR="0097077D" w:rsidRPr="005C0E48" w14:paraId="419D5841" w14:textId="77777777" w:rsidTr="7D26B41E">
        <w:trPr>
          <w:trHeight w:val="300"/>
        </w:trPr>
        <w:tc>
          <w:tcPr>
            <w:tcW w:w="3486" w:type="dxa"/>
            <w:noWrap/>
            <w:vAlign w:val="bottom"/>
            <w:hideMark/>
          </w:tcPr>
          <w:p w14:paraId="1BB3C2AD"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Kambario temperatūra</w:t>
            </w:r>
          </w:p>
        </w:tc>
        <w:tc>
          <w:tcPr>
            <w:tcW w:w="236" w:type="dxa"/>
            <w:noWrap/>
            <w:vAlign w:val="bottom"/>
            <w:hideMark/>
          </w:tcPr>
          <w:p w14:paraId="5A40226A" w14:textId="77777777" w:rsidR="0097077D" w:rsidRPr="005C0E48" w:rsidRDefault="0097077D">
            <w:pPr>
              <w:rPr>
                <w:rFonts w:ascii="Calibri" w:eastAsia="Times New Roman" w:hAnsi="Calibri" w:cs="Calibri"/>
                <w:color w:val="000000"/>
                <w:lang w:eastAsia="lt-LT"/>
              </w:rPr>
            </w:pPr>
          </w:p>
        </w:tc>
        <w:tc>
          <w:tcPr>
            <w:tcW w:w="1458" w:type="dxa"/>
            <w:gridSpan w:val="2"/>
            <w:tcBorders>
              <w:top w:val="single" w:sz="4" w:space="0" w:color="auto"/>
              <w:left w:val="single" w:sz="4" w:space="0" w:color="auto"/>
              <w:bottom w:val="single" w:sz="4" w:space="0" w:color="auto"/>
              <w:right w:val="single" w:sz="4" w:space="0" w:color="auto"/>
            </w:tcBorders>
            <w:noWrap/>
            <w:vAlign w:val="center"/>
          </w:tcPr>
          <w:p w14:paraId="697525DB" w14:textId="77777777" w:rsidR="0097077D" w:rsidRPr="005C0E48" w:rsidRDefault="0097077D">
            <w:pPr>
              <w:spacing w:line="256" w:lineRule="auto"/>
              <w:jc w:val="center"/>
              <w:rPr>
                <w:rFonts w:ascii="Calibri" w:eastAsia="Times New Roman" w:hAnsi="Calibri" w:cs="Calibri"/>
                <w:color w:val="000000"/>
                <w:lang w:eastAsia="lt-LT"/>
              </w:rPr>
            </w:pPr>
          </w:p>
        </w:tc>
        <w:tc>
          <w:tcPr>
            <w:tcW w:w="1332" w:type="dxa"/>
            <w:noWrap/>
            <w:vAlign w:val="bottom"/>
            <w:hideMark/>
          </w:tcPr>
          <w:p w14:paraId="4E3A2B3C"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°C</w:t>
            </w:r>
          </w:p>
        </w:tc>
        <w:tc>
          <w:tcPr>
            <w:tcW w:w="222" w:type="dxa"/>
            <w:noWrap/>
            <w:vAlign w:val="bottom"/>
            <w:hideMark/>
          </w:tcPr>
          <w:p w14:paraId="28996D1F"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20FC0D50" w14:textId="77777777" w:rsidR="0097077D" w:rsidRPr="005C0E48" w:rsidRDefault="0097077D">
            <w:pPr>
              <w:spacing w:line="256" w:lineRule="auto"/>
              <w:rPr>
                <w:rFonts w:asciiTheme="minorHAnsi" w:hAnsiTheme="minorHAnsi" w:cstheme="minorBidi"/>
                <w:lang w:eastAsia="lt-LT"/>
              </w:rPr>
            </w:pPr>
          </w:p>
        </w:tc>
        <w:tc>
          <w:tcPr>
            <w:tcW w:w="1050" w:type="dxa"/>
            <w:noWrap/>
            <w:vAlign w:val="bottom"/>
            <w:hideMark/>
          </w:tcPr>
          <w:p w14:paraId="009781BF" w14:textId="77777777" w:rsidR="0097077D" w:rsidRPr="005C0E48" w:rsidRDefault="0097077D">
            <w:pPr>
              <w:spacing w:line="256" w:lineRule="auto"/>
              <w:rPr>
                <w:rFonts w:asciiTheme="minorHAnsi" w:hAnsiTheme="minorHAnsi" w:cstheme="minorBidi"/>
                <w:lang w:eastAsia="lt-LT"/>
              </w:rPr>
            </w:pPr>
          </w:p>
        </w:tc>
        <w:tc>
          <w:tcPr>
            <w:tcW w:w="817" w:type="dxa"/>
            <w:gridSpan w:val="2"/>
            <w:noWrap/>
            <w:vAlign w:val="bottom"/>
            <w:hideMark/>
          </w:tcPr>
          <w:p w14:paraId="4F591B08" w14:textId="77777777" w:rsidR="0097077D" w:rsidRPr="005C0E48" w:rsidRDefault="0097077D">
            <w:pPr>
              <w:spacing w:line="256" w:lineRule="auto"/>
              <w:rPr>
                <w:rFonts w:asciiTheme="minorHAnsi" w:hAnsiTheme="minorHAnsi" w:cstheme="minorBidi"/>
                <w:lang w:eastAsia="lt-LT"/>
              </w:rPr>
            </w:pPr>
          </w:p>
        </w:tc>
        <w:tc>
          <w:tcPr>
            <w:tcW w:w="827" w:type="dxa"/>
            <w:gridSpan w:val="2"/>
            <w:noWrap/>
            <w:vAlign w:val="bottom"/>
            <w:hideMark/>
          </w:tcPr>
          <w:p w14:paraId="286EE6EA" w14:textId="77777777" w:rsidR="0097077D" w:rsidRPr="005C0E48" w:rsidRDefault="0097077D">
            <w:pPr>
              <w:spacing w:line="256" w:lineRule="auto"/>
              <w:rPr>
                <w:rFonts w:asciiTheme="minorHAnsi" w:hAnsiTheme="minorHAnsi" w:cstheme="minorBidi"/>
                <w:lang w:eastAsia="lt-LT"/>
              </w:rPr>
            </w:pPr>
          </w:p>
        </w:tc>
      </w:tr>
      <w:tr w:rsidR="0097077D" w:rsidRPr="005C0E48" w14:paraId="0A25F965" w14:textId="77777777" w:rsidTr="7D26B41E">
        <w:trPr>
          <w:trHeight w:val="300"/>
        </w:trPr>
        <w:tc>
          <w:tcPr>
            <w:tcW w:w="3486" w:type="dxa"/>
            <w:noWrap/>
            <w:vAlign w:val="bottom"/>
            <w:hideMark/>
          </w:tcPr>
          <w:p w14:paraId="4C4F86C3"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Lauko temperatūra</w:t>
            </w:r>
          </w:p>
        </w:tc>
        <w:tc>
          <w:tcPr>
            <w:tcW w:w="236" w:type="dxa"/>
            <w:noWrap/>
            <w:vAlign w:val="bottom"/>
            <w:hideMark/>
          </w:tcPr>
          <w:p w14:paraId="21F1B5D1" w14:textId="77777777" w:rsidR="0097077D" w:rsidRPr="005C0E48" w:rsidRDefault="0097077D">
            <w:pPr>
              <w:rPr>
                <w:rFonts w:ascii="Calibri" w:eastAsia="Times New Roman" w:hAnsi="Calibri" w:cs="Calibri"/>
                <w:color w:val="000000"/>
                <w:lang w:eastAsia="lt-LT"/>
              </w:rPr>
            </w:pPr>
          </w:p>
        </w:tc>
        <w:tc>
          <w:tcPr>
            <w:tcW w:w="1458" w:type="dxa"/>
            <w:gridSpan w:val="2"/>
            <w:tcBorders>
              <w:top w:val="nil"/>
              <w:left w:val="single" w:sz="4" w:space="0" w:color="auto"/>
              <w:bottom w:val="single" w:sz="4" w:space="0" w:color="auto"/>
              <w:right w:val="single" w:sz="4" w:space="0" w:color="auto"/>
            </w:tcBorders>
            <w:noWrap/>
            <w:vAlign w:val="center"/>
          </w:tcPr>
          <w:p w14:paraId="50D8D7A2" w14:textId="77777777" w:rsidR="0097077D" w:rsidRPr="005C0E48" w:rsidRDefault="0097077D">
            <w:pPr>
              <w:spacing w:line="256" w:lineRule="auto"/>
              <w:jc w:val="center"/>
              <w:rPr>
                <w:rFonts w:ascii="Calibri" w:eastAsia="Times New Roman" w:hAnsi="Calibri" w:cs="Calibri"/>
                <w:color w:val="000000"/>
                <w:lang w:eastAsia="lt-LT"/>
              </w:rPr>
            </w:pPr>
          </w:p>
        </w:tc>
        <w:tc>
          <w:tcPr>
            <w:tcW w:w="1332" w:type="dxa"/>
            <w:noWrap/>
            <w:vAlign w:val="bottom"/>
            <w:hideMark/>
          </w:tcPr>
          <w:p w14:paraId="29D55159"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°C</w:t>
            </w:r>
          </w:p>
        </w:tc>
        <w:tc>
          <w:tcPr>
            <w:tcW w:w="222" w:type="dxa"/>
            <w:noWrap/>
            <w:vAlign w:val="bottom"/>
            <w:hideMark/>
          </w:tcPr>
          <w:p w14:paraId="779E8198"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16DEA240" w14:textId="77777777" w:rsidR="0097077D" w:rsidRPr="005C0E48" w:rsidRDefault="0097077D">
            <w:pPr>
              <w:spacing w:line="256" w:lineRule="auto"/>
              <w:rPr>
                <w:rFonts w:asciiTheme="minorHAnsi" w:hAnsiTheme="minorHAnsi" w:cstheme="minorBidi"/>
                <w:lang w:eastAsia="lt-LT"/>
              </w:rPr>
            </w:pPr>
          </w:p>
        </w:tc>
        <w:tc>
          <w:tcPr>
            <w:tcW w:w="1050" w:type="dxa"/>
            <w:noWrap/>
            <w:vAlign w:val="bottom"/>
            <w:hideMark/>
          </w:tcPr>
          <w:p w14:paraId="760338CE" w14:textId="77777777" w:rsidR="0097077D" w:rsidRPr="005C0E48" w:rsidRDefault="0097077D">
            <w:pPr>
              <w:spacing w:line="256" w:lineRule="auto"/>
              <w:rPr>
                <w:rFonts w:asciiTheme="minorHAnsi" w:hAnsiTheme="minorHAnsi" w:cstheme="minorBidi"/>
                <w:lang w:eastAsia="lt-LT"/>
              </w:rPr>
            </w:pPr>
          </w:p>
        </w:tc>
        <w:tc>
          <w:tcPr>
            <w:tcW w:w="817" w:type="dxa"/>
            <w:gridSpan w:val="2"/>
            <w:noWrap/>
            <w:vAlign w:val="bottom"/>
            <w:hideMark/>
          </w:tcPr>
          <w:p w14:paraId="74A72294" w14:textId="77777777" w:rsidR="0097077D" w:rsidRPr="005C0E48" w:rsidRDefault="0097077D">
            <w:pPr>
              <w:spacing w:line="256" w:lineRule="auto"/>
              <w:rPr>
                <w:rFonts w:asciiTheme="minorHAnsi" w:hAnsiTheme="minorHAnsi" w:cstheme="minorBidi"/>
                <w:lang w:eastAsia="lt-LT"/>
              </w:rPr>
            </w:pPr>
          </w:p>
        </w:tc>
        <w:tc>
          <w:tcPr>
            <w:tcW w:w="827" w:type="dxa"/>
            <w:gridSpan w:val="2"/>
            <w:noWrap/>
            <w:vAlign w:val="bottom"/>
            <w:hideMark/>
          </w:tcPr>
          <w:p w14:paraId="4AE68FC3" w14:textId="77777777" w:rsidR="0097077D" w:rsidRPr="005C0E48" w:rsidRDefault="0097077D">
            <w:pPr>
              <w:spacing w:line="256" w:lineRule="auto"/>
              <w:rPr>
                <w:rFonts w:asciiTheme="minorHAnsi" w:hAnsiTheme="minorHAnsi" w:cstheme="minorBidi"/>
                <w:lang w:eastAsia="lt-LT"/>
              </w:rPr>
            </w:pPr>
          </w:p>
        </w:tc>
      </w:tr>
      <w:tr w:rsidR="0097077D" w:rsidRPr="005C0E48" w14:paraId="0D1A711F" w14:textId="77777777" w:rsidTr="7D26B41E">
        <w:trPr>
          <w:trHeight w:val="345"/>
        </w:trPr>
        <w:tc>
          <w:tcPr>
            <w:tcW w:w="3486" w:type="dxa"/>
            <w:noWrap/>
            <w:vAlign w:val="bottom"/>
            <w:hideMark/>
          </w:tcPr>
          <w:p w14:paraId="6DDD4B17"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Tiekiamo oro srautas</w:t>
            </w:r>
          </w:p>
        </w:tc>
        <w:tc>
          <w:tcPr>
            <w:tcW w:w="236" w:type="dxa"/>
            <w:noWrap/>
            <w:vAlign w:val="bottom"/>
            <w:hideMark/>
          </w:tcPr>
          <w:p w14:paraId="5D96A26C" w14:textId="77777777" w:rsidR="0097077D" w:rsidRPr="005C0E48" w:rsidRDefault="0097077D">
            <w:pPr>
              <w:rPr>
                <w:rFonts w:ascii="Calibri" w:eastAsia="Times New Roman" w:hAnsi="Calibri" w:cs="Calibri"/>
                <w:color w:val="000000"/>
                <w:lang w:eastAsia="lt-LT"/>
              </w:rPr>
            </w:pPr>
          </w:p>
        </w:tc>
        <w:tc>
          <w:tcPr>
            <w:tcW w:w="1458" w:type="dxa"/>
            <w:gridSpan w:val="2"/>
            <w:tcBorders>
              <w:top w:val="nil"/>
              <w:left w:val="single" w:sz="4" w:space="0" w:color="auto"/>
              <w:bottom w:val="single" w:sz="4" w:space="0" w:color="auto"/>
              <w:right w:val="single" w:sz="4" w:space="0" w:color="auto"/>
            </w:tcBorders>
            <w:noWrap/>
            <w:vAlign w:val="center"/>
          </w:tcPr>
          <w:p w14:paraId="76E1E6D1" w14:textId="77777777" w:rsidR="0097077D" w:rsidRPr="005C0E48" w:rsidRDefault="0097077D">
            <w:pPr>
              <w:spacing w:line="256" w:lineRule="auto"/>
              <w:jc w:val="center"/>
              <w:rPr>
                <w:rFonts w:ascii="Calibri" w:eastAsia="Times New Roman" w:hAnsi="Calibri" w:cs="Calibri"/>
                <w:color w:val="000000"/>
                <w:lang w:eastAsia="lt-LT"/>
              </w:rPr>
            </w:pPr>
          </w:p>
        </w:tc>
        <w:tc>
          <w:tcPr>
            <w:tcW w:w="1332" w:type="dxa"/>
            <w:noWrap/>
            <w:vAlign w:val="bottom"/>
            <w:hideMark/>
          </w:tcPr>
          <w:p w14:paraId="5360DB1B"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m</w:t>
            </w:r>
            <w:r w:rsidRPr="005C0E48">
              <w:rPr>
                <w:rFonts w:ascii="Calibri" w:eastAsia="Times New Roman" w:hAnsi="Calibri" w:cs="Calibri"/>
                <w:color w:val="000000"/>
                <w:vertAlign w:val="superscript"/>
                <w:lang w:eastAsia="lt-LT"/>
              </w:rPr>
              <w:t>3</w:t>
            </w:r>
            <w:r w:rsidRPr="005C0E48">
              <w:rPr>
                <w:rFonts w:ascii="Calibri" w:eastAsia="Times New Roman" w:hAnsi="Calibri" w:cs="Calibri"/>
                <w:color w:val="000000"/>
                <w:lang w:eastAsia="lt-LT"/>
              </w:rPr>
              <w:t>/val</w:t>
            </w:r>
          </w:p>
        </w:tc>
        <w:tc>
          <w:tcPr>
            <w:tcW w:w="222" w:type="dxa"/>
            <w:noWrap/>
            <w:vAlign w:val="bottom"/>
            <w:hideMark/>
          </w:tcPr>
          <w:p w14:paraId="45C28C53"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538E2D1C" w14:textId="77777777" w:rsidR="0097077D" w:rsidRPr="005C0E48" w:rsidRDefault="0097077D">
            <w:pPr>
              <w:spacing w:line="256" w:lineRule="auto"/>
              <w:rPr>
                <w:rFonts w:asciiTheme="minorHAnsi" w:hAnsiTheme="minorHAnsi" w:cstheme="minorBidi"/>
                <w:lang w:eastAsia="lt-LT"/>
              </w:rPr>
            </w:pPr>
          </w:p>
        </w:tc>
        <w:tc>
          <w:tcPr>
            <w:tcW w:w="1050" w:type="dxa"/>
            <w:noWrap/>
            <w:vAlign w:val="bottom"/>
            <w:hideMark/>
          </w:tcPr>
          <w:p w14:paraId="106566AA" w14:textId="77777777" w:rsidR="0097077D" w:rsidRPr="005C0E48" w:rsidRDefault="0097077D">
            <w:pPr>
              <w:spacing w:line="256" w:lineRule="auto"/>
              <w:rPr>
                <w:rFonts w:asciiTheme="minorHAnsi" w:hAnsiTheme="minorHAnsi" w:cstheme="minorBidi"/>
                <w:lang w:eastAsia="lt-LT"/>
              </w:rPr>
            </w:pPr>
          </w:p>
        </w:tc>
        <w:tc>
          <w:tcPr>
            <w:tcW w:w="817" w:type="dxa"/>
            <w:gridSpan w:val="2"/>
            <w:noWrap/>
            <w:vAlign w:val="bottom"/>
            <w:hideMark/>
          </w:tcPr>
          <w:p w14:paraId="1D2032EB" w14:textId="77777777" w:rsidR="0097077D" w:rsidRPr="005C0E48" w:rsidRDefault="0097077D">
            <w:pPr>
              <w:spacing w:line="256" w:lineRule="auto"/>
              <w:rPr>
                <w:rFonts w:asciiTheme="minorHAnsi" w:hAnsiTheme="minorHAnsi" w:cstheme="minorBidi"/>
                <w:lang w:eastAsia="lt-LT"/>
              </w:rPr>
            </w:pPr>
          </w:p>
        </w:tc>
        <w:tc>
          <w:tcPr>
            <w:tcW w:w="827" w:type="dxa"/>
            <w:gridSpan w:val="2"/>
            <w:noWrap/>
            <w:vAlign w:val="bottom"/>
            <w:hideMark/>
          </w:tcPr>
          <w:p w14:paraId="774E2CD2" w14:textId="77777777" w:rsidR="0097077D" w:rsidRPr="005C0E48" w:rsidRDefault="0097077D">
            <w:pPr>
              <w:spacing w:line="256" w:lineRule="auto"/>
              <w:rPr>
                <w:rFonts w:asciiTheme="minorHAnsi" w:hAnsiTheme="minorHAnsi" w:cstheme="minorBidi"/>
                <w:lang w:eastAsia="lt-LT"/>
              </w:rPr>
            </w:pPr>
          </w:p>
        </w:tc>
      </w:tr>
      <w:tr w:rsidR="0097077D" w:rsidRPr="005C0E48" w14:paraId="77DF8BDF" w14:textId="77777777" w:rsidTr="7D26B41E">
        <w:trPr>
          <w:gridAfter w:val="1"/>
          <w:wAfter w:w="8" w:type="dxa"/>
          <w:trHeight w:val="215"/>
        </w:trPr>
        <w:tc>
          <w:tcPr>
            <w:tcW w:w="9642" w:type="dxa"/>
            <w:gridSpan w:val="11"/>
            <w:tcBorders>
              <w:top w:val="single" w:sz="4" w:space="0" w:color="auto"/>
              <w:left w:val="single" w:sz="4" w:space="0" w:color="auto"/>
              <w:bottom w:val="single" w:sz="4" w:space="0" w:color="auto"/>
              <w:right w:val="single" w:sz="4" w:space="0" w:color="000000" w:themeColor="text1"/>
            </w:tcBorders>
            <w:noWrap/>
            <w:vAlign w:val="center"/>
            <w:hideMark/>
          </w:tcPr>
          <w:p w14:paraId="31C54472" w14:textId="77777777" w:rsidR="0097077D" w:rsidRPr="005C0E48" w:rsidRDefault="0097077D" w:rsidP="00CE0AEC">
            <w:pPr>
              <w:spacing w:before="0" w:line="256" w:lineRule="auto"/>
              <w:rPr>
                <w:rFonts w:ascii="Calibri" w:eastAsia="Times New Roman" w:hAnsi="Calibri" w:cs="Calibri"/>
                <w:b/>
                <w:bCs/>
                <w:color w:val="000000"/>
                <w:lang w:eastAsia="lt-LT"/>
              </w:rPr>
            </w:pPr>
            <w:r w:rsidRPr="005C0E48">
              <w:rPr>
                <w:rFonts w:ascii="Calibri" w:eastAsia="Times New Roman" w:hAnsi="Calibri" w:cs="Calibri"/>
                <w:b/>
                <w:bCs/>
                <w:color w:val="000000"/>
                <w:lang w:eastAsia="lt-LT"/>
              </w:rPr>
              <w:t>PASTABOS:</w:t>
            </w:r>
          </w:p>
        </w:tc>
      </w:tr>
      <w:tr w:rsidR="0097077D" w:rsidRPr="005C0E48" w14:paraId="546EE9DA" w14:textId="77777777" w:rsidTr="7D26B41E">
        <w:trPr>
          <w:gridAfter w:val="1"/>
          <w:wAfter w:w="8" w:type="dxa"/>
          <w:trHeight w:val="361"/>
        </w:trPr>
        <w:tc>
          <w:tcPr>
            <w:tcW w:w="5172" w:type="dxa"/>
            <w:gridSpan w:val="3"/>
            <w:tcBorders>
              <w:top w:val="single" w:sz="4" w:space="0" w:color="auto"/>
              <w:left w:val="single" w:sz="4" w:space="0" w:color="auto"/>
              <w:bottom w:val="single" w:sz="4" w:space="0" w:color="auto"/>
              <w:right w:val="single" w:sz="4" w:space="0" w:color="000000" w:themeColor="text1"/>
            </w:tcBorders>
            <w:vAlign w:val="center"/>
            <w:hideMark/>
          </w:tcPr>
          <w:p w14:paraId="7AAD3458" w14:textId="77777777" w:rsidR="0097077D" w:rsidRPr="005C0E48" w:rsidRDefault="0097077D" w:rsidP="00CE0AEC">
            <w:pPr>
              <w:spacing w:before="0" w:line="256" w:lineRule="auto"/>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Atlikusių apžiūrą asmenų vardas ir pavardė</w:t>
            </w:r>
          </w:p>
        </w:tc>
        <w:tc>
          <w:tcPr>
            <w:tcW w:w="4470" w:type="dxa"/>
            <w:gridSpan w:val="8"/>
            <w:tcBorders>
              <w:top w:val="single" w:sz="4" w:space="0" w:color="auto"/>
              <w:left w:val="nil"/>
              <w:bottom w:val="single" w:sz="4" w:space="0" w:color="auto"/>
              <w:right w:val="single" w:sz="4" w:space="0" w:color="000000" w:themeColor="text1"/>
            </w:tcBorders>
            <w:noWrap/>
            <w:vAlign w:val="center"/>
            <w:hideMark/>
          </w:tcPr>
          <w:p w14:paraId="61BE166B" w14:textId="77777777" w:rsidR="0097077D" w:rsidRPr="005C0E48" w:rsidRDefault="0097077D" w:rsidP="00CE0AEC">
            <w:pPr>
              <w:spacing w:before="0" w:line="256" w:lineRule="auto"/>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Parašas</w:t>
            </w:r>
          </w:p>
        </w:tc>
      </w:tr>
      <w:tr w:rsidR="0097077D" w:rsidRPr="005C0E48" w14:paraId="6C4607E4" w14:textId="77777777" w:rsidTr="7D26B41E">
        <w:trPr>
          <w:gridAfter w:val="1"/>
          <w:wAfter w:w="8" w:type="dxa"/>
          <w:trHeight w:val="142"/>
        </w:trPr>
        <w:tc>
          <w:tcPr>
            <w:tcW w:w="5172" w:type="dxa"/>
            <w:gridSpan w:val="3"/>
            <w:tcBorders>
              <w:top w:val="single" w:sz="4" w:space="0" w:color="auto"/>
              <w:left w:val="single" w:sz="4" w:space="0" w:color="auto"/>
              <w:bottom w:val="single" w:sz="4" w:space="0" w:color="auto"/>
              <w:right w:val="single" w:sz="4" w:space="0" w:color="000000" w:themeColor="text1"/>
            </w:tcBorders>
            <w:noWrap/>
            <w:vAlign w:val="bottom"/>
            <w:hideMark/>
          </w:tcPr>
          <w:p w14:paraId="3E0E2803" w14:textId="77777777" w:rsidR="0097077D" w:rsidRPr="005C0E48" w:rsidRDefault="0097077D" w:rsidP="00CE0AEC">
            <w:pPr>
              <w:spacing w:before="0" w:line="256" w:lineRule="auto"/>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w:t>
            </w:r>
          </w:p>
        </w:tc>
        <w:tc>
          <w:tcPr>
            <w:tcW w:w="4470" w:type="dxa"/>
            <w:gridSpan w:val="8"/>
            <w:tcBorders>
              <w:top w:val="single" w:sz="4" w:space="0" w:color="auto"/>
              <w:left w:val="nil"/>
              <w:bottom w:val="single" w:sz="4" w:space="0" w:color="auto"/>
              <w:right w:val="single" w:sz="4" w:space="0" w:color="000000" w:themeColor="text1"/>
            </w:tcBorders>
            <w:noWrap/>
            <w:vAlign w:val="bottom"/>
            <w:hideMark/>
          </w:tcPr>
          <w:p w14:paraId="4021D06F" w14:textId="77777777" w:rsidR="0097077D" w:rsidRPr="005C0E48" w:rsidRDefault="0097077D" w:rsidP="00CE0AEC">
            <w:pPr>
              <w:spacing w:before="0" w:line="256" w:lineRule="auto"/>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w:t>
            </w:r>
          </w:p>
        </w:tc>
      </w:tr>
      <w:tr w:rsidR="0097077D" w:rsidRPr="005C0E48" w14:paraId="6FAF4CBB" w14:textId="77777777" w:rsidTr="7D26B41E">
        <w:trPr>
          <w:gridAfter w:val="1"/>
          <w:wAfter w:w="8" w:type="dxa"/>
          <w:trHeight w:val="233"/>
        </w:trPr>
        <w:tc>
          <w:tcPr>
            <w:tcW w:w="5172" w:type="dxa"/>
            <w:gridSpan w:val="3"/>
            <w:tcBorders>
              <w:top w:val="single" w:sz="4" w:space="0" w:color="auto"/>
              <w:left w:val="single" w:sz="4" w:space="0" w:color="auto"/>
              <w:bottom w:val="single" w:sz="4" w:space="0" w:color="auto"/>
              <w:right w:val="single" w:sz="4" w:space="0" w:color="000000" w:themeColor="text1"/>
            </w:tcBorders>
            <w:noWrap/>
            <w:vAlign w:val="bottom"/>
            <w:hideMark/>
          </w:tcPr>
          <w:p w14:paraId="55A9A04D" w14:textId="77777777" w:rsidR="0097077D" w:rsidRPr="005C0E48" w:rsidRDefault="0097077D" w:rsidP="00CE0AEC">
            <w:pPr>
              <w:spacing w:before="0" w:line="256" w:lineRule="auto"/>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w:t>
            </w:r>
          </w:p>
        </w:tc>
        <w:tc>
          <w:tcPr>
            <w:tcW w:w="4470" w:type="dxa"/>
            <w:gridSpan w:val="8"/>
            <w:tcBorders>
              <w:top w:val="single" w:sz="4" w:space="0" w:color="auto"/>
              <w:left w:val="nil"/>
              <w:bottom w:val="single" w:sz="4" w:space="0" w:color="auto"/>
              <w:right w:val="single" w:sz="4" w:space="0" w:color="000000" w:themeColor="text1"/>
            </w:tcBorders>
            <w:noWrap/>
            <w:vAlign w:val="bottom"/>
            <w:hideMark/>
          </w:tcPr>
          <w:p w14:paraId="67778828" w14:textId="77777777" w:rsidR="0097077D" w:rsidRPr="005C0E48" w:rsidRDefault="0097077D" w:rsidP="00CE0AEC">
            <w:pPr>
              <w:spacing w:before="0" w:line="256" w:lineRule="auto"/>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w:t>
            </w:r>
          </w:p>
        </w:tc>
      </w:tr>
    </w:tbl>
    <w:p w14:paraId="248930D1" w14:textId="44B782AC" w:rsidR="00C532D9" w:rsidRPr="005C0E48" w:rsidDel="00410422" w:rsidRDefault="78CAF99D" w:rsidP="00410422">
      <w:pPr>
        <w:spacing w:line="360" w:lineRule="auto"/>
      </w:pPr>
      <w:r w:rsidRPr="005C0E48">
        <w:rPr>
          <w:rFonts w:eastAsia="Trebuchet MS" w:cs="Trebuchet MS"/>
        </w:rPr>
        <w:t xml:space="preserve">                           </w:t>
      </w:r>
      <w:r w:rsidR="6CAA6B2D" w:rsidRPr="005C0E48">
        <w:rPr>
          <w:rFonts w:eastAsia="Trebuchet MS" w:cs="Trebuchet MS"/>
        </w:rPr>
        <w:t xml:space="preserve">                                                                                                     </w:t>
      </w:r>
    </w:p>
    <w:tbl>
      <w:tblPr>
        <w:tblW w:w="9638" w:type="dxa"/>
        <w:tblLook w:val="04A0" w:firstRow="1" w:lastRow="0" w:firstColumn="1" w:lastColumn="0" w:noHBand="0" w:noVBand="1"/>
      </w:tblPr>
      <w:tblGrid>
        <w:gridCol w:w="895"/>
        <w:gridCol w:w="4451"/>
        <w:gridCol w:w="1358"/>
        <w:gridCol w:w="2934"/>
      </w:tblGrid>
      <w:tr w:rsidR="00C532D9" w:rsidRPr="005C0E48" w14:paraId="4EC1B6C4" w14:textId="77777777" w:rsidTr="00CE0AEC">
        <w:trPr>
          <w:trHeight w:val="300"/>
        </w:trPr>
        <w:tc>
          <w:tcPr>
            <w:tcW w:w="9638" w:type="dxa"/>
            <w:gridSpan w:val="4"/>
            <w:tcBorders>
              <w:top w:val="nil"/>
              <w:left w:val="nil"/>
              <w:bottom w:val="nil"/>
              <w:right w:val="nil"/>
            </w:tcBorders>
            <w:shd w:val="clear" w:color="auto" w:fill="auto"/>
            <w:noWrap/>
            <w:vAlign w:val="center"/>
            <w:hideMark/>
          </w:tcPr>
          <w:p w14:paraId="3E228E81" w14:textId="1AA4E5E3" w:rsidR="00C532D9" w:rsidRPr="005C0E48" w:rsidRDefault="00C532D9" w:rsidP="00C532D9">
            <w:pPr>
              <w:jc w:val="center"/>
              <w:rPr>
                <w:rFonts w:ascii="Calibri" w:eastAsia="Times New Roman" w:hAnsi="Calibri" w:cs="Calibri"/>
                <w:b/>
                <w:bCs/>
                <w:color w:val="000000"/>
                <w:lang w:eastAsia="lt-LT"/>
              </w:rPr>
            </w:pPr>
            <w:r w:rsidRPr="005C0E48">
              <w:rPr>
                <w:rFonts w:ascii="Calibri" w:eastAsia="Times New Roman" w:hAnsi="Calibri" w:cs="Calibri"/>
                <w:b/>
                <w:bCs/>
                <w:color w:val="000000"/>
                <w:lang w:eastAsia="lt-LT"/>
              </w:rPr>
              <w:lastRenderedPageBreak/>
              <w:t>Apžiūrų lapelis Nr.</w:t>
            </w:r>
          </w:p>
        </w:tc>
      </w:tr>
      <w:tr w:rsidR="00C532D9" w:rsidRPr="005C0E48" w14:paraId="4D850D16" w14:textId="77777777" w:rsidTr="00CE0AEC">
        <w:trPr>
          <w:trHeight w:val="300"/>
        </w:trPr>
        <w:tc>
          <w:tcPr>
            <w:tcW w:w="895" w:type="dxa"/>
            <w:tcBorders>
              <w:top w:val="nil"/>
              <w:left w:val="nil"/>
              <w:bottom w:val="nil"/>
              <w:right w:val="nil"/>
            </w:tcBorders>
            <w:shd w:val="clear" w:color="auto" w:fill="auto"/>
            <w:noWrap/>
            <w:vAlign w:val="bottom"/>
            <w:hideMark/>
          </w:tcPr>
          <w:p w14:paraId="788D571D" w14:textId="77777777" w:rsidR="00C532D9" w:rsidRPr="005C0E48" w:rsidRDefault="00C532D9" w:rsidP="00C532D9">
            <w:pPr>
              <w:jc w:val="center"/>
              <w:rPr>
                <w:rFonts w:ascii="Calibri" w:eastAsia="Times New Roman" w:hAnsi="Calibri" w:cs="Calibri"/>
                <w:b/>
                <w:bCs/>
                <w:color w:val="000000"/>
                <w:lang w:eastAsia="lt-LT"/>
              </w:rPr>
            </w:pPr>
          </w:p>
        </w:tc>
        <w:tc>
          <w:tcPr>
            <w:tcW w:w="4451" w:type="dxa"/>
            <w:tcBorders>
              <w:top w:val="nil"/>
              <w:left w:val="nil"/>
              <w:bottom w:val="nil"/>
              <w:right w:val="nil"/>
            </w:tcBorders>
            <w:shd w:val="clear" w:color="auto" w:fill="auto"/>
            <w:noWrap/>
            <w:vAlign w:val="bottom"/>
            <w:hideMark/>
          </w:tcPr>
          <w:p w14:paraId="6153F289" w14:textId="77777777" w:rsidR="00C532D9" w:rsidRPr="005C0E48" w:rsidRDefault="00C532D9" w:rsidP="00C532D9">
            <w:pPr>
              <w:rPr>
                <w:rFonts w:ascii="Times New Roman" w:eastAsia="Times New Roman" w:hAnsi="Times New Roman"/>
                <w:lang w:eastAsia="lt-LT"/>
              </w:rPr>
            </w:pPr>
          </w:p>
        </w:tc>
        <w:tc>
          <w:tcPr>
            <w:tcW w:w="1358" w:type="dxa"/>
            <w:tcBorders>
              <w:top w:val="nil"/>
              <w:left w:val="nil"/>
              <w:bottom w:val="nil"/>
              <w:right w:val="nil"/>
            </w:tcBorders>
            <w:shd w:val="clear" w:color="auto" w:fill="auto"/>
            <w:noWrap/>
            <w:vAlign w:val="bottom"/>
            <w:hideMark/>
          </w:tcPr>
          <w:p w14:paraId="6C8C6D79" w14:textId="77777777" w:rsidR="00C532D9" w:rsidRPr="005C0E48" w:rsidRDefault="00C532D9" w:rsidP="00C532D9">
            <w:pPr>
              <w:rPr>
                <w:rFonts w:ascii="Times New Roman" w:eastAsia="Times New Roman" w:hAnsi="Times New Roman"/>
                <w:lang w:eastAsia="lt-LT"/>
              </w:rPr>
            </w:pPr>
          </w:p>
        </w:tc>
        <w:tc>
          <w:tcPr>
            <w:tcW w:w="2934" w:type="dxa"/>
            <w:tcBorders>
              <w:top w:val="nil"/>
              <w:left w:val="nil"/>
              <w:bottom w:val="nil"/>
              <w:right w:val="nil"/>
            </w:tcBorders>
            <w:shd w:val="clear" w:color="auto" w:fill="auto"/>
            <w:noWrap/>
            <w:vAlign w:val="bottom"/>
            <w:hideMark/>
          </w:tcPr>
          <w:p w14:paraId="6250B6E3" w14:textId="77777777" w:rsidR="00C532D9" w:rsidRPr="005C0E48" w:rsidRDefault="00C532D9" w:rsidP="00C532D9">
            <w:pPr>
              <w:rPr>
                <w:rFonts w:ascii="Times New Roman" w:eastAsia="Times New Roman" w:hAnsi="Times New Roman"/>
                <w:lang w:eastAsia="lt-LT"/>
              </w:rPr>
            </w:pPr>
          </w:p>
        </w:tc>
      </w:tr>
      <w:tr w:rsidR="00C532D9" w:rsidRPr="005C0E48" w14:paraId="38E61F09" w14:textId="77777777" w:rsidTr="00CE0AEC">
        <w:trPr>
          <w:trHeight w:val="630"/>
        </w:trPr>
        <w:tc>
          <w:tcPr>
            <w:tcW w:w="895" w:type="dxa"/>
            <w:tcBorders>
              <w:top w:val="nil"/>
              <w:left w:val="nil"/>
              <w:bottom w:val="nil"/>
              <w:right w:val="nil"/>
            </w:tcBorders>
            <w:shd w:val="clear" w:color="auto" w:fill="auto"/>
            <w:noWrap/>
            <w:vAlign w:val="bottom"/>
            <w:hideMark/>
          </w:tcPr>
          <w:p w14:paraId="0453F10B" w14:textId="77777777" w:rsidR="00C532D9" w:rsidRPr="005C0E48" w:rsidRDefault="00C532D9" w:rsidP="00C532D9">
            <w:pPr>
              <w:rPr>
                <w:rFonts w:ascii="Times New Roman" w:eastAsia="Times New Roman" w:hAnsi="Times New Roman"/>
                <w:lang w:eastAsia="lt-LT"/>
              </w:rPr>
            </w:pPr>
          </w:p>
        </w:tc>
        <w:tc>
          <w:tcPr>
            <w:tcW w:w="4451" w:type="dxa"/>
            <w:tcBorders>
              <w:top w:val="nil"/>
              <w:left w:val="nil"/>
              <w:bottom w:val="nil"/>
              <w:right w:val="nil"/>
            </w:tcBorders>
            <w:shd w:val="clear" w:color="auto" w:fill="auto"/>
            <w:noWrap/>
            <w:vAlign w:val="center"/>
            <w:hideMark/>
          </w:tcPr>
          <w:p w14:paraId="2352E3A0" w14:textId="77777777" w:rsidR="00C532D9" w:rsidRPr="005C0E48" w:rsidRDefault="00C532D9" w:rsidP="00C532D9">
            <w:pPr>
              <w:rPr>
                <w:rFonts w:ascii="Calibri" w:eastAsia="Times New Roman" w:hAnsi="Calibri" w:cs="Calibri"/>
                <w:color w:val="000000"/>
                <w:lang w:eastAsia="lt-LT"/>
              </w:rPr>
            </w:pPr>
            <w:r w:rsidRPr="005C0E48">
              <w:rPr>
                <w:rFonts w:ascii="Calibri" w:eastAsia="Times New Roman" w:hAnsi="Calibri" w:cs="Calibri"/>
                <w:color w:val="000000"/>
                <w:lang w:eastAsia="lt-LT"/>
              </w:rPr>
              <w:t>Objekto pavadinimas:</w:t>
            </w:r>
          </w:p>
        </w:tc>
        <w:tc>
          <w:tcPr>
            <w:tcW w:w="4292" w:type="dxa"/>
            <w:gridSpan w:val="2"/>
            <w:tcBorders>
              <w:top w:val="nil"/>
              <w:left w:val="nil"/>
              <w:bottom w:val="nil"/>
              <w:right w:val="nil"/>
            </w:tcBorders>
            <w:shd w:val="clear" w:color="auto" w:fill="auto"/>
            <w:vAlign w:val="center"/>
            <w:hideMark/>
          </w:tcPr>
          <w:p w14:paraId="3DF3468B" w14:textId="0161F0A8" w:rsidR="00C532D9" w:rsidRPr="005C0E48" w:rsidRDefault="00C532D9" w:rsidP="00C532D9">
            <w:pPr>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xml:space="preserve">Alytaus aukštos įtampos nuolatinės srovės keitiklių stotis </w:t>
            </w:r>
          </w:p>
        </w:tc>
      </w:tr>
      <w:tr w:rsidR="00C532D9" w:rsidRPr="005C0E48" w14:paraId="5DF93410" w14:textId="77777777" w:rsidTr="00CE0AEC">
        <w:trPr>
          <w:trHeight w:val="300"/>
        </w:trPr>
        <w:tc>
          <w:tcPr>
            <w:tcW w:w="895" w:type="dxa"/>
            <w:tcBorders>
              <w:top w:val="nil"/>
              <w:left w:val="nil"/>
              <w:bottom w:val="nil"/>
              <w:right w:val="nil"/>
            </w:tcBorders>
            <w:shd w:val="clear" w:color="auto" w:fill="auto"/>
            <w:noWrap/>
            <w:vAlign w:val="bottom"/>
            <w:hideMark/>
          </w:tcPr>
          <w:p w14:paraId="6F415C41" w14:textId="77777777" w:rsidR="00C532D9" w:rsidRPr="005C0E48" w:rsidRDefault="00C532D9" w:rsidP="00C532D9">
            <w:pPr>
              <w:jc w:val="center"/>
              <w:rPr>
                <w:rFonts w:ascii="Calibri" w:eastAsia="Times New Roman" w:hAnsi="Calibri" w:cs="Calibri"/>
                <w:color w:val="000000"/>
                <w:lang w:eastAsia="lt-LT"/>
              </w:rPr>
            </w:pPr>
          </w:p>
        </w:tc>
        <w:tc>
          <w:tcPr>
            <w:tcW w:w="4451" w:type="dxa"/>
            <w:tcBorders>
              <w:top w:val="nil"/>
              <w:left w:val="nil"/>
              <w:bottom w:val="nil"/>
              <w:right w:val="nil"/>
            </w:tcBorders>
            <w:shd w:val="clear" w:color="auto" w:fill="auto"/>
            <w:noWrap/>
            <w:vAlign w:val="center"/>
            <w:hideMark/>
          </w:tcPr>
          <w:p w14:paraId="397D2E76" w14:textId="77777777" w:rsidR="00C532D9" w:rsidRPr="005C0E48" w:rsidRDefault="00C532D9" w:rsidP="00C532D9">
            <w:pPr>
              <w:rPr>
                <w:rFonts w:ascii="Calibri" w:eastAsia="Times New Roman" w:hAnsi="Calibri" w:cs="Calibri"/>
                <w:color w:val="000000"/>
                <w:lang w:eastAsia="lt-LT"/>
              </w:rPr>
            </w:pPr>
            <w:r w:rsidRPr="005C0E48">
              <w:rPr>
                <w:rFonts w:ascii="Calibri" w:eastAsia="Times New Roman" w:hAnsi="Calibri" w:cs="Calibri"/>
                <w:color w:val="000000"/>
                <w:lang w:eastAsia="lt-LT"/>
              </w:rPr>
              <w:t>Apžiūros data:</w:t>
            </w:r>
          </w:p>
        </w:tc>
        <w:tc>
          <w:tcPr>
            <w:tcW w:w="4292" w:type="dxa"/>
            <w:gridSpan w:val="2"/>
            <w:tcBorders>
              <w:top w:val="nil"/>
              <w:left w:val="nil"/>
              <w:bottom w:val="nil"/>
              <w:right w:val="nil"/>
            </w:tcBorders>
            <w:shd w:val="clear" w:color="auto" w:fill="auto"/>
            <w:noWrap/>
            <w:vAlign w:val="center"/>
            <w:hideMark/>
          </w:tcPr>
          <w:p w14:paraId="126C40A8" w14:textId="2AFFB225" w:rsidR="00C532D9" w:rsidRPr="005C0E48" w:rsidRDefault="00350E90" w:rsidP="00C532D9">
            <w:pPr>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Data</w:t>
            </w:r>
          </w:p>
        </w:tc>
      </w:tr>
      <w:tr w:rsidR="00C532D9" w:rsidRPr="005C0E48" w14:paraId="5807BA23" w14:textId="77777777" w:rsidTr="00CE0AEC">
        <w:trPr>
          <w:trHeight w:val="300"/>
        </w:trPr>
        <w:tc>
          <w:tcPr>
            <w:tcW w:w="895" w:type="dxa"/>
            <w:tcBorders>
              <w:top w:val="nil"/>
              <w:left w:val="nil"/>
              <w:bottom w:val="nil"/>
              <w:right w:val="nil"/>
            </w:tcBorders>
            <w:shd w:val="clear" w:color="auto" w:fill="auto"/>
            <w:noWrap/>
            <w:vAlign w:val="bottom"/>
            <w:hideMark/>
          </w:tcPr>
          <w:p w14:paraId="3C4F2B25" w14:textId="77777777" w:rsidR="00C532D9" w:rsidRPr="005C0E48" w:rsidRDefault="00C532D9" w:rsidP="00C532D9">
            <w:pPr>
              <w:jc w:val="center"/>
              <w:rPr>
                <w:rFonts w:ascii="Calibri" w:eastAsia="Times New Roman" w:hAnsi="Calibri" w:cs="Calibri"/>
                <w:color w:val="000000"/>
                <w:lang w:eastAsia="lt-LT"/>
              </w:rPr>
            </w:pPr>
          </w:p>
        </w:tc>
        <w:tc>
          <w:tcPr>
            <w:tcW w:w="4451" w:type="dxa"/>
            <w:tcBorders>
              <w:top w:val="nil"/>
              <w:left w:val="nil"/>
              <w:bottom w:val="nil"/>
              <w:right w:val="nil"/>
            </w:tcBorders>
            <w:shd w:val="clear" w:color="auto" w:fill="auto"/>
            <w:noWrap/>
            <w:vAlign w:val="center"/>
            <w:hideMark/>
          </w:tcPr>
          <w:p w14:paraId="44370268" w14:textId="77777777" w:rsidR="00C532D9" w:rsidRPr="005C0E48" w:rsidRDefault="00C532D9" w:rsidP="00C532D9">
            <w:pPr>
              <w:rPr>
                <w:rFonts w:ascii="Calibri" w:eastAsia="Times New Roman" w:hAnsi="Calibri" w:cs="Calibri"/>
                <w:color w:val="000000"/>
                <w:lang w:eastAsia="lt-LT"/>
              </w:rPr>
            </w:pPr>
            <w:r w:rsidRPr="005C0E48">
              <w:rPr>
                <w:rFonts w:ascii="Calibri" w:eastAsia="Times New Roman" w:hAnsi="Calibri" w:cs="Calibri"/>
                <w:color w:val="000000"/>
                <w:lang w:eastAsia="lt-LT"/>
              </w:rPr>
              <w:t>Apžiūros rūšis:</w:t>
            </w:r>
          </w:p>
        </w:tc>
        <w:tc>
          <w:tcPr>
            <w:tcW w:w="4292" w:type="dxa"/>
            <w:gridSpan w:val="2"/>
            <w:tcBorders>
              <w:top w:val="nil"/>
              <w:left w:val="nil"/>
              <w:bottom w:val="nil"/>
              <w:right w:val="nil"/>
            </w:tcBorders>
            <w:shd w:val="clear" w:color="auto" w:fill="auto"/>
            <w:noWrap/>
            <w:vAlign w:val="center"/>
            <w:hideMark/>
          </w:tcPr>
          <w:p w14:paraId="0D643311" w14:textId="77777777" w:rsidR="00C532D9" w:rsidRPr="005C0E48" w:rsidRDefault="00C532D9" w:rsidP="00C532D9">
            <w:pPr>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Savaitinė</w:t>
            </w:r>
          </w:p>
        </w:tc>
      </w:tr>
      <w:tr w:rsidR="00C532D9" w:rsidRPr="005C0E48" w14:paraId="443DDC3C" w14:textId="77777777" w:rsidTr="00CE0AEC">
        <w:trPr>
          <w:trHeight w:val="300"/>
        </w:trPr>
        <w:tc>
          <w:tcPr>
            <w:tcW w:w="895" w:type="dxa"/>
            <w:tcBorders>
              <w:top w:val="nil"/>
              <w:left w:val="nil"/>
              <w:bottom w:val="nil"/>
              <w:right w:val="nil"/>
            </w:tcBorders>
            <w:shd w:val="clear" w:color="auto" w:fill="auto"/>
            <w:noWrap/>
            <w:vAlign w:val="bottom"/>
            <w:hideMark/>
          </w:tcPr>
          <w:p w14:paraId="3B7CBBF0" w14:textId="77777777" w:rsidR="00C532D9" w:rsidRPr="005C0E48" w:rsidRDefault="00C532D9" w:rsidP="00C532D9">
            <w:pPr>
              <w:jc w:val="center"/>
              <w:rPr>
                <w:rFonts w:ascii="Calibri" w:eastAsia="Times New Roman" w:hAnsi="Calibri" w:cs="Calibri"/>
                <w:color w:val="000000"/>
                <w:lang w:eastAsia="lt-LT"/>
              </w:rPr>
            </w:pPr>
          </w:p>
        </w:tc>
        <w:tc>
          <w:tcPr>
            <w:tcW w:w="4451" w:type="dxa"/>
            <w:tcBorders>
              <w:top w:val="nil"/>
              <w:left w:val="nil"/>
              <w:bottom w:val="nil"/>
              <w:right w:val="nil"/>
            </w:tcBorders>
            <w:shd w:val="clear" w:color="auto" w:fill="auto"/>
            <w:noWrap/>
            <w:vAlign w:val="bottom"/>
            <w:hideMark/>
          </w:tcPr>
          <w:p w14:paraId="3B42BD41" w14:textId="77777777" w:rsidR="00C532D9" w:rsidRPr="005C0E48" w:rsidRDefault="00C532D9" w:rsidP="00C532D9">
            <w:pPr>
              <w:rPr>
                <w:rFonts w:ascii="Times New Roman" w:eastAsia="Times New Roman" w:hAnsi="Times New Roman"/>
                <w:lang w:eastAsia="lt-LT"/>
              </w:rPr>
            </w:pPr>
          </w:p>
        </w:tc>
        <w:tc>
          <w:tcPr>
            <w:tcW w:w="1358" w:type="dxa"/>
            <w:tcBorders>
              <w:top w:val="nil"/>
              <w:left w:val="nil"/>
              <w:bottom w:val="nil"/>
              <w:right w:val="nil"/>
            </w:tcBorders>
            <w:shd w:val="clear" w:color="auto" w:fill="auto"/>
            <w:noWrap/>
            <w:vAlign w:val="bottom"/>
            <w:hideMark/>
          </w:tcPr>
          <w:p w14:paraId="0A634301" w14:textId="77777777" w:rsidR="00C532D9" w:rsidRPr="005C0E48" w:rsidRDefault="00C532D9" w:rsidP="00C532D9">
            <w:pPr>
              <w:rPr>
                <w:rFonts w:ascii="Times New Roman" w:eastAsia="Times New Roman" w:hAnsi="Times New Roman"/>
                <w:lang w:eastAsia="lt-LT"/>
              </w:rPr>
            </w:pPr>
          </w:p>
        </w:tc>
        <w:tc>
          <w:tcPr>
            <w:tcW w:w="2934" w:type="dxa"/>
            <w:tcBorders>
              <w:top w:val="nil"/>
              <w:left w:val="nil"/>
              <w:bottom w:val="nil"/>
              <w:right w:val="nil"/>
            </w:tcBorders>
            <w:shd w:val="clear" w:color="auto" w:fill="auto"/>
            <w:noWrap/>
            <w:vAlign w:val="bottom"/>
            <w:hideMark/>
          </w:tcPr>
          <w:p w14:paraId="1D0E2F6B" w14:textId="77777777" w:rsidR="00C532D9" w:rsidRPr="005C0E48" w:rsidRDefault="00C532D9" w:rsidP="00C532D9">
            <w:pPr>
              <w:rPr>
                <w:rFonts w:ascii="Times New Roman" w:eastAsia="Times New Roman" w:hAnsi="Times New Roman"/>
                <w:lang w:eastAsia="lt-LT"/>
              </w:rPr>
            </w:pPr>
          </w:p>
        </w:tc>
      </w:tr>
      <w:tr w:rsidR="00C532D9" w:rsidRPr="005C0E48" w14:paraId="1B0D3A4F" w14:textId="77777777" w:rsidTr="00CE0AEC">
        <w:trPr>
          <w:trHeight w:val="945"/>
        </w:trPr>
        <w:tc>
          <w:tcPr>
            <w:tcW w:w="89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436C4C3" w14:textId="77777777" w:rsidR="00C532D9" w:rsidRPr="005C0E48" w:rsidRDefault="00C532D9" w:rsidP="00B41B9D">
            <w:pPr>
              <w:spacing w:before="0"/>
              <w:ind w:left="0" w:firstLine="0"/>
              <w:rPr>
                <w:rFonts w:ascii="Calibri" w:eastAsia="Times New Roman" w:hAnsi="Calibri" w:cs="Calibri"/>
                <w:color w:val="000000"/>
                <w:lang w:eastAsia="lt-LT"/>
              </w:rPr>
            </w:pPr>
            <w:r w:rsidRPr="005C0E48">
              <w:rPr>
                <w:rFonts w:ascii="Calibri" w:eastAsia="Times New Roman" w:hAnsi="Calibri" w:cs="Calibri"/>
                <w:color w:val="000000"/>
                <w:lang w:eastAsia="lt-LT"/>
              </w:rPr>
              <w:t>Eil. Nr.</w:t>
            </w:r>
          </w:p>
        </w:tc>
        <w:tc>
          <w:tcPr>
            <w:tcW w:w="4451" w:type="dxa"/>
            <w:tcBorders>
              <w:top w:val="single" w:sz="4" w:space="0" w:color="auto"/>
              <w:left w:val="nil"/>
              <w:bottom w:val="single" w:sz="4" w:space="0" w:color="auto"/>
              <w:right w:val="single" w:sz="4" w:space="0" w:color="auto"/>
            </w:tcBorders>
            <w:shd w:val="clear" w:color="auto" w:fill="auto"/>
            <w:vAlign w:val="center"/>
            <w:hideMark/>
          </w:tcPr>
          <w:p w14:paraId="142733F3" w14:textId="77777777" w:rsidR="00C532D9" w:rsidRPr="005C0E48" w:rsidRDefault="00C532D9" w:rsidP="00B41B9D">
            <w:pPr>
              <w:spacing w:before="0"/>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Apžiūrimo įrenginio rūšis</w:t>
            </w:r>
          </w:p>
        </w:tc>
        <w:tc>
          <w:tcPr>
            <w:tcW w:w="1358" w:type="dxa"/>
            <w:tcBorders>
              <w:top w:val="single" w:sz="4" w:space="0" w:color="auto"/>
              <w:left w:val="nil"/>
              <w:bottom w:val="single" w:sz="4" w:space="0" w:color="auto"/>
              <w:right w:val="single" w:sz="4" w:space="0" w:color="auto"/>
            </w:tcBorders>
            <w:shd w:val="clear" w:color="auto" w:fill="auto"/>
            <w:vAlign w:val="center"/>
            <w:hideMark/>
          </w:tcPr>
          <w:p w14:paraId="3F00B337" w14:textId="77777777" w:rsidR="00C532D9" w:rsidRPr="005C0E48" w:rsidRDefault="00C532D9" w:rsidP="00B41B9D">
            <w:pPr>
              <w:spacing w:before="0"/>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Apžiūros atlikimo žymuo</w:t>
            </w:r>
          </w:p>
        </w:tc>
        <w:tc>
          <w:tcPr>
            <w:tcW w:w="2934" w:type="dxa"/>
            <w:tcBorders>
              <w:top w:val="single" w:sz="4" w:space="0" w:color="auto"/>
              <w:left w:val="nil"/>
              <w:bottom w:val="single" w:sz="4" w:space="0" w:color="auto"/>
              <w:right w:val="single" w:sz="4" w:space="0" w:color="auto"/>
            </w:tcBorders>
            <w:shd w:val="clear" w:color="auto" w:fill="auto"/>
            <w:vAlign w:val="center"/>
            <w:hideMark/>
          </w:tcPr>
          <w:p w14:paraId="18E818D4" w14:textId="77777777" w:rsidR="00C532D9" w:rsidRPr="005C0E48" w:rsidRDefault="00C532D9" w:rsidP="00B41B9D">
            <w:pPr>
              <w:spacing w:before="0"/>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xml:space="preserve">Pastabos </w:t>
            </w:r>
            <w:r w:rsidRPr="005C0E48">
              <w:rPr>
                <w:rFonts w:ascii="Calibri" w:eastAsia="Times New Roman" w:hAnsi="Calibri" w:cs="Calibri"/>
                <w:color w:val="000000"/>
                <w:lang w:eastAsia="lt-LT"/>
              </w:rPr>
              <w:br/>
              <w:t>(trūkumai, defektai)</w:t>
            </w:r>
          </w:p>
        </w:tc>
      </w:tr>
      <w:tr w:rsidR="00C532D9" w:rsidRPr="005C0E48" w14:paraId="18269E66" w14:textId="77777777" w:rsidTr="00CE0AEC">
        <w:trPr>
          <w:trHeight w:val="360"/>
        </w:trPr>
        <w:tc>
          <w:tcPr>
            <w:tcW w:w="895" w:type="dxa"/>
            <w:tcBorders>
              <w:top w:val="nil"/>
              <w:left w:val="single" w:sz="4" w:space="0" w:color="auto"/>
              <w:bottom w:val="single" w:sz="4" w:space="0" w:color="auto"/>
              <w:right w:val="single" w:sz="4" w:space="0" w:color="auto"/>
            </w:tcBorders>
            <w:shd w:val="clear" w:color="auto" w:fill="auto"/>
            <w:vAlign w:val="center"/>
            <w:hideMark/>
          </w:tcPr>
          <w:p w14:paraId="6582B280" w14:textId="77777777" w:rsidR="00C532D9" w:rsidRPr="005C0E48" w:rsidRDefault="00C532D9" w:rsidP="00B41B9D">
            <w:pPr>
              <w:spacing w:before="0"/>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1.</w:t>
            </w:r>
          </w:p>
        </w:tc>
        <w:tc>
          <w:tcPr>
            <w:tcW w:w="4451" w:type="dxa"/>
            <w:tcBorders>
              <w:top w:val="nil"/>
              <w:left w:val="nil"/>
              <w:bottom w:val="single" w:sz="4" w:space="0" w:color="auto"/>
              <w:right w:val="single" w:sz="4" w:space="0" w:color="auto"/>
            </w:tcBorders>
            <w:shd w:val="clear" w:color="auto" w:fill="auto"/>
            <w:vAlign w:val="center"/>
            <w:hideMark/>
          </w:tcPr>
          <w:p w14:paraId="6206D57B" w14:textId="77777777" w:rsidR="00C532D9" w:rsidRPr="005C0E48" w:rsidRDefault="00C532D9" w:rsidP="00B41B9D">
            <w:pPr>
              <w:spacing w:before="0"/>
              <w:ind w:left="0" w:firstLine="0"/>
              <w:rPr>
                <w:rFonts w:ascii="Calibri" w:eastAsia="Times New Roman" w:hAnsi="Calibri" w:cs="Calibri"/>
                <w:color w:val="000000"/>
                <w:lang w:eastAsia="lt-LT"/>
              </w:rPr>
            </w:pPr>
            <w:r w:rsidRPr="005C0E48">
              <w:rPr>
                <w:rFonts w:ascii="Calibri" w:eastAsia="Times New Roman" w:hAnsi="Calibri" w:cs="Calibri"/>
                <w:color w:val="000000"/>
                <w:lang w:eastAsia="lt-LT"/>
              </w:rPr>
              <w:t>Ventilių salės įrenginiai</w:t>
            </w:r>
          </w:p>
        </w:tc>
        <w:tc>
          <w:tcPr>
            <w:tcW w:w="1358" w:type="dxa"/>
            <w:tcBorders>
              <w:top w:val="nil"/>
              <w:left w:val="nil"/>
              <w:bottom w:val="single" w:sz="4" w:space="0" w:color="auto"/>
              <w:right w:val="single" w:sz="4" w:space="0" w:color="auto"/>
            </w:tcBorders>
            <w:shd w:val="clear" w:color="auto" w:fill="auto"/>
            <w:vAlign w:val="center"/>
          </w:tcPr>
          <w:p w14:paraId="3B38A8A0" w14:textId="4112545A" w:rsidR="00C532D9" w:rsidRPr="005C0E48" w:rsidRDefault="00C532D9" w:rsidP="00B41B9D">
            <w:pPr>
              <w:spacing w:before="0"/>
              <w:ind w:left="0" w:firstLine="0"/>
              <w:jc w:val="center"/>
              <w:rPr>
                <w:rFonts w:ascii="Calibri" w:eastAsia="Times New Roman" w:hAnsi="Calibri" w:cs="Calibri"/>
                <w:color w:val="000000"/>
                <w:lang w:eastAsia="lt-LT"/>
              </w:rPr>
            </w:pPr>
          </w:p>
        </w:tc>
        <w:tc>
          <w:tcPr>
            <w:tcW w:w="2934" w:type="dxa"/>
            <w:tcBorders>
              <w:top w:val="nil"/>
              <w:left w:val="nil"/>
              <w:bottom w:val="single" w:sz="4" w:space="0" w:color="auto"/>
              <w:right w:val="single" w:sz="4" w:space="0" w:color="auto"/>
            </w:tcBorders>
            <w:shd w:val="clear" w:color="auto" w:fill="auto"/>
            <w:vAlign w:val="center"/>
          </w:tcPr>
          <w:p w14:paraId="07A9CCE8" w14:textId="35C426D4" w:rsidR="00C532D9" w:rsidRPr="005C0E48" w:rsidRDefault="00C532D9" w:rsidP="00B41B9D">
            <w:pPr>
              <w:spacing w:before="0"/>
              <w:ind w:left="0" w:firstLine="0"/>
              <w:jc w:val="center"/>
              <w:rPr>
                <w:rFonts w:ascii="Calibri" w:eastAsia="Times New Roman" w:hAnsi="Calibri" w:cs="Calibri"/>
                <w:color w:val="000000"/>
                <w:lang w:eastAsia="lt-LT"/>
              </w:rPr>
            </w:pPr>
          </w:p>
        </w:tc>
      </w:tr>
      <w:tr w:rsidR="00C532D9" w:rsidRPr="005C0E48" w14:paraId="6630140F" w14:textId="77777777" w:rsidTr="00CE0AEC">
        <w:trPr>
          <w:trHeight w:val="360"/>
        </w:trPr>
        <w:tc>
          <w:tcPr>
            <w:tcW w:w="895" w:type="dxa"/>
            <w:tcBorders>
              <w:top w:val="nil"/>
              <w:left w:val="single" w:sz="4" w:space="0" w:color="auto"/>
              <w:bottom w:val="single" w:sz="4" w:space="0" w:color="auto"/>
              <w:right w:val="single" w:sz="4" w:space="0" w:color="auto"/>
            </w:tcBorders>
            <w:shd w:val="clear" w:color="auto" w:fill="auto"/>
            <w:vAlign w:val="center"/>
            <w:hideMark/>
          </w:tcPr>
          <w:p w14:paraId="1C9778C9" w14:textId="77777777" w:rsidR="00C532D9" w:rsidRPr="005C0E48" w:rsidRDefault="00C532D9" w:rsidP="00B41B9D">
            <w:pPr>
              <w:spacing w:before="0"/>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2.</w:t>
            </w:r>
          </w:p>
        </w:tc>
        <w:tc>
          <w:tcPr>
            <w:tcW w:w="4451" w:type="dxa"/>
            <w:tcBorders>
              <w:top w:val="nil"/>
              <w:left w:val="nil"/>
              <w:bottom w:val="single" w:sz="4" w:space="0" w:color="auto"/>
              <w:right w:val="single" w:sz="4" w:space="0" w:color="auto"/>
            </w:tcBorders>
            <w:shd w:val="clear" w:color="auto" w:fill="auto"/>
            <w:vAlign w:val="center"/>
            <w:hideMark/>
          </w:tcPr>
          <w:p w14:paraId="7A0186AA" w14:textId="77777777" w:rsidR="00C532D9" w:rsidRPr="005C0E48" w:rsidRDefault="00C532D9" w:rsidP="00B41B9D">
            <w:pPr>
              <w:spacing w:before="0"/>
              <w:ind w:left="0" w:firstLine="0"/>
              <w:rPr>
                <w:rFonts w:ascii="Calibri" w:eastAsia="Times New Roman" w:hAnsi="Calibri" w:cs="Calibri"/>
                <w:color w:val="000000"/>
                <w:lang w:eastAsia="lt-LT"/>
              </w:rPr>
            </w:pPr>
            <w:r w:rsidRPr="005C0E48">
              <w:rPr>
                <w:rFonts w:ascii="Calibri" w:eastAsia="Times New Roman" w:hAnsi="Calibri" w:cs="Calibri"/>
                <w:color w:val="000000"/>
                <w:lang w:eastAsia="lt-LT"/>
              </w:rPr>
              <w:t>Keitiklio transformatorių aikštelės įrenginiai</w:t>
            </w:r>
          </w:p>
        </w:tc>
        <w:tc>
          <w:tcPr>
            <w:tcW w:w="1358" w:type="dxa"/>
            <w:tcBorders>
              <w:top w:val="nil"/>
              <w:left w:val="nil"/>
              <w:bottom w:val="single" w:sz="4" w:space="0" w:color="auto"/>
              <w:right w:val="single" w:sz="4" w:space="0" w:color="auto"/>
            </w:tcBorders>
            <w:shd w:val="clear" w:color="auto" w:fill="auto"/>
            <w:vAlign w:val="center"/>
          </w:tcPr>
          <w:p w14:paraId="27982B2F" w14:textId="2A1D7194" w:rsidR="00C532D9" w:rsidRPr="005C0E48" w:rsidRDefault="00C532D9" w:rsidP="00B41B9D">
            <w:pPr>
              <w:spacing w:before="0"/>
              <w:ind w:left="0" w:firstLine="0"/>
              <w:jc w:val="center"/>
              <w:rPr>
                <w:rFonts w:ascii="Calibri" w:eastAsia="Times New Roman" w:hAnsi="Calibri" w:cs="Calibri"/>
                <w:color w:val="000000"/>
                <w:lang w:eastAsia="lt-LT"/>
              </w:rPr>
            </w:pPr>
          </w:p>
        </w:tc>
        <w:tc>
          <w:tcPr>
            <w:tcW w:w="2934" w:type="dxa"/>
            <w:tcBorders>
              <w:top w:val="nil"/>
              <w:left w:val="nil"/>
              <w:bottom w:val="single" w:sz="4" w:space="0" w:color="auto"/>
              <w:right w:val="single" w:sz="4" w:space="0" w:color="auto"/>
            </w:tcBorders>
            <w:shd w:val="clear" w:color="auto" w:fill="auto"/>
            <w:vAlign w:val="center"/>
          </w:tcPr>
          <w:p w14:paraId="13BD74A2" w14:textId="773AE984" w:rsidR="00C532D9" w:rsidRPr="005C0E48" w:rsidRDefault="00C532D9" w:rsidP="00B41B9D">
            <w:pPr>
              <w:spacing w:before="0"/>
              <w:ind w:left="0" w:firstLine="0"/>
              <w:jc w:val="center"/>
              <w:rPr>
                <w:rFonts w:ascii="Calibri" w:eastAsia="Times New Roman" w:hAnsi="Calibri" w:cs="Calibri"/>
                <w:color w:val="000000"/>
                <w:lang w:eastAsia="lt-LT"/>
              </w:rPr>
            </w:pPr>
          </w:p>
        </w:tc>
      </w:tr>
      <w:tr w:rsidR="00C532D9" w:rsidRPr="005C0E48" w14:paraId="008BEA98" w14:textId="77777777" w:rsidTr="00CE0AEC">
        <w:trPr>
          <w:trHeight w:val="360"/>
        </w:trPr>
        <w:tc>
          <w:tcPr>
            <w:tcW w:w="895" w:type="dxa"/>
            <w:tcBorders>
              <w:top w:val="nil"/>
              <w:left w:val="single" w:sz="4" w:space="0" w:color="auto"/>
              <w:bottom w:val="single" w:sz="4" w:space="0" w:color="auto"/>
              <w:right w:val="single" w:sz="4" w:space="0" w:color="auto"/>
            </w:tcBorders>
            <w:shd w:val="clear" w:color="auto" w:fill="auto"/>
            <w:vAlign w:val="center"/>
            <w:hideMark/>
          </w:tcPr>
          <w:p w14:paraId="5D7E7FE7" w14:textId="77777777" w:rsidR="00C532D9" w:rsidRPr="005C0E48" w:rsidRDefault="00C532D9" w:rsidP="00B41B9D">
            <w:pPr>
              <w:spacing w:before="0"/>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3.</w:t>
            </w:r>
          </w:p>
        </w:tc>
        <w:tc>
          <w:tcPr>
            <w:tcW w:w="4451" w:type="dxa"/>
            <w:tcBorders>
              <w:top w:val="nil"/>
              <w:left w:val="nil"/>
              <w:bottom w:val="single" w:sz="4" w:space="0" w:color="auto"/>
              <w:right w:val="single" w:sz="4" w:space="0" w:color="auto"/>
            </w:tcBorders>
            <w:shd w:val="clear" w:color="auto" w:fill="auto"/>
            <w:vAlign w:val="center"/>
            <w:hideMark/>
          </w:tcPr>
          <w:p w14:paraId="58FDB5CE" w14:textId="77777777" w:rsidR="00C532D9" w:rsidRPr="005C0E48" w:rsidRDefault="00C532D9" w:rsidP="00B41B9D">
            <w:pPr>
              <w:spacing w:before="0"/>
              <w:ind w:left="0" w:firstLine="0"/>
              <w:rPr>
                <w:rFonts w:ascii="Calibri" w:eastAsia="Times New Roman" w:hAnsi="Calibri" w:cs="Calibri"/>
                <w:color w:val="000000"/>
                <w:lang w:eastAsia="lt-LT"/>
              </w:rPr>
            </w:pPr>
            <w:r w:rsidRPr="005C0E48">
              <w:rPr>
                <w:rFonts w:ascii="Calibri" w:eastAsia="Times New Roman" w:hAnsi="Calibri" w:cs="Calibri"/>
                <w:color w:val="000000"/>
                <w:lang w:eastAsia="lt-LT"/>
              </w:rPr>
              <w:t>Lyginamojo reaktoriaus aikštelės įrenginiai</w:t>
            </w:r>
          </w:p>
        </w:tc>
        <w:tc>
          <w:tcPr>
            <w:tcW w:w="1358" w:type="dxa"/>
            <w:tcBorders>
              <w:top w:val="nil"/>
              <w:left w:val="nil"/>
              <w:bottom w:val="single" w:sz="4" w:space="0" w:color="auto"/>
              <w:right w:val="single" w:sz="4" w:space="0" w:color="auto"/>
            </w:tcBorders>
            <w:shd w:val="clear" w:color="auto" w:fill="auto"/>
            <w:vAlign w:val="center"/>
          </w:tcPr>
          <w:p w14:paraId="18348777" w14:textId="439DF092" w:rsidR="00C532D9" w:rsidRPr="005C0E48" w:rsidRDefault="00C532D9" w:rsidP="00B41B9D">
            <w:pPr>
              <w:spacing w:before="0"/>
              <w:ind w:left="0" w:firstLine="0"/>
              <w:jc w:val="center"/>
              <w:rPr>
                <w:rFonts w:ascii="Calibri" w:eastAsia="Times New Roman" w:hAnsi="Calibri" w:cs="Calibri"/>
                <w:color w:val="000000"/>
                <w:lang w:eastAsia="lt-LT"/>
              </w:rPr>
            </w:pPr>
          </w:p>
        </w:tc>
        <w:tc>
          <w:tcPr>
            <w:tcW w:w="2934" w:type="dxa"/>
            <w:tcBorders>
              <w:top w:val="nil"/>
              <w:left w:val="nil"/>
              <w:bottom w:val="single" w:sz="4" w:space="0" w:color="auto"/>
              <w:right w:val="single" w:sz="4" w:space="0" w:color="auto"/>
            </w:tcBorders>
            <w:shd w:val="clear" w:color="auto" w:fill="auto"/>
            <w:vAlign w:val="center"/>
          </w:tcPr>
          <w:p w14:paraId="323D9BBA" w14:textId="469B01B9" w:rsidR="00C532D9" w:rsidRPr="005C0E48" w:rsidRDefault="00C532D9" w:rsidP="00B41B9D">
            <w:pPr>
              <w:spacing w:before="0"/>
              <w:ind w:left="0" w:firstLine="0"/>
              <w:jc w:val="center"/>
              <w:rPr>
                <w:rFonts w:ascii="Calibri" w:eastAsia="Times New Roman" w:hAnsi="Calibri" w:cs="Calibri"/>
                <w:color w:val="000000"/>
                <w:lang w:eastAsia="lt-LT"/>
              </w:rPr>
            </w:pPr>
          </w:p>
        </w:tc>
      </w:tr>
      <w:tr w:rsidR="00C532D9" w:rsidRPr="005C0E48" w14:paraId="25C753C8" w14:textId="77777777" w:rsidTr="00CE0AEC">
        <w:trPr>
          <w:trHeight w:val="360"/>
        </w:trPr>
        <w:tc>
          <w:tcPr>
            <w:tcW w:w="895" w:type="dxa"/>
            <w:tcBorders>
              <w:top w:val="nil"/>
              <w:left w:val="single" w:sz="4" w:space="0" w:color="auto"/>
              <w:bottom w:val="single" w:sz="4" w:space="0" w:color="auto"/>
              <w:right w:val="single" w:sz="4" w:space="0" w:color="auto"/>
            </w:tcBorders>
            <w:shd w:val="clear" w:color="auto" w:fill="auto"/>
            <w:vAlign w:val="center"/>
            <w:hideMark/>
          </w:tcPr>
          <w:p w14:paraId="12B3694B" w14:textId="77777777" w:rsidR="00C532D9" w:rsidRPr="005C0E48" w:rsidRDefault="00C532D9" w:rsidP="00B41B9D">
            <w:pPr>
              <w:spacing w:before="0"/>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4.</w:t>
            </w:r>
          </w:p>
        </w:tc>
        <w:tc>
          <w:tcPr>
            <w:tcW w:w="4451" w:type="dxa"/>
            <w:tcBorders>
              <w:top w:val="nil"/>
              <w:left w:val="nil"/>
              <w:bottom w:val="single" w:sz="4" w:space="0" w:color="auto"/>
              <w:right w:val="single" w:sz="4" w:space="0" w:color="auto"/>
            </w:tcBorders>
            <w:shd w:val="clear" w:color="auto" w:fill="auto"/>
            <w:vAlign w:val="center"/>
            <w:hideMark/>
          </w:tcPr>
          <w:p w14:paraId="07DB0BD6" w14:textId="77777777" w:rsidR="00C532D9" w:rsidRPr="005C0E48" w:rsidRDefault="00C532D9" w:rsidP="00B41B9D">
            <w:pPr>
              <w:spacing w:before="0"/>
              <w:ind w:left="0" w:firstLine="0"/>
              <w:rPr>
                <w:rFonts w:ascii="Calibri" w:eastAsia="Times New Roman" w:hAnsi="Calibri" w:cs="Calibri"/>
                <w:color w:val="000000"/>
                <w:lang w:eastAsia="lt-LT"/>
              </w:rPr>
            </w:pPr>
            <w:r w:rsidRPr="005C0E48">
              <w:rPr>
                <w:rFonts w:ascii="Calibri" w:eastAsia="Times New Roman" w:hAnsi="Calibri" w:cs="Calibri"/>
                <w:color w:val="000000"/>
                <w:lang w:eastAsia="lt-LT"/>
              </w:rPr>
              <w:t>400kV filtrų aikštelės įrenginiai</w:t>
            </w:r>
          </w:p>
        </w:tc>
        <w:tc>
          <w:tcPr>
            <w:tcW w:w="1358" w:type="dxa"/>
            <w:tcBorders>
              <w:top w:val="nil"/>
              <w:left w:val="nil"/>
              <w:bottom w:val="single" w:sz="4" w:space="0" w:color="auto"/>
              <w:right w:val="single" w:sz="4" w:space="0" w:color="auto"/>
            </w:tcBorders>
            <w:shd w:val="clear" w:color="auto" w:fill="auto"/>
            <w:vAlign w:val="center"/>
          </w:tcPr>
          <w:p w14:paraId="7961C873" w14:textId="5FEFC787" w:rsidR="00C532D9" w:rsidRPr="005C0E48" w:rsidRDefault="00C532D9" w:rsidP="00B41B9D">
            <w:pPr>
              <w:spacing w:before="0"/>
              <w:ind w:left="0" w:firstLine="0"/>
              <w:jc w:val="center"/>
              <w:rPr>
                <w:rFonts w:ascii="Calibri" w:eastAsia="Times New Roman" w:hAnsi="Calibri" w:cs="Calibri"/>
                <w:color w:val="000000"/>
                <w:lang w:eastAsia="lt-LT"/>
              </w:rPr>
            </w:pPr>
          </w:p>
        </w:tc>
        <w:tc>
          <w:tcPr>
            <w:tcW w:w="2934" w:type="dxa"/>
            <w:tcBorders>
              <w:top w:val="nil"/>
              <w:left w:val="nil"/>
              <w:bottom w:val="single" w:sz="4" w:space="0" w:color="auto"/>
              <w:right w:val="single" w:sz="4" w:space="0" w:color="auto"/>
            </w:tcBorders>
            <w:shd w:val="clear" w:color="auto" w:fill="auto"/>
            <w:vAlign w:val="center"/>
          </w:tcPr>
          <w:p w14:paraId="3753D2B6" w14:textId="1D22ED21" w:rsidR="00C532D9" w:rsidRPr="005C0E48" w:rsidRDefault="00C532D9" w:rsidP="00B41B9D">
            <w:pPr>
              <w:spacing w:before="0"/>
              <w:ind w:left="0" w:firstLine="0"/>
              <w:jc w:val="center"/>
              <w:rPr>
                <w:rFonts w:ascii="Calibri" w:eastAsia="Times New Roman" w:hAnsi="Calibri" w:cs="Calibri"/>
                <w:color w:val="000000"/>
                <w:lang w:eastAsia="lt-LT"/>
              </w:rPr>
            </w:pPr>
          </w:p>
        </w:tc>
      </w:tr>
      <w:tr w:rsidR="00C532D9" w:rsidRPr="005C0E48" w14:paraId="3A580668" w14:textId="77777777" w:rsidTr="00CE0AEC">
        <w:trPr>
          <w:trHeight w:val="360"/>
        </w:trPr>
        <w:tc>
          <w:tcPr>
            <w:tcW w:w="895" w:type="dxa"/>
            <w:tcBorders>
              <w:top w:val="nil"/>
              <w:left w:val="single" w:sz="4" w:space="0" w:color="auto"/>
              <w:bottom w:val="single" w:sz="4" w:space="0" w:color="auto"/>
              <w:right w:val="single" w:sz="4" w:space="0" w:color="auto"/>
            </w:tcBorders>
            <w:shd w:val="clear" w:color="auto" w:fill="auto"/>
            <w:vAlign w:val="center"/>
            <w:hideMark/>
          </w:tcPr>
          <w:p w14:paraId="6AE5D3F4" w14:textId="77777777" w:rsidR="00C532D9" w:rsidRPr="005C0E48" w:rsidRDefault="00C532D9" w:rsidP="00B41B9D">
            <w:pPr>
              <w:spacing w:before="0"/>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5.</w:t>
            </w:r>
          </w:p>
        </w:tc>
        <w:tc>
          <w:tcPr>
            <w:tcW w:w="4451" w:type="dxa"/>
            <w:tcBorders>
              <w:top w:val="nil"/>
              <w:left w:val="nil"/>
              <w:bottom w:val="single" w:sz="4" w:space="0" w:color="auto"/>
              <w:right w:val="single" w:sz="4" w:space="0" w:color="auto"/>
            </w:tcBorders>
            <w:shd w:val="clear" w:color="auto" w:fill="auto"/>
            <w:vAlign w:val="center"/>
            <w:hideMark/>
          </w:tcPr>
          <w:p w14:paraId="0E012F9B" w14:textId="77777777" w:rsidR="00C532D9" w:rsidRPr="005C0E48" w:rsidRDefault="00C532D9" w:rsidP="00B41B9D">
            <w:pPr>
              <w:spacing w:before="0"/>
              <w:ind w:left="0" w:firstLine="0"/>
              <w:rPr>
                <w:rFonts w:ascii="Calibri" w:eastAsia="Times New Roman" w:hAnsi="Calibri" w:cs="Calibri"/>
                <w:color w:val="000000"/>
                <w:lang w:eastAsia="lt-LT"/>
              </w:rPr>
            </w:pPr>
            <w:r w:rsidRPr="005C0E48">
              <w:rPr>
                <w:rFonts w:ascii="Calibri" w:eastAsia="Times New Roman" w:hAnsi="Calibri" w:cs="Calibri"/>
                <w:color w:val="000000"/>
                <w:lang w:eastAsia="lt-LT"/>
              </w:rPr>
              <w:t>330kV filtrų aikštelės įrenginiai</w:t>
            </w:r>
          </w:p>
        </w:tc>
        <w:tc>
          <w:tcPr>
            <w:tcW w:w="1358" w:type="dxa"/>
            <w:tcBorders>
              <w:top w:val="nil"/>
              <w:left w:val="nil"/>
              <w:bottom w:val="single" w:sz="4" w:space="0" w:color="auto"/>
              <w:right w:val="single" w:sz="4" w:space="0" w:color="auto"/>
            </w:tcBorders>
            <w:shd w:val="clear" w:color="auto" w:fill="auto"/>
            <w:vAlign w:val="center"/>
          </w:tcPr>
          <w:p w14:paraId="5E8BF971" w14:textId="35C00014" w:rsidR="00C532D9" w:rsidRPr="005C0E48" w:rsidRDefault="00C532D9" w:rsidP="00B41B9D">
            <w:pPr>
              <w:spacing w:before="0"/>
              <w:ind w:left="0" w:firstLine="0"/>
              <w:jc w:val="center"/>
              <w:rPr>
                <w:rFonts w:ascii="Calibri" w:eastAsia="Times New Roman" w:hAnsi="Calibri" w:cs="Calibri"/>
                <w:color w:val="000000"/>
                <w:lang w:eastAsia="lt-LT"/>
              </w:rPr>
            </w:pPr>
          </w:p>
        </w:tc>
        <w:tc>
          <w:tcPr>
            <w:tcW w:w="2934" w:type="dxa"/>
            <w:tcBorders>
              <w:top w:val="nil"/>
              <w:left w:val="nil"/>
              <w:bottom w:val="single" w:sz="4" w:space="0" w:color="auto"/>
              <w:right w:val="single" w:sz="4" w:space="0" w:color="auto"/>
            </w:tcBorders>
            <w:shd w:val="clear" w:color="auto" w:fill="auto"/>
            <w:vAlign w:val="center"/>
          </w:tcPr>
          <w:p w14:paraId="3AED3D5E" w14:textId="0CC67D42" w:rsidR="00C532D9" w:rsidRPr="005C0E48" w:rsidRDefault="00C532D9" w:rsidP="00B41B9D">
            <w:pPr>
              <w:spacing w:before="0"/>
              <w:ind w:left="0" w:firstLine="0"/>
              <w:jc w:val="center"/>
              <w:rPr>
                <w:rFonts w:ascii="Calibri" w:eastAsia="Times New Roman" w:hAnsi="Calibri" w:cs="Calibri"/>
                <w:color w:val="000000"/>
                <w:lang w:eastAsia="lt-LT"/>
              </w:rPr>
            </w:pPr>
          </w:p>
        </w:tc>
      </w:tr>
      <w:tr w:rsidR="00C532D9" w:rsidRPr="005C0E48" w14:paraId="21F77816" w14:textId="77777777" w:rsidTr="00CE0AEC">
        <w:trPr>
          <w:trHeight w:val="360"/>
        </w:trPr>
        <w:tc>
          <w:tcPr>
            <w:tcW w:w="895" w:type="dxa"/>
            <w:tcBorders>
              <w:top w:val="nil"/>
              <w:left w:val="single" w:sz="4" w:space="0" w:color="auto"/>
              <w:bottom w:val="single" w:sz="4" w:space="0" w:color="auto"/>
              <w:right w:val="single" w:sz="4" w:space="0" w:color="auto"/>
            </w:tcBorders>
            <w:shd w:val="clear" w:color="auto" w:fill="auto"/>
            <w:vAlign w:val="center"/>
            <w:hideMark/>
          </w:tcPr>
          <w:p w14:paraId="4E11E2A6" w14:textId="484747C2" w:rsidR="00C532D9" w:rsidRPr="005C0E48" w:rsidRDefault="002A0AE9" w:rsidP="00B41B9D">
            <w:pPr>
              <w:spacing w:before="0"/>
              <w:ind w:left="0" w:firstLine="0"/>
              <w:jc w:val="center"/>
              <w:rPr>
                <w:rFonts w:ascii="Calibri" w:eastAsia="Times New Roman" w:hAnsi="Calibri" w:cs="Calibri"/>
                <w:color w:val="000000"/>
                <w:lang w:eastAsia="lt-LT"/>
              </w:rPr>
            </w:pPr>
            <w:r>
              <w:rPr>
                <w:rFonts w:ascii="Calibri" w:eastAsia="Times New Roman" w:hAnsi="Calibri" w:cs="Calibri"/>
                <w:color w:val="000000"/>
                <w:lang w:eastAsia="lt-LT"/>
              </w:rPr>
              <w:t>6</w:t>
            </w:r>
            <w:r w:rsidR="00C532D9" w:rsidRPr="005C0E48">
              <w:rPr>
                <w:rFonts w:ascii="Calibri" w:eastAsia="Times New Roman" w:hAnsi="Calibri" w:cs="Calibri"/>
                <w:color w:val="000000"/>
                <w:lang w:eastAsia="lt-LT"/>
              </w:rPr>
              <w:t>.</w:t>
            </w:r>
          </w:p>
        </w:tc>
        <w:tc>
          <w:tcPr>
            <w:tcW w:w="4451" w:type="dxa"/>
            <w:tcBorders>
              <w:top w:val="nil"/>
              <w:left w:val="nil"/>
              <w:bottom w:val="single" w:sz="4" w:space="0" w:color="auto"/>
              <w:right w:val="single" w:sz="4" w:space="0" w:color="auto"/>
            </w:tcBorders>
            <w:shd w:val="clear" w:color="auto" w:fill="auto"/>
            <w:vAlign w:val="center"/>
            <w:hideMark/>
          </w:tcPr>
          <w:p w14:paraId="1F30C83C" w14:textId="77777777" w:rsidR="00C532D9" w:rsidRPr="005C0E48" w:rsidRDefault="00C532D9" w:rsidP="00B41B9D">
            <w:pPr>
              <w:spacing w:before="0"/>
              <w:ind w:left="0" w:firstLine="0"/>
              <w:rPr>
                <w:rFonts w:ascii="Calibri" w:eastAsia="Times New Roman" w:hAnsi="Calibri" w:cs="Calibri"/>
                <w:color w:val="000000"/>
                <w:lang w:eastAsia="lt-LT"/>
              </w:rPr>
            </w:pPr>
            <w:r w:rsidRPr="005C0E48">
              <w:rPr>
                <w:rFonts w:ascii="Calibri" w:eastAsia="Times New Roman" w:hAnsi="Calibri" w:cs="Calibri"/>
                <w:color w:val="000000"/>
                <w:lang w:eastAsia="lt-LT"/>
              </w:rPr>
              <w:t>Rezerviniai įrenginiai</w:t>
            </w:r>
          </w:p>
        </w:tc>
        <w:tc>
          <w:tcPr>
            <w:tcW w:w="1358" w:type="dxa"/>
            <w:tcBorders>
              <w:top w:val="nil"/>
              <w:left w:val="nil"/>
              <w:bottom w:val="single" w:sz="4" w:space="0" w:color="auto"/>
              <w:right w:val="single" w:sz="4" w:space="0" w:color="auto"/>
            </w:tcBorders>
            <w:shd w:val="clear" w:color="auto" w:fill="auto"/>
            <w:vAlign w:val="center"/>
          </w:tcPr>
          <w:p w14:paraId="2D7E55AD" w14:textId="499F248E" w:rsidR="00C532D9" w:rsidRPr="005C0E48" w:rsidRDefault="00C532D9" w:rsidP="00B41B9D">
            <w:pPr>
              <w:spacing w:before="0"/>
              <w:ind w:left="0" w:firstLine="0"/>
              <w:jc w:val="center"/>
              <w:rPr>
                <w:rFonts w:ascii="Calibri" w:eastAsia="Times New Roman" w:hAnsi="Calibri" w:cs="Calibri"/>
                <w:color w:val="000000"/>
                <w:lang w:eastAsia="lt-LT"/>
              </w:rPr>
            </w:pPr>
          </w:p>
        </w:tc>
        <w:tc>
          <w:tcPr>
            <w:tcW w:w="2934" w:type="dxa"/>
            <w:tcBorders>
              <w:top w:val="nil"/>
              <w:left w:val="nil"/>
              <w:bottom w:val="single" w:sz="4" w:space="0" w:color="auto"/>
              <w:right w:val="single" w:sz="4" w:space="0" w:color="auto"/>
            </w:tcBorders>
            <w:shd w:val="clear" w:color="auto" w:fill="auto"/>
            <w:vAlign w:val="center"/>
          </w:tcPr>
          <w:p w14:paraId="62A9AA4F" w14:textId="22664CDB" w:rsidR="00C532D9" w:rsidRPr="005C0E48" w:rsidRDefault="00C532D9" w:rsidP="00B41B9D">
            <w:pPr>
              <w:spacing w:before="0"/>
              <w:ind w:left="0" w:firstLine="0"/>
              <w:jc w:val="center"/>
              <w:rPr>
                <w:rFonts w:ascii="Calibri" w:eastAsia="Times New Roman" w:hAnsi="Calibri" w:cs="Calibri"/>
                <w:color w:val="000000"/>
                <w:lang w:eastAsia="lt-LT"/>
              </w:rPr>
            </w:pPr>
          </w:p>
        </w:tc>
      </w:tr>
      <w:tr w:rsidR="00C532D9" w:rsidRPr="005C0E48" w14:paraId="58E9ADD6" w14:textId="77777777" w:rsidTr="00CE0AEC">
        <w:trPr>
          <w:trHeight w:val="360"/>
        </w:trPr>
        <w:tc>
          <w:tcPr>
            <w:tcW w:w="895" w:type="dxa"/>
            <w:tcBorders>
              <w:top w:val="nil"/>
              <w:left w:val="single" w:sz="4" w:space="0" w:color="auto"/>
              <w:bottom w:val="single" w:sz="4" w:space="0" w:color="auto"/>
              <w:right w:val="single" w:sz="4" w:space="0" w:color="auto"/>
            </w:tcBorders>
            <w:shd w:val="clear" w:color="auto" w:fill="auto"/>
            <w:vAlign w:val="center"/>
            <w:hideMark/>
          </w:tcPr>
          <w:p w14:paraId="2DC6A03C" w14:textId="7198C433" w:rsidR="00C532D9" w:rsidRPr="005C0E48" w:rsidRDefault="002A0AE9" w:rsidP="00B41B9D">
            <w:pPr>
              <w:spacing w:before="0"/>
              <w:ind w:left="0" w:firstLine="0"/>
              <w:jc w:val="center"/>
              <w:rPr>
                <w:rFonts w:ascii="Calibri" w:eastAsia="Times New Roman" w:hAnsi="Calibri" w:cs="Calibri"/>
                <w:color w:val="000000"/>
                <w:lang w:eastAsia="lt-LT"/>
              </w:rPr>
            </w:pPr>
            <w:r>
              <w:rPr>
                <w:rFonts w:ascii="Calibri" w:eastAsia="Times New Roman" w:hAnsi="Calibri" w:cs="Calibri"/>
                <w:color w:val="000000"/>
                <w:lang w:eastAsia="lt-LT"/>
              </w:rPr>
              <w:t>7</w:t>
            </w:r>
            <w:r w:rsidR="00C532D9" w:rsidRPr="005C0E48">
              <w:rPr>
                <w:rFonts w:ascii="Calibri" w:eastAsia="Times New Roman" w:hAnsi="Calibri" w:cs="Calibri"/>
                <w:color w:val="000000"/>
                <w:lang w:eastAsia="lt-LT"/>
              </w:rPr>
              <w:t>.</w:t>
            </w:r>
          </w:p>
        </w:tc>
        <w:tc>
          <w:tcPr>
            <w:tcW w:w="4451" w:type="dxa"/>
            <w:tcBorders>
              <w:top w:val="nil"/>
              <w:left w:val="nil"/>
              <w:bottom w:val="single" w:sz="4" w:space="0" w:color="auto"/>
              <w:right w:val="single" w:sz="4" w:space="0" w:color="auto"/>
            </w:tcBorders>
            <w:shd w:val="clear" w:color="auto" w:fill="auto"/>
            <w:vAlign w:val="center"/>
            <w:hideMark/>
          </w:tcPr>
          <w:p w14:paraId="37FDF923" w14:textId="77777777" w:rsidR="00C532D9" w:rsidRPr="005C0E48" w:rsidRDefault="00C532D9" w:rsidP="00B41B9D">
            <w:pPr>
              <w:spacing w:before="0"/>
              <w:ind w:left="0" w:firstLine="0"/>
              <w:rPr>
                <w:rFonts w:ascii="Calibri" w:eastAsia="Times New Roman" w:hAnsi="Calibri" w:cs="Calibri"/>
                <w:color w:val="000000"/>
                <w:lang w:eastAsia="lt-LT"/>
              </w:rPr>
            </w:pPr>
            <w:r w:rsidRPr="005C0E48">
              <w:rPr>
                <w:rFonts w:ascii="Calibri" w:eastAsia="Times New Roman" w:hAnsi="Calibri" w:cs="Calibri"/>
                <w:color w:val="000000"/>
                <w:lang w:eastAsia="lt-LT"/>
              </w:rPr>
              <w:t>Savųjų reikmių įrenginiai</w:t>
            </w:r>
          </w:p>
        </w:tc>
        <w:tc>
          <w:tcPr>
            <w:tcW w:w="1358" w:type="dxa"/>
            <w:tcBorders>
              <w:top w:val="nil"/>
              <w:left w:val="nil"/>
              <w:bottom w:val="single" w:sz="4" w:space="0" w:color="auto"/>
              <w:right w:val="single" w:sz="4" w:space="0" w:color="auto"/>
            </w:tcBorders>
            <w:shd w:val="clear" w:color="auto" w:fill="auto"/>
            <w:vAlign w:val="center"/>
          </w:tcPr>
          <w:p w14:paraId="254B774D" w14:textId="30CD92CD" w:rsidR="00C532D9" w:rsidRPr="005C0E48" w:rsidRDefault="00C532D9" w:rsidP="00B41B9D">
            <w:pPr>
              <w:spacing w:before="0"/>
              <w:ind w:left="0" w:firstLine="0"/>
              <w:jc w:val="center"/>
              <w:rPr>
                <w:rFonts w:ascii="Calibri" w:eastAsia="Times New Roman" w:hAnsi="Calibri" w:cs="Calibri"/>
                <w:color w:val="000000"/>
                <w:lang w:eastAsia="lt-LT"/>
              </w:rPr>
            </w:pPr>
          </w:p>
        </w:tc>
        <w:tc>
          <w:tcPr>
            <w:tcW w:w="2934" w:type="dxa"/>
            <w:tcBorders>
              <w:top w:val="nil"/>
              <w:left w:val="nil"/>
              <w:bottom w:val="single" w:sz="4" w:space="0" w:color="auto"/>
              <w:right w:val="single" w:sz="4" w:space="0" w:color="auto"/>
            </w:tcBorders>
            <w:shd w:val="clear" w:color="auto" w:fill="auto"/>
            <w:vAlign w:val="center"/>
          </w:tcPr>
          <w:p w14:paraId="5B2C98AB" w14:textId="794A41DC" w:rsidR="00C532D9" w:rsidRPr="005C0E48" w:rsidRDefault="00C532D9" w:rsidP="00B41B9D">
            <w:pPr>
              <w:spacing w:before="0"/>
              <w:ind w:left="0" w:firstLine="0"/>
              <w:jc w:val="center"/>
              <w:rPr>
                <w:rFonts w:ascii="Calibri" w:eastAsia="Times New Roman" w:hAnsi="Calibri" w:cs="Calibri"/>
                <w:color w:val="000000"/>
                <w:lang w:eastAsia="lt-LT"/>
              </w:rPr>
            </w:pPr>
          </w:p>
        </w:tc>
      </w:tr>
      <w:tr w:rsidR="00C532D9" w:rsidRPr="005C0E48" w14:paraId="29A1FDE5" w14:textId="77777777" w:rsidTr="00CE0AEC">
        <w:trPr>
          <w:trHeight w:val="360"/>
        </w:trPr>
        <w:tc>
          <w:tcPr>
            <w:tcW w:w="895" w:type="dxa"/>
            <w:tcBorders>
              <w:top w:val="nil"/>
              <w:left w:val="single" w:sz="4" w:space="0" w:color="auto"/>
              <w:bottom w:val="single" w:sz="4" w:space="0" w:color="auto"/>
              <w:right w:val="single" w:sz="4" w:space="0" w:color="auto"/>
            </w:tcBorders>
            <w:shd w:val="clear" w:color="auto" w:fill="auto"/>
            <w:vAlign w:val="center"/>
            <w:hideMark/>
          </w:tcPr>
          <w:p w14:paraId="17BEE328" w14:textId="0CABD9DB" w:rsidR="00C532D9" w:rsidRPr="005C0E48" w:rsidRDefault="002A0AE9" w:rsidP="00B41B9D">
            <w:pPr>
              <w:spacing w:before="0"/>
              <w:ind w:left="0" w:firstLine="0"/>
              <w:jc w:val="center"/>
              <w:rPr>
                <w:rFonts w:ascii="Calibri" w:eastAsia="Times New Roman" w:hAnsi="Calibri" w:cs="Calibri"/>
                <w:color w:val="000000"/>
                <w:lang w:eastAsia="lt-LT"/>
              </w:rPr>
            </w:pPr>
            <w:r>
              <w:rPr>
                <w:rFonts w:ascii="Calibri" w:eastAsia="Times New Roman" w:hAnsi="Calibri" w:cs="Calibri"/>
                <w:color w:val="000000"/>
                <w:lang w:eastAsia="lt-LT"/>
              </w:rPr>
              <w:t>8</w:t>
            </w:r>
            <w:r w:rsidR="00C532D9" w:rsidRPr="005C0E48">
              <w:rPr>
                <w:rFonts w:ascii="Calibri" w:eastAsia="Times New Roman" w:hAnsi="Calibri" w:cs="Calibri"/>
                <w:color w:val="000000"/>
                <w:lang w:eastAsia="lt-LT"/>
              </w:rPr>
              <w:t>.</w:t>
            </w:r>
          </w:p>
        </w:tc>
        <w:tc>
          <w:tcPr>
            <w:tcW w:w="4451" w:type="dxa"/>
            <w:tcBorders>
              <w:top w:val="nil"/>
              <w:left w:val="nil"/>
              <w:bottom w:val="single" w:sz="4" w:space="0" w:color="auto"/>
              <w:right w:val="single" w:sz="4" w:space="0" w:color="auto"/>
            </w:tcBorders>
            <w:shd w:val="clear" w:color="auto" w:fill="auto"/>
            <w:vAlign w:val="center"/>
            <w:hideMark/>
          </w:tcPr>
          <w:p w14:paraId="111D250A" w14:textId="77777777" w:rsidR="00C532D9" w:rsidRPr="005C0E48" w:rsidRDefault="00C532D9" w:rsidP="00B41B9D">
            <w:pPr>
              <w:spacing w:before="0"/>
              <w:ind w:left="0" w:firstLine="0"/>
              <w:rPr>
                <w:rFonts w:ascii="Calibri" w:eastAsia="Times New Roman" w:hAnsi="Calibri" w:cs="Calibri"/>
                <w:color w:val="000000"/>
                <w:lang w:eastAsia="lt-LT"/>
              </w:rPr>
            </w:pPr>
            <w:r w:rsidRPr="005C0E48">
              <w:rPr>
                <w:rFonts w:ascii="Calibri" w:eastAsia="Times New Roman" w:hAnsi="Calibri" w:cs="Calibri"/>
                <w:color w:val="000000"/>
                <w:lang w:eastAsia="lt-LT"/>
              </w:rPr>
              <w:t>Papildomos sistemos ir įrenginiai</w:t>
            </w:r>
          </w:p>
        </w:tc>
        <w:tc>
          <w:tcPr>
            <w:tcW w:w="1358" w:type="dxa"/>
            <w:tcBorders>
              <w:top w:val="nil"/>
              <w:left w:val="nil"/>
              <w:bottom w:val="single" w:sz="4" w:space="0" w:color="auto"/>
              <w:right w:val="single" w:sz="4" w:space="0" w:color="auto"/>
            </w:tcBorders>
            <w:shd w:val="clear" w:color="auto" w:fill="auto"/>
            <w:vAlign w:val="center"/>
          </w:tcPr>
          <w:p w14:paraId="2622AA41" w14:textId="76B07063" w:rsidR="00C532D9" w:rsidRPr="005C0E48" w:rsidRDefault="00C532D9" w:rsidP="00B41B9D">
            <w:pPr>
              <w:spacing w:before="0"/>
              <w:ind w:left="0" w:firstLine="0"/>
              <w:jc w:val="center"/>
              <w:rPr>
                <w:rFonts w:ascii="Calibri" w:eastAsia="Times New Roman" w:hAnsi="Calibri" w:cs="Calibri"/>
                <w:color w:val="000000"/>
                <w:lang w:eastAsia="lt-LT"/>
              </w:rPr>
            </w:pPr>
          </w:p>
        </w:tc>
        <w:tc>
          <w:tcPr>
            <w:tcW w:w="2934" w:type="dxa"/>
            <w:tcBorders>
              <w:top w:val="nil"/>
              <w:left w:val="nil"/>
              <w:bottom w:val="single" w:sz="4" w:space="0" w:color="auto"/>
              <w:right w:val="single" w:sz="4" w:space="0" w:color="auto"/>
            </w:tcBorders>
            <w:shd w:val="clear" w:color="auto" w:fill="auto"/>
            <w:vAlign w:val="center"/>
          </w:tcPr>
          <w:p w14:paraId="1AEA4D3E" w14:textId="5985A24E" w:rsidR="00C532D9" w:rsidRPr="005C0E48" w:rsidRDefault="00C532D9" w:rsidP="00B41B9D">
            <w:pPr>
              <w:spacing w:before="0"/>
              <w:ind w:left="0" w:firstLine="0"/>
              <w:jc w:val="center"/>
              <w:rPr>
                <w:rFonts w:ascii="Calibri" w:eastAsia="Times New Roman" w:hAnsi="Calibri" w:cs="Calibri"/>
                <w:color w:val="000000"/>
                <w:lang w:eastAsia="lt-LT"/>
              </w:rPr>
            </w:pPr>
          </w:p>
        </w:tc>
      </w:tr>
      <w:tr w:rsidR="00C532D9" w:rsidRPr="005C0E48" w14:paraId="3460D94F" w14:textId="77777777" w:rsidTr="00CE0AEC">
        <w:trPr>
          <w:trHeight w:val="675"/>
        </w:trPr>
        <w:tc>
          <w:tcPr>
            <w:tcW w:w="895" w:type="dxa"/>
            <w:tcBorders>
              <w:top w:val="nil"/>
              <w:left w:val="single" w:sz="4" w:space="0" w:color="auto"/>
              <w:bottom w:val="single" w:sz="4" w:space="0" w:color="auto"/>
              <w:right w:val="single" w:sz="4" w:space="0" w:color="auto"/>
            </w:tcBorders>
            <w:shd w:val="clear" w:color="auto" w:fill="auto"/>
            <w:vAlign w:val="center"/>
            <w:hideMark/>
          </w:tcPr>
          <w:p w14:paraId="63CC1553" w14:textId="37D16DD1" w:rsidR="00C532D9" w:rsidRPr="005C0E48" w:rsidRDefault="002A0AE9" w:rsidP="00B41B9D">
            <w:pPr>
              <w:spacing w:before="0"/>
              <w:ind w:left="0" w:firstLine="0"/>
              <w:jc w:val="center"/>
              <w:rPr>
                <w:rFonts w:ascii="Calibri" w:eastAsia="Times New Roman" w:hAnsi="Calibri" w:cs="Calibri"/>
                <w:color w:val="000000"/>
                <w:lang w:eastAsia="lt-LT"/>
              </w:rPr>
            </w:pPr>
            <w:r>
              <w:rPr>
                <w:rFonts w:ascii="Calibri" w:eastAsia="Times New Roman" w:hAnsi="Calibri" w:cs="Calibri"/>
                <w:color w:val="000000"/>
                <w:lang w:eastAsia="lt-LT"/>
              </w:rPr>
              <w:t>9</w:t>
            </w:r>
            <w:r w:rsidR="00C532D9" w:rsidRPr="005C0E48">
              <w:rPr>
                <w:rFonts w:ascii="Calibri" w:eastAsia="Times New Roman" w:hAnsi="Calibri" w:cs="Calibri"/>
                <w:color w:val="000000"/>
                <w:lang w:eastAsia="lt-LT"/>
              </w:rPr>
              <w:t>.</w:t>
            </w:r>
          </w:p>
        </w:tc>
        <w:tc>
          <w:tcPr>
            <w:tcW w:w="4451" w:type="dxa"/>
            <w:tcBorders>
              <w:top w:val="nil"/>
              <w:left w:val="nil"/>
              <w:bottom w:val="single" w:sz="4" w:space="0" w:color="auto"/>
              <w:right w:val="single" w:sz="4" w:space="0" w:color="auto"/>
            </w:tcBorders>
            <w:shd w:val="clear" w:color="auto" w:fill="auto"/>
            <w:vAlign w:val="center"/>
            <w:hideMark/>
          </w:tcPr>
          <w:p w14:paraId="275AFF39" w14:textId="77777777" w:rsidR="00C532D9" w:rsidRPr="005C0E48" w:rsidRDefault="00C532D9" w:rsidP="00B41B9D">
            <w:pPr>
              <w:spacing w:before="0"/>
              <w:ind w:left="0" w:firstLine="0"/>
              <w:rPr>
                <w:rFonts w:ascii="Calibri" w:eastAsia="Times New Roman" w:hAnsi="Calibri" w:cs="Calibri"/>
                <w:color w:val="000000"/>
                <w:lang w:eastAsia="lt-LT"/>
              </w:rPr>
            </w:pPr>
            <w:r w:rsidRPr="005C0E48">
              <w:rPr>
                <w:rFonts w:ascii="Calibri" w:eastAsia="Times New Roman" w:hAnsi="Calibri" w:cs="Calibri"/>
                <w:color w:val="000000"/>
                <w:lang w:eastAsia="lt-LT"/>
              </w:rPr>
              <w:t>Jungties valdymo įrenginių sistemos (MACH2) spintos</w:t>
            </w:r>
          </w:p>
        </w:tc>
        <w:tc>
          <w:tcPr>
            <w:tcW w:w="1358" w:type="dxa"/>
            <w:tcBorders>
              <w:top w:val="nil"/>
              <w:left w:val="nil"/>
              <w:bottom w:val="single" w:sz="4" w:space="0" w:color="auto"/>
              <w:right w:val="single" w:sz="4" w:space="0" w:color="auto"/>
            </w:tcBorders>
            <w:shd w:val="clear" w:color="auto" w:fill="auto"/>
            <w:vAlign w:val="center"/>
          </w:tcPr>
          <w:p w14:paraId="68FE0106" w14:textId="7973BD78" w:rsidR="00C532D9" w:rsidRPr="005C0E48" w:rsidRDefault="00C532D9" w:rsidP="00B41B9D">
            <w:pPr>
              <w:spacing w:before="0"/>
              <w:ind w:left="0" w:firstLine="0"/>
              <w:jc w:val="center"/>
              <w:rPr>
                <w:rFonts w:ascii="Calibri" w:eastAsia="Times New Roman" w:hAnsi="Calibri" w:cs="Calibri"/>
                <w:color w:val="000000"/>
                <w:lang w:eastAsia="lt-LT"/>
              </w:rPr>
            </w:pPr>
          </w:p>
        </w:tc>
        <w:tc>
          <w:tcPr>
            <w:tcW w:w="2934" w:type="dxa"/>
            <w:tcBorders>
              <w:top w:val="nil"/>
              <w:left w:val="nil"/>
              <w:bottom w:val="single" w:sz="4" w:space="0" w:color="auto"/>
              <w:right w:val="single" w:sz="4" w:space="0" w:color="auto"/>
            </w:tcBorders>
            <w:shd w:val="clear" w:color="auto" w:fill="auto"/>
            <w:vAlign w:val="center"/>
          </w:tcPr>
          <w:p w14:paraId="737A42C8" w14:textId="3C934967" w:rsidR="00C532D9" w:rsidRPr="005C0E48" w:rsidRDefault="00C532D9" w:rsidP="00B41B9D">
            <w:pPr>
              <w:spacing w:before="0"/>
              <w:ind w:left="0" w:firstLine="0"/>
              <w:jc w:val="center"/>
              <w:rPr>
                <w:rFonts w:ascii="Calibri" w:eastAsia="Times New Roman" w:hAnsi="Calibri" w:cs="Calibri"/>
                <w:color w:val="000000"/>
                <w:lang w:eastAsia="lt-LT"/>
              </w:rPr>
            </w:pPr>
          </w:p>
        </w:tc>
      </w:tr>
      <w:tr w:rsidR="00C532D9" w:rsidRPr="005C0E48" w14:paraId="1B7B629E" w14:textId="77777777" w:rsidTr="00CE0AEC">
        <w:trPr>
          <w:trHeight w:val="345"/>
        </w:trPr>
        <w:tc>
          <w:tcPr>
            <w:tcW w:w="895" w:type="dxa"/>
            <w:tcBorders>
              <w:top w:val="nil"/>
              <w:left w:val="single" w:sz="4" w:space="0" w:color="auto"/>
              <w:bottom w:val="single" w:sz="4" w:space="0" w:color="auto"/>
              <w:right w:val="single" w:sz="4" w:space="0" w:color="auto"/>
            </w:tcBorders>
            <w:shd w:val="clear" w:color="auto" w:fill="auto"/>
            <w:noWrap/>
            <w:vAlign w:val="bottom"/>
            <w:hideMark/>
          </w:tcPr>
          <w:p w14:paraId="027D7FD9" w14:textId="77777777" w:rsidR="00C532D9" w:rsidRPr="005C0E48" w:rsidRDefault="00C532D9" w:rsidP="00B41B9D">
            <w:pPr>
              <w:spacing w:before="0"/>
              <w:ind w:left="0" w:firstLine="0"/>
              <w:rPr>
                <w:rFonts w:ascii="Calibri" w:eastAsia="Times New Roman" w:hAnsi="Calibri" w:cs="Calibri"/>
                <w:color w:val="000000"/>
                <w:lang w:eastAsia="lt-LT"/>
              </w:rPr>
            </w:pPr>
            <w:r w:rsidRPr="005C0E48">
              <w:rPr>
                <w:rFonts w:ascii="Calibri" w:eastAsia="Times New Roman" w:hAnsi="Calibri" w:cs="Calibri"/>
                <w:color w:val="000000"/>
                <w:lang w:eastAsia="lt-LT"/>
              </w:rPr>
              <w:t> </w:t>
            </w:r>
          </w:p>
        </w:tc>
        <w:tc>
          <w:tcPr>
            <w:tcW w:w="4451" w:type="dxa"/>
            <w:tcBorders>
              <w:top w:val="nil"/>
              <w:left w:val="nil"/>
              <w:bottom w:val="single" w:sz="4" w:space="0" w:color="auto"/>
              <w:right w:val="single" w:sz="4" w:space="0" w:color="auto"/>
            </w:tcBorders>
            <w:shd w:val="clear" w:color="auto" w:fill="auto"/>
            <w:vAlign w:val="center"/>
            <w:hideMark/>
          </w:tcPr>
          <w:p w14:paraId="239E5AA3" w14:textId="77777777" w:rsidR="00C532D9" w:rsidRPr="005C0E48" w:rsidRDefault="00C532D9" w:rsidP="00B41B9D">
            <w:pPr>
              <w:spacing w:before="0"/>
              <w:ind w:left="0" w:firstLine="0"/>
              <w:rPr>
                <w:rFonts w:ascii="Calibri" w:eastAsia="Times New Roman" w:hAnsi="Calibri" w:cs="Calibri"/>
                <w:color w:val="000000"/>
                <w:lang w:eastAsia="lt-LT"/>
              </w:rPr>
            </w:pPr>
            <w:r w:rsidRPr="005C0E48">
              <w:rPr>
                <w:rFonts w:ascii="Calibri" w:eastAsia="Times New Roman" w:hAnsi="Calibri" w:cs="Calibri"/>
                <w:color w:val="000000"/>
                <w:lang w:eastAsia="lt-LT"/>
              </w:rPr>
              <w:t>Kiti defektai</w:t>
            </w:r>
          </w:p>
        </w:tc>
        <w:tc>
          <w:tcPr>
            <w:tcW w:w="1358" w:type="dxa"/>
            <w:tcBorders>
              <w:top w:val="nil"/>
              <w:left w:val="nil"/>
              <w:bottom w:val="single" w:sz="4" w:space="0" w:color="auto"/>
              <w:right w:val="single" w:sz="4" w:space="0" w:color="auto"/>
            </w:tcBorders>
            <w:shd w:val="clear" w:color="auto" w:fill="auto"/>
            <w:noWrap/>
            <w:vAlign w:val="bottom"/>
          </w:tcPr>
          <w:p w14:paraId="0D07D88A" w14:textId="60A99155" w:rsidR="00C532D9" w:rsidRPr="005C0E48" w:rsidRDefault="00C532D9" w:rsidP="00B41B9D">
            <w:pPr>
              <w:spacing w:before="0"/>
              <w:ind w:left="0" w:firstLine="0"/>
              <w:rPr>
                <w:rFonts w:ascii="Calibri" w:eastAsia="Times New Roman" w:hAnsi="Calibri" w:cs="Calibri"/>
                <w:color w:val="000000"/>
                <w:lang w:eastAsia="lt-LT"/>
              </w:rPr>
            </w:pPr>
          </w:p>
        </w:tc>
        <w:tc>
          <w:tcPr>
            <w:tcW w:w="2934" w:type="dxa"/>
            <w:tcBorders>
              <w:top w:val="nil"/>
              <w:left w:val="nil"/>
              <w:bottom w:val="single" w:sz="4" w:space="0" w:color="auto"/>
              <w:right w:val="single" w:sz="4" w:space="0" w:color="auto"/>
            </w:tcBorders>
            <w:shd w:val="clear" w:color="auto" w:fill="auto"/>
            <w:vAlign w:val="center"/>
          </w:tcPr>
          <w:p w14:paraId="010AEEE4" w14:textId="6838A89E" w:rsidR="00C532D9" w:rsidRPr="005C0E48" w:rsidRDefault="00C532D9" w:rsidP="00B41B9D">
            <w:pPr>
              <w:spacing w:before="0"/>
              <w:ind w:left="0" w:firstLine="0"/>
              <w:jc w:val="center"/>
              <w:rPr>
                <w:rFonts w:ascii="Calibri" w:eastAsia="Times New Roman" w:hAnsi="Calibri" w:cs="Calibri"/>
                <w:color w:val="000000"/>
                <w:lang w:eastAsia="lt-LT"/>
              </w:rPr>
            </w:pPr>
          </w:p>
        </w:tc>
      </w:tr>
      <w:tr w:rsidR="00C532D9" w:rsidRPr="005C0E48" w14:paraId="35C4E093" w14:textId="77777777" w:rsidTr="00CE0AEC">
        <w:trPr>
          <w:trHeight w:val="1481"/>
        </w:trPr>
        <w:tc>
          <w:tcPr>
            <w:tcW w:w="9638" w:type="dxa"/>
            <w:gridSpan w:val="4"/>
            <w:tcBorders>
              <w:top w:val="nil"/>
              <w:left w:val="nil"/>
              <w:bottom w:val="nil"/>
              <w:right w:val="nil"/>
            </w:tcBorders>
            <w:shd w:val="clear" w:color="auto" w:fill="auto"/>
            <w:vAlign w:val="center"/>
            <w:hideMark/>
          </w:tcPr>
          <w:p w14:paraId="1029FC68" w14:textId="4314081C" w:rsidR="00C532D9" w:rsidRPr="005C0E48" w:rsidRDefault="00C532D9" w:rsidP="00B41B9D">
            <w:pPr>
              <w:spacing w:before="0"/>
              <w:ind w:left="0" w:firstLine="0"/>
              <w:rPr>
                <w:rFonts w:ascii="Calibri" w:eastAsia="Times New Roman" w:hAnsi="Calibri" w:cs="Calibri"/>
                <w:color w:val="000000"/>
                <w:lang w:eastAsia="lt-LT"/>
              </w:rPr>
            </w:pPr>
            <w:r w:rsidRPr="005C0E48">
              <w:rPr>
                <w:rFonts w:ascii="Calibri" w:eastAsia="Times New Roman" w:hAnsi="Calibri" w:cs="Calibri"/>
                <w:color w:val="000000"/>
                <w:lang w:eastAsia="lt-LT"/>
              </w:rPr>
              <w:t xml:space="preserve">Pastabos:                                          </w:t>
            </w:r>
          </w:p>
        </w:tc>
      </w:tr>
      <w:tr w:rsidR="00C532D9" w:rsidRPr="005C0E48" w14:paraId="377B40F1" w14:textId="77777777" w:rsidTr="00CE0AEC">
        <w:trPr>
          <w:trHeight w:val="300"/>
        </w:trPr>
        <w:tc>
          <w:tcPr>
            <w:tcW w:w="5346" w:type="dxa"/>
            <w:gridSpan w:val="2"/>
            <w:tcBorders>
              <w:top w:val="nil"/>
              <w:left w:val="nil"/>
              <w:bottom w:val="nil"/>
              <w:right w:val="nil"/>
            </w:tcBorders>
            <w:shd w:val="clear" w:color="auto" w:fill="auto"/>
            <w:noWrap/>
            <w:vAlign w:val="bottom"/>
            <w:hideMark/>
          </w:tcPr>
          <w:p w14:paraId="5CE83A1F" w14:textId="77777777" w:rsidR="00C532D9" w:rsidRPr="005C0E48" w:rsidRDefault="00C532D9" w:rsidP="00B41B9D">
            <w:pPr>
              <w:spacing w:before="0"/>
              <w:ind w:left="0" w:firstLine="0"/>
              <w:rPr>
                <w:rFonts w:ascii="Calibri" w:eastAsia="Times New Roman" w:hAnsi="Calibri" w:cs="Calibri"/>
                <w:color w:val="000000"/>
                <w:lang w:eastAsia="lt-LT"/>
              </w:rPr>
            </w:pPr>
          </w:p>
        </w:tc>
        <w:tc>
          <w:tcPr>
            <w:tcW w:w="4292" w:type="dxa"/>
            <w:gridSpan w:val="2"/>
            <w:tcBorders>
              <w:top w:val="nil"/>
              <w:left w:val="nil"/>
              <w:bottom w:val="nil"/>
              <w:right w:val="nil"/>
            </w:tcBorders>
            <w:shd w:val="clear" w:color="auto" w:fill="auto"/>
            <w:noWrap/>
            <w:vAlign w:val="bottom"/>
            <w:hideMark/>
          </w:tcPr>
          <w:p w14:paraId="540AA57B" w14:textId="77777777" w:rsidR="00C532D9" w:rsidRPr="005C0E48" w:rsidRDefault="00C532D9" w:rsidP="00B41B9D">
            <w:pPr>
              <w:spacing w:before="0"/>
              <w:ind w:left="0" w:firstLine="0"/>
              <w:jc w:val="center"/>
              <w:rPr>
                <w:rFonts w:ascii="Times New Roman" w:eastAsia="Times New Roman" w:hAnsi="Times New Roman"/>
                <w:lang w:eastAsia="lt-LT"/>
              </w:rPr>
            </w:pPr>
          </w:p>
        </w:tc>
      </w:tr>
      <w:tr w:rsidR="00C532D9" w:rsidRPr="005C0E48" w14:paraId="140678A1" w14:textId="77777777" w:rsidTr="00CE0AEC">
        <w:trPr>
          <w:trHeight w:val="300"/>
        </w:trPr>
        <w:tc>
          <w:tcPr>
            <w:tcW w:w="5346" w:type="dxa"/>
            <w:gridSpan w:val="2"/>
            <w:tcBorders>
              <w:top w:val="nil"/>
              <w:left w:val="nil"/>
              <w:bottom w:val="nil"/>
              <w:right w:val="nil"/>
            </w:tcBorders>
            <w:shd w:val="clear" w:color="auto" w:fill="auto"/>
            <w:noWrap/>
            <w:vAlign w:val="bottom"/>
            <w:hideMark/>
          </w:tcPr>
          <w:p w14:paraId="0E772E8D" w14:textId="77777777" w:rsidR="00C532D9" w:rsidRPr="005C0E48" w:rsidRDefault="00C532D9" w:rsidP="00B41B9D">
            <w:pPr>
              <w:spacing w:before="0"/>
              <w:ind w:left="0" w:firstLine="0"/>
              <w:jc w:val="center"/>
              <w:rPr>
                <w:rFonts w:ascii="Times New Roman" w:eastAsia="Times New Roman" w:hAnsi="Times New Roman"/>
                <w:lang w:eastAsia="lt-LT"/>
              </w:rPr>
            </w:pPr>
          </w:p>
        </w:tc>
        <w:tc>
          <w:tcPr>
            <w:tcW w:w="1358" w:type="dxa"/>
            <w:tcBorders>
              <w:top w:val="nil"/>
              <w:left w:val="nil"/>
              <w:bottom w:val="nil"/>
              <w:right w:val="nil"/>
            </w:tcBorders>
            <w:shd w:val="clear" w:color="auto" w:fill="auto"/>
            <w:noWrap/>
            <w:vAlign w:val="bottom"/>
            <w:hideMark/>
          </w:tcPr>
          <w:p w14:paraId="0D419844" w14:textId="77777777" w:rsidR="00C532D9" w:rsidRPr="005C0E48" w:rsidRDefault="00C532D9" w:rsidP="00B41B9D">
            <w:pPr>
              <w:spacing w:before="0"/>
              <w:ind w:left="0" w:firstLine="0"/>
              <w:jc w:val="center"/>
              <w:rPr>
                <w:rFonts w:ascii="Times New Roman" w:eastAsia="Times New Roman" w:hAnsi="Times New Roman"/>
                <w:lang w:eastAsia="lt-LT"/>
              </w:rPr>
            </w:pPr>
          </w:p>
        </w:tc>
        <w:tc>
          <w:tcPr>
            <w:tcW w:w="2934" w:type="dxa"/>
            <w:tcBorders>
              <w:top w:val="nil"/>
              <w:left w:val="nil"/>
              <w:bottom w:val="nil"/>
              <w:right w:val="nil"/>
            </w:tcBorders>
            <w:shd w:val="clear" w:color="auto" w:fill="auto"/>
            <w:noWrap/>
            <w:vAlign w:val="bottom"/>
            <w:hideMark/>
          </w:tcPr>
          <w:p w14:paraId="287B0F4B" w14:textId="77777777" w:rsidR="00C532D9" w:rsidRPr="005C0E48" w:rsidRDefault="00C532D9" w:rsidP="00B41B9D">
            <w:pPr>
              <w:spacing w:before="0"/>
              <w:ind w:left="0" w:firstLine="0"/>
              <w:rPr>
                <w:rFonts w:ascii="Times New Roman" w:eastAsia="Times New Roman" w:hAnsi="Times New Roman"/>
                <w:lang w:eastAsia="lt-LT"/>
              </w:rPr>
            </w:pPr>
          </w:p>
        </w:tc>
      </w:tr>
      <w:tr w:rsidR="00C532D9" w:rsidRPr="005C0E48" w14:paraId="7095DFC1" w14:textId="77777777" w:rsidTr="00CE0AEC">
        <w:trPr>
          <w:trHeight w:val="300"/>
        </w:trPr>
        <w:tc>
          <w:tcPr>
            <w:tcW w:w="5346" w:type="dxa"/>
            <w:gridSpan w:val="2"/>
            <w:tcBorders>
              <w:top w:val="nil"/>
              <w:left w:val="nil"/>
              <w:bottom w:val="nil"/>
              <w:right w:val="nil"/>
            </w:tcBorders>
            <w:shd w:val="clear" w:color="auto" w:fill="auto"/>
            <w:noWrap/>
            <w:vAlign w:val="bottom"/>
            <w:hideMark/>
          </w:tcPr>
          <w:p w14:paraId="574E7DCC" w14:textId="77777777" w:rsidR="00C532D9" w:rsidRPr="005C0E48" w:rsidRDefault="00C532D9" w:rsidP="00B41B9D">
            <w:pPr>
              <w:spacing w:before="0"/>
              <w:ind w:left="0" w:firstLine="0"/>
              <w:rPr>
                <w:rFonts w:ascii="Times New Roman" w:eastAsia="Times New Roman" w:hAnsi="Times New Roman"/>
                <w:lang w:eastAsia="lt-LT"/>
              </w:rPr>
            </w:pPr>
          </w:p>
        </w:tc>
        <w:tc>
          <w:tcPr>
            <w:tcW w:w="1358" w:type="dxa"/>
            <w:tcBorders>
              <w:top w:val="nil"/>
              <w:left w:val="nil"/>
              <w:bottom w:val="nil"/>
              <w:right w:val="nil"/>
            </w:tcBorders>
            <w:shd w:val="clear" w:color="auto" w:fill="auto"/>
            <w:noWrap/>
            <w:vAlign w:val="bottom"/>
            <w:hideMark/>
          </w:tcPr>
          <w:p w14:paraId="793CD59F" w14:textId="77777777" w:rsidR="00C532D9" w:rsidRPr="005C0E48" w:rsidRDefault="00C532D9" w:rsidP="00B41B9D">
            <w:pPr>
              <w:spacing w:before="0"/>
              <w:ind w:left="0" w:firstLine="0"/>
              <w:jc w:val="center"/>
              <w:rPr>
                <w:rFonts w:ascii="Times New Roman" w:eastAsia="Times New Roman" w:hAnsi="Times New Roman"/>
                <w:lang w:eastAsia="lt-LT"/>
              </w:rPr>
            </w:pPr>
          </w:p>
        </w:tc>
        <w:tc>
          <w:tcPr>
            <w:tcW w:w="2934" w:type="dxa"/>
            <w:tcBorders>
              <w:top w:val="nil"/>
              <w:left w:val="nil"/>
              <w:bottom w:val="nil"/>
              <w:right w:val="nil"/>
            </w:tcBorders>
            <w:shd w:val="clear" w:color="auto" w:fill="auto"/>
            <w:noWrap/>
            <w:vAlign w:val="bottom"/>
            <w:hideMark/>
          </w:tcPr>
          <w:p w14:paraId="2DDC1EC9" w14:textId="77777777" w:rsidR="00C532D9" w:rsidRPr="005C0E48" w:rsidRDefault="00C532D9" w:rsidP="00B41B9D">
            <w:pPr>
              <w:spacing w:before="0"/>
              <w:ind w:left="0" w:firstLine="0"/>
              <w:rPr>
                <w:rFonts w:ascii="Times New Roman" w:eastAsia="Times New Roman" w:hAnsi="Times New Roman"/>
                <w:lang w:eastAsia="lt-LT"/>
              </w:rPr>
            </w:pPr>
          </w:p>
        </w:tc>
      </w:tr>
      <w:tr w:rsidR="00C532D9" w:rsidRPr="005C0E48" w14:paraId="4623F812" w14:textId="77777777" w:rsidTr="00CE0AEC">
        <w:trPr>
          <w:trHeight w:val="300"/>
        </w:trPr>
        <w:tc>
          <w:tcPr>
            <w:tcW w:w="5346"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40B5EE0B" w14:textId="77777777" w:rsidR="00C532D9" w:rsidRPr="005C0E48" w:rsidRDefault="00C532D9" w:rsidP="00B41B9D">
            <w:pPr>
              <w:spacing w:before="0"/>
              <w:ind w:left="0" w:firstLine="0"/>
              <w:rPr>
                <w:rFonts w:ascii="Calibri" w:eastAsia="Times New Roman" w:hAnsi="Calibri" w:cs="Calibri"/>
                <w:color w:val="000000"/>
                <w:lang w:eastAsia="lt-LT"/>
              </w:rPr>
            </w:pPr>
            <w:r w:rsidRPr="005C0E48">
              <w:rPr>
                <w:rFonts w:ascii="Calibri" w:eastAsia="Times New Roman" w:hAnsi="Calibri" w:cs="Calibri"/>
                <w:color w:val="000000"/>
                <w:lang w:eastAsia="lt-LT"/>
              </w:rPr>
              <w:t>Apžiūrą atlikusių asmenų pareigos, vardas ir pavardė</w:t>
            </w:r>
          </w:p>
        </w:tc>
        <w:tc>
          <w:tcPr>
            <w:tcW w:w="4292" w:type="dxa"/>
            <w:gridSpan w:val="2"/>
            <w:tcBorders>
              <w:top w:val="single" w:sz="4" w:space="0" w:color="auto"/>
              <w:left w:val="nil"/>
              <w:bottom w:val="single" w:sz="4" w:space="0" w:color="auto"/>
              <w:right w:val="single" w:sz="4" w:space="0" w:color="auto"/>
            </w:tcBorders>
            <w:shd w:val="clear" w:color="auto" w:fill="auto"/>
            <w:noWrap/>
            <w:vAlign w:val="bottom"/>
            <w:hideMark/>
          </w:tcPr>
          <w:p w14:paraId="1E79EA73" w14:textId="77777777" w:rsidR="00C532D9" w:rsidRPr="005C0E48" w:rsidRDefault="00C532D9" w:rsidP="00B41B9D">
            <w:pPr>
              <w:spacing w:before="0"/>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Parašas</w:t>
            </w:r>
          </w:p>
        </w:tc>
      </w:tr>
      <w:tr w:rsidR="00C532D9" w:rsidRPr="005C0E48" w14:paraId="5A0F3C52" w14:textId="77777777" w:rsidTr="00CE0AEC">
        <w:trPr>
          <w:trHeight w:val="600"/>
        </w:trPr>
        <w:tc>
          <w:tcPr>
            <w:tcW w:w="5346"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CF0B084" w14:textId="77777777" w:rsidR="00C532D9" w:rsidRPr="005C0E48" w:rsidRDefault="00C532D9" w:rsidP="00B41B9D">
            <w:pPr>
              <w:spacing w:before="0"/>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w:t>
            </w:r>
          </w:p>
        </w:tc>
        <w:tc>
          <w:tcPr>
            <w:tcW w:w="4292" w:type="dxa"/>
            <w:gridSpan w:val="2"/>
            <w:tcBorders>
              <w:top w:val="single" w:sz="4" w:space="0" w:color="auto"/>
              <w:left w:val="nil"/>
              <w:bottom w:val="single" w:sz="4" w:space="0" w:color="auto"/>
              <w:right w:val="single" w:sz="4" w:space="0" w:color="auto"/>
            </w:tcBorders>
            <w:shd w:val="clear" w:color="auto" w:fill="auto"/>
            <w:noWrap/>
            <w:vAlign w:val="bottom"/>
            <w:hideMark/>
          </w:tcPr>
          <w:p w14:paraId="68B099F5" w14:textId="77777777" w:rsidR="00C532D9" w:rsidRPr="005C0E48" w:rsidRDefault="00C532D9" w:rsidP="00B41B9D">
            <w:pPr>
              <w:spacing w:before="0"/>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w:t>
            </w:r>
          </w:p>
        </w:tc>
      </w:tr>
      <w:tr w:rsidR="00C532D9" w:rsidRPr="005C0E48" w14:paraId="1C7FB5A7" w14:textId="77777777" w:rsidTr="00CE0AEC">
        <w:trPr>
          <w:trHeight w:val="600"/>
        </w:trPr>
        <w:tc>
          <w:tcPr>
            <w:tcW w:w="5346"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589FA59" w14:textId="77777777" w:rsidR="00C532D9" w:rsidRPr="005C0E48" w:rsidRDefault="00C532D9" w:rsidP="00B41B9D">
            <w:pPr>
              <w:spacing w:before="0"/>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w:t>
            </w:r>
          </w:p>
        </w:tc>
        <w:tc>
          <w:tcPr>
            <w:tcW w:w="4292" w:type="dxa"/>
            <w:gridSpan w:val="2"/>
            <w:tcBorders>
              <w:top w:val="single" w:sz="4" w:space="0" w:color="auto"/>
              <w:left w:val="nil"/>
              <w:bottom w:val="single" w:sz="4" w:space="0" w:color="auto"/>
              <w:right w:val="single" w:sz="4" w:space="0" w:color="auto"/>
            </w:tcBorders>
            <w:shd w:val="clear" w:color="auto" w:fill="auto"/>
            <w:noWrap/>
            <w:vAlign w:val="bottom"/>
            <w:hideMark/>
          </w:tcPr>
          <w:p w14:paraId="6955D2AA" w14:textId="77777777" w:rsidR="00C532D9" w:rsidRPr="005C0E48" w:rsidRDefault="00C532D9" w:rsidP="00B41B9D">
            <w:pPr>
              <w:spacing w:before="0"/>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w:t>
            </w:r>
          </w:p>
        </w:tc>
      </w:tr>
      <w:tr w:rsidR="00C532D9" w:rsidRPr="005C0E48" w14:paraId="643A950E" w14:textId="77777777" w:rsidTr="00CE0AEC">
        <w:trPr>
          <w:trHeight w:val="300"/>
        </w:trPr>
        <w:tc>
          <w:tcPr>
            <w:tcW w:w="895" w:type="dxa"/>
            <w:tcBorders>
              <w:top w:val="nil"/>
              <w:left w:val="nil"/>
              <w:bottom w:val="nil"/>
              <w:right w:val="nil"/>
            </w:tcBorders>
            <w:shd w:val="clear" w:color="auto" w:fill="auto"/>
            <w:noWrap/>
            <w:vAlign w:val="bottom"/>
            <w:hideMark/>
          </w:tcPr>
          <w:p w14:paraId="6A687EBD" w14:textId="77777777" w:rsidR="00C532D9" w:rsidRPr="005C0E48" w:rsidRDefault="00C532D9" w:rsidP="00C532D9">
            <w:pPr>
              <w:jc w:val="center"/>
              <w:rPr>
                <w:rFonts w:ascii="Calibri" w:eastAsia="Times New Roman" w:hAnsi="Calibri" w:cs="Calibri"/>
                <w:color w:val="000000"/>
                <w:sz w:val="22"/>
                <w:szCs w:val="22"/>
                <w:lang w:eastAsia="lt-LT"/>
              </w:rPr>
            </w:pPr>
          </w:p>
        </w:tc>
        <w:tc>
          <w:tcPr>
            <w:tcW w:w="4451" w:type="dxa"/>
            <w:tcBorders>
              <w:top w:val="nil"/>
              <w:left w:val="nil"/>
              <w:bottom w:val="nil"/>
              <w:right w:val="nil"/>
            </w:tcBorders>
            <w:shd w:val="clear" w:color="auto" w:fill="auto"/>
            <w:noWrap/>
            <w:vAlign w:val="bottom"/>
            <w:hideMark/>
          </w:tcPr>
          <w:p w14:paraId="45D305E8" w14:textId="77777777" w:rsidR="00C532D9" w:rsidRPr="005C0E48" w:rsidRDefault="00C532D9" w:rsidP="00C532D9">
            <w:pPr>
              <w:rPr>
                <w:rFonts w:ascii="Times New Roman" w:eastAsia="Times New Roman" w:hAnsi="Times New Roman"/>
                <w:lang w:eastAsia="lt-LT"/>
              </w:rPr>
            </w:pPr>
          </w:p>
        </w:tc>
        <w:tc>
          <w:tcPr>
            <w:tcW w:w="4292" w:type="dxa"/>
            <w:gridSpan w:val="2"/>
            <w:tcBorders>
              <w:top w:val="nil"/>
              <w:left w:val="nil"/>
              <w:bottom w:val="nil"/>
              <w:right w:val="nil"/>
            </w:tcBorders>
            <w:shd w:val="clear" w:color="auto" w:fill="auto"/>
            <w:noWrap/>
            <w:vAlign w:val="bottom"/>
            <w:hideMark/>
          </w:tcPr>
          <w:p w14:paraId="4B9668AD" w14:textId="77777777" w:rsidR="00C532D9" w:rsidRPr="005C0E48" w:rsidRDefault="00C532D9" w:rsidP="00C532D9">
            <w:pPr>
              <w:rPr>
                <w:rFonts w:ascii="Times New Roman" w:eastAsia="Times New Roman" w:hAnsi="Times New Roman"/>
                <w:lang w:eastAsia="lt-LT"/>
              </w:rPr>
            </w:pPr>
          </w:p>
        </w:tc>
      </w:tr>
      <w:tr w:rsidR="00171BB0" w:rsidRPr="005C0E48" w14:paraId="0E60AD97" w14:textId="77777777" w:rsidTr="00CE0AEC">
        <w:trPr>
          <w:trHeight w:val="300"/>
        </w:trPr>
        <w:tc>
          <w:tcPr>
            <w:tcW w:w="895" w:type="dxa"/>
            <w:tcBorders>
              <w:top w:val="nil"/>
              <w:left w:val="nil"/>
              <w:bottom w:val="nil"/>
              <w:right w:val="nil"/>
            </w:tcBorders>
            <w:shd w:val="clear" w:color="auto" w:fill="auto"/>
            <w:noWrap/>
            <w:vAlign w:val="bottom"/>
          </w:tcPr>
          <w:p w14:paraId="11583580" w14:textId="77777777" w:rsidR="00171BB0" w:rsidRPr="005C0E48" w:rsidRDefault="00171BB0" w:rsidP="00C532D9">
            <w:pPr>
              <w:jc w:val="center"/>
              <w:rPr>
                <w:rFonts w:ascii="Calibri" w:eastAsia="Times New Roman" w:hAnsi="Calibri" w:cs="Calibri"/>
                <w:color w:val="000000"/>
                <w:sz w:val="22"/>
                <w:szCs w:val="22"/>
                <w:lang w:eastAsia="lt-LT"/>
              </w:rPr>
            </w:pPr>
          </w:p>
        </w:tc>
        <w:tc>
          <w:tcPr>
            <w:tcW w:w="4451" w:type="dxa"/>
            <w:tcBorders>
              <w:top w:val="nil"/>
              <w:left w:val="nil"/>
              <w:bottom w:val="nil"/>
              <w:right w:val="nil"/>
            </w:tcBorders>
            <w:shd w:val="clear" w:color="auto" w:fill="auto"/>
            <w:noWrap/>
            <w:vAlign w:val="bottom"/>
          </w:tcPr>
          <w:p w14:paraId="000926CD" w14:textId="77777777" w:rsidR="00171BB0" w:rsidRPr="005C0E48" w:rsidRDefault="00171BB0" w:rsidP="00C532D9">
            <w:pPr>
              <w:rPr>
                <w:rFonts w:ascii="Times New Roman" w:eastAsia="Times New Roman" w:hAnsi="Times New Roman"/>
                <w:lang w:eastAsia="lt-LT"/>
              </w:rPr>
            </w:pPr>
          </w:p>
        </w:tc>
        <w:tc>
          <w:tcPr>
            <w:tcW w:w="4292" w:type="dxa"/>
            <w:gridSpan w:val="2"/>
            <w:tcBorders>
              <w:top w:val="nil"/>
              <w:left w:val="nil"/>
              <w:bottom w:val="nil"/>
              <w:right w:val="nil"/>
            </w:tcBorders>
            <w:shd w:val="clear" w:color="auto" w:fill="auto"/>
            <w:noWrap/>
            <w:vAlign w:val="bottom"/>
          </w:tcPr>
          <w:p w14:paraId="7A223BE5" w14:textId="77777777" w:rsidR="00171BB0" w:rsidRPr="005C0E48" w:rsidRDefault="00171BB0" w:rsidP="00C532D9">
            <w:pPr>
              <w:rPr>
                <w:rFonts w:ascii="Times New Roman" w:eastAsia="Times New Roman" w:hAnsi="Times New Roman"/>
                <w:lang w:eastAsia="lt-LT"/>
              </w:rPr>
            </w:pPr>
          </w:p>
        </w:tc>
      </w:tr>
    </w:tbl>
    <w:p w14:paraId="6E4F5397" w14:textId="0A685E90" w:rsidR="00171BB0" w:rsidRPr="005C0E48" w:rsidRDefault="00171BB0" w:rsidP="00B41B9D">
      <w:pPr>
        <w:spacing w:before="0"/>
        <w:ind w:left="0" w:firstLine="0"/>
      </w:pPr>
    </w:p>
    <w:p w14:paraId="61007FEB" w14:textId="77777777" w:rsidR="00171BB0" w:rsidRPr="005C0E48" w:rsidRDefault="00171BB0">
      <w:r w:rsidRPr="005C0E48">
        <w:br w:type="page"/>
      </w:r>
    </w:p>
    <w:p w14:paraId="070095FE" w14:textId="2FF1EB68" w:rsidR="00171BB0" w:rsidRPr="00054355" w:rsidRDefault="00171BB0" w:rsidP="00F03007">
      <w:pPr>
        <w:pStyle w:val="ListParagraph"/>
        <w:numPr>
          <w:ilvl w:val="0"/>
          <w:numId w:val="118"/>
        </w:numPr>
        <w:contextualSpacing/>
        <w:jc w:val="right"/>
      </w:pPr>
      <w:r w:rsidRPr="00054355">
        <w:lastRenderedPageBreak/>
        <w:t>priedas</w:t>
      </w:r>
    </w:p>
    <w:p w14:paraId="3032EA55" w14:textId="7D099841" w:rsidR="00212312" w:rsidRPr="005C0E48" w:rsidRDefault="00212312" w:rsidP="006F2B87">
      <w:pPr>
        <w:spacing w:before="0"/>
        <w:ind w:left="0" w:firstLine="0"/>
        <w:jc w:val="center"/>
        <w:rPr>
          <w:rFonts w:eastAsia="Times New Roman"/>
          <w:sz w:val="16"/>
          <w:szCs w:val="16"/>
        </w:rPr>
      </w:pPr>
      <w:r w:rsidRPr="005C0E48">
        <w:rPr>
          <w:rFonts w:eastAsia="Times New Roman"/>
          <w:sz w:val="16"/>
          <w:szCs w:val="16"/>
        </w:rPr>
        <w:t>(Rangovo pavadinimas)</w:t>
      </w:r>
    </w:p>
    <w:p w14:paraId="2C548BFB" w14:textId="77777777" w:rsidR="00212312" w:rsidRPr="005C0E48" w:rsidRDefault="00212312" w:rsidP="00212312">
      <w:pPr>
        <w:spacing w:before="0"/>
        <w:ind w:left="0" w:firstLine="0"/>
        <w:rPr>
          <w:rFonts w:eastAsia="Times New Roman"/>
          <w:sz w:val="24"/>
          <w:szCs w:val="24"/>
        </w:rPr>
      </w:pPr>
      <w:r w:rsidRPr="005C0E48">
        <w:rPr>
          <w:rFonts w:eastAsia="Times New Roman"/>
          <w:sz w:val="24"/>
          <w:szCs w:val="24"/>
        </w:rPr>
        <w:tab/>
      </w:r>
      <w:r w:rsidRPr="005C0E48">
        <w:rPr>
          <w:rFonts w:eastAsia="Times New Roman"/>
          <w:sz w:val="24"/>
          <w:szCs w:val="24"/>
        </w:rPr>
        <w:tab/>
      </w:r>
    </w:p>
    <w:p w14:paraId="428AF280" w14:textId="2A61282C" w:rsidR="00212312" w:rsidRPr="005C0E48" w:rsidRDefault="00212312" w:rsidP="00212312">
      <w:pPr>
        <w:spacing w:before="0"/>
        <w:ind w:left="0" w:firstLine="0"/>
        <w:rPr>
          <w:rFonts w:eastAsia="Times New Roman"/>
        </w:rPr>
      </w:pPr>
    </w:p>
    <w:p w14:paraId="6785FBEE" w14:textId="77777777" w:rsidR="00212312" w:rsidRPr="005C0E48" w:rsidRDefault="00212312" w:rsidP="00212312">
      <w:pPr>
        <w:spacing w:before="0"/>
        <w:ind w:left="0" w:firstLine="0"/>
        <w:rPr>
          <w:rFonts w:eastAsia="Times New Roman"/>
        </w:rPr>
      </w:pPr>
      <w:r w:rsidRPr="005C0E48">
        <w:rPr>
          <w:rFonts w:eastAsia="Times New Roman"/>
          <w:b/>
        </w:rPr>
        <w:t xml:space="preserve">                                                     PROTOKOLAS</w:t>
      </w:r>
      <w:r w:rsidRPr="005C0E48">
        <w:rPr>
          <w:rFonts w:eastAsia="Times New Roman"/>
        </w:rPr>
        <w:tab/>
        <w:t xml:space="preserve">               Nr.</w:t>
      </w:r>
      <w:r w:rsidRPr="005C0E48">
        <w:rPr>
          <w:rFonts w:eastAsia="Times New Roman"/>
        </w:rPr>
        <w:tab/>
      </w:r>
      <w:r w:rsidRPr="005C0E48">
        <w:rPr>
          <w:rFonts w:eastAsia="Times New Roman"/>
        </w:rPr>
        <w:tab/>
      </w:r>
    </w:p>
    <w:p w14:paraId="27080030" w14:textId="7F3BAE41" w:rsidR="00212312" w:rsidRPr="00855FBC" w:rsidRDefault="00212312" w:rsidP="00855FBC">
      <w:pPr>
        <w:spacing w:before="0" w:line="360" w:lineRule="auto"/>
        <w:ind w:left="2880" w:firstLine="720"/>
        <w:rPr>
          <w:rFonts w:eastAsia="Times New Roman"/>
        </w:rPr>
      </w:pPr>
      <w:r w:rsidRPr="005C0E48">
        <w:rPr>
          <w:rFonts w:eastAsia="Times New Roman"/>
        </w:rPr>
        <w:t xml:space="preserve">           </w:t>
      </w:r>
    </w:p>
    <w:p w14:paraId="78FC0940" w14:textId="487C1DA2" w:rsidR="00212312" w:rsidRPr="005C0E48" w:rsidRDefault="00212312" w:rsidP="00212312">
      <w:pPr>
        <w:spacing w:before="0"/>
        <w:ind w:left="2880" w:firstLine="720"/>
        <w:rPr>
          <w:rFonts w:eastAsia="Times New Roman"/>
        </w:rPr>
      </w:pPr>
      <w:r w:rsidRPr="005C0E48">
        <w:rPr>
          <w:rFonts w:eastAsia="Times New Roman"/>
          <w:u w:val="single"/>
        </w:rPr>
        <w:t xml:space="preserve">        </w:t>
      </w:r>
      <w:r w:rsidRPr="005C0E48">
        <w:rPr>
          <w:rFonts w:eastAsia="Times New Roman"/>
          <w:u w:val="single"/>
        </w:rPr>
        <w:tab/>
      </w:r>
      <w:r w:rsidRPr="005C0E48">
        <w:rPr>
          <w:rFonts w:eastAsia="Times New Roman"/>
          <w:u w:val="single"/>
        </w:rPr>
        <w:tab/>
        <w:t xml:space="preserve"> </w:t>
      </w:r>
      <w:r w:rsidRPr="005C0E48">
        <w:rPr>
          <w:rFonts w:eastAsia="Times New Roman"/>
        </w:rPr>
        <w:tab/>
      </w:r>
    </w:p>
    <w:p w14:paraId="77FBD7F4" w14:textId="2A61282C" w:rsidR="00212312" w:rsidRPr="005C0E48" w:rsidRDefault="00212312" w:rsidP="00212312">
      <w:pPr>
        <w:spacing w:before="0"/>
        <w:ind w:left="2880" w:firstLine="720"/>
        <w:rPr>
          <w:rFonts w:eastAsia="Times New Roman"/>
          <w:sz w:val="16"/>
          <w:szCs w:val="16"/>
        </w:rPr>
      </w:pPr>
      <w:r w:rsidRPr="005C0E48">
        <w:rPr>
          <w:rFonts w:eastAsia="Times New Roman"/>
          <w:sz w:val="16"/>
          <w:szCs w:val="16"/>
        </w:rPr>
        <w:t xml:space="preserve">                    (data)</w:t>
      </w:r>
    </w:p>
    <w:p w14:paraId="1398A7A6" w14:textId="584E7AE4" w:rsidR="00212312" w:rsidRPr="005C0E48" w:rsidRDefault="00212312" w:rsidP="00212312">
      <w:pPr>
        <w:spacing w:before="0"/>
        <w:ind w:left="2880" w:firstLine="720"/>
        <w:rPr>
          <w:rFonts w:eastAsia="Times New Roman"/>
          <w:u w:val="single"/>
        </w:rPr>
      </w:pPr>
      <w:r w:rsidRPr="005C0E48">
        <w:rPr>
          <w:rFonts w:eastAsia="Times New Roman"/>
          <w:u w:val="single"/>
        </w:rPr>
        <w:t xml:space="preserve">                            </w:t>
      </w:r>
    </w:p>
    <w:p w14:paraId="62645675" w14:textId="32DC4CD4" w:rsidR="00212312" w:rsidRPr="005C0E48" w:rsidRDefault="00212312" w:rsidP="00212312">
      <w:pPr>
        <w:spacing w:before="0"/>
        <w:ind w:left="2880" w:firstLine="720"/>
        <w:rPr>
          <w:rFonts w:eastAsia="Times New Roman"/>
          <w:sz w:val="16"/>
          <w:szCs w:val="16"/>
          <w:u w:val="single"/>
        </w:rPr>
      </w:pPr>
      <w:r w:rsidRPr="005C0E48">
        <w:rPr>
          <w:rFonts w:eastAsia="Times New Roman"/>
          <w:u w:val="single"/>
        </w:rPr>
        <w:t xml:space="preserve">      </w:t>
      </w:r>
      <w:r w:rsidRPr="005C0E48">
        <w:rPr>
          <w:rFonts w:eastAsia="Times New Roman"/>
          <w:sz w:val="16"/>
          <w:szCs w:val="16"/>
          <w:u w:val="single"/>
        </w:rPr>
        <w:tab/>
      </w:r>
      <w:r w:rsidRPr="005C0E48">
        <w:rPr>
          <w:rFonts w:eastAsia="Times New Roman"/>
          <w:sz w:val="16"/>
          <w:szCs w:val="16"/>
          <w:u w:val="single"/>
        </w:rPr>
        <w:tab/>
        <w:t xml:space="preserve">    </w:t>
      </w:r>
    </w:p>
    <w:p w14:paraId="3E55A776" w14:textId="584E7AE4" w:rsidR="00212312" w:rsidRPr="005C0E48" w:rsidRDefault="00212312" w:rsidP="00212312">
      <w:pPr>
        <w:spacing w:before="0"/>
        <w:ind w:left="2880" w:firstLine="720"/>
        <w:rPr>
          <w:rFonts w:eastAsia="Times New Roman"/>
          <w:sz w:val="16"/>
          <w:szCs w:val="16"/>
        </w:rPr>
      </w:pPr>
      <w:r w:rsidRPr="005C0E48">
        <w:rPr>
          <w:rFonts w:eastAsia="Times New Roman"/>
          <w:sz w:val="16"/>
          <w:szCs w:val="16"/>
        </w:rPr>
        <w:t xml:space="preserve">                    (vieta)</w:t>
      </w:r>
    </w:p>
    <w:p w14:paraId="7706355A" w14:textId="584E7AE4" w:rsidR="00212312" w:rsidRPr="005C0E48" w:rsidRDefault="00212312" w:rsidP="00212312">
      <w:pPr>
        <w:spacing w:before="0"/>
        <w:ind w:left="2880" w:firstLine="720"/>
        <w:rPr>
          <w:rFonts w:eastAsia="Times New Roman"/>
          <w:sz w:val="16"/>
          <w:szCs w:val="16"/>
        </w:rPr>
      </w:pPr>
      <w:r w:rsidRPr="005C0E48">
        <w:rPr>
          <w:rFonts w:eastAsia="Times New Roman"/>
          <w:sz w:val="16"/>
          <w:szCs w:val="16"/>
        </w:rPr>
        <w:t xml:space="preserve">        </w:t>
      </w:r>
    </w:p>
    <w:p w14:paraId="4439B595" w14:textId="584E7AE4" w:rsidR="00212312" w:rsidRPr="005C0E48" w:rsidRDefault="00212312" w:rsidP="00212312">
      <w:pPr>
        <w:spacing w:before="0" w:line="360" w:lineRule="auto"/>
        <w:ind w:left="2880" w:firstLine="720"/>
        <w:rPr>
          <w:rFonts w:eastAsia="Times New Roman"/>
        </w:rPr>
      </w:pPr>
    </w:p>
    <w:p w14:paraId="74F7E094" w14:textId="584E7AE4" w:rsidR="00212312" w:rsidRPr="005C0E48" w:rsidRDefault="00212312" w:rsidP="00212312">
      <w:pPr>
        <w:keepNext/>
        <w:spacing w:before="0" w:line="360" w:lineRule="auto"/>
        <w:ind w:left="0" w:firstLine="0"/>
        <w:jc w:val="center"/>
        <w:outlineLvl w:val="0"/>
        <w:rPr>
          <w:rFonts w:eastAsia="Times New Roman"/>
          <w:b/>
          <w:bCs/>
        </w:rPr>
      </w:pPr>
      <w:bookmarkStart w:id="890" w:name="_Toc57843122"/>
      <w:r w:rsidRPr="005C0E48">
        <w:rPr>
          <w:rFonts w:eastAsia="Times New Roman"/>
          <w:b/>
          <w:bCs/>
        </w:rPr>
        <w:t>ĮŽEMINTUVO ĮRENGIMO IR VARŽŲ MATAVIMO PROTOKOLAS</w:t>
      </w:r>
      <w:bookmarkEnd w:id="890"/>
    </w:p>
    <w:p w14:paraId="646F8A98" w14:textId="584E7AE4" w:rsidR="00212312" w:rsidRPr="005C0E48" w:rsidRDefault="00212312" w:rsidP="00212312">
      <w:pPr>
        <w:spacing w:before="0" w:line="360" w:lineRule="auto"/>
        <w:ind w:left="0" w:firstLine="0"/>
        <w:rPr>
          <w:rFonts w:eastAsia="Times New Roman"/>
          <w:b/>
          <w:bCs/>
        </w:rPr>
      </w:pPr>
    </w:p>
    <w:p w14:paraId="2624DABD" w14:textId="3D61EF7D" w:rsidR="00212312" w:rsidRPr="005C0E48" w:rsidRDefault="00212312" w:rsidP="00212312">
      <w:pPr>
        <w:spacing w:before="0" w:line="360" w:lineRule="auto"/>
        <w:ind w:left="0" w:firstLine="0"/>
        <w:rPr>
          <w:rFonts w:eastAsia="Times New Roman"/>
          <w:u w:val="single"/>
        </w:rPr>
      </w:pPr>
      <w:r w:rsidRPr="005C0E48">
        <w:rPr>
          <w:rFonts w:eastAsia="Times New Roman"/>
        </w:rPr>
        <w:t xml:space="preserve">Užsakovas: </w:t>
      </w:r>
      <w:r w:rsidRPr="005C0E48">
        <w:rPr>
          <w:rFonts w:eastAsia="Times New Roman"/>
          <w:u w:val="single"/>
        </w:rPr>
        <w:t xml:space="preserve">  LITGRID  AB</w:t>
      </w:r>
      <w:r w:rsidRPr="005C0E48">
        <w:rPr>
          <w:rFonts w:eastAsia="Times New Roman"/>
          <w:u w:val="single"/>
        </w:rPr>
        <w:tab/>
      </w:r>
      <w:r w:rsidRPr="005C0E48">
        <w:rPr>
          <w:rFonts w:eastAsia="Times New Roman"/>
          <w:u w:val="single"/>
        </w:rPr>
        <w:tab/>
      </w:r>
      <w:r w:rsidRPr="005C0E48">
        <w:rPr>
          <w:rFonts w:eastAsia="Times New Roman"/>
          <w:u w:val="single"/>
        </w:rPr>
        <w:tab/>
      </w:r>
    </w:p>
    <w:p w14:paraId="6EE83F40" w14:textId="712D7057" w:rsidR="00212312" w:rsidRPr="005C0E48" w:rsidRDefault="00212312" w:rsidP="00212312">
      <w:pPr>
        <w:spacing w:before="0"/>
        <w:ind w:left="0" w:firstLine="0"/>
        <w:rPr>
          <w:rFonts w:eastAsia="Times New Roman"/>
          <w:u w:val="single"/>
        </w:rPr>
      </w:pPr>
      <w:r w:rsidRPr="005C0E48">
        <w:rPr>
          <w:rFonts w:eastAsia="Times New Roman"/>
        </w:rPr>
        <w:t xml:space="preserve">Objektas :   </w:t>
      </w:r>
      <w:r w:rsidRPr="005C0E48">
        <w:rPr>
          <w:rFonts w:eastAsia="Times New Roman"/>
          <w:u w:val="single"/>
        </w:rPr>
        <w:t xml:space="preserve">110/400 kV  OL/KL </w:t>
      </w:r>
      <w:r w:rsidRPr="005C0E48">
        <w:rPr>
          <w:rFonts w:eastAsia="Times New Roman"/>
          <w:u w:val="single"/>
        </w:rPr>
        <w:tab/>
      </w:r>
      <w:r w:rsidRPr="005C0E48">
        <w:rPr>
          <w:rFonts w:eastAsia="Times New Roman"/>
          <w:u w:val="single"/>
        </w:rPr>
        <w:tab/>
        <w:t xml:space="preserve">                                                                                                                         </w:t>
      </w:r>
    </w:p>
    <w:p w14:paraId="5ECF7C19" w14:textId="24AFE10B" w:rsidR="00212312" w:rsidRPr="005C0E48" w:rsidRDefault="00212312" w:rsidP="00212312">
      <w:pPr>
        <w:spacing w:before="0" w:line="360" w:lineRule="auto"/>
        <w:ind w:left="0" w:firstLine="0"/>
        <w:rPr>
          <w:rFonts w:eastAsia="Times New Roman"/>
          <w:b/>
          <w:bCs/>
        </w:rPr>
      </w:pPr>
    </w:p>
    <w:p w14:paraId="5C568E37" w14:textId="086F91EC" w:rsidR="00212312" w:rsidRPr="005C0E48" w:rsidRDefault="00212312" w:rsidP="009D3211">
      <w:pPr>
        <w:spacing w:before="0" w:line="360" w:lineRule="auto"/>
        <w:ind w:left="0" w:firstLine="0"/>
        <w:rPr>
          <w:rFonts w:eastAsia="Times New Roman"/>
          <w:sz w:val="24"/>
          <w:szCs w:val="24"/>
        </w:rPr>
      </w:pPr>
      <w:r w:rsidRPr="005C0E48">
        <w:rPr>
          <w:rFonts w:eastAsia="Times New Roman"/>
        </w:rPr>
        <w:t xml:space="preserve">1. </w:t>
      </w:r>
      <w:r w:rsidR="00C16964" w:rsidRPr="005C0E48">
        <w:rPr>
          <w:rFonts w:eastAsia="Times New Roman"/>
        </w:rPr>
        <w:t>Į</w:t>
      </w:r>
      <w:r w:rsidR="00674904" w:rsidRPr="005C0E48">
        <w:rPr>
          <w:rFonts w:eastAsia="Times New Roman"/>
        </w:rPr>
        <w:t>žeminimo įrengimo schema</w:t>
      </w:r>
      <w:r w:rsidRPr="005C0E48">
        <w:rPr>
          <w:rFonts w:eastAsia="Times New Roman"/>
        </w:rPr>
        <w:t xml:space="preserve"> (eskizas)</w:t>
      </w:r>
      <w:r w:rsidR="00C86749" w:rsidRPr="005C0E48">
        <w:rPr>
          <w:noProof/>
        </w:rPr>
        <w:t xml:space="preserve"> </w:t>
      </w:r>
      <w:r w:rsidRPr="005C0E48">
        <w:rPr>
          <w:rFonts w:eastAsia="Times New Roman"/>
          <w:sz w:val="24"/>
          <w:szCs w:val="24"/>
        </w:rPr>
        <w:t xml:space="preserve">                      </w:t>
      </w:r>
    </w:p>
    <w:p w14:paraId="7F9AC5B8" w14:textId="77777777" w:rsidR="00212312" w:rsidRPr="005C0E48" w:rsidRDefault="00212312" w:rsidP="00212312">
      <w:pPr>
        <w:tabs>
          <w:tab w:val="center" w:pos="4500"/>
        </w:tabs>
        <w:spacing w:before="0" w:line="360" w:lineRule="auto"/>
        <w:ind w:left="0" w:firstLine="0"/>
        <w:rPr>
          <w:rFonts w:eastAsia="Times New Roman"/>
          <w:sz w:val="24"/>
          <w:szCs w:val="24"/>
        </w:rPr>
      </w:pPr>
      <w:r w:rsidRPr="005C0E48">
        <w:rPr>
          <w:rFonts w:eastAsia="Times New Roman"/>
          <w:sz w:val="24"/>
          <w:szCs w:val="24"/>
        </w:rPr>
        <w:tab/>
      </w:r>
    </w:p>
    <w:tbl>
      <w:tblPr>
        <w:tblStyle w:val="TableGrid"/>
        <w:tblW w:w="0" w:type="auto"/>
        <w:tblLook w:val="04A0" w:firstRow="1" w:lastRow="0" w:firstColumn="1" w:lastColumn="0" w:noHBand="0" w:noVBand="1"/>
      </w:tblPr>
      <w:tblGrid>
        <w:gridCol w:w="6276"/>
      </w:tblGrid>
      <w:tr w:rsidR="00C16964" w:rsidRPr="005C0E48" w14:paraId="47052EC0" w14:textId="77777777" w:rsidTr="1C071550">
        <w:trPr>
          <w:trHeight w:val="4108"/>
        </w:trPr>
        <w:tc>
          <w:tcPr>
            <w:tcW w:w="6091" w:type="dxa"/>
          </w:tcPr>
          <w:p w14:paraId="0CAF9574" w14:textId="01D32086" w:rsidR="00C16964" w:rsidRPr="005C0E48" w:rsidRDefault="2F83F683" w:rsidP="00212312">
            <w:pPr>
              <w:spacing w:before="0" w:line="360" w:lineRule="auto"/>
              <w:ind w:left="0" w:firstLine="0"/>
              <w:rPr>
                <w:sz w:val="24"/>
                <w:szCs w:val="24"/>
              </w:rPr>
            </w:pPr>
            <w:r w:rsidRPr="005C0E48">
              <w:rPr>
                <w:noProof/>
              </w:rPr>
              <w:drawing>
                <wp:anchor distT="0" distB="0" distL="114300" distR="114300" simplePos="0" relativeHeight="251658241" behindDoc="0" locked="0" layoutInCell="1" allowOverlap="1" wp14:anchorId="4CE58673" wp14:editId="33323CCC">
                  <wp:simplePos x="0" y="0"/>
                  <wp:positionH relativeFrom="column">
                    <wp:align>left</wp:align>
                  </wp:positionH>
                  <wp:positionV relativeFrom="paragraph">
                    <wp:posOffset>0</wp:posOffset>
                  </wp:positionV>
                  <wp:extent cx="3848100" cy="1930400"/>
                  <wp:effectExtent l="0" t="0" r="0" b="0"/>
                  <wp:wrapSquare wrapText="bothSides"/>
                  <wp:docPr id="2000201390" name="Picture 1682385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2385037"/>
                          <pic:cNvPicPr/>
                        </pic:nvPicPr>
                        <pic:blipFill>
                          <a:blip r:embed="rId96" cstate="print">
                            <a:extLst>
                              <a:ext uri="{28A0092B-C50C-407E-A947-70E740481C1C}">
                                <a14:useLocalDpi xmlns:a14="http://schemas.microsoft.com/office/drawing/2010/main" val="0"/>
                              </a:ext>
                            </a:extLst>
                          </a:blip>
                          <a:stretch>
                            <a:fillRect/>
                          </a:stretch>
                        </pic:blipFill>
                        <pic:spPr>
                          <a:xfrm>
                            <a:off x="0" y="0"/>
                            <a:ext cx="3848100" cy="1930400"/>
                          </a:xfrm>
                          <a:prstGeom prst="rect">
                            <a:avLst/>
                          </a:prstGeom>
                        </pic:spPr>
                      </pic:pic>
                    </a:graphicData>
                  </a:graphic>
                  <wp14:sizeRelH relativeFrom="page">
                    <wp14:pctWidth>0</wp14:pctWidth>
                  </wp14:sizeRelH>
                  <wp14:sizeRelV relativeFrom="page">
                    <wp14:pctHeight>0</wp14:pctHeight>
                  </wp14:sizeRelV>
                </wp:anchor>
              </w:drawing>
            </w:r>
          </w:p>
        </w:tc>
      </w:tr>
    </w:tbl>
    <w:p w14:paraId="6FA019B4" w14:textId="3B3DB43F" w:rsidR="00212312" w:rsidRPr="005C0E48" w:rsidRDefault="00212312" w:rsidP="00212312">
      <w:pPr>
        <w:spacing w:before="0" w:line="360" w:lineRule="auto"/>
        <w:ind w:left="0" w:firstLine="0"/>
        <w:rPr>
          <w:rFonts w:eastAsia="Times New Roman"/>
          <w:sz w:val="24"/>
          <w:szCs w:val="24"/>
        </w:rPr>
      </w:pPr>
    </w:p>
    <w:p w14:paraId="642F8154" w14:textId="584E7AE4" w:rsidR="00212312" w:rsidRPr="005C0E48" w:rsidRDefault="00212312" w:rsidP="00212312">
      <w:pPr>
        <w:spacing w:before="0"/>
        <w:ind w:left="0" w:firstLine="0"/>
        <w:jc w:val="right"/>
        <w:rPr>
          <w:rFonts w:eastAsia="Times New Roman"/>
          <w:sz w:val="24"/>
          <w:szCs w:val="24"/>
        </w:rPr>
      </w:pPr>
    </w:p>
    <w:p w14:paraId="0D815DB1" w14:textId="226F276F" w:rsidR="00212312" w:rsidRPr="005C0E48" w:rsidRDefault="00C16964" w:rsidP="00212312">
      <w:pPr>
        <w:spacing w:before="0"/>
        <w:ind w:left="0" w:hanging="1080"/>
        <w:rPr>
          <w:rFonts w:eastAsia="Times New Roman"/>
        </w:rPr>
      </w:pPr>
      <w:r w:rsidRPr="005C0E48">
        <w:rPr>
          <w:rFonts w:eastAsia="Times New Roman"/>
          <w:sz w:val="24"/>
          <w:szCs w:val="24"/>
        </w:rPr>
        <w:t xml:space="preserve">           </w:t>
      </w:r>
      <w:r w:rsidR="00212312" w:rsidRPr="005C0E48">
        <w:rPr>
          <w:rFonts w:eastAsia="Times New Roman"/>
        </w:rPr>
        <w:t>2. Įžemintuvo konstrukcija</w:t>
      </w:r>
    </w:p>
    <w:p w14:paraId="36F4118A" w14:textId="584E7AE4" w:rsidR="00212312" w:rsidRPr="005C0E48" w:rsidRDefault="00212312" w:rsidP="00212312">
      <w:pPr>
        <w:spacing w:before="0"/>
        <w:ind w:left="0" w:firstLine="0"/>
        <w:rPr>
          <w:rFonts w:eastAsia="Times New Roman"/>
          <w:sz w:val="24"/>
          <w:szCs w:val="24"/>
        </w:rPr>
      </w:pPr>
    </w:p>
    <w:p w14:paraId="4C51A47D" w14:textId="584E7AE4" w:rsidR="00212312" w:rsidRPr="005C0E48" w:rsidRDefault="00212312" w:rsidP="00212312">
      <w:pPr>
        <w:spacing w:before="0"/>
        <w:ind w:left="0" w:firstLine="0"/>
        <w:rPr>
          <w:rFonts w:eastAsia="Times New Roman"/>
          <w:sz w:val="24"/>
          <w:szCs w:val="24"/>
        </w:rPr>
      </w:pPr>
    </w:p>
    <w:tbl>
      <w:tblPr>
        <w:tblW w:w="10362" w:type="dxa"/>
        <w:tblInd w:w="-714"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709"/>
        <w:gridCol w:w="1247"/>
        <w:gridCol w:w="1276"/>
        <w:gridCol w:w="1134"/>
        <w:gridCol w:w="709"/>
        <w:gridCol w:w="992"/>
        <w:gridCol w:w="1276"/>
        <w:gridCol w:w="1276"/>
        <w:gridCol w:w="663"/>
        <w:gridCol w:w="1080"/>
      </w:tblGrid>
      <w:tr w:rsidR="00212312" w:rsidRPr="005C0E48" w14:paraId="768A45FF" w14:textId="77777777" w:rsidTr="009D3211">
        <w:trPr>
          <w:cantSplit/>
          <w:trHeight w:val="393"/>
        </w:trPr>
        <w:tc>
          <w:tcPr>
            <w:tcW w:w="709" w:type="dxa"/>
            <w:vMerge w:val="restart"/>
            <w:tcBorders>
              <w:top w:val="single" w:sz="4" w:space="0" w:color="auto"/>
              <w:left w:val="single" w:sz="4" w:space="0" w:color="auto"/>
              <w:bottom w:val="single" w:sz="4" w:space="0" w:color="auto"/>
              <w:right w:val="single" w:sz="4" w:space="0" w:color="auto"/>
            </w:tcBorders>
            <w:vAlign w:val="center"/>
          </w:tcPr>
          <w:p w14:paraId="73202294" w14:textId="6707698F" w:rsidR="00212312" w:rsidRPr="005C0E48" w:rsidRDefault="00212312" w:rsidP="00212312">
            <w:pPr>
              <w:spacing w:before="0"/>
              <w:ind w:left="0" w:firstLine="0"/>
              <w:jc w:val="center"/>
              <w:rPr>
                <w:rFonts w:eastAsia="Times New Roman"/>
              </w:rPr>
            </w:pPr>
            <w:r w:rsidRPr="005C0E48">
              <w:rPr>
                <w:rFonts w:eastAsia="Times New Roman"/>
              </w:rPr>
              <w:t>Atr</w:t>
            </w:r>
            <w:r w:rsidR="00C16964" w:rsidRPr="005C0E48">
              <w:rPr>
                <w:rFonts w:eastAsia="Times New Roman"/>
              </w:rPr>
              <w:t>.</w:t>
            </w:r>
            <w:r w:rsidRPr="005C0E48">
              <w:rPr>
                <w:rFonts w:eastAsia="Times New Roman"/>
              </w:rPr>
              <w:t xml:space="preserve"> Nr.</w:t>
            </w:r>
          </w:p>
        </w:tc>
        <w:tc>
          <w:tcPr>
            <w:tcW w:w="4366" w:type="dxa"/>
            <w:gridSpan w:val="4"/>
            <w:tcBorders>
              <w:top w:val="single" w:sz="4" w:space="0" w:color="auto"/>
              <w:left w:val="single" w:sz="4" w:space="0" w:color="auto"/>
              <w:bottom w:val="single" w:sz="4" w:space="0" w:color="auto"/>
              <w:right w:val="single" w:sz="4" w:space="0" w:color="auto"/>
            </w:tcBorders>
            <w:vAlign w:val="center"/>
          </w:tcPr>
          <w:p w14:paraId="32DB796F" w14:textId="77777777" w:rsidR="00212312" w:rsidRPr="005C0E48" w:rsidRDefault="00212312" w:rsidP="00212312">
            <w:pPr>
              <w:spacing w:before="0"/>
              <w:ind w:left="0" w:firstLine="0"/>
              <w:jc w:val="center"/>
              <w:rPr>
                <w:rFonts w:eastAsia="Times New Roman"/>
                <w:szCs w:val="24"/>
              </w:rPr>
            </w:pPr>
            <w:r w:rsidRPr="005C0E48">
              <w:rPr>
                <w:rFonts w:eastAsia="Times New Roman"/>
                <w:szCs w:val="24"/>
              </w:rPr>
              <w:t>Įžeminimo elektrodai</w:t>
            </w:r>
          </w:p>
        </w:tc>
        <w:tc>
          <w:tcPr>
            <w:tcW w:w="4207" w:type="dxa"/>
            <w:gridSpan w:val="4"/>
            <w:tcBorders>
              <w:top w:val="single" w:sz="4" w:space="0" w:color="auto"/>
              <w:left w:val="single" w:sz="4" w:space="0" w:color="auto"/>
              <w:bottom w:val="single" w:sz="4" w:space="0" w:color="auto"/>
              <w:right w:val="single" w:sz="4" w:space="0" w:color="auto"/>
            </w:tcBorders>
            <w:vAlign w:val="center"/>
          </w:tcPr>
          <w:p w14:paraId="28CE5FEE" w14:textId="77777777" w:rsidR="00212312" w:rsidRPr="005C0E48" w:rsidRDefault="00212312" w:rsidP="00212312">
            <w:pPr>
              <w:spacing w:before="0"/>
              <w:ind w:left="0" w:firstLine="0"/>
              <w:jc w:val="center"/>
              <w:rPr>
                <w:rFonts w:eastAsia="Times New Roman"/>
                <w:szCs w:val="24"/>
              </w:rPr>
            </w:pPr>
            <w:r w:rsidRPr="005C0E48">
              <w:rPr>
                <w:rFonts w:eastAsia="Times New Roman"/>
                <w:szCs w:val="24"/>
              </w:rPr>
              <w:t>Jungiamieji laidininkai</w:t>
            </w:r>
          </w:p>
        </w:tc>
        <w:tc>
          <w:tcPr>
            <w:tcW w:w="1080" w:type="dxa"/>
            <w:vMerge w:val="restart"/>
            <w:tcBorders>
              <w:top w:val="single" w:sz="4" w:space="0" w:color="auto"/>
              <w:left w:val="single" w:sz="4" w:space="0" w:color="auto"/>
              <w:bottom w:val="single" w:sz="4" w:space="0" w:color="auto"/>
              <w:right w:val="single" w:sz="4" w:space="0" w:color="auto"/>
            </w:tcBorders>
            <w:vAlign w:val="center"/>
          </w:tcPr>
          <w:p w14:paraId="104307AE" w14:textId="77777777" w:rsidR="00212312" w:rsidRPr="005C0E48" w:rsidRDefault="00212312" w:rsidP="00212312">
            <w:pPr>
              <w:spacing w:before="0"/>
              <w:ind w:left="0" w:firstLine="0"/>
              <w:jc w:val="center"/>
              <w:rPr>
                <w:rFonts w:eastAsia="Times New Roman"/>
                <w:sz w:val="16"/>
                <w:szCs w:val="16"/>
              </w:rPr>
            </w:pPr>
            <w:r w:rsidRPr="005C0E48">
              <w:rPr>
                <w:rFonts w:eastAsia="Times New Roman"/>
                <w:sz w:val="16"/>
                <w:szCs w:val="16"/>
              </w:rPr>
              <w:t>Įžeminimo sujungimo būdas</w:t>
            </w:r>
          </w:p>
        </w:tc>
      </w:tr>
      <w:tr w:rsidR="00212312" w:rsidRPr="005C0E48" w14:paraId="5D80BD3E" w14:textId="77777777" w:rsidTr="009D3211">
        <w:trPr>
          <w:cantSplit/>
          <w:trHeight w:val="168"/>
        </w:trPr>
        <w:tc>
          <w:tcPr>
            <w:tcW w:w="709" w:type="dxa"/>
            <w:vMerge/>
            <w:tcBorders>
              <w:top w:val="single" w:sz="4" w:space="0" w:color="auto"/>
              <w:left w:val="single" w:sz="4" w:space="0" w:color="auto"/>
              <w:bottom w:val="single" w:sz="4" w:space="0" w:color="auto"/>
              <w:right w:val="single" w:sz="4" w:space="0" w:color="auto"/>
            </w:tcBorders>
            <w:vAlign w:val="center"/>
          </w:tcPr>
          <w:p w14:paraId="31AC32C9" w14:textId="77777777" w:rsidR="00212312" w:rsidRPr="005C0E48" w:rsidRDefault="00212312" w:rsidP="00212312">
            <w:pPr>
              <w:spacing w:before="0"/>
              <w:ind w:left="0" w:firstLine="0"/>
              <w:rPr>
                <w:rFonts w:eastAsia="Times New Roman"/>
                <w:sz w:val="24"/>
                <w:szCs w:val="24"/>
              </w:rPr>
            </w:pPr>
          </w:p>
        </w:tc>
        <w:tc>
          <w:tcPr>
            <w:tcW w:w="1247" w:type="dxa"/>
            <w:tcBorders>
              <w:top w:val="single" w:sz="4" w:space="0" w:color="auto"/>
              <w:left w:val="single" w:sz="4" w:space="0" w:color="auto"/>
              <w:bottom w:val="single" w:sz="4" w:space="0" w:color="auto"/>
              <w:right w:val="single" w:sz="4" w:space="0" w:color="auto"/>
            </w:tcBorders>
            <w:vAlign w:val="center"/>
          </w:tcPr>
          <w:p w14:paraId="36251945" w14:textId="77777777" w:rsidR="00212312" w:rsidRPr="005C0E48" w:rsidRDefault="00212312" w:rsidP="00212312">
            <w:pPr>
              <w:spacing w:before="0"/>
              <w:ind w:left="0" w:firstLine="0"/>
              <w:jc w:val="center"/>
              <w:rPr>
                <w:rFonts w:eastAsia="Times New Roman"/>
                <w:sz w:val="16"/>
                <w:szCs w:val="16"/>
              </w:rPr>
            </w:pPr>
            <w:r w:rsidRPr="005C0E48">
              <w:rPr>
                <w:rFonts w:eastAsia="Times New Roman"/>
                <w:sz w:val="16"/>
                <w:szCs w:val="16"/>
              </w:rPr>
              <w:t>Medžiaga</w:t>
            </w:r>
          </w:p>
        </w:tc>
        <w:tc>
          <w:tcPr>
            <w:tcW w:w="1276" w:type="dxa"/>
            <w:tcBorders>
              <w:top w:val="single" w:sz="4" w:space="0" w:color="auto"/>
              <w:left w:val="single" w:sz="4" w:space="0" w:color="auto"/>
              <w:bottom w:val="single" w:sz="4" w:space="0" w:color="auto"/>
              <w:right w:val="single" w:sz="4" w:space="0" w:color="auto"/>
            </w:tcBorders>
            <w:vAlign w:val="center"/>
          </w:tcPr>
          <w:p w14:paraId="48473426" w14:textId="77777777" w:rsidR="00212312" w:rsidRPr="005C0E48" w:rsidRDefault="00212312" w:rsidP="00212312">
            <w:pPr>
              <w:spacing w:before="0"/>
              <w:ind w:left="0" w:firstLine="0"/>
              <w:jc w:val="center"/>
              <w:rPr>
                <w:rFonts w:eastAsia="Times New Roman"/>
                <w:sz w:val="16"/>
                <w:szCs w:val="16"/>
              </w:rPr>
            </w:pPr>
            <w:r w:rsidRPr="005C0E48">
              <w:rPr>
                <w:rFonts w:eastAsia="Times New Roman"/>
                <w:sz w:val="16"/>
                <w:szCs w:val="16"/>
              </w:rPr>
              <w:t>Ilgis ir kiti matmenys</w:t>
            </w:r>
          </w:p>
        </w:tc>
        <w:tc>
          <w:tcPr>
            <w:tcW w:w="1134" w:type="dxa"/>
            <w:tcBorders>
              <w:top w:val="single" w:sz="4" w:space="0" w:color="auto"/>
              <w:left w:val="single" w:sz="4" w:space="0" w:color="auto"/>
              <w:bottom w:val="single" w:sz="4" w:space="0" w:color="auto"/>
              <w:right w:val="single" w:sz="4" w:space="0" w:color="auto"/>
            </w:tcBorders>
            <w:vAlign w:val="center"/>
          </w:tcPr>
          <w:p w14:paraId="6EA8659A" w14:textId="77777777" w:rsidR="00212312" w:rsidRPr="005C0E48" w:rsidRDefault="00212312" w:rsidP="00212312">
            <w:pPr>
              <w:spacing w:before="0"/>
              <w:ind w:left="0" w:firstLine="0"/>
              <w:jc w:val="center"/>
              <w:rPr>
                <w:rFonts w:eastAsia="Times New Roman"/>
                <w:sz w:val="16"/>
                <w:szCs w:val="16"/>
              </w:rPr>
            </w:pPr>
            <w:r w:rsidRPr="005C0E48">
              <w:rPr>
                <w:rFonts w:eastAsia="Times New Roman"/>
                <w:sz w:val="16"/>
                <w:szCs w:val="16"/>
              </w:rPr>
              <w:t>Įgilinimas</w:t>
            </w:r>
          </w:p>
        </w:tc>
        <w:tc>
          <w:tcPr>
            <w:tcW w:w="709" w:type="dxa"/>
            <w:tcBorders>
              <w:top w:val="single" w:sz="4" w:space="0" w:color="auto"/>
              <w:left w:val="single" w:sz="4" w:space="0" w:color="auto"/>
              <w:bottom w:val="single" w:sz="4" w:space="0" w:color="auto"/>
              <w:right w:val="single" w:sz="4" w:space="0" w:color="auto"/>
            </w:tcBorders>
            <w:vAlign w:val="center"/>
          </w:tcPr>
          <w:p w14:paraId="4D4EAFF1" w14:textId="77777777" w:rsidR="00212312" w:rsidRPr="005C0E48" w:rsidRDefault="00212312" w:rsidP="00212312">
            <w:pPr>
              <w:spacing w:before="0"/>
              <w:ind w:left="0" w:firstLine="0"/>
              <w:jc w:val="center"/>
              <w:rPr>
                <w:rFonts w:eastAsia="Times New Roman"/>
                <w:sz w:val="16"/>
                <w:szCs w:val="16"/>
              </w:rPr>
            </w:pPr>
            <w:r w:rsidRPr="005C0E48">
              <w:rPr>
                <w:rFonts w:eastAsia="Times New Roman"/>
                <w:sz w:val="16"/>
                <w:szCs w:val="16"/>
              </w:rPr>
              <w:t>Kiekis</w:t>
            </w:r>
          </w:p>
        </w:tc>
        <w:tc>
          <w:tcPr>
            <w:tcW w:w="992" w:type="dxa"/>
            <w:tcBorders>
              <w:top w:val="single" w:sz="4" w:space="0" w:color="auto"/>
              <w:left w:val="single" w:sz="4" w:space="0" w:color="auto"/>
              <w:bottom w:val="single" w:sz="4" w:space="0" w:color="auto"/>
              <w:right w:val="single" w:sz="4" w:space="0" w:color="auto"/>
            </w:tcBorders>
            <w:vAlign w:val="center"/>
          </w:tcPr>
          <w:p w14:paraId="5EC09913" w14:textId="77777777" w:rsidR="00212312" w:rsidRPr="005C0E48" w:rsidRDefault="00212312" w:rsidP="00212312">
            <w:pPr>
              <w:spacing w:before="0"/>
              <w:ind w:left="0" w:firstLine="0"/>
              <w:jc w:val="center"/>
              <w:rPr>
                <w:rFonts w:eastAsia="Times New Roman"/>
                <w:sz w:val="16"/>
                <w:szCs w:val="16"/>
              </w:rPr>
            </w:pPr>
            <w:r w:rsidRPr="005C0E48">
              <w:rPr>
                <w:rFonts w:eastAsia="Times New Roman"/>
                <w:sz w:val="16"/>
                <w:szCs w:val="16"/>
              </w:rPr>
              <w:t>Medžiaga</w:t>
            </w:r>
          </w:p>
        </w:tc>
        <w:tc>
          <w:tcPr>
            <w:tcW w:w="1276" w:type="dxa"/>
            <w:tcBorders>
              <w:top w:val="single" w:sz="4" w:space="0" w:color="auto"/>
              <w:left w:val="single" w:sz="4" w:space="0" w:color="auto"/>
              <w:bottom w:val="single" w:sz="4" w:space="0" w:color="auto"/>
              <w:right w:val="single" w:sz="4" w:space="0" w:color="auto"/>
            </w:tcBorders>
            <w:vAlign w:val="center"/>
          </w:tcPr>
          <w:p w14:paraId="1DBD56A8" w14:textId="77777777" w:rsidR="00212312" w:rsidRPr="005C0E48" w:rsidRDefault="00212312" w:rsidP="00212312">
            <w:pPr>
              <w:spacing w:before="0"/>
              <w:ind w:left="0" w:firstLine="0"/>
              <w:jc w:val="center"/>
              <w:rPr>
                <w:rFonts w:eastAsia="Times New Roman"/>
                <w:sz w:val="16"/>
                <w:szCs w:val="16"/>
              </w:rPr>
            </w:pPr>
            <w:r w:rsidRPr="005C0E48">
              <w:rPr>
                <w:rFonts w:eastAsia="Times New Roman"/>
                <w:sz w:val="16"/>
                <w:szCs w:val="16"/>
              </w:rPr>
              <w:t>Ilgis ir kiti matmenys</w:t>
            </w:r>
          </w:p>
        </w:tc>
        <w:tc>
          <w:tcPr>
            <w:tcW w:w="1276" w:type="dxa"/>
            <w:tcBorders>
              <w:top w:val="single" w:sz="4" w:space="0" w:color="auto"/>
              <w:left w:val="single" w:sz="4" w:space="0" w:color="auto"/>
              <w:bottom w:val="single" w:sz="4" w:space="0" w:color="auto"/>
              <w:right w:val="single" w:sz="4" w:space="0" w:color="auto"/>
            </w:tcBorders>
            <w:vAlign w:val="center"/>
          </w:tcPr>
          <w:p w14:paraId="03B21BF7" w14:textId="77777777" w:rsidR="00212312" w:rsidRPr="005C0E48" w:rsidRDefault="00212312" w:rsidP="00212312">
            <w:pPr>
              <w:spacing w:before="0"/>
              <w:ind w:left="0" w:firstLine="0"/>
              <w:jc w:val="center"/>
              <w:rPr>
                <w:rFonts w:eastAsia="Times New Roman"/>
                <w:sz w:val="16"/>
                <w:szCs w:val="16"/>
              </w:rPr>
            </w:pPr>
            <w:r w:rsidRPr="005C0E48">
              <w:rPr>
                <w:rFonts w:eastAsia="Times New Roman"/>
                <w:sz w:val="16"/>
                <w:szCs w:val="16"/>
              </w:rPr>
              <w:t>Įgilinta nuo žemės paviršiaus</w:t>
            </w:r>
          </w:p>
        </w:tc>
        <w:tc>
          <w:tcPr>
            <w:tcW w:w="663" w:type="dxa"/>
            <w:tcBorders>
              <w:top w:val="single" w:sz="4" w:space="0" w:color="auto"/>
              <w:left w:val="single" w:sz="4" w:space="0" w:color="auto"/>
              <w:bottom w:val="single" w:sz="4" w:space="0" w:color="auto"/>
              <w:right w:val="single" w:sz="4" w:space="0" w:color="auto"/>
            </w:tcBorders>
            <w:vAlign w:val="center"/>
          </w:tcPr>
          <w:p w14:paraId="62E7774B" w14:textId="77777777" w:rsidR="00212312" w:rsidRPr="005C0E48" w:rsidRDefault="00212312" w:rsidP="00212312">
            <w:pPr>
              <w:spacing w:before="0"/>
              <w:ind w:left="0" w:firstLine="0"/>
              <w:rPr>
                <w:rFonts w:eastAsia="Times New Roman"/>
                <w:sz w:val="16"/>
                <w:szCs w:val="16"/>
              </w:rPr>
            </w:pPr>
            <w:r w:rsidRPr="005C0E48">
              <w:rPr>
                <w:rFonts w:eastAsia="Times New Roman"/>
                <w:sz w:val="16"/>
                <w:szCs w:val="16"/>
              </w:rPr>
              <w:t>Kiekis</w:t>
            </w:r>
          </w:p>
        </w:tc>
        <w:tc>
          <w:tcPr>
            <w:tcW w:w="1080" w:type="dxa"/>
            <w:vMerge/>
            <w:tcBorders>
              <w:top w:val="single" w:sz="4" w:space="0" w:color="auto"/>
              <w:left w:val="single" w:sz="4" w:space="0" w:color="auto"/>
              <w:bottom w:val="single" w:sz="4" w:space="0" w:color="auto"/>
              <w:right w:val="single" w:sz="4" w:space="0" w:color="auto"/>
            </w:tcBorders>
            <w:vAlign w:val="center"/>
          </w:tcPr>
          <w:p w14:paraId="64D86AA9" w14:textId="77777777" w:rsidR="00212312" w:rsidRPr="005C0E48" w:rsidRDefault="00212312" w:rsidP="00212312">
            <w:pPr>
              <w:spacing w:before="0"/>
              <w:ind w:left="0" w:firstLine="0"/>
              <w:rPr>
                <w:rFonts w:eastAsia="Times New Roman"/>
                <w:szCs w:val="24"/>
              </w:rPr>
            </w:pPr>
          </w:p>
        </w:tc>
      </w:tr>
      <w:tr w:rsidR="00212312" w:rsidRPr="005C0E48" w14:paraId="1AB3015B" w14:textId="77777777" w:rsidTr="009D3211">
        <w:trPr>
          <w:cantSplit/>
        </w:trPr>
        <w:tc>
          <w:tcPr>
            <w:tcW w:w="709" w:type="dxa"/>
            <w:tcBorders>
              <w:top w:val="single" w:sz="4" w:space="0" w:color="auto"/>
              <w:left w:val="single" w:sz="4" w:space="0" w:color="auto"/>
              <w:bottom w:val="single" w:sz="4" w:space="0" w:color="auto"/>
              <w:right w:val="single" w:sz="4" w:space="0" w:color="auto"/>
            </w:tcBorders>
          </w:tcPr>
          <w:p w14:paraId="2EE8EA49" w14:textId="77777777" w:rsidR="00212312" w:rsidRPr="005C0E48" w:rsidRDefault="00212312" w:rsidP="00212312">
            <w:pPr>
              <w:spacing w:before="0"/>
              <w:ind w:left="0" w:firstLine="0"/>
              <w:rPr>
                <w:rFonts w:eastAsia="Times New Roman"/>
                <w:sz w:val="24"/>
                <w:szCs w:val="24"/>
              </w:rPr>
            </w:pPr>
          </w:p>
        </w:tc>
        <w:tc>
          <w:tcPr>
            <w:tcW w:w="1247" w:type="dxa"/>
            <w:tcBorders>
              <w:top w:val="single" w:sz="4" w:space="0" w:color="auto"/>
              <w:left w:val="single" w:sz="4" w:space="0" w:color="auto"/>
              <w:bottom w:val="single" w:sz="4" w:space="0" w:color="auto"/>
              <w:right w:val="single" w:sz="4" w:space="0" w:color="auto"/>
            </w:tcBorders>
          </w:tcPr>
          <w:p w14:paraId="3870C88A" w14:textId="77777777" w:rsidR="00212312" w:rsidRPr="005C0E48" w:rsidRDefault="00212312"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59CA1DB0" w14:textId="77777777" w:rsidR="00212312" w:rsidRPr="005C0E48" w:rsidRDefault="00212312" w:rsidP="00212312">
            <w:pPr>
              <w:spacing w:before="0"/>
              <w:ind w:left="0" w:firstLine="0"/>
              <w:jc w:val="center"/>
              <w:rPr>
                <w:rFonts w:eastAsia="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14:paraId="39E1D4AF" w14:textId="77777777" w:rsidR="00212312" w:rsidRPr="005C0E48" w:rsidRDefault="00212312" w:rsidP="00212312">
            <w:pPr>
              <w:spacing w:before="0"/>
              <w:ind w:left="0" w:firstLine="0"/>
              <w:jc w:val="center"/>
              <w:rPr>
                <w:rFonts w:eastAsia="Times New Roman"/>
                <w:sz w:val="24"/>
                <w:szCs w:val="24"/>
              </w:rPr>
            </w:pPr>
          </w:p>
        </w:tc>
        <w:tc>
          <w:tcPr>
            <w:tcW w:w="709" w:type="dxa"/>
            <w:tcBorders>
              <w:top w:val="single" w:sz="4" w:space="0" w:color="auto"/>
              <w:left w:val="single" w:sz="4" w:space="0" w:color="auto"/>
              <w:bottom w:val="single" w:sz="4" w:space="0" w:color="auto"/>
              <w:right w:val="single" w:sz="4" w:space="0" w:color="auto"/>
            </w:tcBorders>
          </w:tcPr>
          <w:p w14:paraId="27A91F0F" w14:textId="77777777" w:rsidR="00212312" w:rsidRPr="005C0E48" w:rsidRDefault="00212312" w:rsidP="00212312">
            <w:pPr>
              <w:spacing w:before="0"/>
              <w:ind w:left="0" w:firstLine="0"/>
              <w:jc w:val="center"/>
              <w:rPr>
                <w:rFonts w:eastAsia="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14:paraId="1E1941FE" w14:textId="77777777" w:rsidR="00212312" w:rsidRPr="005C0E48" w:rsidRDefault="00212312"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4A0561F3" w14:textId="77777777" w:rsidR="00212312" w:rsidRPr="005C0E48" w:rsidRDefault="00212312"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4B8B755A" w14:textId="77777777" w:rsidR="00212312" w:rsidRPr="005C0E48" w:rsidRDefault="00212312" w:rsidP="00212312">
            <w:pPr>
              <w:spacing w:before="0"/>
              <w:ind w:left="0" w:firstLine="0"/>
              <w:jc w:val="center"/>
              <w:rPr>
                <w:rFonts w:eastAsia="Times New Roman"/>
                <w:sz w:val="24"/>
                <w:szCs w:val="24"/>
              </w:rPr>
            </w:pPr>
          </w:p>
        </w:tc>
        <w:tc>
          <w:tcPr>
            <w:tcW w:w="663" w:type="dxa"/>
            <w:tcBorders>
              <w:top w:val="single" w:sz="4" w:space="0" w:color="auto"/>
              <w:left w:val="single" w:sz="4" w:space="0" w:color="auto"/>
              <w:bottom w:val="single" w:sz="4" w:space="0" w:color="auto"/>
              <w:right w:val="single" w:sz="4" w:space="0" w:color="auto"/>
            </w:tcBorders>
          </w:tcPr>
          <w:p w14:paraId="4021E1E0" w14:textId="77777777" w:rsidR="00212312" w:rsidRPr="005C0E48" w:rsidRDefault="00212312" w:rsidP="00212312">
            <w:pPr>
              <w:spacing w:before="0"/>
              <w:ind w:left="0" w:firstLine="0"/>
              <w:jc w:val="center"/>
              <w:rPr>
                <w:rFonts w:eastAsia="Times New Roman"/>
                <w:sz w:val="24"/>
                <w:szCs w:val="24"/>
              </w:rPr>
            </w:pPr>
          </w:p>
        </w:tc>
        <w:tc>
          <w:tcPr>
            <w:tcW w:w="1080" w:type="dxa"/>
            <w:tcBorders>
              <w:top w:val="single" w:sz="4" w:space="0" w:color="auto"/>
              <w:left w:val="single" w:sz="4" w:space="0" w:color="auto"/>
              <w:bottom w:val="single" w:sz="4" w:space="0" w:color="auto"/>
              <w:right w:val="single" w:sz="4" w:space="0" w:color="auto"/>
            </w:tcBorders>
          </w:tcPr>
          <w:p w14:paraId="6EE32298" w14:textId="77777777" w:rsidR="00212312" w:rsidRPr="005C0E48" w:rsidRDefault="00212312" w:rsidP="00212312">
            <w:pPr>
              <w:spacing w:before="0"/>
              <w:ind w:left="0" w:firstLine="0"/>
              <w:rPr>
                <w:rFonts w:eastAsia="Times New Roman"/>
                <w:sz w:val="24"/>
                <w:szCs w:val="24"/>
              </w:rPr>
            </w:pPr>
          </w:p>
        </w:tc>
      </w:tr>
      <w:tr w:rsidR="00212312" w:rsidRPr="005C0E48" w14:paraId="67059414" w14:textId="77777777" w:rsidTr="009D3211">
        <w:trPr>
          <w:cantSplit/>
        </w:trPr>
        <w:tc>
          <w:tcPr>
            <w:tcW w:w="709" w:type="dxa"/>
            <w:tcBorders>
              <w:top w:val="single" w:sz="4" w:space="0" w:color="auto"/>
              <w:left w:val="single" w:sz="4" w:space="0" w:color="auto"/>
              <w:bottom w:val="single" w:sz="4" w:space="0" w:color="auto"/>
              <w:right w:val="single" w:sz="4" w:space="0" w:color="auto"/>
            </w:tcBorders>
          </w:tcPr>
          <w:p w14:paraId="6047B555" w14:textId="77777777" w:rsidR="00212312" w:rsidRPr="005C0E48" w:rsidRDefault="00212312" w:rsidP="00212312">
            <w:pPr>
              <w:spacing w:before="0"/>
              <w:ind w:left="0" w:firstLine="0"/>
              <w:rPr>
                <w:rFonts w:eastAsia="Times New Roman"/>
                <w:sz w:val="24"/>
                <w:szCs w:val="24"/>
              </w:rPr>
            </w:pPr>
          </w:p>
        </w:tc>
        <w:tc>
          <w:tcPr>
            <w:tcW w:w="1247" w:type="dxa"/>
            <w:tcBorders>
              <w:top w:val="single" w:sz="4" w:space="0" w:color="auto"/>
              <w:left w:val="single" w:sz="4" w:space="0" w:color="auto"/>
              <w:bottom w:val="single" w:sz="4" w:space="0" w:color="auto"/>
              <w:right w:val="single" w:sz="4" w:space="0" w:color="auto"/>
            </w:tcBorders>
          </w:tcPr>
          <w:p w14:paraId="3A045D57" w14:textId="77777777" w:rsidR="00212312" w:rsidRPr="005C0E48" w:rsidRDefault="00212312"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547D95D1" w14:textId="77777777" w:rsidR="00212312" w:rsidRPr="005C0E48" w:rsidRDefault="00212312" w:rsidP="00212312">
            <w:pPr>
              <w:spacing w:before="0"/>
              <w:ind w:left="0" w:firstLine="0"/>
              <w:jc w:val="center"/>
              <w:rPr>
                <w:rFonts w:eastAsia="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14:paraId="70E94A24" w14:textId="77777777" w:rsidR="00212312" w:rsidRPr="005C0E48" w:rsidRDefault="00212312" w:rsidP="00212312">
            <w:pPr>
              <w:spacing w:before="0"/>
              <w:ind w:left="0" w:firstLine="0"/>
              <w:jc w:val="center"/>
              <w:rPr>
                <w:rFonts w:eastAsia="Times New Roman"/>
                <w:sz w:val="24"/>
                <w:szCs w:val="24"/>
              </w:rPr>
            </w:pPr>
          </w:p>
        </w:tc>
        <w:tc>
          <w:tcPr>
            <w:tcW w:w="709" w:type="dxa"/>
            <w:tcBorders>
              <w:top w:val="single" w:sz="4" w:space="0" w:color="auto"/>
              <w:left w:val="single" w:sz="4" w:space="0" w:color="auto"/>
              <w:bottom w:val="single" w:sz="4" w:space="0" w:color="auto"/>
              <w:right w:val="single" w:sz="4" w:space="0" w:color="auto"/>
            </w:tcBorders>
          </w:tcPr>
          <w:p w14:paraId="40CE3167" w14:textId="77777777" w:rsidR="00212312" w:rsidRPr="005C0E48" w:rsidRDefault="00212312" w:rsidP="00212312">
            <w:pPr>
              <w:spacing w:before="0"/>
              <w:ind w:left="0" w:firstLine="0"/>
              <w:jc w:val="center"/>
              <w:rPr>
                <w:rFonts w:eastAsia="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14:paraId="414A0CAB" w14:textId="77777777" w:rsidR="00212312" w:rsidRPr="005C0E48" w:rsidRDefault="00212312"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50D4C434" w14:textId="77777777" w:rsidR="00212312" w:rsidRPr="005C0E48" w:rsidRDefault="00212312"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0D77CEB1" w14:textId="77777777" w:rsidR="00212312" w:rsidRPr="005C0E48" w:rsidRDefault="00212312" w:rsidP="00212312">
            <w:pPr>
              <w:spacing w:before="0"/>
              <w:ind w:left="0" w:firstLine="0"/>
              <w:jc w:val="center"/>
              <w:rPr>
                <w:rFonts w:eastAsia="Times New Roman"/>
                <w:sz w:val="24"/>
                <w:szCs w:val="24"/>
              </w:rPr>
            </w:pPr>
          </w:p>
        </w:tc>
        <w:tc>
          <w:tcPr>
            <w:tcW w:w="663" w:type="dxa"/>
            <w:tcBorders>
              <w:top w:val="single" w:sz="4" w:space="0" w:color="auto"/>
              <w:left w:val="single" w:sz="4" w:space="0" w:color="auto"/>
              <w:bottom w:val="single" w:sz="4" w:space="0" w:color="auto"/>
              <w:right w:val="single" w:sz="4" w:space="0" w:color="auto"/>
            </w:tcBorders>
          </w:tcPr>
          <w:p w14:paraId="484120EF" w14:textId="77777777" w:rsidR="00212312" w:rsidRPr="005C0E48" w:rsidRDefault="00212312" w:rsidP="00212312">
            <w:pPr>
              <w:spacing w:before="0"/>
              <w:ind w:left="0" w:firstLine="0"/>
              <w:jc w:val="center"/>
              <w:rPr>
                <w:rFonts w:eastAsia="Times New Roman"/>
                <w:sz w:val="24"/>
                <w:szCs w:val="24"/>
              </w:rPr>
            </w:pPr>
          </w:p>
        </w:tc>
        <w:tc>
          <w:tcPr>
            <w:tcW w:w="1080" w:type="dxa"/>
            <w:tcBorders>
              <w:top w:val="single" w:sz="4" w:space="0" w:color="auto"/>
              <w:left w:val="single" w:sz="4" w:space="0" w:color="auto"/>
              <w:bottom w:val="single" w:sz="4" w:space="0" w:color="auto"/>
              <w:right w:val="single" w:sz="4" w:space="0" w:color="auto"/>
            </w:tcBorders>
          </w:tcPr>
          <w:p w14:paraId="0599595A" w14:textId="77777777" w:rsidR="00212312" w:rsidRPr="005C0E48" w:rsidRDefault="00212312" w:rsidP="00212312">
            <w:pPr>
              <w:spacing w:before="0"/>
              <w:ind w:left="0" w:firstLine="0"/>
              <w:rPr>
                <w:rFonts w:eastAsia="Times New Roman"/>
                <w:sz w:val="24"/>
                <w:szCs w:val="24"/>
              </w:rPr>
            </w:pPr>
          </w:p>
        </w:tc>
      </w:tr>
      <w:tr w:rsidR="00212312" w:rsidRPr="005C0E48" w14:paraId="7B5739A4" w14:textId="77777777" w:rsidTr="009D3211">
        <w:trPr>
          <w:cantSplit/>
        </w:trPr>
        <w:tc>
          <w:tcPr>
            <w:tcW w:w="709" w:type="dxa"/>
            <w:tcBorders>
              <w:top w:val="single" w:sz="4" w:space="0" w:color="auto"/>
              <w:left w:val="single" w:sz="4" w:space="0" w:color="auto"/>
              <w:bottom w:val="single" w:sz="4" w:space="0" w:color="auto"/>
              <w:right w:val="single" w:sz="4" w:space="0" w:color="auto"/>
            </w:tcBorders>
          </w:tcPr>
          <w:p w14:paraId="5C0EC0EB" w14:textId="77777777" w:rsidR="00212312" w:rsidRPr="005C0E48" w:rsidRDefault="00212312" w:rsidP="00212312">
            <w:pPr>
              <w:spacing w:before="0"/>
              <w:ind w:left="0" w:firstLine="0"/>
              <w:rPr>
                <w:rFonts w:eastAsia="Times New Roman"/>
                <w:sz w:val="24"/>
                <w:szCs w:val="24"/>
              </w:rPr>
            </w:pPr>
          </w:p>
        </w:tc>
        <w:tc>
          <w:tcPr>
            <w:tcW w:w="1247" w:type="dxa"/>
            <w:tcBorders>
              <w:top w:val="single" w:sz="4" w:space="0" w:color="auto"/>
              <w:left w:val="single" w:sz="4" w:space="0" w:color="auto"/>
              <w:bottom w:val="single" w:sz="4" w:space="0" w:color="auto"/>
              <w:right w:val="single" w:sz="4" w:space="0" w:color="auto"/>
            </w:tcBorders>
          </w:tcPr>
          <w:p w14:paraId="3D0BE8AA" w14:textId="77777777" w:rsidR="00212312" w:rsidRPr="005C0E48" w:rsidRDefault="00212312"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0CE98DD0" w14:textId="77777777" w:rsidR="00212312" w:rsidRPr="005C0E48" w:rsidRDefault="00212312" w:rsidP="00212312">
            <w:pPr>
              <w:spacing w:before="0"/>
              <w:ind w:left="0" w:firstLine="0"/>
              <w:jc w:val="center"/>
              <w:rPr>
                <w:rFonts w:eastAsia="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14:paraId="76F2260C" w14:textId="77777777" w:rsidR="00212312" w:rsidRPr="005C0E48" w:rsidRDefault="00212312" w:rsidP="00212312">
            <w:pPr>
              <w:spacing w:before="0"/>
              <w:ind w:left="0" w:firstLine="0"/>
              <w:jc w:val="center"/>
              <w:rPr>
                <w:rFonts w:eastAsia="Times New Roman"/>
                <w:sz w:val="24"/>
                <w:szCs w:val="24"/>
              </w:rPr>
            </w:pPr>
          </w:p>
        </w:tc>
        <w:tc>
          <w:tcPr>
            <w:tcW w:w="709" w:type="dxa"/>
            <w:tcBorders>
              <w:top w:val="single" w:sz="4" w:space="0" w:color="auto"/>
              <w:left w:val="single" w:sz="4" w:space="0" w:color="auto"/>
              <w:bottom w:val="single" w:sz="4" w:space="0" w:color="auto"/>
              <w:right w:val="single" w:sz="4" w:space="0" w:color="auto"/>
            </w:tcBorders>
          </w:tcPr>
          <w:p w14:paraId="42AA911F" w14:textId="77777777" w:rsidR="00212312" w:rsidRPr="005C0E48" w:rsidRDefault="00212312" w:rsidP="00212312">
            <w:pPr>
              <w:spacing w:before="0"/>
              <w:ind w:left="0" w:firstLine="0"/>
              <w:jc w:val="center"/>
              <w:rPr>
                <w:rFonts w:eastAsia="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14:paraId="248E285B" w14:textId="77777777" w:rsidR="00212312" w:rsidRPr="005C0E48" w:rsidRDefault="00212312"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7CAEF994" w14:textId="77777777" w:rsidR="00212312" w:rsidRPr="005C0E48" w:rsidRDefault="00212312"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5FA9B0C1" w14:textId="77777777" w:rsidR="00212312" w:rsidRPr="005C0E48" w:rsidRDefault="00212312" w:rsidP="00212312">
            <w:pPr>
              <w:spacing w:before="0"/>
              <w:ind w:left="0" w:firstLine="0"/>
              <w:jc w:val="center"/>
              <w:rPr>
                <w:rFonts w:eastAsia="Times New Roman"/>
                <w:sz w:val="24"/>
                <w:szCs w:val="24"/>
              </w:rPr>
            </w:pPr>
          </w:p>
        </w:tc>
        <w:tc>
          <w:tcPr>
            <w:tcW w:w="663" w:type="dxa"/>
            <w:tcBorders>
              <w:top w:val="single" w:sz="4" w:space="0" w:color="auto"/>
              <w:left w:val="single" w:sz="4" w:space="0" w:color="auto"/>
              <w:bottom w:val="single" w:sz="4" w:space="0" w:color="auto"/>
              <w:right w:val="single" w:sz="4" w:space="0" w:color="auto"/>
            </w:tcBorders>
          </w:tcPr>
          <w:p w14:paraId="0BEEBE0C" w14:textId="77777777" w:rsidR="00212312" w:rsidRPr="005C0E48" w:rsidRDefault="00212312" w:rsidP="00212312">
            <w:pPr>
              <w:spacing w:before="0"/>
              <w:ind w:left="0" w:firstLine="0"/>
              <w:jc w:val="center"/>
              <w:rPr>
                <w:rFonts w:eastAsia="Times New Roman"/>
                <w:sz w:val="24"/>
                <w:szCs w:val="24"/>
              </w:rPr>
            </w:pPr>
          </w:p>
        </w:tc>
        <w:tc>
          <w:tcPr>
            <w:tcW w:w="1080" w:type="dxa"/>
            <w:tcBorders>
              <w:top w:val="single" w:sz="4" w:space="0" w:color="auto"/>
              <w:left w:val="single" w:sz="4" w:space="0" w:color="auto"/>
              <w:bottom w:val="single" w:sz="4" w:space="0" w:color="auto"/>
              <w:right w:val="single" w:sz="4" w:space="0" w:color="auto"/>
            </w:tcBorders>
          </w:tcPr>
          <w:p w14:paraId="60FD9558" w14:textId="77777777" w:rsidR="00212312" w:rsidRPr="005C0E48" w:rsidRDefault="00212312" w:rsidP="00212312">
            <w:pPr>
              <w:spacing w:before="0"/>
              <w:ind w:left="0" w:firstLine="0"/>
              <w:rPr>
                <w:rFonts w:eastAsia="Times New Roman"/>
                <w:sz w:val="24"/>
                <w:szCs w:val="24"/>
              </w:rPr>
            </w:pPr>
          </w:p>
        </w:tc>
      </w:tr>
      <w:tr w:rsidR="00203CCA" w:rsidRPr="005C0E48" w14:paraId="5EBFDF88" w14:textId="77777777" w:rsidTr="009D3211">
        <w:trPr>
          <w:cantSplit/>
        </w:trPr>
        <w:tc>
          <w:tcPr>
            <w:tcW w:w="709" w:type="dxa"/>
            <w:tcBorders>
              <w:top w:val="single" w:sz="4" w:space="0" w:color="auto"/>
              <w:left w:val="single" w:sz="4" w:space="0" w:color="auto"/>
              <w:bottom w:val="single" w:sz="4" w:space="0" w:color="auto"/>
              <w:right w:val="single" w:sz="4" w:space="0" w:color="auto"/>
            </w:tcBorders>
          </w:tcPr>
          <w:p w14:paraId="5C4B3F43" w14:textId="77777777" w:rsidR="00203CCA" w:rsidRPr="005C0E48" w:rsidRDefault="00203CCA" w:rsidP="00212312">
            <w:pPr>
              <w:spacing w:before="0"/>
              <w:ind w:left="0" w:firstLine="0"/>
              <w:rPr>
                <w:rFonts w:eastAsia="Times New Roman"/>
                <w:sz w:val="24"/>
                <w:szCs w:val="24"/>
              </w:rPr>
            </w:pPr>
          </w:p>
        </w:tc>
        <w:tc>
          <w:tcPr>
            <w:tcW w:w="1247" w:type="dxa"/>
            <w:tcBorders>
              <w:top w:val="single" w:sz="4" w:space="0" w:color="auto"/>
              <w:left w:val="single" w:sz="4" w:space="0" w:color="auto"/>
              <w:bottom w:val="single" w:sz="4" w:space="0" w:color="auto"/>
              <w:right w:val="single" w:sz="4" w:space="0" w:color="auto"/>
            </w:tcBorders>
          </w:tcPr>
          <w:p w14:paraId="4DC6E2C1" w14:textId="77777777" w:rsidR="00203CCA" w:rsidRPr="005C0E48" w:rsidRDefault="00203CCA"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61F5D1CA" w14:textId="77777777" w:rsidR="00203CCA" w:rsidRPr="005C0E48" w:rsidRDefault="00203CCA" w:rsidP="00212312">
            <w:pPr>
              <w:spacing w:before="0"/>
              <w:ind w:left="0" w:firstLine="0"/>
              <w:jc w:val="center"/>
              <w:rPr>
                <w:rFonts w:eastAsia="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14:paraId="2E7E1DC2" w14:textId="77777777" w:rsidR="00203CCA" w:rsidRPr="005C0E48" w:rsidRDefault="00203CCA" w:rsidP="00212312">
            <w:pPr>
              <w:spacing w:before="0"/>
              <w:ind w:left="0" w:firstLine="0"/>
              <w:jc w:val="center"/>
              <w:rPr>
                <w:rFonts w:eastAsia="Times New Roman"/>
                <w:sz w:val="24"/>
                <w:szCs w:val="24"/>
              </w:rPr>
            </w:pPr>
          </w:p>
        </w:tc>
        <w:tc>
          <w:tcPr>
            <w:tcW w:w="709" w:type="dxa"/>
            <w:tcBorders>
              <w:top w:val="single" w:sz="4" w:space="0" w:color="auto"/>
              <w:left w:val="single" w:sz="4" w:space="0" w:color="auto"/>
              <w:bottom w:val="single" w:sz="4" w:space="0" w:color="auto"/>
              <w:right w:val="single" w:sz="4" w:space="0" w:color="auto"/>
            </w:tcBorders>
          </w:tcPr>
          <w:p w14:paraId="37485A1E" w14:textId="77777777" w:rsidR="00203CCA" w:rsidRPr="005C0E48" w:rsidRDefault="00203CCA" w:rsidP="00212312">
            <w:pPr>
              <w:spacing w:before="0"/>
              <w:ind w:left="0" w:firstLine="0"/>
              <w:jc w:val="center"/>
              <w:rPr>
                <w:rFonts w:eastAsia="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14:paraId="6DB6050A" w14:textId="77777777" w:rsidR="00203CCA" w:rsidRPr="005C0E48" w:rsidRDefault="00203CCA"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7AEC5028" w14:textId="77777777" w:rsidR="00203CCA" w:rsidRPr="005C0E48" w:rsidRDefault="00203CCA"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56CC14BA" w14:textId="77777777" w:rsidR="00203CCA" w:rsidRPr="005C0E48" w:rsidRDefault="00203CCA" w:rsidP="00212312">
            <w:pPr>
              <w:spacing w:before="0"/>
              <w:ind w:left="0" w:firstLine="0"/>
              <w:jc w:val="center"/>
              <w:rPr>
                <w:rFonts w:eastAsia="Times New Roman"/>
                <w:sz w:val="24"/>
                <w:szCs w:val="24"/>
              </w:rPr>
            </w:pPr>
          </w:p>
        </w:tc>
        <w:tc>
          <w:tcPr>
            <w:tcW w:w="663" w:type="dxa"/>
            <w:tcBorders>
              <w:top w:val="single" w:sz="4" w:space="0" w:color="auto"/>
              <w:left w:val="single" w:sz="4" w:space="0" w:color="auto"/>
              <w:bottom w:val="single" w:sz="4" w:space="0" w:color="auto"/>
              <w:right w:val="single" w:sz="4" w:space="0" w:color="auto"/>
            </w:tcBorders>
          </w:tcPr>
          <w:p w14:paraId="6E4409B2" w14:textId="77777777" w:rsidR="00203CCA" w:rsidRPr="005C0E48" w:rsidRDefault="00203CCA" w:rsidP="00212312">
            <w:pPr>
              <w:spacing w:before="0"/>
              <w:ind w:left="0" w:firstLine="0"/>
              <w:jc w:val="center"/>
              <w:rPr>
                <w:rFonts w:eastAsia="Times New Roman"/>
                <w:sz w:val="24"/>
                <w:szCs w:val="24"/>
              </w:rPr>
            </w:pPr>
          </w:p>
        </w:tc>
        <w:tc>
          <w:tcPr>
            <w:tcW w:w="1080" w:type="dxa"/>
            <w:tcBorders>
              <w:top w:val="single" w:sz="4" w:space="0" w:color="auto"/>
              <w:left w:val="single" w:sz="4" w:space="0" w:color="auto"/>
              <w:bottom w:val="single" w:sz="4" w:space="0" w:color="auto"/>
              <w:right w:val="single" w:sz="4" w:space="0" w:color="auto"/>
            </w:tcBorders>
          </w:tcPr>
          <w:p w14:paraId="4334E19B" w14:textId="77777777" w:rsidR="00203CCA" w:rsidRPr="005C0E48" w:rsidRDefault="00203CCA" w:rsidP="00212312">
            <w:pPr>
              <w:spacing w:before="0"/>
              <w:ind w:left="0" w:firstLine="0"/>
              <w:rPr>
                <w:rFonts w:eastAsia="Times New Roman"/>
                <w:sz w:val="24"/>
                <w:szCs w:val="24"/>
              </w:rPr>
            </w:pPr>
          </w:p>
        </w:tc>
      </w:tr>
      <w:tr w:rsidR="00203CCA" w:rsidRPr="005C0E48" w14:paraId="2B0CDC27" w14:textId="77777777" w:rsidTr="009D3211">
        <w:trPr>
          <w:cantSplit/>
        </w:trPr>
        <w:tc>
          <w:tcPr>
            <w:tcW w:w="709" w:type="dxa"/>
            <w:tcBorders>
              <w:top w:val="single" w:sz="4" w:space="0" w:color="auto"/>
              <w:left w:val="single" w:sz="4" w:space="0" w:color="auto"/>
              <w:bottom w:val="single" w:sz="4" w:space="0" w:color="auto"/>
              <w:right w:val="single" w:sz="4" w:space="0" w:color="auto"/>
            </w:tcBorders>
          </w:tcPr>
          <w:p w14:paraId="01EF57A6" w14:textId="77777777" w:rsidR="00203CCA" w:rsidRPr="005C0E48" w:rsidRDefault="00203CCA" w:rsidP="00212312">
            <w:pPr>
              <w:spacing w:before="0"/>
              <w:ind w:left="0" w:firstLine="0"/>
              <w:rPr>
                <w:rFonts w:eastAsia="Times New Roman"/>
                <w:sz w:val="24"/>
                <w:szCs w:val="24"/>
              </w:rPr>
            </w:pPr>
          </w:p>
        </w:tc>
        <w:tc>
          <w:tcPr>
            <w:tcW w:w="1247" w:type="dxa"/>
            <w:tcBorders>
              <w:top w:val="single" w:sz="4" w:space="0" w:color="auto"/>
              <w:left w:val="single" w:sz="4" w:space="0" w:color="auto"/>
              <w:bottom w:val="single" w:sz="4" w:space="0" w:color="auto"/>
              <w:right w:val="single" w:sz="4" w:space="0" w:color="auto"/>
            </w:tcBorders>
          </w:tcPr>
          <w:p w14:paraId="56023CB7" w14:textId="77777777" w:rsidR="00203CCA" w:rsidRPr="005C0E48" w:rsidRDefault="00203CCA"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2EE02847" w14:textId="77777777" w:rsidR="00203CCA" w:rsidRPr="005C0E48" w:rsidRDefault="00203CCA" w:rsidP="00212312">
            <w:pPr>
              <w:spacing w:before="0"/>
              <w:ind w:left="0" w:firstLine="0"/>
              <w:jc w:val="center"/>
              <w:rPr>
                <w:rFonts w:eastAsia="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14:paraId="6875F692" w14:textId="77777777" w:rsidR="00203CCA" w:rsidRPr="005C0E48" w:rsidRDefault="00203CCA" w:rsidP="00212312">
            <w:pPr>
              <w:spacing w:before="0"/>
              <w:ind w:left="0" w:firstLine="0"/>
              <w:jc w:val="center"/>
              <w:rPr>
                <w:rFonts w:eastAsia="Times New Roman"/>
                <w:sz w:val="24"/>
                <w:szCs w:val="24"/>
              </w:rPr>
            </w:pPr>
          </w:p>
        </w:tc>
        <w:tc>
          <w:tcPr>
            <w:tcW w:w="709" w:type="dxa"/>
            <w:tcBorders>
              <w:top w:val="single" w:sz="4" w:space="0" w:color="auto"/>
              <w:left w:val="single" w:sz="4" w:space="0" w:color="auto"/>
              <w:bottom w:val="single" w:sz="4" w:space="0" w:color="auto"/>
              <w:right w:val="single" w:sz="4" w:space="0" w:color="auto"/>
            </w:tcBorders>
          </w:tcPr>
          <w:p w14:paraId="10812385" w14:textId="77777777" w:rsidR="00203CCA" w:rsidRPr="005C0E48" w:rsidRDefault="00203CCA" w:rsidP="00212312">
            <w:pPr>
              <w:spacing w:before="0"/>
              <w:ind w:left="0" w:firstLine="0"/>
              <w:jc w:val="center"/>
              <w:rPr>
                <w:rFonts w:eastAsia="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14:paraId="453C6F0C" w14:textId="77777777" w:rsidR="00203CCA" w:rsidRPr="005C0E48" w:rsidRDefault="00203CCA"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3A7CEF02" w14:textId="77777777" w:rsidR="00203CCA" w:rsidRPr="005C0E48" w:rsidRDefault="00203CCA"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65E9FCC9" w14:textId="77777777" w:rsidR="00203CCA" w:rsidRPr="005C0E48" w:rsidRDefault="00203CCA" w:rsidP="00212312">
            <w:pPr>
              <w:spacing w:before="0"/>
              <w:ind w:left="0" w:firstLine="0"/>
              <w:jc w:val="center"/>
              <w:rPr>
                <w:rFonts w:eastAsia="Times New Roman"/>
                <w:sz w:val="24"/>
                <w:szCs w:val="24"/>
              </w:rPr>
            </w:pPr>
          </w:p>
        </w:tc>
        <w:tc>
          <w:tcPr>
            <w:tcW w:w="663" w:type="dxa"/>
            <w:tcBorders>
              <w:top w:val="single" w:sz="4" w:space="0" w:color="auto"/>
              <w:left w:val="single" w:sz="4" w:space="0" w:color="auto"/>
              <w:bottom w:val="single" w:sz="4" w:space="0" w:color="auto"/>
              <w:right w:val="single" w:sz="4" w:space="0" w:color="auto"/>
            </w:tcBorders>
          </w:tcPr>
          <w:p w14:paraId="5C939BC9" w14:textId="77777777" w:rsidR="00203CCA" w:rsidRPr="005C0E48" w:rsidRDefault="00203CCA" w:rsidP="00212312">
            <w:pPr>
              <w:spacing w:before="0"/>
              <w:ind w:left="0" w:firstLine="0"/>
              <w:jc w:val="center"/>
              <w:rPr>
                <w:rFonts w:eastAsia="Times New Roman"/>
                <w:sz w:val="24"/>
                <w:szCs w:val="24"/>
              </w:rPr>
            </w:pPr>
          </w:p>
        </w:tc>
        <w:tc>
          <w:tcPr>
            <w:tcW w:w="1080" w:type="dxa"/>
            <w:tcBorders>
              <w:top w:val="single" w:sz="4" w:space="0" w:color="auto"/>
              <w:left w:val="single" w:sz="4" w:space="0" w:color="auto"/>
              <w:bottom w:val="single" w:sz="4" w:space="0" w:color="auto"/>
              <w:right w:val="single" w:sz="4" w:space="0" w:color="auto"/>
            </w:tcBorders>
          </w:tcPr>
          <w:p w14:paraId="25CC5606" w14:textId="77777777" w:rsidR="00203CCA" w:rsidRPr="005C0E48" w:rsidRDefault="00203CCA" w:rsidP="00212312">
            <w:pPr>
              <w:spacing w:before="0"/>
              <w:ind w:left="0" w:firstLine="0"/>
              <w:rPr>
                <w:rFonts w:eastAsia="Times New Roman"/>
                <w:sz w:val="24"/>
                <w:szCs w:val="24"/>
              </w:rPr>
            </w:pPr>
          </w:p>
        </w:tc>
      </w:tr>
    </w:tbl>
    <w:p w14:paraId="276691F2" w14:textId="584E7AE4" w:rsidR="00212312" w:rsidRPr="005C0E48" w:rsidRDefault="00212312" w:rsidP="00212312">
      <w:pPr>
        <w:spacing w:before="0"/>
        <w:ind w:left="-1020" w:firstLine="0"/>
        <w:rPr>
          <w:rFonts w:eastAsia="Times New Roman"/>
          <w:sz w:val="24"/>
          <w:szCs w:val="24"/>
        </w:rPr>
      </w:pPr>
    </w:p>
    <w:p w14:paraId="24F9B939" w14:textId="584E7AE4" w:rsidR="00212312" w:rsidRPr="005C0E48" w:rsidRDefault="00212312" w:rsidP="00212312">
      <w:pPr>
        <w:spacing w:before="0"/>
        <w:ind w:left="-1020" w:firstLine="0"/>
        <w:rPr>
          <w:rFonts w:eastAsia="Times New Roman"/>
          <w:sz w:val="24"/>
          <w:szCs w:val="24"/>
        </w:rPr>
      </w:pPr>
    </w:p>
    <w:p w14:paraId="1B437E0D" w14:textId="0A63C345" w:rsidR="00212312" w:rsidRPr="005C0E48" w:rsidRDefault="00C16964" w:rsidP="00212312">
      <w:pPr>
        <w:spacing w:before="0"/>
        <w:ind w:left="-1020" w:firstLine="0"/>
        <w:rPr>
          <w:rFonts w:eastAsia="Times New Roman"/>
        </w:rPr>
      </w:pPr>
      <w:r w:rsidRPr="005C0E48">
        <w:rPr>
          <w:rFonts w:eastAsia="Times New Roman"/>
        </w:rPr>
        <w:t xml:space="preserve">            </w:t>
      </w:r>
      <w:r w:rsidR="00212312" w:rsidRPr="005C0E48">
        <w:rPr>
          <w:rFonts w:eastAsia="Times New Roman"/>
        </w:rPr>
        <w:t>3.Įžemintuvo varžos matavimas srovės sklidimui</w:t>
      </w:r>
    </w:p>
    <w:p w14:paraId="074770FF" w14:textId="0AE087C8" w:rsidR="00212312" w:rsidRPr="005C0E48" w:rsidRDefault="00674904" w:rsidP="00212312">
      <w:pPr>
        <w:spacing w:before="0"/>
        <w:ind w:left="-1020" w:firstLine="0"/>
        <w:rPr>
          <w:rFonts w:eastAsia="Times New Roman"/>
          <w:i/>
          <w:iCs/>
          <w:sz w:val="24"/>
          <w:szCs w:val="24"/>
          <w:u w:val="single"/>
        </w:rPr>
      </w:pPr>
      <w:r w:rsidRPr="005C0E48">
        <w:rPr>
          <w:rFonts w:eastAsia="Times New Roman"/>
        </w:rPr>
        <w:lastRenderedPageBreak/>
        <w:t xml:space="preserve">            </w:t>
      </w:r>
      <w:r w:rsidR="00212312" w:rsidRPr="005C0E48">
        <w:rPr>
          <w:rFonts w:eastAsia="Times New Roman"/>
        </w:rPr>
        <w:t>Matavimus atliko prietaisu</w:t>
      </w:r>
      <w:r w:rsidR="00212312" w:rsidRPr="005C0E48">
        <w:rPr>
          <w:rFonts w:eastAsia="Times New Roman"/>
          <w:i/>
          <w:iCs/>
          <w:sz w:val="24"/>
          <w:szCs w:val="24"/>
          <w:u w:val="single"/>
        </w:rPr>
        <w:tab/>
      </w:r>
      <w:r w:rsidR="00212312" w:rsidRPr="005C0E48">
        <w:rPr>
          <w:rFonts w:eastAsia="Times New Roman"/>
          <w:i/>
          <w:iCs/>
          <w:sz w:val="24"/>
          <w:szCs w:val="24"/>
          <w:u w:val="single"/>
        </w:rPr>
        <w:tab/>
      </w:r>
      <w:r w:rsidR="00212312" w:rsidRPr="005C0E48">
        <w:rPr>
          <w:rFonts w:eastAsia="Times New Roman"/>
          <w:i/>
          <w:iCs/>
          <w:sz w:val="24"/>
          <w:szCs w:val="24"/>
          <w:u w:val="single"/>
        </w:rPr>
        <w:tab/>
      </w:r>
      <w:r w:rsidR="00212312" w:rsidRPr="005C0E48">
        <w:rPr>
          <w:rFonts w:eastAsia="Times New Roman"/>
          <w:i/>
          <w:iCs/>
          <w:sz w:val="24"/>
          <w:szCs w:val="24"/>
          <w:u w:val="single"/>
        </w:rPr>
        <w:tab/>
      </w:r>
      <w:r w:rsidR="00212312" w:rsidRPr="005C0E48">
        <w:rPr>
          <w:rFonts w:eastAsia="Times New Roman"/>
          <w:i/>
          <w:iCs/>
          <w:sz w:val="24"/>
          <w:szCs w:val="24"/>
          <w:u w:val="single"/>
        </w:rPr>
        <w:tab/>
      </w:r>
      <w:r w:rsidR="00212312" w:rsidRPr="005C0E48">
        <w:rPr>
          <w:rFonts w:eastAsia="Times New Roman"/>
          <w:i/>
          <w:iCs/>
          <w:sz w:val="24"/>
          <w:szCs w:val="24"/>
          <w:u w:val="single"/>
        </w:rPr>
        <w:tab/>
        <w:t xml:space="preserve">        </w:t>
      </w:r>
    </w:p>
    <w:p w14:paraId="5AC6A9EC" w14:textId="584E7AE4" w:rsidR="00212312" w:rsidRPr="005C0E48" w:rsidRDefault="00212312" w:rsidP="00212312">
      <w:pPr>
        <w:spacing w:before="0"/>
        <w:ind w:left="-1020" w:firstLine="0"/>
        <w:rPr>
          <w:rFonts w:eastAsia="Times New Roman"/>
          <w:sz w:val="16"/>
          <w:szCs w:val="16"/>
        </w:rPr>
      </w:pPr>
      <w:r w:rsidRPr="005C0E48">
        <w:rPr>
          <w:rFonts w:eastAsia="Times New Roman"/>
          <w:i/>
          <w:iCs/>
          <w:sz w:val="24"/>
          <w:szCs w:val="24"/>
        </w:rPr>
        <w:t xml:space="preserve">                                               </w:t>
      </w:r>
      <w:r w:rsidRPr="005C0E48">
        <w:rPr>
          <w:rFonts w:eastAsia="Times New Roman"/>
          <w:i/>
          <w:iCs/>
          <w:sz w:val="16"/>
          <w:szCs w:val="16"/>
        </w:rPr>
        <w:t xml:space="preserve"> </w:t>
      </w:r>
      <w:r w:rsidRPr="005C0E48">
        <w:rPr>
          <w:rFonts w:eastAsia="Times New Roman"/>
          <w:sz w:val="16"/>
          <w:szCs w:val="16"/>
        </w:rPr>
        <w:t>(Prietaiso pavadinimas, markė, gamyklos Nr., metrologinės patikros data)</w:t>
      </w:r>
    </w:p>
    <w:p w14:paraId="1271A0EC" w14:textId="584E7AE4" w:rsidR="00212312" w:rsidRPr="005C0E48" w:rsidRDefault="00212312" w:rsidP="00212312">
      <w:pPr>
        <w:spacing w:before="0"/>
        <w:ind w:left="1440" w:firstLine="720"/>
        <w:rPr>
          <w:rFonts w:eastAsia="Times New Roman"/>
          <w:sz w:val="12"/>
          <w:szCs w:val="12"/>
        </w:rPr>
      </w:pPr>
    </w:p>
    <w:p w14:paraId="2C373D93" w14:textId="584E7AE4" w:rsidR="00212312" w:rsidRPr="005C0E48" w:rsidRDefault="00212312" w:rsidP="00212312">
      <w:pPr>
        <w:spacing w:before="0"/>
        <w:ind w:left="1440" w:hanging="2520"/>
        <w:rPr>
          <w:rFonts w:eastAsia="Times New Roman"/>
          <w:sz w:val="24"/>
          <w:szCs w:val="24"/>
        </w:rPr>
      </w:pPr>
    </w:p>
    <w:p w14:paraId="5A27C4FF" w14:textId="77777777" w:rsidR="00674904" w:rsidRPr="005C0E48" w:rsidRDefault="00674904" w:rsidP="00674904">
      <w:pPr>
        <w:spacing w:before="0"/>
        <w:ind w:left="1440" w:hanging="2520"/>
        <w:rPr>
          <w:rFonts w:eastAsia="Times New Roman"/>
          <w:i/>
          <w:iCs/>
          <w:u w:val="single"/>
        </w:rPr>
      </w:pPr>
      <w:r w:rsidRPr="005C0E48">
        <w:rPr>
          <w:rFonts w:eastAsia="Times New Roman"/>
        </w:rPr>
        <w:t xml:space="preserve">              </w:t>
      </w:r>
      <w:r w:rsidR="00212312" w:rsidRPr="005C0E48">
        <w:rPr>
          <w:rFonts w:eastAsia="Times New Roman"/>
        </w:rPr>
        <w:t xml:space="preserve">Matavimo schema  </w:t>
      </w:r>
      <w:r w:rsidR="00212312" w:rsidRPr="005C0E48">
        <w:rPr>
          <w:rFonts w:eastAsia="Times New Roman"/>
          <w:i/>
          <w:iCs/>
          <w:u w:val="single"/>
        </w:rPr>
        <w:tab/>
      </w:r>
      <w:r w:rsidR="00212312" w:rsidRPr="005C0E48">
        <w:rPr>
          <w:rFonts w:eastAsia="Times New Roman"/>
          <w:i/>
          <w:iCs/>
          <w:u w:val="single"/>
        </w:rPr>
        <w:tab/>
      </w:r>
      <w:r w:rsidR="00212312" w:rsidRPr="005C0E48">
        <w:rPr>
          <w:rFonts w:eastAsia="Times New Roman"/>
          <w:i/>
          <w:iCs/>
          <w:u w:val="single"/>
        </w:rPr>
        <w:tab/>
      </w:r>
      <w:r w:rsidR="00212312" w:rsidRPr="005C0E48">
        <w:rPr>
          <w:rFonts w:eastAsia="Times New Roman"/>
          <w:i/>
          <w:iCs/>
          <w:u w:val="single"/>
        </w:rPr>
        <w:tab/>
      </w:r>
      <w:r w:rsidR="00212312" w:rsidRPr="005C0E48">
        <w:rPr>
          <w:rFonts w:eastAsia="Times New Roman"/>
          <w:i/>
          <w:iCs/>
          <w:u w:val="single"/>
        </w:rPr>
        <w:tab/>
      </w:r>
      <w:r w:rsidR="00212312" w:rsidRPr="005C0E48">
        <w:rPr>
          <w:rFonts w:eastAsia="Times New Roman"/>
          <w:i/>
          <w:iCs/>
          <w:u w:val="single"/>
        </w:rPr>
        <w:tab/>
      </w:r>
    </w:p>
    <w:p w14:paraId="252B4E3C" w14:textId="4395854D" w:rsidR="00212312" w:rsidRPr="005C0E48" w:rsidRDefault="00212312" w:rsidP="00674904">
      <w:pPr>
        <w:spacing w:before="0"/>
        <w:ind w:left="1440" w:hanging="2520"/>
        <w:rPr>
          <w:rFonts w:eastAsia="Times New Roman"/>
          <w:sz w:val="24"/>
          <w:szCs w:val="24"/>
        </w:rPr>
      </w:pPr>
      <w:r w:rsidRPr="005C0E48">
        <w:rPr>
          <w:rFonts w:eastAsia="Times New Roman"/>
          <w:sz w:val="24"/>
          <w:szCs w:val="24"/>
        </w:rPr>
        <w:t xml:space="preserve"> </w:t>
      </w:r>
    </w:p>
    <w:p w14:paraId="0965131D" w14:textId="2995D255" w:rsidR="00212312" w:rsidRPr="005C0E48" w:rsidRDefault="00674904" w:rsidP="00212312">
      <w:pPr>
        <w:spacing w:before="0"/>
        <w:ind w:left="1440" w:hanging="2520"/>
        <w:rPr>
          <w:rFonts w:eastAsia="Times New Roman"/>
        </w:rPr>
      </w:pPr>
      <w:r w:rsidRPr="005C0E48">
        <w:rPr>
          <w:rFonts w:eastAsia="Times New Roman"/>
        </w:rPr>
        <w:t xml:space="preserve">              </w:t>
      </w:r>
      <w:r w:rsidR="00212312" w:rsidRPr="005C0E48">
        <w:rPr>
          <w:rFonts w:eastAsia="Times New Roman"/>
        </w:rPr>
        <w:t xml:space="preserve">Bendrieji duomenys </w:t>
      </w:r>
    </w:p>
    <w:p w14:paraId="059B05AC" w14:textId="77777777" w:rsidR="00212312" w:rsidRPr="005C0E48" w:rsidRDefault="00212312" w:rsidP="00212312">
      <w:pPr>
        <w:spacing w:before="0"/>
        <w:ind w:left="1440" w:hanging="2520"/>
        <w:rPr>
          <w:rFonts w:eastAsia="Times New Roman"/>
        </w:rPr>
      </w:pPr>
      <w:r w:rsidRPr="005C0E48">
        <w:rPr>
          <w:rFonts w:eastAsia="Times New Roman"/>
        </w:rPr>
        <w:tab/>
      </w:r>
    </w:p>
    <w:tbl>
      <w:tblPr>
        <w:tblW w:w="10220" w:type="dxa"/>
        <w:tblInd w:w="-572"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950"/>
        <w:gridCol w:w="1890"/>
        <w:gridCol w:w="1440"/>
        <w:gridCol w:w="1800"/>
        <w:gridCol w:w="1620"/>
        <w:gridCol w:w="2520"/>
      </w:tblGrid>
      <w:tr w:rsidR="00212312" w:rsidRPr="005C0E48" w14:paraId="32C6367D" w14:textId="77777777" w:rsidTr="009D3211">
        <w:trPr>
          <w:cantSplit/>
          <w:trHeight w:val="393"/>
        </w:trPr>
        <w:tc>
          <w:tcPr>
            <w:tcW w:w="950" w:type="dxa"/>
            <w:vMerge w:val="restart"/>
            <w:tcBorders>
              <w:top w:val="single" w:sz="4" w:space="0" w:color="auto"/>
              <w:left w:val="single" w:sz="4" w:space="0" w:color="auto"/>
              <w:bottom w:val="single" w:sz="4" w:space="0" w:color="auto"/>
              <w:right w:val="single" w:sz="4" w:space="0" w:color="auto"/>
            </w:tcBorders>
            <w:vAlign w:val="center"/>
          </w:tcPr>
          <w:p w14:paraId="27354B90" w14:textId="77777777" w:rsidR="00212312" w:rsidRPr="005C0E48" w:rsidRDefault="00212312" w:rsidP="00212312">
            <w:pPr>
              <w:spacing w:before="0"/>
              <w:ind w:left="0" w:firstLine="0"/>
              <w:jc w:val="center"/>
              <w:rPr>
                <w:rFonts w:eastAsia="Times New Roman"/>
              </w:rPr>
            </w:pPr>
            <w:r w:rsidRPr="005C0E48">
              <w:rPr>
                <w:rFonts w:eastAsia="Times New Roman"/>
              </w:rPr>
              <w:t xml:space="preserve">Atr. Nr. </w:t>
            </w:r>
          </w:p>
        </w:tc>
        <w:tc>
          <w:tcPr>
            <w:tcW w:w="1890" w:type="dxa"/>
            <w:vMerge w:val="restart"/>
            <w:tcBorders>
              <w:top w:val="single" w:sz="4" w:space="0" w:color="auto"/>
              <w:left w:val="single" w:sz="4" w:space="0" w:color="auto"/>
              <w:bottom w:val="single" w:sz="4" w:space="0" w:color="auto"/>
              <w:right w:val="single" w:sz="4" w:space="0" w:color="auto"/>
            </w:tcBorders>
            <w:vAlign w:val="center"/>
          </w:tcPr>
          <w:p w14:paraId="42A09001" w14:textId="77777777" w:rsidR="00212312" w:rsidRPr="005C0E48" w:rsidRDefault="00212312" w:rsidP="00212312">
            <w:pPr>
              <w:spacing w:before="0"/>
              <w:ind w:left="0" w:firstLine="0"/>
              <w:jc w:val="center"/>
              <w:rPr>
                <w:rFonts w:eastAsia="Times New Roman"/>
              </w:rPr>
            </w:pPr>
            <w:r w:rsidRPr="005C0E48">
              <w:rPr>
                <w:rFonts w:eastAsia="Times New Roman"/>
              </w:rPr>
              <w:t>Grunto charakteristika</w:t>
            </w:r>
          </w:p>
        </w:tc>
        <w:tc>
          <w:tcPr>
            <w:tcW w:w="4860" w:type="dxa"/>
            <w:gridSpan w:val="3"/>
            <w:tcBorders>
              <w:top w:val="single" w:sz="4" w:space="0" w:color="auto"/>
              <w:left w:val="single" w:sz="4" w:space="0" w:color="auto"/>
              <w:bottom w:val="single" w:sz="4" w:space="0" w:color="auto"/>
              <w:right w:val="single" w:sz="4" w:space="0" w:color="auto"/>
            </w:tcBorders>
            <w:vAlign w:val="center"/>
          </w:tcPr>
          <w:p w14:paraId="24C15526" w14:textId="77777777" w:rsidR="00212312" w:rsidRPr="005C0E48" w:rsidRDefault="00212312" w:rsidP="00212312">
            <w:pPr>
              <w:spacing w:before="0"/>
              <w:ind w:left="0" w:firstLine="0"/>
              <w:jc w:val="center"/>
              <w:rPr>
                <w:rFonts w:eastAsia="Times New Roman"/>
              </w:rPr>
            </w:pPr>
            <w:r w:rsidRPr="005C0E48">
              <w:rPr>
                <w:rFonts w:eastAsia="Times New Roman"/>
              </w:rPr>
              <w:t>Oras</w:t>
            </w:r>
          </w:p>
        </w:tc>
        <w:tc>
          <w:tcPr>
            <w:tcW w:w="2520" w:type="dxa"/>
            <w:vMerge w:val="restart"/>
            <w:tcBorders>
              <w:top w:val="single" w:sz="4" w:space="0" w:color="auto"/>
              <w:left w:val="single" w:sz="4" w:space="0" w:color="auto"/>
              <w:bottom w:val="single" w:sz="4" w:space="0" w:color="auto"/>
              <w:right w:val="single" w:sz="4" w:space="0" w:color="auto"/>
            </w:tcBorders>
            <w:vAlign w:val="center"/>
          </w:tcPr>
          <w:p w14:paraId="27EC6407" w14:textId="77777777" w:rsidR="00212312" w:rsidRPr="005C0E48" w:rsidRDefault="00212312" w:rsidP="00212312">
            <w:pPr>
              <w:spacing w:before="0"/>
              <w:ind w:left="0" w:firstLine="0"/>
              <w:jc w:val="center"/>
              <w:rPr>
                <w:rFonts w:eastAsia="Times New Roman"/>
              </w:rPr>
            </w:pPr>
            <w:r w:rsidRPr="005C0E48">
              <w:rPr>
                <w:rFonts w:eastAsia="Times New Roman"/>
              </w:rPr>
              <w:t>Įžeminimo varžos sezono koeficientas</w:t>
            </w:r>
          </w:p>
        </w:tc>
      </w:tr>
      <w:tr w:rsidR="00212312" w:rsidRPr="005C0E48" w14:paraId="5AA8ECD0" w14:textId="77777777" w:rsidTr="009D3211">
        <w:trPr>
          <w:cantSplit/>
          <w:trHeight w:val="168"/>
        </w:trPr>
        <w:tc>
          <w:tcPr>
            <w:tcW w:w="950" w:type="dxa"/>
            <w:vMerge/>
            <w:tcBorders>
              <w:top w:val="single" w:sz="4" w:space="0" w:color="auto"/>
              <w:left w:val="single" w:sz="4" w:space="0" w:color="auto"/>
              <w:bottom w:val="single" w:sz="4" w:space="0" w:color="auto"/>
              <w:right w:val="single" w:sz="4" w:space="0" w:color="auto"/>
            </w:tcBorders>
            <w:vAlign w:val="center"/>
          </w:tcPr>
          <w:p w14:paraId="792519FF" w14:textId="77777777" w:rsidR="00212312" w:rsidRPr="005C0E48" w:rsidRDefault="00212312" w:rsidP="00212312">
            <w:pPr>
              <w:spacing w:before="0"/>
              <w:ind w:left="0" w:firstLine="0"/>
              <w:rPr>
                <w:rFonts w:eastAsia="Times New Roman"/>
              </w:rPr>
            </w:pPr>
          </w:p>
        </w:tc>
        <w:tc>
          <w:tcPr>
            <w:tcW w:w="1890" w:type="dxa"/>
            <w:vMerge/>
            <w:tcBorders>
              <w:top w:val="single" w:sz="4" w:space="0" w:color="auto"/>
              <w:left w:val="single" w:sz="4" w:space="0" w:color="auto"/>
              <w:bottom w:val="single" w:sz="4" w:space="0" w:color="auto"/>
              <w:right w:val="single" w:sz="4" w:space="0" w:color="auto"/>
            </w:tcBorders>
            <w:vAlign w:val="center"/>
          </w:tcPr>
          <w:p w14:paraId="1F633B82" w14:textId="77777777" w:rsidR="00212312" w:rsidRPr="005C0E48" w:rsidRDefault="00212312" w:rsidP="00212312">
            <w:pPr>
              <w:spacing w:before="0"/>
              <w:ind w:left="0" w:firstLine="0"/>
              <w:rPr>
                <w:rFonts w:eastAsia="Times New Roman"/>
              </w:rPr>
            </w:pPr>
          </w:p>
        </w:tc>
        <w:tc>
          <w:tcPr>
            <w:tcW w:w="1440" w:type="dxa"/>
            <w:tcBorders>
              <w:top w:val="single" w:sz="4" w:space="0" w:color="auto"/>
              <w:left w:val="single" w:sz="4" w:space="0" w:color="auto"/>
              <w:bottom w:val="single" w:sz="4" w:space="0" w:color="auto"/>
              <w:right w:val="single" w:sz="4" w:space="0" w:color="auto"/>
            </w:tcBorders>
            <w:vAlign w:val="center"/>
          </w:tcPr>
          <w:p w14:paraId="3CEEA50C" w14:textId="77777777" w:rsidR="00212312" w:rsidRPr="005C0E48" w:rsidRDefault="00212312" w:rsidP="00212312">
            <w:pPr>
              <w:spacing w:before="0"/>
              <w:ind w:left="0" w:firstLine="0"/>
              <w:jc w:val="center"/>
              <w:rPr>
                <w:rFonts w:eastAsia="Times New Roman"/>
              </w:rPr>
            </w:pPr>
            <w:r w:rsidRPr="005C0E48">
              <w:rPr>
                <w:rFonts w:eastAsia="Times New Roman"/>
              </w:rPr>
              <w:t>Paskutinėm dienom</w:t>
            </w:r>
          </w:p>
        </w:tc>
        <w:tc>
          <w:tcPr>
            <w:tcW w:w="1800" w:type="dxa"/>
            <w:tcBorders>
              <w:top w:val="single" w:sz="4" w:space="0" w:color="auto"/>
              <w:left w:val="single" w:sz="4" w:space="0" w:color="auto"/>
              <w:bottom w:val="single" w:sz="4" w:space="0" w:color="auto"/>
              <w:right w:val="single" w:sz="4" w:space="0" w:color="auto"/>
            </w:tcBorders>
            <w:vAlign w:val="center"/>
          </w:tcPr>
          <w:p w14:paraId="2A3E8764" w14:textId="77777777" w:rsidR="00212312" w:rsidRPr="005C0E48" w:rsidRDefault="00212312" w:rsidP="00212312">
            <w:pPr>
              <w:spacing w:before="0"/>
              <w:ind w:left="0" w:firstLine="0"/>
              <w:jc w:val="center"/>
              <w:rPr>
                <w:rFonts w:eastAsia="Times New Roman"/>
              </w:rPr>
            </w:pPr>
            <w:r w:rsidRPr="005C0E48">
              <w:rPr>
                <w:rFonts w:eastAsia="Times New Roman"/>
              </w:rPr>
              <w:t>Matavimo dieną</w:t>
            </w:r>
          </w:p>
        </w:tc>
        <w:tc>
          <w:tcPr>
            <w:tcW w:w="1620" w:type="dxa"/>
            <w:tcBorders>
              <w:top w:val="single" w:sz="4" w:space="0" w:color="auto"/>
              <w:left w:val="single" w:sz="4" w:space="0" w:color="auto"/>
              <w:bottom w:val="single" w:sz="4" w:space="0" w:color="auto"/>
              <w:right w:val="single" w:sz="4" w:space="0" w:color="auto"/>
            </w:tcBorders>
            <w:vAlign w:val="center"/>
          </w:tcPr>
          <w:p w14:paraId="3BDCCC7D" w14:textId="77777777" w:rsidR="00212312" w:rsidRPr="005C0E48" w:rsidRDefault="00212312" w:rsidP="00212312">
            <w:pPr>
              <w:spacing w:before="0"/>
              <w:ind w:left="0" w:firstLine="0"/>
              <w:jc w:val="center"/>
              <w:rPr>
                <w:rFonts w:eastAsia="Times New Roman"/>
              </w:rPr>
            </w:pPr>
            <w:r w:rsidRPr="005C0E48">
              <w:rPr>
                <w:rFonts w:eastAsia="Times New Roman"/>
              </w:rPr>
              <w:t>Temperatūra matavimo dieną</w:t>
            </w:r>
          </w:p>
        </w:tc>
        <w:tc>
          <w:tcPr>
            <w:tcW w:w="2520" w:type="dxa"/>
            <w:vMerge/>
            <w:tcBorders>
              <w:top w:val="single" w:sz="4" w:space="0" w:color="auto"/>
              <w:left w:val="single" w:sz="4" w:space="0" w:color="auto"/>
              <w:bottom w:val="single" w:sz="4" w:space="0" w:color="auto"/>
              <w:right w:val="single" w:sz="4" w:space="0" w:color="auto"/>
            </w:tcBorders>
            <w:vAlign w:val="center"/>
          </w:tcPr>
          <w:p w14:paraId="209DA3FD" w14:textId="77777777" w:rsidR="00212312" w:rsidRPr="005C0E48" w:rsidRDefault="00212312" w:rsidP="00212312">
            <w:pPr>
              <w:spacing w:before="0"/>
              <w:ind w:left="0" w:firstLine="0"/>
              <w:rPr>
                <w:rFonts w:eastAsia="Times New Roman"/>
              </w:rPr>
            </w:pPr>
          </w:p>
        </w:tc>
      </w:tr>
      <w:tr w:rsidR="00212312" w:rsidRPr="005C0E48" w14:paraId="0C62FBF1" w14:textId="77777777" w:rsidTr="009D3211">
        <w:trPr>
          <w:cantSplit/>
        </w:trPr>
        <w:tc>
          <w:tcPr>
            <w:tcW w:w="950" w:type="dxa"/>
            <w:tcBorders>
              <w:top w:val="single" w:sz="4" w:space="0" w:color="auto"/>
              <w:left w:val="single" w:sz="4" w:space="0" w:color="auto"/>
              <w:bottom w:val="single" w:sz="4" w:space="0" w:color="auto"/>
              <w:right w:val="single" w:sz="4" w:space="0" w:color="auto"/>
            </w:tcBorders>
          </w:tcPr>
          <w:p w14:paraId="1D91C17B" w14:textId="77777777" w:rsidR="00212312" w:rsidRPr="005C0E48" w:rsidRDefault="00212312" w:rsidP="00212312">
            <w:pPr>
              <w:spacing w:before="0"/>
              <w:ind w:left="0" w:firstLine="0"/>
              <w:jc w:val="center"/>
              <w:rPr>
                <w:rFonts w:eastAsia="Times New Roman"/>
              </w:rPr>
            </w:pPr>
          </w:p>
        </w:tc>
        <w:tc>
          <w:tcPr>
            <w:tcW w:w="1890" w:type="dxa"/>
            <w:tcBorders>
              <w:top w:val="single" w:sz="4" w:space="0" w:color="auto"/>
              <w:left w:val="single" w:sz="4" w:space="0" w:color="auto"/>
              <w:bottom w:val="single" w:sz="4" w:space="0" w:color="auto"/>
              <w:right w:val="single" w:sz="4" w:space="0" w:color="auto"/>
            </w:tcBorders>
          </w:tcPr>
          <w:p w14:paraId="7BB83DF5" w14:textId="77777777" w:rsidR="00212312" w:rsidRPr="005C0E48" w:rsidRDefault="00212312" w:rsidP="00212312">
            <w:pPr>
              <w:spacing w:before="0"/>
              <w:ind w:left="0" w:firstLine="0"/>
              <w:jc w:val="center"/>
              <w:rPr>
                <w:rFonts w:eastAsia="Times New Roman"/>
              </w:rPr>
            </w:pPr>
          </w:p>
        </w:tc>
        <w:tc>
          <w:tcPr>
            <w:tcW w:w="1440" w:type="dxa"/>
            <w:tcBorders>
              <w:top w:val="single" w:sz="4" w:space="0" w:color="auto"/>
              <w:left w:val="single" w:sz="4" w:space="0" w:color="auto"/>
              <w:bottom w:val="single" w:sz="4" w:space="0" w:color="auto"/>
              <w:right w:val="single" w:sz="4" w:space="0" w:color="auto"/>
            </w:tcBorders>
          </w:tcPr>
          <w:p w14:paraId="662DDBA2" w14:textId="77777777" w:rsidR="00212312" w:rsidRPr="005C0E48" w:rsidRDefault="00212312" w:rsidP="00212312">
            <w:pPr>
              <w:spacing w:before="0"/>
              <w:ind w:left="0" w:firstLine="0"/>
              <w:jc w:val="center"/>
              <w:rPr>
                <w:rFonts w:eastAsia="Times New Roman"/>
              </w:rPr>
            </w:pPr>
          </w:p>
        </w:tc>
        <w:tc>
          <w:tcPr>
            <w:tcW w:w="1800" w:type="dxa"/>
            <w:tcBorders>
              <w:top w:val="single" w:sz="4" w:space="0" w:color="auto"/>
              <w:left w:val="single" w:sz="4" w:space="0" w:color="auto"/>
              <w:bottom w:val="single" w:sz="4" w:space="0" w:color="auto"/>
              <w:right w:val="single" w:sz="4" w:space="0" w:color="auto"/>
            </w:tcBorders>
          </w:tcPr>
          <w:p w14:paraId="084FCAF8" w14:textId="77777777" w:rsidR="00212312" w:rsidRPr="005C0E48" w:rsidRDefault="00212312" w:rsidP="00212312">
            <w:pPr>
              <w:spacing w:before="0"/>
              <w:ind w:left="0" w:firstLine="0"/>
              <w:jc w:val="center"/>
              <w:rPr>
                <w:rFonts w:eastAsia="Times New Roman"/>
              </w:rPr>
            </w:pPr>
          </w:p>
        </w:tc>
        <w:tc>
          <w:tcPr>
            <w:tcW w:w="1620" w:type="dxa"/>
            <w:tcBorders>
              <w:top w:val="single" w:sz="4" w:space="0" w:color="auto"/>
              <w:left w:val="single" w:sz="4" w:space="0" w:color="auto"/>
              <w:bottom w:val="single" w:sz="4" w:space="0" w:color="auto"/>
              <w:right w:val="single" w:sz="4" w:space="0" w:color="auto"/>
            </w:tcBorders>
          </w:tcPr>
          <w:p w14:paraId="782A3BE5" w14:textId="77777777" w:rsidR="00212312" w:rsidRPr="005C0E48" w:rsidRDefault="00212312" w:rsidP="00212312">
            <w:pPr>
              <w:spacing w:before="0"/>
              <w:ind w:left="0" w:firstLine="0"/>
              <w:jc w:val="center"/>
              <w:rPr>
                <w:rFonts w:eastAsia="Times New Roman"/>
              </w:rPr>
            </w:pPr>
          </w:p>
        </w:tc>
        <w:tc>
          <w:tcPr>
            <w:tcW w:w="2520" w:type="dxa"/>
            <w:tcBorders>
              <w:top w:val="single" w:sz="4" w:space="0" w:color="auto"/>
              <w:left w:val="single" w:sz="4" w:space="0" w:color="auto"/>
              <w:bottom w:val="single" w:sz="4" w:space="0" w:color="auto"/>
              <w:right w:val="single" w:sz="4" w:space="0" w:color="auto"/>
            </w:tcBorders>
          </w:tcPr>
          <w:p w14:paraId="0748BC0D" w14:textId="77777777" w:rsidR="00212312" w:rsidRPr="005C0E48" w:rsidRDefault="00212312" w:rsidP="00212312">
            <w:pPr>
              <w:spacing w:before="0"/>
              <w:ind w:left="0" w:firstLine="0"/>
              <w:jc w:val="center"/>
              <w:rPr>
                <w:rFonts w:eastAsia="Times New Roman"/>
              </w:rPr>
            </w:pPr>
          </w:p>
        </w:tc>
      </w:tr>
      <w:tr w:rsidR="00212312" w:rsidRPr="005C0E48" w14:paraId="49419898" w14:textId="77777777" w:rsidTr="009D3211">
        <w:trPr>
          <w:cantSplit/>
        </w:trPr>
        <w:tc>
          <w:tcPr>
            <w:tcW w:w="950" w:type="dxa"/>
            <w:tcBorders>
              <w:top w:val="single" w:sz="4" w:space="0" w:color="auto"/>
              <w:left w:val="single" w:sz="4" w:space="0" w:color="auto"/>
              <w:bottom w:val="single" w:sz="4" w:space="0" w:color="auto"/>
              <w:right w:val="single" w:sz="4" w:space="0" w:color="auto"/>
            </w:tcBorders>
          </w:tcPr>
          <w:p w14:paraId="4C680F63" w14:textId="77777777" w:rsidR="00212312" w:rsidRPr="005C0E48" w:rsidRDefault="00212312" w:rsidP="00212312">
            <w:pPr>
              <w:spacing w:before="0"/>
              <w:ind w:left="0" w:firstLine="0"/>
              <w:jc w:val="center"/>
              <w:rPr>
                <w:rFonts w:eastAsia="Times New Roman"/>
              </w:rPr>
            </w:pPr>
          </w:p>
        </w:tc>
        <w:tc>
          <w:tcPr>
            <w:tcW w:w="1890" w:type="dxa"/>
            <w:tcBorders>
              <w:top w:val="single" w:sz="4" w:space="0" w:color="auto"/>
              <w:left w:val="single" w:sz="4" w:space="0" w:color="auto"/>
              <w:bottom w:val="single" w:sz="4" w:space="0" w:color="auto"/>
              <w:right w:val="single" w:sz="4" w:space="0" w:color="auto"/>
            </w:tcBorders>
          </w:tcPr>
          <w:p w14:paraId="4F2323B4" w14:textId="77777777" w:rsidR="00212312" w:rsidRPr="005C0E48" w:rsidRDefault="00212312" w:rsidP="00212312">
            <w:pPr>
              <w:spacing w:before="0"/>
              <w:ind w:left="0" w:firstLine="0"/>
              <w:jc w:val="center"/>
              <w:rPr>
                <w:rFonts w:eastAsia="Times New Roman"/>
              </w:rPr>
            </w:pPr>
          </w:p>
        </w:tc>
        <w:tc>
          <w:tcPr>
            <w:tcW w:w="1440" w:type="dxa"/>
            <w:tcBorders>
              <w:top w:val="single" w:sz="4" w:space="0" w:color="auto"/>
              <w:left w:val="single" w:sz="4" w:space="0" w:color="auto"/>
              <w:bottom w:val="single" w:sz="4" w:space="0" w:color="auto"/>
              <w:right w:val="single" w:sz="4" w:space="0" w:color="auto"/>
            </w:tcBorders>
          </w:tcPr>
          <w:p w14:paraId="121D88F6" w14:textId="77777777" w:rsidR="00212312" w:rsidRPr="005C0E48" w:rsidRDefault="00212312" w:rsidP="00212312">
            <w:pPr>
              <w:spacing w:before="0"/>
              <w:ind w:left="0" w:firstLine="0"/>
              <w:jc w:val="center"/>
              <w:rPr>
                <w:rFonts w:eastAsia="Times New Roman"/>
              </w:rPr>
            </w:pPr>
          </w:p>
        </w:tc>
        <w:tc>
          <w:tcPr>
            <w:tcW w:w="1800" w:type="dxa"/>
            <w:tcBorders>
              <w:top w:val="single" w:sz="4" w:space="0" w:color="auto"/>
              <w:left w:val="single" w:sz="4" w:space="0" w:color="auto"/>
              <w:bottom w:val="single" w:sz="4" w:space="0" w:color="auto"/>
              <w:right w:val="single" w:sz="4" w:space="0" w:color="auto"/>
            </w:tcBorders>
          </w:tcPr>
          <w:p w14:paraId="121BED4F" w14:textId="77777777" w:rsidR="00212312" w:rsidRPr="005C0E48" w:rsidRDefault="00212312" w:rsidP="00212312">
            <w:pPr>
              <w:spacing w:before="0"/>
              <w:ind w:left="0" w:firstLine="0"/>
              <w:jc w:val="center"/>
              <w:rPr>
                <w:rFonts w:eastAsia="Times New Roman"/>
              </w:rPr>
            </w:pPr>
          </w:p>
        </w:tc>
        <w:tc>
          <w:tcPr>
            <w:tcW w:w="1620" w:type="dxa"/>
            <w:tcBorders>
              <w:top w:val="single" w:sz="4" w:space="0" w:color="auto"/>
              <w:left w:val="single" w:sz="4" w:space="0" w:color="auto"/>
              <w:bottom w:val="single" w:sz="4" w:space="0" w:color="auto"/>
              <w:right w:val="single" w:sz="4" w:space="0" w:color="auto"/>
            </w:tcBorders>
          </w:tcPr>
          <w:p w14:paraId="546B9C0E" w14:textId="77777777" w:rsidR="00212312" w:rsidRPr="005C0E48" w:rsidRDefault="00212312" w:rsidP="00212312">
            <w:pPr>
              <w:spacing w:before="0"/>
              <w:ind w:left="0" w:firstLine="0"/>
              <w:jc w:val="center"/>
              <w:rPr>
                <w:rFonts w:eastAsia="Times New Roman"/>
              </w:rPr>
            </w:pPr>
          </w:p>
        </w:tc>
        <w:tc>
          <w:tcPr>
            <w:tcW w:w="2520" w:type="dxa"/>
            <w:tcBorders>
              <w:top w:val="single" w:sz="4" w:space="0" w:color="auto"/>
              <w:left w:val="single" w:sz="4" w:space="0" w:color="auto"/>
              <w:bottom w:val="single" w:sz="4" w:space="0" w:color="auto"/>
              <w:right w:val="single" w:sz="4" w:space="0" w:color="auto"/>
            </w:tcBorders>
          </w:tcPr>
          <w:p w14:paraId="3F4EB34E" w14:textId="77777777" w:rsidR="00212312" w:rsidRPr="005C0E48" w:rsidRDefault="00212312" w:rsidP="00212312">
            <w:pPr>
              <w:spacing w:before="0"/>
              <w:ind w:left="0" w:firstLine="0"/>
              <w:jc w:val="center"/>
              <w:rPr>
                <w:rFonts w:eastAsia="Times New Roman"/>
              </w:rPr>
            </w:pPr>
          </w:p>
        </w:tc>
      </w:tr>
      <w:tr w:rsidR="00212312" w:rsidRPr="005C0E48" w14:paraId="6AADD87B" w14:textId="77777777" w:rsidTr="009D3211">
        <w:trPr>
          <w:cantSplit/>
        </w:trPr>
        <w:tc>
          <w:tcPr>
            <w:tcW w:w="950" w:type="dxa"/>
            <w:tcBorders>
              <w:top w:val="single" w:sz="4" w:space="0" w:color="auto"/>
              <w:left w:val="single" w:sz="4" w:space="0" w:color="auto"/>
              <w:bottom w:val="single" w:sz="4" w:space="0" w:color="auto"/>
              <w:right w:val="single" w:sz="4" w:space="0" w:color="auto"/>
            </w:tcBorders>
          </w:tcPr>
          <w:p w14:paraId="7487D037" w14:textId="77777777" w:rsidR="00212312" w:rsidRPr="005C0E48" w:rsidRDefault="00212312" w:rsidP="00212312">
            <w:pPr>
              <w:spacing w:before="0"/>
              <w:ind w:left="0" w:firstLine="0"/>
              <w:jc w:val="center"/>
              <w:rPr>
                <w:rFonts w:eastAsia="Times New Roman"/>
              </w:rPr>
            </w:pPr>
          </w:p>
        </w:tc>
        <w:tc>
          <w:tcPr>
            <w:tcW w:w="1890" w:type="dxa"/>
            <w:tcBorders>
              <w:top w:val="single" w:sz="4" w:space="0" w:color="auto"/>
              <w:left w:val="single" w:sz="4" w:space="0" w:color="auto"/>
              <w:bottom w:val="single" w:sz="4" w:space="0" w:color="auto"/>
              <w:right w:val="single" w:sz="4" w:space="0" w:color="auto"/>
            </w:tcBorders>
          </w:tcPr>
          <w:p w14:paraId="194BB562" w14:textId="77777777" w:rsidR="00212312" w:rsidRPr="005C0E48" w:rsidRDefault="00212312" w:rsidP="00212312">
            <w:pPr>
              <w:spacing w:before="0"/>
              <w:ind w:left="0" w:firstLine="0"/>
              <w:jc w:val="center"/>
              <w:rPr>
                <w:rFonts w:eastAsia="Times New Roman"/>
              </w:rPr>
            </w:pPr>
          </w:p>
        </w:tc>
        <w:tc>
          <w:tcPr>
            <w:tcW w:w="1440" w:type="dxa"/>
            <w:tcBorders>
              <w:top w:val="single" w:sz="4" w:space="0" w:color="auto"/>
              <w:left w:val="single" w:sz="4" w:space="0" w:color="auto"/>
              <w:bottom w:val="single" w:sz="4" w:space="0" w:color="auto"/>
              <w:right w:val="single" w:sz="4" w:space="0" w:color="auto"/>
            </w:tcBorders>
          </w:tcPr>
          <w:p w14:paraId="087A3D8E" w14:textId="77777777" w:rsidR="00212312" w:rsidRPr="005C0E48" w:rsidRDefault="00212312" w:rsidP="00212312">
            <w:pPr>
              <w:spacing w:before="0"/>
              <w:ind w:left="0" w:firstLine="0"/>
              <w:jc w:val="center"/>
              <w:rPr>
                <w:rFonts w:eastAsia="Times New Roman"/>
              </w:rPr>
            </w:pPr>
          </w:p>
        </w:tc>
        <w:tc>
          <w:tcPr>
            <w:tcW w:w="1800" w:type="dxa"/>
            <w:tcBorders>
              <w:top w:val="single" w:sz="4" w:space="0" w:color="auto"/>
              <w:left w:val="single" w:sz="4" w:space="0" w:color="auto"/>
              <w:bottom w:val="single" w:sz="4" w:space="0" w:color="auto"/>
              <w:right w:val="single" w:sz="4" w:space="0" w:color="auto"/>
            </w:tcBorders>
          </w:tcPr>
          <w:p w14:paraId="549838F7" w14:textId="77777777" w:rsidR="00212312" w:rsidRPr="005C0E48" w:rsidRDefault="00212312" w:rsidP="00212312">
            <w:pPr>
              <w:spacing w:before="0"/>
              <w:ind w:left="0" w:firstLine="0"/>
              <w:jc w:val="center"/>
              <w:rPr>
                <w:rFonts w:eastAsia="Times New Roman"/>
              </w:rPr>
            </w:pPr>
          </w:p>
        </w:tc>
        <w:tc>
          <w:tcPr>
            <w:tcW w:w="1620" w:type="dxa"/>
            <w:tcBorders>
              <w:top w:val="single" w:sz="4" w:space="0" w:color="auto"/>
              <w:left w:val="single" w:sz="4" w:space="0" w:color="auto"/>
              <w:bottom w:val="single" w:sz="4" w:space="0" w:color="auto"/>
              <w:right w:val="single" w:sz="4" w:space="0" w:color="auto"/>
            </w:tcBorders>
          </w:tcPr>
          <w:p w14:paraId="6ECE4766" w14:textId="77777777" w:rsidR="00212312" w:rsidRPr="005C0E48" w:rsidRDefault="00212312" w:rsidP="00212312">
            <w:pPr>
              <w:spacing w:before="0"/>
              <w:ind w:left="0" w:firstLine="0"/>
              <w:jc w:val="center"/>
              <w:rPr>
                <w:rFonts w:eastAsia="Times New Roman"/>
              </w:rPr>
            </w:pPr>
          </w:p>
        </w:tc>
        <w:tc>
          <w:tcPr>
            <w:tcW w:w="2520" w:type="dxa"/>
            <w:tcBorders>
              <w:top w:val="single" w:sz="4" w:space="0" w:color="auto"/>
              <w:left w:val="single" w:sz="4" w:space="0" w:color="auto"/>
              <w:bottom w:val="single" w:sz="4" w:space="0" w:color="auto"/>
              <w:right w:val="single" w:sz="4" w:space="0" w:color="auto"/>
            </w:tcBorders>
          </w:tcPr>
          <w:p w14:paraId="7A9614EE" w14:textId="77777777" w:rsidR="00212312" w:rsidRPr="005C0E48" w:rsidRDefault="00212312" w:rsidP="00212312">
            <w:pPr>
              <w:spacing w:before="0"/>
              <w:ind w:left="0" w:firstLine="0"/>
              <w:jc w:val="center"/>
              <w:rPr>
                <w:rFonts w:eastAsia="Times New Roman"/>
              </w:rPr>
            </w:pPr>
          </w:p>
        </w:tc>
      </w:tr>
      <w:tr w:rsidR="00212312" w:rsidRPr="005C0E48" w14:paraId="06D00645" w14:textId="77777777" w:rsidTr="009D3211">
        <w:trPr>
          <w:cantSplit/>
        </w:trPr>
        <w:tc>
          <w:tcPr>
            <w:tcW w:w="950" w:type="dxa"/>
            <w:tcBorders>
              <w:top w:val="single" w:sz="4" w:space="0" w:color="auto"/>
              <w:left w:val="single" w:sz="4" w:space="0" w:color="auto"/>
              <w:bottom w:val="single" w:sz="4" w:space="0" w:color="auto"/>
              <w:right w:val="single" w:sz="4" w:space="0" w:color="auto"/>
            </w:tcBorders>
          </w:tcPr>
          <w:p w14:paraId="2A56E7C9" w14:textId="77777777" w:rsidR="00212312" w:rsidRPr="005C0E48" w:rsidRDefault="00212312" w:rsidP="00212312">
            <w:pPr>
              <w:spacing w:before="0"/>
              <w:ind w:left="0" w:firstLine="0"/>
              <w:jc w:val="center"/>
              <w:rPr>
                <w:rFonts w:eastAsia="Times New Roman"/>
              </w:rPr>
            </w:pPr>
          </w:p>
        </w:tc>
        <w:tc>
          <w:tcPr>
            <w:tcW w:w="1890" w:type="dxa"/>
            <w:tcBorders>
              <w:top w:val="single" w:sz="4" w:space="0" w:color="auto"/>
              <w:left w:val="single" w:sz="4" w:space="0" w:color="auto"/>
              <w:bottom w:val="single" w:sz="4" w:space="0" w:color="auto"/>
              <w:right w:val="single" w:sz="4" w:space="0" w:color="auto"/>
            </w:tcBorders>
          </w:tcPr>
          <w:p w14:paraId="6306E295" w14:textId="77777777" w:rsidR="00212312" w:rsidRPr="005C0E48" w:rsidRDefault="00212312" w:rsidP="00212312">
            <w:pPr>
              <w:spacing w:before="0"/>
              <w:ind w:left="0" w:firstLine="0"/>
              <w:jc w:val="center"/>
              <w:rPr>
                <w:rFonts w:eastAsia="Times New Roman"/>
              </w:rPr>
            </w:pPr>
          </w:p>
        </w:tc>
        <w:tc>
          <w:tcPr>
            <w:tcW w:w="1440" w:type="dxa"/>
            <w:tcBorders>
              <w:top w:val="single" w:sz="4" w:space="0" w:color="auto"/>
              <w:left w:val="single" w:sz="4" w:space="0" w:color="auto"/>
              <w:bottom w:val="single" w:sz="4" w:space="0" w:color="auto"/>
              <w:right w:val="single" w:sz="4" w:space="0" w:color="auto"/>
            </w:tcBorders>
          </w:tcPr>
          <w:p w14:paraId="1A2F62CB" w14:textId="77777777" w:rsidR="00212312" w:rsidRPr="005C0E48" w:rsidRDefault="00212312" w:rsidP="00212312">
            <w:pPr>
              <w:spacing w:before="0"/>
              <w:ind w:left="0" w:firstLine="0"/>
              <w:jc w:val="center"/>
              <w:rPr>
                <w:rFonts w:eastAsia="Times New Roman"/>
              </w:rPr>
            </w:pPr>
          </w:p>
        </w:tc>
        <w:tc>
          <w:tcPr>
            <w:tcW w:w="1800" w:type="dxa"/>
            <w:tcBorders>
              <w:top w:val="single" w:sz="4" w:space="0" w:color="auto"/>
              <w:left w:val="single" w:sz="4" w:space="0" w:color="auto"/>
              <w:bottom w:val="single" w:sz="4" w:space="0" w:color="auto"/>
              <w:right w:val="single" w:sz="4" w:space="0" w:color="auto"/>
            </w:tcBorders>
          </w:tcPr>
          <w:p w14:paraId="26EDD878" w14:textId="77777777" w:rsidR="00212312" w:rsidRPr="005C0E48" w:rsidRDefault="00212312" w:rsidP="00212312">
            <w:pPr>
              <w:spacing w:before="0"/>
              <w:ind w:left="0" w:firstLine="0"/>
              <w:jc w:val="center"/>
              <w:rPr>
                <w:rFonts w:eastAsia="Times New Roman"/>
              </w:rPr>
            </w:pPr>
          </w:p>
        </w:tc>
        <w:tc>
          <w:tcPr>
            <w:tcW w:w="1620" w:type="dxa"/>
            <w:tcBorders>
              <w:top w:val="single" w:sz="4" w:space="0" w:color="auto"/>
              <w:left w:val="single" w:sz="4" w:space="0" w:color="auto"/>
              <w:bottom w:val="single" w:sz="4" w:space="0" w:color="auto"/>
              <w:right w:val="single" w:sz="4" w:space="0" w:color="auto"/>
            </w:tcBorders>
          </w:tcPr>
          <w:p w14:paraId="0D963B74" w14:textId="77777777" w:rsidR="00212312" w:rsidRPr="005C0E48" w:rsidRDefault="00212312" w:rsidP="00212312">
            <w:pPr>
              <w:spacing w:before="0"/>
              <w:ind w:left="0" w:firstLine="0"/>
              <w:jc w:val="center"/>
              <w:rPr>
                <w:rFonts w:eastAsia="Times New Roman"/>
              </w:rPr>
            </w:pPr>
          </w:p>
        </w:tc>
        <w:tc>
          <w:tcPr>
            <w:tcW w:w="2520" w:type="dxa"/>
            <w:tcBorders>
              <w:top w:val="single" w:sz="4" w:space="0" w:color="auto"/>
              <w:left w:val="single" w:sz="4" w:space="0" w:color="auto"/>
              <w:bottom w:val="single" w:sz="4" w:space="0" w:color="auto"/>
              <w:right w:val="single" w:sz="4" w:space="0" w:color="auto"/>
            </w:tcBorders>
          </w:tcPr>
          <w:p w14:paraId="57738C08" w14:textId="77777777" w:rsidR="00212312" w:rsidRPr="005C0E48" w:rsidRDefault="00212312" w:rsidP="00212312">
            <w:pPr>
              <w:spacing w:before="0"/>
              <w:ind w:left="0" w:firstLine="0"/>
              <w:jc w:val="center"/>
              <w:rPr>
                <w:rFonts w:eastAsia="Times New Roman"/>
              </w:rPr>
            </w:pPr>
          </w:p>
        </w:tc>
      </w:tr>
      <w:tr w:rsidR="00212312" w:rsidRPr="005C0E48" w14:paraId="15123126" w14:textId="77777777" w:rsidTr="009D3211">
        <w:trPr>
          <w:cantSplit/>
        </w:trPr>
        <w:tc>
          <w:tcPr>
            <w:tcW w:w="950" w:type="dxa"/>
            <w:tcBorders>
              <w:top w:val="single" w:sz="4" w:space="0" w:color="auto"/>
              <w:left w:val="single" w:sz="4" w:space="0" w:color="auto"/>
              <w:bottom w:val="single" w:sz="4" w:space="0" w:color="auto"/>
              <w:right w:val="single" w:sz="4" w:space="0" w:color="auto"/>
            </w:tcBorders>
          </w:tcPr>
          <w:p w14:paraId="758D461A" w14:textId="77777777" w:rsidR="00212312" w:rsidRPr="005C0E48" w:rsidRDefault="00212312" w:rsidP="00212312">
            <w:pPr>
              <w:spacing w:before="0"/>
              <w:ind w:left="0" w:firstLine="0"/>
              <w:jc w:val="center"/>
              <w:rPr>
                <w:rFonts w:eastAsia="Times New Roman"/>
              </w:rPr>
            </w:pPr>
          </w:p>
        </w:tc>
        <w:tc>
          <w:tcPr>
            <w:tcW w:w="1890" w:type="dxa"/>
            <w:tcBorders>
              <w:top w:val="single" w:sz="4" w:space="0" w:color="auto"/>
              <w:left w:val="single" w:sz="4" w:space="0" w:color="auto"/>
              <w:bottom w:val="single" w:sz="4" w:space="0" w:color="auto"/>
              <w:right w:val="single" w:sz="4" w:space="0" w:color="auto"/>
            </w:tcBorders>
          </w:tcPr>
          <w:p w14:paraId="47C746C3" w14:textId="77777777" w:rsidR="00212312" w:rsidRPr="005C0E48" w:rsidRDefault="00212312" w:rsidP="00212312">
            <w:pPr>
              <w:spacing w:before="0"/>
              <w:ind w:left="0" w:firstLine="0"/>
              <w:jc w:val="center"/>
              <w:rPr>
                <w:rFonts w:eastAsia="Times New Roman"/>
              </w:rPr>
            </w:pPr>
          </w:p>
        </w:tc>
        <w:tc>
          <w:tcPr>
            <w:tcW w:w="1440" w:type="dxa"/>
            <w:tcBorders>
              <w:top w:val="single" w:sz="4" w:space="0" w:color="auto"/>
              <w:left w:val="single" w:sz="4" w:space="0" w:color="auto"/>
              <w:bottom w:val="single" w:sz="4" w:space="0" w:color="auto"/>
              <w:right w:val="single" w:sz="4" w:space="0" w:color="auto"/>
            </w:tcBorders>
          </w:tcPr>
          <w:p w14:paraId="42F26F4C" w14:textId="77777777" w:rsidR="00212312" w:rsidRPr="005C0E48" w:rsidRDefault="00212312" w:rsidP="00212312">
            <w:pPr>
              <w:spacing w:before="0"/>
              <w:ind w:left="0" w:firstLine="0"/>
              <w:jc w:val="center"/>
              <w:rPr>
                <w:rFonts w:eastAsia="Times New Roman"/>
              </w:rPr>
            </w:pPr>
          </w:p>
        </w:tc>
        <w:tc>
          <w:tcPr>
            <w:tcW w:w="1800" w:type="dxa"/>
            <w:tcBorders>
              <w:top w:val="single" w:sz="4" w:space="0" w:color="auto"/>
              <w:left w:val="single" w:sz="4" w:space="0" w:color="auto"/>
              <w:bottom w:val="single" w:sz="4" w:space="0" w:color="auto"/>
              <w:right w:val="single" w:sz="4" w:space="0" w:color="auto"/>
            </w:tcBorders>
          </w:tcPr>
          <w:p w14:paraId="69A482E2" w14:textId="77777777" w:rsidR="00212312" w:rsidRPr="005C0E48" w:rsidRDefault="00212312" w:rsidP="00212312">
            <w:pPr>
              <w:spacing w:before="0"/>
              <w:ind w:left="0" w:firstLine="0"/>
              <w:jc w:val="center"/>
              <w:rPr>
                <w:rFonts w:eastAsia="Times New Roman"/>
              </w:rPr>
            </w:pPr>
          </w:p>
        </w:tc>
        <w:tc>
          <w:tcPr>
            <w:tcW w:w="1620" w:type="dxa"/>
            <w:tcBorders>
              <w:top w:val="single" w:sz="4" w:space="0" w:color="auto"/>
              <w:left w:val="single" w:sz="4" w:space="0" w:color="auto"/>
              <w:bottom w:val="single" w:sz="4" w:space="0" w:color="auto"/>
              <w:right w:val="single" w:sz="4" w:space="0" w:color="auto"/>
            </w:tcBorders>
          </w:tcPr>
          <w:p w14:paraId="673E14DB" w14:textId="77777777" w:rsidR="00212312" w:rsidRPr="005C0E48" w:rsidRDefault="00212312" w:rsidP="00212312">
            <w:pPr>
              <w:spacing w:before="0"/>
              <w:ind w:left="0" w:firstLine="0"/>
              <w:jc w:val="center"/>
              <w:rPr>
                <w:rFonts w:eastAsia="Times New Roman"/>
              </w:rPr>
            </w:pPr>
          </w:p>
        </w:tc>
        <w:tc>
          <w:tcPr>
            <w:tcW w:w="2520" w:type="dxa"/>
            <w:tcBorders>
              <w:top w:val="single" w:sz="4" w:space="0" w:color="auto"/>
              <w:left w:val="single" w:sz="4" w:space="0" w:color="auto"/>
              <w:bottom w:val="single" w:sz="4" w:space="0" w:color="auto"/>
              <w:right w:val="single" w:sz="4" w:space="0" w:color="auto"/>
            </w:tcBorders>
          </w:tcPr>
          <w:p w14:paraId="53B2FFF5" w14:textId="77777777" w:rsidR="00212312" w:rsidRPr="005C0E48" w:rsidRDefault="00212312" w:rsidP="00212312">
            <w:pPr>
              <w:spacing w:before="0"/>
              <w:ind w:left="0" w:firstLine="0"/>
              <w:jc w:val="center"/>
              <w:rPr>
                <w:rFonts w:eastAsia="Times New Roman"/>
              </w:rPr>
            </w:pPr>
          </w:p>
        </w:tc>
      </w:tr>
      <w:tr w:rsidR="00212312" w:rsidRPr="005C0E48" w14:paraId="2EDA9C43" w14:textId="77777777" w:rsidTr="009D3211">
        <w:trPr>
          <w:cantSplit/>
        </w:trPr>
        <w:tc>
          <w:tcPr>
            <w:tcW w:w="950" w:type="dxa"/>
            <w:tcBorders>
              <w:top w:val="single" w:sz="4" w:space="0" w:color="auto"/>
              <w:left w:val="single" w:sz="4" w:space="0" w:color="auto"/>
              <w:bottom w:val="single" w:sz="4" w:space="0" w:color="auto"/>
              <w:right w:val="single" w:sz="4" w:space="0" w:color="auto"/>
            </w:tcBorders>
          </w:tcPr>
          <w:p w14:paraId="75F43BCB" w14:textId="77777777" w:rsidR="00212312" w:rsidRPr="005C0E48" w:rsidRDefault="00212312" w:rsidP="00212312">
            <w:pPr>
              <w:spacing w:before="0"/>
              <w:ind w:left="0" w:firstLine="0"/>
              <w:jc w:val="center"/>
              <w:rPr>
                <w:rFonts w:eastAsia="Times New Roman"/>
              </w:rPr>
            </w:pPr>
          </w:p>
        </w:tc>
        <w:tc>
          <w:tcPr>
            <w:tcW w:w="1890" w:type="dxa"/>
            <w:tcBorders>
              <w:top w:val="single" w:sz="4" w:space="0" w:color="auto"/>
              <w:left w:val="single" w:sz="4" w:space="0" w:color="auto"/>
              <w:bottom w:val="single" w:sz="4" w:space="0" w:color="auto"/>
              <w:right w:val="single" w:sz="4" w:space="0" w:color="auto"/>
            </w:tcBorders>
          </w:tcPr>
          <w:p w14:paraId="35A6D568" w14:textId="77777777" w:rsidR="00212312" w:rsidRPr="005C0E48" w:rsidRDefault="00212312" w:rsidP="00212312">
            <w:pPr>
              <w:spacing w:before="0"/>
              <w:ind w:left="0" w:firstLine="0"/>
              <w:jc w:val="center"/>
              <w:rPr>
                <w:rFonts w:eastAsia="Times New Roman"/>
              </w:rPr>
            </w:pPr>
          </w:p>
        </w:tc>
        <w:tc>
          <w:tcPr>
            <w:tcW w:w="1440" w:type="dxa"/>
            <w:tcBorders>
              <w:top w:val="single" w:sz="4" w:space="0" w:color="auto"/>
              <w:left w:val="single" w:sz="4" w:space="0" w:color="auto"/>
              <w:bottom w:val="single" w:sz="4" w:space="0" w:color="auto"/>
              <w:right w:val="single" w:sz="4" w:space="0" w:color="auto"/>
            </w:tcBorders>
          </w:tcPr>
          <w:p w14:paraId="5C55B798" w14:textId="77777777" w:rsidR="00212312" w:rsidRPr="005C0E48" w:rsidRDefault="00212312" w:rsidP="00212312">
            <w:pPr>
              <w:spacing w:before="0"/>
              <w:ind w:left="0" w:firstLine="0"/>
              <w:jc w:val="center"/>
              <w:rPr>
                <w:rFonts w:eastAsia="Times New Roman"/>
              </w:rPr>
            </w:pPr>
          </w:p>
        </w:tc>
        <w:tc>
          <w:tcPr>
            <w:tcW w:w="1800" w:type="dxa"/>
            <w:tcBorders>
              <w:top w:val="single" w:sz="4" w:space="0" w:color="auto"/>
              <w:left w:val="single" w:sz="4" w:space="0" w:color="auto"/>
              <w:bottom w:val="single" w:sz="4" w:space="0" w:color="auto"/>
              <w:right w:val="single" w:sz="4" w:space="0" w:color="auto"/>
            </w:tcBorders>
          </w:tcPr>
          <w:p w14:paraId="5F7120A0" w14:textId="77777777" w:rsidR="00212312" w:rsidRPr="005C0E48" w:rsidRDefault="00212312" w:rsidP="00212312">
            <w:pPr>
              <w:spacing w:before="0"/>
              <w:ind w:left="0" w:firstLine="0"/>
              <w:jc w:val="center"/>
              <w:rPr>
                <w:rFonts w:eastAsia="Times New Roman"/>
              </w:rPr>
            </w:pPr>
          </w:p>
        </w:tc>
        <w:tc>
          <w:tcPr>
            <w:tcW w:w="1620" w:type="dxa"/>
            <w:tcBorders>
              <w:top w:val="single" w:sz="4" w:space="0" w:color="auto"/>
              <w:left w:val="single" w:sz="4" w:space="0" w:color="auto"/>
              <w:bottom w:val="single" w:sz="4" w:space="0" w:color="auto"/>
              <w:right w:val="single" w:sz="4" w:space="0" w:color="auto"/>
            </w:tcBorders>
          </w:tcPr>
          <w:p w14:paraId="11FD953C" w14:textId="77777777" w:rsidR="00212312" w:rsidRPr="005C0E48" w:rsidRDefault="00212312" w:rsidP="00212312">
            <w:pPr>
              <w:spacing w:before="0"/>
              <w:ind w:left="0" w:firstLine="0"/>
              <w:jc w:val="center"/>
              <w:rPr>
                <w:rFonts w:eastAsia="Times New Roman"/>
              </w:rPr>
            </w:pPr>
          </w:p>
        </w:tc>
        <w:tc>
          <w:tcPr>
            <w:tcW w:w="2520" w:type="dxa"/>
            <w:tcBorders>
              <w:top w:val="single" w:sz="4" w:space="0" w:color="auto"/>
              <w:left w:val="single" w:sz="4" w:space="0" w:color="auto"/>
              <w:bottom w:val="single" w:sz="4" w:space="0" w:color="auto"/>
              <w:right w:val="single" w:sz="4" w:space="0" w:color="auto"/>
            </w:tcBorders>
          </w:tcPr>
          <w:p w14:paraId="4852E2FB" w14:textId="77777777" w:rsidR="00212312" w:rsidRPr="005C0E48" w:rsidRDefault="00212312" w:rsidP="00212312">
            <w:pPr>
              <w:spacing w:before="0"/>
              <w:ind w:left="0" w:firstLine="0"/>
              <w:jc w:val="center"/>
              <w:rPr>
                <w:rFonts w:eastAsia="Times New Roman"/>
              </w:rPr>
            </w:pPr>
          </w:p>
        </w:tc>
      </w:tr>
    </w:tbl>
    <w:p w14:paraId="13A99175" w14:textId="584E7AE4" w:rsidR="00212312" w:rsidRPr="005C0E48" w:rsidRDefault="00212312" w:rsidP="00212312">
      <w:pPr>
        <w:spacing w:before="0"/>
        <w:ind w:left="1440" w:hanging="2520"/>
        <w:rPr>
          <w:rFonts w:eastAsia="Times New Roman"/>
          <w:sz w:val="24"/>
          <w:szCs w:val="24"/>
        </w:rPr>
      </w:pPr>
    </w:p>
    <w:p w14:paraId="6B3DE42F" w14:textId="45CB3B00" w:rsidR="00212312" w:rsidRPr="005C0E48" w:rsidRDefault="00674904" w:rsidP="00212312">
      <w:pPr>
        <w:spacing w:before="0"/>
        <w:ind w:left="1440" w:hanging="2520"/>
        <w:rPr>
          <w:rFonts w:eastAsia="Times New Roman"/>
        </w:rPr>
      </w:pPr>
      <w:r w:rsidRPr="005C0E48">
        <w:rPr>
          <w:rFonts w:eastAsia="Times New Roman"/>
        </w:rPr>
        <w:t xml:space="preserve">              </w:t>
      </w:r>
      <w:r w:rsidR="00212312" w:rsidRPr="005C0E48">
        <w:rPr>
          <w:rFonts w:eastAsia="Times New Roman"/>
        </w:rPr>
        <w:t>Matavimų rezultatai</w:t>
      </w:r>
    </w:p>
    <w:tbl>
      <w:tblPr>
        <w:tblW w:w="10490" w:type="dxa"/>
        <w:tblInd w:w="-572"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425"/>
        <w:gridCol w:w="993"/>
        <w:gridCol w:w="992"/>
        <w:gridCol w:w="1418"/>
        <w:gridCol w:w="1275"/>
        <w:gridCol w:w="1276"/>
        <w:gridCol w:w="851"/>
        <w:gridCol w:w="708"/>
        <w:gridCol w:w="851"/>
        <w:gridCol w:w="850"/>
        <w:gridCol w:w="851"/>
      </w:tblGrid>
      <w:tr w:rsidR="00913F72" w:rsidRPr="005C0E48" w14:paraId="1FE978F7" w14:textId="77777777" w:rsidTr="00B37E2D">
        <w:trPr>
          <w:cantSplit/>
          <w:trHeight w:val="393"/>
        </w:trPr>
        <w:tc>
          <w:tcPr>
            <w:tcW w:w="425" w:type="dxa"/>
            <w:vMerge w:val="restart"/>
            <w:tcBorders>
              <w:top w:val="single" w:sz="4" w:space="0" w:color="auto"/>
              <w:left w:val="single" w:sz="4" w:space="0" w:color="auto"/>
              <w:bottom w:val="single" w:sz="4" w:space="0" w:color="auto"/>
              <w:right w:val="single" w:sz="4" w:space="0" w:color="auto"/>
            </w:tcBorders>
            <w:vAlign w:val="center"/>
          </w:tcPr>
          <w:p w14:paraId="681B04F2" w14:textId="77777777" w:rsidR="00913F72" w:rsidRPr="0000677E" w:rsidRDefault="00913F72" w:rsidP="00291114">
            <w:pPr>
              <w:spacing w:before="0"/>
              <w:ind w:left="0" w:firstLine="0"/>
              <w:rPr>
                <w:rFonts w:eastAsia="Times New Roman"/>
                <w:sz w:val="14"/>
                <w:szCs w:val="14"/>
              </w:rPr>
            </w:pPr>
            <w:r w:rsidRPr="0000677E">
              <w:rPr>
                <w:rFonts w:eastAsia="Times New Roman"/>
                <w:sz w:val="14"/>
                <w:szCs w:val="14"/>
              </w:rPr>
              <w:t>Atr.</w:t>
            </w:r>
          </w:p>
          <w:p w14:paraId="6F99AC33" w14:textId="77777777" w:rsidR="00913F72" w:rsidRPr="0000677E" w:rsidRDefault="00913F72" w:rsidP="00291114">
            <w:pPr>
              <w:spacing w:before="0"/>
              <w:ind w:left="0" w:firstLine="0"/>
              <w:rPr>
                <w:rFonts w:eastAsia="Times New Roman"/>
                <w:sz w:val="14"/>
                <w:szCs w:val="14"/>
              </w:rPr>
            </w:pPr>
            <w:r w:rsidRPr="0000677E">
              <w:rPr>
                <w:rFonts w:eastAsia="Times New Roman"/>
                <w:sz w:val="14"/>
                <w:szCs w:val="14"/>
              </w:rPr>
              <w:t>Nr.</w:t>
            </w:r>
          </w:p>
        </w:tc>
        <w:tc>
          <w:tcPr>
            <w:tcW w:w="993" w:type="dxa"/>
            <w:vMerge w:val="restart"/>
            <w:tcBorders>
              <w:top w:val="single" w:sz="4" w:space="0" w:color="auto"/>
              <w:left w:val="single" w:sz="4" w:space="0" w:color="auto"/>
              <w:right w:val="single" w:sz="4" w:space="0" w:color="auto"/>
            </w:tcBorders>
            <w:vAlign w:val="center"/>
          </w:tcPr>
          <w:p w14:paraId="75701D21"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Įžemintuvo paskirtis</w:t>
            </w:r>
          </w:p>
          <w:p w14:paraId="691A7DE3"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ir matavimo vieta</w:t>
            </w:r>
          </w:p>
        </w:tc>
        <w:tc>
          <w:tcPr>
            <w:tcW w:w="992" w:type="dxa"/>
            <w:vMerge w:val="restart"/>
            <w:tcBorders>
              <w:top w:val="single" w:sz="4" w:space="0" w:color="auto"/>
              <w:left w:val="single" w:sz="4" w:space="0" w:color="auto"/>
              <w:right w:val="single" w:sz="4" w:space="0" w:color="auto"/>
            </w:tcBorders>
            <w:vAlign w:val="center"/>
          </w:tcPr>
          <w:p w14:paraId="385C53E5"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Matavimo ir pagalbinių elektrodų išdėstymo schemos</w:t>
            </w:r>
          </w:p>
        </w:tc>
        <w:tc>
          <w:tcPr>
            <w:tcW w:w="3969" w:type="dxa"/>
            <w:gridSpan w:val="3"/>
            <w:tcBorders>
              <w:top w:val="single" w:sz="4" w:space="0" w:color="auto"/>
              <w:left w:val="single" w:sz="4" w:space="0" w:color="auto"/>
              <w:bottom w:val="single" w:sz="4" w:space="0" w:color="auto"/>
              <w:right w:val="single" w:sz="4" w:space="0" w:color="auto"/>
            </w:tcBorders>
            <w:vAlign w:val="center"/>
          </w:tcPr>
          <w:p w14:paraId="490B3748"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Atstumas metrais</w:t>
            </w:r>
          </w:p>
        </w:tc>
        <w:tc>
          <w:tcPr>
            <w:tcW w:w="2410" w:type="dxa"/>
            <w:gridSpan w:val="3"/>
            <w:tcBorders>
              <w:top w:val="single" w:sz="4" w:space="0" w:color="auto"/>
              <w:left w:val="single" w:sz="4" w:space="0" w:color="auto"/>
              <w:bottom w:val="single" w:sz="4" w:space="0" w:color="auto"/>
              <w:right w:val="single" w:sz="4" w:space="0" w:color="auto"/>
            </w:tcBorders>
            <w:vAlign w:val="center"/>
          </w:tcPr>
          <w:p w14:paraId="4E549CBF"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Įžemintuvo varža,</w:t>
            </w:r>
          </w:p>
          <w:p w14:paraId="1F0E3231"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 xml:space="preserve"> </w:t>
            </w:r>
            <w:r>
              <w:rPr>
                <w:rFonts w:eastAsia="Times New Roman"/>
                <w:sz w:val="14"/>
                <w:szCs w:val="14"/>
              </w:rPr>
              <w:t>Ω</w:t>
            </w:r>
          </w:p>
        </w:tc>
        <w:tc>
          <w:tcPr>
            <w:tcW w:w="1701" w:type="dxa"/>
            <w:gridSpan w:val="2"/>
            <w:tcBorders>
              <w:top w:val="single" w:sz="4" w:space="0" w:color="auto"/>
              <w:left w:val="single" w:sz="4" w:space="0" w:color="auto"/>
              <w:bottom w:val="single" w:sz="4" w:space="0" w:color="auto"/>
              <w:right w:val="single" w:sz="4" w:space="0" w:color="auto"/>
            </w:tcBorders>
          </w:tcPr>
          <w:p w14:paraId="7EA83D5E" w14:textId="77777777" w:rsidR="00913F72" w:rsidRPr="0000677E" w:rsidRDefault="00913F72" w:rsidP="00291114">
            <w:pPr>
              <w:ind w:hanging="187"/>
              <w:jc w:val="center"/>
              <w:rPr>
                <w:rFonts w:eastAsia="Trebuchet MS" w:cs="Trebuchet MS"/>
                <w:sz w:val="14"/>
                <w:szCs w:val="14"/>
              </w:rPr>
            </w:pPr>
            <w:r w:rsidRPr="0000677E">
              <w:rPr>
                <w:rFonts w:eastAsia="Trebuchet MS" w:cs="Trebuchet MS"/>
                <w:sz w:val="14"/>
                <w:szCs w:val="14"/>
              </w:rPr>
              <w:t>Pereinamoji</w:t>
            </w:r>
          </w:p>
          <w:p w14:paraId="17472880" w14:textId="77777777" w:rsidR="00913F72" w:rsidRPr="0000677E" w:rsidRDefault="00913F72" w:rsidP="00291114">
            <w:pPr>
              <w:spacing w:before="0"/>
              <w:ind w:left="0" w:firstLine="0"/>
              <w:jc w:val="center"/>
              <w:rPr>
                <w:rFonts w:eastAsia="Times New Roman"/>
                <w:sz w:val="14"/>
                <w:szCs w:val="14"/>
              </w:rPr>
            </w:pPr>
            <w:r w:rsidRPr="0000677E">
              <w:rPr>
                <w:rFonts w:eastAsia="Trebuchet MS" w:cs="Trebuchet MS"/>
                <w:sz w:val="14"/>
                <w:szCs w:val="14"/>
              </w:rPr>
              <w:t xml:space="preserve">varža, </w:t>
            </w:r>
            <w:r>
              <w:rPr>
                <w:rFonts w:eastAsia="Symbol" w:cs="Symbol"/>
                <w:sz w:val="14"/>
                <w:szCs w:val="14"/>
              </w:rPr>
              <w:t>Ω</w:t>
            </w:r>
          </w:p>
        </w:tc>
      </w:tr>
      <w:tr w:rsidR="00913F72" w:rsidRPr="005C0E48" w14:paraId="74DCCFCE" w14:textId="77777777" w:rsidTr="00B37E2D">
        <w:trPr>
          <w:cantSplit/>
          <w:trHeight w:val="168"/>
        </w:trPr>
        <w:tc>
          <w:tcPr>
            <w:tcW w:w="425" w:type="dxa"/>
            <w:vMerge/>
            <w:tcBorders>
              <w:top w:val="single" w:sz="4" w:space="0" w:color="auto"/>
              <w:left w:val="single" w:sz="4" w:space="0" w:color="auto"/>
              <w:bottom w:val="single" w:sz="4" w:space="0" w:color="auto"/>
              <w:right w:val="single" w:sz="4" w:space="0" w:color="auto"/>
            </w:tcBorders>
            <w:vAlign w:val="center"/>
          </w:tcPr>
          <w:p w14:paraId="5AD253A0" w14:textId="77777777" w:rsidR="00913F72" w:rsidRPr="0000677E" w:rsidRDefault="00913F72" w:rsidP="00291114">
            <w:pPr>
              <w:spacing w:before="0"/>
              <w:ind w:left="0" w:firstLine="0"/>
              <w:rPr>
                <w:rFonts w:eastAsia="Times New Roman"/>
                <w:sz w:val="14"/>
                <w:szCs w:val="14"/>
              </w:rPr>
            </w:pPr>
          </w:p>
        </w:tc>
        <w:tc>
          <w:tcPr>
            <w:tcW w:w="993" w:type="dxa"/>
            <w:vMerge/>
            <w:tcBorders>
              <w:left w:val="single" w:sz="4" w:space="0" w:color="auto"/>
              <w:bottom w:val="single" w:sz="4" w:space="0" w:color="auto"/>
              <w:right w:val="single" w:sz="4" w:space="0" w:color="auto"/>
            </w:tcBorders>
          </w:tcPr>
          <w:p w14:paraId="51DF0E4B" w14:textId="77777777" w:rsidR="00913F72" w:rsidRPr="0000677E" w:rsidRDefault="00913F72" w:rsidP="00291114">
            <w:pPr>
              <w:spacing w:before="0"/>
              <w:ind w:left="0" w:firstLine="0"/>
              <w:jc w:val="center"/>
              <w:rPr>
                <w:rFonts w:eastAsia="Times New Roman"/>
                <w:sz w:val="14"/>
                <w:szCs w:val="14"/>
              </w:rPr>
            </w:pPr>
          </w:p>
        </w:tc>
        <w:tc>
          <w:tcPr>
            <w:tcW w:w="992" w:type="dxa"/>
            <w:vMerge/>
            <w:tcBorders>
              <w:left w:val="single" w:sz="4" w:space="0" w:color="auto"/>
              <w:bottom w:val="single" w:sz="4" w:space="0" w:color="auto"/>
              <w:right w:val="single" w:sz="4" w:space="0" w:color="auto"/>
            </w:tcBorders>
            <w:vAlign w:val="center"/>
          </w:tcPr>
          <w:p w14:paraId="75344609" w14:textId="77777777" w:rsidR="00913F72" w:rsidRPr="0000677E" w:rsidRDefault="00913F72" w:rsidP="00291114">
            <w:pPr>
              <w:spacing w:before="0"/>
              <w:ind w:left="0" w:firstLine="0"/>
              <w:jc w:val="center"/>
              <w:rPr>
                <w:rFonts w:eastAsia="Times New Roman"/>
                <w:sz w:val="14"/>
                <w:szCs w:val="14"/>
              </w:rPr>
            </w:pPr>
          </w:p>
        </w:tc>
        <w:tc>
          <w:tcPr>
            <w:tcW w:w="1418" w:type="dxa"/>
            <w:tcBorders>
              <w:top w:val="single" w:sz="4" w:space="0" w:color="auto"/>
              <w:left w:val="single" w:sz="4" w:space="0" w:color="auto"/>
              <w:bottom w:val="single" w:sz="4" w:space="0" w:color="auto"/>
              <w:right w:val="single" w:sz="4" w:space="0" w:color="auto"/>
            </w:tcBorders>
            <w:vAlign w:val="center"/>
          </w:tcPr>
          <w:p w14:paraId="716FAB99"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Nuo bandomojo įžemintuvo iki pagalbinio srovinio elektrodo</w:t>
            </w:r>
          </w:p>
        </w:tc>
        <w:tc>
          <w:tcPr>
            <w:tcW w:w="1275" w:type="dxa"/>
            <w:tcBorders>
              <w:top w:val="single" w:sz="4" w:space="0" w:color="auto"/>
              <w:left w:val="single" w:sz="4" w:space="0" w:color="auto"/>
              <w:bottom w:val="single" w:sz="4" w:space="0" w:color="auto"/>
              <w:right w:val="single" w:sz="4" w:space="0" w:color="auto"/>
            </w:tcBorders>
            <w:vAlign w:val="center"/>
          </w:tcPr>
          <w:p w14:paraId="6416EED0"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 xml:space="preserve">Nuo bandomojo įžemintuvo iki             pagalbinio potencialinio elektrodo </w:t>
            </w:r>
          </w:p>
        </w:tc>
        <w:tc>
          <w:tcPr>
            <w:tcW w:w="1276" w:type="dxa"/>
            <w:tcBorders>
              <w:top w:val="single" w:sz="4" w:space="0" w:color="auto"/>
              <w:left w:val="single" w:sz="4" w:space="0" w:color="auto"/>
              <w:bottom w:val="single" w:sz="4" w:space="0" w:color="auto"/>
              <w:right w:val="single" w:sz="4" w:space="0" w:color="auto"/>
            </w:tcBorders>
            <w:vAlign w:val="center"/>
          </w:tcPr>
          <w:p w14:paraId="5ED4807F"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Nuo pagalbinio potencialinio iki pagalbinio srovinio elektrodo</w:t>
            </w:r>
          </w:p>
        </w:tc>
        <w:tc>
          <w:tcPr>
            <w:tcW w:w="851" w:type="dxa"/>
            <w:tcBorders>
              <w:top w:val="single" w:sz="4" w:space="0" w:color="auto"/>
              <w:left w:val="single" w:sz="4" w:space="0" w:color="auto"/>
              <w:bottom w:val="single" w:sz="4" w:space="0" w:color="auto"/>
              <w:right w:val="single" w:sz="4" w:space="0" w:color="auto"/>
            </w:tcBorders>
            <w:vAlign w:val="center"/>
          </w:tcPr>
          <w:p w14:paraId="1952674C"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Išmatuota</w:t>
            </w:r>
          </w:p>
        </w:tc>
        <w:tc>
          <w:tcPr>
            <w:tcW w:w="708" w:type="dxa"/>
            <w:tcBorders>
              <w:top w:val="single" w:sz="4" w:space="0" w:color="auto"/>
              <w:left w:val="single" w:sz="4" w:space="0" w:color="auto"/>
              <w:bottom w:val="single" w:sz="4" w:space="0" w:color="auto"/>
              <w:right w:val="single" w:sz="4" w:space="0" w:color="auto"/>
            </w:tcBorders>
            <w:vAlign w:val="center"/>
          </w:tcPr>
          <w:p w14:paraId="09519C50"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Perskaičiuota</w:t>
            </w:r>
          </w:p>
        </w:tc>
        <w:tc>
          <w:tcPr>
            <w:tcW w:w="851" w:type="dxa"/>
            <w:tcBorders>
              <w:top w:val="single" w:sz="4" w:space="0" w:color="auto"/>
              <w:left w:val="single" w:sz="4" w:space="0" w:color="auto"/>
              <w:bottom w:val="single" w:sz="4" w:space="0" w:color="auto"/>
              <w:right w:val="single" w:sz="4" w:space="0" w:color="auto"/>
            </w:tcBorders>
            <w:vAlign w:val="center"/>
          </w:tcPr>
          <w:p w14:paraId="1AE66A67"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Norminė</w:t>
            </w:r>
          </w:p>
        </w:tc>
        <w:tc>
          <w:tcPr>
            <w:tcW w:w="850" w:type="dxa"/>
            <w:tcBorders>
              <w:top w:val="single" w:sz="4" w:space="0" w:color="auto"/>
              <w:left w:val="single" w:sz="4" w:space="0" w:color="auto"/>
              <w:bottom w:val="single" w:sz="4" w:space="0" w:color="auto"/>
              <w:right w:val="single" w:sz="4" w:space="0" w:color="auto"/>
            </w:tcBorders>
            <w:vAlign w:val="center"/>
          </w:tcPr>
          <w:p w14:paraId="148CB3E2"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Perskaičiuota</w:t>
            </w:r>
          </w:p>
        </w:tc>
        <w:tc>
          <w:tcPr>
            <w:tcW w:w="851" w:type="dxa"/>
            <w:tcBorders>
              <w:top w:val="single" w:sz="4" w:space="0" w:color="auto"/>
              <w:left w:val="single" w:sz="4" w:space="0" w:color="auto"/>
              <w:bottom w:val="single" w:sz="4" w:space="0" w:color="auto"/>
              <w:right w:val="single" w:sz="4" w:space="0" w:color="auto"/>
            </w:tcBorders>
            <w:vAlign w:val="center"/>
          </w:tcPr>
          <w:p w14:paraId="74DD9CFF"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Norminė</w:t>
            </w:r>
          </w:p>
        </w:tc>
      </w:tr>
      <w:tr w:rsidR="00913F72" w:rsidRPr="005C0E48" w14:paraId="64FFBB32" w14:textId="77777777" w:rsidTr="00B37E2D">
        <w:trPr>
          <w:cantSplit/>
        </w:trPr>
        <w:tc>
          <w:tcPr>
            <w:tcW w:w="425" w:type="dxa"/>
            <w:tcBorders>
              <w:top w:val="single" w:sz="4" w:space="0" w:color="auto"/>
              <w:left w:val="single" w:sz="4" w:space="0" w:color="auto"/>
              <w:bottom w:val="single" w:sz="4" w:space="0" w:color="auto"/>
              <w:right w:val="single" w:sz="4" w:space="0" w:color="auto"/>
            </w:tcBorders>
          </w:tcPr>
          <w:p w14:paraId="561D04B3" w14:textId="77777777" w:rsidR="00913F72" w:rsidRPr="005C0E48" w:rsidRDefault="00913F72" w:rsidP="00291114">
            <w:pPr>
              <w:spacing w:before="0"/>
              <w:ind w:left="0" w:firstLine="0"/>
              <w:rPr>
                <w:rFonts w:eastAsia="Times New Roman"/>
              </w:rPr>
            </w:pPr>
          </w:p>
        </w:tc>
        <w:tc>
          <w:tcPr>
            <w:tcW w:w="993" w:type="dxa"/>
            <w:tcBorders>
              <w:top w:val="single" w:sz="4" w:space="0" w:color="auto"/>
              <w:left w:val="single" w:sz="4" w:space="0" w:color="auto"/>
              <w:bottom w:val="single" w:sz="4" w:space="0" w:color="auto"/>
              <w:right w:val="single" w:sz="4" w:space="0" w:color="auto"/>
            </w:tcBorders>
          </w:tcPr>
          <w:p w14:paraId="324A3267" w14:textId="77777777" w:rsidR="00913F72" w:rsidRPr="005C0E48" w:rsidRDefault="00913F72" w:rsidP="00291114">
            <w:pPr>
              <w:spacing w:before="0"/>
              <w:ind w:left="0" w:firstLine="0"/>
              <w:rPr>
                <w:rFonts w:eastAsia="Times New Roman"/>
              </w:rPr>
            </w:pPr>
          </w:p>
        </w:tc>
        <w:tc>
          <w:tcPr>
            <w:tcW w:w="992" w:type="dxa"/>
            <w:tcBorders>
              <w:top w:val="single" w:sz="4" w:space="0" w:color="auto"/>
              <w:left w:val="single" w:sz="4" w:space="0" w:color="auto"/>
              <w:bottom w:val="single" w:sz="4" w:space="0" w:color="auto"/>
              <w:right w:val="single" w:sz="4" w:space="0" w:color="auto"/>
            </w:tcBorders>
          </w:tcPr>
          <w:p w14:paraId="637C580E" w14:textId="77777777" w:rsidR="00913F72" w:rsidRPr="005C0E48" w:rsidRDefault="00913F72" w:rsidP="00291114">
            <w:pPr>
              <w:spacing w:before="0"/>
              <w:ind w:left="0" w:firstLine="0"/>
              <w:jc w:val="center"/>
              <w:rPr>
                <w:rFonts w:eastAsia="Times New Roman"/>
              </w:rPr>
            </w:pPr>
          </w:p>
        </w:tc>
        <w:tc>
          <w:tcPr>
            <w:tcW w:w="1418" w:type="dxa"/>
            <w:tcBorders>
              <w:top w:val="single" w:sz="4" w:space="0" w:color="auto"/>
              <w:left w:val="single" w:sz="4" w:space="0" w:color="auto"/>
              <w:bottom w:val="single" w:sz="4" w:space="0" w:color="auto"/>
              <w:right w:val="single" w:sz="4" w:space="0" w:color="auto"/>
            </w:tcBorders>
          </w:tcPr>
          <w:p w14:paraId="344B0B98" w14:textId="77777777" w:rsidR="00913F72" w:rsidRPr="005C0E48" w:rsidRDefault="00913F72" w:rsidP="00291114">
            <w:pPr>
              <w:spacing w:before="0"/>
              <w:ind w:left="0" w:firstLine="0"/>
              <w:jc w:val="center"/>
              <w:rPr>
                <w:rFonts w:eastAsia="Times New Roman"/>
              </w:rPr>
            </w:pPr>
          </w:p>
        </w:tc>
        <w:tc>
          <w:tcPr>
            <w:tcW w:w="1275" w:type="dxa"/>
            <w:tcBorders>
              <w:top w:val="single" w:sz="4" w:space="0" w:color="auto"/>
              <w:left w:val="single" w:sz="4" w:space="0" w:color="auto"/>
              <w:bottom w:val="single" w:sz="4" w:space="0" w:color="auto"/>
              <w:right w:val="single" w:sz="4" w:space="0" w:color="auto"/>
            </w:tcBorders>
          </w:tcPr>
          <w:p w14:paraId="3E089F62" w14:textId="77777777" w:rsidR="00913F72" w:rsidRPr="005C0E48" w:rsidRDefault="00913F72" w:rsidP="00291114">
            <w:pPr>
              <w:spacing w:before="0"/>
              <w:ind w:left="0" w:firstLine="0"/>
              <w:jc w:val="center"/>
              <w:rPr>
                <w:rFonts w:eastAsia="Times New Roman"/>
              </w:rPr>
            </w:pPr>
          </w:p>
        </w:tc>
        <w:tc>
          <w:tcPr>
            <w:tcW w:w="1276" w:type="dxa"/>
            <w:tcBorders>
              <w:top w:val="single" w:sz="4" w:space="0" w:color="auto"/>
              <w:left w:val="single" w:sz="4" w:space="0" w:color="auto"/>
              <w:bottom w:val="single" w:sz="4" w:space="0" w:color="auto"/>
              <w:right w:val="single" w:sz="4" w:space="0" w:color="auto"/>
            </w:tcBorders>
          </w:tcPr>
          <w:p w14:paraId="6BD75248" w14:textId="77777777" w:rsidR="00913F72" w:rsidRPr="005C0E48" w:rsidRDefault="00913F72" w:rsidP="00291114">
            <w:pPr>
              <w:spacing w:before="0"/>
              <w:ind w:left="0" w:firstLine="0"/>
              <w:jc w:val="center"/>
              <w:rPr>
                <w:rFonts w:eastAsia="Times New Roman"/>
                <w:b/>
              </w:rPr>
            </w:pPr>
          </w:p>
        </w:tc>
        <w:tc>
          <w:tcPr>
            <w:tcW w:w="851" w:type="dxa"/>
            <w:tcBorders>
              <w:top w:val="single" w:sz="4" w:space="0" w:color="auto"/>
              <w:left w:val="single" w:sz="4" w:space="0" w:color="auto"/>
              <w:bottom w:val="single" w:sz="4" w:space="0" w:color="auto"/>
              <w:right w:val="single" w:sz="4" w:space="0" w:color="auto"/>
            </w:tcBorders>
          </w:tcPr>
          <w:p w14:paraId="3E7C92A3" w14:textId="77777777" w:rsidR="00913F72" w:rsidRPr="005C0E48" w:rsidRDefault="00913F72" w:rsidP="00291114">
            <w:pPr>
              <w:spacing w:before="0"/>
              <w:ind w:left="0" w:firstLine="0"/>
              <w:jc w:val="center"/>
              <w:rPr>
                <w:rFonts w:eastAsia="Times New Roman"/>
              </w:rPr>
            </w:pPr>
          </w:p>
        </w:tc>
        <w:tc>
          <w:tcPr>
            <w:tcW w:w="708" w:type="dxa"/>
            <w:tcBorders>
              <w:top w:val="single" w:sz="4" w:space="0" w:color="auto"/>
              <w:left w:val="single" w:sz="4" w:space="0" w:color="auto"/>
              <w:bottom w:val="single" w:sz="4" w:space="0" w:color="auto"/>
              <w:right w:val="single" w:sz="4" w:space="0" w:color="auto"/>
            </w:tcBorders>
          </w:tcPr>
          <w:p w14:paraId="4C124211" w14:textId="77777777" w:rsidR="00913F72" w:rsidRPr="005C0E48" w:rsidRDefault="00913F72" w:rsidP="00291114">
            <w:pPr>
              <w:spacing w:before="0"/>
              <w:ind w:left="0" w:firstLine="0"/>
              <w:jc w:val="center"/>
              <w:rPr>
                <w:rFonts w:eastAsia="Times New Roman"/>
              </w:rPr>
            </w:pPr>
          </w:p>
        </w:tc>
        <w:tc>
          <w:tcPr>
            <w:tcW w:w="851" w:type="dxa"/>
            <w:tcBorders>
              <w:top w:val="single" w:sz="4" w:space="0" w:color="auto"/>
              <w:bottom w:val="single" w:sz="4" w:space="0" w:color="auto"/>
              <w:right w:val="single" w:sz="4" w:space="0" w:color="auto"/>
            </w:tcBorders>
            <w:shd w:val="clear" w:color="auto" w:fill="auto"/>
          </w:tcPr>
          <w:p w14:paraId="737D719F" w14:textId="77777777" w:rsidR="00913F72" w:rsidRPr="005C0E48" w:rsidRDefault="00913F72" w:rsidP="00291114"/>
        </w:tc>
        <w:tc>
          <w:tcPr>
            <w:tcW w:w="850" w:type="dxa"/>
            <w:tcBorders>
              <w:top w:val="single" w:sz="4" w:space="0" w:color="auto"/>
              <w:left w:val="single" w:sz="4" w:space="0" w:color="auto"/>
              <w:bottom w:val="single" w:sz="4" w:space="0" w:color="auto"/>
              <w:right w:val="single" w:sz="4" w:space="0" w:color="auto"/>
            </w:tcBorders>
          </w:tcPr>
          <w:p w14:paraId="2E7CCCBC" w14:textId="77777777" w:rsidR="00913F72" w:rsidRPr="005C0E48" w:rsidRDefault="00913F72" w:rsidP="00291114"/>
        </w:tc>
        <w:tc>
          <w:tcPr>
            <w:tcW w:w="851" w:type="dxa"/>
            <w:tcBorders>
              <w:top w:val="single" w:sz="4" w:space="0" w:color="auto"/>
              <w:left w:val="single" w:sz="4" w:space="0" w:color="auto"/>
              <w:bottom w:val="single" w:sz="4" w:space="0" w:color="auto"/>
            </w:tcBorders>
          </w:tcPr>
          <w:p w14:paraId="04C71866" w14:textId="77777777" w:rsidR="00913F72" w:rsidRPr="005C0E48" w:rsidRDefault="00913F72" w:rsidP="00291114"/>
        </w:tc>
      </w:tr>
      <w:tr w:rsidR="00913F72" w:rsidRPr="005C0E48" w14:paraId="02BA1C54" w14:textId="77777777" w:rsidTr="00B37E2D">
        <w:trPr>
          <w:cantSplit/>
        </w:trPr>
        <w:tc>
          <w:tcPr>
            <w:tcW w:w="425" w:type="dxa"/>
            <w:tcBorders>
              <w:top w:val="single" w:sz="4" w:space="0" w:color="auto"/>
              <w:left w:val="single" w:sz="4" w:space="0" w:color="auto"/>
              <w:bottom w:val="single" w:sz="4" w:space="0" w:color="auto"/>
              <w:right w:val="single" w:sz="4" w:space="0" w:color="auto"/>
            </w:tcBorders>
          </w:tcPr>
          <w:p w14:paraId="41BD6B91" w14:textId="77777777" w:rsidR="00913F72" w:rsidRPr="005C0E48" w:rsidRDefault="00913F72" w:rsidP="00291114">
            <w:pPr>
              <w:spacing w:before="0"/>
              <w:ind w:left="0" w:firstLine="0"/>
              <w:rPr>
                <w:rFonts w:eastAsia="Times New Roman"/>
              </w:rPr>
            </w:pPr>
          </w:p>
        </w:tc>
        <w:tc>
          <w:tcPr>
            <w:tcW w:w="993" w:type="dxa"/>
            <w:tcBorders>
              <w:top w:val="single" w:sz="4" w:space="0" w:color="auto"/>
              <w:left w:val="single" w:sz="4" w:space="0" w:color="auto"/>
              <w:bottom w:val="single" w:sz="4" w:space="0" w:color="auto"/>
              <w:right w:val="single" w:sz="4" w:space="0" w:color="auto"/>
            </w:tcBorders>
          </w:tcPr>
          <w:p w14:paraId="1AD483ED" w14:textId="77777777" w:rsidR="00913F72" w:rsidRPr="005C0E48" w:rsidRDefault="00913F72" w:rsidP="00291114">
            <w:pPr>
              <w:spacing w:before="0"/>
              <w:ind w:left="0" w:firstLine="0"/>
              <w:rPr>
                <w:rFonts w:eastAsia="Times New Roman"/>
              </w:rPr>
            </w:pPr>
          </w:p>
        </w:tc>
        <w:tc>
          <w:tcPr>
            <w:tcW w:w="992" w:type="dxa"/>
            <w:tcBorders>
              <w:top w:val="single" w:sz="4" w:space="0" w:color="auto"/>
              <w:left w:val="single" w:sz="4" w:space="0" w:color="auto"/>
              <w:bottom w:val="single" w:sz="4" w:space="0" w:color="auto"/>
              <w:right w:val="single" w:sz="4" w:space="0" w:color="auto"/>
            </w:tcBorders>
          </w:tcPr>
          <w:p w14:paraId="65D5E44D" w14:textId="77777777" w:rsidR="00913F72" w:rsidRPr="005C0E48" w:rsidRDefault="00913F72" w:rsidP="00291114">
            <w:pPr>
              <w:spacing w:before="0"/>
              <w:ind w:left="0" w:firstLine="0"/>
              <w:jc w:val="center"/>
              <w:rPr>
                <w:rFonts w:eastAsia="Times New Roman"/>
              </w:rPr>
            </w:pPr>
          </w:p>
        </w:tc>
        <w:tc>
          <w:tcPr>
            <w:tcW w:w="1418" w:type="dxa"/>
            <w:tcBorders>
              <w:top w:val="single" w:sz="4" w:space="0" w:color="auto"/>
              <w:left w:val="single" w:sz="4" w:space="0" w:color="auto"/>
              <w:bottom w:val="single" w:sz="4" w:space="0" w:color="auto"/>
              <w:right w:val="single" w:sz="4" w:space="0" w:color="auto"/>
            </w:tcBorders>
          </w:tcPr>
          <w:p w14:paraId="59A44992" w14:textId="77777777" w:rsidR="00913F72" w:rsidRPr="005C0E48" w:rsidRDefault="00913F72" w:rsidP="00291114">
            <w:pPr>
              <w:spacing w:before="0"/>
              <w:ind w:left="0" w:firstLine="0"/>
              <w:jc w:val="center"/>
              <w:rPr>
                <w:rFonts w:eastAsia="Times New Roman"/>
              </w:rPr>
            </w:pPr>
          </w:p>
        </w:tc>
        <w:tc>
          <w:tcPr>
            <w:tcW w:w="1275" w:type="dxa"/>
            <w:tcBorders>
              <w:top w:val="single" w:sz="4" w:space="0" w:color="auto"/>
              <w:left w:val="single" w:sz="4" w:space="0" w:color="auto"/>
              <w:bottom w:val="single" w:sz="4" w:space="0" w:color="auto"/>
              <w:right w:val="single" w:sz="4" w:space="0" w:color="auto"/>
            </w:tcBorders>
          </w:tcPr>
          <w:p w14:paraId="0EA73996" w14:textId="77777777" w:rsidR="00913F72" w:rsidRPr="005C0E48" w:rsidRDefault="00913F72" w:rsidP="00291114">
            <w:pPr>
              <w:spacing w:before="0"/>
              <w:ind w:left="0" w:firstLine="0"/>
              <w:jc w:val="center"/>
              <w:rPr>
                <w:rFonts w:eastAsia="Times New Roman"/>
              </w:rPr>
            </w:pPr>
          </w:p>
        </w:tc>
        <w:tc>
          <w:tcPr>
            <w:tcW w:w="1276" w:type="dxa"/>
            <w:tcBorders>
              <w:top w:val="single" w:sz="4" w:space="0" w:color="auto"/>
              <w:left w:val="single" w:sz="4" w:space="0" w:color="auto"/>
              <w:bottom w:val="single" w:sz="4" w:space="0" w:color="auto"/>
              <w:right w:val="single" w:sz="4" w:space="0" w:color="auto"/>
            </w:tcBorders>
          </w:tcPr>
          <w:p w14:paraId="4058F746" w14:textId="77777777" w:rsidR="00913F72" w:rsidRPr="005C0E48" w:rsidRDefault="00913F72" w:rsidP="00291114">
            <w:pPr>
              <w:spacing w:before="0"/>
              <w:ind w:left="0" w:firstLine="0"/>
              <w:jc w:val="center"/>
              <w:rPr>
                <w:rFonts w:eastAsia="Times New Roman"/>
                <w:b/>
              </w:rPr>
            </w:pPr>
          </w:p>
        </w:tc>
        <w:tc>
          <w:tcPr>
            <w:tcW w:w="851" w:type="dxa"/>
            <w:tcBorders>
              <w:top w:val="single" w:sz="4" w:space="0" w:color="auto"/>
              <w:left w:val="single" w:sz="4" w:space="0" w:color="auto"/>
              <w:bottom w:val="single" w:sz="4" w:space="0" w:color="auto"/>
              <w:right w:val="single" w:sz="4" w:space="0" w:color="auto"/>
            </w:tcBorders>
          </w:tcPr>
          <w:p w14:paraId="301312B8" w14:textId="77777777" w:rsidR="00913F72" w:rsidRPr="005C0E48" w:rsidRDefault="00913F72" w:rsidP="00291114">
            <w:pPr>
              <w:spacing w:before="0"/>
              <w:ind w:left="0" w:firstLine="0"/>
              <w:jc w:val="center"/>
              <w:rPr>
                <w:rFonts w:eastAsia="Times New Roman"/>
              </w:rPr>
            </w:pPr>
          </w:p>
        </w:tc>
        <w:tc>
          <w:tcPr>
            <w:tcW w:w="708" w:type="dxa"/>
            <w:tcBorders>
              <w:top w:val="single" w:sz="4" w:space="0" w:color="auto"/>
              <w:left w:val="single" w:sz="4" w:space="0" w:color="auto"/>
              <w:bottom w:val="single" w:sz="4" w:space="0" w:color="auto"/>
              <w:right w:val="single" w:sz="4" w:space="0" w:color="auto"/>
            </w:tcBorders>
          </w:tcPr>
          <w:p w14:paraId="66C1F1F6" w14:textId="77777777" w:rsidR="00913F72" w:rsidRPr="005C0E48" w:rsidRDefault="00913F72" w:rsidP="00291114">
            <w:pPr>
              <w:spacing w:before="0"/>
              <w:ind w:left="0" w:firstLine="0"/>
              <w:jc w:val="center"/>
              <w:rPr>
                <w:rFonts w:eastAsia="Times New Roman"/>
              </w:rPr>
            </w:pPr>
          </w:p>
        </w:tc>
        <w:tc>
          <w:tcPr>
            <w:tcW w:w="851" w:type="dxa"/>
            <w:tcBorders>
              <w:top w:val="single" w:sz="4" w:space="0" w:color="auto"/>
              <w:bottom w:val="single" w:sz="4" w:space="0" w:color="auto"/>
              <w:right w:val="single" w:sz="4" w:space="0" w:color="auto"/>
            </w:tcBorders>
            <w:shd w:val="clear" w:color="auto" w:fill="auto"/>
          </w:tcPr>
          <w:p w14:paraId="396C5165" w14:textId="77777777" w:rsidR="00913F72" w:rsidRPr="005C0E48" w:rsidRDefault="00913F72" w:rsidP="00291114"/>
        </w:tc>
        <w:tc>
          <w:tcPr>
            <w:tcW w:w="850" w:type="dxa"/>
            <w:tcBorders>
              <w:top w:val="single" w:sz="4" w:space="0" w:color="auto"/>
              <w:left w:val="single" w:sz="4" w:space="0" w:color="auto"/>
              <w:bottom w:val="single" w:sz="4" w:space="0" w:color="auto"/>
              <w:right w:val="single" w:sz="4" w:space="0" w:color="auto"/>
            </w:tcBorders>
          </w:tcPr>
          <w:p w14:paraId="0B7B602B" w14:textId="77777777" w:rsidR="00913F72" w:rsidRPr="005C0E48" w:rsidRDefault="00913F72" w:rsidP="00291114"/>
        </w:tc>
        <w:tc>
          <w:tcPr>
            <w:tcW w:w="851" w:type="dxa"/>
            <w:tcBorders>
              <w:top w:val="single" w:sz="4" w:space="0" w:color="auto"/>
              <w:left w:val="single" w:sz="4" w:space="0" w:color="auto"/>
              <w:bottom w:val="single" w:sz="4" w:space="0" w:color="auto"/>
            </w:tcBorders>
          </w:tcPr>
          <w:p w14:paraId="1725083F" w14:textId="77777777" w:rsidR="00913F72" w:rsidRPr="005C0E48" w:rsidRDefault="00913F72" w:rsidP="00291114"/>
        </w:tc>
      </w:tr>
      <w:tr w:rsidR="00913F72" w:rsidRPr="005C0E48" w14:paraId="5A6EFFED" w14:textId="77777777" w:rsidTr="00B37E2D">
        <w:trPr>
          <w:cantSplit/>
        </w:trPr>
        <w:tc>
          <w:tcPr>
            <w:tcW w:w="425" w:type="dxa"/>
            <w:tcBorders>
              <w:top w:val="single" w:sz="4" w:space="0" w:color="auto"/>
              <w:left w:val="single" w:sz="4" w:space="0" w:color="auto"/>
              <w:bottom w:val="single" w:sz="4" w:space="0" w:color="auto"/>
              <w:right w:val="single" w:sz="4" w:space="0" w:color="auto"/>
            </w:tcBorders>
          </w:tcPr>
          <w:p w14:paraId="38DD61E9" w14:textId="77777777" w:rsidR="00913F72" w:rsidRPr="005C0E48" w:rsidRDefault="00913F72" w:rsidP="00291114">
            <w:pPr>
              <w:spacing w:before="0"/>
              <w:ind w:left="0" w:firstLine="0"/>
              <w:rPr>
                <w:rFonts w:eastAsia="Times New Roman"/>
              </w:rPr>
            </w:pPr>
          </w:p>
        </w:tc>
        <w:tc>
          <w:tcPr>
            <w:tcW w:w="993" w:type="dxa"/>
            <w:tcBorders>
              <w:top w:val="single" w:sz="4" w:space="0" w:color="auto"/>
              <w:left w:val="single" w:sz="4" w:space="0" w:color="auto"/>
              <w:bottom w:val="single" w:sz="4" w:space="0" w:color="auto"/>
              <w:right w:val="single" w:sz="4" w:space="0" w:color="auto"/>
            </w:tcBorders>
          </w:tcPr>
          <w:p w14:paraId="2002059C" w14:textId="77777777" w:rsidR="00913F72" w:rsidRPr="005C0E48" w:rsidRDefault="00913F72" w:rsidP="00291114">
            <w:pPr>
              <w:spacing w:before="0"/>
              <w:ind w:left="0" w:firstLine="0"/>
              <w:rPr>
                <w:rFonts w:eastAsia="Times New Roman"/>
              </w:rPr>
            </w:pPr>
          </w:p>
        </w:tc>
        <w:tc>
          <w:tcPr>
            <w:tcW w:w="992" w:type="dxa"/>
            <w:tcBorders>
              <w:top w:val="single" w:sz="4" w:space="0" w:color="auto"/>
              <w:left w:val="single" w:sz="4" w:space="0" w:color="auto"/>
              <w:bottom w:val="single" w:sz="4" w:space="0" w:color="auto"/>
              <w:right w:val="single" w:sz="4" w:space="0" w:color="auto"/>
            </w:tcBorders>
          </w:tcPr>
          <w:p w14:paraId="089DF39D" w14:textId="77777777" w:rsidR="00913F72" w:rsidRPr="005C0E48" w:rsidRDefault="00913F72" w:rsidP="00291114">
            <w:pPr>
              <w:spacing w:before="0"/>
              <w:ind w:left="0" w:firstLine="0"/>
              <w:jc w:val="center"/>
              <w:rPr>
                <w:rFonts w:eastAsia="Times New Roman"/>
              </w:rPr>
            </w:pPr>
          </w:p>
        </w:tc>
        <w:tc>
          <w:tcPr>
            <w:tcW w:w="1418" w:type="dxa"/>
            <w:tcBorders>
              <w:top w:val="single" w:sz="4" w:space="0" w:color="auto"/>
              <w:left w:val="single" w:sz="4" w:space="0" w:color="auto"/>
              <w:bottom w:val="single" w:sz="4" w:space="0" w:color="auto"/>
              <w:right w:val="single" w:sz="4" w:space="0" w:color="auto"/>
            </w:tcBorders>
          </w:tcPr>
          <w:p w14:paraId="2E977B85" w14:textId="77777777" w:rsidR="00913F72" w:rsidRPr="005C0E48" w:rsidRDefault="00913F72" w:rsidP="00291114">
            <w:pPr>
              <w:spacing w:before="0"/>
              <w:ind w:left="0" w:firstLine="0"/>
              <w:jc w:val="center"/>
              <w:rPr>
                <w:rFonts w:eastAsia="Times New Roman"/>
              </w:rPr>
            </w:pPr>
          </w:p>
        </w:tc>
        <w:tc>
          <w:tcPr>
            <w:tcW w:w="1275" w:type="dxa"/>
            <w:tcBorders>
              <w:top w:val="single" w:sz="4" w:space="0" w:color="auto"/>
              <w:left w:val="single" w:sz="4" w:space="0" w:color="auto"/>
              <w:bottom w:val="single" w:sz="4" w:space="0" w:color="auto"/>
              <w:right w:val="single" w:sz="4" w:space="0" w:color="auto"/>
            </w:tcBorders>
          </w:tcPr>
          <w:p w14:paraId="046A5A9D" w14:textId="77777777" w:rsidR="00913F72" w:rsidRPr="005C0E48" w:rsidRDefault="00913F72" w:rsidP="00291114">
            <w:pPr>
              <w:spacing w:before="0"/>
              <w:ind w:left="0" w:firstLine="0"/>
              <w:jc w:val="center"/>
              <w:rPr>
                <w:rFonts w:eastAsia="Times New Roman"/>
              </w:rPr>
            </w:pPr>
          </w:p>
        </w:tc>
        <w:tc>
          <w:tcPr>
            <w:tcW w:w="1276" w:type="dxa"/>
            <w:tcBorders>
              <w:top w:val="single" w:sz="4" w:space="0" w:color="auto"/>
              <w:left w:val="single" w:sz="4" w:space="0" w:color="auto"/>
              <w:bottom w:val="single" w:sz="4" w:space="0" w:color="auto"/>
              <w:right w:val="single" w:sz="4" w:space="0" w:color="auto"/>
            </w:tcBorders>
          </w:tcPr>
          <w:p w14:paraId="7F22DC79" w14:textId="77777777" w:rsidR="00913F72" w:rsidRPr="005C0E48" w:rsidRDefault="00913F72" w:rsidP="00291114">
            <w:pPr>
              <w:spacing w:before="0"/>
              <w:ind w:left="0" w:firstLine="0"/>
              <w:jc w:val="center"/>
              <w:rPr>
                <w:rFonts w:eastAsia="Times New Roman"/>
                <w:b/>
              </w:rPr>
            </w:pPr>
          </w:p>
        </w:tc>
        <w:tc>
          <w:tcPr>
            <w:tcW w:w="851" w:type="dxa"/>
            <w:tcBorders>
              <w:top w:val="single" w:sz="4" w:space="0" w:color="auto"/>
              <w:left w:val="single" w:sz="4" w:space="0" w:color="auto"/>
              <w:bottom w:val="single" w:sz="4" w:space="0" w:color="auto"/>
              <w:right w:val="single" w:sz="4" w:space="0" w:color="auto"/>
            </w:tcBorders>
          </w:tcPr>
          <w:p w14:paraId="77710AEF" w14:textId="77777777" w:rsidR="00913F72" w:rsidRPr="005C0E48" w:rsidRDefault="00913F72" w:rsidP="00291114">
            <w:pPr>
              <w:spacing w:before="0"/>
              <w:ind w:left="0" w:firstLine="0"/>
              <w:jc w:val="center"/>
              <w:rPr>
                <w:rFonts w:eastAsia="Times New Roman"/>
              </w:rPr>
            </w:pPr>
          </w:p>
        </w:tc>
        <w:tc>
          <w:tcPr>
            <w:tcW w:w="708" w:type="dxa"/>
            <w:tcBorders>
              <w:top w:val="single" w:sz="4" w:space="0" w:color="auto"/>
              <w:left w:val="single" w:sz="4" w:space="0" w:color="auto"/>
              <w:bottom w:val="single" w:sz="4" w:space="0" w:color="auto"/>
              <w:right w:val="single" w:sz="4" w:space="0" w:color="auto"/>
            </w:tcBorders>
          </w:tcPr>
          <w:p w14:paraId="46BD7221" w14:textId="77777777" w:rsidR="00913F72" w:rsidRPr="005C0E48" w:rsidRDefault="00913F72" w:rsidP="00291114">
            <w:pPr>
              <w:spacing w:before="0"/>
              <w:ind w:left="0" w:firstLine="0"/>
              <w:jc w:val="center"/>
              <w:rPr>
                <w:rFonts w:eastAsia="Times New Roman"/>
              </w:rPr>
            </w:pPr>
          </w:p>
        </w:tc>
        <w:tc>
          <w:tcPr>
            <w:tcW w:w="851" w:type="dxa"/>
            <w:tcBorders>
              <w:top w:val="single" w:sz="4" w:space="0" w:color="auto"/>
              <w:bottom w:val="single" w:sz="4" w:space="0" w:color="auto"/>
              <w:right w:val="single" w:sz="4" w:space="0" w:color="auto"/>
            </w:tcBorders>
            <w:shd w:val="clear" w:color="auto" w:fill="auto"/>
          </w:tcPr>
          <w:p w14:paraId="6CD026D7" w14:textId="77777777" w:rsidR="00913F72" w:rsidRPr="005C0E48" w:rsidRDefault="00913F72" w:rsidP="00291114"/>
        </w:tc>
        <w:tc>
          <w:tcPr>
            <w:tcW w:w="850" w:type="dxa"/>
            <w:tcBorders>
              <w:top w:val="single" w:sz="4" w:space="0" w:color="auto"/>
              <w:left w:val="single" w:sz="4" w:space="0" w:color="auto"/>
              <w:bottom w:val="single" w:sz="4" w:space="0" w:color="auto"/>
              <w:right w:val="single" w:sz="4" w:space="0" w:color="auto"/>
            </w:tcBorders>
          </w:tcPr>
          <w:p w14:paraId="086EF18E" w14:textId="77777777" w:rsidR="00913F72" w:rsidRPr="005C0E48" w:rsidRDefault="00913F72" w:rsidP="00291114"/>
        </w:tc>
        <w:tc>
          <w:tcPr>
            <w:tcW w:w="851" w:type="dxa"/>
            <w:tcBorders>
              <w:top w:val="single" w:sz="4" w:space="0" w:color="auto"/>
              <w:left w:val="single" w:sz="4" w:space="0" w:color="auto"/>
              <w:bottom w:val="single" w:sz="4" w:space="0" w:color="auto"/>
            </w:tcBorders>
          </w:tcPr>
          <w:p w14:paraId="23359A59" w14:textId="77777777" w:rsidR="00913F72" w:rsidRPr="005C0E48" w:rsidRDefault="00913F72" w:rsidP="00291114"/>
        </w:tc>
      </w:tr>
      <w:tr w:rsidR="00913F72" w:rsidRPr="005C0E48" w14:paraId="5646B24F" w14:textId="77777777" w:rsidTr="00B37E2D">
        <w:trPr>
          <w:cantSplit/>
        </w:trPr>
        <w:tc>
          <w:tcPr>
            <w:tcW w:w="425" w:type="dxa"/>
            <w:tcBorders>
              <w:top w:val="single" w:sz="4" w:space="0" w:color="auto"/>
              <w:left w:val="single" w:sz="4" w:space="0" w:color="auto"/>
              <w:bottom w:val="single" w:sz="4" w:space="0" w:color="auto"/>
              <w:right w:val="single" w:sz="4" w:space="0" w:color="auto"/>
            </w:tcBorders>
          </w:tcPr>
          <w:p w14:paraId="6F5D1EC1" w14:textId="77777777" w:rsidR="00913F72" w:rsidRPr="005C0E48" w:rsidRDefault="00913F72" w:rsidP="00291114">
            <w:pPr>
              <w:spacing w:before="0"/>
              <w:ind w:left="0" w:firstLine="0"/>
              <w:rPr>
                <w:rFonts w:eastAsia="Times New Roman"/>
              </w:rPr>
            </w:pPr>
          </w:p>
        </w:tc>
        <w:tc>
          <w:tcPr>
            <w:tcW w:w="993" w:type="dxa"/>
            <w:tcBorders>
              <w:top w:val="single" w:sz="4" w:space="0" w:color="auto"/>
              <w:left w:val="single" w:sz="4" w:space="0" w:color="auto"/>
              <w:bottom w:val="single" w:sz="4" w:space="0" w:color="auto"/>
              <w:right w:val="single" w:sz="4" w:space="0" w:color="auto"/>
            </w:tcBorders>
          </w:tcPr>
          <w:p w14:paraId="6271D563" w14:textId="77777777" w:rsidR="00913F72" w:rsidRPr="005C0E48" w:rsidRDefault="00913F72" w:rsidP="00291114">
            <w:pPr>
              <w:spacing w:before="0"/>
              <w:ind w:left="0" w:firstLine="0"/>
              <w:rPr>
                <w:rFonts w:eastAsia="Times New Roman"/>
              </w:rPr>
            </w:pPr>
          </w:p>
        </w:tc>
        <w:tc>
          <w:tcPr>
            <w:tcW w:w="992" w:type="dxa"/>
            <w:tcBorders>
              <w:top w:val="single" w:sz="4" w:space="0" w:color="auto"/>
              <w:left w:val="single" w:sz="4" w:space="0" w:color="auto"/>
              <w:bottom w:val="single" w:sz="4" w:space="0" w:color="auto"/>
              <w:right w:val="single" w:sz="4" w:space="0" w:color="auto"/>
            </w:tcBorders>
          </w:tcPr>
          <w:p w14:paraId="441419CC" w14:textId="77777777" w:rsidR="00913F72" w:rsidRPr="005C0E48" w:rsidRDefault="00913F72" w:rsidP="00291114">
            <w:pPr>
              <w:spacing w:before="0"/>
              <w:ind w:left="0" w:firstLine="0"/>
              <w:jc w:val="center"/>
              <w:rPr>
                <w:rFonts w:eastAsia="Times New Roman"/>
              </w:rPr>
            </w:pPr>
          </w:p>
        </w:tc>
        <w:tc>
          <w:tcPr>
            <w:tcW w:w="1418" w:type="dxa"/>
            <w:tcBorders>
              <w:top w:val="single" w:sz="4" w:space="0" w:color="auto"/>
              <w:left w:val="single" w:sz="4" w:space="0" w:color="auto"/>
              <w:bottom w:val="single" w:sz="4" w:space="0" w:color="auto"/>
              <w:right w:val="single" w:sz="4" w:space="0" w:color="auto"/>
            </w:tcBorders>
          </w:tcPr>
          <w:p w14:paraId="522E70FD" w14:textId="77777777" w:rsidR="00913F72" w:rsidRPr="005C0E48" w:rsidRDefault="00913F72" w:rsidP="00291114">
            <w:pPr>
              <w:spacing w:before="0"/>
              <w:ind w:left="0" w:firstLine="0"/>
              <w:jc w:val="center"/>
              <w:rPr>
                <w:rFonts w:eastAsia="Times New Roman"/>
              </w:rPr>
            </w:pPr>
          </w:p>
        </w:tc>
        <w:tc>
          <w:tcPr>
            <w:tcW w:w="1275" w:type="dxa"/>
            <w:tcBorders>
              <w:top w:val="single" w:sz="4" w:space="0" w:color="auto"/>
              <w:left w:val="single" w:sz="4" w:space="0" w:color="auto"/>
              <w:bottom w:val="single" w:sz="4" w:space="0" w:color="auto"/>
              <w:right w:val="single" w:sz="4" w:space="0" w:color="auto"/>
            </w:tcBorders>
          </w:tcPr>
          <w:p w14:paraId="5AB1777F" w14:textId="77777777" w:rsidR="00913F72" w:rsidRPr="005C0E48" w:rsidRDefault="00913F72" w:rsidP="00291114">
            <w:pPr>
              <w:spacing w:before="0"/>
              <w:ind w:left="0" w:firstLine="0"/>
              <w:jc w:val="center"/>
              <w:rPr>
                <w:rFonts w:eastAsia="Times New Roman"/>
              </w:rPr>
            </w:pPr>
          </w:p>
        </w:tc>
        <w:tc>
          <w:tcPr>
            <w:tcW w:w="1276" w:type="dxa"/>
            <w:tcBorders>
              <w:top w:val="single" w:sz="4" w:space="0" w:color="auto"/>
              <w:left w:val="single" w:sz="4" w:space="0" w:color="auto"/>
              <w:bottom w:val="single" w:sz="4" w:space="0" w:color="auto"/>
              <w:right w:val="single" w:sz="4" w:space="0" w:color="auto"/>
            </w:tcBorders>
          </w:tcPr>
          <w:p w14:paraId="654217F4" w14:textId="77777777" w:rsidR="00913F72" w:rsidRPr="005C0E48" w:rsidRDefault="00913F72" w:rsidP="00291114">
            <w:pPr>
              <w:spacing w:before="0"/>
              <w:ind w:left="0" w:firstLine="0"/>
              <w:jc w:val="center"/>
              <w:rPr>
                <w:rFonts w:eastAsia="Times New Roman"/>
                <w:b/>
              </w:rPr>
            </w:pPr>
          </w:p>
        </w:tc>
        <w:tc>
          <w:tcPr>
            <w:tcW w:w="851" w:type="dxa"/>
            <w:tcBorders>
              <w:top w:val="single" w:sz="4" w:space="0" w:color="auto"/>
              <w:left w:val="single" w:sz="4" w:space="0" w:color="auto"/>
              <w:bottom w:val="single" w:sz="4" w:space="0" w:color="auto"/>
              <w:right w:val="single" w:sz="4" w:space="0" w:color="auto"/>
            </w:tcBorders>
          </w:tcPr>
          <w:p w14:paraId="339DDD28" w14:textId="77777777" w:rsidR="00913F72" w:rsidRPr="005C0E48" w:rsidRDefault="00913F72" w:rsidP="00291114">
            <w:pPr>
              <w:spacing w:before="0"/>
              <w:ind w:left="0" w:firstLine="0"/>
              <w:jc w:val="center"/>
              <w:rPr>
                <w:rFonts w:eastAsia="Times New Roman"/>
              </w:rPr>
            </w:pPr>
          </w:p>
        </w:tc>
        <w:tc>
          <w:tcPr>
            <w:tcW w:w="708" w:type="dxa"/>
            <w:tcBorders>
              <w:top w:val="single" w:sz="4" w:space="0" w:color="auto"/>
              <w:left w:val="single" w:sz="4" w:space="0" w:color="auto"/>
              <w:bottom w:val="single" w:sz="4" w:space="0" w:color="auto"/>
              <w:right w:val="single" w:sz="4" w:space="0" w:color="auto"/>
            </w:tcBorders>
          </w:tcPr>
          <w:p w14:paraId="4A3A287D" w14:textId="77777777" w:rsidR="00913F72" w:rsidRPr="005C0E48" w:rsidRDefault="00913F72" w:rsidP="00291114">
            <w:pPr>
              <w:spacing w:before="0"/>
              <w:ind w:left="0" w:firstLine="0"/>
              <w:jc w:val="center"/>
              <w:rPr>
                <w:rFonts w:eastAsia="Times New Roman"/>
              </w:rPr>
            </w:pPr>
          </w:p>
        </w:tc>
        <w:tc>
          <w:tcPr>
            <w:tcW w:w="851" w:type="dxa"/>
            <w:tcBorders>
              <w:top w:val="single" w:sz="4" w:space="0" w:color="auto"/>
              <w:bottom w:val="single" w:sz="4" w:space="0" w:color="auto"/>
              <w:right w:val="single" w:sz="4" w:space="0" w:color="auto"/>
            </w:tcBorders>
            <w:shd w:val="clear" w:color="auto" w:fill="auto"/>
          </w:tcPr>
          <w:p w14:paraId="34301EE6" w14:textId="77777777" w:rsidR="00913F72" w:rsidRPr="005C0E48" w:rsidRDefault="00913F72" w:rsidP="00291114"/>
        </w:tc>
        <w:tc>
          <w:tcPr>
            <w:tcW w:w="850" w:type="dxa"/>
            <w:tcBorders>
              <w:top w:val="single" w:sz="4" w:space="0" w:color="auto"/>
              <w:left w:val="single" w:sz="4" w:space="0" w:color="auto"/>
              <w:bottom w:val="single" w:sz="4" w:space="0" w:color="auto"/>
              <w:right w:val="single" w:sz="4" w:space="0" w:color="auto"/>
            </w:tcBorders>
          </w:tcPr>
          <w:p w14:paraId="351E2F14" w14:textId="77777777" w:rsidR="00913F72" w:rsidRPr="005C0E48" w:rsidRDefault="00913F72" w:rsidP="00291114"/>
        </w:tc>
        <w:tc>
          <w:tcPr>
            <w:tcW w:w="851" w:type="dxa"/>
            <w:tcBorders>
              <w:top w:val="single" w:sz="4" w:space="0" w:color="auto"/>
              <w:left w:val="single" w:sz="4" w:space="0" w:color="auto"/>
              <w:bottom w:val="single" w:sz="4" w:space="0" w:color="auto"/>
            </w:tcBorders>
          </w:tcPr>
          <w:p w14:paraId="6200DDB7" w14:textId="77777777" w:rsidR="00913F72" w:rsidRPr="005C0E48" w:rsidRDefault="00913F72" w:rsidP="00291114"/>
        </w:tc>
      </w:tr>
      <w:tr w:rsidR="00913F72" w:rsidRPr="005C0E48" w14:paraId="428DCF5D" w14:textId="77777777" w:rsidTr="00B37E2D">
        <w:trPr>
          <w:cantSplit/>
        </w:trPr>
        <w:tc>
          <w:tcPr>
            <w:tcW w:w="425" w:type="dxa"/>
            <w:tcBorders>
              <w:top w:val="single" w:sz="4" w:space="0" w:color="auto"/>
              <w:left w:val="single" w:sz="4" w:space="0" w:color="auto"/>
              <w:bottom w:val="single" w:sz="4" w:space="0" w:color="auto"/>
              <w:right w:val="single" w:sz="4" w:space="0" w:color="auto"/>
            </w:tcBorders>
          </w:tcPr>
          <w:p w14:paraId="71337210" w14:textId="77777777" w:rsidR="00913F72" w:rsidRPr="005C0E48" w:rsidRDefault="00913F72" w:rsidP="00291114">
            <w:pPr>
              <w:spacing w:before="0"/>
              <w:ind w:left="0" w:firstLine="0"/>
              <w:rPr>
                <w:rFonts w:eastAsia="Times New Roman"/>
              </w:rPr>
            </w:pPr>
          </w:p>
        </w:tc>
        <w:tc>
          <w:tcPr>
            <w:tcW w:w="993" w:type="dxa"/>
            <w:tcBorders>
              <w:top w:val="single" w:sz="4" w:space="0" w:color="auto"/>
              <w:left w:val="single" w:sz="4" w:space="0" w:color="auto"/>
              <w:bottom w:val="single" w:sz="4" w:space="0" w:color="auto"/>
              <w:right w:val="single" w:sz="4" w:space="0" w:color="auto"/>
            </w:tcBorders>
          </w:tcPr>
          <w:p w14:paraId="5DABC932" w14:textId="77777777" w:rsidR="00913F72" w:rsidRPr="005C0E48" w:rsidRDefault="00913F72" w:rsidP="00291114">
            <w:pPr>
              <w:spacing w:before="0"/>
              <w:ind w:left="0" w:firstLine="0"/>
              <w:rPr>
                <w:rFonts w:eastAsia="Times New Roman"/>
              </w:rPr>
            </w:pPr>
          </w:p>
        </w:tc>
        <w:tc>
          <w:tcPr>
            <w:tcW w:w="992" w:type="dxa"/>
            <w:tcBorders>
              <w:top w:val="single" w:sz="4" w:space="0" w:color="auto"/>
              <w:left w:val="single" w:sz="4" w:space="0" w:color="auto"/>
              <w:bottom w:val="single" w:sz="4" w:space="0" w:color="auto"/>
              <w:right w:val="single" w:sz="4" w:space="0" w:color="auto"/>
            </w:tcBorders>
          </w:tcPr>
          <w:p w14:paraId="225266E5" w14:textId="77777777" w:rsidR="00913F72" w:rsidRPr="005C0E48" w:rsidRDefault="00913F72" w:rsidP="00291114">
            <w:pPr>
              <w:spacing w:before="0"/>
              <w:ind w:left="0" w:firstLine="0"/>
              <w:jc w:val="center"/>
              <w:rPr>
                <w:rFonts w:eastAsia="Times New Roman"/>
              </w:rPr>
            </w:pPr>
          </w:p>
        </w:tc>
        <w:tc>
          <w:tcPr>
            <w:tcW w:w="1418" w:type="dxa"/>
            <w:tcBorders>
              <w:top w:val="single" w:sz="4" w:space="0" w:color="auto"/>
              <w:left w:val="single" w:sz="4" w:space="0" w:color="auto"/>
              <w:bottom w:val="single" w:sz="4" w:space="0" w:color="auto"/>
              <w:right w:val="single" w:sz="4" w:space="0" w:color="auto"/>
            </w:tcBorders>
          </w:tcPr>
          <w:p w14:paraId="4E422FF7" w14:textId="77777777" w:rsidR="00913F72" w:rsidRPr="005C0E48" w:rsidRDefault="00913F72" w:rsidP="00291114">
            <w:pPr>
              <w:spacing w:before="0"/>
              <w:ind w:left="0" w:firstLine="0"/>
              <w:jc w:val="center"/>
              <w:rPr>
                <w:rFonts w:eastAsia="Times New Roman"/>
              </w:rPr>
            </w:pPr>
          </w:p>
        </w:tc>
        <w:tc>
          <w:tcPr>
            <w:tcW w:w="1275" w:type="dxa"/>
            <w:tcBorders>
              <w:top w:val="single" w:sz="4" w:space="0" w:color="auto"/>
              <w:left w:val="single" w:sz="4" w:space="0" w:color="auto"/>
              <w:bottom w:val="single" w:sz="4" w:space="0" w:color="auto"/>
              <w:right w:val="single" w:sz="4" w:space="0" w:color="auto"/>
            </w:tcBorders>
          </w:tcPr>
          <w:p w14:paraId="5C36E93A" w14:textId="77777777" w:rsidR="00913F72" w:rsidRPr="005C0E48" w:rsidRDefault="00913F72" w:rsidP="00291114">
            <w:pPr>
              <w:spacing w:before="0"/>
              <w:ind w:left="0" w:firstLine="0"/>
              <w:jc w:val="center"/>
              <w:rPr>
                <w:rFonts w:eastAsia="Times New Roman"/>
              </w:rPr>
            </w:pPr>
          </w:p>
        </w:tc>
        <w:tc>
          <w:tcPr>
            <w:tcW w:w="1276" w:type="dxa"/>
            <w:tcBorders>
              <w:top w:val="single" w:sz="4" w:space="0" w:color="auto"/>
              <w:left w:val="single" w:sz="4" w:space="0" w:color="auto"/>
              <w:bottom w:val="single" w:sz="4" w:space="0" w:color="auto"/>
              <w:right w:val="single" w:sz="4" w:space="0" w:color="auto"/>
            </w:tcBorders>
          </w:tcPr>
          <w:p w14:paraId="419E2F63" w14:textId="77777777" w:rsidR="00913F72" w:rsidRPr="005C0E48" w:rsidRDefault="00913F72" w:rsidP="00291114">
            <w:pPr>
              <w:spacing w:before="0"/>
              <w:ind w:left="0" w:firstLine="0"/>
              <w:jc w:val="center"/>
              <w:rPr>
                <w:rFonts w:eastAsia="Times New Roman"/>
                <w:b/>
              </w:rPr>
            </w:pPr>
          </w:p>
        </w:tc>
        <w:tc>
          <w:tcPr>
            <w:tcW w:w="851" w:type="dxa"/>
            <w:tcBorders>
              <w:top w:val="single" w:sz="4" w:space="0" w:color="auto"/>
              <w:left w:val="single" w:sz="4" w:space="0" w:color="auto"/>
              <w:bottom w:val="single" w:sz="4" w:space="0" w:color="auto"/>
              <w:right w:val="single" w:sz="4" w:space="0" w:color="auto"/>
            </w:tcBorders>
          </w:tcPr>
          <w:p w14:paraId="6C8CB038" w14:textId="77777777" w:rsidR="00913F72" w:rsidRPr="005C0E48" w:rsidRDefault="00913F72" w:rsidP="00291114">
            <w:pPr>
              <w:spacing w:before="0"/>
              <w:ind w:left="0" w:firstLine="0"/>
              <w:jc w:val="center"/>
              <w:rPr>
                <w:rFonts w:eastAsia="Times New Roman"/>
              </w:rPr>
            </w:pPr>
          </w:p>
        </w:tc>
        <w:tc>
          <w:tcPr>
            <w:tcW w:w="708" w:type="dxa"/>
            <w:tcBorders>
              <w:top w:val="single" w:sz="4" w:space="0" w:color="auto"/>
              <w:left w:val="single" w:sz="4" w:space="0" w:color="auto"/>
              <w:bottom w:val="single" w:sz="4" w:space="0" w:color="auto"/>
              <w:right w:val="single" w:sz="4" w:space="0" w:color="auto"/>
            </w:tcBorders>
          </w:tcPr>
          <w:p w14:paraId="6C514A94" w14:textId="77777777" w:rsidR="00913F72" w:rsidRPr="005C0E48" w:rsidRDefault="00913F72" w:rsidP="00291114">
            <w:pPr>
              <w:spacing w:before="0"/>
              <w:ind w:left="0" w:firstLine="0"/>
              <w:jc w:val="center"/>
              <w:rPr>
                <w:rFonts w:eastAsia="Times New Roman"/>
              </w:rPr>
            </w:pPr>
          </w:p>
        </w:tc>
        <w:tc>
          <w:tcPr>
            <w:tcW w:w="851" w:type="dxa"/>
            <w:tcBorders>
              <w:top w:val="single" w:sz="4" w:space="0" w:color="auto"/>
              <w:bottom w:val="single" w:sz="4" w:space="0" w:color="auto"/>
              <w:right w:val="single" w:sz="4" w:space="0" w:color="auto"/>
            </w:tcBorders>
            <w:shd w:val="clear" w:color="auto" w:fill="auto"/>
          </w:tcPr>
          <w:p w14:paraId="05A701E3" w14:textId="77777777" w:rsidR="00913F72" w:rsidRPr="005C0E48" w:rsidRDefault="00913F72" w:rsidP="00291114"/>
        </w:tc>
        <w:tc>
          <w:tcPr>
            <w:tcW w:w="850" w:type="dxa"/>
            <w:tcBorders>
              <w:top w:val="single" w:sz="4" w:space="0" w:color="auto"/>
              <w:left w:val="single" w:sz="4" w:space="0" w:color="auto"/>
              <w:bottom w:val="single" w:sz="4" w:space="0" w:color="auto"/>
              <w:right w:val="single" w:sz="4" w:space="0" w:color="auto"/>
            </w:tcBorders>
          </w:tcPr>
          <w:p w14:paraId="73000727" w14:textId="77777777" w:rsidR="00913F72" w:rsidRPr="005C0E48" w:rsidRDefault="00913F72" w:rsidP="00291114"/>
        </w:tc>
        <w:tc>
          <w:tcPr>
            <w:tcW w:w="851" w:type="dxa"/>
            <w:tcBorders>
              <w:top w:val="single" w:sz="4" w:space="0" w:color="auto"/>
              <w:left w:val="single" w:sz="4" w:space="0" w:color="auto"/>
              <w:bottom w:val="single" w:sz="4" w:space="0" w:color="auto"/>
            </w:tcBorders>
          </w:tcPr>
          <w:p w14:paraId="631F4B04" w14:textId="77777777" w:rsidR="00913F72" w:rsidRPr="005C0E48" w:rsidRDefault="00913F72" w:rsidP="00291114"/>
        </w:tc>
      </w:tr>
    </w:tbl>
    <w:p w14:paraId="4067BF22" w14:textId="584E7AE4" w:rsidR="00212312" w:rsidRPr="005C0E48" w:rsidRDefault="00212312" w:rsidP="00212312">
      <w:pPr>
        <w:spacing w:before="0"/>
        <w:ind w:left="1440" w:hanging="2520"/>
        <w:rPr>
          <w:rFonts w:eastAsia="Times New Roman"/>
        </w:rPr>
      </w:pPr>
    </w:p>
    <w:p w14:paraId="226128CC" w14:textId="584E7AE4" w:rsidR="00212312" w:rsidRPr="005C0E48" w:rsidRDefault="00212312" w:rsidP="00212312">
      <w:pPr>
        <w:spacing w:before="0"/>
        <w:ind w:left="1440" w:hanging="2520"/>
        <w:rPr>
          <w:rFonts w:eastAsia="Times New Roman"/>
          <w:sz w:val="24"/>
          <w:szCs w:val="24"/>
        </w:rPr>
      </w:pPr>
    </w:p>
    <w:p w14:paraId="1670C49F" w14:textId="44437D8D" w:rsidR="2495BD98" w:rsidRDefault="2495BD98" w:rsidP="2495BD98">
      <w:pPr>
        <w:spacing w:before="0"/>
        <w:ind w:left="1440" w:hanging="2520"/>
        <w:rPr>
          <w:rFonts w:eastAsia="Times New Roman"/>
          <w:sz w:val="24"/>
          <w:szCs w:val="24"/>
        </w:rPr>
      </w:pPr>
    </w:p>
    <w:p w14:paraId="0466D635" w14:textId="6BE84794" w:rsidR="00212312" w:rsidRPr="005C0E48" w:rsidRDefault="00674904" w:rsidP="00212312">
      <w:pPr>
        <w:spacing w:before="0"/>
        <w:ind w:left="1440" w:hanging="2520"/>
        <w:rPr>
          <w:rFonts w:eastAsia="Times New Roman"/>
        </w:rPr>
      </w:pPr>
      <w:r w:rsidRPr="005C0E48">
        <w:rPr>
          <w:rFonts w:eastAsia="Times New Roman"/>
        </w:rPr>
        <w:t xml:space="preserve">           </w:t>
      </w:r>
      <w:r w:rsidR="00212312" w:rsidRPr="005C0E48">
        <w:rPr>
          <w:rFonts w:eastAsia="Times New Roman"/>
        </w:rPr>
        <w:t>Išvada: įžemintuvas atitinka EĮĮT ir EET reikalavimus.</w:t>
      </w:r>
    </w:p>
    <w:p w14:paraId="7834564A" w14:textId="584E7AE4" w:rsidR="00212312" w:rsidRPr="005C0E48" w:rsidRDefault="00212312" w:rsidP="00212312">
      <w:pPr>
        <w:spacing w:before="0"/>
        <w:ind w:left="1440" w:hanging="2520"/>
        <w:rPr>
          <w:rFonts w:eastAsia="Times New Roman"/>
        </w:rPr>
      </w:pPr>
    </w:p>
    <w:p w14:paraId="0ADF4714" w14:textId="2E798A46" w:rsidR="00212312" w:rsidRPr="005C0E48" w:rsidRDefault="00674904" w:rsidP="00212312">
      <w:pPr>
        <w:spacing w:before="0"/>
        <w:ind w:left="1440" w:hanging="2520"/>
        <w:rPr>
          <w:rFonts w:eastAsia="Times New Roman"/>
        </w:rPr>
      </w:pPr>
      <w:r w:rsidRPr="005C0E48">
        <w:rPr>
          <w:rFonts w:eastAsia="Times New Roman"/>
        </w:rPr>
        <w:t xml:space="preserve">           </w:t>
      </w:r>
      <w:r w:rsidR="00212312" w:rsidRPr="005C0E48">
        <w:rPr>
          <w:rFonts w:eastAsia="Times New Roman"/>
        </w:rPr>
        <w:t>Protokolą sudaro        (        lapai)</w:t>
      </w:r>
    </w:p>
    <w:p w14:paraId="32B676D9" w14:textId="584E7AE4" w:rsidR="00212312" w:rsidRPr="005C0E48" w:rsidRDefault="00212312" w:rsidP="00212312">
      <w:pPr>
        <w:spacing w:before="0"/>
        <w:ind w:left="1440" w:hanging="2520"/>
        <w:rPr>
          <w:rFonts w:eastAsia="Times New Roman"/>
        </w:rPr>
      </w:pPr>
    </w:p>
    <w:p w14:paraId="1CFA3F99" w14:textId="584E7AE4" w:rsidR="00212312" w:rsidRPr="005C0E48" w:rsidRDefault="00212312" w:rsidP="00212312">
      <w:pPr>
        <w:spacing w:before="0"/>
        <w:ind w:left="1440" w:hanging="2520"/>
        <w:rPr>
          <w:rFonts w:eastAsia="Times New Roman"/>
          <w:sz w:val="24"/>
          <w:szCs w:val="24"/>
        </w:rPr>
      </w:pPr>
    </w:p>
    <w:p w14:paraId="42274DA8" w14:textId="2BDF31CF" w:rsidR="00212312" w:rsidRPr="005C0E48" w:rsidRDefault="00674904" w:rsidP="009D3211">
      <w:pPr>
        <w:spacing w:before="0"/>
        <w:ind w:left="1440" w:hanging="2520"/>
        <w:rPr>
          <w:rFonts w:eastAsia="Times New Roman"/>
          <w:sz w:val="12"/>
          <w:szCs w:val="12"/>
        </w:rPr>
      </w:pPr>
      <w:r w:rsidRPr="005C0E48">
        <w:rPr>
          <w:rFonts w:eastAsia="Times New Roman"/>
        </w:rPr>
        <w:t xml:space="preserve">           </w:t>
      </w:r>
      <w:r w:rsidR="00212312" w:rsidRPr="005C0E48">
        <w:rPr>
          <w:rFonts w:eastAsia="Times New Roman"/>
        </w:rPr>
        <w:t>Įžemintuvą  įrengė:</w:t>
      </w:r>
      <w:r w:rsidR="00212312" w:rsidRPr="005C0E48">
        <w:rPr>
          <w:rFonts w:eastAsia="Times New Roman"/>
          <w:sz w:val="24"/>
          <w:szCs w:val="24"/>
        </w:rPr>
        <w:t xml:space="preserve"> </w:t>
      </w:r>
      <w:bookmarkStart w:id="891" w:name="_Hlk51311676"/>
      <w:bookmarkStart w:id="892" w:name="_Hlk51311791"/>
      <w:bookmarkStart w:id="893" w:name="_Hlk50971482"/>
      <w:r w:rsidR="00212312" w:rsidRPr="005C0E48">
        <w:rPr>
          <w:rFonts w:eastAsia="Times New Roman"/>
        </w:rPr>
        <w:t>_______________</w:t>
      </w:r>
      <w:bookmarkEnd w:id="891"/>
      <w:r w:rsidR="00203CCA" w:rsidRPr="005C0E48">
        <w:rPr>
          <w:rFonts w:eastAsia="Times New Roman"/>
        </w:rPr>
        <w:t xml:space="preserve">                   _______________                   </w:t>
      </w:r>
      <w:r w:rsidR="00C86749" w:rsidRPr="005C0E48">
        <w:rPr>
          <w:rFonts w:eastAsia="Times New Roman"/>
        </w:rPr>
        <w:t xml:space="preserve">          </w:t>
      </w:r>
      <w:r w:rsidR="00212312" w:rsidRPr="005C0E48">
        <w:rPr>
          <w:rFonts w:eastAsia="Times New Roman"/>
          <w:sz w:val="24"/>
          <w:szCs w:val="24"/>
          <w:u w:val="single"/>
        </w:rPr>
        <w:t xml:space="preserve">     </w:t>
      </w:r>
      <w:r w:rsidR="00212312" w:rsidRPr="005C0E48">
        <w:rPr>
          <w:rFonts w:eastAsia="Times New Roman"/>
          <w:sz w:val="24"/>
          <w:szCs w:val="24"/>
          <w:u w:val="single"/>
        </w:rPr>
        <w:tab/>
      </w:r>
      <w:r w:rsidR="00E159D6" w:rsidRPr="005C0E48">
        <w:rPr>
          <w:rFonts w:eastAsia="Times New Roman"/>
          <w:sz w:val="24"/>
          <w:szCs w:val="24"/>
          <w:u w:val="single"/>
        </w:rPr>
        <w:t xml:space="preserve">    </w:t>
      </w:r>
      <w:r w:rsidR="00212312" w:rsidRPr="005C0E48">
        <w:rPr>
          <w:rFonts w:eastAsia="Times New Roman"/>
          <w:sz w:val="24"/>
          <w:szCs w:val="24"/>
          <w:u w:val="single"/>
        </w:rPr>
        <w:t xml:space="preserve"> </w:t>
      </w:r>
      <w:r w:rsidR="00212312" w:rsidRPr="005C0E48">
        <w:rPr>
          <w:rFonts w:eastAsia="Times New Roman"/>
          <w:sz w:val="24"/>
          <w:szCs w:val="24"/>
        </w:rPr>
        <w:t xml:space="preserve">   </w:t>
      </w:r>
      <w:r w:rsidR="00212312" w:rsidRPr="005C0E48">
        <w:rPr>
          <w:rFonts w:eastAsia="Times New Roman"/>
          <w:sz w:val="12"/>
          <w:szCs w:val="24"/>
        </w:rPr>
        <w:t xml:space="preserve">   </w:t>
      </w:r>
      <w:r w:rsidR="00203CCA" w:rsidRPr="005C0E48">
        <w:rPr>
          <w:rFonts w:eastAsia="Times New Roman"/>
          <w:sz w:val="12"/>
          <w:szCs w:val="24"/>
        </w:rPr>
        <w:t xml:space="preserve">                      </w:t>
      </w:r>
      <w:r w:rsidR="00203CCA" w:rsidRPr="005C0E48">
        <w:rPr>
          <w:rFonts w:eastAsia="Times New Roman"/>
          <w:sz w:val="12"/>
          <w:szCs w:val="12"/>
        </w:rPr>
        <w:t xml:space="preserve">   </w:t>
      </w:r>
      <w:r w:rsidR="00212312" w:rsidRPr="005C0E48">
        <w:rPr>
          <w:rFonts w:eastAsia="Times New Roman"/>
          <w:sz w:val="12"/>
          <w:szCs w:val="12"/>
        </w:rPr>
        <w:t xml:space="preserve">    </w:t>
      </w:r>
      <w:r w:rsidRPr="005C0E48">
        <w:rPr>
          <w:rFonts w:eastAsia="Times New Roman"/>
          <w:sz w:val="12"/>
          <w:szCs w:val="12"/>
        </w:rPr>
        <w:t xml:space="preserve">        </w:t>
      </w:r>
      <w:r w:rsidR="00212312" w:rsidRPr="005C0E48">
        <w:rPr>
          <w:rFonts w:eastAsia="Times New Roman"/>
          <w:sz w:val="12"/>
          <w:szCs w:val="12"/>
        </w:rPr>
        <w:t>(Parašas)</w:t>
      </w:r>
      <w:r w:rsidR="00C86749" w:rsidRPr="005C0E48">
        <w:rPr>
          <w:rFonts w:eastAsia="Times New Roman"/>
          <w:sz w:val="12"/>
          <w:szCs w:val="24"/>
        </w:rPr>
        <w:t xml:space="preserve">                                 </w:t>
      </w:r>
      <w:r w:rsidR="00C86749" w:rsidRPr="005C0E48">
        <w:rPr>
          <w:rFonts w:eastAsia="Times New Roman"/>
          <w:sz w:val="12"/>
          <w:szCs w:val="12"/>
        </w:rPr>
        <w:t xml:space="preserve">                 </w:t>
      </w:r>
      <w:r w:rsidR="00212312" w:rsidRPr="005C0E48">
        <w:rPr>
          <w:rFonts w:eastAsia="Times New Roman"/>
          <w:sz w:val="12"/>
          <w:szCs w:val="12"/>
        </w:rPr>
        <w:t xml:space="preserve">  (V.</w:t>
      </w:r>
      <w:r w:rsidR="00C86749" w:rsidRPr="005C0E48">
        <w:rPr>
          <w:rFonts w:eastAsia="Times New Roman"/>
          <w:sz w:val="12"/>
          <w:szCs w:val="12"/>
        </w:rPr>
        <w:t>P</w:t>
      </w:r>
      <w:r w:rsidR="00212312" w:rsidRPr="005C0E48">
        <w:rPr>
          <w:rFonts w:eastAsia="Times New Roman"/>
          <w:sz w:val="12"/>
          <w:szCs w:val="12"/>
        </w:rPr>
        <w:t>avardė)</w:t>
      </w:r>
      <w:r w:rsidR="00212312" w:rsidRPr="005C0E48">
        <w:rPr>
          <w:rFonts w:eastAsia="Times New Roman"/>
          <w:sz w:val="12"/>
          <w:szCs w:val="24"/>
        </w:rPr>
        <w:tab/>
      </w:r>
      <w:r w:rsidR="00212312" w:rsidRPr="005C0E48">
        <w:rPr>
          <w:rFonts w:eastAsia="Times New Roman"/>
          <w:sz w:val="12"/>
          <w:szCs w:val="12"/>
        </w:rPr>
        <w:t xml:space="preserve">                                   </w:t>
      </w:r>
      <w:r w:rsidR="00C86749" w:rsidRPr="005C0E48">
        <w:rPr>
          <w:rFonts w:eastAsia="Times New Roman"/>
          <w:sz w:val="12"/>
          <w:szCs w:val="12"/>
        </w:rPr>
        <w:t xml:space="preserve">                 </w:t>
      </w:r>
      <w:r w:rsidR="00212312" w:rsidRPr="005C0E48">
        <w:rPr>
          <w:rFonts w:eastAsia="Times New Roman"/>
          <w:sz w:val="12"/>
          <w:szCs w:val="12"/>
        </w:rPr>
        <w:t xml:space="preserve">  (data)</w:t>
      </w:r>
    </w:p>
    <w:bookmarkEnd w:id="892"/>
    <w:p w14:paraId="78DB02DD" w14:textId="728FAA90" w:rsidR="00212312" w:rsidRPr="005C0E48" w:rsidRDefault="00212312" w:rsidP="00212312">
      <w:pPr>
        <w:spacing w:before="0"/>
        <w:ind w:left="1440" w:firstLine="0"/>
        <w:rPr>
          <w:rFonts w:eastAsia="Times New Roman"/>
          <w:sz w:val="12"/>
          <w:szCs w:val="12"/>
        </w:rPr>
      </w:pPr>
    </w:p>
    <w:bookmarkEnd w:id="893"/>
    <w:p w14:paraId="2719BACF" w14:textId="45786A3C" w:rsidR="00212312" w:rsidRPr="005C0E48" w:rsidRDefault="00212312" w:rsidP="009D3211">
      <w:pPr>
        <w:spacing w:before="0"/>
        <w:ind w:left="1440" w:hanging="2520"/>
        <w:rPr>
          <w:rFonts w:eastAsia="Times New Roman"/>
          <w:sz w:val="12"/>
          <w:szCs w:val="12"/>
        </w:rPr>
      </w:pPr>
      <w:r w:rsidRPr="005C0E48">
        <w:rPr>
          <w:rFonts w:eastAsia="Times New Roman"/>
          <w:sz w:val="24"/>
          <w:szCs w:val="24"/>
        </w:rPr>
        <w:t xml:space="preserve">                               </w:t>
      </w:r>
    </w:p>
    <w:p w14:paraId="2120674D" w14:textId="0C3E1681" w:rsidR="00212312" w:rsidRPr="005C0E48" w:rsidRDefault="00212312" w:rsidP="00212312">
      <w:pPr>
        <w:spacing w:before="0"/>
        <w:ind w:left="1440" w:firstLine="0"/>
        <w:rPr>
          <w:rFonts w:eastAsia="Times New Roman"/>
          <w:sz w:val="12"/>
          <w:szCs w:val="12"/>
        </w:rPr>
      </w:pPr>
    </w:p>
    <w:p w14:paraId="71F1C519" w14:textId="7059D8D8" w:rsidR="00C86749" w:rsidRPr="005C0E48" w:rsidRDefault="00674904" w:rsidP="00C86749">
      <w:pPr>
        <w:spacing w:before="0"/>
        <w:ind w:left="1440" w:hanging="2520"/>
        <w:rPr>
          <w:rFonts w:eastAsia="Times New Roman"/>
          <w:sz w:val="12"/>
          <w:szCs w:val="12"/>
        </w:rPr>
      </w:pPr>
      <w:r w:rsidRPr="005C0E48">
        <w:rPr>
          <w:rFonts w:eastAsia="Times New Roman"/>
        </w:rPr>
        <w:t xml:space="preserve">         </w:t>
      </w:r>
      <w:r w:rsidR="00212312" w:rsidRPr="005C0E48">
        <w:rPr>
          <w:rFonts w:eastAsia="Times New Roman"/>
        </w:rPr>
        <w:t>Matavimus  atliko:</w:t>
      </w:r>
      <w:r w:rsidR="00212312" w:rsidRPr="005C0E48">
        <w:rPr>
          <w:rFonts w:eastAsia="Times New Roman"/>
          <w:sz w:val="24"/>
          <w:szCs w:val="24"/>
        </w:rPr>
        <w:t xml:space="preserve"> </w:t>
      </w:r>
      <w:r w:rsidR="00C86749" w:rsidRPr="005C0E48">
        <w:rPr>
          <w:rFonts w:eastAsia="Times New Roman"/>
        </w:rPr>
        <w:t xml:space="preserve">_______________                   _______________                             </w:t>
      </w:r>
      <w:r w:rsidR="00C86749" w:rsidRPr="005C0E48">
        <w:rPr>
          <w:rFonts w:eastAsia="Times New Roman"/>
          <w:sz w:val="24"/>
          <w:szCs w:val="24"/>
          <w:u w:val="single"/>
        </w:rPr>
        <w:t xml:space="preserve">     </w:t>
      </w:r>
      <w:r w:rsidR="00C86749" w:rsidRPr="005C0E48">
        <w:rPr>
          <w:rFonts w:eastAsia="Times New Roman"/>
          <w:sz w:val="24"/>
          <w:szCs w:val="24"/>
          <w:u w:val="single"/>
        </w:rPr>
        <w:tab/>
        <w:t xml:space="preserve">     </w:t>
      </w:r>
      <w:r w:rsidR="00C86749" w:rsidRPr="005C0E48">
        <w:rPr>
          <w:rFonts w:eastAsia="Times New Roman"/>
          <w:sz w:val="24"/>
          <w:szCs w:val="24"/>
        </w:rPr>
        <w:t xml:space="preserve">   </w:t>
      </w:r>
      <w:r w:rsidR="00C86749" w:rsidRPr="005C0E48">
        <w:rPr>
          <w:rFonts w:eastAsia="Times New Roman"/>
          <w:sz w:val="12"/>
          <w:szCs w:val="12"/>
        </w:rPr>
        <w:t xml:space="preserve">                                (Parašas)                                                    (V.Pavardė)</w:t>
      </w:r>
      <w:r w:rsidR="00C86749" w:rsidRPr="005C0E48">
        <w:rPr>
          <w:rFonts w:eastAsia="Times New Roman"/>
          <w:sz w:val="12"/>
          <w:szCs w:val="24"/>
        </w:rPr>
        <w:tab/>
      </w:r>
      <w:r w:rsidR="00C86749" w:rsidRPr="005C0E48">
        <w:rPr>
          <w:rFonts w:eastAsia="Times New Roman"/>
          <w:sz w:val="12"/>
          <w:szCs w:val="12"/>
        </w:rPr>
        <w:t xml:space="preserve">                                                      (data)</w:t>
      </w:r>
    </w:p>
    <w:p w14:paraId="71E11FC3" w14:textId="584E7AE4" w:rsidR="00212312" w:rsidRPr="005C0E48" w:rsidRDefault="00212312" w:rsidP="00C16964">
      <w:pPr>
        <w:spacing w:before="0"/>
        <w:ind w:left="1440" w:hanging="2520"/>
        <w:rPr>
          <w:rFonts w:eastAsia="Times New Roman"/>
          <w:sz w:val="12"/>
          <w:szCs w:val="12"/>
        </w:rPr>
      </w:pPr>
    </w:p>
    <w:p w14:paraId="4CA940C0" w14:textId="78347FDE" w:rsidR="4D40CFB9" w:rsidRPr="003B5AFE" w:rsidRDefault="001F782C" w:rsidP="618E66E6">
      <w:pPr>
        <w:spacing w:before="0"/>
        <w:jc w:val="right"/>
      </w:pPr>
      <w:r w:rsidDel="003B0BC0">
        <w:br w:type="page"/>
      </w:r>
      <w:r w:rsidR="19B85281">
        <w:lastRenderedPageBreak/>
        <w:t>8</w:t>
      </w:r>
      <w:r w:rsidR="00F03007">
        <w:t>5</w:t>
      </w:r>
      <w:r w:rsidR="19B85281">
        <w:t>. priedas</w:t>
      </w:r>
    </w:p>
    <w:p w14:paraId="38FECEB3" w14:textId="53BBC4B9" w:rsidR="4D40CFB9" w:rsidRPr="003B5AFE" w:rsidRDefault="4D40CFB9" w:rsidP="618E66E6">
      <w:pPr>
        <w:spacing w:before="0"/>
      </w:pPr>
    </w:p>
    <w:p w14:paraId="58C5F545" w14:textId="357CB821" w:rsidR="618E66E6" w:rsidRDefault="618E66E6" w:rsidP="618E66E6">
      <w:pPr>
        <w:spacing w:before="0"/>
      </w:pPr>
    </w:p>
    <w:p w14:paraId="3D654123" w14:textId="48F17303" w:rsidR="618E66E6" w:rsidRDefault="618E66E6" w:rsidP="618E66E6">
      <w:pPr>
        <w:spacing w:before="0"/>
      </w:pPr>
    </w:p>
    <w:p w14:paraId="1EB50430" w14:textId="55B95709" w:rsidR="19B85281" w:rsidRDefault="19B85281" w:rsidP="002D2AFF">
      <w:pPr>
        <w:spacing w:line="257" w:lineRule="auto"/>
        <w:jc w:val="center"/>
        <w:rPr>
          <w:rFonts w:ascii="TrebuchetMS" w:eastAsia="TrebuchetMS" w:hAnsi="TrebuchetMS" w:cs="TrebuchetMS"/>
          <w:sz w:val="22"/>
          <w:szCs w:val="22"/>
        </w:rPr>
      </w:pPr>
      <w:r w:rsidRPr="002D2AFF">
        <w:rPr>
          <w:rFonts w:ascii="TrebuchetMS" w:eastAsia="TrebuchetMS" w:hAnsi="TrebuchetMS" w:cs="TrebuchetMS"/>
          <w:sz w:val="22"/>
          <w:szCs w:val="22"/>
        </w:rPr>
        <w:t xml:space="preserve">ŽTŠK REMONTO IŠPILDYMO PAVYZDYS   </w:t>
      </w:r>
    </w:p>
    <w:p w14:paraId="58712469" w14:textId="5860EF72" w:rsidR="618E66E6" w:rsidRDefault="618E66E6" w:rsidP="618E66E6">
      <w:pPr>
        <w:spacing w:line="257" w:lineRule="auto"/>
        <w:jc w:val="center"/>
        <w:rPr>
          <w:rFonts w:ascii="TrebuchetMS" w:eastAsia="TrebuchetMS" w:hAnsi="TrebuchetMS" w:cs="TrebuchetMS"/>
          <w:sz w:val="22"/>
          <w:szCs w:val="22"/>
        </w:rPr>
      </w:pPr>
    </w:p>
    <w:p w14:paraId="26242965" w14:textId="5EC5E6A5" w:rsidR="618E66E6" w:rsidRDefault="618E66E6" w:rsidP="618E66E6">
      <w:pPr>
        <w:spacing w:line="257" w:lineRule="auto"/>
        <w:jc w:val="center"/>
        <w:rPr>
          <w:rFonts w:ascii="TrebuchetMS" w:eastAsia="TrebuchetMS" w:hAnsi="TrebuchetMS" w:cs="TrebuchetMS"/>
          <w:sz w:val="22"/>
          <w:szCs w:val="22"/>
        </w:rPr>
      </w:pPr>
    </w:p>
    <w:p w14:paraId="5941B856" w14:textId="79C8D602" w:rsidR="618E66E6" w:rsidRPr="002D2AFF" w:rsidRDefault="618E66E6" w:rsidP="618E66E6">
      <w:pPr>
        <w:spacing w:line="257" w:lineRule="auto"/>
        <w:jc w:val="center"/>
        <w:rPr>
          <w:rFonts w:ascii="TrebuchetMS" w:eastAsia="TrebuchetMS" w:hAnsi="TrebuchetMS" w:cs="TrebuchetMS"/>
          <w:sz w:val="22"/>
          <w:szCs w:val="22"/>
        </w:rPr>
      </w:pPr>
    </w:p>
    <w:p w14:paraId="06ECA180" w14:textId="7F0255DD" w:rsidR="5C8A9A3D" w:rsidRDefault="5C8A9A3D" w:rsidP="618E66E6">
      <w:pPr>
        <w:spacing w:before="0"/>
      </w:pPr>
      <w:r>
        <w:rPr>
          <w:noProof/>
        </w:rPr>
        <w:drawing>
          <wp:inline distT="0" distB="0" distL="0" distR="0" wp14:anchorId="74F11C93" wp14:editId="1EC7C6E2">
            <wp:extent cx="5400675" cy="1755219"/>
            <wp:effectExtent l="0" t="0" r="0" b="0"/>
            <wp:docPr id="1886792847" name="Picture 18867928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7">
                      <a:extLst>
                        <a:ext uri="{28A0092B-C50C-407E-A947-70E740481C1C}">
                          <a14:useLocalDpi xmlns:a14="http://schemas.microsoft.com/office/drawing/2010/main" val="0"/>
                        </a:ext>
                      </a:extLst>
                    </a:blip>
                    <a:stretch>
                      <a:fillRect/>
                    </a:stretch>
                  </pic:blipFill>
                  <pic:spPr>
                    <a:xfrm>
                      <a:off x="0" y="0"/>
                      <a:ext cx="5400675" cy="1755219"/>
                    </a:xfrm>
                    <a:prstGeom prst="rect">
                      <a:avLst/>
                    </a:prstGeom>
                  </pic:spPr>
                </pic:pic>
              </a:graphicData>
            </a:graphic>
          </wp:inline>
        </w:drawing>
      </w:r>
    </w:p>
    <w:p w14:paraId="71C1B2B8" w14:textId="6D7548A9" w:rsidR="618E66E6" w:rsidRDefault="618E66E6" w:rsidP="618E66E6">
      <w:pPr>
        <w:spacing w:before="0"/>
      </w:pPr>
    </w:p>
    <w:p w14:paraId="6AE6D14F" w14:textId="5B44EA03" w:rsidR="618E66E6" w:rsidRDefault="618E66E6" w:rsidP="618E66E6">
      <w:pPr>
        <w:spacing w:before="0"/>
      </w:pPr>
    </w:p>
    <w:p w14:paraId="78DF2B48" w14:textId="4FA41CD3" w:rsidR="618E66E6" w:rsidRDefault="618E66E6" w:rsidP="618E66E6">
      <w:pPr>
        <w:spacing w:before="0"/>
      </w:pPr>
    </w:p>
    <w:p w14:paraId="5FD7663F" w14:textId="3B3562EC" w:rsidR="5C8A9A3D" w:rsidRDefault="5C8A9A3D" w:rsidP="618E66E6">
      <w:pPr>
        <w:spacing w:before="0"/>
      </w:pPr>
      <w:r>
        <w:rPr>
          <w:noProof/>
        </w:rPr>
        <w:drawing>
          <wp:inline distT="0" distB="0" distL="0" distR="0" wp14:anchorId="79EDA90F" wp14:editId="37A7DB0E">
            <wp:extent cx="3419475" cy="1466850"/>
            <wp:effectExtent l="0" t="0" r="0" b="0"/>
            <wp:docPr id="1937289331" name="Picture 1937289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8">
                      <a:extLst>
                        <a:ext uri="{28A0092B-C50C-407E-A947-70E740481C1C}">
                          <a14:useLocalDpi xmlns:a14="http://schemas.microsoft.com/office/drawing/2010/main" val="0"/>
                        </a:ext>
                      </a:extLst>
                    </a:blip>
                    <a:stretch>
                      <a:fillRect/>
                    </a:stretch>
                  </pic:blipFill>
                  <pic:spPr>
                    <a:xfrm>
                      <a:off x="0" y="0"/>
                      <a:ext cx="3419475" cy="1466850"/>
                    </a:xfrm>
                    <a:prstGeom prst="rect">
                      <a:avLst/>
                    </a:prstGeom>
                  </pic:spPr>
                </pic:pic>
              </a:graphicData>
            </a:graphic>
          </wp:inline>
        </w:drawing>
      </w:r>
    </w:p>
    <w:p w14:paraId="105D7E57" w14:textId="454FDB2A" w:rsidR="618E66E6" w:rsidRDefault="618E66E6" w:rsidP="618E66E6">
      <w:pPr>
        <w:spacing w:before="0"/>
      </w:pPr>
    </w:p>
    <w:p w14:paraId="6FB8C409" w14:textId="376A5EC9" w:rsidR="618E66E6" w:rsidRDefault="618E66E6" w:rsidP="618E66E6">
      <w:pPr>
        <w:spacing w:before="0"/>
      </w:pPr>
    </w:p>
    <w:p w14:paraId="6A1DCA6A" w14:textId="5F4EF475" w:rsidR="618E66E6" w:rsidRDefault="618E66E6" w:rsidP="618E66E6">
      <w:pPr>
        <w:spacing w:before="0"/>
      </w:pPr>
    </w:p>
    <w:p w14:paraId="4E89F2C4" w14:textId="3A26EC67" w:rsidR="618E66E6" w:rsidRDefault="618E66E6" w:rsidP="618E66E6">
      <w:pPr>
        <w:spacing w:before="0"/>
      </w:pPr>
    </w:p>
    <w:p w14:paraId="6767C4B8" w14:textId="28264646" w:rsidR="007E713E" w:rsidRDefault="007E713E">
      <w:r>
        <w:br w:type="page"/>
      </w:r>
    </w:p>
    <w:p w14:paraId="5F62BC93" w14:textId="77777777" w:rsidR="00C01C19" w:rsidRDefault="00C01C19"/>
    <w:p w14:paraId="22045680" w14:textId="689D5A01" w:rsidR="007E713E" w:rsidRPr="005C0E48" w:rsidRDefault="007E713E" w:rsidP="00F03007">
      <w:pPr>
        <w:pStyle w:val="ListParagraph"/>
        <w:numPr>
          <w:ilvl w:val="0"/>
          <w:numId w:val="118"/>
        </w:numPr>
        <w:ind w:right="708"/>
        <w:contextualSpacing/>
        <w:jc w:val="right"/>
      </w:pPr>
      <w:r>
        <w:t>priedas</w:t>
      </w:r>
    </w:p>
    <w:p w14:paraId="1B772DD7" w14:textId="172E30B8" w:rsidR="007E713E" w:rsidRDefault="007E713E" w:rsidP="007E713E">
      <w:pPr>
        <w:rPr>
          <w:color w:val="FFFFFF" w:themeColor="background1"/>
        </w:rPr>
      </w:pPr>
      <w:r>
        <w:rPr>
          <w:noProof/>
        </w:rPr>
        <mc:AlternateContent>
          <mc:Choice Requires="wps">
            <w:drawing>
              <wp:inline distT="0" distB="0" distL="114300" distR="114300" wp14:anchorId="4A9F1529" wp14:editId="3AD6DE0F">
                <wp:extent cx="1678305" cy="669290"/>
                <wp:effectExtent l="1270" t="0" r="0" b="0"/>
                <wp:docPr id="1" name="Teksto laukas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8305" cy="6692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D2C130" w14:textId="77777777" w:rsidR="00972293" w:rsidRPr="00737632" w:rsidRDefault="00972293" w:rsidP="007E713E">
                            <w:pPr>
                              <w:jc w:val="center"/>
                              <w:rPr>
                                <w:i/>
                                <w:color w:val="BFBFBF" w:themeColor="background1" w:themeShade="BF"/>
                              </w:rPr>
                            </w:pPr>
                            <w:r w:rsidRPr="00737632">
                              <w:rPr>
                                <w:i/>
                                <w:color w:val="BFBFBF" w:themeColor="background1" w:themeShade="BF"/>
                              </w:rPr>
                              <w:t>Patikrinimą atlikusios įmonės (organizacijos) logotipas</w:t>
                            </w:r>
                          </w:p>
                        </w:txbxContent>
                      </wps:txbx>
                      <wps:bodyPr rot="0" vert="horz" wrap="square" lIns="91440" tIns="45720" rIns="91440" bIns="45720" anchor="t" anchorCtr="0" upright="1">
                        <a:noAutofit/>
                      </wps:bodyPr>
                    </wps:wsp>
                  </a:graphicData>
                </a:graphic>
              </wp:inline>
            </w:drawing>
          </mc:Choice>
          <mc:Fallback>
            <w:pict>
              <v:shape w14:anchorId="4A9F1529" id="_x0000_s1065" type="#_x0000_t202" style="width:132.15pt;height:52.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" filled="f" stroked="f">
                <v:textbox>
                  <w:txbxContent>
                    <w:p w14:paraId="07D2C130" w14:textId="77777777" w:rsidR="00972293" w:rsidRPr="00737632" w:rsidRDefault="00972293" w:rsidP="007E713E">
                      <w:pPr>
                        <w:jc w:val="center"/>
                        <w:rPr>
                          <w:i/>
                          <w:color w:val="BFBFBF" w:themeColor="background1" w:themeShade="BF"/>
                        </w:rPr>
                      </w:pPr>
                      <w:r w:rsidRPr="00737632">
                        <w:rPr>
                          <w:i/>
                          <w:color w:val="BFBFBF" w:themeColor="background1" w:themeShade="BF"/>
                        </w:rPr>
                        <w:t>Patikrinimą atlikusios įmonės (organizacijos) logotipas</w:t>
                      </w:r>
                    </w:p>
                  </w:txbxContent>
                </v:textbox>
                <w10:anchorlock/>
              </v:shape>
            </w:pict>
          </mc:Fallback>
        </mc:AlternateContent>
      </w:r>
    </w:p>
    <w:tbl>
      <w:tblPr>
        <w:tblW w:w="9828" w:type="dxa"/>
        <w:tblLayout w:type="fixed"/>
        <w:tblLook w:val="0000" w:firstRow="0" w:lastRow="0" w:firstColumn="0" w:lastColumn="0" w:noHBand="0" w:noVBand="0"/>
      </w:tblPr>
      <w:tblGrid>
        <w:gridCol w:w="4928"/>
        <w:gridCol w:w="2560"/>
        <w:gridCol w:w="2340"/>
      </w:tblGrid>
      <w:tr w:rsidR="007E713E" w:rsidRPr="00E10264" w14:paraId="28AB7267" w14:textId="77777777" w:rsidTr="00AC67B0">
        <w:trPr>
          <w:cantSplit/>
          <w:trHeight w:val="300"/>
        </w:trPr>
        <w:tc>
          <w:tcPr>
            <w:tcW w:w="4928" w:type="dxa"/>
            <w:vMerge w:val="restart"/>
            <w:shd w:val="clear" w:color="auto" w:fill="auto"/>
          </w:tcPr>
          <w:p w14:paraId="46265391" w14:textId="77777777" w:rsidR="007E713E" w:rsidRPr="00E10264" w:rsidRDefault="007E713E" w:rsidP="00AC67B0"/>
          <w:p w14:paraId="4760BFEF" w14:textId="77777777" w:rsidR="007E713E" w:rsidRPr="00E10264" w:rsidRDefault="007E713E" w:rsidP="00AC67B0">
            <w:pPr>
              <w:pStyle w:val="Heading1"/>
            </w:pPr>
          </w:p>
          <w:p w14:paraId="65B020FE" w14:textId="77777777" w:rsidR="007E713E" w:rsidRPr="00E10264" w:rsidRDefault="007E713E" w:rsidP="00AC67B0"/>
          <w:p w14:paraId="30EEA311" w14:textId="77777777" w:rsidR="007E713E" w:rsidRPr="00E10264" w:rsidRDefault="007E713E" w:rsidP="00AC67B0">
            <w:pPr>
              <w:jc w:val="center"/>
              <w:rPr>
                <w:b/>
                <w:sz w:val="24"/>
                <w:szCs w:val="24"/>
              </w:rPr>
            </w:pPr>
            <w:r w:rsidRPr="00E10264">
              <w:rPr>
                <w:i/>
                <w:color w:val="808080" w:themeColor="background1" w:themeShade="80"/>
                <w:sz w:val="24"/>
                <w:szCs w:val="24"/>
              </w:rPr>
              <w:t>Patikrinimą atlikusios įmonės (organizacijos) pavadinimas</w:t>
            </w:r>
          </w:p>
        </w:tc>
        <w:tc>
          <w:tcPr>
            <w:tcW w:w="4900" w:type="dxa"/>
            <w:gridSpan w:val="2"/>
            <w:shd w:val="clear" w:color="auto" w:fill="auto"/>
          </w:tcPr>
          <w:p w14:paraId="4DF28124" w14:textId="77777777" w:rsidR="007E713E" w:rsidRPr="00E10264" w:rsidRDefault="007E713E" w:rsidP="00AC67B0">
            <w:pPr>
              <w:jc w:val="center"/>
              <w:rPr>
                <w:b/>
                <w:sz w:val="8"/>
                <w:szCs w:val="8"/>
              </w:rPr>
            </w:pPr>
          </w:p>
          <w:p w14:paraId="6B51243B" w14:textId="77777777" w:rsidR="007E713E" w:rsidRPr="00E10264" w:rsidRDefault="007E713E" w:rsidP="00AC67B0">
            <w:pPr>
              <w:jc w:val="center"/>
              <w:rPr>
                <w:b/>
                <w:sz w:val="16"/>
                <w:szCs w:val="16"/>
              </w:rPr>
            </w:pPr>
          </w:p>
          <w:p w14:paraId="22E7E9B1" w14:textId="77777777" w:rsidR="007E713E" w:rsidRPr="00E10264" w:rsidRDefault="007E713E" w:rsidP="00AC67B0">
            <w:pPr>
              <w:jc w:val="center"/>
              <w:rPr>
                <w:b/>
              </w:rPr>
            </w:pPr>
            <w:r w:rsidRPr="00E10264">
              <w:rPr>
                <w:b/>
              </w:rPr>
              <w:t>PATIKRINIMO PROTOKOLAS:</w:t>
            </w:r>
          </w:p>
          <w:p w14:paraId="35FCE153" w14:textId="77777777" w:rsidR="007E713E" w:rsidRPr="00E10264" w:rsidRDefault="007E713E" w:rsidP="00AC67B0">
            <w:pPr>
              <w:jc w:val="center"/>
              <w:rPr>
                <w:b/>
                <w:lang w:val="pl-PL"/>
              </w:rPr>
            </w:pPr>
            <w:r w:rsidRPr="00E10264">
              <w:rPr>
                <w:b/>
              </w:rPr>
              <w:t xml:space="preserve"> Nr. .....</w:t>
            </w:r>
          </w:p>
          <w:p w14:paraId="415D0591" w14:textId="77777777" w:rsidR="007E713E" w:rsidRPr="00E10264" w:rsidRDefault="007E713E" w:rsidP="00AC67B0">
            <w:pPr>
              <w:jc w:val="center"/>
              <w:rPr>
                <w:b/>
                <w:sz w:val="8"/>
                <w:szCs w:val="8"/>
              </w:rPr>
            </w:pPr>
            <w:r w:rsidRPr="00E10264">
              <w:rPr>
                <w:b/>
                <w:sz w:val="8"/>
                <w:szCs w:val="8"/>
              </w:rPr>
              <w:t xml:space="preserve"> </w:t>
            </w:r>
          </w:p>
        </w:tc>
      </w:tr>
      <w:tr w:rsidR="007E713E" w:rsidRPr="00E10264" w14:paraId="10AAFEEF" w14:textId="77777777" w:rsidTr="00AC67B0">
        <w:trPr>
          <w:cantSplit/>
          <w:trHeight w:val="398"/>
        </w:trPr>
        <w:tc>
          <w:tcPr>
            <w:tcW w:w="4928" w:type="dxa"/>
            <w:vMerge/>
            <w:shd w:val="clear" w:color="auto" w:fill="auto"/>
          </w:tcPr>
          <w:p w14:paraId="5450B461" w14:textId="77777777" w:rsidR="007E713E" w:rsidRPr="00E10264" w:rsidRDefault="007E713E" w:rsidP="00AC67B0">
            <w:pPr>
              <w:pStyle w:val="Heading1"/>
            </w:pPr>
          </w:p>
        </w:tc>
        <w:tc>
          <w:tcPr>
            <w:tcW w:w="2560" w:type="dxa"/>
            <w:shd w:val="clear" w:color="auto" w:fill="auto"/>
            <w:vAlign w:val="center"/>
          </w:tcPr>
          <w:p w14:paraId="3724DAB6" w14:textId="77777777" w:rsidR="007E713E" w:rsidRPr="00E10264" w:rsidRDefault="007E713E" w:rsidP="00AC67B0">
            <w:pPr>
              <w:jc w:val="right"/>
            </w:pPr>
            <w:r w:rsidRPr="00E10264">
              <w:t>Patikrinimo data:</w:t>
            </w:r>
          </w:p>
        </w:tc>
        <w:tc>
          <w:tcPr>
            <w:tcW w:w="2340" w:type="dxa"/>
            <w:vAlign w:val="center"/>
          </w:tcPr>
          <w:p w14:paraId="1BE73A0E" w14:textId="77777777" w:rsidR="007E713E" w:rsidRPr="00E10264" w:rsidRDefault="007E713E" w:rsidP="00AC67B0">
            <w:pPr>
              <w:rPr>
                <w:lang w:val="en-US"/>
              </w:rPr>
            </w:pPr>
            <w:r w:rsidRPr="00E10264">
              <w:rPr>
                <w:lang w:val="en-US"/>
              </w:rPr>
              <w:t>…….</w:t>
            </w:r>
          </w:p>
        </w:tc>
      </w:tr>
    </w:tbl>
    <w:p w14:paraId="0B02D41E" w14:textId="77777777" w:rsidR="007E713E" w:rsidRPr="00E10264" w:rsidRDefault="007E713E" w:rsidP="007E713E">
      <w:pPr>
        <w:tabs>
          <w:tab w:val="center" w:pos="4819"/>
        </w:tabs>
      </w:pPr>
    </w:p>
    <w:tbl>
      <w:tblPr>
        <w:tblW w:w="9828" w:type="dxa"/>
        <w:tblLook w:val="01E0" w:firstRow="1" w:lastRow="1" w:firstColumn="1" w:lastColumn="1" w:noHBand="0" w:noVBand="0"/>
      </w:tblPr>
      <w:tblGrid>
        <w:gridCol w:w="2298"/>
        <w:gridCol w:w="7530"/>
      </w:tblGrid>
      <w:tr w:rsidR="007E713E" w:rsidRPr="00E10264" w14:paraId="44CB61AB" w14:textId="77777777" w:rsidTr="00AC67B0">
        <w:trPr>
          <w:trHeight w:val="440"/>
        </w:trPr>
        <w:tc>
          <w:tcPr>
            <w:tcW w:w="2298" w:type="dxa"/>
            <w:vAlign w:val="center"/>
          </w:tcPr>
          <w:p w14:paraId="06904CB5" w14:textId="77777777" w:rsidR="007E713E" w:rsidRPr="00E10264" w:rsidRDefault="007E713E" w:rsidP="00AC67B0">
            <w:pPr>
              <w:ind w:left="0" w:firstLine="0"/>
            </w:pPr>
            <w:r w:rsidRPr="00E10264">
              <w:t>Patikrinimo pavadinimas:</w:t>
            </w:r>
          </w:p>
        </w:tc>
        <w:tc>
          <w:tcPr>
            <w:tcW w:w="7530" w:type="dxa"/>
            <w:vAlign w:val="center"/>
          </w:tcPr>
          <w:p w14:paraId="68DB6C01" w14:textId="631FE53D" w:rsidR="007E713E" w:rsidRPr="00E10264" w:rsidRDefault="007E713E" w:rsidP="00AC67B0">
            <w:pPr>
              <w:pStyle w:val="Heading1"/>
              <w:ind w:firstLine="0"/>
              <w:rPr>
                <w:rStyle w:val="Antrat1Diagrama1"/>
                <w:rFonts w:eastAsiaTheme="majorEastAsia"/>
                <w:b/>
                <w:bCs w:val="0"/>
                <w:sz w:val="28"/>
                <w:szCs w:val="28"/>
              </w:rPr>
            </w:pPr>
            <w:r>
              <w:rPr>
                <w:sz w:val="28"/>
                <w:szCs w:val="28"/>
              </w:rPr>
              <w:t xml:space="preserve">OL </w:t>
            </w:r>
            <w:r w:rsidR="00F62A36">
              <w:rPr>
                <w:sz w:val="28"/>
                <w:szCs w:val="28"/>
              </w:rPr>
              <w:t>APSAUGOS NUO PERKŪNIJOS TROSO SKERSPJŪVIO PLOTO MATAVIMŲ PROTOKOLAS</w:t>
            </w:r>
          </w:p>
        </w:tc>
      </w:tr>
    </w:tbl>
    <w:p w14:paraId="496EA7E6" w14:textId="77777777" w:rsidR="007E713E" w:rsidRPr="00E10264" w:rsidRDefault="007E713E" w:rsidP="007E713E">
      <w:pPr>
        <w:ind w:left="0" w:firstLine="0"/>
      </w:pPr>
      <w:r w:rsidRPr="00E10264">
        <w:t>Naudoti matavimo (diagnostikos) prietaisai (pavadinimas</w:t>
      </w:r>
      <w:r>
        <w:t>/markė</w:t>
      </w:r>
      <w:r w:rsidRPr="00E10264">
        <w:t xml:space="preserve">, gam. nr., </w:t>
      </w:r>
      <w:r>
        <w:t xml:space="preserve">baigtinė </w:t>
      </w:r>
      <w:r w:rsidRPr="00E10264">
        <w:t xml:space="preserve">metrologinio patikrinimo </w:t>
      </w:r>
      <w:r>
        <w:t xml:space="preserve">galiojimo </w:t>
      </w:r>
      <w:r w:rsidRPr="00E10264">
        <w:t>data):</w:t>
      </w:r>
    </w:p>
    <w:p w14:paraId="352C0709" w14:textId="77777777" w:rsidR="007E713E" w:rsidRPr="00E10264" w:rsidRDefault="007E713E" w:rsidP="007E713E">
      <w:pPr>
        <w:pStyle w:val="ListParagraph"/>
        <w:tabs>
          <w:tab w:val="center" w:pos="4819"/>
        </w:tabs>
        <w:ind w:left="1134" w:firstLine="426"/>
        <w:contextualSpacing/>
        <w:jc w:val="both"/>
        <w:rPr>
          <w:rStyle w:val="Antrat1Diagrama1"/>
          <w:b w:val="0"/>
        </w:rPr>
      </w:pPr>
      <w:r w:rsidRPr="00E10264">
        <w:rPr>
          <w:rStyle w:val="Antrat1Diagrama1"/>
        </w:rPr>
        <w:t>.................., .................., ..................</w:t>
      </w:r>
    </w:p>
    <w:p w14:paraId="7516ADFF" w14:textId="77777777" w:rsidR="007E713E" w:rsidRPr="00E10264" w:rsidRDefault="007E713E" w:rsidP="007E713E">
      <w:pPr>
        <w:pStyle w:val="ListParagraph"/>
        <w:tabs>
          <w:tab w:val="center" w:pos="4819"/>
        </w:tabs>
        <w:spacing w:after="120"/>
        <w:ind w:left="1134" w:firstLine="426"/>
        <w:jc w:val="both"/>
        <w:rPr>
          <w:rStyle w:val="Antrat1Diagrama1"/>
          <w:b w:val="0"/>
        </w:rPr>
      </w:pPr>
      <w:r w:rsidRPr="00E10264">
        <w:rPr>
          <w:rStyle w:val="Antrat1Diagrama1"/>
        </w:rPr>
        <w:t>.................., .................., ..................</w:t>
      </w:r>
    </w:p>
    <w:tbl>
      <w:tblPr>
        <w:tblStyle w:val="TableGrid"/>
        <w:tblW w:w="7418" w:type="dxa"/>
        <w:jc w:val="center"/>
        <w:tblBorders>
          <w:top w:val="single" w:sz="12" w:space="0" w:color="auto"/>
          <w:left w:val="single" w:sz="12" w:space="0" w:color="auto"/>
          <w:bottom w:val="single" w:sz="12" w:space="0" w:color="auto"/>
          <w:right w:val="single" w:sz="12" w:space="0" w:color="auto"/>
        </w:tblBorders>
        <w:tblLook w:val="01E0" w:firstRow="1" w:lastRow="1" w:firstColumn="1" w:lastColumn="1" w:noHBand="0" w:noVBand="0"/>
      </w:tblPr>
      <w:tblGrid>
        <w:gridCol w:w="3681"/>
        <w:gridCol w:w="3737"/>
      </w:tblGrid>
      <w:tr w:rsidR="007E713E" w:rsidRPr="001A0B5A" w14:paraId="2024566D" w14:textId="77777777" w:rsidTr="00351A66">
        <w:trPr>
          <w:trHeight w:val="305"/>
          <w:jc w:val="center"/>
        </w:trPr>
        <w:tc>
          <w:tcPr>
            <w:tcW w:w="3681" w:type="dxa"/>
            <w:vAlign w:val="center"/>
          </w:tcPr>
          <w:p w14:paraId="021E05A7" w14:textId="0B57F5DF" w:rsidR="007E713E" w:rsidRPr="00BA2163" w:rsidRDefault="00643C88" w:rsidP="00AC67B0">
            <w:pPr>
              <w:ind w:left="18" w:firstLine="0"/>
              <w:rPr>
                <w:rFonts w:ascii="Trebuchet MS" w:hAnsi="Trebuchet MS"/>
              </w:rPr>
            </w:pPr>
            <w:r w:rsidRPr="00011988">
              <w:t>IPC regionas</w:t>
            </w:r>
          </w:p>
        </w:tc>
        <w:tc>
          <w:tcPr>
            <w:tcW w:w="3737" w:type="dxa"/>
            <w:vAlign w:val="center"/>
          </w:tcPr>
          <w:p w14:paraId="54CB8E71" w14:textId="77777777" w:rsidR="007E713E" w:rsidRPr="00BA2163" w:rsidRDefault="007E713E" w:rsidP="00AC67B0">
            <w:pPr>
              <w:ind w:left="18" w:firstLine="0"/>
              <w:rPr>
                <w:rFonts w:ascii="Trebuchet MS" w:hAnsi="Trebuchet MS"/>
              </w:rPr>
            </w:pPr>
          </w:p>
        </w:tc>
      </w:tr>
      <w:tr w:rsidR="00643C88" w:rsidRPr="001A0B5A" w14:paraId="10B2CB94" w14:textId="77777777" w:rsidTr="00351A66">
        <w:trPr>
          <w:trHeight w:val="305"/>
          <w:jc w:val="center"/>
        </w:trPr>
        <w:tc>
          <w:tcPr>
            <w:tcW w:w="3681" w:type="dxa"/>
            <w:vAlign w:val="center"/>
          </w:tcPr>
          <w:p w14:paraId="2D14681E" w14:textId="7A32453E" w:rsidR="00643C88" w:rsidRPr="00BA2163" w:rsidRDefault="00643C88" w:rsidP="00643C88">
            <w:pPr>
              <w:ind w:left="18" w:firstLine="0"/>
              <w:rPr>
                <w:rFonts w:ascii="Trebuchet MS" w:hAnsi="Trebuchet MS"/>
              </w:rPr>
            </w:pPr>
            <w:r w:rsidRPr="00011988">
              <w:t>OL pavadinimas</w:t>
            </w:r>
          </w:p>
        </w:tc>
        <w:tc>
          <w:tcPr>
            <w:tcW w:w="3737" w:type="dxa"/>
            <w:vAlign w:val="center"/>
          </w:tcPr>
          <w:p w14:paraId="02EB1C8C" w14:textId="212EBFDE" w:rsidR="00643C88" w:rsidRPr="00BA2163" w:rsidRDefault="00643C88" w:rsidP="00643C88">
            <w:pPr>
              <w:ind w:left="18" w:firstLine="0"/>
              <w:rPr>
                <w:rFonts w:ascii="Trebuchet MS" w:hAnsi="Trebuchet MS"/>
              </w:rPr>
            </w:pPr>
          </w:p>
        </w:tc>
      </w:tr>
      <w:tr w:rsidR="00643C88" w:rsidRPr="001A0B5A" w14:paraId="5AD96FA1" w14:textId="77777777" w:rsidTr="00351A66">
        <w:trPr>
          <w:trHeight w:val="305"/>
          <w:jc w:val="center"/>
        </w:trPr>
        <w:tc>
          <w:tcPr>
            <w:tcW w:w="3681" w:type="dxa"/>
            <w:vAlign w:val="center"/>
          </w:tcPr>
          <w:p w14:paraId="3638A065" w14:textId="49704E49" w:rsidR="00643C88" w:rsidRPr="00BA2163" w:rsidRDefault="00643C88" w:rsidP="00643C88">
            <w:pPr>
              <w:ind w:left="18" w:firstLine="0"/>
              <w:rPr>
                <w:rFonts w:ascii="Trebuchet MS" w:hAnsi="Trebuchet MS"/>
              </w:rPr>
            </w:pPr>
            <w:r w:rsidRPr="00011988">
              <w:t xml:space="preserve">Žaibosaugos troso markė, tipas </w:t>
            </w:r>
          </w:p>
        </w:tc>
        <w:tc>
          <w:tcPr>
            <w:tcW w:w="3737" w:type="dxa"/>
            <w:vAlign w:val="center"/>
          </w:tcPr>
          <w:p w14:paraId="356E12F1" w14:textId="77777777" w:rsidR="00643C88" w:rsidRPr="00BA2163" w:rsidRDefault="00643C88" w:rsidP="00643C88">
            <w:pPr>
              <w:ind w:left="18" w:firstLine="0"/>
              <w:rPr>
                <w:rFonts w:ascii="Trebuchet MS" w:hAnsi="Trebuchet MS"/>
              </w:rPr>
            </w:pPr>
          </w:p>
        </w:tc>
      </w:tr>
    </w:tbl>
    <w:p w14:paraId="629C69A6" w14:textId="77777777" w:rsidR="007E713E" w:rsidRDefault="007E713E" w:rsidP="00351A66">
      <w:pPr>
        <w:jc w:val="center"/>
        <w:rPr>
          <w:color w:val="FFFFFF" w:themeColor="background1"/>
        </w:rPr>
      </w:pPr>
    </w:p>
    <w:tbl>
      <w:tblPr>
        <w:tblW w:w="7498"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00" w:firstRow="0" w:lastRow="0" w:firstColumn="0" w:lastColumn="0" w:noHBand="0" w:noVBand="0"/>
      </w:tblPr>
      <w:tblGrid>
        <w:gridCol w:w="2866"/>
        <w:gridCol w:w="1701"/>
        <w:gridCol w:w="1417"/>
        <w:gridCol w:w="1514"/>
      </w:tblGrid>
      <w:tr w:rsidR="00852FA9" w:rsidRPr="005C0E48" w14:paraId="6128BCB4" w14:textId="77777777" w:rsidTr="00351A66">
        <w:trPr>
          <w:cantSplit/>
          <w:trHeight w:val="541"/>
          <w:jc w:val="center"/>
        </w:trPr>
        <w:tc>
          <w:tcPr>
            <w:tcW w:w="2866" w:type="dxa"/>
            <w:vAlign w:val="center"/>
          </w:tcPr>
          <w:p w14:paraId="258DF04E" w14:textId="67EDA383" w:rsidR="00852FA9" w:rsidRPr="00DA4695" w:rsidRDefault="00704D51" w:rsidP="00AC67B0">
            <w:pPr>
              <w:spacing w:before="0"/>
              <w:ind w:left="0" w:firstLine="0"/>
              <w:jc w:val="center"/>
              <w:rPr>
                <w:sz w:val="16"/>
                <w:szCs w:val="16"/>
              </w:rPr>
            </w:pPr>
            <w:r w:rsidRPr="00704D51">
              <w:rPr>
                <w:sz w:val="16"/>
                <w:szCs w:val="16"/>
              </w:rPr>
              <w:t>Tarpatramio Nr.- Nr.</w:t>
            </w:r>
          </w:p>
        </w:tc>
        <w:tc>
          <w:tcPr>
            <w:tcW w:w="1701" w:type="dxa"/>
            <w:vAlign w:val="center"/>
          </w:tcPr>
          <w:p w14:paraId="1FC4DD3C" w14:textId="5D540110" w:rsidR="00852FA9" w:rsidRPr="00BA2163" w:rsidRDefault="00852FA9" w:rsidP="00AC67B0">
            <w:pPr>
              <w:spacing w:before="0"/>
              <w:ind w:left="0" w:firstLine="0"/>
              <w:jc w:val="center"/>
              <w:rPr>
                <w:sz w:val="16"/>
                <w:szCs w:val="16"/>
                <w:vertAlign w:val="superscript"/>
              </w:rPr>
            </w:pPr>
            <w:r w:rsidRPr="00852FA9">
              <w:rPr>
                <w:sz w:val="16"/>
                <w:szCs w:val="16"/>
              </w:rPr>
              <w:t>S</w:t>
            </w:r>
            <w:r w:rsidRPr="00BA2163">
              <w:rPr>
                <w:sz w:val="12"/>
                <w:szCs w:val="12"/>
              </w:rPr>
              <w:t>norm</w:t>
            </w:r>
            <w:r w:rsidRPr="00852FA9">
              <w:rPr>
                <w:sz w:val="16"/>
                <w:szCs w:val="16"/>
              </w:rPr>
              <w:t>., mm</w:t>
            </w:r>
            <w:r w:rsidR="00704D51">
              <w:rPr>
                <w:sz w:val="16"/>
                <w:szCs w:val="16"/>
                <w:vertAlign w:val="superscript"/>
              </w:rPr>
              <w:t>2</w:t>
            </w:r>
          </w:p>
        </w:tc>
        <w:tc>
          <w:tcPr>
            <w:tcW w:w="1417" w:type="dxa"/>
            <w:vAlign w:val="center"/>
          </w:tcPr>
          <w:p w14:paraId="58F2DED4" w14:textId="5769590C" w:rsidR="00852FA9" w:rsidRPr="00BA2163" w:rsidRDefault="00852FA9" w:rsidP="00AC67B0">
            <w:pPr>
              <w:spacing w:before="0"/>
              <w:ind w:left="0" w:firstLine="0"/>
              <w:jc w:val="center"/>
              <w:rPr>
                <w:sz w:val="16"/>
                <w:szCs w:val="16"/>
                <w:vertAlign w:val="superscript"/>
              </w:rPr>
            </w:pPr>
            <w:r w:rsidRPr="00643C88">
              <w:rPr>
                <w:sz w:val="16"/>
                <w:szCs w:val="16"/>
              </w:rPr>
              <w:t>S</w:t>
            </w:r>
            <w:r w:rsidRPr="00BA2163">
              <w:rPr>
                <w:sz w:val="12"/>
                <w:szCs w:val="12"/>
              </w:rPr>
              <w:t>fakt</w:t>
            </w:r>
            <w:r w:rsidRPr="00643C88">
              <w:rPr>
                <w:sz w:val="16"/>
                <w:szCs w:val="16"/>
              </w:rPr>
              <w:t>., mm</w:t>
            </w:r>
            <w:r>
              <w:rPr>
                <w:sz w:val="16"/>
                <w:szCs w:val="16"/>
                <w:vertAlign w:val="superscript"/>
              </w:rPr>
              <w:t>2</w:t>
            </w:r>
          </w:p>
        </w:tc>
        <w:tc>
          <w:tcPr>
            <w:tcW w:w="1514" w:type="dxa"/>
            <w:vAlign w:val="center"/>
          </w:tcPr>
          <w:p w14:paraId="636CD4B3" w14:textId="19E01167" w:rsidR="00852FA9" w:rsidRPr="00DA4695" w:rsidRDefault="00852FA9" w:rsidP="00AC67B0">
            <w:pPr>
              <w:spacing w:before="0"/>
              <w:ind w:left="0" w:firstLine="0"/>
              <w:jc w:val="center"/>
              <w:rPr>
                <w:sz w:val="16"/>
                <w:szCs w:val="16"/>
              </w:rPr>
            </w:pPr>
            <w:r w:rsidRPr="00643C88">
              <w:rPr>
                <w:sz w:val="16"/>
                <w:szCs w:val="16"/>
              </w:rPr>
              <w:t>ΔS, %</w:t>
            </w:r>
          </w:p>
        </w:tc>
      </w:tr>
      <w:tr w:rsidR="00852FA9" w:rsidRPr="005C0E48" w14:paraId="3828C2D6" w14:textId="77777777" w:rsidTr="00351A66">
        <w:trPr>
          <w:cantSplit/>
          <w:trHeight w:val="96"/>
          <w:jc w:val="center"/>
        </w:trPr>
        <w:tc>
          <w:tcPr>
            <w:tcW w:w="2866" w:type="dxa"/>
          </w:tcPr>
          <w:p w14:paraId="72DC31E2" w14:textId="77777777" w:rsidR="00852FA9" w:rsidRPr="005C0E48" w:rsidRDefault="00852FA9" w:rsidP="00AC67B0">
            <w:pPr>
              <w:spacing w:before="0"/>
              <w:ind w:left="0" w:firstLine="0"/>
              <w:contextualSpacing/>
              <w:jc w:val="center"/>
              <w:rPr>
                <w:b/>
                <w:bCs/>
              </w:rPr>
            </w:pPr>
          </w:p>
        </w:tc>
        <w:tc>
          <w:tcPr>
            <w:tcW w:w="1701" w:type="dxa"/>
          </w:tcPr>
          <w:p w14:paraId="43BDD21D" w14:textId="77777777" w:rsidR="00852FA9" w:rsidRPr="005C0E48" w:rsidRDefault="00852FA9" w:rsidP="00AC67B0">
            <w:pPr>
              <w:spacing w:before="0"/>
              <w:ind w:left="0" w:firstLine="0"/>
              <w:contextualSpacing/>
              <w:jc w:val="center"/>
              <w:rPr>
                <w:b/>
                <w:bCs/>
              </w:rPr>
            </w:pPr>
          </w:p>
        </w:tc>
        <w:tc>
          <w:tcPr>
            <w:tcW w:w="1417" w:type="dxa"/>
          </w:tcPr>
          <w:p w14:paraId="64326FA2" w14:textId="77777777" w:rsidR="00852FA9" w:rsidRPr="005C0E48" w:rsidRDefault="00852FA9" w:rsidP="00AC67B0">
            <w:pPr>
              <w:spacing w:before="0"/>
              <w:ind w:left="0" w:firstLine="0"/>
              <w:contextualSpacing/>
              <w:jc w:val="center"/>
              <w:rPr>
                <w:b/>
                <w:bCs/>
              </w:rPr>
            </w:pPr>
          </w:p>
        </w:tc>
        <w:tc>
          <w:tcPr>
            <w:tcW w:w="1514" w:type="dxa"/>
          </w:tcPr>
          <w:p w14:paraId="7DF19687" w14:textId="77777777" w:rsidR="00852FA9" w:rsidRPr="005C0E48" w:rsidRDefault="00852FA9" w:rsidP="00AC67B0">
            <w:pPr>
              <w:spacing w:before="0"/>
              <w:ind w:left="0" w:firstLine="0"/>
              <w:contextualSpacing/>
              <w:jc w:val="center"/>
              <w:rPr>
                <w:b/>
                <w:bCs/>
              </w:rPr>
            </w:pPr>
          </w:p>
        </w:tc>
      </w:tr>
      <w:tr w:rsidR="00852FA9" w:rsidRPr="005C0E48" w14:paraId="3FDD06E3" w14:textId="77777777" w:rsidTr="00351A66">
        <w:trPr>
          <w:cantSplit/>
          <w:trHeight w:val="96"/>
          <w:jc w:val="center"/>
        </w:trPr>
        <w:tc>
          <w:tcPr>
            <w:tcW w:w="2866" w:type="dxa"/>
            <w:vAlign w:val="center"/>
          </w:tcPr>
          <w:p w14:paraId="0EC76715" w14:textId="77777777" w:rsidR="00852FA9" w:rsidRPr="005C0E48" w:rsidRDefault="00852FA9" w:rsidP="00AC67B0">
            <w:pPr>
              <w:spacing w:before="0"/>
              <w:ind w:left="0" w:firstLine="0"/>
              <w:contextualSpacing/>
            </w:pPr>
          </w:p>
        </w:tc>
        <w:tc>
          <w:tcPr>
            <w:tcW w:w="1701" w:type="dxa"/>
            <w:vAlign w:val="center"/>
          </w:tcPr>
          <w:p w14:paraId="5F33E390" w14:textId="77777777" w:rsidR="00852FA9" w:rsidRPr="005C0E48" w:rsidRDefault="00852FA9" w:rsidP="00AC67B0">
            <w:pPr>
              <w:spacing w:before="0"/>
              <w:ind w:left="0" w:firstLine="0"/>
              <w:contextualSpacing/>
            </w:pPr>
          </w:p>
        </w:tc>
        <w:tc>
          <w:tcPr>
            <w:tcW w:w="1417" w:type="dxa"/>
          </w:tcPr>
          <w:p w14:paraId="64AE03B8" w14:textId="77777777" w:rsidR="00852FA9" w:rsidRPr="005C0E48" w:rsidRDefault="00852FA9" w:rsidP="00AC67B0">
            <w:pPr>
              <w:spacing w:before="0"/>
              <w:ind w:left="0" w:firstLine="0"/>
              <w:contextualSpacing/>
            </w:pPr>
          </w:p>
        </w:tc>
        <w:tc>
          <w:tcPr>
            <w:tcW w:w="1514" w:type="dxa"/>
            <w:vAlign w:val="center"/>
          </w:tcPr>
          <w:p w14:paraId="02D1A614" w14:textId="77777777" w:rsidR="00852FA9" w:rsidRPr="005C0E48" w:rsidRDefault="00852FA9" w:rsidP="00AC67B0">
            <w:pPr>
              <w:spacing w:before="0"/>
              <w:ind w:left="0" w:firstLine="0"/>
              <w:contextualSpacing/>
            </w:pPr>
          </w:p>
        </w:tc>
      </w:tr>
      <w:tr w:rsidR="00852FA9" w:rsidRPr="005C0E48" w14:paraId="74F37EF6" w14:textId="77777777" w:rsidTr="00351A66">
        <w:trPr>
          <w:cantSplit/>
          <w:trHeight w:val="96"/>
          <w:jc w:val="center"/>
        </w:trPr>
        <w:tc>
          <w:tcPr>
            <w:tcW w:w="2866" w:type="dxa"/>
          </w:tcPr>
          <w:p w14:paraId="1D5E0018" w14:textId="77777777" w:rsidR="00852FA9" w:rsidRPr="005C0E48" w:rsidRDefault="00852FA9" w:rsidP="00AC67B0">
            <w:pPr>
              <w:spacing w:before="0"/>
              <w:ind w:left="0" w:firstLine="0"/>
              <w:contextualSpacing/>
              <w:jc w:val="center"/>
            </w:pPr>
          </w:p>
        </w:tc>
        <w:tc>
          <w:tcPr>
            <w:tcW w:w="1701" w:type="dxa"/>
          </w:tcPr>
          <w:p w14:paraId="53C45481" w14:textId="77777777" w:rsidR="00852FA9" w:rsidRPr="005C0E48" w:rsidRDefault="00852FA9" w:rsidP="00AC67B0">
            <w:pPr>
              <w:spacing w:before="0"/>
              <w:ind w:left="0" w:firstLine="0"/>
              <w:contextualSpacing/>
              <w:jc w:val="center"/>
            </w:pPr>
          </w:p>
        </w:tc>
        <w:tc>
          <w:tcPr>
            <w:tcW w:w="1417" w:type="dxa"/>
          </w:tcPr>
          <w:p w14:paraId="2DEAC97B" w14:textId="77777777" w:rsidR="00852FA9" w:rsidRPr="005C0E48" w:rsidRDefault="00852FA9" w:rsidP="00AC67B0">
            <w:pPr>
              <w:spacing w:before="0"/>
              <w:ind w:left="0" w:firstLine="0"/>
              <w:contextualSpacing/>
              <w:jc w:val="center"/>
            </w:pPr>
          </w:p>
        </w:tc>
        <w:tc>
          <w:tcPr>
            <w:tcW w:w="1514" w:type="dxa"/>
          </w:tcPr>
          <w:p w14:paraId="23404DC0" w14:textId="77777777" w:rsidR="00852FA9" w:rsidRPr="005C0E48" w:rsidRDefault="00852FA9" w:rsidP="00AC67B0">
            <w:pPr>
              <w:spacing w:before="0"/>
              <w:ind w:left="0" w:firstLine="0"/>
              <w:contextualSpacing/>
              <w:jc w:val="center"/>
            </w:pPr>
          </w:p>
        </w:tc>
      </w:tr>
    </w:tbl>
    <w:p w14:paraId="089BA07C" w14:textId="77777777" w:rsidR="007E713E" w:rsidRDefault="007E713E" w:rsidP="007E713E">
      <w:pPr>
        <w:ind w:left="0" w:firstLine="0"/>
        <w:contextualSpacing/>
        <w:jc w:val="both"/>
        <w:rPr>
          <w:sz w:val="16"/>
          <w:szCs w:val="16"/>
        </w:rPr>
      </w:pPr>
    </w:p>
    <w:p w14:paraId="3C8DC568" w14:textId="77777777" w:rsidR="00704D51" w:rsidRDefault="00704D51" w:rsidP="007E713E">
      <w:pPr>
        <w:ind w:left="0" w:firstLine="0"/>
        <w:contextualSpacing/>
        <w:jc w:val="both"/>
        <w:rPr>
          <w:sz w:val="16"/>
          <w:szCs w:val="16"/>
        </w:rPr>
      </w:pPr>
    </w:p>
    <w:p w14:paraId="50BC0A9C" w14:textId="30828BB5" w:rsidR="009278F0" w:rsidRDefault="00B20E74" w:rsidP="00B20E74">
      <w:pPr>
        <w:spacing w:before="0"/>
        <w:ind w:left="0" w:firstLine="0"/>
        <w:jc w:val="both"/>
        <w:rPr>
          <w:rFonts w:eastAsia="Times New Roman" w:cs="Calibri"/>
          <w:color w:val="000000"/>
          <w:lang w:eastAsia="lt-LT"/>
        </w:rPr>
      </w:pPr>
      <w:r w:rsidRPr="00B20E74">
        <w:rPr>
          <w:rFonts w:eastAsia="Times New Roman" w:cs="Calibri"/>
          <w:color w:val="000000"/>
          <w:lang w:eastAsia="lt-LT"/>
        </w:rPr>
        <w:t>Tec</w:t>
      </w:r>
      <w:r w:rsidR="00011988">
        <w:rPr>
          <w:rFonts w:eastAsia="Times New Roman" w:cs="Calibri"/>
          <w:color w:val="000000"/>
          <w:lang w:eastAsia="lt-LT"/>
        </w:rPr>
        <w:t>h</w:t>
      </w:r>
      <w:r w:rsidRPr="00B20E74">
        <w:rPr>
          <w:rFonts w:eastAsia="Times New Roman" w:cs="Calibri"/>
          <w:color w:val="000000"/>
          <w:lang w:eastAsia="lt-LT"/>
        </w:rPr>
        <w:t>ninės būklės nustatymas atliekant skerspjūvio ploto matavimus.</w:t>
      </w:r>
    </w:p>
    <w:p w14:paraId="302E6EA3" w14:textId="77777777" w:rsidR="009278F0" w:rsidRDefault="009278F0" w:rsidP="00B20E74">
      <w:pPr>
        <w:spacing w:before="0"/>
        <w:ind w:left="0" w:firstLine="0"/>
        <w:jc w:val="both"/>
        <w:rPr>
          <w:rFonts w:eastAsia="Times New Roman" w:cs="Calibri"/>
          <w:color w:val="000000"/>
          <w:lang w:eastAsia="lt-LT"/>
        </w:rPr>
      </w:pPr>
    </w:p>
    <w:p w14:paraId="552C6CBB" w14:textId="77777777" w:rsidR="009278F0" w:rsidRPr="009278F0" w:rsidRDefault="009278F0" w:rsidP="009278F0">
      <w:pPr>
        <w:spacing w:before="0"/>
        <w:ind w:left="0" w:firstLine="0"/>
        <w:jc w:val="both"/>
        <w:rPr>
          <w:rFonts w:eastAsia="Times New Roman" w:cs="Calibri"/>
          <w:color w:val="000000"/>
          <w:lang w:eastAsia="lt-LT"/>
        </w:rPr>
      </w:pPr>
      <w:r w:rsidRPr="009278F0">
        <w:rPr>
          <w:rFonts w:eastAsia="Times New Roman" w:cs="Calibri"/>
          <w:color w:val="000000"/>
          <w:lang w:eastAsia="lt-LT"/>
        </w:rPr>
        <w:t xml:space="preserve">Atliekamas matavimas nustatant faktinis troso skerspjūvio ploto sumažėjimą pagal formule. </w:t>
      </w:r>
    </w:p>
    <w:p w14:paraId="7CCB0C5A" w14:textId="6C55380A" w:rsidR="00B20E74" w:rsidRPr="00B20E74" w:rsidRDefault="00B20E74" w:rsidP="00B20E74">
      <w:pPr>
        <w:spacing w:before="0"/>
        <w:ind w:left="0" w:firstLine="0"/>
        <w:jc w:val="both"/>
        <w:rPr>
          <w:rFonts w:eastAsia="Times New Roman" w:cs="Calibri"/>
          <w:color w:val="000000"/>
          <w:lang w:eastAsia="lt-LT"/>
        </w:rPr>
      </w:pPr>
      <w:r w:rsidRPr="00B20E74">
        <w:rPr>
          <w:rFonts w:eastAsia="Times New Roman" w:cs="Calibri"/>
          <w:color w:val="000000"/>
          <w:lang w:eastAsia="lt-LT"/>
        </w:rPr>
        <w:t xml:space="preserve"> </w:t>
      </w:r>
    </w:p>
    <w:p w14:paraId="6E5A3586" w14:textId="77777777" w:rsidR="00F16D75" w:rsidRPr="00F16D75" w:rsidRDefault="00F16D75" w:rsidP="00F16D75">
      <w:pPr>
        <w:spacing w:before="0"/>
        <w:ind w:left="0" w:firstLine="0"/>
        <w:jc w:val="both"/>
        <w:rPr>
          <w:rFonts w:eastAsia="Times New Roman" w:cs="Calibri"/>
          <w:color w:val="000000"/>
          <w:lang w:eastAsia="lt-LT"/>
        </w:rPr>
      </w:pPr>
      <w:r w:rsidRPr="00F16D75">
        <w:rPr>
          <w:rFonts w:eastAsia="Times New Roman" w:cs="Calibri"/>
          <w:color w:val="000000"/>
          <w:lang w:eastAsia="lt-LT"/>
        </w:rPr>
        <w:t xml:space="preserve">      ΔS= (1-S</w:t>
      </w:r>
      <w:r w:rsidRPr="00F16D75">
        <w:rPr>
          <w:rFonts w:eastAsia="Times New Roman" w:cs="Calibri"/>
          <w:color w:val="000000"/>
          <w:vertAlign w:val="subscript"/>
          <w:lang w:eastAsia="lt-LT"/>
        </w:rPr>
        <w:t>fakt.</w:t>
      </w:r>
      <w:r w:rsidRPr="00F16D75">
        <w:rPr>
          <w:rFonts w:eastAsia="Times New Roman" w:cs="Calibri"/>
          <w:color w:val="000000"/>
          <w:lang w:eastAsia="lt-LT"/>
        </w:rPr>
        <w:t>/S</w:t>
      </w:r>
      <w:r w:rsidRPr="00F16D75">
        <w:rPr>
          <w:rFonts w:eastAsia="Times New Roman" w:cs="Calibri"/>
          <w:color w:val="000000"/>
          <w:vertAlign w:val="subscript"/>
          <w:lang w:eastAsia="lt-LT"/>
        </w:rPr>
        <w:t>norm.</w:t>
      </w:r>
      <w:r w:rsidRPr="00F16D75">
        <w:rPr>
          <w:rFonts w:eastAsia="Times New Roman" w:cs="Calibri"/>
          <w:color w:val="000000"/>
          <w:lang w:eastAsia="lt-LT"/>
        </w:rPr>
        <w:t>)* 100%</w:t>
      </w:r>
    </w:p>
    <w:p w14:paraId="6CC2473D" w14:textId="77777777" w:rsidR="00F16D75" w:rsidRPr="00F16D75" w:rsidRDefault="00F16D75" w:rsidP="00F16D75">
      <w:pPr>
        <w:spacing w:before="0"/>
        <w:ind w:left="0" w:firstLine="0"/>
        <w:jc w:val="both"/>
        <w:rPr>
          <w:rFonts w:eastAsia="Times New Roman" w:cs="Calibri"/>
          <w:color w:val="000000"/>
          <w:lang w:eastAsia="lt-LT"/>
        </w:rPr>
      </w:pPr>
      <w:r w:rsidRPr="00F16D75">
        <w:rPr>
          <w:rFonts w:eastAsia="Times New Roman" w:cs="Calibri"/>
          <w:color w:val="000000"/>
          <w:lang w:eastAsia="lt-LT"/>
        </w:rPr>
        <w:t xml:space="preserve">  čia:</w:t>
      </w:r>
    </w:p>
    <w:tbl>
      <w:tblPr>
        <w:tblW w:w="11820" w:type="dxa"/>
        <w:tblLook w:val="04A0" w:firstRow="1" w:lastRow="0" w:firstColumn="1" w:lastColumn="0" w:noHBand="0" w:noVBand="1"/>
      </w:tblPr>
      <w:tblGrid>
        <w:gridCol w:w="11820"/>
      </w:tblGrid>
      <w:tr w:rsidR="00011988" w:rsidRPr="00011988" w14:paraId="586255BA" w14:textId="77777777" w:rsidTr="00011988">
        <w:trPr>
          <w:trHeight w:val="330"/>
        </w:trPr>
        <w:tc>
          <w:tcPr>
            <w:tcW w:w="11820" w:type="dxa"/>
            <w:tcBorders>
              <w:top w:val="nil"/>
              <w:left w:val="nil"/>
              <w:bottom w:val="nil"/>
              <w:right w:val="nil"/>
            </w:tcBorders>
            <w:shd w:val="clear" w:color="auto" w:fill="auto"/>
            <w:noWrap/>
            <w:vAlign w:val="center"/>
            <w:hideMark/>
          </w:tcPr>
          <w:p w14:paraId="1CFAB0EE" w14:textId="77777777" w:rsidR="00011988" w:rsidRPr="00011988" w:rsidRDefault="00011988" w:rsidP="00011988">
            <w:pPr>
              <w:spacing w:before="0"/>
              <w:ind w:left="0" w:firstLine="0"/>
              <w:rPr>
                <w:rFonts w:eastAsia="Times New Roman" w:cs="Calibri"/>
                <w:color w:val="000000"/>
                <w:lang w:eastAsia="lt-LT"/>
              </w:rPr>
            </w:pPr>
            <w:r w:rsidRPr="00011988">
              <w:rPr>
                <w:rFonts w:eastAsia="Times New Roman" w:cs="Calibri"/>
                <w:color w:val="000000"/>
                <w:lang w:eastAsia="lt-LT"/>
              </w:rPr>
              <w:t xml:space="preserve">          S</w:t>
            </w:r>
            <w:r w:rsidRPr="00011988">
              <w:rPr>
                <w:rFonts w:eastAsia="Times New Roman" w:cs="Calibri"/>
                <w:color w:val="000000"/>
                <w:vertAlign w:val="subscript"/>
                <w:lang w:eastAsia="lt-LT"/>
              </w:rPr>
              <w:t>fakt.</w:t>
            </w:r>
            <w:r w:rsidRPr="00011988">
              <w:rPr>
                <w:rFonts w:eastAsia="Times New Roman" w:cs="Calibri"/>
                <w:color w:val="000000"/>
                <w:lang w:eastAsia="lt-LT"/>
              </w:rPr>
              <w:t>- troso faktinis skerspjūvis plotas,  mm</w:t>
            </w:r>
            <w:r w:rsidRPr="00BA2163">
              <w:rPr>
                <w:rFonts w:eastAsia="Times New Roman" w:cs="Calibri"/>
                <w:color w:val="000000"/>
                <w:vertAlign w:val="superscript"/>
                <w:lang w:eastAsia="lt-LT"/>
              </w:rPr>
              <w:t>2</w:t>
            </w:r>
            <w:r w:rsidRPr="00011988">
              <w:rPr>
                <w:rFonts w:eastAsia="Times New Roman" w:cs="Calibri"/>
                <w:color w:val="000000"/>
                <w:lang w:eastAsia="lt-LT"/>
              </w:rPr>
              <w:t xml:space="preserve">; </w:t>
            </w:r>
          </w:p>
        </w:tc>
      </w:tr>
      <w:tr w:rsidR="00011988" w:rsidRPr="00011988" w14:paraId="7138F2F0" w14:textId="77777777" w:rsidTr="00011988">
        <w:trPr>
          <w:trHeight w:val="330"/>
        </w:trPr>
        <w:tc>
          <w:tcPr>
            <w:tcW w:w="11820" w:type="dxa"/>
            <w:tcBorders>
              <w:top w:val="nil"/>
              <w:left w:val="nil"/>
              <w:bottom w:val="nil"/>
              <w:right w:val="nil"/>
            </w:tcBorders>
            <w:shd w:val="clear" w:color="auto" w:fill="auto"/>
            <w:noWrap/>
            <w:vAlign w:val="center"/>
            <w:hideMark/>
          </w:tcPr>
          <w:p w14:paraId="4F7FB469" w14:textId="77777777" w:rsidR="00011988" w:rsidRPr="00011988" w:rsidRDefault="00011988" w:rsidP="00011988">
            <w:pPr>
              <w:spacing w:before="0"/>
              <w:ind w:left="0" w:firstLine="0"/>
              <w:rPr>
                <w:rFonts w:eastAsia="Times New Roman" w:cs="Calibri"/>
                <w:color w:val="000000"/>
                <w:lang w:eastAsia="lt-LT"/>
              </w:rPr>
            </w:pPr>
            <w:r w:rsidRPr="00011988">
              <w:rPr>
                <w:rFonts w:eastAsia="Times New Roman" w:cs="Calibri"/>
                <w:color w:val="000000"/>
                <w:lang w:eastAsia="lt-LT"/>
              </w:rPr>
              <w:t xml:space="preserve">          S</w:t>
            </w:r>
            <w:r w:rsidRPr="00011988">
              <w:rPr>
                <w:rFonts w:eastAsia="Times New Roman" w:cs="Calibri"/>
                <w:color w:val="000000"/>
                <w:vertAlign w:val="subscript"/>
                <w:lang w:eastAsia="lt-LT"/>
              </w:rPr>
              <w:t>fakt</w:t>
            </w:r>
            <w:r w:rsidRPr="00011988">
              <w:rPr>
                <w:rFonts w:eastAsia="Times New Roman" w:cs="Calibri"/>
                <w:color w:val="000000"/>
                <w:lang w:eastAsia="lt-LT"/>
              </w:rPr>
              <w:t>.- troso normatyvinis skerspjūvis plotas,  mm</w:t>
            </w:r>
            <w:r w:rsidRPr="00BA2163">
              <w:rPr>
                <w:rFonts w:eastAsia="Times New Roman" w:cs="Calibri"/>
                <w:color w:val="000000"/>
                <w:vertAlign w:val="superscript"/>
                <w:lang w:eastAsia="lt-LT"/>
              </w:rPr>
              <w:t>2</w:t>
            </w:r>
            <w:r w:rsidRPr="00011988">
              <w:rPr>
                <w:rFonts w:eastAsia="Times New Roman" w:cs="Calibri"/>
                <w:color w:val="000000"/>
                <w:lang w:eastAsia="lt-LT"/>
              </w:rPr>
              <w:t xml:space="preserve">; </w:t>
            </w:r>
          </w:p>
        </w:tc>
      </w:tr>
    </w:tbl>
    <w:p w14:paraId="459E5E49" w14:textId="77777777" w:rsidR="00704D51" w:rsidRPr="00AC2915" w:rsidRDefault="00704D51" w:rsidP="007E713E">
      <w:pPr>
        <w:ind w:left="0" w:firstLine="0"/>
        <w:contextualSpacing/>
        <w:jc w:val="both"/>
        <w:rPr>
          <w:sz w:val="16"/>
          <w:szCs w:val="16"/>
        </w:rPr>
      </w:pPr>
    </w:p>
    <w:tbl>
      <w:tblPr>
        <w:tblpPr w:leftFromText="180" w:rightFromText="180" w:vertAnchor="text" w:horzAnchor="margin" w:tblpY="13"/>
        <w:tblW w:w="9634" w:type="dxa"/>
        <w:tblBorders>
          <w:top w:val="single" w:sz="4" w:space="0" w:color="auto"/>
          <w:left w:val="single" w:sz="4" w:space="0" w:color="auto"/>
          <w:bottom w:val="single" w:sz="4" w:space="0" w:color="auto"/>
          <w:right w:val="single" w:sz="4" w:space="0" w:color="auto"/>
          <w:insideV w:val="single" w:sz="4" w:space="0" w:color="auto"/>
        </w:tblBorders>
        <w:tblLayout w:type="fixed"/>
        <w:tblLook w:val="00A0" w:firstRow="1" w:lastRow="0" w:firstColumn="1" w:lastColumn="0" w:noHBand="0" w:noVBand="0"/>
      </w:tblPr>
      <w:tblGrid>
        <w:gridCol w:w="846"/>
        <w:gridCol w:w="8788"/>
      </w:tblGrid>
      <w:tr w:rsidR="007E713E" w14:paraId="70BE9A14" w14:textId="77777777" w:rsidTr="00AC67B0">
        <w:trPr>
          <w:trHeight w:val="560"/>
        </w:trPr>
        <w:tc>
          <w:tcPr>
            <w:tcW w:w="846" w:type="dxa"/>
            <w:shd w:val="clear" w:color="auto" w:fill="E0E0E0"/>
          </w:tcPr>
          <w:p w14:paraId="55685EEE" w14:textId="77777777" w:rsidR="007E713E" w:rsidRPr="009F5294" w:rsidRDefault="007E713E" w:rsidP="00AC67B0">
            <w:pPr>
              <w:ind w:left="27" w:firstLine="0"/>
              <w:rPr>
                <w:rFonts w:ascii="Calibri" w:hAnsi="Calibri" w:cs="Calibri"/>
              </w:rPr>
            </w:pPr>
            <w:r w:rsidRPr="009F5294">
              <w:rPr>
                <w:rFonts w:ascii="Calibri" w:hAnsi="Calibri" w:cs="Calibri"/>
                <w:b/>
              </w:rPr>
              <w:t>Išvada:</w:t>
            </w:r>
          </w:p>
        </w:tc>
        <w:tc>
          <w:tcPr>
            <w:tcW w:w="8788" w:type="dxa"/>
          </w:tcPr>
          <w:p w14:paraId="200EBEE8" w14:textId="77777777" w:rsidR="007E713E" w:rsidRPr="009F5294" w:rsidRDefault="007E713E" w:rsidP="00AC67B0">
            <w:pPr>
              <w:pStyle w:val="BodyText"/>
              <w:jc w:val="both"/>
              <w:rPr>
                <w:rFonts w:ascii="Calibri" w:hAnsi="Calibri" w:cs="Calibri"/>
              </w:rPr>
            </w:pPr>
            <w:r w:rsidRPr="009F5294">
              <w:rPr>
                <w:rFonts w:ascii="Calibri" w:hAnsi="Calibri" w:cs="Calibri"/>
              </w:rPr>
              <w:t xml:space="preserve">  </w:t>
            </w:r>
          </w:p>
        </w:tc>
      </w:tr>
    </w:tbl>
    <w:p w14:paraId="5B29DC43" w14:textId="77777777" w:rsidR="007E713E" w:rsidRPr="00E10264" w:rsidRDefault="007E713E" w:rsidP="007E713E">
      <w:pPr>
        <w:rPr>
          <w:color w:val="FFFFFF" w:themeColor="background1"/>
        </w:rPr>
      </w:pPr>
    </w:p>
    <w:tbl>
      <w:tblPr>
        <w:tblW w:w="0" w:type="auto"/>
        <w:tblInd w:w="108" w:type="dxa"/>
        <w:tblLook w:val="01E0" w:firstRow="1" w:lastRow="1" w:firstColumn="1" w:lastColumn="1" w:noHBand="0" w:noVBand="0"/>
      </w:tblPr>
      <w:tblGrid>
        <w:gridCol w:w="3000"/>
        <w:gridCol w:w="3265"/>
        <w:gridCol w:w="3265"/>
      </w:tblGrid>
      <w:tr w:rsidR="007E713E" w:rsidRPr="001A0B5A" w14:paraId="501EDA07" w14:textId="77777777" w:rsidTr="00AC67B0">
        <w:trPr>
          <w:trHeight w:val="1108"/>
        </w:trPr>
        <w:tc>
          <w:tcPr>
            <w:tcW w:w="3000" w:type="dxa"/>
            <w:vAlign w:val="center"/>
          </w:tcPr>
          <w:p w14:paraId="6FF3DEDD" w14:textId="77777777" w:rsidR="007E713E" w:rsidRPr="001A0B5A" w:rsidRDefault="007E713E" w:rsidP="00AC67B0">
            <w:pPr>
              <w:pStyle w:val="Header"/>
              <w:jc w:val="center"/>
              <w:rPr>
                <w:sz w:val="24"/>
                <w:szCs w:val="24"/>
              </w:rPr>
            </w:pPr>
            <w:r>
              <w:rPr>
                <w:sz w:val="24"/>
                <w:szCs w:val="24"/>
              </w:rPr>
              <w:t>Matavimą</w:t>
            </w:r>
            <w:r w:rsidRPr="001A0B5A">
              <w:rPr>
                <w:sz w:val="24"/>
                <w:szCs w:val="24"/>
              </w:rPr>
              <w:t xml:space="preserve"> atliko:</w:t>
            </w:r>
          </w:p>
        </w:tc>
        <w:tc>
          <w:tcPr>
            <w:tcW w:w="3265" w:type="dxa"/>
            <w:vAlign w:val="center"/>
          </w:tcPr>
          <w:p w14:paraId="79B9AD08" w14:textId="77777777" w:rsidR="007E713E" w:rsidRPr="001A0B5A" w:rsidRDefault="007E713E" w:rsidP="00AC67B0">
            <w:pPr>
              <w:jc w:val="center"/>
            </w:pPr>
            <w:r w:rsidRPr="001A0B5A">
              <w:t>_________________________</w:t>
            </w:r>
          </w:p>
          <w:p w14:paraId="633009B6" w14:textId="77777777" w:rsidR="007E713E" w:rsidRPr="001A0B5A" w:rsidRDefault="007E713E" w:rsidP="00AC67B0">
            <w:pPr>
              <w:jc w:val="center"/>
              <w:rPr>
                <w:sz w:val="16"/>
                <w:szCs w:val="16"/>
              </w:rPr>
            </w:pPr>
            <w:r w:rsidRPr="001A0B5A">
              <w:rPr>
                <w:sz w:val="16"/>
                <w:szCs w:val="16"/>
              </w:rPr>
              <w:t>(Parašas)</w:t>
            </w:r>
          </w:p>
        </w:tc>
        <w:tc>
          <w:tcPr>
            <w:tcW w:w="3265" w:type="dxa"/>
            <w:vAlign w:val="center"/>
          </w:tcPr>
          <w:p w14:paraId="44F1640F" w14:textId="77777777" w:rsidR="007E713E" w:rsidRPr="001A0B5A" w:rsidRDefault="007E713E" w:rsidP="00AC67B0">
            <w:pPr>
              <w:jc w:val="center"/>
            </w:pPr>
            <w:r w:rsidRPr="001A0B5A">
              <w:t>_________________________</w:t>
            </w:r>
          </w:p>
          <w:p w14:paraId="7B985E39" w14:textId="77777777" w:rsidR="007E713E" w:rsidRPr="001A0B5A" w:rsidRDefault="007E713E" w:rsidP="00AC67B0">
            <w:pPr>
              <w:jc w:val="center"/>
              <w:rPr>
                <w:sz w:val="24"/>
                <w:szCs w:val="24"/>
              </w:rPr>
            </w:pPr>
            <w:r w:rsidRPr="001A0B5A">
              <w:rPr>
                <w:sz w:val="16"/>
                <w:szCs w:val="16"/>
              </w:rPr>
              <w:t>(Pareigos, vardas, pavardė)</w:t>
            </w:r>
          </w:p>
          <w:p w14:paraId="1F63BB8D" w14:textId="77777777" w:rsidR="007E713E" w:rsidRPr="001A0B5A" w:rsidRDefault="007E713E" w:rsidP="00AC67B0">
            <w:pPr>
              <w:jc w:val="center"/>
              <w:rPr>
                <w:sz w:val="16"/>
                <w:szCs w:val="16"/>
              </w:rPr>
            </w:pPr>
          </w:p>
        </w:tc>
      </w:tr>
    </w:tbl>
    <w:p w14:paraId="6D84119B" w14:textId="77777777" w:rsidR="4D40CFB9" w:rsidRPr="003B5AFE" w:rsidRDefault="4D40CFB9" w:rsidP="618E66E6">
      <w:pPr>
        <w:spacing w:before="0"/>
      </w:pPr>
    </w:p>
    <w:sectPr w:rsidR="4D40CFB9" w:rsidRPr="003B5AFE" w:rsidSect="00C35C82">
      <w:footerReference w:type="default" r:id="rId99"/>
      <w:pgSz w:w="11906" w:h="16838"/>
      <w:pgMar w:top="1276" w:right="567" w:bottom="1134" w:left="1701" w:header="567" w:footer="567" w:gutter="0"/>
      <w:cols w:space="1296"/>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0B307A2" w14:textId="77777777" w:rsidR="00972293" w:rsidRDefault="00972293" w:rsidP="00D80AD2">
      <w:r>
        <w:separator/>
      </w:r>
    </w:p>
  </w:endnote>
  <w:endnote w:type="continuationSeparator" w:id="0">
    <w:p w14:paraId="1809260D" w14:textId="77777777" w:rsidR="00972293" w:rsidRDefault="00972293" w:rsidP="00D80AD2">
      <w:r>
        <w:continuationSeparator/>
      </w:r>
    </w:p>
  </w:endnote>
  <w:endnote w:type="continuationNotice" w:id="1">
    <w:p w14:paraId="16CBD441" w14:textId="77777777" w:rsidR="00972293" w:rsidRDefault="0097229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entury Gothic">
    <w:panose1 w:val="020B0502020202020204"/>
    <w:charset w:val="00"/>
    <w:family w:val="swiss"/>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Consolas">
    <w:panose1 w:val="020B0609020204030204"/>
    <w:charset w:val="00"/>
    <w:family w:val="modern"/>
    <w:pitch w:val="fixed"/>
    <w:sig w:usb0="E00006FF" w:usb1="0000FCFF" w:usb2="00000001" w:usb3="00000000" w:csb0="0000019F" w:csb1="00000000"/>
  </w:font>
  <w:font w:name="TrebuchetMS">
    <w:altName w:val="Calibri"/>
    <w:panose1 w:val="00000000000000000000"/>
    <w:charset w:val="00"/>
    <w:family w:val="auto"/>
    <w:notTrueType/>
    <w:pitch w:val="default"/>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Palemonas">
    <w:altName w:val="Times New Roman"/>
    <w:charset w:val="00"/>
    <w:family w:val="roman"/>
    <w:pitch w:val="variable"/>
    <w:sig w:usb0="00000001" w:usb1="1000000E" w:usb2="00000020" w:usb3="00000000" w:csb0="0000009F" w:csb1="00000000"/>
  </w:font>
  <w:font w:name="ヒラギノ角ゴ Pro W3">
    <w:altName w:val="MS Gothic"/>
    <w:charset w:val="00"/>
    <w:family w:val="roman"/>
    <w:pitch w:val="default"/>
  </w:font>
  <w:font w:name="JPNCJN+TimesNewRoman">
    <w:altName w:val="Times New Roman"/>
    <w:charset w:val="CC"/>
    <w:family w:val="roman"/>
    <w:pitch w:val="default"/>
  </w:font>
  <w:font w:name="TimesNewRoman,Bold">
    <w:altName w:val="MS Gothic"/>
    <w:panose1 w:val="00000000000000000000"/>
    <w:charset w:val="BA"/>
    <w:family w:val="auto"/>
    <w:notTrueType/>
    <w:pitch w:val="default"/>
    <w:sig w:usb0="00000005" w:usb1="00000000" w:usb2="00000000" w:usb3="00000000" w:csb0="00000080" w:csb1="00000000"/>
  </w:font>
  <w:font w:name="Cambria Math">
    <w:panose1 w:val="02040503050406030204"/>
    <w:charset w:val="00"/>
    <w:family w:val="roman"/>
    <w:pitch w:val="variable"/>
    <w:sig w:usb0="E00006FF" w:usb1="420024FF" w:usb2="02000000" w:usb3="00000000" w:csb0="0000019F" w:csb1="00000000"/>
  </w:font>
  <w:font w:name="TimesNewRoman">
    <w:altName w:val="Yu Gothic"/>
    <w:panose1 w:val="00000000000000000000"/>
    <w:charset w:val="80"/>
    <w:family w:val="auto"/>
    <w:notTrueType/>
    <w:pitch w:val="default"/>
    <w:sig w:usb0="00000003" w:usb1="08070000" w:usb2="00000010" w:usb3="00000000" w:csb0="0002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4A0" w:firstRow="1" w:lastRow="0" w:firstColumn="1" w:lastColumn="0" w:noHBand="0" w:noVBand="1"/>
    </w:tblPr>
    <w:tblGrid>
      <w:gridCol w:w="3213"/>
      <w:gridCol w:w="3213"/>
      <w:gridCol w:w="3213"/>
    </w:tblGrid>
    <w:tr w:rsidR="00972293" w14:paraId="5B172113" w14:textId="77777777" w:rsidTr="5F7D5BF5">
      <w:tc>
        <w:tcPr>
          <w:tcW w:w="3213" w:type="dxa"/>
        </w:tcPr>
        <w:p w14:paraId="014A98FE" w14:textId="1E7F210C" w:rsidR="00972293" w:rsidRDefault="00972293" w:rsidP="004C3E87">
          <w:pPr>
            <w:pStyle w:val="Header"/>
            <w:ind w:left="-115"/>
          </w:pPr>
        </w:p>
      </w:tc>
      <w:tc>
        <w:tcPr>
          <w:tcW w:w="3213" w:type="dxa"/>
        </w:tcPr>
        <w:p w14:paraId="5EAC3C26" w14:textId="2CDE712A" w:rsidR="00972293" w:rsidRDefault="00972293" w:rsidP="004C3E87">
          <w:pPr>
            <w:pStyle w:val="Header"/>
            <w:jc w:val="center"/>
          </w:pPr>
        </w:p>
      </w:tc>
      <w:tc>
        <w:tcPr>
          <w:tcW w:w="3213" w:type="dxa"/>
        </w:tcPr>
        <w:p w14:paraId="5F89B1D9" w14:textId="74D2278A" w:rsidR="00972293" w:rsidRDefault="00972293" w:rsidP="004C3E87">
          <w:pPr>
            <w:pStyle w:val="Header"/>
            <w:ind w:right="-115"/>
            <w:jc w:val="right"/>
          </w:pPr>
        </w:p>
      </w:tc>
    </w:tr>
  </w:tbl>
  <w:p w14:paraId="248BED9D" w14:textId="071593B6" w:rsidR="00972293" w:rsidRDefault="00972293" w:rsidP="004C3E8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4A0" w:firstRow="1" w:lastRow="0" w:firstColumn="1" w:lastColumn="0" w:noHBand="0" w:noVBand="1"/>
    </w:tblPr>
    <w:tblGrid>
      <w:gridCol w:w="3213"/>
      <w:gridCol w:w="3213"/>
      <w:gridCol w:w="3213"/>
    </w:tblGrid>
    <w:tr w:rsidR="00972293" w14:paraId="6A160A52" w14:textId="77777777" w:rsidTr="5F7D5BF5">
      <w:tc>
        <w:tcPr>
          <w:tcW w:w="3213" w:type="dxa"/>
        </w:tcPr>
        <w:p w14:paraId="7549E9E2" w14:textId="22AB5227" w:rsidR="00972293" w:rsidRDefault="00972293" w:rsidP="004C3E87">
          <w:pPr>
            <w:pStyle w:val="Header"/>
            <w:ind w:left="-115"/>
          </w:pPr>
        </w:p>
      </w:tc>
      <w:tc>
        <w:tcPr>
          <w:tcW w:w="3213" w:type="dxa"/>
        </w:tcPr>
        <w:p w14:paraId="7D9CE586" w14:textId="7A0AAE72" w:rsidR="00972293" w:rsidRDefault="00972293" w:rsidP="004C3E87">
          <w:pPr>
            <w:pStyle w:val="Header"/>
            <w:jc w:val="center"/>
          </w:pPr>
        </w:p>
      </w:tc>
      <w:tc>
        <w:tcPr>
          <w:tcW w:w="3213" w:type="dxa"/>
        </w:tcPr>
        <w:p w14:paraId="1AA864F0" w14:textId="102F5A8D" w:rsidR="00972293" w:rsidRDefault="00972293" w:rsidP="004C3E87">
          <w:pPr>
            <w:pStyle w:val="Header"/>
            <w:ind w:right="-115"/>
            <w:jc w:val="right"/>
          </w:pPr>
        </w:p>
      </w:tc>
    </w:tr>
  </w:tbl>
  <w:p w14:paraId="7D6495C9" w14:textId="55174DA4" w:rsidR="00972293" w:rsidRDefault="00972293" w:rsidP="004C3E87">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4A0" w:firstRow="1" w:lastRow="0" w:firstColumn="1" w:lastColumn="0" w:noHBand="0" w:noVBand="1"/>
    </w:tblPr>
    <w:tblGrid>
      <w:gridCol w:w="4914"/>
      <w:gridCol w:w="4914"/>
      <w:gridCol w:w="4914"/>
    </w:tblGrid>
    <w:tr w:rsidR="00972293" w14:paraId="1B310106" w14:textId="77777777" w:rsidTr="5F7D5BF5">
      <w:tc>
        <w:tcPr>
          <w:tcW w:w="4914" w:type="dxa"/>
        </w:tcPr>
        <w:p w14:paraId="2D1D7F93" w14:textId="2AE2267C" w:rsidR="00972293" w:rsidRDefault="00972293" w:rsidP="004C3E87">
          <w:pPr>
            <w:pStyle w:val="Header"/>
            <w:ind w:left="-115"/>
          </w:pPr>
        </w:p>
      </w:tc>
      <w:tc>
        <w:tcPr>
          <w:tcW w:w="4914" w:type="dxa"/>
        </w:tcPr>
        <w:p w14:paraId="4E517658" w14:textId="08CB9F4D" w:rsidR="00972293" w:rsidRDefault="00972293" w:rsidP="004C3E87">
          <w:pPr>
            <w:pStyle w:val="Header"/>
            <w:jc w:val="center"/>
          </w:pPr>
        </w:p>
      </w:tc>
      <w:tc>
        <w:tcPr>
          <w:tcW w:w="4914" w:type="dxa"/>
        </w:tcPr>
        <w:p w14:paraId="696F52F2" w14:textId="700AAD25" w:rsidR="00972293" w:rsidRDefault="00972293" w:rsidP="004C3E87">
          <w:pPr>
            <w:pStyle w:val="Header"/>
            <w:ind w:right="-115"/>
            <w:jc w:val="right"/>
          </w:pPr>
        </w:p>
      </w:tc>
    </w:tr>
  </w:tbl>
  <w:p w14:paraId="31744301" w14:textId="4216CC60" w:rsidR="00972293" w:rsidRDefault="00972293" w:rsidP="004C3E87">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4A0" w:firstRow="1" w:lastRow="0" w:firstColumn="1" w:lastColumn="0" w:noHBand="0" w:noVBand="1"/>
    </w:tblPr>
    <w:tblGrid>
      <w:gridCol w:w="3213"/>
      <w:gridCol w:w="3213"/>
      <w:gridCol w:w="3213"/>
    </w:tblGrid>
    <w:tr w:rsidR="00972293" w14:paraId="264BF511" w14:textId="77777777" w:rsidTr="5F7D5BF5">
      <w:tc>
        <w:tcPr>
          <w:tcW w:w="3213" w:type="dxa"/>
        </w:tcPr>
        <w:p w14:paraId="45152C34" w14:textId="77777777" w:rsidR="00972293" w:rsidRDefault="00972293" w:rsidP="004C3E87">
          <w:pPr>
            <w:pStyle w:val="Header"/>
            <w:ind w:left="-115"/>
          </w:pPr>
        </w:p>
      </w:tc>
      <w:tc>
        <w:tcPr>
          <w:tcW w:w="3213" w:type="dxa"/>
        </w:tcPr>
        <w:p w14:paraId="584DAB71" w14:textId="77777777" w:rsidR="00972293" w:rsidRDefault="00972293" w:rsidP="004C3E87">
          <w:pPr>
            <w:pStyle w:val="Header"/>
            <w:jc w:val="center"/>
          </w:pPr>
        </w:p>
      </w:tc>
      <w:tc>
        <w:tcPr>
          <w:tcW w:w="3213" w:type="dxa"/>
        </w:tcPr>
        <w:p w14:paraId="36B7051D" w14:textId="77777777" w:rsidR="00972293" w:rsidRDefault="00972293" w:rsidP="004C3E87">
          <w:pPr>
            <w:pStyle w:val="Header"/>
            <w:ind w:right="-115"/>
            <w:jc w:val="right"/>
          </w:pPr>
        </w:p>
      </w:tc>
    </w:tr>
  </w:tbl>
  <w:p w14:paraId="4B05443F" w14:textId="77777777" w:rsidR="00972293" w:rsidRDefault="00972293" w:rsidP="004C3E87">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4A0" w:firstRow="1" w:lastRow="0" w:firstColumn="1" w:lastColumn="0" w:noHBand="0" w:noVBand="1"/>
    </w:tblPr>
    <w:tblGrid>
      <w:gridCol w:w="3213"/>
      <w:gridCol w:w="3213"/>
      <w:gridCol w:w="3213"/>
    </w:tblGrid>
    <w:tr w:rsidR="00972293" w14:paraId="2E7CF1EC" w14:textId="77777777" w:rsidTr="5F7D5BF5">
      <w:tc>
        <w:tcPr>
          <w:tcW w:w="3213" w:type="dxa"/>
        </w:tcPr>
        <w:p w14:paraId="372465BC" w14:textId="13E5999A" w:rsidR="00972293" w:rsidRDefault="00972293" w:rsidP="004C3E87">
          <w:pPr>
            <w:pStyle w:val="Header"/>
            <w:ind w:left="-115"/>
          </w:pPr>
        </w:p>
      </w:tc>
      <w:tc>
        <w:tcPr>
          <w:tcW w:w="3213" w:type="dxa"/>
        </w:tcPr>
        <w:p w14:paraId="2858986E" w14:textId="01DEA32A" w:rsidR="00972293" w:rsidRDefault="00972293" w:rsidP="004C3E87">
          <w:pPr>
            <w:pStyle w:val="Header"/>
            <w:jc w:val="center"/>
          </w:pPr>
        </w:p>
      </w:tc>
      <w:tc>
        <w:tcPr>
          <w:tcW w:w="3213" w:type="dxa"/>
        </w:tcPr>
        <w:p w14:paraId="1B95D1CF" w14:textId="06B6A9F9" w:rsidR="00972293" w:rsidRDefault="00972293" w:rsidP="004C3E87">
          <w:pPr>
            <w:pStyle w:val="Header"/>
            <w:ind w:right="-115"/>
            <w:jc w:val="right"/>
          </w:pPr>
        </w:p>
      </w:tc>
    </w:tr>
  </w:tbl>
  <w:p w14:paraId="597B06FB" w14:textId="7566991D" w:rsidR="00972293" w:rsidRDefault="00972293" w:rsidP="004C3E87">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4A0" w:firstRow="1" w:lastRow="0" w:firstColumn="1" w:lastColumn="0" w:noHBand="0" w:noVBand="1"/>
    </w:tblPr>
    <w:tblGrid>
      <w:gridCol w:w="3213"/>
      <w:gridCol w:w="3213"/>
      <w:gridCol w:w="3213"/>
    </w:tblGrid>
    <w:tr w:rsidR="00972293" w14:paraId="015BC2AE" w14:textId="77777777" w:rsidTr="5F7D5BF5">
      <w:tc>
        <w:tcPr>
          <w:tcW w:w="3213" w:type="dxa"/>
        </w:tcPr>
        <w:p w14:paraId="01763DA0" w14:textId="541248D9" w:rsidR="00972293" w:rsidRDefault="00972293" w:rsidP="004C3E87">
          <w:pPr>
            <w:pStyle w:val="Header"/>
            <w:ind w:left="-115"/>
          </w:pPr>
        </w:p>
      </w:tc>
      <w:tc>
        <w:tcPr>
          <w:tcW w:w="3213" w:type="dxa"/>
        </w:tcPr>
        <w:p w14:paraId="1F3C5295" w14:textId="58EDEB69" w:rsidR="00972293" w:rsidRDefault="00972293" w:rsidP="004C3E87">
          <w:pPr>
            <w:pStyle w:val="Header"/>
            <w:jc w:val="center"/>
          </w:pPr>
        </w:p>
      </w:tc>
      <w:tc>
        <w:tcPr>
          <w:tcW w:w="3213" w:type="dxa"/>
        </w:tcPr>
        <w:p w14:paraId="4E9DC85D" w14:textId="58CCFE81" w:rsidR="00972293" w:rsidRDefault="00972293" w:rsidP="004C3E87">
          <w:pPr>
            <w:pStyle w:val="Header"/>
            <w:ind w:right="-115"/>
            <w:jc w:val="right"/>
          </w:pPr>
        </w:p>
      </w:tc>
    </w:tr>
  </w:tbl>
  <w:p w14:paraId="1A919E53" w14:textId="662666D4" w:rsidR="00972293" w:rsidRDefault="00972293" w:rsidP="004C3E87">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4A0" w:firstRow="1" w:lastRow="0" w:firstColumn="1" w:lastColumn="0" w:noHBand="0" w:noVBand="1"/>
    </w:tblPr>
    <w:tblGrid>
      <w:gridCol w:w="3213"/>
      <w:gridCol w:w="3213"/>
      <w:gridCol w:w="3213"/>
    </w:tblGrid>
    <w:tr w:rsidR="00972293" w14:paraId="2BCF89C8" w14:textId="77777777" w:rsidTr="5F7D5BF5">
      <w:tc>
        <w:tcPr>
          <w:tcW w:w="3213" w:type="dxa"/>
        </w:tcPr>
        <w:p w14:paraId="4BBC9319" w14:textId="1ACCD45D" w:rsidR="00972293" w:rsidRDefault="00972293" w:rsidP="004C3E87">
          <w:pPr>
            <w:pStyle w:val="Header"/>
            <w:ind w:left="-115"/>
          </w:pPr>
        </w:p>
      </w:tc>
      <w:tc>
        <w:tcPr>
          <w:tcW w:w="3213" w:type="dxa"/>
        </w:tcPr>
        <w:p w14:paraId="1CE89474" w14:textId="7432235C" w:rsidR="00972293" w:rsidRDefault="00972293" w:rsidP="004C3E87">
          <w:pPr>
            <w:pStyle w:val="Header"/>
            <w:jc w:val="center"/>
          </w:pPr>
        </w:p>
      </w:tc>
      <w:tc>
        <w:tcPr>
          <w:tcW w:w="3213" w:type="dxa"/>
        </w:tcPr>
        <w:p w14:paraId="1D6128AB" w14:textId="678EB467" w:rsidR="00972293" w:rsidRDefault="00972293" w:rsidP="004C3E87">
          <w:pPr>
            <w:pStyle w:val="Header"/>
            <w:ind w:right="-115"/>
            <w:jc w:val="right"/>
          </w:pPr>
        </w:p>
      </w:tc>
    </w:tr>
  </w:tbl>
  <w:p w14:paraId="21A86134" w14:textId="2B0963A2" w:rsidR="00972293" w:rsidRDefault="00972293" w:rsidP="004C3E87">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4A0" w:firstRow="1" w:lastRow="0" w:firstColumn="1" w:lastColumn="0" w:noHBand="0" w:noVBand="1"/>
    </w:tblPr>
    <w:tblGrid>
      <w:gridCol w:w="3213"/>
      <w:gridCol w:w="3213"/>
      <w:gridCol w:w="3213"/>
    </w:tblGrid>
    <w:tr w:rsidR="00972293" w14:paraId="61F3C632" w14:textId="77777777" w:rsidTr="5F7D5BF5">
      <w:tc>
        <w:tcPr>
          <w:tcW w:w="3213" w:type="dxa"/>
        </w:tcPr>
        <w:p w14:paraId="255ADA31" w14:textId="7671696F" w:rsidR="00972293" w:rsidRDefault="00972293" w:rsidP="004C3E87">
          <w:pPr>
            <w:pStyle w:val="Header"/>
            <w:ind w:left="-115"/>
          </w:pPr>
        </w:p>
      </w:tc>
      <w:tc>
        <w:tcPr>
          <w:tcW w:w="3213" w:type="dxa"/>
        </w:tcPr>
        <w:p w14:paraId="02492631" w14:textId="2EA0048A" w:rsidR="00972293" w:rsidRDefault="00972293" w:rsidP="004C3E87">
          <w:pPr>
            <w:pStyle w:val="Header"/>
            <w:jc w:val="center"/>
          </w:pPr>
        </w:p>
      </w:tc>
      <w:tc>
        <w:tcPr>
          <w:tcW w:w="3213" w:type="dxa"/>
        </w:tcPr>
        <w:p w14:paraId="31FB10AC" w14:textId="7BA32567" w:rsidR="00972293" w:rsidRDefault="00972293" w:rsidP="004C3E87">
          <w:pPr>
            <w:pStyle w:val="Header"/>
            <w:ind w:right="-115"/>
            <w:jc w:val="right"/>
          </w:pPr>
        </w:p>
      </w:tc>
    </w:tr>
  </w:tbl>
  <w:p w14:paraId="429D5671" w14:textId="506A223C" w:rsidR="00972293" w:rsidRDefault="00972293" w:rsidP="004C3E87">
    <w:pPr>
      <w:pStyle w:val="Foote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4A0" w:firstRow="1" w:lastRow="0" w:firstColumn="1" w:lastColumn="0" w:noHBand="0" w:noVBand="1"/>
    </w:tblPr>
    <w:tblGrid>
      <w:gridCol w:w="3213"/>
      <w:gridCol w:w="3213"/>
      <w:gridCol w:w="3213"/>
    </w:tblGrid>
    <w:tr w:rsidR="00972293" w14:paraId="57621D3F" w14:textId="77777777" w:rsidTr="5F7D5BF5">
      <w:tc>
        <w:tcPr>
          <w:tcW w:w="3213" w:type="dxa"/>
        </w:tcPr>
        <w:p w14:paraId="67CFA1A6" w14:textId="4B34B0F1" w:rsidR="00972293" w:rsidRDefault="00972293" w:rsidP="004C3E87">
          <w:pPr>
            <w:pStyle w:val="Header"/>
            <w:ind w:left="-115"/>
          </w:pPr>
        </w:p>
      </w:tc>
      <w:tc>
        <w:tcPr>
          <w:tcW w:w="3213" w:type="dxa"/>
        </w:tcPr>
        <w:p w14:paraId="424DF5B8" w14:textId="0B27DFCD" w:rsidR="00972293" w:rsidRDefault="00972293" w:rsidP="004C3E87">
          <w:pPr>
            <w:pStyle w:val="Header"/>
            <w:jc w:val="center"/>
          </w:pPr>
        </w:p>
      </w:tc>
      <w:tc>
        <w:tcPr>
          <w:tcW w:w="3213" w:type="dxa"/>
        </w:tcPr>
        <w:p w14:paraId="492229DB" w14:textId="30BCB06F" w:rsidR="00972293" w:rsidRDefault="00972293" w:rsidP="004C3E87">
          <w:pPr>
            <w:pStyle w:val="Header"/>
            <w:ind w:right="-115"/>
            <w:jc w:val="right"/>
          </w:pPr>
        </w:p>
      </w:tc>
    </w:tr>
  </w:tbl>
  <w:p w14:paraId="0A97DD16" w14:textId="0423FB16" w:rsidR="00972293" w:rsidRDefault="00972293" w:rsidP="004C3E87">
    <w:pPr>
      <w:pStyle w:val="Foote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4A0" w:firstRow="1" w:lastRow="0" w:firstColumn="1" w:lastColumn="0" w:noHBand="0" w:noVBand="1"/>
    </w:tblPr>
    <w:tblGrid>
      <w:gridCol w:w="3213"/>
      <w:gridCol w:w="3213"/>
      <w:gridCol w:w="3213"/>
    </w:tblGrid>
    <w:tr w:rsidR="00972293" w14:paraId="0E099C3F" w14:textId="77777777" w:rsidTr="5F7D5BF5">
      <w:tc>
        <w:tcPr>
          <w:tcW w:w="3213" w:type="dxa"/>
        </w:tcPr>
        <w:p w14:paraId="708951EA" w14:textId="5F0F10B9" w:rsidR="00972293" w:rsidRDefault="00972293" w:rsidP="004C3E87">
          <w:pPr>
            <w:pStyle w:val="Header"/>
            <w:ind w:left="-115"/>
          </w:pPr>
        </w:p>
      </w:tc>
      <w:tc>
        <w:tcPr>
          <w:tcW w:w="3213" w:type="dxa"/>
        </w:tcPr>
        <w:p w14:paraId="0B7BC3FF" w14:textId="4845B71A" w:rsidR="00972293" w:rsidRDefault="00972293" w:rsidP="004C3E87">
          <w:pPr>
            <w:pStyle w:val="Header"/>
            <w:jc w:val="center"/>
          </w:pPr>
        </w:p>
      </w:tc>
      <w:tc>
        <w:tcPr>
          <w:tcW w:w="3213" w:type="dxa"/>
        </w:tcPr>
        <w:p w14:paraId="16487A96" w14:textId="1128D1E9" w:rsidR="00972293" w:rsidRDefault="00972293" w:rsidP="004C3E87">
          <w:pPr>
            <w:pStyle w:val="Header"/>
            <w:ind w:right="-115"/>
            <w:jc w:val="right"/>
          </w:pPr>
        </w:p>
      </w:tc>
    </w:tr>
  </w:tbl>
  <w:p w14:paraId="3A94B964" w14:textId="0F56490F" w:rsidR="00972293" w:rsidRDefault="00972293" w:rsidP="004C3E87">
    <w:pPr>
      <w:pStyle w:val="Footer"/>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4A0" w:firstRow="1" w:lastRow="0" w:firstColumn="1" w:lastColumn="0" w:noHBand="0" w:noVBand="1"/>
    </w:tblPr>
    <w:tblGrid>
      <w:gridCol w:w="3213"/>
      <w:gridCol w:w="3213"/>
      <w:gridCol w:w="3213"/>
    </w:tblGrid>
    <w:tr w:rsidR="00972293" w14:paraId="3ED6026C" w14:textId="77777777" w:rsidTr="5F7D5BF5">
      <w:tc>
        <w:tcPr>
          <w:tcW w:w="3213" w:type="dxa"/>
        </w:tcPr>
        <w:p w14:paraId="7D83A1AE" w14:textId="4458564A" w:rsidR="00972293" w:rsidRDefault="00972293" w:rsidP="004C3E87">
          <w:pPr>
            <w:pStyle w:val="Header"/>
            <w:ind w:left="-115"/>
          </w:pPr>
        </w:p>
      </w:tc>
      <w:tc>
        <w:tcPr>
          <w:tcW w:w="3213" w:type="dxa"/>
        </w:tcPr>
        <w:p w14:paraId="58DB9363" w14:textId="59EBE17F" w:rsidR="00972293" w:rsidRDefault="00972293" w:rsidP="004C3E87">
          <w:pPr>
            <w:pStyle w:val="Header"/>
            <w:jc w:val="center"/>
          </w:pPr>
        </w:p>
      </w:tc>
      <w:tc>
        <w:tcPr>
          <w:tcW w:w="3213" w:type="dxa"/>
        </w:tcPr>
        <w:p w14:paraId="44505846" w14:textId="77E56EA3" w:rsidR="00972293" w:rsidRDefault="00972293" w:rsidP="004C3E87">
          <w:pPr>
            <w:pStyle w:val="Header"/>
            <w:ind w:right="-115"/>
            <w:jc w:val="right"/>
          </w:pPr>
        </w:p>
      </w:tc>
    </w:tr>
  </w:tbl>
  <w:p w14:paraId="116E8A75" w14:textId="2DCAE5D9" w:rsidR="00972293" w:rsidRDefault="00972293" w:rsidP="004C3E87">
    <w:pPr>
      <w:pStyle w:val="Footer"/>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4A0" w:firstRow="1" w:lastRow="0" w:firstColumn="1" w:lastColumn="0" w:noHBand="0" w:noVBand="1"/>
    </w:tblPr>
    <w:tblGrid>
      <w:gridCol w:w="4914"/>
      <w:gridCol w:w="4914"/>
      <w:gridCol w:w="4914"/>
    </w:tblGrid>
    <w:tr w:rsidR="00972293" w14:paraId="1B586CD7" w14:textId="77777777" w:rsidTr="5F7D5BF5">
      <w:tc>
        <w:tcPr>
          <w:tcW w:w="4914" w:type="dxa"/>
        </w:tcPr>
        <w:p w14:paraId="0FB29098" w14:textId="0B58FD55" w:rsidR="00972293" w:rsidRDefault="00972293" w:rsidP="004C3E87">
          <w:pPr>
            <w:pStyle w:val="Header"/>
            <w:ind w:left="-115"/>
          </w:pPr>
        </w:p>
      </w:tc>
      <w:tc>
        <w:tcPr>
          <w:tcW w:w="4914" w:type="dxa"/>
        </w:tcPr>
        <w:p w14:paraId="6297EF5D" w14:textId="1B2F8CF5" w:rsidR="00972293" w:rsidRDefault="00972293" w:rsidP="004C3E87">
          <w:pPr>
            <w:pStyle w:val="Header"/>
            <w:jc w:val="center"/>
          </w:pPr>
        </w:p>
      </w:tc>
      <w:tc>
        <w:tcPr>
          <w:tcW w:w="4914" w:type="dxa"/>
        </w:tcPr>
        <w:p w14:paraId="56235C1A" w14:textId="2549B581" w:rsidR="00972293" w:rsidRDefault="00972293" w:rsidP="004C3E87">
          <w:pPr>
            <w:pStyle w:val="Header"/>
            <w:ind w:right="-115"/>
            <w:jc w:val="right"/>
          </w:pPr>
        </w:p>
      </w:tc>
    </w:tr>
  </w:tbl>
  <w:p w14:paraId="3CBE44DE" w14:textId="5F8FC092" w:rsidR="00972293" w:rsidRDefault="00972293" w:rsidP="004C3E87">
    <w:pPr>
      <w:pStyle w:val="Footer"/>
    </w:pP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4A0" w:firstRow="1" w:lastRow="0" w:firstColumn="1" w:lastColumn="0" w:noHBand="0" w:noVBand="1"/>
    </w:tblPr>
    <w:tblGrid>
      <w:gridCol w:w="4914"/>
      <w:gridCol w:w="4914"/>
      <w:gridCol w:w="4914"/>
    </w:tblGrid>
    <w:tr w:rsidR="00972293" w14:paraId="3E9DD62C" w14:textId="77777777" w:rsidTr="5F7D5BF5">
      <w:tc>
        <w:tcPr>
          <w:tcW w:w="4914" w:type="dxa"/>
        </w:tcPr>
        <w:p w14:paraId="5937154F" w14:textId="7416DE3C" w:rsidR="00972293" w:rsidRDefault="00972293" w:rsidP="004C3E87">
          <w:pPr>
            <w:pStyle w:val="Header"/>
            <w:ind w:left="-115"/>
          </w:pPr>
        </w:p>
      </w:tc>
      <w:tc>
        <w:tcPr>
          <w:tcW w:w="4914" w:type="dxa"/>
        </w:tcPr>
        <w:p w14:paraId="5EEE6DB9" w14:textId="5E7544B6" w:rsidR="00972293" w:rsidRDefault="00972293" w:rsidP="004C3E87">
          <w:pPr>
            <w:pStyle w:val="Header"/>
            <w:jc w:val="center"/>
          </w:pPr>
        </w:p>
      </w:tc>
      <w:tc>
        <w:tcPr>
          <w:tcW w:w="4914" w:type="dxa"/>
        </w:tcPr>
        <w:p w14:paraId="69FBC93A" w14:textId="4F24816F" w:rsidR="00972293" w:rsidRDefault="00972293" w:rsidP="004C3E87">
          <w:pPr>
            <w:pStyle w:val="Header"/>
            <w:ind w:right="-115"/>
            <w:jc w:val="right"/>
          </w:pPr>
        </w:p>
      </w:tc>
    </w:tr>
  </w:tbl>
  <w:p w14:paraId="0C3F0480" w14:textId="353630F0" w:rsidR="00972293" w:rsidRDefault="00972293" w:rsidP="004C3E87">
    <w:pPr>
      <w:pStyle w:val="Footer"/>
    </w:pP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4A0" w:firstRow="1" w:lastRow="0" w:firstColumn="1" w:lastColumn="0" w:noHBand="0" w:noVBand="1"/>
    </w:tblPr>
    <w:tblGrid>
      <w:gridCol w:w="3213"/>
      <w:gridCol w:w="3213"/>
      <w:gridCol w:w="3213"/>
    </w:tblGrid>
    <w:tr w:rsidR="00972293" w14:paraId="6E8E1EDF" w14:textId="77777777" w:rsidTr="5F7D5BF5">
      <w:tc>
        <w:tcPr>
          <w:tcW w:w="3213" w:type="dxa"/>
        </w:tcPr>
        <w:p w14:paraId="133D9C89" w14:textId="6EFD59C8" w:rsidR="00972293" w:rsidRDefault="00972293" w:rsidP="004C3E87">
          <w:pPr>
            <w:pStyle w:val="Header"/>
            <w:ind w:left="-115"/>
          </w:pPr>
        </w:p>
      </w:tc>
      <w:tc>
        <w:tcPr>
          <w:tcW w:w="3213" w:type="dxa"/>
        </w:tcPr>
        <w:p w14:paraId="1E8F494B" w14:textId="2AE40B73" w:rsidR="00972293" w:rsidRDefault="00972293" w:rsidP="004C3E87">
          <w:pPr>
            <w:pStyle w:val="Header"/>
            <w:jc w:val="center"/>
          </w:pPr>
        </w:p>
      </w:tc>
      <w:tc>
        <w:tcPr>
          <w:tcW w:w="3213" w:type="dxa"/>
        </w:tcPr>
        <w:p w14:paraId="529ECB4E" w14:textId="7B56DEAA" w:rsidR="00972293" w:rsidRDefault="00972293" w:rsidP="004C3E87">
          <w:pPr>
            <w:pStyle w:val="Header"/>
            <w:ind w:right="-115"/>
            <w:jc w:val="right"/>
          </w:pPr>
        </w:p>
      </w:tc>
    </w:tr>
  </w:tbl>
  <w:p w14:paraId="4758CD6E" w14:textId="49E70A9E" w:rsidR="00972293" w:rsidRDefault="00972293" w:rsidP="004C3E87">
    <w:pPr>
      <w:pStyle w:val="Footer"/>
    </w:pP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4A0" w:firstRow="1" w:lastRow="0" w:firstColumn="1" w:lastColumn="0" w:noHBand="0" w:noVBand="1"/>
    </w:tblPr>
    <w:tblGrid>
      <w:gridCol w:w="3213"/>
      <w:gridCol w:w="3213"/>
      <w:gridCol w:w="3213"/>
    </w:tblGrid>
    <w:tr w:rsidR="00972293" w14:paraId="36F24EFF" w14:textId="77777777" w:rsidTr="5F7D5BF5">
      <w:tc>
        <w:tcPr>
          <w:tcW w:w="3213" w:type="dxa"/>
        </w:tcPr>
        <w:p w14:paraId="7CD5EDC9" w14:textId="3B751860" w:rsidR="00972293" w:rsidRDefault="00972293" w:rsidP="004C3E87">
          <w:pPr>
            <w:pStyle w:val="Header"/>
            <w:ind w:left="-115"/>
          </w:pPr>
        </w:p>
      </w:tc>
      <w:tc>
        <w:tcPr>
          <w:tcW w:w="3213" w:type="dxa"/>
        </w:tcPr>
        <w:p w14:paraId="3EF112D7" w14:textId="1E90213C" w:rsidR="00972293" w:rsidRDefault="00972293" w:rsidP="004C3E87">
          <w:pPr>
            <w:pStyle w:val="Header"/>
            <w:jc w:val="center"/>
          </w:pPr>
        </w:p>
      </w:tc>
      <w:tc>
        <w:tcPr>
          <w:tcW w:w="3213" w:type="dxa"/>
        </w:tcPr>
        <w:p w14:paraId="6405BBCA" w14:textId="15886985" w:rsidR="00972293" w:rsidRDefault="00972293" w:rsidP="004C3E87">
          <w:pPr>
            <w:pStyle w:val="Header"/>
            <w:ind w:right="-115"/>
            <w:jc w:val="right"/>
          </w:pPr>
        </w:p>
      </w:tc>
    </w:tr>
  </w:tbl>
  <w:p w14:paraId="0C213457" w14:textId="0B43A573" w:rsidR="00972293" w:rsidRDefault="00972293" w:rsidP="004C3E87">
    <w:pPr>
      <w:pStyle w:val="Footer"/>
    </w:pP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4A0" w:firstRow="1" w:lastRow="0" w:firstColumn="1" w:lastColumn="0" w:noHBand="0" w:noVBand="1"/>
    </w:tblPr>
    <w:tblGrid>
      <w:gridCol w:w="3213"/>
      <w:gridCol w:w="3213"/>
      <w:gridCol w:w="3213"/>
    </w:tblGrid>
    <w:tr w:rsidR="00972293" w14:paraId="076AA670" w14:textId="77777777" w:rsidTr="5F7D5BF5">
      <w:tc>
        <w:tcPr>
          <w:tcW w:w="3213" w:type="dxa"/>
        </w:tcPr>
        <w:p w14:paraId="48534F4C" w14:textId="3A691C98" w:rsidR="00972293" w:rsidRDefault="00972293" w:rsidP="004C3E87">
          <w:pPr>
            <w:pStyle w:val="Header"/>
            <w:ind w:left="-115"/>
          </w:pPr>
        </w:p>
      </w:tc>
      <w:tc>
        <w:tcPr>
          <w:tcW w:w="3213" w:type="dxa"/>
        </w:tcPr>
        <w:p w14:paraId="3A642494" w14:textId="2502E25B" w:rsidR="00972293" w:rsidRDefault="00972293" w:rsidP="004C3E87">
          <w:pPr>
            <w:pStyle w:val="Header"/>
            <w:jc w:val="center"/>
          </w:pPr>
        </w:p>
      </w:tc>
      <w:tc>
        <w:tcPr>
          <w:tcW w:w="3213" w:type="dxa"/>
        </w:tcPr>
        <w:p w14:paraId="4A7CD1DB" w14:textId="28341B8D" w:rsidR="00972293" w:rsidRDefault="00972293" w:rsidP="004C3E87">
          <w:pPr>
            <w:pStyle w:val="Header"/>
            <w:ind w:right="-115"/>
            <w:jc w:val="right"/>
          </w:pPr>
        </w:p>
      </w:tc>
    </w:tr>
  </w:tbl>
  <w:p w14:paraId="07758F22" w14:textId="4E91729A" w:rsidR="00972293" w:rsidRDefault="00972293" w:rsidP="004C3E87">
    <w:pPr>
      <w:pStyle w:val="Footer"/>
    </w:pP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4A0" w:firstRow="1" w:lastRow="0" w:firstColumn="1" w:lastColumn="0" w:noHBand="0" w:noVBand="1"/>
    </w:tblPr>
    <w:tblGrid>
      <w:gridCol w:w="3213"/>
      <w:gridCol w:w="3213"/>
      <w:gridCol w:w="3213"/>
    </w:tblGrid>
    <w:tr w:rsidR="00972293" w14:paraId="4DCAB873" w14:textId="77777777" w:rsidTr="5F7D5BF5">
      <w:tc>
        <w:tcPr>
          <w:tcW w:w="3213" w:type="dxa"/>
        </w:tcPr>
        <w:p w14:paraId="4D038222" w14:textId="23C3F5C6" w:rsidR="00972293" w:rsidRDefault="00972293" w:rsidP="004C3E87">
          <w:pPr>
            <w:pStyle w:val="Header"/>
            <w:ind w:left="-115"/>
          </w:pPr>
        </w:p>
      </w:tc>
      <w:tc>
        <w:tcPr>
          <w:tcW w:w="3213" w:type="dxa"/>
        </w:tcPr>
        <w:p w14:paraId="7151A3B7" w14:textId="32406623" w:rsidR="00972293" w:rsidRDefault="00972293" w:rsidP="004C3E87">
          <w:pPr>
            <w:pStyle w:val="Header"/>
            <w:jc w:val="center"/>
          </w:pPr>
        </w:p>
      </w:tc>
      <w:tc>
        <w:tcPr>
          <w:tcW w:w="3213" w:type="dxa"/>
        </w:tcPr>
        <w:p w14:paraId="24E04C6C" w14:textId="55D52805" w:rsidR="00972293" w:rsidRDefault="00972293" w:rsidP="004C3E87">
          <w:pPr>
            <w:pStyle w:val="Header"/>
            <w:ind w:right="-115"/>
            <w:jc w:val="right"/>
          </w:pPr>
        </w:p>
      </w:tc>
    </w:tr>
  </w:tbl>
  <w:p w14:paraId="42D25F69" w14:textId="46D9BBA9" w:rsidR="00972293" w:rsidRDefault="00972293" w:rsidP="004C3E87">
    <w:pPr>
      <w:pStyle w:val="Footer"/>
    </w:pP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4A0" w:firstRow="1" w:lastRow="0" w:firstColumn="1" w:lastColumn="0" w:noHBand="0" w:noVBand="1"/>
    </w:tblPr>
    <w:tblGrid>
      <w:gridCol w:w="4914"/>
      <w:gridCol w:w="4914"/>
      <w:gridCol w:w="4914"/>
    </w:tblGrid>
    <w:tr w:rsidR="00972293" w14:paraId="7E674F7D" w14:textId="77777777" w:rsidTr="5F7D5BF5">
      <w:tc>
        <w:tcPr>
          <w:tcW w:w="4914" w:type="dxa"/>
        </w:tcPr>
        <w:p w14:paraId="735CE599" w14:textId="77777777" w:rsidR="00972293" w:rsidRDefault="00972293" w:rsidP="004C3E87">
          <w:pPr>
            <w:pStyle w:val="Header"/>
            <w:ind w:left="-115"/>
          </w:pPr>
        </w:p>
      </w:tc>
      <w:tc>
        <w:tcPr>
          <w:tcW w:w="4914" w:type="dxa"/>
        </w:tcPr>
        <w:p w14:paraId="4DE11412" w14:textId="77777777" w:rsidR="00972293" w:rsidRDefault="00972293" w:rsidP="004C3E87">
          <w:pPr>
            <w:pStyle w:val="Header"/>
            <w:jc w:val="center"/>
          </w:pPr>
        </w:p>
      </w:tc>
      <w:tc>
        <w:tcPr>
          <w:tcW w:w="4914" w:type="dxa"/>
        </w:tcPr>
        <w:p w14:paraId="4ECBE043" w14:textId="77777777" w:rsidR="00972293" w:rsidRDefault="00972293" w:rsidP="004C3E87">
          <w:pPr>
            <w:pStyle w:val="Header"/>
            <w:ind w:right="-115"/>
            <w:jc w:val="right"/>
          </w:pPr>
        </w:p>
      </w:tc>
    </w:tr>
  </w:tbl>
  <w:p w14:paraId="5C6176DA" w14:textId="77777777" w:rsidR="00972293" w:rsidRDefault="00972293" w:rsidP="004C3E87">
    <w:pPr>
      <w:pStyle w:val="Footer"/>
    </w:pP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4A0" w:firstRow="1" w:lastRow="0" w:firstColumn="1" w:lastColumn="0" w:noHBand="0" w:noVBand="1"/>
    </w:tblPr>
    <w:tblGrid>
      <w:gridCol w:w="4914"/>
      <w:gridCol w:w="4914"/>
      <w:gridCol w:w="4914"/>
    </w:tblGrid>
    <w:tr w:rsidR="00972293" w14:paraId="1F123F6F" w14:textId="77777777" w:rsidTr="5F7D5BF5">
      <w:tc>
        <w:tcPr>
          <w:tcW w:w="4914" w:type="dxa"/>
        </w:tcPr>
        <w:p w14:paraId="4765AEFD" w14:textId="77777777" w:rsidR="00972293" w:rsidRDefault="00972293" w:rsidP="004C3E87">
          <w:pPr>
            <w:pStyle w:val="Header"/>
            <w:ind w:left="-115"/>
          </w:pPr>
        </w:p>
      </w:tc>
      <w:tc>
        <w:tcPr>
          <w:tcW w:w="4914" w:type="dxa"/>
        </w:tcPr>
        <w:p w14:paraId="22F6ECDD" w14:textId="77777777" w:rsidR="00972293" w:rsidRDefault="00972293" w:rsidP="004C3E87">
          <w:pPr>
            <w:pStyle w:val="Header"/>
            <w:jc w:val="center"/>
          </w:pPr>
        </w:p>
      </w:tc>
      <w:tc>
        <w:tcPr>
          <w:tcW w:w="4914" w:type="dxa"/>
        </w:tcPr>
        <w:p w14:paraId="75E9A2AA" w14:textId="77777777" w:rsidR="00972293" w:rsidRDefault="00972293" w:rsidP="004C3E87">
          <w:pPr>
            <w:pStyle w:val="Header"/>
            <w:ind w:right="-115"/>
            <w:jc w:val="right"/>
          </w:pPr>
        </w:p>
      </w:tc>
    </w:tr>
  </w:tbl>
  <w:p w14:paraId="1A18398D" w14:textId="77777777" w:rsidR="00972293" w:rsidRDefault="00972293" w:rsidP="004C3E87">
    <w:pPr>
      <w:pStyle w:val="Footer"/>
    </w:pPr>
  </w:p>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4A0" w:firstRow="1" w:lastRow="0" w:firstColumn="1" w:lastColumn="0" w:noHBand="0" w:noVBand="1"/>
    </w:tblPr>
    <w:tblGrid>
      <w:gridCol w:w="4914"/>
      <w:gridCol w:w="4914"/>
      <w:gridCol w:w="4914"/>
    </w:tblGrid>
    <w:tr w:rsidR="00972293" w14:paraId="780A1169" w14:textId="77777777" w:rsidTr="5F7D5BF5">
      <w:tc>
        <w:tcPr>
          <w:tcW w:w="4914" w:type="dxa"/>
        </w:tcPr>
        <w:p w14:paraId="49227347" w14:textId="173C1293" w:rsidR="00972293" w:rsidRDefault="00972293" w:rsidP="004C3E87">
          <w:pPr>
            <w:pStyle w:val="Header"/>
            <w:ind w:left="-115"/>
          </w:pPr>
        </w:p>
      </w:tc>
      <w:tc>
        <w:tcPr>
          <w:tcW w:w="4914" w:type="dxa"/>
        </w:tcPr>
        <w:p w14:paraId="744D51DB" w14:textId="1FC2E82E" w:rsidR="00972293" w:rsidRDefault="00972293" w:rsidP="004C3E87">
          <w:pPr>
            <w:pStyle w:val="Header"/>
            <w:jc w:val="center"/>
          </w:pPr>
        </w:p>
      </w:tc>
      <w:tc>
        <w:tcPr>
          <w:tcW w:w="4914" w:type="dxa"/>
        </w:tcPr>
        <w:p w14:paraId="2F9EE95A" w14:textId="28DCB128" w:rsidR="00972293" w:rsidRDefault="00972293" w:rsidP="004C3E87">
          <w:pPr>
            <w:pStyle w:val="Header"/>
            <w:ind w:right="-115"/>
            <w:jc w:val="right"/>
          </w:pPr>
        </w:p>
      </w:tc>
    </w:tr>
  </w:tbl>
  <w:p w14:paraId="4F036BB3" w14:textId="18DA3CE3" w:rsidR="00972293" w:rsidRDefault="00972293" w:rsidP="004C3E87">
    <w:pPr>
      <w:pStyle w:val="Footer"/>
    </w:pPr>
  </w:p>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4A0" w:firstRow="1" w:lastRow="0" w:firstColumn="1" w:lastColumn="0" w:noHBand="0" w:noVBand="1"/>
    </w:tblPr>
    <w:tblGrid>
      <w:gridCol w:w="3213"/>
      <w:gridCol w:w="3213"/>
      <w:gridCol w:w="3213"/>
    </w:tblGrid>
    <w:tr w:rsidR="00972293" w14:paraId="20B09034" w14:textId="77777777" w:rsidTr="5F7D5BF5">
      <w:tc>
        <w:tcPr>
          <w:tcW w:w="3213" w:type="dxa"/>
        </w:tcPr>
        <w:p w14:paraId="37BD3A47" w14:textId="332BBF3B" w:rsidR="00972293" w:rsidRDefault="00972293" w:rsidP="004C3E87">
          <w:pPr>
            <w:pStyle w:val="Header"/>
            <w:ind w:left="-115"/>
          </w:pPr>
        </w:p>
      </w:tc>
      <w:tc>
        <w:tcPr>
          <w:tcW w:w="3213" w:type="dxa"/>
        </w:tcPr>
        <w:p w14:paraId="6AF0DC63" w14:textId="136EB4A4" w:rsidR="00972293" w:rsidRDefault="00972293" w:rsidP="004C3E87">
          <w:pPr>
            <w:pStyle w:val="Header"/>
            <w:jc w:val="center"/>
          </w:pPr>
        </w:p>
      </w:tc>
      <w:tc>
        <w:tcPr>
          <w:tcW w:w="3213" w:type="dxa"/>
        </w:tcPr>
        <w:p w14:paraId="3AECCF37" w14:textId="5700F3B2" w:rsidR="00972293" w:rsidRDefault="00972293" w:rsidP="004C3E87">
          <w:pPr>
            <w:pStyle w:val="Header"/>
            <w:ind w:right="-115"/>
            <w:jc w:val="right"/>
          </w:pPr>
        </w:p>
      </w:tc>
    </w:tr>
  </w:tbl>
  <w:p w14:paraId="3C9051C2" w14:textId="5DE4109F" w:rsidR="00972293" w:rsidRDefault="00972293" w:rsidP="004C3E87">
    <w:pPr>
      <w:pStyle w:val="Footer"/>
    </w:pPr>
  </w:p>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4A0" w:firstRow="1" w:lastRow="0" w:firstColumn="1" w:lastColumn="0" w:noHBand="0" w:noVBand="1"/>
    </w:tblPr>
    <w:tblGrid>
      <w:gridCol w:w="3213"/>
      <w:gridCol w:w="3213"/>
      <w:gridCol w:w="3213"/>
    </w:tblGrid>
    <w:tr w:rsidR="00972293" w14:paraId="0BB1FA0C" w14:textId="77777777" w:rsidTr="5F7D5BF5">
      <w:tc>
        <w:tcPr>
          <w:tcW w:w="3213" w:type="dxa"/>
        </w:tcPr>
        <w:p w14:paraId="4D67B383" w14:textId="6B7783C7" w:rsidR="00972293" w:rsidRDefault="00972293" w:rsidP="004C3E87">
          <w:pPr>
            <w:pStyle w:val="Header"/>
            <w:ind w:left="-115"/>
          </w:pPr>
        </w:p>
      </w:tc>
      <w:tc>
        <w:tcPr>
          <w:tcW w:w="3213" w:type="dxa"/>
        </w:tcPr>
        <w:p w14:paraId="2A653F2F" w14:textId="1834AFA2" w:rsidR="00972293" w:rsidRDefault="00972293" w:rsidP="004C3E87">
          <w:pPr>
            <w:pStyle w:val="Header"/>
            <w:jc w:val="center"/>
          </w:pPr>
        </w:p>
      </w:tc>
      <w:tc>
        <w:tcPr>
          <w:tcW w:w="3213" w:type="dxa"/>
        </w:tcPr>
        <w:p w14:paraId="35AC8844" w14:textId="7B07A896" w:rsidR="00972293" w:rsidRDefault="00972293" w:rsidP="004C3E87">
          <w:pPr>
            <w:pStyle w:val="Header"/>
            <w:ind w:right="-115"/>
            <w:jc w:val="right"/>
          </w:pPr>
        </w:p>
      </w:tc>
    </w:tr>
  </w:tbl>
  <w:p w14:paraId="612300FC" w14:textId="4FBDBAFC" w:rsidR="00972293" w:rsidRDefault="00972293" w:rsidP="004C3E8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FDF00A5" w14:textId="77777777" w:rsidR="00972293" w:rsidRDefault="00972293" w:rsidP="00D80AD2">
      <w:r>
        <w:separator/>
      </w:r>
    </w:p>
  </w:footnote>
  <w:footnote w:type="continuationSeparator" w:id="0">
    <w:p w14:paraId="56975BDC" w14:textId="77777777" w:rsidR="00972293" w:rsidRDefault="00972293" w:rsidP="00D80AD2">
      <w:r>
        <w:continuationSeparator/>
      </w:r>
    </w:p>
  </w:footnote>
  <w:footnote w:type="continuationNotice" w:id="1">
    <w:p w14:paraId="68C0602A" w14:textId="77777777" w:rsidR="00972293" w:rsidRDefault="0097229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ABBB00" w14:textId="2131C355" w:rsidR="00972293" w:rsidRDefault="00972293" w:rsidP="002407B9">
    <w:pPr>
      <w:pStyle w:val="Header"/>
      <w:jc w:val="center"/>
      <w:rPr>
        <w:rStyle w:val="PageNumber"/>
      </w:rPr>
    </w:pPr>
    <w:r w:rsidRPr="003047E6">
      <w:rPr>
        <w:rStyle w:val="PageNumber"/>
      </w:rPr>
      <w:fldChar w:fldCharType="begin"/>
    </w:r>
    <w:r w:rsidRPr="003047E6">
      <w:rPr>
        <w:rStyle w:val="PageNumber"/>
      </w:rPr>
      <w:instrText xml:space="preserve"> PAGE </w:instrText>
    </w:r>
    <w:r w:rsidRPr="003047E6">
      <w:rPr>
        <w:rStyle w:val="PageNumber"/>
      </w:rPr>
      <w:fldChar w:fldCharType="separate"/>
    </w:r>
    <w:r>
      <w:rPr>
        <w:rStyle w:val="PageNumber"/>
        <w:noProof/>
      </w:rPr>
      <w:t>19</w:t>
    </w:r>
    <w:r w:rsidRPr="003047E6">
      <w:rPr>
        <w:rStyle w:val="PageNumber"/>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4A0" w:firstRow="1" w:lastRow="0" w:firstColumn="1" w:lastColumn="0" w:noHBand="0" w:noVBand="1"/>
    </w:tblPr>
    <w:tblGrid>
      <w:gridCol w:w="3213"/>
      <w:gridCol w:w="3213"/>
      <w:gridCol w:w="3213"/>
    </w:tblGrid>
    <w:tr w:rsidR="00972293" w14:paraId="68E6D915" w14:textId="77777777" w:rsidTr="5F7D5BF5">
      <w:tc>
        <w:tcPr>
          <w:tcW w:w="3213" w:type="dxa"/>
        </w:tcPr>
        <w:p w14:paraId="01DD9D8D" w14:textId="13F41D23" w:rsidR="00972293" w:rsidRDefault="00972293" w:rsidP="004C3E87">
          <w:pPr>
            <w:pStyle w:val="Header"/>
            <w:ind w:left="-115"/>
          </w:pPr>
        </w:p>
      </w:tc>
      <w:tc>
        <w:tcPr>
          <w:tcW w:w="3213" w:type="dxa"/>
        </w:tcPr>
        <w:p w14:paraId="207A5072" w14:textId="4F4B1339" w:rsidR="00972293" w:rsidRDefault="00972293" w:rsidP="004C3E87">
          <w:pPr>
            <w:pStyle w:val="Header"/>
            <w:jc w:val="center"/>
          </w:pPr>
        </w:p>
      </w:tc>
      <w:tc>
        <w:tcPr>
          <w:tcW w:w="3213" w:type="dxa"/>
        </w:tcPr>
        <w:p w14:paraId="7F821795" w14:textId="023001B7" w:rsidR="00972293" w:rsidRDefault="00972293" w:rsidP="004C3E87">
          <w:pPr>
            <w:pStyle w:val="Header"/>
            <w:ind w:right="-115"/>
            <w:jc w:val="right"/>
          </w:pPr>
        </w:p>
      </w:tc>
    </w:tr>
  </w:tbl>
  <w:p w14:paraId="1044D6EB" w14:textId="5ABDC7AB" w:rsidR="00972293" w:rsidRDefault="00972293" w:rsidP="004C3E87">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9515DC" w14:textId="77777777" w:rsidR="00972293" w:rsidRDefault="00972293" w:rsidP="00955C08">
    <w:pPr>
      <w:pStyle w:val="Header"/>
      <w:tabs>
        <w:tab w:val="clear" w:pos="4819"/>
        <w:tab w:val="clear" w:pos="9638"/>
        <w:tab w:val="left" w:pos="6260"/>
      </w:tabs>
    </w:pPr>
    <w:r>
      <w:tab/>
    </w:r>
    <w:r w:rsidRPr="00B9127A">
      <w:rPr>
        <w:noProof/>
        <w:lang w:eastAsia="lt-LT"/>
      </w:rPr>
      <w:drawing>
        <wp:anchor distT="0" distB="0" distL="114300" distR="114300" simplePos="0" relativeHeight="251658240" behindDoc="1" locked="0" layoutInCell="1" allowOverlap="1" wp14:anchorId="14554507" wp14:editId="2645E2C7">
          <wp:simplePos x="0" y="0"/>
          <wp:positionH relativeFrom="page">
            <wp:posOffset>1080135</wp:posOffset>
          </wp:positionH>
          <wp:positionV relativeFrom="page">
            <wp:posOffset>271145</wp:posOffset>
          </wp:positionV>
          <wp:extent cx="828675" cy="1085215"/>
          <wp:effectExtent l="0" t="0" r="9525" b="635"/>
          <wp:wrapNone/>
          <wp:docPr id="1250492962" name="Picture 4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preferRelativeResize="0">
                    <a:picLocks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28675" cy="1085215"/>
                  </a:xfrm>
                  <a:prstGeom prst="rect">
                    <a:avLst/>
                  </a:prstGeom>
                  <a:solidFill>
                    <a:srgbClr val="FFFFFF"/>
                  </a:solidFill>
                  <a:ln w="9525">
                    <a:noFill/>
                    <a:round/>
                    <a:headEnd/>
                    <a:tailEnd/>
                  </a:ln>
                  <a:effectLst/>
                </pic:spPr>
              </pic:pic>
            </a:graphicData>
          </a:graphic>
          <wp14:sizeRelH relativeFrom="page">
            <wp14:pctWidth>0</wp14:pctWidth>
          </wp14:sizeRelH>
          <wp14:sizeRelV relativeFrom="page">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39047D" w14:textId="47EBBF5C" w:rsidR="00972293" w:rsidRDefault="00972293" w:rsidP="00955C08">
    <w:pPr>
      <w:pStyle w:val="Header"/>
      <w:jc w:val="center"/>
      <w:rPr>
        <w:rStyle w:val="PageNumber"/>
      </w:rPr>
    </w:pPr>
    <w:r w:rsidRPr="003047E6">
      <w:rPr>
        <w:rStyle w:val="PageNumber"/>
      </w:rPr>
      <w:fldChar w:fldCharType="begin"/>
    </w:r>
    <w:r w:rsidRPr="003047E6">
      <w:rPr>
        <w:rStyle w:val="PageNumber"/>
      </w:rPr>
      <w:instrText xml:space="preserve"> PAGE </w:instrText>
    </w:r>
    <w:r w:rsidRPr="003047E6">
      <w:rPr>
        <w:rStyle w:val="PageNumber"/>
      </w:rPr>
      <w:fldChar w:fldCharType="separate"/>
    </w:r>
    <w:r>
      <w:rPr>
        <w:rStyle w:val="PageNumber"/>
        <w:noProof/>
      </w:rPr>
      <w:t>251</w:t>
    </w:r>
    <w:r w:rsidRPr="003047E6">
      <w:rPr>
        <w:rStyle w:val="PageNumber"/>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25"/>
    <w:multiLevelType w:val="multilevel"/>
    <w:tmpl w:val="00000024"/>
    <w:lvl w:ilvl="0">
      <w:start w:val="1"/>
      <w:numFmt w:val="decimal"/>
      <w:lvlText w:val="7.%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1">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4">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1" w15:restartNumberingAfterBreak="0">
    <w:nsid w:val="00000035"/>
    <w:multiLevelType w:val="multilevel"/>
    <w:tmpl w:val="00000034"/>
    <w:lvl w:ilvl="0">
      <w:start w:val="1"/>
      <w:numFmt w:val="decimal"/>
      <w:lvlText w:val="1.%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1">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4"/>
      <w:numFmt w:val="decimal"/>
      <w:lvlText w:val="%3."/>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1"/>
      <w:numFmt w:val="decimal"/>
      <w:lvlText w:val="%4."/>
      <w:lvlJc w:val="left"/>
      <w:pPr>
        <w:ind w:left="0" w:firstLine="0"/>
      </w:pPr>
      <w:rPr>
        <w:rFonts w:ascii="Times New Roman" w:hAnsi="Times New Roman" w:cs="Times New Roman"/>
        <w:b w:val="0"/>
        <w:bCs w:val="0"/>
        <w:i/>
        <w:iCs/>
        <w:smallCaps w:val="0"/>
        <w:strike w:val="0"/>
        <w:dstrike w:val="0"/>
        <w:color w:val="000000"/>
        <w:spacing w:val="0"/>
        <w:w w:val="100"/>
        <w:position w:val="0"/>
        <w:sz w:val="20"/>
        <w:szCs w:val="20"/>
        <w:u w:val="none"/>
        <w:effect w:val="none"/>
      </w:rPr>
    </w:lvl>
    <w:lvl w:ilvl="4">
      <w:start w:val="1"/>
      <w:numFmt w:val="decimal"/>
      <w:lvlText w:val="%5."/>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1"/>
      <w:numFmt w:val="decimal"/>
      <w:lvlText w:val="%6."/>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1"/>
      <w:numFmt w:val="decimal"/>
      <w:lvlText w:val="%6."/>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1"/>
      <w:numFmt w:val="decimal"/>
      <w:lvlText w:val="%6."/>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1"/>
      <w:numFmt w:val="decimal"/>
      <w:lvlText w:val="%6."/>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2" w15:restartNumberingAfterBreak="0">
    <w:nsid w:val="0000003D"/>
    <w:multiLevelType w:val="multilevel"/>
    <w:tmpl w:val="0000003C"/>
    <w:lvl w:ilvl="0">
      <w:start w:val="5"/>
      <w:numFmt w:val="decimal"/>
      <w:lvlText w:val="1.%1."/>
      <w:lvlJc w:val="left"/>
      <w:pPr>
        <w:ind w:left="0" w:firstLine="0"/>
      </w:pPr>
      <w:rPr>
        <w:rFonts w:ascii="Times New Roman" w:hAnsi="Times New Roman" w:cs="Times New Roman"/>
        <w:b/>
        <w:bCs/>
        <w:i w:val="0"/>
        <w:iCs w:val="0"/>
        <w:smallCaps w:val="0"/>
        <w:strike w:val="0"/>
        <w:dstrike w:val="0"/>
        <w:color w:val="000000"/>
        <w:spacing w:val="0"/>
        <w:w w:val="100"/>
        <w:position w:val="0"/>
        <w:sz w:val="20"/>
        <w:szCs w:val="20"/>
        <w:u w:val="none"/>
        <w:effect w:val="none"/>
      </w:rPr>
    </w:lvl>
    <w:lvl w:ilvl="1">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4">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3" w15:restartNumberingAfterBreak="0">
    <w:nsid w:val="0000003F"/>
    <w:multiLevelType w:val="multilevel"/>
    <w:tmpl w:val="0000003E"/>
    <w:lvl w:ilvl="0">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1">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4">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4" w15:restartNumberingAfterBreak="0">
    <w:nsid w:val="00000041"/>
    <w:multiLevelType w:val="multilevel"/>
    <w:tmpl w:val="00000040"/>
    <w:lvl w:ilvl="0">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1">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4">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5" w15:restartNumberingAfterBreak="0">
    <w:nsid w:val="00000045"/>
    <w:multiLevelType w:val="multilevel"/>
    <w:tmpl w:val="00000044"/>
    <w:lvl w:ilvl="0">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1">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4">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6" w15:restartNumberingAfterBreak="0">
    <w:nsid w:val="00000047"/>
    <w:multiLevelType w:val="multilevel"/>
    <w:tmpl w:val="00000046"/>
    <w:lvl w:ilvl="0">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1">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4">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7" w15:restartNumberingAfterBreak="0">
    <w:nsid w:val="00000049"/>
    <w:multiLevelType w:val="multilevel"/>
    <w:tmpl w:val="00000048"/>
    <w:lvl w:ilvl="0">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1">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4">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8" w15:restartNumberingAfterBreak="0">
    <w:nsid w:val="00F024B4"/>
    <w:multiLevelType w:val="hybridMultilevel"/>
    <w:tmpl w:val="B5D2AEA4"/>
    <w:lvl w:ilvl="0" w:tplc="0427000F">
      <w:start w:val="1"/>
      <w:numFmt w:val="decimal"/>
      <w:lvlText w:val="%1."/>
      <w:lvlJc w:val="left"/>
      <w:pPr>
        <w:tabs>
          <w:tab w:val="num" w:pos="1440"/>
        </w:tabs>
        <w:ind w:left="1440" w:hanging="360"/>
      </w:pPr>
    </w:lvl>
    <w:lvl w:ilvl="1" w:tplc="04270017">
      <w:start w:val="1"/>
      <w:numFmt w:val="lowerLetter"/>
      <w:lvlText w:val="%2)"/>
      <w:lvlJc w:val="left"/>
      <w:pPr>
        <w:tabs>
          <w:tab w:val="num" w:pos="1440"/>
        </w:tabs>
        <w:ind w:left="1440" w:hanging="360"/>
      </w:pPr>
    </w:lvl>
    <w:lvl w:ilvl="2" w:tplc="0427001B">
      <w:start w:val="1"/>
      <w:numFmt w:val="lowerRoman"/>
      <w:lvlText w:val="%3."/>
      <w:lvlJc w:val="right"/>
      <w:pPr>
        <w:tabs>
          <w:tab w:val="num" w:pos="2160"/>
        </w:tabs>
        <w:ind w:left="2160" w:hanging="180"/>
      </w:pPr>
    </w:lvl>
    <w:lvl w:ilvl="3" w:tplc="15BE9654">
      <w:start w:val="64"/>
      <w:numFmt w:val="decimal"/>
      <w:lvlText w:val="%4"/>
      <w:lvlJc w:val="left"/>
      <w:pPr>
        <w:ind w:left="2880" w:hanging="360"/>
      </w:pPr>
      <w:rPr>
        <w:rFonts w:hint="default"/>
      </w:rPr>
    </w:lvl>
    <w:lvl w:ilvl="4" w:tplc="04270019" w:tentative="1">
      <w:start w:val="1"/>
      <w:numFmt w:val="lowerLetter"/>
      <w:lvlText w:val="%5."/>
      <w:lvlJc w:val="left"/>
      <w:pPr>
        <w:tabs>
          <w:tab w:val="num" w:pos="3600"/>
        </w:tabs>
        <w:ind w:left="3600" w:hanging="360"/>
      </w:pPr>
    </w:lvl>
    <w:lvl w:ilvl="5" w:tplc="0427001B" w:tentative="1">
      <w:start w:val="1"/>
      <w:numFmt w:val="lowerRoman"/>
      <w:lvlText w:val="%6."/>
      <w:lvlJc w:val="right"/>
      <w:pPr>
        <w:tabs>
          <w:tab w:val="num" w:pos="4320"/>
        </w:tabs>
        <w:ind w:left="4320" w:hanging="180"/>
      </w:pPr>
    </w:lvl>
    <w:lvl w:ilvl="6" w:tplc="0427000F" w:tentative="1">
      <w:start w:val="1"/>
      <w:numFmt w:val="decimal"/>
      <w:lvlText w:val="%7."/>
      <w:lvlJc w:val="left"/>
      <w:pPr>
        <w:tabs>
          <w:tab w:val="num" w:pos="5040"/>
        </w:tabs>
        <w:ind w:left="5040" w:hanging="360"/>
      </w:pPr>
    </w:lvl>
    <w:lvl w:ilvl="7" w:tplc="04270019" w:tentative="1">
      <w:start w:val="1"/>
      <w:numFmt w:val="lowerLetter"/>
      <w:lvlText w:val="%8."/>
      <w:lvlJc w:val="left"/>
      <w:pPr>
        <w:tabs>
          <w:tab w:val="num" w:pos="5760"/>
        </w:tabs>
        <w:ind w:left="5760" w:hanging="360"/>
      </w:pPr>
    </w:lvl>
    <w:lvl w:ilvl="8" w:tplc="0427001B" w:tentative="1">
      <w:start w:val="1"/>
      <w:numFmt w:val="lowerRoman"/>
      <w:lvlText w:val="%9."/>
      <w:lvlJc w:val="right"/>
      <w:pPr>
        <w:tabs>
          <w:tab w:val="num" w:pos="6480"/>
        </w:tabs>
        <w:ind w:left="6480" w:hanging="180"/>
      </w:pPr>
    </w:lvl>
  </w:abstractNum>
  <w:abstractNum w:abstractNumId="9" w15:restartNumberingAfterBreak="0">
    <w:nsid w:val="025F1410"/>
    <w:multiLevelType w:val="multilevel"/>
    <w:tmpl w:val="336C2E2A"/>
    <w:lvl w:ilvl="0">
      <w:start w:val="1"/>
      <w:numFmt w:val="decimal"/>
      <w:lvlText w:val="%1."/>
      <w:lvlJc w:val="left"/>
      <w:pPr>
        <w:tabs>
          <w:tab w:val="num" w:pos="1080"/>
        </w:tabs>
        <w:ind w:left="1080" w:hanging="360"/>
      </w:pPr>
      <w:rPr>
        <w:rFonts w:hint="default"/>
        <w:b w:val="0"/>
        <w:sz w:val="24"/>
        <w:szCs w:val="24"/>
      </w:rPr>
    </w:lvl>
    <w:lvl w:ilvl="1">
      <w:numFmt w:val="decimal"/>
      <w:lvlText w:val="%1.%2."/>
      <w:lvlJc w:val="left"/>
      <w:pPr>
        <w:tabs>
          <w:tab w:val="num" w:pos="1500"/>
        </w:tabs>
        <w:ind w:left="1500" w:hanging="420"/>
      </w:pPr>
      <w:rPr>
        <w:rFonts w:hint="default"/>
        <w:b/>
      </w:rPr>
    </w:lvl>
    <w:lvl w:ilvl="2">
      <w:numFmt w:val="decimal"/>
      <w:lvlText w:val="%1.%2.%3."/>
      <w:lvlJc w:val="left"/>
      <w:pPr>
        <w:tabs>
          <w:tab w:val="num" w:pos="2340"/>
        </w:tabs>
        <w:ind w:left="2340" w:hanging="720"/>
      </w:pPr>
      <w:rPr>
        <w:rFonts w:hint="default"/>
        <w:b w:val="0"/>
      </w:rPr>
    </w:lvl>
    <w:lvl w:ilvl="3">
      <w:start w:val="77"/>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1.%2.%3.%4.%5."/>
      <w:lvlJc w:val="left"/>
      <w:pPr>
        <w:tabs>
          <w:tab w:val="num" w:pos="1418"/>
        </w:tabs>
        <w:ind w:left="28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10" w15:restartNumberingAfterBreak="0">
    <w:nsid w:val="02F10AAB"/>
    <w:multiLevelType w:val="multilevel"/>
    <w:tmpl w:val="92FC3A02"/>
    <w:lvl w:ilvl="0">
      <w:start w:val="1"/>
      <w:numFmt w:val="decimal"/>
      <w:lvlText w:val="%1."/>
      <w:lvlJc w:val="left"/>
      <w:pPr>
        <w:ind w:left="8582" w:hanging="360"/>
      </w:pPr>
      <w:rPr>
        <w:rFonts w:hint="default"/>
      </w:rPr>
    </w:lvl>
    <w:lvl w:ilvl="1">
      <w:start w:val="1"/>
      <w:numFmt w:val="decimal"/>
      <w:lvlText w:val="%1."/>
      <w:lvlJc w:val="left"/>
      <w:pPr>
        <w:ind w:left="9014" w:hanging="432"/>
      </w:pPr>
      <w:rPr>
        <w:rFonts w:hint="default"/>
      </w:rPr>
    </w:lvl>
    <w:lvl w:ilvl="2">
      <w:start w:val="1"/>
      <w:numFmt w:val="decimal"/>
      <w:lvlText w:val="%1.%2.%3."/>
      <w:lvlJc w:val="left"/>
      <w:pPr>
        <w:ind w:left="9446" w:hanging="504"/>
      </w:pPr>
      <w:rPr>
        <w:rFonts w:hint="default"/>
      </w:rPr>
    </w:lvl>
    <w:lvl w:ilvl="3">
      <w:start w:val="1"/>
      <w:numFmt w:val="decimal"/>
      <w:lvlText w:val="%1.%2.%3.%4."/>
      <w:lvlJc w:val="left"/>
      <w:pPr>
        <w:ind w:left="9950" w:hanging="648"/>
      </w:pPr>
      <w:rPr>
        <w:rFonts w:hint="default"/>
      </w:rPr>
    </w:lvl>
    <w:lvl w:ilvl="4">
      <w:start w:val="1"/>
      <w:numFmt w:val="decimal"/>
      <w:lvlText w:val="%1.%2.%3.%4.%5."/>
      <w:lvlJc w:val="left"/>
      <w:pPr>
        <w:ind w:left="10454" w:hanging="792"/>
      </w:pPr>
      <w:rPr>
        <w:rFonts w:hint="default"/>
      </w:rPr>
    </w:lvl>
    <w:lvl w:ilvl="5">
      <w:start w:val="1"/>
      <w:numFmt w:val="decimal"/>
      <w:lvlText w:val="%1.%2.%3.%4.%5.%6."/>
      <w:lvlJc w:val="left"/>
      <w:pPr>
        <w:ind w:left="10958" w:hanging="936"/>
      </w:pPr>
      <w:rPr>
        <w:rFonts w:hint="default"/>
      </w:rPr>
    </w:lvl>
    <w:lvl w:ilvl="6">
      <w:start w:val="1"/>
      <w:numFmt w:val="decimal"/>
      <w:lvlText w:val="%1.%2.%3.%4.%5.%6.%7."/>
      <w:lvlJc w:val="left"/>
      <w:pPr>
        <w:ind w:left="11462" w:hanging="1080"/>
      </w:pPr>
      <w:rPr>
        <w:rFonts w:hint="default"/>
      </w:rPr>
    </w:lvl>
    <w:lvl w:ilvl="7">
      <w:start w:val="1"/>
      <w:numFmt w:val="decimal"/>
      <w:lvlText w:val="%1.%2.%3.%4.%5.%6.%7.%8."/>
      <w:lvlJc w:val="left"/>
      <w:pPr>
        <w:ind w:left="11966" w:hanging="1224"/>
      </w:pPr>
      <w:rPr>
        <w:rFonts w:hint="default"/>
      </w:rPr>
    </w:lvl>
    <w:lvl w:ilvl="8">
      <w:start w:val="1"/>
      <w:numFmt w:val="decimal"/>
      <w:lvlText w:val="%1.%2.%3.%4.%5.%6.%7.%8.%9."/>
      <w:lvlJc w:val="left"/>
      <w:pPr>
        <w:ind w:left="12542" w:hanging="1440"/>
      </w:pPr>
      <w:rPr>
        <w:rFonts w:hint="default"/>
      </w:rPr>
    </w:lvl>
  </w:abstractNum>
  <w:abstractNum w:abstractNumId="11" w15:restartNumberingAfterBreak="0">
    <w:nsid w:val="044A4A69"/>
    <w:multiLevelType w:val="multilevel"/>
    <w:tmpl w:val="BB7893CE"/>
    <w:lvl w:ilvl="0">
      <w:start w:val="1"/>
      <w:numFmt w:val="decimal"/>
      <w:lvlText w:val="%1."/>
      <w:lvlJc w:val="left"/>
      <w:pPr>
        <w:tabs>
          <w:tab w:val="num" w:pos="814"/>
        </w:tabs>
        <w:ind w:left="0" w:firstLine="454"/>
      </w:pPr>
      <w:rPr>
        <w:rFonts w:hint="default"/>
      </w:rPr>
    </w:lvl>
    <w:lvl w:ilvl="1">
      <w:start w:val="1"/>
      <w:numFmt w:val="decimal"/>
      <w:lvlText w:val="%1.%2."/>
      <w:lvlJc w:val="left"/>
      <w:pPr>
        <w:tabs>
          <w:tab w:val="num" w:pos="814"/>
        </w:tabs>
        <w:ind w:left="0" w:firstLine="454"/>
      </w:pPr>
      <w:rPr>
        <w:rFonts w:hint="default"/>
      </w:rPr>
    </w:lvl>
    <w:lvl w:ilvl="2">
      <w:start w:val="1"/>
      <w:numFmt w:val="decimal"/>
      <w:lvlText w:val="%1.%2.%3."/>
      <w:lvlJc w:val="left"/>
      <w:pPr>
        <w:tabs>
          <w:tab w:val="num" w:pos="1174"/>
        </w:tabs>
        <w:ind w:left="0" w:firstLine="454"/>
      </w:pPr>
      <w:rPr>
        <w:rFonts w:hint="default"/>
      </w:rPr>
    </w:lvl>
    <w:lvl w:ilvl="3">
      <w:start w:val="1"/>
      <w:numFmt w:val="decimal"/>
      <w:lvlText w:val="%1.%2.%3.%4."/>
      <w:lvlJc w:val="left"/>
      <w:pPr>
        <w:tabs>
          <w:tab w:val="num" w:pos="1174"/>
        </w:tabs>
        <w:ind w:left="0" w:firstLine="45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2" w15:restartNumberingAfterBreak="0">
    <w:nsid w:val="058E473E"/>
    <w:multiLevelType w:val="multilevel"/>
    <w:tmpl w:val="B588D3F8"/>
    <w:lvl w:ilvl="0">
      <w:start w:val="628"/>
      <w:numFmt w:val="decimal"/>
      <w:lvlText w:val="%1."/>
      <w:lvlJc w:val="left"/>
      <w:pPr>
        <w:ind w:left="580" w:hanging="580"/>
      </w:pPr>
      <w:rPr>
        <w:rFonts w:hint="default"/>
      </w:rPr>
    </w:lvl>
    <w:lvl w:ilvl="1">
      <w:start w:val="594"/>
      <w:numFmt w:val="decimal"/>
      <w:lvlText w:val="%1%2."/>
      <w:lvlJc w:val="left"/>
      <w:pPr>
        <w:ind w:left="580" w:hanging="580"/>
      </w:pPr>
      <w:rPr>
        <w:rFonts w:hint="default"/>
      </w:rPr>
    </w:lvl>
    <w:lvl w:ilvl="2">
      <w:start w:val="1"/>
      <w:numFmt w:val="decimal"/>
      <w:lvlText w:val="%1.%2.%3."/>
      <w:lvlJc w:val="left"/>
      <w:pPr>
        <w:ind w:left="720" w:hanging="720"/>
      </w:pPr>
      <w:rPr>
        <w:rFonts w:hint="default"/>
      </w:rPr>
    </w:lvl>
    <w:lvl w:ilvl="3">
      <w:start w:val="590"/>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06F053E4"/>
    <w:multiLevelType w:val="multilevel"/>
    <w:tmpl w:val="3730B968"/>
    <w:lvl w:ilvl="0">
      <w:start w:val="16"/>
      <w:numFmt w:val="decimal"/>
      <w:lvlText w:val="%1."/>
      <w:lvlJc w:val="left"/>
      <w:pPr>
        <w:ind w:left="360" w:hanging="360"/>
      </w:pPr>
      <w:rPr>
        <w:rFonts w:hint="default"/>
      </w:rPr>
    </w:lvl>
    <w:lvl w:ilvl="1">
      <w:start w:val="1"/>
      <w:numFmt w:val="decimal"/>
      <w:lvlText w:val="%1.%2."/>
      <w:lvlJc w:val="left"/>
      <w:pPr>
        <w:ind w:left="728" w:hanging="444"/>
      </w:pPr>
    </w:lvl>
    <w:lvl w:ilvl="2">
      <w:start w:val="1"/>
      <w:numFmt w:val="decimal"/>
      <w:lvlText w:val="%1.%2.%3."/>
      <w:lvlJc w:val="left"/>
      <w:pPr>
        <w:ind w:left="1146" w:hanging="720"/>
      </w:pPr>
    </w:lvl>
    <w:lvl w:ilvl="3">
      <w:start w:val="1"/>
      <w:numFmt w:val="decimal"/>
      <w:lvlText w:val="%1.%2.%3.%4."/>
      <w:lvlJc w:val="left"/>
      <w:pPr>
        <w:ind w:left="1460" w:hanging="720"/>
      </w:pPr>
    </w:lvl>
    <w:lvl w:ilvl="4">
      <w:start w:val="1"/>
      <w:numFmt w:val="decimal"/>
      <w:lvlText w:val="%1.%2.%3.%4.%5."/>
      <w:lvlJc w:val="left"/>
      <w:pPr>
        <w:ind w:left="1830" w:hanging="1080"/>
      </w:pPr>
    </w:lvl>
    <w:lvl w:ilvl="5">
      <w:start w:val="1"/>
      <w:numFmt w:val="decimal"/>
      <w:lvlText w:val="%1.%2.%3.%4.%5.%6."/>
      <w:lvlJc w:val="left"/>
      <w:pPr>
        <w:ind w:left="1840" w:hanging="1080"/>
      </w:pPr>
    </w:lvl>
    <w:lvl w:ilvl="6">
      <w:start w:val="1"/>
      <w:numFmt w:val="decimal"/>
      <w:lvlText w:val="%1.%2.%3.%4.%5.%6.%7."/>
      <w:lvlJc w:val="left"/>
      <w:pPr>
        <w:ind w:left="2210" w:hanging="1440"/>
      </w:pPr>
    </w:lvl>
    <w:lvl w:ilvl="7">
      <w:start w:val="1"/>
      <w:numFmt w:val="decimal"/>
      <w:lvlText w:val="%1.%2.%3.%4.%5.%6.%7.%8."/>
      <w:lvlJc w:val="left"/>
      <w:pPr>
        <w:ind w:left="2220" w:hanging="1440"/>
      </w:pPr>
    </w:lvl>
    <w:lvl w:ilvl="8">
      <w:start w:val="1"/>
      <w:numFmt w:val="decimal"/>
      <w:lvlText w:val="%1.%2.%3.%4.%5.%6.%7.%8.%9."/>
      <w:lvlJc w:val="left"/>
      <w:pPr>
        <w:ind w:left="2590" w:hanging="1800"/>
      </w:pPr>
    </w:lvl>
  </w:abstractNum>
  <w:abstractNum w:abstractNumId="14" w15:restartNumberingAfterBreak="0">
    <w:nsid w:val="079D3E34"/>
    <w:multiLevelType w:val="multilevel"/>
    <w:tmpl w:val="0D0850BE"/>
    <w:lvl w:ilvl="0">
      <w:start w:val="1"/>
      <w:numFmt w:val="decimal"/>
      <w:lvlText w:val="%1."/>
      <w:lvlJc w:val="left"/>
      <w:pPr>
        <w:tabs>
          <w:tab w:val="num" w:pos="1080"/>
        </w:tabs>
        <w:ind w:left="1080" w:hanging="360"/>
      </w:pPr>
      <w:rPr>
        <w:rFonts w:hint="default"/>
        <w:b w:val="0"/>
        <w:sz w:val="24"/>
        <w:szCs w:val="24"/>
      </w:rPr>
    </w:lvl>
    <w:lvl w:ilvl="1">
      <w:numFmt w:val="decimal"/>
      <w:lvlText w:val="%1.%2."/>
      <w:lvlJc w:val="left"/>
      <w:pPr>
        <w:tabs>
          <w:tab w:val="num" w:pos="1500"/>
        </w:tabs>
        <w:ind w:left="1500" w:hanging="420"/>
      </w:pPr>
      <w:rPr>
        <w:rFonts w:hint="default"/>
        <w:b/>
      </w:rPr>
    </w:lvl>
    <w:lvl w:ilvl="2">
      <w:numFmt w:val="decimal"/>
      <w:lvlText w:val="%1.%2.%3."/>
      <w:lvlJc w:val="left"/>
      <w:pPr>
        <w:tabs>
          <w:tab w:val="num" w:pos="2340"/>
        </w:tabs>
        <w:ind w:left="2340" w:hanging="720"/>
      </w:pPr>
      <w:rPr>
        <w:rFonts w:hint="default"/>
        <w:b w:val="0"/>
      </w:rPr>
    </w:lvl>
    <w:lvl w:ilvl="3">
      <w:start w:val="128"/>
      <w:numFmt w:val="decimal"/>
      <w:lvlRestart w:val="0"/>
      <w:lvlText w:val="%4."/>
      <w:lvlJc w:val="left"/>
      <w:pPr>
        <w:tabs>
          <w:tab w:val="num" w:pos="1276"/>
        </w:tabs>
        <w:ind w:left="142" w:firstLine="284"/>
      </w:pPr>
      <w:rPr>
        <w:rFonts w:hint="default"/>
        <w:b w:val="0"/>
        <w:strike w:val="0"/>
        <w:color w:val="auto"/>
        <w:sz w:val="20"/>
        <w:szCs w:val="20"/>
      </w:rPr>
    </w:lvl>
    <w:lvl w:ilvl="4">
      <w:start w:val="1"/>
      <w:numFmt w:val="decimal"/>
      <w:lvlText w:val="%4.%5."/>
      <w:lvlJc w:val="left"/>
      <w:pPr>
        <w:tabs>
          <w:tab w:val="num" w:pos="1418"/>
        </w:tabs>
        <w:ind w:left="28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15" w15:restartNumberingAfterBreak="0">
    <w:nsid w:val="082B18E7"/>
    <w:multiLevelType w:val="hybridMultilevel"/>
    <w:tmpl w:val="12ACCC64"/>
    <w:lvl w:ilvl="0" w:tplc="0427000F">
      <w:start w:val="2002"/>
      <w:numFmt w:val="bullet"/>
      <w:lvlText w:val="–"/>
      <w:lvlJc w:val="left"/>
      <w:pPr>
        <w:ind w:left="720" w:hanging="360"/>
      </w:pPr>
      <w:rPr>
        <w:rFonts w:ascii="Times New Roman" w:eastAsia="Times New Roman" w:hAnsi="Times New Roman" w:cs="Times New Roman" w:hint="default"/>
      </w:rPr>
    </w:lvl>
    <w:lvl w:ilvl="1" w:tplc="1E0E7F4E">
      <w:start w:val="1"/>
      <w:numFmt w:val="bullet"/>
      <w:lvlText w:val="o"/>
      <w:lvlJc w:val="left"/>
      <w:pPr>
        <w:ind w:left="1440" w:hanging="360"/>
      </w:pPr>
      <w:rPr>
        <w:rFonts w:ascii="Courier New" w:hAnsi="Courier New" w:hint="default"/>
      </w:rPr>
    </w:lvl>
    <w:lvl w:ilvl="2" w:tplc="31ECBBB4">
      <w:start w:val="1"/>
      <w:numFmt w:val="bullet"/>
      <w:lvlText w:val=""/>
      <w:lvlJc w:val="left"/>
      <w:pPr>
        <w:ind w:left="2160" w:hanging="360"/>
      </w:pPr>
      <w:rPr>
        <w:rFonts w:ascii="Wingdings" w:hAnsi="Wingdings" w:hint="default"/>
      </w:rPr>
    </w:lvl>
    <w:lvl w:ilvl="3" w:tplc="71CC4378">
      <w:start w:val="1"/>
      <w:numFmt w:val="bullet"/>
      <w:lvlText w:val=""/>
      <w:lvlJc w:val="left"/>
      <w:pPr>
        <w:ind w:left="2880" w:hanging="360"/>
      </w:pPr>
      <w:rPr>
        <w:rFonts w:ascii="Symbol" w:hAnsi="Symbol" w:hint="default"/>
      </w:rPr>
    </w:lvl>
    <w:lvl w:ilvl="4" w:tplc="E63E5E24">
      <w:start w:val="1"/>
      <w:numFmt w:val="bullet"/>
      <w:lvlText w:val="o"/>
      <w:lvlJc w:val="left"/>
      <w:pPr>
        <w:ind w:left="3600" w:hanging="360"/>
      </w:pPr>
      <w:rPr>
        <w:rFonts w:ascii="Courier New" w:hAnsi="Courier New" w:hint="default"/>
      </w:rPr>
    </w:lvl>
    <w:lvl w:ilvl="5" w:tplc="04C8AF30">
      <w:start w:val="1"/>
      <w:numFmt w:val="bullet"/>
      <w:lvlText w:val=""/>
      <w:lvlJc w:val="left"/>
      <w:pPr>
        <w:ind w:left="4320" w:hanging="360"/>
      </w:pPr>
      <w:rPr>
        <w:rFonts w:ascii="Wingdings" w:hAnsi="Wingdings" w:hint="default"/>
      </w:rPr>
    </w:lvl>
    <w:lvl w:ilvl="6" w:tplc="4AC280DC">
      <w:start w:val="1"/>
      <w:numFmt w:val="bullet"/>
      <w:lvlText w:val=""/>
      <w:lvlJc w:val="left"/>
      <w:pPr>
        <w:ind w:left="5040" w:hanging="360"/>
      </w:pPr>
      <w:rPr>
        <w:rFonts w:ascii="Symbol" w:hAnsi="Symbol" w:hint="default"/>
      </w:rPr>
    </w:lvl>
    <w:lvl w:ilvl="7" w:tplc="E6EEC9E0">
      <w:start w:val="1"/>
      <w:numFmt w:val="bullet"/>
      <w:lvlText w:val="o"/>
      <w:lvlJc w:val="left"/>
      <w:pPr>
        <w:ind w:left="5760" w:hanging="360"/>
      </w:pPr>
      <w:rPr>
        <w:rFonts w:ascii="Courier New" w:hAnsi="Courier New" w:hint="default"/>
      </w:rPr>
    </w:lvl>
    <w:lvl w:ilvl="8" w:tplc="55528F08">
      <w:start w:val="1"/>
      <w:numFmt w:val="bullet"/>
      <w:lvlText w:val=""/>
      <w:lvlJc w:val="left"/>
      <w:pPr>
        <w:ind w:left="6480" w:hanging="360"/>
      </w:pPr>
      <w:rPr>
        <w:rFonts w:ascii="Wingdings" w:hAnsi="Wingdings" w:hint="default"/>
      </w:rPr>
    </w:lvl>
  </w:abstractNum>
  <w:abstractNum w:abstractNumId="16" w15:restartNumberingAfterBreak="0">
    <w:nsid w:val="0AB50139"/>
    <w:multiLevelType w:val="hybridMultilevel"/>
    <w:tmpl w:val="C75CADFA"/>
    <w:name w:val="Skyriai32"/>
    <w:lvl w:ilvl="0" w:tplc="D2629710">
      <w:start w:val="1"/>
      <w:numFmt w:val="decimal"/>
      <w:pStyle w:val="Lentelipavadinimai"/>
      <w:lvlText w:val="%1"/>
      <w:lvlJc w:val="left"/>
      <w:pPr>
        <w:ind w:left="720" w:hanging="360"/>
      </w:pPr>
      <w:rPr>
        <w:rFonts w:ascii="Calibri" w:hAnsi="Calibri" w:hint="default"/>
        <w:b w:val="0"/>
        <w:i w:val="0"/>
        <w:spacing w:val="0"/>
        <w:w w:val="100"/>
        <w:position w:val="0"/>
        <w:sz w:val="22"/>
      </w:rPr>
    </w:lvl>
    <w:lvl w:ilvl="1" w:tplc="04270019">
      <w:start w:val="1"/>
      <w:numFmt w:val="lowerLetter"/>
      <w:lvlText w:val="%2."/>
      <w:lvlJc w:val="left"/>
      <w:pPr>
        <w:ind w:left="1440" w:hanging="360"/>
      </w:pPr>
    </w:lvl>
    <w:lvl w:ilvl="2" w:tplc="0427001B">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7" w15:restartNumberingAfterBreak="0">
    <w:nsid w:val="0B0577B8"/>
    <w:multiLevelType w:val="hybridMultilevel"/>
    <w:tmpl w:val="5E06744C"/>
    <w:lvl w:ilvl="0" w:tplc="478AD2D6">
      <w:start w:val="3"/>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8" w15:restartNumberingAfterBreak="0">
    <w:nsid w:val="0B347E20"/>
    <w:multiLevelType w:val="multilevel"/>
    <w:tmpl w:val="AFDCF950"/>
    <w:lvl w:ilvl="0">
      <w:start w:val="1"/>
      <w:numFmt w:val="upperRoman"/>
      <w:lvlText w:val="%1."/>
      <w:lvlJc w:val="left"/>
      <w:pPr>
        <w:tabs>
          <w:tab w:val="num" w:pos="1080"/>
        </w:tabs>
        <w:ind w:left="1080" w:hanging="360"/>
      </w:pPr>
      <w:rPr>
        <w:rFonts w:hint="default"/>
        <w:b w:val="0"/>
        <w:sz w:val="24"/>
        <w:szCs w:val="24"/>
      </w:rPr>
    </w:lvl>
    <w:lvl w:ilvl="1">
      <w:numFmt w:val="upperRoman"/>
      <w:suff w:val="space"/>
      <w:lvlText w:val="%2."/>
      <w:lvlJc w:val="right"/>
      <w:pPr>
        <w:ind w:left="1500" w:hanging="420"/>
      </w:pPr>
      <w:rPr>
        <w:rFonts w:hint="default"/>
        <w:b/>
      </w:rPr>
    </w:lvl>
    <w:lvl w:ilvl="2">
      <w:numFmt w:val="decimal"/>
      <w:lvlText w:val="%3."/>
      <w:lvlJc w:val="left"/>
      <w:pPr>
        <w:tabs>
          <w:tab w:val="num" w:pos="2340"/>
        </w:tabs>
        <w:ind w:left="2340" w:hanging="720"/>
      </w:pPr>
      <w:rPr>
        <w:rFonts w:hint="default"/>
        <w:b w:val="0"/>
      </w:rPr>
    </w:lvl>
    <w:lvl w:ilvl="3">
      <w:start w:val="72"/>
      <w:numFmt w:val="decimal"/>
      <w:lvlRestart w:val="0"/>
      <w:isLgl/>
      <w:suff w:val="space"/>
      <w:lvlText w:val="%4."/>
      <w:lvlJc w:val="left"/>
      <w:pPr>
        <w:ind w:left="142" w:firstLine="284"/>
      </w:pPr>
      <w:rPr>
        <w:rFonts w:hint="default"/>
        <w:b w:val="0"/>
        <w:i w:val="0"/>
        <w:color w:val="auto"/>
        <w:sz w:val="20"/>
        <w:szCs w:val="20"/>
      </w:rPr>
    </w:lvl>
    <w:lvl w:ilvl="4">
      <w:start w:val="1"/>
      <w:numFmt w:val="decimal"/>
      <w:isLgl/>
      <w:suff w:val="space"/>
      <w:lvlText w:val="71.%5."/>
      <w:lvlJc w:val="left"/>
      <w:pPr>
        <w:ind w:left="142" w:firstLine="284"/>
      </w:pPr>
      <w:rPr>
        <w:rFonts w:hint="default"/>
        <w:sz w:val="20"/>
        <w:szCs w:val="20"/>
      </w:rPr>
    </w:lvl>
    <w:lvl w:ilvl="5">
      <w:start w:val="1"/>
      <w:numFmt w:val="decimal"/>
      <w:isLgl/>
      <w:lvlText w:val="%4.%5.%6."/>
      <w:lvlJc w:val="left"/>
      <w:pPr>
        <w:tabs>
          <w:tab w:val="num" w:pos="1418"/>
        </w:tabs>
        <w:ind w:left="0" w:firstLine="284"/>
      </w:pPr>
      <w:rPr>
        <w:rFonts w:hint="default"/>
        <w:sz w:val="20"/>
        <w:szCs w:val="20"/>
      </w:rPr>
    </w:lvl>
    <w:lvl w:ilvl="6">
      <w:start w:val="1"/>
      <w:numFmt w:val="decimal"/>
      <w:isLgl/>
      <w:lvlText w:val="%4.%5.%6.%7."/>
      <w:lvlJc w:val="left"/>
      <w:pPr>
        <w:tabs>
          <w:tab w:val="num" w:pos="1701"/>
        </w:tabs>
        <w:ind w:left="0" w:firstLine="284"/>
      </w:pPr>
      <w:rPr>
        <w:rFonts w:hint="default"/>
      </w:rPr>
    </w:lvl>
    <w:lvl w:ilvl="7">
      <w:start w:val="1"/>
      <w:numFmt w:val="decimal"/>
      <w:isLgl/>
      <w:lvlText w:val="%1.%2.%3.%4.%5."/>
      <w:lvlJc w:val="left"/>
      <w:pPr>
        <w:tabs>
          <w:tab w:val="num" w:pos="4860"/>
        </w:tabs>
        <w:ind w:left="4860" w:hanging="1440"/>
      </w:pPr>
      <w:rPr>
        <w:rFonts w:hint="default"/>
      </w:rPr>
    </w:lvl>
    <w:lvl w:ilvl="8">
      <w:start w:val="1"/>
      <w:numFmt w:val="decimal"/>
      <w:isLgl/>
      <w:lvlText w:val="%1.%2.%3.%4.%5.%6."/>
      <w:lvlJc w:val="left"/>
      <w:pPr>
        <w:tabs>
          <w:tab w:val="num" w:pos="5580"/>
        </w:tabs>
        <w:ind w:left="5580" w:hanging="1800"/>
      </w:pPr>
      <w:rPr>
        <w:rFonts w:hint="default"/>
      </w:rPr>
    </w:lvl>
  </w:abstractNum>
  <w:abstractNum w:abstractNumId="19" w15:restartNumberingAfterBreak="0">
    <w:nsid w:val="0E8A6DE3"/>
    <w:multiLevelType w:val="hybridMultilevel"/>
    <w:tmpl w:val="FC342368"/>
    <w:lvl w:ilvl="0" w:tplc="3B1880D6">
      <w:start w:val="2"/>
      <w:numFmt w:val="bullet"/>
      <w:lvlText w:val="-"/>
      <w:lvlJc w:val="left"/>
      <w:pPr>
        <w:ind w:left="1430" w:hanging="360"/>
      </w:pPr>
      <w:rPr>
        <w:rFonts w:ascii="Times New Roman" w:eastAsia="Times New Roman" w:hAnsi="Times New Roman" w:cs="Times New Roman" w:hint="default"/>
        <w:b w:val="0"/>
      </w:rPr>
    </w:lvl>
    <w:lvl w:ilvl="1" w:tplc="04270003" w:tentative="1">
      <w:start w:val="1"/>
      <w:numFmt w:val="bullet"/>
      <w:lvlText w:val="o"/>
      <w:lvlJc w:val="left"/>
      <w:pPr>
        <w:ind w:left="2150" w:hanging="360"/>
      </w:pPr>
      <w:rPr>
        <w:rFonts w:ascii="Courier New" w:hAnsi="Courier New" w:cs="Courier New" w:hint="default"/>
      </w:rPr>
    </w:lvl>
    <w:lvl w:ilvl="2" w:tplc="04270005" w:tentative="1">
      <w:start w:val="1"/>
      <w:numFmt w:val="bullet"/>
      <w:lvlText w:val=""/>
      <w:lvlJc w:val="left"/>
      <w:pPr>
        <w:ind w:left="2870" w:hanging="360"/>
      </w:pPr>
      <w:rPr>
        <w:rFonts w:ascii="Wingdings" w:hAnsi="Wingdings" w:hint="default"/>
      </w:rPr>
    </w:lvl>
    <w:lvl w:ilvl="3" w:tplc="04270001" w:tentative="1">
      <w:start w:val="1"/>
      <w:numFmt w:val="bullet"/>
      <w:lvlText w:val=""/>
      <w:lvlJc w:val="left"/>
      <w:pPr>
        <w:ind w:left="3590" w:hanging="360"/>
      </w:pPr>
      <w:rPr>
        <w:rFonts w:ascii="Symbol" w:hAnsi="Symbol" w:hint="default"/>
      </w:rPr>
    </w:lvl>
    <w:lvl w:ilvl="4" w:tplc="04270003" w:tentative="1">
      <w:start w:val="1"/>
      <w:numFmt w:val="bullet"/>
      <w:lvlText w:val="o"/>
      <w:lvlJc w:val="left"/>
      <w:pPr>
        <w:ind w:left="4310" w:hanging="360"/>
      </w:pPr>
      <w:rPr>
        <w:rFonts w:ascii="Courier New" w:hAnsi="Courier New" w:cs="Courier New" w:hint="default"/>
      </w:rPr>
    </w:lvl>
    <w:lvl w:ilvl="5" w:tplc="04270005" w:tentative="1">
      <w:start w:val="1"/>
      <w:numFmt w:val="bullet"/>
      <w:lvlText w:val=""/>
      <w:lvlJc w:val="left"/>
      <w:pPr>
        <w:ind w:left="5030" w:hanging="360"/>
      </w:pPr>
      <w:rPr>
        <w:rFonts w:ascii="Wingdings" w:hAnsi="Wingdings" w:hint="default"/>
      </w:rPr>
    </w:lvl>
    <w:lvl w:ilvl="6" w:tplc="04270001" w:tentative="1">
      <w:start w:val="1"/>
      <w:numFmt w:val="bullet"/>
      <w:lvlText w:val=""/>
      <w:lvlJc w:val="left"/>
      <w:pPr>
        <w:ind w:left="5750" w:hanging="360"/>
      </w:pPr>
      <w:rPr>
        <w:rFonts w:ascii="Symbol" w:hAnsi="Symbol" w:hint="default"/>
      </w:rPr>
    </w:lvl>
    <w:lvl w:ilvl="7" w:tplc="04270003" w:tentative="1">
      <w:start w:val="1"/>
      <w:numFmt w:val="bullet"/>
      <w:lvlText w:val="o"/>
      <w:lvlJc w:val="left"/>
      <w:pPr>
        <w:ind w:left="6470" w:hanging="360"/>
      </w:pPr>
      <w:rPr>
        <w:rFonts w:ascii="Courier New" w:hAnsi="Courier New" w:cs="Courier New" w:hint="default"/>
      </w:rPr>
    </w:lvl>
    <w:lvl w:ilvl="8" w:tplc="04270005" w:tentative="1">
      <w:start w:val="1"/>
      <w:numFmt w:val="bullet"/>
      <w:lvlText w:val=""/>
      <w:lvlJc w:val="left"/>
      <w:pPr>
        <w:ind w:left="7190" w:hanging="360"/>
      </w:pPr>
      <w:rPr>
        <w:rFonts w:ascii="Wingdings" w:hAnsi="Wingdings" w:hint="default"/>
      </w:rPr>
    </w:lvl>
  </w:abstractNum>
  <w:abstractNum w:abstractNumId="20" w15:restartNumberingAfterBreak="0">
    <w:nsid w:val="0EB977B1"/>
    <w:multiLevelType w:val="multilevel"/>
    <w:tmpl w:val="AE6AAEE6"/>
    <w:numStyleLink w:val="stiliukas"/>
  </w:abstractNum>
  <w:abstractNum w:abstractNumId="21" w15:restartNumberingAfterBreak="0">
    <w:nsid w:val="0F8F10D7"/>
    <w:multiLevelType w:val="multilevel"/>
    <w:tmpl w:val="A1EC6CA2"/>
    <w:lvl w:ilvl="0">
      <w:start w:val="1"/>
      <w:numFmt w:val="decimal"/>
      <w:lvlText w:val="%1."/>
      <w:lvlJc w:val="left"/>
      <w:pPr>
        <w:tabs>
          <w:tab w:val="num" w:pos="814"/>
        </w:tabs>
        <w:ind w:left="0" w:firstLine="454"/>
      </w:pPr>
      <w:rPr>
        <w:rFonts w:hint="default"/>
      </w:rPr>
    </w:lvl>
    <w:lvl w:ilvl="1">
      <w:start w:val="1"/>
      <w:numFmt w:val="decimal"/>
      <w:lvlText w:val="%1.%2."/>
      <w:lvlJc w:val="left"/>
      <w:pPr>
        <w:tabs>
          <w:tab w:val="num" w:pos="814"/>
        </w:tabs>
        <w:ind w:left="0" w:firstLine="454"/>
      </w:pPr>
      <w:rPr>
        <w:rFonts w:hint="default"/>
      </w:rPr>
    </w:lvl>
    <w:lvl w:ilvl="2">
      <w:start w:val="1"/>
      <w:numFmt w:val="decimal"/>
      <w:lvlText w:val="%1.%2.%3."/>
      <w:lvlJc w:val="left"/>
      <w:pPr>
        <w:tabs>
          <w:tab w:val="num" w:pos="1174"/>
        </w:tabs>
        <w:ind w:left="0" w:firstLine="454"/>
      </w:pPr>
      <w:rPr>
        <w:rFonts w:hint="default"/>
      </w:rPr>
    </w:lvl>
    <w:lvl w:ilvl="3">
      <w:start w:val="1"/>
      <w:numFmt w:val="decimal"/>
      <w:lvlText w:val="%1.%2.%3.%4."/>
      <w:lvlJc w:val="left"/>
      <w:pPr>
        <w:tabs>
          <w:tab w:val="num" w:pos="1174"/>
        </w:tabs>
        <w:ind w:left="0" w:firstLine="45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2" w15:restartNumberingAfterBreak="0">
    <w:nsid w:val="0FA158E6"/>
    <w:multiLevelType w:val="multilevel"/>
    <w:tmpl w:val="22E8A36E"/>
    <w:lvl w:ilvl="0">
      <w:start w:val="589"/>
      <w:numFmt w:val="none"/>
      <w:lvlText w:val="593."/>
      <w:lvlJc w:val="left"/>
      <w:pPr>
        <w:ind w:left="580" w:hanging="580"/>
      </w:pPr>
      <w:rPr>
        <w:rFonts w:hint="default"/>
      </w:rPr>
    </w:lvl>
    <w:lvl w:ilvl="1">
      <w:start w:val="632"/>
      <w:numFmt w:val="decimal"/>
      <w:lvlText w:val="%1%2."/>
      <w:lvlJc w:val="left"/>
      <w:pPr>
        <w:ind w:left="580" w:hanging="580"/>
      </w:pPr>
      <w:rPr>
        <w:rFonts w:hint="default"/>
      </w:rPr>
    </w:lvl>
    <w:lvl w:ilvl="2">
      <w:start w:val="1"/>
      <w:numFmt w:val="decimal"/>
      <w:lvlText w:val="%1%2.%3."/>
      <w:lvlJc w:val="left"/>
      <w:pPr>
        <w:ind w:left="720" w:hanging="720"/>
      </w:pPr>
      <w:rPr>
        <w:rFonts w:hint="default"/>
      </w:rPr>
    </w:lvl>
    <w:lvl w:ilvl="3">
      <w:start w:val="590"/>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3" w15:restartNumberingAfterBreak="0">
    <w:nsid w:val="129872E2"/>
    <w:multiLevelType w:val="hybridMultilevel"/>
    <w:tmpl w:val="F79A8300"/>
    <w:lvl w:ilvl="0" w:tplc="70D29B5E">
      <w:numFmt w:val="bullet"/>
      <w:lvlText w:val="-"/>
      <w:lvlJc w:val="left"/>
      <w:pPr>
        <w:tabs>
          <w:tab w:val="num" w:pos="480"/>
        </w:tabs>
        <w:ind w:left="480" w:hanging="360"/>
      </w:pPr>
      <w:rPr>
        <w:rFonts w:ascii="Times New Roman" w:eastAsia="Times New Roman" w:hAnsi="Times New Roman" w:cs="Times New Roman"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4" w15:restartNumberingAfterBreak="0">
    <w:nsid w:val="13E5744C"/>
    <w:multiLevelType w:val="hybridMultilevel"/>
    <w:tmpl w:val="38BE4432"/>
    <w:lvl w:ilvl="0" w:tplc="0427000F">
      <w:start w:val="1"/>
      <w:numFmt w:val="decimal"/>
      <w:lvlText w:val="%1."/>
      <w:lvlJc w:val="left"/>
      <w:pPr>
        <w:ind w:left="6126" w:hanging="360"/>
      </w:pPr>
    </w:lvl>
    <w:lvl w:ilvl="1" w:tplc="04270019" w:tentative="1">
      <w:start w:val="1"/>
      <w:numFmt w:val="lowerLetter"/>
      <w:lvlText w:val="%2."/>
      <w:lvlJc w:val="left"/>
      <w:pPr>
        <w:ind w:left="6846" w:hanging="360"/>
      </w:pPr>
    </w:lvl>
    <w:lvl w:ilvl="2" w:tplc="0427001B" w:tentative="1">
      <w:start w:val="1"/>
      <w:numFmt w:val="lowerRoman"/>
      <w:lvlText w:val="%3."/>
      <w:lvlJc w:val="right"/>
      <w:pPr>
        <w:ind w:left="7566" w:hanging="180"/>
      </w:pPr>
    </w:lvl>
    <w:lvl w:ilvl="3" w:tplc="0427000F" w:tentative="1">
      <w:start w:val="1"/>
      <w:numFmt w:val="decimal"/>
      <w:lvlText w:val="%4."/>
      <w:lvlJc w:val="left"/>
      <w:pPr>
        <w:ind w:left="8286" w:hanging="360"/>
      </w:pPr>
    </w:lvl>
    <w:lvl w:ilvl="4" w:tplc="04270019" w:tentative="1">
      <w:start w:val="1"/>
      <w:numFmt w:val="lowerLetter"/>
      <w:lvlText w:val="%5."/>
      <w:lvlJc w:val="left"/>
      <w:pPr>
        <w:ind w:left="9006" w:hanging="360"/>
      </w:pPr>
    </w:lvl>
    <w:lvl w:ilvl="5" w:tplc="0427001B" w:tentative="1">
      <w:start w:val="1"/>
      <w:numFmt w:val="lowerRoman"/>
      <w:lvlText w:val="%6."/>
      <w:lvlJc w:val="right"/>
      <w:pPr>
        <w:ind w:left="9726" w:hanging="180"/>
      </w:pPr>
    </w:lvl>
    <w:lvl w:ilvl="6" w:tplc="0427000F" w:tentative="1">
      <w:start w:val="1"/>
      <w:numFmt w:val="decimal"/>
      <w:lvlText w:val="%7."/>
      <w:lvlJc w:val="left"/>
      <w:pPr>
        <w:ind w:left="10446" w:hanging="360"/>
      </w:pPr>
    </w:lvl>
    <w:lvl w:ilvl="7" w:tplc="04270019" w:tentative="1">
      <w:start w:val="1"/>
      <w:numFmt w:val="lowerLetter"/>
      <w:lvlText w:val="%8."/>
      <w:lvlJc w:val="left"/>
      <w:pPr>
        <w:ind w:left="11166" w:hanging="360"/>
      </w:pPr>
    </w:lvl>
    <w:lvl w:ilvl="8" w:tplc="0427001B" w:tentative="1">
      <w:start w:val="1"/>
      <w:numFmt w:val="lowerRoman"/>
      <w:lvlText w:val="%9."/>
      <w:lvlJc w:val="right"/>
      <w:pPr>
        <w:ind w:left="11886" w:hanging="180"/>
      </w:pPr>
    </w:lvl>
  </w:abstractNum>
  <w:abstractNum w:abstractNumId="25" w15:restartNumberingAfterBreak="0">
    <w:nsid w:val="151C7E69"/>
    <w:multiLevelType w:val="hybridMultilevel"/>
    <w:tmpl w:val="C3D681E6"/>
    <w:lvl w:ilvl="0" w:tplc="A77E0188">
      <w:start w:val="9"/>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6" w15:restartNumberingAfterBreak="0">
    <w:nsid w:val="16683A7B"/>
    <w:multiLevelType w:val="multilevel"/>
    <w:tmpl w:val="F27E7ABA"/>
    <w:lvl w:ilvl="0">
      <w:start w:val="1"/>
      <w:numFmt w:val="decimal"/>
      <w:lvlText w:val="%1."/>
      <w:lvlJc w:val="left"/>
      <w:pPr>
        <w:tabs>
          <w:tab w:val="num" w:pos="1080"/>
        </w:tabs>
        <w:ind w:left="1080" w:hanging="360"/>
      </w:pPr>
      <w:rPr>
        <w:rFonts w:hint="default"/>
        <w:b w:val="0"/>
        <w:sz w:val="24"/>
        <w:szCs w:val="24"/>
      </w:rPr>
    </w:lvl>
    <w:lvl w:ilvl="1">
      <w:numFmt w:val="decimal"/>
      <w:lvlText w:val="%1.%2."/>
      <w:lvlJc w:val="left"/>
      <w:pPr>
        <w:tabs>
          <w:tab w:val="num" w:pos="1500"/>
        </w:tabs>
        <w:ind w:left="1500" w:hanging="420"/>
      </w:pPr>
      <w:rPr>
        <w:rFonts w:hint="default"/>
        <w:b/>
      </w:rPr>
    </w:lvl>
    <w:lvl w:ilvl="2">
      <w:numFmt w:val="decimal"/>
      <w:lvlText w:val="%1.%2.%3."/>
      <w:lvlJc w:val="left"/>
      <w:pPr>
        <w:tabs>
          <w:tab w:val="num" w:pos="2340"/>
        </w:tabs>
        <w:ind w:left="2340" w:hanging="720"/>
      </w:pPr>
      <w:rPr>
        <w:rFonts w:hint="default"/>
        <w:b w:val="0"/>
      </w:rPr>
    </w:lvl>
    <w:lvl w:ilvl="3">
      <w:start w:val="404"/>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1.%2.%3.%4.%5."/>
      <w:lvlJc w:val="left"/>
      <w:pPr>
        <w:tabs>
          <w:tab w:val="num" w:pos="1418"/>
        </w:tabs>
        <w:ind w:left="28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27" w15:restartNumberingAfterBreak="0">
    <w:nsid w:val="18582D5A"/>
    <w:multiLevelType w:val="multilevel"/>
    <w:tmpl w:val="07E8A31A"/>
    <w:lvl w:ilvl="0">
      <w:start w:val="15"/>
      <w:numFmt w:val="decimal"/>
      <w:lvlText w:val="%1."/>
      <w:lvlJc w:val="left"/>
      <w:pPr>
        <w:ind w:left="468" w:hanging="468"/>
      </w:pPr>
      <w:rPr>
        <w:rFonts w:hint="default"/>
      </w:rPr>
    </w:lvl>
    <w:lvl w:ilvl="1">
      <w:start w:val="2"/>
      <w:numFmt w:val="decimal"/>
      <w:lvlText w:val="%1.%2."/>
      <w:lvlJc w:val="left"/>
      <w:pPr>
        <w:ind w:left="468" w:hanging="468"/>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8" w15:restartNumberingAfterBreak="0">
    <w:nsid w:val="1C2A2DDC"/>
    <w:multiLevelType w:val="hybridMultilevel"/>
    <w:tmpl w:val="F0D8484E"/>
    <w:lvl w:ilvl="0" w:tplc="4D424A14">
      <w:start w:val="1"/>
      <w:numFmt w:val="decimal"/>
      <w:lvlText w:val="%1."/>
      <w:lvlJc w:val="left"/>
      <w:pPr>
        <w:ind w:left="720" w:hanging="360"/>
      </w:pPr>
      <w:rPr>
        <w:rFonts w:ascii="Trebuchet MS" w:hAnsi="Trebuchet M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9" w15:restartNumberingAfterBreak="0">
    <w:nsid w:val="1CEB156F"/>
    <w:multiLevelType w:val="hybridMultilevel"/>
    <w:tmpl w:val="67D49E24"/>
    <w:lvl w:ilvl="0" w:tplc="5F14F368">
      <w:numFmt w:val="bullet"/>
      <w:lvlText w:val=""/>
      <w:lvlJc w:val="left"/>
      <w:pPr>
        <w:ind w:left="360" w:hanging="360"/>
      </w:pPr>
      <w:rPr>
        <w:rFonts w:ascii="Symbol" w:eastAsia="Times New Roman" w:hAnsi="Symbol" w:cs="Times New Roman" w:hint="default"/>
        <w:color w:val="auto"/>
        <w:sz w:val="22"/>
      </w:rPr>
    </w:lvl>
    <w:lvl w:ilvl="1" w:tplc="04270003" w:tentative="1">
      <w:start w:val="1"/>
      <w:numFmt w:val="bullet"/>
      <w:lvlText w:val="o"/>
      <w:lvlJc w:val="left"/>
      <w:pPr>
        <w:ind w:left="1080" w:hanging="360"/>
      </w:pPr>
      <w:rPr>
        <w:rFonts w:ascii="Courier New" w:hAnsi="Courier New" w:cs="Courier New" w:hint="default"/>
      </w:rPr>
    </w:lvl>
    <w:lvl w:ilvl="2" w:tplc="04270005" w:tentative="1">
      <w:start w:val="1"/>
      <w:numFmt w:val="bullet"/>
      <w:lvlText w:val=""/>
      <w:lvlJc w:val="left"/>
      <w:pPr>
        <w:ind w:left="1800" w:hanging="360"/>
      </w:pPr>
      <w:rPr>
        <w:rFonts w:ascii="Wingdings" w:hAnsi="Wingdings" w:hint="default"/>
      </w:rPr>
    </w:lvl>
    <w:lvl w:ilvl="3" w:tplc="04270001" w:tentative="1">
      <w:start w:val="1"/>
      <w:numFmt w:val="bullet"/>
      <w:lvlText w:val=""/>
      <w:lvlJc w:val="left"/>
      <w:pPr>
        <w:ind w:left="2520" w:hanging="360"/>
      </w:pPr>
      <w:rPr>
        <w:rFonts w:ascii="Symbol" w:hAnsi="Symbol" w:hint="default"/>
      </w:rPr>
    </w:lvl>
    <w:lvl w:ilvl="4" w:tplc="04270003" w:tentative="1">
      <w:start w:val="1"/>
      <w:numFmt w:val="bullet"/>
      <w:lvlText w:val="o"/>
      <w:lvlJc w:val="left"/>
      <w:pPr>
        <w:ind w:left="3240" w:hanging="360"/>
      </w:pPr>
      <w:rPr>
        <w:rFonts w:ascii="Courier New" w:hAnsi="Courier New" w:cs="Courier New" w:hint="default"/>
      </w:rPr>
    </w:lvl>
    <w:lvl w:ilvl="5" w:tplc="04270005" w:tentative="1">
      <w:start w:val="1"/>
      <w:numFmt w:val="bullet"/>
      <w:lvlText w:val=""/>
      <w:lvlJc w:val="left"/>
      <w:pPr>
        <w:ind w:left="3960" w:hanging="360"/>
      </w:pPr>
      <w:rPr>
        <w:rFonts w:ascii="Wingdings" w:hAnsi="Wingdings" w:hint="default"/>
      </w:rPr>
    </w:lvl>
    <w:lvl w:ilvl="6" w:tplc="04270001" w:tentative="1">
      <w:start w:val="1"/>
      <w:numFmt w:val="bullet"/>
      <w:lvlText w:val=""/>
      <w:lvlJc w:val="left"/>
      <w:pPr>
        <w:ind w:left="4680" w:hanging="360"/>
      </w:pPr>
      <w:rPr>
        <w:rFonts w:ascii="Symbol" w:hAnsi="Symbol" w:hint="default"/>
      </w:rPr>
    </w:lvl>
    <w:lvl w:ilvl="7" w:tplc="04270003" w:tentative="1">
      <w:start w:val="1"/>
      <w:numFmt w:val="bullet"/>
      <w:lvlText w:val="o"/>
      <w:lvlJc w:val="left"/>
      <w:pPr>
        <w:ind w:left="5400" w:hanging="360"/>
      </w:pPr>
      <w:rPr>
        <w:rFonts w:ascii="Courier New" w:hAnsi="Courier New" w:cs="Courier New" w:hint="default"/>
      </w:rPr>
    </w:lvl>
    <w:lvl w:ilvl="8" w:tplc="04270005" w:tentative="1">
      <w:start w:val="1"/>
      <w:numFmt w:val="bullet"/>
      <w:lvlText w:val=""/>
      <w:lvlJc w:val="left"/>
      <w:pPr>
        <w:ind w:left="6120" w:hanging="360"/>
      </w:pPr>
      <w:rPr>
        <w:rFonts w:ascii="Wingdings" w:hAnsi="Wingdings" w:hint="default"/>
      </w:rPr>
    </w:lvl>
  </w:abstractNum>
  <w:abstractNum w:abstractNumId="30" w15:restartNumberingAfterBreak="0">
    <w:nsid w:val="20883C77"/>
    <w:multiLevelType w:val="multilevel"/>
    <w:tmpl w:val="AE6AAEE6"/>
    <w:styleLink w:val="stiliukas"/>
    <w:lvl w:ilvl="0">
      <w:start w:val="1"/>
      <w:numFmt w:val="decimal"/>
      <w:lvlText w:val="%1."/>
      <w:lvlJc w:val="left"/>
      <w:pPr>
        <w:tabs>
          <w:tab w:val="num" w:pos="1080"/>
        </w:tabs>
        <w:ind w:left="1080" w:hanging="360"/>
      </w:pPr>
      <w:rPr>
        <w:b w:val="0"/>
        <w:sz w:val="24"/>
        <w:szCs w:val="24"/>
      </w:rPr>
    </w:lvl>
    <w:lvl w:ilvl="1">
      <w:start w:val="1"/>
      <w:numFmt w:val="decimal"/>
      <w:lvlText w:val="%1.%2."/>
      <w:lvlJc w:val="left"/>
      <w:pPr>
        <w:tabs>
          <w:tab w:val="num" w:pos="1500"/>
        </w:tabs>
        <w:ind w:left="1500" w:hanging="420"/>
      </w:pPr>
      <w:rPr>
        <w:b/>
      </w:rPr>
    </w:lvl>
    <w:lvl w:ilvl="2">
      <w:start w:val="1"/>
      <w:numFmt w:val="decimal"/>
      <w:lvlText w:val="%1.%2.%3."/>
      <w:lvlJc w:val="left"/>
      <w:pPr>
        <w:tabs>
          <w:tab w:val="num" w:pos="2340"/>
        </w:tabs>
        <w:ind w:left="2340" w:hanging="720"/>
      </w:pPr>
      <w:rPr>
        <w:b w:val="0"/>
      </w:rPr>
    </w:lvl>
    <w:lvl w:ilvl="3">
      <w:start w:val="1"/>
      <w:numFmt w:val="decimal"/>
      <w:lvlRestart w:val="0"/>
      <w:lvlText w:val="%4."/>
      <w:lvlJc w:val="left"/>
      <w:pPr>
        <w:tabs>
          <w:tab w:val="num" w:pos="1276"/>
        </w:tabs>
        <w:ind w:left="142" w:firstLine="284"/>
      </w:pPr>
      <w:rPr>
        <w:b w:val="0"/>
        <w:color w:val="auto"/>
        <w:sz w:val="20"/>
        <w:szCs w:val="20"/>
      </w:rPr>
    </w:lvl>
    <w:lvl w:ilvl="4">
      <w:start w:val="1"/>
      <w:numFmt w:val="decimal"/>
      <w:lvlText w:val="%1.%2.%3.%4.%5."/>
      <w:lvlJc w:val="left"/>
      <w:pPr>
        <w:tabs>
          <w:tab w:val="num" w:pos="1418"/>
        </w:tabs>
        <w:ind w:left="284" w:firstLine="284"/>
      </w:pPr>
      <w:rPr>
        <w:sz w:val="20"/>
        <w:szCs w:val="20"/>
      </w:rPr>
    </w:lvl>
    <w:lvl w:ilvl="5">
      <w:start w:val="1"/>
      <w:numFmt w:val="decimal"/>
      <w:lvlText w:val="%1.%2.%3.%4.%5.%6."/>
      <w:lvlJc w:val="left"/>
      <w:pPr>
        <w:tabs>
          <w:tab w:val="num" w:pos="1418"/>
        </w:tabs>
        <w:ind w:left="0" w:firstLine="284"/>
      </w:pPr>
      <w:rPr>
        <w:sz w:val="20"/>
        <w:szCs w:val="20"/>
      </w:rPr>
    </w:lvl>
    <w:lvl w:ilvl="6">
      <w:start w:val="1"/>
      <w:numFmt w:val="decimal"/>
      <w:lvlText w:val="%1.%2.%3.%4.%5.%6.%7."/>
      <w:lvlJc w:val="left"/>
      <w:pPr>
        <w:tabs>
          <w:tab w:val="num" w:pos="1701"/>
        </w:tabs>
        <w:ind w:left="0" w:firstLine="284"/>
      </w:pPr>
    </w:lvl>
    <w:lvl w:ilvl="7">
      <w:start w:val="1"/>
      <w:numFmt w:val="decimal"/>
      <w:lvlText w:val="%1.%2.%3.%4.%5.%6.%7.%8."/>
      <w:lvlJc w:val="left"/>
      <w:pPr>
        <w:tabs>
          <w:tab w:val="num" w:pos="4860"/>
        </w:tabs>
        <w:ind w:left="4860" w:hanging="1440"/>
      </w:pPr>
    </w:lvl>
    <w:lvl w:ilvl="8">
      <w:start w:val="1"/>
      <w:numFmt w:val="decimal"/>
      <w:lvlText w:val="%1.%2.%3.%4.%5.%6.%7.%8.%9."/>
      <w:lvlJc w:val="left"/>
      <w:pPr>
        <w:tabs>
          <w:tab w:val="num" w:pos="5580"/>
        </w:tabs>
        <w:ind w:left="5580" w:hanging="1800"/>
      </w:pPr>
    </w:lvl>
  </w:abstractNum>
  <w:abstractNum w:abstractNumId="31" w15:restartNumberingAfterBreak="0">
    <w:nsid w:val="226D6BAD"/>
    <w:multiLevelType w:val="hybridMultilevel"/>
    <w:tmpl w:val="1A62AC0E"/>
    <w:lvl w:ilvl="0" w:tplc="10E8EEAA">
      <w:start w:val="1"/>
      <w:numFmt w:val="decimal"/>
      <w:lvlText w:val="%1."/>
      <w:lvlJc w:val="left"/>
      <w:pPr>
        <w:ind w:left="1080" w:hanging="360"/>
      </w:pPr>
    </w:lvl>
    <w:lvl w:ilvl="1" w:tplc="A3A0B4D0">
      <w:start w:val="1"/>
      <w:numFmt w:val="lowerLetter"/>
      <w:lvlText w:val="%2."/>
      <w:lvlJc w:val="left"/>
      <w:pPr>
        <w:ind w:left="1500" w:hanging="360"/>
      </w:pPr>
    </w:lvl>
    <w:lvl w:ilvl="2" w:tplc="1F6A6D96">
      <w:start w:val="1"/>
      <w:numFmt w:val="lowerRoman"/>
      <w:lvlText w:val="%3."/>
      <w:lvlJc w:val="right"/>
      <w:pPr>
        <w:ind w:left="2340" w:hanging="180"/>
      </w:pPr>
    </w:lvl>
    <w:lvl w:ilvl="3" w:tplc="9DEABF66">
      <w:start w:val="1"/>
      <w:numFmt w:val="decimal"/>
      <w:lvlText w:val="%4."/>
      <w:lvlJc w:val="left"/>
      <w:pPr>
        <w:ind w:left="142" w:hanging="360"/>
      </w:pPr>
    </w:lvl>
    <w:lvl w:ilvl="4" w:tplc="472E0F02">
      <w:start w:val="1"/>
      <w:numFmt w:val="lowerLetter"/>
      <w:lvlText w:val="%5."/>
      <w:lvlJc w:val="left"/>
      <w:pPr>
        <w:ind w:left="284" w:hanging="360"/>
      </w:pPr>
    </w:lvl>
    <w:lvl w:ilvl="5" w:tplc="198EB048">
      <w:start w:val="1"/>
      <w:numFmt w:val="lowerRoman"/>
      <w:lvlText w:val="%6."/>
      <w:lvlJc w:val="right"/>
      <w:pPr>
        <w:ind w:left="0" w:hanging="180"/>
      </w:pPr>
    </w:lvl>
    <w:lvl w:ilvl="6" w:tplc="577A50B4">
      <w:start w:val="1"/>
      <w:numFmt w:val="decimal"/>
      <w:lvlText w:val="%7."/>
      <w:lvlJc w:val="left"/>
      <w:pPr>
        <w:ind w:left="0" w:hanging="360"/>
      </w:pPr>
    </w:lvl>
    <w:lvl w:ilvl="7" w:tplc="70E8D90C">
      <w:start w:val="1"/>
      <w:numFmt w:val="lowerLetter"/>
      <w:lvlText w:val="%8."/>
      <w:lvlJc w:val="left"/>
      <w:pPr>
        <w:ind w:left="4860" w:hanging="360"/>
      </w:pPr>
    </w:lvl>
    <w:lvl w:ilvl="8" w:tplc="4BE4CFC4">
      <w:start w:val="1"/>
      <w:numFmt w:val="lowerRoman"/>
      <w:lvlText w:val="%9."/>
      <w:lvlJc w:val="right"/>
      <w:pPr>
        <w:ind w:left="5580" w:hanging="180"/>
      </w:pPr>
    </w:lvl>
  </w:abstractNum>
  <w:abstractNum w:abstractNumId="32" w15:restartNumberingAfterBreak="0">
    <w:nsid w:val="22A437A5"/>
    <w:multiLevelType w:val="hybridMultilevel"/>
    <w:tmpl w:val="6E423536"/>
    <w:lvl w:ilvl="0" w:tplc="E73EFA7E">
      <w:numFmt w:val="bullet"/>
      <w:lvlText w:val="-"/>
      <w:lvlJc w:val="left"/>
      <w:pPr>
        <w:ind w:left="786" w:hanging="360"/>
      </w:pPr>
      <w:rPr>
        <w:rFonts w:ascii="Trebuchet MS" w:eastAsiaTheme="minorHAnsi" w:hAnsi="Trebuchet MS" w:cs="Times New Roman" w:hint="default"/>
      </w:rPr>
    </w:lvl>
    <w:lvl w:ilvl="1" w:tplc="04270003" w:tentative="1">
      <w:start w:val="1"/>
      <w:numFmt w:val="bullet"/>
      <w:lvlText w:val="o"/>
      <w:lvlJc w:val="left"/>
      <w:pPr>
        <w:ind w:left="1506" w:hanging="360"/>
      </w:pPr>
      <w:rPr>
        <w:rFonts w:ascii="Courier New" w:hAnsi="Courier New" w:cs="Courier New" w:hint="default"/>
      </w:rPr>
    </w:lvl>
    <w:lvl w:ilvl="2" w:tplc="04270005" w:tentative="1">
      <w:start w:val="1"/>
      <w:numFmt w:val="bullet"/>
      <w:lvlText w:val=""/>
      <w:lvlJc w:val="left"/>
      <w:pPr>
        <w:ind w:left="2226" w:hanging="360"/>
      </w:pPr>
      <w:rPr>
        <w:rFonts w:ascii="Wingdings" w:hAnsi="Wingdings" w:hint="default"/>
      </w:rPr>
    </w:lvl>
    <w:lvl w:ilvl="3" w:tplc="04270001" w:tentative="1">
      <w:start w:val="1"/>
      <w:numFmt w:val="bullet"/>
      <w:lvlText w:val=""/>
      <w:lvlJc w:val="left"/>
      <w:pPr>
        <w:ind w:left="2946" w:hanging="360"/>
      </w:pPr>
      <w:rPr>
        <w:rFonts w:ascii="Symbol" w:hAnsi="Symbol" w:hint="default"/>
      </w:rPr>
    </w:lvl>
    <w:lvl w:ilvl="4" w:tplc="04270003" w:tentative="1">
      <w:start w:val="1"/>
      <w:numFmt w:val="bullet"/>
      <w:lvlText w:val="o"/>
      <w:lvlJc w:val="left"/>
      <w:pPr>
        <w:ind w:left="3666" w:hanging="360"/>
      </w:pPr>
      <w:rPr>
        <w:rFonts w:ascii="Courier New" w:hAnsi="Courier New" w:cs="Courier New" w:hint="default"/>
      </w:rPr>
    </w:lvl>
    <w:lvl w:ilvl="5" w:tplc="04270005" w:tentative="1">
      <w:start w:val="1"/>
      <w:numFmt w:val="bullet"/>
      <w:lvlText w:val=""/>
      <w:lvlJc w:val="left"/>
      <w:pPr>
        <w:ind w:left="4386" w:hanging="360"/>
      </w:pPr>
      <w:rPr>
        <w:rFonts w:ascii="Wingdings" w:hAnsi="Wingdings" w:hint="default"/>
      </w:rPr>
    </w:lvl>
    <w:lvl w:ilvl="6" w:tplc="04270001" w:tentative="1">
      <w:start w:val="1"/>
      <w:numFmt w:val="bullet"/>
      <w:lvlText w:val=""/>
      <w:lvlJc w:val="left"/>
      <w:pPr>
        <w:ind w:left="5106" w:hanging="360"/>
      </w:pPr>
      <w:rPr>
        <w:rFonts w:ascii="Symbol" w:hAnsi="Symbol" w:hint="default"/>
      </w:rPr>
    </w:lvl>
    <w:lvl w:ilvl="7" w:tplc="04270003" w:tentative="1">
      <w:start w:val="1"/>
      <w:numFmt w:val="bullet"/>
      <w:lvlText w:val="o"/>
      <w:lvlJc w:val="left"/>
      <w:pPr>
        <w:ind w:left="5826" w:hanging="360"/>
      </w:pPr>
      <w:rPr>
        <w:rFonts w:ascii="Courier New" w:hAnsi="Courier New" w:cs="Courier New" w:hint="default"/>
      </w:rPr>
    </w:lvl>
    <w:lvl w:ilvl="8" w:tplc="04270005" w:tentative="1">
      <w:start w:val="1"/>
      <w:numFmt w:val="bullet"/>
      <w:lvlText w:val=""/>
      <w:lvlJc w:val="left"/>
      <w:pPr>
        <w:ind w:left="6546" w:hanging="360"/>
      </w:pPr>
      <w:rPr>
        <w:rFonts w:ascii="Wingdings" w:hAnsi="Wingdings" w:hint="default"/>
      </w:rPr>
    </w:lvl>
  </w:abstractNum>
  <w:abstractNum w:abstractNumId="33" w15:restartNumberingAfterBreak="0">
    <w:nsid w:val="22E261A2"/>
    <w:multiLevelType w:val="multilevel"/>
    <w:tmpl w:val="90D24E68"/>
    <w:lvl w:ilvl="0">
      <w:start w:val="1"/>
      <w:numFmt w:val="decimal"/>
      <w:lvlText w:val="%1."/>
      <w:lvlJc w:val="left"/>
      <w:pPr>
        <w:ind w:left="786" w:hanging="360"/>
      </w:pPr>
      <w:rPr>
        <w:rFonts w:hint="default"/>
        <w:b w:val="0"/>
        <w:strike w:val="0"/>
      </w:rPr>
    </w:lvl>
    <w:lvl w:ilvl="1">
      <w:start w:val="1"/>
      <w:numFmt w:val="decimal"/>
      <w:isLgl/>
      <w:lvlText w:val="%1.%2."/>
      <w:lvlJc w:val="left"/>
      <w:pPr>
        <w:ind w:left="36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lang w:val="lt-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34" w15:restartNumberingAfterBreak="0">
    <w:nsid w:val="24BD1155"/>
    <w:multiLevelType w:val="hybridMultilevel"/>
    <w:tmpl w:val="82CAE276"/>
    <w:lvl w:ilvl="0" w:tplc="2E281AFE">
      <w:numFmt w:val="bullet"/>
      <w:lvlText w:val="-"/>
      <w:lvlJc w:val="left"/>
      <w:pPr>
        <w:ind w:left="1571" w:hanging="360"/>
      </w:pPr>
      <w:rPr>
        <w:rFonts w:ascii="Calibri" w:eastAsia="Times New Roman" w:hAnsi="Calibri" w:cs="Calibri" w:hint="default"/>
      </w:rPr>
    </w:lvl>
    <w:lvl w:ilvl="1" w:tplc="C5C834C4" w:tentative="1">
      <w:start w:val="1"/>
      <w:numFmt w:val="bullet"/>
      <w:lvlText w:val="o"/>
      <w:lvlJc w:val="left"/>
      <w:pPr>
        <w:ind w:left="2291" w:hanging="360"/>
      </w:pPr>
      <w:rPr>
        <w:rFonts w:ascii="Courier New" w:hAnsi="Courier New" w:cs="Courier New" w:hint="default"/>
      </w:rPr>
    </w:lvl>
    <w:lvl w:ilvl="2" w:tplc="99BA1FC8" w:tentative="1">
      <w:start w:val="1"/>
      <w:numFmt w:val="bullet"/>
      <w:lvlText w:val=""/>
      <w:lvlJc w:val="left"/>
      <w:pPr>
        <w:ind w:left="3011" w:hanging="360"/>
      </w:pPr>
      <w:rPr>
        <w:rFonts w:ascii="Wingdings" w:hAnsi="Wingdings" w:hint="default"/>
      </w:rPr>
    </w:lvl>
    <w:lvl w:ilvl="3" w:tplc="C5F87196" w:tentative="1">
      <w:start w:val="1"/>
      <w:numFmt w:val="bullet"/>
      <w:lvlText w:val=""/>
      <w:lvlJc w:val="left"/>
      <w:pPr>
        <w:ind w:left="3731" w:hanging="360"/>
      </w:pPr>
      <w:rPr>
        <w:rFonts w:ascii="Symbol" w:hAnsi="Symbol" w:hint="default"/>
      </w:rPr>
    </w:lvl>
    <w:lvl w:ilvl="4" w:tplc="0818CE34" w:tentative="1">
      <w:start w:val="1"/>
      <w:numFmt w:val="bullet"/>
      <w:lvlText w:val="o"/>
      <w:lvlJc w:val="left"/>
      <w:pPr>
        <w:ind w:left="4451" w:hanging="360"/>
      </w:pPr>
      <w:rPr>
        <w:rFonts w:ascii="Courier New" w:hAnsi="Courier New" w:cs="Courier New" w:hint="default"/>
      </w:rPr>
    </w:lvl>
    <w:lvl w:ilvl="5" w:tplc="49B6615A" w:tentative="1">
      <w:start w:val="1"/>
      <w:numFmt w:val="bullet"/>
      <w:lvlText w:val=""/>
      <w:lvlJc w:val="left"/>
      <w:pPr>
        <w:ind w:left="5171" w:hanging="360"/>
      </w:pPr>
      <w:rPr>
        <w:rFonts w:ascii="Wingdings" w:hAnsi="Wingdings" w:hint="default"/>
      </w:rPr>
    </w:lvl>
    <w:lvl w:ilvl="6" w:tplc="4AB4639C" w:tentative="1">
      <w:start w:val="1"/>
      <w:numFmt w:val="bullet"/>
      <w:lvlText w:val=""/>
      <w:lvlJc w:val="left"/>
      <w:pPr>
        <w:ind w:left="5891" w:hanging="360"/>
      </w:pPr>
      <w:rPr>
        <w:rFonts w:ascii="Symbol" w:hAnsi="Symbol" w:hint="default"/>
      </w:rPr>
    </w:lvl>
    <w:lvl w:ilvl="7" w:tplc="E0EEAE4A" w:tentative="1">
      <w:start w:val="1"/>
      <w:numFmt w:val="bullet"/>
      <w:lvlText w:val="o"/>
      <w:lvlJc w:val="left"/>
      <w:pPr>
        <w:ind w:left="6611" w:hanging="360"/>
      </w:pPr>
      <w:rPr>
        <w:rFonts w:ascii="Courier New" w:hAnsi="Courier New" w:cs="Courier New" w:hint="default"/>
      </w:rPr>
    </w:lvl>
    <w:lvl w:ilvl="8" w:tplc="EE688C12" w:tentative="1">
      <w:start w:val="1"/>
      <w:numFmt w:val="bullet"/>
      <w:lvlText w:val=""/>
      <w:lvlJc w:val="left"/>
      <w:pPr>
        <w:ind w:left="7331" w:hanging="360"/>
      </w:pPr>
      <w:rPr>
        <w:rFonts w:ascii="Wingdings" w:hAnsi="Wingdings" w:hint="default"/>
      </w:rPr>
    </w:lvl>
  </w:abstractNum>
  <w:abstractNum w:abstractNumId="35" w15:restartNumberingAfterBreak="0">
    <w:nsid w:val="277C69E4"/>
    <w:multiLevelType w:val="multilevel"/>
    <w:tmpl w:val="F0EC4778"/>
    <w:lvl w:ilvl="0">
      <w:start w:val="1"/>
      <w:numFmt w:val="upperRoman"/>
      <w:lvlText w:val="%1."/>
      <w:lvlJc w:val="left"/>
      <w:pPr>
        <w:tabs>
          <w:tab w:val="num" w:pos="1080"/>
        </w:tabs>
        <w:ind w:left="1080" w:hanging="360"/>
      </w:pPr>
      <w:rPr>
        <w:rFonts w:ascii="Times New Roman" w:eastAsia="Times New Roman" w:hAnsi="Times New Roman" w:cs="Times New Roman" w:hint="default"/>
        <w:b w:val="0"/>
        <w:sz w:val="24"/>
        <w:szCs w:val="24"/>
      </w:rPr>
    </w:lvl>
    <w:lvl w:ilvl="1">
      <w:start w:val="1"/>
      <w:numFmt w:val="upperRoman"/>
      <w:lvlText w:val="%2."/>
      <w:lvlJc w:val="right"/>
      <w:pPr>
        <w:tabs>
          <w:tab w:val="num" w:pos="1500"/>
        </w:tabs>
        <w:ind w:left="1500" w:hanging="420"/>
      </w:pPr>
      <w:rPr>
        <w:rFonts w:hint="default"/>
        <w:b/>
      </w:rPr>
    </w:lvl>
    <w:lvl w:ilvl="2">
      <w:start w:val="1"/>
      <w:numFmt w:val="upperRoman"/>
      <w:lvlText w:val="%3."/>
      <w:lvlJc w:val="left"/>
      <w:pPr>
        <w:tabs>
          <w:tab w:val="num" w:pos="2340"/>
        </w:tabs>
        <w:ind w:left="2340" w:hanging="720"/>
      </w:pPr>
      <w:rPr>
        <w:rFonts w:hint="default"/>
        <w:b w:val="0"/>
      </w:rPr>
    </w:lvl>
    <w:lvl w:ilvl="3">
      <w:start w:val="1"/>
      <w:numFmt w:val="decimal"/>
      <w:lvlRestart w:val="0"/>
      <w:lvlText w:val="%4."/>
      <w:lvlJc w:val="left"/>
      <w:pPr>
        <w:tabs>
          <w:tab w:val="num" w:pos="1276"/>
        </w:tabs>
        <w:ind w:left="142" w:firstLine="284"/>
      </w:pPr>
      <w:rPr>
        <w:b w:val="0"/>
        <w:color w:val="auto"/>
        <w:sz w:val="20"/>
        <w:szCs w:val="20"/>
      </w:rPr>
    </w:lvl>
    <w:lvl w:ilvl="4">
      <w:start w:val="1"/>
      <w:numFmt w:val="decimal"/>
      <w:lvlText w:val="%4.%5."/>
      <w:lvlJc w:val="left"/>
      <w:pPr>
        <w:tabs>
          <w:tab w:val="num" w:pos="1418"/>
        </w:tabs>
        <w:ind w:left="284" w:firstLine="284"/>
      </w:pPr>
      <w:rPr>
        <w:sz w:val="20"/>
        <w:szCs w:val="20"/>
      </w:rPr>
    </w:lvl>
    <w:lvl w:ilvl="5">
      <w:start w:val="1"/>
      <w:numFmt w:val="decimal"/>
      <w:lvlText w:val="%4.%5.%6."/>
      <w:lvlJc w:val="left"/>
      <w:pPr>
        <w:tabs>
          <w:tab w:val="num" w:pos="1418"/>
        </w:tabs>
        <w:ind w:left="0" w:firstLine="284"/>
      </w:pPr>
      <w:rPr>
        <w:sz w:val="20"/>
        <w:szCs w:val="20"/>
      </w:rPr>
    </w:lvl>
    <w:lvl w:ilvl="6">
      <w:start w:val="1"/>
      <w:numFmt w:val="decimal"/>
      <w:lvlText w:val="%4.%5.%6.%7."/>
      <w:lvlJc w:val="left"/>
      <w:pPr>
        <w:tabs>
          <w:tab w:val="num" w:pos="1701"/>
        </w:tabs>
        <w:ind w:left="0" w:firstLine="284"/>
      </w:pPr>
    </w:lvl>
    <w:lvl w:ilvl="7">
      <w:start w:val="1"/>
      <w:numFmt w:val="decimal"/>
      <w:lvlText w:val="%1.%2.%3.%4.%5."/>
      <w:lvlJc w:val="left"/>
      <w:pPr>
        <w:tabs>
          <w:tab w:val="num" w:pos="4860"/>
        </w:tabs>
        <w:ind w:left="4860" w:hanging="1440"/>
      </w:pPr>
    </w:lvl>
    <w:lvl w:ilvl="8">
      <w:start w:val="1"/>
      <w:numFmt w:val="decimal"/>
      <w:lvlText w:val="%1.%2.%3.%4.%5.%6."/>
      <w:lvlJc w:val="left"/>
      <w:pPr>
        <w:tabs>
          <w:tab w:val="num" w:pos="5580"/>
        </w:tabs>
        <w:ind w:left="5580" w:hanging="1800"/>
      </w:pPr>
    </w:lvl>
  </w:abstractNum>
  <w:abstractNum w:abstractNumId="36" w15:restartNumberingAfterBreak="0">
    <w:nsid w:val="285A3F70"/>
    <w:multiLevelType w:val="hybridMultilevel"/>
    <w:tmpl w:val="0186EEAE"/>
    <w:numStyleLink w:val="Stiliukas0"/>
  </w:abstractNum>
  <w:abstractNum w:abstractNumId="37" w15:restartNumberingAfterBreak="0">
    <w:nsid w:val="28736BCF"/>
    <w:multiLevelType w:val="hybridMultilevel"/>
    <w:tmpl w:val="8522DEF4"/>
    <w:lvl w:ilvl="0" w:tplc="4510C95C">
      <w:start w:val="1"/>
      <w:numFmt w:val="upperRoman"/>
      <w:lvlText w:val="%1."/>
      <w:lvlJc w:val="left"/>
      <w:pPr>
        <w:ind w:left="5399" w:hanging="720"/>
      </w:pPr>
      <w:rPr>
        <w:rFonts w:hint="default"/>
      </w:rPr>
    </w:lvl>
    <w:lvl w:ilvl="1" w:tplc="04270019">
      <w:start w:val="1"/>
      <w:numFmt w:val="lowerLetter"/>
      <w:lvlText w:val="%2."/>
      <w:lvlJc w:val="left"/>
      <w:pPr>
        <w:ind w:left="1440" w:hanging="360"/>
      </w:pPr>
    </w:lvl>
    <w:lvl w:ilvl="2" w:tplc="0427001B">
      <w:start w:val="1"/>
      <w:numFmt w:val="lowerRoman"/>
      <w:lvlText w:val="%3."/>
      <w:lvlJc w:val="right"/>
      <w:pPr>
        <w:ind w:left="2160" w:hanging="180"/>
      </w:pPr>
    </w:lvl>
    <w:lvl w:ilvl="3" w:tplc="0427000F">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8" w15:restartNumberingAfterBreak="0">
    <w:nsid w:val="28BE41DF"/>
    <w:multiLevelType w:val="multilevel"/>
    <w:tmpl w:val="6C046DB2"/>
    <w:lvl w:ilvl="0">
      <w:start w:val="4"/>
      <w:numFmt w:val="decimal"/>
      <w:lvlText w:val="%1."/>
      <w:lvlJc w:val="left"/>
      <w:pPr>
        <w:tabs>
          <w:tab w:val="num" w:pos="1080"/>
        </w:tabs>
        <w:ind w:left="1080" w:hanging="360"/>
      </w:pPr>
      <w:rPr>
        <w:rFonts w:hint="default"/>
        <w:b w:val="0"/>
        <w:sz w:val="20"/>
        <w:szCs w:val="20"/>
      </w:rPr>
    </w:lvl>
    <w:lvl w:ilvl="1">
      <w:start w:val="12"/>
      <w:numFmt w:val="upperRoman"/>
      <w:lvlText w:val="%2."/>
      <w:lvlJc w:val="right"/>
      <w:pPr>
        <w:tabs>
          <w:tab w:val="num" w:pos="1500"/>
        </w:tabs>
        <w:ind w:left="1500" w:hanging="420"/>
      </w:pPr>
      <w:rPr>
        <w:rFonts w:hint="default"/>
        <w:b/>
      </w:rPr>
    </w:lvl>
    <w:lvl w:ilvl="2">
      <w:start w:val="1"/>
      <w:numFmt w:val="upperRoman"/>
      <w:lvlText w:val="%3."/>
      <w:lvlJc w:val="left"/>
      <w:pPr>
        <w:tabs>
          <w:tab w:val="num" w:pos="2340"/>
        </w:tabs>
        <w:ind w:left="2340" w:hanging="720"/>
      </w:pPr>
      <w:rPr>
        <w:rFonts w:hint="default"/>
        <w:b w:val="0"/>
      </w:rPr>
    </w:lvl>
    <w:lvl w:ilvl="3">
      <w:start w:val="767"/>
      <w:numFmt w:val="decimal"/>
      <w:lvlRestart w:val="0"/>
      <w:suff w:val="space"/>
      <w:lvlText w:val="%4."/>
      <w:lvlJc w:val="left"/>
      <w:pPr>
        <w:ind w:left="142" w:firstLine="284"/>
      </w:pPr>
      <w:rPr>
        <w:rFonts w:hint="default"/>
        <w:b w:val="0"/>
        <w:color w:val="auto"/>
        <w:sz w:val="20"/>
        <w:szCs w:val="20"/>
      </w:rPr>
    </w:lvl>
    <w:lvl w:ilvl="4">
      <w:start w:val="1"/>
      <w:numFmt w:val="decimal"/>
      <w:suff w:val="space"/>
      <w:lvlText w:val="%4.%5."/>
      <w:lvlJc w:val="left"/>
      <w:pPr>
        <w:ind w:left="1418" w:firstLine="284"/>
      </w:pPr>
      <w:rPr>
        <w:rFonts w:hint="default"/>
        <w:sz w:val="20"/>
        <w:szCs w:val="20"/>
      </w:rPr>
    </w:lvl>
    <w:lvl w:ilvl="5">
      <w:start w:val="1"/>
      <w:numFmt w:val="decimal"/>
      <w:lvlText w:val="%4.%5.%6."/>
      <w:lvlJc w:val="left"/>
      <w:pPr>
        <w:tabs>
          <w:tab w:val="num" w:pos="1418"/>
        </w:tabs>
        <w:ind w:left="0" w:firstLine="284"/>
      </w:pPr>
      <w:rPr>
        <w:rFonts w:hint="default"/>
        <w:sz w:val="20"/>
        <w:szCs w:val="20"/>
      </w:rPr>
    </w:lvl>
    <w:lvl w:ilvl="6">
      <w:start w:val="1"/>
      <w:numFmt w:val="decimal"/>
      <w:lvlText w:val="%4.%5.%6.%7."/>
      <w:lvlJc w:val="left"/>
      <w:pPr>
        <w:tabs>
          <w:tab w:val="num" w:pos="1701"/>
        </w:tabs>
        <w:ind w:left="0" w:firstLine="284"/>
      </w:pPr>
      <w:rPr>
        <w:rFonts w:hint="default"/>
      </w:rPr>
    </w:lvl>
    <w:lvl w:ilvl="7">
      <w:start w:val="1"/>
      <w:numFmt w:val="decimal"/>
      <w:lvlText w:val="%1.%2.%3.%4.%5."/>
      <w:lvlJc w:val="left"/>
      <w:pPr>
        <w:tabs>
          <w:tab w:val="num" w:pos="4860"/>
        </w:tabs>
        <w:ind w:left="4860" w:hanging="1440"/>
      </w:pPr>
      <w:rPr>
        <w:rFonts w:hint="default"/>
      </w:rPr>
    </w:lvl>
    <w:lvl w:ilvl="8">
      <w:start w:val="1"/>
      <w:numFmt w:val="decimal"/>
      <w:lvlText w:val="%1.%2.%3.%4.%5.%6."/>
      <w:lvlJc w:val="left"/>
      <w:pPr>
        <w:tabs>
          <w:tab w:val="num" w:pos="5580"/>
        </w:tabs>
        <w:ind w:left="5580" w:hanging="1800"/>
      </w:pPr>
      <w:rPr>
        <w:rFonts w:hint="default"/>
      </w:rPr>
    </w:lvl>
  </w:abstractNum>
  <w:abstractNum w:abstractNumId="39" w15:restartNumberingAfterBreak="0">
    <w:nsid w:val="294A406E"/>
    <w:multiLevelType w:val="hybridMultilevel"/>
    <w:tmpl w:val="5300A67C"/>
    <w:lvl w:ilvl="0" w:tplc="97C029C4">
      <w:start w:val="1"/>
      <w:numFmt w:val="lowerLetter"/>
      <w:lvlText w:val="%1)"/>
      <w:lvlJc w:val="left"/>
      <w:pPr>
        <w:tabs>
          <w:tab w:val="num" w:pos="1080"/>
        </w:tabs>
        <w:ind w:left="1080" w:hanging="360"/>
      </w:pPr>
      <w:rPr>
        <w:rFonts w:hint="default"/>
      </w:rPr>
    </w:lvl>
    <w:lvl w:ilvl="1" w:tplc="A4D618AA" w:tentative="1">
      <w:start w:val="1"/>
      <w:numFmt w:val="lowerLetter"/>
      <w:lvlText w:val="%2."/>
      <w:lvlJc w:val="left"/>
      <w:pPr>
        <w:tabs>
          <w:tab w:val="num" w:pos="1800"/>
        </w:tabs>
        <w:ind w:left="1800" w:hanging="360"/>
      </w:pPr>
    </w:lvl>
    <w:lvl w:ilvl="2" w:tplc="755E31C6" w:tentative="1">
      <w:start w:val="1"/>
      <w:numFmt w:val="lowerRoman"/>
      <w:lvlText w:val="%3."/>
      <w:lvlJc w:val="right"/>
      <w:pPr>
        <w:tabs>
          <w:tab w:val="num" w:pos="2520"/>
        </w:tabs>
        <w:ind w:left="2520" w:hanging="180"/>
      </w:pPr>
    </w:lvl>
    <w:lvl w:ilvl="3" w:tplc="03D8F44E" w:tentative="1">
      <w:start w:val="1"/>
      <w:numFmt w:val="decimal"/>
      <w:lvlText w:val="%4."/>
      <w:lvlJc w:val="left"/>
      <w:pPr>
        <w:tabs>
          <w:tab w:val="num" w:pos="3240"/>
        </w:tabs>
        <w:ind w:left="3240" w:hanging="360"/>
      </w:pPr>
    </w:lvl>
    <w:lvl w:ilvl="4" w:tplc="EFCE69AC" w:tentative="1">
      <w:start w:val="1"/>
      <w:numFmt w:val="lowerLetter"/>
      <w:lvlText w:val="%5."/>
      <w:lvlJc w:val="left"/>
      <w:pPr>
        <w:tabs>
          <w:tab w:val="num" w:pos="3960"/>
        </w:tabs>
        <w:ind w:left="3960" w:hanging="360"/>
      </w:pPr>
    </w:lvl>
    <w:lvl w:ilvl="5" w:tplc="4790C5C8" w:tentative="1">
      <w:start w:val="1"/>
      <w:numFmt w:val="lowerRoman"/>
      <w:lvlText w:val="%6."/>
      <w:lvlJc w:val="right"/>
      <w:pPr>
        <w:tabs>
          <w:tab w:val="num" w:pos="4680"/>
        </w:tabs>
        <w:ind w:left="4680" w:hanging="180"/>
      </w:pPr>
    </w:lvl>
    <w:lvl w:ilvl="6" w:tplc="430EEB04" w:tentative="1">
      <w:start w:val="1"/>
      <w:numFmt w:val="decimal"/>
      <w:lvlText w:val="%7."/>
      <w:lvlJc w:val="left"/>
      <w:pPr>
        <w:tabs>
          <w:tab w:val="num" w:pos="5400"/>
        </w:tabs>
        <w:ind w:left="5400" w:hanging="360"/>
      </w:pPr>
    </w:lvl>
    <w:lvl w:ilvl="7" w:tplc="7A4AC684" w:tentative="1">
      <w:start w:val="1"/>
      <w:numFmt w:val="lowerLetter"/>
      <w:lvlText w:val="%8."/>
      <w:lvlJc w:val="left"/>
      <w:pPr>
        <w:tabs>
          <w:tab w:val="num" w:pos="6120"/>
        </w:tabs>
        <w:ind w:left="6120" w:hanging="360"/>
      </w:pPr>
    </w:lvl>
    <w:lvl w:ilvl="8" w:tplc="6C92748C" w:tentative="1">
      <w:start w:val="1"/>
      <w:numFmt w:val="lowerRoman"/>
      <w:lvlText w:val="%9."/>
      <w:lvlJc w:val="right"/>
      <w:pPr>
        <w:tabs>
          <w:tab w:val="num" w:pos="6840"/>
        </w:tabs>
        <w:ind w:left="6840" w:hanging="180"/>
      </w:pPr>
    </w:lvl>
  </w:abstractNum>
  <w:abstractNum w:abstractNumId="40" w15:restartNumberingAfterBreak="0">
    <w:nsid w:val="29DB0227"/>
    <w:multiLevelType w:val="multilevel"/>
    <w:tmpl w:val="FF8EA05E"/>
    <w:lvl w:ilvl="0">
      <w:start w:val="1"/>
      <w:numFmt w:val="upperRoman"/>
      <w:lvlText w:val="%1."/>
      <w:lvlJc w:val="left"/>
      <w:pPr>
        <w:tabs>
          <w:tab w:val="num" w:pos="1080"/>
        </w:tabs>
        <w:ind w:left="1080" w:hanging="360"/>
      </w:pPr>
      <w:rPr>
        <w:rFonts w:hint="default"/>
        <w:b w:val="0"/>
        <w:sz w:val="24"/>
        <w:szCs w:val="24"/>
      </w:rPr>
    </w:lvl>
    <w:lvl w:ilvl="1">
      <w:numFmt w:val="upperRoman"/>
      <w:suff w:val="space"/>
      <w:lvlText w:val="%2."/>
      <w:lvlJc w:val="right"/>
      <w:pPr>
        <w:ind w:left="1500" w:hanging="420"/>
      </w:pPr>
      <w:rPr>
        <w:rFonts w:hint="default"/>
        <w:b/>
      </w:rPr>
    </w:lvl>
    <w:lvl w:ilvl="2">
      <w:numFmt w:val="decimal"/>
      <w:lvlText w:val="%3."/>
      <w:lvlJc w:val="left"/>
      <w:pPr>
        <w:tabs>
          <w:tab w:val="num" w:pos="2340"/>
        </w:tabs>
        <w:ind w:left="2340" w:hanging="720"/>
      </w:pPr>
      <w:rPr>
        <w:rFonts w:hint="default"/>
        <w:b w:val="0"/>
      </w:rPr>
    </w:lvl>
    <w:lvl w:ilvl="3">
      <w:start w:val="72"/>
      <w:numFmt w:val="decimal"/>
      <w:lvlRestart w:val="0"/>
      <w:isLgl/>
      <w:suff w:val="space"/>
      <w:lvlText w:val="%4."/>
      <w:lvlJc w:val="left"/>
      <w:pPr>
        <w:ind w:left="142" w:firstLine="284"/>
      </w:pPr>
      <w:rPr>
        <w:rFonts w:hint="default"/>
        <w:b w:val="0"/>
        <w:i w:val="0"/>
        <w:color w:val="auto"/>
        <w:sz w:val="20"/>
        <w:szCs w:val="20"/>
      </w:rPr>
    </w:lvl>
    <w:lvl w:ilvl="4">
      <w:start w:val="1"/>
      <w:numFmt w:val="decimal"/>
      <w:isLgl/>
      <w:suff w:val="space"/>
      <w:lvlText w:val="74.%5."/>
      <w:lvlJc w:val="left"/>
      <w:pPr>
        <w:ind w:left="142" w:firstLine="284"/>
      </w:pPr>
      <w:rPr>
        <w:rFonts w:hint="default"/>
        <w:sz w:val="20"/>
        <w:szCs w:val="20"/>
      </w:rPr>
    </w:lvl>
    <w:lvl w:ilvl="5">
      <w:start w:val="1"/>
      <w:numFmt w:val="decimal"/>
      <w:isLgl/>
      <w:lvlText w:val="%4.%5.%6."/>
      <w:lvlJc w:val="left"/>
      <w:pPr>
        <w:tabs>
          <w:tab w:val="num" w:pos="1418"/>
        </w:tabs>
        <w:ind w:left="0" w:firstLine="284"/>
      </w:pPr>
      <w:rPr>
        <w:rFonts w:hint="default"/>
        <w:sz w:val="20"/>
        <w:szCs w:val="20"/>
      </w:rPr>
    </w:lvl>
    <w:lvl w:ilvl="6">
      <w:start w:val="1"/>
      <w:numFmt w:val="decimal"/>
      <w:isLgl/>
      <w:lvlText w:val="%4.%5.%6.%7."/>
      <w:lvlJc w:val="left"/>
      <w:pPr>
        <w:tabs>
          <w:tab w:val="num" w:pos="1701"/>
        </w:tabs>
        <w:ind w:left="0" w:firstLine="284"/>
      </w:pPr>
      <w:rPr>
        <w:rFonts w:hint="default"/>
      </w:rPr>
    </w:lvl>
    <w:lvl w:ilvl="7">
      <w:start w:val="1"/>
      <w:numFmt w:val="decimal"/>
      <w:isLgl/>
      <w:lvlText w:val="%1.%2.%3.%4.%5."/>
      <w:lvlJc w:val="left"/>
      <w:pPr>
        <w:tabs>
          <w:tab w:val="num" w:pos="4860"/>
        </w:tabs>
        <w:ind w:left="4860" w:hanging="1440"/>
      </w:pPr>
      <w:rPr>
        <w:rFonts w:hint="default"/>
      </w:rPr>
    </w:lvl>
    <w:lvl w:ilvl="8">
      <w:start w:val="1"/>
      <w:numFmt w:val="decimal"/>
      <w:isLgl/>
      <w:lvlText w:val="%1.%2.%3.%4.%5.%6."/>
      <w:lvlJc w:val="left"/>
      <w:pPr>
        <w:tabs>
          <w:tab w:val="num" w:pos="5580"/>
        </w:tabs>
        <w:ind w:left="5580" w:hanging="1800"/>
      </w:pPr>
      <w:rPr>
        <w:rFonts w:hint="default"/>
      </w:rPr>
    </w:lvl>
  </w:abstractNum>
  <w:abstractNum w:abstractNumId="41" w15:restartNumberingAfterBreak="0">
    <w:nsid w:val="2AAF2D1A"/>
    <w:multiLevelType w:val="hybridMultilevel"/>
    <w:tmpl w:val="F61C4116"/>
    <w:lvl w:ilvl="0" w:tplc="681C5780">
      <w:start w:val="834"/>
      <w:numFmt w:val="decimal"/>
      <w:lvlText w:val="%1."/>
      <w:lvlJc w:val="left"/>
      <w:pPr>
        <w:ind w:left="2062"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42" w15:restartNumberingAfterBreak="0">
    <w:nsid w:val="2BB448B6"/>
    <w:multiLevelType w:val="multilevel"/>
    <w:tmpl w:val="549EA6F6"/>
    <w:lvl w:ilvl="0">
      <w:start w:val="5"/>
      <w:numFmt w:val="decimal"/>
      <w:lvlText w:val="%1."/>
      <w:lvlJc w:val="left"/>
      <w:pPr>
        <w:ind w:left="540" w:hanging="540"/>
      </w:pPr>
    </w:lvl>
    <w:lvl w:ilvl="1">
      <w:start w:val="4"/>
      <w:numFmt w:val="decimal"/>
      <w:lvlText w:val="%1.%2."/>
      <w:lvlJc w:val="left"/>
      <w:pPr>
        <w:ind w:left="900" w:hanging="540"/>
      </w:pPr>
    </w:lvl>
    <w:lvl w:ilvl="2">
      <w:start w:val="1"/>
      <w:numFmt w:val="decimal"/>
      <w:lvlText w:val="%1.%2.%3."/>
      <w:lvlJc w:val="left"/>
      <w:pPr>
        <w:ind w:left="1440" w:hanging="720"/>
      </w:pPr>
    </w:lvl>
    <w:lvl w:ilvl="3">
      <w:start w:val="1"/>
      <w:numFmt w:val="decimal"/>
      <w:lvlText w:val="%1.%2.%3.%4."/>
      <w:lvlJc w:val="left"/>
      <w:pPr>
        <w:ind w:left="1800" w:hanging="720"/>
      </w:pPr>
    </w:lvl>
    <w:lvl w:ilvl="4">
      <w:start w:val="1"/>
      <w:numFmt w:val="decimal"/>
      <w:lvlText w:val="%1.%2.%3.%4.%5."/>
      <w:lvlJc w:val="left"/>
      <w:pPr>
        <w:ind w:left="2520" w:hanging="1080"/>
      </w:pPr>
    </w:lvl>
    <w:lvl w:ilvl="5">
      <w:start w:val="1"/>
      <w:numFmt w:val="decimal"/>
      <w:lvlText w:val="%1.%2.%3.%4.%5.%6."/>
      <w:lvlJc w:val="left"/>
      <w:pPr>
        <w:ind w:left="2880" w:hanging="1080"/>
      </w:pPr>
    </w:lvl>
    <w:lvl w:ilvl="6">
      <w:start w:val="1"/>
      <w:numFmt w:val="decimal"/>
      <w:lvlText w:val="%1.%2.%3.%4.%5.%6.%7."/>
      <w:lvlJc w:val="left"/>
      <w:pPr>
        <w:ind w:left="3600" w:hanging="1440"/>
      </w:pPr>
    </w:lvl>
    <w:lvl w:ilvl="7">
      <w:start w:val="1"/>
      <w:numFmt w:val="decimal"/>
      <w:lvlText w:val="%1.%2.%3.%4.%5.%6.%7.%8."/>
      <w:lvlJc w:val="left"/>
      <w:pPr>
        <w:ind w:left="3960" w:hanging="1440"/>
      </w:pPr>
    </w:lvl>
    <w:lvl w:ilvl="8">
      <w:start w:val="1"/>
      <w:numFmt w:val="decimal"/>
      <w:lvlText w:val="%1.%2.%3.%4.%5.%6.%7.%8.%9."/>
      <w:lvlJc w:val="left"/>
      <w:pPr>
        <w:ind w:left="4680" w:hanging="1800"/>
      </w:pPr>
    </w:lvl>
  </w:abstractNum>
  <w:abstractNum w:abstractNumId="43" w15:restartNumberingAfterBreak="0">
    <w:nsid w:val="2CCA70EA"/>
    <w:multiLevelType w:val="multilevel"/>
    <w:tmpl w:val="44C24D8E"/>
    <w:lvl w:ilvl="0">
      <w:start w:val="4"/>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44" w15:restartNumberingAfterBreak="0">
    <w:nsid w:val="2CE173D4"/>
    <w:multiLevelType w:val="multilevel"/>
    <w:tmpl w:val="D354E51E"/>
    <w:lvl w:ilvl="0">
      <w:start w:val="1"/>
      <w:numFmt w:val="upperRoman"/>
      <w:lvlText w:val="%1."/>
      <w:lvlJc w:val="left"/>
      <w:pPr>
        <w:tabs>
          <w:tab w:val="num" w:pos="1080"/>
        </w:tabs>
        <w:ind w:left="1080" w:hanging="360"/>
      </w:pPr>
      <w:rPr>
        <w:rFonts w:ascii="Times New Roman" w:eastAsia="Times New Roman" w:hAnsi="Times New Roman" w:cs="Times New Roman" w:hint="default"/>
        <w:b w:val="0"/>
        <w:sz w:val="24"/>
        <w:szCs w:val="24"/>
      </w:rPr>
    </w:lvl>
    <w:lvl w:ilvl="1">
      <w:start w:val="1"/>
      <w:numFmt w:val="upperRoman"/>
      <w:lvlText w:val="%2."/>
      <w:lvlJc w:val="right"/>
      <w:pPr>
        <w:tabs>
          <w:tab w:val="num" w:pos="1500"/>
        </w:tabs>
        <w:ind w:left="1500" w:hanging="420"/>
      </w:pPr>
      <w:rPr>
        <w:rFonts w:hint="default"/>
        <w:b/>
      </w:rPr>
    </w:lvl>
    <w:lvl w:ilvl="2">
      <w:start w:val="1"/>
      <w:numFmt w:val="upperRoman"/>
      <w:lvlText w:val="%3."/>
      <w:lvlJc w:val="left"/>
      <w:pPr>
        <w:tabs>
          <w:tab w:val="num" w:pos="2340"/>
        </w:tabs>
        <w:ind w:left="2340" w:hanging="720"/>
      </w:pPr>
      <w:rPr>
        <w:rFonts w:hint="default"/>
        <w:b w:val="0"/>
      </w:rPr>
    </w:lvl>
    <w:lvl w:ilvl="3">
      <w:start w:val="64"/>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4.%5."/>
      <w:lvlJc w:val="left"/>
      <w:pPr>
        <w:tabs>
          <w:tab w:val="num" w:pos="1418"/>
        </w:tabs>
        <w:ind w:left="284" w:firstLine="284"/>
      </w:pPr>
      <w:rPr>
        <w:rFonts w:hint="default"/>
        <w:sz w:val="20"/>
        <w:szCs w:val="20"/>
      </w:rPr>
    </w:lvl>
    <w:lvl w:ilvl="5">
      <w:start w:val="1"/>
      <w:numFmt w:val="decimal"/>
      <w:lvlText w:val="%4.%5.%6."/>
      <w:lvlJc w:val="left"/>
      <w:pPr>
        <w:tabs>
          <w:tab w:val="num" w:pos="1418"/>
        </w:tabs>
        <w:ind w:left="0" w:firstLine="284"/>
      </w:pPr>
      <w:rPr>
        <w:rFonts w:hint="default"/>
        <w:sz w:val="20"/>
        <w:szCs w:val="20"/>
      </w:rPr>
    </w:lvl>
    <w:lvl w:ilvl="6">
      <w:start w:val="1"/>
      <w:numFmt w:val="decimal"/>
      <w:lvlText w:val="%4.%5.%6.%7."/>
      <w:lvlJc w:val="left"/>
      <w:pPr>
        <w:tabs>
          <w:tab w:val="num" w:pos="1701"/>
        </w:tabs>
        <w:ind w:left="0" w:firstLine="284"/>
      </w:pPr>
      <w:rPr>
        <w:rFonts w:hint="default"/>
      </w:rPr>
    </w:lvl>
    <w:lvl w:ilvl="7">
      <w:start w:val="1"/>
      <w:numFmt w:val="decimal"/>
      <w:lvlText w:val="%1.%2.%3.%4.%5."/>
      <w:lvlJc w:val="left"/>
      <w:pPr>
        <w:tabs>
          <w:tab w:val="num" w:pos="4860"/>
        </w:tabs>
        <w:ind w:left="4860" w:hanging="1440"/>
      </w:pPr>
      <w:rPr>
        <w:rFonts w:hint="default"/>
      </w:rPr>
    </w:lvl>
    <w:lvl w:ilvl="8">
      <w:start w:val="1"/>
      <w:numFmt w:val="decimal"/>
      <w:lvlText w:val="%1.%2.%3.%4.%5.%6."/>
      <w:lvlJc w:val="left"/>
      <w:pPr>
        <w:tabs>
          <w:tab w:val="num" w:pos="5580"/>
        </w:tabs>
        <w:ind w:left="5580" w:hanging="1800"/>
      </w:pPr>
      <w:rPr>
        <w:rFonts w:hint="default"/>
      </w:rPr>
    </w:lvl>
  </w:abstractNum>
  <w:abstractNum w:abstractNumId="45" w15:restartNumberingAfterBreak="0">
    <w:nsid w:val="2D3808D9"/>
    <w:multiLevelType w:val="multilevel"/>
    <w:tmpl w:val="6E203952"/>
    <w:lvl w:ilvl="0">
      <w:start w:val="1"/>
      <w:numFmt w:val="decimal"/>
      <w:lvlText w:val="%1."/>
      <w:lvlJc w:val="left"/>
      <w:pPr>
        <w:tabs>
          <w:tab w:val="num" w:pos="1080"/>
        </w:tabs>
        <w:ind w:left="1080" w:hanging="360"/>
      </w:pPr>
      <w:rPr>
        <w:rFonts w:hint="default"/>
        <w:b w:val="0"/>
        <w:sz w:val="24"/>
        <w:szCs w:val="24"/>
      </w:rPr>
    </w:lvl>
    <w:lvl w:ilvl="1">
      <w:start w:val="1"/>
      <w:numFmt w:val="decimal"/>
      <w:lvlText w:val="%1.%2."/>
      <w:lvlJc w:val="left"/>
      <w:pPr>
        <w:tabs>
          <w:tab w:val="num" w:pos="1500"/>
        </w:tabs>
        <w:ind w:left="1500" w:hanging="420"/>
      </w:pPr>
      <w:rPr>
        <w:rFonts w:hint="default"/>
        <w:b/>
      </w:rPr>
    </w:lvl>
    <w:lvl w:ilvl="2">
      <w:start w:val="1"/>
      <w:numFmt w:val="decimal"/>
      <w:lvlText w:val="%1.%2.%3."/>
      <w:lvlJc w:val="left"/>
      <w:pPr>
        <w:tabs>
          <w:tab w:val="num" w:pos="2340"/>
        </w:tabs>
        <w:ind w:left="2340" w:hanging="720"/>
      </w:pPr>
      <w:rPr>
        <w:rFonts w:hint="default"/>
        <w:b w:val="0"/>
      </w:rPr>
    </w:lvl>
    <w:lvl w:ilvl="3">
      <w:start w:val="285"/>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4.%5."/>
      <w:lvlJc w:val="left"/>
      <w:pPr>
        <w:tabs>
          <w:tab w:val="num" w:pos="1701"/>
        </w:tabs>
        <w:ind w:left="567"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46" w15:restartNumberingAfterBreak="0">
    <w:nsid w:val="2DC05C63"/>
    <w:multiLevelType w:val="multilevel"/>
    <w:tmpl w:val="0D748882"/>
    <w:lvl w:ilvl="0">
      <w:start w:val="787"/>
      <w:numFmt w:val="decimal"/>
      <w:suff w:val="space"/>
      <w:lvlText w:val="%1."/>
      <w:lvlJc w:val="left"/>
      <w:pPr>
        <w:ind w:left="360" w:hanging="360"/>
      </w:pPr>
      <w:rPr>
        <w:rFonts w:hint="default"/>
        <w:b w:val="0"/>
      </w:rPr>
    </w:lvl>
    <w:lvl w:ilvl="1">
      <w:start w:val="1"/>
      <w:numFmt w:val="decimal"/>
      <w:suff w:val="space"/>
      <w:lvlText w:val="%1.%2."/>
      <w:lvlJc w:val="left"/>
      <w:pPr>
        <w:ind w:left="792" w:hanging="432"/>
      </w:pPr>
      <w:rPr>
        <w:rFonts w:hint="default"/>
        <w:b w: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7" w15:restartNumberingAfterBreak="0">
    <w:nsid w:val="2F1916F4"/>
    <w:multiLevelType w:val="hybridMultilevel"/>
    <w:tmpl w:val="CC440774"/>
    <w:lvl w:ilvl="0" w:tplc="135648A0">
      <w:start w:val="1"/>
      <w:numFmt w:val="decimal"/>
      <w:lvlText w:val="%1."/>
      <w:lvlJc w:val="left"/>
      <w:pPr>
        <w:ind w:left="516" w:hanging="360"/>
      </w:pPr>
      <w:rPr>
        <w:rFonts w:hint="default"/>
      </w:rPr>
    </w:lvl>
    <w:lvl w:ilvl="1" w:tplc="04270019" w:tentative="1">
      <w:start w:val="1"/>
      <w:numFmt w:val="lowerLetter"/>
      <w:lvlText w:val="%2."/>
      <w:lvlJc w:val="left"/>
      <w:pPr>
        <w:ind w:left="1236" w:hanging="360"/>
      </w:pPr>
    </w:lvl>
    <w:lvl w:ilvl="2" w:tplc="0427001B" w:tentative="1">
      <w:start w:val="1"/>
      <w:numFmt w:val="lowerRoman"/>
      <w:lvlText w:val="%3."/>
      <w:lvlJc w:val="right"/>
      <w:pPr>
        <w:ind w:left="1956" w:hanging="180"/>
      </w:pPr>
    </w:lvl>
    <w:lvl w:ilvl="3" w:tplc="0427000F" w:tentative="1">
      <w:start w:val="1"/>
      <w:numFmt w:val="decimal"/>
      <w:lvlText w:val="%4."/>
      <w:lvlJc w:val="left"/>
      <w:pPr>
        <w:ind w:left="2676" w:hanging="360"/>
      </w:pPr>
    </w:lvl>
    <w:lvl w:ilvl="4" w:tplc="04270019" w:tentative="1">
      <w:start w:val="1"/>
      <w:numFmt w:val="lowerLetter"/>
      <w:lvlText w:val="%5."/>
      <w:lvlJc w:val="left"/>
      <w:pPr>
        <w:ind w:left="3396" w:hanging="360"/>
      </w:pPr>
    </w:lvl>
    <w:lvl w:ilvl="5" w:tplc="0427001B" w:tentative="1">
      <w:start w:val="1"/>
      <w:numFmt w:val="lowerRoman"/>
      <w:lvlText w:val="%6."/>
      <w:lvlJc w:val="right"/>
      <w:pPr>
        <w:ind w:left="4116" w:hanging="180"/>
      </w:pPr>
    </w:lvl>
    <w:lvl w:ilvl="6" w:tplc="0427000F" w:tentative="1">
      <w:start w:val="1"/>
      <w:numFmt w:val="decimal"/>
      <w:lvlText w:val="%7."/>
      <w:lvlJc w:val="left"/>
      <w:pPr>
        <w:ind w:left="4836" w:hanging="360"/>
      </w:pPr>
    </w:lvl>
    <w:lvl w:ilvl="7" w:tplc="04270019" w:tentative="1">
      <w:start w:val="1"/>
      <w:numFmt w:val="lowerLetter"/>
      <w:lvlText w:val="%8."/>
      <w:lvlJc w:val="left"/>
      <w:pPr>
        <w:ind w:left="5556" w:hanging="360"/>
      </w:pPr>
    </w:lvl>
    <w:lvl w:ilvl="8" w:tplc="0427001B" w:tentative="1">
      <w:start w:val="1"/>
      <w:numFmt w:val="lowerRoman"/>
      <w:lvlText w:val="%9."/>
      <w:lvlJc w:val="right"/>
      <w:pPr>
        <w:ind w:left="6276" w:hanging="180"/>
      </w:pPr>
    </w:lvl>
  </w:abstractNum>
  <w:abstractNum w:abstractNumId="48" w15:restartNumberingAfterBreak="0">
    <w:nsid w:val="2FF05021"/>
    <w:multiLevelType w:val="hybridMultilevel"/>
    <w:tmpl w:val="6B7E3CA8"/>
    <w:lvl w:ilvl="0" w:tplc="C18A3D8A">
      <w:start w:val="83"/>
      <w:numFmt w:val="decimal"/>
      <w:lvlText w:val="%1."/>
      <w:lvlJc w:val="left"/>
      <w:pPr>
        <w:ind w:left="1080" w:hanging="360"/>
      </w:pPr>
    </w:lvl>
    <w:lvl w:ilvl="1" w:tplc="04270019">
      <w:start w:val="1"/>
      <w:numFmt w:val="lowerLetter"/>
      <w:lvlText w:val="%2."/>
      <w:lvlJc w:val="left"/>
      <w:pPr>
        <w:ind w:left="1800" w:hanging="360"/>
      </w:pPr>
    </w:lvl>
    <w:lvl w:ilvl="2" w:tplc="0427001B">
      <w:start w:val="1"/>
      <w:numFmt w:val="lowerRoman"/>
      <w:lvlText w:val="%3."/>
      <w:lvlJc w:val="right"/>
      <w:pPr>
        <w:ind w:left="2520" w:hanging="180"/>
      </w:pPr>
    </w:lvl>
    <w:lvl w:ilvl="3" w:tplc="0427000F">
      <w:start w:val="1"/>
      <w:numFmt w:val="decimal"/>
      <w:lvlText w:val="%4."/>
      <w:lvlJc w:val="left"/>
      <w:pPr>
        <w:ind w:left="3240" w:hanging="360"/>
      </w:pPr>
    </w:lvl>
    <w:lvl w:ilvl="4" w:tplc="04270019">
      <w:start w:val="1"/>
      <w:numFmt w:val="lowerLetter"/>
      <w:lvlText w:val="%5."/>
      <w:lvlJc w:val="left"/>
      <w:pPr>
        <w:ind w:left="3960" w:hanging="360"/>
      </w:pPr>
    </w:lvl>
    <w:lvl w:ilvl="5" w:tplc="0427001B">
      <w:start w:val="1"/>
      <w:numFmt w:val="lowerRoman"/>
      <w:lvlText w:val="%6."/>
      <w:lvlJc w:val="right"/>
      <w:pPr>
        <w:ind w:left="4680" w:hanging="180"/>
      </w:pPr>
    </w:lvl>
    <w:lvl w:ilvl="6" w:tplc="0427000F">
      <w:start w:val="1"/>
      <w:numFmt w:val="decimal"/>
      <w:lvlText w:val="%7."/>
      <w:lvlJc w:val="left"/>
      <w:pPr>
        <w:ind w:left="5400" w:hanging="360"/>
      </w:pPr>
    </w:lvl>
    <w:lvl w:ilvl="7" w:tplc="04270019">
      <w:start w:val="1"/>
      <w:numFmt w:val="lowerLetter"/>
      <w:lvlText w:val="%8."/>
      <w:lvlJc w:val="left"/>
      <w:pPr>
        <w:ind w:left="6120" w:hanging="360"/>
      </w:pPr>
    </w:lvl>
    <w:lvl w:ilvl="8" w:tplc="0427001B">
      <w:start w:val="1"/>
      <w:numFmt w:val="lowerRoman"/>
      <w:lvlText w:val="%9."/>
      <w:lvlJc w:val="right"/>
      <w:pPr>
        <w:ind w:left="6840" w:hanging="180"/>
      </w:pPr>
    </w:lvl>
  </w:abstractNum>
  <w:abstractNum w:abstractNumId="49" w15:restartNumberingAfterBreak="0">
    <w:nsid w:val="300F5A96"/>
    <w:multiLevelType w:val="hybridMultilevel"/>
    <w:tmpl w:val="6DCCBFA4"/>
    <w:lvl w:ilvl="0" w:tplc="1DC6849A">
      <w:start w:val="3"/>
      <w:numFmt w:val="upperRoman"/>
      <w:suff w:val="space"/>
      <w:lvlText w:val="%1."/>
      <w:lvlJc w:val="right"/>
      <w:pPr>
        <w:ind w:left="720" w:hanging="360"/>
      </w:pPr>
      <w:rPr>
        <w:rFonts w:hint="default"/>
        <w:b/>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50" w15:restartNumberingAfterBreak="0">
    <w:nsid w:val="30724CD8"/>
    <w:multiLevelType w:val="hybridMultilevel"/>
    <w:tmpl w:val="935E1F96"/>
    <w:lvl w:ilvl="0" w:tplc="A9E8C6DC">
      <w:start w:val="1"/>
      <w:numFmt w:val="decimal"/>
      <w:lvlText w:val="%1."/>
      <w:lvlJc w:val="left"/>
      <w:pPr>
        <w:ind w:left="9716" w:hanging="360"/>
      </w:pPr>
      <w:rPr>
        <w:rFonts w:hint="default"/>
      </w:rPr>
    </w:lvl>
    <w:lvl w:ilvl="1" w:tplc="5EC8A58A">
      <w:start w:val="2"/>
      <w:numFmt w:val="bullet"/>
      <w:lvlText w:val="-"/>
      <w:lvlJc w:val="left"/>
      <w:pPr>
        <w:ind w:left="1364" w:hanging="360"/>
      </w:pPr>
      <w:rPr>
        <w:rFonts w:ascii="Times New Roman" w:eastAsia="Times New Roman" w:hAnsi="Times New Roman" w:cs="Times New Roman" w:hint="default"/>
      </w:rPr>
    </w:lvl>
    <w:lvl w:ilvl="2" w:tplc="4B6CD728">
      <w:start w:val="1"/>
      <w:numFmt w:val="lowerRoman"/>
      <w:lvlText w:val="%3."/>
      <w:lvlJc w:val="right"/>
      <w:pPr>
        <w:ind w:left="2084" w:hanging="180"/>
      </w:pPr>
    </w:lvl>
    <w:lvl w:ilvl="3" w:tplc="D4EAAC28">
      <w:start w:val="1"/>
      <w:numFmt w:val="decimal"/>
      <w:lvlText w:val="%4."/>
      <w:lvlJc w:val="left"/>
      <w:pPr>
        <w:ind w:left="2804" w:hanging="360"/>
      </w:pPr>
    </w:lvl>
    <w:lvl w:ilvl="4" w:tplc="EFE27720">
      <w:start w:val="1"/>
      <w:numFmt w:val="lowerLetter"/>
      <w:lvlText w:val="%5."/>
      <w:lvlJc w:val="left"/>
      <w:pPr>
        <w:ind w:left="3524" w:hanging="360"/>
      </w:pPr>
    </w:lvl>
    <w:lvl w:ilvl="5" w:tplc="A3B00770" w:tentative="1">
      <w:start w:val="1"/>
      <w:numFmt w:val="lowerRoman"/>
      <w:lvlText w:val="%6."/>
      <w:lvlJc w:val="right"/>
      <w:pPr>
        <w:ind w:left="4244" w:hanging="180"/>
      </w:pPr>
    </w:lvl>
    <w:lvl w:ilvl="6" w:tplc="BC2C902E" w:tentative="1">
      <w:start w:val="1"/>
      <w:numFmt w:val="decimal"/>
      <w:lvlText w:val="%7."/>
      <w:lvlJc w:val="left"/>
      <w:pPr>
        <w:ind w:left="4964" w:hanging="360"/>
      </w:pPr>
    </w:lvl>
    <w:lvl w:ilvl="7" w:tplc="B87ABDA4" w:tentative="1">
      <w:start w:val="1"/>
      <w:numFmt w:val="lowerLetter"/>
      <w:lvlText w:val="%8."/>
      <w:lvlJc w:val="left"/>
      <w:pPr>
        <w:ind w:left="5684" w:hanging="360"/>
      </w:pPr>
    </w:lvl>
    <w:lvl w:ilvl="8" w:tplc="B95CAB40" w:tentative="1">
      <w:start w:val="1"/>
      <w:numFmt w:val="lowerRoman"/>
      <w:lvlText w:val="%9."/>
      <w:lvlJc w:val="right"/>
      <w:pPr>
        <w:ind w:left="6404" w:hanging="180"/>
      </w:pPr>
    </w:lvl>
  </w:abstractNum>
  <w:abstractNum w:abstractNumId="51" w15:restartNumberingAfterBreak="0">
    <w:nsid w:val="309C10D6"/>
    <w:multiLevelType w:val="multilevel"/>
    <w:tmpl w:val="A1EC6CA2"/>
    <w:lvl w:ilvl="0">
      <w:start w:val="1"/>
      <w:numFmt w:val="decimal"/>
      <w:lvlText w:val="%1."/>
      <w:lvlJc w:val="left"/>
      <w:pPr>
        <w:tabs>
          <w:tab w:val="num" w:pos="814"/>
        </w:tabs>
        <w:ind w:left="0" w:firstLine="454"/>
      </w:pPr>
      <w:rPr>
        <w:rFonts w:hint="default"/>
      </w:rPr>
    </w:lvl>
    <w:lvl w:ilvl="1">
      <w:start w:val="1"/>
      <w:numFmt w:val="decimal"/>
      <w:lvlText w:val="%1.%2."/>
      <w:lvlJc w:val="left"/>
      <w:pPr>
        <w:tabs>
          <w:tab w:val="num" w:pos="814"/>
        </w:tabs>
        <w:ind w:left="0" w:firstLine="454"/>
      </w:pPr>
      <w:rPr>
        <w:rFonts w:hint="default"/>
      </w:rPr>
    </w:lvl>
    <w:lvl w:ilvl="2">
      <w:start w:val="1"/>
      <w:numFmt w:val="decimal"/>
      <w:lvlText w:val="%1.%2.%3."/>
      <w:lvlJc w:val="left"/>
      <w:pPr>
        <w:tabs>
          <w:tab w:val="num" w:pos="1174"/>
        </w:tabs>
        <w:ind w:left="0" w:firstLine="454"/>
      </w:pPr>
      <w:rPr>
        <w:rFonts w:hint="default"/>
      </w:rPr>
    </w:lvl>
    <w:lvl w:ilvl="3">
      <w:start w:val="1"/>
      <w:numFmt w:val="decimal"/>
      <w:lvlText w:val="%1.%2.%3.%4."/>
      <w:lvlJc w:val="left"/>
      <w:pPr>
        <w:tabs>
          <w:tab w:val="num" w:pos="1174"/>
        </w:tabs>
        <w:ind w:left="0" w:firstLine="45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52" w15:restartNumberingAfterBreak="0">
    <w:nsid w:val="319D1881"/>
    <w:multiLevelType w:val="hybridMultilevel"/>
    <w:tmpl w:val="31ACDAF4"/>
    <w:lvl w:ilvl="0" w:tplc="3C608604">
      <w:start w:val="1"/>
      <w:numFmt w:val="lowerLetter"/>
      <w:lvlText w:val="%1)"/>
      <w:lvlJc w:val="left"/>
      <w:pPr>
        <w:ind w:left="1440" w:hanging="360"/>
      </w:pPr>
    </w:lvl>
    <w:lvl w:ilvl="1" w:tplc="BD5C2A6C" w:tentative="1">
      <w:start w:val="1"/>
      <w:numFmt w:val="lowerLetter"/>
      <w:lvlText w:val="%2."/>
      <w:lvlJc w:val="left"/>
      <w:pPr>
        <w:ind w:left="2160" w:hanging="360"/>
      </w:pPr>
    </w:lvl>
    <w:lvl w:ilvl="2" w:tplc="E974B06A" w:tentative="1">
      <w:start w:val="1"/>
      <w:numFmt w:val="lowerRoman"/>
      <w:lvlText w:val="%3."/>
      <w:lvlJc w:val="right"/>
      <w:pPr>
        <w:ind w:left="2880" w:hanging="180"/>
      </w:pPr>
    </w:lvl>
    <w:lvl w:ilvl="3" w:tplc="590EC536" w:tentative="1">
      <w:start w:val="1"/>
      <w:numFmt w:val="decimal"/>
      <w:lvlText w:val="%4."/>
      <w:lvlJc w:val="left"/>
      <w:pPr>
        <w:ind w:left="3600" w:hanging="360"/>
      </w:pPr>
    </w:lvl>
    <w:lvl w:ilvl="4" w:tplc="2EFA819E" w:tentative="1">
      <w:start w:val="1"/>
      <w:numFmt w:val="lowerLetter"/>
      <w:lvlText w:val="%5."/>
      <w:lvlJc w:val="left"/>
      <w:pPr>
        <w:ind w:left="4320" w:hanging="360"/>
      </w:pPr>
    </w:lvl>
    <w:lvl w:ilvl="5" w:tplc="221C1728" w:tentative="1">
      <w:start w:val="1"/>
      <w:numFmt w:val="lowerRoman"/>
      <w:lvlText w:val="%6."/>
      <w:lvlJc w:val="right"/>
      <w:pPr>
        <w:ind w:left="5040" w:hanging="180"/>
      </w:pPr>
    </w:lvl>
    <w:lvl w:ilvl="6" w:tplc="ABDA4668" w:tentative="1">
      <w:start w:val="1"/>
      <w:numFmt w:val="decimal"/>
      <w:lvlText w:val="%7."/>
      <w:lvlJc w:val="left"/>
      <w:pPr>
        <w:ind w:left="5760" w:hanging="360"/>
      </w:pPr>
    </w:lvl>
    <w:lvl w:ilvl="7" w:tplc="72B2901A" w:tentative="1">
      <w:start w:val="1"/>
      <w:numFmt w:val="lowerLetter"/>
      <w:lvlText w:val="%8."/>
      <w:lvlJc w:val="left"/>
      <w:pPr>
        <w:ind w:left="6480" w:hanging="360"/>
      </w:pPr>
    </w:lvl>
    <w:lvl w:ilvl="8" w:tplc="D7B84010" w:tentative="1">
      <w:start w:val="1"/>
      <w:numFmt w:val="lowerRoman"/>
      <w:lvlText w:val="%9."/>
      <w:lvlJc w:val="right"/>
      <w:pPr>
        <w:ind w:left="7200" w:hanging="180"/>
      </w:pPr>
    </w:lvl>
  </w:abstractNum>
  <w:abstractNum w:abstractNumId="53" w15:restartNumberingAfterBreak="0">
    <w:nsid w:val="31C50F4E"/>
    <w:multiLevelType w:val="multilevel"/>
    <w:tmpl w:val="C9B0E00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4" w15:restartNumberingAfterBreak="0">
    <w:nsid w:val="32082743"/>
    <w:multiLevelType w:val="hybridMultilevel"/>
    <w:tmpl w:val="E9005C5C"/>
    <w:lvl w:ilvl="0" w:tplc="53208C70">
      <w:start w:val="2002"/>
      <w:numFmt w:val="bullet"/>
      <w:lvlText w:val="–"/>
      <w:lvlJc w:val="left"/>
      <w:pPr>
        <w:tabs>
          <w:tab w:val="num" w:pos="1800"/>
        </w:tabs>
        <w:ind w:left="1800" w:hanging="360"/>
      </w:pPr>
      <w:rPr>
        <w:rFonts w:ascii="Times New Roman" w:eastAsia="Times New Roman" w:hAnsi="Times New Roman" w:cs="Times New Roman" w:hint="default"/>
      </w:rPr>
    </w:lvl>
    <w:lvl w:ilvl="1" w:tplc="32321936">
      <w:start w:val="1"/>
      <w:numFmt w:val="bullet"/>
      <w:lvlText w:val="o"/>
      <w:lvlJc w:val="left"/>
      <w:pPr>
        <w:tabs>
          <w:tab w:val="num" w:pos="2339"/>
        </w:tabs>
        <w:ind w:left="2339" w:hanging="360"/>
      </w:pPr>
      <w:rPr>
        <w:rFonts w:ascii="Courier New" w:hAnsi="Courier New" w:cs="Courier New" w:hint="default"/>
      </w:rPr>
    </w:lvl>
    <w:lvl w:ilvl="2" w:tplc="87401DE2" w:tentative="1">
      <w:start w:val="1"/>
      <w:numFmt w:val="bullet"/>
      <w:lvlText w:val=""/>
      <w:lvlJc w:val="left"/>
      <w:pPr>
        <w:tabs>
          <w:tab w:val="num" w:pos="3059"/>
        </w:tabs>
        <w:ind w:left="3059" w:hanging="360"/>
      </w:pPr>
      <w:rPr>
        <w:rFonts w:ascii="Wingdings" w:hAnsi="Wingdings" w:hint="default"/>
      </w:rPr>
    </w:lvl>
    <w:lvl w:ilvl="3" w:tplc="D090D516" w:tentative="1">
      <w:start w:val="1"/>
      <w:numFmt w:val="bullet"/>
      <w:lvlText w:val=""/>
      <w:lvlJc w:val="left"/>
      <w:pPr>
        <w:tabs>
          <w:tab w:val="num" w:pos="3779"/>
        </w:tabs>
        <w:ind w:left="3779" w:hanging="360"/>
      </w:pPr>
      <w:rPr>
        <w:rFonts w:ascii="Symbol" w:hAnsi="Symbol" w:hint="default"/>
      </w:rPr>
    </w:lvl>
    <w:lvl w:ilvl="4" w:tplc="45AC5F6C" w:tentative="1">
      <w:start w:val="1"/>
      <w:numFmt w:val="bullet"/>
      <w:lvlText w:val="o"/>
      <w:lvlJc w:val="left"/>
      <w:pPr>
        <w:tabs>
          <w:tab w:val="num" w:pos="4499"/>
        </w:tabs>
        <w:ind w:left="4499" w:hanging="360"/>
      </w:pPr>
      <w:rPr>
        <w:rFonts w:ascii="Courier New" w:hAnsi="Courier New" w:cs="Courier New" w:hint="default"/>
      </w:rPr>
    </w:lvl>
    <w:lvl w:ilvl="5" w:tplc="37F65CC4" w:tentative="1">
      <w:start w:val="1"/>
      <w:numFmt w:val="bullet"/>
      <w:lvlText w:val=""/>
      <w:lvlJc w:val="left"/>
      <w:pPr>
        <w:tabs>
          <w:tab w:val="num" w:pos="5219"/>
        </w:tabs>
        <w:ind w:left="5219" w:hanging="360"/>
      </w:pPr>
      <w:rPr>
        <w:rFonts w:ascii="Wingdings" w:hAnsi="Wingdings" w:hint="default"/>
      </w:rPr>
    </w:lvl>
    <w:lvl w:ilvl="6" w:tplc="582A9E78" w:tentative="1">
      <w:start w:val="1"/>
      <w:numFmt w:val="bullet"/>
      <w:lvlText w:val=""/>
      <w:lvlJc w:val="left"/>
      <w:pPr>
        <w:tabs>
          <w:tab w:val="num" w:pos="5939"/>
        </w:tabs>
        <w:ind w:left="5939" w:hanging="360"/>
      </w:pPr>
      <w:rPr>
        <w:rFonts w:ascii="Symbol" w:hAnsi="Symbol" w:hint="default"/>
      </w:rPr>
    </w:lvl>
    <w:lvl w:ilvl="7" w:tplc="0D9C9B24" w:tentative="1">
      <w:start w:val="1"/>
      <w:numFmt w:val="bullet"/>
      <w:lvlText w:val="o"/>
      <w:lvlJc w:val="left"/>
      <w:pPr>
        <w:tabs>
          <w:tab w:val="num" w:pos="6659"/>
        </w:tabs>
        <w:ind w:left="6659" w:hanging="360"/>
      </w:pPr>
      <w:rPr>
        <w:rFonts w:ascii="Courier New" w:hAnsi="Courier New" w:cs="Courier New" w:hint="default"/>
      </w:rPr>
    </w:lvl>
    <w:lvl w:ilvl="8" w:tplc="648CA632" w:tentative="1">
      <w:start w:val="1"/>
      <w:numFmt w:val="bullet"/>
      <w:lvlText w:val=""/>
      <w:lvlJc w:val="left"/>
      <w:pPr>
        <w:tabs>
          <w:tab w:val="num" w:pos="7379"/>
        </w:tabs>
        <w:ind w:left="7379" w:hanging="360"/>
      </w:pPr>
      <w:rPr>
        <w:rFonts w:ascii="Wingdings" w:hAnsi="Wingdings" w:hint="default"/>
      </w:rPr>
    </w:lvl>
  </w:abstractNum>
  <w:abstractNum w:abstractNumId="55" w15:restartNumberingAfterBreak="0">
    <w:nsid w:val="36936CF9"/>
    <w:multiLevelType w:val="multilevel"/>
    <w:tmpl w:val="CDC4918C"/>
    <w:lvl w:ilvl="0">
      <w:start w:val="11"/>
      <w:numFmt w:val="decimal"/>
      <w:lvlText w:val="%1."/>
      <w:lvlJc w:val="left"/>
      <w:pPr>
        <w:ind w:left="360" w:hanging="360"/>
      </w:pPr>
      <w:rPr>
        <w:rFonts w:hint="default"/>
      </w:rPr>
    </w:lvl>
    <w:lvl w:ilvl="1">
      <w:start w:val="1"/>
      <w:numFmt w:val="decimal"/>
      <w:lvlText w:val="%1.%2."/>
      <w:lvlJc w:val="left"/>
      <w:pPr>
        <w:ind w:left="728" w:hanging="444"/>
      </w:pPr>
    </w:lvl>
    <w:lvl w:ilvl="2">
      <w:start w:val="1"/>
      <w:numFmt w:val="decimal"/>
      <w:lvlText w:val="%1.%2.%3."/>
      <w:lvlJc w:val="left"/>
      <w:pPr>
        <w:ind w:left="1146" w:hanging="720"/>
      </w:pPr>
    </w:lvl>
    <w:lvl w:ilvl="3">
      <w:start w:val="1"/>
      <w:numFmt w:val="decimal"/>
      <w:lvlText w:val="%1.%2.%3.%4."/>
      <w:lvlJc w:val="left"/>
      <w:pPr>
        <w:ind w:left="1460" w:hanging="720"/>
      </w:pPr>
    </w:lvl>
    <w:lvl w:ilvl="4">
      <w:start w:val="1"/>
      <w:numFmt w:val="decimal"/>
      <w:lvlText w:val="%1.%2.%3.%4.%5."/>
      <w:lvlJc w:val="left"/>
      <w:pPr>
        <w:ind w:left="1830" w:hanging="1080"/>
      </w:pPr>
    </w:lvl>
    <w:lvl w:ilvl="5">
      <w:start w:val="1"/>
      <w:numFmt w:val="decimal"/>
      <w:lvlText w:val="%1.%2.%3.%4.%5.%6."/>
      <w:lvlJc w:val="left"/>
      <w:pPr>
        <w:ind w:left="1840" w:hanging="1080"/>
      </w:pPr>
    </w:lvl>
    <w:lvl w:ilvl="6">
      <w:start w:val="1"/>
      <w:numFmt w:val="decimal"/>
      <w:lvlText w:val="%1.%2.%3.%4.%5.%6.%7."/>
      <w:lvlJc w:val="left"/>
      <w:pPr>
        <w:ind w:left="2210" w:hanging="1440"/>
      </w:pPr>
    </w:lvl>
    <w:lvl w:ilvl="7">
      <w:start w:val="1"/>
      <w:numFmt w:val="decimal"/>
      <w:lvlText w:val="%1.%2.%3.%4.%5.%6.%7.%8."/>
      <w:lvlJc w:val="left"/>
      <w:pPr>
        <w:ind w:left="2220" w:hanging="1440"/>
      </w:pPr>
    </w:lvl>
    <w:lvl w:ilvl="8">
      <w:start w:val="1"/>
      <w:numFmt w:val="decimal"/>
      <w:lvlText w:val="%1.%2.%3.%4.%5.%6.%7.%8.%9."/>
      <w:lvlJc w:val="left"/>
      <w:pPr>
        <w:ind w:left="2590" w:hanging="1800"/>
      </w:pPr>
    </w:lvl>
  </w:abstractNum>
  <w:abstractNum w:abstractNumId="56" w15:restartNumberingAfterBreak="0">
    <w:nsid w:val="36964CC6"/>
    <w:multiLevelType w:val="multilevel"/>
    <w:tmpl w:val="14881FE8"/>
    <w:lvl w:ilvl="0">
      <w:start w:val="23"/>
      <w:numFmt w:val="decimal"/>
      <w:lvlText w:val="%1."/>
      <w:lvlJc w:val="left"/>
      <w:pPr>
        <w:ind w:left="540" w:hanging="540"/>
      </w:pPr>
      <w:rPr>
        <w:rFonts w:hint="default"/>
      </w:rPr>
    </w:lvl>
    <w:lvl w:ilvl="1">
      <w:start w:val="1"/>
      <w:numFmt w:val="decimal"/>
      <w:lvlText w:val="%1.%2."/>
      <w:lvlJc w:val="left"/>
      <w:pPr>
        <w:ind w:left="1860" w:hanging="720"/>
      </w:pPr>
      <w:rPr>
        <w:rFonts w:hint="default"/>
      </w:rPr>
    </w:lvl>
    <w:lvl w:ilvl="2">
      <w:start w:val="1"/>
      <w:numFmt w:val="decimal"/>
      <w:lvlText w:val="%1.%2.%3."/>
      <w:lvlJc w:val="left"/>
      <w:pPr>
        <w:ind w:left="3000" w:hanging="720"/>
      </w:pPr>
      <w:rPr>
        <w:rFonts w:hint="default"/>
      </w:rPr>
    </w:lvl>
    <w:lvl w:ilvl="3">
      <w:start w:val="1"/>
      <w:numFmt w:val="decimal"/>
      <w:lvlText w:val="%1.%2.%3.%4."/>
      <w:lvlJc w:val="left"/>
      <w:pPr>
        <w:ind w:left="4500" w:hanging="1080"/>
      </w:pPr>
      <w:rPr>
        <w:rFonts w:hint="default"/>
      </w:rPr>
    </w:lvl>
    <w:lvl w:ilvl="4">
      <w:start w:val="1"/>
      <w:numFmt w:val="decimal"/>
      <w:lvlText w:val="%1.%2.%3.%4.%5."/>
      <w:lvlJc w:val="left"/>
      <w:pPr>
        <w:ind w:left="5640" w:hanging="1080"/>
      </w:pPr>
      <w:rPr>
        <w:rFonts w:hint="default"/>
      </w:rPr>
    </w:lvl>
    <w:lvl w:ilvl="5">
      <w:start w:val="1"/>
      <w:numFmt w:val="decimal"/>
      <w:lvlText w:val="%1.%2.%3.%4.%5.%6."/>
      <w:lvlJc w:val="left"/>
      <w:pPr>
        <w:ind w:left="7140" w:hanging="1440"/>
      </w:pPr>
      <w:rPr>
        <w:rFonts w:hint="default"/>
      </w:rPr>
    </w:lvl>
    <w:lvl w:ilvl="6">
      <w:start w:val="1"/>
      <w:numFmt w:val="decimal"/>
      <w:lvlText w:val="%1.%2.%3.%4.%5.%6.%7."/>
      <w:lvlJc w:val="left"/>
      <w:pPr>
        <w:ind w:left="8280" w:hanging="1440"/>
      </w:pPr>
      <w:rPr>
        <w:rFonts w:hint="default"/>
      </w:rPr>
    </w:lvl>
    <w:lvl w:ilvl="7">
      <w:start w:val="1"/>
      <w:numFmt w:val="decimal"/>
      <w:lvlText w:val="%1.%2.%3.%4.%5.%6.%7.%8."/>
      <w:lvlJc w:val="left"/>
      <w:pPr>
        <w:ind w:left="9780" w:hanging="1800"/>
      </w:pPr>
      <w:rPr>
        <w:rFonts w:hint="default"/>
      </w:rPr>
    </w:lvl>
    <w:lvl w:ilvl="8">
      <w:start w:val="1"/>
      <w:numFmt w:val="decimal"/>
      <w:lvlText w:val="%1.%2.%3.%4.%5.%6.%7.%8.%9."/>
      <w:lvlJc w:val="left"/>
      <w:pPr>
        <w:ind w:left="10920" w:hanging="1800"/>
      </w:pPr>
      <w:rPr>
        <w:rFonts w:hint="default"/>
      </w:rPr>
    </w:lvl>
  </w:abstractNum>
  <w:abstractNum w:abstractNumId="57" w15:restartNumberingAfterBreak="0">
    <w:nsid w:val="378077CE"/>
    <w:multiLevelType w:val="multilevel"/>
    <w:tmpl w:val="D21C1A50"/>
    <w:lvl w:ilvl="0">
      <w:start w:val="2"/>
      <w:numFmt w:val="decimal"/>
      <w:lvlText w:val="%1."/>
      <w:lvlJc w:val="left"/>
      <w:pPr>
        <w:ind w:left="540" w:hanging="540"/>
      </w:pPr>
    </w:lvl>
    <w:lvl w:ilvl="1">
      <w:start w:val="2"/>
      <w:numFmt w:val="decimal"/>
      <w:lvlText w:val="%1.%2."/>
      <w:lvlJc w:val="left"/>
      <w:pPr>
        <w:ind w:left="540" w:hanging="540"/>
      </w:pPr>
    </w:lvl>
    <w:lvl w:ilvl="2">
      <w:start w:val="2"/>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58" w15:restartNumberingAfterBreak="0">
    <w:nsid w:val="37E5157A"/>
    <w:multiLevelType w:val="hybridMultilevel"/>
    <w:tmpl w:val="2ECCD49A"/>
    <w:lvl w:ilvl="0" w:tplc="3B1880D6">
      <w:start w:val="2"/>
      <w:numFmt w:val="bullet"/>
      <w:lvlText w:val="-"/>
      <w:lvlJc w:val="left"/>
      <w:pPr>
        <w:ind w:left="1004" w:hanging="360"/>
      </w:pPr>
      <w:rPr>
        <w:rFonts w:ascii="Times New Roman" w:eastAsia="Times New Roman" w:hAnsi="Times New Roman" w:cs="Times New Roman" w:hint="default"/>
        <w:b w:val="0"/>
      </w:rPr>
    </w:lvl>
    <w:lvl w:ilvl="1" w:tplc="3232F204">
      <w:start w:val="1"/>
      <w:numFmt w:val="lowerLetter"/>
      <w:lvlText w:val="%2."/>
      <w:lvlJc w:val="left"/>
      <w:pPr>
        <w:ind w:left="1440" w:hanging="360"/>
      </w:pPr>
    </w:lvl>
    <w:lvl w:ilvl="2" w:tplc="4EB6EA7A">
      <w:start w:val="2"/>
      <w:numFmt w:val="bullet"/>
      <w:lvlText w:val="-"/>
      <w:lvlJc w:val="left"/>
      <w:pPr>
        <w:ind w:left="2160" w:hanging="180"/>
      </w:pPr>
      <w:rPr>
        <w:rFonts w:ascii="Times New Roman" w:eastAsia="Times New Roman" w:hAnsi="Times New Roman" w:cs="Times New Roman" w:hint="default"/>
      </w:rPr>
    </w:lvl>
    <w:lvl w:ilvl="3" w:tplc="0F7C4BE4" w:tentative="1">
      <w:start w:val="1"/>
      <w:numFmt w:val="decimal"/>
      <w:lvlText w:val="%4."/>
      <w:lvlJc w:val="left"/>
      <w:pPr>
        <w:ind w:left="2880" w:hanging="360"/>
      </w:pPr>
    </w:lvl>
    <w:lvl w:ilvl="4" w:tplc="C6844992" w:tentative="1">
      <w:start w:val="1"/>
      <w:numFmt w:val="lowerLetter"/>
      <w:lvlText w:val="%5."/>
      <w:lvlJc w:val="left"/>
      <w:pPr>
        <w:ind w:left="3600" w:hanging="360"/>
      </w:pPr>
    </w:lvl>
    <w:lvl w:ilvl="5" w:tplc="E4808AC4" w:tentative="1">
      <w:start w:val="1"/>
      <w:numFmt w:val="lowerRoman"/>
      <w:lvlText w:val="%6."/>
      <w:lvlJc w:val="right"/>
      <w:pPr>
        <w:ind w:left="4320" w:hanging="180"/>
      </w:pPr>
    </w:lvl>
    <w:lvl w:ilvl="6" w:tplc="28245F2C" w:tentative="1">
      <w:start w:val="1"/>
      <w:numFmt w:val="decimal"/>
      <w:lvlText w:val="%7."/>
      <w:lvlJc w:val="left"/>
      <w:pPr>
        <w:ind w:left="5040" w:hanging="360"/>
      </w:pPr>
    </w:lvl>
    <w:lvl w:ilvl="7" w:tplc="AE22BC32" w:tentative="1">
      <w:start w:val="1"/>
      <w:numFmt w:val="lowerLetter"/>
      <w:lvlText w:val="%8."/>
      <w:lvlJc w:val="left"/>
      <w:pPr>
        <w:ind w:left="5760" w:hanging="360"/>
      </w:pPr>
    </w:lvl>
    <w:lvl w:ilvl="8" w:tplc="4D564DFE" w:tentative="1">
      <w:start w:val="1"/>
      <w:numFmt w:val="lowerRoman"/>
      <w:lvlText w:val="%9."/>
      <w:lvlJc w:val="right"/>
      <w:pPr>
        <w:ind w:left="6480" w:hanging="180"/>
      </w:pPr>
    </w:lvl>
  </w:abstractNum>
  <w:abstractNum w:abstractNumId="59" w15:restartNumberingAfterBreak="0">
    <w:nsid w:val="389C75A2"/>
    <w:multiLevelType w:val="hybridMultilevel"/>
    <w:tmpl w:val="A32A104C"/>
    <w:lvl w:ilvl="0" w:tplc="0427000F">
      <w:start w:val="1"/>
      <w:numFmt w:val="decimal"/>
      <w:lvlText w:val="%1."/>
      <w:lvlJc w:val="left"/>
      <w:pPr>
        <w:ind w:left="2204" w:hanging="360"/>
      </w:pPr>
      <w:rPr>
        <w:rFonts w:hint="default"/>
      </w:rPr>
    </w:lvl>
    <w:lvl w:ilvl="1" w:tplc="0427000F">
      <w:start w:val="1"/>
      <w:numFmt w:val="decimal"/>
      <w:lvlText w:val="%2."/>
      <w:lvlJc w:val="left"/>
      <w:pPr>
        <w:ind w:left="1494" w:hanging="360"/>
      </w:pPr>
    </w:lvl>
    <w:lvl w:ilvl="2" w:tplc="112C04B4"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60" w15:restartNumberingAfterBreak="0">
    <w:nsid w:val="38FC52A0"/>
    <w:multiLevelType w:val="hybridMultilevel"/>
    <w:tmpl w:val="F79A8300"/>
    <w:lvl w:ilvl="0" w:tplc="04270013">
      <w:numFmt w:val="bullet"/>
      <w:lvlText w:val="-"/>
      <w:lvlJc w:val="left"/>
      <w:pPr>
        <w:tabs>
          <w:tab w:val="num" w:pos="480"/>
        </w:tabs>
        <w:ind w:left="480" w:hanging="360"/>
      </w:pPr>
      <w:rPr>
        <w:rFonts w:ascii="Times New Roman" w:eastAsia="Times New Roman" w:hAnsi="Times New Roman" w:cs="Times New Roman" w:hint="default"/>
      </w:rPr>
    </w:lvl>
    <w:lvl w:ilvl="1" w:tplc="04270019">
      <w:start w:val="1"/>
      <w:numFmt w:val="decimal"/>
      <w:lvlText w:val="%2."/>
      <w:lvlJc w:val="left"/>
      <w:pPr>
        <w:tabs>
          <w:tab w:val="num" w:pos="1440"/>
        </w:tabs>
        <w:ind w:left="1440" w:hanging="360"/>
      </w:pPr>
    </w:lvl>
    <w:lvl w:ilvl="2" w:tplc="0427001B">
      <w:start w:val="1"/>
      <w:numFmt w:val="decimal"/>
      <w:lvlText w:val="%3."/>
      <w:lvlJc w:val="left"/>
      <w:pPr>
        <w:tabs>
          <w:tab w:val="num" w:pos="2160"/>
        </w:tabs>
        <w:ind w:left="2160" w:hanging="360"/>
      </w:pPr>
    </w:lvl>
    <w:lvl w:ilvl="3" w:tplc="0427000F">
      <w:start w:val="1"/>
      <w:numFmt w:val="decimal"/>
      <w:lvlText w:val="%4."/>
      <w:lvlJc w:val="left"/>
      <w:pPr>
        <w:tabs>
          <w:tab w:val="num" w:pos="2880"/>
        </w:tabs>
        <w:ind w:left="2880" w:hanging="360"/>
      </w:pPr>
    </w:lvl>
    <w:lvl w:ilvl="4" w:tplc="04270019">
      <w:start w:val="1"/>
      <w:numFmt w:val="decimal"/>
      <w:lvlText w:val="%5."/>
      <w:lvlJc w:val="left"/>
      <w:pPr>
        <w:tabs>
          <w:tab w:val="num" w:pos="3600"/>
        </w:tabs>
        <w:ind w:left="3600" w:hanging="360"/>
      </w:pPr>
    </w:lvl>
    <w:lvl w:ilvl="5" w:tplc="0427001B">
      <w:start w:val="1"/>
      <w:numFmt w:val="decimal"/>
      <w:lvlText w:val="%6."/>
      <w:lvlJc w:val="left"/>
      <w:pPr>
        <w:tabs>
          <w:tab w:val="num" w:pos="4320"/>
        </w:tabs>
        <w:ind w:left="4320" w:hanging="360"/>
      </w:pPr>
    </w:lvl>
    <w:lvl w:ilvl="6" w:tplc="0427000F">
      <w:start w:val="1"/>
      <w:numFmt w:val="decimal"/>
      <w:lvlText w:val="%7."/>
      <w:lvlJc w:val="left"/>
      <w:pPr>
        <w:tabs>
          <w:tab w:val="num" w:pos="5040"/>
        </w:tabs>
        <w:ind w:left="5040" w:hanging="360"/>
      </w:pPr>
    </w:lvl>
    <w:lvl w:ilvl="7" w:tplc="04270019">
      <w:start w:val="1"/>
      <w:numFmt w:val="decimal"/>
      <w:lvlText w:val="%8."/>
      <w:lvlJc w:val="left"/>
      <w:pPr>
        <w:tabs>
          <w:tab w:val="num" w:pos="5760"/>
        </w:tabs>
        <w:ind w:left="5760" w:hanging="360"/>
      </w:pPr>
    </w:lvl>
    <w:lvl w:ilvl="8" w:tplc="0427001B">
      <w:start w:val="1"/>
      <w:numFmt w:val="decimal"/>
      <w:lvlText w:val="%9."/>
      <w:lvlJc w:val="left"/>
      <w:pPr>
        <w:tabs>
          <w:tab w:val="num" w:pos="6480"/>
        </w:tabs>
        <w:ind w:left="6480" w:hanging="360"/>
      </w:pPr>
    </w:lvl>
  </w:abstractNum>
  <w:abstractNum w:abstractNumId="61" w15:restartNumberingAfterBreak="0">
    <w:nsid w:val="3A2B5367"/>
    <w:multiLevelType w:val="multilevel"/>
    <w:tmpl w:val="8E829506"/>
    <w:lvl w:ilvl="0">
      <w:start w:val="1"/>
      <w:numFmt w:val="decimal"/>
      <w:lvlText w:val="%1."/>
      <w:lvlJc w:val="left"/>
      <w:pPr>
        <w:tabs>
          <w:tab w:val="num" w:pos="1080"/>
        </w:tabs>
        <w:ind w:left="1080" w:hanging="360"/>
      </w:pPr>
      <w:rPr>
        <w:rFonts w:hint="default"/>
        <w:b w:val="0"/>
        <w:sz w:val="24"/>
        <w:szCs w:val="24"/>
      </w:rPr>
    </w:lvl>
    <w:lvl w:ilvl="1">
      <w:start w:val="12"/>
      <w:numFmt w:val="upperRoman"/>
      <w:lvlText w:val="%2."/>
      <w:lvlJc w:val="right"/>
      <w:pPr>
        <w:tabs>
          <w:tab w:val="num" w:pos="1500"/>
        </w:tabs>
        <w:ind w:left="1500" w:hanging="420"/>
      </w:pPr>
      <w:rPr>
        <w:rFonts w:hint="default"/>
        <w:b/>
      </w:rPr>
    </w:lvl>
    <w:lvl w:ilvl="2">
      <w:start w:val="1"/>
      <w:numFmt w:val="upperRoman"/>
      <w:lvlText w:val="%3."/>
      <w:lvlJc w:val="left"/>
      <w:pPr>
        <w:tabs>
          <w:tab w:val="num" w:pos="2340"/>
        </w:tabs>
        <w:ind w:left="2340" w:hanging="720"/>
      </w:pPr>
      <w:rPr>
        <w:rFonts w:hint="default"/>
        <w:b w:val="0"/>
      </w:rPr>
    </w:lvl>
    <w:lvl w:ilvl="3">
      <w:start w:val="546"/>
      <w:numFmt w:val="decimal"/>
      <w:lvlRestart w:val="0"/>
      <w:suff w:val="space"/>
      <w:lvlText w:val="%4."/>
      <w:lvlJc w:val="left"/>
      <w:pPr>
        <w:ind w:left="142" w:firstLine="284"/>
      </w:pPr>
      <w:rPr>
        <w:rFonts w:hint="default"/>
        <w:b w:val="0"/>
        <w:color w:val="auto"/>
        <w:sz w:val="20"/>
        <w:szCs w:val="20"/>
      </w:rPr>
    </w:lvl>
    <w:lvl w:ilvl="4">
      <w:start w:val="1"/>
      <w:numFmt w:val="decimal"/>
      <w:suff w:val="space"/>
      <w:lvlText w:val="%4.%5."/>
      <w:lvlJc w:val="left"/>
      <w:pPr>
        <w:ind w:left="1418" w:firstLine="284"/>
      </w:pPr>
      <w:rPr>
        <w:rFonts w:hint="default"/>
        <w:sz w:val="20"/>
        <w:szCs w:val="20"/>
      </w:rPr>
    </w:lvl>
    <w:lvl w:ilvl="5">
      <w:start w:val="1"/>
      <w:numFmt w:val="decimal"/>
      <w:lvlText w:val="%4.%5.%6."/>
      <w:lvlJc w:val="left"/>
      <w:pPr>
        <w:tabs>
          <w:tab w:val="num" w:pos="1418"/>
        </w:tabs>
        <w:ind w:left="0" w:firstLine="284"/>
      </w:pPr>
      <w:rPr>
        <w:rFonts w:hint="default"/>
        <w:sz w:val="20"/>
        <w:szCs w:val="20"/>
      </w:rPr>
    </w:lvl>
    <w:lvl w:ilvl="6">
      <w:start w:val="1"/>
      <w:numFmt w:val="decimal"/>
      <w:lvlText w:val="%4.%5.%6.%7."/>
      <w:lvlJc w:val="left"/>
      <w:pPr>
        <w:tabs>
          <w:tab w:val="num" w:pos="1701"/>
        </w:tabs>
        <w:ind w:left="0" w:firstLine="284"/>
      </w:pPr>
      <w:rPr>
        <w:rFonts w:hint="default"/>
      </w:rPr>
    </w:lvl>
    <w:lvl w:ilvl="7">
      <w:start w:val="1"/>
      <w:numFmt w:val="decimal"/>
      <w:lvlText w:val="%1.%2.%3.%4.%5."/>
      <w:lvlJc w:val="left"/>
      <w:pPr>
        <w:tabs>
          <w:tab w:val="num" w:pos="4860"/>
        </w:tabs>
        <w:ind w:left="4860" w:hanging="1440"/>
      </w:pPr>
      <w:rPr>
        <w:rFonts w:hint="default"/>
      </w:rPr>
    </w:lvl>
    <w:lvl w:ilvl="8">
      <w:start w:val="1"/>
      <w:numFmt w:val="decimal"/>
      <w:lvlText w:val="%1.%2.%3.%4.%5.%6."/>
      <w:lvlJc w:val="left"/>
      <w:pPr>
        <w:tabs>
          <w:tab w:val="num" w:pos="5580"/>
        </w:tabs>
        <w:ind w:left="5580" w:hanging="1800"/>
      </w:pPr>
      <w:rPr>
        <w:rFonts w:hint="default"/>
      </w:rPr>
    </w:lvl>
  </w:abstractNum>
  <w:abstractNum w:abstractNumId="62" w15:restartNumberingAfterBreak="0">
    <w:nsid w:val="3A353FD0"/>
    <w:multiLevelType w:val="multilevel"/>
    <w:tmpl w:val="68F87234"/>
    <w:lvl w:ilvl="0">
      <w:start w:val="595"/>
      <w:numFmt w:val="decimal"/>
      <w:lvlText w:val="%1."/>
      <w:lvlJc w:val="left"/>
      <w:pPr>
        <w:ind w:left="971" w:hanging="971"/>
      </w:pPr>
      <w:rPr>
        <w:rFonts w:hint="default"/>
      </w:rPr>
    </w:lvl>
    <w:lvl w:ilvl="1">
      <w:start w:val="1"/>
      <w:numFmt w:val="decimal"/>
      <w:lvlText w:val="%1.%2."/>
      <w:lvlJc w:val="left"/>
      <w:pPr>
        <w:ind w:left="1397" w:hanging="971"/>
      </w:pPr>
      <w:rPr>
        <w:rFonts w:hint="default"/>
      </w:rPr>
    </w:lvl>
    <w:lvl w:ilvl="2">
      <w:start w:val="1"/>
      <w:numFmt w:val="decimal"/>
      <w:lvlText w:val="%1.%2.%3."/>
      <w:lvlJc w:val="left"/>
      <w:pPr>
        <w:ind w:left="1823" w:hanging="971"/>
      </w:pPr>
      <w:rPr>
        <w:rFonts w:hint="default"/>
      </w:rPr>
    </w:lvl>
    <w:lvl w:ilvl="3">
      <w:start w:val="1"/>
      <w:numFmt w:val="decimal"/>
      <w:lvlText w:val="%1.%2.%3.%4."/>
      <w:lvlJc w:val="left"/>
      <w:pPr>
        <w:ind w:left="2249" w:hanging="971"/>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63" w15:restartNumberingAfterBreak="0">
    <w:nsid w:val="3AA33067"/>
    <w:multiLevelType w:val="multilevel"/>
    <w:tmpl w:val="BB5C2810"/>
    <w:lvl w:ilvl="0">
      <w:start w:val="1"/>
      <w:numFmt w:val="upperRoman"/>
      <w:lvlText w:val="%1."/>
      <w:lvlJc w:val="left"/>
      <w:pPr>
        <w:tabs>
          <w:tab w:val="num" w:pos="1080"/>
        </w:tabs>
        <w:ind w:left="1080" w:hanging="360"/>
      </w:pPr>
      <w:rPr>
        <w:rFonts w:hint="default"/>
        <w:b w:val="0"/>
        <w:sz w:val="24"/>
        <w:szCs w:val="24"/>
      </w:rPr>
    </w:lvl>
    <w:lvl w:ilvl="1">
      <w:numFmt w:val="upperRoman"/>
      <w:suff w:val="space"/>
      <w:lvlText w:val="%2."/>
      <w:lvlJc w:val="right"/>
      <w:pPr>
        <w:ind w:left="1500" w:hanging="420"/>
      </w:pPr>
      <w:rPr>
        <w:rFonts w:hint="default"/>
        <w:b/>
      </w:rPr>
    </w:lvl>
    <w:lvl w:ilvl="2">
      <w:numFmt w:val="decimal"/>
      <w:lvlText w:val="%3."/>
      <w:lvlJc w:val="left"/>
      <w:pPr>
        <w:tabs>
          <w:tab w:val="num" w:pos="2340"/>
        </w:tabs>
        <w:ind w:left="2340" w:hanging="720"/>
      </w:pPr>
      <w:rPr>
        <w:rFonts w:hint="default"/>
        <w:b w:val="0"/>
      </w:rPr>
    </w:lvl>
    <w:lvl w:ilvl="3">
      <w:start w:val="21"/>
      <w:numFmt w:val="decimal"/>
      <w:lvlRestart w:val="0"/>
      <w:isLgl/>
      <w:suff w:val="space"/>
      <w:lvlText w:val="%4."/>
      <w:lvlJc w:val="left"/>
      <w:pPr>
        <w:ind w:left="142" w:firstLine="284"/>
      </w:pPr>
      <w:rPr>
        <w:rFonts w:hint="default"/>
        <w:b w:val="0"/>
        <w:i w:val="0"/>
        <w:color w:val="auto"/>
        <w:sz w:val="20"/>
        <w:szCs w:val="20"/>
      </w:rPr>
    </w:lvl>
    <w:lvl w:ilvl="4">
      <w:start w:val="1"/>
      <w:numFmt w:val="decimal"/>
      <w:isLgl/>
      <w:suff w:val="space"/>
      <w:lvlText w:val="%4.%5."/>
      <w:lvlJc w:val="left"/>
      <w:pPr>
        <w:ind w:left="142" w:firstLine="284"/>
      </w:pPr>
      <w:rPr>
        <w:rFonts w:hint="default"/>
        <w:sz w:val="20"/>
        <w:szCs w:val="20"/>
      </w:rPr>
    </w:lvl>
    <w:lvl w:ilvl="5">
      <w:start w:val="1"/>
      <w:numFmt w:val="decimal"/>
      <w:isLgl/>
      <w:lvlText w:val="%4.%5.%6."/>
      <w:lvlJc w:val="left"/>
      <w:pPr>
        <w:tabs>
          <w:tab w:val="num" w:pos="1418"/>
        </w:tabs>
        <w:ind w:left="0" w:firstLine="284"/>
      </w:pPr>
      <w:rPr>
        <w:rFonts w:hint="default"/>
        <w:sz w:val="20"/>
        <w:szCs w:val="20"/>
      </w:rPr>
    </w:lvl>
    <w:lvl w:ilvl="6">
      <w:start w:val="1"/>
      <w:numFmt w:val="decimal"/>
      <w:isLgl/>
      <w:lvlText w:val="%4.%5.%6.%7."/>
      <w:lvlJc w:val="left"/>
      <w:pPr>
        <w:tabs>
          <w:tab w:val="num" w:pos="1701"/>
        </w:tabs>
        <w:ind w:left="0" w:firstLine="284"/>
      </w:pPr>
      <w:rPr>
        <w:rFonts w:hint="default"/>
      </w:rPr>
    </w:lvl>
    <w:lvl w:ilvl="7">
      <w:start w:val="1"/>
      <w:numFmt w:val="decimal"/>
      <w:isLgl/>
      <w:lvlText w:val="%1.%2.%3.%4.%5."/>
      <w:lvlJc w:val="left"/>
      <w:pPr>
        <w:tabs>
          <w:tab w:val="num" w:pos="4860"/>
        </w:tabs>
        <w:ind w:left="4860" w:hanging="1440"/>
      </w:pPr>
      <w:rPr>
        <w:rFonts w:hint="default"/>
      </w:rPr>
    </w:lvl>
    <w:lvl w:ilvl="8">
      <w:start w:val="1"/>
      <w:numFmt w:val="decimal"/>
      <w:isLgl/>
      <w:lvlText w:val="%1.%2.%3.%4.%5.%6."/>
      <w:lvlJc w:val="left"/>
      <w:pPr>
        <w:tabs>
          <w:tab w:val="num" w:pos="5580"/>
        </w:tabs>
        <w:ind w:left="5580" w:hanging="1800"/>
      </w:pPr>
      <w:rPr>
        <w:rFonts w:hint="default"/>
      </w:rPr>
    </w:lvl>
  </w:abstractNum>
  <w:abstractNum w:abstractNumId="64" w15:restartNumberingAfterBreak="0">
    <w:nsid w:val="3BAC0847"/>
    <w:multiLevelType w:val="multilevel"/>
    <w:tmpl w:val="A1EC6CA2"/>
    <w:lvl w:ilvl="0">
      <w:start w:val="1"/>
      <w:numFmt w:val="decimal"/>
      <w:lvlText w:val="%1."/>
      <w:lvlJc w:val="left"/>
      <w:pPr>
        <w:tabs>
          <w:tab w:val="num" w:pos="814"/>
        </w:tabs>
        <w:ind w:left="0" w:firstLine="454"/>
      </w:pPr>
      <w:rPr>
        <w:rFonts w:hint="default"/>
      </w:rPr>
    </w:lvl>
    <w:lvl w:ilvl="1">
      <w:start w:val="1"/>
      <w:numFmt w:val="decimal"/>
      <w:lvlText w:val="%1.%2."/>
      <w:lvlJc w:val="left"/>
      <w:pPr>
        <w:tabs>
          <w:tab w:val="num" w:pos="786"/>
        </w:tabs>
        <w:ind w:left="-28" w:firstLine="454"/>
      </w:pPr>
      <w:rPr>
        <w:rFonts w:hint="default"/>
      </w:rPr>
    </w:lvl>
    <w:lvl w:ilvl="2">
      <w:start w:val="1"/>
      <w:numFmt w:val="decimal"/>
      <w:lvlText w:val="%1.%2.%3."/>
      <w:lvlJc w:val="left"/>
      <w:pPr>
        <w:tabs>
          <w:tab w:val="num" w:pos="1997"/>
        </w:tabs>
        <w:ind w:left="823" w:firstLine="454"/>
      </w:pPr>
      <w:rPr>
        <w:rFonts w:hint="default"/>
      </w:rPr>
    </w:lvl>
    <w:lvl w:ilvl="3">
      <w:start w:val="1"/>
      <w:numFmt w:val="decimal"/>
      <w:lvlText w:val="%1.%2.%3.%4."/>
      <w:lvlJc w:val="left"/>
      <w:pPr>
        <w:tabs>
          <w:tab w:val="num" w:pos="1174"/>
        </w:tabs>
        <w:ind w:left="0" w:firstLine="45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65" w15:restartNumberingAfterBreak="0">
    <w:nsid w:val="3C2C17C8"/>
    <w:multiLevelType w:val="hybridMultilevel"/>
    <w:tmpl w:val="63120C80"/>
    <w:lvl w:ilvl="0" w:tplc="EEC6CFBE">
      <w:numFmt w:val="bullet"/>
      <w:lvlText w:val="-"/>
      <w:lvlJc w:val="left"/>
      <w:pPr>
        <w:tabs>
          <w:tab w:val="num" w:pos="1080"/>
        </w:tabs>
        <w:ind w:left="1080" w:hanging="360"/>
      </w:pPr>
      <w:rPr>
        <w:rFonts w:ascii="Times New Roman" w:eastAsia="Times New Roman" w:hAnsi="Times New Roman" w:cs="Times New Roman" w:hint="default"/>
      </w:rPr>
    </w:lvl>
    <w:lvl w:ilvl="1" w:tplc="68BC8CE6">
      <w:start w:val="1"/>
      <w:numFmt w:val="bullet"/>
      <w:lvlText w:val="o"/>
      <w:lvlJc w:val="left"/>
      <w:pPr>
        <w:tabs>
          <w:tab w:val="num" w:pos="1800"/>
        </w:tabs>
        <w:ind w:left="1800" w:hanging="360"/>
      </w:pPr>
      <w:rPr>
        <w:rFonts w:ascii="Courier New" w:hAnsi="Courier New" w:cs="Courier New" w:hint="default"/>
      </w:rPr>
    </w:lvl>
    <w:lvl w:ilvl="2" w:tplc="FC8C2106" w:tentative="1">
      <w:start w:val="1"/>
      <w:numFmt w:val="bullet"/>
      <w:lvlText w:val=""/>
      <w:lvlJc w:val="left"/>
      <w:pPr>
        <w:tabs>
          <w:tab w:val="num" w:pos="2520"/>
        </w:tabs>
        <w:ind w:left="2520" w:hanging="360"/>
      </w:pPr>
      <w:rPr>
        <w:rFonts w:ascii="Wingdings" w:hAnsi="Wingdings" w:hint="default"/>
      </w:rPr>
    </w:lvl>
    <w:lvl w:ilvl="3" w:tplc="4936EE74">
      <w:start w:val="1"/>
      <w:numFmt w:val="bullet"/>
      <w:lvlText w:val=""/>
      <w:lvlJc w:val="left"/>
      <w:pPr>
        <w:tabs>
          <w:tab w:val="num" w:pos="3240"/>
        </w:tabs>
        <w:ind w:left="3240" w:hanging="360"/>
      </w:pPr>
      <w:rPr>
        <w:rFonts w:ascii="Symbol" w:hAnsi="Symbol" w:hint="default"/>
      </w:rPr>
    </w:lvl>
    <w:lvl w:ilvl="4" w:tplc="81E6CC10" w:tentative="1">
      <w:start w:val="1"/>
      <w:numFmt w:val="bullet"/>
      <w:lvlText w:val="o"/>
      <w:lvlJc w:val="left"/>
      <w:pPr>
        <w:tabs>
          <w:tab w:val="num" w:pos="3960"/>
        </w:tabs>
        <w:ind w:left="3960" w:hanging="360"/>
      </w:pPr>
      <w:rPr>
        <w:rFonts w:ascii="Courier New" w:hAnsi="Courier New" w:cs="Courier New" w:hint="default"/>
      </w:rPr>
    </w:lvl>
    <w:lvl w:ilvl="5" w:tplc="3EB61910" w:tentative="1">
      <w:start w:val="1"/>
      <w:numFmt w:val="bullet"/>
      <w:lvlText w:val=""/>
      <w:lvlJc w:val="left"/>
      <w:pPr>
        <w:tabs>
          <w:tab w:val="num" w:pos="4680"/>
        </w:tabs>
        <w:ind w:left="4680" w:hanging="360"/>
      </w:pPr>
      <w:rPr>
        <w:rFonts w:ascii="Wingdings" w:hAnsi="Wingdings" w:hint="default"/>
      </w:rPr>
    </w:lvl>
    <w:lvl w:ilvl="6" w:tplc="BC7A1A64" w:tentative="1">
      <w:start w:val="1"/>
      <w:numFmt w:val="bullet"/>
      <w:lvlText w:val=""/>
      <w:lvlJc w:val="left"/>
      <w:pPr>
        <w:tabs>
          <w:tab w:val="num" w:pos="5400"/>
        </w:tabs>
        <w:ind w:left="5400" w:hanging="360"/>
      </w:pPr>
      <w:rPr>
        <w:rFonts w:ascii="Symbol" w:hAnsi="Symbol" w:hint="default"/>
      </w:rPr>
    </w:lvl>
    <w:lvl w:ilvl="7" w:tplc="C8286480" w:tentative="1">
      <w:start w:val="1"/>
      <w:numFmt w:val="bullet"/>
      <w:lvlText w:val="o"/>
      <w:lvlJc w:val="left"/>
      <w:pPr>
        <w:tabs>
          <w:tab w:val="num" w:pos="6120"/>
        </w:tabs>
        <w:ind w:left="6120" w:hanging="360"/>
      </w:pPr>
      <w:rPr>
        <w:rFonts w:ascii="Courier New" w:hAnsi="Courier New" w:cs="Courier New" w:hint="default"/>
      </w:rPr>
    </w:lvl>
    <w:lvl w:ilvl="8" w:tplc="DB7EF6EA" w:tentative="1">
      <w:start w:val="1"/>
      <w:numFmt w:val="bullet"/>
      <w:lvlText w:val=""/>
      <w:lvlJc w:val="left"/>
      <w:pPr>
        <w:tabs>
          <w:tab w:val="num" w:pos="6840"/>
        </w:tabs>
        <w:ind w:left="6840" w:hanging="360"/>
      </w:pPr>
      <w:rPr>
        <w:rFonts w:ascii="Wingdings" w:hAnsi="Wingdings" w:hint="default"/>
      </w:rPr>
    </w:lvl>
  </w:abstractNum>
  <w:abstractNum w:abstractNumId="66" w15:restartNumberingAfterBreak="0">
    <w:nsid w:val="3C4739BE"/>
    <w:multiLevelType w:val="hybridMultilevel"/>
    <w:tmpl w:val="5400DB36"/>
    <w:lvl w:ilvl="0" w:tplc="F70636A2">
      <w:start w:val="8"/>
      <w:numFmt w:val="decimal"/>
      <w:lvlText w:val="%1."/>
      <w:lvlJc w:val="left"/>
      <w:pPr>
        <w:ind w:left="8724" w:hanging="360"/>
      </w:pPr>
      <w:rPr>
        <w:rFonts w:hint="default"/>
      </w:rPr>
    </w:lvl>
    <w:lvl w:ilvl="1" w:tplc="04270019" w:tentative="1">
      <w:start w:val="1"/>
      <w:numFmt w:val="lowerLetter"/>
      <w:lvlText w:val="%2."/>
      <w:lvlJc w:val="left"/>
      <w:pPr>
        <w:ind w:left="9444" w:hanging="360"/>
      </w:pPr>
    </w:lvl>
    <w:lvl w:ilvl="2" w:tplc="0427001B" w:tentative="1">
      <w:start w:val="1"/>
      <w:numFmt w:val="lowerRoman"/>
      <w:lvlText w:val="%3."/>
      <w:lvlJc w:val="right"/>
      <w:pPr>
        <w:ind w:left="10164" w:hanging="180"/>
      </w:pPr>
    </w:lvl>
    <w:lvl w:ilvl="3" w:tplc="0427000F" w:tentative="1">
      <w:start w:val="1"/>
      <w:numFmt w:val="decimal"/>
      <w:lvlText w:val="%4."/>
      <w:lvlJc w:val="left"/>
      <w:pPr>
        <w:ind w:left="10884" w:hanging="360"/>
      </w:pPr>
    </w:lvl>
    <w:lvl w:ilvl="4" w:tplc="04270019" w:tentative="1">
      <w:start w:val="1"/>
      <w:numFmt w:val="lowerLetter"/>
      <w:lvlText w:val="%5."/>
      <w:lvlJc w:val="left"/>
      <w:pPr>
        <w:ind w:left="11604" w:hanging="360"/>
      </w:pPr>
    </w:lvl>
    <w:lvl w:ilvl="5" w:tplc="0427001B" w:tentative="1">
      <w:start w:val="1"/>
      <w:numFmt w:val="lowerRoman"/>
      <w:lvlText w:val="%6."/>
      <w:lvlJc w:val="right"/>
      <w:pPr>
        <w:ind w:left="12324" w:hanging="180"/>
      </w:pPr>
    </w:lvl>
    <w:lvl w:ilvl="6" w:tplc="0427000F" w:tentative="1">
      <w:start w:val="1"/>
      <w:numFmt w:val="decimal"/>
      <w:lvlText w:val="%7."/>
      <w:lvlJc w:val="left"/>
      <w:pPr>
        <w:ind w:left="13044" w:hanging="360"/>
      </w:pPr>
    </w:lvl>
    <w:lvl w:ilvl="7" w:tplc="04270019" w:tentative="1">
      <w:start w:val="1"/>
      <w:numFmt w:val="lowerLetter"/>
      <w:lvlText w:val="%8."/>
      <w:lvlJc w:val="left"/>
      <w:pPr>
        <w:ind w:left="13764" w:hanging="360"/>
      </w:pPr>
    </w:lvl>
    <w:lvl w:ilvl="8" w:tplc="0427001B" w:tentative="1">
      <w:start w:val="1"/>
      <w:numFmt w:val="lowerRoman"/>
      <w:lvlText w:val="%9."/>
      <w:lvlJc w:val="right"/>
      <w:pPr>
        <w:ind w:left="14484" w:hanging="180"/>
      </w:pPr>
    </w:lvl>
  </w:abstractNum>
  <w:abstractNum w:abstractNumId="67" w15:restartNumberingAfterBreak="0">
    <w:nsid w:val="3C596533"/>
    <w:multiLevelType w:val="multilevel"/>
    <w:tmpl w:val="3BD230CE"/>
    <w:lvl w:ilvl="0">
      <w:start w:val="28"/>
      <w:numFmt w:val="decimal"/>
      <w:lvlText w:val="%1."/>
      <w:lvlJc w:val="left"/>
      <w:pPr>
        <w:ind w:left="540" w:hanging="540"/>
      </w:pPr>
      <w:rPr>
        <w:rFonts w:hint="default"/>
      </w:rPr>
    </w:lvl>
    <w:lvl w:ilvl="1">
      <w:start w:val="1"/>
      <w:numFmt w:val="decimal"/>
      <w:lvlText w:val="%1.%2."/>
      <w:lvlJc w:val="left"/>
      <w:pPr>
        <w:ind w:left="1860" w:hanging="720"/>
      </w:pPr>
      <w:rPr>
        <w:rFonts w:hint="default"/>
      </w:rPr>
    </w:lvl>
    <w:lvl w:ilvl="2">
      <w:start w:val="1"/>
      <w:numFmt w:val="decimal"/>
      <w:lvlText w:val="%1.%2.%3."/>
      <w:lvlJc w:val="left"/>
      <w:pPr>
        <w:ind w:left="3000" w:hanging="720"/>
      </w:pPr>
      <w:rPr>
        <w:rFonts w:hint="default"/>
      </w:rPr>
    </w:lvl>
    <w:lvl w:ilvl="3">
      <w:start w:val="1"/>
      <w:numFmt w:val="decimal"/>
      <w:lvlText w:val="%1.%2.%3.%4."/>
      <w:lvlJc w:val="left"/>
      <w:pPr>
        <w:ind w:left="4500" w:hanging="1080"/>
      </w:pPr>
      <w:rPr>
        <w:rFonts w:hint="default"/>
      </w:rPr>
    </w:lvl>
    <w:lvl w:ilvl="4">
      <w:start w:val="1"/>
      <w:numFmt w:val="decimal"/>
      <w:lvlText w:val="%1.%2.%3.%4.%5."/>
      <w:lvlJc w:val="left"/>
      <w:pPr>
        <w:ind w:left="5640" w:hanging="1080"/>
      </w:pPr>
      <w:rPr>
        <w:rFonts w:hint="default"/>
      </w:rPr>
    </w:lvl>
    <w:lvl w:ilvl="5">
      <w:start w:val="1"/>
      <w:numFmt w:val="decimal"/>
      <w:lvlText w:val="%1.%2.%3.%4.%5.%6."/>
      <w:lvlJc w:val="left"/>
      <w:pPr>
        <w:ind w:left="7140" w:hanging="1440"/>
      </w:pPr>
      <w:rPr>
        <w:rFonts w:hint="default"/>
      </w:rPr>
    </w:lvl>
    <w:lvl w:ilvl="6">
      <w:start w:val="1"/>
      <w:numFmt w:val="decimal"/>
      <w:lvlText w:val="%1.%2.%3.%4.%5.%6.%7."/>
      <w:lvlJc w:val="left"/>
      <w:pPr>
        <w:ind w:left="8280" w:hanging="1440"/>
      </w:pPr>
      <w:rPr>
        <w:rFonts w:hint="default"/>
      </w:rPr>
    </w:lvl>
    <w:lvl w:ilvl="7">
      <w:start w:val="1"/>
      <w:numFmt w:val="decimal"/>
      <w:lvlText w:val="%1.%2.%3.%4.%5.%6.%7.%8."/>
      <w:lvlJc w:val="left"/>
      <w:pPr>
        <w:ind w:left="9780" w:hanging="1800"/>
      </w:pPr>
      <w:rPr>
        <w:rFonts w:hint="default"/>
      </w:rPr>
    </w:lvl>
    <w:lvl w:ilvl="8">
      <w:start w:val="1"/>
      <w:numFmt w:val="decimal"/>
      <w:lvlText w:val="%1.%2.%3.%4.%5.%6.%7.%8.%9."/>
      <w:lvlJc w:val="left"/>
      <w:pPr>
        <w:ind w:left="10920" w:hanging="1800"/>
      </w:pPr>
      <w:rPr>
        <w:rFonts w:hint="default"/>
      </w:rPr>
    </w:lvl>
  </w:abstractNum>
  <w:abstractNum w:abstractNumId="68" w15:restartNumberingAfterBreak="0">
    <w:nsid w:val="3CE5627D"/>
    <w:multiLevelType w:val="hybridMultilevel"/>
    <w:tmpl w:val="39421ABE"/>
    <w:lvl w:ilvl="0" w:tplc="5756F7BE">
      <w:start w:val="1"/>
      <w:numFmt w:val="decimal"/>
      <w:lvlText w:val="%1."/>
      <w:lvlJc w:val="left"/>
      <w:pPr>
        <w:ind w:left="105"/>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F372215E">
      <w:start w:val="1"/>
      <w:numFmt w:val="lowerLetter"/>
      <w:lvlText w:val="%2"/>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7F5A01A8">
      <w:start w:val="1"/>
      <w:numFmt w:val="lowerRoman"/>
      <w:lvlText w:val="%3"/>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EED26D42">
      <w:start w:val="1"/>
      <w:numFmt w:val="decimal"/>
      <w:lvlText w:val="%4"/>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E6E8D5C2">
      <w:start w:val="1"/>
      <w:numFmt w:val="lowerLetter"/>
      <w:lvlText w:val="%5"/>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12A0D662">
      <w:start w:val="1"/>
      <w:numFmt w:val="lowerRoman"/>
      <w:lvlText w:val="%6"/>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29B21D08">
      <w:start w:val="1"/>
      <w:numFmt w:val="decimal"/>
      <w:lvlText w:val="%7"/>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2D706BF8">
      <w:start w:val="1"/>
      <w:numFmt w:val="lowerLetter"/>
      <w:lvlText w:val="%8"/>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701AF32E">
      <w:start w:val="1"/>
      <w:numFmt w:val="lowerRoman"/>
      <w:lvlText w:val="%9"/>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69" w15:restartNumberingAfterBreak="0">
    <w:nsid w:val="3D8424FE"/>
    <w:multiLevelType w:val="hybridMultilevel"/>
    <w:tmpl w:val="F11EBC6A"/>
    <w:lvl w:ilvl="0" w:tplc="3B14BC08">
      <w:numFmt w:val="bullet"/>
      <w:lvlText w:val="-"/>
      <w:lvlJc w:val="left"/>
      <w:pPr>
        <w:ind w:left="786" w:hanging="360"/>
      </w:pPr>
      <w:rPr>
        <w:rFonts w:ascii="Trebuchet MS" w:eastAsiaTheme="minorHAnsi" w:hAnsi="Trebuchet MS" w:cs="Times New Roman" w:hint="default"/>
      </w:rPr>
    </w:lvl>
    <w:lvl w:ilvl="1" w:tplc="04270003">
      <w:start w:val="1"/>
      <w:numFmt w:val="bullet"/>
      <w:lvlText w:val="o"/>
      <w:lvlJc w:val="left"/>
      <w:pPr>
        <w:ind w:left="1506" w:hanging="360"/>
      </w:pPr>
      <w:rPr>
        <w:rFonts w:ascii="Courier New" w:hAnsi="Courier New" w:cs="Courier New" w:hint="default"/>
      </w:rPr>
    </w:lvl>
    <w:lvl w:ilvl="2" w:tplc="04270005" w:tentative="1">
      <w:start w:val="1"/>
      <w:numFmt w:val="bullet"/>
      <w:lvlText w:val=""/>
      <w:lvlJc w:val="left"/>
      <w:pPr>
        <w:ind w:left="2226" w:hanging="360"/>
      </w:pPr>
      <w:rPr>
        <w:rFonts w:ascii="Wingdings" w:hAnsi="Wingdings" w:hint="default"/>
      </w:rPr>
    </w:lvl>
    <w:lvl w:ilvl="3" w:tplc="04270001" w:tentative="1">
      <w:start w:val="1"/>
      <w:numFmt w:val="bullet"/>
      <w:lvlText w:val=""/>
      <w:lvlJc w:val="left"/>
      <w:pPr>
        <w:ind w:left="2946" w:hanging="360"/>
      </w:pPr>
      <w:rPr>
        <w:rFonts w:ascii="Symbol" w:hAnsi="Symbol" w:hint="default"/>
      </w:rPr>
    </w:lvl>
    <w:lvl w:ilvl="4" w:tplc="04270003" w:tentative="1">
      <w:start w:val="1"/>
      <w:numFmt w:val="bullet"/>
      <w:lvlText w:val="o"/>
      <w:lvlJc w:val="left"/>
      <w:pPr>
        <w:ind w:left="3666" w:hanging="360"/>
      </w:pPr>
      <w:rPr>
        <w:rFonts w:ascii="Courier New" w:hAnsi="Courier New" w:cs="Courier New" w:hint="default"/>
      </w:rPr>
    </w:lvl>
    <w:lvl w:ilvl="5" w:tplc="04270005" w:tentative="1">
      <w:start w:val="1"/>
      <w:numFmt w:val="bullet"/>
      <w:lvlText w:val=""/>
      <w:lvlJc w:val="left"/>
      <w:pPr>
        <w:ind w:left="4386" w:hanging="360"/>
      </w:pPr>
      <w:rPr>
        <w:rFonts w:ascii="Wingdings" w:hAnsi="Wingdings" w:hint="default"/>
      </w:rPr>
    </w:lvl>
    <w:lvl w:ilvl="6" w:tplc="04270001" w:tentative="1">
      <w:start w:val="1"/>
      <w:numFmt w:val="bullet"/>
      <w:lvlText w:val=""/>
      <w:lvlJc w:val="left"/>
      <w:pPr>
        <w:ind w:left="5106" w:hanging="360"/>
      </w:pPr>
      <w:rPr>
        <w:rFonts w:ascii="Symbol" w:hAnsi="Symbol" w:hint="default"/>
      </w:rPr>
    </w:lvl>
    <w:lvl w:ilvl="7" w:tplc="04270003" w:tentative="1">
      <w:start w:val="1"/>
      <w:numFmt w:val="bullet"/>
      <w:lvlText w:val="o"/>
      <w:lvlJc w:val="left"/>
      <w:pPr>
        <w:ind w:left="5826" w:hanging="360"/>
      </w:pPr>
      <w:rPr>
        <w:rFonts w:ascii="Courier New" w:hAnsi="Courier New" w:cs="Courier New" w:hint="default"/>
      </w:rPr>
    </w:lvl>
    <w:lvl w:ilvl="8" w:tplc="04270005" w:tentative="1">
      <w:start w:val="1"/>
      <w:numFmt w:val="bullet"/>
      <w:lvlText w:val=""/>
      <w:lvlJc w:val="left"/>
      <w:pPr>
        <w:ind w:left="6546" w:hanging="360"/>
      </w:pPr>
      <w:rPr>
        <w:rFonts w:ascii="Wingdings" w:hAnsi="Wingdings" w:hint="default"/>
      </w:rPr>
    </w:lvl>
  </w:abstractNum>
  <w:abstractNum w:abstractNumId="70" w15:restartNumberingAfterBreak="0">
    <w:nsid w:val="3E5D374F"/>
    <w:multiLevelType w:val="multilevel"/>
    <w:tmpl w:val="9940993C"/>
    <w:lvl w:ilvl="0">
      <w:start w:val="1"/>
      <w:numFmt w:val="decimal"/>
      <w:lvlText w:val="%1."/>
      <w:lvlJc w:val="left"/>
      <w:pPr>
        <w:ind w:left="360" w:hanging="360"/>
      </w:pPr>
      <w:rPr>
        <w:rFonts w:hint="default"/>
      </w:rPr>
    </w:lvl>
    <w:lvl w:ilvl="1">
      <w:start w:val="1"/>
      <w:numFmt w:val="decimal"/>
      <w:lvlText w:val="%1.%2."/>
      <w:lvlJc w:val="left"/>
      <w:pPr>
        <w:ind w:left="975" w:hanging="975"/>
      </w:pPr>
    </w:lvl>
    <w:lvl w:ilvl="2">
      <w:start w:val="1"/>
      <w:numFmt w:val="decimal"/>
      <w:lvlText w:val="%1.%2.%3."/>
      <w:lvlJc w:val="left"/>
      <w:pPr>
        <w:ind w:left="975" w:hanging="975"/>
      </w:pPr>
    </w:lvl>
    <w:lvl w:ilvl="3">
      <w:start w:val="1"/>
      <w:numFmt w:val="decimal"/>
      <w:lvlText w:val="%1.%2.%3.%4."/>
      <w:lvlJc w:val="left"/>
      <w:pPr>
        <w:ind w:left="975" w:hanging="975"/>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71" w15:restartNumberingAfterBreak="0">
    <w:nsid w:val="412F6786"/>
    <w:multiLevelType w:val="multilevel"/>
    <w:tmpl w:val="1610C93E"/>
    <w:lvl w:ilvl="0">
      <w:start w:val="597"/>
      <w:numFmt w:val="decimal"/>
      <w:lvlText w:val="%1."/>
      <w:lvlJc w:val="left"/>
      <w:pPr>
        <w:ind w:left="971" w:hanging="971"/>
      </w:pPr>
      <w:rPr>
        <w:rFonts w:hint="default"/>
      </w:rPr>
    </w:lvl>
    <w:lvl w:ilvl="1">
      <w:start w:val="1"/>
      <w:numFmt w:val="decimal"/>
      <w:lvlText w:val="%1.%2."/>
      <w:lvlJc w:val="left"/>
      <w:pPr>
        <w:ind w:left="1397" w:hanging="971"/>
      </w:pPr>
      <w:rPr>
        <w:rFonts w:hint="default"/>
      </w:rPr>
    </w:lvl>
    <w:lvl w:ilvl="2">
      <w:start w:val="1"/>
      <w:numFmt w:val="decimal"/>
      <w:lvlText w:val="%1.%2.%3."/>
      <w:lvlJc w:val="left"/>
      <w:pPr>
        <w:ind w:left="1823" w:hanging="971"/>
      </w:pPr>
      <w:rPr>
        <w:rFonts w:hint="default"/>
      </w:rPr>
    </w:lvl>
    <w:lvl w:ilvl="3">
      <w:start w:val="1"/>
      <w:numFmt w:val="decimal"/>
      <w:lvlText w:val="%1.%2.%3.%4."/>
      <w:lvlJc w:val="left"/>
      <w:pPr>
        <w:ind w:left="2249" w:hanging="971"/>
      </w:pPr>
      <w:rPr>
        <w:rFonts w:hint="default"/>
      </w:rPr>
    </w:lvl>
    <w:lvl w:ilvl="4">
      <w:start w:val="1"/>
      <w:numFmt w:val="decimal"/>
      <w:lvlText w:val="%1.%2.%3.%4.%5."/>
      <w:lvlJc w:val="left"/>
      <w:pPr>
        <w:ind w:left="2215"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72" w15:restartNumberingAfterBreak="0">
    <w:nsid w:val="41DD0FDC"/>
    <w:multiLevelType w:val="multilevel"/>
    <w:tmpl w:val="1C14B5FE"/>
    <w:lvl w:ilvl="0">
      <w:start w:val="1"/>
      <w:numFmt w:val="decimal"/>
      <w:lvlText w:val="%1."/>
      <w:lvlJc w:val="left"/>
      <w:pPr>
        <w:tabs>
          <w:tab w:val="num" w:pos="1080"/>
        </w:tabs>
        <w:ind w:left="1080" w:hanging="360"/>
      </w:pPr>
      <w:rPr>
        <w:rFonts w:hint="default"/>
        <w:b w:val="0"/>
        <w:sz w:val="24"/>
        <w:szCs w:val="24"/>
      </w:rPr>
    </w:lvl>
    <w:lvl w:ilvl="1">
      <w:numFmt w:val="decimal"/>
      <w:lvlText w:val="%1.%2."/>
      <w:lvlJc w:val="left"/>
      <w:pPr>
        <w:tabs>
          <w:tab w:val="num" w:pos="1500"/>
        </w:tabs>
        <w:ind w:left="1500" w:hanging="420"/>
      </w:pPr>
      <w:rPr>
        <w:rFonts w:hint="default"/>
        <w:b/>
      </w:rPr>
    </w:lvl>
    <w:lvl w:ilvl="2">
      <w:numFmt w:val="decimal"/>
      <w:lvlText w:val="%1.%2.%3."/>
      <w:lvlJc w:val="left"/>
      <w:pPr>
        <w:tabs>
          <w:tab w:val="num" w:pos="2340"/>
        </w:tabs>
        <w:ind w:left="2340" w:hanging="720"/>
      </w:pPr>
      <w:rPr>
        <w:rFonts w:hint="default"/>
        <w:b w:val="0"/>
      </w:rPr>
    </w:lvl>
    <w:lvl w:ilvl="3">
      <w:start w:val="72"/>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1.%2.%3.%4.%5."/>
      <w:lvlJc w:val="left"/>
      <w:pPr>
        <w:tabs>
          <w:tab w:val="num" w:pos="1418"/>
        </w:tabs>
        <w:ind w:left="28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73" w15:restartNumberingAfterBreak="0">
    <w:nsid w:val="421A21CB"/>
    <w:multiLevelType w:val="hybridMultilevel"/>
    <w:tmpl w:val="3D787876"/>
    <w:lvl w:ilvl="0" w:tplc="2E281AFE">
      <w:numFmt w:val="bullet"/>
      <w:lvlText w:val="-"/>
      <w:lvlJc w:val="left"/>
      <w:pPr>
        <w:tabs>
          <w:tab w:val="num" w:pos="1800"/>
        </w:tabs>
        <w:ind w:left="1800" w:hanging="360"/>
      </w:pPr>
      <w:rPr>
        <w:rFonts w:ascii="Calibri" w:eastAsia="Times New Roman" w:hAnsi="Calibri" w:cs="Calibri" w:hint="default"/>
      </w:rPr>
    </w:lvl>
    <w:lvl w:ilvl="1" w:tplc="A0D0F518">
      <w:start w:val="1"/>
      <w:numFmt w:val="bullet"/>
      <w:lvlText w:val="o"/>
      <w:lvlJc w:val="left"/>
      <w:pPr>
        <w:tabs>
          <w:tab w:val="num" w:pos="2339"/>
        </w:tabs>
        <w:ind w:left="2339" w:hanging="360"/>
      </w:pPr>
      <w:rPr>
        <w:rFonts w:ascii="Courier New" w:hAnsi="Courier New" w:cs="Courier New" w:hint="default"/>
      </w:rPr>
    </w:lvl>
    <w:lvl w:ilvl="2" w:tplc="5DCCE4B0" w:tentative="1">
      <w:start w:val="1"/>
      <w:numFmt w:val="bullet"/>
      <w:lvlText w:val=""/>
      <w:lvlJc w:val="left"/>
      <w:pPr>
        <w:tabs>
          <w:tab w:val="num" w:pos="3059"/>
        </w:tabs>
        <w:ind w:left="3059" w:hanging="360"/>
      </w:pPr>
      <w:rPr>
        <w:rFonts w:ascii="Wingdings" w:hAnsi="Wingdings" w:hint="default"/>
      </w:rPr>
    </w:lvl>
    <w:lvl w:ilvl="3" w:tplc="BE322A40">
      <w:start w:val="1"/>
      <w:numFmt w:val="bullet"/>
      <w:lvlText w:val=""/>
      <w:lvlJc w:val="left"/>
      <w:pPr>
        <w:tabs>
          <w:tab w:val="num" w:pos="3779"/>
        </w:tabs>
        <w:ind w:left="3779" w:hanging="360"/>
      </w:pPr>
      <w:rPr>
        <w:rFonts w:ascii="Symbol" w:hAnsi="Symbol" w:hint="default"/>
      </w:rPr>
    </w:lvl>
    <w:lvl w:ilvl="4" w:tplc="2632903C" w:tentative="1">
      <w:start w:val="1"/>
      <w:numFmt w:val="bullet"/>
      <w:lvlText w:val="o"/>
      <w:lvlJc w:val="left"/>
      <w:pPr>
        <w:tabs>
          <w:tab w:val="num" w:pos="4499"/>
        </w:tabs>
        <w:ind w:left="4499" w:hanging="360"/>
      </w:pPr>
      <w:rPr>
        <w:rFonts w:ascii="Courier New" w:hAnsi="Courier New" w:cs="Courier New" w:hint="default"/>
      </w:rPr>
    </w:lvl>
    <w:lvl w:ilvl="5" w:tplc="B2F25B9E" w:tentative="1">
      <w:start w:val="1"/>
      <w:numFmt w:val="bullet"/>
      <w:lvlText w:val=""/>
      <w:lvlJc w:val="left"/>
      <w:pPr>
        <w:tabs>
          <w:tab w:val="num" w:pos="5219"/>
        </w:tabs>
        <w:ind w:left="5219" w:hanging="360"/>
      </w:pPr>
      <w:rPr>
        <w:rFonts w:ascii="Wingdings" w:hAnsi="Wingdings" w:hint="default"/>
      </w:rPr>
    </w:lvl>
    <w:lvl w:ilvl="6" w:tplc="55B68174" w:tentative="1">
      <w:start w:val="1"/>
      <w:numFmt w:val="bullet"/>
      <w:lvlText w:val=""/>
      <w:lvlJc w:val="left"/>
      <w:pPr>
        <w:tabs>
          <w:tab w:val="num" w:pos="5939"/>
        </w:tabs>
        <w:ind w:left="5939" w:hanging="360"/>
      </w:pPr>
      <w:rPr>
        <w:rFonts w:ascii="Symbol" w:hAnsi="Symbol" w:hint="default"/>
      </w:rPr>
    </w:lvl>
    <w:lvl w:ilvl="7" w:tplc="C2944DA0" w:tentative="1">
      <w:start w:val="1"/>
      <w:numFmt w:val="bullet"/>
      <w:lvlText w:val="o"/>
      <w:lvlJc w:val="left"/>
      <w:pPr>
        <w:tabs>
          <w:tab w:val="num" w:pos="6659"/>
        </w:tabs>
        <w:ind w:left="6659" w:hanging="360"/>
      </w:pPr>
      <w:rPr>
        <w:rFonts w:ascii="Courier New" w:hAnsi="Courier New" w:cs="Courier New" w:hint="default"/>
      </w:rPr>
    </w:lvl>
    <w:lvl w:ilvl="8" w:tplc="6A223364" w:tentative="1">
      <w:start w:val="1"/>
      <w:numFmt w:val="bullet"/>
      <w:lvlText w:val=""/>
      <w:lvlJc w:val="left"/>
      <w:pPr>
        <w:tabs>
          <w:tab w:val="num" w:pos="7379"/>
        </w:tabs>
        <w:ind w:left="7379" w:hanging="360"/>
      </w:pPr>
      <w:rPr>
        <w:rFonts w:ascii="Wingdings" w:hAnsi="Wingdings" w:hint="default"/>
      </w:rPr>
    </w:lvl>
  </w:abstractNum>
  <w:abstractNum w:abstractNumId="74" w15:restartNumberingAfterBreak="0">
    <w:nsid w:val="42380E73"/>
    <w:multiLevelType w:val="multilevel"/>
    <w:tmpl w:val="042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5" w15:restartNumberingAfterBreak="0">
    <w:nsid w:val="46EA4006"/>
    <w:multiLevelType w:val="hybridMultilevel"/>
    <w:tmpl w:val="31ACDAF4"/>
    <w:lvl w:ilvl="0" w:tplc="2A068C94">
      <w:start w:val="1"/>
      <w:numFmt w:val="lowerLetter"/>
      <w:lvlText w:val="%1)"/>
      <w:lvlJc w:val="left"/>
      <w:pPr>
        <w:ind w:left="1440" w:hanging="360"/>
      </w:pPr>
    </w:lvl>
    <w:lvl w:ilvl="1" w:tplc="ABCAD8C2" w:tentative="1">
      <w:start w:val="1"/>
      <w:numFmt w:val="lowerLetter"/>
      <w:lvlText w:val="%2."/>
      <w:lvlJc w:val="left"/>
      <w:pPr>
        <w:ind w:left="2160" w:hanging="360"/>
      </w:pPr>
    </w:lvl>
    <w:lvl w:ilvl="2" w:tplc="25467626" w:tentative="1">
      <w:start w:val="1"/>
      <w:numFmt w:val="lowerRoman"/>
      <w:lvlText w:val="%3."/>
      <w:lvlJc w:val="right"/>
      <w:pPr>
        <w:ind w:left="2880" w:hanging="180"/>
      </w:pPr>
    </w:lvl>
    <w:lvl w:ilvl="3" w:tplc="1FEE3F88" w:tentative="1">
      <w:start w:val="1"/>
      <w:numFmt w:val="decimal"/>
      <w:lvlText w:val="%4."/>
      <w:lvlJc w:val="left"/>
      <w:pPr>
        <w:ind w:left="3600" w:hanging="360"/>
      </w:pPr>
    </w:lvl>
    <w:lvl w:ilvl="4" w:tplc="D7AED3D2" w:tentative="1">
      <w:start w:val="1"/>
      <w:numFmt w:val="lowerLetter"/>
      <w:lvlText w:val="%5."/>
      <w:lvlJc w:val="left"/>
      <w:pPr>
        <w:ind w:left="4320" w:hanging="360"/>
      </w:pPr>
    </w:lvl>
    <w:lvl w:ilvl="5" w:tplc="C92A0338" w:tentative="1">
      <w:start w:val="1"/>
      <w:numFmt w:val="lowerRoman"/>
      <w:lvlText w:val="%6."/>
      <w:lvlJc w:val="right"/>
      <w:pPr>
        <w:ind w:left="5040" w:hanging="180"/>
      </w:pPr>
    </w:lvl>
    <w:lvl w:ilvl="6" w:tplc="DA0E04EA" w:tentative="1">
      <w:start w:val="1"/>
      <w:numFmt w:val="decimal"/>
      <w:lvlText w:val="%7."/>
      <w:lvlJc w:val="left"/>
      <w:pPr>
        <w:ind w:left="5760" w:hanging="360"/>
      </w:pPr>
    </w:lvl>
    <w:lvl w:ilvl="7" w:tplc="02248930" w:tentative="1">
      <w:start w:val="1"/>
      <w:numFmt w:val="lowerLetter"/>
      <w:lvlText w:val="%8."/>
      <w:lvlJc w:val="left"/>
      <w:pPr>
        <w:ind w:left="6480" w:hanging="360"/>
      </w:pPr>
    </w:lvl>
    <w:lvl w:ilvl="8" w:tplc="88187584" w:tentative="1">
      <w:start w:val="1"/>
      <w:numFmt w:val="lowerRoman"/>
      <w:lvlText w:val="%9."/>
      <w:lvlJc w:val="right"/>
      <w:pPr>
        <w:ind w:left="7200" w:hanging="180"/>
      </w:pPr>
    </w:lvl>
  </w:abstractNum>
  <w:abstractNum w:abstractNumId="76" w15:restartNumberingAfterBreak="0">
    <w:nsid w:val="48790DC1"/>
    <w:multiLevelType w:val="multilevel"/>
    <w:tmpl w:val="635AF044"/>
    <w:styleLink w:val="Style1"/>
    <w:lvl w:ilvl="0">
      <w:start w:val="1"/>
      <w:numFmt w:val="upperRoman"/>
      <w:lvlText w:val="%1."/>
      <w:lvlJc w:val="left"/>
      <w:pPr>
        <w:ind w:left="360" w:hanging="360"/>
      </w:pPr>
      <w:rPr>
        <w:rFonts w:ascii="Trebuchet MS" w:hAnsi="Trebuchet MS" w:hint="default"/>
        <w:b/>
        <w:sz w:val="20"/>
        <w:szCs w:val="20"/>
      </w:rPr>
    </w:lvl>
    <w:lvl w:ilvl="1">
      <w:start w:val="1"/>
      <w:numFmt w:val="upperRoman"/>
      <w:lvlText w:val="%2."/>
      <w:lvlJc w:val="left"/>
      <w:pPr>
        <w:ind w:left="720" w:hanging="360"/>
      </w:pPr>
      <w:rPr>
        <w:rFonts w:hint="default"/>
        <w:b w:val="0"/>
      </w:rPr>
    </w:lvl>
    <w:lvl w:ilvl="2">
      <w:start w:val="1"/>
      <w:numFmt w:val="decimal"/>
      <w:lvlText w:val="%3."/>
      <w:lvlJc w:val="left"/>
      <w:pPr>
        <w:ind w:left="1637" w:hanging="360"/>
      </w:pPr>
      <w:rPr>
        <w:rFonts w:hint="default"/>
        <w:b w:val="0"/>
      </w:rPr>
    </w:lvl>
    <w:lvl w:ilvl="3">
      <w:start w:val="1"/>
      <w:numFmt w:val="decimal"/>
      <w:lvlText w:val="%3.%4."/>
      <w:lvlJc w:val="left"/>
      <w:pPr>
        <w:ind w:left="1440" w:hanging="360"/>
      </w:pPr>
      <w:rPr>
        <w:rFonts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7" w15:restartNumberingAfterBreak="0">
    <w:nsid w:val="48BD2F09"/>
    <w:multiLevelType w:val="multilevel"/>
    <w:tmpl w:val="9224DC10"/>
    <w:lvl w:ilvl="0">
      <w:start w:val="1"/>
      <w:numFmt w:val="decimal"/>
      <w:lvlText w:val="%1."/>
      <w:legacy w:legacy="1" w:legacySpace="0" w:legacyIndent="0"/>
      <w:lvlJc w:val="left"/>
      <w:pPr>
        <w:ind w:left="0" w:firstLine="0"/>
      </w:pPr>
    </w:lvl>
    <w:lvl w:ilvl="1">
      <w:start w:val="1"/>
      <w:numFmt w:val="decimal"/>
      <w:lvlText w:val="%1.%2."/>
      <w:legacy w:legacy="1" w:legacySpace="0" w:legacyIndent="0"/>
      <w:lvlJc w:val="left"/>
      <w:pPr>
        <w:ind w:left="0" w:firstLine="0"/>
      </w:pPr>
    </w:lvl>
    <w:lvl w:ilvl="2">
      <w:start w:val="1"/>
      <w:numFmt w:val="decimal"/>
      <w:lvlText w:val="%1.%2.%3."/>
      <w:legacy w:legacy="1" w:legacySpace="0" w:legacyIndent="0"/>
      <w:lvlJc w:val="left"/>
      <w:pPr>
        <w:ind w:left="0" w:firstLine="0"/>
      </w:pPr>
    </w:lvl>
    <w:lvl w:ilvl="3">
      <w:start w:val="1"/>
      <w:numFmt w:val="decimal"/>
      <w:lvlText w:val="%1.%2.%3.%4."/>
      <w:legacy w:legacy="1" w:legacySpace="0" w:legacyIndent="0"/>
      <w:lvlJc w:val="left"/>
      <w:pPr>
        <w:ind w:left="0" w:firstLine="0"/>
      </w:pPr>
    </w:lvl>
    <w:lvl w:ilvl="4">
      <w:start w:val="1"/>
      <w:numFmt w:val="decimal"/>
      <w:lvlText w:val="%1.%2.%3.%4.%5."/>
      <w:legacy w:legacy="1" w:legacySpace="0" w:legacyIndent="0"/>
      <w:lvlJc w:val="left"/>
      <w:pPr>
        <w:ind w:left="0" w:firstLine="0"/>
      </w:pPr>
    </w:lvl>
    <w:lvl w:ilvl="5">
      <w:start w:val="1"/>
      <w:numFmt w:val="decimal"/>
      <w:lvlText w:val="%1.%2.%3.%4.%5.%6."/>
      <w:legacy w:legacy="1" w:legacySpace="0" w:legacyIndent="0"/>
      <w:lvlJc w:val="left"/>
      <w:pPr>
        <w:ind w:left="0" w:firstLine="0"/>
      </w:pPr>
    </w:lvl>
    <w:lvl w:ilvl="6">
      <w:start w:val="1"/>
      <w:numFmt w:val="decimal"/>
      <w:lvlText w:val="%1.%2.%3.%4.%5.%6.%7."/>
      <w:legacy w:legacy="1" w:legacySpace="0" w:legacyIndent="0"/>
      <w:lvlJc w:val="left"/>
      <w:pPr>
        <w:ind w:left="0" w:firstLine="0"/>
      </w:pPr>
    </w:lvl>
    <w:lvl w:ilvl="7">
      <w:start w:val="1"/>
      <w:numFmt w:val="decimal"/>
      <w:lvlText w:val="%1.%2.%3.%4.%5.%6.%7.%8."/>
      <w:legacy w:legacy="1" w:legacySpace="0" w:legacyIndent="0"/>
      <w:lvlJc w:val="left"/>
      <w:pPr>
        <w:ind w:left="0" w:firstLine="0"/>
      </w:pPr>
    </w:lvl>
    <w:lvl w:ilvl="8">
      <w:start w:val="1"/>
      <w:numFmt w:val="decimal"/>
      <w:lvlText w:val="%1.%2.%3.%4.%5.%6.%7.%8.%9."/>
      <w:legacy w:legacy="1" w:legacySpace="120" w:legacyIndent="2160"/>
      <w:lvlJc w:val="left"/>
      <w:pPr>
        <w:ind w:left="2160" w:hanging="2160"/>
      </w:pPr>
    </w:lvl>
  </w:abstractNum>
  <w:abstractNum w:abstractNumId="78" w15:restartNumberingAfterBreak="0">
    <w:nsid w:val="4C3D05CB"/>
    <w:multiLevelType w:val="hybridMultilevel"/>
    <w:tmpl w:val="CA3A9130"/>
    <w:lvl w:ilvl="0" w:tplc="4A38C3D2">
      <w:start w:val="1"/>
      <w:numFmt w:val="decimal"/>
      <w:lvlText w:val="%1."/>
      <w:lvlJc w:val="left"/>
      <w:pPr>
        <w:ind w:left="720" w:hanging="360"/>
      </w:pPr>
    </w:lvl>
    <w:lvl w:ilvl="1" w:tplc="D758F9F8">
      <w:start w:val="1"/>
      <w:numFmt w:val="lowerLetter"/>
      <w:lvlText w:val="%2."/>
      <w:lvlJc w:val="left"/>
      <w:pPr>
        <w:ind w:left="1440" w:hanging="360"/>
      </w:pPr>
    </w:lvl>
    <w:lvl w:ilvl="2" w:tplc="3B047B8C">
      <w:start w:val="1"/>
      <w:numFmt w:val="lowerRoman"/>
      <w:lvlText w:val="%3."/>
      <w:lvlJc w:val="right"/>
      <w:pPr>
        <w:ind w:left="2160" w:hanging="180"/>
      </w:pPr>
    </w:lvl>
    <w:lvl w:ilvl="3" w:tplc="33E43E90">
      <w:start w:val="1"/>
      <w:numFmt w:val="decimal"/>
      <w:lvlText w:val="%4."/>
      <w:lvlJc w:val="left"/>
      <w:pPr>
        <w:ind w:left="2880" w:hanging="360"/>
      </w:pPr>
    </w:lvl>
    <w:lvl w:ilvl="4" w:tplc="AA4477C8">
      <w:start w:val="1"/>
      <w:numFmt w:val="lowerLetter"/>
      <w:lvlText w:val="%5."/>
      <w:lvlJc w:val="left"/>
      <w:pPr>
        <w:ind w:left="3600" w:hanging="360"/>
      </w:pPr>
    </w:lvl>
    <w:lvl w:ilvl="5" w:tplc="A64AE122">
      <w:start w:val="1"/>
      <w:numFmt w:val="lowerRoman"/>
      <w:lvlText w:val="%6."/>
      <w:lvlJc w:val="right"/>
      <w:pPr>
        <w:ind w:left="4320" w:hanging="180"/>
      </w:pPr>
    </w:lvl>
    <w:lvl w:ilvl="6" w:tplc="76B4594E">
      <w:start w:val="1"/>
      <w:numFmt w:val="decimal"/>
      <w:lvlText w:val="%7."/>
      <w:lvlJc w:val="left"/>
      <w:pPr>
        <w:ind w:left="5040" w:hanging="360"/>
      </w:pPr>
    </w:lvl>
    <w:lvl w:ilvl="7" w:tplc="671CFF22">
      <w:start w:val="1"/>
      <w:numFmt w:val="lowerLetter"/>
      <w:lvlText w:val="%8."/>
      <w:lvlJc w:val="left"/>
      <w:pPr>
        <w:ind w:left="5760" w:hanging="360"/>
      </w:pPr>
    </w:lvl>
    <w:lvl w:ilvl="8" w:tplc="8612F8FA">
      <w:start w:val="1"/>
      <w:numFmt w:val="lowerRoman"/>
      <w:lvlText w:val="%9."/>
      <w:lvlJc w:val="right"/>
      <w:pPr>
        <w:ind w:left="6480" w:hanging="180"/>
      </w:pPr>
    </w:lvl>
  </w:abstractNum>
  <w:abstractNum w:abstractNumId="79" w15:restartNumberingAfterBreak="0">
    <w:nsid w:val="4E0020C2"/>
    <w:multiLevelType w:val="hybridMultilevel"/>
    <w:tmpl w:val="DA908A98"/>
    <w:lvl w:ilvl="0" w:tplc="6AF22D42">
      <w:start w:val="6"/>
      <w:numFmt w:val="upperRoman"/>
      <w:suff w:val="space"/>
      <w:lvlText w:val="%1."/>
      <w:lvlJc w:val="right"/>
      <w:pPr>
        <w:ind w:left="2062" w:hanging="360"/>
      </w:pPr>
      <w:rPr>
        <w:rFonts w:hint="default"/>
        <w:b/>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80" w15:restartNumberingAfterBreak="0">
    <w:nsid w:val="4E7D693B"/>
    <w:multiLevelType w:val="hybridMultilevel"/>
    <w:tmpl w:val="ACA48064"/>
    <w:lvl w:ilvl="0" w:tplc="3B1880D6">
      <w:start w:val="2"/>
      <w:numFmt w:val="bullet"/>
      <w:lvlText w:val="-"/>
      <w:lvlJc w:val="left"/>
      <w:pPr>
        <w:tabs>
          <w:tab w:val="num" w:pos="644"/>
        </w:tabs>
        <w:ind w:left="644" w:hanging="360"/>
      </w:pPr>
      <w:rPr>
        <w:rFonts w:ascii="Times New Roman" w:eastAsia="Times New Roman" w:hAnsi="Times New Roman" w:cs="Times New Roman" w:hint="default"/>
        <w:b w:val="0"/>
      </w:rPr>
    </w:lvl>
    <w:lvl w:ilvl="1" w:tplc="04270019">
      <w:start w:val="1"/>
      <w:numFmt w:val="bullet"/>
      <w:lvlText w:val="o"/>
      <w:lvlJc w:val="left"/>
      <w:pPr>
        <w:tabs>
          <w:tab w:val="num" w:pos="1364"/>
        </w:tabs>
        <w:ind w:left="1364" w:hanging="360"/>
      </w:pPr>
      <w:rPr>
        <w:rFonts w:ascii="Courier New" w:hAnsi="Courier New" w:hint="default"/>
      </w:rPr>
    </w:lvl>
    <w:lvl w:ilvl="2" w:tplc="0427001B" w:tentative="1">
      <w:start w:val="1"/>
      <w:numFmt w:val="bullet"/>
      <w:lvlText w:val=""/>
      <w:lvlJc w:val="left"/>
      <w:pPr>
        <w:tabs>
          <w:tab w:val="num" w:pos="2084"/>
        </w:tabs>
        <w:ind w:left="2084" w:hanging="360"/>
      </w:pPr>
      <w:rPr>
        <w:rFonts w:ascii="Wingdings" w:hAnsi="Wingdings" w:hint="default"/>
      </w:rPr>
    </w:lvl>
    <w:lvl w:ilvl="3" w:tplc="0427000F" w:tentative="1">
      <w:start w:val="1"/>
      <w:numFmt w:val="bullet"/>
      <w:lvlText w:val=""/>
      <w:lvlJc w:val="left"/>
      <w:pPr>
        <w:tabs>
          <w:tab w:val="num" w:pos="2804"/>
        </w:tabs>
        <w:ind w:left="2804" w:hanging="360"/>
      </w:pPr>
      <w:rPr>
        <w:rFonts w:ascii="Symbol" w:hAnsi="Symbol" w:hint="default"/>
      </w:rPr>
    </w:lvl>
    <w:lvl w:ilvl="4" w:tplc="04270019" w:tentative="1">
      <w:start w:val="1"/>
      <w:numFmt w:val="bullet"/>
      <w:lvlText w:val="o"/>
      <w:lvlJc w:val="left"/>
      <w:pPr>
        <w:tabs>
          <w:tab w:val="num" w:pos="3524"/>
        </w:tabs>
        <w:ind w:left="3524" w:hanging="360"/>
      </w:pPr>
      <w:rPr>
        <w:rFonts w:ascii="Courier New" w:hAnsi="Courier New" w:hint="default"/>
      </w:rPr>
    </w:lvl>
    <w:lvl w:ilvl="5" w:tplc="0427001B" w:tentative="1">
      <w:start w:val="1"/>
      <w:numFmt w:val="bullet"/>
      <w:lvlText w:val=""/>
      <w:lvlJc w:val="left"/>
      <w:pPr>
        <w:tabs>
          <w:tab w:val="num" w:pos="4244"/>
        </w:tabs>
        <w:ind w:left="4244" w:hanging="360"/>
      </w:pPr>
      <w:rPr>
        <w:rFonts w:ascii="Wingdings" w:hAnsi="Wingdings" w:hint="default"/>
      </w:rPr>
    </w:lvl>
    <w:lvl w:ilvl="6" w:tplc="0427000F" w:tentative="1">
      <w:start w:val="1"/>
      <w:numFmt w:val="bullet"/>
      <w:lvlText w:val=""/>
      <w:lvlJc w:val="left"/>
      <w:pPr>
        <w:tabs>
          <w:tab w:val="num" w:pos="4964"/>
        </w:tabs>
        <w:ind w:left="4964" w:hanging="360"/>
      </w:pPr>
      <w:rPr>
        <w:rFonts w:ascii="Symbol" w:hAnsi="Symbol" w:hint="default"/>
      </w:rPr>
    </w:lvl>
    <w:lvl w:ilvl="7" w:tplc="04270019" w:tentative="1">
      <w:start w:val="1"/>
      <w:numFmt w:val="bullet"/>
      <w:lvlText w:val="o"/>
      <w:lvlJc w:val="left"/>
      <w:pPr>
        <w:tabs>
          <w:tab w:val="num" w:pos="5684"/>
        </w:tabs>
        <w:ind w:left="5684" w:hanging="360"/>
      </w:pPr>
      <w:rPr>
        <w:rFonts w:ascii="Courier New" w:hAnsi="Courier New" w:hint="default"/>
      </w:rPr>
    </w:lvl>
    <w:lvl w:ilvl="8" w:tplc="0427001B" w:tentative="1">
      <w:start w:val="1"/>
      <w:numFmt w:val="bullet"/>
      <w:lvlText w:val=""/>
      <w:lvlJc w:val="left"/>
      <w:pPr>
        <w:tabs>
          <w:tab w:val="num" w:pos="6404"/>
        </w:tabs>
        <w:ind w:left="6404" w:hanging="360"/>
      </w:pPr>
      <w:rPr>
        <w:rFonts w:ascii="Wingdings" w:hAnsi="Wingdings" w:hint="default"/>
      </w:rPr>
    </w:lvl>
  </w:abstractNum>
  <w:abstractNum w:abstractNumId="81" w15:restartNumberingAfterBreak="0">
    <w:nsid w:val="4FF7768F"/>
    <w:multiLevelType w:val="multilevel"/>
    <w:tmpl w:val="366630AA"/>
    <w:lvl w:ilvl="0">
      <w:start w:val="1"/>
      <w:numFmt w:val="decimal"/>
      <w:lvlText w:val="%1."/>
      <w:lvlJc w:val="left"/>
      <w:pPr>
        <w:tabs>
          <w:tab w:val="num" w:pos="814"/>
        </w:tabs>
        <w:ind w:left="0" w:firstLine="454"/>
      </w:pPr>
      <w:rPr>
        <w:rFonts w:hint="default"/>
      </w:rPr>
    </w:lvl>
    <w:lvl w:ilvl="1">
      <w:start w:val="1"/>
      <w:numFmt w:val="decimal"/>
      <w:lvlText w:val="%1.%2."/>
      <w:lvlJc w:val="left"/>
      <w:pPr>
        <w:tabs>
          <w:tab w:val="num" w:pos="644"/>
        </w:tabs>
        <w:ind w:left="-170" w:firstLine="454"/>
      </w:pPr>
      <w:rPr>
        <w:rFonts w:hint="default"/>
        <w:i w:val="0"/>
      </w:rPr>
    </w:lvl>
    <w:lvl w:ilvl="2">
      <w:start w:val="1"/>
      <w:numFmt w:val="decimal"/>
      <w:lvlText w:val="%1.%2.%3."/>
      <w:lvlJc w:val="left"/>
      <w:pPr>
        <w:tabs>
          <w:tab w:val="num" w:pos="1174"/>
        </w:tabs>
        <w:ind w:left="0" w:firstLine="454"/>
      </w:pPr>
      <w:rPr>
        <w:rFonts w:hint="default"/>
      </w:rPr>
    </w:lvl>
    <w:lvl w:ilvl="3">
      <w:start w:val="1"/>
      <w:numFmt w:val="decimal"/>
      <w:lvlText w:val="%1.%2.%3.%4."/>
      <w:lvlJc w:val="left"/>
      <w:pPr>
        <w:tabs>
          <w:tab w:val="num" w:pos="1174"/>
        </w:tabs>
        <w:ind w:left="0" w:firstLine="45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82" w15:restartNumberingAfterBreak="0">
    <w:nsid w:val="503554AA"/>
    <w:multiLevelType w:val="hybridMultilevel"/>
    <w:tmpl w:val="0186EEAE"/>
    <w:styleLink w:val="Stiliukas0"/>
    <w:lvl w:ilvl="0" w:tplc="04270001">
      <w:start w:val="1"/>
      <w:numFmt w:val="decimal"/>
      <w:lvlText w:val="%1"/>
      <w:lvlJc w:val="left"/>
      <w:pPr>
        <w:tabs>
          <w:tab w:val="num" w:pos="720"/>
        </w:tabs>
        <w:ind w:left="720" w:hanging="360"/>
      </w:pPr>
      <w:rPr>
        <w:rFonts w:ascii="Times New Roman" w:eastAsia="Times New Roman" w:hAnsi="Times New Roman" w:cs="Times New Roman"/>
        <w:b w:val="0"/>
        <w:sz w:val="24"/>
        <w:szCs w:val="24"/>
      </w:rPr>
    </w:lvl>
    <w:lvl w:ilvl="1" w:tplc="04270003">
      <w:start w:val="1"/>
      <w:numFmt w:val="lowerLetter"/>
      <w:lvlText w:val="%2."/>
      <w:lvlJc w:val="left"/>
      <w:pPr>
        <w:tabs>
          <w:tab w:val="num" w:pos="1440"/>
        </w:tabs>
        <w:ind w:left="1440" w:hanging="360"/>
      </w:pPr>
    </w:lvl>
    <w:lvl w:ilvl="2" w:tplc="04270005" w:tentative="1">
      <w:start w:val="1"/>
      <w:numFmt w:val="lowerRoman"/>
      <w:lvlText w:val="%3."/>
      <w:lvlJc w:val="right"/>
      <w:pPr>
        <w:tabs>
          <w:tab w:val="num" w:pos="2160"/>
        </w:tabs>
        <w:ind w:left="2160" w:hanging="180"/>
      </w:pPr>
    </w:lvl>
    <w:lvl w:ilvl="3" w:tplc="04270001">
      <w:start w:val="1"/>
      <w:numFmt w:val="decimal"/>
      <w:lvlText w:val="%4."/>
      <w:lvlJc w:val="left"/>
      <w:pPr>
        <w:tabs>
          <w:tab w:val="num" w:pos="2880"/>
        </w:tabs>
        <w:ind w:left="2880" w:hanging="360"/>
      </w:pPr>
    </w:lvl>
    <w:lvl w:ilvl="4" w:tplc="04270003" w:tentative="1">
      <w:start w:val="1"/>
      <w:numFmt w:val="lowerLetter"/>
      <w:lvlText w:val="%5."/>
      <w:lvlJc w:val="left"/>
      <w:pPr>
        <w:tabs>
          <w:tab w:val="num" w:pos="3600"/>
        </w:tabs>
        <w:ind w:left="3600" w:hanging="360"/>
      </w:pPr>
    </w:lvl>
    <w:lvl w:ilvl="5" w:tplc="04270005" w:tentative="1">
      <w:start w:val="1"/>
      <w:numFmt w:val="lowerRoman"/>
      <w:lvlText w:val="%6."/>
      <w:lvlJc w:val="right"/>
      <w:pPr>
        <w:tabs>
          <w:tab w:val="num" w:pos="4320"/>
        </w:tabs>
        <w:ind w:left="4320" w:hanging="180"/>
      </w:pPr>
    </w:lvl>
    <w:lvl w:ilvl="6" w:tplc="04270001" w:tentative="1">
      <w:start w:val="1"/>
      <w:numFmt w:val="decimal"/>
      <w:lvlText w:val="%7."/>
      <w:lvlJc w:val="left"/>
      <w:pPr>
        <w:tabs>
          <w:tab w:val="num" w:pos="5040"/>
        </w:tabs>
        <w:ind w:left="5040" w:hanging="360"/>
      </w:pPr>
    </w:lvl>
    <w:lvl w:ilvl="7" w:tplc="04270003" w:tentative="1">
      <w:start w:val="1"/>
      <w:numFmt w:val="lowerLetter"/>
      <w:lvlText w:val="%8."/>
      <w:lvlJc w:val="left"/>
      <w:pPr>
        <w:tabs>
          <w:tab w:val="num" w:pos="5760"/>
        </w:tabs>
        <w:ind w:left="5760" w:hanging="360"/>
      </w:pPr>
    </w:lvl>
    <w:lvl w:ilvl="8" w:tplc="04270005" w:tentative="1">
      <w:start w:val="1"/>
      <w:numFmt w:val="lowerRoman"/>
      <w:lvlText w:val="%9."/>
      <w:lvlJc w:val="right"/>
      <w:pPr>
        <w:tabs>
          <w:tab w:val="num" w:pos="6480"/>
        </w:tabs>
        <w:ind w:left="6480" w:hanging="180"/>
      </w:pPr>
    </w:lvl>
  </w:abstractNum>
  <w:abstractNum w:abstractNumId="83" w15:restartNumberingAfterBreak="0">
    <w:nsid w:val="52C33885"/>
    <w:multiLevelType w:val="hybridMultilevel"/>
    <w:tmpl w:val="2B3E77FC"/>
    <w:lvl w:ilvl="0" w:tplc="0427000F">
      <w:start w:val="1"/>
      <w:numFmt w:val="decimal"/>
      <w:lvlText w:val="%1."/>
      <w:lvlJc w:val="left"/>
      <w:pPr>
        <w:ind w:left="786"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84" w15:restartNumberingAfterBreak="0">
    <w:nsid w:val="5598698E"/>
    <w:multiLevelType w:val="hybridMultilevel"/>
    <w:tmpl w:val="31ACDAF4"/>
    <w:lvl w:ilvl="0" w:tplc="04270013">
      <w:start w:val="1"/>
      <w:numFmt w:val="lowerLetter"/>
      <w:lvlText w:val="%1)"/>
      <w:lvlJc w:val="left"/>
      <w:pPr>
        <w:ind w:left="1440" w:hanging="360"/>
      </w:pPr>
    </w:lvl>
    <w:lvl w:ilvl="1" w:tplc="04270019" w:tentative="1">
      <w:start w:val="1"/>
      <w:numFmt w:val="lowerLetter"/>
      <w:lvlText w:val="%2."/>
      <w:lvlJc w:val="left"/>
      <w:pPr>
        <w:ind w:left="2160" w:hanging="360"/>
      </w:pPr>
    </w:lvl>
    <w:lvl w:ilvl="2" w:tplc="0427001B" w:tentative="1">
      <w:start w:val="1"/>
      <w:numFmt w:val="lowerRoman"/>
      <w:lvlText w:val="%3."/>
      <w:lvlJc w:val="right"/>
      <w:pPr>
        <w:ind w:left="2880" w:hanging="180"/>
      </w:pPr>
    </w:lvl>
    <w:lvl w:ilvl="3" w:tplc="0427000F" w:tentative="1">
      <w:start w:val="1"/>
      <w:numFmt w:val="decimal"/>
      <w:lvlText w:val="%4."/>
      <w:lvlJc w:val="left"/>
      <w:pPr>
        <w:ind w:left="3600" w:hanging="360"/>
      </w:pPr>
    </w:lvl>
    <w:lvl w:ilvl="4" w:tplc="04270019" w:tentative="1">
      <w:start w:val="1"/>
      <w:numFmt w:val="lowerLetter"/>
      <w:lvlText w:val="%5."/>
      <w:lvlJc w:val="left"/>
      <w:pPr>
        <w:ind w:left="4320" w:hanging="360"/>
      </w:pPr>
    </w:lvl>
    <w:lvl w:ilvl="5" w:tplc="0427001B" w:tentative="1">
      <w:start w:val="1"/>
      <w:numFmt w:val="lowerRoman"/>
      <w:lvlText w:val="%6."/>
      <w:lvlJc w:val="right"/>
      <w:pPr>
        <w:ind w:left="5040" w:hanging="180"/>
      </w:pPr>
    </w:lvl>
    <w:lvl w:ilvl="6" w:tplc="0427000F" w:tentative="1">
      <w:start w:val="1"/>
      <w:numFmt w:val="decimal"/>
      <w:lvlText w:val="%7."/>
      <w:lvlJc w:val="left"/>
      <w:pPr>
        <w:ind w:left="5760" w:hanging="360"/>
      </w:pPr>
    </w:lvl>
    <w:lvl w:ilvl="7" w:tplc="04270019" w:tentative="1">
      <w:start w:val="1"/>
      <w:numFmt w:val="lowerLetter"/>
      <w:lvlText w:val="%8."/>
      <w:lvlJc w:val="left"/>
      <w:pPr>
        <w:ind w:left="6480" w:hanging="360"/>
      </w:pPr>
    </w:lvl>
    <w:lvl w:ilvl="8" w:tplc="0427001B" w:tentative="1">
      <w:start w:val="1"/>
      <w:numFmt w:val="lowerRoman"/>
      <w:lvlText w:val="%9."/>
      <w:lvlJc w:val="right"/>
      <w:pPr>
        <w:ind w:left="7200" w:hanging="180"/>
      </w:pPr>
    </w:lvl>
  </w:abstractNum>
  <w:abstractNum w:abstractNumId="85" w15:restartNumberingAfterBreak="0">
    <w:nsid w:val="55DA4F81"/>
    <w:multiLevelType w:val="hybridMultilevel"/>
    <w:tmpl w:val="92B47500"/>
    <w:lvl w:ilvl="0" w:tplc="04270017">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86" w15:restartNumberingAfterBreak="0">
    <w:nsid w:val="55EE43B9"/>
    <w:multiLevelType w:val="hybridMultilevel"/>
    <w:tmpl w:val="3CF877F6"/>
    <w:lvl w:ilvl="0" w:tplc="0427000F">
      <w:start w:val="2002"/>
      <w:numFmt w:val="bullet"/>
      <w:lvlText w:val="–"/>
      <w:lvlJc w:val="left"/>
      <w:pPr>
        <w:tabs>
          <w:tab w:val="num" w:pos="644"/>
        </w:tabs>
        <w:ind w:left="624" w:hanging="340"/>
      </w:pPr>
      <w:rPr>
        <w:rFonts w:ascii="Times New Roman" w:eastAsia="Times New Roman" w:hAnsi="Times New Roman" w:cs="Times New Roman" w:hint="default"/>
      </w:rPr>
    </w:lvl>
    <w:lvl w:ilvl="1" w:tplc="04270019" w:tentative="1">
      <w:start w:val="1"/>
      <w:numFmt w:val="bullet"/>
      <w:lvlText w:val="o"/>
      <w:lvlJc w:val="left"/>
      <w:pPr>
        <w:tabs>
          <w:tab w:val="num" w:pos="1800"/>
        </w:tabs>
        <w:ind w:left="1800" w:hanging="360"/>
      </w:pPr>
      <w:rPr>
        <w:rFonts w:ascii="Courier New" w:hAnsi="Courier New" w:cs="Courier New" w:hint="default"/>
      </w:rPr>
    </w:lvl>
    <w:lvl w:ilvl="2" w:tplc="0427001B" w:tentative="1">
      <w:start w:val="1"/>
      <w:numFmt w:val="bullet"/>
      <w:lvlText w:val=""/>
      <w:lvlJc w:val="left"/>
      <w:pPr>
        <w:tabs>
          <w:tab w:val="num" w:pos="2520"/>
        </w:tabs>
        <w:ind w:left="2520" w:hanging="360"/>
      </w:pPr>
      <w:rPr>
        <w:rFonts w:ascii="Wingdings" w:hAnsi="Wingdings" w:hint="default"/>
      </w:rPr>
    </w:lvl>
    <w:lvl w:ilvl="3" w:tplc="0427000F" w:tentative="1">
      <w:start w:val="1"/>
      <w:numFmt w:val="bullet"/>
      <w:lvlText w:val=""/>
      <w:lvlJc w:val="left"/>
      <w:pPr>
        <w:tabs>
          <w:tab w:val="num" w:pos="3240"/>
        </w:tabs>
        <w:ind w:left="3240" w:hanging="360"/>
      </w:pPr>
      <w:rPr>
        <w:rFonts w:ascii="Symbol" w:hAnsi="Symbol" w:hint="default"/>
      </w:rPr>
    </w:lvl>
    <w:lvl w:ilvl="4" w:tplc="04270019" w:tentative="1">
      <w:start w:val="1"/>
      <w:numFmt w:val="bullet"/>
      <w:lvlText w:val="o"/>
      <w:lvlJc w:val="left"/>
      <w:pPr>
        <w:tabs>
          <w:tab w:val="num" w:pos="3960"/>
        </w:tabs>
        <w:ind w:left="3960" w:hanging="360"/>
      </w:pPr>
      <w:rPr>
        <w:rFonts w:ascii="Courier New" w:hAnsi="Courier New" w:cs="Courier New" w:hint="default"/>
      </w:rPr>
    </w:lvl>
    <w:lvl w:ilvl="5" w:tplc="0427001B" w:tentative="1">
      <w:start w:val="1"/>
      <w:numFmt w:val="bullet"/>
      <w:lvlText w:val=""/>
      <w:lvlJc w:val="left"/>
      <w:pPr>
        <w:tabs>
          <w:tab w:val="num" w:pos="4680"/>
        </w:tabs>
        <w:ind w:left="4680" w:hanging="360"/>
      </w:pPr>
      <w:rPr>
        <w:rFonts w:ascii="Wingdings" w:hAnsi="Wingdings" w:hint="default"/>
      </w:rPr>
    </w:lvl>
    <w:lvl w:ilvl="6" w:tplc="0427000F" w:tentative="1">
      <w:start w:val="1"/>
      <w:numFmt w:val="bullet"/>
      <w:lvlText w:val=""/>
      <w:lvlJc w:val="left"/>
      <w:pPr>
        <w:tabs>
          <w:tab w:val="num" w:pos="5400"/>
        </w:tabs>
        <w:ind w:left="5400" w:hanging="360"/>
      </w:pPr>
      <w:rPr>
        <w:rFonts w:ascii="Symbol" w:hAnsi="Symbol" w:hint="default"/>
      </w:rPr>
    </w:lvl>
    <w:lvl w:ilvl="7" w:tplc="04270019" w:tentative="1">
      <w:start w:val="1"/>
      <w:numFmt w:val="bullet"/>
      <w:lvlText w:val="o"/>
      <w:lvlJc w:val="left"/>
      <w:pPr>
        <w:tabs>
          <w:tab w:val="num" w:pos="6120"/>
        </w:tabs>
        <w:ind w:left="6120" w:hanging="360"/>
      </w:pPr>
      <w:rPr>
        <w:rFonts w:ascii="Courier New" w:hAnsi="Courier New" w:cs="Courier New" w:hint="default"/>
      </w:rPr>
    </w:lvl>
    <w:lvl w:ilvl="8" w:tplc="0427001B" w:tentative="1">
      <w:start w:val="1"/>
      <w:numFmt w:val="bullet"/>
      <w:lvlText w:val=""/>
      <w:lvlJc w:val="left"/>
      <w:pPr>
        <w:tabs>
          <w:tab w:val="num" w:pos="6840"/>
        </w:tabs>
        <w:ind w:left="6840" w:hanging="360"/>
      </w:pPr>
      <w:rPr>
        <w:rFonts w:ascii="Wingdings" w:hAnsi="Wingdings" w:hint="default"/>
      </w:rPr>
    </w:lvl>
  </w:abstractNum>
  <w:abstractNum w:abstractNumId="87" w15:restartNumberingAfterBreak="0">
    <w:nsid w:val="565E1463"/>
    <w:multiLevelType w:val="hybridMultilevel"/>
    <w:tmpl w:val="BA3AB91A"/>
    <w:lvl w:ilvl="0" w:tplc="37BC8430">
      <w:start w:val="69"/>
      <w:numFmt w:val="decimal"/>
      <w:lvlText w:val="%1."/>
      <w:lvlJc w:val="left"/>
      <w:pPr>
        <w:ind w:left="6126"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88" w15:restartNumberingAfterBreak="0">
    <w:nsid w:val="56693418"/>
    <w:multiLevelType w:val="multilevel"/>
    <w:tmpl w:val="D12038B8"/>
    <w:lvl w:ilvl="0">
      <w:start w:val="7"/>
      <w:numFmt w:val="upperRoman"/>
      <w:lvlText w:val="%1."/>
      <w:lvlJc w:val="left"/>
      <w:pPr>
        <w:tabs>
          <w:tab w:val="num" w:pos="1080"/>
        </w:tabs>
        <w:ind w:left="1080" w:hanging="360"/>
      </w:pPr>
      <w:rPr>
        <w:rFonts w:ascii="Times New Roman" w:eastAsia="Times New Roman" w:hAnsi="Times New Roman" w:cs="Times New Roman" w:hint="default"/>
        <w:b w:val="0"/>
        <w:sz w:val="24"/>
        <w:szCs w:val="24"/>
      </w:rPr>
    </w:lvl>
    <w:lvl w:ilvl="1">
      <w:start w:val="12"/>
      <w:numFmt w:val="upperRoman"/>
      <w:lvlText w:val="%2."/>
      <w:lvlJc w:val="right"/>
      <w:pPr>
        <w:tabs>
          <w:tab w:val="num" w:pos="1500"/>
        </w:tabs>
        <w:ind w:left="1500" w:hanging="420"/>
      </w:pPr>
      <w:rPr>
        <w:rFonts w:hint="default"/>
        <w:b/>
      </w:rPr>
    </w:lvl>
    <w:lvl w:ilvl="2">
      <w:start w:val="1"/>
      <w:numFmt w:val="upperRoman"/>
      <w:lvlText w:val="%3."/>
      <w:lvlJc w:val="left"/>
      <w:pPr>
        <w:tabs>
          <w:tab w:val="num" w:pos="2340"/>
        </w:tabs>
        <w:ind w:left="2340" w:hanging="720"/>
      </w:pPr>
      <w:rPr>
        <w:rFonts w:hint="default"/>
        <w:b w:val="0"/>
      </w:rPr>
    </w:lvl>
    <w:lvl w:ilvl="3">
      <w:start w:val="628"/>
      <w:numFmt w:val="decimal"/>
      <w:lvlRestart w:val="0"/>
      <w:suff w:val="space"/>
      <w:lvlText w:val="%4."/>
      <w:lvlJc w:val="left"/>
      <w:pPr>
        <w:ind w:left="142" w:firstLine="284"/>
      </w:pPr>
      <w:rPr>
        <w:rFonts w:hint="default"/>
        <w:b w:val="0"/>
        <w:color w:val="FF0000"/>
        <w:sz w:val="20"/>
        <w:szCs w:val="20"/>
      </w:rPr>
    </w:lvl>
    <w:lvl w:ilvl="4">
      <w:start w:val="1"/>
      <w:numFmt w:val="decimal"/>
      <w:suff w:val="space"/>
      <w:lvlText w:val="732.%5."/>
      <w:lvlJc w:val="left"/>
      <w:pPr>
        <w:ind w:left="284" w:firstLine="284"/>
      </w:pPr>
      <w:rPr>
        <w:rFonts w:hint="default"/>
        <w:sz w:val="20"/>
        <w:szCs w:val="20"/>
      </w:rPr>
    </w:lvl>
    <w:lvl w:ilvl="5">
      <w:start w:val="1"/>
      <w:numFmt w:val="decimal"/>
      <w:lvlText w:val="%4.%5.%6."/>
      <w:lvlJc w:val="left"/>
      <w:pPr>
        <w:tabs>
          <w:tab w:val="num" w:pos="1418"/>
        </w:tabs>
        <w:ind w:left="0" w:firstLine="284"/>
      </w:pPr>
      <w:rPr>
        <w:rFonts w:hint="default"/>
        <w:sz w:val="20"/>
        <w:szCs w:val="20"/>
      </w:rPr>
    </w:lvl>
    <w:lvl w:ilvl="6">
      <w:start w:val="1"/>
      <w:numFmt w:val="decimal"/>
      <w:lvlText w:val="%4.%5.%6.%7."/>
      <w:lvlJc w:val="left"/>
      <w:pPr>
        <w:tabs>
          <w:tab w:val="num" w:pos="1701"/>
        </w:tabs>
        <w:ind w:left="0" w:firstLine="284"/>
      </w:pPr>
      <w:rPr>
        <w:rFonts w:hint="default"/>
        <w:sz w:val="20"/>
      </w:rPr>
    </w:lvl>
    <w:lvl w:ilvl="7">
      <w:start w:val="1"/>
      <w:numFmt w:val="decimal"/>
      <w:lvlText w:val="%1.%2.%3.%4.%5."/>
      <w:lvlJc w:val="left"/>
      <w:pPr>
        <w:tabs>
          <w:tab w:val="num" w:pos="4860"/>
        </w:tabs>
        <w:ind w:left="4860" w:hanging="1440"/>
      </w:pPr>
      <w:rPr>
        <w:rFonts w:hint="default"/>
      </w:rPr>
    </w:lvl>
    <w:lvl w:ilvl="8">
      <w:start w:val="1"/>
      <w:numFmt w:val="decimal"/>
      <w:lvlText w:val="%1.%2.%3.%4.%5.%6."/>
      <w:lvlJc w:val="left"/>
      <w:pPr>
        <w:tabs>
          <w:tab w:val="num" w:pos="5580"/>
        </w:tabs>
        <w:ind w:left="5580" w:hanging="1800"/>
      </w:pPr>
      <w:rPr>
        <w:rFonts w:hint="default"/>
      </w:rPr>
    </w:lvl>
  </w:abstractNum>
  <w:abstractNum w:abstractNumId="89" w15:restartNumberingAfterBreak="0">
    <w:nsid w:val="56FF4022"/>
    <w:multiLevelType w:val="hybridMultilevel"/>
    <w:tmpl w:val="58645B6E"/>
    <w:lvl w:ilvl="0" w:tplc="7B4C8194">
      <w:start w:val="87"/>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90" w15:restartNumberingAfterBreak="0">
    <w:nsid w:val="58230F97"/>
    <w:multiLevelType w:val="multilevel"/>
    <w:tmpl w:val="956845D2"/>
    <w:lvl w:ilvl="0">
      <w:start w:val="591"/>
      <w:numFmt w:val="decimal"/>
      <w:lvlText w:val="%1"/>
      <w:lvlJc w:val="left"/>
      <w:pPr>
        <w:ind w:left="510" w:hanging="510"/>
      </w:pPr>
      <w:rPr>
        <w:rFonts w:hint="default"/>
      </w:rPr>
    </w:lvl>
    <w:lvl w:ilvl="1">
      <w:start w:val="1"/>
      <w:numFmt w:val="decimal"/>
      <w:lvlText w:val="%1.%2"/>
      <w:lvlJc w:val="left"/>
      <w:pPr>
        <w:ind w:left="870" w:hanging="51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91" w15:restartNumberingAfterBreak="0">
    <w:nsid w:val="58BC7DEC"/>
    <w:multiLevelType w:val="multilevel"/>
    <w:tmpl w:val="9C5E49D0"/>
    <w:lvl w:ilvl="0">
      <w:start w:val="15"/>
      <w:numFmt w:val="decimal"/>
      <w:lvlText w:val="%1."/>
      <w:lvlJc w:val="left"/>
      <w:pPr>
        <w:ind w:left="360" w:hanging="360"/>
      </w:pPr>
      <w:rPr>
        <w:rFonts w:hint="default"/>
      </w:rPr>
    </w:lvl>
    <w:lvl w:ilvl="1">
      <w:start w:val="15"/>
      <w:numFmt w:val="decimal"/>
      <w:lvlText w:val="%1.%2."/>
      <w:lvlJc w:val="left"/>
      <w:pPr>
        <w:ind w:left="728" w:hanging="444"/>
      </w:pPr>
    </w:lvl>
    <w:lvl w:ilvl="2">
      <w:start w:val="1"/>
      <w:numFmt w:val="decimal"/>
      <w:lvlText w:val="%1.%2.%3."/>
      <w:lvlJc w:val="left"/>
      <w:pPr>
        <w:ind w:left="1146" w:hanging="720"/>
      </w:pPr>
    </w:lvl>
    <w:lvl w:ilvl="3">
      <w:start w:val="1"/>
      <w:numFmt w:val="decimal"/>
      <w:lvlText w:val="%1.%2.%3.%4."/>
      <w:lvlJc w:val="left"/>
      <w:pPr>
        <w:ind w:left="1460" w:hanging="720"/>
      </w:pPr>
    </w:lvl>
    <w:lvl w:ilvl="4">
      <w:start w:val="1"/>
      <w:numFmt w:val="decimal"/>
      <w:lvlText w:val="%1.%2.%3.%4.%5."/>
      <w:lvlJc w:val="left"/>
      <w:pPr>
        <w:ind w:left="1830" w:hanging="1080"/>
      </w:pPr>
    </w:lvl>
    <w:lvl w:ilvl="5">
      <w:start w:val="1"/>
      <w:numFmt w:val="decimal"/>
      <w:lvlText w:val="%1.%2.%3.%4.%5.%6."/>
      <w:lvlJc w:val="left"/>
      <w:pPr>
        <w:ind w:left="1840" w:hanging="1080"/>
      </w:pPr>
    </w:lvl>
    <w:lvl w:ilvl="6">
      <w:start w:val="1"/>
      <w:numFmt w:val="decimal"/>
      <w:lvlText w:val="%1.%2.%3.%4.%5.%6.%7."/>
      <w:lvlJc w:val="left"/>
      <w:pPr>
        <w:ind w:left="2210" w:hanging="1440"/>
      </w:pPr>
    </w:lvl>
    <w:lvl w:ilvl="7">
      <w:start w:val="1"/>
      <w:numFmt w:val="decimal"/>
      <w:lvlText w:val="%1.%2.%3.%4.%5.%6.%7.%8."/>
      <w:lvlJc w:val="left"/>
      <w:pPr>
        <w:ind w:left="2220" w:hanging="1440"/>
      </w:pPr>
    </w:lvl>
    <w:lvl w:ilvl="8">
      <w:start w:val="1"/>
      <w:numFmt w:val="decimal"/>
      <w:lvlText w:val="%1.%2.%3.%4.%5.%6.%7.%8.%9."/>
      <w:lvlJc w:val="left"/>
      <w:pPr>
        <w:ind w:left="2590" w:hanging="1800"/>
      </w:pPr>
    </w:lvl>
  </w:abstractNum>
  <w:abstractNum w:abstractNumId="92" w15:restartNumberingAfterBreak="0">
    <w:nsid w:val="58CD011B"/>
    <w:multiLevelType w:val="hybridMultilevel"/>
    <w:tmpl w:val="31E202B2"/>
    <w:lvl w:ilvl="0" w:tplc="351285A6">
      <w:start w:val="88"/>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93" w15:restartNumberingAfterBreak="0">
    <w:nsid w:val="5AFB0BF4"/>
    <w:multiLevelType w:val="multilevel"/>
    <w:tmpl w:val="E47615E4"/>
    <w:lvl w:ilvl="0">
      <w:start w:val="3"/>
      <w:numFmt w:val="decimal"/>
      <w:lvlText w:val="%1."/>
      <w:lvlJc w:val="left"/>
      <w:pPr>
        <w:ind w:left="540" w:hanging="540"/>
      </w:pPr>
      <w:rPr>
        <w:rFonts w:hint="default"/>
      </w:rPr>
    </w:lvl>
    <w:lvl w:ilvl="1">
      <w:start w:val="2"/>
      <w:numFmt w:val="bullet"/>
      <w:lvlText w:val="-"/>
      <w:lvlJc w:val="left"/>
      <w:pPr>
        <w:ind w:left="1108" w:hanging="540"/>
      </w:pPr>
      <w:rPr>
        <w:rFonts w:ascii="Times New Roman" w:eastAsia="Times New Roman" w:hAnsi="Times New Roman" w:cs="Times New Roman" w:hint="default"/>
        <w:b w:val="0"/>
      </w:rPr>
    </w:lvl>
    <w:lvl w:ilvl="2">
      <w:start w:val="1"/>
      <w:numFmt w:val="decimal"/>
      <w:lvlText w:val="%1.%2.%3."/>
      <w:lvlJc w:val="left"/>
      <w:pPr>
        <w:ind w:left="720" w:hanging="720"/>
      </w:pPr>
      <w:rPr>
        <w:rFonts w:hint="default"/>
      </w:rPr>
    </w:lvl>
    <w:lvl w:ilvl="3">
      <w:start w:val="1"/>
      <w:numFmt w:val="decimal"/>
      <w:lvlText w:val="%1.%2.%3.%4."/>
      <w:lvlJc w:val="left"/>
      <w:pPr>
        <w:ind w:left="862"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4" w15:restartNumberingAfterBreak="0">
    <w:nsid w:val="5B825059"/>
    <w:multiLevelType w:val="multilevel"/>
    <w:tmpl w:val="103ACDC0"/>
    <w:lvl w:ilvl="0">
      <w:start w:val="1"/>
      <w:numFmt w:val="decimal"/>
      <w:lvlText w:val="%1."/>
      <w:lvlJc w:val="left"/>
      <w:pPr>
        <w:ind w:left="360" w:hanging="360"/>
      </w:pPr>
      <w:rPr>
        <w:rFonts w:hint="default"/>
      </w:rPr>
    </w:lvl>
    <w:lvl w:ilvl="1">
      <w:start w:val="1"/>
      <w:numFmt w:val="decimal"/>
      <w:lvlText w:val="%1.%2."/>
      <w:lvlJc w:val="left"/>
      <w:pPr>
        <w:ind w:left="975" w:hanging="975"/>
      </w:pPr>
    </w:lvl>
    <w:lvl w:ilvl="2">
      <w:start w:val="1"/>
      <w:numFmt w:val="decimal"/>
      <w:lvlText w:val="%1.%2.%3."/>
      <w:lvlJc w:val="left"/>
      <w:pPr>
        <w:ind w:left="975" w:hanging="975"/>
      </w:pPr>
    </w:lvl>
    <w:lvl w:ilvl="3">
      <w:start w:val="1"/>
      <w:numFmt w:val="decimal"/>
      <w:lvlText w:val="%1.%2.%3.%4."/>
      <w:lvlJc w:val="left"/>
      <w:pPr>
        <w:ind w:left="975" w:hanging="975"/>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95" w15:restartNumberingAfterBreak="0">
    <w:nsid w:val="5BD72316"/>
    <w:multiLevelType w:val="multilevel"/>
    <w:tmpl w:val="57560A8E"/>
    <w:lvl w:ilvl="0">
      <w:start w:val="1"/>
      <w:numFmt w:val="decimal"/>
      <w:lvlText w:val="%1."/>
      <w:lvlJc w:val="left"/>
      <w:pPr>
        <w:tabs>
          <w:tab w:val="num" w:pos="1080"/>
        </w:tabs>
        <w:ind w:left="1080" w:hanging="360"/>
      </w:pPr>
      <w:rPr>
        <w:rFonts w:hint="default"/>
        <w:b w:val="0"/>
        <w:sz w:val="24"/>
        <w:szCs w:val="24"/>
      </w:rPr>
    </w:lvl>
    <w:lvl w:ilvl="1">
      <w:numFmt w:val="upperRoman"/>
      <w:suff w:val="space"/>
      <w:lvlText w:val="%2."/>
      <w:lvlJc w:val="right"/>
      <w:pPr>
        <w:ind w:left="1500" w:hanging="420"/>
      </w:pPr>
      <w:rPr>
        <w:rFonts w:hint="default"/>
        <w:b/>
      </w:rPr>
    </w:lvl>
    <w:lvl w:ilvl="2">
      <w:numFmt w:val="decimal"/>
      <w:lvlText w:val="%3."/>
      <w:lvlJc w:val="left"/>
      <w:pPr>
        <w:tabs>
          <w:tab w:val="num" w:pos="2340"/>
        </w:tabs>
        <w:ind w:left="2340" w:hanging="720"/>
      </w:pPr>
      <w:rPr>
        <w:rFonts w:hint="default"/>
        <w:b w:val="0"/>
      </w:rPr>
    </w:lvl>
    <w:lvl w:ilvl="3">
      <w:start w:val="76"/>
      <w:numFmt w:val="decimal"/>
      <w:lvlRestart w:val="0"/>
      <w:isLgl/>
      <w:suff w:val="space"/>
      <w:lvlText w:val="%4."/>
      <w:lvlJc w:val="left"/>
      <w:pPr>
        <w:ind w:left="142" w:firstLine="284"/>
      </w:pPr>
      <w:rPr>
        <w:rFonts w:hint="default"/>
        <w:b w:val="0"/>
        <w:i w:val="0"/>
        <w:color w:val="auto"/>
        <w:sz w:val="20"/>
        <w:szCs w:val="20"/>
      </w:rPr>
    </w:lvl>
    <w:lvl w:ilvl="4">
      <w:start w:val="1"/>
      <w:numFmt w:val="decimal"/>
      <w:isLgl/>
      <w:suff w:val="space"/>
      <w:lvlText w:val="132.%5."/>
      <w:lvlJc w:val="left"/>
      <w:pPr>
        <w:ind w:left="142" w:firstLine="284"/>
      </w:pPr>
      <w:rPr>
        <w:rFonts w:hint="default"/>
        <w:sz w:val="20"/>
        <w:szCs w:val="20"/>
      </w:rPr>
    </w:lvl>
    <w:lvl w:ilvl="5">
      <w:start w:val="1"/>
      <w:numFmt w:val="decimal"/>
      <w:isLgl/>
      <w:lvlText w:val="%4.%5.%6."/>
      <w:lvlJc w:val="left"/>
      <w:pPr>
        <w:tabs>
          <w:tab w:val="num" w:pos="1418"/>
        </w:tabs>
        <w:ind w:left="0" w:firstLine="284"/>
      </w:pPr>
      <w:rPr>
        <w:rFonts w:hint="default"/>
        <w:sz w:val="20"/>
        <w:szCs w:val="20"/>
      </w:rPr>
    </w:lvl>
    <w:lvl w:ilvl="6">
      <w:start w:val="1"/>
      <w:numFmt w:val="decimal"/>
      <w:isLgl/>
      <w:lvlText w:val="%4.%5.%6.%7."/>
      <w:lvlJc w:val="left"/>
      <w:pPr>
        <w:tabs>
          <w:tab w:val="num" w:pos="1701"/>
        </w:tabs>
        <w:ind w:left="0" w:firstLine="284"/>
      </w:pPr>
      <w:rPr>
        <w:rFonts w:hint="default"/>
      </w:rPr>
    </w:lvl>
    <w:lvl w:ilvl="7">
      <w:start w:val="1"/>
      <w:numFmt w:val="decimal"/>
      <w:isLgl/>
      <w:lvlText w:val="%1.%2.%3.%4.%5."/>
      <w:lvlJc w:val="left"/>
      <w:pPr>
        <w:tabs>
          <w:tab w:val="num" w:pos="4860"/>
        </w:tabs>
        <w:ind w:left="4860" w:hanging="1440"/>
      </w:pPr>
      <w:rPr>
        <w:rFonts w:hint="default"/>
      </w:rPr>
    </w:lvl>
    <w:lvl w:ilvl="8">
      <w:start w:val="1"/>
      <w:numFmt w:val="decimal"/>
      <w:isLgl/>
      <w:lvlText w:val="%1.%2.%3.%4.%5.%6."/>
      <w:lvlJc w:val="left"/>
      <w:pPr>
        <w:tabs>
          <w:tab w:val="num" w:pos="5580"/>
        </w:tabs>
        <w:ind w:left="5580" w:hanging="1800"/>
      </w:pPr>
      <w:rPr>
        <w:rFonts w:hint="default"/>
      </w:rPr>
    </w:lvl>
  </w:abstractNum>
  <w:abstractNum w:abstractNumId="96" w15:restartNumberingAfterBreak="0">
    <w:nsid w:val="5C0F6A25"/>
    <w:multiLevelType w:val="hybridMultilevel"/>
    <w:tmpl w:val="E1A4046E"/>
    <w:lvl w:ilvl="0" w:tplc="A9E8C6DC">
      <w:start w:val="1"/>
      <w:numFmt w:val="decimal"/>
      <w:lvlText w:val="%1."/>
      <w:lvlJc w:val="left"/>
      <w:pPr>
        <w:ind w:left="8724" w:hanging="360"/>
      </w:pPr>
      <w:rPr>
        <w:rFonts w:hint="default"/>
      </w:rPr>
    </w:lvl>
    <w:lvl w:ilvl="1" w:tplc="5EC8A58A">
      <w:start w:val="2"/>
      <w:numFmt w:val="bullet"/>
      <w:lvlText w:val="-"/>
      <w:lvlJc w:val="left"/>
      <w:pPr>
        <w:ind w:left="1364" w:hanging="360"/>
      </w:pPr>
      <w:rPr>
        <w:rFonts w:ascii="Times New Roman" w:eastAsia="Times New Roman" w:hAnsi="Times New Roman" w:cs="Times New Roman" w:hint="default"/>
      </w:rPr>
    </w:lvl>
    <w:lvl w:ilvl="2" w:tplc="4B6CD728">
      <w:start w:val="1"/>
      <w:numFmt w:val="lowerRoman"/>
      <w:lvlText w:val="%3."/>
      <w:lvlJc w:val="right"/>
      <w:pPr>
        <w:ind w:left="2084" w:hanging="180"/>
      </w:pPr>
    </w:lvl>
    <w:lvl w:ilvl="3" w:tplc="D4EAAC28">
      <w:start w:val="1"/>
      <w:numFmt w:val="decimal"/>
      <w:lvlText w:val="%4."/>
      <w:lvlJc w:val="left"/>
      <w:pPr>
        <w:ind w:left="2804" w:hanging="360"/>
      </w:pPr>
    </w:lvl>
    <w:lvl w:ilvl="4" w:tplc="EFE27720">
      <w:start w:val="1"/>
      <w:numFmt w:val="lowerLetter"/>
      <w:lvlText w:val="%5."/>
      <w:lvlJc w:val="left"/>
      <w:pPr>
        <w:ind w:left="3524" w:hanging="360"/>
      </w:pPr>
    </w:lvl>
    <w:lvl w:ilvl="5" w:tplc="A3B00770" w:tentative="1">
      <w:start w:val="1"/>
      <w:numFmt w:val="lowerRoman"/>
      <w:lvlText w:val="%6."/>
      <w:lvlJc w:val="right"/>
      <w:pPr>
        <w:ind w:left="4244" w:hanging="180"/>
      </w:pPr>
    </w:lvl>
    <w:lvl w:ilvl="6" w:tplc="BC2C902E" w:tentative="1">
      <w:start w:val="1"/>
      <w:numFmt w:val="decimal"/>
      <w:lvlText w:val="%7."/>
      <w:lvlJc w:val="left"/>
      <w:pPr>
        <w:ind w:left="4964" w:hanging="360"/>
      </w:pPr>
    </w:lvl>
    <w:lvl w:ilvl="7" w:tplc="B87ABDA4" w:tentative="1">
      <w:start w:val="1"/>
      <w:numFmt w:val="lowerLetter"/>
      <w:lvlText w:val="%8."/>
      <w:lvlJc w:val="left"/>
      <w:pPr>
        <w:ind w:left="5684" w:hanging="360"/>
      </w:pPr>
    </w:lvl>
    <w:lvl w:ilvl="8" w:tplc="B95CAB40" w:tentative="1">
      <w:start w:val="1"/>
      <w:numFmt w:val="lowerRoman"/>
      <w:lvlText w:val="%9."/>
      <w:lvlJc w:val="right"/>
      <w:pPr>
        <w:ind w:left="6404" w:hanging="180"/>
      </w:pPr>
    </w:lvl>
  </w:abstractNum>
  <w:abstractNum w:abstractNumId="97" w15:restartNumberingAfterBreak="0">
    <w:nsid w:val="5C307A79"/>
    <w:multiLevelType w:val="multilevel"/>
    <w:tmpl w:val="AB30C3D8"/>
    <w:lvl w:ilvl="0">
      <w:start w:val="588"/>
      <w:numFmt w:val="decimal"/>
      <w:lvlText w:val="%1."/>
      <w:lvlJc w:val="left"/>
      <w:pPr>
        <w:ind w:left="971" w:hanging="971"/>
      </w:pPr>
      <w:rPr>
        <w:rFonts w:hint="default"/>
      </w:rPr>
    </w:lvl>
    <w:lvl w:ilvl="1">
      <w:start w:val="1"/>
      <w:numFmt w:val="decimal"/>
      <w:lvlText w:val="%1.%2."/>
      <w:lvlJc w:val="left"/>
      <w:pPr>
        <w:ind w:left="1397" w:hanging="971"/>
      </w:pPr>
      <w:rPr>
        <w:rFonts w:hint="default"/>
      </w:rPr>
    </w:lvl>
    <w:lvl w:ilvl="2">
      <w:start w:val="1"/>
      <w:numFmt w:val="decimal"/>
      <w:lvlText w:val="%1.%2.%3."/>
      <w:lvlJc w:val="left"/>
      <w:pPr>
        <w:ind w:left="1823" w:hanging="971"/>
      </w:pPr>
      <w:rPr>
        <w:rFonts w:hint="default"/>
      </w:rPr>
    </w:lvl>
    <w:lvl w:ilvl="3">
      <w:start w:val="1"/>
      <w:numFmt w:val="decimal"/>
      <w:lvlText w:val="%1.%2.%3.%4."/>
      <w:lvlJc w:val="left"/>
      <w:pPr>
        <w:ind w:left="2249" w:hanging="971"/>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98" w15:restartNumberingAfterBreak="0">
    <w:nsid w:val="5C613D1F"/>
    <w:multiLevelType w:val="hybridMultilevel"/>
    <w:tmpl w:val="31ACDAF4"/>
    <w:lvl w:ilvl="0" w:tplc="029C8778">
      <w:start w:val="1"/>
      <w:numFmt w:val="lowerLetter"/>
      <w:lvlText w:val="%1)"/>
      <w:lvlJc w:val="left"/>
      <w:pPr>
        <w:ind w:left="1440" w:hanging="360"/>
      </w:pPr>
    </w:lvl>
    <w:lvl w:ilvl="1" w:tplc="112C04B4" w:tentative="1">
      <w:start w:val="1"/>
      <w:numFmt w:val="lowerLetter"/>
      <w:lvlText w:val="%2."/>
      <w:lvlJc w:val="left"/>
      <w:pPr>
        <w:ind w:left="2160" w:hanging="360"/>
      </w:pPr>
    </w:lvl>
    <w:lvl w:ilvl="2" w:tplc="0427001B" w:tentative="1">
      <w:start w:val="1"/>
      <w:numFmt w:val="lowerRoman"/>
      <w:lvlText w:val="%3."/>
      <w:lvlJc w:val="right"/>
      <w:pPr>
        <w:ind w:left="2880" w:hanging="180"/>
      </w:pPr>
    </w:lvl>
    <w:lvl w:ilvl="3" w:tplc="0427000F" w:tentative="1">
      <w:start w:val="1"/>
      <w:numFmt w:val="decimal"/>
      <w:lvlText w:val="%4."/>
      <w:lvlJc w:val="left"/>
      <w:pPr>
        <w:ind w:left="3600" w:hanging="360"/>
      </w:pPr>
    </w:lvl>
    <w:lvl w:ilvl="4" w:tplc="04270019" w:tentative="1">
      <w:start w:val="1"/>
      <w:numFmt w:val="lowerLetter"/>
      <w:lvlText w:val="%5."/>
      <w:lvlJc w:val="left"/>
      <w:pPr>
        <w:ind w:left="4320" w:hanging="360"/>
      </w:pPr>
    </w:lvl>
    <w:lvl w:ilvl="5" w:tplc="0427001B" w:tentative="1">
      <w:start w:val="1"/>
      <w:numFmt w:val="lowerRoman"/>
      <w:lvlText w:val="%6."/>
      <w:lvlJc w:val="right"/>
      <w:pPr>
        <w:ind w:left="5040" w:hanging="180"/>
      </w:pPr>
    </w:lvl>
    <w:lvl w:ilvl="6" w:tplc="0427000F" w:tentative="1">
      <w:start w:val="1"/>
      <w:numFmt w:val="decimal"/>
      <w:lvlText w:val="%7."/>
      <w:lvlJc w:val="left"/>
      <w:pPr>
        <w:ind w:left="5760" w:hanging="360"/>
      </w:pPr>
    </w:lvl>
    <w:lvl w:ilvl="7" w:tplc="04270019" w:tentative="1">
      <w:start w:val="1"/>
      <w:numFmt w:val="lowerLetter"/>
      <w:lvlText w:val="%8."/>
      <w:lvlJc w:val="left"/>
      <w:pPr>
        <w:ind w:left="6480" w:hanging="360"/>
      </w:pPr>
    </w:lvl>
    <w:lvl w:ilvl="8" w:tplc="0427001B" w:tentative="1">
      <w:start w:val="1"/>
      <w:numFmt w:val="lowerRoman"/>
      <w:lvlText w:val="%9."/>
      <w:lvlJc w:val="right"/>
      <w:pPr>
        <w:ind w:left="7200" w:hanging="180"/>
      </w:pPr>
    </w:lvl>
  </w:abstractNum>
  <w:abstractNum w:abstractNumId="99" w15:restartNumberingAfterBreak="0">
    <w:nsid w:val="5DF25FDE"/>
    <w:multiLevelType w:val="hybridMultilevel"/>
    <w:tmpl w:val="2D60FFC4"/>
    <w:lvl w:ilvl="0" w:tplc="C0ECC96C">
      <w:start w:val="1"/>
      <w:numFmt w:val="decimal"/>
      <w:lvlText w:val="%1."/>
      <w:lvlJc w:val="left"/>
      <w:pPr>
        <w:ind w:left="720" w:hanging="360"/>
      </w:pPr>
    </w:lvl>
    <w:lvl w:ilvl="1" w:tplc="B61E1C14">
      <w:start w:val="1"/>
      <w:numFmt w:val="lowerLetter"/>
      <w:lvlText w:val="%2."/>
      <w:lvlJc w:val="left"/>
      <w:pPr>
        <w:ind w:left="1440" w:hanging="360"/>
      </w:pPr>
    </w:lvl>
    <w:lvl w:ilvl="2" w:tplc="8312B114">
      <w:start w:val="1"/>
      <w:numFmt w:val="lowerRoman"/>
      <w:lvlText w:val="%3."/>
      <w:lvlJc w:val="right"/>
      <w:pPr>
        <w:ind w:left="2160" w:hanging="180"/>
      </w:pPr>
    </w:lvl>
    <w:lvl w:ilvl="3" w:tplc="C9DA5230">
      <w:start w:val="1"/>
      <w:numFmt w:val="decimal"/>
      <w:lvlText w:val="%4."/>
      <w:lvlJc w:val="left"/>
      <w:pPr>
        <w:ind w:left="2880" w:hanging="360"/>
      </w:pPr>
    </w:lvl>
    <w:lvl w:ilvl="4" w:tplc="5456F08E">
      <w:start w:val="1"/>
      <w:numFmt w:val="lowerLetter"/>
      <w:lvlText w:val="%5."/>
      <w:lvlJc w:val="left"/>
      <w:pPr>
        <w:ind w:left="3600" w:hanging="360"/>
      </w:pPr>
    </w:lvl>
    <w:lvl w:ilvl="5" w:tplc="FCEA3358">
      <w:start w:val="1"/>
      <w:numFmt w:val="lowerRoman"/>
      <w:lvlText w:val="%6."/>
      <w:lvlJc w:val="right"/>
      <w:pPr>
        <w:ind w:left="4320" w:hanging="180"/>
      </w:pPr>
    </w:lvl>
    <w:lvl w:ilvl="6" w:tplc="26FE6112">
      <w:start w:val="1"/>
      <w:numFmt w:val="decimal"/>
      <w:lvlText w:val="%7."/>
      <w:lvlJc w:val="left"/>
      <w:pPr>
        <w:ind w:left="5040" w:hanging="360"/>
      </w:pPr>
    </w:lvl>
    <w:lvl w:ilvl="7" w:tplc="8DD6BE0C">
      <w:start w:val="1"/>
      <w:numFmt w:val="lowerLetter"/>
      <w:lvlText w:val="%8."/>
      <w:lvlJc w:val="left"/>
      <w:pPr>
        <w:ind w:left="5760" w:hanging="360"/>
      </w:pPr>
    </w:lvl>
    <w:lvl w:ilvl="8" w:tplc="72D27072">
      <w:start w:val="1"/>
      <w:numFmt w:val="lowerRoman"/>
      <w:lvlText w:val="%9."/>
      <w:lvlJc w:val="right"/>
      <w:pPr>
        <w:ind w:left="6480" w:hanging="180"/>
      </w:pPr>
    </w:lvl>
  </w:abstractNum>
  <w:abstractNum w:abstractNumId="100" w15:restartNumberingAfterBreak="0">
    <w:nsid w:val="5F225724"/>
    <w:multiLevelType w:val="hybridMultilevel"/>
    <w:tmpl w:val="A1048796"/>
    <w:lvl w:ilvl="0" w:tplc="04270017">
      <w:start w:val="1"/>
      <w:numFmt w:val="bullet"/>
      <w:lvlText w:val=""/>
      <w:lvlJc w:val="left"/>
      <w:pPr>
        <w:ind w:left="1996" w:hanging="360"/>
      </w:pPr>
      <w:rPr>
        <w:rFonts w:ascii="Symbol" w:hAnsi="Symbol" w:hint="default"/>
      </w:rPr>
    </w:lvl>
    <w:lvl w:ilvl="1" w:tplc="04270019" w:tentative="1">
      <w:start w:val="1"/>
      <w:numFmt w:val="bullet"/>
      <w:lvlText w:val="o"/>
      <w:lvlJc w:val="left"/>
      <w:pPr>
        <w:ind w:left="2716" w:hanging="360"/>
      </w:pPr>
      <w:rPr>
        <w:rFonts w:ascii="Courier New" w:hAnsi="Courier New" w:cs="Courier New" w:hint="default"/>
      </w:rPr>
    </w:lvl>
    <w:lvl w:ilvl="2" w:tplc="0427001B" w:tentative="1">
      <w:start w:val="1"/>
      <w:numFmt w:val="bullet"/>
      <w:lvlText w:val=""/>
      <w:lvlJc w:val="left"/>
      <w:pPr>
        <w:ind w:left="3436" w:hanging="360"/>
      </w:pPr>
      <w:rPr>
        <w:rFonts w:ascii="Wingdings" w:hAnsi="Wingdings" w:hint="default"/>
      </w:rPr>
    </w:lvl>
    <w:lvl w:ilvl="3" w:tplc="0427000F" w:tentative="1">
      <w:start w:val="1"/>
      <w:numFmt w:val="bullet"/>
      <w:lvlText w:val=""/>
      <w:lvlJc w:val="left"/>
      <w:pPr>
        <w:ind w:left="4156" w:hanging="360"/>
      </w:pPr>
      <w:rPr>
        <w:rFonts w:ascii="Symbol" w:hAnsi="Symbol" w:hint="default"/>
      </w:rPr>
    </w:lvl>
    <w:lvl w:ilvl="4" w:tplc="04270019" w:tentative="1">
      <w:start w:val="1"/>
      <w:numFmt w:val="bullet"/>
      <w:lvlText w:val="o"/>
      <w:lvlJc w:val="left"/>
      <w:pPr>
        <w:ind w:left="4876" w:hanging="360"/>
      </w:pPr>
      <w:rPr>
        <w:rFonts w:ascii="Courier New" w:hAnsi="Courier New" w:cs="Courier New" w:hint="default"/>
      </w:rPr>
    </w:lvl>
    <w:lvl w:ilvl="5" w:tplc="0427001B" w:tentative="1">
      <w:start w:val="1"/>
      <w:numFmt w:val="bullet"/>
      <w:lvlText w:val=""/>
      <w:lvlJc w:val="left"/>
      <w:pPr>
        <w:ind w:left="5596" w:hanging="360"/>
      </w:pPr>
      <w:rPr>
        <w:rFonts w:ascii="Wingdings" w:hAnsi="Wingdings" w:hint="default"/>
      </w:rPr>
    </w:lvl>
    <w:lvl w:ilvl="6" w:tplc="0427000F" w:tentative="1">
      <w:start w:val="1"/>
      <w:numFmt w:val="bullet"/>
      <w:lvlText w:val=""/>
      <w:lvlJc w:val="left"/>
      <w:pPr>
        <w:ind w:left="6316" w:hanging="360"/>
      </w:pPr>
      <w:rPr>
        <w:rFonts w:ascii="Symbol" w:hAnsi="Symbol" w:hint="default"/>
      </w:rPr>
    </w:lvl>
    <w:lvl w:ilvl="7" w:tplc="04270019" w:tentative="1">
      <w:start w:val="1"/>
      <w:numFmt w:val="bullet"/>
      <w:lvlText w:val="o"/>
      <w:lvlJc w:val="left"/>
      <w:pPr>
        <w:ind w:left="7036" w:hanging="360"/>
      </w:pPr>
      <w:rPr>
        <w:rFonts w:ascii="Courier New" w:hAnsi="Courier New" w:cs="Courier New" w:hint="default"/>
      </w:rPr>
    </w:lvl>
    <w:lvl w:ilvl="8" w:tplc="0427001B" w:tentative="1">
      <w:start w:val="1"/>
      <w:numFmt w:val="bullet"/>
      <w:lvlText w:val=""/>
      <w:lvlJc w:val="left"/>
      <w:pPr>
        <w:ind w:left="7756" w:hanging="360"/>
      </w:pPr>
      <w:rPr>
        <w:rFonts w:ascii="Wingdings" w:hAnsi="Wingdings" w:hint="default"/>
      </w:rPr>
    </w:lvl>
  </w:abstractNum>
  <w:abstractNum w:abstractNumId="101" w15:restartNumberingAfterBreak="0">
    <w:nsid w:val="5F602AA7"/>
    <w:multiLevelType w:val="multilevel"/>
    <w:tmpl w:val="F3F80792"/>
    <w:lvl w:ilvl="0">
      <w:start w:val="1"/>
      <w:numFmt w:val="decimal"/>
      <w:lvlText w:val="%1."/>
      <w:lvlJc w:val="left"/>
      <w:pPr>
        <w:tabs>
          <w:tab w:val="num" w:pos="1080"/>
        </w:tabs>
        <w:ind w:left="1080" w:hanging="360"/>
      </w:pPr>
      <w:rPr>
        <w:rFonts w:hint="default"/>
        <w:b w:val="0"/>
        <w:sz w:val="20"/>
        <w:szCs w:val="20"/>
      </w:rPr>
    </w:lvl>
    <w:lvl w:ilvl="1">
      <w:start w:val="12"/>
      <w:numFmt w:val="upperRoman"/>
      <w:lvlText w:val="%2."/>
      <w:lvlJc w:val="right"/>
      <w:pPr>
        <w:tabs>
          <w:tab w:val="num" w:pos="1500"/>
        </w:tabs>
        <w:ind w:left="1500" w:hanging="420"/>
      </w:pPr>
      <w:rPr>
        <w:rFonts w:hint="default"/>
        <w:b/>
      </w:rPr>
    </w:lvl>
    <w:lvl w:ilvl="2">
      <w:start w:val="1"/>
      <w:numFmt w:val="upperRoman"/>
      <w:lvlText w:val="%3."/>
      <w:lvlJc w:val="left"/>
      <w:pPr>
        <w:tabs>
          <w:tab w:val="num" w:pos="2340"/>
        </w:tabs>
        <w:ind w:left="2340" w:hanging="720"/>
      </w:pPr>
      <w:rPr>
        <w:rFonts w:hint="default"/>
        <w:b w:val="0"/>
      </w:rPr>
    </w:lvl>
    <w:lvl w:ilvl="3">
      <w:start w:val="546"/>
      <w:numFmt w:val="decimal"/>
      <w:lvlRestart w:val="0"/>
      <w:suff w:val="space"/>
      <w:lvlText w:val="%4."/>
      <w:lvlJc w:val="left"/>
      <w:pPr>
        <w:ind w:left="142" w:firstLine="284"/>
      </w:pPr>
      <w:rPr>
        <w:rFonts w:hint="default"/>
        <w:b w:val="0"/>
        <w:color w:val="auto"/>
        <w:sz w:val="20"/>
        <w:szCs w:val="20"/>
      </w:rPr>
    </w:lvl>
    <w:lvl w:ilvl="4">
      <w:start w:val="1"/>
      <w:numFmt w:val="decimal"/>
      <w:suff w:val="space"/>
      <w:lvlText w:val="%4.%5."/>
      <w:lvlJc w:val="left"/>
      <w:pPr>
        <w:ind w:left="1418" w:firstLine="284"/>
      </w:pPr>
      <w:rPr>
        <w:rFonts w:hint="default"/>
        <w:sz w:val="20"/>
        <w:szCs w:val="20"/>
      </w:rPr>
    </w:lvl>
    <w:lvl w:ilvl="5">
      <w:start w:val="1"/>
      <w:numFmt w:val="decimal"/>
      <w:lvlText w:val="%4.%5.%6."/>
      <w:lvlJc w:val="left"/>
      <w:pPr>
        <w:tabs>
          <w:tab w:val="num" w:pos="1418"/>
        </w:tabs>
        <w:ind w:left="0" w:firstLine="284"/>
      </w:pPr>
      <w:rPr>
        <w:rFonts w:hint="default"/>
        <w:sz w:val="20"/>
        <w:szCs w:val="20"/>
      </w:rPr>
    </w:lvl>
    <w:lvl w:ilvl="6">
      <w:start w:val="1"/>
      <w:numFmt w:val="decimal"/>
      <w:lvlText w:val="%4.%5.%6.%7."/>
      <w:lvlJc w:val="left"/>
      <w:pPr>
        <w:tabs>
          <w:tab w:val="num" w:pos="1701"/>
        </w:tabs>
        <w:ind w:left="0" w:firstLine="284"/>
      </w:pPr>
      <w:rPr>
        <w:rFonts w:hint="default"/>
      </w:rPr>
    </w:lvl>
    <w:lvl w:ilvl="7">
      <w:start w:val="1"/>
      <w:numFmt w:val="decimal"/>
      <w:lvlText w:val="%1.%2.%3.%4.%5."/>
      <w:lvlJc w:val="left"/>
      <w:pPr>
        <w:tabs>
          <w:tab w:val="num" w:pos="4860"/>
        </w:tabs>
        <w:ind w:left="4860" w:hanging="1440"/>
      </w:pPr>
      <w:rPr>
        <w:rFonts w:hint="default"/>
      </w:rPr>
    </w:lvl>
    <w:lvl w:ilvl="8">
      <w:start w:val="1"/>
      <w:numFmt w:val="decimal"/>
      <w:lvlText w:val="%1.%2.%3.%4.%5.%6."/>
      <w:lvlJc w:val="left"/>
      <w:pPr>
        <w:tabs>
          <w:tab w:val="num" w:pos="5580"/>
        </w:tabs>
        <w:ind w:left="5580" w:hanging="1800"/>
      </w:pPr>
      <w:rPr>
        <w:rFonts w:hint="default"/>
      </w:rPr>
    </w:lvl>
  </w:abstractNum>
  <w:abstractNum w:abstractNumId="102" w15:restartNumberingAfterBreak="0">
    <w:nsid w:val="61C17A73"/>
    <w:multiLevelType w:val="hybridMultilevel"/>
    <w:tmpl w:val="A162C576"/>
    <w:lvl w:ilvl="0" w:tplc="19649066">
      <w:start w:val="1"/>
      <w:numFmt w:val="decimal"/>
      <w:lvlText w:val="%1."/>
      <w:lvlJc w:val="left"/>
      <w:pPr>
        <w:tabs>
          <w:tab w:val="num" w:pos="720"/>
        </w:tabs>
        <w:ind w:left="720" w:hanging="360"/>
      </w:pPr>
    </w:lvl>
    <w:lvl w:ilvl="1" w:tplc="04270003">
      <w:start w:val="1"/>
      <w:numFmt w:val="lowerLetter"/>
      <w:lvlText w:val="%2."/>
      <w:lvlJc w:val="left"/>
      <w:pPr>
        <w:tabs>
          <w:tab w:val="num" w:pos="1440"/>
        </w:tabs>
        <w:ind w:left="1440" w:hanging="360"/>
      </w:pPr>
    </w:lvl>
    <w:lvl w:ilvl="2" w:tplc="04270005">
      <w:start w:val="1"/>
      <w:numFmt w:val="decimal"/>
      <w:lvlText w:val="%3."/>
      <w:lvlJc w:val="left"/>
      <w:pPr>
        <w:tabs>
          <w:tab w:val="num" w:pos="2160"/>
        </w:tabs>
        <w:ind w:left="2160" w:hanging="360"/>
      </w:pPr>
    </w:lvl>
    <w:lvl w:ilvl="3" w:tplc="04270001">
      <w:start w:val="1"/>
      <w:numFmt w:val="decimal"/>
      <w:lvlText w:val="%4."/>
      <w:lvlJc w:val="left"/>
      <w:pPr>
        <w:tabs>
          <w:tab w:val="num" w:pos="2880"/>
        </w:tabs>
        <w:ind w:left="2880" w:hanging="360"/>
      </w:pPr>
    </w:lvl>
    <w:lvl w:ilvl="4" w:tplc="04270003">
      <w:start w:val="1"/>
      <w:numFmt w:val="decimal"/>
      <w:lvlText w:val="%5."/>
      <w:lvlJc w:val="left"/>
      <w:pPr>
        <w:tabs>
          <w:tab w:val="num" w:pos="3600"/>
        </w:tabs>
        <w:ind w:left="3600" w:hanging="360"/>
      </w:pPr>
    </w:lvl>
    <w:lvl w:ilvl="5" w:tplc="04270005">
      <w:start w:val="1"/>
      <w:numFmt w:val="decimal"/>
      <w:lvlText w:val="%6."/>
      <w:lvlJc w:val="left"/>
      <w:pPr>
        <w:tabs>
          <w:tab w:val="num" w:pos="4320"/>
        </w:tabs>
        <w:ind w:left="4320" w:hanging="360"/>
      </w:pPr>
    </w:lvl>
    <w:lvl w:ilvl="6" w:tplc="04270001">
      <w:start w:val="1"/>
      <w:numFmt w:val="decimal"/>
      <w:lvlText w:val="%7."/>
      <w:lvlJc w:val="left"/>
      <w:pPr>
        <w:tabs>
          <w:tab w:val="num" w:pos="5040"/>
        </w:tabs>
        <w:ind w:left="5040" w:hanging="360"/>
      </w:pPr>
    </w:lvl>
    <w:lvl w:ilvl="7" w:tplc="04270003">
      <w:start w:val="1"/>
      <w:numFmt w:val="decimal"/>
      <w:lvlText w:val="%8."/>
      <w:lvlJc w:val="left"/>
      <w:pPr>
        <w:tabs>
          <w:tab w:val="num" w:pos="5760"/>
        </w:tabs>
        <w:ind w:left="5760" w:hanging="360"/>
      </w:pPr>
    </w:lvl>
    <w:lvl w:ilvl="8" w:tplc="04270005">
      <w:start w:val="1"/>
      <w:numFmt w:val="decimal"/>
      <w:lvlText w:val="%9."/>
      <w:lvlJc w:val="left"/>
      <w:pPr>
        <w:tabs>
          <w:tab w:val="num" w:pos="6480"/>
        </w:tabs>
        <w:ind w:left="6480" w:hanging="360"/>
      </w:pPr>
    </w:lvl>
  </w:abstractNum>
  <w:abstractNum w:abstractNumId="103" w15:restartNumberingAfterBreak="0">
    <w:nsid w:val="62B57755"/>
    <w:multiLevelType w:val="hybridMultilevel"/>
    <w:tmpl w:val="37D8D7D6"/>
    <w:lvl w:ilvl="0" w:tplc="E2662954">
      <w:start w:val="5"/>
      <w:numFmt w:val="upperRoman"/>
      <w:suff w:val="space"/>
      <w:lvlText w:val="%1."/>
      <w:lvlJc w:val="right"/>
      <w:pPr>
        <w:ind w:left="1353" w:hanging="360"/>
      </w:pPr>
      <w:rPr>
        <w:rFonts w:hint="default"/>
        <w:b/>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04" w15:restartNumberingAfterBreak="0">
    <w:nsid w:val="632E30C5"/>
    <w:multiLevelType w:val="hybridMultilevel"/>
    <w:tmpl w:val="D2F47422"/>
    <w:lvl w:ilvl="0" w:tplc="70C6F186">
      <w:start w:val="1"/>
      <w:numFmt w:val="decimal"/>
      <w:lvlText w:val="%1."/>
      <w:lvlJc w:val="left"/>
      <w:pPr>
        <w:tabs>
          <w:tab w:val="num" w:pos="1920"/>
        </w:tabs>
        <w:ind w:left="1920" w:hanging="360"/>
      </w:pPr>
    </w:lvl>
    <w:lvl w:ilvl="1" w:tplc="3CA4EC38">
      <w:start w:val="1"/>
      <w:numFmt w:val="lowerLetter"/>
      <w:lvlText w:val="%2)"/>
      <w:lvlJc w:val="left"/>
      <w:pPr>
        <w:tabs>
          <w:tab w:val="num" w:pos="1440"/>
        </w:tabs>
        <w:ind w:left="1440" w:hanging="360"/>
      </w:pPr>
    </w:lvl>
    <w:lvl w:ilvl="2" w:tplc="E1D0AEB2">
      <w:start w:val="1"/>
      <w:numFmt w:val="lowerRoman"/>
      <w:lvlText w:val="%3."/>
      <w:lvlJc w:val="right"/>
      <w:pPr>
        <w:tabs>
          <w:tab w:val="num" w:pos="2160"/>
        </w:tabs>
        <w:ind w:left="2160" w:hanging="180"/>
      </w:pPr>
    </w:lvl>
    <w:lvl w:ilvl="3" w:tplc="76261770" w:tentative="1">
      <w:start w:val="1"/>
      <w:numFmt w:val="decimal"/>
      <w:lvlText w:val="%4."/>
      <w:lvlJc w:val="left"/>
      <w:pPr>
        <w:tabs>
          <w:tab w:val="num" w:pos="2880"/>
        </w:tabs>
        <w:ind w:left="2880" w:hanging="360"/>
      </w:pPr>
    </w:lvl>
    <w:lvl w:ilvl="4" w:tplc="7CD22A98" w:tentative="1">
      <w:start w:val="1"/>
      <w:numFmt w:val="lowerLetter"/>
      <w:lvlText w:val="%5."/>
      <w:lvlJc w:val="left"/>
      <w:pPr>
        <w:tabs>
          <w:tab w:val="num" w:pos="3600"/>
        </w:tabs>
        <w:ind w:left="3600" w:hanging="360"/>
      </w:pPr>
    </w:lvl>
    <w:lvl w:ilvl="5" w:tplc="8A2C4158" w:tentative="1">
      <w:start w:val="1"/>
      <w:numFmt w:val="lowerRoman"/>
      <w:lvlText w:val="%6."/>
      <w:lvlJc w:val="right"/>
      <w:pPr>
        <w:tabs>
          <w:tab w:val="num" w:pos="4320"/>
        </w:tabs>
        <w:ind w:left="4320" w:hanging="180"/>
      </w:pPr>
    </w:lvl>
    <w:lvl w:ilvl="6" w:tplc="519C21FC" w:tentative="1">
      <w:start w:val="1"/>
      <w:numFmt w:val="decimal"/>
      <w:lvlText w:val="%7."/>
      <w:lvlJc w:val="left"/>
      <w:pPr>
        <w:tabs>
          <w:tab w:val="num" w:pos="5040"/>
        </w:tabs>
        <w:ind w:left="5040" w:hanging="360"/>
      </w:pPr>
    </w:lvl>
    <w:lvl w:ilvl="7" w:tplc="0A022EAE" w:tentative="1">
      <w:start w:val="1"/>
      <w:numFmt w:val="lowerLetter"/>
      <w:lvlText w:val="%8."/>
      <w:lvlJc w:val="left"/>
      <w:pPr>
        <w:tabs>
          <w:tab w:val="num" w:pos="5760"/>
        </w:tabs>
        <w:ind w:left="5760" w:hanging="360"/>
      </w:pPr>
    </w:lvl>
    <w:lvl w:ilvl="8" w:tplc="426C98B8" w:tentative="1">
      <w:start w:val="1"/>
      <w:numFmt w:val="lowerRoman"/>
      <w:lvlText w:val="%9."/>
      <w:lvlJc w:val="right"/>
      <w:pPr>
        <w:tabs>
          <w:tab w:val="num" w:pos="6480"/>
        </w:tabs>
        <w:ind w:left="6480" w:hanging="180"/>
      </w:pPr>
    </w:lvl>
  </w:abstractNum>
  <w:abstractNum w:abstractNumId="105" w15:restartNumberingAfterBreak="0">
    <w:nsid w:val="63CD0C9D"/>
    <w:multiLevelType w:val="multilevel"/>
    <w:tmpl w:val="042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6" w15:restartNumberingAfterBreak="0">
    <w:nsid w:val="63E338D0"/>
    <w:multiLevelType w:val="hybridMultilevel"/>
    <w:tmpl w:val="96802504"/>
    <w:lvl w:ilvl="0" w:tplc="C13A4C70">
      <w:start w:val="833"/>
      <w:numFmt w:val="decimal"/>
      <w:lvlText w:val="%1."/>
      <w:lvlJc w:val="left"/>
      <w:pPr>
        <w:ind w:left="2062"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07" w15:restartNumberingAfterBreak="0">
    <w:nsid w:val="66675B50"/>
    <w:multiLevelType w:val="multilevel"/>
    <w:tmpl w:val="8F18F020"/>
    <w:lvl w:ilvl="0">
      <w:start w:val="589"/>
      <w:numFmt w:val="none"/>
      <w:lvlText w:val="593."/>
      <w:lvlJc w:val="left"/>
      <w:pPr>
        <w:ind w:left="580" w:hanging="580"/>
      </w:pPr>
      <w:rPr>
        <w:rFonts w:hint="default"/>
      </w:rPr>
    </w:lvl>
    <w:lvl w:ilvl="1">
      <w:start w:val="599"/>
      <w:numFmt w:val="decimal"/>
      <w:lvlText w:val="%1%2."/>
      <w:lvlJc w:val="left"/>
      <w:pPr>
        <w:ind w:left="580" w:hanging="580"/>
      </w:pPr>
      <w:rPr>
        <w:rFonts w:hint="default"/>
      </w:rPr>
    </w:lvl>
    <w:lvl w:ilvl="2">
      <w:start w:val="1"/>
      <w:numFmt w:val="decimal"/>
      <w:lvlText w:val="%1.%2.%3."/>
      <w:lvlJc w:val="left"/>
      <w:pPr>
        <w:ind w:left="720" w:hanging="720"/>
      </w:pPr>
      <w:rPr>
        <w:rFonts w:hint="default"/>
      </w:rPr>
    </w:lvl>
    <w:lvl w:ilvl="3">
      <w:start w:val="590"/>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8" w15:restartNumberingAfterBreak="0">
    <w:nsid w:val="69604BA9"/>
    <w:multiLevelType w:val="multilevel"/>
    <w:tmpl w:val="F62A296A"/>
    <w:lvl w:ilvl="0">
      <w:start w:val="7"/>
      <w:numFmt w:val="decimal"/>
      <w:lvlText w:val="%1."/>
      <w:lvlJc w:val="left"/>
      <w:pPr>
        <w:ind w:left="360" w:hanging="360"/>
      </w:pPr>
      <w:rPr>
        <w:rFonts w:hint="default"/>
      </w:rPr>
    </w:lvl>
    <w:lvl w:ilvl="1">
      <w:start w:val="1"/>
      <w:numFmt w:val="decimal"/>
      <w:lvlText w:val="%1.%2."/>
      <w:lvlJc w:val="left"/>
      <w:pPr>
        <w:ind w:left="728" w:hanging="444"/>
      </w:pPr>
    </w:lvl>
    <w:lvl w:ilvl="2">
      <w:start w:val="1"/>
      <w:numFmt w:val="decimal"/>
      <w:lvlText w:val="%1.%2.%3."/>
      <w:lvlJc w:val="left"/>
      <w:pPr>
        <w:ind w:left="1450" w:hanging="720"/>
      </w:pPr>
    </w:lvl>
    <w:lvl w:ilvl="3">
      <w:start w:val="1"/>
      <w:numFmt w:val="decimal"/>
      <w:lvlText w:val="%1.%2.%3.%4."/>
      <w:lvlJc w:val="left"/>
      <w:pPr>
        <w:ind w:left="1460" w:hanging="720"/>
      </w:pPr>
    </w:lvl>
    <w:lvl w:ilvl="4">
      <w:start w:val="1"/>
      <w:numFmt w:val="decimal"/>
      <w:lvlText w:val="%1.%2.%3.%4.%5."/>
      <w:lvlJc w:val="left"/>
      <w:pPr>
        <w:ind w:left="1830" w:hanging="1080"/>
      </w:pPr>
    </w:lvl>
    <w:lvl w:ilvl="5">
      <w:start w:val="1"/>
      <w:numFmt w:val="decimal"/>
      <w:lvlText w:val="%1.%2.%3.%4.%5.%6."/>
      <w:lvlJc w:val="left"/>
      <w:pPr>
        <w:ind w:left="1840" w:hanging="1080"/>
      </w:pPr>
    </w:lvl>
    <w:lvl w:ilvl="6">
      <w:start w:val="1"/>
      <w:numFmt w:val="decimal"/>
      <w:lvlText w:val="%1.%2.%3.%4.%5.%6.%7."/>
      <w:lvlJc w:val="left"/>
      <w:pPr>
        <w:ind w:left="2210" w:hanging="1440"/>
      </w:pPr>
    </w:lvl>
    <w:lvl w:ilvl="7">
      <w:start w:val="1"/>
      <w:numFmt w:val="decimal"/>
      <w:lvlText w:val="%1.%2.%3.%4.%5.%6.%7.%8."/>
      <w:lvlJc w:val="left"/>
      <w:pPr>
        <w:ind w:left="2220" w:hanging="1440"/>
      </w:pPr>
    </w:lvl>
    <w:lvl w:ilvl="8">
      <w:start w:val="1"/>
      <w:numFmt w:val="decimal"/>
      <w:lvlText w:val="%1.%2.%3.%4.%5.%6.%7.%8.%9."/>
      <w:lvlJc w:val="left"/>
      <w:pPr>
        <w:ind w:left="2590" w:hanging="1800"/>
      </w:pPr>
    </w:lvl>
  </w:abstractNum>
  <w:abstractNum w:abstractNumId="109" w15:restartNumberingAfterBreak="0">
    <w:nsid w:val="6A494897"/>
    <w:multiLevelType w:val="multilevel"/>
    <w:tmpl w:val="45F2C6B8"/>
    <w:lvl w:ilvl="0">
      <w:start w:val="84"/>
      <w:numFmt w:val="decimal"/>
      <w:suff w:val="space"/>
      <w:lvlText w:val="%1."/>
      <w:lvlJc w:val="left"/>
      <w:pPr>
        <w:ind w:left="8866" w:hanging="360"/>
      </w:pPr>
    </w:lvl>
    <w:lvl w:ilvl="1">
      <w:start w:val="1"/>
      <w:numFmt w:val="decimal"/>
      <w:lvlText w:val="%1."/>
      <w:lvlJc w:val="left"/>
      <w:pPr>
        <w:ind w:left="16877" w:hanging="432"/>
      </w:pPr>
    </w:lvl>
    <w:lvl w:ilvl="2">
      <w:start w:val="1"/>
      <w:numFmt w:val="decimal"/>
      <w:lvlText w:val="%1.%2.%3."/>
      <w:lvlJc w:val="left"/>
      <w:pPr>
        <w:ind w:left="9730" w:hanging="504"/>
      </w:pPr>
    </w:lvl>
    <w:lvl w:ilvl="3">
      <w:start w:val="1"/>
      <w:numFmt w:val="decimal"/>
      <w:lvlText w:val="%1.%2.%3.%4."/>
      <w:lvlJc w:val="left"/>
      <w:pPr>
        <w:ind w:left="10234" w:hanging="648"/>
      </w:pPr>
    </w:lvl>
    <w:lvl w:ilvl="4">
      <w:start w:val="1"/>
      <w:numFmt w:val="decimal"/>
      <w:lvlText w:val="%1.%2.%3.%4.%5."/>
      <w:lvlJc w:val="left"/>
      <w:pPr>
        <w:ind w:left="10738" w:hanging="792"/>
      </w:pPr>
    </w:lvl>
    <w:lvl w:ilvl="5">
      <w:start w:val="1"/>
      <w:numFmt w:val="decimal"/>
      <w:lvlText w:val="%1.%2.%3.%4.%5.%6."/>
      <w:lvlJc w:val="left"/>
      <w:pPr>
        <w:ind w:left="11242" w:hanging="936"/>
      </w:pPr>
    </w:lvl>
    <w:lvl w:ilvl="6">
      <w:start w:val="1"/>
      <w:numFmt w:val="decimal"/>
      <w:lvlText w:val="%1.%2.%3.%4.%5.%6.%7."/>
      <w:lvlJc w:val="left"/>
      <w:pPr>
        <w:ind w:left="11746" w:hanging="1080"/>
      </w:pPr>
    </w:lvl>
    <w:lvl w:ilvl="7">
      <w:start w:val="1"/>
      <w:numFmt w:val="decimal"/>
      <w:lvlText w:val="%1.%2.%3.%4.%5.%6.%7.%8."/>
      <w:lvlJc w:val="left"/>
      <w:pPr>
        <w:ind w:left="12250" w:hanging="1224"/>
      </w:pPr>
    </w:lvl>
    <w:lvl w:ilvl="8">
      <w:start w:val="1"/>
      <w:numFmt w:val="decimal"/>
      <w:lvlText w:val="%1.%2.%3.%4.%5.%6.%7.%8.%9."/>
      <w:lvlJc w:val="left"/>
      <w:pPr>
        <w:ind w:left="12826" w:hanging="1440"/>
      </w:pPr>
    </w:lvl>
  </w:abstractNum>
  <w:abstractNum w:abstractNumId="110" w15:restartNumberingAfterBreak="0">
    <w:nsid w:val="6A62700E"/>
    <w:multiLevelType w:val="multilevel"/>
    <w:tmpl w:val="042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1" w15:restartNumberingAfterBreak="0">
    <w:nsid w:val="6C7214FC"/>
    <w:multiLevelType w:val="multilevel"/>
    <w:tmpl w:val="92FC3A02"/>
    <w:lvl w:ilvl="0">
      <w:start w:val="1"/>
      <w:numFmt w:val="decimal"/>
      <w:lvlText w:val="%1."/>
      <w:lvlJc w:val="left"/>
      <w:pPr>
        <w:ind w:left="8582" w:hanging="360"/>
      </w:pPr>
      <w:rPr>
        <w:rFonts w:hint="default"/>
      </w:rPr>
    </w:lvl>
    <w:lvl w:ilvl="1">
      <w:start w:val="1"/>
      <w:numFmt w:val="decimal"/>
      <w:lvlText w:val="%1."/>
      <w:lvlJc w:val="left"/>
      <w:pPr>
        <w:ind w:left="9014" w:hanging="432"/>
      </w:pPr>
      <w:rPr>
        <w:rFonts w:hint="default"/>
      </w:rPr>
    </w:lvl>
    <w:lvl w:ilvl="2">
      <w:start w:val="1"/>
      <w:numFmt w:val="decimal"/>
      <w:lvlText w:val="%1.%2.%3."/>
      <w:lvlJc w:val="left"/>
      <w:pPr>
        <w:ind w:left="9446" w:hanging="504"/>
      </w:pPr>
      <w:rPr>
        <w:rFonts w:hint="default"/>
      </w:rPr>
    </w:lvl>
    <w:lvl w:ilvl="3">
      <w:start w:val="1"/>
      <w:numFmt w:val="decimal"/>
      <w:lvlText w:val="%1.%2.%3.%4."/>
      <w:lvlJc w:val="left"/>
      <w:pPr>
        <w:ind w:left="9950" w:hanging="648"/>
      </w:pPr>
      <w:rPr>
        <w:rFonts w:hint="default"/>
      </w:rPr>
    </w:lvl>
    <w:lvl w:ilvl="4">
      <w:start w:val="1"/>
      <w:numFmt w:val="decimal"/>
      <w:lvlText w:val="%1.%2.%3.%4.%5."/>
      <w:lvlJc w:val="left"/>
      <w:pPr>
        <w:ind w:left="10454" w:hanging="792"/>
      </w:pPr>
      <w:rPr>
        <w:rFonts w:hint="default"/>
      </w:rPr>
    </w:lvl>
    <w:lvl w:ilvl="5">
      <w:start w:val="1"/>
      <w:numFmt w:val="decimal"/>
      <w:lvlText w:val="%1.%2.%3.%4.%5.%6."/>
      <w:lvlJc w:val="left"/>
      <w:pPr>
        <w:ind w:left="10958" w:hanging="936"/>
      </w:pPr>
      <w:rPr>
        <w:rFonts w:hint="default"/>
      </w:rPr>
    </w:lvl>
    <w:lvl w:ilvl="6">
      <w:start w:val="1"/>
      <w:numFmt w:val="decimal"/>
      <w:lvlText w:val="%1.%2.%3.%4.%5.%6.%7."/>
      <w:lvlJc w:val="left"/>
      <w:pPr>
        <w:ind w:left="11462" w:hanging="1080"/>
      </w:pPr>
      <w:rPr>
        <w:rFonts w:hint="default"/>
      </w:rPr>
    </w:lvl>
    <w:lvl w:ilvl="7">
      <w:start w:val="1"/>
      <w:numFmt w:val="decimal"/>
      <w:lvlText w:val="%1.%2.%3.%4.%5.%6.%7.%8."/>
      <w:lvlJc w:val="left"/>
      <w:pPr>
        <w:ind w:left="11966" w:hanging="1224"/>
      </w:pPr>
      <w:rPr>
        <w:rFonts w:hint="default"/>
      </w:rPr>
    </w:lvl>
    <w:lvl w:ilvl="8">
      <w:start w:val="1"/>
      <w:numFmt w:val="decimal"/>
      <w:lvlText w:val="%1.%2.%3.%4.%5.%6.%7.%8.%9."/>
      <w:lvlJc w:val="left"/>
      <w:pPr>
        <w:ind w:left="12542" w:hanging="1440"/>
      </w:pPr>
      <w:rPr>
        <w:rFonts w:hint="default"/>
      </w:rPr>
    </w:lvl>
  </w:abstractNum>
  <w:abstractNum w:abstractNumId="112" w15:restartNumberingAfterBreak="0">
    <w:nsid w:val="6F5B4360"/>
    <w:multiLevelType w:val="multilevel"/>
    <w:tmpl w:val="4AAE60AC"/>
    <w:lvl w:ilvl="0">
      <w:start w:val="5"/>
      <w:numFmt w:val="decimal"/>
      <w:lvlText w:val="%1."/>
      <w:lvlJc w:val="left"/>
      <w:pPr>
        <w:ind w:left="360" w:hanging="360"/>
      </w:pPr>
      <w:rPr>
        <w:rFonts w:hint="default"/>
      </w:rPr>
    </w:lvl>
    <w:lvl w:ilvl="1">
      <w:start w:val="1"/>
      <w:numFmt w:val="decimal"/>
      <w:lvlText w:val="%1.%2."/>
      <w:lvlJc w:val="left"/>
      <w:pPr>
        <w:ind w:left="728" w:hanging="444"/>
      </w:pPr>
    </w:lvl>
    <w:lvl w:ilvl="2">
      <w:start w:val="1"/>
      <w:numFmt w:val="decimal"/>
      <w:lvlText w:val="%1.%2.%3."/>
      <w:lvlJc w:val="left"/>
      <w:pPr>
        <w:ind w:left="1450" w:hanging="720"/>
      </w:pPr>
    </w:lvl>
    <w:lvl w:ilvl="3">
      <w:start w:val="1"/>
      <w:numFmt w:val="decimal"/>
      <w:lvlText w:val="%1.%2.%3.%4."/>
      <w:lvlJc w:val="left"/>
      <w:pPr>
        <w:ind w:left="1460" w:hanging="720"/>
      </w:pPr>
    </w:lvl>
    <w:lvl w:ilvl="4">
      <w:start w:val="1"/>
      <w:numFmt w:val="decimal"/>
      <w:lvlText w:val="%1.%2.%3.%4.%5."/>
      <w:lvlJc w:val="left"/>
      <w:pPr>
        <w:ind w:left="1830" w:hanging="1080"/>
      </w:pPr>
    </w:lvl>
    <w:lvl w:ilvl="5">
      <w:start w:val="1"/>
      <w:numFmt w:val="decimal"/>
      <w:lvlText w:val="%1.%2.%3.%4.%5.%6."/>
      <w:lvlJc w:val="left"/>
      <w:pPr>
        <w:ind w:left="1840" w:hanging="1080"/>
      </w:pPr>
    </w:lvl>
    <w:lvl w:ilvl="6">
      <w:start w:val="1"/>
      <w:numFmt w:val="decimal"/>
      <w:lvlText w:val="%1.%2.%3.%4.%5.%6.%7."/>
      <w:lvlJc w:val="left"/>
      <w:pPr>
        <w:ind w:left="2210" w:hanging="1440"/>
      </w:pPr>
    </w:lvl>
    <w:lvl w:ilvl="7">
      <w:start w:val="1"/>
      <w:numFmt w:val="decimal"/>
      <w:lvlText w:val="%1.%2.%3.%4.%5.%6.%7.%8."/>
      <w:lvlJc w:val="left"/>
      <w:pPr>
        <w:ind w:left="2220" w:hanging="1440"/>
      </w:pPr>
    </w:lvl>
    <w:lvl w:ilvl="8">
      <w:start w:val="1"/>
      <w:numFmt w:val="decimal"/>
      <w:lvlText w:val="%1.%2.%3.%4.%5.%6.%7.%8.%9."/>
      <w:lvlJc w:val="left"/>
      <w:pPr>
        <w:ind w:left="2590" w:hanging="1800"/>
      </w:pPr>
    </w:lvl>
  </w:abstractNum>
  <w:abstractNum w:abstractNumId="113" w15:restartNumberingAfterBreak="0">
    <w:nsid w:val="70E5588D"/>
    <w:multiLevelType w:val="multilevel"/>
    <w:tmpl w:val="042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4" w15:restartNumberingAfterBreak="0">
    <w:nsid w:val="712E36AC"/>
    <w:multiLevelType w:val="multilevel"/>
    <w:tmpl w:val="C3508DEA"/>
    <w:lvl w:ilvl="0">
      <w:start w:val="1"/>
      <w:numFmt w:val="decimal"/>
      <w:lvlText w:val="%1."/>
      <w:lvlJc w:val="left"/>
      <w:pPr>
        <w:tabs>
          <w:tab w:val="num" w:pos="814"/>
        </w:tabs>
        <w:ind w:left="0" w:firstLine="454"/>
      </w:pPr>
      <w:rPr>
        <w:rFonts w:hint="default"/>
      </w:rPr>
    </w:lvl>
    <w:lvl w:ilvl="1">
      <w:start w:val="1"/>
      <w:numFmt w:val="decimal"/>
      <w:lvlText w:val="%1.%2."/>
      <w:lvlJc w:val="left"/>
      <w:pPr>
        <w:tabs>
          <w:tab w:val="num" w:pos="786"/>
        </w:tabs>
        <w:ind w:left="-28" w:firstLine="454"/>
      </w:pPr>
      <w:rPr>
        <w:rFonts w:hint="default"/>
      </w:rPr>
    </w:lvl>
    <w:lvl w:ilvl="2">
      <w:start w:val="1"/>
      <w:numFmt w:val="decimal"/>
      <w:lvlText w:val="%1.%2.%3."/>
      <w:lvlJc w:val="left"/>
      <w:pPr>
        <w:tabs>
          <w:tab w:val="num" w:pos="1997"/>
        </w:tabs>
        <w:ind w:left="823" w:firstLine="454"/>
      </w:pPr>
      <w:rPr>
        <w:rFonts w:hint="default"/>
      </w:rPr>
    </w:lvl>
    <w:lvl w:ilvl="3">
      <w:start w:val="1"/>
      <w:numFmt w:val="decimal"/>
      <w:lvlText w:val="%1.%2.%3.%4."/>
      <w:lvlJc w:val="left"/>
      <w:pPr>
        <w:tabs>
          <w:tab w:val="num" w:pos="1174"/>
        </w:tabs>
        <w:ind w:left="0" w:firstLine="45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15" w15:restartNumberingAfterBreak="0">
    <w:nsid w:val="72EA40F1"/>
    <w:multiLevelType w:val="multilevel"/>
    <w:tmpl w:val="4F225EB4"/>
    <w:lvl w:ilvl="0">
      <w:start w:val="589"/>
      <w:numFmt w:val="none"/>
      <w:lvlText w:val="593."/>
      <w:lvlJc w:val="left"/>
      <w:pPr>
        <w:ind w:left="580" w:hanging="580"/>
      </w:pPr>
      <w:rPr>
        <w:rFonts w:hint="default"/>
      </w:rPr>
    </w:lvl>
    <w:lvl w:ilvl="1">
      <w:start w:val="602"/>
      <w:numFmt w:val="decimal"/>
      <w:lvlText w:val="%1%2."/>
      <w:lvlJc w:val="left"/>
      <w:pPr>
        <w:ind w:left="580" w:hanging="580"/>
      </w:pPr>
      <w:rPr>
        <w:rFonts w:hint="default"/>
      </w:rPr>
    </w:lvl>
    <w:lvl w:ilvl="2">
      <w:start w:val="1"/>
      <w:numFmt w:val="decimal"/>
      <w:lvlText w:val="%1.%2.%3."/>
      <w:lvlJc w:val="left"/>
      <w:pPr>
        <w:ind w:left="720" w:hanging="720"/>
      </w:pPr>
      <w:rPr>
        <w:rFonts w:hint="default"/>
      </w:rPr>
    </w:lvl>
    <w:lvl w:ilvl="3">
      <w:start w:val="590"/>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6" w15:restartNumberingAfterBreak="0">
    <w:nsid w:val="735A0CA6"/>
    <w:multiLevelType w:val="multilevel"/>
    <w:tmpl w:val="C2EA0CE0"/>
    <w:lvl w:ilvl="0">
      <w:start w:val="1"/>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117" w15:restartNumberingAfterBreak="0">
    <w:nsid w:val="75354CCF"/>
    <w:multiLevelType w:val="multilevel"/>
    <w:tmpl w:val="635AF044"/>
    <w:numStyleLink w:val="Style1"/>
  </w:abstractNum>
  <w:abstractNum w:abstractNumId="118" w15:restartNumberingAfterBreak="0">
    <w:nsid w:val="75493E0A"/>
    <w:multiLevelType w:val="hybridMultilevel"/>
    <w:tmpl w:val="EBA26968"/>
    <w:lvl w:ilvl="0" w:tplc="D8BEB064">
      <w:start w:val="1"/>
      <w:numFmt w:val="upperRoman"/>
      <w:lvlText w:val="%1."/>
      <w:lvlJc w:val="left"/>
      <w:pPr>
        <w:ind w:left="1080" w:hanging="720"/>
      </w:pPr>
      <w:rPr>
        <w:rFonts w:hint="default"/>
      </w:rPr>
    </w:lvl>
    <w:lvl w:ilvl="1" w:tplc="88FA408A" w:tentative="1">
      <w:start w:val="1"/>
      <w:numFmt w:val="lowerLetter"/>
      <w:lvlText w:val="%2."/>
      <w:lvlJc w:val="left"/>
      <w:pPr>
        <w:ind w:left="1440" w:hanging="360"/>
      </w:pPr>
    </w:lvl>
    <w:lvl w:ilvl="2" w:tplc="5B3EF0EE" w:tentative="1">
      <w:start w:val="1"/>
      <w:numFmt w:val="lowerRoman"/>
      <w:lvlText w:val="%3."/>
      <w:lvlJc w:val="right"/>
      <w:pPr>
        <w:ind w:left="2160" w:hanging="180"/>
      </w:pPr>
    </w:lvl>
    <w:lvl w:ilvl="3" w:tplc="A574CBBC" w:tentative="1">
      <w:start w:val="1"/>
      <w:numFmt w:val="decimal"/>
      <w:lvlText w:val="%4."/>
      <w:lvlJc w:val="left"/>
      <w:pPr>
        <w:ind w:left="2880" w:hanging="360"/>
      </w:pPr>
    </w:lvl>
    <w:lvl w:ilvl="4" w:tplc="75ACDF14" w:tentative="1">
      <w:start w:val="1"/>
      <w:numFmt w:val="lowerLetter"/>
      <w:lvlText w:val="%5."/>
      <w:lvlJc w:val="left"/>
      <w:pPr>
        <w:ind w:left="3600" w:hanging="360"/>
      </w:pPr>
    </w:lvl>
    <w:lvl w:ilvl="5" w:tplc="96F82DEA" w:tentative="1">
      <w:start w:val="1"/>
      <w:numFmt w:val="lowerRoman"/>
      <w:lvlText w:val="%6."/>
      <w:lvlJc w:val="right"/>
      <w:pPr>
        <w:ind w:left="4320" w:hanging="180"/>
      </w:pPr>
    </w:lvl>
    <w:lvl w:ilvl="6" w:tplc="CF743DAA" w:tentative="1">
      <w:start w:val="1"/>
      <w:numFmt w:val="decimal"/>
      <w:lvlText w:val="%7."/>
      <w:lvlJc w:val="left"/>
      <w:pPr>
        <w:ind w:left="5040" w:hanging="360"/>
      </w:pPr>
    </w:lvl>
    <w:lvl w:ilvl="7" w:tplc="2FB800E2" w:tentative="1">
      <w:start w:val="1"/>
      <w:numFmt w:val="lowerLetter"/>
      <w:lvlText w:val="%8."/>
      <w:lvlJc w:val="left"/>
      <w:pPr>
        <w:ind w:left="5760" w:hanging="360"/>
      </w:pPr>
    </w:lvl>
    <w:lvl w:ilvl="8" w:tplc="3DB48C26" w:tentative="1">
      <w:start w:val="1"/>
      <w:numFmt w:val="lowerRoman"/>
      <w:lvlText w:val="%9."/>
      <w:lvlJc w:val="right"/>
      <w:pPr>
        <w:ind w:left="6480" w:hanging="180"/>
      </w:pPr>
    </w:lvl>
  </w:abstractNum>
  <w:abstractNum w:abstractNumId="119" w15:restartNumberingAfterBreak="0">
    <w:nsid w:val="75BB57A6"/>
    <w:multiLevelType w:val="hybridMultilevel"/>
    <w:tmpl w:val="FFFFFFFF"/>
    <w:lvl w:ilvl="0" w:tplc="62609748">
      <w:start w:val="1"/>
      <w:numFmt w:val="bullet"/>
      <w:lvlText w:val=""/>
      <w:lvlJc w:val="left"/>
      <w:pPr>
        <w:ind w:left="720" w:hanging="360"/>
      </w:pPr>
      <w:rPr>
        <w:rFonts w:ascii="Symbol" w:hAnsi="Symbol" w:hint="default"/>
      </w:rPr>
    </w:lvl>
    <w:lvl w:ilvl="1" w:tplc="278EF2EA">
      <w:start w:val="1"/>
      <w:numFmt w:val="bullet"/>
      <w:lvlText w:val="o"/>
      <w:lvlJc w:val="left"/>
      <w:pPr>
        <w:ind w:left="1440" w:hanging="360"/>
      </w:pPr>
      <w:rPr>
        <w:rFonts w:ascii="Courier New" w:hAnsi="Courier New" w:hint="default"/>
      </w:rPr>
    </w:lvl>
    <w:lvl w:ilvl="2" w:tplc="873ECE44">
      <w:start w:val="1"/>
      <w:numFmt w:val="bullet"/>
      <w:lvlText w:val=""/>
      <w:lvlJc w:val="left"/>
      <w:pPr>
        <w:ind w:left="2160" w:hanging="360"/>
      </w:pPr>
      <w:rPr>
        <w:rFonts w:ascii="Wingdings" w:hAnsi="Wingdings" w:hint="default"/>
      </w:rPr>
    </w:lvl>
    <w:lvl w:ilvl="3" w:tplc="8AB81A84">
      <w:start w:val="1"/>
      <w:numFmt w:val="bullet"/>
      <w:lvlText w:val=""/>
      <w:lvlJc w:val="left"/>
      <w:pPr>
        <w:ind w:left="2880" w:hanging="360"/>
      </w:pPr>
      <w:rPr>
        <w:rFonts w:ascii="Symbol" w:hAnsi="Symbol" w:hint="default"/>
      </w:rPr>
    </w:lvl>
    <w:lvl w:ilvl="4" w:tplc="88546CB8">
      <w:start w:val="1"/>
      <w:numFmt w:val="bullet"/>
      <w:lvlText w:val="o"/>
      <w:lvlJc w:val="left"/>
      <w:pPr>
        <w:ind w:left="3600" w:hanging="360"/>
      </w:pPr>
      <w:rPr>
        <w:rFonts w:ascii="Courier New" w:hAnsi="Courier New" w:hint="default"/>
      </w:rPr>
    </w:lvl>
    <w:lvl w:ilvl="5" w:tplc="2FC856FE">
      <w:start w:val="1"/>
      <w:numFmt w:val="bullet"/>
      <w:lvlText w:val=""/>
      <w:lvlJc w:val="left"/>
      <w:pPr>
        <w:ind w:left="4320" w:hanging="360"/>
      </w:pPr>
      <w:rPr>
        <w:rFonts w:ascii="Wingdings" w:hAnsi="Wingdings" w:hint="default"/>
      </w:rPr>
    </w:lvl>
    <w:lvl w:ilvl="6" w:tplc="DAE4EC04">
      <w:start w:val="1"/>
      <w:numFmt w:val="bullet"/>
      <w:lvlText w:val=""/>
      <w:lvlJc w:val="left"/>
      <w:pPr>
        <w:ind w:left="5040" w:hanging="360"/>
      </w:pPr>
      <w:rPr>
        <w:rFonts w:ascii="Symbol" w:hAnsi="Symbol" w:hint="default"/>
      </w:rPr>
    </w:lvl>
    <w:lvl w:ilvl="7" w:tplc="F02C63BC">
      <w:start w:val="1"/>
      <w:numFmt w:val="bullet"/>
      <w:lvlText w:val="o"/>
      <w:lvlJc w:val="left"/>
      <w:pPr>
        <w:ind w:left="5760" w:hanging="360"/>
      </w:pPr>
      <w:rPr>
        <w:rFonts w:ascii="Courier New" w:hAnsi="Courier New" w:hint="default"/>
      </w:rPr>
    </w:lvl>
    <w:lvl w:ilvl="8" w:tplc="B7F82C90">
      <w:start w:val="1"/>
      <w:numFmt w:val="bullet"/>
      <w:lvlText w:val=""/>
      <w:lvlJc w:val="left"/>
      <w:pPr>
        <w:ind w:left="6480" w:hanging="360"/>
      </w:pPr>
      <w:rPr>
        <w:rFonts w:ascii="Wingdings" w:hAnsi="Wingdings" w:hint="default"/>
      </w:rPr>
    </w:lvl>
  </w:abstractNum>
  <w:abstractNum w:abstractNumId="120" w15:restartNumberingAfterBreak="0">
    <w:nsid w:val="761B383A"/>
    <w:multiLevelType w:val="multilevel"/>
    <w:tmpl w:val="366630AA"/>
    <w:lvl w:ilvl="0">
      <w:start w:val="1"/>
      <w:numFmt w:val="decimal"/>
      <w:lvlText w:val="%1."/>
      <w:lvlJc w:val="left"/>
      <w:pPr>
        <w:tabs>
          <w:tab w:val="num" w:pos="814"/>
        </w:tabs>
        <w:ind w:left="0" w:firstLine="454"/>
      </w:pPr>
      <w:rPr>
        <w:rFonts w:hint="default"/>
      </w:rPr>
    </w:lvl>
    <w:lvl w:ilvl="1">
      <w:start w:val="1"/>
      <w:numFmt w:val="decimal"/>
      <w:lvlText w:val="%1.%2."/>
      <w:lvlJc w:val="left"/>
      <w:pPr>
        <w:tabs>
          <w:tab w:val="num" w:pos="814"/>
        </w:tabs>
        <w:ind w:left="0" w:firstLine="454"/>
      </w:pPr>
      <w:rPr>
        <w:rFonts w:hint="default"/>
        <w:i w:val="0"/>
      </w:rPr>
    </w:lvl>
    <w:lvl w:ilvl="2">
      <w:start w:val="1"/>
      <w:numFmt w:val="decimal"/>
      <w:lvlText w:val="%1.%2.%3."/>
      <w:lvlJc w:val="left"/>
      <w:pPr>
        <w:tabs>
          <w:tab w:val="num" w:pos="1174"/>
        </w:tabs>
        <w:ind w:left="0" w:firstLine="454"/>
      </w:pPr>
      <w:rPr>
        <w:rFonts w:hint="default"/>
      </w:rPr>
    </w:lvl>
    <w:lvl w:ilvl="3">
      <w:start w:val="1"/>
      <w:numFmt w:val="decimal"/>
      <w:lvlText w:val="%1.%2.%3.%4."/>
      <w:lvlJc w:val="left"/>
      <w:pPr>
        <w:tabs>
          <w:tab w:val="num" w:pos="1174"/>
        </w:tabs>
        <w:ind w:left="0" w:firstLine="45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21" w15:restartNumberingAfterBreak="0">
    <w:nsid w:val="762529FB"/>
    <w:multiLevelType w:val="hybridMultilevel"/>
    <w:tmpl w:val="5308AD8C"/>
    <w:lvl w:ilvl="0" w:tplc="0427000F">
      <w:start w:val="1"/>
      <w:numFmt w:val="decimal"/>
      <w:lvlText w:val="%1."/>
      <w:lvlJc w:val="left"/>
      <w:pPr>
        <w:ind w:left="720" w:hanging="360"/>
      </w:pPr>
      <w:rPr>
        <w:rFonts w:hint="default"/>
      </w:rPr>
    </w:lvl>
    <w:lvl w:ilvl="1" w:tplc="04270001">
      <w:start w:val="1"/>
      <w:numFmt w:val="bullet"/>
      <w:lvlText w:val=""/>
      <w:lvlJc w:val="left"/>
      <w:pPr>
        <w:ind w:left="1440" w:hanging="360"/>
      </w:pPr>
      <w:rPr>
        <w:rFonts w:ascii="Symbol" w:hAnsi="Symbol" w:hint="default"/>
      </w:r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22" w15:restartNumberingAfterBreak="0">
    <w:nsid w:val="774C7290"/>
    <w:multiLevelType w:val="multilevel"/>
    <w:tmpl w:val="A7E22AE6"/>
    <w:lvl w:ilvl="0">
      <w:start w:val="589"/>
      <w:numFmt w:val="decimal"/>
      <w:lvlText w:val="%1."/>
      <w:lvlJc w:val="left"/>
      <w:pPr>
        <w:ind w:left="580" w:hanging="580"/>
      </w:pPr>
      <w:rPr>
        <w:rFonts w:hint="default"/>
      </w:rPr>
    </w:lvl>
    <w:lvl w:ilvl="1">
      <w:start w:val="1"/>
      <w:numFmt w:val="decimal"/>
      <w:lvlText w:val="%1.%2."/>
      <w:lvlJc w:val="left"/>
      <w:pPr>
        <w:ind w:left="580" w:hanging="5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3" w15:restartNumberingAfterBreak="0">
    <w:nsid w:val="77D747F4"/>
    <w:multiLevelType w:val="multilevel"/>
    <w:tmpl w:val="3C226642"/>
    <w:lvl w:ilvl="0">
      <w:start w:val="596"/>
      <w:numFmt w:val="decimal"/>
      <w:lvlText w:val="%1."/>
      <w:lvlJc w:val="left"/>
      <w:pPr>
        <w:ind w:left="580" w:hanging="580"/>
      </w:pPr>
      <w:rPr>
        <w:rFonts w:hint="default"/>
      </w:rPr>
    </w:lvl>
    <w:lvl w:ilvl="1">
      <w:start w:val="1"/>
      <w:numFmt w:val="decimal"/>
      <w:lvlText w:val="%1.%2."/>
      <w:lvlJc w:val="left"/>
      <w:pPr>
        <w:ind w:left="580" w:hanging="5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4" w15:restartNumberingAfterBreak="0">
    <w:nsid w:val="78663EE7"/>
    <w:multiLevelType w:val="multilevel"/>
    <w:tmpl w:val="8CC86CD4"/>
    <w:lvl w:ilvl="0">
      <w:start w:val="630"/>
      <w:numFmt w:val="decimal"/>
      <w:lvlText w:val="%1."/>
      <w:lvlJc w:val="left"/>
      <w:pPr>
        <w:ind w:left="580" w:hanging="580"/>
      </w:pPr>
      <w:rPr>
        <w:rFonts w:hint="default"/>
      </w:rPr>
    </w:lvl>
    <w:lvl w:ilvl="1">
      <w:start w:val="624"/>
      <w:numFmt w:val="decimal"/>
      <w:lvlText w:val="%1%2."/>
      <w:lvlJc w:val="left"/>
      <w:pPr>
        <w:ind w:left="580" w:hanging="580"/>
      </w:pPr>
      <w:rPr>
        <w:rFonts w:hint="default"/>
      </w:rPr>
    </w:lvl>
    <w:lvl w:ilvl="2">
      <w:start w:val="1"/>
      <w:numFmt w:val="decimal"/>
      <w:lvlText w:val="%1.%2.%3."/>
      <w:lvlJc w:val="left"/>
      <w:pPr>
        <w:ind w:left="720" w:hanging="720"/>
      </w:pPr>
      <w:rPr>
        <w:rFonts w:hint="default"/>
      </w:rPr>
    </w:lvl>
    <w:lvl w:ilvl="3">
      <w:start w:val="590"/>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5" w15:restartNumberingAfterBreak="0">
    <w:nsid w:val="7AFD1DE6"/>
    <w:multiLevelType w:val="multilevel"/>
    <w:tmpl w:val="0409001F"/>
    <w:lvl w:ilvl="0">
      <w:start w:val="1"/>
      <w:numFmt w:val="decimal"/>
      <w:lvlText w:val="%1."/>
      <w:lvlJc w:val="left"/>
      <w:pPr>
        <w:ind w:left="502" w:hanging="360"/>
      </w:pPr>
    </w:lvl>
    <w:lvl w:ilvl="1">
      <w:start w:val="1"/>
      <w:numFmt w:val="decimal"/>
      <w:lvlText w:val="%1.%2."/>
      <w:lvlJc w:val="left"/>
      <w:pPr>
        <w:ind w:left="934" w:hanging="432"/>
      </w:pPr>
    </w:lvl>
    <w:lvl w:ilvl="2">
      <w:start w:val="1"/>
      <w:numFmt w:val="decimal"/>
      <w:lvlText w:val="%1.%2.%3."/>
      <w:lvlJc w:val="left"/>
      <w:pPr>
        <w:ind w:left="1366" w:hanging="504"/>
      </w:pPr>
    </w:lvl>
    <w:lvl w:ilvl="3">
      <w:start w:val="1"/>
      <w:numFmt w:val="decimal"/>
      <w:lvlText w:val="%1.%2.%3.%4."/>
      <w:lvlJc w:val="left"/>
      <w:pPr>
        <w:ind w:left="1870" w:hanging="648"/>
      </w:pPr>
    </w:lvl>
    <w:lvl w:ilvl="4">
      <w:start w:val="1"/>
      <w:numFmt w:val="decimal"/>
      <w:lvlText w:val="%1.%2.%3.%4.%5."/>
      <w:lvlJc w:val="left"/>
      <w:pPr>
        <w:ind w:left="2374" w:hanging="792"/>
      </w:pPr>
    </w:lvl>
    <w:lvl w:ilvl="5">
      <w:start w:val="1"/>
      <w:numFmt w:val="decimal"/>
      <w:lvlText w:val="%1.%2.%3.%4.%5.%6."/>
      <w:lvlJc w:val="left"/>
      <w:pPr>
        <w:ind w:left="2878" w:hanging="936"/>
      </w:pPr>
    </w:lvl>
    <w:lvl w:ilvl="6">
      <w:start w:val="1"/>
      <w:numFmt w:val="decimal"/>
      <w:lvlText w:val="%1.%2.%3.%4.%5.%6.%7."/>
      <w:lvlJc w:val="left"/>
      <w:pPr>
        <w:ind w:left="3382" w:hanging="1080"/>
      </w:pPr>
    </w:lvl>
    <w:lvl w:ilvl="7">
      <w:start w:val="1"/>
      <w:numFmt w:val="decimal"/>
      <w:lvlText w:val="%1.%2.%3.%4.%5.%6.%7.%8."/>
      <w:lvlJc w:val="left"/>
      <w:pPr>
        <w:ind w:left="3886" w:hanging="1224"/>
      </w:pPr>
    </w:lvl>
    <w:lvl w:ilvl="8">
      <w:start w:val="1"/>
      <w:numFmt w:val="decimal"/>
      <w:lvlText w:val="%1.%2.%3.%4.%5.%6.%7.%8.%9."/>
      <w:lvlJc w:val="left"/>
      <w:pPr>
        <w:ind w:left="4462" w:hanging="1440"/>
      </w:pPr>
    </w:lvl>
  </w:abstractNum>
  <w:num w:numId="1" w16cid:durableId="1030298261">
    <w:abstractNumId w:val="31"/>
  </w:num>
  <w:num w:numId="2" w16cid:durableId="447551892">
    <w:abstractNumId w:val="99"/>
  </w:num>
  <w:num w:numId="3" w16cid:durableId="1802921059">
    <w:abstractNumId w:val="82"/>
  </w:num>
  <w:num w:numId="4" w16cid:durableId="1106123288">
    <w:abstractNumId w:val="76"/>
  </w:num>
  <w:num w:numId="5" w16cid:durableId="828716952">
    <w:abstractNumId w:val="30"/>
  </w:num>
  <w:num w:numId="6" w16cid:durableId="516165275">
    <w:abstractNumId w:val="86"/>
  </w:num>
  <w:num w:numId="7" w16cid:durableId="2005627019">
    <w:abstractNumId w:val="54"/>
  </w:num>
  <w:num w:numId="8" w16cid:durableId="1647710086">
    <w:abstractNumId w:val="58"/>
  </w:num>
  <w:num w:numId="9" w16cid:durableId="961957527">
    <w:abstractNumId w:val="100"/>
  </w:num>
  <w:num w:numId="10" w16cid:durableId="73480472">
    <w:abstractNumId w:val="93"/>
  </w:num>
  <w:num w:numId="11" w16cid:durableId="2095009681">
    <w:abstractNumId w:val="80"/>
  </w:num>
  <w:num w:numId="12" w16cid:durableId="1999377364">
    <w:abstractNumId w:val="53"/>
  </w:num>
  <w:num w:numId="13" w16cid:durableId="1875147690">
    <w:abstractNumId w:val="96"/>
  </w:num>
  <w:num w:numId="14" w16cid:durableId="1923025897">
    <w:abstractNumId w:val="120"/>
  </w:num>
  <w:num w:numId="15" w16cid:durableId="599870079">
    <w:abstractNumId w:val="64"/>
  </w:num>
  <w:num w:numId="16" w16cid:durableId="1035621523">
    <w:abstractNumId w:val="77"/>
  </w:num>
  <w:num w:numId="17" w16cid:durableId="1782870390">
    <w:abstractNumId w:val="39"/>
  </w:num>
  <w:num w:numId="18" w16cid:durableId="172307545">
    <w:abstractNumId w:val="51"/>
  </w:num>
  <w:num w:numId="19" w16cid:durableId="805853748">
    <w:abstractNumId w:val="11"/>
  </w:num>
  <w:num w:numId="20" w16cid:durableId="686829901">
    <w:abstractNumId w:val="70"/>
  </w:num>
  <w:num w:numId="21" w16cid:durableId="1701004643">
    <w:abstractNumId w:val="94"/>
  </w:num>
  <w:num w:numId="22" w16cid:durableId="738135613">
    <w:abstractNumId w:val="6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1297838732">
    <w:abstractNumId w:val="2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2080713719">
    <w:abstractNumId w:val="65"/>
    <w:lvlOverride w:ilvl="0"/>
    <w:lvlOverride w:ilvl="1">
      <w:startOverride w:val="1"/>
    </w:lvlOverride>
    <w:lvlOverride w:ilvl="2">
      <w:startOverride w:val="1"/>
    </w:lvlOverride>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154298684">
    <w:abstractNumId w:val="10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1310331698">
    <w:abstractNumId w:val="1"/>
    <w:lvlOverride w:ilvl="0">
      <w:startOverride w:val="1"/>
    </w:lvlOverride>
    <w:lvlOverride w:ilvl="1">
      <w:startOverride w:val="1"/>
    </w:lvlOverride>
    <w:lvlOverride w:ilvl="2">
      <w:startOverride w:val="4"/>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1232231498">
    <w:abstractNumId w:val="1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1988974695">
    <w:abstractNumId w:val="2"/>
    <w:lvlOverride w:ilvl="0">
      <w:startOverride w:val="5"/>
    </w:lvlOverride>
    <w:lvlOverride w:ilvl="1">
      <w:startOverride w:val="3"/>
    </w:lvlOverride>
    <w:lvlOverride w:ilvl="2">
      <w:startOverride w:val="3"/>
    </w:lvlOverride>
    <w:lvlOverride w:ilvl="3">
      <w:startOverride w:val="3"/>
    </w:lvlOverride>
    <w:lvlOverride w:ilvl="4">
      <w:startOverride w:val="3"/>
    </w:lvlOverride>
    <w:lvlOverride w:ilvl="5">
      <w:startOverride w:val="3"/>
    </w:lvlOverride>
    <w:lvlOverride w:ilvl="6">
      <w:startOverride w:val="3"/>
    </w:lvlOverride>
    <w:lvlOverride w:ilvl="7">
      <w:startOverride w:val="3"/>
    </w:lvlOverride>
    <w:lvlOverride w:ilvl="8">
      <w:startOverride w:val="3"/>
    </w:lvlOverride>
  </w:num>
  <w:num w:numId="29" w16cid:durableId="113857378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1569729536">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170874302">
    <w:abstractNumId w:val="57"/>
    <w:lvlOverride w:ilvl="0">
      <w:startOverride w:val="2"/>
    </w:lvlOverride>
    <w:lvlOverride w:ilvl="1">
      <w:startOverride w:val="2"/>
    </w:lvlOverride>
    <w:lvlOverride w:ilvl="2">
      <w:startOverride w:val="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401294398">
    <w:abstractNumId w:val="5"/>
    <w:lvlOverride w:ilvl="0">
      <w:startOverride w:val="3"/>
    </w:lvlOverride>
    <w:lvlOverride w:ilvl="1">
      <w:startOverride w:val="3"/>
    </w:lvlOverride>
    <w:lvlOverride w:ilvl="2">
      <w:startOverride w:val="3"/>
    </w:lvlOverride>
    <w:lvlOverride w:ilvl="3">
      <w:startOverride w:val="3"/>
    </w:lvlOverride>
    <w:lvlOverride w:ilvl="4">
      <w:startOverride w:val="3"/>
    </w:lvlOverride>
    <w:lvlOverride w:ilvl="5">
      <w:startOverride w:val="3"/>
    </w:lvlOverride>
    <w:lvlOverride w:ilvl="6">
      <w:startOverride w:val="3"/>
    </w:lvlOverride>
    <w:lvlOverride w:ilvl="7">
      <w:startOverride w:val="3"/>
    </w:lvlOverride>
    <w:lvlOverride w:ilvl="8">
      <w:startOverride w:val="3"/>
    </w:lvlOverride>
  </w:num>
  <w:num w:numId="33" w16cid:durableId="1282489604">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16cid:durableId="21478284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1761750176">
    <w:abstractNumId w:val="1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16cid:durableId="1213158736">
    <w:abstractNumId w:val="43"/>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207785037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16cid:durableId="1908147254">
    <w:abstractNumId w:val="42"/>
    <w:lvlOverride w:ilvl="0">
      <w:startOverride w:val="5"/>
    </w:lvlOverride>
    <w:lvlOverride w:ilvl="1">
      <w:startOverride w:val="4"/>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16cid:durableId="2115710355">
    <w:abstractNumId w:val="104"/>
  </w:num>
  <w:num w:numId="40" w16cid:durableId="846599246">
    <w:abstractNumId w:val="8"/>
  </w:num>
  <w:num w:numId="41" w16cid:durableId="930578248">
    <w:abstractNumId w:val="98"/>
  </w:num>
  <w:num w:numId="42" w16cid:durableId="1571496477">
    <w:abstractNumId w:val="52"/>
  </w:num>
  <w:num w:numId="43" w16cid:durableId="1567765084">
    <w:abstractNumId w:val="75"/>
  </w:num>
  <w:num w:numId="44" w16cid:durableId="322464942">
    <w:abstractNumId w:val="84"/>
  </w:num>
  <w:num w:numId="45" w16cid:durableId="769592874">
    <w:abstractNumId w:val="81"/>
  </w:num>
  <w:num w:numId="46" w16cid:durableId="1825124065">
    <w:abstractNumId w:val="111"/>
  </w:num>
  <w:num w:numId="47" w16cid:durableId="2138252643">
    <w:abstractNumId w:val="10"/>
  </w:num>
  <w:num w:numId="48" w16cid:durableId="70586620">
    <w:abstractNumId w:val="34"/>
  </w:num>
  <w:num w:numId="49" w16cid:durableId="19552539">
    <w:abstractNumId w:val="46"/>
  </w:num>
  <w:num w:numId="50" w16cid:durableId="1739012989">
    <w:abstractNumId w:val="110"/>
  </w:num>
  <w:num w:numId="51" w16cid:durableId="1513254518">
    <w:abstractNumId w:val="118"/>
  </w:num>
  <w:num w:numId="52" w16cid:durableId="1832483360">
    <w:abstractNumId w:val="10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16cid:durableId="1977221532">
    <w:abstractNumId w:val="21"/>
  </w:num>
  <w:num w:numId="54" w16cid:durableId="958072139">
    <w:abstractNumId w:val="59"/>
  </w:num>
  <w:num w:numId="55" w16cid:durableId="1006590153">
    <w:abstractNumId w:val="36"/>
    <w:lvlOverride w:ilvl="0">
      <w:lvl w:ilvl="0" w:tplc="91840FF2">
        <w:start w:val="1"/>
        <w:numFmt w:val="upperRoman"/>
        <w:suff w:val="space"/>
        <w:lvlText w:val="%1."/>
        <w:lvlJc w:val="left"/>
        <w:pPr>
          <w:ind w:left="567" w:firstLine="0"/>
        </w:pPr>
        <w:rPr>
          <w:rFonts w:ascii="Trebuchet MS" w:eastAsia="Times New Roman" w:hAnsi="Trebuchet MS" w:cs="Times New Roman" w:hint="default"/>
          <w:b/>
        </w:rPr>
      </w:lvl>
    </w:lvlOverride>
    <w:lvlOverride w:ilvl="1">
      <w:lvl w:ilvl="1" w:tplc="0F0EC95C">
        <w:start w:val="1"/>
        <w:numFmt w:val="upperRoman"/>
        <w:lvlText w:val="%2.I."/>
        <w:lvlJc w:val="left"/>
        <w:pPr>
          <w:tabs>
            <w:tab w:val="num" w:pos="1860"/>
          </w:tabs>
          <w:ind w:left="1418" w:firstLine="0"/>
        </w:pPr>
        <w:rPr>
          <w:rFonts w:hint="default"/>
          <w:b/>
        </w:rPr>
      </w:lvl>
    </w:lvlOverride>
    <w:lvlOverride w:ilvl="2">
      <w:lvl w:ilvl="2" w:tplc="843EB028">
        <w:start w:val="1"/>
        <w:numFmt w:val="upperRoman"/>
        <w:suff w:val="space"/>
        <w:lvlText w:val="%3."/>
        <w:lvlJc w:val="left"/>
        <w:pPr>
          <w:ind w:left="2269" w:firstLine="0"/>
        </w:pPr>
        <w:rPr>
          <w:rFonts w:hint="default"/>
        </w:rPr>
      </w:lvl>
    </w:lvlOverride>
    <w:lvlOverride w:ilvl="3">
      <w:lvl w:ilvl="3" w:tplc="64163DBE">
        <w:start w:val="1"/>
        <w:numFmt w:val="decimal"/>
        <w:isLgl/>
        <w:lvlText w:val="%1.%2.%3.%4."/>
        <w:lvlJc w:val="left"/>
        <w:pPr>
          <w:tabs>
            <w:tab w:val="num" w:pos="3060"/>
          </w:tabs>
          <w:ind w:left="3120" w:firstLine="0"/>
        </w:pPr>
        <w:rPr>
          <w:rFonts w:hint="default"/>
        </w:rPr>
      </w:lvl>
    </w:lvlOverride>
    <w:lvlOverride w:ilvl="4">
      <w:lvl w:ilvl="4" w:tplc="07DCF342">
        <w:start w:val="1"/>
        <w:numFmt w:val="decimal"/>
        <w:isLgl/>
        <w:lvlText w:val="%1.%2.%3.%4.%5."/>
        <w:lvlJc w:val="left"/>
        <w:pPr>
          <w:tabs>
            <w:tab w:val="num" w:pos="3780"/>
          </w:tabs>
          <w:ind w:left="3971" w:firstLine="0"/>
        </w:pPr>
        <w:rPr>
          <w:rFonts w:hint="default"/>
        </w:rPr>
      </w:lvl>
    </w:lvlOverride>
    <w:lvlOverride w:ilvl="5">
      <w:lvl w:ilvl="5" w:tplc="B5306DB4">
        <w:start w:val="1"/>
        <w:numFmt w:val="decimal"/>
        <w:isLgl/>
        <w:lvlText w:val="%1.%2.%3.%4.%5.%6."/>
        <w:lvlJc w:val="left"/>
        <w:pPr>
          <w:tabs>
            <w:tab w:val="num" w:pos="4140"/>
          </w:tabs>
          <w:ind w:left="4822" w:firstLine="0"/>
        </w:pPr>
        <w:rPr>
          <w:rFonts w:hint="default"/>
        </w:rPr>
      </w:lvl>
    </w:lvlOverride>
    <w:lvlOverride w:ilvl="6">
      <w:lvl w:ilvl="6" w:tplc="315027EE">
        <w:start w:val="1"/>
        <w:numFmt w:val="decimal"/>
        <w:isLgl/>
        <w:lvlText w:val="%1.%2.%3.%4.%5.%6.%7."/>
        <w:lvlJc w:val="left"/>
        <w:pPr>
          <w:tabs>
            <w:tab w:val="num" w:pos="4860"/>
          </w:tabs>
          <w:ind w:left="5673" w:firstLine="0"/>
        </w:pPr>
        <w:rPr>
          <w:rFonts w:hint="default"/>
        </w:rPr>
      </w:lvl>
    </w:lvlOverride>
    <w:lvlOverride w:ilvl="7">
      <w:lvl w:ilvl="7" w:tplc="182800D6">
        <w:start w:val="1"/>
        <w:numFmt w:val="decimal"/>
        <w:isLgl/>
        <w:lvlText w:val="%1.%2.%3.%4.%5.%6.%7.%8."/>
        <w:lvlJc w:val="left"/>
        <w:pPr>
          <w:tabs>
            <w:tab w:val="num" w:pos="5220"/>
          </w:tabs>
          <w:ind w:left="6524" w:firstLine="0"/>
        </w:pPr>
        <w:rPr>
          <w:rFonts w:hint="default"/>
        </w:rPr>
      </w:lvl>
    </w:lvlOverride>
    <w:lvlOverride w:ilvl="8">
      <w:lvl w:ilvl="8" w:tplc="7FC2B300">
        <w:start w:val="1"/>
        <w:numFmt w:val="decimal"/>
        <w:isLgl/>
        <w:lvlText w:val="%1.%2.%3.%4.%5.%6.%7.%8.%9."/>
        <w:lvlJc w:val="left"/>
        <w:pPr>
          <w:tabs>
            <w:tab w:val="num" w:pos="5940"/>
          </w:tabs>
          <w:ind w:left="7375" w:firstLine="0"/>
        </w:pPr>
        <w:rPr>
          <w:rFonts w:hint="default"/>
        </w:rPr>
      </w:lvl>
    </w:lvlOverride>
  </w:num>
  <w:num w:numId="56" w16cid:durableId="323516133">
    <w:abstractNumId w:val="49"/>
  </w:num>
  <w:num w:numId="57" w16cid:durableId="431365610">
    <w:abstractNumId w:val="35"/>
  </w:num>
  <w:num w:numId="58" w16cid:durableId="1163086949">
    <w:abstractNumId w:val="112"/>
  </w:num>
  <w:num w:numId="59" w16cid:durableId="959995866">
    <w:abstractNumId w:val="108"/>
  </w:num>
  <w:num w:numId="60" w16cid:durableId="943270660">
    <w:abstractNumId w:val="55"/>
  </w:num>
  <w:num w:numId="61" w16cid:durableId="859273165">
    <w:abstractNumId w:val="91"/>
  </w:num>
  <w:num w:numId="62" w16cid:durableId="1814758506">
    <w:abstractNumId w:val="13"/>
  </w:num>
  <w:num w:numId="63" w16cid:durableId="1139372765">
    <w:abstractNumId w:val="125"/>
  </w:num>
  <w:num w:numId="64" w16cid:durableId="330720468">
    <w:abstractNumId w:val="8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16cid:durableId="1811243790">
    <w:abstractNumId w:val="2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16cid:durableId="240337468">
    <w:abstractNumId w:val="27"/>
  </w:num>
  <w:num w:numId="67" w16cid:durableId="1583758204">
    <w:abstractNumId w:val="61"/>
  </w:num>
  <w:num w:numId="68" w16cid:durableId="1720351459">
    <w:abstractNumId w:val="88"/>
  </w:num>
  <w:num w:numId="69" w16cid:durableId="349723179">
    <w:abstractNumId w:val="68"/>
  </w:num>
  <w:num w:numId="70" w16cid:durableId="463160576">
    <w:abstractNumId w:val="16"/>
  </w:num>
  <w:num w:numId="71" w16cid:durableId="273706633">
    <w:abstractNumId w:val="29"/>
  </w:num>
  <w:num w:numId="72" w16cid:durableId="876163092">
    <w:abstractNumId w:val="24"/>
  </w:num>
  <w:num w:numId="73" w16cid:durableId="1484659019">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16cid:durableId="1869563184">
    <w:abstractNumId w:val="44"/>
  </w:num>
  <w:num w:numId="75" w16cid:durableId="1393431631">
    <w:abstractNumId w:val="20"/>
    <w:lvlOverride w:ilvl="0">
      <w:lvl w:ilvl="0">
        <w:numFmt w:val="decimal"/>
        <w:lvlText w:val="%1."/>
        <w:lvlJc w:val="left"/>
        <w:pPr>
          <w:tabs>
            <w:tab w:val="num" w:pos="1080"/>
          </w:tabs>
          <w:ind w:left="1080" w:hanging="360"/>
        </w:pPr>
        <w:rPr>
          <w:b w:val="0"/>
          <w:sz w:val="24"/>
          <w:szCs w:val="24"/>
        </w:rPr>
      </w:lvl>
    </w:lvlOverride>
    <w:lvlOverride w:ilvl="1">
      <w:lvl w:ilvl="1">
        <w:numFmt w:val="decimal"/>
        <w:lvlText w:val="%1.%2."/>
        <w:lvlJc w:val="left"/>
        <w:pPr>
          <w:tabs>
            <w:tab w:val="num" w:pos="1500"/>
          </w:tabs>
          <w:ind w:left="1500" w:hanging="420"/>
        </w:pPr>
        <w:rPr>
          <w:b/>
        </w:rPr>
      </w:lvl>
    </w:lvlOverride>
    <w:lvlOverride w:ilvl="2">
      <w:lvl w:ilvl="2">
        <w:numFmt w:val="decimal"/>
        <w:lvlText w:val="%1.%2.%3."/>
        <w:lvlJc w:val="left"/>
        <w:pPr>
          <w:tabs>
            <w:tab w:val="num" w:pos="2340"/>
          </w:tabs>
          <w:ind w:left="2340" w:hanging="720"/>
        </w:pPr>
        <w:rPr>
          <w:b w:val="0"/>
        </w:rPr>
      </w:lvl>
    </w:lvlOverride>
    <w:lvlOverride w:ilvl="3">
      <w:lvl w:ilvl="3">
        <w:numFmt w:val="decimal"/>
        <w:lvlRestart w:val="0"/>
        <w:lvlText w:val="%4."/>
        <w:lvlJc w:val="left"/>
        <w:pPr>
          <w:tabs>
            <w:tab w:val="num" w:pos="1276"/>
          </w:tabs>
          <w:ind w:left="142" w:firstLine="284"/>
        </w:pPr>
        <w:rPr>
          <w:b w:val="0"/>
          <w:color w:val="auto"/>
          <w:sz w:val="20"/>
          <w:szCs w:val="20"/>
        </w:rPr>
      </w:lvl>
    </w:lvlOverride>
    <w:lvlOverride w:ilvl="4">
      <w:lvl w:ilvl="4">
        <w:numFmt w:val="decimal"/>
        <w:lvlText w:val="%1.%2.%3.%4.%5."/>
        <w:lvlJc w:val="left"/>
        <w:pPr>
          <w:tabs>
            <w:tab w:val="num" w:pos="1418"/>
          </w:tabs>
          <w:ind w:left="284" w:firstLine="284"/>
        </w:pPr>
        <w:rPr>
          <w:sz w:val="20"/>
          <w:szCs w:val="20"/>
        </w:rPr>
      </w:lvl>
    </w:lvlOverride>
    <w:lvlOverride w:ilvl="5">
      <w:lvl w:ilvl="5">
        <w:numFmt w:val="decimal"/>
        <w:lvlText w:val="%1.%2.%3.%4.%5.%6."/>
        <w:lvlJc w:val="left"/>
        <w:pPr>
          <w:tabs>
            <w:tab w:val="num" w:pos="1418"/>
          </w:tabs>
          <w:ind w:left="0" w:firstLine="284"/>
        </w:pPr>
        <w:rPr>
          <w:sz w:val="20"/>
          <w:szCs w:val="20"/>
        </w:rPr>
      </w:lvl>
    </w:lvlOverride>
    <w:lvlOverride w:ilvl="6">
      <w:lvl w:ilvl="6">
        <w:numFmt w:val="decimal"/>
        <w:lvlText w:val="%1.%2.%3.%4.%5.%6.%7."/>
        <w:lvlJc w:val="left"/>
        <w:pPr>
          <w:tabs>
            <w:tab w:val="num" w:pos="1701"/>
          </w:tabs>
          <w:ind w:left="0" w:firstLine="284"/>
        </w:pPr>
      </w:lvl>
    </w:lvlOverride>
    <w:lvlOverride w:ilvl="7">
      <w:lvl w:ilvl="7">
        <w:numFmt w:val="decimal"/>
        <w:lvlText w:val="%1.%2.%3.%4.%5.%6.%7.%8."/>
        <w:lvlJc w:val="left"/>
        <w:pPr>
          <w:tabs>
            <w:tab w:val="num" w:pos="4860"/>
          </w:tabs>
          <w:ind w:left="4860" w:hanging="1440"/>
        </w:pPr>
      </w:lvl>
    </w:lvlOverride>
    <w:lvlOverride w:ilvl="8">
      <w:lvl w:ilvl="8">
        <w:numFmt w:val="decimal"/>
        <w:lvlText w:val="%1.%2.%3.%4.%5.%6.%7.%8.%9."/>
        <w:lvlJc w:val="left"/>
        <w:pPr>
          <w:tabs>
            <w:tab w:val="num" w:pos="5580"/>
          </w:tabs>
          <w:ind w:left="5580" w:hanging="1800"/>
        </w:pPr>
      </w:lvl>
    </w:lvlOverride>
  </w:num>
  <w:num w:numId="76" w16cid:durableId="1608999107">
    <w:abstractNumId w:val="48"/>
    <w:lvlOverride w:ilvl="0">
      <w:startOverride w:val="8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7" w16cid:durableId="1924103213">
    <w:abstractNumId w:val="109"/>
    <w:lvlOverride w:ilvl="0">
      <w:startOverride w:val="8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8" w16cid:durableId="1074741902">
    <w:abstractNumId w:val="83"/>
  </w:num>
  <w:num w:numId="79" w16cid:durableId="1902904559">
    <w:abstractNumId w:val="50"/>
  </w:num>
  <w:num w:numId="80" w16cid:durableId="240873254">
    <w:abstractNumId w:val="103"/>
  </w:num>
  <w:num w:numId="81" w16cid:durableId="609626279">
    <w:abstractNumId w:val="73"/>
  </w:num>
  <w:num w:numId="82" w16cid:durableId="1421830717">
    <w:abstractNumId w:val="15"/>
  </w:num>
  <w:num w:numId="83" w16cid:durableId="1511720687">
    <w:abstractNumId w:val="19"/>
  </w:num>
  <w:num w:numId="84" w16cid:durableId="1870531204">
    <w:abstractNumId w:val="32"/>
  </w:num>
  <w:num w:numId="85" w16cid:durableId="1637956000">
    <w:abstractNumId w:val="119"/>
  </w:num>
  <w:num w:numId="86" w16cid:durableId="1428427119">
    <w:abstractNumId w:val="114"/>
  </w:num>
  <w:num w:numId="87" w16cid:durableId="2130735167">
    <w:abstractNumId w:val="78"/>
  </w:num>
  <w:num w:numId="88" w16cid:durableId="1688369009">
    <w:abstractNumId w:val="121"/>
  </w:num>
  <w:num w:numId="89" w16cid:durableId="427391766">
    <w:abstractNumId w:val="28"/>
  </w:num>
  <w:num w:numId="90" w16cid:durableId="306319549">
    <w:abstractNumId w:val="17"/>
  </w:num>
  <w:num w:numId="91" w16cid:durableId="145513326">
    <w:abstractNumId w:val="79"/>
  </w:num>
  <w:num w:numId="92" w16cid:durableId="1583027162">
    <w:abstractNumId w:val="69"/>
  </w:num>
  <w:num w:numId="93" w16cid:durableId="697856339">
    <w:abstractNumId w:val="37"/>
  </w:num>
  <w:num w:numId="94" w16cid:durableId="1692687145">
    <w:abstractNumId w:val="101"/>
  </w:num>
  <w:num w:numId="95" w16cid:durableId="246886795">
    <w:abstractNumId w:val="18"/>
  </w:num>
  <w:num w:numId="96" w16cid:durableId="2028943492">
    <w:abstractNumId w:val="40"/>
  </w:num>
  <w:num w:numId="97" w16cid:durableId="620116321">
    <w:abstractNumId w:val="95"/>
  </w:num>
  <w:num w:numId="98" w16cid:durableId="2011054367">
    <w:abstractNumId w:val="63"/>
  </w:num>
  <w:num w:numId="99" w16cid:durableId="877551188">
    <w:abstractNumId w:val="72"/>
  </w:num>
  <w:num w:numId="100" w16cid:durableId="266541972">
    <w:abstractNumId w:val="9"/>
  </w:num>
  <w:num w:numId="101" w16cid:durableId="427308355">
    <w:abstractNumId w:val="14"/>
  </w:num>
  <w:num w:numId="102" w16cid:durableId="194315605">
    <w:abstractNumId w:val="92"/>
  </w:num>
  <w:num w:numId="103" w16cid:durableId="1796172252">
    <w:abstractNumId w:val="45"/>
  </w:num>
  <w:num w:numId="104" w16cid:durableId="958412081">
    <w:abstractNumId w:val="26"/>
  </w:num>
  <w:num w:numId="105" w16cid:durableId="1517429204">
    <w:abstractNumId w:val="97"/>
  </w:num>
  <w:num w:numId="106" w16cid:durableId="1160391815">
    <w:abstractNumId w:val="122"/>
  </w:num>
  <w:num w:numId="107" w16cid:durableId="755053100">
    <w:abstractNumId w:val="62"/>
  </w:num>
  <w:num w:numId="108" w16cid:durableId="114445438">
    <w:abstractNumId w:val="107"/>
  </w:num>
  <w:num w:numId="109" w16cid:durableId="177156210">
    <w:abstractNumId w:val="90"/>
  </w:num>
  <w:num w:numId="110" w16cid:durableId="236326354">
    <w:abstractNumId w:val="71"/>
  </w:num>
  <w:num w:numId="111" w16cid:durableId="1398162590">
    <w:abstractNumId w:val="113"/>
  </w:num>
  <w:num w:numId="112" w16cid:durableId="60179194">
    <w:abstractNumId w:val="12"/>
  </w:num>
  <w:num w:numId="113" w16cid:durableId="411126613">
    <w:abstractNumId w:val="124"/>
  </w:num>
  <w:num w:numId="114" w16cid:durableId="75248875">
    <w:abstractNumId w:val="22"/>
  </w:num>
  <w:num w:numId="115" w16cid:durableId="26570688">
    <w:abstractNumId w:val="38"/>
  </w:num>
  <w:num w:numId="116" w16cid:durableId="2059091221">
    <w:abstractNumId w:val="66"/>
  </w:num>
  <w:num w:numId="117" w16cid:durableId="1754745083">
    <w:abstractNumId w:val="25"/>
  </w:num>
  <w:num w:numId="118" w16cid:durableId="508443404">
    <w:abstractNumId w:val="87"/>
  </w:num>
  <w:num w:numId="119" w16cid:durableId="1791822728">
    <w:abstractNumId w:val="123"/>
  </w:num>
  <w:num w:numId="120" w16cid:durableId="1283489630">
    <w:abstractNumId w:val="33"/>
  </w:num>
  <w:num w:numId="121" w16cid:durableId="1367828600">
    <w:abstractNumId w:val="67"/>
  </w:num>
  <w:num w:numId="122" w16cid:durableId="345865180">
    <w:abstractNumId w:val="56"/>
  </w:num>
  <w:num w:numId="123" w16cid:durableId="1768306178">
    <w:abstractNumId w:val="60"/>
  </w:num>
  <w:num w:numId="124" w16cid:durableId="44372651">
    <w:abstractNumId w:val="74"/>
  </w:num>
  <w:num w:numId="125" w16cid:durableId="1821773161">
    <w:abstractNumId w:val="115"/>
  </w:num>
  <w:num w:numId="126" w16cid:durableId="179248200">
    <w:abstractNumId w:val="106"/>
  </w:num>
  <w:num w:numId="127" w16cid:durableId="888148242">
    <w:abstractNumId w:val="89"/>
  </w:num>
  <w:num w:numId="128" w16cid:durableId="408502497">
    <w:abstractNumId w:val="41"/>
  </w:num>
  <w:numIdMacAtCleanup w:val="1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defaultTabStop w:val="1298"/>
  <w:hyphenationZone w:val="396"/>
  <w:characterSpacingControl w:val="doNotCompress"/>
  <w:hdrShapeDefaults>
    <o:shapedefaults v:ext="edit" spidmax="2457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25F41"/>
    <w:rsid w:val="00000007"/>
    <w:rsid w:val="00000135"/>
    <w:rsid w:val="000001A5"/>
    <w:rsid w:val="00000267"/>
    <w:rsid w:val="0000056A"/>
    <w:rsid w:val="00000D41"/>
    <w:rsid w:val="00000FCF"/>
    <w:rsid w:val="00001D85"/>
    <w:rsid w:val="00001FA9"/>
    <w:rsid w:val="00002099"/>
    <w:rsid w:val="000020B9"/>
    <w:rsid w:val="0000238F"/>
    <w:rsid w:val="00002446"/>
    <w:rsid w:val="000029F7"/>
    <w:rsid w:val="00002DDF"/>
    <w:rsid w:val="00002FF3"/>
    <w:rsid w:val="00003BF5"/>
    <w:rsid w:val="00004047"/>
    <w:rsid w:val="0000411D"/>
    <w:rsid w:val="00004740"/>
    <w:rsid w:val="0000497B"/>
    <w:rsid w:val="00004C36"/>
    <w:rsid w:val="00005803"/>
    <w:rsid w:val="00005B1A"/>
    <w:rsid w:val="00005EB4"/>
    <w:rsid w:val="00005FE5"/>
    <w:rsid w:val="000063CE"/>
    <w:rsid w:val="00006EE5"/>
    <w:rsid w:val="0000732C"/>
    <w:rsid w:val="0001024B"/>
    <w:rsid w:val="00011792"/>
    <w:rsid w:val="00011988"/>
    <w:rsid w:val="00011D33"/>
    <w:rsid w:val="0001200B"/>
    <w:rsid w:val="0001209E"/>
    <w:rsid w:val="0001268C"/>
    <w:rsid w:val="00012E0C"/>
    <w:rsid w:val="000131DA"/>
    <w:rsid w:val="000139CB"/>
    <w:rsid w:val="00013C86"/>
    <w:rsid w:val="00013FE1"/>
    <w:rsid w:val="000140B3"/>
    <w:rsid w:val="00014357"/>
    <w:rsid w:val="00014569"/>
    <w:rsid w:val="00014814"/>
    <w:rsid w:val="000148E8"/>
    <w:rsid w:val="00014E91"/>
    <w:rsid w:val="00014FD7"/>
    <w:rsid w:val="000151F1"/>
    <w:rsid w:val="00016080"/>
    <w:rsid w:val="00016198"/>
    <w:rsid w:val="0001668B"/>
    <w:rsid w:val="0001699B"/>
    <w:rsid w:val="00016C74"/>
    <w:rsid w:val="00016DEE"/>
    <w:rsid w:val="00016E63"/>
    <w:rsid w:val="0001700C"/>
    <w:rsid w:val="00017326"/>
    <w:rsid w:val="000177C9"/>
    <w:rsid w:val="0002008D"/>
    <w:rsid w:val="000202C9"/>
    <w:rsid w:val="00020379"/>
    <w:rsid w:val="000206E0"/>
    <w:rsid w:val="00020752"/>
    <w:rsid w:val="0002076D"/>
    <w:rsid w:val="00020DEA"/>
    <w:rsid w:val="00021D1F"/>
    <w:rsid w:val="00022757"/>
    <w:rsid w:val="00022C62"/>
    <w:rsid w:val="000232FC"/>
    <w:rsid w:val="00023554"/>
    <w:rsid w:val="00023771"/>
    <w:rsid w:val="00023A03"/>
    <w:rsid w:val="00023A31"/>
    <w:rsid w:val="00024386"/>
    <w:rsid w:val="000244D7"/>
    <w:rsid w:val="00024627"/>
    <w:rsid w:val="0002493B"/>
    <w:rsid w:val="00024AD2"/>
    <w:rsid w:val="00025616"/>
    <w:rsid w:val="0002598B"/>
    <w:rsid w:val="00025A6B"/>
    <w:rsid w:val="00025A80"/>
    <w:rsid w:val="00025B67"/>
    <w:rsid w:val="00025BCC"/>
    <w:rsid w:val="00025C99"/>
    <w:rsid w:val="00025D1E"/>
    <w:rsid w:val="00025F28"/>
    <w:rsid w:val="00025F41"/>
    <w:rsid w:val="00026053"/>
    <w:rsid w:val="0002615C"/>
    <w:rsid w:val="000262FF"/>
    <w:rsid w:val="00026C32"/>
    <w:rsid w:val="00026E49"/>
    <w:rsid w:val="00026F1B"/>
    <w:rsid w:val="0002706D"/>
    <w:rsid w:val="000276D8"/>
    <w:rsid w:val="00027B1C"/>
    <w:rsid w:val="0002BB8C"/>
    <w:rsid w:val="000301F4"/>
    <w:rsid w:val="000304B6"/>
    <w:rsid w:val="000304DF"/>
    <w:rsid w:val="000309FA"/>
    <w:rsid w:val="00030A74"/>
    <w:rsid w:val="00030AD1"/>
    <w:rsid w:val="00030B62"/>
    <w:rsid w:val="00030E43"/>
    <w:rsid w:val="00030E87"/>
    <w:rsid w:val="00031169"/>
    <w:rsid w:val="000311BF"/>
    <w:rsid w:val="00031422"/>
    <w:rsid w:val="000317D8"/>
    <w:rsid w:val="00031809"/>
    <w:rsid w:val="00031C38"/>
    <w:rsid w:val="00031D3C"/>
    <w:rsid w:val="00031FB7"/>
    <w:rsid w:val="0003218D"/>
    <w:rsid w:val="00032545"/>
    <w:rsid w:val="00032644"/>
    <w:rsid w:val="00032812"/>
    <w:rsid w:val="00033205"/>
    <w:rsid w:val="00033390"/>
    <w:rsid w:val="0003374F"/>
    <w:rsid w:val="0003380C"/>
    <w:rsid w:val="00034029"/>
    <w:rsid w:val="00034189"/>
    <w:rsid w:val="000348CA"/>
    <w:rsid w:val="00034C35"/>
    <w:rsid w:val="00034CEB"/>
    <w:rsid w:val="00034FDB"/>
    <w:rsid w:val="0003543B"/>
    <w:rsid w:val="000357D2"/>
    <w:rsid w:val="00035809"/>
    <w:rsid w:val="00035DCB"/>
    <w:rsid w:val="00035F6A"/>
    <w:rsid w:val="000360AC"/>
    <w:rsid w:val="0003621B"/>
    <w:rsid w:val="00036269"/>
    <w:rsid w:val="0003656B"/>
    <w:rsid w:val="00036844"/>
    <w:rsid w:val="00036AE2"/>
    <w:rsid w:val="00036AEA"/>
    <w:rsid w:val="00036E3B"/>
    <w:rsid w:val="00037440"/>
    <w:rsid w:val="000375E0"/>
    <w:rsid w:val="00037679"/>
    <w:rsid w:val="00037B60"/>
    <w:rsid w:val="00037D7D"/>
    <w:rsid w:val="00037FDB"/>
    <w:rsid w:val="00040102"/>
    <w:rsid w:val="00040146"/>
    <w:rsid w:val="00040784"/>
    <w:rsid w:val="000407FB"/>
    <w:rsid w:val="000408BA"/>
    <w:rsid w:val="00040B51"/>
    <w:rsid w:val="00040CCE"/>
    <w:rsid w:val="00040CE3"/>
    <w:rsid w:val="00040EEE"/>
    <w:rsid w:val="00041827"/>
    <w:rsid w:val="00041E82"/>
    <w:rsid w:val="000425EA"/>
    <w:rsid w:val="00042E5F"/>
    <w:rsid w:val="000433EB"/>
    <w:rsid w:val="0004352B"/>
    <w:rsid w:val="00043673"/>
    <w:rsid w:val="00043AD8"/>
    <w:rsid w:val="00043F8A"/>
    <w:rsid w:val="00044006"/>
    <w:rsid w:val="00044163"/>
    <w:rsid w:val="0004448C"/>
    <w:rsid w:val="0004560D"/>
    <w:rsid w:val="00045DA6"/>
    <w:rsid w:val="000460F6"/>
    <w:rsid w:val="0004617D"/>
    <w:rsid w:val="0004618A"/>
    <w:rsid w:val="0004623E"/>
    <w:rsid w:val="000465D3"/>
    <w:rsid w:val="000469B9"/>
    <w:rsid w:val="000469F1"/>
    <w:rsid w:val="00046A40"/>
    <w:rsid w:val="0004701B"/>
    <w:rsid w:val="000472EF"/>
    <w:rsid w:val="00047918"/>
    <w:rsid w:val="00047B3D"/>
    <w:rsid w:val="00047E0E"/>
    <w:rsid w:val="00047EC8"/>
    <w:rsid w:val="0005022B"/>
    <w:rsid w:val="000503A5"/>
    <w:rsid w:val="00050497"/>
    <w:rsid w:val="000509B9"/>
    <w:rsid w:val="00050CDE"/>
    <w:rsid w:val="0005166F"/>
    <w:rsid w:val="0005199E"/>
    <w:rsid w:val="0005222E"/>
    <w:rsid w:val="0005257C"/>
    <w:rsid w:val="000527C2"/>
    <w:rsid w:val="00053030"/>
    <w:rsid w:val="00053A0B"/>
    <w:rsid w:val="00053A36"/>
    <w:rsid w:val="00053EB1"/>
    <w:rsid w:val="00054355"/>
    <w:rsid w:val="0005439B"/>
    <w:rsid w:val="00054641"/>
    <w:rsid w:val="00054883"/>
    <w:rsid w:val="00054E1F"/>
    <w:rsid w:val="00055627"/>
    <w:rsid w:val="00055A44"/>
    <w:rsid w:val="00055EDF"/>
    <w:rsid w:val="000560FF"/>
    <w:rsid w:val="0005638E"/>
    <w:rsid w:val="000567E4"/>
    <w:rsid w:val="00056DAC"/>
    <w:rsid w:val="00056E23"/>
    <w:rsid w:val="00057693"/>
    <w:rsid w:val="00057776"/>
    <w:rsid w:val="00057AA1"/>
    <w:rsid w:val="00057E93"/>
    <w:rsid w:val="000602D3"/>
    <w:rsid w:val="000614A1"/>
    <w:rsid w:val="00061995"/>
    <w:rsid w:val="00061DC8"/>
    <w:rsid w:val="00061F98"/>
    <w:rsid w:val="000628FE"/>
    <w:rsid w:val="00062E43"/>
    <w:rsid w:val="00062E77"/>
    <w:rsid w:val="0006336D"/>
    <w:rsid w:val="0006353C"/>
    <w:rsid w:val="00063927"/>
    <w:rsid w:val="000639E7"/>
    <w:rsid w:val="00063E4A"/>
    <w:rsid w:val="000640DA"/>
    <w:rsid w:val="000644F9"/>
    <w:rsid w:val="00064990"/>
    <w:rsid w:val="000651C6"/>
    <w:rsid w:val="0006565D"/>
    <w:rsid w:val="00065D68"/>
    <w:rsid w:val="000667E0"/>
    <w:rsid w:val="0006684B"/>
    <w:rsid w:val="00066898"/>
    <w:rsid w:val="00066B01"/>
    <w:rsid w:val="00066C01"/>
    <w:rsid w:val="00066CCF"/>
    <w:rsid w:val="00066E6C"/>
    <w:rsid w:val="00066F26"/>
    <w:rsid w:val="00066FA4"/>
    <w:rsid w:val="0006723F"/>
    <w:rsid w:val="0006756C"/>
    <w:rsid w:val="00067980"/>
    <w:rsid w:val="00067C03"/>
    <w:rsid w:val="00070565"/>
    <w:rsid w:val="00070AB5"/>
    <w:rsid w:val="00070C42"/>
    <w:rsid w:val="00070D4B"/>
    <w:rsid w:val="00070EFB"/>
    <w:rsid w:val="000713C2"/>
    <w:rsid w:val="000714CD"/>
    <w:rsid w:val="00071576"/>
    <w:rsid w:val="000716DB"/>
    <w:rsid w:val="00071A8E"/>
    <w:rsid w:val="00071B56"/>
    <w:rsid w:val="00071D20"/>
    <w:rsid w:val="00071E0B"/>
    <w:rsid w:val="00071FF9"/>
    <w:rsid w:val="00072877"/>
    <w:rsid w:val="00072A43"/>
    <w:rsid w:val="00072B5B"/>
    <w:rsid w:val="00073076"/>
    <w:rsid w:val="00073695"/>
    <w:rsid w:val="00073AA3"/>
    <w:rsid w:val="00073ECD"/>
    <w:rsid w:val="000740E8"/>
    <w:rsid w:val="000741C2"/>
    <w:rsid w:val="00074540"/>
    <w:rsid w:val="00074A13"/>
    <w:rsid w:val="00074E0E"/>
    <w:rsid w:val="00074FE9"/>
    <w:rsid w:val="000751FE"/>
    <w:rsid w:val="0007548B"/>
    <w:rsid w:val="00075607"/>
    <w:rsid w:val="00075671"/>
    <w:rsid w:val="00075691"/>
    <w:rsid w:val="00075C44"/>
    <w:rsid w:val="00075FB0"/>
    <w:rsid w:val="00076463"/>
    <w:rsid w:val="00076DF0"/>
    <w:rsid w:val="00076FFC"/>
    <w:rsid w:val="000774FB"/>
    <w:rsid w:val="0007769C"/>
    <w:rsid w:val="00077B26"/>
    <w:rsid w:val="00077B5C"/>
    <w:rsid w:val="00077C21"/>
    <w:rsid w:val="00077E7D"/>
    <w:rsid w:val="000800AC"/>
    <w:rsid w:val="000803AB"/>
    <w:rsid w:val="000807AA"/>
    <w:rsid w:val="00080BEE"/>
    <w:rsid w:val="00080CF6"/>
    <w:rsid w:val="0008103E"/>
    <w:rsid w:val="00081C8D"/>
    <w:rsid w:val="00081EF6"/>
    <w:rsid w:val="00081FC2"/>
    <w:rsid w:val="00081FDF"/>
    <w:rsid w:val="0008347B"/>
    <w:rsid w:val="0008362F"/>
    <w:rsid w:val="000836B2"/>
    <w:rsid w:val="0008386B"/>
    <w:rsid w:val="00083F85"/>
    <w:rsid w:val="00084351"/>
    <w:rsid w:val="00084422"/>
    <w:rsid w:val="0008468E"/>
    <w:rsid w:val="000848F4"/>
    <w:rsid w:val="00084ACB"/>
    <w:rsid w:val="00085552"/>
    <w:rsid w:val="00085A4A"/>
    <w:rsid w:val="00085D12"/>
    <w:rsid w:val="00085D4F"/>
    <w:rsid w:val="00086A00"/>
    <w:rsid w:val="00086B69"/>
    <w:rsid w:val="00086F13"/>
    <w:rsid w:val="00087D59"/>
    <w:rsid w:val="000901AA"/>
    <w:rsid w:val="000909CC"/>
    <w:rsid w:val="00090D0D"/>
    <w:rsid w:val="00090F01"/>
    <w:rsid w:val="000910C3"/>
    <w:rsid w:val="00091679"/>
    <w:rsid w:val="000916EA"/>
    <w:rsid w:val="00091AAF"/>
    <w:rsid w:val="00091ABA"/>
    <w:rsid w:val="00091F15"/>
    <w:rsid w:val="0009202B"/>
    <w:rsid w:val="000921EC"/>
    <w:rsid w:val="0009230C"/>
    <w:rsid w:val="00092A66"/>
    <w:rsid w:val="000937B7"/>
    <w:rsid w:val="0009497A"/>
    <w:rsid w:val="00094ABD"/>
    <w:rsid w:val="00094B01"/>
    <w:rsid w:val="00094E90"/>
    <w:rsid w:val="00094EA1"/>
    <w:rsid w:val="00095B9E"/>
    <w:rsid w:val="00095CB9"/>
    <w:rsid w:val="00096280"/>
    <w:rsid w:val="000966A4"/>
    <w:rsid w:val="00096936"/>
    <w:rsid w:val="00096FA1"/>
    <w:rsid w:val="0009714F"/>
    <w:rsid w:val="00097433"/>
    <w:rsid w:val="00097AD7"/>
    <w:rsid w:val="00097F86"/>
    <w:rsid w:val="000A0A5A"/>
    <w:rsid w:val="000A0AE2"/>
    <w:rsid w:val="000A0BEB"/>
    <w:rsid w:val="000A0FA0"/>
    <w:rsid w:val="000A134B"/>
    <w:rsid w:val="000A144D"/>
    <w:rsid w:val="000A2198"/>
    <w:rsid w:val="000A29F7"/>
    <w:rsid w:val="000A2B71"/>
    <w:rsid w:val="000A2E7B"/>
    <w:rsid w:val="000A3139"/>
    <w:rsid w:val="000A4331"/>
    <w:rsid w:val="000A446A"/>
    <w:rsid w:val="000A44AF"/>
    <w:rsid w:val="000A45A0"/>
    <w:rsid w:val="000A4915"/>
    <w:rsid w:val="000A4BDA"/>
    <w:rsid w:val="000A4F76"/>
    <w:rsid w:val="000A5842"/>
    <w:rsid w:val="000A5857"/>
    <w:rsid w:val="000A5A5E"/>
    <w:rsid w:val="000A5CD0"/>
    <w:rsid w:val="000A5E5D"/>
    <w:rsid w:val="000A5EEB"/>
    <w:rsid w:val="000A5F74"/>
    <w:rsid w:val="000A611A"/>
    <w:rsid w:val="000A617D"/>
    <w:rsid w:val="000A6618"/>
    <w:rsid w:val="000A663D"/>
    <w:rsid w:val="000A6C71"/>
    <w:rsid w:val="000A7535"/>
    <w:rsid w:val="000A76C6"/>
    <w:rsid w:val="000A7A4A"/>
    <w:rsid w:val="000A7ADC"/>
    <w:rsid w:val="000A7CD8"/>
    <w:rsid w:val="000A7D39"/>
    <w:rsid w:val="000B02B1"/>
    <w:rsid w:val="000B062F"/>
    <w:rsid w:val="000B0919"/>
    <w:rsid w:val="000B0CC3"/>
    <w:rsid w:val="000B1043"/>
    <w:rsid w:val="000B213F"/>
    <w:rsid w:val="000B22FC"/>
    <w:rsid w:val="000B25B0"/>
    <w:rsid w:val="000B26F0"/>
    <w:rsid w:val="000B28BE"/>
    <w:rsid w:val="000B299E"/>
    <w:rsid w:val="000B2A04"/>
    <w:rsid w:val="000B2F66"/>
    <w:rsid w:val="000B31B4"/>
    <w:rsid w:val="000B3759"/>
    <w:rsid w:val="000B37AB"/>
    <w:rsid w:val="000B43C3"/>
    <w:rsid w:val="000B4502"/>
    <w:rsid w:val="000B4583"/>
    <w:rsid w:val="000B4865"/>
    <w:rsid w:val="000B4959"/>
    <w:rsid w:val="000B4A74"/>
    <w:rsid w:val="000B4E2D"/>
    <w:rsid w:val="000B520F"/>
    <w:rsid w:val="000B5301"/>
    <w:rsid w:val="000B5540"/>
    <w:rsid w:val="000B559D"/>
    <w:rsid w:val="000B5EA6"/>
    <w:rsid w:val="000B6022"/>
    <w:rsid w:val="000B6726"/>
    <w:rsid w:val="000B6BC3"/>
    <w:rsid w:val="000B6E6A"/>
    <w:rsid w:val="000B7F66"/>
    <w:rsid w:val="000C0421"/>
    <w:rsid w:val="000C052D"/>
    <w:rsid w:val="000C0BD2"/>
    <w:rsid w:val="000C0EB3"/>
    <w:rsid w:val="000C1315"/>
    <w:rsid w:val="000C13F1"/>
    <w:rsid w:val="000C1573"/>
    <w:rsid w:val="000C1665"/>
    <w:rsid w:val="000C1B56"/>
    <w:rsid w:val="000C1E63"/>
    <w:rsid w:val="000C2D4F"/>
    <w:rsid w:val="000C303F"/>
    <w:rsid w:val="000C310F"/>
    <w:rsid w:val="000C3188"/>
    <w:rsid w:val="000C380D"/>
    <w:rsid w:val="000C3E06"/>
    <w:rsid w:val="000C3E81"/>
    <w:rsid w:val="000C3EE4"/>
    <w:rsid w:val="000C3FDA"/>
    <w:rsid w:val="000C487F"/>
    <w:rsid w:val="000C5555"/>
    <w:rsid w:val="000C59AD"/>
    <w:rsid w:val="000C5B08"/>
    <w:rsid w:val="000C5B6F"/>
    <w:rsid w:val="000C5E23"/>
    <w:rsid w:val="000C613A"/>
    <w:rsid w:val="000C6339"/>
    <w:rsid w:val="000C6728"/>
    <w:rsid w:val="000C74E4"/>
    <w:rsid w:val="000D0024"/>
    <w:rsid w:val="000D03C1"/>
    <w:rsid w:val="000D067B"/>
    <w:rsid w:val="000D0799"/>
    <w:rsid w:val="000D0B40"/>
    <w:rsid w:val="000D0CCD"/>
    <w:rsid w:val="000D11A3"/>
    <w:rsid w:val="000D149B"/>
    <w:rsid w:val="000D1762"/>
    <w:rsid w:val="000D2370"/>
    <w:rsid w:val="000D2568"/>
    <w:rsid w:val="000D26FC"/>
    <w:rsid w:val="000D3400"/>
    <w:rsid w:val="000D399E"/>
    <w:rsid w:val="000D3DD8"/>
    <w:rsid w:val="000D3FB3"/>
    <w:rsid w:val="000D4092"/>
    <w:rsid w:val="000D4160"/>
    <w:rsid w:val="000D4203"/>
    <w:rsid w:val="000D4742"/>
    <w:rsid w:val="000D4B08"/>
    <w:rsid w:val="000D4C98"/>
    <w:rsid w:val="000D50DA"/>
    <w:rsid w:val="000D5677"/>
    <w:rsid w:val="000D580A"/>
    <w:rsid w:val="000D594A"/>
    <w:rsid w:val="000D59F3"/>
    <w:rsid w:val="000D5D27"/>
    <w:rsid w:val="000D5EDF"/>
    <w:rsid w:val="000D61D3"/>
    <w:rsid w:val="000D62E2"/>
    <w:rsid w:val="000D6523"/>
    <w:rsid w:val="000D69E5"/>
    <w:rsid w:val="000D6A55"/>
    <w:rsid w:val="000D6C1F"/>
    <w:rsid w:val="000D6C53"/>
    <w:rsid w:val="000D7181"/>
    <w:rsid w:val="000D77BF"/>
    <w:rsid w:val="000D7917"/>
    <w:rsid w:val="000D7D66"/>
    <w:rsid w:val="000D7EA4"/>
    <w:rsid w:val="000E0074"/>
    <w:rsid w:val="000E023D"/>
    <w:rsid w:val="000E02BA"/>
    <w:rsid w:val="000E0CC2"/>
    <w:rsid w:val="000E1347"/>
    <w:rsid w:val="000E1982"/>
    <w:rsid w:val="000E1AB9"/>
    <w:rsid w:val="000E1CBD"/>
    <w:rsid w:val="000E1F09"/>
    <w:rsid w:val="000E241E"/>
    <w:rsid w:val="000E2B5C"/>
    <w:rsid w:val="000E2C95"/>
    <w:rsid w:val="000E2FCF"/>
    <w:rsid w:val="000E309A"/>
    <w:rsid w:val="000E329B"/>
    <w:rsid w:val="000E3449"/>
    <w:rsid w:val="000E3453"/>
    <w:rsid w:val="000E3470"/>
    <w:rsid w:val="000E363B"/>
    <w:rsid w:val="000E3E9F"/>
    <w:rsid w:val="000E46B9"/>
    <w:rsid w:val="000E4BE9"/>
    <w:rsid w:val="000E56A0"/>
    <w:rsid w:val="000E596A"/>
    <w:rsid w:val="000E59C5"/>
    <w:rsid w:val="000E61D1"/>
    <w:rsid w:val="000E69B9"/>
    <w:rsid w:val="000E69FC"/>
    <w:rsid w:val="000E6C66"/>
    <w:rsid w:val="000E702D"/>
    <w:rsid w:val="000E7174"/>
    <w:rsid w:val="000E72F1"/>
    <w:rsid w:val="000E730D"/>
    <w:rsid w:val="000E73AD"/>
    <w:rsid w:val="000E7533"/>
    <w:rsid w:val="000E75D6"/>
    <w:rsid w:val="000E766D"/>
    <w:rsid w:val="000F086C"/>
    <w:rsid w:val="000F0915"/>
    <w:rsid w:val="000F0D4E"/>
    <w:rsid w:val="000F0EA6"/>
    <w:rsid w:val="000F0FE0"/>
    <w:rsid w:val="000F1137"/>
    <w:rsid w:val="000F1BFE"/>
    <w:rsid w:val="000F238E"/>
    <w:rsid w:val="000F23E0"/>
    <w:rsid w:val="000F2699"/>
    <w:rsid w:val="000F2728"/>
    <w:rsid w:val="000F28EF"/>
    <w:rsid w:val="000F2B77"/>
    <w:rsid w:val="000F2B9E"/>
    <w:rsid w:val="000F2D05"/>
    <w:rsid w:val="000F2F04"/>
    <w:rsid w:val="000F3451"/>
    <w:rsid w:val="000F381A"/>
    <w:rsid w:val="000F3C04"/>
    <w:rsid w:val="000F43DD"/>
    <w:rsid w:val="000F499B"/>
    <w:rsid w:val="000F505C"/>
    <w:rsid w:val="000F50A5"/>
    <w:rsid w:val="000F514A"/>
    <w:rsid w:val="000F5424"/>
    <w:rsid w:val="000F5590"/>
    <w:rsid w:val="000F56F5"/>
    <w:rsid w:val="000F5839"/>
    <w:rsid w:val="000F5A12"/>
    <w:rsid w:val="000F5B41"/>
    <w:rsid w:val="000F5E95"/>
    <w:rsid w:val="000F6510"/>
    <w:rsid w:val="000F69AF"/>
    <w:rsid w:val="000F6D95"/>
    <w:rsid w:val="000F716F"/>
    <w:rsid w:val="000F761A"/>
    <w:rsid w:val="000F7A07"/>
    <w:rsid w:val="000F7EEF"/>
    <w:rsid w:val="0010031A"/>
    <w:rsid w:val="00100429"/>
    <w:rsid w:val="0010064E"/>
    <w:rsid w:val="001008BE"/>
    <w:rsid w:val="0010138B"/>
    <w:rsid w:val="00101A0F"/>
    <w:rsid w:val="0010209D"/>
    <w:rsid w:val="00102527"/>
    <w:rsid w:val="00102C33"/>
    <w:rsid w:val="001030AA"/>
    <w:rsid w:val="001030E6"/>
    <w:rsid w:val="00103A64"/>
    <w:rsid w:val="001040CA"/>
    <w:rsid w:val="00104228"/>
    <w:rsid w:val="00104BA9"/>
    <w:rsid w:val="00105672"/>
    <w:rsid w:val="00105946"/>
    <w:rsid w:val="00105B11"/>
    <w:rsid w:val="00105C6A"/>
    <w:rsid w:val="00105EA6"/>
    <w:rsid w:val="001061D5"/>
    <w:rsid w:val="001066E6"/>
    <w:rsid w:val="001069A2"/>
    <w:rsid w:val="00106A4B"/>
    <w:rsid w:val="00107C9D"/>
    <w:rsid w:val="001104F0"/>
    <w:rsid w:val="00111428"/>
    <w:rsid w:val="00111ADE"/>
    <w:rsid w:val="00111BFA"/>
    <w:rsid w:val="001120D2"/>
    <w:rsid w:val="00112AC9"/>
    <w:rsid w:val="00112D64"/>
    <w:rsid w:val="00113778"/>
    <w:rsid w:val="00113B7E"/>
    <w:rsid w:val="00113C8D"/>
    <w:rsid w:val="001140D7"/>
    <w:rsid w:val="00114151"/>
    <w:rsid w:val="00114603"/>
    <w:rsid w:val="00114FAB"/>
    <w:rsid w:val="00115368"/>
    <w:rsid w:val="001157D0"/>
    <w:rsid w:val="00115A3F"/>
    <w:rsid w:val="00115F78"/>
    <w:rsid w:val="00116710"/>
    <w:rsid w:val="00116A8C"/>
    <w:rsid w:val="0011754B"/>
    <w:rsid w:val="00117AA9"/>
    <w:rsid w:val="00117AFF"/>
    <w:rsid w:val="00117FBA"/>
    <w:rsid w:val="00120015"/>
    <w:rsid w:val="001200A2"/>
    <w:rsid w:val="00120ABB"/>
    <w:rsid w:val="00120B90"/>
    <w:rsid w:val="00120D89"/>
    <w:rsid w:val="001212E3"/>
    <w:rsid w:val="00121874"/>
    <w:rsid w:val="00121C65"/>
    <w:rsid w:val="00121D08"/>
    <w:rsid w:val="0012205F"/>
    <w:rsid w:val="00122341"/>
    <w:rsid w:val="001223DB"/>
    <w:rsid w:val="00122D91"/>
    <w:rsid w:val="00123006"/>
    <w:rsid w:val="0012314F"/>
    <w:rsid w:val="00123497"/>
    <w:rsid w:val="0012353A"/>
    <w:rsid w:val="0012392D"/>
    <w:rsid w:val="00123AB7"/>
    <w:rsid w:val="0012403F"/>
    <w:rsid w:val="00125630"/>
    <w:rsid w:val="00125A89"/>
    <w:rsid w:val="00125B89"/>
    <w:rsid w:val="00125BCD"/>
    <w:rsid w:val="00126098"/>
    <w:rsid w:val="00126AF7"/>
    <w:rsid w:val="00127A2E"/>
    <w:rsid w:val="00127F28"/>
    <w:rsid w:val="001304A7"/>
    <w:rsid w:val="00130645"/>
    <w:rsid w:val="00130CEB"/>
    <w:rsid w:val="0013132E"/>
    <w:rsid w:val="00131562"/>
    <w:rsid w:val="0013164F"/>
    <w:rsid w:val="001323E0"/>
    <w:rsid w:val="00132687"/>
    <w:rsid w:val="001326F0"/>
    <w:rsid w:val="001332CC"/>
    <w:rsid w:val="00133A6E"/>
    <w:rsid w:val="001342F6"/>
    <w:rsid w:val="00134498"/>
    <w:rsid w:val="0013486A"/>
    <w:rsid w:val="00134E29"/>
    <w:rsid w:val="00134F6A"/>
    <w:rsid w:val="0013593D"/>
    <w:rsid w:val="00135978"/>
    <w:rsid w:val="00135AEC"/>
    <w:rsid w:val="001363D5"/>
    <w:rsid w:val="0013645E"/>
    <w:rsid w:val="00136817"/>
    <w:rsid w:val="00136C07"/>
    <w:rsid w:val="00137131"/>
    <w:rsid w:val="00137D58"/>
    <w:rsid w:val="00140545"/>
    <w:rsid w:val="0014170B"/>
    <w:rsid w:val="00141B3D"/>
    <w:rsid w:val="00141B5D"/>
    <w:rsid w:val="00142099"/>
    <w:rsid w:val="001422F4"/>
    <w:rsid w:val="00142C0A"/>
    <w:rsid w:val="00142CD5"/>
    <w:rsid w:val="00142E79"/>
    <w:rsid w:val="00143239"/>
    <w:rsid w:val="001432BD"/>
    <w:rsid w:val="001434DA"/>
    <w:rsid w:val="001436C8"/>
    <w:rsid w:val="0014497D"/>
    <w:rsid w:val="001452E7"/>
    <w:rsid w:val="001457D0"/>
    <w:rsid w:val="00145A4C"/>
    <w:rsid w:val="0014637E"/>
    <w:rsid w:val="001463A9"/>
    <w:rsid w:val="001463CD"/>
    <w:rsid w:val="00147514"/>
    <w:rsid w:val="001476E9"/>
    <w:rsid w:val="00147DAD"/>
    <w:rsid w:val="001502A8"/>
    <w:rsid w:val="00150604"/>
    <w:rsid w:val="0015068A"/>
    <w:rsid w:val="00150A2E"/>
    <w:rsid w:val="00150BAE"/>
    <w:rsid w:val="00150C87"/>
    <w:rsid w:val="00152133"/>
    <w:rsid w:val="001523F3"/>
    <w:rsid w:val="001528DF"/>
    <w:rsid w:val="00153183"/>
    <w:rsid w:val="0015323A"/>
    <w:rsid w:val="0015498D"/>
    <w:rsid w:val="00155238"/>
    <w:rsid w:val="001557A1"/>
    <w:rsid w:val="00156C00"/>
    <w:rsid w:val="00156EF0"/>
    <w:rsid w:val="0015742C"/>
    <w:rsid w:val="00157B79"/>
    <w:rsid w:val="00157D2E"/>
    <w:rsid w:val="00157D54"/>
    <w:rsid w:val="00157EE1"/>
    <w:rsid w:val="00157F89"/>
    <w:rsid w:val="001606F6"/>
    <w:rsid w:val="001607C9"/>
    <w:rsid w:val="00160FB6"/>
    <w:rsid w:val="001610B7"/>
    <w:rsid w:val="00161694"/>
    <w:rsid w:val="001623FA"/>
    <w:rsid w:val="00162BEA"/>
    <w:rsid w:val="00162EE5"/>
    <w:rsid w:val="00162FA0"/>
    <w:rsid w:val="001631AD"/>
    <w:rsid w:val="0016383A"/>
    <w:rsid w:val="001638B8"/>
    <w:rsid w:val="001644A8"/>
    <w:rsid w:val="00164E9F"/>
    <w:rsid w:val="00165691"/>
    <w:rsid w:val="0016573E"/>
    <w:rsid w:val="00165829"/>
    <w:rsid w:val="00166160"/>
    <w:rsid w:val="0016674A"/>
    <w:rsid w:val="00166DF3"/>
    <w:rsid w:val="00166EB3"/>
    <w:rsid w:val="00166ED1"/>
    <w:rsid w:val="0016764B"/>
    <w:rsid w:val="001676D1"/>
    <w:rsid w:val="001678EA"/>
    <w:rsid w:val="0016794D"/>
    <w:rsid w:val="00167986"/>
    <w:rsid w:val="00167D79"/>
    <w:rsid w:val="00170008"/>
    <w:rsid w:val="00170206"/>
    <w:rsid w:val="00170245"/>
    <w:rsid w:val="0017042B"/>
    <w:rsid w:val="00170560"/>
    <w:rsid w:val="001705E4"/>
    <w:rsid w:val="00170AC1"/>
    <w:rsid w:val="00170E53"/>
    <w:rsid w:val="001714CB"/>
    <w:rsid w:val="0017192D"/>
    <w:rsid w:val="00171BB0"/>
    <w:rsid w:val="001721AB"/>
    <w:rsid w:val="001725E0"/>
    <w:rsid w:val="00172CB1"/>
    <w:rsid w:val="00172E9C"/>
    <w:rsid w:val="001731CD"/>
    <w:rsid w:val="001740B1"/>
    <w:rsid w:val="00174162"/>
    <w:rsid w:val="00174986"/>
    <w:rsid w:val="00174A01"/>
    <w:rsid w:val="00174A5A"/>
    <w:rsid w:val="0017580D"/>
    <w:rsid w:val="00175C38"/>
    <w:rsid w:val="0017605F"/>
    <w:rsid w:val="00176156"/>
    <w:rsid w:val="001763B7"/>
    <w:rsid w:val="00176577"/>
    <w:rsid w:val="00176A07"/>
    <w:rsid w:val="00180117"/>
    <w:rsid w:val="001802EF"/>
    <w:rsid w:val="001803C3"/>
    <w:rsid w:val="00180504"/>
    <w:rsid w:val="001808EF"/>
    <w:rsid w:val="0018104D"/>
    <w:rsid w:val="00181593"/>
    <w:rsid w:val="00181651"/>
    <w:rsid w:val="001818D8"/>
    <w:rsid w:val="00181E62"/>
    <w:rsid w:val="0018251C"/>
    <w:rsid w:val="00182924"/>
    <w:rsid w:val="00182A51"/>
    <w:rsid w:val="00182A6F"/>
    <w:rsid w:val="00182E6D"/>
    <w:rsid w:val="001832E5"/>
    <w:rsid w:val="001833A5"/>
    <w:rsid w:val="001836F7"/>
    <w:rsid w:val="001839FF"/>
    <w:rsid w:val="00183B9D"/>
    <w:rsid w:val="00183BFD"/>
    <w:rsid w:val="00183EE1"/>
    <w:rsid w:val="00184582"/>
    <w:rsid w:val="0018495B"/>
    <w:rsid w:val="0018500E"/>
    <w:rsid w:val="001851C8"/>
    <w:rsid w:val="00185490"/>
    <w:rsid w:val="00185582"/>
    <w:rsid w:val="001855C3"/>
    <w:rsid w:val="00185AAC"/>
    <w:rsid w:val="00185F40"/>
    <w:rsid w:val="001866F7"/>
    <w:rsid w:val="00186FA6"/>
    <w:rsid w:val="0018759A"/>
    <w:rsid w:val="00187AE1"/>
    <w:rsid w:val="00187CC2"/>
    <w:rsid w:val="001902E6"/>
    <w:rsid w:val="0019033F"/>
    <w:rsid w:val="00190914"/>
    <w:rsid w:val="001910E5"/>
    <w:rsid w:val="00191366"/>
    <w:rsid w:val="00191376"/>
    <w:rsid w:val="00191D49"/>
    <w:rsid w:val="00191EAB"/>
    <w:rsid w:val="00192245"/>
    <w:rsid w:val="00192320"/>
    <w:rsid w:val="00192715"/>
    <w:rsid w:val="00192853"/>
    <w:rsid w:val="00192954"/>
    <w:rsid w:val="00192A34"/>
    <w:rsid w:val="00192CAA"/>
    <w:rsid w:val="00192D75"/>
    <w:rsid w:val="00193842"/>
    <w:rsid w:val="00193927"/>
    <w:rsid w:val="00193CAB"/>
    <w:rsid w:val="0019457D"/>
    <w:rsid w:val="00194CB3"/>
    <w:rsid w:val="001951E9"/>
    <w:rsid w:val="00195BD1"/>
    <w:rsid w:val="00195D04"/>
    <w:rsid w:val="00196403"/>
    <w:rsid w:val="00196ED5"/>
    <w:rsid w:val="00197107"/>
    <w:rsid w:val="00197488"/>
    <w:rsid w:val="001975EB"/>
    <w:rsid w:val="00197972"/>
    <w:rsid w:val="0019799B"/>
    <w:rsid w:val="001A003C"/>
    <w:rsid w:val="001A0053"/>
    <w:rsid w:val="001A066C"/>
    <w:rsid w:val="001A096A"/>
    <w:rsid w:val="001A0F53"/>
    <w:rsid w:val="001A1396"/>
    <w:rsid w:val="001A15AD"/>
    <w:rsid w:val="001A18FF"/>
    <w:rsid w:val="001A1B71"/>
    <w:rsid w:val="001A1F29"/>
    <w:rsid w:val="001A1FF9"/>
    <w:rsid w:val="001A22F1"/>
    <w:rsid w:val="001A2476"/>
    <w:rsid w:val="001A259D"/>
    <w:rsid w:val="001A267E"/>
    <w:rsid w:val="001A26FE"/>
    <w:rsid w:val="001A278B"/>
    <w:rsid w:val="001A2C5E"/>
    <w:rsid w:val="001A2CF7"/>
    <w:rsid w:val="001A2DA0"/>
    <w:rsid w:val="001A2F8E"/>
    <w:rsid w:val="001A34BA"/>
    <w:rsid w:val="001A3681"/>
    <w:rsid w:val="001A3946"/>
    <w:rsid w:val="001A3D31"/>
    <w:rsid w:val="001A4373"/>
    <w:rsid w:val="001A47B2"/>
    <w:rsid w:val="001A47EA"/>
    <w:rsid w:val="001A4B9B"/>
    <w:rsid w:val="001A4D69"/>
    <w:rsid w:val="001A51A5"/>
    <w:rsid w:val="001A54C8"/>
    <w:rsid w:val="001A5F1A"/>
    <w:rsid w:val="001A6028"/>
    <w:rsid w:val="001A6301"/>
    <w:rsid w:val="001A6351"/>
    <w:rsid w:val="001A67B0"/>
    <w:rsid w:val="001A695A"/>
    <w:rsid w:val="001A7050"/>
    <w:rsid w:val="001A70C5"/>
    <w:rsid w:val="001A7371"/>
    <w:rsid w:val="001A7481"/>
    <w:rsid w:val="001A74B7"/>
    <w:rsid w:val="001A75EE"/>
    <w:rsid w:val="001A7A30"/>
    <w:rsid w:val="001A7ADC"/>
    <w:rsid w:val="001B061A"/>
    <w:rsid w:val="001B0AEB"/>
    <w:rsid w:val="001B0F98"/>
    <w:rsid w:val="001B101C"/>
    <w:rsid w:val="001B1095"/>
    <w:rsid w:val="001B13D8"/>
    <w:rsid w:val="001B1522"/>
    <w:rsid w:val="001B1852"/>
    <w:rsid w:val="001B18A8"/>
    <w:rsid w:val="001B2605"/>
    <w:rsid w:val="001B3094"/>
    <w:rsid w:val="001B356D"/>
    <w:rsid w:val="001B3F23"/>
    <w:rsid w:val="001B4016"/>
    <w:rsid w:val="001B40C9"/>
    <w:rsid w:val="001B460E"/>
    <w:rsid w:val="001B46BE"/>
    <w:rsid w:val="001B4B52"/>
    <w:rsid w:val="001B4B75"/>
    <w:rsid w:val="001B4BF3"/>
    <w:rsid w:val="001B4DFF"/>
    <w:rsid w:val="001B55E3"/>
    <w:rsid w:val="001B58AE"/>
    <w:rsid w:val="001B5A93"/>
    <w:rsid w:val="001B5A95"/>
    <w:rsid w:val="001B5F65"/>
    <w:rsid w:val="001B69A6"/>
    <w:rsid w:val="001B6E1B"/>
    <w:rsid w:val="001B76F2"/>
    <w:rsid w:val="001B7AD9"/>
    <w:rsid w:val="001B7BC2"/>
    <w:rsid w:val="001B7F11"/>
    <w:rsid w:val="001C0065"/>
    <w:rsid w:val="001C0975"/>
    <w:rsid w:val="001C0D72"/>
    <w:rsid w:val="001C0E52"/>
    <w:rsid w:val="001C143E"/>
    <w:rsid w:val="001C1E02"/>
    <w:rsid w:val="001C200B"/>
    <w:rsid w:val="001C229A"/>
    <w:rsid w:val="001C25A4"/>
    <w:rsid w:val="001C2860"/>
    <w:rsid w:val="001C28CC"/>
    <w:rsid w:val="001C2D10"/>
    <w:rsid w:val="001C2E29"/>
    <w:rsid w:val="001C2E3A"/>
    <w:rsid w:val="001C32D8"/>
    <w:rsid w:val="001C3353"/>
    <w:rsid w:val="001C33D6"/>
    <w:rsid w:val="001C3413"/>
    <w:rsid w:val="001C36A4"/>
    <w:rsid w:val="001C3A2F"/>
    <w:rsid w:val="001C3FED"/>
    <w:rsid w:val="001C44B2"/>
    <w:rsid w:val="001C4523"/>
    <w:rsid w:val="001C4BF5"/>
    <w:rsid w:val="001C4C78"/>
    <w:rsid w:val="001C4F42"/>
    <w:rsid w:val="001C5435"/>
    <w:rsid w:val="001C56E4"/>
    <w:rsid w:val="001C57D3"/>
    <w:rsid w:val="001C5A00"/>
    <w:rsid w:val="001C62C4"/>
    <w:rsid w:val="001C631E"/>
    <w:rsid w:val="001C643A"/>
    <w:rsid w:val="001C657D"/>
    <w:rsid w:val="001C65AE"/>
    <w:rsid w:val="001C6D53"/>
    <w:rsid w:val="001C6EE8"/>
    <w:rsid w:val="001C7250"/>
    <w:rsid w:val="001C72E8"/>
    <w:rsid w:val="001C7517"/>
    <w:rsid w:val="001C7B87"/>
    <w:rsid w:val="001C7F1A"/>
    <w:rsid w:val="001D0660"/>
    <w:rsid w:val="001D09C5"/>
    <w:rsid w:val="001D0BEB"/>
    <w:rsid w:val="001D0C3D"/>
    <w:rsid w:val="001D0C45"/>
    <w:rsid w:val="001D151F"/>
    <w:rsid w:val="001D1BD4"/>
    <w:rsid w:val="001D2048"/>
    <w:rsid w:val="001D2068"/>
    <w:rsid w:val="001D2AB7"/>
    <w:rsid w:val="001D311D"/>
    <w:rsid w:val="001D33E8"/>
    <w:rsid w:val="001D3893"/>
    <w:rsid w:val="001D3BE3"/>
    <w:rsid w:val="001D4414"/>
    <w:rsid w:val="001D446D"/>
    <w:rsid w:val="001D47FF"/>
    <w:rsid w:val="001D48B9"/>
    <w:rsid w:val="001D4C75"/>
    <w:rsid w:val="001D4E71"/>
    <w:rsid w:val="001D5EE7"/>
    <w:rsid w:val="001D5F8B"/>
    <w:rsid w:val="001D6252"/>
    <w:rsid w:val="001D62D5"/>
    <w:rsid w:val="001D67D7"/>
    <w:rsid w:val="001D6E08"/>
    <w:rsid w:val="001D7156"/>
    <w:rsid w:val="001D7771"/>
    <w:rsid w:val="001D778C"/>
    <w:rsid w:val="001D7A4D"/>
    <w:rsid w:val="001D7A91"/>
    <w:rsid w:val="001D7E15"/>
    <w:rsid w:val="001E0167"/>
    <w:rsid w:val="001E0306"/>
    <w:rsid w:val="001E0572"/>
    <w:rsid w:val="001E0584"/>
    <w:rsid w:val="001E0AF9"/>
    <w:rsid w:val="001E0F05"/>
    <w:rsid w:val="001E1167"/>
    <w:rsid w:val="001E126B"/>
    <w:rsid w:val="001E1313"/>
    <w:rsid w:val="001E180C"/>
    <w:rsid w:val="001E1A05"/>
    <w:rsid w:val="001E1AC6"/>
    <w:rsid w:val="001E1B86"/>
    <w:rsid w:val="001E1D2B"/>
    <w:rsid w:val="001E1DB2"/>
    <w:rsid w:val="001E1DD7"/>
    <w:rsid w:val="001E260E"/>
    <w:rsid w:val="001E285F"/>
    <w:rsid w:val="001E2DD2"/>
    <w:rsid w:val="001E2EB0"/>
    <w:rsid w:val="001E2FEF"/>
    <w:rsid w:val="001E3112"/>
    <w:rsid w:val="001E322B"/>
    <w:rsid w:val="001E3253"/>
    <w:rsid w:val="001E3516"/>
    <w:rsid w:val="001E3706"/>
    <w:rsid w:val="001E3A6C"/>
    <w:rsid w:val="001E434C"/>
    <w:rsid w:val="001E46CD"/>
    <w:rsid w:val="001E4C58"/>
    <w:rsid w:val="001E4F8E"/>
    <w:rsid w:val="001E52A5"/>
    <w:rsid w:val="001E5633"/>
    <w:rsid w:val="001E5D74"/>
    <w:rsid w:val="001E5DB2"/>
    <w:rsid w:val="001E5E99"/>
    <w:rsid w:val="001E5F42"/>
    <w:rsid w:val="001E65B1"/>
    <w:rsid w:val="001E66F7"/>
    <w:rsid w:val="001E6EDD"/>
    <w:rsid w:val="001E7190"/>
    <w:rsid w:val="001E7C53"/>
    <w:rsid w:val="001F03BD"/>
    <w:rsid w:val="001F0588"/>
    <w:rsid w:val="001F096C"/>
    <w:rsid w:val="001F0A09"/>
    <w:rsid w:val="001F0E21"/>
    <w:rsid w:val="001F0E6E"/>
    <w:rsid w:val="001F0F1A"/>
    <w:rsid w:val="001F1047"/>
    <w:rsid w:val="001F1730"/>
    <w:rsid w:val="001F1883"/>
    <w:rsid w:val="001F1910"/>
    <w:rsid w:val="001F2215"/>
    <w:rsid w:val="001F23DC"/>
    <w:rsid w:val="001F2758"/>
    <w:rsid w:val="001F2E4F"/>
    <w:rsid w:val="001F3075"/>
    <w:rsid w:val="001F30CD"/>
    <w:rsid w:val="001F3630"/>
    <w:rsid w:val="001F3EF1"/>
    <w:rsid w:val="001F3F6C"/>
    <w:rsid w:val="001F3F7D"/>
    <w:rsid w:val="001F40B5"/>
    <w:rsid w:val="001F4179"/>
    <w:rsid w:val="001F46C4"/>
    <w:rsid w:val="001F48A2"/>
    <w:rsid w:val="001F49F2"/>
    <w:rsid w:val="001F4ACF"/>
    <w:rsid w:val="001F4B7D"/>
    <w:rsid w:val="001F4D0F"/>
    <w:rsid w:val="001F515F"/>
    <w:rsid w:val="001F51A0"/>
    <w:rsid w:val="001F550F"/>
    <w:rsid w:val="001F561F"/>
    <w:rsid w:val="001F56F7"/>
    <w:rsid w:val="001F5825"/>
    <w:rsid w:val="001F5A3D"/>
    <w:rsid w:val="001F5BE7"/>
    <w:rsid w:val="001F5F18"/>
    <w:rsid w:val="001F621F"/>
    <w:rsid w:val="001F62A8"/>
    <w:rsid w:val="001F68A6"/>
    <w:rsid w:val="001F6D91"/>
    <w:rsid w:val="001F6F85"/>
    <w:rsid w:val="001F7008"/>
    <w:rsid w:val="001F72C9"/>
    <w:rsid w:val="001F782C"/>
    <w:rsid w:val="00200423"/>
    <w:rsid w:val="0020045A"/>
    <w:rsid w:val="00200DF2"/>
    <w:rsid w:val="0020103F"/>
    <w:rsid w:val="00201112"/>
    <w:rsid w:val="00201377"/>
    <w:rsid w:val="0020149A"/>
    <w:rsid w:val="0020168E"/>
    <w:rsid w:val="00201B57"/>
    <w:rsid w:val="00202080"/>
    <w:rsid w:val="002020E0"/>
    <w:rsid w:val="002022BF"/>
    <w:rsid w:val="00202397"/>
    <w:rsid w:val="002024DD"/>
    <w:rsid w:val="0020265F"/>
    <w:rsid w:val="002029EF"/>
    <w:rsid w:val="00202E27"/>
    <w:rsid w:val="00203226"/>
    <w:rsid w:val="002036ED"/>
    <w:rsid w:val="00203CCA"/>
    <w:rsid w:val="002040C8"/>
    <w:rsid w:val="002040E3"/>
    <w:rsid w:val="00204429"/>
    <w:rsid w:val="002045F4"/>
    <w:rsid w:val="002048C1"/>
    <w:rsid w:val="0020511A"/>
    <w:rsid w:val="002053CD"/>
    <w:rsid w:val="0020554B"/>
    <w:rsid w:val="002056C9"/>
    <w:rsid w:val="002058DD"/>
    <w:rsid w:val="00205D18"/>
    <w:rsid w:val="00205F15"/>
    <w:rsid w:val="002061AF"/>
    <w:rsid w:val="00206439"/>
    <w:rsid w:val="002067B5"/>
    <w:rsid w:val="00207DB6"/>
    <w:rsid w:val="002100E7"/>
    <w:rsid w:val="00210343"/>
    <w:rsid w:val="00210568"/>
    <w:rsid w:val="00210703"/>
    <w:rsid w:val="00210803"/>
    <w:rsid w:val="00210946"/>
    <w:rsid w:val="00210A67"/>
    <w:rsid w:val="00210BAC"/>
    <w:rsid w:val="00211518"/>
    <w:rsid w:val="002117B5"/>
    <w:rsid w:val="002118A0"/>
    <w:rsid w:val="00212312"/>
    <w:rsid w:val="002123CF"/>
    <w:rsid w:val="00212C0D"/>
    <w:rsid w:val="00212CA5"/>
    <w:rsid w:val="00213351"/>
    <w:rsid w:val="002133E9"/>
    <w:rsid w:val="00213657"/>
    <w:rsid w:val="002137DD"/>
    <w:rsid w:val="00213981"/>
    <w:rsid w:val="002139A1"/>
    <w:rsid w:val="00213E0B"/>
    <w:rsid w:val="002142CF"/>
    <w:rsid w:val="00214C04"/>
    <w:rsid w:val="00214F3D"/>
    <w:rsid w:val="002155AF"/>
    <w:rsid w:val="002155FA"/>
    <w:rsid w:val="00215A34"/>
    <w:rsid w:val="00215CFC"/>
    <w:rsid w:val="00215D38"/>
    <w:rsid w:val="00215DA2"/>
    <w:rsid w:val="00215E15"/>
    <w:rsid w:val="0021662D"/>
    <w:rsid w:val="002169C8"/>
    <w:rsid w:val="00216F01"/>
    <w:rsid w:val="002176B1"/>
    <w:rsid w:val="00217E70"/>
    <w:rsid w:val="00220347"/>
    <w:rsid w:val="002203F1"/>
    <w:rsid w:val="00220568"/>
    <w:rsid w:val="00220759"/>
    <w:rsid w:val="00220B6E"/>
    <w:rsid w:val="00220F09"/>
    <w:rsid w:val="00221192"/>
    <w:rsid w:val="0022127F"/>
    <w:rsid w:val="00221DA7"/>
    <w:rsid w:val="00221E84"/>
    <w:rsid w:val="00222114"/>
    <w:rsid w:val="00222A83"/>
    <w:rsid w:val="00222AF1"/>
    <w:rsid w:val="00222B07"/>
    <w:rsid w:val="00223C38"/>
    <w:rsid w:val="00224316"/>
    <w:rsid w:val="002245B8"/>
    <w:rsid w:val="002245F5"/>
    <w:rsid w:val="00224A35"/>
    <w:rsid w:val="002250F3"/>
    <w:rsid w:val="00225C0A"/>
    <w:rsid w:val="00226C74"/>
    <w:rsid w:val="00226CBD"/>
    <w:rsid w:val="00226D8D"/>
    <w:rsid w:val="00226E08"/>
    <w:rsid w:val="00227011"/>
    <w:rsid w:val="00227152"/>
    <w:rsid w:val="00227EFB"/>
    <w:rsid w:val="00230372"/>
    <w:rsid w:val="00230938"/>
    <w:rsid w:val="00230D3D"/>
    <w:rsid w:val="0023183E"/>
    <w:rsid w:val="00231BCD"/>
    <w:rsid w:val="00232140"/>
    <w:rsid w:val="00232DBB"/>
    <w:rsid w:val="00233022"/>
    <w:rsid w:val="00233403"/>
    <w:rsid w:val="0023355C"/>
    <w:rsid w:val="002339BA"/>
    <w:rsid w:val="00233AC6"/>
    <w:rsid w:val="00233C12"/>
    <w:rsid w:val="00233CC0"/>
    <w:rsid w:val="002345F5"/>
    <w:rsid w:val="00235075"/>
    <w:rsid w:val="002350CF"/>
    <w:rsid w:val="00235B93"/>
    <w:rsid w:val="00235BD1"/>
    <w:rsid w:val="00235FCD"/>
    <w:rsid w:val="0023606A"/>
    <w:rsid w:val="002360DF"/>
    <w:rsid w:val="00236226"/>
    <w:rsid w:val="00236262"/>
    <w:rsid w:val="0023626D"/>
    <w:rsid w:val="002367F1"/>
    <w:rsid w:val="002373F6"/>
    <w:rsid w:val="0023790F"/>
    <w:rsid w:val="00237F8E"/>
    <w:rsid w:val="002401E3"/>
    <w:rsid w:val="002402E3"/>
    <w:rsid w:val="00240501"/>
    <w:rsid w:val="002407B9"/>
    <w:rsid w:val="0024099C"/>
    <w:rsid w:val="00240A88"/>
    <w:rsid w:val="002413CD"/>
    <w:rsid w:val="00241623"/>
    <w:rsid w:val="00241D01"/>
    <w:rsid w:val="002429E3"/>
    <w:rsid w:val="00242A81"/>
    <w:rsid w:val="00242BD9"/>
    <w:rsid w:val="0024312C"/>
    <w:rsid w:val="00243295"/>
    <w:rsid w:val="002441F5"/>
    <w:rsid w:val="00244206"/>
    <w:rsid w:val="002446F9"/>
    <w:rsid w:val="0024473E"/>
    <w:rsid w:val="002447F7"/>
    <w:rsid w:val="002458CA"/>
    <w:rsid w:val="00245C72"/>
    <w:rsid w:val="00245ECC"/>
    <w:rsid w:val="002460A1"/>
    <w:rsid w:val="002462DD"/>
    <w:rsid w:val="00246341"/>
    <w:rsid w:val="0024643F"/>
    <w:rsid w:val="002465A2"/>
    <w:rsid w:val="00246654"/>
    <w:rsid w:val="00246789"/>
    <w:rsid w:val="00246C67"/>
    <w:rsid w:val="00246DB4"/>
    <w:rsid w:val="00247026"/>
    <w:rsid w:val="0024726B"/>
    <w:rsid w:val="00247615"/>
    <w:rsid w:val="00247A2C"/>
    <w:rsid w:val="0025030C"/>
    <w:rsid w:val="0025038B"/>
    <w:rsid w:val="0025098D"/>
    <w:rsid w:val="00251C1A"/>
    <w:rsid w:val="00251D1A"/>
    <w:rsid w:val="002528B2"/>
    <w:rsid w:val="00252A0D"/>
    <w:rsid w:val="00253221"/>
    <w:rsid w:val="00253A9D"/>
    <w:rsid w:val="00253CB5"/>
    <w:rsid w:val="00253EEF"/>
    <w:rsid w:val="00254027"/>
    <w:rsid w:val="002541A1"/>
    <w:rsid w:val="00254615"/>
    <w:rsid w:val="00254E45"/>
    <w:rsid w:val="0025507B"/>
    <w:rsid w:val="00255B42"/>
    <w:rsid w:val="00256012"/>
    <w:rsid w:val="002560F1"/>
    <w:rsid w:val="002565C9"/>
    <w:rsid w:val="00256C3F"/>
    <w:rsid w:val="00257149"/>
    <w:rsid w:val="0025729D"/>
    <w:rsid w:val="00257A4D"/>
    <w:rsid w:val="002606A9"/>
    <w:rsid w:val="00260F87"/>
    <w:rsid w:val="00260FB3"/>
    <w:rsid w:val="0026160C"/>
    <w:rsid w:val="00261E6F"/>
    <w:rsid w:val="0026236D"/>
    <w:rsid w:val="002629D6"/>
    <w:rsid w:val="00263011"/>
    <w:rsid w:val="00263035"/>
    <w:rsid w:val="00263BE1"/>
    <w:rsid w:val="00263EA8"/>
    <w:rsid w:val="00263F90"/>
    <w:rsid w:val="0026422C"/>
    <w:rsid w:val="00264784"/>
    <w:rsid w:val="0026495F"/>
    <w:rsid w:val="00264BFC"/>
    <w:rsid w:val="00264E23"/>
    <w:rsid w:val="00265135"/>
    <w:rsid w:val="00265433"/>
    <w:rsid w:val="0026583E"/>
    <w:rsid w:val="00265C24"/>
    <w:rsid w:val="002664DC"/>
    <w:rsid w:val="00266B2C"/>
    <w:rsid w:val="00266D52"/>
    <w:rsid w:val="00266DAF"/>
    <w:rsid w:val="00266DB7"/>
    <w:rsid w:val="00266E9A"/>
    <w:rsid w:val="002670DC"/>
    <w:rsid w:val="00267173"/>
    <w:rsid w:val="002672E3"/>
    <w:rsid w:val="00267B88"/>
    <w:rsid w:val="00267BB5"/>
    <w:rsid w:val="00270229"/>
    <w:rsid w:val="0027039E"/>
    <w:rsid w:val="002703AC"/>
    <w:rsid w:val="0027050E"/>
    <w:rsid w:val="00270802"/>
    <w:rsid w:val="00270866"/>
    <w:rsid w:val="00270BAF"/>
    <w:rsid w:val="00270E6F"/>
    <w:rsid w:val="00271124"/>
    <w:rsid w:val="00271618"/>
    <w:rsid w:val="00271C03"/>
    <w:rsid w:val="00271C2D"/>
    <w:rsid w:val="00271E8A"/>
    <w:rsid w:val="00271EA2"/>
    <w:rsid w:val="00272229"/>
    <w:rsid w:val="002724B5"/>
    <w:rsid w:val="002729E2"/>
    <w:rsid w:val="00272C3C"/>
    <w:rsid w:val="00272CB3"/>
    <w:rsid w:val="00272D07"/>
    <w:rsid w:val="0027308A"/>
    <w:rsid w:val="002730C9"/>
    <w:rsid w:val="002731D8"/>
    <w:rsid w:val="00273401"/>
    <w:rsid w:val="00273463"/>
    <w:rsid w:val="002737EF"/>
    <w:rsid w:val="00273A00"/>
    <w:rsid w:val="00273B6B"/>
    <w:rsid w:val="00273E74"/>
    <w:rsid w:val="00273FFB"/>
    <w:rsid w:val="00274118"/>
    <w:rsid w:val="0027432D"/>
    <w:rsid w:val="002749A8"/>
    <w:rsid w:val="002749FE"/>
    <w:rsid w:val="00274B96"/>
    <w:rsid w:val="00274BC1"/>
    <w:rsid w:val="002750C3"/>
    <w:rsid w:val="0027516F"/>
    <w:rsid w:val="002751A8"/>
    <w:rsid w:val="00275C84"/>
    <w:rsid w:val="00275F75"/>
    <w:rsid w:val="002763E1"/>
    <w:rsid w:val="002767BA"/>
    <w:rsid w:val="002768B5"/>
    <w:rsid w:val="00276C15"/>
    <w:rsid w:val="00276EC7"/>
    <w:rsid w:val="0027723F"/>
    <w:rsid w:val="002772F1"/>
    <w:rsid w:val="0027759A"/>
    <w:rsid w:val="00277977"/>
    <w:rsid w:val="00277C5A"/>
    <w:rsid w:val="002802AF"/>
    <w:rsid w:val="00280A35"/>
    <w:rsid w:val="00280D36"/>
    <w:rsid w:val="00280D76"/>
    <w:rsid w:val="00280F60"/>
    <w:rsid w:val="0028108F"/>
    <w:rsid w:val="00281200"/>
    <w:rsid w:val="00281606"/>
    <w:rsid w:val="0028175A"/>
    <w:rsid w:val="00281AE7"/>
    <w:rsid w:val="00281AF0"/>
    <w:rsid w:val="00281BBC"/>
    <w:rsid w:val="002826C9"/>
    <w:rsid w:val="002829B9"/>
    <w:rsid w:val="00282E40"/>
    <w:rsid w:val="00283439"/>
    <w:rsid w:val="0028349D"/>
    <w:rsid w:val="0028361E"/>
    <w:rsid w:val="002836E9"/>
    <w:rsid w:val="002837C5"/>
    <w:rsid w:val="00283D27"/>
    <w:rsid w:val="00283D80"/>
    <w:rsid w:val="00283DC4"/>
    <w:rsid w:val="00283FC1"/>
    <w:rsid w:val="00284367"/>
    <w:rsid w:val="00284D05"/>
    <w:rsid w:val="00285544"/>
    <w:rsid w:val="002856AA"/>
    <w:rsid w:val="00285717"/>
    <w:rsid w:val="00285780"/>
    <w:rsid w:val="0028593B"/>
    <w:rsid w:val="00285B9E"/>
    <w:rsid w:val="00285E07"/>
    <w:rsid w:val="00285E93"/>
    <w:rsid w:val="00286C85"/>
    <w:rsid w:val="00286F00"/>
    <w:rsid w:val="00286FDF"/>
    <w:rsid w:val="00287245"/>
    <w:rsid w:val="00287685"/>
    <w:rsid w:val="00287A57"/>
    <w:rsid w:val="00287B0B"/>
    <w:rsid w:val="00287CE7"/>
    <w:rsid w:val="00290592"/>
    <w:rsid w:val="00290AEC"/>
    <w:rsid w:val="00291114"/>
    <w:rsid w:val="00291204"/>
    <w:rsid w:val="002912BA"/>
    <w:rsid w:val="00291A41"/>
    <w:rsid w:val="00291C27"/>
    <w:rsid w:val="00291EAF"/>
    <w:rsid w:val="0029256C"/>
    <w:rsid w:val="002928D3"/>
    <w:rsid w:val="00292BBA"/>
    <w:rsid w:val="0029318A"/>
    <w:rsid w:val="002931E3"/>
    <w:rsid w:val="00293950"/>
    <w:rsid w:val="00294451"/>
    <w:rsid w:val="00294612"/>
    <w:rsid w:val="00294B20"/>
    <w:rsid w:val="0029544F"/>
    <w:rsid w:val="002959FA"/>
    <w:rsid w:val="00295F53"/>
    <w:rsid w:val="0029634E"/>
    <w:rsid w:val="0029671C"/>
    <w:rsid w:val="002A0178"/>
    <w:rsid w:val="002A0336"/>
    <w:rsid w:val="002A04AE"/>
    <w:rsid w:val="002A0574"/>
    <w:rsid w:val="002A0AE9"/>
    <w:rsid w:val="002A11D3"/>
    <w:rsid w:val="002A1F87"/>
    <w:rsid w:val="002A205F"/>
    <w:rsid w:val="002A2090"/>
    <w:rsid w:val="002A227E"/>
    <w:rsid w:val="002A22D4"/>
    <w:rsid w:val="002A22E5"/>
    <w:rsid w:val="002A277D"/>
    <w:rsid w:val="002A2A44"/>
    <w:rsid w:val="002A2BF7"/>
    <w:rsid w:val="002A2C96"/>
    <w:rsid w:val="002A302F"/>
    <w:rsid w:val="002A36BC"/>
    <w:rsid w:val="002A3888"/>
    <w:rsid w:val="002A38E0"/>
    <w:rsid w:val="002A409E"/>
    <w:rsid w:val="002A4404"/>
    <w:rsid w:val="002A4CB2"/>
    <w:rsid w:val="002A54BC"/>
    <w:rsid w:val="002A588B"/>
    <w:rsid w:val="002A67E5"/>
    <w:rsid w:val="002A681B"/>
    <w:rsid w:val="002A706B"/>
    <w:rsid w:val="002A76CC"/>
    <w:rsid w:val="002A7BD1"/>
    <w:rsid w:val="002A7FC3"/>
    <w:rsid w:val="002B0341"/>
    <w:rsid w:val="002B048A"/>
    <w:rsid w:val="002B05A7"/>
    <w:rsid w:val="002B0742"/>
    <w:rsid w:val="002B0FE2"/>
    <w:rsid w:val="002B1102"/>
    <w:rsid w:val="002B1DE6"/>
    <w:rsid w:val="002B26BB"/>
    <w:rsid w:val="002B27EA"/>
    <w:rsid w:val="002B287D"/>
    <w:rsid w:val="002B298D"/>
    <w:rsid w:val="002B2CDE"/>
    <w:rsid w:val="002B32FD"/>
    <w:rsid w:val="002B3350"/>
    <w:rsid w:val="002B33E6"/>
    <w:rsid w:val="002B36E5"/>
    <w:rsid w:val="002B3731"/>
    <w:rsid w:val="002B43EA"/>
    <w:rsid w:val="002B47DF"/>
    <w:rsid w:val="002B4D5F"/>
    <w:rsid w:val="002B5089"/>
    <w:rsid w:val="002B53D0"/>
    <w:rsid w:val="002B5592"/>
    <w:rsid w:val="002B575C"/>
    <w:rsid w:val="002B6108"/>
    <w:rsid w:val="002B6451"/>
    <w:rsid w:val="002B6C0A"/>
    <w:rsid w:val="002B6DC2"/>
    <w:rsid w:val="002B6F98"/>
    <w:rsid w:val="002B73FA"/>
    <w:rsid w:val="002B7514"/>
    <w:rsid w:val="002B7FB3"/>
    <w:rsid w:val="002B7FCE"/>
    <w:rsid w:val="002C0AA7"/>
    <w:rsid w:val="002C0EBF"/>
    <w:rsid w:val="002C1036"/>
    <w:rsid w:val="002C1264"/>
    <w:rsid w:val="002C1296"/>
    <w:rsid w:val="002C1795"/>
    <w:rsid w:val="002C1C1E"/>
    <w:rsid w:val="002C1DF3"/>
    <w:rsid w:val="002C23AE"/>
    <w:rsid w:val="002C2C60"/>
    <w:rsid w:val="002C2CAF"/>
    <w:rsid w:val="002C3343"/>
    <w:rsid w:val="002C3523"/>
    <w:rsid w:val="002C384F"/>
    <w:rsid w:val="002C3977"/>
    <w:rsid w:val="002C3C81"/>
    <w:rsid w:val="002C3CEE"/>
    <w:rsid w:val="002C3E72"/>
    <w:rsid w:val="002C3FD8"/>
    <w:rsid w:val="002C46BF"/>
    <w:rsid w:val="002C487B"/>
    <w:rsid w:val="002C4961"/>
    <w:rsid w:val="002C4DAB"/>
    <w:rsid w:val="002C4EC0"/>
    <w:rsid w:val="002C5472"/>
    <w:rsid w:val="002C642A"/>
    <w:rsid w:val="002C677B"/>
    <w:rsid w:val="002C6852"/>
    <w:rsid w:val="002C68C6"/>
    <w:rsid w:val="002C6BA6"/>
    <w:rsid w:val="002C6EEA"/>
    <w:rsid w:val="002C6F37"/>
    <w:rsid w:val="002C75E1"/>
    <w:rsid w:val="002C7747"/>
    <w:rsid w:val="002C7A5D"/>
    <w:rsid w:val="002C7B9E"/>
    <w:rsid w:val="002C7C5B"/>
    <w:rsid w:val="002D015D"/>
    <w:rsid w:val="002D046B"/>
    <w:rsid w:val="002D05CA"/>
    <w:rsid w:val="002D0875"/>
    <w:rsid w:val="002D0DE5"/>
    <w:rsid w:val="002D0F46"/>
    <w:rsid w:val="002D12F6"/>
    <w:rsid w:val="002D137E"/>
    <w:rsid w:val="002D172E"/>
    <w:rsid w:val="002D18E9"/>
    <w:rsid w:val="002D21C8"/>
    <w:rsid w:val="002D29A6"/>
    <w:rsid w:val="002D2AFF"/>
    <w:rsid w:val="002D2BE2"/>
    <w:rsid w:val="002D2C2C"/>
    <w:rsid w:val="002D2CFF"/>
    <w:rsid w:val="002D2E70"/>
    <w:rsid w:val="002D2E93"/>
    <w:rsid w:val="002D2F8E"/>
    <w:rsid w:val="002D413F"/>
    <w:rsid w:val="002D4562"/>
    <w:rsid w:val="002D49DF"/>
    <w:rsid w:val="002D4D2C"/>
    <w:rsid w:val="002D4D9C"/>
    <w:rsid w:val="002D4E87"/>
    <w:rsid w:val="002D4F6A"/>
    <w:rsid w:val="002D5187"/>
    <w:rsid w:val="002D56A6"/>
    <w:rsid w:val="002D5DB3"/>
    <w:rsid w:val="002D6A74"/>
    <w:rsid w:val="002D6CE8"/>
    <w:rsid w:val="002D6E7A"/>
    <w:rsid w:val="002E008F"/>
    <w:rsid w:val="002E089D"/>
    <w:rsid w:val="002E0AE0"/>
    <w:rsid w:val="002E0AE2"/>
    <w:rsid w:val="002E0B59"/>
    <w:rsid w:val="002E0EEC"/>
    <w:rsid w:val="002E0F1E"/>
    <w:rsid w:val="002E108D"/>
    <w:rsid w:val="002E116F"/>
    <w:rsid w:val="002E165A"/>
    <w:rsid w:val="002E1A1A"/>
    <w:rsid w:val="002E1AE3"/>
    <w:rsid w:val="002E1B76"/>
    <w:rsid w:val="002E1FBB"/>
    <w:rsid w:val="002E2273"/>
    <w:rsid w:val="002E2A2D"/>
    <w:rsid w:val="002E2EA8"/>
    <w:rsid w:val="002E32B5"/>
    <w:rsid w:val="002E4152"/>
    <w:rsid w:val="002E4325"/>
    <w:rsid w:val="002E466A"/>
    <w:rsid w:val="002E493C"/>
    <w:rsid w:val="002E5232"/>
    <w:rsid w:val="002E6882"/>
    <w:rsid w:val="002E6B8B"/>
    <w:rsid w:val="002E6FAD"/>
    <w:rsid w:val="002E702E"/>
    <w:rsid w:val="002E7190"/>
    <w:rsid w:val="002E7B93"/>
    <w:rsid w:val="002E7BDD"/>
    <w:rsid w:val="002F036B"/>
    <w:rsid w:val="002F0833"/>
    <w:rsid w:val="002F0E94"/>
    <w:rsid w:val="002F0FA7"/>
    <w:rsid w:val="002F1269"/>
    <w:rsid w:val="002F13A7"/>
    <w:rsid w:val="002F14BF"/>
    <w:rsid w:val="002F17ED"/>
    <w:rsid w:val="002F1BE1"/>
    <w:rsid w:val="002F1C55"/>
    <w:rsid w:val="002F1CD7"/>
    <w:rsid w:val="002F1E64"/>
    <w:rsid w:val="002F21A1"/>
    <w:rsid w:val="002F2B03"/>
    <w:rsid w:val="002F302F"/>
    <w:rsid w:val="002F314B"/>
    <w:rsid w:val="002F4428"/>
    <w:rsid w:val="002F4728"/>
    <w:rsid w:val="002F4DE7"/>
    <w:rsid w:val="002F5441"/>
    <w:rsid w:val="002F5A12"/>
    <w:rsid w:val="002F5BA4"/>
    <w:rsid w:val="002F5CC5"/>
    <w:rsid w:val="002F617D"/>
    <w:rsid w:val="002F61FF"/>
    <w:rsid w:val="002F620F"/>
    <w:rsid w:val="002F63A8"/>
    <w:rsid w:val="002F65D0"/>
    <w:rsid w:val="002F67F6"/>
    <w:rsid w:val="002F6928"/>
    <w:rsid w:val="002F6B65"/>
    <w:rsid w:val="002F6E61"/>
    <w:rsid w:val="002F6F1A"/>
    <w:rsid w:val="002F7C21"/>
    <w:rsid w:val="002F7C84"/>
    <w:rsid w:val="002F7F48"/>
    <w:rsid w:val="00300068"/>
    <w:rsid w:val="003001FC"/>
    <w:rsid w:val="0030026D"/>
    <w:rsid w:val="003004F6"/>
    <w:rsid w:val="00300722"/>
    <w:rsid w:val="0030091B"/>
    <w:rsid w:val="00300CE4"/>
    <w:rsid w:val="00301FB8"/>
    <w:rsid w:val="0030237E"/>
    <w:rsid w:val="003026F1"/>
    <w:rsid w:val="00302AB0"/>
    <w:rsid w:val="00302B5B"/>
    <w:rsid w:val="00302DE7"/>
    <w:rsid w:val="003034DC"/>
    <w:rsid w:val="003037DE"/>
    <w:rsid w:val="0030380F"/>
    <w:rsid w:val="00303AEC"/>
    <w:rsid w:val="00303DB4"/>
    <w:rsid w:val="003044CD"/>
    <w:rsid w:val="00304588"/>
    <w:rsid w:val="00304608"/>
    <w:rsid w:val="00304797"/>
    <w:rsid w:val="00304DE7"/>
    <w:rsid w:val="00304E95"/>
    <w:rsid w:val="00305701"/>
    <w:rsid w:val="003061CF"/>
    <w:rsid w:val="00306681"/>
    <w:rsid w:val="00306924"/>
    <w:rsid w:val="00306CC9"/>
    <w:rsid w:val="0030783A"/>
    <w:rsid w:val="00307894"/>
    <w:rsid w:val="00307B2E"/>
    <w:rsid w:val="00307C76"/>
    <w:rsid w:val="00307E56"/>
    <w:rsid w:val="003102BC"/>
    <w:rsid w:val="00310657"/>
    <w:rsid w:val="0031075D"/>
    <w:rsid w:val="003109F8"/>
    <w:rsid w:val="00310F48"/>
    <w:rsid w:val="003110C2"/>
    <w:rsid w:val="003114C2"/>
    <w:rsid w:val="003116F7"/>
    <w:rsid w:val="003122E7"/>
    <w:rsid w:val="00312303"/>
    <w:rsid w:val="003123AC"/>
    <w:rsid w:val="00312BC8"/>
    <w:rsid w:val="00313007"/>
    <w:rsid w:val="003137DF"/>
    <w:rsid w:val="003139DF"/>
    <w:rsid w:val="00313C1E"/>
    <w:rsid w:val="0031417E"/>
    <w:rsid w:val="00314255"/>
    <w:rsid w:val="00314337"/>
    <w:rsid w:val="003143A4"/>
    <w:rsid w:val="003148AC"/>
    <w:rsid w:val="00314974"/>
    <w:rsid w:val="00315806"/>
    <w:rsid w:val="0031598C"/>
    <w:rsid w:val="00315A10"/>
    <w:rsid w:val="00315DDE"/>
    <w:rsid w:val="00315E2F"/>
    <w:rsid w:val="0031601D"/>
    <w:rsid w:val="00316178"/>
    <w:rsid w:val="00316416"/>
    <w:rsid w:val="0031684E"/>
    <w:rsid w:val="003169A8"/>
    <w:rsid w:val="003169F2"/>
    <w:rsid w:val="00316BEA"/>
    <w:rsid w:val="00316FB5"/>
    <w:rsid w:val="00317BAF"/>
    <w:rsid w:val="00317BD1"/>
    <w:rsid w:val="00320075"/>
    <w:rsid w:val="003200D0"/>
    <w:rsid w:val="003207D8"/>
    <w:rsid w:val="0032083B"/>
    <w:rsid w:val="00320AC9"/>
    <w:rsid w:val="00320CE5"/>
    <w:rsid w:val="00321191"/>
    <w:rsid w:val="00321255"/>
    <w:rsid w:val="003215F6"/>
    <w:rsid w:val="00322813"/>
    <w:rsid w:val="003229B2"/>
    <w:rsid w:val="00322A6A"/>
    <w:rsid w:val="00323E74"/>
    <w:rsid w:val="00324296"/>
    <w:rsid w:val="00324922"/>
    <w:rsid w:val="00324B22"/>
    <w:rsid w:val="0032500A"/>
    <w:rsid w:val="00325EB6"/>
    <w:rsid w:val="00326403"/>
    <w:rsid w:val="003266DA"/>
    <w:rsid w:val="00326F66"/>
    <w:rsid w:val="0032731E"/>
    <w:rsid w:val="003273F0"/>
    <w:rsid w:val="00327419"/>
    <w:rsid w:val="00327653"/>
    <w:rsid w:val="00330757"/>
    <w:rsid w:val="00330F18"/>
    <w:rsid w:val="00331621"/>
    <w:rsid w:val="003318D4"/>
    <w:rsid w:val="00332101"/>
    <w:rsid w:val="00332319"/>
    <w:rsid w:val="003326DD"/>
    <w:rsid w:val="003327C9"/>
    <w:rsid w:val="00333008"/>
    <w:rsid w:val="0033357D"/>
    <w:rsid w:val="0033368C"/>
    <w:rsid w:val="00333A23"/>
    <w:rsid w:val="00333B91"/>
    <w:rsid w:val="00333F49"/>
    <w:rsid w:val="00334A5B"/>
    <w:rsid w:val="00334BBB"/>
    <w:rsid w:val="003352A9"/>
    <w:rsid w:val="003353F1"/>
    <w:rsid w:val="00336089"/>
    <w:rsid w:val="003367CC"/>
    <w:rsid w:val="00337119"/>
    <w:rsid w:val="0033738D"/>
    <w:rsid w:val="003383F8"/>
    <w:rsid w:val="003405C5"/>
    <w:rsid w:val="003406C0"/>
    <w:rsid w:val="003408A5"/>
    <w:rsid w:val="003415D6"/>
    <w:rsid w:val="00341EDA"/>
    <w:rsid w:val="00342344"/>
    <w:rsid w:val="0034314E"/>
    <w:rsid w:val="00343E36"/>
    <w:rsid w:val="00344A94"/>
    <w:rsid w:val="0034523E"/>
    <w:rsid w:val="003452B3"/>
    <w:rsid w:val="003454FA"/>
    <w:rsid w:val="003456D6"/>
    <w:rsid w:val="003457BA"/>
    <w:rsid w:val="00345E50"/>
    <w:rsid w:val="00346129"/>
    <w:rsid w:val="003471EF"/>
    <w:rsid w:val="00347ACC"/>
    <w:rsid w:val="00347D0F"/>
    <w:rsid w:val="00350032"/>
    <w:rsid w:val="00350506"/>
    <w:rsid w:val="003507B8"/>
    <w:rsid w:val="00350892"/>
    <w:rsid w:val="00350A68"/>
    <w:rsid w:val="00350E90"/>
    <w:rsid w:val="00351073"/>
    <w:rsid w:val="003510A1"/>
    <w:rsid w:val="00351A66"/>
    <w:rsid w:val="00351C69"/>
    <w:rsid w:val="0035264D"/>
    <w:rsid w:val="00352893"/>
    <w:rsid w:val="00352919"/>
    <w:rsid w:val="003537D9"/>
    <w:rsid w:val="0035396E"/>
    <w:rsid w:val="0035438F"/>
    <w:rsid w:val="003543D0"/>
    <w:rsid w:val="003549D6"/>
    <w:rsid w:val="00354CF9"/>
    <w:rsid w:val="00354D8E"/>
    <w:rsid w:val="00355502"/>
    <w:rsid w:val="003555D1"/>
    <w:rsid w:val="00355828"/>
    <w:rsid w:val="00355CB7"/>
    <w:rsid w:val="00355F03"/>
    <w:rsid w:val="0035602D"/>
    <w:rsid w:val="00356097"/>
    <w:rsid w:val="00356751"/>
    <w:rsid w:val="00356AAA"/>
    <w:rsid w:val="00356C79"/>
    <w:rsid w:val="00356D44"/>
    <w:rsid w:val="00356F56"/>
    <w:rsid w:val="003573A8"/>
    <w:rsid w:val="003574E0"/>
    <w:rsid w:val="003575DD"/>
    <w:rsid w:val="00357653"/>
    <w:rsid w:val="00357946"/>
    <w:rsid w:val="00360A4F"/>
    <w:rsid w:val="00360CA9"/>
    <w:rsid w:val="00361111"/>
    <w:rsid w:val="003613BE"/>
    <w:rsid w:val="00361405"/>
    <w:rsid w:val="00361CF4"/>
    <w:rsid w:val="00361D8E"/>
    <w:rsid w:val="00361FCA"/>
    <w:rsid w:val="0036215F"/>
    <w:rsid w:val="00362B55"/>
    <w:rsid w:val="0036328C"/>
    <w:rsid w:val="0036391E"/>
    <w:rsid w:val="00363CC1"/>
    <w:rsid w:val="00364419"/>
    <w:rsid w:val="003647C0"/>
    <w:rsid w:val="0036499A"/>
    <w:rsid w:val="00364BE7"/>
    <w:rsid w:val="00364C62"/>
    <w:rsid w:val="00364D3D"/>
    <w:rsid w:val="00364E71"/>
    <w:rsid w:val="00364E9C"/>
    <w:rsid w:val="00365423"/>
    <w:rsid w:val="003658A1"/>
    <w:rsid w:val="00365BC6"/>
    <w:rsid w:val="00365F93"/>
    <w:rsid w:val="003660F0"/>
    <w:rsid w:val="003661C4"/>
    <w:rsid w:val="003669F9"/>
    <w:rsid w:val="0036722D"/>
    <w:rsid w:val="00367763"/>
    <w:rsid w:val="003677EB"/>
    <w:rsid w:val="003678D5"/>
    <w:rsid w:val="0037001B"/>
    <w:rsid w:val="003700A7"/>
    <w:rsid w:val="00370531"/>
    <w:rsid w:val="00370E56"/>
    <w:rsid w:val="003717EB"/>
    <w:rsid w:val="00371AF8"/>
    <w:rsid w:val="003728A6"/>
    <w:rsid w:val="00372A08"/>
    <w:rsid w:val="003731F9"/>
    <w:rsid w:val="003732BE"/>
    <w:rsid w:val="003732C8"/>
    <w:rsid w:val="0037387D"/>
    <w:rsid w:val="00373EA6"/>
    <w:rsid w:val="00374162"/>
    <w:rsid w:val="00374345"/>
    <w:rsid w:val="003743FA"/>
    <w:rsid w:val="003744AA"/>
    <w:rsid w:val="00374640"/>
    <w:rsid w:val="00374861"/>
    <w:rsid w:val="00374C50"/>
    <w:rsid w:val="00374CBD"/>
    <w:rsid w:val="00375156"/>
    <w:rsid w:val="003752F5"/>
    <w:rsid w:val="00375DFC"/>
    <w:rsid w:val="0037623F"/>
    <w:rsid w:val="003763C1"/>
    <w:rsid w:val="003767FC"/>
    <w:rsid w:val="00376F39"/>
    <w:rsid w:val="00376F65"/>
    <w:rsid w:val="0037727E"/>
    <w:rsid w:val="003777C3"/>
    <w:rsid w:val="00377E3F"/>
    <w:rsid w:val="0037EEE3"/>
    <w:rsid w:val="003805BE"/>
    <w:rsid w:val="003807D9"/>
    <w:rsid w:val="003808CD"/>
    <w:rsid w:val="00380D73"/>
    <w:rsid w:val="00380F0C"/>
    <w:rsid w:val="00381187"/>
    <w:rsid w:val="0038148E"/>
    <w:rsid w:val="003815C6"/>
    <w:rsid w:val="00381752"/>
    <w:rsid w:val="003817CE"/>
    <w:rsid w:val="0038190B"/>
    <w:rsid w:val="00381B7A"/>
    <w:rsid w:val="00381BFB"/>
    <w:rsid w:val="00381C80"/>
    <w:rsid w:val="00381DCE"/>
    <w:rsid w:val="003823F8"/>
    <w:rsid w:val="0038304D"/>
    <w:rsid w:val="003839D4"/>
    <w:rsid w:val="00384332"/>
    <w:rsid w:val="00384399"/>
    <w:rsid w:val="003843BF"/>
    <w:rsid w:val="0038446F"/>
    <w:rsid w:val="0038475F"/>
    <w:rsid w:val="003847F8"/>
    <w:rsid w:val="003848BA"/>
    <w:rsid w:val="00384906"/>
    <w:rsid w:val="00384E85"/>
    <w:rsid w:val="00385107"/>
    <w:rsid w:val="00385307"/>
    <w:rsid w:val="00385822"/>
    <w:rsid w:val="00385957"/>
    <w:rsid w:val="00385B2A"/>
    <w:rsid w:val="00385BFE"/>
    <w:rsid w:val="0038652E"/>
    <w:rsid w:val="003869E1"/>
    <w:rsid w:val="00386DF8"/>
    <w:rsid w:val="00386F49"/>
    <w:rsid w:val="003871EA"/>
    <w:rsid w:val="00387A15"/>
    <w:rsid w:val="00387C17"/>
    <w:rsid w:val="00390180"/>
    <w:rsid w:val="0039088A"/>
    <w:rsid w:val="00390C03"/>
    <w:rsid w:val="00390C1B"/>
    <w:rsid w:val="00390F7D"/>
    <w:rsid w:val="0039117A"/>
    <w:rsid w:val="00391581"/>
    <w:rsid w:val="0039182C"/>
    <w:rsid w:val="00391F76"/>
    <w:rsid w:val="00391FD8"/>
    <w:rsid w:val="003920E2"/>
    <w:rsid w:val="003921B1"/>
    <w:rsid w:val="00393697"/>
    <w:rsid w:val="0039372F"/>
    <w:rsid w:val="003940F6"/>
    <w:rsid w:val="003941C5"/>
    <w:rsid w:val="00394F12"/>
    <w:rsid w:val="00395709"/>
    <w:rsid w:val="0039580B"/>
    <w:rsid w:val="00396093"/>
    <w:rsid w:val="003962E1"/>
    <w:rsid w:val="00396472"/>
    <w:rsid w:val="003969DA"/>
    <w:rsid w:val="003970D2"/>
    <w:rsid w:val="003971C8"/>
    <w:rsid w:val="00397B2D"/>
    <w:rsid w:val="003A0015"/>
    <w:rsid w:val="003A0877"/>
    <w:rsid w:val="003A16BA"/>
    <w:rsid w:val="003A16BE"/>
    <w:rsid w:val="003A1928"/>
    <w:rsid w:val="003A1EE4"/>
    <w:rsid w:val="003A299D"/>
    <w:rsid w:val="003A2CA8"/>
    <w:rsid w:val="003A2E28"/>
    <w:rsid w:val="003A2F33"/>
    <w:rsid w:val="003A33B4"/>
    <w:rsid w:val="003A4064"/>
    <w:rsid w:val="003A41D9"/>
    <w:rsid w:val="003A4220"/>
    <w:rsid w:val="003A422A"/>
    <w:rsid w:val="003A44E0"/>
    <w:rsid w:val="003A4744"/>
    <w:rsid w:val="003A4D4C"/>
    <w:rsid w:val="003A52A9"/>
    <w:rsid w:val="003A5548"/>
    <w:rsid w:val="003A5568"/>
    <w:rsid w:val="003A5A35"/>
    <w:rsid w:val="003A6097"/>
    <w:rsid w:val="003A6C6D"/>
    <w:rsid w:val="003A6EC4"/>
    <w:rsid w:val="003A7205"/>
    <w:rsid w:val="003A75E2"/>
    <w:rsid w:val="003A7A09"/>
    <w:rsid w:val="003A7E64"/>
    <w:rsid w:val="003A7F59"/>
    <w:rsid w:val="003B0631"/>
    <w:rsid w:val="003B09C5"/>
    <w:rsid w:val="003B0BC0"/>
    <w:rsid w:val="003B0C31"/>
    <w:rsid w:val="003B1030"/>
    <w:rsid w:val="003B1458"/>
    <w:rsid w:val="003B1694"/>
    <w:rsid w:val="003B16C0"/>
    <w:rsid w:val="003B1797"/>
    <w:rsid w:val="003B1819"/>
    <w:rsid w:val="003B1AA1"/>
    <w:rsid w:val="003B1CF4"/>
    <w:rsid w:val="003B1F82"/>
    <w:rsid w:val="003B215A"/>
    <w:rsid w:val="003B2347"/>
    <w:rsid w:val="003B235D"/>
    <w:rsid w:val="003B23C2"/>
    <w:rsid w:val="003B2572"/>
    <w:rsid w:val="003B2E27"/>
    <w:rsid w:val="003B3535"/>
    <w:rsid w:val="003B4330"/>
    <w:rsid w:val="003B44D8"/>
    <w:rsid w:val="003B4547"/>
    <w:rsid w:val="003B4799"/>
    <w:rsid w:val="003B49E3"/>
    <w:rsid w:val="003B4B51"/>
    <w:rsid w:val="003B4C6A"/>
    <w:rsid w:val="003B5935"/>
    <w:rsid w:val="003B5AFE"/>
    <w:rsid w:val="003B6372"/>
    <w:rsid w:val="003B66AB"/>
    <w:rsid w:val="003B6BC5"/>
    <w:rsid w:val="003B73F3"/>
    <w:rsid w:val="003B748E"/>
    <w:rsid w:val="003B7DF1"/>
    <w:rsid w:val="003C045F"/>
    <w:rsid w:val="003C0717"/>
    <w:rsid w:val="003C0EDA"/>
    <w:rsid w:val="003C0F07"/>
    <w:rsid w:val="003C1065"/>
    <w:rsid w:val="003C1456"/>
    <w:rsid w:val="003C1B51"/>
    <w:rsid w:val="003C1DA9"/>
    <w:rsid w:val="003C1F68"/>
    <w:rsid w:val="003C2085"/>
    <w:rsid w:val="003C25DF"/>
    <w:rsid w:val="003C25E4"/>
    <w:rsid w:val="003C2F5C"/>
    <w:rsid w:val="003C30FD"/>
    <w:rsid w:val="003C32FB"/>
    <w:rsid w:val="003C38E7"/>
    <w:rsid w:val="003C39C0"/>
    <w:rsid w:val="003C3F92"/>
    <w:rsid w:val="003C3F9B"/>
    <w:rsid w:val="003C4182"/>
    <w:rsid w:val="003C41C0"/>
    <w:rsid w:val="003C4462"/>
    <w:rsid w:val="003C4505"/>
    <w:rsid w:val="003C46BF"/>
    <w:rsid w:val="003C4756"/>
    <w:rsid w:val="003C48F5"/>
    <w:rsid w:val="003C4F3A"/>
    <w:rsid w:val="003C5459"/>
    <w:rsid w:val="003C550E"/>
    <w:rsid w:val="003C55D8"/>
    <w:rsid w:val="003C5841"/>
    <w:rsid w:val="003C59E3"/>
    <w:rsid w:val="003C5A32"/>
    <w:rsid w:val="003C5BD0"/>
    <w:rsid w:val="003C5CB3"/>
    <w:rsid w:val="003C5CC9"/>
    <w:rsid w:val="003C5DF3"/>
    <w:rsid w:val="003C60B2"/>
    <w:rsid w:val="003C6196"/>
    <w:rsid w:val="003C627D"/>
    <w:rsid w:val="003C64C7"/>
    <w:rsid w:val="003C6E82"/>
    <w:rsid w:val="003C6F49"/>
    <w:rsid w:val="003C9F6C"/>
    <w:rsid w:val="003D0040"/>
    <w:rsid w:val="003D022C"/>
    <w:rsid w:val="003D069F"/>
    <w:rsid w:val="003D0C2D"/>
    <w:rsid w:val="003D0E78"/>
    <w:rsid w:val="003D1228"/>
    <w:rsid w:val="003D1237"/>
    <w:rsid w:val="003D1708"/>
    <w:rsid w:val="003D1827"/>
    <w:rsid w:val="003D192E"/>
    <w:rsid w:val="003D21FD"/>
    <w:rsid w:val="003D2349"/>
    <w:rsid w:val="003D23F9"/>
    <w:rsid w:val="003D2545"/>
    <w:rsid w:val="003D25D9"/>
    <w:rsid w:val="003D26DA"/>
    <w:rsid w:val="003D2979"/>
    <w:rsid w:val="003D2CEC"/>
    <w:rsid w:val="003D33C3"/>
    <w:rsid w:val="003D36C0"/>
    <w:rsid w:val="003D3CC8"/>
    <w:rsid w:val="003D4510"/>
    <w:rsid w:val="003D5021"/>
    <w:rsid w:val="003D5061"/>
    <w:rsid w:val="003D5105"/>
    <w:rsid w:val="003D5216"/>
    <w:rsid w:val="003D56CC"/>
    <w:rsid w:val="003D5705"/>
    <w:rsid w:val="003D5FC1"/>
    <w:rsid w:val="003D6207"/>
    <w:rsid w:val="003D64B9"/>
    <w:rsid w:val="003D655A"/>
    <w:rsid w:val="003D6694"/>
    <w:rsid w:val="003D6B1A"/>
    <w:rsid w:val="003D6DEF"/>
    <w:rsid w:val="003D75F1"/>
    <w:rsid w:val="003D77EB"/>
    <w:rsid w:val="003D7A5D"/>
    <w:rsid w:val="003D7AA3"/>
    <w:rsid w:val="003D7C3A"/>
    <w:rsid w:val="003D7D59"/>
    <w:rsid w:val="003E0453"/>
    <w:rsid w:val="003E04A8"/>
    <w:rsid w:val="003E04D6"/>
    <w:rsid w:val="003E084D"/>
    <w:rsid w:val="003E0B23"/>
    <w:rsid w:val="003E0CF4"/>
    <w:rsid w:val="003E13DF"/>
    <w:rsid w:val="003E1892"/>
    <w:rsid w:val="003E1AC6"/>
    <w:rsid w:val="003E1B86"/>
    <w:rsid w:val="003E2117"/>
    <w:rsid w:val="003E27E6"/>
    <w:rsid w:val="003E28F0"/>
    <w:rsid w:val="003E2C52"/>
    <w:rsid w:val="003E2E52"/>
    <w:rsid w:val="003E2FF3"/>
    <w:rsid w:val="003E3055"/>
    <w:rsid w:val="003E3554"/>
    <w:rsid w:val="003E3A14"/>
    <w:rsid w:val="003E3B9D"/>
    <w:rsid w:val="003E3D08"/>
    <w:rsid w:val="003E4136"/>
    <w:rsid w:val="003E41C6"/>
    <w:rsid w:val="003E44FD"/>
    <w:rsid w:val="003E4868"/>
    <w:rsid w:val="003E4978"/>
    <w:rsid w:val="003E4DD9"/>
    <w:rsid w:val="003E4EC9"/>
    <w:rsid w:val="003E5347"/>
    <w:rsid w:val="003E5485"/>
    <w:rsid w:val="003E580C"/>
    <w:rsid w:val="003E5CE4"/>
    <w:rsid w:val="003E5D06"/>
    <w:rsid w:val="003E63A5"/>
    <w:rsid w:val="003E643C"/>
    <w:rsid w:val="003E64F7"/>
    <w:rsid w:val="003E6769"/>
    <w:rsid w:val="003E67F6"/>
    <w:rsid w:val="003E6C11"/>
    <w:rsid w:val="003E6C50"/>
    <w:rsid w:val="003E728F"/>
    <w:rsid w:val="003E7306"/>
    <w:rsid w:val="003E74A0"/>
    <w:rsid w:val="003E7583"/>
    <w:rsid w:val="003E7A1E"/>
    <w:rsid w:val="003E7DC3"/>
    <w:rsid w:val="003F0322"/>
    <w:rsid w:val="003F0654"/>
    <w:rsid w:val="003F09CE"/>
    <w:rsid w:val="003F17D7"/>
    <w:rsid w:val="003F1EB6"/>
    <w:rsid w:val="003F23F7"/>
    <w:rsid w:val="003F26B3"/>
    <w:rsid w:val="003F27E0"/>
    <w:rsid w:val="003F2866"/>
    <w:rsid w:val="003F29A9"/>
    <w:rsid w:val="003F2AA0"/>
    <w:rsid w:val="003F2CA2"/>
    <w:rsid w:val="003F3188"/>
    <w:rsid w:val="003F32EA"/>
    <w:rsid w:val="003F3548"/>
    <w:rsid w:val="003F3ACC"/>
    <w:rsid w:val="003F46E6"/>
    <w:rsid w:val="003F488C"/>
    <w:rsid w:val="003F4CAE"/>
    <w:rsid w:val="003F4D2D"/>
    <w:rsid w:val="003F4E7C"/>
    <w:rsid w:val="003F4E82"/>
    <w:rsid w:val="003F4F1F"/>
    <w:rsid w:val="003F5933"/>
    <w:rsid w:val="003F5E61"/>
    <w:rsid w:val="003F65C8"/>
    <w:rsid w:val="003F68C2"/>
    <w:rsid w:val="003F6A87"/>
    <w:rsid w:val="003F6CCC"/>
    <w:rsid w:val="003F6F11"/>
    <w:rsid w:val="003F712F"/>
    <w:rsid w:val="003F71A4"/>
    <w:rsid w:val="003F7289"/>
    <w:rsid w:val="003F7641"/>
    <w:rsid w:val="003F7B1F"/>
    <w:rsid w:val="003F7B74"/>
    <w:rsid w:val="003F7EB0"/>
    <w:rsid w:val="004000B1"/>
    <w:rsid w:val="00400127"/>
    <w:rsid w:val="00400425"/>
    <w:rsid w:val="00400851"/>
    <w:rsid w:val="00400A7F"/>
    <w:rsid w:val="00400E32"/>
    <w:rsid w:val="0040100C"/>
    <w:rsid w:val="00401104"/>
    <w:rsid w:val="004014CB"/>
    <w:rsid w:val="0040159F"/>
    <w:rsid w:val="00401B47"/>
    <w:rsid w:val="00401EF9"/>
    <w:rsid w:val="0040224B"/>
    <w:rsid w:val="00402371"/>
    <w:rsid w:val="0040261C"/>
    <w:rsid w:val="00403281"/>
    <w:rsid w:val="004037AA"/>
    <w:rsid w:val="004038B2"/>
    <w:rsid w:val="0040390D"/>
    <w:rsid w:val="00403AB8"/>
    <w:rsid w:val="00403AC1"/>
    <w:rsid w:val="00403DB1"/>
    <w:rsid w:val="00403F85"/>
    <w:rsid w:val="0040489D"/>
    <w:rsid w:val="00404AA2"/>
    <w:rsid w:val="00404CFC"/>
    <w:rsid w:val="004051BB"/>
    <w:rsid w:val="0040534D"/>
    <w:rsid w:val="0040541E"/>
    <w:rsid w:val="0040550F"/>
    <w:rsid w:val="00405E1B"/>
    <w:rsid w:val="00406165"/>
    <w:rsid w:val="004065D0"/>
    <w:rsid w:val="00406909"/>
    <w:rsid w:val="004069A2"/>
    <w:rsid w:val="00406E9E"/>
    <w:rsid w:val="004071FC"/>
    <w:rsid w:val="00410041"/>
    <w:rsid w:val="004100A5"/>
    <w:rsid w:val="00410265"/>
    <w:rsid w:val="004102E9"/>
    <w:rsid w:val="00410422"/>
    <w:rsid w:val="004105DA"/>
    <w:rsid w:val="00410660"/>
    <w:rsid w:val="00410BBE"/>
    <w:rsid w:val="00410D5D"/>
    <w:rsid w:val="0041100B"/>
    <w:rsid w:val="00411035"/>
    <w:rsid w:val="00411405"/>
    <w:rsid w:val="004114DE"/>
    <w:rsid w:val="00411536"/>
    <w:rsid w:val="00411B73"/>
    <w:rsid w:val="00411D23"/>
    <w:rsid w:val="00411EC2"/>
    <w:rsid w:val="00412340"/>
    <w:rsid w:val="00412373"/>
    <w:rsid w:val="00412637"/>
    <w:rsid w:val="0041269F"/>
    <w:rsid w:val="00412BEB"/>
    <w:rsid w:val="00412CB1"/>
    <w:rsid w:val="00413BF1"/>
    <w:rsid w:val="00414585"/>
    <w:rsid w:val="0041493D"/>
    <w:rsid w:val="004153EE"/>
    <w:rsid w:val="0041546F"/>
    <w:rsid w:val="004157B2"/>
    <w:rsid w:val="004157ED"/>
    <w:rsid w:val="0041636F"/>
    <w:rsid w:val="004166CC"/>
    <w:rsid w:val="00416BC7"/>
    <w:rsid w:val="004175F7"/>
    <w:rsid w:val="00417717"/>
    <w:rsid w:val="00417A96"/>
    <w:rsid w:val="00417FA5"/>
    <w:rsid w:val="00420884"/>
    <w:rsid w:val="004209B2"/>
    <w:rsid w:val="00420C4F"/>
    <w:rsid w:val="00420F32"/>
    <w:rsid w:val="00420FB0"/>
    <w:rsid w:val="004210DD"/>
    <w:rsid w:val="00421321"/>
    <w:rsid w:val="00421352"/>
    <w:rsid w:val="0042188A"/>
    <w:rsid w:val="0042212D"/>
    <w:rsid w:val="004222BE"/>
    <w:rsid w:val="00422328"/>
    <w:rsid w:val="004231A9"/>
    <w:rsid w:val="00423249"/>
    <w:rsid w:val="0042333D"/>
    <w:rsid w:val="0042339A"/>
    <w:rsid w:val="00423692"/>
    <w:rsid w:val="00423B4D"/>
    <w:rsid w:val="00424481"/>
    <w:rsid w:val="00424626"/>
    <w:rsid w:val="004254C1"/>
    <w:rsid w:val="004255FA"/>
    <w:rsid w:val="00425CBF"/>
    <w:rsid w:val="00426454"/>
    <w:rsid w:val="0042652E"/>
    <w:rsid w:val="00426551"/>
    <w:rsid w:val="00426671"/>
    <w:rsid w:val="004266C7"/>
    <w:rsid w:val="004266DB"/>
    <w:rsid w:val="00426C94"/>
    <w:rsid w:val="00426ED5"/>
    <w:rsid w:val="00426FA8"/>
    <w:rsid w:val="004278E1"/>
    <w:rsid w:val="00427934"/>
    <w:rsid w:val="004279DD"/>
    <w:rsid w:val="00427D79"/>
    <w:rsid w:val="00430125"/>
    <w:rsid w:val="0043135A"/>
    <w:rsid w:val="004315B8"/>
    <w:rsid w:val="00431D73"/>
    <w:rsid w:val="00431F17"/>
    <w:rsid w:val="0043225C"/>
    <w:rsid w:val="00432A0A"/>
    <w:rsid w:val="00432F12"/>
    <w:rsid w:val="00433041"/>
    <w:rsid w:val="004338D2"/>
    <w:rsid w:val="004341EB"/>
    <w:rsid w:val="00434622"/>
    <w:rsid w:val="00434E7A"/>
    <w:rsid w:val="00435B04"/>
    <w:rsid w:val="00435BC7"/>
    <w:rsid w:val="00435D2D"/>
    <w:rsid w:val="00435EB1"/>
    <w:rsid w:val="00436348"/>
    <w:rsid w:val="00436A47"/>
    <w:rsid w:val="00436B93"/>
    <w:rsid w:val="00436C10"/>
    <w:rsid w:val="00436F56"/>
    <w:rsid w:val="0043725B"/>
    <w:rsid w:val="004372F9"/>
    <w:rsid w:val="004377DE"/>
    <w:rsid w:val="004378C9"/>
    <w:rsid w:val="00437C46"/>
    <w:rsid w:val="00437E56"/>
    <w:rsid w:val="00440593"/>
    <w:rsid w:val="004418B8"/>
    <w:rsid w:val="00441986"/>
    <w:rsid w:val="00441A4B"/>
    <w:rsid w:val="00441C5B"/>
    <w:rsid w:val="00441E50"/>
    <w:rsid w:val="004428FC"/>
    <w:rsid w:val="00442B3E"/>
    <w:rsid w:val="00443228"/>
    <w:rsid w:val="00443667"/>
    <w:rsid w:val="0044376E"/>
    <w:rsid w:val="00443863"/>
    <w:rsid w:val="00443DDA"/>
    <w:rsid w:val="00443E2B"/>
    <w:rsid w:val="00443FFF"/>
    <w:rsid w:val="00444013"/>
    <w:rsid w:val="00444629"/>
    <w:rsid w:val="00444796"/>
    <w:rsid w:val="004447DF"/>
    <w:rsid w:val="00444B0A"/>
    <w:rsid w:val="0044554D"/>
    <w:rsid w:val="004458EF"/>
    <w:rsid w:val="00445BF3"/>
    <w:rsid w:val="004460DA"/>
    <w:rsid w:val="00446382"/>
    <w:rsid w:val="00446426"/>
    <w:rsid w:val="00446647"/>
    <w:rsid w:val="00446DB7"/>
    <w:rsid w:val="0044720D"/>
    <w:rsid w:val="00447397"/>
    <w:rsid w:val="00447535"/>
    <w:rsid w:val="004476DC"/>
    <w:rsid w:val="00447970"/>
    <w:rsid w:val="00447983"/>
    <w:rsid w:val="00450237"/>
    <w:rsid w:val="004508B1"/>
    <w:rsid w:val="00450D60"/>
    <w:rsid w:val="0045102D"/>
    <w:rsid w:val="0045108C"/>
    <w:rsid w:val="0045175F"/>
    <w:rsid w:val="0045196F"/>
    <w:rsid w:val="00451D49"/>
    <w:rsid w:val="00451DFC"/>
    <w:rsid w:val="00451E1F"/>
    <w:rsid w:val="00452037"/>
    <w:rsid w:val="004521CC"/>
    <w:rsid w:val="00452429"/>
    <w:rsid w:val="00452550"/>
    <w:rsid w:val="00452626"/>
    <w:rsid w:val="00452735"/>
    <w:rsid w:val="00452B55"/>
    <w:rsid w:val="0045443D"/>
    <w:rsid w:val="00454513"/>
    <w:rsid w:val="00454645"/>
    <w:rsid w:val="00454836"/>
    <w:rsid w:val="00454B12"/>
    <w:rsid w:val="00454CE5"/>
    <w:rsid w:val="00454DFC"/>
    <w:rsid w:val="00455655"/>
    <w:rsid w:val="0045592B"/>
    <w:rsid w:val="00456017"/>
    <w:rsid w:val="004561CF"/>
    <w:rsid w:val="00456B02"/>
    <w:rsid w:val="00456D2E"/>
    <w:rsid w:val="004572D8"/>
    <w:rsid w:val="004572EA"/>
    <w:rsid w:val="00457616"/>
    <w:rsid w:val="0045766A"/>
    <w:rsid w:val="00457700"/>
    <w:rsid w:val="0045776B"/>
    <w:rsid w:val="00460635"/>
    <w:rsid w:val="00460E64"/>
    <w:rsid w:val="00460ED8"/>
    <w:rsid w:val="00460FA8"/>
    <w:rsid w:val="004612B1"/>
    <w:rsid w:val="004615D6"/>
    <w:rsid w:val="00461F0D"/>
    <w:rsid w:val="00461F84"/>
    <w:rsid w:val="0046230D"/>
    <w:rsid w:val="004624CA"/>
    <w:rsid w:val="00462702"/>
    <w:rsid w:val="00462830"/>
    <w:rsid w:val="00462C00"/>
    <w:rsid w:val="00462FA6"/>
    <w:rsid w:val="004631E7"/>
    <w:rsid w:val="004631F8"/>
    <w:rsid w:val="0046346D"/>
    <w:rsid w:val="004638C3"/>
    <w:rsid w:val="00463B1A"/>
    <w:rsid w:val="00463E7E"/>
    <w:rsid w:val="0046416D"/>
    <w:rsid w:val="004642CE"/>
    <w:rsid w:val="0046431D"/>
    <w:rsid w:val="004645B6"/>
    <w:rsid w:val="00464AB8"/>
    <w:rsid w:val="004652B9"/>
    <w:rsid w:val="00465670"/>
    <w:rsid w:val="00465E65"/>
    <w:rsid w:val="00465E7F"/>
    <w:rsid w:val="004666B8"/>
    <w:rsid w:val="00466A10"/>
    <w:rsid w:val="00466A4F"/>
    <w:rsid w:val="00466D1C"/>
    <w:rsid w:val="00467762"/>
    <w:rsid w:val="004679E2"/>
    <w:rsid w:val="004679F2"/>
    <w:rsid w:val="004711A2"/>
    <w:rsid w:val="0047133B"/>
    <w:rsid w:val="004717C0"/>
    <w:rsid w:val="004718E1"/>
    <w:rsid w:val="00471D16"/>
    <w:rsid w:val="00471D65"/>
    <w:rsid w:val="00471E0C"/>
    <w:rsid w:val="0047256F"/>
    <w:rsid w:val="00472D6A"/>
    <w:rsid w:val="00473477"/>
    <w:rsid w:val="00473501"/>
    <w:rsid w:val="00473B59"/>
    <w:rsid w:val="00473DF8"/>
    <w:rsid w:val="00473E58"/>
    <w:rsid w:val="00474191"/>
    <w:rsid w:val="00474373"/>
    <w:rsid w:val="00475127"/>
    <w:rsid w:val="0047515D"/>
    <w:rsid w:val="004751A9"/>
    <w:rsid w:val="00475C9B"/>
    <w:rsid w:val="00475FAA"/>
    <w:rsid w:val="004760AD"/>
    <w:rsid w:val="00476124"/>
    <w:rsid w:val="004767E1"/>
    <w:rsid w:val="00476E74"/>
    <w:rsid w:val="00477970"/>
    <w:rsid w:val="00477A19"/>
    <w:rsid w:val="00477A65"/>
    <w:rsid w:val="00477E07"/>
    <w:rsid w:val="0048054F"/>
    <w:rsid w:val="004806E6"/>
    <w:rsid w:val="0048107A"/>
    <w:rsid w:val="004816C6"/>
    <w:rsid w:val="00482030"/>
    <w:rsid w:val="00482173"/>
    <w:rsid w:val="0048230F"/>
    <w:rsid w:val="00482464"/>
    <w:rsid w:val="00482598"/>
    <w:rsid w:val="004828BA"/>
    <w:rsid w:val="00483DE5"/>
    <w:rsid w:val="00483FE7"/>
    <w:rsid w:val="00484065"/>
    <w:rsid w:val="0048415C"/>
    <w:rsid w:val="004842DB"/>
    <w:rsid w:val="00484348"/>
    <w:rsid w:val="00484A28"/>
    <w:rsid w:val="004855A3"/>
    <w:rsid w:val="004856B7"/>
    <w:rsid w:val="004858C1"/>
    <w:rsid w:val="004859D3"/>
    <w:rsid w:val="00485D82"/>
    <w:rsid w:val="004867DD"/>
    <w:rsid w:val="0048686C"/>
    <w:rsid w:val="00486F49"/>
    <w:rsid w:val="0048738A"/>
    <w:rsid w:val="00487558"/>
    <w:rsid w:val="00487A85"/>
    <w:rsid w:val="00490372"/>
    <w:rsid w:val="00490AD0"/>
    <w:rsid w:val="00490B03"/>
    <w:rsid w:val="0049134C"/>
    <w:rsid w:val="0049139C"/>
    <w:rsid w:val="00491605"/>
    <w:rsid w:val="00491E4C"/>
    <w:rsid w:val="00492BF9"/>
    <w:rsid w:val="00492F8C"/>
    <w:rsid w:val="004933C0"/>
    <w:rsid w:val="0049350E"/>
    <w:rsid w:val="00493880"/>
    <w:rsid w:val="00493BAE"/>
    <w:rsid w:val="00493C90"/>
    <w:rsid w:val="00493E3A"/>
    <w:rsid w:val="00494600"/>
    <w:rsid w:val="004949C5"/>
    <w:rsid w:val="00494A12"/>
    <w:rsid w:val="00494AC9"/>
    <w:rsid w:val="004951FF"/>
    <w:rsid w:val="004958BA"/>
    <w:rsid w:val="0049595E"/>
    <w:rsid w:val="0049642E"/>
    <w:rsid w:val="00496940"/>
    <w:rsid w:val="00496A7C"/>
    <w:rsid w:val="004975C7"/>
    <w:rsid w:val="00497A31"/>
    <w:rsid w:val="00497A8A"/>
    <w:rsid w:val="00497AF9"/>
    <w:rsid w:val="004A0028"/>
    <w:rsid w:val="004A067C"/>
    <w:rsid w:val="004A0E2F"/>
    <w:rsid w:val="004A1216"/>
    <w:rsid w:val="004A1649"/>
    <w:rsid w:val="004A2386"/>
    <w:rsid w:val="004A24AF"/>
    <w:rsid w:val="004A2884"/>
    <w:rsid w:val="004A2FB4"/>
    <w:rsid w:val="004A3578"/>
    <w:rsid w:val="004A374F"/>
    <w:rsid w:val="004A40D7"/>
    <w:rsid w:val="004A43A1"/>
    <w:rsid w:val="004A43C8"/>
    <w:rsid w:val="004A44C2"/>
    <w:rsid w:val="004A46E8"/>
    <w:rsid w:val="004A47AF"/>
    <w:rsid w:val="004A4D6C"/>
    <w:rsid w:val="004A5098"/>
    <w:rsid w:val="004A5691"/>
    <w:rsid w:val="004A56A8"/>
    <w:rsid w:val="004A5CF1"/>
    <w:rsid w:val="004A5E07"/>
    <w:rsid w:val="004A5EA1"/>
    <w:rsid w:val="004A6C42"/>
    <w:rsid w:val="004A6DCD"/>
    <w:rsid w:val="004A6F63"/>
    <w:rsid w:val="004A7ED3"/>
    <w:rsid w:val="004B0115"/>
    <w:rsid w:val="004B035B"/>
    <w:rsid w:val="004B05FB"/>
    <w:rsid w:val="004B0BA4"/>
    <w:rsid w:val="004B14BE"/>
    <w:rsid w:val="004B1843"/>
    <w:rsid w:val="004B1E43"/>
    <w:rsid w:val="004B1E70"/>
    <w:rsid w:val="004B2037"/>
    <w:rsid w:val="004B22DC"/>
    <w:rsid w:val="004B263F"/>
    <w:rsid w:val="004B2A63"/>
    <w:rsid w:val="004B2B22"/>
    <w:rsid w:val="004B3689"/>
    <w:rsid w:val="004B3F98"/>
    <w:rsid w:val="004B4536"/>
    <w:rsid w:val="004B5370"/>
    <w:rsid w:val="004B5DED"/>
    <w:rsid w:val="004B6102"/>
    <w:rsid w:val="004B66E8"/>
    <w:rsid w:val="004B67C7"/>
    <w:rsid w:val="004B684D"/>
    <w:rsid w:val="004B6A10"/>
    <w:rsid w:val="004B6C03"/>
    <w:rsid w:val="004B7819"/>
    <w:rsid w:val="004B7890"/>
    <w:rsid w:val="004B7C9C"/>
    <w:rsid w:val="004C01CE"/>
    <w:rsid w:val="004C01E9"/>
    <w:rsid w:val="004C028A"/>
    <w:rsid w:val="004C0AE3"/>
    <w:rsid w:val="004C0DD1"/>
    <w:rsid w:val="004C0E86"/>
    <w:rsid w:val="004C129C"/>
    <w:rsid w:val="004C15B6"/>
    <w:rsid w:val="004C1B9C"/>
    <w:rsid w:val="004C1DDD"/>
    <w:rsid w:val="004C28A4"/>
    <w:rsid w:val="004C2B52"/>
    <w:rsid w:val="004C2BE0"/>
    <w:rsid w:val="004C2F49"/>
    <w:rsid w:val="004C330F"/>
    <w:rsid w:val="004C3A4F"/>
    <w:rsid w:val="004C3E87"/>
    <w:rsid w:val="004C41D3"/>
    <w:rsid w:val="004C42F6"/>
    <w:rsid w:val="004C5929"/>
    <w:rsid w:val="004C6E5A"/>
    <w:rsid w:val="004C7128"/>
    <w:rsid w:val="004C7251"/>
    <w:rsid w:val="004C73FF"/>
    <w:rsid w:val="004C756C"/>
    <w:rsid w:val="004D057C"/>
    <w:rsid w:val="004D0A0A"/>
    <w:rsid w:val="004D0DEB"/>
    <w:rsid w:val="004D113F"/>
    <w:rsid w:val="004D165D"/>
    <w:rsid w:val="004D19FB"/>
    <w:rsid w:val="004D1ADF"/>
    <w:rsid w:val="004D1D81"/>
    <w:rsid w:val="004D1FC3"/>
    <w:rsid w:val="004D2394"/>
    <w:rsid w:val="004D33C2"/>
    <w:rsid w:val="004D33D4"/>
    <w:rsid w:val="004D48CC"/>
    <w:rsid w:val="004D4C7E"/>
    <w:rsid w:val="004D5030"/>
    <w:rsid w:val="004D57CB"/>
    <w:rsid w:val="004D5805"/>
    <w:rsid w:val="004D58CD"/>
    <w:rsid w:val="004D5ACF"/>
    <w:rsid w:val="004D5D7E"/>
    <w:rsid w:val="004D62D7"/>
    <w:rsid w:val="004D6A4F"/>
    <w:rsid w:val="004D71D0"/>
    <w:rsid w:val="004D757F"/>
    <w:rsid w:val="004D7B91"/>
    <w:rsid w:val="004D7F44"/>
    <w:rsid w:val="004E01A1"/>
    <w:rsid w:val="004E0844"/>
    <w:rsid w:val="004E106F"/>
    <w:rsid w:val="004E138D"/>
    <w:rsid w:val="004E15E6"/>
    <w:rsid w:val="004E184C"/>
    <w:rsid w:val="004E1897"/>
    <w:rsid w:val="004E192B"/>
    <w:rsid w:val="004E1941"/>
    <w:rsid w:val="004E1C57"/>
    <w:rsid w:val="004E2094"/>
    <w:rsid w:val="004E21BB"/>
    <w:rsid w:val="004E2AC0"/>
    <w:rsid w:val="004E2B83"/>
    <w:rsid w:val="004E35F0"/>
    <w:rsid w:val="004E3798"/>
    <w:rsid w:val="004E3969"/>
    <w:rsid w:val="004E3A19"/>
    <w:rsid w:val="004E3B4C"/>
    <w:rsid w:val="004E45FC"/>
    <w:rsid w:val="004E5000"/>
    <w:rsid w:val="004E50F2"/>
    <w:rsid w:val="004E53A2"/>
    <w:rsid w:val="004E54BC"/>
    <w:rsid w:val="004E5570"/>
    <w:rsid w:val="004E5848"/>
    <w:rsid w:val="004E5BCC"/>
    <w:rsid w:val="004E5DF6"/>
    <w:rsid w:val="004E6436"/>
    <w:rsid w:val="004E6B65"/>
    <w:rsid w:val="004E7018"/>
    <w:rsid w:val="004E7851"/>
    <w:rsid w:val="004F00FC"/>
    <w:rsid w:val="004F0194"/>
    <w:rsid w:val="004F04B5"/>
    <w:rsid w:val="004F0E6C"/>
    <w:rsid w:val="004F0E81"/>
    <w:rsid w:val="004F1120"/>
    <w:rsid w:val="004F1255"/>
    <w:rsid w:val="004F129D"/>
    <w:rsid w:val="004F145A"/>
    <w:rsid w:val="004F234B"/>
    <w:rsid w:val="004F2562"/>
    <w:rsid w:val="004F25A9"/>
    <w:rsid w:val="004F265D"/>
    <w:rsid w:val="004F2C8B"/>
    <w:rsid w:val="004F3364"/>
    <w:rsid w:val="004F3AE2"/>
    <w:rsid w:val="004F40D4"/>
    <w:rsid w:val="004F4272"/>
    <w:rsid w:val="004F436D"/>
    <w:rsid w:val="004F4604"/>
    <w:rsid w:val="004F4643"/>
    <w:rsid w:val="004F504F"/>
    <w:rsid w:val="004F51A3"/>
    <w:rsid w:val="004F5454"/>
    <w:rsid w:val="004F58A3"/>
    <w:rsid w:val="004F5A8C"/>
    <w:rsid w:val="004F63CD"/>
    <w:rsid w:val="004F63D7"/>
    <w:rsid w:val="004F646F"/>
    <w:rsid w:val="004F6620"/>
    <w:rsid w:val="004F6657"/>
    <w:rsid w:val="004F6B75"/>
    <w:rsid w:val="004F6CAC"/>
    <w:rsid w:val="004F6D49"/>
    <w:rsid w:val="004F7217"/>
    <w:rsid w:val="004F7586"/>
    <w:rsid w:val="004F79C9"/>
    <w:rsid w:val="0050049C"/>
    <w:rsid w:val="00500BDA"/>
    <w:rsid w:val="00500FBB"/>
    <w:rsid w:val="00500FC9"/>
    <w:rsid w:val="00501171"/>
    <w:rsid w:val="005013FC"/>
    <w:rsid w:val="00501797"/>
    <w:rsid w:val="00501A54"/>
    <w:rsid w:val="0050203B"/>
    <w:rsid w:val="0050228B"/>
    <w:rsid w:val="005022F9"/>
    <w:rsid w:val="00502643"/>
    <w:rsid w:val="00502743"/>
    <w:rsid w:val="00502765"/>
    <w:rsid w:val="00502BD9"/>
    <w:rsid w:val="00503AC6"/>
    <w:rsid w:val="00503BA5"/>
    <w:rsid w:val="00503BB2"/>
    <w:rsid w:val="00503FB5"/>
    <w:rsid w:val="00504267"/>
    <w:rsid w:val="005046C0"/>
    <w:rsid w:val="0050485A"/>
    <w:rsid w:val="00504B44"/>
    <w:rsid w:val="00504C8C"/>
    <w:rsid w:val="00504DFC"/>
    <w:rsid w:val="0050500F"/>
    <w:rsid w:val="00505ED9"/>
    <w:rsid w:val="005061DD"/>
    <w:rsid w:val="005064EF"/>
    <w:rsid w:val="00506563"/>
    <w:rsid w:val="00506696"/>
    <w:rsid w:val="00506C1B"/>
    <w:rsid w:val="00507504"/>
    <w:rsid w:val="00507C52"/>
    <w:rsid w:val="00507DD7"/>
    <w:rsid w:val="00507E12"/>
    <w:rsid w:val="00510453"/>
    <w:rsid w:val="005105A0"/>
    <w:rsid w:val="00510675"/>
    <w:rsid w:val="00510AFF"/>
    <w:rsid w:val="00510FD4"/>
    <w:rsid w:val="00510FF8"/>
    <w:rsid w:val="005112C8"/>
    <w:rsid w:val="0051206A"/>
    <w:rsid w:val="005121EB"/>
    <w:rsid w:val="00512295"/>
    <w:rsid w:val="00512C3C"/>
    <w:rsid w:val="00512DB8"/>
    <w:rsid w:val="00513B0E"/>
    <w:rsid w:val="00514369"/>
    <w:rsid w:val="00514849"/>
    <w:rsid w:val="0051497E"/>
    <w:rsid w:val="005150D3"/>
    <w:rsid w:val="00515187"/>
    <w:rsid w:val="0051596F"/>
    <w:rsid w:val="00515F10"/>
    <w:rsid w:val="00516988"/>
    <w:rsid w:val="005169DE"/>
    <w:rsid w:val="0051701F"/>
    <w:rsid w:val="0051751E"/>
    <w:rsid w:val="005175C5"/>
    <w:rsid w:val="005176FA"/>
    <w:rsid w:val="00517755"/>
    <w:rsid w:val="00517E8E"/>
    <w:rsid w:val="005200FB"/>
    <w:rsid w:val="00520A0D"/>
    <w:rsid w:val="00520E32"/>
    <w:rsid w:val="00521186"/>
    <w:rsid w:val="00521286"/>
    <w:rsid w:val="00521745"/>
    <w:rsid w:val="005217B9"/>
    <w:rsid w:val="005218A8"/>
    <w:rsid w:val="00521CFF"/>
    <w:rsid w:val="005223F3"/>
    <w:rsid w:val="00522764"/>
    <w:rsid w:val="00522916"/>
    <w:rsid w:val="00522DD7"/>
    <w:rsid w:val="00523130"/>
    <w:rsid w:val="005234C0"/>
    <w:rsid w:val="0052352A"/>
    <w:rsid w:val="00523B52"/>
    <w:rsid w:val="00523F2B"/>
    <w:rsid w:val="00523FAC"/>
    <w:rsid w:val="0052450D"/>
    <w:rsid w:val="00524FC2"/>
    <w:rsid w:val="00525076"/>
    <w:rsid w:val="005252ED"/>
    <w:rsid w:val="00525DAB"/>
    <w:rsid w:val="00525F7D"/>
    <w:rsid w:val="0052640F"/>
    <w:rsid w:val="0052659F"/>
    <w:rsid w:val="00526828"/>
    <w:rsid w:val="00526A4B"/>
    <w:rsid w:val="00526D14"/>
    <w:rsid w:val="00526F98"/>
    <w:rsid w:val="00527613"/>
    <w:rsid w:val="005277EE"/>
    <w:rsid w:val="00527939"/>
    <w:rsid w:val="00527C4F"/>
    <w:rsid w:val="005303B2"/>
    <w:rsid w:val="0053046F"/>
    <w:rsid w:val="005306DA"/>
    <w:rsid w:val="00532390"/>
    <w:rsid w:val="005328C4"/>
    <w:rsid w:val="00532C67"/>
    <w:rsid w:val="00532FAD"/>
    <w:rsid w:val="00533B0B"/>
    <w:rsid w:val="00533B73"/>
    <w:rsid w:val="00533BBB"/>
    <w:rsid w:val="00534227"/>
    <w:rsid w:val="00534938"/>
    <w:rsid w:val="00534AFC"/>
    <w:rsid w:val="00534DD7"/>
    <w:rsid w:val="005357A1"/>
    <w:rsid w:val="005357B9"/>
    <w:rsid w:val="0053587E"/>
    <w:rsid w:val="005358C9"/>
    <w:rsid w:val="005359CB"/>
    <w:rsid w:val="00535CB7"/>
    <w:rsid w:val="00535E03"/>
    <w:rsid w:val="00535F8F"/>
    <w:rsid w:val="005364EB"/>
    <w:rsid w:val="005367CF"/>
    <w:rsid w:val="00536AE0"/>
    <w:rsid w:val="00536B9F"/>
    <w:rsid w:val="00536C17"/>
    <w:rsid w:val="00537840"/>
    <w:rsid w:val="00537B14"/>
    <w:rsid w:val="0053DDF6"/>
    <w:rsid w:val="00540139"/>
    <w:rsid w:val="00540225"/>
    <w:rsid w:val="005403CB"/>
    <w:rsid w:val="0054058A"/>
    <w:rsid w:val="00540BD2"/>
    <w:rsid w:val="00540C58"/>
    <w:rsid w:val="00540C79"/>
    <w:rsid w:val="00540E27"/>
    <w:rsid w:val="00540E51"/>
    <w:rsid w:val="00540FBA"/>
    <w:rsid w:val="005415B1"/>
    <w:rsid w:val="00541A15"/>
    <w:rsid w:val="00541DB3"/>
    <w:rsid w:val="005421B9"/>
    <w:rsid w:val="00542A7F"/>
    <w:rsid w:val="00542DD5"/>
    <w:rsid w:val="005431F0"/>
    <w:rsid w:val="00543265"/>
    <w:rsid w:val="00543F4D"/>
    <w:rsid w:val="0054404D"/>
    <w:rsid w:val="00544082"/>
    <w:rsid w:val="00544160"/>
    <w:rsid w:val="00544353"/>
    <w:rsid w:val="005449C8"/>
    <w:rsid w:val="00544D59"/>
    <w:rsid w:val="00544EB4"/>
    <w:rsid w:val="0054510C"/>
    <w:rsid w:val="005455A6"/>
    <w:rsid w:val="00545DB5"/>
    <w:rsid w:val="0054657B"/>
    <w:rsid w:val="00546634"/>
    <w:rsid w:val="00546BD4"/>
    <w:rsid w:val="005470C2"/>
    <w:rsid w:val="0054731D"/>
    <w:rsid w:val="005477DF"/>
    <w:rsid w:val="005477F5"/>
    <w:rsid w:val="00547B7B"/>
    <w:rsid w:val="00547CDA"/>
    <w:rsid w:val="00550039"/>
    <w:rsid w:val="00550093"/>
    <w:rsid w:val="005500A8"/>
    <w:rsid w:val="005500E2"/>
    <w:rsid w:val="0055044A"/>
    <w:rsid w:val="00550C89"/>
    <w:rsid w:val="00550D34"/>
    <w:rsid w:val="00550E3F"/>
    <w:rsid w:val="00551692"/>
    <w:rsid w:val="0055175E"/>
    <w:rsid w:val="00551A0A"/>
    <w:rsid w:val="005521B4"/>
    <w:rsid w:val="00552798"/>
    <w:rsid w:val="0055290C"/>
    <w:rsid w:val="00552BC3"/>
    <w:rsid w:val="0055317D"/>
    <w:rsid w:val="00553702"/>
    <w:rsid w:val="005545BC"/>
    <w:rsid w:val="00554F3A"/>
    <w:rsid w:val="00554FB6"/>
    <w:rsid w:val="0055508F"/>
    <w:rsid w:val="00555268"/>
    <w:rsid w:val="0055590E"/>
    <w:rsid w:val="0055593F"/>
    <w:rsid w:val="0055631E"/>
    <w:rsid w:val="00556673"/>
    <w:rsid w:val="005567F4"/>
    <w:rsid w:val="00556B58"/>
    <w:rsid w:val="00556C29"/>
    <w:rsid w:val="005570C6"/>
    <w:rsid w:val="00557551"/>
    <w:rsid w:val="005579A5"/>
    <w:rsid w:val="00557A28"/>
    <w:rsid w:val="00557A7C"/>
    <w:rsid w:val="00560624"/>
    <w:rsid w:val="00560CFC"/>
    <w:rsid w:val="00561770"/>
    <w:rsid w:val="0056270C"/>
    <w:rsid w:val="005628CA"/>
    <w:rsid w:val="00562C33"/>
    <w:rsid w:val="00562DDB"/>
    <w:rsid w:val="005630B1"/>
    <w:rsid w:val="00563948"/>
    <w:rsid w:val="005639A8"/>
    <w:rsid w:val="005639FA"/>
    <w:rsid w:val="00563BD9"/>
    <w:rsid w:val="00564151"/>
    <w:rsid w:val="0056424C"/>
    <w:rsid w:val="0056447B"/>
    <w:rsid w:val="005650E2"/>
    <w:rsid w:val="00565898"/>
    <w:rsid w:val="005659A2"/>
    <w:rsid w:val="00565A77"/>
    <w:rsid w:val="00565ABF"/>
    <w:rsid w:val="00565CCB"/>
    <w:rsid w:val="00565D09"/>
    <w:rsid w:val="00565DF8"/>
    <w:rsid w:val="00566039"/>
    <w:rsid w:val="005661DD"/>
    <w:rsid w:val="0056662F"/>
    <w:rsid w:val="005666F5"/>
    <w:rsid w:val="005666FC"/>
    <w:rsid w:val="00566837"/>
    <w:rsid w:val="00566BB0"/>
    <w:rsid w:val="00566F15"/>
    <w:rsid w:val="00566F30"/>
    <w:rsid w:val="0056723D"/>
    <w:rsid w:val="00567244"/>
    <w:rsid w:val="005678A0"/>
    <w:rsid w:val="00567AC9"/>
    <w:rsid w:val="00567F85"/>
    <w:rsid w:val="005705F4"/>
    <w:rsid w:val="00570926"/>
    <w:rsid w:val="00570CF8"/>
    <w:rsid w:val="00570DE7"/>
    <w:rsid w:val="00570EA5"/>
    <w:rsid w:val="00570FD4"/>
    <w:rsid w:val="005710BF"/>
    <w:rsid w:val="00571F63"/>
    <w:rsid w:val="00572219"/>
    <w:rsid w:val="00572294"/>
    <w:rsid w:val="005722FA"/>
    <w:rsid w:val="005727F2"/>
    <w:rsid w:val="00572C9F"/>
    <w:rsid w:val="00573096"/>
    <w:rsid w:val="00573410"/>
    <w:rsid w:val="00573CA9"/>
    <w:rsid w:val="00573CC1"/>
    <w:rsid w:val="00573D74"/>
    <w:rsid w:val="0057418A"/>
    <w:rsid w:val="00574CC9"/>
    <w:rsid w:val="0057506D"/>
    <w:rsid w:val="005750B8"/>
    <w:rsid w:val="005754B9"/>
    <w:rsid w:val="0057572F"/>
    <w:rsid w:val="00575B2D"/>
    <w:rsid w:val="00575FB9"/>
    <w:rsid w:val="005765F7"/>
    <w:rsid w:val="0057691F"/>
    <w:rsid w:val="00577331"/>
    <w:rsid w:val="00577A9D"/>
    <w:rsid w:val="00577B1A"/>
    <w:rsid w:val="0058044F"/>
    <w:rsid w:val="00580520"/>
    <w:rsid w:val="00581A5C"/>
    <w:rsid w:val="00581B29"/>
    <w:rsid w:val="00582065"/>
    <w:rsid w:val="0058212C"/>
    <w:rsid w:val="00582163"/>
    <w:rsid w:val="005826F6"/>
    <w:rsid w:val="00582779"/>
    <w:rsid w:val="00582C1B"/>
    <w:rsid w:val="00582F3B"/>
    <w:rsid w:val="00582F94"/>
    <w:rsid w:val="00583190"/>
    <w:rsid w:val="00583334"/>
    <w:rsid w:val="00583371"/>
    <w:rsid w:val="005836F9"/>
    <w:rsid w:val="005837E9"/>
    <w:rsid w:val="00583C10"/>
    <w:rsid w:val="00583FEE"/>
    <w:rsid w:val="0058433C"/>
    <w:rsid w:val="005843AB"/>
    <w:rsid w:val="0058493B"/>
    <w:rsid w:val="00584CC3"/>
    <w:rsid w:val="00584EB0"/>
    <w:rsid w:val="0058529F"/>
    <w:rsid w:val="0058570E"/>
    <w:rsid w:val="00585AA4"/>
    <w:rsid w:val="00585E40"/>
    <w:rsid w:val="00585F82"/>
    <w:rsid w:val="005863B3"/>
    <w:rsid w:val="00586666"/>
    <w:rsid w:val="00586696"/>
    <w:rsid w:val="00586C22"/>
    <w:rsid w:val="00587550"/>
    <w:rsid w:val="00587703"/>
    <w:rsid w:val="00587C9E"/>
    <w:rsid w:val="00587DA1"/>
    <w:rsid w:val="005900BD"/>
    <w:rsid w:val="005904CC"/>
    <w:rsid w:val="00590644"/>
    <w:rsid w:val="005906FD"/>
    <w:rsid w:val="005909DA"/>
    <w:rsid w:val="00590CD4"/>
    <w:rsid w:val="00590DCA"/>
    <w:rsid w:val="0059138A"/>
    <w:rsid w:val="0059166B"/>
    <w:rsid w:val="00591BDF"/>
    <w:rsid w:val="00591BFF"/>
    <w:rsid w:val="00592AC6"/>
    <w:rsid w:val="00593274"/>
    <w:rsid w:val="005933E5"/>
    <w:rsid w:val="00593CD3"/>
    <w:rsid w:val="00593DEF"/>
    <w:rsid w:val="00593E22"/>
    <w:rsid w:val="00593E25"/>
    <w:rsid w:val="00593E2D"/>
    <w:rsid w:val="005942BF"/>
    <w:rsid w:val="00594350"/>
    <w:rsid w:val="00594576"/>
    <w:rsid w:val="00594B51"/>
    <w:rsid w:val="00594D91"/>
    <w:rsid w:val="005952A1"/>
    <w:rsid w:val="00595307"/>
    <w:rsid w:val="005953F0"/>
    <w:rsid w:val="0059545D"/>
    <w:rsid w:val="00595850"/>
    <w:rsid w:val="005958EA"/>
    <w:rsid w:val="00596861"/>
    <w:rsid w:val="00596DEF"/>
    <w:rsid w:val="00596F71"/>
    <w:rsid w:val="005974D8"/>
    <w:rsid w:val="00597896"/>
    <w:rsid w:val="005A0D9E"/>
    <w:rsid w:val="005A15C7"/>
    <w:rsid w:val="005A187F"/>
    <w:rsid w:val="005A2566"/>
    <w:rsid w:val="005A2888"/>
    <w:rsid w:val="005A3614"/>
    <w:rsid w:val="005A37DD"/>
    <w:rsid w:val="005A3AA0"/>
    <w:rsid w:val="005A4237"/>
    <w:rsid w:val="005A46D2"/>
    <w:rsid w:val="005A4B49"/>
    <w:rsid w:val="005A4BE9"/>
    <w:rsid w:val="005A4E76"/>
    <w:rsid w:val="005A589B"/>
    <w:rsid w:val="005A5F8F"/>
    <w:rsid w:val="005A60A5"/>
    <w:rsid w:val="005A6186"/>
    <w:rsid w:val="005A6226"/>
    <w:rsid w:val="005A622A"/>
    <w:rsid w:val="005A6819"/>
    <w:rsid w:val="005A7035"/>
    <w:rsid w:val="005A7080"/>
    <w:rsid w:val="005A7994"/>
    <w:rsid w:val="005A7C86"/>
    <w:rsid w:val="005B0148"/>
    <w:rsid w:val="005B0173"/>
    <w:rsid w:val="005B0AEB"/>
    <w:rsid w:val="005B109A"/>
    <w:rsid w:val="005B149E"/>
    <w:rsid w:val="005B1937"/>
    <w:rsid w:val="005B1C1E"/>
    <w:rsid w:val="005B1E0B"/>
    <w:rsid w:val="005B20A8"/>
    <w:rsid w:val="005B2319"/>
    <w:rsid w:val="005B2321"/>
    <w:rsid w:val="005B29A2"/>
    <w:rsid w:val="005B29FF"/>
    <w:rsid w:val="005B2CB6"/>
    <w:rsid w:val="005B3DEB"/>
    <w:rsid w:val="005B42BB"/>
    <w:rsid w:val="005B4421"/>
    <w:rsid w:val="005B46D3"/>
    <w:rsid w:val="005B4A89"/>
    <w:rsid w:val="005B4CDF"/>
    <w:rsid w:val="005B4FBB"/>
    <w:rsid w:val="005B534B"/>
    <w:rsid w:val="005B5869"/>
    <w:rsid w:val="005B5F8E"/>
    <w:rsid w:val="005B61EF"/>
    <w:rsid w:val="005B6932"/>
    <w:rsid w:val="005B6B3B"/>
    <w:rsid w:val="005B7237"/>
    <w:rsid w:val="005B78EB"/>
    <w:rsid w:val="005B7E4E"/>
    <w:rsid w:val="005C0325"/>
    <w:rsid w:val="005C082F"/>
    <w:rsid w:val="005C0AF9"/>
    <w:rsid w:val="005C0E48"/>
    <w:rsid w:val="005C0E5D"/>
    <w:rsid w:val="005C1056"/>
    <w:rsid w:val="005C1151"/>
    <w:rsid w:val="005C160F"/>
    <w:rsid w:val="005C1E2F"/>
    <w:rsid w:val="005C1F7A"/>
    <w:rsid w:val="005C2062"/>
    <w:rsid w:val="005C233E"/>
    <w:rsid w:val="005C25C3"/>
    <w:rsid w:val="005C2F12"/>
    <w:rsid w:val="005C30FB"/>
    <w:rsid w:val="005C38EC"/>
    <w:rsid w:val="005C414B"/>
    <w:rsid w:val="005C4733"/>
    <w:rsid w:val="005C48A2"/>
    <w:rsid w:val="005C5185"/>
    <w:rsid w:val="005C5B6E"/>
    <w:rsid w:val="005C5F0D"/>
    <w:rsid w:val="005C5F4B"/>
    <w:rsid w:val="005C6456"/>
    <w:rsid w:val="005C64E3"/>
    <w:rsid w:val="005C6564"/>
    <w:rsid w:val="005C685C"/>
    <w:rsid w:val="005C6EF7"/>
    <w:rsid w:val="005C719E"/>
    <w:rsid w:val="005C77BD"/>
    <w:rsid w:val="005C7A52"/>
    <w:rsid w:val="005C7CC7"/>
    <w:rsid w:val="005C7EDC"/>
    <w:rsid w:val="005D028C"/>
    <w:rsid w:val="005D05D4"/>
    <w:rsid w:val="005D08E6"/>
    <w:rsid w:val="005D0C23"/>
    <w:rsid w:val="005D0D59"/>
    <w:rsid w:val="005D0E04"/>
    <w:rsid w:val="005D0F68"/>
    <w:rsid w:val="005D0FE9"/>
    <w:rsid w:val="005D13A8"/>
    <w:rsid w:val="005D1774"/>
    <w:rsid w:val="005D1CCE"/>
    <w:rsid w:val="005D2739"/>
    <w:rsid w:val="005D2C6B"/>
    <w:rsid w:val="005D3781"/>
    <w:rsid w:val="005D3D45"/>
    <w:rsid w:val="005D3D5E"/>
    <w:rsid w:val="005D4256"/>
    <w:rsid w:val="005D485E"/>
    <w:rsid w:val="005D4890"/>
    <w:rsid w:val="005D56A8"/>
    <w:rsid w:val="005D577D"/>
    <w:rsid w:val="005D6837"/>
    <w:rsid w:val="005D6958"/>
    <w:rsid w:val="005D69A2"/>
    <w:rsid w:val="005D6F96"/>
    <w:rsid w:val="005D6FFD"/>
    <w:rsid w:val="005D7698"/>
    <w:rsid w:val="005D791B"/>
    <w:rsid w:val="005D791D"/>
    <w:rsid w:val="005D7C13"/>
    <w:rsid w:val="005D7DD4"/>
    <w:rsid w:val="005D7E23"/>
    <w:rsid w:val="005E0115"/>
    <w:rsid w:val="005E0B28"/>
    <w:rsid w:val="005E11E9"/>
    <w:rsid w:val="005E13F4"/>
    <w:rsid w:val="005E1DF4"/>
    <w:rsid w:val="005E22EC"/>
    <w:rsid w:val="005E2605"/>
    <w:rsid w:val="005E2AFD"/>
    <w:rsid w:val="005E2BFA"/>
    <w:rsid w:val="005E2E24"/>
    <w:rsid w:val="005E2E53"/>
    <w:rsid w:val="005E30F6"/>
    <w:rsid w:val="005E31A2"/>
    <w:rsid w:val="005E3291"/>
    <w:rsid w:val="005E3579"/>
    <w:rsid w:val="005E3767"/>
    <w:rsid w:val="005E397E"/>
    <w:rsid w:val="005E3E90"/>
    <w:rsid w:val="005E40BA"/>
    <w:rsid w:val="005E4557"/>
    <w:rsid w:val="005E456D"/>
    <w:rsid w:val="005E48FF"/>
    <w:rsid w:val="005E4D13"/>
    <w:rsid w:val="005E4DC7"/>
    <w:rsid w:val="005E4DFE"/>
    <w:rsid w:val="005E5412"/>
    <w:rsid w:val="005E588B"/>
    <w:rsid w:val="005E646E"/>
    <w:rsid w:val="005E676C"/>
    <w:rsid w:val="005E69DE"/>
    <w:rsid w:val="005E6E27"/>
    <w:rsid w:val="005E75AF"/>
    <w:rsid w:val="005E79B0"/>
    <w:rsid w:val="005E7A74"/>
    <w:rsid w:val="005E7ADF"/>
    <w:rsid w:val="005E7FA6"/>
    <w:rsid w:val="005F0A08"/>
    <w:rsid w:val="005F0A4F"/>
    <w:rsid w:val="005F0A7D"/>
    <w:rsid w:val="005F0B91"/>
    <w:rsid w:val="005F0FE4"/>
    <w:rsid w:val="005F10CA"/>
    <w:rsid w:val="005F1571"/>
    <w:rsid w:val="005F1B18"/>
    <w:rsid w:val="005F2203"/>
    <w:rsid w:val="005F2A43"/>
    <w:rsid w:val="005F31E9"/>
    <w:rsid w:val="005F3232"/>
    <w:rsid w:val="005F33B0"/>
    <w:rsid w:val="005F366E"/>
    <w:rsid w:val="005F3759"/>
    <w:rsid w:val="005F49B8"/>
    <w:rsid w:val="005F4D8E"/>
    <w:rsid w:val="005F4EC4"/>
    <w:rsid w:val="005F4F63"/>
    <w:rsid w:val="005F56CF"/>
    <w:rsid w:val="005F5B86"/>
    <w:rsid w:val="005F5C92"/>
    <w:rsid w:val="005F629E"/>
    <w:rsid w:val="005F6A6E"/>
    <w:rsid w:val="005F6DB4"/>
    <w:rsid w:val="005F758F"/>
    <w:rsid w:val="005F7629"/>
    <w:rsid w:val="005F7FF3"/>
    <w:rsid w:val="0060062A"/>
    <w:rsid w:val="00600EF8"/>
    <w:rsid w:val="006016D9"/>
    <w:rsid w:val="0060170C"/>
    <w:rsid w:val="00601AA7"/>
    <w:rsid w:val="00601D35"/>
    <w:rsid w:val="00601F49"/>
    <w:rsid w:val="00601F63"/>
    <w:rsid w:val="0060211B"/>
    <w:rsid w:val="0060217D"/>
    <w:rsid w:val="00602BDE"/>
    <w:rsid w:val="00602F2B"/>
    <w:rsid w:val="00603023"/>
    <w:rsid w:val="0060363A"/>
    <w:rsid w:val="00603877"/>
    <w:rsid w:val="00603F77"/>
    <w:rsid w:val="0060473E"/>
    <w:rsid w:val="00604B71"/>
    <w:rsid w:val="00604CA8"/>
    <w:rsid w:val="00604D3F"/>
    <w:rsid w:val="0060567B"/>
    <w:rsid w:val="00605788"/>
    <w:rsid w:val="00605CEA"/>
    <w:rsid w:val="00605E4E"/>
    <w:rsid w:val="006062DC"/>
    <w:rsid w:val="006062E0"/>
    <w:rsid w:val="0060655D"/>
    <w:rsid w:val="006065F3"/>
    <w:rsid w:val="006067DE"/>
    <w:rsid w:val="00606A6F"/>
    <w:rsid w:val="00606DC8"/>
    <w:rsid w:val="00606E0B"/>
    <w:rsid w:val="006078CC"/>
    <w:rsid w:val="00607936"/>
    <w:rsid w:val="006079B8"/>
    <w:rsid w:val="00607ED4"/>
    <w:rsid w:val="00607F4E"/>
    <w:rsid w:val="00610C37"/>
    <w:rsid w:val="00611063"/>
    <w:rsid w:val="006111C5"/>
    <w:rsid w:val="00611B5C"/>
    <w:rsid w:val="006124E8"/>
    <w:rsid w:val="0061295C"/>
    <w:rsid w:val="00612F79"/>
    <w:rsid w:val="0061333F"/>
    <w:rsid w:val="00613B95"/>
    <w:rsid w:val="00614499"/>
    <w:rsid w:val="00614BEE"/>
    <w:rsid w:val="00614EC7"/>
    <w:rsid w:val="0061512A"/>
    <w:rsid w:val="006151C8"/>
    <w:rsid w:val="0061524E"/>
    <w:rsid w:val="0061578C"/>
    <w:rsid w:val="006160B5"/>
    <w:rsid w:val="006160D9"/>
    <w:rsid w:val="00616127"/>
    <w:rsid w:val="0061635B"/>
    <w:rsid w:val="0061731B"/>
    <w:rsid w:val="0061772F"/>
    <w:rsid w:val="00617A24"/>
    <w:rsid w:val="00617B1C"/>
    <w:rsid w:val="00617EB4"/>
    <w:rsid w:val="00620431"/>
    <w:rsid w:val="006209F4"/>
    <w:rsid w:val="006215F6"/>
    <w:rsid w:val="00621B55"/>
    <w:rsid w:val="00621F7C"/>
    <w:rsid w:val="006221A6"/>
    <w:rsid w:val="00622579"/>
    <w:rsid w:val="006228C8"/>
    <w:rsid w:val="006228DC"/>
    <w:rsid w:val="006229BB"/>
    <w:rsid w:val="006229EF"/>
    <w:rsid w:val="00622CC3"/>
    <w:rsid w:val="00622E0A"/>
    <w:rsid w:val="00622FD6"/>
    <w:rsid w:val="00623079"/>
    <w:rsid w:val="00623235"/>
    <w:rsid w:val="00623BA5"/>
    <w:rsid w:val="00624138"/>
    <w:rsid w:val="006241EC"/>
    <w:rsid w:val="006243AD"/>
    <w:rsid w:val="006245B6"/>
    <w:rsid w:val="006248AE"/>
    <w:rsid w:val="00624A01"/>
    <w:rsid w:val="00624A13"/>
    <w:rsid w:val="00624C5C"/>
    <w:rsid w:val="00625162"/>
    <w:rsid w:val="00625344"/>
    <w:rsid w:val="00625531"/>
    <w:rsid w:val="00625689"/>
    <w:rsid w:val="006257DE"/>
    <w:rsid w:val="00625870"/>
    <w:rsid w:val="00625F25"/>
    <w:rsid w:val="006262A9"/>
    <w:rsid w:val="0062661D"/>
    <w:rsid w:val="00626AC4"/>
    <w:rsid w:val="00626AE3"/>
    <w:rsid w:val="00626BBF"/>
    <w:rsid w:val="00626C0A"/>
    <w:rsid w:val="00626D11"/>
    <w:rsid w:val="00626D94"/>
    <w:rsid w:val="00626E4A"/>
    <w:rsid w:val="00626FE3"/>
    <w:rsid w:val="0062710B"/>
    <w:rsid w:val="0062729E"/>
    <w:rsid w:val="00627384"/>
    <w:rsid w:val="00627C6E"/>
    <w:rsid w:val="00627CBE"/>
    <w:rsid w:val="0063026C"/>
    <w:rsid w:val="00630473"/>
    <w:rsid w:val="00630F34"/>
    <w:rsid w:val="0063115B"/>
    <w:rsid w:val="006311CB"/>
    <w:rsid w:val="00631374"/>
    <w:rsid w:val="00631472"/>
    <w:rsid w:val="0063203D"/>
    <w:rsid w:val="0063290E"/>
    <w:rsid w:val="0063294B"/>
    <w:rsid w:val="00633162"/>
    <w:rsid w:val="00633336"/>
    <w:rsid w:val="00633BB9"/>
    <w:rsid w:val="006340B6"/>
    <w:rsid w:val="00634EB1"/>
    <w:rsid w:val="006353CE"/>
    <w:rsid w:val="006355DE"/>
    <w:rsid w:val="00635E25"/>
    <w:rsid w:val="006363F3"/>
    <w:rsid w:val="0063654E"/>
    <w:rsid w:val="0063676B"/>
    <w:rsid w:val="00636AE9"/>
    <w:rsid w:val="00637634"/>
    <w:rsid w:val="00637C13"/>
    <w:rsid w:val="00637E09"/>
    <w:rsid w:val="00637E37"/>
    <w:rsid w:val="006405F2"/>
    <w:rsid w:val="006409E1"/>
    <w:rsid w:val="0064128D"/>
    <w:rsid w:val="006416BE"/>
    <w:rsid w:val="006417A6"/>
    <w:rsid w:val="006418DF"/>
    <w:rsid w:val="00641DEB"/>
    <w:rsid w:val="00642146"/>
    <w:rsid w:val="0064253C"/>
    <w:rsid w:val="00642799"/>
    <w:rsid w:val="00642E2C"/>
    <w:rsid w:val="00642FCB"/>
    <w:rsid w:val="00643115"/>
    <w:rsid w:val="00643137"/>
    <w:rsid w:val="006431EA"/>
    <w:rsid w:val="00643637"/>
    <w:rsid w:val="0064368A"/>
    <w:rsid w:val="006438F1"/>
    <w:rsid w:val="00643A78"/>
    <w:rsid w:val="00643C88"/>
    <w:rsid w:val="00644060"/>
    <w:rsid w:val="00644504"/>
    <w:rsid w:val="00644948"/>
    <w:rsid w:val="00644B50"/>
    <w:rsid w:val="00644DC4"/>
    <w:rsid w:val="006453E6"/>
    <w:rsid w:val="00645BDF"/>
    <w:rsid w:val="0064603A"/>
    <w:rsid w:val="00646190"/>
    <w:rsid w:val="006464FC"/>
    <w:rsid w:val="0064675A"/>
    <w:rsid w:val="00646982"/>
    <w:rsid w:val="00646A59"/>
    <w:rsid w:val="00646A85"/>
    <w:rsid w:val="00646D70"/>
    <w:rsid w:val="006472C2"/>
    <w:rsid w:val="0064735C"/>
    <w:rsid w:val="006475DA"/>
    <w:rsid w:val="00647B22"/>
    <w:rsid w:val="00647FD1"/>
    <w:rsid w:val="00650539"/>
    <w:rsid w:val="00650890"/>
    <w:rsid w:val="00650FE6"/>
    <w:rsid w:val="00651CA7"/>
    <w:rsid w:val="00651FC3"/>
    <w:rsid w:val="00651FF4"/>
    <w:rsid w:val="00652099"/>
    <w:rsid w:val="00652149"/>
    <w:rsid w:val="00652362"/>
    <w:rsid w:val="00652A0F"/>
    <w:rsid w:val="00653098"/>
    <w:rsid w:val="00653137"/>
    <w:rsid w:val="00653588"/>
    <w:rsid w:val="006536DF"/>
    <w:rsid w:val="00653704"/>
    <w:rsid w:val="00653E61"/>
    <w:rsid w:val="0065451E"/>
    <w:rsid w:val="00654700"/>
    <w:rsid w:val="00654A16"/>
    <w:rsid w:val="0065514E"/>
    <w:rsid w:val="006556B5"/>
    <w:rsid w:val="00655BEC"/>
    <w:rsid w:val="00655C99"/>
    <w:rsid w:val="00656398"/>
    <w:rsid w:val="00656C1C"/>
    <w:rsid w:val="0065733A"/>
    <w:rsid w:val="00657EA0"/>
    <w:rsid w:val="00657F88"/>
    <w:rsid w:val="0066014A"/>
    <w:rsid w:val="006602E8"/>
    <w:rsid w:val="0066072B"/>
    <w:rsid w:val="006609C4"/>
    <w:rsid w:val="006615BD"/>
    <w:rsid w:val="0066202E"/>
    <w:rsid w:val="00662202"/>
    <w:rsid w:val="00662266"/>
    <w:rsid w:val="0066240B"/>
    <w:rsid w:val="00662A44"/>
    <w:rsid w:val="00662E2B"/>
    <w:rsid w:val="0066334C"/>
    <w:rsid w:val="00663C35"/>
    <w:rsid w:val="00663E9C"/>
    <w:rsid w:val="006644E6"/>
    <w:rsid w:val="0066450F"/>
    <w:rsid w:val="00664586"/>
    <w:rsid w:val="00664EFA"/>
    <w:rsid w:val="0066514E"/>
    <w:rsid w:val="00665190"/>
    <w:rsid w:val="006655F0"/>
    <w:rsid w:val="006658B7"/>
    <w:rsid w:val="006659CB"/>
    <w:rsid w:val="00665FF2"/>
    <w:rsid w:val="0066628C"/>
    <w:rsid w:val="00666599"/>
    <w:rsid w:val="006666A9"/>
    <w:rsid w:val="006666CF"/>
    <w:rsid w:val="006667EF"/>
    <w:rsid w:val="00666842"/>
    <w:rsid w:val="00666A2B"/>
    <w:rsid w:val="00666D36"/>
    <w:rsid w:val="00666DDE"/>
    <w:rsid w:val="006670C1"/>
    <w:rsid w:val="00667113"/>
    <w:rsid w:val="00667618"/>
    <w:rsid w:val="00667693"/>
    <w:rsid w:val="00667B4E"/>
    <w:rsid w:val="00667F61"/>
    <w:rsid w:val="0067022D"/>
    <w:rsid w:val="00670448"/>
    <w:rsid w:val="006708C8"/>
    <w:rsid w:val="00670CF5"/>
    <w:rsid w:val="00670F39"/>
    <w:rsid w:val="00671943"/>
    <w:rsid w:val="00671A9F"/>
    <w:rsid w:val="00671EAF"/>
    <w:rsid w:val="00672074"/>
    <w:rsid w:val="00672B46"/>
    <w:rsid w:val="00672C53"/>
    <w:rsid w:val="006739AE"/>
    <w:rsid w:val="00673FA9"/>
    <w:rsid w:val="0067401A"/>
    <w:rsid w:val="006742C2"/>
    <w:rsid w:val="006744DD"/>
    <w:rsid w:val="006747C5"/>
    <w:rsid w:val="00674904"/>
    <w:rsid w:val="00674C65"/>
    <w:rsid w:val="00674C81"/>
    <w:rsid w:val="00675122"/>
    <w:rsid w:val="0067546E"/>
    <w:rsid w:val="006759CF"/>
    <w:rsid w:val="00675FD0"/>
    <w:rsid w:val="00676144"/>
    <w:rsid w:val="0067624A"/>
    <w:rsid w:val="0067661D"/>
    <w:rsid w:val="0067685A"/>
    <w:rsid w:val="00676A12"/>
    <w:rsid w:val="00677155"/>
    <w:rsid w:val="006773B0"/>
    <w:rsid w:val="006775DD"/>
    <w:rsid w:val="00677693"/>
    <w:rsid w:val="00677732"/>
    <w:rsid w:val="006777BA"/>
    <w:rsid w:val="0067787F"/>
    <w:rsid w:val="006779D5"/>
    <w:rsid w:val="00677F69"/>
    <w:rsid w:val="00677FFC"/>
    <w:rsid w:val="00680445"/>
    <w:rsid w:val="00680585"/>
    <w:rsid w:val="00680C7B"/>
    <w:rsid w:val="00680D97"/>
    <w:rsid w:val="00680E9F"/>
    <w:rsid w:val="00681274"/>
    <w:rsid w:val="00681457"/>
    <w:rsid w:val="00681471"/>
    <w:rsid w:val="006815D2"/>
    <w:rsid w:val="00681639"/>
    <w:rsid w:val="00681875"/>
    <w:rsid w:val="00681B99"/>
    <w:rsid w:val="00681FA9"/>
    <w:rsid w:val="00682029"/>
    <w:rsid w:val="0068241A"/>
    <w:rsid w:val="00683175"/>
    <w:rsid w:val="00683775"/>
    <w:rsid w:val="00683C30"/>
    <w:rsid w:val="00683E6A"/>
    <w:rsid w:val="0068410D"/>
    <w:rsid w:val="006843C3"/>
    <w:rsid w:val="006844DA"/>
    <w:rsid w:val="00684F00"/>
    <w:rsid w:val="00684F1D"/>
    <w:rsid w:val="006853C4"/>
    <w:rsid w:val="00686652"/>
    <w:rsid w:val="00686C0C"/>
    <w:rsid w:val="00686D9D"/>
    <w:rsid w:val="00686F79"/>
    <w:rsid w:val="0068709A"/>
    <w:rsid w:val="006876D9"/>
    <w:rsid w:val="00687C83"/>
    <w:rsid w:val="00687FC3"/>
    <w:rsid w:val="006900AE"/>
    <w:rsid w:val="006906B9"/>
    <w:rsid w:val="006907EC"/>
    <w:rsid w:val="00690BBC"/>
    <w:rsid w:val="00690E50"/>
    <w:rsid w:val="00690F03"/>
    <w:rsid w:val="00691354"/>
    <w:rsid w:val="006913A8"/>
    <w:rsid w:val="0069153B"/>
    <w:rsid w:val="006916F0"/>
    <w:rsid w:val="00692837"/>
    <w:rsid w:val="00693BC4"/>
    <w:rsid w:val="00693D65"/>
    <w:rsid w:val="0069437C"/>
    <w:rsid w:val="006944D2"/>
    <w:rsid w:val="0069480E"/>
    <w:rsid w:val="00694C4E"/>
    <w:rsid w:val="00694C75"/>
    <w:rsid w:val="00694CD0"/>
    <w:rsid w:val="00694F66"/>
    <w:rsid w:val="00695143"/>
    <w:rsid w:val="00695390"/>
    <w:rsid w:val="006953E2"/>
    <w:rsid w:val="00695421"/>
    <w:rsid w:val="0069545E"/>
    <w:rsid w:val="00695665"/>
    <w:rsid w:val="0069566E"/>
    <w:rsid w:val="00695975"/>
    <w:rsid w:val="006959B0"/>
    <w:rsid w:val="00695F7E"/>
    <w:rsid w:val="00696010"/>
    <w:rsid w:val="0069625D"/>
    <w:rsid w:val="006966D4"/>
    <w:rsid w:val="00696A26"/>
    <w:rsid w:val="00696B30"/>
    <w:rsid w:val="00696BCF"/>
    <w:rsid w:val="00696E01"/>
    <w:rsid w:val="00696EBC"/>
    <w:rsid w:val="006978CB"/>
    <w:rsid w:val="00697914"/>
    <w:rsid w:val="00697CF4"/>
    <w:rsid w:val="006A0036"/>
    <w:rsid w:val="006A0385"/>
    <w:rsid w:val="006A05AF"/>
    <w:rsid w:val="006A1D41"/>
    <w:rsid w:val="006A1D46"/>
    <w:rsid w:val="006A1FFC"/>
    <w:rsid w:val="006A201C"/>
    <w:rsid w:val="006A24F3"/>
    <w:rsid w:val="006A2601"/>
    <w:rsid w:val="006A2791"/>
    <w:rsid w:val="006A2C82"/>
    <w:rsid w:val="006A2D4C"/>
    <w:rsid w:val="006A311E"/>
    <w:rsid w:val="006A3452"/>
    <w:rsid w:val="006A3486"/>
    <w:rsid w:val="006A395E"/>
    <w:rsid w:val="006A4193"/>
    <w:rsid w:val="006A43C9"/>
    <w:rsid w:val="006A4581"/>
    <w:rsid w:val="006A45C5"/>
    <w:rsid w:val="006A5101"/>
    <w:rsid w:val="006A52A4"/>
    <w:rsid w:val="006A53D5"/>
    <w:rsid w:val="006A53FC"/>
    <w:rsid w:val="006A5C01"/>
    <w:rsid w:val="006A5F08"/>
    <w:rsid w:val="006A5F1F"/>
    <w:rsid w:val="006A6391"/>
    <w:rsid w:val="006A66A7"/>
    <w:rsid w:val="006A6B66"/>
    <w:rsid w:val="006A6E19"/>
    <w:rsid w:val="006A710D"/>
    <w:rsid w:val="006A7284"/>
    <w:rsid w:val="006A7990"/>
    <w:rsid w:val="006A7F81"/>
    <w:rsid w:val="006B029D"/>
    <w:rsid w:val="006B0485"/>
    <w:rsid w:val="006B0573"/>
    <w:rsid w:val="006B05D9"/>
    <w:rsid w:val="006B070D"/>
    <w:rsid w:val="006B07FC"/>
    <w:rsid w:val="006B0816"/>
    <w:rsid w:val="006B085D"/>
    <w:rsid w:val="006B0928"/>
    <w:rsid w:val="006B0CC7"/>
    <w:rsid w:val="006B0F63"/>
    <w:rsid w:val="006B1417"/>
    <w:rsid w:val="006B1595"/>
    <w:rsid w:val="006B17E1"/>
    <w:rsid w:val="006B1C81"/>
    <w:rsid w:val="006B1DB3"/>
    <w:rsid w:val="006B26EF"/>
    <w:rsid w:val="006B2801"/>
    <w:rsid w:val="006B28C6"/>
    <w:rsid w:val="006B2B23"/>
    <w:rsid w:val="006B2BD1"/>
    <w:rsid w:val="006B321A"/>
    <w:rsid w:val="006B3B4F"/>
    <w:rsid w:val="006B3D06"/>
    <w:rsid w:val="006B3FF6"/>
    <w:rsid w:val="006B42E2"/>
    <w:rsid w:val="006B43F3"/>
    <w:rsid w:val="006B4743"/>
    <w:rsid w:val="006B47FA"/>
    <w:rsid w:val="006B485F"/>
    <w:rsid w:val="006B48AF"/>
    <w:rsid w:val="006B4B3D"/>
    <w:rsid w:val="006B4B89"/>
    <w:rsid w:val="006B4F31"/>
    <w:rsid w:val="006B52E8"/>
    <w:rsid w:val="006B5B0C"/>
    <w:rsid w:val="006B5CFD"/>
    <w:rsid w:val="006B660C"/>
    <w:rsid w:val="006B6811"/>
    <w:rsid w:val="006B6BA6"/>
    <w:rsid w:val="006B6F11"/>
    <w:rsid w:val="006B731A"/>
    <w:rsid w:val="006B77CE"/>
    <w:rsid w:val="006B78E9"/>
    <w:rsid w:val="006C009E"/>
    <w:rsid w:val="006C00C8"/>
    <w:rsid w:val="006C03AD"/>
    <w:rsid w:val="006C0477"/>
    <w:rsid w:val="006C05D7"/>
    <w:rsid w:val="006C09F5"/>
    <w:rsid w:val="006C0C15"/>
    <w:rsid w:val="006C0D85"/>
    <w:rsid w:val="006C1792"/>
    <w:rsid w:val="006C1FDC"/>
    <w:rsid w:val="006C2079"/>
    <w:rsid w:val="006C2320"/>
    <w:rsid w:val="006C261B"/>
    <w:rsid w:val="006C2677"/>
    <w:rsid w:val="006C2946"/>
    <w:rsid w:val="006C297A"/>
    <w:rsid w:val="006C2E38"/>
    <w:rsid w:val="006C3381"/>
    <w:rsid w:val="006C346C"/>
    <w:rsid w:val="006C3561"/>
    <w:rsid w:val="006C4140"/>
    <w:rsid w:val="006C46D4"/>
    <w:rsid w:val="006C4B88"/>
    <w:rsid w:val="006C4C23"/>
    <w:rsid w:val="006C4DB5"/>
    <w:rsid w:val="006C4E5D"/>
    <w:rsid w:val="006C4F9E"/>
    <w:rsid w:val="006C5556"/>
    <w:rsid w:val="006C57F1"/>
    <w:rsid w:val="006C5A53"/>
    <w:rsid w:val="006C5D71"/>
    <w:rsid w:val="006C6249"/>
    <w:rsid w:val="006C6388"/>
    <w:rsid w:val="006C64F8"/>
    <w:rsid w:val="006C6727"/>
    <w:rsid w:val="006C6AA6"/>
    <w:rsid w:val="006C75D0"/>
    <w:rsid w:val="006C79ED"/>
    <w:rsid w:val="006C7C80"/>
    <w:rsid w:val="006D0002"/>
    <w:rsid w:val="006D025C"/>
    <w:rsid w:val="006D03EF"/>
    <w:rsid w:val="006D0541"/>
    <w:rsid w:val="006D05A0"/>
    <w:rsid w:val="006D05F4"/>
    <w:rsid w:val="006D0AB1"/>
    <w:rsid w:val="006D0D7D"/>
    <w:rsid w:val="006D14A2"/>
    <w:rsid w:val="006D1562"/>
    <w:rsid w:val="006D1EE4"/>
    <w:rsid w:val="006D1F8C"/>
    <w:rsid w:val="006D1FDD"/>
    <w:rsid w:val="006D212A"/>
    <w:rsid w:val="006D2205"/>
    <w:rsid w:val="006D29EB"/>
    <w:rsid w:val="006D2AD1"/>
    <w:rsid w:val="006D3012"/>
    <w:rsid w:val="006D3033"/>
    <w:rsid w:val="006D32F4"/>
    <w:rsid w:val="006D348C"/>
    <w:rsid w:val="006D3C47"/>
    <w:rsid w:val="006D4404"/>
    <w:rsid w:val="006D4807"/>
    <w:rsid w:val="006D4EB0"/>
    <w:rsid w:val="006D5422"/>
    <w:rsid w:val="006D551E"/>
    <w:rsid w:val="006D57A6"/>
    <w:rsid w:val="006D57B0"/>
    <w:rsid w:val="006D587A"/>
    <w:rsid w:val="006D627E"/>
    <w:rsid w:val="006D643F"/>
    <w:rsid w:val="006D6572"/>
    <w:rsid w:val="006D6645"/>
    <w:rsid w:val="006D6A5C"/>
    <w:rsid w:val="006D7791"/>
    <w:rsid w:val="006E0135"/>
    <w:rsid w:val="006E0250"/>
    <w:rsid w:val="006E05A1"/>
    <w:rsid w:val="006E08FD"/>
    <w:rsid w:val="006E0A42"/>
    <w:rsid w:val="006E0C87"/>
    <w:rsid w:val="006E0E60"/>
    <w:rsid w:val="006E13DC"/>
    <w:rsid w:val="006E2423"/>
    <w:rsid w:val="006E28F1"/>
    <w:rsid w:val="006E2DF0"/>
    <w:rsid w:val="006E3378"/>
    <w:rsid w:val="006E3517"/>
    <w:rsid w:val="006E35E8"/>
    <w:rsid w:val="006E37F7"/>
    <w:rsid w:val="006E3A9A"/>
    <w:rsid w:val="006E3BDE"/>
    <w:rsid w:val="006E485E"/>
    <w:rsid w:val="006E4C12"/>
    <w:rsid w:val="006E4DD0"/>
    <w:rsid w:val="006E50D5"/>
    <w:rsid w:val="006E5724"/>
    <w:rsid w:val="006E58BB"/>
    <w:rsid w:val="006E69E3"/>
    <w:rsid w:val="006E6E57"/>
    <w:rsid w:val="006E71EA"/>
    <w:rsid w:val="006E7201"/>
    <w:rsid w:val="006E7233"/>
    <w:rsid w:val="006E73C4"/>
    <w:rsid w:val="006E74D0"/>
    <w:rsid w:val="006E7E8E"/>
    <w:rsid w:val="006F00F6"/>
    <w:rsid w:val="006F03ED"/>
    <w:rsid w:val="006F0485"/>
    <w:rsid w:val="006F0AB9"/>
    <w:rsid w:val="006F0B96"/>
    <w:rsid w:val="006F0BBC"/>
    <w:rsid w:val="006F1065"/>
    <w:rsid w:val="006F107C"/>
    <w:rsid w:val="006F1438"/>
    <w:rsid w:val="006F1CC6"/>
    <w:rsid w:val="006F1D1A"/>
    <w:rsid w:val="006F24B8"/>
    <w:rsid w:val="006F2637"/>
    <w:rsid w:val="006F280D"/>
    <w:rsid w:val="006F2B87"/>
    <w:rsid w:val="006F310F"/>
    <w:rsid w:val="006F38AF"/>
    <w:rsid w:val="006F39CF"/>
    <w:rsid w:val="006F3A53"/>
    <w:rsid w:val="006F42B6"/>
    <w:rsid w:val="006F438D"/>
    <w:rsid w:val="006F482A"/>
    <w:rsid w:val="006F4879"/>
    <w:rsid w:val="006F4993"/>
    <w:rsid w:val="006F4B39"/>
    <w:rsid w:val="006F4F39"/>
    <w:rsid w:val="006F5153"/>
    <w:rsid w:val="006F54D8"/>
    <w:rsid w:val="006F5ABC"/>
    <w:rsid w:val="006F5B66"/>
    <w:rsid w:val="006F6427"/>
    <w:rsid w:val="006F65BD"/>
    <w:rsid w:val="006F6C75"/>
    <w:rsid w:val="006F6F4A"/>
    <w:rsid w:val="006F7689"/>
    <w:rsid w:val="006F77AC"/>
    <w:rsid w:val="006F79F3"/>
    <w:rsid w:val="006F7A6B"/>
    <w:rsid w:val="00700695"/>
    <w:rsid w:val="00700730"/>
    <w:rsid w:val="00700E4C"/>
    <w:rsid w:val="00701063"/>
    <w:rsid w:val="007013B9"/>
    <w:rsid w:val="00701465"/>
    <w:rsid w:val="0070167E"/>
    <w:rsid w:val="00702698"/>
    <w:rsid w:val="007028AB"/>
    <w:rsid w:val="0070311D"/>
    <w:rsid w:val="007039D4"/>
    <w:rsid w:val="007039D9"/>
    <w:rsid w:val="00703E40"/>
    <w:rsid w:val="00703F3C"/>
    <w:rsid w:val="00703F46"/>
    <w:rsid w:val="0070435F"/>
    <w:rsid w:val="007043F1"/>
    <w:rsid w:val="007047E5"/>
    <w:rsid w:val="00704BAE"/>
    <w:rsid w:val="00704C79"/>
    <w:rsid w:val="00704D51"/>
    <w:rsid w:val="0070516A"/>
    <w:rsid w:val="007051E9"/>
    <w:rsid w:val="007058C8"/>
    <w:rsid w:val="00705C71"/>
    <w:rsid w:val="0070697D"/>
    <w:rsid w:val="0070699B"/>
    <w:rsid w:val="00707D20"/>
    <w:rsid w:val="0071039B"/>
    <w:rsid w:val="007115BC"/>
    <w:rsid w:val="00711700"/>
    <w:rsid w:val="00711A1A"/>
    <w:rsid w:val="00711C6A"/>
    <w:rsid w:val="00711DB1"/>
    <w:rsid w:val="00711FAD"/>
    <w:rsid w:val="007122D6"/>
    <w:rsid w:val="007124E1"/>
    <w:rsid w:val="00712605"/>
    <w:rsid w:val="0071272D"/>
    <w:rsid w:val="00712A24"/>
    <w:rsid w:val="00712F49"/>
    <w:rsid w:val="00712F6F"/>
    <w:rsid w:val="00712FCD"/>
    <w:rsid w:val="0071356D"/>
    <w:rsid w:val="00713B55"/>
    <w:rsid w:val="00713F29"/>
    <w:rsid w:val="007145BB"/>
    <w:rsid w:val="00714A9A"/>
    <w:rsid w:val="00714B45"/>
    <w:rsid w:val="00714BF1"/>
    <w:rsid w:val="00714F00"/>
    <w:rsid w:val="00715930"/>
    <w:rsid w:val="00715BAB"/>
    <w:rsid w:val="00715F26"/>
    <w:rsid w:val="0071616C"/>
    <w:rsid w:val="00716312"/>
    <w:rsid w:val="0071654F"/>
    <w:rsid w:val="007169DA"/>
    <w:rsid w:val="00717402"/>
    <w:rsid w:val="007177EA"/>
    <w:rsid w:val="00717975"/>
    <w:rsid w:val="0072095F"/>
    <w:rsid w:val="00720968"/>
    <w:rsid w:val="00721FF8"/>
    <w:rsid w:val="00722370"/>
    <w:rsid w:val="00722704"/>
    <w:rsid w:val="00723125"/>
    <w:rsid w:val="0072315B"/>
    <w:rsid w:val="007232ED"/>
    <w:rsid w:val="00723CEA"/>
    <w:rsid w:val="00724181"/>
    <w:rsid w:val="007241B7"/>
    <w:rsid w:val="007246F4"/>
    <w:rsid w:val="00724BBA"/>
    <w:rsid w:val="00725213"/>
    <w:rsid w:val="007253CE"/>
    <w:rsid w:val="00725467"/>
    <w:rsid w:val="007255D7"/>
    <w:rsid w:val="0072562D"/>
    <w:rsid w:val="0072602E"/>
    <w:rsid w:val="00726500"/>
    <w:rsid w:val="0072666D"/>
    <w:rsid w:val="007268FC"/>
    <w:rsid w:val="00726A89"/>
    <w:rsid w:val="00726C4B"/>
    <w:rsid w:val="00726D4F"/>
    <w:rsid w:val="007270C2"/>
    <w:rsid w:val="00727318"/>
    <w:rsid w:val="0072745A"/>
    <w:rsid w:val="0072752B"/>
    <w:rsid w:val="0072786B"/>
    <w:rsid w:val="00727B0F"/>
    <w:rsid w:val="00727DF2"/>
    <w:rsid w:val="00730BB8"/>
    <w:rsid w:val="0073113F"/>
    <w:rsid w:val="00731416"/>
    <w:rsid w:val="00731733"/>
    <w:rsid w:val="00731A11"/>
    <w:rsid w:val="00731B77"/>
    <w:rsid w:val="00731D71"/>
    <w:rsid w:val="00732603"/>
    <w:rsid w:val="0073263A"/>
    <w:rsid w:val="007326E3"/>
    <w:rsid w:val="00732716"/>
    <w:rsid w:val="00732741"/>
    <w:rsid w:val="007331B4"/>
    <w:rsid w:val="007331F2"/>
    <w:rsid w:val="007337AF"/>
    <w:rsid w:val="007339B0"/>
    <w:rsid w:val="00733B68"/>
    <w:rsid w:val="00733D5A"/>
    <w:rsid w:val="00734508"/>
    <w:rsid w:val="0073461E"/>
    <w:rsid w:val="007350B1"/>
    <w:rsid w:val="00735A35"/>
    <w:rsid w:val="00735BC3"/>
    <w:rsid w:val="00735E48"/>
    <w:rsid w:val="00736194"/>
    <w:rsid w:val="0073634C"/>
    <w:rsid w:val="007364B3"/>
    <w:rsid w:val="00736645"/>
    <w:rsid w:val="00736841"/>
    <w:rsid w:val="00736B6C"/>
    <w:rsid w:val="00736C8A"/>
    <w:rsid w:val="00736F0E"/>
    <w:rsid w:val="00737B47"/>
    <w:rsid w:val="00737D40"/>
    <w:rsid w:val="00740032"/>
    <w:rsid w:val="0074008A"/>
    <w:rsid w:val="007408FB"/>
    <w:rsid w:val="00740900"/>
    <w:rsid w:val="00740C4F"/>
    <w:rsid w:val="00741168"/>
    <w:rsid w:val="007412E3"/>
    <w:rsid w:val="007413B8"/>
    <w:rsid w:val="00741535"/>
    <w:rsid w:val="0074154A"/>
    <w:rsid w:val="00741F58"/>
    <w:rsid w:val="00742005"/>
    <w:rsid w:val="007425AF"/>
    <w:rsid w:val="00742F7B"/>
    <w:rsid w:val="00743617"/>
    <w:rsid w:val="007437E3"/>
    <w:rsid w:val="00743BC4"/>
    <w:rsid w:val="00743C1C"/>
    <w:rsid w:val="0074478F"/>
    <w:rsid w:val="00744D14"/>
    <w:rsid w:val="00744FF4"/>
    <w:rsid w:val="007453E7"/>
    <w:rsid w:val="00745484"/>
    <w:rsid w:val="00745D83"/>
    <w:rsid w:val="00746194"/>
    <w:rsid w:val="007463D5"/>
    <w:rsid w:val="00746495"/>
    <w:rsid w:val="00746F43"/>
    <w:rsid w:val="00746F5A"/>
    <w:rsid w:val="00746F5F"/>
    <w:rsid w:val="00747515"/>
    <w:rsid w:val="00750DDC"/>
    <w:rsid w:val="007515D8"/>
    <w:rsid w:val="00751B28"/>
    <w:rsid w:val="00752C1E"/>
    <w:rsid w:val="00752D79"/>
    <w:rsid w:val="00752DE0"/>
    <w:rsid w:val="00753261"/>
    <w:rsid w:val="00753862"/>
    <w:rsid w:val="00753AC4"/>
    <w:rsid w:val="00754B57"/>
    <w:rsid w:val="00754BF7"/>
    <w:rsid w:val="00754C9D"/>
    <w:rsid w:val="00754D72"/>
    <w:rsid w:val="00754DFA"/>
    <w:rsid w:val="007550D2"/>
    <w:rsid w:val="00755C70"/>
    <w:rsid w:val="00755CF2"/>
    <w:rsid w:val="00755EB7"/>
    <w:rsid w:val="00756B68"/>
    <w:rsid w:val="00757052"/>
    <w:rsid w:val="00757510"/>
    <w:rsid w:val="0075776F"/>
    <w:rsid w:val="00757C74"/>
    <w:rsid w:val="00757E6D"/>
    <w:rsid w:val="00760119"/>
    <w:rsid w:val="00760CFA"/>
    <w:rsid w:val="00760D0C"/>
    <w:rsid w:val="00760D7C"/>
    <w:rsid w:val="007610B4"/>
    <w:rsid w:val="00761193"/>
    <w:rsid w:val="00762859"/>
    <w:rsid w:val="0076314B"/>
    <w:rsid w:val="00763843"/>
    <w:rsid w:val="0076396E"/>
    <w:rsid w:val="0076398B"/>
    <w:rsid w:val="007639CF"/>
    <w:rsid w:val="00763F00"/>
    <w:rsid w:val="007640C4"/>
    <w:rsid w:val="00764253"/>
    <w:rsid w:val="00764919"/>
    <w:rsid w:val="00764DB1"/>
    <w:rsid w:val="00765134"/>
    <w:rsid w:val="007652AE"/>
    <w:rsid w:val="007655EA"/>
    <w:rsid w:val="007657D8"/>
    <w:rsid w:val="0076625A"/>
    <w:rsid w:val="00766B50"/>
    <w:rsid w:val="00766CF0"/>
    <w:rsid w:val="0076768C"/>
    <w:rsid w:val="00767CC4"/>
    <w:rsid w:val="00767E98"/>
    <w:rsid w:val="00767EB0"/>
    <w:rsid w:val="007701DC"/>
    <w:rsid w:val="007705D7"/>
    <w:rsid w:val="007705F1"/>
    <w:rsid w:val="007707B7"/>
    <w:rsid w:val="0077139F"/>
    <w:rsid w:val="007716B6"/>
    <w:rsid w:val="00771763"/>
    <w:rsid w:val="00771BAC"/>
    <w:rsid w:val="00771EC7"/>
    <w:rsid w:val="007729C0"/>
    <w:rsid w:val="00772D15"/>
    <w:rsid w:val="00773900"/>
    <w:rsid w:val="0077395C"/>
    <w:rsid w:val="0077415A"/>
    <w:rsid w:val="007743CE"/>
    <w:rsid w:val="00774543"/>
    <w:rsid w:val="007746D8"/>
    <w:rsid w:val="00775166"/>
    <w:rsid w:val="007770E0"/>
    <w:rsid w:val="00777893"/>
    <w:rsid w:val="00777CAB"/>
    <w:rsid w:val="00777E2D"/>
    <w:rsid w:val="00780474"/>
    <w:rsid w:val="00780690"/>
    <w:rsid w:val="007808F3"/>
    <w:rsid w:val="00780C72"/>
    <w:rsid w:val="00780DC5"/>
    <w:rsid w:val="00780F49"/>
    <w:rsid w:val="00781A41"/>
    <w:rsid w:val="00781D8C"/>
    <w:rsid w:val="00781DD2"/>
    <w:rsid w:val="0078216D"/>
    <w:rsid w:val="0078232D"/>
    <w:rsid w:val="00782BB5"/>
    <w:rsid w:val="00782D82"/>
    <w:rsid w:val="007832A6"/>
    <w:rsid w:val="0078359D"/>
    <w:rsid w:val="00783D86"/>
    <w:rsid w:val="007849B3"/>
    <w:rsid w:val="00784B45"/>
    <w:rsid w:val="00784C0A"/>
    <w:rsid w:val="00784F8E"/>
    <w:rsid w:val="00785971"/>
    <w:rsid w:val="00785FD9"/>
    <w:rsid w:val="007863FA"/>
    <w:rsid w:val="007870D3"/>
    <w:rsid w:val="00787ABD"/>
    <w:rsid w:val="0079057F"/>
    <w:rsid w:val="007905C3"/>
    <w:rsid w:val="007905CB"/>
    <w:rsid w:val="00790CAB"/>
    <w:rsid w:val="007913D7"/>
    <w:rsid w:val="007917E5"/>
    <w:rsid w:val="00791870"/>
    <w:rsid w:val="00791C5A"/>
    <w:rsid w:val="00791E06"/>
    <w:rsid w:val="0079204B"/>
    <w:rsid w:val="007923DF"/>
    <w:rsid w:val="0079256C"/>
    <w:rsid w:val="00792659"/>
    <w:rsid w:val="007927E7"/>
    <w:rsid w:val="00792C3E"/>
    <w:rsid w:val="007933CC"/>
    <w:rsid w:val="0079344F"/>
    <w:rsid w:val="007934E1"/>
    <w:rsid w:val="00793541"/>
    <w:rsid w:val="00793C9D"/>
    <w:rsid w:val="00794284"/>
    <w:rsid w:val="00794435"/>
    <w:rsid w:val="00794905"/>
    <w:rsid w:val="00795112"/>
    <w:rsid w:val="0079547C"/>
    <w:rsid w:val="00795708"/>
    <w:rsid w:val="0079572B"/>
    <w:rsid w:val="00795919"/>
    <w:rsid w:val="00795FAB"/>
    <w:rsid w:val="00796789"/>
    <w:rsid w:val="007967BA"/>
    <w:rsid w:val="007967BE"/>
    <w:rsid w:val="00796DDF"/>
    <w:rsid w:val="00797330"/>
    <w:rsid w:val="00797430"/>
    <w:rsid w:val="007974D9"/>
    <w:rsid w:val="00797A00"/>
    <w:rsid w:val="00797CC9"/>
    <w:rsid w:val="00797D45"/>
    <w:rsid w:val="00797EA1"/>
    <w:rsid w:val="00797EA6"/>
    <w:rsid w:val="007A0A04"/>
    <w:rsid w:val="007A0CC5"/>
    <w:rsid w:val="007A0F1F"/>
    <w:rsid w:val="007A1380"/>
    <w:rsid w:val="007A1528"/>
    <w:rsid w:val="007A1ED5"/>
    <w:rsid w:val="007A2779"/>
    <w:rsid w:val="007A2E3C"/>
    <w:rsid w:val="007A368A"/>
    <w:rsid w:val="007A3903"/>
    <w:rsid w:val="007A3A47"/>
    <w:rsid w:val="007A3F0D"/>
    <w:rsid w:val="007A4876"/>
    <w:rsid w:val="007A6191"/>
    <w:rsid w:val="007A625F"/>
    <w:rsid w:val="007A6608"/>
    <w:rsid w:val="007A69F3"/>
    <w:rsid w:val="007A6D97"/>
    <w:rsid w:val="007A723A"/>
    <w:rsid w:val="007A730B"/>
    <w:rsid w:val="007A7708"/>
    <w:rsid w:val="007A7A1D"/>
    <w:rsid w:val="007A7DFF"/>
    <w:rsid w:val="007A7FC1"/>
    <w:rsid w:val="007B016C"/>
    <w:rsid w:val="007B05AC"/>
    <w:rsid w:val="007B09EF"/>
    <w:rsid w:val="007B10C8"/>
    <w:rsid w:val="007B1149"/>
    <w:rsid w:val="007B18A5"/>
    <w:rsid w:val="007B1EEE"/>
    <w:rsid w:val="007B1FD6"/>
    <w:rsid w:val="007B2BFD"/>
    <w:rsid w:val="007B2D86"/>
    <w:rsid w:val="007B2FB4"/>
    <w:rsid w:val="007B3273"/>
    <w:rsid w:val="007B3775"/>
    <w:rsid w:val="007B4486"/>
    <w:rsid w:val="007B485A"/>
    <w:rsid w:val="007B4B20"/>
    <w:rsid w:val="007B4E59"/>
    <w:rsid w:val="007B50AF"/>
    <w:rsid w:val="007B54AF"/>
    <w:rsid w:val="007B5897"/>
    <w:rsid w:val="007B61FE"/>
    <w:rsid w:val="007B6608"/>
    <w:rsid w:val="007B6B7F"/>
    <w:rsid w:val="007B72B5"/>
    <w:rsid w:val="007B7585"/>
    <w:rsid w:val="007B7654"/>
    <w:rsid w:val="007B78A6"/>
    <w:rsid w:val="007B7E2D"/>
    <w:rsid w:val="007C04B4"/>
    <w:rsid w:val="007C072C"/>
    <w:rsid w:val="007C07B4"/>
    <w:rsid w:val="007C0A7B"/>
    <w:rsid w:val="007C0A93"/>
    <w:rsid w:val="007C11BF"/>
    <w:rsid w:val="007C1611"/>
    <w:rsid w:val="007C1C0A"/>
    <w:rsid w:val="007C1DB6"/>
    <w:rsid w:val="007C201E"/>
    <w:rsid w:val="007C22CE"/>
    <w:rsid w:val="007C2440"/>
    <w:rsid w:val="007C27F2"/>
    <w:rsid w:val="007C2955"/>
    <w:rsid w:val="007C29D0"/>
    <w:rsid w:val="007C2D43"/>
    <w:rsid w:val="007C3130"/>
    <w:rsid w:val="007C3314"/>
    <w:rsid w:val="007C337F"/>
    <w:rsid w:val="007C38AC"/>
    <w:rsid w:val="007C39D9"/>
    <w:rsid w:val="007C4730"/>
    <w:rsid w:val="007C4796"/>
    <w:rsid w:val="007C537B"/>
    <w:rsid w:val="007C54DD"/>
    <w:rsid w:val="007C5623"/>
    <w:rsid w:val="007C5AA6"/>
    <w:rsid w:val="007C5D37"/>
    <w:rsid w:val="007C62DC"/>
    <w:rsid w:val="007C63F2"/>
    <w:rsid w:val="007C65DB"/>
    <w:rsid w:val="007C71F9"/>
    <w:rsid w:val="007C733C"/>
    <w:rsid w:val="007C75A7"/>
    <w:rsid w:val="007C77A8"/>
    <w:rsid w:val="007C7B3C"/>
    <w:rsid w:val="007D03C9"/>
    <w:rsid w:val="007D0999"/>
    <w:rsid w:val="007D1816"/>
    <w:rsid w:val="007D20E7"/>
    <w:rsid w:val="007D224E"/>
    <w:rsid w:val="007D2525"/>
    <w:rsid w:val="007D28E2"/>
    <w:rsid w:val="007D2A4E"/>
    <w:rsid w:val="007D2DC4"/>
    <w:rsid w:val="007D2ECB"/>
    <w:rsid w:val="007D2F8F"/>
    <w:rsid w:val="007D3A4C"/>
    <w:rsid w:val="007D3D40"/>
    <w:rsid w:val="007D4565"/>
    <w:rsid w:val="007D4BC8"/>
    <w:rsid w:val="007D4CE3"/>
    <w:rsid w:val="007D4D91"/>
    <w:rsid w:val="007D5243"/>
    <w:rsid w:val="007D54A1"/>
    <w:rsid w:val="007D5608"/>
    <w:rsid w:val="007D5757"/>
    <w:rsid w:val="007D5B79"/>
    <w:rsid w:val="007D613F"/>
    <w:rsid w:val="007D67F0"/>
    <w:rsid w:val="007D6B29"/>
    <w:rsid w:val="007D7D74"/>
    <w:rsid w:val="007E06F2"/>
    <w:rsid w:val="007E0722"/>
    <w:rsid w:val="007E077C"/>
    <w:rsid w:val="007E0AEC"/>
    <w:rsid w:val="007E0BAB"/>
    <w:rsid w:val="007E0E84"/>
    <w:rsid w:val="007E1047"/>
    <w:rsid w:val="007E108B"/>
    <w:rsid w:val="007E1455"/>
    <w:rsid w:val="007E156B"/>
    <w:rsid w:val="007E1AD5"/>
    <w:rsid w:val="007E2160"/>
    <w:rsid w:val="007E25B1"/>
    <w:rsid w:val="007E2BF4"/>
    <w:rsid w:val="007E2F5D"/>
    <w:rsid w:val="007E30A1"/>
    <w:rsid w:val="007E40CA"/>
    <w:rsid w:val="007E4893"/>
    <w:rsid w:val="007E4BE5"/>
    <w:rsid w:val="007E51E3"/>
    <w:rsid w:val="007E52FB"/>
    <w:rsid w:val="007E596B"/>
    <w:rsid w:val="007E5B7C"/>
    <w:rsid w:val="007E5F1C"/>
    <w:rsid w:val="007E66F2"/>
    <w:rsid w:val="007E6868"/>
    <w:rsid w:val="007E691F"/>
    <w:rsid w:val="007E6C40"/>
    <w:rsid w:val="007E7113"/>
    <w:rsid w:val="007E713E"/>
    <w:rsid w:val="007E745C"/>
    <w:rsid w:val="007E74FC"/>
    <w:rsid w:val="007E7547"/>
    <w:rsid w:val="007E778B"/>
    <w:rsid w:val="007F0191"/>
    <w:rsid w:val="007F01D0"/>
    <w:rsid w:val="007F022F"/>
    <w:rsid w:val="007F0376"/>
    <w:rsid w:val="007F0801"/>
    <w:rsid w:val="007F0A60"/>
    <w:rsid w:val="007F0EED"/>
    <w:rsid w:val="007F1BBD"/>
    <w:rsid w:val="007F1C0C"/>
    <w:rsid w:val="007F1C3F"/>
    <w:rsid w:val="007F1DFE"/>
    <w:rsid w:val="007F25AD"/>
    <w:rsid w:val="007F26AC"/>
    <w:rsid w:val="007F27AB"/>
    <w:rsid w:val="007F2DF7"/>
    <w:rsid w:val="007F2F11"/>
    <w:rsid w:val="007F31CC"/>
    <w:rsid w:val="007F3473"/>
    <w:rsid w:val="007F35B5"/>
    <w:rsid w:val="007F3D1F"/>
    <w:rsid w:val="007F3F63"/>
    <w:rsid w:val="007F4250"/>
    <w:rsid w:val="007F427E"/>
    <w:rsid w:val="007F4882"/>
    <w:rsid w:val="007F494E"/>
    <w:rsid w:val="007F49D0"/>
    <w:rsid w:val="007F4C1D"/>
    <w:rsid w:val="007F4C8B"/>
    <w:rsid w:val="007F4E10"/>
    <w:rsid w:val="007F51C7"/>
    <w:rsid w:val="007F5370"/>
    <w:rsid w:val="007F5414"/>
    <w:rsid w:val="007F597D"/>
    <w:rsid w:val="007F6300"/>
    <w:rsid w:val="007F66D4"/>
    <w:rsid w:val="007F694A"/>
    <w:rsid w:val="007F7196"/>
    <w:rsid w:val="007F7698"/>
    <w:rsid w:val="007F78E6"/>
    <w:rsid w:val="00800160"/>
    <w:rsid w:val="0080027B"/>
    <w:rsid w:val="0080066A"/>
    <w:rsid w:val="00800AF4"/>
    <w:rsid w:val="00800D8D"/>
    <w:rsid w:val="00800E0D"/>
    <w:rsid w:val="00801915"/>
    <w:rsid w:val="00801B78"/>
    <w:rsid w:val="0080203A"/>
    <w:rsid w:val="00802921"/>
    <w:rsid w:val="00802FE6"/>
    <w:rsid w:val="0080309C"/>
    <w:rsid w:val="00803366"/>
    <w:rsid w:val="00803C6F"/>
    <w:rsid w:val="00804161"/>
    <w:rsid w:val="008041B9"/>
    <w:rsid w:val="00804471"/>
    <w:rsid w:val="0080472D"/>
    <w:rsid w:val="00804826"/>
    <w:rsid w:val="00804B7E"/>
    <w:rsid w:val="00804C4D"/>
    <w:rsid w:val="008053BA"/>
    <w:rsid w:val="00805538"/>
    <w:rsid w:val="0080555A"/>
    <w:rsid w:val="00805699"/>
    <w:rsid w:val="008058DE"/>
    <w:rsid w:val="00805D25"/>
    <w:rsid w:val="00805E12"/>
    <w:rsid w:val="00805EBB"/>
    <w:rsid w:val="008060FF"/>
    <w:rsid w:val="0080679E"/>
    <w:rsid w:val="00807649"/>
    <w:rsid w:val="008077FA"/>
    <w:rsid w:val="00807886"/>
    <w:rsid w:val="00807F91"/>
    <w:rsid w:val="008107A4"/>
    <w:rsid w:val="008108DD"/>
    <w:rsid w:val="008109DC"/>
    <w:rsid w:val="00810CAD"/>
    <w:rsid w:val="00810E2A"/>
    <w:rsid w:val="0081164F"/>
    <w:rsid w:val="0081171D"/>
    <w:rsid w:val="00811E79"/>
    <w:rsid w:val="008122C3"/>
    <w:rsid w:val="00812461"/>
    <w:rsid w:val="0081265A"/>
    <w:rsid w:val="008127D4"/>
    <w:rsid w:val="00812E3E"/>
    <w:rsid w:val="00813127"/>
    <w:rsid w:val="00813B96"/>
    <w:rsid w:val="00813F67"/>
    <w:rsid w:val="008147C2"/>
    <w:rsid w:val="00814ADB"/>
    <w:rsid w:val="00814F34"/>
    <w:rsid w:val="00815864"/>
    <w:rsid w:val="008158C1"/>
    <w:rsid w:val="00815C09"/>
    <w:rsid w:val="00815D7F"/>
    <w:rsid w:val="00815DBB"/>
    <w:rsid w:val="00815FA9"/>
    <w:rsid w:val="008161D3"/>
    <w:rsid w:val="00816326"/>
    <w:rsid w:val="0081633D"/>
    <w:rsid w:val="00816404"/>
    <w:rsid w:val="00816520"/>
    <w:rsid w:val="008168C3"/>
    <w:rsid w:val="00816E0B"/>
    <w:rsid w:val="00816FA6"/>
    <w:rsid w:val="008176D6"/>
    <w:rsid w:val="00817EBF"/>
    <w:rsid w:val="008206CC"/>
    <w:rsid w:val="00821053"/>
    <w:rsid w:val="0082159C"/>
    <w:rsid w:val="008216C9"/>
    <w:rsid w:val="00821807"/>
    <w:rsid w:val="008219B4"/>
    <w:rsid w:val="0082231B"/>
    <w:rsid w:val="008223D2"/>
    <w:rsid w:val="00822AB6"/>
    <w:rsid w:val="00822FEF"/>
    <w:rsid w:val="00824930"/>
    <w:rsid w:val="0082578B"/>
    <w:rsid w:val="00825A03"/>
    <w:rsid w:val="00825BFE"/>
    <w:rsid w:val="00825E7B"/>
    <w:rsid w:val="00825F95"/>
    <w:rsid w:val="0082612E"/>
    <w:rsid w:val="008261A9"/>
    <w:rsid w:val="008261CF"/>
    <w:rsid w:val="008269F1"/>
    <w:rsid w:val="00826C91"/>
    <w:rsid w:val="00826D4D"/>
    <w:rsid w:val="0082708E"/>
    <w:rsid w:val="00827DDD"/>
    <w:rsid w:val="00830C35"/>
    <w:rsid w:val="00830EF7"/>
    <w:rsid w:val="00831068"/>
    <w:rsid w:val="008314D4"/>
    <w:rsid w:val="0083177E"/>
    <w:rsid w:val="0083192C"/>
    <w:rsid w:val="00831A85"/>
    <w:rsid w:val="00831C08"/>
    <w:rsid w:val="00832636"/>
    <w:rsid w:val="00832D01"/>
    <w:rsid w:val="008334C6"/>
    <w:rsid w:val="0083389E"/>
    <w:rsid w:val="00834B4C"/>
    <w:rsid w:val="00834C43"/>
    <w:rsid w:val="00834FC3"/>
    <w:rsid w:val="0083514D"/>
    <w:rsid w:val="0083549D"/>
    <w:rsid w:val="00835A16"/>
    <w:rsid w:val="00835B5C"/>
    <w:rsid w:val="00835CE5"/>
    <w:rsid w:val="00836365"/>
    <w:rsid w:val="00836B52"/>
    <w:rsid w:val="00836C74"/>
    <w:rsid w:val="00836F5A"/>
    <w:rsid w:val="00837201"/>
    <w:rsid w:val="00837237"/>
    <w:rsid w:val="008372C3"/>
    <w:rsid w:val="008377E9"/>
    <w:rsid w:val="00837A20"/>
    <w:rsid w:val="00837C06"/>
    <w:rsid w:val="0083ED9D"/>
    <w:rsid w:val="008403B8"/>
    <w:rsid w:val="00840850"/>
    <w:rsid w:val="00840FFF"/>
    <w:rsid w:val="008424B6"/>
    <w:rsid w:val="00842C5C"/>
    <w:rsid w:val="00842CC1"/>
    <w:rsid w:val="00842EF1"/>
    <w:rsid w:val="008430DC"/>
    <w:rsid w:val="00843534"/>
    <w:rsid w:val="008439EB"/>
    <w:rsid w:val="008440F6"/>
    <w:rsid w:val="008444B7"/>
    <w:rsid w:val="00844919"/>
    <w:rsid w:val="008449E3"/>
    <w:rsid w:val="008452AB"/>
    <w:rsid w:val="0084536B"/>
    <w:rsid w:val="008453B3"/>
    <w:rsid w:val="00845452"/>
    <w:rsid w:val="00845ABE"/>
    <w:rsid w:val="00845C35"/>
    <w:rsid w:val="00846A17"/>
    <w:rsid w:val="00846EA7"/>
    <w:rsid w:val="00847080"/>
    <w:rsid w:val="008470FB"/>
    <w:rsid w:val="008477BB"/>
    <w:rsid w:val="008479BA"/>
    <w:rsid w:val="008502EC"/>
    <w:rsid w:val="008504C6"/>
    <w:rsid w:val="008506D4"/>
    <w:rsid w:val="00850E52"/>
    <w:rsid w:val="00851752"/>
    <w:rsid w:val="00851C91"/>
    <w:rsid w:val="00851C95"/>
    <w:rsid w:val="00852082"/>
    <w:rsid w:val="008525BF"/>
    <w:rsid w:val="008526C0"/>
    <w:rsid w:val="00852AC0"/>
    <w:rsid w:val="00852FA9"/>
    <w:rsid w:val="00853901"/>
    <w:rsid w:val="00853963"/>
    <w:rsid w:val="00853D52"/>
    <w:rsid w:val="00853EF7"/>
    <w:rsid w:val="008542A1"/>
    <w:rsid w:val="0085507B"/>
    <w:rsid w:val="00855A79"/>
    <w:rsid w:val="00855ADF"/>
    <w:rsid w:val="00855FBC"/>
    <w:rsid w:val="00856494"/>
    <w:rsid w:val="0085686D"/>
    <w:rsid w:val="00856C99"/>
    <w:rsid w:val="00857132"/>
    <w:rsid w:val="008571C2"/>
    <w:rsid w:val="00857595"/>
    <w:rsid w:val="008576DD"/>
    <w:rsid w:val="00860B30"/>
    <w:rsid w:val="00860C96"/>
    <w:rsid w:val="00861328"/>
    <w:rsid w:val="0086155F"/>
    <w:rsid w:val="00861637"/>
    <w:rsid w:val="00861AC5"/>
    <w:rsid w:val="00862840"/>
    <w:rsid w:val="0086289B"/>
    <w:rsid w:val="00862E3F"/>
    <w:rsid w:val="0086340C"/>
    <w:rsid w:val="00863461"/>
    <w:rsid w:val="008641D8"/>
    <w:rsid w:val="00864D8D"/>
    <w:rsid w:val="00864FA0"/>
    <w:rsid w:val="0086572F"/>
    <w:rsid w:val="008657B7"/>
    <w:rsid w:val="008659F2"/>
    <w:rsid w:val="0086608B"/>
    <w:rsid w:val="008660C7"/>
    <w:rsid w:val="0086620B"/>
    <w:rsid w:val="00866218"/>
    <w:rsid w:val="00866CAD"/>
    <w:rsid w:val="00866E8B"/>
    <w:rsid w:val="008670B0"/>
    <w:rsid w:val="008675FE"/>
    <w:rsid w:val="00867DB6"/>
    <w:rsid w:val="00870635"/>
    <w:rsid w:val="0087066F"/>
    <w:rsid w:val="0087077E"/>
    <w:rsid w:val="0087078C"/>
    <w:rsid w:val="00870892"/>
    <w:rsid w:val="00870B25"/>
    <w:rsid w:val="00870E1F"/>
    <w:rsid w:val="00871238"/>
    <w:rsid w:val="0087161F"/>
    <w:rsid w:val="00871A23"/>
    <w:rsid w:val="00871BDD"/>
    <w:rsid w:val="008720A7"/>
    <w:rsid w:val="00872103"/>
    <w:rsid w:val="0087221E"/>
    <w:rsid w:val="008725B7"/>
    <w:rsid w:val="00872B93"/>
    <w:rsid w:val="00872C79"/>
    <w:rsid w:val="00872DD6"/>
    <w:rsid w:val="008731DB"/>
    <w:rsid w:val="0087320C"/>
    <w:rsid w:val="008733E7"/>
    <w:rsid w:val="0087374D"/>
    <w:rsid w:val="00873836"/>
    <w:rsid w:val="00873C5C"/>
    <w:rsid w:val="0087412F"/>
    <w:rsid w:val="008742FF"/>
    <w:rsid w:val="00874349"/>
    <w:rsid w:val="00874A32"/>
    <w:rsid w:val="00874F26"/>
    <w:rsid w:val="00875077"/>
    <w:rsid w:val="00875E52"/>
    <w:rsid w:val="0087660E"/>
    <w:rsid w:val="00876671"/>
    <w:rsid w:val="00876798"/>
    <w:rsid w:val="008768ED"/>
    <w:rsid w:val="0087695F"/>
    <w:rsid w:val="00877075"/>
    <w:rsid w:val="008770CF"/>
    <w:rsid w:val="008771C6"/>
    <w:rsid w:val="00877B8F"/>
    <w:rsid w:val="00877F8F"/>
    <w:rsid w:val="0088057E"/>
    <w:rsid w:val="00880C1E"/>
    <w:rsid w:val="00881233"/>
    <w:rsid w:val="00881387"/>
    <w:rsid w:val="008813E0"/>
    <w:rsid w:val="00881B96"/>
    <w:rsid w:val="00881D49"/>
    <w:rsid w:val="00882390"/>
    <w:rsid w:val="008828AE"/>
    <w:rsid w:val="008829C6"/>
    <w:rsid w:val="00882A21"/>
    <w:rsid w:val="00882C92"/>
    <w:rsid w:val="00883149"/>
    <w:rsid w:val="00884368"/>
    <w:rsid w:val="0088438C"/>
    <w:rsid w:val="00884EB1"/>
    <w:rsid w:val="00884F87"/>
    <w:rsid w:val="00885137"/>
    <w:rsid w:val="0088560A"/>
    <w:rsid w:val="00885649"/>
    <w:rsid w:val="00886352"/>
    <w:rsid w:val="00886A0C"/>
    <w:rsid w:val="00886EEA"/>
    <w:rsid w:val="00886FEB"/>
    <w:rsid w:val="00887495"/>
    <w:rsid w:val="00887527"/>
    <w:rsid w:val="00887972"/>
    <w:rsid w:val="00887C26"/>
    <w:rsid w:val="00890168"/>
    <w:rsid w:val="0089029F"/>
    <w:rsid w:val="008904D4"/>
    <w:rsid w:val="00890532"/>
    <w:rsid w:val="008906AC"/>
    <w:rsid w:val="00890DD9"/>
    <w:rsid w:val="00890DF2"/>
    <w:rsid w:val="0089106C"/>
    <w:rsid w:val="008911FA"/>
    <w:rsid w:val="00891240"/>
    <w:rsid w:val="00891715"/>
    <w:rsid w:val="008922A6"/>
    <w:rsid w:val="0089233C"/>
    <w:rsid w:val="00892715"/>
    <w:rsid w:val="00892765"/>
    <w:rsid w:val="0089277A"/>
    <w:rsid w:val="0089286A"/>
    <w:rsid w:val="00892C39"/>
    <w:rsid w:val="00892D69"/>
    <w:rsid w:val="00892DA5"/>
    <w:rsid w:val="00892E57"/>
    <w:rsid w:val="0089371D"/>
    <w:rsid w:val="0089396D"/>
    <w:rsid w:val="00893BBF"/>
    <w:rsid w:val="00893C92"/>
    <w:rsid w:val="008946F3"/>
    <w:rsid w:val="00894A0D"/>
    <w:rsid w:val="00894F6E"/>
    <w:rsid w:val="00895F8F"/>
    <w:rsid w:val="008960F4"/>
    <w:rsid w:val="008967F9"/>
    <w:rsid w:val="0089685C"/>
    <w:rsid w:val="00896917"/>
    <w:rsid w:val="008971C6"/>
    <w:rsid w:val="00897311"/>
    <w:rsid w:val="008977BB"/>
    <w:rsid w:val="00897D9F"/>
    <w:rsid w:val="008A00EE"/>
    <w:rsid w:val="008A056A"/>
    <w:rsid w:val="008A05A2"/>
    <w:rsid w:val="008A0681"/>
    <w:rsid w:val="008A0711"/>
    <w:rsid w:val="008A09E8"/>
    <w:rsid w:val="008A1136"/>
    <w:rsid w:val="008A186C"/>
    <w:rsid w:val="008A18BB"/>
    <w:rsid w:val="008A234B"/>
    <w:rsid w:val="008A239C"/>
    <w:rsid w:val="008A292C"/>
    <w:rsid w:val="008A2E40"/>
    <w:rsid w:val="008A3094"/>
    <w:rsid w:val="008A3349"/>
    <w:rsid w:val="008A340E"/>
    <w:rsid w:val="008A381F"/>
    <w:rsid w:val="008A3A17"/>
    <w:rsid w:val="008A3CE2"/>
    <w:rsid w:val="008A4348"/>
    <w:rsid w:val="008A44A9"/>
    <w:rsid w:val="008A50C2"/>
    <w:rsid w:val="008A53E7"/>
    <w:rsid w:val="008A5C1D"/>
    <w:rsid w:val="008A6215"/>
    <w:rsid w:val="008A6291"/>
    <w:rsid w:val="008A6670"/>
    <w:rsid w:val="008A6CDE"/>
    <w:rsid w:val="008A74A6"/>
    <w:rsid w:val="008A7626"/>
    <w:rsid w:val="008A7BF7"/>
    <w:rsid w:val="008A7E82"/>
    <w:rsid w:val="008B034C"/>
    <w:rsid w:val="008B102A"/>
    <w:rsid w:val="008B17B6"/>
    <w:rsid w:val="008B18C2"/>
    <w:rsid w:val="008B1A2E"/>
    <w:rsid w:val="008B21DA"/>
    <w:rsid w:val="008B220D"/>
    <w:rsid w:val="008B2637"/>
    <w:rsid w:val="008B271D"/>
    <w:rsid w:val="008B2902"/>
    <w:rsid w:val="008B29B4"/>
    <w:rsid w:val="008B300E"/>
    <w:rsid w:val="008B34E7"/>
    <w:rsid w:val="008B35BA"/>
    <w:rsid w:val="008B3CC6"/>
    <w:rsid w:val="008B418B"/>
    <w:rsid w:val="008B4B34"/>
    <w:rsid w:val="008B4D17"/>
    <w:rsid w:val="008B5132"/>
    <w:rsid w:val="008B5418"/>
    <w:rsid w:val="008B55F8"/>
    <w:rsid w:val="008B5608"/>
    <w:rsid w:val="008B5B2E"/>
    <w:rsid w:val="008B6149"/>
    <w:rsid w:val="008B6B04"/>
    <w:rsid w:val="008B6B0E"/>
    <w:rsid w:val="008B6CC5"/>
    <w:rsid w:val="008B6DD9"/>
    <w:rsid w:val="008B6E28"/>
    <w:rsid w:val="008B6E29"/>
    <w:rsid w:val="008B6EB2"/>
    <w:rsid w:val="008B71DD"/>
    <w:rsid w:val="008B72BE"/>
    <w:rsid w:val="008B72C8"/>
    <w:rsid w:val="008B7525"/>
    <w:rsid w:val="008C0013"/>
    <w:rsid w:val="008C0099"/>
    <w:rsid w:val="008C075D"/>
    <w:rsid w:val="008C07D4"/>
    <w:rsid w:val="008C0835"/>
    <w:rsid w:val="008C0BB5"/>
    <w:rsid w:val="008C1894"/>
    <w:rsid w:val="008C1D3C"/>
    <w:rsid w:val="008C203F"/>
    <w:rsid w:val="008C2327"/>
    <w:rsid w:val="008C2355"/>
    <w:rsid w:val="008C2494"/>
    <w:rsid w:val="008C2CAE"/>
    <w:rsid w:val="008C2D49"/>
    <w:rsid w:val="008C2D50"/>
    <w:rsid w:val="008C3055"/>
    <w:rsid w:val="008C3100"/>
    <w:rsid w:val="008C317A"/>
    <w:rsid w:val="008C33B2"/>
    <w:rsid w:val="008C3835"/>
    <w:rsid w:val="008C3BC1"/>
    <w:rsid w:val="008C3F40"/>
    <w:rsid w:val="008C4413"/>
    <w:rsid w:val="008C4428"/>
    <w:rsid w:val="008C4628"/>
    <w:rsid w:val="008C47CC"/>
    <w:rsid w:val="008C49D5"/>
    <w:rsid w:val="008C4A71"/>
    <w:rsid w:val="008C4DAC"/>
    <w:rsid w:val="008C5550"/>
    <w:rsid w:val="008C557B"/>
    <w:rsid w:val="008C5658"/>
    <w:rsid w:val="008C5895"/>
    <w:rsid w:val="008C5E71"/>
    <w:rsid w:val="008C60CF"/>
    <w:rsid w:val="008C63FA"/>
    <w:rsid w:val="008C65F9"/>
    <w:rsid w:val="008C6E1D"/>
    <w:rsid w:val="008C6ED0"/>
    <w:rsid w:val="008C7000"/>
    <w:rsid w:val="008C7158"/>
    <w:rsid w:val="008C72E9"/>
    <w:rsid w:val="008C772A"/>
    <w:rsid w:val="008D0C29"/>
    <w:rsid w:val="008D0E45"/>
    <w:rsid w:val="008D0E74"/>
    <w:rsid w:val="008D0F44"/>
    <w:rsid w:val="008D1322"/>
    <w:rsid w:val="008D18B0"/>
    <w:rsid w:val="008D1E6B"/>
    <w:rsid w:val="008D1EE4"/>
    <w:rsid w:val="008D2285"/>
    <w:rsid w:val="008D264B"/>
    <w:rsid w:val="008D284E"/>
    <w:rsid w:val="008D2C47"/>
    <w:rsid w:val="008D2D5E"/>
    <w:rsid w:val="008D3596"/>
    <w:rsid w:val="008D35D4"/>
    <w:rsid w:val="008D3A50"/>
    <w:rsid w:val="008D3C87"/>
    <w:rsid w:val="008D4475"/>
    <w:rsid w:val="008D455A"/>
    <w:rsid w:val="008D470F"/>
    <w:rsid w:val="008D4D02"/>
    <w:rsid w:val="008D4D2B"/>
    <w:rsid w:val="008D4DFE"/>
    <w:rsid w:val="008D4E2B"/>
    <w:rsid w:val="008D539A"/>
    <w:rsid w:val="008D5882"/>
    <w:rsid w:val="008D5F08"/>
    <w:rsid w:val="008D6229"/>
    <w:rsid w:val="008D62F3"/>
    <w:rsid w:val="008D64B2"/>
    <w:rsid w:val="008D6631"/>
    <w:rsid w:val="008D6845"/>
    <w:rsid w:val="008D6F78"/>
    <w:rsid w:val="008D74AD"/>
    <w:rsid w:val="008D796D"/>
    <w:rsid w:val="008E00BF"/>
    <w:rsid w:val="008E0314"/>
    <w:rsid w:val="008E05F0"/>
    <w:rsid w:val="008E0634"/>
    <w:rsid w:val="008E0B35"/>
    <w:rsid w:val="008E0CB2"/>
    <w:rsid w:val="008E0F79"/>
    <w:rsid w:val="008E14A1"/>
    <w:rsid w:val="008E1911"/>
    <w:rsid w:val="008E1EDF"/>
    <w:rsid w:val="008E2036"/>
    <w:rsid w:val="008E275F"/>
    <w:rsid w:val="008E27DB"/>
    <w:rsid w:val="008E29D0"/>
    <w:rsid w:val="008E2AF1"/>
    <w:rsid w:val="008E3183"/>
    <w:rsid w:val="008E31A8"/>
    <w:rsid w:val="008E3778"/>
    <w:rsid w:val="008E37ED"/>
    <w:rsid w:val="008E3EA6"/>
    <w:rsid w:val="008E3EEF"/>
    <w:rsid w:val="008E404A"/>
    <w:rsid w:val="008E4560"/>
    <w:rsid w:val="008E5657"/>
    <w:rsid w:val="008E5839"/>
    <w:rsid w:val="008E59C4"/>
    <w:rsid w:val="008E5E7A"/>
    <w:rsid w:val="008E6393"/>
    <w:rsid w:val="008E653C"/>
    <w:rsid w:val="008E68F9"/>
    <w:rsid w:val="008E70E0"/>
    <w:rsid w:val="008F00F8"/>
    <w:rsid w:val="008F0305"/>
    <w:rsid w:val="008F05E5"/>
    <w:rsid w:val="008F07F6"/>
    <w:rsid w:val="008F0B6E"/>
    <w:rsid w:val="008F17A8"/>
    <w:rsid w:val="008F18BD"/>
    <w:rsid w:val="008F1ABB"/>
    <w:rsid w:val="008F1C6C"/>
    <w:rsid w:val="008F2042"/>
    <w:rsid w:val="008F214B"/>
    <w:rsid w:val="008F2639"/>
    <w:rsid w:val="008F2E8A"/>
    <w:rsid w:val="008F3792"/>
    <w:rsid w:val="008F3F0B"/>
    <w:rsid w:val="008F4791"/>
    <w:rsid w:val="008F48C1"/>
    <w:rsid w:val="008F4903"/>
    <w:rsid w:val="008F4923"/>
    <w:rsid w:val="008F4F9F"/>
    <w:rsid w:val="008F50B9"/>
    <w:rsid w:val="008F525F"/>
    <w:rsid w:val="008F5464"/>
    <w:rsid w:val="008F58F9"/>
    <w:rsid w:val="008F5DDE"/>
    <w:rsid w:val="008F5E76"/>
    <w:rsid w:val="008F6022"/>
    <w:rsid w:val="008F677B"/>
    <w:rsid w:val="008F6867"/>
    <w:rsid w:val="008F724A"/>
    <w:rsid w:val="008F7252"/>
    <w:rsid w:val="008F7CAB"/>
    <w:rsid w:val="008F7CED"/>
    <w:rsid w:val="009002EA"/>
    <w:rsid w:val="00900358"/>
    <w:rsid w:val="0090076C"/>
    <w:rsid w:val="009007E1"/>
    <w:rsid w:val="00901499"/>
    <w:rsid w:val="0090174B"/>
    <w:rsid w:val="009018D9"/>
    <w:rsid w:val="00901A67"/>
    <w:rsid w:val="00901CF0"/>
    <w:rsid w:val="009022EB"/>
    <w:rsid w:val="00902456"/>
    <w:rsid w:val="009025C7"/>
    <w:rsid w:val="009028A0"/>
    <w:rsid w:val="00902BFE"/>
    <w:rsid w:val="00902F80"/>
    <w:rsid w:val="00903291"/>
    <w:rsid w:val="0090360C"/>
    <w:rsid w:val="00903691"/>
    <w:rsid w:val="00903B2C"/>
    <w:rsid w:val="00903F18"/>
    <w:rsid w:val="00904A3F"/>
    <w:rsid w:val="00905625"/>
    <w:rsid w:val="009057CB"/>
    <w:rsid w:val="00905F82"/>
    <w:rsid w:val="009060CB"/>
    <w:rsid w:val="00906104"/>
    <w:rsid w:val="009063E4"/>
    <w:rsid w:val="009066D5"/>
    <w:rsid w:val="00906FCC"/>
    <w:rsid w:val="009076CF"/>
    <w:rsid w:val="009078A7"/>
    <w:rsid w:val="009079A5"/>
    <w:rsid w:val="009079E5"/>
    <w:rsid w:val="00907FAC"/>
    <w:rsid w:val="009103AB"/>
    <w:rsid w:val="009106A9"/>
    <w:rsid w:val="009108B4"/>
    <w:rsid w:val="00910BD0"/>
    <w:rsid w:val="00910BFC"/>
    <w:rsid w:val="00910E9B"/>
    <w:rsid w:val="00910EF7"/>
    <w:rsid w:val="00911324"/>
    <w:rsid w:val="00911873"/>
    <w:rsid w:val="00911DA5"/>
    <w:rsid w:val="009121E9"/>
    <w:rsid w:val="00912985"/>
    <w:rsid w:val="00912AC8"/>
    <w:rsid w:val="00912C93"/>
    <w:rsid w:val="00912D7D"/>
    <w:rsid w:val="00912E9B"/>
    <w:rsid w:val="00912EE8"/>
    <w:rsid w:val="00912F0A"/>
    <w:rsid w:val="00913208"/>
    <w:rsid w:val="009134DE"/>
    <w:rsid w:val="00913D4D"/>
    <w:rsid w:val="00913F72"/>
    <w:rsid w:val="009142D6"/>
    <w:rsid w:val="00914ADD"/>
    <w:rsid w:val="00914FF3"/>
    <w:rsid w:val="009152D5"/>
    <w:rsid w:val="009163BD"/>
    <w:rsid w:val="009168BE"/>
    <w:rsid w:val="00917446"/>
    <w:rsid w:val="00917952"/>
    <w:rsid w:val="00917BC7"/>
    <w:rsid w:val="00917CC7"/>
    <w:rsid w:val="00917E33"/>
    <w:rsid w:val="00917EDE"/>
    <w:rsid w:val="00920656"/>
    <w:rsid w:val="00920A2F"/>
    <w:rsid w:val="00920B81"/>
    <w:rsid w:val="00920F55"/>
    <w:rsid w:val="009214B9"/>
    <w:rsid w:val="00921690"/>
    <w:rsid w:val="009217FD"/>
    <w:rsid w:val="00921825"/>
    <w:rsid w:val="009219FE"/>
    <w:rsid w:val="00921A98"/>
    <w:rsid w:val="00921E10"/>
    <w:rsid w:val="00921FAA"/>
    <w:rsid w:val="009229E3"/>
    <w:rsid w:val="00922DF8"/>
    <w:rsid w:val="009230D9"/>
    <w:rsid w:val="0092359A"/>
    <w:rsid w:val="009237A9"/>
    <w:rsid w:val="00923A29"/>
    <w:rsid w:val="00923F8A"/>
    <w:rsid w:val="00924283"/>
    <w:rsid w:val="00924AAF"/>
    <w:rsid w:val="00924F9E"/>
    <w:rsid w:val="0092544C"/>
    <w:rsid w:val="00925475"/>
    <w:rsid w:val="00925F01"/>
    <w:rsid w:val="0092655E"/>
    <w:rsid w:val="00926852"/>
    <w:rsid w:val="00926B69"/>
    <w:rsid w:val="00926B75"/>
    <w:rsid w:val="00927106"/>
    <w:rsid w:val="009272F5"/>
    <w:rsid w:val="00927547"/>
    <w:rsid w:val="009278F0"/>
    <w:rsid w:val="00927E74"/>
    <w:rsid w:val="009301BF"/>
    <w:rsid w:val="00930395"/>
    <w:rsid w:val="00930543"/>
    <w:rsid w:val="0093076E"/>
    <w:rsid w:val="00930D56"/>
    <w:rsid w:val="00931198"/>
    <w:rsid w:val="0093128B"/>
    <w:rsid w:val="0093145B"/>
    <w:rsid w:val="00931494"/>
    <w:rsid w:val="0093155D"/>
    <w:rsid w:val="00931FBE"/>
    <w:rsid w:val="0093228E"/>
    <w:rsid w:val="00932399"/>
    <w:rsid w:val="00932450"/>
    <w:rsid w:val="00932672"/>
    <w:rsid w:val="00932BC1"/>
    <w:rsid w:val="00932FA6"/>
    <w:rsid w:val="00932FAA"/>
    <w:rsid w:val="0093322F"/>
    <w:rsid w:val="0093375C"/>
    <w:rsid w:val="00933FAF"/>
    <w:rsid w:val="009344F9"/>
    <w:rsid w:val="00934B93"/>
    <w:rsid w:val="00934F92"/>
    <w:rsid w:val="00935D0A"/>
    <w:rsid w:val="00935EA1"/>
    <w:rsid w:val="00936409"/>
    <w:rsid w:val="009365AD"/>
    <w:rsid w:val="009369F1"/>
    <w:rsid w:val="0093769F"/>
    <w:rsid w:val="009376CF"/>
    <w:rsid w:val="00937A76"/>
    <w:rsid w:val="00937D91"/>
    <w:rsid w:val="009400BC"/>
    <w:rsid w:val="009407A4"/>
    <w:rsid w:val="009409C2"/>
    <w:rsid w:val="00940CCC"/>
    <w:rsid w:val="00940DA0"/>
    <w:rsid w:val="009417F4"/>
    <w:rsid w:val="00941821"/>
    <w:rsid w:val="00941859"/>
    <w:rsid w:val="009418AE"/>
    <w:rsid w:val="00941AF5"/>
    <w:rsid w:val="00941D71"/>
    <w:rsid w:val="0094219D"/>
    <w:rsid w:val="009421F2"/>
    <w:rsid w:val="00942255"/>
    <w:rsid w:val="0094282D"/>
    <w:rsid w:val="00942D29"/>
    <w:rsid w:val="00942D73"/>
    <w:rsid w:val="00943474"/>
    <w:rsid w:val="009434F0"/>
    <w:rsid w:val="009435E6"/>
    <w:rsid w:val="00943616"/>
    <w:rsid w:val="00943CDF"/>
    <w:rsid w:val="0094446C"/>
    <w:rsid w:val="00944729"/>
    <w:rsid w:val="0094483D"/>
    <w:rsid w:val="00944C50"/>
    <w:rsid w:val="00944DB7"/>
    <w:rsid w:val="0094502E"/>
    <w:rsid w:val="009457E6"/>
    <w:rsid w:val="0094592F"/>
    <w:rsid w:val="00945CCD"/>
    <w:rsid w:val="00945D6D"/>
    <w:rsid w:val="00946565"/>
    <w:rsid w:val="00946C4A"/>
    <w:rsid w:val="00946D50"/>
    <w:rsid w:val="009473A6"/>
    <w:rsid w:val="0094760B"/>
    <w:rsid w:val="00947701"/>
    <w:rsid w:val="0094798D"/>
    <w:rsid w:val="00947E7F"/>
    <w:rsid w:val="00947EA9"/>
    <w:rsid w:val="00950669"/>
    <w:rsid w:val="00950A8D"/>
    <w:rsid w:val="009515F1"/>
    <w:rsid w:val="00951C32"/>
    <w:rsid w:val="00951CD2"/>
    <w:rsid w:val="00951EF5"/>
    <w:rsid w:val="009521FC"/>
    <w:rsid w:val="009527DF"/>
    <w:rsid w:val="00952841"/>
    <w:rsid w:val="00952970"/>
    <w:rsid w:val="00952E5A"/>
    <w:rsid w:val="00953121"/>
    <w:rsid w:val="00953467"/>
    <w:rsid w:val="009536B0"/>
    <w:rsid w:val="00953852"/>
    <w:rsid w:val="0095387B"/>
    <w:rsid w:val="009538B0"/>
    <w:rsid w:val="00953CA9"/>
    <w:rsid w:val="00953EF6"/>
    <w:rsid w:val="0095467C"/>
    <w:rsid w:val="009548F4"/>
    <w:rsid w:val="009549D6"/>
    <w:rsid w:val="00954CBC"/>
    <w:rsid w:val="00954DA4"/>
    <w:rsid w:val="009553D3"/>
    <w:rsid w:val="00955C08"/>
    <w:rsid w:val="0095642C"/>
    <w:rsid w:val="00956694"/>
    <w:rsid w:val="00957347"/>
    <w:rsid w:val="009579DC"/>
    <w:rsid w:val="00957CD6"/>
    <w:rsid w:val="00957DD4"/>
    <w:rsid w:val="00957F97"/>
    <w:rsid w:val="00957FF9"/>
    <w:rsid w:val="00960177"/>
    <w:rsid w:val="00960923"/>
    <w:rsid w:val="00960C91"/>
    <w:rsid w:val="00960F74"/>
    <w:rsid w:val="009611F9"/>
    <w:rsid w:val="00961236"/>
    <w:rsid w:val="0096160B"/>
    <w:rsid w:val="00961889"/>
    <w:rsid w:val="00961AA1"/>
    <w:rsid w:val="00961CE5"/>
    <w:rsid w:val="00963356"/>
    <w:rsid w:val="009634F8"/>
    <w:rsid w:val="00963707"/>
    <w:rsid w:val="009637BB"/>
    <w:rsid w:val="009638B5"/>
    <w:rsid w:val="009642E6"/>
    <w:rsid w:val="00964AE3"/>
    <w:rsid w:val="00964BDF"/>
    <w:rsid w:val="00964C25"/>
    <w:rsid w:val="00964FA1"/>
    <w:rsid w:val="009655C8"/>
    <w:rsid w:val="00965786"/>
    <w:rsid w:val="00965E9D"/>
    <w:rsid w:val="00965ED9"/>
    <w:rsid w:val="00966006"/>
    <w:rsid w:val="00966290"/>
    <w:rsid w:val="009662F5"/>
    <w:rsid w:val="00966845"/>
    <w:rsid w:val="00966A29"/>
    <w:rsid w:val="00966AD4"/>
    <w:rsid w:val="0096714B"/>
    <w:rsid w:val="00967419"/>
    <w:rsid w:val="00967A35"/>
    <w:rsid w:val="00967AA8"/>
    <w:rsid w:val="00967C44"/>
    <w:rsid w:val="00967D26"/>
    <w:rsid w:val="00967F71"/>
    <w:rsid w:val="0097013D"/>
    <w:rsid w:val="00970356"/>
    <w:rsid w:val="00970379"/>
    <w:rsid w:val="0097052D"/>
    <w:rsid w:val="0097077D"/>
    <w:rsid w:val="0097077E"/>
    <w:rsid w:val="00971558"/>
    <w:rsid w:val="009715F5"/>
    <w:rsid w:val="009718E0"/>
    <w:rsid w:val="00971942"/>
    <w:rsid w:val="00971D4B"/>
    <w:rsid w:val="00971F85"/>
    <w:rsid w:val="00972142"/>
    <w:rsid w:val="00972293"/>
    <w:rsid w:val="00972BE8"/>
    <w:rsid w:val="00972BEC"/>
    <w:rsid w:val="00973694"/>
    <w:rsid w:val="009737E5"/>
    <w:rsid w:val="00973FBE"/>
    <w:rsid w:val="009740A3"/>
    <w:rsid w:val="0097492E"/>
    <w:rsid w:val="009749BA"/>
    <w:rsid w:val="00974D45"/>
    <w:rsid w:val="00974DDC"/>
    <w:rsid w:val="00974EB0"/>
    <w:rsid w:val="00974FA8"/>
    <w:rsid w:val="00974FDA"/>
    <w:rsid w:val="00975874"/>
    <w:rsid w:val="00975B14"/>
    <w:rsid w:val="00975B50"/>
    <w:rsid w:val="00975DB3"/>
    <w:rsid w:val="00975F38"/>
    <w:rsid w:val="009761F1"/>
    <w:rsid w:val="0097681E"/>
    <w:rsid w:val="00976C17"/>
    <w:rsid w:val="00976F35"/>
    <w:rsid w:val="0097700B"/>
    <w:rsid w:val="00977D01"/>
    <w:rsid w:val="00977EEB"/>
    <w:rsid w:val="0097EDE2"/>
    <w:rsid w:val="00980BCE"/>
    <w:rsid w:val="00980CD7"/>
    <w:rsid w:val="00981745"/>
    <w:rsid w:val="00981958"/>
    <w:rsid w:val="00981D5D"/>
    <w:rsid w:val="00981E74"/>
    <w:rsid w:val="00982157"/>
    <w:rsid w:val="00982509"/>
    <w:rsid w:val="00982A63"/>
    <w:rsid w:val="00982B66"/>
    <w:rsid w:val="00982BC9"/>
    <w:rsid w:val="00982F42"/>
    <w:rsid w:val="00983056"/>
    <w:rsid w:val="0098344D"/>
    <w:rsid w:val="00983E35"/>
    <w:rsid w:val="00983F84"/>
    <w:rsid w:val="009841AF"/>
    <w:rsid w:val="0098430F"/>
    <w:rsid w:val="009845E8"/>
    <w:rsid w:val="00984818"/>
    <w:rsid w:val="00984D04"/>
    <w:rsid w:val="00985065"/>
    <w:rsid w:val="00985A03"/>
    <w:rsid w:val="00985CE3"/>
    <w:rsid w:val="00985CF6"/>
    <w:rsid w:val="00985FC3"/>
    <w:rsid w:val="009867D3"/>
    <w:rsid w:val="009869E8"/>
    <w:rsid w:val="00986B74"/>
    <w:rsid w:val="0098786F"/>
    <w:rsid w:val="009878EE"/>
    <w:rsid w:val="00987CF7"/>
    <w:rsid w:val="00987D6D"/>
    <w:rsid w:val="009905CE"/>
    <w:rsid w:val="00990C25"/>
    <w:rsid w:val="00990F24"/>
    <w:rsid w:val="009918E8"/>
    <w:rsid w:val="00991AF8"/>
    <w:rsid w:val="00991B40"/>
    <w:rsid w:val="00991BAB"/>
    <w:rsid w:val="009924EC"/>
    <w:rsid w:val="009926A8"/>
    <w:rsid w:val="00992A90"/>
    <w:rsid w:val="009930B7"/>
    <w:rsid w:val="009931FE"/>
    <w:rsid w:val="009932E9"/>
    <w:rsid w:val="00993406"/>
    <w:rsid w:val="00993A92"/>
    <w:rsid w:val="00993F4D"/>
    <w:rsid w:val="009943EC"/>
    <w:rsid w:val="00994412"/>
    <w:rsid w:val="009944C8"/>
    <w:rsid w:val="009945D4"/>
    <w:rsid w:val="0099532C"/>
    <w:rsid w:val="009953B5"/>
    <w:rsid w:val="009956BA"/>
    <w:rsid w:val="00995800"/>
    <w:rsid w:val="00995DBA"/>
    <w:rsid w:val="00996928"/>
    <w:rsid w:val="00996E1F"/>
    <w:rsid w:val="009970B7"/>
    <w:rsid w:val="009975FD"/>
    <w:rsid w:val="00997720"/>
    <w:rsid w:val="0099773C"/>
    <w:rsid w:val="00997F60"/>
    <w:rsid w:val="009A0146"/>
    <w:rsid w:val="009A0EC2"/>
    <w:rsid w:val="009A1085"/>
    <w:rsid w:val="009A1118"/>
    <w:rsid w:val="009A13AD"/>
    <w:rsid w:val="009A1770"/>
    <w:rsid w:val="009A1839"/>
    <w:rsid w:val="009A1A0A"/>
    <w:rsid w:val="009A20EA"/>
    <w:rsid w:val="009A26DD"/>
    <w:rsid w:val="009A2BB1"/>
    <w:rsid w:val="009A2C26"/>
    <w:rsid w:val="009A2D27"/>
    <w:rsid w:val="009A38D3"/>
    <w:rsid w:val="009A3D1B"/>
    <w:rsid w:val="009A4573"/>
    <w:rsid w:val="009A46FD"/>
    <w:rsid w:val="009A4884"/>
    <w:rsid w:val="009A4AEA"/>
    <w:rsid w:val="009A4CC9"/>
    <w:rsid w:val="009A508D"/>
    <w:rsid w:val="009A5377"/>
    <w:rsid w:val="009A5402"/>
    <w:rsid w:val="009A577A"/>
    <w:rsid w:val="009A5913"/>
    <w:rsid w:val="009A5B61"/>
    <w:rsid w:val="009A5C6C"/>
    <w:rsid w:val="009A5DC6"/>
    <w:rsid w:val="009A60C2"/>
    <w:rsid w:val="009A60FF"/>
    <w:rsid w:val="009A6457"/>
    <w:rsid w:val="009A65D7"/>
    <w:rsid w:val="009A6EFC"/>
    <w:rsid w:val="009A7786"/>
    <w:rsid w:val="009A7813"/>
    <w:rsid w:val="009A7AE7"/>
    <w:rsid w:val="009A7B6E"/>
    <w:rsid w:val="009A7ED6"/>
    <w:rsid w:val="009B0155"/>
    <w:rsid w:val="009B048C"/>
    <w:rsid w:val="009B04F8"/>
    <w:rsid w:val="009B07EF"/>
    <w:rsid w:val="009B1149"/>
    <w:rsid w:val="009B1E55"/>
    <w:rsid w:val="009B2197"/>
    <w:rsid w:val="009B24AE"/>
    <w:rsid w:val="009B2A30"/>
    <w:rsid w:val="009B2CAC"/>
    <w:rsid w:val="009B2E8A"/>
    <w:rsid w:val="009B2F62"/>
    <w:rsid w:val="009B3032"/>
    <w:rsid w:val="009B32DA"/>
    <w:rsid w:val="009B3357"/>
    <w:rsid w:val="009B33A3"/>
    <w:rsid w:val="009B3D6A"/>
    <w:rsid w:val="009B3E63"/>
    <w:rsid w:val="009B3EB0"/>
    <w:rsid w:val="009B56B3"/>
    <w:rsid w:val="009B56CF"/>
    <w:rsid w:val="009B57C0"/>
    <w:rsid w:val="009B5D5D"/>
    <w:rsid w:val="009B6168"/>
    <w:rsid w:val="009B63A3"/>
    <w:rsid w:val="009B6711"/>
    <w:rsid w:val="009C003D"/>
    <w:rsid w:val="009C01A0"/>
    <w:rsid w:val="009C0491"/>
    <w:rsid w:val="009C084A"/>
    <w:rsid w:val="009C0E8A"/>
    <w:rsid w:val="009C138E"/>
    <w:rsid w:val="009C1729"/>
    <w:rsid w:val="009C18C5"/>
    <w:rsid w:val="009C18F7"/>
    <w:rsid w:val="009C1C47"/>
    <w:rsid w:val="009C1FA2"/>
    <w:rsid w:val="009C2853"/>
    <w:rsid w:val="009C2A4D"/>
    <w:rsid w:val="009C2EE5"/>
    <w:rsid w:val="009C3932"/>
    <w:rsid w:val="009C459B"/>
    <w:rsid w:val="009C4885"/>
    <w:rsid w:val="009C4C2D"/>
    <w:rsid w:val="009C4F80"/>
    <w:rsid w:val="009C52AA"/>
    <w:rsid w:val="009C5566"/>
    <w:rsid w:val="009C56EB"/>
    <w:rsid w:val="009C5945"/>
    <w:rsid w:val="009C5C5C"/>
    <w:rsid w:val="009C5DA8"/>
    <w:rsid w:val="009C63DC"/>
    <w:rsid w:val="009C6552"/>
    <w:rsid w:val="009C6616"/>
    <w:rsid w:val="009C736B"/>
    <w:rsid w:val="009C7556"/>
    <w:rsid w:val="009C7C03"/>
    <w:rsid w:val="009C7C4F"/>
    <w:rsid w:val="009C7E56"/>
    <w:rsid w:val="009C7FCF"/>
    <w:rsid w:val="009D0573"/>
    <w:rsid w:val="009D0813"/>
    <w:rsid w:val="009D1136"/>
    <w:rsid w:val="009D11B8"/>
    <w:rsid w:val="009D133A"/>
    <w:rsid w:val="009D13FD"/>
    <w:rsid w:val="009D1705"/>
    <w:rsid w:val="009D195A"/>
    <w:rsid w:val="009D24AB"/>
    <w:rsid w:val="009D2601"/>
    <w:rsid w:val="009D281A"/>
    <w:rsid w:val="009D2AAD"/>
    <w:rsid w:val="009D2C78"/>
    <w:rsid w:val="009D3211"/>
    <w:rsid w:val="009D37E3"/>
    <w:rsid w:val="009D3CEC"/>
    <w:rsid w:val="009D3EBA"/>
    <w:rsid w:val="009D3F65"/>
    <w:rsid w:val="009D43DC"/>
    <w:rsid w:val="009D4B62"/>
    <w:rsid w:val="009D51F7"/>
    <w:rsid w:val="009D5363"/>
    <w:rsid w:val="009D54C1"/>
    <w:rsid w:val="009D579F"/>
    <w:rsid w:val="009D6139"/>
    <w:rsid w:val="009D62E3"/>
    <w:rsid w:val="009D661B"/>
    <w:rsid w:val="009D6B36"/>
    <w:rsid w:val="009D6BC2"/>
    <w:rsid w:val="009D6D5C"/>
    <w:rsid w:val="009D7240"/>
    <w:rsid w:val="009D7371"/>
    <w:rsid w:val="009D73B3"/>
    <w:rsid w:val="009D74E4"/>
    <w:rsid w:val="009D76C4"/>
    <w:rsid w:val="009D7B32"/>
    <w:rsid w:val="009D7B67"/>
    <w:rsid w:val="009E006A"/>
    <w:rsid w:val="009E0256"/>
    <w:rsid w:val="009E0297"/>
    <w:rsid w:val="009E0608"/>
    <w:rsid w:val="009E0FD2"/>
    <w:rsid w:val="009E108A"/>
    <w:rsid w:val="009E1552"/>
    <w:rsid w:val="009E1764"/>
    <w:rsid w:val="009E2242"/>
    <w:rsid w:val="009E2412"/>
    <w:rsid w:val="009E2765"/>
    <w:rsid w:val="009E2843"/>
    <w:rsid w:val="009E2962"/>
    <w:rsid w:val="009E2CD0"/>
    <w:rsid w:val="009E31DD"/>
    <w:rsid w:val="009E384C"/>
    <w:rsid w:val="009E394A"/>
    <w:rsid w:val="009E395D"/>
    <w:rsid w:val="009E3C06"/>
    <w:rsid w:val="009E3DB6"/>
    <w:rsid w:val="009E4820"/>
    <w:rsid w:val="009E497B"/>
    <w:rsid w:val="009E4991"/>
    <w:rsid w:val="009E4A5E"/>
    <w:rsid w:val="009E5635"/>
    <w:rsid w:val="009E5C44"/>
    <w:rsid w:val="009E5C57"/>
    <w:rsid w:val="009E5DE2"/>
    <w:rsid w:val="009E5F41"/>
    <w:rsid w:val="009E672E"/>
    <w:rsid w:val="009E6749"/>
    <w:rsid w:val="009E689C"/>
    <w:rsid w:val="009E697A"/>
    <w:rsid w:val="009E6C92"/>
    <w:rsid w:val="009E6ECD"/>
    <w:rsid w:val="009E7194"/>
    <w:rsid w:val="009E75BD"/>
    <w:rsid w:val="009E7828"/>
    <w:rsid w:val="009E7C07"/>
    <w:rsid w:val="009E7DBE"/>
    <w:rsid w:val="009E7E9E"/>
    <w:rsid w:val="009EBAEC"/>
    <w:rsid w:val="009F0092"/>
    <w:rsid w:val="009F00AE"/>
    <w:rsid w:val="009F018C"/>
    <w:rsid w:val="009F02EE"/>
    <w:rsid w:val="009F0D19"/>
    <w:rsid w:val="009F0D44"/>
    <w:rsid w:val="009F1343"/>
    <w:rsid w:val="009F14AE"/>
    <w:rsid w:val="009F1C2D"/>
    <w:rsid w:val="009F301C"/>
    <w:rsid w:val="009F309F"/>
    <w:rsid w:val="009F3489"/>
    <w:rsid w:val="009F36DE"/>
    <w:rsid w:val="009F379C"/>
    <w:rsid w:val="009F47E1"/>
    <w:rsid w:val="009F52DB"/>
    <w:rsid w:val="009F59E7"/>
    <w:rsid w:val="009F5A5D"/>
    <w:rsid w:val="009F5CBF"/>
    <w:rsid w:val="009F5FEF"/>
    <w:rsid w:val="009F6015"/>
    <w:rsid w:val="009F667C"/>
    <w:rsid w:val="009F668E"/>
    <w:rsid w:val="009F6A42"/>
    <w:rsid w:val="009F6F48"/>
    <w:rsid w:val="009F7833"/>
    <w:rsid w:val="009F7872"/>
    <w:rsid w:val="009F78EA"/>
    <w:rsid w:val="009F7AAC"/>
    <w:rsid w:val="009F7ACD"/>
    <w:rsid w:val="00A00300"/>
    <w:rsid w:val="00A009C3"/>
    <w:rsid w:val="00A00FD9"/>
    <w:rsid w:val="00A013E9"/>
    <w:rsid w:val="00A0140D"/>
    <w:rsid w:val="00A01E7A"/>
    <w:rsid w:val="00A02493"/>
    <w:rsid w:val="00A02857"/>
    <w:rsid w:val="00A02872"/>
    <w:rsid w:val="00A02DF6"/>
    <w:rsid w:val="00A03188"/>
    <w:rsid w:val="00A03294"/>
    <w:rsid w:val="00A03BD4"/>
    <w:rsid w:val="00A04075"/>
    <w:rsid w:val="00A04466"/>
    <w:rsid w:val="00A0450A"/>
    <w:rsid w:val="00A04617"/>
    <w:rsid w:val="00A04676"/>
    <w:rsid w:val="00A046A5"/>
    <w:rsid w:val="00A04847"/>
    <w:rsid w:val="00A04B50"/>
    <w:rsid w:val="00A054E0"/>
    <w:rsid w:val="00A06247"/>
    <w:rsid w:val="00A062B3"/>
    <w:rsid w:val="00A0637E"/>
    <w:rsid w:val="00A06618"/>
    <w:rsid w:val="00A06D5C"/>
    <w:rsid w:val="00A07327"/>
    <w:rsid w:val="00A07580"/>
    <w:rsid w:val="00A10000"/>
    <w:rsid w:val="00A1055B"/>
    <w:rsid w:val="00A105B0"/>
    <w:rsid w:val="00A106EA"/>
    <w:rsid w:val="00A10785"/>
    <w:rsid w:val="00A11055"/>
    <w:rsid w:val="00A113F8"/>
    <w:rsid w:val="00A11518"/>
    <w:rsid w:val="00A118F1"/>
    <w:rsid w:val="00A12248"/>
    <w:rsid w:val="00A1239F"/>
    <w:rsid w:val="00A12416"/>
    <w:rsid w:val="00A1271A"/>
    <w:rsid w:val="00A12CEC"/>
    <w:rsid w:val="00A12E12"/>
    <w:rsid w:val="00A130A2"/>
    <w:rsid w:val="00A13192"/>
    <w:rsid w:val="00A132DA"/>
    <w:rsid w:val="00A13430"/>
    <w:rsid w:val="00A135C0"/>
    <w:rsid w:val="00A13D58"/>
    <w:rsid w:val="00A13DA2"/>
    <w:rsid w:val="00A13EA4"/>
    <w:rsid w:val="00A158E6"/>
    <w:rsid w:val="00A159FC"/>
    <w:rsid w:val="00A15E87"/>
    <w:rsid w:val="00A1623A"/>
    <w:rsid w:val="00A16311"/>
    <w:rsid w:val="00A169F5"/>
    <w:rsid w:val="00A17458"/>
    <w:rsid w:val="00A174F2"/>
    <w:rsid w:val="00A178C1"/>
    <w:rsid w:val="00A17C8D"/>
    <w:rsid w:val="00A17DCF"/>
    <w:rsid w:val="00A17F83"/>
    <w:rsid w:val="00A206A1"/>
    <w:rsid w:val="00A21093"/>
    <w:rsid w:val="00A210E5"/>
    <w:rsid w:val="00A21549"/>
    <w:rsid w:val="00A218C5"/>
    <w:rsid w:val="00A21B84"/>
    <w:rsid w:val="00A21CA4"/>
    <w:rsid w:val="00A21E6C"/>
    <w:rsid w:val="00A21F49"/>
    <w:rsid w:val="00A22332"/>
    <w:rsid w:val="00A224BA"/>
    <w:rsid w:val="00A2254A"/>
    <w:rsid w:val="00A225BF"/>
    <w:rsid w:val="00A22624"/>
    <w:rsid w:val="00A22CD1"/>
    <w:rsid w:val="00A2337D"/>
    <w:rsid w:val="00A23BB1"/>
    <w:rsid w:val="00A23CFE"/>
    <w:rsid w:val="00A24367"/>
    <w:rsid w:val="00A2442D"/>
    <w:rsid w:val="00A24777"/>
    <w:rsid w:val="00A248F4"/>
    <w:rsid w:val="00A2503F"/>
    <w:rsid w:val="00A250B8"/>
    <w:rsid w:val="00A25170"/>
    <w:rsid w:val="00A262B0"/>
    <w:rsid w:val="00A263EF"/>
    <w:rsid w:val="00A26572"/>
    <w:rsid w:val="00A267E3"/>
    <w:rsid w:val="00A269A4"/>
    <w:rsid w:val="00A26AD1"/>
    <w:rsid w:val="00A27D13"/>
    <w:rsid w:val="00A27D26"/>
    <w:rsid w:val="00A27D28"/>
    <w:rsid w:val="00A27DC0"/>
    <w:rsid w:val="00A30895"/>
    <w:rsid w:val="00A30A4F"/>
    <w:rsid w:val="00A310C3"/>
    <w:rsid w:val="00A31115"/>
    <w:rsid w:val="00A31514"/>
    <w:rsid w:val="00A31586"/>
    <w:rsid w:val="00A31E51"/>
    <w:rsid w:val="00A320D7"/>
    <w:rsid w:val="00A327A4"/>
    <w:rsid w:val="00A32A2E"/>
    <w:rsid w:val="00A32B17"/>
    <w:rsid w:val="00A32BA7"/>
    <w:rsid w:val="00A32BB8"/>
    <w:rsid w:val="00A32D1A"/>
    <w:rsid w:val="00A33273"/>
    <w:rsid w:val="00A3384B"/>
    <w:rsid w:val="00A34383"/>
    <w:rsid w:val="00A34687"/>
    <w:rsid w:val="00A34AA5"/>
    <w:rsid w:val="00A35198"/>
    <w:rsid w:val="00A352EB"/>
    <w:rsid w:val="00A35398"/>
    <w:rsid w:val="00A358F6"/>
    <w:rsid w:val="00A35A0F"/>
    <w:rsid w:val="00A36161"/>
    <w:rsid w:val="00A3630D"/>
    <w:rsid w:val="00A3659F"/>
    <w:rsid w:val="00A36D41"/>
    <w:rsid w:val="00A37613"/>
    <w:rsid w:val="00A376CA"/>
    <w:rsid w:val="00A379AE"/>
    <w:rsid w:val="00A37A01"/>
    <w:rsid w:val="00A37E4E"/>
    <w:rsid w:val="00A37E57"/>
    <w:rsid w:val="00A37E97"/>
    <w:rsid w:val="00A38625"/>
    <w:rsid w:val="00A405B7"/>
    <w:rsid w:val="00A40B6C"/>
    <w:rsid w:val="00A40EC7"/>
    <w:rsid w:val="00A40F72"/>
    <w:rsid w:val="00A410C1"/>
    <w:rsid w:val="00A410E5"/>
    <w:rsid w:val="00A41286"/>
    <w:rsid w:val="00A41342"/>
    <w:rsid w:val="00A41D08"/>
    <w:rsid w:val="00A41F92"/>
    <w:rsid w:val="00A42389"/>
    <w:rsid w:val="00A42508"/>
    <w:rsid w:val="00A42633"/>
    <w:rsid w:val="00A42759"/>
    <w:rsid w:val="00A42B9F"/>
    <w:rsid w:val="00A43096"/>
    <w:rsid w:val="00A43168"/>
    <w:rsid w:val="00A43ACA"/>
    <w:rsid w:val="00A43F8B"/>
    <w:rsid w:val="00A44913"/>
    <w:rsid w:val="00A44A46"/>
    <w:rsid w:val="00A44E9B"/>
    <w:rsid w:val="00A454A6"/>
    <w:rsid w:val="00A457C7"/>
    <w:rsid w:val="00A45813"/>
    <w:rsid w:val="00A45824"/>
    <w:rsid w:val="00A45843"/>
    <w:rsid w:val="00A45B0B"/>
    <w:rsid w:val="00A45BDC"/>
    <w:rsid w:val="00A461E5"/>
    <w:rsid w:val="00A46665"/>
    <w:rsid w:val="00A46A1A"/>
    <w:rsid w:val="00A46BAE"/>
    <w:rsid w:val="00A47125"/>
    <w:rsid w:val="00A478D9"/>
    <w:rsid w:val="00A479C8"/>
    <w:rsid w:val="00A47D7F"/>
    <w:rsid w:val="00A5000F"/>
    <w:rsid w:val="00A500A8"/>
    <w:rsid w:val="00A50554"/>
    <w:rsid w:val="00A509B3"/>
    <w:rsid w:val="00A50AAB"/>
    <w:rsid w:val="00A50DEA"/>
    <w:rsid w:val="00A50EAC"/>
    <w:rsid w:val="00A51451"/>
    <w:rsid w:val="00A518D1"/>
    <w:rsid w:val="00A51B25"/>
    <w:rsid w:val="00A51F1C"/>
    <w:rsid w:val="00A51FBF"/>
    <w:rsid w:val="00A521FB"/>
    <w:rsid w:val="00A523D8"/>
    <w:rsid w:val="00A526CB"/>
    <w:rsid w:val="00A52AF9"/>
    <w:rsid w:val="00A52B5F"/>
    <w:rsid w:val="00A53304"/>
    <w:rsid w:val="00A53401"/>
    <w:rsid w:val="00A54754"/>
    <w:rsid w:val="00A54FA4"/>
    <w:rsid w:val="00A55104"/>
    <w:rsid w:val="00A552C0"/>
    <w:rsid w:val="00A55ED9"/>
    <w:rsid w:val="00A5600B"/>
    <w:rsid w:val="00A56B1D"/>
    <w:rsid w:val="00A57303"/>
    <w:rsid w:val="00A57858"/>
    <w:rsid w:val="00A57AF1"/>
    <w:rsid w:val="00A57B0B"/>
    <w:rsid w:val="00A57D3A"/>
    <w:rsid w:val="00A60576"/>
    <w:rsid w:val="00A606AE"/>
    <w:rsid w:val="00A60795"/>
    <w:rsid w:val="00A60C79"/>
    <w:rsid w:val="00A60D25"/>
    <w:rsid w:val="00A61099"/>
    <w:rsid w:val="00A617AB"/>
    <w:rsid w:val="00A61E05"/>
    <w:rsid w:val="00A61F02"/>
    <w:rsid w:val="00A61F66"/>
    <w:rsid w:val="00A620FB"/>
    <w:rsid w:val="00A62552"/>
    <w:rsid w:val="00A62696"/>
    <w:rsid w:val="00A627B9"/>
    <w:rsid w:val="00A6373D"/>
    <w:rsid w:val="00A637D9"/>
    <w:rsid w:val="00A63864"/>
    <w:rsid w:val="00A638F8"/>
    <w:rsid w:val="00A64D1C"/>
    <w:rsid w:val="00A650F9"/>
    <w:rsid w:val="00A6511B"/>
    <w:rsid w:val="00A65733"/>
    <w:rsid w:val="00A66045"/>
    <w:rsid w:val="00A66062"/>
    <w:rsid w:val="00A661CF"/>
    <w:rsid w:val="00A66291"/>
    <w:rsid w:val="00A662AD"/>
    <w:rsid w:val="00A6661B"/>
    <w:rsid w:val="00A66716"/>
    <w:rsid w:val="00A6675E"/>
    <w:rsid w:val="00A6685C"/>
    <w:rsid w:val="00A66B5C"/>
    <w:rsid w:val="00A66D39"/>
    <w:rsid w:val="00A66DF7"/>
    <w:rsid w:val="00A67A13"/>
    <w:rsid w:val="00A70072"/>
    <w:rsid w:val="00A70709"/>
    <w:rsid w:val="00A70788"/>
    <w:rsid w:val="00A707C2"/>
    <w:rsid w:val="00A70B7B"/>
    <w:rsid w:val="00A70E71"/>
    <w:rsid w:val="00A7115F"/>
    <w:rsid w:val="00A7193B"/>
    <w:rsid w:val="00A721D7"/>
    <w:rsid w:val="00A7255B"/>
    <w:rsid w:val="00A72733"/>
    <w:rsid w:val="00A72911"/>
    <w:rsid w:val="00A72B8C"/>
    <w:rsid w:val="00A72C5A"/>
    <w:rsid w:val="00A72D22"/>
    <w:rsid w:val="00A7342C"/>
    <w:rsid w:val="00A7383C"/>
    <w:rsid w:val="00A73855"/>
    <w:rsid w:val="00A73A6F"/>
    <w:rsid w:val="00A73C65"/>
    <w:rsid w:val="00A73E3F"/>
    <w:rsid w:val="00A746E6"/>
    <w:rsid w:val="00A74723"/>
    <w:rsid w:val="00A74840"/>
    <w:rsid w:val="00A74E1B"/>
    <w:rsid w:val="00A75031"/>
    <w:rsid w:val="00A751F8"/>
    <w:rsid w:val="00A75266"/>
    <w:rsid w:val="00A7552D"/>
    <w:rsid w:val="00A75C42"/>
    <w:rsid w:val="00A75FD0"/>
    <w:rsid w:val="00A7617D"/>
    <w:rsid w:val="00A7694E"/>
    <w:rsid w:val="00A76C9F"/>
    <w:rsid w:val="00A76CDF"/>
    <w:rsid w:val="00A7706E"/>
    <w:rsid w:val="00A77644"/>
    <w:rsid w:val="00A77AF3"/>
    <w:rsid w:val="00A8017B"/>
    <w:rsid w:val="00A8078A"/>
    <w:rsid w:val="00A809D3"/>
    <w:rsid w:val="00A80CE2"/>
    <w:rsid w:val="00A81D1B"/>
    <w:rsid w:val="00A81FC8"/>
    <w:rsid w:val="00A82194"/>
    <w:rsid w:val="00A82210"/>
    <w:rsid w:val="00A82249"/>
    <w:rsid w:val="00A822C4"/>
    <w:rsid w:val="00A82960"/>
    <w:rsid w:val="00A82D2A"/>
    <w:rsid w:val="00A83B14"/>
    <w:rsid w:val="00A83D5A"/>
    <w:rsid w:val="00A844B8"/>
    <w:rsid w:val="00A84958"/>
    <w:rsid w:val="00A84B81"/>
    <w:rsid w:val="00A85099"/>
    <w:rsid w:val="00A852FB"/>
    <w:rsid w:val="00A853B5"/>
    <w:rsid w:val="00A85528"/>
    <w:rsid w:val="00A85723"/>
    <w:rsid w:val="00A8582E"/>
    <w:rsid w:val="00A85E55"/>
    <w:rsid w:val="00A85F44"/>
    <w:rsid w:val="00A86A5A"/>
    <w:rsid w:val="00A86A70"/>
    <w:rsid w:val="00A86BBA"/>
    <w:rsid w:val="00A86DB2"/>
    <w:rsid w:val="00A86FA5"/>
    <w:rsid w:val="00A87460"/>
    <w:rsid w:val="00A874EE"/>
    <w:rsid w:val="00A8757D"/>
    <w:rsid w:val="00A87746"/>
    <w:rsid w:val="00A878BC"/>
    <w:rsid w:val="00A87919"/>
    <w:rsid w:val="00A879E9"/>
    <w:rsid w:val="00A909EB"/>
    <w:rsid w:val="00A90CD5"/>
    <w:rsid w:val="00A90DC4"/>
    <w:rsid w:val="00A91095"/>
    <w:rsid w:val="00A91170"/>
    <w:rsid w:val="00A911F7"/>
    <w:rsid w:val="00A91A4F"/>
    <w:rsid w:val="00A91D10"/>
    <w:rsid w:val="00A91D49"/>
    <w:rsid w:val="00A91E6F"/>
    <w:rsid w:val="00A91FF2"/>
    <w:rsid w:val="00A921AA"/>
    <w:rsid w:val="00A92705"/>
    <w:rsid w:val="00A92FC6"/>
    <w:rsid w:val="00A93B3C"/>
    <w:rsid w:val="00A93F9C"/>
    <w:rsid w:val="00A940DB"/>
    <w:rsid w:val="00A94212"/>
    <w:rsid w:val="00A943F5"/>
    <w:rsid w:val="00A94537"/>
    <w:rsid w:val="00A94B85"/>
    <w:rsid w:val="00A94B93"/>
    <w:rsid w:val="00A95DD2"/>
    <w:rsid w:val="00A9682D"/>
    <w:rsid w:val="00A978D3"/>
    <w:rsid w:val="00A97A38"/>
    <w:rsid w:val="00A97D1D"/>
    <w:rsid w:val="00AA0250"/>
    <w:rsid w:val="00AA030B"/>
    <w:rsid w:val="00AA0BAD"/>
    <w:rsid w:val="00AA0BB6"/>
    <w:rsid w:val="00AA0DF5"/>
    <w:rsid w:val="00AA10F3"/>
    <w:rsid w:val="00AA140B"/>
    <w:rsid w:val="00AA14D9"/>
    <w:rsid w:val="00AA167A"/>
    <w:rsid w:val="00AA19C7"/>
    <w:rsid w:val="00AA1BE4"/>
    <w:rsid w:val="00AA24B9"/>
    <w:rsid w:val="00AA288B"/>
    <w:rsid w:val="00AA2B26"/>
    <w:rsid w:val="00AA2D74"/>
    <w:rsid w:val="00AA316C"/>
    <w:rsid w:val="00AA338B"/>
    <w:rsid w:val="00AA34BF"/>
    <w:rsid w:val="00AA34CE"/>
    <w:rsid w:val="00AA34E5"/>
    <w:rsid w:val="00AA3559"/>
    <w:rsid w:val="00AA359C"/>
    <w:rsid w:val="00AA398E"/>
    <w:rsid w:val="00AA3EB3"/>
    <w:rsid w:val="00AA3EB8"/>
    <w:rsid w:val="00AA42F4"/>
    <w:rsid w:val="00AA4A5E"/>
    <w:rsid w:val="00AA4F8D"/>
    <w:rsid w:val="00AA584B"/>
    <w:rsid w:val="00AA60DA"/>
    <w:rsid w:val="00AA66E6"/>
    <w:rsid w:val="00AA693C"/>
    <w:rsid w:val="00AA6E2B"/>
    <w:rsid w:val="00AA737C"/>
    <w:rsid w:val="00AA7655"/>
    <w:rsid w:val="00AA7796"/>
    <w:rsid w:val="00AA7B3B"/>
    <w:rsid w:val="00AA7FA3"/>
    <w:rsid w:val="00AB0356"/>
    <w:rsid w:val="00AB044B"/>
    <w:rsid w:val="00AB0A58"/>
    <w:rsid w:val="00AB0E34"/>
    <w:rsid w:val="00AB19F4"/>
    <w:rsid w:val="00AB1A44"/>
    <w:rsid w:val="00AB1CE6"/>
    <w:rsid w:val="00AB1CF9"/>
    <w:rsid w:val="00AB1D03"/>
    <w:rsid w:val="00AB1DEA"/>
    <w:rsid w:val="00AB1E54"/>
    <w:rsid w:val="00AB247A"/>
    <w:rsid w:val="00AB29E4"/>
    <w:rsid w:val="00AB2BD8"/>
    <w:rsid w:val="00AB2CA0"/>
    <w:rsid w:val="00AB3B45"/>
    <w:rsid w:val="00AB416F"/>
    <w:rsid w:val="00AB456E"/>
    <w:rsid w:val="00AB46B8"/>
    <w:rsid w:val="00AB4A9C"/>
    <w:rsid w:val="00AB4F19"/>
    <w:rsid w:val="00AB4F86"/>
    <w:rsid w:val="00AB541D"/>
    <w:rsid w:val="00AB5F18"/>
    <w:rsid w:val="00AB5F6D"/>
    <w:rsid w:val="00AB61F7"/>
    <w:rsid w:val="00AB6261"/>
    <w:rsid w:val="00AB664D"/>
    <w:rsid w:val="00AB68C6"/>
    <w:rsid w:val="00AB6954"/>
    <w:rsid w:val="00AB6A22"/>
    <w:rsid w:val="00AB6C99"/>
    <w:rsid w:val="00AB7397"/>
    <w:rsid w:val="00AB75EE"/>
    <w:rsid w:val="00AB7C64"/>
    <w:rsid w:val="00AB7DC2"/>
    <w:rsid w:val="00AC0274"/>
    <w:rsid w:val="00AC0581"/>
    <w:rsid w:val="00AC061D"/>
    <w:rsid w:val="00AC0636"/>
    <w:rsid w:val="00AC0690"/>
    <w:rsid w:val="00AC0A4C"/>
    <w:rsid w:val="00AC0B40"/>
    <w:rsid w:val="00AC0CAB"/>
    <w:rsid w:val="00AC0D74"/>
    <w:rsid w:val="00AC0D7E"/>
    <w:rsid w:val="00AC0DEF"/>
    <w:rsid w:val="00AC1153"/>
    <w:rsid w:val="00AC155E"/>
    <w:rsid w:val="00AC19F3"/>
    <w:rsid w:val="00AC1B3B"/>
    <w:rsid w:val="00AC1DA1"/>
    <w:rsid w:val="00AC1E3F"/>
    <w:rsid w:val="00AC24ED"/>
    <w:rsid w:val="00AC2728"/>
    <w:rsid w:val="00AC2E63"/>
    <w:rsid w:val="00AC2EE1"/>
    <w:rsid w:val="00AC2F09"/>
    <w:rsid w:val="00AC315A"/>
    <w:rsid w:val="00AC3162"/>
    <w:rsid w:val="00AC364B"/>
    <w:rsid w:val="00AC3748"/>
    <w:rsid w:val="00AC38BA"/>
    <w:rsid w:val="00AC390D"/>
    <w:rsid w:val="00AC39A0"/>
    <w:rsid w:val="00AC3B04"/>
    <w:rsid w:val="00AC3CEA"/>
    <w:rsid w:val="00AC3E35"/>
    <w:rsid w:val="00AC3EA6"/>
    <w:rsid w:val="00AC490B"/>
    <w:rsid w:val="00AC49EB"/>
    <w:rsid w:val="00AC59EB"/>
    <w:rsid w:val="00AC5CC6"/>
    <w:rsid w:val="00AC5DF7"/>
    <w:rsid w:val="00AC6137"/>
    <w:rsid w:val="00AC6212"/>
    <w:rsid w:val="00AC67B0"/>
    <w:rsid w:val="00AC6AF5"/>
    <w:rsid w:val="00AC6C2C"/>
    <w:rsid w:val="00AC6FDB"/>
    <w:rsid w:val="00AC7221"/>
    <w:rsid w:val="00AC74E6"/>
    <w:rsid w:val="00AC764F"/>
    <w:rsid w:val="00AC7864"/>
    <w:rsid w:val="00AC79B4"/>
    <w:rsid w:val="00AC7E03"/>
    <w:rsid w:val="00AD0421"/>
    <w:rsid w:val="00AD09D2"/>
    <w:rsid w:val="00AD0A8B"/>
    <w:rsid w:val="00AD13A8"/>
    <w:rsid w:val="00AD1540"/>
    <w:rsid w:val="00AD1622"/>
    <w:rsid w:val="00AD163F"/>
    <w:rsid w:val="00AD1938"/>
    <w:rsid w:val="00AD1AC7"/>
    <w:rsid w:val="00AD1ADE"/>
    <w:rsid w:val="00AD1CA6"/>
    <w:rsid w:val="00AD1E3E"/>
    <w:rsid w:val="00AD2262"/>
    <w:rsid w:val="00AD25CE"/>
    <w:rsid w:val="00AD2E3E"/>
    <w:rsid w:val="00AD3320"/>
    <w:rsid w:val="00AD375E"/>
    <w:rsid w:val="00AD39CA"/>
    <w:rsid w:val="00AD40AB"/>
    <w:rsid w:val="00AD439D"/>
    <w:rsid w:val="00AD458A"/>
    <w:rsid w:val="00AD45FB"/>
    <w:rsid w:val="00AD4B48"/>
    <w:rsid w:val="00AD4C11"/>
    <w:rsid w:val="00AD4C67"/>
    <w:rsid w:val="00AD4FE0"/>
    <w:rsid w:val="00AD599B"/>
    <w:rsid w:val="00AD5BDC"/>
    <w:rsid w:val="00AD5E45"/>
    <w:rsid w:val="00AD5F7C"/>
    <w:rsid w:val="00AD61DE"/>
    <w:rsid w:val="00AD6256"/>
    <w:rsid w:val="00AD63DF"/>
    <w:rsid w:val="00AD65D8"/>
    <w:rsid w:val="00AD6EB6"/>
    <w:rsid w:val="00AD720F"/>
    <w:rsid w:val="00AD73F6"/>
    <w:rsid w:val="00AD74B0"/>
    <w:rsid w:val="00AD7907"/>
    <w:rsid w:val="00AD7969"/>
    <w:rsid w:val="00AE003A"/>
    <w:rsid w:val="00AE018E"/>
    <w:rsid w:val="00AE020C"/>
    <w:rsid w:val="00AE030A"/>
    <w:rsid w:val="00AE0A3D"/>
    <w:rsid w:val="00AE0E07"/>
    <w:rsid w:val="00AE0E18"/>
    <w:rsid w:val="00AE0E33"/>
    <w:rsid w:val="00AE1423"/>
    <w:rsid w:val="00AE1695"/>
    <w:rsid w:val="00AE19B7"/>
    <w:rsid w:val="00AE220D"/>
    <w:rsid w:val="00AE2A09"/>
    <w:rsid w:val="00AE32BE"/>
    <w:rsid w:val="00AE3D28"/>
    <w:rsid w:val="00AE3DC5"/>
    <w:rsid w:val="00AE3DE7"/>
    <w:rsid w:val="00AE3E40"/>
    <w:rsid w:val="00AE44AE"/>
    <w:rsid w:val="00AE49DD"/>
    <w:rsid w:val="00AE51B6"/>
    <w:rsid w:val="00AE53E4"/>
    <w:rsid w:val="00AE5E03"/>
    <w:rsid w:val="00AE6175"/>
    <w:rsid w:val="00AE61BA"/>
    <w:rsid w:val="00AE6269"/>
    <w:rsid w:val="00AE6664"/>
    <w:rsid w:val="00AE6C9B"/>
    <w:rsid w:val="00AE6D34"/>
    <w:rsid w:val="00AE721D"/>
    <w:rsid w:val="00AE784F"/>
    <w:rsid w:val="00AE7CBD"/>
    <w:rsid w:val="00AF08CB"/>
    <w:rsid w:val="00AF09AB"/>
    <w:rsid w:val="00AF1DDC"/>
    <w:rsid w:val="00AF2F03"/>
    <w:rsid w:val="00AF385A"/>
    <w:rsid w:val="00AF412C"/>
    <w:rsid w:val="00AF42CB"/>
    <w:rsid w:val="00AF4A5F"/>
    <w:rsid w:val="00AF52FB"/>
    <w:rsid w:val="00AF5495"/>
    <w:rsid w:val="00AF55D2"/>
    <w:rsid w:val="00AF5BB5"/>
    <w:rsid w:val="00AF5F00"/>
    <w:rsid w:val="00AF6264"/>
    <w:rsid w:val="00AF6773"/>
    <w:rsid w:val="00AF6EF7"/>
    <w:rsid w:val="00AF716D"/>
    <w:rsid w:val="00AF7D96"/>
    <w:rsid w:val="00AF7F63"/>
    <w:rsid w:val="00B00C18"/>
    <w:rsid w:val="00B00DE3"/>
    <w:rsid w:val="00B00F0E"/>
    <w:rsid w:val="00B00FDB"/>
    <w:rsid w:val="00B010A1"/>
    <w:rsid w:val="00B01410"/>
    <w:rsid w:val="00B01848"/>
    <w:rsid w:val="00B023ED"/>
    <w:rsid w:val="00B0255D"/>
    <w:rsid w:val="00B02BD8"/>
    <w:rsid w:val="00B031DB"/>
    <w:rsid w:val="00B03875"/>
    <w:rsid w:val="00B03960"/>
    <w:rsid w:val="00B04268"/>
    <w:rsid w:val="00B044F0"/>
    <w:rsid w:val="00B0540D"/>
    <w:rsid w:val="00B062B6"/>
    <w:rsid w:val="00B0690D"/>
    <w:rsid w:val="00B0692A"/>
    <w:rsid w:val="00B06E08"/>
    <w:rsid w:val="00B06EB6"/>
    <w:rsid w:val="00B071A1"/>
    <w:rsid w:val="00B072E9"/>
    <w:rsid w:val="00B07398"/>
    <w:rsid w:val="00B075DA"/>
    <w:rsid w:val="00B07673"/>
    <w:rsid w:val="00B102F9"/>
    <w:rsid w:val="00B1044E"/>
    <w:rsid w:val="00B1047D"/>
    <w:rsid w:val="00B10742"/>
    <w:rsid w:val="00B10784"/>
    <w:rsid w:val="00B109EC"/>
    <w:rsid w:val="00B10DA2"/>
    <w:rsid w:val="00B10EDC"/>
    <w:rsid w:val="00B11162"/>
    <w:rsid w:val="00B11351"/>
    <w:rsid w:val="00B117A8"/>
    <w:rsid w:val="00B1191C"/>
    <w:rsid w:val="00B11DC4"/>
    <w:rsid w:val="00B11DD4"/>
    <w:rsid w:val="00B11EA0"/>
    <w:rsid w:val="00B12517"/>
    <w:rsid w:val="00B127A0"/>
    <w:rsid w:val="00B12C9C"/>
    <w:rsid w:val="00B12E3B"/>
    <w:rsid w:val="00B12F54"/>
    <w:rsid w:val="00B1330E"/>
    <w:rsid w:val="00B13360"/>
    <w:rsid w:val="00B133F8"/>
    <w:rsid w:val="00B13535"/>
    <w:rsid w:val="00B1354C"/>
    <w:rsid w:val="00B13C29"/>
    <w:rsid w:val="00B14F51"/>
    <w:rsid w:val="00B14FF3"/>
    <w:rsid w:val="00B15105"/>
    <w:rsid w:val="00B15639"/>
    <w:rsid w:val="00B15BFB"/>
    <w:rsid w:val="00B16084"/>
    <w:rsid w:val="00B16415"/>
    <w:rsid w:val="00B16663"/>
    <w:rsid w:val="00B16758"/>
    <w:rsid w:val="00B16792"/>
    <w:rsid w:val="00B16CA7"/>
    <w:rsid w:val="00B17160"/>
    <w:rsid w:val="00B172AB"/>
    <w:rsid w:val="00B17F15"/>
    <w:rsid w:val="00B204A5"/>
    <w:rsid w:val="00B20656"/>
    <w:rsid w:val="00B206B1"/>
    <w:rsid w:val="00B2083F"/>
    <w:rsid w:val="00B20E67"/>
    <w:rsid w:val="00B20E74"/>
    <w:rsid w:val="00B210AD"/>
    <w:rsid w:val="00B21214"/>
    <w:rsid w:val="00B21481"/>
    <w:rsid w:val="00B217E5"/>
    <w:rsid w:val="00B2184D"/>
    <w:rsid w:val="00B2187E"/>
    <w:rsid w:val="00B21CAA"/>
    <w:rsid w:val="00B21DEC"/>
    <w:rsid w:val="00B2225A"/>
    <w:rsid w:val="00B227C4"/>
    <w:rsid w:val="00B228B3"/>
    <w:rsid w:val="00B2315F"/>
    <w:rsid w:val="00B23265"/>
    <w:rsid w:val="00B23296"/>
    <w:rsid w:val="00B232AA"/>
    <w:rsid w:val="00B23395"/>
    <w:rsid w:val="00B23485"/>
    <w:rsid w:val="00B235C4"/>
    <w:rsid w:val="00B23B8C"/>
    <w:rsid w:val="00B24295"/>
    <w:rsid w:val="00B243A4"/>
    <w:rsid w:val="00B24D9E"/>
    <w:rsid w:val="00B24EAB"/>
    <w:rsid w:val="00B25AC2"/>
    <w:rsid w:val="00B25B1F"/>
    <w:rsid w:val="00B25DE4"/>
    <w:rsid w:val="00B2633C"/>
    <w:rsid w:val="00B26995"/>
    <w:rsid w:val="00B26A37"/>
    <w:rsid w:val="00B26D2B"/>
    <w:rsid w:val="00B27280"/>
    <w:rsid w:val="00B274E2"/>
    <w:rsid w:val="00B27BF3"/>
    <w:rsid w:val="00B30036"/>
    <w:rsid w:val="00B306E9"/>
    <w:rsid w:val="00B30ADE"/>
    <w:rsid w:val="00B30D05"/>
    <w:rsid w:val="00B30EB2"/>
    <w:rsid w:val="00B32138"/>
    <w:rsid w:val="00B3226C"/>
    <w:rsid w:val="00B32334"/>
    <w:rsid w:val="00B32382"/>
    <w:rsid w:val="00B3253C"/>
    <w:rsid w:val="00B3297B"/>
    <w:rsid w:val="00B32A19"/>
    <w:rsid w:val="00B33347"/>
    <w:rsid w:val="00B336CD"/>
    <w:rsid w:val="00B33ED1"/>
    <w:rsid w:val="00B341C8"/>
    <w:rsid w:val="00B34494"/>
    <w:rsid w:val="00B3464B"/>
    <w:rsid w:val="00B3492E"/>
    <w:rsid w:val="00B34CA1"/>
    <w:rsid w:val="00B34CB8"/>
    <w:rsid w:val="00B34E4C"/>
    <w:rsid w:val="00B35225"/>
    <w:rsid w:val="00B3566C"/>
    <w:rsid w:val="00B35849"/>
    <w:rsid w:val="00B359CF"/>
    <w:rsid w:val="00B35C51"/>
    <w:rsid w:val="00B368C9"/>
    <w:rsid w:val="00B36DD1"/>
    <w:rsid w:val="00B3708E"/>
    <w:rsid w:val="00B37387"/>
    <w:rsid w:val="00B37621"/>
    <w:rsid w:val="00B37785"/>
    <w:rsid w:val="00B379A3"/>
    <w:rsid w:val="00B37A81"/>
    <w:rsid w:val="00B37AFB"/>
    <w:rsid w:val="00B37E2D"/>
    <w:rsid w:val="00B400BC"/>
    <w:rsid w:val="00B405A5"/>
    <w:rsid w:val="00B40DC5"/>
    <w:rsid w:val="00B41A03"/>
    <w:rsid w:val="00B41B6F"/>
    <w:rsid w:val="00B41B9D"/>
    <w:rsid w:val="00B41CB2"/>
    <w:rsid w:val="00B41D36"/>
    <w:rsid w:val="00B4224A"/>
    <w:rsid w:val="00B427E1"/>
    <w:rsid w:val="00B42DA0"/>
    <w:rsid w:val="00B42F33"/>
    <w:rsid w:val="00B430AF"/>
    <w:rsid w:val="00B433F6"/>
    <w:rsid w:val="00B433F7"/>
    <w:rsid w:val="00B436DD"/>
    <w:rsid w:val="00B4395A"/>
    <w:rsid w:val="00B43A4D"/>
    <w:rsid w:val="00B43C92"/>
    <w:rsid w:val="00B43DA7"/>
    <w:rsid w:val="00B443C6"/>
    <w:rsid w:val="00B448CA"/>
    <w:rsid w:val="00B44C1D"/>
    <w:rsid w:val="00B4522F"/>
    <w:rsid w:val="00B45DEF"/>
    <w:rsid w:val="00B47301"/>
    <w:rsid w:val="00B473DA"/>
    <w:rsid w:val="00B473EF"/>
    <w:rsid w:val="00B4771A"/>
    <w:rsid w:val="00B47A7B"/>
    <w:rsid w:val="00B47AD4"/>
    <w:rsid w:val="00B500A4"/>
    <w:rsid w:val="00B507E6"/>
    <w:rsid w:val="00B50D0D"/>
    <w:rsid w:val="00B513E9"/>
    <w:rsid w:val="00B51A2F"/>
    <w:rsid w:val="00B51BA9"/>
    <w:rsid w:val="00B52DF5"/>
    <w:rsid w:val="00B53401"/>
    <w:rsid w:val="00B5364D"/>
    <w:rsid w:val="00B53C03"/>
    <w:rsid w:val="00B541C2"/>
    <w:rsid w:val="00B544A5"/>
    <w:rsid w:val="00B54778"/>
    <w:rsid w:val="00B54946"/>
    <w:rsid w:val="00B54D6E"/>
    <w:rsid w:val="00B55023"/>
    <w:rsid w:val="00B5502E"/>
    <w:rsid w:val="00B55321"/>
    <w:rsid w:val="00B5544C"/>
    <w:rsid w:val="00B5546D"/>
    <w:rsid w:val="00B5617D"/>
    <w:rsid w:val="00B56E87"/>
    <w:rsid w:val="00B57222"/>
    <w:rsid w:val="00B5729D"/>
    <w:rsid w:val="00B5737D"/>
    <w:rsid w:val="00B5768D"/>
    <w:rsid w:val="00B579AA"/>
    <w:rsid w:val="00B57A5A"/>
    <w:rsid w:val="00B57BF1"/>
    <w:rsid w:val="00B57EBF"/>
    <w:rsid w:val="00B60121"/>
    <w:rsid w:val="00B602C4"/>
    <w:rsid w:val="00B6092D"/>
    <w:rsid w:val="00B60953"/>
    <w:rsid w:val="00B6097A"/>
    <w:rsid w:val="00B609F6"/>
    <w:rsid w:val="00B61288"/>
    <w:rsid w:val="00B615FA"/>
    <w:rsid w:val="00B618A3"/>
    <w:rsid w:val="00B61A8D"/>
    <w:rsid w:val="00B621DA"/>
    <w:rsid w:val="00B628A2"/>
    <w:rsid w:val="00B629CF"/>
    <w:rsid w:val="00B62B1F"/>
    <w:rsid w:val="00B633AD"/>
    <w:rsid w:val="00B633FE"/>
    <w:rsid w:val="00B6366F"/>
    <w:rsid w:val="00B639A0"/>
    <w:rsid w:val="00B64106"/>
    <w:rsid w:val="00B6439F"/>
    <w:rsid w:val="00B64DD8"/>
    <w:rsid w:val="00B65606"/>
    <w:rsid w:val="00B65A2E"/>
    <w:rsid w:val="00B6671E"/>
    <w:rsid w:val="00B67918"/>
    <w:rsid w:val="00B679ED"/>
    <w:rsid w:val="00B67B59"/>
    <w:rsid w:val="00B67CDD"/>
    <w:rsid w:val="00B704F9"/>
    <w:rsid w:val="00B70587"/>
    <w:rsid w:val="00B70930"/>
    <w:rsid w:val="00B709F2"/>
    <w:rsid w:val="00B70AA1"/>
    <w:rsid w:val="00B70B21"/>
    <w:rsid w:val="00B70CA3"/>
    <w:rsid w:val="00B70EC4"/>
    <w:rsid w:val="00B714E5"/>
    <w:rsid w:val="00B71DDC"/>
    <w:rsid w:val="00B720D4"/>
    <w:rsid w:val="00B72624"/>
    <w:rsid w:val="00B726FB"/>
    <w:rsid w:val="00B7292F"/>
    <w:rsid w:val="00B72A96"/>
    <w:rsid w:val="00B72AB4"/>
    <w:rsid w:val="00B72B48"/>
    <w:rsid w:val="00B72D3A"/>
    <w:rsid w:val="00B74110"/>
    <w:rsid w:val="00B74491"/>
    <w:rsid w:val="00B74669"/>
    <w:rsid w:val="00B74701"/>
    <w:rsid w:val="00B74763"/>
    <w:rsid w:val="00B749E0"/>
    <w:rsid w:val="00B750BF"/>
    <w:rsid w:val="00B751C1"/>
    <w:rsid w:val="00B75233"/>
    <w:rsid w:val="00B757D5"/>
    <w:rsid w:val="00B75F01"/>
    <w:rsid w:val="00B765BB"/>
    <w:rsid w:val="00B76608"/>
    <w:rsid w:val="00B76B1A"/>
    <w:rsid w:val="00B76EC9"/>
    <w:rsid w:val="00B771B8"/>
    <w:rsid w:val="00B7734A"/>
    <w:rsid w:val="00B774AF"/>
    <w:rsid w:val="00B77657"/>
    <w:rsid w:val="00B776B0"/>
    <w:rsid w:val="00B776E3"/>
    <w:rsid w:val="00B77813"/>
    <w:rsid w:val="00B77A93"/>
    <w:rsid w:val="00B80005"/>
    <w:rsid w:val="00B80025"/>
    <w:rsid w:val="00B801E7"/>
    <w:rsid w:val="00B809FB"/>
    <w:rsid w:val="00B80AEB"/>
    <w:rsid w:val="00B80ECC"/>
    <w:rsid w:val="00B8195A"/>
    <w:rsid w:val="00B81A1B"/>
    <w:rsid w:val="00B81B57"/>
    <w:rsid w:val="00B81C61"/>
    <w:rsid w:val="00B81DF1"/>
    <w:rsid w:val="00B830D9"/>
    <w:rsid w:val="00B83A90"/>
    <w:rsid w:val="00B83B34"/>
    <w:rsid w:val="00B8443D"/>
    <w:rsid w:val="00B84712"/>
    <w:rsid w:val="00B847F3"/>
    <w:rsid w:val="00B85309"/>
    <w:rsid w:val="00B8573A"/>
    <w:rsid w:val="00B85A71"/>
    <w:rsid w:val="00B85D27"/>
    <w:rsid w:val="00B85DFE"/>
    <w:rsid w:val="00B862BE"/>
    <w:rsid w:val="00B862D9"/>
    <w:rsid w:val="00B8691F"/>
    <w:rsid w:val="00B869D5"/>
    <w:rsid w:val="00B871A3"/>
    <w:rsid w:val="00B87370"/>
    <w:rsid w:val="00B87490"/>
    <w:rsid w:val="00B877D7"/>
    <w:rsid w:val="00B87850"/>
    <w:rsid w:val="00B8785A"/>
    <w:rsid w:val="00B87893"/>
    <w:rsid w:val="00B9080E"/>
    <w:rsid w:val="00B9088D"/>
    <w:rsid w:val="00B90D36"/>
    <w:rsid w:val="00B91AB0"/>
    <w:rsid w:val="00B91DA2"/>
    <w:rsid w:val="00B9212C"/>
    <w:rsid w:val="00B924EA"/>
    <w:rsid w:val="00B9284A"/>
    <w:rsid w:val="00B92876"/>
    <w:rsid w:val="00B92A5B"/>
    <w:rsid w:val="00B92C6E"/>
    <w:rsid w:val="00B92CEF"/>
    <w:rsid w:val="00B92D19"/>
    <w:rsid w:val="00B92F6A"/>
    <w:rsid w:val="00B93536"/>
    <w:rsid w:val="00B935CF"/>
    <w:rsid w:val="00B93AD6"/>
    <w:rsid w:val="00B93CC8"/>
    <w:rsid w:val="00B94641"/>
    <w:rsid w:val="00B947A7"/>
    <w:rsid w:val="00B94887"/>
    <w:rsid w:val="00B94A62"/>
    <w:rsid w:val="00B94B0E"/>
    <w:rsid w:val="00B9500E"/>
    <w:rsid w:val="00B95044"/>
    <w:rsid w:val="00B950B9"/>
    <w:rsid w:val="00B95C17"/>
    <w:rsid w:val="00B96C71"/>
    <w:rsid w:val="00B9727E"/>
    <w:rsid w:val="00B97610"/>
    <w:rsid w:val="00B97D41"/>
    <w:rsid w:val="00B97FB1"/>
    <w:rsid w:val="00BA0129"/>
    <w:rsid w:val="00BA0F1C"/>
    <w:rsid w:val="00BA10BA"/>
    <w:rsid w:val="00BA12B8"/>
    <w:rsid w:val="00BA1DD2"/>
    <w:rsid w:val="00BA1F3C"/>
    <w:rsid w:val="00BA2090"/>
    <w:rsid w:val="00BA2163"/>
    <w:rsid w:val="00BA2A15"/>
    <w:rsid w:val="00BA2A74"/>
    <w:rsid w:val="00BA2B44"/>
    <w:rsid w:val="00BA2CB4"/>
    <w:rsid w:val="00BA2D39"/>
    <w:rsid w:val="00BA32E2"/>
    <w:rsid w:val="00BA347F"/>
    <w:rsid w:val="00BA3508"/>
    <w:rsid w:val="00BA37B7"/>
    <w:rsid w:val="00BA3876"/>
    <w:rsid w:val="00BA399B"/>
    <w:rsid w:val="00BA3BB1"/>
    <w:rsid w:val="00BA3D7D"/>
    <w:rsid w:val="00BA460B"/>
    <w:rsid w:val="00BA4E73"/>
    <w:rsid w:val="00BA5248"/>
    <w:rsid w:val="00BA540A"/>
    <w:rsid w:val="00BA54B8"/>
    <w:rsid w:val="00BA55FE"/>
    <w:rsid w:val="00BA56BE"/>
    <w:rsid w:val="00BA57C5"/>
    <w:rsid w:val="00BA59EA"/>
    <w:rsid w:val="00BA5A12"/>
    <w:rsid w:val="00BA5B88"/>
    <w:rsid w:val="00BA5BAC"/>
    <w:rsid w:val="00BA5BBB"/>
    <w:rsid w:val="00BA694A"/>
    <w:rsid w:val="00BA7190"/>
    <w:rsid w:val="00BA73F3"/>
    <w:rsid w:val="00BA7C5E"/>
    <w:rsid w:val="00BB0195"/>
    <w:rsid w:val="00BB04FB"/>
    <w:rsid w:val="00BB050B"/>
    <w:rsid w:val="00BB061B"/>
    <w:rsid w:val="00BB0B26"/>
    <w:rsid w:val="00BB14B3"/>
    <w:rsid w:val="00BB17A3"/>
    <w:rsid w:val="00BB198A"/>
    <w:rsid w:val="00BB1EB3"/>
    <w:rsid w:val="00BB21AF"/>
    <w:rsid w:val="00BB31F2"/>
    <w:rsid w:val="00BB320F"/>
    <w:rsid w:val="00BB362C"/>
    <w:rsid w:val="00BB36D3"/>
    <w:rsid w:val="00BB3D1D"/>
    <w:rsid w:val="00BB42B0"/>
    <w:rsid w:val="00BB439D"/>
    <w:rsid w:val="00BB4739"/>
    <w:rsid w:val="00BB4983"/>
    <w:rsid w:val="00BB4AA7"/>
    <w:rsid w:val="00BB4FFE"/>
    <w:rsid w:val="00BB5285"/>
    <w:rsid w:val="00BB570E"/>
    <w:rsid w:val="00BB5BE7"/>
    <w:rsid w:val="00BB5F0E"/>
    <w:rsid w:val="00BB6004"/>
    <w:rsid w:val="00BB692C"/>
    <w:rsid w:val="00BB6C28"/>
    <w:rsid w:val="00BB6D12"/>
    <w:rsid w:val="00BB7222"/>
    <w:rsid w:val="00BB78AD"/>
    <w:rsid w:val="00BB7F9F"/>
    <w:rsid w:val="00BC04D8"/>
    <w:rsid w:val="00BC0747"/>
    <w:rsid w:val="00BC0AA8"/>
    <w:rsid w:val="00BC1507"/>
    <w:rsid w:val="00BC1612"/>
    <w:rsid w:val="00BC171F"/>
    <w:rsid w:val="00BC2AB8"/>
    <w:rsid w:val="00BC314E"/>
    <w:rsid w:val="00BC3255"/>
    <w:rsid w:val="00BC3286"/>
    <w:rsid w:val="00BC343F"/>
    <w:rsid w:val="00BC42FF"/>
    <w:rsid w:val="00BC440F"/>
    <w:rsid w:val="00BC4A97"/>
    <w:rsid w:val="00BC536A"/>
    <w:rsid w:val="00BC56D2"/>
    <w:rsid w:val="00BC5E04"/>
    <w:rsid w:val="00BC5E73"/>
    <w:rsid w:val="00BC5ECE"/>
    <w:rsid w:val="00BC631A"/>
    <w:rsid w:val="00BC642C"/>
    <w:rsid w:val="00BC6B35"/>
    <w:rsid w:val="00BC6F06"/>
    <w:rsid w:val="00BC773D"/>
    <w:rsid w:val="00BC787E"/>
    <w:rsid w:val="00BC7B54"/>
    <w:rsid w:val="00BD071A"/>
    <w:rsid w:val="00BD07B9"/>
    <w:rsid w:val="00BD0825"/>
    <w:rsid w:val="00BD086C"/>
    <w:rsid w:val="00BD08D7"/>
    <w:rsid w:val="00BD0A63"/>
    <w:rsid w:val="00BD0EAC"/>
    <w:rsid w:val="00BD0FB6"/>
    <w:rsid w:val="00BD16D7"/>
    <w:rsid w:val="00BD1A39"/>
    <w:rsid w:val="00BD204F"/>
    <w:rsid w:val="00BD2086"/>
    <w:rsid w:val="00BD27AA"/>
    <w:rsid w:val="00BD27EB"/>
    <w:rsid w:val="00BD28C4"/>
    <w:rsid w:val="00BD2BDB"/>
    <w:rsid w:val="00BD2EE1"/>
    <w:rsid w:val="00BD2FD4"/>
    <w:rsid w:val="00BD4403"/>
    <w:rsid w:val="00BD4A39"/>
    <w:rsid w:val="00BD5658"/>
    <w:rsid w:val="00BD579C"/>
    <w:rsid w:val="00BD58F3"/>
    <w:rsid w:val="00BD631C"/>
    <w:rsid w:val="00BD6F4F"/>
    <w:rsid w:val="00BD707C"/>
    <w:rsid w:val="00BD714D"/>
    <w:rsid w:val="00BD7178"/>
    <w:rsid w:val="00BD7262"/>
    <w:rsid w:val="00BD758C"/>
    <w:rsid w:val="00BD7984"/>
    <w:rsid w:val="00BD7BF9"/>
    <w:rsid w:val="00BD7DB7"/>
    <w:rsid w:val="00BD7E66"/>
    <w:rsid w:val="00BE0206"/>
    <w:rsid w:val="00BE0299"/>
    <w:rsid w:val="00BE02A2"/>
    <w:rsid w:val="00BE0375"/>
    <w:rsid w:val="00BE03E3"/>
    <w:rsid w:val="00BE1507"/>
    <w:rsid w:val="00BE150F"/>
    <w:rsid w:val="00BE18CC"/>
    <w:rsid w:val="00BE19E5"/>
    <w:rsid w:val="00BE1B72"/>
    <w:rsid w:val="00BE1CD5"/>
    <w:rsid w:val="00BE2FB6"/>
    <w:rsid w:val="00BE310D"/>
    <w:rsid w:val="00BE34F9"/>
    <w:rsid w:val="00BE393C"/>
    <w:rsid w:val="00BE3EEC"/>
    <w:rsid w:val="00BE3FE0"/>
    <w:rsid w:val="00BE40BE"/>
    <w:rsid w:val="00BE4432"/>
    <w:rsid w:val="00BE450F"/>
    <w:rsid w:val="00BE45D6"/>
    <w:rsid w:val="00BE4862"/>
    <w:rsid w:val="00BE4D2B"/>
    <w:rsid w:val="00BE57CF"/>
    <w:rsid w:val="00BE5B4F"/>
    <w:rsid w:val="00BE657F"/>
    <w:rsid w:val="00BE6683"/>
    <w:rsid w:val="00BE6818"/>
    <w:rsid w:val="00BE6AC9"/>
    <w:rsid w:val="00BE6CC3"/>
    <w:rsid w:val="00BE701F"/>
    <w:rsid w:val="00BE74E7"/>
    <w:rsid w:val="00BE76FE"/>
    <w:rsid w:val="00BE77C5"/>
    <w:rsid w:val="00BE7A42"/>
    <w:rsid w:val="00BF0370"/>
    <w:rsid w:val="00BF0D43"/>
    <w:rsid w:val="00BF1348"/>
    <w:rsid w:val="00BF1446"/>
    <w:rsid w:val="00BF178B"/>
    <w:rsid w:val="00BF196D"/>
    <w:rsid w:val="00BF1B44"/>
    <w:rsid w:val="00BF2070"/>
    <w:rsid w:val="00BF22CB"/>
    <w:rsid w:val="00BF23B3"/>
    <w:rsid w:val="00BF25FD"/>
    <w:rsid w:val="00BF2713"/>
    <w:rsid w:val="00BF2A42"/>
    <w:rsid w:val="00BF309C"/>
    <w:rsid w:val="00BF338E"/>
    <w:rsid w:val="00BF37E7"/>
    <w:rsid w:val="00BF38AF"/>
    <w:rsid w:val="00BF3C94"/>
    <w:rsid w:val="00BF48E6"/>
    <w:rsid w:val="00BF4970"/>
    <w:rsid w:val="00BF4CC9"/>
    <w:rsid w:val="00BF4E5B"/>
    <w:rsid w:val="00BF4F44"/>
    <w:rsid w:val="00BF4FFA"/>
    <w:rsid w:val="00BF51E8"/>
    <w:rsid w:val="00BF5F53"/>
    <w:rsid w:val="00BF6014"/>
    <w:rsid w:val="00BF6070"/>
    <w:rsid w:val="00BF60C4"/>
    <w:rsid w:val="00BF6173"/>
    <w:rsid w:val="00BF61A7"/>
    <w:rsid w:val="00BF6214"/>
    <w:rsid w:val="00BF62C0"/>
    <w:rsid w:val="00BF6590"/>
    <w:rsid w:val="00BF659A"/>
    <w:rsid w:val="00BF670F"/>
    <w:rsid w:val="00BF6934"/>
    <w:rsid w:val="00BF6939"/>
    <w:rsid w:val="00BF6965"/>
    <w:rsid w:val="00BF6A2E"/>
    <w:rsid w:val="00BF6CA5"/>
    <w:rsid w:val="00BF7D21"/>
    <w:rsid w:val="00BF7E4D"/>
    <w:rsid w:val="00C003BA"/>
    <w:rsid w:val="00C004CE"/>
    <w:rsid w:val="00C00819"/>
    <w:rsid w:val="00C00D67"/>
    <w:rsid w:val="00C01C19"/>
    <w:rsid w:val="00C01EDF"/>
    <w:rsid w:val="00C02017"/>
    <w:rsid w:val="00C02240"/>
    <w:rsid w:val="00C025E2"/>
    <w:rsid w:val="00C033FD"/>
    <w:rsid w:val="00C034D9"/>
    <w:rsid w:val="00C03C69"/>
    <w:rsid w:val="00C03E1E"/>
    <w:rsid w:val="00C041EA"/>
    <w:rsid w:val="00C0431C"/>
    <w:rsid w:val="00C04344"/>
    <w:rsid w:val="00C047F8"/>
    <w:rsid w:val="00C04C22"/>
    <w:rsid w:val="00C04CC3"/>
    <w:rsid w:val="00C067AA"/>
    <w:rsid w:val="00C06957"/>
    <w:rsid w:val="00C06A07"/>
    <w:rsid w:val="00C06A4E"/>
    <w:rsid w:val="00C06A71"/>
    <w:rsid w:val="00C07144"/>
    <w:rsid w:val="00C073C3"/>
    <w:rsid w:val="00C074EC"/>
    <w:rsid w:val="00C07737"/>
    <w:rsid w:val="00C0782E"/>
    <w:rsid w:val="00C07C25"/>
    <w:rsid w:val="00C07DB3"/>
    <w:rsid w:val="00C105A1"/>
    <w:rsid w:val="00C109C1"/>
    <w:rsid w:val="00C10D8C"/>
    <w:rsid w:val="00C10F16"/>
    <w:rsid w:val="00C11021"/>
    <w:rsid w:val="00C11031"/>
    <w:rsid w:val="00C111C3"/>
    <w:rsid w:val="00C1153C"/>
    <w:rsid w:val="00C11CC4"/>
    <w:rsid w:val="00C11E32"/>
    <w:rsid w:val="00C11F3C"/>
    <w:rsid w:val="00C120E6"/>
    <w:rsid w:val="00C1256B"/>
    <w:rsid w:val="00C12DF7"/>
    <w:rsid w:val="00C12E8A"/>
    <w:rsid w:val="00C13646"/>
    <w:rsid w:val="00C13A57"/>
    <w:rsid w:val="00C13A8F"/>
    <w:rsid w:val="00C13C4D"/>
    <w:rsid w:val="00C141AA"/>
    <w:rsid w:val="00C14224"/>
    <w:rsid w:val="00C14806"/>
    <w:rsid w:val="00C1489D"/>
    <w:rsid w:val="00C150C9"/>
    <w:rsid w:val="00C15185"/>
    <w:rsid w:val="00C151B8"/>
    <w:rsid w:val="00C1538B"/>
    <w:rsid w:val="00C15B98"/>
    <w:rsid w:val="00C15C54"/>
    <w:rsid w:val="00C15E5D"/>
    <w:rsid w:val="00C160FE"/>
    <w:rsid w:val="00C16436"/>
    <w:rsid w:val="00C16964"/>
    <w:rsid w:val="00C16C45"/>
    <w:rsid w:val="00C1764D"/>
    <w:rsid w:val="00C17919"/>
    <w:rsid w:val="00C17CD3"/>
    <w:rsid w:val="00C201B3"/>
    <w:rsid w:val="00C2034A"/>
    <w:rsid w:val="00C20996"/>
    <w:rsid w:val="00C21179"/>
    <w:rsid w:val="00C213B9"/>
    <w:rsid w:val="00C218EA"/>
    <w:rsid w:val="00C22765"/>
    <w:rsid w:val="00C22772"/>
    <w:rsid w:val="00C22C68"/>
    <w:rsid w:val="00C22DB4"/>
    <w:rsid w:val="00C23B13"/>
    <w:rsid w:val="00C23D88"/>
    <w:rsid w:val="00C24149"/>
    <w:rsid w:val="00C2459E"/>
    <w:rsid w:val="00C25094"/>
    <w:rsid w:val="00C2675C"/>
    <w:rsid w:val="00C272AC"/>
    <w:rsid w:val="00C27305"/>
    <w:rsid w:val="00C27895"/>
    <w:rsid w:val="00C2793F"/>
    <w:rsid w:val="00C2DFFF"/>
    <w:rsid w:val="00C3012C"/>
    <w:rsid w:val="00C303FC"/>
    <w:rsid w:val="00C30481"/>
    <w:rsid w:val="00C30630"/>
    <w:rsid w:val="00C308C6"/>
    <w:rsid w:val="00C30977"/>
    <w:rsid w:val="00C30BAF"/>
    <w:rsid w:val="00C31768"/>
    <w:rsid w:val="00C31808"/>
    <w:rsid w:val="00C32069"/>
    <w:rsid w:val="00C320F1"/>
    <w:rsid w:val="00C32201"/>
    <w:rsid w:val="00C327A3"/>
    <w:rsid w:val="00C32BF7"/>
    <w:rsid w:val="00C32FC4"/>
    <w:rsid w:val="00C33058"/>
    <w:rsid w:val="00C3360D"/>
    <w:rsid w:val="00C33CA9"/>
    <w:rsid w:val="00C33E9D"/>
    <w:rsid w:val="00C34575"/>
    <w:rsid w:val="00C346AF"/>
    <w:rsid w:val="00C34E9E"/>
    <w:rsid w:val="00C3528B"/>
    <w:rsid w:val="00C35317"/>
    <w:rsid w:val="00C354BB"/>
    <w:rsid w:val="00C35696"/>
    <w:rsid w:val="00C35C82"/>
    <w:rsid w:val="00C35DCC"/>
    <w:rsid w:val="00C3654B"/>
    <w:rsid w:val="00C36759"/>
    <w:rsid w:val="00C367B9"/>
    <w:rsid w:val="00C36C42"/>
    <w:rsid w:val="00C36F7D"/>
    <w:rsid w:val="00C36FBF"/>
    <w:rsid w:val="00C3704B"/>
    <w:rsid w:val="00C37662"/>
    <w:rsid w:val="00C40247"/>
    <w:rsid w:val="00C40544"/>
    <w:rsid w:val="00C40D90"/>
    <w:rsid w:val="00C40DB6"/>
    <w:rsid w:val="00C410C8"/>
    <w:rsid w:val="00C41386"/>
    <w:rsid w:val="00C4155B"/>
    <w:rsid w:val="00C41AD1"/>
    <w:rsid w:val="00C41BA6"/>
    <w:rsid w:val="00C41D9C"/>
    <w:rsid w:val="00C41F3F"/>
    <w:rsid w:val="00C41FE4"/>
    <w:rsid w:val="00C42955"/>
    <w:rsid w:val="00C42DAF"/>
    <w:rsid w:val="00C42E9A"/>
    <w:rsid w:val="00C4328B"/>
    <w:rsid w:val="00C4392F"/>
    <w:rsid w:val="00C441DE"/>
    <w:rsid w:val="00C44392"/>
    <w:rsid w:val="00C44654"/>
    <w:rsid w:val="00C44AAF"/>
    <w:rsid w:val="00C45152"/>
    <w:rsid w:val="00C451ED"/>
    <w:rsid w:val="00C45694"/>
    <w:rsid w:val="00C45903"/>
    <w:rsid w:val="00C45C56"/>
    <w:rsid w:val="00C462A9"/>
    <w:rsid w:val="00C4639A"/>
    <w:rsid w:val="00C4661B"/>
    <w:rsid w:val="00C4693B"/>
    <w:rsid w:val="00C46D57"/>
    <w:rsid w:val="00C476A8"/>
    <w:rsid w:val="00C47755"/>
    <w:rsid w:val="00C47C78"/>
    <w:rsid w:val="00C50066"/>
    <w:rsid w:val="00C5024B"/>
    <w:rsid w:val="00C50396"/>
    <w:rsid w:val="00C51D2A"/>
    <w:rsid w:val="00C51E68"/>
    <w:rsid w:val="00C52301"/>
    <w:rsid w:val="00C52540"/>
    <w:rsid w:val="00C52A43"/>
    <w:rsid w:val="00C52F86"/>
    <w:rsid w:val="00C53022"/>
    <w:rsid w:val="00C532D9"/>
    <w:rsid w:val="00C532EB"/>
    <w:rsid w:val="00C53405"/>
    <w:rsid w:val="00C5343A"/>
    <w:rsid w:val="00C5353C"/>
    <w:rsid w:val="00C53DB7"/>
    <w:rsid w:val="00C54356"/>
    <w:rsid w:val="00C54428"/>
    <w:rsid w:val="00C54748"/>
    <w:rsid w:val="00C5481F"/>
    <w:rsid w:val="00C54960"/>
    <w:rsid w:val="00C54B98"/>
    <w:rsid w:val="00C54BF7"/>
    <w:rsid w:val="00C55260"/>
    <w:rsid w:val="00C55700"/>
    <w:rsid w:val="00C55A66"/>
    <w:rsid w:val="00C55E73"/>
    <w:rsid w:val="00C56268"/>
    <w:rsid w:val="00C56A66"/>
    <w:rsid w:val="00C57122"/>
    <w:rsid w:val="00C5787F"/>
    <w:rsid w:val="00C607A9"/>
    <w:rsid w:val="00C60B52"/>
    <w:rsid w:val="00C61070"/>
    <w:rsid w:val="00C6116D"/>
    <w:rsid w:val="00C6188A"/>
    <w:rsid w:val="00C61893"/>
    <w:rsid w:val="00C61A60"/>
    <w:rsid w:val="00C61AD6"/>
    <w:rsid w:val="00C61DE6"/>
    <w:rsid w:val="00C62457"/>
    <w:rsid w:val="00C6263B"/>
    <w:rsid w:val="00C63475"/>
    <w:rsid w:val="00C6358A"/>
    <w:rsid w:val="00C6398F"/>
    <w:rsid w:val="00C63A20"/>
    <w:rsid w:val="00C643A8"/>
    <w:rsid w:val="00C648FC"/>
    <w:rsid w:val="00C649C1"/>
    <w:rsid w:val="00C64C0A"/>
    <w:rsid w:val="00C6539A"/>
    <w:rsid w:val="00C65771"/>
    <w:rsid w:val="00C659F8"/>
    <w:rsid w:val="00C6611F"/>
    <w:rsid w:val="00C6614F"/>
    <w:rsid w:val="00C66291"/>
    <w:rsid w:val="00C6652D"/>
    <w:rsid w:val="00C66804"/>
    <w:rsid w:val="00C66BCC"/>
    <w:rsid w:val="00C67293"/>
    <w:rsid w:val="00C67496"/>
    <w:rsid w:val="00C67D0C"/>
    <w:rsid w:val="00C67DCD"/>
    <w:rsid w:val="00C67EDA"/>
    <w:rsid w:val="00C7008D"/>
    <w:rsid w:val="00C7011F"/>
    <w:rsid w:val="00C71023"/>
    <w:rsid w:val="00C7111F"/>
    <w:rsid w:val="00C712C4"/>
    <w:rsid w:val="00C717F6"/>
    <w:rsid w:val="00C71973"/>
    <w:rsid w:val="00C7197A"/>
    <w:rsid w:val="00C71E2D"/>
    <w:rsid w:val="00C72186"/>
    <w:rsid w:val="00C721A0"/>
    <w:rsid w:val="00C72E25"/>
    <w:rsid w:val="00C72E5C"/>
    <w:rsid w:val="00C7309B"/>
    <w:rsid w:val="00C7383A"/>
    <w:rsid w:val="00C73E76"/>
    <w:rsid w:val="00C73F89"/>
    <w:rsid w:val="00C741D6"/>
    <w:rsid w:val="00C75123"/>
    <w:rsid w:val="00C75372"/>
    <w:rsid w:val="00C75A76"/>
    <w:rsid w:val="00C75AF1"/>
    <w:rsid w:val="00C75B80"/>
    <w:rsid w:val="00C75F7E"/>
    <w:rsid w:val="00C760F4"/>
    <w:rsid w:val="00C7622D"/>
    <w:rsid w:val="00C76673"/>
    <w:rsid w:val="00C76789"/>
    <w:rsid w:val="00C76859"/>
    <w:rsid w:val="00C76911"/>
    <w:rsid w:val="00C77823"/>
    <w:rsid w:val="00C77ED0"/>
    <w:rsid w:val="00C77F0F"/>
    <w:rsid w:val="00C80036"/>
    <w:rsid w:val="00C80402"/>
    <w:rsid w:val="00C8050D"/>
    <w:rsid w:val="00C8065B"/>
    <w:rsid w:val="00C80813"/>
    <w:rsid w:val="00C80939"/>
    <w:rsid w:val="00C80C83"/>
    <w:rsid w:val="00C80D00"/>
    <w:rsid w:val="00C81028"/>
    <w:rsid w:val="00C812E0"/>
    <w:rsid w:val="00C8139E"/>
    <w:rsid w:val="00C81444"/>
    <w:rsid w:val="00C81731"/>
    <w:rsid w:val="00C81843"/>
    <w:rsid w:val="00C823CD"/>
    <w:rsid w:val="00C825AB"/>
    <w:rsid w:val="00C82B94"/>
    <w:rsid w:val="00C82D53"/>
    <w:rsid w:val="00C8365B"/>
    <w:rsid w:val="00C8365C"/>
    <w:rsid w:val="00C836A5"/>
    <w:rsid w:val="00C83C08"/>
    <w:rsid w:val="00C83FEA"/>
    <w:rsid w:val="00C840E0"/>
    <w:rsid w:val="00C848F0"/>
    <w:rsid w:val="00C84B88"/>
    <w:rsid w:val="00C84DD4"/>
    <w:rsid w:val="00C85163"/>
    <w:rsid w:val="00C85977"/>
    <w:rsid w:val="00C85B19"/>
    <w:rsid w:val="00C86749"/>
    <w:rsid w:val="00C869AA"/>
    <w:rsid w:val="00C8779D"/>
    <w:rsid w:val="00C87B75"/>
    <w:rsid w:val="00C90056"/>
    <w:rsid w:val="00C901A7"/>
    <w:rsid w:val="00C90841"/>
    <w:rsid w:val="00C90A51"/>
    <w:rsid w:val="00C910C8"/>
    <w:rsid w:val="00C912D0"/>
    <w:rsid w:val="00C9196A"/>
    <w:rsid w:val="00C9304B"/>
    <w:rsid w:val="00C93519"/>
    <w:rsid w:val="00C942B5"/>
    <w:rsid w:val="00C94815"/>
    <w:rsid w:val="00C94850"/>
    <w:rsid w:val="00C94A26"/>
    <w:rsid w:val="00C94C96"/>
    <w:rsid w:val="00C94E69"/>
    <w:rsid w:val="00C94F14"/>
    <w:rsid w:val="00C94F5B"/>
    <w:rsid w:val="00C9527C"/>
    <w:rsid w:val="00C9532D"/>
    <w:rsid w:val="00C953E6"/>
    <w:rsid w:val="00C95578"/>
    <w:rsid w:val="00C95B99"/>
    <w:rsid w:val="00C95EF7"/>
    <w:rsid w:val="00C95FD7"/>
    <w:rsid w:val="00C9613F"/>
    <w:rsid w:val="00C9621D"/>
    <w:rsid w:val="00C968F1"/>
    <w:rsid w:val="00C96C85"/>
    <w:rsid w:val="00C9758F"/>
    <w:rsid w:val="00C975D5"/>
    <w:rsid w:val="00C975F1"/>
    <w:rsid w:val="00C977A2"/>
    <w:rsid w:val="00CA0B06"/>
    <w:rsid w:val="00CA0B51"/>
    <w:rsid w:val="00CA0D30"/>
    <w:rsid w:val="00CA1694"/>
    <w:rsid w:val="00CA1C9C"/>
    <w:rsid w:val="00CA1ED9"/>
    <w:rsid w:val="00CA2216"/>
    <w:rsid w:val="00CA2522"/>
    <w:rsid w:val="00CA2A85"/>
    <w:rsid w:val="00CA300B"/>
    <w:rsid w:val="00CA4167"/>
    <w:rsid w:val="00CA42AF"/>
    <w:rsid w:val="00CA4409"/>
    <w:rsid w:val="00CA4434"/>
    <w:rsid w:val="00CA4761"/>
    <w:rsid w:val="00CA4C95"/>
    <w:rsid w:val="00CA4D33"/>
    <w:rsid w:val="00CA586A"/>
    <w:rsid w:val="00CA599F"/>
    <w:rsid w:val="00CA59D6"/>
    <w:rsid w:val="00CA5CCC"/>
    <w:rsid w:val="00CA647C"/>
    <w:rsid w:val="00CA6B9A"/>
    <w:rsid w:val="00CA6E8C"/>
    <w:rsid w:val="00CA6FA8"/>
    <w:rsid w:val="00CA71F1"/>
    <w:rsid w:val="00CA7499"/>
    <w:rsid w:val="00CA7723"/>
    <w:rsid w:val="00CA7B2B"/>
    <w:rsid w:val="00CA7D89"/>
    <w:rsid w:val="00CA7DC1"/>
    <w:rsid w:val="00CA7F98"/>
    <w:rsid w:val="00CB0797"/>
    <w:rsid w:val="00CB094C"/>
    <w:rsid w:val="00CB0C55"/>
    <w:rsid w:val="00CB0CC4"/>
    <w:rsid w:val="00CB1287"/>
    <w:rsid w:val="00CB13D3"/>
    <w:rsid w:val="00CB19D4"/>
    <w:rsid w:val="00CB221D"/>
    <w:rsid w:val="00CB2AAD"/>
    <w:rsid w:val="00CB2B25"/>
    <w:rsid w:val="00CB2D13"/>
    <w:rsid w:val="00CB2F43"/>
    <w:rsid w:val="00CB3324"/>
    <w:rsid w:val="00CB3354"/>
    <w:rsid w:val="00CB39B5"/>
    <w:rsid w:val="00CB3F90"/>
    <w:rsid w:val="00CB42EC"/>
    <w:rsid w:val="00CB47D8"/>
    <w:rsid w:val="00CB5618"/>
    <w:rsid w:val="00CB5777"/>
    <w:rsid w:val="00CB5C9D"/>
    <w:rsid w:val="00CB5F36"/>
    <w:rsid w:val="00CB6028"/>
    <w:rsid w:val="00CB6146"/>
    <w:rsid w:val="00CB61F6"/>
    <w:rsid w:val="00CB640A"/>
    <w:rsid w:val="00CB64E4"/>
    <w:rsid w:val="00CB65B3"/>
    <w:rsid w:val="00CB6698"/>
    <w:rsid w:val="00CB68C4"/>
    <w:rsid w:val="00CB6B8B"/>
    <w:rsid w:val="00CB6D1D"/>
    <w:rsid w:val="00CB6F1C"/>
    <w:rsid w:val="00CB72B5"/>
    <w:rsid w:val="00CB75DC"/>
    <w:rsid w:val="00CB771C"/>
    <w:rsid w:val="00CB779B"/>
    <w:rsid w:val="00CB789F"/>
    <w:rsid w:val="00CB7FD0"/>
    <w:rsid w:val="00CC0751"/>
    <w:rsid w:val="00CC09B2"/>
    <w:rsid w:val="00CC0A92"/>
    <w:rsid w:val="00CC11E1"/>
    <w:rsid w:val="00CC15F1"/>
    <w:rsid w:val="00CC1B5B"/>
    <w:rsid w:val="00CC1D5F"/>
    <w:rsid w:val="00CC1D60"/>
    <w:rsid w:val="00CC2060"/>
    <w:rsid w:val="00CC2781"/>
    <w:rsid w:val="00CC2B77"/>
    <w:rsid w:val="00CC2EFB"/>
    <w:rsid w:val="00CC3116"/>
    <w:rsid w:val="00CC3144"/>
    <w:rsid w:val="00CC3786"/>
    <w:rsid w:val="00CC37ED"/>
    <w:rsid w:val="00CC434F"/>
    <w:rsid w:val="00CC4659"/>
    <w:rsid w:val="00CC4B18"/>
    <w:rsid w:val="00CC4B28"/>
    <w:rsid w:val="00CC5060"/>
    <w:rsid w:val="00CC519C"/>
    <w:rsid w:val="00CC51C5"/>
    <w:rsid w:val="00CC54B3"/>
    <w:rsid w:val="00CC5787"/>
    <w:rsid w:val="00CC5883"/>
    <w:rsid w:val="00CC59D8"/>
    <w:rsid w:val="00CC6B09"/>
    <w:rsid w:val="00CC6E7E"/>
    <w:rsid w:val="00CC6F85"/>
    <w:rsid w:val="00CC72FE"/>
    <w:rsid w:val="00CC79A0"/>
    <w:rsid w:val="00CC7B29"/>
    <w:rsid w:val="00CC7E3A"/>
    <w:rsid w:val="00CD041C"/>
    <w:rsid w:val="00CD08A0"/>
    <w:rsid w:val="00CD0B09"/>
    <w:rsid w:val="00CD1006"/>
    <w:rsid w:val="00CD192B"/>
    <w:rsid w:val="00CD1ADE"/>
    <w:rsid w:val="00CD1C5D"/>
    <w:rsid w:val="00CD20F6"/>
    <w:rsid w:val="00CD2659"/>
    <w:rsid w:val="00CD28B4"/>
    <w:rsid w:val="00CD291C"/>
    <w:rsid w:val="00CD2D40"/>
    <w:rsid w:val="00CD3245"/>
    <w:rsid w:val="00CD3650"/>
    <w:rsid w:val="00CD3D7A"/>
    <w:rsid w:val="00CD4A90"/>
    <w:rsid w:val="00CD55A5"/>
    <w:rsid w:val="00CD575C"/>
    <w:rsid w:val="00CD602A"/>
    <w:rsid w:val="00CD628F"/>
    <w:rsid w:val="00CD644F"/>
    <w:rsid w:val="00CD6588"/>
    <w:rsid w:val="00CD664A"/>
    <w:rsid w:val="00CD6929"/>
    <w:rsid w:val="00CD6D76"/>
    <w:rsid w:val="00CD78CD"/>
    <w:rsid w:val="00CD7C83"/>
    <w:rsid w:val="00CE0311"/>
    <w:rsid w:val="00CE04CE"/>
    <w:rsid w:val="00CE05CE"/>
    <w:rsid w:val="00CE076B"/>
    <w:rsid w:val="00CE0AEC"/>
    <w:rsid w:val="00CE0C36"/>
    <w:rsid w:val="00CE1005"/>
    <w:rsid w:val="00CE1314"/>
    <w:rsid w:val="00CE18B1"/>
    <w:rsid w:val="00CE19A6"/>
    <w:rsid w:val="00CE1C58"/>
    <w:rsid w:val="00CE1EFE"/>
    <w:rsid w:val="00CE1F8B"/>
    <w:rsid w:val="00CE2608"/>
    <w:rsid w:val="00CE28C1"/>
    <w:rsid w:val="00CE2EED"/>
    <w:rsid w:val="00CE32FA"/>
    <w:rsid w:val="00CE33E4"/>
    <w:rsid w:val="00CE3540"/>
    <w:rsid w:val="00CE381A"/>
    <w:rsid w:val="00CE3921"/>
    <w:rsid w:val="00CE3B8F"/>
    <w:rsid w:val="00CE433E"/>
    <w:rsid w:val="00CE43E8"/>
    <w:rsid w:val="00CE4822"/>
    <w:rsid w:val="00CE5161"/>
    <w:rsid w:val="00CE5466"/>
    <w:rsid w:val="00CE5AFD"/>
    <w:rsid w:val="00CE5E04"/>
    <w:rsid w:val="00CE5E70"/>
    <w:rsid w:val="00CE651F"/>
    <w:rsid w:val="00CE6B77"/>
    <w:rsid w:val="00CE6D49"/>
    <w:rsid w:val="00CE6E13"/>
    <w:rsid w:val="00CE7BC2"/>
    <w:rsid w:val="00CF0205"/>
    <w:rsid w:val="00CF02E6"/>
    <w:rsid w:val="00CF02FE"/>
    <w:rsid w:val="00CF0809"/>
    <w:rsid w:val="00CF09EF"/>
    <w:rsid w:val="00CF0DA8"/>
    <w:rsid w:val="00CF0EF9"/>
    <w:rsid w:val="00CF1043"/>
    <w:rsid w:val="00CF1071"/>
    <w:rsid w:val="00CF12A4"/>
    <w:rsid w:val="00CF20D3"/>
    <w:rsid w:val="00CF286E"/>
    <w:rsid w:val="00CF2887"/>
    <w:rsid w:val="00CF2EF2"/>
    <w:rsid w:val="00CF3101"/>
    <w:rsid w:val="00CF3389"/>
    <w:rsid w:val="00CF39B6"/>
    <w:rsid w:val="00CF3A58"/>
    <w:rsid w:val="00CF3BBA"/>
    <w:rsid w:val="00CF3E27"/>
    <w:rsid w:val="00CF4356"/>
    <w:rsid w:val="00CF441E"/>
    <w:rsid w:val="00CF461B"/>
    <w:rsid w:val="00CF4F1E"/>
    <w:rsid w:val="00CF5BA1"/>
    <w:rsid w:val="00CF5DCE"/>
    <w:rsid w:val="00CF61C5"/>
    <w:rsid w:val="00CF65BB"/>
    <w:rsid w:val="00CF6EEA"/>
    <w:rsid w:val="00CF707A"/>
    <w:rsid w:val="00CF7DFB"/>
    <w:rsid w:val="00D003BD"/>
    <w:rsid w:val="00D00607"/>
    <w:rsid w:val="00D00AE0"/>
    <w:rsid w:val="00D01E9D"/>
    <w:rsid w:val="00D0204E"/>
    <w:rsid w:val="00D02124"/>
    <w:rsid w:val="00D023F6"/>
    <w:rsid w:val="00D0240D"/>
    <w:rsid w:val="00D02F30"/>
    <w:rsid w:val="00D030C2"/>
    <w:rsid w:val="00D039D8"/>
    <w:rsid w:val="00D040EC"/>
    <w:rsid w:val="00D041BC"/>
    <w:rsid w:val="00D0494E"/>
    <w:rsid w:val="00D04EA2"/>
    <w:rsid w:val="00D04FB5"/>
    <w:rsid w:val="00D05037"/>
    <w:rsid w:val="00D0542B"/>
    <w:rsid w:val="00D05521"/>
    <w:rsid w:val="00D05B87"/>
    <w:rsid w:val="00D05DEA"/>
    <w:rsid w:val="00D05F1B"/>
    <w:rsid w:val="00D06028"/>
    <w:rsid w:val="00D061D8"/>
    <w:rsid w:val="00D06931"/>
    <w:rsid w:val="00D06959"/>
    <w:rsid w:val="00D06BC3"/>
    <w:rsid w:val="00D06F37"/>
    <w:rsid w:val="00D0746F"/>
    <w:rsid w:val="00D07798"/>
    <w:rsid w:val="00D077FE"/>
    <w:rsid w:val="00D10352"/>
    <w:rsid w:val="00D10718"/>
    <w:rsid w:val="00D1074B"/>
    <w:rsid w:val="00D11113"/>
    <w:rsid w:val="00D114BF"/>
    <w:rsid w:val="00D115C4"/>
    <w:rsid w:val="00D1168F"/>
    <w:rsid w:val="00D116D1"/>
    <w:rsid w:val="00D11AB1"/>
    <w:rsid w:val="00D11E58"/>
    <w:rsid w:val="00D11F5D"/>
    <w:rsid w:val="00D123F9"/>
    <w:rsid w:val="00D132B3"/>
    <w:rsid w:val="00D13780"/>
    <w:rsid w:val="00D13B14"/>
    <w:rsid w:val="00D13B93"/>
    <w:rsid w:val="00D13F44"/>
    <w:rsid w:val="00D14012"/>
    <w:rsid w:val="00D1432C"/>
    <w:rsid w:val="00D14A2C"/>
    <w:rsid w:val="00D14EAE"/>
    <w:rsid w:val="00D14F6F"/>
    <w:rsid w:val="00D150FC"/>
    <w:rsid w:val="00D15622"/>
    <w:rsid w:val="00D160AE"/>
    <w:rsid w:val="00D1658F"/>
    <w:rsid w:val="00D165C7"/>
    <w:rsid w:val="00D1708B"/>
    <w:rsid w:val="00D17454"/>
    <w:rsid w:val="00D1746D"/>
    <w:rsid w:val="00D17647"/>
    <w:rsid w:val="00D176E2"/>
    <w:rsid w:val="00D1778D"/>
    <w:rsid w:val="00D17802"/>
    <w:rsid w:val="00D17F7A"/>
    <w:rsid w:val="00D20B90"/>
    <w:rsid w:val="00D20C35"/>
    <w:rsid w:val="00D20F82"/>
    <w:rsid w:val="00D210C1"/>
    <w:rsid w:val="00D210C2"/>
    <w:rsid w:val="00D21399"/>
    <w:rsid w:val="00D219BC"/>
    <w:rsid w:val="00D21D99"/>
    <w:rsid w:val="00D2238E"/>
    <w:rsid w:val="00D226B2"/>
    <w:rsid w:val="00D227CE"/>
    <w:rsid w:val="00D22CBD"/>
    <w:rsid w:val="00D22DB0"/>
    <w:rsid w:val="00D232C6"/>
    <w:rsid w:val="00D232F3"/>
    <w:rsid w:val="00D23816"/>
    <w:rsid w:val="00D241D7"/>
    <w:rsid w:val="00D2441C"/>
    <w:rsid w:val="00D245F7"/>
    <w:rsid w:val="00D24840"/>
    <w:rsid w:val="00D251E7"/>
    <w:rsid w:val="00D253AA"/>
    <w:rsid w:val="00D253F8"/>
    <w:rsid w:val="00D256FF"/>
    <w:rsid w:val="00D25A8A"/>
    <w:rsid w:val="00D26025"/>
    <w:rsid w:val="00D2692C"/>
    <w:rsid w:val="00D2723D"/>
    <w:rsid w:val="00D27280"/>
    <w:rsid w:val="00D272C0"/>
    <w:rsid w:val="00D27666"/>
    <w:rsid w:val="00D277A0"/>
    <w:rsid w:val="00D27882"/>
    <w:rsid w:val="00D27EAC"/>
    <w:rsid w:val="00D3061E"/>
    <w:rsid w:val="00D30C3C"/>
    <w:rsid w:val="00D30F71"/>
    <w:rsid w:val="00D313BF"/>
    <w:rsid w:val="00D31438"/>
    <w:rsid w:val="00D317D8"/>
    <w:rsid w:val="00D31C7C"/>
    <w:rsid w:val="00D31D69"/>
    <w:rsid w:val="00D3290B"/>
    <w:rsid w:val="00D32956"/>
    <w:rsid w:val="00D33232"/>
    <w:rsid w:val="00D3326C"/>
    <w:rsid w:val="00D337A6"/>
    <w:rsid w:val="00D33FB8"/>
    <w:rsid w:val="00D34F56"/>
    <w:rsid w:val="00D35288"/>
    <w:rsid w:val="00D352A9"/>
    <w:rsid w:val="00D35EF6"/>
    <w:rsid w:val="00D363E3"/>
    <w:rsid w:val="00D36540"/>
    <w:rsid w:val="00D36552"/>
    <w:rsid w:val="00D36553"/>
    <w:rsid w:val="00D36612"/>
    <w:rsid w:val="00D36C56"/>
    <w:rsid w:val="00D37684"/>
    <w:rsid w:val="00D377E0"/>
    <w:rsid w:val="00D37BDB"/>
    <w:rsid w:val="00D40051"/>
    <w:rsid w:val="00D400CD"/>
    <w:rsid w:val="00D4016C"/>
    <w:rsid w:val="00D402E2"/>
    <w:rsid w:val="00D4044B"/>
    <w:rsid w:val="00D40FB0"/>
    <w:rsid w:val="00D41029"/>
    <w:rsid w:val="00D413F5"/>
    <w:rsid w:val="00D414C1"/>
    <w:rsid w:val="00D41AFC"/>
    <w:rsid w:val="00D41FBE"/>
    <w:rsid w:val="00D41FF1"/>
    <w:rsid w:val="00D42643"/>
    <w:rsid w:val="00D42776"/>
    <w:rsid w:val="00D42AA7"/>
    <w:rsid w:val="00D42BB9"/>
    <w:rsid w:val="00D42E0F"/>
    <w:rsid w:val="00D42FDD"/>
    <w:rsid w:val="00D43ADC"/>
    <w:rsid w:val="00D43E92"/>
    <w:rsid w:val="00D44221"/>
    <w:rsid w:val="00D443B3"/>
    <w:rsid w:val="00D444B2"/>
    <w:rsid w:val="00D448A4"/>
    <w:rsid w:val="00D44AB2"/>
    <w:rsid w:val="00D44D0B"/>
    <w:rsid w:val="00D45591"/>
    <w:rsid w:val="00D458EF"/>
    <w:rsid w:val="00D45A2F"/>
    <w:rsid w:val="00D45F50"/>
    <w:rsid w:val="00D461A9"/>
    <w:rsid w:val="00D462A4"/>
    <w:rsid w:val="00D46677"/>
    <w:rsid w:val="00D467BB"/>
    <w:rsid w:val="00D46DF5"/>
    <w:rsid w:val="00D47117"/>
    <w:rsid w:val="00D4741C"/>
    <w:rsid w:val="00D47442"/>
    <w:rsid w:val="00D501E7"/>
    <w:rsid w:val="00D50382"/>
    <w:rsid w:val="00D50978"/>
    <w:rsid w:val="00D50DB2"/>
    <w:rsid w:val="00D5160C"/>
    <w:rsid w:val="00D51986"/>
    <w:rsid w:val="00D51B08"/>
    <w:rsid w:val="00D51C45"/>
    <w:rsid w:val="00D51E71"/>
    <w:rsid w:val="00D52C8E"/>
    <w:rsid w:val="00D52CF5"/>
    <w:rsid w:val="00D52DA7"/>
    <w:rsid w:val="00D52FC3"/>
    <w:rsid w:val="00D5311B"/>
    <w:rsid w:val="00D5354E"/>
    <w:rsid w:val="00D53A65"/>
    <w:rsid w:val="00D53B0A"/>
    <w:rsid w:val="00D545B7"/>
    <w:rsid w:val="00D5464A"/>
    <w:rsid w:val="00D5484F"/>
    <w:rsid w:val="00D548C7"/>
    <w:rsid w:val="00D54922"/>
    <w:rsid w:val="00D54EB6"/>
    <w:rsid w:val="00D559E4"/>
    <w:rsid w:val="00D55C85"/>
    <w:rsid w:val="00D55CE7"/>
    <w:rsid w:val="00D55D2C"/>
    <w:rsid w:val="00D55D87"/>
    <w:rsid w:val="00D56276"/>
    <w:rsid w:val="00D568A6"/>
    <w:rsid w:val="00D56900"/>
    <w:rsid w:val="00D56E3F"/>
    <w:rsid w:val="00D571EF"/>
    <w:rsid w:val="00D572ED"/>
    <w:rsid w:val="00D57366"/>
    <w:rsid w:val="00D5738D"/>
    <w:rsid w:val="00D573F2"/>
    <w:rsid w:val="00D57579"/>
    <w:rsid w:val="00D57B57"/>
    <w:rsid w:val="00D57CBB"/>
    <w:rsid w:val="00D60361"/>
    <w:rsid w:val="00D603CF"/>
    <w:rsid w:val="00D60539"/>
    <w:rsid w:val="00D608EA"/>
    <w:rsid w:val="00D609DD"/>
    <w:rsid w:val="00D60C42"/>
    <w:rsid w:val="00D60DD3"/>
    <w:rsid w:val="00D60F75"/>
    <w:rsid w:val="00D6104E"/>
    <w:rsid w:val="00D61D4F"/>
    <w:rsid w:val="00D61D5B"/>
    <w:rsid w:val="00D623F7"/>
    <w:rsid w:val="00D62928"/>
    <w:rsid w:val="00D62DE9"/>
    <w:rsid w:val="00D630D6"/>
    <w:rsid w:val="00D6391D"/>
    <w:rsid w:val="00D6426B"/>
    <w:rsid w:val="00D64865"/>
    <w:rsid w:val="00D6494F"/>
    <w:rsid w:val="00D64A96"/>
    <w:rsid w:val="00D64B76"/>
    <w:rsid w:val="00D65254"/>
    <w:rsid w:val="00D65703"/>
    <w:rsid w:val="00D65774"/>
    <w:rsid w:val="00D666AE"/>
    <w:rsid w:val="00D66D5C"/>
    <w:rsid w:val="00D67030"/>
    <w:rsid w:val="00D6768C"/>
    <w:rsid w:val="00D6779D"/>
    <w:rsid w:val="00D67806"/>
    <w:rsid w:val="00D67880"/>
    <w:rsid w:val="00D678B6"/>
    <w:rsid w:val="00D6B794"/>
    <w:rsid w:val="00D7035A"/>
    <w:rsid w:val="00D70763"/>
    <w:rsid w:val="00D707B4"/>
    <w:rsid w:val="00D7110A"/>
    <w:rsid w:val="00D7154D"/>
    <w:rsid w:val="00D71B06"/>
    <w:rsid w:val="00D71BCE"/>
    <w:rsid w:val="00D724FA"/>
    <w:rsid w:val="00D725EA"/>
    <w:rsid w:val="00D72676"/>
    <w:rsid w:val="00D72727"/>
    <w:rsid w:val="00D72805"/>
    <w:rsid w:val="00D72B20"/>
    <w:rsid w:val="00D73263"/>
    <w:rsid w:val="00D73D45"/>
    <w:rsid w:val="00D744CA"/>
    <w:rsid w:val="00D74C4E"/>
    <w:rsid w:val="00D750BC"/>
    <w:rsid w:val="00D7551F"/>
    <w:rsid w:val="00D75526"/>
    <w:rsid w:val="00D7563E"/>
    <w:rsid w:val="00D757AE"/>
    <w:rsid w:val="00D75D64"/>
    <w:rsid w:val="00D75E7A"/>
    <w:rsid w:val="00D767B4"/>
    <w:rsid w:val="00D76812"/>
    <w:rsid w:val="00D7767E"/>
    <w:rsid w:val="00D776AF"/>
    <w:rsid w:val="00D77716"/>
    <w:rsid w:val="00D777CA"/>
    <w:rsid w:val="00D77AED"/>
    <w:rsid w:val="00D77DD2"/>
    <w:rsid w:val="00D80376"/>
    <w:rsid w:val="00D805DA"/>
    <w:rsid w:val="00D807B9"/>
    <w:rsid w:val="00D80866"/>
    <w:rsid w:val="00D808B1"/>
    <w:rsid w:val="00D80AD2"/>
    <w:rsid w:val="00D80B17"/>
    <w:rsid w:val="00D80D22"/>
    <w:rsid w:val="00D81127"/>
    <w:rsid w:val="00D81278"/>
    <w:rsid w:val="00D81928"/>
    <w:rsid w:val="00D819B6"/>
    <w:rsid w:val="00D81F79"/>
    <w:rsid w:val="00D827D1"/>
    <w:rsid w:val="00D82EF6"/>
    <w:rsid w:val="00D83925"/>
    <w:rsid w:val="00D83C24"/>
    <w:rsid w:val="00D84400"/>
    <w:rsid w:val="00D84463"/>
    <w:rsid w:val="00D84B47"/>
    <w:rsid w:val="00D84C29"/>
    <w:rsid w:val="00D85D6F"/>
    <w:rsid w:val="00D85FDE"/>
    <w:rsid w:val="00D86719"/>
    <w:rsid w:val="00D86DA1"/>
    <w:rsid w:val="00D871D4"/>
    <w:rsid w:val="00D8745E"/>
    <w:rsid w:val="00D876D4"/>
    <w:rsid w:val="00D87F74"/>
    <w:rsid w:val="00D87FE7"/>
    <w:rsid w:val="00D90CEA"/>
    <w:rsid w:val="00D913C4"/>
    <w:rsid w:val="00D91781"/>
    <w:rsid w:val="00D92428"/>
    <w:rsid w:val="00D924CD"/>
    <w:rsid w:val="00D928E7"/>
    <w:rsid w:val="00D92B78"/>
    <w:rsid w:val="00D92BF7"/>
    <w:rsid w:val="00D92E4A"/>
    <w:rsid w:val="00D93450"/>
    <w:rsid w:val="00D9447E"/>
    <w:rsid w:val="00D94B5C"/>
    <w:rsid w:val="00D95058"/>
    <w:rsid w:val="00D950B9"/>
    <w:rsid w:val="00D96095"/>
    <w:rsid w:val="00D96978"/>
    <w:rsid w:val="00D97038"/>
    <w:rsid w:val="00D97040"/>
    <w:rsid w:val="00D979F5"/>
    <w:rsid w:val="00D97F3B"/>
    <w:rsid w:val="00DA0149"/>
    <w:rsid w:val="00DA042D"/>
    <w:rsid w:val="00DA0635"/>
    <w:rsid w:val="00DA0B44"/>
    <w:rsid w:val="00DA1335"/>
    <w:rsid w:val="00DA1337"/>
    <w:rsid w:val="00DA144E"/>
    <w:rsid w:val="00DA1B6F"/>
    <w:rsid w:val="00DA1E1E"/>
    <w:rsid w:val="00DA1F85"/>
    <w:rsid w:val="00DA215B"/>
    <w:rsid w:val="00DA2365"/>
    <w:rsid w:val="00DA23D1"/>
    <w:rsid w:val="00DA2474"/>
    <w:rsid w:val="00DA24AB"/>
    <w:rsid w:val="00DA2537"/>
    <w:rsid w:val="00DA28D6"/>
    <w:rsid w:val="00DA2A65"/>
    <w:rsid w:val="00DA2A70"/>
    <w:rsid w:val="00DA2D91"/>
    <w:rsid w:val="00DA3485"/>
    <w:rsid w:val="00DA3861"/>
    <w:rsid w:val="00DA3A2A"/>
    <w:rsid w:val="00DA3D25"/>
    <w:rsid w:val="00DA3E7C"/>
    <w:rsid w:val="00DA3F0C"/>
    <w:rsid w:val="00DA3F5C"/>
    <w:rsid w:val="00DA404A"/>
    <w:rsid w:val="00DA4A40"/>
    <w:rsid w:val="00DA4B9F"/>
    <w:rsid w:val="00DA5857"/>
    <w:rsid w:val="00DA5967"/>
    <w:rsid w:val="00DA5A2C"/>
    <w:rsid w:val="00DA5C59"/>
    <w:rsid w:val="00DA5E8E"/>
    <w:rsid w:val="00DA5F9A"/>
    <w:rsid w:val="00DA605B"/>
    <w:rsid w:val="00DA61E7"/>
    <w:rsid w:val="00DA6C6F"/>
    <w:rsid w:val="00DA6DAB"/>
    <w:rsid w:val="00DA7465"/>
    <w:rsid w:val="00DA775A"/>
    <w:rsid w:val="00DA7A11"/>
    <w:rsid w:val="00DA7F32"/>
    <w:rsid w:val="00DB0281"/>
    <w:rsid w:val="00DB14E8"/>
    <w:rsid w:val="00DB16CE"/>
    <w:rsid w:val="00DB1FAC"/>
    <w:rsid w:val="00DB2B98"/>
    <w:rsid w:val="00DB2C11"/>
    <w:rsid w:val="00DB3085"/>
    <w:rsid w:val="00DB323E"/>
    <w:rsid w:val="00DB361A"/>
    <w:rsid w:val="00DB39A0"/>
    <w:rsid w:val="00DB3D46"/>
    <w:rsid w:val="00DB4378"/>
    <w:rsid w:val="00DB47ED"/>
    <w:rsid w:val="00DB5170"/>
    <w:rsid w:val="00DB5ED2"/>
    <w:rsid w:val="00DB6DD3"/>
    <w:rsid w:val="00DB766E"/>
    <w:rsid w:val="00DB7BAE"/>
    <w:rsid w:val="00DC049F"/>
    <w:rsid w:val="00DC1B27"/>
    <w:rsid w:val="00DC1F1A"/>
    <w:rsid w:val="00DC23CB"/>
    <w:rsid w:val="00DC27C1"/>
    <w:rsid w:val="00DC2D3A"/>
    <w:rsid w:val="00DC3179"/>
    <w:rsid w:val="00DC31F2"/>
    <w:rsid w:val="00DC3299"/>
    <w:rsid w:val="00DC34C0"/>
    <w:rsid w:val="00DC37FC"/>
    <w:rsid w:val="00DC3BC2"/>
    <w:rsid w:val="00DC3C03"/>
    <w:rsid w:val="00DC3EE1"/>
    <w:rsid w:val="00DC45A5"/>
    <w:rsid w:val="00DC4805"/>
    <w:rsid w:val="00DC4960"/>
    <w:rsid w:val="00DC4E72"/>
    <w:rsid w:val="00DC4E80"/>
    <w:rsid w:val="00DC57FF"/>
    <w:rsid w:val="00DC6003"/>
    <w:rsid w:val="00DC6794"/>
    <w:rsid w:val="00DC67FF"/>
    <w:rsid w:val="00DC69C9"/>
    <w:rsid w:val="00DC6F75"/>
    <w:rsid w:val="00DC760C"/>
    <w:rsid w:val="00DC78B0"/>
    <w:rsid w:val="00DC7C6D"/>
    <w:rsid w:val="00DC7DA6"/>
    <w:rsid w:val="00DC7E34"/>
    <w:rsid w:val="00DC7EA6"/>
    <w:rsid w:val="00DC7F60"/>
    <w:rsid w:val="00DD08C3"/>
    <w:rsid w:val="00DD0FE5"/>
    <w:rsid w:val="00DD1740"/>
    <w:rsid w:val="00DD18D8"/>
    <w:rsid w:val="00DD198B"/>
    <w:rsid w:val="00DD1AE5"/>
    <w:rsid w:val="00DD21AA"/>
    <w:rsid w:val="00DD230B"/>
    <w:rsid w:val="00DD2432"/>
    <w:rsid w:val="00DD2459"/>
    <w:rsid w:val="00DD2817"/>
    <w:rsid w:val="00DD2CC5"/>
    <w:rsid w:val="00DD2DA0"/>
    <w:rsid w:val="00DD30BE"/>
    <w:rsid w:val="00DD30DD"/>
    <w:rsid w:val="00DD37B9"/>
    <w:rsid w:val="00DD3829"/>
    <w:rsid w:val="00DD3C3A"/>
    <w:rsid w:val="00DD48C0"/>
    <w:rsid w:val="00DD48C4"/>
    <w:rsid w:val="00DD4A9C"/>
    <w:rsid w:val="00DD4BA1"/>
    <w:rsid w:val="00DD4EBA"/>
    <w:rsid w:val="00DD50F1"/>
    <w:rsid w:val="00DD5450"/>
    <w:rsid w:val="00DD5B81"/>
    <w:rsid w:val="00DD60DA"/>
    <w:rsid w:val="00DD688C"/>
    <w:rsid w:val="00DD6C51"/>
    <w:rsid w:val="00DD70A5"/>
    <w:rsid w:val="00DD71A1"/>
    <w:rsid w:val="00DD7209"/>
    <w:rsid w:val="00DD764B"/>
    <w:rsid w:val="00DE00A2"/>
    <w:rsid w:val="00DE0566"/>
    <w:rsid w:val="00DE07F2"/>
    <w:rsid w:val="00DE0909"/>
    <w:rsid w:val="00DE0964"/>
    <w:rsid w:val="00DE1944"/>
    <w:rsid w:val="00DE2A57"/>
    <w:rsid w:val="00DE2D1C"/>
    <w:rsid w:val="00DE2EBD"/>
    <w:rsid w:val="00DE3351"/>
    <w:rsid w:val="00DE3511"/>
    <w:rsid w:val="00DE3CF4"/>
    <w:rsid w:val="00DE3D5C"/>
    <w:rsid w:val="00DE442E"/>
    <w:rsid w:val="00DE49DD"/>
    <w:rsid w:val="00DE4A3D"/>
    <w:rsid w:val="00DE4E37"/>
    <w:rsid w:val="00DE4EAD"/>
    <w:rsid w:val="00DE533A"/>
    <w:rsid w:val="00DE588D"/>
    <w:rsid w:val="00DE5CDD"/>
    <w:rsid w:val="00DE5D41"/>
    <w:rsid w:val="00DE5FBF"/>
    <w:rsid w:val="00DE6053"/>
    <w:rsid w:val="00DE62B2"/>
    <w:rsid w:val="00DE6395"/>
    <w:rsid w:val="00DE63D4"/>
    <w:rsid w:val="00DE642A"/>
    <w:rsid w:val="00DE665F"/>
    <w:rsid w:val="00DE7993"/>
    <w:rsid w:val="00DF034E"/>
    <w:rsid w:val="00DF098A"/>
    <w:rsid w:val="00DF0997"/>
    <w:rsid w:val="00DF0AF8"/>
    <w:rsid w:val="00DF0B69"/>
    <w:rsid w:val="00DF0C40"/>
    <w:rsid w:val="00DF0E60"/>
    <w:rsid w:val="00DF0FDE"/>
    <w:rsid w:val="00DF123B"/>
    <w:rsid w:val="00DF1583"/>
    <w:rsid w:val="00DF170C"/>
    <w:rsid w:val="00DF27E7"/>
    <w:rsid w:val="00DF29A4"/>
    <w:rsid w:val="00DF32A4"/>
    <w:rsid w:val="00DF3311"/>
    <w:rsid w:val="00DF3F07"/>
    <w:rsid w:val="00DF416D"/>
    <w:rsid w:val="00DF4199"/>
    <w:rsid w:val="00DF4453"/>
    <w:rsid w:val="00DF4753"/>
    <w:rsid w:val="00DF4AB7"/>
    <w:rsid w:val="00DF5475"/>
    <w:rsid w:val="00DF5522"/>
    <w:rsid w:val="00DF55CA"/>
    <w:rsid w:val="00DF5BE3"/>
    <w:rsid w:val="00DF6028"/>
    <w:rsid w:val="00DF6478"/>
    <w:rsid w:val="00DF647E"/>
    <w:rsid w:val="00DF64A8"/>
    <w:rsid w:val="00DF70A8"/>
    <w:rsid w:val="00DF7473"/>
    <w:rsid w:val="00DF7E8A"/>
    <w:rsid w:val="00E00472"/>
    <w:rsid w:val="00E00756"/>
    <w:rsid w:val="00E00F7A"/>
    <w:rsid w:val="00E01362"/>
    <w:rsid w:val="00E0138B"/>
    <w:rsid w:val="00E0166A"/>
    <w:rsid w:val="00E01932"/>
    <w:rsid w:val="00E01C25"/>
    <w:rsid w:val="00E02208"/>
    <w:rsid w:val="00E0295B"/>
    <w:rsid w:val="00E0299A"/>
    <w:rsid w:val="00E02A77"/>
    <w:rsid w:val="00E02B8D"/>
    <w:rsid w:val="00E0347B"/>
    <w:rsid w:val="00E03682"/>
    <w:rsid w:val="00E03C48"/>
    <w:rsid w:val="00E0411F"/>
    <w:rsid w:val="00E043A3"/>
    <w:rsid w:val="00E04557"/>
    <w:rsid w:val="00E045AA"/>
    <w:rsid w:val="00E04CE1"/>
    <w:rsid w:val="00E052B9"/>
    <w:rsid w:val="00E05D79"/>
    <w:rsid w:val="00E0604F"/>
    <w:rsid w:val="00E0618C"/>
    <w:rsid w:val="00E064F3"/>
    <w:rsid w:val="00E066C6"/>
    <w:rsid w:val="00E06840"/>
    <w:rsid w:val="00E06E9E"/>
    <w:rsid w:val="00E073D3"/>
    <w:rsid w:val="00E0747A"/>
    <w:rsid w:val="00E07740"/>
    <w:rsid w:val="00E07D54"/>
    <w:rsid w:val="00E102E1"/>
    <w:rsid w:val="00E107A7"/>
    <w:rsid w:val="00E10850"/>
    <w:rsid w:val="00E11133"/>
    <w:rsid w:val="00E112BA"/>
    <w:rsid w:val="00E113ED"/>
    <w:rsid w:val="00E119AB"/>
    <w:rsid w:val="00E12203"/>
    <w:rsid w:val="00E12ACE"/>
    <w:rsid w:val="00E12F8A"/>
    <w:rsid w:val="00E1335E"/>
    <w:rsid w:val="00E1438F"/>
    <w:rsid w:val="00E1455A"/>
    <w:rsid w:val="00E15098"/>
    <w:rsid w:val="00E153F1"/>
    <w:rsid w:val="00E154C5"/>
    <w:rsid w:val="00E1597B"/>
    <w:rsid w:val="00E159D6"/>
    <w:rsid w:val="00E15A39"/>
    <w:rsid w:val="00E15F37"/>
    <w:rsid w:val="00E168AF"/>
    <w:rsid w:val="00E16BB1"/>
    <w:rsid w:val="00E16BD4"/>
    <w:rsid w:val="00E16D19"/>
    <w:rsid w:val="00E16D9E"/>
    <w:rsid w:val="00E1795F"/>
    <w:rsid w:val="00E179DA"/>
    <w:rsid w:val="00E20202"/>
    <w:rsid w:val="00E2049D"/>
    <w:rsid w:val="00E206C1"/>
    <w:rsid w:val="00E20C7B"/>
    <w:rsid w:val="00E2106A"/>
    <w:rsid w:val="00E21128"/>
    <w:rsid w:val="00E21AB5"/>
    <w:rsid w:val="00E21CE1"/>
    <w:rsid w:val="00E21ED1"/>
    <w:rsid w:val="00E22088"/>
    <w:rsid w:val="00E22994"/>
    <w:rsid w:val="00E22EB3"/>
    <w:rsid w:val="00E23CD5"/>
    <w:rsid w:val="00E240E4"/>
    <w:rsid w:val="00E24211"/>
    <w:rsid w:val="00E2425E"/>
    <w:rsid w:val="00E2431C"/>
    <w:rsid w:val="00E2433D"/>
    <w:rsid w:val="00E249FE"/>
    <w:rsid w:val="00E24BE9"/>
    <w:rsid w:val="00E2542C"/>
    <w:rsid w:val="00E2566E"/>
    <w:rsid w:val="00E257D6"/>
    <w:rsid w:val="00E25A88"/>
    <w:rsid w:val="00E265E0"/>
    <w:rsid w:val="00E26693"/>
    <w:rsid w:val="00E267D8"/>
    <w:rsid w:val="00E2686F"/>
    <w:rsid w:val="00E26C32"/>
    <w:rsid w:val="00E26CBD"/>
    <w:rsid w:val="00E2712E"/>
    <w:rsid w:val="00E273E3"/>
    <w:rsid w:val="00E27C61"/>
    <w:rsid w:val="00E3019B"/>
    <w:rsid w:val="00E30211"/>
    <w:rsid w:val="00E30323"/>
    <w:rsid w:val="00E30C1D"/>
    <w:rsid w:val="00E3115D"/>
    <w:rsid w:val="00E314C6"/>
    <w:rsid w:val="00E3198A"/>
    <w:rsid w:val="00E31E69"/>
    <w:rsid w:val="00E3246C"/>
    <w:rsid w:val="00E324C6"/>
    <w:rsid w:val="00E325A7"/>
    <w:rsid w:val="00E32B1F"/>
    <w:rsid w:val="00E32B6E"/>
    <w:rsid w:val="00E32FCA"/>
    <w:rsid w:val="00E3355C"/>
    <w:rsid w:val="00E33595"/>
    <w:rsid w:val="00E336BF"/>
    <w:rsid w:val="00E338D5"/>
    <w:rsid w:val="00E33B62"/>
    <w:rsid w:val="00E33BC9"/>
    <w:rsid w:val="00E34214"/>
    <w:rsid w:val="00E34AA8"/>
    <w:rsid w:val="00E34C98"/>
    <w:rsid w:val="00E34F14"/>
    <w:rsid w:val="00E3500E"/>
    <w:rsid w:val="00E35227"/>
    <w:rsid w:val="00E3565F"/>
    <w:rsid w:val="00E3657E"/>
    <w:rsid w:val="00E36AC4"/>
    <w:rsid w:val="00E36AD2"/>
    <w:rsid w:val="00E36B56"/>
    <w:rsid w:val="00E36D60"/>
    <w:rsid w:val="00E36E76"/>
    <w:rsid w:val="00E37578"/>
    <w:rsid w:val="00E375A2"/>
    <w:rsid w:val="00E3796E"/>
    <w:rsid w:val="00E37F05"/>
    <w:rsid w:val="00E37FEC"/>
    <w:rsid w:val="00E401AE"/>
    <w:rsid w:val="00E40514"/>
    <w:rsid w:val="00E4088C"/>
    <w:rsid w:val="00E4102D"/>
    <w:rsid w:val="00E41043"/>
    <w:rsid w:val="00E413AE"/>
    <w:rsid w:val="00E413DA"/>
    <w:rsid w:val="00E416E1"/>
    <w:rsid w:val="00E41BBE"/>
    <w:rsid w:val="00E41C81"/>
    <w:rsid w:val="00E4222E"/>
    <w:rsid w:val="00E4228B"/>
    <w:rsid w:val="00E4276B"/>
    <w:rsid w:val="00E42BDC"/>
    <w:rsid w:val="00E42D0A"/>
    <w:rsid w:val="00E430C4"/>
    <w:rsid w:val="00E431FE"/>
    <w:rsid w:val="00E43459"/>
    <w:rsid w:val="00E435D4"/>
    <w:rsid w:val="00E43B66"/>
    <w:rsid w:val="00E43C3B"/>
    <w:rsid w:val="00E44020"/>
    <w:rsid w:val="00E44599"/>
    <w:rsid w:val="00E448C1"/>
    <w:rsid w:val="00E44D51"/>
    <w:rsid w:val="00E452AA"/>
    <w:rsid w:val="00E45AB0"/>
    <w:rsid w:val="00E45B53"/>
    <w:rsid w:val="00E45E91"/>
    <w:rsid w:val="00E463B9"/>
    <w:rsid w:val="00E46528"/>
    <w:rsid w:val="00E46693"/>
    <w:rsid w:val="00E4693A"/>
    <w:rsid w:val="00E46C40"/>
    <w:rsid w:val="00E475D8"/>
    <w:rsid w:val="00E5066D"/>
    <w:rsid w:val="00E5095B"/>
    <w:rsid w:val="00E50CAE"/>
    <w:rsid w:val="00E513C7"/>
    <w:rsid w:val="00E52E32"/>
    <w:rsid w:val="00E52E4E"/>
    <w:rsid w:val="00E53032"/>
    <w:rsid w:val="00E53449"/>
    <w:rsid w:val="00E53AFE"/>
    <w:rsid w:val="00E54349"/>
    <w:rsid w:val="00E5447E"/>
    <w:rsid w:val="00E545C4"/>
    <w:rsid w:val="00E545D7"/>
    <w:rsid w:val="00E54CD9"/>
    <w:rsid w:val="00E55108"/>
    <w:rsid w:val="00E55334"/>
    <w:rsid w:val="00E55890"/>
    <w:rsid w:val="00E55A29"/>
    <w:rsid w:val="00E55A9E"/>
    <w:rsid w:val="00E560E5"/>
    <w:rsid w:val="00E56861"/>
    <w:rsid w:val="00E56B30"/>
    <w:rsid w:val="00E56BF9"/>
    <w:rsid w:val="00E56F37"/>
    <w:rsid w:val="00E573CC"/>
    <w:rsid w:val="00E57790"/>
    <w:rsid w:val="00E57DDA"/>
    <w:rsid w:val="00E6005D"/>
    <w:rsid w:val="00E605F9"/>
    <w:rsid w:val="00E60657"/>
    <w:rsid w:val="00E609FA"/>
    <w:rsid w:val="00E61748"/>
    <w:rsid w:val="00E62588"/>
    <w:rsid w:val="00E62C39"/>
    <w:rsid w:val="00E634E5"/>
    <w:rsid w:val="00E639D1"/>
    <w:rsid w:val="00E64155"/>
    <w:rsid w:val="00E646DF"/>
    <w:rsid w:val="00E64796"/>
    <w:rsid w:val="00E64D91"/>
    <w:rsid w:val="00E64E14"/>
    <w:rsid w:val="00E65382"/>
    <w:rsid w:val="00E6539F"/>
    <w:rsid w:val="00E65D2E"/>
    <w:rsid w:val="00E660BD"/>
    <w:rsid w:val="00E661AD"/>
    <w:rsid w:val="00E661DA"/>
    <w:rsid w:val="00E66DD7"/>
    <w:rsid w:val="00E67102"/>
    <w:rsid w:val="00E67189"/>
    <w:rsid w:val="00E676D0"/>
    <w:rsid w:val="00E677AE"/>
    <w:rsid w:val="00E67846"/>
    <w:rsid w:val="00E67A10"/>
    <w:rsid w:val="00E67ED3"/>
    <w:rsid w:val="00E70550"/>
    <w:rsid w:val="00E70603"/>
    <w:rsid w:val="00E70D4A"/>
    <w:rsid w:val="00E70D6C"/>
    <w:rsid w:val="00E70F20"/>
    <w:rsid w:val="00E71274"/>
    <w:rsid w:val="00E71371"/>
    <w:rsid w:val="00E715E3"/>
    <w:rsid w:val="00E71A53"/>
    <w:rsid w:val="00E71BC4"/>
    <w:rsid w:val="00E71D8D"/>
    <w:rsid w:val="00E72062"/>
    <w:rsid w:val="00E722AA"/>
    <w:rsid w:val="00E72814"/>
    <w:rsid w:val="00E72849"/>
    <w:rsid w:val="00E72E95"/>
    <w:rsid w:val="00E73147"/>
    <w:rsid w:val="00E731DB"/>
    <w:rsid w:val="00E735E9"/>
    <w:rsid w:val="00E7380F"/>
    <w:rsid w:val="00E73B29"/>
    <w:rsid w:val="00E74105"/>
    <w:rsid w:val="00E744D8"/>
    <w:rsid w:val="00E746E0"/>
    <w:rsid w:val="00E74896"/>
    <w:rsid w:val="00E749A9"/>
    <w:rsid w:val="00E75353"/>
    <w:rsid w:val="00E753C2"/>
    <w:rsid w:val="00E754E0"/>
    <w:rsid w:val="00E75A45"/>
    <w:rsid w:val="00E76314"/>
    <w:rsid w:val="00E7634C"/>
    <w:rsid w:val="00E76377"/>
    <w:rsid w:val="00E769DC"/>
    <w:rsid w:val="00E76A26"/>
    <w:rsid w:val="00E76B8C"/>
    <w:rsid w:val="00E80268"/>
    <w:rsid w:val="00E80591"/>
    <w:rsid w:val="00E80DCD"/>
    <w:rsid w:val="00E80E52"/>
    <w:rsid w:val="00E80ED0"/>
    <w:rsid w:val="00E81187"/>
    <w:rsid w:val="00E8135E"/>
    <w:rsid w:val="00E814DA"/>
    <w:rsid w:val="00E81709"/>
    <w:rsid w:val="00E81871"/>
    <w:rsid w:val="00E81C5F"/>
    <w:rsid w:val="00E81E04"/>
    <w:rsid w:val="00E8263D"/>
    <w:rsid w:val="00E826E9"/>
    <w:rsid w:val="00E82AD2"/>
    <w:rsid w:val="00E82EA5"/>
    <w:rsid w:val="00E83209"/>
    <w:rsid w:val="00E840F2"/>
    <w:rsid w:val="00E846E7"/>
    <w:rsid w:val="00E8475C"/>
    <w:rsid w:val="00E8487E"/>
    <w:rsid w:val="00E84ABF"/>
    <w:rsid w:val="00E84B41"/>
    <w:rsid w:val="00E854FB"/>
    <w:rsid w:val="00E857BB"/>
    <w:rsid w:val="00E857CE"/>
    <w:rsid w:val="00E8659D"/>
    <w:rsid w:val="00E86CB6"/>
    <w:rsid w:val="00E873B8"/>
    <w:rsid w:val="00E875B1"/>
    <w:rsid w:val="00E87834"/>
    <w:rsid w:val="00E8795B"/>
    <w:rsid w:val="00E87A2E"/>
    <w:rsid w:val="00E87C0A"/>
    <w:rsid w:val="00E901E3"/>
    <w:rsid w:val="00E90240"/>
    <w:rsid w:val="00E905C4"/>
    <w:rsid w:val="00E90C0C"/>
    <w:rsid w:val="00E90DFC"/>
    <w:rsid w:val="00E91157"/>
    <w:rsid w:val="00E913A1"/>
    <w:rsid w:val="00E91688"/>
    <w:rsid w:val="00E91698"/>
    <w:rsid w:val="00E9198F"/>
    <w:rsid w:val="00E91D30"/>
    <w:rsid w:val="00E91D86"/>
    <w:rsid w:val="00E92C12"/>
    <w:rsid w:val="00E92C64"/>
    <w:rsid w:val="00E92D9B"/>
    <w:rsid w:val="00E92DEF"/>
    <w:rsid w:val="00E92F8A"/>
    <w:rsid w:val="00E9392B"/>
    <w:rsid w:val="00E93BE1"/>
    <w:rsid w:val="00E94345"/>
    <w:rsid w:val="00E944A1"/>
    <w:rsid w:val="00E9462D"/>
    <w:rsid w:val="00E946D6"/>
    <w:rsid w:val="00E94704"/>
    <w:rsid w:val="00E9501C"/>
    <w:rsid w:val="00E95244"/>
    <w:rsid w:val="00E953F9"/>
    <w:rsid w:val="00E95558"/>
    <w:rsid w:val="00E95B1F"/>
    <w:rsid w:val="00E95D55"/>
    <w:rsid w:val="00E95DD5"/>
    <w:rsid w:val="00E9658D"/>
    <w:rsid w:val="00E9669A"/>
    <w:rsid w:val="00E96883"/>
    <w:rsid w:val="00E96C35"/>
    <w:rsid w:val="00E97393"/>
    <w:rsid w:val="00E97709"/>
    <w:rsid w:val="00E97DB8"/>
    <w:rsid w:val="00EA04A0"/>
    <w:rsid w:val="00EA068A"/>
    <w:rsid w:val="00EA0E97"/>
    <w:rsid w:val="00EA1177"/>
    <w:rsid w:val="00EA13BF"/>
    <w:rsid w:val="00EA1550"/>
    <w:rsid w:val="00EA1C30"/>
    <w:rsid w:val="00EA21F7"/>
    <w:rsid w:val="00EA2538"/>
    <w:rsid w:val="00EA2637"/>
    <w:rsid w:val="00EA2864"/>
    <w:rsid w:val="00EA28FF"/>
    <w:rsid w:val="00EA29F0"/>
    <w:rsid w:val="00EA33BB"/>
    <w:rsid w:val="00EA3F85"/>
    <w:rsid w:val="00EA4083"/>
    <w:rsid w:val="00EA4591"/>
    <w:rsid w:val="00EA45B9"/>
    <w:rsid w:val="00EA4799"/>
    <w:rsid w:val="00EA4F13"/>
    <w:rsid w:val="00EA5148"/>
    <w:rsid w:val="00EA5587"/>
    <w:rsid w:val="00EA57E4"/>
    <w:rsid w:val="00EA58AA"/>
    <w:rsid w:val="00EA5BD8"/>
    <w:rsid w:val="00EA5DC6"/>
    <w:rsid w:val="00EA5FA1"/>
    <w:rsid w:val="00EA6302"/>
    <w:rsid w:val="00EA66E2"/>
    <w:rsid w:val="00EA709C"/>
    <w:rsid w:val="00EA72BE"/>
    <w:rsid w:val="00EA731E"/>
    <w:rsid w:val="00EA73DC"/>
    <w:rsid w:val="00EA73F7"/>
    <w:rsid w:val="00EA787C"/>
    <w:rsid w:val="00EA7FE4"/>
    <w:rsid w:val="00EB08CE"/>
    <w:rsid w:val="00EB0BF9"/>
    <w:rsid w:val="00EB1304"/>
    <w:rsid w:val="00EB1557"/>
    <w:rsid w:val="00EB1855"/>
    <w:rsid w:val="00EB186C"/>
    <w:rsid w:val="00EB1CB0"/>
    <w:rsid w:val="00EB29A9"/>
    <w:rsid w:val="00EB2AB1"/>
    <w:rsid w:val="00EB2FC5"/>
    <w:rsid w:val="00EB376E"/>
    <w:rsid w:val="00EB40C4"/>
    <w:rsid w:val="00EB427B"/>
    <w:rsid w:val="00EB4D8D"/>
    <w:rsid w:val="00EB526F"/>
    <w:rsid w:val="00EB5361"/>
    <w:rsid w:val="00EB5A45"/>
    <w:rsid w:val="00EB5ACF"/>
    <w:rsid w:val="00EB5C5C"/>
    <w:rsid w:val="00EB5CBF"/>
    <w:rsid w:val="00EB5ECD"/>
    <w:rsid w:val="00EB6419"/>
    <w:rsid w:val="00EB6657"/>
    <w:rsid w:val="00EB68C3"/>
    <w:rsid w:val="00EB6E11"/>
    <w:rsid w:val="00EB6F5E"/>
    <w:rsid w:val="00EB6FF2"/>
    <w:rsid w:val="00EB702A"/>
    <w:rsid w:val="00EB71A8"/>
    <w:rsid w:val="00EB72C5"/>
    <w:rsid w:val="00EC0B99"/>
    <w:rsid w:val="00EC1260"/>
    <w:rsid w:val="00EC12FE"/>
    <w:rsid w:val="00EC1553"/>
    <w:rsid w:val="00EC1741"/>
    <w:rsid w:val="00EC1801"/>
    <w:rsid w:val="00EC1889"/>
    <w:rsid w:val="00EC1DCA"/>
    <w:rsid w:val="00EC20DA"/>
    <w:rsid w:val="00EC22A9"/>
    <w:rsid w:val="00EC2406"/>
    <w:rsid w:val="00EC28F9"/>
    <w:rsid w:val="00EC2A5D"/>
    <w:rsid w:val="00EC2B56"/>
    <w:rsid w:val="00EC2DB4"/>
    <w:rsid w:val="00EC2ECA"/>
    <w:rsid w:val="00EC3096"/>
    <w:rsid w:val="00EC33FC"/>
    <w:rsid w:val="00EC3A7B"/>
    <w:rsid w:val="00EC487A"/>
    <w:rsid w:val="00EC49B2"/>
    <w:rsid w:val="00EC4B56"/>
    <w:rsid w:val="00EC4E0A"/>
    <w:rsid w:val="00EC5D6F"/>
    <w:rsid w:val="00EC6051"/>
    <w:rsid w:val="00EC6105"/>
    <w:rsid w:val="00EC61D3"/>
    <w:rsid w:val="00EC6239"/>
    <w:rsid w:val="00EC6306"/>
    <w:rsid w:val="00EC665B"/>
    <w:rsid w:val="00EC683C"/>
    <w:rsid w:val="00EC6C8C"/>
    <w:rsid w:val="00EC6D65"/>
    <w:rsid w:val="00EC7193"/>
    <w:rsid w:val="00EC731A"/>
    <w:rsid w:val="00EC7670"/>
    <w:rsid w:val="00EC78DA"/>
    <w:rsid w:val="00EC7C2D"/>
    <w:rsid w:val="00EC7CE9"/>
    <w:rsid w:val="00EC7DE5"/>
    <w:rsid w:val="00EC7E6F"/>
    <w:rsid w:val="00EC7E85"/>
    <w:rsid w:val="00ED0692"/>
    <w:rsid w:val="00ED0839"/>
    <w:rsid w:val="00ED0C30"/>
    <w:rsid w:val="00ED119D"/>
    <w:rsid w:val="00ED145E"/>
    <w:rsid w:val="00ED168B"/>
    <w:rsid w:val="00ED1F8B"/>
    <w:rsid w:val="00ED1FA9"/>
    <w:rsid w:val="00ED24AE"/>
    <w:rsid w:val="00ED2890"/>
    <w:rsid w:val="00ED3771"/>
    <w:rsid w:val="00ED3A00"/>
    <w:rsid w:val="00ED3F8F"/>
    <w:rsid w:val="00ED42CD"/>
    <w:rsid w:val="00ED433D"/>
    <w:rsid w:val="00ED478D"/>
    <w:rsid w:val="00ED4A03"/>
    <w:rsid w:val="00ED4AFD"/>
    <w:rsid w:val="00ED4B70"/>
    <w:rsid w:val="00ED4B72"/>
    <w:rsid w:val="00ED4F22"/>
    <w:rsid w:val="00ED51B3"/>
    <w:rsid w:val="00ED5715"/>
    <w:rsid w:val="00ED5784"/>
    <w:rsid w:val="00ED584D"/>
    <w:rsid w:val="00ED58D0"/>
    <w:rsid w:val="00ED61BF"/>
    <w:rsid w:val="00ED6473"/>
    <w:rsid w:val="00ED670B"/>
    <w:rsid w:val="00ED6FDC"/>
    <w:rsid w:val="00ED70DF"/>
    <w:rsid w:val="00ED7226"/>
    <w:rsid w:val="00ED72B3"/>
    <w:rsid w:val="00ED751A"/>
    <w:rsid w:val="00ED7811"/>
    <w:rsid w:val="00ED78A4"/>
    <w:rsid w:val="00ED7E03"/>
    <w:rsid w:val="00ED7E3D"/>
    <w:rsid w:val="00EE01D0"/>
    <w:rsid w:val="00EE0806"/>
    <w:rsid w:val="00EE0C01"/>
    <w:rsid w:val="00EE1016"/>
    <w:rsid w:val="00EE12F1"/>
    <w:rsid w:val="00EE1921"/>
    <w:rsid w:val="00EE1929"/>
    <w:rsid w:val="00EE1A1D"/>
    <w:rsid w:val="00EE1DE1"/>
    <w:rsid w:val="00EE1E1E"/>
    <w:rsid w:val="00EE2A22"/>
    <w:rsid w:val="00EE2B0F"/>
    <w:rsid w:val="00EE2DD6"/>
    <w:rsid w:val="00EE3346"/>
    <w:rsid w:val="00EE3458"/>
    <w:rsid w:val="00EE3908"/>
    <w:rsid w:val="00EE3A42"/>
    <w:rsid w:val="00EE3AEE"/>
    <w:rsid w:val="00EE3E6E"/>
    <w:rsid w:val="00EE3EBB"/>
    <w:rsid w:val="00EE3ED4"/>
    <w:rsid w:val="00EE40F5"/>
    <w:rsid w:val="00EE426D"/>
    <w:rsid w:val="00EE42C8"/>
    <w:rsid w:val="00EE432A"/>
    <w:rsid w:val="00EE4740"/>
    <w:rsid w:val="00EE48E8"/>
    <w:rsid w:val="00EE531F"/>
    <w:rsid w:val="00EE5505"/>
    <w:rsid w:val="00EE5550"/>
    <w:rsid w:val="00EE5714"/>
    <w:rsid w:val="00EE5969"/>
    <w:rsid w:val="00EE5A64"/>
    <w:rsid w:val="00EE5B93"/>
    <w:rsid w:val="00EE5D94"/>
    <w:rsid w:val="00EE5E61"/>
    <w:rsid w:val="00EE5EC9"/>
    <w:rsid w:val="00EE5FE5"/>
    <w:rsid w:val="00EE61C9"/>
    <w:rsid w:val="00EE6275"/>
    <w:rsid w:val="00EE6912"/>
    <w:rsid w:val="00EE6A4E"/>
    <w:rsid w:val="00EE6A83"/>
    <w:rsid w:val="00EE6C87"/>
    <w:rsid w:val="00EE770D"/>
    <w:rsid w:val="00EE7A75"/>
    <w:rsid w:val="00EF0149"/>
    <w:rsid w:val="00EF08BB"/>
    <w:rsid w:val="00EF0C6E"/>
    <w:rsid w:val="00EF0DA7"/>
    <w:rsid w:val="00EF0EA4"/>
    <w:rsid w:val="00EF0F95"/>
    <w:rsid w:val="00EF136B"/>
    <w:rsid w:val="00EF173B"/>
    <w:rsid w:val="00EF258E"/>
    <w:rsid w:val="00EF25A9"/>
    <w:rsid w:val="00EF270B"/>
    <w:rsid w:val="00EF2B6A"/>
    <w:rsid w:val="00EF331C"/>
    <w:rsid w:val="00EF33C7"/>
    <w:rsid w:val="00EF3694"/>
    <w:rsid w:val="00EF3709"/>
    <w:rsid w:val="00EF3A82"/>
    <w:rsid w:val="00EF442E"/>
    <w:rsid w:val="00EF4874"/>
    <w:rsid w:val="00EF4CAB"/>
    <w:rsid w:val="00EF4D71"/>
    <w:rsid w:val="00EF582F"/>
    <w:rsid w:val="00EF5A03"/>
    <w:rsid w:val="00EF5C23"/>
    <w:rsid w:val="00EF6398"/>
    <w:rsid w:val="00EF646C"/>
    <w:rsid w:val="00EF6737"/>
    <w:rsid w:val="00EF673B"/>
    <w:rsid w:val="00EF6E76"/>
    <w:rsid w:val="00EF73DF"/>
    <w:rsid w:val="00EF7AD5"/>
    <w:rsid w:val="00EF7CBB"/>
    <w:rsid w:val="00EF7DD4"/>
    <w:rsid w:val="00EF7FF1"/>
    <w:rsid w:val="00F000E0"/>
    <w:rsid w:val="00F00176"/>
    <w:rsid w:val="00F0073C"/>
    <w:rsid w:val="00F00922"/>
    <w:rsid w:val="00F00A4B"/>
    <w:rsid w:val="00F00B2D"/>
    <w:rsid w:val="00F00D86"/>
    <w:rsid w:val="00F00FBB"/>
    <w:rsid w:val="00F01B43"/>
    <w:rsid w:val="00F01C69"/>
    <w:rsid w:val="00F01FD8"/>
    <w:rsid w:val="00F025BA"/>
    <w:rsid w:val="00F02863"/>
    <w:rsid w:val="00F02C65"/>
    <w:rsid w:val="00F03007"/>
    <w:rsid w:val="00F0369B"/>
    <w:rsid w:val="00F038FF"/>
    <w:rsid w:val="00F03A61"/>
    <w:rsid w:val="00F03BD0"/>
    <w:rsid w:val="00F04050"/>
    <w:rsid w:val="00F047EC"/>
    <w:rsid w:val="00F05048"/>
    <w:rsid w:val="00F053A8"/>
    <w:rsid w:val="00F056AA"/>
    <w:rsid w:val="00F05A10"/>
    <w:rsid w:val="00F072CC"/>
    <w:rsid w:val="00F073B5"/>
    <w:rsid w:val="00F100C2"/>
    <w:rsid w:val="00F10248"/>
    <w:rsid w:val="00F103E0"/>
    <w:rsid w:val="00F109FD"/>
    <w:rsid w:val="00F10D34"/>
    <w:rsid w:val="00F11824"/>
    <w:rsid w:val="00F11842"/>
    <w:rsid w:val="00F118B9"/>
    <w:rsid w:val="00F11B02"/>
    <w:rsid w:val="00F11C32"/>
    <w:rsid w:val="00F11E1E"/>
    <w:rsid w:val="00F11F60"/>
    <w:rsid w:val="00F122FA"/>
    <w:rsid w:val="00F1242B"/>
    <w:rsid w:val="00F1243D"/>
    <w:rsid w:val="00F1279F"/>
    <w:rsid w:val="00F12D36"/>
    <w:rsid w:val="00F12E89"/>
    <w:rsid w:val="00F12F66"/>
    <w:rsid w:val="00F13341"/>
    <w:rsid w:val="00F134FC"/>
    <w:rsid w:val="00F1358B"/>
    <w:rsid w:val="00F147EF"/>
    <w:rsid w:val="00F148C0"/>
    <w:rsid w:val="00F15078"/>
    <w:rsid w:val="00F15BC9"/>
    <w:rsid w:val="00F15DF9"/>
    <w:rsid w:val="00F1635F"/>
    <w:rsid w:val="00F1636C"/>
    <w:rsid w:val="00F1661A"/>
    <w:rsid w:val="00F1681C"/>
    <w:rsid w:val="00F16853"/>
    <w:rsid w:val="00F16D75"/>
    <w:rsid w:val="00F16E00"/>
    <w:rsid w:val="00F1797E"/>
    <w:rsid w:val="00F202C2"/>
    <w:rsid w:val="00F2094A"/>
    <w:rsid w:val="00F20BA9"/>
    <w:rsid w:val="00F20CD0"/>
    <w:rsid w:val="00F20EC7"/>
    <w:rsid w:val="00F21775"/>
    <w:rsid w:val="00F217AD"/>
    <w:rsid w:val="00F21A81"/>
    <w:rsid w:val="00F21FE9"/>
    <w:rsid w:val="00F22097"/>
    <w:rsid w:val="00F2233A"/>
    <w:rsid w:val="00F223EE"/>
    <w:rsid w:val="00F22990"/>
    <w:rsid w:val="00F22A62"/>
    <w:rsid w:val="00F22B9A"/>
    <w:rsid w:val="00F22F71"/>
    <w:rsid w:val="00F23879"/>
    <w:rsid w:val="00F23E7B"/>
    <w:rsid w:val="00F24061"/>
    <w:rsid w:val="00F24F32"/>
    <w:rsid w:val="00F254EC"/>
    <w:rsid w:val="00F2591D"/>
    <w:rsid w:val="00F25E0F"/>
    <w:rsid w:val="00F26041"/>
    <w:rsid w:val="00F2634D"/>
    <w:rsid w:val="00F268E9"/>
    <w:rsid w:val="00F26A5E"/>
    <w:rsid w:val="00F26B74"/>
    <w:rsid w:val="00F272DC"/>
    <w:rsid w:val="00F27B19"/>
    <w:rsid w:val="00F27C1D"/>
    <w:rsid w:val="00F27E26"/>
    <w:rsid w:val="00F27FC8"/>
    <w:rsid w:val="00F30156"/>
    <w:rsid w:val="00F301D4"/>
    <w:rsid w:val="00F303E2"/>
    <w:rsid w:val="00F309DE"/>
    <w:rsid w:val="00F30E95"/>
    <w:rsid w:val="00F30FBC"/>
    <w:rsid w:val="00F31310"/>
    <w:rsid w:val="00F32083"/>
    <w:rsid w:val="00F32300"/>
    <w:rsid w:val="00F3262C"/>
    <w:rsid w:val="00F32939"/>
    <w:rsid w:val="00F3343F"/>
    <w:rsid w:val="00F339D7"/>
    <w:rsid w:val="00F33DD3"/>
    <w:rsid w:val="00F340A0"/>
    <w:rsid w:val="00F344C5"/>
    <w:rsid w:val="00F3474E"/>
    <w:rsid w:val="00F34E0D"/>
    <w:rsid w:val="00F35225"/>
    <w:rsid w:val="00F35CC0"/>
    <w:rsid w:val="00F36089"/>
    <w:rsid w:val="00F362A8"/>
    <w:rsid w:val="00F363B7"/>
    <w:rsid w:val="00F367D7"/>
    <w:rsid w:val="00F36B46"/>
    <w:rsid w:val="00F36F11"/>
    <w:rsid w:val="00F36FC1"/>
    <w:rsid w:val="00F37722"/>
    <w:rsid w:val="00F377D9"/>
    <w:rsid w:val="00F378F4"/>
    <w:rsid w:val="00F37A92"/>
    <w:rsid w:val="00F37BAD"/>
    <w:rsid w:val="00F37CC3"/>
    <w:rsid w:val="00F4010A"/>
    <w:rsid w:val="00F40661"/>
    <w:rsid w:val="00F40FF1"/>
    <w:rsid w:val="00F41552"/>
    <w:rsid w:val="00F41684"/>
    <w:rsid w:val="00F4171D"/>
    <w:rsid w:val="00F41762"/>
    <w:rsid w:val="00F41F20"/>
    <w:rsid w:val="00F4208D"/>
    <w:rsid w:val="00F42B6B"/>
    <w:rsid w:val="00F42F38"/>
    <w:rsid w:val="00F430F3"/>
    <w:rsid w:val="00F432EA"/>
    <w:rsid w:val="00F43351"/>
    <w:rsid w:val="00F43498"/>
    <w:rsid w:val="00F435C0"/>
    <w:rsid w:val="00F43737"/>
    <w:rsid w:val="00F447FC"/>
    <w:rsid w:val="00F44E18"/>
    <w:rsid w:val="00F44FC7"/>
    <w:rsid w:val="00F4556E"/>
    <w:rsid w:val="00F45646"/>
    <w:rsid w:val="00F45D54"/>
    <w:rsid w:val="00F4619E"/>
    <w:rsid w:val="00F4643A"/>
    <w:rsid w:val="00F469E6"/>
    <w:rsid w:val="00F46DD0"/>
    <w:rsid w:val="00F477C4"/>
    <w:rsid w:val="00F4795F"/>
    <w:rsid w:val="00F50004"/>
    <w:rsid w:val="00F501CF"/>
    <w:rsid w:val="00F5038F"/>
    <w:rsid w:val="00F507B5"/>
    <w:rsid w:val="00F50C04"/>
    <w:rsid w:val="00F51120"/>
    <w:rsid w:val="00F513BB"/>
    <w:rsid w:val="00F5179A"/>
    <w:rsid w:val="00F517FE"/>
    <w:rsid w:val="00F51808"/>
    <w:rsid w:val="00F51B0D"/>
    <w:rsid w:val="00F51C5D"/>
    <w:rsid w:val="00F51F16"/>
    <w:rsid w:val="00F520BB"/>
    <w:rsid w:val="00F5299A"/>
    <w:rsid w:val="00F52A7A"/>
    <w:rsid w:val="00F52C29"/>
    <w:rsid w:val="00F530C7"/>
    <w:rsid w:val="00F5399D"/>
    <w:rsid w:val="00F539AA"/>
    <w:rsid w:val="00F53C5C"/>
    <w:rsid w:val="00F53E79"/>
    <w:rsid w:val="00F53EFB"/>
    <w:rsid w:val="00F54534"/>
    <w:rsid w:val="00F54888"/>
    <w:rsid w:val="00F548BA"/>
    <w:rsid w:val="00F54992"/>
    <w:rsid w:val="00F54F5A"/>
    <w:rsid w:val="00F55465"/>
    <w:rsid w:val="00F56100"/>
    <w:rsid w:val="00F5685F"/>
    <w:rsid w:val="00F56A4A"/>
    <w:rsid w:val="00F56CBD"/>
    <w:rsid w:val="00F56E3F"/>
    <w:rsid w:val="00F56FC0"/>
    <w:rsid w:val="00F5743A"/>
    <w:rsid w:val="00F600B5"/>
    <w:rsid w:val="00F6014A"/>
    <w:rsid w:val="00F601C0"/>
    <w:rsid w:val="00F603F8"/>
    <w:rsid w:val="00F604ED"/>
    <w:rsid w:val="00F6075F"/>
    <w:rsid w:val="00F609C8"/>
    <w:rsid w:val="00F60D04"/>
    <w:rsid w:val="00F60D5B"/>
    <w:rsid w:val="00F60D8E"/>
    <w:rsid w:val="00F60F58"/>
    <w:rsid w:val="00F610DB"/>
    <w:rsid w:val="00F6113E"/>
    <w:rsid w:val="00F61296"/>
    <w:rsid w:val="00F61F8D"/>
    <w:rsid w:val="00F626BC"/>
    <w:rsid w:val="00F627D4"/>
    <w:rsid w:val="00F62858"/>
    <w:rsid w:val="00F62A36"/>
    <w:rsid w:val="00F62AC0"/>
    <w:rsid w:val="00F62DEC"/>
    <w:rsid w:val="00F62F86"/>
    <w:rsid w:val="00F635F5"/>
    <w:rsid w:val="00F63653"/>
    <w:rsid w:val="00F63999"/>
    <w:rsid w:val="00F63D45"/>
    <w:rsid w:val="00F64520"/>
    <w:rsid w:val="00F645A9"/>
    <w:rsid w:val="00F64A35"/>
    <w:rsid w:val="00F64A93"/>
    <w:rsid w:val="00F64F0D"/>
    <w:rsid w:val="00F6513E"/>
    <w:rsid w:val="00F6566C"/>
    <w:rsid w:val="00F65AB9"/>
    <w:rsid w:val="00F66461"/>
    <w:rsid w:val="00F668F1"/>
    <w:rsid w:val="00F669D6"/>
    <w:rsid w:val="00F66A78"/>
    <w:rsid w:val="00F66C7B"/>
    <w:rsid w:val="00F67E01"/>
    <w:rsid w:val="00F67E5F"/>
    <w:rsid w:val="00F67F56"/>
    <w:rsid w:val="00F70093"/>
    <w:rsid w:val="00F70990"/>
    <w:rsid w:val="00F710B5"/>
    <w:rsid w:val="00F711B6"/>
    <w:rsid w:val="00F713F1"/>
    <w:rsid w:val="00F7239C"/>
    <w:rsid w:val="00F72739"/>
    <w:rsid w:val="00F727E4"/>
    <w:rsid w:val="00F72931"/>
    <w:rsid w:val="00F72A3E"/>
    <w:rsid w:val="00F72BC6"/>
    <w:rsid w:val="00F73435"/>
    <w:rsid w:val="00F74158"/>
    <w:rsid w:val="00F74CC2"/>
    <w:rsid w:val="00F75136"/>
    <w:rsid w:val="00F753DB"/>
    <w:rsid w:val="00F75564"/>
    <w:rsid w:val="00F75D57"/>
    <w:rsid w:val="00F760B4"/>
    <w:rsid w:val="00F76333"/>
    <w:rsid w:val="00F763EF"/>
    <w:rsid w:val="00F770EC"/>
    <w:rsid w:val="00F780E4"/>
    <w:rsid w:val="00F80074"/>
    <w:rsid w:val="00F8020F"/>
    <w:rsid w:val="00F80A9D"/>
    <w:rsid w:val="00F80E3A"/>
    <w:rsid w:val="00F811BB"/>
    <w:rsid w:val="00F8142A"/>
    <w:rsid w:val="00F8196A"/>
    <w:rsid w:val="00F81D56"/>
    <w:rsid w:val="00F81DCF"/>
    <w:rsid w:val="00F821AD"/>
    <w:rsid w:val="00F8285A"/>
    <w:rsid w:val="00F828A5"/>
    <w:rsid w:val="00F829CB"/>
    <w:rsid w:val="00F841CA"/>
    <w:rsid w:val="00F84618"/>
    <w:rsid w:val="00F846CE"/>
    <w:rsid w:val="00F84DCD"/>
    <w:rsid w:val="00F8571C"/>
    <w:rsid w:val="00F857CE"/>
    <w:rsid w:val="00F85AA7"/>
    <w:rsid w:val="00F8623F"/>
    <w:rsid w:val="00F863D1"/>
    <w:rsid w:val="00F8657B"/>
    <w:rsid w:val="00F866B3"/>
    <w:rsid w:val="00F86A9D"/>
    <w:rsid w:val="00F86B4B"/>
    <w:rsid w:val="00F874B0"/>
    <w:rsid w:val="00F8790A"/>
    <w:rsid w:val="00F8795A"/>
    <w:rsid w:val="00F87F5C"/>
    <w:rsid w:val="00F900CB"/>
    <w:rsid w:val="00F902F8"/>
    <w:rsid w:val="00F903A5"/>
    <w:rsid w:val="00F903FF"/>
    <w:rsid w:val="00F908C1"/>
    <w:rsid w:val="00F90AE8"/>
    <w:rsid w:val="00F90EEE"/>
    <w:rsid w:val="00F90FFF"/>
    <w:rsid w:val="00F91082"/>
    <w:rsid w:val="00F9112D"/>
    <w:rsid w:val="00F91479"/>
    <w:rsid w:val="00F922B5"/>
    <w:rsid w:val="00F927EB"/>
    <w:rsid w:val="00F929BE"/>
    <w:rsid w:val="00F92C52"/>
    <w:rsid w:val="00F9329C"/>
    <w:rsid w:val="00F93D1A"/>
    <w:rsid w:val="00F94DEE"/>
    <w:rsid w:val="00F94E0D"/>
    <w:rsid w:val="00F95157"/>
    <w:rsid w:val="00F9516F"/>
    <w:rsid w:val="00F952B3"/>
    <w:rsid w:val="00F95452"/>
    <w:rsid w:val="00F95A4F"/>
    <w:rsid w:val="00F95B77"/>
    <w:rsid w:val="00F95B92"/>
    <w:rsid w:val="00F95C58"/>
    <w:rsid w:val="00F95DA6"/>
    <w:rsid w:val="00F95FEF"/>
    <w:rsid w:val="00F963FD"/>
    <w:rsid w:val="00F9672F"/>
    <w:rsid w:val="00F9676B"/>
    <w:rsid w:val="00F96885"/>
    <w:rsid w:val="00F96BBD"/>
    <w:rsid w:val="00F96C82"/>
    <w:rsid w:val="00F96DB9"/>
    <w:rsid w:val="00F96E49"/>
    <w:rsid w:val="00F96E67"/>
    <w:rsid w:val="00F96E6D"/>
    <w:rsid w:val="00F96EB9"/>
    <w:rsid w:val="00F9706C"/>
    <w:rsid w:val="00F9711B"/>
    <w:rsid w:val="00F97195"/>
    <w:rsid w:val="00F9727F"/>
    <w:rsid w:val="00F97414"/>
    <w:rsid w:val="00F9766E"/>
    <w:rsid w:val="00F97810"/>
    <w:rsid w:val="00F97F57"/>
    <w:rsid w:val="00FA01EA"/>
    <w:rsid w:val="00FA080C"/>
    <w:rsid w:val="00FA0F98"/>
    <w:rsid w:val="00FA1356"/>
    <w:rsid w:val="00FA14B8"/>
    <w:rsid w:val="00FA2495"/>
    <w:rsid w:val="00FA284A"/>
    <w:rsid w:val="00FA284B"/>
    <w:rsid w:val="00FA2B31"/>
    <w:rsid w:val="00FA2B66"/>
    <w:rsid w:val="00FA2DF6"/>
    <w:rsid w:val="00FA3050"/>
    <w:rsid w:val="00FA3540"/>
    <w:rsid w:val="00FA3A27"/>
    <w:rsid w:val="00FA408C"/>
    <w:rsid w:val="00FA41AD"/>
    <w:rsid w:val="00FA426F"/>
    <w:rsid w:val="00FA5401"/>
    <w:rsid w:val="00FA5713"/>
    <w:rsid w:val="00FA582A"/>
    <w:rsid w:val="00FA5A1C"/>
    <w:rsid w:val="00FA5ED4"/>
    <w:rsid w:val="00FA5F6D"/>
    <w:rsid w:val="00FA5F7F"/>
    <w:rsid w:val="00FA637A"/>
    <w:rsid w:val="00FA6588"/>
    <w:rsid w:val="00FA667D"/>
    <w:rsid w:val="00FA6C98"/>
    <w:rsid w:val="00FA713C"/>
    <w:rsid w:val="00FA7177"/>
    <w:rsid w:val="00FA7E6C"/>
    <w:rsid w:val="00FB04A2"/>
    <w:rsid w:val="00FB051A"/>
    <w:rsid w:val="00FB05A2"/>
    <w:rsid w:val="00FB05AE"/>
    <w:rsid w:val="00FB0C09"/>
    <w:rsid w:val="00FB10F2"/>
    <w:rsid w:val="00FB1188"/>
    <w:rsid w:val="00FB1522"/>
    <w:rsid w:val="00FB1591"/>
    <w:rsid w:val="00FB15AF"/>
    <w:rsid w:val="00FB1971"/>
    <w:rsid w:val="00FB1AFB"/>
    <w:rsid w:val="00FB1B99"/>
    <w:rsid w:val="00FB1C7B"/>
    <w:rsid w:val="00FB2A5B"/>
    <w:rsid w:val="00FB35F3"/>
    <w:rsid w:val="00FB36FE"/>
    <w:rsid w:val="00FB394F"/>
    <w:rsid w:val="00FB3AC4"/>
    <w:rsid w:val="00FB3F1C"/>
    <w:rsid w:val="00FB3FED"/>
    <w:rsid w:val="00FB40AA"/>
    <w:rsid w:val="00FB422D"/>
    <w:rsid w:val="00FB4301"/>
    <w:rsid w:val="00FB44A2"/>
    <w:rsid w:val="00FB4818"/>
    <w:rsid w:val="00FB499E"/>
    <w:rsid w:val="00FB4EDB"/>
    <w:rsid w:val="00FB56B2"/>
    <w:rsid w:val="00FB56EE"/>
    <w:rsid w:val="00FB58C5"/>
    <w:rsid w:val="00FB5ADF"/>
    <w:rsid w:val="00FB5E50"/>
    <w:rsid w:val="00FB5F1A"/>
    <w:rsid w:val="00FB6C61"/>
    <w:rsid w:val="00FB70B1"/>
    <w:rsid w:val="00FB70DF"/>
    <w:rsid w:val="00FB7166"/>
    <w:rsid w:val="00FB7398"/>
    <w:rsid w:val="00FB78AF"/>
    <w:rsid w:val="00FC0921"/>
    <w:rsid w:val="00FC0A71"/>
    <w:rsid w:val="00FC0B42"/>
    <w:rsid w:val="00FC0E1D"/>
    <w:rsid w:val="00FC0E66"/>
    <w:rsid w:val="00FC0E77"/>
    <w:rsid w:val="00FC0FBD"/>
    <w:rsid w:val="00FC142B"/>
    <w:rsid w:val="00FC1770"/>
    <w:rsid w:val="00FC1A71"/>
    <w:rsid w:val="00FC1B63"/>
    <w:rsid w:val="00FC1C92"/>
    <w:rsid w:val="00FC1D74"/>
    <w:rsid w:val="00FC24A7"/>
    <w:rsid w:val="00FC25FF"/>
    <w:rsid w:val="00FC29E8"/>
    <w:rsid w:val="00FC2ACB"/>
    <w:rsid w:val="00FC2B90"/>
    <w:rsid w:val="00FC3296"/>
    <w:rsid w:val="00FC37E2"/>
    <w:rsid w:val="00FC3A57"/>
    <w:rsid w:val="00FC3B59"/>
    <w:rsid w:val="00FC3C7E"/>
    <w:rsid w:val="00FC3FB2"/>
    <w:rsid w:val="00FC406B"/>
    <w:rsid w:val="00FC4985"/>
    <w:rsid w:val="00FC4CAE"/>
    <w:rsid w:val="00FC4D5D"/>
    <w:rsid w:val="00FC5345"/>
    <w:rsid w:val="00FC5BBD"/>
    <w:rsid w:val="00FC5C24"/>
    <w:rsid w:val="00FC5CBD"/>
    <w:rsid w:val="00FC5F2C"/>
    <w:rsid w:val="00FC6964"/>
    <w:rsid w:val="00FC6999"/>
    <w:rsid w:val="00FC7681"/>
    <w:rsid w:val="00FC7AF5"/>
    <w:rsid w:val="00FC7D4F"/>
    <w:rsid w:val="00FC7DA4"/>
    <w:rsid w:val="00FC7ED8"/>
    <w:rsid w:val="00FC7F96"/>
    <w:rsid w:val="00FD0434"/>
    <w:rsid w:val="00FD08A6"/>
    <w:rsid w:val="00FD1086"/>
    <w:rsid w:val="00FD1217"/>
    <w:rsid w:val="00FD1584"/>
    <w:rsid w:val="00FD2023"/>
    <w:rsid w:val="00FD2098"/>
    <w:rsid w:val="00FD272A"/>
    <w:rsid w:val="00FD29AC"/>
    <w:rsid w:val="00FD2E58"/>
    <w:rsid w:val="00FD3258"/>
    <w:rsid w:val="00FD40D1"/>
    <w:rsid w:val="00FD4CFA"/>
    <w:rsid w:val="00FD4E5F"/>
    <w:rsid w:val="00FD4EB7"/>
    <w:rsid w:val="00FD532C"/>
    <w:rsid w:val="00FD5E05"/>
    <w:rsid w:val="00FD5E21"/>
    <w:rsid w:val="00FD5E46"/>
    <w:rsid w:val="00FD660B"/>
    <w:rsid w:val="00FD6613"/>
    <w:rsid w:val="00FD66D9"/>
    <w:rsid w:val="00FD6750"/>
    <w:rsid w:val="00FD6AD5"/>
    <w:rsid w:val="00FD6C7F"/>
    <w:rsid w:val="00FD6FC8"/>
    <w:rsid w:val="00FD743D"/>
    <w:rsid w:val="00FD7757"/>
    <w:rsid w:val="00FD79B3"/>
    <w:rsid w:val="00FD7A78"/>
    <w:rsid w:val="00FD7C2E"/>
    <w:rsid w:val="00FE07FC"/>
    <w:rsid w:val="00FE09EF"/>
    <w:rsid w:val="00FE0C45"/>
    <w:rsid w:val="00FE0E35"/>
    <w:rsid w:val="00FE1118"/>
    <w:rsid w:val="00FE11E5"/>
    <w:rsid w:val="00FE130D"/>
    <w:rsid w:val="00FE1417"/>
    <w:rsid w:val="00FE1788"/>
    <w:rsid w:val="00FE1E52"/>
    <w:rsid w:val="00FE2415"/>
    <w:rsid w:val="00FE2486"/>
    <w:rsid w:val="00FE260E"/>
    <w:rsid w:val="00FE28B7"/>
    <w:rsid w:val="00FE2C56"/>
    <w:rsid w:val="00FE3361"/>
    <w:rsid w:val="00FE3399"/>
    <w:rsid w:val="00FE33FF"/>
    <w:rsid w:val="00FE34EB"/>
    <w:rsid w:val="00FE38DF"/>
    <w:rsid w:val="00FE3900"/>
    <w:rsid w:val="00FE396A"/>
    <w:rsid w:val="00FE3A22"/>
    <w:rsid w:val="00FE3A55"/>
    <w:rsid w:val="00FE3ED0"/>
    <w:rsid w:val="00FE4096"/>
    <w:rsid w:val="00FE4296"/>
    <w:rsid w:val="00FE44B2"/>
    <w:rsid w:val="00FE489B"/>
    <w:rsid w:val="00FE4A23"/>
    <w:rsid w:val="00FE4D45"/>
    <w:rsid w:val="00FE4E0A"/>
    <w:rsid w:val="00FE50FF"/>
    <w:rsid w:val="00FE5628"/>
    <w:rsid w:val="00FE577A"/>
    <w:rsid w:val="00FE5A37"/>
    <w:rsid w:val="00FE5D40"/>
    <w:rsid w:val="00FE5F0E"/>
    <w:rsid w:val="00FE6F4B"/>
    <w:rsid w:val="00FE6F9A"/>
    <w:rsid w:val="00FE7249"/>
    <w:rsid w:val="00FE7354"/>
    <w:rsid w:val="00FE745E"/>
    <w:rsid w:val="00FE7EC5"/>
    <w:rsid w:val="00FF0010"/>
    <w:rsid w:val="00FF0371"/>
    <w:rsid w:val="00FF03A4"/>
    <w:rsid w:val="00FF141B"/>
    <w:rsid w:val="00FF1782"/>
    <w:rsid w:val="00FF2648"/>
    <w:rsid w:val="00FF26AA"/>
    <w:rsid w:val="00FF2744"/>
    <w:rsid w:val="00FF32D4"/>
    <w:rsid w:val="00FF34A1"/>
    <w:rsid w:val="00FF3E71"/>
    <w:rsid w:val="00FF42E5"/>
    <w:rsid w:val="00FF45FC"/>
    <w:rsid w:val="00FF46AA"/>
    <w:rsid w:val="00FF4971"/>
    <w:rsid w:val="00FF4FD1"/>
    <w:rsid w:val="00FF51C5"/>
    <w:rsid w:val="00FF560C"/>
    <w:rsid w:val="00FF57BF"/>
    <w:rsid w:val="00FF5A17"/>
    <w:rsid w:val="00FF5D45"/>
    <w:rsid w:val="00FF6345"/>
    <w:rsid w:val="00FF6950"/>
    <w:rsid w:val="00FF69CD"/>
    <w:rsid w:val="00FF6A3D"/>
    <w:rsid w:val="00FF6DF6"/>
    <w:rsid w:val="00FF6EC8"/>
    <w:rsid w:val="00FF6ED7"/>
    <w:rsid w:val="00FF7234"/>
    <w:rsid w:val="00FF78B5"/>
    <w:rsid w:val="00FF7D9A"/>
    <w:rsid w:val="00FF7E4A"/>
    <w:rsid w:val="0101EB44"/>
    <w:rsid w:val="010AB80A"/>
    <w:rsid w:val="010EE148"/>
    <w:rsid w:val="0113599A"/>
    <w:rsid w:val="0120EE41"/>
    <w:rsid w:val="012E2C7C"/>
    <w:rsid w:val="013A4E62"/>
    <w:rsid w:val="014A4529"/>
    <w:rsid w:val="015EF400"/>
    <w:rsid w:val="01650623"/>
    <w:rsid w:val="01689245"/>
    <w:rsid w:val="01693D74"/>
    <w:rsid w:val="016CDA86"/>
    <w:rsid w:val="0170B602"/>
    <w:rsid w:val="01718204"/>
    <w:rsid w:val="017AD3AD"/>
    <w:rsid w:val="017F5CFF"/>
    <w:rsid w:val="0186882C"/>
    <w:rsid w:val="01889571"/>
    <w:rsid w:val="01966A39"/>
    <w:rsid w:val="0197557A"/>
    <w:rsid w:val="01979CC3"/>
    <w:rsid w:val="01A59356"/>
    <w:rsid w:val="01AFBC7F"/>
    <w:rsid w:val="01B62521"/>
    <w:rsid w:val="01D5071A"/>
    <w:rsid w:val="01D55F76"/>
    <w:rsid w:val="01DA932B"/>
    <w:rsid w:val="01DE8033"/>
    <w:rsid w:val="01EE09AC"/>
    <w:rsid w:val="01F41CCA"/>
    <w:rsid w:val="0214444D"/>
    <w:rsid w:val="021D421C"/>
    <w:rsid w:val="0225159A"/>
    <w:rsid w:val="0226E50B"/>
    <w:rsid w:val="02401D69"/>
    <w:rsid w:val="024301BA"/>
    <w:rsid w:val="0243B37E"/>
    <w:rsid w:val="024920A0"/>
    <w:rsid w:val="025AEB62"/>
    <w:rsid w:val="02649E4E"/>
    <w:rsid w:val="0268DC16"/>
    <w:rsid w:val="026CDC7F"/>
    <w:rsid w:val="02A2971E"/>
    <w:rsid w:val="02B2EDAA"/>
    <w:rsid w:val="02BD62CE"/>
    <w:rsid w:val="02FBCD0F"/>
    <w:rsid w:val="030E8185"/>
    <w:rsid w:val="03104A87"/>
    <w:rsid w:val="0315D17D"/>
    <w:rsid w:val="0317D3E2"/>
    <w:rsid w:val="031AD6EB"/>
    <w:rsid w:val="0328831D"/>
    <w:rsid w:val="032BA529"/>
    <w:rsid w:val="035F6674"/>
    <w:rsid w:val="03697391"/>
    <w:rsid w:val="036EDA93"/>
    <w:rsid w:val="037810DE"/>
    <w:rsid w:val="038D84A5"/>
    <w:rsid w:val="039140FC"/>
    <w:rsid w:val="039BDC2E"/>
    <w:rsid w:val="039C11F9"/>
    <w:rsid w:val="03A4B6FE"/>
    <w:rsid w:val="03A95ADD"/>
    <w:rsid w:val="03B76685"/>
    <w:rsid w:val="03D3024C"/>
    <w:rsid w:val="03D5AB6A"/>
    <w:rsid w:val="03EA874D"/>
    <w:rsid w:val="03F08E9B"/>
    <w:rsid w:val="03F245B9"/>
    <w:rsid w:val="03F3F8EE"/>
    <w:rsid w:val="03F9649E"/>
    <w:rsid w:val="03FD73AF"/>
    <w:rsid w:val="03FF1C63"/>
    <w:rsid w:val="0401C3C2"/>
    <w:rsid w:val="0406FE45"/>
    <w:rsid w:val="041A4595"/>
    <w:rsid w:val="042AF96B"/>
    <w:rsid w:val="0435D7D8"/>
    <w:rsid w:val="0443C60E"/>
    <w:rsid w:val="044E0519"/>
    <w:rsid w:val="04535995"/>
    <w:rsid w:val="0469FCBA"/>
    <w:rsid w:val="04936000"/>
    <w:rsid w:val="04A5BDF2"/>
    <w:rsid w:val="04AE1ECC"/>
    <w:rsid w:val="04AF4F7C"/>
    <w:rsid w:val="04BAA8ED"/>
    <w:rsid w:val="04C5A3CC"/>
    <w:rsid w:val="04CC9450"/>
    <w:rsid w:val="04CFC02E"/>
    <w:rsid w:val="04E97B72"/>
    <w:rsid w:val="04EA6172"/>
    <w:rsid w:val="04F9B7C4"/>
    <w:rsid w:val="0506A83C"/>
    <w:rsid w:val="0529EEFE"/>
    <w:rsid w:val="052AA978"/>
    <w:rsid w:val="052B79CE"/>
    <w:rsid w:val="054BA780"/>
    <w:rsid w:val="054BC01B"/>
    <w:rsid w:val="055784C8"/>
    <w:rsid w:val="056086E9"/>
    <w:rsid w:val="0568EB8C"/>
    <w:rsid w:val="0573101B"/>
    <w:rsid w:val="0582A461"/>
    <w:rsid w:val="0583F87D"/>
    <w:rsid w:val="059F4F5B"/>
    <w:rsid w:val="05A45773"/>
    <w:rsid w:val="05A7E5E1"/>
    <w:rsid w:val="05AAA128"/>
    <w:rsid w:val="05BFC311"/>
    <w:rsid w:val="05F767F0"/>
    <w:rsid w:val="05FC9EF4"/>
    <w:rsid w:val="05FF3909"/>
    <w:rsid w:val="061032E3"/>
    <w:rsid w:val="061C6FC1"/>
    <w:rsid w:val="062A1CB3"/>
    <w:rsid w:val="062E35A1"/>
    <w:rsid w:val="062EAA0A"/>
    <w:rsid w:val="063A5015"/>
    <w:rsid w:val="0646E90E"/>
    <w:rsid w:val="064A66FD"/>
    <w:rsid w:val="064D74F8"/>
    <w:rsid w:val="064E441B"/>
    <w:rsid w:val="06668101"/>
    <w:rsid w:val="06767B5C"/>
    <w:rsid w:val="068077F1"/>
    <w:rsid w:val="0682202F"/>
    <w:rsid w:val="06841E28"/>
    <w:rsid w:val="0693972E"/>
    <w:rsid w:val="069C9724"/>
    <w:rsid w:val="069F8E0F"/>
    <w:rsid w:val="06A1BB34"/>
    <w:rsid w:val="06A33FFD"/>
    <w:rsid w:val="06BA4A6F"/>
    <w:rsid w:val="06C43753"/>
    <w:rsid w:val="06D84447"/>
    <w:rsid w:val="06E64A00"/>
    <w:rsid w:val="07058535"/>
    <w:rsid w:val="070D8CCA"/>
    <w:rsid w:val="07157A7C"/>
    <w:rsid w:val="071F754D"/>
    <w:rsid w:val="072682A2"/>
    <w:rsid w:val="0728C353"/>
    <w:rsid w:val="0731F2B6"/>
    <w:rsid w:val="0737C512"/>
    <w:rsid w:val="0740EAD9"/>
    <w:rsid w:val="075BB94A"/>
    <w:rsid w:val="077598B5"/>
    <w:rsid w:val="0775FF31"/>
    <w:rsid w:val="0776656B"/>
    <w:rsid w:val="07767DB4"/>
    <w:rsid w:val="07844357"/>
    <w:rsid w:val="078E3EBB"/>
    <w:rsid w:val="079249FE"/>
    <w:rsid w:val="0799D3FE"/>
    <w:rsid w:val="079DE0C3"/>
    <w:rsid w:val="07A31233"/>
    <w:rsid w:val="07A3F286"/>
    <w:rsid w:val="07A76AF1"/>
    <w:rsid w:val="07B1390F"/>
    <w:rsid w:val="07BDB194"/>
    <w:rsid w:val="07C5FC97"/>
    <w:rsid w:val="07CF4FD0"/>
    <w:rsid w:val="07D1C380"/>
    <w:rsid w:val="07D5B847"/>
    <w:rsid w:val="07D72AB7"/>
    <w:rsid w:val="07DAC9CC"/>
    <w:rsid w:val="07E90E5C"/>
    <w:rsid w:val="07E93E6E"/>
    <w:rsid w:val="07E94FD1"/>
    <w:rsid w:val="07EF5B6A"/>
    <w:rsid w:val="07F280FE"/>
    <w:rsid w:val="07FE5362"/>
    <w:rsid w:val="0800C639"/>
    <w:rsid w:val="0805B263"/>
    <w:rsid w:val="080F8261"/>
    <w:rsid w:val="0823CAAA"/>
    <w:rsid w:val="08289CE8"/>
    <w:rsid w:val="0829D908"/>
    <w:rsid w:val="0830035F"/>
    <w:rsid w:val="08346DEB"/>
    <w:rsid w:val="083E2BB9"/>
    <w:rsid w:val="084F52F7"/>
    <w:rsid w:val="08654ABB"/>
    <w:rsid w:val="0873FC93"/>
    <w:rsid w:val="087D9BB1"/>
    <w:rsid w:val="087F8489"/>
    <w:rsid w:val="0882DF30"/>
    <w:rsid w:val="0897E9E5"/>
    <w:rsid w:val="0899E9D4"/>
    <w:rsid w:val="08B1285E"/>
    <w:rsid w:val="08B3D399"/>
    <w:rsid w:val="08BAB376"/>
    <w:rsid w:val="08C3F082"/>
    <w:rsid w:val="08C90FF4"/>
    <w:rsid w:val="08D59057"/>
    <w:rsid w:val="08D77F29"/>
    <w:rsid w:val="08D8F0D6"/>
    <w:rsid w:val="08D94AD0"/>
    <w:rsid w:val="08DF7173"/>
    <w:rsid w:val="08E33525"/>
    <w:rsid w:val="08F18AE8"/>
    <w:rsid w:val="08F204D6"/>
    <w:rsid w:val="090AC117"/>
    <w:rsid w:val="090D9AC1"/>
    <w:rsid w:val="092FBF60"/>
    <w:rsid w:val="09362E4C"/>
    <w:rsid w:val="0945304C"/>
    <w:rsid w:val="0945EEBF"/>
    <w:rsid w:val="095390CB"/>
    <w:rsid w:val="0968747B"/>
    <w:rsid w:val="096A84B3"/>
    <w:rsid w:val="096FFC03"/>
    <w:rsid w:val="09728185"/>
    <w:rsid w:val="09748993"/>
    <w:rsid w:val="098A7C91"/>
    <w:rsid w:val="09A0B515"/>
    <w:rsid w:val="09A11405"/>
    <w:rsid w:val="09A33060"/>
    <w:rsid w:val="09A37821"/>
    <w:rsid w:val="09B1325D"/>
    <w:rsid w:val="09B798EC"/>
    <w:rsid w:val="09B7B11E"/>
    <w:rsid w:val="09C74ADA"/>
    <w:rsid w:val="09D75223"/>
    <w:rsid w:val="09E69281"/>
    <w:rsid w:val="09E8B10A"/>
    <w:rsid w:val="09ED0632"/>
    <w:rsid w:val="09F92F1D"/>
    <w:rsid w:val="09FE1F76"/>
    <w:rsid w:val="0A1A9DEA"/>
    <w:rsid w:val="0A24435C"/>
    <w:rsid w:val="0A2D7698"/>
    <w:rsid w:val="0A6CB509"/>
    <w:rsid w:val="0A76D228"/>
    <w:rsid w:val="0A837F38"/>
    <w:rsid w:val="0A8462EA"/>
    <w:rsid w:val="0A898566"/>
    <w:rsid w:val="0A933C77"/>
    <w:rsid w:val="0A9F00D1"/>
    <w:rsid w:val="0AA1DF36"/>
    <w:rsid w:val="0AA50F53"/>
    <w:rsid w:val="0AAEE357"/>
    <w:rsid w:val="0AB9C64F"/>
    <w:rsid w:val="0ABD095E"/>
    <w:rsid w:val="0AC0FB76"/>
    <w:rsid w:val="0AC1E0AC"/>
    <w:rsid w:val="0AC35B27"/>
    <w:rsid w:val="0AC604FC"/>
    <w:rsid w:val="0AEB02B9"/>
    <w:rsid w:val="0AEB53F2"/>
    <w:rsid w:val="0B002FDB"/>
    <w:rsid w:val="0B00BAB4"/>
    <w:rsid w:val="0B06334A"/>
    <w:rsid w:val="0B10CCAD"/>
    <w:rsid w:val="0B21FC9E"/>
    <w:rsid w:val="0B26962E"/>
    <w:rsid w:val="0B28A1DD"/>
    <w:rsid w:val="0B2E9FC6"/>
    <w:rsid w:val="0B2F1599"/>
    <w:rsid w:val="0B355317"/>
    <w:rsid w:val="0B40C2DA"/>
    <w:rsid w:val="0B4C383E"/>
    <w:rsid w:val="0B4E18C3"/>
    <w:rsid w:val="0B5013D4"/>
    <w:rsid w:val="0B50E877"/>
    <w:rsid w:val="0B567D73"/>
    <w:rsid w:val="0B620E21"/>
    <w:rsid w:val="0B62B631"/>
    <w:rsid w:val="0B645EAE"/>
    <w:rsid w:val="0B647A40"/>
    <w:rsid w:val="0B650DC5"/>
    <w:rsid w:val="0B825890"/>
    <w:rsid w:val="0B92827D"/>
    <w:rsid w:val="0B9AE696"/>
    <w:rsid w:val="0B9D1AD5"/>
    <w:rsid w:val="0B9DA350"/>
    <w:rsid w:val="0BA757EB"/>
    <w:rsid w:val="0BACDF92"/>
    <w:rsid w:val="0BADCE01"/>
    <w:rsid w:val="0BB3AB17"/>
    <w:rsid w:val="0BB856F8"/>
    <w:rsid w:val="0BC0AE58"/>
    <w:rsid w:val="0BC1A405"/>
    <w:rsid w:val="0BCC7F3F"/>
    <w:rsid w:val="0BCE7ECD"/>
    <w:rsid w:val="0BD3D1EC"/>
    <w:rsid w:val="0BE5A4EF"/>
    <w:rsid w:val="0BEB2008"/>
    <w:rsid w:val="0BEF0765"/>
    <w:rsid w:val="0BF38CFB"/>
    <w:rsid w:val="0BFAC34A"/>
    <w:rsid w:val="0C09C56B"/>
    <w:rsid w:val="0C270352"/>
    <w:rsid w:val="0C29562F"/>
    <w:rsid w:val="0C347C5F"/>
    <w:rsid w:val="0C4CE91D"/>
    <w:rsid w:val="0C51CF75"/>
    <w:rsid w:val="0C53F6BC"/>
    <w:rsid w:val="0C55C422"/>
    <w:rsid w:val="0C6A86ED"/>
    <w:rsid w:val="0C71A776"/>
    <w:rsid w:val="0C89901F"/>
    <w:rsid w:val="0C8F4FAA"/>
    <w:rsid w:val="0C945F9A"/>
    <w:rsid w:val="0C9E8CE2"/>
    <w:rsid w:val="0C9F4AB7"/>
    <w:rsid w:val="0CA877C1"/>
    <w:rsid w:val="0CABB5A2"/>
    <w:rsid w:val="0CB1FEEB"/>
    <w:rsid w:val="0CB8B775"/>
    <w:rsid w:val="0CBBA52E"/>
    <w:rsid w:val="0CC694C1"/>
    <w:rsid w:val="0CCC95C3"/>
    <w:rsid w:val="0CD787F4"/>
    <w:rsid w:val="0CDE4170"/>
    <w:rsid w:val="0CFC9260"/>
    <w:rsid w:val="0D021F73"/>
    <w:rsid w:val="0D190F58"/>
    <w:rsid w:val="0D3D5C31"/>
    <w:rsid w:val="0D3DA7E4"/>
    <w:rsid w:val="0D4C60C9"/>
    <w:rsid w:val="0D57EF24"/>
    <w:rsid w:val="0D675CBC"/>
    <w:rsid w:val="0D731DF2"/>
    <w:rsid w:val="0D77C976"/>
    <w:rsid w:val="0D7C0F28"/>
    <w:rsid w:val="0D7E79BB"/>
    <w:rsid w:val="0D802631"/>
    <w:rsid w:val="0D951DC5"/>
    <w:rsid w:val="0DB451C4"/>
    <w:rsid w:val="0DC375C6"/>
    <w:rsid w:val="0DC7D932"/>
    <w:rsid w:val="0DDAAB43"/>
    <w:rsid w:val="0DDBA449"/>
    <w:rsid w:val="0DDC1289"/>
    <w:rsid w:val="0DE092D2"/>
    <w:rsid w:val="0DF419AF"/>
    <w:rsid w:val="0DF86029"/>
    <w:rsid w:val="0E0760BA"/>
    <w:rsid w:val="0E0FDD84"/>
    <w:rsid w:val="0E121280"/>
    <w:rsid w:val="0E1570F1"/>
    <w:rsid w:val="0E1E20F7"/>
    <w:rsid w:val="0E31CF59"/>
    <w:rsid w:val="0E3406B7"/>
    <w:rsid w:val="0E474E16"/>
    <w:rsid w:val="0E4E8105"/>
    <w:rsid w:val="0E5143A3"/>
    <w:rsid w:val="0E51BA30"/>
    <w:rsid w:val="0E5D3934"/>
    <w:rsid w:val="0E6A567B"/>
    <w:rsid w:val="0E6BBEDE"/>
    <w:rsid w:val="0E6DEA48"/>
    <w:rsid w:val="0E6F8254"/>
    <w:rsid w:val="0E785AD6"/>
    <w:rsid w:val="0E856B38"/>
    <w:rsid w:val="0E9969A8"/>
    <w:rsid w:val="0E9E9F2F"/>
    <w:rsid w:val="0E9EF681"/>
    <w:rsid w:val="0EA13A58"/>
    <w:rsid w:val="0EA28279"/>
    <w:rsid w:val="0EA5E160"/>
    <w:rsid w:val="0EA6FF1C"/>
    <w:rsid w:val="0EA819F8"/>
    <w:rsid w:val="0EB2F8AD"/>
    <w:rsid w:val="0EB3E9C2"/>
    <w:rsid w:val="0EC32E55"/>
    <w:rsid w:val="0ECF37E1"/>
    <w:rsid w:val="0ED0BAE2"/>
    <w:rsid w:val="0EE78C74"/>
    <w:rsid w:val="0EE8E356"/>
    <w:rsid w:val="0EF285BD"/>
    <w:rsid w:val="0EF77AE6"/>
    <w:rsid w:val="0EF84617"/>
    <w:rsid w:val="0F099AA9"/>
    <w:rsid w:val="0F0ED092"/>
    <w:rsid w:val="0F1834EE"/>
    <w:rsid w:val="0F1D6D20"/>
    <w:rsid w:val="0F31006D"/>
    <w:rsid w:val="0F3A9554"/>
    <w:rsid w:val="0F3D0DDF"/>
    <w:rsid w:val="0F3F1D17"/>
    <w:rsid w:val="0F3FF8E0"/>
    <w:rsid w:val="0F4F8E81"/>
    <w:rsid w:val="0F5461DF"/>
    <w:rsid w:val="0F592D5A"/>
    <w:rsid w:val="0F655EE6"/>
    <w:rsid w:val="0F71EEEC"/>
    <w:rsid w:val="0F730391"/>
    <w:rsid w:val="0F79028A"/>
    <w:rsid w:val="0F87265B"/>
    <w:rsid w:val="0F883D03"/>
    <w:rsid w:val="0F8B3B84"/>
    <w:rsid w:val="0FA45A42"/>
    <w:rsid w:val="0FAC9AE0"/>
    <w:rsid w:val="0FB6B2AC"/>
    <w:rsid w:val="0FB95D47"/>
    <w:rsid w:val="0FC0C57F"/>
    <w:rsid w:val="0FCA5452"/>
    <w:rsid w:val="0FE4E4AE"/>
    <w:rsid w:val="0FE82E82"/>
    <w:rsid w:val="0FEAEA0E"/>
    <w:rsid w:val="0FF367DC"/>
    <w:rsid w:val="0FF37DB9"/>
    <w:rsid w:val="0FF45496"/>
    <w:rsid w:val="0FF811C8"/>
    <w:rsid w:val="0FFE278A"/>
    <w:rsid w:val="0FFFFAE1"/>
    <w:rsid w:val="10093185"/>
    <w:rsid w:val="1010E6EA"/>
    <w:rsid w:val="1015E0D8"/>
    <w:rsid w:val="101C88AF"/>
    <w:rsid w:val="1021E043"/>
    <w:rsid w:val="10220E06"/>
    <w:rsid w:val="1024A6B0"/>
    <w:rsid w:val="102574C2"/>
    <w:rsid w:val="10379585"/>
    <w:rsid w:val="1047CC4D"/>
    <w:rsid w:val="1052255F"/>
    <w:rsid w:val="1064AACE"/>
    <w:rsid w:val="10807398"/>
    <w:rsid w:val="10837EF4"/>
    <w:rsid w:val="10958ED1"/>
    <w:rsid w:val="1095B2A5"/>
    <w:rsid w:val="109A23B8"/>
    <w:rsid w:val="10B4FB84"/>
    <w:rsid w:val="10C588A1"/>
    <w:rsid w:val="10CF6666"/>
    <w:rsid w:val="10D3A692"/>
    <w:rsid w:val="10D7A5D1"/>
    <w:rsid w:val="10E7C463"/>
    <w:rsid w:val="11082ACF"/>
    <w:rsid w:val="112818DF"/>
    <w:rsid w:val="113791F1"/>
    <w:rsid w:val="1141F47D"/>
    <w:rsid w:val="114B6E03"/>
    <w:rsid w:val="11535320"/>
    <w:rsid w:val="115DF623"/>
    <w:rsid w:val="1167DC0F"/>
    <w:rsid w:val="11697254"/>
    <w:rsid w:val="116A9CE2"/>
    <w:rsid w:val="116DEF7C"/>
    <w:rsid w:val="1173D638"/>
    <w:rsid w:val="117C05BE"/>
    <w:rsid w:val="117C771D"/>
    <w:rsid w:val="1181731C"/>
    <w:rsid w:val="11856034"/>
    <w:rsid w:val="1187661D"/>
    <w:rsid w:val="118C7493"/>
    <w:rsid w:val="11A6A88D"/>
    <w:rsid w:val="11B137CB"/>
    <w:rsid w:val="11BE2751"/>
    <w:rsid w:val="11D0712F"/>
    <w:rsid w:val="11E133D8"/>
    <w:rsid w:val="11EA38FA"/>
    <w:rsid w:val="11EBA9E5"/>
    <w:rsid w:val="11ECCE4E"/>
    <w:rsid w:val="11EE5838"/>
    <w:rsid w:val="11FFAC4B"/>
    <w:rsid w:val="1215BCFF"/>
    <w:rsid w:val="12178DBB"/>
    <w:rsid w:val="121D18DA"/>
    <w:rsid w:val="121E1A23"/>
    <w:rsid w:val="121EA60C"/>
    <w:rsid w:val="122C2706"/>
    <w:rsid w:val="122E5E4B"/>
    <w:rsid w:val="1236932A"/>
    <w:rsid w:val="123EFDF0"/>
    <w:rsid w:val="1249570B"/>
    <w:rsid w:val="124C2427"/>
    <w:rsid w:val="124E6C2A"/>
    <w:rsid w:val="1259ABA3"/>
    <w:rsid w:val="125C74A5"/>
    <w:rsid w:val="125CD03F"/>
    <w:rsid w:val="12746D90"/>
    <w:rsid w:val="127FFC52"/>
    <w:rsid w:val="12875C55"/>
    <w:rsid w:val="12909DA0"/>
    <w:rsid w:val="12914326"/>
    <w:rsid w:val="12A7C87A"/>
    <w:rsid w:val="12AA6F94"/>
    <w:rsid w:val="12BCD06B"/>
    <w:rsid w:val="12CF17AE"/>
    <w:rsid w:val="12CFAAB8"/>
    <w:rsid w:val="12D1A171"/>
    <w:rsid w:val="12DEA29C"/>
    <w:rsid w:val="12F5582F"/>
    <w:rsid w:val="12F918DD"/>
    <w:rsid w:val="12FFF007"/>
    <w:rsid w:val="13040078"/>
    <w:rsid w:val="130E7C66"/>
    <w:rsid w:val="1329394E"/>
    <w:rsid w:val="132A1A72"/>
    <w:rsid w:val="13353AA3"/>
    <w:rsid w:val="1342C6DA"/>
    <w:rsid w:val="1342D53F"/>
    <w:rsid w:val="1343A634"/>
    <w:rsid w:val="1343F141"/>
    <w:rsid w:val="134CDC51"/>
    <w:rsid w:val="13546820"/>
    <w:rsid w:val="135EC93D"/>
    <w:rsid w:val="135FF866"/>
    <w:rsid w:val="1365F0EE"/>
    <w:rsid w:val="13666324"/>
    <w:rsid w:val="13696C94"/>
    <w:rsid w:val="1376BDDB"/>
    <w:rsid w:val="1376FA07"/>
    <w:rsid w:val="1397F97B"/>
    <w:rsid w:val="1398985F"/>
    <w:rsid w:val="139C9646"/>
    <w:rsid w:val="13AEBD89"/>
    <w:rsid w:val="13B9AD9E"/>
    <w:rsid w:val="13BE0B87"/>
    <w:rsid w:val="13D0DD21"/>
    <w:rsid w:val="13E11959"/>
    <w:rsid w:val="13E42D3F"/>
    <w:rsid w:val="13F478F8"/>
    <w:rsid w:val="13F5BDA3"/>
    <w:rsid w:val="140FBC50"/>
    <w:rsid w:val="14148376"/>
    <w:rsid w:val="1425B3DB"/>
    <w:rsid w:val="142DE23E"/>
    <w:rsid w:val="1430648E"/>
    <w:rsid w:val="14317DE3"/>
    <w:rsid w:val="14398D28"/>
    <w:rsid w:val="143B1251"/>
    <w:rsid w:val="144FC39F"/>
    <w:rsid w:val="145DB452"/>
    <w:rsid w:val="1466A06B"/>
    <w:rsid w:val="146EE37E"/>
    <w:rsid w:val="14840F3C"/>
    <w:rsid w:val="148D61F1"/>
    <w:rsid w:val="148F2EF3"/>
    <w:rsid w:val="14A23E14"/>
    <w:rsid w:val="14A41EC8"/>
    <w:rsid w:val="14BF9E25"/>
    <w:rsid w:val="14C01209"/>
    <w:rsid w:val="14D384B0"/>
    <w:rsid w:val="14D63C09"/>
    <w:rsid w:val="14DC057E"/>
    <w:rsid w:val="14DF78FD"/>
    <w:rsid w:val="14E96BA3"/>
    <w:rsid w:val="14EB1281"/>
    <w:rsid w:val="14F02478"/>
    <w:rsid w:val="14F2F4B7"/>
    <w:rsid w:val="1507D9FE"/>
    <w:rsid w:val="152839CF"/>
    <w:rsid w:val="152C29DE"/>
    <w:rsid w:val="153174B9"/>
    <w:rsid w:val="15321B95"/>
    <w:rsid w:val="15388A77"/>
    <w:rsid w:val="154632E1"/>
    <w:rsid w:val="154F4454"/>
    <w:rsid w:val="15536FB2"/>
    <w:rsid w:val="156234AE"/>
    <w:rsid w:val="156D446E"/>
    <w:rsid w:val="156EAF4B"/>
    <w:rsid w:val="15872D00"/>
    <w:rsid w:val="158B282D"/>
    <w:rsid w:val="158CA3F3"/>
    <w:rsid w:val="15AB6E60"/>
    <w:rsid w:val="15AC1F63"/>
    <w:rsid w:val="15B75D90"/>
    <w:rsid w:val="15BA984E"/>
    <w:rsid w:val="15D34E71"/>
    <w:rsid w:val="15E5FE4F"/>
    <w:rsid w:val="16056E70"/>
    <w:rsid w:val="1607F4DB"/>
    <w:rsid w:val="160F34CC"/>
    <w:rsid w:val="160FCABF"/>
    <w:rsid w:val="16131675"/>
    <w:rsid w:val="161EDDA2"/>
    <w:rsid w:val="162E4E62"/>
    <w:rsid w:val="16321ACF"/>
    <w:rsid w:val="164D42D9"/>
    <w:rsid w:val="165053C7"/>
    <w:rsid w:val="16581FDA"/>
    <w:rsid w:val="165F552C"/>
    <w:rsid w:val="166E72B5"/>
    <w:rsid w:val="167008DE"/>
    <w:rsid w:val="167F0CF2"/>
    <w:rsid w:val="1682BC1F"/>
    <w:rsid w:val="1690C703"/>
    <w:rsid w:val="169ABFCF"/>
    <w:rsid w:val="169B331D"/>
    <w:rsid w:val="16BE9A13"/>
    <w:rsid w:val="16C2716F"/>
    <w:rsid w:val="16D0218B"/>
    <w:rsid w:val="16D03921"/>
    <w:rsid w:val="16D5CB0B"/>
    <w:rsid w:val="16D94566"/>
    <w:rsid w:val="16E6F2CC"/>
    <w:rsid w:val="16E8B1E8"/>
    <w:rsid w:val="16ED4A87"/>
    <w:rsid w:val="16F1F4BB"/>
    <w:rsid w:val="170813FE"/>
    <w:rsid w:val="1708EF91"/>
    <w:rsid w:val="171C1F92"/>
    <w:rsid w:val="1723E977"/>
    <w:rsid w:val="17255DAE"/>
    <w:rsid w:val="17294CDE"/>
    <w:rsid w:val="1741D0E6"/>
    <w:rsid w:val="1751CBA7"/>
    <w:rsid w:val="175C4677"/>
    <w:rsid w:val="175CD1AF"/>
    <w:rsid w:val="1776EEE6"/>
    <w:rsid w:val="17775E54"/>
    <w:rsid w:val="1781A51E"/>
    <w:rsid w:val="17900EF1"/>
    <w:rsid w:val="179790BA"/>
    <w:rsid w:val="1797F036"/>
    <w:rsid w:val="17A6637A"/>
    <w:rsid w:val="17AA5A8B"/>
    <w:rsid w:val="17ACDD19"/>
    <w:rsid w:val="17BA1187"/>
    <w:rsid w:val="17C4BED3"/>
    <w:rsid w:val="17CC098C"/>
    <w:rsid w:val="17D5D107"/>
    <w:rsid w:val="17DAD3F7"/>
    <w:rsid w:val="17F0C8DE"/>
    <w:rsid w:val="17F970C0"/>
    <w:rsid w:val="1801F8F3"/>
    <w:rsid w:val="180B1983"/>
    <w:rsid w:val="180E9A51"/>
    <w:rsid w:val="180F616C"/>
    <w:rsid w:val="181F8C37"/>
    <w:rsid w:val="18354B5F"/>
    <w:rsid w:val="184883F1"/>
    <w:rsid w:val="18494E7C"/>
    <w:rsid w:val="1856988A"/>
    <w:rsid w:val="185D1700"/>
    <w:rsid w:val="18621CEE"/>
    <w:rsid w:val="1863FB97"/>
    <w:rsid w:val="18778866"/>
    <w:rsid w:val="187E2622"/>
    <w:rsid w:val="1880CDD5"/>
    <w:rsid w:val="188298D5"/>
    <w:rsid w:val="188415DB"/>
    <w:rsid w:val="1885995B"/>
    <w:rsid w:val="1895CBC1"/>
    <w:rsid w:val="189B4C6D"/>
    <w:rsid w:val="189E066A"/>
    <w:rsid w:val="18A0FF4E"/>
    <w:rsid w:val="18A2FD57"/>
    <w:rsid w:val="18A48179"/>
    <w:rsid w:val="18A620D6"/>
    <w:rsid w:val="18BBC5AF"/>
    <w:rsid w:val="18BCF663"/>
    <w:rsid w:val="18C408CD"/>
    <w:rsid w:val="18D39BDB"/>
    <w:rsid w:val="18DAD673"/>
    <w:rsid w:val="18E34F02"/>
    <w:rsid w:val="18E8C209"/>
    <w:rsid w:val="18E8FE8D"/>
    <w:rsid w:val="18FDA8DB"/>
    <w:rsid w:val="1901F289"/>
    <w:rsid w:val="190643DF"/>
    <w:rsid w:val="1906CF0C"/>
    <w:rsid w:val="191567DF"/>
    <w:rsid w:val="1926B7F9"/>
    <w:rsid w:val="19372183"/>
    <w:rsid w:val="19548A9D"/>
    <w:rsid w:val="1958CAB7"/>
    <w:rsid w:val="1967586E"/>
    <w:rsid w:val="196F99C1"/>
    <w:rsid w:val="197BECBF"/>
    <w:rsid w:val="197E9E62"/>
    <w:rsid w:val="1980027E"/>
    <w:rsid w:val="19880994"/>
    <w:rsid w:val="198ABF96"/>
    <w:rsid w:val="198AF3DB"/>
    <w:rsid w:val="19A1E3E5"/>
    <w:rsid w:val="19ACAA8B"/>
    <w:rsid w:val="19B37811"/>
    <w:rsid w:val="19B85281"/>
    <w:rsid w:val="19BA9FC0"/>
    <w:rsid w:val="19BB6E34"/>
    <w:rsid w:val="19C56D68"/>
    <w:rsid w:val="19CB3E27"/>
    <w:rsid w:val="19D71A26"/>
    <w:rsid w:val="19DE4869"/>
    <w:rsid w:val="19E8501D"/>
    <w:rsid w:val="19EFDEF8"/>
    <w:rsid w:val="19F8CFF2"/>
    <w:rsid w:val="19FD9DC2"/>
    <w:rsid w:val="1A006273"/>
    <w:rsid w:val="1A04BB74"/>
    <w:rsid w:val="1A08A0E3"/>
    <w:rsid w:val="1A0DD187"/>
    <w:rsid w:val="1A58B4FC"/>
    <w:rsid w:val="1A624CD6"/>
    <w:rsid w:val="1A74BA97"/>
    <w:rsid w:val="1A7903B3"/>
    <w:rsid w:val="1A7E411C"/>
    <w:rsid w:val="1A8516E3"/>
    <w:rsid w:val="1A88BBC7"/>
    <w:rsid w:val="1A99B989"/>
    <w:rsid w:val="1A9BABAB"/>
    <w:rsid w:val="1AAF41CF"/>
    <w:rsid w:val="1AB9D817"/>
    <w:rsid w:val="1ABF8CA3"/>
    <w:rsid w:val="1AC60636"/>
    <w:rsid w:val="1AD17765"/>
    <w:rsid w:val="1AD33F12"/>
    <w:rsid w:val="1AE0A445"/>
    <w:rsid w:val="1AE11B95"/>
    <w:rsid w:val="1AEB06C1"/>
    <w:rsid w:val="1AEE8C7D"/>
    <w:rsid w:val="1B070A87"/>
    <w:rsid w:val="1B0875BC"/>
    <w:rsid w:val="1B09815F"/>
    <w:rsid w:val="1B099404"/>
    <w:rsid w:val="1B143F6E"/>
    <w:rsid w:val="1B1AF5EE"/>
    <w:rsid w:val="1B1C6777"/>
    <w:rsid w:val="1B1CCD3F"/>
    <w:rsid w:val="1B214348"/>
    <w:rsid w:val="1B289341"/>
    <w:rsid w:val="1B2C9FB0"/>
    <w:rsid w:val="1B3568C0"/>
    <w:rsid w:val="1B362632"/>
    <w:rsid w:val="1B365FC6"/>
    <w:rsid w:val="1B3A2972"/>
    <w:rsid w:val="1B45AA90"/>
    <w:rsid w:val="1B7149C9"/>
    <w:rsid w:val="1B8F073B"/>
    <w:rsid w:val="1B902D65"/>
    <w:rsid w:val="1B9BC21B"/>
    <w:rsid w:val="1B9D9FD5"/>
    <w:rsid w:val="1BA8273C"/>
    <w:rsid w:val="1BA935E9"/>
    <w:rsid w:val="1BAF2E69"/>
    <w:rsid w:val="1BB33524"/>
    <w:rsid w:val="1BB40317"/>
    <w:rsid w:val="1BC12712"/>
    <w:rsid w:val="1BC9F928"/>
    <w:rsid w:val="1BCA902D"/>
    <w:rsid w:val="1BD5D335"/>
    <w:rsid w:val="1BDE9EDD"/>
    <w:rsid w:val="1BEBA76E"/>
    <w:rsid w:val="1BEDB758"/>
    <w:rsid w:val="1BEE0713"/>
    <w:rsid w:val="1BFC5C60"/>
    <w:rsid w:val="1C06EED0"/>
    <w:rsid w:val="1C071550"/>
    <w:rsid w:val="1C08B295"/>
    <w:rsid w:val="1C16FBD0"/>
    <w:rsid w:val="1C2EDA69"/>
    <w:rsid w:val="1C2F7318"/>
    <w:rsid w:val="1C3368B6"/>
    <w:rsid w:val="1C34CF54"/>
    <w:rsid w:val="1C3B2471"/>
    <w:rsid w:val="1C5497C6"/>
    <w:rsid w:val="1C72EBAF"/>
    <w:rsid w:val="1C786F03"/>
    <w:rsid w:val="1C798A63"/>
    <w:rsid w:val="1C79F0BE"/>
    <w:rsid w:val="1C8A0890"/>
    <w:rsid w:val="1C914416"/>
    <w:rsid w:val="1CA224F6"/>
    <w:rsid w:val="1CAAA06D"/>
    <w:rsid w:val="1CAEAEE5"/>
    <w:rsid w:val="1CAEB9C4"/>
    <w:rsid w:val="1CB0B257"/>
    <w:rsid w:val="1CB23853"/>
    <w:rsid w:val="1CB37E95"/>
    <w:rsid w:val="1CBEBBA3"/>
    <w:rsid w:val="1CD144B5"/>
    <w:rsid w:val="1CD615F3"/>
    <w:rsid w:val="1CD65E5B"/>
    <w:rsid w:val="1CE172F3"/>
    <w:rsid w:val="1CE3A67E"/>
    <w:rsid w:val="1CF92FA4"/>
    <w:rsid w:val="1CFE7478"/>
    <w:rsid w:val="1D01298C"/>
    <w:rsid w:val="1D080D7C"/>
    <w:rsid w:val="1D0EA1D0"/>
    <w:rsid w:val="1D19E247"/>
    <w:rsid w:val="1D1A688A"/>
    <w:rsid w:val="1D1AC45A"/>
    <w:rsid w:val="1D26DA18"/>
    <w:rsid w:val="1D379AA5"/>
    <w:rsid w:val="1D3F40A9"/>
    <w:rsid w:val="1D4386D4"/>
    <w:rsid w:val="1D514458"/>
    <w:rsid w:val="1D58BE6F"/>
    <w:rsid w:val="1D5C1624"/>
    <w:rsid w:val="1D5FCB68"/>
    <w:rsid w:val="1D655576"/>
    <w:rsid w:val="1D705B7A"/>
    <w:rsid w:val="1D741B72"/>
    <w:rsid w:val="1D755044"/>
    <w:rsid w:val="1D764011"/>
    <w:rsid w:val="1D80A854"/>
    <w:rsid w:val="1D8ADB71"/>
    <w:rsid w:val="1D8ADE46"/>
    <w:rsid w:val="1D8CBC2A"/>
    <w:rsid w:val="1D96EFDE"/>
    <w:rsid w:val="1DA16405"/>
    <w:rsid w:val="1DB659FA"/>
    <w:rsid w:val="1DB8E78D"/>
    <w:rsid w:val="1DC1659E"/>
    <w:rsid w:val="1DCB125C"/>
    <w:rsid w:val="1DD35810"/>
    <w:rsid w:val="1DDABA43"/>
    <w:rsid w:val="1DDBBDE1"/>
    <w:rsid w:val="1DF5AB65"/>
    <w:rsid w:val="1E0DFBE1"/>
    <w:rsid w:val="1E16F368"/>
    <w:rsid w:val="1E16F7AF"/>
    <w:rsid w:val="1E32260F"/>
    <w:rsid w:val="1E435D68"/>
    <w:rsid w:val="1E46EAF4"/>
    <w:rsid w:val="1E49FA00"/>
    <w:rsid w:val="1E53B944"/>
    <w:rsid w:val="1E56B526"/>
    <w:rsid w:val="1E61F2E4"/>
    <w:rsid w:val="1E679A7C"/>
    <w:rsid w:val="1E6CABDB"/>
    <w:rsid w:val="1E79DBDB"/>
    <w:rsid w:val="1E7A736A"/>
    <w:rsid w:val="1E7D05CE"/>
    <w:rsid w:val="1E7EBA99"/>
    <w:rsid w:val="1EA8B7CB"/>
    <w:rsid w:val="1EC1C74E"/>
    <w:rsid w:val="1EC6A8B9"/>
    <w:rsid w:val="1EC74D3F"/>
    <w:rsid w:val="1ED4B75E"/>
    <w:rsid w:val="1EE5A233"/>
    <w:rsid w:val="1EEB5A6E"/>
    <w:rsid w:val="1EECFAA1"/>
    <w:rsid w:val="1EEDC3DB"/>
    <w:rsid w:val="1EFA18CB"/>
    <w:rsid w:val="1F0291A4"/>
    <w:rsid w:val="1F0C712B"/>
    <w:rsid w:val="1F126650"/>
    <w:rsid w:val="1F16AB92"/>
    <w:rsid w:val="1F1A61D7"/>
    <w:rsid w:val="1F2AAE19"/>
    <w:rsid w:val="1F3C2EAC"/>
    <w:rsid w:val="1F40CB30"/>
    <w:rsid w:val="1F48F129"/>
    <w:rsid w:val="1F4D312C"/>
    <w:rsid w:val="1F59D4B3"/>
    <w:rsid w:val="1F77C3BF"/>
    <w:rsid w:val="1F8AB629"/>
    <w:rsid w:val="1F93C6AF"/>
    <w:rsid w:val="1F98DEBB"/>
    <w:rsid w:val="1F9B1EC3"/>
    <w:rsid w:val="1FAA52CD"/>
    <w:rsid w:val="1FB772FE"/>
    <w:rsid w:val="1FB95C6E"/>
    <w:rsid w:val="1FC64396"/>
    <w:rsid w:val="1FCCF193"/>
    <w:rsid w:val="1FCFEE31"/>
    <w:rsid w:val="1FD736A1"/>
    <w:rsid w:val="1FDFFE3A"/>
    <w:rsid w:val="1FE702BE"/>
    <w:rsid w:val="1FFDCBBE"/>
    <w:rsid w:val="20062ED9"/>
    <w:rsid w:val="2008225C"/>
    <w:rsid w:val="200D123F"/>
    <w:rsid w:val="2011AC83"/>
    <w:rsid w:val="201D8341"/>
    <w:rsid w:val="2020D5FE"/>
    <w:rsid w:val="202364CB"/>
    <w:rsid w:val="202CFCC4"/>
    <w:rsid w:val="205CD4E4"/>
    <w:rsid w:val="206779BD"/>
    <w:rsid w:val="206AD9C5"/>
    <w:rsid w:val="206C9CB2"/>
    <w:rsid w:val="206E8725"/>
    <w:rsid w:val="2070C3DB"/>
    <w:rsid w:val="2075B24D"/>
    <w:rsid w:val="207BE708"/>
    <w:rsid w:val="20815734"/>
    <w:rsid w:val="20897F9F"/>
    <w:rsid w:val="20958924"/>
    <w:rsid w:val="20A5B710"/>
    <w:rsid w:val="20B5CBD8"/>
    <w:rsid w:val="20D15427"/>
    <w:rsid w:val="20D5E11F"/>
    <w:rsid w:val="20DB547D"/>
    <w:rsid w:val="20E4E796"/>
    <w:rsid w:val="20E685EC"/>
    <w:rsid w:val="20E8EF76"/>
    <w:rsid w:val="20F2D163"/>
    <w:rsid w:val="21014BE2"/>
    <w:rsid w:val="2105A009"/>
    <w:rsid w:val="211E992C"/>
    <w:rsid w:val="2133C6C4"/>
    <w:rsid w:val="21348409"/>
    <w:rsid w:val="213CC1F6"/>
    <w:rsid w:val="21582B97"/>
    <w:rsid w:val="215B3BE2"/>
    <w:rsid w:val="215D5B39"/>
    <w:rsid w:val="21673E1C"/>
    <w:rsid w:val="216D3007"/>
    <w:rsid w:val="216DC21F"/>
    <w:rsid w:val="216FD024"/>
    <w:rsid w:val="217D2D64"/>
    <w:rsid w:val="217DA0AF"/>
    <w:rsid w:val="217F0170"/>
    <w:rsid w:val="2183855E"/>
    <w:rsid w:val="219079A0"/>
    <w:rsid w:val="219A86EA"/>
    <w:rsid w:val="219C4E37"/>
    <w:rsid w:val="219DCD48"/>
    <w:rsid w:val="21A1BF0B"/>
    <w:rsid w:val="21AEA56F"/>
    <w:rsid w:val="21B3F78E"/>
    <w:rsid w:val="21B67792"/>
    <w:rsid w:val="21BA401B"/>
    <w:rsid w:val="21BBDB78"/>
    <w:rsid w:val="21DEE45A"/>
    <w:rsid w:val="21E33223"/>
    <w:rsid w:val="21E3C1E8"/>
    <w:rsid w:val="21EBB14E"/>
    <w:rsid w:val="2204ED0D"/>
    <w:rsid w:val="22084860"/>
    <w:rsid w:val="2217FA82"/>
    <w:rsid w:val="222426F5"/>
    <w:rsid w:val="222B8799"/>
    <w:rsid w:val="22514DC0"/>
    <w:rsid w:val="2257E2E9"/>
    <w:rsid w:val="226AAC92"/>
    <w:rsid w:val="226E1F75"/>
    <w:rsid w:val="22705162"/>
    <w:rsid w:val="227B2EB5"/>
    <w:rsid w:val="227F03EC"/>
    <w:rsid w:val="228137FF"/>
    <w:rsid w:val="22972D71"/>
    <w:rsid w:val="229E77D5"/>
    <w:rsid w:val="22C3B7C4"/>
    <w:rsid w:val="22C3CE27"/>
    <w:rsid w:val="22C9EDE7"/>
    <w:rsid w:val="22CCF7B9"/>
    <w:rsid w:val="22E46219"/>
    <w:rsid w:val="22ED3836"/>
    <w:rsid w:val="22F93983"/>
    <w:rsid w:val="230765E3"/>
    <w:rsid w:val="23096677"/>
    <w:rsid w:val="2325E9A9"/>
    <w:rsid w:val="232ED4B2"/>
    <w:rsid w:val="23315C09"/>
    <w:rsid w:val="233C4972"/>
    <w:rsid w:val="23598BB1"/>
    <w:rsid w:val="23651AB5"/>
    <w:rsid w:val="23767626"/>
    <w:rsid w:val="238DB8A3"/>
    <w:rsid w:val="2395E716"/>
    <w:rsid w:val="239657BC"/>
    <w:rsid w:val="2398BBED"/>
    <w:rsid w:val="239CD7CB"/>
    <w:rsid w:val="23A65285"/>
    <w:rsid w:val="23A8CA5B"/>
    <w:rsid w:val="23A8DD65"/>
    <w:rsid w:val="23AEC705"/>
    <w:rsid w:val="23B54E26"/>
    <w:rsid w:val="23BD095E"/>
    <w:rsid w:val="23C47760"/>
    <w:rsid w:val="23D367D7"/>
    <w:rsid w:val="23E8151A"/>
    <w:rsid w:val="23EBC822"/>
    <w:rsid w:val="23F768FC"/>
    <w:rsid w:val="240CE7F1"/>
    <w:rsid w:val="242F43E3"/>
    <w:rsid w:val="243BE8BE"/>
    <w:rsid w:val="243F34ED"/>
    <w:rsid w:val="24428075"/>
    <w:rsid w:val="2449E9B1"/>
    <w:rsid w:val="246740B1"/>
    <w:rsid w:val="247E1981"/>
    <w:rsid w:val="2480FF6F"/>
    <w:rsid w:val="2495BD98"/>
    <w:rsid w:val="249A2825"/>
    <w:rsid w:val="24A16793"/>
    <w:rsid w:val="24A35EB4"/>
    <w:rsid w:val="24A7AD43"/>
    <w:rsid w:val="24AE1F9F"/>
    <w:rsid w:val="24C07875"/>
    <w:rsid w:val="24C5BBC8"/>
    <w:rsid w:val="24C81FF6"/>
    <w:rsid w:val="24C836FF"/>
    <w:rsid w:val="24DD4369"/>
    <w:rsid w:val="24F3C402"/>
    <w:rsid w:val="24F5F7A4"/>
    <w:rsid w:val="250919A9"/>
    <w:rsid w:val="25139B03"/>
    <w:rsid w:val="2516DF91"/>
    <w:rsid w:val="2518CD15"/>
    <w:rsid w:val="251F2289"/>
    <w:rsid w:val="25238E0F"/>
    <w:rsid w:val="2526608B"/>
    <w:rsid w:val="252A20B0"/>
    <w:rsid w:val="252AB60B"/>
    <w:rsid w:val="252E71B0"/>
    <w:rsid w:val="253960DE"/>
    <w:rsid w:val="253D0831"/>
    <w:rsid w:val="253E34B5"/>
    <w:rsid w:val="2549260E"/>
    <w:rsid w:val="2557D2B4"/>
    <w:rsid w:val="255C85F1"/>
    <w:rsid w:val="25616090"/>
    <w:rsid w:val="2563A986"/>
    <w:rsid w:val="258056F7"/>
    <w:rsid w:val="2586E4E1"/>
    <w:rsid w:val="258CE4DD"/>
    <w:rsid w:val="258DCD18"/>
    <w:rsid w:val="2593A4B8"/>
    <w:rsid w:val="25A0745B"/>
    <w:rsid w:val="25A47F31"/>
    <w:rsid w:val="25B485A7"/>
    <w:rsid w:val="25BB890C"/>
    <w:rsid w:val="25C0700E"/>
    <w:rsid w:val="25C6C503"/>
    <w:rsid w:val="25D13E6D"/>
    <w:rsid w:val="25D4711E"/>
    <w:rsid w:val="25DF9CF8"/>
    <w:rsid w:val="25EBF1EF"/>
    <w:rsid w:val="25ECF804"/>
    <w:rsid w:val="25ED82BA"/>
    <w:rsid w:val="25FA4138"/>
    <w:rsid w:val="25FC1410"/>
    <w:rsid w:val="2600FF6D"/>
    <w:rsid w:val="2614EE1E"/>
    <w:rsid w:val="261C1AF8"/>
    <w:rsid w:val="26234630"/>
    <w:rsid w:val="26259510"/>
    <w:rsid w:val="262D8707"/>
    <w:rsid w:val="262E5327"/>
    <w:rsid w:val="2645CBC4"/>
    <w:rsid w:val="26566657"/>
    <w:rsid w:val="265CDBCC"/>
    <w:rsid w:val="26618252"/>
    <w:rsid w:val="2662EA37"/>
    <w:rsid w:val="266D268B"/>
    <w:rsid w:val="268193BB"/>
    <w:rsid w:val="26841039"/>
    <w:rsid w:val="26A76A56"/>
    <w:rsid w:val="26B5FC6F"/>
    <w:rsid w:val="26B69120"/>
    <w:rsid w:val="26BFD9CA"/>
    <w:rsid w:val="26C33DCF"/>
    <w:rsid w:val="26C64492"/>
    <w:rsid w:val="26C97297"/>
    <w:rsid w:val="26D7402B"/>
    <w:rsid w:val="26E0C023"/>
    <w:rsid w:val="26EBC8CB"/>
    <w:rsid w:val="26F41CE5"/>
    <w:rsid w:val="26FE9018"/>
    <w:rsid w:val="2702081C"/>
    <w:rsid w:val="2705B355"/>
    <w:rsid w:val="2709BFFB"/>
    <w:rsid w:val="270F072A"/>
    <w:rsid w:val="2714C5CC"/>
    <w:rsid w:val="272ACF17"/>
    <w:rsid w:val="272ACF31"/>
    <w:rsid w:val="272F35E0"/>
    <w:rsid w:val="2734CDE6"/>
    <w:rsid w:val="27378273"/>
    <w:rsid w:val="273D1B16"/>
    <w:rsid w:val="27444A15"/>
    <w:rsid w:val="274B7625"/>
    <w:rsid w:val="2751F02C"/>
    <w:rsid w:val="2757DF5F"/>
    <w:rsid w:val="275E5B46"/>
    <w:rsid w:val="276CB8F4"/>
    <w:rsid w:val="277076D5"/>
    <w:rsid w:val="2771E818"/>
    <w:rsid w:val="27781F18"/>
    <w:rsid w:val="278496D4"/>
    <w:rsid w:val="2788195B"/>
    <w:rsid w:val="27907BD1"/>
    <w:rsid w:val="2794B6E8"/>
    <w:rsid w:val="27A0176F"/>
    <w:rsid w:val="27A6A293"/>
    <w:rsid w:val="27AA218D"/>
    <w:rsid w:val="27B45C4C"/>
    <w:rsid w:val="27BF34A0"/>
    <w:rsid w:val="27CED7EF"/>
    <w:rsid w:val="27D6538D"/>
    <w:rsid w:val="27DE519C"/>
    <w:rsid w:val="27E05099"/>
    <w:rsid w:val="27E61E65"/>
    <w:rsid w:val="27E64F96"/>
    <w:rsid w:val="27EF02E3"/>
    <w:rsid w:val="27FD4621"/>
    <w:rsid w:val="27FD46AE"/>
    <w:rsid w:val="2804E7D0"/>
    <w:rsid w:val="2806BCE0"/>
    <w:rsid w:val="2806ECA2"/>
    <w:rsid w:val="280DE044"/>
    <w:rsid w:val="280FDBE7"/>
    <w:rsid w:val="2812C078"/>
    <w:rsid w:val="28333672"/>
    <w:rsid w:val="284AE71C"/>
    <w:rsid w:val="284FF8CB"/>
    <w:rsid w:val="2867BB0D"/>
    <w:rsid w:val="28680994"/>
    <w:rsid w:val="2868BB19"/>
    <w:rsid w:val="28697D7E"/>
    <w:rsid w:val="286C648F"/>
    <w:rsid w:val="286FC9D7"/>
    <w:rsid w:val="287C565D"/>
    <w:rsid w:val="289D8B06"/>
    <w:rsid w:val="28A878C6"/>
    <w:rsid w:val="28A9E93B"/>
    <w:rsid w:val="28B0CDDB"/>
    <w:rsid w:val="28B26D7A"/>
    <w:rsid w:val="28B84E3B"/>
    <w:rsid w:val="28D38454"/>
    <w:rsid w:val="28D4A287"/>
    <w:rsid w:val="28D63B3A"/>
    <w:rsid w:val="28D8442E"/>
    <w:rsid w:val="28EBE610"/>
    <w:rsid w:val="28F40456"/>
    <w:rsid w:val="28FFE852"/>
    <w:rsid w:val="29003C2A"/>
    <w:rsid w:val="2905873C"/>
    <w:rsid w:val="29081C3F"/>
    <w:rsid w:val="290A84BA"/>
    <w:rsid w:val="291B2F6F"/>
    <w:rsid w:val="293D958D"/>
    <w:rsid w:val="2940C3C5"/>
    <w:rsid w:val="294D30D4"/>
    <w:rsid w:val="29560A52"/>
    <w:rsid w:val="295706D6"/>
    <w:rsid w:val="2965F79A"/>
    <w:rsid w:val="2967765E"/>
    <w:rsid w:val="2978AA83"/>
    <w:rsid w:val="297DDC82"/>
    <w:rsid w:val="29824107"/>
    <w:rsid w:val="298718AC"/>
    <w:rsid w:val="298EFAE5"/>
    <w:rsid w:val="29902C48"/>
    <w:rsid w:val="29960C36"/>
    <w:rsid w:val="29A770C1"/>
    <w:rsid w:val="29A84A73"/>
    <w:rsid w:val="29AEA873"/>
    <w:rsid w:val="29BB3E8A"/>
    <w:rsid w:val="29C5A80B"/>
    <w:rsid w:val="29D4BDF7"/>
    <w:rsid w:val="29DBECEE"/>
    <w:rsid w:val="29E2CA02"/>
    <w:rsid w:val="29F0375E"/>
    <w:rsid w:val="29F6DFA0"/>
    <w:rsid w:val="2A03CEFB"/>
    <w:rsid w:val="2A0BFFBE"/>
    <w:rsid w:val="2A0FD59B"/>
    <w:rsid w:val="2A108EA1"/>
    <w:rsid w:val="2A114FC9"/>
    <w:rsid w:val="2A32710E"/>
    <w:rsid w:val="2A40D8FB"/>
    <w:rsid w:val="2A416395"/>
    <w:rsid w:val="2A43974C"/>
    <w:rsid w:val="2A4E4655"/>
    <w:rsid w:val="2A516AE6"/>
    <w:rsid w:val="2A5DB684"/>
    <w:rsid w:val="2A6677FC"/>
    <w:rsid w:val="2A670BBE"/>
    <w:rsid w:val="2A6F883F"/>
    <w:rsid w:val="2A74CCCA"/>
    <w:rsid w:val="2A7BA39C"/>
    <w:rsid w:val="2A97A532"/>
    <w:rsid w:val="2AA58872"/>
    <w:rsid w:val="2AB8D8CD"/>
    <w:rsid w:val="2ABD5499"/>
    <w:rsid w:val="2ABDCFDB"/>
    <w:rsid w:val="2ABF505F"/>
    <w:rsid w:val="2ABFF555"/>
    <w:rsid w:val="2ACD6F9C"/>
    <w:rsid w:val="2AE4D17F"/>
    <w:rsid w:val="2AF26252"/>
    <w:rsid w:val="2B1DB445"/>
    <w:rsid w:val="2B202A78"/>
    <w:rsid w:val="2B38956F"/>
    <w:rsid w:val="2B3C26E3"/>
    <w:rsid w:val="2B3C3E8C"/>
    <w:rsid w:val="2B3C5673"/>
    <w:rsid w:val="2B4B2C99"/>
    <w:rsid w:val="2B4E4F56"/>
    <w:rsid w:val="2B4E67D7"/>
    <w:rsid w:val="2B4F66E8"/>
    <w:rsid w:val="2B5FE550"/>
    <w:rsid w:val="2B6269DF"/>
    <w:rsid w:val="2B6E3DF7"/>
    <w:rsid w:val="2B717C4A"/>
    <w:rsid w:val="2B72029E"/>
    <w:rsid w:val="2B75FED5"/>
    <w:rsid w:val="2B7902A6"/>
    <w:rsid w:val="2B85AD66"/>
    <w:rsid w:val="2B8B356B"/>
    <w:rsid w:val="2B973104"/>
    <w:rsid w:val="2B99F21F"/>
    <w:rsid w:val="2BAD2846"/>
    <w:rsid w:val="2BC39319"/>
    <w:rsid w:val="2BC4D316"/>
    <w:rsid w:val="2BD305EC"/>
    <w:rsid w:val="2BD55952"/>
    <w:rsid w:val="2BE4C794"/>
    <w:rsid w:val="2BF200C2"/>
    <w:rsid w:val="2C01AF32"/>
    <w:rsid w:val="2C031A3C"/>
    <w:rsid w:val="2C1E1A49"/>
    <w:rsid w:val="2C1FE3C8"/>
    <w:rsid w:val="2C34F6B0"/>
    <w:rsid w:val="2C368161"/>
    <w:rsid w:val="2C3B2F6D"/>
    <w:rsid w:val="2C3B38AD"/>
    <w:rsid w:val="2C440043"/>
    <w:rsid w:val="2C49EC2A"/>
    <w:rsid w:val="2C4D1CB7"/>
    <w:rsid w:val="2C5299AF"/>
    <w:rsid w:val="2C56B7B6"/>
    <w:rsid w:val="2C57B44C"/>
    <w:rsid w:val="2C78E649"/>
    <w:rsid w:val="2C7BFA9A"/>
    <w:rsid w:val="2C8E73DC"/>
    <w:rsid w:val="2C9A2CE8"/>
    <w:rsid w:val="2C9AC280"/>
    <w:rsid w:val="2CBA0679"/>
    <w:rsid w:val="2CC48A09"/>
    <w:rsid w:val="2CC9B0C7"/>
    <w:rsid w:val="2CCD4FB2"/>
    <w:rsid w:val="2CCF658C"/>
    <w:rsid w:val="2CD563AF"/>
    <w:rsid w:val="2CD6DE48"/>
    <w:rsid w:val="2CF1B6E9"/>
    <w:rsid w:val="2D00853F"/>
    <w:rsid w:val="2D016E95"/>
    <w:rsid w:val="2D135186"/>
    <w:rsid w:val="2D1C7C87"/>
    <w:rsid w:val="2D1F7308"/>
    <w:rsid w:val="2D2A7C3A"/>
    <w:rsid w:val="2D2D8C39"/>
    <w:rsid w:val="2D331E43"/>
    <w:rsid w:val="2D401E0A"/>
    <w:rsid w:val="2D4246BB"/>
    <w:rsid w:val="2D4C04D2"/>
    <w:rsid w:val="2D4CFF21"/>
    <w:rsid w:val="2D4F6E83"/>
    <w:rsid w:val="2D4F9608"/>
    <w:rsid w:val="2D624EB9"/>
    <w:rsid w:val="2D66A779"/>
    <w:rsid w:val="2D6853D6"/>
    <w:rsid w:val="2D7556CA"/>
    <w:rsid w:val="2D79A2FD"/>
    <w:rsid w:val="2D7B5E90"/>
    <w:rsid w:val="2D94A5F1"/>
    <w:rsid w:val="2D95A850"/>
    <w:rsid w:val="2D9825DF"/>
    <w:rsid w:val="2D9E4142"/>
    <w:rsid w:val="2D9FC517"/>
    <w:rsid w:val="2DA8A8D0"/>
    <w:rsid w:val="2DBE0590"/>
    <w:rsid w:val="2DCBEBC8"/>
    <w:rsid w:val="2DD2F181"/>
    <w:rsid w:val="2DD3619E"/>
    <w:rsid w:val="2DD54C9D"/>
    <w:rsid w:val="2DDD2BEA"/>
    <w:rsid w:val="2DE58D53"/>
    <w:rsid w:val="2DE5D05B"/>
    <w:rsid w:val="2DE6EC16"/>
    <w:rsid w:val="2DEC7E39"/>
    <w:rsid w:val="2DEFE7D0"/>
    <w:rsid w:val="2DF62BE7"/>
    <w:rsid w:val="2E0E220C"/>
    <w:rsid w:val="2E1E8C24"/>
    <w:rsid w:val="2E227EB6"/>
    <w:rsid w:val="2E41EB24"/>
    <w:rsid w:val="2E4BAE57"/>
    <w:rsid w:val="2E4C7F6B"/>
    <w:rsid w:val="2E50C817"/>
    <w:rsid w:val="2E526647"/>
    <w:rsid w:val="2E5D3C3A"/>
    <w:rsid w:val="2E5D9FEB"/>
    <w:rsid w:val="2E68149F"/>
    <w:rsid w:val="2E72424A"/>
    <w:rsid w:val="2E8255CE"/>
    <w:rsid w:val="2E849B27"/>
    <w:rsid w:val="2E8E0F18"/>
    <w:rsid w:val="2EA44478"/>
    <w:rsid w:val="2EA69D9D"/>
    <w:rsid w:val="2EB7C9CF"/>
    <w:rsid w:val="2EBF1B19"/>
    <w:rsid w:val="2EC01241"/>
    <w:rsid w:val="2EC0AEFB"/>
    <w:rsid w:val="2EC78C00"/>
    <w:rsid w:val="2EC9BB48"/>
    <w:rsid w:val="2ED7BF9F"/>
    <w:rsid w:val="2ED95973"/>
    <w:rsid w:val="2EDA3A24"/>
    <w:rsid w:val="2EDC7544"/>
    <w:rsid w:val="2EE54746"/>
    <w:rsid w:val="2EF1C761"/>
    <w:rsid w:val="2F01CB72"/>
    <w:rsid w:val="2F0C78CE"/>
    <w:rsid w:val="2F2239C9"/>
    <w:rsid w:val="2F24A483"/>
    <w:rsid w:val="2F2BDE59"/>
    <w:rsid w:val="2F2F7FEC"/>
    <w:rsid w:val="2F4F2860"/>
    <w:rsid w:val="2F5BABF0"/>
    <w:rsid w:val="2F5F707F"/>
    <w:rsid w:val="2F63D280"/>
    <w:rsid w:val="2F6F5E6B"/>
    <w:rsid w:val="2F83F683"/>
    <w:rsid w:val="2F88B914"/>
    <w:rsid w:val="2F8BA145"/>
    <w:rsid w:val="2F8E37F3"/>
    <w:rsid w:val="2F91420A"/>
    <w:rsid w:val="2F9FB51C"/>
    <w:rsid w:val="2FA1A632"/>
    <w:rsid w:val="2FAC5108"/>
    <w:rsid w:val="2FB32A79"/>
    <w:rsid w:val="2FBC1569"/>
    <w:rsid w:val="2FC20D0A"/>
    <w:rsid w:val="2FCA6B2B"/>
    <w:rsid w:val="2FD8CAA1"/>
    <w:rsid w:val="2FE8D19D"/>
    <w:rsid w:val="2FF8CED1"/>
    <w:rsid w:val="30008ECC"/>
    <w:rsid w:val="300579DF"/>
    <w:rsid w:val="3015E74C"/>
    <w:rsid w:val="301BE605"/>
    <w:rsid w:val="302F765D"/>
    <w:rsid w:val="304BFC98"/>
    <w:rsid w:val="304D60E2"/>
    <w:rsid w:val="3055ADC2"/>
    <w:rsid w:val="3063F583"/>
    <w:rsid w:val="306E2A0C"/>
    <w:rsid w:val="307C1225"/>
    <w:rsid w:val="30945506"/>
    <w:rsid w:val="309967E6"/>
    <w:rsid w:val="30A74C6B"/>
    <w:rsid w:val="30AC7E25"/>
    <w:rsid w:val="30B58011"/>
    <w:rsid w:val="30B5F6AA"/>
    <w:rsid w:val="30B95516"/>
    <w:rsid w:val="30C1ACB6"/>
    <w:rsid w:val="30C9C9B3"/>
    <w:rsid w:val="30DBFF96"/>
    <w:rsid w:val="30E6BA81"/>
    <w:rsid w:val="30EE8B0F"/>
    <w:rsid w:val="3101729B"/>
    <w:rsid w:val="3107426F"/>
    <w:rsid w:val="3112C0FF"/>
    <w:rsid w:val="31137F7C"/>
    <w:rsid w:val="311B12C4"/>
    <w:rsid w:val="31230A9E"/>
    <w:rsid w:val="31231EAB"/>
    <w:rsid w:val="313310ED"/>
    <w:rsid w:val="3144DEC1"/>
    <w:rsid w:val="3146AF1C"/>
    <w:rsid w:val="316E87A2"/>
    <w:rsid w:val="31765057"/>
    <w:rsid w:val="3178E6C6"/>
    <w:rsid w:val="3182FBBF"/>
    <w:rsid w:val="3185D952"/>
    <w:rsid w:val="318C5B38"/>
    <w:rsid w:val="318CAD75"/>
    <w:rsid w:val="3195702B"/>
    <w:rsid w:val="319FB5A3"/>
    <w:rsid w:val="31A0117C"/>
    <w:rsid w:val="31AFA97F"/>
    <w:rsid w:val="31B2071E"/>
    <w:rsid w:val="31BE966A"/>
    <w:rsid w:val="31CFA843"/>
    <w:rsid w:val="31DC1EFA"/>
    <w:rsid w:val="31E0C286"/>
    <w:rsid w:val="31EAEA07"/>
    <w:rsid w:val="31F4F526"/>
    <w:rsid w:val="31F9C3A6"/>
    <w:rsid w:val="31F9F899"/>
    <w:rsid w:val="3200C41E"/>
    <w:rsid w:val="3202E87A"/>
    <w:rsid w:val="320576A3"/>
    <w:rsid w:val="3210DCBD"/>
    <w:rsid w:val="3213DF01"/>
    <w:rsid w:val="3216C435"/>
    <w:rsid w:val="3218B85D"/>
    <w:rsid w:val="32238227"/>
    <w:rsid w:val="323930DE"/>
    <w:rsid w:val="324B8DD9"/>
    <w:rsid w:val="325C9CE8"/>
    <w:rsid w:val="325DF6D6"/>
    <w:rsid w:val="326747D5"/>
    <w:rsid w:val="32762FB0"/>
    <w:rsid w:val="327A80DC"/>
    <w:rsid w:val="3294E708"/>
    <w:rsid w:val="32990B86"/>
    <w:rsid w:val="329FD96A"/>
    <w:rsid w:val="32A63A2F"/>
    <w:rsid w:val="32AAFDE5"/>
    <w:rsid w:val="32AFE9EE"/>
    <w:rsid w:val="32BE6EA3"/>
    <w:rsid w:val="32DE78BF"/>
    <w:rsid w:val="32ED1DCC"/>
    <w:rsid w:val="32F173E6"/>
    <w:rsid w:val="32F43CE2"/>
    <w:rsid w:val="32FB54CD"/>
    <w:rsid w:val="330ABA17"/>
    <w:rsid w:val="3320036C"/>
    <w:rsid w:val="332C6042"/>
    <w:rsid w:val="3330749A"/>
    <w:rsid w:val="3331B0FA"/>
    <w:rsid w:val="33353BA1"/>
    <w:rsid w:val="336368C1"/>
    <w:rsid w:val="336369C4"/>
    <w:rsid w:val="3364633E"/>
    <w:rsid w:val="3365EB0C"/>
    <w:rsid w:val="33787828"/>
    <w:rsid w:val="33920377"/>
    <w:rsid w:val="3392F7CE"/>
    <w:rsid w:val="339BFDCD"/>
    <w:rsid w:val="339CE4C2"/>
    <w:rsid w:val="33A1E6AE"/>
    <w:rsid w:val="33A1E939"/>
    <w:rsid w:val="33A8A8A1"/>
    <w:rsid w:val="33C1E911"/>
    <w:rsid w:val="33D5C27D"/>
    <w:rsid w:val="33D984D6"/>
    <w:rsid w:val="33EE7E1A"/>
    <w:rsid w:val="34055CB1"/>
    <w:rsid w:val="340F6FC7"/>
    <w:rsid w:val="3416E018"/>
    <w:rsid w:val="342ED85B"/>
    <w:rsid w:val="34459F04"/>
    <w:rsid w:val="3455C48E"/>
    <w:rsid w:val="345C76C5"/>
    <w:rsid w:val="345D1829"/>
    <w:rsid w:val="34629280"/>
    <w:rsid w:val="34632839"/>
    <w:rsid w:val="348BAD9F"/>
    <w:rsid w:val="3490101A"/>
    <w:rsid w:val="34957ABD"/>
    <w:rsid w:val="34A631C6"/>
    <w:rsid w:val="34AE481F"/>
    <w:rsid w:val="34E19387"/>
    <w:rsid w:val="34E8AD09"/>
    <w:rsid w:val="34F9B3D7"/>
    <w:rsid w:val="34FEF166"/>
    <w:rsid w:val="350BECFB"/>
    <w:rsid w:val="352D93C7"/>
    <w:rsid w:val="352EFEB5"/>
    <w:rsid w:val="352F9CDC"/>
    <w:rsid w:val="3546918D"/>
    <w:rsid w:val="354B8A6B"/>
    <w:rsid w:val="354EBF50"/>
    <w:rsid w:val="355DF8D2"/>
    <w:rsid w:val="355F95CE"/>
    <w:rsid w:val="3561A902"/>
    <w:rsid w:val="356D754E"/>
    <w:rsid w:val="356DC201"/>
    <w:rsid w:val="356F262B"/>
    <w:rsid w:val="35713C0C"/>
    <w:rsid w:val="35793B8A"/>
    <w:rsid w:val="359225F3"/>
    <w:rsid w:val="35A0E803"/>
    <w:rsid w:val="35B0B276"/>
    <w:rsid w:val="35B9FE62"/>
    <w:rsid w:val="35BBE52E"/>
    <w:rsid w:val="35C211E0"/>
    <w:rsid w:val="35C5CF4A"/>
    <w:rsid w:val="35DC4CBA"/>
    <w:rsid w:val="35EFCE71"/>
    <w:rsid w:val="35F2CACC"/>
    <w:rsid w:val="35F31BDB"/>
    <w:rsid w:val="35FFE90D"/>
    <w:rsid w:val="3607C3A8"/>
    <w:rsid w:val="362683D2"/>
    <w:rsid w:val="364A83E4"/>
    <w:rsid w:val="364D59BD"/>
    <w:rsid w:val="364D92F7"/>
    <w:rsid w:val="365947EA"/>
    <w:rsid w:val="365E187E"/>
    <w:rsid w:val="3667F5EF"/>
    <w:rsid w:val="366C87D9"/>
    <w:rsid w:val="367E2139"/>
    <w:rsid w:val="369B80D9"/>
    <w:rsid w:val="369EC8F7"/>
    <w:rsid w:val="369F7FAE"/>
    <w:rsid w:val="36A3C2E5"/>
    <w:rsid w:val="36AEF9DB"/>
    <w:rsid w:val="36B170B0"/>
    <w:rsid w:val="36BAB89F"/>
    <w:rsid w:val="36BB027A"/>
    <w:rsid w:val="36BD88C7"/>
    <w:rsid w:val="36C4BD92"/>
    <w:rsid w:val="36C94562"/>
    <w:rsid w:val="36D38C17"/>
    <w:rsid w:val="36D56B7A"/>
    <w:rsid w:val="36DC9274"/>
    <w:rsid w:val="36E56CD4"/>
    <w:rsid w:val="36F1CD14"/>
    <w:rsid w:val="36F2794F"/>
    <w:rsid w:val="37021B85"/>
    <w:rsid w:val="37061C49"/>
    <w:rsid w:val="3706C761"/>
    <w:rsid w:val="370EA848"/>
    <w:rsid w:val="3718AAAA"/>
    <w:rsid w:val="37251A46"/>
    <w:rsid w:val="3729F22B"/>
    <w:rsid w:val="372D4E4F"/>
    <w:rsid w:val="373019C3"/>
    <w:rsid w:val="3735029D"/>
    <w:rsid w:val="3738119B"/>
    <w:rsid w:val="3759C699"/>
    <w:rsid w:val="3764EE36"/>
    <w:rsid w:val="376689D6"/>
    <w:rsid w:val="3782D94C"/>
    <w:rsid w:val="37858DE9"/>
    <w:rsid w:val="3787252B"/>
    <w:rsid w:val="378C4CB7"/>
    <w:rsid w:val="379335E1"/>
    <w:rsid w:val="37963547"/>
    <w:rsid w:val="379AE11F"/>
    <w:rsid w:val="37A9457E"/>
    <w:rsid w:val="37B23738"/>
    <w:rsid w:val="37BAF251"/>
    <w:rsid w:val="37C30EC6"/>
    <w:rsid w:val="37C551D5"/>
    <w:rsid w:val="37D21F74"/>
    <w:rsid w:val="37E06FC9"/>
    <w:rsid w:val="38003021"/>
    <w:rsid w:val="380536A4"/>
    <w:rsid w:val="381EDF59"/>
    <w:rsid w:val="382AAB1D"/>
    <w:rsid w:val="384A3627"/>
    <w:rsid w:val="3859288C"/>
    <w:rsid w:val="386957D0"/>
    <w:rsid w:val="386C19C0"/>
    <w:rsid w:val="38735212"/>
    <w:rsid w:val="38A07B0A"/>
    <w:rsid w:val="38AE7ABC"/>
    <w:rsid w:val="38B49BD8"/>
    <w:rsid w:val="38BF9AD7"/>
    <w:rsid w:val="38C9DC9B"/>
    <w:rsid w:val="38CB17B1"/>
    <w:rsid w:val="38CBF4E8"/>
    <w:rsid w:val="38D6B22C"/>
    <w:rsid w:val="38E62023"/>
    <w:rsid w:val="38E7C5AA"/>
    <w:rsid w:val="38EA6621"/>
    <w:rsid w:val="38FB7A11"/>
    <w:rsid w:val="3915C92A"/>
    <w:rsid w:val="39276DF0"/>
    <w:rsid w:val="3939DD00"/>
    <w:rsid w:val="393CE072"/>
    <w:rsid w:val="39437DEE"/>
    <w:rsid w:val="3943C043"/>
    <w:rsid w:val="39507F64"/>
    <w:rsid w:val="39508F96"/>
    <w:rsid w:val="39579BC6"/>
    <w:rsid w:val="3961FFE1"/>
    <w:rsid w:val="3962B689"/>
    <w:rsid w:val="3966C676"/>
    <w:rsid w:val="39779012"/>
    <w:rsid w:val="39796358"/>
    <w:rsid w:val="3996108F"/>
    <w:rsid w:val="39A98E5E"/>
    <w:rsid w:val="39AD43BD"/>
    <w:rsid w:val="39AD55BC"/>
    <w:rsid w:val="39C24168"/>
    <w:rsid w:val="39C3EEC3"/>
    <w:rsid w:val="39D40E38"/>
    <w:rsid w:val="39E2FD45"/>
    <w:rsid w:val="39EA13C1"/>
    <w:rsid w:val="39EC9177"/>
    <w:rsid w:val="39F4CB16"/>
    <w:rsid w:val="39F6C83E"/>
    <w:rsid w:val="39F8836C"/>
    <w:rsid w:val="39F9DA39"/>
    <w:rsid w:val="3A0A254A"/>
    <w:rsid w:val="3A0BE4F8"/>
    <w:rsid w:val="3A115045"/>
    <w:rsid w:val="3A12D1F7"/>
    <w:rsid w:val="3A16D236"/>
    <w:rsid w:val="3A1831A3"/>
    <w:rsid w:val="3A1F50FA"/>
    <w:rsid w:val="3A21FE92"/>
    <w:rsid w:val="3A2B9340"/>
    <w:rsid w:val="3A324AB4"/>
    <w:rsid w:val="3A3FD37F"/>
    <w:rsid w:val="3A41D4D6"/>
    <w:rsid w:val="3A480987"/>
    <w:rsid w:val="3A5341EA"/>
    <w:rsid w:val="3A558BC6"/>
    <w:rsid w:val="3A560B32"/>
    <w:rsid w:val="3A5C20F3"/>
    <w:rsid w:val="3A707AFE"/>
    <w:rsid w:val="3A7535D1"/>
    <w:rsid w:val="3A75A68A"/>
    <w:rsid w:val="3A77B322"/>
    <w:rsid w:val="3A991529"/>
    <w:rsid w:val="3A9C89B0"/>
    <w:rsid w:val="3AAE227E"/>
    <w:rsid w:val="3AB15D54"/>
    <w:rsid w:val="3AD6DCCF"/>
    <w:rsid w:val="3AE7B2EA"/>
    <w:rsid w:val="3AFD2530"/>
    <w:rsid w:val="3B01D774"/>
    <w:rsid w:val="3B0A33BB"/>
    <w:rsid w:val="3B0BF9CA"/>
    <w:rsid w:val="3B0FA604"/>
    <w:rsid w:val="3B11C543"/>
    <w:rsid w:val="3B16EB66"/>
    <w:rsid w:val="3B22F9B6"/>
    <w:rsid w:val="3B27E629"/>
    <w:rsid w:val="3B28404B"/>
    <w:rsid w:val="3B28DBBA"/>
    <w:rsid w:val="3B2D4BC1"/>
    <w:rsid w:val="3B2F6E34"/>
    <w:rsid w:val="3B314439"/>
    <w:rsid w:val="3B450AF5"/>
    <w:rsid w:val="3B5655E3"/>
    <w:rsid w:val="3B583F09"/>
    <w:rsid w:val="3B5FDAB2"/>
    <w:rsid w:val="3B600EBB"/>
    <w:rsid w:val="3B6016D6"/>
    <w:rsid w:val="3B60AAD1"/>
    <w:rsid w:val="3B6A94E0"/>
    <w:rsid w:val="3B7A9383"/>
    <w:rsid w:val="3B7D77E1"/>
    <w:rsid w:val="3B8D2B94"/>
    <w:rsid w:val="3B94D9F8"/>
    <w:rsid w:val="3B9C2674"/>
    <w:rsid w:val="3B9E4F18"/>
    <w:rsid w:val="3BA042F6"/>
    <w:rsid w:val="3BA5EF10"/>
    <w:rsid w:val="3BB22055"/>
    <w:rsid w:val="3BB6F8F1"/>
    <w:rsid w:val="3BC868F0"/>
    <w:rsid w:val="3BCE4FE5"/>
    <w:rsid w:val="3BD31B7B"/>
    <w:rsid w:val="3BDC8E7A"/>
    <w:rsid w:val="3BE17892"/>
    <w:rsid w:val="3BE766E9"/>
    <w:rsid w:val="3BFB4CB2"/>
    <w:rsid w:val="3C151F5E"/>
    <w:rsid w:val="3C2CB8B5"/>
    <w:rsid w:val="3C314450"/>
    <w:rsid w:val="3C3FA9CB"/>
    <w:rsid w:val="3C4DF3ED"/>
    <w:rsid w:val="3C5BBA81"/>
    <w:rsid w:val="3C65C2C5"/>
    <w:rsid w:val="3C66860A"/>
    <w:rsid w:val="3C75E417"/>
    <w:rsid w:val="3C79EA92"/>
    <w:rsid w:val="3C7BCC5D"/>
    <w:rsid w:val="3C84FEFD"/>
    <w:rsid w:val="3C9259BE"/>
    <w:rsid w:val="3CB53DFA"/>
    <w:rsid w:val="3CB99550"/>
    <w:rsid w:val="3CBA2F0B"/>
    <w:rsid w:val="3CC6B558"/>
    <w:rsid w:val="3CC7D186"/>
    <w:rsid w:val="3CC89613"/>
    <w:rsid w:val="3CD26381"/>
    <w:rsid w:val="3CD3BAF4"/>
    <w:rsid w:val="3CDC2216"/>
    <w:rsid w:val="3CEDEBB3"/>
    <w:rsid w:val="3CEEBE6D"/>
    <w:rsid w:val="3CEF4B5E"/>
    <w:rsid w:val="3D001923"/>
    <w:rsid w:val="3D130F53"/>
    <w:rsid w:val="3D3126A7"/>
    <w:rsid w:val="3D4C67FD"/>
    <w:rsid w:val="3D4DB12A"/>
    <w:rsid w:val="3D58E98A"/>
    <w:rsid w:val="3D657688"/>
    <w:rsid w:val="3D74C5F7"/>
    <w:rsid w:val="3D7D1715"/>
    <w:rsid w:val="3D8527E8"/>
    <w:rsid w:val="3D8753B9"/>
    <w:rsid w:val="3D879A0F"/>
    <w:rsid w:val="3D8D09B3"/>
    <w:rsid w:val="3D97528F"/>
    <w:rsid w:val="3DA319F3"/>
    <w:rsid w:val="3DA5FB45"/>
    <w:rsid w:val="3DB04E9F"/>
    <w:rsid w:val="3DBB0FEA"/>
    <w:rsid w:val="3DC17465"/>
    <w:rsid w:val="3DC5F660"/>
    <w:rsid w:val="3DC67AEF"/>
    <w:rsid w:val="3DD3478C"/>
    <w:rsid w:val="3DD50585"/>
    <w:rsid w:val="3DDEF837"/>
    <w:rsid w:val="3DE53945"/>
    <w:rsid w:val="3E05EC15"/>
    <w:rsid w:val="3E06BA87"/>
    <w:rsid w:val="3E1423AE"/>
    <w:rsid w:val="3E197A08"/>
    <w:rsid w:val="3E215E87"/>
    <w:rsid w:val="3E2360C2"/>
    <w:rsid w:val="3E24AFFB"/>
    <w:rsid w:val="3E253C31"/>
    <w:rsid w:val="3E28E4A8"/>
    <w:rsid w:val="3E347355"/>
    <w:rsid w:val="3E3DD9FC"/>
    <w:rsid w:val="3E4E8E77"/>
    <w:rsid w:val="3E507B5E"/>
    <w:rsid w:val="3E5C8B9B"/>
    <w:rsid w:val="3E6BFD09"/>
    <w:rsid w:val="3E6C19BC"/>
    <w:rsid w:val="3E7024E1"/>
    <w:rsid w:val="3E765A41"/>
    <w:rsid w:val="3E88EA1A"/>
    <w:rsid w:val="3E96B23C"/>
    <w:rsid w:val="3E9A0579"/>
    <w:rsid w:val="3EAFD053"/>
    <w:rsid w:val="3EB234BA"/>
    <w:rsid w:val="3EB23D93"/>
    <w:rsid w:val="3EBA1E00"/>
    <w:rsid w:val="3ED61731"/>
    <w:rsid w:val="3EDA3C2E"/>
    <w:rsid w:val="3F111AB6"/>
    <w:rsid w:val="3F11B4CC"/>
    <w:rsid w:val="3F1A78F2"/>
    <w:rsid w:val="3F1CFF1F"/>
    <w:rsid w:val="3F2B8A19"/>
    <w:rsid w:val="3F2C780A"/>
    <w:rsid w:val="3F347A72"/>
    <w:rsid w:val="3F375323"/>
    <w:rsid w:val="3F5458B4"/>
    <w:rsid w:val="3F5A0062"/>
    <w:rsid w:val="3F5A4FC6"/>
    <w:rsid w:val="3F5DAF1B"/>
    <w:rsid w:val="3F79C2FE"/>
    <w:rsid w:val="3F7A717B"/>
    <w:rsid w:val="3F826D7D"/>
    <w:rsid w:val="3F8C12D1"/>
    <w:rsid w:val="3F8DB96D"/>
    <w:rsid w:val="3FAD9E6B"/>
    <w:rsid w:val="3FAE7A01"/>
    <w:rsid w:val="3FB21EAB"/>
    <w:rsid w:val="3FB80590"/>
    <w:rsid w:val="3FC18492"/>
    <w:rsid w:val="3FC830C5"/>
    <w:rsid w:val="3FC8676C"/>
    <w:rsid w:val="3FCD3C4A"/>
    <w:rsid w:val="3FD17623"/>
    <w:rsid w:val="3FE41696"/>
    <w:rsid w:val="3FE7F0A3"/>
    <w:rsid w:val="3FF78173"/>
    <w:rsid w:val="3FF909C4"/>
    <w:rsid w:val="40017CA9"/>
    <w:rsid w:val="400D0CDC"/>
    <w:rsid w:val="40116A6E"/>
    <w:rsid w:val="40142EA6"/>
    <w:rsid w:val="401FDE63"/>
    <w:rsid w:val="4022CB2F"/>
    <w:rsid w:val="40263EC6"/>
    <w:rsid w:val="4028DE5A"/>
    <w:rsid w:val="4036C4D1"/>
    <w:rsid w:val="4036D6C1"/>
    <w:rsid w:val="403ECB8E"/>
    <w:rsid w:val="404348BE"/>
    <w:rsid w:val="40452D18"/>
    <w:rsid w:val="4060EBA8"/>
    <w:rsid w:val="4067D136"/>
    <w:rsid w:val="406A50FC"/>
    <w:rsid w:val="4070C55F"/>
    <w:rsid w:val="4071A66B"/>
    <w:rsid w:val="4071DEBC"/>
    <w:rsid w:val="40769792"/>
    <w:rsid w:val="40771CC3"/>
    <w:rsid w:val="4077D146"/>
    <w:rsid w:val="407861D7"/>
    <w:rsid w:val="40787E4E"/>
    <w:rsid w:val="407B4901"/>
    <w:rsid w:val="409006FF"/>
    <w:rsid w:val="40961B1A"/>
    <w:rsid w:val="409A1F22"/>
    <w:rsid w:val="409CBBB8"/>
    <w:rsid w:val="409D630F"/>
    <w:rsid w:val="40A08701"/>
    <w:rsid w:val="40ABC6C4"/>
    <w:rsid w:val="40B8ED1F"/>
    <w:rsid w:val="40CCFF24"/>
    <w:rsid w:val="40E03765"/>
    <w:rsid w:val="40E1627B"/>
    <w:rsid w:val="40E8827A"/>
    <w:rsid w:val="40E9D407"/>
    <w:rsid w:val="40EE79E4"/>
    <w:rsid w:val="40F6C83B"/>
    <w:rsid w:val="40F774BD"/>
    <w:rsid w:val="412E6B60"/>
    <w:rsid w:val="4132F436"/>
    <w:rsid w:val="41509243"/>
    <w:rsid w:val="41509E3A"/>
    <w:rsid w:val="415397FA"/>
    <w:rsid w:val="4153BD59"/>
    <w:rsid w:val="415CF0A0"/>
    <w:rsid w:val="417557EB"/>
    <w:rsid w:val="418F4795"/>
    <w:rsid w:val="4195C3AA"/>
    <w:rsid w:val="41ACA4EC"/>
    <w:rsid w:val="41AECFFB"/>
    <w:rsid w:val="41B57041"/>
    <w:rsid w:val="41C56897"/>
    <w:rsid w:val="41DDFB3C"/>
    <w:rsid w:val="41F5C2EE"/>
    <w:rsid w:val="4218F820"/>
    <w:rsid w:val="4222073B"/>
    <w:rsid w:val="42294E72"/>
    <w:rsid w:val="423B52E1"/>
    <w:rsid w:val="423EA3B2"/>
    <w:rsid w:val="42431126"/>
    <w:rsid w:val="425A05AD"/>
    <w:rsid w:val="4265ED8A"/>
    <w:rsid w:val="42669B1A"/>
    <w:rsid w:val="42818999"/>
    <w:rsid w:val="429A1233"/>
    <w:rsid w:val="42AC2F89"/>
    <w:rsid w:val="42B69801"/>
    <w:rsid w:val="42BAA357"/>
    <w:rsid w:val="42D66B7C"/>
    <w:rsid w:val="42E45327"/>
    <w:rsid w:val="42EBB582"/>
    <w:rsid w:val="42FDD56C"/>
    <w:rsid w:val="42FFAA32"/>
    <w:rsid w:val="430FAE47"/>
    <w:rsid w:val="431176E3"/>
    <w:rsid w:val="431B937B"/>
    <w:rsid w:val="431D971E"/>
    <w:rsid w:val="432A4180"/>
    <w:rsid w:val="432B6340"/>
    <w:rsid w:val="432E7376"/>
    <w:rsid w:val="4330CE4F"/>
    <w:rsid w:val="43311748"/>
    <w:rsid w:val="43333BDC"/>
    <w:rsid w:val="433386C1"/>
    <w:rsid w:val="43349199"/>
    <w:rsid w:val="43359D53"/>
    <w:rsid w:val="434C6954"/>
    <w:rsid w:val="4354687B"/>
    <w:rsid w:val="43563271"/>
    <w:rsid w:val="435A7351"/>
    <w:rsid w:val="4363FFBE"/>
    <w:rsid w:val="43695FEC"/>
    <w:rsid w:val="436AAFD9"/>
    <w:rsid w:val="436CE91D"/>
    <w:rsid w:val="4373363C"/>
    <w:rsid w:val="437903AE"/>
    <w:rsid w:val="438C05E0"/>
    <w:rsid w:val="438D8B06"/>
    <w:rsid w:val="43961222"/>
    <w:rsid w:val="43A04237"/>
    <w:rsid w:val="43A52CF0"/>
    <w:rsid w:val="43AC4448"/>
    <w:rsid w:val="43B39639"/>
    <w:rsid w:val="43B7FF80"/>
    <w:rsid w:val="43BEC747"/>
    <w:rsid w:val="43C9332D"/>
    <w:rsid w:val="43CC02D6"/>
    <w:rsid w:val="43D3BB3D"/>
    <w:rsid w:val="43D729E7"/>
    <w:rsid w:val="43E0DFA4"/>
    <w:rsid w:val="43E1CB6B"/>
    <w:rsid w:val="43EB7FE2"/>
    <w:rsid w:val="440D622F"/>
    <w:rsid w:val="44287133"/>
    <w:rsid w:val="4435F324"/>
    <w:rsid w:val="44380732"/>
    <w:rsid w:val="4449D0EA"/>
    <w:rsid w:val="444DA395"/>
    <w:rsid w:val="4450C32B"/>
    <w:rsid w:val="445452E7"/>
    <w:rsid w:val="445DF688"/>
    <w:rsid w:val="44613F35"/>
    <w:rsid w:val="446D4768"/>
    <w:rsid w:val="4476D702"/>
    <w:rsid w:val="447719F3"/>
    <w:rsid w:val="447B5E08"/>
    <w:rsid w:val="449C6662"/>
    <w:rsid w:val="449CAD57"/>
    <w:rsid w:val="449E771B"/>
    <w:rsid w:val="44A2EB79"/>
    <w:rsid w:val="44AA1DE2"/>
    <w:rsid w:val="44B60F24"/>
    <w:rsid w:val="44B75FE6"/>
    <w:rsid w:val="44BF8FBA"/>
    <w:rsid w:val="44CE5D95"/>
    <w:rsid w:val="44D80A06"/>
    <w:rsid w:val="44E11595"/>
    <w:rsid w:val="44E6F008"/>
    <w:rsid w:val="44F03DA6"/>
    <w:rsid w:val="44F13F16"/>
    <w:rsid w:val="44F1E3B6"/>
    <w:rsid w:val="44F6E597"/>
    <w:rsid w:val="44F8FD85"/>
    <w:rsid w:val="44FE5FE1"/>
    <w:rsid w:val="452D5EF4"/>
    <w:rsid w:val="45301E78"/>
    <w:rsid w:val="453743D7"/>
    <w:rsid w:val="453853B9"/>
    <w:rsid w:val="45416CCA"/>
    <w:rsid w:val="454589C6"/>
    <w:rsid w:val="4560DFE4"/>
    <w:rsid w:val="456B6791"/>
    <w:rsid w:val="456D629B"/>
    <w:rsid w:val="4570470A"/>
    <w:rsid w:val="457420CB"/>
    <w:rsid w:val="457E58D0"/>
    <w:rsid w:val="45820A6A"/>
    <w:rsid w:val="4596E0B0"/>
    <w:rsid w:val="45991566"/>
    <w:rsid w:val="45A414D2"/>
    <w:rsid w:val="45B904EF"/>
    <w:rsid w:val="45CCD47A"/>
    <w:rsid w:val="45CE2A16"/>
    <w:rsid w:val="45D99F7B"/>
    <w:rsid w:val="45DCD9BC"/>
    <w:rsid w:val="45E636A9"/>
    <w:rsid w:val="45EF1E8F"/>
    <w:rsid w:val="45EFA359"/>
    <w:rsid w:val="461A4681"/>
    <w:rsid w:val="462B69F1"/>
    <w:rsid w:val="463E2C98"/>
    <w:rsid w:val="464922F1"/>
    <w:rsid w:val="465349CD"/>
    <w:rsid w:val="46580A3D"/>
    <w:rsid w:val="465AA60F"/>
    <w:rsid w:val="46614B46"/>
    <w:rsid w:val="46623780"/>
    <w:rsid w:val="466E52EB"/>
    <w:rsid w:val="4672B3B9"/>
    <w:rsid w:val="467327B6"/>
    <w:rsid w:val="4673A1BA"/>
    <w:rsid w:val="467A5F0D"/>
    <w:rsid w:val="46832655"/>
    <w:rsid w:val="46A0F454"/>
    <w:rsid w:val="46AD2E3E"/>
    <w:rsid w:val="46B743B4"/>
    <w:rsid w:val="46B7EEB9"/>
    <w:rsid w:val="46BF3D9D"/>
    <w:rsid w:val="46C256C1"/>
    <w:rsid w:val="46C29B96"/>
    <w:rsid w:val="46C68B02"/>
    <w:rsid w:val="46D46D96"/>
    <w:rsid w:val="46DA2E19"/>
    <w:rsid w:val="46DA682E"/>
    <w:rsid w:val="46EB2903"/>
    <w:rsid w:val="46EBA696"/>
    <w:rsid w:val="46ECBF9A"/>
    <w:rsid w:val="46F96297"/>
    <w:rsid w:val="46FB526E"/>
    <w:rsid w:val="47082A75"/>
    <w:rsid w:val="470C9C8B"/>
    <w:rsid w:val="4712DAFB"/>
    <w:rsid w:val="4714CFF4"/>
    <w:rsid w:val="4721E0C8"/>
    <w:rsid w:val="472CEABF"/>
    <w:rsid w:val="47306778"/>
    <w:rsid w:val="4743B8C8"/>
    <w:rsid w:val="47715AB5"/>
    <w:rsid w:val="4779DCD3"/>
    <w:rsid w:val="477C90F9"/>
    <w:rsid w:val="477CA2CC"/>
    <w:rsid w:val="4788E548"/>
    <w:rsid w:val="4789058B"/>
    <w:rsid w:val="4790BD02"/>
    <w:rsid w:val="47918AFB"/>
    <w:rsid w:val="479562B5"/>
    <w:rsid w:val="4798D6D7"/>
    <w:rsid w:val="479FB351"/>
    <w:rsid w:val="47A571ED"/>
    <w:rsid w:val="47B448ED"/>
    <w:rsid w:val="47CE5535"/>
    <w:rsid w:val="47F9661E"/>
    <w:rsid w:val="47FF34C8"/>
    <w:rsid w:val="48064AD7"/>
    <w:rsid w:val="4808D8DA"/>
    <w:rsid w:val="48244021"/>
    <w:rsid w:val="482703B7"/>
    <w:rsid w:val="482B6771"/>
    <w:rsid w:val="482C8E9D"/>
    <w:rsid w:val="482F7493"/>
    <w:rsid w:val="484713EA"/>
    <w:rsid w:val="484A4B2A"/>
    <w:rsid w:val="48511572"/>
    <w:rsid w:val="4856C50F"/>
    <w:rsid w:val="4857763C"/>
    <w:rsid w:val="485D13A1"/>
    <w:rsid w:val="486607D9"/>
    <w:rsid w:val="486AB638"/>
    <w:rsid w:val="48729360"/>
    <w:rsid w:val="48733A49"/>
    <w:rsid w:val="487A0B63"/>
    <w:rsid w:val="4888E14A"/>
    <w:rsid w:val="488C419A"/>
    <w:rsid w:val="48936B26"/>
    <w:rsid w:val="4894FA01"/>
    <w:rsid w:val="4895079E"/>
    <w:rsid w:val="48B3AD91"/>
    <w:rsid w:val="48B50C14"/>
    <w:rsid w:val="48CD3E13"/>
    <w:rsid w:val="48D7B135"/>
    <w:rsid w:val="48DADF0A"/>
    <w:rsid w:val="48DEC55E"/>
    <w:rsid w:val="48E915A3"/>
    <w:rsid w:val="48EBB47D"/>
    <w:rsid w:val="48EDC46C"/>
    <w:rsid w:val="4904ABFD"/>
    <w:rsid w:val="49055667"/>
    <w:rsid w:val="494C2338"/>
    <w:rsid w:val="49565B3B"/>
    <w:rsid w:val="496795EA"/>
    <w:rsid w:val="498309A4"/>
    <w:rsid w:val="49871A9E"/>
    <w:rsid w:val="49887157"/>
    <w:rsid w:val="498B0371"/>
    <w:rsid w:val="498EC33C"/>
    <w:rsid w:val="499060DF"/>
    <w:rsid w:val="499710C1"/>
    <w:rsid w:val="49AA3F58"/>
    <w:rsid w:val="49AFECD5"/>
    <w:rsid w:val="49B5E172"/>
    <w:rsid w:val="49C2DDA1"/>
    <w:rsid w:val="49C9C4F3"/>
    <w:rsid w:val="49CB26F9"/>
    <w:rsid w:val="49E2F42C"/>
    <w:rsid w:val="49F42693"/>
    <w:rsid w:val="49F546C1"/>
    <w:rsid w:val="49F8D48C"/>
    <w:rsid w:val="4A0A5A16"/>
    <w:rsid w:val="4A0BADF1"/>
    <w:rsid w:val="4A170EFD"/>
    <w:rsid w:val="4A244C74"/>
    <w:rsid w:val="4A2E4D69"/>
    <w:rsid w:val="4A350DB1"/>
    <w:rsid w:val="4A3FFBF6"/>
    <w:rsid w:val="4A416834"/>
    <w:rsid w:val="4A41BE2A"/>
    <w:rsid w:val="4A43B512"/>
    <w:rsid w:val="4A4855D5"/>
    <w:rsid w:val="4A61B3C2"/>
    <w:rsid w:val="4A71BFE1"/>
    <w:rsid w:val="4A76E360"/>
    <w:rsid w:val="4A7A2ADD"/>
    <w:rsid w:val="4A7B4B3F"/>
    <w:rsid w:val="4A7C89B4"/>
    <w:rsid w:val="4A8968F4"/>
    <w:rsid w:val="4A98A124"/>
    <w:rsid w:val="4A98F25B"/>
    <w:rsid w:val="4AB0C485"/>
    <w:rsid w:val="4AB8B8C9"/>
    <w:rsid w:val="4AC857EB"/>
    <w:rsid w:val="4ACC3B18"/>
    <w:rsid w:val="4AD21AE2"/>
    <w:rsid w:val="4AD93D5B"/>
    <w:rsid w:val="4ADB858E"/>
    <w:rsid w:val="4AE45C49"/>
    <w:rsid w:val="4AE4EE59"/>
    <w:rsid w:val="4AF02ED6"/>
    <w:rsid w:val="4AFEDEC9"/>
    <w:rsid w:val="4AFFE5DA"/>
    <w:rsid w:val="4B08E843"/>
    <w:rsid w:val="4B17B1E4"/>
    <w:rsid w:val="4B23EBB2"/>
    <w:rsid w:val="4B2B0A2D"/>
    <w:rsid w:val="4B2C0176"/>
    <w:rsid w:val="4B2E436E"/>
    <w:rsid w:val="4B2F247D"/>
    <w:rsid w:val="4B33EE03"/>
    <w:rsid w:val="4B35312D"/>
    <w:rsid w:val="4B4FD55C"/>
    <w:rsid w:val="4B5EAE02"/>
    <w:rsid w:val="4B603015"/>
    <w:rsid w:val="4B649EF6"/>
    <w:rsid w:val="4B6DFBA5"/>
    <w:rsid w:val="4B6F29E0"/>
    <w:rsid w:val="4B72CA59"/>
    <w:rsid w:val="4B736AFE"/>
    <w:rsid w:val="4B760CEC"/>
    <w:rsid w:val="4B80B785"/>
    <w:rsid w:val="4B8245B8"/>
    <w:rsid w:val="4B87AAE8"/>
    <w:rsid w:val="4B9216F1"/>
    <w:rsid w:val="4B92EC06"/>
    <w:rsid w:val="4B9671FD"/>
    <w:rsid w:val="4BA11449"/>
    <w:rsid w:val="4BAFE477"/>
    <w:rsid w:val="4BB36E1E"/>
    <w:rsid w:val="4BCADD91"/>
    <w:rsid w:val="4BCADE16"/>
    <w:rsid w:val="4BD49608"/>
    <w:rsid w:val="4BEC027E"/>
    <w:rsid w:val="4BF204D0"/>
    <w:rsid w:val="4BF6258F"/>
    <w:rsid w:val="4C02FDF2"/>
    <w:rsid w:val="4C05CAB6"/>
    <w:rsid w:val="4C0EA8F6"/>
    <w:rsid w:val="4C0F3976"/>
    <w:rsid w:val="4C18351F"/>
    <w:rsid w:val="4C2C0CEE"/>
    <w:rsid w:val="4C3D354E"/>
    <w:rsid w:val="4C488D3C"/>
    <w:rsid w:val="4C5DB938"/>
    <w:rsid w:val="4C6BF09A"/>
    <w:rsid w:val="4C7AC0BA"/>
    <w:rsid w:val="4C7DDE58"/>
    <w:rsid w:val="4C94D562"/>
    <w:rsid w:val="4C9C0FB8"/>
    <w:rsid w:val="4CAF1AC2"/>
    <w:rsid w:val="4CB061EC"/>
    <w:rsid w:val="4CB10C4F"/>
    <w:rsid w:val="4CB2A257"/>
    <w:rsid w:val="4CC12274"/>
    <w:rsid w:val="4CC5A009"/>
    <w:rsid w:val="4CDE6258"/>
    <w:rsid w:val="4CE960D6"/>
    <w:rsid w:val="4CEB491C"/>
    <w:rsid w:val="4CECB8FE"/>
    <w:rsid w:val="4CEF1E9F"/>
    <w:rsid w:val="4CF1387F"/>
    <w:rsid w:val="4CF3BCD7"/>
    <w:rsid w:val="4D06A874"/>
    <w:rsid w:val="4D0D0BB1"/>
    <w:rsid w:val="4D122062"/>
    <w:rsid w:val="4D28C26C"/>
    <w:rsid w:val="4D2E50C5"/>
    <w:rsid w:val="4D31E486"/>
    <w:rsid w:val="4D36AB5D"/>
    <w:rsid w:val="4D392360"/>
    <w:rsid w:val="4D3EA0D7"/>
    <w:rsid w:val="4D40CFB9"/>
    <w:rsid w:val="4D4300D9"/>
    <w:rsid w:val="4D43AD94"/>
    <w:rsid w:val="4D52CA09"/>
    <w:rsid w:val="4D61ABC5"/>
    <w:rsid w:val="4D65D424"/>
    <w:rsid w:val="4D80EF1E"/>
    <w:rsid w:val="4D829184"/>
    <w:rsid w:val="4DB05B2C"/>
    <w:rsid w:val="4DB58A1B"/>
    <w:rsid w:val="4DBE1457"/>
    <w:rsid w:val="4DD02707"/>
    <w:rsid w:val="4DE1DC9B"/>
    <w:rsid w:val="4DE31A86"/>
    <w:rsid w:val="4DFFBDA4"/>
    <w:rsid w:val="4E04FEFC"/>
    <w:rsid w:val="4E187B67"/>
    <w:rsid w:val="4E187DA3"/>
    <w:rsid w:val="4E1A5BC3"/>
    <w:rsid w:val="4E1ED2DB"/>
    <w:rsid w:val="4E2B1E99"/>
    <w:rsid w:val="4E359FC2"/>
    <w:rsid w:val="4E3BE9F3"/>
    <w:rsid w:val="4E4E68EA"/>
    <w:rsid w:val="4E4E74BE"/>
    <w:rsid w:val="4E5020E4"/>
    <w:rsid w:val="4E5B480A"/>
    <w:rsid w:val="4E625F54"/>
    <w:rsid w:val="4E64746A"/>
    <w:rsid w:val="4E73B865"/>
    <w:rsid w:val="4E7A8968"/>
    <w:rsid w:val="4E7AB2A7"/>
    <w:rsid w:val="4E7FEE09"/>
    <w:rsid w:val="4E8827A1"/>
    <w:rsid w:val="4E8B62F3"/>
    <w:rsid w:val="4E8BD9F5"/>
    <w:rsid w:val="4EA2664C"/>
    <w:rsid w:val="4EA589D6"/>
    <w:rsid w:val="4EA7CFBE"/>
    <w:rsid w:val="4EB1259A"/>
    <w:rsid w:val="4EBBC536"/>
    <w:rsid w:val="4ED6018A"/>
    <w:rsid w:val="4EE0B0E9"/>
    <w:rsid w:val="4EEC66C8"/>
    <w:rsid w:val="4EF0CF24"/>
    <w:rsid w:val="4EF0E043"/>
    <w:rsid w:val="4F19AF4B"/>
    <w:rsid w:val="4F1C4D20"/>
    <w:rsid w:val="4F1D18AD"/>
    <w:rsid w:val="4F2E866A"/>
    <w:rsid w:val="4F30C75D"/>
    <w:rsid w:val="4F4649B8"/>
    <w:rsid w:val="4F490E5A"/>
    <w:rsid w:val="4F637A24"/>
    <w:rsid w:val="4F6496AE"/>
    <w:rsid w:val="4F6EA6D9"/>
    <w:rsid w:val="4F759585"/>
    <w:rsid w:val="4F84CAB1"/>
    <w:rsid w:val="4F868589"/>
    <w:rsid w:val="4FA6FDAA"/>
    <w:rsid w:val="4FAB6AA6"/>
    <w:rsid w:val="4FBC659E"/>
    <w:rsid w:val="4FC45319"/>
    <w:rsid w:val="4FD2AC65"/>
    <w:rsid w:val="4FE36EE4"/>
    <w:rsid w:val="4FEA2F36"/>
    <w:rsid w:val="4FF3C734"/>
    <w:rsid w:val="500B2195"/>
    <w:rsid w:val="5011077B"/>
    <w:rsid w:val="5011918F"/>
    <w:rsid w:val="501AC22B"/>
    <w:rsid w:val="5021C04C"/>
    <w:rsid w:val="50315092"/>
    <w:rsid w:val="5033B690"/>
    <w:rsid w:val="503B0212"/>
    <w:rsid w:val="50482DCA"/>
    <w:rsid w:val="504C29F8"/>
    <w:rsid w:val="506C821D"/>
    <w:rsid w:val="50722979"/>
    <w:rsid w:val="507D7BD7"/>
    <w:rsid w:val="5080A969"/>
    <w:rsid w:val="508EC7E0"/>
    <w:rsid w:val="5093E575"/>
    <w:rsid w:val="50954F8A"/>
    <w:rsid w:val="509F8A5A"/>
    <w:rsid w:val="50A664F1"/>
    <w:rsid w:val="50A91C11"/>
    <w:rsid w:val="50ABBE7C"/>
    <w:rsid w:val="50BA67A0"/>
    <w:rsid w:val="50DF3921"/>
    <w:rsid w:val="50F3DD5A"/>
    <w:rsid w:val="50FDFF81"/>
    <w:rsid w:val="51203DA2"/>
    <w:rsid w:val="5126F39B"/>
    <w:rsid w:val="512A6165"/>
    <w:rsid w:val="513334B4"/>
    <w:rsid w:val="513FE06C"/>
    <w:rsid w:val="51440FFC"/>
    <w:rsid w:val="5149F417"/>
    <w:rsid w:val="514E7ED5"/>
    <w:rsid w:val="51502080"/>
    <w:rsid w:val="5167B5C9"/>
    <w:rsid w:val="516F3504"/>
    <w:rsid w:val="518865CF"/>
    <w:rsid w:val="519D9B67"/>
    <w:rsid w:val="51A98FE2"/>
    <w:rsid w:val="51B9AA39"/>
    <w:rsid w:val="51BF671C"/>
    <w:rsid w:val="51E72840"/>
    <w:rsid w:val="5207579C"/>
    <w:rsid w:val="520D98F5"/>
    <w:rsid w:val="52355031"/>
    <w:rsid w:val="5239F85E"/>
    <w:rsid w:val="523BE596"/>
    <w:rsid w:val="523D20BD"/>
    <w:rsid w:val="524338FF"/>
    <w:rsid w:val="52441541"/>
    <w:rsid w:val="5254011C"/>
    <w:rsid w:val="525CE0ED"/>
    <w:rsid w:val="525EDA48"/>
    <w:rsid w:val="525F9C79"/>
    <w:rsid w:val="526547BE"/>
    <w:rsid w:val="52654848"/>
    <w:rsid w:val="526CD11F"/>
    <w:rsid w:val="526D9A67"/>
    <w:rsid w:val="526DBCDB"/>
    <w:rsid w:val="5271C957"/>
    <w:rsid w:val="52731833"/>
    <w:rsid w:val="52748C9A"/>
    <w:rsid w:val="52763B82"/>
    <w:rsid w:val="527F1173"/>
    <w:rsid w:val="5280732B"/>
    <w:rsid w:val="528505EC"/>
    <w:rsid w:val="529F61C7"/>
    <w:rsid w:val="52A1FC4D"/>
    <w:rsid w:val="52ABF0CD"/>
    <w:rsid w:val="52D6B1C1"/>
    <w:rsid w:val="52DA210D"/>
    <w:rsid w:val="52E2B054"/>
    <w:rsid w:val="52FA59FD"/>
    <w:rsid w:val="52FBAAC4"/>
    <w:rsid w:val="53002883"/>
    <w:rsid w:val="5307C0D2"/>
    <w:rsid w:val="530C8C1F"/>
    <w:rsid w:val="5311D0E1"/>
    <w:rsid w:val="5317FF3D"/>
    <w:rsid w:val="532A93F5"/>
    <w:rsid w:val="532BA79E"/>
    <w:rsid w:val="533F95EE"/>
    <w:rsid w:val="535238C9"/>
    <w:rsid w:val="535586E9"/>
    <w:rsid w:val="535C1C52"/>
    <w:rsid w:val="536CF4E5"/>
    <w:rsid w:val="536D6617"/>
    <w:rsid w:val="53805B89"/>
    <w:rsid w:val="5380E30B"/>
    <w:rsid w:val="5382539A"/>
    <w:rsid w:val="53A41F9E"/>
    <w:rsid w:val="53A47EA2"/>
    <w:rsid w:val="53AB9752"/>
    <w:rsid w:val="53B13B8E"/>
    <w:rsid w:val="53BA6D09"/>
    <w:rsid w:val="53BC3DC1"/>
    <w:rsid w:val="53BFF438"/>
    <w:rsid w:val="53CC78F5"/>
    <w:rsid w:val="53CD3616"/>
    <w:rsid w:val="53CF3A9A"/>
    <w:rsid w:val="53D1AB35"/>
    <w:rsid w:val="53D4E294"/>
    <w:rsid w:val="53DCB712"/>
    <w:rsid w:val="53DD9888"/>
    <w:rsid w:val="53EDF3C1"/>
    <w:rsid w:val="53FEF553"/>
    <w:rsid w:val="53FFF266"/>
    <w:rsid w:val="54032216"/>
    <w:rsid w:val="54039E95"/>
    <w:rsid w:val="5418C44E"/>
    <w:rsid w:val="54198109"/>
    <w:rsid w:val="542150F4"/>
    <w:rsid w:val="542628DD"/>
    <w:rsid w:val="542A15F6"/>
    <w:rsid w:val="542DEBA4"/>
    <w:rsid w:val="5438660B"/>
    <w:rsid w:val="543C5E00"/>
    <w:rsid w:val="5441C23B"/>
    <w:rsid w:val="546671D8"/>
    <w:rsid w:val="54835EDA"/>
    <w:rsid w:val="5489AE77"/>
    <w:rsid w:val="548EACC5"/>
    <w:rsid w:val="54955370"/>
    <w:rsid w:val="54C19524"/>
    <w:rsid w:val="54D377E7"/>
    <w:rsid w:val="54EEA7A9"/>
    <w:rsid w:val="54FB812B"/>
    <w:rsid w:val="54FDEE31"/>
    <w:rsid w:val="550EDE11"/>
    <w:rsid w:val="55113A86"/>
    <w:rsid w:val="55164B9E"/>
    <w:rsid w:val="5521666B"/>
    <w:rsid w:val="5528C8B9"/>
    <w:rsid w:val="552EFAF2"/>
    <w:rsid w:val="553F41B7"/>
    <w:rsid w:val="55447C8A"/>
    <w:rsid w:val="554519FB"/>
    <w:rsid w:val="5546BDA0"/>
    <w:rsid w:val="554E5D16"/>
    <w:rsid w:val="55669BDF"/>
    <w:rsid w:val="55671AB0"/>
    <w:rsid w:val="5568A4B8"/>
    <w:rsid w:val="556B1504"/>
    <w:rsid w:val="559A61C8"/>
    <w:rsid w:val="55A7C8BF"/>
    <w:rsid w:val="55AA0823"/>
    <w:rsid w:val="55C36B13"/>
    <w:rsid w:val="55CA93D1"/>
    <w:rsid w:val="55CB07FE"/>
    <w:rsid w:val="55EF8527"/>
    <w:rsid w:val="55F5FCBE"/>
    <w:rsid w:val="5608C10B"/>
    <w:rsid w:val="56153C3C"/>
    <w:rsid w:val="56231ABC"/>
    <w:rsid w:val="56250412"/>
    <w:rsid w:val="562C53B8"/>
    <w:rsid w:val="5633A91D"/>
    <w:rsid w:val="5640AC3F"/>
    <w:rsid w:val="564E6002"/>
    <w:rsid w:val="56586B90"/>
    <w:rsid w:val="565E3282"/>
    <w:rsid w:val="56735909"/>
    <w:rsid w:val="56853EC6"/>
    <w:rsid w:val="568D112B"/>
    <w:rsid w:val="568D51F3"/>
    <w:rsid w:val="5695C4A5"/>
    <w:rsid w:val="569F62BD"/>
    <w:rsid w:val="56A20E36"/>
    <w:rsid w:val="56A4B093"/>
    <w:rsid w:val="56A4BCED"/>
    <w:rsid w:val="56AD089D"/>
    <w:rsid w:val="56BE54CF"/>
    <w:rsid w:val="56CA38B8"/>
    <w:rsid w:val="56CE9B6D"/>
    <w:rsid w:val="56E30FA7"/>
    <w:rsid w:val="56EA5588"/>
    <w:rsid w:val="56EE0478"/>
    <w:rsid w:val="56EEDE99"/>
    <w:rsid w:val="56EF9167"/>
    <w:rsid w:val="56F1281D"/>
    <w:rsid w:val="56F3D6A2"/>
    <w:rsid w:val="56FEB912"/>
    <w:rsid w:val="57076629"/>
    <w:rsid w:val="5726F28D"/>
    <w:rsid w:val="57298D17"/>
    <w:rsid w:val="572C4822"/>
    <w:rsid w:val="5734C002"/>
    <w:rsid w:val="573D0253"/>
    <w:rsid w:val="574F56EF"/>
    <w:rsid w:val="57565277"/>
    <w:rsid w:val="576309E9"/>
    <w:rsid w:val="57684ADB"/>
    <w:rsid w:val="5787ABAC"/>
    <w:rsid w:val="57907DB0"/>
    <w:rsid w:val="5793869A"/>
    <w:rsid w:val="579520E2"/>
    <w:rsid w:val="5797C19E"/>
    <w:rsid w:val="579CDF5E"/>
    <w:rsid w:val="579FCF40"/>
    <w:rsid w:val="57A48626"/>
    <w:rsid w:val="57A7EC5B"/>
    <w:rsid w:val="57A864AC"/>
    <w:rsid w:val="57AD9BFB"/>
    <w:rsid w:val="57BC6CB4"/>
    <w:rsid w:val="57BCDA18"/>
    <w:rsid w:val="57C24ABA"/>
    <w:rsid w:val="57C323FE"/>
    <w:rsid w:val="57D87572"/>
    <w:rsid w:val="57E49C9A"/>
    <w:rsid w:val="57FB32C5"/>
    <w:rsid w:val="5804C8EA"/>
    <w:rsid w:val="5815D29B"/>
    <w:rsid w:val="5819013A"/>
    <w:rsid w:val="5821CCA6"/>
    <w:rsid w:val="583165A5"/>
    <w:rsid w:val="583189FF"/>
    <w:rsid w:val="583390C9"/>
    <w:rsid w:val="58369F8E"/>
    <w:rsid w:val="58433671"/>
    <w:rsid w:val="58748400"/>
    <w:rsid w:val="587654D5"/>
    <w:rsid w:val="587A1050"/>
    <w:rsid w:val="587B1B9D"/>
    <w:rsid w:val="587D5966"/>
    <w:rsid w:val="587F79F3"/>
    <w:rsid w:val="58872493"/>
    <w:rsid w:val="588E1B1F"/>
    <w:rsid w:val="58A47AB9"/>
    <w:rsid w:val="58A48618"/>
    <w:rsid w:val="58C2272A"/>
    <w:rsid w:val="58C2E78E"/>
    <w:rsid w:val="58CD7043"/>
    <w:rsid w:val="58DB14F8"/>
    <w:rsid w:val="58E00892"/>
    <w:rsid w:val="58F19334"/>
    <w:rsid w:val="58F8129B"/>
    <w:rsid w:val="58FD12E5"/>
    <w:rsid w:val="590816C1"/>
    <w:rsid w:val="5911A646"/>
    <w:rsid w:val="591E4658"/>
    <w:rsid w:val="592E79A6"/>
    <w:rsid w:val="593BEB01"/>
    <w:rsid w:val="59450EB1"/>
    <w:rsid w:val="594565AA"/>
    <w:rsid w:val="594701F1"/>
    <w:rsid w:val="595DD0CF"/>
    <w:rsid w:val="5975AB89"/>
    <w:rsid w:val="5975E957"/>
    <w:rsid w:val="597EFA5F"/>
    <w:rsid w:val="5983573C"/>
    <w:rsid w:val="59862FE1"/>
    <w:rsid w:val="598DDF98"/>
    <w:rsid w:val="59B00081"/>
    <w:rsid w:val="59C52F84"/>
    <w:rsid w:val="59D1FEA1"/>
    <w:rsid w:val="59DB5B1C"/>
    <w:rsid w:val="59DB8F57"/>
    <w:rsid w:val="59E129C5"/>
    <w:rsid w:val="59EBF518"/>
    <w:rsid w:val="59EC068E"/>
    <w:rsid w:val="59F6ADA6"/>
    <w:rsid w:val="59FD4644"/>
    <w:rsid w:val="5A072EFD"/>
    <w:rsid w:val="5A0E2424"/>
    <w:rsid w:val="5A1FDFF5"/>
    <w:rsid w:val="5A20546D"/>
    <w:rsid w:val="5A21EBB2"/>
    <w:rsid w:val="5A29F560"/>
    <w:rsid w:val="5A37FACF"/>
    <w:rsid w:val="5A4F9874"/>
    <w:rsid w:val="5A66D783"/>
    <w:rsid w:val="5A6BA52A"/>
    <w:rsid w:val="5A77C78A"/>
    <w:rsid w:val="5A78D0E8"/>
    <w:rsid w:val="5A80F39E"/>
    <w:rsid w:val="5A834895"/>
    <w:rsid w:val="5A962B50"/>
    <w:rsid w:val="5A97026F"/>
    <w:rsid w:val="5A97FE9D"/>
    <w:rsid w:val="5A99767A"/>
    <w:rsid w:val="5AAADB75"/>
    <w:rsid w:val="5AAD7186"/>
    <w:rsid w:val="5AB40FF2"/>
    <w:rsid w:val="5AC543AC"/>
    <w:rsid w:val="5ACCFA72"/>
    <w:rsid w:val="5AE7F613"/>
    <w:rsid w:val="5AEE12C2"/>
    <w:rsid w:val="5AEFA85A"/>
    <w:rsid w:val="5B017708"/>
    <w:rsid w:val="5B17BB14"/>
    <w:rsid w:val="5B2319D6"/>
    <w:rsid w:val="5B2A0294"/>
    <w:rsid w:val="5B388704"/>
    <w:rsid w:val="5B39DF8D"/>
    <w:rsid w:val="5B3ED73C"/>
    <w:rsid w:val="5B434FDB"/>
    <w:rsid w:val="5B4768F1"/>
    <w:rsid w:val="5B492364"/>
    <w:rsid w:val="5B59AEEF"/>
    <w:rsid w:val="5B5E0D5C"/>
    <w:rsid w:val="5B5F54A2"/>
    <w:rsid w:val="5B6411A7"/>
    <w:rsid w:val="5B71AF04"/>
    <w:rsid w:val="5B7D1E60"/>
    <w:rsid w:val="5B894D2E"/>
    <w:rsid w:val="5BB42B39"/>
    <w:rsid w:val="5BB6E29E"/>
    <w:rsid w:val="5BC091EE"/>
    <w:rsid w:val="5BC7EE3D"/>
    <w:rsid w:val="5BF1B34D"/>
    <w:rsid w:val="5BF9CE40"/>
    <w:rsid w:val="5BFD11DC"/>
    <w:rsid w:val="5BFFF0B4"/>
    <w:rsid w:val="5C005FDA"/>
    <w:rsid w:val="5C0EBF8E"/>
    <w:rsid w:val="5C1A7F73"/>
    <w:rsid w:val="5C1BAB8E"/>
    <w:rsid w:val="5C2BC33C"/>
    <w:rsid w:val="5C388429"/>
    <w:rsid w:val="5C40B4EC"/>
    <w:rsid w:val="5C4D0CB7"/>
    <w:rsid w:val="5C52ECAA"/>
    <w:rsid w:val="5C53BC19"/>
    <w:rsid w:val="5C57C7E3"/>
    <w:rsid w:val="5C62A422"/>
    <w:rsid w:val="5C729DBB"/>
    <w:rsid w:val="5C7C32E5"/>
    <w:rsid w:val="5C87D3FC"/>
    <w:rsid w:val="5C8A9A3D"/>
    <w:rsid w:val="5C9D81C4"/>
    <w:rsid w:val="5CB5F2A2"/>
    <w:rsid w:val="5CC49221"/>
    <w:rsid w:val="5CC69963"/>
    <w:rsid w:val="5CCA8123"/>
    <w:rsid w:val="5CCE4E0B"/>
    <w:rsid w:val="5CDA8D50"/>
    <w:rsid w:val="5CEFDE05"/>
    <w:rsid w:val="5D0163A0"/>
    <w:rsid w:val="5D0462AE"/>
    <w:rsid w:val="5D14ED40"/>
    <w:rsid w:val="5D15B3F6"/>
    <w:rsid w:val="5D1893DE"/>
    <w:rsid w:val="5D243D7E"/>
    <w:rsid w:val="5D2A18DE"/>
    <w:rsid w:val="5D2B82A1"/>
    <w:rsid w:val="5D2BA45C"/>
    <w:rsid w:val="5D2BE920"/>
    <w:rsid w:val="5D313EBD"/>
    <w:rsid w:val="5D35E5F2"/>
    <w:rsid w:val="5D3C88C5"/>
    <w:rsid w:val="5D56A38B"/>
    <w:rsid w:val="5D634E9D"/>
    <w:rsid w:val="5D8AD4B9"/>
    <w:rsid w:val="5D9433B0"/>
    <w:rsid w:val="5D9CE19C"/>
    <w:rsid w:val="5DBB23DF"/>
    <w:rsid w:val="5DBF94B3"/>
    <w:rsid w:val="5DC3D1CB"/>
    <w:rsid w:val="5DD529D4"/>
    <w:rsid w:val="5DD6C80B"/>
    <w:rsid w:val="5DD876B1"/>
    <w:rsid w:val="5DDEE091"/>
    <w:rsid w:val="5DE22EDA"/>
    <w:rsid w:val="5DF1A3DC"/>
    <w:rsid w:val="5DF9A994"/>
    <w:rsid w:val="5DFEDE91"/>
    <w:rsid w:val="5E01C725"/>
    <w:rsid w:val="5E020DF0"/>
    <w:rsid w:val="5E0CA48A"/>
    <w:rsid w:val="5E121723"/>
    <w:rsid w:val="5E20D14F"/>
    <w:rsid w:val="5E21F319"/>
    <w:rsid w:val="5E29BAD4"/>
    <w:rsid w:val="5E42CCFA"/>
    <w:rsid w:val="5E458164"/>
    <w:rsid w:val="5E51C617"/>
    <w:rsid w:val="5E5AC362"/>
    <w:rsid w:val="5E6F1EF3"/>
    <w:rsid w:val="5E700CE2"/>
    <w:rsid w:val="5E72B4AE"/>
    <w:rsid w:val="5E7545A2"/>
    <w:rsid w:val="5E760B6E"/>
    <w:rsid w:val="5E7B046E"/>
    <w:rsid w:val="5E8F8B6F"/>
    <w:rsid w:val="5E9210C3"/>
    <w:rsid w:val="5E929CA5"/>
    <w:rsid w:val="5EB14146"/>
    <w:rsid w:val="5EBB9B81"/>
    <w:rsid w:val="5ED0C94B"/>
    <w:rsid w:val="5ED9B34E"/>
    <w:rsid w:val="5ED9D55D"/>
    <w:rsid w:val="5EE34B94"/>
    <w:rsid w:val="5EE5A14D"/>
    <w:rsid w:val="5F15A242"/>
    <w:rsid w:val="5F17A610"/>
    <w:rsid w:val="5F322341"/>
    <w:rsid w:val="5F42BDE6"/>
    <w:rsid w:val="5F485DC2"/>
    <w:rsid w:val="5F4C8566"/>
    <w:rsid w:val="5F5A972C"/>
    <w:rsid w:val="5F604167"/>
    <w:rsid w:val="5F7B469E"/>
    <w:rsid w:val="5F7D5BF5"/>
    <w:rsid w:val="5F851787"/>
    <w:rsid w:val="5FAC8451"/>
    <w:rsid w:val="5FB670B7"/>
    <w:rsid w:val="5FB73F05"/>
    <w:rsid w:val="5FC54BA4"/>
    <w:rsid w:val="5FCB17A5"/>
    <w:rsid w:val="5FE13F75"/>
    <w:rsid w:val="5FFEA266"/>
    <w:rsid w:val="60044DFF"/>
    <w:rsid w:val="60060D41"/>
    <w:rsid w:val="600F8667"/>
    <w:rsid w:val="60191022"/>
    <w:rsid w:val="602C2646"/>
    <w:rsid w:val="603D36B3"/>
    <w:rsid w:val="605A4995"/>
    <w:rsid w:val="605B23FC"/>
    <w:rsid w:val="6071BA1E"/>
    <w:rsid w:val="607E2626"/>
    <w:rsid w:val="6081F0F1"/>
    <w:rsid w:val="60826793"/>
    <w:rsid w:val="60834B8C"/>
    <w:rsid w:val="6085AED6"/>
    <w:rsid w:val="6085B33E"/>
    <w:rsid w:val="60861EC1"/>
    <w:rsid w:val="608BD1BA"/>
    <w:rsid w:val="608E6DA1"/>
    <w:rsid w:val="6092B868"/>
    <w:rsid w:val="609864E2"/>
    <w:rsid w:val="609D5384"/>
    <w:rsid w:val="609FFE67"/>
    <w:rsid w:val="60A73161"/>
    <w:rsid w:val="60AFE4B7"/>
    <w:rsid w:val="60C77A61"/>
    <w:rsid w:val="60D38DB7"/>
    <w:rsid w:val="60D8E221"/>
    <w:rsid w:val="60EBBC20"/>
    <w:rsid w:val="60F6F56A"/>
    <w:rsid w:val="60FE99C6"/>
    <w:rsid w:val="61010734"/>
    <w:rsid w:val="611949A1"/>
    <w:rsid w:val="61240731"/>
    <w:rsid w:val="612A999D"/>
    <w:rsid w:val="612CA2D6"/>
    <w:rsid w:val="612CFD3C"/>
    <w:rsid w:val="613380A4"/>
    <w:rsid w:val="6143317C"/>
    <w:rsid w:val="6143B8C2"/>
    <w:rsid w:val="6154A1FE"/>
    <w:rsid w:val="61592E0F"/>
    <w:rsid w:val="6169DD6E"/>
    <w:rsid w:val="616C6598"/>
    <w:rsid w:val="617F810B"/>
    <w:rsid w:val="618C34E5"/>
    <w:rsid w:val="618E66E6"/>
    <w:rsid w:val="6190D7C6"/>
    <w:rsid w:val="61914933"/>
    <w:rsid w:val="61AAFF3B"/>
    <w:rsid w:val="61AD6D2B"/>
    <w:rsid w:val="61B0CA2D"/>
    <w:rsid w:val="61B85962"/>
    <w:rsid w:val="61BBAA94"/>
    <w:rsid w:val="61C4C35C"/>
    <w:rsid w:val="61C84D36"/>
    <w:rsid w:val="61CBF056"/>
    <w:rsid w:val="61EC2EC9"/>
    <w:rsid w:val="61F9CBD6"/>
    <w:rsid w:val="620A300D"/>
    <w:rsid w:val="621CE97D"/>
    <w:rsid w:val="62225D5C"/>
    <w:rsid w:val="622416CD"/>
    <w:rsid w:val="622A1B6B"/>
    <w:rsid w:val="622FFCD9"/>
    <w:rsid w:val="6230BEB4"/>
    <w:rsid w:val="62315F93"/>
    <w:rsid w:val="62349897"/>
    <w:rsid w:val="6234F090"/>
    <w:rsid w:val="623C5732"/>
    <w:rsid w:val="623D3397"/>
    <w:rsid w:val="62469BFD"/>
    <w:rsid w:val="624A471A"/>
    <w:rsid w:val="624A8687"/>
    <w:rsid w:val="625EB6A7"/>
    <w:rsid w:val="625EFFB1"/>
    <w:rsid w:val="625F975A"/>
    <w:rsid w:val="626220B9"/>
    <w:rsid w:val="62636FEF"/>
    <w:rsid w:val="6268DD22"/>
    <w:rsid w:val="6273CCF1"/>
    <w:rsid w:val="6277646B"/>
    <w:rsid w:val="627C90D7"/>
    <w:rsid w:val="6281224B"/>
    <w:rsid w:val="62813004"/>
    <w:rsid w:val="628361B0"/>
    <w:rsid w:val="628380B3"/>
    <w:rsid w:val="628A43E5"/>
    <w:rsid w:val="62A48635"/>
    <w:rsid w:val="62AE760F"/>
    <w:rsid w:val="62BF095D"/>
    <w:rsid w:val="62C54148"/>
    <w:rsid w:val="62C54EB6"/>
    <w:rsid w:val="62EC1AE1"/>
    <w:rsid w:val="62F05013"/>
    <w:rsid w:val="62F20DDB"/>
    <w:rsid w:val="63254A0A"/>
    <w:rsid w:val="63277CE6"/>
    <w:rsid w:val="632BA341"/>
    <w:rsid w:val="632FF384"/>
    <w:rsid w:val="633356B2"/>
    <w:rsid w:val="6338720A"/>
    <w:rsid w:val="634E273B"/>
    <w:rsid w:val="635E410A"/>
    <w:rsid w:val="6363355C"/>
    <w:rsid w:val="6382384D"/>
    <w:rsid w:val="639D6E16"/>
    <w:rsid w:val="63A14A12"/>
    <w:rsid w:val="63AA7089"/>
    <w:rsid w:val="63B4DAC0"/>
    <w:rsid w:val="63BDFDA5"/>
    <w:rsid w:val="63CAEDD8"/>
    <w:rsid w:val="63CDA285"/>
    <w:rsid w:val="63D1F73C"/>
    <w:rsid w:val="63D6C64F"/>
    <w:rsid w:val="63D79451"/>
    <w:rsid w:val="63DF8F2C"/>
    <w:rsid w:val="63FC5733"/>
    <w:rsid w:val="63FD8BDF"/>
    <w:rsid w:val="6401E9AA"/>
    <w:rsid w:val="6406BE54"/>
    <w:rsid w:val="6407CD0E"/>
    <w:rsid w:val="64136883"/>
    <w:rsid w:val="641A3460"/>
    <w:rsid w:val="642031C8"/>
    <w:rsid w:val="6432BFD4"/>
    <w:rsid w:val="6432D81D"/>
    <w:rsid w:val="6433C223"/>
    <w:rsid w:val="6433CB53"/>
    <w:rsid w:val="64445F52"/>
    <w:rsid w:val="644B1F4F"/>
    <w:rsid w:val="6453AE95"/>
    <w:rsid w:val="646D408B"/>
    <w:rsid w:val="6487D844"/>
    <w:rsid w:val="6487EE23"/>
    <w:rsid w:val="648E2468"/>
    <w:rsid w:val="649A6EFE"/>
    <w:rsid w:val="649A9DE9"/>
    <w:rsid w:val="64A0EA4E"/>
    <w:rsid w:val="64B4BA1F"/>
    <w:rsid w:val="64B59821"/>
    <w:rsid w:val="64C21754"/>
    <w:rsid w:val="64C8345A"/>
    <w:rsid w:val="64CC9122"/>
    <w:rsid w:val="64D1E36D"/>
    <w:rsid w:val="64D2B329"/>
    <w:rsid w:val="64F47689"/>
    <w:rsid w:val="650979CD"/>
    <w:rsid w:val="6520611D"/>
    <w:rsid w:val="65288E18"/>
    <w:rsid w:val="65290E83"/>
    <w:rsid w:val="6533BDB2"/>
    <w:rsid w:val="65383968"/>
    <w:rsid w:val="654C17CD"/>
    <w:rsid w:val="655C556E"/>
    <w:rsid w:val="656A8A6F"/>
    <w:rsid w:val="65791422"/>
    <w:rsid w:val="657E61C9"/>
    <w:rsid w:val="65819499"/>
    <w:rsid w:val="65875FD1"/>
    <w:rsid w:val="658A03D0"/>
    <w:rsid w:val="65944452"/>
    <w:rsid w:val="6597BD23"/>
    <w:rsid w:val="659A4629"/>
    <w:rsid w:val="65A62847"/>
    <w:rsid w:val="65AF83A9"/>
    <w:rsid w:val="65B3CC63"/>
    <w:rsid w:val="65B40600"/>
    <w:rsid w:val="65BFAE7B"/>
    <w:rsid w:val="65C03BCA"/>
    <w:rsid w:val="65C54E65"/>
    <w:rsid w:val="65CA088A"/>
    <w:rsid w:val="65DA2F7C"/>
    <w:rsid w:val="65EB2F4E"/>
    <w:rsid w:val="65F09912"/>
    <w:rsid w:val="65F78354"/>
    <w:rsid w:val="6603DB5D"/>
    <w:rsid w:val="66042205"/>
    <w:rsid w:val="660433E5"/>
    <w:rsid w:val="661207C6"/>
    <w:rsid w:val="6614204D"/>
    <w:rsid w:val="6618B7D0"/>
    <w:rsid w:val="66306642"/>
    <w:rsid w:val="6640E595"/>
    <w:rsid w:val="66446534"/>
    <w:rsid w:val="664941C9"/>
    <w:rsid w:val="664C1BC7"/>
    <w:rsid w:val="664E9650"/>
    <w:rsid w:val="6652AA07"/>
    <w:rsid w:val="667A4BD3"/>
    <w:rsid w:val="668621B7"/>
    <w:rsid w:val="668D75F4"/>
    <w:rsid w:val="66934A94"/>
    <w:rsid w:val="669AB35D"/>
    <w:rsid w:val="669DCA1B"/>
    <w:rsid w:val="66B1FA74"/>
    <w:rsid w:val="66BBEEF7"/>
    <w:rsid w:val="66CAD83D"/>
    <w:rsid w:val="66CCECE6"/>
    <w:rsid w:val="66D816A3"/>
    <w:rsid w:val="66E2D4C1"/>
    <w:rsid w:val="66E56C26"/>
    <w:rsid w:val="66F12CB4"/>
    <w:rsid w:val="6700DE43"/>
    <w:rsid w:val="670F5591"/>
    <w:rsid w:val="671F2C76"/>
    <w:rsid w:val="6742C9E9"/>
    <w:rsid w:val="67629E51"/>
    <w:rsid w:val="67692E60"/>
    <w:rsid w:val="676FA08B"/>
    <w:rsid w:val="6773E1DD"/>
    <w:rsid w:val="6774D44C"/>
    <w:rsid w:val="677C4EAC"/>
    <w:rsid w:val="678D33E2"/>
    <w:rsid w:val="679429BA"/>
    <w:rsid w:val="679CC940"/>
    <w:rsid w:val="679DF981"/>
    <w:rsid w:val="67AF1DFF"/>
    <w:rsid w:val="67B96B15"/>
    <w:rsid w:val="67BBB825"/>
    <w:rsid w:val="67BCCEE9"/>
    <w:rsid w:val="67C24E16"/>
    <w:rsid w:val="67D51583"/>
    <w:rsid w:val="67DDE628"/>
    <w:rsid w:val="67E9BEF3"/>
    <w:rsid w:val="67FEC004"/>
    <w:rsid w:val="680B8F88"/>
    <w:rsid w:val="681A3B34"/>
    <w:rsid w:val="6831E52A"/>
    <w:rsid w:val="68355058"/>
    <w:rsid w:val="684AFC48"/>
    <w:rsid w:val="68578BBB"/>
    <w:rsid w:val="6883C63B"/>
    <w:rsid w:val="68895F67"/>
    <w:rsid w:val="688E7214"/>
    <w:rsid w:val="6898A6F7"/>
    <w:rsid w:val="68AAE6F2"/>
    <w:rsid w:val="68B1746D"/>
    <w:rsid w:val="68B7C657"/>
    <w:rsid w:val="68C857AB"/>
    <w:rsid w:val="68DCE23C"/>
    <w:rsid w:val="68E1480A"/>
    <w:rsid w:val="68EF3F5A"/>
    <w:rsid w:val="6905AF61"/>
    <w:rsid w:val="6926FFC0"/>
    <w:rsid w:val="69347577"/>
    <w:rsid w:val="693D992A"/>
    <w:rsid w:val="69401711"/>
    <w:rsid w:val="6947BA89"/>
    <w:rsid w:val="6948428F"/>
    <w:rsid w:val="69553E29"/>
    <w:rsid w:val="699613C2"/>
    <w:rsid w:val="69A624FC"/>
    <w:rsid w:val="69AC8132"/>
    <w:rsid w:val="69ACD378"/>
    <w:rsid w:val="69AD363A"/>
    <w:rsid w:val="69B3B490"/>
    <w:rsid w:val="69B90392"/>
    <w:rsid w:val="69BEDB39"/>
    <w:rsid w:val="69C1652C"/>
    <w:rsid w:val="69D9136E"/>
    <w:rsid w:val="69F652A6"/>
    <w:rsid w:val="69FC4D25"/>
    <w:rsid w:val="6A085870"/>
    <w:rsid w:val="6A18B278"/>
    <w:rsid w:val="6A1A476F"/>
    <w:rsid w:val="6A20D261"/>
    <w:rsid w:val="6A237FF9"/>
    <w:rsid w:val="6A239789"/>
    <w:rsid w:val="6A29D334"/>
    <w:rsid w:val="6A2C03E9"/>
    <w:rsid w:val="6A39BC30"/>
    <w:rsid w:val="6A3F187D"/>
    <w:rsid w:val="6A4430F1"/>
    <w:rsid w:val="6A4995A5"/>
    <w:rsid w:val="6A5F311D"/>
    <w:rsid w:val="6A60C7E9"/>
    <w:rsid w:val="6A6DDAFC"/>
    <w:rsid w:val="6A7BAE03"/>
    <w:rsid w:val="6A813156"/>
    <w:rsid w:val="6A8981C5"/>
    <w:rsid w:val="6A8AA5DA"/>
    <w:rsid w:val="6A917A0A"/>
    <w:rsid w:val="6A99424F"/>
    <w:rsid w:val="6AA1C61C"/>
    <w:rsid w:val="6ADA8F9C"/>
    <w:rsid w:val="6ADA9AC6"/>
    <w:rsid w:val="6AE3CB78"/>
    <w:rsid w:val="6AF23412"/>
    <w:rsid w:val="6AFEEA85"/>
    <w:rsid w:val="6AFFD14B"/>
    <w:rsid w:val="6B0BAA55"/>
    <w:rsid w:val="6B0E7FEE"/>
    <w:rsid w:val="6B1EFF8D"/>
    <w:rsid w:val="6B2AD28B"/>
    <w:rsid w:val="6B34B00D"/>
    <w:rsid w:val="6B45C9D7"/>
    <w:rsid w:val="6B4C2907"/>
    <w:rsid w:val="6B5D3950"/>
    <w:rsid w:val="6B6E0C8E"/>
    <w:rsid w:val="6B7B4661"/>
    <w:rsid w:val="6BA9A805"/>
    <w:rsid w:val="6BAF9FDD"/>
    <w:rsid w:val="6BB17C9D"/>
    <w:rsid w:val="6BB9E350"/>
    <w:rsid w:val="6BBF04C0"/>
    <w:rsid w:val="6BD11D7F"/>
    <w:rsid w:val="6BD569B0"/>
    <w:rsid w:val="6BED4620"/>
    <w:rsid w:val="6C0C3456"/>
    <w:rsid w:val="6C0CBB9C"/>
    <w:rsid w:val="6C100EF2"/>
    <w:rsid w:val="6C118D34"/>
    <w:rsid w:val="6C1B8E40"/>
    <w:rsid w:val="6C22A46D"/>
    <w:rsid w:val="6C2A28A5"/>
    <w:rsid w:val="6C2A3A7B"/>
    <w:rsid w:val="6C2ABB1B"/>
    <w:rsid w:val="6C332BF3"/>
    <w:rsid w:val="6C4A8942"/>
    <w:rsid w:val="6C508A9E"/>
    <w:rsid w:val="6C699011"/>
    <w:rsid w:val="6C9C967D"/>
    <w:rsid w:val="6CA17E61"/>
    <w:rsid w:val="6CAA6B2D"/>
    <w:rsid w:val="6CC6AC95"/>
    <w:rsid w:val="6CCCB6A0"/>
    <w:rsid w:val="6CD09A88"/>
    <w:rsid w:val="6CD2D347"/>
    <w:rsid w:val="6CD6F114"/>
    <w:rsid w:val="6CDA00E9"/>
    <w:rsid w:val="6CE14F55"/>
    <w:rsid w:val="6CE4CF27"/>
    <w:rsid w:val="6CED730B"/>
    <w:rsid w:val="6CF148FD"/>
    <w:rsid w:val="6CF42D0A"/>
    <w:rsid w:val="6CF57B1F"/>
    <w:rsid w:val="6CFDBD86"/>
    <w:rsid w:val="6D0C134E"/>
    <w:rsid w:val="6D1492A4"/>
    <w:rsid w:val="6D4CAD1C"/>
    <w:rsid w:val="6D617EB5"/>
    <w:rsid w:val="6D649D92"/>
    <w:rsid w:val="6D825293"/>
    <w:rsid w:val="6D83D08E"/>
    <w:rsid w:val="6D94993F"/>
    <w:rsid w:val="6D9627CE"/>
    <w:rsid w:val="6D990AC1"/>
    <w:rsid w:val="6D9C5BD9"/>
    <w:rsid w:val="6DA55F43"/>
    <w:rsid w:val="6DA938E7"/>
    <w:rsid w:val="6DB54955"/>
    <w:rsid w:val="6DB5E878"/>
    <w:rsid w:val="6DCDDE30"/>
    <w:rsid w:val="6DE0780A"/>
    <w:rsid w:val="6DE5B81C"/>
    <w:rsid w:val="6DE9F209"/>
    <w:rsid w:val="6E050293"/>
    <w:rsid w:val="6E0FFD90"/>
    <w:rsid w:val="6E1B3499"/>
    <w:rsid w:val="6E1FF1DB"/>
    <w:rsid w:val="6E23BF9A"/>
    <w:rsid w:val="6E25995B"/>
    <w:rsid w:val="6E276A63"/>
    <w:rsid w:val="6E4E2E66"/>
    <w:rsid w:val="6E4F9D8E"/>
    <w:rsid w:val="6E56E644"/>
    <w:rsid w:val="6E6BC734"/>
    <w:rsid w:val="6E7766F5"/>
    <w:rsid w:val="6E868358"/>
    <w:rsid w:val="6E8F62DD"/>
    <w:rsid w:val="6E979ABE"/>
    <w:rsid w:val="6EB17C75"/>
    <w:rsid w:val="6ECAC6C9"/>
    <w:rsid w:val="6ECE66FB"/>
    <w:rsid w:val="6EE95714"/>
    <w:rsid w:val="6EEDCAC6"/>
    <w:rsid w:val="6F1CC8DD"/>
    <w:rsid w:val="6F4F1D9B"/>
    <w:rsid w:val="6F84AA9A"/>
    <w:rsid w:val="6F8D7BB2"/>
    <w:rsid w:val="6FA5770B"/>
    <w:rsid w:val="6FB409EC"/>
    <w:rsid w:val="6FBBB40A"/>
    <w:rsid w:val="6FD53992"/>
    <w:rsid w:val="6FD6225A"/>
    <w:rsid w:val="6FD66C95"/>
    <w:rsid w:val="6FDC3579"/>
    <w:rsid w:val="6FE6168A"/>
    <w:rsid w:val="6FE756DD"/>
    <w:rsid w:val="6FEBC752"/>
    <w:rsid w:val="6FECB37A"/>
    <w:rsid w:val="6FED0EEC"/>
    <w:rsid w:val="6FF0F279"/>
    <w:rsid w:val="6FF1C7FF"/>
    <w:rsid w:val="6FF5ECC0"/>
    <w:rsid w:val="6FFA57A0"/>
    <w:rsid w:val="700C030E"/>
    <w:rsid w:val="700D0B65"/>
    <w:rsid w:val="700FAD5C"/>
    <w:rsid w:val="701320BB"/>
    <w:rsid w:val="702CC737"/>
    <w:rsid w:val="70338457"/>
    <w:rsid w:val="70356161"/>
    <w:rsid w:val="703F0A65"/>
    <w:rsid w:val="70598BBA"/>
    <w:rsid w:val="70624E59"/>
    <w:rsid w:val="706554CF"/>
    <w:rsid w:val="706597B0"/>
    <w:rsid w:val="707BB4B9"/>
    <w:rsid w:val="708AD445"/>
    <w:rsid w:val="708BC664"/>
    <w:rsid w:val="708E7CA5"/>
    <w:rsid w:val="7098BD31"/>
    <w:rsid w:val="709C6027"/>
    <w:rsid w:val="70A4C6F6"/>
    <w:rsid w:val="70B034B0"/>
    <w:rsid w:val="70B8B455"/>
    <w:rsid w:val="70BC6630"/>
    <w:rsid w:val="70C60A60"/>
    <w:rsid w:val="70C818E7"/>
    <w:rsid w:val="70CC1D78"/>
    <w:rsid w:val="70D40C34"/>
    <w:rsid w:val="70D58ED8"/>
    <w:rsid w:val="70D8D7A9"/>
    <w:rsid w:val="70E5C9CA"/>
    <w:rsid w:val="70EED239"/>
    <w:rsid w:val="70F6489E"/>
    <w:rsid w:val="70FC8738"/>
    <w:rsid w:val="7127D566"/>
    <w:rsid w:val="71310D4E"/>
    <w:rsid w:val="713E80CE"/>
    <w:rsid w:val="715FDA93"/>
    <w:rsid w:val="71661991"/>
    <w:rsid w:val="71672DE6"/>
    <w:rsid w:val="7171B906"/>
    <w:rsid w:val="7186A66A"/>
    <w:rsid w:val="718F04D5"/>
    <w:rsid w:val="718FC362"/>
    <w:rsid w:val="719489CB"/>
    <w:rsid w:val="71AE3414"/>
    <w:rsid w:val="71B588CE"/>
    <w:rsid w:val="71B5D5AC"/>
    <w:rsid w:val="71B8F56F"/>
    <w:rsid w:val="71BC4A27"/>
    <w:rsid w:val="71C02C3C"/>
    <w:rsid w:val="71C3195C"/>
    <w:rsid w:val="71CF2A52"/>
    <w:rsid w:val="71D07D6C"/>
    <w:rsid w:val="71D86BFA"/>
    <w:rsid w:val="71EA9079"/>
    <w:rsid w:val="71F44955"/>
    <w:rsid w:val="71F673EA"/>
    <w:rsid w:val="721226F9"/>
    <w:rsid w:val="721396F1"/>
    <w:rsid w:val="721602BA"/>
    <w:rsid w:val="721D3919"/>
    <w:rsid w:val="722A996D"/>
    <w:rsid w:val="72360BFF"/>
    <w:rsid w:val="7237AFCA"/>
    <w:rsid w:val="723886D4"/>
    <w:rsid w:val="723F8535"/>
    <w:rsid w:val="723FAABF"/>
    <w:rsid w:val="7247C8A4"/>
    <w:rsid w:val="724F9420"/>
    <w:rsid w:val="7250E1CE"/>
    <w:rsid w:val="7254C303"/>
    <w:rsid w:val="72565902"/>
    <w:rsid w:val="726890F4"/>
    <w:rsid w:val="72719D1E"/>
    <w:rsid w:val="7272E42C"/>
    <w:rsid w:val="72738C0A"/>
    <w:rsid w:val="72765818"/>
    <w:rsid w:val="727AD4F2"/>
    <w:rsid w:val="7281F64F"/>
    <w:rsid w:val="729AD059"/>
    <w:rsid w:val="729E1D86"/>
    <w:rsid w:val="72A18469"/>
    <w:rsid w:val="72A5085E"/>
    <w:rsid w:val="72ACBDBE"/>
    <w:rsid w:val="72BEE4A7"/>
    <w:rsid w:val="72C66839"/>
    <w:rsid w:val="72E08B78"/>
    <w:rsid w:val="72E2B410"/>
    <w:rsid w:val="72FAD8AA"/>
    <w:rsid w:val="7301A063"/>
    <w:rsid w:val="73091A92"/>
    <w:rsid w:val="7322A24D"/>
    <w:rsid w:val="732447E3"/>
    <w:rsid w:val="73284BC5"/>
    <w:rsid w:val="73442D25"/>
    <w:rsid w:val="734ED3D8"/>
    <w:rsid w:val="73614B9F"/>
    <w:rsid w:val="7382CB53"/>
    <w:rsid w:val="73941A8E"/>
    <w:rsid w:val="739F6402"/>
    <w:rsid w:val="73A903FC"/>
    <w:rsid w:val="73A9532E"/>
    <w:rsid w:val="73A9938A"/>
    <w:rsid w:val="73C7746A"/>
    <w:rsid w:val="73D337F6"/>
    <w:rsid w:val="73E0E31D"/>
    <w:rsid w:val="73EC003B"/>
    <w:rsid w:val="73F8B731"/>
    <w:rsid w:val="73F9FA25"/>
    <w:rsid w:val="73FCC95D"/>
    <w:rsid w:val="7401E0B7"/>
    <w:rsid w:val="74083071"/>
    <w:rsid w:val="7416A700"/>
    <w:rsid w:val="74210AA8"/>
    <w:rsid w:val="74275B79"/>
    <w:rsid w:val="743BAF0F"/>
    <w:rsid w:val="7440EBB0"/>
    <w:rsid w:val="74471A77"/>
    <w:rsid w:val="744D7E01"/>
    <w:rsid w:val="74591256"/>
    <w:rsid w:val="74631825"/>
    <w:rsid w:val="746BC635"/>
    <w:rsid w:val="7477081F"/>
    <w:rsid w:val="747777D7"/>
    <w:rsid w:val="74804EBA"/>
    <w:rsid w:val="749B83C5"/>
    <w:rsid w:val="74A27187"/>
    <w:rsid w:val="74ACF5D3"/>
    <w:rsid w:val="74B9B11B"/>
    <w:rsid w:val="74BA36B5"/>
    <w:rsid w:val="74C172FF"/>
    <w:rsid w:val="74D8C0AC"/>
    <w:rsid w:val="74DA0C6D"/>
    <w:rsid w:val="74DD0BF7"/>
    <w:rsid w:val="74DD6E4E"/>
    <w:rsid w:val="74DEACA5"/>
    <w:rsid w:val="74E8021B"/>
    <w:rsid w:val="74EE96E0"/>
    <w:rsid w:val="74F75C3A"/>
    <w:rsid w:val="74FA7270"/>
    <w:rsid w:val="74FF9073"/>
    <w:rsid w:val="7512979C"/>
    <w:rsid w:val="75164280"/>
    <w:rsid w:val="7517443A"/>
    <w:rsid w:val="7520AFBB"/>
    <w:rsid w:val="7522263E"/>
    <w:rsid w:val="753E956C"/>
    <w:rsid w:val="75413952"/>
    <w:rsid w:val="75461D65"/>
    <w:rsid w:val="7554F4BE"/>
    <w:rsid w:val="75579388"/>
    <w:rsid w:val="755940EE"/>
    <w:rsid w:val="756E13C0"/>
    <w:rsid w:val="7577DE36"/>
    <w:rsid w:val="758108E1"/>
    <w:rsid w:val="758ADC57"/>
    <w:rsid w:val="758B8EA8"/>
    <w:rsid w:val="75A84EE8"/>
    <w:rsid w:val="75AA90AC"/>
    <w:rsid w:val="75B6C608"/>
    <w:rsid w:val="75B8C39E"/>
    <w:rsid w:val="75BA8B67"/>
    <w:rsid w:val="75BCC235"/>
    <w:rsid w:val="75CB66C3"/>
    <w:rsid w:val="75CBDA69"/>
    <w:rsid w:val="75CFC7BE"/>
    <w:rsid w:val="75D51595"/>
    <w:rsid w:val="75D78C0C"/>
    <w:rsid w:val="75EBAB20"/>
    <w:rsid w:val="75F34CD4"/>
    <w:rsid w:val="7605D57E"/>
    <w:rsid w:val="761E0F65"/>
    <w:rsid w:val="761EFD55"/>
    <w:rsid w:val="761F5126"/>
    <w:rsid w:val="7637CA40"/>
    <w:rsid w:val="763B85BB"/>
    <w:rsid w:val="76466D99"/>
    <w:rsid w:val="7649E94C"/>
    <w:rsid w:val="764E7DD7"/>
    <w:rsid w:val="764F2E78"/>
    <w:rsid w:val="764FED0C"/>
    <w:rsid w:val="765E84FA"/>
    <w:rsid w:val="767886C2"/>
    <w:rsid w:val="769083FA"/>
    <w:rsid w:val="76933E2E"/>
    <w:rsid w:val="76953639"/>
    <w:rsid w:val="769D330A"/>
    <w:rsid w:val="76A35616"/>
    <w:rsid w:val="76A566AE"/>
    <w:rsid w:val="76B050F6"/>
    <w:rsid w:val="76B2F84F"/>
    <w:rsid w:val="76B40B78"/>
    <w:rsid w:val="76B969D1"/>
    <w:rsid w:val="76B99DB5"/>
    <w:rsid w:val="76CAFB5F"/>
    <w:rsid w:val="76D1F7D6"/>
    <w:rsid w:val="76D82DEB"/>
    <w:rsid w:val="76DDA8C7"/>
    <w:rsid w:val="76DE0F31"/>
    <w:rsid w:val="76E07513"/>
    <w:rsid w:val="76E3A68B"/>
    <w:rsid w:val="76E5CCA9"/>
    <w:rsid w:val="76EC85C4"/>
    <w:rsid w:val="76FC4AC2"/>
    <w:rsid w:val="77045E3A"/>
    <w:rsid w:val="77093A53"/>
    <w:rsid w:val="77095827"/>
    <w:rsid w:val="77130A39"/>
    <w:rsid w:val="77182B98"/>
    <w:rsid w:val="771AE5E0"/>
    <w:rsid w:val="77210BF0"/>
    <w:rsid w:val="7728CC7C"/>
    <w:rsid w:val="77377EBA"/>
    <w:rsid w:val="7745A583"/>
    <w:rsid w:val="774C3160"/>
    <w:rsid w:val="775B6737"/>
    <w:rsid w:val="7765B7A1"/>
    <w:rsid w:val="7779ADAB"/>
    <w:rsid w:val="7786C3D1"/>
    <w:rsid w:val="7796D9E4"/>
    <w:rsid w:val="77A5EC47"/>
    <w:rsid w:val="77B7BCAB"/>
    <w:rsid w:val="77C45977"/>
    <w:rsid w:val="77CAD005"/>
    <w:rsid w:val="77CC40D0"/>
    <w:rsid w:val="77CCFE66"/>
    <w:rsid w:val="77DDEEAF"/>
    <w:rsid w:val="77E52494"/>
    <w:rsid w:val="77E6A73F"/>
    <w:rsid w:val="77ED9839"/>
    <w:rsid w:val="77FB1412"/>
    <w:rsid w:val="780A9F50"/>
    <w:rsid w:val="780B34F0"/>
    <w:rsid w:val="7818396F"/>
    <w:rsid w:val="7819BE90"/>
    <w:rsid w:val="781E083D"/>
    <w:rsid w:val="781E6D5C"/>
    <w:rsid w:val="7827456F"/>
    <w:rsid w:val="7832799A"/>
    <w:rsid w:val="783B17DA"/>
    <w:rsid w:val="783CDA97"/>
    <w:rsid w:val="783E2EF8"/>
    <w:rsid w:val="784386FF"/>
    <w:rsid w:val="786217A8"/>
    <w:rsid w:val="788F21DF"/>
    <w:rsid w:val="789C5F1C"/>
    <w:rsid w:val="78A37234"/>
    <w:rsid w:val="78A5D7FF"/>
    <w:rsid w:val="78A6C235"/>
    <w:rsid w:val="78AC19EF"/>
    <w:rsid w:val="78B13BCC"/>
    <w:rsid w:val="78B640CA"/>
    <w:rsid w:val="78B6F45B"/>
    <w:rsid w:val="78B819A5"/>
    <w:rsid w:val="78C49C33"/>
    <w:rsid w:val="78CAF99D"/>
    <w:rsid w:val="78D183CB"/>
    <w:rsid w:val="78D1AD9E"/>
    <w:rsid w:val="78DD0498"/>
    <w:rsid w:val="78EA943B"/>
    <w:rsid w:val="78F01B61"/>
    <w:rsid w:val="78F3438F"/>
    <w:rsid w:val="78F74E5F"/>
    <w:rsid w:val="78FD096D"/>
    <w:rsid w:val="79001713"/>
    <w:rsid w:val="79047235"/>
    <w:rsid w:val="79058642"/>
    <w:rsid w:val="79072873"/>
    <w:rsid w:val="790E2D0B"/>
    <w:rsid w:val="7911A6A8"/>
    <w:rsid w:val="7934F30C"/>
    <w:rsid w:val="794264AB"/>
    <w:rsid w:val="794BD85A"/>
    <w:rsid w:val="794C1C6B"/>
    <w:rsid w:val="796ED003"/>
    <w:rsid w:val="797024BC"/>
    <w:rsid w:val="798B6567"/>
    <w:rsid w:val="7995DA78"/>
    <w:rsid w:val="799ED9D3"/>
    <w:rsid w:val="79BDC3C2"/>
    <w:rsid w:val="79C0A462"/>
    <w:rsid w:val="79CE2266"/>
    <w:rsid w:val="79D1F6C2"/>
    <w:rsid w:val="79D3104C"/>
    <w:rsid w:val="79DDAC46"/>
    <w:rsid w:val="79E13CB4"/>
    <w:rsid w:val="79EAA4C3"/>
    <w:rsid w:val="79EBC8AB"/>
    <w:rsid w:val="7A132E42"/>
    <w:rsid w:val="7A1C77D6"/>
    <w:rsid w:val="7A335DF1"/>
    <w:rsid w:val="7A38BBF0"/>
    <w:rsid w:val="7A3A0302"/>
    <w:rsid w:val="7A52D88B"/>
    <w:rsid w:val="7A560FAB"/>
    <w:rsid w:val="7A72F060"/>
    <w:rsid w:val="7A75FDB9"/>
    <w:rsid w:val="7A7942A5"/>
    <w:rsid w:val="7A863EEE"/>
    <w:rsid w:val="7A8FA3CF"/>
    <w:rsid w:val="7A939265"/>
    <w:rsid w:val="7A95B220"/>
    <w:rsid w:val="7A9A7B4F"/>
    <w:rsid w:val="7AAECCE8"/>
    <w:rsid w:val="7AB21A19"/>
    <w:rsid w:val="7ABBA95C"/>
    <w:rsid w:val="7ABCA717"/>
    <w:rsid w:val="7ABEE030"/>
    <w:rsid w:val="7AC16C4F"/>
    <w:rsid w:val="7ACD0355"/>
    <w:rsid w:val="7AD03674"/>
    <w:rsid w:val="7AD513A9"/>
    <w:rsid w:val="7ADB3D1E"/>
    <w:rsid w:val="7AE743D7"/>
    <w:rsid w:val="7AE7E0C2"/>
    <w:rsid w:val="7AEBBA8D"/>
    <w:rsid w:val="7B1A015E"/>
    <w:rsid w:val="7B1F171C"/>
    <w:rsid w:val="7B22AA6E"/>
    <w:rsid w:val="7B345B14"/>
    <w:rsid w:val="7B530013"/>
    <w:rsid w:val="7B655581"/>
    <w:rsid w:val="7B6D0EF0"/>
    <w:rsid w:val="7B6D8B74"/>
    <w:rsid w:val="7B776025"/>
    <w:rsid w:val="7B7DCB5C"/>
    <w:rsid w:val="7B7EDEA3"/>
    <w:rsid w:val="7B85BB08"/>
    <w:rsid w:val="7B87F12C"/>
    <w:rsid w:val="7B957ED0"/>
    <w:rsid w:val="7B98970C"/>
    <w:rsid w:val="7B9D390F"/>
    <w:rsid w:val="7B9D6361"/>
    <w:rsid w:val="7B9F2CF7"/>
    <w:rsid w:val="7BA33911"/>
    <w:rsid w:val="7BADC302"/>
    <w:rsid w:val="7BB05C47"/>
    <w:rsid w:val="7BB152EF"/>
    <w:rsid w:val="7BB89B6B"/>
    <w:rsid w:val="7BC78E62"/>
    <w:rsid w:val="7BD719B7"/>
    <w:rsid w:val="7BDBA83A"/>
    <w:rsid w:val="7BEB39E2"/>
    <w:rsid w:val="7BF4AF75"/>
    <w:rsid w:val="7C170A8B"/>
    <w:rsid w:val="7C3780F1"/>
    <w:rsid w:val="7C47EBD7"/>
    <w:rsid w:val="7C4B99C9"/>
    <w:rsid w:val="7C5471D7"/>
    <w:rsid w:val="7C5C5936"/>
    <w:rsid w:val="7C6B7566"/>
    <w:rsid w:val="7C6DC387"/>
    <w:rsid w:val="7C6FCCDC"/>
    <w:rsid w:val="7C85D769"/>
    <w:rsid w:val="7C877B5A"/>
    <w:rsid w:val="7C94DE89"/>
    <w:rsid w:val="7CA5D8F7"/>
    <w:rsid w:val="7CB454A1"/>
    <w:rsid w:val="7CBB851A"/>
    <w:rsid w:val="7CCD32FA"/>
    <w:rsid w:val="7CD238B7"/>
    <w:rsid w:val="7CD36C99"/>
    <w:rsid w:val="7CDB4256"/>
    <w:rsid w:val="7CF0C477"/>
    <w:rsid w:val="7CF40C28"/>
    <w:rsid w:val="7CFE7E43"/>
    <w:rsid w:val="7D0F01EA"/>
    <w:rsid w:val="7D105817"/>
    <w:rsid w:val="7D1CF770"/>
    <w:rsid w:val="7D1F9C56"/>
    <w:rsid w:val="7D26B41E"/>
    <w:rsid w:val="7D366595"/>
    <w:rsid w:val="7D38B49B"/>
    <w:rsid w:val="7D487332"/>
    <w:rsid w:val="7D4CAC23"/>
    <w:rsid w:val="7D4D6095"/>
    <w:rsid w:val="7D5051E2"/>
    <w:rsid w:val="7D554F41"/>
    <w:rsid w:val="7D570C06"/>
    <w:rsid w:val="7D571D55"/>
    <w:rsid w:val="7D5A155B"/>
    <w:rsid w:val="7D5D45F3"/>
    <w:rsid w:val="7D5D9655"/>
    <w:rsid w:val="7D89E901"/>
    <w:rsid w:val="7D9990BA"/>
    <w:rsid w:val="7D9B6E67"/>
    <w:rsid w:val="7D9BB975"/>
    <w:rsid w:val="7D9FD4BF"/>
    <w:rsid w:val="7DA75340"/>
    <w:rsid w:val="7DBE7DA8"/>
    <w:rsid w:val="7DBEE2AB"/>
    <w:rsid w:val="7DDEDCBF"/>
    <w:rsid w:val="7DF997C4"/>
    <w:rsid w:val="7DFC2D34"/>
    <w:rsid w:val="7E0217EE"/>
    <w:rsid w:val="7E03825E"/>
    <w:rsid w:val="7E1249E0"/>
    <w:rsid w:val="7E147A6E"/>
    <w:rsid w:val="7E1C19B8"/>
    <w:rsid w:val="7E22BE60"/>
    <w:rsid w:val="7E28DBF4"/>
    <w:rsid w:val="7E2B48C2"/>
    <w:rsid w:val="7E3EB789"/>
    <w:rsid w:val="7E3FBA35"/>
    <w:rsid w:val="7E4F5089"/>
    <w:rsid w:val="7E5DDBC6"/>
    <w:rsid w:val="7E7DF089"/>
    <w:rsid w:val="7E7E475D"/>
    <w:rsid w:val="7E7EB9BA"/>
    <w:rsid w:val="7E7ED101"/>
    <w:rsid w:val="7E8D908F"/>
    <w:rsid w:val="7EA3CF4C"/>
    <w:rsid w:val="7EA7378B"/>
    <w:rsid w:val="7EBBC275"/>
    <w:rsid w:val="7ECD98C6"/>
    <w:rsid w:val="7ED23BF8"/>
    <w:rsid w:val="7EEF6D79"/>
    <w:rsid w:val="7EF11C2C"/>
    <w:rsid w:val="7EF24B8A"/>
    <w:rsid w:val="7EF507F7"/>
    <w:rsid w:val="7EF864A4"/>
    <w:rsid w:val="7EFCC18E"/>
    <w:rsid w:val="7F025F29"/>
    <w:rsid w:val="7F087AE2"/>
    <w:rsid w:val="7F13BD08"/>
    <w:rsid w:val="7F189788"/>
    <w:rsid w:val="7F4844ED"/>
    <w:rsid w:val="7F4A839B"/>
    <w:rsid w:val="7F4C5B3C"/>
    <w:rsid w:val="7F4FBCAD"/>
    <w:rsid w:val="7F54A1C8"/>
    <w:rsid w:val="7F63D6AD"/>
    <w:rsid w:val="7F8FD9A3"/>
    <w:rsid w:val="7F93911C"/>
    <w:rsid w:val="7F9C65E4"/>
    <w:rsid w:val="7F9EB59C"/>
    <w:rsid w:val="7FC4EE09"/>
    <w:rsid w:val="7FCDE028"/>
    <w:rsid w:val="7FD9C792"/>
    <w:rsid w:val="7FDAA9D1"/>
    <w:rsid w:val="7FDC8B8D"/>
    <w:rsid w:val="7FF3CA35"/>
  </w:rsids>
  <m:mathPr>
    <m:mathFont m:val="Cambria Math"/>
    <m:brkBin m:val="before"/>
    <m:brkBinSub m:val="--"/>
    <m:smallFrac m:val="0"/>
    <m:dispDef/>
    <m:lMargin m:val="0"/>
    <m:rMargin m:val="0"/>
    <m:defJc m:val="centerGroup"/>
    <m:wrapIndent m:val="1440"/>
    <m:intLim m:val="subSup"/>
    <m:naryLim m:val="undOvr"/>
  </m:mathPr>
  <w:themeFontLang w:val="lt-LT" w:eastAsia="ja-JP" w:bidi="ar-SA"/>
  <w:clrSchemeMapping w:bg1="light1" w:t1="dark1" w:bg2="light2" w:t2="dark2" w:accent1="accent1" w:accent2="accent2" w:accent3="accent3" w:accent4="accent4" w:accent5="accent5" w:accent6="accent6" w:hyperlink="hyperlink" w:followedHyperlink="followedHyperlink"/>
  <w:smartTagType w:namespaceuri="schemas-tilde-lt/tildestengine" w:name="templates"/>
  <w:shapeDefaults>
    <o:shapedefaults v:ext="edit" spidmax="24577"/>
    <o:shapelayout v:ext="edit">
      <o:idmap v:ext="edit" data="1"/>
    </o:shapelayout>
  </w:shapeDefaults>
  <w:decimalSymbol w:val=","/>
  <w:listSeparator w:val=";"/>
  <w14:docId w14:val="1D90F1A9"/>
  <w15:chartTrackingRefBased/>
  <w15:docId w15:val="{CE3D33C8-192C-4EA6-9DD4-12DC0E5E83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rebuchet MS" w:eastAsiaTheme="minorHAnsi" w:hAnsi="Trebuchet MS" w:cs="Times New Roman"/>
        <w:lang w:val="lt-LT" w:eastAsia="en-US" w:bidi="ar-SA"/>
      </w:rPr>
    </w:rPrDefault>
    <w:pPrDefault>
      <w:pPr>
        <w:spacing w:before="120"/>
        <w:ind w:left="142" w:firstLine="284"/>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25F41"/>
  </w:style>
  <w:style w:type="paragraph" w:styleId="Heading1">
    <w:name w:val="heading 1"/>
    <w:next w:val="antraste"/>
    <w:link w:val="Heading1Char"/>
    <w:qFormat/>
    <w:rsid w:val="00B74763"/>
    <w:pPr>
      <w:keepNext/>
      <w:widowControl w:val="0"/>
      <w:tabs>
        <w:tab w:val="left" w:pos="284"/>
      </w:tabs>
      <w:jc w:val="center"/>
      <w:outlineLvl w:val="0"/>
    </w:pPr>
    <w:rPr>
      <w:rFonts w:eastAsia="Times New Roman"/>
      <w:b/>
      <w:bCs/>
      <w:iCs/>
      <w:sz w:val="24"/>
      <w:lang w:eastAsia="lt-LT"/>
    </w:rPr>
  </w:style>
  <w:style w:type="paragraph" w:styleId="Heading2">
    <w:name w:val="heading 2"/>
    <w:basedOn w:val="Normal"/>
    <w:next w:val="Normal"/>
    <w:link w:val="Heading2Char"/>
    <w:qFormat/>
    <w:rsid w:val="00D80AD2"/>
    <w:pPr>
      <w:keepNext/>
      <w:spacing w:before="240" w:after="60"/>
      <w:jc w:val="center"/>
      <w:outlineLvl w:val="1"/>
    </w:pPr>
    <w:rPr>
      <w:rFonts w:cs="Arial"/>
      <w:bCs/>
      <w:iCs/>
      <w:szCs w:val="28"/>
    </w:rPr>
  </w:style>
  <w:style w:type="paragraph" w:styleId="Heading3">
    <w:name w:val="heading 3"/>
    <w:basedOn w:val="Normal"/>
    <w:next w:val="Normal"/>
    <w:link w:val="Heading3Char"/>
    <w:qFormat/>
    <w:rsid w:val="00F1681C"/>
    <w:pPr>
      <w:keepNext/>
      <w:spacing w:before="240" w:after="60"/>
      <w:jc w:val="center"/>
      <w:outlineLvl w:val="2"/>
    </w:pPr>
    <w:rPr>
      <w:rFonts w:cs="Arial"/>
      <w:bCs/>
      <w:szCs w:val="26"/>
    </w:rPr>
  </w:style>
  <w:style w:type="paragraph" w:styleId="Heading4">
    <w:name w:val="heading 4"/>
    <w:basedOn w:val="Normal"/>
    <w:next w:val="Normal"/>
    <w:link w:val="Heading4Char"/>
    <w:qFormat/>
    <w:rsid w:val="00025F41"/>
    <w:pPr>
      <w:keepNext/>
      <w:spacing w:before="240" w:after="60"/>
      <w:outlineLvl w:val="3"/>
    </w:pPr>
    <w:rPr>
      <w:b/>
      <w:bCs/>
      <w:sz w:val="28"/>
      <w:szCs w:val="28"/>
    </w:rPr>
  </w:style>
  <w:style w:type="paragraph" w:styleId="Heading5">
    <w:name w:val="heading 5"/>
    <w:basedOn w:val="Normal"/>
    <w:next w:val="Normal"/>
    <w:link w:val="Heading5Char"/>
    <w:unhideWhenUsed/>
    <w:qFormat/>
    <w:rsid w:val="00025F41"/>
    <w:pPr>
      <w:keepNext/>
      <w:keepLines/>
      <w:spacing w:before="200"/>
      <w:outlineLvl w:val="4"/>
    </w:pPr>
    <w:rPr>
      <w:rFonts w:asciiTheme="majorHAnsi" w:eastAsiaTheme="majorEastAsia" w:hAnsiTheme="majorHAnsi" w:cstheme="majorBidi"/>
      <w:color w:val="1F4D78" w:themeColor="accent1" w:themeShade="7F"/>
    </w:rPr>
  </w:style>
  <w:style w:type="paragraph" w:styleId="Heading6">
    <w:name w:val="heading 6"/>
    <w:basedOn w:val="Normal"/>
    <w:next w:val="Normal"/>
    <w:link w:val="Heading6Char"/>
    <w:unhideWhenUsed/>
    <w:qFormat/>
    <w:rsid w:val="00025F41"/>
    <w:pPr>
      <w:keepNext/>
      <w:keepLines/>
      <w:spacing w:before="200"/>
      <w:outlineLvl w:val="5"/>
    </w:pPr>
    <w:rPr>
      <w:rFonts w:asciiTheme="majorHAnsi" w:eastAsiaTheme="majorEastAsia" w:hAnsiTheme="majorHAnsi" w:cstheme="majorBidi"/>
      <w:i/>
      <w:iCs/>
      <w:color w:val="1F4D78" w:themeColor="accent1" w:themeShade="7F"/>
    </w:rPr>
  </w:style>
  <w:style w:type="paragraph" w:styleId="Heading7">
    <w:name w:val="heading 7"/>
    <w:basedOn w:val="Normal"/>
    <w:next w:val="Normal"/>
    <w:link w:val="Heading7Char"/>
    <w:uiPriority w:val="99"/>
    <w:unhideWhenUsed/>
    <w:qFormat/>
    <w:rsid w:val="00025F41"/>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9"/>
    <w:unhideWhenUsed/>
    <w:qFormat/>
    <w:rsid w:val="00025F41"/>
    <w:pPr>
      <w:keepNext/>
      <w:keepLines/>
      <w:spacing w:before="200"/>
      <w:outlineLvl w:val="7"/>
    </w:pPr>
    <w:rPr>
      <w:rFonts w:asciiTheme="majorHAnsi" w:eastAsiaTheme="majorEastAsia" w:hAnsiTheme="majorHAnsi" w:cstheme="majorBidi"/>
      <w:color w:val="404040" w:themeColor="text1" w:themeTint="BF"/>
    </w:rPr>
  </w:style>
  <w:style w:type="paragraph" w:styleId="Heading9">
    <w:name w:val="heading 9"/>
    <w:basedOn w:val="Normal"/>
    <w:next w:val="Normal"/>
    <w:link w:val="Heading9Char"/>
    <w:uiPriority w:val="99"/>
    <w:qFormat/>
    <w:rsid w:val="00025F41"/>
    <w:pPr>
      <w:keepNext/>
      <w:outlineLvl w:val="8"/>
    </w:pPr>
    <w:rPr>
      <w:i/>
      <w:iCs/>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B74763"/>
    <w:rPr>
      <w:rFonts w:ascii="Trebuchet MS" w:eastAsia="Times New Roman" w:hAnsi="Trebuchet MS" w:cs="Times New Roman"/>
      <w:b/>
      <w:bCs/>
      <w:iCs/>
      <w:sz w:val="24"/>
      <w:szCs w:val="20"/>
      <w:lang w:eastAsia="lt-LT"/>
    </w:rPr>
  </w:style>
  <w:style w:type="character" w:customStyle="1" w:styleId="Heading2Char">
    <w:name w:val="Heading 2 Char"/>
    <w:basedOn w:val="DefaultParagraphFont"/>
    <w:link w:val="Heading2"/>
    <w:rsid w:val="00D80AD2"/>
    <w:rPr>
      <w:rFonts w:ascii="Trebuchet MS" w:eastAsia="Times New Roman" w:hAnsi="Trebuchet MS" w:cs="Arial"/>
      <w:bCs/>
      <w:iCs/>
      <w:sz w:val="20"/>
      <w:szCs w:val="28"/>
      <w:lang w:eastAsia="lt-LT"/>
    </w:rPr>
  </w:style>
  <w:style w:type="character" w:customStyle="1" w:styleId="Heading3Char">
    <w:name w:val="Heading 3 Char"/>
    <w:basedOn w:val="DefaultParagraphFont"/>
    <w:link w:val="Heading3"/>
    <w:rsid w:val="00F1681C"/>
    <w:rPr>
      <w:rFonts w:ascii="Trebuchet MS" w:eastAsia="Times New Roman" w:hAnsi="Trebuchet MS" w:cs="Arial"/>
      <w:bCs/>
      <w:sz w:val="20"/>
      <w:szCs w:val="26"/>
      <w:lang w:eastAsia="lt-LT"/>
    </w:rPr>
  </w:style>
  <w:style w:type="character" w:customStyle="1" w:styleId="Heading4Char">
    <w:name w:val="Heading 4 Char"/>
    <w:basedOn w:val="DefaultParagraphFont"/>
    <w:link w:val="Heading4"/>
    <w:rsid w:val="00025F41"/>
    <w:rPr>
      <w:rFonts w:ascii="Times New Roman" w:eastAsia="Times New Roman" w:hAnsi="Times New Roman" w:cs="Times New Roman"/>
      <w:b/>
      <w:bCs/>
      <w:sz w:val="28"/>
      <w:szCs w:val="28"/>
      <w:lang w:eastAsia="lt-LT"/>
    </w:rPr>
  </w:style>
  <w:style w:type="character" w:customStyle="1" w:styleId="Heading5Char">
    <w:name w:val="Heading 5 Char"/>
    <w:basedOn w:val="DefaultParagraphFont"/>
    <w:link w:val="Heading5"/>
    <w:rsid w:val="00025F41"/>
    <w:rPr>
      <w:rFonts w:asciiTheme="majorHAnsi" w:eastAsiaTheme="majorEastAsia" w:hAnsiTheme="majorHAnsi" w:cstheme="majorBidi"/>
      <w:color w:val="1F4D78" w:themeColor="accent1" w:themeShade="7F"/>
      <w:sz w:val="24"/>
      <w:szCs w:val="24"/>
      <w:lang w:eastAsia="lt-LT"/>
    </w:rPr>
  </w:style>
  <w:style w:type="character" w:customStyle="1" w:styleId="Heading6Char">
    <w:name w:val="Heading 6 Char"/>
    <w:basedOn w:val="DefaultParagraphFont"/>
    <w:link w:val="Heading6"/>
    <w:rsid w:val="00025F41"/>
    <w:rPr>
      <w:rFonts w:asciiTheme="majorHAnsi" w:eastAsiaTheme="majorEastAsia" w:hAnsiTheme="majorHAnsi" w:cstheme="majorBidi"/>
      <w:i/>
      <w:iCs/>
      <w:color w:val="1F4D78" w:themeColor="accent1" w:themeShade="7F"/>
      <w:sz w:val="24"/>
      <w:szCs w:val="24"/>
      <w:lang w:eastAsia="lt-LT"/>
    </w:rPr>
  </w:style>
  <w:style w:type="character" w:customStyle="1" w:styleId="Heading7Char">
    <w:name w:val="Heading 7 Char"/>
    <w:basedOn w:val="DefaultParagraphFont"/>
    <w:link w:val="Heading7"/>
    <w:uiPriority w:val="99"/>
    <w:rsid w:val="00025F41"/>
    <w:rPr>
      <w:rFonts w:asciiTheme="majorHAnsi" w:eastAsiaTheme="majorEastAsia" w:hAnsiTheme="majorHAnsi" w:cstheme="majorBidi"/>
      <w:i/>
      <w:iCs/>
      <w:color w:val="404040" w:themeColor="text1" w:themeTint="BF"/>
      <w:sz w:val="24"/>
      <w:szCs w:val="24"/>
      <w:lang w:eastAsia="lt-LT"/>
    </w:rPr>
  </w:style>
  <w:style w:type="character" w:customStyle="1" w:styleId="Heading8Char">
    <w:name w:val="Heading 8 Char"/>
    <w:basedOn w:val="DefaultParagraphFont"/>
    <w:link w:val="Heading8"/>
    <w:uiPriority w:val="99"/>
    <w:rsid w:val="00025F41"/>
    <w:rPr>
      <w:rFonts w:asciiTheme="majorHAnsi" w:eastAsiaTheme="majorEastAsia" w:hAnsiTheme="majorHAnsi" w:cstheme="majorBidi"/>
      <w:color w:val="404040" w:themeColor="text1" w:themeTint="BF"/>
      <w:sz w:val="20"/>
      <w:szCs w:val="20"/>
      <w:lang w:eastAsia="lt-LT"/>
    </w:rPr>
  </w:style>
  <w:style w:type="character" w:customStyle="1" w:styleId="Heading9Char">
    <w:name w:val="Heading 9 Char"/>
    <w:basedOn w:val="DefaultParagraphFont"/>
    <w:link w:val="Heading9"/>
    <w:uiPriority w:val="99"/>
    <w:rsid w:val="00025F41"/>
    <w:rPr>
      <w:rFonts w:ascii="Times New Roman" w:eastAsia="Times New Roman" w:hAnsi="Times New Roman" w:cs="Times New Roman"/>
      <w:i/>
      <w:iCs/>
      <w:sz w:val="20"/>
      <w:szCs w:val="20"/>
      <w:lang w:val="en-GB"/>
    </w:rPr>
  </w:style>
  <w:style w:type="paragraph" w:styleId="BodyText2">
    <w:name w:val="Body Text 2"/>
    <w:basedOn w:val="Normal"/>
    <w:link w:val="BodyText2Char"/>
    <w:uiPriority w:val="99"/>
    <w:rsid w:val="00025F41"/>
    <w:pPr>
      <w:jc w:val="both"/>
    </w:pPr>
    <w:rPr>
      <w:sz w:val="22"/>
    </w:rPr>
  </w:style>
  <w:style w:type="character" w:customStyle="1" w:styleId="BodyText2Char">
    <w:name w:val="Body Text 2 Char"/>
    <w:basedOn w:val="DefaultParagraphFont"/>
    <w:link w:val="BodyText2"/>
    <w:uiPriority w:val="99"/>
    <w:rsid w:val="00025F41"/>
    <w:rPr>
      <w:rFonts w:ascii="Times New Roman" w:eastAsia="Times New Roman" w:hAnsi="Times New Roman" w:cs="Times New Roman"/>
      <w:szCs w:val="24"/>
    </w:rPr>
  </w:style>
  <w:style w:type="paragraph" w:styleId="BodyText3">
    <w:name w:val="Body Text 3"/>
    <w:basedOn w:val="Normal"/>
    <w:link w:val="BodyText3Char"/>
    <w:uiPriority w:val="99"/>
    <w:rsid w:val="00025F41"/>
    <w:pPr>
      <w:spacing w:after="120"/>
    </w:pPr>
    <w:rPr>
      <w:sz w:val="16"/>
      <w:szCs w:val="16"/>
    </w:rPr>
  </w:style>
  <w:style w:type="character" w:customStyle="1" w:styleId="BodyText3Char">
    <w:name w:val="Body Text 3 Char"/>
    <w:basedOn w:val="DefaultParagraphFont"/>
    <w:link w:val="BodyText3"/>
    <w:uiPriority w:val="99"/>
    <w:rsid w:val="00025F41"/>
    <w:rPr>
      <w:rFonts w:ascii="Times New Roman" w:eastAsia="Times New Roman" w:hAnsi="Times New Roman" w:cs="Times New Roman"/>
      <w:sz w:val="16"/>
      <w:szCs w:val="16"/>
      <w:lang w:eastAsia="lt-LT"/>
    </w:rPr>
  </w:style>
  <w:style w:type="paragraph" w:styleId="BodyTextIndent">
    <w:name w:val="Body Text Indent"/>
    <w:basedOn w:val="Normal"/>
    <w:link w:val="BodyTextIndentChar"/>
    <w:uiPriority w:val="99"/>
    <w:rsid w:val="00025F41"/>
    <w:pPr>
      <w:spacing w:after="120"/>
      <w:ind w:left="283"/>
    </w:pPr>
  </w:style>
  <w:style w:type="character" w:customStyle="1" w:styleId="BodyTextIndentChar">
    <w:name w:val="Body Text Indent Char"/>
    <w:basedOn w:val="DefaultParagraphFont"/>
    <w:link w:val="BodyTextIndent"/>
    <w:uiPriority w:val="99"/>
    <w:rsid w:val="00025F41"/>
    <w:rPr>
      <w:rFonts w:ascii="Times New Roman" w:eastAsia="Times New Roman" w:hAnsi="Times New Roman" w:cs="Times New Roman"/>
      <w:sz w:val="24"/>
      <w:szCs w:val="24"/>
      <w:lang w:eastAsia="lt-LT"/>
    </w:rPr>
  </w:style>
  <w:style w:type="paragraph" w:styleId="Header">
    <w:name w:val="header"/>
    <w:basedOn w:val="Normal"/>
    <w:link w:val="HeaderChar"/>
    <w:rsid w:val="00025F41"/>
    <w:pPr>
      <w:tabs>
        <w:tab w:val="center" w:pos="4819"/>
        <w:tab w:val="right" w:pos="9638"/>
      </w:tabs>
    </w:pPr>
  </w:style>
  <w:style w:type="character" w:customStyle="1" w:styleId="HeaderChar">
    <w:name w:val="Header Char"/>
    <w:basedOn w:val="DefaultParagraphFont"/>
    <w:link w:val="Header"/>
    <w:uiPriority w:val="99"/>
    <w:rsid w:val="00025F41"/>
    <w:rPr>
      <w:rFonts w:ascii="Times New Roman" w:eastAsia="Times New Roman" w:hAnsi="Times New Roman" w:cs="Times New Roman"/>
      <w:sz w:val="24"/>
      <w:szCs w:val="24"/>
    </w:rPr>
  </w:style>
  <w:style w:type="paragraph" w:styleId="CommentText">
    <w:name w:val="annotation text"/>
    <w:basedOn w:val="Normal"/>
    <w:link w:val="CommentTextChar"/>
    <w:uiPriority w:val="99"/>
    <w:rsid w:val="00025F41"/>
    <w:rPr>
      <w:lang w:val="en-US"/>
    </w:rPr>
  </w:style>
  <w:style w:type="character" w:customStyle="1" w:styleId="CommentTextChar">
    <w:name w:val="Comment Text Char"/>
    <w:basedOn w:val="DefaultParagraphFont"/>
    <w:link w:val="CommentText"/>
    <w:uiPriority w:val="99"/>
    <w:rsid w:val="00025F41"/>
    <w:rPr>
      <w:rFonts w:ascii="Times New Roman" w:eastAsia="Times New Roman" w:hAnsi="Times New Roman" w:cs="Times New Roman"/>
      <w:sz w:val="20"/>
      <w:szCs w:val="20"/>
      <w:lang w:val="en-US"/>
    </w:rPr>
  </w:style>
  <w:style w:type="paragraph" w:styleId="BalloonText">
    <w:name w:val="Balloon Text"/>
    <w:basedOn w:val="Normal"/>
    <w:link w:val="BalloonTextChar"/>
    <w:rsid w:val="00025F41"/>
    <w:rPr>
      <w:rFonts w:ascii="Tahoma" w:hAnsi="Tahoma" w:cs="Tahoma"/>
      <w:sz w:val="16"/>
      <w:szCs w:val="16"/>
    </w:rPr>
  </w:style>
  <w:style w:type="character" w:customStyle="1" w:styleId="BalloonTextChar">
    <w:name w:val="Balloon Text Char"/>
    <w:basedOn w:val="DefaultParagraphFont"/>
    <w:link w:val="BalloonText"/>
    <w:rsid w:val="00025F41"/>
    <w:rPr>
      <w:rFonts w:ascii="Tahoma" w:eastAsia="Times New Roman" w:hAnsi="Tahoma" w:cs="Tahoma"/>
      <w:sz w:val="16"/>
      <w:szCs w:val="16"/>
      <w:lang w:eastAsia="lt-LT"/>
    </w:rPr>
  </w:style>
  <w:style w:type="character" w:styleId="CommentReference">
    <w:name w:val="annotation reference"/>
    <w:basedOn w:val="DefaultParagraphFont"/>
    <w:rsid w:val="00025F41"/>
    <w:rPr>
      <w:sz w:val="16"/>
      <w:szCs w:val="16"/>
    </w:rPr>
  </w:style>
  <w:style w:type="paragraph" w:styleId="CommentSubject">
    <w:name w:val="annotation subject"/>
    <w:basedOn w:val="CommentText"/>
    <w:next w:val="CommentText"/>
    <w:link w:val="CommentSubjectChar"/>
    <w:uiPriority w:val="99"/>
    <w:semiHidden/>
    <w:rsid w:val="00025F41"/>
    <w:rPr>
      <w:b/>
      <w:bCs/>
      <w:lang w:val="lt-LT" w:eastAsia="lt-LT"/>
    </w:rPr>
  </w:style>
  <w:style w:type="character" w:customStyle="1" w:styleId="CommentSubjectChar">
    <w:name w:val="Comment Subject Char"/>
    <w:basedOn w:val="CommentTextChar"/>
    <w:link w:val="CommentSubject"/>
    <w:uiPriority w:val="99"/>
    <w:semiHidden/>
    <w:rsid w:val="00025F41"/>
    <w:rPr>
      <w:rFonts w:ascii="Times New Roman" w:eastAsia="Times New Roman" w:hAnsi="Times New Roman" w:cs="Times New Roman"/>
      <w:b/>
      <w:bCs/>
      <w:sz w:val="20"/>
      <w:szCs w:val="20"/>
      <w:lang w:val="en-US" w:eastAsia="lt-LT"/>
    </w:rPr>
  </w:style>
  <w:style w:type="paragraph" w:styleId="BodyText">
    <w:name w:val="Body Text"/>
    <w:basedOn w:val="Normal"/>
    <w:link w:val="BodyTextChar"/>
    <w:uiPriority w:val="99"/>
    <w:rsid w:val="00025F41"/>
    <w:pPr>
      <w:spacing w:after="120"/>
    </w:pPr>
  </w:style>
  <w:style w:type="character" w:customStyle="1" w:styleId="BodyTextChar">
    <w:name w:val="Body Text Char"/>
    <w:basedOn w:val="DefaultParagraphFont"/>
    <w:link w:val="BodyText"/>
    <w:uiPriority w:val="99"/>
    <w:rsid w:val="00025F41"/>
    <w:rPr>
      <w:rFonts w:ascii="Times New Roman" w:eastAsia="Times New Roman" w:hAnsi="Times New Roman" w:cs="Times New Roman"/>
      <w:sz w:val="24"/>
      <w:szCs w:val="24"/>
      <w:lang w:eastAsia="lt-LT"/>
    </w:rPr>
  </w:style>
  <w:style w:type="character" w:styleId="PageNumber">
    <w:name w:val="page number"/>
    <w:basedOn w:val="DefaultParagraphFont"/>
    <w:rsid w:val="00025F41"/>
  </w:style>
  <w:style w:type="paragraph" w:styleId="Footer">
    <w:name w:val="footer"/>
    <w:basedOn w:val="Normal"/>
    <w:link w:val="FooterChar"/>
    <w:uiPriority w:val="99"/>
    <w:rsid w:val="00025F41"/>
    <w:pPr>
      <w:tabs>
        <w:tab w:val="center" w:pos="4819"/>
        <w:tab w:val="right" w:pos="9638"/>
      </w:tabs>
    </w:pPr>
  </w:style>
  <w:style w:type="character" w:customStyle="1" w:styleId="FooterChar">
    <w:name w:val="Footer Char"/>
    <w:basedOn w:val="DefaultParagraphFont"/>
    <w:link w:val="Footer"/>
    <w:uiPriority w:val="99"/>
    <w:rsid w:val="00025F41"/>
    <w:rPr>
      <w:rFonts w:ascii="Times New Roman" w:eastAsia="Times New Roman" w:hAnsi="Times New Roman" w:cs="Times New Roman"/>
      <w:sz w:val="24"/>
      <w:szCs w:val="24"/>
      <w:lang w:eastAsia="lt-LT"/>
    </w:rPr>
  </w:style>
  <w:style w:type="paragraph" w:customStyle="1" w:styleId="xl36">
    <w:name w:val="xl36"/>
    <w:basedOn w:val="Normal"/>
    <w:uiPriority w:val="99"/>
    <w:rsid w:val="00025F41"/>
    <w:pPr>
      <w:pBdr>
        <w:left w:val="single" w:sz="4" w:space="0" w:color="auto"/>
      </w:pBdr>
      <w:spacing w:before="100" w:beforeAutospacing="1" w:after="100" w:afterAutospacing="1"/>
      <w:jc w:val="center"/>
    </w:pPr>
    <w:rPr>
      <w:lang w:val="en-GB"/>
    </w:rPr>
  </w:style>
  <w:style w:type="paragraph" w:customStyle="1" w:styleId="xl22">
    <w:name w:val="xl22"/>
    <w:basedOn w:val="Normal"/>
    <w:uiPriority w:val="99"/>
    <w:rsid w:val="00025F41"/>
    <w:pPr>
      <w:spacing w:before="100" w:beforeAutospacing="1" w:after="100" w:afterAutospacing="1"/>
    </w:pPr>
    <w:rPr>
      <w:lang w:val="en-GB"/>
    </w:rPr>
  </w:style>
  <w:style w:type="paragraph" w:customStyle="1" w:styleId="xl53">
    <w:name w:val="xl53"/>
    <w:basedOn w:val="Normal"/>
    <w:uiPriority w:val="99"/>
    <w:rsid w:val="00025F41"/>
    <w:pPr>
      <w:pBdr>
        <w:left w:val="single" w:sz="12" w:space="0" w:color="auto"/>
      </w:pBdr>
      <w:spacing w:before="100" w:beforeAutospacing="1" w:after="100" w:afterAutospacing="1"/>
      <w:jc w:val="center"/>
    </w:pPr>
    <w:rPr>
      <w:b/>
      <w:bCs/>
      <w:sz w:val="16"/>
      <w:szCs w:val="16"/>
      <w:lang w:val="en-GB"/>
    </w:rPr>
  </w:style>
  <w:style w:type="paragraph" w:customStyle="1" w:styleId="xl24">
    <w:name w:val="xl24"/>
    <w:basedOn w:val="Normal"/>
    <w:uiPriority w:val="99"/>
    <w:rsid w:val="00025F41"/>
    <w:pPr>
      <w:spacing w:before="100" w:beforeAutospacing="1" w:after="100" w:afterAutospacing="1"/>
    </w:pPr>
    <w:rPr>
      <w:lang w:val="en-GB"/>
    </w:rPr>
  </w:style>
  <w:style w:type="paragraph" w:styleId="Title">
    <w:name w:val="Title"/>
    <w:basedOn w:val="Normal"/>
    <w:link w:val="TitleChar"/>
    <w:qFormat/>
    <w:rsid w:val="00025F41"/>
    <w:pPr>
      <w:jc w:val="center"/>
    </w:pPr>
    <w:rPr>
      <w:lang w:val="en-US"/>
    </w:rPr>
  </w:style>
  <w:style w:type="character" w:customStyle="1" w:styleId="TitleChar">
    <w:name w:val="Title Char"/>
    <w:basedOn w:val="DefaultParagraphFont"/>
    <w:link w:val="Title"/>
    <w:rsid w:val="00025F41"/>
    <w:rPr>
      <w:rFonts w:ascii="Times New Roman" w:eastAsia="Times New Roman" w:hAnsi="Times New Roman" w:cs="Times New Roman"/>
      <w:sz w:val="24"/>
      <w:szCs w:val="20"/>
      <w:lang w:val="en-US"/>
    </w:rPr>
  </w:style>
  <w:style w:type="paragraph" w:styleId="Subtitle">
    <w:name w:val="Subtitle"/>
    <w:basedOn w:val="Normal"/>
    <w:link w:val="SubtitleChar"/>
    <w:uiPriority w:val="99"/>
    <w:qFormat/>
    <w:rsid w:val="00025F41"/>
    <w:pPr>
      <w:jc w:val="center"/>
    </w:pPr>
    <w:rPr>
      <w:lang w:val="en-US"/>
    </w:rPr>
  </w:style>
  <w:style w:type="character" w:customStyle="1" w:styleId="SubtitleChar">
    <w:name w:val="Subtitle Char"/>
    <w:basedOn w:val="DefaultParagraphFont"/>
    <w:link w:val="Subtitle"/>
    <w:uiPriority w:val="99"/>
    <w:rsid w:val="00025F41"/>
    <w:rPr>
      <w:rFonts w:ascii="Times New Roman" w:eastAsia="Times New Roman" w:hAnsi="Times New Roman" w:cs="Times New Roman"/>
      <w:sz w:val="24"/>
      <w:szCs w:val="20"/>
      <w:lang w:val="en-US"/>
    </w:rPr>
  </w:style>
  <w:style w:type="table" w:styleId="TableGrid">
    <w:name w:val="Table Grid"/>
    <w:basedOn w:val="TableNormal"/>
    <w:uiPriority w:val="39"/>
    <w:rsid w:val="00025F41"/>
    <w:rPr>
      <w:rFonts w:ascii="Times New Roman" w:eastAsia="Times New Roman" w:hAnsi="Times New Roman"/>
      <w:lang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link w:val="ListParagraphChar"/>
    <w:uiPriority w:val="34"/>
    <w:qFormat/>
    <w:rsid w:val="00025F41"/>
    <w:pPr>
      <w:ind w:left="1296"/>
    </w:pPr>
  </w:style>
  <w:style w:type="character" w:styleId="Hyperlink">
    <w:name w:val="Hyperlink"/>
    <w:basedOn w:val="DefaultParagraphFont"/>
    <w:uiPriority w:val="99"/>
    <w:rsid w:val="00025F41"/>
    <w:rPr>
      <w:color w:val="0563C1" w:themeColor="hyperlink"/>
      <w:u w:val="single"/>
    </w:rPr>
  </w:style>
  <w:style w:type="character" w:styleId="FollowedHyperlink">
    <w:name w:val="FollowedHyperlink"/>
    <w:basedOn w:val="DefaultParagraphFont"/>
    <w:rsid w:val="00025F41"/>
    <w:rPr>
      <w:color w:val="954F72" w:themeColor="followedHyperlink"/>
      <w:u w:val="single"/>
    </w:rPr>
  </w:style>
  <w:style w:type="paragraph" w:styleId="TOCHeading">
    <w:name w:val="TOC Heading"/>
    <w:basedOn w:val="Heading1"/>
    <w:next w:val="Normal"/>
    <w:uiPriority w:val="39"/>
    <w:unhideWhenUsed/>
    <w:qFormat/>
    <w:rsid w:val="00025F41"/>
    <w:pPr>
      <w:keepLines/>
      <w:widowControl/>
      <w:tabs>
        <w:tab w:val="clear" w:pos="284"/>
      </w:tabs>
      <w:spacing w:before="480" w:line="276" w:lineRule="auto"/>
      <w:jc w:val="left"/>
      <w:outlineLvl w:val="9"/>
    </w:pPr>
    <w:rPr>
      <w:rFonts w:asciiTheme="majorHAnsi" w:eastAsiaTheme="majorEastAsia" w:hAnsiTheme="majorHAnsi" w:cstheme="majorBidi"/>
      <w:bCs w:val="0"/>
      <w:color w:val="2E74B5" w:themeColor="accent1" w:themeShade="BF"/>
      <w:sz w:val="28"/>
      <w:szCs w:val="28"/>
      <w:lang w:val="en-US"/>
    </w:rPr>
  </w:style>
  <w:style w:type="paragraph" w:styleId="TOC1">
    <w:name w:val="toc 1"/>
    <w:basedOn w:val="Normal"/>
    <w:next w:val="Normal"/>
    <w:autoRedefine/>
    <w:uiPriority w:val="39"/>
    <w:rsid w:val="00697914"/>
    <w:pPr>
      <w:tabs>
        <w:tab w:val="right" w:leader="dot" w:pos="9628"/>
      </w:tabs>
      <w:spacing w:after="100"/>
      <w:ind w:left="567" w:firstLine="0"/>
      <w:jc w:val="both"/>
    </w:pPr>
    <w:rPr>
      <w:b/>
      <w:bCs/>
      <w:noProof/>
    </w:rPr>
  </w:style>
  <w:style w:type="paragraph" w:styleId="TOC3">
    <w:name w:val="toc 3"/>
    <w:basedOn w:val="Normal"/>
    <w:next w:val="Normal"/>
    <w:autoRedefine/>
    <w:uiPriority w:val="39"/>
    <w:rsid w:val="009C5DA8"/>
    <w:pPr>
      <w:tabs>
        <w:tab w:val="left" w:pos="1100"/>
        <w:tab w:val="right" w:pos="9638"/>
      </w:tabs>
      <w:spacing w:after="100"/>
      <w:ind w:left="567" w:firstLine="0"/>
    </w:pPr>
  </w:style>
  <w:style w:type="paragraph" w:styleId="TOC2">
    <w:name w:val="toc 2"/>
    <w:basedOn w:val="Normal"/>
    <w:next w:val="Normal"/>
    <w:autoRedefine/>
    <w:uiPriority w:val="39"/>
    <w:rsid w:val="009A0146"/>
    <w:pPr>
      <w:tabs>
        <w:tab w:val="left" w:pos="993"/>
        <w:tab w:val="left" w:pos="1134"/>
        <w:tab w:val="right" w:leader="dot" w:pos="9498"/>
      </w:tabs>
      <w:spacing w:after="100"/>
      <w:ind w:left="567" w:firstLine="0"/>
      <w:jc w:val="both"/>
    </w:pPr>
  </w:style>
  <w:style w:type="paragraph" w:styleId="FootnoteText">
    <w:name w:val="footnote text"/>
    <w:basedOn w:val="Normal"/>
    <w:link w:val="FootnoteTextChar"/>
    <w:uiPriority w:val="99"/>
    <w:rsid w:val="00025F41"/>
  </w:style>
  <w:style w:type="character" w:customStyle="1" w:styleId="FootnoteTextChar">
    <w:name w:val="Footnote Text Char"/>
    <w:basedOn w:val="DefaultParagraphFont"/>
    <w:link w:val="FootnoteText"/>
    <w:uiPriority w:val="99"/>
    <w:rsid w:val="00025F41"/>
    <w:rPr>
      <w:rFonts w:ascii="Times New Roman" w:eastAsia="Times New Roman" w:hAnsi="Times New Roman" w:cs="Times New Roman"/>
      <w:sz w:val="20"/>
      <w:szCs w:val="20"/>
      <w:lang w:eastAsia="lt-LT"/>
    </w:rPr>
  </w:style>
  <w:style w:type="character" w:styleId="FootnoteReference">
    <w:name w:val="footnote reference"/>
    <w:basedOn w:val="DefaultParagraphFont"/>
    <w:rsid w:val="00025F41"/>
    <w:rPr>
      <w:vertAlign w:val="superscript"/>
    </w:rPr>
  </w:style>
  <w:style w:type="paragraph" w:styleId="BodyTextIndent2">
    <w:name w:val="Body Text Indent 2"/>
    <w:basedOn w:val="Normal"/>
    <w:link w:val="BodyTextIndent2Char"/>
    <w:uiPriority w:val="99"/>
    <w:rsid w:val="00025F41"/>
    <w:pPr>
      <w:spacing w:after="120" w:line="480" w:lineRule="auto"/>
      <w:ind w:left="283"/>
    </w:pPr>
  </w:style>
  <w:style w:type="character" w:customStyle="1" w:styleId="BodyTextIndent2Char">
    <w:name w:val="Body Text Indent 2 Char"/>
    <w:basedOn w:val="DefaultParagraphFont"/>
    <w:link w:val="BodyTextIndent2"/>
    <w:uiPriority w:val="99"/>
    <w:rsid w:val="00025F41"/>
    <w:rPr>
      <w:rFonts w:ascii="Times New Roman" w:eastAsia="Times New Roman" w:hAnsi="Times New Roman" w:cs="Times New Roman"/>
      <w:sz w:val="24"/>
      <w:szCs w:val="24"/>
      <w:lang w:eastAsia="lt-LT"/>
    </w:rPr>
  </w:style>
  <w:style w:type="paragraph" w:styleId="BodyTextIndent3">
    <w:name w:val="Body Text Indent 3"/>
    <w:basedOn w:val="Normal"/>
    <w:link w:val="BodyTextIndent3Char"/>
    <w:uiPriority w:val="99"/>
    <w:rsid w:val="00025F41"/>
    <w:pPr>
      <w:spacing w:after="120"/>
      <w:ind w:left="283"/>
    </w:pPr>
    <w:rPr>
      <w:sz w:val="16"/>
      <w:szCs w:val="16"/>
    </w:rPr>
  </w:style>
  <w:style w:type="character" w:customStyle="1" w:styleId="BodyTextIndent3Char">
    <w:name w:val="Body Text Indent 3 Char"/>
    <w:basedOn w:val="DefaultParagraphFont"/>
    <w:link w:val="BodyTextIndent3"/>
    <w:uiPriority w:val="99"/>
    <w:rsid w:val="00025F41"/>
    <w:rPr>
      <w:rFonts w:ascii="Times New Roman" w:eastAsia="Times New Roman" w:hAnsi="Times New Roman" w:cs="Times New Roman"/>
      <w:sz w:val="16"/>
      <w:szCs w:val="16"/>
      <w:lang w:eastAsia="lt-LT"/>
    </w:rPr>
  </w:style>
  <w:style w:type="paragraph" w:styleId="NormalWeb">
    <w:name w:val="Normal (Web)"/>
    <w:basedOn w:val="Normal"/>
    <w:uiPriority w:val="99"/>
    <w:rsid w:val="00025F41"/>
    <w:pPr>
      <w:spacing w:before="100" w:beforeAutospacing="1" w:after="100" w:afterAutospacing="1"/>
      <w:ind w:left="302" w:right="302"/>
      <w:jc w:val="both"/>
    </w:pPr>
    <w:rPr>
      <w:color w:val="000000"/>
      <w:lang w:val="en-US"/>
    </w:rPr>
  </w:style>
  <w:style w:type="character" w:styleId="Emphasis">
    <w:name w:val="Emphasis"/>
    <w:basedOn w:val="DefaultParagraphFont"/>
    <w:qFormat/>
    <w:rsid w:val="00025F41"/>
    <w:rPr>
      <w:i/>
      <w:iCs/>
    </w:rPr>
  </w:style>
  <w:style w:type="character" w:customStyle="1" w:styleId="Typewriter">
    <w:name w:val="Typewriter"/>
    <w:rsid w:val="00025F41"/>
    <w:rPr>
      <w:rFonts w:ascii="Courier New" w:hAnsi="Courier New"/>
      <w:sz w:val="20"/>
    </w:rPr>
  </w:style>
  <w:style w:type="paragraph" w:styleId="NoSpacing">
    <w:name w:val="No Spacing"/>
    <w:link w:val="NoSpacingChar"/>
    <w:uiPriority w:val="1"/>
    <w:qFormat/>
    <w:rsid w:val="00025F41"/>
    <w:rPr>
      <w:rFonts w:ascii="Times New Roman" w:eastAsia="Times New Roman" w:hAnsi="Times New Roman"/>
      <w:sz w:val="24"/>
      <w:szCs w:val="24"/>
    </w:rPr>
  </w:style>
  <w:style w:type="character" w:customStyle="1" w:styleId="NoSpacingChar">
    <w:name w:val="No Spacing Char"/>
    <w:basedOn w:val="DefaultParagraphFont"/>
    <w:link w:val="NoSpacing"/>
    <w:uiPriority w:val="1"/>
    <w:rsid w:val="00025F41"/>
    <w:rPr>
      <w:rFonts w:ascii="Times New Roman" w:eastAsia="Times New Roman" w:hAnsi="Times New Roman" w:cs="Times New Roman"/>
      <w:sz w:val="24"/>
      <w:szCs w:val="24"/>
    </w:rPr>
  </w:style>
  <w:style w:type="paragraph" w:styleId="PlainText">
    <w:name w:val="Plain Text"/>
    <w:basedOn w:val="Normal"/>
    <w:link w:val="PlainTextChar"/>
    <w:uiPriority w:val="99"/>
    <w:rsid w:val="00025F41"/>
    <w:rPr>
      <w:rFonts w:ascii="Courier New" w:hAnsi="Courier New" w:cs="Courier New"/>
      <w:lang w:val="ru-RU" w:eastAsia="ru-RU"/>
    </w:rPr>
  </w:style>
  <w:style w:type="character" w:customStyle="1" w:styleId="PlainTextChar">
    <w:name w:val="Plain Text Char"/>
    <w:basedOn w:val="DefaultParagraphFont"/>
    <w:link w:val="PlainText"/>
    <w:uiPriority w:val="99"/>
    <w:rsid w:val="00025F41"/>
    <w:rPr>
      <w:rFonts w:ascii="Courier New" w:eastAsia="Times New Roman" w:hAnsi="Courier New" w:cs="Courier New"/>
      <w:sz w:val="20"/>
      <w:szCs w:val="20"/>
      <w:lang w:val="ru-RU" w:eastAsia="ru-RU"/>
    </w:rPr>
  </w:style>
  <w:style w:type="paragraph" w:customStyle="1" w:styleId="BlockText1">
    <w:name w:val="Block Text1"/>
    <w:basedOn w:val="Normal"/>
    <w:uiPriority w:val="99"/>
    <w:rsid w:val="00025F41"/>
    <w:pPr>
      <w:widowControl w:val="0"/>
      <w:overflowPunct w:val="0"/>
      <w:autoSpaceDE w:val="0"/>
      <w:autoSpaceDN w:val="0"/>
      <w:adjustRightInd w:val="0"/>
      <w:spacing w:before="320" w:line="280" w:lineRule="auto"/>
      <w:ind w:left="720" w:right="-22"/>
      <w:jc w:val="center"/>
      <w:textAlignment w:val="baseline"/>
    </w:pPr>
    <w:rPr>
      <w:b/>
      <w:lang w:val="ru-RU" w:eastAsia="ru-RU"/>
    </w:rPr>
  </w:style>
  <w:style w:type="paragraph" w:customStyle="1" w:styleId="BodyTextIndent21">
    <w:name w:val="Body Text Indent 21"/>
    <w:basedOn w:val="Normal"/>
    <w:uiPriority w:val="99"/>
    <w:rsid w:val="00025F41"/>
    <w:pPr>
      <w:widowControl w:val="0"/>
      <w:overflowPunct w:val="0"/>
      <w:autoSpaceDE w:val="0"/>
      <w:autoSpaceDN w:val="0"/>
      <w:adjustRightInd w:val="0"/>
      <w:spacing w:line="360" w:lineRule="auto"/>
      <w:ind w:left="40" w:firstLine="540"/>
      <w:jc w:val="both"/>
      <w:textAlignment w:val="baseline"/>
    </w:pPr>
    <w:rPr>
      <w:lang w:val="ru-RU" w:eastAsia="ru-RU"/>
    </w:rPr>
  </w:style>
  <w:style w:type="paragraph" w:customStyle="1" w:styleId="FR1">
    <w:name w:val="FR1"/>
    <w:uiPriority w:val="99"/>
    <w:rsid w:val="00025F41"/>
    <w:pPr>
      <w:widowControl w:val="0"/>
      <w:overflowPunct w:val="0"/>
      <w:autoSpaceDE w:val="0"/>
      <w:autoSpaceDN w:val="0"/>
      <w:adjustRightInd w:val="0"/>
      <w:spacing w:before="2280" w:line="260" w:lineRule="auto"/>
      <w:jc w:val="center"/>
      <w:textAlignment w:val="baseline"/>
    </w:pPr>
    <w:rPr>
      <w:rFonts w:ascii="Arial" w:eastAsia="Times New Roman" w:hAnsi="Arial"/>
      <w:sz w:val="28"/>
      <w:lang w:val="ru-RU" w:eastAsia="ru-RU"/>
    </w:rPr>
  </w:style>
  <w:style w:type="character" w:customStyle="1" w:styleId="grame">
    <w:name w:val="grame"/>
    <w:basedOn w:val="DefaultParagraphFont"/>
    <w:rsid w:val="00025F41"/>
  </w:style>
  <w:style w:type="character" w:customStyle="1" w:styleId="spelle">
    <w:name w:val="spelle"/>
    <w:basedOn w:val="DefaultParagraphFont"/>
    <w:rsid w:val="00025F41"/>
  </w:style>
  <w:style w:type="character" w:customStyle="1" w:styleId="caption1">
    <w:name w:val="caption1"/>
    <w:basedOn w:val="DefaultParagraphFont"/>
    <w:rsid w:val="00025F41"/>
    <w:rPr>
      <w:rFonts w:ascii="Arial" w:hAnsi="Arial" w:cs="Arial" w:hint="default"/>
      <w:color w:val="0054A5"/>
      <w:sz w:val="18"/>
      <w:szCs w:val="18"/>
    </w:rPr>
  </w:style>
  <w:style w:type="character" w:customStyle="1" w:styleId="title1">
    <w:name w:val="title1"/>
    <w:basedOn w:val="DefaultParagraphFont"/>
    <w:rsid w:val="00025F41"/>
    <w:rPr>
      <w:b/>
      <w:bCs/>
      <w:color w:val="333333"/>
      <w:sz w:val="24"/>
      <w:szCs w:val="24"/>
    </w:rPr>
  </w:style>
  <w:style w:type="character" w:styleId="Strong">
    <w:name w:val="Strong"/>
    <w:basedOn w:val="DefaultParagraphFont"/>
    <w:uiPriority w:val="22"/>
    <w:qFormat/>
    <w:rsid w:val="00025F41"/>
    <w:rPr>
      <w:b/>
      <w:bCs/>
    </w:rPr>
  </w:style>
  <w:style w:type="paragraph" w:customStyle="1" w:styleId="bodytext0">
    <w:name w:val="bodytext"/>
    <w:basedOn w:val="Normal"/>
    <w:uiPriority w:val="99"/>
    <w:rsid w:val="00025F41"/>
    <w:pPr>
      <w:spacing w:before="100" w:beforeAutospacing="1" w:after="100" w:afterAutospacing="1"/>
    </w:pPr>
  </w:style>
  <w:style w:type="paragraph" w:customStyle="1" w:styleId="antraste">
    <w:name w:val="antraste"/>
    <w:rsid w:val="00025F41"/>
    <w:rPr>
      <w:rFonts w:ascii="Times New Roman" w:eastAsia="Times New Roman" w:hAnsi="Times New Roman"/>
      <w:b/>
      <w:caps/>
      <w:sz w:val="24"/>
      <w:lang w:val="en-GB"/>
    </w:rPr>
  </w:style>
  <w:style w:type="paragraph" w:styleId="Index1">
    <w:name w:val="index 1"/>
    <w:basedOn w:val="Normal"/>
    <w:next w:val="Normal"/>
    <w:autoRedefine/>
    <w:uiPriority w:val="99"/>
    <w:rsid w:val="00025F41"/>
    <w:pPr>
      <w:ind w:left="240" w:hanging="240"/>
    </w:pPr>
    <w:rPr>
      <w:lang w:val="en-GB"/>
    </w:rPr>
  </w:style>
  <w:style w:type="paragraph" w:styleId="IndexHeading">
    <w:name w:val="index heading"/>
    <w:basedOn w:val="Normal"/>
    <w:next w:val="Index1"/>
    <w:uiPriority w:val="99"/>
    <w:rsid w:val="00025F41"/>
  </w:style>
  <w:style w:type="paragraph" w:customStyle="1" w:styleId="Filialas">
    <w:name w:val="Filialas"/>
    <w:uiPriority w:val="99"/>
    <w:rsid w:val="00025F41"/>
    <w:pPr>
      <w:spacing w:line="960" w:lineRule="auto"/>
      <w:jc w:val="center"/>
    </w:pPr>
    <w:rPr>
      <w:rFonts w:ascii="Times New Roman" w:eastAsia="Times New Roman" w:hAnsi="Times New Roman"/>
      <w:b/>
      <w:caps/>
      <w:lang w:val="en-GB"/>
    </w:rPr>
  </w:style>
  <w:style w:type="character" w:customStyle="1" w:styleId="Puslapioinaa">
    <w:name w:val="Puslapio išnaša_"/>
    <w:basedOn w:val="DefaultParagraphFont"/>
    <w:link w:val="Puslapioinaa0"/>
    <w:uiPriority w:val="99"/>
    <w:locked/>
    <w:rsid w:val="00025F41"/>
    <w:rPr>
      <w:shd w:val="clear" w:color="auto" w:fill="FFFFFF"/>
    </w:rPr>
  </w:style>
  <w:style w:type="paragraph" w:customStyle="1" w:styleId="Puslapioinaa0">
    <w:name w:val="Puslapio išnaša"/>
    <w:basedOn w:val="Normal"/>
    <w:link w:val="Puslapioinaa"/>
    <w:uiPriority w:val="99"/>
    <w:rsid w:val="00025F41"/>
    <w:pPr>
      <w:shd w:val="clear" w:color="auto" w:fill="FFFFFF"/>
      <w:spacing w:line="256" w:lineRule="exact"/>
      <w:ind w:firstLine="260"/>
      <w:jc w:val="both"/>
    </w:pPr>
    <w:rPr>
      <w:rFonts w:asciiTheme="minorHAnsi" w:hAnsiTheme="minorHAnsi" w:cstheme="minorBidi"/>
      <w:sz w:val="22"/>
      <w:szCs w:val="22"/>
    </w:rPr>
  </w:style>
  <w:style w:type="character" w:customStyle="1" w:styleId="Pagrindinistekstas">
    <w:name w:val="Pagrindinis tekstas_"/>
    <w:basedOn w:val="DefaultParagraphFont"/>
    <w:link w:val="Pagrindinistekstas1"/>
    <w:uiPriority w:val="99"/>
    <w:locked/>
    <w:rsid w:val="00025F41"/>
    <w:rPr>
      <w:shd w:val="clear" w:color="auto" w:fill="FFFFFF"/>
    </w:rPr>
  </w:style>
  <w:style w:type="paragraph" w:customStyle="1" w:styleId="Pagrindinistekstas1">
    <w:name w:val="Pagrindinis tekstas1"/>
    <w:basedOn w:val="Normal"/>
    <w:link w:val="Pagrindinistekstas"/>
    <w:uiPriority w:val="99"/>
    <w:rsid w:val="00025F41"/>
    <w:pPr>
      <w:shd w:val="clear" w:color="auto" w:fill="FFFFFF"/>
      <w:spacing w:before="1200" w:after="60" w:line="240" w:lineRule="atLeast"/>
      <w:ind w:hanging="1820"/>
    </w:pPr>
    <w:rPr>
      <w:rFonts w:asciiTheme="minorHAnsi" w:hAnsiTheme="minorHAnsi" w:cstheme="minorBidi"/>
      <w:sz w:val="22"/>
      <w:szCs w:val="22"/>
    </w:rPr>
  </w:style>
  <w:style w:type="character" w:customStyle="1" w:styleId="Pagrindinistekstas2">
    <w:name w:val="Pagrindinis tekstas2"/>
    <w:basedOn w:val="Pagrindinistekstas"/>
    <w:uiPriority w:val="99"/>
    <w:rsid w:val="00025F41"/>
    <w:rPr>
      <w:noProof/>
      <w:u w:val="single"/>
      <w:shd w:val="clear" w:color="auto" w:fill="FFFFFF"/>
    </w:rPr>
  </w:style>
  <w:style w:type="character" w:customStyle="1" w:styleId="Pagrindinistekstas24">
    <w:name w:val="Pagrindinis tekstas (24)_"/>
    <w:basedOn w:val="DefaultParagraphFont"/>
    <w:link w:val="Pagrindinistekstas240"/>
    <w:uiPriority w:val="99"/>
    <w:locked/>
    <w:rsid w:val="00025F41"/>
    <w:rPr>
      <w:sz w:val="30"/>
      <w:szCs w:val="30"/>
      <w:shd w:val="clear" w:color="auto" w:fill="FFFFFF"/>
    </w:rPr>
  </w:style>
  <w:style w:type="paragraph" w:customStyle="1" w:styleId="Pagrindinistekstas240">
    <w:name w:val="Pagrindinis tekstas (24)"/>
    <w:basedOn w:val="Normal"/>
    <w:link w:val="Pagrindinistekstas24"/>
    <w:uiPriority w:val="99"/>
    <w:rsid w:val="00025F41"/>
    <w:pPr>
      <w:shd w:val="clear" w:color="auto" w:fill="FFFFFF"/>
      <w:spacing w:after="60" w:line="240" w:lineRule="atLeast"/>
      <w:jc w:val="center"/>
    </w:pPr>
    <w:rPr>
      <w:rFonts w:asciiTheme="minorHAnsi" w:hAnsiTheme="minorHAnsi" w:cstheme="minorBidi"/>
      <w:sz w:val="30"/>
      <w:szCs w:val="30"/>
    </w:rPr>
  </w:style>
  <w:style w:type="character" w:customStyle="1" w:styleId="Pagrindinistekstas24Iretinimas-1tk">
    <w:name w:val="Pagrindinis tekstas (24) + Išretinimas -1 tšk."/>
    <w:basedOn w:val="Pagrindinistekstas24"/>
    <w:uiPriority w:val="99"/>
    <w:rsid w:val="00025F41"/>
    <w:rPr>
      <w:spacing w:val="-30"/>
      <w:sz w:val="30"/>
      <w:szCs w:val="30"/>
      <w:shd w:val="clear" w:color="auto" w:fill="FFFFFF"/>
    </w:rPr>
  </w:style>
  <w:style w:type="character" w:customStyle="1" w:styleId="Pagrindinistekstas24Pusjuodis">
    <w:name w:val="Pagrindinis tekstas (24) + Pusjuodis"/>
    <w:aliases w:val="Išretinimas 0 tšk."/>
    <w:basedOn w:val="Pagrindinistekstas24"/>
    <w:uiPriority w:val="99"/>
    <w:rsid w:val="00025F41"/>
    <w:rPr>
      <w:b/>
      <w:bCs/>
      <w:spacing w:val="-10"/>
      <w:sz w:val="30"/>
      <w:szCs w:val="30"/>
      <w:shd w:val="clear" w:color="auto" w:fill="FFFFFF"/>
    </w:rPr>
  </w:style>
  <w:style w:type="character" w:customStyle="1" w:styleId="PagrindinistekstasCourierNew">
    <w:name w:val="Pagrindinis tekstas + Courier New"/>
    <w:aliases w:val="11,5 tšk.,Išretinimas -1 tšk."/>
    <w:basedOn w:val="Pagrindinistekstas"/>
    <w:uiPriority w:val="99"/>
    <w:rsid w:val="00025F41"/>
    <w:rPr>
      <w:rFonts w:ascii="Courier New" w:hAnsi="Courier New" w:cs="Courier New"/>
      <w:spacing w:val="-20"/>
      <w:sz w:val="23"/>
      <w:szCs w:val="23"/>
      <w:shd w:val="clear" w:color="auto" w:fill="FFFFFF"/>
    </w:rPr>
  </w:style>
  <w:style w:type="character" w:customStyle="1" w:styleId="PagrindinistekstasIretinimas3tk">
    <w:name w:val="Pagrindinis tekstas + Išretinimas 3 tšk."/>
    <w:basedOn w:val="Pagrindinistekstas"/>
    <w:uiPriority w:val="99"/>
    <w:rsid w:val="00025F41"/>
    <w:rPr>
      <w:spacing w:val="60"/>
      <w:shd w:val="clear" w:color="auto" w:fill="FFFFFF"/>
    </w:rPr>
  </w:style>
  <w:style w:type="character" w:customStyle="1" w:styleId="Turinys">
    <w:name w:val="Turinys_"/>
    <w:basedOn w:val="DefaultParagraphFont"/>
    <w:link w:val="Turinys0"/>
    <w:uiPriority w:val="99"/>
    <w:locked/>
    <w:rsid w:val="00025F41"/>
    <w:rPr>
      <w:shd w:val="clear" w:color="auto" w:fill="FFFFFF"/>
    </w:rPr>
  </w:style>
  <w:style w:type="paragraph" w:customStyle="1" w:styleId="Turinys0">
    <w:name w:val="Turinys"/>
    <w:basedOn w:val="Normal"/>
    <w:link w:val="Turinys"/>
    <w:uiPriority w:val="99"/>
    <w:rsid w:val="00025F41"/>
    <w:pPr>
      <w:shd w:val="clear" w:color="auto" w:fill="FFFFFF"/>
      <w:spacing w:line="504" w:lineRule="exact"/>
      <w:ind w:hanging="400"/>
    </w:pPr>
    <w:rPr>
      <w:rFonts w:asciiTheme="minorHAnsi" w:hAnsiTheme="minorHAnsi" w:cstheme="minorBidi"/>
      <w:sz w:val="22"/>
      <w:szCs w:val="22"/>
    </w:rPr>
  </w:style>
  <w:style w:type="character" w:customStyle="1" w:styleId="Paveikslliouraas3">
    <w:name w:val="Paveikslėlio užrašas (3)_"/>
    <w:basedOn w:val="DefaultParagraphFont"/>
    <w:link w:val="Paveikslliouraas30"/>
    <w:uiPriority w:val="99"/>
    <w:locked/>
    <w:rsid w:val="00025F41"/>
    <w:rPr>
      <w:b/>
      <w:bCs/>
      <w:i/>
      <w:iCs/>
      <w:sz w:val="21"/>
      <w:szCs w:val="21"/>
      <w:shd w:val="clear" w:color="auto" w:fill="FFFFFF"/>
    </w:rPr>
  </w:style>
  <w:style w:type="paragraph" w:customStyle="1" w:styleId="Paveikslliouraas30">
    <w:name w:val="Paveikslėlio užrašas (3)"/>
    <w:basedOn w:val="Normal"/>
    <w:link w:val="Paveikslliouraas3"/>
    <w:uiPriority w:val="99"/>
    <w:rsid w:val="00025F41"/>
    <w:pPr>
      <w:shd w:val="clear" w:color="auto" w:fill="FFFFFF"/>
      <w:spacing w:line="240" w:lineRule="atLeast"/>
    </w:pPr>
    <w:rPr>
      <w:rFonts w:asciiTheme="minorHAnsi" w:hAnsiTheme="minorHAnsi" w:cstheme="minorBidi"/>
      <w:b/>
      <w:bCs/>
      <w:i/>
      <w:iCs/>
      <w:sz w:val="21"/>
      <w:szCs w:val="21"/>
    </w:rPr>
  </w:style>
  <w:style w:type="character" w:customStyle="1" w:styleId="Paveikslliouraas4">
    <w:name w:val="Paveikslėlio užrašas (4)_"/>
    <w:basedOn w:val="DefaultParagraphFont"/>
    <w:link w:val="Paveikslliouraas40"/>
    <w:uiPriority w:val="99"/>
    <w:locked/>
    <w:rsid w:val="00025F41"/>
    <w:rPr>
      <w:rFonts w:ascii="Century Gothic" w:hAnsi="Century Gothic" w:cs="Century Gothic"/>
      <w:b/>
      <w:bCs/>
      <w:i/>
      <w:iCs/>
      <w:sz w:val="21"/>
      <w:szCs w:val="21"/>
      <w:shd w:val="clear" w:color="auto" w:fill="FFFFFF"/>
    </w:rPr>
  </w:style>
  <w:style w:type="paragraph" w:customStyle="1" w:styleId="Paveikslliouraas40">
    <w:name w:val="Paveikslėlio užrašas (4)"/>
    <w:basedOn w:val="Normal"/>
    <w:link w:val="Paveikslliouraas4"/>
    <w:uiPriority w:val="99"/>
    <w:rsid w:val="00025F41"/>
    <w:pPr>
      <w:shd w:val="clear" w:color="auto" w:fill="FFFFFF"/>
      <w:spacing w:line="240" w:lineRule="atLeast"/>
    </w:pPr>
    <w:rPr>
      <w:rFonts w:ascii="Century Gothic" w:hAnsi="Century Gothic" w:cs="Century Gothic"/>
      <w:b/>
      <w:bCs/>
      <w:i/>
      <w:iCs/>
      <w:sz w:val="21"/>
      <w:szCs w:val="21"/>
    </w:rPr>
  </w:style>
  <w:style w:type="character" w:customStyle="1" w:styleId="Paveikslliouraas4Iretinimas-1tk">
    <w:name w:val="Paveikslėlio užrašas (4) + Išretinimas -1 tšk."/>
    <w:basedOn w:val="Paveikslliouraas4"/>
    <w:uiPriority w:val="99"/>
    <w:rsid w:val="00025F41"/>
    <w:rPr>
      <w:rFonts w:ascii="Century Gothic" w:hAnsi="Century Gothic" w:cs="Century Gothic"/>
      <w:b/>
      <w:bCs/>
      <w:i/>
      <w:iCs/>
      <w:spacing w:val="-20"/>
      <w:sz w:val="21"/>
      <w:szCs w:val="21"/>
      <w:shd w:val="clear" w:color="auto" w:fill="FFFFFF"/>
    </w:rPr>
  </w:style>
  <w:style w:type="character" w:customStyle="1" w:styleId="Pagrindinistekstas3">
    <w:name w:val="Pagrindinis tekstas (3)_"/>
    <w:basedOn w:val="DefaultParagraphFont"/>
    <w:link w:val="Pagrindinistekstas30"/>
    <w:uiPriority w:val="99"/>
    <w:locked/>
    <w:rsid w:val="00025F41"/>
    <w:rPr>
      <w:b/>
      <w:bCs/>
      <w:sz w:val="21"/>
      <w:szCs w:val="21"/>
      <w:shd w:val="clear" w:color="auto" w:fill="FFFFFF"/>
    </w:rPr>
  </w:style>
  <w:style w:type="paragraph" w:customStyle="1" w:styleId="Pagrindinistekstas30">
    <w:name w:val="Pagrindinis tekstas (3)"/>
    <w:basedOn w:val="Normal"/>
    <w:link w:val="Pagrindinistekstas3"/>
    <w:uiPriority w:val="99"/>
    <w:rsid w:val="00025F41"/>
    <w:pPr>
      <w:shd w:val="clear" w:color="auto" w:fill="FFFFFF"/>
      <w:spacing w:before="1740" w:line="274" w:lineRule="exact"/>
      <w:jc w:val="center"/>
    </w:pPr>
    <w:rPr>
      <w:rFonts w:asciiTheme="minorHAnsi" w:hAnsiTheme="minorHAnsi" w:cstheme="minorBidi"/>
      <w:b/>
      <w:bCs/>
      <w:sz w:val="21"/>
      <w:szCs w:val="21"/>
    </w:rPr>
  </w:style>
  <w:style w:type="character" w:customStyle="1" w:styleId="Pagrindinistekstas3CenturyGothic">
    <w:name w:val="Pagrindinis tekstas (3) + Century Gothic"/>
    <w:aliases w:val="Kursyvas"/>
    <w:basedOn w:val="Pagrindinistekstas3"/>
    <w:uiPriority w:val="99"/>
    <w:rsid w:val="00025F41"/>
    <w:rPr>
      <w:rFonts w:ascii="Century Gothic" w:hAnsi="Century Gothic" w:cs="Century Gothic"/>
      <w:b/>
      <w:bCs/>
      <w:i/>
      <w:iCs/>
      <w:sz w:val="21"/>
      <w:szCs w:val="21"/>
      <w:shd w:val="clear" w:color="auto" w:fill="FFFFFF"/>
    </w:rPr>
  </w:style>
  <w:style w:type="character" w:customStyle="1" w:styleId="Pagrindinistekstas20">
    <w:name w:val="Pagrindinis tekstas (2)_"/>
    <w:basedOn w:val="DefaultParagraphFont"/>
    <w:link w:val="Pagrindinistekstas21"/>
    <w:uiPriority w:val="99"/>
    <w:locked/>
    <w:rsid w:val="00025F41"/>
    <w:rPr>
      <w:rFonts w:ascii="Century Gothic" w:hAnsi="Century Gothic" w:cs="Century Gothic"/>
      <w:b/>
      <w:bCs/>
      <w:i/>
      <w:iCs/>
      <w:sz w:val="21"/>
      <w:szCs w:val="21"/>
      <w:shd w:val="clear" w:color="auto" w:fill="FFFFFF"/>
    </w:rPr>
  </w:style>
  <w:style w:type="paragraph" w:customStyle="1" w:styleId="Pagrindinistekstas21">
    <w:name w:val="Pagrindinis tekstas (2)"/>
    <w:basedOn w:val="Normal"/>
    <w:link w:val="Pagrindinistekstas20"/>
    <w:uiPriority w:val="99"/>
    <w:rsid w:val="00025F41"/>
    <w:pPr>
      <w:shd w:val="clear" w:color="auto" w:fill="FFFFFF"/>
      <w:spacing w:after="660" w:line="572" w:lineRule="exact"/>
    </w:pPr>
    <w:rPr>
      <w:rFonts w:ascii="Century Gothic" w:hAnsi="Century Gothic" w:cs="Century Gothic"/>
      <w:b/>
      <w:bCs/>
      <w:i/>
      <w:iCs/>
      <w:sz w:val="21"/>
      <w:szCs w:val="21"/>
    </w:rPr>
  </w:style>
  <w:style w:type="character" w:customStyle="1" w:styleId="Pagrindinistekstas2Iretinimas-1tk">
    <w:name w:val="Pagrindinis tekstas (2) + Išretinimas -1 tšk."/>
    <w:basedOn w:val="Pagrindinistekstas20"/>
    <w:uiPriority w:val="99"/>
    <w:rsid w:val="00025F41"/>
    <w:rPr>
      <w:rFonts w:ascii="Century Gothic" w:hAnsi="Century Gothic" w:cs="Century Gothic"/>
      <w:b/>
      <w:bCs/>
      <w:i/>
      <w:iCs/>
      <w:spacing w:val="-20"/>
      <w:sz w:val="21"/>
      <w:szCs w:val="21"/>
      <w:shd w:val="clear" w:color="auto" w:fill="FFFFFF"/>
    </w:rPr>
  </w:style>
  <w:style w:type="character" w:customStyle="1" w:styleId="Antratarbaporat">
    <w:name w:val="Antraštė arba poraštė_"/>
    <w:basedOn w:val="DefaultParagraphFont"/>
    <w:link w:val="Antratarbaporat0"/>
    <w:uiPriority w:val="99"/>
    <w:locked/>
    <w:rsid w:val="00025F41"/>
    <w:rPr>
      <w:shd w:val="clear" w:color="auto" w:fill="FFFFFF"/>
    </w:rPr>
  </w:style>
  <w:style w:type="paragraph" w:customStyle="1" w:styleId="Antratarbaporat0">
    <w:name w:val="Antraštė arba poraštė"/>
    <w:basedOn w:val="Normal"/>
    <w:link w:val="Antratarbaporat"/>
    <w:uiPriority w:val="99"/>
    <w:rsid w:val="00025F41"/>
    <w:pPr>
      <w:shd w:val="clear" w:color="auto" w:fill="FFFFFF"/>
    </w:pPr>
    <w:rPr>
      <w:rFonts w:asciiTheme="minorHAnsi" w:hAnsiTheme="minorHAnsi" w:cstheme="minorBidi"/>
      <w:sz w:val="22"/>
      <w:szCs w:val="22"/>
    </w:rPr>
  </w:style>
  <w:style w:type="character" w:customStyle="1" w:styleId="Antratarbaporat9">
    <w:name w:val="Antraštė arba poraštė + 9"/>
    <w:aliases w:val="5 tšk.10"/>
    <w:basedOn w:val="Antratarbaporat"/>
    <w:uiPriority w:val="99"/>
    <w:rsid w:val="00025F41"/>
    <w:rPr>
      <w:spacing w:val="0"/>
      <w:sz w:val="19"/>
      <w:szCs w:val="19"/>
      <w:shd w:val="clear" w:color="auto" w:fill="FFFFFF"/>
    </w:rPr>
  </w:style>
  <w:style w:type="character" w:customStyle="1" w:styleId="Pagrindinistekstas10">
    <w:name w:val="Pagrindinis tekstas + 10"/>
    <w:aliases w:val="5 tšk.9,Pusjuodis"/>
    <w:basedOn w:val="Pagrindinistekstas"/>
    <w:uiPriority w:val="99"/>
    <w:rsid w:val="00025F41"/>
    <w:rPr>
      <w:b/>
      <w:bCs/>
      <w:sz w:val="21"/>
      <w:szCs w:val="21"/>
      <w:shd w:val="clear" w:color="auto" w:fill="FFFFFF"/>
    </w:rPr>
  </w:style>
  <w:style w:type="character" w:customStyle="1" w:styleId="PagrindinistekstasPusjuodis">
    <w:name w:val="Pagrindinis tekstas + Pusjuodis"/>
    <w:basedOn w:val="Pagrindinistekstas"/>
    <w:uiPriority w:val="99"/>
    <w:rsid w:val="00025F41"/>
    <w:rPr>
      <w:b/>
      <w:bCs/>
      <w:shd w:val="clear" w:color="auto" w:fill="FFFFFF"/>
    </w:rPr>
  </w:style>
  <w:style w:type="character" w:customStyle="1" w:styleId="Pagrindinistekstas5">
    <w:name w:val="Pagrindinis tekstas (5)_"/>
    <w:basedOn w:val="DefaultParagraphFont"/>
    <w:link w:val="Pagrindinistekstas50"/>
    <w:uiPriority w:val="99"/>
    <w:locked/>
    <w:rsid w:val="00025F41"/>
    <w:rPr>
      <w:rFonts w:ascii="Century Gothic" w:hAnsi="Century Gothic" w:cs="Century Gothic"/>
      <w:noProof/>
      <w:sz w:val="24"/>
      <w:szCs w:val="24"/>
      <w:shd w:val="clear" w:color="auto" w:fill="FFFFFF"/>
    </w:rPr>
  </w:style>
  <w:style w:type="paragraph" w:customStyle="1" w:styleId="Pagrindinistekstas50">
    <w:name w:val="Pagrindinis tekstas (5)"/>
    <w:basedOn w:val="Normal"/>
    <w:link w:val="Pagrindinistekstas5"/>
    <w:uiPriority w:val="99"/>
    <w:rsid w:val="00025F41"/>
    <w:pPr>
      <w:shd w:val="clear" w:color="auto" w:fill="FFFFFF"/>
      <w:spacing w:after="120" w:line="240" w:lineRule="atLeast"/>
    </w:pPr>
    <w:rPr>
      <w:rFonts w:ascii="Century Gothic" w:hAnsi="Century Gothic" w:cs="Century Gothic"/>
      <w:noProof/>
    </w:rPr>
  </w:style>
  <w:style w:type="character" w:customStyle="1" w:styleId="PagrindinistekstasPusjuodis9">
    <w:name w:val="Pagrindinis tekstas + Pusjuodis9"/>
    <w:basedOn w:val="Pagrindinistekstas"/>
    <w:uiPriority w:val="99"/>
    <w:rsid w:val="00025F41"/>
    <w:rPr>
      <w:b/>
      <w:bCs/>
      <w:shd w:val="clear" w:color="auto" w:fill="FFFFFF"/>
    </w:rPr>
  </w:style>
  <w:style w:type="character" w:customStyle="1" w:styleId="Pagrindinistekstas103">
    <w:name w:val="Pagrindinis tekstas + 103"/>
    <w:aliases w:val="5 tšk.8,Kursyvas8"/>
    <w:basedOn w:val="Pagrindinistekstas"/>
    <w:uiPriority w:val="99"/>
    <w:rsid w:val="00025F41"/>
    <w:rPr>
      <w:i/>
      <w:iCs/>
      <w:sz w:val="21"/>
      <w:szCs w:val="21"/>
      <w:shd w:val="clear" w:color="auto" w:fill="FFFFFF"/>
    </w:rPr>
  </w:style>
  <w:style w:type="character" w:customStyle="1" w:styleId="Pagrindinistekstas4">
    <w:name w:val="Pagrindinis tekstas4"/>
    <w:basedOn w:val="Pagrindinistekstas"/>
    <w:uiPriority w:val="99"/>
    <w:rsid w:val="00025F41"/>
    <w:rPr>
      <w:shd w:val="clear" w:color="auto" w:fill="FFFFFF"/>
    </w:rPr>
  </w:style>
  <w:style w:type="character" w:customStyle="1" w:styleId="Lentelsuraas">
    <w:name w:val="Lentelės užrašas_"/>
    <w:basedOn w:val="DefaultParagraphFont"/>
    <w:link w:val="Lentelsuraas0"/>
    <w:uiPriority w:val="99"/>
    <w:locked/>
    <w:rsid w:val="00025F41"/>
    <w:rPr>
      <w:shd w:val="clear" w:color="auto" w:fill="FFFFFF"/>
    </w:rPr>
  </w:style>
  <w:style w:type="paragraph" w:customStyle="1" w:styleId="Lentelsuraas0">
    <w:name w:val="Lentelės užrašas"/>
    <w:basedOn w:val="Normal"/>
    <w:link w:val="Lentelsuraas"/>
    <w:uiPriority w:val="99"/>
    <w:rsid w:val="00025F41"/>
    <w:pPr>
      <w:shd w:val="clear" w:color="auto" w:fill="FFFFFF"/>
      <w:spacing w:line="240" w:lineRule="atLeast"/>
      <w:ind w:hanging="420"/>
    </w:pPr>
    <w:rPr>
      <w:rFonts w:asciiTheme="minorHAnsi" w:hAnsiTheme="minorHAnsi" w:cstheme="minorBidi"/>
      <w:sz w:val="22"/>
      <w:szCs w:val="22"/>
    </w:rPr>
  </w:style>
  <w:style w:type="character" w:customStyle="1" w:styleId="Pagrindinistekstas40">
    <w:name w:val="Pagrindinis tekstas (4)_"/>
    <w:basedOn w:val="DefaultParagraphFont"/>
    <w:link w:val="Pagrindinistekstas41"/>
    <w:uiPriority w:val="99"/>
    <w:locked/>
    <w:rsid w:val="00025F41"/>
    <w:rPr>
      <w:b/>
      <w:bCs/>
      <w:shd w:val="clear" w:color="auto" w:fill="FFFFFF"/>
    </w:rPr>
  </w:style>
  <w:style w:type="paragraph" w:customStyle="1" w:styleId="Pagrindinistekstas41">
    <w:name w:val="Pagrindinis tekstas (4)"/>
    <w:basedOn w:val="Normal"/>
    <w:link w:val="Pagrindinistekstas40"/>
    <w:uiPriority w:val="99"/>
    <w:rsid w:val="00025F41"/>
    <w:pPr>
      <w:shd w:val="clear" w:color="auto" w:fill="FFFFFF"/>
      <w:spacing w:after="300" w:line="240" w:lineRule="atLeast"/>
      <w:ind w:hanging="280"/>
    </w:pPr>
    <w:rPr>
      <w:rFonts w:asciiTheme="minorHAnsi" w:hAnsiTheme="minorHAnsi" w:cstheme="minorBidi"/>
      <w:b/>
      <w:bCs/>
      <w:sz w:val="22"/>
      <w:szCs w:val="22"/>
    </w:rPr>
  </w:style>
  <w:style w:type="character" w:customStyle="1" w:styleId="Pagrindinistekstas4Iretinimas-1tk">
    <w:name w:val="Pagrindinis tekstas (4) + Išretinimas -1 tšk."/>
    <w:basedOn w:val="Pagrindinistekstas40"/>
    <w:uiPriority w:val="99"/>
    <w:rsid w:val="00025F41"/>
    <w:rPr>
      <w:b/>
      <w:bCs/>
      <w:spacing w:val="-20"/>
      <w:shd w:val="clear" w:color="auto" w:fill="FFFFFF"/>
    </w:rPr>
  </w:style>
  <w:style w:type="character" w:customStyle="1" w:styleId="Pagrindinistekstas2TimesNewRoman">
    <w:name w:val="Pagrindinis tekstas (2) + Times New Roman"/>
    <w:aliases w:val="10 tšk.,Ne pusjuodis,Ne kursyvas"/>
    <w:basedOn w:val="Pagrindinistekstas20"/>
    <w:uiPriority w:val="99"/>
    <w:rsid w:val="00025F41"/>
    <w:rPr>
      <w:rFonts w:ascii="Times New Roman" w:hAnsi="Times New Roman" w:cs="Times New Roman"/>
      <w:b/>
      <w:bCs/>
      <w:i/>
      <w:iCs/>
      <w:noProof/>
      <w:sz w:val="20"/>
      <w:szCs w:val="20"/>
      <w:shd w:val="clear" w:color="auto" w:fill="FFFFFF"/>
    </w:rPr>
  </w:style>
  <w:style w:type="character" w:customStyle="1" w:styleId="Pagrindinistekstas31">
    <w:name w:val="Pagrindinis tekstas3"/>
    <w:basedOn w:val="Pagrindinistekstas"/>
    <w:uiPriority w:val="99"/>
    <w:rsid w:val="00025F41"/>
    <w:rPr>
      <w:shd w:val="clear" w:color="auto" w:fill="FFFFFF"/>
    </w:rPr>
  </w:style>
  <w:style w:type="character" w:customStyle="1" w:styleId="PagrindinistekstasKursyvas">
    <w:name w:val="Pagrindinis tekstas + Kursyvas"/>
    <w:basedOn w:val="Pagrindinistekstas"/>
    <w:uiPriority w:val="99"/>
    <w:rsid w:val="00025F41"/>
    <w:rPr>
      <w:i/>
      <w:iCs/>
      <w:shd w:val="clear" w:color="auto" w:fill="FFFFFF"/>
    </w:rPr>
  </w:style>
  <w:style w:type="character" w:customStyle="1" w:styleId="PagrindinistekstasPusjuodis8">
    <w:name w:val="Pagrindinis tekstas + Pusjuodis8"/>
    <w:basedOn w:val="Pagrindinistekstas"/>
    <w:uiPriority w:val="99"/>
    <w:rsid w:val="00025F41"/>
    <w:rPr>
      <w:b/>
      <w:bCs/>
      <w:shd w:val="clear" w:color="auto" w:fill="FFFFFF"/>
    </w:rPr>
  </w:style>
  <w:style w:type="character" w:customStyle="1" w:styleId="PagrindinistekstasPusjuodis7">
    <w:name w:val="Pagrindinis tekstas + Pusjuodis7"/>
    <w:basedOn w:val="Pagrindinistekstas"/>
    <w:uiPriority w:val="99"/>
    <w:rsid w:val="00025F41"/>
    <w:rPr>
      <w:b/>
      <w:bCs/>
      <w:shd w:val="clear" w:color="auto" w:fill="FFFFFF"/>
    </w:rPr>
  </w:style>
  <w:style w:type="character" w:customStyle="1" w:styleId="Antratarbaporat91">
    <w:name w:val="Antraštė arba poraštė + 91"/>
    <w:aliases w:val="5 tšk.7,Pusjuodis8"/>
    <w:basedOn w:val="Antratarbaporat"/>
    <w:uiPriority w:val="99"/>
    <w:rsid w:val="00025F41"/>
    <w:rPr>
      <w:b/>
      <w:bCs/>
      <w:spacing w:val="0"/>
      <w:sz w:val="19"/>
      <w:szCs w:val="19"/>
      <w:shd w:val="clear" w:color="auto" w:fill="FFFFFF"/>
    </w:rPr>
  </w:style>
  <w:style w:type="character" w:customStyle="1" w:styleId="Temosantrat3">
    <w:name w:val="Temos antraštė #3_"/>
    <w:basedOn w:val="DefaultParagraphFont"/>
    <w:link w:val="Temosantrat30"/>
    <w:uiPriority w:val="99"/>
    <w:locked/>
    <w:rsid w:val="00025F41"/>
    <w:rPr>
      <w:b/>
      <w:bCs/>
      <w:shd w:val="clear" w:color="auto" w:fill="FFFFFF"/>
    </w:rPr>
  </w:style>
  <w:style w:type="paragraph" w:customStyle="1" w:styleId="Temosantrat30">
    <w:name w:val="Temos antraštė #3"/>
    <w:basedOn w:val="Normal"/>
    <w:link w:val="Temosantrat3"/>
    <w:uiPriority w:val="99"/>
    <w:rsid w:val="00025F41"/>
    <w:pPr>
      <w:shd w:val="clear" w:color="auto" w:fill="FFFFFF"/>
      <w:spacing w:before="240" w:after="180" w:line="240" w:lineRule="atLeast"/>
      <w:outlineLvl w:val="2"/>
    </w:pPr>
    <w:rPr>
      <w:rFonts w:asciiTheme="minorHAnsi" w:hAnsiTheme="minorHAnsi" w:cstheme="minorBidi"/>
      <w:b/>
      <w:bCs/>
      <w:sz w:val="22"/>
      <w:szCs w:val="22"/>
    </w:rPr>
  </w:style>
  <w:style w:type="character" w:customStyle="1" w:styleId="Pagrindinistekstas6">
    <w:name w:val="Pagrindinis tekstas (6)_"/>
    <w:basedOn w:val="DefaultParagraphFont"/>
    <w:link w:val="Pagrindinistekstas60"/>
    <w:uiPriority w:val="99"/>
    <w:locked/>
    <w:rsid w:val="00025F41"/>
    <w:rPr>
      <w:shd w:val="clear" w:color="auto" w:fill="FFFFFF"/>
    </w:rPr>
  </w:style>
  <w:style w:type="paragraph" w:customStyle="1" w:styleId="Pagrindinistekstas60">
    <w:name w:val="Pagrindinis tekstas (6)"/>
    <w:basedOn w:val="Normal"/>
    <w:link w:val="Pagrindinistekstas6"/>
    <w:uiPriority w:val="99"/>
    <w:rsid w:val="00025F41"/>
    <w:pPr>
      <w:shd w:val="clear" w:color="auto" w:fill="FFFFFF"/>
      <w:spacing w:after="240" w:line="240" w:lineRule="atLeast"/>
    </w:pPr>
    <w:rPr>
      <w:rFonts w:asciiTheme="minorHAnsi" w:hAnsiTheme="minorHAnsi" w:cstheme="minorBidi"/>
      <w:sz w:val="22"/>
      <w:szCs w:val="22"/>
    </w:rPr>
  </w:style>
  <w:style w:type="character" w:customStyle="1" w:styleId="Pagrindinistekstas7">
    <w:name w:val="Pagrindinis tekstas (7)_"/>
    <w:basedOn w:val="DefaultParagraphFont"/>
    <w:link w:val="Pagrindinistekstas70"/>
    <w:uiPriority w:val="99"/>
    <w:locked/>
    <w:rsid w:val="00025F41"/>
    <w:rPr>
      <w:rFonts w:ascii="MS Mincho" w:eastAsia="MS Mincho" w:cs="MS Mincho"/>
      <w:noProof/>
      <w:sz w:val="8"/>
      <w:szCs w:val="8"/>
      <w:shd w:val="clear" w:color="auto" w:fill="FFFFFF"/>
    </w:rPr>
  </w:style>
  <w:style w:type="paragraph" w:customStyle="1" w:styleId="Pagrindinistekstas70">
    <w:name w:val="Pagrindinis tekstas (7)"/>
    <w:basedOn w:val="Normal"/>
    <w:link w:val="Pagrindinistekstas7"/>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100">
    <w:name w:val="Pagrindinis tekstas (10)_"/>
    <w:basedOn w:val="DefaultParagraphFont"/>
    <w:link w:val="Pagrindinistekstas101"/>
    <w:uiPriority w:val="99"/>
    <w:locked/>
    <w:rsid w:val="00025F41"/>
    <w:rPr>
      <w:rFonts w:ascii="MS Mincho" w:eastAsia="MS Mincho" w:cs="MS Mincho"/>
      <w:noProof/>
      <w:sz w:val="8"/>
      <w:szCs w:val="8"/>
      <w:shd w:val="clear" w:color="auto" w:fill="FFFFFF"/>
    </w:rPr>
  </w:style>
  <w:style w:type="paragraph" w:customStyle="1" w:styleId="Pagrindinistekstas101">
    <w:name w:val="Pagrindinis tekstas (10)"/>
    <w:basedOn w:val="Normal"/>
    <w:link w:val="Pagrindinistekstas100"/>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9">
    <w:name w:val="Pagrindinis tekstas (9)_"/>
    <w:basedOn w:val="DefaultParagraphFont"/>
    <w:link w:val="Pagrindinistekstas90"/>
    <w:uiPriority w:val="99"/>
    <w:locked/>
    <w:rsid w:val="00025F41"/>
    <w:rPr>
      <w:rFonts w:ascii="MS Mincho" w:eastAsia="MS Mincho" w:cs="MS Mincho"/>
      <w:noProof/>
      <w:sz w:val="8"/>
      <w:szCs w:val="8"/>
      <w:shd w:val="clear" w:color="auto" w:fill="FFFFFF"/>
    </w:rPr>
  </w:style>
  <w:style w:type="paragraph" w:customStyle="1" w:styleId="Pagrindinistekstas90">
    <w:name w:val="Pagrindinis tekstas (9)"/>
    <w:basedOn w:val="Normal"/>
    <w:link w:val="Pagrindinistekstas9"/>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8">
    <w:name w:val="Pagrindinis tekstas (8)_"/>
    <w:basedOn w:val="DefaultParagraphFont"/>
    <w:link w:val="Pagrindinistekstas80"/>
    <w:uiPriority w:val="99"/>
    <w:locked/>
    <w:rsid w:val="00025F41"/>
    <w:rPr>
      <w:rFonts w:ascii="MS Mincho" w:eastAsia="MS Mincho" w:cs="MS Mincho"/>
      <w:noProof/>
      <w:sz w:val="8"/>
      <w:szCs w:val="8"/>
      <w:shd w:val="clear" w:color="auto" w:fill="FFFFFF"/>
    </w:rPr>
  </w:style>
  <w:style w:type="paragraph" w:customStyle="1" w:styleId="Pagrindinistekstas80">
    <w:name w:val="Pagrindinis tekstas (8)"/>
    <w:basedOn w:val="Normal"/>
    <w:link w:val="Pagrindinistekstas8"/>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11">
    <w:name w:val="Pagrindinis tekstas (11)_"/>
    <w:basedOn w:val="DefaultParagraphFont"/>
    <w:link w:val="Pagrindinistekstas110"/>
    <w:uiPriority w:val="99"/>
    <w:locked/>
    <w:rsid w:val="00025F41"/>
    <w:rPr>
      <w:rFonts w:ascii="MS Mincho" w:eastAsia="MS Mincho" w:cs="MS Mincho"/>
      <w:noProof/>
      <w:sz w:val="8"/>
      <w:szCs w:val="8"/>
      <w:shd w:val="clear" w:color="auto" w:fill="FFFFFF"/>
    </w:rPr>
  </w:style>
  <w:style w:type="paragraph" w:customStyle="1" w:styleId="Pagrindinistekstas110">
    <w:name w:val="Pagrindinis tekstas (11)"/>
    <w:basedOn w:val="Normal"/>
    <w:link w:val="Pagrindinistekstas11"/>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13">
    <w:name w:val="Pagrindinis tekstas (13)_"/>
    <w:basedOn w:val="DefaultParagraphFont"/>
    <w:link w:val="Pagrindinistekstas130"/>
    <w:uiPriority w:val="99"/>
    <w:locked/>
    <w:rsid w:val="00025F41"/>
    <w:rPr>
      <w:rFonts w:ascii="MS Mincho" w:eastAsia="MS Mincho" w:cs="MS Mincho"/>
      <w:noProof/>
      <w:shd w:val="clear" w:color="auto" w:fill="FFFFFF"/>
    </w:rPr>
  </w:style>
  <w:style w:type="paragraph" w:customStyle="1" w:styleId="Pagrindinistekstas130">
    <w:name w:val="Pagrindinis tekstas (13)"/>
    <w:basedOn w:val="Normal"/>
    <w:link w:val="Pagrindinistekstas13"/>
    <w:uiPriority w:val="99"/>
    <w:rsid w:val="00025F41"/>
    <w:pPr>
      <w:shd w:val="clear" w:color="auto" w:fill="FFFFFF"/>
      <w:spacing w:line="240" w:lineRule="atLeast"/>
      <w:jc w:val="both"/>
    </w:pPr>
    <w:rPr>
      <w:rFonts w:ascii="MS Mincho" w:eastAsia="MS Mincho" w:hAnsiTheme="minorHAnsi" w:cs="MS Mincho"/>
      <w:noProof/>
      <w:sz w:val="22"/>
      <w:szCs w:val="22"/>
    </w:rPr>
  </w:style>
  <w:style w:type="character" w:customStyle="1" w:styleId="Pagrindinistekstas12">
    <w:name w:val="Pagrindinis tekstas (12)_"/>
    <w:basedOn w:val="DefaultParagraphFont"/>
    <w:link w:val="Pagrindinistekstas120"/>
    <w:uiPriority w:val="99"/>
    <w:locked/>
    <w:rsid w:val="00025F41"/>
    <w:rPr>
      <w:rFonts w:ascii="MS Mincho" w:eastAsia="MS Mincho" w:cs="MS Mincho"/>
      <w:noProof/>
      <w:sz w:val="8"/>
      <w:szCs w:val="8"/>
      <w:shd w:val="clear" w:color="auto" w:fill="FFFFFF"/>
    </w:rPr>
  </w:style>
  <w:style w:type="paragraph" w:customStyle="1" w:styleId="Pagrindinistekstas120">
    <w:name w:val="Pagrindinis tekstas (12)"/>
    <w:basedOn w:val="Normal"/>
    <w:link w:val="Pagrindinistekstas12"/>
    <w:uiPriority w:val="99"/>
    <w:rsid w:val="00025F41"/>
    <w:pPr>
      <w:shd w:val="clear" w:color="auto" w:fill="FFFFFF"/>
      <w:spacing w:line="240" w:lineRule="atLeast"/>
      <w:jc w:val="both"/>
    </w:pPr>
    <w:rPr>
      <w:rFonts w:ascii="MS Mincho" w:eastAsia="MS Mincho" w:hAnsiTheme="minorHAnsi" w:cs="MS Mincho"/>
      <w:noProof/>
      <w:sz w:val="8"/>
      <w:szCs w:val="8"/>
    </w:rPr>
  </w:style>
  <w:style w:type="character" w:customStyle="1" w:styleId="Pagrindinistekstas14">
    <w:name w:val="Pagrindinis tekstas (14)_"/>
    <w:basedOn w:val="DefaultParagraphFont"/>
    <w:link w:val="Pagrindinistekstas140"/>
    <w:uiPriority w:val="99"/>
    <w:locked/>
    <w:rsid w:val="00025F41"/>
    <w:rPr>
      <w:rFonts w:ascii="MS Mincho" w:eastAsia="MS Mincho" w:cs="MS Mincho"/>
      <w:noProof/>
      <w:sz w:val="8"/>
      <w:szCs w:val="8"/>
      <w:shd w:val="clear" w:color="auto" w:fill="FFFFFF"/>
    </w:rPr>
  </w:style>
  <w:style w:type="paragraph" w:customStyle="1" w:styleId="Pagrindinistekstas140">
    <w:name w:val="Pagrindinis tekstas (14)"/>
    <w:basedOn w:val="Normal"/>
    <w:link w:val="Pagrindinistekstas14"/>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19">
    <w:name w:val="Pagrindinis tekstas (19)_"/>
    <w:basedOn w:val="DefaultParagraphFont"/>
    <w:link w:val="Pagrindinistekstas190"/>
    <w:uiPriority w:val="99"/>
    <w:locked/>
    <w:rsid w:val="00025F41"/>
    <w:rPr>
      <w:rFonts w:ascii="MS Mincho" w:eastAsia="MS Mincho" w:cs="MS Mincho"/>
      <w:noProof/>
      <w:sz w:val="8"/>
      <w:szCs w:val="8"/>
      <w:shd w:val="clear" w:color="auto" w:fill="FFFFFF"/>
    </w:rPr>
  </w:style>
  <w:style w:type="paragraph" w:customStyle="1" w:styleId="Pagrindinistekstas190">
    <w:name w:val="Pagrindinis tekstas (19)"/>
    <w:basedOn w:val="Normal"/>
    <w:link w:val="Pagrindinistekstas19"/>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22">
    <w:name w:val="Pagrindinis tekstas (22)_"/>
    <w:basedOn w:val="DefaultParagraphFont"/>
    <w:link w:val="Pagrindinistekstas220"/>
    <w:uiPriority w:val="99"/>
    <w:locked/>
    <w:rsid w:val="00025F41"/>
    <w:rPr>
      <w:rFonts w:ascii="MS Mincho" w:eastAsia="MS Mincho" w:cs="MS Mincho"/>
      <w:noProof/>
      <w:sz w:val="8"/>
      <w:szCs w:val="8"/>
      <w:shd w:val="clear" w:color="auto" w:fill="FFFFFF"/>
    </w:rPr>
  </w:style>
  <w:style w:type="paragraph" w:customStyle="1" w:styleId="Pagrindinistekstas220">
    <w:name w:val="Pagrindinis tekstas (22)"/>
    <w:basedOn w:val="Normal"/>
    <w:link w:val="Pagrindinistekstas22"/>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16">
    <w:name w:val="Pagrindinis tekstas (16)_"/>
    <w:basedOn w:val="DefaultParagraphFont"/>
    <w:link w:val="Pagrindinistekstas160"/>
    <w:uiPriority w:val="99"/>
    <w:locked/>
    <w:rsid w:val="00025F41"/>
    <w:rPr>
      <w:rFonts w:ascii="MS Mincho" w:eastAsia="MS Mincho" w:cs="MS Mincho"/>
      <w:spacing w:val="-10"/>
      <w:sz w:val="8"/>
      <w:szCs w:val="8"/>
      <w:shd w:val="clear" w:color="auto" w:fill="FFFFFF"/>
    </w:rPr>
  </w:style>
  <w:style w:type="paragraph" w:customStyle="1" w:styleId="Pagrindinistekstas160">
    <w:name w:val="Pagrindinis tekstas (16)"/>
    <w:basedOn w:val="Normal"/>
    <w:link w:val="Pagrindinistekstas16"/>
    <w:uiPriority w:val="99"/>
    <w:rsid w:val="00025F41"/>
    <w:pPr>
      <w:shd w:val="clear" w:color="auto" w:fill="FFFFFF"/>
      <w:spacing w:line="240" w:lineRule="atLeast"/>
    </w:pPr>
    <w:rPr>
      <w:rFonts w:ascii="MS Mincho" w:eastAsia="MS Mincho" w:hAnsiTheme="minorHAnsi" w:cs="MS Mincho"/>
      <w:spacing w:val="-10"/>
      <w:sz w:val="8"/>
      <w:szCs w:val="8"/>
    </w:rPr>
  </w:style>
  <w:style w:type="character" w:customStyle="1" w:styleId="Pagrindinistekstas18">
    <w:name w:val="Pagrindinis tekstas (18)_"/>
    <w:basedOn w:val="DefaultParagraphFont"/>
    <w:link w:val="Pagrindinistekstas180"/>
    <w:uiPriority w:val="99"/>
    <w:locked/>
    <w:rsid w:val="00025F41"/>
    <w:rPr>
      <w:rFonts w:ascii="MS Mincho" w:eastAsia="MS Mincho" w:cs="MS Mincho"/>
      <w:noProof/>
      <w:sz w:val="8"/>
      <w:szCs w:val="8"/>
      <w:shd w:val="clear" w:color="auto" w:fill="FFFFFF"/>
    </w:rPr>
  </w:style>
  <w:style w:type="paragraph" w:customStyle="1" w:styleId="Pagrindinistekstas180">
    <w:name w:val="Pagrindinis tekstas (18)"/>
    <w:basedOn w:val="Normal"/>
    <w:link w:val="Pagrindinistekstas18"/>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210">
    <w:name w:val="Pagrindinis tekstas (21)_"/>
    <w:basedOn w:val="DefaultParagraphFont"/>
    <w:link w:val="Pagrindinistekstas211"/>
    <w:uiPriority w:val="99"/>
    <w:locked/>
    <w:rsid w:val="00025F41"/>
    <w:rPr>
      <w:noProof/>
      <w:sz w:val="8"/>
      <w:szCs w:val="8"/>
      <w:shd w:val="clear" w:color="auto" w:fill="FFFFFF"/>
    </w:rPr>
  </w:style>
  <w:style w:type="paragraph" w:customStyle="1" w:styleId="Pagrindinistekstas211">
    <w:name w:val="Pagrindinis tekstas (21)"/>
    <w:basedOn w:val="Normal"/>
    <w:link w:val="Pagrindinistekstas210"/>
    <w:uiPriority w:val="99"/>
    <w:rsid w:val="00025F41"/>
    <w:pPr>
      <w:shd w:val="clear" w:color="auto" w:fill="FFFFFF"/>
      <w:spacing w:line="240" w:lineRule="atLeast"/>
    </w:pPr>
    <w:rPr>
      <w:rFonts w:asciiTheme="minorHAnsi" w:hAnsiTheme="minorHAnsi" w:cstheme="minorBidi"/>
      <w:noProof/>
      <w:sz w:val="8"/>
      <w:szCs w:val="8"/>
    </w:rPr>
  </w:style>
  <w:style w:type="character" w:customStyle="1" w:styleId="Pagrindinistekstas15">
    <w:name w:val="Pagrindinis tekstas (15)_"/>
    <w:basedOn w:val="DefaultParagraphFont"/>
    <w:link w:val="Pagrindinistekstas150"/>
    <w:uiPriority w:val="99"/>
    <w:locked/>
    <w:rsid w:val="00025F41"/>
    <w:rPr>
      <w:rFonts w:ascii="MS Mincho" w:eastAsia="MS Mincho" w:cs="MS Mincho"/>
      <w:noProof/>
      <w:sz w:val="8"/>
      <w:szCs w:val="8"/>
      <w:shd w:val="clear" w:color="auto" w:fill="FFFFFF"/>
    </w:rPr>
  </w:style>
  <w:style w:type="paragraph" w:customStyle="1" w:styleId="Pagrindinistekstas150">
    <w:name w:val="Pagrindinis tekstas (15)"/>
    <w:basedOn w:val="Normal"/>
    <w:link w:val="Pagrindinistekstas15"/>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17">
    <w:name w:val="Pagrindinis tekstas (17)_"/>
    <w:basedOn w:val="DefaultParagraphFont"/>
    <w:link w:val="Pagrindinistekstas170"/>
    <w:uiPriority w:val="99"/>
    <w:locked/>
    <w:rsid w:val="00025F41"/>
    <w:rPr>
      <w:rFonts w:ascii="MS Mincho" w:eastAsia="MS Mincho" w:cs="MS Mincho"/>
      <w:noProof/>
      <w:shd w:val="clear" w:color="auto" w:fill="FFFFFF"/>
    </w:rPr>
  </w:style>
  <w:style w:type="paragraph" w:customStyle="1" w:styleId="Pagrindinistekstas170">
    <w:name w:val="Pagrindinis tekstas (17)"/>
    <w:basedOn w:val="Normal"/>
    <w:link w:val="Pagrindinistekstas17"/>
    <w:uiPriority w:val="99"/>
    <w:rsid w:val="00025F41"/>
    <w:pPr>
      <w:shd w:val="clear" w:color="auto" w:fill="FFFFFF"/>
      <w:spacing w:line="240" w:lineRule="atLeast"/>
    </w:pPr>
    <w:rPr>
      <w:rFonts w:ascii="MS Mincho" w:eastAsia="MS Mincho" w:hAnsiTheme="minorHAnsi" w:cs="MS Mincho"/>
      <w:noProof/>
      <w:sz w:val="22"/>
      <w:szCs w:val="22"/>
    </w:rPr>
  </w:style>
  <w:style w:type="character" w:customStyle="1" w:styleId="Pagrindinistekstas200">
    <w:name w:val="Pagrindinis tekstas (20)_"/>
    <w:basedOn w:val="DefaultParagraphFont"/>
    <w:link w:val="Pagrindinistekstas201"/>
    <w:uiPriority w:val="99"/>
    <w:locked/>
    <w:rsid w:val="00025F41"/>
    <w:rPr>
      <w:rFonts w:ascii="MS Mincho" w:eastAsia="MS Mincho" w:cs="MS Mincho"/>
      <w:noProof/>
      <w:sz w:val="8"/>
      <w:szCs w:val="8"/>
      <w:shd w:val="clear" w:color="auto" w:fill="FFFFFF"/>
    </w:rPr>
  </w:style>
  <w:style w:type="paragraph" w:customStyle="1" w:styleId="Pagrindinistekstas201">
    <w:name w:val="Pagrindinis tekstas (20)"/>
    <w:basedOn w:val="Normal"/>
    <w:link w:val="Pagrindinistekstas200"/>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23">
    <w:name w:val="Pagrindinis tekstas (23)_"/>
    <w:basedOn w:val="DefaultParagraphFont"/>
    <w:link w:val="Pagrindinistekstas230"/>
    <w:uiPriority w:val="99"/>
    <w:locked/>
    <w:rsid w:val="00025F41"/>
    <w:rPr>
      <w:rFonts w:ascii="MS Mincho" w:eastAsia="MS Mincho" w:cs="MS Mincho"/>
      <w:noProof/>
      <w:shd w:val="clear" w:color="auto" w:fill="FFFFFF"/>
    </w:rPr>
  </w:style>
  <w:style w:type="paragraph" w:customStyle="1" w:styleId="Pagrindinistekstas230">
    <w:name w:val="Pagrindinis tekstas (23)"/>
    <w:basedOn w:val="Normal"/>
    <w:link w:val="Pagrindinistekstas23"/>
    <w:uiPriority w:val="99"/>
    <w:rsid w:val="00025F41"/>
    <w:pPr>
      <w:shd w:val="clear" w:color="auto" w:fill="FFFFFF"/>
      <w:spacing w:line="240" w:lineRule="atLeast"/>
    </w:pPr>
    <w:rPr>
      <w:rFonts w:ascii="MS Mincho" w:eastAsia="MS Mincho" w:hAnsiTheme="minorHAnsi" w:cs="MS Mincho"/>
      <w:noProof/>
      <w:sz w:val="22"/>
      <w:szCs w:val="22"/>
    </w:rPr>
  </w:style>
  <w:style w:type="character" w:customStyle="1" w:styleId="Pagrindinistekstas102">
    <w:name w:val="Pagrindinis tekstas + 102"/>
    <w:aliases w:val="5 tšk.6,Pusjuodis7"/>
    <w:basedOn w:val="Pagrindinistekstas"/>
    <w:uiPriority w:val="99"/>
    <w:rsid w:val="00025F41"/>
    <w:rPr>
      <w:b/>
      <w:bCs/>
      <w:sz w:val="21"/>
      <w:szCs w:val="21"/>
      <w:shd w:val="clear" w:color="auto" w:fill="FFFFFF"/>
    </w:rPr>
  </w:style>
  <w:style w:type="character" w:customStyle="1" w:styleId="PagrindinistekstasCourierNew1">
    <w:name w:val="Pagrindinis tekstas + Courier New1"/>
    <w:aliases w:val="10,5 tšk.5,Pusjuodis6,Mažos didžiosios raidės"/>
    <w:basedOn w:val="Pagrindinistekstas"/>
    <w:uiPriority w:val="99"/>
    <w:rsid w:val="00025F41"/>
    <w:rPr>
      <w:rFonts w:ascii="Courier New" w:hAnsi="Courier New" w:cs="Courier New"/>
      <w:b/>
      <w:bCs/>
      <w:smallCaps/>
      <w:noProof/>
      <w:sz w:val="21"/>
      <w:szCs w:val="21"/>
      <w:shd w:val="clear" w:color="auto" w:fill="FFFFFF"/>
    </w:rPr>
  </w:style>
  <w:style w:type="character" w:customStyle="1" w:styleId="PagrindinistekstasKursyvas4">
    <w:name w:val="Pagrindinis tekstas + Kursyvas4"/>
    <w:basedOn w:val="Pagrindinistekstas"/>
    <w:uiPriority w:val="99"/>
    <w:rsid w:val="00025F41"/>
    <w:rPr>
      <w:i/>
      <w:iCs/>
      <w:shd w:val="clear" w:color="auto" w:fill="FFFFFF"/>
    </w:rPr>
  </w:style>
  <w:style w:type="character" w:customStyle="1" w:styleId="Pagrindinistekstas91">
    <w:name w:val="Pagrindinis tekstas + 9"/>
    <w:aliases w:val="5 tšk.4,Pusjuodis5"/>
    <w:basedOn w:val="Pagrindinistekstas"/>
    <w:uiPriority w:val="99"/>
    <w:rsid w:val="00025F41"/>
    <w:rPr>
      <w:b/>
      <w:bCs/>
      <w:sz w:val="19"/>
      <w:szCs w:val="19"/>
      <w:shd w:val="clear" w:color="auto" w:fill="FFFFFF"/>
    </w:rPr>
  </w:style>
  <w:style w:type="character" w:customStyle="1" w:styleId="PagrindinistekstasCenturyGothic">
    <w:name w:val="Pagrindinis tekstas + Century Gothic"/>
    <w:aliases w:val="8 tšk.,Kursyvas7"/>
    <w:basedOn w:val="Pagrindinistekstas"/>
    <w:uiPriority w:val="99"/>
    <w:rsid w:val="00025F41"/>
    <w:rPr>
      <w:rFonts w:ascii="Century Gothic" w:hAnsi="Century Gothic" w:cs="Century Gothic"/>
      <w:i/>
      <w:iCs/>
      <w:w w:val="100"/>
      <w:sz w:val="16"/>
      <w:szCs w:val="16"/>
      <w:shd w:val="clear" w:color="auto" w:fill="FFFFFF"/>
    </w:rPr>
  </w:style>
  <w:style w:type="character" w:customStyle="1" w:styleId="PagrindinistekstasPusjuodis6">
    <w:name w:val="Pagrindinis tekstas + Pusjuodis6"/>
    <w:basedOn w:val="Pagrindinistekstas"/>
    <w:uiPriority w:val="99"/>
    <w:rsid w:val="00025F41"/>
    <w:rPr>
      <w:b/>
      <w:bCs/>
      <w:shd w:val="clear" w:color="auto" w:fill="FFFFFF"/>
    </w:rPr>
  </w:style>
  <w:style w:type="character" w:customStyle="1" w:styleId="Pagrindinistekstas9tk">
    <w:name w:val="Pagrindinis tekstas + 9 tšk."/>
    <w:aliases w:val="Pusjuodis4,Kursyvas6,Išretinimas 0 tšk.1"/>
    <w:basedOn w:val="Pagrindinistekstas"/>
    <w:uiPriority w:val="99"/>
    <w:rsid w:val="00025F41"/>
    <w:rPr>
      <w:b/>
      <w:bCs/>
      <w:i/>
      <w:iCs/>
      <w:spacing w:val="10"/>
      <w:sz w:val="18"/>
      <w:szCs w:val="18"/>
      <w:shd w:val="clear" w:color="auto" w:fill="FFFFFF"/>
    </w:rPr>
  </w:style>
  <w:style w:type="character" w:customStyle="1" w:styleId="PagrindinistekstasKursyvas3">
    <w:name w:val="Pagrindinis tekstas + Kursyvas3"/>
    <w:basedOn w:val="Pagrindinistekstas"/>
    <w:uiPriority w:val="99"/>
    <w:rsid w:val="00025F41"/>
    <w:rPr>
      <w:i/>
      <w:iCs/>
      <w:shd w:val="clear" w:color="auto" w:fill="FFFFFF"/>
    </w:rPr>
  </w:style>
  <w:style w:type="character" w:customStyle="1" w:styleId="PagrindinistekstasConsolas">
    <w:name w:val="Pagrindinis tekstas + Consolas"/>
    <w:aliases w:val="16 tšk.,Kursyvas5,Išretinimas -1 tšk.1"/>
    <w:basedOn w:val="Pagrindinistekstas"/>
    <w:uiPriority w:val="99"/>
    <w:rsid w:val="00025F41"/>
    <w:rPr>
      <w:rFonts w:ascii="Consolas" w:hAnsi="Consolas" w:cs="Consolas"/>
      <w:i/>
      <w:iCs/>
      <w:spacing w:val="-30"/>
      <w:w w:val="100"/>
      <w:sz w:val="32"/>
      <w:szCs w:val="32"/>
      <w:shd w:val="clear" w:color="auto" w:fill="FFFFFF"/>
    </w:rPr>
  </w:style>
  <w:style w:type="character" w:customStyle="1" w:styleId="PagrindinistekstasCenturyGothic2">
    <w:name w:val="Pagrindinis tekstas + Century Gothic2"/>
    <w:aliases w:val="102,5 tšk.3,Pusjuodis3,Kursyvas4"/>
    <w:basedOn w:val="Pagrindinistekstas"/>
    <w:uiPriority w:val="99"/>
    <w:rsid w:val="00025F41"/>
    <w:rPr>
      <w:rFonts w:ascii="Century Gothic" w:hAnsi="Century Gothic" w:cs="Century Gothic"/>
      <w:b/>
      <w:bCs/>
      <w:i/>
      <w:iCs/>
      <w:sz w:val="21"/>
      <w:szCs w:val="21"/>
      <w:shd w:val="clear" w:color="auto" w:fill="FFFFFF"/>
    </w:rPr>
  </w:style>
  <w:style w:type="character" w:customStyle="1" w:styleId="PagrindinistekstasCenturyGothic1">
    <w:name w:val="Pagrindinis tekstas + Century Gothic1"/>
    <w:aliases w:val="101,5 tšk.2,Pusjuodis2,Kursyvas3,Išretinimas 1 tšk."/>
    <w:basedOn w:val="Pagrindinistekstas"/>
    <w:uiPriority w:val="99"/>
    <w:rsid w:val="00025F41"/>
    <w:rPr>
      <w:rFonts w:ascii="Century Gothic" w:hAnsi="Century Gothic" w:cs="Century Gothic"/>
      <w:b/>
      <w:bCs/>
      <w:i/>
      <w:iCs/>
      <w:spacing w:val="20"/>
      <w:sz w:val="21"/>
      <w:szCs w:val="21"/>
      <w:shd w:val="clear" w:color="auto" w:fill="FFFFFF"/>
    </w:rPr>
  </w:style>
  <w:style w:type="character" w:customStyle="1" w:styleId="Temosantrat1">
    <w:name w:val="Temos antraštė #1_"/>
    <w:basedOn w:val="DefaultParagraphFont"/>
    <w:link w:val="Temosantrat10"/>
    <w:uiPriority w:val="99"/>
    <w:locked/>
    <w:rsid w:val="00025F41"/>
    <w:rPr>
      <w:shd w:val="clear" w:color="auto" w:fill="FFFFFF"/>
    </w:rPr>
  </w:style>
  <w:style w:type="paragraph" w:customStyle="1" w:styleId="Temosantrat10">
    <w:name w:val="Temos antraštė #1"/>
    <w:basedOn w:val="Normal"/>
    <w:link w:val="Temosantrat1"/>
    <w:uiPriority w:val="99"/>
    <w:rsid w:val="00025F41"/>
    <w:pPr>
      <w:shd w:val="clear" w:color="auto" w:fill="FFFFFF"/>
      <w:spacing w:line="259" w:lineRule="exact"/>
      <w:outlineLvl w:val="0"/>
    </w:pPr>
    <w:rPr>
      <w:rFonts w:asciiTheme="minorHAnsi" w:hAnsiTheme="minorHAnsi" w:cstheme="minorBidi"/>
      <w:sz w:val="22"/>
      <w:szCs w:val="22"/>
    </w:rPr>
  </w:style>
  <w:style w:type="character" w:customStyle="1" w:styleId="PagrindinistekstasKursyvas2">
    <w:name w:val="Pagrindinis tekstas + Kursyvas2"/>
    <w:basedOn w:val="Pagrindinistekstas"/>
    <w:uiPriority w:val="99"/>
    <w:rsid w:val="00025F41"/>
    <w:rPr>
      <w:i/>
      <w:iCs/>
      <w:shd w:val="clear" w:color="auto" w:fill="FFFFFF"/>
    </w:rPr>
  </w:style>
  <w:style w:type="character" w:customStyle="1" w:styleId="PagrindinistekstasIretinimas3tk1">
    <w:name w:val="Pagrindinis tekstas + Išretinimas 3 tšk.1"/>
    <w:basedOn w:val="Pagrindinistekstas"/>
    <w:uiPriority w:val="99"/>
    <w:rsid w:val="00025F41"/>
    <w:rPr>
      <w:spacing w:val="60"/>
      <w:shd w:val="clear" w:color="auto" w:fill="FFFFFF"/>
    </w:rPr>
  </w:style>
  <w:style w:type="character" w:customStyle="1" w:styleId="PagrindinistekstasPusjuodis5">
    <w:name w:val="Pagrindinis tekstas + Pusjuodis5"/>
    <w:basedOn w:val="Pagrindinistekstas"/>
    <w:uiPriority w:val="99"/>
    <w:rsid w:val="00025F41"/>
    <w:rPr>
      <w:b/>
      <w:bCs/>
      <w:shd w:val="clear" w:color="auto" w:fill="FFFFFF"/>
    </w:rPr>
  </w:style>
  <w:style w:type="character" w:customStyle="1" w:styleId="Pagrindinistekstas6Pusjuodis">
    <w:name w:val="Pagrindinis tekstas (6) + Pusjuodis"/>
    <w:basedOn w:val="Pagrindinistekstas6"/>
    <w:uiPriority w:val="99"/>
    <w:rsid w:val="00025F41"/>
    <w:rPr>
      <w:b/>
      <w:bCs/>
      <w:shd w:val="clear" w:color="auto" w:fill="FFFFFF"/>
    </w:rPr>
  </w:style>
  <w:style w:type="character" w:customStyle="1" w:styleId="Paveikslliouraas">
    <w:name w:val="Paveikslėlio užrašas_"/>
    <w:basedOn w:val="DefaultParagraphFont"/>
    <w:link w:val="Paveikslliouraas0"/>
    <w:uiPriority w:val="99"/>
    <w:locked/>
    <w:rsid w:val="00025F41"/>
    <w:rPr>
      <w:shd w:val="clear" w:color="auto" w:fill="FFFFFF"/>
    </w:rPr>
  </w:style>
  <w:style w:type="paragraph" w:customStyle="1" w:styleId="Paveikslliouraas0">
    <w:name w:val="Paveikslėlio užrašas"/>
    <w:basedOn w:val="Normal"/>
    <w:link w:val="Paveikslliouraas"/>
    <w:uiPriority w:val="99"/>
    <w:rsid w:val="00025F41"/>
    <w:pPr>
      <w:shd w:val="clear" w:color="auto" w:fill="FFFFFF"/>
      <w:spacing w:line="240" w:lineRule="atLeast"/>
    </w:pPr>
    <w:rPr>
      <w:rFonts w:asciiTheme="minorHAnsi" w:hAnsiTheme="minorHAnsi" w:cstheme="minorBidi"/>
      <w:sz w:val="22"/>
      <w:szCs w:val="22"/>
    </w:rPr>
  </w:style>
  <w:style w:type="character" w:customStyle="1" w:styleId="PagrindinistekstasPusjuodis4">
    <w:name w:val="Pagrindinis tekstas + Pusjuodis4"/>
    <w:basedOn w:val="Pagrindinistekstas"/>
    <w:uiPriority w:val="99"/>
    <w:rsid w:val="00025F41"/>
    <w:rPr>
      <w:b/>
      <w:bCs/>
      <w:shd w:val="clear" w:color="auto" w:fill="FFFFFF"/>
    </w:rPr>
  </w:style>
  <w:style w:type="character" w:customStyle="1" w:styleId="PagrindinistekstasPusjuodis3">
    <w:name w:val="Pagrindinis tekstas + Pusjuodis3"/>
    <w:basedOn w:val="Pagrindinistekstas"/>
    <w:uiPriority w:val="99"/>
    <w:rsid w:val="00025F41"/>
    <w:rPr>
      <w:b/>
      <w:bCs/>
      <w:shd w:val="clear" w:color="auto" w:fill="FFFFFF"/>
    </w:rPr>
  </w:style>
  <w:style w:type="character" w:customStyle="1" w:styleId="Pagrindinistekstas1010">
    <w:name w:val="Pagrindinis tekstas + 101"/>
    <w:aliases w:val="5 tšk.1,Pusjuodis1,Kursyvas2"/>
    <w:basedOn w:val="Pagrindinistekstas"/>
    <w:uiPriority w:val="99"/>
    <w:rsid w:val="00025F41"/>
    <w:rPr>
      <w:b/>
      <w:bCs/>
      <w:i/>
      <w:iCs/>
      <w:sz w:val="21"/>
      <w:szCs w:val="21"/>
      <w:shd w:val="clear" w:color="auto" w:fill="FFFFFF"/>
    </w:rPr>
  </w:style>
  <w:style w:type="character" w:customStyle="1" w:styleId="Lentelsuraas2">
    <w:name w:val="Lentelės užrašas (2)_"/>
    <w:basedOn w:val="DefaultParagraphFont"/>
    <w:link w:val="Lentelsuraas20"/>
    <w:uiPriority w:val="99"/>
    <w:locked/>
    <w:rsid w:val="00025F41"/>
    <w:rPr>
      <w:b/>
      <w:bCs/>
      <w:shd w:val="clear" w:color="auto" w:fill="FFFFFF"/>
    </w:rPr>
  </w:style>
  <w:style w:type="paragraph" w:customStyle="1" w:styleId="Lentelsuraas20">
    <w:name w:val="Lentelės užrašas (2)"/>
    <w:basedOn w:val="Normal"/>
    <w:link w:val="Lentelsuraas2"/>
    <w:uiPriority w:val="99"/>
    <w:rsid w:val="00025F41"/>
    <w:pPr>
      <w:shd w:val="clear" w:color="auto" w:fill="FFFFFF"/>
      <w:spacing w:line="240" w:lineRule="atLeast"/>
    </w:pPr>
    <w:rPr>
      <w:rFonts w:asciiTheme="minorHAnsi" w:hAnsiTheme="minorHAnsi" w:cstheme="minorBidi"/>
      <w:b/>
      <w:bCs/>
      <w:sz w:val="22"/>
      <w:szCs w:val="22"/>
    </w:rPr>
  </w:style>
  <w:style w:type="character" w:customStyle="1" w:styleId="Temosantrat3Nepusjuodis">
    <w:name w:val="Temos antraštė #3 + Ne pusjuodis"/>
    <w:basedOn w:val="Temosantrat3"/>
    <w:uiPriority w:val="99"/>
    <w:rsid w:val="00025F41"/>
    <w:rPr>
      <w:b/>
      <w:bCs/>
      <w:shd w:val="clear" w:color="auto" w:fill="FFFFFF"/>
    </w:rPr>
  </w:style>
  <w:style w:type="character" w:customStyle="1" w:styleId="PagrindinistekstasPusjuodis2">
    <w:name w:val="Pagrindinis tekstas + Pusjuodis2"/>
    <w:basedOn w:val="Pagrindinistekstas"/>
    <w:uiPriority w:val="99"/>
    <w:rsid w:val="00025F41"/>
    <w:rPr>
      <w:b/>
      <w:bCs/>
      <w:shd w:val="clear" w:color="auto" w:fill="FFFFFF"/>
    </w:rPr>
  </w:style>
  <w:style w:type="character" w:customStyle="1" w:styleId="PagrindinistekstasKursyvas1">
    <w:name w:val="Pagrindinis tekstas + Kursyvas1"/>
    <w:basedOn w:val="Pagrindinistekstas"/>
    <w:uiPriority w:val="99"/>
    <w:rsid w:val="00025F41"/>
    <w:rPr>
      <w:i/>
      <w:iCs/>
      <w:shd w:val="clear" w:color="auto" w:fill="FFFFFF"/>
    </w:rPr>
  </w:style>
  <w:style w:type="character" w:customStyle="1" w:styleId="Paveikslliouraas2">
    <w:name w:val="Paveikslėlio užrašas (2)_"/>
    <w:basedOn w:val="DefaultParagraphFont"/>
    <w:link w:val="Paveikslliouraas20"/>
    <w:uiPriority w:val="99"/>
    <w:locked/>
    <w:rsid w:val="00025F41"/>
    <w:rPr>
      <w:rFonts w:ascii="MS Mincho" w:eastAsia="MS Mincho" w:cs="MS Mincho"/>
      <w:b/>
      <w:bCs/>
      <w:sz w:val="17"/>
      <w:szCs w:val="17"/>
      <w:shd w:val="clear" w:color="auto" w:fill="FFFFFF"/>
    </w:rPr>
  </w:style>
  <w:style w:type="paragraph" w:customStyle="1" w:styleId="Paveikslliouraas20">
    <w:name w:val="Paveikslėlio užrašas (2)"/>
    <w:basedOn w:val="Normal"/>
    <w:link w:val="Paveikslliouraas2"/>
    <w:uiPriority w:val="99"/>
    <w:rsid w:val="00025F41"/>
    <w:pPr>
      <w:shd w:val="clear" w:color="auto" w:fill="FFFFFF"/>
      <w:spacing w:line="240" w:lineRule="atLeast"/>
    </w:pPr>
    <w:rPr>
      <w:rFonts w:ascii="MS Mincho" w:eastAsia="MS Mincho" w:hAnsiTheme="minorHAnsi" w:cs="MS Mincho"/>
      <w:b/>
      <w:bCs/>
      <w:sz w:val="17"/>
      <w:szCs w:val="17"/>
    </w:rPr>
  </w:style>
  <w:style w:type="character" w:customStyle="1" w:styleId="Pagrindinistekstas4Nepusjuodis">
    <w:name w:val="Pagrindinis tekstas (4) + Ne pusjuodis"/>
    <w:aliases w:val="Išretinimas 3 tšk."/>
    <w:basedOn w:val="Pagrindinistekstas40"/>
    <w:uiPriority w:val="99"/>
    <w:rsid w:val="00025F41"/>
    <w:rPr>
      <w:b/>
      <w:bCs/>
      <w:spacing w:val="60"/>
      <w:shd w:val="clear" w:color="auto" w:fill="FFFFFF"/>
    </w:rPr>
  </w:style>
  <w:style w:type="character" w:customStyle="1" w:styleId="PagrindinistekstasPusjuodis1">
    <w:name w:val="Pagrindinis tekstas + Pusjuodis1"/>
    <w:aliases w:val="Kursyvas1"/>
    <w:basedOn w:val="Pagrindinistekstas"/>
    <w:uiPriority w:val="99"/>
    <w:rsid w:val="00025F41"/>
    <w:rPr>
      <w:b/>
      <w:bCs/>
      <w:i/>
      <w:iCs/>
      <w:shd w:val="clear" w:color="auto" w:fill="FFFFFF"/>
    </w:rPr>
  </w:style>
  <w:style w:type="character" w:customStyle="1" w:styleId="Pagrindinistekstas212">
    <w:name w:val="Pagrindinis tekstas21"/>
    <w:basedOn w:val="Pagrindinistekstas"/>
    <w:uiPriority w:val="99"/>
    <w:rsid w:val="00025F41"/>
    <w:rPr>
      <w:noProof/>
      <w:u w:val="single"/>
      <w:shd w:val="clear" w:color="auto" w:fill="FFFFFF"/>
    </w:rPr>
  </w:style>
  <w:style w:type="paragraph" w:styleId="Revision">
    <w:name w:val="Revision"/>
    <w:hidden/>
    <w:uiPriority w:val="99"/>
    <w:semiHidden/>
    <w:rsid w:val="00025F41"/>
    <w:rPr>
      <w:rFonts w:ascii="Times New Roman" w:eastAsia="Times New Roman" w:hAnsi="Times New Roman"/>
      <w:sz w:val="24"/>
      <w:szCs w:val="24"/>
      <w:lang w:eastAsia="lt-LT"/>
    </w:rPr>
  </w:style>
  <w:style w:type="paragraph" w:customStyle="1" w:styleId="Bullet">
    <w:name w:val="Bullet"/>
    <w:basedOn w:val="Normal"/>
    <w:next w:val="Normal"/>
    <w:rsid w:val="00025F41"/>
    <w:pPr>
      <w:suppressAutoHyphens/>
    </w:pPr>
    <w:rPr>
      <w:rFonts w:ascii="Arial" w:eastAsia="Arial" w:hAnsi="Arial" w:cs="Arial"/>
      <w:lang w:eastAsia="ar-SA"/>
    </w:rPr>
  </w:style>
  <w:style w:type="paragraph" w:styleId="BlockText">
    <w:name w:val="Block Text"/>
    <w:basedOn w:val="Normal"/>
    <w:uiPriority w:val="99"/>
    <w:rsid w:val="00025F41"/>
    <w:pPr>
      <w:tabs>
        <w:tab w:val="left" w:pos="567"/>
        <w:tab w:val="left" w:pos="864"/>
        <w:tab w:val="left" w:pos="1701"/>
        <w:tab w:val="decimal" w:pos="6663"/>
        <w:tab w:val="left" w:pos="7088"/>
        <w:tab w:val="left" w:pos="7513"/>
      </w:tabs>
      <w:overflowPunct w:val="0"/>
      <w:autoSpaceDE w:val="0"/>
      <w:autoSpaceDN w:val="0"/>
      <w:adjustRightInd w:val="0"/>
      <w:spacing w:after="240" w:line="360" w:lineRule="exact"/>
      <w:ind w:left="4395" w:right="142" w:hanging="284"/>
      <w:jc w:val="center"/>
      <w:textAlignment w:val="baseline"/>
    </w:pPr>
    <w:rPr>
      <w:spacing w:val="24"/>
    </w:rPr>
  </w:style>
  <w:style w:type="paragraph" w:customStyle="1" w:styleId="Tekstas">
    <w:name w:val="Tekstas"/>
    <w:uiPriority w:val="99"/>
    <w:rsid w:val="00025F41"/>
    <w:pPr>
      <w:tabs>
        <w:tab w:val="left" w:pos="6804"/>
      </w:tabs>
      <w:ind w:firstLine="238"/>
    </w:pPr>
    <w:rPr>
      <w:rFonts w:ascii="Times New Roman" w:eastAsia="Times New Roman" w:hAnsi="Times New Roman"/>
      <w:color w:val="000000"/>
      <w:sz w:val="24"/>
      <w:lang w:val="en-GB"/>
    </w:rPr>
  </w:style>
  <w:style w:type="character" w:customStyle="1" w:styleId="Antrat1Diagrama">
    <w:name w:val="Antraštė 1 Diagrama"/>
    <w:basedOn w:val="DefaultParagraphFont"/>
    <w:rsid w:val="00025F41"/>
    <w:rPr>
      <w:b/>
      <w:bCs w:val="0"/>
      <w:lang w:val="lt-LT" w:eastAsia="lt-LT" w:bidi="ar-SA"/>
    </w:rPr>
  </w:style>
  <w:style w:type="paragraph" w:customStyle="1" w:styleId="NormalCentered">
    <w:name w:val="Normal + Centered"/>
    <w:basedOn w:val="Normal"/>
    <w:uiPriority w:val="99"/>
    <w:rsid w:val="00025F41"/>
    <w:pPr>
      <w:jc w:val="center"/>
    </w:pPr>
  </w:style>
  <w:style w:type="character" w:customStyle="1" w:styleId="HeaderChar1">
    <w:name w:val="Header Char1"/>
    <w:aliases w:val="Header Char Char"/>
    <w:basedOn w:val="DefaultParagraphFont"/>
    <w:rsid w:val="00025F41"/>
    <w:rPr>
      <w:lang w:val="lt-LT" w:eastAsia="lt-LT" w:bidi="ar-SA"/>
    </w:rPr>
  </w:style>
  <w:style w:type="numbering" w:customStyle="1" w:styleId="Stiliukas0">
    <w:name w:val="Stiliukas"/>
    <w:uiPriority w:val="99"/>
    <w:rsid w:val="00025F41"/>
    <w:pPr>
      <w:numPr>
        <w:numId w:val="3"/>
      </w:numPr>
    </w:pPr>
  </w:style>
  <w:style w:type="numbering" w:customStyle="1" w:styleId="Style1">
    <w:name w:val="Style1"/>
    <w:uiPriority w:val="99"/>
    <w:rsid w:val="00025F41"/>
    <w:pPr>
      <w:numPr>
        <w:numId w:val="4"/>
      </w:numPr>
    </w:pPr>
  </w:style>
  <w:style w:type="numbering" w:customStyle="1" w:styleId="stiliukas">
    <w:name w:val="stiliukas"/>
    <w:uiPriority w:val="99"/>
    <w:rsid w:val="00025F41"/>
    <w:pPr>
      <w:numPr>
        <w:numId w:val="5"/>
      </w:numPr>
    </w:pPr>
  </w:style>
  <w:style w:type="character" w:styleId="PlaceholderText">
    <w:name w:val="Placeholder Text"/>
    <w:basedOn w:val="DefaultParagraphFont"/>
    <w:uiPriority w:val="99"/>
    <w:semiHidden/>
    <w:rsid w:val="00025F41"/>
    <w:rPr>
      <w:color w:val="808080"/>
    </w:rPr>
  </w:style>
  <w:style w:type="character" w:customStyle="1" w:styleId="LLCTekstas">
    <w:name w:val="LLCTekstas"/>
    <w:basedOn w:val="DefaultParagraphFont"/>
    <w:rsid w:val="006A6B66"/>
  </w:style>
  <w:style w:type="character" w:customStyle="1" w:styleId="apple-converted-space">
    <w:name w:val="apple-converted-space"/>
    <w:basedOn w:val="DefaultParagraphFont"/>
    <w:rsid w:val="002407B9"/>
  </w:style>
  <w:style w:type="paragraph" w:customStyle="1" w:styleId="tajtip">
    <w:name w:val="tajtip"/>
    <w:basedOn w:val="Normal"/>
    <w:rsid w:val="00AD13A8"/>
    <w:pPr>
      <w:spacing w:before="100" w:beforeAutospacing="1" w:after="100" w:afterAutospacing="1"/>
    </w:pPr>
  </w:style>
  <w:style w:type="paragraph" w:customStyle="1" w:styleId="tin">
    <w:name w:val="tin"/>
    <w:basedOn w:val="Normal"/>
    <w:rsid w:val="00AD13A8"/>
    <w:pPr>
      <w:spacing w:before="100" w:beforeAutospacing="1" w:after="100" w:afterAutospacing="1"/>
    </w:pPr>
  </w:style>
  <w:style w:type="paragraph" w:customStyle="1" w:styleId="tartin">
    <w:name w:val="tartin"/>
    <w:basedOn w:val="Normal"/>
    <w:rsid w:val="00AD13A8"/>
    <w:pPr>
      <w:spacing w:before="100" w:beforeAutospacing="1" w:after="100" w:afterAutospacing="1"/>
    </w:pPr>
  </w:style>
  <w:style w:type="paragraph" w:customStyle="1" w:styleId="tactin">
    <w:name w:val="tactin"/>
    <w:basedOn w:val="Normal"/>
    <w:rsid w:val="00AD13A8"/>
    <w:pPr>
      <w:spacing w:before="100" w:beforeAutospacing="1" w:after="100" w:afterAutospacing="1"/>
    </w:pPr>
  </w:style>
  <w:style w:type="paragraph" w:styleId="TOC4">
    <w:name w:val="toc 4"/>
    <w:basedOn w:val="Normal"/>
    <w:next w:val="Normal"/>
    <w:autoRedefine/>
    <w:uiPriority w:val="39"/>
    <w:unhideWhenUsed/>
    <w:rsid w:val="00DA042D"/>
    <w:pPr>
      <w:spacing w:after="100" w:line="259" w:lineRule="auto"/>
      <w:ind w:left="660"/>
    </w:pPr>
    <w:rPr>
      <w:rFonts w:asciiTheme="minorHAnsi" w:eastAsiaTheme="minorEastAsia" w:hAnsiTheme="minorHAnsi" w:cstheme="minorBidi"/>
      <w:sz w:val="22"/>
      <w:szCs w:val="22"/>
    </w:rPr>
  </w:style>
  <w:style w:type="paragraph" w:styleId="TOC5">
    <w:name w:val="toc 5"/>
    <w:basedOn w:val="Normal"/>
    <w:next w:val="Normal"/>
    <w:autoRedefine/>
    <w:uiPriority w:val="39"/>
    <w:unhideWhenUsed/>
    <w:rsid w:val="00DA042D"/>
    <w:pPr>
      <w:spacing w:after="100" w:line="259" w:lineRule="auto"/>
      <w:ind w:left="880"/>
    </w:pPr>
    <w:rPr>
      <w:rFonts w:asciiTheme="minorHAnsi" w:eastAsiaTheme="minorEastAsia" w:hAnsiTheme="minorHAnsi" w:cstheme="minorBidi"/>
      <w:sz w:val="22"/>
      <w:szCs w:val="22"/>
    </w:rPr>
  </w:style>
  <w:style w:type="paragraph" w:styleId="TOC6">
    <w:name w:val="toc 6"/>
    <w:basedOn w:val="Normal"/>
    <w:next w:val="Normal"/>
    <w:autoRedefine/>
    <w:uiPriority w:val="39"/>
    <w:unhideWhenUsed/>
    <w:rsid w:val="00DA042D"/>
    <w:pPr>
      <w:spacing w:after="100" w:line="259" w:lineRule="auto"/>
      <w:ind w:left="1100"/>
    </w:pPr>
    <w:rPr>
      <w:rFonts w:asciiTheme="minorHAnsi" w:eastAsiaTheme="minorEastAsia" w:hAnsiTheme="minorHAnsi" w:cstheme="minorBidi"/>
      <w:sz w:val="22"/>
      <w:szCs w:val="22"/>
    </w:rPr>
  </w:style>
  <w:style w:type="paragraph" w:styleId="TOC7">
    <w:name w:val="toc 7"/>
    <w:basedOn w:val="Normal"/>
    <w:next w:val="Normal"/>
    <w:autoRedefine/>
    <w:uiPriority w:val="39"/>
    <w:unhideWhenUsed/>
    <w:rsid w:val="00DA042D"/>
    <w:pPr>
      <w:spacing w:after="100" w:line="259" w:lineRule="auto"/>
      <w:ind w:left="1320"/>
    </w:pPr>
    <w:rPr>
      <w:rFonts w:asciiTheme="minorHAnsi" w:eastAsiaTheme="minorEastAsia" w:hAnsiTheme="minorHAnsi" w:cstheme="minorBidi"/>
      <w:sz w:val="22"/>
      <w:szCs w:val="22"/>
    </w:rPr>
  </w:style>
  <w:style w:type="paragraph" w:styleId="TOC8">
    <w:name w:val="toc 8"/>
    <w:basedOn w:val="Normal"/>
    <w:next w:val="Normal"/>
    <w:autoRedefine/>
    <w:uiPriority w:val="39"/>
    <w:unhideWhenUsed/>
    <w:rsid w:val="00DA042D"/>
    <w:pPr>
      <w:spacing w:after="100" w:line="259" w:lineRule="auto"/>
      <w:ind w:left="1540"/>
    </w:pPr>
    <w:rPr>
      <w:rFonts w:asciiTheme="minorHAnsi" w:eastAsiaTheme="minorEastAsia" w:hAnsiTheme="minorHAnsi" w:cstheme="minorBidi"/>
      <w:sz w:val="22"/>
      <w:szCs w:val="22"/>
    </w:rPr>
  </w:style>
  <w:style w:type="paragraph" w:styleId="TOC9">
    <w:name w:val="toc 9"/>
    <w:basedOn w:val="Normal"/>
    <w:next w:val="Normal"/>
    <w:autoRedefine/>
    <w:uiPriority w:val="39"/>
    <w:unhideWhenUsed/>
    <w:rsid w:val="00DA042D"/>
    <w:pPr>
      <w:spacing w:after="100" w:line="259" w:lineRule="auto"/>
      <w:ind w:left="1760"/>
    </w:pPr>
    <w:rPr>
      <w:rFonts w:asciiTheme="minorHAnsi" w:eastAsiaTheme="minorEastAsia" w:hAnsiTheme="minorHAnsi" w:cstheme="minorBidi"/>
      <w:sz w:val="22"/>
      <w:szCs w:val="22"/>
    </w:rPr>
  </w:style>
  <w:style w:type="table" w:customStyle="1" w:styleId="TableGrid1">
    <w:name w:val="Table Grid1"/>
    <w:basedOn w:val="TableNormal"/>
    <w:next w:val="TableGrid"/>
    <w:uiPriority w:val="59"/>
    <w:rsid w:val="004E45FC"/>
    <w:rPr>
      <w:rFonts w:asciiTheme="minorHAnsi" w:eastAsia="Calibr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ndnoteReference">
    <w:name w:val="endnote reference"/>
    <w:basedOn w:val="DefaultParagraphFont"/>
    <w:uiPriority w:val="99"/>
    <w:semiHidden/>
    <w:unhideWhenUsed/>
    <w:rPr>
      <w:vertAlign w:val="superscript"/>
    </w:rPr>
  </w:style>
  <w:style w:type="character" w:customStyle="1" w:styleId="EndnoteTextChar">
    <w:name w:val="Endnote Text Char"/>
    <w:basedOn w:val="DefaultParagraphFont"/>
    <w:link w:val="EndnoteText"/>
    <w:uiPriority w:val="99"/>
  </w:style>
  <w:style w:type="paragraph" w:styleId="EndnoteText">
    <w:name w:val="endnote text"/>
    <w:basedOn w:val="Normal"/>
    <w:link w:val="EndnoteTextChar"/>
    <w:uiPriority w:val="99"/>
    <w:unhideWhenUsed/>
  </w:style>
  <w:style w:type="character" w:styleId="UnresolvedMention">
    <w:name w:val="Unresolved Mention"/>
    <w:basedOn w:val="DefaultParagraphFont"/>
    <w:uiPriority w:val="99"/>
    <w:semiHidden/>
    <w:unhideWhenUsed/>
    <w:rsid w:val="00F530C7"/>
    <w:rPr>
      <w:color w:val="605E5C"/>
      <w:shd w:val="clear" w:color="auto" w:fill="E1DFDD"/>
    </w:rPr>
  </w:style>
  <w:style w:type="character" w:customStyle="1" w:styleId="normaltextrun">
    <w:name w:val="normaltextrun"/>
    <w:basedOn w:val="DefaultParagraphFont"/>
    <w:rsid w:val="009918E8"/>
  </w:style>
  <w:style w:type="table" w:styleId="TableGridLight">
    <w:name w:val="Grid Table Light"/>
    <w:basedOn w:val="TableNormal"/>
    <w:uiPriority w:val="40"/>
    <w:rsid w:val="00DA4A40"/>
    <w:rPr>
      <w:rFonts w:asciiTheme="minorHAnsi" w:hAnsiTheme="minorHAnsi" w:cstheme="minorBidi"/>
      <w:sz w:val="22"/>
      <w:szCs w:val="22"/>
      <w:lang w:val="en-US"/>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ListParagraphChar">
    <w:name w:val="List Paragraph Char"/>
    <w:basedOn w:val="DefaultParagraphFont"/>
    <w:link w:val="ListParagraph"/>
    <w:uiPriority w:val="34"/>
    <w:rsid w:val="00AE030A"/>
  </w:style>
  <w:style w:type="paragraph" w:customStyle="1" w:styleId="Lentelipavadinimai">
    <w:name w:val="Lentelių pavadinimai"/>
    <w:basedOn w:val="Normal"/>
    <w:link w:val="LentelipavadinimaiDiagrama"/>
    <w:qFormat/>
    <w:rsid w:val="00AE030A"/>
    <w:pPr>
      <w:numPr>
        <w:numId w:val="70"/>
      </w:numPr>
      <w:tabs>
        <w:tab w:val="left" w:pos="1418"/>
      </w:tabs>
      <w:jc w:val="both"/>
    </w:pPr>
    <w:rPr>
      <w:rFonts w:asciiTheme="minorHAnsi" w:hAnsiTheme="minorHAnsi" w:cstheme="minorBidi"/>
      <w:sz w:val="22"/>
      <w:szCs w:val="22"/>
    </w:rPr>
  </w:style>
  <w:style w:type="character" w:customStyle="1" w:styleId="LentelipavadinimaiDiagrama">
    <w:name w:val="Lentelių pavadinimai Diagrama"/>
    <w:basedOn w:val="DefaultParagraphFont"/>
    <w:link w:val="Lentelipavadinimai"/>
    <w:rsid w:val="00AE030A"/>
    <w:rPr>
      <w:rFonts w:asciiTheme="minorHAnsi" w:hAnsiTheme="minorHAnsi" w:cstheme="minorBidi"/>
      <w:sz w:val="22"/>
      <w:szCs w:val="22"/>
    </w:rPr>
  </w:style>
  <w:style w:type="character" w:customStyle="1" w:styleId="Antrat1Diagrama1">
    <w:name w:val="Antraštė 1 Diagrama1"/>
    <w:basedOn w:val="DefaultParagraphFont"/>
    <w:rsid w:val="00AE030A"/>
    <w:rPr>
      <w:b/>
      <w:lang w:val="lt-LT" w:eastAsia="lt-LT" w:bidi="ar-SA"/>
    </w:rPr>
  </w:style>
  <w:style w:type="character" w:customStyle="1" w:styleId="dlxnowrap1">
    <w:name w:val="dlxnowrap1"/>
    <w:basedOn w:val="DefaultParagraphFont"/>
    <w:rsid w:val="009E2242"/>
  </w:style>
  <w:style w:type="paragraph" w:styleId="TableofFigures">
    <w:name w:val="table of figures"/>
    <w:basedOn w:val="Normal"/>
    <w:next w:val="Normal"/>
    <w:uiPriority w:val="99"/>
    <w:semiHidden/>
    <w:unhideWhenUsed/>
    <w:rsid w:val="00CD041C"/>
    <w:pPr>
      <w:ind w:left="0"/>
    </w:pPr>
  </w:style>
  <w:style w:type="table" w:customStyle="1" w:styleId="TableGrid0">
    <w:name w:val="Table Grid0"/>
    <w:rsid w:val="00CD041C"/>
    <w:rPr>
      <w:rFonts w:asciiTheme="minorHAnsi" w:eastAsiaTheme="minorEastAsia" w:hAnsiTheme="minorHAnsi" w:cstheme="minorBidi"/>
      <w:sz w:val="22"/>
      <w:szCs w:val="22"/>
      <w:lang w:eastAsia="lt-LT"/>
    </w:rPr>
    <w:tblPr>
      <w:tblCellMar>
        <w:top w:w="0" w:type="dxa"/>
        <w:left w:w="0" w:type="dxa"/>
        <w:bottom w:w="0" w:type="dxa"/>
        <w:right w:w="0" w:type="dxa"/>
      </w:tblCellMar>
    </w:tblPr>
  </w:style>
  <w:style w:type="paragraph" w:customStyle="1" w:styleId="paragraph">
    <w:name w:val="paragraph"/>
    <w:basedOn w:val="Normal"/>
    <w:rsid w:val="003454FA"/>
    <w:pPr>
      <w:spacing w:before="100" w:beforeAutospacing="1" w:after="100" w:afterAutospacing="1"/>
      <w:ind w:left="0" w:firstLine="0"/>
    </w:pPr>
    <w:rPr>
      <w:rFonts w:ascii="Times New Roman" w:eastAsia="Times New Roman" w:hAnsi="Times New Roman"/>
      <w:sz w:val="24"/>
      <w:szCs w:val="24"/>
      <w:lang w:eastAsia="lt-LT"/>
    </w:rPr>
  </w:style>
  <w:style w:type="character" w:customStyle="1" w:styleId="eop">
    <w:name w:val="eop"/>
    <w:basedOn w:val="DefaultParagraphFont"/>
    <w:rsid w:val="003454F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374158">
      <w:bodyDiv w:val="1"/>
      <w:marLeft w:val="0"/>
      <w:marRight w:val="0"/>
      <w:marTop w:val="0"/>
      <w:marBottom w:val="0"/>
      <w:divBdr>
        <w:top w:val="none" w:sz="0" w:space="0" w:color="auto"/>
        <w:left w:val="none" w:sz="0" w:space="0" w:color="auto"/>
        <w:bottom w:val="none" w:sz="0" w:space="0" w:color="auto"/>
        <w:right w:val="none" w:sz="0" w:space="0" w:color="auto"/>
      </w:divBdr>
      <w:divsChild>
        <w:div w:id="137455780">
          <w:marLeft w:val="547"/>
          <w:marRight w:val="0"/>
          <w:marTop w:val="115"/>
          <w:marBottom w:val="0"/>
          <w:divBdr>
            <w:top w:val="none" w:sz="0" w:space="0" w:color="auto"/>
            <w:left w:val="none" w:sz="0" w:space="0" w:color="auto"/>
            <w:bottom w:val="none" w:sz="0" w:space="0" w:color="auto"/>
            <w:right w:val="none" w:sz="0" w:space="0" w:color="auto"/>
          </w:divBdr>
        </w:div>
        <w:div w:id="327752830">
          <w:marLeft w:val="547"/>
          <w:marRight w:val="0"/>
          <w:marTop w:val="115"/>
          <w:marBottom w:val="0"/>
          <w:divBdr>
            <w:top w:val="none" w:sz="0" w:space="0" w:color="auto"/>
            <w:left w:val="none" w:sz="0" w:space="0" w:color="auto"/>
            <w:bottom w:val="none" w:sz="0" w:space="0" w:color="auto"/>
            <w:right w:val="none" w:sz="0" w:space="0" w:color="auto"/>
          </w:divBdr>
        </w:div>
        <w:div w:id="611060045">
          <w:marLeft w:val="547"/>
          <w:marRight w:val="0"/>
          <w:marTop w:val="115"/>
          <w:marBottom w:val="0"/>
          <w:divBdr>
            <w:top w:val="none" w:sz="0" w:space="0" w:color="auto"/>
            <w:left w:val="none" w:sz="0" w:space="0" w:color="auto"/>
            <w:bottom w:val="none" w:sz="0" w:space="0" w:color="auto"/>
            <w:right w:val="none" w:sz="0" w:space="0" w:color="auto"/>
          </w:divBdr>
        </w:div>
        <w:div w:id="667945144">
          <w:marLeft w:val="547"/>
          <w:marRight w:val="0"/>
          <w:marTop w:val="115"/>
          <w:marBottom w:val="0"/>
          <w:divBdr>
            <w:top w:val="none" w:sz="0" w:space="0" w:color="auto"/>
            <w:left w:val="none" w:sz="0" w:space="0" w:color="auto"/>
            <w:bottom w:val="none" w:sz="0" w:space="0" w:color="auto"/>
            <w:right w:val="none" w:sz="0" w:space="0" w:color="auto"/>
          </w:divBdr>
        </w:div>
        <w:div w:id="730159185">
          <w:marLeft w:val="547"/>
          <w:marRight w:val="0"/>
          <w:marTop w:val="115"/>
          <w:marBottom w:val="0"/>
          <w:divBdr>
            <w:top w:val="none" w:sz="0" w:space="0" w:color="auto"/>
            <w:left w:val="none" w:sz="0" w:space="0" w:color="auto"/>
            <w:bottom w:val="none" w:sz="0" w:space="0" w:color="auto"/>
            <w:right w:val="none" w:sz="0" w:space="0" w:color="auto"/>
          </w:divBdr>
        </w:div>
        <w:div w:id="732194048">
          <w:marLeft w:val="547"/>
          <w:marRight w:val="0"/>
          <w:marTop w:val="115"/>
          <w:marBottom w:val="0"/>
          <w:divBdr>
            <w:top w:val="none" w:sz="0" w:space="0" w:color="auto"/>
            <w:left w:val="none" w:sz="0" w:space="0" w:color="auto"/>
            <w:bottom w:val="none" w:sz="0" w:space="0" w:color="auto"/>
            <w:right w:val="none" w:sz="0" w:space="0" w:color="auto"/>
          </w:divBdr>
        </w:div>
        <w:div w:id="953173523">
          <w:marLeft w:val="547"/>
          <w:marRight w:val="0"/>
          <w:marTop w:val="115"/>
          <w:marBottom w:val="0"/>
          <w:divBdr>
            <w:top w:val="none" w:sz="0" w:space="0" w:color="auto"/>
            <w:left w:val="none" w:sz="0" w:space="0" w:color="auto"/>
            <w:bottom w:val="none" w:sz="0" w:space="0" w:color="auto"/>
            <w:right w:val="none" w:sz="0" w:space="0" w:color="auto"/>
          </w:divBdr>
        </w:div>
        <w:div w:id="1089697216">
          <w:marLeft w:val="547"/>
          <w:marRight w:val="0"/>
          <w:marTop w:val="115"/>
          <w:marBottom w:val="0"/>
          <w:divBdr>
            <w:top w:val="none" w:sz="0" w:space="0" w:color="auto"/>
            <w:left w:val="none" w:sz="0" w:space="0" w:color="auto"/>
            <w:bottom w:val="none" w:sz="0" w:space="0" w:color="auto"/>
            <w:right w:val="none" w:sz="0" w:space="0" w:color="auto"/>
          </w:divBdr>
        </w:div>
        <w:div w:id="1228569351">
          <w:marLeft w:val="547"/>
          <w:marRight w:val="0"/>
          <w:marTop w:val="115"/>
          <w:marBottom w:val="0"/>
          <w:divBdr>
            <w:top w:val="none" w:sz="0" w:space="0" w:color="auto"/>
            <w:left w:val="none" w:sz="0" w:space="0" w:color="auto"/>
            <w:bottom w:val="none" w:sz="0" w:space="0" w:color="auto"/>
            <w:right w:val="none" w:sz="0" w:space="0" w:color="auto"/>
          </w:divBdr>
        </w:div>
        <w:div w:id="1378553150">
          <w:marLeft w:val="547"/>
          <w:marRight w:val="0"/>
          <w:marTop w:val="115"/>
          <w:marBottom w:val="0"/>
          <w:divBdr>
            <w:top w:val="none" w:sz="0" w:space="0" w:color="auto"/>
            <w:left w:val="none" w:sz="0" w:space="0" w:color="auto"/>
            <w:bottom w:val="none" w:sz="0" w:space="0" w:color="auto"/>
            <w:right w:val="none" w:sz="0" w:space="0" w:color="auto"/>
          </w:divBdr>
        </w:div>
        <w:div w:id="1856575859">
          <w:marLeft w:val="547"/>
          <w:marRight w:val="0"/>
          <w:marTop w:val="115"/>
          <w:marBottom w:val="0"/>
          <w:divBdr>
            <w:top w:val="none" w:sz="0" w:space="0" w:color="auto"/>
            <w:left w:val="none" w:sz="0" w:space="0" w:color="auto"/>
            <w:bottom w:val="none" w:sz="0" w:space="0" w:color="auto"/>
            <w:right w:val="none" w:sz="0" w:space="0" w:color="auto"/>
          </w:divBdr>
        </w:div>
        <w:div w:id="1876383526">
          <w:marLeft w:val="547"/>
          <w:marRight w:val="0"/>
          <w:marTop w:val="115"/>
          <w:marBottom w:val="0"/>
          <w:divBdr>
            <w:top w:val="none" w:sz="0" w:space="0" w:color="auto"/>
            <w:left w:val="none" w:sz="0" w:space="0" w:color="auto"/>
            <w:bottom w:val="none" w:sz="0" w:space="0" w:color="auto"/>
            <w:right w:val="none" w:sz="0" w:space="0" w:color="auto"/>
          </w:divBdr>
        </w:div>
      </w:divsChild>
    </w:div>
    <w:div w:id="133723253">
      <w:bodyDiv w:val="1"/>
      <w:marLeft w:val="0"/>
      <w:marRight w:val="0"/>
      <w:marTop w:val="0"/>
      <w:marBottom w:val="0"/>
      <w:divBdr>
        <w:top w:val="none" w:sz="0" w:space="0" w:color="auto"/>
        <w:left w:val="none" w:sz="0" w:space="0" w:color="auto"/>
        <w:bottom w:val="none" w:sz="0" w:space="0" w:color="auto"/>
        <w:right w:val="none" w:sz="0" w:space="0" w:color="auto"/>
      </w:divBdr>
    </w:div>
    <w:div w:id="171729913">
      <w:bodyDiv w:val="1"/>
      <w:marLeft w:val="0"/>
      <w:marRight w:val="0"/>
      <w:marTop w:val="0"/>
      <w:marBottom w:val="0"/>
      <w:divBdr>
        <w:top w:val="none" w:sz="0" w:space="0" w:color="auto"/>
        <w:left w:val="none" w:sz="0" w:space="0" w:color="auto"/>
        <w:bottom w:val="none" w:sz="0" w:space="0" w:color="auto"/>
        <w:right w:val="none" w:sz="0" w:space="0" w:color="auto"/>
      </w:divBdr>
      <w:divsChild>
        <w:div w:id="1772823906">
          <w:marLeft w:val="0"/>
          <w:marRight w:val="0"/>
          <w:marTop w:val="0"/>
          <w:marBottom w:val="0"/>
          <w:divBdr>
            <w:top w:val="none" w:sz="0" w:space="0" w:color="auto"/>
            <w:left w:val="none" w:sz="0" w:space="0" w:color="auto"/>
            <w:bottom w:val="none" w:sz="0" w:space="0" w:color="auto"/>
            <w:right w:val="none" w:sz="0" w:space="0" w:color="auto"/>
          </w:divBdr>
          <w:divsChild>
            <w:div w:id="1527912824">
              <w:marLeft w:val="0"/>
              <w:marRight w:val="0"/>
              <w:marTop w:val="0"/>
              <w:marBottom w:val="0"/>
              <w:divBdr>
                <w:top w:val="none" w:sz="0" w:space="0" w:color="auto"/>
                <w:left w:val="none" w:sz="0" w:space="0" w:color="auto"/>
                <w:bottom w:val="none" w:sz="0" w:space="0" w:color="auto"/>
                <w:right w:val="none" w:sz="0" w:space="0" w:color="auto"/>
              </w:divBdr>
              <w:divsChild>
                <w:div w:id="279070197">
                  <w:marLeft w:val="0"/>
                  <w:marRight w:val="0"/>
                  <w:marTop w:val="0"/>
                  <w:marBottom w:val="0"/>
                  <w:divBdr>
                    <w:top w:val="none" w:sz="0" w:space="11" w:color="auto"/>
                    <w:left w:val="none" w:sz="0" w:space="0" w:color="auto"/>
                    <w:bottom w:val="none" w:sz="0" w:space="0" w:color="auto"/>
                    <w:right w:val="none" w:sz="0" w:space="0" w:color="auto"/>
                  </w:divBdr>
                </w:div>
              </w:divsChild>
            </w:div>
          </w:divsChild>
        </w:div>
      </w:divsChild>
    </w:div>
    <w:div w:id="175770804">
      <w:bodyDiv w:val="1"/>
      <w:marLeft w:val="0"/>
      <w:marRight w:val="0"/>
      <w:marTop w:val="0"/>
      <w:marBottom w:val="0"/>
      <w:divBdr>
        <w:top w:val="none" w:sz="0" w:space="0" w:color="auto"/>
        <w:left w:val="none" w:sz="0" w:space="0" w:color="auto"/>
        <w:bottom w:val="none" w:sz="0" w:space="0" w:color="auto"/>
        <w:right w:val="none" w:sz="0" w:space="0" w:color="auto"/>
      </w:divBdr>
    </w:div>
    <w:div w:id="249242223">
      <w:bodyDiv w:val="1"/>
      <w:marLeft w:val="0"/>
      <w:marRight w:val="0"/>
      <w:marTop w:val="0"/>
      <w:marBottom w:val="0"/>
      <w:divBdr>
        <w:top w:val="none" w:sz="0" w:space="0" w:color="auto"/>
        <w:left w:val="none" w:sz="0" w:space="0" w:color="auto"/>
        <w:bottom w:val="none" w:sz="0" w:space="0" w:color="auto"/>
        <w:right w:val="none" w:sz="0" w:space="0" w:color="auto"/>
      </w:divBdr>
      <w:divsChild>
        <w:div w:id="44525192">
          <w:marLeft w:val="547"/>
          <w:marRight w:val="0"/>
          <w:marTop w:val="115"/>
          <w:marBottom w:val="0"/>
          <w:divBdr>
            <w:top w:val="none" w:sz="0" w:space="0" w:color="auto"/>
            <w:left w:val="none" w:sz="0" w:space="0" w:color="auto"/>
            <w:bottom w:val="none" w:sz="0" w:space="0" w:color="auto"/>
            <w:right w:val="none" w:sz="0" w:space="0" w:color="auto"/>
          </w:divBdr>
        </w:div>
        <w:div w:id="131795296">
          <w:marLeft w:val="547"/>
          <w:marRight w:val="0"/>
          <w:marTop w:val="115"/>
          <w:marBottom w:val="0"/>
          <w:divBdr>
            <w:top w:val="none" w:sz="0" w:space="0" w:color="auto"/>
            <w:left w:val="none" w:sz="0" w:space="0" w:color="auto"/>
            <w:bottom w:val="none" w:sz="0" w:space="0" w:color="auto"/>
            <w:right w:val="none" w:sz="0" w:space="0" w:color="auto"/>
          </w:divBdr>
        </w:div>
        <w:div w:id="270363956">
          <w:marLeft w:val="547"/>
          <w:marRight w:val="0"/>
          <w:marTop w:val="115"/>
          <w:marBottom w:val="0"/>
          <w:divBdr>
            <w:top w:val="none" w:sz="0" w:space="0" w:color="auto"/>
            <w:left w:val="none" w:sz="0" w:space="0" w:color="auto"/>
            <w:bottom w:val="none" w:sz="0" w:space="0" w:color="auto"/>
            <w:right w:val="none" w:sz="0" w:space="0" w:color="auto"/>
          </w:divBdr>
        </w:div>
        <w:div w:id="941187013">
          <w:marLeft w:val="547"/>
          <w:marRight w:val="0"/>
          <w:marTop w:val="115"/>
          <w:marBottom w:val="0"/>
          <w:divBdr>
            <w:top w:val="none" w:sz="0" w:space="0" w:color="auto"/>
            <w:left w:val="none" w:sz="0" w:space="0" w:color="auto"/>
            <w:bottom w:val="none" w:sz="0" w:space="0" w:color="auto"/>
            <w:right w:val="none" w:sz="0" w:space="0" w:color="auto"/>
          </w:divBdr>
        </w:div>
        <w:div w:id="1057048026">
          <w:marLeft w:val="547"/>
          <w:marRight w:val="0"/>
          <w:marTop w:val="115"/>
          <w:marBottom w:val="0"/>
          <w:divBdr>
            <w:top w:val="none" w:sz="0" w:space="0" w:color="auto"/>
            <w:left w:val="none" w:sz="0" w:space="0" w:color="auto"/>
            <w:bottom w:val="none" w:sz="0" w:space="0" w:color="auto"/>
            <w:right w:val="none" w:sz="0" w:space="0" w:color="auto"/>
          </w:divBdr>
        </w:div>
        <w:div w:id="1122073942">
          <w:marLeft w:val="547"/>
          <w:marRight w:val="0"/>
          <w:marTop w:val="115"/>
          <w:marBottom w:val="0"/>
          <w:divBdr>
            <w:top w:val="none" w:sz="0" w:space="0" w:color="auto"/>
            <w:left w:val="none" w:sz="0" w:space="0" w:color="auto"/>
            <w:bottom w:val="none" w:sz="0" w:space="0" w:color="auto"/>
            <w:right w:val="none" w:sz="0" w:space="0" w:color="auto"/>
          </w:divBdr>
        </w:div>
        <w:div w:id="1129934813">
          <w:marLeft w:val="547"/>
          <w:marRight w:val="0"/>
          <w:marTop w:val="115"/>
          <w:marBottom w:val="0"/>
          <w:divBdr>
            <w:top w:val="none" w:sz="0" w:space="0" w:color="auto"/>
            <w:left w:val="none" w:sz="0" w:space="0" w:color="auto"/>
            <w:bottom w:val="none" w:sz="0" w:space="0" w:color="auto"/>
            <w:right w:val="none" w:sz="0" w:space="0" w:color="auto"/>
          </w:divBdr>
        </w:div>
        <w:div w:id="1234051154">
          <w:marLeft w:val="547"/>
          <w:marRight w:val="0"/>
          <w:marTop w:val="115"/>
          <w:marBottom w:val="0"/>
          <w:divBdr>
            <w:top w:val="none" w:sz="0" w:space="0" w:color="auto"/>
            <w:left w:val="none" w:sz="0" w:space="0" w:color="auto"/>
            <w:bottom w:val="none" w:sz="0" w:space="0" w:color="auto"/>
            <w:right w:val="none" w:sz="0" w:space="0" w:color="auto"/>
          </w:divBdr>
        </w:div>
        <w:div w:id="1356005566">
          <w:marLeft w:val="547"/>
          <w:marRight w:val="0"/>
          <w:marTop w:val="115"/>
          <w:marBottom w:val="0"/>
          <w:divBdr>
            <w:top w:val="none" w:sz="0" w:space="0" w:color="auto"/>
            <w:left w:val="none" w:sz="0" w:space="0" w:color="auto"/>
            <w:bottom w:val="none" w:sz="0" w:space="0" w:color="auto"/>
            <w:right w:val="none" w:sz="0" w:space="0" w:color="auto"/>
          </w:divBdr>
        </w:div>
        <w:div w:id="1613397158">
          <w:marLeft w:val="547"/>
          <w:marRight w:val="0"/>
          <w:marTop w:val="115"/>
          <w:marBottom w:val="0"/>
          <w:divBdr>
            <w:top w:val="none" w:sz="0" w:space="0" w:color="auto"/>
            <w:left w:val="none" w:sz="0" w:space="0" w:color="auto"/>
            <w:bottom w:val="none" w:sz="0" w:space="0" w:color="auto"/>
            <w:right w:val="none" w:sz="0" w:space="0" w:color="auto"/>
          </w:divBdr>
        </w:div>
        <w:div w:id="1914391390">
          <w:marLeft w:val="547"/>
          <w:marRight w:val="0"/>
          <w:marTop w:val="115"/>
          <w:marBottom w:val="0"/>
          <w:divBdr>
            <w:top w:val="none" w:sz="0" w:space="0" w:color="auto"/>
            <w:left w:val="none" w:sz="0" w:space="0" w:color="auto"/>
            <w:bottom w:val="none" w:sz="0" w:space="0" w:color="auto"/>
            <w:right w:val="none" w:sz="0" w:space="0" w:color="auto"/>
          </w:divBdr>
        </w:div>
      </w:divsChild>
    </w:div>
    <w:div w:id="252319538">
      <w:bodyDiv w:val="1"/>
      <w:marLeft w:val="0"/>
      <w:marRight w:val="0"/>
      <w:marTop w:val="0"/>
      <w:marBottom w:val="0"/>
      <w:divBdr>
        <w:top w:val="none" w:sz="0" w:space="0" w:color="auto"/>
        <w:left w:val="none" w:sz="0" w:space="0" w:color="auto"/>
        <w:bottom w:val="none" w:sz="0" w:space="0" w:color="auto"/>
        <w:right w:val="none" w:sz="0" w:space="0" w:color="auto"/>
      </w:divBdr>
    </w:div>
    <w:div w:id="379474709">
      <w:bodyDiv w:val="1"/>
      <w:marLeft w:val="0"/>
      <w:marRight w:val="0"/>
      <w:marTop w:val="0"/>
      <w:marBottom w:val="0"/>
      <w:divBdr>
        <w:top w:val="none" w:sz="0" w:space="0" w:color="auto"/>
        <w:left w:val="none" w:sz="0" w:space="0" w:color="auto"/>
        <w:bottom w:val="none" w:sz="0" w:space="0" w:color="auto"/>
        <w:right w:val="none" w:sz="0" w:space="0" w:color="auto"/>
      </w:divBdr>
    </w:div>
    <w:div w:id="396560931">
      <w:bodyDiv w:val="1"/>
      <w:marLeft w:val="0"/>
      <w:marRight w:val="0"/>
      <w:marTop w:val="0"/>
      <w:marBottom w:val="0"/>
      <w:divBdr>
        <w:top w:val="none" w:sz="0" w:space="0" w:color="auto"/>
        <w:left w:val="none" w:sz="0" w:space="0" w:color="auto"/>
        <w:bottom w:val="none" w:sz="0" w:space="0" w:color="auto"/>
        <w:right w:val="none" w:sz="0" w:space="0" w:color="auto"/>
      </w:divBdr>
    </w:div>
    <w:div w:id="584343786">
      <w:bodyDiv w:val="1"/>
      <w:marLeft w:val="0"/>
      <w:marRight w:val="0"/>
      <w:marTop w:val="0"/>
      <w:marBottom w:val="0"/>
      <w:divBdr>
        <w:top w:val="none" w:sz="0" w:space="0" w:color="auto"/>
        <w:left w:val="none" w:sz="0" w:space="0" w:color="auto"/>
        <w:bottom w:val="none" w:sz="0" w:space="0" w:color="auto"/>
        <w:right w:val="none" w:sz="0" w:space="0" w:color="auto"/>
      </w:divBdr>
    </w:div>
    <w:div w:id="750588320">
      <w:bodyDiv w:val="1"/>
      <w:marLeft w:val="0"/>
      <w:marRight w:val="0"/>
      <w:marTop w:val="0"/>
      <w:marBottom w:val="0"/>
      <w:divBdr>
        <w:top w:val="none" w:sz="0" w:space="0" w:color="auto"/>
        <w:left w:val="none" w:sz="0" w:space="0" w:color="auto"/>
        <w:bottom w:val="none" w:sz="0" w:space="0" w:color="auto"/>
        <w:right w:val="none" w:sz="0" w:space="0" w:color="auto"/>
      </w:divBdr>
    </w:div>
    <w:div w:id="837692623">
      <w:bodyDiv w:val="1"/>
      <w:marLeft w:val="0"/>
      <w:marRight w:val="0"/>
      <w:marTop w:val="0"/>
      <w:marBottom w:val="0"/>
      <w:divBdr>
        <w:top w:val="none" w:sz="0" w:space="0" w:color="auto"/>
        <w:left w:val="none" w:sz="0" w:space="0" w:color="auto"/>
        <w:bottom w:val="none" w:sz="0" w:space="0" w:color="auto"/>
        <w:right w:val="none" w:sz="0" w:space="0" w:color="auto"/>
      </w:divBdr>
    </w:div>
    <w:div w:id="873348083">
      <w:bodyDiv w:val="1"/>
      <w:marLeft w:val="0"/>
      <w:marRight w:val="0"/>
      <w:marTop w:val="0"/>
      <w:marBottom w:val="0"/>
      <w:divBdr>
        <w:top w:val="none" w:sz="0" w:space="0" w:color="auto"/>
        <w:left w:val="none" w:sz="0" w:space="0" w:color="auto"/>
        <w:bottom w:val="none" w:sz="0" w:space="0" w:color="auto"/>
        <w:right w:val="none" w:sz="0" w:space="0" w:color="auto"/>
      </w:divBdr>
      <w:divsChild>
        <w:div w:id="372733047">
          <w:marLeft w:val="0"/>
          <w:marRight w:val="0"/>
          <w:marTop w:val="0"/>
          <w:marBottom w:val="0"/>
          <w:divBdr>
            <w:top w:val="none" w:sz="0" w:space="0" w:color="auto"/>
            <w:left w:val="none" w:sz="0" w:space="0" w:color="auto"/>
            <w:bottom w:val="none" w:sz="0" w:space="0" w:color="auto"/>
            <w:right w:val="none" w:sz="0" w:space="0" w:color="auto"/>
          </w:divBdr>
          <w:divsChild>
            <w:div w:id="1996761221">
              <w:marLeft w:val="0"/>
              <w:marRight w:val="0"/>
              <w:marTop w:val="0"/>
              <w:marBottom w:val="0"/>
              <w:divBdr>
                <w:top w:val="none" w:sz="0" w:space="0" w:color="auto"/>
                <w:left w:val="none" w:sz="0" w:space="0" w:color="auto"/>
                <w:bottom w:val="none" w:sz="0" w:space="0" w:color="auto"/>
                <w:right w:val="none" w:sz="0" w:space="0" w:color="auto"/>
              </w:divBdr>
              <w:divsChild>
                <w:div w:id="358622804">
                  <w:marLeft w:val="0"/>
                  <w:marRight w:val="0"/>
                  <w:marTop w:val="0"/>
                  <w:marBottom w:val="0"/>
                  <w:divBdr>
                    <w:top w:val="none" w:sz="0" w:space="0" w:color="auto"/>
                    <w:left w:val="none" w:sz="0" w:space="0" w:color="auto"/>
                    <w:bottom w:val="none" w:sz="0" w:space="0" w:color="auto"/>
                    <w:right w:val="none" w:sz="0" w:space="0" w:color="auto"/>
                  </w:divBdr>
                  <w:divsChild>
                    <w:div w:id="1681543024">
                      <w:marLeft w:val="0"/>
                      <w:marRight w:val="0"/>
                      <w:marTop w:val="0"/>
                      <w:marBottom w:val="0"/>
                      <w:divBdr>
                        <w:top w:val="none" w:sz="0" w:space="0" w:color="auto"/>
                        <w:left w:val="none" w:sz="0" w:space="0" w:color="auto"/>
                        <w:bottom w:val="none" w:sz="0" w:space="0" w:color="auto"/>
                        <w:right w:val="none" w:sz="0" w:space="0" w:color="auto"/>
                      </w:divBdr>
                      <w:divsChild>
                        <w:div w:id="13943089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89414523">
      <w:bodyDiv w:val="1"/>
      <w:marLeft w:val="0"/>
      <w:marRight w:val="0"/>
      <w:marTop w:val="0"/>
      <w:marBottom w:val="0"/>
      <w:divBdr>
        <w:top w:val="none" w:sz="0" w:space="0" w:color="auto"/>
        <w:left w:val="none" w:sz="0" w:space="0" w:color="auto"/>
        <w:bottom w:val="none" w:sz="0" w:space="0" w:color="auto"/>
        <w:right w:val="none" w:sz="0" w:space="0" w:color="auto"/>
      </w:divBdr>
    </w:div>
    <w:div w:id="939526619">
      <w:bodyDiv w:val="1"/>
      <w:marLeft w:val="0"/>
      <w:marRight w:val="0"/>
      <w:marTop w:val="0"/>
      <w:marBottom w:val="0"/>
      <w:divBdr>
        <w:top w:val="none" w:sz="0" w:space="0" w:color="auto"/>
        <w:left w:val="none" w:sz="0" w:space="0" w:color="auto"/>
        <w:bottom w:val="none" w:sz="0" w:space="0" w:color="auto"/>
        <w:right w:val="none" w:sz="0" w:space="0" w:color="auto"/>
      </w:divBdr>
    </w:div>
    <w:div w:id="940145599">
      <w:bodyDiv w:val="1"/>
      <w:marLeft w:val="0"/>
      <w:marRight w:val="0"/>
      <w:marTop w:val="0"/>
      <w:marBottom w:val="0"/>
      <w:divBdr>
        <w:top w:val="none" w:sz="0" w:space="0" w:color="auto"/>
        <w:left w:val="none" w:sz="0" w:space="0" w:color="auto"/>
        <w:bottom w:val="none" w:sz="0" w:space="0" w:color="auto"/>
        <w:right w:val="none" w:sz="0" w:space="0" w:color="auto"/>
      </w:divBdr>
    </w:div>
    <w:div w:id="975640385">
      <w:bodyDiv w:val="1"/>
      <w:marLeft w:val="0"/>
      <w:marRight w:val="0"/>
      <w:marTop w:val="0"/>
      <w:marBottom w:val="0"/>
      <w:divBdr>
        <w:top w:val="none" w:sz="0" w:space="0" w:color="auto"/>
        <w:left w:val="none" w:sz="0" w:space="0" w:color="auto"/>
        <w:bottom w:val="none" w:sz="0" w:space="0" w:color="auto"/>
        <w:right w:val="none" w:sz="0" w:space="0" w:color="auto"/>
      </w:divBdr>
    </w:div>
    <w:div w:id="987830376">
      <w:bodyDiv w:val="1"/>
      <w:marLeft w:val="0"/>
      <w:marRight w:val="0"/>
      <w:marTop w:val="0"/>
      <w:marBottom w:val="0"/>
      <w:divBdr>
        <w:top w:val="none" w:sz="0" w:space="0" w:color="auto"/>
        <w:left w:val="none" w:sz="0" w:space="0" w:color="auto"/>
        <w:bottom w:val="none" w:sz="0" w:space="0" w:color="auto"/>
        <w:right w:val="none" w:sz="0" w:space="0" w:color="auto"/>
      </w:divBdr>
    </w:div>
    <w:div w:id="1046222727">
      <w:bodyDiv w:val="1"/>
      <w:marLeft w:val="0"/>
      <w:marRight w:val="0"/>
      <w:marTop w:val="0"/>
      <w:marBottom w:val="0"/>
      <w:divBdr>
        <w:top w:val="none" w:sz="0" w:space="0" w:color="auto"/>
        <w:left w:val="none" w:sz="0" w:space="0" w:color="auto"/>
        <w:bottom w:val="none" w:sz="0" w:space="0" w:color="auto"/>
        <w:right w:val="none" w:sz="0" w:space="0" w:color="auto"/>
      </w:divBdr>
    </w:div>
    <w:div w:id="1294629657">
      <w:bodyDiv w:val="1"/>
      <w:marLeft w:val="0"/>
      <w:marRight w:val="0"/>
      <w:marTop w:val="0"/>
      <w:marBottom w:val="0"/>
      <w:divBdr>
        <w:top w:val="none" w:sz="0" w:space="0" w:color="auto"/>
        <w:left w:val="none" w:sz="0" w:space="0" w:color="auto"/>
        <w:bottom w:val="none" w:sz="0" w:space="0" w:color="auto"/>
        <w:right w:val="none" w:sz="0" w:space="0" w:color="auto"/>
      </w:divBdr>
    </w:div>
    <w:div w:id="1305085319">
      <w:bodyDiv w:val="1"/>
      <w:marLeft w:val="0"/>
      <w:marRight w:val="0"/>
      <w:marTop w:val="0"/>
      <w:marBottom w:val="0"/>
      <w:divBdr>
        <w:top w:val="none" w:sz="0" w:space="0" w:color="auto"/>
        <w:left w:val="none" w:sz="0" w:space="0" w:color="auto"/>
        <w:bottom w:val="none" w:sz="0" w:space="0" w:color="auto"/>
        <w:right w:val="none" w:sz="0" w:space="0" w:color="auto"/>
      </w:divBdr>
      <w:divsChild>
        <w:div w:id="732890648">
          <w:marLeft w:val="0"/>
          <w:marRight w:val="0"/>
          <w:marTop w:val="0"/>
          <w:marBottom w:val="0"/>
          <w:divBdr>
            <w:top w:val="none" w:sz="0" w:space="0" w:color="auto"/>
            <w:left w:val="none" w:sz="0" w:space="0" w:color="auto"/>
            <w:bottom w:val="none" w:sz="0" w:space="0" w:color="auto"/>
            <w:right w:val="none" w:sz="0" w:space="0" w:color="auto"/>
          </w:divBdr>
          <w:divsChild>
            <w:div w:id="1704898">
              <w:marLeft w:val="0"/>
              <w:marRight w:val="0"/>
              <w:marTop w:val="0"/>
              <w:marBottom w:val="0"/>
              <w:divBdr>
                <w:top w:val="none" w:sz="0" w:space="0" w:color="auto"/>
                <w:left w:val="none" w:sz="0" w:space="0" w:color="auto"/>
                <w:bottom w:val="none" w:sz="0" w:space="0" w:color="auto"/>
                <w:right w:val="none" w:sz="0" w:space="0" w:color="auto"/>
              </w:divBdr>
              <w:divsChild>
                <w:div w:id="245308495">
                  <w:marLeft w:val="0"/>
                  <w:marRight w:val="0"/>
                  <w:marTop w:val="0"/>
                  <w:marBottom w:val="0"/>
                  <w:divBdr>
                    <w:top w:val="none" w:sz="0" w:space="11" w:color="auto"/>
                    <w:left w:val="none" w:sz="0" w:space="0" w:color="auto"/>
                    <w:bottom w:val="none" w:sz="0" w:space="0" w:color="auto"/>
                    <w:right w:val="none" w:sz="0" w:space="0" w:color="auto"/>
                  </w:divBdr>
                </w:div>
              </w:divsChild>
            </w:div>
          </w:divsChild>
        </w:div>
      </w:divsChild>
    </w:div>
    <w:div w:id="1320889073">
      <w:bodyDiv w:val="1"/>
      <w:marLeft w:val="0"/>
      <w:marRight w:val="0"/>
      <w:marTop w:val="0"/>
      <w:marBottom w:val="0"/>
      <w:divBdr>
        <w:top w:val="none" w:sz="0" w:space="0" w:color="auto"/>
        <w:left w:val="none" w:sz="0" w:space="0" w:color="auto"/>
        <w:bottom w:val="none" w:sz="0" w:space="0" w:color="auto"/>
        <w:right w:val="none" w:sz="0" w:space="0" w:color="auto"/>
      </w:divBdr>
    </w:div>
    <w:div w:id="1415053419">
      <w:bodyDiv w:val="1"/>
      <w:marLeft w:val="0"/>
      <w:marRight w:val="0"/>
      <w:marTop w:val="0"/>
      <w:marBottom w:val="0"/>
      <w:divBdr>
        <w:top w:val="none" w:sz="0" w:space="0" w:color="auto"/>
        <w:left w:val="none" w:sz="0" w:space="0" w:color="auto"/>
        <w:bottom w:val="none" w:sz="0" w:space="0" w:color="auto"/>
        <w:right w:val="none" w:sz="0" w:space="0" w:color="auto"/>
      </w:divBdr>
    </w:div>
    <w:div w:id="1460109240">
      <w:bodyDiv w:val="1"/>
      <w:marLeft w:val="0"/>
      <w:marRight w:val="0"/>
      <w:marTop w:val="0"/>
      <w:marBottom w:val="0"/>
      <w:divBdr>
        <w:top w:val="none" w:sz="0" w:space="0" w:color="auto"/>
        <w:left w:val="none" w:sz="0" w:space="0" w:color="auto"/>
        <w:bottom w:val="none" w:sz="0" w:space="0" w:color="auto"/>
        <w:right w:val="none" w:sz="0" w:space="0" w:color="auto"/>
      </w:divBdr>
    </w:div>
    <w:div w:id="1635713870">
      <w:bodyDiv w:val="1"/>
      <w:marLeft w:val="0"/>
      <w:marRight w:val="0"/>
      <w:marTop w:val="0"/>
      <w:marBottom w:val="0"/>
      <w:divBdr>
        <w:top w:val="none" w:sz="0" w:space="0" w:color="auto"/>
        <w:left w:val="none" w:sz="0" w:space="0" w:color="auto"/>
        <w:bottom w:val="none" w:sz="0" w:space="0" w:color="auto"/>
        <w:right w:val="none" w:sz="0" w:space="0" w:color="auto"/>
      </w:divBdr>
    </w:div>
    <w:div w:id="1703282166">
      <w:bodyDiv w:val="1"/>
      <w:marLeft w:val="0"/>
      <w:marRight w:val="0"/>
      <w:marTop w:val="0"/>
      <w:marBottom w:val="0"/>
      <w:divBdr>
        <w:top w:val="none" w:sz="0" w:space="0" w:color="auto"/>
        <w:left w:val="none" w:sz="0" w:space="0" w:color="auto"/>
        <w:bottom w:val="none" w:sz="0" w:space="0" w:color="auto"/>
        <w:right w:val="none" w:sz="0" w:space="0" w:color="auto"/>
      </w:divBdr>
    </w:div>
    <w:div w:id="1816487796">
      <w:bodyDiv w:val="1"/>
      <w:marLeft w:val="0"/>
      <w:marRight w:val="0"/>
      <w:marTop w:val="0"/>
      <w:marBottom w:val="0"/>
      <w:divBdr>
        <w:top w:val="none" w:sz="0" w:space="0" w:color="auto"/>
        <w:left w:val="none" w:sz="0" w:space="0" w:color="auto"/>
        <w:bottom w:val="none" w:sz="0" w:space="0" w:color="auto"/>
        <w:right w:val="none" w:sz="0" w:space="0" w:color="auto"/>
      </w:divBdr>
    </w:div>
    <w:div w:id="1847555795">
      <w:bodyDiv w:val="1"/>
      <w:marLeft w:val="0"/>
      <w:marRight w:val="0"/>
      <w:marTop w:val="0"/>
      <w:marBottom w:val="0"/>
      <w:divBdr>
        <w:top w:val="none" w:sz="0" w:space="0" w:color="auto"/>
        <w:left w:val="none" w:sz="0" w:space="0" w:color="auto"/>
        <w:bottom w:val="none" w:sz="0" w:space="0" w:color="auto"/>
        <w:right w:val="none" w:sz="0" w:space="0" w:color="auto"/>
      </w:divBdr>
      <w:divsChild>
        <w:div w:id="138689468">
          <w:marLeft w:val="0"/>
          <w:marRight w:val="0"/>
          <w:marTop w:val="0"/>
          <w:marBottom w:val="0"/>
          <w:divBdr>
            <w:top w:val="none" w:sz="0" w:space="0" w:color="auto"/>
            <w:left w:val="none" w:sz="0" w:space="0" w:color="auto"/>
            <w:bottom w:val="none" w:sz="0" w:space="0" w:color="auto"/>
            <w:right w:val="none" w:sz="0" w:space="0" w:color="auto"/>
          </w:divBdr>
        </w:div>
        <w:div w:id="1073044055">
          <w:marLeft w:val="0"/>
          <w:marRight w:val="0"/>
          <w:marTop w:val="0"/>
          <w:marBottom w:val="0"/>
          <w:divBdr>
            <w:top w:val="none" w:sz="0" w:space="0" w:color="auto"/>
            <w:left w:val="none" w:sz="0" w:space="0" w:color="auto"/>
            <w:bottom w:val="none" w:sz="0" w:space="0" w:color="auto"/>
            <w:right w:val="none" w:sz="0" w:space="0" w:color="auto"/>
          </w:divBdr>
        </w:div>
      </w:divsChild>
    </w:div>
    <w:div w:id="2020541063">
      <w:bodyDiv w:val="1"/>
      <w:marLeft w:val="0"/>
      <w:marRight w:val="0"/>
      <w:marTop w:val="0"/>
      <w:marBottom w:val="0"/>
      <w:divBdr>
        <w:top w:val="none" w:sz="0" w:space="0" w:color="auto"/>
        <w:left w:val="none" w:sz="0" w:space="0" w:color="auto"/>
        <w:bottom w:val="none" w:sz="0" w:space="0" w:color="auto"/>
        <w:right w:val="none" w:sz="0" w:space="0" w:color="auto"/>
      </w:divBdr>
    </w:div>
    <w:div w:id="2035374810">
      <w:bodyDiv w:val="1"/>
      <w:marLeft w:val="0"/>
      <w:marRight w:val="0"/>
      <w:marTop w:val="0"/>
      <w:marBottom w:val="0"/>
      <w:divBdr>
        <w:top w:val="none" w:sz="0" w:space="0" w:color="auto"/>
        <w:left w:val="none" w:sz="0" w:space="0" w:color="auto"/>
        <w:bottom w:val="none" w:sz="0" w:space="0" w:color="auto"/>
        <w:right w:val="none" w:sz="0" w:space="0" w:color="auto"/>
      </w:divBdr>
    </w:div>
    <w:div w:id="21027497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4.png"/><Relationship Id="rId21" Type="http://schemas.openxmlformats.org/officeDocument/2006/relationships/footer" Target="footer3.xml"/><Relationship Id="rId42" Type="http://schemas.openxmlformats.org/officeDocument/2006/relationships/image" Target="media/image8.jpeg"/><Relationship Id="rId47" Type="http://schemas.openxmlformats.org/officeDocument/2006/relationships/image" Target="media/image13.jpeg"/><Relationship Id="rId63" Type="http://schemas.openxmlformats.org/officeDocument/2006/relationships/image" Target="media/image24.wmf"/><Relationship Id="rId68" Type="http://schemas.openxmlformats.org/officeDocument/2006/relationships/footer" Target="footer16.xml"/><Relationship Id="rId84" Type="http://schemas.openxmlformats.org/officeDocument/2006/relationships/image" Target="media/image36.emf"/><Relationship Id="rId89" Type="http://schemas.openxmlformats.org/officeDocument/2006/relationships/image" Target="media/image41.emf"/><Relationship Id="rId16" Type="http://schemas.openxmlformats.org/officeDocument/2006/relationships/hyperlink" Target="mailto:ppc@aad.am.lt" TargetMode="External"/><Relationship Id="rId11" Type="http://schemas.openxmlformats.org/officeDocument/2006/relationships/header" Target="header1.xml"/><Relationship Id="rId32" Type="http://schemas.openxmlformats.org/officeDocument/2006/relationships/hyperlink" Target="http://metrinsp.lrv.lt/lt/veiklos-sritys/lietuvos-matavimo-priemoniu-valstybes-registras" TargetMode="External"/><Relationship Id="rId37" Type="http://schemas.openxmlformats.org/officeDocument/2006/relationships/footer" Target="footer8.xml"/><Relationship Id="rId53" Type="http://schemas.openxmlformats.org/officeDocument/2006/relationships/image" Target="media/image19.jpeg"/><Relationship Id="rId58" Type="http://schemas.openxmlformats.org/officeDocument/2006/relationships/header" Target="header3.xml"/><Relationship Id="rId74" Type="http://schemas.openxmlformats.org/officeDocument/2006/relationships/image" Target="media/image28.png"/><Relationship Id="rId79" Type="http://schemas.openxmlformats.org/officeDocument/2006/relationships/footer" Target="footer21.xml"/><Relationship Id="rId5" Type="http://schemas.openxmlformats.org/officeDocument/2006/relationships/numbering" Target="numbering.xml"/><Relationship Id="rId90" Type="http://schemas.openxmlformats.org/officeDocument/2006/relationships/image" Target="media/image42.emf"/><Relationship Id="rId95" Type="http://schemas.openxmlformats.org/officeDocument/2006/relationships/image" Target="media/image47.jpeg"/><Relationship Id="rId22" Type="http://schemas.openxmlformats.org/officeDocument/2006/relationships/hyperlink" Target="http://www.litgrid.eu" TargetMode="External"/><Relationship Id="rId27" Type="http://schemas.openxmlformats.org/officeDocument/2006/relationships/footer" Target="footer6.xml"/><Relationship Id="rId43" Type="http://schemas.openxmlformats.org/officeDocument/2006/relationships/image" Target="media/image9.jpeg"/><Relationship Id="rId48" Type="http://schemas.openxmlformats.org/officeDocument/2006/relationships/image" Target="media/image14.jpeg"/><Relationship Id="rId64" Type="http://schemas.openxmlformats.org/officeDocument/2006/relationships/oleObject" Target="embeddings/oleObject1.bin"/><Relationship Id="rId69" Type="http://schemas.openxmlformats.org/officeDocument/2006/relationships/image" Target="media/image27.png"/><Relationship Id="rId80" Type="http://schemas.openxmlformats.org/officeDocument/2006/relationships/image" Target="media/image32.jpg"/><Relationship Id="rId85" Type="http://schemas.openxmlformats.org/officeDocument/2006/relationships/image" Target="media/image37.emf"/><Relationship Id="rId12" Type="http://schemas.openxmlformats.org/officeDocument/2006/relationships/footer" Target="footer1.xml"/><Relationship Id="rId17" Type="http://schemas.openxmlformats.org/officeDocument/2006/relationships/hyperlink" Target="http://www.vatzum.lt/uploads/documents/ne_ems_naudmenys_20120725_1.pdf" TargetMode="External"/><Relationship Id="rId25" Type="http://schemas.openxmlformats.org/officeDocument/2006/relationships/footer" Target="footer5.xml"/><Relationship Id="rId33" Type="http://schemas.openxmlformats.org/officeDocument/2006/relationships/hyperlink" Target="http://www.lvmt.lt/admin/docs/Laboratoriju_sritys_2005.doc" TargetMode="External"/><Relationship Id="rId38" Type="http://schemas.openxmlformats.org/officeDocument/2006/relationships/footer" Target="footer9.xml"/><Relationship Id="rId46" Type="http://schemas.openxmlformats.org/officeDocument/2006/relationships/image" Target="media/image12.jpeg"/><Relationship Id="rId59" Type="http://schemas.openxmlformats.org/officeDocument/2006/relationships/footer" Target="footer12.xml"/><Relationship Id="rId67" Type="http://schemas.openxmlformats.org/officeDocument/2006/relationships/image" Target="media/image26.jpg"/><Relationship Id="rId20" Type="http://schemas.openxmlformats.org/officeDocument/2006/relationships/image" Target="media/image2.emf"/><Relationship Id="rId41" Type="http://schemas.openxmlformats.org/officeDocument/2006/relationships/image" Target="media/image7.jpeg"/><Relationship Id="rId54" Type="http://schemas.openxmlformats.org/officeDocument/2006/relationships/image" Target="media/image20.jpeg"/><Relationship Id="rId62" Type="http://schemas.openxmlformats.org/officeDocument/2006/relationships/footer" Target="footer15.xml"/><Relationship Id="rId70" Type="http://schemas.openxmlformats.org/officeDocument/2006/relationships/footer" Target="footer17.xml"/><Relationship Id="rId75" Type="http://schemas.openxmlformats.org/officeDocument/2006/relationships/image" Target="media/image29.png"/><Relationship Id="rId83" Type="http://schemas.openxmlformats.org/officeDocument/2006/relationships/image" Target="media/image35.png"/><Relationship Id="rId88" Type="http://schemas.openxmlformats.org/officeDocument/2006/relationships/image" Target="media/image40.emf"/><Relationship Id="rId91" Type="http://schemas.openxmlformats.org/officeDocument/2006/relationships/image" Target="media/image43.emf"/><Relationship Id="rId96" Type="http://schemas.openxmlformats.org/officeDocument/2006/relationships/image" Target="media/image48.emf"/><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www.litgrid.eu/index.php/tinklo-pletra/standartiniai-techniniai-reikalavimai/elektros-perdavimo-linijos/400-110-kv-itampos-oro-linijos/31104" TargetMode="External"/><Relationship Id="rId23" Type="http://schemas.openxmlformats.org/officeDocument/2006/relationships/footer" Target="footer4.xml"/><Relationship Id="rId28" Type="http://schemas.openxmlformats.org/officeDocument/2006/relationships/image" Target="media/image5.png"/><Relationship Id="rId36" Type="http://schemas.openxmlformats.org/officeDocument/2006/relationships/footer" Target="footer7.xml"/><Relationship Id="rId49" Type="http://schemas.openxmlformats.org/officeDocument/2006/relationships/image" Target="media/image15.jpeg"/><Relationship Id="rId57" Type="http://schemas.openxmlformats.org/officeDocument/2006/relationships/footer" Target="footer11.xml"/><Relationship Id="rId10" Type="http://schemas.openxmlformats.org/officeDocument/2006/relationships/endnotes" Target="endnotes.xml"/><Relationship Id="rId31" Type="http://schemas.openxmlformats.org/officeDocument/2006/relationships/hyperlink" Target="http://www3.lrs.lt/cgi-bin/preps1?RegKodas=&amp;NuoMetai=1883&amp;NuoMenuo=01&amp;NuoDiena=01&amp;IkiMetai=2005&amp;IkiMenuo=12&amp;IkiDiena=31&amp;Organizacija=Valstybin%EB+metrologijos+tarnyba&amp;DokTipas=&amp;Kalba=Lietuvi%F8&amp;PavZodis=&amp;TekstZodis=&amp;LeidPav=Informaciniai+prane%F0imai&amp;LeidMetai=&amp;LeidNr=&amp;EilNr=&amp;ESRadio=2&amp;TezRadio=3&amp;SubmitButton=Ie%F0koti" TargetMode="External"/><Relationship Id="rId44" Type="http://schemas.openxmlformats.org/officeDocument/2006/relationships/image" Target="media/image10.jpeg"/><Relationship Id="rId52" Type="http://schemas.openxmlformats.org/officeDocument/2006/relationships/image" Target="media/image18.jpeg"/><Relationship Id="rId60" Type="http://schemas.openxmlformats.org/officeDocument/2006/relationships/footer" Target="footer13.xml"/><Relationship Id="rId65" Type="http://schemas.openxmlformats.org/officeDocument/2006/relationships/image" Target="media/image25.wmf"/><Relationship Id="rId73" Type="http://schemas.openxmlformats.org/officeDocument/2006/relationships/footer" Target="footer20.xml"/><Relationship Id="rId78" Type="http://schemas.openxmlformats.org/officeDocument/2006/relationships/header" Target="header4.xml"/><Relationship Id="rId81" Type="http://schemas.openxmlformats.org/officeDocument/2006/relationships/image" Target="media/image33.png"/><Relationship Id="rId86" Type="http://schemas.openxmlformats.org/officeDocument/2006/relationships/image" Target="media/image38.emf"/><Relationship Id="rId94" Type="http://schemas.openxmlformats.org/officeDocument/2006/relationships/image" Target="media/image46.emf"/><Relationship Id="rId99" Type="http://schemas.openxmlformats.org/officeDocument/2006/relationships/footer" Target="footer22.xml"/><Relationship Id="rId10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eader" Target="header2.xml"/><Relationship Id="rId18" Type="http://schemas.openxmlformats.org/officeDocument/2006/relationships/hyperlink" Target="http://www.vatzum.lt/uploads/documents/20181207_ne_ems_naudmenys.pdf" TargetMode="External"/><Relationship Id="rId39" Type="http://schemas.openxmlformats.org/officeDocument/2006/relationships/footer" Target="footer10.xml"/><Relationship Id="rId34" Type="http://schemas.openxmlformats.org/officeDocument/2006/relationships/hyperlink" Target="http://www.vei.lt/" TargetMode="External"/><Relationship Id="rId50" Type="http://schemas.openxmlformats.org/officeDocument/2006/relationships/image" Target="media/image16.jpeg"/><Relationship Id="rId55" Type="http://schemas.openxmlformats.org/officeDocument/2006/relationships/image" Target="media/image21.jpeg"/><Relationship Id="rId76" Type="http://schemas.openxmlformats.org/officeDocument/2006/relationships/image" Target="media/image30.png"/><Relationship Id="rId97" Type="http://schemas.openxmlformats.org/officeDocument/2006/relationships/image" Target="media/image49.png"/><Relationship Id="rId7" Type="http://schemas.openxmlformats.org/officeDocument/2006/relationships/settings" Target="settings.xml"/><Relationship Id="rId71" Type="http://schemas.openxmlformats.org/officeDocument/2006/relationships/footer" Target="footer18.xml"/><Relationship Id="rId92" Type="http://schemas.openxmlformats.org/officeDocument/2006/relationships/image" Target="media/image44.emf"/><Relationship Id="rId2" Type="http://schemas.openxmlformats.org/officeDocument/2006/relationships/customXml" Target="../customXml/item2.xml"/><Relationship Id="rId29" Type="http://schemas.openxmlformats.org/officeDocument/2006/relationships/hyperlink" Target="http://www3.lrs.lt/cgi-bin/preps1?RegKodas=&amp;NuoMetai=1883&amp;NuoMenuo=01&amp;NuoDiena=01&amp;IkiMetai=2005&amp;IkiMenuo=12&amp;IkiDiena=31&amp;Organizacija=&amp;DokTipas=Nutarimas&amp;Kalba=Lietuvi%F8&amp;PavZodis=metrologijos&amp;TekstZodis=&amp;LeidPav=&amp;LeidMetai=&amp;LeidNr=&amp;EilNr=&amp;ESRadio=2&amp;TezRadio=3&amp;SubmitButton=Ie%F0koti" TargetMode="External"/><Relationship Id="rId24" Type="http://schemas.openxmlformats.org/officeDocument/2006/relationships/image" Target="media/image3.png"/><Relationship Id="rId40" Type="http://schemas.openxmlformats.org/officeDocument/2006/relationships/image" Target="media/image6.png"/><Relationship Id="rId45" Type="http://schemas.openxmlformats.org/officeDocument/2006/relationships/image" Target="media/image11.jpeg"/><Relationship Id="rId66" Type="http://schemas.openxmlformats.org/officeDocument/2006/relationships/oleObject" Target="embeddings/oleObject2.bin"/><Relationship Id="rId87" Type="http://schemas.openxmlformats.org/officeDocument/2006/relationships/image" Target="media/image39.emf"/><Relationship Id="rId61" Type="http://schemas.openxmlformats.org/officeDocument/2006/relationships/footer" Target="footer14.xml"/><Relationship Id="rId82" Type="http://schemas.openxmlformats.org/officeDocument/2006/relationships/image" Target="media/image34.png"/><Relationship Id="rId19" Type="http://schemas.openxmlformats.org/officeDocument/2006/relationships/image" Target="media/image1.emf"/><Relationship Id="rId14" Type="http://schemas.openxmlformats.org/officeDocument/2006/relationships/footer" Target="footer2.xml"/><Relationship Id="rId30" Type="http://schemas.openxmlformats.org/officeDocument/2006/relationships/hyperlink" Target="http://www3.lrs.lt/cgi-bin/preps1?RegKodas=&amp;NuoMetai=1883&amp;NuoMenuo=01&amp;NuoDiena=01&amp;IkiMetai=2005&amp;IkiMenuo=12&amp;IkiDiena=31&amp;Organizacija=Valstybin%EB+metrologijos+tarnyba&amp;DokTipas=%C1sakymas&amp;Kalba=Lietuvi%F8&amp;PavZodis=&amp;TekstZodis=&amp;LeidPav=&amp;LeidMetai=&amp;LeidNr=&amp;EilNr=&amp;ESRadio=2&amp;TezRadio=3&amp;SubmitButton=Ie%F0koti" TargetMode="External"/><Relationship Id="rId35" Type="http://schemas.openxmlformats.org/officeDocument/2006/relationships/hyperlink" Target="https://ukmin.lrv.lt/lt/veiklos-sritys/verslo-aplinka/metrologija/matavimo-priemoniu-patikros-metodiku-sarasas" TargetMode="External"/><Relationship Id="rId56" Type="http://schemas.openxmlformats.org/officeDocument/2006/relationships/image" Target="media/image22.jpeg"/><Relationship Id="rId77" Type="http://schemas.openxmlformats.org/officeDocument/2006/relationships/image" Target="media/image31.png"/><Relationship Id="rId100"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image" Target="media/image17.jpeg"/><Relationship Id="rId72" Type="http://schemas.openxmlformats.org/officeDocument/2006/relationships/footer" Target="footer19.xml"/><Relationship Id="rId93" Type="http://schemas.openxmlformats.org/officeDocument/2006/relationships/image" Target="media/image45.emf"/><Relationship Id="rId98" Type="http://schemas.openxmlformats.org/officeDocument/2006/relationships/image" Target="media/image50.png"/><Relationship Id="rId3" Type="http://schemas.openxmlformats.org/officeDocument/2006/relationships/customXml" Target="../customXml/item3.xml"/></Relationships>
</file>

<file path=word/_rels/header3.xml.rels><?xml version="1.0" encoding="UTF-8" standalone="yes"?>
<Relationships xmlns="http://schemas.openxmlformats.org/package/2006/relationships"><Relationship Id="rId1" Type="http://schemas.openxmlformats.org/officeDocument/2006/relationships/image" Target="media/image2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kumentas" ma:contentTypeID="0x01010054910026035A4F4BB8DC1A54C44174FF" ma:contentTypeVersion="2" ma:contentTypeDescription="Kurkite naują dokumentą." ma:contentTypeScope="" ma:versionID="c009d54a4001ea6daa756a69deccf24b">
  <xsd:schema xmlns:xsd="http://www.w3.org/2001/XMLSchema" xmlns:xs="http://www.w3.org/2001/XMLSchema" xmlns:p="http://schemas.microsoft.com/office/2006/metadata/properties" xmlns:ns2="9ae1bf22-efa3-4957-a5c8-89954d6ef1d9" targetNamespace="http://schemas.microsoft.com/office/2006/metadata/properties" ma:root="true" ma:fieldsID="12cdc5badb8545580c9b5e1f7bf9602a" ns2:_="">
    <xsd:import namespace="9ae1bf22-efa3-4957-a5c8-89954d6ef1d9"/>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ae1bf22-efa3-4957-a5c8-89954d6ef1d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urinio tipas"/>
        <xsd:element ref="dc:title" minOccurs="0" maxOccurs="1" ma:index="4" ma:displayName="Antraštė"/>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F086DAB3-8FFF-453A-9719-9AA38B4D263D}">
  <ds:schemaRefs>
    <ds:schemaRef ds:uri="http://schemas.microsoft.com/sharepoint/v3/contenttype/forms"/>
  </ds:schemaRefs>
</ds:datastoreItem>
</file>

<file path=customXml/itemProps2.xml><?xml version="1.0" encoding="utf-8"?>
<ds:datastoreItem xmlns:ds="http://schemas.openxmlformats.org/officeDocument/2006/customXml" ds:itemID="{B1638A37-1B51-415E-B307-76BBD73B6FC7}">
  <ds:schemaRefs>
    <ds:schemaRef ds:uri="http://schemas.openxmlformats.org/officeDocument/2006/bibliography"/>
  </ds:schemaRefs>
</ds:datastoreItem>
</file>

<file path=customXml/itemProps3.xml><?xml version="1.0" encoding="utf-8"?>
<ds:datastoreItem xmlns:ds="http://schemas.openxmlformats.org/officeDocument/2006/customXml" ds:itemID="{8553AE13-30C1-4FAE-980F-DDCFA51DA59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ae1bf22-efa3-4957-a5c8-89954d6ef1d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6FE00AA2-EC48-4A4B-AB3C-21311BB60024}">
  <ds:schemaRefs>
    <ds:schemaRef ds:uri="http://schemas.microsoft.com/office/2006/metadata/properties"/>
    <ds:schemaRef ds:uri="http://schemas.microsoft.com/office/infopath/2007/PartnerControls"/>
  </ds:schemaRefs>
</ds:datastoreItem>
</file>

<file path=docMetadata/LabelInfo.xml><?xml version="1.0" encoding="utf-8"?>
<clbl:labelList xmlns:clbl="http://schemas.microsoft.com/office/2020/mipLabelMetadata"/>
</file>

<file path=docProps/app.xml><?xml version="1.0" encoding="utf-8"?>
<Properties xmlns="http://schemas.openxmlformats.org/officeDocument/2006/extended-properties" xmlns:vt="http://schemas.openxmlformats.org/officeDocument/2006/docPropsVTypes">
  <Template>Normal</Template>
  <TotalTime>4454</TotalTime>
  <Pages>258</Pages>
  <Words>92543</Words>
  <Characters>527497</Characters>
  <DocSecurity>0</DocSecurity>
  <Lines>4395</Lines>
  <Paragraphs>1237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618803</CharactersWithSpaces>
  <SharedDoc>false</SharedDoc>
  <HLinks>
    <vt:vector size="1638" baseType="variant">
      <vt:variant>
        <vt:i4>2687048</vt:i4>
      </vt:variant>
      <vt:variant>
        <vt:i4>2172</vt:i4>
      </vt:variant>
      <vt:variant>
        <vt:i4>0</vt:i4>
      </vt:variant>
      <vt:variant>
        <vt:i4>5</vt:i4>
      </vt:variant>
      <vt:variant>
        <vt:lpwstr>http://www.vatzum.lt/uploads/documents/20181207_ne_ems_naudmenys.pdf</vt:lpwstr>
      </vt:variant>
      <vt:variant>
        <vt:lpwstr/>
      </vt:variant>
      <vt:variant>
        <vt:i4>1572889</vt:i4>
      </vt:variant>
      <vt:variant>
        <vt:i4>2169</vt:i4>
      </vt:variant>
      <vt:variant>
        <vt:i4>0</vt:i4>
      </vt:variant>
      <vt:variant>
        <vt:i4>5</vt:i4>
      </vt:variant>
      <vt:variant>
        <vt:lpwstr>http://www.vatzum.lt/uploads/documents/ne_ems_naudmenys_20120725_1.pdf</vt:lpwstr>
      </vt:variant>
      <vt:variant>
        <vt:lpwstr/>
      </vt:variant>
      <vt:variant>
        <vt:i4>5177396</vt:i4>
      </vt:variant>
      <vt:variant>
        <vt:i4>2166</vt:i4>
      </vt:variant>
      <vt:variant>
        <vt:i4>0</vt:i4>
      </vt:variant>
      <vt:variant>
        <vt:i4>5</vt:i4>
      </vt:variant>
      <vt:variant>
        <vt:lpwstr>mailto:ppc@aad.am.lt</vt:lpwstr>
      </vt:variant>
      <vt:variant>
        <vt:lpwstr/>
      </vt:variant>
      <vt:variant>
        <vt:i4>4063238</vt:i4>
      </vt:variant>
      <vt:variant>
        <vt:i4>2163</vt:i4>
      </vt:variant>
      <vt:variant>
        <vt:i4>0</vt:i4>
      </vt:variant>
      <vt:variant>
        <vt:i4>5</vt:i4>
      </vt:variant>
      <vt:variant>
        <vt:lpwstr>http://www.zum.lt/min/index.cfm?fuseaction=displayHTML&amp;attributes.file=File_1849.cfm&amp;langparam=LT</vt:lpwstr>
      </vt:variant>
      <vt:variant>
        <vt:lpwstr/>
      </vt:variant>
      <vt:variant>
        <vt:i4>4784199</vt:i4>
      </vt:variant>
      <vt:variant>
        <vt:i4>2005</vt:i4>
      </vt:variant>
      <vt:variant>
        <vt:i4>0</vt:i4>
      </vt:variant>
      <vt:variant>
        <vt:i4>5</vt:i4>
      </vt:variant>
      <vt:variant>
        <vt:lpwstr>http://www3.lrs.lt/pls/inter2/dokpaieska.showdoc_l?p_id=219278&amp;p_query=&amp;p_tr2=</vt:lpwstr>
      </vt:variant>
      <vt:variant>
        <vt:lpwstr/>
      </vt:variant>
      <vt:variant>
        <vt:i4>8192125</vt:i4>
      </vt:variant>
      <vt:variant>
        <vt:i4>2002</vt:i4>
      </vt:variant>
      <vt:variant>
        <vt:i4>0</vt:i4>
      </vt:variant>
      <vt:variant>
        <vt:i4>5</vt:i4>
      </vt:variant>
      <vt:variant>
        <vt:lpwstr>https://ukmin.lrv.lt/lt/veiklos-sritys/verslo-aplinka/metrologija/matavimo-priemoniu-patikros-metodiku-sarasas</vt:lpwstr>
      </vt:variant>
      <vt:variant>
        <vt:lpwstr/>
      </vt:variant>
      <vt:variant>
        <vt:i4>7798895</vt:i4>
      </vt:variant>
      <vt:variant>
        <vt:i4>1999</vt:i4>
      </vt:variant>
      <vt:variant>
        <vt:i4>0</vt:i4>
      </vt:variant>
      <vt:variant>
        <vt:i4>5</vt:i4>
      </vt:variant>
      <vt:variant>
        <vt:lpwstr>http://www.vei.lt/</vt:lpwstr>
      </vt:variant>
      <vt:variant>
        <vt:lpwstr/>
      </vt:variant>
      <vt:variant>
        <vt:i4>1572950</vt:i4>
      </vt:variant>
      <vt:variant>
        <vt:i4>1996</vt:i4>
      </vt:variant>
      <vt:variant>
        <vt:i4>0</vt:i4>
      </vt:variant>
      <vt:variant>
        <vt:i4>5</vt:i4>
      </vt:variant>
      <vt:variant>
        <vt:lpwstr>http://www.lvmt.lt/admin/docs/Laboratoriju_sritys_2005.doc</vt:lpwstr>
      </vt:variant>
      <vt:variant>
        <vt:lpwstr/>
      </vt:variant>
      <vt:variant>
        <vt:i4>1769552</vt:i4>
      </vt:variant>
      <vt:variant>
        <vt:i4>1993</vt:i4>
      </vt:variant>
      <vt:variant>
        <vt:i4>0</vt:i4>
      </vt:variant>
      <vt:variant>
        <vt:i4>5</vt:i4>
      </vt:variant>
      <vt:variant>
        <vt:lpwstr>http://metrinsp.lrv.lt/lt/veiklos-sritys/lietuvos-matavimo-priemoniu-valstybes-registras</vt:lpwstr>
      </vt:variant>
      <vt:variant>
        <vt:lpwstr/>
      </vt:variant>
      <vt:variant>
        <vt:i4>8257570</vt:i4>
      </vt:variant>
      <vt:variant>
        <vt:i4>1990</vt:i4>
      </vt:variant>
      <vt:variant>
        <vt:i4>0</vt:i4>
      </vt:variant>
      <vt:variant>
        <vt:i4>5</vt:i4>
      </vt:variant>
      <vt:variant>
        <vt:lpwstr>http://www3.lrs.lt/cgi-bin/preps1?RegKodas=&amp;NuoMetai=1883&amp;NuoMenuo=01&amp;NuoDiena=01&amp;IkiMetai=2005&amp;IkiMenuo=12&amp;IkiDiena=31&amp;Organizacija=Valstybin%EB+metrologijos+tarnyba&amp;DokTipas=&amp;Kalba=Lietuvi%F8&amp;PavZodis=&amp;TekstZodis=&amp;LeidPav=Informaciniai+prane%F0imai&amp;LeidMetai=&amp;LeidNr=&amp;EilNr=&amp;ESRadio=2&amp;TezRadio=3&amp;SubmitButton=Ie%F0koti</vt:lpwstr>
      </vt:variant>
      <vt:variant>
        <vt:lpwstr/>
      </vt:variant>
      <vt:variant>
        <vt:i4>4063275</vt:i4>
      </vt:variant>
      <vt:variant>
        <vt:i4>1987</vt:i4>
      </vt:variant>
      <vt:variant>
        <vt:i4>0</vt:i4>
      </vt:variant>
      <vt:variant>
        <vt:i4>5</vt:i4>
      </vt:variant>
      <vt:variant>
        <vt:lpwstr>http://www3.lrs.lt/cgi-bin/preps1?RegKodas=&amp;NuoMetai=1883&amp;NuoMenuo=01&amp;NuoDiena=01&amp;IkiMetai=2005&amp;IkiMenuo=12&amp;IkiDiena=31&amp;Organizacija=Valstybin%EB+metrologijos+tarnyba&amp;DokTipas=%C1sakymas&amp;Kalba=Lietuvi%F8&amp;PavZodis=&amp;TekstZodis=&amp;LeidPav=&amp;LeidMetai=&amp;LeidNr=&amp;EilNr=&amp;ESRadio=2&amp;TezRadio=3&amp;SubmitButton=Ie%F0koti</vt:lpwstr>
      </vt:variant>
      <vt:variant>
        <vt:lpwstr/>
      </vt:variant>
      <vt:variant>
        <vt:i4>7995501</vt:i4>
      </vt:variant>
      <vt:variant>
        <vt:i4>1984</vt:i4>
      </vt:variant>
      <vt:variant>
        <vt:i4>0</vt:i4>
      </vt:variant>
      <vt:variant>
        <vt:i4>5</vt:i4>
      </vt:variant>
      <vt:variant>
        <vt:lpwstr>http://www3.lrs.lt/cgi-bin/preps1?RegKodas=&amp;NuoMetai=1883&amp;NuoMenuo=01&amp;NuoDiena=01&amp;IkiMetai=2005&amp;IkiMenuo=12&amp;IkiDiena=31&amp;Organizacija=&amp;DokTipas=Nutarimas&amp;Kalba=Lietuvi%F8&amp;PavZodis=metrologijos&amp;TekstZodis=&amp;LeidPav=&amp;LeidMetai=&amp;LeidNr=&amp;EilNr=&amp;ESRadio=2&amp;TezRadio=3&amp;SubmitButton=Ie%F0koti</vt:lpwstr>
      </vt:variant>
      <vt:variant>
        <vt:lpwstr/>
      </vt:variant>
      <vt:variant>
        <vt:i4>22937979</vt:i4>
      </vt:variant>
      <vt:variant>
        <vt:i4>1972</vt:i4>
      </vt:variant>
      <vt:variant>
        <vt:i4>0</vt:i4>
      </vt:variant>
      <vt:variant>
        <vt:i4>5</vt:i4>
      </vt:variant>
      <vt:variant>
        <vt:lpwstr/>
      </vt:variant>
      <vt:variant>
        <vt:lpwstr>_RANGOVO_PARENGTŲ_UŽSAKOVUI</vt:lpwstr>
      </vt:variant>
      <vt:variant>
        <vt:i4>18808854</vt:i4>
      </vt:variant>
      <vt:variant>
        <vt:i4>1969</vt:i4>
      </vt:variant>
      <vt:variant>
        <vt:i4>0</vt:i4>
      </vt:variant>
      <vt:variant>
        <vt:i4>5</vt:i4>
      </vt:variant>
      <vt:variant>
        <vt:lpwstr/>
      </vt:variant>
      <vt:variant>
        <vt:lpwstr>_RAA_ŽURNALAS</vt:lpwstr>
      </vt:variant>
      <vt:variant>
        <vt:i4>7274604</vt:i4>
      </vt:variant>
      <vt:variant>
        <vt:i4>1966</vt:i4>
      </vt:variant>
      <vt:variant>
        <vt:i4>0</vt:i4>
      </vt:variant>
      <vt:variant>
        <vt:i4>5</vt:i4>
      </vt:variant>
      <vt:variant>
        <vt:lpwstr>http://www.litgrid.eu/</vt:lpwstr>
      </vt:variant>
      <vt:variant>
        <vt:lpwstr/>
      </vt:variant>
      <vt:variant>
        <vt:i4>8192070</vt:i4>
      </vt:variant>
      <vt:variant>
        <vt:i4>1963</vt:i4>
      </vt:variant>
      <vt:variant>
        <vt:i4>0</vt:i4>
      </vt:variant>
      <vt:variant>
        <vt:i4>5</vt:i4>
      </vt:variant>
      <vt:variant>
        <vt:lpwstr/>
      </vt:variant>
      <vt:variant>
        <vt:lpwstr>_RELINIŲ_APSAUGŲ_LAIKO</vt:lpwstr>
      </vt:variant>
      <vt:variant>
        <vt:i4>2883607</vt:i4>
      </vt:variant>
      <vt:variant>
        <vt:i4>1948</vt:i4>
      </vt:variant>
      <vt:variant>
        <vt:i4>0</vt:i4>
      </vt:variant>
      <vt:variant>
        <vt:i4>5</vt:i4>
      </vt:variant>
      <vt:variant>
        <vt:lpwstr/>
      </vt:variant>
      <vt:variant>
        <vt:lpwstr>_GEDIMAI_IR_DEFEKTAI</vt:lpwstr>
      </vt:variant>
      <vt:variant>
        <vt:i4>19792227</vt:i4>
      </vt:variant>
      <vt:variant>
        <vt:i4>1928</vt:i4>
      </vt:variant>
      <vt:variant>
        <vt:i4>0</vt:i4>
      </vt:variant>
      <vt:variant>
        <vt:i4>5</vt:i4>
      </vt:variant>
      <vt:variant>
        <vt:lpwstr/>
      </vt:variant>
      <vt:variant>
        <vt:lpwstr>_DIDŽIAUSI_LEISTINI_RELINĖS</vt:lpwstr>
      </vt:variant>
      <vt:variant>
        <vt:i4>1376328</vt:i4>
      </vt:variant>
      <vt:variant>
        <vt:i4>1746</vt:i4>
      </vt:variant>
      <vt:variant>
        <vt:i4>0</vt:i4>
      </vt:variant>
      <vt:variant>
        <vt:i4>5</vt:i4>
      </vt:variant>
      <vt:variant>
        <vt:lpwstr>https://www.litgrid.eu/index.php/tinklo-pletra/standartiniai-techniniai-reikalavimai/elektros-perdavimo-linijos/400-110-kv-itampos-oro-linijos/31104</vt:lpwstr>
      </vt:variant>
      <vt:variant>
        <vt:lpwstr/>
      </vt:variant>
      <vt:variant>
        <vt:i4>7471189</vt:i4>
      </vt:variant>
      <vt:variant>
        <vt:i4>1726</vt:i4>
      </vt:variant>
      <vt:variant>
        <vt:i4>0</vt:i4>
      </vt:variant>
      <vt:variant>
        <vt:i4>5</vt:i4>
      </vt:variant>
      <vt:variant>
        <vt:lpwstr/>
      </vt:variant>
      <vt:variant>
        <vt:lpwstr>_OL_sankirtos_aktas</vt:lpwstr>
      </vt:variant>
      <vt:variant>
        <vt:i4>1311041</vt:i4>
      </vt:variant>
      <vt:variant>
        <vt:i4>1593</vt:i4>
      </vt:variant>
      <vt:variant>
        <vt:i4>0</vt:i4>
      </vt:variant>
      <vt:variant>
        <vt:i4>5</vt:i4>
      </vt:variant>
      <vt:variant>
        <vt:lpwstr/>
      </vt:variant>
      <vt:variant>
        <vt:lpwstr>_RAA_TECHNINĖS_PRIEŽIŪROS</vt:lpwstr>
      </vt:variant>
      <vt:variant>
        <vt:i4>1507624</vt:i4>
      </vt:variant>
      <vt:variant>
        <vt:i4>1582</vt:i4>
      </vt:variant>
      <vt:variant>
        <vt:i4>0</vt:i4>
      </vt:variant>
      <vt:variant>
        <vt:i4>5</vt:i4>
      </vt:variant>
      <vt:variant>
        <vt:lpwstr/>
      </vt:variant>
      <vt:variant>
        <vt:lpwstr>_RELINĖS_APSAUGOS_IR_1</vt:lpwstr>
      </vt:variant>
      <vt:variant>
        <vt:i4>19595391</vt:i4>
      </vt:variant>
      <vt:variant>
        <vt:i4>1579</vt:i4>
      </vt:variant>
      <vt:variant>
        <vt:i4>0</vt:i4>
      </vt:variant>
      <vt:variant>
        <vt:i4>5</vt:i4>
      </vt:variant>
      <vt:variant>
        <vt:lpwstr/>
      </vt:variant>
      <vt:variant>
        <vt:lpwstr>_DARBO_PASTOTĖS_DUOMENŲ</vt:lpwstr>
      </vt:variant>
      <vt:variant>
        <vt:i4>2490743</vt:i4>
      </vt:variant>
      <vt:variant>
        <vt:i4>1571</vt:i4>
      </vt:variant>
      <vt:variant>
        <vt:i4>0</vt:i4>
      </vt:variant>
      <vt:variant>
        <vt:i4>5</vt:i4>
      </vt:variant>
      <vt:variant>
        <vt:lpwstr/>
      </vt:variant>
      <vt:variant>
        <vt:lpwstr>_RELINĖS_APSAUGOS_IR</vt:lpwstr>
      </vt:variant>
      <vt:variant>
        <vt:i4>524296</vt:i4>
      </vt:variant>
      <vt:variant>
        <vt:i4>1568</vt:i4>
      </vt:variant>
      <vt:variant>
        <vt:i4>0</vt:i4>
      </vt:variant>
      <vt:variant>
        <vt:i4>5</vt:i4>
      </vt:variant>
      <vt:variant>
        <vt:lpwstr/>
      </vt:variant>
      <vt:variant>
        <vt:lpwstr>_EKSPLOATAVIMO_ORGANIZAVIMAS</vt:lpwstr>
      </vt:variant>
      <vt:variant>
        <vt:i4>524296</vt:i4>
      </vt:variant>
      <vt:variant>
        <vt:i4>1565</vt:i4>
      </vt:variant>
      <vt:variant>
        <vt:i4>0</vt:i4>
      </vt:variant>
      <vt:variant>
        <vt:i4>5</vt:i4>
      </vt:variant>
      <vt:variant>
        <vt:lpwstr/>
      </vt:variant>
      <vt:variant>
        <vt:lpwstr>_EKSPLOATAVIMO_ORGANIZAVIMAS</vt:lpwstr>
      </vt:variant>
      <vt:variant>
        <vt:i4>22937979</vt:i4>
      </vt:variant>
      <vt:variant>
        <vt:i4>1562</vt:i4>
      </vt:variant>
      <vt:variant>
        <vt:i4>0</vt:i4>
      </vt:variant>
      <vt:variant>
        <vt:i4>5</vt:i4>
      </vt:variant>
      <vt:variant>
        <vt:lpwstr/>
      </vt:variant>
      <vt:variant>
        <vt:lpwstr>_RANGOVO_PARENGTŲ_UŽSAKOVUI</vt:lpwstr>
      </vt:variant>
      <vt:variant>
        <vt:i4>5636211</vt:i4>
      </vt:variant>
      <vt:variant>
        <vt:i4>1522</vt:i4>
      </vt:variant>
      <vt:variant>
        <vt:i4>0</vt:i4>
      </vt:variant>
      <vt:variant>
        <vt:i4>5</vt:i4>
      </vt:variant>
      <vt:variant>
        <vt:lpwstr/>
      </vt:variant>
      <vt:variant>
        <vt:lpwstr>_Objekto_ir_RAA</vt:lpwstr>
      </vt:variant>
      <vt:variant>
        <vt:i4>20119585</vt:i4>
      </vt:variant>
      <vt:variant>
        <vt:i4>1513</vt:i4>
      </vt:variant>
      <vt:variant>
        <vt:i4>0</vt:i4>
      </vt:variant>
      <vt:variant>
        <vt:i4>5</vt:i4>
      </vt:variant>
      <vt:variant>
        <vt:lpwstr/>
      </vt:variant>
      <vt:variant>
        <vt:lpwstr>_NUOTOLINĖ_RAA_ĮRENGINIŲ</vt:lpwstr>
      </vt:variant>
      <vt:variant>
        <vt:i4>1507388</vt:i4>
      </vt:variant>
      <vt:variant>
        <vt:i4>1460</vt:i4>
      </vt:variant>
      <vt:variant>
        <vt:i4>0</vt:i4>
      </vt:variant>
      <vt:variant>
        <vt:i4>5</vt:i4>
      </vt:variant>
      <vt:variant>
        <vt:lpwstr/>
      </vt:variant>
      <vt:variant>
        <vt:lpwstr>_Toc57843122</vt:lpwstr>
      </vt:variant>
      <vt:variant>
        <vt:i4>1310780</vt:i4>
      </vt:variant>
      <vt:variant>
        <vt:i4>1454</vt:i4>
      </vt:variant>
      <vt:variant>
        <vt:i4>0</vt:i4>
      </vt:variant>
      <vt:variant>
        <vt:i4>5</vt:i4>
      </vt:variant>
      <vt:variant>
        <vt:lpwstr/>
      </vt:variant>
      <vt:variant>
        <vt:lpwstr>_Toc57843121</vt:lpwstr>
      </vt:variant>
      <vt:variant>
        <vt:i4>1376316</vt:i4>
      </vt:variant>
      <vt:variant>
        <vt:i4>1448</vt:i4>
      </vt:variant>
      <vt:variant>
        <vt:i4>0</vt:i4>
      </vt:variant>
      <vt:variant>
        <vt:i4>5</vt:i4>
      </vt:variant>
      <vt:variant>
        <vt:lpwstr/>
      </vt:variant>
      <vt:variant>
        <vt:lpwstr>_Toc57843120</vt:lpwstr>
      </vt:variant>
      <vt:variant>
        <vt:i4>1835071</vt:i4>
      </vt:variant>
      <vt:variant>
        <vt:i4>1442</vt:i4>
      </vt:variant>
      <vt:variant>
        <vt:i4>0</vt:i4>
      </vt:variant>
      <vt:variant>
        <vt:i4>5</vt:i4>
      </vt:variant>
      <vt:variant>
        <vt:lpwstr/>
      </vt:variant>
      <vt:variant>
        <vt:lpwstr>_Toc57843119</vt:lpwstr>
      </vt:variant>
      <vt:variant>
        <vt:i4>1900607</vt:i4>
      </vt:variant>
      <vt:variant>
        <vt:i4>1436</vt:i4>
      </vt:variant>
      <vt:variant>
        <vt:i4>0</vt:i4>
      </vt:variant>
      <vt:variant>
        <vt:i4>5</vt:i4>
      </vt:variant>
      <vt:variant>
        <vt:lpwstr/>
      </vt:variant>
      <vt:variant>
        <vt:lpwstr>_Toc57843118</vt:lpwstr>
      </vt:variant>
      <vt:variant>
        <vt:i4>1179711</vt:i4>
      </vt:variant>
      <vt:variant>
        <vt:i4>1430</vt:i4>
      </vt:variant>
      <vt:variant>
        <vt:i4>0</vt:i4>
      </vt:variant>
      <vt:variant>
        <vt:i4>5</vt:i4>
      </vt:variant>
      <vt:variant>
        <vt:lpwstr/>
      </vt:variant>
      <vt:variant>
        <vt:lpwstr>_Toc57843117</vt:lpwstr>
      </vt:variant>
      <vt:variant>
        <vt:i4>1245247</vt:i4>
      </vt:variant>
      <vt:variant>
        <vt:i4>1424</vt:i4>
      </vt:variant>
      <vt:variant>
        <vt:i4>0</vt:i4>
      </vt:variant>
      <vt:variant>
        <vt:i4>5</vt:i4>
      </vt:variant>
      <vt:variant>
        <vt:lpwstr/>
      </vt:variant>
      <vt:variant>
        <vt:lpwstr>_Toc57843116</vt:lpwstr>
      </vt:variant>
      <vt:variant>
        <vt:i4>1048639</vt:i4>
      </vt:variant>
      <vt:variant>
        <vt:i4>1418</vt:i4>
      </vt:variant>
      <vt:variant>
        <vt:i4>0</vt:i4>
      </vt:variant>
      <vt:variant>
        <vt:i4>5</vt:i4>
      </vt:variant>
      <vt:variant>
        <vt:lpwstr/>
      </vt:variant>
      <vt:variant>
        <vt:lpwstr>_Toc57843115</vt:lpwstr>
      </vt:variant>
      <vt:variant>
        <vt:i4>1114175</vt:i4>
      </vt:variant>
      <vt:variant>
        <vt:i4>1412</vt:i4>
      </vt:variant>
      <vt:variant>
        <vt:i4>0</vt:i4>
      </vt:variant>
      <vt:variant>
        <vt:i4>5</vt:i4>
      </vt:variant>
      <vt:variant>
        <vt:lpwstr/>
      </vt:variant>
      <vt:variant>
        <vt:lpwstr>_Toc57843114</vt:lpwstr>
      </vt:variant>
      <vt:variant>
        <vt:i4>1441855</vt:i4>
      </vt:variant>
      <vt:variant>
        <vt:i4>1406</vt:i4>
      </vt:variant>
      <vt:variant>
        <vt:i4>0</vt:i4>
      </vt:variant>
      <vt:variant>
        <vt:i4>5</vt:i4>
      </vt:variant>
      <vt:variant>
        <vt:lpwstr/>
      </vt:variant>
      <vt:variant>
        <vt:lpwstr>_Toc57843113</vt:lpwstr>
      </vt:variant>
      <vt:variant>
        <vt:i4>1507391</vt:i4>
      </vt:variant>
      <vt:variant>
        <vt:i4>1400</vt:i4>
      </vt:variant>
      <vt:variant>
        <vt:i4>0</vt:i4>
      </vt:variant>
      <vt:variant>
        <vt:i4>5</vt:i4>
      </vt:variant>
      <vt:variant>
        <vt:lpwstr/>
      </vt:variant>
      <vt:variant>
        <vt:lpwstr>_Toc57843112</vt:lpwstr>
      </vt:variant>
      <vt:variant>
        <vt:i4>1310783</vt:i4>
      </vt:variant>
      <vt:variant>
        <vt:i4>1394</vt:i4>
      </vt:variant>
      <vt:variant>
        <vt:i4>0</vt:i4>
      </vt:variant>
      <vt:variant>
        <vt:i4>5</vt:i4>
      </vt:variant>
      <vt:variant>
        <vt:lpwstr/>
      </vt:variant>
      <vt:variant>
        <vt:lpwstr>_Toc57843111</vt:lpwstr>
      </vt:variant>
      <vt:variant>
        <vt:i4>1376319</vt:i4>
      </vt:variant>
      <vt:variant>
        <vt:i4>1388</vt:i4>
      </vt:variant>
      <vt:variant>
        <vt:i4>0</vt:i4>
      </vt:variant>
      <vt:variant>
        <vt:i4>5</vt:i4>
      </vt:variant>
      <vt:variant>
        <vt:lpwstr/>
      </vt:variant>
      <vt:variant>
        <vt:lpwstr>_Toc57843110</vt:lpwstr>
      </vt:variant>
      <vt:variant>
        <vt:i4>1835070</vt:i4>
      </vt:variant>
      <vt:variant>
        <vt:i4>1382</vt:i4>
      </vt:variant>
      <vt:variant>
        <vt:i4>0</vt:i4>
      </vt:variant>
      <vt:variant>
        <vt:i4>5</vt:i4>
      </vt:variant>
      <vt:variant>
        <vt:lpwstr/>
      </vt:variant>
      <vt:variant>
        <vt:lpwstr>_Toc57843109</vt:lpwstr>
      </vt:variant>
      <vt:variant>
        <vt:i4>1900606</vt:i4>
      </vt:variant>
      <vt:variant>
        <vt:i4>1376</vt:i4>
      </vt:variant>
      <vt:variant>
        <vt:i4>0</vt:i4>
      </vt:variant>
      <vt:variant>
        <vt:i4>5</vt:i4>
      </vt:variant>
      <vt:variant>
        <vt:lpwstr/>
      </vt:variant>
      <vt:variant>
        <vt:lpwstr>_Toc57843108</vt:lpwstr>
      </vt:variant>
      <vt:variant>
        <vt:i4>1179710</vt:i4>
      </vt:variant>
      <vt:variant>
        <vt:i4>1370</vt:i4>
      </vt:variant>
      <vt:variant>
        <vt:i4>0</vt:i4>
      </vt:variant>
      <vt:variant>
        <vt:i4>5</vt:i4>
      </vt:variant>
      <vt:variant>
        <vt:lpwstr/>
      </vt:variant>
      <vt:variant>
        <vt:lpwstr>_Toc57843107</vt:lpwstr>
      </vt:variant>
      <vt:variant>
        <vt:i4>1245246</vt:i4>
      </vt:variant>
      <vt:variant>
        <vt:i4>1364</vt:i4>
      </vt:variant>
      <vt:variant>
        <vt:i4>0</vt:i4>
      </vt:variant>
      <vt:variant>
        <vt:i4>5</vt:i4>
      </vt:variant>
      <vt:variant>
        <vt:lpwstr/>
      </vt:variant>
      <vt:variant>
        <vt:lpwstr>_Toc57843106</vt:lpwstr>
      </vt:variant>
      <vt:variant>
        <vt:i4>1048638</vt:i4>
      </vt:variant>
      <vt:variant>
        <vt:i4>1358</vt:i4>
      </vt:variant>
      <vt:variant>
        <vt:i4>0</vt:i4>
      </vt:variant>
      <vt:variant>
        <vt:i4>5</vt:i4>
      </vt:variant>
      <vt:variant>
        <vt:lpwstr/>
      </vt:variant>
      <vt:variant>
        <vt:lpwstr>_Toc57843105</vt:lpwstr>
      </vt:variant>
      <vt:variant>
        <vt:i4>1114174</vt:i4>
      </vt:variant>
      <vt:variant>
        <vt:i4>1352</vt:i4>
      </vt:variant>
      <vt:variant>
        <vt:i4>0</vt:i4>
      </vt:variant>
      <vt:variant>
        <vt:i4>5</vt:i4>
      </vt:variant>
      <vt:variant>
        <vt:lpwstr/>
      </vt:variant>
      <vt:variant>
        <vt:lpwstr>_Toc57843104</vt:lpwstr>
      </vt:variant>
      <vt:variant>
        <vt:i4>1441854</vt:i4>
      </vt:variant>
      <vt:variant>
        <vt:i4>1346</vt:i4>
      </vt:variant>
      <vt:variant>
        <vt:i4>0</vt:i4>
      </vt:variant>
      <vt:variant>
        <vt:i4>5</vt:i4>
      </vt:variant>
      <vt:variant>
        <vt:lpwstr/>
      </vt:variant>
      <vt:variant>
        <vt:lpwstr>_Toc57843103</vt:lpwstr>
      </vt:variant>
      <vt:variant>
        <vt:i4>1507390</vt:i4>
      </vt:variant>
      <vt:variant>
        <vt:i4>1340</vt:i4>
      </vt:variant>
      <vt:variant>
        <vt:i4>0</vt:i4>
      </vt:variant>
      <vt:variant>
        <vt:i4>5</vt:i4>
      </vt:variant>
      <vt:variant>
        <vt:lpwstr/>
      </vt:variant>
      <vt:variant>
        <vt:lpwstr>_Toc57843102</vt:lpwstr>
      </vt:variant>
      <vt:variant>
        <vt:i4>1310782</vt:i4>
      </vt:variant>
      <vt:variant>
        <vt:i4>1334</vt:i4>
      </vt:variant>
      <vt:variant>
        <vt:i4>0</vt:i4>
      </vt:variant>
      <vt:variant>
        <vt:i4>5</vt:i4>
      </vt:variant>
      <vt:variant>
        <vt:lpwstr/>
      </vt:variant>
      <vt:variant>
        <vt:lpwstr>_Toc57843101</vt:lpwstr>
      </vt:variant>
      <vt:variant>
        <vt:i4>1376318</vt:i4>
      </vt:variant>
      <vt:variant>
        <vt:i4>1328</vt:i4>
      </vt:variant>
      <vt:variant>
        <vt:i4>0</vt:i4>
      </vt:variant>
      <vt:variant>
        <vt:i4>5</vt:i4>
      </vt:variant>
      <vt:variant>
        <vt:lpwstr/>
      </vt:variant>
      <vt:variant>
        <vt:lpwstr>_Toc57843100</vt:lpwstr>
      </vt:variant>
      <vt:variant>
        <vt:i4>1900599</vt:i4>
      </vt:variant>
      <vt:variant>
        <vt:i4>1322</vt:i4>
      </vt:variant>
      <vt:variant>
        <vt:i4>0</vt:i4>
      </vt:variant>
      <vt:variant>
        <vt:i4>5</vt:i4>
      </vt:variant>
      <vt:variant>
        <vt:lpwstr/>
      </vt:variant>
      <vt:variant>
        <vt:lpwstr>_Toc57843099</vt:lpwstr>
      </vt:variant>
      <vt:variant>
        <vt:i4>1835063</vt:i4>
      </vt:variant>
      <vt:variant>
        <vt:i4>1316</vt:i4>
      </vt:variant>
      <vt:variant>
        <vt:i4>0</vt:i4>
      </vt:variant>
      <vt:variant>
        <vt:i4>5</vt:i4>
      </vt:variant>
      <vt:variant>
        <vt:lpwstr/>
      </vt:variant>
      <vt:variant>
        <vt:lpwstr>_Toc57843098</vt:lpwstr>
      </vt:variant>
      <vt:variant>
        <vt:i4>1245239</vt:i4>
      </vt:variant>
      <vt:variant>
        <vt:i4>1310</vt:i4>
      </vt:variant>
      <vt:variant>
        <vt:i4>0</vt:i4>
      </vt:variant>
      <vt:variant>
        <vt:i4>5</vt:i4>
      </vt:variant>
      <vt:variant>
        <vt:lpwstr/>
      </vt:variant>
      <vt:variant>
        <vt:lpwstr>_Toc57843097</vt:lpwstr>
      </vt:variant>
      <vt:variant>
        <vt:i4>1179703</vt:i4>
      </vt:variant>
      <vt:variant>
        <vt:i4>1304</vt:i4>
      </vt:variant>
      <vt:variant>
        <vt:i4>0</vt:i4>
      </vt:variant>
      <vt:variant>
        <vt:i4>5</vt:i4>
      </vt:variant>
      <vt:variant>
        <vt:lpwstr/>
      </vt:variant>
      <vt:variant>
        <vt:lpwstr>_Toc57843096</vt:lpwstr>
      </vt:variant>
      <vt:variant>
        <vt:i4>1114167</vt:i4>
      </vt:variant>
      <vt:variant>
        <vt:i4>1298</vt:i4>
      </vt:variant>
      <vt:variant>
        <vt:i4>0</vt:i4>
      </vt:variant>
      <vt:variant>
        <vt:i4>5</vt:i4>
      </vt:variant>
      <vt:variant>
        <vt:lpwstr/>
      </vt:variant>
      <vt:variant>
        <vt:lpwstr>_Toc57843095</vt:lpwstr>
      </vt:variant>
      <vt:variant>
        <vt:i4>1048631</vt:i4>
      </vt:variant>
      <vt:variant>
        <vt:i4>1292</vt:i4>
      </vt:variant>
      <vt:variant>
        <vt:i4>0</vt:i4>
      </vt:variant>
      <vt:variant>
        <vt:i4>5</vt:i4>
      </vt:variant>
      <vt:variant>
        <vt:lpwstr/>
      </vt:variant>
      <vt:variant>
        <vt:lpwstr>_Toc57843094</vt:lpwstr>
      </vt:variant>
      <vt:variant>
        <vt:i4>1507383</vt:i4>
      </vt:variant>
      <vt:variant>
        <vt:i4>1286</vt:i4>
      </vt:variant>
      <vt:variant>
        <vt:i4>0</vt:i4>
      </vt:variant>
      <vt:variant>
        <vt:i4>5</vt:i4>
      </vt:variant>
      <vt:variant>
        <vt:lpwstr/>
      </vt:variant>
      <vt:variant>
        <vt:lpwstr>_Toc57843093</vt:lpwstr>
      </vt:variant>
      <vt:variant>
        <vt:i4>1441847</vt:i4>
      </vt:variant>
      <vt:variant>
        <vt:i4>1280</vt:i4>
      </vt:variant>
      <vt:variant>
        <vt:i4>0</vt:i4>
      </vt:variant>
      <vt:variant>
        <vt:i4>5</vt:i4>
      </vt:variant>
      <vt:variant>
        <vt:lpwstr/>
      </vt:variant>
      <vt:variant>
        <vt:lpwstr>_Toc57843092</vt:lpwstr>
      </vt:variant>
      <vt:variant>
        <vt:i4>1376311</vt:i4>
      </vt:variant>
      <vt:variant>
        <vt:i4>1274</vt:i4>
      </vt:variant>
      <vt:variant>
        <vt:i4>0</vt:i4>
      </vt:variant>
      <vt:variant>
        <vt:i4>5</vt:i4>
      </vt:variant>
      <vt:variant>
        <vt:lpwstr/>
      </vt:variant>
      <vt:variant>
        <vt:lpwstr>_Toc57843091</vt:lpwstr>
      </vt:variant>
      <vt:variant>
        <vt:i4>1310775</vt:i4>
      </vt:variant>
      <vt:variant>
        <vt:i4>1268</vt:i4>
      </vt:variant>
      <vt:variant>
        <vt:i4>0</vt:i4>
      </vt:variant>
      <vt:variant>
        <vt:i4>5</vt:i4>
      </vt:variant>
      <vt:variant>
        <vt:lpwstr/>
      </vt:variant>
      <vt:variant>
        <vt:lpwstr>_Toc57843090</vt:lpwstr>
      </vt:variant>
      <vt:variant>
        <vt:i4>1900598</vt:i4>
      </vt:variant>
      <vt:variant>
        <vt:i4>1262</vt:i4>
      </vt:variant>
      <vt:variant>
        <vt:i4>0</vt:i4>
      </vt:variant>
      <vt:variant>
        <vt:i4>5</vt:i4>
      </vt:variant>
      <vt:variant>
        <vt:lpwstr/>
      </vt:variant>
      <vt:variant>
        <vt:lpwstr>_Toc57843089</vt:lpwstr>
      </vt:variant>
      <vt:variant>
        <vt:i4>1835062</vt:i4>
      </vt:variant>
      <vt:variant>
        <vt:i4>1256</vt:i4>
      </vt:variant>
      <vt:variant>
        <vt:i4>0</vt:i4>
      </vt:variant>
      <vt:variant>
        <vt:i4>5</vt:i4>
      </vt:variant>
      <vt:variant>
        <vt:lpwstr/>
      </vt:variant>
      <vt:variant>
        <vt:lpwstr>_Toc57843088</vt:lpwstr>
      </vt:variant>
      <vt:variant>
        <vt:i4>1245238</vt:i4>
      </vt:variant>
      <vt:variant>
        <vt:i4>1250</vt:i4>
      </vt:variant>
      <vt:variant>
        <vt:i4>0</vt:i4>
      </vt:variant>
      <vt:variant>
        <vt:i4>5</vt:i4>
      </vt:variant>
      <vt:variant>
        <vt:lpwstr/>
      </vt:variant>
      <vt:variant>
        <vt:lpwstr>_Toc57843087</vt:lpwstr>
      </vt:variant>
      <vt:variant>
        <vt:i4>1179702</vt:i4>
      </vt:variant>
      <vt:variant>
        <vt:i4>1244</vt:i4>
      </vt:variant>
      <vt:variant>
        <vt:i4>0</vt:i4>
      </vt:variant>
      <vt:variant>
        <vt:i4>5</vt:i4>
      </vt:variant>
      <vt:variant>
        <vt:lpwstr/>
      </vt:variant>
      <vt:variant>
        <vt:lpwstr>_Toc57843086</vt:lpwstr>
      </vt:variant>
      <vt:variant>
        <vt:i4>1114166</vt:i4>
      </vt:variant>
      <vt:variant>
        <vt:i4>1238</vt:i4>
      </vt:variant>
      <vt:variant>
        <vt:i4>0</vt:i4>
      </vt:variant>
      <vt:variant>
        <vt:i4>5</vt:i4>
      </vt:variant>
      <vt:variant>
        <vt:lpwstr/>
      </vt:variant>
      <vt:variant>
        <vt:lpwstr>_Toc57843085</vt:lpwstr>
      </vt:variant>
      <vt:variant>
        <vt:i4>1048630</vt:i4>
      </vt:variant>
      <vt:variant>
        <vt:i4>1232</vt:i4>
      </vt:variant>
      <vt:variant>
        <vt:i4>0</vt:i4>
      </vt:variant>
      <vt:variant>
        <vt:i4>5</vt:i4>
      </vt:variant>
      <vt:variant>
        <vt:lpwstr/>
      </vt:variant>
      <vt:variant>
        <vt:lpwstr>_Toc57843084</vt:lpwstr>
      </vt:variant>
      <vt:variant>
        <vt:i4>1507382</vt:i4>
      </vt:variant>
      <vt:variant>
        <vt:i4>1226</vt:i4>
      </vt:variant>
      <vt:variant>
        <vt:i4>0</vt:i4>
      </vt:variant>
      <vt:variant>
        <vt:i4>5</vt:i4>
      </vt:variant>
      <vt:variant>
        <vt:lpwstr/>
      </vt:variant>
      <vt:variant>
        <vt:lpwstr>_Toc57843083</vt:lpwstr>
      </vt:variant>
      <vt:variant>
        <vt:i4>1441846</vt:i4>
      </vt:variant>
      <vt:variant>
        <vt:i4>1220</vt:i4>
      </vt:variant>
      <vt:variant>
        <vt:i4>0</vt:i4>
      </vt:variant>
      <vt:variant>
        <vt:i4>5</vt:i4>
      </vt:variant>
      <vt:variant>
        <vt:lpwstr/>
      </vt:variant>
      <vt:variant>
        <vt:lpwstr>_Toc57843082</vt:lpwstr>
      </vt:variant>
      <vt:variant>
        <vt:i4>1376310</vt:i4>
      </vt:variant>
      <vt:variant>
        <vt:i4>1214</vt:i4>
      </vt:variant>
      <vt:variant>
        <vt:i4>0</vt:i4>
      </vt:variant>
      <vt:variant>
        <vt:i4>5</vt:i4>
      </vt:variant>
      <vt:variant>
        <vt:lpwstr/>
      </vt:variant>
      <vt:variant>
        <vt:lpwstr>_Toc57843081</vt:lpwstr>
      </vt:variant>
      <vt:variant>
        <vt:i4>1310774</vt:i4>
      </vt:variant>
      <vt:variant>
        <vt:i4>1208</vt:i4>
      </vt:variant>
      <vt:variant>
        <vt:i4>0</vt:i4>
      </vt:variant>
      <vt:variant>
        <vt:i4>5</vt:i4>
      </vt:variant>
      <vt:variant>
        <vt:lpwstr/>
      </vt:variant>
      <vt:variant>
        <vt:lpwstr>_Toc57843080</vt:lpwstr>
      </vt:variant>
      <vt:variant>
        <vt:i4>1900601</vt:i4>
      </vt:variant>
      <vt:variant>
        <vt:i4>1202</vt:i4>
      </vt:variant>
      <vt:variant>
        <vt:i4>0</vt:i4>
      </vt:variant>
      <vt:variant>
        <vt:i4>5</vt:i4>
      </vt:variant>
      <vt:variant>
        <vt:lpwstr/>
      </vt:variant>
      <vt:variant>
        <vt:lpwstr>_Toc57843079</vt:lpwstr>
      </vt:variant>
      <vt:variant>
        <vt:i4>1835065</vt:i4>
      </vt:variant>
      <vt:variant>
        <vt:i4>1196</vt:i4>
      </vt:variant>
      <vt:variant>
        <vt:i4>0</vt:i4>
      </vt:variant>
      <vt:variant>
        <vt:i4>5</vt:i4>
      </vt:variant>
      <vt:variant>
        <vt:lpwstr/>
      </vt:variant>
      <vt:variant>
        <vt:lpwstr>_Toc57843078</vt:lpwstr>
      </vt:variant>
      <vt:variant>
        <vt:i4>1245241</vt:i4>
      </vt:variant>
      <vt:variant>
        <vt:i4>1190</vt:i4>
      </vt:variant>
      <vt:variant>
        <vt:i4>0</vt:i4>
      </vt:variant>
      <vt:variant>
        <vt:i4>5</vt:i4>
      </vt:variant>
      <vt:variant>
        <vt:lpwstr/>
      </vt:variant>
      <vt:variant>
        <vt:lpwstr>_Toc57843077</vt:lpwstr>
      </vt:variant>
      <vt:variant>
        <vt:i4>1179705</vt:i4>
      </vt:variant>
      <vt:variant>
        <vt:i4>1184</vt:i4>
      </vt:variant>
      <vt:variant>
        <vt:i4>0</vt:i4>
      </vt:variant>
      <vt:variant>
        <vt:i4>5</vt:i4>
      </vt:variant>
      <vt:variant>
        <vt:lpwstr/>
      </vt:variant>
      <vt:variant>
        <vt:lpwstr>_Toc57843076</vt:lpwstr>
      </vt:variant>
      <vt:variant>
        <vt:i4>1114169</vt:i4>
      </vt:variant>
      <vt:variant>
        <vt:i4>1178</vt:i4>
      </vt:variant>
      <vt:variant>
        <vt:i4>0</vt:i4>
      </vt:variant>
      <vt:variant>
        <vt:i4>5</vt:i4>
      </vt:variant>
      <vt:variant>
        <vt:lpwstr/>
      </vt:variant>
      <vt:variant>
        <vt:lpwstr>_Toc57843075</vt:lpwstr>
      </vt:variant>
      <vt:variant>
        <vt:i4>1048633</vt:i4>
      </vt:variant>
      <vt:variant>
        <vt:i4>1172</vt:i4>
      </vt:variant>
      <vt:variant>
        <vt:i4>0</vt:i4>
      </vt:variant>
      <vt:variant>
        <vt:i4>5</vt:i4>
      </vt:variant>
      <vt:variant>
        <vt:lpwstr/>
      </vt:variant>
      <vt:variant>
        <vt:lpwstr>_Toc57843074</vt:lpwstr>
      </vt:variant>
      <vt:variant>
        <vt:i4>1507385</vt:i4>
      </vt:variant>
      <vt:variant>
        <vt:i4>1166</vt:i4>
      </vt:variant>
      <vt:variant>
        <vt:i4>0</vt:i4>
      </vt:variant>
      <vt:variant>
        <vt:i4>5</vt:i4>
      </vt:variant>
      <vt:variant>
        <vt:lpwstr/>
      </vt:variant>
      <vt:variant>
        <vt:lpwstr>_Toc57843073</vt:lpwstr>
      </vt:variant>
      <vt:variant>
        <vt:i4>1441849</vt:i4>
      </vt:variant>
      <vt:variant>
        <vt:i4>1160</vt:i4>
      </vt:variant>
      <vt:variant>
        <vt:i4>0</vt:i4>
      </vt:variant>
      <vt:variant>
        <vt:i4>5</vt:i4>
      </vt:variant>
      <vt:variant>
        <vt:lpwstr/>
      </vt:variant>
      <vt:variant>
        <vt:lpwstr>_Toc57843072</vt:lpwstr>
      </vt:variant>
      <vt:variant>
        <vt:i4>1376313</vt:i4>
      </vt:variant>
      <vt:variant>
        <vt:i4>1154</vt:i4>
      </vt:variant>
      <vt:variant>
        <vt:i4>0</vt:i4>
      </vt:variant>
      <vt:variant>
        <vt:i4>5</vt:i4>
      </vt:variant>
      <vt:variant>
        <vt:lpwstr/>
      </vt:variant>
      <vt:variant>
        <vt:lpwstr>_Toc57843071</vt:lpwstr>
      </vt:variant>
      <vt:variant>
        <vt:i4>1310777</vt:i4>
      </vt:variant>
      <vt:variant>
        <vt:i4>1148</vt:i4>
      </vt:variant>
      <vt:variant>
        <vt:i4>0</vt:i4>
      </vt:variant>
      <vt:variant>
        <vt:i4>5</vt:i4>
      </vt:variant>
      <vt:variant>
        <vt:lpwstr/>
      </vt:variant>
      <vt:variant>
        <vt:lpwstr>_Toc57843070</vt:lpwstr>
      </vt:variant>
      <vt:variant>
        <vt:i4>1900600</vt:i4>
      </vt:variant>
      <vt:variant>
        <vt:i4>1142</vt:i4>
      </vt:variant>
      <vt:variant>
        <vt:i4>0</vt:i4>
      </vt:variant>
      <vt:variant>
        <vt:i4>5</vt:i4>
      </vt:variant>
      <vt:variant>
        <vt:lpwstr/>
      </vt:variant>
      <vt:variant>
        <vt:lpwstr>_Toc57843069</vt:lpwstr>
      </vt:variant>
      <vt:variant>
        <vt:i4>1835064</vt:i4>
      </vt:variant>
      <vt:variant>
        <vt:i4>1136</vt:i4>
      </vt:variant>
      <vt:variant>
        <vt:i4>0</vt:i4>
      </vt:variant>
      <vt:variant>
        <vt:i4>5</vt:i4>
      </vt:variant>
      <vt:variant>
        <vt:lpwstr/>
      </vt:variant>
      <vt:variant>
        <vt:lpwstr>_Toc57843068</vt:lpwstr>
      </vt:variant>
      <vt:variant>
        <vt:i4>1245240</vt:i4>
      </vt:variant>
      <vt:variant>
        <vt:i4>1130</vt:i4>
      </vt:variant>
      <vt:variant>
        <vt:i4>0</vt:i4>
      </vt:variant>
      <vt:variant>
        <vt:i4>5</vt:i4>
      </vt:variant>
      <vt:variant>
        <vt:lpwstr/>
      </vt:variant>
      <vt:variant>
        <vt:lpwstr>_Toc57843067</vt:lpwstr>
      </vt:variant>
      <vt:variant>
        <vt:i4>1179704</vt:i4>
      </vt:variant>
      <vt:variant>
        <vt:i4>1124</vt:i4>
      </vt:variant>
      <vt:variant>
        <vt:i4>0</vt:i4>
      </vt:variant>
      <vt:variant>
        <vt:i4>5</vt:i4>
      </vt:variant>
      <vt:variant>
        <vt:lpwstr/>
      </vt:variant>
      <vt:variant>
        <vt:lpwstr>_Toc57843066</vt:lpwstr>
      </vt:variant>
      <vt:variant>
        <vt:i4>1114168</vt:i4>
      </vt:variant>
      <vt:variant>
        <vt:i4>1118</vt:i4>
      </vt:variant>
      <vt:variant>
        <vt:i4>0</vt:i4>
      </vt:variant>
      <vt:variant>
        <vt:i4>5</vt:i4>
      </vt:variant>
      <vt:variant>
        <vt:lpwstr/>
      </vt:variant>
      <vt:variant>
        <vt:lpwstr>_Toc57843065</vt:lpwstr>
      </vt:variant>
      <vt:variant>
        <vt:i4>1048632</vt:i4>
      </vt:variant>
      <vt:variant>
        <vt:i4>1112</vt:i4>
      </vt:variant>
      <vt:variant>
        <vt:i4>0</vt:i4>
      </vt:variant>
      <vt:variant>
        <vt:i4>5</vt:i4>
      </vt:variant>
      <vt:variant>
        <vt:lpwstr/>
      </vt:variant>
      <vt:variant>
        <vt:lpwstr>_Toc57843064</vt:lpwstr>
      </vt:variant>
      <vt:variant>
        <vt:i4>1507384</vt:i4>
      </vt:variant>
      <vt:variant>
        <vt:i4>1106</vt:i4>
      </vt:variant>
      <vt:variant>
        <vt:i4>0</vt:i4>
      </vt:variant>
      <vt:variant>
        <vt:i4>5</vt:i4>
      </vt:variant>
      <vt:variant>
        <vt:lpwstr/>
      </vt:variant>
      <vt:variant>
        <vt:lpwstr>_Toc57843063</vt:lpwstr>
      </vt:variant>
      <vt:variant>
        <vt:i4>1441848</vt:i4>
      </vt:variant>
      <vt:variant>
        <vt:i4>1100</vt:i4>
      </vt:variant>
      <vt:variant>
        <vt:i4>0</vt:i4>
      </vt:variant>
      <vt:variant>
        <vt:i4>5</vt:i4>
      </vt:variant>
      <vt:variant>
        <vt:lpwstr/>
      </vt:variant>
      <vt:variant>
        <vt:lpwstr>_Toc57843062</vt:lpwstr>
      </vt:variant>
      <vt:variant>
        <vt:i4>1376312</vt:i4>
      </vt:variant>
      <vt:variant>
        <vt:i4>1094</vt:i4>
      </vt:variant>
      <vt:variant>
        <vt:i4>0</vt:i4>
      </vt:variant>
      <vt:variant>
        <vt:i4>5</vt:i4>
      </vt:variant>
      <vt:variant>
        <vt:lpwstr/>
      </vt:variant>
      <vt:variant>
        <vt:lpwstr>_Toc57843061</vt:lpwstr>
      </vt:variant>
      <vt:variant>
        <vt:i4>1310776</vt:i4>
      </vt:variant>
      <vt:variant>
        <vt:i4>1088</vt:i4>
      </vt:variant>
      <vt:variant>
        <vt:i4>0</vt:i4>
      </vt:variant>
      <vt:variant>
        <vt:i4>5</vt:i4>
      </vt:variant>
      <vt:variant>
        <vt:lpwstr/>
      </vt:variant>
      <vt:variant>
        <vt:lpwstr>_Toc57843060</vt:lpwstr>
      </vt:variant>
      <vt:variant>
        <vt:i4>1900603</vt:i4>
      </vt:variant>
      <vt:variant>
        <vt:i4>1082</vt:i4>
      </vt:variant>
      <vt:variant>
        <vt:i4>0</vt:i4>
      </vt:variant>
      <vt:variant>
        <vt:i4>5</vt:i4>
      </vt:variant>
      <vt:variant>
        <vt:lpwstr/>
      </vt:variant>
      <vt:variant>
        <vt:lpwstr>_Toc57843059</vt:lpwstr>
      </vt:variant>
      <vt:variant>
        <vt:i4>1835067</vt:i4>
      </vt:variant>
      <vt:variant>
        <vt:i4>1076</vt:i4>
      </vt:variant>
      <vt:variant>
        <vt:i4>0</vt:i4>
      </vt:variant>
      <vt:variant>
        <vt:i4>5</vt:i4>
      </vt:variant>
      <vt:variant>
        <vt:lpwstr/>
      </vt:variant>
      <vt:variant>
        <vt:lpwstr>_Toc57843058</vt:lpwstr>
      </vt:variant>
      <vt:variant>
        <vt:i4>1245243</vt:i4>
      </vt:variant>
      <vt:variant>
        <vt:i4>1070</vt:i4>
      </vt:variant>
      <vt:variant>
        <vt:i4>0</vt:i4>
      </vt:variant>
      <vt:variant>
        <vt:i4>5</vt:i4>
      </vt:variant>
      <vt:variant>
        <vt:lpwstr/>
      </vt:variant>
      <vt:variant>
        <vt:lpwstr>_Toc57843057</vt:lpwstr>
      </vt:variant>
      <vt:variant>
        <vt:i4>1179707</vt:i4>
      </vt:variant>
      <vt:variant>
        <vt:i4>1064</vt:i4>
      </vt:variant>
      <vt:variant>
        <vt:i4>0</vt:i4>
      </vt:variant>
      <vt:variant>
        <vt:i4>5</vt:i4>
      </vt:variant>
      <vt:variant>
        <vt:lpwstr/>
      </vt:variant>
      <vt:variant>
        <vt:lpwstr>_Toc57843056</vt:lpwstr>
      </vt:variant>
      <vt:variant>
        <vt:i4>1114171</vt:i4>
      </vt:variant>
      <vt:variant>
        <vt:i4>1058</vt:i4>
      </vt:variant>
      <vt:variant>
        <vt:i4>0</vt:i4>
      </vt:variant>
      <vt:variant>
        <vt:i4>5</vt:i4>
      </vt:variant>
      <vt:variant>
        <vt:lpwstr/>
      </vt:variant>
      <vt:variant>
        <vt:lpwstr>_Toc57843055</vt:lpwstr>
      </vt:variant>
      <vt:variant>
        <vt:i4>1048635</vt:i4>
      </vt:variant>
      <vt:variant>
        <vt:i4>1052</vt:i4>
      </vt:variant>
      <vt:variant>
        <vt:i4>0</vt:i4>
      </vt:variant>
      <vt:variant>
        <vt:i4>5</vt:i4>
      </vt:variant>
      <vt:variant>
        <vt:lpwstr/>
      </vt:variant>
      <vt:variant>
        <vt:lpwstr>_Toc57843054</vt:lpwstr>
      </vt:variant>
      <vt:variant>
        <vt:i4>1507387</vt:i4>
      </vt:variant>
      <vt:variant>
        <vt:i4>1046</vt:i4>
      </vt:variant>
      <vt:variant>
        <vt:i4>0</vt:i4>
      </vt:variant>
      <vt:variant>
        <vt:i4>5</vt:i4>
      </vt:variant>
      <vt:variant>
        <vt:lpwstr/>
      </vt:variant>
      <vt:variant>
        <vt:lpwstr>_Toc57843053</vt:lpwstr>
      </vt:variant>
      <vt:variant>
        <vt:i4>1441851</vt:i4>
      </vt:variant>
      <vt:variant>
        <vt:i4>1040</vt:i4>
      </vt:variant>
      <vt:variant>
        <vt:i4>0</vt:i4>
      </vt:variant>
      <vt:variant>
        <vt:i4>5</vt:i4>
      </vt:variant>
      <vt:variant>
        <vt:lpwstr/>
      </vt:variant>
      <vt:variant>
        <vt:lpwstr>_Toc57843052</vt:lpwstr>
      </vt:variant>
      <vt:variant>
        <vt:i4>1376315</vt:i4>
      </vt:variant>
      <vt:variant>
        <vt:i4>1034</vt:i4>
      </vt:variant>
      <vt:variant>
        <vt:i4>0</vt:i4>
      </vt:variant>
      <vt:variant>
        <vt:i4>5</vt:i4>
      </vt:variant>
      <vt:variant>
        <vt:lpwstr/>
      </vt:variant>
      <vt:variant>
        <vt:lpwstr>_Toc57843051</vt:lpwstr>
      </vt:variant>
      <vt:variant>
        <vt:i4>1310779</vt:i4>
      </vt:variant>
      <vt:variant>
        <vt:i4>1028</vt:i4>
      </vt:variant>
      <vt:variant>
        <vt:i4>0</vt:i4>
      </vt:variant>
      <vt:variant>
        <vt:i4>5</vt:i4>
      </vt:variant>
      <vt:variant>
        <vt:lpwstr/>
      </vt:variant>
      <vt:variant>
        <vt:lpwstr>_Toc57843050</vt:lpwstr>
      </vt:variant>
      <vt:variant>
        <vt:i4>1900602</vt:i4>
      </vt:variant>
      <vt:variant>
        <vt:i4>1022</vt:i4>
      </vt:variant>
      <vt:variant>
        <vt:i4>0</vt:i4>
      </vt:variant>
      <vt:variant>
        <vt:i4>5</vt:i4>
      </vt:variant>
      <vt:variant>
        <vt:lpwstr/>
      </vt:variant>
      <vt:variant>
        <vt:lpwstr>_Toc57843049</vt:lpwstr>
      </vt:variant>
      <vt:variant>
        <vt:i4>1835066</vt:i4>
      </vt:variant>
      <vt:variant>
        <vt:i4>1016</vt:i4>
      </vt:variant>
      <vt:variant>
        <vt:i4>0</vt:i4>
      </vt:variant>
      <vt:variant>
        <vt:i4>5</vt:i4>
      </vt:variant>
      <vt:variant>
        <vt:lpwstr/>
      </vt:variant>
      <vt:variant>
        <vt:lpwstr>_Toc57843048</vt:lpwstr>
      </vt:variant>
      <vt:variant>
        <vt:i4>1245242</vt:i4>
      </vt:variant>
      <vt:variant>
        <vt:i4>1010</vt:i4>
      </vt:variant>
      <vt:variant>
        <vt:i4>0</vt:i4>
      </vt:variant>
      <vt:variant>
        <vt:i4>5</vt:i4>
      </vt:variant>
      <vt:variant>
        <vt:lpwstr/>
      </vt:variant>
      <vt:variant>
        <vt:lpwstr>_Toc57843047</vt:lpwstr>
      </vt:variant>
      <vt:variant>
        <vt:i4>1179706</vt:i4>
      </vt:variant>
      <vt:variant>
        <vt:i4>1004</vt:i4>
      </vt:variant>
      <vt:variant>
        <vt:i4>0</vt:i4>
      </vt:variant>
      <vt:variant>
        <vt:i4>5</vt:i4>
      </vt:variant>
      <vt:variant>
        <vt:lpwstr/>
      </vt:variant>
      <vt:variant>
        <vt:lpwstr>_Toc57843046</vt:lpwstr>
      </vt:variant>
      <vt:variant>
        <vt:i4>1114170</vt:i4>
      </vt:variant>
      <vt:variant>
        <vt:i4>998</vt:i4>
      </vt:variant>
      <vt:variant>
        <vt:i4>0</vt:i4>
      </vt:variant>
      <vt:variant>
        <vt:i4>5</vt:i4>
      </vt:variant>
      <vt:variant>
        <vt:lpwstr/>
      </vt:variant>
      <vt:variant>
        <vt:lpwstr>_Toc57843045</vt:lpwstr>
      </vt:variant>
      <vt:variant>
        <vt:i4>1048634</vt:i4>
      </vt:variant>
      <vt:variant>
        <vt:i4>992</vt:i4>
      </vt:variant>
      <vt:variant>
        <vt:i4>0</vt:i4>
      </vt:variant>
      <vt:variant>
        <vt:i4>5</vt:i4>
      </vt:variant>
      <vt:variant>
        <vt:lpwstr/>
      </vt:variant>
      <vt:variant>
        <vt:lpwstr>_Toc57843044</vt:lpwstr>
      </vt:variant>
      <vt:variant>
        <vt:i4>1507386</vt:i4>
      </vt:variant>
      <vt:variant>
        <vt:i4>986</vt:i4>
      </vt:variant>
      <vt:variant>
        <vt:i4>0</vt:i4>
      </vt:variant>
      <vt:variant>
        <vt:i4>5</vt:i4>
      </vt:variant>
      <vt:variant>
        <vt:lpwstr/>
      </vt:variant>
      <vt:variant>
        <vt:lpwstr>_Toc57843043</vt:lpwstr>
      </vt:variant>
      <vt:variant>
        <vt:i4>1441850</vt:i4>
      </vt:variant>
      <vt:variant>
        <vt:i4>980</vt:i4>
      </vt:variant>
      <vt:variant>
        <vt:i4>0</vt:i4>
      </vt:variant>
      <vt:variant>
        <vt:i4>5</vt:i4>
      </vt:variant>
      <vt:variant>
        <vt:lpwstr/>
      </vt:variant>
      <vt:variant>
        <vt:lpwstr>_Toc57843042</vt:lpwstr>
      </vt:variant>
      <vt:variant>
        <vt:i4>1376314</vt:i4>
      </vt:variant>
      <vt:variant>
        <vt:i4>974</vt:i4>
      </vt:variant>
      <vt:variant>
        <vt:i4>0</vt:i4>
      </vt:variant>
      <vt:variant>
        <vt:i4>5</vt:i4>
      </vt:variant>
      <vt:variant>
        <vt:lpwstr/>
      </vt:variant>
      <vt:variant>
        <vt:lpwstr>_Toc57843041</vt:lpwstr>
      </vt:variant>
      <vt:variant>
        <vt:i4>1310778</vt:i4>
      </vt:variant>
      <vt:variant>
        <vt:i4>968</vt:i4>
      </vt:variant>
      <vt:variant>
        <vt:i4>0</vt:i4>
      </vt:variant>
      <vt:variant>
        <vt:i4>5</vt:i4>
      </vt:variant>
      <vt:variant>
        <vt:lpwstr/>
      </vt:variant>
      <vt:variant>
        <vt:lpwstr>_Toc57843040</vt:lpwstr>
      </vt:variant>
      <vt:variant>
        <vt:i4>1900605</vt:i4>
      </vt:variant>
      <vt:variant>
        <vt:i4>962</vt:i4>
      </vt:variant>
      <vt:variant>
        <vt:i4>0</vt:i4>
      </vt:variant>
      <vt:variant>
        <vt:i4>5</vt:i4>
      </vt:variant>
      <vt:variant>
        <vt:lpwstr/>
      </vt:variant>
      <vt:variant>
        <vt:lpwstr>_Toc57843039</vt:lpwstr>
      </vt:variant>
      <vt:variant>
        <vt:i4>1835069</vt:i4>
      </vt:variant>
      <vt:variant>
        <vt:i4>956</vt:i4>
      </vt:variant>
      <vt:variant>
        <vt:i4>0</vt:i4>
      </vt:variant>
      <vt:variant>
        <vt:i4>5</vt:i4>
      </vt:variant>
      <vt:variant>
        <vt:lpwstr/>
      </vt:variant>
      <vt:variant>
        <vt:lpwstr>_Toc57843038</vt:lpwstr>
      </vt:variant>
      <vt:variant>
        <vt:i4>1245245</vt:i4>
      </vt:variant>
      <vt:variant>
        <vt:i4>950</vt:i4>
      </vt:variant>
      <vt:variant>
        <vt:i4>0</vt:i4>
      </vt:variant>
      <vt:variant>
        <vt:i4>5</vt:i4>
      </vt:variant>
      <vt:variant>
        <vt:lpwstr/>
      </vt:variant>
      <vt:variant>
        <vt:lpwstr>_Toc57843037</vt:lpwstr>
      </vt:variant>
      <vt:variant>
        <vt:i4>1179709</vt:i4>
      </vt:variant>
      <vt:variant>
        <vt:i4>944</vt:i4>
      </vt:variant>
      <vt:variant>
        <vt:i4>0</vt:i4>
      </vt:variant>
      <vt:variant>
        <vt:i4>5</vt:i4>
      </vt:variant>
      <vt:variant>
        <vt:lpwstr/>
      </vt:variant>
      <vt:variant>
        <vt:lpwstr>_Toc57843036</vt:lpwstr>
      </vt:variant>
      <vt:variant>
        <vt:i4>1114173</vt:i4>
      </vt:variant>
      <vt:variant>
        <vt:i4>938</vt:i4>
      </vt:variant>
      <vt:variant>
        <vt:i4>0</vt:i4>
      </vt:variant>
      <vt:variant>
        <vt:i4>5</vt:i4>
      </vt:variant>
      <vt:variant>
        <vt:lpwstr/>
      </vt:variant>
      <vt:variant>
        <vt:lpwstr>_Toc57843035</vt:lpwstr>
      </vt:variant>
      <vt:variant>
        <vt:i4>1048637</vt:i4>
      </vt:variant>
      <vt:variant>
        <vt:i4>932</vt:i4>
      </vt:variant>
      <vt:variant>
        <vt:i4>0</vt:i4>
      </vt:variant>
      <vt:variant>
        <vt:i4>5</vt:i4>
      </vt:variant>
      <vt:variant>
        <vt:lpwstr/>
      </vt:variant>
      <vt:variant>
        <vt:lpwstr>_Toc57843034</vt:lpwstr>
      </vt:variant>
      <vt:variant>
        <vt:i4>1507389</vt:i4>
      </vt:variant>
      <vt:variant>
        <vt:i4>926</vt:i4>
      </vt:variant>
      <vt:variant>
        <vt:i4>0</vt:i4>
      </vt:variant>
      <vt:variant>
        <vt:i4>5</vt:i4>
      </vt:variant>
      <vt:variant>
        <vt:lpwstr/>
      </vt:variant>
      <vt:variant>
        <vt:lpwstr>_Toc57843033</vt:lpwstr>
      </vt:variant>
      <vt:variant>
        <vt:i4>1441853</vt:i4>
      </vt:variant>
      <vt:variant>
        <vt:i4>920</vt:i4>
      </vt:variant>
      <vt:variant>
        <vt:i4>0</vt:i4>
      </vt:variant>
      <vt:variant>
        <vt:i4>5</vt:i4>
      </vt:variant>
      <vt:variant>
        <vt:lpwstr/>
      </vt:variant>
      <vt:variant>
        <vt:lpwstr>_Toc57843032</vt:lpwstr>
      </vt:variant>
      <vt:variant>
        <vt:i4>1376317</vt:i4>
      </vt:variant>
      <vt:variant>
        <vt:i4>914</vt:i4>
      </vt:variant>
      <vt:variant>
        <vt:i4>0</vt:i4>
      </vt:variant>
      <vt:variant>
        <vt:i4>5</vt:i4>
      </vt:variant>
      <vt:variant>
        <vt:lpwstr/>
      </vt:variant>
      <vt:variant>
        <vt:lpwstr>_Toc57843031</vt:lpwstr>
      </vt:variant>
      <vt:variant>
        <vt:i4>1310781</vt:i4>
      </vt:variant>
      <vt:variant>
        <vt:i4>908</vt:i4>
      </vt:variant>
      <vt:variant>
        <vt:i4>0</vt:i4>
      </vt:variant>
      <vt:variant>
        <vt:i4>5</vt:i4>
      </vt:variant>
      <vt:variant>
        <vt:lpwstr/>
      </vt:variant>
      <vt:variant>
        <vt:lpwstr>_Toc57843030</vt:lpwstr>
      </vt:variant>
      <vt:variant>
        <vt:i4>1900604</vt:i4>
      </vt:variant>
      <vt:variant>
        <vt:i4>902</vt:i4>
      </vt:variant>
      <vt:variant>
        <vt:i4>0</vt:i4>
      </vt:variant>
      <vt:variant>
        <vt:i4>5</vt:i4>
      </vt:variant>
      <vt:variant>
        <vt:lpwstr/>
      </vt:variant>
      <vt:variant>
        <vt:lpwstr>_Toc57843029</vt:lpwstr>
      </vt:variant>
      <vt:variant>
        <vt:i4>1835068</vt:i4>
      </vt:variant>
      <vt:variant>
        <vt:i4>896</vt:i4>
      </vt:variant>
      <vt:variant>
        <vt:i4>0</vt:i4>
      </vt:variant>
      <vt:variant>
        <vt:i4>5</vt:i4>
      </vt:variant>
      <vt:variant>
        <vt:lpwstr/>
      </vt:variant>
      <vt:variant>
        <vt:lpwstr>_Toc57843028</vt:lpwstr>
      </vt:variant>
      <vt:variant>
        <vt:i4>1245244</vt:i4>
      </vt:variant>
      <vt:variant>
        <vt:i4>890</vt:i4>
      </vt:variant>
      <vt:variant>
        <vt:i4>0</vt:i4>
      </vt:variant>
      <vt:variant>
        <vt:i4>5</vt:i4>
      </vt:variant>
      <vt:variant>
        <vt:lpwstr/>
      </vt:variant>
      <vt:variant>
        <vt:lpwstr>_Toc57843027</vt:lpwstr>
      </vt:variant>
      <vt:variant>
        <vt:i4>1179708</vt:i4>
      </vt:variant>
      <vt:variant>
        <vt:i4>884</vt:i4>
      </vt:variant>
      <vt:variant>
        <vt:i4>0</vt:i4>
      </vt:variant>
      <vt:variant>
        <vt:i4>5</vt:i4>
      </vt:variant>
      <vt:variant>
        <vt:lpwstr/>
      </vt:variant>
      <vt:variant>
        <vt:lpwstr>_Toc57843026</vt:lpwstr>
      </vt:variant>
      <vt:variant>
        <vt:i4>1114172</vt:i4>
      </vt:variant>
      <vt:variant>
        <vt:i4>878</vt:i4>
      </vt:variant>
      <vt:variant>
        <vt:i4>0</vt:i4>
      </vt:variant>
      <vt:variant>
        <vt:i4>5</vt:i4>
      </vt:variant>
      <vt:variant>
        <vt:lpwstr/>
      </vt:variant>
      <vt:variant>
        <vt:lpwstr>_Toc57843025</vt:lpwstr>
      </vt:variant>
      <vt:variant>
        <vt:i4>1048636</vt:i4>
      </vt:variant>
      <vt:variant>
        <vt:i4>872</vt:i4>
      </vt:variant>
      <vt:variant>
        <vt:i4>0</vt:i4>
      </vt:variant>
      <vt:variant>
        <vt:i4>5</vt:i4>
      </vt:variant>
      <vt:variant>
        <vt:lpwstr/>
      </vt:variant>
      <vt:variant>
        <vt:lpwstr>_Toc57843024</vt:lpwstr>
      </vt:variant>
      <vt:variant>
        <vt:i4>1507388</vt:i4>
      </vt:variant>
      <vt:variant>
        <vt:i4>866</vt:i4>
      </vt:variant>
      <vt:variant>
        <vt:i4>0</vt:i4>
      </vt:variant>
      <vt:variant>
        <vt:i4>5</vt:i4>
      </vt:variant>
      <vt:variant>
        <vt:lpwstr/>
      </vt:variant>
      <vt:variant>
        <vt:lpwstr>_Toc57843023</vt:lpwstr>
      </vt:variant>
      <vt:variant>
        <vt:i4>1441852</vt:i4>
      </vt:variant>
      <vt:variant>
        <vt:i4>860</vt:i4>
      </vt:variant>
      <vt:variant>
        <vt:i4>0</vt:i4>
      </vt:variant>
      <vt:variant>
        <vt:i4>5</vt:i4>
      </vt:variant>
      <vt:variant>
        <vt:lpwstr/>
      </vt:variant>
      <vt:variant>
        <vt:lpwstr>_Toc57843022</vt:lpwstr>
      </vt:variant>
      <vt:variant>
        <vt:i4>1376316</vt:i4>
      </vt:variant>
      <vt:variant>
        <vt:i4>854</vt:i4>
      </vt:variant>
      <vt:variant>
        <vt:i4>0</vt:i4>
      </vt:variant>
      <vt:variant>
        <vt:i4>5</vt:i4>
      </vt:variant>
      <vt:variant>
        <vt:lpwstr/>
      </vt:variant>
      <vt:variant>
        <vt:lpwstr>_Toc57843021</vt:lpwstr>
      </vt:variant>
      <vt:variant>
        <vt:i4>1310780</vt:i4>
      </vt:variant>
      <vt:variant>
        <vt:i4>848</vt:i4>
      </vt:variant>
      <vt:variant>
        <vt:i4>0</vt:i4>
      </vt:variant>
      <vt:variant>
        <vt:i4>5</vt:i4>
      </vt:variant>
      <vt:variant>
        <vt:lpwstr/>
      </vt:variant>
      <vt:variant>
        <vt:lpwstr>_Toc57843020</vt:lpwstr>
      </vt:variant>
      <vt:variant>
        <vt:i4>1900607</vt:i4>
      </vt:variant>
      <vt:variant>
        <vt:i4>842</vt:i4>
      </vt:variant>
      <vt:variant>
        <vt:i4>0</vt:i4>
      </vt:variant>
      <vt:variant>
        <vt:i4>5</vt:i4>
      </vt:variant>
      <vt:variant>
        <vt:lpwstr/>
      </vt:variant>
      <vt:variant>
        <vt:lpwstr>_Toc57843019</vt:lpwstr>
      </vt:variant>
      <vt:variant>
        <vt:i4>1835071</vt:i4>
      </vt:variant>
      <vt:variant>
        <vt:i4>836</vt:i4>
      </vt:variant>
      <vt:variant>
        <vt:i4>0</vt:i4>
      </vt:variant>
      <vt:variant>
        <vt:i4>5</vt:i4>
      </vt:variant>
      <vt:variant>
        <vt:lpwstr/>
      </vt:variant>
      <vt:variant>
        <vt:lpwstr>_Toc57843018</vt:lpwstr>
      </vt:variant>
      <vt:variant>
        <vt:i4>1245247</vt:i4>
      </vt:variant>
      <vt:variant>
        <vt:i4>830</vt:i4>
      </vt:variant>
      <vt:variant>
        <vt:i4>0</vt:i4>
      </vt:variant>
      <vt:variant>
        <vt:i4>5</vt:i4>
      </vt:variant>
      <vt:variant>
        <vt:lpwstr/>
      </vt:variant>
      <vt:variant>
        <vt:lpwstr>_Toc57843017</vt:lpwstr>
      </vt:variant>
      <vt:variant>
        <vt:i4>1179711</vt:i4>
      </vt:variant>
      <vt:variant>
        <vt:i4>824</vt:i4>
      </vt:variant>
      <vt:variant>
        <vt:i4>0</vt:i4>
      </vt:variant>
      <vt:variant>
        <vt:i4>5</vt:i4>
      </vt:variant>
      <vt:variant>
        <vt:lpwstr/>
      </vt:variant>
      <vt:variant>
        <vt:lpwstr>_Toc57843016</vt:lpwstr>
      </vt:variant>
      <vt:variant>
        <vt:i4>1114175</vt:i4>
      </vt:variant>
      <vt:variant>
        <vt:i4>818</vt:i4>
      </vt:variant>
      <vt:variant>
        <vt:i4>0</vt:i4>
      </vt:variant>
      <vt:variant>
        <vt:i4>5</vt:i4>
      </vt:variant>
      <vt:variant>
        <vt:lpwstr/>
      </vt:variant>
      <vt:variant>
        <vt:lpwstr>_Toc57843015</vt:lpwstr>
      </vt:variant>
      <vt:variant>
        <vt:i4>1048639</vt:i4>
      </vt:variant>
      <vt:variant>
        <vt:i4>812</vt:i4>
      </vt:variant>
      <vt:variant>
        <vt:i4>0</vt:i4>
      </vt:variant>
      <vt:variant>
        <vt:i4>5</vt:i4>
      </vt:variant>
      <vt:variant>
        <vt:lpwstr/>
      </vt:variant>
      <vt:variant>
        <vt:lpwstr>_Toc57843014</vt:lpwstr>
      </vt:variant>
      <vt:variant>
        <vt:i4>1507391</vt:i4>
      </vt:variant>
      <vt:variant>
        <vt:i4>806</vt:i4>
      </vt:variant>
      <vt:variant>
        <vt:i4>0</vt:i4>
      </vt:variant>
      <vt:variant>
        <vt:i4>5</vt:i4>
      </vt:variant>
      <vt:variant>
        <vt:lpwstr/>
      </vt:variant>
      <vt:variant>
        <vt:lpwstr>_Toc57843013</vt:lpwstr>
      </vt:variant>
      <vt:variant>
        <vt:i4>1441855</vt:i4>
      </vt:variant>
      <vt:variant>
        <vt:i4>800</vt:i4>
      </vt:variant>
      <vt:variant>
        <vt:i4>0</vt:i4>
      </vt:variant>
      <vt:variant>
        <vt:i4>5</vt:i4>
      </vt:variant>
      <vt:variant>
        <vt:lpwstr/>
      </vt:variant>
      <vt:variant>
        <vt:lpwstr>_Toc57843012</vt:lpwstr>
      </vt:variant>
      <vt:variant>
        <vt:i4>1376319</vt:i4>
      </vt:variant>
      <vt:variant>
        <vt:i4>794</vt:i4>
      </vt:variant>
      <vt:variant>
        <vt:i4>0</vt:i4>
      </vt:variant>
      <vt:variant>
        <vt:i4>5</vt:i4>
      </vt:variant>
      <vt:variant>
        <vt:lpwstr/>
      </vt:variant>
      <vt:variant>
        <vt:lpwstr>_Toc57843011</vt:lpwstr>
      </vt:variant>
      <vt:variant>
        <vt:i4>1310783</vt:i4>
      </vt:variant>
      <vt:variant>
        <vt:i4>788</vt:i4>
      </vt:variant>
      <vt:variant>
        <vt:i4>0</vt:i4>
      </vt:variant>
      <vt:variant>
        <vt:i4>5</vt:i4>
      </vt:variant>
      <vt:variant>
        <vt:lpwstr/>
      </vt:variant>
      <vt:variant>
        <vt:lpwstr>_Toc57843010</vt:lpwstr>
      </vt:variant>
      <vt:variant>
        <vt:i4>1900606</vt:i4>
      </vt:variant>
      <vt:variant>
        <vt:i4>782</vt:i4>
      </vt:variant>
      <vt:variant>
        <vt:i4>0</vt:i4>
      </vt:variant>
      <vt:variant>
        <vt:i4>5</vt:i4>
      </vt:variant>
      <vt:variant>
        <vt:lpwstr/>
      </vt:variant>
      <vt:variant>
        <vt:lpwstr>_Toc57843009</vt:lpwstr>
      </vt:variant>
      <vt:variant>
        <vt:i4>1835070</vt:i4>
      </vt:variant>
      <vt:variant>
        <vt:i4>776</vt:i4>
      </vt:variant>
      <vt:variant>
        <vt:i4>0</vt:i4>
      </vt:variant>
      <vt:variant>
        <vt:i4>5</vt:i4>
      </vt:variant>
      <vt:variant>
        <vt:lpwstr/>
      </vt:variant>
      <vt:variant>
        <vt:lpwstr>_Toc57843008</vt:lpwstr>
      </vt:variant>
      <vt:variant>
        <vt:i4>1245246</vt:i4>
      </vt:variant>
      <vt:variant>
        <vt:i4>770</vt:i4>
      </vt:variant>
      <vt:variant>
        <vt:i4>0</vt:i4>
      </vt:variant>
      <vt:variant>
        <vt:i4>5</vt:i4>
      </vt:variant>
      <vt:variant>
        <vt:lpwstr/>
      </vt:variant>
      <vt:variant>
        <vt:lpwstr>_Toc57843007</vt:lpwstr>
      </vt:variant>
      <vt:variant>
        <vt:i4>1179710</vt:i4>
      </vt:variant>
      <vt:variant>
        <vt:i4>764</vt:i4>
      </vt:variant>
      <vt:variant>
        <vt:i4>0</vt:i4>
      </vt:variant>
      <vt:variant>
        <vt:i4>5</vt:i4>
      </vt:variant>
      <vt:variant>
        <vt:lpwstr/>
      </vt:variant>
      <vt:variant>
        <vt:lpwstr>_Toc57843006</vt:lpwstr>
      </vt:variant>
      <vt:variant>
        <vt:i4>1114174</vt:i4>
      </vt:variant>
      <vt:variant>
        <vt:i4>758</vt:i4>
      </vt:variant>
      <vt:variant>
        <vt:i4>0</vt:i4>
      </vt:variant>
      <vt:variant>
        <vt:i4>5</vt:i4>
      </vt:variant>
      <vt:variant>
        <vt:lpwstr/>
      </vt:variant>
      <vt:variant>
        <vt:lpwstr>_Toc57843005</vt:lpwstr>
      </vt:variant>
      <vt:variant>
        <vt:i4>1048638</vt:i4>
      </vt:variant>
      <vt:variant>
        <vt:i4>752</vt:i4>
      </vt:variant>
      <vt:variant>
        <vt:i4>0</vt:i4>
      </vt:variant>
      <vt:variant>
        <vt:i4>5</vt:i4>
      </vt:variant>
      <vt:variant>
        <vt:lpwstr/>
      </vt:variant>
      <vt:variant>
        <vt:lpwstr>_Toc57843004</vt:lpwstr>
      </vt:variant>
      <vt:variant>
        <vt:i4>1507390</vt:i4>
      </vt:variant>
      <vt:variant>
        <vt:i4>746</vt:i4>
      </vt:variant>
      <vt:variant>
        <vt:i4>0</vt:i4>
      </vt:variant>
      <vt:variant>
        <vt:i4>5</vt:i4>
      </vt:variant>
      <vt:variant>
        <vt:lpwstr/>
      </vt:variant>
      <vt:variant>
        <vt:lpwstr>_Toc57843003</vt:lpwstr>
      </vt:variant>
      <vt:variant>
        <vt:i4>1441854</vt:i4>
      </vt:variant>
      <vt:variant>
        <vt:i4>740</vt:i4>
      </vt:variant>
      <vt:variant>
        <vt:i4>0</vt:i4>
      </vt:variant>
      <vt:variant>
        <vt:i4>5</vt:i4>
      </vt:variant>
      <vt:variant>
        <vt:lpwstr/>
      </vt:variant>
      <vt:variant>
        <vt:lpwstr>_Toc57843002</vt:lpwstr>
      </vt:variant>
      <vt:variant>
        <vt:i4>1376318</vt:i4>
      </vt:variant>
      <vt:variant>
        <vt:i4>734</vt:i4>
      </vt:variant>
      <vt:variant>
        <vt:i4>0</vt:i4>
      </vt:variant>
      <vt:variant>
        <vt:i4>5</vt:i4>
      </vt:variant>
      <vt:variant>
        <vt:lpwstr/>
      </vt:variant>
      <vt:variant>
        <vt:lpwstr>_Toc57843001</vt:lpwstr>
      </vt:variant>
      <vt:variant>
        <vt:i4>1310782</vt:i4>
      </vt:variant>
      <vt:variant>
        <vt:i4>728</vt:i4>
      </vt:variant>
      <vt:variant>
        <vt:i4>0</vt:i4>
      </vt:variant>
      <vt:variant>
        <vt:i4>5</vt:i4>
      </vt:variant>
      <vt:variant>
        <vt:lpwstr/>
      </vt:variant>
      <vt:variant>
        <vt:lpwstr>_Toc57843000</vt:lpwstr>
      </vt:variant>
      <vt:variant>
        <vt:i4>1310774</vt:i4>
      </vt:variant>
      <vt:variant>
        <vt:i4>722</vt:i4>
      </vt:variant>
      <vt:variant>
        <vt:i4>0</vt:i4>
      </vt:variant>
      <vt:variant>
        <vt:i4>5</vt:i4>
      </vt:variant>
      <vt:variant>
        <vt:lpwstr/>
      </vt:variant>
      <vt:variant>
        <vt:lpwstr>_Toc57842999</vt:lpwstr>
      </vt:variant>
      <vt:variant>
        <vt:i4>1376310</vt:i4>
      </vt:variant>
      <vt:variant>
        <vt:i4>716</vt:i4>
      </vt:variant>
      <vt:variant>
        <vt:i4>0</vt:i4>
      </vt:variant>
      <vt:variant>
        <vt:i4>5</vt:i4>
      </vt:variant>
      <vt:variant>
        <vt:lpwstr/>
      </vt:variant>
      <vt:variant>
        <vt:lpwstr>_Toc57842998</vt:lpwstr>
      </vt:variant>
      <vt:variant>
        <vt:i4>1703990</vt:i4>
      </vt:variant>
      <vt:variant>
        <vt:i4>710</vt:i4>
      </vt:variant>
      <vt:variant>
        <vt:i4>0</vt:i4>
      </vt:variant>
      <vt:variant>
        <vt:i4>5</vt:i4>
      </vt:variant>
      <vt:variant>
        <vt:lpwstr/>
      </vt:variant>
      <vt:variant>
        <vt:lpwstr>_Toc57842997</vt:lpwstr>
      </vt:variant>
      <vt:variant>
        <vt:i4>1769526</vt:i4>
      </vt:variant>
      <vt:variant>
        <vt:i4>704</vt:i4>
      </vt:variant>
      <vt:variant>
        <vt:i4>0</vt:i4>
      </vt:variant>
      <vt:variant>
        <vt:i4>5</vt:i4>
      </vt:variant>
      <vt:variant>
        <vt:lpwstr/>
      </vt:variant>
      <vt:variant>
        <vt:lpwstr>_Toc57842996</vt:lpwstr>
      </vt:variant>
      <vt:variant>
        <vt:i4>1572918</vt:i4>
      </vt:variant>
      <vt:variant>
        <vt:i4>698</vt:i4>
      </vt:variant>
      <vt:variant>
        <vt:i4>0</vt:i4>
      </vt:variant>
      <vt:variant>
        <vt:i4>5</vt:i4>
      </vt:variant>
      <vt:variant>
        <vt:lpwstr/>
      </vt:variant>
      <vt:variant>
        <vt:lpwstr>_Toc57842995</vt:lpwstr>
      </vt:variant>
      <vt:variant>
        <vt:i4>1638454</vt:i4>
      </vt:variant>
      <vt:variant>
        <vt:i4>692</vt:i4>
      </vt:variant>
      <vt:variant>
        <vt:i4>0</vt:i4>
      </vt:variant>
      <vt:variant>
        <vt:i4>5</vt:i4>
      </vt:variant>
      <vt:variant>
        <vt:lpwstr/>
      </vt:variant>
      <vt:variant>
        <vt:lpwstr>_Toc57842994</vt:lpwstr>
      </vt:variant>
      <vt:variant>
        <vt:i4>1966134</vt:i4>
      </vt:variant>
      <vt:variant>
        <vt:i4>686</vt:i4>
      </vt:variant>
      <vt:variant>
        <vt:i4>0</vt:i4>
      </vt:variant>
      <vt:variant>
        <vt:i4>5</vt:i4>
      </vt:variant>
      <vt:variant>
        <vt:lpwstr/>
      </vt:variant>
      <vt:variant>
        <vt:lpwstr>_Toc57842993</vt:lpwstr>
      </vt:variant>
      <vt:variant>
        <vt:i4>2031670</vt:i4>
      </vt:variant>
      <vt:variant>
        <vt:i4>680</vt:i4>
      </vt:variant>
      <vt:variant>
        <vt:i4>0</vt:i4>
      </vt:variant>
      <vt:variant>
        <vt:i4>5</vt:i4>
      </vt:variant>
      <vt:variant>
        <vt:lpwstr/>
      </vt:variant>
      <vt:variant>
        <vt:lpwstr>_Toc57842992</vt:lpwstr>
      </vt:variant>
      <vt:variant>
        <vt:i4>1835062</vt:i4>
      </vt:variant>
      <vt:variant>
        <vt:i4>674</vt:i4>
      </vt:variant>
      <vt:variant>
        <vt:i4>0</vt:i4>
      </vt:variant>
      <vt:variant>
        <vt:i4>5</vt:i4>
      </vt:variant>
      <vt:variant>
        <vt:lpwstr/>
      </vt:variant>
      <vt:variant>
        <vt:lpwstr>_Toc57842991</vt:lpwstr>
      </vt:variant>
      <vt:variant>
        <vt:i4>1900598</vt:i4>
      </vt:variant>
      <vt:variant>
        <vt:i4>668</vt:i4>
      </vt:variant>
      <vt:variant>
        <vt:i4>0</vt:i4>
      </vt:variant>
      <vt:variant>
        <vt:i4>5</vt:i4>
      </vt:variant>
      <vt:variant>
        <vt:lpwstr/>
      </vt:variant>
      <vt:variant>
        <vt:lpwstr>_Toc57842990</vt:lpwstr>
      </vt:variant>
      <vt:variant>
        <vt:i4>1310775</vt:i4>
      </vt:variant>
      <vt:variant>
        <vt:i4>662</vt:i4>
      </vt:variant>
      <vt:variant>
        <vt:i4>0</vt:i4>
      </vt:variant>
      <vt:variant>
        <vt:i4>5</vt:i4>
      </vt:variant>
      <vt:variant>
        <vt:lpwstr/>
      </vt:variant>
      <vt:variant>
        <vt:lpwstr>_Toc57842989</vt:lpwstr>
      </vt:variant>
      <vt:variant>
        <vt:i4>1376311</vt:i4>
      </vt:variant>
      <vt:variant>
        <vt:i4>656</vt:i4>
      </vt:variant>
      <vt:variant>
        <vt:i4>0</vt:i4>
      </vt:variant>
      <vt:variant>
        <vt:i4>5</vt:i4>
      </vt:variant>
      <vt:variant>
        <vt:lpwstr/>
      </vt:variant>
      <vt:variant>
        <vt:lpwstr>_Toc57842988</vt:lpwstr>
      </vt:variant>
      <vt:variant>
        <vt:i4>1703991</vt:i4>
      </vt:variant>
      <vt:variant>
        <vt:i4>650</vt:i4>
      </vt:variant>
      <vt:variant>
        <vt:i4>0</vt:i4>
      </vt:variant>
      <vt:variant>
        <vt:i4>5</vt:i4>
      </vt:variant>
      <vt:variant>
        <vt:lpwstr/>
      </vt:variant>
      <vt:variant>
        <vt:lpwstr>_Toc57842987</vt:lpwstr>
      </vt:variant>
      <vt:variant>
        <vt:i4>1769527</vt:i4>
      </vt:variant>
      <vt:variant>
        <vt:i4>644</vt:i4>
      </vt:variant>
      <vt:variant>
        <vt:i4>0</vt:i4>
      </vt:variant>
      <vt:variant>
        <vt:i4>5</vt:i4>
      </vt:variant>
      <vt:variant>
        <vt:lpwstr/>
      </vt:variant>
      <vt:variant>
        <vt:lpwstr>_Toc57842986</vt:lpwstr>
      </vt:variant>
      <vt:variant>
        <vt:i4>1572919</vt:i4>
      </vt:variant>
      <vt:variant>
        <vt:i4>638</vt:i4>
      </vt:variant>
      <vt:variant>
        <vt:i4>0</vt:i4>
      </vt:variant>
      <vt:variant>
        <vt:i4>5</vt:i4>
      </vt:variant>
      <vt:variant>
        <vt:lpwstr/>
      </vt:variant>
      <vt:variant>
        <vt:lpwstr>_Toc57842985</vt:lpwstr>
      </vt:variant>
      <vt:variant>
        <vt:i4>1638455</vt:i4>
      </vt:variant>
      <vt:variant>
        <vt:i4>632</vt:i4>
      </vt:variant>
      <vt:variant>
        <vt:i4>0</vt:i4>
      </vt:variant>
      <vt:variant>
        <vt:i4>5</vt:i4>
      </vt:variant>
      <vt:variant>
        <vt:lpwstr/>
      </vt:variant>
      <vt:variant>
        <vt:lpwstr>_Toc57842984</vt:lpwstr>
      </vt:variant>
      <vt:variant>
        <vt:i4>1966135</vt:i4>
      </vt:variant>
      <vt:variant>
        <vt:i4>626</vt:i4>
      </vt:variant>
      <vt:variant>
        <vt:i4>0</vt:i4>
      </vt:variant>
      <vt:variant>
        <vt:i4>5</vt:i4>
      </vt:variant>
      <vt:variant>
        <vt:lpwstr/>
      </vt:variant>
      <vt:variant>
        <vt:lpwstr>_Toc57842983</vt:lpwstr>
      </vt:variant>
      <vt:variant>
        <vt:i4>2031671</vt:i4>
      </vt:variant>
      <vt:variant>
        <vt:i4>620</vt:i4>
      </vt:variant>
      <vt:variant>
        <vt:i4>0</vt:i4>
      </vt:variant>
      <vt:variant>
        <vt:i4>5</vt:i4>
      </vt:variant>
      <vt:variant>
        <vt:lpwstr/>
      </vt:variant>
      <vt:variant>
        <vt:lpwstr>_Toc57842982</vt:lpwstr>
      </vt:variant>
      <vt:variant>
        <vt:i4>1835063</vt:i4>
      </vt:variant>
      <vt:variant>
        <vt:i4>614</vt:i4>
      </vt:variant>
      <vt:variant>
        <vt:i4>0</vt:i4>
      </vt:variant>
      <vt:variant>
        <vt:i4>5</vt:i4>
      </vt:variant>
      <vt:variant>
        <vt:lpwstr/>
      </vt:variant>
      <vt:variant>
        <vt:lpwstr>_Toc57842981</vt:lpwstr>
      </vt:variant>
      <vt:variant>
        <vt:i4>1900599</vt:i4>
      </vt:variant>
      <vt:variant>
        <vt:i4>608</vt:i4>
      </vt:variant>
      <vt:variant>
        <vt:i4>0</vt:i4>
      </vt:variant>
      <vt:variant>
        <vt:i4>5</vt:i4>
      </vt:variant>
      <vt:variant>
        <vt:lpwstr/>
      </vt:variant>
      <vt:variant>
        <vt:lpwstr>_Toc57842980</vt:lpwstr>
      </vt:variant>
      <vt:variant>
        <vt:i4>1310776</vt:i4>
      </vt:variant>
      <vt:variant>
        <vt:i4>602</vt:i4>
      </vt:variant>
      <vt:variant>
        <vt:i4>0</vt:i4>
      </vt:variant>
      <vt:variant>
        <vt:i4>5</vt:i4>
      </vt:variant>
      <vt:variant>
        <vt:lpwstr/>
      </vt:variant>
      <vt:variant>
        <vt:lpwstr>_Toc57842979</vt:lpwstr>
      </vt:variant>
      <vt:variant>
        <vt:i4>1376312</vt:i4>
      </vt:variant>
      <vt:variant>
        <vt:i4>596</vt:i4>
      </vt:variant>
      <vt:variant>
        <vt:i4>0</vt:i4>
      </vt:variant>
      <vt:variant>
        <vt:i4>5</vt:i4>
      </vt:variant>
      <vt:variant>
        <vt:lpwstr/>
      </vt:variant>
      <vt:variant>
        <vt:lpwstr>_Toc57842978</vt:lpwstr>
      </vt:variant>
      <vt:variant>
        <vt:i4>1703992</vt:i4>
      </vt:variant>
      <vt:variant>
        <vt:i4>590</vt:i4>
      </vt:variant>
      <vt:variant>
        <vt:i4>0</vt:i4>
      </vt:variant>
      <vt:variant>
        <vt:i4>5</vt:i4>
      </vt:variant>
      <vt:variant>
        <vt:lpwstr/>
      </vt:variant>
      <vt:variant>
        <vt:lpwstr>_Toc57842977</vt:lpwstr>
      </vt:variant>
      <vt:variant>
        <vt:i4>1769528</vt:i4>
      </vt:variant>
      <vt:variant>
        <vt:i4>584</vt:i4>
      </vt:variant>
      <vt:variant>
        <vt:i4>0</vt:i4>
      </vt:variant>
      <vt:variant>
        <vt:i4>5</vt:i4>
      </vt:variant>
      <vt:variant>
        <vt:lpwstr/>
      </vt:variant>
      <vt:variant>
        <vt:lpwstr>_Toc57842976</vt:lpwstr>
      </vt:variant>
      <vt:variant>
        <vt:i4>1572920</vt:i4>
      </vt:variant>
      <vt:variant>
        <vt:i4>578</vt:i4>
      </vt:variant>
      <vt:variant>
        <vt:i4>0</vt:i4>
      </vt:variant>
      <vt:variant>
        <vt:i4>5</vt:i4>
      </vt:variant>
      <vt:variant>
        <vt:lpwstr/>
      </vt:variant>
      <vt:variant>
        <vt:lpwstr>_Toc57842975</vt:lpwstr>
      </vt:variant>
      <vt:variant>
        <vt:i4>1638456</vt:i4>
      </vt:variant>
      <vt:variant>
        <vt:i4>572</vt:i4>
      </vt:variant>
      <vt:variant>
        <vt:i4>0</vt:i4>
      </vt:variant>
      <vt:variant>
        <vt:i4>5</vt:i4>
      </vt:variant>
      <vt:variant>
        <vt:lpwstr/>
      </vt:variant>
      <vt:variant>
        <vt:lpwstr>_Toc57842974</vt:lpwstr>
      </vt:variant>
      <vt:variant>
        <vt:i4>1966136</vt:i4>
      </vt:variant>
      <vt:variant>
        <vt:i4>566</vt:i4>
      </vt:variant>
      <vt:variant>
        <vt:i4>0</vt:i4>
      </vt:variant>
      <vt:variant>
        <vt:i4>5</vt:i4>
      </vt:variant>
      <vt:variant>
        <vt:lpwstr/>
      </vt:variant>
      <vt:variant>
        <vt:lpwstr>_Toc57842973</vt:lpwstr>
      </vt:variant>
      <vt:variant>
        <vt:i4>2031672</vt:i4>
      </vt:variant>
      <vt:variant>
        <vt:i4>560</vt:i4>
      </vt:variant>
      <vt:variant>
        <vt:i4>0</vt:i4>
      </vt:variant>
      <vt:variant>
        <vt:i4>5</vt:i4>
      </vt:variant>
      <vt:variant>
        <vt:lpwstr/>
      </vt:variant>
      <vt:variant>
        <vt:lpwstr>_Toc57842972</vt:lpwstr>
      </vt:variant>
      <vt:variant>
        <vt:i4>1835064</vt:i4>
      </vt:variant>
      <vt:variant>
        <vt:i4>554</vt:i4>
      </vt:variant>
      <vt:variant>
        <vt:i4>0</vt:i4>
      </vt:variant>
      <vt:variant>
        <vt:i4>5</vt:i4>
      </vt:variant>
      <vt:variant>
        <vt:lpwstr/>
      </vt:variant>
      <vt:variant>
        <vt:lpwstr>_Toc57842971</vt:lpwstr>
      </vt:variant>
      <vt:variant>
        <vt:i4>1900600</vt:i4>
      </vt:variant>
      <vt:variant>
        <vt:i4>548</vt:i4>
      </vt:variant>
      <vt:variant>
        <vt:i4>0</vt:i4>
      </vt:variant>
      <vt:variant>
        <vt:i4>5</vt:i4>
      </vt:variant>
      <vt:variant>
        <vt:lpwstr/>
      </vt:variant>
      <vt:variant>
        <vt:lpwstr>_Toc57842970</vt:lpwstr>
      </vt:variant>
      <vt:variant>
        <vt:i4>1310777</vt:i4>
      </vt:variant>
      <vt:variant>
        <vt:i4>542</vt:i4>
      </vt:variant>
      <vt:variant>
        <vt:i4>0</vt:i4>
      </vt:variant>
      <vt:variant>
        <vt:i4>5</vt:i4>
      </vt:variant>
      <vt:variant>
        <vt:lpwstr/>
      </vt:variant>
      <vt:variant>
        <vt:lpwstr>_Toc57842969</vt:lpwstr>
      </vt:variant>
      <vt:variant>
        <vt:i4>1376313</vt:i4>
      </vt:variant>
      <vt:variant>
        <vt:i4>536</vt:i4>
      </vt:variant>
      <vt:variant>
        <vt:i4>0</vt:i4>
      </vt:variant>
      <vt:variant>
        <vt:i4>5</vt:i4>
      </vt:variant>
      <vt:variant>
        <vt:lpwstr/>
      </vt:variant>
      <vt:variant>
        <vt:lpwstr>_Toc57842968</vt:lpwstr>
      </vt:variant>
      <vt:variant>
        <vt:i4>1703993</vt:i4>
      </vt:variant>
      <vt:variant>
        <vt:i4>530</vt:i4>
      </vt:variant>
      <vt:variant>
        <vt:i4>0</vt:i4>
      </vt:variant>
      <vt:variant>
        <vt:i4>5</vt:i4>
      </vt:variant>
      <vt:variant>
        <vt:lpwstr/>
      </vt:variant>
      <vt:variant>
        <vt:lpwstr>_Toc57842967</vt:lpwstr>
      </vt:variant>
      <vt:variant>
        <vt:i4>1769529</vt:i4>
      </vt:variant>
      <vt:variant>
        <vt:i4>524</vt:i4>
      </vt:variant>
      <vt:variant>
        <vt:i4>0</vt:i4>
      </vt:variant>
      <vt:variant>
        <vt:i4>5</vt:i4>
      </vt:variant>
      <vt:variant>
        <vt:lpwstr/>
      </vt:variant>
      <vt:variant>
        <vt:lpwstr>_Toc57842966</vt:lpwstr>
      </vt:variant>
      <vt:variant>
        <vt:i4>1572921</vt:i4>
      </vt:variant>
      <vt:variant>
        <vt:i4>518</vt:i4>
      </vt:variant>
      <vt:variant>
        <vt:i4>0</vt:i4>
      </vt:variant>
      <vt:variant>
        <vt:i4>5</vt:i4>
      </vt:variant>
      <vt:variant>
        <vt:lpwstr/>
      </vt:variant>
      <vt:variant>
        <vt:lpwstr>_Toc57842965</vt:lpwstr>
      </vt:variant>
      <vt:variant>
        <vt:i4>1638457</vt:i4>
      </vt:variant>
      <vt:variant>
        <vt:i4>512</vt:i4>
      </vt:variant>
      <vt:variant>
        <vt:i4>0</vt:i4>
      </vt:variant>
      <vt:variant>
        <vt:i4>5</vt:i4>
      </vt:variant>
      <vt:variant>
        <vt:lpwstr/>
      </vt:variant>
      <vt:variant>
        <vt:lpwstr>_Toc57842964</vt:lpwstr>
      </vt:variant>
      <vt:variant>
        <vt:i4>1966137</vt:i4>
      </vt:variant>
      <vt:variant>
        <vt:i4>506</vt:i4>
      </vt:variant>
      <vt:variant>
        <vt:i4>0</vt:i4>
      </vt:variant>
      <vt:variant>
        <vt:i4>5</vt:i4>
      </vt:variant>
      <vt:variant>
        <vt:lpwstr/>
      </vt:variant>
      <vt:variant>
        <vt:lpwstr>_Toc57842963</vt:lpwstr>
      </vt:variant>
      <vt:variant>
        <vt:i4>2031673</vt:i4>
      </vt:variant>
      <vt:variant>
        <vt:i4>500</vt:i4>
      </vt:variant>
      <vt:variant>
        <vt:i4>0</vt:i4>
      </vt:variant>
      <vt:variant>
        <vt:i4>5</vt:i4>
      </vt:variant>
      <vt:variant>
        <vt:lpwstr/>
      </vt:variant>
      <vt:variant>
        <vt:lpwstr>_Toc57842962</vt:lpwstr>
      </vt:variant>
      <vt:variant>
        <vt:i4>1835065</vt:i4>
      </vt:variant>
      <vt:variant>
        <vt:i4>494</vt:i4>
      </vt:variant>
      <vt:variant>
        <vt:i4>0</vt:i4>
      </vt:variant>
      <vt:variant>
        <vt:i4>5</vt:i4>
      </vt:variant>
      <vt:variant>
        <vt:lpwstr/>
      </vt:variant>
      <vt:variant>
        <vt:lpwstr>_Toc57842961</vt:lpwstr>
      </vt:variant>
      <vt:variant>
        <vt:i4>1900601</vt:i4>
      </vt:variant>
      <vt:variant>
        <vt:i4>488</vt:i4>
      </vt:variant>
      <vt:variant>
        <vt:i4>0</vt:i4>
      </vt:variant>
      <vt:variant>
        <vt:i4>5</vt:i4>
      </vt:variant>
      <vt:variant>
        <vt:lpwstr/>
      </vt:variant>
      <vt:variant>
        <vt:lpwstr>_Toc57842960</vt:lpwstr>
      </vt:variant>
      <vt:variant>
        <vt:i4>1310778</vt:i4>
      </vt:variant>
      <vt:variant>
        <vt:i4>482</vt:i4>
      </vt:variant>
      <vt:variant>
        <vt:i4>0</vt:i4>
      </vt:variant>
      <vt:variant>
        <vt:i4>5</vt:i4>
      </vt:variant>
      <vt:variant>
        <vt:lpwstr/>
      </vt:variant>
      <vt:variant>
        <vt:lpwstr>_Toc57842959</vt:lpwstr>
      </vt:variant>
      <vt:variant>
        <vt:i4>1376314</vt:i4>
      </vt:variant>
      <vt:variant>
        <vt:i4>476</vt:i4>
      </vt:variant>
      <vt:variant>
        <vt:i4>0</vt:i4>
      </vt:variant>
      <vt:variant>
        <vt:i4>5</vt:i4>
      </vt:variant>
      <vt:variant>
        <vt:lpwstr/>
      </vt:variant>
      <vt:variant>
        <vt:lpwstr>_Toc57842958</vt:lpwstr>
      </vt:variant>
      <vt:variant>
        <vt:i4>1703994</vt:i4>
      </vt:variant>
      <vt:variant>
        <vt:i4>470</vt:i4>
      </vt:variant>
      <vt:variant>
        <vt:i4>0</vt:i4>
      </vt:variant>
      <vt:variant>
        <vt:i4>5</vt:i4>
      </vt:variant>
      <vt:variant>
        <vt:lpwstr/>
      </vt:variant>
      <vt:variant>
        <vt:lpwstr>_Toc57842957</vt:lpwstr>
      </vt:variant>
      <vt:variant>
        <vt:i4>1769530</vt:i4>
      </vt:variant>
      <vt:variant>
        <vt:i4>464</vt:i4>
      </vt:variant>
      <vt:variant>
        <vt:i4>0</vt:i4>
      </vt:variant>
      <vt:variant>
        <vt:i4>5</vt:i4>
      </vt:variant>
      <vt:variant>
        <vt:lpwstr/>
      </vt:variant>
      <vt:variant>
        <vt:lpwstr>_Toc57842956</vt:lpwstr>
      </vt:variant>
      <vt:variant>
        <vt:i4>1572922</vt:i4>
      </vt:variant>
      <vt:variant>
        <vt:i4>458</vt:i4>
      </vt:variant>
      <vt:variant>
        <vt:i4>0</vt:i4>
      </vt:variant>
      <vt:variant>
        <vt:i4>5</vt:i4>
      </vt:variant>
      <vt:variant>
        <vt:lpwstr/>
      </vt:variant>
      <vt:variant>
        <vt:lpwstr>_Toc57842955</vt:lpwstr>
      </vt:variant>
      <vt:variant>
        <vt:i4>1638458</vt:i4>
      </vt:variant>
      <vt:variant>
        <vt:i4>452</vt:i4>
      </vt:variant>
      <vt:variant>
        <vt:i4>0</vt:i4>
      </vt:variant>
      <vt:variant>
        <vt:i4>5</vt:i4>
      </vt:variant>
      <vt:variant>
        <vt:lpwstr/>
      </vt:variant>
      <vt:variant>
        <vt:lpwstr>_Toc57842954</vt:lpwstr>
      </vt:variant>
      <vt:variant>
        <vt:i4>1966138</vt:i4>
      </vt:variant>
      <vt:variant>
        <vt:i4>446</vt:i4>
      </vt:variant>
      <vt:variant>
        <vt:i4>0</vt:i4>
      </vt:variant>
      <vt:variant>
        <vt:i4>5</vt:i4>
      </vt:variant>
      <vt:variant>
        <vt:lpwstr/>
      </vt:variant>
      <vt:variant>
        <vt:lpwstr>_Toc57842953</vt:lpwstr>
      </vt:variant>
      <vt:variant>
        <vt:i4>2031674</vt:i4>
      </vt:variant>
      <vt:variant>
        <vt:i4>440</vt:i4>
      </vt:variant>
      <vt:variant>
        <vt:i4>0</vt:i4>
      </vt:variant>
      <vt:variant>
        <vt:i4>5</vt:i4>
      </vt:variant>
      <vt:variant>
        <vt:lpwstr/>
      </vt:variant>
      <vt:variant>
        <vt:lpwstr>_Toc57842952</vt:lpwstr>
      </vt:variant>
      <vt:variant>
        <vt:i4>1835066</vt:i4>
      </vt:variant>
      <vt:variant>
        <vt:i4>434</vt:i4>
      </vt:variant>
      <vt:variant>
        <vt:i4>0</vt:i4>
      </vt:variant>
      <vt:variant>
        <vt:i4>5</vt:i4>
      </vt:variant>
      <vt:variant>
        <vt:lpwstr/>
      </vt:variant>
      <vt:variant>
        <vt:lpwstr>_Toc57842951</vt:lpwstr>
      </vt:variant>
      <vt:variant>
        <vt:i4>1900602</vt:i4>
      </vt:variant>
      <vt:variant>
        <vt:i4>428</vt:i4>
      </vt:variant>
      <vt:variant>
        <vt:i4>0</vt:i4>
      </vt:variant>
      <vt:variant>
        <vt:i4>5</vt:i4>
      </vt:variant>
      <vt:variant>
        <vt:lpwstr/>
      </vt:variant>
      <vt:variant>
        <vt:lpwstr>_Toc57842950</vt:lpwstr>
      </vt:variant>
      <vt:variant>
        <vt:i4>1310779</vt:i4>
      </vt:variant>
      <vt:variant>
        <vt:i4>422</vt:i4>
      </vt:variant>
      <vt:variant>
        <vt:i4>0</vt:i4>
      </vt:variant>
      <vt:variant>
        <vt:i4>5</vt:i4>
      </vt:variant>
      <vt:variant>
        <vt:lpwstr/>
      </vt:variant>
      <vt:variant>
        <vt:lpwstr>_Toc57842949</vt:lpwstr>
      </vt:variant>
      <vt:variant>
        <vt:i4>1376315</vt:i4>
      </vt:variant>
      <vt:variant>
        <vt:i4>416</vt:i4>
      </vt:variant>
      <vt:variant>
        <vt:i4>0</vt:i4>
      </vt:variant>
      <vt:variant>
        <vt:i4>5</vt:i4>
      </vt:variant>
      <vt:variant>
        <vt:lpwstr/>
      </vt:variant>
      <vt:variant>
        <vt:lpwstr>_Toc57842948</vt:lpwstr>
      </vt:variant>
      <vt:variant>
        <vt:i4>1703995</vt:i4>
      </vt:variant>
      <vt:variant>
        <vt:i4>410</vt:i4>
      </vt:variant>
      <vt:variant>
        <vt:i4>0</vt:i4>
      </vt:variant>
      <vt:variant>
        <vt:i4>5</vt:i4>
      </vt:variant>
      <vt:variant>
        <vt:lpwstr/>
      </vt:variant>
      <vt:variant>
        <vt:lpwstr>_Toc57842947</vt:lpwstr>
      </vt:variant>
      <vt:variant>
        <vt:i4>1769531</vt:i4>
      </vt:variant>
      <vt:variant>
        <vt:i4>404</vt:i4>
      </vt:variant>
      <vt:variant>
        <vt:i4>0</vt:i4>
      </vt:variant>
      <vt:variant>
        <vt:i4>5</vt:i4>
      </vt:variant>
      <vt:variant>
        <vt:lpwstr/>
      </vt:variant>
      <vt:variant>
        <vt:lpwstr>_Toc57842946</vt:lpwstr>
      </vt:variant>
      <vt:variant>
        <vt:i4>1572923</vt:i4>
      </vt:variant>
      <vt:variant>
        <vt:i4>398</vt:i4>
      </vt:variant>
      <vt:variant>
        <vt:i4>0</vt:i4>
      </vt:variant>
      <vt:variant>
        <vt:i4>5</vt:i4>
      </vt:variant>
      <vt:variant>
        <vt:lpwstr/>
      </vt:variant>
      <vt:variant>
        <vt:lpwstr>_Toc57842945</vt:lpwstr>
      </vt:variant>
      <vt:variant>
        <vt:i4>1638459</vt:i4>
      </vt:variant>
      <vt:variant>
        <vt:i4>392</vt:i4>
      </vt:variant>
      <vt:variant>
        <vt:i4>0</vt:i4>
      </vt:variant>
      <vt:variant>
        <vt:i4>5</vt:i4>
      </vt:variant>
      <vt:variant>
        <vt:lpwstr/>
      </vt:variant>
      <vt:variant>
        <vt:lpwstr>_Toc57842944</vt:lpwstr>
      </vt:variant>
      <vt:variant>
        <vt:i4>1966139</vt:i4>
      </vt:variant>
      <vt:variant>
        <vt:i4>386</vt:i4>
      </vt:variant>
      <vt:variant>
        <vt:i4>0</vt:i4>
      </vt:variant>
      <vt:variant>
        <vt:i4>5</vt:i4>
      </vt:variant>
      <vt:variant>
        <vt:lpwstr/>
      </vt:variant>
      <vt:variant>
        <vt:lpwstr>_Toc57842943</vt:lpwstr>
      </vt:variant>
      <vt:variant>
        <vt:i4>2031675</vt:i4>
      </vt:variant>
      <vt:variant>
        <vt:i4>380</vt:i4>
      </vt:variant>
      <vt:variant>
        <vt:i4>0</vt:i4>
      </vt:variant>
      <vt:variant>
        <vt:i4>5</vt:i4>
      </vt:variant>
      <vt:variant>
        <vt:lpwstr/>
      </vt:variant>
      <vt:variant>
        <vt:lpwstr>_Toc57842942</vt:lpwstr>
      </vt:variant>
      <vt:variant>
        <vt:i4>1835067</vt:i4>
      </vt:variant>
      <vt:variant>
        <vt:i4>374</vt:i4>
      </vt:variant>
      <vt:variant>
        <vt:i4>0</vt:i4>
      </vt:variant>
      <vt:variant>
        <vt:i4>5</vt:i4>
      </vt:variant>
      <vt:variant>
        <vt:lpwstr/>
      </vt:variant>
      <vt:variant>
        <vt:lpwstr>_Toc57842941</vt:lpwstr>
      </vt:variant>
      <vt:variant>
        <vt:i4>1900603</vt:i4>
      </vt:variant>
      <vt:variant>
        <vt:i4>368</vt:i4>
      </vt:variant>
      <vt:variant>
        <vt:i4>0</vt:i4>
      </vt:variant>
      <vt:variant>
        <vt:i4>5</vt:i4>
      </vt:variant>
      <vt:variant>
        <vt:lpwstr/>
      </vt:variant>
      <vt:variant>
        <vt:lpwstr>_Toc57842940</vt:lpwstr>
      </vt:variant>
      <vt:variant>
        <vt:i4>1310780</vt:i4>
      </vt:variant>
      <vt:variant>
        <vt:i4>362</vt:i4>
      </vt:variant>
      <vt:variant>
        <vt:i4>0</vt:i4>
      </vt:variant>
      <vt:variant>
        <vt:i4>5</vt:i4>
      </vt:variant>
      <vt:variant>
        <vt:lpwstr/>
      </vt:variant>
      <vt:variant>
        <vt:lpwstr>_Toc57842939</vt:lpwstr>
      </vt:variant>
      <vt:variant>
        <vt:i4>1376316</vt:i4>
      </vt:variant>
      <vt:variant>
        <vt:i4>356</vt:i4>
      </vt:variant>
      <vt:variant>
        <vt:i4>0</vt:i4>
      </vt:variant>
      <vt:variant>
        <vt:i4>5</vt:i4>
      </vt:variant>
      <vt:variant>
        <vt:lpwstr/>
      </vt:variant>
      <vt:variant>
        <vt:lpwstr>_Toc57842938</vt:lpwstr>
      </vt:variant>
      <vt:variant>
        <vt:i4>1703996</vt:i4>
      </vt:variant>
      <vt:variant>
        <vt:i4>350</vt:i4>
      </vt:variant>
      <vt:variant>
        <vt:i4>0</vt:i4>
      </vt:variant>
      <vt:variant>
        <vt:i4>5</vt:i4>
      </vt:variant>
      <vt:variant>
        <vt:lpwstr/>
      </vt:variant>
      <vt:variant>
        <vt:lpwstr>_Toc57842937</vt:lpwstr>
      </vt:variant>
      <vt:variant>
        <vt:i4>1769532</vt:i4>
      </vt:variant>
      <vt:variant>
        <vt:i4>344</vt:i4>
      </vt:variant>
      <vt:variant>
        <vt:i4>0</vt:i4>
      </vt:variant>
      <vt:variant>
        <vt:i4>5</vt:i4>
      </vt:variant>
      <vt:variant>
        <vt:lpwstr/>
      </vt:variant>
      <vt:variant>
        <vt:lpwstr>_Toc57842936</vt:lpwstr>
      </vt:variant>
      <vt:variant>
        <vt:i4>1572924</vt:i4>
      </vt:variant>
      <vt:variant>
        <vt:i4>338</vt:i4>
      </vt:variant>
      <vt:variant>
        <vt:i4>0</vt:i4>
      </vt:variant>
      <vt:variant>
        <vt:i4>5</vt:i4>
      </vt:variant>
      <vt:variant>
        <vt:lpwstr/>
      </vt:variant>
      <vt:variant>
        <vt:lpwstr>_Toc57842935</vt:lpwstr>
      </vt:variant>
      <vt:variant>
        <vt:i4>1638460</vt:i4>
      </vt:variant>
      <vt:variant>
        <vt:i4>332</vt:i4>
      </vt:variant>
      <vt:variant>
        <vt:i4>0</vt:i4>
      </vt:variant>
      <vt:variant>
        <vt:i4>5</vt:i4>
      </vt:variant>
      <vt:variant>
        <vt:lpwstr/>
      </vt:variant>
      <vt:variant>
        <vt:lpwstr>_Toc57842934</vt:lpwstr>
      </vt:variant>
      <vt:variant>
        <vt:i4>1966140</vt:i4>
      </vt:variant>
      <vt:variant>
        <vt:i4>326</vt:i4>
      </vt:variant>
      <vt:variant>
        <vt:i4>0</vt:i4>
      </vt:variant>
      <vt:variant>
        <vt:i4>5</vt:i4>
      </vt:variant>
      <vt:variant>
        <vt:lpwstr/>
      </vt:variant>
      <vt:variant>
        <vt:lpwstr>_Toc57842933</vt:lpwstr>
      </vt:variant>
      <vt:variant>
        <vt:i4>2031676</vt:i4>
      </vt:variant>
      <vt:variant>
        <vt:i4>320</vt:i4>
      </vt:variant>
      <vt:variant>
        <vt:i4>0</vt:i4>
      </vt:variant>
      <vt:variant>
        <vt:i4>5</vt:i4>
      </vt:variant>
      <vt:variant>
        <vt:lpwstr/>
      </vt:variant>
      <vt:variant>
        <vt:lpwstr>_Toc57842932</vt:lpwstr>
      </vt:variant>
      <vt:variant>
        <vt:i4>1835068</vt:i4>
      </vt:variant>
      <vt:variant>
        <vt:i4>314</vt:i4>
      </vt:variant>
      <vt:variant>
        <vt:i4>0</vt:i4>
      </vt:variant>
      <vt:variant>
        <vt:i4>5</vt:i4>
      </vt:variant>
      <vt:variant>
        <vt:lpwstr/>
      </vt:variant>
      <vt:variant>
        <vt:lpwstr>_Toc57842931</vt:lpwstr>
      </vt:variant>
      <vt:variant>
        <vt:i4>1900604</vt:i4>
      </vt:variant>
      <vt:variant>
        <vt:i4>308</vt:i4>
      </vt:variant>
      <vt:variant>
        <vt:i4>0</vt:i4>
      </vt:variant>
      <vt:variant>
        <vt:i4>5</vt:i4>
      </vt:variant>
      <vt:variant>
        <vt:lpwstr/>
      </vt:variant>
      <vt:variant>
        <vt:lpwstr>_Toc57842930</vt:lpwstr>
      </vt:variant>
      <vt:variant>
        <vt:i4>1310781</vt:i4>
      </vt:variant>
      <vt:variant>
        <vt:i4>302</vt:i4>
      </vt:variant>
      <vt:variant>
        <vt:i4>0</vt:i4>
      </vt:variant>
      <vt:variant>
        <vt:i4>5</vt:i4>
      </vt:variant>
      <vt:variant>
        <vt:lpwstr/>
      </vt:variant>
      <vt:variant>
        <vt:lpwstr>_Toc57842929</vt:lpwstr>
      </vt:variant>
      <vt:variant>
        <vt:i4>1376317</vt:i4>
      </vt:variant>
      <vt:variant>
        <vt:i4>296</vt:i4>
      </vt:variant>
      <vt:variant>
        <vt:i4>0</vt:i4>
      </vt:variant>
      <vt:variant>
        <vt:i4>5</vt:i4>
      </vt:variant>
      <vt:variant>
        <vt:lpwstr/>
      </vt:variant>
      <vt:variant>
        <vt:lpwstr>_Toc57842928</vt:lpwstr>
      </vt:variant>
      <vt:variant>
        <vt:i4>1703997</vt:i4>
      </vt:variant>
      <vt:variant>
        <vt:i4>290</vt:i4>
      </vt:variant>
      <vt:variant>
        <vt:i4>0</vt:i4>
      </vt:variant>
      <vt:variant>
        <vt:i4>5</vt:i4>
      </vt:variant>
      <vt:variant>
        <vt:lpwstr/>
      </vt:variant>
      <vt:variant>
        <vt:lpwstr>_Toc57842927</vt:lpwstr>
      </vt:variant>
      <vt:variant>
        <vt:i4>1769533</vt:i4>
      </vt:variant>
      <vt:variant>
        <vt:i4>284</vt:i4>
      </vt:variant>
      <vt:variant>
        <vt:i4>0</vt:i4>
      </vt:variant>
      <vt:variant>
        <vt:i4>5</vt:i4>
      </vt:variant>
      <vt:variant>
        <vt:lpwstr/>
      </vt:variant>
      <vt:variant>
        <vt:lpwstr>_Toc57842926</vt:lpwstr>
      </vt:variant>
      <vt:variant>
        <vt:i4>1572925</vt:i4>
      </vt:variant>
      <vt:variant>
        <vt:i4>278</vt:i4>
      </vt:variant>
      <vt:variant>
        <vt:i4>0</vt:i4>
      </vt:variant>
      <vt:variant>
        <vt:i4>5</vt:i4>
      </vt:variant>
      <vt:variant>
        <vt:lpwstr/>
      </vt:variant>
      <vt:variant>
        <vt:lpwstr>_Toc57842925</vt:lpwstr>
      </vt:variant>
      <vt:variant>
        <vt:i4>1638461</vt:i4>
      </vt:variant>
      <vt:variant>
        <vt:i4>272</vt:i4>
      </vt:variant>
      <vt:variant>
        <vt:i4>0</vt:i4>
      </vt:variant>
      <vt:variant>
        <vt:i4>5</vt:i4>
      </vt:variant>
      <vt:variant>
        <vt:lpwstr/>
      </vt:variant>
      <vt:variant>
        <vt:lpwstr>_Toc57842924</vt:lpwstr>
      </vt:variant>
      <vt:variant>
        <vt:i4>1966141</vt:i4>
      </vt:variant>
      <vt:variant>
        <vt:i4>266</vt:i4>
      </vt:variant>
      <vt:variant>
        <vt:i4>0</vt:i4>
      </vt:variant>
      <vt:variant>
        <vt:i4>5</vt:i4>
      </vt:variant>
      <vt:variant>
        <vt:lpwstr/>
      </vt:variant>
      <vt:variant>
        <vt:lpwstr>_Toc57842923</vt:lpwstr>
      </vt:variant>
      <vt:variant>
        <vt:i4>2031677</vt:i4>
      </vt:variant>
      <vt:variant>
        <vt:i4>260</vt:i4>
      </vt:variant>
      <vt:variant>
        <vt:i4>0</vt:i4>
      </vt:variant>
      <vt:variant>
        <vt:i4>5</vt:i4>
      </vt:variant>
      <vt:variant>
        <vt:lpwstr/>
      </vt:variant>
      <vt:variant>
        <vt:lpwstr>_Toc57842922</vt:lpwstr>
      </vt:variant>
      <vt:variant>
        <vt:i4>1835069</vt:i4>
      </vt:variant>
      <vt:variant>
        <vt:i4>254</vt:i4>
      </vt:variant>
      <vt:variant>
        <vt:i4>0</vt:i4>
      </vt:variant>
      <vt:variant>
        <vt:i4>5</vt:i4>
      </vt:variant>
      <vt:variant>
        <vt:lpwstr/>
      </vt:variant>
      <vt:variant>
        <vt:lpwstr>_Toc57842921</vt:lpwstr>
      </vt:variant>
      <vt:variant>
        <vt:i4>1900605</vt:i4>
      </vt:variant>
      <vt:variant>
        <vt:i4>248</vt:i4>
      </vt:variant>
      <vt:variant>
        <vt:i4>0</vt:i4>
      </vt:variant>
      <vt:variant>
        <vt:i4>5</vt:i4>
      </vt:variant>
      <vt:variant>
        <vt:lpwstr/>
      </vt:variant>
      <vt:variant>
        <vt:lpwstr>_Toc57842920</vt:lpwstr>
      </vt:variant>
      <vt:variant>
        <vt:i4>1310782</vt:i4>
      </vt:variant>
      <vt:variant>
        <vt:i4>242</vt:i4>
      </vt:variant>
      <vt:variant>
        <vt:i4>0</vt:i4>
      </vt:variant>
      <vt:variant>
        <vt:i4>5</vt:i4>
      </vt:variant>
      <vt:variant>
        <vt:lpwstr/>
      </vt:variant>
      <vt:variant>
        <vt:lpwstr>_Toc57842919</vt:lpwstr>
      </vt:variant>
      <vt:variant>
        <vt:i4>1376318</vt:i4>
      </vt:variant>
      <vt:variant>
        <vt:i4>236</vt:i4>
      </vt:variant>
      <vt:variant>
        <vt:i4>0</vt:i4>
      </vt:variant>
      <vt:variant>
        <vt:i4>5</vt:i4>
      </vt:variant>
      <vt:variant>
        <vt:lpwstr/>
      </vt:variant>
      <vt:variant>
        <vt:lpwstr>_Toc57842918</vt:lpwstr>
      </vt:variant>
      <vt:variant>
        <vt:i4>1703998</vt:i4>
      </vt:variant>
      <vt:variant>
        <vt:i4>230</vt:i4>
      </vt:variant>
      <vt:variant>
        <vt:i4>0</vt:i4>
      </vt:variant>
      <vt:variant>
        <vt:i4>5</vt:i4>
      </vt:variant>
      <vt:variant>
        <vt:lpwstr/>
      </vt:variant>
      <vt:variant>
        <vt:lpwstr>_Toc57842917</vt:lpwstr>
      </vt:variant>
      <vt:variant>
        <vt:i4>1769534</vt:i4>
      </vt:variant>
      <vt:variant>
        <vt:i4>224</vt:i4>
      </vt:variant>
      <vt:variant>
        <vt:i4>0</vt:i4>
      </vt:variant>
      <vt:variant>
        <vt:i4>5</vt:i4>
      </vt:variant>
      <vt:variant>
        <vt:lpwstr/>
      </vt:variant>
      <vt:variant>
        <vt:lpwstr>_Toc57842916</vt:lpwstr>
      </vt:variant>
      <vt:variant>
        <vt:i4>1572926</vt:i4>
      </vt:variant>
      <vt:variant>
        <vt:i4>218</vt:i4>
      </vt:variant>
      <vt:variant>
        <vt:i4>0</vt:i4>
      </vt:variant>
      <vt:variant>
        <vt:i4>5</vt:i4>
      </vt:variant>
      <vt:variant>
        <vt:lpwstr/>
      </vt:variant>
      <vt:variant>
        <vt:lpwstr>_Toc57842915</vt:lpwstr>
      </vt:variant>
      <vt:variant>
        <vt:i4>1638462</vt:i4>
      </vt:variant>
      <vt:variant>
        <vt:i4>212</vt:i4>
      </vt:variant>
      <vt:variant>
        <vt:i4>0</vt:i4>
      </vt:variant>
      <vt:variant>
        <vt:i4>5</vt:i4>
      </vt:variant>
      <vt:variant>
        <vt:lpwstr/>
      </vt:variant>
      <vt:variant>
        <vt:lpwstr>_Toc57842914</vt:lpwstr>
      </vt:variant>
      <vt:variant>
        <vt:i4>1966142</vt:i4>
      </vt:variant>
      <vt:variant>
        <vt:i4>206</vt:i4>
      </vt:variant>
      <vt:variant>
        <vt:i4>0</vt:i4>
      </vt:variant>
      <vt:variant>
        <vt:i4>5</vt:i4>
      </vt:variant>
      <vt:variant>
        <vt:lpwstr/>
      </vt:variant>
      <vt:variant>
        <vt:lpwstr>_Toc57842913</vt:lpwstr>
      </vt:variant>
      <vt:variant>
        <vt:i4>2031678</vt:i4>
      </vt:variant>
      <vt:variant>
        <vt:i4>200</vt:i4>
      </vt:variant>
      <vt:variant>
        <vt:i4>0</vt:i4>
      </vt:variant>
      <vt:variant>
        <vt:i4>5</vt:i4>
      </vt:variant>
      <vt:variant>
        <vt:lpwstr/>
      </vt:variant>
      <vt:variant>
        <vt:lpwstr>_Toc57842912</vt:lpwstr>
      </vt:variant>
      <vt:variant>
        <vt:i4>1835070</vt:i4>
      </vt:variant>
      <vt:variant>
        <vt:i4>194</vt:i4>
      </vt:variant>
      <vt:variant>
        <vt:i4>0</vt:i4>
      </vt:variant>
      <vt:variant>
        <vt:i4>5</vt:i4>
      </vt:variant>
      <vt:variant>
        <vt:lpwstr/>
      </vt:variant>
      <vt:variant>
        <vt:lpwstr>_Toc57842911</vt:lpwstr>
      </vt:variant>
      <vt:variant>
        <vt:i4>1900606</vt:i4>
      </vt:variant>
      <vt:variant>
        <vt:i4>188</vt:i4>
      </vt:variant>
      <vt:variant>
        <vt:i4>0</vt:i4>
      </vt:variant>
      <vt:variant>
        <vt:i4>5</vt:i4>
      </vt:variant>
      <vt:variant>
        <vt:lpwstr/>
      </vt:variant>
      <vt:variant>
        <vt:lpwstr>_Toc57842910</vt:lpwstr>
      </vt:variant>
      <vt:variant>
        <vt:i4>1310783</vt:i4>
      </vt:variant>
      <vt:variant>
        <vt:i4>182</vt:i4>
      </vt:variant>
      <vt:variant>
        <vt:i4>0</vt:i4>
      </vt:variant>
      <vt:variant>
        <vt:i4>5</vt:i4>
      </vt:variant>
      <vt:variant>
        <vt:lpwstr/>
      </vt:variant>
      <vt:variant>
        <vt:lpwstr>_Toc57842909</vt:lpwstr>
      </vt:variant>
      <vt:variant>
        <vt:i4>1376319</vt:i4>
      </vt:variant>
      <vt:variant>
        <vt:i4>176</vt:i4>
      </vt:variant>
      <vt:variant>
        <vt:i4>0</vt:i4>
      </vt:variant>
      <vt:variant>
        <vt:i4>5</vt:i4>
      </vt:variant>
      <vt:variant>
        <vt:lpwstr/>
      </vt:variant>
      <vt:variant>
        <vt:lpwstr>_Toc57842908</vt:lpwstr>
      </vt:variant>
      <vt:variant>
        <vt:i4>1703999</vt:i4>
      </vt:variant>
      <vt:variant>
        <vt:i4>170</vt:i4>
      </vt:variant>
      <vt:variant>
        <vt:i4>0</vt:i4>
      </vt:variant>
      <vt:variant>
        <vt:i4>5</vt:i4>
      </vt:variant>
      <vt:variant>
        <vt:lpwstr/>
      </vt:variant>
      <vt:variant>
        <vt:lpwstr>_Toc57842907</vt:lpwstr>
      </vt:variant>
      <vt:variant>
        <vt:i4>1769535</vt:i4>
      </vt:variant>
      <vt:variant>
        <vt:i4>164</vt:i4>
      </vt:variant>
      <vt:variant>
        <vt:i4>0</vt:i4>
      </vt:variant>
      <vt:variant>
        <vt:i4>5</vt:i4>
      </vt:variant>
      <vt:variant>
        <vt:lpwstr/>
      </vt:variant>
      <vt:variant>
        <vt:lpwstr>_Toc57842906</vt:lpwstr>
      </vt:variant>
      <vt:variant>
        <vt:i4>1572927</vt:i4>
      </vt:variant>
      <vt:variant>
        <vt:i4>158</vt:i4>
      </vt:variant>
      <vt:variant>
        <vt:i4>0</vt:i4>
      </vt:variant>
      <vt:variant>
        <vt:i4>5</vt:i4>
      </vt:variant>
      <vt:variant>
        <vt:lpwstr/>
      </vt:variant>
      <vt:variant>
        <vt:lpwstr>_Toc57842905</vt:lpwstr>
      </vt:variant>
      <vt:variant>
        <vt:i4>1638463</vt:i4>
      </vt:variant>
      <vt:variant>
        <vt:i4>152</vt:i4>
      </vt:variant>
      <vt:variant>
        <vt:i4>0</vt:i4>
      </vt:variant>
      <vt:variant>
        <vt:i4>5</vt:i4>
      </vt:variant>
      <vt:variant>
        <vt:lpwstr/>
      </vt:variant>
      <vt:variant>
        <vt:lpwstr>_Toc57842904</vt:lpwstr>
      </vt:variant>
      <vt:variant>
        <vt:i4>1966143</vt:i4>
      </vt:variant>
      <vt:variant>
        <vt:i4>146</vt:i4>
      </vt:variant>
      <vt:variant>
        <vt:i4>0</vt:i4>
      </vt:variant>
      <vt:variant>
        <vt:i4>5</vt:i4>
      </vt:variant>
      <vt:variant>
        <vt:lpwstr/>
      </vt:variant>
      <vt:variant>
        <vt:lpwstr>_Toc57842903</vt:lpwstr>
      </vt:variant>
      <vt:variant>
        <vt:i4>2031679</vt:i4>
      </vt:variant>
      <vt:variant>
        <vt:i4>140</vt:i4>
      </vt:variant>
      <vt:variant>
        <vt:i4>0</vt:i4>
      </vt:variant>
      <vt:variant>
        <vt:i4>5</vt:i4>
      </vt:variant>
      <vt:variant>
        <vt:lpwstr/>
      </vt:variant>
      <vt:variant>
        <vt:lpwstr>_Toc57842902</vt:lpwstr>
      </vt:variant>
      <vt:variant>
        <vt:i4>1835071</vt:i4>
      </vt:variant>
      <vt:variant>
        <vt:i4>134</vt:i4>
      </vt:variant>
      <vt:variant>
        <vt:i4>0</vt:i4>
      </vt:variant>
      <vt:variant>
        <vt:i4>5</vt:i4>
      </vt:variant>
      <vt:variant>
        <vt:lpwstr/>
      </vt:variant>
      <vt:variant>
        <vt:lpwstr>_Toc57842901</vt:lpwstr>
      </vt:variant>
      <vt:variant>
        <vt:i4>1900607</vt:i4>
      </vt:variant>
      <vt:variant>
        <vt:i4>128</vt:i4>
      </vt:variant>
      <vt:variant>
        <vt:i4>0</vt:i4>
      </vt:variant>
      <vt:variant>
        <vt:i4>5</vt:i4>
      </vt:variant>
      <vt:variant>
        <vt:lpwstr/>
      </vt:variant>
      <vt:variant>
        <vt:lpwstr>_Toc57842900</vt:lpwstr>
      </vt:variant>
      <vt:variant>
        <vt:i4>1376310</vt:i4>
      </vt:variant>
      <vt:variant>
        <vt:i4>122</vt:i4>
      </vt:variant>
      <vt:variant>
        <vt:i4>0</vt:i4>
      </vt:variant>
      <vt:variant>
        <vt:i4>5</vt:i4>
      </vt:variant>
      <vt:variant>
        <vt:lpwstr/>
      </vt:variant>
      <vt:variant>
        <vt:lpwstr>_Toc57842899</vt:lpwstr>
      </vt:variant>
      <vt:variant>
        <vt:i4>1310774</vt:i4>
      </vt:variant>
      <vt:variant>
        <vt:i4>116</vt:i4>
      </vt:variant>
      <vt:variant>
        <vt:i4>0</vt:i4>
      </vt:variant>
      <vt:variant>
        <vt:i4>5</vt:i4>
      </vt:variant>
      <vt:variant>
        <vt:lpwstr/>
      </vt:variant>
      <vt:variant>
        <vt:lpwstr>_Toc57842898</vt:lpwstr>
      </vt:variant>
      <vt:variant>
        <vt:i4>1769526</vt:i4>
      </vt:variant>
      <vt:variant>
        <vt:i4>110</vt:i4>
      </vt:variant>
      <vt:variant>
        <vt:i4>0</vt:i4>
      </vt:variant>
      <vt:variant>
        <vt:i4>5</vt:i4>
      </vt:variant>
      <vt:variant>
        <vt:lpwstr/>
      </vt:variant>
      <vt:variant>
        <vt:lpwstr>_Toc57842897</vt:lpwstr>
      </vt:variant>
      <vt:variant>
        <vt:i4>1703990</vt:i4>
      </vt:variant>
      <vt:variant>
        <vt:i4>104</vt:i4>
      </vt:variant>
      <vt:variant>
        <vt:i4>0</vt:i4>
      </vt:variant>
      <vt:variant>
        <vt:i4>5</vt:i4>
      </vt:variant>
      <vt:variant>
        <vt:lpwstr/>
      </vt:variant>
      <vt:variant>
        <vt:lpwstr>_Toc57842896</vt:lpwstr>
      </vt:variant>
      <vt:variant>
        <vt:i4>1638454</vt:i4>
      </vt:variant>
      <vt:variant>
        <vt:i4>98</vt:i4>
      </vt:variant>
      <vt:variant>
        <vt:i4>0</vt:i4>
      </vt:variant>
      <vt:variant>
        <vt:i4>5</vt:i4>
      </vt:variant>
      <vt:variant>
        <vt:lpwstr/>
      </vt:variant>
      <vt:variant>
        <vt:lpwstr>_Toc57842895</vt:lpwstr>
      </vt:variant>
      <vt:variant>
        <vt:i4>1572918</vt:i4>
      </vt:variant>
      <vt:variant>
        <vt:i4>92</vt:i4>
      </vt:variant>
      <vt:variant>
        <vt:i4>0</vt:i4>
      </vt:variant>
      <vt:variant>
        <vt:i4>5</vt:i4>
      </vt:variant>
      <vt:variant>
        <vt:lpwstr/>
      </vt:variant>
      <vt:variant>
        <vt:lpwstr>_Toc57842894</vt:lpwstr>
      </vt:variant>
      <vt:variant>
        <vt:i4>2031670</vt:i4>
      </vt:variant>
      <vt:variant>
        <vt:i4>86</vt:i4>
      </vt:variant>
      <vt:variant>
        <vt:i4>0</vt:i4>
      </vt:variant>
      <vt:variant>
        <vt:i4>5</vt:i4>
      </vt:variant>
      <vt:variant>
        <vt:lpwstr/>
      </vt:variant>
      <vt:variant>
        <vt:lpwstr>_Toc57842893</vt:lpwstr>
      </vt:variant>
      <vt:variant>
        <vt:i4>1966134</vt:i4>
      </vt:variant>
      <vt:variant>
        <vt:i4>80</vt:i4>
      </vt:variant>
      <vt:variant>
        <vt:i4>0</vt:i4>
      </vt:variant>
      <vt:variant>
        <vt:i4>5</vt:i4>
      </vt:variant>
      <vt:variant>
        <vt:lpwstr/>
      </vt:variant>
      <vt:variant>
        <vt:lpwstr>_Toc57842892</vt:lpwstr>
      </vt:variant>
      <vt:variant>
        <vt:i4>1900598</vt:i4>
      </vt:variant>
      <vt:variant>
        <vt:i4>74</vt:i4>
      </vt:variant>
      <vt:variant>
        <vt:i4>0</vt:i4>
      </vt:variant>
      <vt:variant>
        <vt:i4>5</vt:i4>
      </vt:variant>
      <vt:variant>
        <vt:lpwstr/>
      </vt:variant>
      <vt:variant>
        <vt:lpwstr>_Toc57842891</vt:lpwstr>
      </vt:variant>
      <vt:variant>
        <vt:i4>1835062</vt:i4>
      </vt:variant>
      <vt:variant>
        <vt:i4>68</vt:i4>
      </vt:variant>
      <vt:variant>
        <vt:i4>0</vt:i4>
      </vt:variant>
      <vt:variant>
        <vt:i4>5</vt:i4>
      </vt:variant>
      <vt:variant>
        <vt:lpwstr/>
      </vt:variant>
      <vt:variant>
        <vt:lpwstr>_Toc57842890</vt:lpwstr>
      </vt:variant>
      <vt:variant>
        <vt:i4>1376311</vt:i4>
      </vt:variant>
      <vt:variant>
        <vt:i4>62</vt:i4>
      </vt:variant>
      <vt:variant>
        <vt:i4>0</vt:i4>
      </vt:variant>
      <vt:variant>
        <vt:i4>5</vt:i4>
      </vt:variant>
      <vt:variant>
        <vt:lpwstr/>
      </vt:variant>
      <vt:variant>
        <vt:lpwstr>_Toc57842889</vt:lpwstr>
      </vt:variant>
      <vt:variant>
        <vt:i4>1310775</vt:i4>
      </vt:variant>
      <vt:variant>
        <vt:i4>56</vt:i4>
      </vt:variant>
      <vt:variant>
        <vt:i4>0</vt:i4>
      </vt:variant>
      <vt:variant>
        <vt:i4>5</vt:i4>
      </vt:variant>
      <vt:variant>
        <vt:lpwstr/>
      </vt:variant>
      <vt:variant>
        <vt:lpwstr>_Toc57842888</vt:lpwstr>
      </vt:variant>
      <vt:variant>
        <vt:i4>1769527</vt:i4>
      </vt:variant>
      <vt:variant>
        <vt:i4>50</vt:i4>
      </vt:variant>
      <vt:variant>
        <vt:i4>0</vt:i4>
      </vt:variant>
      <vt:variant>
        <vt:i4>5</vt:i4>
      </vt:variant>
      <vt:variant>
        <vt:lpwstr/>
      </vt:variant>
      <vt:variant>
        <vt:lpwstr>_Toc57842887</vt:lpwstr>
      </vt:variant>
      <vt:variant>
        <vt:i4>1703991</vt:i4>
      </vt:variant>
      <vt:variant>
        <vt:i4>44</vt:i4>
      </vt:variant>
      <vt:variant>
        <vt:i4>0</vt:i4>
      </vt:variant>
      <vt:variant>
        <vt:i4>5</vt:i4>
      </vt:variant>
      <vt:variant>
        <vt:lpwstr/>
      </vt:variant>
      <vt:variant>
        <vt:lpwstr>_Toc57842886</vt:lpwstr>
      </vt:variant>
      <vt:variant>
        <vt:i4>1638455</vt:i4>
      </vt:variant>
      <vt:variant>
        <vt:i4>38</vt:i4>
      </vt:variant>
      <vt:variant>
        <vt:i4>0</vt:i4>
      </vt:variant>
      <vt:variant>
        <vt:i4>5</vt:i4>
      </vt:variant>
      <vt:variant>
        <vt:lpwstr/>
      </vt:variant>
      <vt:variant>
        <vt:lpwstr>_Toc57842885</vt:lpwstr>
      </vt:variant>
      <vt:variant>
        <vt:i4>1572919</vt:i4>
      </vt:variant>
      <vt:variant>
        <vt:i4>32</vt:i4>
      </vt:variant>
      <vt:variant>
        <vt:i4>0</vt:i4>
      </vt:variant>
      <vt:variant>
        <vt:i4>5</vt:i4>
      </vt:variant>
      <vt:variant>
        <vt:lpwstr/>
      </vt:variant>
      <vt:variant>
        <vt:lpwstr>_Toc57842884</vt:lpwstr>
      </vt:variant>
      <vt:variant>
        <vt:i4>2031671</vt:i4>
      </vt:variant>
      <vt:variant>
        <vt:i4>26</vt:i4>
      </vt:variant>
      <vt:variant>
        <vt:i4>0</vt:i4>
      </vt:variant>
      <vt:variant>
        <vt:i4>5</vt:i4>
      </vt:variant>
      <vt:variant>
        <vt:lpwstr/>
      </vt:variant>
      <vt:variant>
        <vt:lpwstr>_Toc57842883</vt:lpwstr>
      </vt:variant>
      <vt:variant>
        <vt:i4>1966135</vt:i4>
      </vt:variant>
      <vt:variant>
        <vt:i4>20</vt:i4>
      </vt:variant>
      <vt:variant>
        <vt:i4>0</vt:i4>
      </vt:variant>
      <vt:variant>
        <vt:i4>5</vt:i4>
      </vt:variant>
      <vt:variant>
        <vt:lpwstr/>
      </vt:variant>
      <vt:variant>
        <vt:lpwstr>_Toc57842882</vt:lpwstr>
      </vt:variant>
      <vt:variant>
        <vt:i4>1900599</vt:i4>
      </vt:variant>
      <vt:variant>
        <vt:i4>14</vt:i4>
      </vt:variant>
      <vt:variant>
        <vt:i4>0</vt:i4>
      </vt:variant>
      <vt:variant>
        <vt:i4>5</vt:i4>
      </vt:variant>
      <vt:variant>
        <vt:lpwstr/>
      </vt:variant>
      <vt:variant>
        <vt:lpwstr>_Toc57842881</vt:lpwstr>
      </vt:variant>
      <vt:variant>
        <vt:i4>1835063</vt:i4>
      </vt:variant>
      <vt:variant>
        <vt:i4>8</vt:i4>
      </vt:variant>
      <vt:variant>
        <vt:i4>0</vt:i4>
      </vt:variant>
      <vt:variant>
        <vt:i4>5</vt:i4>
      </vt:variant>
      <vt:variant>
        <vt:lpwstr/>
      </vt:variant>
      <vt:variant>
        <vt:lpwstr>_Toc57842880</vt:lpwstr>
      </vt:variant>
      <vt:variant>
        <vt:i4>1376312</vt:i4>
      </vt:variant>
      <vt:variant>
        <vt:i4>2</vt:i4>
      </vt:variant>
      <vt:variant>
        <vt:i4>0</vt:i4>
      </vt:variant>
      <vt:variant>
        <vt:i4>5</vt:i4>
      </vt:variant>
      <vt:variant>
        <vt:lpwstr/>
      </vt:variant>
      <vt:variant>
        <vt:lpwstr>_Toc57842879</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Printed>2021-12-13T14:34:00Z</cp:lastPrinted>
  <dcterms:created xsi:type="dcterms:W3CDTF">2020-12-06T15:54:00Z</dcterms:created>
  <dcterms:modified xsi:type="dcterms:W3CDTF">2025-08-22T10:48:00Z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0x01010054910026035A4F4BB8DC1A54C44174FF</vt:lpwstr>
  </property>
  <property fmtid="{D5CDD505-2E9C-101B-9397-08002B2CF9AE}" pid="3" name="_dlc_DocIdItemGuid">
    <vt:lpwstr>f0cb6d2e-c2fc-4eed-8b6b-167b89488bef</vt:lpwstr>
  </property>
  <property fmtid="{D5CDD505-2E9C-101B-9397-08002B2CF9AE}" pid="4" name="AuthorIds_UIVersion_512">
    <vt:lpwstr>6</vt:lpwstr>
  </property>
  <property fmtid="{D5CDD505-2E9C-101B-9397-08002B2CF9AE}" pid="5" name="MSIP_Label_32ae7b5d-0aac-474b-ae2b-02c331ef2874_Enabled">
    <vt:lpwstr>true</vt:lpwstr>
  </property>
  <property fmtid="{D5CDD505-2E9C-101B-9397-08002B2CF9AE}" pid="6" name="MSIP_Label_32ae7b5d-0aac-474b-ae2b-02c331ef2874_SetDate">
    <vt:lpwstr>2021-10-29T12:13:30Z</vt:lpwstr>
  </property>
  <property fmtid="{D5CDD505-2E9C-101B-9397-08002B2CF9AE}" pid="7" name="MSIP_Label_32ae7b5d-0aac-474b-ae2b-02c331ef2874_Method">
    <vt:lpwstr>Privileged</vt:lpwstr>
  </property>
  <property fmtid="{D5CDD505-2E9C-101B-9397-08002B2CF9AE}" pid="8" name="MSIP_Label_32ae7b5d-0aac-474b-ae2b-02c331ef2874_Name">
    <vt:lpwstr>VIDINĖ</vt:lpwstr>
  </property>
  <property fmtid="{D5CDD505-2E9C-101B-9397-08002B2CF9AE}" pid="9" name="MSIP_Label_32ae7b5d-0aac-474b-ae2b-02c331ef2874_SiteId">
    <vt:lpwstr>86bcf768-7bcf-4cd6-b041-b219988b7a9c</vt:lpwstr>
  </property>
  <property fmtid="{D5CDD505-2E9C-101B-9397-08002B2CF9AE}" pid="10" name="MSIP_Label_32ae7b5d-0aac-474b-ae2b-02c331ef2874_ActionId">
    <vt:lpwstr>81d58221-4947-4bc9-b121-8068abc3f844</vt:lpwstr>
  </property>
  <property fmtid="{D5CDD505-2E9C-101B-9397-08002B2CF9AE}" pid="11" name="MSIP_Label_32ae7b5d-0aac-474b-ae2b-02c331ef2874_ContentBits">
    <vt:lpwstr>0</vt:lpwstr>
  </property>
</Properties>
</file>